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Baal (Idole)</w:t>
      </w:r>
      <w:r>
        <w:rPr>
          <w:lang w:val="fr_FR" w:bidi="fr_FR"/>
        </w:rPr>
      </w:r>
    </w:p>
    <w:p>
      <w:pPr/>
      <w:r>
        <w:rPr>
          <w:lang w:val="fr_FR" w:bidi="fr_FR"/>
        </w:rPr>
      </w:r>
      <w:r>
        <w:rPr>
          <w:lang w:val="fr_FR" w:bidi="fr_FR"/>
        </w:rPr>
        <w:t xml:space="preserve">Nom du dieu cananéen le plus important. En tant que dieu de la fertilité, son influence s'étendait à l'agriculture, à l'élevage d'animaux et à la sexualité humaine. L'Ancien Testament associe souvent « Baal » à d'autres termes, tels que des noms de lieux (Baal-Peor, </w:t>
      </w:r>
      <w:r>
        <w:rPr>
          <w:lang w:val="fr_FR" w:bidi="fr_FR"/>
        </w:rPr>
        <w:t>Os 9.10</w:t>
      </w:r>
      <w:r>
        <w:rPr>
          <w:lang w:val="fr_FR" w:bidi="fr_FR"/>
        </w:rPr>
        <w:t xml:space="preserve"> ; Baal-Hermon, </w:t>
      </w:r>
      <w:r>
        <w:rPr>
          <w:lang w:val="fr_FR" w:bidi="fr_FR"/>
        </w:rPr>
        <w:t>Jg 3.3</w:t>
      </w:r>
      <w:r>
        <w:rPr>
          <w:lang w:val="fr_FR" w:bidi="fr_FR"/>
        </w:rPr>
        <w:t xml:space="preserve">), ou avec d'autres descriptions comme Baal-Berith (Baal de l'alliance, </w:t>
      </w:r>
      <w:r>
        <w:rPr>
          <w:lang w:val="fr_FR" w:bidi="fr_FR"/>
        </w:rPr>
        <w:t>Jg 8.33</w:t>
      </w:r>
      <w:r>
        <w:rPr>
          <w:lang w:val="fr_FR" w:bidi="fr_FR"/>
        </w:rPr>
        <w:t>). Ces combinaisons peuvent suggérer des cultes locaux de l'adoration de Baal.</w:t>
      </w:r>
    </w:p>
    <w:p>
      <w:pPr/>
      <w:r>
        <w:rPr>
          <w:lang w:val="fr_FR" w:bidi="fr_FR"/>
        </w:rPr>
      </w:r>
      <w:r>
        <w:rPr>
          <w:lang w:val="fr_FR" w:bidi="fr_FR"/>
        </w:rPr>
        <w:t>Le culte de Baal s'est répandu dans le nord d'Israël pendant le règne du roi Achab au 9e siècle av. J.‑C., après qu'il a épousé Jézabel de Tyr, une ville en Phénicie (</w:t>
      </w:r>
      <w:r>
        <w:rPr>
          <w:lang w:val="fr_FR" w:bidi="fr_FR"/>
        </w:rPr>
        <w:t>1R 16.29–33</w:t>
      </w:r>
      <w:r>
        <w:rPr>
          <w:lang w:val="fr_FR" w:bidi="fr_FR"/>
        </w:rPr>
        <w:t xml:space="preserve"> ; </w:t>
      </w:r>
      <w:r>
        <w:rPr>
          <w:lang w:val="fr_FR" w:bidi="fr_FR"/>
        </w:rPr>
        <w:t>18.19–40</w:t>
      </w:r>
      <w:r>
        <w:rPr>
          <w:lang w:val="fr_FR" w:bidi="fr_FR"/>
        </w:rPr>
        <w:t>). Il se propagera en Juda quand leur fille Athalie épousera le roi Joram de Juda (</w:t>
      </w:r>
      <w:r>
        <w:rPr>
          <w:lang w:val="fr_FR" w:bidi="fr_FR"/>
        </w:rPr>
        <w:t>2R 8.17</w:t>
      </w:r>
      <w:r>
        <w:rPr>
          <w:lang w:val="fr_FR" w:bidi="fr_FR"/>
        </w:rPr>
        <w:t>–</w:t>
      </w:r>
      <w:r>
        <w:rPr>
          <w:lang w:val="fr_FR" w:bidi="fr_FR"/>
        </w:rPr>
        <w:t>18, 24</w:t>
      </w:r>
      <w:r>
        <w:rPr>
          <w:lang w:val="fr_FR" w:bidi="fr_FR"/>
        </w:rPr>
        <w:t>–</w:t>
      </w:r>
      <w:r>
        <w:rPr>
          <w:lang w:val="fr_FR" w:bidi="fr_FR"/>
        </w:rPr>
        <w:t>26</w:t>
      </w:r>
      <w:r>
        <w:rPr>
          <w:lang w:val="fr_FR" w:bidi="fr_FR"/>
        </w:rPr>
        <w:t>). Les lieux de culte pour Baal, souvent situés sur des collines, comprenaient un autel et un arbre sacré, une pierre ou un pilier (</w:t>
      </w:r>
      <w:r>
        <w:rPr>
          <w:lang w:val="fr_FR" w:bidi="fr_FR"/>
        </w:rPr>
        <w:t>2R 23.5</w:t>
      </w:r>
      <w:r>
        <w:rPr>
          <w:lang w:val="fr_FR" w:bidi="fr_FR"/>
        </w:rPr>
        <w:t>). Les Phéniciens, qui vivaient surtout dans des villes, construisaient des temples pour Baal. Même Jérusalem avait un temple de Baal quand Athalie était reine de Juda (</w:t>
      </w:r>
      <w:r>
        <w:rPr>
          <w:lang w:val="fr_FR" w:bidi="fr_FR"/>
        </w:rPr>
        <w:t>2Ch 23.12–17</w:t>
      </w:r>
      <w:r>
        <w:rPr>
          <w:lang w:val="fr_FR" w:bidi="fr_FR"/>
        </w:rPr>
        <w:t>).</w:t>
      </w:r>
    </w:p>
    <w:p>
      <w:pPr/>
      <w:r>
        <w:rPr>
          <w:lang w:val="fr_FR" w:bidi="fr_FR"/>
        </w:rPr>
      </w:r>
      <w:r>
        <w:rPr>
          <w:lang w:val="fr_FR" w:bidi="fr_FR"/>
        </w:rPr>
        <w:t>Dans les récits ougaritiques, Baal se rend dans le monde souterrain, le domaine du dieu Mot. Cette histoire correspond probablement au cycle des saisons. Pour ramener Baal et commencer la saison des pluies, les Cananéens pratiquaient des rituels extrêmes, y compris des sacrifices humains et des rites sexuels (</w:t>
      </w:r>
      <w:r>
        <w:rPr>
          <w:lang w:val="fr_FR" w:bidi="fr_FR"/>
        </w:rPr>
        <w:t>Jr 7.31</w:t>
      </w:r>
      <w:r>
        <w:rPr>
          <w:lang w:val="fr_FR" w:bidi="fr_FR"/>
        </w:rPr>
        <w:t xml:space="preserve"> ; </w:t>
      </w:r>
      <w:r>
        <w:rPr>
          <w:lang w:val="fr_FR" w:bidi="fr_FR"/>
        </w:rPr>
        <w:t>19.4–6</w:t>
      </w:r>
      <w:r>
        <w:rPr>
          <w:lang w:val="fr_FR" w:bidi="fr_FR"/>
        </w:rPr>
        <w:t>). Des prostituées sacrées rejoignaient probablement ces rituels d'automne. L'Ancien Testament condamne fermement le culte de Baal (</w:t>
      </w:r>
      <w:r>
        <w:rPr>
          <w:lang w:val="fr_FR" w:bidi="fr_FR"/>
        </w:rPr>
        <w:t>Jg 2.12–14</w:t>
      </w:r>
      <w:r>
        <w:rPr>
          <w:lang w:val="fr_FR" w:bidi="fr_FR"/>
        </w:rPr>
        <w:t xml:space="preserve"> ; </w:t>
      </w:r>
      <w:r>
        <w:rPr>
          <w:lang w:val="fr_FR" w:bidi="fr_FR"/>
        </w:rPr>
        <w:t>3.7–8</w:t>
      </w:r>
      <w:r>
        <w:rPr>
          <w:lang w:val="fr_FR" w:bidi="fr_FR"/>
        </w:rPr>
        <w:t xml:space="preserve"> ; </w:t>
      </w:r>
      <w:r>
        <w:rPr>
          <w:lang w:val="fr_FR" w:bidi="fr_FR"/>
        </w:rPr>
        <w:t>Jr 19</w:t>
      </w:r>
      <w:r>
        <w:rPr>
          <w:lang w:val="fr_FR" w:bidi="fr_FR"/>
        </w:rPr>
        <w:t>).</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Baal (Lieu)</w:t>
      </w:r>
      <w:r>
        <w:rPr>
          <w:lang w:val="fr_FR" w:bidi="fr_FR"/>
        </w:rPr>
      </w:r>
    </w:p>
    <w:p>
      <w:pPr/>
      <w:r>
        <w:rPr>
          <w:lang w:val="fr_FR" w:bidi="fr_FR"/>
        </w:rPr>
      </w:r>
      <w:r>
        <w:rPr>
          <w:lang w:val="fr_FR" w:bidi="fr_FR"/>
        </w:rPr>
        <w:t xml:space="preserve">Nom alternatif pour Baalath-Beer, une ville définissant une partie de la frontière du territoire de Siméon, dans </w:t>
      </w:r>
      <w:r>
        <w:rPr>
          <w:lang w:val="fr_FR" w:bidi="fr_FR"/>
        </w:rPr>
        <w:t>1 Chroniques 4.33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Baalath-Beer</w:t>
      </w:r>
      <w:r>
        <w:rPr>
          <w:lang w:val="fr_FR" w:bidi="fr_FR"/>
        </w:rPr>
        <w:t>.</w:t>
      </w:r>
      <w:r>
        <w:rPr>
          <w:lang w:val="fr_FR" w:bidi="fr_FR"/>
        </w:rPr>
      </w:r>
      <w:r>
        <w:rPr>
          <w:lang w:val="fr_FR" w:bidi="fr_FR"/>
        </w:rPr>
      </w:r>
    </w:p>
    <w:p>
      <w:pPr/>
      <w:r>
        <w:rPr>
          <w:lang w:val="fr_FR" w:bidi="fr_FR"/>
        </w:rPr>
      </w:r>
    </w:p>
    <w:p>
      <w:pPr>
        <w:pStyle w:val="Heading2"/>
      </w:pPr>
      <w:r>
        <w:rPr>
          <w:lang w:val="fr_FR" w:bidi="fr_FR"/>
        </w:rPr>
        <w:t>Baal (Personne)</w:t>
      </w:r>
      <w:r>
        <w:rPr>
          <w:lang w:val="fr_FR" w:bidi="fr_FR"/>
        </w:rPr>
      </w:r>
    </w:p>
    <w:p>
      <w:pPr>
        <w:pStyle w:val="ListNumber"/>
        <w:numPr>
          <w:ilvl w:val="0"/>
          <w:numId w:val="14"/>
        </w:numPr>
        <w:spacing w:line="240" w:lineRule="auto"/>
        <w:ind w:left="720"/>
      </w:pPr>
      <w:r>
        <w:rPr>
          <w:lang w:val="fr_FR" w:bidi="fr_FR"/>
        </w:rPr>
      </w:r>
      <w:r>
        <w:rPr>
          <w:lang w:val="fr_FR" w:bidi="fr_FR"/>
        </w:rPr>
        <w:t>Rubénite, fils de Reaja et père de Beéra (</w:t>
      </w:r>
      <w:r>
        <w:rPr>
          <w:lang w:val="fr_FR" w:bidi="fr_FR"/>
        </w:rPr>
        <w:t>1Ch 5.5</w:t>
      </w:r>
      <w:r>
        <w:rPr>
          <w:lang w:val="fr_FR" w:bidi="fr_FR"/>
        </w:rPr>
        <w:t>).</w:t>
      </w:r>
    </w:p>
    <w:p>
      <w:pPr>
        <w:pStyle w:val="ListNumber"/>
        <w:spacing w:line="240" w:lineRule="auto"/>
        <w:ind w:left="720"/>
      </w:pPr>
      <w:r>
        <w:rPr>
          <w:lang w:val="fr_FR" w:bidi="fr_FR"/>
        </w:rPr>
      </w:r>
      <w:r>
        <w:rPr>
          <w:lang w:val="fr_FR" w:bidi="fr_FR"/>
        </w:rPr>
        <w:t>Benjaminite et l'un des dix fils nés de Jeïel, le père de Gabaon, par Maaca sa femme. Son frère était Kis, le père de Saül (</w:t>
      </w:r>
      <w:r>
        <w:rPr>
          <w:lang w:val="fr_FR" w:bidi="fr_FR"/>
        </w:rPr>
        <w:t>1Ch 8.30</w:t>
      </w:r>
      <w:r>
        <w:rPr>
          <w:lang w:val="fr_FR" w:bidi="fr_FR"/>
        </w:rPr>
        <w:t xml:space="preserve"> ; </w:t>
      </w:r>
      <w:r>
        <w:rPr>
          <w:lang w:val="fr_FR" w:bidi="fr_FR"/>
        </w:rPr>
        <w:t>9.36</w:t>
      </w:r>
      <w:r>
        <w:rPr>
          <w:lang w:val="fr_FR" w:bidi="fr_FR"/>
        </w:rPr>
        <w:t>).</w:t>
      </w:r>
      <w:r>
        <w:rPr>
          <w:lang w:val="fr_FR" w:bidi="fr_FR"/>
        </w:rPr>
      </w:r>
      <w:r>
        <w:rPr>
          <w:lang w:val="fr_FR" w:bidi="fr_FR"/>
        </w:rPr>
      </w:r>
    </w:p>
    <w:p>
      <w:pPr/>
      <w:r>
        <w:rPr>
          <w:lang w:val="fr_FR" w:bidi="fr_FR"/>
        </w:rPr>
      </w:r>
    </w:p>
    <w:p>
      <w:pPr>
        <w:pStyle w:val="Heading2"/>
      </w:pPr>
      <w:r>
        <w:rPr>
          <w:lang w:val="fr_FR" w:bidi="fr_FR"/>
        </w:rPr>
        <w:t>Baala</w:t>
      </w:r>
      <w:r>
        <w:rPr>
          <w:lang w:val="fr_FR" w:bidi="fr_FR"/>
        </w:rPr>
      </w:r>
    </w:p>
    <w:p>
      <w:pPr/>
      <w:r>
        <w:rPr>
          <w:lang w:val="fr_FR" w:bidi="fr_FR"/>
        </w:rPr>
      </w:r>
      <w:r>
        <w:rPr>
          <w:lang w:val="fr_FR" w:bidi="fr_FR"/>
        </w:rPr>
        <w:t>Ville du sud de Canaan (</w:t>
      </w:r>
      <w:r>
        <w:rPr>
          <w:lang w:val="fr_FR" w:bidi="fr_FR"/>
        </w:rPr>
        <w:t>Jos 15.29</w:t>
      </w:r>
      <w:r>
        <w:rPr>
          <w:lang w:val="fr_FR" w:bidi="fr_FR"/>
        </w:rPr>
        <w:t>), probablement identique à Bala.</w:t>
      </w:r>
    </w:p>
    <w:p>
      <w:pPr/>
      <w:r>
        <w:rPr>
          <w:lang w:val="fr_FR" w:bidi="fr_FR"/>
        </w:rPr>
      </w:r>
      <w:r>
        <w:rPr>
          <w:i/>
          <w:lang w:val="fr_FR" w:bidi="fr_FR"/>
        </w:rPr>
        <w:t>Voir</w:t>
      </w:r>
      <w:r>
        <w:rPr>
          <w:lang w:val="fr_FR" w:bidi="fr_FR"/>
        </w:rPr>
        <w:t xml:space="preserve"> </w:t>
      </w:r>
      <w:r>
        <w:rPr>
          <w:lang w:val="fr_FR" w:bidi="fr_FR"/>
        </w:rPr>
        <w:t>Bala</w:t>
      </w:r>
      <w:r>
        <w:rPr>
          <w:lang w:val="fr_FR" w:bidi="fr_FR"/>
        </w:rPr>
        <w:t>.</w:t>
      </w:r>
      <w:r>
        <w:rPr>
          <w:lang w:val="fr_FR" w:bidi="fr_FR"/>
        </w:rPr>
      </w:r>
      <w:r>
        <w:rPr>
          <w:lang w:val="fr_FR" w:bidi="fr_FR"/>
        </w:rPr>
      </w:r>
    </w:p>
    <w:p>
      <w:pPr/>
      <w:r>
        <w:rPr>
          <w:lang w:val="fr_FR" w:bidi="fr_FR"/>
        </w:rPr>
      </w:r>
    </w:p>
    <w:p>
      <w:pPr>
        <w:pStyle w:val="Heading2"/>
      </w:pPr>
      <w:r>
        <w:rPr>
          <w:lang w:val="fr_FR" w:bidi="fr_FR"/>
        </w:rPr>
        <w:t>Baalath</w:t>
      </w:r>
      <w:r>
        <w:rPr>
          <w:lang w:val="fr_FR" w:bidi="fr_FR"/>
        </w:rPr>
      </w:r>
    </w:p>
    <w:p>
      <w:pPr>
        <w:pStyle w:val="ListNumber"/>
        <w:numPr>
          <w:ilvl w:val="0"/>
          <w:numId w:val="15"/>
        </w:numPr>
        <w:spacing w:line="240" w:lineRule="auto"/>
        <w:ind w:left="720"/>
      </w:pPr>
      <w:r>
        <w:rPr>
          <w:lang w:val="fr_FR" w:bidi="fr_FR"/>
        </w:rPr>
      </w:r>
      <w:r>
        <w:rPr>
          <w:lang w:val="fr_FR" w:bidi="fr_FR"/>
        </w:rPr>
        <w:t>Ville dans Dan. Il se peut qu'il s'agisse de la même ville que le n°2 ci-dessous, bien que certains érudits ne soient pas d'accord (</w:t>
      </w:r>
      <w:r>
        <w:rPr>
          <w:lang w:val="fr_FR" w:bidi="fr_FR"/>
        </w:rPr>
        <w:t>Jos 19.44</w:t>
      </w:r>
      <w:r>
        <w:rPr>
          <w:lang w:val="fr_FR" w:bidi="fr_FR"/>
        </w:rPr>
        <w:t>).</w:t>
      </w:r>
    </w:p>
    <w:p>
      <w:pPr>
        <w:pStyle w:val="ListNumber"/>
        <w:spacing w:line="240" w:lineRule="auto"/>
        <w:ind w:left="720"/>
      </w:pPr>
      <w:r>
        <w:rPr>
          <w:lang w:val="fr_FR" w:bidi="fr_FR"/>
        </w:rPr>
      </w:r>
      <w:r>
        <w:rPr>
          <w:lang w:val="fr_FR" w:bidi="fr_FR"/>
        </w:rPr>
        <w:t>Ville qui servait de réserve construite par Salomon, sans doute à l'ouest de Guézer dans le territoire tribal original donné à Dan (</w:t>
      </w:r>
      <w:r>
        <w:rPr>
          <w:lang w:val="fr_FR" w:bidi="fr_FR"/>
        </w:rPr>
        <w:t>1R 9.18</w:t>
      </w:r>
      <w:r>
        <w:rPr>
          <w:lang w:val="fr_FR" w:bidi="fr_FR"/>
        </w:rPr>
        <w:t xml:space="preserve"> ; </w:t>
      </w:r>
      <w:r>
        <w:rPr>
          <w:lang w:val="fr_FR" w:bidi="fr_FR"/>
        </w:rPr>
        <w:t>2Ch 8.6</w:t>
      </w:r>
      <w:r>
        <w:rPr>
          <w:lang w:val="fr_FR" w:bidi="fr_FR"/>
        </w:rPr>
        <w:t>).</w:t>
      </w:r>
    </w:p>
    <w:p>
      <w:pPr/>
      <w:r>
        <w:rPr>
          <w:lang w:val="fr_FR" w:bidi="fr_FR"/>
        </w:rPr>
      </w:r>
      <w:r>
        <w:rPr>
          <w:i/>
          <w:lang w:val="fr_FR" w:bidi="fr_FR"/>
        </w:rPr>
        <w:t>Voir aussi</w:t>
      </w:r>
      <w:r>
        <w:rPr>
          <w:lang w:val="fr_FR" w:bidi="fr_FR"/>
        </w:rPr>
        <w:t xml:space="preserve"> </w:t>
      </w:r>
      <w:r>
        <w:rPr>
          <w:lang w:val="fr_FR" w:bidi="fr_FR"/>
        </w:rPr>
        <w:t>Baalath-Beer</w:t>
      </w:r>
      <w:r>
        <w:rPr>
          <w:lang w:val="fr_FR" w:bidi="fr_FR"/>
        </w:rPr>
        <w:t>.</w:t>
      </w:r>
      <w:r>
        <w:rPr>
          <w:lang w:val="fr_FR" w:bidi="fr_FR"/>
        </w:rPr>
      </w:r>
      <w:r>
        <w:rPr>
          <w:lang w:val="fr_FR" w:bidi="fr_FR"/>
        </w:rPr>
      </w:r>
    </w:p>
    <w:p>
      <w:pPr/>
      <w:r>
        <w:rPr>
          <w:lang w:val="fr_FR" w:bidi="fr_FR"/>
        </w:rPr>
      </w:r>
    </w:p>
    <w:p>
      <w:pPr>
        <w:pStyle w:val="Heading2"/>
      </w:pPr>
      <w:r>
        <w:rPr>
          <w:lang w:val="fr_FR" w:bidi="fr_FR"/>
        </w:rPr>
        <w:t>Baalath-Beer</w:t>
      </w:r>
      <w:r>
        <w:rPr>
          <w:lang w:val="fr_FR" w:bidi="fr_FR"/>
        </w:rPr>
      </w:r>
    </w:p>
    <w:p>
      <w:pPr/>
      <w:r>
        <w:rPr>
          <w:lang w:val="fr_FR" w:bidi="fr_FR"/>
        </w:rPr>
      </w:r>
      <w:r>
        <w:rPr>
          <w:lang w:val="fr_FR" w:bidi="fr_FR"/>
        </w:rPr>
        <w:t xml:space="preserve">Toponyme signifiant « maîtresse » ou « dame du puits ». Comme la version masculine de </w:t>
      </w:r>
      <w:r>
        <w:rPr>
          <w:i/>
          <w:lang w:val="fr_FR" w:bidi="fr_FR"/>
        </w:rPr>
        <w:t>Baal</w:t>
      </w:r>
      <w:r>
        <w:rPr>
          <w:lang w:val="fr_FR" w:bidi="fr_FR"/>
        </w:rPr>
        <w:t>, Baalath apparaît souvent dans les noms de lieux. Le nom peut suggérer que la déesse cananéenne Baalath, patronne de Byblos, était d'une certaine manière liée au lieu ou au puits. Baalath-Beer était le nom d'une ville dans la tribu de Siméon. Le nom est également rendu :</w:t>
      </w:r>
    </w:p>
    <w:p>
      <w:pPr>
        <w:pStyle w:val="ListBullet"/>
        <w:spacing w:line="240" w:lineRule="auto"/>
        <w:ind w:left="720"/>
      </w:pPr>
      <w:r>
        <w:rPr>
          <w:lang w:val="fr_FR" w:bidi="fr_FR"/>
        </w:rPr>
      </w:r>
      <w:r>
        <w:rPr>
          <w:lang w:val="fr_FR" w:bidi="fr_FR"/>
        </w:rPr>
        <w:t>Baal ou Baalath (</w:t>
      </w:r>
      <w:r>
        <w:rPr>
          <w:lang w:val="fr_FR" w:bidi="fr_FR"/>
        </w:rPr>
        <w:t>1Ch 4.33</w:t>
      </w:r>
      <w:r>
        <w:rPr>
          <w:lang w:val="fr_FR" w:bidi="fr_FR"/>
        </w:rPr>
        <w:t>)</w:t>
      </w:r>
    </w:p>
    <w:p>
      <w:pPr>
        <w:pStyle w:val="ListBullet"/>
        <w:spacing w:line="240" w:lineRule="auto"/>
        <w:ind w:left="720"/>
      </w:pPr>
      <w:r>
        <w:rPr>
          <w:lang w:val="fr_FR" w:bidi="fr_FR"/>
        </w:rPr>
      </w:r>
      <w:r>
        <w:rPr>
          <w:lang w:val="fr_FR" w:bidi="fr_FR"/>
        </w:rPr>
        <w:t>Ramath du midi</w:t>
      </w:r>
      <w:r>
        <w:rPr>
          <w:lang w:val="fr_FR" w:bidi="fr_FR"/>
        </w:rPr>
        <w:t xml:space="preserve"> (</w:t>
      </w:r>
      <w:r>
        <w:rPr>
          <w:lang w:val="fr_FR" w:bidi="fr_FR"/>
        </w:rPr>
        <w:t>Jos 19.8</w:t>
      </w:r>
      <w:r>
        <w:rPr>
          <w:lang w:val="fr_FR" w:bidi="fr_FR"/>
        </w:rPr>
        <w:t>)</w:t>
      </w:r>
    </w:p>
    <w:p>
      <w:pPr>
        <w:pStyle w:val="ListBullet"/>
        <w:spacing w:line="240" w:lineRule="auto"/>
        <w:ind w:left="720"/>
      </w:pPr>
      <w:r>
        <w:rPr>
          <w:lang w:val="fr_FR" w:bidi="fr_FR"/>
        </w:rPr>
      </w:r>
      <w:r>
        <w:rPr>
          <w:lang w:val="fr_FR" w:bidi="fr_FR"/>
        </w:rPr>
        <w:t>Ramoth du midi</w:t>
      </w:r>
      <w:r>
        <w:rPr>
          <w:lang w:val="fr_FR" w:bidi="fr_FR"/>
        </w:rPr>
        <w:t xml:space="preserve"> (</w:t>
      </w:r>
      <w:r>
        <w:rPr>
          <w:lang w:val="fr_FR" w:bidi="fr_FR"/>
        </w:rPr>
        <w:t>1S 30.27</w:t>
      </w:r>
      <w:r>
        <w:rPr>
          <w:lang w:val="fr_FR" w:bidi="fr_FR"/>
        </w:rPr>
        <w:t>)</w:t>
      </w:r>
    </w:p>
    <w:p>
      <w:pPr/>
      <w:r>
        <w:rPr>
          <w:lang w:val="fr_FR" w:bidi="fr_FR"/>
        </w:rPr>
      </w:r>
      <w:r>
        <w:rPr>
          <w:lang w:val="fr_FR" w:bidi="fr_FR"/>
        </w:rPr>
        <w:t>Il est possible qu'il ait été à la frontière sud du territoire tribal de Siméon.</w:t>
      </w:r>
      <w:r>
        <w:rPr>
          <w:lang w:val="fr_FR" w:bidi="fr_FR"/>
        </w:rPr>
      </w:r>
      <w:r>
        <w:rPr>
          <w:lang w:val="fr_FR" w:bidi="fr_FR"/>
        </w:rPr>
      </w:r>
    </w:p>
    <w:p>
      <w:pPr/>
      <w:r>
        <w:rPr>
          <w:lang w:val="fr_FR" w:bidi="fr_FR"/>
        </w:rPr>
      </w:r>
    </w:p>
    <w:p>
      <w:pPr>
        <w:pStyle w:val="Heading2"/>
      </w:pPr>
      <w:r>
        <w:rPr>
          <w:lang w:val="fr_FR" w:bidi="fr_FR"/>
        </w:rPr>
        <w:t>Baal-Berith</w:t>
      </w:r>
      <w:r>
        <w:rPr>
          <w:lang w:val="fr_FR" w:bidi="fr_FR"/>
        </w:rPr>
      </w:r>
    </w:p>
    <w:p>
      <w:pPr/>
      <w:r>
        <w:rPr>
          <w:lang w:val="fr_FR" w:bidi="fr_FR"/>
        </w:rPr>
      </w:r>
      <w:r>
        <w:rPr>
          <w:lang w:val="fr_FR" w:bidi="fr_FR"/>
        </w:rPr>
        <w:t>Un dieu païen était adoré dans le centre de Canaan autour de la ville de Sichem (</w:t>
      </w:r>
      <w:r>
        <w:rPr>
          <w:lang w:val="fr_FR" w:bidi="fr_FR"/>
        </w:rPr>
        <w:t>Jg 9.1</w:t>
      </w:r>
      <w:r>
        <w:rPr>
          <w:lang w:val="fr_FR" w:bidi="fr_FR"/>
        </w:rPr>
        <w:t>–</w:t>
      </w:r>
      <w:r>
        <w:rPr>
          <w:lang w:val="fr_FR" w:bidi="fr_FR"/>
        </w:rPr>
        <w:t>4, 44</w:t>
      </w:r>
      <w:r>
        <w:rPr>
          <w:lang w:val="fr_FR" w:bidi="fr_FR"/>
        </w:rPr>
        <w:t>–</w:t>
      </w:r>
      <w:r>
        <w:rPr>
          <w:lang w:val="fr_FR" w:bidi="fr_FR"/>
        </w:rPr>
        <w:t>46</w:t>
      </w:r>
      <w:r>
        <w:rPr>
          <w:lang w:val="fr_FR" w:bidi="fr_FR"/>
        </w:rPr>
        <w:t>). Baal-Berith (signifiant « Seigneur de l'alliance ») était probablement une forme locale de Baal, le principal dieu cananéen de la fertilité. Pendant la période des juges, le peuple d'Israël s'est détourné du Seigneur pour adorer les idoles Baal et Baal-Berith (</w:t>
      </w:r>
      <w:r>
        <w:rPr>
          <w:lang w:val="fr_FR" w:bidi="fr_FR"/>
        </w:rPr>
        <w:t>Jg 8.33</w:t>
      </w:r>
      <w:r>
        <w:rPr>
          <w:lang w:val="fr_FR" w:bidi="fr_FR"/>
        </w:rPr>
        <w:t>).</w:t>
      </w:r>
    </w:p>
    <w:p>
      <w:pPr/>
      <w:r>
        <w:rPr>
          <w:lang w:val="fr_FR" w:bidi="fr_FR"/>
        </w:rPr>
      </w:r>
      <w:r>
        <w:rPr>
          <w:i/>
          <w:lang w:val="fr_FR" w:bidi="fr_FR"/>
        </w:rPr>
        <w:t>Voir</w:t>
      </w:r>
      <w:r>
        <w:rPr>
          <w:lang w:val="fr_FR" w:bidi="fr_FR"/>
        </w:rPr>
        <w:t xml:space="preserve"> </w:t>
      </w:r>
      <w:r>
        <w:rPr>
          <w:lang w:val="fr_FR" w:bidi="fr_FR"/>
        </w:rPr>
        <w:t>les divinités et la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Baalé-Juda</w:t>
      </w:r>
      <w:r>
        <w:rPr>
          <w:lang w:val="fr_FR" w:bidi="fr_FR"/>
        </w:rPr>
      </w:r>
    </w:p>
    <w:p>
      <w:pPr/>
      <w:r>
        <w:rPr>
          <w:lang w:val="fr_FR" w:bidi="fr_FR"/>
        </w:rPr>
      </w:r>
      <w:r>
        <w:rPr>
          <w:lang w:val="fr_FR" w:bidi="fr_FR"/>
        </w:rPr>
        <w:t>Nom alternatif pour Kirjath-Jearim, un village sur la route de Jérusalem à Tel Aviv (</w:t>
      </w:r>
      <w:r>
        <w:rPr>
          <w:lang w:val="fr_FR" w:bidi="fr_FR"/>
        </w:rPr>
        <w:t>2S 6.2</w:t>
      </w:r>
      <w:r>
        <w:rPr>
          <w:lang w:val="fr_FR" w:bidi="fr_FR"/>
        </w:rPr>
        <w:t>).</w:t>
      </w:r>
    </w:p>
    <w:p>
      <w:pPr/>
      <w:r>
        <w:rPr>
          <w:lang w:val="fr_FR" w:bidi="fr_FR"/>
        </w:rPr>
      </w:r>
      <w:r>
        <w:rPr>
          <w:i/>
          <w:lang w:val="fr_FR" w:bidi="fr_FR"/>
        </w:rPr>
        <w:t>Voir</w:t>
      </w:r>
      <w:r>
        <w:rPr>
          <w:lang w:val="fr_FR" w:bidi="fr_FR"/>
        </w:rPr>
        <w:t xml:space="preserve"> </w:t>
      </w:r>
      <w:r>
        <w:rPr>
          <w:lang w:val="fr_FR" w:bidi="fr_FR"/>
        </w:rPr>
        <w:t>Kirjath-Jearim</w:t>
      </w:r>
      <w:r>
        <w:rPr>
          <w:lang w:val="fr_FR" w:bidi="fr_FR"/>
        </w:rPr>
        <w:t>.</w:t>
      </w:r>
      <w:r>
        <w:rPr>
          <w:lang w:val="fr_FR" w:bidi="fr_FR"/>
        </w:rPr>
      </w:r>
      <w:r>
        <w:rPr>
          <w:lang w:val="fr_FR" w:bidi="fr_FR"/>
        </w:rPr>
      </w:r>
    </w:p>
    <w:p>
      <w:pPr/>
      <w:r>
        <w:rPr>
          <w:lang w:val="fr_FR" w:bidi="fr_FR"/>
        </w:rPr>
      </w:r>
    </w:p>
    <w:p>
      <w:pPr>
        <w:pStyle w:val="Heading2"/>
      </w:pPr>
      <w:r>
        <w:rPr>
          <w:lang w:val="fr_FR" w:bidi="fr_FR"/>
        </w:rPr>
        <w:t>Baal-Gad</w:t>
      </w:r>
      <w:r>
        <w:rPr>
          <w:lang w:val="fr_FR" w:bidi="fr_FR"/>
        </w:rPr>
      </w:r>
    </w:p>
    <w:p>
      <w:pPr/>
      <w:r>
        <w:rPr>
          <w:lang w:val="fr_FR" w:bidi="fr_FR"/>
        </w:rPr>
      </w:r>
      <w:r>
        <w:rPr>
          <w:lang w:val="fr_FR" w:bidi="fr_FR"/>
        </w:rPr>
        <w:t>Site dans la vallée du Liban au pied du mont Hermon, au nord de la conquête de Canaan par Josué (</w:t>
      </w:r>
      <w:r>
        <w:rPr>
          <w:lang w:val="fr_FR" w:bidi="fr_FR"/>
        </w:rPr>
        <w:t>Jos 11.17</w:t>
      </w:r>
      <w:r>
        <w:rPr>
          <w:lang w:val="fr_FR" w:bidi="fr_FR"/>
        </w:rPr>
        <w:t xml:space="preserve"> ; </w:t>
      </w:r>
      <w:r>
        <w:rPr>
          <w:lang w:val="fr_FR" w:bidi="fr_FR"/>
        </w:rPr>
        <w:t>12.7</w:t>
      </w:r>
      <w:r>
        <w:rPr>
          <w:lang w:val="fr_FR" w:bidi="fr_FR"/>
        </w:rPr>
        <w:t xml:space="preserve"> ; </w:t>
      </w:r>
      <w:r>
        <w:rPr>
          <w:lang w:val="fr_FR" w:bidi="fr_FR"/>
        </w:rPr>
        <w:t>13.5</w:t>
      </w:r>
      <w:r>
        <w:rPr>
          <w:lang w:val="fr_FR" w:bidi="fr_FR"/>
        </w:rPr>
        <w:t>).</w:t>
      </w:r>
    </w:p>
    <w:p>
      <w:pPr/>
      <w:r>
        <w:rPr>
          <w:lang w:val="fr_FR" w:bidi="fr_FR"/>
        </w:rPr>
      </w:r>
      <w:r>
        <w:rPr>
          <w:i/>
          <w:lang w:val="fr_FR" w:bidi="fr_FR"/>
        </w:rPr>
        <w:t>Voir</w:t>
      </w:r>
      <w:r>
        <w:rPr>
          <w:lang w:val="fr_FR" w:bidi="fr_FR"/>
        </w:rPr>
        <w:t xml:space="preserve"> </w:t>
      </w:r>
      <w:r>
        <w:rPr>
          <w:lang w:val="fr_FR" w:bidi="fr_FR"/>
        </w:rPr>
        <w:t>Mont Hermon</w:t>
      </w:r>
      <w:r>
        <w:rPr>
          <w:lang w:val="fr_FR" w:bidi="fr_FR"/>
        </w:rPr>
        <w:t>.</w:t>
      </w:r>
      <w:r>
        <w:rPr>
          <w:lang w:val="fr_FR" w:bidi="fr_FR"/>
        </w:rPr>
      </w:r>
      <w:r>
        <w:rPr>
          <w:lang w:val="fr_FR" w:bidi="fr_FR"/>
        </w:rPr>
      </w:r>
    </w:p>
    <w:p>
      <w:pPr/>
      <w:r>
        <w:rPr>
          <w:lang w:val="fr_FR" w:bidi="fr_FR"/>
        </w:rPr>
      </w:r>
    </w:p>
    <w:p>
      <w:pPr>
        <w:pStyle w:val="Heading2"/>
      </w:pPr>
      <w:r>
        <w:rPr>
          <w:lang w:val="fr_FR" w:bidi="fr_FR"/>
        </w:rPr>
        <w:t>Baal-Hamon</w:t>
      </w:r>
      <w:r>
        <w:rPr>
          <w:lang w:val="fr_FR" w:bidi="fr_FR"/>
        </w:rPr>
      </w:r>
    </w:p>
    <w:p>
      <w:pPr/>
      <w:r>
        <w:rPr>
          <w:lang w:val="fr_FR" w:bidi="fr_FR"/>
        </w:rPr>
      </w:r>
      <w:r>
        <w:rPr>
          <w:lang w:val="fr_FR" w:bidi="fr_FR"/>
        </w:rPr>
        <w:t>Site d'un vignoble appartenant à Salomon et loué par des agriculteurs locaux (</w:t>
      </w:r>
      <w:r>
        <w:rPr>
          <w:lang w:val="fr_FR" w:bidi="fr_FR"/>
        </w:rPr>
        <w:t>Ct 8.11</w:t>
      </w:r>
      <w:r>
        <w:rPr>
          <w:lang w:val="fr_FR" w:bidi="fr_FR"/>
        </w:rPr>
        <w:t>). Le contexte suggère que le vignoble produisait d'excellents raisins.</w:t>
      </w:r>
      <w:r>
        <w:rPr>
          <w:lang w:val="fr_FR" w:bidi="fr_FR"/>
        </w:rPr>
      </w:r>
      <w:r>
        <w:rPr>
          <w:lang w:val="fr_FR" w:bidi="fr_FR"/>
        </w:rPr>
      </w:r>
    </w:p>
    <w:p>
      <w:pPr/>
      <w:r>
        <w:rPr>
          <w:lang w:val="fr_FR" w:bidi="fr_FR"/>
        </w:rPr>
      </w:r>
    </w:p>
    <w:p>
      <w:pPr>
        <w:pStyle w:val="Heading2"/>
      </w:pPr>
      <w:r>
        <w:rPr>
          <w:lang w:val="fr_FR" w:bidi="fr_FR"/>
        </w:rPr>
        <w:t>Baal-Hanan</w:t>
      </w:r>
      <w:r>
        <w:rPr>
          <w:lang w:val="fr_FR" w:bidi="fr_FR"/>
        </w:rPr>
      </w:r>
    </w:p>
    <w:p>
      <w:pPr>
        <w:pStyle w:val="ListNumber"/>
        <w:numPr>
          <w:ilvl w:val="0"/>
          <w:numId w:val="16"/>
        </w:numPr>
        <w:spacing w:line="240" w:lineRule="auto"/>
        <w:ind w:left="720"/>
      </w:pPr>
      <w:r>
        <w:rPr>
          <w:lang w:val="fr_FR" w:bidi="fr_FR"/>
        </w:rPr>
      </w:r>
      <w:r>
        <w:rPr>
          <w:lang w:val="fr_FR" w:bidi="fr_FR"/>
        </w:rPr>
        <w:t>Le fils d'Acbor, un roi d'Édom (</w:t>
      </w:r>
      <w:r>
        <w:rPr>
          <w:lang w:val="fr_FR" w:bidi="fr_FR"/>
        </w:rPr>
        <w:t>Gn 36.38–39</w:t>
      </w:r>
      <w:r>
        <w:rPr>
          <w:lang w:val="fr_FR" w:bidi="fr_FR"/>
        </w:rPr>
        <w:t xml:space="preserve"> ; </w:t>
      </w:r>
      <w:r>
        <w:rPr>
          <w:lang w:val="fr_FR" w:bidi="fr_FR"/>
        </w:rPr>
        <w:t>1Ch 1.49–50</w:t>
      </w:r>
      <w:r>
        <w:rPr>
          <w:lang w:val="fr_FR" w:bidi="fr_FR"/>
        </w:rPr>
        <w:t>).</w:t>
      </w:r>
    </w:p>
    <w:p>
      <w:pPr>
        <w:pStyle w:val="ListNumber"/>
        <w:spacing w:line="240" w:lineRule="auto"/>
        <w:ind w:left="720"/>
      </w:pPr>
      <w:r>
        <w:rPr>
          <w:lang w:val="fr_FR" w:bidi="fr_FR"/>
        </w:rPr>
      </w:r>
      <w:r>
        <w:rPr>
          <w:lang w:val="fr_FR" w:bidi="fr_FR"/>
        </w:rPr>
        <w:t>Fonctionnaire nommé par le roi David pour être responsable de l'approvisionnement royal en olives et en figues sycomores dans les basses terres près du pays des Philistins (</w:t>
      </w:r>
      <w:r>
        <w:rPr>
          <w:lang w:val="fr_FR" w:bidi="fr_FR"/>
        </w:rPr>
        <w:t>1Ch 27.28</w:t>
      </w:r>
      <w:r>
        <w:rPr>
          <w:lang w:val="fr_FR" w:bidi="fr_FR"/>
        </w:rPr>
        <w:t>). Il venait de Guéder, une ville de la région.</w:t>
      </w:r>
      <w:r>
        <w:rPr>
          <w:lang w:val="fr_FR" w:bidi="fr_FR"/>
        </w:rPr>
      </w:r>
      <w:r>
        <w:rPr>
          <w:lang w:val="fr_FR" w:bidi="fr_FR"/>
        </w:rPr>
      </w:r>
    </w:p>
    <w:p>
      <w:pPr/>
      <w:r>
        <w:rPr>
          <w:lang w:val="fr_FR" w:bidi="fr_FR"/>
        </w:rPr>
      </w:r>
    </w:p>
    <w:p>
      <w:pPr>
        <w:pStyle w:val="Heading2"/>
      </w:pPr>
      <w:r>
        <w:rPr>
          <w:lang w:val="fr_FR" w:bidi="fr_FR"/>
        </w:rPr>
        <w:t>Baal-Hatsor</w:t>
      </w:r>
      <w:r>
        <w:rPr>
          <w:lang w:val="fr_FR" w:bidi="fr_FR"/>
        </w:rPr>
      </w:r>
    </w:p>
    <w:p>
      <w:pPr/>
      <w:r>
        <w:rPr>
          <w:lang w:val="fr_FR" w:bidi="fr_FR"/>
        </w:rPr>
      </w:r>
      <w:r>
        <w:rPr>
          <w:lang w:val="fr_FR" w:bidi="fr_FR"/>
        </w:rPr>
        <w:t>Montagne où le fils du roi David, Absalom, avait une demeure.</w:t>
      </w:r>
    </w:p>
    <w:p>
      <w:pPr/>
      <w:r>
        <w:rPr>
          <w:lang w:val="fr_FR" w:bidi="fr_FR"/>
        </w:rPr>
      </w:r>
      <w:r>
        <w:rPr>
          <w:lang w:val="fr_FR" w:bidi="fr_FR"/>
        </w:rPr>
        <w:t>Deux ans après qu'Amnon a violé Tamar, la sœur d'Absalom et sa demi-sœur, Absalom invitera Amnon et ses autres frères à un festin à Baal-Hatsor lorsque les tondeurs coupaient la laine des moutons (</w:t>
      </w:r>
      <w:r>
        <w:rPr>
          <w:lang w:val="fr_FR" w:bidi="fr_FR"/>
        </w:rPr>
        <w:t>2S 13.21–30</w:t>
      </w:r>
      <w:r>
        <w:rPr>
          <w:lang w:val="fr_FR" w:bidi="fr_FR"/>
        </w:rPr>
        <w:t>). Pendant la célébration, Absalom se vengera : il fera tuer Amnon.</w:t>
      </w:r>
    </w:p>
    <w:p>
      <w:pPr/>
      <w:r>
        <w:rPr>
          <w:lang w:val="fr_FR" w:bidi="fr_FR"/>
        </w:rPr>
      </w:r>
      <w:r>
        <w:rPr>
          <w:lang w:val="fr_FR" w:bidi="fr_FR"/>
        </w:rPr>
        <w:t>Baal-Hatsor n'est pas le Hatsor dans le territoire tribal de Benjamin (</w:t>
      </w:r>
      <w:r>
        <w:rPr>
          <w:lang w:val="fr_FR" w:bidi="fr_FR"/>
        </w:rPr>
        <w:t>Né 11.33</w:t>
      </w:r>
      <w:r>
        <w:rPr>
          <w:lang w:val="fr_FR" w:bidi="fr_FR"/>
        </w:rPr>
        <w:t>). Ce n'est pas non plus le Hatsor au nord de la mer de Galilée dans le territoire tribal de Nephthali (</w:t>
      </w:r>
      <w:r>
        <w:rPr>
          <w:lang w:val="fr_FR" w:bidi="fr_FR"/>
        </w:rPr>
        <w:t>Jos 11.10–11</w:t>
      </w:r>
      <w:r>
        <w:rPr>
          <w:lang w:val="fr_FR" w:bidi="fr_FR"/>
        </w:rPr>
        <w:t xml:space="preserve"> ; </w:t>
      </w:r>
      <w:r>
        <w:rPr>
          <w:lang w:val="fr_FR" w:bidi="fr_FR"/>
        </w:rPr>
        <w:t>1R 9.15</w:t>
      </w:r>
      <w:r>
        <w:rPr>
          <w:lang w:val="fr_FR" w:bidi="fr_FR"/>
        </w:rPr>
        <w:t xml:space="preserve"> ; </w:t>
      </w:r>
      <w:r>
        <w:rPr>
          <w:lang w:val="fr_FR" w:bidi="fr_FR"/>
        </w:rPr>
        <w:t>2R 15.29</w:t>
      </w:r>
      <w:r>
        <w:rPr>
          <w:lang w:val="fr_FR" w:bidi="fr_FR"/>
        </w:rPr>
        <w:t>). Baal-Hatsor était situé dans le territoire tribal d'Éphraïm à Jebel el-Asur, au nord-est de Béthel.</w:t>
      </w:r>
      <w:r>
        <w:rPr>
          <w:lang w:val="fr_FR" w:bidi="fr_FR"/>
        </w:rPr>
      </w:r>
      <w:r>
        <w:rPr>
          <w:lang w:val="fr_FR" w:bidi="fr_FR"/>
        </w:rPr>
      </w:r>
    </w:p>
    <w:p>
      <w:pPr/>
      <w:r>
        <w:rPr>
          <w:lang w:val="fr_FR" w:bidi="fr_FR"/>
        </w:rPr>
      </w:r>
    </w:p>
    <w:p>
      <w:pPr>
        <w:pStyle w:val="Heading2"/>
      </w:pPr>
      <w:r>
        <w:rPr>
          <w:lang w:val="fr_FR" w:bidi="fr_FR"/>
        </w:rPr>
        <w:t>Baal-Hermon</w:t>
      </w:r>
      <w:r>
        <w:rPr>
          <w:lang w:val="fr_FR" w:bidi="fr_FR"/>
        </w:rPr>
      </w:r>
    </w:p>
    <w:p>
      <w:pPr/>
      <w:r>
        <w:rPr>
          <w:lang w:val="fr_FR" w:bidi="fr_FR"/>
        </w:rPr>
      </w:r>
      <w:r>
        <w:rPr>
          <w:lang w:val="fr_FR" w:bidi="fr_FR"/>
        </w:rPr>
        <w:t>Territoire hévien en Transjordanie près du mont Hermon. Il ne sera pas capturé lors de la conquête israélite.</w:t>
      </w:r>
    </w:p>
    <w:p>
      <w:pPr/>
      <w:r>
        <w:rPr>
          <w:lang w:val="fr_FR" w:bidi="fr_FR"/>
        </w:rPr>
      </w:r>
      <w:r>
        <w:rPr>
          <w:lang w:val="fr_FR" w:bidi="fr_FR"/>
        </w:rPr>
        <w:t>Dieu utilisera cette région et d'autres pour tester la jeune génération d'Israël (</w:t>
      </w:r>
      <w:r>
        <w:rPr>
          <w:lang w:val="fr_FR" w:bidi="fr_FR"/>
        </w:rPr>
        <w:t>Jug 3.1–6</w:t>
      </w:r>
      <w:r>
        <w:rPr>
          <w:lang w:val="fr_FR" w:bidi="fr_FR"/>
        </w:rPr>
        <w:t>). Baal-Hermon peut se référer à un lieu sur la montagne. Il semble être un autre nom pour Baal-Gad (</w:t>
      </w:r>
      <w:r>
        <w:rPr>
          <w:lang w:val="fr_FR" w:bidi="fr_FR"/>
        </w:rPr>
        <w:t>Jos 13.5</w:t>
      </w:r>
      <w:r>
        <w:rPr>
          <w:lang w:val="fr_FR" w:bidi="fr_FR"/>
        </w:rPr>
        <w:t>).</w:t>
      </w:r>
    </w:p>
    <w:p>
      <w:pPr/>
      <w:r>
        <w:rPr>
          <w:lang w:val="fr_FR" w:bidi="fr_FR"/>
        </w:rPr>
      </w:r>
      <w:r>
        <w:rPr>
          <w:i/>
          <w:lang w:val="fr_FR" w:bidi="fr_FR"/>
        </w:rPr>
        <w:t>Voir aussi</w:t>
      </w:r>
      <w:r>
        <w:rPr>
          <w:lang w:val="fr_FR" w:bidi="fr_FR"/>
        </w:rPr>
        <w:t xml:space="preserve"> </w:t>
      </w:r>
      <w:r>
        <w:rPr>
          <w:lang w:val="fr_FR" w:bidi="fr_FR"/>
        </w:rPr>
        <w:t>Mont Hermon</w:t>
      </w:r>
      <w:r>
        <w:rPr>
          <w:lang w:val="fr_FR" w:bidi="fr_FR"/>
        </w:rPr>
        <w:t>.</w:t>
      </w:r>
      <w:r>
        <w:rPr>
          <w:lang w:val="fr_FR" w:bidi="fr_FR"/>
        </w:rPr>
      </w:r>
      <w:r>
        <w:rPr>
          <w:lang w:val="fr_FR" w:bidi="fr_FR"/>
        </w:rPr>
      </w:r>
    </w:p>
    <w:p>
      <w:pPr/>
      <w:r>
        <w:rPr>
          <w:lang w:val="fr_FR" w:bidi="fr_FR"/>
        </w:rPr>
      </w:r>
    </w:p>
    <w:p>
      <w:pPr>
        <w:pStyle w:val="Heading2"/>
      </w:pPr>
      <w:r>
        <w:rPr>
          <w:lang w:val="fr_FR" w:bidi="fr_FR"/>
        </w:rPr>
        <w:t>Baali</w:t>
      </w:r>
      <w:r>
        <w:rPr>
          <w:lang w:val="fr_FR" w:bidi="fr_FR"/>
        </w:rPr>
      </w:r>
    </w:p>
    <w:p>
      <w:pPr/>
      <w:r>
        <w:rPr>
          <w:lang w:val="fr_FR" w:bidi="fr_FR"/>
        </w:rPr>
      </w:r>
      <w:r>
        <w:rPr>
          <w:lang w:val="fr_FR" w:bidi="fr_FR"/>
        </w:rPr>
        <w:t>Titre hébreu signifiant « mon seigneur » ou « mon maître » (</w:t>
      </w:r>
      <w:r>
        <w:rPr>
          <w:lang w:val="fr_FR" w:bidi="fr_FR"/>
        </w:rPr>
        <w:t>Os 2.18</w:t>
      </w:r>
      <w:r>
        <w:rPr>
          <w:lang w:val="fr_FR" w:bidi="fr_FR"/>
        </w:rPr>
        <w:t>).</w:t>
      </w:r>
    </w:p>
    <w:p>
      <w:pPr/>
      <w:r>
        <w:rPr>
          <w:lang w:val="fr_FR" w:bidi="fr_FR"/>
        </w:rPr>
      </w:r>
      <w:r>
        <w:rPr>
          <w:lang w:val="fr_FR" w:bidi="fr_FR"/>
        </w:rPr>
        <w:t xml:space="preserve">Ce titre est rejeté par Dieu parce qu’il est associé au dieu cananéen Baal. Dieu choisit d’être appelé </w:t>
      </w:r>
      <w:r>
        <w:rPr>
          <w:i/>
          <w:lang w:val="fr_FR" w:bidi="fr_FR"/>
        </w:rPr>
        <w:t>yischi</w:t>
      </w:r>
      <w:r>
        <w:rPr>
          <w:lang w:val="fr_FR" w:bidi="fr_FR"/>
        </w:rPr>
        <w:t>, « mon mari » ou « mon époux ». Le sens des deux termes était similaire, mais celui-ci n’était pas associé aux pratiques païennes. Par un jeu de mots prophétique, Dieu souligne l’amour de son alliance pour son peuple et rejette toute idée selon laquelle il serait pour Israël ce que Baal était pour les Cananéens.</w:t>
      </w:r>
    </w:p>
    <w:p>
      <w:pPr/>
      <w:r>
        <w:rPr>
          <w:lang w:val="fr_FR" w:bidi="fr_FR"/>
        </w:rPr>
      </w:r>
      <w:r>
        <w:rPr>
          <w:i/>
          <w:lang w:val="fr_FR" w:bidi="fr_FR"/>
        </w:rPr>
        <w:t>Voir</w:t>
      </w:r>
      <w:r>
        <w:rPr>
          <w:lang w:val="fr_FR" w:bidi="fr_FR"/>
        </w:rPr>
        <w:t xml:space="preserve"> </w:t>
      </w:r>
      <w:r>
        <w:rPr>
          <w:lang w:val="fr_FR" w:bidi="fr_FR"/>
        </w:rPr>
        <w:t>Baal (idole)</w:t>
      </w:r>
      <w:r>
        <w:rPr>
          <w:lang w:val="fr_FR" w:bidi="fr_FR"/>
        </w:rPr>
        <w:t xml:space="preserve"> ;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Baalis</w:t>
      </w:r>
      <w:r>
        <w:rPr>
          <w:lang w:val="fr_FR" w:bidi="fr_FR"/>
        </w:rPr>
      </w:r>
    </w:p>
    <w:p>
      <w:pPr/>
      <w:r>
        <w:rPr>
          <w:lang w:val="fr_FR" w:bidi="fr_FR"/>
        </w:rPr>
      </w:r>
      <w:r>
        <w:rPr>
          <w:lang w:val="fr_FR" w:bidi="fr_FR"/>
        </w:rPr>
        <w:t>Roi ammonite qui assassine Guedalia, gouverneur du peuple judéen resté après la capture de Jérusalem par Nebucadnetsar et la déportation de ses habitants à Babylone (</w:t>
      </w:r>
      <w:r>
        <w:rPr>
          <w:lang w:val="fr_FR" w:bidi="fr_FR"/>
        </w:rPr>
        <w:t>Jr 40.14</w:t>
      </w:r>
      <w:r>
        <w:rPr>
          <w:lang w:val="fr_FR" w:bidi="fr_FR"/>
        </w:rPr>
        <w:t>). Guedalia est averti par Jochanan, un chef de troupes, mais il refuse de l'écouter et est tué (</w:t>
      </w:r>
      <w:r>
        <w:rPr>
          <w:lang w:val="fr_FR" w:bidi="fr_FR"/>
        </w:rPr>
        <w:t>Jr 41.1–3</w:t>
      </w:r>
      <w:r>
        <w:rPr>
          <w:lang w:val="fr_FR" w:bidi="fr_FR"/>
        </w:rPr>
        <w:t>).</w:t>
      </w:r>
      <w:r>
        <w:rPr>
          <w:lang w:val="fr_FR" w:bidi="fr_FR"/>
        </w:rPr>
      </w:r>
      <w:r>
        <w:rPr>
          <w:lang w:val="fr_FR" w:bidi="fr_FR"/>
        </w:rPr>
      </w:r>
    </w:p>
    <w:p>
      <w:pPr/>
      <w:r>
        <w:rPr>
          <w:lang w:val="fr_FR" w:bidi="fr_FR"/>
        </w:rPr>
      </w:r>
    </w:p>
    <w:p>
      <w:pPr>
        <w:pStyle w:val="Heading2"/>
      </w:pPr>
      <w:r>
        <w:rPr>
          <w:lang w:val="fr_FR" w:bidi="fr_FR"/>
        </w:rPr>
        <w:t>Baal-Meon</w:t>
      </w:r>
      <w:r>
        <w:rPr>
          <w:lang w:val="fr_FR" w:bidi="fr_FR"/>
        </w:rPr>
      </w:r>
    </w:p>
    <w:p>
      <w:pPr/>
      <w:r>
        <w:rPr>
          <w:lang w:val="fr_FR" w:bidi="fr_FR"/>
        </w:rPr>
      </w:r>
      <w:r>
        <w:rPr>
          <w:lang w:val="fr_FR" w:bidi="fr_FR"/>
        </w:rPr>
        <w:t>Ville dans le nord de Moab donnée à la tribu de Ruben (</w:t>
      </w:r>
      <w:r>
        <w:rPr>
          <w:lang w:val="fr_FR" w:bidi="fr_FR"/>
        </w:rPr>
        <w:t>Nb 32.38</w:t>
      </w:r>
      <w:r>
        <w:rPr>
          <w:lang w:val="fr_FR" w:bidi="fr_FR"/>
        </w:rPr>
        <w:t xml:space="preserve"> ; </w:t>
      </w:r>
      <w:r>
        <w:rPr>
          <w:lang w:val="fr_FR" w:bidi="fr_FR"/>
        </w:rPr>
        <w:t>1Ch 5.8</w:t>
      </w:r>
      <w:r>
        <w:rPr>
          <w:lang w:val="fr_FR" w:bidi="fr_FR"/>
        </w:rPr>
        <w:t>).</w:t>
      </w:r>
    </w:p>
    <w:p>
      <w:pPr/>
      <w:r>
        <w:rPr>
          <w:lang w:val="fr_FR" w:bidi="fr_FR"/>
        </w:rPr>
      </w:r>
      <w:r>
        <w:rPr>
          <w:lang w:val="fr_FR" w:bidi="fr_FR"/>
        </w:rPr>
        <w:t xml:space="preserve">Appelée Beth-Baal-Meon dans </w:t>
      </w:r>
      <w:r>
        <w:rPr>
          <w:lang w:val="fr_FR" w:bidi="fr_FR"/>
        </w:rPr>
        <w:t>Josué 13.17</w:t>
      </w:r>
      <w:r>
        <w:rPr>
          <w:lang w:val="fr_FR" w:bidi="fr_FR"/>
        </w:rPr>
        <w:t xml:space="preserve">, Beth-Meon dans </w:t>
      </w:r>
      <w:r>
        <w:rPr>
          <w:lang w:val="fr_FR" w:bidi="fr_FR"/>
        </w:rPr>
        <w:t>Jérémie 48.23</w:t>
      </w:r>
      <w:r>
        <w:rPr>
          <w:lang w:val="fr_FR" w:bidi="fr_FR"/>
        </w:rPr>
        <w:t xml:space="preserve">, et Beon dans </w:t>
      </w:r>
      <w:r>
        <w:rPr>
          <w:lang w:val="fr_FR" w:bidi="fr_FR"/>
        </w:rPr>
        <w:t>Nombres 32.3</w:t>
      </w:r>
      <w:r>
        <w:rPr>
          <w:lang w:val="fr_FR" w:bidi="fr_FR"/>
        </w:rPr>
        <w:t>. Vers 830 av. J.‑C., la ville appartenait à Méscha, le roi de Moab. Au 6e siècle av. J.‑C., elle était toujours possédée par les Moabites (</w:t>
      </w:r>
      <w:r>
        <w:rPr>
          <w:lang w:val="fr_FR" w:bidi="fr_FR"/>
        </w:rPr>
        <w:t>Jr 48.23</w:t>
      </w:r>
      <w:r>
        <w:rPr>
          <w:lang w:val="fr_FR" w:bidi="fr_FR"/>
        </w:rPr>
        <w:t xml:space="preserve"> ; </w:t>
      </w:r>
      <w:r>
        <w:rPr>
          <w:lang w:val="fr_FR" w:bidi="fr_FR"/>
        </w:rPr>
        <w:t>Ez 25.9</w:t>
      </w:r>
      <w:r>
        <w:rPr>
          <w:lang w:val="fr_FR" w:bidi="fr_FR"/>
        </w:rPr>
        <w:t>). Elle s'est peut-être brièvement trouvé en possession des Israélites au cours du 8e siècle av. J.‑C.</w:t>
      </w:r>
      <w:r>
        <w:rPr>
          <w:lang w:val="fr_FR" w:bidi="fr_FR"/>
        </w:rPr>
      </w:r>
      <w:r>
        <w:rPr>
          <w:lang w:val="fr_FR" w:bidi="fr_FR"/>
        </w:rPr>
      </w:r>
    </w:p>
    <w:p>
      <w:pPr/>
      <w:r>
        <w:rPr>
          <w:lang w:val="fr_FR" w:bidi="fr_FR"/>
        </w:rPr>
      </w:r>
    </w:p>
    <w:p>
      <w:pPr>
        <w:pStyle w:val="Heading2"/>
      </w:pPr>
      <w:r>
        <w:rPr>
          <w:lang w:val="fr_FR" w:bidi="fr_FR"/>
        </w:rPr>
        <w:t>Baal-Peor</w:t>
      </w:r>
      <w:r>
        <w:rPr>
          <w:lang w:val="fr_FR" w:bidi="fr_FR"/>
        </w:rPr>
      </w:r>
    </w:p>
    <w:p>
      <w:pPr/>
      <w:r>
        <w:rPr>
          <w:lang w:val="fr_FR" w:bidi="fr_FR"/>
        </w:rPr>
      </w:r>
      <w:r>
        <w:rPr>
          <w:lang w:val="fr_FR" w:bidi="fr_FR"/>
        </w:rPr>
        <w:t>Divinité moabite vénérée sur le mont Peor.</w:t>
      </w:r>
    </w:p>
    <w:p>
      <w:pPr/>
      <w:r>
        <w:rPr>
          <w:lang w:val="fr_FR" w:bidi="fr_FR"/>
        </w:rPr>
      </w:r>
      <w:r>
        <w:rPr>
          <w:lang w:val="fr_FR" w:bidi="fr_FR"/>
        </w:rPr>
        <w:t>Ce dieu était probablement Kemosch, la divinité nationale de Moab. Alors qu'ils campaient à Sittim, les Israélites seront séduits par des femmes moabites qui les persuaderont d'adorer « Baal-Peor » (</w:t>
      </w:r>
      <w:r>
        <w:rPr>
          <w:lang w:val="fr_FR" w:bidi="fr_FR"/>
        </w:rPr>
        <w:t>Nb 25.3</w:t>
      </w:r>
      <w:r>
        <w:rPr>
          <w:lang w:val="fr_FR" w:bidi="fr_FR"/>
        </w:rPr>
        <w:t>). Pour leur idolâtrie, Dieu frappera Israël d'une peste qui tuera 24 000 personnes (</w:t>
      </w:r>
      <w:r>
        <w:rPr>
          <w:lang w:val="fr_FR" w:bidi="fr_FR"/>
        </w:rPr>
        <w:t>Nb 25.9</w:t>
      </w:r>
      <w:r>
        <w:rPr>
          <w:lang w:val="fr_FR" w:bidi="fr_FR"/>
        </w:rPr>
        <w:t xml:space="preserve"> ; </w:t>
      </w:r>
      <w:r>
        <w:rPr>
          <w:lang w:val="fr_FR" w:bidi="fr_FR"/>
        </w:rPr>
        <w:t>Ps 106.28–31</w:t>
      </w:r>
      <w:r>
        <w:rPr>
          <w:lang w:val="fr_FR" w:bidi="fr_FR"/>
        </w:rPr>
        <w:t>). Baal-Peor est aussi le nom du lieu où Israël ira « après Baal-Peor » (</w:t>
      </w:r>
      <w:r>
        <w:rPr>
          <w:lang w:val="fr_FR" w:bidi="fr_FR"/>
        </w:rPr>
        <w:t>Dt 4.3</w:t>
      </w:r>
      <w:r>
        <w:rPr>
          <w:lang w:val="fr_FR" w:bidi="fr_FR"/>
        </w:rPr>
        <w:t>).</w:t>
      </w:r>
    </w:p>
    <w:p>
      <w:pPr/>
      <w:r>
        <w:rPr>
          <w:lang w:val="fr_FR" w:bidi="fr_FR"/>
        </w:rPr>
      </w:r>
      <w:r>
        <w:rPr>
          <w:i/>
          <w:lang w:val="fr_FR" w:bidi="fr_FR"/>
        </w:rPr>
        <w:t>Voir aussi</w:t>
      </w:r>
      <w:r>
        <w:rPr>
          <w:lang w:val="fr_FR" w:bidi="fr_FR"/>
        </w:rPr>
        <w:t xml:space="preserve"> </w:t>
      </w:r>
      <w:r>
        <w:rPr>
          <w:lang w:val="fr_FR" w:bidi="fr_FR"/>
        </w:rPr>
        <w:t>Moab, Moabites</w:t>
      </w:r>
      <w:r>
        <w:rPr>
          <w:lang w:val="fr_FR" w:bidi="fr_FR"/>
        </w:rPr>
        <w:t>.</w:t>
      </w:r>
      <w:r>
        <w:rPr>
          <w:lang w:val="fr_FR" w:bidi="fr_FR"/>
        </w:rPr>
      </w:r>
      <w:r>
        <w:rPr>
          <w:lang w:val="fr_FR" w:bidi="fr_FR"/>
        </w:rPr>
      </w:r>
    </w:p>
    <w:p>
      <w:pPr/>
      <w:r>
        <w:rPr>
          <w:lang w:val="fr_FR" w:bidi="fr_FR"/>
        </w:rPr>
      </w:r>
    </w:p>
    <w:p>
      <w:pPr>
        <w:pStyle w:val="Heading2"/>
      </w:pPr>
      <w:r>
        <w:rPr>
          <w:lang w:val="fr_FR" w:bidi="fr_FR"/>
        </w:rPr>
        <w:t>Baal-Peratsim</w:t>
      </w:r>
      <w:r>
        <w:rPr>
          <w:lang w:val="fr_FR" w:bidi="fr_FR"/>
        </w:rPr>
      </w:r>
    </w:p>
    <w:p>
      <w:pPr/>
      <w:r>
        <w:rPr>
          <w:lang w:val="fr_FR" w:bidi="fr_FR"/>
        </w:rPr>
      </w:r>
      <w:r>
        <w:rPr>
          <w:lang w:val="fr_FR" w:bidi="fr_FR"/>
        </w:rPr>
        <w:t>Lieu près de Jérusalem où une bataille a eu lieu entre le nouveau roi d'Israël, David, et les Philistins (</w:t>
      </w:r>
      <w:r>
        <w:rPr>
          <w:lang w:val="fr_FR" w:bidi="fr_FR"/>
        </w:rPr>
        <w:t>2S 5.20</w:t>
      </w:r>
      <w:r>
        <w:rPr>
          <w:lang w:val="fr_FR" w:bidi="fr_FR"/>
        </w:rPr>
        <w:t xml:space="preserve"> ; </w:t>
      </w:r>
      <w:r>
        <w:rPr>
          <w:lang w:val="fr_FR" w:bidi="fr_FR"/>
        </w:rPr>
        <w:t>1Ch 14.11</w:t>
      </w:r>
      <w:r>
        <w:rPr>
          <w:lang w:val="fr_FR" w:bidi="fr_FR"/>
        </w:rPr>
        <w:t xml:space="preserve">). David a nommé la région Baal-Peratsim pour se souvenir de la « percée » du Seigneur à travers ses ennemis, puisque l'expression signifie « Seigneur de la percée ». </w:t>
      </w:r>
      <w:r>
        <w:rPr>
          <w:lang w:val="fr_FR" w:bidi="fr_FR"/>
        </w:rPr>
        <w:t xml:space="preserve">Ésaïe 28.21 </w:t>
      </w:r>
      <w:r>
        <w:rPr>
          <w:lang w:val="fr_FR" w:bidi="fr_FR"/>
        </w:rPr>
        <w:t>fait référence à la montagne de Peratsim, où le Seigneur est venu soudainement et avec colère. Cela peut être une référence au combat de David contre les Philistins.</w:t>
      </w:r>
      <w:r>
        <w:rPr>
          <w:lang w:val="fr_FR" w:bidi="fr_FR"/>
        </w:rPr>
      </w:r>
      <w:r>
        <w:rPr>
          <w:lang w:val="fr_FR" w:bidi="fr_FR"/>
        </w:rPr>
      </w:r>
    </w:p>
    <w:p>
      <w:pPr/>
      <w:r>
        <w:rPr>
          <w:lang w:val="fr_FR" w:bidi="fr_FR"/>
        </w:rPr>
      </w:r>
    </w:p>
    <w:p>
      <w:pPr>
        <w:pStyle w:val="Heading2"/>
      </w:pPr>
      <w:r>
        <w:rPr>
          <w:lang w:val="fr_FR" w:bidi="fr_FR"/>
        </w:rPr>
        <w:t>Baalsamos</w:t>
      </w:r>
      <w:r>
        <w:rPr>
          <w:lang w:val="fr_FR" w:bidi="fr_FR"/>
        </w:rPr>
      </w:r>
    </w:p>
    <w:p>
      <w:pPr/>
      <w:r>
        <w:rPr>
          <w:lang w:val="fr_FR" w:bidi="fr_FR"/>
        </w:rPr>
      </w:r>
      <w:r>
        <w:rPr>
          <w:lang w:val="fr_FR" w:bidi="fr_FR"/>
        </w:rPr>
        <w:t>Assistant lévite qui expliquait au peuple les passages de la Loi lus par Esdras (1 Esdras 9.43). Dans le passage correspondant de Néhémie, son nom est Maaséja.</w:t>
      </w:r>
    </w:p>
    <w:p>
      <w:pPr/>
      <w:r>
        <w:rPr>
          <w:lang w:val="fr_FR" w:bidi="fr_FR"/>
        </w:rPr>
      </w:r>
      <w:r>
        <w:rPr>
          <w:i/>
          <w:lang w:val="fr_FR" w:bidi="fr_FR"/>
        </w:rPr>
        <w:t>Voir</w:t>
      </w:r>
      <w:r>
        <w:rPr>
          <w:lang w:val="fr_FR" w:bidi="fr_FR"/>
        </w:rPr>
        <w:t xml:space="preserve"> </w:t>
      </w:r>
      <w:r>
        <w:rPr>
          <w:lang w:val="fr_FR" w:bidi="fr_FR"/>
        </w:rPr>
        <w:t>Maaséja nº 11</w:t>
      </w:r>
      <w:r>
        <w:rPr>
          <w:lang w:val="fr_FR" w:bidi="fr_FR"/>
        </w:rPr>
        <w:t>.</w:t>
      </w:r>
      <w:r>
        <w:rPr>
          <w:lang w:val="fr_FR" w:bidi="fr_FR"/>
        </w:rPr>
      </w:r>
      <w:r>
        <w:rPr>
          <w:lang w:val="fr_FR" w:bidi="fr_FR"/>
        </w:rPr>
      </w:r>
    </w:p>
    <w:p>
      <w:pPr/>
      <w:r>
        <w:rPr>
          <w:lang w:val="fr_FR" w:bidi="fr_FR"/>
        </w:rPr>
      </w:r>
    </w:p>
    <w:p>
      <w:pPr>
        <w:pStyle w:val="Heading2"/>
      </w:pPr>
      <w:r>
        <w:rPr>
          <w:lang w:val="fr_FR" w:bidi="fr_FR"/>
        </w:rPr>
        <w:t>Baal-Schalischa</w:t>
      </w:r>
      <w:r>
        <w:rPr>
          <w:lang w:val="fr_FR" w:bidi="fr_FR"/>
        </w:rPr>
      </w:r>
    </w:p>
    <w:p>
      <w:pPr/>
      <w:r>
        <w:rPr>
          <w:lang w:val="fr_FR" w:bidi="fr_FR"/>
        </w:rPr>
      </w:r>
      <w:r>
        <w:rPr>
          <w:lang w:val="fr_FR" w:bidi="fr_FR"/>
        </w:rPr>
        <w:t>Maison d'un homme qui a apporté un sac de grain frais et vingt pains d'orge à Élisée à Guilgal. Le serviteur d'Élisée a nourri cent jeunes prophètes avec cela et il en est resté (</w:t>
      </w:r>
      <w:r>
        <w:rPr>
          <w:lang w:val="fr_FR" w:bidi="fr_FR"/>
        </w:rPr>
        <w:t>2R 4.42</w:t>
      </w:r>
      <w:r>
        <w:rPr>
          <w:lang w:val="fr_FR" w:bidi="fr_FR"/>
        </w:rPr>
        <w:t>). Baal-Schalischa se trouvait sans doute dans une région fertile où les premières récoltes étaient cultivées.</w:t>
      </w:r>
      <w:r>
        <w:rPr>
          <w:lang w:val="fr_FR" w:bidi="fr_FR"/>
        </w:rPr>
      </w:r>
      <w:r>
        <w:rPr>
          <w:lang w:val="fr_FR" w:bidi="fr_FR"/>
        </w:rPr>
      </w:r>
    </w:p>
    <w:p>
      <w:pPr/>
      <w:r>
        <w:rPr>
          <w:lang w:val="fr_FR" w:bidi="fr_FR"/>
        </w:rPr>
      </w:r>
    </w:p>
    <w:p>
      <w:pPr>
        <w:pStyle w:val="Heading2"/>
      </w:pPr>
      <w:r>
        <w:rPr>
          <w:lang w:val="fr_FR" w:bidi="fr_FR"/>
        </w:rPr>
        <w:t>Baal-Thamar</w:t>
      </w:r>
      <w:r>
        <w:rPr>
          <w:lang w:val="fr_FR" w:bidi="fr_FR"/>
        </w:rPr>
      </w:r>
    </w:p>
    <w:p>
      <w:pPr/>
      <w:r>
        <w:rPr>
          <w:lang w:val="fr_FR" w:bidi="fr_FR"/>
        </w:rPr>
      </w:r>
      <w:r>
        <w:rPr>
          <w:lang w:val="fr_FR" w:bidi="fr_FR"/>
        </w:rPr>
        <w:t>Lieu entre Guibea et Béthel dans le territoire tribal de Benjamin, au nord de Jérusalem. Les onze autres tribus israélites rassembleront leurs forces lors d'une bataille finale victorieuse contre Benjamin pour des crimes commis dans la ville de Guibea (</w:t>
      </w:r>
      <w:r>
        <w:rPr>
          <w:lang w:val="fr_FR" w:bidi="fr_FR"/>
        </w:rPr>
        <w:t>Jg 20.33</w:t>
      </w:r>
      <w:r>
        <w:rPr>
          <w:lang w:val="fr_FR" w:bidi="fr_FR"/>
        </w:rPr>
        <w:t>).</w:t>
      </w:r>
      <w:r>
        <w:rPr>
          <w:lang w:val="fr_FR" w:bidi="fr_FR"/>
        </w:rPr>
      </w:r>
      <w:r>
        <w:rPr>
          <w:lang w:val="fr_FR" w:bidi="fr_FR"/>
        </w:rPr>
      </w:r>
    </w:p>
    <w:p>
      <w:pPr/>
      <w:r>
        <w:rPr>
          <w:lang w:val="fr_FR" w:bidi="fr_FR"/>
        </w:rPr>
      </w:r>
    </w:p>
    <w:p>
      <w:pPr>
        <w:pStyle w:val="Heading2"/>
      </w:pPr>
      <w:r>
        <w:rPr>
          <w:lang w:val="fr_FR" w:bidi="fr_FR"/>
        </w:rPr>
        <w:t>Baal-Tsephon</w:t>
      </w:r>
      <w:r>
        <w:rPr>
          <w:lang w:val="fr_FR" w:bidi="fr_FR"/>
        </w:rPr>
      </w:r>
    </w:p>
    <w:p>
      <w:pPr/>
      <w:r>
        <w:rPr>
          <w:lang w:val="fr_FR" w:bidi="fr_FR"/>
        </w:rPr>
      </w:r>
      <w:r>
        <w:rPr>
          <w:lang w:val="fr_FR" w:bidi="fr_FR"/>
        </w:rPr>
        <w:t>Zone près du camp des Israélites juste avant leur traversée de la mer Rouge (</w:t>
      </w:r>
      <w:r>
        <w:rPr>
          <w:lang w:val="fr_FR" w:bidi="fr_FR"/>
        </w:rPr>
        <w:t>Ex 14.2, 9</w:t>
      </w:r>
      <w:r>
        <w:rPr>
          <w:lang w:val="fr_FR" w:bidi="fr_FR"/>
        </w:rPr>
        <w:t xml:space="preserve"> ; </w:t>
      </w:r>
      <w:r>
        <w:rPr>
          <w:lang w:val="fr_FR" w:bidi="fr_FR"/>
        </w:rPr>
        <w:t>Nb 33.7</w:t>
      </w:r>
      <w:r>
        <w:rPr>
          <w:lang w:val="fr_FR" w:bidi="fr_FR"/>
        </w:rPr>
        <w:t>). L'emplacement exact de Baal-Tsephon est inconnu, mais il se trouvait probablement dans le nord-est de l'Égypte. Le nom signifie « Seigneur du nord », et un sanctuaire dédié à une divinité sémitique s'y trouvait probablement. Le dieu Baal-Tsephon est mentionné dans les écrits ougaritiques, égyptiens et phéniciens comme un dieu de la mer et des tempêtes.</w:t>
      </w:r>
      <w:r>
        <w:rPr>
          <w:lang w:val="fr_FR" w:bidi="fr_FR"/>
        </w:rPr>
      </w:r>
      <w:r>
        <w:rPr>
          <w:lang w:val="fr_FR" w:bidi="fr_FR"/>
        </w:rPr>
      </w:r>
    </w:p>
    <w:p>
      <w:pPr/>
      <w:r>
        <w:rPr>
          <w:lang w:val="fr_FR" w:bidi="fr_FR"/>
        </w:rPr>
      </w:r>
    </w:p>
    <w:p>
      <w:pPr>
        <w:pStyle w:val="Heading2"/>
      </w:pPr>
      <w:r>
        <w:rPr>
          <w:lang w:val="fr_FR" w:bidi="fr_FR"/>
        </w:rPr>
        <w:t>Baal-Zebub</w:t>
      </w:r>
      <w:r>
        <w:rPr>
          <w:lang w:val="fr_FR" w:bidi="fr_FR"/>
        </w:rPr>
      </w:r>
    </w:p>
    <w:p>
      <w:pPr/>
      <w:r>
        <w:rPr>
          <w:lang w:val="fr_FR" w:bidi="fr_FR"/>
        </w:rPr>
      </w:r>
      <w:r>
        <w:rPr>
          <w:lang w:val="fr_FR" w:bidi="fr_FR"/>
        </w:rPr>
        <w:t>Divinité adorée par les Philistins dans l'ancienne ville d'Ékron. En 852 av. J.‑C., lorsque le roi Achazia d'Israël s'était blessé en tombant de son balcon, il enverra des gens demander à Baal-Zebub s'il guérirait (</w:t>
      </w:r>
      <w:r>
        <w:rPr>
          <w:lang w:val="fr_FR" w:bidi="fr_FR"/>
        </w:rPr>
        <w:t>2R 1.2</w:t>
      </w:r>
      <w:r>
        <w:rPr>
          <w:lang w:val="fr_FR" w:bidi="fr_FR"/>
        </w:rPr>
        <w:t>). Le prophète Élie était très en colère à ce sujet. Il annoncera que le roi mourrait parce qu'il n'avait pas respecté le Dieu d'Israël.</w:t>
      </w:r>
    </w:p>
    <w:p>
      <w:pPr/>
      <w:r>
        <w:rPr>
          <w:lang w:val="fr_FR" w:bidi="fr_FR"/>
        </w:rPr>
      </w:r>
      <w:r>
        <w:rPr>
          <w:lang w:val="fr_FR" w:bidi="fr_FR"/>
        </w:rPr>
        <w:t>Nous ne savons pas exactement de quoi Baal-Zebub était le dieu. Son nom signifie « Seigneur des mouches ». Peut-être que les gens pensaient qu'il pouvait prédire l'avenir en observant les mouches, ou qu'il protégeait les gens de ces insectes. Les archéologues ont trouvé de petites statues de mouches en or là où vivaient les Philistins.</w:t>
      </w:r>
    </w:p>
    <w:p>
      <w:pPr/>
      <w:r>
        <w:rPr>
          <w:lang w:val="fr_FR" w:bidi="fr_FR"/>
        </w:rPr>
      </w:r>
      <w:r>
        <w:rPr>
          <w:lang w:val="fr_FR" w:bidi="fr_FR"/>
        </w:rPr>
        <w:t>De nombreux experts pensent que le nom Baal-Zebub a en fait été modifié à partir de Baal-Zebul, qui signifie « Baal le prince ». Ils pensent que les Israélites ont délibérément changé le nom pour se moquer de ce dieu.</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Baana</w:t>
      </w:r>
      <w:r>
        <w:rPr>
          <w:lang w:val="fr_FR" w:bidi="fr_FR"/>
        </w:rPr>
      </w:r>
    </w:p>
    <w:p>
      <w:pPr>
        <w:pStyle w:val="ListNumber"/>
        <w:numPr>
          <w:ilvl w:val="0"/>
          <w:numId w:val="17"/>
        </w:numPr>
        <w:spacing w:line="240" w:lineRule="auto"/>
        <w:ind w:left="720"/>
      </w:pPr>
      <w:r>
        <w:rPr>
          <w:lang w:val="fr_FR" w:bidi="fr_FR"/>
        </w:rPr>
      </w:r>
      <w:r>
        <w:rPr>
          <w:lang w:val="fr_FR" w:bidi="fr_FR"/>
        </w:rPr>
        <w:t>Baana et son frère Récab étaient capitaines sous Isch-Boscheth, qui est devenu roi après la mort de son père, le roi Saül, au combat. Isch-Boscheth sera couronné par Abner, le général de Saül, et rivalisera avec David pour le trône d'Israël. Baana et Récab, cherchant à obtenir la faveur de David, assassineront Isch-Boscheth pendant qu'il dormait et lui couperont la tête (</w:t>
      </w:r>
      <w:r>
        <w:rPr>
          <w:lang w:val="fr_FR" w:bidi="fr_FR"/>
        </w:rPr>
        <w:t>2S 4.2–7</w:t>
      </w:r>
      <w:r>
        <w:rPr>
          <w:lang w:val="fr_FR" w:bidi="fr_FR"/>
        </w:rPr>
        <w:t>). Ils apporteront la tête d'Isch-Boscheth à David, s'attendant à être récompensés pour avoir tué le fils de son ennemi. Cependant, David, qui avait pleuré la mort de Saül, le roi choisi par Dieu (</w:t>
      </w:r>
      <w:r>
        <w:rPr>
          <w:lang w:val="fr_FR" w:bidi="fr_FR"/>
        </w:rPr>
        <w:t>2S 1</w:t>
      </w:r>
      <w:r>
        <w:rPr>
          <w:lang w:val="fr_FR" w:bidi="fr_FR"/>
        </w:rPr>
        <w:t>), sera indigné. Il ordonnera l'exécution de Baana et Récab, fera couper leurs mains et leurs pieds, et fera pendre leurs corps (</w:t>
      </w:r>
      <w:r>
        <w:rPr>
          <w:lang w:val="fr_FR" w:bidi="fr_FR"/>
        </w:rPr>
        <w:t>2S 4.8–12</w:t>
      </w:r>
      <w:r>
        <w:rPr>
          <w:lang w:val="fr_FR" w:bidi="fr_FR"/>
        </w:rPr>
        <w:t>).</w:t>
      </w:r>
    </w:p>
    <w:p>
      <w:pPr>
        <w:pStyle w:val="ListNumber"/>
        <w:spacing w:line="240" w:lineRule="auto"/>
        <w:ind w:left="720"/>
      </w:pPr>
      <w:r>
        <w:rPr>
          <w:lang w:val="fr_FR" w:bidi="fr_FR"/>
        </w:rPr>
      </w:r>
      <w:r>
        <w:rPr>
          <w:lang w:val="fr_FR" w:bidi="fr_FR"/>
        </w:rPr>
        <w:t>Père de Héled, de la ville de Nethopha près de Bethléem dans le territoire tribal de Juda, qui était l'un des trente vaillants hommes de David (</w:t>
      </w:r>
      <w:r>
        <w:rPr>
          <w:lang w:val="fr_FR" w:bidi="fr_FR"/>
        </w:rPr>
        <w:t>2S 23.29</w:t>
      </w:r>
      <w:r>
        <w:rPr>
          <w:lang w:val="fr_FR" w:bidi="fr_FR"/>
        </w:rPr>
        <w:t xml:space="preserve"> ; </w:t>
      </w:r>
      <w:r>
        <w:rPr>
          <w:lang w:val="fr_FR" w:bidi="fr_FR"/>
        </w:rPr>
        <w:t>1Ch 11.30</w:t>
      </w:r>
      <w:r>
        <w:rPr>
          <w:lang w:val="fr_FR" w:bidi="fr_FR"/>
        </w:rPr>
        <w:t>).</w:t>
      </w:r>
    </w:p>
    <w:p>
      <w:pPr>
        <w:pStyle w:val="ListNumber"/>
        <w:spacing w:line="240" w:lineRule="auto"/>
        <w:ind w:left="720"/>
      </w:pPr>
      <w:r>
        <w:rPr>
          <w:lang w:val="fr_FR" w:bidi="fr_FR"/>
        </w:rPr>
      </w:r>
      <w:r>
        <w:rPr>
          <w:lang w:val="fr_FR" w:bidi="fr_FR"/>
        </w:rPr>
        <w:t>Fils d'Achilud. Il était l'un des douze officiers chargés de récupérer de la nourriture pour la maison du roi Salomon. Il servait dans le district de Taanach et Meguiddo (</w:t>
      </w:r>
      <w:r>
        <w:rPr>
          <w:lang w:val="fr_FR" w:bidi="fr_FR"/>
        </w:rPr>
        <w:t>1R 4.12</w:t>
      </w:r>
      <w:r>
        <w:rPr>
          <w:lang w:val="fr_FR" w:bidi="fr_FR"/>
        </w:rPr>
        <w:t>).</w:t>
      </w:r>
    </w:p>
    <w:p>
      <w:pPr>
        <w:pStyle w:val="ListNumber"/>
        <w:spacing w:line="240" w:lineRule="auto"/>
        <w:ind w:left="720"/>
      </w:pPr>
      <w:r>
        <w:rPr>
          <w:lang w:val="fr_FR" w:bidi="fr_FR"/>
        </w:rPr>
      </w:r>
      <w:r>
        <w:rPr>
          <w:lang w:val="fr_FR" w:bidi="fr_FR"/>
        </w:rPr>
        <w:t>Fils de Huschaï, et un autre des officiers d'approvisionnement du roi Salomon ; son district était Aser et Aloth (</w:t>
      </w:r>
      <w:r>
        <w:rPr>
          <w:lang w:val="fr_FR" w:bidi="fr_FR"/>
        </w:rPr>
        <w:t>1R 4.16</w:t>
      </w:r>
      <w:r>
        <w:rPr>
          <w:lang w:val="fr_FR" w:bidi="fr_FR"/>
        </w:rPr>
        <w:t>).</w:t>
      </w:r>
    </w:p>
    <w:p>
      <w:pPr>
        <w:pStyle w:val="ListNumber"/>
        <w:spacing w:line="240" w:lineRule="auto"/>
        <w:ind w:left="720"/>
      </w:pPr>
      <w:r>
        <w:rPr>
          <w:lang w:val="fr_FR" w:bidi="fr_FR"/>
        </w:rPr>
      </w:r>
      <w:r>
        <w:rPr>
          <w:lang w:val="fr_FR" w:bidi="fr_FR"/>
        </w:rPr>
        <w:t>Père de Tsadok. Tsadok aidera Néhémie à reconstruire le mur de Jérusalem (</w:t>
      </w:r>
      <w:r>
        <w:rPr>
          <w:lang w:val="fr_FR" w:bidi="fr_FR"/>
        </w:rPr>
        <w:t>Né 3.4</w:t>
      </w:r>
      <w:r>
        <w:rPr>
          <w:lang w:val="fr_FR" w:bidi="fr_FR"/>
        </w:rPr>
        <w:t>). Il pourrait s'agir de la même personne que le n°7.</w:t>
      </w:r>
    </w:p>
    <w:p>
      <w:pPr>
        <w:pStyle w:val="ListNumber"/>
        <w:spacing w:line="240" w:lineRule="auto"/>
        <w:ind w:left="720"/>
      </w:pPr>
      <w:r>
        <w:rPr>
          <w:lang w:val="fr_FR" w:bidi="fr_FR"/>
        </w:rPr>
      </w:r>
      <w:r>
        <w:rPr>
          <w:lang w:val="fr_FR" w:bidi="fr_FR"/>
        </w:rPr>
        <w:t>Chef qui est retourné à Jérusalem avec Zorobabel après l'exil à Babylone (</w:t>
      </w:r>
      <w:r>
        <w:rPr>
          <w:lang w:val="fr_FR" w:bidi="fr_FR"/>
        </w:rPr>
        <w:t>Esd 2.2</w:t>
      </w:r>
      <w:r>
        <w:rPr>
          <w:lang w:val="fr_FR" w:bidi="fr_FR"/>
        </w:rPr>
        <w:t xml:space="preserve"> ; </w:t>
      </w:r>
      <w:r>
        <w:rPr>
          <w:lang w:val="fr_FR" w:bidi="fr_FR"/>
        </w:rPr>
        <w:t>Né 7.7</w:t>
      </w:r>
      <w:r>
        <w:rPr>
          <w:lang w:val="fr_FR" w:bidi="fr_FR"/>
        </w:rPr>
        <w:t>).</w:t>
      </w:r>
    </w:p>
    <w:p>
      <w:pPr>
        <w:pStyle w:val="ListNumber"/>
        <w:spacing w:line="240" w:lineRule="auto"/>
        <w:ind w:left="720"/>
      </w:pPr>
      <w:r>
        <w:rPr>
          <w:lang w:val="fr_FR" w:bidi="fr_FR"/>
        </w:rPr>
      </w:r>
      <w:r>
        <w:rPr>
          <w:lang w:val="fr_FR" w:bidi="fr_FR"/>
        </w:rPr>
        <w:t>Dirigeant politique qui signera la promesse de fidélité à Dieu d'Esdras avec Néhémie et d'autres après l'exil à Babylone (</w:t>
      </w:r>
      <w:r>
        <w:rPr>
          <w:lang w:val="fr_FR" w:bidi="fr_FR"/>
        </w:rPr>
        <w:t>Né 10.27</w:t>
      </w:r>
      <w:r>
        <w:rPr>
          <w:lang w:val="fr_FR" w:bidi="fr_FR"/>
        </w:rPr>
        <w:t>). Possiblement le même que n°5.</w:t>
      </w:r>
      <w:r>
        <w:rPr>
          <w:lang w:val="fr_FR" w:bidi="fr_FR"/>
        </w:rPr>
      </w:r>
      <w:r>
        <w:rPr>
          <w:lang w:val="fr_FR" w:bidi="fr_FR"/>
        </w:rPr>
      </w:r>
    </w:p>
    <w:p>
      <w:pPr/>
      <w:r>
        <w:rPr>
          <w:lang w:val="fr_FR" w:bidi="fr_FR"/>
        </w:rPr>
      </w:r>
    </w:p>
    <w:p>
      <w:pPr>
        <w:pStyle w:val="Heading2"/>
      </w:pPr>
      <w:r>
        <w:rPr>
          <w:lang w:val="fr_FR" w:bidi="fr_FR"/>
        </w:rPr>
        <w:t>Baara</w:t>
      </w:r>
      <w:r>
        <w:rPr>
          <w:lang w:val="fr_FR" w:bidi="fr_FR"/>
        </w:rPr>
      </w:r>
    </w:p>
    <w:p>
      <w:pPr/>
      <w:r>
        <w:rPr>
          <w:lang w:val="fr_FR" w:bidi="fr_FR"/>
        </w:rPr>
      </w:r>
      <w:r>
        <w:rPr>
          <w:lang w:val="fr_FR" w:bidi="fr_FR"/>
        </w:rPr>
        <w:t>Femme qui sera divorcée de Schacharaïm, un homme de la tribu de Benjamin (</w:t>
      </w:r>
      <w:r>
        <w:rPr>
          <w:lang w:val="fr_FR" w:bidi="fr_FR"/>
        </w:rPr>
        <w:t>1Ch 8.8</w:t>
      </w:r>
      <w:r>
        <w:rPr>
          <w:lang w:val="fr_FR" w:bidi="fr_FR"/>
        </w:rPr>
        <w:t>).</w:t>
      </w:r>
      <w:r>
        <w:rPr>
          <w:lang w:val="fr_FR" w:bidi="fr_FR"/>
        </w:rPr>
      </w:r>
      <w:r>
        <w:rPr>
          <w:lang w:val="fr_FR" w:bidi="fr_FR"/>
        </w:rPr>
      </w:r>
    </w:p>
    <w:p>
      <w:pPr/>
      <w:r>
        <w:rPr>
          <w:lang w:val="fr_FR" w:bidi="fr_FR"/>
        </w:rPr>
      </w:r>
    </w:p>
    <w:p>
      <w:pPr>
        <w:pStyle w:val="Heading2"/>
      </w:pPr>
      <w:r>
        <w:rPr>
          <w:lang w:val="fr_FR" w:bidi="fr_FR"/>
        </w:rPr>
        <w:t>Baaséja</w:t>
      </w:r>
      <w:r>
        <w:rPr>
          <w:lang w:val="fr_FR" w:bidi="fr_FR"/>
        </w:rPr>
      </w:r>
    </w:p>
    <w:p>
      <w:pPr/>
      <w:r>
        <w:rPr>
          <w:lang w:val="fr_FR" w:bidi="fr_FR"/>
        </w:rPr>
      </w:r>
      <w:r>
        <w:rPr>
          <w:lang w:val="fr_FR" w:bidi="fr_FR"/>
        </w:rPr>
        <w:t>Fils de Malkija et ancêtre du musicien du temple Asaph (</w:t>
      </w:r>
      <w:r>
        <w:rPr>
          <w:lang w:val="fr_FR" w:bidi="fr_FR"/>
        </w:rPr>
        <w:t>1Ch 6.40</w:t>
      </w:r>
      <w:r>
        <w:rPr>
          <w:lang w:val="fr_FR" w:bidi="fr_FR"/>
        </w:rPr>
        <w:t xml:space="preserve">). </w:t>
      </w:r>
      <w:r>
        <w:rPr>
          <w:lang w:val="fr_FR" w:bidi="fr_FR"/>
        </w:rPr>
        <w:t>Baaséja</w:t>
      </w:r>
      <w:r>
        <w:rPr>
          <w:lang w:val="fr_FR" w:bidi="fr_FR"/>
        </w:rPr>
        <w:t xml:space="preserve"> peut être une erreur de copiste, remplaçant malencontreusement le prénom courant Maaséja (</w:t>
      </w:r>
      <w:r>
        <w:rPr>
          <w:lang w:val="fr_FR" w:bidi="fr_FR"/>
        </w:rPr>
        <w:t>1Ch 15.18</w:t>
      </w:r>
      <w:r>
        <w:rPr>
          <w:lang w:val="fr_FR" w:bidi="fr_FR"/>
        </w:rPr>
        <w:t>).</w:t>
      </w:r>
      <w:r>
        <w:rPr>
          <w:lang w:val="fr_FR" w:bidi="fr_FR"/>
        </w:rPr>
      </w:r>
      <w:r>
        <w:rPr>
          <w:lang w:val="fr_FR" w:bidi="fr_FR"/>
        </w:rPr>
      </w:r>
    </w:p>
    <w:p>
      <w:pPr/>
      <w:r>
        <w:rPr>
          <w:lang w:val="fr_FR" w:bidi="fr_FR"/>
        </w:rPr>
      </w:r>
    </w:p>
    <w:p>
      <w:pPr>
        <w:pStyle w:val="Heading2"/>
      </w:pPr>
      <w:r>
        <w:rPr>
          <w:lang w:val="fr_FR" w:bidi="fr_FR"/>
        </w:rPr>
        <w:t>Baba Batra</w:t>
      </w:r>
      <w:r>
        <w:rPr>
          <w:lang w:val="fr_FR" w:bidi="fr_FR"/>
        </w:rPr>
      </w:r>
    </w:p>
    <w:p>
      <w:pPr/>
      <w:r>
        <w:rPr>
          <w:lang w:val="fr_FR" w:bidi="fr_FR"/>
        </w:rPr>
      </w:r>
      <w:r>
        <w:rPr>
          <w:lang w:val="fr_FR" w:bidi="fr_FR"/>
        </w:rPr>
        <w:t xml:space="preserve">Traité qui constitue une partie de la Mishna talmudique. Le Talmud est un recueil d’enseignements juifs traditionnels sur la loi de Moïse. La Mishna est un recueil de la loi orale : des enseignements traditionnels qui auraient été transmis de génération en génération. </w:t>
      </w:r>
    </w:p>
    <w:p>
      <w:pPr/>
      <w:r>
        <w:rPr>
          <w:lang w:val="fr_FR" w:bidi="fr_FR"/>
        </w:rPr>
      </w:r>
      <w:r>
        <w:rPr>
          <w:lang w:val="fr_FR" w:bidi="fr_FR"/>
        </w:rPr>
        <w:t>La Mishna contient six grandes sections appelées des « ordres ». Chaque ordre contient de sept à douze traités. Les traités ont chacun un terme principal mais peuvent aussi aborder d'autres sujets. Les traités sont divisés en chapitres, et chacun de ces chapitres en sections.</w:t>
      </w:r>
    </w:p>
    <w:p>
      <w:pPr/>
      <w:r>
        <w:rPr>
          <w:lang w:val="fr_FR" w:bidi="fr_FR"/>
        </w:rPr>
      </w:r>
      <w:r>
        <w:rPr>
          <w:lang w:val="fr_FR" w:bidi="fr_FR"/>
        </w:rPr>
        <w:t xml:space="preserve">Baba Bathra, qui signifie « dernière porte », est le troisième traité du quatrième ordre, </w:t>
      </w:r>
      <w:r>
        <w:rPr>
          <w:i/>
          <w:lang w:val="fr_FR" w:bidi="fr_FR"/>
        </w:rPr>
        <w:t>Nezikin</w:t>
      </w:r>
      <w:r>
        <w:rPr>
          <w:lang w:val="fr_FR" w:bidi="fr_FR"/>
        </w:rPr>
        <w:t xml:space="preserve">, qui signifie « dommages ». Il fait suite à </w:t>
      </w:r>
      <w:r>
        <w:rPr>
          <w:i/>
          <w:lang w:val="fr_FR" w:bidi="fr_FR"/>
        </w:rPr>
        <w:t>Baba Kamma</w:t>
      </w:r>
      <w:r>
        <w:rPr>
          <w:lang w:val="fr_FR" w:bidi="fr_FR"/>
        </w:rPr>
        <w:t xml:space="preserve"> (« première porte ») et à </w:t>
      </w:r>
      <w:r>
        <w:rPr>
          <w:i/>
          <w:lang w:val="fr_FR" w:bidi="fr_FR"/>
        </w:rPr>
        <w:t>Baba Metzia</w:t>
      </w:r>
      <w:r>
        <w:rPr>
          <w:lang w:val="fr_FR" w:bidi="fr_FR"/>
        </w:rPr>
        <w:t xml:space="preserve"> (« porte du milieu »). Ces trois traités, à l’origine réunis en un seul, traitent des questions concernant la propriété. Plus précisément, Baba Bathra porte sur la propriété immobilière et les questions pratiques qui s'y rapportent.</w:t>
      </w:r>
    </w:p>
    <w:p>
      <w:pPr/>
      <w:r>
        <w:rPr>
          <w:lang w:val="fr_FR" w:bidi="fr_FR"/>
        </w:rPr>
      </w:r>
      <w:r>
        <w:rPr>
          <w:i/>
          <w:lang w:val="fr_FR" w:bidi="fr_FR"/>
        </w:rPr>
        <w:t>Voir</w:t>
      </w:r>
      <w:r>
        <w:rPr>
          <w:lang w:val="fr_FR" w:bidi="fr_FR"/>
        </w:rPr>
        <w:t xml:space="preserve"> la </w:t>
      </w:r>
      <w:r>
        <w:rPr>
          <w:lang w:val="fr_FR" w:bidi="fr_FR"/>
        </w:rPr>
        <w:t>Mishna</w:t>
      </w:r>
      <w:r>
        <w:rPr>
          <w:lang w:val="fr_FR" w:bidi="fr_FR"/>
        </w:rPr>
        <w:t>.</w:t>
      </w:r>
      <w:r>
        <w:rPr>
          <w:lang w:val="fr_FR" w:bidi="fr_FR"/>
        </w:rPr>
      </w:r>
      <w:r>
        <w:rPr>
          <w:lang w:val="fr_FR" w:bidi="fr_FR"/>
        </w:rPr>
      </w:r>
    </w:p>
    <w:p>
      <w:pPr/>
      <w:r>
        <w:rPr>
          <w:lang w:val="fr_FR" w:bidi="fr_FR"/>
        </w:rPr>
      </w:r>
    </w:p>
    <w:p>
      <w:pPr>
        <w:pStyle w:val="Heading2"/>
      </w:pPr>
      <w:r>
        <w:rPr>
          <w:lang w:val="fr_FR" w:bidi="fr_FR"/>
        </w:rPr>
        <w:t>Babel</w:t>
      </w:r>
      <w:r>
        <w:rPr>
          <w:lang w:val="fr_FR" w:bidi="fr_FR"/>
        </w:rPr>
      </w:r>
    </w:p>
    <w:p>
      <w:pPr/>
      <w:r>
        <w:rPr>
          <w:lang w:val="fr_FR" w:bidi="fr_FR"/>
        </w:rPr>
      </w:r>
      <w:r>
        <w:rPr>
          <w:lang w:val="fr_FR" w:bidi="fr_FR"/>
        </w:rPr>
        <w:t xml:space="preserve">Traduction d'un mot hébreu dans </w:t>
      </w:r>
      <w:r>
        <w:rPr>
          <w:lang w:val="fr_FR" w:bidi="fr_FR"/>
        </w:rPr>
        <w:t>Genèse 10.10</w:t>
      </w:r>
      <w:r>
        <w:rPr>
          <w:lang w:val="fr_FR" w:bidi="fr_FR"/>
        </w:rPr>
        <w:t xml:space="preserve"> et </w:t>
      </w:r>
      <w:r>
        <w:rPr>
          <w:lang w:val="fr_FR" w:bidi="fr_FR"/>
        </w:rPr>
        <w:t>11.9</w:t>
      </w:r>
      <w:r>
        <w:rPr>
          <w:lang w:val="fr_FR" w:bidi="fr_FR"/>
        </w:rPr>
        <w:t xml:space="preserve">. Dans d'autres parties de la Bible, il est traduit par « Babylone » ou « Babylonie » (voir </w:t>
      </w:r>
      <w:r>
        <w:rPr>
          <w:lang w:val="fr_FR" w:bidi="fr_FR"/>
        </w:rPr>
        <w:t>2R 17.24</w:t>
      </w:r>
      <w:r>
        <w:rPr>
          <w:lang w:val="fr_FR" w:bidi="fr_FR"/>
        </w:rPr>
        <w:t xml:space="preserve">). La traduction de « Babel » dans la Genèse vise à relier le nom au contexte culturel précoce de </w:t>
      </w:r>
      <w:r>
        <w:rPr>
          <w:lang w:val="fr_FR" w:bidi="fr_FR"/>
        </w:rPr>
        <w:t>Genèse 11.1–9</w:t>
      </w:r>
      <w:r>
        <w:rPr>
          <w:lang w:val="fr_FR" w:bidi="fr_FR"/>
        </w:rPr>
        <w:t>, en particulier l'histoire de la Tour de Babel. Cette traduction relie également l'incident de la Tour de Babel à l'interprétation populaire selon laquelle le nom Babel provient d'une racine signifiant « confondre » (</w:t>
      </w:r>
      <w:r>
        <w:rPr>
          <w:lang w:val="fr_FR" w:bidi="fr_FR"/>
        </w:rPr>
        <w:t>Gn 11.9</w:t>
      </w:r>
      <w:r>
        <w:rPr>
          <w:lang w:val="fr_FR" w:bidi="fr_FR"/>
        </w:rPr>
        <w:t>).</w:t>
      </w:r>
    </w:p>
    <w:p>
      <w:pPr/>
      <w:r>
        <w:rPr>
          <w:lang w:val="fr_FR" w:bidi="fr_FR"/>
        </w:rPr>
      </w:r>
      <w:r>
        <w:rPr>
          <w:lang w:val="fr_FR" w:bidi="fr_FR"/>
        </w:rPr>
        <w:t>Les fouilles archéologiques ont révélé des informations sur la construction des ziggourats, qui étaient des tours érigées pour les temples. Ces ziggourats se composaient de plusieurs plateformes, chacune plus petite que celle en dessous, avec un petit temple sur la plateforme supérieure dédié à la divinité du constructeur ou de la ville.</w:t>
      </w:r>
    </w:p>
    <w:p>
      <w:pPr/>
      <w:r>
        <w:rPr>
          <w:lang w:val="fr_FR" w:bidi="fr_FR"/>
        </w:rPr>
      </w:r>
      <w:r>
        <w:rPr>
          <w:lang w:val="fr_FR" w:bidi="fr_FR"/>
        </w:rPr>
        <w:t>La première ziggourat à Babylone a été construite par Shar-kali-sharri, roi d'Akkad, vers la fin du 23e siècle av. J.‑C. Cette ziggourat a été détruite et reconstruite plusieurs fois au cours des siècles. La ziggourat était en ruines d'environ 2000 av. J.‑C. jusqu'à environ 1830 av. J.‑C. Puis, un roi qui a régné avant Hammurabi a reconstruit la ville, la nommant Bab-ilu ou Babel. Hammurabi a régné de 1728 à 1636 av. J.‑C.</w:t>
      </w:r>
    </w:p>
    <w:p>
      <w:pPr/>
      <w:r>
        <w:rPr>
          <w:lang w:val="fr_FR" w:bidi="fr_FR"/>
        </w:rPr>
      </w:r>
      <w:r>
        <w:rPr>
          <w:lang w:val="fr_FR" w:bidi="fr_FR"/>
        </w:rPr>
        <w:t>L'Épopée de la Création babylonienne décrit la construction d'une « cité céleste » comme demeure du dieu Marduk. Dans ce contexte, Babel, signifiant « porte de dieu », était un terme important. La terminologie associée au temple de Marduk et à la ziggourat suggère que Babel était considérée comme l'entrée terrestre du royaume céleste ou divin.</w:t>
      </w:r>
    </w:p>
    <w:p>
      <w:pPr/>
      <w:r>
        <w:rPr>
          <w:lang w:val="fr_FR" w:bidi="fr_FR"/>
        </w:rPr>
      </w:r>
      <w:r>
        <w:rPr>
          <w:lang w:val="fr_FR" w:bidi="fr_FR"/>
        </w:rPr>
        <w:t>Les traditions juives et arabes associent la Tour de Babel dans la Genèse à une grande ruine de temple dédiée à Nabu à Borsippa, également connue sous le nom de Birs-Nimrod.</w:t>
      </w:r>
    </w:p>
    <w:p>
      <w:pPr/>
      <w:r>
        <w:rPr>
          <w:lang w:val="fr_FR" w:bidi="fr_FR"/>
        </w:rPr>
      </w:r>
      <w:r>
        <w:rPr>
          <w:i/>
          <w:lang w:val="fr_FR" w:bidi="fr_FR"/>
        </w:rPr>
        <w:t>Voir aussi</w:t>
      </w:r>
      <w:r>
        <w:rPr>
          <w:lang w:val="fr_FR" w:bidi="fr_FR"/>
        </w:rPr>
        <w:t xml:space="preserve"> </w:t>
      </w:r>
      <w:r>
        <w:rPr>
          <w:lang w:val="fr_FR" w:bidi="fr_FR"/>
        </w:rPr>
        <w:t>Babylone, Babylonie</w:t>
      </w:r>
      <w:r>
        <w:rPr>
          <w:lang w:val="fr_FR" w:bidi="fr_FR"/>
        </w:rPr>
        <w:t>.</w:t>
      </w:r>
      <w:r>
        <w:rPr>
          <w:lang w:val="fr_FR" w:bidi="fr_FR"/>
        </w:rPr>
      </w:r>
      <w:r>
        <w:rPr>
          <w:lang w:val="fr_FR" w:bidi="fr_FR"/>
        </w:rPr>
      </w:r>
    </w:p>
    <w:p>
      <w:pPr/>
      <w:r>
        <w:rPr>
          <w:lang w:val="fr_FR" w:bidi="fr_FR"/>
        </w:rPr>
      </w:r>
    </w:p>
    <w:p>
      <w:pPr>
        <w:pStyle w:val="Heading2"/>
      </w:pPr>
      <w:r>
        <w:rPr>
          <w:lang w:val="fr_FR" w:bidi="fr_FR"/>
        </w:rPr>
        <w:t>Babylone, Babylonie</w:t>
      </w:r>
      <w:r>
        <w:rPr>
          <w:lang w:val="fr_FR" w:bidi="fr_FR"/>
        </w:rPr>
      </w:r>
    </w:p>
    <w:p>
      <w:pPr/>
      <w:r>
        <w:rPr>
          <w:lang w:val="fr_FR" w:bidi="fr_FR"/>
        </w:rPr>
      </w:r>
      <w:r>
        <w:rPr>
          <w:lang w:val="fr_FR" w:bidi="fr_FR"/>
        </w:rPr>
        <w:t xml:space="preserve">Terre du sud de la Mésopotamie. Politiquement, la Babylonie se réfère aux anciens royaumes qui ont prospéré dans le sud de la Mésopotamie, surtout aux 7e et 6e siècles av. J.‑C., dont la capitale était Babylone (ou </w:t>
      </w:r>
      <w:r>
        <w:rPr>
          <w:i/>
          <w:lang w:val="fr_FR" w:bidi="fr_FR"/>
        </w:rPr>
        <w:t>Bab-ilu,</w:t>
      </w:r>
      <w:r>
        <w:rPr>
          <w:lang w:val="fr_FR" w:bidi="fr_FR"/>
        </w:rPr>
        <w:t xml:space="preserve"> signifiant « porte de dieu »). Le terme peut également être utilisé géographiquement pour désigner une région entière (dans l'actuel sud-est de l'Irak). L'adjectif « babylonien » a une signification encore plus large ; il peut se référer à la terre ou à ses habitants, au royaume ou à ses sujets, ou à un dialecte de l'une des principales langues anciennes mésopotamiennes.</w:t>
      </w:r>
    </w:p>
    <w:p>
      <w:pPr/>
      <w:r>
        <w:rPr>
          <w:lang w:val="fr_FR" w:bidi="fr_FR"/>
        </w:rPr>
      </w:r>
      <w:r>
        <w:rPr>
          <w:lang w:val="fr_FR" w:bidi="fr_FR"/>
        </w:rPr>
        <w:t>Les deux caractéristiques principales de la géographie de la Babylonie sont les fleuves du Tigre et de l'Euphrate. Prenant leur source dans les montagnes de l'est de la Turquie, ils coulent initialement dans des directions opposées, mais convergent près de Bagdad et se rejoignent plus au sud pour se jeter dans le golfe Persique.</w:t>
      </w:r>
    </w:p>
    <w:p>
      <w:pPr/>
      <w:r>
        <w:rPr>
          <w:lang w:val="fr_FR" w:bidi="fr_FR"/>
        </w:rPr>
      </w:r>
      <w:r>
        <w:rPr>
          <w:lang w:val="fr_FR" w:bidi="fr_FR"/>
        </w:rPr>
        <w:t>Politiquement, la Babylonie correspondait en grande partie à la Babylonie géographique. Ses centres, cependant, n'étaient pas situés dans la plaine alluviale fertile entre les deux fleuves, mais plutôt sur les rives le long du cours principal et de plusieurs branches latérales de l'Euphrate. Parfois, le royaume s'étendait vers l'est au-delà du Tigre, dans les plaines et les contreforts des montagnes du Zagros, généralement le long des affluents orientaux du Tigre.</w:t>
      </w:r>
    </w:p>
    <w:p>
      <w:pPr>
        <w:pStyle w:val="Heading3"/>
      </w:pPr>
      <w:r>
        <w:rPr>
          <w:lang w:val="fr_FR" w:bidi="fr_FR"/>
        </w:rPr>
        <w:t>La Babylone ancienne</w:t>
      </w:r>
    </w:p>
    <w:p>
      <w:pPr>
        <w:pStyle w:val="Heading4"/>
      </w:pPr>
      <w:r>
        <w:rPr>
          <w:lang w:val="fr_FR" w:bidi="fr_FR"/>
        </w:rPr>
        <w:t>Sumer et Akkad : 3200–2000 av. J.‑C.</w:t>
      </w:r>
    </w:p>
    <w:p>
      <w:pPr/>
      <w:r>
        <w:rPr>
          <w:lang w:val="fr_FR" w:bidi="fr_FR"/>
        </w:rPr>
      </w:r>
      <w:r>
        <w:rPr>
          <w:lang w:val="fr_FR" w:bidi="fr_FR"/>
        </w:rPr>
        <w:t>Babylone a émergé en tant que culture grâce à l'influence sumérienne sur les divers peuples ayant migré dans la région. La civilisation sumérienne a commencé à prospérer à Babylone entre 3 200 et 2 900 av. J.‑C. (toutes les dates données sont approximatives). Les deux principales langues de la région étaient l'akkadien, une langue sémitique, et le sumérien, dont l'affiliation linguistique reste inconnue. Les premières inscriptions interprétables de Babylone, datées de 3 100 av. J.‑C., sont en sumérien, qui était la langue écrite dans toute la Mésopotamie pendant sept siècles. En effet, le cunéiforme, l'écriture en forme de coin inventée par les Sumériens, est resté en usage pendant près de 3 000 ans.</w:t>
      </w:r>
    </w:p>
    <w:p>
      <w:pPr/>
      <w:r>
        <w:rPr>
          <w:lang w:val="fr_FR" w:bidi="fr_FR"/>
        </w:rPr>
      </w:r>
      <w:r>
        <w:rPr>
          <w:lang w:val="fr_FR" w:bidi="fr_FR"/>
        </w:rPr>
        <w:t>Le mode de vie akkadien a fini par rivaliser avec celui des Sumériens. Le leadership politique et culturel a été effectivement arraché au sud par Sargon 1er (</w:t>
      </w:r>
      <w:r>
        <w:rPr>
          <w:i/>
          <w:lang w:val="fr_FR" w:bidi="fr_FR"/>
        </w:rPr>
        <w:t>Sharru-kin,</w:t>
      </w:r>
      <w:r>
        <w:rPr>
          <w:lang w:val="fr_FR" w:bidi="fr_FR"/>
        </w:rPr>
        <w:t xml:space="preserve"> signifiant « roi véritable » ; 2 339–2 279 av. J.‑C.), qui a fondé la capitale Akkad (ou Agade).</w:t>
      </w:r>
    </w:p>
    <w:p>
      <w:pPr/>
      <w:r>
        <w:rPr>
          <w:lang w:val="fr_FR" w:bidi="fr_FR"/>
        </w:rPr>
      </w:r>
      <w:r>
        <w:rPr>
          <w:lang w:val="fr_FR" w:bidi="fr_FR"/>
        </w:rPr>
        <w:t>L'Empire akkadien, qui a duré près de deux siècles sous Sargon et ses successeurs (2334–2154 av. J.‑C.), a été perturbé par l'invasion du peuple Guti, des montagnards de l'est, qui ont à leur tour été vaincus par le roi sumérien Utuhegal de la ville d'Uruk. Cet événement a marqué une période de renouveau du pouvoir et de la culture sumériens en Babylonie, dirigée par une dynastie de rois qui s'est établie dans la ville sumérienne autrefois éminente d'Ur.</w:t>
      </w:r>
    </w:p>
    <w:p>
      <w:pPr>
        <w:pStyle w:val="Heading4"/>
      </w:pPr>
      <w:r>
        <w:rPr>
          <w:lang w:val="fr_FR" w:bidi="fr_FR"/>
        </w:rPr>
        <w:t>Premier royaume babylonien : 1 900–1 600 av. J.‑C.</w:t>
      </w:r>
    </w:p>
    <w:p>
      <w:pPr/>
      <w:r>
        <w:rPr>
          <w:lang w:val="fr_FR" w:bidi="fr_FR"/>
        </w:rPr>
      </w:r>
      <w:r>
        <w:rPr>
          <w:lang w:val="fr_FR" w:bidi="fr_FR"/>
        </w:rPr>
        <w:t>Au même moment, des peuples parlant des langues sémitiques venant de l'ouest (les Amurru [ou Martu], nomades de Syrie) exerçaient des pressions migratoires et militaires sur la Babylonie.</w:t>
      </w:r>
    </w:p>
    <w:p>
      <w:pPr/>
      <w:r>
        <w:rPr>
          <w:lang w:val="fr_FR" w:bidi="fr_FR"/>
        </w:rPr>
      </w:r>
      <w:r>
        <w:rPr>
          <w:lang w:val="fr_FR" w:bidi="fr_FR"/>
        </w:rPr>
        <w:t>Les Amurru, appelés par les chercheurs modernes « Amoréens » d'après leur langue, étaient connus pendant la période pré-sargonide (avant 2340 av. J.‑C.) et étaient considérés comme des barbares par les Babyloniens natifs, qui méprisaient leur mode de vie. Sous le règne de Shar-kali-sharri (2254–2230 av. J.‑C.), les Amoréens ont commencé à apparaître comme une menace. Un siècle plus tard, au début de la période d'Ur III, la première grande vague d'Amoréens s'est installée en Babylonie ; la deuxième vague est arrivée sous les règnes des deux derniers rois de la dynastie d'Ur III. Cette deuxième migration a coïncidé avec une situation politique complexe en Babylonie. L'affaiblissement du pouvoir politique sumérien a donné naissance au royaume de Babylone sous contrôle amoréen.</w:t>
      </w:r>
    </w:p>
    <w:p>
      <w:pPr/>
      <w:r>
        <w:rPr>
          <w:lang w:val="fr_FR" w:bidi="fr_FR"/>
        </w:rPr>
      </w:r>
      <w:r>
        <w:rPr>
          <w:lang w:val="fr_FR" w:bidi="fr_FR"/>
        </w:rPr>
        <w:t>Le dernier roi néo-sumérien, Ibbi-Sin, faisait face à des menaces militaires pour son royaume, tant à l'est qu'à l'ouest. Il devait également affronter une rébellion interne. Ishbi-Erra, gouverneur vassal de la ville de Mari, située à 800 km en amont de l'Euphrate, a profité des incursions amoréennes pour se révolter contre le roi et établir un royaume rival avec sa capitale à Isin, à 80 km d'Ur. Parallèlement, à Larsa, à moins de 30 km de l'autre côté de l'Euphrate par rapport à Ur, une autre nouvelle dynastie a été établie par un dirigeant portant un nom amoréen.</w:t>
      </w:r>
    </w:p>
    <w:p>
      <w:pPr/>
      <w:r>
        <w:rPr>
          <w:lang w:val="fr_FR" w:bidi="fr_FR"/>
        </w:rPr>
      </w:r>
      <w:r>
        <w:rPr>
          <w:lang w:val="fr_FR" w:bidi="fr_FR"/>
        </w:rPr>
        <w:t>Le fondateur de la première dynastie du royaume de Babylone était Sumuabum (1894–1881 av. J.‑C.). On sait peu de choses sur lui. Lui et ses quatre successeurs suivants, tous descendants légitimes (Sumulael [1880–1845 av. J.‑C.], Sabium [1844–1831 av. J.‑C.], Apil-Sin [1830–1813 av. J.‑C.] et Sin-Muballit [1812–1793 av. J.‑C.]) ont régné paisiblement et sans événement notable pendant un siècle. Ils semblent s'être consacrés principalement à la construction religieuse et défensive ainsi qu'à l'entretien d'un système de canaux d'irrigation, bien qu'il y ait quelques preuves de conquête et d'acquisition territoriale. Cependant, le territoire du royaume de Babylone ne s'étendait probablement pas à plus de 80 km à la ronde depuis la capitale. Hammurabi, le sixième roi de cette lignée (1792–1750 av. J.‑C.), agrandira le royaume jusqu'aux dimensions d'un empire. À son apogée, il s'étendait du golfe Persique jusqu'au Tigre pour inclure certaines des villes d'Assyrie et remontait l'Euphrate jusqu'à Mari. La gloire de Babylone, cependant, sera de courte durée ; sous le règne du fils d'Hammurabi, Samsu-iluna (1749–1712 av. J.‑C.), le royaume se rétrécit. Il durera encore un siècle, mais avec des frontières plus étroites que celles établies par Sumuabum. Des dynasties mineures se sont succédé pour gouverner la région de 1600 à 900 av. J.‑C. Les Assyriens en prendront ensuite le contrôle.</w:t>
      </w:r>
    </w:p>
    <w:p>
      <w:pPr>
        <w:pStyle w:val="Heading4"/>
      </w:pPr>
      <w:r>
        <w:rPr>
          <w:lang w:val="fr_FR" w:bidi="fr_FR"/>
        </w:rPr>
        <w:t>Domination assyrienne : 900–614 av. J.‑C.</w:t>
      </w:r>
    </w:p>
    <w:p>
      <w:pPr/>
      <w:r>
        <w:rPr>
          <w:lang w:val="fr_FR" w:bidi="fr_FR"/>
        </w:rPr>
      </w:r>
      <w:r>
        <w:rPr>
          <w:lang w:val="fr_FR" w:bidi="fr_FR"/>
        </w:rPr>
        <w:t>Les premières incursions de l'Assyrie en Babylonie seront menées par Salmanasar III. En 851 av. J.‑C., le frère de Marduk-zakir-shumi, roi de la huitième dynastie de Babylone, tentera de s'emparer du trône avec le soutien des Araméens. Marduk-zakir-shumi fera appel aux Assyriens pour obtenir de l'aide. Salmanasar vaincra les rebelles et entrera à Babylone, traitant l'ancienne ville et ses habitants avec un grand respect. Par la suite, avançant vers le sud, il atteindra Sumer, habitée par les Chaldéens, et les repoussera jusqu'au golfe. Pour une raison ou une autre, Salmanasar n'annexera pas la Babylonie. Marduk-zakir-shumi restera sur le trône, bien qu'il ait prêté allégeance au roi assyrien.</w:t>
      </w:r>
    </w:p>
    <w:p>
      <w:pPr/>
      <w:r>
        <w:rPr>
          <w:lang w:val="fr_FR" w:bidi="fr_FR"/>
        </w:rPr>
      </w:r>
      <w:r>
        <w:rPr>
          <w:lang w:val="fr_FR" w:bidi="fr_FR"/>
        </w:rPr>
        <w:t>Les dernières années de Salmanasar III seront assombries par des révoltes dans tout l'Empire assyrien. Deux dirigeants puissants émergeront de la confusion politique. En Assyrie, Tiglath-Piléser III (745–727 av. J.‑C.) usurpera le trône. En Babylonie, trois ans plus tôt, un Chaldéen, Nabonassar (747–734 av. J.‑C.), prendra le trône de Babylone en tant que roi successeur de la huitième dynastie.</w:t>
      </w:r>
    </w:p>
    <w:p>
      <w:pPr/>
      <w:r>
        <w:rPr>
          <w:lang w:val="fr_FR" w:bidi="fr_FR"/>
        </w:rPr>
      </w:r>
      <w:r>
        <w:rPr>
          <w:lang w:val="fr_FR" w:bidi="fr_FR"/>
        </w:rPr>
        <w:t xml:space="preserve">À la mort de Nabonassar, un chef araméen, Nabu-mukin-Tseri (731–729 av. J.‑C.), s'emparera du trône babylonien et établira la neuvième dynastie de Babylone. Tiglath-Piléser vaincra l'usurpateur, ravagera le territoire de sa tribu et se fera proclamer roi de Babylone (et donc de Babylonie) sous le nom de Pul (729–727 av. J.‑C.) en tant que deuxième roi de la neuvième dynastie. On sait peu de choses sur son successeur éphémère, Salmanasar V (727–722 av. J.‑C.). Lui aussi sera proclamé roi de Babylone ainsi que d'Assyrie. Sous Salmanasar, un siège contre le royaume d'Israël commencera, après une rébellion de son roi, Osée (732–723 av. J.‑C., voir </w:t>
      </w:r>
      <w:r>
        <w:rPr>
          <w:lang w:val="fr_FR" w:bidi="fr_FR"/>
        </w:rPr>
        <w:t>2R 17.1–6</w:t>
      </w:r>
      <w:r>
        <w:rPr>
          <w:lang w:val="fr_FR" w:bidi="fr_FR"/>
        </w:rPr>
        <w:t>).</w:t>
      </w:r>
    </w:p>
    <w:p>
      <w:pPr/>
      <w:r>
        <w:rPr>
          <w:lang w:val="fr_FR" w:bidi="fr_FR"/>
        </w:rPr>
      </w:r>
      <w:r>
        <w:rPr>
          <w:b/>
          <w:lang w:val="fr_FR" w:bidi="fr_FR"/>
        </w:rPr>
        <w:t>Mérodac-Baladan</w:t>
      </w:r>
    </w:p>
    <w:p>
      <w:pPr/>
      <w:r>
        <w:rPr>
          <w:lang w:val="fr_FR" w:bidi="fr_FR"/>
        </w:rPr>
      </w:r>
      <w:r>
        <w:rPr>
          <w:lang w:val="fr_FR" w:bidi="fr_FR"/>
        </w:rPr>
        <w:t>Sargon II (722–705 av. J.‑C.) succédera à Salmanasar. Son ascension au pouvoir est obscure ; il était probablement un usurpateur, raison pour laquelle il aurait choisi le nom de Sargon (« roi véritable »), comme son homonyme akkadien 1 500 ans plus tôt. Peu de temps avant que Sargon II ne monte sur le trône, Élam à l'orient avait commencé à jouer un rôle actif dans les affaires de Babylone en incitant des rébellions contre l'Assyrie.</w:t>
      </w:r>
    </w:p>
    <w:p>
      <w:pPr/>
      <w:r>
        <w:rPr>
          <w:lang w:val="fr_FR" w:bidi="fr_FR"/>
        </w:rPr>
      </w:r>
      <w:r>
        <w:rPr>
          <w:lang w:val="fr_FR" w:bidi="fr_FR"/>
        </w:rPr>
        <w:t>Après les brillants succès de ses autres campagnes, Sargon attaquera à nouveau Babylone en 710 av. J.‑C., et réussira cette fois à la prendre. Bien qu'il se soit proclamé roi de Babylone, il reconnaîtra Merodac-Baladan comme roi de la tribu Yakin. Merodac-Baladan résidait apparemment en Élam à cette époque. L'année où le fils de Sargon, Sanchérib (705–681 av. J.‑C.), a succédé au trône assyrien, Merodac-Baladan, assisté par des officiers et des troupes élamites, réappait. Il soulèvera toute la population araméenne et chaldéenne de Babylone contre les Assyriens, prendra Babylone et se fera proclamer roi à nouveau (705 av. J.‑C.).</w:t>
      </w:r>
    </w:p>
    <w:p>
      <w:pPr/>
      <w:r>
        <w:rPr>
          <w:lang w:val="fr_FR" w:bidi="fr_FR"/>
        </w:rPr>
      </w:r>
      <w:r>
        <w:rPr>
          <w:lang w:val="fr_FR" w:bidi="fr_FR"/>
        </w:rPr>
        <w:t>Durant cette brève période, Merodac-Baladan enverra une ambassade au roi Ézéchias de Juda (715–686 av. J.‑C.) « avec des lettres et un présent », ostensiblement pour montrer de la sympathie pour Ézéchias en raison de la maladie du roi (</w:t>
      </w:r>
      <w:r>
        <w:rPr>
          <w:lang w:val="fr_FR" w:bidi="fr_FR"/>
        </w:rPr>
        <w:t>2R 20.12</w:t>
      </w:r>
      <w:r>
        <w:rPr>
          <w:lang w:val="fr_FR" w:bidi="fr_FR"/>
        </w:rPr>
        <w:t>). Plus probablement, le but de Merodac-Baladan était de sécuriser un autre allié contre l'hégémonie assyrienne ; le récit de la réception cordiale des envoyés babyloniens par Ézéchias montre sa volonté de rejoindre l'alliance. De toute évidence, la vanité du roi l'avait emporté sur son sens politique, et il offrira aux Babyloniens une visite extensive de son trésor. Ce geste orgueilleux sera réprimandé par le prophète Ésaïe, qui prédira la conquête ultérieure de Juda par Babylone, le trésor du roi pillé et sa famille emmenée captive (</w:t>
      </w:r>
      <w:r>
        <w:rPr>
          <w:lang w:val="fr_FR" w:bidi="fr_FR"/>
        </w:rPr>
        <w:t>2R 20.13–19</w:t>
      </w:r>
      <w:r>
        <w:rPr>
          <w:lang w:val="fr_FR" w:bidi="fr_FR"/>
        </w:rPr>
        <w:t xml:space="preserve"> ; </w:t>
      </w:r>
      <w:r>
        <w:rPr>
          <w:lang w:val="fr_FR" w:bidi="fr_FR"/>
        </w:rPr>
        <w:t>Es 39</w:t>
      </w:r>
      <w:r>
        <w:rPr>
          <w:lang w:val="fr_FR" w:bidi="fr_FR"/>
        </w:rPr>
        <w:t>).</w:t>
      </w:r>
    </w:p>
    <w:p>
      <w:pPr/>
      <w:r>
        <w:rPr>
          <w:lang w:val="fr_FR" w:bidi="fr_FR"/>
        </w:rPr>
      </w:r>
      <w:r>
        <w:rPr>
          <w:lang w:val="fr_FR" w:bidi="fr_FR"/>
        </w:rPr>
        <w:t>Sanchérib a parviendra rapidement à déloger Merodac-Baladan du trône babylonien, à le forcer à l'exil et à le remplacer par un roi de son choix, Bel-ibni.</w:t>
      </w:r>
    </w:p>
    <w:p>
      <w:pPr/>
      <w:r>
        <w:rPr>
          <w:lang w:val="fr_FR" w:bidi="fr_FR"/>
        </w:rPr>
      </w:r>
      <w:r>
        <w:rPr>
          <w:b/>
          <w:lang w:val="fr_FR" w:bidi="fr_FR"/>
        </w:rPr>
        <w:t>Guerre et paix</w:t>
      </w:r>
    </w:p>
    <w:p>
      <w:pPr/>
      <w:r>
        <w:rPr>
          <w:lang w:val="fr_FR" w:bidi="fr_FR"/>
        </w:rPr>
      </w:r>
      <w:r>
        <w:rPr>
          <w:lang w:val="fr_FR" w:bidi="fr_FR"/>
        </w:rPr>
        <w:t>Le successeur de Sanchérib, son plus jeune fils Assarhaddon (681–669 av. J.‑C.), monte sur le trône d'Assyrie après une guerre de succession sanglante avec ses frères. L'un de ses premiers actes sera de reconstruire et d'agrandir la ville de Babylone. Assarhaddon gagne ainsi l'amitié de nombreux sujets babyloniens, ce qui lui permettra de jouir d'un règne paisible dans cette partie de son empire. Trois ans avant sa mort, Assarhaddon nommera son fils Assurbanipal comme successeur (669–627 av. J.‑C.) et un autre fils, Shamash-shum-ukin (668–648 av. J.‑C.), comme vice-roi en Babylonie.</w:t>
      </w:r>
    </w:p>
    <w:p>
      <w:pPr/>
      <w:r>
        <w:rPr>
          <w:lang w:val="fr_FR" w:bidi="fr_FR"/>
        </w:rPr>
      </w:r>
      <w:r>
        <w:rPr>
          <w:lang w:val="fr_FR" w:bidi="fr_FR"/>
        </w:rPr>
        <w:t>L'empire ne sera pas divisé par le fait d'avoir deux fils sur deux trônes. Assurbanipal avait la préséance sur son frère, portant la responsabilité de l'ensemble de l'empire. Shamash-shum-ukin et ses sujets babyloniens, de leur côté, jouissaient de la souveraineté ; en tant que vice-roi, il avait reçu pleine autorité dans son royaume. Cet arrangement durera dix-sept ans jusqu'à ce que Shamash-shum-ukin, soutenu par les Élamites et de nombreuses tribus arabes, se rebellera contre Assurbanipal. La révolte sera brutalement réprimée en 648 av. J.‑C., et un noble chaldéen, Kandalanu, sera nommé vice-roi de Babylonie. Peu de temps après, Assurbanipal lancera une expédition punitive, dévastant la Babylonie et détruisant complètement Élam en cours de route.</w:t>
      </w:r>
    </w:p>
    <w:p>
      <w:pPr>
        <w:pStyle w:val="Heading3"/>
      </w:pPr>
      <w:r>
        <w:rPr>
          <w:lang w:val="fr_FR" w:bidi="fr_FR"/>
        </w:rPr>
        <w:t>Empire néo-babylonien : 614–539 av. J.‑C.</w:t>
      </w:r>
    </w:p>
    <w:p>
      <w:pPr/>
      <w:r>
        <w:rPr>
          <w:lang w:val="fr_FR" w:bidi="fr_FR"/>
        </w:rPr>
      </w:r>
      <w:r>
        <w:rPr>
          <w:lang w:val="fr_FR" w:bidi="fr_FR"/>
        </w:rPr>
        <w:t>Assurbanipal et Kandalanu, son vice-roi à Babylone, meurent en 627 av. J.‑C. Pendant un an, la Babylonie n'aura pas de souverain reconnu. Le trône sera ensuite saisi par le prince chaldéen Nabopolassar (625–605 av. J.‑C.), qui établira la dixième dynastie de Babylone, appelée la dynastie chaldéenne ou néo-babylonienne.</w:t>
      </w:r>
    </w:p>
    <w:p>
      <w:pPr/>
      <w:r>
        <w:rPr>
          <w:lang w:val="fr_FR" w:bidi="fr_FR"/>
        </w:rPr>
      </w:r>
      <w:r>
        <w:rPr>
          <w:lang w:val="fr_FR" w:bidi="fr_FR"/>
        </w:rPr>
        <w:t>Aidé par la Médie, le royaume du Plateau iranien, Nabopolassar mettra fin à l'Empire assyrien. En 612 av. J.‑C., les principales villes de l'Assyrie étaient tombées : Assur, alors centre religieux ; Ninive, le centre administratif ; et Nimrod, le quartier général militaire. La dernière lueur de l'Assyrie sera éteinte par Nabopolassar en 609 av. J.‑C. Sous son fils Nebucadnetsar II (604–562 av. J.‑C.), Babylone héritera de l'Empire assyrien. Pendant un moment de l'histoire, Babylone sera maître de tout le Proche-Orient. Nebucadnetsar provoquera la fin du royaume hébreu de Juda et la destruction de Jérusalem en 586 av. J.‑C., déportant une partie de sa population à Babylone lors de l'événement connu sous le nom de l'exil (</w:t>
      </w:r>
      <w:r>
        <w:rPr>
          <w:lang w:val="fr_FR" w:bidi="fr_FR"/>
        </w:rPr>
        <w:t>2R 24.1–25.21</w:t>
      </w:r>
      <w:r>
        <w:rPr>
          <w:lang w:val="fr_FR" w:bidi="fr_FR"/>
        </w:rPr>
        <w:t>).</w:t>
      </w:r>
    </w:p>
    <w:p>
      <w:pPr/>
      <w:r>
        <w:rPr>
          <w:lang w:val="fr_FR" w:bidi="fr_FR"/>
        </w:rPr>
      </w:r>
      <w:r>
        <w:rPr>
          <w:lang w:val="fr_FR" w:bidi="fr_FR"/>
        </w:rPr>
        <w:t>Sous Nebucadnetsar, Babylone deviendra la ville légendaire de luxe et de splendeur avec laquelle son nom est couramment associé. Nebucadnetsar sera suivi par son fils, son gendre et son petit-fils en l'espace de six ans. Par la suite, l'un de ses hauts fonctionnaires diplomatiques, Nabonide, prendra le trône (555–539 av. J.‑C.). Pendant son règne, les Mèdes, anciennement alliés des Chaldéens, passeront sous un nouveau dirigeant, Cyrus II de Perse (559 av. J.‑C.), qui, au cours des dix années suivantes, conquerra un empire de près de 5 000 km d'étendue, de la mer Égée aux Pamirs (montagnes en Asie centrale).</w:t>
      </w:r>
    </w:p>
    <w:p>
      <w:pPr/>
      <w:r>
        <w:rPr>
          <w:lang w:val="fr_FR" w:bidi="fr_FR"/>
        </w:rPr>
      </w:r>
      <w:r>
        <w:rPr>
          <w:lang w:val="fr_FR" w:bidi="fr_FR"/>
        </w:rPr>
        <w:t>Durant la décennie de conquête de Cyrus, Nabonide sera étrangement absent de Babylone, résidant en Arabie. Bien que le livre de Daniel relate des événements qui se sont déroulés à la cour de Babylone pendant le règne de Nabonide, son nom n'est jamais mentionné. À la place, Belschatsar, que Nabonide avait nommé régent à Babylone pendant son absence, est décrit comme roi (</w:t>
      </w:r>
      <w:r>
        <w:rPr>
          <w:lang w:val="fr_FR" w:bidi="fr_FR"/>
        </w:rPr>
        <w:t>Dn 5.1</w:t>
      </w:r>
      <w:r>
        <w:rPr>
          <w:lang w:val="fr_FR" w:bidi="fr_FR"/>
        </w:rPr>
        <w:t>). Peut-être en raison de son absence prolongée ou de son attachement au dieu lunaire Sin et à la ville de Sin, Haran, plutôt qu'au dieu national babylonien Marduk et à la ville de Marduk, Babylone, Nabonide perdra le soutien des Babyloniens. Il revient finalement à Babylone à la veille de l'attaque de Cyrus sur la ville (</w:t>
      </w:r>
      <w:r>
        <w:rPr>
          <w:lang w:val="fr_FR" w:bidi="fr_FR"/>
        </w:rPr>
        <w:t>Dn 5.30–31</w:t>
      </w:r>
      <w:r>
        <w:rPr>
          <w:lang w:val="fr_FR" w:bidi="fr_FR"/>
        </w:rPr>
        <w:t>). Au lieu d'offrir une résistance, cependant, l'armée babylonienne fait défection à Cyrus et la ville se rend sans bataille (octobre 539 av. J.‑C.). Cette reddition mettra fin à la dynastie chaldéenne et à l'histoire d'une Babylone indépendante.</w:t>
      </w:r>
    </w:p>
    <w:p>
      <w:pPr/>
      <w:r>
        <w:rPr>
          <w:lang w:val="fr_FR" w:bidi="fr_FR"/>
        </w:rPr>
      </w:r>
      <w:r>
        <w:rPr>
          <w:lang w:val="fr_FR" w:bidi="fr_FR"/>
        </w:rPr>
        <w:t>La Babylone de l'époque de Nebucadnetsar apparaît fréquemment à la fin de 2 Rois et 2 Chroniques ainsi qu'au début de Daniel. Esdras et Néhémie relatent le retour ultérieur du reste de Juda après leur exil babylonien.</w:t>
      </w:r>
    </w:p>
    <w:p>
      <w:pPr/>
      <w:r>
        <w:rPr>
          <w:lang w:val="fr_FR" w:bidi="fr_FR"/>
        </w:rPr>
      </w:r>
      <w:r>
        <w:rPr>
          <w:lang w:val="fr_FR" w:bidi="fr_FR"/>
        </w:rPr>
        <w:t>Parmi les livres prophétiques, Ésaïe parle de Babylone pendant la période de domination assyrienne. Un siècle plus tard, Jérémie avertira de la menace de Nebucadnetsar, et Ézéchiel ainsi que Daniel parlent de Babylone du point de vue ultérieur de ceux qui sont exilés. Il y a autant de références à Babylone dans la dernière moitié de Jérémie que dans tout le reste de la Bible.</w:t>
      </w:r>
    </w:p>
    <w:p>
      <w:pPr/>
      <w:r>
        <w:rPr>
          <w:lang w:val="fr_FR" w:bidi="fr_FR"/>
        </w:rPr>
      </w:r>
      <w:r>
        <w:rPr>
          <w:i/>
          <w:lang w:val="fr_FR" w:bidi="fr_FR"/>
        </w:rPr>
        <w:t>Voir aussi</w:t>
      </w:r>
      <w:r>
        <w:rPr>
          <w:lang w:val="fr_FR" w:bidi="fr_FR"/>
        </w:rPr>
        <w:t xml:space="preserve"> </w:t>
      </w:r>
      <w:r>
        <w:rPr>
          <w:lang w:val="fr_FR" w:bidi="fr_FR"/>
        </w:rPr>
        <w:t>Période postexilique</w:t>
      </w:r>
      <w:r>
        <w:rPr>
          <w:lang w:val="fr_FR" w:bidi="fr_FR"/>
        </w:rPr>
        <w:t xml:space="preserve"> ; </w:t>
      </w:r>
      <w:r>
        <w:rPr>
          <w:lang w:val="fr_FR" w:bidi="fr_FR"/>
        </w:rPr>
        <w:t>Diaspora des Juifs</w:t>
      </w:r>
      <w:r>
        <w:rPr>
          <w:lang w:val="fr_FR" w:bidi="fr_FR"/>
        </w:rPr>
        <w:t xml:space="preserve"> ; </w:t>
      </w:r>
      <w:r>
        <w:rPr>
          <w:lang w:val="fr_FR" w:bidi="fr_FR"/>
        </w:rPr>
        <w:t>Chaldée, Chaldéens</w:t>
      </w:r>
      <w:r>
        <w:rPr>
          <w:lang w:val="fr_FR" w:bidi="fr_FR"/>
        </w:rPr>
        <w:t xml:space="preserve"> ; </w:t>
      </w:r>
      <w:r>
        <w:rPr>
          <w:lang w:val="fr_FR" w:bidi="fr_FR"/>
        </w:rPr>
        <w:t>Nebucadnetsar</w:t>
      </w:r>
      <w:r>
        <w:rPr>
          <w:lang w:val="fr_FR" w:bidi="fr_FR"/>
        </w:rPr>
        <w:t xml:space="preserve"> ; </w:t>
      </w:r>
      <w:r>
        <w:rPr>
          <w:lang w:val="fr_FR" w:bidi="fr_FR"/>
        </w:rPr>
        <w:t>Daniel,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Babylone (symbolisme)</w:t>
      </w:r>
      <w:r>
        <w:rPr>
          <w:lang w:val="fr_FR" w:bidi="fr_FR"/>
        </w:rPr>
      </w:r>
    </w:p>
    <w:p>
      <w:pPr/>
      <w:r>
        <w:rPr>
          <w:lang w:val="fr_FR" w:bidi="fr_FR"/>
        </w:rPr>
      </w:r>
      <w:r>
        <w:rPr>
          <w:lang w:val="fr_FR" w:bidi="fr_FR"/>
        </w:rPr>
        <w:t xml:space="preserve">Le Nouveau Testament (NT) mentionne Babylone plusieurs fois. L'Empire babylonien a joué un rôle majeur dans l'histoire d'Israël. Ce sont les armées du roi babylonien Nebucadnetsar qui mettent fin au royaume de Juda. En 586 av. J.‑C., ils capturent Jérusalem, brûlent la ville et le Temple, et emmènent prisonniers beaucoup des survivants, ne laissant que des pauvres. C'est cet événement dont il est question dans </w:t>
      </w:r>
      <w:r>
        <w:rPr>
          <w:lang w:val="fr_FR" w:bidi="fr_FR"/>
        </w:rPr>
        <w:t>Matthieu 1.11–12</w:t>
      </w:r>
      <w:r>
        <w:rPr>
          <w:lang w:val="fr_FR" w:bidi="fr_FR"/>
        </w:rPr>
        <w:t xml:space="preserve">, </w:t>
      </w:r>
      <w:r>
        <w:rPr>
          <w:lang w:val="fr_FR" w:bidi="fr_FR"/>
        </w:rPr>
        <w:t>17</w:t>
      </w:r>
      <w:r>
        <w:rPr>
          <w:lang w:val="fr_FR" w:bidi="fr_FR"/>
        </w:rPr>
        <w:t xml:space="preserve">. </w:t>
      </w:r>
    </w:p>
    <w:p>
      <w:pPr/>
      <w:r>
        <w:rPr>
          <w:lang w:val="fr_FR" w:bidi="fr_FR"/>
        </w:rPr>
      </w:r>
      <w:r>
        <w:rPr>
          <w:lang w:val="fr_FR" w:bidi="fr_FR"/>
        </w:rPr>
        <w:t xml:space="preserve">Cependant, le mot « Babylone » est aussi utilisé dans </w:t>
      </w:r>
      <w:r>
        <w:rPr>
          <w:lang w:val="fr_FR" w:bidi="fr_FR"/>
        </w:rPr>
        <w:t>1 Pierre 5.13</w:t>
      </w:r>
      <w:r>
        <w:rPr>
          <w:lang w:val="fr_FR" w:bidi="fr_FR"/>
        </w:rPr>
        <w:t xml:space="preserve"> et dans l’Apocalypse symboliquement.</w:t>
      </w:r>
    </w:p>
    <w:p>
      <w:pPr/>
      <w:r>
        <w:rPr>
          <w:lang w:val="fr_FR" w:bidi="fr_FR"/>
        </w:rPr>
      </w:r>
      <w:r>
        <w:rPr>
          <w:lang w:val="fr_FR" w:bidi="fr_FR"/>
        </w:rPr>
        <w:t>1 Pierre 5.13</w:t>
      </w:r>
      <w:r>
        <w:rPr>
          <w:lang w:val="fr_FR" w:bidi="fr_FR"/>
        </w:rPr>
        <w:t xml:space="preserve"> mentionne en conclusion de la lettre les salutations de « L’Église des élus qui est à Babylone ». De nombreux interprètes pensent que Pierre désigne en fait l'Église de Rome. En effet, comme l’ancienne Babylone, Rome était la grande ville du plus grand empire de l'époque. Elle était tout autant connue pour son idolâtrie et son immoralité. L’ancienne Babylone avait opprimé le peuple de Juda en exil. Rome aussi persécutait les chrétiens.</w:t>
      </w:r>
    </w:p>
    <w:p>
      <w:pPr/>
      <w:r>
        <w:rPr>
          <w:lang w:val="fr_FR" w:bidi="fr_FR"/>
        </w:rPr>
      </w:r>
      <w:r>
        <w:rPr>
          <w:lang w:val="fr_FR" w:bidi="fr_FR"/>
        </w:rPr>
        <w:t>De la même façon, l'Apocalypse mentionne Babylone plusieurs fois (</w:t>
      </w:r>
      <w:r>
        <w:rPr>
          <w:lang w:val="fr_FR" w:bidi="fr_FR"/>
        </w:rPr>
        <w:t>Ap 14.8</w:t>
      </w:r>
      <w:r>
        <w:rPr>
          <w:lang w:val="fr_FR" w:bidi="fr_FR"/>
        </w:rPr>
        <w:t xml:space="preserve"> ; </w:t>
      </w:r>
      <w:r>
        <w:rPr>
          <w:lang w:val="fr_FR" w:bidi="fr_FR"/>
        </w:rPr>
        <w:t>16.19</w:t>
      </w:r>
      <w:r>
        <w:rPr>
          <w:lang w:val="fr_FR" w:bidi="fr_FR"/>
        </w:rPr>
        <w:t xml:space="preserve"> ; </w:t>
      </w:r>
      <w:r>
        <w:rPr>
          <w:lang w:val="fr_FR" w:bidi="fr_FR"/>
        </w:rPr>
        <w:t>17.5</w:t>
      </w:r>
      <w:r>
        <w:rPr>
          <w:lang w:val="fr_FR" w:bidi="fr_FR"/>
        </w:rPr>
        <w:t xml:space="preserve"> ; </w:t>
      </w:r>
      <w:r>
        <w:rPr>
          <w:lang w:val="fr_FR" w:bidi="fr_FR"/>
        </w:rPr>
        <w:t>18.2</w:t>
      </w:r>
      <w:r>
        <w:rPr>
          <w:lang w:val="fr_FR" w:bidi="fr_FR"/>
        </w:rPr>
        <w:t xml:space="preserve">, </w:t>
      </w:r>
      <w:r>
        <w:rPr>
          <w:lang w:val="fr_FR" w:bidi="fr_FR"/>
        </w:rPr>
        <w:t>10</w:t>
      </w:r>
      <w:r>
        <w:rPr>
          <w:lang w:val="fr_FR" w:bidi="fr_FR"/>
        </w:rPr>
        <w:t xml:space="preserve">, </w:t>
      </w:r>
      <w:r>
        <w:rPr>
          <w:lang w:val="fr_FR" w:bidi="fr_FR"/>
        </w:rPr>
        <w:t>21</w:t>
      </w:r>
      <w:r>
        <w:rPr>
          <w:lang w:val="fr_FR" w:bidi="fr_FR"/>
        </w:rPr>
        <w:t>). Là encore, Babylone est un nom symbolique. Beaucoup considèrent que Babylone désigne dans l'Apocalypse Rome au premier siècle. Plusieurs indices semblent indiquer cela. Cette « Babylone » est représentée comme une prostituée bien connue, assise au bord de nombreuses eaux. Elle est vêtue comme une reine et montée sur une bête écarlate à sept têtes et à dix cornes. Elle est « ivre du sang des saints ». Sur son front est écrit le nom « Babylone la grande, la mère des impudiques et des abominations de la terre » (</w:t>
      </w:r>
      <w:r>
        <w:rPr>
          <w:lang w:val="fr_FR" w:bidi="fr_FR"/>
        </w:rPr>
        <w:t>Ap 17.1–6</w:t>
      </w:r>
      <w:r>
        <w:rPr>
          <w:lang w:val="fr_FR" w:bidi="fr_FR"/>
        </w:rPr>
        <w:t>).</w:t>
      </w:r>
    </w:p>
    <w:p>
      <w:pPr/>
      <w:r>
        <w:rPr>
          <w:lang w:val="fr_FR" w:bidi="fr_FR"/>
        </w:rPr>
      </w:r>
      <w:r>
        <w:rPr>
          <w:lang w:val="fr_FR" w:bidi="fr_FR"/>
        </w:rPr>
        <w:t>Un ange explique une partie de ce que signifient ces descriptions (</w:t>
      </w:r>
      <w:r>
        <w:rPr>
          <w:lang w:val="fr_FR" w:bidi="fr_FR"/>
        </w:rPr>
        <w:t>Apocalypse 17</w:t>
      </w:r>
      <w:r>
        <w:rPr>
          <w:lang w:val="fr_FR" w:bidi="fr_FR"/>
        </w:rPr>
        <w:t>). Les « nombreuses eaux » représentent des nations et des peuples. Les sept têtes représentent sept montagnes. Or, il était bien connu que Rome était entourée de sept collines.</w:t>
      </w:r>
    </w:p>
    <w:p>
      <w:pPr/>
      <w:r>
        <w:rPr>
          <w:lang w:val="fr_FR" w:bidi="fr_FR"/>
        </w:rPr>
      </w:r>
      <w:r>
        <w:rPr>
          <w:lang w:val="fr_FR" w:bidi="fr_FR"/>
        </w:rPr>
        <w:t>La « Babylone » de l’Apocalypse est appelée « la grande ville » et décrite comme étant riche, puissante et très immorale. Babylone règne sur les rois de la terre et persécute le peuple de Dieu. Selon cette interprétation, Babylone représente le mal et l’oppression de la Rome du premier siècle.</w:t>
      </w:r>
    </w:p>
    <w:p>
      <w:pPr/>
      <w:r>
        <w:rPr>
          <w:lang w:val="fr_FR" w:bidi="fr_FR"/>
        </w:rPr>
      </w:r>
      <w:r>
        <w:rPr>
          <w:lang w:val="fr_FR" w:bidi="fr_FR"/>
        </w:rPr>
        <w:t>Apocalypse 18</w:t>
      </w:r>
      <w:r>
        <w:rPr>
          <w:lang w:val="fr_FR" w:bidi="fr_FR"/>
        </w:rPr>
        <w:t xml:space="preserve"> décrit la chute de Babylone et le jugement de Dieu contre elle. Sa destruction survient en raison de son immoralité et de la persécution du peuple de Dieu (</w:t>
      </w:r>
      <w:r>
        <w:rPr>
          <w:lang w:val="fr_FR" w:bidi="fr_FR"/>
        </w:rPr>
        <w:t>Ap 18.2–8</w:t>
      </w:r>
      <w:r>
        <w:rPr>
          <w:lang w:val="fr_FR" w:bidi="fr_FR"/>
        </w:rPr>
        <w:t xml:space="preserve"> ; </w:t>
      </w:r>
      <w:r>
        <w:rPr>
          <w:lang w:val="fr_FR" w:bidi="fr_FR"/>
        </w:rPr>
        <w:t>Ap 19.2</w:t>
      </w:r>
      <w:r>
        <w:rPr>
          <w:lang w:val="fr_FR" w:bidi="fr_FR"/>
        </w:rPr>
        <w:t>). Les rois et les marchands de la terre se lamentent, car ils ont perdu les richesses qu’ils avaient acquises grâce à elle (</w:t>
      </w:r>
      <w:r>
        <w:rPr>
          <w:lang w:val="fr_FR" w:bidi="fr_FR"/>
        </w:rPr>
        <w:t>Ap 18.9–19</w:t>
      </w:r>
      <w:r>
        <w:rPr>
          <w:lang w:val="fr_FR" w:bidi="fr_FR"/>
        </w:rPr>
        <w:t>). Le peuple de Dieu, en revanche, est appelé à se réjouir, car Dieu a jugé la ville qui l’opprimait.</w:t>
      </w:r>
    </w:p>
    <w:p>
      <w:pPr/>
      <w:r>
        <w:rPr>
          <w:lang w:val="fr_FR" w:bidi="fr_FR"/>
        </w:rPr>
      </w:r>
      <w:r>
        <w:rPr>
          <w:i/>
          <w:lang w:val="fr_FR" w:bidi="fr_FR"/>
        </w:rPr>
        <w:t>Voir aussi</w:t>
      </w:r>
      <w:r>
        <w:rPr>
          <w:lang w:val="fr_FR" w:bidi="fr_FR"/>
        </w:rPr>
        <w:t xml:space="preserve"> </w:t>
      </w:r>
      <w:r>
        <w:rPr>
          <w:lang w:val="fr_FR" w:bidi="fr_FR"/>
        </w:rPr>
        <w:t>Babylone, Babylonie</w:t>
      </w:r>
      <w:r>
        <w:rPr>
          <w:lang w:val="fr_FR" w:bidi="fr_FR"/>
        </w:rPr>
        <w:t xml:space="preserve"> ; </w:t>
      </w:r>
      <w:r>
        <w:rPr>
          <w:lang w:val="fr_FR" w:bidi="fr_FR"/>
        </w:rPr>
        <w:t>Apocalypse (livre)</w:t>
      </w:r>
      <w:r>
        <w:rPr>
          <w:lang w:val="fr_FR" w:bidi="fr_FR"/>
        </w:rPr>
        <w:t>.</w:t>
      </w:r>
      <w:r>
        <w:rPr>
          <w:lang w:val="fr_FR" w:bidi="fr_FR"/>
        </w:rPr>
      </w:r>
      <w:r>
        <w:rPr>
          <w:lang w:val="fr_FR" w:bidi="fr_FR"/>
        </w:rPr>
      </w:r>
    </w:p>
    <w:p>
      <w:pPr/>
      <w:r>
        <w:rPr>
          <w:lang w:val="fr_FR" w:bidi="fr_FR"/>
        </w:rPr>
      </w:r>
    </w:p>
    <w:p>
      <w:pPr>
        <w:pStyle w:val="Heading2"/>
      </w:pPr>
      <w:r>
        <w:rPr>
          <w:lang w:val="fr_FR" w:bidi="fr_FR"/>
        </w:rPr>
        <w:t>Baca, Vallée de</w:t>
      </w:r>
      <w:r>
        <w:rPr>
          <w:lang w:val="fr_FR" w:bidi="fr_FR"/>
        </w:rPr>
      </w:r>
    </w:p>
    <w:p>
      <w:pPr/>
      <w:r>
        <w:rPr>
          <w:lang w:val="fr_FR" w:bidi="fr_FR"/>
        </w:rPr>
      </w:r>
      <w:r>
        <w:rPr>
          <w:lang w:val="fr_FR" w:bidi="fr_FR"/>
        </w:rPr>
        <w:t xml:space="preserve">Expression dans </w:t>
      </w:r>
      <w:r>
        <w:rPr>
          <w:lang w:val="fr_FR" w:bidi="fr_FR"/>
        </w:rPr>
        <w:t>Psaume 84.6</w:t>
      </w:r>
      <w:r>
        <w:rPr>
          <w:lang w:val="fr_FR" w:bidi="fr_FR"/>
        </w:rPr>
        <w:t xml:space="preserve">, souvent traduite par « vallée des pleurs », qui provient du mot hébreu </w:t>
      </w:r>
      <w:r>
        <w:rPr>
          <w:i/>
          <w:lang w:val="fr_FR" w:bidi="fr_FR"/>
        </w:rPr>
        <w:t>baca</w:t>
      </w:r>
      <w:r>
        <w:rPr>
          <w:lang w:val="fr_FR" w:bidi="fr_FR"/>
        </w:rPr>
        <w:t xml:space="preserve"> (un type d'arbre mentionné dans </w:t>
      </w:r>
      <w:r>
        <w:rPr>
          <w:lang w:val="fr_FR" w:bidi="fr_FR"/>
        </w:rPr>
        <w:t>2 Samuel 5.23–24</w:t>
      </w:r>
      <w:r>
        <w:rPr>
          <w:lang w:val="fr_FR" w:bidi="fr_FR"/>
        </w:rPr>
        <w:t xml:space="preserve"> et </w:t>
      </w:r>
      <w:r>
        <w:rPr>
          <w:lang w:val="fr_FR" w:bidi="fr_FR"/>
        </w:rPr>
        <w:t>1 Chroniques 14.14–15</w:t>
      </w:r>
      <w:r>
        <w:rPr>
          <w:lang w:val="fr_FR" w:bidi="fr_FR"/>
        </w:rPr>
        <w:t xml:space="preserve">). Dans ces passages, il est traduit par mûrier, tremble ou baumier. Il est incertain si la vallée de Baca dans </w:t>
      </w:r>
      <w:r>
        <w:rPr>
          <w:lang w:val="fr_FR" w:bidi="fr_FR"/>
        </w:rPr>
        <w:t>Psaume 84</w:t>
      </w:r>
      <w:r>
        <w:rPr>
          <w:lang w:val="fr_FR" w:bidi="fr_FR"/>
        </w:rPr>
        <w:t xml:space="preserve"> était un lieu géographique réel ou une expression symbolique pour des moments de chagrin ou de difficulté dans la vie.</w:t>
      </w:r>
    </w:p>
    <w:p>
      <w:pPr/>
      <w:r>
        <w:rPr>
          <w:lang w:val="fr_FR" w:bidi="fr_FR"/>
        </w:rPr>
      </w:r>
      <w:r>
        <w:rPr>
          <w:lang w:val="fr_FR" w:bidi="fr_FR"/>
        </w:rPr>
        <w:t>Certains érudits pensent qu'il s'agissait d'un lieu précis près de Jérusalem, possiblement près de la vallée des Rephaïm. Cela peut symboliser une période ou un lieu de chagrin et de difficulté :</w:t>
      </w:r>
    </w:p>
    <w:p>
      <w:pPr>
        <w:pStyle w:val="ListNumber"/>
        <w:numPr>
          <w:ilvl w:val="0"/>
          <w:numId w:val="18"/>
        </w:numPr>
        <w:spacing w:line="240" w:lineRule="auto"/>
        <w:ind w:left="720"/>
      </w:pPr>
      <w:r>
        <w:rPr>
          <w:lang w:val="fr_FR" w:bidi="fr_FR"/>
        </w:rPr>
      </w:r>
      <w:r>
        <w:rPr>
          <w:lang w:val="fr_FR" w:bidi="fr_FR"/>
        </w:rPr>
        <w:t>Les arbres à baume dans la vallée pourraient avoir exsudé une gomme résineuse qui ressemblait à des larmes.</w:t>
      </w:r>
    </w:p>
    <w:p>
      <w:pPr>
        <w:pStyle w:val="ListNumber"/>
        <w:spacing w:line="240" w:lineRule="auto"/>
        <w:ind w:left="720"/>
      </w:pPr>
      <w:r>
        <w:rPr>
          <w:lang w:val="fr_FR" w:bidi="fr_FR"/>
        </w:rPr>
      </w:r>
      <w:r>
        <w:rPr>
          <w:lang w:val="fr_FR" w:bidi="fr_FR"/>
        </w:rPr>
        <w:t>Le voyage à travers la vallée aurait pu être ardu.</w:t>
      </w:r>
    </w:p>
    <w:p>
      <w:pPr>
        <w:pStyle w:val="ListNumber"/>
        <w:spacing w:line="240" w:lineRule="auto"/>
        <w:ind w:left="720"/>
      </w:pPr>
      <w:r>
        <w:rPr>
          <w:lang w:val="fr_FR" w:bidi="fr_FR"/>
        </w:rPr>
      </w:r>
      <w:r>
        <w:rPr>
          <w:lang w:val="fr_FR" w:bidi="fr_FR"/>
        </w:rPr>
        <w:t>La vallée pourrait avoir été caractérisée par des rochers d'où l'eau suintait, semblable à des larmes.</w:t>
      </w:r>
      <w:r>
        <w:rPr>
          <w:lang w:val="fr_FR" w:bidi="fr_FR"/>
        </w:rPr>
      </w:r>
      <w:r>
        <w:rPr>
          <w:lang w:val="fr_FR" w:bidi="fr_FR"/>
        </w:rPr>
      </w:r>
    </w:p>
    <w:p>
      <w:pPr/>
      <w:r>
        <w:rPr>
          <w:lang w:val="fr_FR" w:bidi="fr_FR"/>
        </w:rPr>
      </w:r>
    </w:p>
    <w:p>
      <w:pPr>
        <w:pStyle w:val="Heading2"/>
      </w:pPr>
      <w:r>
        <w:rPr>
          <w:lang w:val="fr_FR" w:bidi="fr_FR"/>
        </w:rPr>
        <w:t>Bachurim, Barchum, Bacharum</w:t>
      </w:r>
      <w:r>
        <w:rPr>
          <w:lang w:val="fr_FR" w:bidi="fr_FR"/>
        </w:rPr>
      </w:r>
    </w:p>
    <w:p>
      <w:pPr/>
      <w:r>
        <w:rPr>
          <w:lang w:val="fr_FR" w:bidi="fr_FR"/>
        </w:rPr>
      </w:r>
      <w:r>
        <w:rPr>
          <w:lang w:val="fr_FR" w:bidi="fr_FR"/>
        </w:rPr>
        <w:t>Village dans le territoire tribal de Benjamin. Il se trouvait sur l'ancienne route reliant Jéricho et Jérusalem, à l'est de la montagne des Oliviers. Bachurim est l'actuel Ras et-Temim. Palthi y a perdu sa femme, Mical, sur ordre d'Abner lorsque Mical était en train d'être rendue au roi David (</w:t>
      </w:r>
      <w:r>
        <w:rPr>
          <w:lang w:val="fr_FR" w:bidi="fr_FR"/>
        </w:rPr>
        <w:t>2S 3.16</w:t>
      </w:r>
      <w:r>
        <w:rPr>
          <w:lang w:val="fr_FR" w:bidi="fr_FR"/>
        </w:rPr>
        <w:t>). À Bachurim, Schimeï a maudit David et lui a jeté des pierres ainsi qu'à ses serviteurs (</w:t>
      </w:r>
      <w:r>
        <w:rPr>
          <w:lang w:val="fr_FR" w:bidi="fr_FR"/>
        </w:rPr>
        <w:t>2S 16.5</w:t>
      </w:r>
      <w:r>
        <w:rPr>
          <w:lang w:val="fr_FR" w:bidi="fr_FR"/>
        </w:rPr>
        <w:t xml:space="preserve"> ; </w:t>
      </w:r>
      <w:r>
        <w:rPr>
          <w:lang w:val="fr_FR" w:bidi="fr_FR"/>
        </w:rPr>
        <w:t>19.16</w:t>
      </w:r>
      <w:r>
        <w:rPr>
          <w:lang w:val="fr_FR" w:bidi="fr_FR"/>
        </w:rPr>
        <w:t xml:space="preserve"> ; </w:t>
      </w:r>
      <w:r>
        <w:rPr>
          <w:lang w:val="fr_FR" w:bidi="fr_FR"/>
        </w:rPr>
        <w:t>1R 2.8</w:t>
      </w:r>
      <w:r>
        <w:rPr>
          <w:lang w:val="fr_FR" w:bidi="fr_FR"/>
        </w:rPr>
        <w:t>). Jonathan et Achimaats, espionnant pour David, y ont été cachés des soldats d'Absalom dans un puits (</w:t>
      </w:r>
      <w:r>
        <w:rPr>
          <w:lang w:val="fr_FR" w:bidi="fr_FR"/>
        </w:rPr>
        <w:t>2S 17.18</w:t>
      </w:r>
      <w:r>
        <w:rPr>
          <w:lang w:val="fr_FR" w:bidi="fr_FR"/>
        </w:rPr>
        <w:t>). L'un des vaillants hommes de David, Azmaveth, venait de Bachurim (</w:t>
      </w:r>
      <w:r>
        <w:rPr>
          <w:lang w:val="fr_FR" w:bidi="fr_FR"/>
        </w:rPr>
        <w:t>2S 23.31</w:t>
      </w:r>
      <w:r>
        <w:rPr>
          <w:lang w:val="fr_FR" w:bidi="fr_FR"/>
        </w:rPr>
        <w:t xml:space="preserve"> ; </w:t>
      </w:r>
      <w:r>
        <w:rPr>
          <w:lang w:val="fr_FR" w:bidi="fr_FR"/>
        </w:rPr>
        <w:t>1Ch 11.33</w:t>
      </w:r>
      <w:r>
        <w:rPr>
          <w:lang w:val="fr_FR" w:bidi="fr_FR"/>
        </w:rPr>
        <w:t>).</w:t>
      </w:r>
      <w:r>
        <w:rPr>
          <w:lang w:val="fr_FR" w:bidi="fr_FR"/>
        </w:rPr>
      </w:r>
      <w:r>
        <w:rPr>
          <w:lang w:val="fr_FR" w:bidi="fr_FR"/>
        </w:rPr>
      </w:r>
    </w:p>
    <w:p>
      <w:pPr/>
      <w:r>
        <w:rPr>
          <w:lang w:val="fr_FR" w:bidi="fr_FR"/>
        </w:rPr>
      </w:r>
    </w:p>
    <w:p>
      <w:pPr>
        <w:pStyle w:val="Heading2"/>
      </w:pPr>
      <w:r>
        <w:rPr>
          <w:lang w:val="fr_FR" w:bidi="fr_FR"/>
        </w:rPr>
        <w:t>Baescha</w:t>
      </w:r>
      <w:r>
        <w:rPr>
          <w:lang w:val="fr_FR" w:bidi="fr_FR"/>
        </w:rPr>
      </w:r>
    </w:p>
    <w:p>
      <w:pPr/>
      <w:r>
        <w:rPr>
          <w:lang w:val="fr_FR" w:bidi="fr_FR"/>
        </w:rPr>
      </w:r>
      <w:r>
        <w:rPr>
          <w:lang w:val="fr_FR" w:bidi="fr_FR"/>
        </w:rPr>
        <w:t>Baescha était le troisième roi du royaume du nord d'Israël, qui a régné de 908 à 886 av. J.‑C. Il était un leader féroce qui a fondé la deuxième des neuf dynasties d'Israël. Baescha était le fils d'Achija de la tribu d'Issacar. Le Seigneur l'a choisi parmi le peuple pour diriger l'armée (</w:t>
      </w:r>
      <w:r>
        <w:rPr>
          <w:lang w:val="fr_FR" w:bidi="fr_FR"/>
        </w:rPr>
        <w:t>1R 16.2</w:t>
      </w:r>
      <w:r>
        <w:rPr>
          <w:lang w:val="fr_FR" w:bidi="fr_FR"/>
        </w:rPr>
        <w:t>). Alors que l'armée israélite attaquait Guibbethon, où vivaient les Philistins, Baescha a tué le roi Nadab. Il a également exterminé tous les membres de la famille de l'ancien roi, le père de Nadab, Jéroboam (</w:t>
      </w:r>
      <w:r>
        <w:rPr>
          <w:lang w:val="fr_FR" w:bidi="fr_FR"/>
        </w:rPr>
        <w:t>1R 15.27–29</w:t>
      </w:r>
      <w:r>
        <w:rPr>
          <w:lang w:val="fr_FR" w:bidi="fr_FR"/>
        </w:rPr>
        <w:t>).</w:t>
      </w:r>
    </w:p>
    <w:p>
      <w:pPr/>
      <w:r>
        <w:rPr>
          <w:lang w:val="fr_FR" w:bidi="fr_FR"/>
        </w:rPr>
      </w:r>
      <w:r>
        <w:rPr>
          <w:lang w:val="fr_FR" w:bidi="fr_FR"/>
        </w:rPr>
        <w:t>Durant son règne de vingt-quatre ans, Baescha s'est battu contre Asa, le roi de Juda (</w:t>
      </w:r>
      <w:r>
        <w:rPr>
          <w:lang w:val="fr_FR" w:bidi="fr_FR"/>
        </w:rPr>
        <w:t>1R 15.16, 32</w:t>
      </w:r>
      <w:r>
        <w:rPr>
          <w:lang w:val="fr_FR" w:bidi="fr_FR"/>
        </w:rPr>
        <w:t>). Le conflit portait principalement sur le contrôle des routes commerciales entre Israël et Juda. Pour bloquer le commerce avec Jérusalem, Baescha construira une forteresse à Rama, qui se trouvait au nord de Jérusalem (</w:t>
      </w:r>
      <w:r>
        <w:rPr>
          <w:lang w:val="fr_FR" w:bidi="fr_FR"/>
        </w:rPr>
        <w:t>1R 15.17, 21</w:t>
      </w:r>
      <w:r>
        <w:rPr>
          <w:lang w:val="fr_FR" w:bidi="fr_FR"/>
        </w:rPr>
        <w:t>). Pour contrer cela, Asa prendra tout l'argent et l'or du temple et de son propre palais et soudoiera le roi Ben-Hadad de Syrie pour qu'il se retourne contre Baescha (</w:t>
      </w:r>
      <w:r>
        <w:rPr>
          <w:lang w:val="fr_FR" w:bidi="fr_FR"/>
        </w:rPr>
        <w:t>1R 15.18–20</w:t>
      </w:r>
      <w:r>
        <w:rPr>
          <w:lang w:val="fr_FR" w:bidi="fr_FR"/>
        </w:rPr>
        <w:t>). Ben-Hadad attaquera alors plusieurs villes du nord d'Israël et prendra des terres près du Jourdain. Cela fera perdre sa détermination à Baescha, et il se retirera des frontières de Juda (</w:t>
      </w:r>
      <w:r>
        <w:rPr>
          <w:lang w:val="fr_FR" w:bidi="fr_FR"/>
        </w:rPr>
        <w:t>1R 15.20–21</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Rois, Livres de Un et Deux</w:t>
      </w:r>
      <w:r>
        <w:rPr>
          <w:lang w:val="fr_FR" w:bidi="fr_FR"/>
        </w:rPr>
        <w:t>.</w:t>
      </w:r>
      <w:r>
        <w:rPr>
          <w:lang w:val="fr_FR" w:bidi="fr_FR"/>
        </w:rPr>
      </w:r>
      <w:r>
        <w:rPr>
          <w:lang w:val="fr_FR" w:bidi="fr_FR"/>
        </w:rPr>
      </w:r>
    </w:p>
    <w:p>
      <w:pPr/>
      <w:r>
        <w:rPr>
          <w:lang w:val="fr_FR" w:bidi="fr_FR"/>
        </w:rPr>
      </w:r>
    </w:p>
    <w:p>
      <w:pPr>
        <w:pStyle w:val="Heading2"/>
      </w:pPr>
      <w:r>
        <w:rPr>
          <w:lang w:val="fr_FR" w:bidi="fr_FR"/>
        </w:rPr>
        <w:t>Bagoas</w:t>
      </w:r>
      <w:r>
        <w:rPr>
          <w:lang w:val="fr_FR" w:bidi="fr_FR"/>
        </w:rPr>
      </w:r>
    </w:p>
    <w:p>
      <w:pPr/>
      <w:r>
        <w:rPr>
          <w:lang w:val="fr_FR" w:bidi="fr_FR"/>
        </w:rPr>
      </w:r>
      <w:r>
        <w:rPr>
          <w:lang w:val="fr_FR" w:bidi="fr_FR"/>
        </w:rPr>
        <w:t>Eunuque au service d’Holopherne, le général de Nebucadnetsar (Jdt 12.11). Bagoas est celui qui découvre le corps du général après que Judith l'a décapité dans sa tente (Jdt 14.14–18). « Bagoas » est peut-être un titre persan plutôt qu'un nom.</w:t>
      </w:r>
      <w:r>
        <w:rPr>
          <w:lang w:val="fr_FR" w:bidi="fr_FR"/>
        </w:rPr>
      </w:r>
      <w:r>
        <w:rPr>
          <w:lang w:val="fr_FR" w:bidi="fr_FR"/>
        </w:rPr>
      </w:r>
    </w:p>
    <w:p>
      <w:pPr/>
      <w:r>
        <w:rPr>
          <w:lang w:val="fr_FR" w:bidi="fr_FR"/>
        </w:rPr>
      </w:r>
    </w:p>
    <w:p>
      <w:pPr>
        <w:pStyle w:val="Heading2"/>
      </w:pPr>
      <w:r>
        <w:rPr>
          <w:lang w:val="fr_FR" w:bidi="fr_FR"/>
        </w:rPr>
        <w:t>Baïan (fils de)</w:t>
      </w:r>
      <w:r>
        <w:rPr>
          <w:lang w:val="fr_FR" w:bidi="fr_FR"/>
        </w:rPr>
      </w:r>
    </w:p>
    <w:p>
      <w:pPr/>
      <w:r>
        <w:rPr>
          <w:lang w:val="fr_FR" w:bidi="fr_FR"/>
        </w:rPr>
      </w:r>
      <w:r>
        <w:rPr>
          <w:lang w:val="fr_FR" w:bidi="fr_FR"/>
        </w:rPr>
        <w:t>Tribu que Judas Maccabée détruit parce qu’elle tend régulièrement des embuscades aux voyageurs juifs (1 M 5.4–5). Rien d’autre n’est connu au sujet de cette tribu. Elle se trouve probablement à l’est du Jourdain.</w:t>
      </w:r>
      <w:r>
        <w:rPr>
          <w:lang w:val="fr_FR" w:bidi="fr_FR"/>
        </w:rPr>
      </w:r>
      <w:r>
        <w:rPr>
          <w:lang w:val="fr_FR" w:bidi="fr_FR"/>
        </w:rPr>
      </w:r>
    </w:p>
    <w:p>
      <w:pPr/>
      <w:r>
        <w:rPr>
          <w:lang w:val="fr_FR" w:bidi="fr_FR"/>
        </w:rPr>
      </w:r>
    </w:p>
    <w:p>
      <w:pPr>
        <w:pStyle w:val="Heading2"/>
      </w:pPr>
      <w:r>
        <w:rPr>
          <w:lang w:val="fr_FR" w:bidi="fr_FR"/>
        </w:rPr>
        <w:t>baie</w:t>
      </w:r>
      <w:r>
        <w:rPr>
          <w:lang w:val="fr_FR" w:bidi="fr_FR"/>
        </w:rPr>
      </w:r>
    </w:p>
    <w:p>
      <w:pPr/>
      <w:r>
        <w:rPr>
          <w:lang w:val="fr_FR" w:bidi="fr_FR"/>
        </w:rPr>
      </w:r>
      <w:r>
        <w:rPr>
          <w:lang w:val="fr_FR" w:bidi="fr_FR"/>
        </w:rPr>
        <w:t>Fruit charnu, souvent petit, qui contient des pépins.</w:t>
      </w:r>
      <w:r>
        <w:rPr>
          <w:lang w:val="fr_FR" w:bidi="fr_FR"/>
        </w:rPr>
      </w:r>
      <w:r>
        <w:rPr>
          <w:lang w:val="fr_FR" w:bidi="fr_FR"/>
        </w:rPr>
      </w:r>
    </w:p>
    <w:p>
      <w:pPr/>
      <w:r>
        <w:rPr>
          <w:lang w:val="fr_FR" w:bidi="fr_FR"/>
        </w:rPr>
      </w:r>
    </w:p>
    <w:p>
      <w:pPr>
        <w:pStyle w:val="Heading2"/>
      </w:pPr>
      <w:r>
        <w:rPr>
          <w:lang w:val="fr_FR" w:bidi="fr_FR"/>
        </w:rPr>
        <w:t>Bain, Se Baigner</w:t>
      </w:r>
      <w:r>
        <w:rPr>
          <w:lang w:val="fr_FR" w:bidi="fr_FR"/>
        </w:rPr>
      </w:r>
    </w:p>
    <w:p>
      <w:pPr/>
      <w:r>
        <w:rPr>
          <w:lang w:val="fr_FR" w:bidi="fr_FR"/>
        </w:rPr>
      </w:r>
      <w:r>
        <w:rPr>
          <w:lang w:val="fr_FR" w:bidi="fr_FR"/>
        </w:rPr>
        <w:t>Se purifier comme avec de l'eau ou se laver. Dans la Bible, les termes « se baigner » et « se laver » traduisent souvent de manière interchangeable plusieurs mots différents. Un passage de l'Ancien Testament utilise un mot hébreu pour nettoyer les vêtements, et un autre pour laver d'autres objets, y compris le corps (</w:t>
      </w:r>
      <w:r>
        <w:rPr>
          <w:lang w:val="fr_FR" w:bidi="fr_FR"/>
        </w:rPr>
        <w:t>Lv 15.8–12</w:t>
      </w:r>
      <w:r>
        <w:rPr>
          <w:lang w:val="fr_FR" w:bidi="fr_FR"/>
        </w:rPr>
        <w:t>).</w:t>
      </w:r>
    </w:p>
    <w:p>
      <w:pPr/>
      <w:r>
        <w:rPr>
          <w:lang w:val="fr_FR" w:bidi="fr_FR"/>
        </w:rPr>
      </w:r>
      <w:r>
        <w:rPr>
          <w:lang w:val="fr_FR" w:bidi="fr_FR"/>
        </w:rPr>
        <w:t>Le climat sec d'Israël et la rareté de l'eau décourageaient le bain, sauf là où un ruisseau ou une piscine était disponible (</w:t>
      </w:r>
      <w:r>
        <w:rPr>
          <w:lang w:val="fr_FR" w:bidi="fr_FR"/>
        </w:rPr>
        <w:t>2R 5.10</w:t>
      </w:r>
      <w:r>
        <w:rPr>
          <w:lang w:val="fr_FR" w:bidi="fr_FR"/>
        </w:rPr>
        <w:t xml:space="preserve"> ; </w:t>
      </w:r>
      <w:r>
        <w:rPr>
          <w:lang w:val="fr_FR" w:bidi="fr_FR"/>
        </w:rPr>
        <w:t>Jn 9.7</w:t>
      </w:r>
      <w:r>
        <w:rPr>
          <w:lang w:val="fr_FR" w:bidi="fr_FR"/>
        </w:rPr>
        <w:t>). Cependant, les gens lavaient encore les bébés à la naissance (</w:t>
      </w:r>
      <w:r>
        <w:rPr>
          <w:lang w:val="fr_FR" w:bidi="fr_FR"/>
        </w:rPr>
        <w:t>Ez 16.4</w:t>
      </w:r>
      <w:r>
        <w:rPr>
          <w:lang w:val="fr_FR" w:bidi="fr_FR"/>
        </w:rPr>
        <w:t>), les corps des défunts en préparation pour l'enterrement (</w:t>
      </w:r>
      <w:r>
        <w:rPr>
          <w:lang w:val="fr_FR" w:bidi="fr_FR"/>
        </w:rPr>
        <w:t>Ac 9.37</w:t>
      </w:r>
      <w:r>
        <w:rPr>
          <w:lang w:val="fr_FR" w:bidi="fr_FR"/>
        </w:rPr>
        <w:t>) et les brebis pour leur tonte (</w:t>
      </w:r>
      <w:r>
        <w:rPr>
          <w:lang w:val="fr_FR" w:bidi="fr_FR"/>
        </w:rPr>
        <w:t>Ct 6.6</w:t>
      </w:r>
      <w:r>
        <w:rPr>
          <w:lang w:val="fr_FR" w:bidi="fr_FR"/>
        </w:rPr>
        <w:t>). Le bain fréquent de tout le corps était probablement réservé aux riches (</w:t>
      </w:r>
      <w:r>
        <w:rPr>
          <w:lang w:val="fr_FR" w:bidi="fr_FR"/>
        </w:rPr>
        <w:t>Ex 2.5</w:t>
      </w:r>
      <w:r>
        <w:rPr>
          <w:lang w:val="fr_FR" w:bidi="fr_FR"/>
        </w:rPr>
        <w:t>). Mais la prévalence de la poussière rendait nécessaire le lavage fréquent du visage, des mains et des pieds (</w:t>
      </w:r>
      <w:r>
        <w:rPr>
          <w:lang w:val="fr_FR" w:bidi="fr_FR"/>
        </w:rPr>
        <w:t>Gn 18.4</w:t>
      </w:r>
      <w:r>
        <w:rPr>
          <w:lang w:val="fr_FR" w:bidi="fr_FR"/>
        </w:rPr>
        <w:t xml:space="preserve"> ; </w:t>
      </w:r>
      <w:r>
        <w:rPr>
          <w:lang w:val="fr_FR" w:bidi="fr_FR"/>
        </w:rPr>
        <w:t>19.2</w:t>
      </w:r>
      <w:r>
        <w:rPr>
          <w:lang w:val="fr_FR" w:bidi="fr_FR"/>
        </w:rPr>
        <w:t xml:space="preserve"> ; </w:t>
      </w:r>
      <w:r>
        <w:rPr>
          <w:lang w:val="fr_FR" w:bidi="fr_FR"/>
        </w:rPr>
        <w:t>24.32</w:t>
      </w:r>
      <w:r>
        <w:rPr>
          <w:lang w:val="fr_FR" w:bidi="fr_FR"/>
        </w:rPr>
        <w:t xml:space="preserve"> ; </w:t>
      </w:r>
      <w:r>
        <w:rPr>
          <w:lang w:val="fr_FR" w:bidi="fr_FR"/>
        </w:rPr>
        <w:t>43.24</w:t>
      </w:r>
      <w:r>
        <w:rPr>
          <w:lang w:val="fr_FR" w:bidi="fr_FR"/>
        </w:rPr>
        <w:t xml:space="preserve"> ; </w:t>
      </w:r>
      <w:r>
        <w:rPr>
          <w:lang w:val="fr_FR" w:bidi="fr_FR"/>
        </w:rPr>
        <w:t>Jg 19.21</w:t>
      </w:r>
      <w:r>
        <w:rPr>
          <w:lang w:val="fr_FR" w:bidi="fr_FR"/>
        </w:rPr>
        <w:t xml:space="preserve"> ; </w:t>
      </w:r>
      <w:r>
        <w:rPr>
          <w:lang w:val="fr_FR" w:bidi="fr_FR"/>
        </w:rPr>
        <w:t>Ct 5.3</w:t>
      </w:r>
      <w:r>
        <w:rPr>
          <w:lang w:val="fr_FR" w:bidi="fr_FR"/>
        </w:rPr>
        <w:t>). Une bonne toilette pour les privilégiés exigeait de laver son corps avant de s'oindre d'huile (</w:t>
      </w:r>
      <w:r>
        <w:rPr>
          <w:lang w:val="fr_FR" w:bidi="fr_FR"/>
        </w:rPr>
        <w:t>Rt 3.3</w:t>
      </w:r>
      <w:r>
        <w:rPr>
          <w:lang w:val="fr_FR" w:bidi="fr_FR"/>
        </w:rPr>
        <w:t xml:space="preserve"> ; </w:t>
      </w:r>
      <w:r>
        <w:rPr>
          <w:lang w:val="fr_FR" w:bidi="fr_FR"/>
        </w:rPr>
        <w:t>2S 12.20</w:t>
      </w:r>
      <w:r>
        <w:rPr>
          <w:lang w:val="fr_FR" w:bidi="fr_FR"/>
        </w:rPr>
        <w:t xml:space="preserve"> ; </w:t>
      </w:r>
      <w:r>
        <w:rPr>
          <w:lang w:val="fr_FR" w:bidi="fr_FR"/>
        </w:rPr>
        <w:t>Ez 23.41</w:t>
      </w:r>
      <w:r>
        <w:rPr>
          <w:lang w:val="fr_FR" w:bidi="fr_FR"/>
        </w:rPr>
        <w:t>). Un bon hôte fournissait de l'eau pour les pieds d'un invité (</w:t>
      </w:r>
      <w:r>
        <w:rPr>
          <w:lang w:val="fr_FR" w:bidi="fr_FR"/>
        </w:rPr>
        <w:t>Gn 18.4</w:t>
      </w:r>
      <w:r>
        <w:rPr>
          <w:lang w:val="fr_FR" w:bidi="fr_FR"/>
        </w:rPr>
        <w:t xml:space="preserve"> ; </w:t>
      </w:r>
      <w:r>
        <w:rPr>
          <w:lang w:val="fr_FR" w:bidi="fr_FR"/>
        </w:rPr>
        <w:t>Jg 19.21</w:t>
      </w:r>
      <w:r>
        <w:rPr>
          <w:lang w:val="fr_FR" w:bidi="fr_FR"/>
        </w:rPr>
        <w:t xml:space="preserve"> ; </w:t>
      </w:r>
      <w:r>
        <w:rPr>
          <w:lang w:val="fr_FR" w:bidi="fr_FR"/>
        </w:rPr>
        <w:t>Lc 7.44</w:t>
      </w:r>
      <w:r>
        <w:rPr>
          <w:lang w:val="fr_FR" w:bidi="fr_FR"/>
        </w:rPr>
        <w:t xml:space="preserve"> ; </w:t>
      </w:r>
      <w:r>
        <w:rPr>
          <w:lang w:val="fr_FR" w:bidi="fr_FR"/>
        </w:rPr>
        <w:t>Jn 13.4–5</w:t>
      </w:r>
      <w:r>
        <w:rPr>
          <w:lang w:val="fr_FR" w:bidi="fr_FR"/>
        </w:rPr>
        <w:t>). Laver les pieds de quelqu'un était la tâche d'un serviteur. Pour quiconque d'autre, c'était un signe d'humilité (</w:t>
      </w:r>
      <w:r>
        <w:rPr>
          <w:lang w:val="fr_FR" w:bidi="fr_FR"/>
        </w:rPr>
        <w:t>1S 25.41</w:t>
      </w:r>
      <w:r>
        <w:rPr>
          <w:lang w:val="fr_FR" w:bidi="fr_FR"/>
        </w:rPr>
        <w:t xml:space="preserve"> ; </w:t>
      </w:r>
      <w:r>
        <w:rPr>
          <w:lang w:val="fr_FR" w:bidi="fr_FR"/>
        </w:rPr>
        <w:t>Lc 7.44–47</w:t>
      </w:r>
      <w:r>
        <w:rPr>
          <w:lang w:val="fr_FR" w:bidi="fr_FR"/>
        </w:rPr>
        <w:t xml:space="preserve"> ; </w:t>
      </w:r>
      <w:r>
        <w:rPr>
          <w:lang w:val="fr_FR" w:bidi="fr_FR"/>
        </w:rPr>
        <w:t>Jn 13.3–16</w:t>
      </w:r>
      <w:r>
        <w:rPr>
          <w:lang w:val="fr_FR" w:bidi="fr_FR"/>
        </w:rPr>
        <w:t xml:space="preserve"> ; </w:t>
      </w:r>
      <w:r>
        <w:rPr>
          <w:lang w:val="fr_FR" w:bidi="fr_FR"/>
        </w:rPr>
        <w:t>1Tm 5.10</w:t>
      </w:r>
      <w:r>
        <w:rPr>
          <w:lang w:val="fr_FR" w:bidi="fr_FR"/>
        </w:rPr>
        <w:t>).</w:t>
      </w:r>
    </w:p>
    <w:p>
      <w:pPr/>
      <w:r>
        <w:rPr>
          <w:lang w:val="fr_FR" w:bidi="fr_FR"/>
        </w:rPr>
      </w:r>
      <w:r>
        <w:rPr>
          <w:lang w:val="fr_FR" w:bidi="fr_FR"/>
        </w:rPr>
        <w:t>La plupart des références bibliques au lavage ou au bain concernent le nettoyage rituel. Les prêtres et les lévites devaient laver leurs vêtements et leurs visages, et parfois leurs corps, avant de s'approcher de l'autel et lors d'occasions cérémonielles (</w:t>
      </w:r>
      <w:r>
        <w:rPr>
          <w:lang w:val="fr_FR" w:bidi="fr_FR"/>
        </w:rPr>
        <w:t>Ex 29.4</w:t>
      </w:r>
      <w:r>
        <w:rPr>
          <w:lang w:val="fr_FR" w:bidi="fr_FR"/>
        </w:rPr>
        <w:t xml:space="preserve">; </w:t>
      </w:r>
      <w:r>
        <w:rPr>
          <w:lang w:val="fr_FR" w:bidi="fr_FR"/>
        </w:rPr>
        <w:t>30.19–21</w:t>
      </w:r>
      <w:r>
        <w:rPr>
          <w:lang w:val="fr_FR" w:bidi="fr_FR"/>
        </w:rPr>
        <w:t xml:space="preserve">; </w:t>
      </w:r>
      <w:r>
        <w:rPr>
          <w:lang w:val="fr_FR" w:bidi="fr_FR"/>
        </w:rPr>
        <w:t>40.7, 12, 30–32</w:t>
      </w:r>
      <w:r>
        <w:rPr>
          <w:lang w:val="fr_FR" w:bidi="fr_FR"/>
        </w:rPr>
        <w:t xml:space="preserve">; </w:t>
      </w:r>
      <w:r>
        <w:rPr>
          <w:lang w:val="fr_FR" w:bidi="fr_FR"/>
        </w:rPr>
        <w:t>Nb 8.21</w:t>
      </w:r>
      <w:r>
        <w:rPr>
          <w:lang w:val="fr_FR" w:bidi="fr_FR"/>
        </w:rPr>
        <w:t>). Avant qu'un animal abattu ne soit sacrifié, ses jambes et ses intestins étaient lavés (</w:t>
      </w:r>
      <w:r>
        <w:rPr>
          <w:lang w:val="fr_FR" w:bidi="fr_FR"/>
        </w:rPr>
        <w:t>Lv 1.9, 13</w:t>
      </w:r>
      <w:r>
        <w:rPr>
          <w:lang w:val="fr_FR" w:bidi="fr_FR"/>
        </w:rPr>
        <w:t xml:space="preserve">; </w:t>
      </w:r>
      <w:r>
        <w:rPr>
          <w:lang w:val="fr_FR" w:bidi="fr_FR"/>
        </w:rPr>
        <w:t>8.21</w:t>
      </w:r>
      <w:r>
        <w:rPr>
          <w:lang w:val="fr_FR" w:bidi="fr_FR"/>
        </w:rPr>
        <w:t xml:space="preserve">; </w:t>
      </w:r>
      <w:r>
        <w:rPr>
          <w:lang w:val="fr_FR" w:bidi="fr_FR"/>
        </w:rPr>
        <w:t>9.14</w:t>
      </w:r>
      <w:r>
        <w:rPr>
          <w:lang w:val="fr_FR" w:bidi="fr_FR"/>
        </w:rPr>
        <w:t>). Toute personne qui était autrefois impure devait laver ses vêtements et se baigner pour être rituellement pure (</w:t>
      </w:r>
      <w:r>
        <w:rPr>
          <w:lang w:val="fr_FR" w:bidi="fr_FR"/>
        </w:rPr>
        <w:t>Lv 14.8–10</w:t>
      </w:r>
      <w:r>
        <w:rPr>
          <w:lang w:val="fr_FR" w:bidi="fr_FR"/>
        </w:rPr>
        <w:t xml:space="preserve">; </w:t>
      </w:r>
      <w:r>
        <w:rPr>
          <w:lang w:val="fr_FR" w:bidi="fr_FR"/>
        </w:rPr>
        <w:t>15.5–11, 21–27</w:t>
      </w:r>
      <w:r>
        <w:rPr>
          <w:lang w:val="fr_FR" w:bidi="fr_FR"/>
        </w:rPr>
        <w:t>). Par exemple, un lépreux guéri ou quelqu'un qui avait eu une décharge génitale serait considéré comme impur et devrait se laver et se baigner. Tout vêtement souillé devait être nettoyé cérémonieusement (</w:t>
      </w:r>
      <w:r>
        <w:rPr>
          <w:lang w:val="fr_FR" w:bidi="fr_FR"/>
        </w:rPr>
        <w:t>Lv 6.27</w:t>
      </w:r>
      <w:r>
        <w:rPr>
          <w:lang w:val="fr_FR" w:bidi="fr_FR"/>
        </w:rPr>
        <w:t xml:space="preserve">; </w:t>
      </w:r>
      <w:r>
        <w:rPr>
          <w:lang w:val="fr_FR" w:bidi="fr_FR"/>
        </w:rPr>
        <w:t>13.54</w:t>
      </w:r>
      <w:r>
        <w:rPr>
          <w:lang w:val="fr_FR" w:bidi="fr_FR"/>
        </w:rPr>
        <w:t>).</w:t>
      </w:r>
    </w:p>
    <w:p>
      <w:pPr/>
      <w:r>
        <w:rPr>
          <w:lang w:val="fr_FR" w:bidi="fr_FR"/>
        </w:rPr>
      </w:r>
      <w:r>
        <w:rPr>
          <w:lang w:val="fr_FR" w:bidi="fr_FR"/>
        </w:rPr>
        <w:t>Le fait d'être « lavé » est également utilisé de manière figurée pour la purification du péché (</w:t>
      </w:r>
      <w:r>
        <w:rPr>
          <w:lang w:val="fr_FR" w:bidi="fr_FR"/>
        </w:rPr>
        <w:t>Ps 51.2</w:t>
      </w:r>
      <w:r>
        <w:rPr>
          <w:lang w:val="fr_FR" w:bidi="fr_FR"/>
        </w:rPr>
        <w:t xml:space="preserve"> ; </w:t>
      </w:r>
      <w:r>
        <w:rPr>
          <w:lang w:val="fr_FR" w:bidi="fr_FR"/>
        </w:rPr>
        <w:t>Es 1.16</w:t>
      </w:r>
      <w:r>
        <w:rPr>
          <w:lang w:val="fr_FR" w:bidi="fr_FR"/>
        </w:rPr>
        <w:t xml:space="preserve"> ; </w:t>
      </w:r>
      <w:r>
        <w:rPr>
          <w:lang w:val="fr_FR" w:bidi="fr_FR"/>
        </w:rPr>
        <w:t>4.4</w:t>
      </w:r>
      <w:r>
        <w:rPr>
          <w:lang w:val="fr_FR" w:bidi="fr_FR"/>
        </w:rPr>
        <w:t xml:space="preserve"> ; </w:t>
      </w:r>
      <w:r>
        <w:rPr>
          <w:lang w:val="fr_FR" w:bidi="fr_FR"/>
        </w:rPr>
        <w:t>Jr 2.22</w:t>
      </w:r>
      <w:r>
        <w:rPr>
          <w:lang w:val="fr_FR" w:bidi="fr_FR"/>
        </w:rPr>
        <w:t xml:space="preserve"> ; </w:t>
      </w:r>
      <w:r>
        <w:rPr>
          <w:lang w:val="fr_FR" w:bidi="fr_FR"/>
        </w:rPr>
        <w:t>4.14</w:t>
      </w:r>
      <w:r>
        <w:rPr>
          <w:lang w:val="fr_FR" w:bidi="fr_FR"/>
        </w:rPr>
        <w:t xml:space="preserve"> ; </w:t>
      </w:r>
      <w:r>
        <w:rPr>
          <w:lang w:val="fr_FR" w:bidi="fr_FR"/>
        </w:rPr>
        <w:t>1Co 6.11</w:t>
      </w:r>
      <w:r>
        <w:rPr>
          <w:lang w:val="fr_FR" w:bidi="fr_FR"/>
        </w:rPr>
        <w:t xml:space="preserve"> ; </w:t>
      </w:r>
      <w:r>
        <w:rPr>
          <w:lang w:val="fr_FR" w:bidi="fr_FR"/>
        </w:rPr>
        <w:t>Hé 10.22</w:t>
      </w:r>
      <w:r>
        <w:rPr>
          <w:lang w:val="fr_FR" w:bidi="fr_FR"/>
        </w:rPr>
        <w:t>).</w:t>
      </w:r>
      <w:r>
        <w:rPr>
          <w:lang w:val="fr_FR" w:bidi="fr_FR"/>
        </w:rPr>
      </w:r>
      <w:r>
        <w:rPr>
          <w:lang w:val="fr_FR" w:bidi="fr_FR"/>
        </w:rPr>
      </w:r>
    </w:p>
    <w:p>
      <w:pPr/>
      <w:r>
        <w:rPr>
          <w:lang w:val="fr_FR" w:bidi="fr_FR"/>
        </w:rPr>
      </w:r>
    </w:p>
    <w:p>
      <w:pPr>
        <w:pStyle w:val="Heading2"/>
      </w:pPr>
      <w:r>
        <w:rPr>
          <w:lang w:val="fr_FR" w:bidi="fr_FR"/>
        </w:rPr>
        <w:t>Baiser, Baiser de paix</w:t>
      </w:r>
      <w:r>
        <w:rPr>
          <w:lang w:val="fr_FR" w:bidi="fr_FR"/>
        </w:rPr>
      </w:r>
    </w:p>
    <w:p>
      <w:pPr/>
      <w:r>
        <w:rPr>
          <w:lang w:val="fr_FR" w:bidi="fr_FR"/>
        </w:rPr>
      </w:r>
      <w:r>
        <w:rPr>
          <w:lang w:val="fr_FR" w:bidi="fr_FR"/>
        </w:rPr>
        <w:t>Une manière courante de manifester l'amour et la fraternité à l'époque biblique.</w:t>
      </w:r>
    </w:p>
    <w:p>
      <w:pPr/>
      <w:r>
        <w:rPr>
          <w:lang w:val="fr_FR" w:bidi="fr_FR"/>
        </w:rPr>
      </w:r>
      <w:r>
        <w:rPr>
          <w:lang w:val="fr_FR" w:bidi="fr_FR"/>
        </w:rPr>
        <w:t>Le baiser apparaît dans la Bible dans de nombreux contextes différents :</w:t>
      </w:r>
    </w:p>
    <w:p>
      <w:pPr>
        <w:pStyle w:val="ListBullet"/>
        <w:spacing w:line="240" w:lineRule="auto"/>
        <w:ind w:left="720"/>
      </w:pPr>
      <w:r>
        <w:rPr>
          <w:lang w:val="fr_FR" w:bidi="fr_FR"/>
        </w:rPr>
      </w:r>
      <w:r>
        <w:rPr>
          <w:lang w:val="fr_FR" w:bidi="fr_FR"/>
        </w:rPr>
        <w:t>Des baisers étaient échangés entre parents et amis en signe d'affection (</w:t>
      </w:r>
      <w:r>
        <w:rPr>
          <w:lang w:val="fr_FR" w:bidi="fr_FR"/>
        </w:rPr>
        <w:t>Gn 29.11</w:t>
      </w:r>
      <w:r>
        <w:rPr>
          <w:lang w:val="fr_FR" w:bidi="fr_FR"/>
        </w:rPr>
        <w:t xml:space="preserve"> ; </w:t>
      </w:r>
      <w:r>
        <w:rPr>
          <w:lang w:val="fr_FR" w:bidi="fr_FR"/>
        </w:rPr>
        <w:t>33.4</w:t>
      </w:r>
      <w:r>
        <w:rPr>
          <w:lang w:val="fr_FR" w:bidi="fr_FR"/>
        </w:rPr>
        <w:t>).</w:t>
      </w:r>
    </w:p>
    <w:p>
      <w:pPr>
        <w:pStyle w:val="ListBullet"/>
        <w:spacing w:line="240" w:lineRule="auto"/>
        <w:ind w:left="720"/>
      </w:pPr>
      <w:r>
        <w:rPr>
          <w:lang w:val="fr_FR" w:bidi="fr_FR"/>
        </w:rPr>
      </w:r>
      <w:r>
        <w:rPr>
          <w:lang w:val="fr_FR" w:bidi="fr_FR"/>
        </w:rPr>
        <w:t>Parfois, les baisers avaient une signification sensuelle (</w:t>
      </w:r>
      <w:r>
        <w:rPr>
          <w:lang w:val="fr_FR" w:bidi="fr_FR"/>
        </w:rPr>
        <w:t>Pr 7.6–13</w:t>
      </w:r>
      <w:r>
        <w:rPr>
          <w:lang w:val="fr_FR" w:bidi="fr_FR"/>
        </w:rPr>
        <w:t xml:space="preserve"> ; </w:t>
      </w:r>
      <w:r>
        <w:rPr>
          <w:lang w:val="fr_FR" w:bidi="fr_FR"/>
        </w:rPr>
        <w:t>Ct 1.2</w:t>
      </w:r>
      <w:r>
        <w:rPr>
          <w:lang w:val="fr_FR" w:bidi="fr_FR"/>
        </w:rPr>
        <w:t>).</w:t>
      </w:r>
    </w:p>
    <w:p>
      <w:pPr>
        <w:pStyle w:val="ListBullet"/>
        <w:spacing w:line="240" w:lineRule="auto"/>
        <w:ind w:left="720"/>
      </w:pPr>
      <w:r>
        <w:rPr>
          <w:lang w:val="fr_FR" w:bidi="fr_FR"/>
        </w:rPr>
      </w:r>
      <w:r>
        <w:rPr>
          <w:lang w:val="fr_FR" w:bidi="fr_FR"/>
        </w:rPr>
        <w:t>Embrasser était aussi une façon de montrer du respect ou de l'adoration (</w:t>
      </w:r>
      <w:r>
        <w:rPr>
          <w:lang w:val="fr_FR" w:bidi="fr_FR"/>
        </w:rPr>
        <w:t>1S 10.1</w:t>
      </w:r>
      <w:r>
        <w:rPr>
          <w:lang w:val="fr_FR" w:bidi="fr_FR"/>
        </w:rPr>
        <w:t xml:space="preserve"> ; </w:t>
      </w:r>
      <w:r>
        <w:rPr>
          <w:lang w:val="fr_FR" w:bidi="fr_FR"/>
        </w:rPr>
        <w:t>Jb 31.27</w:t>
      </w:r>
      <w:r>
        <w:rPr>
          <w:lang w:val="fr_FR" w:bidi="fr_FR"/>
        </w:rPr>
        <w:t>), bien que cela puisse être considéré comme mal dans certaines situations (</w:t>
      </w:r>
      <w:r>
        <w:rPr>
          <w:lang w:val="fr_FR" w:bidi="fr_FR"/>
        </w:rPr>
        <w:t>1R 19.18</w:t>
      </w:r>
      <w:r>
        <w:rPr>
          <w:lang w:val="fr_FR" w:bidi="fr_FR"/>
        </w:rPr>
        <w:t xml:space="preserve"> ; </w:t>
      </w:r>
      <w:r>
        <w:rPr>
          <w:lang w:val="fr_FR" w:bidi="fr_FR"/>
        </w:rPr>
        <w:t>Os 13.2</w:t>
      </w:r>
      <w:r>
        <w:rPr>
          <w:lang w:val="fr_FR" w:bidi="fr_FR"/>
        </w:rPr>
        <w:t>).</w:t>
      </w:r>
    </w:p>
    <w:p>
      <w:pPr>
        <w:pStyle w:val="ListBullet"/>
        <w:spacing w:line="240" w:lineRule="auto"/>
        <w:ind w:left="720"/>
      </w:pPr>
      <w:r>
        <w:rPr>
          <w:lang w:val="fr_FR" w:bidi="fr_FR"/>
        </w:rPr>
      </w:r>
      <w:r>
        <w:rPr>
          <w:lang w:val="fr_FR" w:bidi="fr_FR"/>
        </w:rPr>
        <w:t>Un baiser pourrait être utilisé pour trahir quelqu'un, comme on le voit dans l'histoire de la trahison de Jésus (</w:t>
      </w:r>
      <w:r>
        <w:rPr>
          <w:lang w:val="fr_FR" w:bidi="fr_FR"/>
        </w:rPr>
        <w:t>Mt 26.48–49</w:t>
      </w:r>
      <w:r>
        <w:rPr>
          <w:lang w:val="fr_FR" w:bidi="fr_FR"/>
        </w:rPr>
        <w:t>).</w:t>
      </w:r>
    </w:p>
    <w:p>
      <w:pPr/>
      <w:r>
        <w:rPr>
          <w:lang w:val="fr_FR" w:bidi="fr_FR"/>
        </w:rPr>
      </w:r>
      <w:r>
        <w:rPr>
          <w:lang w:val="fr_FR" w:bidi="fr_FR"/>
        </w:rPr>
        <w:t>Dans le Nouveau Testament, il y a cinq mentions d'un « saint baiser », également connu sous le nom de « baiser de paix » :</w:t>
      </w:r>
    </w:p>
    <w:p>
      <w:pPr>
        <w:pStyle w:val="ListNumber"/>
        <w:numPr>
          <w:ilvl w:val="0"/>
          <w:numId w:val="19"/>
        </w:numPr>
        <w:spacing w:line="240" w:lineRule="auto"/>
        <w:ind w:left="720"/>
      </w:pPr>
      <w:r>
        <w:rPr>
          <w:lang w:val="fr_FR" w:bidi="fr_FR"/>
        </w:rPr>
      </w:r>
      <w:r>
        <w:rPr>
          <w:lang w:val="fr_FR" w:bidi="fr_FR"/>
        </w:rPr>
        <w:t>Romains 16.16</w:t>
      </w:r>
    </w:p>
    <w:p>
      <w:pPr>
        <w:pStyle w:val="ListNumber"/>
        <w:spacing w:line="240" w:lineRule="auto"/>
        <w:ind w:left="720"/>
      </w:pPr>
      <w:r>
        <w:rPr>
          <w:lang w:val="fr_FR" w:bidi="fr_FR"/>
        </w:rPr>
      </w:r>
      <w:r>
        <w:rPr>
          <w:lang w:val="fr_FR" w:bidi="fr_FR"/>
        </w:rPr>
        <w:t>1 Corinthiens 16.20</w:t>
      </w:r>
    </w:p>
    <w:p>
      <w:pPr>
        <w:pStyle w:val="ListNumber"/>
        <w:spacing w:line="240" w:lineRule="auto"/>
        <w:ind w:left="720"/>
      </w:pPr>
      <w:r>
        <w:rPr>
          <w:lang w:val="fr_FR" w:bidi="fr_FR"/>
        </w:rPr>
      </w:r>
      <w:r>
        <w:rPr>
          <w:lang w:val="fr_FR" w:bidi="fr_FR"/>
        </w:rPr>
        <w:t>2 Corinthiens 13.12</w:t>
      </w:r>
    </w:p>
    <w:p>
      <w:pPr>
        <w:pStyle w:val="ListNumber"/>
        <w:spacing w:line="240" w:lineRule="auto"/>
        <w:ind w:left="720"/>
      </w:pPr>
      <w:r>
        <w:rPr>
          <w:lang w:val="fr_FR" w:bidi="fr_FR"/>
        </w:rPr>
      </w:r>
      <w:r>
        <w:rPr>
          <w:lang w:val="fr_FR" w:bidi="fr_FR"/>
        </w:rPr>
        <w:t>1 Thessaloniciens 5.26</w:t>
      </w:r>
    </w:p>
    <w:p>
      <w:pPr>
        <w:pStyle w:val="ListNumber"/>
        <w:spacing w:line="240" w:lineRule="auto"/>
        <w:ind w:left="720"/>
      </w:pPr>
      <w:r>
        <w:rPr>
          <w:lang w:val="fr_FR" w:bidi="fr_FR"/>
        </w:rPr>
      </w:r>
      <w:r>
        <w:rPr>
          <w:lang w:val="fr_FR" w:bidi="fr_FR"/>
        </w:rPr>
        <w:t>1</w:t>
      </w:r>
      <w:r>
        <w:rPr>
          <w:lang w:val="fr_FR" w:bidi="fr_FR"/>
        </w:rPr>
        <w:t xml:space="preserve"> </w:t>
      </w:r>
      <w:r>
        <w:rPr>
          <w:lang w:val="fr_FR" w:bidi="fr_FR"/>
        </w:rPr>
        <w:t>Pierre 5.14</w:t>
      </w:r>
    </w:p>
    <w:p>
      <w:pPr/>
      <w:r>
        <w:rPr>
          <w:lang w:val="fr_FR" w:bidi="fr_FR"/>
        </w:rPr>
      </w:r>
      <w:r>
        <w:rPr>
          <w:lang w:val="fr_FR" w:bidi="fr_FR"/>
        </w:rPr>
        <w:t>Ce baiser était un symbole d'amour et d'unité chrétienne. Bien que la Bible ne donne pas d'instructions détaillées, c'était un geste d'amitié et d'engagement parmi les premiers chrétiens (</w:t>
      </w:r>
      <w:r>
        <w:rPr>
          <w:lang w:val="fr_FR" w:bidi="fr_FR"/>
        </w:rPr>
        <w:t>1Th 5.25–27</w:t>
      </w:r>
      <w:r>
        <w:rPr>
          <w:lang w:val="fr_FR" w:bidi="fr_FR"/>
        </w:rPr>
        <w:t>).</w:t>
      </w:r>
    </w:p>
    <w:p>
      <w:pPr/>
      <w:r>
        <w:rPr>
          <w:lang w:val="fr_FR" w:bidi="fr_FR"/>
        </w:rPr>
      </w:r>
      <w:r>
        <w:rPr>
          <w:lang w:val="fr_FR" w:bidi="fr_FR"/>
        </w:rPr>
        <w:t>À la fin du 2e siècle, cette pratique est devenue une partie de la liturgie de l'Église. Justin Martyr l'a décrite comme un baiser échangé parmi l'assemblée après la prière. Avec le temps, elle sera déplacée avant la Sainte Cène et sera finalement remplacée par une simple révérence dans de nombreuses Églises. Aujourd'hui, certaines Églises conservent encore cette pratique sous différentes formes.</w:t>
      </w:r>
      <w:r>
        <w:rPr>
          <w:lang w:val="fr_FR" w:bidi="fr_FR"/>
        </w:rPr>
      </w:r>
      <w:r>
        <w:rPr>
          <w:lang w:val="fr_FR" w:bidi="fr_FR"/>
        </w:rPr>
      </w:r>
    </w:p>
    <w:p>
      <w:pPr/>
      <w:r>
        <w:rPr>
          <w:lang w:val="fr_FR" w:bidi="fr_FR"/>
        </w:rPr>
      </w:r>
    </w:p>
    <w:p>
      <w:pPr>
        <w:pStyle w:val="Heading2"/>
      </w:pPr>
      <w:r>
        <w:rPr>
          <w:lang w:val="fr_FR" w:bidi="fr_FR"/>
        </w:rPr>
        <w:t>Bajith, Baïth, Bayith</w:t>
      </w:r>
      <w:r>
        <w:rPr>
          <w:lang w:val="fr_FR" w:bidi="fr_FR"/>
        </w:rPr>
      </w:r>
    </w:p>
    <w:p>
      <w:pPr>
        <w:pStyle w:val="Heading2"/>
      </w:pPr>
      <w:r>
        <w:rPr>
          <w:lang w:val="fr_FR" w:bidi="fr_FR"/>
        </w:rPr>
        <w:t xml:space="preserve">BAJITH, </w:t>
      </w:r>
      <w:r>
        <w:rPr>
          <w:lang w:val="fr_FR" w:bidi="fr_FR"/>
        </w:rPr>
        <w:t>BAÏTH, BAYITH</w:t>
      </w:r>
    </w:p>
    <w:p>
      <w:pPr/>
      <w:r>
        <w:rPr>
          <w:lang w:val="fr_FR" w:bidi="fr_FR"/>
        </w:rPr>
      </w:r>
      <w:r>
        <w:rPr>
          <w:lang w:val="fr_FR" w:bidi="fr_FR"/>
        </w:rPr>
        <w:t xml:space="preserve">Ville de Moab selon </w:t>
      </w:r>
      <w:r>
        <w:rPr>
          <w:lang w:val="fr_FR" w:bidi="fr_FR"/>
        </w:rPr>
        <w:t>Ésaïe 15.2</w:t>
      </w:r>
      <w:r>
        <w:rPr>
          <w:lang w:val="fr_FR" w:bidi="fr_FR"/>
        </w:rPr>
        <w:t>. Certaines versions traduisent ce terme « sanctuaire », « temple » ou « maison ».</w:t>
      </w:r>
      <w:r>
        <w:rPr>
          <w:lang w:val="fr_FR" w:bidi="fr_FR"/>
        </w:rPr>
      </w:r>
      <w:r>
        <w:rPr>
          <w:lang w:val="fr_FR" w:bidi="fr_FR"/>
        </w:rPr>
      </w:r>
    </w:p>
    <w:p>
      <w:pPr/>
      <w:r>
        <w:rPr>
          <w:lang w:val="fr_FR" w:bidi="fr_FR"/>
        </w:rPr>
      </w:r>
    </w:p>
    <w:p>
      <w:pPr>
        <w:pStyle w:val="Heading2"/>
      </w:pPr>
      <w:r>
        <w:rPr>
          <w:lang w:val="fr_FR" w:bidi="fr_FR"/>
        </w:rPr>
        <w:t>Bakbakkar</w:t>
      </w:r>
      <w:r>
        <w:rPr>
          <w:lang w:val="fr_FR" w:bidi="fr_FR"/>
        </w:rPr>
      </w:r>
    </w:p>
    <w:p>
      <w:pPr/>
      <w:r>
        <w:rPr>
          <w:lang w:val="fr_FR" w:bidi="fr_FR"/>
        </w:rPr>
      </w:r>
      <w:r>
        <w:rPr>
          <w:lang w:val="fr_FR" w:bidi="fr_FR"/>
        </w:rPr>
        <w:t>Lévite qui est revenu à Jérusalem après l'exil à Babylone (</w:t>
      </w:r>
      <w:r>
        <w:rPr>
          <w:lang w:val="fr_FR" w:bidi="fr_FR"/>
        </w:rPr>
        <w:t>1Ch 9.15</w:t>
      </w:r>
      <w:r>
        <w:rPr>
          <w:lang w:val="fr_FR" w:bidi="fr_FR"/>
        </w:rPr>
        <w:t xml:space="preserve">). Son prénom manque dans une autre liste dans </w:t>
      </w:r>
      <w:r>
        <w:rPr>
          <w:lang w:val="fr_FR" w:bidi="fr_FR"/>
        </w:rPr>
        <w:t>Néhémie 11.17</w:t>
      </w:r>
      <w:r>
        <w:rPr>
          <w:lang w:val="fr_FR" w:bidi="fr_FR"/>
        </w:rPr>
        <w:t>. Il pourrait s'agir de la même personne que Bakbukia.</w:t>
      </w:r>
      <w:r>
        <w:rPr>
          <w:lang w:val="fr_FR" w:bidi="fr_FR"/>
        </w:rPr>
      </w:r>
      <w:r>
        <w:rPr>
          <w:lang w:val="fr_FR" w:bidi="fr_FR"/>
        </w:rPr>
      </w:r>
    </w:p>
    <w:p>
      <w:pPr/>
      <w:r>
        <w:rPr>
          <w:lang w:val="fr_FR" w:bidi="fr_FR"/>
        </w:rPr>
      </w:r>
    </w:p>
    <w:p>
      <w:pPr>
        <w:pStyle w:val="Heading2"/>
      </w:pPr>
      <w:r>
        <w:rPr>
          <w:lang w:val="fr_FR" w:bidi="fr_FR"/>
        </w:rPr>
        <w:t>Bakbuk</w:t>
      </w:r>
      <w:r>
        <w:rPr>
          <w:lang w:val="fr_FR" w:bidi="fr_FR"/>
        </w:rPr>
      </w:r>
    </w:p>
    <w:p>
      <w:pPr/>
      <w:r>
        <w:rPr>
          <w:lang w:val="fr_FR" w:bidi="fr_FR"/>
        </w:rPr>
      </w:r>
      <w:r>
        <w:rPr>
          <w:lang w:val="fr_FR" w:bidi="fr_FR"/>
        </w:rPr>
        <w:t>Ancêtre d'un groupe d'assistants du temple qui est revenu à Jérusalem avec Zorobabel après l'exil à Babylone (</w:t>
      </w:r>
      <w:r>
        <w:rPr>
          <w:lang w:val="fr_FR" w:bidi="fr_FR"/>
        </w:rPr>
        <w:t>Esd 2.51</w:t>
      </w:r>
      <w:r>
        <w:rPr>
          <w:lang w:val="fr_FR" w:bidi="fr_FR"/>
        </w:rPr>
        <w:t xml:space="preserve"> ; </w:t>
      </w:r>
      <w:r>
        <w:rPr>
          <w:lang w:val="fr_FR" w:bidi="fr_FR"/>
        </w:rPr>
        <w:t>Né 7.53</w:t>
      </w:r>
      <w:r>
        <w:rPr>
          <w:lang w:val="fr_FR" w:bidi="fr_FR"/>
        </w:rPr>
        <w:t>).</w:t>
      </w:r>
      <w:r>
        <w:rPr>
          <w:lang w:val="fr_FR" w:bidi="fr_FR"/>
        </w:rPr>
      </w:r>
      <w:r>
        <w:rPr>
          <w:lang w:val="fr_FR" w:bidi="fr_FR"/>
        </w:rPr>
      </w:r>
    </w:p>
    <w:p>
      <w:pPr/>
      <w:r>
        <w:rPr>
          <w:lang w:val="fr_FR" w:bidi="fr_FR"/>
        </w:rPr>
      </w:r>
    </w:p>
    <w:p>
      <w:pPr>
        <w:pStyle w:val="Heading2"/>
      </w:pPr>
      <w:r>
        <w:rPr>
          <w:lang w:val="fr_FR" w:bidi="fr_FR"/>
        </w:rPr>
        <w:t>Bakbukia</w:t>
      </w:r>
      <w:r>
        <w:rPr>
          <w:lang w:val="fr_FR" w:bidi="fr_FR"/>
        </w:rPr>
      </w:r>
    </w:p>
    <w:p>
      <w:pPr>
        <w:pStyle w:val="ListNumber"/>
        <w:numPr>
          <w:ilvl w:val="0"/>
          <w:numId w:val="20"/>
        </w:numPr>
        <w:spacing w:line="240" w:lineRule="auto"/>
        <w:ind w:left="720"/>
      </w:pPr>
      <w:r>
        <w:rPr>
          <w:lang w:val="fr_FR" w:bidi="fr_FR"/>
        </w:rPr>
      </w:r>
      <w:r>
        <w:rPr>
          <w:lang w:val="fr_FR" w:bidi="fr_FR"/>
        </w:rPr>
        <w:t>Fils de Schammua. Il était un Lévite qui aidera Matthania lors des cultes d'action de grâce dans le temple (</w:t>
      </w:r>
      <w:r>
        <w:rPr>
          <w:lang w:val="fr_FR" w:bidi="fr_FR"/>
        </w:rPr>
        <w:t>Né 11.17</w:t>
      </w:r>
      <w:r>
        <w:rPr>
          <w:lang w:val="fr_FR" w:bidi="fr_FR"/>
        </w:rPr>
        <w:t>).</w:t>
      </w:r>
    </w:p>
    <w:p>
      <w:pPr>
        <w:pStyle w:val="ListNumber"/>
        <w:spacing w:line="240" w:lineRule="auto"/>
        <w:ind w:left="720"/>
      </w:pPr>
      <w:r>
        <w:rPr>
          <w:lang w:val="fr_FR" w:bidi="fr_FR"/>
        </w:rPr>
      </w:r>
      <w:r>
        <w:rPr>
          <w:lang w:val="fr_FR" w:bidi="fr_FR"/>
        </w:rPr>
        <w:t>Lévite qui est retourné à Jérusalem avec Zorobabel après l'exil à Babylone (</w:t>
      </w:r>
      <w:r>
        <w:rPr>
          <w:lang w:val="fr_FR" w:bidi="fr_FR"/>
        </w:rPr>
        <w:t>Né 12.9</w:t>
      </w:r>
      <w:r>
        <w:rPr>
          <w:lang w:val="fr_FR" w:bidi="fr_FR"/>
        </w:rPr>
        <w:t>).</w:t>
      </w:r>
    </w:p>
    <w:p>
      <w:pPr>
        <w:pStyle w:val="ListNumber"/>
        <w:spacing w:line="240" w:lineRule="auto"/>
        <w:ind w:left="720"/>
      </w:pPr>
      <w:r>
        <w:rPr>
          <w:lang w:val="fr_FR" w:bidi="fr_FR"/>
        </w:rPr>
      </w:r>
      <w:r>
        <w:rPr>
          <w:lang w:val="fr_FR" w:bidi="fr_FR"/>
        </w:rPr>
        <w:t>Un des gardiens qui était responsable des salles de stockage aux portes du temple (</w:t>
      </w:r>
      <w:r>
        <w:rPr>
          <w:lang w:val="fr_FR" w:bidi="fr_FR"/>
        </w:rPr>
        <w:t>Né 12.25</w:t>
      </w:r>
      <w:r>
        <w:rPr>
          <w:lang w:val="fr_FR" w:bidi="fr_FR"/>
        </w:rPr>
        <w:t>).</w:t>
      </w:r>
    </w:p>
    <w:p>
      <w:pPr/>
      <w:r>
        <w:rPr>
          <w:lang w:val="fr_FR" w:bidi="fr_FR"/>
        </w:rPr>
      </w:r>
      <w:r>
        <w:rPr>
          <w:lang w:val="fr_FR" w:bidi="fr_FR"/>
        </w:rPr>
        <w:t>Il n'est pas clair si ces références concernent une, deux ou trois personnes distinctes.</w:t>
      </w:r>
      <w:r>
        <w:rPr>
          <w:lang w:val="fr_FR" w:bidi="fr_FR"/>
        </w:rPr>
      </w:r>
      <w:r>
        <w:rPr>
          <w:lang w:val="fr_FR" w:bidi="fr_FR"/>
        </w:rPr>
      </w:r>
    </w:p>
    <w:p>
      <w:pPr/>
      <w:r>
        <w:rPr>
          <w:lang w:val="fr_FR" w:bidi="fr_FR"/>
        </w:rPr>
      </w:r>
    </w:p>
    <w:p>
      <w:pPr>
        <w:pStyle w:val="Heading2"/>
      </w:pPr>
      <w:r>
        <w:rPr>
          <w:lang w:val="fr_FR" w:bidi="fr_FR"/>
        </w:rPr>
        <w:t>Bakénor</w:t>
      </w:r>
      <w:r>
        <w:rPr>
          <w:lang w:val="fr_FR" w:bidi="fr_FR"/>
        </w:rPr>
      </w:r>
    </w:p>
    <w:p>
      <w:pPr/>
      <w:r>
        <w:rPr>
          <w:lang w:val="fr_FR" w:bidi="fr_FR"/>
        </w:rPr>
      </w:r>
      <w:r>
        <w:rPr>
          <w:lang w:val="fr_FR" w:bidi="fr_FR"/>
        </w:rPr>
        <w:t>Officier de Judas Maccabée selon 2 Maccabées 12.35. Le nom pourrait être une forme corrompue de « Toubien ». Comparer la Traduction œcuménique et la Traduction officielle liturgique : « Dosithée, du corps des Toubiens, vaillant cavalier » ; « Dosithée, parmi les soldats de Bakénor, cavalier et homme robuste ». Voir aussi 2 Maccabées 12.17.</w:t>
      </w:r>
      <w:r>
        <w:rPr>
          <w:lang w:val="fr_FR" w:bidi="fr_FR"/>
        </w:rPr>
      </w:r>
      <w:r>
        <w:rPr>
          <w:lang w:val="fr_FR" w:bidi="fr_FR"/>
        </w:rPr>
      </w:r>
    </w:p>
    <w:p>
      <w:pPr/>
      <w:r>
        <w:rPr>
          <w:lang w:val="fr_FR" w:bidi="fr_FR"/>
        </w:rPr>
      </w:r>
    </w:p>
    <w:p>
      <w:pPr>
        <w:pStyle w:val="Heading2"/>
      </w:pPr>
      <w:r>
        <w:rPr>
          <w:lang w:val="fr_FR" w:bidi="fr_FR"/>
        </w:rPr>
        <w:t>Bakkhidès</w:t>
      </w:r>
      <w:r>
        <w:rPr>
          <w:lang w:val="fr_FR" w:bidi="fr_FR"/>
        </w:rPr>
      </w:r>
    </w:p>
    <w:p>
      <w:pPr/>
      <w:r>
        <w:rPr>
          <w:lang w:val="fr_FR" w:bidi="fr_FR"/>
        </w:rPr>
      </w:r>
      <w:r>
        <w:rPr>
          <w:lang w:val="fr_FR" w:bidi="fr_FR"/>
        </w:rPr>
        <w:t xml:space="preserve">Général syrien et gouverneur des territoires séleucides situés à l’ouest de l’Euphrate, notamment la Judée, à l'époque des Maccabées. Ses fonctions lui donnent un rôle important dans l'histoire de cinq hommes célèbres de cette période : </w:t>
      </w:r>
    </w:p>
    <w:p>
      <w:pPr>
        <w:pStyle w:val="ListNumber"/>
        <w:numPr>
          <w:ilvl w:val="0"/>
          <w:numId w:val="21"/>
        </w:numPr>
        <w:spacing w:line="240" w:lineRule="auto"/>
        <w:ind w:left="720"/>
      </w:pPr>
      <w:r>
        <w:rPr>
          <w:lang w:val="fr_FR" w:bidi="fr_FR"/>
        </w:rPr>
      </w:r>
      <w:r>
        <w:rPr>
          <w:lang w:val="fr_FR" w:bidi="fr_FR"/>
        </w:rPr>
        <w:t xml:space="preserve">Démétrius I, le roi du royaume séleucide vers 160–150 av. J.‑C. </w:t>
      </w:r>
    </w:p>
    <w:p>
      <w:pPr>
        <w:pStyle w:val="ListNumber"/>
        <w:spacing w:line="240" w:lineRule="auto"/>
        <w:ind w:left="720"/>
      </w:pPr>
      <w:r>
        <w:rPr>
          <w:lang w:val="fr_FR" w:bidi="fr_FR"/>
        </w:rPr>
      </w:r>
      <w:r>
        <w:rPr>
          <w:lang w:val="fr_FR" w:bidi="fr_FR"/>
        </w:rPr>
        <w:t xml:space="preserve">Alkime (forme hellénisée de Jakim ou d’Éliakim), souverain sacrificateur fantoche de 162 à 158 av. J.‑C. (« Fantoche » signifie qui n'a ni caractère, ni volonté et est facilement manipulé par les autres.) </w:t>
      </w:r>
    </w:p>
    <w:p>
      <w:pPr>
        <w:pStyle w:val="ListNumber"/>
        <w:spacing w:line="240" w:lineRule="auto"/>
        <w:ind w:left="720"/>
      </w:pPr>
      <w:r>
        <w:rPr>
          <w:lang w:val="fr_FR" w:bidi="fr_FR"/>
        </w:rPr>
      </w:r>
      <w:r>
        <w:rPr>
          <w:lang w:val="fr_FR" w:bidi="fr_FR"/>
        </w:rPr>
        <w:t>Judas Maccabée, qui règne sur la Judée de 165 à 160 av. J.‑C.</w:t>
      </w:r>
    </w:p>
    <w:p>
      <w:pPr>
        <w:pStyle w:val="ListNumber"/>
        <w:spacing w:line="240" w:lineRule="auto"/>
        <w:ind w:left="720"/>
      </w:pPr>
      <w:r>
        <w:rPr>
          <w:lang w:val="fr_FR" w:bidi="fr_FR"/>
        </w:rPr>
      </w:r>
      <w:r>
        <w:rPr>
          <w:lang w:val="fr_FR" w:bidi="fr_FR"/>
        </w:rPr>
        <w:t xml:space="preserve">Les deux frères de Judas Maccabée : (4) Jonathan, qui gouverne la Judée de 160 à 143 av. J.‑C. et (5) Simon, qui règne de 143 à 135 av. J.‑C. </w:t>
      </w:r>
    </w:p>
    <w:p>
      <w:pPr/>
      <w:r>
        <w:rPr>
          <w:lang w:val="fr_FR" w:bidi="fr_FR"/>
        </w:rPr>
      </w:r>
      <w:r>
        <w:rPr>
          <w:lang w:val="fr_FR" w:bidi="fr_FR"/>
        </w:rPr>
        <w:t>Le livre de 1 Maccabées fait le récit de l'histoire les concernant.</w:t>
      </w:r>
    </w:p>
    <w:p>
      <w:pPr/>
      <w:r>
        <w:rPr>
          <w:lang w:val="fr_FR" w:bidi="fr_FR"/>
        </w:rPr>
      </w:r>
      <w:r>
        <w:rPr>
          <w:lang w:val="fr_FR" w:bidi="fr_FR"/>
        </w:rPr>
        <w:t>Le récit commence avec Démétrius I. Après la mort d’Antiochus IV Épiphane en 163 av. J.‑C., Démétrius, retenu comme otage à Rome, demande au Sénat romain l’autorisation de revendiquer le trône. Celui-ci la lui refuse. Démétrius s’enfuit alors de Rome et conquiert le trône au terme de campagnes militaires victorieuses menées de 161 à 160 av. J.‑C. Il entreprend ensuite d’écraser les rebelles maccabéens en Judée. Après sa victoire, il se fait appeler Démétrius I Sôter, ce qui signifie « sauveur ».</w:t>
      </w:r>
    </w:p>
    <w:p>
      <w:pPr/>
      <w:r>
        <w:rPr>
          <w:lang w:val="fr_FR" w:bidi="fr_FR"/>
        </w:rPr>
      </w:r>
      <w:r>
        <w:rPr>
          <w:lang w:val="fr_FR" w:bidi="fr_FR"/>
        </w:rPr>
        <w:t>Alkime, descendant d’Aaron (premier souverain sacrificateur dans l’Ancien Testament), demande à Démétrius de le nommer souverain sacrificateur à Jérusalem. Il lui promet qu'en échange, il ralliera les Juifs contre Judas Maccabée. Démétrius accepte et envoie Bakkhidès établir Alkime dans ces fonctions.</w:t>
      </w:r>
    </w:p>
    <w:p>
      <w:pPr/>
      <w:r>
        <w:rPr>
          <w:lang w:val="fr_FR" w:bidi="fr_FR"/>
        </w:rPr>
      </w:r>
      <w:r>
        <w:rPr>
          <w:lang w:val="fr_FR" w:bidi="fr_FR"/>
        </w:rPr>
        <w:t>Bakkhidès mène trois campagnes militaires en Judée pour mener cette mission à bien. La première campagne (162–161 av. J.‑C.) n'est que partiellement couronnée de succès. Les Assidéens, un groupe de Juifs pieux, sont prêts à faire la paix et à donner leur soutien à un souverain sacrificateur descendant d'Aaron. Cependant, Bakkhidès et Alkime les trahissent et mettent à mort 60 de leurs chefs (1 M 7.18–20). Cet acte odieux a pour effet d'unifier les habitants la Judée en soutien à Judas Maccabée. Bakkhidès, ne réalisant pas cela, retourne en Syrie et laisse Alkime avec une armée en Judée.</w:t>
      </w:r>
    </w:p>
    <w:p>
      <w:pPr/>
      <w:r>
        <w:rPr>
          <w:lang w:val="fr_FR" w:bidi="fr_FR"/>
        </w:rPr>
      </w:r>
      <w:r>
        <w:rPr>
          <w:lang w:val="fr_FR" w:bidi="fr_FR"/>
        </w:rPr>
        <w:t>Deux mois plus tard, en 161 av. J.‑C., Bakkhidès revient avec 20 000 fantassins et 2 000 cavaliers. Judas, qui ne dispose plus que de 800 hommes, affronte les troupes de Bakkhidès lors d’une bataille désespérée près d’Elasa, en 160 av. J.‑C. Judas est tué lors du combat (1 M 9.18). Ses frères Jonathan et Simon s’enfuient dans les montagnes du sud. Bakkhidès poursuit Jonathan et il y a à nouveau combat, mais l'issue de cette bataille est incertaine. Le général syrien se retire alors à Jérusalem. Il repart ensuite à nouveau pour la Syrie, laissant le contrôle de la Judée à Alkime, soutenu par des Juifs hellénistes et une armée (1 M 9.52–57).</w:t>
      </w:r>
    </w:p>
    <w:p>
      <w:pPr/>
      <w:r>
        <w:rPr>
          <w:lang w:val="fr_FR" w:bidi="fr_FR"/>
        </w:rPr>
      </w:r>
      <w:r>
        <w:rPr>
          <w:lang w:val="fr_FR" w:bidi="fr_FR"/>
        </w:rPr>
        <w:t>Cette situation dure environ deux ans. En 158 av. J.‑C., Bakkhidès entreprend une dernière campagne en Judée, mais, cette fois-ci, l'issue est désastreuse pour lui. Alkime meurt d’un accident vasculaire cérébral (attaque cérébrale). Bakkhidès commence à douter du bien-fondé de continuer à soutenir les Hellénistes juifs. Percevant qu'il hésite, Jonathan lui propose une trêve et un échange de prisonniers. Bakkhidès accepte et retourne en Syrie, laissant Jonathan comme dirigeant de la Judée (1 M 9.72).</w:t>
      </w:r>
    </w:p>
    <w:p>
      <w:pPr/>
      <w:r>
        <w:rPr>
          <w:lang w:val="fr_FR" w:bidi="fr_FR"/>
        </w:rPr>
      </w:r>
      <w:r>
        <w:rPr>
          <w:i/>
          <w:lang w:val="fr_FR" w:bidi="fr_FR"/>
        </w:rPr>
        <w:t>Voir aussi</w:t>
      </w:r>
      <w:r>
        <w:rPr>
          <w:lang w:val="fr_FR" w:bidi="fr_FR"/>
        </w:rPr>
        <w:t xml:space="preserve"> </w:t>
      </w:r>
      <w:r>
        <w:rPr>
          <w:lang w:val="fr_FR" w:bidi="fr_FR"/>
        </w:rPr>
        <w:t>période des Maccabées</w:t>
      </w:r>
      <w:r>
        <w:rPr>
          <w:lang w:val="fr_FR" w:bidi="fr_FR"/>
        </w:rPr>
        <w:t>.</w:t>
      </w:r>
      <w:r>
        <w:rPr>
          <w:lang w:val="fr_FR" w:bidi="fr_FR"/>
        </w:rPr>
      </w:r>
      <w:r>
        <w:rPr>
          <w:lang w:val="fr_FR" w:bidi="fr_FR"/>
        </w:rPr>
      </w:r>
    </w:p>
    <w:p>
      <w:pPr/>
      <w:r>
        <w:rPr>
          <w:lang w:val="fr_FR" w:bidi="fr_FR"/>
        </w:rPr>
      </w:r>
    </w:p>
    <w:p>
      <w:pPr>
        <w:pStyle w:val="Heading2"/>
      </w:pPr>
      <w:r>
        <w:rPr>
          <w:lang w:val="fr_FR" w:bidi="fr_FR"/>
        </w:rPr>
        <w:t>Bala</w:t>
      </w:r>
      <w:r>
        <w:rPr>
          <w:lang w:val="fr_FR" w:bidi="fr_FR"/>
        </w:rPr>
      </w:r>
    </w:p>
    <w:p>
      <w:pPr/>
      <w:r>
        <w:rPr>
          <w:lang w:val="fr_FR" w:bidi="fr_FR"/>
        </w:rPr>
      </w:r>
      <w:r>
        <w:rPr>
          <w:lang w:val="fr_FR" w:bidi="fr_FR"/>
        </w:rPr>
        <w:t>Ville dans le sud de Canaan (</w:t>
      </w:r>
      <w:r>
        <w:rPr>
          <w:lang w:val="fr_FR" w:bidi="fr_FR"/>
        </w:rPr>
        <w:t>Jos 19.3</w:t>
      </w:r>
      <w:r>
        <w:rPr>
          <w:lang w:val="fr_FR" w:bidi="fr_FR"/>
        </w:rPr>
        <w:t>), sans doute identique à Baala (</w:t>
      </w:r>
      <w:r>
        <w:rPr>
          <w:lang w:val="fr_FR" w:bidi="fr_FR"/>
        </w:rPr>
        <w:t>Jos 15.29</w:t>
      </w:r>
      <w:r>
        <w:rPr>
          <w:lang w:val="fr_FR" w:bidi="fr_FR"/>
        </w:rPr>
        <w:t>) et Bilha (</w:t>
      </w:r>
      <w:r>
        <w:rPr>
          <w:lang w:val="fr_FR" w:bidi="fr_FR"/>
        </w:rPr>
        <w:t>1Ch 4.29</w:t>
      </w:r>
      <w:r>
        <w:rPr>
          <w:lang w:val="fr_FR" w:bidi="fr_FR"/>
        </w:rPr>
        <w:t>).</w:t>
      </w:r>
      <w:r>
        <w:rPr>
          <w:lang w:val="fr_FR" w:bidi="fr_FR"/>
        </w:rPr>
      </w:r>
      <w:r>
        <w:rPr>
          <w:lang w:val="fr_FR" w:bidi="fr_FR"/>
        </w:rPr>
      </w:r>
    </w:p>
    <w:p>
      <w:pPr/>
      <w:r>
        <w:rPr>
          <w:lang w:val="fr_FR" w:bidi="fr_FR"/>
        </w:rPr>
      </w:r>
    </w:p>
    <w:p>
      <w:pPr>
        <w:pStyle w:val="Heading2"/>
      </w:pPr>
      <w:r>
        <w:rPr>
          <w:lang w:val="fr_FR" w:bidi="fr_FR"/>
        </w:rPr>
        <w:t>Balaam</w:t>
      </w:r>
      <w:r>
        <w:rPr>
          <w:lang w:val="fr_FR" w:bidi="fr_FR"/>
        </w:rPr>
      </w:r>
    </w:p>
    <w:p>
      <w:pPr/>
      <w:r>
        <w:rPr>
          <w:lang w:val="fr_FR" w:bidi="fr_FR"/>
        </w:rPr>
      </w:r>
      <w:r>
        <w:rPr>
          <w:lang w:val="fr_FR" w:bidi="fr_FR"/>
        </w:rPr>
        <w:t>Le fils de Beor, un prophète ou devin du nord de la Mésopotamie. Il sera engagé par le roi moabite Balak pour maudire les Israélites.</w:t>
      </w:r>
    </w:p>
    <w:p>
      <w:pPr/>
      <w:r>
        <w:rPr>
          <w:lang w:val="fr_FR" w:bidi="fr_FR"/>
        </w:rPr>
      </w:r>
      <w:r>
        <w:rPr>
          <w:lang w:val="fr_FR" w:bidi="fr_FR"/>
        </w:rPr>
        <w:t>Après quarante années d'errance, les Israélites étaient arrivés dans la vallée du Jourdain, en face de Jéricho. Ils avaient vaincu les Amoréens (</w:t>
      </w:r>
      <w:r>
        <w:rPr>
          <w:lang w:val="fr_FR" w:bidi="fr_FR"/>
        </w:rPr>
        <w:t>Nb 21.21–25</w:t>
      </w:r>
      <w:r>
        <w:rPr>
          <w:lang w:val="fr_FR" w:bidi="fr_FR"/>
        </w:rPr>
        <w:t>). Balak était terrifié par les Israélites (</w:t>
      </w:r>
      <w:r>
        <w:rPr>
          <w:lang w:val="fr_FR" w:bidi="fr_FR"/>
        </w:rPr>
        <w:t>22.3</w:t>
      </w:r>
      <w:r>
        <w:rPr>
          <w:lang w:val="fr_FR" w:bidi="fr_FR"/>
        </w:rPr>
        <w:t>). Les malédictions et les bénédictions étaient considérées comme permanentes (</w:t>
      </w:r>
      <w:r>
        <w:rPr>
          <w:lang w:val="fr_FR" w:bidi="fr_FR"/>
        </w:rPr>
        <w:t>Gn 27.34–38</w:t>
      </w:r>
      <w:r>
        <w:rPr>
          <w:lang w:val="fr_FR" w:bidi="fr_FR"/>
        </w:rPr>
        <w:t>). Ainsi, Balak croyait que s'il pouvait engager un prophète pour maudire les Israélites au nom de leur Dieu, Yahvé, il pourrait les vaincre. Il enverra des messagers à Pethor, où vivait Balaam. On pense que la ville était près de Charan, sur la rivière Chabor. Il fera à Balaam une offre importante pour maudire les Israélites.</w:t>
      </w:r>
    </w:p>
    <w:p>
      <w:pPr/>
      <w:r>
        <w:rPr>
          <w:lang w:val="fr_FR" w:bidi="fr_FR"/>
        </w:rPr>
      </w:r>
      <w:r>
        <w:rPr>
          <w:lang w:val="fr_FR" w:bidi="fr_FR"/>
        </w:rPr>
        <w:t xml:space="preserve">Le Seigneur avait initialement averti Balaam de ne pas aller à Moab. Malgré cela, Balak persistera et enverra davantage de messagers avec des offres plus importantes de richesse et d'honneur. Le désir de richesse de Balaam le poussera à demander à nouveau au Seigneur s'il devait y aller. Ses paroles aux messagers, cependant, étaient très pieuses : « </w:t>
      </w:r>
      <w:r>
        <w:rPr>
          <w:lang w:val="fr_FR" w:bidi="fr_FR"/>
        </w:rPr>
        <w:t>Quand Balak me donnerait sa maison pleine d’argent et d’or, je ne pourrais faire aucune chose, ni petite ni grande, contre l’ordre de l’Éternel, mon Dieu</w:t>
      </w:r>
      <w:r>
        <w:rPr>
          <w:lang w:val="fr_FR" w:bidi="fr_FR"/>
        </w:rPr>
        <w:t xml:space="preserve"> » (</w:t>
      </w:r>
      <w:r>
        <w:rPr>
          <w:lang w:val="fr_FR" w:bidi="fr_FR"/>
        </w:rPr>
        <w:t>Nb 22.18</w:t>
      </w:r>
      <w:r>
        <w:rPr>
          <w:lang w:val="fr_FR" w:bidi="fr_FR"/>
        </w:rPr>
        <w:t>). Bien que Dieu ait permis à Balaam d'y aller, il instruira Balaam de ne dire que ce qu'il lui commandait.</w:t>
      </w:r>
    </w:p>
    <w:p>
      <w:pPr/>
      <w:r>
        <w:rPr>
          <w:lang w:val="fr_FR" w:bidi="fr_FR"/>
        </w:rPr>
      </w:r>
      <w:r>
        <w:rPr>
          <w:lang w:val="fr_FR" w:bidi="fr_FR"/>
        </w:rPr>
        <w:t xml:space="preserve">Balak enverra « </w:t>
      </w:r>
      <w:r>
        <w:rPr>
          <w:lang w:val="fr_FR" w:bidi="fr_FR"/>
        </w:rPr>
        <w:t>des présents pour le devin</w:t>
      </w:r>
      <w:r>
        <w:rPr>
          <w:lang w:val="fr_FR" w:bidi="fr_FR"/>
        </w:rPr>
        <w:t xml:space="preserve"> » avec ses messagers (</w:t>
      </w:r>
      <w:r>
        <w:rPr>
          <w:lang w:val="fr_FR" w:bidi="fr_FR"/>
        </w:rPr>
        <w:t>Nb 22.7</w:t>
      </w:r>
      <w:r>
        <w:rPr>
          <w:lang w:val="fr_FR" w:bidi="fr_FR"/>
        </w:rPr>
        <w:t>). Cela montre qu'il considérait Balaam comme un devin païen (quelqu'un qui pratiquait la recherche de connaissances sur l'avenir par des moyens surnaturels), ce qui était interdit pour les Israélites (</w:t>
      </w:r>
      <w:r>
        <w:rPr>
          <w:lang w:val="fr_FR" w:bidi="fr_FR"/>
        </w:rPr>
        <w:t>Dt 18.10–11</w:t>
      </w:r>
      <w:r>
        <w:rPr>
          <w:lang w:val="fr_FR" w:bidi="fr_FR"/>
        </w:rPr>
        <w:t>). Un vrai prophète n'aurait pas même écouté l'offre de Balak. La permission de Dieu pour que Balaam parte était destinée à contrecarrer les plans de Balak et à protéger son peuple.</w:t>
      </w:r>
    </w:p>
    <w:p>
      <w:pPr/>
      <w:r>
        <w:rPr>
          <w:lang w:val="fr_FR" w:bidi="fr_FR"/>
        </w:rPr>
      </w:r>
      <w:r>
        <w:rPr>
          <w:lang w:val="fr_FR" w:bidi="fr_FR"/>
        </w:rPr>
        <w:t>Alors que Balaam voyageait, Dieu se mettra en colère et enverra un ange avec une épée dégainée pour bloquer son chemin (</w:t>
      </w:r>
      <w:r>
        <w:rPr>
          <w:lang w:val="fr_FR" w:bidi="fr_FR"/>
        </w:rPr>
        <w:t>Nb 22.22</w:t>
      </w:r>
      <w:r>
        <w:rPr>
          <w:lang w:val="fr_FR" w:bidi="fr_FR"/>
        </w:rPr>
        <w:t>). L'ânesse de Balaam verra l'ange et refusera d'avancer, ce qui poussera Balaam à battre l'ânesse. Miraculeusement, l'ânesse parlera à Balaam, se plaignant des coups (</w:t>
      </w:r>
      <w:r>
        <w:rPr>
          <w:lang w:val="fr_FR" w:bidi="fr_FR"/>
        </w:rPr>
        <w:t>Nb 22.28–30</w:t>
      </w:r>
      <w:r>
        <w:rPr>
          <w:lang w:val="fr_FR" w:bidi="fr_FR"/>
        </w:rPr>
        <w:t>).</w:t>
      </w:r>
    </w:p>
    <w:p>
      <w:pPr/>
      <w:r>
        <w:rPr>
          <w:lang w:val="fr_FR" w:bidi="fr_FR"/>
        </w:rPr>
      </w:r>
      <w:r>
        <w:rPr>
          <w:lang w:val="fr_FR" w:bidi="fr_FR"/>
        </w:rPr>
        <w:t xml:space="preserve">En surface, l'histoire de </w:t>
      </w:r>
      <w:r>
        <w:rPr>
          <w:lang w:val="fr_FR" w:bidi="fr_FR"/>
        </w:rPr>
        <w:t>Nombres 22</w:t>
      </w:r>
      <w:r>
        <w:rPr>
          <w:lang w:val="fr_FR" w:bidi="fr_FR"/>
        </w:rPr>
        <w:t xml:space="preserve"> présente Balaam comme quelqu'un qui suivait simplement ce que le Seigneur lui permettait de faire. Mais </w:t>
      </w:r>
      <w:r>
        <w:rPr>
          <w:lang w:val="fr_FR" w:bidi="fr_FR"/>
        </w:rPr>
        <w:t>Deutéronome 23.5</w:t>
      </w:r>
      <w:r>
        <w:rPr>
          <w:lang w:val="fr_FR" w:bidi="fr_FR"/>
        </w:rPr>
        <w:t xml:space="preserve"> révèle que le Seigneur n'a pas écouté Balaam et a transformé la malédiction qu'il avait prévue en bénédiction. Lorsque le Seigneur ouvre les yeux de Balaam pour voir l'ange, il tombe sur son visage (</w:t>
      </w:r>
      <w:r>
        <w:rPr>
          <w:lang w:val="fr_FR" w:bidi="fr_FR"/>
        </w:rPr>
        <w:t>Nb 22.31</w:t>
      </w:r>
      <w:r>
        <w:rPr>
          <w:lang w:val="fr_FR" w:bidi="fr_FR"/>
        </w:rPr>
        <w:t xml:space="preserve">). Balaam reconnaît alors son péché et accepte de dire seulement ce que le Seigneur mettra dans sa bouche. Les poèmes de Balaam dans </w:t>
      </w:r>
      <w:r>
        <w:rPr>
          <w:lang w:val="fr_FR" w:bidi="fr_FR"/>
        </w:rPr>
        <w:t>Nombres 23</w:t>
      </w:r>
      <w:r>
        <w:rPr>
          <w:lang w:val="fr_FR" w:bidi="fr_FR"/>
        </w:rPr>
        <w:t xml:space="preserve"> et </w:t>
      </w:r>
      <w:r>
        <w:rPr>
          <w:lang w:val="fr_FR" w:bidi="fr_FR"/>
        </w:rPr>
        <w:t>24</w:t>
      </w:r>
      <w:r>
        <w:rPr>
          <w:lang w:val="fr_FR" w:bidi="fr_FR"/>
        </w:rPr>
        <w:t xml:space="preserve"> sont écrits en hébreu archaïque. Ils décrivent les bénédictions passées de Dieu sur son peuple et prédisent des bénédictions futures pour Israël.</w:t>
      </w:r>
    </w:p>
    <w:p>
      <w:pPr/>
      <w:r>
        <w:rPr>
          <w:lang w:val="fr_FR" w:bidi="fr_FR"/>
        </w:rPr>
      </w:r>
      <w:r>
        <w:rPr>
          <w:lang w:val="fr_FR" w:bidi="fr_FR"/>
        </w:rPr>
        <w:t>Balaam prononcera uniquement des bénédictions pour Israël et jamais de malédictions. Le roi moabite, Balak, tentera de faire maudire Israël par Balaam depuis différents points de vue surplombant la vallée du Jourdain. Lorsque Balaam ne les maudit toujours pas, Balak, furieux, renverra Balaam sans aucune récompense.</w:t>
      </w:r>
    </w:p>
    <w:p>
      <w:pPr/>
      <w:r>
        <w:rPr>
          <w:lang w:val="fr_FR" w:bidi="fr_FR"/>
        </w:rPr>
      </w:r>
      <w:r>
        <w:rPr>
          <w:lang w:val="fr_FR" w:bidi="fr_FR"/>
        </w:rPr>
        <w:t>Nombres 25</w:t>
      </w:r>
      <w:r>
        <w:rPr>
          <w:lang w:val="fr_FR" w:bidi="fr_FR"/>
        </w:rPr>
        <w:t xml:space="preserve"> raconte comment le roi moabite réussit presque à détourner les Israélites. À Peor, les Israélites seront livrés à un comportement immoral avec des femmes moabites, impliquant possiblement de la prostitution sacrée, sur les conseils de Balaam, pour affaiblir Israël (</w:t>
      </w:r>
      <w:r>
        <w:rPr>
          <w:lang w:val="fr_FR" w:bidi="fr_FR"/>
        </w:rPr>
        <w:t>Nb 31.14–16</w:t>
      </w:r>
      <w:r>
        <w:rPr>
          <w:lang w:val="fr_FR" w:bidi="fr_FR"/>
        </w:rPr>
        <w:t>). Balaam sera ensuite tué par les Israélites lors de leur campagne contre Madian (</w:t>
      </w:r>
      <w:r>
        <w:rPr>
          <w:lang w:val="fr_FR" w:bidi="fr_FR"/>
        </w:rPr>
        <w:t>Nb 31.8</w:t>
      </w:r>
      <w:r>
        <w:rPr>
          <w:lang w:val="fr_FR" w:bidi="fr_FR"/>
        </w:rPr>
        <w:t xml:space="preserve"> ; </w:t>
      </w:r>
      <w:r>
        <w:rPr>
          <w:lang w:val="fr_FR" w:bidi="fr_FR"/>
        </w:rPr>
        <w:t>Jos 13.22</w:t>
      </w:r>
      <w:r>
        <w:rPr>
          <w:lang w:val="fr_FR" w:bidi="fr_FR"/>
        </w:rPr>
        <w:t>).</w:t>
      </w:r>
    </w:p>
    <w:p>
      <w:pPr/>
      <w:r>
        <w:rPr>
          <w:lang w:val="fr_FR" w:bidi="fr_FR"/>
        </w:rPr>
      </w:r>
      <w:r>
        <w:rPr>
          <w:i/>
          <w:lang w:val="fr_FR" w:bidi="fr_FR"/>
        </w:rPr>
        <w:t>Voir aussi</w:t>
      </w:r>
      <w:r>
        <w:rPr>
          <w:lang w:val="fr_FR" w:bidi="fr_FR"/>
        </w:rPr>
        <w:t xml:space="preserve"> </w:t>
      </w:r>
      <w:r>
        <w:rPr>
          <w:lang w:val="fr_FR" w:bidi="fr_FR"/>
        </w:rPr>
        <w:t>Balak</w:t>
      </w:r>
      <w:r>
        <w:rPr>
          <w:lang w:val="fr_FR" w:bidi="fr_FR"/>
        </w:rPr>
        <w:t>.</w:t>
      </w:r>
      <w:r>
        <w:rPr>
          <w:lang w:val="fr_FR" w:bidi="fr_FR"/>
        </w:rPr>
      </w:r>
      <w:r>
        <w:rPr>
          <w:lang w:val="fr_FR" w:bidi="fr_FR"/>
        </w:rPr>
      </w:r>
    </w:p>
    <w:p>
      <w:pPr/>
      <w:r>
        <w:rPr>
          <w:lang w:val="fr_FR" w:bidi="fr_FR"/>
        </w:rPr>
      </w:r>
    </w:p>
    <w:p>
      <w:pPr>
        <w:pStyle w:val="Heading2"/>
      </w:pPr>
      <w:r>
        <w:rPr>
          <w:lang w:val="fr_FR" w:bidi="fr_FR"/>
        </w:rPr>
        <w:t>Baladan</w:t>
      </w:r>
      <w:r>
        <w:rPr>
          <w:lang w:val="fr_FR" w:bidi="fr_FR"/>
        </w:rPr>
      </w:r>
    </w:p>
    <w:p>
      <w:pPr/>
      <w:r>
        <w:rPr>
          <w:lang w:val="fr_FR" w:bidi="fr_FR"/>
        </w:rPr>
      </w:r>
      <w:r>
        <w:rPr>
          <w:lang w:val="fr_FR" w:bidi="fr_FR"/>
        </w:rPr>
        <w:t>Roi de Babylone et père de Merodac-Baladan. Le fils de Baladan enverra des lettres et un cadeau au roi Ézéchias de Juda après la guérison d'Ézéchias d'une maladie grave (</w:t>
      </w:r>
      <w:r>
        <w:rPr>
          <w:lang w:val="fr_FR" w:bidi="fr_FR"/>
        </w:rPr>
        <w:t>2R 20.12</w:t>
      </w:r>
      <w:r>
        <w:rPr>
          <w:lang w:val="fr_FR" w:bidi="fr_FR"/>
        </w:rPr>
        <w:t xml:space="preserve"> ; </w:t>
      </w:r>
      <w:r>
        <w:rPr>
          <w:lang w:val="fr_FR" w:bidi="fr_FR"/>
        </w:rPr>
        <w:t>Es 39.1</w:t>
      </w:r>
      <w:r>
        <w:rPr>
          <w:lang w:val="fr_FR" w:bidi="fr_FR"/>
        </w:rPr>
        <w:t>).</w:t>
      </w:r>
      <w:r>
        <w:rPr>
          <w:lang w:val="fr_FR" w:bidi="fr_FR"/>
        </w:rPr>
      </w:r>
      <w:r>
        <w:rPr>
          <w:lang w:val="fr_FR" w:bidi="fr_FR"/>
        </w:rPr>
      </w:r>
    </w:p>
    <w:p>
      <w:pPr/>
      <w:r>
        <w:rPr>
          <w:lang w:val="fr_FR" w:bidi="fr_FR"/>
        </w:rPr>
      </w:r>
    </w:p>
    <w:p>
      <w:pPr>
        <w:pStyle w:val="Heading2"/>
      </w:pPr>
      <w:r>
        <w:rPr>
          <w:lang w:val="fr_FR" w:bidi="fr_FR"/>
        </w:rPr>
        <w:t>Balak</w:t>
      </w:r>
      <w:r>
        <w:rPr>
          <w:lang w:val="fr_FR" w:bidi="fr_FR"/>
        </w:rPr>
      </w:r>
    </w:p>
    <w:p>
      <w:pPr/>
      <w:r>
        <w:rPr>
          <w:lang w:val="fr_FR" w:bidi="fr_FR"/>
        </w:rPr>
      </w:r>
      <w:r>
        <w:rPr>
          <w:lang w:val="fr_FR" w:bidi="fr_FR"/>
        </w:rPr>
        <w:t>Fils de Tsippor et roi de Moab. Balak sera pris de peur après que les Israélites ont triomphé des Amoréens, et il engagera donc un prophète nommé Balaam pour maudire Israël (</w:t>
      </w:r>
      <w:r>
        <w:rPr>
          <w:lang w:val="fr_FR" w:bidi="fr_FR"/>
        </w:rPr>
        <w:t>Nb 22.1–7</w:t>
      </w:r>
      <w:r>
        <w:rPr>
          <w:lang w:val="fr_FR" w:bidi="fr_FR"/>
        </w:rPr>
        <w:t>). Balak accompagnera Balaam sur trois montagnes différentes et offrira trois sacrifices différents. À chaque fois, Balaam prononcera une bénédiction sur les Israélites à la place (</w:t>
      </w:r>
      <w:r>
        <w:rPr>
          <w:lang w:val="fr_FR" w:bidi="fr_FR"/>
        </w:rPr>
        <w:t>Nombres 22–24</w:t>
      </w:r>
      <w:r>
        <w:rPr>
          <w:lang w:val="fr_FR" w:bidi="fr_FR"/>
        </w:rPr>
        <w:t>). Enragé, Balak renverra Balaam. Cet événement sera donné comme exemple de la bénédiction spéciale de Dieu sur les Israélites et de l'inutilité de tenter de changer la volonté de Dieu (</w:t>
      </w:r>
      <w:r>
        <w:rPr>
          <w:lang w:val="fr_FR" w:bidi="fr_FR"/>
        </w:rPr>
        <w:t>Jos 24.9–10</w:t>
      </w:r>
      <w:r>
        <w:rPr>
          <w:lang w:val="fr_FR" w:bidi="fr_FR"/>
        </w:rPr>
        <w:t xml:space="preserve">; </w:t>
      </w:r>
      <w:r>
        <w:rPr>
          <w:lang w:val="fr_FR" w:bidi="fr_FR"/>
        </w:rPr>
        <w:t>Jg 11.25</w:t>
      </w:r>
      <w:r>
        <w:rPr>
          <w:lang w:val="fr_FR" w:bidi="fr_FR"/>
        </w:rPr>
        <w:t xml:space="preserve">; </w:t>
      </w:r>
      <w:r>
        <w:rPr>
          <w:lang w:val="fr_FR" w:bidi="fr_FR"/>
        </w:rPr>
        <w:t>Mi 6.5</w:t>
      </w:r>
      <w:r>
        <w:rPr>
          <w:lang w:val="fr_FR" w:bidi="fr_FR"/>
        </w:rPr>
        <w:t xml:space="preserve">; </w:t>
      </w:r>
      <w:r>
        <w:rPr>
          <w:lang w:val="fr_FR" w:bidi="fr_FR"/>
        </w:rPr>
        <w:t>Ap 2.14</w:t>
      </w:r>
      <w:r>
        <w:rPr>
          <w:lang w:val="fr_FR" w:bidi="fr_FR"/>
        </w:rPr>
        <w:t>).</w:t>
      </w:r>
    </w:p>
    <w:p>
      <w:pPr/>
      <w:r>
        <w:rPr>
          <w:lang w:val="fr_FR" w:bidi="fr_FR"/>
        </w:rPr>
      </w:r>
      <w:r>
        <w:rPr>
          <w:i/>
          <w:lang w:val="fr_FR" w:bidi="fr_FR"/>
        </w:rPr>
        <w:t>Voir aussi</w:t>
      </w:r>
      <w:r>
        <w:rPr>
          <w:lang w:val="fr_FR" w:bidi="fr_FR"/>
        </w:rPr>
        <w:t xml:space="preserve"> </w:t>
      </w:r>
      <w:r>
        <w:rPr>
          <w:lang w:val="fr_FR" w:bidi="fr_FR"/>
        </w:rPr>
        <w:t>Balaam</w:t>
      </w:r>
      <w:r>
        <w:rPr>
          <w:lang w:val="fr_FR" w:bidi="fr_FR"/>
        </w:rPr>
        <w:t>.</w:t>
      </w:r>
      <w:r>
        <w:rPr>
          <w:lang w:val="fr_FR" w:bidi="fr_FR"/>
        </w:rPr>
      </w:r>
      <w:r>
        <w:rPr>
          <w:lang w:val="fr_FR" w:bidi="fr_FR"/>
        </w:rPr>
      </w:r>
    </w:p>
    <w:p>
      <w:pPr/>
      <w:r>
        <w:rPr>
          <w:lang w:val="fr_FR" w:bidi="fr_FR"/>
        </w:rPr>
      </w:r>
    </w:p>
    <w:p>
      <w:pPr>
        <w:pStyle w:val="Heading2"/>
      </w:pPr>
      <w:r>
        <w:rPr>
          <w:lang w:val="fr_FR" w:bidi="fr_FR"/>
        </w:rPr>
        <w:t>Balamon</w:t>
      </w:r>
      <w:r>
        <w:rPr>
          <w:lang w:val="fr_FR" w:bidi="fr_FR"/>
        </w:rPr>
      </w:r>
    </w:p>
    <w:p>
      <w:pPr/>
      <w:r>
        <w:rPr>
          <w:lang w:val="fr_FR" w:bidi="fr_FR"/>
        </w:rPr>
      </w:r>
      <w:r>
        <w:rPr>
          <w:lang w:val="fr_FR" w:bidi="fr_FR"/>
        </w:rPr>
        <w:t>Ville proche de l’endroit où Manassé, mari de Judith, est enterré (Jdt 8.3).</w:t>
      </w:r>
      <w:r>
        <w:rPr>
          <w:lang w:val="fr_FR" w:bidi="fr_FR"/>
        </w:rPr>
      </w:r>
      <w:r>
        <w:rPr>
          <w:lang w:val="fr_FR" w:bidi="fr_FR"/>
        </w:rPr>
      </w:r>
    </w:p>
    <w:p>
      <w:pPr/>
      <w:r>
        <w:rPr>
          <w:lang w:val="fr_FR" w:bidi="fr_FR"/>
        </w:rPr>
      </w:r>
    </w:p>
    <w:p>
      <w:pPr>
        <w:pStyle w:val="Heading2"/>
      </w:pPr>
      <w:r>
        <w:rPr>
          <w:lang w:val="fr_FR" w:bidi="fr_FR"/>
        </w:rPr>
        <w:t>balance</w:t>
      </w:r>
      <w:r>
        <w:rPr>
          <w:lang w:val="fr_FR" w:bidi="fr_FR"/>
        </w:rPr>
      </w:r>
    </w:p>
    <w:p>
      <w:pPr/>
      <w:r>
        <w:rPr>
          <w:lang w:val="fr_FR" w:bidi="fr_FR"/>
        </w:rPr>
      </w:r>
      <w:r>
        <w:rPr>
          <w:lang w:val="fr_FR" w:bidi="fr_FR"/>
        </w:rPr>
        <w:t>Dispositif utilisé pour peser des objets en les comparant à un poids connu. Les balances ou les échelles sont utilisées depuis le milieu du 2</w:t>
      </w:r>
      <w:r>
        <w:rPr>
          <w:vertAlign w:val="superscript"/>
          <w:lang w:val="fr_FR" w:bidi="fr_FR"/>
        </w:rPr>
        <w:t>e</w:t>
      </w:r>
      <w:r>
        <w:rPr>
          <w:lang w:val="fr_FR" w:bidi="fr_FR"/>
        </w:rPr>
        <w:t xml:space="preserve"> millénaire av. J.‑C. au moins. Les premières représentations et inscriptions dans les tombes égyptiennes donnent un aperçu de l'apparence de ces balances anciennes. Une paire de balances trouvée à Ougarit qui date d'environ 1 400 av. J.‑C.</w:t>
      </w:r>
    </w:p>
    <w:p>
      <w:pPr/>
      <w:r>
        <w:rPr>
          <w:lang w:val="fr_FR" w:bidi="fr_FR"/>
        </w:rPr>
      </w:r>
      <w:r>
        <w:rPr>
          <w:lang w:val="fr_FR" w:bidi="fr_FR"/>
        </w:rPr>
        <w:t>Les balances comportaient généralement quatre parties principales :</w:t>
      </w:r>
    </w:p>
    <w:p>
      <w:pPr>
        <w:pStyle w:val="ListNumber"/>
        <w:numPr>
          <w:ilvl w:val="0"/>
          <w:numId w:val="22"/>
        </w:numPr>
        <w:spacing w:line="240" w:lineRule="auto"/>
        <w:ind w:left="720"/>
      </w:pPr>
      <w:r>
        <w:rPr>
          <w:lang w:val="fr_FR" w:bidi="fr_FR"/>
        </w:rPr>
      </w:r>
      <w:r>
        <w:rPr>
          <w:lang w:val="fr_FR" w:bidi="fr_FR"/>
        </w:rPr>
        <w:t>Un pivot central vertical.</w:t>
      </w:r>
    </w:p>
    <w:p>
      <w:pPr>
        <w:pStyle w:val="ListNumber"/>
        <w:spacing w:line="240" w:lineRule="auto"/>
        <w:ind w:left="720"/>
      </w:pPr>
      <w:r>
        <w:rPr>
          <w:lang w:val="fr_FR" w:bidi="fr_FR"/>
        </w:rPr>
      </w:r>
      <w:r>
        <w:rPr>
          <w:lang w:val="fr_FR" w:bidi="fr_FR"/>
        </w:rPr>
        <w:t xml:space="preserve">Une barre transversale suspendue au pivot (cette barre s'appelait un fléau, voir </w:t>
      </w:r>
      <w:r>
        <w:rPr>
          <w:lang w:val="fr_FR" w:bidi="fr_FR"/>
        </w:rPr>
        <w:t xml:space="preserve">Pr 16.11 </w:t>
      </w:r>
      <w:r>
        <w:rPr>
          <w:lang w:val="fr_FR" w:bidi="fr_FR"/>
        </w:rPr>
        <w:t>dans la Traduction œcuménique de la Bible).</w:t>
      </w:r>
    </w:p>
    <w:p>
      <w:pPr>
        <w:pStyle w:val="ListNumber"/>
        <w:spacing w:line="240" w:lineRule="auto"/>
        <w:ind w:left="720"/>
      </w:pPr>
      <w:r>
        <w:rPr>
          <w:lang w:val="fr_FR" w:bidi="fr_FR"/>
        </w:rPr>
      </w:r>
      <w:r>
        <w:rPr>
          <w:lang w:val="fr_FR" w:bidi="fr_FR"/>
        </w:rPr>
        <w:t>Deux plateaux suspendus à chaque extrémité de la barre transversale par des cordons.</w:t>
      </w:r>
    </w:p>
    <w:p>
      <w:pPr>
        <w:pStyle w:val="ListNumber"/>
        <w:spacing w:line="240" w:lineRule="auto"/>
        <w:ind w:left="720"/>
      </w:pPr>
      <w:r>
        <w:rPr>
          <w:lang w:val="fr_FR" w:bidi="fr_FR"/>
        </w:rPr>
      </w:r>
      <w:r>
        <w:rPr>
          <w:lang w:val="fr_FR" w:bidi="fr_FR"/>
        </w:rPr>
        <w:t>Une tige ou une aiguille attachée à angle droit au centre de la barre transversale (dans des modèles plus élaborés). Cette tige se déplaçait devant le pivot, indiquant par sa position verticale lorsque les deux plateaux portaient des poids égaux.</w:t>
      </w:r>
    </w:p>
    <w:p>
      <w:pPr/>
      <w:r>
        <w:rPr>
          <w:lang w:val="fr_FR" w:bidi="fr_FR"/>
        </w:rPr>
      </w:r>
      <w:r>
        <w:rPr>
          <w:lang w:val="fr_FR" w:bidi="fr_FR"/>
        </w:rPr>
        <w:t>Dans le monde antique, les balances étaient principalement utilisées pour mesurer les métaux précieux comme l'argent ou l'or. Cependant, le « Conte du Paysan Éloquent » du Moyen Empire d'Égypte mentionne également l'utilisation figurative des balances pour évaluer le cœur et la langue d'une personne.</w:t>
      </w:r>
    </w:p>
    <w:p>
      <w:pPr/>
      <w:r>
        <w:rPr>
          <w:lang w:val="fr_FR" w:bidi="fr_FR"/>
        </w:rPr>
      </w:r>
      <w:r>
        <w:rPr>
          <w:lang w:val="fr_FR" w:bidi="fr_FR"/>
        </w:rPr>
        <w:t>Les balances sont fréquemment mentionnées dans l'Ancien Testament, soulignant généralement l'utilisation de poids justes lors de l'achat et de la vente (</w:t>
      </w:r>
      <w:r>
        <w:rPr>
          <w:lang w:val="fr_FR" w:bidi="fr_FR"/>
        </w:rPr>
        <w:t>Lv 19.36</w:t>
      </w:r>
      <w:r>
        <w:rPr>
          <w:lang w:val="fr_FR" w:bidi="fr_FR"/>
        </w:rPr>
        <w:t xml:space="preserve"> ; </w:t>
      </w:r>
      <w:r>
        <w:rPr>
          <w:lang w:val="fr_FR" w:bidi="fr_FR"/>
        </w:rPr>
        <w:t>Pr 11.1</w:t>
      </w:r>
      <w:r>
        <w:rPr>
          <w:lang w:val="fr_FR" w:bidi="fr_FR"/>
        </w:rPr>
        <w:t xml:space="preserve"> ; </w:t>
      </w:r>
      <w:r>
        <w:rPr>
          <w:lang w:val="fr_FR" w:bidi="fr_FR"/>
        </w:rPr>
        <w:t>16.11</w:t>
      </w:r>
      <w:r>
        <w:rPr>
          <w:lang w:val="fr_FR" w:bidi="fr_FR"/>
        </w:rPr>
        <w:t xml:space="preserve"> ; </w:t>
      </w:r>
      <w:r>
        <w:rPr>
          <w:lang w:val="fr_FR" w:bidi="fr_FR"/>
        </w:rPr>
        <w:t>20.23</w:t>
      </w:r>
      <w:r>
        <w:rPr>
          <w:lang w:val="fr_FR" w:bidi="fr_FR"/>
        </w:rPr>
        <w:t xml:space="preserve"> ; </w:t>
      </w:r>
      <w:r>
        <w:rPr>
          <w:lang w:val="fr_FR" w:bidi="fr_FR"/>
        </w:rPr>
        <w:t>Ez 45.10</w:t>
      </w:r>
      <w:r>
        <w:rPr>
          <w:lang w:val="fr_FR" w:bidi="fr_FR"/>
        </w:rPr>
        <w:t xml:space="preserve"> ; </w:t>
      </w:r>
      <w:r>
        <w:rPr>
          <w:lang w:val="fr_FR" w:bidi="fr_FR"/>
        </w:rPr>
        <w:t>Os 12.7</w:t>
      </w:r>
      <w:r>
        <w:rPr>
          <w:lang w:val="fr_FR" w:bidi="fr_FR"/>
        </w:rPr>
        <w:t xml:space="preserve"> ; </w:t>
      </w:r>
      <w:r>
        <w:rPr>
          <w:lang w:val="fr_FR" w:bidi="fr_FR"/>
        </w:rPr>
        <w:t>Am 8.5</w:t>
      </w:r>
      <w:r>
        <w:rPr>
          <w:lang w:val="fr_FR" w:bidi="fr_FR"/>
        </w:rPr>
        <w:t xml:space="preserve"> ; </w:t>
      </w:r>
      <w:r>
        <w:rPr>
          <w:lang w:val="fr_FR" w:bidi="fr_FR"/>
        </w:rPr>
        <w:t>Mi 6.10–12</w:t>
      </w:r>
      <w:r>
        <w:rPr>
          <w:lang w:val="fr_FR" w:bidi="fr_FR"/>
        </w:rPr>
        <w:t>).</w:t>
      </w:r>
    </w:p>
    <w:p>
      <w:pPr/>
      <w:r>
        <w:rPr>
          <w:lang w:val="fr_FR" w:bidi="fr_FR"/>
        </w:rPr>
      </w:r>
      <w:r>
        <w:rPr>
          <w:lang w:val="fr_FR" w:bidi="fr_FR"/>
        </w:rPr>
        <w:t xml:space="preserve">L'argent est pesé avec une balance comme décrit dans </w:t>
      </w:r>
      <w:r>
        <w:rPr>
          <w:lang w:val="fr_FR" w:bidi="fr_FR"/>
        </w:rPr>
        <w:t>Ésaïe 46.6.</w:t>
      </w:r>
      <w:r>
        <w:rPr>
          <w:lang w:val="fr_FR" w:bidi="fr_FR"/>
        </w:rPr>
        <w:t xml:space="preserve"> De même, Jérémie pèse l'argent qu'il paie pour le champ de son neveu (</w:t>
      </w:r>
      <w:r>
        <w:rPr>
          <w:lang w:val="fr_FR" w:bidi="fr_FR"/>
        </w:rPr>
        <w:t>Jr 32.8–10</w:t>
      </w:r>
      <w:r>
        <w:rPr>
          <w:lang w:val="fr_FR" w:bidi="fr_FR"/>
        </w:rPr>
        <w:t>). Dans une prophétie mise en scène, Ézéchiel reçoit l'instruction de couper tous ses cheveux et sa barbe, de les peser dans des balances, et de les séparer en trois parts égales (</w:t>
      </w:r>
      <w:r>
        <w:rPr>
          <w:lang w:val="fr_FR" w:bidi="fr_FR"/>
        </w:rPr>
        <w:t>Ez 5.1–2</w:t>
      </w:r>
      <w:r>
        <w:rPr>
          <w:lang w:val="fr_FR" w:bidi="fr_FR"/>
        </w:rPr>
        <w:t xml:space="preserve">). Job demandera : « </w:t>
      </w:r>
      <w:r>
        <w:rPr>
          <w:lang w:val="fr_FR" w:bidi="fr_FR"/>
        </w:rPr>
        <w:t>Que Dieu me pèse dans des balances justes</w:t>
      </w:r>
      <w:r>
        <w:rPr>
          <w:lang w:val="fr_FR" w:bidi="fr_FR"/>
        </w:rPr>
        <w:t xml:space="preserve"> », afin que Dieu puisse connaître son intégrité (</w:t>
      </w:r>
      <w:r>
        <w:rPr>
          <w:lang w:val="fr_FR" w:bidi="fr_FR"/>
        </w:rPr>
        <w:t>Jb 31.6</w:t>
      </w:r>
      <w:r>
        <w:rPr>
          <w:lang w:val="fr_FR" w:bidi="fr_FR"/>
        </w:rPr>
        <w:t>). Daniel déclare que Belschatsar a été pesé dans les balances (c'est-à-dire que Dieu l'a jugé) et trouvé insuffisant (</w:t>
      </w:r>
      <w:r>
        <w:rPr>
          <w:lang w:val="fr_FR" w:bidi="fr_FR"/>
        </w:rPr>
        <w:t>Dn 5.27</w:t>
      </w:r>
      <w:r>
        <w:rPr>
          <w:lang w:val="fr_FR" w:bidi="fr_FR"/>
        </w:rPr>
        <w:t>).</w:t>
      </w:r>
    </w:p>
    <w:p>
      <w:pPr/>
      <w:r>
        <w:rPr>
          <w:lang w:val="fr_FR" w:bidi="fr_FR"/>
        </w:rPr>
      </w:r>
      <w:r>
        <w:rPr>
          <w:lang w:val="fr_FR" w:bidi="fr_FR"/>
        </w:rPr>
        <w:t xml:space="preserve">Dans le Nouveau Testament, </w:t>
      </w:r>
      <w:r>
        <w:rPr>
          <w:lang w:val="fr_FR" w:bidi="fr_FR"/>
        </w:rPr>
        <w:t xml:space="preserve">Apocalypse 6.5 </w:t>
      </w:r>
      <w:r>
        <w:rPr>
          <w:lang w:val="fr_FR" w:bidi="fr_FR"/>
        </w:rPr>
        <w:t>parle d'un cavalier sur un cheval noir qui tient une balance dans sa main. Cette prophétie annonce une famine sévère où la nourriture devient rare et où les prix des aliments montent beaucoup. Les gens vérifient alors soigneusement les balances pour éviter d'être trompés même en achetant les grains les moins chers, comme l'orge (</w:t>
      </w:r>
      <w:r>
        <w:rPr>
          <w:lang w:val="fr_FR" w:bidi="fr_FR"/>
        </w:rPr>
        <w:t>Ap 6.6</w:t>
      </w:r>
      <w:r>
        <w:rPr>
          <w:lang w:val="fr_FR" w:bidi="fr_FR"/>
        </w:rPr>
        <w:t>).</w:t>
      </w:r>
    </w:p>
    <w:p>
      <w:pPr/>
      <w:r>
        <w:rPr>
          <w:lang w:val="fr_FR" w:bidi="fr_FR"/>
        </w:rPr>
      </w:r>
      <w:r>
        <w:rPr>
          <w:i/>
          <w:lang w:val="fr_FR" w:bidi="fr_FR"/>
        </w:rPr>
        <w:t>Voir aussi</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Balaq</w:t>
      </w:r>
      <w:r>
        <w:rPr>
          <w:lang w:val="fr_FR" w:bidi="fr_FR"/>
        </w:rPr>
      </w:r>
    </w:p>
    <w:p>
      <w:pPr/>
      <w:r>
        <w:rPr>
          <w:lang w:val="fr_FR" w:bidi="fr_FR"/>
        </w:rPr>
      </w:r>
      <w:r>
        <w:rPr>
          <w:lang w:val="fr_FR" w:bidi="fr_FR"/>
        </w:rPr>
        <w:t>Autre orthographe de « Balak ». Balak était roi de Moab à l’époque de Moïse (</w:t>
      </w:r>
      <w:r>
        <w:rPr>
          <w:lang w:val="fr_FR" w:bidi="fr_FR"/>
        </w:rPr>
        <w:t>Ap 2.14</w:t>
      </w:r>
      <w:r>
        <w:rPr>
          <w:lang w:val="fr_FR" w:bidi="fr_FR"/>
        </w:rPr>
        <w:t>).</w:t>
      </w:r>
    </w:p>
    <w:p>
      <w:pPr/>
      <w:r>
        <w:rPr>
          <w:lang w:val="fr_FR" w:bidi="fr_FR"/>
        </w:rPr>
      </w:r>
      <w:r>
        <w:rPr>
          <w:i/>
          <w:lang w:val="fr_FR" w:bidi="fr_FR"/>
        </w:rPr>
        <w:t>Voir</w:t>
      </w:r>
      <w:r>
        <w:rPr>
          <w:lang w:val="fr_FR" w:bidi="fr_FR"/>
        </w:rPr>
        <w:t xml:space="preserve"> </w:t>
      </w:r>
      <w:r>
        <w:rPr>
          <w:lang w:val="fr_FR" w:bidi="fr_FR"/>
        </w:rPr>
        <w:t>Balak</w:t>
      </w:r>
      <w:r>
        <w:rPr>
          <w:lang w:val="fr_FR" w:bidi="fr_FR"/>
        </w:rPr>
        <w:t>.</w:t>
      </w:r>
      <w:r>
        <w:rPr>
          <w:lang w:val="fr_FR" w:bidi="fr_FR"/>
        </w:rPr>
      </w:r>
      <w:r>
        <w:rPr>
          <w:lang w:val="fr_FR" w:bidi="fr_FR"/>
        </w:rPr>
      </w:r>
    </w:p>
    <w:p>
      <w:pPr/>
      <w:r>
        <w:rPr>
          <w:lang w:val="fr_FR" w:bidi="fr_FR"/>
        </w:rPr>
      </w:r>
    </w:p>
    <w:p>
      <w:pPr>
        <w:pStyle w:val="Heading2"/>
      </w:pPr>
      <w:r>
        <w:rPr>
          <w:lang w:val="fr_FR" w:bidi="fr_FR"/>
        </w:rPr>
        <w:t>Balbuzard</w:t>
      </w:r>
      <w:r>
        <w:rPr>
          <w:lang w:val="fr_FR" w:bidi="fr_FR"/>
        </w:rPr>
      </w:r>
    </w:p>
    <w:p>
      <w:pPr/>
      <w:r>
        <w:rPr>
          <w:lang w:val="fr_FR" w:bidi="fr_FR"/>
        </w:rPr>
      </w:r>
      <w:r>
        <w:rPr>
          <w:lang w:val="fr_FR" w:bidi="fr_FR"/>
        </w:rPr>
        <w:t>Grand oiseau de proie (</w:t>
      </w:r>
      <w:r>
        <w:rPr>
          <w:i/>
          <w:lang w:val="fr_FR" w:bidi="fr_FR"/>
        </w:rPr>
        <w:t>Pandion haliaetus</w:t>
      </w:r>
      <w:r>
        <w:rPr>
          <w:lang w:val="fr_FR" w:bidi="fr_FR"/>
        </w:rPr>
        <w:t>) qui se nourrit de poisson. Il a des plumes brunes sur le dos et des plumes blanches sur la tête et le dessous. Les balbuzards pêchent en plongeant dans l'eau avec leurs serres acérées.</w:t>
      </w:r>
    </w:p>
    <w:p>
      <w:pPr/>
      <w:r>
        <w:rPr>
          <w:lang w:val="fr_FR" w:bidi="fr_FR"/>
        </w:rPr>
      </w:r>
      <w:r>
        <w:rPr>
          <w:lang w:val="fr_FR" w:bidi="fr_FR"/>
        </w:rPr>
        <w:t xml:space="preserve">Dans </w:t>
      </w:r>
      <w:r>
        <w:rPr>
          <w:lang w:val="fr_FR" w:bidi="fr_FR"/>
        </w:rPr>
        <w:t>Lévitique 11.13</w:t>
      </w:r>
      <w:r>
        <w:rPr>
          <w:lang w:val="fr_FR" w:bidi="fr_FR"/>
        </w:rPr>
        <w:t xml:space="preserve"> et </w:t>
      </w:r>
      <w:r>
        <w:rPr>
          <w:lang w:val="fr_FR" w:bidi="fr_FR"/>
        </w:rPr>
        <w:t>Deutéronome 14.12</w:t>
      </w:r>
      <w:r>
        <w:rPr>
          <w:lang w:val="fr_FR" w:bidi="fr_FR"/>
        </w:rPr>
        <w:t xml:space="preserve">, certaines traductions plus anciennes de la Bible utilisent le mot </w:t>
      </w:r>
      <w:r>
        <w:rPr>
          <w:i/>
          <w:lang w:val="fr_FR" w:bidi="fr_FR"/>
        </w:rPr>
        <w:t>orfraie</w:t>
      </w:r>
      <w:r>
        <w:rPr>
          <w:lang w:val="fr_FR" w:bidi="fr_FR"/>
        </w:rPr>
        <w:t>, mais le mot hébreu se réfère probablement au vautour noir. Dans la science ornithologique moderne, le balbuzard est différent du vautour noir (</w:t>
      </w:r>
      <w:r>
        <w:rPr>
          <w:i/>
          <w:lang w:val="fr_FR" w:bidi="fr_FR"/>
        </w:rPr>
        <w:t>Aegypius monachus</w:t>
      </w:r>
      <w:r>
        <w:rPr>
          <w:lang w:val="fr_FR" w:bidi="fr_FR"/>
        </w:rPr>
        <w:t>).</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 xml:space="preserve"> ; </w:t>
      </w:r>
      <w:r>
        <w:rPr>
          <w:lang w:val="fr_FR" w:bidi="fr_FR"/>
        </w:rPr>
        <w:t>Vautour</w:t>
      </w:r>
      <w:r>
        <w:rPr>
          <w:lang w:val="fr_FR" w:bidi="fr_FR"/>
        </w:rPr>
        <w:t>.</w:t>
      </w:r>
      <w:r>
        <w:rPr>
          <w:lang w:val="fr_FR" w:bidi="fr_FR"/>
        </w:rPr>
      </w:r>
      <w:r>
        <w:rPr>
          <w:lang w:val="fr_FR" w:bidi="fr_FR"/>
        </w:rPr>
      </w:r>
    </w:p>
    <w:p>
      <w:pPr/>
      <w:r>
        <w:rPr>
          <w:lang w:val="fr_FR" w:bidi="fr_FR"/>
        </w:rPr>
      </w:r>
    </w:p>
    <w:p>
      <w:pPr>
        <w:pStyle w:val="Heading2"/>
      </w:pPr>
      <w:r>
        <w:rPr>
          <w:lang w:val="fr_FR" w:bidi="fr_FR"/>
        </w:rPr>
        <w:t>balle de chardons, tourbillon</w:t>
      </w:r>
      <w:r>
        <w:rPr>
          <w:lang w:val="fr_FR" w:bidi="fr_FR"/>
        </w:rPr>
      </w:r>
    </w:p>
    <w:p>
      <w:pPr>
        <w:pStyle w:val="Heading3"/>
      </w:pPr>
      <w:r>
        <w:rPr>
          <w:lang w:val="fr_FR" w:bidi="fr_FR"/>
        </w:rPr>
        <w:t>BALLE DE CHARDONS, TOURBILLON</w:t>
      </w:r>
    </w:p>
    <w:p>
      <w:pPr/>
      <w:r>
        <w:rPr>
          <w:lang w:val="fr_FR" w:bidi="fr_FR"/>
        </w:rPr>
      </w:r>
      <w:r>
        <w:rPr>
          <w:lang w:val="fr_FR" w:bidi="fr_FR"/>
        </w:rPr>
        <w:t xml:space="preserve">Il est possible que le « tourbillon » dont il est question dans </w:t>
      </w:r>
      <w:r>
        <w:rPr>
          <w:lang w:val="fr_FR" w:bidi="fr_FR"/>
        </w:rPr>
        <w:t>Psaume 83.14</w:t>
      </w:r>
      <w:r>
        <w:rPr>
          <w:lang w:val="fr_FR" w:bidi="fr_FR"/>
        </w:rPr>
        <w:t xml:space="preserve"> et </w:t>
      </w:r>
      <w:r>
        <w:rPr>
          <w:lang w:val="fr_FR" w:bidi="fr_FR"/>
        </w:rPr>
        <w:t>Ésaïe 17.13</w:t>
      </w:r>
      <w:r>
        <w:rPr>
          <w:lang w:val="fr_FR" w:bidi="fr_FR"/>
        </w:rPr>
        <w:t xml:space="preserve"> est en fait une référence à une plante : le gundèle du Levant </w:t>
      </w:r>
      <w:r>
        <w:rPr>
          <w:i/>
          <w:lang w:val="fr_FR" w:bidi="fr_FR"/>
        </w:rPr>
        <w:t>(gundelia tournefortii)</w:t>
      </w:r>
      <w:r>
        <w:rPr>
          <w:lang w:val="fr_FR" w:bidi="fr_FR"/>
        </w:rPr>
        <w:t>. C'est une sorte de virevoltant de la famille des chardons (traduit « balles de chardons » dans la Nouvelle Bible Segond). Il s'agit d'une herbe épineuse dont le suc est laiteux. Elle roule sur le sol et s'accumule en d'énormes tas dans les endroits creux.</w:t>
      </w:r>
      <w:r>
        <w:rPr>
          <w:lang w:val="fr_FR" w:bidi="fr_FR"/>
        </w:rPr>
      </w:r>
      <w:r>
        <w:rPr>
          <w:lang w:val="fr_FR" w:bidi="fr_FR"/>
        </w:rPr>
      </w:r>
    </w:p>
    <w:p>
      <w:pPr/>
      <w:r>
        <w:rPr>
          <w:lang w:val="fr_FR" w:bidi="fr_FR"/>
        </w:rPr>
      </w:r>
    </w:p>
    <w:p>
      <w:pPr>
        <w:pStyle w:val="Heading2"/>
      </w:pPr>
      <w:r>
        <w:rPr>
          <w:lang w:val="fr_FR" w:bidi="fr_FR"/>
        </w:rPr>
        <w:t>Balthazar</w:t>
      </w:r>
      <w:r>
        <w:rPr>
          <w:lang w:val="fr_FR" w:bidi="fr_FR"/>
        </w:rPr>
      </w:r>
    </w:p>
    <w:p>
      <w:pPr/>
      <w:r>
        <w:rPr>
          <w:lang w:val="fr_FR" w:bidi="fr_FR"/>
        </w:rPr>
      </w:r>
      <w:r>
        <w:rPr>
          <w:lang w:val="fr_FR" w:bidi="fr_FR"/>
        </w:rPr>
        <w:t xml:space="preserve">Nom traditionnel de l’un des mages qui apportent un présent à Jésus dans </w:t>
      </w:r>
      <w:r>
        <w:rPr>
          <w:lang w:val="fr_FR" w:bidi="fr_FR"/>
        </w:rPr>
        <w:t>Matthieu 2.1–2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mages</w:t>
      </w:r>
      <w:r>
        <w:rPr>
          <w:lang w:val="fr_FR" w:bidi="fr_FR"/>
        </w:rPr>
        <w:t>.</w:t>
      </w:r>
      <w:r>
        <w:rPr>
          <w:lang w:val="fr_FR" w:bidi="fr_FR"/>
        </w:rPr>
      </w:r>
      <w:r>
        <w:rPr>
          <w:lang w:val="fr_FR" w:bidi="fr_FR"/>
        </w:rPr>
      </w:r>
    </w:p>
    <w:p>
      <w:pPr/>
      <w:r>
        <w:rPr>
          <w:lang w:val="fr_FR" w:bidi="fr_FR"/>
        </w:rPr>
      </w:r>
    </w:p>
    <w:p>
      <w:pPr>
        <w:pStyle w:val="Heading2"/>
      </w:pPr>
      <w:r>
        <w:rPr>
          <w:lang w:val="fr_FR" w:bidi="fr_FR"/>
        </w:rPr>
        <w:t>Balustrade</w:t>
      </w:r>
      <w:r>
        <w:rPr>
          <w:lang w:val="fr_FR" w:bidi="fr_FR"/>
        </w:rPr>
      </w:r>
    </w:p>
    <w:p>
      <w:pPr/>
      <w:r>
        <w:rPr>
          <w:lang w:val="fr_FR" w:bidi="fr_FR"/>
        </w:rPr>
      </w:r>
      <w:r>
        <w:rPr>
          <w:lang w:val="fr_FR" w:bidi="fr_FR"/>
        </w:rPr>
        <w:t xml:space="preserve">Barrière protectrice autour de la circonférence des toits des maisons. La </w:t>
      </w:r>
      <w:r>
        <w:rPr>
          <w:lang w:val="fr_FR" w:bidi="fr_FR"/>
        </w:rPr>
        <w:t>balustrade</w:t>
      </w:r>
      <w:r>
        <w:rPr>
          <w:lang w:val="fr_FR" w:bidi="fr_FR"/>
        </w:rPr>
        <w:t xml:space="preserve"> était requise par la Loi (</w:t>
      </w:r>
      <w:r>
        <w:rPr>
          <w:lang w:val="fr_FR" w:bidi="fr_FR"/>
        </w:rPr>
        <w:t>Dt 22.8</w:t>
      </w:r>
      <w:r>
        <w:rPr>
          <w:lang w:val="fr_FR" w:bidi="fr_FR"/>
        </w:rPr>
        <w:t>) puisque les toits plats étaient communément utilisés (</w:t>
      </w:r>
      <w:r>
        <w:rPr>
          <w:lang w:val="fr_FR" w:bidi="fr_FR"/>
        </w:rPr>
        <w:t>Jos 2.6</w:t>
      </w:r>
      <w:r>
        <w:rPr>
          <w:lang w:val="fr_FR" w:bidi="fr_FR"/>
        </w:rPr>
        <w:t xml:space="preserve"> ; </w:t>
      </w:r>
      <w:r>
        <w:rPr>
          <w:lang w:val="fr_FR" w:bidi="fr_FR"/>
        </w:rPr>
        <w:t>Jg 16.27</w:t>
      </w:r>
      <w:r>
        <w:rPr>
          <w:lang w:val="fr_FR" w:bidi="fr_FR"/>
        </w:rPr>
        <w:t xml:space="preserve"> ; </w:t>
      </w:r>
      <w:r>
        <w:rPr>
          <w:lang w:val="fr_FR" w:bidi="fr_FR"/>
        </w:rPr>
        <w:t>1S 9.25</w:t>
      </w:r>
      <w:r>
        <w:rPr>
          <w:lang w:val="fr_FR" w:bidi="fr_FR"/>
        </w:rPr>
        <w:t xml:space="preserve"> ; </w:t>
      </w:r>
      <w:r>
        <w:rPr>
          <w:lang w:val="fr_FR" w:bidi="fr_FR"/>
        </w:rPr>
        <w:t>Es 22.1</w:t>
      </w:r>
      <w:r>
        <w:rPr>
          <w:lang w:val="fr_FR" w:bidi="fr_FR"/>
        </w:rPr>
        <w:t>). La construction d'une balustrade déchargeait l'habitant de toute responsabilité si une personne tombait du toit.</w:t>
      </w:r>
    </w:p>
    <w:p>
      <w:pPr/>
      <w:r>
        <w:rPr>
          <w:lang w:val="fr_FR" w:bidi="fr_FR"/>
        </w:rPr>
      </w:r>
      <w:r>
        <w:rPr>
          <w:i/>
          <w:lang w:val="fr_FR" w:bidi="fr_FR"/>
        </w:rPr>
        <w:t>Voir aussi</w:t>
      </w:r>
      <w:r>
        <w:rPr>
          <w:lang w:val="fr_FR" w:bidi="fr_FR"/>
        </w:rPr>
        <w:t xml:space="preserve"> </w:t>
      </w:r>
      <w:r>
        <w:rPr>
          <w:lang w:val="fr_FR" w:bidi="fr_FR"/>
        </w:rPr>
        <w:t>Architecture</w:t>
      </w:r>
      <w:r>
        <w:rPr>
          <w:lang w:val="fr_FR" w:bidi="fr_FR"/>
        </w:rPr>
        <w:t xml:space="preserve"> ; </w:t>
      </w:r>
      <w:r>
        <w:rPr>
          <w:lang w:val="fr_FR" w:bidi="fr_FR"/>
        </w:rPr>
        <w:t>Maisons et habitations</w:t>
      </w:r>
      <w:r>
        <w:rPr>
          <w:lang w:val="fr_FR" w:bidi="fr_FR"/>
        </w:rPr>
        <w:t>.</w:t>
      </w:r>
      <w:r>
        <w:rPr>
          <w:lang w:val="fr_FR" w:bidi="fr_FR"/>
        </w:rPr>
      </w:r>
      <w:r>
        <w:rPr>
          <w:lang w:val="fr_FR" w:bidi="fr_FR"/>
        </w:rPr>
      </w:r>
    </w:p>
    <w:p>
      <w:pPr/>
      <w:r>
        <w:rPr>
          <w:lang w:val="fr_FR" w:bidi="fr_FR"/>
        </w:rPr>
      </w:r>
    </w:p>
    <w:p>
      <w:pPr>
        <w:pStyle w:val="Heading2"/>
      </w:pPr>
      <w:r>
        <w:rPr>
          <w:lang w:val="fr_FR" w:bidi="fr_FR"/>
        </w:rPr>
        <w:t>Bamah</w:t>
      </w:r>
      <w:r>
        <w:rPr>
          <w:lang w:val="fr_FR" w:bidi="fr_FR"/>
        </w:rPr>
      </w:r>
    </w:p>
    <w:p>
      <w:pPr/>
      <w:r>
        <w:rPr>
          <w:lang w:val="fr_FR" w:bidi="fr_FR"/>
        </w:rPr>
      </w:r>
      <w:r>
        <w:rPr>
          <w:lang w:val="fr_FR" w:bidi="fr_FR"/>
        </w:rPr>
        <w:t>Mot hébreu signifiant hauteur, crête ou élévation dans le paysage (</w:t>
      </w:r>
      <w:r>
        <w:rPr>
          <w:lang w:val="fr_FR" w:bidi="fr_FR"/>
        </w:rPr>
        <w:t>2S 1.19, 25</w:t>
      </w:r>
      <w:r>
        <w:rPr>
          <w:lang w:val="fr_FR" w:bidi="fr_FR"/>
        </w:rPr>
        <w:t xml:space="preserve"> ; </w:t>
      </w:r>
      <w:r>
        <w:rPr>
          <w:lang w:val="fr_FR" w:bidi="fr_FR"/>
        </w:rPr>
        <w:t>22.34</w:t>
      </w:r>
      <w:r>
        <w:rPr>
          <w:lang w:val="fr_FR" w:bidi="fr_FR"/>
        </w:rPr>
        <w:t xml:space="preserve">, </w:t>
      </w:r>
      <w:r>
        <w:rPr>
          <w:lang w:val="fr_FR" w:bidi="fr_FR"/>
        </w:rPr>
        <w:t>Esd 20.29</w:t>
      </w:r>
      <w:r>
        <w:rPr>
          <w:lang w:val="fr_FR" w:bidi="fr_FR"/>
        </w:rPr>
        <w:t>). Il se réfère aux collines ou montagnes surplombant l'Arnon (</w:t>
      </w:r>
      <w:r>
        <w:rPr>
          <w:lang w:val="fr_FR" w:bidi="fr_FR"/>
        </w:rPr>
        <w:t>Nb 21.28</w:t>
      </w:r>
      <w:r>
        <w:rPr>
          <w:lang w:val="fr_FR" w:bidi="fr_FR"/>
        </w:rPr>
        <w:t>). Sa forme plurielle, Bamoth, est utilisée pour le nom des villes en Moab (</w:t>
      </w:r>
      <w:r>
        <w:rPr>
          <w:lang w:val="fr_FR" w:bidi="fr_FR"/>
        </w:rPr>
        <w:t>Nb 21.19–20</w:t>
      </w:r>
      <w:r>
        <w:rPr>
          <w:lang w:val="fr_FR" w:bidi="fr_FR"/>
        </w:rPr>
        <w:t xml:space="preserve"> ; </w:t>
      </w:r>
      <w:r>
        <w:rPr>
          <w:lang w:val="fr_FR" w:bidi="fr_FR"/>
        </w:rPr>
        <w:t>22.41</w:t>
      </w:r>
      <w:r>
        <w:rPr>
          <w:lang w:val="fr_FR" w:bidi="fr_FR"/>
        </w:rPr>
        <w:t xml:space="preserve"> ; </w:t>
      </w:r>
      <w:r>
        <w:rPr>
          <w:lang w:val="fr_FR" w:bidi="fr_FR"/>
        </w:rPr>
        <w:t>Jos 13.17</w:t>
      </w:r>
      <w:r>
        <w:rPr>
          <w:lang w:val="fr_FR" w:bidi="fr_FR"/>
        </w:rPr>
        <w:t>).</w:t>
      </w:r>
    </w:p>
    <w:p>
      <w:pPr/>
      <w:r>
        <w:rPr>
          <w:lang w:val="fr_FR" w:bidi="fr_FR"/>
        </w:rPr>
      </w:r>
      <w:r>
        <w:rPr>
          <w:lang w:val="fr_FR" w:bidi="fr_FR"/>
        </w:rPr>
        <w:t>Métaphoriquement, le mot signifie :</w:t>
      </w:r>
    </w:p>
    <w:p>
      <w:pPr>
        <w:pStyle w:val="ListBullet"/>
        <w:spacing w:line="240" w:lineRule="auto"/>
        <w:ind w:left="720"/>
      </w:pPr>
      <w:r>
        <w:rPr>
          <w:lang w:val="fr_FR" w:bidi="fr_FR"/>
        </w:rPr>
      </w:r>
      <w:r>
        <w:rPr>
          <w:lang w:val="fr_FR" w:bidi="fr_FR"/>
        </w:rPr>
        <w:t>Un lieu de sécurité (</w:t>
      </w:r>
      <w:r>
        <w:rPr>
          <w:lang w:val="fr_FR" w:bidi="fr_FR"/>
        </w:rPr>
        <w:t>Dt 32.13</w:t>
      </w:r>
      <w:r>
        <w:rPr>
          <w:lang w:val="fr_FR" w:bidi="fr_FR"/>
        </w:rPr>
        <w:t xml:space="preserve"> ; </w:t>
      </w:r>
      <w:r>
        <w:rPr>
          <w:lang w:val="fr_FR" w:bidi="fr_FR"/>
        </w:rPr>
        <w:t>Hb 3.19</w:t>
      </w:r>
      <w:r>
        <w:rPr>
          <w:lang w:val="fr_FR" w:bidi="fr_FR"/>
        </w:rPr>
        <w:t>)</w:t>
      </w:r>
    </w:p>
    <w:p>
      <w:pPr>
        <w:pStyle w:val="ListBullet"/>
        <w:spacing w:line="240" w:lineRule="auto"/>
        <w:ind w:left="720"/>
      </w:pPr>
      <w:r>
        <w:rPr>
          <w:lang w:val="fr_FR" w:bidi="fr_FR"/>
        </w:rPr>
      </w:r>
      <w:r>
        <w:rPr>
          <w:lang w:val="fr_FR" w:bidi="fr_FR"/>
        </w:rPr>
        <w:t>Le point stratégique qu'un commandant militaire cherche à contrôler lors d'une bataille.</w:t>
      </w:r>
    </w:p>
    <w:p>
      <w:pPr/>
      <w:r>
        <w:rPr>
          <w:lang w:val="fr_FR" w:bidi="fr_FR"/>
        </w:rPr>
      </w:r>
      <w:r>
        <w:rPr>
          <w:lang w:val="fr_FR" w:bidi="fr_FR"/>
        </w:rPr>
        <w:t>Contrôler les « hauteurs » d'un ennemi signifiait subjuguer cet ennemi (</w:t>
      </w:r>
      <w:r>
        <w:rPr>
          <w:lang w:val="fr_FR" w:bidi="fr_FR"/>
        </w:rPr>
        <w:t>Dt 33.29</w:t>
      </w:r>
      <w:r>
        <w:rPr>
          <w:lang w:val="fr_FR" w:bidi="fr_FR"/>
        </w:rPr>
        <w:t xml:space="preserve"> ; </w:t>
      </w:r>
      <w:r>
        <w:rPr>
          <w:lang w:val="fr_FR" w:bidi="fr_FR"/>
        </w:rPr>
        <w:t>Ez 36.2</w:t>
      </w:r>
      <w:r>
        <w:rPr>
          <w:lang w:val="fr_FR" w:bidi="fr_FR"/>
        </w:rPr>
        <w:t>). Le terme combine souvent des significations à la fois littérales et figuratives lorsqu'il se réfère à Jérusalem, un « lieu élevé » en ruine envahi par la végétation (</w:t>
      </w:r>
      <w:r>
        <w:rPr>
          <w:lang w:val="fr_FR" w:bidi="fr_FR"/>
        </w:rPr>
        <w:t>Mi 3.12</w:t>
      </w:r>
      <w:r>
        <w:rPr>
          <w:lang w:val="fr_FR" w:bidi="fr_FR"/>
        </w:rPr>
        <w:t xml:space="preserve"> ; voir aussi </w:t>
      </w:r>
      <w:r>
        <w:rPr>
          <w:lang w:val="fr_FR" w:bidi="fr_FR"/>
        </w:rPr>
        <w:t>Jr 26.18</w:t>
      </w:r>
      <w:r>
        <w:rPr>
          <w:lang w:val="fr_FR" w:bidi="fr_FR"/>
        </w:rPr>
        <w:t xml:space="preserve"> ; </w:t>
      </w:r>
      <w:r>
        <w:rPr>
          <w:lang w:val="fr_FR" w:bidi="fr_FR"/>
        </w:rPr>
        <w:t>Ez 36.1–2</w:t>
      </w:r>
      <w:r>
        <w:rPr>
          <w:lang w:val="fr_FR" w:bidi="fr_FR"/>
        </w:rPr>
        <w:t>).</w:t>
      </w:r>
    </w:p>
    <w:p>
      <w:pPr/>
      <w:r>
        <w:rPr>
          <w:lang w:val="fr_FR" w:bidi="fr_FR"/>
        </w:rPr>
      </w:r>
      <w:r>
        <w:rPr>
          <w:lang w:val="fr_FR" w:bidi="fr_FR"/>
        </w:rPr>
        <w:t>Dans la religion cananéenne, un « haut lieu » était un sanctuaire local situé sur une colline près d'une ville ou d'un village, contrairement aux temples plus grands répartis dans tout le pays.</w:t>
      </w:r>
    </w:p>
    <w:p>
      <w:pPr/>
      <w:r>
        <w:rPr>
          <w:lang w:val="fr_FR" w:bidi="fr_FR"/>
        </w:rPr>
      </w:r>
      <w:r>
        <w:rPr>
          <w:i/>
          <w:lang w:val="fr_FR" w:bidi="fr_FR"/>
        </w:rPr>
        <w:t>Voir aussi</w:t>
      </w:r>
      <w:r>
        <w:rPr>
          <w:lang w:val="fr_FR" w:bidi="fr_FR"/>
        </w:rPr>
        <w:t xml:space="preserve"> </w:t>
      </w:r>
      <w:r>
        <w:rPr>
          <w:lang w:val="fr_FR" w:bidi="fr_FR"/>
        </w:rPr>
        <w:t>Haut lieu</w:t>
      </w:r>
      <w:r>
        <w:rPr>
          <w:lang w:val="fr_FR" w:bidi="fr_FR"/>
        </w:rPr>
        <w:t>.</w:t>
      </w:r>
      <w:r>
        <w:rPr>
          <w:lang w:val="fr_FR" w:bidi="fr_FR"/>
        </w:rPr>
      </w:r>
      <w:r>
        <w:rPr>
          <w:lang w:val="fr_FR" w:bidi="fr_FR"/>
        </w:rPr>
      </w:r>
    </w:p>
    <w:p>
      <w:pPr/>
      <w:r>
        <w:rPr>
          <w:lang w:val="fr_FR" w:bidi="fr_FR"/>
        </w:rPr>
      </w:r>
    </w:p>
    <w:p>
      <w:pPr>
        <w:pStyle w:val="Heading2"/>
      </w:pPr>
      <w:r>
        <w:rPr>
          <w:lang w:val="fr_FR" w:bidi="fr_FR"/>
        </w:rPr>
        <w:t>Bamoth, Bamoth-Baal</w:t>
      </w:r>
      <w:r>
        <w:rPr>
          <w:lang w:val="fr_FR" w:bidi="fr_FR"/>
        </w:rPr>
      </w:r>
    </w:p>
    <w:p>
      <w:pPr/>
      <w:r>
        <w:rPr>
          <w:lang w:val="fr_FR" w:bidi="fr_FR"/>
        </w:rPr>
      </w:r>
      <w:r>
        <w:rPr>
          <w:lang w:val="fr_FR" w:bidi="fr_FR"/>
        </w:rPr>
        <w:t>Ville en Moab que Josué a donnée à la tribu de Ruben (</w:t>
      </w:r>
      <w:r>
        <w:rPr>
          <w:lang w:val="fr_FR" w:bidi="fr_FR"/>
        </w:rPr>
        <w:t>Jos 13.17</w:t>
      </w:r>
      <w:r>
        <w:rPr>
          <w:lang w:val="fr_FR" w:bidi="fr_FR"/>
        </w:rPr>
        <w:t>, appelée Bamoth-Baal). Il s'agissait de l'un des derniers points sécurisés d'Israël sur la route vers Canaan, la Terre Promise (</w:t>
      </w:r>
      <w:r>
        <w:rPr>
          <w:lang w:val="fr_FR" w:bidi="fr_FR"/>
        </w:rPr>
        <w:t>Nb 21.19–20</w:t>
      </w:r>
      <w:r>
        <w:rPr>
          <w:lang w:val="fr_FR" w:bidi="fr_FR"/>
        </w:rPr>
        <w:t>).</w:t>
      </w:r>
    </w:p>
    <w:p>
      <w:pPr/>
      <w:r>
        <w:rPr>
          <w:lang w:val="fr_FR" w:bidi="fr_FR"/>
        </w:rPr>
      </w:r>
      <w:r>
        <w:rPr>
          <w:lang w:val="fr_FR" w:bidi="fr_FR"/>
        </w:rPr>
        <w:t>Bamoth-Baal, une montagne ou un lieu élevé, était probablement un sanctuaire dédié au dieu cananéen Baal. Le roi Balak de Moab y a emmené le prophète Balaam pour tenter de le faire maudire les ennemis de Balak, le peuple d'Israël (</w:t>
      </w:r>
      <w:r>
        <w:rPr>
          <w:lang w:val="fr_FR" w:bidi="fr_FR"/>
        </w:rPr>
        <w:t>Nb 22.41–23.13</w:t>
      </w:r>
      <w:r>
        <w:rPr>
          <w:lang w:val="fr_FR" w:bidi="fr_FR"/>
        </w:rPr>
        <w:t>).</w:t>
      </w:r>
      <w:r>
        <w:rPr>
          <w:lang w:val="fr_FR" w:bidi="fr_FR"/>
        </w:rPr>
      </w:r>
      <w:r>
        <w:rPr>
          <w:lang w:val="fr_FR" w:bidi="fr_FR"/>
        </w:rPr>
      </w:r>
    </w:p>
    <w:p>
      <w:pPr/>
      <w:r>
        <w:rPr>
          <w:lang w:val="fr_FR" w:bidi="fr_FR"/>
        </w:rPr>
      </w:r>
    </w:p>
    <w:p>
      <w:pPr>
        <w:pStyle w:val="Heading2"/>
      </w:pPr>
      <w:r>
        <w:rPr>
          <w:lang w:val="fr_FR" w:bidi="fr_FR"/>
        </w:rPr>
        <w:t>Bani</w:t>
      </w:r>
      <w:r>
        <w:rPr>
          <w:lang w:val="fr_FR" w:bidi="fr_FR"/>
        </w:rPr>
      </w:r>
    </w:p>
    <w:p>
      <w:pPr>
        <w:pStyle w:val="ListNumber"/>
        <w:numPr>
          <w:ilvl w:val="0"/>
          <w:numId w:val="23"/>
        </w:numPr>
        <w:spacing w:line="240" w:lineRule="auto"/>
        <w:ind w:left="720"/>
      </w:pPr>
      <w:r>
        <w:rPr>
          <w:lang w:val="fr_FR" w:bidi="fr_FR"/>
        </w:rPr>
      </w:r>
      <w:r>
        <w:rPr>
          <w:lang w:val="fr_FR" w:bidi="fr_FR"/>
        </w:rPr>
        <w:t>Membre de la tribu de Gad et guerrier parmi les vaillants hommes de David qui étaient connus sous le nom des « trente » (</w:t>
      </w:r>
      <w:r>
        <w:rPr>
          <w:lang w:val="fr_FR" w:bidi="fr_FR"/>
        </w:rPr>
        <w:t>2S 23.36</w:t>
      </w:r>
      <w:r>
        <w:rPr>
          <w:lang w:val="fr_FR" w:bidi="fr_FR"/>
        </w:rPr>
        <w:t>).</w:t>
      </w:r>
    </w:p>
    <w:p>
      <w:pPr>
        <w:pStyle w:val="ListNumber"/>
        <w:spacing w:line="240" w:lineRule="auto"/>
        <w:ind w:left="720"/>
      </w:pPr>
      <w:r>
        <w:rPr>
          <w:lang w:val="fr_FR" w:bidi="fr_FR"/>
        </w:rPr>
      </w:r>
      <w:r>
        <w:rPr>
          <w:lang w:val="fr_FR" w:bidi="fr_FR"/>
        </w:rPr>
        <w:t>Fils de Schémer et ancêtre d'Éthan. Éthan était le Lévite de la lignée de Merari chargé de la musique dans le tabernacle pendant le règne du roi David (</w:t>
      </w:r>
      <w:r>
        <w:rPr>
          <w:lang w:val="fr_FR" w:bidi="fr_FR"/>
        </w:rPr>
        <w:t>1Ch 6.46</w:t>
      </w:r>
      <w:r>
        <w:rPr>
          <w:lang w:val="fr_FR" w:bidi="fr_FR"/>
        </w:rPr>
        <w:t>).</w:t>
      </w:r>
    </w:p>
    <w:p>
      <w:pPr>
        <w:pStyle w:val="ListNumber"/>
        <w:spacing w:line="240" w:lineRule="auto"/>
        <w:ind w:left="720"/>
      </w:pPr>
      <w:r>
        <w:rPr>
          <w:lang w:val="fr_FR" w:bidi="fr_FR"/>
        </w:rPr>
      </w:r>
      <w:r>
        <w:rPr>
          <w:lang w:val="fr_FR" w:bidi="fr_FR"/>
        </w:rPr>
        <w:t>Membre de la tribu de Juda et ancêtre d'Uthaï (</w:t>
      </w:r>
      <w:r>
        <w:rPr>
          <w:lang w:val="fr_FR" w:bidi="fr_FR"/>
        </w:rPr>
        <w:t>1Ch 9.4</w:t>
      </w:r>
      <w:r>
        <w:rPr>
          <w:lang w:val="fr_FR" w:bidi="fr_FR"/>
        </w:rPr>
        <w:t>). Uthaï sera l'un des premiers à s'installer à Jérusalem après l'exil à Babylone. Peut-être le même que le n°4 ci-dessous.</w:t>
      </w:r>
    </w:p>
    <w:p>
      <w:pPr>
        <w:pStyle w:val="ListNumber"/>
        <w:spacing w:line="240" w:lineRule="auto"/>
        <w:ind w:left="720"/>
      </w:pPr>
      <w:r>
        <w:rPr>
          <w:lang w:val="fr_FR" w:bidi="fr_FR"/>
        </w:rPr>
      </w:r>
      <w:r>
        <w:rPr>
          <w:lang w:val="fr_FR" w:bidi="fr_FR"/>
        </w:rPr>
        <w:t>Ancêtre d'une famille revenue à Juda avec Zorobabel après l'exil à Babylone (</w:t>
      </w:r>
      <w:r>
        <w:rPr>
          <w:lang w:val="fr_FR" w:bidi="fr_FR"/>
        </w:rPr>
        <w:t>Esd 2.10</w:t>
      </w:r>
      <w:r>
        <w:rPr>
          <w:lang w:val="fr_FR" w:bidi="fr_FR"/>
        </w:rPr>
        <w:t>). Peut également s'écrire Binnuï (</w:t>
      </w:r>
      <w:r>
        <w:rPr>
          <w:lang w:val="fr_FR" w:bidi="fr_FR"/>
        </w:rPr>
        <w:t>Né 7.15</w:t>
      </w:r>
      <w:r>
        <w:rPr>
          <w:lang w:val="fr_FR" w:bidi="fr_FR"/>
        </w:rPr>
        <w:t>).</w:t>
      </w:r>
    </w:p>
    <w:p>
      <w:pPr>
        <w:pStyle w:val="ListNumber"/>
        <w:spacing w:line="240" w:lineRule="auto"/>
        <w:ind w:left="720"/>
      </w:pPr>
      <w:r>
        <w:rPr>
          <w:lang w:val="fr_FR" w:bidi="fr_FR"/>
        </w:rPr>
      </w:r>
      <w:r>
        <w:rPr>
          <w:lang w:val="fr_FR" w:bidi="fr_FR"/>
        </w:rPr>
        <w:t>Ancêtre d'une famille qui est retournée à Juda avec Esdras après l'exil à Babylone (</w:t>
      </w:r>
      <w:r>
        <w:rPr>
          <w:lang w:val="fr_FR" w:bidi="fr_FR"/>
        </w:rPr>
        <w:t>Esd 8.10</w:t>
      </w:r>
      <w:r>
        <w:rPr>
          <w:lang w:val="fr_FR" w:bidi="fr_FR"/>
        </w:rPr>
        <w:t xml:space="preserve"> ; 1 Esd 8.36). Possiblement le même que n°4 ci-dessus.</w:t>
      </w:r>
    </w:p>
    <w:p>
      <w:pPr>
        <w:pStyle w:val="ListNumber"/>
        <w:spacing w:line="240" w:lineRule="auto"/>
        <w:ind w:left="720"/>
      </w:pPr>
      <w:r>
        <w:rPr>
          <w:lang w:val="fr_FR" w:bidi="fr_FR"/>
        </w:rPr>
      </w:r>
      <w:r>
        <w:rPr>
          <w:lang w:val="fr_FR" w:bidi="fr_FR"/>
        </w:rPr>
        <w:t>Ancêtre de certains Israélites qui ont été reconnus coupables d'avoir épousé des femmes étrangères (</w:t>
      </w:r>
      <w:r>
        <w:rPr>
          <w:lang w:val="fr_FR" w:bidi="fr_FR"/>
        </w:rPr>
        <w:t>Esd 10.29</w:t>
      </w:r>
      <w:r>
        <w:rPr>
          <w:lang w:val="fr_FR" w:bidi="fr_FR"/>
        </w:rPr>
        <w:t>).</w:t>
      </w:r>
    </w:p>
    <w:p>
      <w:pPr>
        <w:pStyle w:val="ListNumber"/>
        <w:spacing w:line="240" w:lineRule="auto"/>
        <w:ind w:left="720"/>
      </w:pPr>
      <w:r>
        <w:rPr>
          <w:lang w:val="fr_FR" w:bidi="fr_FR"/>
        </w:rPr>
      </w:r>
      <w:r>
        <w:rPr>
          <w:lang w:val="fr_FR" w:bidi="fr_FR"/>
        </w:rPr>
        <w:t>Ancêtre d'un autre groupe d'Israélites qui ont été reconnus coupables d'avoir épousé des femmes étrangères (</w:t>
      </w:r>
      <w:r>
        <w:rPr>
          <w:lang w:val="fr_FR" w:bidi="fr_FR"/>
        </w:rPr>
        <w:t>Esd 10.34</w:t>
      </w:r>
      <w:r>
        <w:rPr>
          <w:lang w:val="fr_FR" w:bidi="fr_FR"/>
        </w:rPr>
        <w:t>).</w:t>
      </w:r>
    </w:p>
    <w:p>
      <w:pPr>
        <w:pStyle w:val="ListNumber"/>
        <w:spacing w:line="240" w:lineRule="auto"/>
        <w:ind w:left="720"/>
      </w:pPr>
      <w:r>
        <w:rPr>
          <w:lang w:val="fr_FR" w:bidi="fr_FR"/>
        </w:rPr>
      </w:r>
      <w:r>
        <w:rPr>
          <w:lang w:val="fr_FR" w:bidi="fr_FR"/>
        </w:rPr>
        <w:t>Fils ou descendant de Bani (voir n° ci-dessus). Il faisait partie de ceux qui ont été reconnus coupables d'avoir épousé des femmes étrangères (</w:t>
      </w:r>
      <w:r>
        <w:rPr>
          <w:lang w:val="fr_FR" w:bidi="fr_FR"/>
        </w:rPr>
        <w:t>Esd 10.38</w:t>
      </w:r>
      <w:r>
        <w:rPr>
          <w:lang w:val="fr_FR" w:bidi="fr_FR"/>
        </w:rPr>
        <w:t xml:space="preserve">). Comme Bani est orthographié de manière similaire à « fils de » en hébreu, la plupart des traductions modernes écrivent le verset </w:t>
      </w:r>
      <w:r>
        <w:rPr>
          <w:lang w:val="fr_FR" w:bidi="fr_FR"/>
        </w:rPr>
        <w:t>38</w:t>
      </w:r>
      <w:r>
        <w:rPr>
          <w:lang w:val="fr_FR" w:bidi="fr_FR"/>
        </w:rPr>
        <w:t xml:space="preserve"> « des fils de Binnuï ».</w:t>
      </w:r>
    </w:p>
    <w:p>
      <w:pPr>
        <w:pStyle w:val="ListNumber"/>
        <w:spacing w:line="240" w:lineRule="auto"/>
        <w:ind w:left="720"/>
      </w:pPr>
      <w:r>
        <w:rPr>
          <w:lang w:val="fr_FR" w:bidi="fr_FR"/>
        </w:rPr>
      </w:r>
      <w:r>
        <w:rPr>
          <w:lang w:val="fr_FR" w:bidi="fr_FR"/>
        </w:rPr>
        <w:t>Père de Rehum et Lévite. Rehum réparera une section du mur de Jérusalem après l'exil à Babylone (</w:t>
      </w:r>
      <w:r>
        <w:rPr>
          <w:lang w:val="fr_FR" w:bidi="fr_FR"/>
        </w:rPr>
        <w:t>Né 3.17</w:t>
      </w:r>
      <w:r>
        <w:rPr>
          <w:lang w:val="fr_FR" w:bidi="fr_FR"/>
        </w:rPr>
        <w:t>).</w:t>
      </w:r>
    </w:p>
    <w:p>
      <w:pPr>
        <w:pStyle w:val="ListNumber"/>
        <w:spacing w:line="240" w:lineRule="auto"/>
        <w:ind w:left="720"/>
      </w:pPr>
      <w:r>
        <w:rPr>
          <w:lang w:val="fr_FR" w:bidi="fr_FR"/>
        </w:rPr>
      </w:r>
      <w:r>
        <w:rPr>
          <w:lang w:val="fr_FR" w:bidi="fr_FR"/>
        </w:rPr>
        <w:t>L'assistant lévitique d'Esdras qui expliquait les passages de la loi lus par Esdras au peuple (</w:t>
      </w:r>
      <w:r>
        <w:rPr>
          <w:lang w:val="fr_FR" w:bidi="fr_FR"/>
        </w:rPr>
        <w:t>Né 8.7</w:t>
      </w:r>
      <w:r>
        <w:rPr>
          <w:lang w:val="fr_FR" w:bidi="fr_FR"/>
        </w:rPr>
        <w:t>). Il a loué Dieu sur les marches du temple (</w:t>
      </w:r>
      <w:r>
        <w:rPr>
          <w:lang w:val="fr_FR" w:bidi="fr_FR"/>
        </w:rPr>
        <w:t>Né 9.4–5</w:t>
      </w:r>
      <w:r>
        <w:rPr>
          <w:lang w:val="fr_FR" w:bidi="fr_FR"/>
        </w:rPr>
        <w:t>). Il est probablement le même que Binnuï (</w:t>
      </w:r>
      <w:r>
        <w:rPr>
          <w:lang w:val="fr_FR" w:bidi="fr_FR"/>
        </w:rPr>
        <w:t>Esd 10.38</w:t>
      </w:r>
      <w:r>
        <w:rPr>
          <w:lang w:val="fr_FR" w:bidi="fr_FR"/>
        </w:rPr>
        <w:t>) et Anniuth (1 Esd 9.48).</w:t>
      </w:r>
    </w:p>
    <w:p>
      <w:pPr>
        <w:pStyle w:val="ListNumber"/>
        <w:spacing w:line="240" w:lineRule="auto"/>
        <w:ind w:left="720"/>
      </w:pPr>
      <w:r>
        <w:rPr>
          <w:lang w:val="fr_FR" w:bidi="fr_FR"/>
        </w:rPr>
      </w:r>
      <w:r>
        <w:rPr>
          <w:lang w:val="fr_FR" w:bidi="fr_FR"/>
        </w:rPr>
        <w:t>Autre assistant lévitique qui expliquait des passages de la loi lus par Esdras (</w:t>
      </w:r>
      <w:r>
        <w:rPr>
          <w:lang w:val="fr_FR" w:bidi="fr_FR"/>
        </w:rPr>
        <w:t>Né 9.4b</w:t>
      </w:r>
      <w:r>
        <w:rPr>
          <w:lang w:val="fr_FR" w:bidi="fr_FR"/>
        </w:rPr>
        <w:t>).</w:t>
      </w:r>
    </w:p>
    <w:p>
      <w:pPr>
        <w:pStyle w:val="ListNumber"/>
        <w:spacing w:line="240" w:lineRule="auto"/>
        <w:ind w:left="720"/>
      </w:pPr>
      <w:r>
        <w:rPr>
          <w:lang w:val="fr_FR" w:bidi="fr_FR"/>
        </w:rPr>
      </w:r>
      <w:r>
        <w:rPr>
          <w:lang w:val="fr_FR" w:bidi="fr_FR"/>
        </w:rPr>
        <w:t>Lévite qui signera la promesse de fidélité à Dieu d'Esdras après l'exil à Babylone (</w:t>
      </w:r>
      <w:r>
        <w:rPr>
          <w:lang w:val="fr_FR" w:bidi="fr_FR"/>
        </w:rPr>
        <w:t>Né 10.13</w:t>
      </w:r>
      <w:r>
        <w:rPr>
          <w:lang w:val="fr_FR" w:bidi="fr_FR"/>
        </w:rPr>
        <w:t>). Il était chef du peuple représentant la famille de Bani mentionnée dans n° 4 ci-dessus.</w:t>
      </w:r>
    </w:p>
    <w:p>
      <w:pPr>
        <w:pStyle w:val="ListNumber"/>
        <w:spacing w:line="240" w:lineRule="auto"/>
        <w:ind w:left="720"/>
      </w:pPr>
      <w:r>
        <w:rPr>
          <w:lang w:val="fr_FR" w:bidi="fr_FR"/>
        </w:rPr>
      </w:r>
      <w:r>
        <w:rPr>
          <w:lang w:val="fr_FR" w:bidi="fr_FR"/>
        </w:rPr>
        <w:t>Père d'Uzzi. Uzzi était le chef des lévites à Jérusalem après l'exil à Babylone (</w:t>
      </w:r>
      <w:r>
        <w:rPr>
          <w:lang w:val="fr_FR" w:bidi="fr_FR"/>
        </w:rPr>
        <w:t>Né 11.22</w:t>
      </w:r>
      <w:r>
        <w:rPr>
          <w:lang w:val="fr_FR" w:bidi="fr_FR"/>
        </w:rPr>
        <w:t>). Peut-être le même que n° 9 ou n° 10 ci-dessus.</w:t>
        <w:br/>
      </w:r>
      <w:r>
        <w:rPr>
          <w:lang w:val="fr_FR" w:bidi="fr_FR"/>
        </w:rPr>
        <w:t>La popularité de ce nom et sa similitude avec d'autres noms juifs (par exemple, Binnuï) ont causé beaucoup de confusion dans les listes d'ancêtres. La liste ci-dessus est l'un des nombreux agencements possibles.</w:t>
      </w:r>
      <w:r>
        <w:rPr>
          <w:lang w:val="fr_FR" w:bidi="fr_FR"/>
        </w:rPr>
      </w:r>
      <w:r>
        <w:rPr>
          <w:lang w:val="fr_FR" w:bidi="fr_FR"/>
        </w:rPr>
      </w:r>
    </w:p>
    <w:p>
      <w:pPr/>
      <w:r>
        <w:rPr>
          <w:lang w:val="fr_FR" w:bidi="fr_FR"/>
        </w:rPr>
      </w:r>
    </w:p>
    <w:p>
      <w:pPr>
        <w:pStyle w:val="Heading2"/>
      </w:pPr>
      <w:r>
        <w:rPr>
          <w:lang w:val="fr_FR" w:bidi="fr_FR"/>
        </w:rPr>
        <w:t>Bannir, Bannissement</w:t>
      </w:r>
      <w:r>
        <w:rPr>
          <w:lang w:val="fr_FR" w:bidi="fr_FR"/>
        </w:rPr>
      </w:r>
    </w:p>
    <w:p>
      <w:pPr/>
      <w:r>
        <w:rPr>
          <w:lang w:val="fr_FR" w:bidi="fr_FR"/>
        </w:rPr>
      </w:r>
      <w:r>
        <w:rPr>
          <w:lang w:val="fr_FR" w:bidi="fr_FR"/>
        </w:rPr>
        <w:t>Exclusion d'une personne d'un pays ou d'un groupe en tant que forme de punition.</w:t>
      </w:r>
    </w:p>
    <w:p>
      <w:pPr/>
      <w:r>
        <w:rPr>
          <w:lang w:val="fr_FR" w:bidi="fr_FR"/>
        </w:rPr>
      </w:r>
      <w:r>
        <w:rPr>
          <w:lang w:val="fr_FR" w:bidi="fr_FR"/>
        </w:rPr>
        <w:t>Dans la Bible, le terme « bannissement » ou des mots similaires sont utilisés plusieurs fois :</w:t>
      </w:r>
    </w:p>
    <w:p>
      <w:pPr>
        <w:pStyle w:val="ListBullet"/>
        <w:spacing w:line="240" w:lineRule="auto"/>
        <w:ind w:left="720"/>
      </w:pPr>
      <w:r>
        <w:rPr>
          <w:lang w:val="fr_FR" w:bidi="fr_FR"/>
        </w:rPr>
      </w:r>
      <w:r>
        <w:rPr>
          <w:lang w:val="fr_FR" w:bidi="fr_FR"/>
        </w:rPr>
        <w:t>Le jugement de Dieu sur Adam et Ève (</w:t>
      </w:r>
      <w:r>
        <w:rPr>
          <w:lang w:val="fr_FR" w:bidi="fr_FR"/>
        </w:rPr>
        <w:t>Gn 3.23–24</w:t>
      </w:r>
      <w:r>
        <w:rPr>
          <w:lang w:val="fr_FR" w:bidi="fr_FR"/>
        </w:rPr>
        <w:t>)</w:t>
      </w:r>
    </w:p>
    <w:p>
      <w:pPr>
        <w:pStyle w:val="ListBullet"/>
        <w:spacing w:line="240" w:lineRule="auto"/>
        <w:ind w:left="720"/>
      </w:pPr>
      <w:r>
        <w:rPr>
          <w:lang w:val="fr_FR" w:bidi="fr_FR"/>
        </w:rPr>
      </w:r>
      <w:r>
        <w:rPr>
          <w:lang w:val="fr_FR" w:bidi="fr_FR"/>
        </w:rPr>
        <w:t>Le jugement de Dieu sur Caïn (</w:t>
      </w:r>
      <w:r>
        <w:rPr>
          <w:lang w:val="fr_FR" w:bidi="fr_FR"/>
        </w:rPr>
        <w:t>4.9–14</w:t>
      </w:r>
      <w:r>
        <w:rPr>
          <w:lang w:val="fr_FR" w:bidi="fr_FR"/>
        </w:rPr>
        <w:t>)</w:t>
      </w:r>
    </w:p>
    <w:p>
      <w:pPr>
        <w:pStyle w:val="ListBullet"/>
        <w:spacing w:line="240" w:lineRule="auto"/>
        <w:ind w:left="720"/>
      </w:pPr>
      <w:r>
        <w:rPr>
          <w:lang w:val="fr_FR" w:bidi="fr_FR"/>
        </w:rPr>
      </w:r>
      <w:r>
        <w:rPr>
          <w:lang w:val="fr_FR" w:bidi="fr_FR"/>
        </w:rPr>
        <w:t>L'exil d'Absalom loin de son père David (</w:t>
      </w:r>
      <w:r>
        <w:rPr>
          <w:lang w:val="fr_FR" w:bidi="fr_FR"/>
        </w:rPr>
        <w:t>2S 13.37–39</w:t>
      </w:r>
      <w:r>
        <w:rPr>
          <w:lang w:val="fr_FR" w:bidi="fr_FR"/>
        </w:rPr>
        <w:t xml:space="preserve"> ; </w:t>
      </w:r>
      <w:r>
        <w:rPr>
          <w:lang w:val="fr_FR" w:bidi="fr_FR"/>
        </w:rPr>
        <w:t>14.13–14</w:t>
      </w:r>
      <w:r>
        <w:rPr>
          <w:lang w:val="fr_FR" w:bidi="fr_FR"/>
        </w:rPr>
        <w:t>)</w:t>
      </w:r>
    </w:p>
    <w:p>
      <w:pPr>
        <w:pStyle w:val="ListBullet"/>
        <w:spacing w:line="240" w:lineRule="auto"/>
        <w:ind w:left="720"/>
      </w:pPr>
      <w:r>
        <w:rPr>
          <w:lang w:val="fr_FR" w:bidi="fr_FR"/>
        </w:rPr>
      </w:r>
      <w:r>
        <w:rPr>
          <w:lang w:val="fr_FR" w:bidi="fr_FR"/>
        </w:rPr>
        <w:t>L'exil d'Israël de la terre promise (</w:t>
      </w:r>
      <w:r>
        <w:rPr>
          <w:lang w:val="fr_FR" w:bidi="fr_FR"/>
        </w:rPr>
        <w:t>Dt 30.1</w:t>
      </w:r>
      <w:r>
        <w:rPr>
          <w:lang w:val="fr_FR" w:bidi="fr_FR"/>
        </w:rPr>
        <w:t xml:space="preserve"> ; </w:t>
      </w:r>
      <w:r>
        <w:rPr>
          <w:lang w:val="fr_FR" w:bidi="fr_FR"/>
        </w:rPr>
        <w:t>Es 11.12</w:t>
      </w:r>
      <w:r>
        <w:rPr>
          <w:lang w:val="fr_FR" w:bidi="fr_FR"/>
        </w:rPr>
        <w:t xml:space="preserve"> ; </w:t>
      </w:r>
      <w:r>
        <w:rPr>
          <w:lang w:val="fr_FR" w:bidi="fr_FR"/>
        </w:rPr>
        <w:t>Jr 16.15</w:t>
      </w:r>
      <w:r>
        <w:rPr>
          <w:lang w:val="fr_FR" w:bidi="fr_FR"/>
        </w:rPr>
        <w:t xml:space="preserve"> ; </w:t>
      </w:r>
      <w:r>
        <w:rPr>
          <w:lang w:val="fr_FR" w:bidi="fr_FR"/>
        </w:rPr>
        <w:t>Ez 4.13</w:t>
      </w:r>
      <w:r>
        <w:rPr>
          <w:lang w:val="fr_FR" w:bidi="fr_FR"/>
        </w:rPr>
        <w:t>)</w:t>
      </w:r>
    </w:p>
    <w:p>
      <w:pPr/>
      <w:r>
        <w:rPr>
          <w:lang w:val="fr_FR" w:bidi="fr_FR"/>
        </w:rPr>
      </w:r>
      <w:r>
        <w:rPr>
          <w:lang w:val="fr_FR" w:bidi="fr_FR"/>
        </w:rPr>
        <w:t>Le bannissement était inclus dans une liste de punitions lors de l'exil à Babylone pour ceux qui désobéissaient à Dieu ou au roi perse Artaxerxès (</w:t>
      </w:r>
      <w:r>
        <w:rPr>
          <w:lang w:val="fr_FR" w:bidi="fr_FR"/>
        </w:rPr>
        <w:t>Esd 7.26</w:t>
      </w:r>
      <w:r>
        <w:rPr>
          <w:lang w:val="fr_FR" w:bidi="fr_FR"/>
        </w:rPr>
        <w:t>).</w:t>
      </w:r>
    </w:p>
    <w:p>
      <w:pPr/>
      <w:r>
        <w:rPr>
          <w:lang w:val="fr_FR" w:bidi="fr_FR"/>
        </w:rPr>
      </w:r>
      <w:r>
        <w:rPr>
          <w:lang w:val="fr_FR" w:bidi="fr_FR"/>
        </w:rPr>
        <w:t>La loi mosaïque prescrivait qu'un Israélite pouvait être « retranché » de la communauté pour diverses infractions :</w:t>
      </w:r>
    </w:p>
    <w:p>
      <w:pPr>
        <w:pStyle w:val="ListBullet"/>
        <w:spacing w:line="240" w:lineRule="auto"/>
        <w:ind w:left="720"/>
      </w:pPr>
      <w:r>
        <w:rPr>
          <w:lang w:val="fr_FR" w:bidi="fr_FR"/>
        </w:rPr>
      </w:r>
      <w:r>
        <w:rPr>
          <w:lang w:val="fr_FR" w:bidi="fr_FR"/>
        </w:rPr>
        <w:t>non-circoncision d'un enfant mâle (</w:t>
      </w:r>
      <w:r>
        <w:rPr>
          <w:lang w:val="fr_FR" w:bidi="fr_FR"/>
        </w:rPr>
        <w:t>Gn 17.12, 14</w:t>
      </w:r>
      <w:r>
        <w:rPr>
          <w:lang w:val="fr_FR" w:bidi="fr_FR"/>
        </w:rPr>
        <w:t>)</w:t>
      </w:r>
    </w:p>
    <w:p>
      <w:pPr>
        <w:pStyle w:val="ListBullet"/>
        <w:spacing w:line="240" w:lineRule="auto"/>
        <w:ind w:left="720"/>
      </w:pPr>
      <w:r>
        <w:rPr>
          <w:lang w:val="fr_FR" w:bidi="fr_FR"/>
        </w:rPr>
      </w:r>
      <w:r>
        <w:rPr>
          <w:lang w:val="fr_FR" w:bidi="fr_FR"/>
        </w:rPr>
        <w:t>manger du pain levé pendant la Pâque (</w:t>
      </w:r>
      <w:r>
        <w:rPr>
          <w:lang w:val="fr_FR" w:bidi="fr_FR"/>
        </w:rPr>
        <w:t>Ex 12.15</w:t>
      </w:r>
      <w:r>
        <w:rPr>
          <w:lang w:val="fr_FR" w:bidi="fr_FR"/>
        </w:rPr>
        <w:t>)</w:t>
      </w:r>
    </w:p>
    <w:p>
      <w:pPr>
        <w:pStyle w:val="ListBullet"/>
        <w:spacing w:line="240" w:lineRule="auto"/>
        <w:ind w:left="720"/>
      </w:pPr>
      <w:r>
        <w:rPr>
          <w:lang w:val="fr_FR" w:bidi="fr_FR"/>
        </w:rPr>
      </w:r>
      <w:r>
        <w:rPr>
          <w:lang w:val="fr_FR" w:bidi="fr_FR"/>
        </w:rPr>
        <w:t>faire un sacrifice animal impie (</w:t>
      </w:r>
      <w:r>
        <w:rPr>
          <w:lang w:val="fr_FR" w:bidi="fr_FR"/>
        </w:rPr>
        <w:t>Lv 17.1–4</w:t>
      </w:r>
      <w:r>
        <w:rPr>
          <w:lang w:val="fr_FR" w:bidi="fr_FR"/>
        </w:rPr>
        <w:t>)</w:t>
      </w:r>
    </w:p>
    <w:p>
      <w:pPr>
        <w:pStyle w:val="ListBullet"/>
        <w:spacing w:line="240" w:lineRule="auto"/>
        <w:ind w:left="720"/>
      </w:pPr>
      <w:r>
        <w:rPr>
          <w:lang w:val="fr_FR" w:bidi="fr_FR"/>
        </w:rPr>
      </w:r>
      <w:r>
        <w:rPr>
          <w:lang w:val="fr_FR" w:bidi="fr_FR"/>
        </w:rPr>
        <w:t>manger du sang (</w:t>
      </w:r>
      <w:r>
        <w:rPr>
          <w:lang w:val="fr_FR" w:bidi="fr_FR"/>
        </w:rPr>
        <w:t>Lv 17.10</w:t>
      </w:r>
      <w:r>
        <w:rPr>
          <w:lang w:val="fr_FR" w:bidi="fr_FR"/>
        </w:rPr>
        <w:t>)</w:t>
      </w:r>
    </w:p>
    <w:p>
      <w:pPr>
        <w:pStyle w:val="ListBullet"/>
        <w:spacing w:line="240" w:lineRule="auto"/>
        <w:ind w:left="720"/>
      </w:pPr>
      <w:r>
        <w:rPr>
          <w:lang w:val="fr_FR" w:bidi="fr_FR"/>
        </w:rPr>
      </w:r>
      <w:r>
        <w:rPr>
          <w:lang w:val="fr_FR" w:bidi="fr_FR"/>
        </w:rPr>
        <w:t>pécher délibérément (</w:t>
      </w:r>
      <w:r>
        <w:rPr>
          <w:lang w:val="fr_FR" w:bidi="fr_FR"/>
        </w:rPr>
        <w:t>Nb 15.30–31</w:t>
      </w:r>
      <w:r>
        <w:rPr>
          <w:lang w:val="fr_FR" w:bidi="fr_FR"/>
        </w:rPr>
        <w:t>)</w:t>
      </w:r>
    </w:p>
    <w:p>
      <w:pPr>
        <w:pStyle w:val="ListBullet"/>
        <w:spacing w:line="240" w:lineRule="auto"/>
        <w:ind w:left="720"/>
      </w:pPr>
      <w:r>
        <w:rPr>
          <w:lang w:val="fr_FR" w:bidi="fr_FR"/>
        </w:rPr>
      </w:r>
      <w:r>
        <w:rPr>
          <w:lang w:val="fr_FR" w:bidi="fr_FR"/>
        </w:rPr>
        <w:t>ne pas se soumettre à la purification rituelle après un contact avec un cadavre (</w:t>
      </w:r>
      <w:r>
        <w:rPr>
          <w:lang w:val="fr_FR" w:bidi="fr_FR"/>
        </w:rPr>
        <w:t>Nb 19.11–20</w:t>
      </w:r>
      <w:r>
        <w:rPr>
          <w:lang w:val="fr_FR" w:bidi="fr_FR"/>
        </w:rPr>
        <w:t>)</w:t>
      </w:r>
    </w:p>
    <w:p>
      <w:pPr/>
      <w:r>
        <w:rPr>
          <w:lang w:val="fr_FR" w:bidi="fr_FR"/>
        </w:rPr>
      </w:r>
      <w:r>
        <w:rPr>
          <w:lang w:val="fr_FR" w:bidi="fr_FR"/>
        </w:rPr>
        <w:t>Être « retranché » signifiait probablement l'exclusion de la vie sociale et religieuse (</w:t>
      </w:r>
      <w:r>
        <w:rPr>
          <w:lang w:val="fr_FR" w:bidi="fr_FR"/>
        </w:rPr>
        <w:t>Jn 9.18</w:t>
      </w:r>
      <w:r>
        <w:rPr>
          <w:lang w:val="fr_FR" w:bidi="fr_FR"/>
        </w:rPr>
        <w:t>–</w:t>
      </w:r>
      <w:r>
        <w:rPr>
          <w:lang w:val="fr_FR" w:bidi="fr_FR"/>
        </w:rPr>
        <w:t>23, 34</w:t>
      </w:r>
      <w:r>
        <w:rPr>
          <w:lang w:val="fr_FR" w:bidi="fr_FR"/>
        </w:rPr>
        <w:t>). Après l'exil, lorsque la nation d'Israël a été bannie, la déshérence et l'excommunication permanente du peuple de Dieu sont devenues des punitions formelles (</w:t>
      </w:r>
      <w:r>
        <w:rPr>
          <w:lang w:val="fr_FR" w:bidi="fr_FR"/>
        </w:rPr>
        <w:t>Esd 10.7–8</w:t>
      </w:r>
      <w:r>
        <w:rPr>
          <w:lang w:val="fr_FR" w:bidi="fr_FR"/>
        </w:rPr>
        <w:t>).</w:t>
      </w:r>
    </w:p>
    <w:p>
      <w:pPr/>
      <w:r>
        <w:rPr>
          <w:lang w:val="fr_FR" w:bidi="fr_FR"/>
        </w:rPr>
      </w:r>
      <w:r>
        <w:rPr>
          <w:lang w:val="fr_FR" w:bidi="fr_FR"/>
        </w:rPr>
        <w:t>Les Romains, comme d'autres conquérants, utilisaient la déportation comme forme de punition. Par exemple, les Juifs ont été bannis de Rome sous l'empereur Claude en raison de controverses (</w:t>
      </w:r>
      <w:r>
        <w:rPr>
          <w:lang w:val="fr_FR" w:bidi="fr_FR"/>
        </w:rPr>
        <w:t>Ac 18.2</w:t>
      </w:r>
      <w:r>
        <w:rPr>
          <w:lang w:val="fr_FR" w:bidi="fr_FR"/>
        </w:rPr>
        <w:t>). L'auteur de l'Apocalypse a été exilé sur l'île de Patmos pendant la persécution romaine (</w:t>
      </w:r>
      <w:r>
        <w:rPr>
          <w:lang w:val="fr_FR" w:bidi="fr_FR"/>
        </w:rPr>
        <w:t>Ap 1.9</w:t>
      </w:r>
      <w:r>
        <w:rPr>
          <w:lang w:val="fr_FR" w:bidi="fr_FR"/>
        </w:rPr>
        <w:t>). Des formes plus sévères de bannissement incluaient l'exclusion permanente d'une région, la perte de citoyenneté et la confiscation de biens.</w:t>
      </w:r>
    </w:p>
    <w:p>
      <w:pPr/>
      <w:r>
        <w:rPr>
          <w:lang w:val="fr_FR" w:bidi="fr_FR"/>
        </w:rPr>
      </w:r>
      <w:r>
        <w:rPr>
          <w:i/>
          <w:lang w:val="fr_FR" w:bidi="fr_FR"/>
        </w:rPr>
        <w:t>Voir aussi</w:t>
      </w:r>
      <w:r>
        <w:rPr>
          <w:lang w:val="fr_FR" w:bidi="fr_FR"/>
        </w:rPr>
        <w:t xml:space="preserve"> </w:t>
      </w:r>
      <w:r>
        <w:rPr>
          <w:lang w:val="fr_FR" w:bidi="fr_FR"/>
        </w:rPr>
        <w:t>Diaspora juive</w:t>
      </w:r>
      <w:r>
        <w:rPr>
          <w:lang w:val="fr_FR" w:bidi="fr_FR"/>
        </w:rPr>
        <w:t>.</w:t>
      </w:r>
      <w:r>
        <w:rPr>
          <w:lang w:val="fr_FR" w:bidi="fr_FR"/>
        </w:rPr>
      </w:r>
      <w:r>
        <w:rPr>
          <w:lang w:val="fr_FR" w:bidi="fr_FR"/>
        </w:rPr>
      </w:r>
    </w:p>
    <w:p>
      <w:pPr/>
      <w:r>
        <w:rPr>
          <w:lang w:val="fr_FR" w:bidi="fr_FR"/>
        </w:rPr>
      </w:r>
    </w:p>
    <w:p>
      <w:pPr>
        <w:pStyle w:val="Heading2"/>
      </w:pPr>
      <w:r>
        <w:rPr>
          <w:lang w:val="fr_FR" w:bidi="fr_FR"/>
        </w:rPr>
        <w:t>Banquet</w:t>
      </w:r>
      <w:r>
        <w:rPr>
          <w:lang w:val="fr_FR" w:bidi="fr_FR"/>
        </w:rPr>
      </w:r>
    </w:p>
    <w:p>
      <w:pPr/>
      <w:r>
        <w:rPr>
          <w:lang w:val="fr_FR" w:bidi="fr_FR"/>
        </w:rPr>
      </w:r>
      <w:r>
        <w:rPr>
          <w:lang w:val="fr_FR" w:bidi="fr_FR"/>
        </w:rPr>
        <w:t>Grand repas cérémonial organisé pour célébrer un événement ou une personne importante. Il symbolise également le futur festin que le Christ tiendra dans le royaume de Dieu.</w:t>
      </w:r>
    </w:p>
    <w:p>
      <w:pPr/>
      <w:r>
        <w:rPr>
          <w:lang w:val="fr_FR" w:bidi="fr_FR"/>
        </w:rPr>
      </w:r>
      <w:r>
        <w:rPr>
          <w:lang w:val="fr_FR" w:bidi="fr_FR"/>
        </w:rPr>
        <w:t>À l'époque biblique, les banquets et les festins étaient au cœur de la vie sociale et religieuse. En plus des fêtes religieuses établies par la loi mosaïque, les gens célébraient avec des banquets lors de diverses occasions joyeuses ou significatives, telles que :</w:t>
      </w:r>
    </w:p>
    <w:p>
      <w:pPr>
        <w:pStyle w:val="ListBullet"/>
        <w:spacing w:line="240" w:lineRule="auto"/>
        <w:ind w:left="720"/>
      </w:pPr>
      <w:r>
        <w:rPr>
          <w:lang w:val="fr_FR" w:bidi="fr_FR"/>
        </w:rPr>
      </w:r>
      <w:r>
        <w:rPr>
          <w:lang w:val="fr_FR" w:bidi="fr_FR"/>
        </w:rPr>
        <w:t>Les accords formels (</w:t>
      </w:r>
      <w:r>
        <w:rPr>
          <w:lang w:val="fr_FR" w:bidi="fr_FR"/>
        </w:rPr>
        <w:t>Gn 26.30</w:t>
      </w:r>
      <w:r>
        <w:rPr>
          <w:lang w:val="fr_FR" w:bidi="fr_FR"/>
        </w:rPr>
        <w:t xml:space="preserve"> ; </w:t>
      </w:r>
      <w:r>
        <w:rPr>
          <w:lang w:val="fr_FR" w:bidi="fr_FR"/>
        </w:rPr>
        <w:t>31.54</w:t>
      </w:r>
      <w:r>
        <w:rPr>
          <w:lang w:val="fr_FR" w:bidi="fr_FR"/>
        </w:rPr>
        <w:t xml:space="preserve"> ; </w:t>
      </w:r>
      <w:r>
        <w:rPr>
          <w:lang w:val="fr_FR" w:bidi="fr_FR"/>
        </w:rPr>
        <w:t>Ex 24.11</w:t>
      </w:r>
      <w:r>
        <w:rPr>
          <w:lang w:val="fr_FR" w:bidi="fr_FR"/>
        </w:rPr>
        <w:t>)</w:t>
      </w:r>
    </w:p>
    <w:p>
      <w:pPr>
        <w:pStyle w:val="ListBullet"/>
        <w:spacing w:line="240" w:lineRule="auto"/>
        <w:ind w:left="720"/>
      </w:pPr>
      <w:r>
        <w:rPr>
          <w:lang w:val="fr_FR" w:bidi="fr_FR"/>
        </w:rPr>
      </w:r>
      <w:r>
        <w:rPr>
          <w:lang w:val="fr_FR" w:bidi="fr_FR"/>
        </w:rPr>
        <w:t>Les mariages (</w:t>
      </w:r>
      <w:r>
        <w:rPr>
          <w:lang w:val="fr_FR" w:bidi="fr_FR"/>
        </w:rPr>
        <w:t>Gn 29.22</w:t>
      </w:r>
      <w:r>
        <w:rPr>
          <w:lang w:val="fr_FR" w:bidi="fr_FR"/>
        </w:rPr>
        <w:t xml:space="preserve"> ; </w:t>
      </w:r>
      <w:r>
        <w:rPr>
          <w:lang w:val="fr_FR" w:bidi="fr_FR"/>
        </w:rPr>
        <w:t>Jg 14.10</w:t>
      </w:r>
      <w:r>
        <w:rPr>
          <w:lang w:val="fr_FR" w:bidi="fr_FR"/>
        </w:rPr>
        <w:t>)</w:t>
      </w:r>
    </w:p>
    <w:p>
      <w:pPr>
        <w:pStyle w:val="ListBullet"/>
        <w:spacing w:line="240" w:lineRule="auto"/>
        <w:ind w:left="720"/>
      </w:pPr>
      <w:r>
        <w:rPr>
          <w:lang w:val="fr_FR" w:bidi="fr_FR"/>
        </w:rPr>
      </w:r>
      <w:r>
        <w:rPr>
          <w:lang w:val="fr_FR" w:bidi="fr_FR"/>
        </w:rPr>
        <w:t>Les récoltes (</w:t>
      </w:r>
      <w:r>
        <w:rPr>
          <w:lang w:val="fr_FR" w:bidi="fr_FR"/>
        </w:rPr>
        <w:t>Jg 9.27</w:t>
      </w:r>
      <w:r>
        <w:rPr>
          <w:lang w:val="fr_FR" w:bidi="fr_FR"/>
        </w:rPr>
        <w:t xml:space="preserve"> ; </w:t>
      </w:r>
      <w:r>
        <w:rPr>
          <w:lang w:val="fr_FR" w:bidi="fr_FR"/>
        </w:rPr>
        <w:t>Rt 3.1–3</w:t>
      </w:r>
      <w:r>
        <w:rPr>
          <w:lang w:val="fr_FR" w:bidi="fr_FR"/>
        </w:rPr>
        <w:t>)</w:t>
      </w:r>
    </w:p>
    <w:p>
      <w:pPr>
        <w:pStyle w:val="ListBullet"/>
        <w:spacing w:line="240" w:lineRule="auto"/>
        <w:ind w:left="720"/>
      </w:pPr>
      <w:r>
        <w:rPr>
          <w:lang w:val="fr_FR" w:bidi="fr_FR"/>
        </w:rPr>
      </w:r>
      <w:r>
        <w:rPr>
          <w:lang w:val="fr_FR" w:bidi="fr_FR"/>
        </w:rPr>
        <w:t>La tonte de moutons (</w:t>
      </w:r>
      <w:r>
        <w:rPr>
          <w:lang w:val="fr_FR" w:bidi="fr_FR"/>
        </w:rPr>
        <w:t>1S 25.11</w:t>
      </w:r>
      <w:r>
        <w:rPr>
          <w:lang w:val="fr_FR" w:bidi="fr_FR"/>
        </w:rPr>
        <w:t xml:space="preserve"> ; </w:t>
      </w:r>
      <w:r>
        <w:rPr>
          <w:lang w:val="fr_FR" w:bidi="fr_FR"/>
        </w:rPr>
        <w:t>2S 13.23–29</w:t>
      </w:r>
      <w:r>
        <w:rPr>
          <w:lang w:val="fr_FR" w:bidi="fr_FR"/>
        </w:rPr>
        <w:t>)</w:t>
      </w:r>
    </w:p>
    <w:p>
      <w:pPr>
        <w:pStyle w:val="ListBullet"/>
        <w:spacing w:line="240" w:lineRule="auto"/>
        <w:ind w:left="720"/>
      </w:pPr>
      <w:r>
        <w:rPr>
          <w:lang w:val="fr_FR" w:bidi="fr_FR"/>
        </w:rPr>
      </w:r>
      <w:r>
        <w:rPr>
          <w:lang w:val="fr_FR" w:bidi="fr_FR"/>
        </w:rPr>
        <w:t>L'accueil d'invités (</w:t>
      </w:r>
      <w:r>
        <w:rPr>
          <w:lang w:val="fr_FR" w:bidi="fr_FR"/>
        </w:rPr>
        <w:t>Gn 19.3</w:t>
      </w:r>
      <w:r>
        <w:rPr>
          <w:lang w:val="fr_FR" w:bidi="fr_FR"/>
        </w:rPr>
        <w:t>)</w:t>
      </w:r>
    </w:p>
    <w:p>
      <w:pPr>
        <w:pStyle w:val="ListBullet"/>
        <w:spacing w:line="240" w:lineRule="auto"/>
        <w:ind w:left="720"/>
      </w:pPr>
      <w:r>
        <w:rPr>
          <w:lang w:val="fr_FR" w:bidi="fr_FR"/>
        </w:rPr>
      </w:r>
      <w:r>
        <w:rPr>
          <w:lang w:val="fr_FR" w:bidi="fr_FR"/>
        </w:rPr>
        <w:t>Le sevrage d'un enfant (</w:t>
      </w:r>
      <w:r>
        <w:rPr>
          <w:lang w:val="fr_FR" w:bidi="fr_FR"/>
        </w:rPr>
        <w:t>Gn 21.8</w:t>
      </w:r>
      <w:r>
        <w:rPr>
          <w:lang w:val="fr_FR" w:bidi="fr_FR"/>
        </w:rPr>
        <w:t>)</w:t>
      </w:r>
    </w:p>
    <w:p>
      <w:pPr>
        <w:pStyle w:val="ListBullet"/>
        <w:spacing w:line="240" w:lineRule="auto"/>
        <w:ind w:left="720"/>
      </w:pPr>
      <w:r>
        <w:rPr>
          <w:lang w:val="fr_FR" w:bidi="fr_FR"/>
        </w:rPr>
      </w:r>
      <w:r>
        <w:rPr>
          <w:lang w:val="fr_FR" w:bidi="fr_FR"/>
        </w:rPr>
        <w:t>Les cérémonies de couronnement d'un roi ou d'une reine (</w:t>
      </w:r>
      <w:r>
        <w:rPr>
          <w:lang w:val="fr_FR" w:bidi="fr_FR"/>
        </w:rPr>
        <w:t>1R 1.9, 19</w:t>
      </w:r>
      <w:r>
        <w:rPr>
          <w:lang w:val="fr_FR" w:bidi="fr_FR"/>
        </w:rPr>
        <w:t>–</w:t>
      </w:r>
      <w:r>
        <w:rPr>
          <w:lang w:val="fr_FR" w:bidi="fr_FR"/>
        </w:rPr>
        <w:t>25</w:t>
      </w:r>
      <w:r>
        <w:rPr>
          <w:lang w:val="fr_FR" w:bidi="fr_FR"/>
        </w:rPr>
        <w:t>)</w:t>
      </w:r>
    </w:p>
    <w:p>
      <w:pPr>
        <w:pStyle w:val="ListBullet"/>
        <w:spacing w:line="240" w:lineRule="auto"/>
        <w:ind w:left="720"/>
      </w:pPr>
      <w:r>
        <w:rPr>
          <w:lang w:val="fr_FR" w:bidi="fr_FR"/>
        </w:rPr>
      </w:r>
      <w:r>
        <w:rPr>
          <w:lang w:val="fr_FR" w:bidi="fr_FR"/>
        </w:rPr>
        <w:t>Les événements d'État (</w:t>
      </w:r>
      <w:r>
        <w:rPr>
          <w:lang w:val="fr_FR" w:bidi="fr_FR"/>
        </w:rPr>
        <w:t>Est 1.3–9</w:t>
      </w:r>
      <w:r>
        <w:rPr>
          <w:lang w:val="fr_FR" w:bidi="fr_FR"/>
        </w:rPr>
        <w:t xml:space="preserve">; </w:t>
      </w:r>
      <w:r>
        <w:rPr>
          <w:lang w:val="fr_FR" w:bidi="fr_FR"/>
        </w:rPr>
        <w:t>2.18</w:t>
      </w:r>
      <w:r>
        <w:rPr>
          <w:lang w:val="fr_FR" w:bidi="fr_FR"/>
        </w:rPr>
        <w:t xml:space="preserve">; </w:t>
      </w:r>
      <w:r>
        <w:rPr>
          <w:lang w:val="fr_FR" w:bidi="fr_FR"/>
        </w:rPr>
        <w:t>5.4–8</w:t>
      </w:r>
      <w:r>
        <w:rPr>
          <w:lang w:val="fr_FR" w:bidi="fr_FR"/>
        </w:rPr>
        <w:t>)</w:t>
      </w:r>
    </w:p>
    <w:p>
      <w:pPr>
        <w:pStyle w:val="ListBullet"/>
        <w:spacing w:line="240" w:lineRule="auto"/>
        <w:ind w:left="720"/>
      </w:pPr>
      <w:r>
        <w:rPr>
          <w:lang w:val="fr_FR" w:bidi="fr_FR"/>
        </w:rPr>
      </w:r>
      <w:r>
        <w:rPr>
          <w:lang w:val="fr_FR" w:bidi="fr_FR"/>
        </w:rPr>
        <w:t>Ainsi que pour de nombreuses autres raisons.</w:t>
      </w:r>
    </w:p>
    <w:p>
      <w:pPr/>
      <w:r>
        <w:rPr>
          <w:lang w:val="fr_FR" w:bidi="fr_FR"/>
        </w:rPr>
      </w:r>
      <w:r>
        <w:rPr>
          <w:lang w:val="fr_FR" w:bidi="fr_FR"/>
        </w:rPr>
        <w:t xml:space="preserve">Les coutumes lors de banquets des anciennes cultures du Moyen-Orient sont décrites dans la Bible et d'autres textes anciens. Les objets trouvés par les personnes qui étudient les cultures anciennes montrent souvent des scènes de banquets. Le processus d'organisation d'un banquet dans les textes bibliques, tels que </w:t>
      </w:r>
      <w:r>
        <w:rPr>
          <w:lang w:val="fr_FR" w:bidi="fr_FR"/>
        </w:rPr>
        <w:t>Proverbes 9.2–5</w:t>
      </w:r>
      <w:r>
        <w:rPr>
          <w:lang w:val="fr_FR" w:bidi="fr_FR"/>
        </w:rPr>
        <w:t xml:space="preserve">, </w:t>
      </w:r>
      <w:r>
        <w:rPr>
          <w:lang w:val="fr_FR" w:bidi="fr_FR"/>
        </w:rPr>
        <w:t>Matthieu 22.1–14</w:t>
      </w:r>
      <w:r>
        <w:rPr>
          <w:lang w:val="fr_FR" w:bidi="fr_FR"/>
        </w:rPr>
        <w:t xml:space="preserve">, et </w:t>
      </w:r>
      <w:r>
        <w:rPr>
          <w:lang w:val="fr_FR" w:bidi="fr_FR"/>
        </w:rPr>
        <w:t>Luc 14.15–24,</w:t>
      </w:r>
      <w:r>
        <w:rPr>
          <w:lang w:val="fr_FR" w:bidi="fr_FR"/>
        </w:rPr>
        <w:t xml:space="preserve"> est également connu de la légende du roi Keret dans la littérature ougaritique :</w:t>
      </w:r>
    </w:p>
    <w:p>
      <w:pPr>
        <w:pStyle w:val="ListNumber"/>
        <w:numPr>
          <w:ilvl w:val="0"/>
          <w:numId w:val="24"/>
        </w:numPr>
        <w:spacing w:line="240" w:lineRule="auto"/>
        <w:ind w:left="720"/>
      </w:pPr>
      <w:r>
        <w:rPr>
          <w:lang w:val="fr_FR" w:bidi="fr_FR"/>
        </w:rPr>
      </w:r>
      <w:r>
        <w:rPr>
          <w:lang w:val="fr_FR" w:bidi="fr_FR"/>
        </w:rPr>
        <w:t>Préparation des aliments</w:t>
      </w:r>
    </w:p>
    <w:p>
      <w:pPr>
        <w:pStyle w:val="ListNumber"/>
        <w:spacing w:line="240" w:lineRule="auto"/>
        <w:ind w:left="720"/>
      </w:pPr>
      <w:r>
        <w:rPr>
          <w:lang w:val="fr_FR" w:bidi="fr_FR"/>
        </w:rPr>
      </w:r>
      <w:r>
        <w:rPr>
          <w:lang w:val="fr_FR" w:bidi="fr_FR"/>
        </w:rPr>
        <w:t>Envoi de messagers portant l'invitation et l'annonce que tout est prêt.</w:t>
      </w:r>
    </w:p>
    <w:p>
      <w:pPr>
        <w:pStyle w:val="ListNumber"/>
        <w:spacing w:line="240" w:lineRule="auto"/>
        <w:ind w:left="720"/>
      </w:pPr>
      <w:r>
        <w:rPr>
          <w:lang w:val="fr_FR" w:bidi="fr_FR"/>
        </w:rPr>
      </w:r>
      <w:r>
        <w:rPr>
          <w:lang w:val="fr_FR" w:bidi="fr_FR"/>
        </w:rPr>
        <w:t>Présentation des plats et des vins dans l'ordre</w:t>
      </w:r>
    </w:p>
    <w:p>
      <w:pPr/>
      <w:r>
        <w:rPr>
          <w:lang w:val="fr_FR" w:bidi="fr_FR"/>
        </w:rPr>
      </w:r>
      <w:r>
        <w:rPr>
          <w:lang w:val="fr_FR" w:bidi="fr_FR"/>
        </w:rPr>
        <w:t>Le prophète Amos décrit de grands festins et montre les principales coutumes alimentaires (</w:t>
      </w:r>
      <w:r>
        <w:rPr>
          <w:lang w:val="fr_FR" w:bidi="fr_FR"/>
        </w:rPr>
        <w:t>Am 6.4–6</w:t>
      </w:r>
      <w:r>
        <w:rPr>
          <w:lang w:val="fr_FR" w:bidi="fr_FR"/>
        </w:rPr>
        <w:t>). Les repas étaient généralement dégustés en s'allongeant sur un canapé devant une table (</w:t>
      </w:r>
      <w:r>
        <w:rPr>
          <w:lang w:val="fr_FR" w:bidi="fr_FR"/>
        </w:rPr>
        <w:t>Est 1.6</w:t>
      </w:r>
      <w:r>
        <w:rPr>
          <w:lang w:val="fr_FR" w:bidi="fr_FR"/>
        </w:rPr>
        <w:t xml:space="preserve"> ; </w:t>
      </w:r>
      <w:r>
        <w:rPr>
          <w:lang w:val="fr_FR" w:bidi="fr_FR"/>
        </w:rPr>
        <w:t>Ez 23.41</w:t>
      </w:r>
      <w:r>
        <w:rPr>
          <w:lang w:val="fr_FR" w:bidi="fr_FR"/>
        </w:rPr>
        <w:t xml:space="preserve"> ; </w:t>
      </w:r>
      <w:r>
        <w:rPr>
          <w:lang w:val="fr_FR" w:bidi="fr_FR"/>
        </w:rPr>
        <w:t>Am 6.4</w:t>
      </w:r>
      <w:r>
        <w:rPr>
          <w:lang w:val="fr_FR" w:bidi="fr_FR"/>
        </w:rPr>
        <w:t xml:space="preserve"> ; </w:t>
      </w:r>
      <w:r>
        <w:rPr>
          <w:lang w:val="fr_FR" w:bidi="fr_FR"/>
        </w:rPr>
        <w:t>Mt 9.10</w:t>
      </w:r>
      <w:r>
        <w:rPr>
          <w:lang w:val="fr_FR" w:bidi="fr_FR"/>
        </w:rPr>
        <w:t xml:space="preserve"> ; </w:t>
      </w:r>
      <w:r>
        <w:rPr>
          <w:lang w:val="fr_FR" w:bidi="fr_FR"/>
        </w:rPr>
        <w:t>Lc 7.49</w:t>
      </w:r>
      <w:r>
        <w:rPr>
          <w:lang w:val="fr_FR" w:bidi="fr_FR"/>
        </w:rPr>
        <w:t xml:space="preserve"> ; </w:t>
      </w:r>
      <w:r>
        <w:rPr>
          <w:lang w:val="fr_FR" w:bidi="fr_FR"/>
        </w:rPr>
        <w:t>14.10, 15</w:t>
      </w:r>
      <w:r>
        <w:rPr>
          <w:lang w:val="fr_FR" w:bidi="fr_FR"/>
        </w:rPr>
        <w:t>).</w:t>
      </w:r>
    </w:p>
    <w:p>
      <w:pPr/>
      <w:r>
        <w:rPr>
          <w:lang w:val="fr_FR" w:bidi="fr_FR"/>
        </w:rPr>
      </w:r>
      <w:r>
        <w:rPr>
          <w:lang w:val="fr_FR" w:bidi="fr_FR"/>
        </w:rPr>
        <w:t>Les images de banquet sont significatives dans les Ancien et Nouveau Testaments comme symbole du royaume de Dieu. Ésaïe prédit un grand banquet suivant le jugement des nations et la délivrance d'Israël, où le Seigneur règne sur son peuple (</w:t>
      </w:r>
      <w:r>
        <w:rPr>
          <w:lang w:val="fr_FR" w:bidi="fr_FR"/>
        </w:rPr>
        <w:t>Es 24.23</w:t>
      </w:r>
      <w:r>
        <w:rPr>
          <w:lang w:val="fr_FR" w:bidi="fr_FR"/>
        </w:rPr>
        <w:t>). Le début de ce règne est célébré par un immense banquet avec tous les peuples (</w:t>
      </w:r>
      <w:r>
        <w:rPr>
          <w:lang w:val="fr_FR" w:bidi="fr_FR"/>
        </w:rPr>
        <w:t>Es 25.6–8</w:t>
      </w:r>
      <w:r>
        <w:rPr>
          <w:lang w:val="fr_FR" w:bidi="fr_FR"/>
        </w:rPr>
        <w:t xml:space="preserve"> ; voir </w:t>
      </w:r>
      <w:r>
        <w:rPr>
          <w:lang w:val="fr_FR" w:bidi="fr_FR"/>
        </w:rPr>
        <w:t>Lc 13.29</w:t>
      </w:r>
      <w:r>
        <w:rPr>
          <w:lang w:val="fr_FR" w:bidi="fr_FR"/>
        </w:rPr>
        <w:t>). Les repas de sacrifice animal de l'Ancien Testament pointent vers ce grand festin où il n'y aura plus de mort ni de chagrin pour le peuple de Dieu (</w:t>
      </w:r>
      <w:r>
        <w:rPr>
          <w:lang w:val="fr_FR" w:bidi="fr_FR"/>
        </w:rPr>
        <w:t>Es 25.7</w:t>
      </w:r>
      <w:r>
        <w:rPr>
          <w:lang w:val="fr_FR" w:bidi="fr_FR"/>
        </w:rPr>
        <w:t xml:space="preserve"> ; voir </w:t>
      </w:r>
      <w:r>
        <w:rPr>
          <w:lang w:val="fr_FR" w:bidi="fr_FR"/>
        </w:rPr>
        <w:t>Ap 21.4</w:t>
      </w:r>
      <w:r>
        <w:rPr>
          <w:lang w:val="fr_FR" w:bidi="fr_FR"/>
        </w:rPr>
        <w:t>). Le banquet de la nouvelle alliance indique l'avenir dans lequel les rachetés partageront du bon vin (</w:t>
      </w:r>
      <w:r>
        <w:rPr>
          <w:lang w:val="fr_FR" w:bidi="fr_FR"/>
        </w:rPr>
        <w:t>Es 25.6</w:t>
      </w:r>
      <w:r>
        <w:rPr>
          <w:lang w:val="fr_FR" w:bidi="fr_FR"/>
        </w:rPr>
        <w:t>) avec Christ dans le royaume de Dieu (</w:t>
      </w:r>
      <w:r>
        <w:rPr>
          <w:lang w:val="fr_FR" w:bidi="fr_FR"/>
        </w:rPr>
        <w:t>Lc 22.14–20</w:t>
      </w:r>
      <w:r>
        <w:rPr>
          <w:lang w:val="fr_FR" w:bidi="fr_FR"/>
        </w:rPr>
        <w:t>). Participer au Repas du Seigneur (Communion) est une manière pour les chrétiens d'anticiper ce futur festin.</w:t>
      </w:r>
    </w:p>
    <w:p>
      <w:pPr/>
      <w:r>
        <w:rPr>
          <w:lang w:val="fr_FR" w:bidi="fr_FR"/>
        </w:rPr>
      </w:r>
      <w:r>
        <w:rPr>
          <w:lang w:val="fr_FR" w:bidi="fr_FR"/>
        </w:rPr>
        <w:t>Ce banquet final dans le royaume de Dieu est également décrit comme un festin de noces. Bien que tout soit prêt et que beaucoup soient invités, seuls quelques-uns sont choisis (</w:t>
      </w:r>
      <w:r>
        <w:rPr>
          <w:lang w:val="fr_FR" w:bidi="fr_FR"/>
        </w:rPr>
        <w:t>Mt 22.1–14</w:t>
      </w:r>
      <w:r>
        <w:rPr>
          <w:lang w:val="fr_FR" w:bidi="fr_FR"/>
        </w:rPr>
        <w:t>). L'Église attend avec impatience le festin des noces de l'Agneau (</w:t>
      </w:r>
      <w:r>
        <w:rPr>
          <w:lang w:val="fr_FR" w:bidi="fr_FR"/>
        </w:rPr>
        <w:t>Ap 19.7–9</w:t>
      </w:r>
      <w:r>
        <w:rPr>
          <w:lang w:val="fr_FR" w:bidi="fr_FR"/>
        </w:rPr>
        <w:t>).</w:t>
      </w:r>
      <w:r>
        <w:rPr>
          <w:lang w:val="fr_FR" w:bidi="fr_FR"/>
        </w:rPr>
      </w:r>
      <w:r>
        <w:rPr>
          <w:lang w:val="fr_FR" w:bidi="fr_FR"/>
        </w:rPr>
      </w:r>
    </w:p>
    <w:p>
      <w:pPr/>
      <w:r>
        <w:rPr>
          <w:lang w:val="fr_FR" w:bidi="fr_FR"/>
        </w:rPr>
      </w:r>
    </w:p>
    <w:p>
      <w:pPr>
        <w:pStyle w:val="Heading2"/>
      </w:pPr>
      <w:r>
        <w:rPr>
          <w:lang w:val="fr_FR" w:bidi="fr_FR"/>
        </w:rPr>
        <w:t>baptême de feu</w:t>
      </w:r>
      <w:r>
        <w:rPr>
          <w:lang w:val="fr_FR" w:bidi="fr_FR"/>
        </w:rPr>
      </w:r>
    </w:p>
    <w:p>
      <w:pPr/>
      <w:r>
        <w:rPr>
          <w:lang w:val="fr_FR" w:bidi="fr_FR"/>
        </w:rPr>
      </w:r>
      <w:r>
        <w:rPr>
          <w:lang w:val="fr_FR" w:bidi="fr_FR"/>
        </w:rPr>
        <w:t>Image que Jean-Baptiste utilise pour décrire ce que le Messie fera à sa venue. Jean prêchait un baptême de repentance. Ceux qui confessaient leurs péchés se faisaient baptiser dans l'eau. Il annonçait aussi que son baptême préparait la venue du Messie : « Moi, je vous baptise d’eau, pour vous amener à la repentance ; mais celui qui vient après moi est plus puissant que moi, et je ne suis pas digne de porter ses souliers. Lui, il vous baptisera du Saint-Esprit et de feu » (</w:t>
      </w:r>
      <w:r>
        <w:rPr>
          <w:lang w:val="fr_FR" w:bidi="fr_FR"/>
        </w:rPr>
        <w:t>Mt 3.11</w:t>
      </w:r>
      <w:r>
        <w:rPr>
          <w:lang w:val="fr_FR" w:bidi="fr_FR"/>
        </w:rPr>
        <w:t xml:space="preserve"> ; </w:t>
      </w:r>
      <w:r>
        <w:rPr>
          <w:lang w:val="fr_FR" w:bidi="fr_FR"/>
        </w:rPr>
        <w:t>Lc 3.16</w:t>
      </w:r>
      <w:r>
        <w:rPr>
          <w:lang w:val="fr_FR" w:bidi="fr_FR"/>
        </w:rPr>
        <w:t xml:space="preserve">). </w:t>
      </w:r>
    </w:p>
    <w:p>
      <w:pPr/>
      <w:r>
        <w:rPr>
          <w:lang w:val="fr_FR" w:bidi="fr_FR"/>
        </w:rPr>
      </w:r>
      <w:r>
        <w:rPr>
          <w:lang w:val="fr_FR" w:bidi="fr_FR"/>
        </w:rPr>
        <w:t xml:space="preserve">Le contexte de ce passage indique très clairement que le feu représente ici le jugement. Il est possible que ce feu doive purifier ceux qui se repentent (voir </w:t>
      </w:r>
      <w:r>
        <w:rPr>
          <w:lang w:val="fr_FR" w:bidi="fr_FR"/>
        </w:rPr>
        <w:t>Es 4.4</w:t>
      </w:r>
      <w:r>
        <w:rPr>
          <w:lang w:val="fr_FR" w:bidi="fr_FR"/>
        </w:rPr>
        <w:t xml:space="preserve"> ; </w:t>
      </w:r>
      <w:r>
        <w:rPr>
          <w:lang w:val="fr_FR" w:bidi="fr_FR"/>
        </w:rPr>
        <w:t>Ml 3.2–3</w:t>
      </w:r>
      <w:r>
        <w:rPr>
          <w:lang w:val="fr_FR" w:bidi="fr_FR"/>
        </w:rPr>
        <w:t>), en plus de détruire ceux qui ne se repentent pas (</w:t>
      </w:r>
      <w:r>
        <w:rPr>
          <w:lang w:val="fr_FR" w:bidi="fr_FR"/>
        </w:rPr>
        <w:t>Ml 4.1</w:t>
      </w:r>
      <w:r>
        <w:rPr>
          <w:lang w:val="fr_FR" w:bidi="fr_FR"/>
        </w:rPr>
        <w:t xml:space="preserve"> ; </w:t>
      </w:r>
      <w:r>
        <w:rPr>
          <w:lang w:val="fr_FR" w:bidi="fr_FR"/>
        </w:rPr>
        <w:t>Mt 3.10, 12</w:t>
      </w:r>
      <w:r>
        <w:rPr>
          <w:lang w:val="fr_FR" w:bidi="fr_FR"/>
        </w:rPr>
        <w:t>).</w:t>
      </w:r>
    </w:p>
    <w:p>
      <w:pPr/>
      <w:r>
        <w:rPr>
          <w:lang w:val="fr_FR" w:bidi="fr_FR"/>
        </w:rPr>
      </w:r>
      <w:r>
        <w:rPr>
          <w:lang w:val="fr_FR" w:bidi="fr_FR"/>
        </w:rPr>
        <w:t xml:space="preserve">Les prophètes et les auteurs de textes apocalyptiques disaient souvent qu'il était nécessaire qu'une période de tribulations et de souffrances vienne avant l'arrivée du Messie et du nouvel âge. Ils en parlent comme de souffrances, plaies ou douleurs messianiques, de douleurs de l'enfantement du Messie ou encore comme d'une rivière de feu. </w:t>
      </w:r>
    </w:p>
    <w:p>
      <w:pPr/>
      <w:r>
        <w:rPr>
          <w:lang w:val="fr_FR" w:bidi="fr_FR"/>
        </w:rPr>
      </w:r>
      <w:r>
        <w:rPr>
          <w:lang w:val="fr_FR" w:bidi="fr_FR"/>
        </w:rPr>
        <w:t xml:space="preserve">Ce dont Jean-Baptiste a parlé est similaire à ce qui est dit dans d'autres écrits comme </w:t>
      </w:r>
      <w:r>
        <w:rPr>
          <w:lang w:val="fr_FR" w:bidi="fr_FR"/>
        </w:rPr>
        <w:t>Ésaïe 30.27–28</w:t>
      </w:r>
      <w:r>
        <w:rPr>
          <w:lang w:val="fr_FR" w:bidi="fr_FR"/>
        </w:rPr>
        <w:t xml:space="preserve"> et 2 Esdras 13.10–11 (un livre juif qui ne fait pas partie de la Bible). Jean-Baptiste adapte son message à propos du Messie en utilisant son baptême pour donner une image de ce qui va arriver. « Baptiser de feu » signifie probablement le jugement purificateur qui amène le nouvel âge et y fait entrer les repentants.</w:t>
      </w:r>
    </w:p>
    <w:p>
      <w:pPr/>
      <w:r>
        <w:rPr>
          <w:lang w:val="fr_FR" w:bidi="fr_FR"/>
        </w:rPr>
      </w:r>
      <w:r>
        <w:rPr>
          <w:lang w:val="fr_FR" w:bidi="fr_FR"/>
        </w:rPr>
        <w:t xml:space="preserve">Le baptême de feu n'est pas mentionné ailleurs dans la Bible. Les Évangiles de Marc et de Jean n'incluent qu'une version abrégée du message de Jean le Baptiste. Cette version abrégée ne parle pas de ce jugement. </w:t>
      </w:r>
    </w:p>
    <w:p>
      <w:pPr/>
      <w:r>
        <w:rPr>
          <w:lang w:val="fr_FR" w:bidi="fr_FR"/>
        </w:rPr>
      </w:r>
      <w:r>
        <w:rPr>
          <w:lang w:val="fr_FR" w:bidi="fr_FR"/>
        </w:rPr>
        <w:t>Lorsque le Saint-Esprit vient à la Pentecôte sur les disciples, ce que Jean avait annoncé sur le baptême du Saint-Esprit s'accomplit enfin. Dans l'enseignement de Jésus, le feu de purification est un événement encore futur (</w:t>
      </w:r>
      <w:r>
        <w:rPr>
          <w:lang w:val="fr_FR" w:bidi="fr_FR"/>
        </w:rPr>
        <w:t>Mc 9.49</w:t>
      </w:r>
      <w:r>
        <w:rPr>
          <w:lang w:val="fr_FR" w:bidi="fr_FR"/>
        </w:rPr>
        <w:t>). Toutefois, Jésus parle aussi de sa mission et de sa propre mort comme d'un feu et d'un baptême (</w:t>
      </w:r>
      <w:r>
        <w:rPr>
          <w:lang w:val="fr_FR" w:bidi="fr_FR"/>
        </w:rPr>
        <w:t>Lc 12.49–50</w:t>
      </w:r>
      <w:r>
        <w:rPr>
          <w:lang w:val="fr_FR" w:bidi="fr_FR"/>
        </w:rPr>
        <w:t>). Il est possible de penser à sa mort comme à un baptême de feu qu'il a subi pour ceux qu'il sauve.</w:t>
      </w:r>
    </w:p>
    <w:p>
      <w:pPr/>
      <w:r>
        <w:rPr>
          <w:lang w:val="fr_FR" w:bidi="fr_FR"/>
        </w:rPr>
      </w:r>
      <w:r>
        <w:rPr>
          <w:lang w:val="fr_FR" w:bidi="fr_FR"/>
        </w:rPr>
        <w:t>Plus tard, l'apôtre Paul écrit que ceux qui sont baptisés en Christ sont baptisés en sa mort (</w:t>
      </w:r>
      <w:r>
        <w:rPr>
          <w:lang w:val="fr_FR" w:bidi="fr_FR"/>
        </w:rPr>
        <w:t>Rm 6.3</w:t>
      </w:r>
      <w:r>
        <w:rPr>
          <w:lang w:val="fr_FR" w:bidi="fr_FR"/>
        </w:rPr>
        <w:t>). Si le feu purificateur dont Jean parlait comme un baptême avait pour but d'enlever les péchés de ceux qui se repentent, alors cela s'est réalisé par la mort de Jésus. Ceux qui obéissent à l'Évangile sont unis à Christ et souffrent avec lui pour le royaume de Dieu. C'est ainsi qu'ils reçoivent aussi la puissance de sa résurrection (</w:t>
      </w:r>
      <w:r>
        <w:rPr>
          <w:lang w:val="fr_FR" w:bidi="fr_FR"/>
        </w:rPr>
        <w:t>Rm 6.5</w:t>
      </w:r>
      <w:r>
        <w:rPr>
          <w:lang w:val="fr_FR" w:bidi="fr_FR"/>
        </w:rPr>
        <w:t xml:space="preserve"> ; </w:t>
      </w:r>
      <w:r>
        <w:rPr>
          <w:lang w:val="fr_FR" w:bidi="fr_FR"/>
        </w:rPr>
        <w:t>8.17–23</w:t>
      </w:r>
      <w:r>
        <w:rPr>
          <w:lang w:val="fr_FR" w:bidi="fr_FR"/>
        </w:rPr>
        <w:t xml:space="preserve"> ; </w:t>
      </w:r>
      <w:r>
        <w:rPr>
          <w:lang w:val="fr_FR" w:bidi="fr_FR"/>
        </w:rPr>
        <w:t>Ph 3.10–11</w:t>
      </w:r>
      <w:r>
        <w:rPr>
          <w:lang w:val="fr_FR" w:bidi="fr_FR"/>
        </w:rPr>
        <w:t>).</w:t>
      </w:r>
    </w:p>
    <w:p>
      <w:pPr/>
      <w:r>
        <w:rPr>
          <w:lang w:val="fr_FR" w:bidi="fr_FR"/>
        </w:rPr>
      </w:r>
      <w:r>
        <w:rPr>
          <w:i/>
          <w:lang w:val="fr_FR" w:bidi="fr_FR"/>
        </w:rPr>
        <w:t>Voir aussi</w:t>
      </w:r>
      <w:r>
        <w:rPr>
          <w:lang w:val="fr_FR" w:bidi="fr_FR"/>
        </w:rPr>
        <w:t xml:space="preserve"> </w:t>
      </w:r>
      <w:r>
        <w:rPr>
          <w:lang w:val="fr_FR" w:bidi="fr_FR"/>
        </w:rPr>
        <w:t>baptême</w:t>
      </w:r>
      <w:r>
        <w:rPr>
          <w:lang w:val="fr_FR" w:bidi="fr_FR"/>
        </w:rPr>
        <w:t xml:space="preserve"> ; </w:t>
      </w:r>
      <w:r>
        <w:rPr>
          <w:lang w:val="fr_FR" w:bidi="fr_FR"/>
        </w:rPr>
        <w:t>baptême de l'Esprit</w:t>
      </w:r>
      <w:r>
        <w:rPr>
          <w:lang w:val="fr_FR" w:bidi="fr_FR"/>
        </w:rPr>
        <w:t>.</w:t>
      </w:r>
      <w:r>
        <w:rPr>
          <w:lang w:val="fr_FR" w:bidi="fr_FR"/>
        </w:rPr>
      </w:r>
      <w:r>
        <w:rPr>
          <w:lang w:val="fr_FR" w:bidi="fr_FR"/>
        </w:rPr>
      </w:r>
    </w:p>
    <w:p>
      <w:pPr/>
      <w:r>
        <w:rPr>
          <w:lang w:val="fr_FR" w:bidi="fr_FR"/>
        </w:rPr>
      </w:r>
    </w:p>
    <w:p>
      <w:pPr>
        <w:pStyle w:val="Heading2"/>
      </w:pPr>
      <w:r>
        <w:rPr>
          <w:lang w:val="fr_FR" w:bidi="fr_FR"/>
        </w:rPr>
        <w:t>baptême des morts</w:t>
      </w:r>
      <w:r>
        <w:rPr>
          <w:lang w:val="fr_FR" w:bidi="fr_FR"/>
        </w:rPr>
      </w:r>
    </w:p>
    <w:p>
      <w:pPr/>
      <w:r>
        <w:rPr>
          <w:lang w:val="fr_FR" w:bidi="fr_FR"/>
        </w:rPr>
      </w:r>
      <w:r>
        <w:rPr>
          <w:lang w:val="fr_FR" w:bidi="fr_FR"/>
        </w:rPr>
        <w:t xml:space="preserve">Pratique dont la signification est incertaine et qui mentionnée une seule fois dans le Nouveau Testament (NT). Paul en parle dans </w:t>
      </w:r>
      <w:r>
        <w:rPr>
          <w:lang w:val="fr_FR" w:bidi="fr_FR"/>
        </w:rPr>
        <w:t>1 Corinthiens 15.29</w:t>
      </w:r>
      <w:r>
        <w:rPr>
          <w:lang w:val="fr_FR" w:bidi="fr_FR"/>
        </w:rPr>
        <w:t xml:space="preserve">. Le sens de ce verset a été l'objet de beaucoup de débats et d'interprétations différentes. Deux questions principales ressortent de ce verset : </w:t>
      </w:r>
    </w:p>
    <w:p>
      <w:pPr>
        <w:pStyle w:val="ListNumber"/>
        <w:numPr>
          <w:ilvl w:val="0"/>
          <w:numId w:val="25"/>
        </w:numPr>
        <w:spacing w:line="240" w:lineRule="auto"/>
        <w:ind w:left="720"/>
      </w:pPr>
      <w:r>
        <w:rPr>
          <w:lang w:val="fr_FR" w:bidi="fr_FR"/>
        </w:rPr>
      </w:r>
      <w:r>
        <w:rPr>
          <w:lang w:val="fr_FR" w:bidi="fr_FR"/>
        </w:rPr>
        <w:t>Qu'était exactement le baptême des morts ?</w:t>
      </w:r>
    </w:p>
    <w:p>
      <w:pPr>
        <w:pStyle w:val="ListNumber"/>
        <w:spacing w:line="240" w:lineRule="auto"/>
        <w:ind w:left="720"/>
      </w:pPr>
      <w:r>
        <w:rPr>
          <w:lang w:val="fr_FR" w:bidi="fr_FR"/>
        </w:rPr>
      </w:r>
      <w:r>
        <w:rPr>
          <w:lang w:val="fr_FR" w:bidi="fr_FR"/>
        </w:rPr>
        <w:t>Est-ce que Paul en approuvait la pratique ?</w:t>
      </w:r>
    </w:p>
    <w:p>
      <w:pPr>
        <w:pStyle w:val="Heading3"/>
      </w:pPr>
      <w:r>
        <w:rPr>
          <w:lang w:val="fr_FR" w:bidi="fr_FR"/>
        </w:rPr>
        <w:t>Interprétations du baptême des morts</w:t>
      </w:r>
    </w:p>
    <w:p>
      <w:pPr/>
      <w:r>
        <w:rPr>
          <w:lang w:val="fr_FR" w:bidi="fr_FR"/>
        </w:rPr>
      </w:r>
      <w:r>
        <w:rPr>
          <w:lang w:val="fr_FR" w:bidi="fr_FR"/>
        </w:rPr>
        <w:t>Le sens de « baptiser pour les morts » est le plus souvent compris de trois façons différentes. Certains pensent que le mot « baptême » ne signifie pas ici un baptême au sens littéral, comme quand un disciple se fait baptiser avec de l'eau. D'autres pensent qu'au contraire, il s'agit effectivement d'un véritable baptême physique. Enfin, d'autres encore pensent qu'il s'agit d'un baptême dans lequel une personne vivante se fait baptiser à la place d'une personne décédée. Voici une explication plus détaillée de ces trois types d'interprétations :</w:t>
      </w:r>
    </w:p>
    <w:p>
      <w:pPr/>
      <w:r>
        <w:rPr>
          <w:lang w:val="fr_FR" w:bidi="fr_FR"/>
        </w:rPr>
      </w:r>
      <w:r>
        <w:rPr>
          <w:lang w:val="fr_FR" w:bidi="fr_FR"/>
        </w:rPr>
        <w:t xml:space="preserve">Dans </w:t>
      </w:r>
      <w:r>
        <w:rPr>
          <w:lang w:val="fr_FR" w:bidi="fr_FR"/>
        </w:rPr>
        <w:t>Marc 10.38</w:t>
      </w:r>
      <w:r>
        <w:rPr>
          <w:lang w:val="fr_FR" w:bidi="fr_FR"/>
        </w:rPr>
        <w:t xml:space="preserve"> et </w:t>
      </w:r>
      <w:r>
        <w:rPr>
          <w:lang w:val="fr_FR" w:bidi="fr_FR"/>
        </w:rPr>
        <w:t>Luc 12.50,</w:t>
      </w:r>
      <w:r>
        <w:rPr>
          <w:lang w:val="fr_FR" w:bidi="fr_FR"/>
        </w:rPr>
        <w:t xml:space="preserve"> le mot « baptême » est utilisé pour signifier l'expérience de souffrances ou de la mort pour la foi. Certains proposent que c'est ainsi qu'il faut comprendre « baptiser les morts » (c'est-à-dire se faire baptiser en vue d'une mort prochaine). </w:t>
      </w:r>
    </w:p>
    <w:p>
      <w:pPr/>
      <w:r>
        <w:rPr>
          <w:lang w:val="fr_FR" w:bidi="fr_FR"/>
        </w:rPr>
      </w:r>
      <w:r>
        <w:rPr>
          <w:lang w:val="fr_FR" w:bidi="fr_FR"/>
        </w:rPr>
        <w:t xml:space="preserve">Toutefois, beaucoup pensent que baptiser doit être compris dans son sens ordinaire : une personne se faisant baptiser pour son propre bénéfice. Martin Luther interprétait le sens des paroles de Paul en grec comme signifiant non pas « baptiser [pour] les morts », mais « baptiser sur [dessus] les morts ». Il croyait que des gens faisaient faire leurs baptêmes au-dessus de tombes de chrétiens pour affirmer leur foi dans la résurrection. </w:t>
      </w:r>
    </w:p>
    <w:p>
      <w:pPr/>
      <w:r>
        <w:rPr>
          <w:lang w:val="fr_FR" w:bidi="fr_FR"/>
        </w:rPr>
      </w:r>
      <w:r>
        <w:rPr>
          <w:lang w:val="fr_FR" w:bidi="fr_FR"/>
        </w:rPr>
        <w:t>Pour Jean Calvin, ce verset désignait probablement des chrétiens qui voulaient se faire baptiser alors qu'ils allaient bientôt mourir (p. ex. des gens gravement malades). D'autres encore pensent que des nouveaux croyants se faisaient baptiser à cause du témoignage de martyrs chrétiens ou de proches décédés.</w:t>
      </w:r>
    </w:p>
    <w:p>
      <w:pPr>
        <w:pStyle w:val="Heading3"/>
      </w:pPr>
      <w:r>
        <w:rPr>
          <w:lang w:val="fr_FR" w:bidi="fr_FR"/>
        </w:rPr>
        <w:t>Le symbolisme du baptême dans 1 Corinthiens</w:t>
      </w:r>
    </w:p>
    <w:p>
      <w:pPr/>
      <w:r>
        <w:rPr>
          <w:lang w:val="fr_FR" w:bidi="fr_FR"/>
        </w:rPr>
      </w:r>
      <w:r>
        <w:rPr>
          <w:lang w:val="fr_FR" w:bidi="fr_FR"/>
        </w:rPr>
        <w:t xml:space="preserve">La façon la plus normale de lire les mots que Paul utilise est qu'il s'agit de se faire baptiser </w:t>
      </w:r>
      <w:r>
        <w:rPr>
          <w:i/>
          <w:lang w:val="fr_FR" w:bidi="fr_FR"/>
        </w:rPr>
        <w:t>pour</w:t>
      </w:r>
      <w:r>
        <w:rPr>
          <w:lang w:val="fr_FR" w:bidi="fr_FR"/>
        </w:rPr>
        <w:t xml:space="preserve"> les morts, donc pour quelqu'un d'autre que soi-même. Apparemment, certaines personnes à Corinthe se faisaient baptiser pour le bénéfice de personnes décédées. </w:t>
      </w:r>
    </w:p>
    <w:p>
      <w:pPr/>
      <w:r>
        <w:rPr>
          <w:lang w:val="fr_FR" w:bidi="fr_FR"/>
        </w:rPr>
      </w:r>
      <w:r>
        <w:rPr>
          <w:lang w:val="fr_FR" w:bidi="fr_FR"/>
        </w:rPr>
        <w:t>Les Corinthiens avaient des idées fausses à propos du baptême, ce qui explique pourquoi Paul a minimisé son propre rôle en tant que baptiseur (</w:t>
      </w:r>
      <w:r>
        <w:rPr>
          <w:lang w:val="fr_FR" w:bidi="fr_FR"/>
        </w:rPr>
        <w:t>1Co 1.14–17</w:t>
      </w:r>
      <w:r>
        <w:rPr>
          <w:lang w:val="fr_FR" w:bidi="fr_FR"/>
        </w:rPr>
        <w:t>).</w:t>
      </w:r>
    </w:p>
    <w:p>
      <w:pPr/>
      <w:r>
        <w:rPr>
          <w:lang w:val="fr_FR" w:bidi="fr_FR"/>
        </w:rPr>
      </w:r>
      <w:r>
        <w:rPr>
          <w:lang w:val="fr_FR" w:bidi="fr_FR"/>
        </w:rPr>
        <w:t>Plus tard dans l'épître, Paul compare l'expérience des Corinthiens à celle d'Israël dans le désert (</w:t>
      </w:r>
      <w:r>
        <w:rPr>
          <w:lang w:val="fr_FR" w:bidi="fr_FR"/>
        </w:rPr>
        <w:t>1Co 10.1–13</w:t>
      </w:r>
      <w:r>
        <w:rPr>
          <w:lang w:val="fr_FR" w:bidi="fr_FR"/>
        </w:rPr>
        <w:t xml:space="preserve">). Il rappelle que les Israélites avaient traversé la mer Rouge en disant qu'ils avaient « </w:t>
      </w:r>
      <w:r>
        <w:rPr>
          <w:lang w:val="fr_FR" w:bidi="fr_FR"/>
        </w:rPr>
        <w:t>tous été baptisés en Moïse dans la nuée et dans la mer »</w:t>
      </w:r>
      <w:r>
        <w:rPr>
          <w:lang w:val="fr_FR" w:bidi="fr_FR"/>
        </w:rPr>
        <w:t>. Paul souligne que les expériences spirituelles importantes des Israélites n'ont pas empêché que beaucoup meurent dans le désert à cause de leurs péchés. Il est possible que des chrétiens de Corinthe pensaient que faire des choses comme se faire baptiser suffirait à leur donner le salut, même s'ils continuaient dans le péché. Si c'était le cas, peut-être que certains pensaient aussi qu'en se faisant baptiser pour des personnes décédées, ces personnes seraient sauvés.</w:t>
      </w:r>
    </w:p>
    <w:p>
      <w:pPr/>
      <w:r>
        <w:rPr>
          <w:lang w:val="fr_FR" w:bidi="fr_FR"/>
        </w:rPr>
      </w:r>
      <w:r>
        <w:rPr>
          <w:lang w:val="fr_FR" w:bidi="fr_FR"/>
        </w:rPr>
        <w:t>Est-ce que Paul donnait son approbation à la pratique du baptême des morts ? Il ne le dit pas. Il ne la mentionne que pour montrer qu'il ne serait pas logique de faire certaines choses s'il n'y a pas de résurrection des morts (</w:t>
      </w:r>
      <w:r>
        <w:rPr>
          <w:lang w:val="fr_FR" w:bidi="fr_FR"/>
        </w:rPr>
        <w:t>1Co 15.29–34</w:t>
      </w:r>
      <w:r>
        <w:rPr>
          <w:lang w:val="fr_FR" w:bidi="fr_FR"/>
        </w:rPr>
        <w:t>). S'il n'y a pas de résurrection des morts, alors se faire baptiser pour les morts n'aurait pas de sens. Si les Corinthiens le faisaient, ils ne devraient pas dire aussi qu'il n'y a pas de résurrection.</w:t>
      </w:r>
      <w:r>
        <w:rPr>
          <w:lang w:val="fr_FR" w:bidi="fr_FR"/>
        </w:rPr>
      </w:r>
      <w:r>
        <w:rPr>
          <w:lang w:val="fr_FR" w:bidi="fr_FR"/>
        </w:rPr>
      </w:r>
    </w:p>
    <w:p>
      <w:pPr/>
      <w:r>
        <w:rPr>
          <w:lang w:val="fr_FR" w:bidi="fr_FR"/>
        </w:rPr>
      </w:r>
    </w:p>
    <w:p>
      <w:pPr>
        <w:pStyle w:val="Heading2"/>
      </w:pPr>
      <w:r>
        <w:rPr>
          <w:lang w:val="fr_FR" w:bidi="fr_FR"/>
        </w:rPr>
        <w:t>bar</w:t>
      </w:r>
      <w:r>
        <w:rPr>
          <w:lang w:val="fr_FR" w:bidi="fr_FR"/>
        </w:rPr>
      </w:r>
    </w:p>
    <w:p>
      <w:pPr/>
      <w:r>
        <w:rPr>
          <w:lang w:val="fr_FR" w:bidi="fr_FR"/>
        </w:rPr>
      </w:r>
      <w:r>
        <w:rPr>
          <w:lang w:val="fr_FR" w:bidi="fr_FR"/>
        </w:rPr>
        <w:t>Terme araméen désignant un lien familial étroit. Par exemple, Simon Barjonas (voir Mt 16.17, Darby) signifie « Simon, fils de Jonas ».</w:t>
      </w:r>
    </w:p>
    <w:p>
      <w:pPr/>
      <w:r>
        <w:rPr>
          <w:lang w:val="fr_FR" w:bidi="fr_FR"/>
        </w:rPr>
      </w:r>
      <w:r>
        <w:rPr>
          <w:i/>
          <w:lang w:val="fr_FR" w:bidi="fr_FR"/>
        </w:rPr>
        <w:t>Voir aussi</w:t>
      </w:r>
      <w:r>
        <w:rPr>
          <w:lang w:val="fr_FR" w:bidi="fr_FR"/>
        </w:rPr>
        <w:t xml:space="preserve"> </w:t>
      </w:r>
      <w:r>
        <w:rPr>
          <w:lang w:val="fr_FR" w:bidi="fr_FR"/>
        </w:rPr>
        <w:t>Ben (nom)</w:t>
      </w:r>
      <w:r>
        <w:rPr>
          <w:lang w:val="fr_FR" w:bidi="fr_FR"/>
        </w:rPr>
        <w:t>.</w:t>
      </w:r>
      <w:r>
        <w:rPr>
          <w:lang w:val="fr_FR" w:bidi="fr_FR"/>
        </w:rPr>
      </w:r>
      <w:r>
        <w:rPr>
          <w:lang w:val="fr_FR" w:bidi="fr_FR"/>
        </w:rPr>
      </w:r>
    </w:p>
    <w:p>
      <w:pPr/>
      <w:r>
        <w:rPr>
          <w:lang w:val="fr_FR" w:bidi="fr_FR"/>
        </w:rPr>
      </w:r>
    </w:p>
    <w:p>
      <w:pPr>
        <w:pStyle w:val="Heading2"/>
      </w:pPr>
      <w:r>
        <w:rPr>
          <w:lang w:val="fr_FR" w:bidi="fr_FR"/>
        </w:rPr>
        <w:t>Barabbas</w:t>
      </w:r>
      <w:r>
        <w:rPr>
          <w:lang w:val="fr_FR" w:bidi="fr_FR"/>
        </w:rPr>
      </w:r>
    </w:p>
    <w:p>
      <w:pPr/>
      <w:r>
        <w:rPr>
          <w:lang w:val="fr_FR" w:bidi="fr_FR"/>
        </w:rPr>
      </w:r>
      <w:r>
        <w:rPr>
          <w:lang w:val="fr_FR" w:bidi="fr_FR"/>
        </w:rPr>
        <w:t>Criminel qui a été libéré à la place de Jésus. Les quatre évangélistes ont tous pris note de cet événement (</w:t>
      </w:r>
      <w:r>
        <w:rPr>
          <w:lang w:val="fr_FR" w:bidi="fr_FR"/>
        </w:rPr>
        <w:t>Mt 27.15–26</w:t>
      </w:r>
      <w:r>
        <w:rPr>
          <w:lang w:val="fr_FR" w:bidi="fr_FR"/>
        </w:rPr>
        <w:t xml:space="preserve">; </w:t>
      </w:r>
      <w:r>
        <w:rPr>
          <w:lang w:val="fr_FR" w:bidi="fr_FR"/>
        </w:rPr>
        <w:t>Mc 15.6–15</w:t>
      </w:r>
      <w:r>
        <w:rPr>
          <w:lang w:val="fr_FR" w:bidi="fr_FR"/>
        </w:rPr>
        <w:t xml:space="preserve">; </w:t>
      </w:r>
      <w:r>
        <w:rPr>
          <w:lang w:val="fr_FR" w:bidi="fr_FR"/>
        </w:rPr>
        <w:t>Lc 23.18–25</w:t>
      </w:r>
      <w:r>
        <w:rPr>
          <w:lang w:val="fr_FR" w:bidi="fr_FR"/>
        </w:rPr>
        <w:t xml:space="preserve">; </w:t>
      </w:r>
      <w:r>
        <w:rPr>
          <w:lang w:val="fr_FR" w:bidi="fr_FR"/>
        </w:rPr>
        <w:t>Jn 18.39–40</w:t>
      </w:r>
      <w:r>
        <w:rPr>
          <w:lang w:val="fr_FR" w:bidi="fr_FR"/>
        </w:rPr>
        <w:t>). L'apôtre Pierre l'a également mentionné dans son sermon au temple (</w:t>
      </w:r>
      <w:r>
        <w:rPr>
          <w:lang w:val="fr_FR" w:bidi="fr_FR"/>
        </w:rPr>
        <w:t>Ac 3.14</w:t>
      </w:r>
      <w:r>
        <w:rPr>
          <w:lang w:val="fr_FR" w:bidi="fr_FR"/>
        </w:rPr>
        <w:t>).</w:t>
      </w:r>
    </w:p>
    <w:p>
      <w:pPr/>
      <w:r>
        <w:rPr>
          <w:lang w:val="fr_FR" w:bidi="fr_FR"/>
        </w:rPr>
      </w:r>
      <w:r>
        <w:rPr>
          <w:lang w:val="fr_FR" w:bidi="fr_FR"/>
        </w:rPr>
        <w:t>Barabbas était connu comme un bandit ou un révolutionnaire (Jn 18.40) et avait été emprisonné pour meurtre lors d'une rébellion (</w:t>
      </w:r>
      <w:r>
        <w:rPr>
          <w:lang w:val="fr_FR" w:bidi="fr_FR"/>
        </w:rPr>
        <w:t>Mc 15.7</w:t>
      </w:r>
      <w:r>
        <w:rPr>
          <w:lang w:val="fr_FR" w:bidi="fr_FR"/>
        </w:rPr>
        <w:t xml:space="preserve"> ; </w:t>
      </w:r>
      <w:r>
        <w:rPr>
          <w:lang w:val="fr_FR" w:bidi="fr_FR"/>
        </w:rPr>
        <w:t>Lc 23.19</w:t>
      </w:r>
      <w:r>
        <w:rPr>
          <w:lang w:val="fr_FR" w:bidi="fr_FR"/>
        </w:rPr>
        <w:t xml:space="preserve">). Le mot traduit par « </w:t>
      </w:r>
      <w:r>
        <w:rPr>
          <w:lang w:val="fr_FR" w:bidi="fr_FR"/>
        </w:rPr>
        <w:t>brigand</w:t>
      </w:r>
      <w:r>
        <w:rPr>
          <w:lang w:val="fr_FR" w:bidi="fr_FR"/>
        </w:rPr>
        <w:t xml:space="preserve"> » dans </w:t>
      </w:r>
      <w:r>
        <w:rPr>
          <w:lang w:val="fr_FR" w:bidi="fr_FR"/>
        </w:rPr>
        <w:t>Jn 18.40</w:t>
      </w:r>
      <w:r>
        <w:rPr>
          <w:lang w:val="fr_FR" w:bidi="fr_FR"/>
        </w:rPr>
        <w:t xml:space="preserve"> peut désigner soit un bandit, soit un révolutionnaire. Il était un prisonnier bien connu (</w:t>
      </w:r>
      <w:r>
        <w:rPr>
          <w:lang w:val="fr_FR" w:bidi="fr_FR"/>
        </w:rPr>
        <w:t>Mt 27.16</w:t>
      </w:r>
      <w:r>
        <w:rPr>
          <w:lang w:val="fr_FR" w:bidi="fr_FR"/>
        </w:rPr>
        <w:t>). Son crime aurait pu être un vol violent ou une révolte politique contre les autorités romaines à Jérusalem. De nombreux chercheurs pensent que Barabbas pourrait avoir été membre des Zélotes, un groupe juif qui cherchait à renverser la domination romaine par la violence.</w:t>
      </w:r>
    </w:p>
    <w:p>
      <w:pPr/>
      <w:r>
        <w:rPr>
          <w:lang w:val="fr_FR" w:bidi="fr_FR"/>
        </w:rPr>
      </w:r>
      <w:r>
        <w:rPr>
          <w:lang w:val="fr_FR" w:bidi="fr_FR"/>
        </w:rPr>
        <w:t>Ponce Pilate, le gouverneur romain, a trouvé Jésus innocent et voulait le libérer. Cependant, Pilate devait aussi satisfaire les dirigeants juifs pour protéger sa propre position. Pour résoudre ce dilemme, il a proposé de libérer un prisonnier à la foule pendant le festival de la Pâque (</w:t>
      </w:r>
      <w:r>
        <w:rPr>
          <w:lang w:val="fr_FR" w:bidi="fr_FR"/>
        </w:rPr>
        <w:t>Jn 18.39</w:t>
      </w:r>
      <w:r>
        <w:rPr>
          <w:lang w:val="fr_FR" w:bidi="fr_FR"/>
        </w:rPr>
        <w:t>). Pilate pensait que la foule choisirait de libérer Jésus, mais il a mal évalué leur humeur ou l'influence des dirigeants juifs (ou les deux). Au lieu de cela, la foule a exigé que Barabbas soit libéré et que Jésus soit crucifié (</w:t>
      </w:r>
      <w:r>
        <w:rPr>
          <w:lang w:val="fr_FR" w:bidi="fr_FR"/>
        </w:rPr>
        <w:t>Mt 27.21–22</w:t>
      </w:r>
      <w:r>
        <w:rPr>
          <w:lang w:val="fr_FR" w:bidi="fr_FR"/>
        </w:rPr>
        <w:t>). En conséquence, Jésus a été crucifié, et Barabbas, après avoir été libéré, a disparu à la fois de la Bible et des archives historiques.</w:t>
      </w:r>
      <w:r>
        <w:rPr>
          <w:lang w:val="fr_FR" w:bidi="fr_FR"/>
        </w:rPr>
      </w:r>
      <w:r>
        <w:rPr>
          <w:lang w:val="fr_FR" w:bidi="fr_FR"/>
        </w:rPr>
      </w:r>
    </w:p>
    <w:p>
      <w:pPr/>
      <w:r>
        <w:rPr>
          <w:lang w:val="fr_FR" w:bidi="fr_FR"/>
        </w:rPr>
      </w:r>
    </w:p>
    <w:p>
      <w:pPr>
        <w:pStyle w:val="Heading2"/>
      </w:pPr>
      <w:r>
        <w:rPr>
          <w:lang w:val="fr_FR" w:bidi="fr_FR"/>
        </w:rPr>
        <w:t>Barachie, Bérékia</w:t>
      </w:r>
      <w:r>
        <w:rPr>
          <w:lang w:val="fr_FR" w:bidi="fr_FR"/>
        </w:rPr>
      </w:r>
    </w:p>
    <w:p>
      <w:pPr/>
      <w:r>
        <w:rPr>
          <w:lang w:val="fr_FR" w:bidi="fr_FR"/>
        </w:rPr>
      </w:r>
      <w:r>
        <w:rPr>
          <w:lang w:val="fr_FR" w:bidi="fr_FR"/>
        </w:rPr>
        <w:t>Nom donné au père de Zacharie le martyr dans le Nouveau Testament (</w:t>
      </w:r>
      <w:r>
        <w:rPr>
          <w:lang w:val="fr_FR" w:bidi="fr_FR"/>
        </w:rPr>
        <w:t>Mt 23.35</w:t>
      </w:r>
      <w:r>
        <w:rPr>
          <w:lang w:val="fr_FR" w:bidi="fr_FR"/>
        </w:rPr>
        <w:t xml:space="preserve">). Ce Zacharie avait été exécuté dans le Temple sur ordre du roi Joas. Selon </w:t>
      </w:r>
      <w:r>
        <w:rPr>
          <w:lang w:val="fr_FR" w:bidi="fr_FR"/>
        </w:rPr>
        <w:t>2 Chroniques 24.20–22</w:t>
      </w:r>
      <w:r>
        <w:rPr>
          <w:lang w:val="fr_FR" w:bidi="fr_FR"/>
        </w:rPr>
        <w:t>, c'était le fils du sacrificateur Jehojada (</w:t>
      </w:r>
      <w:r>
        <w:rPr>
          <w:lang w:val="fr_FR" w:bidi="fr_FR"/>
        </w:rPr>
        <w:t>2Ch 24.20–22</w:t>
      </w:r>
      <w:r>
        <w:rPr>
          <w:lang w:val="fr_FR" w:bidi="fr_FR"/>
        </w:rPr>
        <w:t>). « Fils de Barachie » a peut-être été ajouté par un copiste, car dans le passage similaire de l'Évangile de Luc (</w:t>
      </w:r>
      <w:r>
        <w:rPr>
          <w:lang w:val="fr_FR" w:bidi="fr_FR"/>
        </w:rPr>
        <w:t>Lc 11.51</w:t>
      </w:r>
      <w:r>
        <w:rPr>
          <w:lang w:val="fr_FR" w:bidi="fr_FR"/>
        </w:rPr>
        <w:t>), ce nom n'apparaît pas dans les manuscrits les plus fiables. Peut-être que le copiste qui aurait ajouté ces mots a confondu ce Zacharie avec le prophète Zacharie, dont le père s'appelait Bérékia (</w:t>
      </w:r>
      <w:r>
        <w:rPr>
          <w:lang w:val="fr_FR" w:bidi="fr_FR"/>
        </w:rPr>
        <w:t>Zc 1.1, 7</w:t>
      </w:r>
      <w:r>
        <w:rPr>
          <w:lang w:val="fr_FR" w:bidi="fr_FR"/>
        </w:rPr>
        <w:t>).</w:t>
      </w:r>
      <w:r>
        <w:rPr>
          <w:lang w:val="fr_FR" w:bidi="fr_FR"/>
        </w:rPr>
      </w:r>
      <w:r>
        <w:rPr>
          <w:lang w:val="fr_FR" w:bidi="fr_FR"/>
        </w:rPr>
      </w:r>
    </w:p>
    <w:p>
      <w:pPr/>
      <w:r>
        <w:rPr>
          <w:lang w:val="fr_FR" w:bidi="fr_FR"/>
        </w:rPr>
      </w:r>
    </w:p>
    <w:p>
      <w:pPr>
        <w:pStyle w:val="Heading2"/>
      </w:pPr>
      <w:r>
        <w:rPr>
          <w:lang w:val="fr_FR" w:bidi="fr_FR"/>
        </w:rPr>
        <w:t>Barak</w:t>
      </w:r>
      <w:r>
        <w:rPr>
          <w:lang w:val="fr_FR" w:bidi="fr_FR"/>
        </w:rPr>
      </w:r>
    </w:p>
    <w:p>
      <w:pPr/>
      <w:r>
        <w:rPr>
          <w:lang w:val="fr_FR" w:bidi="fr_FR"/>
        </w:rPr>
      </w:r>
      <w:r>
        <w:rPr>
          <w:lang w:val="fr_FR" w:bidi="fr_FR"/>
        </w:rPr>
        <w:t>Fils d'Abinoam de Kédesch-Nephthali (</w:t>
      </w:r>
      <w:r>
        <w:rPr>
          <w:lang w:val="fr_FR" w:bidi="fr_FR"/>
        </w:rPr>
        <w:t>Jg 4.6</w:t>
      </w:r>
      <w:r>
        <w:rPr>
          <w:lang w:val="fr_FR" w:bidi="fr_FR"/>
        </w:rPr>
        <w:t xml:space="preserve"> ; </w:t>
      </w:r>
      <w:r>
        <w:rPr>
          <w:lang w:val="fr_FR" w:bidi="fr_FR"/>
        </w:rPr>
        <w:t>5.1</w:t>
      </w:r>
      <w:r>
        <w:rPr>
          <w:lang w:val="fr_FR" w:bidi="fr_FR"/>
        </w:rPr>
        <w:t>). Il était sans doute partenaire de la prophétesse Débora. Barak dirigera une armée d'Israël qui vaincra les forces de Jabin, roi des Cananéens (</w:t>
      </w:r>
      <w:r>
        <w:rPr>
          <w:lang w:val="fr_FR" w:bidi="fr_FR"/>
        </w:rPr>
        <w:t>Jg 4</w:t>
      </w:r>
      <w:r>
        <w:rPr>
          <w:lang w:val="fr_FR" w:bidi="fr_FR"/>
        </w:rPr>
        <w:t>). Barak est l'un des héros de la foi mentionnés dans le Nouveau Testament (</w:t>
      </w:r>
      <w:r>
        <w:rPr>
          <w:lang w:val="fr_FR" w:bidi="fr_FR"/>
        </w:rPr>
        <w:t>Hé 11.32</w:t>
      </w:r>
      <w:r>
        <w:rPr>
          <w:lang w:val="fr_FR" w:bidi="fr_FR"/>
        </w:rPr>
        <w:t>).</w:t>
      </w:r>
    </w:p>
    <w:p>
      <w:pPr/>
      <w:r>
        <w:rPr>
          <w:lang w:val="fr_FR" w:bidi="fr_FR"/>
        </w:rPr>
      </w:r>
      <w:r>
        <w:rPr>
          <w:i/>
          <w:lang w:val="fr_FR" w:bidi="fr_FR"/>
        </w:rPr>
        <w:t>Voir</w:t>
      </w:r>
      <w:r>
        <w:rPr>
          <w:lang w:val="fr_FR" w:bidi="fr_FR"/>
        </w:rPr>
        <w:t xml:space="preserve"> </w:t>
      </w:r>
      <w:r>
        <w:rPr>
          <w:lang w:val="fr_FR" w:bidi="fr_FR"/>
        </w:rPr>
        <w:t>Débora n° 2</w:t>
      </w:r>
      <w:r>
        <w:rPr>
          <w:lang w:val="fr_FR" w:bidi="fr_FR"/>
        </w:rPr>
        <w:t xml:space="preserve"> ; </w:t>
      </w:r>
      <w:r>
        <w:rPr>
          <w:lang w:val="fr_FR" w:bidi="fr_FR"/>
        </w:rPr>
        <w:t>Juges,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Barakeel</w:t>
      </w:r>
      <w:r>
        <w:rPr>
          <w:lang w:val="fr_FR" w:bidi="fr_FR"/>
        </w:rPr>
      </w:r>
    </w:p>
    <w:p>
      <w:pPr/>
      <w:r>
        <w:rPr>
          <w:lang w:val="fr_FR" w:bidi="fr_FR"/>
        </w:rPr>
      </w:r>
      <w:r>
        <w:rPr>
          <w:lang w:val="fr_FR" w:bidi="fr_FR"/>
        </w:rPr>
        <w:t>Barakeel était le père d'Élihu. Il est décrit comme un Buzite (</w:t>
      </w:r>
      <w:r>
        <w:rPr>
          <w:lang w:val="fr_FR" w:bidi="fr_FR"/>
        </w:rPr>
        <w:t>Jb 32.2, 6</w:t>
      </w:r>
      <w:r>
        <w:rPr>
          <w:lang w:val="fr_FR" w:bidi="fr_FR"/>
        </w:rPr>
        <w:t xml:space="preserve"> ; voir </w:t>
      </w:r>
      <w:r>
        <w:rPr>
          <w:lang w:val="fr_FR" w:bidi="fr_FR"/>
        </w:rPr>
        <w:t>Gn 22.21</w:t>
      </w:r>
      <w:r>
        <w:rPr>
          <w:lang w:val="fr_FR" w:bidi="fr_FR"/>
        </w:rPr>
        <w:t xml:space="preserve"> ; </w:t>
      </w:r>
      <w:r>
        <w:rPr>
          <w:lang w:val="fr_FR" w:bidi="fr_FR"/>
        </w:rPr>
        <w:t>Jr 25.23</w:t>
      </w:r>
      <w:r>
        <w:rPr>
          <w:lang w:val="fr_FR" w:bidi="fr_FR"/>
        </w:rPr>
        <w:t>). Élihu essaiera de conseiller Job après les tentatives infructueuses des trois amis plus âgés de Job.</w:t>
      </w:r>
      <w:r>
        <w:rPr>
          <w:lang w:val="fr_FR" w:bidi="fr_FR"/>
        </w:rPr>
      </w:r>
      <w:r>
        <w:rPr>
          <w:lang w:val="fr_FR" w:bidi="fr_FR"/>
        </w:rPr>
      </w:r>
    </w:p>
    <w:p>
      <w:pPr/>
      <w:r>
        <w:rPr>
          <w:lang w:val="fr_FR" w:bidi="fr_FR"/>
        </w:rPr>
      </w:r>
    </w:p>
    <w:p>
      <w:pPr>
        <w:pStyle w:val="Heading2"/>
      </w:pPr>
      <w:r>
        <w:rPr>
          <w:lang w:val="fr_FR" w:bidi="fr_FR"/>
        </w:rPr>
        <w:t>Barakéel</w:t>
      </w:r>
      <w:r>
        <w:rPr>
          <w:lang w:val="fr_FR" w:bidi="fr_FR"/>
        </w:rPr>
      </w:r>
    </w:p>
    <w:p>
      <w:pPr/>
      <w:r>
        <w:rPr>
          <w:lang w:val="fr_FR" w:bidi="fr_FR"/>
        </w:rPr>
      </w:r>
      <w:r>
        <w:rPr>
          <w:lang w:val="fr_FR" w:bidi="fr_FR"/>
        </w:rPr>
        <w:t xml:space="preserve">Autre orthographe de Barakeel, père d’Élihu (voir </w:t>
      </w:r>
      <w:r>
        <w:rPr>
          <w:lang w:val="fr_FR" w:bidi="fr_FR"/>
        </w:rPr>
        <w:t>Jb 32.2</w:t>
      </w:r>
      <w:r>
        <w:rPr>
          <w:lang w:val="fr_FR" w:bidi="fr_FR"/>
        </w:rPr>
        <w:t>).</w:t>
      </w:r>
    </w:p>
    <w:p>
      <w:pPr/>
      <w:r>
        <w:rPr>
          <w:lang w:val="fr_FR" w:bidi="fr_FR"/>
        </w:rPr>
      </w:r>
      <w:r>
        <w:rPr>
          <w:i/>
          <w:lang w:val="fr_FR" w:bidi="fr_FR"/>
        </w:rPr>
        <w:t>Voir</w:t>
      </w:r>
      <w:r>
        <w:rPr>
          <w:lang w:val="fr_FR" w:bidi="fr_FR"/>
        </w:rPr>
        <w:t xml:space="preserve"> </w:t>
      </w:r>
      <w:r>
        <w:rPr>
          <w:lang w:val="fr_FR" w:bidi="fr_FR"/>
        </w:rPr>
        <w:t>Barakeel</w:t>
      </w:r>
      <w:r>
        <w:rPr>
          <w:lang w:val="fr_FR" w:bidi="fr_FR"/>
        </w:rPr>
        <w:t>.</w:t>
      </w:r>
      <w:r>
        <w:rPr>
          <w:lang w:val="fr_FR" w:bidi="fr_FR"/>
        </w:rPr>
      </w:r>
      <w:r>
        <w:rPr>
          <w:lang w:val="fr_FR" w:bidi="fr_FR"/>
        </w:rPr>
      </w:r>
    </w:p>
    <w:p>
      <w:pPr/>
      <w:r>
        <w:rPr>
          <w:lang w:val="fr_FR" w:bidi="fr_FR"/>
        </w:rPr>
      </w:r>
    </w:p>
    <w:p>
      <w:pPr>
        <w:pStyle w:val="Heading2"/>
      </w:pPr>
      <w:r>
        <w:rPr>
          <w:lang w:val="fr_FR" w:bidi="fr_FR"/>
        </w:rPr>
        <w:t>Barbare</w:t>
      </w:r>
      <w:r>
        <w:rPr>
          <w:lang w:val="fr_FR" w:bidi="fr_FR"/>
        </w:rPr>
      </w:r>
    </w:p>
    <w:p>
      <w:pPr/>
      <w:r>
        <w:rPr>
          <w:lang w:val="fr_FR" w:bidi="fr_FR"/>
        </w:rPr>
      </w:r>
      <w:r>
        <w:rPr>
          <w:lang w:val="fr_FR" w:bidi="fr_FR"/>
        </w:rPr>
        <w:t xml:space="preserve">Étranger, en particulier quelqu'un d'une culture considérée comme non avancée ou développée. Le mot grec « </w:t>
      </w:r>
      <w:r>
        <w:rPr>
          <w:i/>
          <w:lang w:val="fr_FR" w:bidi="fr_FR"/>
        </w:rPr>
        <w:t>barbarous</w:t>
      </w:r>
      <w:r>
        <w:rPr>
          <w:lang w:val="fr_FR" w:bidi="fr_FR"/>
        </w:rPr>
        <w:t xml:space="preserve"> », que nous traduisons par « barbare », provient à l'origine du son répétitif et absurde « </w:t>
      </w:r>
      <w:r>
        <w:rPr>
          <w:i/>
          <w:lang w:val="fr_FR" w:bidi="fr_FR"/>
        </w:rPr>
        <w:t>bar-bar</w:t>
      </w:r>
      <w:r>
        <w:rPr>
          <w:lang w:val="fr_FR" w:bidi="fr_FR"/>
        </w:rPr>
        <w:t xml:space="preserve"> ». Ce son imite les sons inconnus des langues étrangères. Les Grecs se considéraient comme le peuple le plus cultivé et utilisaient ce terme pour décrire toute personne qui n'était pas grecque. Les Romains, qui ont adopté la culture grecque et se considéraient comme égaux aux Grecs, utilisaient également « barbare » pour désigner les personnes qui ne partageaient pas leurs langues ou leurs coutumes.</w:t>
      </w:r>
    </w:p>
    <w:p>
      <w:pPr/>
      <w:r>
        <w:rPr>
          <w:lang w:val="fr_FR" w:bidi="fr_FR"/>
        </w:rPr>
      </w:r>
      <w:r>
        <w:rPr>
          <w:lang w:val="fr_FR" w:bidi="fr_FR"/>
        </w:rPr>
        <w:t xml:space="preserve">Dans le Nouveau Testament, le mot « barbare » endosse différentes significations. La relation avec la langue est évidente dans une déclaration concernant le parler en langues par le Saint-Esprit. Dans </w:t>
      </w:r>
      <w:r>
        <w:rPr>
          <w:lang w:val="fr_FR" w:bidi="fr_FR"/>
        </w:rPr>
        <w:t>1 Corinthiens 14.11,</w:t>
      </w:r>
      <w:r>
        <w:rPr>
          <w:lang w:val="fr_FR" w:bidi="fr_FR"/>
        </w:rPr>
        <w:t xml:space="preserve"> Paul mentionne que si la langue spirituelle d'un chrétien n'est pas comprise, cela ferait du locuteur un « barbare » pour Paul et vice versa. Dans </w:t>
      </w:r>
      <w:r>
        <w:rPr>
          <w:lang w:val="fr_FR" w:bidi="fr_FR"/>
        </w:rPr>
        <w:t>Actes 28.2–4</w:t>
      </w:r>
      <w:r>
        <w:rPr>
          <w:lang w:val="fr_FR" w:bidi="fr_FR"/>
        </w:rPr>
        <w:t>, Luc décrit les habitants de Malte comme « barbares », sans que cela soit entendu de manière insultante. Au contraire, il soulignait leur gentillesse envers Paul après son naufrage.</w:t>
      </w:r>
    </w:p>
    <w:p>
      <w:pPr/>
      <w:r>
        <w:rPr>
          <w:lang w:val="fr_FR" w:bidi="fr_FR"/>
        </w:rPr>
      </w:r>
      <w:r>
        <w:rPr>
          <w:lang w:val="fr_FR" w:bidi="fr_FR"/>
        </w:rPr>
        <w:t>Paul a également employé le terme dans un sens gréco-romain plus large, déclarant qu'il ressentait une responsabilité envers les Grecs et les barbares (</w:t>
      </w:r>
      <w:r>
        <w:rPr>
          <w:lang w:val="fr_FR" w:bidi="fr_FR"/>
        </w:rPr>
        <w:t>Rm 1.14</w:t>
      </w:r>
      <w:r>
        <w:rPr>
          <w:lang w:val="fr_FR" w:bidi="fr_FR"/>
        </w:rPr>
        <w:t xml:space="preserve">). Paul souligne que l'Évangile de Jésus-Christ est pour tout le monde en disant qu'« </w:t>
      </w:r>
      <w:r>
        <w:rPr>
          <w:lang w:val="fr_FR" w:bidi="fr_FR"/>
        </w:rPr>
        <w:t>Il n’y a ici ni Grec ni Juif, ni circoncis ni incirconcis, ni barbare ni Scythe, ni esclave ni libre</w:t>
      </w:r>
      <w:r>
        <w:rPr>
          <w:lang w:val="fr_FR" w:bidi="fr_FR"/>
        </w:rPr>
        <w:t xml:space="preserve"> </w:t>
      </w:r>
      <w:r>
        <w:rPr>
          <w:lang w:val="fr_FR" w:bidi="fr_FR"/>
        </w:rPr>
        <w:t>; mais Christ est tout et en tous</w:t>
      </w:r>
      <w:r>
        <w:rPr>
          <w:lang w:val="fr_FR" w:bidi="fr_FR"/>
        </w:rPr>
        <w:t xml:space="preserve"> » (</w:t>
      </w:r>
      <w:r>
        <w:rPr>
          <w:lang w:val="fr_FR" w:bidi="fr_FR"/>
        </w:rPr>
        <w:t>Col 3.11</w:t>
      </w:r>
      <w:r>
        <w:rPr>
          <w:lang w:val="fr_FR" w:bidi="fr_FR"/>
        </w:rPr>
        <w:t>).</w:t>
      </w:r>
      <w:r>
        <w:rPr>
          <w:lang w:val="fr_FR" w:bidi="fr_FR"/>
        </w:rPr>
      </w:r>
      <w:r>
        <w:rPr>
          <w:lang w:val="fr_FR" w:bidi="fr_FR"/>
        </w:rPr>
      </w:r>
    </w:p>
    <w:p>
      <w:pPr/>
      <w:r>
        <w:rPr>
          <w:lang w:val="fr_FR" w:bidi="fr_FR"/>
        </w:rPr>
      </w:r>
    </w:p>
    <w:p>
      <w:pPr>
        <w:pStyle w:val="Heading2"/>
      </w:pPr>
      <w:r>
        <w:rPr>
          <w:lang w:val="fr_FR" w:bidi="fr_FR"/>
        </w:rPr>
        <w:t>Barbe</w:t>
      </w:r>
      <w:r>
        <w:rPr>
          <w:lang w:val="fr_FR" w:bidi="fr_FR"/>
        </w:rPr>
      </w:r>
    </w:p>
    <w:p>
      <w:pPr/>
      <w:r>
        <w:rPr>
          <w:lang w:val="fr_FR" w:bidi="fr_FR"/>
        </w:rPr>
      </w:r>
      <w:r>
        <w:rPr>
          <w:lang w:val="fr_FR" w:bidi="fr_FR"/>
        </w:rPr>
        <w:t>Les poils qui poussent sur la partie inférieure du visage d'un homme.</w:t>
      </w:r>
    </w:p>
    <w:p>
      <w:pPr/>
      <w:r>
        <w:rPr>
          <w:lang w:val="fr_FR" w:bidi="fr_FR"/>
        </w:rPr>
      </w:r>
      <w:r>
        <w:rPr>
          <w:lang w:val="fr_FR" w:bidi="fr_FR"/>
        </w:rPr>
        <w:t>La barbe était portée comme un signe de maturité parmi les peuples du Proche-Orient Ancien, y compris les Israélites. En Israël, le soin de la barbe avait une signification religieuse (</w:t>
      </w:r>
      <w:r>
        <w:rPr>
          <w:lang w:val="fr_FR" w:bidi="fr_FR"/>
        </w:rPr>
        <w:t>Lv 19.27</w:t>
      </w:r>
      <w:r>
        <w:rPr>
          <w:lang w:val="fr_FR" w:bidi="fr_FR"/>
        </w:rPr>
        <w:t>). Les lois dans le Lévitique commandaient aux prêtres de ne pas se raser la tête ni de tailler leur barbe (</w:t>
      </w:r>
      <w:r>
        <w:rPr>
          <w:lang w:val="fr_FR" w:bidi="fr_FR"/>
        </w:rPr>
        <w:t>Lv 21.5–6</w:t>
      </w:r>
      <w:r>
        <w:rPr>
          <w:lang w:val="fr_FR" w:bidi="fr_FR"/>
        </w:rPr>
        <w:t>). David enverra des messagers à un roi ammonite, qui seront humiliés en ayant un côté de leur barbe rasé par les Ammonites. Cet affront, et d'autres, déclencheront une guerre (</w:t>
      </w:r>
      <w:r>
        <w:rPr>
          <w:lang w:val="fr_FR" w:bidi="fr_FR"/>
        </w:rPr>
        <w:t>2S 10.1–8</w:t>
      </w:r>
      <w:r>
        <w:rPr>
          <w:lang w:val="fr_FR" w:bidi="fr_FR"/>
        </w:rPr>
        <w:t>).</w:t>
      </w:r>
    </w:p>
    <w:p>
      <w:pPr/>
      <w:r>
        <w:rPr>
          <w:lang w:val="fr_FR" w:bidi="fr_FR"/>
        </w:rPr>
      </w:r>
      <w:r>
        <w:rPr>
          <w:lang w:val="fr_FR" w:bidi="fr_FR"/>
        </w:rPr>
        <w:t>Il était parfois approprié de se raser la barbe. Si quelqu'un avait peut-être de la lèpre sur la tête ou le visage, il devait se raser autour de la tache pour vérifier (</w:t>
      </w:r>
      <w:r>
        <w:rPr>
          <w:lang w:val="fr_FR" w:bidi="fr_FR"/>
        </w:rPr>
        <w:t>Lv 13.29–37</w:t>
      </w:r>
      <w:r>
        <w:rPr>
          <w:lang w:val="fr_FR" w:bidi="fr_FR"/>
        </w:rPr>
        <w:t>). Une tête rasée, les lamentations et le port d'un sac étaient des moyens de signaler un malheur futur (</w:t>
      </w:r>
      <w:r>
        <w:rPr>
          <w:lang w:val="fr_FR" w:bidi="fr_FR"/>
        </w:rPr>
        <w:t>Es 15.1–3</w:t>
      </w:r>
      <w:r>
        <w:rPr>
          <w:lang w:val="fr_FR" w:bidi="fr_FR"/>
        </w:rPr>
        <w:t>). Esdras illustrera le désastre spirituel d'Israël en arrachant les cheveux de sa tête et de sa barbe (</w:t>
      </w:r>
      <w:r>
        <w:rPr>
          <w:lang w:val="fr_FR" w:bidi="fr_FR"/>
        </w:rPr>
        <w:t>Esd 9.3</w:t>
      </w:r>
      <w:r>
        <w:rPr>
          <w:lang w:val="fr_FR" w:bidi="fr_FR"/>
        </w:rPr>
        <w:t>).</w:t>
      </w:r>
      <w:r>
        <w:rPr>
          <w:lang w:val="fr_FR" w:bidi="fr_FR"/>
        </w:rPr>
      </w:r>
      <w:r>
        <w:rPr>
          <w:lang w:val="fr_FR" w:bidi="fr_FR"/>
        </w:rPr>
      </w:r>
    </w:p>
    <w:p>
      <w:pPr/>
      <w:r>
        <w:rPr>
          <w:lang w:val="fr_FR" w:bidi="fr_FR"/>
        </w:rPr>
      </w:r>
    </w:p>
    <w:p>
      <w:pPr>
        <w:pStyle w:val="Heading2"/>
      </w:pPr>
      <w:r>
        <w:rPr>
          <w:lang w:val="fr_FR" w:bidi="fr_FR"/>
        </w:rPr>
        <w:t>Bared (Lieu)</w:t>
      </w:r>
      <w:r>
        <w:rPr>
          <w:lang w:val="fr_FR" w:bidi="fr_FR"/>
        </w:rPr>
      </w:r>
    </w:p>
    <w:p>
      <w:pPr/>
      <w:r>
        <w:rPr>
          <w:lang w:val="fr_FR" w:bidi="fr_FR"/>
        </w:rPr>
      </w:r>
      <w:r>
        <w:rPr>
          <w:lang w:val="fr_FR" w:bidi="fr_FR"/>
        </w:rPr>
        <w:t>Lieu dans la partie sud d'Israël appelé le désert du Néguev. Nous ne savons pas exactement où se trouvait Bared. Dieu a parlé à la servante de Saraï, Agar, à un puits entre Kadès et Bared (</w:t>
      </w:r>
      <w:r>
        <w:rPr>
          <w:lang w:val="fr_FR" w:bidi="fr_FR"/>
        </w:rPr>
        <w:t>Gn 16.14</w:t>
      </w:r>
      <w:r>
        <w:rPr>
          <w:lang w:val="fr_FR" w:bidi="fr_FR"/>
        </w:rPr>
        <w:t>).</w:t>
      </w:r>
      <w:r>
        <w:rPr>
          <w:lang w:val="fr_FR" w:bidi="fr_FR"/>
        </w:rPr>
      </w:r>
      <w:r>
        <w:rPr>
          <w:lang w:val="fr_FR" w:bidi="fr_FR"/>
        </w:rPr>
      </w:r>
    </w:p>
    <w:p>
      <w:pPr/>
      <w:r>
        <w:rPr>
          <w:lang w:val="fr_FR" w:bidi="fr_FR"/>
        </w:rPr>
      </w:r>
    </w:p>
    <w:p>
      <w:pPr>
        <w:pStyle w:val="Heading2"/>
      </w:pPr>
      <w:r>
        <w:rPr>
          <w:lang w:val="fr_FR" w:bidi="fr_FR"/>
        </w:rPr>
        <w:t>Bariach</w:t>
      </w:r>
      <w:r>
        <w:rPr>
          <w:lang w:val="fr_FR" w:bidi="fr_FR"/>
        </w:rPr>
      </w:r>
    </w:p>
    <w:p>
      <w:pPr/>
      <w:r>
        <w:rPr>
          <w:lang w:val="fr_FR" w:bidi="fr_FR"/>
        </w:rPr>
      </w:r>
      <w:r>
        <w:rPr>
          <w:lang w:val="fr_FR" w:bidi="fr_FR"/>
        </w:rPr>
        <w:t>Fils de Schemaeja, un descendant du roi David (</w:t>
      </w:r>
      <w:r>
        <w:rPr>
          <w:lang w:val="fr_FR" w:bidi="fr_FR"/>
        </w:rPr>
        <w:t>1Ch 3.22</w:t>
      </w:r>
      <w:r>
        <w:rPr>
          <w:lang w:val="fr_FR" w:bidi="fr_FR"/>
        </w:rPr>
        <w:t>).</w:t>
      </w:r>
      <w:r>
        <w:rPr>
          <w:lang w:val="fr_FR" w:bidi="fr_FR"/>
        </w:rPr>
      </w:r>
      <w:r>
        <w:rPr>
          <w:lang w:val="fr_FR" w:bidi="fr_FR"/>
        </w:rPr>
      </w:r>
    </w:p>
    <w:p>
      <w:pPr/>
      <w:r>
        <w:rPr>
          <w:lang w:val="fr_FR" w:bidi="fr_FR"/>
        </w:rPr>
      </w:r>
    </w:p>
    <w:p>
      <w:pPr>
        <w:pStyle w:val="Heading2"/>
      </w:pPr>
      <w:r>
        <w:rPr>
          <w:lang w:val="fr_FR" w:bidi="fr_FR"/>
        </w:rPr>
        <w:t>Bar-Jésus</w:t>
      </w:r>
      <w:r>
        <w:rPr>
          <w:lang w:val="fr_FR" w:bidi="fr_FR"/>
        </w:rPr>
      </w:r>
    </w:p>
    <w:p>
      <w:pPr/>
      <w:r>
        <w:rPr>
          <w:lang w:val="fr_FR" w:bidi="fr_FR"/>
        </w:rPr>
      </w:r>
      <w:r>
        <w:rPr>
          <w:lang w:val="fr_FR" w:bidi="fr_FR"/>
        </w:rPr>
        <w:t>Un sorcier juif et « faux prophète » (quelqu'un qui prétendait à tort parler au nom de Dieu). Il travaillait avec le gouverneur de Paphos sur l'île de Chypre (</w:t>
      </w:r>
      <w:r>
        <w:rPr>
          <w:lang w:val="fr_FR" w:bidi="fr_FR"/>
        </w:rPr>
        <w:t>Ac 13.6</w:t>
      </w:r>
      <w:r>
        <w:rPr>
          <w:lang w:val="fr_FR" w:bidi="fr_FR"/>
        </w:rPr>
        <w:t>). Lorsque le gouverneur, Sergius Paulus, s'est intéressé au message de Paul et Barnabas, Bar-Jésus a essayé de le détourner de leurs enseignements. Paul a confronté Bar-Jésus, le qualifiant de « fils du diable » et prédisant qu'il serait temporairement aveuglé comme punition de Dieu. Immédiatement, Bar-Jésus a été frappé de cécité (</w:t>
      </w:r>
      <w:r>
        <w:rPr>
          <w:lang w:val="fr_FR" w:bidi="fr_FR"/>
        </w:rPr>
        <w:t>Ac 13.7–12</w:t>
      </w:r>
      <w:r>
        <w:rPr>
          <w:lang w:val="fr_FR" w:bidi="fr_FR"/>
        </w:rPr>
        <w:t>). Le gouverneur semble s'être converti au christianisme.</w:t>
      </w:r>
    </w:p>
    <w:p>
      <w:pPr/>
      <w:r>
        <w:rPr>
          <w:lang w:val="fr_FR" w:bidi="fr_FR"/>
        </w:rPr>
      </w:r>
      <w:r>
        <w:rPr>
          <w:lang w:val="fr_FR" w:bidi="fr_FR"/>
        </w:rPr>
        <w:t xml:space="preserve">À cette époque, de nombreuses personnes qui croyaient facilement aux événements surnaturels étaient influencées par ceux qui prétendaient avoir des pouvoirs spéciaux comme Bar-Jésus (voir </w:t>
      </w:r>
      <w:r>
        <w:rPr>
          <w:lang w:val="fr_FR" w:bidi="fr_FR"/>
        </w:rPr>
        <w:t>Ac 8.9–11</w:t>
      </w:r>
      <w:r>
        <w:rPr>
          <w:lang w:val="fr_FR" w:bidi="fr_FR"/>
        </w:rPr>
        <w:t>). Le terme « sorcier » utilisé pour le désigner signifiait plus qu'un simple magicien ; ce mot faisait souvent référence à un sage dont la connaissance était considérée comme supérieure à celle de la plupart des autres dans la société.</w:t>
      </w:r>
    </w:p>
    <w:p>
      <w:pPr/>
      <w:r>
        <w:rPr>
          <w:lang w:val="fr_FR" w:bidi="fr_FR"/>
        </w:rPr>
      </w:r>
      <w:r>
        <w:rPr>
          <w:lang w:val="fr_FR" w:bidi="fr_FR"/>
        </w:rPr>
        <w:t>Bar-Jésus était également connu sous son nom grec, Élymas (</w:t>
      </w:r>
      <w:r>
        <w:rPr>
          <w:lang w:val="fr_FR" w:bidi="fr_FR"/>
        </w:rPr>
        <w:t>Ac 13.8</w:t>
      </w:r>
      <w:r>
        <w:rPr>
          <w:lang w:val="fr_FR" w:bidi="fr_FR"/>
        </w:rPr>
        <w:t>). Les Juifs ayant des liens avec la culture grecque adoptaient souvent des noms grecs. Certains pensent qu'Élymas vient d'un mot araméen signifiant « fort » et d'un mot arabe signifiant « sage », qui peut également signifier « magicien ».</w:t>
      </w:r>
      <w:r>
        <w:rPr>
          <w:lang w:val="fr_FR" w:bidi="fr_FR"/>
        </w:rPr>
      </w:r>
      <w:r>
        <w:rPr>
          <w:lang w:val="fr_FR" w:bidi="fr_FR"/>
        </w:rPr>
      </w:r>
    </w:p>
    <w:p>
      <w:pPr/>
      <w:r>
        <w:rPr>
          <w:lang w:val="fr_FR" w:bidi="fr_FR"/>
        </w:rPr>
      </w:r>
    </w:p>
    <w:p>
      <w:pPr>
        <w:pStyle w:val="Heading2"/>
      </w:pPr>
      <w:r>
        <w:rPr>
          <w:lang w:val="fr_FR" w:bidi="fr_FR"/>
        </w:rPr>
        <w:t>Bar-Jonas</w:t>
      </w:r>
      <w:r>
        <w:rPr>
          <w:lang w:val="fr_FR" w:bidi="fr_FR"/>
        </w:rPr>
      </w:r>
    </w:p>
    <w:p>
      <w:pPr/>
      <w:r>
        <w:rPr>
          <w:lang w:val="fr_FR" w:bidi="fr_FR"/>
        </w:rPr>
      </w:r>
      <w:r>
        <w:rPr>
          <w:lang w:val="fr_FR" w:bidi="fr_FR"/>
        </w:rPr>
        <w:t>Équivalent du nom de famille de Simon Pierre en araméen. Ce nom signifie « fils de Jonas » (</w:t>
      </w:r>
      <w:r>
        <w:rPr>
          <w:lang w:val="fr_FR" w:bidi="fr_FR"/>
        </w:rPr>
        <w:t>Mt 16.17</w:t>
      </w:r>
      <w:r>
        <w:rPr>
          <w:lang w:val="fr_FR" w:bidi="fr_FR"/>
        </w:rPr>
        <w:t xml:space="preserve">). Une autre version de ce nom apparaît dans </w:t>
      </w:r>
      <w:r>
        <w:rPr>
          <w:lang w:val="fr_FR" w:bidi="fr_FR"/>
        </w:rPr>
        <w:t>Jean 1.42</w:t>
      </w:r>
      <w:r>
        <w:rPr>
          <w:lang w:val="fr_FR" w:bidi="fr_FR"/>
        </w:rPr>
        <w:t xml:space="preserve"> et </w:t>
      </w:r>
      <w:r>
        <w:rPr>
          <w:lang w:val="fr_FR" w:bidi="fr_FR"/>
        </w:rPr>
        <w:t>21.15–17</w:t>
      </w:r>
      <w:r>
        <w:rPr>
          <w:lang w:val="fr_FR" w:bidi="fr_FR"/>
        </w:rPr>
        <w:t>, où les meilleurs manuscrits grecs portent « fils de Jean » plutôt que « fils de Jonas ».</w:t>
      </w:r>
    </w:p>
    <w:p>
      <w:pPr/>
      <w:r>
        <w:rPr>
          <w:lang w:val="fr_FR" w:bidi="fr_FR"/>
        </w:rPr>
      </w:r>
      <w:r>
        <w:rPr>
          <w:i/>
          <w:lang w:val="fr_FR" w:bidi="fr_FR"/>
        </w:rPr>
        <w:t>Voir</w:t>
      </w:r>
      <w:r>
        <w:rPr>
          <w:lang w:val="fr_FR" w:bidi="fr_FR"/>
        </w:rPr>
        <w:t xml:space="preserve"> </w:t>
      </w:r>
      <w:r>
        <w:rPr>
          <w:lang w:val="fr_FR" w:bidi="fr_FR"/>
        </w:rPr>
        <w:t>Simon Pierre</w:t>
      </w:r>
      <w:r>
        <w:rPr>
          <w:lang w:val="fr_FR" w:bidi="fr_FR"/>
        </w:rPr>
        <w:t>.</w:t>
      </w:r>
      <w:r>
        <w:rPr>
          <w:lang w:val="fr_FR" w:bidi="fr_FR"/>
        </w:rPr>
      </w:r>
      <w:r>
        <w:rPr>
          <w:lang w:val="fr_FR" w:bidi="fr_FR"/>
        </w:rPr>
      </w:r>
    </w:p>
    <w:p>
      <w:pPr/>
      <w:r>
        <w:rPr>
          <w:lang w:val="fr_FR" w:bidi="fr_FR"/>
        </w:rPr>
      </w:r>
    </w:p>
    <w:p>
      <w:pPr>
        <w:pStyle w:val="Heading2"/>
      </w:pPr>
      <w:r>
        <w:rPr>
          <w:lang w:val="fr_FR" w:bidi="fr_FR"/>
        </w:rPr>
        <w:t>Bar-Kokhba, Bar-Kochba</w:t>
      </w:r>
      <w:r>
        <w:rPr>
          <w:lang w:val="fr_FR" w:bidi="fr_FR"/>
        </w:rPr>
      </w:r>
    </w:p>
    <w:p>
      <w:pPr/>
      <w:r>
        <w:rPr>
          <w:lang w:val="fr_FR" w:bidi="fr_FR"/>
        </w:rPr>
      </w:r>
      <w:r>
        <w:rPr>
          <w:lang w:val="fr_FR" w:bidi="fr_FR"/>
        </w:rPr>
        <w:t xml:space="preserve">Héros et meneur de la deuxième révolte juive contre Rome, qui s'est produite de 132 à 135 apr. J.‑C., vers la fin du règne de l’empereur Hadrien. </w:t>
      </w:r>
    </w:p>
    <w:p>
      <w:pPr/>
      <w:r>
        <w:rPr>
          <w:lang w:val="fr_FR" w:bidi="fr_FR"/>
        </w:rPr>
      </w:r>
      <w:r>
        <w:rPr>
          <w:lang w:val="fr_FR" w:bidi="fr_FR"/>
        </w:rPr>
        <w:t xml:space="preserve">Les sources juives appellent ce héros Bar (ou Ben) Koziva, ce qui signifie « fils de l'étoile ». </w:t>
      </w:r>
    </w:p>
    <w:p>
      <w:pPr/>
      <w:r>
        <w:rPr>
          <w:lang w:val="fr_FR" w:bidi="fr_FR"/>
        </w:rPr>
      </w:r>
      <w:r>
        <w:rPr>
          <w:lang w:val="fr_FR" w:bidi="fr_FR"/>
        </w:rPr>
        <w:t xml:space="preserve">Plusieurs événements contribuent à cette seconde révolte des Juifs : </w:t>
      </w:r>
    </w:p>
    <w:p>
      <w:pPr>
        <w:pStyle w:val="ListBullet"/>
        <w:spacing w:line="240" w:lineRule="auto"/>
        <w:ind w:left="720"/>
      </w:pPr>
      <w:r>
        <w:rPr>
          <w:lang w:val="fr_FR" w:bidi="fr_FR"/>
        </w:rPr>
      </w:r>
      <w:r>
        <w:rPr>
          <w:lang w:val="fr_FR" w:bidi="fr_FR"/>
        </w:rPr>
        <w:t>La construction, par Hadrien, d’une ville païenne sur le site de Jérusalem, détruite par les Romains en 70 apr. J.‑C.</w:t>
      </w:r>
    </w:p>
    <w:p>
      <w:pPr>
        <w:pStyle w:val="ListBullet"/>
        <w:spacing w:line="240" w:lineRule="auto"/>
        <w:ind w:left="720"/>
      </w:pPr>
      <w:r>
        <w:rPr>
          <w:lang w:val="fr_FR" w:bidi="fr_FR"/>
        </w:rPr>
      </w:r>
      <w:r>
        <w:rPr>
          <w:lang w:val="fr_FR" w:bidi="fr_FR"/>
        </w:rPr>
        <w:t>La construction d’un temple dédié au dieu romain Jupiter sur le site du temple juif.</w:t>
      </w:r>
    </w:p>
    <w:p>
      <w:pPr>
        <w:pStyle w:val="ListBullet"/>
        <w:spacing w:line="240" w:lineRule="auto"/>
        <w:ind w:left="720"/>
      </w:pPr>
      <w:r>
        <w:rPr>
          <w:lang w:val="fr_FR" w:bidi="fr_FR"/>
        </w:rPr>
      </w:r>
      <w:r>
        <w:rPr>
          <w:lang w:val="fr_FR" w:bidi="fr_FR"/>
        </w:rPr>
        <w:t>L’interdiction aux Juifs par l'empereur Hadrien de pratiquer la circoncision.</w:t>
      </w:r>
    </w:p>
    <w:p>
      <w:pPr/>
      <w:r>
        <w:rPr>
          <w:lang w:val="fr_FR" w:bidi="fr_FR"/>
        </w:rPr>
      </w:r>
      <w:r>
        <w:rPr>
          <w:lang w:val="fr_FR" w:bidi="fr_FR"/>
        </w:rPr>
        <w:t>Les sources anciennes contiennent des légendes concernant Bar-Kokhba. Toutefois, il est certain que Siméon Ben Koziba, qui se fait appeler président ou prince d’Israël, combat avec courage et mène ses hommes à combattre vaillamment contre les Romains. Cette révolte inflige de lourdes pertes aux forces romaines, ce qui entraîne de violentes représailles de la part des Romains. L’historien romain du 3</w:t>
      </w:r>
      <w:r>
        <w:rPr>
          <w:vertAlign w:val="superscript"/>
          <w:lang w:val="fr_FR" w:bidi="fr_FR"/>
        </w:rPr>
        <w:t>e</w:t>
      </w:r>
      <w:r>
        <w:rPr>
          <w:lang w:val="fr_FR" w:bidi="fr_FR"/>
        </w:rPr>
        <w:t xml:space="preserve"> siècle Dion Cassius rapporte que les Romains détruisent 50 forteresses et 985 villages juifs au cours de cette guerre. Ils tuent 580 000 personnes au combat et en laissent beaucoup d’autres mourir de maladie ou de faim. La Judée est presque dépeuplée, la plupart de ses habitants sont tués ou obligés de fuir. Bar Kokhba lui-même meurt à la fin du long siège de Bethar (ou Betar), près de Jérusalem, en 135 apr. J.‑C.</w:t>
      </w:r>
    </w:p>
    <w:p>
      <w:pPr/>
      <w:r>
        <w:rPr>
          <w:lang w:val="fr_FR" w:bidi="fr_FR"/>
        </w:rPr>
      </w:r>
      <w:r>
        <w:rPr>
          <w:lang w:val="fr_FR" w:bidi="fr_FR"/>
        </w:rPr>
        <w:t xml:space="preserve">Durant la révolte, les Juifs doivent se cacher dans des grottes et d’autres lieux. Ce fait historique est confirmé par des découvertes qui confirment également que Bar Kokhba a bien existé. La première découverte de lettres de Bar Kokhba date de 1951. Elles sont trouvées dans une grotte du Wadi Murabba’at, à environ 18 kilomètres au sud de Qumrân, du côté jordanien du désert de Judée. </w:t>
      </w:r>
    </w:p>
    <w:p>
      <w:pPr/>
      <w:r>
        <w:rPr>
          <w:lang w:val="fr_FR" w:bidi="fr_FR"/>
        </w:rPr>
      </w:r>
      <w:r>
        <w:rPr>
          <w:lang w:val="fr_FR" w:bidi="fr_FR"/>
        </w:rPr>
        <w:t>En 1960–1961, des Israéliens qui explorent des grottes au sud d’En-Guédi, dans le Nahal Hever, trouvent des effets personnels de réfugiés, des lettres écrites par Bar Kokhba, ainsi que de nombreux documents liés à son gouvernement. Des pièces datant de la révolte de Bar Kokhba sont également découvertes dans les ruines de l’Hérodion, près de Bethléhem, et à Massada. Ces découvertes démontrent que ses forces ont utilisé ces deux lieux comme forteresses.</w:t>
      </w:r>
      <w:r>
        <w:rPr>
          <w:lang w:val="fr_FR" w:bidi="fr_FR"/>
        </w:rPr>
      </w:r>
      <w:r>
        <w:rPr>
          <w:lang w:val="fr_FR" w:bidi="fr_FR"/>
        </w:rPr>
      </w:r>
    </w:p>
    <w:p>
      <w:pPr/>
      <w:r>
        <w:rPr>
          <w:lang w:val="fr_FR" w:bidi="fr_FR"/>
        </w:rPr>
      </w:r>
    </w:p>
    <w:p>
      <w:pPr>
        <w:pStyle w:val="Heading2"/>
      </w:pPr>
      <w:r>
        <w:rPr>
          <w:lang w:val="fr_FR" w:bidi="fr_FR"/>
        </w:rPr>
        <w:t>Barkos</w:t>
      </w:r>
      <w:r>
        <w:rPr>
          <w:lang w:val="fr_FR" w:bidi="fr_FR"/>
        </w:rPr>
      </w:r>
    </w:p>
    <w:p>
      <w:pPr/>
      <w:r>
        <w:rPr>
          <w:lang w:val="fr_FR" w:bidi="fr_FR"/>
        </w:rPr>
      </w:r>
      <w:r>
        <w:rPr>
          <w:lang w:val="fr_FR" w:bidi="fr_FR"/>
        </w:rPr>
        <w:t>Ancêtre d'un groupe de serviteurs du temple qui est retourné à Jérusalem avec Zorobabel après l'exil à Babylone (</w:t>
      </w:r>
      <w:r>
        <w:rPr>
          <w:lang w:val="fr_FR" w:bidi="fr_FR"/>
        </w:rPr>
        <w:t>Esd 2.53</w:t>
      </w:r>
      <w:r>
        <w:rPr>
          <w:lang w:val="fr_FR" w:bidi="fr_FR"/>
        </w:rPr>
        <w:t xml:space="preserve"> ; </w:t>
      </w:r>
      <w:r>
        <w:rPr>
          <w:lang w:val="fr_FR" w:bidi="fr_FR"/>
        </w:rPr>
        <w:t>Né 7.55</w:t>
      </w:r>
      <w:r>
        <w:rPr>
          <w:lang w:val="fr_FR" w:bidi="fr_FR"/>
        </w:rPr>
        <w:t>).</w:t>
      </w:r>
      <w:r>
        <w:rPr>
          <w:lang w:val="fr_FR" w:bidi="fr_FR"/>
        </w:rPr>
      </w:r>
      <w:r>
        <w:rPr>
          <w:lang w:val="fr_FR" w:bidi="fr_FR"/>
        </w:rPr>
      </w:r>
    </w:p>
    <w:p>
      <w:pPr/>
      <w:r>
        <w:rPr>
          <w:lang w:val="fr_FR" w:bidi="fr_FR"/>
        </w:rPr>
      </w:r>
    </w:p>
    <w:p>
      <w:pPr>
        <w:pStyle w:val="Heading2"/>
      </w:pPr>
      <w:r>
        <w:rPr>
          <w:lang w:val="fr_FR" w:bidi="fr_FR"/>
        </w:rPr>
        <w:t>Bar-Koseva</w:t>
      </w:r>
      <w:r>
        <w:rPr>
          <w:lang w:val="fr_FR" w:bidi="fr_FR"/>
        </w:rPr>
      </w:r>
    </w:p>
    <w:p>
      <w:pPr/>
      <w:r>
        <w:rPr>
          <w:lang w:val="fr_FR" w:bidi="fr_FR"/>
        </w:rPr>
      </w:r>
      <w:r>
        <w:rPr>
          <w:lang w:val="fr_FR" w:bidi="fr_FR"/>
        </w:rPr>
        <w:t>Nom original de Shimon bar Kokhba, chef de la révolte juive contre les Romains en Palestine sous le règne de l’empereur Hadrien.</w:t>
      </w:r>
    </w:p>
    <w:p>
      <w:pPr/>
      <w:r>
        <w:rPr>
          <w:lang w:val="fr_FR" w:bidi="fr_FR"/>
        </w:rPr>
      </w:r>
      <w:r>
        <w:rPr>
          <w:i/>
          <w:lang w:val="fr_FR" w:bidi="fr_FR"/>
        </w:rPr>
        <w:t>Voir</w:t>
      </w:r>
      <w:r>
        <w:rPr>
          <w:lang w:val="fr_FR" w:bidi="fr_FR"/>
        </w:rPr>
        <w:t xml:space="preserve"> </w:t>
      </w:r>
      <w:r>
        <w:rPr>
          <w:lang w:val="fr_FR" w:bidi="fr_FR"/>
        </w:rPr>
        <w:t>Bar-Kokhba, Bar-Kochba</w:t>
      </w:r>
      <w:r>
        <w:rPr>
          <w:lang w:val="fr_FR" w:bidi="fr_FR"/>
        </w:rPr>
        <w:t>.</w:t>
      </w:r>
      <w:r>
        <w:rPr>
          <w:lang w:val="fr_FR" w:bidi="fr_FR"/>
        </w:rPr>
      </w:r>
      <w:r>
        <w:rPr>
          <w:lang w:val="fr_FR" w:bidi="fr_FR"/>
        </w:rPr>
      </w:r>
    </w:p>
    <w:p>
      <w:pPr/>
      <w:r>
        <w:rPr>
          <w:lang w:val="fr_FR" w:bidi="fr_FR"/>
        </w:rPr>
      </w:r>
    </w:p>
    <w:p>
      <w:pPr>
        <w:pStyle w:val="Heading2"/>
      </w:pPr>
      <w:r>
        <w:rPr>
          <w:lang w:val="fr_FR" w:bidi="fr_FR"/>
        </w:rPr>
        <w:t>Barnabas</w:t>
      </w:r>
      <w:r>
        <w:rPr>
          <w:lang w:val="fr_FR" w:bidi="fr_FR"/>
        </w:rPr>
      </w:r>
    </w:p>
    <w:p>
      <w:pPr/>
      <w:r>
        <w:rPr>
          <w:lang w:val="fr_FR" w:bidi="fr_FR"/>
        </w:rPr>
      </w:r>
      <w:r>
        <w:rPr>
          <w:lang w:val="fr_FR" w:bidi="fr_FR"/>
        </w:rPr>
        <w:t>Un des premiers convertis au christianisme à Jérusalem. Originellement nommé Joseph, Barnabas a obtenu son nouveau nom grâce à sa prédication et son enseignement influents.</w:t>
      </w:r>
    </w:p>
    <w:p>
      <w:pPr>
        <w:pStyle w:val="Heading3"/>
      </w:pPr>
      <w:r>
        <w:rPr>
          <w:lang w:val="fr_FR" w:bidi="fr_FR"/>
        </w:rPr>
        <w:t>Contexte et jeunesse</w:t>
      </w:r>
    </w:p>
    <w:p>
      <w:pPr/>
      <w:r>
        <w:rPr>
          <w:lang w:val="fr_FR" w:bidi="fr_FR"/>
        </w:rPr>
      </w:r>
      <w:r>
        <w:rPr>
          <w:lang w:val="fr_FR" w:bidi="fr_FR"/>
        </w:rPr>
        <w:t>C'est grâce au livre des Actes et aux lettres de Paul que nous en savons le plus sur Barnabas. L'« Épître de Barnabas », écrite au milieu du IIe siècle, n'est pas de lui. De même, les « Actes de Barnabas », un texte du Ve siècle, ne fournissent pas d'informations fiables à son sujet. Tertullien a affirmé à tort que l'Épître aux Hébreux avait été écrite par Barnabas ; affirmation qui manque de preuves à l'appui.</w:t>
      </w:r>
    </w:p>
    <w:p>
      <w:pPr/>
      <w:r>
        <w:rPr>
          <w:lang w:val="fr_FR" w:bidi="fr_FR"/>
        </w:rPr>
      </w:r>
      <w:r>
        <w:rPr>
          <w:lang w:val="fr_FR" w:bidi="fr_FR"/>
        </w:rPr>
        <w:t>Barnabas était un Juif de Chypre. Issu d'une famille de prêtres, cela a probablement influencé son intérêt pour Jérusalem. Il a sans doute déménagé à Jérusalem et a peut-être rencontré Jésus. Cependant, sa conversion au christianisme s'est probablement faite grâce à l'enseignement des apôtres après la résurrection de Christ.</w:t>
      </w:r>
    </w:p>
    <w:p>
      <w:pPr>
        <w:pStyle w:val="Heading3"/>
      </w:pPr>
      <w:r>
        <w:rPr>
          <w:lang w:val="fr_FR" w:bidi="fr_FR"/>
        </w:rPr>
        <w:t>Voyages missionnaires avec Paul</w:t>
      </w:r>
    </w:p>
    <w:p>
      <w:pPr/>
      <w:r>
        <w:rPr>
          <w:lang w:val="fr_FR" w:bidi="fr_FR"/>
        </w:rPr>
      </w:r>
      <w:r>
        <w:rPr>
          <w:lang w:val="fr_FR" w:bidi="fr_FR"/>
        </w:rPr>
        <w:t>Barnabas apparaît d'abord dans les Actes sous le nom de Joseph, ayant vendu un champ dont il a fait don du produit à la communauté chrétienne (</w:t>
      </w:r>
      <w:r>
        <w:rPr>
          <w:lang w:val="fr_FR" w:bidi="fr_FR"/>
        </w:rPr>
        <w:t>Ac 4.36–37</w:t>
      </w:r>
      <w:r>
        <w:rPr>
          <w:lang w:val="fr_FR" w:bidi="fr_FR"/>
        </w:rPr>
        <w:t>). Lorsque la persécution a frappé Jérusalem et que les gens ont été attaqués pour leurs croyances, Barnabas est resté dans la ville, contrairement à d'autres qui ont fui (</w:t>
      </w:r>
      <w:r>
        <w:rPr>
          <w:lang w:val="fr_FR" w:bidi="fr_FR"/>
        </w:rPr>
        <w:t>Ac 8.1–8</w:t>
      </w:r>
      <w:r>
        <w:rPr>
          <w:lang w:val="fr_FR" w:bidi="fr_FR"/>
        </w:rPr>
        <w:t xml:space="preserve"> ; </w:t>
      </w:r>
      <w:r>
        <w:rPr>
          <w:lang w:val="fr_FR" w:bidi="fr_FR"/>
        </w:rPr>
        <w:t>11.19–22</w:t>
      </w:r>
      <w:r>
        <w:rPr>
          <w:lang w:val="fr_FR" w:bidi="fr_FR"/>
        </w:rPr>
        <w:t>). Sa bonne réputation a peut-être conduit les apôtres à le choisir comme compagnon pour le travail missionnaire de Paul afin de répandre l'Évangile.</w:t>
      </w:r>
    </w:p>
    <w:p>
      <w:pPr/>
      <w:r>
        <w:rPr>
          <w:lang w:val="fr_FR" w:bidi="fr_FR"/>
        </w:rPr>
      </w:r>
      <w:r>
        <w:rPr>
          <w:lang w:val="fr_FR" w:bidi="fr_FR"/>
        </w:rPr>
        <w:t>Alors que les chrétiens fuyaient vers Antioche de Syrie, l'Église de Jérusalem y enverra Barnabas pour aider la communauté chrétienne croissante (</w:t>
      </w:r>
      <w:r>
        <w:rPr>
          <w:lang w:val="fr_FR" w:bidi="fr_FR"/>
        </w:rPr>
        <w:t>Ac 11.19–26</w:t>
      </w:r>
      <w:r>
        <w:rPr>
          <w:lang w:val="fr_FR" w:bidi="fr_FR"/>
        </w:rPr>
        <w:t xml:space="preserve">). L'auteur du livre des Actes dit que Barnabas « était </w:t>
      </w:r>
      <w:r>
        <w:rPr>
          <w:lang w:val="fr_FR" w:bidi="fr_FR"/>
        </w:rPr>
        <w:t>un homme de bien, plein d’Esprit-Saint et de foi</w:t>
      </w:r>
      <w:r>
        <w:rPr>
          <w:lang w:val="fr_FR" w:bidi="fr_FR"/>
        </w:rPr>
        <w:t xml:space="preserve"> » (</w:t>
      </w:r>
      <w:r>
        <w:rPr>
          <w:lang w:val="fr_FR" w:bidi="fr_FR"/>
        </w:rPr>
        <w:t>Ac 11.24</w:t>
      </w:r>
      <w:r>
        <w:rPr>
          <w:lang w:val="fr_FR" w:bidi="fr_FR"/>
        </w:rPr>
        <w:t>). Barnabas recrutera Paul pour l'aider à Antioche. Ils travailleront ensemble pendant un an, enseignant de nombreux chrétiens (</w:t>
      </w:r>
      <w:r>
        <w:rPr>
          <w:lang w:val="fr_FR" w:bidi="fr_FR"/>
        </w:rPr>
        <w:t>Ac 11.26</w:t>
      </w:r>
      <w:r>
        <w:rPr>
          <w:lang w:val="fr_FR" w:bidi="fr_FR"/>
        </w:rPr>
        <w:t>). Lors d'une famine à Jérusalem, Barnabas et Paul ramennent des fonds de secours à la ville, et Jean Marc les rejoint à leur retour à Antioche (</w:t>
      </w:r>
      <w:r>
        <w:rPr>
          <w:lang w:val="fr_FR" w:bidi="fr_FR"/>
        </w:rPr>
        <w:t>Ac 12.25</w:t>
      </w:r>
      <w:r>
        <w:rPr>
          <w:lang w:val="fr_FR" w:bidi="fr_FR"/>
        </w:rPr>
        <w:t>).</w:t>
      </w:r>
    </w:p>
    <w:p>
      <w:pPr/>
      <w:r>
        <w:rPr>
          <w:lang w:val="fr_FR" w:bidi="fr_FR"/>
        </w:rPr>
      </w:r>
      <w:r>
        <w:rPr>
          <w:lang w:val="fr_FR" w:bidi="fr_FR"/>
        </w:rPr>
        <w:t>Barnabas et Paul seront ensuite envoyés pour répandre le message chrétien au-delà d'Antioche (</w:t>
      </w:r>
      <w:r>
        <w:rPr>
          <w:lang w:val="fr_FR" w:bidi="fr_FR"/>
        </w:rPr>
        <w:t>Ac 13.2–3</w:t>
      </w:r>
      <w:r>
        <w:rPr>
          <w:lang w:val="fr_FR" w:bidi="fr_FR"/>
        </w:rPr>
        <w:t>). À ce stade, le nom de Barnabas est mentionné en premier, indiquant peut-être son rôle de leader. Ils voyageront à Chypre et dans plusieurs lieux clés en Asie Mineure. À Lystre, les gens prendront Barnabas pour le dieu Zeus et Paul pour Hermès (</w:t>
      </w:r>
      <w:r>
        <w:rPr>
          <w:lang w:val="fr_FR" w:bidi="fr_FR"/>
        </w:rPr>
        <w:t>Ac 14.8–12</w:t>
      </w:r>
      <w:r>
        <w:rPr>
          <w:lang w:val="fr_FR" w:bidi="fr_FR"/>
        </w:rPr>
        <w:t>). Cela montre à quel point ils semblaient impressionnants aux yeux des gens là-bas.</w:t>
      </w:r>
    </w:p>
    <w:p>
      <w:pPr>
        <w:pStyle w:val="Heading3"/>
      </w:pPr>
      <w:r>
        <w:rPr>
          <w:lang w:val="fr_FR" w:bidi="fr_FR"/>
        </w:rPr>
        <w:t>Barnabas et Paul se séparent</w:t>
      </w:r>
    </w:p>
    <w:p>
      <w:pPr/>
      <w:r>
        <w:rPr>
          <w:lang w:val="fr_FR" w:bidi="fr_FR"/>
        </w:rPr>
      </w:r>
      <w:r>
        <w:rPr>
          <w:lang w:val="fr_FR" w:bidi="fr_FR"/>
        </w:rPr>
        <w:t>Lors d'un concile à Jérusalem, Barnabas et Paul rendront compte de leur mission auprès des Gentils (</w:t>
      </w:r>
      <w:r>
        <w:rPr>
          <w:lang w:val="fr_FR" w:bidi="fr_FR"/>
        </w:rPr>
        <w:t>Ac 15</w:t>
      </w:r>
      <w:r>
        <w:rPr>
          <w:lang w:val="fr_FR" w:bidi="fr_FR"/>
        </w:rPr>
        <w:t>). Après ce concile, alors que les deux hommes planifiaient une autre mission, un désaccord sérieux a surgi, entraînant leur séparation (</w:t>
      </w:r>
      <w:r>
        <w:rPr>
          <w:lang w:val="fr_FR" w:bidi="fr_FR"/>
        </w:rPr>
        <w:t>Ac 15.36–41</w:t>
      </w:r>
      <w:r>
        <w:rPr>
          <w:lang w:val="fr_FR" w:bidi="fr_FR"/>
        </w:rPr>
        <w:t>). Barnabas voulait emmener son cousin Jean Marc (</w:t>
      </w:r>
      <w:r>
        <w:rPr>
          <w:lang w:val="fr_FR" w:bidi="fr_FR"/>
        </w:rPr>
        <w:t>Col 4.10</w:t>
      </w:r>
      <w:r>
        <w:rPr>
          <w:lang w:val="fr_FR" w:bidi="fr_FR"/>
        </w:rPr>
        <w:t>), mais Paul refusera parce que Marc les avait abandonnés lors de la mission précédente (</w:t>
      </w:r>
      <w:r>
        <w:rPr>
          <w:lang w:val="fr_FR" w:bidi="fr_FR"/>
        </w:rPr>
        <w:t>Ac 13.13</w:t>
      </w:r>
      <w:r>
        <w:rPr>
          <w:lang w:val="fr_FR" w:bidi="fr_FR"/>
        </w:rPr>
        <w:t>). Barnabas et Jean Marc iront allés à Chypre, tandis que Paul voyagera avec Silas en Syrie et en Cilicie. Après cette séparation, l'accent du récit se déplace de Barnabas à Paul.</w:t>
      </w:r>
    </w:p>
    <w:p>
      <w:pPr/>
      <w:r>
        <w:rPr>
          <w:lang w:val="fr_FR" w:bidi="fr_FR"/>
        </w:rPr>
      </w:r>
      <w:r>
        <w:rPr>
          <w:i/>
          <w:lang w:val="fr_FR" w:bidi="fr_FR"/>
        </w:rPr>
        <w:t>Voir aussi</w:t>
      </w:r>
      <w:r>
        <w:rPr>
          <w:lang w:val="fr_FR" w:bidi="fr_FR"/>
        </w:rPr>
        <w:t xml:space="preserve"> </w:t>
      </w:r>
      <w:r>
        <w:rPr>
          <w:lang w:val="fr_FR" w:bidi="fr_FR"/>
        </w:rPr>
        <w:t>Apocryphes (Barnabas, Épître de)</w:t>
      </w:r>
      <w:r>
        <w:rPr>
          <w:lang w:val="fr_FR" w:bidi="fr_FR"/>
        </w:rPr>
        <w:t>.</w:t>
      </w:r>
      <w:r>
        <w:rPr>
          <w:lang w:val="fr_FR" w:bidi="fr_FR"/>
        </w:rPr>
      </w:r>
      <w:r>
        <w:rPr>
          <w:lang w:val="fr_FR" w:bidi="fr_FR"/>
        </w:rPr>
      </w:r>
    </w:p>
    <w:p>
      <w:pPr/>
      <w:r>
        <w:rPr>
          <w:lang w:val="fr_FR" w:bidi="fr_FR"/>
        </w:rPr>
      </w:r>
    </w:p>
    <w:p>
      <w:pPr>
        <w:pStyle w:val="Heading2"/>
      </w:pPr>
      <w:r>
        <w:rPr>
          <w:lang w:val="fr_FR" w:bidi="fr_FR"/>
        </w:rPr>
        <w:t>Barodis</w:t>
      </w:r>
      <w:r>
        <w:rPr>
          <w:lang w:val="fr_FR" w:bidi="fr_FR"/>
        </w:rPr>
      </w:r>
    </w:p>
    <w:p>
      <w:pPr/>
      <w:r>
        <w:rPr>
          <w:lang w:val="fr_FR" w:bidi="fr_FR"/>
        </w:rPr>
      </w:r>
      <w:r>
        <w:rPr>
          <w:lang w:val="fr_FR" w:bidi="fr_FR"/>
        </w:rPr>
        <w:t xml:space="preserve">Ancêtre d'un groupe de personnes qui sont retournées à Jérusalem avec Zorobabel après l'exil à Babylone (1 Esd 5.34). Le nom Barodis n'apparaît pas dans les listes similaires de rapatriés dans </w:t>
      </w:r>
      <w:r>
        <w:rPr>
          <w:lang w:val="fr_FR" w:bidi="fr_FR"/>
        </w:rPr>
        <w:t xml:space="preserve">Esdras 2.55–57 </w:t>
      </w:r>
      <w:r>
        <w:rPr>
          <w:lang w:val="fr_FR" w:bidi="fr_FR"/>
        </w:rPr>
        <w:t xml:space="preserve">ou </w:t>
      </w:r>
      <w:r>
        <w:rPr>
          <w:lang w:val="fr_FR" w:bidi="fr_FR"/>
        </w:rPr>
        <w:t>Néhémie 7.57–59</w:t>
      </w:r>
      <w:r>
        <w:rPr>
          <w:lang w:val="fr_FR" w:bidi="fr_FR"/>
        </w:rPr>
        <w:t>.</w:t>
      </w:r>
      <w:r>
        <w:rPr>
          <w:lang w:val="fr_FR" w:bidi="fr_FR"/>
        </w:rPr>
      </w:r>
      <w:r>
        <w:rPr>
          <w:lang w:val="fr_FR" w:bidi="fr_FR"/>
        </w:rPr>
      </w:r>
    </w:p>
    <w:p>
      <w:pPr/>
      <w:r>
        <w:rPr>
          <w:lang w:val="fr_FR" w:bidi="fr_FR"/>
        </w:rPr>
      </w:r>
    </w:p>
    <w:p>
      <w:pPr>
        <w:pStyle w:val="Heading2"/>
      </w:pPr>
      <w:r>
        <w:rPr>
          <w:lang w:val="fr_FR" w:bidi="fr_FR"/>
        </w:rPr>
        <w:t>barque</w:t>
      </w:r>
      <w:r>
        <w:rPr>
          <w:lang w:val="fr_FR" w:bidi="fr_FR"/>
        </w:rPr>
      </w:r>
    </w:p>
    <w:p>
      <w:pPr/>
      <w:r>
        <w:rPr>
          <w:lang w:val="fr_FR" w:bidi="fr_FR"/>
        </w:rPr>
      </w:r>
      <w:r>
        <w:rPr>
          <w:lang w:val="fr_FR" w:bidi="fr_FR"/>
        </w:rPr>
        <w:t xml:space="preserve">Petite embarcation utilisée pour se déplacer sur l’eau. Une barque flotte sur l'eau ; elle a des rebords tout autour qui permettent de protéger de l'eau occupants et objets. </w:t>
      </w:r>
    </w:p>
    <w:p>
      <w:pPr/>
      <w:r>
        <w:rPr>
          <w:lang w:val="fr_FR" w:bidi="fr_FR"/>
        </w:rPr>
      </w:r>
      <w:r>
        <w:rPr>
          <w:lang w:val="fr_FR" w:bidi="fr_FR"/>
        </w:rPr>
        <w:t xml:space="preserve">Dans la Bible, on utilisait des barques pour pêcher ou pour traverser des lacs ou des fleuves. Le mot « chaloupe » est souvent utilisé en français pour désigner un type d'embarcation similaire qui sert d'embarcation de sauvetage à bord de navires. </w:t>
      </w:r>
    </w:p>
    <w:p>
      <w:pPr/>
      <w:r>
        <w:rPr>
          <w:lang w:val="fr_FR" w:bidi="fr_FR"/>
        </w:rPr>
      </w:r>
      <w:r>
        <w:rPr>
          <w:lang w:val="fr_FR" w:bidi="fr_FR"/>
        </w:rPr>
        <w:t>Les barques se déplaçaient par l'action de rames (longues perches utilisées pour pousser dans l'eau) ou de voiles (des toiles que pousse le vent).</w:t>
      </w:r>
    </w:p>
    <w:p>
      <w:pPr/>
      <w:r>
        <w:rPr>
          <w:lang w:val="fr_FR" w:bidi="fr_FR"/>
        </w:rPr>
      </w:r>
      <w:r>
        <w:rPr>
          <w:lang w:val="fr_FR" w:bidi="fr_FR"/>
        </w:rPr>
        <w:t>Plusieurs des disciples de Jésus étaient pêcheurs et beaucoup du ministère de Jésus a eu lieu dans la région près de la mer de Galilée. Des barques sont donc souvent mentionnés dans les récits des Évangiles.</w:t>
      </w:r>
    </w:p>
    <w:p>
      <w:pPr/>
      <w:r>
        <w:rPr>
          <w:lang w:val="fr_FR" w:bidi="fr_FR"/>
        </w:rPr>
      </w:r>
      <w:r>
        <w:rPr>
          <w:i/>
          <w:lang w:val="fr_FR" w:bidi="fr_FR"/>
        </w:rPr>
        <w:t>Voir</w:t>
      </w:r>
      <w:r>
        <w:rPr>
          <w:lang w:val="fr_FR" w:bidi="fr_FR"/>
        </w:rPr>
        <w:t xml:space="preserve"> </w:t>
      </w:r>
      <w:r>
        <w:rPr>
          <w:lang w:val="fr_FR" w:bidi="fr_FR"/>
        </w:rPr>
        <w:t>voyages</w:t>
      </w:r>
      <w:r>
        <w:rPr>
          <w:lang w:val="fr_FR" w:bidi="fr_FR"/>
        </w:rPr>
        <w:t>.</w:t>
      </w:r>
      <w:r>
        <w:rPr>
          <w:lang w:val="fr_FR" w:bidi="fr_FR"/>
        </w:rPr>
      </w:r>
      <w:r>
        <w:rPr>
          <w:lang w:val="fr_FR" w:bidi="fr_FR"/>
        </w:rPr>
      </w:r>
    </w:p>
    <w:p>
      <w:pPr/>
      <w:r>
        <w:rPr>
          <w:lang w:val="fr_FR" w:bidi="fr_FR"/>
        </w:rPr>
      </w:r>
    </w:p>
    <w:p>
      <w:pPr>
        <w:pStyle w:val="Heading2"/>
      </w:pPr>
      <w:r>
        <w:rPr>
          <w:lang w:val="fr_FR" w:bidi="fr_FR"/>
        </w:rPr>
        <w:t>Barsabas, Barsabbas</w:t>
      </w:r>
      <w:r>
        <w:rPr>
          <w:lang w:val="fr_FR" w:bidi="fr_FR"/>
        </w:rPr>
      </w:r>
    </w:p>
    <w:p>
      <w:pPr/>
      <w:r>
        <w:rPr>
          <w:lang w:val="fr_FR" w:bidi="fr_FR"/>
        </w:rPr>
      </w:r>
      <w:r>
        <w:rPr>
          <w:lang w:val="fr_FR" w:bidi="fr_FR"/>
        </w:rPr>
        <w:t>Un nom de famille biblique. Barsabas signifie « fils de Saba » en araméen. Barsabbas, « fils du Sabbat », est employé comme orthographe dans les traductions modernes. Deux personnes dans le Nouveau Testament portent ce nom de famille : Joseph Barsabbas et Judas Barsabbas (</w:t>
      </w:r>
      <w:r>
        <w:rPr>
          <w:lang w:val="fr_FR" w:bidi="fr_FR"/>
        </w:rPr>
        <w:t>Ac 1.23</w:t>
      </w:r>
      <w:r>
        <w:rPr>
          <w:lang w:val="fr_FR" w:bidi="fr_FR"/>
        </w:rPr>
        <w:t xml:space="preserve"> ; </w:t>
      </w:r>
      <w:r>
        <w:rPr>
          <w:lang w:val="fr_FR" w:bidi="fr_FR"/>
        </w:rPr>
        <w:t>15.22</w:t>
      </w:r>
      <w:r>
        <w:rPr>
          <w:lang w:val="fr_FR" w:bidi="fr_FR"/>
        </w:rPr>
        <w:t>).</w:t>
      </w:r>
    </w:p>
    <w:p>
      <w:pPr/>
      <w:r>
        <w:rPr>
          <w:lang w:val="fr_FR" w:bidi="fr_FR"/>
        </w:rPr>
      </w:r>
      <w:r>
        <w:rPr>
          <w:i/>
          <w:lang w:val="fr_FR" w:bidi="fr_FR"/>
        </w:rPr>
        <w:t>Voir</w:t>
      </w:r>
      <w:r>
        <w:rPr>
          <w:lang w:val="fr_FR" w:bidi="fr_FR"/>
        </w:rPr>
        <w:t xml:space="preserve"> </w:t>
      </w:r>
      <w:r>
        <w:rPr>
          <w:lang w:val="fr_FR" w:bidi="fr_FR"/>
        </w:rPr>
        <w:t>Joseph n° 12</w:t>
      </w:r>
      <w:r>
        <w:rPr>
          <w:lang w:val="fr_FR" w:bidi="fr_FR"/>
        </w:rPr>
        <w:t xml:space="preserve"> ; </w:t>
      </w:r>
      <w:r>
        <w:rPr>
          <w:lang w:val="fr_FR" w:bidi="fr_FR"/>
        </w:rPr>
        <w:t>Judas n° 6</w:t>
      </w:r>
      <w:r>
        <w:rPr>
          <w:lang w:val="fr_FR" w:bidi="fr_FR"/>
        </w:rPr>
        <w:t>.</w:t>
      </w:r>
      <w:r>
        <w:rPr>
          <w:lang w:val="fr_FR" w:bidi="fr_FR"/>
        </w:rPr>
      </w:r>
      <w:r>
        <w:rPr>
          <w:lang w:val="fr_FR" w:bidi="fr_FR"/>
        </w:rPr>
      </w:r>
    </w:p>
    <w:p>
      <w:pPr/>
      <w:r>
        <w:rPr>
          <w:lang w:val="fr_FR" w:bidi="fr_FR"/>
        </w:rPr>
      </w:r>
    </w:p>
    <w:p>
      <w:pPr>
        <w:pStyle w:val="Heading2"/>
      </w:pPr>
      <w:r>
        <w:rPr>
          <w:lang w:val="fr_FR" w:bidi="fr_FR"/>
        </w:rPr>
        <w:t>Barthélémy (Apocalypse de)</w:t>
      </w:r>
      <w:r>
        <w:rPr>
          <w:lang w:val="fr_FR" w:bidi="fr_FR"/>
        </w:rPr>
      </w:r>
    </w:p>
    <w:p>
      <w:pPr/>
      <w:r>
        <w:rPr>
          <w:lang w:val="fr_FR" w:bidi="fr_FR"/>
        </w:rPr>
      </w:r>
      <w:r>
        <w:rPr>
          <w:lang w:val="fr_FR" w:bidi="fr_FR"/>
        </w:rPr>
        <w:t>Ce titre provient de fragments de manuscrits en copte dont le contenu ressemble à l’</w:t>
      </w:r>
      <w:r>
        <w:rPr>
          <w:i/>
          <w:lang w:val="fr_FR" w:bidi="fr_FR"/>
        </w:rPr>
        <w:t>Évangile de Barthélémy</w:t>
      </w:r>
      <w:r>
        <w:rPr>
          <w:lang w:val="fr_FR" w:bidi="fr_FR"/>
        </w:rPr>
        <w:t>. Quelques érudits ont avancé que deux œuvres sont représentées dans ces fragments : un évangile et une apocalypse. La grande majorité des spécialistes ont mis de côté cette hypothèse, mais on trouve encore parfois des allusions à la correspondance de ces fragments à l'</w:t>
      </w:r>
      <w:r>
        <w:rPr>
          <w:i/>
          <w:lang w:val="fr_FR" w:bidi="fr_FR"/>
        </w:rPr>
        <w:t>Apocalypse de Barthélémy</w:t>
      </w:r>
      <w:r>
        <w:rPr>
          <w:lang w:val="fr_FR" w:bidi="fr_FR"/>
        </w:rPr>
        <w:t>.</w:t>
      </w:r>
    </w:p>
    <w:p>
      <w:pPr/>
      <w:r>
        <w:rPr>
          <w:lang w:val="fr_FR" w:bidi="fr_FR"/>
        </w:rPr>
      </w:r>
      <w:r>
        <w:rPr>
          <w:i/>
          <w:lang w:val="fr_FR" w:bidi="fr_FR"/>
        </w:rPr>
        <w:t>Voir aussi</w:t>
      </w:r>
      <w:r>
        <w:rPr>
          <w:lang w:val="fr_FR" w:bidi="fr_FR"/>
        </w:rPr>
        <w:t xml:space="preserve"> : </w:t>
      </w:r>
      <w:r>
        <w:rPr>
          <w:lang w:val="fr_FR" w:bidi="fr_FR"/>
        </w:rPr>
        <w:t>Écrits apocryphes</w:t>
      </w:r>
      <w:r>
        <w:rPr>
          <w:lang w:val="fr_FR" w:bidi="fr_FR"/>
        </w:rPr>
        <w:t xml:space="preserve"> ; </w:t>
      </w:r>
      <w:r>
        <w:rPr>
          <w:lang w:val="fr_FR" w:bidi="fr_FR"/>
        </w:rPr>
        <w:t>Barthélemy (apôtre</w:t>
      </w:r>
      <w:r>
        <w:rPr>
          <w:lang w:val="fr_FR" w:bidi="fr_FR"/>
        </w:rPr>
        <w:t xml:space="preserve"> ); </w:t>
      </w:r>
      <w:r>
        <w:rPr>
          <w:lang w:val="fr_FR" w:bidi="fr_FR"/>
        </w:rPr>
        <w:t>Évangile de Barthélemy</w:t>
      </w:r>
      <w:r>
        <w:rPr>
          <w:lang w:val="fr_FR" w:bidi="fr_FR"/>
        </w:rPr>
        <w:t>.</w:t>
      </w:r>
      <w:r>
        <w:rPr>
          <w:lang w:val="fr_FR" w:bidi="fr_FR"/>
        </w:rPr>
      </w:r>
      <w:r>
        <w:rPr>
          <w:lang w:val="fr_FR" w:bidi="fr_FR"/>
        </w:rPr>
      </w:r>
    </w:p>
    <w:p>
      <w:pPr/>
      <w:r>
        <w:rPr>
          <w:lang w:val="fr_FR" w:bidi="fr_FR"/>
        </w:rPr>
      </w:r>
    </w:p>
    <w:p>
      <w:pPr>
        <w:pStyle w:val="Heading2"/>
      </w:pPr>
      <w:r>
        <w:rPr>
          <w:lang w:val="fr_FR" w:bidi="fr_FR"/>
        </w:rPr>
        <w:t>Barthélemy (apôtre)</w:t>
      </w:r>
      <w:r>
        <w:rPr>
          <w:lang w:val="fr_FR" w:bidi="fr_FR"/>
        </w:rPr>
      </w:r>
    </w:p>
    <w:p>
      <w:pPr/>
      <w:r>
        <w:rPr>
          <w:lang w:val="fr_FR" w:bidi="fr_FR"/>
        </w:rPr>
      </w:r>
      <w:r>
        <w:rPr>
          <w:lang w:val="fr_FR" w:bidi="fr_FR"/>
        </w:rPr>
        <w:t>Disciple de Jésus qui figure dans les quatre listes des douze apôtres (</w:t>
      </w:r>
      <w:r>
        <w:rPr>
          <w:lang w:val="fr_FR" w:bidi="fr_FR"/>
        </w:rPr>
        <w:t xml:space="preserve">Mt 10.2–4 </w:t>
      </w:r>
      <w:r>
        <w:rPr>
          <w:lang w:val="fr_FR" w:bidi="fr_FR"/>
        </w:rPr>
        <w:t xml:space="preserve">; </w:t>
      </w:r>
      <w:r>
        <w:rPr>
          <w:lang w:val="fr_FR" w:bidi="fr_FR"/>
        </w:rPr>
        <w:t xml:space="preserve">Mc 3.16–19 </w:t>
      </w:r>
      <w:r>
        <w:rPr>
          <w:lang w:val="fr_FR" w:bidi="fr_FR"/>
        </w:rPr>
        <w:t xml:space="preserve">; </w:t>
      </w:r>
      <w:r>
        <w:rPr>
          <w:lang w:val="fr_FR" w:bidi="fr_FR"/>
        </w:rPr>
        <w:t xml:space="preserve">Lc 6.14–16 </w:t>
      </w:r>
      <w:r>
        <w:rPr>
          <w:lang w:val="fr_FR" w:bidi="fr_FR"/>
        </w:rPr>
        <w:t xml:space="preserve">; </w:t>
      </w:r>
      <w:r>
        <w:rPr>
          <w:lang w:val="fr_FR" w:bidi="fr_FR"/>
        </w:rPr>
        <w:t>Ac 1.13</w:t>
      </w:r>
      <w:r>
        <w:rPr>
          <w:lang w:val="fr_FR" w:bidi="fr_FR"/>
        </w:rPr>
        <w:t>). Cependant, il n'est mentionné nulle part ailleurs dans le Nouveau Testament, et rien de spécifique n'est indiqué à son sujet dans ces listes. Le nom « Barthélemy » signifie « fils de Talmaï », ce qui peut laisser entendre qu'il avait peut-être un autre nom.</w:t>
      </w:r>
    </w:p>
    <w:p>
      <w:pPr/>
      <w:r>
        <w:rPr>
          <w:lang w:val="fr_FR" w:bidi="fr_FR"/>
        </w:rPr>
      </w:r>
      <w:r>
        <w:rPr>
          <w:lang w:val="fr_FR" w:bidi="fr_FR"/>
        </w:rPr>
        <w:t>Dans les listes de Matthieu, Marc et Luc (les Évangiles synoptiques), le nom de Barthélemy figure juste après celui de Philippe. Certains se sont demandés si cela pouvait indiquer qu'il est le Nathanaël mentionné dans l'Évangile de Jean (</w:t>
      </w:r>
      <w:r>
        <w:rPr>
          <w:lang w:val="fr_FR" w:bidi="fr_FR"/>
        </w:rPr>
        <w:t>Jn 1.45–50</w:t>
      </w:r>
      <w:r>
        <w:rPr>
          <w:lang w:val="fr_FR" w:bidi="fr_FR"/>
        </w:rPr>
        <w:t>). Ce Nathanaël a été amené à Jésus par Philippe et semble être lié à certains disciples en particulier (</w:t>
      </w:r>
      <w:r>
        <w:rPr>
          <w:lang w:val="fr_FR" w:bidi="fr_FR"/>
        </w:rPr>
        <w:t>Jn 21.2</w:t>
      </w:r>
      <w:r>
        <w:rPr>
          <w:lang w:val="fr_FR" w:bidi="fr_FR"/>
        </w:rPr>
        <w:t>). L'Évangile de Jean pourrait donc avoir fait référence à l'apôtre Barthélemy sous un autre nom. Cependant, il n'est pas clair dans Jean que Nathanaël est l'un des Douze.</w:t>
      </w:r>
    </w:p>
    <w:p>
      <w:pPr/>
      <w:r>
        <w:rPr>
          <w:lang w:val="fr_FR" w:bidi="fr_FR"/>
        </w:rPr>
      </w:r>
      <w:r>
        <w:rPr>
          <w:lang w:val="fr_FR" w:bidi="fr_FR"/>
        </w:rPr>
        <w:t>Eusèbe, l'historien de l'Église primitive, mentionne une tradition selon laquelle Pantène, le premier directeur de l'école catéchétique (qui enseignait les croyances chrétiennes) d'Alexandrie vers 180 apr. J.-C., a trouvé, lors d'un voyage en Inde, des chrétiens qui connaissaient l'Évangile selon Matthieu, écrit en hébreu. Selon Eusèbe, Barthélemy les aurait évangélisés et leur aurait laissé cet Évangile. Selon d'autres traditions, Barthélemy aurait fait équipe avec Philippe et Thomas pour propager la foi et est mort en martyr en Arménie.</w:t>
      </w:r>
    </w:p>
    <w:p>
      <w:pPr/>
      <w:r>
        <w:rPr>
          <w:lang w:val="fr_FR" w:bidi="fr_FR"/>
        </w:rPr>
      </w:r>
      <w:r>
        <w:rPr>
          <w:lang w:val="fr_FR" w:bidi="fr_FR"/>
        </w:rPr>
        <w:t>Plusieurs écrits ont été faussement attribués à Barthélemy. Jérôme, un écrivain du IVe siècle, mentionne un Évangile de Barthélemy ; quelques autres sources y réfèrent également. Il y a aussi des mentions des Questions de Barthélemy, du Livre de la Résurrection de Barthélemy et d'autres textes comme les Actes de Barthélemy et l'Apocalypse de Barthélemy. Cependant, aucun de ces écrits n'est considéré authentique.</w:t>
      </w:r>
    </w:p>
    <w:p>
      <w:pPr/>
      <w:r>
        <w:rPr>
          <w:lang w:val="fr_FR" w:bidi="fr_FR"/>
        </w:rPr>
      </w:r>
      <w:r>
        <w:rPr>
          <w:i/>
          <w:lang w:val="fr_FR" w:bidi="fr_FR"/>
        </w:rPr>
        <w:t>Voir aussi</w:t>
      </w:r>
      <w:r>
        <w:rPr>
          <w:lang w:val="fr_FR" w:bidi="fr_FR"/>
        </w:rPr>
        <w:t xml:space="preserve"> </w:t>
      </w:r>
      <w:r>
        <w:rPr>
          <w:lang w:val="fr_FR" w:bidi="fr_FR"/>
        </w:rPr>
        <w:t xml:space="preserve">Apôtre, apostolat </w:t>
      </w:r>
      <w:r>
        <w:rPr>
          <w:lang w:val="fr_FR" w:bidi="fr_FR"/>
        </w:rPr>
        <w:t xml:space="preserve">; </w:t>
      </w:r>
      <w:r>
        <w:rPr>
          <w:lang w:val="fr_FR" w:bidi="fr_FR"/>
        </w:rPr>
        <w:t>Apocryphes (plusieurs titres attribués à Barthélemy)</w:t>
      </w:r>
      <w:r>
        <w:rPr>
          <w:lang w:val="fr_FR" w:bidi="fr_FR"/>
        </w:rPr>
        <w:t>.</w:t>
      </w:r>
      <w:r>
        <w:rPr>
          <w:lang w:val="fr_FR" w:bidi="fr_FR"/>
        </w:rPr>
      </w:r>
      <w:r>
        <w:rPr>
          <w:lang w:val="fr_FR" w:bidi="fr_FR"/>
        </w:rPr>
      </w:r>
    </w:p>
    <w:p>
      <w:pPr/>
      <w:r>
        <w:rPr>
          <w:lang w:val="fr_FR" w:bidi="fr_FR"/>
        </w:rPr>
      </w:r>
    </w:p>
    <w:p>
      <w:pPr>
        <w:pStyle w:val="Heading2"/>
      </w:pPr>
      <w:r>
        <w:rPr>
          <w:lang w:val="fr_FR" w:bidi="fr_FR"/>
        </w:rPr>
        <w:t>Barthélémy (Livre de la résurrection de Christ par)</w:t>
      </w:r>
      <w:r>
        <w:rPr>
          <w:lang w:val="fr_FR" w:bidi="fr_FR"/>
        </w:rPr>
      </w:r>
    </w:p>
    <w:p>
      <w:pPr/>
      <w:r>
        <w:rPr>
          <w:lang w:val="fr_FR" w:bidi="fr_FR"/>
        </w:rPr>
      </w:r>
      <w:r>
        <w:rPr>
          <w:lang w:val="fr_FR" w:bidi="fr_FR"/>
        </w:rPr>
        <w:t>Cette œuvre apocryphe n’existe qu’en copte et date probablement du 5ᵉ ou du 6ᵉ siècle apr. J.‑C. Comme beaucoup d’autres œuvres similaires dont l’authenticité est plus que douteuse, le livre prétend ajouter de nouveaux éléments aux récits bibliques de la vie de Jésus. Le narrateur serait Barthélémy, qui écrit le livre pour son fils, Thaddée. Il l’avertit de ne laisser ni non-chrétiens, ni hérétiques le lire. Le livre n’est pas vraiment une histoire. En fait, il a vraiment pour but de vénérer Barthélémy, qui dans le récit voit des choses qui sont cachées.</w:t>
      </w:r>
    </w:p>
    <w:p>
      <w:pPr/>
      <w:r>
        <w:rPr>
          <w:lang w:val="fr_FR" w:bidi="fr_FR"/>
        </w:rPr>
      </w:r>
      <w:r>
        <w:rPr>
          <w:lang w:val="fr_FR" w:bidi="fr_FR"/>
        </w:rPr>
        <w:t xml:space="preserve">Le texte est entrecoupé. Il est plein de contradictions et ne tient pas compte des faits historiques. L’enterrement de Jésus est attribué à deux personnes différentes (Joseph et Philogène). Le livre traite Marie, la mère de Jésus, et Marie Madeleine comme s’il s’agissait de la même personne. Dans sa version du récit de la Cène, l’auteur ajoute des détails non bibliques : « Son corps était sur la table autour de laquelle ils étaient réunis et ils le divisèrent. Ils virent le sang de Jésus se verser comme du sang vivant dans la coupe ». </w:t>
      </w:r>
    </w:p>
    <w:p>
      <w:pPr/>
      <w:r>
        <w:rPr>
          <w:lang w:val="fr_FR" w:bidi="fr_FR"/>
        </w:rPr>
      </w:r>
      <w:r>
        <w:rPr>
          <w:lang w:val="fr_FR" w:bidi="fr_FR"/>
        </w:rPr>
        <w:t xml:space="preserve">De la même façon, le récit de la résurrection est amplifié dans le sens du spectaculaire. Par exemple, Christ revient d’Hadès en ramenant Adam avec lui. Le récit concernant les doutes de Thomas est aussi bien amplifié. </w:t>
      </w:r>
    </w:p>
    <w:p>
      <w:pPr/>
      <w:r>
        <w:rPr>
          <w:lang w:val="fr_FR" w:bidi="fr_FR"/>
        </w:rPr>
      </w:r>
      <w:r>
        <w:rPr>
          <w:lang w:val="fr_FR" w:bidi="fr_FR"/>
        </w:rPr>
        <w:t xml:space="preserve">Le texte le plus complet du </w:t>
      </w:r>
      <w:r>
        <w:rPr>
          <w:i/>
          <w:lang w:val="fr_FR" w:bidi="fr_FR"/>
        </w:rPr>
        <w:t>Livre de la résurrection</w:t>
      </w:r>
      <w:r>
        <w:rPr>
          <w:lang w:val="fr_FR" w:bidi="fr_FR"/>
        </w:rPr>
        <w:t xml:space="preserve"> est au </w:t>
      </w:r>
      <w:r>
        <w:rPr>
          <w:i/>
          <w:lang w:val="fr_FR" w:bidi="fr_FR"/>
        </w:rPr>
        <w:t>British Museum</w:t>
      </w:r>
      <w:r>
        <w:rPr>
          <w:lang w:val="fr_FR" w:bidi="fr_FR"/>
        </w:rPr>
        <w:t xml:space="preserve"> à Londres. Des fragments de manuscrits en existent aussi, provenant probablement d’une version plus ancienne.</w:t>
      </w:r>
    </w:p>
    <w:p>
      <w:pPr/>
      <w:r>
        <w:rPr>
          <w:lang w:val="fr_FR" w:bidi="fr_FR"/>
        </w:rPr>
      </w:r>
      <w:r>
        <w:rPr>
          <w:i/>
          <w:lang w:val="fr_FR" w:bidi="fr_FR"/>
        </w:rPr>
        <w:t>Voir également</w:t>
      </w:r>
      <w:r>
        <w:rPr>
          <w:lang w:val="fr_FR" w:bidi="fr_FR"/>
        </w:rPr>
        <w:t xml:space="preserve"> </w:t>
      </w:r>
      <w:r>
        <w:rPr>
          <w:lang w:val="fr_FR" w:bidi="fr_FR"/>
        </w:rPr>
        <w:t>Apocryphes</w:t>
      </w:r>
      <w:r>
        <w:rPr>
          <w:lang w:val="fr_FR" w:bidi="fr_FR"/>
        </w:rPr>
        <w:t xml:space="preserve"> ; </w:t>
      </w:r>
      <w:r>
        <w:rPr>
          <w:lang w:val="fr_FR" w:bidi="fr_FR"/>
        </w:rPr>
        <w:t>Barthélemy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Bartimée</w:t>
      </w:r>
      <w:r>
        <w:rPr>
          <w:lang w:val="fr_FR" w:bidi="fr_FR"/>
        </w:rPr>
      </w:r>
    </w:p>
    <w:p>
      <w:pPr/>
      <w:r>
        <w:rPr>
          <w:lang w:val="fr_FR" w:bidi="fr_FR"/>
        </w:rPr>
      </w:r>
      <w:r>
        <w:rPr>
          <w:lang w:val="fr_FR" w:bidi="fr_FR"/>
        </w:rPr>
        <w:t>Nom du fils de Timée, mendiant aveugle qui appelle Jésus alors qu'il part de Jéricho pour se rendre à Jérusalem pour la dernière fois (</w:t>
      </w:r>
      <w:r>
        <w:rPr>
          <w:lang w:val="fr_FR" w:bidi="fr_FR"/>
        </w:rPr>
        <w:t>Mc 10.46–52</w:t>
      </w:r>
      <w:r>
        <w:rPr>
          <w:lang w:val="fr_FR" w:bidi="fr_FR"/>
        </w:rPr>
        <w:t>). Voyant la foi de Bartimée, Jésus le guérit.</w:t>
      </w:r>
      <w:r>
        <w:rPr>
          <w:lang w:val="fr_FR" w:bidi="fr_FR"/>
        </w:rPr>
      </w:r>
      <w:r>
        <w:rPr>
          <w:lang w:val="fr_FR" w:bidi="fr_FR"/>
        </w:rPr>
      </w:r>
    </w:p>
    <w:p>
      <w:pPr/>
      <w:r>
        <w:rPr>
          <w:lang w:val="fr_FR" w:bidi="fr_FR"/>
        </w:rPr>
      </w:r>
    </w:p>
    <w:p>
      <w:pPr>
        <w:pStyle w:val="Heading2"/>
      </w:pPr>
      <w:r>
        <w:rPr>
          <w:lang w:val="fr_FR" w:bidi="fr_FR"/>
        </w:rPr>
        <w:t>Baruc</w:t>
      </w:r>
      <w:r>
        <w:rPr>
          <w:lang w:val="fr_FR" w:bidi="fr_FR"/>
        </w:rPr>
      </w:r>
    </w:p>
    <w:p>
      <w:pPr>
        <w:pStyle w:val="ListNumber"/>
        <w:numPr>
          <w:ilvl w:val="0"/>
          <w:numId w:val="26"/>
        </w:numPr>
        <w:spacing w:line="240" w:lineRule="auto"/>
        <w:ind w:left="720"/>
      </w:pPr>
      <w:r>
        <w:rPr>
          <w:lang w:val="fr_FR" w:bidi="fr_FR"/>
        </w:rPr>
      </w:r>
      <w:r>
        <w:rPr>
          <w:lang w:val="fr_FR" w:bidi="fr_FR"/>
        </w:rPr>
        <w:t>Fils de Nérija, Baruc, était le secrétaire du prophète Jérémie. Dans la quatrième année du règne du roi Jojakim de Juda, Baruc écrira la prophétie de Jérémie concernant le mal que Dieu apporterait sur Juda si la nation ne se repentait pas (</w:t>
      </w:r>
      <w:r>
        <w:rPr>
          <w:lang w:val="fr_FR" w:bidi="fr_FR"/>
        </w:rPr>
        <w:t>Jr 36.4</w:t>
      </w:r>
      <w:r>
        <w:rPr>
          <w:lang w:val="fr_FR" w:bidi="fr_FR"/>
        </w:rPr>
        <w:t>). Cela s'est produit entre 605 et 604 av. J.‑C. Dieu a également transmis à Baruc un message spécial par l'intermédiaire de Jérémie sur l'humilité dans le service (</w:t>
      </w:r>
      <w:r>
        <w:rPr>
          <w:lang w:val="fr_FR" w:bidi="fr_FR"/>
        </w:rPr>
        <w:t>Jr 45</w:t>
      </w:r>
      <w:r>
        <w:rPr>
          <w:lang w:val="fr_FR" w:bidi="fr_FR"/>
        </w:rPr>
        <w:t>).</w:t>
        <w:br/>
      </w:r>
      <w:r>
        <w:rPr>
          <w:lang w:val="fr_FR" w:bidi="fr_FR"/>
        </w:rPr>
        <w:t>Baruc lira la prophétie de Jérémie au peuple et aux dirigeants (</w:t>
      </w:r>
      <w:r>
        <w:rPr>
          <w:lang w:val="fr_FR" w:bidi="fr_FR"/>
        </w:rPr>
        <w:t>Jr 36.9–19</w:t>
      </w:r>
      <w:r>
        <w:rPr>
          <w:lang w:val="fr_FR" w:bidi="fr_FR"/>
        </w:rPr>
        <w:t>). Quand le roi Jojakim entendra le message, il détruira le rouleau et ordonnera l'arrestation de Baruc et Jérémie (</w:t>
      </w:r>
      <w:r>
        <w:rPr>
          <w:lang w:val="fr_FR" w:bidi="fr_FR"/>
        </w:rPr>
        <w:t>Jr 21–26</w:t>
      </w:r>
      <w:r>
        <w:rPr>
          <w:lang w:val="fr_FR" w:bidi="fr_FR"/>
        </w:rPr>
        <w:t>). Pendant qu'il se cachait, Baruc écrira à nouveau la prédiction de Jérémie sur la destruction de Juda (</w:t>
      </w:r>
      <w:r>
        <w:rPr>
          <w:lang w:val="fr_FR" w:bidi="fr_FR"/>
        </w:rPr>
        <w:t>Jr 27–32</w:t>
      </w:r>
      <w:r>
        <w:rPr>
          <w:lang w:val="fr_FR" w:bidi="fr_FR"/>
        </w:rPr>
        <w:t>). Baruc était le frère de Seraja, un proche associé du roi Sédécias. Plus tard, Nebucadnetsar emmènera Seraja à Babylone avec le roi. En 587 av. J.‑C., Nebucadnetsar encerclera la ville pour l'attaquer (cela se produira un an avant la destruction finale de Jérusalem). Jérémie achètera un champ pour symboliser la restauration future d'Israël. Il ordonnera à Baruc de garder les documents d'achat en sécurité (</w:t>
      </w:r>
      <w:r>
        <w:rPr>
          <w:lang w:val="fr_FR" w:bidi="fr_FR"/>
        </w:rPr>
        <w:t>Jr 32.12–15</w:t>
      </w:r>
      <w:r>
        <w:rPr>
          <w:lang w:val="fr_FR" w:bidi="fr_FR"/>
        </w:rPr>
        <w:t>).</w:t>
        <w:br/>
      </w:r>
      <w:r>
        <w:rPr>
          <w:lang w:val="fr_FR" w:bidi="fr_FR"/>
        </w:rPr>
        <w:t>Deux mois après la destruction de Jérusalem en 586 av. J.‑C., des Juifs rebelles tueront Guedalia, le gouverneur de Juda nommé par les Babyloniens. Les Juifs avaient prévu de s'échapper en Égypte. Jérémie leur conseillera de rester à Jérusalem, mais les rebelles accuseront Baruc d'influencer Jérémie et forceront les deux à aller en Égypte (</w:t>
      </w:r>
      <w:r>
        <w:rPr>
          <w:lang w:val="fr_FR" w:bidi="fr_FR"/>
        </w:rPr>
        <w:t>Jr 43.1–7</w:t>
      </w:r>
      <w:r>
        <w:rPr>
          <w:lang w:val="fr_FR" w:bidi="fr_FR"/>
        </w:rPr>
        <w:t>).</w:t>
        <w:br/>
      </w:r>
      <w:r>
        <w:rPr>
          <w:lang w:val="fr_FR" w:bidi="fr_FR"/>
        </w:rPr>
        <w:t>La Bible ne mentionne pas les événements finaux de la vie de Baruc. L'historien juif Josèphe écrira que lorsque Nebucadnatsar a envahi l'Égypte, Baruc a été emmené à Babylone. Le livre apocryphe de Baruc (non inclus dans certaines Bibles) commence en disant que l'auteur se trouvait à Babylone (Ba 1.1–3). Cependant, les deux récits peuvent ne pas être exacts selon les preuves historiques.</w:t>
      </w:r>
    </w:p>
    <w:p>
      <w:pPr>
        <w:pStyle w:val="ListNumber"/>
        <w:spacing w:line="240" w:lineRule="auto"/>
        <w:ind w:left="720"/>
      </w:pPr>
      <w:r>
        <w:rPr>
          <w:lang w:val="fr_FR" w:bidi="fr_FR"/>
        </w:rPr>
      </w:r>
      <w:r>
        <w:rPr>
          <w:lang w:val="fr_FR" w:bidi="fr_FR"/>
        </w:rPr>
        <w:t>Fils de Zabbaï, également nommé Baruc, qui a participé à la reconstruction du mur de Jérusalem vers 445 av. J.‑C. sous la supervision de Néhémie (</w:t>
      </w:r>
      <w:r>
        <w:rPr>
          <w:lang w:val="fr_FR" w:bidi="fr_FR"/>
        </w:rPr>
        <w:t>Né 3.20</w:t>
      </w:r>
      <w:r>
        <w:rPr>
          <w:lang w:val="fr_FR" w:bidi="fr_FR"/>
        </w:rPr>
        <w:t>).</w:t>
      </w:r>
    </w:p>
    <w:p>
      <w:pPr>
        <w:pStyle w:val="ListNumber"/>
        <w:spacing w:line="240" w:lineRule="auto"/>
        <w:ind w:left="720"/>
      </w:pPr>
      <w:r>
        <w:rPr>
          <w:lang w:val="fr_FR" w:bidi="fr_FR"/>
        </w:rPr>
      </w:r>
      <w:r>
        <w:rPr>
          <w:lang w:val="fr_FR" w:bidi="fr_FR"/>
        </w:rPr>
        <w:t>Personne qui a signé la promesse de fidélité à Dieu d'Esdras avec Néhémie et d'autres après l'exil à Babylone (</w:t>
      </w:r>
      <w:r>
        <w:rPr>
          <w:lang w:val="fr_FR" w:bidi="fr_FR"/>
        </w:rPr>
        <w:t>Né 10.6</w:t>
      </w:r>
      <w:r>
        <w:rPr>
          <w:lang w:val="fr_FR" w:bidi="fr_FR"/>
        </w:rPr>
        <w:t>). Cette personne est peut-être la même que le n° 2 ci-dessus.</w:t>
      </w:r>
    </w:p>
    <w:p>
      <w:pPr>
        <w:pStyle w:val="ListNumber"/>
        <w:spacing w:line="240" w:lineRule="auto"/>
        <w:ind w:left="720"/>
      </w:pPr>
      <w:r>
        <w:rPr>
          <w:lang w:val="fr_FR" w:bidi="fr_FR"/>
        </w:rPr>
      </w:r>
      <w:r>
        <w:rPr>
          <w:lang w:val="fr_FR" w:bidi="fr_FR"/>
        </w:rPr>
        <w:t>Fils de Col-Hozé, et père de Maaséja (</w:t>
      </w:r>
      <w:r>
        <w:rPr>
          <w:lang w:val="fr_FR" w:bidi="fr_FR"/>
        </w:rPr>
        <w:t>Né 11.5</w:t>
      </w:r>
      <w:r>
        <w:rPr>
          <w:lang w:val="fr_FR" w:bidi="fr_FR"/>
        </w:rPr>
        <w:t>).</w:t>
      </w:r>
      <w:r>
        <w:rPr>
          <w:lang w:val="fr_FR" w:bidi="fr_FR"/>
        </w:rPr>
      </w:r>
      <w:r>
        <w:rPr>
          <w:lang w:val="fr_FR" w:bidi="fr_FR"/>
        </w:rPr>
      </w:r>
    </w:p>
    <w:p>
      <w:pPr/>
      <w:r>
        <w:rPr>
          <w:lang w:val="fr_FR" w:bidi="fr_FR"/>
        </w:rPr>
      </w:r>
    </w:p>
    <w:p>
      <w:pPr>
        <w:pStyle w:val="Heading2"/>
      </w:pPr>
      <w:r>
        <w:rPr>
          <w:lang w:val="fr_FR" w:bidi="fr_FR"/>
        </w:rPr>
        <w:t>Barzillaï</w:t>
      </w:r>
      <w:r>
        <w:rPr>
          <w:lang w:val="fr_FR" w:bidi="fr_FR"/>
        </w:rPr>
      </w:r>
    </w:p>
    <w:p>
      <w:pPr>
        <w:pStyle w:val="ListNumber"/>
        <w:numPr>
          <w:ilvl w:val="0"/>
          <w:numId w:val="27"/>
        </w:numPr>
        <w:spacing w:line="240" w:lineRule="auto"/>
        <w:ind w:left="720"/>
      </w:pPr>
      <w:r>
        <w:rPr>
          <w:lang w:val="fr_FR" w:bidi="fr_FR"/>
        </w:rPr>
      </w:r>
      <w:r>
        <w:rPr>
          <w:lang w:val="fr_FR" w:bidi="fr_FR"/>
        </w:rPr>
        <w:t>L'un des trois hommes qui ont aidé David et ses partisans à Mahanaïm pendant la rébellion d'Absalom (</w:t>
      </w:r>
      <w:r>
        <w:rPr>
          <w:lang w:val="fr_FR" w:bidi="fr_FR"/>
        </w:rPr>
        <w:t>2S 17.27</w:t>
      </w:r>
      <w:r>
        <w:rPr>
          <w:lang w:val="fr_FR" w:bidi="fr_FR"/>
        </w:rPr>
        <w:t>). Après la défaite d'Absalom, Barzillaï a rencontré David au Jourdain alors que David retournait à Jérusalem. Bien que Barzillaï, qui avait 80 ans, ait refusé l'offre de David de rester définitivement à Jérusalem, il enerra son fils Kimham à sa place (</w:t>
      </w:r>
      <w:r>
        <w:rPr>
          <w:lang w:val="fr_FR" w:bidi="fr_FR"/>
        </w:rPr>
        <w:t>2S 19.31–40</w:t>
      </w:r>
      <w:r>
        <w:rPr>
          <w:lang w:val="fr_FR" w:bidi="fr_FR"/>
        </w:rPr>
        <w:t xml:space="preserve"> ; voir </w:t>
      </w:r>
      <w:r>
        <w:rPr>
          <w:lang w:val="fr_FR" w:bidi="fr_FR"/>
        </w:rPr>
        <w:t>1R 2.7</w:t>
      </w:r>
      <w:r>
        <w:rPr>
          <w:lang w:val="fr_FR" w:bidi="fr_FR"/>
        </w:rPr>
        <w:t>).</w:t>
      </w:r>
    </w:p>
    <w:p>
      <w:pPr>
        <w:pStyle w:val="ListNumber"/>
        <w:spacing w:line="240" w:lineRule="auto"/>
        <w:ind w:left="720"/>
      </w:pPr>
      <w:r>
        <w:rPr>
          <w:lang w:val="fr_FR" w:bidi="fr_FR"/>
        </w:rPr>
      </w:r>
      <w:r>
        <w:rPr>
          <w:lang w:val="fr_FR" w:bidi="fr_FR"/>
        </w:rPr>
        <w:t>Père d'Adriel. Adriel épousera la fille de Saül, Mérab (</w:t>
      </w:r>
      <w:r>
        <w:rPr>
          <w:lang w:val="fr_FR" w:bidi="fr_FR"/>
        </w:rPr>
        <w:t>2S 21.8</w:t>
      </w:r>
      <w:r>
        <w:rPr>
          <w:lang w:val="fr_FR" w:bidi="fr_FR"/>
        </w:rPr>
        <w:t xml:space="preserve"> ; voir </w:t>
      </w:r>
      <w:r>
        <w:rPr>
          <w:lang w:val="fr_FR" w:bidi="fr_FR"/>
        </w:rPr>
        <w:t>1S 18.19</w:t>
      </w:r>
      <w:r>
        <w:rPr>
          <w:lang w:val="fr_FR" w:bidi="fr_FR"/>
        </w:rPr>
        <w:t>). En conséquence, Barzillaï était le grand-père de cinq des sept hommes pendus à Gabaon pour compenser les torts de Saül envers les Gabaonites (</w:t>
      </w:r>
      <w:r>
        <w:rPr>
          <w:lang w:val="fr_FR" w:bidi="fr_FR"/>
        </w:rPr>
        <w:t>2S 21.1–9</w:t>
      </w:r>
      <w:r>
        <w:rPr>
          <w:lang w:val="fr_FR" w:bidi="fr_FR"/>
        </w:rPr>
        <w:t>).</w:t>
      </w:r>
    </w:p>
    <w:p>
      <w:pPr>
        <w:pStyle w:val="ListNumber"/>
        <w:spacing w:line="240" w:lineRule="auto"/>
        <w:ind w:left="720"/>
      </w:pPr>
      <w:r>
        <w:rPr>
          <w:lang w:val="fr_FR" w:bidi="fr_FR"/>
        </w:rPr>
      </w:r>
      <w:r>
        <w:rPr>
          <w:lang w:val="fr_FR" w:bidi="fr_FR"/>
        </w:rPr>
        <w:t>Prêtre qui épousera la fille ou un descendant du n°1 et prendra son nom de famille. Les descendants de ce prêtre sont retournés à Jérusalem en 538 av. J.‑C. avec Zorobabel après l'exil à Babylone. Ils n'ont toutefois pas été faits prêtres car ils ne pouvaient pas prouver leur ascendance (</w:t>
      </w:r>
      <w:r>
        <w:rPr>
          <w:lang w:val="fr_FR" w:bidi="fr_FR"/>
        </w:rPr>
        <w:t>Esd 2.61</w:t>
      </w:r>
      <w:r>
        <w:rPr>
          <w:lang w:val="fr_FR" w:bidi="fr_FR"/>
        </w:rPr>
        <w:t xml:space="preserve"> ; </w:t>
      </w:r>
      <w:r>
        <w:rPr>
          <w:lang w:val="fr_FR" w:bidi="fr_FR"/>
        </w:rPr>
        <w:t>Né 7.63</w:t>
      </w:r>
      <w:r>
        <w:rPr>
          <w:lang w:val="fr_FR" w:bidi="fr_FR"/>
        </w:rPr>
        <w:t>).</w:t>
      </w:r>
      <w:r>
        <w:rPr>
          <w:lang w:val="fr_FR" w:bidi="fr_FR"/>
        </w:rPr>
      </w:r>
      <w:r>
        <w:rPr>
          <w:lang w:val="fr_FR" w:bidi="fr_FR"/>
        </w:rPr>
      </w:r>
    </w:p>
    <w:p>
      <w:pPr/>
      <w:r>
        <w:rPr>
          <w:lang w:val="fr_FR" w:bidi="fr_FR"/>
        </w:rPr>
      </w:r>
    </w:p>
    <w:p>
      <w:pPr>
        <w:pStyle w:val="Heading2"/>
      </w:pPr>
      <w:r>
        <w:rPr>
          <w:lang w:val="fr_FR" w:bidi="fr_FR"/>
        </w:rPr>
        <w:t>Basan</w:t>
      </w:r>
      <w:r>
        <w:rPr>
          <w:lang w:val="fr_FR" w:bidi="fr_FR"/>
        </w:rPr>
      </w:r>
    </w:p>
    <w:p>
      <w:pPr/>
      <w:r>
        <w:rPr>
          <w:lang w:val="fr_FR" w:bidi="fr_FR"/>
        </w:rPr>
      </w:r>
      <w:r>
        <w:rPr>
          <w:lang w:val="fr_FR" w:bidi="fr_FR"/>
        </w:rPr>
        <w:t>Région située à l'est et au nord-est de la mer de Galilée. Ses limites exactes sont floues, mais elle s'étendait sur environ 50 à 60 km du pied du mont Hermon au nord jusqu'à la rivière Yarmouk au sud. Elle s'étendait sur environ 100 à 110 km vers l'est à partir de la mer de Galilée.</w:t>
      </w:r>
    </w:p>
    <w:p>
      <w:pPr/>
      <w:r>
        <w:rPr>
          <w:lang w:val="fr_FR" w:bidi="fr_FR"/>
        </w:rPr>
      </w:r>
      <w:r>
        <w:rPr>
          <w:lang w:val="fr_FR" w:bidi="fr_FR"/>
        </w:rPr>
        <w:t xml:space="preserve">La région (également appelée « Havran » dans </w:t>
      </w:r>
      <w:r>
        <w:rPr>
          <w:lang w:val="fr_FR" w:bidi="fr_FR"/>
        </w:rPr>
        <w:t>Ez 47.16, 18</w:t>
      </w:r>
      <w:r>
        <w:rPr>
          <w:lang w:val="fr_FR" w:bidi="fr_FR"/>
        </w:rPr>
        <w:t>) est principalement un plateau fertile situé entre 500 et 700 m au-dessus du niveau de la mer. Son sol volcanique riche est bien arrosé, car les basses collines du sud de la Galilée à l'ouest permettent aux pluies de pénétrer plus à l'intérieur des terres que dans la plupart des autres endroits le long de la côte palestinienne. Aujourd'hui, comme dans les temps anciens, il s'agit d'une région agricole productive. À l'époque du Nouveau Testament, c'était une des zones de production de céréales de l'Empire romain. Basan était connu pour ses bovins et moutons de haute qualité (</w:t>
      </w:r>
      <w:r>
        <w:rPr>
          <w:lang w:val="fr_FR" w:bidi="fr_FR"/>
        </w:rPr>
        <w:t>Dt 32.14</w:t>
      </w:r>
      <w:r>
        <w:rPr>
          <w:lang w:val="fr_FR" w:bidi="fr_FR"/>
        </w:rPr>
        <w:t xml:space="preserve"> ; </w:t>
      </w:r>
      <w:r>
        <w:rPr>
          <w:lang w:val="fr_FR" w:bidi="fr_FR"/>
        </w:rPr>
        <w:t>Ez 39.18</w:t>
      </w:r>
      <w:r>
        <w:rPr>
          <w:lang w:val="fr_FR" w:bidi="fr_FR"/>
        </w:rPr>
        <w:t xml:space="preserve"> ; </w:t>
      </w:r>
      <w:r>
        <w:rPr>
          <w:lang w:val="fr_FR" w:bidi="fr_FR"/>
        </w:rPr>
        <w:t>Am 4.1</w:t>
      </w:r>
      <w:r>
        <w:rPr>
          <w:lang w:val="fr_FR" w:bidi="fr_FR"/>
        </w:rPr>
        <w:t>).</w:t>
      </w:r>
    </w:p>
    <w:p>
      <w:pPr/>
      <w:r>
        <w:rPr>
          <w:lang w:val="fr_FR" w:bidi="fr_FR"/>
        </w:rPr>
      </w:r>
      <w:r>
        <w:rPr>
          <w:lang w:val="fr_FR" w:bidi="fr_FR"/>
        </w:rPr>
        <w:t>À l'époque du patriarche Abraham, les habitants de Basan étaient des géants appelés Rephaïm (</w:t>
      </w:r>
      <w:r>
        <w:rPr>
          <w:lang w:val="fr_FR" w:bidi="fr_FR"/>
        </w:rPr>
        <w:t>Gn 14.5</w:t>
      </w:r>
      <w:r>
        <w:rPr>
          <w:lang w:val="fr_FR" w:bidi="fr_FR"/>
        </w:rPr>
        <w:t>). Og, le dernier des Rephaïm, était un ennemi des Israélites lorsqu'ils tentaient d'entrer en Canaan après avoir quitté l'Égypte et erré dans le désert (</w:t>
      </w:r>
      <w:r>
        <w:rPr>
          <w:lang w:val="fr_FR" w:bidi="fr_FR"/>
        </w:rPr>
        <w:t>Dt 29.7</w:t>
      </w:r>
      <w:r>
        <w:rPr>
          <w:lang w:val="fr_FR" w:bidi="fr_FR"/>
        </w:rPr>
        <w:t>). Og a été vaincu et tué par les Israélites (</w:t>
      </w:r>
      <w:r>
        <w:rPr>
          <w:lang w:val="fr_FR" w:bidi="fr_FR"/>
        </w:rPr>
        <w:t>Nb 21.33–35</w:t>
      </w:r>
      <w:r>
        <w:rPr>
          <w:lang w:val="fr_FR" w:bidi="fr_FR"/>
        </w:rPr>
        <w:t>).</w:t>
      </w:r>
    </w:p>
    <w:p>
      <w:pPr/>
      <w:r>
        <w:rPr>
          <w:lang w:val="fr_FR" w:bidi="fr_FR"/>
        </w:rPr>
      </w:r>
      <w:r>
        <w:rPr>
          <w:lang w:val="fr_FR" w:bidi="fr_FR"/>
        </w:rPr>
        <w:t>La prospérité de Basan à cette époque est démontrée par le fait que l'une de ses provinces, Argob, comptait soixante grandes villes fortifiées (</w:t>
      </w:r>
      <w:r>
        <w:rPr>
          <w:lang w:val="fr_FR" w:bidi="fr_FR"/>
        </w:rPr>
        <w:t>Dt 3.4–5</w:t>
      </w:r>
      <w:r>
        <w:rPr>
          <w:lang w:val="fr_FR" w:bidi="fr_FR"/>
        </w:rPr>
        <w:t>). Les principales villes de Basan étaient :</w:t>
      </w:r>
    </w:p>
    <w:p>
      <w:pPr>
        <w:pStyle w:val="ListBullet"/>
        <w:spacing w:line="240" w:lineRule="auto"/>
        <w:ind w:left="720"/>
      </w:pPr>
      <w:r>
        <w:rPr>
          <w:lang w:val="fr_FR" w:bidi="fr_FR"/>
        </w:rPr>
      </w:r>
      <w:r>
        <w:rPr>
          <w:lang w:val="fr_FR" w:bidi="fr_FR"/>
        </w:rPr>
        <w:t>Édrei</w:t>
      </w:r>
    </w:p>
    <w:p>
      <w:pPr>
        <w:pStyle w:val="ListBullet"/>
        <w:spacing w:line="240" w:lineRule="auto"/>
        <w:ind w:left="720"/>
      </w:pPr>
      <w:r>
        <w:rPr>
          <w:lang w:val="fr_FR" w:bidi="fr_FR"/>
        </w:rPr>
      </w:r>
      <w:r>
        <w:rPr>
          <w:lang w:val="fr_FR" w:bidi="fr_FR"/>
        </w:rPr>
        <w:t>Aschtaroth</w:t>
      </w:r>
    </w:p>
    <w:p>
      <w:pPr>
        <w:pStyle w:val="ListBullet"/>
        <w:spacing w:line="240" w:lineRule="auto"/>
        <w:ind w:left="720"/>
      </w:pPr>
      <w:r>
        <w:rPr>
          <w:lang w:val="fr_FR" w:bidi="fr_FR"/>
        </w:rPr>
      </w:r>
      <w:r>
        <w:rPr>
          <w:lang w:val="fr_FR" w:bidi="fr_FR"/>
        </w:rPr>
        <w:t>Golan</w:t>
      </w:r>
    </w:p>
    <w:p>
      <w:pPr>
        <w:pStyle w:val="ListBullet"/>
        <w:spacing w:line="240" w:lineRule="auto"/>
        <w:ind w:left="720"/>
      </w:pPr>
      <w:r>
        <w:rPr>
          <w:lang w:val="fr_FR" w:bidi="fr_FR"/>
        </w:rPr>
      </w:r>
      <w:r>
        <w:rPr>
          <w:lang w:val="fr_FR" w:bidi="fr_FR"/>
        </w:rPr>
        <w:t>Salca</w:t>
      </w:r>
    </w:p>
    <w:p>
      <w:pPr/>
      <w:r>
        <w:rPr>
          <w:lang w:val="fr_FR" w:bidi="fr_FR"/>
        </w:rPr>
      </w:r>
      <w:r>
        <w:rPr>
          <w:lang w:val="fr_FR" w:bidi="fr_FR"/>
        </w:rPr>
        <w:t>Après que les Israélites eurent conquis la terre à l'est du Jourdain, Basan fut donnée à la demi-tribu de Manassé (</w:t>
      </w:r>
      <w:r>
        <w:rPr>
          <w:lang w:val="fr_FR" w:bidi="fr_FR"/>
        </w:rPr>
        <w:t>Jos 13.29–30</w:t>
      </w:r>
      <w:r>
        <w:rPr>
          <w:lang w:val="fr_FR" w:bidi="fr_FR"/>
        </w:rPr>
        <w:t>). Golan et Aschtaroth, deux villes de Basan, furent réservées aux Lévites (</w:t>
      </w:r>
      <w:r>
        <w:rPr>
          <w:lang w:val="fr_FR" w:bidi="fr_FR"/>
        </w:rPr>
        <w:t>1Ch 6.71</w:t>
      </w:r>
      <w:r>
        <w:rPr>
          <w:lang w:val="fr_FR" w:bidi="fr_FR"/>
        </w:rPr>
        <w:t>). Ben-Guéber de Ramoth en Galaad gérait Argob, une région de Basan, pour le roi Salomon (</w:t>
      </w:r>
      <w:r>
        <w:rPr>
          <w:lang w:val="fr_FR" w:bidi="fr_FR"/>
        </w:rPr>
        <w:t>1R 4.13</w:t>
      </w:r>
      <w:r>
        <w:rPr>
          <w:lang w:val="fr_FR" w:bidi="fr_FR"/>
        </w:rPr>
        <w:t>).</w:t>
      </w:r>
    </w:p>
    <w:p>
      <w:pPr/>
      <w:r>
        <w:rPr>
          <w:lang w:val="fr_FR" w:bidi="fr_FR"/>
        </w:rPr>
      </w:r>
      <w:r>
        <w:rPr>
          <w:lang w:val="fr_FR" w:bidi="fr_FR"/>
        </w:rPr>
        <w:t>À l'époque de Jéhu (841–814 av. J.‑C.), le roi Hazaël de Syrie conquerra la région (</w:t>
      </w:r>
      <w:r>
        <w:rPr>
          <w:lang w:val="fr_FR" w:bidi="fr_FR"/>
        </w:rPr>
        <w:t>2R 10.33</w:t>
      </w:r>
      <w:r>
        <w:rPr>
          <w:lang w:val="fr_FR" w:bidi="fr_FR"/>
        </w:rPr>
        <w:t>). Tiglath-Piléser III incorporera ensuite le Basan dans l'Empire assyrien au 8e siècle av. J.‑C. (</w:t>
      </w:r>
      <w:r>
        <w:rPr>
          <w:lang w:val="fr_FR" w:bidi="fr_FR"/>
        </w:rPr>
        <w:t>2R 15.29</w:t>
      </w:r>
      <w:r>
        <w:rPr>
          <w:lang w:val="fr_FR" w:bidi="fr_FR"/>
        </w:rPr>
        <w:t>). Les Nabatéens l'ont détenue au 2e siècle av. J.‑C., et c'est Hérode le Grand (37–4 av. J.‑C.) qui en était gouverneur à la naissance de Jésus.</w:t>
      </w:r>
      <w:r>
        <w:rPr>
          <w:lang w:val="fr_FR" w:bidi="fr_FR"/>
        </w:rPr>
      </w:r>
      <w:r>
        <w:rPr>
          <w:lang w:val="fr_FR" w:bidi="fr_FR"/>
        </w:rPr>
      </w:r>
    </w:p>
    <w:p>
      <w:pPr/>
      <w:r>
        <w:rPr>
          <w:lang w:val="fr_FR" w:bidi="fr_FR"/>
        </w:rPr>
      </w:r>
    </w:p>
    <w:p>
      <w:pPr>
        <w:pStyle w:val="Heading2"/>
      </w:pPr>
      <w:r>
        <w:rPr>
          <w:lang w:val="fr_FR" w:bidi="fr_FR"/>
        </w:rPr>
        <w:t>basilic</w:t>
      </w:r>
      <w:r>
        <w:rPr>
          <w:lang w:val="fr_FR" w:bidi="fr_FR"/>
        </w:rPr>
      </w:r>
    </w:p>
    <w:p>
      <w:pPr/>
      <w:r>
        <w:rPr>
          <w:lang w:val="fr_FR" w:bidi="fr_FR"/>
        </w:rPr>
      </w:r>
      <w:r>
        <w:rPr>
          <w:lang w:val="fr_FR" w:bidi="fr_FR"/>
        </w:rPr>
        <w:t xml:space="preserve">Le basilic est une sorte de petit lézard vert. La LSG traduit plusieurs mots hébreux dans certains passages de l'Ancien Testament comme s'ils désignaient un basilic (par exemple </w:t>
      </w:r>
      <w:r>
        <w:rPr>
          <w:lang w:val="fr_FR" w:bidi="fr_FR"/>
        </w:rPr>
        <w:t>Pr 23.32</w:t>
      </w:r>
      <w:r>
        <w:rPr>
          <w:lang w:val="fr_FR" w:bidi="fr_FR"/>
        </w:rPr>
        <w:t xml:space="preserve"> ; </w:t>
      </w:r>
      <w:r>
        <w:rPr>
          <w:lang w:val="fr_FR" w:bidi="fr_FR"/>
        </w:rPr>
        <w:t>Es 14.29</w:t>
      </w:r>
      <w:r>
        <w:rPr>
          <w:lang w:val="fr_FR" w:bidi="fr_FR"/>
        </w:rPr>
        <w:t>). Cependant, l'exactitude de cette traduction a été remise en question. Ces mots désignent plutôt une vipère, comme l'indiquent les versions françaises plus récentes.</w:t>
      </w:r>
      <w:r>
        <w:rPr>
          <w:lang w:val="fr_FR" w:bidi="fr_FR"/>
        </w:rPr>
      </w:r>
      <w:r>
        <w:rPr>
          <w:lang w:val="fr_FR" w:bidi="fr_FR"/>
        </w:rPr>
      </w:r>
    </w:p>
    <w:p>
      <w:pPr/>
      <w:r>
        <w:rPr>
          <w:lang w:val="fr_FR" w:bidi="fr_FR"/>
        </w:rPr>
      </w:r>
    </w:p>
    <w:p>
      <w:pPr>
        <w:pStyle w:val="Heading2"/>
      </w:pPr>
      <w:r>
        <w:rPr>
          <w:lang w:val="fr_FR" w:bidi="fr_FR"/>
        </w:rPr>
        <w:t>Baskama</w:t>
      </w:r>
      <w:r>
        <w:rPr>
          <w:lang w:val="fr_FR" w:bidi="fr_FR"/>
        </w:rPr>
      </w:r>
    </w:p>
    <w:p>
      <w:pPr/>
      <w:r>
        <w:rPr>
          <w:lang w:val="fr_FR" w:bidi="fr_FR"/>
        </w:rPr>
      </w:r>
      <w:r>
        <w:rPr>
          <w:lang w:val="fr_FR" w:bidi="fr_FR"/>
        </w:rPr>
        <w:t>Lieu près duquel Tryphon, commandant de l’armée séleucide, tue Jonathan Maccabée qu'il a fait prisonnier. Tryphon retient Jonathan en otage, mais lorsque celui-ci ne lui est plus utile, il le met à mort (1 M 12.42–13.23).</w:t>
      </w:r>
    </w:p>
    <w:p>
      <w:pPr/>
      <w:r>
        <w:rPr>
          <w:lang w:val="fr_FR" w:bidi="fr_FR"/>
        </w:rPr>
      </w:r>
      <w:r>
        <w:rPr>
          <w:lang w:val="fr_FR" w:bidi="fr_FR"/>
        </w:rPr>
        <w:t>L’emplacement exact de Baskama n'est pas connu. L’hypothèse la plus répandue l’identifie à l’actuel Tell el-Jummeizeh, près de la rive nord-est de la mer de Galilée. Le nom El-Jummeizeh, qui signifie « le sycomore », pourrait être apparenté à Baskama, qui signifierait « maison du sycomore ». Les ruines anciennes qui s’y trouvent pourraient avoir abrité un sanctuaire dédié à Jonathan, grand héros des guerres des Maccabées. L’historien juif Flavius Josèphe appelle cet endroit Basca.</w:t>
      </w:r>
      <w:r>
        <w:rPr>
          <w:lang w:val="fr_FR" w:bidi="fr_FR"/>
        </w:rPr>
      </w:r>
      <w:r>
        <w:rPr>
          <w:lang w:val="fr_FR" w:bidi="fr_FR"/>
        </w:rPr>
      </w:r>
    </w:p>
    <w:p>
      <w:pPr/>
      <w:r>
        <w:rPr>
          <w:lang w:val="fr_FR" w:bidi="fr_FR"/>
        </w:rPr>
      </w:r>
    </w:p>
    <w:p>
      <w:pPr>
        <w:pStyle w:val="Heading2"/>
      </w:pPr>
      <w:r>
        <w:rPr>
          <w:lang w:val="fr_FR" w:bidi="fr_FR"/>
        </w:rPr>
        <w:t>Basmath</w:t>
      </w:r>
      <w:r>
        <w:rPr>
          <w:lang w:val="fr_FR" w:bidi="fr_FR"/>
        </w:rPr>
      </w:r>
    </w:p>
    <w:p>
      <w:pPr/>
      <w:r>
        <w:rPr>
          <w:lang w:val="fr_FR" w:bidi="fr_FR"/>
        </w:rPr>
      </w:r>
      <w:r>
        <w:rPr>
          <w:lang w:val="fr_FR" w:bidi="fr_FR"/>
        </w:rPr>
        <w:t>1. Fille d'Élon le Hétien. Basmath était une Cananéenne qu'Ésaü épousera contre la volonté de ses parents (</w:t>
      </w:r>
      <w:r>
        <w:rPr>
          <w:lang w:val="fr_FR" w:bidi="fr_FR"/>
        </w:rPr>
        <w:t>Gn 26.34</w:t>
      </w:r>
      <w:r>
        <w:rPr>
          <w:lang w:val="fr_FR" w:bidi="fr_FR"/>
        </w:rPr>
        <w:t>). Basmath pourrait être la même personne que la fille d'Élon, Ada, ou il peut s'agir de sa sœur (</w:t>
      </w:r>
      <w:r>
        <w:rPr>
          <w:lang w:val="fr_FR" w:bidi="fr_FR"/>
        </w:rPr>
        <w:t>Gn 36.2</w:t>
      </w:r>
      <w:r>
        <w:rPr>
          <w:lang w:val="fr_FR" w:bidi="fr_FR"/>
        </w:rPr>
        <w:t>).</w:t>
      </w:r>
    </w:p>
    <w:p>
      <w:pPr/>
      <w:r>
        <w:rPr>
          <w:lang w:val="fr_FR" w:bidi="fr_FR"/>
        </w:rPr>
      </w:r>
      <w:r>
        <w:rPr>
          <w:lang w:val="fr_FR" w:bidi="fr_FR"/>
        </w:rPr>
        <w:t>2. Fille d'Ismaël, qui épousera Ésaü (</w:t>
      </w:r>
      <w:r>
        <w:rPr>
          <w:lang w:val="fr_FR" w:bidi="fr_FR"/>
        </w:rPr>
        <w:t>Gn 36.3</w:t>
      </w:r>
      <w:r>
        <w:rPr>
          <w:lang w:val="fr_FR" w:bidi="fr_FR"/>
        </w:rPr>
        <w:t xml:space="preserve">) et lui donnera Reuel (v. </w:t>
      </w:r>
      <w:r>
        <w:rPr>
          <w:lang w:val="fr_FR" w:bidi="fr_FR"/>
        </w:rPr>
        <w:t>4, 10</w:t>
      </w:r>
      <w:r>
        <w:rPr>
          <w:lang w:val="fr_FR" w:bidi="fr_FR"/>
        </w:rPr>
        <w:t>). Cette Basmath est probablement la même personne que Mahalath, la fille d'Ismaël (</w:t>
      </w:r>
      <w:r>
        <w:rPr>
          <w:lang w:val="fr_FR" w:bidi="fr_FR"/>
        </w:rPr>
        <w:t>28.9</w:t>
      </w:r>
      <w:r>
        <w:rPr>
          <w:lang w:val="fr_FR" w:bidi="fr_FR"/>
        </w:rPr>
        <w:t>). Puisqu'Ismaël était le fils du patriarche Abraham, ce mariage aurait été plus acceptable pour Isaac et Rebecca (</w:t>
      </w:r>
      <w:r>
        <w:rPr>
          <w:lang w:val="fr_FR" w:bidi="fr_FR"/>
        </w:rPr>
        <w:t>36.6–8</w:t>
      </w:r>
      <w:r>
        <w:rPr>
          <w:lang w:val="fr_FR" w:bidi="fr_FR"/>
        </w:rPr>
        <w:t>).</w:t>
      </w:r>
    </w:p>
    <w:p>
      <w:pPr/>
      <w:r>
        <w:rPr>
          <w:lang w:val="fr_FR" w:bidi="fr_FR"/>
        </w:rPr>
      </w:r>
      <w:r>
        <w:rPr>
          <w:i/>
          <w:lang w:val="fr_FR" w:bidi="fr_FR"/>
        </w:rPr>
        <w:t>Voir aussi</w:t>
      </w:r>
      <w:r>
        <w:rPr>
          <w:lang w:val="fr_FR" w:bidi="fr_FR"/>
        </w:rPr>
        <w:t xml:space="preserve"> </w:t>
      </w:r>
      <w:r>
        <w:rPr>
          <w:lang w:val="fr_FR" w:bidi="fr_FR"/>
        </w:rPr>
        <w:t>Mahalath (Personne) n° 1</w:t>
      </w:r>
      <w:r>
        <w:rPr>
          <w:lang w:val="fr_FR" w:bidi="fr_FR"/>
        </w:rPr>
        <w:t>.</w:t>
      </w:r>
    </w:p>
    <w:p>
      <w:pPr/>
      <w:r>
        <w:rPr>
          <w:lang w:val="fr_FR" w:bidi="fr_FR"/>
        </w:rPr>
      </w:r>
      <w:r>
        <w:rPr>
          <w:lang w:val="fr_FR" w:bidi="fr_FR"/>
        </w:rPr>
        <w:t>Les identifications de n°1 et n°2 ci-dessus sont quelque peu confuses. La plupart des érudits soupçonnent qu'Ésaü a épousé Ada, la fille d'Élon (</w:t>
      </w:r>
      <w:r>
        <w:rPr>
          <w:lang w:val="fr_FR" w:bidi="fr_FR"/>
        </w:rPr>
        <w:t>Gn 36.2–4</w:t>
      </w:r>
      <w:r>
        <w:rPr>
          <w:lang w:val="fr_FR" w:bidi="fr_FR"/>
        </w:rPr>
        <w:t>), qui était également appelée Basmath (</w:t>
      </w:r>
      <w:r>
        <w:rPr>
          <w:lang w:val="fr_FR" w:bidi="fr_FR"/>
        </w:rPr>
        <w:t>26.34</w:t>
      </w:r>
      <w:r>
        <w:rPr>
          <w:lang w:val="fr_FR" w:bidi="fr_FR"/>
        </w:rPr>
        <w:t>). Plus tard, Ésaü épousera Mahalath, la fille d'Ismaël (</w:t>
      </w:r>
      <w:r>
        <w:rPr>
          <w:lang w:val="fr_FR" w:bidi="fr_FR"/>
        </w:rPr>
        <w:t>28.9</w:t>
      </w:r>
      <w:r>
        <w:rPr>
          <w:lang w:val="fr_FR" w:bidi="fr_FR"/>
        </w:rPr>
        <w:t>), qui était également appelée Basmath (</w:t>
      </w:r>
      <w:r>
        <w:rPr>
          <w:lang w:val="fr_FR" w:bidi="fr_FR"/>
        </w:rPr>
        <w:t>36.3–4</w:t>
      </w:r>
      <w:r>
        <w:rPr>
          <w:lang w:val="fr_FR" w:bidi="fr_FR"/>
        </w:rPr>
        <w:t>). Que deux des épouses d'Ésaü portent le prénom Basmath pourrait être en raison du fait qu'Ésaü a choisi de donner aux deux le même nom affectueux, qui signifie « parfumée ».</w:t>
      </w:r>
    </w:p>
    <w:p>
      <w:pPr/>
      <w:r>
        <w:rPr>
          <w:lang w:val="fr_FR" w:bidi="fr_FR"/>
        </w:rPr>
      </w:r>
      <w:r>
        <w:rPr>
          <w:lang w:val="fr_FR" w:bidi="fr_FR"/>
        </w:rPr>
        <w:t>3. Fille du roi Salomon qui épousera Achimaats, l'administrateur du roi en Nephthali (</w:t>
      </w:r>
      <w:r>
        <w:rPr>
          <w:lang w:val="fr_FR" w:bidi="fr_FR"/>
        </w:rPr>
        <w:t>1R 4.15</w:t>
      </w:r>
      <w:r>
        <w:rPr>
          <w:lang w:val="fr_FR" w:bidi="fr_FR"/>
        </w:rPr>
        <w:t>).</w:t>
      </w:r>
      <w:r>
        <w:rPr>
          <w:lang w:val="fr_FR" w:bidi="fr_FR"/>
        </w:rPr>
      </w:r>
      <w:r>
        <w:rPr>
          <w:lang w:val="fr_FR" w:bidi="fr_FR"/>
        </w:rPr>
      </w:r>
    </w:p>
    <w:p>
      <w:pPr/>
      <w:r>
        <w:rPr>
          <w:lang w:val="fr_FR" w:bidi="fr_FR"/>
        </w:rPr>
      </w:r>
    </w:p>
    <w:p>
      <w:pPr>
        <w:pStyle w:val="Heading2"/>
      </w:pPr>
      <w:r>
        <w:rPr>
          <w:lang w:val="fr_FR" w:bidi="fr_FR"/>
        </w:rPr>
        <w:t>bath</w:t>
      </w:r>
      <w:r>
        <w:rPr>
          <w:lang w:val="fr_FR" w:bidi="fr_FR"/>
        </w:rPr>
      </w:r>
    </w:p>
    <w:p>
      <w:pPr/>
      <w:r>
        <w:rPr>
          <w:lang w:val="fr_FR" w:bidi="fr_FR"/>
        </w:rPr>
      </w:r>
      <w:r>
        <w:rPr>
          <w:lang w:val="fr_FR" w:bidi="fr_FR"/>
        </w:rPr>
        <w:t>Unité de mesure de liquide mentionnée dans l'Ancien Testament (</w:t>
      </w:r>
      <w:r>
        <w:rPr>
          <w:lang w:val="fr_FR" w:bidi="fr_FR"/>
        </w:rPr>
        <w:t>Ez 45.10–11</w:t>
      </w:r>
      <w:r>
        <w:rPr>
          <w:lang w:val="fr_FR" w:bidi="fr_FR"/>
        </w:rPr>
        <w:t>). C'est l'équivalent d'environ une vingtaine de litres.</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Bath-Rabbim, porte de</w:t>
      </w:r>
      <w:r>
        <w:rPr>
          <w:lang w:val="fr_FR" w:bidi="fr_FR"/>
        </w:rPr>
      </w:r>
    </w:p>
    <w:p>
      <w:pPr/>
      <w:r>
        <w:rPr>
          <w:lang w:val="fr_FR" w:bidi="fr_FR"/>
        </w:rPr>
      </w:r>
      <w:r>
        <w:rPr>
          <w:lang w:val="fr_FR" w:bidi="fr_FR"/>
        </w:rPr>
        <w:t xml:space="preserve">Une porte qui se trouvait dans la ville de Hesbon, près de plusieurs bassins d'eau claire. </w:t>
      </w:r>
      <w:r>
        <w:rPr>
          <w:lang w:val="fr_FR" w:bidi="fr_FR"/>
        </w:rPr>
        <w:t>Cantique des Cantiques 7.4</w:t>
      </w:r>
      <w:r>
        <w:rPr>
          <w:lang w:val="fr_FR" w:bidi="fr_FR"/>
        </w:rPr>
        <w:t xml:space="preserve"> décrit les yeux d'une jeune femme comme étant semblables à ces bassins.</w:t>
      </w:r>
      <w:r>
        <w:rPr>
          <w:lang w:val="fr_FR" w:bidi="fr_FR"/>
        </w:rPr>
      </w:r>
      <w:r>
        <w:rPr>
          <w:lang w:val="fr_FR" w:bidi="fr_FR"/>
        </w:rPr>
      </w:r>
    </w:p>
    <w:p>
      <w:pPr/>
      <w:r>
        <w:rPr>
          <w:lang w:val="fr_FR" w:bidi="fr_FR"/>
        </w:rPr>
      </w:r>
    </w:p>
    <w:p>
      <w:pPr>
        <w:pStyle w:val="Heading2"/>
      </w:pPr>
      <w:r>
        <w:rPr>
          <w:lang w:val="fr_FR" w:bidi="fr_FR"/>
        </w:rPr>
        <w:t>Bath-Schéba</w:t>
      </w:r>
      <w:r>
        <w:rPr>
          <w:lang w:val="fr_FR" w:bidi="fr_FR"/>
        </w:rPr>
      </w:r>
    </w:p>
    <w:p>
      <w:pPr/>
      <w:r>
        <w:rPr>
          <w:lang w:val="fr_FR" w:bidi="fr_FR"/>
        </w:rPr>
      </w:r>
      <w:r>
        <w:rPr>
          <w:lang w:val="fr_FR" w:bidi="fr_FR"/>
        </w:rPr>
        <w:t>Femme qui a vécu à l'époque du roi David et qui a joué un rôle important dans son histoire. Elle est également appelée Bath-Schua. Elle était la fille d'Ammiel ou d'Éliam (</w:t>
      </w:r>
      <w:r>
        <w:rPr>
          <w:lang w:val="fr_FR" w:bidi="fr_FR"/>
        </w:rPr>
        <w:t>2S 11.3</w:t>
      </w:r>
      <w:r>
        <w:rPr>
          <w:lang w:val="fr_FR" w:bidi="fr_FR"/>
        </w:rPr>
        <w:t>). C'était peut-être la petite-fille d'Achitophel, conseiller du roi (</w:t>
      </w:r>
      <w:r>
        <w:rPr>
          <w:lang w:val="fr_FR" w:bidi="fr_FR"/>
        </w:rPr>
        <w:t>2S 15.12</w:t>
      </w:r>
      <w:r>
        <w:rPr>
          <w:lang w:val="fr_FR" w:bidi="fr_FR"/>
        </w:rPr>
        <w:t xml:space="preserve">; </w:t>
      </w:r>
      <w:r>
        <w:rPr>
          <w:lang w:val="fr_FR" w:bidi="fr_FR"/>
        </w:rPr>
        <w:t>23.34</w:t>
      </w:r>
      <w:r>
        <w:rPr>
          <w:lang w:val="fr_FR" w:bidi="fr_FR"/>
        </w:rPr>
        <w:t>). Urie, son premier mari, était Héthien. C'était l'un des vaillants guerriers de David (</w:t>
      </w:r>
      <w:r>
        <w:rPr>
          <w:lang w:val="fr_FR" w:bidi="fr_FR"/>
        </w:rPr>
        <w:t>2S 23.39</w:t>
      </w:r>
      <w:r>
        <w:rPr>
          <w:lang w:val="fr_FR" w:bidi="fr_FR"/>
        </w:rPr>
        <w:t>).</w:t>
      </w:r>
    </w:p>
    <w:p>
      <w:pPr/>
      <w:r>
        <w:rPr>
          <w:lang w:val="fr_FR" w:bidi="fr_FR"/>
        </w:rPr>
      </w:r>
      <w:r>
        <w:rPr>
          <w:lang w:val="fr_FR" w:bidi="fr_FR"/>
        </w:rPr>
        <w:t>Alors qu'Urie se trouve au front lors d'une campagne militaire menée par Joab, le roi David, du toit de sa maison, voit Bath-Schéba, qui est en train de se baigner. Après avoir appris qui elle est, David l'envoie chercher et couche avec elle (</w:t>
      </w:r>
      <w:r>
        <w:rPr>
          <w:lang w:val="fr_FR" w:bidi="fr_FR"/>
        </w:rPr>
        <w:t>2S 11.1–4</w:t>
      </w:r>
      <w:r>
        <w:rPr>
          <w:lang w:val="fr_FR" w:bidi="fr_FR"/>
        </w:rPr>
        <w:t>). Bath-Schéba tombe enceinte de David. Pour cacher son péché, David fait revenir Urie à Jérusalem. Le roi espère qu'Urie couchera avec sa femme et que lui-même et tous penseront qu'il est le père. Mais Urie ne veut pas profiter des conforts de sa maison alors que le reste de l'armée est toujours au combat. Il dort avec la garde du palais et ne rentre pas chez lui (</w:t>
      </w:r>
      <w:r>
        <w:rPr>
          <w:lang w:val="fr_FR" w:bidi="fr_FR"/>
        </w:rPr>
        <w:t>2S 11.5–13</w:t>
      </w:r>
      <w:r>
        <w:rPr>
          <w:lang w:val="fr_FR" w:bidi="fr_FR"/>
        </w:rPr>
        <w:t>). Alors David renvoie alors Urie au front et ordonne à Joab de l'envoyer à un endroit où il sera tué pendant le combat. C'est ce qui arrive (</w:t>
      </w:r>
      <w:r>
        <w:rPr>
          <w:lang w:val="fr_FR" w:bidi="fr_FR"/>
        </w:rPr>
        <w:t>2S 11.14–25</w:t>
      </w:r>
      <w:r>
        <w:rPr>
          <w:lang w:val="fr_FR" w:bidi="fr_FR"/>
        </w:rPr>
        <w:t>).</w:t>
      </w:r>
    </w:p>
    <w:p>
      <w:pPr/>
      <w:r>
        <w:rPr>
          <w:lang w:val="fr_FR" w:bidi="fr_FR"/>
        </w:rPr>
      </w:r>
      <w:r>
        <w:rPr>
          <w:lang w:val="fr_FR" w:bidi="fr_FR"/>
        </w:rPr>
        <w:t>Après la période de deuil de Bath-Schéba, David la fait venir au palais et fait d'elle sa septième épouse. Elle lui donne un fils. Le Seigneur envoie alors le prophète Nathan prononcer son jugement au sujet du péché de David avec une parabole. Nathan révèle à David que de terribles événements vont toucher sa famille, à commencer par la mort du fils que Bath-Schéba vient de mettre au monde (</w:t>
      </w:r>
      <w:r>
        <w:rPr>
          <w:lang w:val="fr_FR" w:bidi="fr_FR"/>
        </w:rPr>
        <w:t>2S 11.26–12.14</w:t>
      </w:r>
      <w:r>
        <w:rPr>
          <w:lang w:val="fr_FR" w:bidi="fr_FR"/>
        </w:rPr>
        <w:t xml:space="preserve">). David confesse son péché et se repent, mais le bébé tombe malade et meurt. Dans le </w:t>
      </w:r>
      <w:r>
        <w:rPr>
          <w:lang w:val="fr_FR" w:bidi="fr_FR"/>
        </w:rPr>
        <w:t>Psaume 51</w:t>
      </w:r>
      <w:r>
        <w:rPr>
          <w:lang w:val="fr_FR" w:bidi="fr_FR"/>
        </w:rPr>
        <w:t>, David exprime sa repentance après que Nathan l'a repris au sujet de son adultère et du meurtre d'Urie. David console Bath-Schéba, et ils ont d'autres enfants (</w:t>
      </w:r>
      <w:r>
        <w:rPr>
          <w:lang w:val="fr_FR" w:bidi="fr_FR"/>
        </w:rPr>
        <w:t>2S 12.15–25</w:t>
      </w:r>
      <w:r>
        <w:rPr>
          <w:lang w:val="fr_FR" w:bidi="fr_FR"/>
        </w:rPr>
        <w:t>).</w:t>
      </w:r>
    </w:p>
    <w:p>
      <w:pPr/>
      <w:r>
        <w:rPr>
          <w:lang w:val="fr_FR" w:bidi="fr_FR"/>
        </w:rPr>
      </w:r>
      <w:r>
        <w:rPr>
          <w:lang w:val="fr_FR" w:bidi="fr_FR"/>
        </w:rPr>
        <w:t xml:space="preserve">1 Chroniques 3.1–9 </w:t>
      </w:r>
      <w:r>
        <w:rPr>
          <w:lang w:val="fr_FR" w:bidi="fr_FR"/>
        </w:rPr>
        <w:t>donne une liste de 19 fils que David a eu par ses sept épouses (</w:t>
      </w:r>
      <w:r>
        <w:rPr>
          <w:lang w:val="fr_FR" w:bidi="fr_FR"/>
        </w:rPr>
        <w:t>1Ch 3.1–9</w:t>
      </w:r>
      <w:r>
        <w:rPr>
          <w:lang w:val="fr_FR" w:bidi="fr_FR"/>
        </w:rPr>
        <w:t>). Quatre d'entre eux sont fils de Bath-Schéba :</w:t>
      </w:r>
    </w:p>
    <w:p>
      <w:pPr>
        <w:pStyle w:val="ListBullet"/>
        <w:spacing w:line="240" w:lineRule="auto"/>
        <w:ind w:left="720"/>
      </w:pPr>
      <w:r>
        <w:rPr>
          <w:lang w:val="fr_FR" w:bidi="fr_FR"/>
        </w:rPr>
      </w:r>
      <w:r>
        <w:rPr>
          <w:lang w:val="fr_FR" w:bidi="fr_FR"/>
        </w:rPr>
        <w:t>Schimea, également appelé Schammua (</w:t>
      </w:r>
      <w:r>
        <w:rPr>
          <w:lang w:val="fr_FR" w:bidi="fr_FR"/>
        </w:rPr>
        <w:t>2 Samuel 5.14</w:t>
      </w:r>
      <w:r>
        <w:rPr>
          <w:lang w:val="fr_FR" w:bidi="fr_FR"/>
        </w:rPr>
        <w:t xml:space="preserve"> ; </w:t>
      </w:r>
      <w:r>
        <w:rPr>
          <w:lang w:val="fr_FR" w:bidi="fr_FR"/>
        </w:rPr>
        <w:t>1 Chroniques 14.4</w:t>
      </w:r>
      <w:r>
        <w:rPr>
          <w:lang w:val="fr_FR" w:bidi="fr_FR"/>
        </w:rPr>
        <w:t>)</w:t>
      </w:r>
    </w:p>
    <w:p>
      <w:pPr>
        <w:pStyle w:val="ListBullet"/>
        <w:spacing w:line="240" w:lineRule="auto"/>
        <w:ind w:left="720"/>
      </w:pPr>
      <w:r>
        <w:rPr>
          <w:lang w:val="fr_FR" w:bidi="fr_FR"/>
        </w:rPr>
      </w:r>
      <w:r>
        <w:rPr>
          <w:lang w:val="fr_FR" w:bidi="fr_FR"/>
        </w:rPr>
        <w:t>Schobab</w:t>
      </w:r>
    </w:p>
    <w:p>
      <w:pPr>
        <w:pStyle w:val="ListBullet"/>
        <w:spacing w:line="240" w:lineRule="auto"/>
        <w:ind w:left="720"/>
      </w:pPr>
      <w:r>
        <w:rPr>
          <w:lang w:val="fr_FR" w:bidi="fr_FR"/>
        </w:rPr>
      </w:r>
      <w:r>
        <w:rPr>
          <w:lang w:val="fr_FR" w:bidi="fr_FR"/>
        </w:rPr>
        <w:t>Nathan</w:t>
      </w:r>
    </w:p>
    <w:p>
      <w:pPr>
        <w:pStyle w:val="ListBullet"/>
        <w:spacing w:line="240" w:lineRule="auto"/>
        <w:ind w:left="720"/>
      </w:pPr>
      <w:r>
        <w:rPr>
          <w:lang w:val="fr_FR" w:bidi="fr_FR"/>
        </w:rPr>
      </w:r>
      <w:r>
        <w:rPr>
          <w:lang w:val="fr_FR" w:bidi="fr_FR"/>
        </w:rPr>
        <w:t>Salomon</w:t>
      </w:r>
    </w:p>
    <w:p>
      <w:pPr/>
      <w:r>
        <w:rPr>
          <w:lang w:val="fr_FR" w:bidi="fr_FR"/>
        </w:rPr>
      </w:r>
      <w:r>
        <w:rPr>
          <w:lang w:val="fr_FR" w:bidi="fr_FR"/>
        </w:rPr>
        <w:t>Nathan et Salomon sont mentionnés dans le Nouveau Testament comme faisant partie des ancêtres de Jésus (</w:t>
      </w:r>
      <w:r>
        <w:rPr>
          <w:lang w:val="fr_FR" w:bidi="fr_FR"/>
        </w:rPr>
        <w:t>Lc 3.31</w:t>
      </w:r>
      <w:r>
        <w:rPr>
          <w:lang w:val="fr_FR" w:bidi="fr_FR"/>
        </w:rPr>
        <w:t xml:space="preserve"> ; </w:t>
      </w:r>
      <w:r>
        <w:rPr>
          <w:lang w:val="fr_FR" w:bidi="fr_FR"/>
        </w:rPr>
        <w:t>Mt 1.6</w:t>
      </w:r>
      <w:r>
        <w:rPr>
          <w:lang w:val="fr_FR" w:bidi="fr_FR"/>
        </w:rPr>
        <w:t>). Bath-Schéba est également mentionnée dans la généalogie de Jésus dans Matthieu sous le nom de « femme d'Urie ». Vers la fin de la vie de David, le prophète Nathan dit à Bath-Schéba qu'Adonija, un autre fils de David (de sa femme Haggith) complote pour devenir roi à la place de son père. Bath-Schéba et Nathan persuadent David d'agir immédiatement et de faire couronner Salomon comme successeur, selon la promesse de David (</w:t>
      </w:r>
      <w:r>
        <w:rPr>
          <w:lang w:val="fr_FR" w:bidi="fr_FR"/>
        </w:rPr>
        <w:t>1 Rois 1</w:t>
      </w:r>
      <w:r>
        <w:rPr>
          <w:lang w:val="fr_FR" w:bidi="fr_FR"/>
        </w:rPr>
        <w:t>).</w:t>
      </w:r>
    </w:p>
    <w:p>
      <w:pPr/>
      <w:r>
        <w:rPr>
          <w:lang w:val="fr_FR" w:bidi="fr_FR"/>
        </w:rPr>
      </w:r>
      <w:r>
        <w:rPr>
          <w:i/>
          <w:lang w:val="fr_FR" w:bidi="fr_FR"/>
        </w:rPr>
        <w:t>Voir aussi</w:t>
      </w:r>
      <w:r>
        <w:rPr>
          <w:lang w:val="fr_FR" w:bidi="fr_FR"/>
        </w:rPr>
        <w:t xml:space="preserve"> </w:t>
      </w:r>
      <w:r>
        <w:rPr>
          <w:lang w:val="fr_FR" w:bidi="fr_FR"/>
        </w:rPr>
        <w:t>David</w:t>
      </w:r>
      <w:r>
        <w:rPr>
          <w:lang w:val="fr_FR" w:bidi="fr_FR"/>
        </w:rPr>
        <w:t>.</w:t>
      </w:r>
      <w:r>
        <w:rPr>
          <w:lang w:val="fr_FR" w:bidi="fr_FR"/>
        </w:rPr>
      </w:r>
      <w:r>
        <w:rPr>
          <w:lang w:val="fr_FR" w:bidi="fr_FR"/>
        </w:rPr>
      </w:r>
    </w:p>
    <w:p>
      <w:pPr/>
      <w:r>
        <w:rPr>
          <w:lang w:val="fr_FR" w:bidi="fr_FR"/>
        </w:rPr>
      </w:r>
    </w:p>
    <w:p>
      <w:pPr>
        <w:pStyle w:val="Heading2"/>
      </w:pPr>
      <w:r>
        <w:rPr>
          <w:lang w:val="fr_FR" w:bidi="fr_FR"/>
        </w:rPr>
        <w:t>bâtiments, constructions, édifices</w:t>
      </w:r>
      <w:r>
        <w:rPr>
          <w:lang w:val="fr_FR" w:bidi="fr_FR"/>
        </w:rPr>
      </w:r>
    </w:p>
    <w:p>
      <w:pPr/>
      <w:r>
        <w:rPr>
          <w:lang w:val="fr_FR" w:bidi="fr_FR"/>
        </w:rPr>
      </w:r>
      <w:r>
        <w:rPr>
          <w:lang w:val="fr_FR" w:bidi="fr_FR"/>
        </w:rPr>
        <w:t xml:space="preserve">La Bible mentionne de nombreux projets de construction ou de reconstruction. Parfois, il s'agissait de construire ou bâtir quelque chose pour la première fois. D'autres fois, il fallait reconstruire ou réparer après des guerres ou l'abandon et la négligence d'édifices. Les constructions les plus fréquemment mentionnées sont celles d'autels, de sanctuaires, de maisons, de villes ou de temples. </w:t>
      </w:r>
    </w:p>
    <w:p>
      <w:pPr/>
      <w:r>
        <w:rPr>
          <w:lang w:val="fr_FR" w:bidi="fr_FR"/>
        </w:rPr>
      </w:r>
      <w:r>
        <w:rPr>
          <w:lang w:val="fr_FR" w:bidi="fr_FR"/>
        </w:rPr>
        <w:t>Le langage de construction est aussi utilisé comme métaphore. Dans le Nouveau Testament, il désigne ce que les chrétiens peuvent faire pour eux-mêmes et pour les autres, pour aider à la croissance ou l'encouragement dans la foi. Le verbe « édifier » est souvent utilisé dans ce sens.</w:t>
      </w:r>
    </w:p>
    <w:p>
      <w:pPr/>
      <w:r>
        <w:rPr>
          <w:lang w:val="fr_FR" w:bidi="fr_FR"/>
        </w:rPr>
      </w:r>
      <w:r>
        <w:rPr>
          <w:lang w:val="fr_FR" w:bidi="fr_FR"/>
        </w:rPr>
        <w:t>1 Pierre 2.4–8</w:t>
      </w:r>
      <w:r>
        <w:rPr>
          <w:lang w:val="fr_FR" w:bidi="fr_FR"/>
        </w:rPr>
        <w:t xml:space="preserve"> est une exhortation qui repose entièrement sur la représentation du peuple de Dieu comme édifice duquel Christ est la pierre principale. </w:t>
      </w:r>
    </w:p>
    <w:p>
      <w:pPr/>
      <w:r>
        <w:rPr>
          <w:lang w:val="fr_FR" w:bidi="fr_FR"/>
        </w:rPr>
      </w:r>
      <w:r>
        <w:rPr>
          <w:i/>
          <w:lang w:val="fr_FR" w:bidi="fr_FR"/>
        </w:rPr>
        <w:t>Voir</w:t>
      </w:r>
      <w:r>
        <w:rPr>
          <w:lang w:val="fr_FR" w:bidi="fr_FR"/>
        </w:rPr>
        <w:t xml:space="preserve"> </w:t>
      </w:r>
      <w:r>
        <w:rPr>
          <w:lang w:val="fr_FR" w:bidi="fr_FR"/>
        </w:rPr>
        <w:t>architecture</w:t>
      </w:r>
      <w:r>
        <w:rPr>
          <w:lang w:val="fr_FR" w:bidi="fr_FR"/>
        </w:rPr>
        <w:t>.</w:t>
      </w:r>
      <w:r>
        <w:rPr>
          <w:lang w:val="fr_FR" w:bidi="fr_FR"/>
        </w:rPr>
      </w:r>
      <w:r>
        <w:rPr>
          <w:lang w:val="fr_FR" w:bidi="fr_FR"/>
        </w:rPr>
      </w:r>
    </w:p>
    <w:p>
      <w:pPr/>
      <w:r>
        <w:rPr>
          <w:lang w:val="fr_FR" w:bidi="fr_FR"/>
        </w:rPr>
      </w:r>
    </w:p>
    <w:p>
      <w:pPr>
        <w:pStyle w:val="Heading2"/>
      </w:pPr>
      <w:r>
        <w:rPr>
          <w:lang w:val="fr_FR" w:bidi="fr_FR"/>
        </w:rPr>
        <w:t>Batslith, Batsluth</w:t>
      </w:r>
      <w:r>
        <w:rPr>
          <w:lang w:val="fr_FR" w:bidi="fr_FR"/>
        </w:rPr>
      </w:r>
    </w:p>
    <w:p>
      <w:pPr/>
      <w:r>
        <w:rPr>
          <w:lang w:val="fr_FR" w:bidi="fr_FR"/>
        </w:rPr>
      </w:r>
      <w:r>
        <w:rPr>
          <w:lang w:val="fr_FR" w:bidi="fr_FR"/>
        </w:rPr>
        <w:t>Ancêtre d'un groupe d'assistants du temple retournant à Jérusalem avec Zorobabel après l'exil à Babylone (</w:t>
      </w:r>
      <w:r>
        <w:rPr>
          <w:lang w:val="fr_FR" w:bidi="fr_FR"/>
        </w:rPr>
        <w:t>Esd 2.52</w:t>
      </w:r>
      <w:r>
        <w:rPr>
          <w:lang w:val="fr_FR" w:bidi="fr_FR"/>
        </w:rPr>
        <w:t xml:space="preserve">, où il est appelé « Batsluth » ; </w:t>
      </w:r>
      <w:r>
        <w:rPr>
          <w:lang w:val="fr_FR" w:bidi="fr_FR"/>
        </w:rPr>
        <w:t>Né 7.54</w:t>
      </w:r>
      <w:r>
        <w:rPr>
          <w:lang w:val="fr_FR" w:bidi="fr_FR"/>
        </w:rPr>
        <w:t>).</w:t>
      </w:r>
      <w:r>
        <w:rPr>
          <w:lang w:val="fr_FR" w:bidi="fr_FR"/>
        </w:rPr>
      </w:r>
      <w:r>
        <w:rPr>
          <w:lang w:val="fr_FR" w:bidi="fr_FR"/>
        </w:rPr>
      </w:r>
    </w:p>
    <w:p>
      <w:pPr/>
      <w:r>
        <w:rPr>
          <w:lang w:val="fr_FR" w:bidi="fr_FR"/>
        </w:rPr>
      </w:r>
    </w:p>
    <w:p>
      <w:pPr>
        <w:pStyle w:val="Heading2"/>
      </w:pPr>
      <w:r>
        <w:rPr>
          <w:lang w:val="fr_FR" w:bidi="fr_FR"/>
        </w:rPr>
        <w:t>Baume, balsamier</w:t>
      </w:r>
      <w:r>
        <w:rPr>
          <w:lang w:val="fr_FR" w:bidi="fr_FR"/>
        </w:rPr>
      </w:r>
    </w:p>
    <w:p>
      <w:pPr/>
      <w:r>
        <w:rPr>
          <w:lang w:val="fr_FR" w:bidi="fr_FR"/>
        </w:rPr>
      </w:r>
      <w:r>
        <w:rPr>
          <w:lang w:val="fr_FR" w:bidi="fr_FR"/>
        </w:rPr>
        <w:t xml:space="preserve">Résine aromatique huileuse produite par des arbres et arbustes principalement tropicaux. Elle est utilisée à des fins médicinales. Le baume est aussi le nom d'arbres et d'arbustes qui produisent de telles substances. Le baume mentionné dans </w:t>
      </w:r>
      <w:r>
        <w:rPr>
          <w:lang w:val="fr_FR" w:bidi="fr_FR"/>
        </w:rPr>
        <w:t>Genèse 37.25</w:t>
      </w:r>
      <w:r>
        <w:rPr>
          <w:lang w:val="fr_FR" w:bidi="fr_FR"/>
        </w:rPr>
        <w:t xml:space="preserve">, </w:t>
      </w:r>
      <w:r>
        <w:rPr>
          <w:lang w:val="fr_FR" w:bidi="fr_FR"/>
        </w:rPr>
        <w:t>Jérémie 8.22</w:t>
      </w:r>
      <w:r>
        <w:rPr>
          <w:lang w:val="fr_FR" w:bidi="fr_FR"/>
        </w:rPr>
        <w:t xml:space="preserve">, </w:t>
      </w:r>
      <w:r>
        <w:rPr>
          <w:lang w:val="fr_FR" w:bidi="fr_FR"/>
        </w:rPr>
        <w:t>46.11</w:t>
      </w:r>
      <w:r>
        <w:rPr>
          <w:lang w:val="fr_FR" w:bidi="fr_FR"/>
        </w:rPr>
        <w:t xml:space="preserve">, et </w:t>
      </w:r>
      <w:r>
        <w:rPr>
          <w:lang w:val="fr_FR" w:bidi="fr_FR"/>
        </w:rPr>
        <w:t>51.8</w:t>
      </w:r>
      <w:r>
        <w:rPr>
          <w:lang w:val="fr_FR" w:bidi="fr_FR"/>
        </w:rPr>
        <w:t xml:space="preserve"> provient soit du dattier du désert </w:t>
      </w:r>
      <w:r>
        <w:rPr>
          <w:i/>
          <w:lang w:val="fr_FR" w:bidi="fr_FR"/>
        </w:rPr>
        <w:t>(balanites aegyptiaca)</w:t>
      </w:r>
      <w:r>
        <w:rPr>
          <w:lang w:val="fr_FR" w:bidi="fr_FR"/>
        </w:rPr>
        <w:t xml:space="preserve">, soit de l'arbre à mastic appelé aussi pistachier lentisque </w:t>
      </w:r>
      <w:r>
        <w:rPr>
          <w:i/>
          <w:lang w:val="fr_FR" w:bidi="fr_FR"/>
        </w:rPr>
        <w:t>(pistacia lentiscus).</w:t>
      </w:r>
      <w:r>
        <w:rPr>
          <w:lang w:val="fr_FR" w:bidi="fr_FR"/>
        </w:rPr>
        <w:t xml:space="preserve"> </w:t>
      </w:r>
    </w:p>
    <w:p>
      <w:pPr/>
      <w:r>
        <w:rPr>
          <w:lang w:val="fr_FR" w:bidi="fr_FR"/>
        </w:rPr>
      </w:r>
      <w:r>
        <w:rPr>
          <w:lang w:val="fr_FR" w:bidi="fr_FR"/>
        </w:rPr>
        <w:t>Le dattier du désert abonde en Égypte, en Afrique du Nord, dans les plaines de Jéricho et dans les plaines chaudes qui bordent la mer Morte. C'est une plante qui est à son aise dans le désert. Elle mesure de 2,7 à 4,6 mètres de haut et porte des branches fines et épineuses ainsi que des petites grappes de fleurs vertes.</w:t>
      </w:r>
    </w:p>
    <w:p>
      <w:pPr/>
      <w:r>
        <w:rPr>
          <w:lang w:val="fr_FR" w:bidi="fr_FR"/>
        </w:rPr>
      </w:r>
      <w:r>
        <w:rPr>
          <w:lang w:val="fr_FR" w:bidi="fr_FR"/>
        </w:rPr>
        <w:t xml:space="preserve">L'arbre à mastic ou pistachier lentisque est originaire de la Terre sainte. C'est probablement de cet arbre que vient le baume mentionné dans </w:t>
      </w:r>
      <w:r>
        <w:rPr>
          <w:lang w:val="fr_FR" w:bidi="fr_FR"/>
        </w:rPr>
        <w:t>Genèse 43.11</w:t>
      </w:r>
      <w:r>
        <w:rPr>
          <w:lang w:val="fr_FR" w:bidi="fr_FR"/>
        </w:rPr>
        <w:t>. En effet, ce passage sous-entend qu'il s'agit d'un produit indigène en Terre sainte mais inconnu ou rare en Égypte à cette époque. Cet arbre est arbustif ou buissonnant, et porte des feuilles persistantes. Il mesure entre un et trois mètres de hauteur. Le « baume » est une gomme parfumée produite par la sève obtenue en faisant des incisions dans les tiges et les branches de l'arbre, ordinairement en août. Le baume de meilleure qualité a l'apparence de larmes ou de gouttes translucides jaune-blanc. Il est utilisé en médecine comme un astringent (qui resserre les tissus). Le baume de qualité inférieure est fréquemment utilisé comme vernis. Les enfants en Orient l'utilisent comme chewing-gum.</w:t>
      </w:r>
    </w:p>
    <w:p>
      <w:pPr/>
      <w:r>
        <w:rPr>
          <w:lang w:val="fr_FR" w:bidi="fr_FR"/>
        </w:rPr>
      </w:r>
      <w:r>
        <w:rPr>
          <w:lang w:val="fr_FR" w:bidi="fr_FR"/>
        </w:rPr>
        <w:t xml:space="preserve">Les aromates mentionnés dans </w:t>
      </w:r>
      <w:r>
        <w:rPr>
          <w:lang w:val="fr_FR" w:bidi="fr_FR"/>
        </w:rPr>
        <w:t>1 Rois 10.10</w:t>
      </w:r>
      <w:r>
        <w:rPr>
          <w:lang w:val="fr_FR" w:bidi="fr_FR"/>
        </w:rPr>
        <w:t xml:space="preserve">, </w:t>
      </w:r>
      <w:r>
        <w:rPr>
          <w:lang w:val="fr_FR" w:bidi="fr_FR"/>
        </w:rPr>
        <w:t>2 Rois 20.13</w:t>
      </w:r>
      <w:r>
        <w:rPr>
          <w:lang w:val="fr_FR" w:bidi="fr_FR"/>
        </w:rPr>
        <w:t xml:space="preserve">, </w:t>
      </w:r>
      <w:r>
        <w:rPr>
          <w:lang w:val="fr_FR" w:bidi="fr_FR"/>
        </w:rPr>
        <w:t>Cantique des Cantiques 3.6</w:t>
      </w:r>
      <w:r>
        <w:rPr>
          <w:lang w:val="fr_FR" w:bidi="fr_FR"/>
        </w:rPr>
        <w:t xml:space="preserve">, </w:t>
      </w:r>
      <w:r>
        <w:rPr>
          <w:lang w:val="fr_FR" w:bidi="fr_FR"/>
        </w:rPr>
        <w:t>Ésaïe 39.2</w:t>
      </w:r>
      <w:r>
        <w:rPr>
          <w:lang w:val="fr_FR" w:bidi="fr_FR"/>
        </w:rPr>
        <w:t xml:space="preserve"> et le baume dans </w:t>
      </w:r>
      <w:r>
        <w:rPr>
          <w:lang w:val="fr_FR" w:bidi="fr_FR"/>
        </w:rPr>
        <w:t>Ézéchiel 27.17</w:t>
      </w:r>
      <w:r>
        <w:rPr>
          <w:lang w:val="fr_FR" w:bidi="fr_FR"/>
        </w:rPr>
        <w:t xml:space="preserve"> sont probablement du baume de Galaad </w:t>
      </w:r>
      <w:r>
        <w:rPr>
          <w:i/>
          <w:lang w:val="fr_FR" w:bidi="fr_FR"/>
        </w:rPr>
        <w:t>(commiphora opobalsamum).</w:t>
      </w:r>
      <w:r>
        <w:rPr>
          <w:lang w:val="fr_FR" w:bidi="fr_FR"/>
        </w:rPr>
        <w:t xml:space="preserve"> Malgré son nom, il n'est pas originaire de Galaad ni même de Terre sainte, mais d'Arabie, particulièrement des régions montagneuses du Yémen. Ces arbres poussaient encore dans la plaine de Jéricho à l'époque de la conquête romaine. En effet, les conquérants romains en ont emporté des branches à Rome comme trophées de leur victoire face aux Juifs.</w:t>
      </w:r>
    </w:p>
    <w:p>
      <w:pPr/>
      <w:r>
        <w:rPr>
          <w:lang w:val="fr_FR" w:bidi="fr_FR"/>
        </w:rPr>
      </w:r>
      <w:r>
        <w:rPr>
          <w:lang w:val="fr_FR" w:bidi="fr_FR"/>
        </w:rPr>
        <w:t>Cet arbre porte des feuilles persistantes sur des branches rigides et étalées. Il mesure rarement plus de 4,5 mètres de hauteur. Le baume est obtenu en faisant des incisions dans le tronc et sur les branches de l'arbre. La sève durcit rapidement en forme de petites boules irrégulières qui sont récoltées. La gomme est également obtenue à partir de fruits verts ou mûrs.</w:t>
      </w:r>
    </w:p>
    <w:p>
      <w:pPr/>
      <w:r>
        <w:rPr>
          <w:lang w:val="fr_FR" w:bidi="fr_FR"/>
        </w:rPr>
      </w:r>
      <w:r>
        <w:rPr>
          <w:i/>
          <w:lang w:val="fr_FR" w:bidi="fr_FR"/>
        </w:rPr>
        <w:t>Voir</w:t>
      </w:r>
      <w:r>
        <w:rPr>
          <w:lang w:val="fr_FR" w:bidi="fr_FR"/>
        </w:rPr>
        <w:t xml:space="preserve">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baume, huile parfumée, onguent</w:t>
      </w:r>
      <w:r>
        <w:rPr>
          <w:lang w:val="fr_FR" w:bidi="fr_FR"/>
        </w:rPr>
      </w:r>
    </w:p>
    <w:p>
      <w:pPr/>
      <w:r>
        <w:rPr>
          <w:lang w:val="fr_FR" w:bidi="fr_FR"/>
        </w:rPr>
      </w:r>
      <w:r>
        <w:rPr>
          <w:lang w:val="fr_FR" w:bidi="fr_FR"/>
        </w:rPr>
        <w:t>Mélanges de substances à usage médicinal. La plupart des baumes bibliques comprennent de l'huile, mélangée avec des épices ou d'autres herbes. La plupart des Israélites utilisaient de l'huile d'olive dans leurs baumes. L'huile d'olive elle-même était considérée comme un baume médicinal. Dans L'Ancien Testament (AT), le mot « huile » peut être utilisé pour signifier « baume ».</w:t>
      </w:r>
    </w:p>
    <w:p>
      <w:pPr/>
      <w:r>
        <w:rPr>
          <w:lang w:val="fr_FR" w:bidi="fr_FR"/>
        </w:rPr>
      </w:r>
      <w:r>
        <w:rPr>
          <w:lang w:val="fr_FR" w:bidi="fr_FR"/>
        </w:rPr>
        <w:t>En Égypte et en Mésopotamie, différentes huiles végétales et graisses animales étaient utilisées dans les recettes de baumes. Les huiles végétales les plus couramment utilisées incluaient l'huile de ricin, l'huile de sésame, l'huile de lin, l'huile de radis, l'huile de coloquinte et l'huile de noix diverses.</w:t>
      </w:r>
    </w:p>
    <w:p>
      <w:pPr/>
      <w:r>
        <w:rPr>
          <w:lang w:val="fr_FR" w:bidi="fr_FR"/>
        </w:rPr>
      </w:r>
      <w:r>
        <w:rPr>
          <w:lang w:val="fr_FR" w:bidi="fr_FR"/>
        </w:rPr>
        <w:t>Les baumes et huiles divers avaient un rôle important dans l'Antiquité. Le climat du Proche-Orient étant sec et chaud, ils étaient utilisés pour protéger et guérir la peau. Toutes les classes sociales en utilisaient à des fins médicinales, pour leurs qualités apaisantes et pour masquer les odeurs. L'AT mentionne le métier de parfumeur (</w:t>
      </w:r>
      <w:r>
        <w:rPr>
          <w:lang w:val="fr_FR" w:bidi="fr_FR"/>
        </w:rPr>
        <w:t>1S 8.13</w:t>
      </w:r>
      <w:r>
        <w:rPr>
          <w:lang w:val="fr_FR" w:bidi="fr_FR"/>
        </w:rPr>
        <w:t xml:space="preserve"> ; </w:t>
      </w:r>
      <w:r>
        <w:rPr>
          <w:lang w:val="fr_FR" w:bidi="fr_FR"/>
        </w:rPr>
        <w:t>2Ch 16.14</w:t>
      </w:r>
      <w:r>
        <w:rPr>
          <w:lang w:val="fr_FR" w:bidi="fr_FR"/>
        </w:rPr>
        <w:t>). Les parfumeurs étaient parfois organisés en guildes (</w:t>
      </w:r>
      <w:r>
        <w:rPr>
          <w:lang w:val="fr_FR" w:bidi="fr_FR"/>
        </w:rPr>
        <w:t>Né 3.8</w:t>
      </w:r>
      <w:r>
        <w:rPr>
          <w:lang w:val="fr_FR" w:bidi="fr_FR"/>
        </w:rPr>
        <w:t>).</w:t>
      </w:r>
    </w:p>
    <w:p>
      <w:pPr>
        <w:pStyle w:val="Heading3"/>
      </w:pPr>
      <w:r>
        <w:rPr>
          <w:lang w:val="fr_FR" w:bidi="fr_FR"/>
        </w:rPr>
        <w:t>Fabrication des baumes</w:t>
      </w:r>
    </w:p>
    <w:p>
      <w:pPr/>
      <w:r>
        <w:rPr>
          <w:lang w:val="fr_FR" w:bidi="fr_FR"/>
        </w:rPr>
      </w:r>
      <w:r>
        <w:rPr>
          <w:lang w:val="fr_FR" w:bidi="fr_FR"/>
        </w:rPr>
        <w:t xml:space="preserve">En général, les baumes étaient préparés en faisant bouillir des plantes aromatiques dans de l'huile (voir </w:t>
      </w:r>
      <w:r>
        <w:rPr>
          <w:lang w:val="fr_FR" w:bidi="fr_FR"/>
        </w:rPr>
        <w:t>Jb 41.22</w:t>
      </w:r>
      <w:r>
        <w:rPr>
          <w:lang w:val="fr_FR" w:bidi="fr_FR"/>
        </w:rPr>
        <w:t>). Les baumes parfumés étaient un mélange de substances crues dans de l'huile spécialement préparée. Dans l'AT, le mot « parfum » désigne souvent une huile parfumée (</w:t>
      </w:r>
      <w:r>
        <w:rPr>
          <w:lang w:val="fr_FR" w:bidi="fr_FR"/>
        </w:rPr>
        <w:t>Ct 1.3</w:t>
      </w:r>
      <w:r>
        <w:rPr>
          <w:lang w:val="fr_FR" w:bidi="fr_FR"/>
        </w:rPr>
        <w:t xml:space="preserve"> ; </w:t>
      </w:r>
      <w:r>
        <w:rPr>
          <w:lang w:val="fr_FR" w:bidi="fr_FR"/>
        </w:rPr>
        <w:t>Ec 7.1</w:t>
      </w:r>
      <w:r>
        <w:rPr>
          <w:lang w:val="fr_FR" w:bidi="fr_FR"/>
        </w:rPr>
        <w:t>). Différents types de récipients pouvaient être utilisés pour en contenir, mais les flacons d'albâtre étaient préférés. Un vase en albâtre contenait le parfum de grand prix que Marie a utilisé pour oindre Jésus à Béthanie (</w:t>
      </w:r>
      <w:r>
        <w:rPr>
          <w:lang w:val="fr_FR" w:bidi="fr_FR"/>
        </w:rPr>
        <w:t>Mc 14.3</w:t>
      </w:r>
      <w:r>
        <w:rPr>
          <w:lang w:val="fr_FR" w:bidi="fr_FR"/>
        </w:rPr>
        <w:t>).</w:t>
      </w:r>
    </w:p>
    <w:p>
      <w:pPr>
        <w:pStyle w:val="Heading3"/>
      </w:pPr>
      <w:r>
        <w:rPr>
          <w:lang w:val="fr_FR" w:bidi="fr_FR"/>
        </w:rPr>
        <w:t>Comment les baumes étaient-ils utilisés ?</w:t>
      </w:r>
    </w:p>
    <w:p>
      <w:pPr/>
      <w:r>
        <w:rPr>
          <w:lang w:val="fr_FR" w:bidi="fr_FR"/>
        </w:rPr>
      </w:r>
      <w:r>
        <w:rPr>
          <w:lang w:val="fr_FR" w:bidi="fr_FR"/>
        </w:rPr>
        <w:t>Les baumes ou huiles avaient de nombreuses utilisations. Parmi les peuples sémitiques, ils avaient des usages culturels et religieux importants. Une huile d'onction sacrée à servi à consacrer Aaron, ses fils, le tabernacle et son mobilier. Elle était composée de myrrhe, de cannelle, de roseau aromatique et de casse mélangés avec de l'huile d'olive (</w:t>
      </w:r>
      <w:r>
        <w:rPr>
          <w:lang w:val="fr_FR" w:bidi="fr_FR"/>
        </w:rPr>
        <w:t>Ex 30.23–25</w:t>
      </w:r>
      <w:r>
        <w:rPr>
          <w:lang w:val="fr_FR" w:bidi="fr_FR"/>
        </w:rPr>
        <w:t>). De l'huile était également utilisée pour oindre rois et prophètes, mais ce n'était pas le même mélange que l'huile d'onction sacrée.</w:t>
      </w:r>
    </w:p>
    <w:p>
      <w:pPr/>
      <w:r>
        <w:rPr>
          <w:lang w:val="fr_FR" w:bidi="fr_FR"/>
        </w:rPr>
      </w:r>
      <w:r>
        <w:rPr>
          <w:lang w:val="fr_FR" w:bidi="fr_FR"/>
        </w:rPr>
        <w:t>En tant que produits cosmétiques, les baumes parfumés aidaient à masquer les odeurs du corps. De l'huile était appliquée sur le corps (</w:t>
      </w:r>
      <w:r>
        <w:rPr>
          <w:lang w:val="fr_FR" w:bidi="fr_FR"/>
        </w:rPr>
        <w:t>2S 12.20</w:t>
      </w:r>
      <w:r>
        <w:rPr>
          <w:lang w:val="fr_FR" w:bidi="fr_FR"/>
        </w:rPr>
        <w:t>), mise sur des vêtements (</w:t>
      </w:r>
      <w:r>
        <w:rPr>
          <w:lang w:val="fr_FR" w:bidi="fr_FR"/>
        </w:rPr>
        <w:t>Ps 45.9</w:t>
      </w:r>
      <w:r>
        <w:rPr>
          <w:lang w:val="fr_FR" w:bidi="fr_FR"/>
        </w:rPr>
        <w:t>) ou sur des objets personnels (</w:t>
      </w:r>
      <w:r>
        <w:rPr>
          <w:lang w:val="fr_FR" w:bidi="fr_FR"/>
        </w:rPr>
        <w:t>Pr 7.17</w:t>
      </w:r>
      <w:r>
        <w:rPr>
          <w:lang w:val="fr_FR" w:bidi="fr_FR"/>
        </w:rPr>
        <w:t>). Les femmes utilisaient des huiles pour purifier et embellir leur peau (</w:t>
      </w:r>
      <w:r>
        <w:rPr>
          <w:lang w:val="fr_FR" w:bidi="fr_FR"/>
        </w:rPr>
        <w:t>Est 2.12</w:t>
      </w:r>
      <w:r>
        <w:rPr>
          <w:lang w:val="fr_FR" w:bidi="fr_FR"/>
        </w:rPr>
        <w:t>). Le parfum de certains baumes était utilisé pour attirer le sexe opposé (</w:t>
      </w:r>
      <w:r>
        <w:rPr>
          <w:lang w:val="fr_FR" w:bidi="fr_FR"/>
        </w:rPr>
        <w:t>Ct 4.10</w:t>
      </w:r>
      <w:r>
        <w:rPr>
          <w:lang w:val="fr_FR" w:bidi="fr_FR"/>
        </w:rPr>
        <w:t>). Le Cantique des cantiques mentionne des parfums plusieurs fois.</w:t>
      </w:r>
    </w:p>
    <w:p>
      <w:pPr/>
      <w:r>
        <w:rPr>
          <w:lang w:val="fr_FR" w:bidi="fr_FR"/>
        </w:rPr>
      </w:r>
      <w:r>
        <w:rPr>
          <w:lang w:val="fr_FR" w:bidi="fr_FR"/>
        </w:rPr>
        <w:t xml:space="preserve">On utilisait aussi de l'huile pour oindre les invités, car c'était considéré une façon de bien accueillir au Proche-Orient ancien. Les Égyptiens utilisaient des cônes d'huile qui étaient mis au-dessus de la tête des invités pour que des gouttes tombent sur leurs têtes (comp. avec </w:t>
      </w:r>
      <w:r>
        <w:rPr>
          <w:lang w:val="fr_FR" w:bidi="fr_FR"/>
        </w:rPr>
        <w:t>Ps 133.2</w:t>
      </w:r>
      <w:r>
        <w:rPr>
          <w:lang w:val="fr_FR" w:bidi="fr_FR"/>
        </w:rPr>
        <w:t>). Les hôtes oignaient aussi la tête de leurs invités avec de l'huile en signe de respect et d'honneur. Jésus fait remarquer à un pharisien qu'il ne l'a pas accueilli ainsi quand l'a reçu chez lui (</w:t>
      </w:r>
      <w:r>
        <w:rPr>
          <w:lang w:val="fr_FR" w:bidi="fr_FR"/>
        </w:rPr>
        <w:t>Lc 7.37–40</w:t>
      </w:r>
      <w:r>
        <w:rPr>
          <w:lang w:val="fr_FR" w:bidi="fr_FR"/>
        </w:rPr>
        <w:t>). Marie oint Jésus avec du nard de grand prix qui était contenu dans un vase d'albâtre. Ce parfum était obtenu de racines d'une herbe aromatique en provenance d'Inde (</w:t>
      </w:r>
      <w:r>
        <w:rPr>
          <w:lang w:val="fr_FR" w:bidi="fr_FR"/>
        </w:rPr>
        <w:t>Mc 14.3</w:t>
      </w:r>
      <w:r>
        <w:rPr>
          <w:lang w:val="fr_FR" w:bidi="fr_FR"/>
        </w:rPr>
        <w:t>).</w:t>
      </w:r>
    </w:p>
    <w:p>
      <w:pPr>
        <w:pStyle w:val="Heading4"/>
      </w:pPr>
      <w:r>
        <w:rPr>
          <w:lang w:val="fr_FR" w:bidi="fr_FR"/>
        </w:rPr>
        <w:t>Huiles utilisées pour oindre les morts</w:t>
      </w:r>
    </w:p>
    <w:p>
      <w:pPr/>
      <w:r>
        <w:rPr>
          <w:lang w:val="fr_FR" w:bidi="fr_FR"/>
        </w:rPr>
      </w:r>
      <w:r>
        <w:rPr>
          <w:lang w:val="fr_FR" w:bidi="fr_FR"/>
        </w:rPr>
        <w:t>On utilisait des huiles d'onction pour préparer les morts à l'inhumation. Le Nouveau Testament (NT) en donne des exemples. Le corps du défunt ou de la défunte était lavé et oint avec de l'huile (</w:t>
      </w:r>
      <w:r>
        <w:rPr>
          <w:lang w:val="fr_FR" w:bidi="fr_FR"/>
        </w:rPr>
        <w:t>Mc 16.1</w:t>
      </w:r>
      <w:r>
        <w:rPr>
          <w:lang w:val="fr_FR" w:bidi="fr_FR"/>
        </w:rPr>
        <w:t xml:space="preserve"> ; </w:t>
      </w:r>
      <w:r>
        <w:rPr>
          <w:lang w:val="fr_FR" w:bidi="fr_FR"/>
        </w:rPr>
        <w:t>Ac 9.37</w:t>
      </w:r>
      <w:r>
        <w:rPr>
          <w:lang w:val="fr_FR" w:bidi="fr_FR"/>
        </w:rPr>
        <w:t>). Le corps était ensuite enveloppé dans des linges avec des aromates et du baumes (</w:t>
      </w:r>
      <w:r>
        <w:rPr>
          <w:lang w:val="fr_FR" w:bidi="fr_FR"/>
        </w:rPr>
        <w:t>Lc 23.56</w:t>
      </w:r>
      <w:r>
        <w:rPr>
          <w:lang w:val="fr_FR" w:bidi="fr_FR"/>
        </w:rPr>
        <w:t xml:space="preserve"> ; </w:t>
      </w:r>
      <w:r>
        <w:rPr>
          <w:lang w:val="fr_FR" w:bidi="fr_FR"/>
        </w:rPr>
        <w:t>Jn 19.40</w:t>
      </w:r>
      <w:r>
        <w:rPr>
          <w:lang w:val="fr_FR" w:bidi="fr_FR"/>
        </w:rPr>
        <w:t>). Les Juifs ainsi que les Romains utilisaient le nard ainsi. Pour l'enterrement de Jésus, un mélange de myrrhe et d'aloès a été utilisé.</w:t>
      </w:r>
    </w:p>
    <w:p>
      <w:pPr>
        <w:pStyle w:val="Heading4"/>
      </w:pPr>
      <w:r>
        <w:rPr>
          <w:lang w:val="fr_FR" w:bidi="fr_FR"/>
        </w:rPr>
        <w:t>Huiles médicinales</w:t>
      </w:r>
    </w:p>
    <w:p>
      <w:pPr/>
      <w:r>
        <w:rPr>
          <w:lang w:val="fr_FR" w:bidi="fr_FR"/>
        </w:rPr>
      </w:r>
      <w:r>
        <w:rPr>
          <w:lang w:val="fr_FR" w:bidi="fr_FR"/>
        </w:rPr>
        <w:t>On utilisait fréquemment des huiles à des fins médicinales. De l'huile était versée sur les blessures (</w:t>
      </w:r>
      <w:r>
        <w:rPr>
          <w:lang w:val="fr_FR" w:bidi="fr_FR"/>
        </w:rPr>
        <w:t>Lc 10.34</w:t>
      </w:r>
      <w:r>
        <w:rPr>
          <w:lang w:val="fr_FR" w:bidi="fr_FR"/>
        </w:rPr>
        <w:t>). On utilisait des gommes aromatiques ou des résines. Galaad était connu pour son baume médicinal (</w:t>
      </w:r>
      <w:r>
        <w:rPr>
          <w:lang w:val="fr_FR" w:bidi="fr_FR"/>
        </w:rPr>
        <w:t>Jr 8.22</w:t>
      </w:r>
      <w:r>
        <w:rPr>
          <w:lang w:val="fr_FR" w:bidi="fr_FR"/>
        </w:rPr>
        <w:t>). Le baume était aussi exporté d'Israël (</w:t>
      </w:r>
      <w:r>
        <w:rPr>
          <w:lang w:val="fr_FR" w:bidi="fr_FR"/>
        </w:rPr>
        <w:t>Gn 37.25</w:t>
      </w:r>
      <w:r>
        <w:rPr>
          <w:lang w:val="fr_FR" w:bidi="fr_FR"/>
        </w:rPr>
        <w:t xml:space="preserve"> ; </w:t>
      </w:r>
      <w:r>
        <w:rPr>
          <w:lang w:val="fr_FR" w:bidi="fr_FR"/>
        </w:rPr>
        <w:t>Ez 27.17</w:t>
      </w:r>
      <w:r>
        <w:rPr>
          <w:lang w:val="fr_FR" w:bidi="fr_FR"/>
        </w:rPr>
        <w:t>). Une allusion au célèbre collyre de Laodicée (liquide médicinal), qui servait à guérir les yeux, est faite dans la lettre à l'Église de cette ville (</w:t>
      </w:r>
      <w:r>
        <w:rPr>
          <w:lang w:val="fr_FR" w:bidi="fr_FR"/>
        </w:rPr>
        <w:t>Ap 3.18</w:t>
      </w:r>
      <w:r>
        <w:rPr>
          <w:lang w:val="fr_FR" w:bidi="fr_FR"/>
        </w:rPr>
        <w:t>). Les baumes étaient aussi un produit de commerce important à l'époque romaine (</w:t>
      </w:r>
      <w:r>
        <w:rPr>
          <w:lang w:val="fr_FR" w:bidi="fr_FR"/>
        </w:rPr>
        <w:t>Ap 18.13</w:t>
      </w:r>
      <w:r>
        <w:rPr>
          <w:lang w:val="fr_FR" w:bidi="fr_FR"/>
        </w:rPr>
        <w:t xml:space="preserve">). </w:t>
      </w:r>
    </w:p>
    <w:p>
      <w:pPr/>
      <w:r>
        <w:rPr>
          <w:lang w:val="fr_FR" w:bidi="fr_FR"/>
        </w:rPr>
      </w:r>
      <w:r>
        <w:rPr>
          <w:lang w:val="fr_FR" w:bidi="fr_FR"/>
        </w:rPr>
        <w:t>L'onction avec de l'huile symbolisait la joie et à l'allégresse (</w:t>
      </w:r>
      <w:r>
        <w:rPr>
          <w:lang w:val="fr_FR" w:bidi="fr_FR"/>
        </w:rPr>
        <w:t>Ps 45.8</w:t>
      </w:r>
      <w:r>
        <w:rPr>
          <w:lang w:val="fr_FR" w:bidi="fr_FR"/>
        </w:rPr>
        <w:t xml:space="preserve"> ; </w:t>
      </w:r>
      <w:r>
        <w:rPr>
          <w:lang w:val="fr_FR" w:bidi="fr_FR"/>
        </w:rPr>
        <w:t>Es 61.3</w:t>
      </w:r>
      <w:r>
        <w:rPr>
          <w:lang w:val="fr_FR" w:bidi="fr_FR"/>
        </w:rPr>
        <w:t>). Ainsi, on ne s'oignait pas pendant les périodes de deuil (</w:t>
      </w:r>
      <w:r>
        <w:rPr>
          <w:lang w:val="fr_FR" w:bidi="fr_FR"/>
        </w:rPr>
        <w:t>2S 14.2</w:t>
      </w:r>
      <w:r>
        <w:rPr>
          <w:lang w:val="fr_FR" w:bidi="fr_FR"/>
        </w:rPr>
        <w:t>). Le prophète Michée mentionne le manque huile pour s'oindre comme l'un des jugements de Dieu sur la nation (</w:t>
      </w:r>
      <w:r>
        <w:rPr>
          <w:lang w:val="fr_FR" w:bidi="fr_FR"/>
        </w:rPr>
        <w:t>Mi 6.15</w:t>
      </w:r>
      <w:r>
        <w:rPr>
          <w:lang w:val="fr_FR" w:bidi="fr_FR"/>
        </w:rPr>
        <w:t>). Enfin, on utilisait aussi l'huile pour oindre les boucliers (probablement faits de cuir) pour les rendre plus souples et plus à mêmes de dévier les projectiles (</w:t>
      </w:r>
      <w:r>
        <w:rPr>
          <w:lang w:val="fr_FR" w:bidi="fr_FR"/>
        </w:rPr>
        <w:t>2S 1.21</w:t>
      </w:r>
      <w:r>
        <w:rPr>
          <w:lang w:val="fr_FR" w:bidi="fr_FR"/>
        </w:rPr>
        <w:t>).</w:t>
      </w:r>
    </w:p>
    <w:p>
      <w:pPr/>
      <w:r>
        <w:rPr>
          <w:lang w:val="fr_FR" w:bidi="fr_FR"/>
        </w:rPr>
      </w:r>
      <w:r>
        <w:rPr>
          <w:i/>
          <w:lang w:val="fr_FR" w:bidi="fr_FR"/>
        </w:rPr>
        <w:t>Voir aussi</w:t>
      </w:r>
      <w:r>
        <w:rPr>
          <w:lang w:val="fr_FR" w:bidi="fr_FR"/>
        </w:rPr>
        <w:t xml:space="preserve"> </w:t>
      </w:r>
      <w:r>
        <w:rPr>
          <w:lang w:val="fr_FR" w:bidi="fr_FR"/>
        </w:rPr>
        <w:t>médecine et pratiques médicinales</w:t>
      </w:r>
      <w:r>
        <w:rPr>
          <w:lang w:val="fr_FR" w:bidi="fr_FR"/>
        </w:rPr>
        <w:t xml:space="preserve"> ; </w:t>
      </w:r>
      <w:r>
        <w:rPr>
          <w:lang w:val="fr_FR" w:bidi="fr_FR"/>
        </w:rPr>
        <w:t>huile</w:t>
      </w:r>
      <w:r>
        <w:rPr>
          <w:lang w:val="fr_FR" w:bidi="fr_FR"/>
        </w:rPr>
        <w:t xml:space="preserve"> ; </w:t>
      </w:r>
      <w:r>
        <w:rPr>
          <w:lang w:val="fr_FR" w:bidi="fr_FR"/>
        </w:rPr>
        <w:t>plantes</w:t>
      </w:r>
      <w:r>
        <w:rPr>
          <w:lang w:val="fr_FR" w:bidi="fr_FR"/>
        </w:rPr>
        <w:t xml:space="preserve"> (</w:t>
      </w:r>
      <w:r>
        <w:rPr>
          <w:lang w:val="fr_FR" w:bidi="fr_FR"/>
        </w:rPr>
        <w:t>olive, olivier</w:t>
      </w:r>
      <w:r>
        <w:rPr>
          <w:lang w:val="fr_FR" w:bidi="fr_FR"/>
        </w:rPr>
        <w:t>).</w:t>
      </w:r>
      <w:r>
        <w:rPr>
          <w:lang w:val="fr_FR" w:bidi="fr_FR"/>
        </w:rPr>
      </w:r>
      <w:r>
        <w:rPr>
          <w:lang w:val="fr_FR" w:bidi="fr_FR"/>
        </w:rPr>
      </w:r>
    </w:p>
    <w:p>
      <w:pPr/>
      <w:r>
        <w:rPr>
          <w:lang w:val="fr_FR" w:bidi="fr_FR"/>
        </w:rPr>
      </w:r>
    </w:p>
    <w:p>
      <w:pPr>
        <w:pStyle w:val="Heading2"/>
      </w:pPr>
      <w:r>
        <w:rPr>
          <w:lang w:val="fr_FR" w:bidi="fr_FR"/>
        </w:rPr>
        <w:t>Bavvaï</w:t>
      </w:r>
      <w:r>
        <w:rPr>
          <w:lang w:val="fr_FR" w:bidi="fr_FR"/>
        </w:rPr>
      </w:r>
    </w:p>
    <w:p>
      <w:pPr/>
      <w:r>
        <w:rPr>
          <w:lang w:val="fr_FR" w:bidi="fr_FR"/>
        </w:rPr>
      </w:r>
      <w:r>
        <w:rPr>
          <w:lang w:val="fr_FR" w:bidi="fr_FR"/>
        </w:rPr>
        <w:t>Individu qui a supervisé la réparation d'une section du mur de Jérusalem sous la direction de Néhémie (</w:t>
      </w:r>
      <w:r>
        <w:rPr>
          <w:lang w:val="fr_FR" w:bidi="fr_FR"/>
        </w:rPr>
        <w:t>Né 3.18</w:t>
      </w:r>
      <w:r>
        <w:rPr>
          <w:lang w:val="fr_FR" w:bidi="fr_FR"/>
        </w:rPr>
        <w:t>). Bavvaï était le fils de Hénadad et le chef de la moitié du district de Keïla, une ville située à 27 km au sud-ouest de Jérusalem. Binnuï (</w:t>
      </w:r>
      <w:r>
        <w:rPr>
          <w:lang w:val="fr_FR" w:bidi="fr_FR"/>
        </w:rPr>
        <w:t>Né 3.24</w:t>
      </w:r>
      <w:r>
        <w:rPr>
          <w:lang w:val="fr_FR" w:bidi="fr_FR"/>
        </w:rPr>
        <w:t xml:space="preserve">), également mentionné comme le fils de Hénadad (voir </w:t>
      </w:r>
      <w:r>
        <w:rPr>
          <w:lang w:val="fr_FR" w:bidi="fr_FR"/>
        </w:rPr>
        <w:t>Esd 3.9</w:t>
      </w:r>
      <w:r>
        <w:rPr>
          <w:lang w:val="fr_FR" w:bidi="fr_FR"/>
        </w:rPr>
        <w:t>), pourrait être une faute d'orthographe de Bavvaï, ou ils pourraient avoir été frères.</w:t>
      </w:r>
    </w:p>
    <w:p>
      <w:pPr/>
      <w:r>
        <w:rPr>
          <w:lang w:val="fr_FR" w:bidi="fr_FR"/>
        </w:rPr>
      </w:r>
      <w:r>
        <w:rPr>
          <w:i/>
          <w:lang w:val="fr_FR" w:bidi="fr_FR"/>
        </w:rPr>
        <w:t>Voir</w:t>
      </w:r>
      <w:r>
        <w:rPr>
          <w:lang w:val="fr_FR" w:bidi="fr_FR"/>
        </w:rPr>
        <w:t xml:space="preserve"> </w:t>
      </w:r>
      <w:r>
        <w:rPr>
          <w:lang w:val="fr_FR" w:bidi="fr_FR"/>
        </w:rPr>
        <w:t>Binnuï n° 4</w:t>
      </w:r>
      <w:r>
        <w:rPr>
          <w:lang w:val="fr_FR" w:bidi="fr_FR"/>
        </w:rPr>
        <w:t>.</w:t>
      </w:r>
      <w:r>
        <w:rPr>
          <w:lang w:val="fr_FR" w:bidi="fr_FR"/>
        </w:rPr>
      </w:r>
      <w:r>
        <w:rPr>
          <w:lang w:val="fr_FR" w:bidi="fr_FR"/>
        </w:rPr>
      </w:r>
    </w:p>
    <w:p>
      <w:pPr/>
      <w:r>
        <w:rPr>
          <w:lang w:val="fr_FR" w:bidi="fr_FR"/>
        </w:rPr>
      </w:r>
    </w:p>
    <w:p>
      <w:pPr>
        <w:pStyle w:val="Heading2"/>
      </w:pPr>
      <w:r>
        <w:rPr>
          <w:lang w:val="fr_FR" w:bidi="fr_FR"/>
        </w:rPr>
        <w:t>Bdellium</w:t>
      </w:r>
      <w:r>
        <w:rPr>
          <w:lang w:val="fr_FR" w:bidi="fr_FR"/>
        </w:rPr>
      </w:r>
    </w:p>
    <w:p>
      <w:pPr/>
      <w:r>
        <w:rPr>
          <w:lang w:val="fr_FR" w:bidi="fr_FR"/>
        </w:rPr>
      </w:r>
      <w:r>
        <w:rPr>
          <w:lang w:val="fr_FR" w:bidi="fr_FR"/>
        </w:rPr>
        <w:t xml:space="preserve">Le bdellium est une résine gommeuse aromatique qui ressemble à la myrrhe. Il provient de divers arbres du genre </w:t>
      </w:r>
      <w:r>
        <w:rPr>
          <w:i/>
          <w:lang w:val="fr_FR" w:bidi="fr_FR"/>
        </w:rPr>
        <w:t>Commiphora</w:t>
      </w:r>
      <w:r>
        <w:rPr>
          <w:lang w:val="fr_FR" w:bidi="fr_FR"/>
        </w:rPr>
        <w:t xml:space="preserve"> qui poussent en Afrique et en Asie occidentale. La plupart des érudits pensent que le bdellium mentionné dans </w:t>
      </w:r>
      <w:r>
        <w:rPr>
          <w:lang w:val="fr_FR" w:bidi="fr_FR"/>
        </w:rPr>
        <w:t>Genèse 2.12</w:t>
      </w:r>
      <w:r>
        <w:rPr>
          <w:lang w:val="fr_FR" w:bidi="fr_FR"/>
        </w:rPr>
        <w:t xml:space="preserve"> et </w:t>
      </w:r>
      <w:r>
        <w:rPr>
          <w:lang w:val="fr_FR" w:bidi="fr_FR"/>
        </w:rPr>
        <w:t>Nombres 11.7</w:t>
      </w:r>
      <w:r>
        <w:rPr>
          <w:lang w:val="fr_FR" w:bidi="fr_FR"/>
        </w:rPr>
        <w:t xml:space="preserve"> provient du </w:t>
      </w:r>
      <w:r>
        <w:rPr>
          <w:i/>
          <w:lang w:val="fr_FR" w:bidi="fr_FR"/>
        </w:rPr>
        <w:t>Commiphora africana</w:t>
      </w:r>
      <w:r>
        <w:rPr>
          <w:lang w:val="fr_FR" w:bidi="fr_FR"/>
        </w:rPr>
        <w:t>, un arbuste qui pousse naturellement dans le sud de l'Arabie et le nord-est de l'Afrique. Cette résine jaune, transparente et parfumée ressemble à une perle.</w:t>
      </w:r>
    </w:p>
    <w:p>
      <w:pPr/>
      <w:r>
        <w:rPr>
          <w:lang w:val="fr_FR" w:bidi="fr_FR"/>
        </w:rPr>
      </w:r>
      <w:r>
        <w:rPr>
          <w:lang w:val="fr_FR" w:bidi="fr_FR"/>
        </w:rPr>
        <w:t>La Bible décrit la manne recueillie par les Israélites comme ayant la même couleur que le bdellium (</w:t>
      </w:r>
      <w:r>
        <w:rPr>
          <w:lang w:val="fr_FR" w:bidi="fr_FR"/>
        </w:rPr>
        <w:t>Nb 11.7</w:t>
      </w:r>
      <w:r>
        <w:rPr>
          <w:lang w:val="fr_FR" w:bidi="fr_FR"/>
        </w:rPr>
        <w:t>). Le bdellium est également mentionné avec l'or et la pierre d'onyx trouvés près du jardin d'Éden (</w:t>
      </w:r>
      <w:r>
        <w:rPr>
          <w:lang w:val="fr_FR" w:bidi="fr_FR"/>
        </w:rPr>
        <w:t>Gn 2.12</w:t>
      </w:r>
      <w:r>
        <w:rPr>
          <w:lang w:val="fr_FR" w:bidi="fr_FR"/>
        </w:rPr>
        <w:t>). Parce qu'il apparaissait dans cette liste d'objets précieux, on pensait autrefois que le bdellium pouvait être une perle ou une pierre précieuse.</w:t>
      </w:r>
    </w:p>
    <w:p>
      <w:pPr/>
      <w:r>
        <w:rPr>
          <w:lang w:val="fr_FR" w:bidi="fr_FR"/>
        </w:rPr>
      </w:r>
      <w:r>
        <w:rPr>
          <w:lang w:val="fr_FR" w:bidi="fr_FR"/>
        </w:rPr>
        <w:t xml:space="preserve">Le genre </w:t>
      </w:r>
      <w:r>
        <w:rPr>
          <w:i/>
          <w:lang w:val="fr_FR" w:bidi="fr_FR"/>
        </w:rPr>
        <w:t>Commiphora</w:t>
      </w:r>
      <w:r>
        <w:rPr>
          <w:lang w:val="fr_FR" w:bidi="fr_FR"/>
        </w:rPr>
        <w:t xml:space="preserve"> comprend les plantes qui produisent la myrrhe et possiblement ce que la Bible appelle le « baume ». En dehors de la Bible, un expert botaniste anglais a décrit le bdellium comme une gomme aromatique provenant d'un arbre connu en Perse et au-delà. L'écrivain romain Pline, qui a vécu au 1er siècle apr. J.‑C., a également décrit le bdellium comme une substance cireuse ressemblant à une perle.</w:t>
      </w:r>
    </w:p>
    <w:p>
      <w:pPr/>
      <w:r>
        <w:rPr>
          <w:lang w:val="fr_FR" w:bidi="fr_FR"/>
        </w:rPr>
      </w:r>
      <w:r>
        <w:rPr>
          <w:lang w:val="fr_FR" w:bidi="fr_FR"/>
        </w:rPr>
        <w:t xml:space="preserve">Voir aussi </w:t>
      </w:r>
      <w:r>
        <w:rPr>
          <w:lang w:val="fr_FR" w:bidi="fr_FR"/>
        </w:rPr>
        <w:t>Baume</w:t>
      </w:r>
      <w:r>
        <w:rPr>
          <w:lang w:val="fr_FR" w:bidi="fr_FR"/>
        </w:rPr>
        <w:t xml:space="preserve"> ; </w:t>
      </w:r>
      <w:r>
        <w:rPr>
          <w:lang w:val="fr_FR" w:bidi="fr_FR"/>
        </w:rPr>
        <w:t>Myrrhe</w:t>
      </w:r>
      <w:r>
        <w:rPr>
          <w:lang w:val="fr_FR" w:bidi="fr_FR"/>
        </w:rPr>
        <w:t>.</w:t>
      </w:r>
      <w:r>
        <w:rPr>
          <w:lang w:val="fr_FR" w:bidi="fr_FR"/>
        </w:rPr>
      </w:r>
      <w:r>
        <w:rPr>
          <w:lang w:val="fr_FR" w:bidi="fr_FR"/>
        </w:rPr>
      </w:r>
    </w:p>
    <w:p>
      <w:pPr/>
      <w:r>
        <w:rPr>
          <w:lang w:val="fr_FR" w:bidi="fr_FR"/>
        </w:rPr>
      </w:r>
    </w:p>
    <w:p>
      <w:pPr>
        <w:pStyle w:val="Heading2"/>
      </w:pPr>
      <w:r>
        <w:rPr>
          <w:lang w:val="fr_FR" w:bidi="fr_FR"/>
        </w:rPr>
        <w:t>Bealia</w:t>
      </w:r>
      <w:r>
        <w:rPr>
          <w:lang w:val="fr_FR" w:bidi="fr_FR"/>
        </w:rPr>
      </w:r>
    </w:p>
    <w:p>
      <w:pPr/>
      <w:r>
        <w:rPr>
          <w:lang w:val="fr_FR" w:bidi="fr_FR"/>
        </w:rPr>
      </w:r>
      <w:r>
        <w:rPr>
          <w:lang w:val="fr_FR" w:bidi="fr_FR"/>
        </w:rPr>
        <w:t>Guerrier de la tribu de Benjamin qui rejoindra David à Tsiklag dans sa lutte contre le roi Saül. Bealia était l'un des archers et frondeurs de David capables de tirer de la main droite et de la main gauche (</w:t>
      </w:r>
      <w:r>
        <w:rPr>
          <w:lang w:val="fr_FR" w:bidi="fr_FR"/>
        </w:rPr>
        <w:t>1Ch 12.5</w:t>
      </w:r>
      <w:r>
        <w:rPr>
          <w:lang w:val="fr_FR" w:bidi="fr_FR"/>
        </w:rPr>
        <w:t>).</w:t>
      </w:r>
      <w:r>
        <w:rPr>
          <w:lang w:val="fr_FR" w:bidi="fr_FR"/>
        </w:rPr>
      </w:r>
      <w:r>
        <w:rPr>
          <w:lang w:val="fr_FR" w:bidi="fr_FR"/>
        </w:rPr>
      </w:r>
    </w:p>
    <w:p>
      <w:pPr/>
      <w:r>
        <w:rPr>
          <w:lang w:val="fr_FR" w:bidi="fr_FR"/>
        </w:rPr>
      </w:r>
    </w:p>
    <w:p>
      <w:pPr>
        <w:pStyle w:val="Heading2"/>
      </w:pPr>
      <w:r>
        <w:rPr>
          <w:lang w:val="fr_FR" w:bidi="fr_FR"/>
        </w:rPr>
        <w:t>Bealoth</w:t>
      </w:r>
      <w:r>
        <w:rPr>
          <w:lang w:val="fr_FR" w:bidi="fr_FR"/>
        </w:rPr>
      </w:r>
    </w:p>
    <w:p>
      <w:pPr>
        <w:pStyle w:val="ListNumber"/>
        <w:numPr>
          <w:ilvl w:val="0"/>
          <w:numId w:val="28"/>
        </w:numPr>
        <w:spacing w:line="240" w:lineRule="auto"/>
        <w:ind w:left="720"/>
      </w:pPr>
      <w:r>
        <w:rPr>
          <w:lang w:val="fr_FR" w:bidi="fr_FR"/>
        </w:rPr>
      </w:r>
      <w:r>
        <w:rPr>
          <w:lang w:val="fr_FR" w:bidi="fr_FR"/>
        </w:rPr>
        <w:t>Ville à la frontière d'Édom dans la région du désert du Néguev (</w:t>
      </w:r>
      <w:r>
        <w:rPr>
          <w:lang w:val="fr_FR" w:bidi="fr_FR"/>
        </w:rPr>
        <w:t>Jos 15.24</w:t>
      </w:r>
      <w:r>
        <w:rPr>
          <w:lang w:val="fr_FR" w:bidi="fr_FR"/>
        </w:rPr>
        <w:t>).</w:t>
      </w:r>
    </w:p>
    <w:p>
      <w:pPr>
        <w:pStyle w:val="ListNumber"/>
        <w:spacing w:line="240" w:lineRule="auto"/>
        <w:ind w:left="720"/>
      </w:pPr>
      <w:r>
        <w:rPr>
          <w:lang w:val="fr_FR" w:bidi="fr_FR"/>
        </w:rPr>
      </w:r>
      <w:r>
        <w:rPr>
          <w:lang w:val="fr_FR" w:bidi="fr_FR"/>
        </w:rPr>
        <w:t>District administratif à l'époque du roi Salomon, gouverné par Baana, fils de Huschaï (</w:t>
      </w:r>
      <w:r>
        <w:rPr>
          <w:lang w:val="fr_FR" w:bidi="fr_FR"/>
        </w:rPr>
        <w:t>1R 4.16</w:t>
      </w:r>
      <w:r>
        <w:rPr>
          <w:lang w:val="fr_FR" w:bidi="fr_FR"/>
        </w:rPr>
        <w:t>).</w:t>
      </w:r>
      <w:r>
        <w:rPr>
          <w:lang w:val="fr_FR" w:bidi="fr_FR"/>
        </w:rPr>
      </w:r>
      <w:r>
        <w:rPr>
          <w:lang w:val="fr_FR" w:bidi="fr_FR"/>
        </w:rPr>
      </w:r>
    </w:p>
    <w:p>
      <w:pPr/>
      <w:r>
        <w:rPr>
          <w:lang w:val="fr_FR" w:bidi="fr_FR"/>
        </w:rPr>
      </w:r>
    </w:p>
    <w:p>
      <w:pPr>
        <w:pStyle w:val="Heading2"/>
      </w:pPr>
      <w:r>
        <w:rPr>
          <w:lang w:val="fr_FR" w:bidi="fr_FR"/>
        </w:rPr>
        <w:t>Béatitudes, les</w:t>
      </w:r>
      <w:r>
        <w:rPr>
          <w:lang w:val="fr_FR" w:bidi="fr_FR"/>
        </w:rPr>
      </w:r>
    </w:p>
    <w:p>
      <w:pPr/>
      <w:r>
        <w:rPr>
          <w:lang w:val="fr_FR" w:bidi="fr_FR"/>
        </w:rPr>
      </w:r>
      <w:r>
        <w:rPr>
          <w:lang w:val="fr_FR" w:bidi="fr_FR"/>
        </w:rPr>
        <w:t xml:space="preserve">Le mot « béatitude » vient du mot latin </w:t>
      </w:r>
      <w:r>
        <w:rPr>
          <w:i/>
          <w:lang w:val="fr_FR" w:bidi="fr_FR"/>
        </w:rPr>
        <w:t>beatitudo.</w:t>
      </w:r>
      <w:r>
        <w:rPr>
          <w:lang w:val="fr_FR" w:bidi="fr_FR"/>
        </w:rPr>
        <w:t xml:space="preserve"> Il signifie le fait d'être béni. Il est utilisé pour décrire les déclarations que certaines personnes sont bénies dans l'Ancien et le Nouveau Testament. Le concept de bénédiction est signifié par plusieurs mots hébreux et grecs. Ceux qui sont bénis sont des personnes dont Dieu approuve le comportement, les actes ou le caractère. Ils leur donne sa faveur et leur accorde des bienfaits.</w:t>
      </w:r>
    </w:p>
    <w:p>
      <w:pPr>
        <w:pStyle w:val="Heading3"/>
      </w:pPr>
      <w:r>
        <w:rPr>
          <w:lang w:val="fr_FR" w:bidi="fr_FR"/>
        </w:rPr>
        <w:t>Béatitudes dans l'Ancien Testament</w:t>
      </w:r>
    </w:p>
    <w:p>
      <w:pPr/>
      <w:r>
        <w:rPr>
          <w:lang w:val="fr_FR" w:bidi="fr_FR"/>
        </w:rPr>
      </w:r>
      <w:r>
        <w:rPr>
          <w:lang w:val="fr_FR" w:bidi="fr_FR"/>
        </w:rPr>
        <w:t xml:space="preserve">Le terme « béatitudes » est traditionnellement utilisé pour désigner les bénédictions que Jésus prononce au début du Sermon sur la montagne. Toutefois, ce type de bénédiction était déjà utilisé auparavant des les écrits de l'Ancien Testament et dans d'autres livres juifs anciens. </w:t>
      </w:r>
    </w:p>
    <w:p>
      <w:pPr/>
      <w:r>
        <w:rPr>
          <w:lang w:val="fr_FR" w:bidi="fr_FR"/>
        </w:rPr>
      </w:r>
      <w:r>
        <w:rPr>
          <w:lang w:val="fr_FR" w:bidi="fr_FR"/>
        </w:rPr>
        <w:t>Le mot hébreu qui communique le fait d'être béni est souvent traduit « heureux » (LSG), parfois « bienheureux » (Darby) ou « béni » (Bible Juive). Il est souvent utilisé dans le livre des Psaumes (26 fois). Il apparaît aussi huit fois dans Proverbes et dix fois dans le reste de l'AT. Le terme grec qui lui correspond est utilisé 22 fois dans les livres apocryphes inclus dans la Traduction Œcuménique de 2010. Ces passages déclarent bénis ou heureux ceux qui sont justes, vivent par la foi et s'appuient sur Dieu. Ces bénédictions représentent ce que produit la vie de celui qui est proche de Dieu. Une telle personne reçoit le pardon des péchés, l'amour et la faveur de Dieu.</w:t>
      </w:r>
    </w:p>
    <w:p>
      <w:pPr/>
      <w:r>
        <w:rPr>
          <w:lang w:val="fr_FR" w:bidi="fr_FR"/>
        </w:rPr>
      </w:r>
      <w:r>
        <w:rPr>
          <w:lang w:val="fr_FR" w:bidi="fr_FR"/>
        </w:rPr>
        <w:t>Cette façon de vivre englobe tous les aspects de la vie. Par conséquent, les bénédictions touchent aussi tous les domaines de la vie : prospérité, capacité d'avoir des enfants et paix. Elles se manifestent dans la vie familiale, dans l'adoration au temple, dans la vie publique ainsi dans que les pensées et sentiments intérieurs d'une personne. La personne qui est bénie profite des fruits de la puissance de Dieu. Ces fruits mènent à une vie épanouie en sa présence qui correspond à sa volonté.</w:t>
      </w:r>
    </w:p>
    <w:p>
      <w:pPr>
        <w:pStyle w:val="Heading3"/>
      </w:pPr>
      <w:r>
        <w:rPr>
          <w:lang w:val="fr_FR" w:bidi="fr_FR"/>
        </w:rPr>
        <w:t>Béatitudes dans Nouveau Testament</w:t>
      </w:r>
    </w:p>
    <w:p>
      <w:pPr/>
      <w:r>
        <w:rPr>
          <w:lang w:val="fr_FR" w:bidi="fr_FR"/>
        </w:rPr>
      </w:r>
      <w:r>
        <w:rPr>
          <w:lang w:val="fr_FR" w:bidi="fr_FR"/>
        </w:rPr>
        <w:t>En plus des bénédictions connues sous le nom de béatitudes dans Matthieu et dans Luc, d'autres bénédictions similaires paraissent sept fois dans Apocalypse, trois fois dans Romains et une fois dans l'Évangile selon Jean.</w:t>
      </w:r>
    </w:p>
    <w:p>
      <w:pPr>
        <w:pStyle w:val="Heading4"/>
      </w:pPr>
      <w:r>
        <w:rPr>
          <w:lang w:val="fr_FR" w:bidi="fr_FR"/>
        </w:rPr>
        <w:t>Béatitudes dans les Évangiles selon Matthieu et selon Luc</w:t>
      </w:r>
    </w:p>
    <w:p>
      <w:pPr/>
      <w:r>
        <w:rPr>
          <w:lang w:val="fr_FR" w:bidi="fr_FR"/>
        </w:rPr>
      </w:r>
      <w:r>
        <w:rPr>
          <w:lang w:val="fr_FR" w:bidi="fr_FR"/>
        </w:rPr>
        <w:t xml:space="preserve">Les concentrations de ce type de bénédictions dans Matthieu et dans Luc ont conduit à l'utilisation du terme « béatitudes » pour les désigner. Il y a des différences importantes entre le « Sermon dans la plaine » dans </w:t>
      </w:r>
      <w:r>
        <w:rPr>
          <w:lang w:val="fr_FR" w:bidi="fr_FR"/>
        </w:rPr>
        <w:t>Luc 6.20–23</w:t>
      </w:r>
      <w:r>
        <w:rPr>
          <w:lang w:val="fr_FR" w:bidi="fr_FR"/>
        </w:rPr>
        <w:t xml:space="preserve"> et le « Sermon sur la montagne » dans </w:t>
      </w:r>
      <w:r>
        <w:rPr>
          <w:lang w:val="fr_FR" w:bidi="fr_FR"/>
        </w:rPr>
        <w:t>Matthieu 5.3–12</w:t>
      </w:r>
      <w:r>
        <w:rPr>
          <w:lang w:val="fr_FR" w:bidi="fr_FR"/>
        </w:rPr>
        <w:t>. Dans Luc, les béatitudes suivent immédiatement le choix de 12 disciples comme apôtres (</w:t>
      </w:r>
      <w:r>
        <w:rPr>
          <w:lang w:val="fr_FR" w:bidi="fr_FR"/>
        </w:rPr>
        <w:t>Lc 6.12–16</w:t>
      </w:r>
      <w:r>
        <w:rPr>
          <w:lang w:val="fr_FR" w:bidi="fr_FR"/>
        </w:rPr>
        <w:t xml:space="preserve">). Le « sermon » s'adresse à la foule. Il décrit l'arrivée du royaume de Dieu comme un inversement des conditions sociales de l'humanité. Luc met en équilibre quatre bénédictions avec quatre malheurs. Il compare la condition présente qui mérite bénédiction ou malédiction à ce qui arrivera comme conséquence dans le futur. Ceci établit un contraste d'autant plus prononcé entre ce qui est et ce qui sera. </w:t>
      </w:r>
    </w:p>
    <w:p>
      <w:pPr/>
      <w:r>
        <w:rPr>
          <w:lang w:val="fr_FR" w:bidi="fr_FR"/>
        </w:rPr>
      </w:r>
      <w:r>
        <w:rPr>
          <w:lang w:val="fr_FR" w:bidi="fr_FR"/>
        </w:rPr>
        <w:t>Dans les béatitudes de Matthieu, le royaume a déjà commencé à arriver. Ainsi, certaines des bénédictions sont exprimées au présent, comme s'appliquant déjà. Dans Matthieu, Jésus enseigne ainsi les disciples qui sont venus à lui ; il ne s'agit pas d'une proclamation générale. Le Sermon sur la montagne inclut deux déclarations de Jésus qui aident à comprendre les béatitudes. Jésus déclare qu'il n'est pas venu pour abolir la loi de Moïse ou les prophètes, mais pour les accomplir (</w:t>
      </w:r>
      <w:r>
        <w:rPr>
          <w:lang w:val="fr_FR" w:bidi="fr_FR"/>
        </w:rPr>
        <w:t>Mt 5.17</w:t>
      </w:r>
      <w:r>
        <w:rPr>
          <w:lang w:val="fr_FR" w:bidi="fr_FR"/>
        </w:rPr>
        <w:t xml:space="preserve">). Il déclare également que « </w:t>
      </w:r>
      <w:r>
        <w:rPr>
          <w:lang w:val="fr_FR" w:bidi="fr_FR"/>
        </w:rPr>
        <w:t>si votre justice ne surpasse celle des scribes et des pharisiens, vous n’entrerez point dans le royaume des cieux</w:t>
      </w:r>
      <w:r>
        <w:rPr>
          <w:lang w:val="fr_FR" w:bidi="fr_FR"/>
        </w:rPr>
        <w:t xml:space="preserve"> » (</w:t>
      </w:r>
      <w:r>
        <w:rPr>
          <w:lang w:val="fr_FR" w:bidi="fr_FR"/>
        </w:rPr>
        <w:t>Mt 5.20</w:t>
      </w:r>
      <w:r>
        <w:rPr>
          <w:lang w:val="fr_FR" w:bidi="fr_FR"/>
        </w:rPr>
        <w:t xml:space="preserve">). Ainsi, les béatitudes se concentrent sur le caractère des disciples. Il s'agit des traits qui démontrent la justice dans l'être intérieur. Ceci établit un contraste avec la façon dont les pharisiens mesuraient la justice par la conformité aux règles religieuses qu'ils avaient établies. </w:t>
      </w:r>
    </w:p>
    <w:p>
      <w:pPr/>
      <w:r>
        <w:rPr>
          <w:lang w:val="fr_FR" w:bidi="fr_FR"/>
        </w:rPr>
      </w:r>
      <w:r>
        <w:rPr>
          <w:lang w:val="fr_FR" w:bidi="fr_FR"/>
        </w:rPr>
        <w:t>Les huit béatitudes définissent donc le caractère de ceux qui reçoivent le royaume de Dieu et suivent Jésus, cherchant à l'imiter dans leur vie de tous les jours. Leur façon de vivre tranche avec les ambitions du monde. Cela leur vaut même des souffrances alors qu'ils servent Dieu et aiment leur prochain. Cependant, ils démontrent que Dieu est présent dans leurs vies. Ils sont bénis et heureux d'appartenir à Dieu, étant même capables de se réjouir malgré le mal environnant et la persécution.</w:t>
      </w:r>
    </w:p>
    <w:p>
      <w:pPr/>
      <w:r>
        <w:rPr>
          <w:lang w:val="fr_FR" w:bidi="fr_FR"/>
        </w:rPr>
      </w:r>
      <w:r>
        <w:rPr>
          <w:i/>
          <w:lang w:val="fr_FR" w:bidi="fr_FR"/>
        </w:rPr>
        <w:t>Voir</w:t>
      </w:r>
      <w:r>
        <w:rPr>
          <w:lang w:val="fr_FR" w:bidi="fr_FR"/>
        </w:rPr>
        <w:t xml:space="preserve"> </w:t>
      </w:r>
      <w:r>
        <w:rPr>
          <w:lang w:val="fr_FR" w:bidi="fr_FR"/>
        </w:rPr>
        <w:t>Jésus-Christ (vie et enseignements)</w:t>
      </w:r>
      <w:r>
        <w:rPr>
          <w:lang w:val="fr_FR" w:bidi="fr_FR"/>
        </w:rPr>
        <w:t>.</w:t>
      </w:r>
      <w:r>
        <w:rPr>
          <w:lang w:val="fr_FR" w:bidi="fr_FR"/>
        </w:rPr>
      </w:r>
      <w:r>
        <w:rPr>
          <w:lang w:val="fr_FR" w:bidi="fr_FR"/>
        </w:rPr>
      </w:r>
    </w:p>
    <w:p>
      <w:pPr/>
      <w:r>
        <w:rPr>
          <w:lang w:val="fr_FR" w:bidi="fr_FR"/>
        </w:rPr>
      </w:r>
    </w:p>
    <w:p>
      <w:pPr>
        <w:pStyle w:val="Heading2"/>
      </w:pPr>
      <w:r>
        <w:rPr>
          <w:lang w:val="fr_FR" w:bidi="fr_FR"/>
        </w:rPr>
        <w:t>Beaux Ports</w:t>
      </w:r>
      <w:r>
        <w:rPr>
          <w:lang w:val="fr_FR" w:bidi="fr_FR"/>
        </w:rPr>
      </w:r>
    </w:p>
    <w:p>
      <w:pPr/>
      <w:r>
        <w:rPr>
          <w:lang w:val="fr_FR" w:bidi="fr_FR"/>
        </w:rPr>
      </w:r>
      <w:r>
        <w:rPr>
          <w:lang w:val="fr_FR" w:bidi="fr_FR"/>
        </w:rPr>
        <w:t>Petit port situé le long de la côte sud de la Crète, une île de la mer Méditerranée. Il est connu aujourd'hui sous le nom de Limenes Kali. Beaux Ports se trouve à environ 8 km à l'est du cap Matala et est proche de la ville de Lasée.</w:t>
      </w:r>
    </w:p>
    <w:p>
      <w:pPr/>
      <w:r>
        <w:rPr>
          <w:lang w:val="fr_FR" w:bidi="fr_FR"/>
        </w:rPr>
      </w:r>
      <w:r>
        <w:rPr>
          <w:lang w:val="fr_FR" w:bidi="fr_FR"/>
        </w:rPr>
        <w:t>Ce port apparaît dans la Bible lorsque le navire de l'apôtre Paul s'y arrêtera pour trouver protection contre les vents violents lors de son voyage vers Rome (</w:t>
      </w:r>
      <w:r>
        <w:rPr>
          <w:lang w:val="fr_FR" w:bidi="fr_FR"/>
        </w:rPr>
        <w:t>Ac 27.8</w:t>
      </w:r>
      <w:r>
        <w:rPr>
          <w:lang w:val="fr_FR" w:bidi="fr_FR"/>
        </w:rPr>
        <w:t>). L'équipage du navire cherchera refuge dans ce port car le temps rendait la navigation dangereuse.</w:t>
      </w:r>
      <w:r>
        <w:rPr>
          <w:lang w:val="fr_FR" w:bidi="fr_FR"/>
        </w:rPr>
      </w:r>
      <w:r>
        <w:rPr>
          <w:lang w:val="fr_FR" w:bidi="fr_FR"/>
        </w:rPr>
      </w:r>
    </w:p>
    <w:p>
      <w:pPr/>
      <w:r>
        <w:rPr>
          <w:lang w:val="fr_FR" w:bidi="fr_FR"/>
        </w:rPr>
      </w:r>
    </w:p>
    <w:p>
      <w:pPr>
        <w:pStyle w:val="Heading2"/>
      </w:pPr>
      <w:r>
        <w:rPr>
          <w:lang w:val="fr_FR" w:bidi="fr_FR"/>
        </w:rPr>
        <w:t>Bébaï (lieu)</w:t>
      </w:r>
      <w:r>
        <w:rPr>
          <w:lang w:val="fr_FR" w:bidi="fr_FR"/>
        </w:rPr>
      </w:r>
    </w:p>
    <w:p>
      <w:pPr/>
      <w:r>
        <w:rPr>
          <w:lang w:val="fr_FR" w:bidi="fr_FR"/>
        </w:rPr>
      </w:r>
      <w:r>
        <w:rPr>
          <w:lang w:val="fr_FR" w:bidi="fr_FR"/>
        </w:rPr>
        <w:t>Ville israélite non identifiée, mentionnée dans Judith 15.4.</w:t>
      </w:r>
      <w:r>
        <w:rPr>
          <w:lang w:val="fr_FR" w:bidi="fr_FR"/>
        </w:rPr>
      </w:r>
      <w:r>
        <w:rPr>
          <w:lang w:val="fr_FR" w:bidi="fr_FR"/>
        </w:rPr>
      </w:r>
    </w:p>
    <w:p>
      <w:pPr/>
      <w:r>
        <w:rPr>
          <w:lang w:val="fr_FR" w:bidi="fr_FR"/>
        </w:rPr>
      </w:r>
    </w:p>
    <w:p>
      <w:pPr>
        <w:pStyle w:val="Heading2"/>
      </w:pPr>
      <w:r>
        <w:rPr>
          <w:lang w:val="fr_FR" w:bidi="fr_FR"/>
        </w:rPr>
        <w:t>Bébaï (Personne)</w:t>
      </w:r>
      <w:r>
        <w:rPr>
          <w:lang w:val="fr_FR" w:bidi="fr_FR"/>
        </w:rPr>
      </w:r>
    </w:p>
    <w:p>
      <w:pPr>
        <w:pStyle w:val="ListNumber"/>
        <w:numPr>
          <w:ilvl w:val="0"/>
          <w:numId w:val="29"/>
        </w:numPr>
        <w:spacing w:line="240" w:lineRule="auto"/>
        <w:ind w:left="720"/>
      </w:pPr>
      <w:r>
        <w:rPr>
          <w:lang w:val="fr_FR" w:bidi="fr_FR"/>
        </w:rPr>
      </w:r>
      <w:r>
        <w:rPr>
          <w:lang w:val="fr_FR" w:bidi="fr_FR"/>
        </w:rPr>
        <w:t>Ancêtre d'une famille qui est retournée à Jérusalem avec Zorobabel après l'exil à Babylone (</w:t>
      </w:r>
      <w:r>
        <w:rPr>
          <w:lang w:val="fr_FR" w:bidi="fr_FR"/>
        </w:rPr>
        <w:t>Esd 2.11</w:t>
      </w:r>
      <w:r>
        <w:rPr>
          <w:lang w:val="fr_FR" w:bidi="fr_FR"/>
        </w:rPr>
        <w:t xml:space="preserve"> ; </w:t>
      </w:r>
      <w:r>
        <w:rPr>
          <w:lang w:val="fr_FR" w:bidi="fr_FR"/>
        </w:rPr>
        <w:t>8.11</w:t>
      </w:r>
      <w:r>
        <w:rPr>
          <w:lang w:val="fr_FR" w:bidi="fr_FR"/>
        </w:rPr>
        <w:t xml:space="preserve"> ; </w:t>
      </w:r>
      <w:r>
        <w:rPr>
          <w:lang w:val="fr_FR" w:bidi="fr_FR"/>
        </w:rPr>
        <w:t>Né 7.16</w:t>
      </w:r>
      <w:r>
        <w:rPr>
          <w:lang w:val="fr_FR" w:bidi="fr_FR"/>
        </w:rPr>
        <w:t>). Certains membres de cette famille étaient coupables d'avoir épousé des femmes étrangères (</w:t>
      </w:r>
      <w:r>
        <w:rPr>
          <w:lang w:val="fr_FR" w:bidi="fr_FR"/>
        </w:rPr>
        <w:t>Esd 10.28</w:t>
      </w:r>
      <w:r>
        <w:rPr>
          <w:lang w:val="fr_FR" w:bidi="fr_FR"/>
        </w:rPr>
        <w:t>).</w:t>
      </w:r>
    </w:p>
    <w:p>
      <w:pPr>
        <w:pStyle w:val="ListNumber"/>
        <w:spacing w:line="240" w:lineRule="auto"/>
        <w:ind w:left="720"/>
      </w:pPr>
      <w:r>
        <w:rPr>
          <w:lang w:val="fr_FR" w:bidi="fr_FR"/>
        </w:rPr>
      </w:r>
      <w:r>
        <w:rPr>
          <w:lang w:val="fr_FR" w:bidi="fr_FR"/>
        </w:rPr>
        <w:t>Chef lévitique d'Israël qui a signé la promesse de fidélité à Dieu d'Esdras avec Néhémie et d'autres après l'exil à Babylone (</w:t>
      </w:r>
      <w:r>
        <w:rPr>
          <w:lang w:val="fr_FR" w:bidi="fr_FR"/>
        </w:rPr>
        <w:t>Né 10.15</w:t>
      </w:r>
      <w:r>
        <w:rPr>
          <w:lang w:val="fr_FR" w:bidi="fr_FR"/>
        </w:rPr>
        <w:t>). Ils faisaient peut-être partie de la famille du n° 1 ci-dessus.</w:t>
      </w:r>
      <w:r>
        <w:rPr>
          <w:lang w:val="fr_FR" w:bidi="fr_FR"/>
        </w:rPr>
      </w:r>
      <w:r>
        <w:rPr>
          <w:lang w:val="fr_FR" w:bidi="fr_FR"/>
        </w:rPr>
      </w:r>
    </w:p>
    <w:p>
      <w:pPr/>
      <w:r>
        <w:rPr>
          <w:lang w:val="fr_FR" w:bidi="fr_FR"/>
        </w:rPr>
      </w:r>
    </w:p>
    <w:p>
      <w:pPr>
        <w:pStyle w:val="Heading2"/>
      </w:pPr>
      <w:r>
        <w:rPr>
          <w:lang w:val="fr_FR" w:bidi="fr_FR"/>
        </w:rPr>
        <w:t>Becorath</w:t>
      </w:r>
      <w:r>
        <w:rPr>
          <w:lang w:val="fr_FR" w:bidi="fr_FR"/>
        </w:rPr>
      </w:r>
    </w:p>
    <w:p>
      <w:pPr/>
      <w:r>
        <w:rPr>
          <w:lang w:val="fr_FR" w:bidi="fr_FR"/>
        </w:rPr>
      </w:r>
      <w:r>
        <w:rPr>
          <w:lang w:val="fr_FR" w:bidi="fr_FR"/>
        </w:rPr>
        <w:t>Père de Tseror, membre de la tribu de Benjamin et ancêtre du roi Saül (</w:t>
      </w:r>
      <w:r>
        <w:rPr>
          <w:lang w:val="fr_FR" w:bidi="fr_FR"/>
        </w:rPr>
        <w:t>1S 9.1</w:t>
      </w:r>
      <w:r>
        <w:rPr>
          <w:lang w:val="fr_FR" w:bidi="fr_FR"/>
        </w:rPr>
        <w:t>).</w:t>
      </w:r>
      <w:r>
        <w:rPr>
          <w:lang w:val="fr_FR" w:bidi="fr_FR"/>
        </w:rPr>
      </w:r>
      <w:r>
        <w:rPr>
          <w:lang w:val="fr_FR" w:bidi="fr_FR"/>
        </w:rPr>
      </w:r>
    </w:p>
    <w:p>
      <w:pPr/>
      <w:r>
        <w:rPr>
          <w:lang w:val="fr_FR" w:bidi="fr_FR"/>
        </w:rPr>
      </w:r>
    </w:p>
    <w:p>
      <w:pPr>
        <w:pStyle w:val="Heading2"/>
      </w:pPr>
      <w:r>
        <w:rPr>
          <w:lang w:val="fr_FR" w:bidi="fr_FR"/>
        </w:rPr>
        <w:t>Bedad</w:t>
      </w:r>
      <w:r>
        <w:rPr>
          <w:lang w:val="fr_FR" w:bidi="fr_FR"/>
        </w:rPr>
      </w:r>
    </w:p>
    <w:p>
      <w:pPr/>
      <w:r>
        <w:rPr>
          <w:lang w:val="fr_FR" w:bidi="fr_FR"/>
        </w:rPr>
      </w:r>
      <w:r>
        <w:rPr>
          <w:lang w:val="fr_FR" w:bidi="fr_FR"/>
        </w:rPr>
        <w:t>Père de Hadad, l'un des rois d'Édom avant qu'Israël n'ait des rois (</w:t>
      </w:r>
      <w:r>
        <w:rPr>
          <w:lang w:val="fr_FR" w:bidi="fr_FR"/>
        </w:rPr>
        <w:t>Gn 36.35</w:t>
      </w:r>
      <w:r>
        <w:rPr>
          <w:lang w:val="fr_FR" w:bidi="fr_FR"/>
        </w:rPr>
        <w:t xml:space="preserve"> ; </w:t>
      </w:r>
      <w:r>
        <w:rPr>
          <w:lang w:val="fr_FR" w:bidi="fr_FR"/>
        </w:rPr>
        <w:t>1Ch 1.46</w:t>
      </w:r>
      <w:r>
        <w:rPr>
          <w:lang w:val="fr_FR" w:bidi="fr_FR"/>
        </w:rPr>
        <w:t>).</w:t>
      </w:r>
      <w:r>
        <w:rPr>
          <w:lang w:val="fr_FR" w:bidi="fr_FR"/>
        </w:rPr>
      </w:r>
      <w:r>
        <w:rPr>
          <w:lang w:val="fr_FR" w:bidi="fr_FR"/>
        </w:rPr>
      </w:r>
    </w:p>
    <w:p>
      <w:pPr/>
      <w:r>
        <w:rPr>
          <w:lang w:val="fr_FR" w:bidi="fr_FR"/>
        </w:rPr>
      </w:r>
    </w:p>
    <w:p>
      <w:pPr>
        <w:pStyle w:val="Heading2"/>
      </w:pPr>
      <w:r>
        <w:rPr>
          <w:lang w:val="fr_FR" w:bidi="fr_FR"/>
        </w:rPr>
        <w:t>Bedan</w:t>
      </w:r>
      <w:r>
        <w:rPr>
          <w:lang w:val="fr_FR" w:bidi="fr_FR"/>
        </w:rPr>
      </w:r>
    </w:p>
    <w:p>
      <w:pPr>
        <w:pStyle w:val="ListNumber"/>
        <w:numPr>
          <w:ilvl w:val="0"/>
          <w:numId w:val="30"/>
        </w:numPr>
        <w:spacing w:line="240" w:lineRule="auto"/>
        <w:ind w:left="720"/>
      </w:pPr>
      <w:r>
        <w:rPr>
          <w:lang w:val="fr_FR" w:bidi="fr_FR"/>
        </w:rPr>
      </w:r>
      <w:r>
        <w:rPr>
          <w:lang w:val="fr_FR" w:bidi="fr_FR"/>
        </w:rPr>
        <w:t>Un des sauveurs d'Israël, avec Gédéon, Jephté et Samuel, à l'époque des juges (</w:t>
      </w:r>
      <w:r>
        <w:rPr>
          <w:lang w:val="fr_FR" w:bidi="fr_FR"/>
        </w:rPr>
        <w:t>1S 12.11</w:t>
      </w:r>
      <w:r>
        <w:rPr>
          <w:lang w:val="fr_FR" w:bidi="fr_FR"/>
        </w:rPr>
        <w:t>). Le nom Bedan peut être soit une forme abrégée d'Abdon (</w:t>
      </w:r>
      <w:r>
        <w:rPr>
          <w:lang w:val="fr_FR" w:bidi="fr_FR"/>
        </w:rPr>
        <w:t>Jg 12.13</w:t>
      </w:r>
      <w:r>
        <w:rPr>
          <w:lang w:val="fr_FR" w:bidi="fr_FR"/>
        </w:rPr>
        <w:t>), soit une erreur de copiste pour Barak (</w:t>
      </w:r>
      <w:r>
        <w:rPr>
          <w:lang w:val="fr_FR" w:bidi="fr_FR"/>
        </w:rPr>
        <w:t>Jg 4.6</w:t>
      </w:r>
      <w:r>
        <w:rPr>
          <w:lang w:val="fr_FR" w:bidi="fr_FR"/>
        </w:rPr>
        <w:t>).</w:t>
      </w:r>
    </w:p>
    <w:p>
      <w:pPr>
        <w:pStyle w:val="ListNumber"/>
        <w:spacing w:line="240" w:lineRule="auto"/>
        <w:ind w:left="720"/>
      </w:pPr>
      <w:r>
        <w:rPr>
          <w:lang w:val="fr_FR" w:bidi="fr_FR"/>
        </w:rPr>
      </w:r>
      <w:r>
        <w:rPr>
          <w:lang w:val="fr_FR" w:bidi="fr_FR"/>
        </w:rPr>
        <w:t>Fils d'Ulam, descendant de Manassé (</w:t>
      </w:r>
      <w:r>
        <w:rPr>
          <w:lang w:val="fr_FR" w:bidi="fr_FR"/>
        </w:rPr>
        <w:t>1Ch 7.17</w:t>
      </w:r>
      <w:r>
        <w:rPr>
          <w:lang w:val="fr_FR" w:bidi="fr_FR"/>
        </w:rPr>
        <w:t>).</w:t>
      </w:r>
      <w:r>
        <w:rPr>
          <w:lang w:val="fr_FR" w:bidi="fr_FR"/>
        </w:rPr>
      </w:r>
      <w:r>
        <w:rPr>
          <w:lang w:val="fr_FR" w:bidi="fr_FR"/>
        </w:rPr>
      </w:r>
    </w:p>
    <w:p>
      <w:pPr/>
      <w:r>
        <w:rPr>
          <w:lang w:val="fr_FR" w:bidi="fr_FR"/>
        </w:rPr>
      </w:r>
    </w:p>
    <w:p>
      <w:pPr>
        <w:pStyle w:val="Heading2"/>
      </w:pPr>
      <w:r>
        <w:rPr>
          <w:lang w:val="fr_FR" w:bidi="fr_FR"/>
        </w:rPr>
        <w:t>Bédia</w:t>
      </w:r>
      <w:r>
        <w:rPr>
          <w:lang w:val="fr_FR" w:bidi="fr_FR"/>
        </w:rPr>
      </w:r>
    </w:p>
    <w:p>
      <w:pPr/>
      <w:r>
        <w:rPr>
          <w:lang w:val="fr_FR" w:bidi="fr_FR"/>
        </w:rPr>
      </w:r>
      <w:r>
        <w:rPr>
          <w:lang w:val="fr_FR" w:bidi="fr_FR"/>
        </w:rPr>
        <w:t>Fils de Bani, qui a obéi à l'ordre d'Esdras de divorcer de sa femme non-juive après l'exil à Babylone (</w:t>
      </w:r>
      <w:r>
        <w:rPr>
          <w:lang w:val="fr_FR" w:bidi="fr_FR"/>
        </w:rPr>
        <w:t>Esd 10.35</w:t>
      </w:r>
      <w:r>
        <w:rPr>
          <w:lang w:val="fr_FR" w:bidi="fr_FR"/>
        </w:rPr>
        <w:t>).</w:t>
      </w:r>
      <w:r>
        <w:rPr>
          <w:lang w:val="fr_FR" w:bidi="fr_FR"/>
        </w:rPr>
      </w:r>
      <w:r>
        <w:rPr>
          <w:lang w:val="fr_FR" w:bidi="fr_FR"/>
        </w:rPr>
      </w:r>
    </w:p>
    <w:p>
      <w:pPr/>
      <w:r>
        <w:rPr>
          <w:lang w:val="fr_FR" w:bidi="fr_FR"/>
        </w:rPr>
      </w:r>
    </w:p>
    <w:p>
      <w:pPr>
        <w:pStyle w:val="Heading2"/>
      </w:pPr>
      <w:r>
        <w:rPr>
          <w:lang w:val="fr_FR" w:bidi="fr_FR"/>
        </w:rPr>
        <w:t>Beéliada</w:t>
      </w:r>
      <w:r>
        <w:rPr>
          <w:lang w:val="fr_FR" w:bidi="fr_FR"/>
        </w:rPr>
      </w:r>
    </w:p>
    <w:p>
      <w:pPr/>
      <w:r>
        <w:rPr>
          <w:lang w:val="fr_FR" w:bidi="fr_FR"/>
        </w:rPr>
      </w:r>
      <w:r>
        <w:rPr>
          <w:lang w:val="fr_FR" w:bidi="fr_FR"/>
        </w:rPr>
        <w:t xml:space="preserve">Ancien nom d'Éliada, l'un des fils du roi David, dans </w:t>
      </w:r>
      <w:r>
        <w:rPr>
          <w:lang w:val="fr_FR" w:bidi="fr_FR"/>
        </w:rPr>
        <w:t>1</w:t>
      </w:r>
      <w:r>
        <w:rPr>
          <w:lang w:val="fr_FR" w:bidi="fr_FR"/>
        </w:rPr>
        <w:t xml:space="preserve"> </w:t>
      </w:r>
      <w:r>
        <w:rPr>
          <w:lang w:val="fr_FR" w:bidi="fr_FR"/>
        </w:rPr>
        <w:t>Chroniques 14.7</w:t>
      </w:r>
      <w:r>
        <w:rPr>
          <w:lang w:val="fr_FR" w:bidi="fr_FR"/>
        </w:rPr>
        <w:t>.</w:t>
      </w:r>
    </w:p>
    <w:p>
      <w:pPr/>
      <w:r>
        <w:rPr>
          <w:lang w:val="fr_FR" w:bidi="fr_FR"/>
        </w:rPr>
      </w:r>
      <w:r>
        <w:rPr>
          <w:i/>
          <w:lang w:val="fr_FR" w:bidi="fr_FR"/>
        </w:rPr>
        <w:t>Voir</w:t>
      </w:r>
      <w:r>
        <w:rPr>
          <w:lang w:val="fr_FR" w:bidi="fr_FR"/>
        </w:rPr>
        <w:t xml:space="preserve"> </w:t>
      </w:r>
      <w:r>
        <w:rPr>
          <w:lang w:val="fr_FR" w:bidi="fr_FR"/>
        </w:rPr>
        <w:t>Éliada n° 1</w:t>
      </w:r>
      <w:r>
        <w:rPr>
          <w:lang w:val="fr_FR" w:bidi="fr_FR"/>
        </w:rPr>
        <w:t>.</w:t>
      </w:r>
      <w:r>
        <w:rPr>
          <w:lang w:val="fr_FR" w:bidi="fr_FR"/>
        </w:rPr>
      </w:r>
      <w:r>
        <w:rPr>
          <w:lang w:val="fr_FR" w:bidi="fr_FR"/>
        </w:rPr>
      </w:r>
    </w:p>
    <w:p>
      <w:pPr/>
      <w:r>
        <w:rPr>
          <w:lang w:val="fr_FR" w:bidi="fr_FR"/>
        </w:rPr>
      </w:r>
    </w:p>
    <w:p>
      <w:pPr>
        <w:pStyle w:val="Heading2"/>
      </w:pPr>
      <w:r>
        <w:rPr>
          <w:lang w:val="fr_FR" w:bidi="fr_FR"/>
        </w:rPr>
        <w:t>Béelzébul</w:t>
      </w:r>
      <w:r>
        <w:rPr>
          <w:lang w:val="fr_FR" w:bidi="fr_FR"/>
        </w:rPr>
      </w:r>
    </w:p>
    <w:p>
      <w:pPr/>
      <w:r>
        <w:rPr>
          <w:lang w:val="fr_FR" w:bidi="fr_FR"/>
        </w:rPr>
      </w:r>
      <w:r>
        <w:rPr>
          <w:lang w:val="fr_FR" w:bidi="fr_FR"/>
        </w:rPr>
        <w:t xml:space="preserve">Nom signifiant « seigneur des mouches ». Il s'agit probablement d'une variante de Baal-Zebub. Ceux qui s'opposaient à Jésus l'ont accusé d'être </w:t>
      </w:r>
      <w:r>
        <w:rPr>
          <w:lang w:val="fr_FR" w:bidi="fr_FR"/>
        </w:rPr>
        <w:t>Béelzébul</w:t>
      </w:r>
      <w:r>
        <w:rPr>
          <w:lang w:val="fr_FR" w:bidi="fr_FR"/>
        </w:rPr>
        <w:t xml:space="preserve"> (</w:t>
      </w:r>
      <w:r>
        <w:rPr>
          <w:lang w:val="fr_FR" w:bidi="fr_FR"/>
        </w:rPr>
        <w:t>Mt 10.25</w:t>
      </w:r>
      <w:r>
        <w:rPr>
          <w:lang w:val="fr_FR" w:bidi="fr_FR"/>
        </w:rPr>
        <w:t xml:space="preserve">) ou de chasser les démons par </w:t>
      </w:r>
      <w:r>
        <w:rPr>
          <w:lang w:val="fr_FR" w:bidi="fr_FR"/>
        </w:rPr>
        <w:t>Béelzébul, qu'ils qualifiaient de prince des démons (</w:t>
      </w:r>
      <w:r>
        <w:rPr>
          <w:lang w:val="fr_FR" w:bidi="fr_FR"/>
        </w:rPr>
        <w:t>Mt 12.24</w:t>
      </w:r>
      <w:r>
        <w:rPr>
          <w:lang w:val="fr_FR" w:bidi="fr_FR"/>
        </w:rPr>
        <w:t xml:space="preserve"> ; </w:t>
      </w:r>
      <w:r>
        <w:rPr>
          <w:lang w:val="fr_FR" w:bidi="fr_FR"/>
        </w:rPr>
        <w:t>Lc 11.15</w:t>
      </w:r>
      <w:r>
        <w:rPr>
          <w:lang w:val="fr_FR" w:bidi="fr_FR"/>
        </w:rPr>
        <w:t>).</w:t>
      </w:r>
    </w:p>
    <w:p>
      <w:pPr/>
      <w:r>
        <w:rPr>
          <w:lang w:val="fr_FR" w:bidi="fr_FR"/>
        </w:rPr>
      </w:r>
      <w:r>
        <w:rPr>
          <w:i/>
          <w:lang w:val="fr_FR" w:bidi="fr_FR"/>
        </w:rPr>
        <w:t>Voir</w:t>
      </w:r>
      <w:r>
        <w:rPr>
          <w:lang w:val="fr_FR" w:bidi="fr_FR"/>
        </w:rPr>
        <w:t xml:space="preserve"> </w:t>
      </w:r>
      <w:r>
        <w:rPr>
          <w:lang w:val="fr_FR" w:bidi="fr_FR"/>
        </w:rPr>
        <w:t>Baal-Zebub</w:t>
      </w:r>
      <w:r>
        <w:rPr>
          <w:lang w:val="fr_FR" w:bidi="fr_FR"/>
        </w:rPr>
        <w:t>.</w:t>
      </w:r>
      <w:r>
        <w:rPr>
          <w:lang w:val="fr_FR" w:bidi="fr_FR"/>
        </w:rPr>
      </w:r>
      <w:r>
        <w:rPr>
          <w:lang w:val="fr_FR" w:bidi="fr_FR"/>
        </w:rPr>
      </w:r>
    </w:p>
    <w:p>
      <w:pPr/>
      <w:r>
        <w:rPr>
          <w:lang w:val="fr_FR" w:bidi="fr_FR"/>
        </w:rPr>
      </w:r>
    </w:p>
    <w:p>
      <w:pPr>
        <w:pStyle w:val="Heading2"/>
      </w:pPr>
      <w:r>
        <w:rPr>
          <w:lang w:val="fr_FR" w:bidi="fr_FR"/>
        </w:rPr>
        <w:t>Béelzébul, Béelzéboul</w:t>
      </w:r>
      <w:r>
        <w:rPr>
          <w:lang w:val="fr_FR" w:bidi="fr_FR"/>
        </w:rPr>
      </w:r>
    </w:p>
    <w:p>
      <w:pPr/>
      <w:r>
        <w:rPr>
          <w:lang w:val="fr_FR" w:bidi="fr_FR"/>
        </w:rPr>
      </w:r>
      <w:r>
        <w:rPr>
          <w:lang w:val="fr_FR" w:bidi="fr_FR"/>
        </w:rPr>
        <w:t xml:space="preserve">Béelzébul est un nom employé dans le Nouveau Testament (NT) pour désigner Satan, le chef des démons. </w:t>
      </w:r>
      <w:r>
        <w:rPr>
          <w:lang w:val="fr_FR" w:bidi="fr_FR"/>
        </w:rPr>
        <w:t>Matthieu 12.24</w:t>
      </w:r>
      <w:r>
        <w:rPr>
          <w:lang w:val="fr_FR" w:bidi="fr_FR"/>
        </w:rPr>
        <w:t xml:space="preserve">, </w:t>
      </w:r>
      <w:r>
        <w:rPr>
          <w:lang w:val="fr_FR" w:bidi="fr_FR"/>
        </w:rPr>
        <w:t>Marc 3.22</w:t>
      </w:r>
      <w:r>
        <w:rPr>
          <w:lang w:val="fr_FR" w:bidi="fr_FR"/>
        </w:rPr>
        <w:t xml:space="preserve"> et </w:t>
      </w:r>
      <w:r>
        <w:rPr>
          <w:lang w:val="fr_FR" w:bidi="fr_FR"/>
        </w:rPr>
        <w:t>Luc 11.15</w:t>
      </w:r>
      <w:r>
        <w:rPr>
          <w:lang w:val="fr_FR" w:bidi="fr_FR"/>
        </w:rPr>
        <w:t xml:space="preserve"> font le récit de comment Jésus est accusé par des pharisiens et des scribes de chasser les démons par la puissance de Béelzébul. Jésus réfute cette accusation en montrant que Satan n’agirait pas contre son propre royaume. </w:t>
      </w:r>
    </w:p>
    <w:p>
      <w:pPr/>
      <w:r>
        <w:rPr>
          <w:lang w:val="fr_FR" w:bidi="fr_FR"/>
        </w:rPr>
      </w:r>
      <w:r>
        <w:rPr>
          <w:lang w:val="fr_FR" w:bidi="fr_FR"/>
        </w:rPr>
        <w:t xml:space="preserve">On considère généralement que ce nom est apparenté à Baal-Zebub, le dieu philistin d’Ékron mentionné dans </w:t>
      </w:r>
      <w:r>
        <w:rPr>
          <w:lang w:val="fr_FR" w:bidi="fr_FR"/>
        </w:rPr>
        <w:t>2 Rois 1</w:t>
      </w:r>
      <w:r>
        <w:rPr>
          <w:lang w:val="fr_FR" w:bidi="fr_FR"/>
        </w:rPr>
        <w:t>. En effet, les noms de divinités étrangères étaient parfois utilisés par les Juifs pour signifier des esprits maléfiques ou Satan. Les trois Évangiles attestent tous que dans l'accusation portée contre Jésus, « Béelzébul » désigne Satan, le prince des démons. L'accusation est blasphématoire puisqu'elle affirme que ce que Dieu fait à travers Jésus est l'œuvre de Satan.</w:t>
      </w:r>
    </w:p>
    <w:p>
      <w:pPr/>
      <w:r>
        <w:rPr>
          <w:lang w:val="fr_FR" w:bidi="fr_FR"/>
        </w:rPr>
      </w:r>
      <w:r>
        <w:rPr>
          <w:lang w:val="fr_FR" w:bidi="fr_FR"/>
        </w:rPr>
        <w:t xml:space="preserve">Il y a débat sur l'origine et la signification du mot </w:t>
      </w:r>
      <w:r>
        <w:rPr>
          <w:i/>
          <w:lang w:val="fr_FR" w:bidi="fr_FR"/>
        </w:rPr>
        <w:t>Béelzébul</w:t>
      </w:r>
      <w:r>
        <w:rPr>
          <w:lang w:val="fr_FR" w:bidi="fr_FR"/>
        </w:rPr>
        <w:t xml:space="preserve"> tel qu'il est utilisé dans le NT. En effet, l'orthographe du nom du dieu philistin d'Ékron mentionné dans </w:t>
      </w:r>
      <w:r>
        <w:rPr>
          <w:lang w:val="fr_FR" w:bidi="fr_FR"/>
        </w:rPr>
        <w:t>2 Rois 1</w:t>
      </w:r>
      <w:r>
        <w:rPr>
          <w:lang w:val="fr_FR" w:bidi="fr_FR"/>
        </w:rPr>
        <w:t xml:space="preserve"> est Baal-Zebub. En hébreu, le mot </w:t>
      </w:r>
      <w:r>
        <w:rPr>
          <w:i/>
          <w:lang w:val="fr_FR" w:bidi="fr_FR"/>
        </w:rPr>
        <w:t xml:space="preserve">Zébub </w:t>
      </w:r>
      <w:r>
        <w:rPr>
          <w:lang w:val="fr_FR" w:bidi="fr_FR"/>
        </w:rPr>
        <w:t xml:space="preserve">signifie « mouches ». L'expression signifierait donc « seigneur des mouches ». Cependant, </w:t>
      </w:r>
      <w:r>
        <w:rPr>
          <w:i/>
          <w:lang w:val="fr_FR" w:bidi="fr_FR"/>
        </w:rPr>
        <w:t xml:space="preserve">Zébul </w:t>
      </w:r>
      <w:r>
        <w:rPr>
          <w:lang w:val="fr_FR" w:bidi="fr_FR"/>
        </w:rPr>
        <w:t xml:space="preserve">signifie « habitation ». Dans ce cas, Baal-Zébul signifierait « seigneur de l'habitation ». Pendant la période du NT, les Juifs parlaient plus couramment l'araméen que l'hébreu. En araméen, </w:t>
      </w:r>
      <w:r>
        <w:rPr>
          <w:i/>
          <w:lang w:val="fr_FR" w:bidi="fr_FR"/>
        </w:rPr>
        <w:t>Baal</w:t>
      </w:r>
      <w:r>
        <w:rPr>
          <w:lang w:val="fr_FR" w:bidi="fr_FR"/>
        </w:rPr>
        <w:t xml:space="preserve"> devient </w:t>
      </w:r>
      <w:r>
        <w:rPr>
          <w:i/>
          <w:lang w:val="fr_FR" w:bidi="fr_FR"/>
        </w:rPr>
        <w:t xml:space="preserve">Béel. </w:t>
      </w:r>
      <w:r>
        <w:rPr>
          <w:lang w:val="fr_FR" w:bidi="fr_FR"/>
        </w:rPr>
        <w:t xml:space="preserve">Certains spécialistes pensent que </w:t>
      </w:r>
      <w:r>
        <w:rPr>
          <w:i/>
          <w:lang w:val="fr_FR" w:bidi="fr_FR"/>
        </w:rPr>
        <w:t>Béelzébul</w:t>
      </w:r>
      <w:r>
        <w:rPr>
          <w:lang w:val="fr_FR" w:bidi="fr_FR"/>
        </w:rPr>
        <w:t xml:space="preserve"> signifie « seigneur du fumier ».</w:t>
      </w:r>
    </w:p>
    <w:p>
      <w:pPr/>
      <w:r>
        <w:rPr>
          <w:lang w:val="fr_FR" w:bidi="fr_FR"/>
        </w:rPr>
      </w:r>
      <w:r>
        <w:rPr>
          <w:lang w:val="fr_FR" w:bidi="fr_FR"/>
        </w:rPr>
        <w:t xml:space="preserve">Il est clair dans </w:t>
      </w:r>
      <w:r>
        <w:rPr>
          <w:lang w:val="fr_FR" w:bidi="fr_FR"/>
        </w:rPr>
        <w:t>Matthieu 12.24</w:t>
      </w:r>
      <w:r>
        <w:rPr>
          <w:lang w:val="fr_FR" w:bidi="fr_FR"/>
        </w:rPr>
        <w:t xml:space="preserve">, </w:t>
      </w:r>
      <w:r>
        <w:rPr>
          <w:lang w:val="fr_FR" w:bidi="fr_FR"/>
        </w:rPr>
        <w:t>Marc 3.22</w:t>
      </w:r>
      <w:r>
        <w:rPr>
          <w:lang w:val="fr_FR" w:bidi="fr_FR"/>
        </w:rPr>
        <w:t xml:space="preserve"> et </w:t>
      </w:r>
      <w:r>
        <w:rPr>
          <w:lang w:val="fr_FR" w:bidi="fr_FR"/>
        </w:rPr>
        <w:t xml:space="preserve">Luc 11.15 </w:t>
      </w:r>
      <w:r>
        <w:rPr>
          <w:lang w:val="fr_FR" w:bidi="fr_FR"/>
        </w:rPr>
        <w:t xml:space="preserve">que </w:t>
      </w:r>
      <w:r>
        <w:rPr>
          <w:i/>
          <w:lang w:val="fr_FR" w:bidi="fr_FR"/>
        </w:rPr>
        <w:t xml:space="preserve">Béelzébul </w:t>
      </w:r>
      <w:r>
        <w:rPr>
          <w:lang w:val="fr_FR" w:bidi="fr_FR"/>
        </w:rPr>
        <w:t xml:space="preserve">désigne le « prince des démons », que Jésus appelle Satan quand il répond à l'accusation. Mais dans </w:t>
      </w:r>
      <w:r>
        <w:rPr>
          <w:lang w:val="fr_FR" w:bidi="fr_FR"/>
        </w:rPr>
        <w:t>Matthieu 10.25</w:t>
      </w:r>
      <w:r>
        <w:rPr>
          <w:lang w:val="fr_FR" w:bidi="fr_FR"/>
        </w:rPr>
        <w:t>, Jésus dit à ses disciples : « S’ils ont appelé le maître de la maison Béelzébul, à combien plus forte raison appelleront-ils ainsi les gens de sa maison ! » Certains spécialistes pensent qu'il y a peut-être ici un jeu de mots entre le nom insultant du prince des démons et la signification possible « seigneur de l'habitation ». Le jeu de mots serait avec le fait que Jésus se désigne lui-même comme « le maître de la maison ». Le mot « maison » signifie ici le peuple de Dieu, car les disciples sont appelés « les gens de sa maison ».</w:t>
      </w:r>
    </w:p>
    <w:p>
      <w:pPr/>
      <w:r>
        <w:rPr>
          <w:lang w:val="fr_FR" w:bidi="fr_FR"/>
        </w:rPr>
      </w:r>
      <w:r>
        <w:rPr>
          <w:lang w:val="fr_FR" w:bidi="fr_FR"/>
        </w:rPr>
        <w:t>Si cette interprétation est correcte, Jésus aurait contré l'insulte de ses adversaires en affirmant qu'il est lui-même le Seigneur de la maison de Dieu.</w:t>
      </w:r>
    </w:p>
    <w:p>
      <w:pPr/>
      <w:r>
        <w:rPr>
          <w:lang w:val="fr_FR" w:bidi="fr_FR"/>
        </w:rPr>
      </w:r>
      <w:r>
        <w:rPr>
          <w:i/>
          <w:lang w:val="fr_FR" w:bidi="fr_FR"/>
        </w:rPr>
        <w:t>Voir aussi</w:t>
      </w:r>
      <w:r>
        <w:rPr>
          <w:lang w:val="fr_FR" w:bidi="fr_FR"/>
        </w:rPr>
        <w:t xml:space="preserve"> </w:t>
      </w:r>
      <w:r>
        <w:rPr>
          <w:lang w:val="fr_FR" w:bidi="fr_FR"/>
        </w:rPr>
        <w:t>Baal-Zebub</w:t>
      </w:r>
      <w:r>
        <w:rPr>
          <w:lang w:val="fr_FR" w:bidi="fr_FR"/>
        </w:rPr>
        <w:t>.</w:t>
      </w:r>
      <w:r>
        <w:rPr>
          <w:lang w:val="fr_FR" w:bidi="fr_FR"/>
        </w:rPr>
      </w:r>
      <w:r>
        <w:rPr>
          <w:lang w:val="fr_FR" w:bidi="fr_FR"/>
        </w:rPr>
      </w:r>
    </w:p>
    <w:p>
      <w:pPr/>
      <w:r>
        <w:rPr>
          <w:lang w:val="fr_FR" w:bidi="fr_FR"/>
        </w:rPr>
      </w:r>
    </w:p>
    <w:p>
      <w:pPr>
        <w:pStyle w:val="Heading2"/>
      </w:pPr>
      <w:r>
        <w:rPr>
          <w:lang w:val="fr_FR" w:bidi="fr_FR"/>
        </w:rPr>
        <w:t>Beer</w:t>
      </w:r>
      <w:r>
        <w:rPr>
          <w:lang w:val="fr_FR" w:bidi="fr_FR"/>
        </w:rPr>
      </w:r>
    </w:p>
    <w:p>
      <w:pPr>
        <w:pStyle w:val="ListNumber"/>
        <w:numPr>
          <w:ilvl w:val="0"/>
          <w:numId w:val="31"/>
        </w:numPr>
        <w:spacing w:line="240" w:lineRule="auto"/>
        <w:ind w:left="720"/>
      </w:pPr>
      <w:r>
        <w:rPr>
          <w:lang w:val="fr_FR" w:bidi="fr_FR"/>
        </w:rPr>
      </w:r>
      <w:r>
        <w:rPr>
          <w:lang w:val="fr_FR" w:bidi="fr_FR"/>
        </w:rPr>
        <w:t>Lieu où Israël campera pendant qu'il était dans le désert. Ce lieu se trouvait sans doute juste au nord de la rivière Arnon, à la frontière de Moab et Amurru (</w:t>
      </w:r>
      <w:r>
        <w:rPr>
          <w:lang w:val="fr_FR" w:bidi="fr_FR"/>
        </w:rPr>
        <w:t>Nb 21.16</w:t>
      </w:r>
      <w:r>
        <w:rPr>
          <w:lang w:val="fr_FR" w:bidi="fr_FR"/>
        </w:rPr>
        <w:t>). Le nom signifie « un puits ». L'eau du puits qu'ils y ont creusé a fait l'objet de paroles de chant (</w:t>
      </w:r>
      <w:r>
        <w:rPr>
          <w:lang w:val="fr_FR" w:bidi="fr_FR"/>
        </w:rPr>
        <w:t>Nb 21.17–18</w:t>
      </w:r>
      <w:r>
        <w:rPr>
          <w:lang w:val="fr_FR" w:bidi="fr_FR"/>
        </w:rPr>
        <w:t>). Il se peut qu'il ait été au même endroit que le puits moabite appelé Beer-Élim (</w:t>
      </w:r>
      <w:r>
        <w:rPr>
          <w:lang w:val="fr_FR" w:bidi="fr_FR"/>
        </w:rPr>
        <w:t>Es 15.8</w:t>
      </w:r>
      <w:r>
        <w:rPr>
          <w:lang w:val="fr_FR" w:bidi="fr_FR"/>
        </w:rPr>
        <w:t>).</w:t>
        <w:br/>
      </w:r>
      <w:r>
        <w:rPr>
          <w:i/>
          <w:lang w:val="fr_FR" w:bidi="fr_FR"/>
        </w:rPr>
        <w:t>Voir</w:t>
      </w:r>
      <w:r>
        <w:rPr>
          <w:lang w:val="fr_FR" w:bidi="fr_FR"/>
        </w:rPr>
        <w:t xml:space="preserve"> </w:t>
      </w:r>
      <w:r>
        <w:rPr>
          <w:lang w:val="fr_FR" w:bidi="fr_FR"/>
        </w:rPr>
        <w:t>Errances dans le désert</w:t>
      </w:r>
      <w:r>
        <w:rPr>
          <w:lang w:val="fr_FR" w:bidi="fr_FR"/>
        </w:rPr>
        <w:t>.</w:t>
      </w:r>
    </w:p>
    <w:p>
      <w:pPr>
        <w:pStyle w:val="ListNumber"/>
        <w:spacing w:line="240" w:lineRule="auto"/>
        <w:ind w:left="720"/>
      </w:pPr>
      <w:r>
        <w:rPr>
          <w:lang w:val="fr_FR" w:bidi="fr_FR"/>
        </w:rPr>
      </w:r>
      <w:r>
        <w:rPr>
          <w:lang w:val="fr_FR" w:bidi="fr_FR"/>
        </w:rPr>
        <w:t>Lieu où le fils de Gédéon, Jotham, s'échappera après avoir critiqué son demi-frère Abimélec, qui avait tué tous ses demi-frères en essayant de devenir roi d'Israël (</w:t>
      </w:r>
      <w:r>
        <w:rPr>
          <w:lang w:val="fr_FR" w:bidi="fr_FR"/>
        </w:rPr>
        <w:t>Jg 9.21</w:t>
      </w:r>
      <w:r>
        <w:rPr>
          <w:lang w:val="fr_FR" w:bidi="fr_FR"/>
        </w:rPr>
        <w:t>).</w:t>
      </w:r>
      <w:r>
        <w:rPr>
          <w:lang w:val="fr_FR" w:bidi="fr_FR"/>
        </w:rPr>
      </w:r>
      <w:r>
        <w:rPr>
          <w:lang w:val="fr_FR" w:bidi="fr_FR"/>
        </w:rPr>
      </w:r>
    </w:p>
    <w:p>
      <w:pPr/>
      <w:r>
        <w:rPr>
          <w:lang w:val="fr_FR" w:bidi="fr_FR"/>
        </w:rPr>
      </w:r>
    </w:p>
    <w:p>
      <w:pPr>
        <w:pStyle w:val="Heading2"/>
      </w:pPr>
      <w:r>
        <w:rPr>
          <w:lang w:val="fr_FR" w:bidi="fr_FR"/>
        </w:rPr>
        <w:t>Beéra</w:t>
      </w:r>
      <w:r>
        <w:rPr>
          <w:lang w:val="fr_FR" w:bidi="fr_FR"/>
        </w:rPr>
      </w:r>
    </w:p>
    <w:p>
      <w:pPr>
        <w:pStyle w:val="ListNumber"/>
        <w:numPr>
          <w:ilvl w:val="0"/>
          <w:numId w:val="32"/>
        </w:numPr>
        <w:spacing w:line="240" w:lineRule="auto"/>
        <w:ind w:left="720"/>
      </w:pPr>
      <w:r>
        <w:rPr>
          <w:lang w:val="fr_FR" w:bidi="fr_FR"/>
        </w:rPr>
      </w:r>
      <w:r>
        <w:rPr>
          <w:lang w:val="fr_FR" w:bidi="fr_FR"/>
        </w:rPr>
        <w:t>Fils de Tsophach, guerrier de la tribu d'Aser (</w:t>
      </w:r>
      <w:r>
        <w:rPr>
          <w:lang w:val="fr_FR" w:bidi="fr_FR"/>
        </w:rPr>
        <w:t>1Ch 7.37</w:t>
      </w:r>
      <w:r>
        <w:rPr>
          <w:lang w:val="fr_FR" w:bidi="fr_FR"/>
        </w:rPr>
        <w:t>).</w:t>
      </w:r>
    </w:p>
    <w:p>
      <w:pPr>
        <w:pStyle w:val="ListNumber"/>
        <w:spacing w:line="240" w:lineRule="auto"/>
        <w:ind w:left="720"/>
      </w:pPr>
      <w:r>
        <w:rPr>
          <w:lang w:val="fr_FR" w:bidi="fr_FR"/>
        </w:rPr>
      </w:r>
      <w:r>
        <w:rPr>
          <w:lang w:val="fr_FR" w:bidi="fr_FR"/>
        </w:rPr>
        <w:t>Chef de la tribu de Ruben (</w:t>
      </w:r>
      <w:r>
        <w:rPr>
          <w:lang w:val="fr_FR" w:bidi="fr_FR"/>
        </w:rPr>
        <w:t>1Ch 5.6, 26</w:t>
      </w:r>
      <w:r>
        <w:rPr>
          <w:lang w:val="fr_FR" w:bidi="fr_FR"/>
        </w:rPr>
        <w:t>). Il sera capturé par le roi assyrien Tilgath-Pilnéser (une orthographe ultérieure de Tiglath-Piléser).</w:t>
      </w:r>
      <w:r>
        <w:rPr>
          <w:lang w:val="fr_FR" w:bidi="fr_FR"/>
        </w:rPr>
      </w:r>
      <w:r>
        <w:rPr>
          <w:lang w:val="fr_FR" w:bidi="fr_FR"/>
        </w:rPr>
      </w:r>
    </w:p>
    <w:p>
      <w:pPr/>
      <w:r>
        <w:rPr>
          <w:lang w:val="fr_FR" w:bidi="fr_FR"/>
        </w:rPr>
      </w:r>
    </w:p>
    <w:p>
      <w:pPr>
        <w:pStyle w:val="Heading2"/>
      </w:pPr>
      <w:r>
        <w:rPr>
          <w:lang w:val="fr_FR" w:bidi="fr_FR"/>
        </w:rPr>
        <w:t>Beer-Élim</w:t>
      </w:r>
      <w:r>
        <w:rPr>
          <w:lang w:val="fr_FR" w:bidi="fr_FR"/>
        </w:rPr>
      </w:r>
    </w:p>
    <w:p>
      <w:pPr/>
      <w:r>
        <w:rPr>
          <w:lang w:val="fr_FR" w:bidi="fr_FR"/>
        </w:rPr>
      </w:r>
      <w:r>
        <w:rPr>
          <w:lang w:val="fr_FR" w:bidi="fr_FR"/>
        </w:rPr>
        <w:t>Une des villes de Moab qu'Ésaïe a prédit entendre pleurer lorsque le royaume moabite tomberait (</w:t>
      </w:r>
      <w:r>
        <w:rPr>
          <w:lang w:val="fr_FR" w:bidi="fr_FR"/>
        </w:rPr>
        <w:t>Es 15.8</w:t>
      </w:r>
      <w:r>
        <w:rPr>
          <w:lang w:val="fr_FR" w:bidi="fr_FR"/>
        </w:rPr>
        <w:t>). Il pourrait s'agir du même lieu que Beer (</w:t>
      </w:r>
      <w:r>
        <w:rPr>
          <w:lang w:val="fr_FR" w:bidi="fr_FR"/>
        </w:rPr>
        <w:t>Nb 21.16</w:t>
      </w:r>
      <w:r>
        <w:rPr>
          <w:lang w:val="fr_FR" w:bidi="fr_FR"/>
        </w:rPr>
        <w:t>).</w:t>
      </w:r>
      <w:r>
        <w:rPr>
          <w:lang w:val="fr_FR" w:bidi="fr_FR"/>
        </w:rPr>
      </w:r>
      <w:r>
        <w:rPr>
          <w:lang w:val="fr_FR" w:bidi="fr_FR"/>
        </w:rPr>
      </w:r>
    </w:p>
    <w:p>
      <w:pPr/>
      <w:r>
        <w:rPr>
          <w:lang w:val="fr_FR" w:bidi="fr_FR"/>
        </w:rPr>
      </w:r>
    </w:p>
    <w:p>
      <w:pPr>
        <w:pStyle w:val="Heading2"/>
      </w:pPr>
      <w:r>
        <w:rPr>
          <w:lang w:val="fr_FR" w:bidi="fr_FR"/>
        </w:rPr>
        <w:t>Beéri</w:t>
      </w:r>
      <w:r>
        <w:rPr>
          <w:lang w:val="fr_FR" w:bidi="fr_FR"/>
        </w:rPr>
      </w:r>
    </w:p>
    <w:p>
      <w:pPr>
        <w:pStyle w:val="ListNumber"/>
        <w:numPr>
          <w:ilvl w:val="0"/>
          <w:numId w:val="33"/>
        </w:numPr>
        <w:spacing w:line="240" w:lineRule="auto"/>
        <w:ind w:left="720"/>
      </w:pPr>
      <w:r>
        <w:rPr>
          <w:lang w:val="fr_FR" w:bidi="fr_FR"/>
        </w:rPr>
      </w:r>
      <w:r>
        <w:rPr>
          <w:lang w:val="fr_FR" w:bidi="fr_FR"/>
        </w:rPr>
        <w:t>Père de Judith, un Hétien (parfois orthographié Hittite). Judith était l'une des épouses d'Ésaü (</w:t>
      </w:r>
      <w:r>
        <w:rPr>
          <w:lang w:val="fr_FR" w:bidi="fr_FR"/>
        </w:rPr>
        <w:t>Gn 26.34</w:t>
      </w:r>
      <w:r>
        <w:rPr>
          <w:lang w:val="fr_FR" w:bidi="fr_FR"/>
        </w:rPr>
        <w:t>).</w:t>
      </w:r>
    </w:p>
    <w:p>
      <w:pPr>
        <w:pStyle w:val="ListNumber"/>
        <w:spacing w:line="240" w:lineRule="auto"/>
        <w:ind w:left="720"/>
      </w:pPr>
      <w:r>
        <w:rPr>
          <w:lang w:val="fr_FR" w:bidi="fr_FR"/>
        </w:rPr>
      </w:r>
      <w:r>
        <w:rPr>
          <w:lang w:val="fr_FR" w:bidi="fr_FR"/>
        </w:rPr>
        <w:t>Père d'Osée le prophète (</w:t>
      </w:r>
      <w:r>
        <w:rPr>
          <w:lang w:val="fr_FR" w:bidi="fr_FR"/>
        </w:rPr>
        <w:t>Os 1.1</w:t>
      </w:r>
      <w:r>
        <w:rPr>
          <w:lang w:val="fr_FR" w:bidi="fr_FR"/>
        </w:rPr>
        <w:t>).</w:t>
      </w:r>
      <w:r>
        <w:rPr>
          <w:lang w:val="fr_FR" w:bidi="fr_FR"/>
        </w:rPr>
      </w:r>
      <w:r>
        <w:rPr>
          <w:lang w:val="fr_FR" w:bidi="fr_FR"/>
        </w:rPr>
      </w:r>
    </w:p>
    <w:p>
      <w:pPr/>
      <w:r>
        <w:rPr>
          <w:lang w:val="fr_FR" w:bidi="fr_FR"/>
        </w:rPr>
      </w:r>
    </w:p>
    <w:p>
      <w:pPr>
        <w:pStyle w:val="Heading2"/>
      </w:pPr>
      <w:r>
        <w:rPr>
          <w:lang w:val="fr_FR" w:bidi="fr_FR"/>
        </w:rPr>
        <w:t>Beéroth</w:t>
      </w:r>
      <w:r>
        <w:rPr>
          <w:lang w:val="fr_FR" w:bidi="fr_FR"/>
        </w:rPr>
      </w:r>
    </w:p>
    <w:p>
      <w:pPr/>
      <w:r>
        <w:rPr>
          <w:lang w:val="fr_FR" w:bidi="fr_FR"/>
        </w:rPr>
      </w:r>
      <w:r>
        <w:rPr>
          <w:lang w:val="fr_FR" w:bidi="fr_FR"/>
        </w:rPr>
        <w:t>Une des quatre villes héviennes que Josué a promis de ne pas détruire lorsque les Israélites ont marché sur Canaan (</w:t>
      </w:r>
      <w:r>
        <w:rPr>
          <w:lang w:val="fr_FR" w:bidi="fr_FR"/>
        </w:rPr>
        <w:t>Jos 9.17</w:t>
      </w:r>
      <w:r>
        <w:rPr>
          <w:lang w:val="fr_FR" w:bidi="fr_FR"/>
        </w:rPr>
        <w:t>). Beéroth sera plus tard répertoriée comme une ville dans le territoire de Benjamin (</w:t>
      </w:r>
      <w:r>
        <w:rPr>
          <w:lang w:val="fr_FR" w:bidi="fr_FR"/>
        </w:rPr>
        <w:t>Jos 18.25</w:t>
      </w:r>
      <w:r>
        <w:rPr>
          <w:lang w:val="fr_FR" w:bidi="fr_FR"/>
        </w:rPr>
        <w:t xml:space="preserve"> ; </w:t>
      </w:r>
      <w:r>
        <w:rPr>
          <w:lang w:val="fr_FR" w:bidi="fr_FR"/>
        </w:rPr>
        <w:t>2S 4.2–3</w:t>
      </w:r>
      <w:r>
        <w:rPr>
          <w:lang w:val="fr_FR" w:bidi="fr_FR"/>
        </w:rPr>
        <w:t>). C'est de là que venaient Récab et Baana, les assassins du roi Ishbosheth (</w:t>
      </w:r>
      <w:r>
        <w:rPr>
          <w:lang w:val="fr_FR" w:bidi="fr_FR"/>
        </w:rPr>
        <w:t>2S 4.2–9</w:t>
      </w:r>
      <w:r>
        <w:rPr>
          <w:lang w:val="fr_FR" w:bidi="fr_FR"/>
        </w:rPr>
        <w:t>), et de Naharai, le porteur d'armure de Joab (</w:t>
      </w:r>
      <w:r>
        <w:rPr>
          <w:lang w:val="fr_FR" w:bidi="fr_FR"/>
        </w:rPr>
        <w:t>2S 23.37</w:t>
      </w:r>
      <w:r>
        <w:rPr>
          <w:lang w:val="fr_FR" w:bidi="fr_FR"/>
        </w:rPr>
        <w:t xml:space="preserve"> ; </w:t>
      </w:r>
      <w:r>
        <w:rPr>
          <w:lang w:val="fr_FR" w:bidi="fr_FR"/>
        </w:rPr>
        <w:t>1Ch 11.39</w:t>
      </w:r>
      <w:r>
        <w:rPr>
          <w:lang w:val="fr_FR" w:bidi="fr_FR"/>
        </w:rPr>
        <w:t>). Certains s'installeront dans la ville après l'exil à Babylone (</w:t>
      </w:r>
      <w:r>
        <w:rPr>
          <w:lang w:val="fr_FR" w:bidi="fr_FR"/>
        </w:rPr>
        <w:t>Esd 2.25</w:t>
      </w:r>
      <w:r>
        <w:rPr>
          <w:lang w:val="fr_FR" w:bidi="fr_FR"/>
        </w:rPr>
        <w:t xml:space="preserve"> ; </w:t>
      </w:r>
      <w:r>
        <w:rPr>
          <w:lang w:val="fr_FR" w:bidi="fr_FR"/>
        </w:rPr>
        <w:t>Né 7.29</w:t>
      </w:r>
      <w:r>
        <w:rPr>
          <w:lang w:val="fr_FR" w:bidi="fr_FR"/>
        </w:rPr>
        <w:t>). Plusieurs villes ont été nommées comme emplacements possibles pour Beéroth, y compris :</w:t>
      </w:r>
    </w:p>
    <w:p>
      <w:pPr>
        <w:pStyle w:val="ListBullet"/>
        <w:spacing w:line="240" w:lineRule="auto"/>
        <w:ind w:left="720"/>
      </w:pPr>
      <w:r>
        <w:rPr>
          <w:lang w:val="fr_FR" w:bidi="fr_FR"/>
        </w:rPr>
      </w:r>
      <w:r>
        <w:rPr>
          <w:lang w:val="fr_FR" w:bidi="fr_FR"/>
        </w:rPr>
        <w:t>El Bireh près de Ramallah</w:t>
      </w:r>
    </w:p>
    <w:p>
      <w:pPr>
        <w:pStyle w:val="ListBullet"/>
        <w:spacing w:line="240" w:lineRule="auto"/>
        <w:ind w:left="720"/>
      </w:pPr>
      <w:r>
        <w:rPr>
          <w:lang w:val="fr_FR" w:bidi="fr_FR"/>
        </w:rPr>
      </w:r>
      <w:r>
        <w:rPr>
          <w:lang w:val="fr_FR" w:bidi="fr_FR"/>
        </w:rPr>
        <w:t>Nebi Samwil au nord de Jérusalem</w:t>
      </w:r>
      <w:r>
        <w:rPr>
          <w:lang w:val="fr_FR" w:bidi="fr_FR"/>
        </w:rPr>
      </w:r>
      <w:r>
        <w:rPr>
          <w:lang w:val="fr_FR" w:bidi="fr_FR"/>
        </w:rPr>
      </w:r>
    </w:p>
    <w:p>
      <w:pPr/>
      <w:r>
        <w:rPr>
          <w:lang w:val="fr_FR" w:bidi="fr_FR"/>
        </w:rPr>
      </w:r>
    </w:p>
    <w:p>
      <w:pPr>
        <w:pStyle w:val="Heading2"/>
      </w:pPr>
      <w:r>
        <w:rPr>
          <w:lang w:val="fr_FR" w:bidi="fr_FR"/>
        </w:rPr>
        <w:t>Beéroth-Bené Jaakan</w:t>
      </w:r>
      <w:r>
        <w:rPr>
          <w:lang w:val="fr_FR" w:bidi="fr_FR"/>
        </w:rPr>
      </w:r>
    </w:p>
    <w:p>
      <w:pPr>
        <w:pStyle w:val="Heading2"/>
      </w:pPr>
      <w:r>
        <w:rPr>
          <w:lang w:val="fr_FR" w:bidi="fr_FR"/>
        </w:rPr>
        <w:t>BEÉROTH-BENÉ JAAKAN</w:t>
      </w:r>
    </w:p>
    <w:p>
      <w:pPr/>
      <w:r>
        <w:rPr>
          <w:lang w:val="fr_FR" w:bidi="fr_FR"/>
        </w:rPr>
      </w:r>
      <w:r>
        <w:rPr>
          <w:lang w:val="fr_FR" w:bidi="fr_FR"/>
        </w:rPr>
        <w:t>Lieu où les Israélites ont campé pendant leur voyage dans le désert depuis l'Égypte, situé près de Moséra ou Moséroth (</w:t>
      </w:r>
      <w:r>
        <w:rPr>
          <w:lang w:val="fr_FR" w:bidi="fr_FR"/>
        </w:rPr>
        <w:t>Dt 10.6</w:t>
      </w:r>
      <w:r>
        <w:rPr>
          <w:lang w:val="fr_FR" w:bidi="fr_FR"/>
        </w:rPr>
        <w:t xml:space="preserve">). Il est également appelé Bené-Jaakan dans </w:t>
      </w:r>
      <w:r>
        <w:rPr>
          <w:lang w:val="fr_FR" w:bidi="fr_FR"/>
        </w:rPr>
        <w:t>Nombres 33.31–32</w:t>
      </w:r>
      <w:r>
        <w:rPr>
          <w:lang w:val="fr_FR" w:bidi="fr_FR"/>
        </w:rPr>
        <w:t xml:space="preserve">. </w:t>
      </w:r>
      <w:r>
        <w:rPr>
          <w:lang w:val="fr_FR" w:bidi="fr_FR"/>
        </w:rPr>
        <w:t>Beéroth-Bené Jaakan</w:t>
      </w:r>
      <w:r>
        <w:rPr>
          <w:lang w:val="fr_FR" w:bidi="fr_FR"/>
        </w:rPr>
        <w:t xml:space="preserve"> signifie « puits des fils de Jaakan ».</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Beérothien</w:t>
      </w:r>
      <w:r>
        <w:rPr>
          <w:lang w:val="fr_FR" w:bidi="fr_FR"/>
        </w:rPr>
      </w:r>
    </w:p>
    <w:p>
      <w:pPr/>
      <w:r>
        <w:rPr>
          <w:lang w:val="fr_FR" w:bidi="fr_FR"/>
        </w:rPr>
      </w:r>
      <w:r>
        <w:rPr>
          <w:lang w:val="fr_FR" w:bidi="fr_FR"/>
        </w:rPr>
        <w:t>Habitant de Beéroth (</w:t>
      </w:r>
      <w:r>
        <w:rPr>
          <w:lang w:val="fr_FR" w:bidi="fr_FR"/>
        </w:rPr>
        <w:t>2S 4.2–9</w:t>
      </w:r>
      <w:r>
        <w:rPr>
          <w:lang w:val="fr_FR" w:bidi="fr_FR"/>
        </w:rPr>
        <w:t>).</w:t>
      </w:r>
    </w:p>
    <w:p>
      <w:pPr/>
      <w:r>
        <w:rPr>
          <w:lang w:val="fr_FR" w:bidi="fr_FR"/>
        </w:rPr>
      </w:r>
      <w:r>
        <w:rPr>
          <w:i/>
          <w:lang w:val="fr_FR" w:bidi="fr_FR"/>
        </w:rPr>
        <w:t>Voir</w:t>
      </w:r>
      <w:r>
        <w:rPr>
          <w:lang w:val="fr_FR" w:bidi="fr_FR"/>
        </w:rPr>
        <w:t xml:space="preserve"> </w:t>
      </w:r>
      <w:r>
        <w:rPr>
          <w:lang w:val="fr_FR" w:bidi="fr_FR"/>
        </w:rPr>
        <w:t>Beéroth</w:t>
      </w:r>
      <w:r>
        <w:rPr>
          <w:lang w:val="fr_FR" w:bidi="fr_FR"/>
        </w:rPr>
        <w:t>.</w:t>
      </w:r>
      <w:r>
        <w:rPr>
          <w:lang w:val="fr_FR" w:bidi="fr_FR"/>
        </w:rPr>
      </w:r>
      <w:r>
        <w:rPr>
          <w:lang w:val="fr_FR" w:bidi="fr_FR"/>
        </w:rPr>
      </w:r>
    </w:p>
    <w:p>
      <w:pPr/>
      <w:r>
        <w:rPr>
          <w:lang w:val="fr_FR" w:bidi="fr_FR"/>
        </w:rPr>
      </w:r>
    </w:p>
    <w:p>
      <w:pPr>
        <w:pStyle w:val="Heading2"/>
      </w:pPr>
      <w:r>
        <w:rPr>
          <w:lang w:val="fr_FR" w:bidi="fr_FR"/>
        </w:rPr>
        <w:t>Beer-Schéba</w:t>
      </w:r>
      <w:r>
        <w:rPr>
          <w:lang w:val="fr_FR" w:bidi="fr_FR"/>
        </w:rPr>
      </w:r>
    </w:p>
    <w:p>
      <w:pPr/>
      <w:r>
        <w:rPr>
          <w:lang w:val="fr_FR" w:bidi="fr_FR"/>
        </w:rPr>
      </w:r>
      <w:r>
        <w:rPr>
          <w:lang w:val="fr_FR" w:bidi="fr_FR"/>
        </w:rPr>
        <w:t>Beer-Schéba est le nom utilisé dans la Bible pour désigner la partie la plus méridionale de la Terre Promise, située à 45 km au sud-ouest d'Hébron. Dès son origine, il s'agissait d'un lieu important dans le désert du Néguev. C'est là qu'Agar errera avec Ismaël, et Abraham y passera également du temps. Plus tard, à la fois Isaac (</w:t>
      </w:r>
      <w:r>
        <w:rPr>
          <w:lang w:val="fr_FR" w:bidi="fr_FR"/>
        </w:rPr>
        <w:t>Gn 26.23</w:t>
      </w:r>
      <w:r>
        <w:rPr>
          <w:lang w:val="fr_FR" w:bidi="fr_FR"/>
        </w:rPr>
        <w:t>) et Jacob (</w:t>
      </w:r>
      <w:r>
        <w:rPr>
          <w:lang w:val="fr_FR" w:bidi="fr_FR"/>
        </w:rPr>
        <w:t>46.1</w:t>
      </w:r>
      <w:r>
        <w:rPr>
          <w:lang w:val="fr_FR" w:bidi="fr_FR"/>
        </w:rPr>
        <w:t>) auront eu des expériences spirituelles significatives dans cette région. Elle restera un lieu important pour de nombreux autres Hébreux à des époques ultérieures.</w:t>
      </w:r>
    </w:p>
    <w:p>
      <w:pPr/>
      <w:r>
        <w:rPr>
          <w:lang w:val="fr_FR" w:bidi="fr_FR"/>
        </w:rPr>
      </w:r>
      <w:r>
        <w:rPr>
          <w:lang w:val="fr_FR" w:bidi="fr_FR"/>
        </w:rPr>
        <w:t>À l'époque de la monarchie hébraïque, Beer-Schéba était située à Tell Beer-Schéba, à 3 km au nord-est de la ville moderne. Des fouilles archéologiques récentes montrent que les Hébreux ont construit la ville au 12e ou 11e siècle av. J.‑C. C'était probablement là que les fils de Samuel servaient de juges pour le peuple (</w:t>
      </w:r>
      <w:r>
        <w:rPr>
          <w:lang w:val="fr_FR" w:bidi="fr_FR"/>
        </w:rPr>
        <w:t>1S 8.2</w:t>
      </w:r>
      <w:r>
        <w:rPr>
          <w:lang w:val="fr_FR" w:bidi="fr_FR"/>
        </w:rPr>
        <w:t>).</w:t>
      </w:r>
    </w:p>
    <w:p>
      <w:pPr/>
      <w:r>
        <w:rPr>
          <w:lang w:val="fr_FR" w:bidi="fr_FR"/>
        </w:rPr>
      </w:r>
      <w:r>
        <w:rPr>
          <w:lang w:val="fr_FR" w:bidi="fr_FR"/>
        </w:rPr>
        <w:t>La ville elle-même était petite, couvrant environ un hectare. Dans ses ruines, les archéologues ont trouvé des morceaux d'un autel à cornes. Une fois reconstitué, l'autel mesurait environ 1,5 m de haut, la même hauteur que l'autel découvert à Arad. Ce sont les deux seuls autels hébreux de l'époque du premier temple qui ont été retrouvés. La hauteur de ces autels correspond à celle de l'autel décrit pour le tabernacle (</w:t>
      </w:r>
      <w:r>
        <w:rPr>
          <w:lang w:val="fr_FR" w:bidi="fr_FR"/>
        </w:rPr>
        <w:t>Ex 27.1</w:t>
      </w:r>
      <w:r>
        <w:rPr>
          <w:lang w:val="fr_FR" w:bidi="fr_FR"/>
        </w:rPr>
        <w:t>) et était probablement la même que celle de l'autel original dans le temple de Salomon (</w:t>
      </w:r>
      <w:r>
        <w:rPr>
          <w:lang w:val="fr_FR" w:bidi="fr_FR"/>
        </w:rPr>
        <w:t>2Ch 6.13</w:t>
      </w:r>
      <w:r>
        <w:rPr>
          <w:lang w:val="fr_FR" w:bidi="fr_FR"/>
        </w:rPr>
        <w:t>). Un grand système d'eau a également été découvert à Beer-Schéba, similaire à ceux trouvés dans les anciennes villes de Meguiddo et Hatsor.</w:t>
      </w:r>
      <w:r>
        <w:rPr>
          <w:lang w:val="fr_FR" w:bidi="fr_FR"/>
        </w:rPr>
      </w:r>
      <w:r>
        <w:rPr>
          <w:lang w:val="fr_FR" w:bidi="fr_FR"/>
        </w:rPr>
      </w:r>
    </w:p>
    <w:p>
      <w:pPr/>
      <w:r>
        <w:rPr>
          <w:lang w:val="fr_FR" w:bidi="fr_FR"/>
        </w:rPr>
      </w:r>
    </w:p>
    <w:p>
      <w:pPr>
        <w:pStyle w:val="Heading2"/>
      </w:pPr>
      <w:r>
        <w:rPr>
          <w:lang w:val="fr_FR" w:bidi="fr_FR"/>
        </w:rPr>
        <w:t>Beeschthra</w:t>
      </w:r>
      <w:r>
        <w:rPr>
          <w:lang w:val="fr_FR" w:bidi="fr_FR"/>
        </w:rPr>
      </w:r>
    </w:p>
    <w:p>
      <w:pPr/>
      <w:r>
        <w:rPr>
          <w:lang w:val="fr_FR" w:bidi="fr_FR"/>
        </w:rPr>
      </w:r>
      <w:r>
        <w:rPr>
          <w:lang w:val="fr_FR" w:bidi="fr_FR"/>
        </w:rPr>
        <w:t>Ville dans la demi-tribu de Manassé qui sera donnée à la famille lévitique des Guershonites lors du partage de la terre promise (</w:t>
      </w:r>
      <w:r>
        <w:rPr>
          <w:lang w:val="fr_FR" w:bidi="fr_FR"/>
        </w:rPr>
        <w:t>Jos 21.27</w:t>
      </w:r>
      <w:r>
        <w:rPr>
          <w:lang w:val="fr_FR" w:bidi="fr_FR"/>
        </w:rPr>
        <w:t xml:space="preserve">). Le nom est une forme abrégée de </w:t>
      </w:r>
      <w:r>
        <w:rPr>
          <w:i/>
          <w:lang w:val="fr_FR" w:bidi="fr_FR"/>
        </w:rPr>
        <w:t>Beth-Aschtaroth</w:t>
      </w:r>
      <w:r>
        <w:rPr>
          <w:lang w:val="fr_FR" w:bidi="fr_FR"/>
        </w:rPr>
        <w:t xml:space="preserve"> (« maison ou lieu d'Aschtaroth »). Il s'agit sans doute de la même qu'Aschtaroth (</w:t>
      </w:r>
      <w:r>
        <w:rPr>
          <w:lang w:val="fr_FR" w:bidi="fr_FR"/>
        </w:rPr>
        <w:t>1Ch 6.71</w:t>
      </w:r>
      <w:r>
        <w:rPr>
          <w:lang w:val="fr_FR" w:bidi="fr_FR"/>
        </w:rPr>
        <w:t>).</w:t>
      </w:r>
    </w:p>
    <w:p>
      <w:pPr/>
      <w:r>
        <w:rPr>
          <w:lang w:val="fr_FR" w:bidi="fr_FR"/>
        </w:rPr>
      </w:r>
      <w:r>
        <w:rPr>
          <w:i/>
          <w:lang w:val="fr_FR" w:bidi="fr_FR"/>
        </w:rPr>
        <w:t>Voir</w:t>
      </w:r>
      <w:r>
        <w:rPr>
          <w:lang w:val="fr_FR" w:bidi="fr_FR"/>
        </w:rPr>
        <w:t xml:space="preserve"> </w:t>
      </w:r>
      <w:r>
        <w:rPr>
          <w:lang w:val="fr_FR" w:bidi="fr_FR"/>
        </w:rPr>
        <w:t>Aschtaroth, Ashterathite</w:t>
      </w:r>
      <w:r>
        <w:rPr>
          <w:lang w:val="fr_FR" w:bidi="fr_FR"/>
        </w:rPr>
        <w:t xml:space="preserve"> ;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Béhémoth</w:t>
      </w:r>
      <w:r>
        <w:rPr>
          <w:lang w:val="fr_FR" w:bidi="fr_FR"/>
        </w:rPr>
      </w:r>
    </w:p>
    <w:p>
      <w:pPr/>
      <w:r>
        <w:rPr>
          <w:lang w:val="fr_FR" w:bidi="fr_FR"/>
        </w:rPr>
      </w:r>
      <w:r>
        <w:rPr>
          <w:lang w:val="fr_FR" w:bidi="fr_FR"/>
        </w:rPr>
        <w:t xml:space="preserve">Mot hébreu pluriel généralement traduit par « bêtes » ou « animaux sauvages » (comme dans </w:t>
      </w:r>
      <w:r>
        <w:rPr>
          <w:lang w:val="fr_FR" w:bidi="fr_FR"/>
        </w:rPr>
        <w:t>Dt 28.26</w:t>
      </w:r>
      <w:r>
        <w:rPr>
          <w:lang w:val="fr_FR" w:bidi="fr_FR"/>
        </w:rPr>
        <w:t xml:space="preserve"> ; </w:t>
      </w:r>
      <w:r>
        <w:rPr>
          <w:lang w:val="fr_FR" w:bidi="fr_FR"/>
        </w:rPr>
        <w:t>32.24</w:t>
      </w:r>
      <w:r>
        <w:rPr>
          <w:lang w:val="fr_FR" w:bidi="fr_FR"/>
        </w:rPr>
        <w:t xml:space="preserve"> ; </w:t>
      </w:r>
      <w:r>
        <w:rPr>
          <w:lang w:val="fr_FR" w:bidi="fr_FR"/>
        </w:rPr>
        <w:t>Ps 50.10</w:t>
      </w:r>
      <w:r>
        <w:rPr>
          <w:lang w:val="fr_FR" w:bidi="fr_FR"/>
        </w:rPr>
        <w:t xml:space="preserve">; </w:t>
      </w:r>
      <w:r>
        <w:rPr>
          <w:lang w:val="fr_FR" w:bidi="fr_FR"/>
        </w:rPr>
        <w:t>Es 18.6</w:t>
      </w:r>
      <w:r>
        <w:rPr>
          <w:lang w:val="fr_FR" w:bidi="fr_FR"/>
        </w:rPr>
        <w:t xml:space="preserve"> ; 2 Esd 6.49, 51 ; </w:t>
      </w:r>
      <w:r>
        <w:rPr>
          <w:lang w:val="fr_FR" w:bidi="fr_FR"/>
        </w:rPr>
        <w:t>Ha 2.17</w:t>
      </w:r>
      <w:r>
        <w:rPr>
          <w:lang w:val="fr_FR" w:bidi="fr_FR"/>
        </w:rPr>
        <w:t>). La plupart des traductions français ne mentionnent un « béhémoth » qu'une seule fois, lorsque le contexte semble faire référence à un animal spécifique. L'animal était grand et puissant. De nombreux érudits bibliques croient qu'il s'agissait d'un hippopotame (</w:t>
      </w:r>
      <w:r>
        <w:rPr>
          <w:lang w:val="fr_FR" w:bidi="fr_FR"/>
        </w:rPr>
        <w:t>Jb 40.15</w:t>
      </w:r>
      <w:r>
        <w:rPr>
          <w:lang w:val="fr_FR" w:bidi="fr_FR"/>
        </w:rPr>
        <w:t xml:space="preserve">). Dans les temps anciens, l'hippopotame était bien connu en Égypte et a peut-être vécu dans la vallée du Jourdain. </w:t>
      </w:r>
      <w:r>
        <w:rPr>
          <w:lang w:val="fr_FR" w:bidi="fr_FR"/>
        </w:rPr>
        <w:t>Job 40.23</w:t>
      </w:r>
      <w:r>
        <w:rPr>
          <w:lang w:val="fr_FR" w:bidi="fr_FR"/>
        </w:rPr>
        <w:t xml:space="preserve"> peut faire référence à n'importe quelle rivière qui débordait comme le Jourdain en période de crue.</w:t>
      </w:r>
    </w:p>
    <w:p>
      <w:pPr/>
      <w:r>
        <w:rPr>
          <w:lang w:val="fr_FR" w:bidi="fr_FR"/>
        </w:rPr>
      </w:r>
      <w:r>
        <w:rPr>
          <w:i/>
          <w:lang w:val="fr_FR" w:bidi="fr_FR"/>
        </w:rPr>
        <w:t>Voir</w:t>
      </w:r>
      <w:r>
        <w:rPr>
          <w:lang w:val="fr_FR" w:bidi="fr_FR"/>
        </w:rPr>
        <w:t xml:space="preserve"> </w:t>
      </w:r>
      <w:r>
        <w:rPr>
          <w:lang w:val="fr_FR" w:bidi="fr_FR"/>
        </w:rPr>
        <w:t>Hippopotame</w:t>
      </w:r>
      <w:r>
        <w:rPr>
          <w:lang w:val="fr_FR" w:bidi="fr_FR"/>
        </w:rPr>
        <w:t>.</w:t>
      </w:r>
      <w:r>
        <w:rPr>
          <w:lang w:val="fr_FR" w:bidi="fr_FR"/>
        </w:rPr>
      </w:r>
      <w:r>
        <w:rPr>
          <w:lang w:val="fr_FR" w:bidi="fr_FR"/>
        </w:rPr>
      </w:r>
    </w:p>
    <w:p>
      <w:pPr/>
      <w:r>
        <w:rPr>
          <w:lang w:val="fr_FR" w:bidi="fr_FR"/>
        </w:rPr>
      </w:r>
    </w:p>
    <w:p>
      <w:pPr>
        <w:pStyle w:val="Heading2"/>
      </w:pPr>
      <w:r>
        <w:rPr>
          <w:lang w:val="fr_FR" w:bidi="fr_FR"/>
        </w:rPr>
        <w:t>Beka, Bekah</w:t>
      </w:r>
      <w:r>
        <w:rPr>
          <w:lang w:val="fr_FR" w:bidi="fr_FR"/>
        </w:rPr>
      </w:r>
    </w:p>
    <w:p>
      <w:pPr/>
      <w:r>
        <w:rPr>
          <w:lang w:val="fr_FR" w:bidi="fr_FR"/>
        </w:rPr>
      </w:r>
      <w:r>
        <w:rPr>
          <w:lang w:val="fr_FR" w:bidi="fr_FR"/>
        </w:rPr>
        <w:t xml:space="preserve">Poids de six grammes appelé « </w:t>
      </w:r>
      <w:r>
        <w:rPr>
          <w:lang w:val="fr_FR" w:bidi="fr_FR"/>
        </w:rPr>
        <w:t>a moitié d’un sicle, selon le sicle du sanctuaire</w:t>
      </w:r>
      <w:r>
        <w:rPr>
          <w:lang w:val="fr_FR" w:bidi="fr_FR"/>
        </w:rPr>
        <w:t xml:space="preserve"> » (</w:t>
      </w:r>
      <w:r>
        <w:rPr>
          <w:lang w:val="fr_FR" w:bidi="fr_FR"/>
        </w:rPr>
        <w:t>Ex 38.26</w:t>
      </w:r>
      <w:r>
        <w:rPr>
          <w:lang w:val="fr_FR" w:bidi="fr_FR"/>
        </w:rPr>
        <w:t>).</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Béker, Bakrite</w:t>
      </w:r>
      <w:r>
        <w:rPr>
          <w:lang w:val="fr_FR" w:bidi="fr_FR"/>
        </w:rPr>
      </w:r>
    </w:p>
    <w:p>
      <w:pPr>
        <w:pStyle w:val="Heading2"/>
      </w:pPr>
      <w:r>
        <w:rPr>
          <w:lang w:val="fr_FR" w:bidi="fr_FR"/>
        </w:rPr>
        <w:t xml:space="preserve">BÉKER, </w:t>
      </w:r>
      <w:r>
        <w:rPr>
          <w:lang w:val="fr_FR" w:bidi="fr_FR"/>
        </w:rPr>
        <w:t>BAKRITE</w:t>
      </w:r>
    </w:p>
    <w:p>
      <w:pPr>
        <w:pStyle w:val="ListNumber"/>
        <w:numPr>
          <w:ilvl w:val="0"/>
          <w:numId w:val="34"/>
        </w:numPr>
        <w:spacing w:line="240" w:lineRule="auto"/>
        <w:ind w:left="720"/>
      </w:pPr>
      <w:r>
        <w:rPr>
          <w:lang w:val="fr_FR" w:bidi="fr_FR"/>
        </w:rPr>
      </w:r>
      <w:r>
        <w:rPr>
          <w:lang w:val="fr_FR" w:bidi="fr_FR"/>
        </w:rPr>
        <w:t>Deuxième fils de Benjamin, qui déménagera en Égypte avec son grand-père Jacob (</w:t>
      </w:r>
      <w:r>
        <w:rPr>
          <w:lang w:val="fr_FR" w:bidi="fr_FR"/>
        </w:rPr>
        <w:t>Gn 46.21</w:t>
      </w:r>
      <w:r>
        <w:rPr>
          <w:lang w:val="fr_FR" w:bidi="fr_FR"/>
        </w:rPr>
        <w:t xml:space="preserve"> ; </w:t>
      </w:r>
      <w:r>
        <w:rPr>
          <w:lang w:val="fr_FR" w:bidi="fr_FR"/>
        </w:rPr>
        <w:t>1Ch 7.6</w:t>
      </w:r>
      <w:r>
        <w:rPr>
          <w:lang w:val="fr_FR" w:bidi="fr_FR"/>
        </w:rPr>
        <w:t>).</w:t>
      </w:r>
    </w:p>
    <w:p>
      <w:pPr>
        <w:pStyle w:val="ListNumber"/>
        <w:spacing w:line="240" w:lineRule="auto"/>
        <w:ind w:left="720"/>
      </w:pPr>
      <w:r>
        <w:rPr>
          <w:lang w:val="fr_FR" w:bidi="fr_FR"/>
        </w:rPr>
      </w:r>
      <w:r>
        <w:rPr>
          <w:lang w:val="fr_FR" w:bidi="fr_FR"/>
        </w:rPr>
        <w:t xml:space="preserve">Deuxième fils d'Éphraïm. La famille des « </w:t>
      </w:r>
      <w:r>
        <w:rPr>
          <w:lang w:val="fr_FR" w:bidi="fr_FR"/>
        </w:rPr>
        <w:t>Bakrites</w:t>
      </w:r>
      <w:r>
        <w:rPr>
          <w:lang w:val="fr_FR" w:bidi="fr_FR"/>
        </w:rPr>
        <w:t xml:space="preserve"> » est issue de sa lignée (</w:t>
      </w:r>
      <w:r>
        <w:rPr>
          <w:lang w:val="fr_FR" w:bidi="fr_FR"/>
        </w:rPr>
        <w:t>Nb 26.35</w:t>
      </w:r>
      <w:r>
        <w:rPr>
          <w:lang w:val="fr_FR" w:bidi="fr_FR"/>
        </w:rPr>
        <w:t>). Il est également appelé Béréd (</w:t>
      </w:r>
      <w:r>
        <w:rPr>
          <w:lang w:val="fr_FR" w:bidi="fr_FR"/>
        </w:rPr>
        <w:t>1Ch 7.20</w:t>
      </w:r>
      <w:r>
        <w:rPr>
          <w:lang w:val="fr_FR" w:bidi="fr_FR"/>
        </w:rPr>
        <w:t>).</w:t>
      </w:r>
      <w:r>
        <w:rPr>
          <w:lang w:val="fr_FR" w:bidi="fr_FR"/>
        </w:rPr>
      </w:r>
      <w:r>
        <w:rPr>
          <w:lang w:val="fr_FR" w:bidi="fr_FR"/>
        </w:rPr>
      </w:r>
    </w:p>
    <w:p>
      <w:pPr/>
      <w:r>
        <w:rPr>
          <w:lang w:val="fr_FR" w:bidi="fr_FR"/>
        </w:rPr>
      </w:r>
    </w:p>
    <w:p>
      <w:pPr>
        <w:pStyle w:val="Heading2"/>
      </w:pPr>
      <w:r>
        <w:rPr>
          <w:lang w:val="fr_FR" w:bidi="fr_FR"/>
        </w:rPr>
        <w:t>Béker, Bakrite</w:t>
      </w:r>
      <w:r>
        <w:rPr>
          <w:lang w:val="fr_FR" w:bidi="fr_FR"/>
        </w:rPr>
      </w:r>
    </w:p>
    <w:p>
      <w:pPr/>
      <w:r>
        <w:rPr>
          <w:lang w:val="fr_FR" w:bidi="fr_FR"/>
        </w:rPr>
      </w:r>
      <w:r>
        <w:rPr>
          <w:lang w:val="fr_FR" w:bidi="fr_FR"/>
        </w:rPr>
        <w:t xml:space="preserve">Orthographe alternative pour le deuxième fils d'Éphraïm. Un </w:t>
      </w:r>
      <w:r>
        <w:rPr>
          <w:lang w:val="fr_FR" w:bidi="fr_FR"/>
        </w:rPr>
        <w:t>Bakrite</w:t>
      </w:r>
      <w:r>
        <w:rPr>
          <w:lang w:val="fr_FR" w:bidi="fr_FR"/>
        </w:rPr>
        <w:t xml:space="preserve"> est l'un de ses descendants (</w:t>
      </w:r>
      <w:r>
        <w:rPr>
          <w:lang w:val="fr_FR" w:bidi="fr_FR"/>
        </w:rPr>
        <w:t>Nb 26.35</w:t>
      </w:r>
      <w:r>
        <w:rPr>
          <w:lang w:val="fr_FR" w:bidi="fr_FR"/>
        </w:rPr>
        <w:t>).</w:t>
      </w:r>
    </w:p>
    <w:p>
      <w:pPr/>
      <w:r>
        <w:rPr>
          <w:lang w:val="fr_FR" w:bidi="fr_FR"/>
        </w:rPr>
      </w:r>
      <w:r>
        <w:rPr>
          <w:i/>
          <w:lang w:val="fr_FR" w:bidi="fr_FR"/>
        </w:rPr>
        <w:t>Voir</w:t>
      </w:r>
      <w:r>
        <w:rPr>
          <w:lang w:val="fr_FR" w:bidi="fr_FR"/>
        </w:rPr>
        <w:t xml:space="preserve"> </w:t>
      </w:r>
      <w:r>
        <w:rPr>
          <w:lang w:val="fr_FR" w:bidi="fr_FR"/>
        </w:rPr>
        <w:t>Bécher, Bachrite n°2</w:t>
      </w:r>
      <w:r>
        <w:rPr>
          <w:lang w:val="fr_FR" w:bidi="fr_FR"/>
        </w:rPr>
        <w:t>.</w:t>
      </w:r>
      <w:r>
        <w:rPr>
          <w:lang w:val="fr_FR" w:bidi="fr_FR"/>
        </w:rPr>
      </w:r>
      <w:r>
        <w:rPr>
          <w:lang w:val="fr_FR" w:bidi="fr_FR"/>
        </w:rPr>
      </w:r>
    </w:p>
    <w:p>
      <w:pPr/>
      <w:r>
        <w:rPr>
          <w:lang w:val="fr_FR" w:bidi="fr_FR"/>
        </w:rPr>
      </w:r>
    </w:p>
    <w:p>
      <w:pPr>
        <w:pStyle w:val="Heading2"/>
      </w:pPr>
      <w:r>
        <w:rPr>
          <w:lang w:val="fr_FR" w:bidi="fr_FR"/>
        </w:rPr>
        <w:t>Bektileth</w:t>
      </w:r>
      <w:r>
        <w:rPr>
          <w:lang w:val="fr_FR" w:bidi="fr_FR"/>
        </w:rPr>
      </w:r>
    </w:p>
    <w:p>
      <w:pPr/>
      <w:r>
        <w:rPr>
          <w:lang w:val="fr_FR" w:bidi="fr_FR"/>
        </w:rPr>
      </w:r>
      <w:r>
        <w:rPr>
          <w:lang w:val="fr_FR" w:bidi="fr_FR"/>
        </w:rPr>
        <w:t>Plaine mentionnée uniquement dans les livres apocryphes. Holopherne, le général de Nabucadnetsar (Nabuchodonosor), y établit son camp lors de sa conquête vers l’ouest (Jdt 2.21–23).</w:t>
      </w:r>
      <w:r>
        <w:rPr>
          <w:lang w:val="fr_FR" w:bidi="fr_FR"/>
        </w:rPr>
      </w:r>
      <w:r>
        <w:rPr>
          <w:lang w:val="fr_FR" w:bidi="fr_FR"/>
        </w:rPr>
      </w:r>
    </w:p>
    <w:p>
      <w:pPr/>
      <w:r>
        <w:rPr>
          <w:lang w:val="fr_FR" w:bidi="fr_FR"/>
        </w:rPr>
      </w:r>
    </w:p>
    <w:p>
      <w:pPr>
        <w:pStyle w:val="Heading2"/>
      </w:pPr>
      <w:r>
        <w:rPr>
          <w:lang w:val="fr_FR" w:bidi="fr_FR"/>
        </w:rPr>
        <w:t>Bel</w:t>
      </w:r>
      <w:r>
        <w:rPr>
          <w:lang w:val="fr_FR" w:bidi="fr_FR"/>
        </w:rPr>
      </w:r>
    </w:p>
    <w:p>
      <w:pPr/>
      <w:r>
        <w:rPr>
          <w:lang w:val="fr_FR" w:bidi="fr_FR"/>
        </w:rPr>
      </w:r>
      <w:r>
        <w:rPr>
          <w:lang w:val="fr_FR" w:bidi="fr_FR"/>
        </w:rPr>
        <w:t>Titre du dieu babylonien Marduk (ou Mardouk). Ce titre est utilisé de manière irrespectueuse par Ésaïe (</w:t>
      </w:r>
      <w:r>
        <w:rPr>
          <w:lang w:val="fr_FR" w:bidi="fr_FR"/>
        </w:rPr>
        <w:t>Es 46.1</w:t>
      </w:r>
      <w:r>
        <w:rPr>
          <w:lang w:val="fr_FR" w:bidi="fr_FR"/>
        </w:rPr>
        <w:t xml:space="preserve">). Jérémie parle de Bel dans </w:t>
      </w:r>
      <w:r>
        <w:rPr>
          <w:lang w:val="fr_FR" w:bidi="fr_FR"/>
        </w:rPr>
        <w:t>Jérémie 50.2</w:t>
      </w:r>
      <w:r>
        <w:rPr>
          <w:lang w:val="fr_FR" w:bidi="fr_FR"/>
        </w:rPr>
        <w:t xml:space="preserve"> et </w:t>
      </w:r>
      <w:r>
        <w:rPr>
          <w:lang w:val="fr_FR" w:bidi="fr_FR"/>
        </w:rPr>
        <w:t>51.44</w:t>
      </w:r>
      <w:r>
        <w:rPr>
          <w:lang w:val="fr_FR" w:bidi="fr_FR"/>
        </w:rPr>
        <w:t>. Bel est également l'idole dans l'histoire non biblique « Bel et le Dragon ».</w:t>
      </w:r>
    </w:p>
    <w:p>
      <w:pPr/>
      <w:r>
        <w:rPr>
          <w:lang w:val="fr_FR" w:bidi="fr_FR"/>
        </w:rPr>
      </w:r>
      <w:r>
        <w:rPr>
          <w:i/>
          <w:lang w:val="fr_FR" w:bidi="fr_FR"/>
        </w:rPr>
        <w:t>Voir</w:t>
      </w:r>
      <w:r>
        <w:rPr>
          <w:lang w:val="fr_FR" w:bidi="fr_FR"/>
        </w:rPr>
        <w:t xml:space="preserve"> </w:t>
      </w:r>
      <w:r>
        <w:rPr>
          <w:lang w:val="fr_FR" w:bidi="fr_FR"/>
        </w:rPr>
        <w:t>Marduk</w:t>
      </w:r>
      <w:r>
        <w:rPr>
          <w:lang w:val="fr_FR" w:bidi="fr_FR"/>
        </w:rPr>
        <w:t>.</w:t>
      </w:r>
      <w:r>
        <w:rPr>
          <w:lang w:val="fr_FR" w:bidi="fr_FR"/>
        </w:rPr>
      </w:r>
      <w:r>
        <w:rPr>
          <w:lang w:val="fr_FR" w:bidi="fr_FR"/>
        </w:rPr>
      </w:r>
    </w:p>
    <w:p>
      <w:pPr/>
      <w:r>
        <w:rPr>
          <w:lang w:val="fr_FR" w:bidi="fr_FR"/>
        </w:rPr>
      </w:r>
    </w:p>
    <w:p>
      <w:pPr>
        <w:pStyle w:val="Heading2"/>
      </w:pPr>
      <w:r>
        <w:rPr>
          <w:lang w:val="fr_FR" w:bidi="fr_FR"/>
        </w:rPr>
        <w:t>Bel et le dragon</w:t>
      </w:r>
      <w:r>
        <w:rPr>
          <w:lang w:val="fr_FR" w:bidi="fr_FR"/>
        </w:rPr>
      </w:r>
    </w:p>
    <w:p>
      <w:pPr/>
      <w:r>
        <w:rPr>
          <w:lang w:val="fr_FR" w:bidi="fr_FR"/>
        </w:rPr>
      </w:r>
      <w:r>
        <w:rPr>
          <w:lang w:val="fr_FR" w:bidi="fr_FR"/>
        </w:rPr>
        <w:t>Récit religieux deutérocanonique inclus dans la Bible selon certaines traditions (catholique et orthodoxe). Dans ce récit, Daniel démontre que les dieux babyloniens ne sont pas réels.</w:t>
      </w:r>
    </w:p>
    <w:p>
      <w:pPr/>
      <w:r>
        <w:rPr>
          <w:lang w:val="fr_FR" w:bidi="fr_FR"/>
        </w:rPr>
      </w:r>
      <w:r>
        <w:rPr>
          <w:i/>
          <w:lang w:val="fr_FR" w:bidi="fr_FR"/>
        </w:rPr>
        <w:t>Voir</w:t>
      </w:r>
      <w:r>
        <w:rPr>
          <w:lang w:val="fr_FR" w:bidi="fr_FR"/>
        </w:rPr>
        <w:t xml:space="preserve"> </w:t>
      </w:r>
      <w:r>
        <w:rPr>
          <w:lang w:val="fr_FR" w:bidi="fr_FR"/>
        </w:rPr>
        <w:t>Daniel, Additions à</w:t>
      </w:r>
      <w:r>
        <w:rPr>
          <w:lang w:val="fr_FR" w:bidi="fr_FR"/>
        </w:rPr>
        <w:t>.</w:t>
      </w:r>
      <w:r>
        <w:rPr>
          <w:lang w:val="fr_FR" w:bidi="fr_FR"/>
        </w:rPr>
      </w:r>
      <w:r>
        <w:rPr>
          <w:lang w:val="fr_FR" w:bidi="fr_FR"/>
        </w:rPr>
      </w:r>
    </w:p>
    <w:p>
      <w:pPr/>
      <w:r>
        <w:rPr>
          <w:lang w:val="fr_FR" w:bidi="fr_FR"/>
        </w:rPr>
      </w:r>
    </w:p>
    <w:p>
      <w:pPr>
        <w:pStyle w:val="Heading2"/>
      </w:pPr>
      <w:r>
        <w:rPr>
          <w:lang w:val="fr_FR" w:bidi="fr_FR"/>
        </w:rPr>
        <w:t>Béla (Lieu)</w:t>
      </w:r>
      <w:r>
        <w:rPr>
          <w:lang w:val="fr_FR" w:bidi="fr_FR"/>
        </w:rPr>
      </w:r>
    </w:p>
    <w:p>
      <w:pPr/>
      <w:r>
        <w:rPr>
          <w:lang w:val="fr_FR" w:bidi="fr_FR"/>
        </w:rPr>
      </w:r>
      <w:r>
        <w:rPr>
          <w:lang w:val="fr_FR" w:bidi="fr_FR"/>
        </w:rPr>
        <w:t xml:space="preserve">Nom alternatif pour Tsoar, une ville de la plaine, dans </w:t>
      </w:r>
      <w:r>
        <w:rPr>
          <w:lang w:val="fr_FR" w:bidi="fr_FR"/>
        </w:rPr>
        <w:t>Genèse 14.2</w:t>
      </w:r>
      <w:r>
        <w:rPr>
          <w:lang w:val="fr_FR" w:bidi="fr_FR"/>
        </w:rPr>
        <w:t xml:space="preserve">. </w:t>
      </w:r>
      <w:r>
        <w:rPr>
          <w:i/>
          <w:lang w:val="fr_FR" w:bidi="fr_FR"/>
        </w:rPr>
        <w:t>Voir</w:t>
      </w:r>
      <w:r>
        <w:rPr>
          <w:lang w:val="fr_FR" w:bidi="fr_FR"/>
        </w:rPr>
        <w:t xml:space="preserve"> </w:t>
      </w:r>
      <w:r>
        <w:rPr>
          <w:lang w:val="fr_FR" w:bidi="fr_FR"/>
        </w:rPr>
        <w:t>Villes de la Plaine</w:t>
      </w:r>
      <w:r>
        <w:rPr>
          <w:lang w:val="fr_FR" w:bidi="fr_FR"/>
        </w:rPr>
        <w:t xml:space="preserve"> ; </w:t>
      </w:r>
      <w:r>
        <w:rPr>
          <w:lang w:val="fr_FR" w:bidi="fr_FR"/>
        </w:rPr>
        <w:t>Tsoar</w:t>
      </w:r>
      <w:r>
        <w:rPr>
          <w:lang w:val="fr_FR" w:bidi="fr_FR"/>
        </w:rPr>
        <w:t>.</w:t>
      </w:r>
      <w:r>
        <w:rPr>
          <w:lang w:val="fr_FR" w:bidi="fr_FR"/>
        </w:rPr>
      </w:r>
      <w:r>
        <w:rPr>
          <w:lang w:val="fr_FR" w:bidi="fr_FR"/>
        </w:rPr>
      </w:r>
    </w:p>
    <w:p>
      <w:pPr/>
      <w:r>
        <w:rPr>
          <w:lang w:val="fr_FR" w:bidi="fr_FR"/>
        </w:rPr>
      </w:r>
    </w:p>
    <w:p>
      <w:pPr>
        <w:pStyle w:val="Heading2"/>
      </w:pPr>
      <w:r>
        <w:rPr>
          <w:lang w:val="fr_FR" w:bidi="fr_FR"/>
        </w:rPr>
        <w:t>Béla (Personne)</w:t>
      </w:r>
      <w:r>
        <w:rPr>
          <w:lang w:val="fr_FR" w:bidi="fr_FR"/>
        </w:rPr>
      </w:r>
    </w:p>
    <w:p>
      <w:pPr>
        <w:pStyle w:val="ListNumber"/>
        <w:numPr>
          <w:ilvl w:val="0"/>
          <w:numId w:val="35"/>
        </w:numPr>
        <w:spacing w:line="240" w:lineRule="auto"/>
        <w:ind w:left="720"/>
      </w:pPr>
      <w:r>
        <w:rPr>
          <w:lang w:val="fr_FR" w:bidi="fr_FR"/>
        </w:rPr>
      </w:r>
      <w:r>
        <w:rPr>
          <w:lang w:val="fr_FR" w:bidi="fr_FR"/>
        </w:rPr>
        <w:t>Fils de Beor, un roi d'Édom qui a régné avant qu'Israël n'ait un roi (</w:t>
      </w:r>
      <w:r>
        <w:rPr>
          <w:lang w:val="fr_FR" w:bidi="fr_FR"/>
        </w:rPr>
        <w:t>Gn 36.31–33</w:t>
      </w:r>
      <w:r>
        <w:rPr>
          <w:lang w:val="fr_FR" w:bidi="fr_FR"/>
        </w:rPr>
        <w:t>). Balaam, le prophète païen du nord de la Syrie, avait également un père nommé Beor (</w:t>
      </w:r>
      <w:r>
        <w:rPr>
          <w:lang w:val="fr_FR" w:bidi="fr_FR"/>
        </w:rPr>
        <w:t>Nb 22.5</w:t>
      </w:r>
      <w:r>
        <w:rPr>
          <w:lang w:val="fr_FR" w:bidi="fr_FR"/>
        </w:rPr>
        <w:t>). Ainsi, certains érudits ont confondu Béla l'Édomite avec Balaam.</w:t>
      </w:r>
    </w:p>
    <w:p>
      <w:pPr>
        <w:pStyle w:val="ListNumber"/>
        <w:spacing w:line="240" w:lineRule="auto"/>
        <w:ind w:left="720"/>
      </w:pPr>
      <w:r>
        <w:rPr>
          <w:lang w:val="fr_FR" w:bidi="fr_FR"/>
        </w:rPr>
      </w:r>
      <w:r>
        <w:rPr>
          <w:lang w:val="fr_FR" w:bidi="fr_FR"/>
        </w:rPr>
        <w:t>Fils aîné de Benjamin (</w:t>
      </w:r>
      <w:r>
        <w:rPr>
          <w:lang w:val="fr_FR" w:bidi="fr_FR"/>
        </w:rPr>
        <w:t>Gn 46.21</w:t>
      </w:r>
      <w:r>
        <w:rPr>
          <w:lang w:val="fr_FR" w:bidi="fr_FR"/>
        </w:rPr>
        <w:t xml:space="preserve"> ; </w:t>
      </w:r>
      <w:r>
        <w:rPr>
          <w:lang w:val="fr_FR" w:bidi="fr_FR"/>
        </w:rPr>
        <w:t>1Ch 8.1</w:t>
      </w:r>
      <w:r>
        <w:rPr>
          <w:lang w:val="fr_FR" w:bidi="fr_FR"/>
        </w:rPr>
        <w:t xml:space="preserve">), dont les descendants étaient appelés </w:t>
      </w:r>
      <w:r>
        <w:rPr>
          <w:lang w:val="fr_FR" w:bidi="fr_FR"/>
        </w:rPr>
        <w:t>Balites</w:t>
      </w:r>
      <w:r>
        <w:rPr>
          <w:lang w:val="fr_FR" w:bidi="fr_FR"/>
        </w:rPr>
        <w:t xml:space="preserve"> (</w:t>
      </w:r>
      <w:r>
        <w:rPr>
          <w:lang w:val="fr_FR" w:bidi="fr_FR"/>
        </w:rPr>
        <w:t>Nb 26.38</w:t>
      </w:r>
      <w:r>
        <w:rPr>
          <w:lang w:val="fr_FR" w:bidi="fr_FR"/>
        </w:rPr>
        <w:t>).</w:t>
      </w:r>
    </w:p>
    <w:p>
      <w:pPr>
        <w:pStyle w:val="ListNumber"/>
        <w:spacing w:line="240" w:lineRule="auto"/>
        <w:ind w:left="720"/>
      </w:pPr>
      <w:r>
        <w:rPr>
          <w:lang w:val="fr_FR" w:bidi="fr_FR"/>
        </w:rPr>
      </w:r>
      <w:r>
        <w:rPr>
          <w:lang w:val="fr_FR" w:bidi="fr_FR"/>
        </w:rPr>
        <w:t>Fils d'Azaz, un descendant de Ruben, qui vivait en Galaad en Transjordanie. Sa famille possédait tellement de terres que leur bétail vivait près de l'Euphrate (</w:t>
      </w:r>
      <w:r>
        <w:rPr>
          <w:lang w:val="fr_FR" w:bidi="fr_FR"/>
        </w:rPr>
        <w:t>1Ch 5.8–9</w:t>
      </w:r>
      <w:r>
        <w:rPr>
          <w:lang w:val="fr_FR" w:bidi="fr_FR"/>
        </w:rPr>
        <w:t>). Sous le règne de Saül, sa famille défendra leur terre contre l'hostilité hagrite.</w:t>
      </w:r>
      <w:r>
        <w:rPr>
          <w:lang w:val="fr_FR" w:bidi="fr_FR"/>
        </w:rPr>
      </w:r>
      <w:r>
        <w:rPr>
          <w:lang w:val="fr_FR" w:bidi="fr_FR"/>
        </w:rPr>
      </w:r>
    </w:p>
    <w:p>
      <w:pPr/>
      <w:r>
        <w:rPr>
          <w:lang w:val="fr_FR" w:bidi="fr_FR"/>
        </w:rPr>
      </w:r>
    </w:p>
    <w:p>
      <w:pPr>
        <w:pStyle w:val="Heading2"/>
      </w:pPr>
      <w:r>
        <w:rPr>
          <w:lang w:val="fr_FR" w:bidi="fr_FR"/>
        </w:rPr>
        <w:t>Belbaïm</w:t>
      </w:r>
      <w:r>
        <w:rPr>
          <w:lang w:val="fr_FR" w:bidi="fr_FR"/>
        </w:rPr>
      </w:r>
    </w:p>
    <w:p>
      <w:pPr/>
      <w:r>
        <w:rPr>
          <w:lang w:val="fr_FR" w:bidi="fr_FR"/>
        </w:rPr>
      </w:r>
      <w:r>
        <w:rPr>
          <w:lang w:val="fr_FR" w:bidi="fr_FR"/>
        </w:rPr>
        <w:t>Ville située au sud de Dothan. Elle est mentionnée dans le livre de Judith (Jdt 7.3). Il pourrait s’agir de la même ville que Abelmaïm (Jdt 4.4).</w:t>
      </w:r>
      <w:r>
        <w:rPr>
          <w:lang w:val="fr_FR" w:bidi="fr_FR"/>
        </w:rPr>
      </w:r>
      <w:r>
        <w:rPr>
          <w:lang w:val="fr_FR" w:bidi="fr_FR"/>
        </w:rPr>
      </w:r>
    </w:p>
    <w:p>
      <w:pPr/>
      <w:r>
        <w:rPr>
          <w:lang w:val="fr_FR" w:bidi="fr_FR"/>
        </w:rPr>
      </w:r>
    </w:p>
    <w:p>
      <w:pPr>
        <w:pStyle w:val="Heading2"/>
      </w:pPr>
      <w:r>
        <w:rPr>
          <w:lang w:val="fr_FR" w:bidi="fr_FR"/>
        </w:rPr>
        <w:t>Bélial, Beliar</w:t>
      </w:r>
      <w:r>
        <w:rPr>
          <w:lang w:val="fr_FR" w:bidi="fr_FR"/>
        </w:rPr>
      </w:r>
    </w:p>
    <w:p>
      <w:pPr/>
      <w:r>
        <w:rPr>
          <w:lang w:val="fr_FR" w:bidi="fr_FR"/>
        </w:rPr>
      </w:r>
      <w:r>
        <w:rPr>
          <w:lang w:val="fr_FR" w:bidi="fr_FR"/>
        </w:rPr>
        <w:t>Nom commun hébreu signifiant « bassesse », « inutilité », « méchanceté » ou « illégalité ». Bélial, cependant, est souvent traduit comme un prénom. Ainsi, il est parfois traduit par « fils de Bélial » (</w:t>
      </w:r>
      <w:r>
        <w:rPr>
          <w:lang w:val="fr_FR" w:bidi="fr_FR"/>
        </w:rPr>
        <w:t>Jg 19.22</w:t>
      </w:r>
      <w:r>
        <w:rPr>
          <w:lang w:val="fr_FR" w:bidi="fr_FR"/>
        </w:rPr>
        <w:t xml:space="preserve"> ; </w:t>
      </w:r>
      <w:r>
        <w:rPr>
          <w:lang w:val="fr_FR" w:bidi="fr_FR"/>
        </w:rPr>
        <w:t>1S 2.12</w:t>
      </w:r>
      <w:r>
        <w:rPr>
          <w:lang w:val="fr_FR" w:bidi="fr_FR"/>
        </w:rPr>
        <w:t>), « fille de Bélial » (</w:t>
      </w:r>
      <w:r>
        <w:rPr>
          <w:lang w:val="fr_FR" w:bidi="fr_FR"/>
        </w:rPr>
        <w:t>1S 1.16</w:t>
      </w:r>
      <w:r>
        <w:rPr>
          <w:lang w:val="fr_FR" w:bidi="fr_FR"/>
        </w:rPr>
        <w:t>), ou « enfants de Bélial » (</w:t>
      </w:r>
      <w:r>
        <w:rPr>
          <w:lang w:val="fr_FR" w:bidi="fr_FR"/>
        </w:rPr>
        <w:t>Dt 13.13</w:t>
      </w:r>
      <w:r>
        <w:rPr>
          <w:lang w:val="fr_FR" w:bidi="fr_FR"/>
        </w:rPr>
        <w:t xml:space="preserve"> ; </w:t>
      </w:r>
      <w:r>
        <w:rPr>
          <w:lang w:val="fr_FR" w:bidi="fr_FR"/>
        </w:rPr>
        <w:t>Jg 20.13</w:t>
      </w:r>
      <w:r>
        <w:rPr>
          <w:lang w:val="fr_FR" w:bidi="fr_FR"/>
        </w:rPr>
        <w:t>). Les traductions plus récentes le rendent généralement par « gens pervertis » (</w:t>
      </w:r>
      <w:r>
        <w:rPr>
          <w:lang w:val="fr_FR" w:bidi="fr_FR"/>
        </w:rPr>
        <w:t>Dt 13.13</w:t>
      </w:r>
      <w:r>
        <w:rPr>
          <w:lang w:val="fr_FR" w:bidi="fr_FR"/>
        </w:rPr>
        <w:t xml:space="preserve"> ; </w:t>
      </w:r>
      <w:r>
        <w:rPr>
          <w:lang w:val="fr_FR" w:bidi="fr_FR"/>
        </w:rPr>
        <w:t>Jg 19.22</w:t>
      </w:r>
      <w:r>
        <w:rPr>
          <w:lang w:val="fr_FR" w:bidi="fr_FR"/>
        </w:rPr>
        <w:t xml:space="preserve"> ; </w:t>
      </w:r>
      <w:r>
        <w:rPr>
          <w:lang w:val="fr_FR" w:bidi="fr_FR"/>
        </w:rPr>
        <w:t>20.13</w:t>
      </w:r>
      <w:r>
        <w:rPr>
          <w:lang w:val="fr_FR" w:bidi="fr_FR"/>
        </w:rPr>
        <w:t xml:space="preserve"> ; </w:t>
      </w:r>
      <w:r>
        <w:rPr>
          <w:lang w:val="fr_FR" w:bidi="fr_FR"/>
        </w:rPr>
        <w:t>1S 1.16</w:t>
      </w:r>
      <w:r>
        <w:rPr>
          <w:lang w:val="fr_FR" w:bidi="fr_FR"/>
        </w:rPr>
        <w:t xml:space="preserve"> ; </w:t>
      </w:r>
      <w:r>
        <w:rPr>
          <w:lang w:val="fr_FR" w:bidi="fr_FR"/>
        </w:rPr>
        <w:t>2.12</w:t>
      </w:r>
      <w:r>
        <w:rPr>
          <w:lang w:val="fr_FR" w:bidi="fr_FR"/>
        </w:rPr>
        <w:t xml:space="preserve"> ; </w:t>
      </w:r>
      <w:r>
        <w:rPr>
          <w:lang w:val="fr_FR" w:bidi="fr_FR"/>
        </w:rPr>
        <w:t>10.27</w:t>
      </w:r>
      <w:r>
        <w:rPr>
          <w:lang w:val="fr_FR" w:bidi="fr_FR"/>
        </w:rPr>
        <w:t xml:space="preserve"> ; </w:t>
      </w:r>
      <w:r>
        <w:rPr>
          <w:lang w:val="fr_FR" w:bidi="fr_FR"/>
        </w:rPr>
        <w:t>Pr 6.12</w:t>
      </w:r>
      <w:r>
        <w:rPr>
          <w:lang w:val="fr_FR" w:bidi="fr_FR"/>
        </w:rPr>
        <w:t xml:space="preserve">). Une exception se trouve dans </w:t>
      </w:r>
      <w:r>
        <w:rPr>
          <w:lang w:val="fr_FR" w:bidi="fr_FR"/>
        </w:rPr>
        <w:t>Nahum 1.15</w:t>
      </w:r>
      <w:r>
        <w:rPr>
          <w:lang w:val="fr_FR" w:bidi="fr_FR"/>
        </w:rPr>
        <w:t>, que certains érudits pensent devoir être traduit par « Bélial ». Il s'agit là du nom propre du conquérant assyrien qui menaçait le royaume du sud de Juda.</w:t>
      </w:r>
    </w:p>
    <w:p>
      <w:pPr/>
      <w:r>
        <w:rPr>
          <w:lang w:val="fr_FR" w:bidi="fr_FR"/>
        </w:rPr>
      </w:r>
      <w:r>
        <w:rPr>
          <w:lang w:val="fr_FR" w:bidi="fr_FR"/>
        </w:rPr>
        <w:t xml:space="preserve">Les textes écrits entre les deux Testaments utilisent « Bélial » comme un nom et ont influencé son utilisation dans le Nouveau Testament. Dans le Nouveau Testament, le terme apparaît une fois comme « Bélial » (ou Beliar, </w:t>
      </w:r>
      <w:r>
        <w:rPr>
          <w:lang w:val="fr_FR" w:bidi="fr_FR"/>
        </w:rPr>
        <w:t>2Co 6.15</w:t>
      </w:r>
      <w:r>
        <w:rPr>
          <w:lang w:val="fr_FR" w:bidi="fr_FR"/>
        </w:rPr>
        <w:t>) et est identifié à Satan, la représentation du mal. Les écrits non bibliques de la période du Nouveau Testament utilisaient souvent Bélial comme un nom pour Satan ou l'Antéchrist.</w:t>
      </w:r>
      <w:r>
        <w:rPr>
          <w:lang w:val="fr_FR" w:bidi="fr_FR"/>
        </w:rPr>
      </w:r>
      <w:r>
        <w:rPr>
          <w:lang w:val="fr_FR" w:bidi="fr_FR"/>
        </w:rPr>
      </w:r>
    </w:p>
    <w:p>
      <w:pPr/>
      <w:r>
        <w:rPr>
          <w:lang w:val="fr_FR" w:bidi="fr_FR"/>
        </w:rPr>
      </w:r>
    </w:p>
    <w:p>
      <w:pPr>
        <w:pStyle w:val="Heading2"/>
      </w:pPr>
      <w:r>
        <w:rPr>
          <w:lang w:val="fr_FR" w:bidi="fr_FR"/>
        </w:rPr>
        <w:t>bélier de consécration</w:t>
      </w:r>
      <w:r>
        <w:rPr>
          <w:lang w:val="fr_FR" w:bidi="fr_FR"/>
        </w:rPr>
      </w:r>
    </w:p>
    <w:p>
      <w:pPr/>
      <w:r>
        <w:rPr>
          <w:lang w:val="fr_FR" w:bidi="fr_FR"/>
        </w:rPr>
      </w:r>
      <w:r>
        <w:rPr>
          <w:lang w:val="fr_FR" w:bidi="fr_FR"/>
        </w:rPr>
        <w:t xml:space="preserve">Appelé « bélier d'investiture » dans certaines versions françaises. Ce bélier était présenté en sacrifice pour consacrer les sacrificateurs au service de Dieu. </w:t>
      </w:r>
    </w:p>
    <w:p>
      <w:pPr/>
      <w:r>
        <w:rPr>
          <w:lang w:val="fr_FR" w:bidi="fr_FR"/>
        </w:rPr>
      </w:r>
      <w:r>
        <w:rPr>
          <w:lang w:val="fr_FR" w:bidi="fr_FR"/>
        </w:rPr>
        <w:t>Il est mentionné notamment dans le contexte de la cérémonie d'investiture d'Aaron et de ses fils comme sacrificateurs (</w:t>
      </w:r>
      <w:r>
        <w:rPr>
          <w:lang w:val="fr_FR" w:bidi="fr_FR"/>
        </w:rPr>
        <w:t>Ex 29.1–37</w:t>
      </w:r>
      <w:r>
        <w:rPr>
          <w:lang w:val="fr_FR" w:bidi="fr_FR"/>
        </w:rPr>
        <w:t xml:space="preserve"> ; </w:t>
      </w:r>
      <w:r>
        <w:rPr>
          <w:lang w:val="fr_FR" w:bidi="fr_FR"/>
        </w:rPr>
        <w:t>Lv 8.1–36</w:t>
      </w:r>
      <w:r>
        <w:rPr>
          <w:lang w:val="fr_FR" w:bidi="fr_FR"/>
        </w:rPr>
        <w:t>).</w:t>
      </w:r>
    </w:p>
    <w:p>
      <w:pPr/>
      <w:r>
        <w:rPr>
          <w:lang w:val="fr_FR" w:bidi="fr_FR"/>
        </w:rPr>
      </w:r>
      <w:r>
        <w:rPr>
          <w:i/>
          <w:lang w:val="fr_FR" w:bidi="fr_FR"/>
        </w:rPr>
        <w:t>Voir</w:t>
      </w:r>
      <w:r>
        <w:rPr>
          <w:lang w:val="fr_FR" w:bidi="fr_FR"/>
        </w:rPr>
        <w:t xml:space="preserve"> </w:t>
      </w:r>
      <w:r>
        <w:rPr>
          <w:lang w:val="fr_FR" w:bidi="fr_FR"/>
        </w:rPr>
        <w:t>offrandes et sacrifices</w:t>
      </w:r>
      <w:r>
        <w:rPr>
          <w:lang w:val="fr_FR" w:bidi="fr_FR"/>
        </w:rPr>
        <w:t>.</w:t>
      </w:r>
      <w:r>
        <w:rPr>
          <w:lang w:val="fr_FR" w:bidi="fr_FR"/>
        </w:rPr>
      </w:r>
      <w:r>
        <w:rPr>
          <w:lang w:val="fr_FR" w:bidi="fr_FR"/>
        </w:rPr>
      </w:r>
    </w:p>
    <w:p>
      <w:pPr/>
      <w:r>
        <w:rPr>
          <w:lang w:val="fr_FR" w:bidi="fr_FR"/>
        </w:rPr>
      </w:r>
    </w:p>
    <w:p>
      <w:pPr>
        <w:pStyle w:val="Heading2"/>
      </w:pPr>
      <w:r>
        <w:rPr>
          <w:lang w:val="fr_FR" w:bidi="fr_FR"/>
        </w:rPr>
        <w:t>bélier (machine de guerre)</w:t>
      </w:r>
      <w:r>
        <w:rPr>
          <w:lang w:val="fr_FR" w:bidi="fr_FR"/>
        </w:rPr>
      </w:r>
    </w:p>
    <w:p>
      <w:pPr/>
      <w:r>
        <w:rPr>
          <w:lang w:val="fr_FR" w:bidi="fr_FR"/>
        </w:rPr>
      </w:r>
      <w:r>
        <w:rPr>
          <w:lang w:val="fr_FR" w:bidi="fr_FR"/>
        </w:rPr>
        <w:t>Lourde poutre en bois dont on se servait pour défoncer les portes ou les murailles de défense d'une ville ou d'une forteresse. Le bout dont on se servait pour cogner était parfois en fer.</w:t>
      </w:r>
    </w:p>
    <w:p>
      <w:pPr/>
      <w:r>
        <w:rPr>
          <w:lang w:val="fr_FR" w:bidi="fr_FR"/>
        </w:rPr>
      </w:r>
      <w:r>
        <w:rPr>
          <w:i/>
          <w:lang w:val="fr_FR" w:bidi="fr_FR"/>
        </w:rPr>
        <w:t>Voir</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Belle Porte</w:t>
      </w:r>
      <w:r>
        <w:rPr>
          <w:lang w:val="fr_FR" w:bidi="fr_FR"/>
        </w:rPr>
      </w:r>
    </w:p>
    <w:p>
      <w:pPr/>
      <w:r>
        <w:rPr>
          <w:lang w:val="fr_FR" w:bidi="fr_FR"/>
        </w:rPr>
      </w:r>
      <w:r>
        <w:rPr>
          <w:lang w:val="fr_FR" w:bidi="fr_FR"/>
        </w:rPr>
        <w:t>Porte dans le temple d'Hérode à Jérusalem.</w:t>
      </w:r>
    </w:p>
    <w:p>
      <w:pPr/>
      <w:r>
        <w:rPr>
          <w:lang w:val="fr_FR" w:bidi="fr_FR"/>
        </w:rPr>
      </w:r>
      <w:r>
        <w:rPr>
          <w:lang w:val="fr_FR" w:bidi="fr_FR"/>
        </w:rPr>
        <w:t>Un homme qui ne pouvait pas marcher a été miraculeusement guéri par Pierre et Jean à cette porte (</w:t>
      </w:r>
      <w:r>
        <w:rPr>
          <w:lang w:val="fr_FR" w:bidi="fr_FR"/>
        </w:rPr>
        <w:t>Ac 3.2, 10</w:t>
      </w:r>
      <w:r>
        <w:rPr>
          <w:lang w:val="fr_FR" w:bidi="fr_FR"/>
        </w:rPr>
        <w:t>). Nous ne savons pas où se trouvait cette porte, mais il s'agissait probablement de la porte menant du parvis des Gentils au parvis des Femmes. Celle-ci était également appelée la Porte Corinthienne (pour son bronze corinthien) par l'historien juif Josèphe. Selon lui, elle mesurait 23 mètres de haut pour 18 mètres de large. Une inscription funéraire trouvée sur le Mont des Oliviers indique que la porte a été construite par un Juif d'Alexandrie nommé Nicanor.</w:t>
      </w:r>
    </w:p>
    <w:p>
      <w:pPr/>
      <w:r>
        <w:rPr>
          <w:lang w:val="fr_FR" w:bidi="fr_FR"/>
        </w:rPr>
      </w:r>
      <w:r>
        <w:rPr>
          <w:i/>
          <w:lang w:val="fr_FR" w:bidi="fr_FR"/>
        </w:rPr>
        <w:t>Voir aussi</w:t>
      </w:r>
      <w:r>
        <w:rPr>
          <w:lang w:val="fr_FR" w:bidi="fr_FR"/>
        </w:rPr>
        <w:t xml:space="preserve">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Belschatsar</w:t>
      </w:r>
      <w:r>
        <w:rPr>
          <w:lang w:val="fr_FR" w:bidi="fr_FR"/>
        </w:rPr>
      </w:r>
    </w:p>
    <w:p>
      <w:pPr/>
      <w:r>
        <w:rPr>
          <w:lang w:val="fr_FR" w:bidi="fr_FR"/>
        </w:rPr>
      </w:r>
      <w:r>
        <w:rPr>
          <w:lang w:val="fr_FR" w:bidi="fr_FR"/>
        </w:rPr>
        <w:t>Roi babylonien qui règne aux côtés de son père, Nabonide, durant les derniers jours de l’Empire babylonien. Son nom signifie « que Bel protège le roi ».</w:t>
      </w:r>
    </w:p>
    <w:p>
      <w:pPr/>
      <w:r>
        <w:rPr>
          <w:lang w:val="fr_FR" w:bidi="fr_FR"/>
        </w:rPr>
      </w:r>
      <w:r>
        <w:rPr>
          <w:lang w:val="fr_FR" w:bidi="fr_FR"/>
        </w:rPr>
        <w:t>Le livre de Daniel dit que Nebucadnetsar est le père de Belschatsar (</w:t>
      </w:r>
      <w:r>
        <w:rPr>
          <w:lang w:val="fr_FR" w:bidi="fr_FR"/>
        </w:rPr>
        <w:t>Dn 5.2, 11, 13, 18</w:t>
      </w:r>
      <w:r>
        <w:rPr>
          <w:lang w:val="fr_FR" w:bidi="fr_FR"/>
        </w:rPr>
        <w:t>). Cependant, il est en réalité fils de Nabonide. En hébreu biblique, « fils » peut signifier « descendant », et « père » peut signifier « ancêtre ». Certains pensent que la mère de Belschatsar est peut-être la fille de Nebucadnetsar, ce qui ferait de lui le petit-fils de Nebucadnetsar. Nabonide, père de Belschatsar, devient roi en 555 av. J.‑C.</w:t>
      </w:r>
    </w:p>
    <w:p>
      <w:pPr/>
      <w:r>
        <w:rPr>
          <w:lang w:val="fr_FR" w:bidi="fr_FR"/>
        </w:rPr>
      </w:r>
      <w:r>
        <w:rPr>
          <w:lang w:val="fr_FR" w:bidi="fr_FR"/>
        </w:rPr>
        <w:t>Selon le livre de Daniel, Belschatsar est roi au moment où Babylone tombe aux mains des Perses. Cependant, les documents historiques montrent que Nabonide est le dernier roi de Babylone. Certains mettent donc en doute l’exactitude historique du livre de Daniel. Cependant, d'anciennes inscriptions indiquent que Nabonide confie le pouvoir à Belschatsar alors qu’il mène lui-même des campagnes en Arabie. Nabonide est resté absent pendant de plus de 10 ans pour mener ces campagnes.</w:t>
      </w:r>
    </w:p>
    <w:p>
      <w:pPr/>
      <w:r>
        <w:rPr>
          <w:lang w:val="fr_FR" w:bidi="fr_FR"/>
        </w:rPr>
      </w:r>
      <w:r>
        <w:rPr>
          <w:lang w:val="fr_FR" w:bidi="fr_FR"/>
        </w:rPr>
        <w:t>Lorsque Cyrus le Grand envahit le pays, Nabonide s’enfuit. Mais il se rend quand la ville tombe. Belschatsar est responsable de la défense de Babylone lorsque les Perses s’en emparent.</w:t>
      </w:r>
    </w:p>
    <w:p>
      <w:pPr/>
      <w:r>
        <w:rPr>
          <w:lang w:val="fr_FR" w:bidi="fr_FR"/>
        </w:rPr>
      </w:r>
      <w:r>
        <w:rPr>
          <w:lang w:val="fr_FR" w:bidi="fr_FR"/>
        </w:rPr>
        <w:t>Lors de l’invasion perse, Belschatsar organise un festin pour les dirigeants de Babylone. Ivre, il ordonne d’utiliser les vases d’or et d’argent du temple de Jérusalem, manifestant ainsi son mépris pour Dieu. À ce moment-là, une mystérieuse inscription apparaît sur le mur, annonçant sa chute. Cette même nuit, le 12 octobre 539 av. J.‑C., les Perses entrent dans la ville sans combattre, après avoir détourné l’Euphrate, ce qui leur permet de franchir les défenses de la ville.</w:t>
      </w:r>
    </w:p>
    <w:p>
      <w:pPr/>
      <w:r>
        <w:rPr>
          <w:lang w:val="fr_FR" w:bidi="fr_FR"/>
        </w:rPr>
      </w:r>
      <w:r>
        <w:rPr>
          <w:i/>
          <w:lang w:val="fr_FR" w:bidi="fr_FR"/>
        </w:rPr>
        <w:t>Voir</w:t>
      </w:r>
      <w:r>
        <w:rPr>
          <w:lang w:val="fr_FR" w:bidi="fr_FR"/>
        </w:rPr>
        <w:t xml:space="preserve"> </w:t>
      </w:r>
      <w:r>
        <w:rPr>
          <w:lang w:val="fr_FR" w:bidi="fr_FR"/>
        </w:rPr>
        <w:t>Daniel (livre)</w:t>
      </w:r>
      <w:r>
        <w:rPr>
          <w:lang w:val="fr_FR" w:bidi="fr_FR"/>
        </w:rPr>
        <w:t xml:space="preserve"> ; </w:t>
      </w:r>
      <w:r>
        <w:rPr>
          <w:lang w:val="fr_FR" w:bidi="fr_FR"/>
        </w:rPr>
        <w:t>Babylone, Babylonie</w:t>
      </w:r>
      <w:r>
        <w:rPr>
          <w:lang w:val="fr_FR" w:bidi="fr_FR"/>
        </w:rPr>
        <w:t>.</w:t>
      </w:r>
      <w:r>
        <w:rPr>
          <w:lang w:val="fr_FR" w:bidi="fr_FR"/>
        </w:rPr>
      </w:r>
      <w:r>
        <w:rPr>
          <w:lang w:val="fr_FR" w:bidi="fr_FR"/>
        </w:rPr>
      </w:r>
    </w:p>
    <w:p>
      <w:pPr/>
      <w:r>
        <w:rPr>
          <w:lang w:val="fr_FR" w:bidi="fr_FR"/>
        </w:rPr>
      </w:r>
    </w:p>
    <w:p>
      <w:pPr>
        <w:pStyle w:val="Heading2"/>
      </w:pPr>
      <w:r>
        <w:rPr>
          <w:lang w:val="fr_FR" w:bidi="fr_FR"/>
        </w:rPr>
        <w:t>Beltschatsar</w:t>
      </w:r>
      <w:r>
        <w:rPr>
          <w:lang w:val="fr_FR" w:bidi="fr_FR"/>
        </w:rPr>
      </w:r>
    </w:p>
    <w:p>
      <w:pPr/>
      <w:r>
        <w:rPr>
          <w:lang w:val="fr_FR" w:bidi="fr_FR"/>
        </w:rPr>
      </w:r>
      <w:r>
        <w:rPr>
          <w:lang w:val="fr_FR" w:bidi="fr_FR"/>
        </w:rPr>
        <w:t>Nom babylonien donné à Daniel (</w:t>
      </w:r>
      <w:r>
        <w:rPr>
          <w:lang w:val="fr_FR" w:bidi="fr_FR"/>
        </w:rPr>
        <w:t>Dn 1.7</w:t>
      </w:r>
      <w:r>
        <w:rPr>
          <w:lang w:val="fr_FR" w:bidi="fr_FR"/>
        </w:rPr>
        <w:t>). Daniel fait partie des jeunes hommes emmenés en captivité à Babylone pour être formés en vue de servir le roi Nebucadnetsar (</w:t>
      </w:r>
      <w:r>
        <w:rPr>
          <w:lang w:val="fr_FR" w:bidi="fr_FR"/>
        </w:rPr>
        <w:t>Daniel 1</w:t>
      </w:r>
      <w:r>
        <w:rPr>
          <w:lang w:val="fr_FR" w:bidi="fr_FR"/>
        </w:rPr>
        <w:t>).</w:t>
      </w:r>
    </w:p>
    <w:p>
      <w:pPr/>
      <w:r>
        <w:rPr>
          <w:lang w:val="fr_FR" w:bidi="fr_FR"/>
        </w:rPr>
      </w:r>
      <w:r>
        <w:rPr>
          <w:i/>
          <w:lang w:val="fr_FR" w:bidi="fr_FR"/>
        </w:rPr>
        <w:t>Voir</w:t>
      </w:r>
      <w:r>
        <w:rPr>
          <w:lang w:val="fr_FR" w:bidi="fr_FR"/>
        </w:rPr>
        <w:t xml:space="preserve"> </w:t>
      </w:r>
      <w:r>
        <w:rPr>
          <w:lang w:val="fr_FR" w:bidi="fr_FR"/>
        </w:rPr>
        <w:t>Daniel (personne) n° 3</w:t>
      </w:r>
      <w:r>
        <w:rPr>
          <w:lang w:val="fr_FR" w:bidi="fr_FR"/>
        </w:rPr>
        <w:t>.</w:t>
      </w:r>
      <w:r>
        <w:rPr>
          <w:lang w:val="fr_FR" w:bidi="fr_FR"/>
        </w:rPr>
      </w:r>
      <w:r>
        <w:rPr>
          <w:lang w:val="fr_FR" w:bidi="fr_FR"/>
        </w:rPr>
      </w:r>
    </w:p>
    <w:p>
      <w:pPr/>
      <w:r>
        <w:rPr>
          <w:lang w:val="fr_FR" w:bidi="fr_FR"/>
        </w:rPr>
      </w:r>
    </w:p>
    <w:p>
      <w:pPr>
        <w:pStyle w:val="Heading2"/>
      </w:pPr>
      <w:r>
        <w:rPr>
          <w:lang w:val="fr_FR" w:bidi="fr_FR"/>
        </w:rPr>
        <w:t>Bema, tribunal</w:t>
      </w:r>
      <w:r>
        <w:rPr>
          <w:lang w:val="fr_FR" w:bidi="fr_FR"/>
        </w:rPr>
      </w:r>
    </w:p>
    <w:p>
      <w:pPr/>
      <w:r>
        <w:rPr>
          <w:lang w:val="fr_FR" w:bidi="fr_FR"/>
        </w:rPr>
      </w:r>
      <w:r>
        <w:rPr>
          <w:lang w:val="fr_FR" w:bidi="fr_FR"/>
        </w:rPr>
        <w:t>Un mot grec désignant un siège de jugement ou un tribunal d'un fonctionnaire romain. Ce mot, qui signifie littéralement « pas » ou « foulée », était couramment utilisé au 1er siècle ap. J.‑C. pour désigner une plateforme surélevée où étaient prononcés des discours politiques ou des décisions judiciaires. Le bema était un élément important dans les villes anciennes, souvent situé dans des zones publiques importantes telles que les marchés.</w:t>
      </w:r>
    </w:p>
    <w:p>
      <w:pPr/>
      <w:r>
        <w:rPr>
          <w:lang w:val="fr_FR" w:bidi="fr_FR"/>
        </w:rPr>
      </w:r>
      <w:r>
        <w:rPr>
          <w:lang w:val="fr_FR" w:bidi="fr_FR"/>
        </w:rPr>
        <w:t>Dans le Nouveau Testament, le mot est utilisé plusieurs fois :</w:t>
      </w:r>
    </w:p>
    <w:p>
      <w:pPr>
        <w:pStyle w:val="ListBullet"/>
        <w:spacing w:line="240" w:lineRule="auto"/>
        <w:ind w:left="720"/>
      </w:pPr>
      <w:r>
        <w:rPr>
          <w:lang w:val="fr_FR" w:bidi="fr_FR"/>
        </w:rPr>
      </w:r>
      <w:r>
        <w:rPr>
          <w:lang w:val="fr_FR" w:bidi="fr_FR"/>
        </w:rPr>
        <w:t>Jésus a été interrogé devant le tribunal de Pilate (</w:t>
      </w:r>
      <w:r>
        <w:rPr>
          <w:lang w:val="fr_FR" w:bidi="fr_FR"/>
        </w:rPr>
        <w:t>Mt 27.19</w:t>
      </w:r>
      <w:r>
        <w:rPr>
          <w:lang w:val="fr_FR" w:bidi="fr_FR"/>
        </w:rPr>
        <w:t xml:space="preserve"> ; </w:t>
      </w:r>
      <w:r>
        <w:rPr>
          <w:lang w:val="fr_FR" w:bidi="fr_FR"/>
        </w:rPr>
        <w:t>Jn 19.13</w:t>
      </w:r>
      <w:r>
        <w:rPr>
          <w:lang w:val="fr_FR" w:bidi="fr_FR"/>
        </w:rPr>
        <w:t>).</w:t>
      </w:r>
    </w:p>
    <w:p>
      <w:pPr>
        <w:pStyle w:val="ListBullet"/>
        <w:spacing w:line="240" w:lineRule="auto"/>
        <w:ind w:left="720"/>
      </w:pPr>
      <w:r>
        <w:rPr>
          <w:lang w:val="fr_FR" w:bidi="fr_FR"/>
        </w:rPr>
      </w:r>
      <w:r>
        <w:rPr>
          <w:lang w:val="fr_FR" w:bidi="fr_FR"/>
        </w:rPr>
        <w:t>Hérode Agrippa 1er s'est adressé au peuple de Tyr et de Sidon depuis un siège de jugement (</w:t>
      </w:r>
      <w:r>
        <w:rPr>
          <w:lang w:val="fr_FR" w:bidi="fr_FR"/>
        </w:rPr>
        <w:t>Ac 12.21</w:t>
      </w:r>
      <w:r>
        <w:rPr>
          <w:lang w:val="fr_FR" w:bidi="fr_FR"/>
        </w:rPr>
        <w:t>).</w:t>
      </w:r>
    </w:p>
    <w:p>
      <w:pPr>
        <w:pStyle w:val="ListBullet"/>
        <w:spacing w:line="240" w:lineRule="auto"/>
        <w:ind w:left="720"/>
      </w:pPr>
      <w:r>
        <w:rPr>
          <w:lang w:val="fr_FR" w:bidi="fr_FR"/>
        </w:rPr>
      </w:r>
      <w:r>
        <w:rPr>
          <w:lang w:val="fr_FR" w:bidi="fr_FR"/>
        </w:rPr>
        <w:t>L'apôtre Paul a été amené devant le tribunal de Gallion à Corinthe (</w:t>
      </w:r>
      <w:r>
        <w:rPr>
          <w:lang w:val="fr_FR" w:bidi="fr_FR"/>
        </w:rPr>
        <w:t>Ac 18.12–17</w:t>
      </w:r>
      <w:r>
        <w:rPr>
          <w:lang w:val="fr_FR" w:bidi="fr_FR"/>
        </w:rPr>
        <w:t>).</w:t>
      </w:r>
    </w:p>
    <w:p>
      <w:pPr>
        <w:pStyle w:val="ListBullet"/>
        <w:spacing w:line="240" w:lineRule="auto"/>
        <w:ind w:left="720"/>
      </w:pPr>
      <w:r>
        <w:rPr>
          <w:lang w:val="fr_FR" w:bidi="fr_FR"/>
        </w:rPr>
      </w:r>
      <w:r>
        <w:rPr>
          <w:lang w:val="fr_FR" w:bidi="fr_FR"/>
        </w:rPr>
        <w:t>L'apôtre Paul sera de nouveau amené devant le tribunal de Festus à Césarée (</w:t>
      </w:r>
      <w:r>
        <w:rPr>
          <w:lang w:val="fr_FR" w:bidi="fr_FR"/>
        </w:rPr>
        <w:t>Ac 25.6, 10, 17</w:t>
      </w:r>
      <w:r>
        <w:rPr>
          <w:lang w:val="fr_FR" w:bidi="fr_FR"/>
        </w:rPr>
        <w:t>).</w:t>
      </w:r>
    </w:p>
    <w:p>
      <w:pPr>
        <w:pStyle w:val="ListBullet"/>
        <w:spacing w:line="240" w:lineRule="auto"/>
        <w:ind w:left="720"/>
      </w:pPr>
      <w:r>
        <w:rPr>
          <w:lang w:val="fr_FR" w:bidi="fr_FR"/>
        </w:rPr>
      </w:r>
      <w:r>
        <w:rPr>
          <w:lang w:val="fr_FR" w:bidi="fr_FR"/>
        </w:rPr>
        <w:t>Paul a utilisé ce mot pour se référer au siège du jugement de Dieu.</w:t>
      </w:r>
    </w:p>
    <w:p>
      <w:pPr>
        <w:pStyle w:val="ListBullet"/>
        <w:spacing w:line="240" w:lineRule="auto"/>
        <w:ind w:left="1440"/>
      </w:pPr>
      <w:r>
        <w:rPr>
          <w:lang w:val="fr_FR" w:bidi="fr_FR"/>
        </w:rPr>
      </w:r>
      <w:r>
        <w:rPr>
          <w:lang w:val="fr_FR" w:bidi="fr_FR"/>
        </w:rPr>
        <w:t xml:space="preserve">Dans </w:t>
      </w:r>
      <w:r>
        <w:rPr>
          <w:lang w:val="fr_FR" w:bidi="fr_FR"/>
        </w:rPr>
        <w:t>Romains 14.10</w:t>
      </w:r>
      <w:r>
        <w:rPr>
          <w:lang w:val="fr_FR" w:bidi="fr_FR"/>
        </w:rPr>
        <w:t>, il a averti que tous se tiendront devant le tribunal de Dieu.</w:t>
      </w:r>
    </w:p>
    <w:p>
      <w:pPr>
        <w:pStyle w:val="ListBullet"/>
        <w:spacing w:line="240" w:lineRule="auto"/>
        <w:ind w:left="1440"/>
      </w:pPr>
      <w:r>
        <w:rPr>
          <w:lang w:val="fr_FR" w:bidi="fr_FR"/>
        </w:rPr>
      </w:r>
      <w:r>
        <w:rPr>
          <w:lang w:val="fr_FR" w:bidi="fr_FR"/>
        </w:rPr>
        <w:t xml:space="preserve">Dans </w:t>
      </w:r>
      <w:r>
        <w:rPr>
          <w:lang w:val="fr_FR" w:bidi="fr_FR"/>
        </w:rPr>
        <w:t>2 Corinthiens 5.10</w:t>
      </w:r>
      <w:r>
        <w:rPr>
          <w:lang w:val="fr_FR" w:bidi="fr_FR"/>
        </w:rPr>
        <w:t xml:space="preserve">, Paul décrit le tribunal de Christ, où la valeur du travail de chaque personne sera jugée (voir </w:t>
      </w:r>
      <w:r>
        <w:rPr>
          <w:lang w:val="fr_FR" w:bidi="fr_FR"/>
        </w:rPr>
        <w:t>1Co 3.13–15</w:t>
      </w:r>
      <w:r>
        <w:rPr>
          <w:lang w:val="fr_FR" w:bidi="fr_FR"/>
        </w:rPr>
        <w:t>).</w:t>
      </w:r>
    </w:p>
    <w:p>
      <w:pPr/>
      <w:r>
        <w:rPr>
          <w:lang w:val="fr_FR" w:bidi="fr_FR"/>
        </w:rPr>
      </w:r>
      <w:r>
        <w:rPr>
          <w:i/>
          <w:lang w:val="fr_FR" w:bidi="fr_FR"/>
        </w:rPr>
        <w:t>Voir aussi</w:t>
      </w:r>
      <w:r>
        <w:rPr>
          <w:lang w:val="fr_FR" w:bidi="fr_FR"/>
        </w:rPr>
        <w:t xml:space="preserve"> </w:t>
      </w:r>
      <w:r>
        <w:rPr>
          <w:lang w:val="fr_FR" w:bidi="fr_FR"/>
        </w:rPr>
        <w:t>Jugement</w:t>
      </w:r>
      <w:r>
        <w:rPr>
          <w:lang w:val="fr_FR" w:bidi="fr_FR"/>
        </w:rPr>
        <w:t xml:space="preserve"> ; </w:t>
      </w:r>
      <w:r>
        <w:rPr>
          <w:lang w:val="fr_FR" w:bidi="fr_FR"/>
        </w:rPr>
        <w:t>Siège du jugement</w:t>
      </w:r>
      <w:r>
        <w:rPr>
          <w:lang w:val="fr_FR" w:bidi="fr_FR"/>
        </w:rPr>
        <w:t xml:space="preserve"> ; </w:t>
      </w:r>
      <w:r>
        <w:rPr>
          <w:lang w:val="fr_FR" w:bidi="fr_FR"/>
        </w:rPr>
        <w:t>Jugement dernier</w:t>
      </w:r>
      <w:r>
        <w:rPr>
          <w:lang w:val="fr_FR" w:bidi="fr_FR"/>
        </w:rPr>
        <w:t>.</w:t>
      </w:r>
      <w:r>
        <w:rPr>
          <w:lang w:val="fr_FR" w:bidi="fr_FR"/>
        </w:rPr>
      </w:r>
      <w:r>
        <w:rPr>
          <w:lang w:val="fr_FR" w:bidi="fr_FR"/>
        </w:rPr>
      </w:r>
    </w:p>
    <w:p>
      <w:pPr/>
      <w:r>
        <w:rPr>
          <w:lang w:val="fr_FR" w:bidi="fr_FR"/>
        </w:rPr>
      </w:r>
    </w:p>
    <w:p>
      <w:pPr>
        <w:pStyle w:val="Heading2"/>
      </w:pPr>
      <w:r>
        <w:rPr>
          <w:lang w:val="fr_FR" w:bidi="fr_FR"/>
        </w:rPr>
        <w:t>Ben (nom)</w:t>
      </w:r>
      <w:r>
        <w:rPr>
          <w:lang w:val="fr_FR" w:bidi="fr_FR"/>
        </w:rPr>
      </w:r>
    </w:p>
    <w:p>
      <w:pPr/>
      <w:r>
        <w:rPr>
          <w:lang w:val="fr_FR" w:bidi="fr_FR"/>
        </w:rPr>
      </w:r>
      <w:r>
        <w:rPr>
          <w:lang w:val="fr_FR" w:bidi="fr_FR"/>
        </w:rPr>
        <w:t xml:space="preserve">Mot hébreu utilisé au début des noms pour exprimer une relation. Ce mot signifie littéralement « fils ». Il apparaît 4 850 fois dans l’Ancien Testament. En araméen, il se dit </w:t>
      </w:r>
      <w:r>
        <w:rPr>
          <w:i/>
          <w:lang w:val="fr_FR" w:bidi="fr_FR"/>
        </w:rPr>
        <w:t xml:space="preserve">bar. </w:t>
      </w:r>
      <w:r>
        <w:rPr>
          <w:lang w:val="fr_FR" w:bidi="fr_FR"/>
        </w:rPr>
        <w:t xml:space="preserve">Par exemple, dans </w:t>
      </w:r>
      <w:r>
        <w:rPr>
          <w:lang w:val="fr_FR" w:bidi="fr_FR"/>
        </w:rPr>
        <w:t>Matthieu 16.17</w:t>
      </w:r>
      <w:r>
        <w:rPr>
          <w:lang w:val="fr_FR" w:bidi="fr_FR"/>
        </w:rPr>
        <w:t xml:space="preserve"> le nom traduit « fils de Jonas » est littéralement Bar-Jona[s].</w:t>
      </w:r>
    </w:p>
    <w:p>
      <w:pPr/>
      <w:r>
        <w:rPr>
          <w:lang w:val="fr_FR" w:bidi="fr_FR"/>
        </w:rPr>
      </w:r>
      <w:r>
        <w:rPr>
          <w:i/>
          <w:lang w:val="fr_FR" w:bidi="fr_FR"/>
        </w:rPr>
        <w:t>Voir aussi</w:t>
      </w:r>
      <w:r>
        <w:rPr>
          <w:lang w:val="fr_FR" w:bidi="fr_FR"/>
        </w:rPr>
        <w:t xml:space="preserve"> </w:t>
      </w:r>
      <w:r>
        <w:rPr>
          <w:lang w:val="fr_FR" w:bidi="fr_FR"/>
        </w:rPr>
        <w:t>Bar</w:t>
      </w:r>
      <w:r>
        <w:rPr>
          <w:lang w:val="fr_FR" w:bidi="fr_FR"/>
        </w:rPr>
        <w:t>.</w:t>
      </w:r>
      <w:r>
        <w:rPr>
          <w:lang w:val="fr_FR" w:bidi="fr_FR"/>
        </w:rPr>
      </w:r>
      <w:r>
        <w:rPr>
          <w:lang w:val="fr_FR" w:bidi="fr_FR"/>
        </w:rPr>
      </w:r>
    </w:p>
    <w:p>
      <w:pPr/>
      <w:r>
        <w:rPr>
          <w:lang w:val="fr_FR" w:bidi="fr_FR"/>
        </w:rPr>
      </w:r>
    </w:p>
    <w:p>
      <w:pPr>
        <w:pStyle w:val="Heading2"/>
      </w:pPr>
      <w:r>
        <w:rPr>
          <w:lang w:val="fr_FR" w:bidi="fr_FR"/>
        </w:rPr>
        <w:t>Ben (Personne)</w:t>
      </w:r>
      <w:r>
        <w:rPr>
          <w:lang w:val="fr_FR" w:bidi="fr_FR"/>
        </w:rPr>
      </w:r>
    </w:p>
    <w:p>
      <w:pPr/>
      <w:r>
        <w:rPr>
          <w:lang w:val="fr_FR" w:bidi="fr_FR"/>
        </w:rPr>
      </w:r>
      <w:r>
        <w:rPr>
          <w:lang w:val="fr_FR" w:bidi="fr_FR"/>
        </w:rPr>
        <w:t>Musicien lévite choisi par le roi David (</w:t>
      </w:r>
      <w:r>
        <w:rPr>
          <w:lang w:val="fr_FR" w:bidi="fr_FR"/>
        </w:rPr>
        <w:t>1Ch 15.18</w:t>
      </w:r>
      <w:r>
        <w:rPr>
          <w:lang w:val="fr_FR" w:bidi="fr_FR"/>
        </w:rPr>
        <w:t xml:space="preserve">). Le Texte Massorétique (l'Ancien Testament écrit en hébreu, avec des notes ajoutées par des érudits juifs au Moyen Âge) et la Version Louis Segond incluent le nom Ben. Cependant, la Septante (l'ancienne traduction grecque de l'Ancien Testament) et les versions modernes ne l'incluent pas, car il n'est pas utilisé dans </w:t>
      </w:r>
      <w:r>
        <w:rPr>
          <w:lang w:val="fr_FR" w:bidi="fr_FR"/>
        </w:rPr>
        <w:t>1 Chroniques 15.20</w:t>
      </w:r>
      <w:r>
        <w:rPr>
          <w:lang w:val="fr_FR" w:bidi="fr_FR"/>
        </w:rPr>
        <w:t xml:space="preserve"> et </w:t>
      </w:r>
      <w:r>
        <w:rPr>
          <w:lang w:val="fr_FR" w:bidi="fr_FR"/>
        </w:rPr>
        <w:t>15.21</w:t>
      </w:r>
      <w:r>
        <w:rPr>
          <w:lang w:val="fr_FR" w:bidi="fr_FR"/>
        </w:rPr>
        <w:t xml:space="preserve">. Puisque le Texte Massorétique ne l'inclut pas non plus dans les versets ultérieurs, l'ajout de Ben dans </w:t>
      </w:r>
      <w:r>
        <w:rPr>
          <w:lang w:val="fr_FR" w:bidi="fr_FR"/>
        </w:rPr>
        <w:t>1 Chroniques 15.18</w:t>
      </w:r>
      <w:r>
        <w:rPr>
          <w:lang w:val="fr_FR" w:bidi="fr_FR"/>
        </w:rPr>
        <w:t xml:space="preserve"> peut être une erreur de copiste.</w:t>
      </w:r>
      <w:r>
        <w:rPr>
          <w:lang w:val="fr_FR" w:bidi="fr_FR"/>
        </w:rPr>
      </w:r>
      <w:r>
        <w:rPr>
          <w:lang w:val="fr_FR" w:bidi="fr_FR"/>
        </w:rPr>
      </w:r>
    </w:p>
    <w:p>
      <w:pPr/>
      <w:r>
        <w:rPr>
          <w:lang w:val="fr_FR" w:bidi="fr_FR"/>
        </w:rPr>
      </w:r>
    </w:p>
    <w:p>
      <w:pPr>
        <w:pStyle w:val="Heading2"/>
      </w:pPr>
      <w:r>
        <w:rPr>
          <w:lang w:val="fr_FR" w:bidi="fr_FR"/>
        </w:rPr>
        <w:t>Ben Sira, Jésus</w:t>
      </w:r>
      <w:r>
        <w:rPr>
          <w:lang w:val="fr_FR" w:bidi="fr_FR"/>
        </w:rPr>
      </w:r>
    </w:p>
    <w:p>
      <w:pPr/>
      <w:r>
        <w:rPr>
          <w:lang w:val="fr_FR" w:bidi="fr_FR"/>
        </w:rPr>
      </w:r>
      <w:r>
        <w:rPr>
          <w:lang w:val="fr_FR" w:bidi="fr_FR"/>
        </w:rPr>
        <w:t>Jésus, fils de Sira, est l'auteur du Siracide (livre également connu sous le nom d’</w:t>
      </w:r>
      <w:r>
        <w:rPr>
          <w:i/>
          <w:lang w:val="fr_FR" w:bidi="fr_FR"/>
        </w:rPr>
        <w:t>Ecclésiastique</w:t>
      </w:r>
      <w:r>
        <w:rPr>
          <w:lang w:val="fr_FR" w:bidi="fr_FR"/>
        </w:rPr>
        <w:t>).</w:t>
      </w:r>
    </w:p>
    <w:p>
      <w:pPr/>
      <w:r>
        <w:rPr>
          <w:lang w:val="fr_FR" w:bidi="fr_FR"/>
        </w:rPr>
      </w:r>
      <w:r>
        <w:rPr>
          <w:i/>
          <w:lang w:val="fr_FR" w:bidi="fr_FR"/>
        </w:rPr>
        <w:t>Voir</w:t>
      </w:r>
      <w:r>
        <w:rPr>
          <w:lang w:val="fr_FR" w:bidi="fr_FR"/>
        </w:rPr>
        <w:t xml:space="preserve"> </w:t>
      </w:r>
      <w:r>
        <w:rPr>
          <w:lang w:val="fr_FR" w:bidi="fr_FR"/>
        </w:rPr>
        <w:t>Siracide</w:t>
      </w:r>
      <w:r>
        <w:rPr>
          <w:lang w:val="fr_FR" w:bidi="fr_FR"/>
        </w:rPr>
      </w:r>
      <w:r>
        <w:rPr>
          <w:lang w:val="fr_FR" w:bidi="fr_FR"/>
        </w:rPr>
      </w:r>
    </w:p>
    <w:p>
      <w:pPr/>
      <w:r>
        <w:rPr>
          <w:lang w:val="fr_FR" w:bidi="fr_FR"/>
        </w:rPr>
      </w:r>
    </w:p>
    <w:p>
      <w:pPr>
        <w:pStyle w:val="Heading2"/>
      </w:pPr>
      <w:r>
        <w:rPr>
          <w:lang w:val="fr_FR" w:bidi="fr_FR"/>
        </w:rPr>
        <w:t>Ben-Abinadab</w:t>
      </w:r>
      <w:r>
        <w:rPr>
          <w:lang w:val="fr_FR" w:bidi="fr_FR"/>
        </w:rPr>
      </w:r>
    </w:p>
    <w:p>
      <w:pPr/>
      <w:r>
        <w:rPr>
          <w:lang w:val="fr_FR" w:bidi="fr_FR"/>
        </w:rPr>
      </w:r>
      <w:r>
        <w:rPr>
          <w:lang w:val="fr_FR" w:bidi="fr_FR"/>
        </w:rPr>
        <w:t>Un des douze officiers choisis pour collecter de la nourriture pour la maison du roi Salomon. Son district administratif se trouvait dans la région autour de Naphath-Dor, une ville sur la côte au sud du mont Carmel (</w:t>
      </w:r>
      <w:r>
        <w:rPr>
          <w:lang w:val="fr_FR" w:bidi="fr_FR"/>
        </w:rPr>
        <w:t>1R 4.11</w:t>
      </w:r>
      <w:r>
        <w:rPr>
          <w:lang w:val="fr_FR" w:bidi="fr_FR"/>
        </w:rPr>
        <w:t>). Le nom signifie « fils d'Abinadab » et indique probablement que le fils d'Abinadab était le fils de l'oncle de Salomon, Abinadab (</w:t>
      </w:r>
      <w:r>
        <w:rPr>
          <w:lang w:val="fr_FR" w:bidi="fr_FR"/>
        </w:rPr>
        <w:t>1S 16.8</w:t>
      </w:r>
      <w:r>
        <w:rPr>
          <w:lang w:val="fr_FR" w:bidi="fr_FR"/>
        </w:rPr>
        <w:t xml:space="preserve"> ; </w:t>
      </w:r>
      <w:r>
        <w:rPr>
          <w:lang w:val="fr_FR" w:bidi="fr_FR"/>
        </w:rPr>
        <w:t>1Ch 2.13</w:t>
      </w:r>
      <w:r>
        <w:rPr>
          <w:lang w:val="fr_FR" w:bidi="fr_FR"/>
        </w:rPr>
        <w:t>).</w:t>
      </w:r>
      <w:r>
        <w:rPr>
          <w:lang w:val="fr_FR" w:bidi="fr_FR"/>
        </w:rPr>
      </w:r>
      <w:r>
        <w:rPr>
          <w:lang w:val="fr_FR" w:bidi="fr_FR"/>
        </w:rPr>
      </w:r>
    </w:p>
    <w:p>
      <w:pPr/>
      <w:r>
        <w:rPr>
          <w:lang w:val="fr_FR" w:bidi="fr_FR"/>
        </w:rPr>
      </w:r>
    </w:p>
    <w:p>
      <w:pPr>
        <w:pStyle w:val="Heading2"/>
      </w:pPr>
      <w:r>
        <w:rPr>
          <w:lang w:val="fr_FR" w:bidi="fr_FR"/>
        </w:rPr>
        <w:t>Benaja</w:t>
      </w:r>
      <w:r>
        <w:rPr>
          <w:lang w:val="fr_FR" w:bidi="fr_FR"/>
        </w:rPr>
      </w:r>
    </w:p>
    <w:p>
      <w:pPr/>
      <w:r>
        <w:rPr>
          <w:lang w:val="fr_FR" w:bidi="fr_FR"/>
        </w:rPr>
      </w:r>
      <w:r>
        <w:rPr>
          <w:lang w:val="fr_FR" w:bidi="fr_FR"/>
        </w:rPr>
        <w:t>Prénom populaire signifiant « le Seigneur a construit », utilisé principalement par les Lévites.</w:t>
      </w:r>
    </w:p>
    <w:p>
      <w:pPr>
        <w:pStyle w:val="ListNumber"/>
        <w:numPr>
          <w:ilvl w:val="0"/>
          <w:numId w:val="36"/>
        </w:numPr>
        <w:spacing w:line="240" w:lineRule="auto"/>
        <w:ind w:left="720"/>
      </w:pPr>
      <w:r>
        <w:rPr>
          <w:lang w:val="fr_FR" w:bidi="fr_FR"/>
        </w:rPr>
      </w:r>
      <w:r>
        <w:rPr>
          <w:lang w:val="fr_FR" w:bidi="fr_FR"/>
        </w:rPr>
        <w:t>Fils de Jehojada, le prêtre de la ville de Kabtseel, au sud de la Judée, Benaja a combattu dans l'armée et est devenu le commandant en chef de l'armée pendant le règne de Salomon (</w:t>
      </w:r>
      <w:r>
        <w:rPr>
          <w:lang w:val="fr_FR" w:bidi="fr_FR"/>
        </w:rPr>
        <w:t>1R 2.35</w:t>
      </w:r>
      <w:r>
        <w:rPr>
          <w:lang w:val="fr_FR" w:bidi="fr_FR"/>
        </w:rPr>
        <w:t xml:space="preserve"> ; </w:t>
      </w:r>
      <w:r>
        <w:rPr>
          <w:lang w:val="fr_FR" w:bidi="fr_FR"/>
        </w:rPr>
        <w:t>4.4</w:t>
      </w:r>
      <w:r>
        <w:rPr>
          <w:lang w:val="fr_FR" w:bidi="fr_FR"/>
        </w:rPr>
        <w:t>).</w:t>
        <w:br/>
      </w:r>
      <w:r>
        <w:rPr>
          <w:lang w:val="fr_FR" w:bidi="fr_FR"/>
        </w:rPr>
        <w:t>Avant que David ne devienne roi, Benaja accomplira un certain nombre d'exploits militaires et protecteurs audacieux pour devenir l'un des vaillants hommes (</w:t>
      </w:r>
      <w:r>
        <w:rPr>
          <w:lang w:val="fr_FR" w:bidi="fr_FR"/>
        </w:rPr>
        <w:t>2S 23.20–22</w:t>
      </w:r>
      <w:r>
        <w:rPr>
          <w:lang w:val="fr_FR" w:bidi="fr_FR"/>
        </w:rPr>
        <w:t>) pendant la fuite de David devant le roi Saül. Il est devenu le commandant des « trente » (</w:t>
      </w:r>
      <w:r>
        <w:rPr>
          <w:lang w:val="fr_FR" w:bidi="fr_FR"/>
        </w:rPr>
        <w:t>1Ch 27.6</w:t>
      </w:r>
      <w:r>
        <w:rPr>
          <w:lang w:val="fr_FR" w:bidi="fr_FR"/>
        </w:rPr>
        <w:t>), un groupe qui n'était devancé que par les « trois » en ce qui concerne leur valeur (</w:t>
      </w:r>
      <w:r>
        <w:rPr>
          <w:lang w:val="fr_FR" w:bidi="fr_FR"/>
        </w:rPr>
        <w:t>2S 23.23</w:t>
      </w:r>
      <w:r>
        <w:rPr>
          <w:lang w:val="fr_FR" w:bidi="fr_FR"/>
        </w:rPr>
        <w:t>). Il occupera ensuite une position élevée dans les forces armées lorsque Joab était commandant en chef et dirigera les troupes d'élite du roi David, les Kéréthiens et les Péléthiens (</w:t>
      </w:r>
      <w:r>
        <w:rPr>
          <w:lang w:val="fr_FR" w:bidi="fr_FR"/>
        </w:rPr>
        <w:t>2S 8.18</w:t>
      </w:r>
      <w:r>
        <w:rPr>
          <w:lang w:val="fr_FR" w:bidi="fr_FR"/>
        </w:rPr>
        <w:t>). Il sera nommé troisième en commandement par David, avec vingt quatre mille hommes sous ses ordres. Ses fonctions comprenaient le service sacerdotal annuel dans le temple (</w:t>
      </w:r>
      <w:r>
        <w:rPr>
          <w:lang w:val="fr_FR" w:bidi="fr_FR"/>
        </w:rPr>
        <w:t>1Ch 27.5–6</w:t>
      </w:r>
      <w:r>
        <w:rPr>
          <w:lang w:val="fr_FR" w:bidi="fr_FR"/>
        </w:rPr>
        <w:t>).</w:t>
        <w:br/>
      </w:r>
      <w:r>
        <w:rPr>
          <w:lang w:val="fr_FR" w:bidi="fr_FR"/>
        </w:rPr>
        <w:t>Benaja restera loyal à David pendant la rébellion d'Absalom (</w:t>
      </w:r>
      <w:r>
        <w:rPr>
          <w:lang w:val="fr_FR" w:bidi="fr_FR"/>
        </w:rPr>
        <w:t>2S 20.23</w:t>
      </w:r>
      <w:r>
        <w:rPr>
          <w:lang w:val="fr_FR" w:bidi="fr_FR"/>
        </w:rPr>
        <w:t xml:space="preserve"> ; voir </w:t>
      </w:r>
      <w:r>
        <w:rPr>
          <w:lang w:val="fr_FR" w:bidi="fr_FR"/>
        </w:rPr>
        <w:t>2S 15.18</w:t>
      </w:r>
      <w:r>
        <w:rPr>
          <w:lang w:val="fr_FR" w:bidi="fr_FR"/>
        </w:rPr>
        <w:t>). Il sera également loyal lors de la tentative d'Adonija de prendre le trône de David (</w:t>
      </w:r>
      <w:r>
        <w:rPr>
          <w:lang w:val="fr_FR" w:bidi="fr_FR"/>
        </w:rPr>
        <w:t>1R 1.8</w:t>
      </w:r>
      <w:r>
        <w:rPr>
          <w:lang w:val="fr_FR" w:bidi="fr_FR"/>
        </w:rPr>
        <w:t>). Il en sera récompensé par l'opportunité d'aider au couronnement de Salomon à Guihon (</w:t>
      </w:r>
      <w:r>
        <w:rPr>
          <w:lang w:val="fr_FR" w:bidi="fr_FR"/>
        </w:rPr>
        <w:t>1R 1.32–40</w:t>
      </w:r>
      <w:r>
        <w:rPr>
          <w:lang w:val="fr_FR" w:bidi="fr_FR"/>
        </w:rPr>
        <w:t>). En tant que commandant de l'armée et chef des gardes du corps de Salomon, il exécutera Adonija (</w:t>
      </w:r>
      <w:r>
        <w:rPr>
          <w:lang w:val="fr_FR" w:bidi="fr_FR"/>
        </w:rPr>
        <w:t>1R 2.25</w:t>
      </w:r>
      <w:r>
        <w:rPr>
          <w:lang w:val="fr_FR" w:bidi="fr_FR"/>
        </w:rPr>
        <w:t xml:space="preserve">), Joab (v. </w:t>
      </w:r>
      <w:r>
        <w:rPr>
          <w:lang w:val="fr_FR" w:bidi="fr_FR"/>
        </w:rPr>
        <w:t>34</w:t>
      </w:r>
      <w:r>
        <w:rPr>
          <w:lang w:val="fr_FR" w:bidi="fr_FR"/>
        </w:rPr>
        <w:t xml:space="preserve">), et Schimeï (v. </w:t>
      </w:r>
      <w:r>
        <w:rPr>
          <w:lang w:val="fr_FR" w:bidi="fr_FR"/>
        </w:rPr>
        <w:t>46</w:t>
      </w:r>
      <w:r>
        <w:rPr>
          <w:lang w:val="fr_FR" w:bidi="fr_FR"/>
        </w:rPr>
        <w:t>).</w:t>
      </w:r>
    </w:p>
    <w:p>
      <w:pPr>
        <w:pStyle w:val="ListNumber"/>
        <w:spacing w:line="240" w:lineRule="auto"/>
        <w:ind w:left="720"/>
      </w:pPr>
      <w:r>
        <w:rPr>
          <w:lang w:val="fr_FR" w:bidi="fr_FR"/>
        </w:rPr>
      </w:r>
      <w:r>
        <w:rPr>
          <w:lang w:val="fr_FR" w:bidi="fr_FR"/>
        </w:rPr>
        <w:t>Guerrier de la ville de Pirathon, l'un des vaillants hommes de David connus sous le nom des « trente » (</w:t>
      </w:r>
      <w:r>
        <w:rPr>
          <w:lang w:val="fr_FR" w:bidi="fr_FR"/>
        </w:rPr>
        <w:t>2S 23.30</w:t>
      </w:r>
      <w:r>
        <w:rPr>
          <w:lang w:val="fr_FR" w:bidi="fr_FR"/>
        </w:rPr>
        <w:t xml:space="preserve"> ; </w:t>
      </w:r>
      <w:r>
        <w:rPr>
          <w:lang w:val="fr_FR" w:bidi="fr_FR"/>
        </w:rPr>
        <w:t>1Ch 11.31</w:t>
      </w:r>
      <w:r>
        <w:rPr>
          <w:lang w:val="fr_FR" w:bidi="fr_FR"/>
        </w:rPr>
        <w:t>). Benaja dirigeait la 11e division de l'armée dans le système de rotation de David (</w:t>
      </w:r>
      <w:r>
        <w:rPr>
          <w:lang w:val="fr_FR" w:bidi="fr_FR"/>
        </w:rPr>
        <w:t>1Ch 27.14</w:t>
      </w:r>
      <w:r>
        <w:rPr>
          <w:lang w:val="fr_FR" w:bidi="fr_FR"/>
        </w:rPr>
        <w:t>).</w:t>
      </w:r>
    </w:p>
    <w:p>
      <w:pPr>
        <w:pStyle w:val="ListNumber"/>
        <w:spacing w:line="240" w:lineRule="auto"/>
        <w:ind w:left="720"/>
      </w:pPr>
      <w:r>
        <w:rPr>
          <w:lang w:val="fr_FR" w:bidi="fr_FR"/>
        </w:rPr>
      </w:r>
      <w:r>
        <w:rPr>
          <w:lang w:val="fr_FR" w:bidi="fr_FR"/>
        </w:rPr>
        <w:t>Prince de la tribu de Siméon qui participera à la conquête de Guedor pendant le règne d'Ézéchias (</w:t>
      </w:r>
      <w:r>
        <w:rPr>
          <w:lang w:val="fr_FR" w:bidi="fr_FR"/>
        </w:rPr>
        <w:t>1Ch 4.36</w:t>
      </w:r>
      <w:r>
        <w:rPr>
          <w:lang w:val="fr_FR" w:bidi="fr_FR"/>
        </w:rPr>
        <w:t>).</w:t>
      </w:r>
    </w:p>
    <w:p>
      <w:pPr>
        <w:pStyle w:val="ListNumber"/>
        <w:spacing w:line="240" w:lineRule="auto"/>
        <w:ind w:left="720"/>
      </w:pPr>
      <w:r>
        <w:rPr>
          <w:lang w:val="fr_FR" w:bidi="fr_FR"/>
        </w:rPr>
      </w:r>
      <w:r>
        <w:rPr>
          <w:lang w:val="fr_FR" w:bidi="fr_FR"/>
        </w:rPr>
        <w:t>Musicien lévitique qui jouait de la harpe lorsque le roi David a amené l'arche à Jérusalem (</w:t>
      </w:r>
      <w:r>
        <w:rPr>
          <w:lang w:val="fr_FR" w:bidi="fr_FR"/>
        </w:rPr>
        <w:t>1Ch 15.18, 20</w:t>
      </w:r>
      <w:r>
        <w:rPr>
          <w:lang w:val="fr_FR" w:bidi="fr_FR"/>
        </w:rPr>
        <w:t xml:space="preserve"> ; </w:t>
      </w:r>
      <w:r>
        <w:rPr>
          <w:lang w:val="fr_FR" w:bidi="fr_FR"/>
        </w:rPr>
        <w:t>16.5</w:t>
      </w:r>
      <w:r>
        <w:rPr>
          <w:lang w:val="fr_FR" w:bidi="fr_FR"/>
        </w:rPr>
        <w:t>). Par la suite, il sera désigné pour servir quotidiennement devant l'arche sous la direction d'Asaph (</w:t>
      </w:r>
      <w:r>
        <w:rPr>
          <w:lang w:val="fr_FR" w:bidi="fr_FR"/>
        </w:rPr>
        <w:t>1Ch 16.5</w:t>
      </w:r>
      <w:r>
        <w:rPr>
          <w:lang w:val="fr_FR" w:bidi="fr_FR"/>
        </w:rPr>
        <w:t>).</w:t>
      </w:r>
    </w:p>
    <w:p>
      <w:pPr>
        <w:pStyle w:val="ListNumber"/>
        <w:spacing w:line="240" w:lineRule="auto"/>
        <w:ind w:left="720"/>
      </w:pPr>
      <w:r>
        <w:rPr>
          <w:lang w:val="fr_FR" w:bidi="fr_FR"/>
        </w:rPr>
      </w:r>
      <w:r>
        <w:rPr>
          <w:lang w:val="fr_FR" w:bidi="fr_FR"/>
        </w:rPr>
        <w:t>Musicien sacerdotal qui a soufflé de la trompette devant l'arche lorsque le roi David l'a amenée à Jérusalem (</w:t>
      </w:r>
      <w:r>
        <w:rPr>
          <w:lang w:val="fr_FR" w:bidi="fr_FR"/>
        </w:rPr>
        <w:t>1Ch 15.24</w:t>
      </w:r>
      <w:r>
        <w:rPr>
          <w:lang w:val="fr_FR" w:bidi="fr_FR"/>
        </w:rPr>
        <w:t>). Par la suite, il sera nommé pour jouer régulièrement devant l'arche (</w:t>
      </w:r>
      <w:r>
        <w:rPr>
          <w:lang w:val="fr_FR" w:bidi="fr_FR"/>
        </w:rPr>
        <w:t>1Ch 16.6</w:t>
      </w:r>
      <w:r>
        <w:rPr>
          <w:lang w:val="fr_FR" w:bidi="fr_FR"/>
        </w:rPr>
        <w:t>).</w:t>
      </w:r>
    </w:p>
    <w:p>
      <w:pPr>
        <w:pStyle w:val="ListNumber"/>
        <w:spacing w:line="240" w:lineRule="auto"/>
        <w:ind w:left="720"/>
      </w:pPr>
      <w:r>
        <w:rPr>
          <w:lang w:val="fr_FR" w:bidi="fr_FR"/>
        </w:rPr>
      </w:r>
      <w:r>
        <w:rPr>
          <w:lang w:val="fr_FR" w:bidi="fr_FR"/>
        </w:rPr>
        <w:t>Père de Jéhojada, conseiller du roi David après la mort d'Achitophel (</w:t>
      </w:r>
      <w:r>
        <w:rPr>
          <w:lang w:val="fr_FR" w:bidi="fr_FR"/>
        </w:rPr>
        <w:t>1Ch 27.34</w:t>
      </w:r>
      <w:r>
        <w:rPr>
          <w:lang w:val="fr_FR" w:bidi="fr_FR"/>
        </w:rPr>
        <w:t xml:space="preserve"> ; voir aussi </w:t>
      </w:r>
      <w:r>
        <w:rPr>
          <w:lang w:val="fr_FR" w:bidi="fr_FR"/>
        </w:rPr>
        <w:t>2S 17.1–14</w:t>
      </w:r>
      <w:r>
        <w:rPr>
          <w:lang w:val="fr_FR" w:bidi="fr_FR"/>
        </w:rPr>
        <w:t>).</w:t>
      </w:r>
    </w:p>
    <w:p>
      <w:pPr>
        <w:pStyle w:val="ListNumber"/>
        <w:spacing w:line="240" w:lineRule="auto"/>
        <w:ind w:left="720"/>
      </w:pPr>
      <w:r>
        <w:rPr>
          <w:lang w:val="fr_FR" w:bidi="fr_FR"/>
        </w:rPr>
      </w:r>
      <w:r>
        <w:rPr>
          <w:lang w:val="fr_FR" w:bidi="fr_FR"/>
        </w:rPr>
        <w:t>Lévite, descendant d'Asaph, et grand-père de Jachaziel (</w:t>
      </w:r>
      <w:r>
        <w:rPr>
          <w:lang w:val="fr_FR" w:bidi="fr_FR"/>
        </w:rPr>
        <w:t>2Ch 20.14</w:t>
      </w:r>
      <w:r>
        <w:rPr>
          <w:lang w:val="fr_FR" w:bidi="fr_FR"/>
        </w:rPr>
        <w:t>). Jachaziel a donné une prophétie encourageante au roi Josaphat de Juda avant la bataille contre les Moabites et les Ammonites (</w:t>
      </w:r>
      <w:r>
        <w:rPr>
          <w:lang w:val="fr_FR" w:bidi="fr_FR"/>
        </w:rPr>
        <w:t>2Ch 20.1–29</w:t>
      </w:r>
      <w:r>
        <w:rPr>
          <w:lang w:val="fr_FR" w:bidi="fr_FR"/>
        </w:rPr>
        <w:t>).</w:t>
      </w:r>
    </w:p>
    <w:p>
      <w:pPr>
        <w:pStyle w:val="ListNumber"/>
        <w:spacing w:line="240" w:lineRule="auto"/>
        <w:ind w:left="720"/>
      </w:pPr>
      <w:r>
        <w:rPr>
          <w:lang w:val="fr_FR" w:bidi="fr_FR"/>
        </w:rPr>
      </w:r>
      <w:r>
        <w:rPr>
          <w:lang w:val="fr_FR" w:bidi="fr_FR"/>
        </w:rPr>
        <w:t>Lévite nommé par le roi Ézéchias pour aider à gérer les dîmes et les offrandes apportées au temple (</w:t>
      </w:r>
      <w:r>
        <w:rPr>
          <w:lang w:val="fr_FR" w:bidi="fr_FR"/>
        </w:rPr>
        <w:t>2Ch 31.13</w:t>
      </w:r>
      <w:r>
        <w:rPr>
          <w:lang w:val="fr_FR" w:bidi="fr_FR"/>
        </w:rPr>
        <w:t>).</w:t>
      </w:r>
    </w:p>
    <w:p>
      <w:pPr>
        <w:pStyle w:val="ListNumber"/>
        <w:spacing w:line="240" w:lineRule="auto"/>
        <w:ind w:left="720"/>
      </w:pPr>
      <w:r>
        <w:rPr>
          <w:lang w:val="fr_FR" w:bidi="fr_FR"/>
        </w:rPr>
      </w:r>
      <w:r>
        <w:rPr>
          <w:lang w:val="fr_FR" w:bidi="fr_FR"/>
        </w:rPr>
        <w:t>Fils (ou descendant) de Pareosch, qui obéira à l'ordre d'Esdras de divorcer de sa femme non-juive après l'exil à Babylone (</w:t>
      </w:r>
      <w:r>
        <w:rPr>
          <w:lang w:val="fr_FR" w:bidi="fr_FR"/>
        </w:rPr>
        <w:t>Esd 10.25</w:t>
      </w:r>
      <w:r>
        <w:rPr>
          <w:lang w:val="fr_FR" w:bidi="fr_FR"/>
        </w:rPr>
        <w:t>).</w:t>
      </w:r>
    </w:p>
    <w:p>
      <w:pPr>
        <w:pStyle w:val="ListNumber"/>
        <w:spacing w:line="240" w:lineRule="auto"/>
        <w:ind w:left="720"/>
      </w:pPr>
      <w:r>
        <w:rPr>
          <w:lang w:val="fr_FR" w:bidi="fr_FR"/>
        </w:rPr>
      </w:r>
      <w:r>
        <w:rPr>
          <w:lang w:val="fr_FR" w:bidi="fr_FR"/>
        </w:rPr>
        <w:t xml:space="preserve">Fils (ou descendant) de </w:t>
      </w:r>
      <w:r>
        <w:rPr>
          <w:lang w:val="fr_FR" w:bidi="fr_FR"/>
        </w:rPr>
        <w:t>Pachath-Moab</w:t>
      </w:r>
      <w:r>
        <w:rPr>
          <w:lang w:val="fr_FR" w:bidi="fr_FR"/>
        </w:rPr>
        <w:t>, qui a également obéi à l'ordre d'Esdras de divorcer de sa femme non-juive après l'exil à Babylone (</w:t>
      </w:r>
      <w:r>
        <w:rPr>
          <w:lang w:val="fr_FR" w:bidi="fr_FR"/>
        </w:rPr>
        <w:t>Esd 10.30</w:t>
      </w:r>
      <w:r>
        <w:rPr>
          <w:lang w:val="fr_FR" w:bidi="fr_FR"/>
        </w:rPr>
        <w:t>).</w:t>
      </w:r>
    </w:p>
    <w:p>
      <w:pPr>
        <w:pStyle w:val="ListNumber"/>
        <w:spacing w:line="240" w:lineRule="auto"/>
        <w:ind w:left="720"/>
      </w:pPr>
      <w:r>
        <w:rPr>
          <w:lang w:val="fr_FR" w:bidi="fr_FR"/>
        </w:rPr>
      </w:r>
      <w:r>
        <w:rPr>
          <w:lang w:val="fr_FR" w:bidi="fr_FR"/>
        </w:rPr>
        <w:t>Fils (ou descendant) de Bani, un autre de ceux qui ont divorcé de leurs femmes non-juives après l'exil à Babylone (</w:t>
      </w:r>
      <w:r>
        <w:rPr>
          <w:lang w:val="fr_FR" w:bidi="fr_FR"/>
        </w:rPr>
        <w:t>Esd 10.35</w:t>
      </w:r>
      <w:r>
        <w:rPr>
          <w:lang w:val="fr_FR" w:bidi="fr_FR"/>
        </w:rPr>
        <w:t>).</w:t>
      </w:r>
    </w:p>
    <w:p>
      <w:pPr>
        <w:pStyle w:val="ListNumber"/>
        <w:spacing w:line="240" w:lineRule="auto"/>
        <w:ind w:left="720"/>
      </w:pPr>
      <w:r>
        <w:rPr>
          <w:lang w:val="fr_FR" w:bidi="fr_FR"/>
        </w:rPr>
      </w:r>
      <w:r>
        <w:rPr>
          <w:lang w:val="fr_FR" w:bidi="fr_FR"/>
        </w:rPr>
        <w:t>Fils (ou descendant) de Nebo, qui a également divorcé de sa femme non-juive après l'exil à Babylone (</w:t>
      </w:r>
      <w:r>
        <w:rPr>
          <w:lang w:val="fr_FR" w:bidi="fr_FR"/>
        </w:rPr>
        <w:t>Esd 10.43</w:t>
      </w:r>
      <w:r>
        <w:rPr>
          <w:lang w:val="fr_FR" w:bidi="fr_FR"/>
        </w:rPr>
        <w:t>).</w:t>
      </w:r>
    </w:p>
    <w:p>
      <w:pPr>
        <w:pStyle w:val="ListNumber"/>
        <w:spacing w:line="240" w:lineRule="auto"/>
        <w:ind w:left="720"/>
      </w:pPr>
      <w:r>
        <w:rPr>
          <w:lang w:val="fr_FR" w:bidi="fr_FR"/>
        </w:rPr>
      </w:r>
      <w:r>
        <w:rPr>
          <w:lang w:val="fr_FR" w:bidi="fr_FR"/>
        </w:rPr>
        <w:t>Père de Pelathia (</w:t>
      </w:r>
      <w:r>
        <w:rPr>
          <w:lang w:val="fr_FR" w:bidi="fr_FR"/>
        </w:rPr>
        <w:t>Ez 11.1, 13</w:t>
      </w:r>
      <w:r>
        <w:rPr>
          <w:lang w:val="fr_FR" w:bidi="fr_FR"/>
        </w:rPr>
        <w:t>). Pelathia était un prince du peuple d'Israël à l'époque du prophète Ézéchiel.</w:t>
      </w:r>
      <w:r>
        <w:rPr>
          <w:lang w:val="fr_FR" w:bidi="fr_FR"/>
        </w:rPr>
      </w:r>
      <w:r>
        <w:rPr>
          <w:lang w:val="fr_FR" w:bidi="fr_FR"/>
        </w:rPr>
      </w:r>
    </w:p>
    <w:p>
      <w:pPr/>
      <w:r>
        <w:rPr>
          <w:lang w:val="fr_FR" w:bidi="fr_FR"/>
        </w:rPr>
      </w:r>
    </w:p>
    <w:p>
      <w:pPr>
        <w:pStyle w:val="Heading2"/>
      </w:pPr>
      <w:r>
        <w:rPr>
          <w:lang w:val="fr_FR" w:bidi="fr_FR"/>
        </w:rPr>
        <w:t>Ben-Ammi</w:t>
      </w:r>
      <w:r>
        <w:rPr>
          <w:lang w:val="fr_FR" w:bidi="fr_FR"/>
        </w:rPr>
      </w:r>
    </w:p>
    <w:p>
      <w:pPr/>
      <w:r>
        <w:rPr>
          <w:lang w:val="fr_FR" w:bidi="fr_FR"/>
        </w:rPr>
      </w:r>
      <w:r>
        <w:rPr>
          <w:lang w:val="fr_FR" w:bidi="fr_FR"/>
        </w:rPr>
        <w:t>Fils de Lot et de sa fille cadette. Une relation incestueuse similaire entre Lot et sa fille aînée a donné naissance à un fils nommé Moab. Les deux fils sont considérés comme les ancêtres des peuples Ammonite et Moabite respectivement (</w:t>
      </w:r>
      <w:r>
        <w:rPr>
          <w:lang w:val="fr_FR" w:bidi="fr_FR"/>
        </w:rPr>
        <w:t>Gn 19.38</w:t>
      </w:r>
      <w:r>
        <w:rPr>
          <w:lang w:val="fr_FR" w:bidi="fr_FR"/>
        </w:rPr>
        <w:t>).</w:t>
      </w:r>
    </w:p>
    <w:p>
      <w:pPr/>
      <w:r>
        <w:rPr>
          <w:lang w:val="fr_FR" w:bidi="fr_FR"/>
        </w:rPr>
      </w:r>
      <w:r>
        <w:rPr>
          <w:lang w:val="fr_FR" w:bidi="fr_FR"/>
        </w:rPr>
        <w:t>Bien que Lot aurait pu partager la promesse faite à Abraham (</w:t>
      </w:r>
      <w:r>
        <w:rPr>
          <w:lang w:val="fr_FR" w:bidi="fr_FR"/>
        </w:rPr>
        <w:t>Gn 11.31</w:t>
      </w:r>
      <w:r>
        <w:rPr>
          <w:lang w:val="fr_FR" w:bidi="fr_FR"/>
        </w:rPr>
        <w:t xml:space="preserve">; </w:t>
      </w:r>
      <w:r>
        <w:rPr>
          <w:lang w:val="fr_FR" w:bidi="fr_FR"/>
        </w:rPr>
        <w:t>12.1–4</w:t>
      </w:r>
      <w:r>
        <w:rPr>
          <w:lang w:val="fr_FR" w:bidi="fr_FR"/>
        </w:rPr>
        <w:t>), il choisira de suivre son propre chemin (</w:t>
      </w:r>
      <w:r>
        <w:rPr>
          <w:lang w:val="fr_FR" w:bidi="fr_FR"/>
        </w:rPr>
        <w:t>13.2–12</w:t>
      </w:r>
      <w:r>
        <w:rPr>
          <w:lang w:val="fr_FR" w:bidi="fr_FR"/>
        </w:rPr>
        <w:t>) et ne fera pas confiance au Seigneur (</w:t>
      </w:r>
      <w:r>
        <w:rPr>
          <w:lang w:val="fr_FR" w:bidi="fr_FR"/>
        </w:rPr>
        <w:t>19.15–23</w:t>
      </w:r>
      <w:r>
        <w:rPr>
          <w:lang w:val="fr_FR" w:bidi="fr_FR"/>
        </w:rPr>
        <w:t>). En raison de sa relation avec Abraham, toutefois, les Israélites traiteront les descendants de Lot avec respect, malgré le fait que les Ammonites et les Moabites soient parfois de grands ennemis d'Israël (</w:t>
      </w:r>
      <w:r>
        <w:rPr>
          <w:lang w:val="fr_FR" w:bidi="fr_FR"/>
        </w:rPr>
        <w:t>2Ch 20.1–12</w:t>
      </w:r>
      <w:r>
        <w:rPr>
          <w:lang w:val="fr_FR" w:bidi="fr_FR"/>
        </w:rPr>
        <w:t>).</w:t>
      </w:r>
    </w:p>
    <w:p>
      <w:pPr/>
      <w:r>
        <w:rPr>
          <w:lang w:val="fr_FR" w:bidi="fr_FR"/>
        </w:rPr>
      </w:r>
      <w:r>
        <w:rPr>
          <w:i/>
          <w:lang w:val="fr_FR" w:bidi="fr_FR"/>
        </w:rPr>
        <w:t>Voir aussi</w:t>
      </w:r>
      <w:r>
        <w:rPr>
          <w:lang w:val="fr_FR" w:bidi="fr_FR"/>
        </w:rPr>
        <w:t xml:space="preserve"> </w:t>
      </w:r>
      <w:r>
        <w:rPr>
          <w:lang w:val="fr_FR" w:bidi="fr_FR"/>
        </w:rPr>
        <w:t>Ammon, Ammonites</w:t>
      </w:r>
      <w:r>
        <w:rPr>
          <w:lang w:val="fr_FR" w:bidi="fr_FR"/>
        </w:rPr>
        <w:t>.</w:t>
      </w:r>
      <w:r>
        <w:rPr>
          <w:lang w:val="fr_FR" w:bidi="fr_FR"/>
        </w:rPr>
      </w:r>
      <w:r>
        <w:rPr>
          <w:lang w:val="fr_FR" w:bidi="fr_FR"/>
        </w:rPr>
      </w:r>
    </w:p>
    <w:p>
      <w:pPr/>
      <w:r>
        <w:rPr>
          <w:lang w:val="fr_FR" w:bidi="fr_FR"/>
        </w:rPr>
      </w:r>
    </w:p>
    <w:p>
      <w:pPr>
        <w:pStyle w:val="Heading2"/>
      </w:pPr>
      <w:r>
        <w:rPr>
          <w:lang w:val="fr_FR" w:bidi="fr_FR"/>
        </w:rPr>
        <w:t>Ben-Déker</w:t>
      </w:r>
      <w:r>
        <w:rPr>
          <w:lang w:val="fr_FR" w:bidi="fr_FR"/>
        </w:rPr>
      </w:r>
    </w:p>
    <w:p>
      <w:pPr/>
      <w:r>
        <w:rPr>
          <w:lang w:val="fr_FR" w:bidi="fr_FR"/>
        </w:rPr>
      </w:r>
      <w:r>
        <w:rPr>
          <w:lang w:val="fr_FR" w:bidi="fr_FR"/>
        </w:rPr>
        <w:t>L'un des douze officiers choisis pour collecter de la nourriture pour la maison du roi Salomon (</w:t>
      </w:r>
      <w:r>
        <w:rPr>
          <w:lang w:val="fr_FR" w:bidi="fr_FR"/>
        </w:rPr>
        <w:t>1R 4.9</w:t>
      </w:r>
      <w:r>
        <w:rPr>
          <w:lang w:val="fr_FR" w:bidi="fr_FR"/>
        </w:rPr>
        <w:t>, « fils de Déker » dans la version LSG). La région de Ben-Déker était une zone le long de la frontière sud de la tribu de Dan près de Beth-Schémesch.</w:t>
      </w:r>
      <w:r>
        <w:rPr>
          <w:lang w:val="fr_FR" w:bidi="fr_FR"/>
        </w:rPr>
      </w:r>
      <w:r>
        <w:rPr>
          <w:lang w:val="fr_FR" w:bidi="fr_FR"/>
        </w:rPr>
      </w:r>
    </w:p>
    <w:p>
      <w:pPr/>
      <w:r>
        <w:rPr>
          <w:lang w:val="fr_FR" w:bidi="fr_FR"/>
        </w:rPr>
      </w:r>
    </w:p>
    <w:p>
      <w:pPr>
        <w:pStyle w:val="Heading2"/>
      </w:pPr>
      <w:r>
        <w:rPr>
          <w:lang w:val="fr_FR" w:bidi="fr_FR"/>
        </w:rPr>
        <w:t>Bené-Berak</w:t>
      </w:r>
      <w:r>
        <w:rPr>
          <w:lang w:val="fr_FR" w:bidi="fr_FR"/>
        </w:rPr>
      </w:r>
    </w:p>
    <w:p>
      <w:pPr/>
      <w:r>
        <w:rPr>
          <w:lang w:val="fr_FR" w:bidi="fr_FR"/>
        </w:rPr>
      </w:r>
      <w:r>
        <w:rPr>
          <w:lang w:val="fr_FR" w:bidi="fr_FR"/>
        </w:rPr>
        <w:t>Une des villes de Dan (</w:t>
      </w:r>
      <w:r>
        <w:rPr>
          <w:lang w:val="fr_FR" w:bidi="fr_FR"/>
        </w:rPr>
        <w:t>Jos 19.45</w:t>
      </w:r>
      <w:r>
        <w:rPr>
          <w:lang w:val="fr_FR" w:bidi="fr_FR"/>
        </w:rPr>
        <w:t>). Le nom moderne est Ibn Ibrak, une zone résidentielle au nord-ouest de Tel Aviv.</w:t>
      </w:r>
      <w:r>
        <w:rPr>
          <w:lang w:val="fr_FR" w:bidi="fr_FR"/>
        </w:rPr>
      </w:r>
      <w:r>
        <w:rPr>
          <w:lang w:val="fr_FR" w:bidi="fr_FR"/>
        </w:rPr>
      </w:r>
    </w:p>
    <w:p>
      <w:pPr/>
      <w:r>
        <w:rPr>
          <w:lang w:val="fr_FR" w:bidi="fr_FR"/>
        </w:rPr>
      </w:r>
    </w:p>
    <w:p>
      <w:pPr>
        <w:pStyle w:val="Heading2"/>
      </w:pPr>
      <w:r>
        <w:rPr>
          <w:lang w:val="fr_FR" w:bidi="fr_FR"/>
        </w:rPr>
        <w:t>Bénédiction ecclésiastique</w:t>
      </w:r>
      <w:r>
        <w:rPr>
          <w:lang w:val="fr_FR" w:bidi="fr_FR"/>
        </w:rPr>
      </w:r>
    </w:p>
    <w:p>
      <w:pPr/>
      <w:r>
        <w:rPr>
          <w:lang w:val="fr_FR" w:bidi="fr_FR"/>
        </w:rPr>
      </w:r>
      <w:r>
        <w:rPr>
          <w:lang w:val="fr_FR" w:bidi="fr_FR"/>
        </w:rPr>
        <w:t>Dans certaines Églises contemporaines, le fait d'invoquer la bénédiction de Dieu sur la congrégation. Les Églises orthodoxes, catholiques et la plupart des Églises protestantes terminent généralement leurs cultes ou messes par une bénédiction d'un membre du clergé. Cette pratique est basée sur des exemples bibliques de bénédictions, notamment la conclusion de lettres pastorales par une bénédiction (</w:t>
      </w:r>
      <w:r>
        <w:rPr>
          <w:lang w:val="fr_FR" w:bidi="fr_FR"/>
        </w:rPr>
        <w:t>Gn 27.27</w:t>
      </w:r>
      <w:r>
        <w:rPr>
          <w:lang w:val="fr_FR" w:bidi="fr_FR"/>
        </w:rPr>
        <w:t>–</w:t>
      </w:r>
      <w:r>
        <w:rPr>
          <w:lang w:val="fr_FR" w:bidi="fr_FR"/>
        </w:rPr>
        <w:t>29</w:t>
      </w:r>
      <w:r>
        <w:rPr>
          <w:lang w:val="fr_FR" w:bidi="fr_FR"/>
        </w:rPr>
        <w:t xml:space="preserve"> ; </w:t>
      </w:r>
      <w:r>
        <w:rPr>
          <w:lang w:val="fr_FR" w:bidi="fr_FR"/>
        </w:rPr>
        <w:t>Nb 6.22</w:t>
      </w:r>
      <w:r>
        <w:rPr>
          <w:lang w:val="fr_FR" w:bidi="fr_FR"/>
        </w:rPr>
        <w:t>–</w:t>
      </w:r>
      <w:r>
        <w:rPr>
          <w:lang w:val="fr_FR" w:bidi="fr_FR"/>
        </w:rPr>
        <w:t>27</w:t>
      </w:r>
      <w:r>
        <w:rPr>
          <w:lang w:val="fr_FR" w:bidi="fr_FR"/>
        </w:rPr>
        <w:t xml:space="preserve"> ; </w:t>
      </w:r>
      <w:r>
        <w:rPr>
          <w:lang w:val="fr_FR" w:bidi="fr_FR"/>
        </w:rPr>
        <w:t>Lc 24.50</w:t>
      </w:r>
      <w:r>
        <w:rPr>
          <w:lang w:val="fr_FR" w:bidi="fr_FR"/>
        </w:rPr>
        <w:t xml:space="preserve"> ; </w:t>
      </w:r>
      <w:r>
        <w:rPr>
          <w:lang w:val="fr_FR" w:bidi="fr_FR"/>
        </w:rPr>
        <w:t>2Co 13.11, 14</w:t>
      </w:r>
      <w:r>
        <w:rPr>
          <w:lang w:val="fr_FR" w:bidi="fr_FR"/>
        </w:rPr>
        <w:t xml:space="preserve"> ; </w:t>
      </w:r>
      <w:r>
        <w:rPr>
          <w:lang w:val="fr_FR" w:bidi="fr_FR"/>
        </w:rPr>
        <w:t>Ph 4.7</w:t>
      </w:r>
      <w:r>
        <w:rPr>
          <w:lang w:val="fr_FR" w:bidi="fr_FR"/>
        </w:rPr>
        <w:t xml:space="preserve"> ; </w:t>
      </w:r>
      <w:r>
        <w:rPr>
          <w:lang w:val="fr_FR" w:bidi="fr_FR"/>
        </w:rPr>
        <w:t>2Th 2.16</w:t>
      </w:r>
      <w:r>
        <w:rPr>
          <w:lang w:val="fr_FR" w:bidi="fr_FR"/>
        </w:rPr>
        <w:t>–</w:t>
      </w:r>
      <w:r>
        <w:rPr>
          <w:lang w:val="fr_FR" w:bidi="fr_FR"/>
        </w:rPr>
        <w:t>17</w:t>
      </w:r>
      <w:r>
        <w:rPr>
          <w:lang w:val="fr_FR" w:bidi="fr_FR"/>
        </w:rPr>
        <w:t xml:space="preserve"> ; </w:t>
      </w:r>
      <w:r>
        <w:rPr>
          <w:lang w:val="fr_FR" w:bidi="fr_FR"/>
        </w:rPr>
        <w:t>Hé 13.20</w:t>
      </w:r>
      <w:r>
        <w:rPr>
          <w:lang w:val="fr_FR" w:bidi="fr_FR"/>
        </w:rPr>
        <w:t>–</w:t>
      </w:r>
      <w:r>
        <w:rPr>
          <w:lang w:val="fr_FR" w:bidi="fr_FR"/>
        </w:rPr>
        <w:t>21</w:t>
      </w:r>
      <w:r>
        <w:rPr>
          <w:lang w:val="fr_FR" w:bidi="fr_FR"/>
        </w:rPr>
        <w:t>).</w:t>
      </w:r>
    </w:p>
    <w:p>
      <w:pPr/>
      <w:r>
        <w:rPr>
          <w:lang w:val="fr_FR" w:bidi="fr_FR"/>
        </w:rPr>
      </w:r>
      <w:r>
        <w:rPr>
          <w:lang w:val="fr_FR" w:bidi="fr_FR"/>
        </w:rPr>
        <w:t>Dans certaines traditions chrétiennes, on croit que certains rôles (pasteur, prêtre) donnent l'autorité spirituelle de proclamer la faveur de Dieu sur les chrétiens fidèles. La bénédiction pastorale rappelle à tout chrétien fidèle de désirer et de compter sur la grâce de Dieu le Père, l'amour du Fils et la communion du Saint-Esprit.</w:t>
      </w:r>
    </w:p>
    <w:p>
      <w:pPr/>
      <w:r>
        <w:rPr>
          <w:lang w:val="fr_FR" w:bidi="fr_FR"/>
        </w:rPr>
      </w:r>
      <w:r>
        <w:rPr>
          <w:lang w:val="fr_FR" w:bidi="fr_FR"/>
        </w:rPr>
        <w:t xml:space="preserve">Dans certains cercles chrétiens, on parle aussi de prononcer une bénédiction pour décrire le fait de rendre grâce pour un repas (voir </w:t>
      </w:r>
      <w:r>
        <w:rPr>
          <w:lang w:val="fr_FR" w:bidi="fr_FR"/>
        </w:rPr>
        <w:t>Mt 14.19</w:t>
      </w:r>
      <w:r>
        <w:rPr>
          <w:lang w:val="fr_FR" w:bidi="fr_FR"/>
        </w:rPr>
        <w:t xml:space="preserve"> ; </w:t>
      </w:r>
      <w:r>
        <w:rPr>
          <w:lang w:val="fr_FR" w:bidi="fr_FR"/>
        </w:rPr>
        <w:t>Mc 8.7</w:t>
      </w:r>
      <w:r>
        <w:rPr>
          <w:lang w:val="fr_FR" w:bidi="fr_FR"/>
        </w:rPr>
        <w:t xml:space="preserve"> ; </w:t>
      </w:r>
      <w:r>
        <w:rPr>
          <w:lang w:val="fr_FR" w:bidi="fr_FR"/>
        </w:rPr>
        <w:t>Lc 24.30</w:t>
      </w:r>
      <w:r>
        <w:rPr>
          <w:lang w:val="fr_FR" w:bidi="fr_FR"/>
        </w:rPr>
        <w:t>).</w:t>
      </w:r>
    </w:p>
    <w:p>
      <w:pPr/>
      <w:r>
        <w:rPr>
          <w:lang w:val="fr_FR" w:bidi="fr_FR"/>
        </w:rPr>
      </w:r>
      <w:r>
        <w:rPr>
          <w:i/>
          <w:lang w:val="fr_FR" w:bidi="fr_FR"/>
        </w:rPr>
        <w:t>Voir aussi</w:t>
      </w:r>
      <w:r>
        <w:rPr>
          <w:lang w:val="fr_FR" w:bidi="fr_FR"/>
        </w:rPr>
        <w:t xml:space="preserve"> </w:t>
      </w:r>
      <w:r>
        <w:rPr>
          <w:lang w:val="fr_FR" w:bidi="fr_FR"/>
        </w:rPr>
        <w:t>Béatitudes</w:t>
      </w:r>
      <w:r>
        <w:rPr>
          <w:lang w:val="fr_FR" w:bidi="fr_FR"/>
        </w:rPr>
        <w:t>.</w:t>
      </w:r>
      <w:r>
        <w:rPr>
          <w:lang w:val="fr_FR" w:bidi="fr_FR"/>
        </w:rPr>
      </w:r>
      <w:r>
        <w:rPr>
          <w:lang w:val="fr_FR" w:bidi="fr_FR"/>
        </w:rPr>
      </w:r>
    </w:p>
    <w:p>
      <w:pPr/>
      <w:r>
        <w:rPr>
          <w:lang w:val="fr_FR" w:bidi="fr_FR"/>
        </w:rPr>
      </w:r>
    </w:p>
    <w:p>
      <w:pPr>
        <w:pStyle w:val="Heading2"/>
      </w:pPr>
      <w:r>
        <w:rPr>
          <w:lang w:val="fr_FR" w:bidi="fr_FR"/>
        </w:rPr>
        <w:t>Bené-Haschem</w:t>
      </w:r>
      <w:r>
        <w:rPr>
          <w:lang w:val="fr_FR" w:bidi="fr_FR"/>
        </w:rPr>
      </w:r>
    </w:p>
    <w:p>
      <w:pPr/>
      <w:r>
        <w:rPr>
          <w:lang w:val="fr_FR" w:bidi="fr_FR"/>
        </w:rPr>
      </w:r>
      <w:r>
        <w:rPr>
          <w:lang w:val="fr_FR" w:bidi="fr_FR"/>
        </w:rPr>
        <w:t>Guerrier parmi les vaillants hommes du roi David (</w:t>
      </w:r>
      <w:r>
        <w:rPr>
          <w:lang w:val="fr_FR" w:bidi="fr_FR"/>
        </w:rPr>
        <w:t>1Ch 11.34</w:t>
      </w:r>
      <w:r>
        <w:rPr>
          <w:lang w:val="fr_FR" w:bidi="fr_FR"/>
        </w:rPr>
        <w:t xml:space="preserve">). Nom alternatif pour </w:t>
      </w:r>
      <w:r>
        <w:rPr>
          <w:lang w:val="fr_FR" w:bidi="fr_FR"/>
        </w:rPr>
        <w:t>Bené-Jaschen</w:t>
      </w:r>
      <w:r>
        <w:rPr>
          <w:lang w:val="fr_FR" w:bidi="fr_FR"/>
        </w:rPr>
        <w:t xml:space="preserve"> dans </w:t>
      </w:r>
      <w:r>
        <w:rPr>
          <w:lang w:val="fr_FR" w:bidi="fr_FR"/>
        </w:rPr>
        <w:t>2</w:t>
      </w:r>
      <w:r>
        <w:rPr>
          <w:lang w:val="fr_FR" w:bidi="fr_FR"/>
        </w:rPr>
        <w:t xml:space="preserve"> </w:t>
      </w:r>
      <w:r>
        <w:rPr>
          <w:lang w:val="fr_FR" w:bidi="fr_FR"/>
        </w:rPr>
        <w:t>Samuel 23.32</w:t>
      </w:r>
      <w:r>
        <w:rPr>
          <w:lang w:val="fr_FR" w:bidi="fr_FR"/>
        </w:rPr>
        <w:t>.</w:t>
      </w:r>
    </w:p>
    <w:p>
      <w:pPr/>
      <w:r>
        <w:rPr>
          <w:lang w:val="fr_FR" w:bidi="fr_FR"/>
        </w:rPr>
      </w:r>
      <w:r>
        <w:rPr>
          <w:i/>
          <w:lang w:val="fr_FR" w:bidi="fr_FR"/>
        </w:rPr>
        <w:t>Voir</w:t>
      </w:r>
      <w:r>
        <w:rPr>
          <w:lang w:val="fr_FR" w:bidi="fr_FR"/>
        </w:rPr>
        <w:t xml:space="preserve"> </w:t>
      </w:r>
      <w:r>
        <w:rPr>
          <w:lang w:val="fr_FR" w:bidi="fr_FR"/>
        </w:rPr>
        <w:t>Bené-Jaschen</w:t>
      </w:r>
      <w:r>
        <w:rPr>
          <w:lang w:val="fr_FR" w:bidi="fr_FR"/>
        </w:rPr>
        <w:t>.</w:t>
      </w:r>
      <w:r>
        <w:rPr>
          <w:lang w:val="fr_FR" w:bidi="fr_FR"/>
        </w:rPr>
      </w:r>
      <w:r>
        <w:rPr>
          <w:lang w:val="fr_FR" w:bidi="fr_FR"/>
        </w:rPr>
      </w:r>
    </w:p>
    <w:p>
      <w:pPr/>
      <w:r>
        <w:rPr>
          <w:lang w:val="fr_FR" w:bidi="fr_FR"/>
        </w:rPr>
      </w:r>
    </w:p>
    <w:p>
      <w:pPr>
        <w:pStyle w:val="Heading2"/>
      </w:pPr>
      <w:r>
        <w:rPr>
          <w:lang w:val="fr_FR" w:bidi="fr_FR"/>
        </w:rPr>
        <w:t>Bené-Jaakan</w:t>
      </w:r>
      <w:r>
        <w:rPr>
          <w:lang w:val="fr_FR" w:bidi="fr_FR"/>
        </w:rPr>
      </w:r>
    </w:p>
    <w:p>
      <w:pPr/>
      <w:r>
        <w:rPr>
          <w:lang w:val="fr_FR" w:bidi="fr_FR"/>
        </w:rPr>
      </w:r>
      <w:r>
        <w:rPr>
          <w:lang w:val="fr_FR" w:bidi="fr_FR"/>
        </w:rPr>
        <w:t>Lieu où Israël a campé près de la frontière d'Édom (</w:t>
      </w:r>
      <w:r>
        <w:rPr>
          <w:lang w:val="fr_FR" w:bidi="fr_FR"/>
        </w:rPr>
        <w:t>Nb 33.31–32</w:t>
      </w:r>
      <w:r>
        <w:rPr>
          <w:lang w:val="fr_FR" w:bidi="fr_FR"/>
        </w:rPr>
        <w:t>).</w:t>
      </w:r>
    </w:p>
    <w:p>
      <w:pPr/>
      <w:r>
        <w:rPr>
          <w:lang w:val="fr_FR" w:bidi="fr_FR"/>
        </w:rPr>
      </w:r>
      <w:r>
        <w:rPr>
          <w:i/>
          <w:lang w:val="fr_FR" w:bidi="fr_FR"/>
        </w:rPr>
        <w:t>Voir</w:t>
      </w:r>
      <w:r>
        <w:rPr>
          <w:lang w:val="fr_FR" w:bidi="fr_FR"/>
        </w:rPr>
        <w:t xml:space="preserve"> </w:t>
      </w:r>
      <w:r>
        <w:rPr>
          <w:lang w:val="fr_FR" w:bidi="fr_FR"/>
        </w:rPr>
        <w:t>Beéroth-Bené Jaakan</w:t>
      </w:r>
      <w:r>
        <w:rPr>
          <w:lang w:val="fr_FR" w:bidi="fr_FR"/>
        </w:rPr>
        <w:t>.</w:t>
      </w:r>
      <w:r>
        <w:rPr>
          <w:lang w:val="fr_FR" w:bidi="fr_FR"/>
        </w:rPr>
      </w:r>
      <w:r>
        <w:rPr>
          <w:lang w:val="fr_FR" w:bidi="fr_FR"/>
        </w:rPr>
      </w:r>
    </w:p>
    <w:p>
      <w:pPr/>
      <w:r>
        <w:rPr>
          <w:lang w:val="fr_FR" w:bidi="fr_FR"/>
        </w:rPr>
      </w:r>
    </w:p>
    <w:p>
      <w:pPr>
        <w:pStyle w:val="Heading2"/>
      </w:pPr>
      <w:r>
        <w:rPr>
          <w:lang w:val="fr_FR" w:bidi="fr_FR"/>
        </w:rPr>
        <w:t>Bené-Jaschen</w:t>
      </w:r>
      <w:r>
        <w:rPr>
          <w:lang w:val="fr_FR" w:bidi="fr_FR"/>
        </w:rPr>
      </w:r>
    </w:p>
    <w:p>
      <w:pPr/>
      <w:r>
        <w:rPr>
          <w:lang w:val="fr_FR" w:bidi="fr_FR"/>
        </w:rPr>
      </w:r>
      <w:r>
        <w:rPr>
          <w:lang w:val="fr_FR" w:bidi="fr_FR"/>
        </w:rPr>
        <w:t>Un des trente vaillants hommes du roi David (</w:t>
      </w:r>
      <w:r>
        <w:rPr>
          <w:lang w:val="fr_FR" w:bidi="fr_FR"/>
        </w:rPr>
        <w:t>2S 23.32</w:t>
      </w:r>
      <w:r>
        <w:rPr>
          <w:lang w:val="fr_FR" w:bidi="fr_FR"/>
        </w:rPr>
        <w:t xml:space="preserve">). Le texte hébreu pourrait être traduit par « les fils de Jaschen ». </w:t>
      </w:r>
      <w:r>
        <w:rPr>
          <w:lang w:val="fr_FR" w:bidi="fr_FR"/>
        </w:rPr>
        <w:t>1</w:t>
      </w:r>
      <w:r>
        <w:rPr>
          <w:lang w:val="fr_FR" w:bidi="fr_FR"/>
        </w:rPr>
        <w:t xml:space="preserve"> </w:t>
      </w:r>
      <w:r>
        <w:rPr>
          <w:lang w:val="fr_FR" w:bidi="fr_FR"/>
        </w:rPr>
        <w:t>Chroniques 11.34</w:t>
      </w:r>
      <w:r>
        <w:rPr>
          <w:lang w:val="fr_FR" w:bidi="fr_FR"/>
        </w:rPr>
        <w:t xml:space="preserve"> parle de « </w:t>
      </w:r>
      <w:r>
        <w:rPr>
          <w:lang w:val="fr_FR" w:bidi="fr_FR"/>
        </w:rPr>
        <w:t>Bené-Haschem, de Guizon</w:t>
      </w:r>
      <w:r>
        <w:rPr>
          <w:lang w:val="fr_FR" w:bidi="fr_FR"/>
        </w:rPr>
        <w:t xml:space="preserve"> ».</w:t>
      </w:r>
    </w:p>
    <w:p>
      <w:pPr/>
      <w:r>
        <w:rPr>
          <w:lang w:val="fr_FR" w:bidi="fr_FR"/>
        </w:rPr>
      </w:r>
      <w:r>
        <w:rPr>
          <w:lang w:val="fr_FR" w:bidi="fr_FR"/>
        </w:rPr>
        <w:t>Les chercheurs s'accordent généralement pour dire que l'expression « les fils de » (ou « Bené- ») est une erreur de double écriture (ou dittographie). Elle répète les trois dernières lettres du mot précédent. Le texte original était probablement soit « Jaschen, de Guizon », soit « Haschem, de Guizon ». Cela signifie que Jaschen lui-même, et non son fils, était le puissant guerrier dans l'armée de David.</w:t>
      </w:r>
      <w:r>
        <w:rPr>
          <w:lang w:val="fr_FR" w:bidi="fr_FR"/>
        </w:rPr>
      </w:r>
      <w:r>
        <w:rPr>
          <w:lang w:val="fr_FR" w:bidi="fr_FR"/>
        </w:rPr>
      </w:r>
    </w:p>
    <w:p>
      <w:pPr/>
      <w:r>
        <w:rPr>
          <w:lang w:val="fr_FR" w:bidi="fr_FR"/>
        </w:rPr>
      </w:r>
    </w:p>
    <w:p>
      <w:pPr>
        <w:pStyle w:val="Heading2"/>
      </w:pPr>
      <w:r>
        <w:rPr>
          <w:lang w:val="fr_FR" w:bidi="fr_FR"/>
        </w:rPr>
        <w:t>Ben-Guéber</w:t>
      </w:r>
      <w:r>
        <w:rPr>
          <w:lang w:val="fr_FR" w:bidi="fr_FR"/>
        </w:rPr>
      </w:r>
    </w:p>
    <w:p>
      <w:pPr/>
      <w:r>
        <w:rPr>
          <w:lang w:val="fr_FR" w:bidi="fr_FR"/>
        </w:rPr>
      </w:r>
      <w:r>
        <w:rPr>
          <w:lang w:val="fr_FR" w:bidi="fr_FR"/>
        </w:rPr>
        <w:t>Littéralement, « fils de Guéber ». Fonctionnaire à la cour du roi Salomon qui gérait le sixième des douze districts. La zone que Ben-Guéber administrait commençait à Ramoth en Galaad dans le nord de la Transjordanie et s'étendait jusqu'au nord d'Argob en Basan (</w:t>
      </w:r>
      <w:r>
        <w:rPr>
          <w:lang w:val="fr_FR" w:bidi="fr_FR"/>
        </w:rPr>
        <w:t>1R 4.13</w:t>
      </w:r>
      <w:r>
        <w:rPr>
          <w:lang w:val="fr_FR" w:bidi="fr_FR"/>
        </w:rPr>
        <w:t>). Son lien avec Guéber, fils d'Uri (</w:t>
      </w:r>
      <w:r>
        <w:rPr>
          <w:lang w:val="fr_FR" w:bidi="fr_FR"/>
        </w:rPr>
        <w:t>1R 4.19</w:t>
      </w:r>
      <w:r>
        <w:rPr>
          <w:lang w:val="fr_FR" w:bidi="fr_FR"/>
        </w:rPr>
        <w:t>), n'est pas certain.</w:t>
      </w:r>
      <w:r>
        <w:rPr>
          <w:lang w:val="fr_FR" w:bidi="fr_FR"/>
        </w:rPr>
      </w:r>
      <w:r>
        <w:rPr>
          <w:lang w:val="fr_FR" w:bidi="fr_FR"/>
        </w:rPr>
      </w:r>
    </w:p>
    <w:p>
      <w:pPr/>
      <w:r>
        <w:rPr>
          <w:lang w:val="fr_FR" w:bidi="fr_FR"/>
        </w:rPr>
      </w:r>
    </w:p>
    <w:p>
      <w:pPr>
        <w:pStyle w:val="Heading2"/>
      </w:pPr>
      <w:r>
        <w:rPr>
          <w:lang w:val="fr_FR" w:bidi="fr_FR"/>
        </w:rPr>
        <w:t>Ben-Hadad</w:t>
      </w:r>
      <w:r>
        <w:rPr>
          <w:lang w:val="fr_FR" w:bidi="fr_FR"/>
        </w:rPr>
      </w:r>
    </w:p>
    <w:p>
      <w:pPr/>
      <w:r>
        <w:rPr>
          <w:lang w:val="fr_FR" w:bidi="fr_FR"/>
        </w:rPr>
      </w:r>
      <w:r>
        <w:rPr>
          <w:lang w:val="fr_FR" w:bidi="fr_FR"/>
        </w:rPr>
        <w:t>Titre servant à désigner deux ou peut-être trois rois de Syrie. Le nom signifie « fils de Hadad ». Hadad était le dieu de la tempête syrien. Hadad est sans doute identique au dieu Rimmon (</w:t>
      </w:r>
      <w:r>
        <w:rPr>
          <w:lang w:val="fr_FR" w:bidi="fr_FR"/>
        </w:rPr>
        <w:t>2R 5.18</w:t>
      </w:r>
      <w:r>
        <w:rPr>
          <w:lang w:val="fr_FR" w:bidi="fr_FR"/>
        </w:rPr>
        <w:t>).</w:t>
      </w:r>
    </w:p>
    <w:p>
      <w:pPr>
        <w:pStyle w:val="ListNumber"/>
        <w:numPr>
          <w:ilvl w:val="0"/>
          <w:numId w:val="37"/>
        </w:numPr>
        <w:spacing w:line="240" w:lineRule="auto"/>
        <w:ind w:left="720"/>
      </w:pPr>
      <w:r>
        <w:rPr>
          <w:lang w:val="fr_FR" w:bidi="fr_FR"/>
        </w:rPr>
      </w:r>
      <w:r>
        <w:rPr>
          <w:b/>
          <w:lang w:val="fr_FR" w:bidi="fr_FR"/>
        </w:rPr>
        <w:t>Ben-Hadad I</w:t>
      </w:r>
      <w:r>
        <w:rPr>
          <w:lang w:val="fr_FR" w:bidi="fr_FR"/>
        </w:rPr>
        <w:t xml:space="preserve"> : Fils de Thabrimmon et petit-fils de Hezjon. Malgré un historique de conflits entre la Syrie et Israël, Ben-Hadad I s'alliera avec le roi Baescha d'Israël (</w:t>
      </w:r>
      <w:r>
        <w:rPr>
          <w:lang w:val="fr_FR" w:bidi="fr_FR"/>
        </w:rPr>
        <w:t>1R 15.18–20</w:t>
      </w:r>
      <w:r>
        <w:rPr>
          <w:lang w:val="fr_FR" w:bidi="fr_FR"/>
        </w:rPr>
        <w:t>). Cependant, cette alliance prendra fin lorsque le conflit écaltera entre Israël et Juda. Baescha mènera campagne contre le roi Asa de Juda. Pour empêcher les gens de quitter son royaume pour fuir vers Juda, Baescha renforcera la ville de Rama, qui était située très près du nord de Jérusalem. Ce faisant, Baescha étendra le contrôle d'Israël sur Juda.</w:t>
        <w:br/>
      </w:r>
      <w:r>
        <w:rPr>
          <w:lang w:val="fr_FR" w:bidi="fr_FR"/>
        </w:rPr>
        <w:t>En réponse, Asa enverra ce qui lui restait de richesse à Ben-Hadad I, lui demandant de rompre son alliance avec Baescha (</w:t>
      </w:r>
      <w:r>
        <w:rPr>
          <w:lang w:val="fr_FR" w:bidi="fr_FR"/>
        </w:rPr>
        <w:t>1R 15.18–19</w:t>
      </w:r>
      <w:r>
        <w:rPr>
          <w:lang w:val="fr_FR" w:bidi="fr_FR"/>
        </w:rPr>
        <w:t>). Ben-Hadad acceptera l'offre et attaquera Israël, capturant :</w:t>
      </w:r>
    </w:p>
    <w:p>
      <w:pPr>
        <w:pStyle w:val="ListBullet"/>
        <w:spacing w:line="240" w:lineRule="auto"/>
        <w:ind w:left="1440"/>
      </w:pPr>
      <w:r>
        <w:rPr>
          <w:lang w:val="fr_FR" w:bidi="fr_FR"/>
        </w:rPr>
      </w:r>
      <w:r>
        <w:rPr>
          <w:lang w:val="fr_FR" w:bidi="fr_FR"/>
        </w:rPr>
        <w:t>Ijjon</w:t>
      </w:r>
    </w:p>
    <w:p>
      <w:pPr>
        <w:pStyle w:val="ListBullet"/>
        <w:spacing w:line="240" w:lineRule="auto"/>
        <w:ind w:left="1440"/>
      </w:pPr>
      <w:r>
        <w:rPr>
          <w:lang w:val="fr_FR" w:bidi="fr_FR"/>
        </w:rPr>
      </w:r>
      <w:r>
        <w:rPr>
          <w:lang w:val="fr_FR" w:bidi="fr_FR"/>
        </w:rPr>
        <w:t>Dan</w:t>
      </w:r>
    </w:p>
    <w:p>
      <w:pPr>
        <w:pStyle w:val="ListBullet"/>
        <w:spacing w:line="240" w:lineRule="auto"/>
        <w:ind w:left="1440"/>
      </w:pPr>
      <w:r>
        <w:rPr>
          <w:lang w:val="fr_FR" w:bidi="fr_FR"/>
        </w:rPr>
      </w:r>
      <w:r>
        <w:rPr>
          <w:lang w:val="fr_FR" w:bidi="fr_FR"/>
        </w:rPr>
        <w:t>Abel-Beth-Maaca</w:t>
      </w:r>
    </w:p>
    <w:p>
      <w:pPr>
        <w:pStyle w:val="ListBullet"/>
        <w:spacing w:line="240" w:lineRule="auto"/>
        <w:ind w:left="1440"/>
      </w:pPr>
      <w:r>
        <w:rPr>
          <w:lang w:val="fr_FR" w:bidi="fr_FR"/>
        </w:rPr>
      </w:r>
      <w:r>
        <w:rPr>
          <w:lang w:val="fr_FR" w:bidi="fr_FR"/>
        </w:rPr>
        <w:t>La région de Nephtali (</w:t>
      </w:r>
      <w:r>
        <w:rPr>
          <w:lang w:val="fr_FR" w:bidi="fr_FR"/>
        </w:rPr>
        <w:t>1R 15.20</w:t>
      </w:r>
      <w:r>
        <w:rPr>
          <w:lang w:val="fr_FR" w:bidi="fr_FR"/>
        </w:rPr>
        <w:t>)</w:t>
      </w:r>
    </w:p>
    <w:p>
      <w:pPr/>
      <w:r>
        <w:rPr>
          <w:lang w:val="fr_FR" w:bidi="fr_FR"/>
        </w:rPr>
      </w:r>
      <w:r>
        <w:rPr>
          <w:lang w:val="fr_FR" w:bidi="fr_FR"/>
        </w:rPr>
        <w:t>Ce mouvement permettra à la Syrie de contrôler les principales routes commerciales à travers la Galilée. Baescha devra abandonner Rama et se retirera à Thirtsa. Asa mobilisera le peuple de Juda pour démanteler les fortifications de Baescha et utilisera les matériaux pour construire Guéba dans le territoire de Benjamin. Les actions d'Asa conduiront à des critiques du prophète Hanani, qui l'avait réprimandé pour s'être appuyé sur le roi de Syrie plutôt que sur Dieu (</w:t>
      </w:r>
      <w:r>
        <w:rPr>
          <w:lang w:val="fr_FR" w:bidi="fr_FR"/>
        </w:rPr>
        <w:t>1R 16.7</w:t>
      </w:r>
      <w:r>
        <w:rPr>
          <w:lang w:val="fr_FR" w:bidi="fr_FR"/>
        </w:rPr>
        <w:t>).</w:t>
      </w:r>
    </w:p>
    <w:p>
      <w:pPr>
        <w:pStyle w:val="ListNumber"/>
        <w:numPr>
          <w:ilvl w:val="0"/>
          <w:numId w:val="38"/>
        </w:numPr>
        <w:spacing w:line="240" w:lineRule="auto"/>
        <w:ind w:left="720"/>
      </w:pPr>
      <w:r>
        <w:rPr>
          <w:lang w:val="fr_FR" w:bidi="fr_FR"/>
        </w:rPr>
      </w:r>
      <w:r>
        <w:rPr>
          <w:b/>
          <w:lang w:val="fr_FR" w:bidi="fr_FR"/>
        </w:rPr>
        <w:t>Ben-Hadad II</w:t>
      </w:r>
      <w:r>
        <w:rPr>
          <w:lang w:val="fr_FR" w:bidi="fr_FR"/>
        </w:rPr>
        <w:t xml:space="preserve"> : La Bible n'est pas claire sur les différences entre Ben-Hadad I et II, ce qui amène certains chercheurs à penser qu'ils pourraient être la même personne. Cette idée est soutenue par la « stèle de Melqart », qui mentionne un Ben-Hadad et qui est datée autour de 850 av. J.‑C. Cependant, il est plus probable que Ben-Hadad II était le fils de Ben-Hadad I. Si nous ne les distinguons pas, Ben-Hadad aurait donc été roi pendant les règnes du roi Achab et du roi Baescha, ce qui impliquerait un écart d'environ quarante ans entre les événements.</w:t>
        <w:br/>
      </w:r>
      <w:r>
        <w:rPr>
          <w:lang w:val="fr_FR" w:bidi="fr_FR"/>
        </w:rPr>
        <w:t>Ben-Hadad II dirigera une alliance d'armées contre Samarie pendant le règne d'Achab. Lors du siège, Ben-Hadad exigera qu'Achab lui remette sa richesse, ses femmes et ses enfants. Achab acceptera dans un premier temps, mais lorsque Ben-Hadad ajoutera que ses hommes pouvaient prendre tout ce qu'ils voulaient, Achab suivra le conseil de son conseiller et refusera, ce qui mettra Ben-Hadad en colère.</w:t>
        <w:br/>
      </w:r>
      <w:r>
        <w:rPr>
          <w:lang w:val="fr_FR" w:bidi="fr_FR"/>
        </w:rPr>
        <w:t>Un prophète, resté anonyme, avait prédit qu'Achab vaincrait les armées de Ben-Hadad (</w:t>
      </w:r>
      <w:r>
        <w:rPr>
          <w:lang w:val="fr_FR" w:bidi="fr_FR"/>
        </w:rPr>
        <w:t>1R 20.13</w:t>
      </w:r>
      <w:r>
        <w:rPr>
          <w:lang w:val="fr_FR" w:bidi="fr_FR"/>
        </w:rPr>
        <w:t>). Achab sera victorieux lorsque les aides des gouverneurs tueront les soldats envoyés par Ben-Hadad pour les capturer. Les forces syriennes s'enfuiront, pour être à nouveau vaincues l'année suivante lorsque Ben-Hadad tentera de combattre les Israélites dans les plaines au lieu des collines. Il croyait à tort que les dieux d'Israël n'étaient puissants que dans les collines (</w:t>
      </w:r>
      <w:r>
        <w:rPr>
          <w:lang w:val="fr_FR" w:bidi="fr_FR"/>
        </w:rPr>
        <w:t>1R 20.23</w:t>
      </w:r>
      <w:r>
        <w:rPr>
          <w:lang w:val="fr_FR" w:bidi="fr_FR"/>
        </w:rPr>
        <w:t>). Cette seconde défaite sera également prédite par un prophète, qui expliquera qu'elle s'était produite parce que Ben-Hadad avait mal compris la nature du Dieu d'Israël (</w:t>
      </w:r>
      <w:r>
        <w:rPr>
          <w:lang w:val="fr_FR" w:bidi="fr_FR"/>
        </w:rPr>
        <w:t>1R 20.28</w:t>
      </w:r>
      <w:r>
        <w:rPr>
          <w:lang w:val="fr_FR" w:bidi="fr_FR"/>
        </w:rPr>
        <w:t>).</w:t>
        <w:br/>
      </w:r>
      <w:r>
        <w:rPr>
          <w:lang w:val="fr_FR" w:bidi="fr_FR"/>
        </w:rPr>
        <w:t>Après sa défaite, Ben-Hadad implorera pour sa vie et promettra de rendre toutes les villes que son père avait prises à Israël. Achab acceptera, mais cette décision sera critiquée par un prophète (</w:t>
      </w:r>
      <w:r>
        <w:rPr>
          <w:lang w:val="fr_FR" w:bidi="fr_FR"/>
        </w:rPr>
        <w:t>1R 20.35–43</w:t>
      </w:r>
      <w:r>
        <w:rPr>
          <w:lang w:val="fr_FR" w:bidi="fr_FR"/>
        </w:rPr>
        <w:t>). La paix entre les deux rois ne durera que trois ans. Elle prendra fin au moment où Achab, écoutant le roi Josaphat de Juda, tentera de reprendre Ramoth en Galaad. Bien que la plupart des prophètes aient prédit la victoire, Michée, un prophète véritable, prédira la défaite (</w:t>
      </w:r>
      <w:r>
        <w:rPr>
          <w:lang w:val="fr_FR" w:bidi="fr_FR"/>
        </w:rPr>
        <w:t>1R 22.5–28</w:t>
      </w:r>
      <w:r>
        <w:rPr>
          <w:lang w:val="fr_FR" w:bidi="fr_FR"/>
        </w:rPr>
        <w:t>). Les forces d'Achab seront vaincues, et Achab lui-même mourra au combat (</w:t>
      </w:r>
      <w:r>
        <w:rPr>
          <w:lang w:val="fr_FR" w:bidi="fr_FR"/>
        </w:rPr>
        <w:t>1R 22.29–36</w:t>
      </w:r>
      <w:r>
        <w:rPr>
          <w:lang w:val="fr_FR" w:bidi="fr_FR"/>
        </w:rPr>
        <w:t>).</w:t>
        <w:br/>
      </w:r>
      <w:r>
        <w:rPr>
          <w:lang w:val="fr_FR" w:bidi="fr_FR"/>
        </w:rPr>
        <w:t>Ben-Hadad a également parlé avec le prophète Élisée, qu'il a essayé de capturer (</w:t>
      </w:r>
      <w:r>
        <w:rPr>
          <w:lang w:val="fr_FR" w:bidi="fr_FR"/>
        </w:rPr>
        <w:t>2R 6.11–19</w:t>
      </w:r>
      <w:r>
        <w:rPr>
          <w:lang w:val="fr_FR" w:bidi="fr_FR"/>
        </w:rPr>
        <w:t>). Sa tentative échouera lorsque l'armée syrienne a été frappée de cécité.</w:t>
      </w:r>
    </w:p>
    <w:p>
      <w:pPr>
        <w:pStyle w:val="ListNumber"/>
        <w:spacing w:line="240" w:lineRule="auto"/>
        <w:ind w:left="720"/>
      </w:pPr>
      <w:r>
        <w:rPr>
          <w:lang w:val="fr_FR" w:bidi="fr_FR"/>
        </w:rPr>
      </w:r>
      <w:r>
        <w:rPr>
          <w:b/>
          <w:lang w:val="fr_FR" w:bidi="fr_FR"/>
        </w:rPr>
        <w:t>Ben-Hadad III</w:t>
      </w:r>
      <w:r>
        <w:rPr>
          <w:lang w:val="fr_FR" w:bidi="fr_FR"/>
        </w:rPr>
        <w:t xml:space="preserve"> : Fils du roi Hazaël de Syrie, sans lien de parenté avec Ben-Hadad I ou II. Il adoptera le nom « Ben-Hadad ». Pendant le règne du roi Joachaz d'Israël, Israël tombera sous le contrôle de Ben-Hadad III parce que Joachaz n'a pas suivi le Seigneur. Cependant, Israël sera finalement libéré de l'oppression de Ben-Hadad III par un « sauveur », sans doute en référence aux attaques assyriennes sur la Syrie (</w:t>
      </w:r>
      <w:r>
        <w:rPr>
          <w:lang w:val="fr_FR" w:bidi="fr_FR"/>
        </w:rPr>
        <w:t>2R 13.5</w:t>
      </w:r>
      <w:r>
        <w:rPr>
          <w:lang w:val="fr_FR" w:bidi="fr_FR"/>
        </w:rPr>
        <w:t>).</w:t>
      </w:r>
    </w:p>
    <w:p>
      <w:pPr/>
      <w:r>
        <w:rPr>
          <w:lang w:val="fr_FR" w:bidi="fr_FR"/>
        </w:rPr>
      </w:r>
      <w:r>
        <w:rPr>
          <w:i/>
          <w:lang w:val="fr_FR" w:bidi="fr_FR"/>
        </w:rPr>
        <w:t>Voir aussi</w:t>
      </w:r>
      <w:r>
        <w:rPr>
          <w:lang w:val="fr_FR" w:bidi="fr_FR"/>
        </w:rPr>
        <w:t xml:space="preserve"> </w:t>
      </w:r>
      <w:r>
        <w:rPr>
          <w:lang w:val="fr_FR" w:bidi="fr_FR"/>
        </w:rPr>
        <w:t>Syrie, Syriens</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Ben-Hail</w:t>
      </w:r>
      <w:r>
        <w:rPr>
          <w:lang w:val="fr_FR" w:bidi="fr_FR"/>
        </w:rPr>
      </w:r>
    </w:p>
    <w:p>
      <w:pPr/>
      <w:r>
        <w:rPr>
          <w:lang w:val="fr_FR" w:bidi="fr_FR"/>
        </w:rPr>
      </w:r>
      <w:r>
        <w:rPr>
          <w:lang w:val="fr_FR" w:bidi="fr_FR"/>
        </w:rPr>
        <w:t>Un des cinq fonctionnaires envoyés par le roi Josaphat du royaume du sud de Juda pour enseigner au peuple la loi du Seigneur (</w:t>
      </w:r>
      <w:r>
        <w:rPr>
          <w:lang w:val="fr_FR" w:bidi="fr_FR"/>
        </w:rPr>
        <w:t>2Ch 17.7</w:t>
      </w:r>
      <w:r>
        <w:rPr>
          <w:lang w:val="fr_FR" w:bidi="fr_FR"/>
        </w:rPr>
        <w:t>).</w:t>
      </w:r>
      <w:r>
        <w:rPr>
          <w:lang w:val="fr_FR" w:bidi="fr_FR"/>
        </w:rPr>
      </w:r>
      <w:r>
        <w:rPr>
          <w:lang w:val="fr_FR" w:bidi="fr_FR"/>
        </w:rPr>
      </w:r>
    </w:p>
    <w:p>
      <w:pPr/>
      <w:r>
        <w:rPr>
          <w:lang w:val="fr_FR" w:bidi="fr_FR"/>
        </w:rPr>
      </w:r>
    </w:p>
    <w:p>
      <w:pPr>
        <w:pStyle w:val="Heading2"/>
      </w:pPr>
      <w:r>
        <w:rPr>
          <w:lang w:val="fr_FR" w:bidi="fr_FR"/>
        </w:rPr>
        <w:t>Ben-Hanan</w:t>
      </w:r>
      <w:r>
        <w:rPr>
          <w:lang w:val="fr_FR" w:bidi="fr_FR"/>
        </w:rPr>
      </w:r>
    </w:p>
    <w:p>
      <w:pPr/>
      <w:r>
        <w:rPr>
          <w:lang w:val="fr_FR" w:bidi="fr_FR"/>
        </w:rPr>
      </w:r>
      <w:r>
        <w:rPr>
          <w:lang w:val="fr_FR" w:bidi="fr_FR"/>
        </w:rPr>
        <w:t>Fils de Siméon de la tribu de Juda (</w:t>
      </w:r>
      <w:r>
        <w:rPr>
          <w:lang w:val="fr_FR" w:bidi="fr_FR"/>
        </w:rPr>
        <w:t>1Ch 4.20</w:t>
      </w:r>
      <w:r>
        <w:rPr>
          <w:lang w:val="fr_FR" w:bidi="fr_FR"/>
        </w:rPr>
        <w:t>).</w:t>
      </w:r>
      <w:r>
        <w:rPr>
          <w:lang w:val="fr_FR" w:bidi="fr_FR"/>
        </w:rPr>
      </w:r>
      <w:r>
        <w:rPr>
          <w:lang w:val="fr_FR" w:bidi="fr_FR"/>
        </w:rPr>
      </w:r>
    </w:p>
    <w:p>
      <w:pPr/>
      <w:r>
        <w:rPr>
          <w:lang w:val="fr_FR" w:bidi="fr_FR"/>
        </w:rPr>
      </w:r>
    </w:p>
    <w:p>
      <w:pPr>
        <w:pStyle w:val="Heading2"/>
      </w:pPr>
      <w:r>
        <w:rPr>
          <w:lang w:val="fr_FR" w:bidi="fr_FR"/>
        </w:rPr>
        <w:t>Ben-Hésed</w:t>
      </w:r>
      <w:r>
        <w:rPr>
          <w:lang w:val="fr_FR" w:bidi="fr_FR"/>
        </w:rPr>
      </w:r>
    </w:p>
    <w:p>
      <w:pPr/>
      <w:r>
        <w:rPr>
          <w:lang w:val="fr_FR" w:bidi="fr_FR"/>
        </w:rPr>
      </w:r>
      <w:r>
        <w:rPr>
          <w:lang w:val="fr_FR" w:bidi="fr_FR"/>
        </w:rPr>
        <w:t>Un des douze officiers nommés pour collecter de la nourriture pour la maison du roi Salomon (</w:t>
      </w:r>
      <w:r>
        <w:rPr>
          <w:lang w:val="fr_FR" w:bidi="fr_FR"/>
        </w:rPr>
        <w:t>1R 4.10</w:t>
      </w:r>
      <w:r>
        <w:rPr>
          <w:lang w:val="fr_FR" w:bidi="fr_FR"/>
        </w:rPr>
        <w:t>, parfois appelé le « fils de Hésed »). Il gérait une région au sud et à l'ouest d'Arubboth dans la partie occidentale de la tribu de Manassé.</w:t>
      </w:r>
      <w:r>
        <w:rPr>
          <w:lang w:val="fr_FR" w:bidi="fr_FR"/>
        </w:rPr>
      </w:r>
      <w:r>
        <w:rPr>
          <w:lang w:val="fr_FR" w:bidi="fr_FR"/>
        </w:rPr>
      </w:r>
    </w:p>
    <w:p>
      <w:pPr/>
      <w:r>
        <w:rPr>
          <w:lang w:val="fr_FR" w:bidi="fr_FR"/>
        </w:rPr>
      </w:r>
    </w:p>
    <w:p>
      <w:pPr>
        <w:pStyle w:val="Heading2"/>
      </w:pPr>
      <w:r>
        <w:rPr>
          <w:lang w:val="fr_FR" w:bidi="fr_FR"/>
        </w:rPr>
        <w:t>Ben-Hur</w:t>
      </w:r>
      <w:r>
        <w:rPr>
          <w:lang w:val="fr_FR" w:bidi="fr_FR"/>
        </w:rPr>
      </w:r>
    </w:p>
    <w:p>
      <w:pPr/>
      <w:r>
        <w:rPr>
          <w:lang w:val="fr_FR" w:bidi="fr_FR"/>
        </w:rPr>
      </w:r>
      <w:r>
        <w:rPr>
          <w:lang w:val="fr_FR" w:bidi="fr_FR"/>
        </w:rPr>
        <w:t>Un des douze officiers nommés pour collecter de la nourriture pour la maison du roi Salomon (</w:t>
      </w:r>
      <w:r>
        <w:rPr>
          <w:lang w:val="fr_FR" w:bidi="fr_FR"/>
        </w:rPr>
        <w:t>1R 4.8</w:t>
      </w:r>
      <w:r>
        <w:rPr>
          <w:lang w:val="fr_FR" w:bidi="fr_FR"/>
        </w:rPr>
        <w:t>, parfois appelé « fils de Hur »). Il gérait une région dans la montagne d'Éphraïm.</w:t>
      </w:r>
      <w:r>
        <w:rPr>
          <w:lang w:val="fr_FR" w:bidi="fr_FR"/>
        </w:rPr>
      </w:r>
      <w:r>
        <w:rPr>
          <w:lang w:val="fr_FR" w:bidi="fr_FR"/>
        </w:rPr>
      </w:r>
    </w:p>
    <w:p>
      <w:pPr/>
      <w:r>
        <w:rPr>
          <w:lang w:val="fr_FR" w:bidi="fr_FR"/>
        </w:rPr>
      </w:r>
    </w:p>
    <w:p>
      <w:pPr>
        <w:pStyle w:val="Heading2"/>
      </w:pPr>
      <w:r>
        <w:rPr>
          <w:lang w:val="fr_FR" w:bidi="fr_FR"/>
        </w:rPr>
        <w:t>Beninu</w:t>
      </w:r>
      <w:r>
        <w:rPr>
          <w:lang w:val="fr_FR" w:bidi="fr_FR"/>
        </w:rPr>
      </w:r>
    </w:p>
    <w:p>
      <w:pPr/>
      <w:r>
        <w:rPr>
          <w:lang w:val="fr_FR" w:bidi="fr_FR"/>
        </w:rPr>
      </w:r>
      <w:r>
        <w:rPr>
          <w:lang w:val="fr_FR" w:bidi="fr_FR"/>
        </w:rPr>
        <w:t>Lévite qui signera la promesse d'Esdras d'être fidèle à Dieu avec Néhémie et d'autres après l'exil à Babylone (</w:t>
      </w:r>
      <w:r>
        <w:rPr>
          <w:lang w:val="fr_FR" w:bidi="fr_FR"/>
        </w:rPr>
        <w:t>Né 10.13</w:t>
      </w:r>
      <w:r>
        <w:rPr>
          <w:lang w:val="fr_FR" w:bidi="fr_FR"/>
        </w:rPr>
        <w:t>).</w:t>
      </w:r>
      <w:r>
        <w:rPr>
          <w:lang w:val="fr_FR" w:bidi="fr_FR"/>
        </w:rPr>
      </w:r>
      <w:r>
        <w:rPr>
          <w:lang w:val="fr_FR" w:bidi="fr_FR"/>
        </w:rPr>
      </w:r>
    </w:p>
    <w:p>
      <w:pPr/>
      <w:r>
        <w:rPr>
          <w:lang w:val="fr_FR" w:bidi="fr_FR"/>
        </w:rPr>
      </w:r>
    </w:p>
    <w:p>
      <w:pPr>
        <w:pStyle w:val="Heading2"/>
      </w:pPr>
      <w:r>
        <w:rPr>
          <w:lang w:val="fr_FR" w:bidi="fr_FR"/>
        </w:rPr>
        <w:t>Benjamin (Personne)</w:t>
      </w:r>
      <w:r>
        <w:rPr>
          <w:lang w:val="fr_FR" w:bidi="fr_FR"/>
        </w:rPr>
      </w:r>
    </w:p>
    <w:p>
      <w:pPr>
        <w:pStyle w:val="ListNumber"/>
        <w:numPr>
          <w:ilvl w:val="0"/>
          <w:numId w:val="39"/>
        </w:numPr>
        <w:spacing w:line="240" w:lineRule="auto"/>
        <w:ind w:left="720"/>
      </w:pPr>
      <w:r>
        <w:rPr>
          <w:lang w:val="fr_FR" w:bidi="fr_FR"/>
        </w:rPr>
      </w:r>
      <w:r>
        <w:rPr>
          <w:lang w:val="fr_FR" w:bidi="fr_FR"/>
        </w:rPr>
        <w:t xml:space="preserve">Le plus jeune des douze fils de Jacob et frère de Joseph. Jacob le nommera Benjamin (« fils de ma main droite ») après que sa mère mourante, Rachel, l'avait appelé Ben-Oni (« fils de ma douleur », </w:t>
      </w:r>
      <w:r>
        <w:rPr>
          <w:lang w:val="fr_FR" w:bidi="fr_FR"/>
        </w:rPr>
        <w:t>Gn 35.18</w:t>
      </w:r>
      <w:r>
        <w:rPr>
          <w:lang w:val="fr_FR" w:bidi="fr_FR"/>
        </w:rPr>
        <w:t>). Après que Joseph a été vendu en Égypte par ses demi-frères, leur père, Jacob, supposera que Joseph était mort, devenant par la suite très protecteur envers Benjamin. Plus tard, en raison d'un plan fomenté par Joseph, Benjamin sera utilisé pour aider à réunir Jacob avec ses douze fils en Égypte (</w:t>
      </w:r>
      <w:r>
        <w:rPr>
          <w:lang w:val="fr_FR" w:bidi="fr_FR"/>
        </w:rPr>
        <w:t>Gn 42–45</w:t>
      </w:r>
      <w:r>
        <w:rPr>
          <w:lang w:val="fr_FR" w:bidi="fr_FR"/>
        </w:rPr>
        <w:t xml:space="preserve">). Dans une prophétie concernant ses fils, Jacob parlera de l'habileté de Benjamin en tant que guerrier ou prédira la puissance militaire de sa tribu en disant : « </w:t>
      </w:r>
      <w:r>
        <w:rPr>
          <w:lang w:val="fr_FR" w:bidi="fr_FR"/>
        </w:rPr>
        <w:t>Benjamin est un loup qui déchire</w:t>
      </w:r>
      <w:r>
        <w:rPr>
          <w:lang w:val="fr_FR" w:bidi="fr_FR"/>
        </w:rPr>
        <w:t xml:space="preserve"> </w:t>
      </w:r>
      <w:r>
        <w:rPr>
          <w:lang w:val="fr_FR" w:bidi="fr_FR"/>
        </w:rPr>
        <w:t>; Le matin, il dévore la proie, Et le soir, il partage le butin</w:t>
      </w:r>
      <w:r>
        <w:rPr>
          <w:lang w:val="fr_FR" w:bidi="fr_FR"/>
        </w:rPr>
        <w:t xml:space="preserve"> » (</w:t>
      </w:r>
      <w:r>
        <w:rPr>
          <w:lang w:val="fr_FR" w:bidi="fr_FR"/>
        </w:rPr>
        <w:t>Gn 49.27</w:t>
      </w:r>
      <w:r>
        <w:rPr>
          <w:lang w:val="fr_FR" w:bidi="fr_FR"/>
        </w:rPr>
        <w:t>).</w:t>
        <w:br/>
      </w:r>
      <w:r>
        <w:rPr>
          <w:i/>
          <w:lang w:val="fr_FR" w:bidi="fr_FR"/>
        </w:rPr>
        <w:t>Voir</w:t>
      </w:r>
      <w:r>
        <w:rPr>
          <w:lang w:val="fr_FR" w:bidi="fr_FR"/>
        </w:rPr>
        <w:t xml:space="preserve"> </w:t>
      </w:r>
      <w:r>
        <w:rPr>
          <w:lang w:val="fr_FR" w:bidi="fr_FR"/>
        </w:rPr>
        <w:t>Benjamin, Tribu de</w:t>
      </w:r>
      <w:r>
        <w:rPr>
          <w:lang w:val="fr_FR" w:bidi="fr_FR"/>
        </w:rPr>
        <w:t>.</w:t>
      </w:r>
    </w:p>
    <w:p>
      <w:pPr>
        <w:pStyle w:val="ListNumber"/>
        <w:spacing w:line="240" w:lineRule="auto"/>
        <w:ind w:left="720"/>
      </w:pPr>
      <w:r>
        <w:rPr>
          <w:lang w:val="fr_FR" w:bidi="fr_FR"/>
        </w:rPr>
      </w:r>
      <w:r>
        <w:rPr>
          <w:lang w:val="fr_FR" w:bidi="fr_FR"/>
        </w:rPr>
        <w:t>Fils de Bilhan et arrière-petit-fils de Jacob (</w:t>
      </w:r>
      <w:r>
        <w:rPr>
          <w:lang w:val="fr_FR" w:bidi="fr_FR"/>
        </w:rPr>
        <w:t>1Ch 7.10</w:t>
      </w:r>
      <w:r>
        <w:rPr>
          <w:lang w:val="fr_FR" w:bidi="fr_FR"/>
        </w:rPr>
        <w:t>).</w:t>
      </w:r>
    </w:p>
    <w:p>
      <w:pPr>
        <w:pStyle w:val="ListNumber"/>
        <w:spacing w:line="240" w:lineRule="auto"/>
        <w:ind w:left="720"/>
      </w:pPr>
      <w:r>
        <w:rPr>
          <w:lang w:val="fr_FR" w:bidi="fr_FR"/>
        </w:rPr>
      </w:r>
      <w:r>
        <w:rPr>
          <w:lang w:val="fr_FR" w:bidi="fr_FR"/>
        </w:rPr>
        <w:t>Membre du clan de Harim après l'exil à Babylone, qui épousera une femme non juive (</w:t>
      </w:r>
      <w:r>
        <w:rPr>
          <w:lang w:val="fr_FR" w:bidi="fr_FR"/>
        </w:rPr>
        <w:t>Esd 10.32</w:t>
      </w:r>
      <w:r>
        <w:rPr>
          <w:lang w:val="fr_FR" w:bidi="fr_FR"/>
        </w:rPr>
        <w:t>).</w:t>
      </w:r>
    </w:p>
    <w:p>
      <w:pPr>
        <w:pStyle w:val="ListNumber"/>
        <w:spacing w:line="240" w:lineRule="auto"/>
        <w:ind w:left="720"/>
      </w:pPr>
      <w:r>
        <w:rPr>
          <w:lang w:val="fr_FR" w:bidi="fr_FR"/>
        </w:rPr>
      </w:r>
      <w:r>
        <w:rPr>
          <w:lang w:val="fr_FR" w:bidi="fr_FR"/>
        </w:rPr>
        <w:t>Celui qui a réparé une section du mur à côté de sa propre maison (</w:t>
      </w:r>
      <w:r>
        <w:rPr>
          <w:lang w:val="fr_FR" w:bidi="fr_FR"/>
        </w:rPr>
        <w:t>Né 3.23</w:t>
      </w:r>
      <w:r>
        <w:rPr>
          <w:lang w:val="fr_FR" w:bidi="fr_FR"/>
        </w:rPr>
        <w:t>).</w:t>
      </w:r>
    </w:p>
    <w:p>
      <w:pPr>
        <w:pStyle w:val="ListNumber"/>
        <w:spacing w:line="240" w:lineRule="auto"/>
        <w:ind w:left="720"/>
      </w:pPr>
      <w:r>
        <w:rPr>
          <w:lang w:val="fr_FR" w:bidi="fr_FR"/>
        </w:rPr>
      </w:r>
      <w:r>
        <w:rPr>
          <w:lang w:val="fr_FR" w:bidi="fr_FR"/>
        </w:rPr>
        <w:t>L'un des membres de la communauté juive qui a participé à la dédicace du mur à Jérusalem (</w:t>
      </w:r>
      <w:r>
        <w:rPr>
          <w:lang w:val="fr_FR" w:bidi="fr_FR"/>
        </w:rPr>
        <w:t>Né 12.34</w:t>
      </w:r>
      <w:r>
        <w:rPr>
          <w:lang w:val="fr_FR" w:bidi="fr_FR"/>
        </w:rPr>
        <w:t>). Il pourrait d'agir de la même personne que n° 4 ci-dessus.</w:t>
      </w:r>
      <w:r>
        <w:rPr>
          <w:lang w:val="fr_FR" w:bidi="fr_FR"/>
        </w:rPr>
      </w:r>
      <w:r>
        <w:rPr>
          <w:lang w:val="fr_FR" w:bidi="fr_FR"/>
        </w:rPr>
      </w:r>
    </w:p>
    <w:p>
      <w:pPr/>
      <w:r>
        <w:rPr>
          <w:lang w:val="fr_FR" w:bidi="fr_FR"/>
        </w:rPr>
      </w:r>
    </w:p>
    <w:p>
      <w:pPr>
        <w:pStyle w:val="Heading2"/>
      </w:pPr>
      <w:r>
        <w:rPr>
          <w:lang w:val="fr_FR" w:bidi="fr_FR"/>
        </w:rPr>
        <w:t>Benjamin, Porte de</w:t>
      </w:r>
      <w:r>
        <w:rPr>
          <w:lang w:val="fr_FR" w:bidi="fr_FR"/>
        </w:rPr>
      </w:r>
    </w:p>
    <w:p>
      <w:pPr/>
      <w:r>
        <w:rPr>
          <w:lang w:val="fr_FR" w:bidi="fr_FR"/>
        </w:rPr>
      </w:r>
      <w:r>
        <w:rPr>
          <w:lang w:val="fr_FR" w:bidi="fr_FR"/>
        </w:rPr>
        <w:t>Une des portes dans l'ancien mur de Jérusalem. La Porte de Benjamin était probablement à l'angle nord-est, puisque le prophète Jérémie l'a traversée en se rendant à Benjamin, au nord-est de Jérusalem (</w:t>
      </w:r>
      <w:r>
        <w:rPr>
          <w:lang w:val="fr_FR" w:bidi="fr_FR"/>
        </w:rPr>
        <w:t>Jr 37.12–13</w:t>
      </w:r>
      <w:r>
        <w:rPr>
          <w:lang w:val="fr_FR" w:bidi="fr_FR"/>
        </w:rPr>
        <w:t>). Le roi Sédécias y a tenu cour au moins une fois (</w:t>
      </w:r>
      <w:r>
        <w:rPr>
          <w:lang w:val="fr_FR" w:bidi="fr_FR"/>
        </w:rPr>
        <w:t>Jr 38.7</w:t>
      </w:r>
      <w:r>
        <w:rPr>
          <w:lang w:val="fr_FR" w:bidi="fr_FR"/>
        </w:rPr>
        <w:t>). Elle se trouvait en face de la porte de l'angle sur le mur ouest (</w:t>
      </w:r>
      <w:r>
        <w:rPr>
          <w:lang w:val="fr_FR" w:bidi="fr_FR"/>
        </w:rPr>
        <w:t>Za 14.10</w:t>
      </w:r>
      <w:r>
        <w:rPr>
          <w:lang w:val="fr_FR" w:bidi="fr_FR"/>
        </w:rPr>
        <w:t>). Lorsque les murs de Jérusalem ont été reconstruits à la fin de l'exil, une nouvelle porte appelée « porte des brebis » (</w:t>
      </w:r>
      <w:r>
        <w:rPr>
          <w:lang w:val="fr_FR" w:bidi="fr_FR"/>
        </w:rPr>
        <w:t>Né 3.1, 32</w:t>
      </w:r>
      <w:r>
        <w:rPr>
          <w:lang w:val="fr_FR" w:bidi="fr_FR"/>
        </w:rPr>
        <w:t>) ou « porte de Miphkad » (</w:t>
      </w:r>
      <w:r>
        <w:rPr>
          <w:lang w:val="fr_FR" w:bidi="fr_FR"/>
        </w:rPr>
        <w:t>Né 3.31</w:t>
      </w:r>
      <w:r>
        <w:rPr>
          <w:lang w:val="fr_FR" w:bidi="fr_FR"/>
        </w:rPr>
        <w:t>) sera construite au même endroit.</w:t>
      </w:r>
    </w:p>
    <w:p>
      <w:pPr/>
      <w:r>
        <w:rPr>
          <w:lang w:val="fr_FR" w:bidi="fr_FR"/>
        </w:rPr>
      </w:r>
      <w:r>
        <w:rPr>
          <w:i/>
          <w:lang w:val="fr_FR" w:bidi="fr_FR"/>
        </w:rPr>
        <w:t>Voir</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Benjamin, Tribu de</w:t>
      </w:r>
      <w:r>
        <w:rPr>
          <w:lang w:val="fr_FR" w:bidi="fr_FR"/>
        </w:rPr>
      </w:r>
    </w:p>
    <w:p>
      <w:pPr/>
      <w:r>
        <w:rPr>
          <w:lang w:val="fr_FR" w:bidi="fr_FR"/>
        </w:rPr>
      </w:r>
      <w:r>
        <w:rPr>
          <w:lang w:val="fr_FR" w:bidi="fr_FR"/>
        </w:rPr>
        <w:t>L'une des plus petites des douze tribus d'Israël, composée de descendants du plus jeune fils de Jacob (</w:t>
      </w:r>
      <w:r>
        <w:rPr>
          <w:lang w:val="fr_FR" w:bidi="fr_FR"/>
        </w:rPr>
        <w:t>Nb 1.36</w:t>
      </w:r>
      <w:r>
        <w:rPr>
          <w:lang w:val="fr_FR" w:bidi="fr_FR"/>
        </w:rPr>
        <w:t>). Dans l'Ancien Testament, la tribu est souvent simplement appelée « Benjamin ». Malgré sa petite taille, la tribu a joué un rôle important dans l'histoire d'Israël, notamment par sa conduite guerrière lors de combats divers (</w:t>
      </w:r>
      <w:r>
        <w:rPr>
          <w:lang w:val="fr_FR" w:bidi="fr_FR"/>
        </w:rPr>
        <w:t>Jg 20.13–16</w:t>
      </w:r>
      <w:r>
        <w:rPr>
          <w:lang w:val="fr_FR" w:bidi="fr_FR"/>
        </w:rPr>
        <w:t xml:space="preserve"> ; </w:t>
      </w:r>
      <w:r>
        <w:rPr>
          <w:lang w:val="fr_FR" w:bidi="fr_FR"/>
        </w:rPr>
        <w:t>1Ch 12.1–2</w:t>
      </w:r>
      <w:r>
        <w:rPr>
          <w:lang w:val="fr_FR" w:bidi="fr_FR"/>
        </w:rPr>
        <w:t>).</w:t>
      </w:r>
    </w:p>
    <w:p>
      <w:pPr>
        <w:pStyle w:val="Heading3"/>
      </w:pPr>
      <w:r>
        <w:rPr>
          <w:lang w:val="fr_FR" w:bidi="fr_FR"/>
        </w:rPr>
        <w:t>Le territoire de la tribu de Benjamin</w:t>
      </w:r>
    </w:p>
    <w:p>
      <w:pPr/>
      <w:r>
        <w:rPr>
          <w:lang w:val="fr_FR" w:bidi="fr_FR"/>
        </w:rPr>
      </w:r>
      <w:r>
        <w:rPr>
          <w:lang w:val="fr_FR" w:bidi="fr_FR"/>
        </w:rPr>
        <w:t>Lorsque de la conqûete de Canaan par les Israélites, Benjamin sera la première tribu à recevoir son territoire après Juda et Éphraïm. Le territoire de Benjamin était situé entre les territoires de Juda et d'Éphraïm, s'étendant des collines du mont Éphraïm aux collines de Judée. La frontière sud avec Juda était bien définie, traversant la vallée d'Hinnom juste au sud de Jérusalem jusqu'à un point au nord de la mer Morte. Sa frontière orientale était le Jourdain, et la frontière nord avec Éphraïm s'étendait du Jourdain à Béthel jusqu'à Atharoth-Addar, qui est au sud de Beth-Horon la basse (</w:t>
      </w:r>
      <w:r>
        <w:rPr>
          <w:lang w:val="fr_FR" w:bidi="fr_FR"/>
        </w:rPr>
        <w:t>Jos 18.11–20</w:t>
      </w:r>
      <w:r>
        <w:rPr>
          <w:lang w:val="fr_FR" w:bidi="fr_FR"/>
        </w:rPr>
        <w:t>).</w:t>
      </w:r>
    </w:p>
    <w:p>
      <w:pPr/>
      <w:r>
        <w:rPr>
          <w:lang w:val="fr_FR" w:bidi="fr_FR"/>
        </w:rPr>
      </w:r>
      <w:r>
        <w:rPr>
          <w:lang w:val="fr_FR" w:bidi="fr_FR"/>
        </w:rPr>
        <w:t xml:space="preserve">Le territoire de Benjamin s'étendait sur environ 45 km d'ouest en est et 20 kilomètres du nord au sud. C'était une région vallonnée, stratégiquement placée pour contrôler des passages montagneux clés, mais aussi dotée de vallées fertiles. Certaines de ses villes importantes, mentionnées dans </w:t>
      </w:r>
      <w:r>
        <w:rPr>
          <w:lang w:val="fr_FR" w:bidi="fr_FR"/>
        </w:rPr>
        <w:t>Josué 18.21–28</w:t>
      </w:r>
      <w:r>
        <w:rPr>
          <w:lang w:val="fr_FR" w:bidi="fr_FR"/>
        </w:rPr>
        <w:t>, incluaient :</w:t>
      </w:r>
    </w:p>
    <w:p>
      <w:pPr>
        <w:pStyle w:val="ListBullet"/>
        <w:spacing w:line="240" w:lineRule="auto"/>
        <w:ind w:left="720"/>
      </w:pPr>
      <w:r>
        <w:rPr>
          <w:lang w:val="fr_FR" w:bidi="fr_FR"/>
        </w:rPr>
      </w:r>
      <w:r>
        <w:rPr>
          <w:lang w:val="fr_FR" w:bidi="fr_FR"/>
        </w:rPr>
        <w:t>Jérusalem</w:t>
      </w:r>
    </w:p>
    <w:p>
      <w:pPr>
        <w:pStyle w:val="ListBullet"/>
        <w:spacing w:line="240" w:lineRule="auto"/>
        <w:ind w:left="720"/>
      </w:pPr>
      <w:r>
        <w:rPr>
          <w:lang w:val="fr_FR" w:bidi="fr_FR"/>
        </w:rPr>
      </w:r>
      <w:r>
        <w:rPr>
          <w:lang w:val="fr_FR" w:bidi="fr_FR"/>
        </w:rPr>
        <w:t>Jéricho</w:t>
      </w:r>
    </w:p>
    <w:p>
      <w:pPr>
        <w:pStyle w:val="ListBullet"/>
        <w:spacing w:line="240" w:lineRule="auto"/>
        <w:ind w:left="720"/>
      </w:pPr>
      <w:r>
        <w:rPr>
          <w:lang w:val="fr_FR" w:bidi="fr_FR"/>
        </w:rPr>
      </w:r>
      <w:r>
        <w:rPr>
          <w:lang w:val="fr_FR" w:bidi="fr_FR"/>
        </w:rPr>
        <w:t>Bethel</w:t>
      </w:r>
    </w:p>
    <w:p>
      <w:pPr>
        <w:pStyle w:val="ListBullet"/>
        <w:spacing w:line="240" w:lineRule="auto"/>
        <w:ind w:left="720"/>
      </w:pPr>
      <w:r>
        <w:rPr>
          <w:lang w:val="fr_FR" w:bidi="fr_FR"/>
        </w:rPr>
      </w:r>
      <w:r>
        <w:rPr>
          <w:lang w:val="fr_FR" w:bidi="fr_FR"/>
        </w:rPr>
        <w:t>Gabaon</w:t>
      </w:r>
    </w:p>
    <w:p>
      <w:pPr>
        <w:pStyle w:val="ListBullet"/>
        <w:spacing w:line="240" w:lineRule="auto"/>
        <w:ind w:left="720"/>
      </w:pPr>
      <w:r>
        <w:rPr>
          <w:lang w:val="fr_FR" w:bidi="fr_FR"/>
        </w:rPr>
      </w:r>
      <w:r>
        <w:rPr>
          <w:lang w:val="fr_FR" w:bidi="fr_FR"/>
        </w:rPr>
        <w:t>Guibéa</w:t>
      </w:r>
    </w:p>
    <w:p>
      <w:pPr>
        <w:pStyle w:val="ListBullet"/>
        <w:spacing w:line="240" w:lineRule="auto"/>
        <w:ind w:left="720"/>
      </w:pPr>
      <w:r>
        <w:rPr>
          <w:lang w:val="fr_FR" w:bidi="fr_FR"/>
        </w:rPr>
      </w:r>
      <w:r>
        <w:rPr>
          <w:lang w:val="fr_FR" w:bidi="fr_FR"/>
        </w:rPr>
        <w:t>Mitspé</w:t>
      </w:r>
    </w:p>
    <w:p>
      <w:pPr/>
      <w:r>
        <w:rPr>
          <w:lang w:val="fr_FR" w:bidi="fr_FR"/>
        </w:rPr>
      </w:r>
      <w:r>
        <w:rPr>
          <w:lang w:val="fr_FR" w:bidi="fr_FR"/>
        </w:rPr>
        <w:t>Ces villes n'ont pas toutes été prises immédiatement aux personnes qui y vivaient auparavant ; par exemple, Jérusalem est restée entre les mains des Jébusiens jusqu'à l'époque de David. L'environnement difficile a produit un peuple robuste, décrit dans la bénédiction de Jacob sur Benjamin comme « un loup qui déchire » (</w:t>
      </w:r>
      <w:r>
        <w:rPr>
          <w:lang w:val="fr_FR" w:bidi="fr_FR"/>
        </w:rPr>
        <w:t>Gn 49.27</w:t>
      </w:r>
      <w:r>
        <w:rPr>
          <w:lang w:val="fr_FR" w:bidi="fr_FR"/>
        </w:rPr>
        <w:t>).</w:t>
      </w:r>
    </w:p>
    <w:p>
      <w:pPr>
        <w:pStyle w:val="Heading3"/>
      </w:pPr>
      <w:r>
        <w:rPr>
          <w:lang w:val="fr_FR" w:bidi="fr_FR"/>
        </w:rPr>
        <w:t>Les personnes de la tribu de Benjamin</w:t>
      </w:r>
    </w:p>
    <w:p>
      <w:pPr/>
      <w:r>
        <w:rPr>
          <w:lang w:val="fr_FR" w:bidi="fr_FR"/>
        </w:rPr>
      </w:r>
      <w:r>
        <w:rPr>
          <w:lang w:val="fr_FR" w:bidi="fr_FR"/>
        </w:rPr>
        <w:t>L'un des premiers juges en Canaan, Éhud, était issu de la tribu de Benjamin. Il a délivré les Israélites en tuant Églon, le roi de Moab (</w:t>
      </w:r>
      <w:r>
        <w:rPr>
          <w:lang w:val="fr_FR" w:bidi="fr_FR"/>
        </w:rPr>
        <w:t>Jg 3.15</w:t>
      </w:r>
      <w:r>
        <w:rPr>
          <w:lang w:val="fr_FR" w:bidi="fr_FR"/>
        </w:rPr>
        <w:t>). Les membres de la tribu ont ensuite aidé Débora et Barak à vaincre Sisera (</w:t>
      </w:r>
      <w:r>
        <w:rPr>
          <w:lang w:val="fr_FR" w:bidi="fr_FR"/>
        </w:rPr>
        <w:t>Jg 5.14</w:t>
      </w:r>
      <w:r>
        <w:rPr>
          <w:lang w:val="fr_FR" w:bidi="fr_FR"/>
        </w:rPr>
        <w:t>). La tribu a produit d'autres grandes personnalités :</w:t>
      </w:r>
    </w:p>
    <w:p>
      <w:pPr>
        <w:pStyle w:val="ListBullet"/>
        <w:spacing w:line="240" w:lineRule="auto"/>
        <w:ind w:left="720"/>
      </w:pPr>
      <w:r>
        <w:rPr>
          <w:lang w:val="fr_FR" w:bidi="fr_FR"/>
        </w:rPr>
      </w:r>
      <w:r>
        <w:rPr>
          <w:lang w:val="fr_FR" w:bidi="fr_FR"/>
        </w:rPr>
        <w:t>Des dirigeants politiques (</w:t>
      </w:r>
      <w:r>
        <w:rPr>
          <w:lang w:val="fr_FR" w:bidi="fr_FR"/>
        </w:rPr>
        <w:t>1Ch 27.21</w:t>
      </w:r>
      <w:r>
        <w:rPr>
          <w:lang w:val="fr_FR" w:bidi="fr_FR"/>
        </w:rPr>
        <w:t>)</w:t>
      </w:r>
    </w:p>
    <w:p>
      <w:pPr>
        <w:pStyle w:val="ListBullet"/>
        <w:spacing w:line="240" w:lineRule="auto"/>
        <w:ind w:left="720"/>
      </w:pPr>
      <w:r>
        <w:rPr>
          <w:lang w:val="fr_FR" w:bidi="fr_FR"/>
        </w:rPr>
      </w:r>
      <w:r>
        <w:rPr>
          <w:lang w:val="fr_FR" w:bidi="fr_FR"/>
        </w:rPr>
        <w:t>Des capitaines dans l'armée de Saül (</w:t>
      </w:r>
      <w:r>
        <w:rPr>
          <w:lang w:val="fr_FR" w:bidi="fr_FR"/>
        </w:rPr>
        <w:t>2S 4.2</w:t>
      </w:r>
      <w:r>
        <w:rPr>
          <w:lang w:val="fr_FR" w:bidi="fr_FR"/>
        </w:rPr>
        <w:t>) et l'armée de David (</w:t>
      </w:r>
      <w:r>
        <w:rPr>
          <w:lang w:val="fr_FR" w:bidi="fr_FR"/>
        </w:rPr>
        <w:t>2S 23.29</w:t>
      </w:r>
      <w:r>
        <w:rPr>
          <w:lang w:val="fr_FR" w:bidi="fr_FR"/>
        </w:rPr>
        <w:t>)</w:t>
      </w:r>
    </w:p>
    <w:p>
      <w:pPr>
        <w:pStyle w:val="ListBullet"/>
        <w:spacing w:line="240" w:lineRule="auto"/>
        <w:ind w:left="720"/>
      </w:pPr>
      <w:r>
        <w:rPr>
          <w:lang w:val="fr_FR" w:bidi="fr_FR"/>
        </w:rPr>
      </w:r>
      <w:r>
        <w:rPr>
          <w:lang w:val="fr_FR" w:bidi="fr_FR"/>
        </w:rPr>
        <w:t>Des archers qualifiés (</w:t>
      </w:r>
      <w:r>
        <w:rPr>
          <w:lang w:val="fr_FR" w:bidi="fr_FR"/>
        </w:rPr>
        <w:t>1Ch 8.40</w:t>
      </w:r>
      <w:r>
        <w:rPr>
          <w:lang w:val="fr_FR" w:bidi="fr_FR"/>
        </w:rPr>
        <w:t>)</w:t>
      </w:r>
    </w:p>
    <w:p>
      <w:pPr>
        <w:pStyle w:val="ListBullet"/>
        <w:spacing w:line="240" w:lineRule="auto"/>
        <w:ind w:left="720"/>
      </w:pPr>
      <w:r>
        <w:rPr>
          <w:lang w:val="fr_FR" w:bidi="fr_FR"/>
        </w:rPr>
      </w:r>
      <w:r>
        <w:rPr>
          <w:lang w:val="fr_FR" w:bidi="fr_FR"/>
        </w:rPr>
        <w:t>Des dirigeants dans la main-d'œuvre de Salomon (</w:t>
      </w:r>
      <w:r>
        <w:rPr>
          <w:lang w:val="fr_FR" w:bidi="fr_FR"/>
        </w:rPr>
        <w:t>1R 4.18</w:t>
      </w:r>
      <w:r>
        <w:rPr>
          <w:lang w:val="fr_FR" w:bidi="fr_FR"/>
        </w:rPr>
        <w:t>)</w:t>
      </w:r>
    </w:p>
    <w:p>
      <w:pPr/>
      <w:r>
        <w:rPr>
          <w:lang w:val="fr_FR" w:bidi="fr_FR"/>
        </w:rPr>
      </w:r>
      <w:r>
        <w:rPr>
          <w:lang w:val="fr_FR" w:bidi="fr_FR"/>
        </w:rPr>
        <w:t>Les descendants de Benjamin ont également montré des traits moins nobles :</w:t>
      </w:r>
    </w:p>
    <w:p>
      <w:pPr>
        <w:pStyle w:val="ListBullet"/>
        <w:spacing w:line="240" w:lineRule="auto"/>
        <w:ind w:left="720"/>
      </w:pPr>
      <w:r>
        <w:rPr>
          <w:lang w:val="fr_FR" w:bidi="fr_FR"/>
        </w:rPr>
      </w:r>
      <w:r>
        <w:rPr>
          <w:lang w:val="fr_FR" w:bidi="fr_FR"/>
        </w:rPr>
        <w:t>Palthi, un Benjaminite, fera un mauvais rapport lorsque les douze espions reviennent de l'exploration du pays de Canaan (</w:t>
      </w:r>
      <w:r>
        <w:rPr>
          <w:lang w:val="fr_FR" w:bidi="fr_FR"/>
        </w:rPr>
        <w:t>Nb 13.1</w:t>
      </w:r>
      <w:r>
        <w:rPr>
          <w:lang w:val="fr_FR" w:bidi="fr_FR"/>
        </w:rPr>
        <w:t>–</w:t>
      </w:r>
      <w:r>
        <w:rPr>
          <w:lang w:val="fr_FR" w:bidi="fr_FR"/>
        </w:rPr>
        <w:t>2, 9, 31</w:t>
      </w:r>
      <w:r>
        <w:rPr>
          <w:lang w:val="fr_FR" w:bidi="fr_FR"/>
        </w:rPr>
        <w:t>–</w:t>
      </w:r>
      <w:r>
        <w:rPr>
          <w:lang w:val="fr_FR" w:bidi="fr_FR"/>
        </w:rPr>
        <w:t>33</w:t>
      </w:r>
      <w:r>
        <w:rPr>
          <w:lang w:val="fr_FR" w:bidi="fr_FR"/>
        </w:rPr>
        <w:t>).</w:t>
      </w:r>
    </w:p>
    <w:p>
      <w:pPr>
        <w:pStyle w:val="ListBullet"/>
        <w:spacing w:line="240" w:lineRule="auto"/>
        <w:ind w:left="720"/>
      </w:pPr>
      <w:r>
        <w:rPr>
          <w:lang w:val="fr_FR" w:bidi="fr_FR"/>
        </w:rPr>
      </w:r>
      <w:r>
        <w:rPr>
          <w:lang w:val="fr_FR" w:bidi="fr_FR"/>
        </w:rPr>
        <w:t>La tribu se montrera désobéissante et manquant de courage en ne réussissant pas à débarrasser son héritage des Cananéens (</w:t>
      </w:r>
      <w:r>
        <w:rPr>
          <w:lang w:val="fr_FR" w:bidi="fr_FR"/>
        </w:rPr>
        <w:t>Jg 1.21</w:t>
      </w:r>
      <w:r>
        <w:rPr>
          <w:lang w:val="fr_FR" w:bidi="fr_FR"/>
        </w:rPr>
        <w:t>).</w:t>
      </w:r>
    </w:p>
    <w:p>
      <w:pPr>
        <w:pStyle w:val="ListBullet"/>
        <w:spacing w:line="240" w:lineRule="auto"/>
        <w:ind w:left="720"/>
      </w:pPr>
      <w:r>
        <w:rPr>
          <w:lang w:val="fr_FR" w:bidi="fr_FR"/>
        </w:rPr>
      </w:r>
      <w:r>
        <w:rPr>
          <w:lang w:val="fr_FR" w:bidi="fr_FR"/>
        </w:rPr>
        <w:t>La tribu défendra le comportement obscène et le meurtre d'une concubine par certains de ses membres, ce qui conduira à une destruction quasi totale de la tribu lors d'une guerre contre les autres tribus (</w:t>
      </w:r>
      <w:r>
        <w:rPr>
          <w:lang w:val="fr_FR" w:bidi="fr_FR"/>
        </w:rPr>
        <w:t>Jg 19–20</w:t>
      </w:r>
      <w:r>
        <w:rPr>
          <w:lang w:val="fr_FR" w:bidi="fr_FR"/>
        </w:rPr>
        <w:t>). Pour empêcher la tribu de Benjamin de s'éteindre, les autres tribus permettront aux Benjaminites survivants de capturer plusieurs centaines de femmes qui deviendront leurs épouses (</w:t>
      </w:r>
      <w:r>
        <w:rPr>
          <w:lang w:val="fr_FR" w:bidi="fr_FR"/>
        </w:rPr>
        <w:t>Jg 21</w:t>
      </w:r>
      <w:r>
        <w:rPr>
          <w:lang w:val="fr_FR" w:bidi="fr_FR"/>
        </w:rPr>
        <w:t>)</w:t>
      </w:r>
    </w:p>
    <w:p>
      <w:pPr/>
      <w:r>
        <w:rPr>
          <w:lang w:val="fr_FR" w:bidi="fr_FR"/>
        </w:rPr>
      </w:r>
      <w:r>
        <w:rPr>
          <w:lang w:val="fr_FR" w:bidi="fr_FR"/>
        </w:rPr>
        <w:t>La tribu de Benjamin s'est révélée fiable de différentes manières :</w:t>
      </w:r>
    </w:p>
    <w:p>
      <w:pPr>
        <w:pStyle w:val="ListBullet"/>
        <w:spacing w:line="240" w:lineRule="auto"/>
        <w:ind w:left="720"/>
      </w:pPr>
      <w:r>
        <w:rPr>
          <w:lang w:val="fr_FR" w:bidi="fr_FR"/>
        </w:rPr>
      </w:r>
      <w:r>
        <w:rPr>
          <w:lang w:val="fr_FR" w:bidi="fr_FR"/>
        </w:rPr>
        <w:t>Lors de l'exode d'Égypte, elle a pris sa place dans l'administration (</w:t>
      </w:r>
      <w:r>
        <w:rPr>
          <w:lang w:val="fr_FR" w:bidi="fr_FR"/>
        </w:rPr>
        <w:t>Nb 1.11</w:t>
      </w:r>
      <w:r>
        <w:rPr>
          <w:lang w:val="fr_FR" w:bidi="fr_FR"/>
        </w:rPr>
        <w:t>) et l'armée (</w:t>
      </w:r>
      <w:r>
        <w:rPr>
          <w:lang w:val="fr_FR" w:bidi="fr_FR"/>
        </w:rPr>
        <w:t>Nb 2.22</w:t>
      </w:r>
      <w:r>
        <w:rPr>
          <w:lang w:val="fr_FR" w:bidi="fr_FR"/>
        </w:rPr>
        <w:t>) et a fait ses offrandes tribales (</w:t>
      </w:r>
      <w:r>
        <w:rPr>
          <w:lang w:val="fr_FR" w:bidi="fr_FR"/>
        </w:rPr>
        <w:t>Nb 7.60</w:t>
      </w:r>
      <w:r>
        <w:rPr>
          <w:lang w:val="fr_FR" w:bidi="fr_FR"/>
        </w:rPr>
        <w:t>).</w:t>
      </w:r>
    </w:p>
    <w:p>
      <w:pPr>
        <w:pStyle w:val="ListBullet"/>
        <w:spacing w:line="240" w:lineRule="auto"/>
        <w:ind w:left="720"/>
      </w:pPr>
      <w:r>
        <w:rPr>
          <w:lang w:val="fr_FR" w:bidi="fr_FR"/>
        </w:rPr>
      </w:r>
      <w:r>
        <w:rPr>
          <w:lang w:val="fr_FR" w:bidi="fr_FR"/>
        </w:rPr>
        <w:t>Elle sera très loyale au trône : d'abord à Saül et sa famille (</w:t>
      </w:r>
      <w:r>
        <w:rPr>
          <w:lang w:val="fr_FR" w:bidi="fr_FR"/>
        </w:rPr>
        <w:t>2S 2.8–31</w:t>
      </w:r>
      <w:r>
        <w:rPr>
          <w:lang w:val="fr_FR" w:bidi="fr_FR"/>
        </w:rPr>
        <w:t>), mais également à David et ses descendants. Benjamin est resté fidèle au fils de Salomon, Roboam, lorsque Jéroboam s'est séparé de Juda (</w:t>
      </w:r>
      <w:r>
        <w:rPr>
          <w:lang w:val="fr_FR" w:bidi="fr_FR"/>
        </w:rPr>
        <w:t>1R 12.21–24</w:t>
      </w:r>
      <w:r>
        <w:rPr>
          <w:lang w:val="fr_FR" w:bidi="fr_FR"/>
        </w:rPr>
        <w:t>).</w:t>
      </w:r>
    </w:p>
    <w:p>
      <w:pPr/>
      <w:r>
        <w:rPr>
          <w:lang w:val="fr_FR" w:bidi="fr_FR"/>
        </w:rPr>
      </w:r>
      <w:r>
        <w:rPr>
          <w:lang w:val="fr_FR" w:bidi="fr_FR"/>
        </w:rPr>
        <w:t>D'autres hommes de Benjamin (souvent appelés Benjaminites) mentionnés dans l'Ancien Testament incluent :</w:t>
      </w:r>
    </w:p>
    <w:p>
      <w:pPr>
        <w:pStyle w:val="ListBullet"/>
        <w:spacing w:line="240" w:lineRule="auto"/>
        <w:ind w:left="720"/>
      </w:pPr>
      <w:r>
        <w:rPr>
          <w:lang w:val="fr_FR" w:bidi="fr_FR"/>
        </w:rPr>
      </w:r>
      <w:r>
        <w:rPr>
          <w:lang w:val="fr_FR" w:bidi="fr_FR"/>
        </w:rPr>
        <w:t xml:space="preserve">Cusch, à propos duquel David a chanté (voir l'inscription du </w:t>
      </w:r>
      <w:r>
        <w:rPr>
          <w:lang w:val="fr_FR" w:bidi="fr_FR"/>
        </w:rPr>
        <w:t>Psaume 7</w:t>
      </w:r>
      <w:r>
        <w:rPr>
          <w:lang w:val="fr_FR" w:bidi="fr_FR"/>
        </w:rPr>
        <w:t>).</w:t>
      </w:r>
    </w:p>
    <w:p>
      <w:pPr>
        <w:pStyle w:val="ListBullet"/>
        <w:spacing w:line="240" w:lineRule="auto"/>
        <w:ind w:left="720"/>
      </w:pPr>
      <w:r>
        <w:rPr>
          <w:lang w:val="fr_FR" w:bidi="fr_FR"/>
        </w:rPr>
      </w:r>
      <w:r>
        <w:rPr>
          <w:lang w:val="fr_FR" w:bidi="fr_FR"/>
        </w:rPr>
        <w:t>Jérémie le prophète, qui vivait en Benjamin bien qu'il soit Lévite (</w:t>
      </w:r>
      <w:r>
        <w:rPr>
          <w:lang w:val="fr_FR" w:bidi="fr_FR"/>
        </w:rPr>
        <w:t>Jr 1.1</w:t>
      </w:r>
      <w:r>
        <w:rPr>
          <w:lang w:val="fr_FR" w:bidi="fr_FR"/>
        </w:rPr>
        <w:t xml:space="preserve"> ; </w:t>
      </w:r>
      <w:r>
        <w:rPr>
          <w:lang w:val="fr_FR" w:bidi="fr_FR"/>
        </w:rPr>
        <w:t>32.8</w:t>
      </w:r>
      <w:r>
        <w:rPr>
          <w:lang w:val="fr_FR" w:bidi="fr_FR"/>
        </w:rPr>
        <w:t>).</w:t>
      </w:r>
    </w:p>
    <w:p>
      <w:pPr>
        <w:pStyle w:val="ListBullet"/>
        <w:spacing w:line="240" w:lineRule="auto"/>
        <w:ind w:left="720"/>
      </w:pPr>
      <w:r>
        <w:rPr>
          <w:lang w:val="fr_FR" w:bidi="fr_FR"/>
        </w:rPr>
      </w:r>
      <w:r>
        <w:rPr>
          <w:lang w:val="fr_FR" w:bidi="fr_FR"/>
        </w:rPr>
        <w:t>Mardochée, oncle et conseiller de la reine Esther (</w:t>
      </w:r>
      <w:r>
        <w:rPr>
          <w:lang w:val="fr_FR" w:bidi="fr_FR"/>
        </w:rPr>
        <w:t>Est 2.5</w:t>
      </w:r>
      <w:r>
        <w:rPr>
          <w:lang w:val="fr_FR" w:bidi="fr_FR"/>
        </w:rPr>
        <w:t>).</w:t>
      </w:r>
    </w:p>
    <w:p>
      <w:pPr>
        <w:pStyle w:val="Heading3"/>
      </w:pPr>
      <w:r>
        <w:rPr>
          <w:lang w:val="fr_FR" w:bidi="fr_FR"/>
        </w:rPr>
        <w:t>La tribu de Benjamin dans le Nouveau Testament</w:t>
      </w:r>
    </w:p>
    <w:p>
      <w:pPr/>
      <w:r>
        <w:rPr>
          <w:lang w:val="fr_FR" w:bidi="fr_FR"/>
        </w:rPr>
      </w:r>
      <w:r>
        <w:rPr>
          <w:lang w:val="fr_FR" w:bidi="fr_FR"/>
        </w:rPr>
        <w:t>Dans le Nouveau Testament, l'apôtre Paul se déclarait fièrement membre de la tribu de Benjamin, affirmant son appartenance à Benjamin à deux reprises (</w:t>
      </w:r>
      <w:r>
        <w:rPr>
          <w:lang w:val="fr_FR" w:bidi="fr_FR"/>
        </w:rPr>
        <w:t>Rm 11.1</w:t>
      </w:r>
      <w:r>
        <w:rPr>
          <w:lang w:val="fr_FR" w:bidi="fr_FR"/>
        </w:rPr>
        <w:t xml:space="preserve"> ; </w:t>
      </w:r>
      <w:r>
        <w:rPr>
          <w:lang w:val="fr_FR" w:bidi="fr_FR"/>
        </w:rPr>
        <w:t>Ph 3.5</w:t>
      </w:r>
      <w:r>
        <w:rPr>
          <w:lang w:val="fr_FR" w:bidi="fr_FR"/>
        </w:rPr>
        <w:t>). Dans son sermon à Antioche de Pisidie, Paul a également mentionné Benjamin comme la tribu du roi Saül, dans son bref récit de l'histoire d'Israël (</w:t>
      </w:r>
      <w:r>
        <w:rPr>
          <w:lang w:val="fr_FR" w:bidi="fr_FR"/>
        </w:rPr>
        <w:t>Ac 13.21</w:t>
      </w:r>
      <w:r>
        <w:rPr>
          <w:lang w:val="fr_FR" w:bidi="fr_FR"/>
        </w:rPr>
        <w:t>). Dans une autre référence du Nouveau Testament, Benjamin est nommé avec les onze autres tribus dans la vision de Jean dans le livre de l'Apocalypse (</w:t>
      </w:r>
      <w:r>
        <w:rPr>
          <w:lang w:val="fr_FR" w:bidi="fr_FR"/>
        </w:rPr>
        <w:t>Ap 7.8</w:t>
      </w:r>
      <w:r>
        <w:rPr>
          <w:lang w:val="fr_FR" w:bidi="fr_FR"/>
        </w:rPr>
        <w:t>).</w:t>
      </w:r>
    </w:p>
    <w:p>
      <w:pPr/>
      <w:r>
        <w:rPr>
          <w:lang w:val="fr_FR" w:bidi="fr_FR"/>
        </w:rPr>
      </w:r>
      <w:r>
        <w:rPr>
          <w:i/>
          <w:lang w:val="fr_FR" w:bidi="fr_FR"/>
        </w:rPr>
        <w:t>Voir</w:t>
      </w:r>
      <w:r>
        <w:rPr>
          <w:lang w:val="fr_FR" w:bidi="fr_FR"/>
        </w:rPr>
        <w:t xml:space="preserve"> </w:t>
      </w:r>
      <w:r>
        <w:rPr>
          <w:lang w:val="fr_FR" w:bidi="fr_FR"/>
        </w:rPr>
        <w:t>Benjamin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Benjamite</w:t>
      </w:r>
      <w:r>
        <w:rPr>
          <w:lang w:val="fr_FR" w:bidi="fr_FR"/>
        </w:rPr>
      </w:r>
    </w:p>
    <w:p>
      <w:pPr/>
      <w:r>
        <w:rPr>
          <w:lang w:val="fr_FR" w:bidi="fr_FR"/>
        </w:rPr>
      </w:r>
      <w:r>
        <w:rPr>
          <w:lang w:val="fr_FR" w:bidi="fr_FR"/>
        </w:rPr>
        <w:t>Membre de la tribu de Benjamin.</w:t>
      </w:r>
    </w:p>
    <w:p>
      <w:pPr/>
      <w:r>
        <w:rPr>
          <w:lang w:val="fr_FR" w:bidi="fr_FR"/>
        </w:rPr>
      </w:r>
      <w:r>
        <w:rPr>
          <w:i/>
          <w:lang w:val="fr_FR" w:bidi="fr_FR"/>
        </w:rPr>
        <w:t>Voir</w:t>
      </w:r>
      <w:r>
        <w:rPr>
          <w:lang w:val="fr_FR" w:bidi="fr_FR"/>
        </w:rPr>
        <w:t xml:space="preserve"> </w:t>
      </w:r>
      <w:r>
        <w:rPr>
          <w:lang w:val="fr_FR" w:bidi="fr_FR"/>
        </w:rPr>
        <w:t>Benjamin,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Beno</w:t>
      </w:r>
      <w:r>
        <w:rPr>
          <w:lang w:val="fr_FR" w:bidi="fr_FR"/>
        </w:rPr>
      </w:r>
    </w:p>
    <w:p>
      <w:pPr/>
      <w:r>
        <w:rPr>
          <w:lang w:val="fr_FR" w:bidi="fr_FR"/>
        </w:rPr>
      </w:r>
      <w:r>
        <w:rPr>
          <w:lang w:val="fr_FR" w:bidi="fr_FR"/>
        </w:rPr>
        <w:t>Fils de Jaazija, répertorié comme l'un des Lévites assignés au service du temple (</w:t>
      </w:r>
      <w:r>
        <w:rPr>
          <w:lang w:val="fr_FR" w:bidi="fr_FR"/>
        </w:rPr>
        <w:t>1Ch 24.26–27</w:t>
      </w:r>
      <w:r>
        <w:rPr>
          <w:lang w:val="fr_FR" w:bidi="fr_FR"/>
        </w:rPr>
        <w:t>). Il est possible que le mot hébreu ne soit pas un nom propre, ce qui explique pourquoi il a parfois été traduit par « son fils ».</w:t>
      </w:r>
      <w:r>
        <w:rPr>
          <w:lang w:val="fr_FR" w:bidi="fr_FR"/>
        </w:rPr>
      </w:r>
      <w:r>
        <w:rPr>
          <w:lang w:val="fr_FR" w:bidi="fr_FR"/>
        </w:rPr>
      </w:r>
    </w:p>
    <w:p>
      <w:pPr/>
      <w:r>
        <w:rPr>
          <w:lang w:val="fr_FR" w:bidi="fr_FR"/>
        </w:rPr>
      </w:r>
    </w:p>
    <w:p>
      <w:pPr>
        <w:pStyle w:val="Heading2"/>
      </w:pPr>
      <w:r>
        <w:rPr>
          <w:lang w:val="fr_FR" w:bidi="fr_FR"/>
        </w:rPr>
        <w:t>Ben-Oni</w:t>
      </w:r>
      <w:r>
        <w:rPr>
          <w:lang w:val="fr_FR" w:bidi="fr_FR"/>
        </w:rPr>
      </w:r>
    </w:p>
    <w:p>
      <w:pPr/>
      <w:r>
        <w:rPr>
          <w:lang w:val="fr_FR" w:bidi="fr_FR"/>
        </w:rPr>
      </w:r>
      <w:r>
        <w:rPr>
          <w:lang w:val="fr_FR" w:bidi="fr_FR"/>
        </w:rPr>
        <w:t>Nom donné par Rachel à son dernier fils alors qu'elle mourait en couches (</w:t>
      </w:r>
      <w:r>
        <w:rPr>
          <w:lang w:val="fr_FR" w:bidi="fr_FR"/>
        </w:rPr>
        <w:t>Gn 35.18</w:t>
      </w:r>
      <w:r>
        <w:rPr>
          <w:lang w:val="fr_FR" w:bidi="fr_FR"/>
        </w:rPr>
        <w:t>). Son père, Jacob, changera son nom de Ben-Oni (« fils de ma douleur ») à Benjamin (« fils de ma main droite »).</w:t>
      </w:r>
    </w:p>
    <w:p>
      <w:pPr/>
      <w:r>
        <w:rPr>
          <w:lang w:val="fr_FR" w:bidi="fr_FR"/>
        </w:rPr>
      </w:r>
      <w:r>
        <w:rPr>
          <w:i/>
          <w:lang w:val="fr_FR" w:bidi="fr_FR"/>
        </w:rPr>
        <w:t>Voir</w:t>
      </w:r>
      <w:r>
        <w:rPr>
          <w:lang w:val="fr_FR" w:bidi="fr_FR"/>
        </w:rPr>
        <w:t xml:space="preserve"> </w:t>
      </w:r>
      <w:r>
        <w:rPr>
          <w:lang w:val="fr_FR" w:bidi="fr_FR"/>
        </w:rPr>
        <w:t>Benjamin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Ben-Zocheth</w:t>
      </w:r>
      <w:r>
        <w:rPr>
          <w:lang w:val="fr_FR" w:bidi="fr_FR"/>
        </w:rPr>
      </w:r>
    </w:p>
    <w:p>
      <w:pPr/>
      <w:r>
        <w:rPr>
          <w:lang w:val="fr_FR" w:bidi="fr_FR"/>
        </w:rPr>
      </w:r>
      <w:r>
        <w:rPr>
          <w:lang w:val="fr_FR" w:bidi="fr_FR"/>
        </w:rPr>
        <w:t>Fils de Jischeï de la tribu de Juda (</w:t>
      </w:r>
      <w:r>
        <w:rPr>
          <w:lang w:val="fr_FR" w:bidi="fr_FR"/>
        </w:rPr>
        <w:t>1Ch 4.20</w:t>
      </w:r>
      <w:r>
        <w:rPr>
          <w:lang w:val="fr_FR" w:bidi="fr_FR"/>
        </w:rPr>
        <w:t>).</w:t>
      </w:r>
      <w:r>
        <w:rPr>
          <w:lang w:val="fr_FR" w:bidi="fr_FR"/>
        </w:rPr>
      </w:r>
      <w:r>
        <w:rPr>
          <w:lang w:val="fr_FR" w:bidi="fr_FR"/>
        </w:rPr>
      </w:r>
    </w:p>
    <w:p>
      <w:pPr/>
      <w:r>
        <w:rPr>
          <w:lang w:val="fr_FR" w:bidi="fr_FR"/>
        </w:rPr>
      </w:r>
    </w:p>
    <w:p>
      <w:pPr>
        <w:pStyle w:val="Heading2"/>
      </w:pPr>
      <w:r>
        <w:rPr>
          <w:lang w:val="fr_FR" w:bidi="fr_FR"/>
        </w:rPr>
        <w:t>Beon</w:t>
      </w:r>
      <w:r>
        <w:rPr>
          <w:lang w:val="fr_FR" w:bidi="fr_FR"/>
        </w:rPr>
      </w:r>
    </w:p>
    <w:p>
      <w:pPr/>
      <w:r>
        <w:rPr>
          <w:lang w:val="fr_FR" w:bidi="fr_FR"/>
        </w:rPr>
      </w:r>
      <w:r>
        <w:rPr>
          <w:lang w:val="fr_FR" w:bidi="fr_FR"/>
        </w:rPr>
        <w:t>Nom alternatif pour Baal-Meon, une ville à l'est du Jourdain (</w:t>
      </w:r>
      <w:r>
        <w:rPr>
          <w:lang w:val="fr_FR" w:bidi="fr_FR"/>
        </w:rPr>
        <w:t>Nb 32.3</w:t>
      </w:r>
      <w:r>
        <w:rPr>
          <w:lang w:val="fr_FR" w:bidi="fr_FR"/>
        </w:rPr>
        <w:t>).</w:t>
      </w:r>
    </w:p>
    <w:p>
      <w:pPr/>
      <w:r>
        <w:rPr>
          <w:lang w:val="fr_FR" w:bidi="fr_FR"/>
        </w:rPr>
      </w:r>
      <w:r>
        <w:rPr>
          <w:i/>
          <w:lang w:val="fr_FR" w:bidi="fr_FR"/>
        </w:rPr>
        <w:t>Voir</w:t>
      </w:r>
      <w:r>
        <w:rPr>
          <w:lang w:val="fr_FR" w:bidi="fr_FR"/>
        </w:rPr>
        <w:t xml:space="preserve"> </w:t>
      </w:r>
      <w:r>
        <w:rPr>
          <w:lang w:val="fr_FR" w:bidi="fr_FR"/>
        </w:rPr>
        <w:t>Baal-Meon</w:t>
      </w:r>
      <w:r>
        <w:rPr>
          <w:lang w:val="fr_FR" w:bidi="fr_FR"/>
        </w:rPr>
        <w:t>.</w:t>
      </w:r>
      <w:r>
        <w:rPr>
          <w:lang w:val="fr_FR" w:bidi="fr_FR"/>
        </w:rPr>
      </w:r>
      <w:r>
        <w:rPr>
          <w:lang w:val="fr_FR" w:bidi="fr_FR"/>
        </w:rPr>
      </w:r>
    </w:p>
    <w:p>
      <w:pPr/>
      <w:r>
        <w:rPr>
          <w:lang w:val="fr_FR" w:bidi="fr_FR"/>
        </w:rPr>
      </w:r>
    </w:p>
    <w:p>
      <w:pPr>
        <w:pStyle w:val="Heading2"/>
      </w:pPr>
      <w:r>
        <w:rPr>
          <w:lang w:val="fr_FR" w:bidi="fr_FR"/>
        </w:rPr>
        <w:t>Beor</w:t>
      </w:r>
      <w:r>
        <w:rPr>
          <w:lang w:val="fr_FR" w:bidi="fr_FR"/>
        </w:rPr>
      </w:r>
    </w:p>
    <w:p>
      <w:pPr>
        <w:pStyle w:val="ListNumber"/>
        <w:numPr>
          <w:ilvl w:val="0"/>
          <w:numId w:val="40"/>
        </w:numPr>
        <w:spacing w:line="240" w:lineRule="auto"/>
        <w:ind w:left="720"/>
      </w:pPr>
      <w:r>
        <w:rPr>
          <w:lang w:val="fr_FR" w:bidi="fr_FR"/>
        </w:rPr>
      </w:r>
      <w:r>
        <w:rPr>
          <w:lang w:val="fr_FR" w:bidi="fr_FR"/>
        </w:rPr>
        <w:t>Père de Béla (</w:t>
      </w:r>
      <w:r>
        <w:rPr>
          <w:lang w:val="fr_FR" w:bidi="fr_FR"/>
        </w:rPr>
        <w:t>Gn 36.32</w:t>
      </w:r>
      <w:r>
        <w:rPr>
          <w:lang w:val="fr_FR" w:bidi="fr_FR"/>
        </w:rPr>
        <w:t>). Béla était un roi d'Édom.</w:t>
      </w:r>
    </w:p>
    <w:p>
      <w:pPr>
        <w:pStyle w:val="ListNumber"/>
        <w:spacing w:line="240" w:lineRule="auto"/>
        <w:ind w:left="720"/>
      </w:pPr>
      <w:r>
        <w:rPr>
          <w:lang w:val="fr_FR" w:bidi="fr_FR"/>
        </w:rPr>
      </w:r>
      <w:r>
        <w:rPr>
          <w:lang w:val="fr_FR" w:bidi="fr_FR"/>
        </w:rPr>
        <w:t>Le père de Balaam (</w:t>
      </w:r>
      <w:r>
        <w:rPr>
          <w:lang w:val="fr_FR" w:bidi="fr_FR"/>
        </w:rPr>
        <w:t>Nb 22.5</w:t>
      </w:r>
      <w:r>
        <w:rPr>
          <w:lang w:val="fr_FR" w:bidi="fr_FR"/>
        </w:rPr>
        <w:t xml:space="preserve"> ; </w:t>
      </w:r>
      <w:r>
        <w:rPr>
          <w:lang w:val="fr_FR" w:bidi="fr_FR"/>
        </w:rPr>
        <w:t>2P 2.15</w:t>
      </w:r>
      <w:r>
        <w:rPr>
          <w:lang w:val="fr_FR" w:bidi="fr_FR"/>
        </w:rPr>
        <w:t>, parfois appelé « Bosor »). Balaam sera sollicité par Balak, roi de Moab, pour maudire Israël.</w:t>
      </w:r>
      <w:r>
        <w:rPr>
          <w:lang w:val="fr_FR" w:bidi="fr_FR"/>
        </w:rPr>
      </w:r>
      <w:r>
        <w:rPr>
          <w:lang w:val="fr_FR" w:bidi="fr_FR"/>
        </w:rPr>
      </w:r>
    </w:p>
    <w:p>
      <w:pPr/>
      <w:r>
        <w:rPr>
          <w:lang w:val="fr_FR" w:bidi="fr_FR"/>
        </w:rPr>
      </w:r>
    </w:p>
    <w:p>
      <w:pPr>
        <w:pStyle w:val="Heading2"/>
      </w:pPr>
      <w:r>
        <w:rPr>
          <w:lang w:val="fr_FR" w:bidi="fr_FR"/>
        </w:rPr>
        <w:t>Béra</w:t>
      </w:r>
      <w:r>
        <w:rPr>
          <w:lang w:val="fr_FR" w:bidi="fr_FR"/>
        </w:rPr>
      </w:r>
    </w:p>
    <w:p>
      <w:pPr/>
      <w:r>
        <w:rPr>
          <w:lang w:val="fr_FR" w:bidi="fr_FR"/>
        </w:rPr>
      </w:r>
      <w:r>
        <w:rPr>
          <w:lang w:val="fr_FR" w:bidi="fr_FR"/>
        </w:rPr>
        <w:t>Souverain de Sodome à l'époque d'Abraham et de Lot. Béra était l'un des cinq rois des villes cananéennes qui ont échoué à se rebeller contre le roi Kedorlaomer d'Élam et ses trois alliés (</w:t>
      </w:r>
      <w:r>
        <w:rPr>
          <w:lang w:val="fr_FR" w:bidi="fr_FR"/>
        </w:rPr>
        <w:t>Gn 14.2</w:t>
      </w:r>
      <w:r>
        <w:rPr>
          <w:lang w:val="fr_FR" w:bidi="fr_FR"/>
        </w:rPr>
        <w:t>).</w:t>
      </w:r>
      <w:r>
        <w:rPr>
          <w:lang w:val="fr_FR" w:bidi="fr_FR"/>
        </w:rPr>
      </w:r>
      <w:r>
        <w:rPr>
          <w:lang w:val="fr_FR" w:bidi="fr_FR"/>
        </w:rPr>
      </w:r>
    </w:p>
    <w:p>
      <w:pPr/>
      <w:r>
        <w:rPr>
          <w:lang w:val="fr_FR" w:bidi="fr_FR"/>
        </w:rPr>
      </w:r>
    </w:p>
    <w:p>
      <w:pPr>
        <w:pStyle w:val="Heading2"/>
      </w:pPr>
      <w:r>
        <w:rPr>
          <w:lang w:val="fr_FR" w:bidi="fr_FR"/>
        </w:rPr>
        <w:t>Beraca</w:t>
      </w:r>
      <w:r>
        <w:rPr>
          <w:lang w:val="fr_FR" w:bidi="fr_FR"/>
        </w:rPr>
      </w:r>
    </w:p>
    <w:p>
      <w:pPr/>
      <w:r>
        <w:rPr>
          <w:lang w:val="fr_FR" w:bidi="fr_FR"/>
        </w:rPr>
      </w:r>
      <w:r>
        <w:rPr>
          <w:lang w:val="fr_FR" w:bidi="fr_FR"/>
        </w:rPr>
        <w:t>Guerrier de la tribu de Benjamin qui rejoindra David à Tsiklag dans sa lutte contre le roi Saül. Beraca était l'un des archers et frondeurs de l'armée de David, capable d'utiliser aussi bien sa main gauche que sa main droite (</w:t>
      </w:r>
      <w:r>
        <w:rPr>
          <w:lang w:val="fr_FR" w:bidi="fr_FR"/>
        </w:rPr>
        <w:t>1Ch 12.3</w:t>
      </w:r>
      <w:r>
        <w:rPr>
          <w:lang w:val="fr_FR" w:bidi="fr_FR"/>
        </w:rPr>
        <w:t>).</w:t>
      </w:r>
      <w:r>
        <w:rPr>
          <w:lang w:val="fr_FR" w:bidi="fr_FR"/>
        </w:rPr>
      </w:r>
      <w:r>
        <w:rPr>
          <w:lang w:val="fr_FR" w:bidi="fr_FR"/>
        </w:rPr>
      </w:r>
    </w:p>
    <w:p>
      <w:pPr/>
      <w:r>
        <w:rPr>
          <w:lang w:val="fr_FR" w:bidi="fr_FR"/>
        </w:rPr>
      </w:r>
    </w:p>
    <w:p>
      <w:pPr>
        <w:pStyle w:val="Heading2"/>
      </w:pPr>
      <w:r>
        <w:rPr>
          <w:lang w:val="fr_FR" w:bidi="fr_FR"/>
        </w:rPr>
        <w:t>Beraca, Vallée de</w:t>
      </w:r>
      <w:r>
        <w:rPr>
          <w:lang w:val="fr_FR" w:bidi="fr_FR"/>
        </w:rPr>
      </w:r>
    </w:p>
    <w:p>
      <w:pPr/>
      <w:r>
        <w:rPr>
          <w:lang w:val="fr_FR" w:bidi="fr_FR"/>
        </w:rPr>
      </w:r>
      <w:r>
        <w:rPr>
          <w:lang w:val="fr_FR" w:bidi="fr_FR"/>
        </w:rPr>
        <w:t>Lieu où le roi Josaphat a amené le peuple de Juda pour louer Dieu (</w:t>
      </w:r>
      <w:r>
        <w:rPr>
          <w:lang w:val="fr_FR" w:bidi="fr_FR"/>
        </w:rPr>
        <w:t>2Ch 20.26</w:t>
      </w:r>
      <w:r>
        <w:rPr>
          <w:lang w:val="fr_FR" w:bidi="fr_FR"/>
        </w:rPr>
        <w:t>). Le peuple était reconnaissant pour l'aide de Dieu dans la défaite des armées attaquantes de Moab, Ammon et de la montagne de Séir (</w:t>
      </w:r>
      <w:r>
        <w:rPr>
          <w:lang w:val="fr_FR" w:bidi="fr_FR"/>
        </w:rPr>
        <w:t>2Ch 20.1–25</w:t>
      </w:r>
      <w:r>
        <w:rPr>
          <w:lang w:val="fr_FR" w:bidi="fr_FR"/>
        </w:rPr>
        <w:t>). La vallée est probablement la région de Wadi el ’Arrub, non loin de Tekoa, près d'une ruine appelée Bereikut.</w:t>
      </w:r>
      <w:r>
        <w:rPr>
          <w:lang w:val="fr_FR" w:bidi="fr_FR"/>
        </w:rPr>
      </w:r>
      <w:r>
        <w:rPr>
          <w:lang w:val="fr_FR" w:bidi="fr_FR"/>
        </w:rPr>
      </w:r>
    </w:p>
    <w:p>
      <w:pPr/>
      <w:r>
        <w:rPr>
          <w:lang w:val="fr_FR" w:bidi="fr_FR"/>
        </w:rPr>
      </w:r>
    </w:p>
    <w:p>
      <w:pPr>
        <w:pStyle w:val="Heading2"/>
      </w:pPr>
      <w:r>
        <w:rPr>
          <w:lang w:val="fr_FR" w:bidi="fr_FR"/>
        </w:rPr>
        <w:t>Beraja</w:t>
      </w:r>
      <w:r>
        <w:rPr>
          <w:lang w:val="fr_FR" w:bidi="fr_FR"/>
        </w:rPr>
      </w:r>
    </w:p>
    <w:p>
      <w:pPr/>
      <w:r>
        <w:rPr>
          <w:lang w:val="fr_FR" w:bidi="fr_FR"/>
        </w:rPr>
      </w:r>
      <w:r>
        <w:rPr>
          <w:lang w:val="fr_FR" w:bidi="fr_FR"/>
        </w:rPr>
        <w:t>Un des fils de Schimeï de la tribu de Benjamin (</w:t>
      </w:r>
      <w:r>
        <w:rPr>
          <w:lang w:val="fr_FR" w:bidi="fr_FR"/>
        </w:rPr>
        <w:t>1Ch 8.21</w:t>
      </w:r>
      <w:r>
        <w:rPr>
          <w:lang w:val="fr_FR" w:bidi="fr_FR"/>
        </w:rPr>
        <w:t>).</w:t>
      </w:r>
      <w:r>
        <w:rPr>
          <w:lang w:val="fr_FR" w:bidi="fr_FR"/>
        </w:rPr>
      </w:r>
      <w:r>
        <w:rPr>
          <w:lang w:val="fr_FR" w:bidi="fr_FR"/>
        </w:rPr>
      </w:r>
    </w:p>
    <w:p>
      <w:pPr/>
      <w:r>
        <w:rPr>
          <w:lang w:val="fr_FR" w:bidi="fr_FR"/>
        </w:rPr>
      </w:r>
    </w:p>
    <w:p>
      <w:pPr>
        <w:pStyle w:val="Heading2"/>
      </w:pPr>
      <w:r>
        <w:rPr>
          <w:lang w:val="fr_FR" w:bidi="fr_FR"/>
        </w:rPr>
        <w:t>Béred (Personne)</w:t>
      </w:r>
      <w:r>
        <w:rPr>
          <w:lang w:val="fr_FR" w:bidi="fr_FR"/>
        </w:rPr>
      </w:r>
    </w:p>
    <w:p>
      <w:pPr/>
      <w:r>
        <w:rPr>
          <w:lang w:val="fr_FR" w:bidi="fr_FR"/>
        </w:rPr>
      </w:r>
      <w:r>
        <w:rPr>
          <w:lang w:val="fr_FR" w:bidi="fr_FR"/>
        </w:rPr>
        <w:t xml:space="preserve">Nom alternatif pour Béker, l'un des fils d'Éphraïm, dans </w:t>
      </w:r>
      <w:r>
        <w:rPr>
          <w:lang w:val="fr_FR" w:bidi="fr_FR"/>
        </w:rPr>
        <w:t>1 Chroniques 7.20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Béker n° 2</w:t>
      </w:r>
      <w:r>
        <w:rPr>
          <w:lang w:val="fr_FR" w:bidi="fr_FR"/>
        </w:rPr>
        <w:t>.</w:t>
      </w:r>
      <w:r>
        <w:rPr>
          <w:lang w:val="fr_FR" w:bidi="fr_FR"/>
        </w:rPr>
      </w:r>
      <w:r>
        <w:rPr>
          <w:lang w:val="fr_FR" w:bidi="fr_FR"/>
        </w:rPr>
      </w:r>
    </w:p>
    <w:p>
      <w:pPr/>
      <w:r>
        <w:rPr>
          <w:lang w:val="fr_FR" w:bidi="fr_FR"/>
        </w:rPr>
      </w:r>
    </w:p>
    <w:p>
      <w:pPr>
        <w:pStyle w:val="Heading2"/>
      </w:pPr>
      <w:r>
        <w:rPr>
          <w:lang w:val="fr_FR" w:bidi="fr_FR"/>
        </w:rPr>
        <w:t>Bérée</w:t>
      </w:r>
      <w:r>
        <w:rPr>
          <w:lang w:val="fr_FR" w:bidi="fr_FR"/>
        </w:rPr>
      </w:r>
    </w:p>
    <w:p>
      <w:pPr>
        <w:pStyle w:val="ListNumber"/>
        <w:numPr>
          <w:ilvl w:val="0"/>
          <w:numId w:val="41"/>
        </w:numPr>
        <w:spacing w:line="240" w:lineRule="auto"/>
        <w:ind w:left="720"/>
      </w:pPr>
      <w:r>
        <w:rPr>
          <w:lang w:val="fr_FR" w:bidi="fr_FR"/>
        </w:rPr>
      </w:r>
      <w:r>
        <w:rPr>
          <w:lang w:val="fr_FR" w:bidi="fr_FR"/>
        </w:rPr>
        <w:t>Lieu au nord de Jérusalem où l'armée syrienne a campé avant d'attaquer et de tuer Judas Maccabée en 161 av. J.‑C. (1 Ma 9.4).</w:t>
      </w:r>
    </w:p>
    <w:p>
      <w:pPr>
        <w:pStyle w:val="ListNumber"/>
        <w:spacing w:line="240" w:lineRule="auto"/>
        <w:ind w:left="720"/>
      </w:pPr>
      <w:r>
        <w:rPr>
          <w:lang w:val="fr_FR" w:bidi="fr_FR"/>
        </w:rPr>
      </w:r>
      <w:r>
        <w:rPr>
          <w:lang w:val="fr_FR" w:bidi="fr_FR"/>
        </w:rPr>
        <w:t>Ville antique de Macédoine, une région désormais partagée entre la Grèce, la Macédoine du Nord et la Bulgarie. Elle a probablement été fondée au 5e siècle av. J.‑C. La ville se trouvait à environ 40 km à l'intérieur des terres de la mer Égée, sur une plaine pittoresque et fertile à 180 m d'altitude dans les contreforts au nord de la chaîne olympienne. Rome a conquis Bérée en 168 av. J.‑C., et il s'agissait de l'une des villes macédoniennes les plus peuplées à l'époque de Christ. Aujourd'hui, la ville s'appelle Véria.</w:t>
        <w:br/>
      </w:r>
      <w:r>
        <w:rPr>
          <w:lang w:val="fr_FR" w:bidi="fr_FR"/>
        </w:rPr>
        <w:t>L'apôtre Paul a visité Bérée lors de son deuxième voyage missionnaire (</w:t>
      </w:r>
      <w:r>
        <w:rPr>
          <w:lang w:val="fr_FR" w:bidi="fr_FR"/>
        </w:rPr>
        <w:t>Ac 17.10–15</w:t>
      </w:r>
      <w:r>
        <w:rPr>
          <w:lang w:val="fr_FR" w:bidi="fr_FR"/>
        </w:rPr>
        <w:t>). Il s'agissait aussi de la ville natale de Sopater, l'un des compagnons de Paul (</w:t>
      </w:r>
      <w:r>
        <w:rPr>
          <w:lang w:val="fr_FR" w:bidi="fr_FR"/>
        </w:rPr>
        <w:t>Ac 20.4</w:t>
      </w:r>
      <w:r>
        <w:rPr>
          <w:lang w:val="fr_FR" w:bidi="fr_FR"/>
        </w:rPr>
        <w:t>). Paul et Silas se sont rendus à Bérée, située à environ 80 km au sud-ouest, après avoir fait face à une opposition religieuse et politique violente à Thessalonique. À Bérée, tant les Juifs que les Grecs ont accepté avec enthousiasme l'Évangile, mais Paul a dû partir lorsque des Juifs hostiles de Thessalonique sont venus semer le trouble.</w:t>
      </w:r>
      <w:r>
        <w:rPr>
          <w:lang w:val="fr_FR" w:bidi="fr_FR"/>
        </w:rPr>
      </w:r>
      <w:r>
        <w:rPr>
          <w:lang w:val="fr_FR" w:bidi="fr_FR"/>
        </w:rPr>
      </w:r>
    </w:p>
    <w:p>
      <w:pPr/>
      <w:r>
        <w:rPr>
          <w:lang w:val="fr_FR" w:bidi="fr_FR"/>
        </w:rPr>
      </w:r>
    </w:p>
    <w:p>
      <w:pPr>
        <w:pStyle w:val="Heading2"/>
      </w:pPr>
      <w:r>
        <w:rPr>
          <w:lang w:val="fr_FR" w:bidi="fr_FR"/>
        </w:rPr>
        <w:t>Bérékia</w:t>
      </w:r>
      <w:r>
        <w:rPr>
          <w:lang w:val="fr_FR" w:bidi="fr_FR"/>
        </w:rPr>
      </w:r>
    </w:p>
    <w:p>
      <w:pPr>
        <w:pStyle w:val="ListNumber"/>
        <w:numPr>
          <w:ilvl w:val="0"/>
          <w:numId w:val="42"/>
        </w:numPr>
        <w:spacing w:line="240" w:lineRule="auto"/>
        <w:ind w:left="720"/>
      </w:pPr>
      <w:r>
        <w:rPr>
          <w:lang w:val="fr_FR" w:bidi="fr_FR"/>
        </w:rPr>
      </w:r>
      <w:r>
        <w:rPr>
          <w:lang w:val="fr_FR" w:bidi="fr_FR"/>
        </w:rPr>
        <w:t>Fils de Zorobabel et descendant du roi David (</w:t>
      </w:r>
      <w:r>
        <w:rPr>
          <w:lang w:val="fr_FR" w:bidi="fr_FR"/>
        </w:rPr>
        <w:t>1Ch 3.20</w:t>
      </w:r>
      <w:r>
        <w:rPr>
          <w:lang w:val="fr_FR" w:bidi="fr_FR"/>
        </w:rPr>
        <w:t>).</w:t>
      </w:r>
    </w:p>
    <w:p>
      <w:pPr>
        <w:pStyle w:val="ListNumber"/>
        <w:spacing w:line="240" w:lineRule="auto"/>
        <w:ind w:left="720"/>
      </w:pPr>
      <w:r>
        <w:rPr>
          <w:lang w:val="fr_FR" w:bidi="fr_FR"/>
        </w:rPr>
      </w:r>
      <w:r>
        <w:rPr>
          <w:lang w:val="fr_FR" w:bidi="fr_FR"/>
        </w:rPr>
        <w:t>Lévite de la famille de Guerschon et père d'Asaph (</w:t>
      </w:r>
      <w:r>
        <w:rPr>
          <w:lang w:val="fr_FR" w:bidi="fr_FR"/>
        </w:rPr>
        <w:t>1Ch 6.39</w:t>
      </w:r>
      <w:r>
        <w:rPr>
          <w:lang w:val="fr_FR" w:bidi="fr_FR"/>
        </w:rPr>
        <w:t xml:space="preserve"> ; </w:t>
      </w:r>
      <w:r>
        <w:rPr>
          <w:lang w:val="fr_FR" w:bidi="fr_FR"/>
        </w:rPr>
        <w:t>15.17</w:t>
      </w:r>
      <w:r>
        <w:rPr>
          <w:lang w:val="fr_FR" w:bidi="fr_FR"/>
        </w:rPr>
        <w:t>). Asaph était un musicien célèbre d'Israël.</w:t>
      </w:r>
    </w:p>
    <w:p>
      <w:pPr>
        <w:pStyle w:val="ListNumber"/>
        <w:spacing w:line="240" w:lineRule="auto"/>
        <w:ind w:left="720"/>
      </w:pPr>
      <w:r>
        <w:rPr>
          <w:lang w:val="fr_FR" w:bidi="fr_FR"/>
        </w:rPr>
      </w:r>
      <w:r>
        <w:rPr>
          <w:lang w:val="fr_FR" w:bidi="fr_FR"/>
        </w:rPr>
        <w:t>Fils d'Asa. Il était le chef d'une famille de Lévites qui est retournée à Juda après l'exil à Babylone (</w:t>
      </w:r>
      <w:r>
        <w:rPr>
          <w:lang w:val="fr_FR" w:bidi="fr_FR"/>
        </w:rPr>
        <w:t>1Ch 9.16</w:t>
      </w:r>
      <w:r>
        <w:rPr>
          <w:lang w:val="fr_FR" w:bidi="fr_FR"/>
        </w:rPr>
        <w:t>).</w:t>
      </w:r>
    </w:p>
    <w:p>
      <w:pPr>
        <w:pStyle w:val="ListNumber"/>
        <w:spacing w:line="240" w:lineRule="auto"/>
        <w:ind w:left="720"/>
      </w:pPr>
      <w:r>
        <w:rPr>
          <w:lang w:val="fr_FR" w:bidi="fr_FR"/>
        </w:rPr>
      </w:r>
      <w:r>
        <w:rPr>
          <w:lang w:val="fr_FR" w:bidi="fr_FR"/>
        </w:rPr>
        <w:t>Lévite que le roi David désignera comme portier pour l'arche de l'alliance (</w:t>
      </w:r>
      <w:r>
        <w:rPr>
          <w:lang w:val="fr_FR" w:bidi="fr_FR"/>
        </w:rPr>
        <w:t>1Ch 15.23</w:t>
      </w:r>
      <w:r>
        <w:rPr>
          <w:lang w:val="fr_FR" w:bidi="fr_FR"/>
        </w:rPr>
        <w:t>).</w:t>
      </w:r>
    </w:p>
    <w:p>
      <w:pPr>
        <w:pStyle w:val="ListNumber"/>
        <w:spacing w:line="240" w:lineRule="auto"/>
        <w:ind w:left="720"/>
      </w:pPr>
      <w:r>
        <w:rPr>
          <w:lang w:val="fr_FR" w:bidi="fr_FR"/>
        </w:rPr>
      </w:r>
      <w:r>
        <w:rPr>
          <w:lang w:val="fr_FR" w:bidi="fr_FR"/>
        </w:rPr>
        <w:t>Fils de Meschillémoth, un chef de la tribu d'Éphraïm. Il était l'un des trois hommes à Samarie qui ont soutenu le prophète Obed dans le renvoi des prisonniers de guerre chez eux en Juda (</w:t>
      </w:r>
      <w:r>
        <w:rPr>
          <w:lang w:val="fr_FR" w:bidi="fr_FR"/>
        </w:rPr>
        <w:t>2Ch 28.12</w:t>
      </w:r>
      <w:r>
        <w:rPr>
          <w:lang w:val="fr_FR" w:bidi="fr_FR"/>
        </w:rPr>
        <w:t>).</w:t>
      </w:r>
    </w:p>
    <w:p>
      <w:pPr>
        <w:pStyle w:val="ListNumber"/>
        <w:spacing w:line="240" w:lineRule="auto"/>
        <w:ind w:left="720"/>
      </w:pPr>
      <w:r>
        <w:rPr>
          <w:lang w:val="fr_FR" w:bidi="fr_FR"/>
        </w:rPr>
      </w:r>
      <w:r>
        <w:rPr>
          <w:lang w:val="fr_FR" w:bidi="fr_FR"/>
        </w:rPr>
        <w:t>Père de Meschullam. Meschullam dira à Néhémie, le gouverneur, de reconstruire le mur de Jérusalem (</w:t>
      </w:r>
      <w:r>
        <w:rPr>
          <w:lang w:val="fr_FR" w:bidi="fr_FR"/>
        </w:rPr>
        <w:t>Né 3.4, 30</w:t>
      </w:r>
      <w:r>
        <w:rPr>
          <w:lang w:val="fr_FR" w:bidi="fr_FR"/>
        </w:rPr>
        <w:t xml:space="preserve"> ; </w:t>
      </w:r>
      <w:r>
        <w:rPr>
          <w:lang w:val="fr_FR" w:bidi="fr_FR"/>
        </w:rPr>
        <w:t>6.18</w:t>
      </w:r>
      <w:r>
        <w:rPr>
          <w:lang w:val="fr_FR" w:bidi="fr_FR"/>
        </w:rPr>
        <w:t>).</w:t>
      </w:r>
    </w:p>
    <w:p>
      <w:pPr>
        <w:pStyle w:val="ListNumber"/>
        <w:spacing w:line="240" w:lineRule="auto"/>
        <w:ind w:left="720"/>
      </w:pPr>
      <w:r>
        <w:rPr>
          <w:lang w:val="fr_FR" w:bidi="fr_FR"/>
        </w:rPr>
      </w:r>
      <w:r>
        <w:rPr>
          <w:lang w:val="fr_FR" w:bidi="fr_FR"/>
        </w:rPr>
        <w:t>Fils d'Iddo et père de Zacharie le prophète (</w:t>
      </w:r>
      <w:r>
        <w:rPr>
          <w:lang w:val="fr_FR" w:bidi="fr_FR"/>
        </w:rPr>
        <w:t>Za 1.1, 7</w:t>
      </w:r>
      <w:r>
        <w:rPr>
          <w:lang w:val="fr_FR" w:bidi="fr_FR"/>
        </w:rPr>
        <w:t>).</w:t>
      </w:r>
    </w:p>
    <w:p>
      <w:pPr/>
      <w:r>
        <w:rPr>
          <w:lang w:val="fr_FR" w:bidi="fr_FR"/>
        </w:rPr>
      </w:r>
      <w:r>
        <w:rPr>
          <w:i/>
          <w:lang w:val="fr_FR" w:bidi="fr_FR"/>
        </w:rPr>
        <w:t>Voir aussi</w:t>
      </w:r>
      <w:r>
        <w:rPr>
          <w:lang w:val="fr_FR" w:bidi="fr_FR"/>
        </w:rPr>
        <w:t xml:space="preserve"> </w:t>
      </w:r>
      <w:r>
        <w:rPr>
          <w:lang w:val="fr_FR" w:bidi="fr_FR"/>
        </w:rPr>
        <w:t>Barachie</w:t>
      </w:r>
      <w:r>
        <w:rPr>
          <w:lang w:val="fr_FR" w:bidi="fr_FR"/>
        </w:rPr>
        <w:t>.</w:t>
      </w:r>
      <w:r>
        <w:rPr>
          <w:lang w:val="fr_FR" w:bidi="fr_FR"/>
        </w:rPr>
      </w:r>
      <w:r>
        <w:rPr>
          <w:lang w:val="fr_FR" w:bidi="fr_FR"/>
        </w:rPr>
      </w:r>
    </w:p>
    <w:p>
      <w:pPr/>
      <w:r>
        <w:rPr>
          <w:lang w:val="fr_FR" w:bidi="fr_FR"/>
        </w:rPr>
      </w:r>
    </w:p>
    <w:p>
      <w:pPr>
        <w:pStyle w:val="Heading2"/>
      </w:pPr>
      <w:r>
        <w:rPr>
          <w:lang w:val="fr_FR" w:bidi="fr_FR"/>
        </w:rPr>
        <w:t>Bèrèkya</w:t>
      </w:r>
      <w:r>
        <w:rPr>
          <w:lang w:val="fr_FR" w:bidi="fr_FR"/>
        </w:rPr>
      </w:r>
    </w:p>
    <w:p>
      <w:pPr/>
      <w:r>
        <w:rPr>
          <w:lang w:val="fr_FR" w:bidi="fr_FR"/>
        </w:rPr>
      </w:r>
      <w:r>
        <w:rPr>
          <w:lang w:val="fr_FR" w:bidi="fr_FR"/>
        </w:rPr>
        <w:t>Autre orthographe de Bérékia.</w:t>
      </w:r>
    </w:p>
    <w:p>
      <w:pPr/>
      <w:r>
        <w:rPr>
          <w:lang w:val="fr_FR" w:bidi="fr_FR"/>
        </w:rPr>
      </w:r>
      <w:r>
        <w:rPr>
          <w:i/>
          <w:lang w:val="fr_FR" w:bidi="fr_FR"/>
        </w:rPr>
        <w:t>Voir</w:t>
      </w:r>
      <w:r>
        <w:rPr>
          <w:lang w:val="fr_FR" w:bidi="fr_FR"/>
        </w:rPr>
        <w:t xml:space="preserve"> </w:t>
      </w:r>
      <w:r>
        <w:rPr>
          <w:lang w:val="fr_FR" w:bidi="fr_FR"/>
        </w:rPr>
        <w:t>Bérékia</w:t>
      </w:r>
      <w:r>
        <w:rPr>
          <w:lang w:val="fr_FR" w:bidi="fr_FR"/>
        </w:rPr>
        <w:t>.</w:t>
      </w:r>
      <w:r>
        <w:rPr>
          <w:lang w:val="fr_FR" w:bidi="fr_FR"/>
        </w:rPr>
      </w:r>
      <w:r>
        <w:rPr>
          <w:lang w:val="fr_FR" w:bidi="fr_FR"/>
        </w:rPr>
      </w:r>
    </w:p>
    <w:p>
      <w:pPr/>
      <w:r>
        <w:rPr>
          <w:lang w:val="fr_FR" w:bidi="fr_FR"/>
        </w:rPr>
      </w:r>
    </w:p>
    <w:p>
      <w:pPr>
        <w:pStyle w:val="Heading2"/>
      </w:pPr>
      <w:r>
        <w:rPr>
          <w:lang w:val="fr_FR" w:bidi="fr_FR"/>
        </w:rPr>
        <w:t>Bérénice</w:t>
      </w:r>
      <w:r>
        <w:rPr>
          <w:lang w:val="fr_FR" w:bidi="fr_FR"/>
        </w:rPr>
      </w:r>
    </w:p>
    <w:p>
      <w:pPr/>
      <w:r>
        <w:rPr>
          <w:lang w:val="fr_FR" w:bidi="fr_FR"/>
        </w:rPr>
      </w:r>
      <w:r>
        <w:rPr>
          <w:lang w:val="fr_FR" w:bidi="fr_FR"/>
        </w:rPr>
        <w:t>Fille aînée d'Hérode Agrippa 1er. Elle était présente lorsque l'apôtre Paul a parlé à son frère, le roi Agrippa II (</w:t>
      </w:r>
      <w:r>
        <w:rPr>
          <w:lang w:val="fr_FR" w:bidi="fr_FR"/>
        </w:rPr>
        <w:t>Ac 25.13, 23</w:t>
      </w:r>
      <w:r>
        <w:rPr>
          <w:lang w:val="fr_FR" w:bidi="fr_FR"/>
        </w:rPr>
        <w:t xml:space="preserve"> ; </w:t>
      </w:r>
      <w:r>
        <w:rPr>
          <w:lang w:val="fr_FR" w:bidi="fr_FR"/>
        </w:rPr>
        <w:t>26.30</w:t>
      </w:r>
      <w:r>
        <w:rPr>
          <w:lang w:val="fr_FR" w:bidi="fr_FR"/>
        </w:rPr>
        <w:t>).</w:t>
      </w:r>
    </w:p>
    <w:p>
      <w:pPr/>
      <w:r>
        <w:rPr>
          <w:lang w:val="fr_FR" w:bidi="fr_FR"/>
        </w:rPr>
      </w:r>
      <w:r>
        <w:rPr>
          <w:lang w:val="fr_FR" w:bidi="fr_FR"/>
        </w:rPr>
        <w:t>Bérénice, également orthographiée Berenice, est née vers 28 apr. J.‑C. À l'âge de treize ans, elle épouse Marcus, le fils d'un fonctionnaire juif nommé Alexandre. Après la mort de Marcus, son père arrangera son mariage avec son frère aîné, Hérode de Chalcis. Bérénice aura deux fils, Bernicianus et Hyrcan, avant que son deuxième mari ne meure en 48 apr. J.‑C. Lorsque sa relation avec son frère, Agrippa II, devient plus étroite, des rumeurs d'inceste commenceront à se répandre. Pour contrer ces rumeurs, Bérénice convaincra Polemo, le roi de Cilicie, de l'épouser, mais elle le quittera peu après.</w:t>
      </w:r>
    </w:p>
    <w:p>
      <w:pPr/>
      <w:r>
        <w:rPr>
          <w:lang w:val="fr_FR" w:bidi="fr_FR"/>
        </w:rPr>
      </w:r>
      <w:r>
        <w:rPr>
          <w:lang w:val="fr_FR" w:bidi="fr_FR"/>
        </w:rPr>
        <w:t>En 66 apr. J.‑C., Bérénice tente courageusement, mais sans succès, d'empêcher le procurateur romain Gessius Florus de piller le temple à Jérusalem. Elle se tient aux côtés de son frère lorsqu'il avertit le peuple de ne pas entrer en guerre. Lorsque la guerre commence cette même année, les rebelles juifs incendieront son palais et celui de son frère.</w:t>
      </w:r>
      <w:r>
        <w:rPr>
          <w:lang w:val="fr_FR" w:bidi="fr_FR"/>
        </w:rPr>
      </w:r>
      <w:r>
        <w:rPr>
          <w:lang w:val="fr_FR" w:bidi="fr_FR"/>
        </w:rPr>
      </w:r>
    </w:p>
    <w:p>
      <w:pPr/>
      <w:r>
        <w:rPr>
          <w:lang w:val="fr_FR" w:bidi="fr_FR"/>
        </w:rPr>
      </w:r>
    </w:p>
    <w:p>
      <w:pPr>
        <w:pStyle w:val="Heading2"/>
      </w:pPr>
      <w:r>
        <w:rPr>
          <w:lang w:val="fr_FR" w:bidi="fr_FR"/>
        </w:rPr>
        <w:t>berger</w:t>
      </w:r>
      <w:r>
        <w:rPr>
          <w:lang w:val="fr_FR" w:bidi="fr_FR"/>
        </w:rPr>
      </w:r>
    </w:p>
    <w:p>
      <w:pPr/>
      <w:r>
        <w:rPr>
          <w:lang w:val="fr_FR" w:bidi="fr_FR"/>
        </w:rPr>
      </w:r>
      <w:r>
        <w:rPr>
          <w:lang w:val="fr_FR" w:bidi="fr_FR"/>
        </w:rPr>
        <w:t>Personne responsable d'un troupeau et qui avait pour tâche de les amener aux pâturages et de les abreuver. Elle devait aussi les protéger des prédateurs et des voleurs (</w:t>
      </w:r>
      <w:r>
        <w:rPr>
          <w:lang w:val="fr_FR" w:bidi="fr_FR"/>
        </w:rPr>
        <w:t>Am 3.12</w:t>
      </w:r>
      <w:r>
        <w:rPr>
          <w:lang w:val="fr_FR" w:bidi="fr_FR"/>
        </w:rPr>
        <w:t>) et retrouver les animaux du troupeau qui s'égaraient (</w:t>
      </w:r>
      <w:r>
        <w:rPr>
          <w:lang w:val="fr_FR" w:bidi="fr_FR"/>
        </w:rPr>
        <w:t>Ez 34.8</w:t>
      </w:r>
      <w:r>
        <w:rPr>
          <w:lang w:val="fr_FR" w:bidi="fr_FR"/>
        </w:rPr>
        <w:t xml:space="preserve"> ; </w:t>
      </w:r>
      <w:r>
        <w:rPr>
          <w:lang w:val="fr_FR" w:bidi="fr_FR"/>
        </w:rPr>
        <w:t>Mt 18.12</w:t>
      </w:r>
      <w:r>
        <w:rPr>
          <w:lang w:val="fr_FR" w:bidi="fr_FR"/>
        </w:rPr>
        <w:t>). Un ou plusieurs bergers conduisaient le troupeau hors de l'enclos chaque jour et le ramenaient à l'enclos à la fin de la journée (</w:t>
      </w:r>
      <w:r>
        <w:rPr>
          <w:lang w:val="fr_FR" w:bidi="fr_FR"/>
        </w:rPr>
        <w:t>Jn 10.2–4</w:t>
      </w:r>
      <w:r>
        <w:rPr>
          <w:lang w:val="fr_FR" w:bidi="fr_FR"/>
        </w:rPr>
        <w:t>).</w:t>
      </w:r>
    </w:p>
    <w:p>
      <w:pPr/>
      <w:r>
        <w:rPr>
          <w:lang w:val="fr_FR" w:bidi="fr_FR"/>
        </w:rPr>
      </w:r>
      <w:r>
        <w:rPr>
          <w:lang w:val="fr_FR" w:bidi="fr_FR"/>
        </w:rPr>
        <w:t>L'élevage d'animaux domestiques avait une place importante dans l'économie et les cultures de l'antiquité. Le berger qui s'occupait d'un troupeau de moutons ou de chèvres en était responsable. Le troupeau dépendait du berger pour sa nourriture, sa protection et les soins. Que ce soit en sortant, en rentrant ou en amenant aux pâturages, le berger guidait et dirigeait le troupeau. Le mot « berger » est donc naturellement devenu un terme courant pour désigner un dirigeant. Les rois d'Assyrie, de Babylone et d'Égypte étaient souvent appelés des bergers et devaient protéger leurs peuples. Dans l'Ancien Testament (AT), Dieu est représenté comme le berger d'Israël car il conduit son peuple et s'occupe de lui. Les chefs du peuple sont souvent appelés des bergers (</w:t>
      </w:r>
      <w:r>
        <w:rPr>
          <w:lang w:val="fr_FR" w:bidi="fr_FR"/>
        </w:rPr>
        <w:t>Nb 27.17</w:t>
      </w:r>
      <w:r>
        <w:rPr>
          <w:lang w:val="fr_FR" w:bidi="fr_FR"/>
        </w:rPr>
        <w:t xml:space="preserve"> ; </w:t>
      </w:r>
      <w:r>
        <w:rPr>
          <w:lang w:val="fr_FR" w:bidi="fr_FR"/>
        </w:rPr>
        <w:t>1R 22.17</w:t>
      </w:r>
      <w:r>
        <w:rPr>
          <w:lang w:val="fr_FR" w:bidi="fr_FR"/>
        </w:rPr>
        <w:t xml:space="preserve"> ; </w:t>
      </w:r>
      <w:r>
        <w:rPr>
          <w:lang w:val="fr_FR" w:bidi="fr_FR"/>
        </w:rPr>
        <w:t>Jr 10.21</w:t>
      </w:r>
      <w:r>
        <w:rPr>
          <w:lang w:val="fr_FR" w:bidi="fr_FR"/>
        </w:rPr>
        <w:t xml:space="preserve"> ; </w:t>
      </w:r>
      <w:r>
        <w:rPr>
          <w:lang w:val="fr_FR" w:bidi="fr_FR"/>
        </w:rPr>
        <w:t>12.10</w:t>
      </w:r>
      <w:r>
        <w:rPr>
          <w:lang w:val="fr_FR" w:bidi="fr_FR"/>
        </w:rPr>
        <w:t xml:space="preserve"> ; </w:t>
      </w:r>
      <w:r>
        <w:rPr>
          <w:lang w:val="fr_FR" w:bidi="fr_FR"/>
        </w:rPr>
        <w:t>22.22</w:t>
      </w:r>
      <w:r>
        <w:rPr>
          <w:lang w:val="fr_FR" w:bidi="fr_FR"/>
        </w:rPr>
        <w:t xml:space="preserve"> ; </w:t>
      </w:r>
      <w:r>
        <w:rPr>
          <w:lang w:val="fr_FR" w:bidi="fr_FR"/>
        </w:rPr>
        <w:t>23.1–2</w:t>
      </w:r>
      <w:r>
        <w:rPr>
          <w:lang w:val="fr_FR" w:bidi="fr_FR"/>
        </w:rPr>
        <w:t>). Dieu était le Berger d'Israël (</w:t>
      </w:r>
      <w:r>
        <w:rPr>
          <w:lang w:val="fr_FR" w:bidi="fr_FR"/>
        </w:rPr>
        <w:t>Gn 49.24</w:t>
      </w:r>
      <w:r>
        <w:rPr>
          <w:lang w:val="fr_FR" w:bidi="fr_FR"/>
        </w:rPr>
        <w:t xml:space="preserve"> ; </w:t>
      </w:r>
      <w:r>
        <w:rPr>
          <w:lang w:val="fr_FR" w:bidi="fr_FR"/>
        </w:rPr>
        <w:t>Ps 23.1</w:t>
      </w:r>
      <w:r>
        <w:rPr>
          <w:lang w:val="fr_FR" w:bidi="fr_FR"/>
        </w:rPr>
        <w:t xml:space="preserve"> ; </w:t>
      </w:r>
      <w:r>
        <w:rPr>
          <w:lang w:val="fr_FR" w:bidi="fr_FR"/>
        </w:rPr>
        <w:t>80.1</w:t>
      </w:r>
      <w:r>
        <w:rPr>
          <w:lang w:val="fr_FR" w:bidi="fr_FR"/>
        </w:rPr>
        <w:t xml:space="preserve"> ; </w:t>
      </w:r>
      <w:r>
        <w:rPr>
          <w:lang w:val="fr_FR" w:bidi="fr_FR"/>
        </w:rPr>
        <w:t>Es 40.11</w:t>
      </w:r>
      <w:r>
        <w:rPr>
          <w:lang w:val="fr_FR" w:bidi="fr_FR"/>
        </w:rPr>
        <w:t xml:space="preserve">). </w:t>
      </w:r>
    </w:p>
    <w:p>
      <w:pPr/>
      <w:r>
        <w:rPr>
          <w:lang w:val="fr_FR" w:bidi="fr_FR"/>
        </w:rPr>
      </w:r>
      <w:r>
        <w:rPr>
          <w:lang w:val="fr_FR" w:bidi="fr_FR"/>
        </w:rPr>
        <w:t>À l'époque de Jérémie, le terme « berger » commence à être utilisé comme titre du Messie à venir. Puisque beaucoup des dirigeants d'Israël avaient été de mauvais bergers du peuple, Dieu intervient et promet de lui-même prendre soin de son troupeau (</w:t>
      </w:r>
      <w:r>
        <w:rPr>
          <w:lang w:val="fr_FR" w:bidi="fr_FR"/>
        </w:rPr>
        <w:t>Jr 23.3</w:t>
      </w:r>
      <w:r>
        <w:rPr>
          <w:lang w:val="fr_FR" w:bidi="fr_FR"/>
        </w:rPr>
        <w:t xml:space="preserve"> ; </w:t>
      </w:r>
      <w:r>
        <w:rPr>
          <w:lang w:val="fr_FR" w:bidi="fr_FR"/>
        </w:rPr>
        <w:t>31.10</w:t>
      </w:r>
      <w:r>
        <w:rPr>
          <w:lang w:val="fr_FR" w:bidi="fr_FR"/>
        </w:rPr>
        <w:t xml:space="preserve"> ; </w:t>
      </w:r>
      <w:r>
        <w:rPr>
          <w:lang w:val="fr_FR" w:bidi="fr_FR"/>
        </w:rPr>
        <w:t>Ez 34.11–22</w:t>
      </w:r>
      <w:r>
        <w:rPr>
          <w:lang w:val="fr_FR" w:bidi="fr_FR"/>
        </w:rPr>
        <w:t>). Il promet qu'il leur donnera des bergers fidèles qui mèneront son peuple avec intelligence et sagesse (</w:t>
      </w:r>
      <w:r>
        <w:rPr>
          <w:lang w:val="fr_FR" w:bidi="fr_FR"/>
        </w:rPr>
        <w:t>Jr 3.15</w:t>
      </w:r>
      <w:r>
        <w:rPr>
          <w:lang w:val="fr_FR" w:bidi="fr_FR"/>
        </w:rPr>
        <w:t xml:space="preserve"> ; </w:t>
      </w:r>
      <w:r>
        <w:rPr>
          <w:lang w:val="fr_FR" w:bidi="fr_FR"/>
        </w:rPr>
        <w:t>23.4</w:t>
      </w:r>
      <w:r>
        <w:rPr>
          <w:lang w:val="fr_FR" w:bidi="fr_FR"/>
        </w:rPr>
        <w:t>) et qu'il établira le Fils messianique de David comme berger sur eux (</w:t>
      </w:r>
      <w:r>
        <w:rPr>
          <w:lang w:val="fr_FR" w:bidi="fr_FR"/>
        </w:rPr>
        <w:t>Ez 34.23–24</w:t>
      </w:r>
      <w:r>
        <w:rPr>
          <w:lang w:val="fr_FR" w:bidi="fr_FR"/>
        </w:rPr>
        <w:t xml:space="preserve">). </w:t>
      </w:r>
    </w:p>
    <w:p>
      <w:pPr/>
      <w:r>
        <w:rPr>
          <w:lang w:val="fr_FR" w:bidi="fr_FR"/>
        </w:rPr>
      </w:r>
      <w:r>
        <w:rPr>
          <w:lang w:val="fr_FR" w:bidi="fr_FR"/>
        </w:rPr>
        <w:t>Ces images et ces promesses sont reprises dans le Nouveau Testament (NT), particulièrement dans les paroles de Jésus ou à propos de lui. En effet, le NT proclame que Jésus est le Fils de David et Messie qui avait été promis, l'ultime berger du peuple de Dieu (</w:t>
      </w:r>
      <w:r>
        <w:rPr>
          <w:lang w:val="fr_FR" w:bidi="fr_FR"/>
        </w:rPr>
        <w:t>Hé 13.20)</w:t>
      </w:r>
      <w:r>
        <w:rPr>
          <w:lang w:val="fr_FR" w:bidi="fr_FR"/>
        </w:rPr>
        <w:t xml:space="preserve">. Jésus l'enseigne et le démontre dans ce qu'il fait pour le peuple et ses disciples. </w:t>
      </w:r>
    </w:p>
    <w:p>
      <w:pPr/>
      <w:r>
        <w:rPr>
          <w:lang w:val="fr_FR" w:bidi="fr_FR"/>
        </w:rPr>
      </w:r>
      <w:r>
        <w:rPr>
          <w:lang w:val="fr_FR" w:bidi="fr_FR"/>
        </w:rPr>
        <w:t>Ainsi, Jésus cherche à ramener les pécheurs à Dieu tel le berger qui cherche les brebis perdues (</w:t>
      </w:r>
      <w:r>
        <w:rPr>
          <w:lang w:val="fr_FR" w:bidi="fr_FR"/>
        </w:rPr>
        <w:t>Mt 18.10–14</w:t>
      </w:r>
      <w:r>
        <w:rPr>
          <w:lang w:val="fr_FR" w:bidi="fr_FR"/>
        </w:rPr>
        <w:t>). Il a compassion des foules qui sont comme un troupeau sans berger (</w:t>
      </w:r>
      <w:r>
        <w:rPr>
          <w:lang w:val="fr_FR" w:bidi="fr_FR"/>
        </w:rPr>
        <w:t>Mc 6.34</w:t>
      </w:r>
      <w:r>
        <w:rPr>
          <w:lang w:val="fr_FR" w:bidi="fr_FR"/>
        </w:rPr>
        <w:t>). Il les appelle à croire en lui en leur révélant qu'il est le Bon Berger, venu pour leur donner la vie en abondance, et qu'il ne les abandonnera pas. Il révèle même qu'il va donner sa vie pour son troupeau et ne s'enfuira pas quand viendra le danger comme le font les mauvais bergers (</w:t>
      </w:r>
      <w:r>
        <w:rPr>
          <w:lang w:val="fr_FR" w:bidi="fr_FR"/>
        </w:rPr>
        <w:t>Jn 10</w:t>
      </w:r>
      <w:r>
        <w:rPr>
          <w:lang w:val="fr_FR" w:bidi="fr_FR"/>
        </w:rPr>
        <w:t xml:space="preserve">). </w:t>
      </w:r>
    </w:p>
    <w:p>
      <w:pPr/>
      <w:r>
        <w:rPr>
          <w:lang w:val="fr_FR" w:bidi="fr_FR"/>
        </w:rPr>
      </w:r>
      <w:r>
        <w:rPr>
          <w:lang w:val="fr_FR" w:bidi="fr_FR"/>
        </w:rPr>
        <w:t xml:space="preserve">Quand Jésus envoie les apôtres prêcher dans un contexte de persécution probable, il leur dit « </w:t>
      </w:r>
      <w:r>
        <w:rPr>
          <w:lang w:val="fr_FR" w:bidi="fr_FR"/>
        </w:rPr>
        <w:t>je vous envoie comme des brebis au milieu des loups »</w:t>
      </w:r>
      <w:r>
        <w:rPr>
          <w:lang w:val="fr_FR" w:bidi="fr_FR"/>
        </w:rPr>
        <w:t xml:space="preserve"> (</w:t>
      </w:r>
      <w:r>
        <w:rPr>
          <w:lang w:val="fr_FR" w:bidi="fr_FR"/>
        </w:rPr>
        <w:t>Mt 10.16</w:t>
      </w:r>
      <w:r>
        <w:rPr>
          <w:lang w:val="fr_FR" w:bidi="fr_FR"/>
        </w:rPr>
        <w:t>). Avant son arrestation, Jésus prédit que ses disciples s'enfuiront, comme Dieu l'avait annoncé : « Je frapperai le berger, et les brebis seront dispersées » (</w:t>
      </w:r>
      <w:r>
        <w:rPr>
          <w:lang w:val="fr_FR" w:bidi="fr_FR"/>
        </w:rPr>
        <w:t>Mc 14.27</w:t>
      </w:r>
      <w:r>
        <w:rPr>
          <w:lang w:val="fr_FR" w:bidi="fr_FR"/>
        </w:rPr>
        <w:t>). Au jugement dernier, Jésus, le berger des nations, séparera les fidèles identifiés à des brebis des infidèles identifiés à des boucs (</w:t>
      </w:r>
      <w:r>
        <w:rPr>
          <w:lang w:val="fr_FR" w:bidi="fr_FR"/>
        </w:rPr>
        <w:t>25.32</w:t>
      </w:r>
      <w:r>
        <w:rPr>
          <w:lang w:val="fr_FR" w:bidi="fr_FR"/>
        </w:rPr>
        <w:t xml:space="preserve"> voir aussi Ez 34.17–22). </w:t>
      </w:r>
    </w:p>
    <w:p>
      <w:pPr/>
      <w:r>
        <w:rPr>
          <w:lang w:val="fr_FR" w:bidi="fr_FR"/>
        </w:rPr>
      </w:r>
      <w:r>
        <w:rPr>
          <w:lang w:val="fr_FR" w:bidi="fr_FR"/>
        </w:rPr>
        <w:t>Le reste du NT parle aussi des dirigeants de l'Église comme de bergers. Le mot « pasteur » signifie en fait « berger » (</w:t>
      </w:r>
      <w:r>
        <w:rPr>
          <w:lang w:val="fr_FR" w:bidi="fr_FR"/>
        </w:rPr>
        <w:t>Ep 4.11</w:t>
      </w:r>
      <w:r>
        <w:rPr>
          <w:lang w:val="fr_FR" w:bidi="fr_FR"/>
        </w:rPr>
        <w:t>). Pierre parle aussi des anciens comme de bergers. Il les encourage à rester des bergers fidèles jusqu'au moment où Jésus-Christ, « le souverain pasteur », reviendra (</w:t>
      </w:r>
      <w:r>
        <w:rPr>
          <w:lang w:val="fr_FR" w:bidi="fr_FR"/>
        </w:rPr>
        <w:t>1P 5.1–4</w:t>
      </w:r>
      <w:r>
        <w:rPr>
          <w:lang w:val="fr_FR" w:bidi="fr_FR"/>
        </w:rPr>
        <w:t xml:space="preserve">). Ceux qui viennent à la foi en Christ sont décrits comme des brebis qui étaient perdues mais qui sont revenues vers « </w:t>
      </w:r>
      <w:r>
        <w:rPr>
          <w:lang w:val="fr_FR" w:bidi="fr_FR"/>
        </w:rPr>
        <w:t>vers le pasteur et le gardien » de leurs âmes (</w:t>
      </w:r>
      <w:r>
        <w:rPr>
          <w:lang w:val="fr_FR" w:bidi="fr_FR"/>
        </w:rPr>
        <w:t>1P 2.25</w:t>
      </w:r>
      <w:r>
        <w:rPr>
          <w:lang w:val="fr_FR" w:bidi="fr_FR"/>
        </w:rPr>
        <w:t xml:space="preserve">). Cette façon de parler de Dieu, de son peuple et de ses dirigeants a continué dans l'Église primitive et jusqu'à nos jours. </w:t>
      </w:r>
      <w:r>
        <w:rPr>
          <w:lang w:val="fr_FR" w:bidi="fr_FR"/>
        </w:rPr>
      </w:r>
      <w:r>
        <w:rPr>
          <w:lang w:val="fr_FR" w:bidi="fr_FR"/>
        </w:rPr>
      </w:r>
    </w:p>
    <w:p>
      <w:pPr/>
      <w:r>
        <w:rPr>
          <w:lang w:val="fr_FR" w:bidi="fr_FR"/>
        </w:rPr>
      </w:r>
    </w:p>
    <w:p>
      <w:pPr>
        <w:pStyle w:val="Heading2"/>
      </w:pPr>
      <w:r>
        <w:rPr>
          <w:lang w:val="fr_FR" w:bidi="fr_FR"/>
        </w:rPr>
        <w:t>Bergers</w:t>
      </w:r>
      <w:r>
        <w:rPr>
          <w:lang w:val="fr_FR" w:bidi="fr_FR"/>
        </w:rPr>
      </w:r>
    </w:p>
    <w:p>
      <w:pPr/>
      <w:r>
        <w:rPr>
          <w:lang w:val="fr_FR" w:bidi="fr_FR"/>
        </w:rPr>
      </w:r>
      <w:r>
        <w:rPr>
          <w:lang w:val="fr_FR" w:bidi="fr_FR"/>
        </w:rPr>
        <w:t>Hommes qui s'occupaient des animaux domestiques, tels que le bétail, les moutons et les chèvres (</w:t>
      </w:r>
      <w:r>
        <w:rPr>
          <w:lang w:val="fr_FR" w:bidi="fr_FR"/>
        </w:rPr>
        <w:t>Gn 13.7–8</w:t>
      </w:r>
      <w:r>
        <w:rPr>
          <w:lang w:val="fr_FR" w:bidi="fr_FR"/>
        </w:rPr>
        <w:t xml:space="preserve"> ; </w:t>
      </w:r>
      <w:r>
        <w:rPr>
          <w:lang w:val="fr_FR" w:bidi="fr_FR"/>
        </w:rPr>
        <w:t>26.20</w:t>
      </w:r>
      <w:r>
        <w:rPr>
          <w:lang w:val="fr_FR" w:bidi="fr_FR"/>
        </w:rPr>
        <w:t xml:space="preserve"> ; </w:t>
      </w:r>
      <w:r>
        <w:rPr>
          <w:lang w:val="fr_FR" w:bidi="fr_FR"/>
        </w:rPr>
        <w:t>1S 21.7</w:t>
      </w:r>
      <w:r>
        <w:rPr>
          <w:lang w:val="fr_FR" w:bidi="fr_FR"/>
        </w:rPr>
        <w:t>). Dans le Nouveau Testament, les bergers étaient bien connus. La métaphore du berger et de ses brebis a été utilisée par Jésus (</w:t>
      </w:r>
      <w:r>
        <w:rPr>
          <w:lang w:val="fr_FR" w:bidi="fr_FR"/>
        </w:rPr>
        <w:t>Jn 10.1–16</w:t>
      </w:r>
      <w:r>
        <w:rPr>
          <w:lang w:val="fr_FR" w:bidi="fr_FR"/>
        </w:rPr>
        <w:t>). Certains gardiens de troupeaux s'occupaient de cochons (</w:t>
      </w:r>
      <w:r>
        <w:rPr>
          <w:lang w:val="fr_FR" w:bidi="fr_FR"/>
        </w:rPr>
        <w:t>Mt 8.33</w:t>
      </w:r>
      <w:r>
        <w:rPr>
          <w:lang w:val="fr_FR" w:bidi="fr_FR"/>
        </w:rPr>
        <w:t xml:space="preserve"> ; </w:t>
      </w:r>
      <w:r>
        <w:rPr>
          <w:lang w:val="fr_FR" w:bidi="fr_FR"/>
        </w:rPr>
        <w:t>Mc 5.14</w:t>
      </w:r>
      <w:r>
        <w:rPr>
          <w:lang w:val="fr_FR" w:bidi="fr_FR"/>
        </w:rPr>
        <w:t xml:space="preserve"> ; </w:t>
      </w:r>
      <w:r>
        <w:rPr>
          <w:lang w:val="fr_FR" w:bidi="fr_FR"/>
        </w:rPr>
        <w:t>Lc 8.34</w:t>
      </w:r>
      <w:r>
        <w:rPr>
          <w:lang w:val="fr_FR" w:bidi="fr_FR"/>
        </w:rPr>
        <w:t>).</w:t>
      </w:r>
      <w:r>
        <w:rPr>
          <w:lang w:val="fr_FR" w:bidi="fr_FR"/>
        </w:rPr>
      </w:r>
      <w:r>
        <w:rPr>
          <w:lang w:val="fr_FR" w:bidi="fr_FR"/>
        </w:rPr>
      </w:r>
    </w:p>
    <w:p>
      <w:pPr/>
      <w:r>
        <w:rPr>
          <w:lang w:val="fr_FR" w:bidi="fr_FR"/>
        </w:rPr>
      </w:r>
    </w:p>
    <w:p>
      <w:pPr>
        <w:pStyle w:val="Heading2"/>
      </w:pPr>
      <w:r>
        <w:rPr>
          <w:lang w:val="fr_FR" w:bidi="fr_FR"/>
        </w:rPr>
        <w:t>Béri</w:t>
      </w:r>
      <w:r>
        <w:rPr>
          <w:lang w:val="fr_FR" w:bidi="fr_FR"/>
        </w:rPr>
      </w:r>
    </w:p>
    <w:p>
      <w:pPr/>
      <w:r>
        <w:rPr>
          <w:lang w:val="fr_FR" w:bidi="fr_FR"/>
        </w:rPr>
      </w:r>
      <w:r>
        <w:rPr>
          <w:lang w:val="fr_FR" w:bidi="fr_FR"/>
        </w:rPr>
        <w:t>Fils de Tsophach, chef d'un sous-clan. Béri était un guerrier habile répertorié parmi les descendants d'Aser (</w:t>
      </w:r>
      <w:r>
        <w:rPr>
          <w:lang w:val="fr_FR" w:bidi="fr_FR"/>
        </w:rPr>
        <w:t>1Ch 7.36, 40</w:t>
      </w:r>
      <w:r>
        <w:rPr>
          <w:lang w:val="fr_FR" w:bidi="fr_FR"/>
        </w:rPr>
        <w:t>).</w:t>
      </w:r>
      <w:r>
        <w:rPr>
          <w:lang w:val="fr_FR" w:bidi="fr_FR"/>
        </w:rPr>
      </w:r>
      <w:r>
        <w:rPr>
          <w:lang w:val="fr_FR" w:bidi="fr_FR"/>
        </w:rPr>
      </w:r>
    </w:p>
    <w:p>
      <w:pPr/>
      <w:r>
        <w:rPr>
          <w:lang w:val="fr_FR" w:bidi="fr_FR"/>
        </w:rPr>
      </w:r>
    </w:p>
    <w:p>
      <w:pPr>
        <w:pStyle w:val="Heading2"/>
      </w:pPr>
      <w:r>
        <w:rPr>
          <w:lang w:val="fr_FR" w:bidi="fr_FR"/>
        </w:rPr>
        <w:t>Beria</w:t>
      </w:r>
      <w:r>
        <w:rPr>
          <w:lang w:val="fr_FR" w:bidi="fr_FR"/>
        </w:rPr>
      </w:r>
    </w:p>
    <w:p>
      <w:pPr>
        <w:pStyle w:val="ListNumber"/>
        <w:numPr>
          <w:ilvl w:val="0"/>
          <w:numId w:val="43"/>
        </w:numPr>
        <w:spacing w:line="240" w:lineRule="auto"/>
        <w:ind w:left="720"/>
      </w:pPr>
      <w:r>
        <w:rPr>
          <w:lang w:val="fr_FR" w:bidi="fr_FR"/>
        </w:rPr>
      </w:r>
      <w:r>
        <w:rPr>
          <w:lang w:val="fr_FR" w:bidi="fr_FR"/>
        </w:rPr>
        <w:t>Fils d'Aser, qui déménagera en Égypte avec sa famille, ses proches et son grand-père Jacob (</w:t>
      </w:r>
      <w:r>
        <w:rPr>
          <w:lang w:val="fr_FR" w:bidi="fr_FR"/>
        </w:rPr>
        <w:t>Gn 46.17</w:t>
      </w:r>
      <w:r>
        <w:rPr>
          <w:lang w:val="fr_FR" w:bidi="fr_FR"/>
        </w:rPr>
        <w:t xml:space="preserve"> ; </w:t>
      </w:r>
      <w:r>
        <w:rPr>
          <w:lang w:val="fr_FR" w:bidi="fr_FR"/>
        </w:rPr>
        <w:t>1Ch 7.30</w:t>
      </w:r>
      <w:r>
        <w:rPr>
          <w:lang w:val="fr_FR" w:bidi="fr_FR"/>
        </w:rPr>
        <w:t xml:space="preserve">). Ses descendants étaient appelés </w:t>
      </w:r>
      <w:r>
        <w:rPr>
          <w:lang w:val="fr_FR" w:bidi="fr_FR"/>
        </w:rPr>
        <w:t>Beriites</w:t>
      </w:r>
      <w:r>
        <w:rPr>
          <w:lang w:val="fr_FR" w:bidi="fr_FR"/>
        </w:rPr>
        <w:t xml:space="preserve"> (</w:t>
      </w:r>
      <w:r>
        <w:rPr>
          <w:lang w:val="fr_FR" w:bidi="fr_FR"/>
        </w:rPr>
        <w:t>Nb 26.44</w:t>
      </w:r>
      <w:r>
        <w:rPr>
          <w:lang w:val="fr_FR" w:bidi="fr_FR"/>
        </w:rPr>
        <w:t>).</w:t>
      </w:r>
    </w:p>
    <w:p>
      <w:pPr>
        <w:pStyle w:val="ListNumber"/>
        <w:spacing w:line="240" w:lineRule="auto"/>
        <w:ind w:left="720"/>
      </w:pPr>
      <w:r>
        <w:rPr>
          <w:lang w:val="fr_FR" w:bidi="fr_FR"/>
        </w:rPr>
      </w:r>
      <w:r>
        <w:rPr>
          <w:lang w:val="fr_FR" w:bidi="fr_FR"/>
        </w:rPr>
        <w:t>Le plus jeune fils d'Éphraïm, né après que plusieurs de ses frères ont été tués à Gath pour avoir volé du bétail (</w:t>
      </w:r>
      <w:r>
        <w:rPr>
          <w:lang w:val="fr_FR" w:bidi="fr_FR"/>
        </w:rPr>
        <w:t>1Ch 7.20–23</w:t>
      </w:r>
      <w:r>
        <w:rPr>
          <w:lang w:val="fr_FR" w:bidi="fr_FR"/>
        </w:rPr>
        <w:t>).</w:t>
      </w:r>
    </w:p>
    <w:p>
      <w:pPr>
        <w:pStyle w:val="ListNumber"/>
        <w:spacing w:line="240" w:lineRule="auto"/>
        <w:ind w:left="720"/>
      </w:pPr>
      <w:r>
        <w:rPr>
          <w:lang w:val="fr_FR" w:bidi="fr_FR"/>
        </w:rPr>
      </w:r>
      <w:r>
        <w:rPr>
          <w:lang w:val="fr_FR" w:bidi="fr_FR"/>
        </w:rPr>
        <w:t>Fils d'Elpaal, chef de famille de la tribu de Benjamin. Ce Beria vivait à Ajalon et aidera à expulser les envahisseurs de Gath (</w:t>
      </w:r>
      <w:r>
        <w:rPr>
          <w:lang w:val="fr_FR" w:bidi="fr_FR"/>
        </w:rPr>
        <w:t>1Ch 8.13</w:t>
      </w:r>
      <w:r>
        <w:rPr>
          <w:lang w:val="fr_FR" w:bidi="fr_FR"/>
        </w:rPr>
        <w:t>).</w:t>
      </w:r>
    </w:p>
    <w:p>
      <w:pPr>
        <w:pStyle w:val="ListNumber"/>
        <w:spacing w:line="240" w:lineRule="auto"/>
        <w:ind w:left="720"/>
      </w:pPr>
      <w:r>
        <w:rPr>
          <w:lang w:val="fr_FR" w:bidi="fr_FR"/>
        </w:rPr>
      </w:r>
      <w:r>
        <w:rPr>
          <w:lang w:val="fr_FR" w:bidi="fr_FR"/>
        </w:rPr>
        <w:t xml:space="preserve">Fils de Schimeï, un Lévite du clan de Guerschon, qui servait dans le temple à Jérusalem. Comme ni Beria ni son frère </w:t>
      </w:r>
      <w:r>
        <w:rPr>
          <w:lang w:val="fr_FR" w:bidi="fr_FR"/>
        </w:rPr>
        <w:t>Jeusch</w:t>
      </w:r>
      <w:r>
        <w:rPr>
          <w:lang w:val="fr_FR" w:bidi="fr_FR"/>
        </w:rPr>
        <w:t xml:space="preserve"> n'avaient beaucoup de fils, leurs familles étaient comptées comme un seul sous-clan parmi les Lévites (</w:t>
      </w:r>
      <w:r>
        <w:rPr>
          <w:lang w:val="fr_FR" w:bidi="fr_FR"/>
        </w:rPr>
        <w:t>1Ch 23.10–11</w:t>
      </w:r>
      <w:r>
        <w:rPr>
          <w:lang w:val="fr_FR" w:bidi="fr_FR"/>
        </w:rPr>
        <w:t>).</w:t>
      </w:r>
      <w:r>
        <w:rPr>
          <w:lang w:val="fr_FR" w:bidi="fr_FR"/>
        </w:rPr>
      </w:r>
      <w:r>
        <w:rPr>
          <w:lang w:val="fr_FR" w:bidi="fr_FR"/>
        </w:rPr>
      </w:r>
    </w:p>
    <w:p>
      <w:pPr/>
      <w:r>
        <w:rPr>
          <w:lang w:val="fr_FR" w:bidi="fr_FR"/>
        </w:rPr>
      </w:r>
    </w:p>
    <w:p>
      <w:pPr>
        <w:pStyle w:val="Heading2"/>
      </w:pPr>
      <w:r>
        <w:rPr>
          <w:lang w:val="fr_FR" w:bidi="fr_FR"/>
        </w:rPr>
        <w:t>Beriite</w:t>
      </w:r>
      <w:r>
        <w:rPr>
          <w:lang w:val="fr_FR" w:bidi="fr_FR"/>
        </w:rPr>
      </w:r>
    </w:p>
    <w:p>
      <w:pPr>
        <w:pStyle w:val="Heading2"/>
      </w:pPr>
      <w:r>
        <w:rPr>
          <w:lang w:val="fr_FR" w:bidi="fr_FR"/>
        </w:rPr>
        <w:t>BERIITE</w:t>
      </w:r>
    </w:p>
    <w:p>
      <w:pPr/>
      <w:r>
        <w:rPr>
          <w:lang w:val="fr_FR" w:bidi="fr_FR"/>
        </w:rPr>
      </w:r>
      <w:r>
        <w:rPr>
          <w:lang w:val="fr_FR" w:bidi="fr_FR"/>
        </w:rPr>
        <w:t xml:space="preserve">Membre d'une famille descendante de </w:t>
      </w:r>
      <w:r>
        <w:rPr>
          <w:lang w:val="fr_FR" w:bidi="fr_FR"/>
        </w:rPr>
        <w:t>Beria</w:t>
      </w:r>
      <w:r>
        <w:rPr>
          <w:lang w:val="fr_FR" w:bidi="fr_FR"/>
        </w:rPr>
        <w:t>, l'un des fils d'Aser (</w:t>
      </w:r>
      <w:r>
        <w:rPr>
          <w:lang w:val="fr_FR" w:bidi="fr_FR"/>
        </w:rPr>
        <w:t>Nb 26.44</w:t>
      </w:r>
      <w:r>
        <w:rPr>
          <w:lang w:val="fr_FR" w:bidi="fr_FR"/>
        </w:rPr>
        <w:t>).</w:t>
      </w:r>
    </w:p>
    <w:p>
      <w:pPr/>
      <w:r>
        <w:rPr>
          <w:lang w:val="fr_FR" w:bidi="fr_FR"/>
        </w:rPr>
      </w:r>
      <w:r>
        <w:rPr>
          <w:i/>
          <w:lang w:val="fr_FR" w:bidi="fr_FR"/>
        </w:rPr>
        <w:t>Voir</w:t>
      </w:r>
      <w:r>
        <w:rPr>
          <w:lang w:val="fr_FR" w:bidi="fr_FR"/>
        </w:rPr>
        <w:t xml:space="preserve"> </w:t>
      </w:r>
      <w:r>
        <w:rPr>
          <w:lang w:val="fr_FR" w:bidi="fr_FR"/>
        </w:rPr>
        <w:t>Beria n° 1</w:t>
      </w:r>
      <w:r>
        <w:rPr>
          <w:lang w:val="fr_FR" w:bidi="fr_FR"/>
        </w:rPr>
        <w:t>.</w:t>
      </w:r>
      <w:r>
        <w:rPr>
          <w:lang w:val="fr_FR" w:bidi="fr_FR"/>
        </w:rPr>
      </w:r>
      <w:r>
        <w:rPr>
          <w:lang w:val="fr_FR" w:bidi="fr_FR"/>
        </w:rPr>
      </w:r>
    </w:p>
    <w:p>
      <w:pPr/>
      <w:r>
        <w:rPr>
          <w:lang w:val="fr_FR" w:bidi="fr_FR"/>
        </w:rPr>
      </w:r>
    </w:p>
    <w:p>
      <w:pPr>
        <w:pStyle w:val="Heading2"/>
      </w:pPr>
      <w:r>
        <w:rPr>
          <w:lang w:val="fr_FR" w:bidi="fr_FR"/>
        </w:rPr>
        <w:t>Bérotha, Bérothaï</w:t>
      </w:r>
      <w:r>
        <w:rPr>
          <w:lang w:val="fr_FR" w:bidi="fr_FR"/>
        </w:rPr>
      </w:r>
    </w:p>
    <w:p>
      <w:pPr/>
      <w:r>
        <w:rPr>
          <w:lang w:val="fr_FR" w:bidi="fr_FR"/>
        </w:rPr>
      </w:r>
      <w:r>
        <w:rPr>
          <w:lang w:val="fr_FR" w:bidi="fr_FR"/>
        </w:rPr>
        <w:t>Ville située entre Damas et Hamath que le prophète Ézéchiel a mentionnée comme étant à la frontière nord d'Israël restauré (</w:t>
      </w:r>
      <w:r>
        <w:rPr>
          <w:lang w:val="fr_FR" w:bidi="fr_FR"/>
        </w:rPr>
        <w:t>Ez 47.16</w:t>
      </w:r>
      <w:r>
        <w:rPr>
          <w:lang w:val="fr_FR" w:bidi="fr_FR"/>
        </w:rPr>
        <w:t>). Bérotha est sans doute identique à Bérothaï, une ville capturée par David (</w:t>
      </w:r>
      <w:r>
        <w:rPr>
          <w:lang w:val="fr_FR" w:bidi="fr_FR"/>
        </w:rPr>
        <w:t>2S 8.8</w:t>
      </w:r>
      <w:r>
        <w:rPr>
          <w:lang w:val="fr_FR" w:bidi="fr_FR"/>
        </w:rPr>
        <w:t xml:space="preserve">, appelée Cun dans </w:t>
      </w:r>
      <w:r>
        <w:rPr>
          <w:lang w:val="fr_FR" w:bidi="fr_FR"/>
        </w:rPr>
        <w:t>1Ch 18.8</w:t>
      </w:r>
      <w:r>
        <w:rPr>
          <w:lang w:val="fr_FR" w:bidi="fr_FR"/>
        </w:rPr>
        <w:t>).</w:t>
      </w:r>
      <w:r>
        <w:rPr>
          <w:lang w:val="fr_FR" w:bidi="fr_FR"/>
        </w:rPr>
      </w:r>
      <w:r>
        <w:rPr>
          <w:lang w:val="fr_FR" w:bidi="fr_FR"/>
        </w:rPr>
      </w:r>
    </w:p>
    <w:p>
      <w:pPr/>
      <w:r>
        <w:rPr>
          <w:lang w:val="fr_FR" w:bidi="fr_FR"/>
        </w:rPr>
      </w:r>
    </w:p>
    <w:p>
      <w:pPr>
        <w:pStyle w:val="Heading2"/>
      </w:pPr>
      <w:r>
        <w:rPr>
          <w:lang w:val="fr_FR" w:bidi="fr_FR"/>
        </w:rPr>
        <w:t>Béryl</w:t>
      </w:r>
      <w:r>
        <w:rPr>
          <w:lang w:val="fr_FR" w:bidi="fr_FR"/>
        </w:rPr>
      </w:r>
    </w:p>
    <w:p>
      <w:pPr/>
      <w:r>
        <w:rPr>
          <w:lang w:val="fr_FR" w:bidi="fr_FR"/>
        </w:rPr>
      </w:r>
      <w:r>
        <w:rPr>
          <w:lang w:val="fr_FR" w:bidi="fr_FR"/>
        </w:rPr>
        <w:t>Minéral dur et brillant doté de nombreuses couleurs que la Bible appelle une pierre précieuse (</w:t>
      </w:r>
      <w:r>
        <w:rPr>
          <w:lang w:val="fr_FR" w:bidi="fr_FR"/>
        </w:rPr>
        <w:t>Ex 28.20</w:t>
      </w:r>
      <w:r>
        <w:rPr>
          <w:lang w:val="fr_FR" w:bidi="fr_FR"/>
        </w:rPr>
        <w:t xml:space="preserve"> ; </w:t>
      </w:r>
      <w:r>
        <w:rPr>
          <w:lang w:val="fr_FR" w:bidi="fr_FR"/>
        </w:rPr>
        <w:t>Ap 21.20</w:t>
      </w:r>
      <w:r>
        <w:rPr>
          <w:lang w:val="fr_FR" w:bidi="fr_FR"/>
        </w:rPr>
        <w:t>).</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 xml:space="preserve"> ;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Bésaï</w:t>
      </w:r>
      <w:r>
        <w:rPr>
          <w:lang w:val="fr_FR" w:bidi="fr_FR"/>
        </w:rPr>
      </w:r>
    </w:p>
    <w:p>
      <w:pPr/>
      <w:r>
        <w:rPr>
          <w:lang w:val="fr_FR" w:bidi="fr_FR"/>
        </w:rPr>
      </w:r>
      <w:r>
        <w:rPr>
          <w:lang w:val="fr_FR" w:bidi="fr_FR"/>
        </w:rPr>
        <w:t>Ancêtre d'un groupe d'assistants du temple qui est retourné à Jérusalem avec Zorobabel après l'exil à Babylone (</w:t>
      </w:r>
      <w:r>
        <w:rPr>
          <w:lang w:val="fr_FR" w:bidi="fr_FR"/>
        </w:rPr>
        <w:t>Esd 2.49</w:t>
      </w:r>
      <w:r>
        <w:rPr>
          <w:lang w:val="fr_FR" w:bidi="fr_FR"/>
        </w:rPr>
        <w:t xml:space="preserve"> ; </w:t>
      </w:r>
      <w:r>
        <w:rPr>
          <w:lang w:val="fr_FR" w:bidi="fr_FR"/>
        </w:rPr>
        <w:t>Né 7.52</w:t>
      </w:r>
      <w:r>
        <w:rPr>
          <w:lang w:val="fr_FR" w:bidi="fr_FR"/>
        </w:rPr>
        <w:t>).</w:t>
      </w:r>
      <w:r>
        <w:rPr>
          <w:lang w:val="fr_FR" w:bidi="fr_FR"/>
        </w:rPr>
      </w:r>
      <w:r>
        <w:rPr>
          <w:lang w:val="fr_FR" w:bidi="fr_FR"/>
        </w:rPr>
      </w:r>
    </w:p>
    <w:p>
      <w:pPr/>
      <w:r>
        <w:rPr>
          <w:lang w:val="fr_FR" w:bidi="fr_FR"/>
        </w:rPr>
      </w:r>
    </w:p>
    <w:p>
      <w:pPr>
        <w:pStyle w:val="Heading2"/>
      </w:pPr>
      <w:r>
        <w:rPr>
          <w:lang w:val="fr_FR" w:bidi="fr_FR"/>
        </w:rPr>
        <w:t>Besodia</w:t>
      </w:r>
      <w:r>
        <w:rPr>
          <w:lang w:val="fr_FR" w:bidi="fr_FR"/>
        </w:rPr>
      </w:r>
    </w:p>
    <w:p>
      <w:pPr/>
      <w:r>
        <w:rPr>
          <w:lang w:val="fr_FR" w:bidi="fr_FR"/>
        </w:rPr>
      </w:r>
      <w:r>
        <w:rPr>
          <w:lang w:val="fr_FR" w:bidi="fr_FR"/>
        </w:rPr>
        <w:t>Père de Meschullam. Avec Jojada, Meschullam aidera à reconstruire une partie du mur de Jérusalem après l'exil à Babylone (</w:t>
      </w:r>
      <w:r>
        <w:rPr>
          <w:lang w:val="fr_FR" w:bidi="fr_FR"/>
        </w:rPr>
        <w:t>Né 3.6</w:t>
      </w:r>
      <w:r>
        <w:rPr>
          <w:lang w:val="fr_FR" w:bidi="fr_FR"/>
        </w:rPr>
        <w:t>).</w:t>
      </w:r>
      <w:r>
        <w:rPr>
          <w:lang w:val="fr_FR" w:bidi="fr_FR"/>
        </w:rPr>
      </w:r>
      <w:r>
        <w:rPr>
          <w:lang w:val="fr_FR" w:bidi="fr_FR"/>
        </w:rPr>
      </w:r>
    </w:p>
    <w:p>
      <w:pPr/>
      <w:r>
        <w:rPr>
          <w:lang w:val="fr_FR" w:bidi="fr_FR"/>
        </w:rPr>
      </w:r>
    </w:p>
    <w:p>
      <w:pPr>
        <w:pStyle w:val="Heading2"/>
      </w:pPr>
      <w:r>
        <w:rPr>
          <w:lang w:val="fr_FR" w:bidi="fr_FR"/>
        </w:rPr>
        <w:t>Besor, Torrent de</w:t>
      </w:r>
      <w:r>
        <w:rPr>
          <w:lang w:val="fr_FR" w:bidi="fr_FR"/>
        </w:rPr>
      </w:r>
    </w:p>
    <w:p>
      <w:pPr/>
      <w:r>
        <w:rPr>
          <w:lang w:val="fr_FR" w:bidi="fr_FR"/>
        </w:rPr>
      </w:r>
      <w:r>
        <w:rPr>
          <w:lang w:val="fr_FR" w:bidi="fr_FR"/>
        </w:rPr>
        <w:t>Un ruisseau, ou un cours d'eau, que David a traversé pour poursuivre les Amalécites vers le sud après qu'ils ont pillé Tsiklag, sa base. Ils étaient épuisés, donc deux cents des hommes de David sont restés au ruisseau tandis que les quatre cents autres ont rattrapé et vaincu l'ennemi (</w:t>
      </w:r>
      <w:r>
        <w:rPr>
          <w:lang w:val="fr_FR" w:bidi="fr_FR"/>
        </w:rPr>
        <w:t>1S 30.9–21</w:t>
      </w:r>
      <w:r>
        <w:rPr>
          <w:lang w:val="fr_FR" w:bidi="fr_FR"/>
        </w:rPr>
        <w:t>).</w:t>
      </w:r>
      <w:r>
        <w:rPr>
          <w:lang w:val="fr_FR" w:bidi="fr_FR"/>
        </w:rPr>
      </w:r>
      <w:r>
        <w:rPr>
          <w:lang w:val="fr_FR" w:bidi="fr_FR"/>
        </w:rPr>
      </w:r>
    </w:p>
    <w:p>
      <w:pPr/>
      <w:r>
        <w:rPr>
          <w:lang w:val="fr_FR" w:bidi="fr_FR"/>
        </w:rPr>
      </w:r>
    </w:p>
    <w:p>
      <w:pPr>
        <w:pStyle w:val="Heading2"/>
      </w:pPr>
      <w:r>
        <w:rPr>
          <w:lang w:val="fr_FR" w:bidi="fr_FR"/>
        </w:rPr>
        <w:t>bétail</w:t>
      </w:r>
      <w:r>
        <w:rPr>
          <w:lang w:val="fr_FR" w:bidi="fr_FR"/>
        </w:rPr>
      </w:r>
    </w:p>
    <w:p>
      <w:pPr/>
      <w:r>
        <w:rPr>
          <w:lang w:val="fr_FR" w:bidi="fr_FR"/>
        </w:rPr>
      </w:r>
      <w:r>
        <w:rPr>
          <w:lang w:val="fr_FR" w:bidi="fr_FR"/>
        </w:rPr>
        <w:t>Le mot hébreu qui se traduit souvent par « bétail » dans les versions françaises peut désigner les animaux terrestres, les animaux domestiques et plus particulièrement le gros bétail. Typiquement, il s'agissait de bovins (bœufs). Cependant, le terme est aussi parfois utilisé pour désigner moutons et chèvres.</w:t>
      </w:r>
    </w:p>
    <w:p>
      <w:pPr>
        <w:pStyle w:val="Heading3"/>
      </w:pPr>
      <w:r>
        <w:rPr>
          <w:lang w:val="fr_FR" w:bidi="fr_FR"/>
        </w:rPr>
        <w:t>Premières utilisations des bovins</w:t>
      </w:r>
    </w:p>
    <w:p>
      <w:pPr/>
      <w:r>
        <w:rPr>
          <w:lang w:val="fr_FR" w:bidi="fr_FR"/>
        </w:rPr>
      </w:r>
      <w:r>
        <w:rPr>
          <w:lang w:val="fr_FR" w:bidi="fr_FR"/>
        </w:rPr>
        <w:t>L’Ancien Testament (AT) met souvent en valeur la beauté du bétail. La région de Gosen, près du Nil en Égypte, était une région particulièrement adaptée aux troupeaux. C'est dans cette région que s'installèrent les Hébreux du temps de Joseph, puisqu'ils étaient bergers.</w:t>
      </w:r>
    </w:p>
    <w:p>
      <w:pPr/>
      <w:r>
        <w:rPr>
          <w:lang w:val="fr_FR" w:bidi="fr_FR"/>
        </w:rPr>
      </w:r>
      <w:r>
        <w:rPr>
          <w:lang w:val="fr_FR" w:bidi="fr_FR"/>
        </w:rPr>
        <w:t>Les premiers peuples ont peut-être d’abord élevé du bétail pour en obtenir du lait plutôt que du viande. Ils obtenaient de la viande des animaux sauvages qu’ils chassaient. Le bétail fournissait des peaux épaisses utilisées pour faire des boucliers, remplaçant ainsi le bois. Leurs bouses servaient de combustible en l'absence de bois (</w:t>
      </w:r>
      <w:r>
        <w:rPr>
          <w:lang w:val="fr_FR" w:bidi="fr_FR"/>
        </w:rPr>
        <w:t>Ez 4.15</w:t>
      </w:r>
      <w:r>
        <w:rPr>
          <w:lang w:val="fr_FR" w:bidi="fr_FR"/>
        </w:rPr>
        <w:t>). Les bovins servaient également au transport de lourdes charges et au labeur des champs. Le development de véhicules à roues était plus étroitement lié à l'usage de bœufs qu'à celui tout autre animal.</w:t>
      </w:r>
    </w:p>
    <w:p>
      <w:pPr>
        <w:pStyle w:val="Heading3"/>
      </w:pPr>
      <w:r>
        <w:rPr>
          <w:lang w:val="fr_FR" w:bidi="fr_FR"/>
        </w:rPr>
        <w:t>Catégories de bétail</w:t>
      </w:r>
    </w:p>
    <w:p>
      <w:pPr/>
      <w:r>
        <w:rPr>
          <w:lang w:val="fr_FR" w:bidi="fr_FR"/>
        </w:rPr>
      </w:r>
      <w:r>
        <w:rPr>
          <w:lang w:val="fr_FR" w:bidi="fr_FR"/>
        </w:rPr>
        <w:t>La Bible emploie le terme « bétail » pour désigner l’ensemble des animaux domestiques, ou le cheptel (</w:t>
      </w:r>
      <w:r>
        <w:rPr>
          <w:lang w:val="fr_FR" w:bidi="fr_FR"/>
        </w:rPr>
        <w:t>Gn 1.24</w:t>
      </w:r>
      <w:r>
        <w:rPr>
          <w:lang w:val="fr_FR" w:bidi="fr_FR"/>
        </w:rPr>
        <w:t xml:space="preserve"> ; </w:t>
      </w:r>
      <w:r>
        <w:rPr>
          <w:lang w:val="fr_FR" w:bidi="fr_FR"/>
        </w:rPr>
        <w:t>2.20</w:t>
      </w:r>
      <w:r>
        <w:rPr>
          <w:lang w:val="fr_FR" w:bidi="fr_FR"/>
        </w:rPr>
        <w:t xml:space="preserve"> ; </w:t>
      </w:r>
      <w:r>
        <w:rPr>
          <w:lang w:val="fr_FR" w:bidi="fr_FR"/>
        </w:rPr>
        <w:t>7.23</w:t>
      </w:r>
      <w:r>
        <w:rPr>
          <w:lang w:val="fr_FR" w:bidi="fr_FR"/>
        </w:rPr>
        <w:t xml:space="preserve"> ; </w:t>
      </w:r>
      <w:r>
        <w:rPr>
          <w:lang w:val="fr_FR" w:bidi="fr_FR"/>
        </w:rPr>
        <w:t>47.6, 16–17</w:t>
      </w:r>
      <w:r>
        <w:rPr>
          <w:lang w:val="fr_FR" w:bidi="fr_FR"/>
        </w:rPr>
        <w:t xml:space="preserve"> ; </w:t>
      </w:r>
      <w:r>
        <w:rPr>
          <w:lang w:val="fr_FR" w:bidi="fr_FR"/>
        </w:rPr>
        <w:t>Ex 9.3–7</w:t>
      </w:r>
      <w:r>
        <w:rPr>
          <w:lang w:val="fr_FR" w:bidi="fr_FR"/>
        </w:rPr>
        <w:t xml:space="preserve"> ; </w:t>
      </w:r>
      <w:r>
        <w:rPr>
          <w:lang w:val="fr_FR" w:bidi="fr_FR"/>
        </w:rPr>
        <w:t>Nb 3.41, 45</w:t>
      </w:r>
      <w:r>
        <w:rPr>
          <w:lang w:val="fr_FR" w:bidi="fr_FR"/>
        </w:rPr>
        <w:t>). Parfois, il désigne tous les grands animaux domestiques (</w:t>
      </w:r>
      <w:r>
        <w:rPr>
          <w:lang w:val="fr_FR" w:bidi="fr_FR"/>
        </w:rPr>
        <w:t>Nb 31.9</w:t>
      </w:r>
      <w:r>
        <w:rPr>
          <w:lang w:val="fr_FR" w:bidi="fr_FR"/>
        </w:rPr>
        <w:t xml:space="preserve"> ; </w:t>
      </w:r>
      <w:r>
        <w:rPr>
          <w:lang w:val="fr_FR" w:bidi="fr_FR"/>
        </w:rPr>
        <w:t>32.26</w:t>
      </w:r>
      <w:r>
        <w:rPr>
          <w:lang w:val="fr_FR" w:bidi="fr_FR"/>
        </w:rPr>
        <w:t>). Un autre terme hébreu se traduit souvent en français par « menu bétail » et désigne habituellement les moutons et les chèvres (</w:t>
      </w:r>
      <w:r>
        <w:rPr>
          <w:lang w:val="fr_FR" w:bidi="fr_FR"/>
        </w:rPr>
        <w:t>Gn 30.32, 39, 43</w:t>
      </w:r>
      <w:r>
        <w:rPr>
          <w:lang w:val="fr_FR" w:bidi="fr_FR"/>
        </w:rPr>
        <w:t xml:space="preserve"> ; </w:t>
      </w:r>
      <w:r>
        <w:rPr>
          <w:lang w:val="fr_FR" w:bidi="fr_FR"/>
        </w:rPr>
        <w:t>31.8, 10</w:t>
      </w:r>
      <w:r>
        <w:rPr>
          <w:lang w:val="fr_FR" w:bidi="fr_FR"/>
        </w:rPr>
        <w:t xml:space="preserve"> ; </w:t>
      </w:r>
      <w:r>
        <w:rPr>
          <w:lang w:val="fr_FR" w:bidi="fr_FR"/>
        </w:rPr>
        <w:t>Es 7.25</w:t>
      </w:r>
      <w:r>
        <w:rPr>
          <w:lang w:val="fr_FR" w:bidi="fr_FR"/>
        </w:rPr>
        <w:t xml:space="preserve"> ; </w:t>
      </w:r>
      <w:r>
        <w:rPr>
          <w:lang w:val="fr_FR" w:bidi="fr_FR"/>
        </w:rPr>
        <w:t>43.23</w:t>
      </w:r>
      <w:r>
        <w:rPr>
          <w:lang w:val="fr_FR" w:bidi="fr_FR"/>
        </w:rPr>
        <w:t>).</w:t>
      </w:r>
    </w:p>
    <w:p>
      <w:pPr/>
      <w:r>
        <w:rPr>
          <w:lang w:val="fr_FR" w:bidi="fr_FR"/>
        </w:rPr>
      </w:r>
      <w:r>
        <w:rPr>
          <w:lang w:val="fr_FR" w:bidi="fr_FR"/>
        </w:rPr>
        <w:t>Plusieurs races de bovins ont été domestiquées en Terre sainte. Dans le sud de Juda, de plus petits bovins, aux pattes courtes et au pelage noir ou brun, prospéraient. Ils étaient faciles à dresser et avaient un rôle essentiel en agriculture. Le long de la côte, on trouvait une race de bovins plus imposante, tandis que les régions sauvages à l’est du Jourdain abritaient de grands bovins noirs.</w:t>
      </w:r>
    </w:p>
    <w:p>
      <w:pPr>
        <w:pStyle w:val="Heading3"/>
      </w:pPr>
      <w:r>
        <w:rPr>
          <w:lang w:val="fr_FR" w:bidi="fr_FR"/>
        </w:rPr>
        <w:t>Élevage et lois concernant les bovins</w:t>
      </w:r>
    </w:p>
    <w:p>
      <w:pPr/>
      <w:r>
        <w:rPr>
          <w:lang w:val="fr_FR" w:bidi="fr_FR"/>
        </w:rPr>
      </w:r>
      <w:r>
        <w:rPr>
          <w:lang w:val="fr_FR" w:bidi="fr_FR"/>
        </w:rPr>
        <w:t xml:space="preserve">Les patriarches étaient tous des éleveurs de bétail (voir </w:t>
      </w:r>
      <w:r>
        <w:rPr>
          <w:lang w:val="fr_FR" w:bidi="fr_FR"/>
        </w:rPr>
        <w:t>Gn 32.15</w:t>
      </w:r>
      <w:r>
        <w:rPr>
          <w:lang w:val="fr_FR" w:bidi="fr_FR"/>
        </w:rPr>
        <w:t xml:space="preserve"> et </w:t>
      </w:r>
      <w:r>
        <w:rPr>
          <w:lang w:val="fr_FR" w:bidi="fr_FR"/>
        </w:rPr>
        <w:t>Jb 21.10</w:t>
      </w:r>
      <w:r>
        <w:rPr>
          <w:lang w:val="fr_FR" w:bidi="fr_FR"/>
        </w:rPr>
        <w:t>). En Mésopotamie comme en Israël, de strictes lois pouvaient punir le propriétaire d’un taureau qui encornait un homme ou un autre animal (</w:t>
      </w:r>
      <w:r>
        <w:rPr>
          <w:lang w:val="fr_FR" w:bidi="fr_FR"/>
        </w:rPr>
        <w:t>Ex 21.28–36</w:t>
      </w:r>
      <w:r>
        <w:rPr>
          <w:lang w:val="fr_FR" w:bidi="fr_FR"/>
        </w:rPr>
        <w:t>). Dans la Bible, les taureaux symbolisent parfois la force ou la violence (</w:t>
      </w:r>
      <w:r>
        <w:rPr>
          <w:lang w:val="fr_FR" w:bidi="fr_FR"/>
        </w:rPr>
        <w:t>Dt 33.17</w:t>
      </w:r>
      <w:r>
        <w:rPr>
          <w:lang w:val="fr_FR" w:bidi="fr_FR"/>
        </w:rPr>
        <w:t xml:space="preserve"> ; </w:t>
      </w:r>
      <w:r>
        <w:rPr>
          <w:lang w:val="fr_FR" w:bidi="fr_FR"/>
        </w:rPr>
        <w:t>Ps 22.12</w:t>
      </w:r>
      <w:r>
        <w:rPr>
          <w:lang w:val="fr_FR" w:bidi="fr_FR"/>
        </w:rPr>
        <w:t xml:space="preserve"> ; </w:t>
      </w:r>
      <w:r>
        <w:rPr>
          <w:lang w:val="fr_FR" w:bidi="fr_FR"/>
        </w:rPr>
        <w:t>68.30</w:t>
      </w:r>
      <w:r>
        <w:rPr>
          <w:lang w:val="fr_FR" w:bidi="fr_FR"/>
        </w:rPr>
        <w:t xml:space="preserve"> ; </w:t>
      </w:r>
      <w:r>
        <w:rPr>
          <w:lang w:val="fr_FR" w:bidi="fr_FR"/>
        </w:rPr>
        <w:t>Es 10.13</w:t>
      </w:r>
      <w:r>
        <w:rPr>
          <w:lang w:val="fr_FR" w:bidi="fr_FR"/>
        </w:rPr>
        <w:t>). Habituellement, un taureau peut se reproduire avec jusqu'à 30 vaches. Cependant, on gardait davantage de taureaux en Israël, car ils étaient aussi utilisés pour des sacrifices courants (</w:t>
      </w:r>
      <w:r>
        <w:rPr>
          <w:lang w:val="fr_FR" w:bidi="fr_FR"/>
        </w:rPr>
        <w:t>Lv 22.23</w:t>
      </w:r>
      <w:r>
        <w:rPr>
          <w:lang w:val="fr_FR" w:bidi="fr_FR"/>
        </w:rPr>
        <w:t xml:space="preserve"> ; </w:t>
      </w:r>
      <w:r>
        <w:rPr>
          <w:lang w:val="fr_FR" w:bidi="fr_FR"/>
        </w:rPr>
        <w:t>Nb 23.1</w:t>
      </w:r>
      <w:r>
        <w:rPr>
          <w:lang w:val="fr_FR" w:bidi="fr_FR"/>
        </w:rPr>
        <w:t>) ou des sacrifices pour occasions spéciales (</w:t>
      </w:r>
      <w:r>
        <w:rPr>
          <w:lang w:val="fr_FR" w:bidi="fr_FR"/>
        </w:rPr>
        <w:t>Jg 6.25</w:t>
      </w:r>
      <w:r>
        <w:rPr>
          <w:lang w:val="fr_FR" w:bidi="fr_FR"/>
        </w:rPr>
        <w:t xml:space="preserve"> ; </w:t>
      </w:r>
      <w:r>
        <w:rPr>
          <w:lang w:val="fr_FR" w:bidi="fr_FR"/>
        </w:rPr>
        <w:t>1S 1.24</w:t>
      </w:r>
      <w:r>
        <w:rPr>
          <w:lang w:val="fr_FR" w:bidi="fr_FR"/>
        </w:rPr>
        <w:t>).</w:t>
      </w:r>
    </w:p>
    <w:p>
      <w:pPr/>
      <w:r>
        <w:rPr>
          <w:lang w:val="fr_FR" w:bidi="fr_FR"/>
        </w:rPr>
      </w:r>
      <w:r>
        <w:rPr>
          <w:lang w:val="fr_FR" w:bidi="fr_FR"/>
        </w:rPr>
        <w:t>L'AT mentionne un bon nombre de telles occasions :</w:t>
      </w:r>
    </w:p>
    <w:p>
      <w:pPr>
        <w:pStyle w:val="ListBullet"/>
        <w:spacing w:line="240" w:lineRule="auto"/>
        <w:ind w:left="720"/>
      </w:pPr>
      <w:r>
        <w:rPr>
          <w:lang w:val="fr_FR" w:bidi="fr_FR"/>
        </w:rPr>
      </w:r>
      <w:r>
        <w:rPr>
          <w:lang w:val="fr_FR" w:bidi="fr_FR"/>
        </w:rPr>
        <w:t>la consécration des sacrificateurs (</w:t>
      </w:r>
      <w:r>
        <w:rPr>
          <w:lang w:val="fr_FR" w:bidi="fr_FR"/>
        </w:rPr>
        <w:t>Ex 29.1</w:t>
      </w:r>
      <w:r>
        <w:rPr>
          <w:lang w:val="fr_FR" w:bidi="fr_FR"/>
        </w:rPr>
        <w:t>)</w:t>
      </w:r>
    </w:p>
    <w:p>
      <w:pPr>
        <w:pStyle w:val="ListBullet"/>
        <w:spacing w:line="240" w:lineRule="auto"/>
        <w:ind w:left="720"/>
      </w:pPr>
      <w:r>
        <w:rPr>
          <w:lang w:val="fr_FR" w:bidi="fr_FR"/>
        </w:rPr>
      </w:r>
      <w:r>
        <w:rPr>
          <w:lang w:val="fr_FR" w:bidi="fr_FR"/>
        </w:rPr>
        <w:t>la consécration de l’autel (</w:t>
      </w:r>
      <w:r>
        <w:rPr>
          <w:lang w:val="fr_FR" w:bidi="fr_FR"/>
        </w:rPr>
        <w:t>Nb 7</w:t>
      </w:r>
      <w:r>
        <w:rPr>
          <w:lang w:val="fr_FR" w:bidi="fr_FR"/>
        </w:rPr>
        <w:t>)</w:t>
      </w:r>
    </w:p>
    <w:p>
      <w:pPr>
        <w:pStyle w:val="ListBullet"/>
        <w:spacing w:line="240" w:lineRule="auto"/>
        <w:ind w:left="720"/>
      </w:pPr>
      <w:r>
        <w:rPr>
          <w:lang w:val="fr_FR" w:bidi="fr_FR"/>
        </w:rPr>
      </w:r>
      <w:r>
        <w:rPr>
          <w:lang w:val="fr_FR" w:bidi="fr_FR"/>
        </w:rPr>
        <w:t>la purification des lévites (</w:t>
      </w:r>
      <w:r>
        <w:rPr>
          <w:lang w:val="fr_FR" w:bidi="fr_FR"/>
        </w:rPr>
        <w:t>Nb 8</w:t>
      </w:r>
      <w:r>
        <w:rPr>
          <w:lang w:val="fr_FR" w:bidi="fr_FR"/>
        </w:rPr>
        <w:t>)</w:t>
      </w:r>
    </w:p>
    <w:p>
      <w:pPr>
        <w:pStyle w:val="ListBullet"/>
        <w:spacing w:line="240" w:lineRule="auto"/>
        <w:ind w:left="720"/>
      </w:pPr>
      <w:r>
        <w:rPr>
          <w:lang w:val="fr_FR" w:bidi="fr_FR"/>
        </w:rPr>
      </w:r>
      <w:r>
        <w:rPr>
          <w:lang w:val="fr_FR" w:bidi="fr_FR"/>
        </w:rPr>
        <w:t>les sacrifices pour le péché (</w:t>
      </w:r>
      <w:r>
        <w:rPr>
          <w:lang w:val="fr_FR" w:bidi="fr_FR"/>
        </w:rPr>
        <w:t>Lv 16</w:t>
      </w:r>
      <w:r>
        <w:rPr>
          <w:lang w:val="fr_FR" w:bidi="fr_FR"/>
        </w:rPr>
        <w:t>)</w:t>
      </w:r>
    </w:p>
    <w:p>
      <w:pPr>
        <w:pStyle w:val="ListBullet"/>
        <w:spacing w:line="240" w:lineRule="auto"/>
        <w:ind w:left="720"/>
      </w:pPr>
      <w:r>
        <w:rPr>
          <w:lang w:val="fr_FR" w:bidi="fr_FR"/>
        </w:rPr>
      </w:r>
      <w:r>
        <w:rPr>
          <w:lang w:val="fr_FR" w:bidi="fr_FR"/>
        </w:rPr>
        <w:t>les sacrifices à l'occasion de la nouvelle lune (</w:t>
      </w:r>
      <w:r>
        <w:rPr>
          <w:lang w:val="fr_FR" w:bidi="fr_FR"/>
        </w:rPr>
        <w:t>Nb 28.11–14</w:t>
      </w:r>
      <w:r>
        <w:rPr>
          <w:lang w:val="fr_FR" w:bidi="fr_FR"/>
        </w:rPr>
        <w:t>)</w:t>
      </w:r>
    </w:p>
    <w:p>
      <w:pPr>
        <w:pStyle w:val="ListBullet"/>
        <w:spacing w:line="240" w:lineRule="auto"/>
        <w:ind w:left="720"/>
      </w:pPr>
      <w:r>
        <w:rPr>
          <w:lang w:val="fr_FR" w:bidi="fr_FR"/>
        </w:rPr>
      </w:r>
      <w:r>
        <w:rPr>
          <w:lang w:val="fr_FR" w:bidi="fr_FR"/>
        </w:rPr>
        <w:t>les sacrifices à l'occasion de la Pâque (</w:t>
      </w:r>
      <w:r>
        <w:rPr>
          <w:lang w:val="fr_FR" w:bidi="fr_FR"/>
        </w:rPr>
        <w:t>Nb 28.19</w:t>
      </w:r>
      <w:r>
        <w:rPr>
          <w:lang w:val="fr_FR" w:bidi="fr_FR"/>
        </w:rPr>
        <w:t>)</w:t>
      </w:r>
    </w:p>
    <w:p>
      <w:pPr>
        <w:pStyle w:val="ListBullet"/>
        <w:spacing w:line="240" w:lineRule="auto"/>
        <w:ind w:left="720"/>
      </w:pPr>
      <w:r>
        <w:rPr>
          <w:lang w:val="fr_FR" w:bidi="fr_FR"/>
        </w:rPr>
      </w:r>
      <w:r>
        <w:rPr>
          <w:lang w:val="fr_FR" w:bidi="fr_FR"/>
        </w:rPr>
        <w:t>les sacrifices à l'occasion de la Fête des semaines (</w:t>
      </w:r>
      <w:r>
        <w:rPr>
          <w:lang w:val="fr_FR" w:bidi="fr_FR"/>
        </w:rPr>
        <w:t>Nb 28.27</w:t>
      </w:r>
      <w:r>
        <w:rPr>
          <w:lang w:val="fr_FR" w:bidi="fr_FR"/>
        </w:rPr>
        <w:t>)</w:t>
      </w:r>
    </w:p>
    <w:p>
      <w:pPr>
        <w:pStyle w:val="ListBullet"/>
        <w:spacing w:line="240" w:lineRule="auto"/>
        <w:ind w:left="720"/>
      </w:pPr>
      <w:r>
        <w:rPr>
          <w:lang w:val="fr_FR" w:bidi="fr_FR"/>
        </w:rPr>
      </w:r>
      <w:r>
        <w:rPr>
          <w:lang w:val="fr_FR" w:bidi="fr_FR"/>
        </w:rPr>
        <w:t>les sacrifices à l'occasion de la Fête des trompettes (</w:t>
      </w:r>
      <w:r>
        <w:rPr>
          <w:lang w:val="fr_FR" w:bidi="fr_FR"/>
        </w:rPr>
        <w:t>Nb 29.1–2</w:t>
      </w:r>
      <w:r>
        <w:rPr>
          <w:lang w:val="fr_FR" w:bidi="fr_FR"/>
        </w:rPr>
        <w:t>)</w:t>
      </w:r>
    </w:p>
    <w:p>
      <w:pPr>
        <w:pStyle w:val="ListBullet"/>
        <w:spacing w:line="240" w:lineRule="auto"/>
        <w:ind w:left="720"/>
      </w:pPr>
      <w:r>
        <w:rPr>
          <w:lang w:val="fr_FR" w:bidi="fr_FR"/>
        </w:rPr>
      </w:r>
      <w:r>
        <w:rPr>
          <w:lang w:val="fr_FR" w:bidi="fr_FR"/>
        </w:rPr>
        <w:t>les sacrifices à l'occasion du Jour des expiations (</w:t>
      </w:r>
      <w:r>
        <w:rPr>
          <w:lang w:val="fr_FR" w:bidi="fr_FR"/>
        </w:rPr>
        <w:t>Nb 29.7–9</w:t>
      </w:r>
      <w:r>
        <w:rPr>
          <w:lang w:val="fr_FR" w:bidi="fr_FR"/>
        </w:rPr>
        <w:t>)</w:t>
      </w:r>
    </w:p>
    <w:p>
      <w:pPr>
        <w:pStyle w:val="ListBullet"/>
        <w:spacing w:line="240" w:lineRule="auto"/>
        <w:ind w:left="720"/>
      </w:pPr>
      <w:r>
        <w:rPr>
          <w:lang w:val="fr_FR" w:bidi="fr_FR"/>
        </w:rPr>
      </w:r>
      <w:r>
        <w:rPr>
          <w:lang w:val="fr_FR" w:bidi="fr_FR"/>
        </w:rPr>
        <w:t>les sacrifices à l'occasion de la Fête des Tabernacles (</w:t>
      </w:r>
      <w:r>
        <w:rPr>
          <w:lang w:val="fr_FR" w:bidi="fr_FR"/>
        </w:rPr>
        <w:t>Nb 29.12–38</w:t>
      </w:r>
      <w:r>
        <w:rPr>
          <w:lang w:val="fr_FR" w:bidi="fr_FR"/>
        </w:rPr>
        <w:t>)</w:t>
      </w:r>
    </w:p>
    <w:p>
      <w:pPr/>
      <w:r>
        <w:rPr>
          <w:lang w:val="fr_FR" w:bidi="fr_FR"/>
        </w:rPr>
      </w:r>
      <w:r>
        <w:rPr>
          <w:lang w:val="fr_FR" w:bidi="fr_FR"/>
        </w:rPr>
        <w:t>De toutes les fêtes annuelles, c'était pendant la fête des Tabernacles que le plus grand nombre de taureaux étaient sacrifiés : 71 taureaux en huit jours.</w:t>
      </w:r>
    </w:p>
    <w:p>
      <w:pPr>
        <w:pStyle w:val="Heading3"/>
      </w:pPr>
      <w:r>
        <w:rPr>
          <w:lang w:val="fr_FR" w:bidi="fr_FR"/>
        </w:rPr>
        <w:t>Les veaux dans la Bible</w:t>
      </w:r>
    </w:p>
    <w:p>
      <w:pPr/>
      <w:r>
        <w:rPr>
          <w:lang w:val="fr_FR" w:bidi="fr_FR"/>
        </w:rPr>
      </w:r>
      <w:r>
        <w:rPr>
          <w:lang w:val="fr_FR" w:bidi="fr_FR"/>
        </w:rPr>
        <w:t>En hébreu, les veaux sont parfois appelés « fils du troupeau » (</w:t>
      </w:r>
      <w:r>
        <w:rPr>
          <w:lang w:val="fr_FR" w:bidi="fr_FR"/>
        </w:rPr>
        <w:t>Gn 18.8</w:t>
      </w:r>
      <w:r>
        <w:rPr>
          <w:lang w:val="fr_FR" w:bidi="fr_FR"/>
        </w:rPr>
        <w:t xml:space="preserve"> ; </w:t>
      </w:r>
      <w:r>
        <w:rPr>
          <w:lang w:val="fr_FR" w:bidi="fr_FR"/>
        </w:rPr>
        <w:t>1S 6.7</w:t>
      </w:r>
      <w:r>
        <w:rPr>
          <w:lang w:val="fr_FR" w:bidi="fr_FR"/>
        </w:rPr>
        <w:t xml:space="preserve"> ; </w:t>
      </w:r>
      <w:r>
        <w:rPr>
          <w:lang w:val="fr_FR" w:bidi="fr_FR"/>
        </w:rPr>
        <w:t>14.32</w:t>
      </w:r>
      <w:r>
        <w:rPr>
          <w:lang w:val="fr_FR" w:bidi="fr_FR"/>
        </w:rPr>
        <w:t xml:space="preserve">). Le veau sert de symbole de paix dans </w:t>
      </w:r>
      <w:r>
        <w:rPr>
          <w:lang w:val="fr_FR" w:bidi="fr_FR"/>
        </w:rPr>
        <w:t>Ésaïe 11.6</w:t>
      </w:r>
      <w:r>
        <w:rPr>
          <w:lang w:val="fr_FR" w:bidi="fr_FR"/>
        </w:rPr>
        <w:t xml:space="preserve"> et représente les faibles du peuple dans </w:t>
      </w:r>
      <w:r>
        <w:rPr>
          <w:lang w:val="fr_FR" w:bidi="fr_FR"/>
        </w:rPr>
        <w:t>Psaumes 68.31</w:t>
      </w:r>
      <w:r>
        <w:rPr>
          <w:lang w:val="fr_FR" w:bidi="fr_FR"/>
        </w:rPr>
        <w:t>. Les veaux étaient parfois engraissés dans des étables, afin de les empêcher de courir et de perdre du poids dans les champs (</w:t>
      </w:r>
      <w:r>
        <w:rPr>
          <w:lang w:val="fr_FR" w:bidi="fr_FR"/>
        </w:rPr>
        <w:t>Am 6.4</w:t>
      </w:r>
      <w:r>
        <w:rPr>
          <w:lang w:val="fr_FR" w:bidi="fr_FR"/>
        </w:rPr>
        <w:t xml:space="preserve"> ; </w:t>
      </w:r>
      <w:r>
        <w:rPr>
          <w:lang w:val="fr_FR" w:bidi="fr_FR"/>
        </w:rPr>
        <w:t>Ml 4.2</w:t>
      </w:r>
      <w:r>
        <w:rPr>
          <w:lang w:val="fr_FR" w:bidi="fr_FR"/>
        </w:rPr>
        <w:t xml:space="preserve"> ; </w:t>
      </w:r>
      <w:r>
        <w:rPr>
          <w:lang w:val="fr_FR" w:bidi="fr_FR"/>
        </w:rPr>
        <w:t>Lc 15.23</w:t>
      </w:r>
      <w:r>
        <w:rPr>
          <w:lang w:val="fr_FR" w:bidi="fr_FR"/>
        </w:rPr>
        <w:t>). Ils étaient peut-être aussi gardés près de la maison. La sorcière d’En-Dor en gardait un chez elle. Elle l'a tué et l'a servi à Saül et à ses hommes (</w:t>
      </w:r>
      <w:r>
        <w:rPr>
          <w:lang w:val="fr_FR" w:bidi="fr_FR"/>
        </w:rPr>
        <w:t>1S 28.24–25</w:t>
      </w:r>
      <w:r>
        <w:rPr>
          <w:lang w:val="fr_FR" w:bidi="fr_FR"/>
        </w:rPr>
        <w:t>). Comme viande, le veau était plus raffiné (</w:t>
      </w:r>
      <w:r>
        <w:rPr>
          <w:lang w:val="fr_FR" w:bidi="fr_FR"/>
        </w:rPr>
        <w:t>Gn 18.7</w:t>
      </w:r>
      <w:r>
        <w:rPr>
          <w:lang w:val="fr_FR" w:bidi="fr_FR"/>
        </w:rPr>
        <w:t>) et souvent réservé aux riches. Amos reproche aux riches leur vie luxueuse et insouciante et mentionne leurs veaux engraissés (</w:t>
      </w:r>
      <w:r>
        <w:rPr>
          <w:lang w:val="fr_FR" w:bidi="fr_FR"/>
        </w:rPr>
        <w:t>Am 6.4</w:t>
      </w:r>
      <w:r>
        <w:rPr>
          <w:lang w:val="fr_FR" w:bidi="fr_FR"/>
        </w:rPr>
        <w:t>). L'armée de Saül capture et mange des veaux après avoir vaincu les Philistins (</w:t>
      </w:r>
      <w:r>
        <w:rPr>
          <w:lang w:val="fr_FR" w:bidi="fr_FR"/>
        </w:rPr>
        <w:t>1S 14.32</w:t>
      </w:r>
      <w:r>
        <w:rPr>
          <w:lang w:val="fr_FR" w:bidi="fr_FR"/>
        </w:rPr>
        <w:t>). Le « veau gras », rôti ou bouilli, était un mets de choix digne des meilleurs festins (</w:t>
      </w:r>
      <w:r>
        <w:rPr>
          <w:lang w:val="fr_FR" w:bidi="fr_FR"/>
        </w:rPr>
        <w:t>Gn 18.7</w:t>
      </w:r>
      <w:r>
        <w:rPr>
          <w:lang w:val="fr_FR" w:bidi="fr_FR"/>
        </w:rPr>
        <w:t xml:space="preserve"> ; </w:t>
      </w:r>
      <w:r>
        <w:rPr>
          <w:lang w:val="fr_FR" w:bidi="fr_FR"/>
        </w:rPr>
        <w:t>Mt 22.4</w:t>
      </w:r>
      <w:r>
        <w:rPr>
          <w:lang w:val="fr_FR" w:bidi="fr_FR"/>
        </w:rPr>
        <w:t xml:space="preserve"> ; </w:t>
      </w:r>
      <w:r>
        <w:rPr>
          <w:lang w:val="fr_FR" w:bidi="fr_FR"/>
        </w:rPr>
        <w:t>Lc 15.23</w:t>
      </w:r>
      <w:r>
        <w:rPr>
          <w:lang w:val="fr_FR" w:bidi="fr_FR"/>
        </w:rPr>
        <w:t>).</w:t>
      </w:r>
    </w:p>
    <w:p>
      <w:pPr/>
      <w:r>
        <w:rPr>
          <w:lang w:val="fr_FR" w:bidi="fr_FR"/>
        </w:rPr>
      </w:r>
      <w:r>
        <w:rPr>
          <w:lang w:val="fr_FR" w:bidi="fr_FR"/>
        </w:rPr>
        <w:t>La loi concernant la consécration à l'Éternel des premiers-nés s'appliquait aussi au bétail (</w:t>
      </w:r>
      <w:r>
        <w:rPr>
          <w:lang w:val="fr_FR" w:bidi="fr_FR"/>
        </w:rPr>
        <w:t>Ex 13.12</w:t>
      </w:r>
      <w:r>
        <w:rPr>
          <w:lang w:val="fr_FR" w:bidi="fr_FR"/>
        </w:rPr>
        <w:t>). Les troupeaux étaient un signe de richesse (</w:t>
      </w:r>
      <w:r>
        <w:rPr>
          <w:lang w:val="fr_FR" w:bidi="fr_FR"/>
        </w:rPr>
        <w:t>Gn 13.2</w:t>
      </w:r>
      <w:r>
        <w:rPr>
          <w:lang w:val="fr_FR" w:bidi="fr_FR"/>
        </w:rPr>
        <w:t>) et pouvaient être pris comme butin de guerre (</w:t>
      </w:r>
      <w:r>
        <w:rPr>
          <w:lang w:val="fr_FR" w:bidi="fr_FR"/>
        </w:rPr>
        <w:t>Jos 8.2</w:t>
      </w:r>
      <w:r>
        <w:rPr>
          <w:lang w:val="fr_FR" w:bidi="fr_FR"/>
        </w:rPr>
        <w:t>). Aaron, le premier souverain sacrificateur, fabrique un veau d’or comme idole (</w:t>
      </w:r>
      <w:r>
        <w:rPr>
          <w:lang w:val="fr_FR" w:bidi="fr_FR"/>
        </w:rPr>
        <w:t>Ex 32</w:t>
      </w:r>
      <w:r>
        <w:rPr>
          <w:lang w:val="fr_FR" w:bidi="fr_FR"/>
        </w:rPr>
        <w:t xml:space="preserve"> ; </w:t>
      </w:r>
      <w:r>
        <w:rPr>
          <w:lang w:val="fr_FR" w:bidi="fr_FR"/>
        </w:rPr>
        <w:t>Dt 9.16, 21</w:t>
      </w:r>
      <w:r>
        <w:rPr>
          <w:lang w:val="fr_FR" w:bidi="fr_FR"/>
        </w:rPr>
        <w:t>). Même si Aaron en a parlé comme une représentation de l'Éternel, ce veau était un sacrilège. Noter que le veau était un symbole de fertilité pour les Égyptiens et les Cananéens. Plus tard, Jéroboam I</w:t>
      </w:r>
      <w:r>
        <w:rPr>
          <w:vertAlign w:val="superscript"/>
          <w:lang w:val="fr_FR" w:bidi="fr_FR"/>
        </w:rPr>
        <w:t>er</w:t>
      </w:r>
      <w:r>
        <w:rPr>
          <w:lang w:val="fr_FR" w:bidi="fr_FR"/>
        </w:rPr>
        <w:t>, roi d’Israël, fait fabriquer deux veaux pour les sanctuaires idolâtres de Béthel et de Dan (</w:t>
      </w:r>
      <w:r>
        <w:rPr>
          <w:lang w:val="fr_FR" w:bidi="fr_FR"/>
        </w:rPr>
        <w:t>1R 12.28–33</w:t>
      </w:r>
      <w:r>
        <w:rPr>
          <w:lang w:val="fr_FR" w:bidi="fr_FR"/>
        </w:rPr>
        <w:t>). C'est le culte associé à ces veaux que le prophète Osée condamne (</w:t>
      </w:r>
      <w:r>
        <w:rPr>
          <w:lang w:val="fr_FR" w:bidi="fr_FR"/>
        </w:rPr>
        <w:t>Os 8.5–6</w:t>
      </w:r>
      <w:r>
        <w:rPr>
          <w:lang w:val="fr_FR" w:bidi="fr_FR"/>
        </w:rPr>
        <w:t xml:space="preserve"> ; </w:t>
      </w:r>
      <w:r>
        <w:rPr>
          <w:lang w:val="fr_FR" w:bidi="fr_FR"/>
        </w:rPr>
        <w:t>13.2</w:t>
      </w:r>
      <w:r>
        <w:rPr>
          <w:lang w:val="fr_FR" w:bidi="fr_FR"/>
        </w:rPr>
        <w:t>).</w:t>
      </w:r>
    </w:p>
    <w:p>
      <w:pPr>
        <w:pStyle w:val="Heading3"/>
      </w:pPr>
      <w:r>
        <w:rPr>
          <w:lang w:val="fr_FR" w:bidi="fr_FR"/>
        </w:rPr>
        <w:t>Usages des bœufs</w:t>
      </w:r>
    </w:p>
    <w:p>
      <w:pPr/>
      <w:r>
        <w:rPr>
          <w:lang w:val="fr_FR" w:bidi="fr_FR"/>
        </w:rPr>
      </w:r>
      <w:r>
        <w:rPr>
          <w:lang w:val="fr_FR" w:bidi="fr_FR"/>
        </w:rPr>
        <w:t>On utilisait des bœufs pour effectuer des travaux (</w:t>
      </w:r>
      <w:r>
        <w:rPr>
          <w:lang w:val="fr_FR" w:bidi="fr_FR"/>
        </w:rPr>
        <w:t>Nb 7.3</w:t>
      </w:r>
      <w:r>
        <w:rPr>
          <w:lang w:val="fr_FR" w:bidi="fr_FR"/>
        </w:rPr>
        <w:t xml:space="preserve"> ; </w:t>
      </w:r>
      <w:r>
        <w:rPr>
          <w:lang w:val="fr_FR" w:bidi="fr_FR"/>
        </w:rPr>
        <w:t>Dt 22.10</w:t>
      </w:r>
      <w:r>
        <w:rPr>
          <w:lang w:val="fr_FR" w:bidi="fr_FR"/>
        </w:rPr>
        <w:t xml:space="preserve"> ; </w:t>
      </w:r>
      <w:r>
        <w:rPr>
          <w:lang w:val="fr_FR" w:bidi="fr_FR"/>
        </w:rPr>
        <w:t>25.4</w:t>
      </w:r>
      <w:r>
        <w:rPr>
          <w:lang w:val="fr_FR" w:bidi="fr_FR"/>
        </w:rPr>
        <w:t>). Souvent, c'étaient des vaches qui étaient utilisées pour déplacer ou transporter des objets lourds, car elles étaient plus dociles.</w:t>
      </w:r>
    </w:p>
    <w:p>
      <w:pPr/>
      <w:r>
        <w:rPr>
          <w:lang w:val="fr_FR" w:bidi="fr_FR"/>
        </w:rPr>
      </w:r>
      <w:r>
        <w:rPr>
          <w:lang w:val="fr_FR" w:bidi="fr_FR"/>
        </w:rPr>
        <w:t>Les bœufs étaient également utilisés comme bêtes de somme (</w:t>
      </w:r>
      <w:r>
        <w:rPr>
          <w:lang w:val="fr_FR" w:bidi="fr_FR"/>
        </w:rPr>
        <w:t>1Ch 12.40</w:t>
      </w:r>
      <w:r>
        <w:rPr>
          <w:lang w:val="fr_FR" w:bidi="fr_FR"/>
        </w:rPr>
        <w:t>). Cependant, ils étaient moins endurants que les ânes, les chameaux ou les mulets. Ils mangeaient généralement de l’herbe (</w:t>
      </w:r>
      <w:r>
        <w:rPr>
          <w:lang w:val="fr_FR" w:bidi="fr_FR"/>
        </w:rPr>
        <w:t>Nb 22.4</w:t>
      </w:r>
      <w:r>
        <w:rPr>
          <w:lang w:val="fr_FR" w:bidi="fr_FR"/>
        </w:rPr>
        <w:t xml:space="preserve"> ; </w:t>
      </w:r>
      <w:r>
        <w:rPr>
          <w:lang w:val="fr_FR" w:bidi="fr_FR"/>
        </w:rPr>
        <w:t>Ps 106.20</w:t>
      </w:r>
      <w:r>
        <w:rPr>
          <w:lang w:val="fr_FR" w:bidi="fr_FR"/>
        </w:rPr>
        <w:t>), mais aussi de la paille (</w:t>
      </w:r>
      <w:r>
        <w:rPr>
          <w:lang w:val="fr_FR" w:bidi="fr_FR"/>
        </w:rPr>
        <w:t>Es 11.7</w:t>
      </w:r>
      <w:r>
        <w:rPr>
          <w:lang w:val="fr_FR" w:bidi="fr_FR"/>
        </w:rPr>
        <w:t>) et du fourrage salé (</w:t>
      </w:r>
      <w:r>
        <w:rPr>
          <w:lang w:val="fr_FR" w:bidi="fr_FR"/>
        </w:rPr>
        <w:t>Es 30.24</w:t>
      </w:r>
      <w:r>
        <w:rPr>
          <w:lang w:val="fr_FR" w:bidi="fr_FR"/>
        </w:rPr>
        <w:t>). On pouvait les abriter dans des étables (</w:t>
      </w:r>
      <w:r>
        <w:rPr>
          <w:lang w:val="fr_FR" w:bidi="fr_FR"/>
        </w:rPr>
        <w:t>Lc 13.15</w:t>
      </w:r>
      <w:r>
        <w:rPr>
          <w:lang w:val="fr_FR" w:bidi="fr_FR"/>
        </w:rPr>
        <w:t>). Le bétail castré ne pouvait pas être offert en sacrifice (</w:t>
      </w:r>
      <w:r>
        <w:rPr>
          <w:lang w:val="fr_FR" w:bidi="fr_FR"/>
        </w:rPr>
        <w:t>Lv 22.24</w:t>
      </w:r>
      <w:r>
        <w:rPr>
          <w:lang w:val="fr_FR" w:bidi="fr_FR"/>
        </w:rPr>
        <w:t>). Même si le bétail pouvait servir de nourriture, il n'était pas fréquemment mangé. En effet, le bœuf et l'âne constituaient le minimum indispensable à la survie dans une économie basée sur l'agriculture (</w:t>
      </w:r>
      <w:r>
        <w:rPr>
          <w:lang w:val="fr_FR" w:bidi="fr_FR"/>
        </w:rPr>
        <w:t>Jb 24.3</w:t>
      </w:r>
      <w:r>
        <w:rPr>
          <w:lang w:val="fr_FR" w:bidi="fr_FR"/>
        </w:rPr>
        <w:t xml:space="preserve"> ; comparer avec </w:t>
      </w:r>
      <w:r>
        <w:rPr>
          <w:lang w:val="fr_FR" w:bidi="fr_FR"/>
        </w:rPr>
        <w:t>Ex 20.17</w:t>
      </w:r>
      <w:r>
        <w:rPr>
          <w:lang w:val="fr_FR" w:bidi="fr_FR"/>
        </w:rPr>
        <w:t>).</w:t>
      </w:r>
    </w:p>
    <w:p>
      <w:pPr/>
      <w:r>
        <w:rPr>
          <w:lang w:val="fr_FR" w:bidi="fr_FR"/>
        </w:rPr>
      </w:r>
      <w:r>
        <w:rPr>
          <w:i/>
          <w:lang w:val="fr_FR" w:bidi="fr_FR"/>
        </w:rPr>
        <w:t>Voir aussi</w:t>
      </w:r>
      <w:r>
        <w:rPr>
          <w:lang w:val="fr_FR" w:bidi="fr_FR"/>
        </w:rPr>
        <w:t xml:space="preserve"> </w:t>
      </w:r>
      <w:r>
        <w:rPr>
          <w:lang w:val="fr_FR" w:bidi="fr_FR"/>
        </w:rPr>
        <w:t>agriculture</w:t>
      </w:r>
      <w:r>
        <w:rPr>
          <w:lang w:val="fr_FR" w:bidi="fr_FR"/>
        </w:rPr>
        <w:t xml:space="preserve"> ; </w:t>
      </w:r>
      <w:r>
        <w:rPr>
          <w:lang w:val="fr_FR" w:bidi="fr_FR"/>
        </w:rPr>
        <w:t>alimentation et préparation des aliments</w:t>
      </w:r>
      <w:r>
        <w:rPr>
          <w:lang w:val="fr_FR" w:bidi="fr_FR"/>
        </w:rPr>
        <w:t xml:space="preserve"> ; </w:t>
      </w:r>
      <w:r>
        <w:rPr>
          <w:lang w:val="fr_FR" w:bidi="fr_FR"/>
        </w:rPr>
        <w:t>offrandes et sacrifices</w:t>
      </w:r>
      <w:r>
        <w:rPr>
          <w:lang w:val="fr_FR" w:bidi="fr_FR"/>
        </w:rPr>
        <w:t>.</w:t>
      </w:r>
      <w:r>
        <w:rPr>
          <w:lang w:val="fr_FR" w:bidi="fr_FR"/>
        </w:rPr>
      </w:r>
      <w:r>
        <w:rPr>
          <w:lang w:val="fr_FR" w:bidi="fr_FR"/>
        </w:rPr>
      </w:r>
    </w:p>
    <w:p>
      <w:pPr/>
      <w:r>
        <w:rPr>
          <w:lang w:val="fr_FR" w:bidi="fr_FR"/>
        </w:rPr>
      </w:r>
    </w:p>
    <w:p>
      <w:pPr>
        <w:pStyle w:val="Heading2"/>
      </w:pPr>
      <w:r>
        <w:rPr>
          <w:lang w:val="fr_FR" w:bidi="fr_FR"/>
        </w:rPr>
        <w:t>Bête</w:t>
      </w:r>
      <w:r>
        <w:rPr>
          <w:lang w:val="fr_FR" w:bidi="fr_FR"/>
        </w:rPr>
      </w:r>
    </w:p>
    <w:p>
      <w:pPr/>
      <w:r>
        <w:rPr>
          <w:lang w:val="fr_FR" w:bidi="fr_FR"/>
        </w:rPr>
      </w:r>
      <w:r>
        <w:rPr>
          <w:lang w:val="fr_FR" w:bidi="fr_FR"/>
        </w:rPr>
        <w:t>Un animal, à la fois dans l'Ancien et le Nouveau Testament. Ce terme est parfois utilisé métaphoriquement. Le mot a plusieurs significations dans l'Ancien Testament et est parfois traduit différemment ; en effet, plusieurs mots hébreux peuvent signifier « créature vivante » ainsi que « bête », mais sont uniquement traduits par « bête ». Dans l'Ancien Testament, par conséquent, « bête » peut se référer aux éléments suivants :</w:t>
      </w:r>
    </w:p>
    <w:p>
      <w:pPr>
        <w:pStyle w:val="ListNumber"/>
        <w:numPr>
          <w:ilvl w:val="0"/>
          <w:numId w:val="44"/>
        </w:numPr>
        <w:spacing w:line="240" w:lineRule="auto"/>
        <w:ind w:left="720"/>
      </w:pPr>
      <w:r>
        <w:rPr>
          <w:lang w:val="fr_FR" w:bidi="fr_FR"/>
        </w:rPr>
      </w:r>
      <w:r>
        <w:rPr>
          <w:lang w:val="fr_FR" w:bidi="fr_FR"/>
        </w:rPr>
        <w:t xml:space="preserve">En général, tout animal (voir par exemple </w:t>
      </w:r>
      <w:r>
        <w:rPr>
          <w:lang w:val="fr_FR" w:bidi="fr_FR"/>
        </w:rPr>
        <w:t>Ps 36.6</w:t>
      </w:r>
      <w:r>
        <w:rPr>
          <w:lang w:val="fr_FR" w:bidi="fr_FR"/>
        </w:rPr>
        <w:t xml:space="preserve">), mais pas les poissons, les oiseaux et les insectes (voir par exemple </w:t>
      </w:r>
      <w:r>
        <w:rPr>
          <w:lang w:val="fr_FR" w:bidi="fr_FR"/>
        </w:rPr>
        <w:t>Gn 6.7</w:t>
      </w:r>
      <w:r>
        <w:rPr>
          <w:lang w:val="fr_FR" w:bidi="fr_FR"/>
        </w:rPr>
        <w:t xml:space="preserve"> ; </w:t>
      </w:r>
      <w:r>
        <w:rPr>
          <w:lang w:val="fr_FR" w:bidi="fr_FR"/>
        </w:rPr>
        <w:t>Dt 4.17</w:t>
      </w:r>
      <w:r>
        <w:rPr>
          <w:lang w:val="fr_FR" w:bidi="fr_FR"/>
        </w:rPr>
        <w:t xml:space="preserve"> ; </w:t>
      </w:r>
      <w:r>
        <w:rPr>
          <w:lang w:val="fr_FR" w:bidi="fr_FR"/>
        </w:rPr>
        <w:t>Jb 12.7</w:t>
      </w:r>
      <w:r>
        <w:rPr>
          <w:lang w:val="fr_FR" w:bidi="fr_FR"/>
        </w:rPr>
        <w:t xml:space="preserve"> ; </w:t>
      </w:r>
      <w:r>
        <w:rPr>
          <w:lang w:val="fr_FR" w:bidi="fr_FR"/>
        </w:rPr>
        <w:t>35.11</w:t>
      </w:r>
      <w:r>
        <w:rPr>
          <w:lang w:val="fr_FR" w:bidi="fr_FR"/>
        </w:rPr>
        <w:t xml:space="preserve"> ; </w:t>
      </w:r>
      <w:r>
        <w:rPr>
          <w:lang w:val="fr_FR" w:bidi="fr_FR"/>
        </w:rPr>
        <w:t>So 1.3</w:t>
      </w:r>
      <w:r>
        <w:rPr>
          <w:lang w:val="fr_FR" w:bidi="fr_FR"/>
        </w:rPr>
        <w:t>).</w:t>
      </w:r>
    </w:p>
    <w:p>
      <w:pPr>
        <w:pStyle w:val="ListNumber"/>
        <w:spacing w:line="240" w:lineRule="auto"/>
        <w:ind w:left="720"/>
      </w:pPr>
      <w:r>
        <w:rPr>
          <w:lang w:val="fr_FR" w:bidi="fr_FR"/>
        </w:rPr>
      </w:r>
      <w:r>
        <w:rPr>
          <w:lang w:val="fr_FR" w:bidi="fr_FR"/>
        </w:rPr>
        <w:t xml:space="preserve">Un animal de compagnie, un animal dressé, ou le bétail (voir par exemple </w:t>
      </w:r>
      <w:r>
        <w:rPr>
          <w:lang w:val="fr_FR" w:bidi="fr_FR"/>
        </w:rPr>
        <w:t>Ex 19.13</w:t>
      </w:r>
      <w:r>
        <w:rPr>
          <w:lang w:val="fr_FR" w:bidi="fr_FR"/>
        </w:rPr>
        <w:t xml:space="preserve"> ; </w:t>
      </w:r>
      <w:r>
        <w:rPr>
          <w:lang w:val="fr_FR" w:bidi="fr_FR"/>
        </w:rPr>
        <w:t>22.10</w:t>
      </w:r>
      <w:r>
        <w:rPr>
          <w:lang w:val="fr_FR" w:bidi="fr_FR"/>
        </w:rPr>
        <w:t xml:space="preserve"> ; </w:t>
      </w:r>
      <w:r>
        <w:rPr>
          <w:lang w:val="fr_FR" w:bidi="fr_FR"/>
        </w:rPr>
        <w:t>Nb 3.13</w:t>
      </w:r>
      <w:r>
        <w:rPr>
          <w:lang w:val="fr_FR" w:bidi="fr_FR"/>
        </w:rPr>
        <w:t xml:space="preserve"> ; </w:t>
      </w:r>
      <w:r>
        <w:rPr>
          <w:lang w:val="fr_FR" w:bidi="fr_FR"/>
        </w:rPr>
        <w:t>31.47</w:t>
      </w:r>
      <w:r>
        <w:rPr>
          <w:lang w:val="fr_FR" w:bidi="fr_FR"/>
        </w:rPr>
        <w:t xml:space="preserve"> ; </w:t>
      </w:r>
      <w:r>
        <w:rPr>
          <w:lang w:val="fr_FR" w:bidi="fr_FR"/>
        </w:rPr>
        <w:t>Jg 20.48</w:t>
      </w:r>
      <w:r>
        <w:rPr>
          <w:lang w:val="fr_FR" w:bidi="fr_FR"/>
        </w:rPr>
        <w:t xml:space="preserve"> ; </w:t>
      </w:r>
      <w:r>
        <w:rPr>
          <w:lang w:val="fr_FR" w:bidi="fr_FR"/>
        </w:rPr>
        <w:t>Pr 12.10</w:t>
      </w:r>
      <w:r>
        <w:rPr>
          <w:lang w:val="fr_FR" w:bidi="fr_FR"/>
        </w:rPr>
        <w:t xml:space="preserve"> ; </w:t>
      </w:r>
      <w:r>
        <w:rPr>
          <w:lang w:val="fr_FR" w:bidi="fr_FR"/>
        </w:rPr>
        <w:t>Jr 21.6</w:t>
      </w:r>
      <w:r>
        <w:rPr>
          <w:lang w:val="fr_FR" w:bidi="fr_FR"/>
        </w:rPr>
        <w:t xml:space="preserve"> ; </w:t>
      </w:r>
      <w:r>
        <w:rPr>
          <w:lang w:val="fr_FR" w:bidi="fr_FR"/>
        </w:rPr>
        <w:t>Za 8.10</w:t>
      </w:r>
      <w:r>
        <w:rPr>
          <w:lang w:val="fr_FR" w:bidi="fr_FR"/>
        </w:rPr>
        <w:t>).</w:t>
      </w:r>
    </w:p>
    <w:p>
      <w:pPr>
        <w:pStyle w:val="ListNumber"/>
        <w:spacing w:line="240" w:lineRule="auto"/>
        <w:ind w:left="720"/>
      </w:pPr>
      <w:r>
        <w:rPr>
          <w:lang w:val="fr_FR" w:bidi="fr_FR"/>
        </w:rPr>
      </w:r>
      <w:r>
        <w:rPr>
          <w:lang w:val="fr_FR" w:bidi="fr_FR"/>
        </w:rPr>
        <w:t xml:space="preserve">Un animal sauvage et parfois carnivore (voir par exemple </w:t>
      </w:r>
      <w:r>
        <w:rPr>
          <w:lang w:val="fr_FR" w:bidi="fr_FR"/>
        </w:rPr>
        <w:t>Gn 37.20</w:t>
      </w:r>
      <w:r>
        <w:rPr>
          <w:lang w:val="fr_FR" w:bidi="fr_FR"/>
        </w:rPr>
        <w:t xml:space="preserve"> ; </w:t>
      </w:r>
      <w:r>
        <w:rPr>
          <w:lang w:val="fr_FR" w:bidi="fr_FR"/>
        </w:rPr>
        <w:t>Ex 23.11</w:t>
      </w:r>
      <w:r>
        <w:rPr>
          <w:lang w:val="fr_FR" w:bidi="fr_FR"/>
        </w:rPr>
        <w:t xml:space="preserve"> ; </w:t>
      </w:r>
      <w:r>
        <w:rPr>
          <w:lang w:val="fr_FR" w:bidi="fr_FR"/>
        </w:rPr>
        <w:t>Dt 28.26</w:t>
      </w:r>
      <w:r>
        <w:rPr>
          <w:lang w:val="fr_FR" w:bidi="fr_FR"/>
        </w:rPr>
        <w:t xml:space="preserve"> ; </w:t>
      </w:r>
      <w:r>
        <w:rPr>
          <w:lang w:val="fr_FR" w:bidi="fr_FR"/>
        </w:rPr>
        <w:t>1S 17.44</w:t>
      </w:r>
      <w:r>
        <w:rPr>
          <w:lang w:val="fr_FR" w:bidi="fr_FR"/>
        </w:rPr>
        <w:t xml:space="preserve"> ; </w:t>
      </w:r>
      <w:r>
        <w:rPr>
          <w:lang w:val="fr_FR" w:bidi="fr_FR"/>
        </w:rPr>
        <w:t>Ez 14.15</w:t>
      </w:r>
      <w:r>
        <w:rPr>
          <w:lang w:val="fr_FR" w:bidi="fr_FR"/>
        </w:rPr>
        <w:t>).</w:t>
      </w:r>
    </w:p>
    <w:p>
      <w:pPr>
        <w:pStyle w:val="ListNumber"/>
        <w:spacing w:line="240" w:lineRule="auto"/>
        <w:ind w:left="720"/>
      </w:pPr>
      <w:r>
        <w:rPr>
          <w:lang w:val="fr_FR" w:bidi="fr_FR"/>
        </w:rPr>
      </w:r>
      <w:r>
        <w:rPr>
          <w:lang w:val="fr_FR" w:bidi="fr_FR"/>
        </w:rPr>
        <w:t xml:space="preserve">En ce qui concerne son usage figuratif, le terme « bête » est utilisé principalement dans Daniel et l'Apocalypse. Dans Daniel (surtout </w:t>
      </w:r>
      <w:r>
        <w:rPr>
          <w:lang w:val="fr_FR" w:bidi="fr_FR"/>
        </w:rPr>
        <w:t>Daniel 7</w:t>
      </w:r>
      <w:r>
        <w:rPr>
          <w:lang w:val="fr_FR" w:bidi="fr_FR"/>
        </w:rPr>
        <w:t>), la bête symbolise un dirigeant mondial qui persécute et opprime le peuple de Dieu. Dans l'Apocalypse, l'apôtre Jean applique ce concept pour parler de la persécution finale du peuple de Dieu à la fin de l'histoire. La « bête » de Jean est similaire à l'« antéchrist » dans ses lettres antérieures (</w:t>
      </w:r>
      <w:r>
        <w:rPr>
          <w:lang w:val="fr_FR" w:bidi="fr_FR"/>
        </w:rPr>
        <w:t>1Jn 2.18, 22</w:t>
      </w:r>
      <w:r>
        <w:rPr>
          <w:lang w:val="fr_FR" w:bidi="fr_FR"/>
        </w:rPr>
        <w:t xml:space="preserve"> ; </w:t>
      </w:r>
      <w:r>
        <w:rPr>
          <w:lang w:val="fr_FR" w:bidi="fr_FR"/>
        </w:rPr>
        <w:t>4.3</w:t>
      </w:r>
      <w:r>
        <w:rPr>
          <w:lang w:val="fr_FR" w:bidi="fr_FR"/>
        </w:rPr>
        <w:t xml:space="preserve"> ; </w:t>
      </w:r>
      <w:r>
        <w:rPr>
          <w:lang w:val="fr_FR" w:bidi="fr_FR"/>
        </w:rPr>
        <w:t>2Jn 1.7</w:t>
      </w:r>
      <w:r>
        <w:rPr>
          <w:lang w:val="fr_FR" w:bidi="fr_FR"/>
        </w:rPr>
        <w:t>) et à l'« homme du péché » de Paul (</w:t>
      </w:r>
      <w:r>
        <w:rPr>
          <w:lang w:val="fr_FR" w:bidi="fr_FR"/>
        </w:rPr>
        <w:t>2Th 2.3</w:t>
      </w:r>
      <w:r>
        <w:rPr>
          <w:lang w:val="fr_FR" w:bidi="fr_FR"/>
        </w:rPr>
        <w:t>). De nombreux commentateurs bibliques pensent que les trois termes font référence à la même personne.</w:t>
      </w:r>
    </w:p>
    <w:p>
      <w:pPr/>
      <w:r>
        <w:rPr>
          <w:lang w:val="fr_FR" w:bidi="fr_FR"/>
        </w:rPr>
      </w:r>
      <w:r>
        <w:rPr>
          <w:i/>
          <w:lang w:val="fr_FR" w:bidi="fr_FR"/>
        </w:rPr>
        <w:t>Voir</w:t>
      </w:r>
      <w:r>
        <w:rPr>
          <w:lang w:val="fr_FR" w:bidi="fr_FR"/>
        </w:rPr>
        <w:t xml:space="preserve"> </w:t>
      </w:r>
      <w:r>
        <w:rPr>
          <w:lang w:val="fr_FR" w:bidi="fr_FR"/>
        </w:rPr>
        <w:t>Antéchrist</w:t>
      </w:r>
      <w:r>
        <w:rPr>
          <w:lang w:val="fr_FR" w:bidi="fr_FR"/>
        </w:rPr>
        <w:t xml:space="preserve"> ; </w:t>
      </w:r>
      <w:r>
        <w:rPr>
          <w:lang w:val="fr_FR" w:bidi="fr_FR"/>
        </w:rPr>
        <w:t>Harmaguédon</w:t>
      </w:r>
      <w:r>
        <w:rPr>
          <w:lang w:val="fr_FR" w:bidi="fr_FR"/>
        </w:rPr>
        <w:t xml:space="preserve"> ; </w:t>
      </w:r>
      <w:r>
        <w:rPr>
          <w:lang w:val="fr_FR" w:bidi="fr_FR"/>
        </w:rPr>
        <w:t>Marque de la Bête</w:t>
      </w:r>
      <w:r>
        <w:rPr>
          <w:lang w:val="fr_FR" w:bidi="fr_FR"/>
        </w:rPr>
        <w:t xml:space="preserve"> ; </w:t>
      </w:r>
      <w:r>
        <w:rPr>
          <w:lang w:val="fr_FR" w:bidi="fr_FR"/>
        </w:rPr>
        <w:t>Apocalypse, Livre de l'</w:t>
      </w:r>
      <w:r>
        <w:rPr>
          <w:lang w:val="fr_FR" w:bidi="fr_FR"/>
        </w:rPr>
        <w:t>.</w:t>
      </w:r>
      <w:r>
        <w:rPr>
          <w:lang w:val="fr_FR" w:bidi="fr_FR"/>
        </w:rPr>
      </w:r>
      <w:r>
        <w:rPr>
          <w:lang w:val="fr_FR" w:bidi="fr_FR"/>
        </w:rPr>
      </w:r>
    </w:p>
    <w:p>
      <w:pPr/>
      <w:r>
        <w:rPr>
          <w:lang w:val="fr_FR" w:bidi="fr_FR"/>
        </w:rPr>
      </w:r>
    </w:p>
    <w:p>
      <w:pPr>
        <w:pStyle w:val="Heading2"/>
      </w:pPr>
      <w:r>
        <w:rPr>
          <w:lang w:val="fr_FR" w:bidi="fr_FR"/>
        </w:rPr>
        <w:t>Bethabara</w:t>
      </w:r>
      <w:r>
        <w:rPr>
          <w:lang w:val="fr_FR" w:bidi="fr_FR"/>
        </w:rPr>
      </w:r>
    </w:p>
    <w:p>
      <w:pPr/>
      <w:r>
        <w:rPr>
          <w:lang w:val="fr_FR" w:bidi="fr_FR"/>
        </w:rPr>
      </w:r>
      <w:r>
        <w:rPr>
          <w:lang w:val="fr_FR" w:bidi="fr_FR"/>
        </w:rPr>
        <w:t>Selon certains manuscrits anciens, Bethabara est le nom du village où les messagers des pharisiens interrogent Jean le Baptiste (</w:t>
      </w:r>
      <w:r>
        <w:rPr>
          <w:lang w:val="fr_FR" w:bidi="fr_FR"/>
        </w:rPr>
        <w:t>Jn 1.28</w:t>
      </w:r>
      <w:r>
        <w:rPr>
          <w:lang w:val="fr_FR" w:bidi="fr_FR"/>
        </w:rPr>
        <w:t>). Cependant, les manuscrits plus fiables appellent ce village « Béthanie ». Jean l’appelle Béthanie « au-delà du Jourdain » pour la distinguer de l'autre Béthanie, qui se trouve près de Jérusalem.</w:t>
      </w:r>
    </w:p>
    <w:p>
      <w:pPr/>
      <w:r>
        <w:rPr>
          <w:lang w:val="fr_FR" w:bidi="fr_FR"/>
        </w:rPr>
      </w:r>
      <w:r>
        <w:rPr>
          <w:i/>
          <w:lang w:val="fr_FR" w:bidi="fr_FR"/>
        </w:rPr>
        <w:t>Voir</w:t>
      </w:r>
      <w:r>
        <w:rPr>
          <w:lang w:val="fr_FR" w:bidi="fr_FR"/>
        </w:rPr>
        <w:t xml:space="preserve"> </w:t>
      </w:r>
      <w:r>
        <w:rPr>
          <w:lang w:val="fr_FR" w:bidi="fr_FR"/>
        </w:rPr>
        <w:t>Béthanie n</w:t>
      </w:r>
      <w:r>
        <w:rPr>
          <w:vertAlign w:val="superscript"/>
          <w:lang w:val="fr_FR" w:bidi="fr_FR"/>
        </w:rPr>
        <w:t>o</w:t>
      </w:r>
      <w:r>
        <w:rPr>
          <w:lang w:val="fr_FR" w:bidi="fr_FR"/>
        </w:rPr>
        <w:t xml:space="preserve"> 2</w:t>
      </w:r>
      <w:r>
        <w:rPr>
          <w:lang w:val="fr_FR" w:bidi="fr_FR"/>
        </w:rPr>
        <w:t>.</w:t>
      </w:r>
      <w:r>
        <w:rPr>
          <w:lang w:val="fr_FR" w:bidi="fr_FR"/>
        </w:rPr>
      </w:r>
      <w:r>
        <w:rPr>
          <w:lang w:val="fr_FR" w:bidi="fr_FR"/>
        </w:rPr>
      </w:r>
    </w:p>
    <w:p>
      <w:pPr/>
      <w:r>
        <w:rPr>
          <w:lang w:val="fr_FR" w:bidi="fr_FR"/>
        </w:rPr>
      </w:r>
    </w:p>
    <w:p>
      <w:pPr>
        <w:pStyle w:val="Heading2"/>
      </w:pPr>
      <w:r>
        <w:rPr>
          <w:lang w:val="fr_FR" w:bidi="fr_FR"/>
        </w:rPr>
        <w:t>Béthach</w:t>
      </w:r>
      <w:r>
        <w:rPr>
          <w:lang w:val="fr_FR" w:bidi="fr_FR"/>
        </w:rPr>
      </w:r>
    </w:p>
    <w:p>
      <w:pPr/>
      <w:r>
        <w:rPr>
          <w:lang w:val="fr_FR" w:bidi="fr_FR"/>
        </w:rPr>
      </w:r>
      <w:r>
        <w:rPr>
          <w:lang w:val="fr_FR" w:bidi="fr_FR"/>
        </w:rPr>
        <w:t xml:space="preserve">Nom alternatif pour </w:t>
      </w:r>
      <w:r>
        <w:rPr>
          <w:lang w:val="fr_FR" w:bidi="fr_FR"/>
        </w:rPr>
        <w:t>Thibchath</w:t>
      </w:r>
      <w:r>
        <w:rPr>
          <w:lang w:val="fr_FR" w:bidi="fr_FR"/>
        </w:rPr>
        <w:t xml:space="preserve"> (</w:t>
      </w:r>
      <w:r>
        <w:rPr>
          <w:lang w:val="fr_FR" w:bidi="fr_FR"/>
        </w:rPr>
        <w:t>1Ch 18.8</w:t>
      </w:r>
      <w:r>
        <w:rPr>
          <w:lang w:val="fr_FR" w:bidi="fr_FR"/>
        </w:rPr>
        <w:t>). Il s'agissait d'une ville dans la cité-état d'Aram-Tsoba que le roi David a placée sous son contrôle (</w:t>
      </w:r>
      <w:r>
        <w:rPr>
          <w:lang w:val="fr_FR" w:bidi="fr_FR"/>
        </w:rPr>
        <w:t>2S 8.8</w:t>
      </w:r>
      <w:r>
        <w:rPr>
          <w:lang w:val="fr_FR" w:bidi="fr_FR"/>
        </w:rPr>
        <w:t>).</w:t>
      </w:r>
    </w:p>
    <w:p>
      <w:pPr/>
      <w:r>
        <w:rPr>
          <w:lang w:val="fr_FR" w:bidi="fr_FR"/>
        </w:rPr>
      </w:r>
      <w:r>
        <w:rPr>
          <w:i/>
          <w:lang w:val="fr_FR" w:bidi="fr_FR"/>
        </w:rPr>
        <w:t>Voir</w:t>
      </w:r>
      <w:r>
        <w:rPr>
          <w:lang w:val="fr_FR" w:bidi="fr_FR"/>
        </w:rPr>
        <w:t xml:space="preserve"> </w:t>
      </w:r>
      <w:r>
        <w:rPr>
          <w:lang w:val="fr_FR" w:bidi="fr_FR"/>
        </w:rPr>
        <w:t>Thibchath (lieu)</w:t>
      </w:r>
      <w:r>
        <w:rPr>
          <w:lang w:val="fr_FR" w:bidi="fr_FR"/>
        </w:rPr>
        <w:t>.</w:t>
      </w:r>
      <w:r>
        <w:rPr>
          <w:lang w:val="fr_FR" w:bidi="fr_FR"/>
        </w:rPr>
      </w:r>
      <w:r>
        <w:rPr>
          <w:lang w:val="fr_FR" w:bidi="fr_FR"/>
        </w:rPr>
      </w:r>
    </w:p>
    <w:p>
      <w:pPr/>
      <w:r>
        <w:rPr>
          <w:lang w:val="fr_FR" w:bidi="fr_FR"/>
        </w:rPr>
      </w:r>
    </w:p>
    <w:p>
      <w:pPr>
        <w:pStyle w:val="Heading2"/>
      </w:pPr>
      <w:r>
        <w:rPr>
          <w:lang w:val="fr_FR" w:bidi="fr_FR"/>
        </w:rPr>
        <w:t>Beth-Anath</w:t>
      </w:r>
      <w:r>
        <w:rPr>
          <w:lang w:val="fr_FR" w:bidi="fr_FR"/>
        </w:rPr>
      </w:r>
    </w:p>
    <w:p>
      <w:pPr/>
      <w:r>
        <w:rPr>
          <w:lang w:val="fr_FR" w:bidi="fr_FR"/>
        </w:rPr>
      </w:r>
      <w:r>
        <w:rPr>
          <w:lang w:val="fr_FR" w:bidi="fr_FR"/>
        </w:rPr>
        <w:t>Ville donnée à la tribu de Nephthali (</w:t>
      </w:r>
      <w:r>
        <w:rPr>
          <w:lang w:val="fr_FR" w:bidi="fr_FR"/>
        </w:rPr>
        <w:t>Jos 19.38</w:t>
      </w:r>
      <w:r>
        <w:rPr>
          <w:lang w:val="fr_FR" w:bidi="fr_FR"/>
        </w:rPr>
        <w:t>). La tribu ne chassera pas les habitants d'origine (</w:t>
      </w:r>
      <w:r>
        <w:rPr>
          <w:lang w:val="fr_FR" w:bidi="fr_FR"/>
        </w:rPr>
        <w:t>Jg 1.33</w:t>
      </w:r>
      <w:r>
        <w:rPr>
          <w:lang w:val="fr_FR" w:bidi="fr_FR"/>
        </w:rPr>
        <w:t>). Les Israélites réduiront souvent en esclavage les Cananéens restants. Ils seront ensuite corrompus par les pratiques religieuses non juives.</w:t>
      </w:r>
      <w:r>
        <w:rPr>
          <w:lang w:val="fr_FR" w:bidi="fr_FR"/>
        </w:rPr>
      </w:r>
      <w:r>
        <w:rPr>
          <w:lang w:val="fr_FR" w:bidi="fr_FR"/>
        </w:rPr>
      </w:r>
    </w:p>
    <w:p>
      <w:pPr/>
      <w:r>
        <w:rPr>
          <w:lang w:val="fr_FR" w:bidi="fr_FR"/>
        </w:rPr>
      </w:r>
    </w:p>
    <w:p>
      <w:pPr>
        <w:pStyle w:val="Heading2"/>
      </w:pPr>
      <w:r>
        <w:rPr>
          <w:lang w:val="fr_FR" w:bidi="fr_FR"/>
        </w:rPr>
        <w:t>Béthanie</w:t>
      </w:r>
      <w:r>
        <w:rPr>
          <w:lang w:val="fr_FR" w:bidi="fr_FR"/>
        </w:rPr>
      </w:r>
    </w:p>
    <w:p>
      <w:pPr/>
      <w:r>
        <w:rPr>
          <w:lang w:val="fr_FR" w:bidi="fr_FR"/>
        </w:rPr>
      </w:r>
      <w:r>
        <w:rPr>
          <w:lang w:val="fr_FR" w:bidi="fr_FR"/>
        </w:rPr>
        <w:t>1. Nom d'un village situé sur le versant est de la montagne des Oliviers à 2,4 kilomètres à l'est de Jérusalem. Jésus et ses disciples séjournaient parfois à Béthanie lorsqu'ils étaient en Judée. Ils y ont séjourné lorsqu'ils se sont rendus à Jérusalem pour observer la Pâque (</w:t>
      </w:r>
      <w:r>
        <w:rPr>
          <w:lang w:val="fr_FR" w:bidi="fr_FR"/>
        </w:rPr>
        <w:t>Mt 21.17</w:t>
      </w:r>
      <w:r>
        <w:rPr>
          <w:lang w:val="fr_FR" w:bidi="fr_FR"/>
        </w:rPr>
        <w:t xml:space="preserve"> ; </w:t>
      </w:r>
      <w:r>
        <w:rPr>
          <w:lang w:val="fr_FR" w:bidi="fr_FR"/>
        </w:rPr>
        <w:t>Mc 11.11</w:t>
      </w:r>
      <w:r>
        <w:rPr>
          <w:lang w:val="fr_FR" w:bidi="fr_FR"/>
        </w:rPr>
        <w:t>). Jésus était chez Simon le lépreux à Béthanie lorsqu'une femme est entrée et l'a oint avec un parfum de grand prix (</w:t>
      </w:r>
      <w:r>
        <w:rPr>
          <w:lang w:val="fr_FR" w:bidi="fr_FR"/>
        </w:rPr>
        <w:t>Mt 26.6–13</w:t>
      </w:r>
      <w:r>
        <w:rPr>
          <w:lang w:val="fr_FR" w:bidi="fr_FR"/>
        </w:rPr>
        <w:t xml:space="preserve"> ; </w:t>
      </w:r>
      <w:r>
        <w:rPr>
          <w:lang w:val="fr_FR" w:bidi="fr_FR"/>
        </w:rPr>
        <w:t>Mc 14.3–9</w:t>
      </w:r>
      <w:r>
        <w:rPr>
          <w:lang w:val="fr_FR" w:bidi="fr_FR"/>
        </w:rPr>
        <w:t>).</w:t>
      </w:r>
    </w:p>
    <w:p>
      <w:pPr/>
      <w:r>
        <w:rPr>
          <w:lang w:val="fr_FR" w:bidi="fr_FR"/>
        </w:rPr>
      </w:r>
      <w:r>
        <w:rPr>
          <w:lang w:val="fr_FR" w:bidi="fr_FR"/>
        </w:rPr>
        <w:t>Marie, Marthe et leur frère Lazare habitaient à Béthanie. C'est là que Jésus a ressuscité Lazare d'entre les morts (</w:t>
      </w:r>
      <w:r>
        <w:rPr>
          <w:lang w:val="fr_FR" w:bidi="fr_FR"/>
        </w:rPr>
        <w:t>Jn 11.1, 18</w:t>
      </w:r>
      <w:r>
        <w:rPr>
          <w:lang w:val="fr_FR" w:bidi="fr_FR"/>
        </w:rPr>
        <w:t>). Quand Jésus est entré à Jérusalem triomphalement, il était venu par une route qui passe près de Bethphagé et de Béthanie (</w:t>
      </w:r>
      <w:r>
        <w:rPr>
          <w:lang w:val="fr_FR" w:bidi="fr_FR"/>
        </w:rPr>
        <w:t>Mc 11.1</w:t>
      </w:r>
      <w:r>
        <w:rPr>
          <w:lang w:val="fr_FR" w:bidi="fr_FR"/>
        </w:rPr>
        <w:t xml:space="preserve"> ; </w:t>
      </w:r>
      <w:r>
        <w:rPr>
          <w:lang w:val="fr_FR" w:bidi="fr_FR"/>
        </w:rPr>
        <w:t>Lc 19.29</w:t>
      </w:r>
      <w:r>
        <w:rPr>
          <w:lang w:val="fr_FR" w:bidi="fr_FR"/>
        </w:rPr>
        <w:t>). C'est aussi à Béthanie que Jésus a béni ses disciples après sa résurrection et a été enlevé au ciel (</w:t>
      </w:r>
      <w:r>
        <w:rPr>
          <w:lang w:val="fr_FR" w:bidi="fr_FR"/>
        </w:rPr>
        <w:t>Lc 24.50</w:t>
      </w:r>
      <w:r>
        <w:rPr>
          <w:lang w:val="fr_FR" w:bidi="fr_FR"/>
        </w:rPr>
        <w:t>). Aujourd'hui, la ville s'appelle el-Azariyeh, ce qui signifie en arabe, « le lieu de Lazare ».</w:t>
      </w:r>
    </w:p>
    <w:p>
      <w:pPr/>
      <w:r>
        <w:rPr>
          <w:lang w:val="fr_FR" w:bidi="fr_FR"/>
        </w:rPr>
      </w:r>
      <w:r>
        <w:rPr>
          <w:lang w:val="fr_FR" w:bidi="fr_FR"/>
        </w:rPr>
        <w:t xml:space="preserve">2. Nom d'un autre village qui lui est situé « </w:t>
      </w:r>
      <w:r>
        <w:rPr>
          <w:lang w:val="fr_FR" w:bidi="fr_FR"/>
        </w:rPr>
        <w:t>au-delà du Jourdain</w:t>
      </w:r>
      <w:r>
        <w:rPr>
          <w:lang w:val="fr_FR" w:bidi="fr_FR"/>
        </w:rPr>
        <w:t xml:space="preserve"> » (du côté est). C'est là que Jean-Baptiste baptisait (</w:t>
      </w:r>
      <w:r>
        <w:rPr>
          <w:lang w:val="fr_FR" w:bidi="fr_FR"/>
        </w:rPr>
        <w:t>Jn 1.28</w:t>
      </w:r>
      <w:r>
        <w:rPr>
          <w:lang w:val="fr_FR" w:bidi="fr_FR"/>
        </w:rPr>
        <w:t>).</w:t>
      </w:r>
      <w:r>
        <w:rPr>
          <w:lang w:val="fr_FR" w:bidi="fr_FR"/>
        </w:rPr>
      </w:r>
      <w:r>
        <w:rPr>
          <w:lang w:val="fr_FR" w:bidi="fr_FR"/>
        </w:rPr>
      </w:r>
    </w:p>
    <w:p>
      <w:pPr/>
      <w:r>
        <w:rPr>
          <w:lang w:val="fr_FR" w:bidi="fr_FR"/>
        </w:rPr>
      </w:r>
    </w:p>
    <w:p>
      <w:pPr>
        <w:pStyle w:val="Heading2"/>
      </w:pPr>
      <w:r>
        <w:rPr>
          <w:lang w:val="fr_FR" w:bidi="fr_FR"/>
        </w:rPr>
        <w:t>Beth-Anoth</w:t>
      </w:r>
      <w:r>
        <w:rPr>
          <w:lang w:val="fr_FR" w:bidi="fr_FR"/>
        </w:rPr>
      </w:r>
    </w:p>
    <w:p>
      <w:pPr/>
      <w:r>
        <w:rPr>
          <w:lang w:val="fr_FR" w:bidi="fr_FR"/>
        </w:rPr>
      </w:r>
      <w:r>
        <w:rPr>
          <w:lang w:val="fr_FR" w:bidi="fr_FR"/>
        </w:rPr>
        <w:t>Village dans la région montagneuse donné à la tribu de Juda après la conquête de Canaan par les Israélites (</w:t>
      </w:r>
      <w:r>
        <w:rPr>
          <w:lang w:val="fr_FR" w:bidi="fr_FR"/>
        </w:rPr>
        <w:t>Jos 15.59</w:t>
      </w:r>
      <w:r>
        <w:rPr>
          <w:lang w:val="fr_FR" w:bidi="fr_FR"/>
        </w:rPr>
        <w:t>).</w:t>
      </w:r>
      <w:r>
        <w:rPr>
          <w:lang w:val="fr_FR" w:bidi="fr_FR"/>
        </w:rPr>
      </w:r>
      <w:r>
        <w:rPr>
          <w:lang w:val="fr_FR" w:bidi="fr_FR"/>
        </w:rPr>
      </w:r>
    </w:p>
    <w:p>
      <w:pPr/>
      <w:r>
        <w:rPr>
          <w:lang w:val="fr_FR" w:bidi="fr_FR"/>
        </w:rPr>
      </w:r>
    </w:p>
    <w:p>
      <w:pPr>
        <w:pStyle w:val="Heading2"/>
      </w:pPr>
      <w:r>
        <w:rPr>
          <w:lang w:val="fr_FR" w:bidi="fr_FR"/>
        </w:rPr>
        <w:t>Beth-Araba</w:t>
      </w:r>
      <w:r>
        <w:rPr>
          <w:lang w:val="fr_FR" w:bidi="fr_FR"/>
        </w:rPr>
      </w:r>
    </w:p>
    <w:p>
      <w:pPr/>
      <w:r>
        <w:rPr>
          <w:lang w:val="fr_FR" w:bidi="fr_FR"/>
        </w:rPr>
      </w:r>
      <w:r>
        <w:rPr>
          <w:lang w:val="fr_FR" w:bidi="fr_FR"/>
        </w:rPr>
        <w:t>Une des six villes dans le désert au sud-est de Jéricho, à la frontière entre le territoire tribal de Juda et de Benjamin (</w:t>
      </w:r>
      <w:r>
        <w:rPr>
          <w:lang w:val="fr_FR" w:bidi="fr_FR"/>
        </w:rPr>
        <w:t>Jos 15.6, 61</w:t>
      </w:r>
      <w:r>
        <w:rPr>
          <w:lang w:val="fr_FR" w:bidi="fr_FR"/>
        </w:rPr>
        <w:t xml:space="preserve"> ; </w:t>
      </w:r>
      <w:r>
        <w:rPr>
          <w:lang w:val="fr_FR" w:bidi="fr_FR"/>
        </w:rPr>
        <w:t>18.22</w:t>
      </w:r>
      <w:r>
        <w:rPr>
          <w:lang w:val="fr_FR" w:bidi="fr_FR"/>
        </w:rPr>
        <w:t>). L'actuel Aïn Gharbeh dans le Wadi el-Quelt pourrait être le site de Beth-Araba.</w:t>
      </w:r>
      <w:r>
        <w:rPr>
          <w:lang w:val="fr_FR" w:bidi="fr_FR"/>
        </w:rPr>
      </w:r>
      <w:r>
        <w:rPr>
          <w:lang w:val="fr_FR" w:bidi="fr_FR"/>
        </w:rPr>
      </w:r>
    </w:p>
    <w:p>
      <w:pPr/>
      <w:r>
        <w:rPr>
          <w:lang w:val="fr_FR" w:bidi="fr_FR"/>
        </w:rPr>
      </w:r>
    </w:p>
    <w:p>
      <w:pPr>
        <w:pStyle w:val="Heading2"/>
      </w:pPr>
      <w:r>
        <w:rPr>
          <w:lang w:val="fr_FR" w:bidi="fr_FR"/>
        </w:rPr>
        <w:t>Beth-Arbel</w:t>
      </w:r>
      <w:r>
        <w:rPr>
          <w:lang w:val="fr_FR" w:bidi="fr_FR"/>
        </w:rPr>
      </w:r>
    </w:p>
    <w:p>
      <w:pPr/>
      <w:r>
        <w:rPr>
          <w:lang w:val="fr_FR" w:bidi="fr_FR"/>
        </w:rPr>
      </w:r>
      <w:r>
        <w:rPr>
          <w:lang w:val="fr_FR" w:bidi="fr_FR"/>
        </w:rPr>
        <w:t>Ville dont la destruction violente par les Assyriens est comparée par Osée à la destruction d’Éphraïm qui est alors encore à venir (</w:t>
      </w:r>
      <w:r>
        <w:rPr>
          <w:lang w:val="fr_FR" w:bidi="fr_FR"/>
        </w:rPr>
        <w:t>Os 10.14</w:t>
      </w:r>
      <w:r>
        <w:rPr>
          <w:lang w:val="fr_FR" w:bidi="fr_FR"/>
        </w:rPr>
        <w:t>).</w:t>
      </w:r>
    </w:p>
    <w:p>
      <w:pPr/>
      <w:r>
        <w:rPr>
          <w:lang w:val="fr_FR" w:bidi="fr_FR"/>
        </w:rPr>
      </w:r>
      <w:r>
        <w:rPr>
          <w:lang w:val="fr_FR" w:bidi="fr_FR"/>
        </w:rPr>
        <w:t>Beth-Arbel correspond probablement à l’actuelle Irbid, en Galaad, qui est située à une intersection importante au nord de la Transjordanie.</w:t>
      </w:r>
      <w:r>
        <w:rPr>
          <w:lang w:val="fr_FR" w:bidi="fr_FR"/>
        </w:rPr>
      </w:r>
      <w:r>
        <w:rPr>
          <w:lang w:val="fr_FR" w:bidi="fr_FR"/>
        </w:rPr>
      </w:r>
    </w:p>
    <w:p>
      <w:pPr/>
      <w:r>
        <w:rPr>
          <w:lang w:val="fr_FR" w:bidi="fr_FR"/>
        </w:rPr>
      </w:r>
    </w:p>
    <w:p>
      <w:pPr>
        <w:pStyle w:val="Heading2"/>
      </w:pPr>
      <w:r>
        <w:rPr>
          <w:lang w:val="fr_FR" w:bidi="fr_FR"/>
        </w:rPr>
        <w:t>Beth-Aven</w:t>
      </w:r>
      <w:r>
        <w:rPr>
          <w:lang w:val="fr_FR" w:bidi="fr_FR"/>
        </w:rPr>
      </w:r>
    </w:p>
    <w:p>
      <w:pPr>
        <w:pStyle w:val="ListNumber"/>
        <w:numPr>
          <w:ilvl w:val="0"/>
          <w:numId w:val="45"/>
        </w:numPr>
        <w:spacing w:line="240" w:lineRule="auto"/>
        <w:ind w:left="720"/>
      </w:pPr>
      <w:r>
        <w:rPr>
          <w:lang w:val="fr_FR" w:bidi="fr_FR"/>
        </w:rPr>
      </w:r>
      <w:r>
        <w:rPr>
          <w:lang w:val="fr_FR" w:bidi="fr_FR"/>
        </w:rPr>
        <w:t>Ville dans le territoire tribal de Benjamin, située à l'ouest de Micmasch à la frontière du désert, près d'Aï, à l'est de Béthel (</w:t>
      </w:r>
      <w:r>
        <w:rPr>
          <w:lang w:val="fr_FR" w:bidi="fr_FR"/>
        </w:rPr>
        <w:t>Jos 7.2</w:t>
      </w:r>
      <w:r>
        <w:rPr>
          <w:lang w:val="fr_FR" w:bidi="fr_FR"/>
        </w:rPr>
        <w:t xml:space="preserve"> ; </w:t>
      </w:r>
      <w:r>
        <w:rPr>
          <w:lang w:val="fr_FR" w:bidi="fr_FR"/>
        </w:rPr>
        <w:t>18.12</w:t>
      </w:r>
      <w:r>
        <w:rPr>
          <w:lang w:val="fr_FR" w:bidi="fr_FR"/>
        </w:rPr>
        <w:t xml:space="preserve"> ; </w:t>
      </w:r>
      <w:r>
        <w:rPr>
          <w:lang w:val="fr_FR" w:bidi="fr_FR"/>
        </w:rPr>
        <w:t>1S 13.5</w:t>
      </w:r>
      <w:r>
        <w:rPr>
          <w:lang w:val="fr_FR" w:bidi="fr_FR"/>
        </w:rPr>
        <w:t xml:space="preserve"> ; </w:t>
      </w:r>
      <w:r>
        <w:rPr>
          <w:lang w:val="fr_FR" w:bidi="fr_FR"/>
        </w:rPr>
        <w:t>14.23</w:t>
      </w:r>
      <w:r>
        <w:rPr>
          <w:lang w:val="fr_FR" w:bidi="fr_FR"/>
        </w:rPr>
        <w:t>).</w:t>
      </w:r>
    </w:p>
    <w:p>
      <w:pPr>
        <w:pStyle w:val="ListNumber"/>
        <w:spacing w:line="240" w:lineRule="auto"/>
        <w:ind w:left="720"/>
      </w:pPr>
      <w:r>
        <w:rPr>
          <w:lang w:val="fr_FR" w:bidi="fr_FR"/>
        </w:rPr>
      </w:r>
      <w:r>
        <w:rPr>
          <w:lang w:val="fr_FR" w:bidi="fr_FR"/>
        </w:rPr>
        <w:t xml:space="preserve">Osée utilisera ce mot pour se moquer de Béthel, qui était un ancien centre cultuel. La « Maison de Dieu » (Béthel) était devenue une « maison de méchanceté » (Beth-Aven ou simplement Aven ; </w:t>
      </w:r>
      <w:r>
        <w:rPr>
          <w:lang w:val="fr_FR" w:bidi="fr_FR"/>
        </w:rPr>
        <w:t>Os 4.15</w:t>
      </w:r>
      <w:r>
        <w:rPr>
          <w:lang w:val="fr_FR" w:bidi="fr_FR"/>
        </w:rPr>
        <w:t xml:space="preserve"> ; </w:t>
      </w:r>
      <w:r>
        <w:rPr>
          <w:lang w:val="fr_FR" w:bidi="fr_FR"/>
        </w:rPr>
        <w:t>5.8</w:t>
      </w:r>
      <w:r>
        <w:rPr>
          <w:lang w:val="fr_FR" w:bidi="fr_FR"/>
        </w:rPr>
        <w:t xml:space="preserve"> ; </w:t>
      </w:r>
      <w:r>
        <w:rPr>
          <w:lang w:val="fr_FR" w:bidi="fr_FR"/>
        </w:rPr>
        <w:t>10.5</w:t>
      </w:r>
      <w:r>
        <w:rPr>
          <w:lang w:val="fr_FR" w:bidi="fr_FR"/>
        </w:rPr>
        <w:t>).</w:t>
        <w:br/>
      </w:r>
      <w:r>
        <w:rPr>
          <w:i/>
          <w:lang w:val="fr_FR" w:bidi="fr_FR"/>
        </w:rPr>
        <w:t>Voir</w:t>
      </w:r>
      <w:r>
        <w:rPr>
          <w:lang w:val="fr_FR" w:bidi="fr_FR"/>
        </w:rPr>
        <w:t xml:space="preserve"> </w:t>
      </w:r>
      <w:r>
        <w:rPr>
          <w:lang w:val="fr_FR" w:bidi="fr_FR"/>
        </w:rPr>
        <w:t>Aven n° 2</w:t>
      </w:r>
      <w:r>
        <w:rPr>
          <w:lang w:val="fr_FR" w:bidi="fr_FR"/>
        </w:rPr>
        <w:t>.</w:t>
      </w:r>
      <w:r>
        <w:rPr>
          <w:lang w:val="fr_FR" w:bidi="fr_FR"/>
        </w:rPr>
      </w:r>
      <w:r>
        <w:rPr>
          <w:lang w:val="fr_FR" w:bidi="fr_FR"/>
        </w:rPr>
      </w:r>
    </w:p>
    <w:p>
      <w:pPr/>
      <w:r>
        <w:rPr>
          <w:lang w:val="fr_FR" w:bidi="fr_FR"/>
        </w:rPr>
      </w:r>
    </w:p>
    <w:p>
      <w:pPr>
        <w:pStyle w:val="Heading2"/>
      </w:pPr>
      <w:r>
        <w:rPr>
          <w:lang w:val="fr_FR" w:bidi="fr_FR"/>
        </w:rPr>
        <w:t>Beth-Azmaveth</w:t>
      </w:r>
      <w:r>
        <w:rPr>
          <w:lang w:val="fr_FR" w:bidi="fr_FR"/>
        </w:rPr>
      </w:r>
    </w:p>
    <w:p>
      <w:pPr/>
      <w:r>
        <w:rPr>
          <w:lang w:val="fr_FR" w:bidi="fr_FR"/>
        </w:rPr>
      </w:r>
      <w:r>
        <w:rPr>
          <w:lang w:val="fr_FR" w:bidi="fr_FR"/>
        </w:rPr>
        <w:t>Nom alternatif pour Azmaveth, une ville près de Jérusalem (</w:t>
      </w:r>
      <w:r>
        <w:rPr>
          <w:lang w:val="fr_FR" w:bidi="fr_FR"/>
        </w:rPr>
        <w:t>Né 7.28</w:t>
      </w:r>
      <w:r>
        <w:rPr>
          <w:lang w:val="fr_FR" w:bidi="fr_FR"/>
        </w:rPr>
        <w:t>).</w:t>
      </w:r>
    </w:p>
    <w:p>
      <w:pPr/>
      <w:r>
        <w:rPr>
          <w:lang w:val="fr_FR" w:bidi="fr_FR"/>
        </w:rPr>
      </w:r>
      <w:r>
        <w:rPr>
          <w:i/>
          <w:lang w:val="fr_FR" w:bidi="fr_FR"/>
        </w:rPr>
        <w:t>Voir</w:t>
      </w:r>
      <w:r>
        <w:rPr>
          <w:lang w:val="fr_FR" w:bidi="fr_FR"/>
        </w:rPr>
        <w:t xml:space="preserve"> </w:t>
      </w:r>
      <w:r>
        <w:rPr>
          <w:lang w:val="fr_FR" w:bidi="fr_FR"/>
        </w:rPr>
        <w:t>Azmaveth (lieu)</w:t>
      </w:r>
      <w:r>
        <w:rPr>
          <w:lang w:val="fr_FR" w:bidi="fr_FR"/>
        </w:rPr>
        <w:t>.</w:t>
      </w:r>
      <w:r>
        <w:rPr>
          <w:lang w:val="fr_FR" w:bidi="fr_FR"/>
        </w:rPr>
      </w:r>
      <w:r>
        <w:rPr>
          <w:lang w:val="fr_FR" w:bidi="fr_FR"/>
        </w:rPr>
      </w:r>
    </w:p>
    <w:p>
      <w:pPr/>
      <w:r>
        <w:rPr>
          <w:lang w:val="fr_FR" w:bidi="fr_FR"/>
        </w:rPr>
      </w:r>
    </w:p>
    <w:p>
      <w:pPr>
        <w:pStyle w:val="Heading2"/>
      </w:pPr>
      <w:r>
        <w:rPr>
          <w:lang w:val="fr_FR" w:bidi="fr_FR"/>
        </w:rPr>
        <w:t>Beth-Baal-Meon</w:t>
      </w:r>
      <w:r>
        <w:rPr>
          <w:lang w:val="fr_FR" w:bidi="fr_FR"/>
        </w:rPr>
      </w:r>
    </w:p>
    <w:p>
      <w:pPr/>
      <w:r>
        <w:rPr>
          <w:lang w:val="fr_FR" w:bidi="fr_FR"/>
        </w:rPr>
      </w:r>
      <w:r>
        <w:rPr>
          <w:lang w:val="fr_FR" w:bidi="fr_FR"/>
        </w:rPr>
        <w:t xml:space="preserve">Nom alternatif pour Baal-Meon, une ville dans le territoire de Ruben, dans </w:t>
      </w:r>
      <w:r>
        <w:rPr>
          <w:lang w:val="fr_FR" w:bidi="fr_FR"/>
        </w:rPr>
        <w:t>Josué 13.17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Baal-Meon</w:t>
      </w:r>
      <w:r>
        <w:rPr>
          <w:lang w:val="fr_FR" w:bidi="fr_FR"/>
        </w:rPr>
        <w:t>.</w:t>
      </w:r>
      <w:r>
        <w:rPr>
          <w:lang w:val="fr_FR" w:bidi="fr_FR"/>
        </w:rPr>
      </w:r>
      <w:r>
        <w:rPr>
          <w:lang w:val="fr_FR" w:bidi="fr_FR"/>
        </w:rPr>
      </w:r>
    </w:p>
    <w:p>
      <w:pPr/>
      <w:r>
        <w:rPr>
          <w:lang w:val="fr_FR" w:bidi="fr_FR"/>
        </w:rPr>
      </w:r>
    </w:p>
    <w:p>
      <w:pPr>
        <w:pStyle w:val="Heading2"/>
      </w:pPr>
      <w:r>
        <w:rPr>
          <w:lang w:val="fr_FR" w:bidi="fr_FR"/>
        </w:rPr>
        <w:t>Beth-Bara</w:t>
      </w:r>
      <w:r>
        <w:rPr>
          <w:lang w:val="fr_FR" w:bidi="fr_FR"/>
        </w:rPr>
      </w:r>
    </w:p>
    <w:p>
      <w:pPr/>
      <w:r>
        <w:rPr>
          <w:lang w:val="fr_FR" w:bidi="fr_FR"/>
        </w:rPr>
      </w:r>
      <w:r>
        <w:rPr>
          <w:lang w:val="fr_FR" w:bidi="fr_FR"/>
        </w:rPr>
        <w:t>Lieu où les guerriers de la tribu d'Éphraïm, sous la direction de Gédéon, ont tenté de bloquer la retraite des Madianites sur le Jourdain (</w:t>
      </w:r>
      <w:r>
        <w:rPr>
          <w:lang w:val="fr_FR" w:bidi="fr_FR"/>
        </w:rPr>
        <w:t>Jg 7.24</w:t>
      </w:r>
      <w:r>
        <w:rPr>
          <w:lang w:val="fr_FR" w:bidi="fr_FR"/>
        </w:rPr>
        <w:t>).</w:t>
      </w:r>
      <w:r>
        <w:rPr>
          <w:lang w:val="fr_FR" w:bidi="fr_FR"/>
        </w:rPr>
      </w:r>
      <w:r>
        <w:rPr>
          <w:lang w:val="fr_FR" w:bidi="fr_FR"/>
        </w:rPr>
      </w:r>
    </w:p>
    <w:p>
      <w:pPr/>
      <w:r>
        <w:rPr>
          <w:lang w:val="fr_FR" w:bidi="fr_FR"/>
        </w:rPr>
      </w:r>
    </w:p>
    <w:p>
      <w:pPr>
        <w:pStyle w:val="Heading2"/>
      </w:pPr>
      <w:r>
        <w:rPr>
          <w:lang w:val="fr_FR" w:bidi="fr_FR"/>
        </w:rPr>
        <w:t>Bethbasi</w:t>
      </w:r>
      <w:r>
        <w:rPr>
          <w:lang w:val="fr_FR" w:bidi="fr_FR"/>
        </w:rPr>
      </w:r>
    </w:p>
    <w:p>
      <w:pPr/>
      <w:r>
        <w:rPr>
          <w:lang w:val="fr_FR" w:bidi="fr_FR"/>
        </w:rPr>
      </w:r>
      <w:r>
        <w:rPr>
          <w:lang w:val="fr_FR" w:bidi="fr_FR"/>
        </w:rPr>
        <w:t xml:space="preserve">Ville du désert judéen qui sert de refuge à Jonathan et à Simon Maccabée. Ils s’y cachent du général </w:t>
      </w:r>
      <w:r>
        <w:rPr>
          <w:lang w:val="fr_FR" w:bidi="fr_FR"/>
        </w:rPr>
        <w:t>Bakkhidès</w:t>
      </w:r>
      <w:r>
        <w:rPr>
          <w:lang w:val="fr_FR" w:bidi="fr_FR"/>
        </w:rPr>
        <w:t>. Ils la fortifient et infligent une défaite à la force d'assaut syrienne (1 M 9.62–68). Suite à cette défaite, Bakkhidès accepte de faire la paix avec Jonathan (1 M 9.69–73).</w:t>
      </w:r>
      <w:r>
        <w:rPr>
          <w:lang w:val="fr_FR" w:bidi="fr_FR"/>
        </w:rPr>
      </w:r>
      <w:r>
        <w:rPr>
          <w:lang w:val="fr_FR" w:bidi="fr_FR"/>
        </w:rPr>
      </w:r>
    </w:p>
    <w:p>
      <w:pPr/>
      <w:r>
        <w:rPr>
          <w:lang w:val="fr_FR" w:bidi="fr_FR"/>
        </w:rPr>
      </w:r>
    </w:p>
    <w:p>
      <w:pPr>
        <w:pStyle w:val="Heading2"/>
      </w:pPr>
      <w:r>
        <w:rPr>
          <w:lang w:val="fr_FR" w:bidi="fr_FR"/>
        </w:rPr>
        <w:t>Beth-Bireï</w:t>
      </w:r>
      <w:r>
        <w:rPr>
          <w:lang w:val="fr_FR" w:bidi="fr_FR"/>
        </w:rPr>
      </w:r>
    </w:p>
    <w:p>
      <w:pPr/>
      <w:r>
        <w:rPr>
          <w:lang w:val="fr_FR" w:bidi="fr_FR"/>
        </w:rPr>
      </w:r>
      <w:r>
        <w:rPr>
          <w:lang w:val="fr_FR" w:bidi="fr_FR"/>
        </w:rPr>
        <w:t>Nom alternatif pour Lebaoth, une ville dans le territoire sud de Juda (</w:t>
      </w:r>
      <w:r>
        <w:rPr>
          <w:lang w:val="fr_FR" w:bidi="fr_FR"/>
        </w:rPr>
        <w:t>1Ch 4.31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Lebaoth</w:t>
      </w:r>
      <w:r>
        <w:rPr>
          <w:lang w:val="fr_FR" w:bidi="fr_FR"/>
        </w:rPr>
        <w:t>.</w:t>
      </w:r>
      <w:r>
        <w:rPr>
          <w:lang w:val="fr_FR" w:bidi="fr_FR"/>
        </w:rPr>
      </w:r>
      <w:r>
        <w:rPr>
          <w:lang w:val="fr_FR" w:bidi="fr_FR"/>
        </w:rPr>
      </w:r>
    </w:p>
    <w:p>
      <w:pPr/>
      <w:r>
        <w:rPr>
          <w:lang w:val="fr_FR" w:bidi="fr_FR"/>
        </w:rPr>
      </w:r>
    </w:p>
    <w:p>
      <w:pPr>
        <w:pStyle w:val="Heading2"/>
      </w:pPr>
      <w:r>
        <w:rPr>
          <w:lang w:val="fr_FR" w:bidi="fr_FR"/>
        </w:rPr>
        <w:t>Beth-Car</w:t>
      </w:r>
      <w:r>
        <w:rPr>
          <w:lang w:val="fr_FR" w:bidi="fr_FR"/>
        </w:rPr>
      </w:r>
    </w:p>
    <w:p>
      <w:pPr/>
      <w:r>
        <w:rPr>
          <w:lang w:val="fr_FR" w:bidi="fr_FR"/>
        </w:rPr>
      </w:r>
      <w:r>
        <w:rPr>
          <w:lang w:val="fr_FR" w:bidi="fr_FR"/>
        </w:rPr>
        <w:t>Lieu dans le territoire tribal de Benjamin. Les Israélites y ont poursuivi une armée philistine après la deuxième bataille d'Ében-Ézer (</w:t>
      </w:r>
      <w:r>
        <w:rPr>
          <w:lang w:val="fr_FR" w:bidi="fr_FR"/>
        </w:rPr>
        <w:t>1S 7.11</w:t>
      </w:r>
      <w:r>
        <w:rPr>
          <w:lang w:val="fr_FR" w:bidi="fr_FR"/>
        </w:rPr>
        <w:t>).</w:t>
      </w:r>
      <w:r>
        <w:rPr>
          <w:lang w:val="fr_FR" w:bidi="fr_FR"/>
        </w:rPr>
      </w:r>
      <w:r>
        <w:rPr>
          <w:lang w:val="fr_FR" w:bidi="fr_FR"/>
        </w:rPr>
      </w:r>
    </w:p>
    <w:p>
      <w:pPr/>
      <w:r>
        <w:rPr>
          <w:lang w:val="fr_FR" w:bidi="fr_FR"/>
        </w:rPr>
      </w:r>
    </w:p>
    <w:p>
      <w:pPr>
        <w:pStyle w:val="Heading2"/>
      </w:pPr>
      <w:r>
        <w:rPr>
          <w:lang w:val="fr_FR" w:bidi="fr_FR"/>
        </w:rPr>
        <w:t>Beth-Dagon</w:t>
      </w:r>
      <w:r>
        <w:rPr>
          <w:lang w:val="fr_FR" w:bidi="fr_FR"/>
        </w:rPr>
      </w:r>
    </w:p>
    <w:p>
      <w:pPr/>
      <w:r>
        <w:rPr>
          <w:lang w:val="fr_FR" w:bidi="fr_FR"/>
        </w:rPr>
      </w:r>
      <w:r>
        <w:rPr>
          <w:lang w:val="fr_FR" w:bidi="fr_FR"/>
        </w:rPr>
        <w:t>Sanctuaire dédié au dieu philistin et cananéen Dagon, mentionné dans plusieurs textes en dehors de la Bible. Une forteresse appelée Dagon près de Jéricho a été mentionnée par l'historien juif Josèphe, par exemple. De nombreuses régions cananéennes possédaient des sanctuaires dédiés à Dagon :</w:t>
      </w:r>
    </w:p>
    <w:p>
      <w:pPr>
        <w:pStyle w:val="ListNumber"/>
        <w:numPr>
          <w:ilvl w:val="0"/>
          <w:numId w:val="46"/>
        </w:numPr>
        <w:spacing w:line="240" w:lineRule="auto"/>
        <w:ind w:left="720"/>
      </w:pPr>
      <w:r>
        <w:rPr>
          <w:lang w:val="fr_FR" w:bidi="fr_FR"/>
        </w:rPr>
      </w:r>
      <w:r>
        <w:rPr>
          <w:lang w:val="fr_FR" w:bidi="fr_FR"/>
        </w:rPr>
        <w:t>Ville dans les basses terres de Juda (</w:t>
      </w:r>
      <w:r>
        <w:rPr>
          <w:lang w:val="fr_FR" w:bidi="fr_FR"/>
        </w:rPr>
        <w:t>Jos 15.41</w:t>
      </w:r>
      <w:r>
        <w:rPr>
          <w:lang w:val="fr_FR" w:bidi="fr_FR"/>
        </w:rPr>
        <w:t>). Il est dit que cette Beth-Dagon a été capturée à la fois par Ramsès III d'Égypte et par Sanchérib d'Assyrie.</w:t>
      </w:r>
    </w:p>
    <w:p>
      <w:pPr>
        <w:pStyle w:val="ListNumber"/>
        <w:spacing w:line="240" w:lineRule="auto"/>
        <w:ind w:left="720"/>
      </w:pPr>
      <w:r>
        <w:rPr>
          <w:lang w:val="fr_FR" w:bidi="fr_FR"/>
        </w:rPr>
      </w:r>
      <w:r>
        <w:rPr>
          <w:lang w:val="fr_FR" w:bidi="fr_FR"/>
        </w:rPr>
        <w:t>Ville à la frontière du territoire d'Aser, à l'est du mont Carmel (</w:t>
      </w:r>
      <w:r>
        <w:rPr>
          <w:lang w:val="fr_FR" w:bidi="fr_FR"/>
        </w:rPr>
        <w:t>Jos 19.27</w:t>
      </w:r>
      <w:r>
        <w:rPr>
          <w:lang w:val="fr_FR" w:bidi="fr_FR"/>
        </w:rPr>
        <w:t>).</w:t>
      </w:r>
    </w:p>
    <w:p>
      <w:pPr>
        <w:pStyle w:val="ListNumber"/>
        <w:spacing w:line="240" w:lineRule="auto"/>
        <w:ind w:left="720"/>
      </w:pPr>
      <w:r>
        <w:rPr>
          <w:lang w:val="fr_FR" w:bidi="fr_FR"/>
        </w:rPr>
      </w:r>
      <w:r>
        <w:rPr>
          <w:lang w:val="fr_FR" w:bidi="fr_FR"/>
        </w:rPr>
        <w:t>Temple à Asdod (</w:t>
      </w:r>
      <w:r>
        <w:rPr>
          <w:lang w:val="fr_FR" w:bidi="fr_FR"/>
        </w:rPr>
        <w:t>1S 5.1–2</w:t>
      </w:r>
      <w:r>
        <w:rPr>
          <w:lang w:val="fr_FR" w:bidi="fr_FR"/>
        </w:rPr>
        <w:t xml:space="preserve"> ; appelé Azot dans 1 M 10.83–84).</w:t>
      </w:r>
      <w:r>
        <w:rPr>
          <w:lang w:val="fr_FR" w:bidi="fr_FR"/>
        </w:rPr>
      </w:r>
      <w:r>
        <w:rPr>
          <w:lang w:val="fr_FR" w:bidi="fr_FR"/>
        </w:rPr>
      </w:r>
    </w:p>
    <w:p>
      <w:pPr/>
      <w:r>
        <w:rPr>
          <w:lang w:val="fr_FR" w:bidi="fr_FR"/>
        </w:rPr>
      </w:r>
    </w:p>
    <w:p>
      <w:pPr>
        <w:pStyle w:val="Heading2"/>
      </w:pPr>
      <w:r>
        <w:rPr>
          <w:lang w:val="fr_FR" w:bidi="fr_FR"/>
        </w:rPr>
        <w:t>Beth-Diblathaïm</w:t>
      </w:r>
      <w:r>
        <w:rPr>
          <w:lang w:val="fr_FR" w:bidi="fr_FR"/>
        </w:rPr>
      </w:r>
    </w:p>
    <w:p>
      <w:pPr/>
      <w:r>
        <w:rPr>
          <w:lang w:val="fr_FR" w:bidi="fr_FR"/>
        </w:rPr>
      </w:r>
      <w:r>
        <w:rPr>
          <w:lang w:val="fr_FR" w:bidi="fr_FR"/>
        </w:rPr>
        <w:t>Ville de Moab (</w:t>
      </w:r>
      <w:r>
        <w:rPr>
          <w:lang w:val="fr_FR" w:bidi="fr_FR"/>
        </w:rPr>
        <w:t>Jr 48.22</w:t>
      </w:r>
      <w:r>
        <w:rPr>
          <w:lang w:val="fr_FR" w:bidi="fr_FR"/>
        </w:rPr>
        <w:t>). Almon-Diblathaïm est probablement la même ville.</w:t>
      </w:r>
    </w:p>
    <w:p>
      <w:pPr/>
      <w:r>
        <w:rPr>
          <w:lang w:val="fr_FR" w:bidi="fr_FR"/>
        </w:rPr>
      </w:r>
      <w:r>
        <w:rPr>
          <w:i/>
          <w:lang w:val="fr_FR" w:bidi="fr_FR"/>
        </w:rPr>
        <w:t>Voir</w:t>
      </w:r>
      <w:r>
        <w:rPr>
          <w:lang w:val="fr_FR" w:bidi="fr_FR"/>
        </w:rPr>
        <w:t xml:space="preserve"> </w:t>
      </w:r>
      <w:r>
        <w:rPr>
          <w:lang w:val="fr_FR" w:bidi="fr_FR"/>
        </w:rPr>
        <w:t>Almon-Diblathaïm</w:t>
      </w:r>
      <w:r>
        <w:rPr>
          <w:lang w:val="fr_FR" w:bidi="fr_FR"/>
        </w:rPr>
        <w:t>.</w:t>
      </w:r>
      <w:r>
        <w:rPr>
          <w:lang w:val="fr_FR" w:bidi="fr_FR"/>
        </w:rPr>
      </w:r>
      <w:r>
        <w:rPr>
          <w:lang w:val="fr_FR" w:bidi="fr_FR"/>
        </w:rPr>
      </w:r>
    </w:p>
    <w:p>
      <w:pPr/>
      <w:r>
        <w:rPr>
          <w:lang w:val="fr_FR" w:bidi="fr_FR"/>
        </w:rPr>
      </w:r>
    </w:p>
    <w:p>
      <w:pPr>
        <w:pStyle w:val="Heading2"/>
      </w:pPr>
      <w:r>
        <w:rPr>
          <w:lang w:val="fr_FR" w:bidi="fr_FR"/>
        </w:rPr>
        <w:t>Beth-Éden</w:t>
      </w:r>
      <w:r>
        <w:rPr>
          <w:lang w:val="fr_FR" w:bidi="fr_FR"/>
        </w:rPr>
      </w:r>
    </w:p>
    <w:p>
      <w:pPr/>
      <w:r>
        <w:rPr>
          <w:lang w:val="fr_FR" w:bidi="fr_FR"/>
        </w:rPr>
      </w:r>
      <w:r>
        <w:rPr>
          <w:lang w:val="fr_FR" w:bidi="fr_FR"/>
        </w:rPr>
        <w:t>Petit État araméen (syrien) au nord de Damas. L'Assyrie a conquis Beth-Éden et a déporté son peuple à Kir (</w:t>
      </w:r>
      <w:r>
        <w:rPr>
          <w:lang w:val="fr_FR" w:bidi="fr_FR"/>
        </w:rPr>
        <w:t>2R 16.9</w:t>
      </w:r>
      <w:r>
        <w:rPr>
          <w:lang w:val="fr_FR" w:bidi="fr_FR"/>
        </w:rPr>
        <w:t xml:space="preserve">), accomplissant la prédiction dans </w:t>
      </w:r>
      <w:r>
        <w:rPr>
          <w:lang w:val="fr_FR" w:bidi="fr_FR"/>
        </w:rPr>
        <w:t>Amos 1.5</w:t>
      </w:r>
      <w:r>
        <w:rPr>
          <w:lang w:val="fr_FR" w:bidi="fr_FR"/>
        </w:rPr>
        <w:t xml:space="preserve">. Beth-Éden, qui signifie « maison de délice », est lié à l'Éden mentionné dans </w:t>
      </w:r>
      <w:r>
        <w:rPr>
          <w:lang w:val="fr_FR" w:bidi="fr_FR"/>
        </w:rPr>
        <w:t>Ézéchiel 27.23.</w:t>
      </w:r>
      <w:r>
        <w:rPr>
          <w:lang w:val="fr_FR" w:bidi="fr_FR"/>
        </w:rPr>
        <w:t xml:space="preserve"> Nous ne savons pas où il se trouvait. Ses habitants sont appelés les « fils d'Éden » dans </w:t>
      </w:r>
      <w:r>
        <w:rPr>
          <w:lang w:val="fr_FR" w:bidi="fr_FR"/>
        </w:rPr>
        <w:t>2 Rois 19.12</w:t>
      </w:r>
      <w:r>
        <w:rPr>
          <w:lang w:val="fr_FR" w:bidi="fr_FR"/>
        </w:rPr>
        <w:t>.</w:t>
      </w:r>
      <w:r>
        <w:rPr>
          <w:lang w:val="fr_FR" w:bidi="fr_FR"/>
        </w:rPr>
      </w:r>
      <w:r>
        <w:rPr>
          <w:lang w:val="fr_FR" w:bidi="fr_FR"/>
        </w:rPr>
      </w:r>
    </w:p>
    <w:p>
      <w:pPr/>
      <w:r>
        <w:rPr>
          <w:lang w:val="fr_FR" w:bidi="fr_FR"/>
        </w:rPr>
      </w:r>
    </w:p>
    <w:p>
      <w:pPr>
        <w:pStyle w:val="Heading2"/>
      </w:pPr>
      <w:r>
        <w:rPr>
          <w:lang w:val="fr_FR" w:bidi="fr_FR"/>
        </w:rPr>
        <w:t>Beth-Eked</w:t>
      </w:r>
      <w:r>
        <w:rPr>
          <w:lang w:val="fr_FR" w:bidi="fr_FR"/>
        </w:rPr>
      </w:r>
    </w:p>
    <w:p>
      <w:pPr/>
      <w:r>
        <w:rPr>
          <w:lang w:val="fr_FR" w:bidi="fr_FR"/>
        </w:rPr>
      </w:r>
      <w:r>
        <w:rPr>
          <w:lang w:val="fr_FR" w:bidi="fr_FR"/>
        </w:rPr>
        <w:t>Lieu situé entre Jizreel et Samarie où Jéhu a tué la famille d'Achazia auprès d'une fosse ou d'une citerne (</w:t>
      </w:r>
      <w:r>
        <w:rPr>
          <w:lang w:val="fr_FR" w:bidi="fr_FR"/>
        </w:rPr>
        <w:t>2R 10.12, 14</w:t>
      </w:r>
      <w:r>
        <w:rPr>
          <w:lang w:val="fr_FR" w:bidi="fr_FR"/>
        </w:rPr>
        <w:t xml:space="preserve">, la version LSG le traduit par « </w:t>
      </w:r>
      <w:r>
        <w:rPr>
          <w:lang w:val="fr_FR" w:bidi="fr_FR"/>
        </w:rPr>
        <w:t>maison de réunion</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Béthel (divinité)</w:t>
      </w:r>
      <w:r>
        <w:rPr>
          <w:lang w:val="fr_FR" w:bidi="fr_FR"/>
        </w:rPr>
      </w:r>
    </w:p>
    <w:p>
      <w:pPr/>
      <w:r>
        <w:rPr>
          <w:lang w:val="fr_FR" w:bidi="fr_FR"/>
        </w:rPr>
      </w:r>
      <w:r>
        <w:rPr>
          <w:lang w:val="fr_FR" w:bidi="fr_FR"/>
        </w:rPr>
        <w:t xml:space="preserve">Dieu étranger mentionné dans des textes anciens. Certains pensent qu'il est question de lui dans </w:t>
      </w:r>
      <w:r>
        <w:rPr>
          <w:lang w:val="fr_FR" w:bidi="fr_FR"/>
        </w:rPr>
        <w:t>Jérémie 48.13,</w:t>
      </w:r>
      <w:r>
        <w:rPr>
          <w:lang w:val="fr_FR" w:bidi="fr_FR"/>
        </w:rPr>
        <w:t xml:space="preserve"> </w:t>
      </w:r>
      <w:r>
        <w:rPr>
          <w:lang w:val="fr_FR" w:bidi="fr_FR"/>
        </w:rPr>
        <w:t>Amos 5.5</w:t>
      </w:r>
      <w:r>
        <w:rPr>
          <w:lang w:val="fr_FR" w:bidi="fr_FR"/>
        </w:rPr>
        <w:t xml:space="preserve"> et </w:t>
      </w:r>
      <w:r>
        <w:rPr>
          <w:lang w:val="fr_FR" w:bidi="fr_FR"/>
        </w:rPr>
        <w:t>Zacharie 7.2</w:t>
      </w:r>
      <w:r>
        <w:rPr>
          <w:lang w:val="fr_FR" w:bidi="fr_FR"/>
        </w:rPr>
        <w:t>.</w:t>
      </w:r>
    </w:p>
    <w:p>
      <w:pPr/>
      <w:r>
        <w:rPr>
          <w:lang w:val="fr_FR" w:bidi="fr_FR"/>
        </w:rPr>
      </w:r>
      <w:r>
        <w:rPr>
          <w:i/>
          <w:lang w:val="fr_FR" w:bidi="fr_FR"/>
        </w:rPr>
        <w:t>Voir</w:t>
      </w:r>
      <w:r>
        <w:rPr>
          <w:lang w:val="fr_FR" w:bidi="fr_FR"/>
        </w:rPr>
        <w:t xml:space="preserve">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Béthel (Lieu), Béthélite</w:t>
      </w:r>
      <w:r>
        <w:rPr>
          <w:lang w:val="fr_FR" w:bidi="fr_FR"/>
        </w:rPr>
      </w:r>
    </w:p>
    <w:p>
      <w:pPr>
        <w:pStyle w:val="ListNumber"/>
        <w:numPr>
          <w:ilvl w:val="0"/>
          <w:numId w:val="47"/>
        </w:numPr>
        <w:spacing w:line="240" w:lineRule="auto"/>
        <w:ind w:left="720"/>
      </w:pPr>
      <w:r>
        <w:rPr>
          <w:lang w:val="fr_FR" w:bidi="fr_FR"/>
        </w:rPr>
      </w:r>
      <w:r>
        <w:rPr>
          <w:lang w:val="fr_FR" w:bidi="fr_FR"/>
        </w:rPr>
        <w:t>Ville importante de l'Ancien Testament située à environ 18 km au nord de Jérusalem sur la route de crête nord-sud le long des frontières de Benjamin et d'Éphraïm (</w:t>
      </w:r>
      <w:r>
        <w:rPr>
          <w:lang w:val="fr_FR" w:bidi="fr_FR"/>
        </w:rPr>
        <w:t>Jos 16.1–2</w:t>
      </w:r>
      <w:r>
        <w:rPr>
          <w:lang w:val="fr_FR" w:bidi="fr_FR"/>
        </w:rPr>
        <w:t xml:space="preserve"> ; </w:t>
      </w:r>
      <w:r>
        <w:rPr>
          <w:lang w:val="fr_FR" w:bidi="fr_FR"/>
        </w:rPr>
        <w:t>18.13</w:t>
      </w:r>
      <w:r>
        <w:rPr>
          <w:lang w:val="fr_FR" w:bidi="fr_FR"/>
        </w:rPr>
        <w:t xml:space="preserve">). Hiel, un résident de la ville, est mentionné comme un Béthélite dans </w:t>
      </w:r>
      <w:r>
        <w:rPr>
          <w:lang w:val="fr_FR" w:bidi="fr_FR"/>
        </w:rPr>
        <w:t>1R 16.34</w:t>
      </w:r>
      <w:r>
        <w:rPr>
          <w:lang w:val="fr_FR" w:bidi="fr_FR"/>
        </w:rPr>
        <w:t>. En tant que centre commercial, Béthel collectait des marchandises à la fois de la côte méditerranéenne et de la Transjordanie via Jéricho. Bien que Béthel se trouvât dans une région sèche et vallonnée, plusieurs sources fournissaient suffisamment d'eau à ses habitants. Le plus ancien artefact trouvé sur le site est un pot à eau datant d'environ 3 500 av. J.‑C.</w:t>
        <w:br/>
      </w:r>
      <w:r>
        <w:rPr>
          <w:lang w:val="fr_FR" w:bidi="fr_FR"/>
        </w:rPr>
        <w:t>Il se peut que le nom « Béthel », signifiant « maison d'El (dieu) », ait été utilisé par les Cananéens dès le 4e millénaire av. J.‑C. Les découvertes archéologiques entre l'âge de pierre et l'âge du bronze impliquent que les Cananéens adoraient la divinité El au sommet de la colline.</w:t>
        <w:br/>
      </w:r>
      <w:r>
        <w:rPr>
          <w:lang w:val="fr_FR" w:bidi="fr_FR"/>
        </w:rPr>
        <w:t>Le patriarche Jacob a nommé l'endroit Béthel (ou a donné un nouveau sens à l'ancien nom) après que Dieu lui y a envoyé un rêve (</w:t>
      </w:r>
      <w:r>
        <w:rPr>
          <w:lang w:val="fr_FR" w:bidi="fr_FR"/>
        </w:rPr>
        <w:t>Gn 28.10–22</w:t>
      </w:r>
      <w:r>
        <w:rPr>
          <w:lang w:val="fr_FR" w:bidi="fr_FR"/>
        </w:rPr>
        <w:t>). Le site était dit être connu sous le nom de Béthel par le patriarche Abraham (</w:t>
      </w:r>
      <w:r>
        <w:rPr>
          <w:lang w:val="fr_FR" w:bidi="fr_FR"/>
        </w:rPr>
        <w:t>Gn 12.8</w:t>
      </w:r>
      <w:r>
        <w:rPr>
          <w:lang w:val="fr_FR" w:bidi="fr_FR"/>
        </w:rPr>
        <w:t>). Cependant, il se peut que ça ait été une mise à jour ultérieure d'un ancien nom local puisque Béthel était auparavant connu sous le nom de Luz (</w:t>
      </w:r>
      <w:r>
        <w:rPr>
          <w:lang w:val="fr_FR" w:bidi="fr_FR"/>
        </w:rPr>
        <w:t>Gn 28.19</w:t>
      </w:r>
      <w:r>
        <w:rPr>
          <w:lang w:val="fr_FR" w:bidi="fr_FR"/>
        </w:rPr>
        <w:t>). Il est possible que le sanctuaire ait été connu sous le nom de Béthel et que la ville voisine ait été appelée Luz.</w:t>
        <w:br/>
      </w:r>
      <w:r>
        <w:rPr>
          <w:lang w:val="fr_FR" w:bidi="fr_FR"/>
        </w:rPr>
        <w:t>Au début de l'âge du bronze intermédiaire, vers 2 200 av. J.‑C., le nom Béthel était bien établi et a perduré tout au long de son histoire. Un passage biblique mentionne les deux noms, indiquant qu'un homme de Luz a fondé une autre ville portant le même nom sur le territoire hétien (</w:t>
      </w:r>
      <w:r>
        <w:rPr>
          <w:lang w:val="fr_FR" w:bidi="fr_FR"/>
        </w:rPr>
        <w:t>Jg 1.26</w:t>
      </w:r>
      <w:r>
        <w:rPr>
          <w:lang w:val="fr_FR" w:bidi="fr_FR"/>
        </w:rPr>
        <w:t>).</w:t>
        <w:br/>
      </w:r>
      <w:r>
        <w:rPr>
          <w:lang w:val="fr_FR" w:bidi="fr_FR"/>
        </w:rPr>
        <w:t>Bien que Béthel ait été assigné à la tribu de Benjamin, il a en réalité été capturé par la tribu d'Éphraïm de sa forteresse cananéenne (</w:t>
      </w:r>
      <w:r>
        <w:rPr>
          <w:lang w:val="fr_FR" w:bidi="fr_FR"/>
        </w:rPr>
        <w:t>Jg 1.22–26</w:t>
      </w:r>
      <w:r>
        <w:rPr>
          <w:lang w:val="fr_FR" w:bidi="fr_FR"/>
        </w:rPr>
        <w:t xml:space="preserve"> ; </w:t>
      </w:r>
      <w:r>
        <w:rPr>
          <w:lang w:val="fr_FR" w:bidi="fr_FR"/>
        </w:rPr>
        <w:t>1Ch 7.28</w:t>
      </w:r>
      <w:r>
        <w:rPr>
          <w:lang w:val="fr_FR" w:bidi="fr_FR"/>
        </w:rPr>
        <w:t>). Pendant la période des juges, l'Arche de l'Alliance se trouvait à Béthel, où les pratiques cultuelles israélites habituelles avaient lieu sous le grand prêtre Phinées, fils d'Éléazar (</w:t>
      </w:r>
      <w:r>
        <w:rPr>
          <w:lang w:val="fr_FR" w:bidi="fr_FR"/>
        </w:rPr>
        <w:t>Jg 20.18–28</w:t>
      </w:r>
      <w:r>
        <w:rPr>
          <w:lang w:val="fr_FR" w:bidi="fr_FR"/>
        </w:rPr>
        <w:t xml:space="preserve"> ; </w:t>
      </w:r>
      <w:r>
        <w:rPr>
          <w:lang w:val="fr_FR" w:bidi="fr_FR"/>
        </w:rPr>
        <w:t>21.2–4</w:t>
      </w:r>
      <w:r>
        <w:rPr>
          <w:lang w:val="fr_FR" w:bidi="fr_FR"/>
        </w:rPr>
        <w:t>). Il n'y a aucune preuve archéologique que les Philistins vivaient à Béthel à l'époque des juges.</w:t>
        <w:br/>
      </w:r>
      <w:r>
        <w:rPr>
          <w:lang w:val="fr_FR" w:bidi="fr_FR"/>
        </w:rPr>
        <w:t xml:space="preserve">Durant le règne du roi Saül, Béthel sera épargnée alors que d'autres villes israélites ont été attaquées (voir </w:t>
      </w:r>
      <w:r>
        <w:rPr>
          <w:lang w:val="fr_FR" w:bidi="fr_FR"/>
        </w:rPr>
        <w:t>1S 12–14</w:t>
      </w:r>
      <w:r>
        <w:rPr>
          <w:lang w:val="fr_FR" w:bidi="fr_FR"/>
        </w:rPr>
        <w:t>). Les preuves archéologiques montrent que Béthel était prospère au début du règne de Saül, mais lorsqu'il fera de Guibea sa capitale, elle commencera à décliner.</w:t>
        <w:br/>
      </w:r>
      <w:r>
        <w:rPr>
          <w:lang w:val="fr_FR" w:bidi="fr_FR"/>
        </w:rPr>
        <w:t>Lorsque les royaumes d'Israël et de Juda se sont séparés à l'époque de Jéroboam 1er, Béthel redeviendra importante en tant que capitale du royaume du nord d'Israël. La ville était le pendant de la capitale de Juda, Jérusalem. Béthel était l'une des deux villes du nord où des veaux d'or étaient adorés (</w:t>
      </w:r>
      <w:r>
        <w:rPr>
          <w:lang w:val="fr_FR" w:bidi="fr_FR"/>
        </w:rPr>
        <w:t>1R 12.28–33</w:t>
      </w:r>
      <w:r>
        <w:rPr>
          <w:lang w:val="fr_FR" w:bidi="fr_FR"/>
        </w:rPr>
        <w:t>). L'emplacement exact du sanctuaire pour cette pratique n'a pas été découvert.</w:t>
        <w:br/>
      </w:r>
      <w:r>
        <w:rPr>
          <w:lang w:val="fr_FR" w:bidi="fr_FR"/>
        </w:rPr>
        <w:t>La ville abritait également un prophète âgé (</w:t>
      </w:r>
      <w:r>
        <w:rPr>
          <w:lang w:val="fr_FR" w:bidi="fr_FR"/>
        </w:rPr>
        <w:t>1R 13.11</w:t>
      </w:r>
      <w:r>
        <w:rPr>
          <w:lang w:val="fr_FR" w:bidi="fr_FR"/>
        </w:rPr>
        <w:t>) qui aurait pu faire partie d'une communauté prophétique existant à Béthel à l'époque d'Élie et d'Élisée (</w:t>
      </w:r>
      <w:r>
        <w:rPr>
          <w:lang w:val="fr_FR" w:bidi="fr_FR"/>
        </w:rPr>
        <w:t>2R 2.2–3</w:t>
      </w:r>
      <w:r>
        <w:rPr>
          <w:lang w:val="fr_FR" w:bidi="fr_FR"/>
        </w:rPr>
        <w:t>). Sous le règne du roi Abija de Juda, Béthel tombera sous le contrôle de Juda (</w:t>
      </w:r>
      <w:r>
        <w:rPr>
          <w:lang w:val="fr_FR" w:bidi="fr_FR"/>
        </w:rPr>
        <w:t>2Ch 13.19</w:t>
      </w:r>
      <w:r>
        <w:rPr>
          <w:lang w:val="fr_FR" w:bidi="fr_FR"/>
        </w:rPr>
        <w:t>), mais sera ensuite rendue à Israël. Le prophète Amos formulera de sévères critiques sur la vie sociale et religieuse d'Israël à Béthel, ce qui conduira le prêtre Amatsia à l'expulser (</w:t>
      </w:r>
      <w:r>
        <w:rPr>
          <w:lang w:val="fr_FR" w:bidi="fr_FR"/>
        </w:rPr>
        <w:t>Am 7.10–13</w:t>
      </w:r>
      <w:r>
        <w:rPr>
          <w:lang w:val="fr_FR" w:bidi="fr_FR"/>
        </w:rPr>
        <w:t>).</w:t>
        <w:br/>
      </w:r>
      <w:r>
        <w:rPr>
          <w:lang w:val="fr_FR" w:bidi="fr_FR"/>
        </w:rPr>
        <w:t>Il n'existe aucune preuve archéologique que Béthel ait été détruite lors de la conquête assyrienne d'Israël en 722 av. J.‑C. L'un des prêtres déportés a même été renvoyé à Béthel pour enseigner aux colons mésopotamiens les voies du Seigneur (</w:t>
      </w:r>
      <w:r>
        <w:rPr>
          <w:lang w:val="fr_FR" w:bidi="fr_FR"/>
        </w:rPr>
        <w:t>2R 17.28</w:t>
      </w:r>
      <w:r>
        <w:rPr>
          <w:lang w:val="fr_FR" w:bidi="fr_FR"/>
        </w:rPr>
        <w:t>). Sous le règne du roi Josias de Juda, le sanctuaire païen de Béthel sera détruit (</w:t>
      </w:r>
      <w:r>
        <w:rPr>
          <w:lang w:val="fr_FR" w:bidi="fr_FR"/>
        </w:rPr>
        <w:t>2R 23.15–20</w:t>
      </w:r>
      <w:r>
        <w:rPr>
          <w:lang w:val="fr_FR" w:bidi="fr_FR"/>
        </w:rPr>
        <w:t>), mais la ville elle-même n'a pas été endommagée. Cependant, sous le règne de Nabonide ou de Darius 1er, Béthel sera incendiée, et à l'époque d'Esdras, elle deviendra un petit village (</w:t>
      </w:r>
      <w:r>
        <w:rPr>
          <w:lang w:val="fr_FR" w:bidi="fr_FR"/>
        </w:rPr>
        <w:t>Esd 2.28</w:t>
      </w:r>
      <w:r>
        <w:rPr>
          <w:lang w:val="fr_FR" w:bidi="fr_FR"/>
        </w:rPr>
        <w:t>).</w:t>
      </w:r>
    </w:p>
    <w:p>
      <w:pPr>
        <w:pStyle w:val="ListNumber"/>
        <w:spacing w:line="240" w:lineRule="auto"/>
        <w:ind w:left="720"/>
      </w:pPr>
      <w:r>
        <w:rPr>
          <w:lang w:val="fr_FR" w:bidi="fr_FR"/>
        </w:rPr>
      </w:r>
      <w:r>
        <w:rPr>
          <w:lang w:val="fr_FR" w:bidi="fr_FR"/>
        </w:rPr>
        <w:t>Un autre nom pour Bethuel, une ville dans le territoire de Juda (</w:t>
      </w:r>
      <w:r>
        <w:rPr>
          <w:lang w:val="fr_FR" w:bidi="fr_FR"/>
        </w:rPr>
        <w:t>1S 30.27</w:t>
      </w:r>
      <w:r>
        <w:rPr>
          <w:lang w:val="fr_FR" w:bidi="fr_FR"/>
        </w:rPr>
        <w:t>).</w:t>
        <w:br/>
      </w:r>
      <w:r>
        <w:rPr>
          <w:i/>
          <w:lang w:val="fr_FR" w:bidi="fr_FR"/>
        </w:rPr>
        <w:t>Voir</w:t>
      </w:r>
      <w:r>
        <w:rPr>
          <w:lang w:val="fr_FR" w:bidi="fr_FR"/>
        </w:rPr>
        <w:t xml:space="preserve"> </w:t>
      </w:r>
      <w:r>
        <w:rPr>
          <w:lang w:val="fr_FR" w:bidi="fr_FR"/>
        </w:rPr>
        <w:t>Bethuel (lieu)</w:t>
      </w:r>
      <w:r>
        <w:rPr>
          <w:lang w:val="fr_FR" w:bidi="fr_FR"/>
        </w:rPr>
        <w:t>.</w:t>
      </w:r>
      <w:r>
        <w:rPr>
          <w:lang w:val="fr_FR" w:bidi="fr_FR"/>
        </w:rPr>
      </w:r>
      <w:r>
        <w:rPr>
          <w:lang w:val="fr_FR" w:bidi="fr_FR"/>
        </w:rPr>
      </w:r>
    </w:p>
    <w:p>
      <w:pPr/>
      <w:r>
        <w:rPr>
          <w:lang w:val="fr_FR" w:bidi="fr_FR"/>
        </w:rPr>
      </w:r>
    </w:p>
    <w:p>
      <w:pPr>
        <w:pStyle w:val="Heading2"/>
      </w:pPr>
      <w:r>
        <w:rPr>
          <w:lang w:val="fr_FR" w:bidi="fr_FR"/>
        </w:rPr>
        <w:t>Beth-Émek</w:t>
      </w:r>
      <w:r>
        <w:rPr>
          <w:lang w:val="fr_FR" w:bidi="fr_FR"/>
        </w:rPr>
      </w:r>
    </w:p>
    <w:p>
      <w:pPr/>
      <w:r>
        <w:rPr>
          <w:lang w:val="fr_FR" w:bidi="fr_FR"/>
        </w:rPr>
      </w:r>
      <w:r>
        <w:rPr>
          <w:lang w:val="fr_FR" w:bidi="fr_FR"/>
        </w:rPr>
        <w:t>Ville à la frontière territoriale entre les tribus d'Aser et de Zabulon (</w:t>
      </w:r>
      <w:r>
        <w:rPr>
          <w:lang w:val="fr_FR" w:bidi="fr_FR"/>
        </w:rPr>
        <w:t>Jos 19.27</w:t>
      </w:r>
      <w:r>
        <w:rPr>
          <w:lang w:val="fr_FR" w:bidi="fr_FR"/>
        </w:rPr>
        <w:t>).</w:t>
      </w:r>
      <w:r>
        <w:rPr>
          <w:lang w:val="fr_FR" w:bidi="fr_FR"/>
        </w:rPr>
      </w:r>
      <w:r>
        <w:rPr>
          <w:lang w:val="fr_FR" w:bidi="fr_FR"/>
        </w:rPr>
      </w:r>
    </w:p>
    <w:p>
      <w:pPr/>
      <w:r>
        <w:rPr>
          <w:lang w:val="fr_FR" w:bidi="fr_FR"/>
        </w:rPr>
      </w:r>
    </w:p>
    <w:p>
      <w:pPr>
        <w:pStyle w:val="Heading2"/>
      </w:pPr>
      <w:r>
        <w:rPr>
          <w:lang w:val="fr_FR" w:bidi="fr_FR"/>
        </w:rPr>
        <w:t>Béthen</w:t>
      </w:r>
      <w:r>
        <w:rPr>
          <w:lang w:val="fr_FR" w:bidi="fr_FR"/>
        </w:rPr>
      </w:r>
    </w:p>
    <w:p>
      <w:pPr/>
      <w:r>
        <w:rPr>
          <w:lang w:val="fr_FR" w:bidi="fr_FR"/>
        </w:rPr>
      </w:r>
      <w:r>
        <w:rPr>
          <w:lang w:val="fr_FR" w:bidi="fr_FR"/>
        </w:rPr>
        <w:t>Ville donnée à la tribu d'Aser comme terre tribale. On dit qu'elle se trouve entre Hali et Acschaph (</w:t>
      </w:r>
      <w:r>
        <w:rPr>
          <w:lang w:val="fr_FR" w:bidi="fr_FR"/>
        </w:rPr>
        <w:t>Jos 19.25</w:t>
      </w:r>
      <w:r>
        <w:rPr>
          <w:lang w:val="fr_FR" w:bidi="fr_FR"/>
        </w:rPr>
        <w:t>).</w:t>
      </w:r>
      <w:r>
        <w:rPr>
          <w:lang w:val="fr_FR" w:bidi="fr_FR"/>
        </w:rPr>
      </w:r>
      <w:r>
        <w:rPr>
          <w:lang w:val="fr_FR" w:bidi="fr_FR"/>
        </w:rPr>
      </w:r>
    </w:p>
    <w:p>
      <w:pPr/>
      <w:r>
        <w:rPr>
          <w:lang w:val="fr_FR" w:bidi="fr_FR"/>
        </w:rPr>
      </w:r>
    </w:p>
    <w:p>
      <w:pPr>
        <w:pStyle w:val="Heading2"/>
      </w:pPr>
      <w:r>
        <w:rPr>
          <w:lang w:val="fr_FR" w:bidi="fr_FR"/>
        </w:rPr>
        <w:t>Bether</w:t>
      </w:r>
      <w:r>
        <w:rPr>
          <w:lang w:val="fr_FR" w:bidi="fr_FR"/>
        </w:rPr>
      </w:r>
    </w:p>
    <w:p>
      <w:pPr/>
      <w:r>
        <w:rPr>
          <w:lang w:val="fr_FR" w:bidi="fr_FR"/>
        </w:rPr>
      </w:r>
      <w:r>
        <w:rPr>
          <w:lang w:val="fr_FR" w:bidi="fr_FR"/>
        </w:rPr>
        <w:t xml:space="preserve">Mot hébreu qui apparaît dans la phrase « </w:t>
      </w:r>
      <w:r>
        <w:rPr>
          <w:lang w:val="fr_FR" w:bidi="fr_FR"/>
        </w:rPr>
        <w:t>Sur les montagnes qui nous séparent</w:t>
      </w:r>
      <w:r>
        <w:rPr>
          <w:lang w:val="fr_FR" w:bidi="fr_FR"/>
        </w:rPr>
        <w:t xml:space="preserve"> » dans </w:t>
      </w:r>
      <w:r>
        <w:rPr>
          <w:lang w:val="fr_FR" w:bidi="fr_FR"/>
        </w:rPr>
        <w:t>Cantique des Cantiques 2.17</w:t>
      </w:r>
      <w:r>
        <w:rPr>
          <w:lang w:val="fr_FR" w:bidi="fr_FR"/>
        </w:rPr>
        <w:t xml:space="preserve">, où il pourrait être traduit par « montagnes de Béther ». Certains suggèrent toutefois que « Béther » pourrait ne pas être un nom propre mais plutôt se référer à une épice ou un lieu, étant donné que </w:t>
      </w:r>
      <w:r>
        <w:rPr>
          <w:lang w:val="fr_FR" w:bidi="fr_FR"/>
        </w:rPr>
        <w:t>Cantique des Cantiques 8.14</w:t>
      </w:r>
      <w:r>
        <w:rPr>
          <w:lang w:val="fr_FR" w:bidi="fr_FR"/>
        </w:rPr>
        <w:t xml:space="preserve"> mentionne les « </w:t>
      </w:r>
      <w:r>
        <w:rPr>
          <w:lang w:val="fr_FR" w:bidi="fr_FR"/>
        </w:rPr>
        <w:t>montagnes des aromates</w:t>
      </w:r>
      <w:r>
        <w:rPr>
          <w:lang w:val="fr_FR" w:bidi="fr_FR"/>
        </w:rPr>
        <w:t xml:space="preserve"> » dans un contexte similaire. Étant donné la nature poétique du texte, « Béther » pourrait être lié à une épice spécifique, comme la cannelle, plutôt qu'à un lieu littéral.</w:t>
      </w:r>
    </w:p>
    <w:p>
      <w:pPr/>
      <w:r>
        <w:rPr>
          <w:lang w:val="fr_FR" w:bidi="fr_FR"/>
        </w:rPr>
      </w:r>
      <w:r>
        <w:rPr>
          <w:lang w:val="fr_FR" w:bidi="fr_FR"/>
        </w:rPr>
        <w:t xml:space="preserve">Dans la Septante (traduction grecque de la Bible hébraïque), « Bether » apparaît comme le nom d'une ville, possiblement Beth-Anoth dans la région montagneuse de Juda, comme indiqué dans </w:t>
      </w:r>
      <w:r>
        <w:rPr>
          <w:lang w:val="fr_FR" w:bidi="fr_FR"/>
        </w:rPr>
        <w:t>Josué 15.59</w:t>
      </w:r>
      <w:r>
        <w:rPr>
          <w:lang w:val="fr_FR" w:bidi="fr_FR"/>
        </w:rPr>
        <w:t xml:space="preserve">. De plus, dans </w:t>
      </w:r>
      <w:r>
        <w:rPr>
          <w:lang w:val="fr_FR" w:bidi="fr_FR"/>
        </w:rPr>
        <w:t>1 Chroniques 6.59</w:t>
      </w:r>
      <w:r>
        <w:rPr>
          <w:lang w:val="fr_FR" w:bidi="fr_FR"/>
        </w:rPr>
        <w:t>, la Septante utilise « Bether » à la place de « Beth-Schémesch », amenant certains experts à associer Bether à Khirbet el-Jehudiyeh, un site au sud-ouest de Bittir, qui pourrait conserver l'ancien nom.</w:t>
      </w:r>
    </w:p>
    <w:p>
      <w:pPr/>
      <w:r>
        <w:rPr>
          <w:lang w:val="fr_FR" w:bidi="fr_FR"/>
        </w:rPr>
      </w:r>
      <w:r>
        <w:rPr>
          <w:lang w:val="fr_FR" w:bidi="fr_FR"/>
        </w:rPr>
        <w:t>Bether est devenu le site de la dernière forteresse juive lors de la deuxième révolte juive contre les Romains de 132 à 135 apr. J.‑C. C'est là que Simon Bar-Kochba, le « Messie » désigné, et les forces juives ont été massacrés.</w:t>
      </w:r>
      <w:r>
        <w:rPr>
          <w:lang w:val="fr_FR" w:bidi="fr_FR"/>
        </w:rPr>
      </w:r>
      <w:r>
        <w:rPr>
          <w:lang w:val="fr_FR" w:bidi="fr_FR"/>
        </w:rPr>
      </w:r>
    </w:p>
    <w:p>
      <w:pPr/>
      <w:r>
        <w:rPr>
          <w:lang w:val="fr_FR" w:bidi="fr_FR"/>
        </w:rPr>
      </w:r>
    </w:p>
    <w:p>
      <w:pPr>
        <w:pStyle w:val="Heading2"/>
      </w:pPr>
      <w:r>
        <w:rPr>
          <w:lang w:val="fr_FR" w:bidi="fr_FR"/>
        </w:rPr>
        <w:t>Béthesda</w:t>
      </w:r>
      <w:r>
        <w:rPr>
          <w:lang w:val="fr_FR" w:bidi="fr_FR"/>
        </w:rPr>
      </w:r>
    </w:p>
    <w:p>
      <w:pPr/>
      <w:r>
        <w:rPr>
          <w:lang w:val="fr_FR" w:bidi="fr_FR"/>
        </w:rPr>
      </w:r>
      <w:r>
        <w:rPr>
          <w:lang w:val="fr_FR" w:bidi="fr_FR"/>
        </w:rPr>
        <w:t xml:space="preserve">Nom araméen translittéré en grec qui est le nom d'une piscine de Jérusalem mentionnée dans </w:t>
      </w:r>
      <w:r>
        <w:rPr>
          <w:lang w:val="fr_FR" w:bidi="fr_FR"/>
        </w:rPr>
        <w:t>Jean 5.2</w:t>
      </w:r>
      <w:r>
        <w:rPr>
          <w:lang w:val="fr_FR" w:bidi="fr_FR"/>
        </w:rPr>
        <w:t>. Du temps de Jésus, cette piscine était entourée de cinq portiques qui formaient une galerie autour d'elle. Béthesda se trouvait près de la porte des Brebis. De nombreux malades et infirmes s'y rassemblaient dans l'espoir d'être miraculeusement guéris en entrant dans la piscine au moment opportun.</w:t>
      </w:r>
    </w:p>
    <w:p>
      <w:pPr/>
      <w:r>
        <w:rPr>
          <w:lang w:val="fr_FR" w:bidi="fr_FR"/>
        </w:rPr>
      </w:r>
      <w:r>
        <w:rPr>
          <w:lang w:val="fr_FR" w:bidi="fr_FR"/>
        </w:rPr>
        <w:t xml:space="preserve">Le nom de la piscine de Béthesda est écrit différemment dans différents manuscrits. Certains utilisent le nom « Bethsaïda », ce qui signifie « maison des poissons ». Belzétha et Bézatha seraient des variantes de Bethzaitha. On trouve aussi Beth-zatha, ce qui signifie « maison des oliviers ». </w:t>
      </w:r>
    </w:p>
    <w:p>
      <w:pPr/>
      <w:r>
        <w:rPr>
          <w:lang w:val="fr_FR" w:bidi="fr_FR"/>
        </w:rPr>
      </w:r>
      <w:r>
        <w:rPr>
          <w:lang w:val="fr_FR" w:bidi="fr_FR"/>
        </w:rPr>
        <w:t>Cependant, des études récentes, notamment celles consacrées au Rouleau de cuivre de la troisième grotte de Qumrân, semblent indiquer que « Béthesda » est l'orthographe correcte. La forme utilisée pour ce mot est celle qui s'applique à une paire d'objets ou de personnes. Ceci indique que le site comportait deux piscines, ce qui corrige l’ancienne interprétation selon laquelle Béthesda signifiait « maison de miséricorde ».</w:t>
      </w:r>
    </w:p>
    <w:p>
      <w:pPr/>
      <w:r>
        <w:rPr>
          <w:lang w:val="fr_FR" w:bidi="fr_FR"/>
        </w:rPr>
      </w:r>
      <w:r>
        <w:rPr>
          <w:lang w:val="fr_FR" w:bidi="fr_FR"/>
        </w:rPr>
        <w:t xml:space="preserve">Les fouilles archéologiques menées par les Pères franciscains de l’église Sainte-Anne, près de la porte Saint-Étienne, à Jérusalem, ont révélé l’emplacement de la piscine. Elles ont démontré que la piscine de Bethesda ne devait pas être confondue avec d’autres bassins avoisinants, dont le bassin de Birket Israël, les grandes citernes situées sous le couvent des Sœurs de Sion ou le bassin près du Guihon, sur le versant de l’Ophel. </w:t>
      </w:r>
    </w:p>
    <w:p>
      <w:pPr/>
      <w:r>
        <w:rPr>
          <w:lang w:val="fr_FR" w:bidi="fr_FR"/>
        </w:rPr>
      </w:r>
      <w:r>
        <w:rPr>
          <w:lang w:val="fr_FR" w:bidi="fr_FR"/>
        </w:rPr>
        <w:t>La piscine de Béthesda est en fait située dans les ruines de la cour Sainte-Anne. Ces ruines contiennent deux grandes piscines. Elles sont entourées de piliers à arcades qui étaient couverts intacts sous 7,5 à 9 mètres de débris. Une fois déterrés, ces piliers ont révélé un projet architectural impressionnant.</w:t>
      </w:r>
    </w:p>
    <w:p>
      <w:pPr/>
      <w:r>
        <w:rPr>
          <w:lang w:val="fr_FR" w:bidi="fr_FR"/>
        </w:rPr>
      </w:r>
      <w:r>
        <w:rPr>
          <w:lang w:val="fr_FR" w:bidi="fr_FR"/>
        </w:rPr>
        <w:t>Le style architectural et les inscriptions sur ces constructions montrent qu’elle a été construite pendant l’époque hérodienne. Elle faisait probablement partie des nombreux grands projets de construction entrepris par Hérode le Grand. Au fil des siècles, des débris et des ruines ont rempli et recouvert les deux piscines. Au 5</w:t>
      </w:r>
      <w:r>
        <w:rPr>
          <w:vertAlign w:val="superscript"/>
          <w:lang w:val="fr_FR" w:bidi="fr_FR"/>
        </w:rPr>
        <w:t>e</w:t>
      </w:r>
      <w:r>
        <w:rPr>
          <w:lang w:val="fr_FR" w:bidi="fr_FR"/>
        </w:rPr>
        <w:t xml:space="preserve"> siècle apr. J.‑C., une église byzantine au-dessus. Sur la base des sources littéraires et des découvertes archéologiques, le nom Béthesda est aujourd’hui interprété comme signifiant « maison des deux flots », situé près du marché aux moutons, à la porte Saint-Étienne.</w:t>
      </w:r>
    </w:p>
    <w:p>
      <w:pPr/>
      <w:r>
        <w:rPr>
          <w:lang w:val="fr_FR" w:bidi="fr_FR"/>
        </w:rPr>
      </w:r>
      <w:r>
        <w:rPr>
          <w:i/>
          <w:lang w:val="fr_FR" w:bidi="fr_FR"/>
        </w:rPr>
        <w:t>Voir</w:t>
      </w:r>
      <w:r>
        <w:rPr>
          <w:lang w:val="fr_FR" w:bidi="fr_FR"/>
        </w:rPr>
        <w:t xml:space="preserve"> </w:t>
      </w:r>
      <w:r>
        <w:rPr>
          <w:lang w:val="fr_FR" w:bidi="fr_FR"/>
        </w:rPr>
        <w:t>Bethsaïda</w:t>
      </w:r>
      <w:r>
        <w:rPr>
          <w:lang w:val="fr_FR" w:bidi="fr_FR"/>
        </w:rPr>
        <w:t xml:space="preserve"> et </w:t>
      </w:r>
      <w:r>
        <w:rPr>
          <w:lang w:val="fr_FR" w:bidi="fr_FR"/>
        </w:rPr>
        <w:t>Beth-zatha</w:t>
      </w:r>
      <w:r>
        <w:rPr>
          <w:lang w:val="fr_FR" w:bidi="fr_FR"/>
        </w:rPr>
        <w:t>.</w:t>
      </w:r>
      <w:r>
        <w:rPr>
          <w:lang w:val="fr_FR" w:bidi="fr_FR"/>
        </w:rPr>
      </w:r>
      <w:r>
        <w:rPr>
          <w:lang w:val="fr_FR" w:bidi="fr_FR"/>
        </w:rPr>
      </w:r>
    </w:p>
    <w:p>
      <w:pPr/>
      <w:r>
        <w:rPr>
          <w:lang w:val="fr_FR" w:bidi="fr_FR"/>
        </w:rPr>
      </w:r>
    </w:p>
    <w:p>
      <w:pPr>
        <w:pStyle w:val="Heading2"/>
      </w:pPr>
      <w:r>
        <w:rPr>
          <w:lang w:val="fr_FR" w:bidi="fr_FR"/>
        </w:rPr>
        <w:t>Beth-Gader</w:t>
      </w:r>
      <w:r>
        <w:rPr>
          <w:lang w:val="fr_FR" w:bidi="fr_FR"/>
        </w:rPr>
      </w:r>
    </w:p>
    <w:p>
      <w:pPr/>
      <w:r>
        <w:rPr>
          <w:lang w:val="fr_FR" w:bidi="fr_FR"/>
        </w:rPr>
      </w:r>
      <w:r>
        <w:rPr>
          <w:lang w:val="fr_FR" w:bidi="fr_FR"/>
        </w:rPr>
        <w:t>Ville mentionnée aux côtés de son fondateur, Hareph, qui était un Calebite (</w:t>
      </w:r>
      <w:r>
        <w:rPr>
          <w:lang w:val="fr_FR" w:bidi="fr_FR"/>
        </w:rPr>
        <w:t>1Ch 2.51</w:t>
      </w:r>
      <w:r>
        <w:rPr>
          <w:lang w:val="fr_FR" w:bidi="fr_FR"/>
        </w:rPr>
        <w:t>).</w:t>
      </w:r>
      <w:r>
        <w:rPr>
          <w:lang w:val="fr_FR" w:bidi="fr_FR"/>
        </w:rPr>
      </w:r>
      <w:r>
        <w:rPr>
          <w:lang w:val="fr_FR" w:bidi="fr_FR"/>
        </w:rPr>
      </w:r>
    </w:p>
    <w:p>
      <w:pPr/>
      <w:r>
        <w:rPr>
          <w:lang w:val="fr_FR" w:bidi="fr_FR"/>
        </w:rPr>
      </w:r>
    </w:p>
    <w:p>
      <w:pPr>
        <w:pStyle w:val="Heading2"/>
      </w:pPr>
      <w:r>
        <w:rPr>
          <w:lang w:val="fr_FR" w:bidi="fr_FR"/>
        </w:rPr>
        <w:t>Beth-Gamul</w:t>
      </w:r>
      <w:r>
        <w:rPr>
          <w:lang w:val="fr_FR" w:bidi="fr_FR"/>
        </w:rPr>
      </w:r>
    </w:p>
    <w:p>
      <w:pPr/>
      <w:r>
        <w:rPr>
          <w:lang w:val="fr_FR" w:bidi="fr_FR"/>
        </w:rPr>
      </w:r>
      <w:r>
        <w:rPr>
          <w:lang w:val="fr_FR" w:bidi="fr_FR"/>
        </w:rPr>
        <w:t>Ville de Moab contre laquelle Jérémie prophétise le jugement de Dieu parce qu'ils ont maltraité Israël (</w:t>
      </w:r>
      <w:r>
        <w:rPr>
          <w:lang w:val="fr_FR" w:bidi="fr_FR"/>
        </w:rPr>
        <w:t>Jr 48.23</w:t>
      </w:r>
      <w:r>
        <w:rPr>
          <w:lang w:val="fr_FR" w:bidi="fr_FR"/>
        </w:rPr>
        <w:t>). Elle a été identifiée comme étant Khirbet el-Jemeil, située à environ 13 kilomètres à l'est de Dibon.</w:t>
      </w:r>
      <w:r>
        <w:rPr>
          <w:lang w:val="fr_FR" w:bidi="fr_FR"/>
        </w:rPr>
      </w:r>
      <w:r>
        <w:rPr>
          <w:lang w:val="fr_FR" w:bidi="fr_FR"/>
        </w:rPr>
      </w:r>
    </w:p>
    <w:p>
      <w:pPr/>
      <w:r>
        <w:rPr>
          <w:lang w:val="fr_FR" w:bidi="fr_FR"/>
        </w:rPr>
      </w:r>
    </w:p>
    <w:p>
      <w:pPr>
        <w:pStyle w:val="Heading2"/>
      </w:pPr>
      <w:r>
        <w:rPr>
          <w:lang w:val="fr_FR" w:bidi="fr_FR"/>
        </w:rPr>
        <w:t>Beth-Guilgal</w:t>
      </w:r>
      <w:r>
        <w:rPr>
          <w:lang w:val="fr_FR" w:bidi="fr_FR"/>
        </w:rPr>
      </w:r>
    </w:p>
    <w:p>
      <w:pPr/>
      <w:r>
        <w:rPr>
          <w:lang w:val="fr_FR" w:bidi="fr_FR"/>
        </w:rPr>
      </w:r>
      <w:r>
        <w:rPr>
          <w:lang w:val="fr_FR" w:bidi="fr_FR"/>
        </w:rPr>
        <w:t>Ville d'où des chanteurs lévitiques sont venus à Jérusalem pour célébrer la reconstruction du mur sous Néhémie (</w:t>
      </w:r>
      <w:r>
        <w:rPr>
          <w:lang w:val="fr_FR" w:bidi="fr_FR"/>
        </w:rPr>
        <w:t>Né 12.29</w:t>
      </w:r>
      <w:r>
        <w:rPr>
          <w:lang w:val="fr_FR" w:bidi="fr_FR"/>
        </w:rPr>
        <w:t>).</w:t>
      </w:r>
    </w:p>
    <w:p>
      <w:pPr/>
      <w:r>
        <w:rPr>
          <w:lang w:val="fr_FR" w:bidi="fr_FR"/>
        </w:rPr>
      </w:r>
      <w:r>
        <w:rPr>
          <w:i/>
          <w:lang w:val="fr_FR" w:bidi="fr_FR"/>
        </w:rPr>
        <w:t>Voir</w:t>
      </w:r>
      <w:r>
        <w:rPr>
          <w:lang w:val="fr_FR" w:bidi="fr_FR"/>
        </w:rPr>
        <w:t xml:space="preserve"> </w:t>
      </w:r>
      <w:r>
        <w:rPr>
          <w:lang w:val="fr_FR" w:bidi="fr_FR"/>
        </w:rPr>
        <w:t>Guilgal n° 1</w:t>
      </w:r>
      <w:r>
        <w:rPr>
          <w:lang w:val="fr_FR" w:bidi="fr_FR"/>
        </w:rPr>
        <w:t>.</w:t>
      </w:r>
      <w:r>
        <w:rPr>
          <w:lang w:val="fr_FR" w:bidi="fr_FR"/>
        </w:rPr>
      </w:r>
      <w:r>
        <w:rPr>
          <w:lang w:val="fr_FR" w:bidi="fr_FR"/>
        </w:rPr>
      </w:r>
    </w:p>
    <w:p>
      <w:pPr/>
      <w:r>
        <w:rPr>
          <w:lang w:val="fr_FR" w:bidi="fr_FR"/>
        </w:rPr>
      </w:r>
    </w:p>
    <w:p>
      <w:pPr>
        <w:pStyle w:val="Heading2"/>
      </w:pPr>
      <w:r>
        <w:rPr>
          <w:lang w:val="fr_FR" w:bidi="fr_FR"/>
        </w:rPr>
        <w:t>Beth-Haëtsel</w:t>
      </w:r>
      <w:r>
        <w:rPr>
          <w:lang w:val="fr_FR" w:bidi="fr_FR"/>
        </w:rPr>
      </w:r>
    </w:p>
    <w:p>
      <w:pPr/>
      <w:r>
        <w:rPr>
          <w:lang w:val="fr_FR" w:bidi="fr_FR"/>
        </w:rPr>
      </w:r>
      <w:r>
        <w:rPr>
          <w:lang w:val="fr_FR" w:bidi="fr_FR"/>
        </w:rPr>
        <w:t>Une des nombreuses petites villes probablement situées dans le sud-ouest de Juda, dont le prophète Michée déplore la destruction (</w:t>
      </w:r>
      <w:r>
        <w:rPr>
          <w:lang w:val="fr_FR" w:bidi="fr_FR"/>
        </w:rPr>
        <w:t>Mi 1.11</w:t>
      </w:r>
      <w:r>
        <w:rPr>
          <w:lang w:val="fr_FR" w:bidi="fr_FR"/>
        </w:rPr>
        <w:t>).</w:t>
      </w:r>
      <w:r>
        <w:rPr>
          <w:lang w:val="fr_FR" w:bidi="fr_FR"/>
        </w:rPr>
      </w:r>
      <w:r>
        <w:rPr>
          <w:lang w:val="fr_FR" w:bidi="fr_FR"/>
        </w:rPr>
      </w:r>
    </w:p>
    <w:p>
      <w:pPr/>
      <w:r>
        <w:rPr>
          <w:lang w:val="fr_FR" w:bidi="fr_FR"/>
        </w:rPr>
      </w:r>
    </w:p>
    <w:p>
      <w:pPr>
        <w:pStyle w:val="Heading2"/>
      </w:pPr>
      <w:r>
        <w:rPr>
          <w:lang w:val="fr_FR" w:bidi="fr_FR"/>
        </w:rPr>
        <w:t>Beth-Haggan</w:t>
      </w:r>
      <w:r>
        <w:rPr>
          <w:lang w:val="fr_FR" w:bidi="fr_FR"/>
        </w:rPr>
      </w:r>
    </w:p>
    <w:p>
      <w:pPr/>
      <w:r>
        <w:rPr>
          <w:lang w:val="fr_FR" w:bidi="fr_FR"/>
        </w:rPr>
      </w:r>
      <w:r>
        <w:rPr>
          <w:lang w:val="fr_FR" w:bidi="fr_FR"/>
        </w:rPr>
        <w:t>Ville où le roi Achazia de Juda s'est enfui pour sauver sa vie de Jéhu d'Israël (</w:t>
      </w:r>
      <w:r>
        <w:rPr>
          <w:lang w:val="fr_FR" w:bidi="fr_FR"/>
        </w:rPr>
        <w:t>2R 9.27</w:t>
      </w:r>
      <w:r>
        <w:rPr>
          <w:lang w:val="fr_FR" w:bidi="fr_FR"/>
        </w:rPr>
        <w:t xml:space="preserve">, appelé </w:t>
      </w:r>
      <w:r>
        <w:rPr>
          <w:lang w:val="fr_FR" w:bidi="fr_FR"/>
        </w:rPr>
        <w:t>maison du jardin dans la version LSG)</w:t>
      </w:r>
      <w:r>
        <w:rPr>
          <w:lang w:val="fr_FR" w:bidi="fr_FR"/>
        </w:rPr>
        <w:t>. Beth-Haggan était probablement le même lieu qu'En-Gannim. Elle a été identifiée à la ville moderne de Jénine.</w:t>
      </w:r>
      <w:r>
        <w:rPr>
          <w:lang w:val="fr_FR" w:bidi="fr_FR"/>
        </w:rPr>
      </w:r>
      <w:r>
        <w:rPr>
          <w:lang w:val="fr_FR" w:bidi="fr_FR"/>
        </w:rPr>
      </w:r>
    </w:p>
    <w:p>
      <w:pPr/>
      <w:r>
        <w:rPr>
          <w:lang w:val="fr_FR" w:bidi="fr_FR"/>
        </w:rPr>
      </w:r>
    </w:p>
    <w:p>
      <w:pPr>
        <w:pStyle w:val="Heading2"/>
      </w:pPr>
      <w:r>
        <w:rPr>
          <w:lang w:val="fr_FR" w:bidi="fr_FR"/>
        </w:rPr>
        <w:t>Beth-Hakkérem</w:t>
      </w:r>
      <w:r>
        <w:rPr>
          <w:lang w:val="fr_FR" w:bidi="fr_FR"/>
        </w:rPr>
      </w:r>
    </w:p>
    <w:p>
      <w:pPr/>
      <w:r>
        <w:rPr>
          <w:lang w:val="fr_FR" w:bidi="fr_FR"/>
        </w:rPr>
      </w:r>
      <w:r>
        <w:rPr>
          <w:lang w:val="fr_FR" w:bidi="fr_FR"/>
        </w:rPr>
        <w:t>Ville dans la région vallonnée entre Jérusalem et Bethléem. Le prophète Jérémie a parlé des feux de signal allumés à Beth-Hakkerem pour avertir d'une invasion venant du nord (</w:t>
      </w:r>
      <w:r>
        <w:rPr>
          <w:lang w:val="fr_FR" w:bidi="fr_FR"/>
        </w:rPr>
        <w:t>Jr 6.1</w:t>
      </w:r>
      <w:r>
        <w:rPr>
          <w:lang w:val="fr_FR" w:bidi="fr_FR"/>
        </w:rPr>
        <w:t>). Malkija est mentionné comme un dirigeant politique à Beth-Hakkerem à l'époque de Néhémie (</w:t>
      </w:r>
      <w:r>
        <w:rPr>
          <w:lang w:val="fr_FR" w:bidi="fr_FR"/>
        </w:rPr>
        <w:t>Né 3.14</w:t>
      </w:r>
      <w:r>
        <w:rPr>
          <w:lang w:val="fr_FR" w:bidi="fr_FR"/>
        </w:rPr>
        <w:t>).</w:t>
      </w:r>
      <w:r>
        <w:rPr>
          <w:lang w:val="fr_FR" w:bidi="fr_FR"/>
        </w:rPr>
      </w:r>
      <w:r>
        <w:rPr>
          <w:lang w:val="fr_FR" w:bidi="fr_FR"/>
        </w:rPr>
      </w:r>
    </w:p>
    <w:p>
      <w:pPr/>
      <w:r>
        <w:rPr>
          <w:lang w:val="fr_FR" w:bidi="fr_FR"/>
        </w:rPr>
      </w:r>
    </w:p>
    <w:p>
      <w:pPr>
        <w:pStyle w:val="Heading2"/>
      </w:pPr>
      <w:r>
        <w:rPr>
          <w:lang w:val="fr_FR" w:bidi="fr_FR"/>
        </w:rPr>
        <w:t>Beth-Haram, Beth-Haran</w:t>
      </w:r>
      <w:r>
        <w:rPr>
          <w:lang w:val="fr_FR" w:bidi="fr_FR"/>
        </w:rPr>
      </w:r>
    </w:p>
    <w:p>
      <w:pPr/>
      <w:r>
        <w:rPr>
          <w:lang w:val="fr_FR" w:bidi="fr_FR"/>
        </w:rPr>
      </w:r>
      <w:r>
        <w:rPr>
          <w:lang w:val="fr_FR" w:bidi="fr_FR"/>
        </w:rPr>
        <w:t>Ville donnée à la tribu de Gad lors de la division de Canaan (</w:t>
      </w:r>
      <w:r>
        <w:rPr>
          <w:lang w:val="fr_FR" w:bidi="fr_FR"/>
        </w:rPr>
        <w:t>Jos 13.27</w:t>
      </w:r>
      <w:r>
        <w:rPr>
          <w:lang w:val="fr_FR" w:bidi="fr_FR"/>
        </w:rPr>
        <w:t>). Elle était fortifiée et servait d'abri pour des troupeaux de moutons (</w:t>
      </w:r>
      <w:r>
        <w:rPr>
          <w:lang w:val="fr_FR" w:bidi="fr_FR"/>
        </w:rPr>
        <w:t>Nb 32.36</w:t>
      </w:r>
      <w:r>
        <w:rPr>
          <w:lang w:val="fr_FR" w:bidi="fr_FR"/>
        </w:rPr>
        <w:t>).</w:t>
      </w:r>
    </w:p>
    <w:p>
      <w:pPr/>
      <w:r>
        <w:rPr>
          <w:lang w:val="fr_FR" w:bidi="fr_FR"/>
        </w:rPr>
      </w:r>
      <w:r>
        <w:rPr>
          <w:lang w:val="fr_FR" w:bidi="fr_FR"/>
        </w:rPr>
        <w:t>Il s'agit sans doute du même lieu que Beth-aramphtha, une ville mentionnée par l'historien juif Flavius Josèphe.</w:t>
      </w:r>
      <w:r>
        <w:rPr>
          <w:lang w:val="fr_FR" w:bidi="fr_FR"/>
        </w:rPr>
      </w:r>
      <w:r>
        <w:rPr>
          <w:lang w:val="fr_FR" w:bidi="fr_FR"/>
        </w:rPr>
      </w:r>
    </w:p>
    <w:p>
      <w:pPr/>
      <w:r>
        <w:rPr>
          <w:lang w:val="fr_FR" w:bidi="fr_FR"/>
        </w:rPr>
      </w:r>
    </w:p>
    <w:p>
      <w:pPr>
        <w:pStyle w:val="Heading2"/>
      </w:pPr>
      <w:r>
        <w:rPr>
          <w:lang w:val="fr_FR" w:bidi="fr_FR"/>
        </w:rPr>
        <w:t>Beth-Hogla</w:t>
      </w:r>
      <w:r>
        <w:rPr>
          <w:lang w:val="fr_FR" w:bidi="fr_FR"/>
        </w:rPr>
      </w:r>
    </w:p>
    <w:p>
      <w:pPr/>
      <w:r>
        <w:rPr>
          <w:lang w:val="fr_FR" w:bidi="fr_FR"/>
        </w:rPr>
      </w:r>
      <w:r>
        <w:rPr>
          <w:lang w:val="fr_FR" w:bidi="fr_FR"/>
        </w:rPr>
        <w:t>Ville donnée à la tribu de Benjamin (</w:t>
      </w:r>
      <w:r>
        <w:rPr>
          <w:lang w:val="fr_FR" w:bidi="fr_FR"/>
        </w:rPr>
        <w:t>Jos 18.21</w:t>
      </w:r>
      <w:r>
        <w:rPr>
          <w:lang w:val="fr_FR" w:bidi="fr_FR"/>
        </w:rPr>
        <w:t>). Elle se trouvait au sud-est de Jéricho, près de l'embouchure du Jourdain, à la frontière des territoires de Juda et de Benjamin (</w:t>
      </w:r>
      <w:r>
        <w:rPr>
          <w:lang w:val="fr_FR" w:bidi="fr_FR"/>
        </w:rPr>
        <w:t>Jos 15.6</w:t>
      </w:r>
      <w:r>
        <w:rPr>
          <w:lang w:val="fr_FR" w:bidi="fr_FR"/>
        </w:rPr>
        <w:t xml:space="preserve"> ; </w:t>
      </w:r>
      <w:r>
        <w:rPr>
          <w:lang w:val="fr_FR" w:bidi="fr_FR"/>
        </w:rPr>
        <w:t>18.19</w:t>
      </w:r>
      <w:r>
        <w:rPr>
          <w:lang w:val="fr_FR" w:bidi="fr_FR"/>
        </w:rPr>
        <w:t>). Elle est identifiée avec l'actuelle Aïn Hajlah.</w:t>
      </w:r>
      <w:r>
        <w:rPr>
          <w:lang w:val="fr_FR" w:bidi="fr_FR"/>
        </w:rPr>
      </w:r>
      <w:r>
        <w:rPr>
          <w:lang w:val="fr_FR" w:bidi="fr_FR"/>
        </w:rPr>
      </w:r>
    </w:p>
    <w:p>
      <w:pPr/>
      <w:r>
        <w:rPr>
          <w:lang w:val="fr_FR" w:bidi="fr_FR"/>
        </w:rPr>
      </w:r>
    </w:p>
    <w:p>
      <w:pPr>
        <w:pStyle w:val="Heading2"/>
      </w:pPr>
      <w:r>
        <w:rPr>
          <w:lang w:val="fr_FR" w:bidi="fr_FR"/>
        </w:rPr>
        <w:t>Beth-Horon</w:t>
      </w:r>
      <w:r>
        <w:rPr>
          <w:lang w:val="fr_FR" w:bidi="fr_FR"/>
        </w:rPr>
      </w:r>
    </w:p>
    <w:p>
      <w:pPr/>
      <w:r>
        <w:rPr>
          <w:lang w:val="fr_FR" w:bidi="fr_FR"/>
        </w:rPr>
      </w:r>
      <w:r>
        <w:rPr>
          <w:lang w:val="fr_FR" w:bidi="fr_FR"/>
        </w:rPr>
        <w:t>Nom de lieu cananéen, signifiant peut-être « la maison de Hauron », le dieu des enfers. Beth-Horon était composé de deux villes situées à 15 et 20 km au nord-ouest de Jérusalem. Ces villes se trouvaient à la frontière entre les territoires d'Éphraïm et de Benjamin (</w:t>
      </w:r>
      <w:r>
        <w:rPr>
          <w:lang w:val="fr_FR" w:bidi="fr_FR"/>
        </w:rPr>
        <w:t>Jos 16.3, 5</w:t>
      </w:r>
      <w:r>
        <w:rPr>
          <w:lang w:val="fr_FR" w:bidi="fr_FR"/>
        </w:rPr>
        <w:t>). Les deux lotissement étaient importants car ils contrôlaient la vallée d'Ajalon, une ancienne route clé qui reliait la côte méditerranéenne à l'intérieur du pays montagneux. La ville haute gardait un col de montagne stratégique. La ville de Beth-Horon en Éphraïm, avec ses champs environnants, a été donnée à la famille lévite de Kehath (</w:t>
      </w:r>
      <w:r>
        <w:rPr>
          <w:lang w:val="fr_FR" w:bidi="fr_FR"/>
        </w:rPr>
        <w:t>Jos 21.22</w:t>
      </w:r>
      <w:r>
        <w:rPr>
          <w:lang w:val="fr_FR" w:bidi="fr_FR"/>
        </w:rPr>
        <w:t xml:space="preserve"> ; </w:t>
      </w:r>
      <w:r>
        <w:rPr>
          <w:lang w:val="fr_FR" w:bidi="fr_FR"/>
        </w:rPr>
        <w:t>1Ch 6.68</w:t>
      </w:r>
      <w:r>
        <w:rPr>
          <w:lang w:val="fr_FR" w:bidi="fr_FR"/>
        </w:rPr>
        <w:t>).</w:t>
      </w:r>
    </w:p>
    <w:p>
      <w:pPr/>
      <w:r>
        <w:rPr>
          <w:lang w:val="fr_FR" w:bidi="fr_FR"/>
        </w:rPr>
      </w:r>
      <w:r>
        <w:rPr>
          <w:lang w:val="fr_FR" w:bidi="fr_FR"/>
        </w:rPr>
        <w:t>De nombreuses armées ont traversé la vallée d'Ajalon près de Beth-Horon. Après que Josué a vaincu les Amoréens à Gabaon, ceux-ci ont fui devant Beth-Horon le « jour où le soleil s'est arrêté » (</w:t>
      </w:r>
      <w:r>
        <w:rPr>
          <w:lang w:val="fr_FR" w:bidi="fr_FR"/>
        </w:rPr>
        <w:t>Jos 10.1–14</w:t>
      </w:r>
      <w:r>
        <w:rPr>
          <w:lang w:val="fr_FR" w:bidi="fr_FR"/>
        </w:rPr>
        <w:t>). Un groupe de Philistins est également passé par ici pour combattre le roi Saül (</w:t>
      </w:r>
      <w:r>
        <w:rPr>
          <w:lang w:val="fr_FR" w:bidi="fr_FR"/>
        </w:rPr>
        <w:t>1S 13.18</w:t>
      </w:r>
      <w:r>
        <w:rPr>
          <w:lang w:val="fr_FR" w:bidi="fr_FR"/>
        </w:rPr>
        <w:t>). L'armée égyptienne sous le roi Schischak passera également par Beth-Horon, comme l'indique son inscription à Karnak. Les forces syriennes dirigées par Seron (1 M 3.13–24) et Nicanor (7.39–43) seront vaincues par Judas Maccabée à Beth-Horon. Plus tard, les troupes romaines dirigées par Cestius y seront presque détruites par les forces juives, selon l'historien juif Josèphe.</w:t>
      </w:r>
    </w:p>
    <w:p>
      <w:pPr/>
      <w:r>
        <w:rPr>
          <w:lang w:val="fr_FR" w:bidi="fr_FR"/>
        </w:rPr>
      </w:r>
      <w:r>
        <w:rPr>
          <w:lang w:val="fr_FR" w:bidi="fr_FR"/>
        </w:rPr>
        <w:t>Beth-Horon a probablement été détruite et reconstruite plusieurs fois. Schééra, la fille de Beria et petite-fille d'Éphraïm, est créditée de la construction des villes basse et haute de Beth-Horon (</w:t>
      </w:r>
      <w:r>
        <w:rPr>
          <w:lang w:val="fr_FR" w:bidi="fr_FR"/>
        </w:rPr>
        <w:t>1Ch 7.24</w:t>
      </w:r>
      <w:r>
        <w:rPr>
          <w:lang w:val="fr_FR" w:bidi="fr_FR"/>
        </w:rPr>
        <w:t>). Le roi Salomon renforcera ensuite les deux villes après des raids à proximité par un Pharaon égyptien (</w:t>
      </w:r>
      <w:r>
        <w:rPr>
          <w:lang w:val="fr_FR" w:bidi="fr_FR"/>
        </w:rPr>
        <w:t>1R 9.15–17</w:t>
      </w:r>
      <w:r>
        <w:rPr>
          <w:lang w:val="fr_FR" w:bidi="fr_FR"/>
        </w:rPr>
        <w:t xml:space="preserve"> ; </w:t>
      </w:r>
      <w:r>
        <w:rPr>
          <w:lang w:val="fr_FR" w:bidi="fr_FR"/>
        </w:rPr>
        <w:t>2Ch 8.5</w:t>
      </w:r>
      <w:r>
        <w:rPr>
          <w:lang w:val="fr_FR" w:bidi="fr_FR"/>
        </w:rPr>
        <w:t>). Pendant la période entre les deux Testaments, le général syrien Bacchides renforcera les défenses de Beth-Horon après avoir combattu Jonathan Maccabée (1 M 9.50).</w:t>
      </w:r>
      <w:r>
        <w:rPr>
          <w:lang w:val="fr_FR" w:bidi="fr_FR"/>
        </w:rPr>
      </w:r>
      <w:r>
        <w:rPr>
          <w:lang w:val="fr_FR" w:bidi="fr_FR"/>
        </w:rPr>
      </w:r>
    </w:p>
    <w:p>
      <w:pPr/>
      <w:r>
        <w:rPr>
          <w:lang w:val="fr_FR" w:bidi="fr_FR"/>
        </w:rPr>
      </w:r>
    </w:p>
    <w:p>
      <w:pPr>
        <w:pStyle w:val="Heading2"/>
      </w:pPr>
      <w:r>
        <w:rPr>
          <w:lang w:val="fr_FR" w:bidi="fr_FR"/>
        </w:rPr>
        <w:t>Beth-Jeschimoth</w:t>
      </w:r>
      <w:r>
        <w:rPr>
          <w:lang w:val="fr_FR" w:bidi="fr_FR"/>
        </w:rPr>
      </w:r>
    </w:p>
    <w:p>
      <w:pPr/>
      <w:r>
        <w:rPr>
          <w:lang w:val="fr_FR" w:bidi="fr_FR"/>
        </w:rPr>
      </w:r>
      <w:r>
        <w:rPr>
          <w:lang w:val="fr_FR" w:bidi="fr_FR"/>
        </w:rPr>
        <w:t>Ville donnée à la tribu de Ruben (</w:t>
      </w:r>
      <w:r>
        <w:rPr>
          <w:lang w:val="fr_FR" w:bidi="fr_FR"/>
        </w:rPr>
        <w:t>Jos 13.20</w:t>
      </w:r>
      <w:r>
        <w:rPr>
          <w:lang w:val="fr_FR" w:bidi="fr_FR"/>
        </w:rPr>
        <w:t>), plus tard décrite comme une ville moabite (</w:t>
      </w:r>
      <w:r>
        <w:rPr>
          <w:lang w:val="fr_FR" w:bidi="fr_FR"/>
        </w:rPr>
        <w:t>Ez 25.9</w:t>
      </w:r>
      <w:r>
        <w:rPr>
          <w:lang w:val="fr_FR" w:bidi="fr_FR"/>
        </w:rPr>
        <w:t>). Avant la conquête de la terre promise par Israël, ils campèrent le long du Jourdain, de Beth-Jeschimoth à Abel-Sittim (</w:t>
      </w:r>
      <w:r>
        <w:rPr>
          <w:lang w:val="fr_FR" w:bidi="fr_FR"/>
        </w:rPr>
        <w:t>Nb 33.49</w:t>
      </w:r>
      <w:r>
        <w:rPr>
          <w:lang w:val="fr_FR" w:bidi="fr_FR"/>
        </w:rPr>
        <w:t>). La ville est généralement identifiée à Tell el-Azeimeh.</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Beth-Leaphra</w:t>
      </w:r>
      <w:r>
        <w:rPr>
          <w:lang w:val="fr_FR" w:bidi="fr_FR"/>
        </w:rPr>
      </w:r>
    </w:p>
    <w:p>
      <w:pPr/>
      <w:r>
        <w:rPr>
          <w:lang w:val="fr_FR" w:bidi="fr_FR"/>
        </w:rPr>
      </w:r>
      <w:r>
        <w:rPr>
          <w:lang w:val="fr_FR" w:bidi="fr_FR"/>
        </w:rPr>
        <w:t>Ville mentionnée par le prophète Michée. Beth-Leaphra signifie « maison de poussière ». Le prophète utilise la signification du nom de cette ville pour faire un jeu de mots quand il annonce leur invasion future en disant « Je me roule dans la poussière à Beth-Leaphra » (</w:t>
      </w:r>
      <w:r>
        <w:rPr>
          <w:lang w:val="fr_FR" w:bidi="fr_FR"/>
        </w:rPr>
        <w:t>Mi 1.10</w:t>
      </w:r>
      <w:r>
        <w:rPr>
          <w:lang w:val="fr_FR" w:bidi="fr_FR"/>
        </w:rPr>
        <w:t>).</w:t>
      </w:r>
      <w:r>
        <w:rPr>
          <w:lang w:val="fr_FR" w:bidi="fr_FR"/>
        </w:rPr>
      </w:r>
      <w:r>
        <w:rPr>
          <w:lang w:val="fr_FR" w:bidi="fr_FR"/>
        </w:rPr>
      </w:r>
    </w:p>
    <w:p>
      <w:pPr/>
      <w:r>
        <w:rPr>
          <w:lang w:val="fr_FR" w:bidi="fr_FR"/>
        </w:rPr>
      </w:r>
    </w:p>
    <w:p>
      <w:pPr>
        <w:pStyle w:val="Heading2"/>
      </w:pPr>
      <w:r>
        <w:rPr>
          <w:lang w:val="fr_FR" w:bidi="fr_FR"/>
        </w:rPr>
        <w:t>Beth-Lebaoth</w:t>
      </w:r>
      <w:r>
        <w:rPr>
          <w:lang w:val="fr_FR" w:bidi="fr_FR"/>
        </w:rPr>
      </w:r>
    </w:p>
    <w:p>
      <w:pPr/>
      <w:r>
        <w:rPr>
          <w:lang w:val="fr_FR" w:bidi="fr_FR"/>
        </w:rPr>
      </w:r>
      <w:r>
        <w:rPr>
          <w:lang w:val="fr_FR" w:bidi="fr_FR"/>
        </w:rPr>
        <w:t xml:space="preserve">Nom alternatif pour Lebaoth, une ville de Siméon à l'extrémité sud de la tribu de Juda, dans </w:t>
      </w:r>
      <w:r>
        <w:rPr>
          <w:lang w:val="fr_FR" w:bidi="fr_FR"/>
        </w:rPr>
        <w:t>Josué 19.6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Lebaoth</w:t>
      </w:r>
      <w:r>
        <w:rPr>
          <w:lang w:val="fr_FR" w:bidi="fr_FR"/>
        </w:rPr>
        <w:t>.</w:t>
      </w:r>
      <w:r>
        <w:rPr>
          <w:lang w:val="fr_FR" w:bidi="fr_FR"/>
        </w:rPr>
      </w:r>
      <w:r>
        <w:rPr>
          <w:lang w:val="fr_FR" w:bidi="fr_FR"/>
        </w:rPr>
      </w:r>
    </w:p>
    <w:p>
      <w:pPr/>
      <w:r>
        <w:rPr>
          <w:lang w:val="fr_FR" w:bidi="fr_FR"/>
        </w:rPr>
      </w:r>
    </w:p>
    <w:p>
      <w:pPr>
        <w:pStyle w:val="Heading2"/>
      </w:pPr>
      <w:r>
        <w:rPr>
          <w:lang w:val="fr_FR" w:bidi="fr_FR"/>
        </w:rPr>
        <w:t>Bethléhem</w:t>
      </w:r>
      <w:r>
        <w:rPr>
          <w:lang w:val="fr_FR" w:bidi="fr_FR"/>
        </w:rPr>
      </w:r>
    </w:p>
    <w:p>
      <w:pPr>
        <w:pStyle w:val="ListNumber"/>
        <w:numPr>
          <w:ilvl w:val="0"/>
          <w:numId w:val="48"/>
        </w:numPr>
        <w:spacing w:line="240" w:lineRule="auto"/>
        <w:ind w:left="720"/>
      </w:pPr>
      <w:r>
        <w:rPr>
          <w:lang w:val="fr_FR" w:bidi="fr_FR"/>
        </w:rPr>
      </w:r>
      <w:r>
        <w:rPr>
          <w:lang w:val="fr_FR" w:bidi="fr_FR"/>
        </w:rPr>
        <w:t>« Ville de David » et lieu de naissance de Jésus-Christ, située à 8 km au sud de Jérusalem. Pour la distinguer d'une autre Bethléhem dans la région de Zabulon, cette ville est parfois appelée Bethléhem-Juda ou Éphrata (</w:t>
      </w:r>
      <w:r>
        <w:rPr>
          <w:lang w:val="fr_FR" w:bidi="fr_FR"/>
        </w:rPr>
        <w:t>Gn 35.19</w:t>
      </w:r>
      <w:r>
        <w:rPr>
          <w:lang w:val="fr_FR" w:bidi="fr_FR"/>
        </w:rPr>
        <w:t xml:space="preserve"> ; </w:t>
      </w:r>
      <w:r>
        <w:rPr>
          <w:lang w:val="fr_FR" w:bidi="fr_FR"/>
        </w:rPr>
        <w:t>Mi 5.2</w:t>
      </w:r>
      <w:r>
        <w:rPr>
          <w:lang w:val="fr_FR" w:bidi="fr_FR"/>
        </w:rPr>
        <w:t>).</w:t>
        <w:br/>
      </w:r>
      <w:r>
        <w:rPr>
          <w:lang w:val="fr_FR" w:bidi="fr_FR"/>
        </w:rPr>
        <w:t>Bethléhem était à l'origine un établissement cananéen lié aux patriarches. Rachel, l'épouse de Jacob, est morte et a été enterrée près de Bethléhem (</w:t>
      </w:r>
      <w:r>
        <w:rPr>
          <w:lang w:val="fr_FR" w:bidi="fr_FR"/>
        </w:rPr>
        <w:t>Gn 35.16, 19</w:t>
      </w:r>
      <w:r>
        <w:rPr>
          <w:lang w:val="fr_FR" w:bidi="fr_FR"/>
        </w:rPr>
        <w:t xml:space="preserve"> ; </w:t>
      </w:r>
      <w:r>
        <w:rPr>
          <w:lang w:val="fr_FR" w:bidi="fr_FR"/>
        </w:rPr>
        <w:t>48.7</w:t>
      </w:r>
      <w:r>
        <w:rPr>
          <w:lang w:val="fr_FR" w:bidi="fr_FR"/>
        </w:rPr>
        <w:t xml:space="preserve">). La première mention historique de Bethléhem provient des lettres d'Amarna au 14e siècle av. J.‑C., où elle est appelée </w:t>
      </w:r>
      <w:r>
        <w:rPr>
          <w:i/>
          <w:lang w:val="fr_FR" w:bidi="fr_FR"/>
        </w:rPr>
        <w:t>bitil u-lahama</w:t>
      </w:r>
      <w:r>
        <w:rPr>
          <w:lang w:val="fr_FR" w:bidi="fr_FR"/>
        </w:rPr>
        <w:t xml:space="preserve">, située au sud de Jérusalem. Le nom pourrait avoir signifié « maison de la déesse Lahama ». Une branche de la famille de Caleb s'y installera, et son fils Salma était connu comme « </w:t>
      </w:r>
      <w:r>
        <w:rPr>
          <w:lang w:val="fr_FR" w:bidi="fr_FR"/>
        </w:rPr>
        <w:t>père de Bethléhem</w:t>
      </w:r>
      <w:r>
        <w:rPr>
          <w:lang w:val="fr_FR" w:bidi="fr_FR"/>
        </w:rPr>
        <w:t xml:space="preserve"> » (</w:t>
      </w:r>
      <w:r>
        <w:rPr>
          <w:lang w:val="fr_FR" w:bidi="fr_FR"/>
        </w:rPr>
        <w:t>1Ch 2.51</w:t>
      </w:r>
      <w:r>
        <w:rPr>
          <w:lang w:val="fr_FR" w:bidi="fr_FR"/>
        </w:rPr>
        <w:t>). Bethléhem était également le foyer d'un jeune Lévite qui servait comme prêtre pour Michée (</w:t>
      </w:r>
      <w:r>
        <w:rPr>
          <w:lang w:val="fr_FR" w:bidi="fr_FR"/>
        </w:rPr>
        <w:t>Jg 17.7–8</w:t>
      </w:r>
      <w:r>
        <w:rPr>
          <w:lang w:val="fr_FR" w:bidi="fr_FR"/>
        </w:rPr>
        <w:t>), et de Boaz, Ruth, Obed et Isaï, le Père de David (</w:t>
      </w:r>
      <w:r>
        <w:rPr>
          <w:lang w:val="fr_FR" w:bidi="fr_FR"/>
        </w:rPr>
        <w:t>Rt 4.11, 17</w:t>
      </w:r>
      <w:r>
        <w:rPr>
          <w:lang w:val="fr_FR" w:bidi="fr_FR"/>
        </w:rPr>
        <w:t xml:space="preserve"> ; </w:t>
      </w:r>
      <w:r>
        <w:rPr>
          <w:lang w:val="fr_FR" w:bidi="fr_FR"/>
        </w:rPr>
        <w:t>1S 16.18</w:t>
      </w:r>
      <w:r>
        <w:rPr>
          <w:lang w:val="fr_FR" w:bidi="fr_FR"/>
        </w:rPr>
        <w:t>).</w:t>
        <w:br/>
      </w:r>
      <w:r>
        <w:rPr>
          <w:lang w:val="fr_FR" w:bidi="fr_FR"/>
        </w:rPr>
        <w:t>Bethléhem était le lieu de naissance de David (</w:t>
      </w:r>
      <w:r>
        <w:rPr>
          <w:lang w:val="fr_FR" w:bidi="fr_FR"/>
        </w:rPr>
        <w:t>1S 17.12</w:t>
      </w:r>
      <w:r>
        <w:rPr>
          <w:lang w:val="fr_FR" w:bidi="fr_FR"/>
        </w:rPr>
        <w:t>) et le domicile de l'un de sess vaillants hommes, Elchanan (</w:t>
      </w:r>
      <w:r>
        <w:rPr>
          <w:lang w:val="fr_FR" w:bidi="fr_FR"/>
        </w:rPr>
        <w:t>2S 23.24</w:t>
      </w:r>
      <w:r>
        <w:rPr>
          <w:lang w:val="fr_FR" w:bidi="fr_FR"/>
        </w:rPr>
        <w:t xml:space="preserve"> ; </w:t>
      </w:r>
      <w:r>
        <w:rPr>
          <w:lang w:val="fr_FR" w:bidi="fr_FR"/>
        </w:rPr>
        <w:t>1Ch 11.26</w:t>
      </w:r>
      <w:r>
        <w:rPr>
          <w:lang w:val="fr_FR" w:bidi="fr_FR"/>
        </w:rPr>
        <w:t>). C'était le site d'un acte courageux de trois des soldats de David, qui ont traversé un groupe de pillards philistins occupant Bethléhem pour apporter à David de l'eau du puits près de la porte de la ville (</w:t>
      </w:r>
      <w:r>
        <w:rPr>
          <w:lang w:val="fr_FR" w:bidi="fr_FR"/>
        </w:rPr>
        <w:t>2S 23.14–17</w:t>
      </w:r>
      <w:r>
        <w:rPr>
          <w:lang w:val="fr_FR" w:bidi="fr_FR"/>
        </w:rPr>
        <w:t>). Bien plus tard, Bethléhem est mentionnée comme située près du village de Geruth-Kimham, où les Juifs fuyant les Babyloniens se sont arrêtés en route vers l'Égypte (</w:t>
      </w:r>
      <w:r>
        <w:rPr>
          <w:lang w:val="fr_FR" w:bidi="fr_FR"/>
        </w:rPr>
        <w:t>Jr 41.17</w:t>
      </w:r>
      <w:r>
        <w:rPr>
          <w:lang w:val="fr_FR" w:bidi="fr_FR"/>
        </w:rPr>
        <w:t>). Des gens de Bethléhem faisaient partie de ceux qui sont revenus de l'exil babylonien (</w:t>
      </w:r>
      <w:r>
        <w:rPr>
          <w:lang w:val="fr_FR" w:bidi="fr_FR"/>
        </w:rPr>
        <w:t>Esd 2.21</w:t>
      </w:r>
      <w:r>
        <w:rPr>
          <w:lang w:val="fr_FR" w:bidi="fr_FR"/>
        </w:rPr>
        <w:t xml:space="preserve"> ; </w:t>
      </w:r>
      <w:r>
        <w:rPr>
          <w:lang w:val="fr_FR" w:bidi="fr_FR"/>
        </w:rPr>
        <w:t>Né 7.26</w:t>
      </w:r>
      <w:r>
        <w:rPr>
          <w:lang w:val="fr_FR" w:bidi="fr_FR"/>
        </w:rPr>
        <w:t xml:space="preserve"> ; 1 Esd 5.17).</w:t>
        <w:br/>
      </w:r>
      <w:r>
        <w:rPr>
          <w:lang w:val="fr_FR" w:bidi="fr_FR"/>
        </w:rPr>
        <w:t>Au moment de la naissance de Jésus, Bethléhem n'était qu'un village (</w:t>
      </w:r>
      <w:r>
        <w:rPr>
          <w:lang w:val="fr_FR" w:bidi="fr_FR"/>
        </w:rPr>
        <w:t>Mt 2.1–16</w:t>
      </w:r>
      <w:r>
        <w:rPr>
          <w:lang w:val="fr_FR" w:bidi="fr_FR"/>
        </w:rPr>
        <w:t xml:space="preserve"> ; </w:t>
      </w:r>
      <w:r>
        <w:rPr>
          <w:lang w:val="fr_FR" w:bidi="fr_FR"/>
        </w:rPr>
        <w:t>Lc 2.4</w:t>
      </w:r>
      <w:r>
        <w:rPr>
          <w:lang w:val="fr_FR" w:bidi="fr_FR"/>
        </w:rPr>
        <w:t>–</w:t>
      </w:r>
      <w:r>
        <w:rPr>
          <w:lang w:val="fr_FR" w:bidi="fr_FR"/>
        </w:rPr>
        <w:t>6, 15</w:t>
      </w:r>
      <w:r>
        <w:rPr>
          <w:lang w:val="fr_FR" w:bidi="fr_FR"/>
        </w:rPr>
        <w:t xml:space="preserve"> ; </w:t>
      </w:r>
      <w:r>
        <w:rPr>
          <w:lang w:val="fr_FR" w:bidi="fr_FR"/>
        </w:rPr>
        <w:t>Jn 7.42</w:t>
      </w:r>
      <w:r>
        <w:rPr>
          <w:lang w:val="fr_FR" w:bidi="fr_FR"/>
        </w:rPr>
        <w:t xml:space="preserve">). En raison d'un recensement ordonné par César Auguste, Joseph devait se rendre à Bethléhem, « </w:t>
      </w:r>
      <w:r>
        <w:rPr>
          <w:lang w:val="fr_FR" w:bidi="fr_FR"/>
        </w:rPr>
        <w:t>parce qu’il était de la maison et de la famille de David</w:t>
      </w:r>
      <w:r>
        <w:rPr>
          <w:lang w:val="fr_FR" w:bidi="fr_FR"/>
        </w:rPr>
        <w:t xml:space="preserve"> » (</w:t>
      </w:r>
      <w:r>
        <w:rPr>
          <w:lang w:val="fr_FR" w:bidi="fr_FR"/>
        </w:rPr>
        <w:t>Lc 2.4</w:t>
      </w:r>
      <w:r>
        <w:rPr>
          <w:lang w:val="fr_FR" w:bidi="fr_FR"/>
        </w:rPr>
        <w:t>). Il est possible que la famille possédait encore des biens là-bas. La naissance de Jésus a peut-être eu lieu dans une grotte en dehors de la ville, une croyance soutenue par des auteurs chrétiens anciens comme Justin Martyr et Origène. Origène, qui vivait en Terre Sainte, a écrit : « À Bethléhem, on vous montre la grotte où il est né et dans la grotte la mangeoire où il a été enveloppé de langes. »</w:t>
        <w:br/>
      </w:r>
      <w:r>
        <w:rPr>
          <w:lang w:val="fr_FR" w:bidi="fr_FR"/>
        </w:rPr>
        <w:t>Plus tard, Jérôme décrira la grotte (une petite caverne), qui était une basilique construite par l'empereur Constantin. Des fouilles archéologiques en 1934–1935 ont révélé qu'une deuxième phase de construction a eu lieu sous le règne de Justinien de 527 à 565 apr. J.‑C., lorsque la basilique de Constantin sera agrandie. Des marches mènent à la grotte, qui a une forme rectangulaire, suggérant que les constructeurs sous Constantin ont modifié la caverne originale. Cependant, il n'existe aucune description de la grotte avant la construction de la basilique de Constantin.</w:t>
      </w:r>
    </w:p>
    <w:p>
      <w:pPr>
        <w:pStyle w:val="ListNumber"/>
        <w:spacing w:line="240" w:lineRule="auto"/>
        <w:ind w:left="720"/>
      </w:pPr>
      <w:r>
        <w:rPr>
          <w:lang w:val="fr_FR" w:bidi="fr_FR"/>
        </w:rPr>
      </w:r>
      <w:r>
        <w:rPr>
          <w:lang w:val="fr_FR" w:bidi="fr_FR"/>
        </w:rPr>
        <w:t>Une ville en Zabulon (</w:t>
      </w:r>
      <w:r>
        <w:rPr>
          <w:lang w:val="fr_FR" w:bidi="fr_FR"/>
        </w:rPr>
        <w:t>Jos 19.15</w:t>
      </w:r>
      <w:r>
        <w:rPr>
          <w:lang w:val="fr_FR" w:bidi="fr_FR"/>
        </w:rPr>
        <w:t>). Il s'agit probablement de la maison du juge Ibtsan, un des premiers dirigeants d'Israël (</w:t>
      </w:r>
      <w:r>
        <w:rPr>
          <w:lang w:val="fr_FR" w:bidi="fr_FR"/>
        </w:rPr>
        <w:t>Jg 12.8–10</w:t>
      </w:r>
      <w:r>
        <w:rPr>
          <w:lang w:val="fr_FR" w:bidi="fr_FR"/>
        </w:rPr>
        <w:t>). Elle est identifiée aujourd'hui avec le village de Beit Lahm, à environ 11 km au nord-ouest de Nazareth.</w:t>
      </w:r>
      <w:r>
        <w:rPr>
          <w:lang w:val="fr_FR" w:bidi="fr_FR"/>
        </w:rPr>
      </w:r>
      <w:r>
        <w:rPr>
          <w:lang w:val="fr_FR" w:bidi="fr_FR"/>
        </w:rPr>
      </w:r>
    </w:p>
    <w:p>
      <w:pPr/>
      <w:r>
        <w:rPr>
          <w:lang w:val="fr_FR" w:bidi="fr_FR"/>
        </w:rPr>
      </w:r>
    </w:p>
    <w:p>
      <w:pPr>
        <w:pStyle w:val="Heading2"/>
      </w:pPr>
      <w:r>
        <w:rPr>
          <w:lang w:val="fr_FR" w:bidi="fr_FR"/>
        </w:rPr>
        <w:t>Bethléhémite</w:t>
      </w:r>
      <w:r>
        <w:rPr>
          <w:lang w:val="fr_FR" w:bidi="fr_FR"/>
        </w:rPr>
      </w:r>
    </w:p>
    <w:p>
      <w:pPr/>
      <w:r>
        <w:rPr>
          <w:lang w:val="fr_FR" w:bidi="fr_FR"/>
        </w:rPr>
      </w:r>
      <w:r>
        <w:rPr>
          <w:lang w:val="fr_FR" w:bidi="fr_FR"/>
        </w:rPr>
        <w:t>Un habitant de Bethléhem de Juda (</w:t>
      </w:r>
      <w:r>
        <w:rPr>
          <w:lang w:val="fr_FR" w:bidi="fr_FR"/>
        </w:rPr>
        <w:t>1S 16.1, 18</w:t>
      </w:r>
      <w:r>
        <w:rPr>
          <w:lang w:val="fr_FR" w:bidi="fr_FR"/>
        </w:rPr>
        <w:t xml:space="preserve"> ; </w:t>
      </w:r>
      <w:r>
        <w:rPr>
          <w:lang w:val="fr_FR" w:bidi="fr_FR"/>
        </w:rPr>
        <w:t>17.58</w:t>
      </w:r>
      <w:r>
        <w:rPr>
          <w:lang w:val="fr_FR" w:bidi="fr_FR"/>
        </w:rPr>
        <w:t xml:space="preserve"> ; </w:t>
      </w:r>
      <w:r>
        <w:rPr>
          <w:lang w:val="fr_FR" w:bidi="fr_FR"/>
        </w:rPr>
        <w:t>2S 21.19</w:t>
      </w:r>
      <w:r>
        <w:rPr>
          <w:lang w:val="fr_FR" w:bidi="fr_FR"/>
        </w:rPr>
        <w:t>).</w:t>
      </w:r>
    </w:p>
    <w:p>
      <w:pPr/>
      <w:r>
        <w:rPr>
          <w:lang w:val="fr_FR" w:bidi="fr_FR"/>
        </w:rPr>
      </w:r>
      <w:r>
        <w:rPr>
          <w:i/>
          <w:lang w:val="fr_FR" w:bidi="fr_FR"/>
        </w:rPr>
        <w:t>Voir</w:t>
      </w:r>
      <w:r>
        <w:rPr>
          <w:lang w:val="fr_FR" w:bidi="fr_FR"/>
        </w:rPr>
        <w:t xml:space="preserve"> </w:t>
      </w:r>
      <w:r>
        <w:rPr>
          <w:lang w:val="fr_FR" w:bidi="fr_FR"/>
        </w:rPr>
        <w:t>Bethléhem n° 1</w:t>
      </w:r>
      <w:r>
        <w:rPr>
          <w:lang w:val="fr_FR" w:bidi="fr_FR"/>
        </w:rPr>
        <w:t>.</w:t>
      </w:r>
      <w:r>
        <w:rPr>
          <w:lang w:val="fr_FR" w:bidi="fr_FR"/>
        </w:rPr>
      </w:r>
      <w:r>
        <w:rPr>
          <w:lang w:val="fr_FR" w:bidi="fr_FR"/>
        </w:rPr>
      </w:r>
    </w:p>
    <w:p>
      <w:pPr/>
      <w:r>
        <w:rPr>
          <w:lang w:val="fr_FR" w:bidi="fr_FR"/>
        </w:rPr>
      </w:r>
    </w:p>
    <w:p>
      <w:pPr>
        <w:pStyle w:val="Heading2"/>
      </w:pPr>
      <w:r>
        <w:rPr>
          <w:lang w:val="fr_FR" w:bidi="fr_FR"/>
        </w:rPr>
        <w:t>Beth-Maaca</w:t>
      </w:r>
      <w:r>
        <w:rPr>
          <w:lang w:val="fr_FR" w:bidi="fr_FR"/>
        </w:rPr>
      </w:r>
    </w:p>
    <w:p>
      <w:pPr/>
      <w:r>
        <w:rPr>
          <w:lang w:val="fr_FR" w:bidi="fr_FR"/>
        </w:rPr>
      </w:r>
      <w:r>
        <w:rPr>
          <w:lang w:val="fr_FR" w:bidi="fr_FR"/>
        </w:rPr>
        <w:t>Nom alternatif pour Abel-Beth-Maaca (</w:t>
      </w:r>
      <w:r>
        <w:rPr>
          <w:lang w:val="fr_FR" w:bidi="fr_FR"/>
        </w:rPr>
        <w:t>2S 20.14–15</w:t>
      </w:r>
      <w:r>
        <w:rPr>
          <w:lang w:val="fr_FR" w:bidi="fr_FR"/>
        </w:rPr>
        <w:t>).</w:t>
      </w:r>
    </w:p>
    <w:p>
      <w:pPr/>
      <w:r>
        <w:rPr>
          <w:lang w:val="fr_FR" w:bidi="fr_FR"/>
        </w:rPr>
      </w:r>
      <w:r>
        <w:rPr>
          <w:i/>
          <w:lang w:val="fr_FR" w:bidi="fr_FR"/>
        </w:rPr>
        <w:t>Voir</w:t>
      </w:r>
      <w:r>
        <w:rPr>
          <w:lang w:val="fr_FR" w:bidi="fr_FR"/>
        </w:rPr>
        <w:t xml:space="preserve"> </w:t>
      </w:r>
      <w:r>
        <w:rPr>
          <w:lang w:val="fr_FR" w:bidi="fr_FR"/>
        </w:rPr>
        <w:t>Abel (lieu)</w:t>
      </w:r>
      <w:r>
        <w:rPr>
          <w:lang w:val="fr_FR" w:bidi="fr_FR"/>
        </w:rPr>
        <w:t>.</w:t>
      </w:r>
      <w:r>
        <w:rPr>
          <w:lang w:val="fr_FR" w:bidi="fr_FR"/>
        </w:rPr>
      </w:r>
      <w:r>
        <w:rPr>
          <w:lang w:val="fr_FR" w:bidi="fr_FR"/>
        </w:rPr>
      </w:r>
    </w:p>
    <w:p>
      <w:pPr/>
      <w:r>
        <w:rPr>
          <w:lang w:val="fr_FR" w:bidi="fr_FR"/>
        </w:rPr>
      </w:r>
    </w:p>
    <w:p>
      <w:pPr>
        <w:pStyle w:val="Heading2"/>
      </w:pPr>
      <w:r>
        <w:rPr>
          <w:lang w:val="fr_FR" w:bidi="fr_FR"/>
        </w:rPr>
        <w:t>Beth-Marcaboth</w:t>
      </w:r>
      <w:r>
        <w:rPr>
          <w:lang w:val="fr_FR" w:bidi="fr_FR"/>
        </w:rPr>
      </w:r>
    </w:p>
    <w:p>
      <w:pPr/>
      <w:r>
        <w:rPr>
          <w:lang w:val="fr_FR" w:bidi="fr_FR"/>
        </w:rPr>
      </w:r>
      <w:r>
        <w:rPr>
          <w:lang w:val="fr_FR" w:bidi="fr_FR"/>
        </w:rPr>
        <w:t>Ville dans le territoire de Juda donnée à la tribu de Siméon (</w:t>
      </w:r>
      <w:r>
        <w:rPr>
          <w:lang w:val="fr_FR" w:bidi="fr_FR"/>
        </w:rPr>
        <w:t>Jos 19.5</w:t>
      </w:r>
      <w:r>
        <w:rPr>
          <w:lang w:val="fr_FR" w:bidi="fr_FR"/>
        </w:rPr>
        <w:t xml:space="preserve"> ; </w:t>
      </w:r>
      <w:r>
        <w:rPr>
          <w:lang w:val="fr_FR" w:bidi="fr_FR"/>
        </w:rPr>
        <w:t>1Ch 4.31</w:t>
      </w:r>
      <w:r>
        <w:rPr>
          <w:lang w:val="fr_FR" w:bidi="fr_FR"/>
        </w:rPr>
        <w:t>).</w:t>
      </w:r>
    </w:p>
    <w:p>
      <w:pPr/>
      <w:r>
        <w:rPr>
          <w:lang w:val="fr_FR" w:bidi="fr_FR"/>
        </w:rPr>
      </w:r>
      <w:r>
        <w:rPr>
          <w:lang w:val="fr_FR" w:bidi="fr_FR"/>
        </w:rPr>
        <w:t>Il se peut que ce soit le même lieu que Madmanna (</w:t>
      </w:r>
      <w:r>
        <w:rPr>
          <w:lang w:val="fr_FR" w:bidi="fr_FR"/>
        </w:rPr>
        <w:t>Jos 15.31</w:t>
      </w:r>
      <w:r>
        <w:rPr>
          <w:lang w:val="fr_FR" w:bidi="fr_FR"/>
        </w:rPr>
        <w:t>). Le nom Beth-Marcaboth signifie « maison des chars », et certains y verront un lien avec les villes de chars de Salomon (</w:t>
      </w:r>
      <w:r>
        <w:rPr>
          <w:lang w:val="fr_FR" w:bidi="fr_FR"/>
        </w:rPr>
        <w:t>1R 9.19</w:t>
      </w:r>
      <w:r>
        <w:rPr>
          <w:lang w:val="fr_FR" w:bidi="fr_FR"/>
        </w:rPr>
        <w:t xml:space="preserve"> ; </w:t>
      </w:r>
      <w:r>
        <w:rPr>
          <w:lang w:val="fr_FR" w:bidi="fr_FR"/>
        </w:rPr>
        <w:t>10.26</w:t>
      </w:r>
      <w:r>
        <w:rPr>
          <w:lang w:val="fr_FR" w:bidi="fr_FR"/>
        </w:rPr>
        <w:t>). Nous ne connaissons pas son emplacement à moins qu'il ne s'agisse du même lieu que Madmanna.</w:t>
      </w:r>
      <w:r>
        <w:rPr>
          <w:lang w:val="fr_FR" w:bidi="fr_FR"/>
        </w:rPr>
      </w:r>
      <w:r>
        <w:rPr>
          <w:lang w:val="fr_FR" w:bidi="fr_FR"/>
        </w:rPr>
      </w:r>
    </w:p>
    <w:p>
      <w:pPr/>
      <w:r>
        <w:rPr>
          <w:lang w:val="fr_FR" w:bidi="fr_FR"/>
        </w:rPr>
      </w:r>
    </w:p>
    <w:p>
      <w:pPr>
        <w:pStyle w:val="Heading2"/>
      </w:pPr>
      <w:r>
        <w:rPr>
          <w:lang w:val="fr_FR" w:bidi="fr_FR"/>
        </w:rPr>
        <w:t>Beth-Meon</w:t>
      </w:r>
      <w:r>
        <w:rPr>
          <w:lang w:val="fr_FR" w:bidi="fr_FR"/>
        </w:rPr>
      </w:r>
    </w:p>
    <w:p>
      <w:pPr/>
      <w:r>
        <w:rPr>
          <w:lang w:val="fr_FR" w:bidi="fr_FR"/>
        </w:rPr>
      </w:r>
      <w:r>
        <w:rPr>
          <w:lang w:val="fr_FR" w:bidi="fr_FR"/>
        </w:rPr>
        <w:t>Autre nom pour Baal-Meon, ville ayant d'abord appartenu à la tribu de Ruben (</w:t>
      </w:r>
      <w:r>
        <w:rPr>
          <w:lang w:val="fr_FR" w:bidi="fr_FR"/>
        </w:rPr>
        <w:t>Jr 48.23</w:t>
      </w:r>
      <w:r>
        <w:rPr>
          <w:lang w:val="fr_FR" w:bidi="fr_FR"/>
        </w:rPr>
        <w:t>).</w:t>
      </w:r>
    </w:p>
    <w:p>
      <w:pPr/>
      <w:r>
        <w:rPr>
          <w:lang w:val="fr_FR" w:bidi="fr_FR"/>
        </w:rPr>
      </w:r>
      <w:r>
        <w:rPr>
          <w:i/>
          <w:lang w:val="fr_FR" w:bidi="fr_FR"/>
        </w:rPr>
        <w:t>Voir</w:t>
      </w:r>
      <w:r>
        <w:rPr>
          <w:lang w:val="fr_FR" w:bidi="fr_FR"/>
        </w:rPr>
        <w:t xml:space="preserve"> </w:t>
      </w:r>
      <w:r>
        <w:rPr>
          <w:lang w:val="fr_FR" w:bidi="fr_FR"/>
        </w:rPr>
        <w:t>Baal-Meon</w:t>
      </w:r>
      <w:r>
        <w:rPr>
          <w:lang w:val="fr_FR" w:bidi="fr_FR"/>
        </w:rPr>
        <w:t>.</w:t>
      </w:r>
      <w:r>
        <w:rPr>
          <w:lang w:val="fr_FR" w:bidi="fr_FR"/>
        </w:rPr>
      </w:r>
      <w:r>
        <w:rPr>
          <w:lang w:val="fr_FR" w:bidi="fr_FR"/>
        </w:rPr>
      </w:r>
    </w:p>
    <w:p>
      <w:pPr/>
      <w:r>
        <w:rPr>
          <w:lang w:val="fr_FR" w:bidi="fr_FR"/>
        </w:rPr>
      </w:r>
    </w:p>
    <w:p>
      <w:pPr>
        <w:pStyle w:val="Heading2"/>
      </w:pPr>
      <w:r>
        <w:rPr>
          <w:lang w:val="fr_FR" w:bidi="fr_FR"/>
        </w:rPr>
        <w:t>Beth-Nimra</w:t>
      </w:r>
      <w:r>
        <w:rPr>
          <w:lang w:val="fr_FR" w:bidi="fr_FR"/>
        </w:rPr>
      </w:r>
    </w:p>
    <w:p>
      <w:pPr/>
      <w:r>
        <w:rPr>
          <w:lang w:val="fr_FR" w:bidi="fr_FR"/>
        </w:rPr>
      </w:r>
      <w:r>
        <w:rPr>
          <w:lang w:val="fr_FR" w:bidi="fr_FR"/>
        </w:rPr>
        <w:t>Ville moabite donnée à et reconstruite par la tribu de Gad lors de la division de la terre promise (</w:t>
      </w:r>
      <w:r>
        <w:rPr>
          <w:lang w:val="fr_FR" w:bidi="fr_FR"/>
        </w:rPr>
        <w:t>Nb 32.3</w:t>
      </w:r>
      <w:r>
        <w:rPr>
          <w:lang w:val="fr_FR" w:bidi="fr_FR"/>
        </w:rPr>
        <w:t xml:space="preserve"> ; </w:t>
      </w:r>
      <w:r>
        <w:rPr>
          <w:lang w:val="fr_FR" w:bidi="fr_FR"/>
        </w:rPr>
        <w:t>Jos 13.27</w:t>
      </w:r>
      <w:r>
        <w:rPr>
          <w:lang w:val="fr_FR" w:bidi="fr_FR"/>
        </w:rPr>
        <w:t>). Beth-Nimra est identifiée avec le Tell el-Bleibil moderne, à 13 km à l'est du Jourdain.</w:t>
      </w:r>
      <w:r>
        <w:rPr>
          <w:lang w:val="fr_FR" w:bidi="fr_FR"/>
        </w:rPr>
      </w:r>
      <w:r>
        <w:rPr>
          <w:lang w:val="fr_FR" w:bidi="fr_FR"/>
        </w:rPr>
      </w:r>
    </w:p>
    <w:p>
      <w:pPr/>
      <w:r>
        <w:rPr>
          <w:lang w:val="fr_FR" w:bidi="fr_FR"/>
        </w:rPr>
      </w:r>
    </w:p>
    <w:p>
      <w:pPr>
        <w:pStyle w:val="Heading2"/>
      </w:pPr>
      <w:r>
        <w:rPr>
          <w:lang w:val="fr_FR" w:bidi="fr_FR"/>
        </w:rPr>
        <w:t>Béthomestaïm</w:t>
      </w:r>
      <w:r>
        <w:rPr>
          <w:lang w:val="fr_FR" w:bidi="fr_FR"/>
        </w:rPr>
      </w:r>
    </w:p>
    <w:p>
      <w:pPr/>
      <w:r>
        <w:rPr>
          <w:lang w:val="fr_FR" w:bidi="fr_FR"/>
        </w:rPr>
      </w:r>
      <w:r>
        <w:rPr>
          <w:lang w:val="fr_FR" w:bidi="fr_FR"/>
        </w:rPr>
        <w:t>Lieu mentionné dans le livre de Judith. Ce livre le situe près de Dothan, mais son emplacement exact est inconnu aujourd'hui.</w:t>
      </w:r>
    </w:p>
    <w:p>
      <w:pPr/>
      <w:r>
        <w:rPr>
          <w:lang w:val="fr_FR" w:bidi="fr_FR"/>
        </w:rPr>
      </w:r>
      <w:r>
        <w:rPr>
          <w:lang w:val="fr_FR" w:bidi="fr_FR"/>
        </w:rPr>
        <w:t>Le souverain sacrificateur demande aux habitants de Béthomestaïm et de Béthulie de barrer la route à l’armée assyrienne qui avance sous la conduite d’Holopherne. Après la mort d’Holopherne, Betomasthaïm est l’une des villes auxquelles Ozias, chef de Béthulie, demande de détruire les restes de l’armée assyrienne (Jd 4.6–7 ; 15.4).</w:t>
      </w:r>
      <w:r>
        <w:rPr>
          <w:lang w:val="fr_FR" w:bidi="fr_FR"/>
        </w:rPr>
      </w:r>
      <w:r>
        <w:rPr>
          <w:lang w:val="fr_FR" w:bidi="fr_FR"/>
        </w:rPr>
      </w:r>
    </w:p>
    <w:p>
      <w:pPr/>
      <w:r>
        <w:rPr>
          <w:lang w:val="fr_FR" w:bidi="fr_FR"/>
        </w:rPr>
      </w:r>
    </w:p>
    <w:p>
      <w:pPr>
        <w:pStyle w:val="Heading2"/>
      </w:pPr>
      <w:r>
        <w:rPr>
          <w:lang w:val="fr_FR" w:bidi="fr_FR"/>
        </w:rPr>
        <w:t>Bethonim</w:t>
      </w:r>
      <w:r>
        <w:rPr>
          <w:lang w:val="fr_FR" w:bidi="fr_FR"/>
        </w:rPr>
      </w:r>
    </w:p>
    <w:p>
      <w:pPr/>
      <w:r>
        <w:rPr>
          <w:lang w:val="fr_FR" w:bidi="fr_FR"/>
        </w:rPr>
      </w:r>
      <w:r>
        <w:rPr>
          <w:lang w:val="fr_FR" w:bidi="fr_FR"/>
        </w:rPr>
        <w:t>Ville dans le territoire de la tribu de Gad (</w:t>
      </w:r>
      <w:r>
        <w:rPr>
          <w:lang w:val="fr_FR" w:bidi="fr_FR"/>
        </w:rPr>
        <w:t>Jos 13.26</w:t>
      </w:r>
      <w:r>
        <w:rPr>
          <w:lang w:val="fr_FR" w:bidi="fr_FR"/>
        </w:rPr>
        <w:t>). Elle est identifiée avec l'actuelle Khirbet Bat-neh, à 25 km au nord-est de Jéricho.</w:t>
      </w:r>
      <w:r>
        <w:rPr>
          <w:lang w:val="fr_FR" w:bidi="fr_FR"/>
        </w:rPr>
      </w:r>
      <w:r>
        <w:rPr>
          <w:lang w:val="fr_FR" w:bidi="fr_FR"/>
        </w:rPr>
      </w:r>
    </w:p>
    <w:p>
      <w:pPr/>
      <w:r>
        <w:rPr>
          <w:lang w:val="fr_FR" w:bidi="fr_FR"/>
        </w:rPr>
      </w:r>
    </w:p>
    <w:p>
      <w:pPr>
        <w:pStyle w:val="Heading2"/>
      </w:pPr>
      <w:r>
        <w:rPr>
          <w:lang w:val="fr_FR" w:bidi="fr_FR"/>
        </w:rPr>
        <w:t>Beth-Paleth</w:t>
      </w:r>
      <w:r>
        <w:rPr>
          <w:lang w:val="fr_FR" w:bidi="fr_FR"/>
        </w:rPr>
      </w:r>
    </w:p>
    <w:p>
      <w:pPr/>
      <w:r>
        <w:rPr>
          <w:lang w:val="fr_FR" w:bidi="fr_FR"/>
        </w:rPr>
      </w:r>
      <w:r>
        <w:rPr>
          <w:lang w:val="fr_FR" w:bidi="fr_FR"/>
        </w:rPr>
        <w:t>Ville donnée à la tribu de Juda lorsque Josué divisera la terre promise parmi les tribus d'Israël (</w:t>
      </w:r>
      <w:r>
        <w:rPr>
          <w:lang w:val="fr_FR" w:bidi="fr_FR"/>
        </w:rPr>
        <w:t>Jos 15.27</w:t>
      </w:r>
      <w:r>
        <w:rPr>
          <w:lang w:val="fr_FR" w:bidi="fr_FR"/>
        </w:rPr>
        <w:t>). Le peuple de Juda retournera dans la ville après être revenu de l'exil à Babylone (</w:t>
      </w:r>
      <w:r>
        <w:rPr>
          <w:lang w:val="fr_FR" w:bidi="fr_FR"/>
        </w:rPr>
        <w:t>Né 11.26</w:t>
      </w:r>
      <w:r>
        <w:rPr>
          <w:lang w:val="fr_FR" w:bidi="fr_FR"/>
        </w:rPr>
        <w:t>). Beth-Paleth était sans doute la ville natale du guerrier de David, Halets le Paltite (</w:t>
      </w:r>
      <w:r>
        <w:rPr>
          <w:lang w:val="fr_FR" w:bidi="fr_FR"/>
        </w:rPr>
        <w:t>2S 23.26</w:t>
      </w:r>
      <w:r>
        <w:rPr>
          <w:lang w:val="fr_FR" w:bidi="fr_FR"/>
        </w:rPr>
        <w:t xml:space="preserve"> ; </w:t>
      </w:r>
      <w:r>
        <w:rPr>
          <w:lang w:val="fr_FR" w:bidi="fr_FR"/>
        </w:rPr>
        <w:t>1Ch 11.27</w:t>
      </w:r>
      <w:r>
        <w:rPr>
          <w:lang w:val="fr_FR" w:bidi="fr_FR"/>
        </w:rPr>
        <w:t>, également appelé « Pelonite »).</w:t>
      </w:r>
      <w:r>
        <w:rPr>
          <w:lang w:val="fr_FR" w:bidi="fr_FR"/>
        </w:rPr>
      </w:r>
      <w:r>
        <w:rPr>
          <w:lang w:val="fr_FR" w:bidi="fr_FR"/>
        </w:rPr>
      </w:r>
    </w:p>
    <w:p>
      <w:pPr/>
      <w:r>
        <w:rPr>
          <w:lang w:val="fr_FR" w:bidi="fr_FR"/>
        </w:rPr>
      </w:r>
    </w:p>
    <w:p>
      <w:pPr>
        <w:pStyle w:val="Heading2"/>
      </w:pPr>
      <w:r>
        <w:rPr>
          <w:lang w:val="fr_FR" w:bidi="fr_FR"/>
        </w:rPr>
        <w:t>Beth-Patsets</w:t>
      </w:r>
      <w:r>
        <w:rPr>
          <w:lang w:val="fr_FR" w:bidi="fr_FR"/>
        </w:rPr>
      </w:r>
    </w:p>
    <w:p>
      <w:pPr/>
      <w:r>
        <w:rPr>
          <w:lang w:val="fr_FR" w:bidi="fr_FR"/>
        </w:rPr>
      </w:r>
      <w:r>
        <w:rPr>
          <w:lang w:val="fr_FR" w:bidi="fr_FR"/>
        </w:rPr>
        <w:t>Ville qui sera donnée à la tribu d'Issacar lorsque la terre promise sera divisée. Elle se situait près du mont Thabor (</w:t>
      </w:r>
      <w:r>
        <w:rPr>
          <w:lang w:val="fr_FR" w:bidi="fr_FR"/>
        </w:rPr>
        <w:t>Jos 19.21</w:t>
      </w:r>
      <w:r>
        <w:rPr>
          <w:lang w:val="fr_FR" w:bidi="fr_FR"/>
        </w:rPr>
        <w:t>).</w:t>
      </w:r>
      <w:r>
        <w:rPr>
          <w:lang w:val="fr_FR" w:bidi="fr_FR"/>
        </w:rPr>
      </w:r>
      <w:r>
        <w:rPr>
          <w:lang w:val="fr_FR" w:bidi="fr_FR"/>
        </w:rPr>
      </w:r>
    </w:p>
    <w:p>
      <w:pPr/>
      <w:r>
        <w:rPr>
          <w:lang w:val="fr_FR" w:bidi="fr_FR"/>
        </w:rPr>
      </w:r>
    </w:p>
    <w:p>
      <w:pPr>
        <w:pStyle w:val="Heading2"/>
      </w:pPr>
      <w:r>
        <w:rPr>
          <w:lang w:val="fr_FR" w:bidi="fr_FR"/>
        </w:rPr>
        <w:t>Beth-Peor</w:t>
      </w:r>
      <w:r>
        <w:rPr>
          <w:lang w:val="fr_FR" w:bidi="fr_FR"/>
        </w:rPr>
      </w:r>
    </w:p>
    <w:p>
      <w:pPr/>
      <w:r>
        <w:rPr>
          <w:lang w:val="fr_FR" w:bidi="fr_FR"/>
        </w:rPr>
      </w:r>
      <w:r>
        <w:rPr>
          <w:lang w:val="fr_FR" w:bidi="fr_FR"/>
        </w:rPr>
        <w:t>Ville moabite qui sera donnée à la tribu de Ruben lors de la répartition de la terre promise (</w:t>
      </w:r>
      <w:r>
        <w:rPr>
          <w:lang w:val="fr_FR" w:bidi="fr_FR"/>
        </w:rPr>
        <w:t>Jos 13.20</w:t>
      </w:r>
      <w:r>
        <w:rPr>
          <w:lang w:val="fr_FR" w:bidi="fr_FR"/>
        </w:rPr>
        <w:t>). Avant que les Israélites n'entrent dans le pays de Canaan, ils camperont dans une vallée en face de Beth-Peor. Le peuple se rassemblera pour entendre le dernier message de Moïse après qu'il ait vu le pays du sommet du mont Pisga (</w:t>
      </w:r>
      <w:r>
        <w:rPr>
          <w:lang w:val="fr_FR" w:bidi="fr_FR"/>
        </w:rPr>
        <w:t>Dt 3.29</w:t>
      </w:r>
      <w:r>
        <w:rPr>
          <w:lang w:val="fr_FR" w:bidi="fr_FR"/>
        </w:rPr>
        <w:t xml:space="preserve"> ; </w:t>
      </w:r>
      <w:r>
        <w:rPr>
          <w:lang w:val="fr_FR" w:bidi="fr_FR"/>
        </w:rPr>
        <w:t>4.46</w:t>
      </w:r>
      <w:r>
        <w:rPr>
          <w:lang w:val="fr_FR" w:bidi="fr_FR"/>
        </w:rPr>
        <w:t>). Moïse y sera enterré après qu'il lui aura été interdit d'entrer dans la terre promise (</w:t>
      </w:r>
      <w:r>
        <w:rPr>
          <w:lang w:val="fr_FR" w:bidi="fr_FR"/>
        </w:rPr>
        <w:t>Dt 34.6</w:t>
      </w:r>
      <w:r>
        <w:rPr>
          <w:lang w:val="fr_FR" w:bidi="fr_FR"/>
        </w:rPr>
        <w:t>). Baal-Peor était le nom d'une divinité locale adorée dans cette région (</w:t>
      </w:r>
      <w:r>
        <w:rPr>
          <w:lang w:val="fr_FR" w:bidi="fr_FR"/>
        </w:rPr>
        <w:t>Nb 25.3–5</w:t>
      </w:r>
      <w:r>
        <w:rPr>
          <w:lang w:val="fr_FR" w:bidi="fr_FR"/>
        </w:rPr>
        <w:t>).</w:t>
      </w:r>
      <w:r>
        <w:rPr>
          <w:lang w:val="fr_FR" w:bidi="fr_FR"/>
        </w:rPr>
      </w:r>
      <w:r>
        <w:rPr>
          <w:lang w:val="fr_FR" w:bidi="fr_FR"/>
        </w:rPr>
      </w:r>
    </w:p>
    <w:p>
      <w:pPr/>
      <w:r>
        <w:rPr>
          <w:lang w:val="fr_FR" w:bidi="fr_FR"/>
        </w:rPr>
      </w:r>
    </w:p>
    <w:p>
      <w:pPr>
        <w:pStyle w:val="Heading2"/>
      </w:pPr>
      <w:r>
        <w:rPr>
          <w:lang w:val="fr_FR" w:bidi="fr_FR"/>
        </w:rPr>
        <w:t>Bethphagé</w:t>
      </w:r>
      <w:r>
        <w:rPr>
          <w:lang w:val="fr_FR" w:bidi="fr_FR"/>
        </w:rPr>
      </w:r>
    </w:p>
    <w:p>
      <w:pPr/>
      <w:r>
        <w:rPr>
          <w:lang w:val="fr_FR" w:bidi="fr_FR"/>
        </w:rPr>
      </w:r>
      <w:r>
        <w:rPr>
          <w:lang w:val="fr_FR" w:bidi="fr_FR"/>
        </w:rPr>
        <w:t>Nom d'un village situé sur la montagne des Oliviers, près de Jérusalem. Alors qu'il s'apprête à entrer dans Jérusalem, Jésus envoie deux de ses disciples à Bethphagé pour y chercher un ânon. Jésus s'en sert comme monture lors de son entrée triomphale dans Jérusalem (</w:t>
      </w:r>
      <w:r>
        <w:rPr>
          <w:lang w:val="fr_FR" w:bidi="fr_FR"/>
        </w:rPr>
        <w:t>Mt 21.1–6</w:t>
      </w:r>
      <w:r>
        <w:rPr>
          <w:lang w:val="fr_FR" w:bidi="fr_FR"/>
        </w:rPr>
        <w:t xml:space="preserve"> ; </w:t>
      </w:r>
      <w:r>
        <w:rPr>
          <w:lang w:val="fr_FR" w:bidi="fr_FR"/>
        </w:rPr>
        <w:t>Mc 11.1–6</w:t>
      </w:r>
      <w:r>
        <w:rPr>
          <w:lang w:val="fr_FR" w:bidi="fr_FR"/>
        </w:rPr>
        <w:t xml:space="preserve"> ; </w:t>
      </w:r>
      <w:r>
        <w:rPr>
          <w:lang w:val="fr_FR" w:bidi="fr_FR"/>
        </w:rPr>
        <w:t>Lc 19.29–35</w:t>
      </w:r>
      <w:r>
        <w:rPr>
          <w:lang w:val="fr_FR" w:bidi="fr_FR"/>
        </w:rPr>
        <w:t>).</w:t>
      </w:r>
      <w:r>
        <w:rPr>
          <w:lang w:val="fr_FR" w:bidi="fr_FR"/>
        </w:rPr>
      </w:r>
      <w:r>
        <w:rPr>
          <w:lang w:val="fr_FR" w:bidi="fr_FR"/>
        </w:rPr>
      </w:r>
    </w:p>
    <w:p>
      <w:pPr/>
      <w:r>
        <w:rPr>
          <w:lang w:val="fr_FR" w:bidi="fr_FR"/>
        </w:rPr>
      </w:r>
    </w:p>
    <w:p>
      <w:pPr>
        <w:pStyle w:val="Heading2"/>
      </w:pPr>
      <w:r>
        <w:rPr>
          <w:lang w:val="fr_FR" w:bidi="fr_FR"/>
        </w:rPr>
        <w:t>Beth-Rapha</w:t>
      </w:r>
      <w:r>
        <w:rPr>
          <w:lang w:val="fr_FR" w:bidi="fr_FR"/>
        </w:rPr>
      </w:r>
    </w:p>
    <w:p>
      <w:pPr/>
      <w:r>
        <w:rPr>
          <w:lang w:val="fr_FR" w:bidi="fr_FR"/>
        </w:rPr>
      </w:r>
      <w:r>
        <w:rPr>
          <w:lang w:val="fr_FR" w:bidi="fr_FR"/>
        </w:rPr>
        <w:t>Nom de lieu ou de clan répertorié avec les descendants d'Eschthon dans la tribu de Juda (</w:t>
      </w:r>
      <w:r>
        <w:rPr>
          <w:lang w:val="fr_FR" w:bidi="fr_FR"/>
        </w:rPr>
        <w:t>1Ch 4.1, 12</w:t>
      </w:r>
      <w:r>
        <w:rPr>
          <w:lang w:val="fr_FR" w:bidi="fr_FR"/>
        </w:rPr>
        <w:t>).</w:t>
      </w:r>
      <w:r>
        <w:rPr>
          <w:lang w:val="fr_FR" w:bidi="fr_FR"/>
        </w:rPr>
      </w:r>
      <w:r>
        <w:rPr>
          <w:lang w:val="fr_FR" w:bidi="fr_FR"/>
        </w:rPr>
      </w:r>
    </w:p>
    <w:p>
      <w:pPr/>
      <w:r>
        <w:rPr>
          <w:lang w:val="fr_FR" w:bidi="fr_FR"/>
        </w:rPr>
      </w:r>
    </w:p>
    <w:p>
      <w:pPr>
        <w:pStyle w:val="Heading2"/>
      </w:pPr>
      <w:r>
        <w:rPr>
          <w:lang w:val="fr_FR" w:bidi="fr_FR"/>
        </w:rPr>
        <w:t>Beth-Rehob</w:t>
      </w:r>
      <w:r>
        <w:rPr>
          <w:lang w:val="fr_FR" w:bidi="fr_FR"/>
        </w:rPr>
      </w:r>
    </w:p>
    <w:p>
      <w:pPr/>
      <w:r>
        <w:rPr>
          <w:lang w:val="fr_FR" w:bidi="fr_FR"/>
        </w:rPr>
      </w:r>
      <w:r>
        <w:rPr>
          <w:lang w:val="fr_FR" w:bidi="fr_FR"/>
        </w:rPr>
        <w:t xml:space="preserve">Ville ou district mentionné dans </w:t>
      </w:r>
      <w:r>
        <w:rPr>
          <w:lang w:val="fr_FR" w:bidi="fr_FR"/>
        </w:rPr>
        <w:t>Juges 18.28</w:t>
      </w:r>
      <w:r>
        <w:rPr>
          <w:lang w:val="fr_FR" w:bidi="fr_FR"/>
        </w:rPr>
        <w:t xml:space="preserve"> et </w:t>
      </w:r>
      <w:r>
        <w:rPr>
          <w:lang w:val="fr_FR" w:bidi="fr_FR"/>
        </w:rPr>
        <w:t>2 Samuel 10.6.</w:t>
      </w:r>
      <w:r>
        <w:rPr>
          <w:lang w:val="fr_FR" w:bidi="fr_FR"/>
        </w:rPr>
        <w:t xml:space="preserve"> Il s'agit sans doute du point le plus au nord atteint par les douze espions israélites lorsqu'ils explorent le pays de Canaan. Il s'agit sans doute du même lieu que Rehob (</w:t>
      </w:r>
      <w:r>
        <w:rPr>
          <w:lang w:val="fr_FR" w:bidi="fr_FR"/>
        </w:rPr>
        <w:t>Nb 13.21</w:t>
      </w:r>
      <w:r>
        <w:rPr>
          <w:lang w:val="fr_FR" w:bidi="fr_FR"/>
        </w:rPr>
        <w:t xml:space="preserve">; </w:t>
      </w:r>
      <w:r>
        <w:rPr>
          <w:lang w:val="fr_FR" w:bidi="fr_FR"/>
        </w:rPr>
        <w:t>2S 10.8</w:t>
      </w:r>
      <w:r>
        <w:rPr>
          <w:lang w:val="fr_FR" w:bidi="fr_FR"/>
        </w:rPr>
        <w:t>).</w:t>
      </w:r>
    </w:p>
    <w:p>
      <w:pPr/>
      <w:r>
        <w:rPr>
          <w:lang w:val="fr_FR" w:bidi="fr_FR"/>
        </w:rPr>
      </w:r>
      <w:r>
        <w:rPr>
          <w:i/>
          <w:lang w:val="fr_FR" w:bidi="fr_FR"/>
        </w:rPr>
        <w:t>Voir</w:t>
      </w:r>
      <w:r>
        <w:rPr>
          <w:lang w:val="fr_FR" w:bidi="fr_FR"/>
        </w:rPr>
        <w:t xml:space="preserve"> </w:t>
      </w:r>
      <w:r>
        <w:rPr>
          <w:lang w:val="fr_FR" w:bidi="fr_FR"/>
        </w:rPr>
        <w:t>Rehob (lieu)</w:t>
      </w:r>
      <w:r>
        <w:rPr>
          <w:lang w:val="fr_FR" w:bidi="fr_FR"/>
        </w:rPr>
        <w:t>.</w:t>
      </w:r>
      <w:r>
        <w:rPr>
          <w:lang w:val="fr_FR" w:bidi="fr_FR"/>
        </w:rPr>
      </w:r>
      <w:r>
        <w:rPr>
          <w:lang w:val="fr_FR" w:bidi="fr_FR"/>
        </w:rPr>
      </w:r>
    </w:p>
    <w:p>
      <w:pPr/>
      <w:r>
        <w:rPr>
          <w:lang w:val="fr_FR" w:bidi="fr_FR"/>
        </w:rPr>
      </w:r>
    </w:p>
    <w:p>
      <w:pPr>
        <w:pStyle w:val="Heading2"/>
      </w:pPr>
      <w:r>
        <w:rPr>
          <w:lang w:val="fr_FR" w:bidi="fr_FR"/>
        </w:rPr>
        <w:t>Bethsaïda</w:t>
      </w:r>
      <w:r>
        <w:rPr>
          <w:lang w:val="fr_FR" w:bidi="fr_FR"/>
        </w:rPr>
      </w:r>
    </w:p>
    <w:p>
      <w:pPr>
        <w:pStyle w:val="ListNumber"/>
        <w:numPr>
          <w:ilvl w:val="0"/>
          <w:numId w:val="49"/>
        </w:numPr>
        <w:spacing w:line="240" w:lineRule="auto"/>
        <w:ind w:left="720"/>
      </w:pPr>
      <w:r>
        <w:rPr>
          <w:lang w:val="fr_FR" w:bidi="fr_FR"/>
        </w:rPr>
      </w:r>
      <w:r>
        <w:rPr>
          <w:lang w:val="fr_FR" w:bidi="fr_FR"/>
        </w:rPr>
        <w:t>Ville au nord-est de la mer de Galilée. C'est la ville de trois des disciples de Jésus : André, Pierre et Philippe (</w:t>
      </w:r>
      <w:r>
        <w:rPr>
          <w:lang w:val="fr_FR" w:bidi="fr_FR"/>
        </w:rPr>
        <w:t xml:space="preserve">Jn 1.44 </w:t>
      </w:r>
      <w:r>
        <w:rPr>
          <w:lang w:val="fr_FR" w:bidi="fr_FR"/>
        </w:rPr>
        <w:t xml:space="preserve">; </w:t>
      </w:r>
      <w:r>
        <w:rPr>
          <w:lang w:val="fr_FR" w:bidi="fr_FR"/>
        </w:rPr>
        <w:t>12.21</w:t>
      </w:r>
      <w:r>
        <w:rPr>
          <w:lang w:val="fr_FR" w:bidi="fr_FR"/>
        </w:rPr>
        <w:t>). Malgré les miracles que Jésus y a accomplis, les habitants de Bethsaïda n'ont pas cru en lui. La ville sera jugée plus sévèrement à cause du manque de repentance de ses habitants (</w:t>
      </w:r>
      <w:r>
        <w:rPr>
          <w:lang w:val="fr_FR" w:bidi="fr_FR"/>
        </w:rPr>
        <w:t xml:space="preserve">Mt 11.21–22 </w:t>
      </w:r>
      <w:r>
        <w:rPr>
          <w:lang w:val="fr_FR" w:bidi="fr_FR"/>
        </w:rPr>
        <w:t xml:space="preserve">; </w:t>
      </w:r>
      <w:r>
        <w:rPr>
          <w:lang w:val="fr_FR" w:bidi="fr_FR"/>
        </w:rPr>
        <w:t>Lc 10.13</w:t>
      </w:r>
      <w:r>
        <w:rPr>
          <w:lang w:val="fr_FR" w:bidi="fr_FR"/>
        </w:rPr>
        <w:t>). Jésus guérit un aveugle à Bethsaïda (</w:t>
      </w:r>
      <w:r>
        <w:rPr>
          <w:lang w:val="fr_FR" w:bidi="fr_FR"/>
        </w:rPr>
        <w:t>Mc 8.22–26</w:t>
      </w:r>
      <w:r>
        <w:rPr>
          <w:lang w:val="fr_FR" w:bidi="fr_FR"/>
        </w:rPr>
        <w:t>) et nourrit miraculeusement avec des pains et des poissons plus de 5 000 personnes non loin de la ville (</w:t>
      </w:r>
      <w:r>
        <w:rPr>
          <w:lang w:val="fr_FR" w:bidi="fr_FR"/>
        </w:rPr>
        <w:t xml:space="preserve">Mc 6.34–45 </w:t>
      </w:r>
      <w:r>
        <w:rPr>
          <w:lang w:val="fr_FR" w:bidi="fr_FR"/>
        </w:rPr>
        <w:t xml:space="preserve">; </w:t>
      </w:r>
      <w:r>
        <w:rPr>
          <w:lang w:val="fr_FR" w:bidi="fr_FR"/>
        </w:rPr>
        <w:t>Lc 9.10–17</w:t>
      </w:r>
      <w:r>
        <w:rPr>
          <w:lang w:val="fr_FR" w:bidi="fr_FR"/>
        </w:rPr>
        <w:t>).</w:t>
        <w:br/>
      </w:r>
      <w:r>
        <w:rPr>
          <w:lang w:val="fr_FR" w:bidi="fr_FR"/>
        </w:rPr>
        <w:t>En plus de la Bible, Bethsaïda est mentionnée dans plusieurs autres sources anciennes, notamment dans les écrits de Josèphe, historien juif du premier siècle apr. J.‑C. Il avait été théorisé qu'il y avait deux villes appelées Bethsaïda, une de chaque côté de la mer de Galilée. Cette théorie provient du récit de la multiplication des pains dans Marc qui semble indiquer que le miracle se produit de l'autre côté du lac par rapport à Bethsaïda, tandis que Luc situe le même miracle près de Bethsaïda. Une explication possible est que le miracle se serait produit dans la région de Bethsaïda et que le moyen le plus rapide d'atteindre la ville elle-même était de traverser une partie du lac. Cette interprétation remet en question le site traditionnellement attribué au miracle (et-Tabgha sur la rive ouest, qui est plus proche de Capernaüm). Cependant, cela semble une meilleure solution que l'idée qu'il y avait deux Bethsaïda si proches l'une de l'autre.</w:t>
        <w:br/>
      </w:r>
      <w:r>
        <w:rPr>
          <w:lang w:val="fr_FR" w:bidi="fr_FR"/>
        </w:rPr>
        <w:t>Bethsaïda était à l'origine un simple village de pêcheurs, mais la ville a été agrandie et embellie par Philippe le Tétrarque, fils d'Hérode le Grand, après la mort de César Auguste. Selon Josèphe, Philippe a été enterré à Bethsaïda. La ville a été renommée Julias en l'honneur de Julie, fille d'Auguste. Josèphe a également défendu Bethsaïda alors qu'il commandait des troupes durant la première révolte juive contre Rome de 66 à 70 apr. J.‑C.</w:t>
        <w:br/>
      </w:r>
      <w:r>
        <w:rPr>
          <w:lang w:val="fr_FR" w:bidi="fr_FR"/>
        </w:rPr>
        <w:t>Josèphe dit que Bethsaïda était « situé près du lac de Gennésareth » (autre nom de la mer de Galilée), mais à proximité du Jourdain. Il mentionne également qu'elle était située dans la basse Gaulanitide, un district bordant la partie nord-est de la mer de Galilée. Cependant, aucune ruine ancienne qui correspondrait à la taille ou à la description de Bethsaïda n'a été retrouvée près du lac ou du fleuve. Il a été proposé que Bethsaïda était peut-être située où se trouve le petit port d'el-’Araj, mais il y a peu d'indices archéologiques en faveur de cette théorie. Le site d'et-Tell, situé à environ 3 200 mètres (deux miles) du lac, révèle une importante occupation romaine et des constructions. Ce site est actuellement considéré comme l'emplacement le plus probable de l'ancienne Bethsaïda.</w:t>
      </w:r>
    </w:p>
    <w:p>
      <w:pPr>
        <w:pStyle w:val="ListNumber"/>
        <w:spacing w:line="240" w:lineRule="auto"/>
        <w:ind w:left="720"/>
      </w:pPr>
      <w:r>
        <w:rPr>
          <w:lang w:val="fr_FR" w:bidi="fr_FR"/>
        </w:rPr>
      </w:r>
      <w:r>
        <w:rPr>
          <w:lang w:val="fr_FR" w:bidi="fr_FR"/>
        </w:rPr>
        <w:t>Autre nom d'un bassin de Jérusalem, également appelé Béthesda ou Beth-zatha.</w:t>
        <w:br/>
      </w:r>
      <w:r>
        <w:rPr>
          <w:i/>
          <w:lang w:val="fr_FR" w:bidi="fr_FR"/>
        </w:rPr>
        <w:t>Voir</w:t>
      </w:r>
      <w:r>
        <w:rPr>
          <w:lang w:val="fr_FR" w:bidi="fr_FR"/>
        </w:rPr>
        <w:t xml:space="preserve"> </w:t>
      </w:r>
      <w:r>
        <w:rPr>
          <w:lang w:val="fr_FR" w:bidi="fr_FR"/>
        </w:rPr>
        <w:t>Béthesda</w:t>
      </w:r>
      <w:r>
        <w:rPr>
          <w:lang w:val="fr_FR" w:bidi="fr_FR"/>
        </w:rPr>
        <w:t xml:space="preserve"> ; </w:t>
      </w:r>
      <w:r>
        <w:rPr>
          <w:lang w:val="fr_FR" w:bidi="fr_FR"/>
        </w:rPr>
        <w:t>Beth-zatha</w:t>
      </w:r>
      <w:r>
        <w:rPr>
          <w:lang w:val="fr_FR" w:bidi="fr_FR"/>
        </w:rPr>
        <w:t>.</w:t>
      </w:r>
      <w:r>
        <w:rPr>
          <w:lang w:val="fr_FR" w:bidi="fr_FR"/>
        </w:rPr>
      </w:r>
      <w:r>
        <w:rPr>
          <w:lang w:val="fr_FR" w:bidi="fr_FR"/>
        </w:rPr>
      </w:r>
    </w:p>
    <w:p>
      <w:pPr/>
      <w:r>
        <w:rPr>
          <w:lang w:val="fr_FR" w:bidi="fr_FR"/>
        </w:rPr>
      </w:r>
    </w:p>
    <w:p>
      <w:pPr>
        <w:pStyle w:val="Heading2"/>
      </w:pPr>
      <w:r>
        <w:rPr>
          <w:lang w:val="fr_FR" w:bidi="fr_FR"/>
        </w:rPr>
        <w:t>Beth-Schan, Beth-Shean</w:t>
      </w:r>
      <w:r>
        <w:rPr>
          <w:lang w:val="fr_FR" w:bidi="fr_FR"/>
        </w:rPr>
      </w:r>
    </w:p>
    <w:p>
      <w:pPr/>
      <w:r>
        <w:rPr>
          <w:lang w:val="fr_FR" w:bidi="fr_FR"/>
        </w:rPr>
      </w:r>
      <w:r>
        <w:rPr>
          <w:lang w:val="fr_FR" w:bidi="fr_FR"/>
        </w:rPr>
        <w:t xml:space="preserve">Nom d'une ville stratégique de la vallée subtropicale du Jourdain. Elle se situe à 24,1 kilomètres au sud de la mer de Galilée et à 6,4 kilomètres à l'ouest du Jourdain. Le nom de cette ville est aussi épelé </w:t>
      </w:r>
      <w:r>
        <w:rPr>
          <w:lang w:val="fr_FR" w:bidi="fr_FR"/>
        </w:rPr>
        <w:t xml:space="preserve">Beth-Shéane (Bible liturgique), Bethsan (Crampon), Beth-Shean (Darby), Beth-Séan (Bible de Neufchâtel), Beit-Chéan (Bible juive), Beth-Chéan (Parole de Vie), </w:t>
      </w:r>
      <w:r>
        <w:rPr>
          <w:lang w:val="fr_FR" w:bidi="fr_FR"/>
        </w:rPr>
        <w:t xml:space="preserve">Beth-Shéân (Semeur, Nouvelle Bible Segond, TOB 2010) et Beth-Cheân (Colombe). L'article présent utilise l'orthographe de la Louis Segond 1910 qui inclut les deux variantes mentionnées dans le titre. </w:t>
      </w:r>
    </w:p>
    <w:p>
      <w:pPr/>
      <w:r>
        <w:rPr>
          <w:lang w:val="fr_FR" w:bidi="fr_FR"/>
        </w:rPr>
      </w:r>
      <w:r>
        <w:rPr>
          <w:lang w:val="fr_FR" w:bidi="fr_FR"/>
        </w:rPr>
        <w:t>Beth-Schan était située à l'extrémité est de la vallée de Jizreel et surplombait un important passage du Jourdain. C'était l'intersection de deux routes commerciales. L'une menait au nord vers la Galilée et Damas, tandis que l'autre se dirigeait vers l'ouest à travers la vallée de Jizreel et les collines de Samarie.</w:t>
      </w:r>
    </w:p>
    <w:p>
      <w:pPr/>
      <w:r>
        <w:rPr>
          <w:lang w:val="fr_FR" w:bidi="fr_FR"/>
        </w:rPr>
      </w:r>
      <w:r>
        <w:rPr>
          <w:lang w:val="fr_FR" w:bidi="fr_FR"/>
        </w:rPr>
        <w:t>Lorsque les Philistins ont remporté la victoire contre Israël et le roi Saül sur la montagne de Guilboa, Beth-Schan appartenait aux Philistins. En effet, c'est sur le mur de cette ville qu'ont été pendus les corps de Saül et de ses fils pour les déshonorer. Les armes de Saül sont alors placées le temple de Dagon, une divinité philistine (</w:t>
      </w:r>
      <w:r>
        <w:rPr>
          <w:lang w:val="fr_FR" w:bidi="fr_FR"/>
        </w:rPr>
        <w:t>1S 31.10</w:t>
      </w:r>
      <w:r>
        <w:rPr>
          <w:lang w:val="fr_FR" w:bidi="fr_FR"/>
        </w:rPr>
        <w:t>–</w:t>
      </w:r>
      <w:r>
        <w:rPr>
          <w:lang w:val="fr_FR" w:bidi="fr_FR"/>
        </w:rPr>
        <w:t xml:space="preserve">13 </w:t>
      </w:r>
      <w:r>
        <w:rPr>
          <w:lang w:val="fr_FR" w:bidi="fr_FR"/>
        </w:rPr>
        <w:t xml:space="preserve">; </w:t>
      </w:r>
      <w:r>
        <w:rPr>
          <w:lang w:val="fr_FR" w:bidi="fr_FR"/>
        </w:rPr>
        <w:t>2S 21.12</w:t>
      </w:r>
      <w:r>
        <w:rPr>
          <w:lang w:val="fr_FR" w:bidi="fr_FR"/>
        </w:rPr>
        <w:t>–</w:t>
      </w:r>
      <w:r>
        <w:rPr>
          <w:lang w:val="fr_FR" w:bidi="fr_FR"/>
        </w:rPr>
        <w:t xml:space="preserve">14 </w:t>
      </w:r>
      <w:r>
        <w:rPr>
          <w:lang w:val="fr_FR" w:bidi="fr_FR"/>
        </w:rPr>
        <w:t xml:space="preserve">; </w:t>
      </w:r>
      <w:r>
        <w:rPr>
          <w:lang w:val="fr_FR" w:bidi="fr_FR"/>
        </w:rPr>
        <w:t>1Ch 10.8</w:t>
      </w:r>
      <w:r>
        <w:rPr>
          <w:lang w:val="fr_FR" w:bidi="fr_FR"/>
        </w:rPr>
        <w:t>–</w:t>
      </w:r>
      <w:r>
        <w:rPr>
          <w:lang w:val="fr_FR" w:bidi="fr_FR"/>
        </w:rPr>
        <w:t>10</w:t>
      </w:r>
      <w:r>
        <w:rPr>
          <w:lang w:val="fr_FR" w:bidi="fr_FR"/>
        </w:rPr>
        <w:t>). Cependant, la ville a fait partie du territoire d'Israël avant et après cette période.</w:t>
      </w:r>
    </w:p>
    <w:p>
      <w:pPr/>
      <w:r>
        <w:rPr>
          <w:lang w:val="fr_FR" w:bidi="fr_FR"/>
        </w:rPr>
      </w:r>
      <w:r>
        <w:rPr>
          <w:lang w:val="fr_FR" w:bidi="fr_FR"/>
        </w:rPr>
        <w:t>Le Tell el-Husn est le site où se trouvait la ville biblique de Beth-Schan. Deux anciens textes égyptiens qui mentionnent son nom confirment cette identification. Le tell (ou monticule) mesure 64,9 mètres de hauteur et environ 804,5 mètres de circonférence à la base. Au temps de la conquête de Canaan par Israël, la région qui comprenait Beth-Schan faisait partie de la tribu d'Issacar. Ensuite, elle est passée sous contrôle de la tribu de Manassé (</w:t>
      </w:r>
      <w:r>
        <w:rPr>
          <w:lang w:val="fr_FR" w:bidi="fr_FR"/>
        </w:rPr>
        <w:t>Jos 17.11</w:t>
      </w:r>
      <w:r>
        <w:rPr>
          <w:lang w:val="fr_FR" w:bidi="fr_FR"/>
        </w:rPr>
        <w:t>). Pendant le règne du roi Salomon, elle faisait partie du district de Baana (</w:t>
      </w:r>
      <w:r>
        <w:rPr>
          <w:lang w:val="fr_FR" w:bidi="fr_FR"/>
        </w:rPr>
        <w:t>1R 4.12</w:t>
      </w:r>
      <w:r>
        <w:rPr>
          <w:lang w:val="fr_FR" w:bidi="fr_FR"/>
        </w:rPr>
        <w:t>).</w:t>
      </w:r>
    </w:p>
    <w:p>
      <w:pPr/>
      <w:r>
        <w:rPr>
          <w:lang w:val="fr_FR" w:bidi="fr_FR"/>
        </w:rPr>
      </w:r>
      <w:r>
        <w:rPr>
          <w:lang w:val="fr_FR" w:bidi="fr_FR"/>
        </w:rPr>
        <w:t>La ville a été détruite par Schischak (Sheshonq I</w:t>
      </w:r>
      <w:r>
        <w:rPr>
          <w:vertAlign w:val="superscript"/>
          <w:lang w:val="fr_FR" w:bidi="fr_FR"/>
        </w:rPr>
        <w:t>er</w:t>
      </w:r>
      <w:r>
        <w:rPr>
          <w:lang w:val="fr_FR" w:bidi="fr_FR"/>
        </w:rPr>
        <w:t>), pharaon d'Égypte au 10</w:t>
      </w:r>
      <w:r>
        <w:rPr>
          <w:vertAlign w:val="superscript"/>
          <w:lang w:val="fr_FR" w:bidi="fr_FR"/>
        </w:rPr>
        <w:t>e</w:t>
      </w:r>
      <w:r>
        <w:rPr>
          <w:lang w:val="fr_FR" w:bidi="fr_FR"/>
        </w:rPr>
        <w:t xml:space="preserve"> siècle av. J.‑C. Elle n'a plus d'importance pendant le reste de la période de l'Ancien Testament. Elle est ensuite occupée occasionnellement durant l'exil babylonien et la période perse post-exilique.</w:t>
      </w:r>
    </w:p>
    <w:p>
      <w:pPr/>
      <w:r>
        <w:rPr>
          <w:lang w:val="fr_FR" w:bidi="fr_FR"/>
        </w:rPr>
      </w:r>
      <w:r>
        <w:rPr>
          <w:lang w:val="fr_FR" w:bidi="fr_FR"/>
        </w:rPr>
        <w:t>À l'époque hellénistique, Beth-Schan est nommée Scythopolis car elle a été colonisée par des mercenaires scythes durant le règne du roi égyptien Ptolémée II. Des temples dédiés à Dionysos et Zeus (divinités grecques) y ont été construits. Au temps de la dynastie hasmonéenne, Beth-Schan est devenu un centre administratif important. La ville a prospéré, faisant partie de la Décapole, une ligue de villes commerciales gréco-romaines (</w:t>
      </w:r>
      <w:r>
        <w:rPr>
          <w:lang w:val="fr_FR" w:bidi="fr_FR"/>
        </w:rPr>
        <w:t>Mt 4.25</w:t>
      </w:r>
      <w:r>
        <w:rPr>
          <w:lang w:val="fr_FR" w:bidi="fr_FR"/>
        </w:rPr>
        <w:t xml:space="preserve"> ; </w:t>
      </w:r>
      <w:r>
        <w:rPr>
          <w:lang w:val="fr_FR" w:bidi="fr_FR"/>
        </w:rPr>
        <w:t>Mc 7.31</w:t>
      </w:r>
      <w:r>
        <w:rPr>
          <w:lang w:val="fr_FR" w:bidi="fr_FR"/>
        </w:rPr>
        <w:t>). C'était la seule de ces villes qui était située à l'ouest du Jourdain.</w:t>
      </w:r>
      <w:r>
        <w:rPr>
          <w:lang w:val="fr_FR" w:bidi="fr_FR"/>
        </w:rPr>
      </w:r>
      <w:r>
        <w:rPr>
          <w:lang w:val="fr_FR" w:bidi="fr_FR"/>
        </w:rPr>
      </w:r>
    </w:p>
    <w:p>
      <w:pPr/>
      <w:r>
        <w:rPr>
          <w:lang w:val="fr_FR" w:bidi="fr_FR"/>
        </w:rPr>
      </w:r>
    </w:p>
    <w:p>
      <w:pPr>
        <w:pStyle w:val="Heading2"/>
      </w:pPr>
      <w:r>
        <w:rPr>
          <w:lang w:val="fr_FR" w:bidi="fr_FR"/>
        </w:rPr>
        <w:t>Beth-Schémesch</w:t>
      </w:r>
      <w:r>
        <w:rPr>
          <w:lang w:val="fr_FR" w:bidi="fr_FR"/>
        </w:rPr>
      </w:r>
    </w:p>
    <w:p>
      <w:pPr>
        <w:pStyle w:val="ListNumber"/>
        <w:numPr>
          <w:ilvl w:val="0"/>
          <w:numId w:val="50"/>
        </w:numPr>
        <w:spacing w:line="240" w:lineRule="auto"/>
        <w:ind w:left="720"/>
      </w:pPr>
      <w:r>
        <w:rPr>
          <w:lang w:val="fr_FR" w:bidi="fr_FR"/>
        </w:rPr>
      </w:r>
      <w:r>
        <w:rPr>
          <w:lang w:val="fr_FR" w:bidi="fr_FR"/>
        </w:rPr>
        <w:t>Ville cananéenne à la frontière nord du territoire de Juda (</w:t>
      </w:r>
      <w:r>
        <w:rPr>
          <w:lang w:val="fr_FR" w:bidi="fr_FR"/>
        </w:rPr>
        <w:t>Jos 15.10</w:t>
      </w:r>
      <w:r>
        <w:rPr>
          <w:lang w:val="fr_FR" w:bidi="fr_FR"/>
        </w:rPr>
        <w:t xml:space="preserve">) et à la frontière sud de la portion sud de Dan. Beth-Schémesch signifie « Maison de Shamash », le dieu soleil cananéen. Elle était incluse dans la liste des villes de Dan comme </w:t>
      </w:r>
      <w:r>
        <w:rPr>
          <w:lang w:val="fr_FR" w:bidi="fr_FR"/>
        </w:rPr>
        <w:t>Ir-Schémesch</w:t>
      </w:r>
      <w:r>
        <w:rPr>
          <w:lang w:val="fr_FR" w:bidi="fr_FR"/>
        </w:rPr>
        <w:t xml:space="preserve"> (</w:t>
      </w:r>
      <w:r>
        <w:rPr>
          <w:lang w:val="fr_FR" w:bidi="fr_FR"/>
        </w:rPr>
        <w:t>Jos 19.41</w:t>
      </w:r>
      <w:r>
        <w:rPr>
          <w:lang w:val="fr_FR" w:bidi="fr_FR"/>
        </w:rPr>
        <w:t>). Beth-Schémesch était l'une des villes que Juda donnera aux Lévites (</w:t>
      </w:r>
      <w:r>
        <w:rPr>
          <w:lang w:val="fr_FR" w:bidi="fr_FR"/>
        </w:rPr>
        <w:t>Jos 21.16</w:t>
      </w:r>
      <w:r>
        <w:rPr>
          <w:lang w:val="fr_FR" w:bidi="fr_FR"/>
        </w:rPr>
        <w:t xml:space="preserve"> ; </w:t>
      </w:r>
      <w:r>
        <w:rPr>
          <w:lang w:val="fr_FR" w:bidi="fr_FR"/>
        </w:rPr>
        <w:t>1Ch 6.59</w:t>
      </w:r>
      <w:r>
        <w:rPr>
          <w:lang w:val="fr_FR" w:bidi="fr_FR"/>
        </w:rPr>
        <w:t>). Ses habitants étaient appelés Beth-Schémites (</w:t>
      </w:r>
      <w:r>
        <w:rPr>
          <w:lang w:val="fr_FR" w:bidi="fr_FR"/>
        </w:rPr>
        <w:t>1S 6.14, 18</w:t>
      </w:r>
      <w:r>
        <w:rPr>
          <w:lang w:val="fr_FR" w:bidi="fr_FR"/>
        </w:rPr>
        <w:t>). Lorsque les Philistins ont décidé de se débarrasser de l'arche de l'alliance capturée à cause des fléaux dans leurs villes, ils l'emmèneront à Beth-Schémesch. La région sera également le théâtre d'une grande victoire du roi Joas d'Israël sur le roi Amatsia de Juda (</w:t>
      </w:r>
      <w:r>
        <w:rPr>
          <w:lang w:val="fr_FR" w:bidi="fr_FR"/>
        </w:rPr>
        <w:t>2Ch 25.21–23</w:t>
      </w:r>
      <w:r>
        <w:rPr>
          <w:lang w:val="fr_FR" w:bidi="fr_FR"/>
        </w:rPr>
        <w:t>). Environ un siècle plus tard, Beth-Schémesch sera capturée par les Philistins au roi Achaz de Juda (</w:t>
      </w:r>
      <w:r>
        <w:rPr>
          <w:lang w:val="fr_FR" w:bidi="fr_FR"/>
        </w:rPr>
        <w:t>2Ch 28.16–20</w:t>
      </w:r>
      <w:r>
        <w:rPr>
          <w:lang w:val="fr_FR" w:bidi="fr_FR"/>
        </w:rPr>
        <w:t>). Après cela, la colonie tombera en déclin et sera finalement détruite par Nebucadnetsar en 586 av. J.‑C.</w:t>
      </w:r>
    </w:p>
    <w:p>
      <w:pPr>
        <w:pStyle w:val="ListNumber"/>
        <w:spacing w:line="240" w:lineRule="auto"/>
        <w:ind w:left="720"/>
      </w:pPr>
      <w:r>
        <w:rPr>
          <w:lang w:val="fr_FR" w:bidi="fr_FR"/>
        </w:rPr>
      </w:r>
      <w:r>
        <w:rPr>
          <w:lang w:val="fr_FR" w:bidi="fr_FR"/>
        </w:rPr>
        <w:t>Ville cananéenne donnée à la tribu d'Issacar (</w:t>
      </w:r>
      <w:r>
        <w:rPr>
          <w:lang w:val="fr_FR" w:bidi="fr_FR"/>
        </w:rPr>
        <w:t>Jos 19.22</w:t>
      </w:r>
      <w:r>
        <w:rPr>
          <w:lang w:val="fr_FR" w:bidi="fr_FR"/>
        </w:rPr>
        <w:t>).</w:t>
      </w:r>
    </w:p>
    <w:p>
      <w:pPr>
        <w:pStyle w:val="ListNumber"/>
        <w:spacing w:line="240" w:lineRule="auto"/>
        <w:ind w:left="720"/>
      </w:pPr>
      <w:r>
        <w:rPr>
          <w:lang w:val="fr_FR" w:bidi="fr_FR"/>
        </w:rPr>
      </w:r>
      <w:r>
        <w:rPr>
          <w:lang w:val="fr_FR" w:bidi="fr_FR"/>
        </w:rPr>
        <w:t>Ville cananéenne fortifiée donnée à la tribu de Nephthali (</w:t>
      </w:r>
      <w:r>
        <w:rPr>
          <w:lang w:val="fr_FR" w:bidi="fr_FR"/>
        </w:rPr>
        <w:t>Jos 19.38</w:t>
      </w:r>
      <w:r>
        <w:rPr>
          <w:lang w:val="fr_FR" w:bidi="fr_FR"/>
        </w:rPr>
        <w:t>). Les habitants de cette Beth-Schémesch ne seront pas expulsés par les Israélites (</w:t>
      </w:r>
      <w:r>
        <w:rPr>
          <w:lang w:val="fr_FR" w:bidi="fr_FR"/>
        </w:rPr>
        <w:t>Jg 1.33</w:t>
      </w:r>
      <w:r>
        <w:rPr>
          <w:lang w:val="fr_FR" w:bidi="fr_FR"/>
        </w:rPr>
        <w:t>).</w:t>
      </w:r>
    </w:p>
    <w:p>
      <w:pPr>
        <w:pStyle w:val="ListNumber"/>
        <w:spacing w:line="240" w:lineRule="auto"/>
        <w:ind w:left="720"/>
      </w:pPr>
      <w:r>
        <w:rPr>
          <w:lang w:val="fr_FR" w:bidi="fr_FR"/>
        </w:rPr>
      </w:r>
      <w:r>
        <w:rPr>
          <w:lang w:val="fr_FR" w:bidi="fr_FR"/>
        </w:rPr>
        <w:t>Terme utilisé dans la version LSG pour décrire la ville égyptienne d'Héliopolis (ou On), où était adoré le soleil (</w:t>
      </w:r>
      <w:r>
        <w:rPr>
          <w:lang w:val="fr_FR" w:bidi="fr_FR"/>
        </w:rPr>
        <w:t>Jr 43.13</w:t>
      </w:r>
      <w:r>
        <w:rPr>
          <w:lang w:val="fr_FR" w:bidi="fr_FR"/>
        </w:rPr>
        <w:t>).</w:t>
        <w:br/>
      </w:r>
      <w:r>
        <w:rPr>
          <w:i/>
          <w:lang w:val="fr_FR" w:bidi="fr_FR"/>
        </w:rPr>
        <w:t>Voir</w:t>
      </w:r>
      <w:r>
        <w:rPr>
          <w:lang w:val="fr_FR" w:bidi="fr_FR"/>
        </w:rPr>
        <w:t xml:space="preserve"> </w:t>
      </w:r>
      <w:r>
        <w:rPr>
          <w:lang w:val="fr_FR" w:bidi="fr_FR"/>
        </w:rPr>
        <w:t>Héliopolis</w:t>
      </w:r>
      <w:r>
        <w:rPr>
          <w:lang w:val="fr_FR" w:bidi="fr_FR"/>
        </w:rPr>
        <w:t>.</w:t>
      </w:r>
      <w:r>
        <w:rPr>
          <w:lang w:val="fr_FR" w:bidi="fr_FR"/>
        </w:rPr>
      </w:r>
      <w:r>
        <w:rPr>
          <w:lang w:val="fr_FR" w:bidi="fr_FR"/>
        </w:rPr>
      </w:r>
    </w:p>
    <w:p>
      <w:pPr/>
      <w:r>
        <w:rPr>
          <w:lang w:val="fr_FR" w:bidi="fr_FR"/>
        </w:rPr>
      </w:r>
    </w:p>
    <w:p>
      <w:pPr>
        <w:pStyle w:val="Heading2"/>
      </w:pPr>
      <w:r>
        <w:rPr>
          <w:lang w:val="fr_FR" w:bidi="fr_FR"/>
        </w:rPr>
        <w:t>Beth-Schémite</w:t>
      </w:r>
      <w:r>
        <w:rPr>
          <w:lang w:val="fr_FR" w:bidi="fr_FR"/>
        </w:rPr>
      </w:r>
    </w:p>
    <w:p>
      <w:pPr/>
      <w:r>
        <w:rPr>
          <w:lang w:val="fr_FR" w:bidi="fr_FR"/>
        </w:rPr>
      </w:r>
      <w:r>
        <w:rPr>
          <w:lang w:val="fr_FR" w:bidi="fr_FR"/>
        </w:rPr>
        <w:t>Habitant de Beth-Schémesch (</w:t>
      </w:r>
      <w:r>
        <w:rPr>
          <w:lang w:val="fr_FR" w:bidi="fr_FR"/>
        </w:rPr>
        <w:t>1S 6.14, 18</w:t>
      </w:r>
      <w:r>
        <w:rPr>
          <w:lang w:val="fr_FR" w:bidi="fr_FR"/>
        </w:rPr>
        <w:t>).</w:t>
      </w:r>
    </w:p>
    <w:p>
      <w:pPr/>
      <w:r>
        <w:rPr>
          <w:lang w:val="fr_FR" w:bidi="fr_FR"/>
        </w:rPr>
      </w:r>
      <w:r>
        <w:rPr>
          <w:i/>
          <w:lang w:val="fr_FR" w:bidi="fr_FR"/>
        </w:rPr>
        <w:t>Voir</w:t>
      </w:r>
      <w:r>
        <w:rPr>
          <w:lang w:val="fr_FR" w:bidi="fr_FR"/>
        </w:rPr>
        <w:t xml:space="preserve"> </w:t>
      </w:r>
      <w:r>
        <w:rPr>
          <w:lang w:val="fr_FR" w:bidi="fr_FR"/>
        </w:rPr>
        <w:t>Beth-Schémesch n° 1</w:t>
      </w:r>
      <w:r>
        <w:rPr>
          <w:lang w:val="fr_FR" w:bidi="fr_FR"/>
        </w:rPr>
        <w:t>.</w:t>
      </w:r>
      <w:r>
        <w:rPr>
          <w:lang w:val="fr_FR" w:bidi="fr_FR"/>
        </w:rPr>
      </w:r>
      <w:r>
        <w:rPr>
          <w:lang w:val="fr_FR" w:bidi="fr_FR"/>
        </w:rPr>
      </w:r>
    </w:p>
    <w:p>
      <w:pPr/>
      <w:r>
        <w:rPr>
          <w:lang w:val="fr_FR" w:bidi="fr_FR"/>
        </w:rPr>
      </w:r>
    </w:p>
    <w:p>
      <w:pPr>
        <w:pStyle w:val="Heading2"/>
      </w:pPr>
      <w:r>
        <w:rPr>
          <w:lang w:val="fr_FR" w:bidi="fr_FR"/>
        </w:rPr>
        <w:t>Beth-Schitta</w:t>
      </w:r>
      <w:r>
        <w:rPr>
          <w:lang w:val="fr_FR" w:bidi="fr_FR"/>
        </w:rPr>
      </w:r>
    </w:p>
    <w:p>
      <w:pPr/>
      <w:r>
        <w:rPr>
          <w:lang w:val="fr_FR" w:bidi="fr_FR"/>
        </w:rPr>
      </w:r>
      <w:r>
        <w:rPr>
          <w:lang w:val="fr_FR" w:bidi="fr_FR"/>
        </w:rPr>
        <w:t>Ville située entre le Jourdain et la vallée de Jizreel. Les Madianites s'y enfuiront après avoir été vaincus par Gédéon (</w:t>
      </w:r>
      <w:r>
        <w:rPr>
          <w:lang w:val="fr_FR" w:bidi="fr_FR"/>
        </w:rPr>
        <w:t>Jg 7.22</w:t>
      </w:r>
      <w:r>
        <w:rPr>
          <w:lang w:val="fr_FR" w:bidi="fr_FR"/>
        </w:rPr>
        <w:t>).</w:t>
      </w:r>
      <w:r>
        <w:rPr>
          <w:lang w:val="fr_FR" w:bidi="fr_FR"/>
        </w:rPr>
      </w:r>
      <w:r>
        <w:rPr>
          <w:lang w:val="fr_FR" w:bidi="fr_FR"/>
        </w:rPr>
      </w:r>
    </w:p>
    <w:p>
      <w:pPr/>
      <w:r>
        <w:rPr>
          <w:lang w:val="fr_FR" w:bidi="fr_FR"/>
        </w:rPr>
      </w:r>
    </w:p>
    <w:p>
      <w:pPr>
        <w:pStyle w:val="Heading2"/>
      </w:pPr>
      <w:r>
        <w:rPr>
          <w:lang w:val="fr_FR" w:bidi="fr_FR"/>
        </w:rPr>
        <w:t>Beth-Tappuach</w:t>
      </w:r>
      <w:r>
        <w:rPr>
          <w:lang w:val="fr_FR" w:bidi="fr_FR"/>
        </w:rPr>
      </w:r>
    </w:p>
    <w:p>
      <w:pPr/>
      <w:r>
        <w:rPr>
          <w:lang w:val="fr_FR" w:bidi="fr_FR"/>
        </w:rPr>
      </w:r>
      <w:r>
        <w:rPr>
          <w:lang w:val="fr_FR" w:bidi="fr_FR"/>
        </w:rPr>
        <w:t>Ville dans la région montagneuse du territoire tribal de Juda (</w:t>
      </w:r>
      <w:r>
        <w:rPr>
          <w:lang w:val="fr_FR" w:bidi="fr_FR"/>
        </w:rPr>
        <w:t>Jos 15.53</w:t>
      </w:r>
      <w:r>
        <w:rPr>
          <w:lang w:val="fr_FR" w:bidi="fr_FR"/>
        </w:rPr>
        <w:t>). Elle sera nommée le « lieu des arbres fruitiers » en raison de son emplacement sur une haute crête et de ses nombreux vergers fertiles. Beth-Tappuach est l'actuelle Taffuh, située à environ 6 km au nord-ouest d'Hébron.</w:t>
      </w:r>
      <w:r>
        <w:rPr>
          <w:lang w:val="fr_FR" w:bidi="fr_FR"/>
        </w:rPr>
      </w:r>
      <w:r>
        <w:rPr>
          <w:lang w:val="fr_FR" w:bidi="fr_FR"/>
        </w:rPr>
      </w:r>
    </w:p>
    <w:p>
      <w:pPr/>
      <w:r>
        <w:rPr>
          <w:lang w:val="fr_FR" w:bidi="fr_FR"/>
        </w:rPr>
      </w:r>
    </w:p>
    <w:p>
      <w:pPr>
        <w:pStyle w:val="Heading2"/>
      </w:pPr>
      <w:r>
        <w:rPr>
          <w:lang w:val="fr_FR" w:bidi="fr_FR"/>
        </w:rPr>
        <w:t>Beth-Togarma</w:t>
      </w:r>
      <w:r>
        <w:rPr>
          <w:lang w:val="fr_FR" w:bidi="fr_FR"/>
        </w:rPr>
      </w:r>
    </w:p>
    <w:p>
      <w:pPr/>
      <w:r>
        <w:rPr>
          <w:lang w:val="fr_FR" w:bidi="fr_FR"/>
        </w:rPr>
      </w:r>
      <w:r>
        <w:rPr>
          <w:lang w:val="fr_FR" w:bidi="fr_FR"/>
        </w:rPr>
        <w:t>Nom hébraïque signifiant « maison de Togarma ». Ce nom fait référence à la nation issue du fils de Gomer, Togarma. Ce peuple faisait du commerce avec Tyr (</w:t>
      </w:r>
      <w:r>
        <w:rPr>
          <w:lang w:val="fr_FR" w:bidi="fr_FR"/>
        </w:rPr>
        <w:t>Ez 27.14</w:t>
      </w:r>
      <w:r>
        <w:rPr>
          <w:lang w:val="fr_FR" w:bidi="fr_FR"/>
        </w:rPr>
        <w:t xml:space="preserve"> ; </w:t>
      </w:r>
      <w:r>
        <w:rPr>
          <w:lang w:val="fr_FR" w:bidi="fr_FR"/>
        </w:rPr>
        <w:t>38.6</w:t>
      </w:r>
      <w:r>
        <w:rPr>
          <w:lang w:val="fr_FR" w:bidi="fr_FR"/>
        </w:rPr>
        <w:t>).</w:t>
      </w:r>
    </w:p>
    <w:p>
      <w:pPr/>
      <w:r>
        <w:rPr>
          <w:lang w:val="fr_FR" w:bidi="fr_FR"/>
        </w:rPr>
      </w:r>
      <w:r>
        <w:rPr>
          <w:i/>
          <w:lang w:val="fr_FR" w:bidi="fr_FR"/>
        </w:rPr>
        <w:t>Voir</w:t>
      </w:r>
      <w:r>
        <w:rPr>
          <w:lang w:val="fr_FR" w:bidi="fr_FR"/>
        </w:rPr>
        <w:t xml:space="preserve"> </w:t>
      </w:r>
      <w:r>
        <w:rPr>
          <w:lang w:val="fr_FR" w:bidi="fr_FR"/>
        </w:rPr>
        <w:t>Togarma</w:t>
      </w:r>
      <w:r>
        <w:rPr>
          <w:lang w:val="fr_FR" w:bidi="fr_FR"/>
        </w:rPr>
        <w:t>.</w:t>
      </w:r>
      <w:r>
        <w:rPr>
          <w:lang w:val="fr_FR" w:bidi="fr_FR"/>
        </w:rPr>
      </w:r>
      <w:r>
        <w:rPr>
          <w:lang w:val="fr_FR" w:bidi="fr_FR"/>
        </w:rPr>
      </w:r>
    </w:p>
    <w:p>
      <w:pPr/>
      <w:r>
        <w:rPr>
          <w:lang w:val="fr_FR" w:bidi="fr_FR"/>
        </w:rPr>
      </w:r>
    </w:p>
    <w:p>
      <w:pPr>
        <w:pStyle w:val="Heading2"/>
      </w:pPr>
      <w:r>
        <w:rPr>
          <w:lang w:val="fr_FR" w:bidi="fr_FR"/>
        </w:rPr>
        <w:t>Beth-Tsur</w:t>
      </w:r>
      <w:r>
        <w:rPr>
          <w:lang w:val="fr_FR" w:bidi="fr_FR"/>
        </w:rPr>
      </w:r>
    </w:p>
    <w:p>
      <w:pPr/>
      <w:r>
        <w:rPr>
          <w:lang w:val="fr_FR" w:bidi="fr_FR"/>
        </w:rPr>
      </w:r>
      <w:r>
        <w:rPr>
          <w:lang w:val="fr_FR" w:bidi="fr_FR"/>
        </w:rPr>
        <w:t>Ville située sur une colline de Juda dans les montagnes au nord d'Hébron (</w:t>
      </w:r>
      <w:r>
        <w:rPr>
          <w:lang w:val="fr_FR" w:bidi="fr_FR"/>
        </w:rPr>
        <w:t>Jos 15.58</w:t>
      </w:r>
      <w:r>
        <w:rPr>
          <w:lang w:val="fr_FR" w:bidi="fr_FR"/>
        </w:rPr>
        <w:t>). Beth-Tsur sera construite par Maon, un des descendants de Caleb (</w:t>
      </w:r>
      <w:r>
        <w:rPr>
          <w:lang w:val="fr_FR" w:bidi="fr_FR"/>
        </w:rPr>
        <w:t>1Ch 2.45</w:t>
      </w:r>
      <w:r>
        <w:rPr>
          <w:lang w:val="fr_FR" w:bidi="fr_FR"/>
        </w:rPr>
        <w:t>), et constituera une forteresse naturelle de Juda. Elle sera défendue par le roi Roboam du royaume du sud au 10e siècle av. J.‑C., bien qu'elle sera déjà moins importante (</w:t>
      </w:r>
      <w:r>
        <w:rPr>
          <w:lang w:val="fr_FR" w:bidi="fr_FR"/>
        </w:rPr>
        <w:t>2Ch 11.7</w:t>
      </w:r>
      <w:r>
        <w:rPr>
          <w:lang w:val="fr_FR" w:bidi="fr_FR"/>
        </w:rPr>
        <w:t>). C'était un centre politique à l'époque de Néhémie (</w:t>
      </w:r>
      <w:r>
        <w:rPr>
          <w:lang w:val="fr_FR" w:bidi="fr_FR"/>
        </w:rPr>
        <w:t>Né 3.16</w:t>
      </w:r>
      <w:r>
        <w:rPr>
          <w:lang w:val="fr_FR" w:bidi="fr_FR"/>
        </w:rPr>
        <w:t>). À l'époque des Maccabées, elle sera connue sous le nom grec de Bethsura. Judas Maccabée y vaincra le général syrien Lysias (1 M 4.29, 61) et perdra la ville quelques années plus tard. Après avoir repris Beth-Tsur aux Syriens, Simon Maccabée la renforcera en 140 av. J.‑C., en faisant l'une des forteresses les plus importantes à la frontière entre Juda et l'Idumée (1 M 11.65–66 ; 14.33).</w:t>
      </w:r>
      <w:r>
        <w:rPr>
          <w:lang w:val="fr_FR" w:bidi="fr_FR"/>
        </w:rPr>
      </w:r>
      <w:r>
        <w:rPr>
          <w:lang w:val="fr_FR" w:bidi="fr_FR"/>
        </w:rPr>
      </w:r>
    </w:p>
    <w:p>
      <w:pPr/>
      <w:r>
        <w:rPr>
          <w:lang w:val="fr_FR" w:bidi="fr_FR"/>
        </w:rPr>
      </w:r>
    </w:p>
    <w:p>
      <w:pPr>
        <w:pStyle w:val="Heading2"/>
      </w:pPr>
      <w:r>
        <w:rPr>
          <w:lang w:val="fr_FR" w:bidi="fr_FR"/>
        </w:rPr>
        <w:t>Bethuel, Bethul (Lieu)</w:t>
      </w:r>
      <w:r>
        <w:rPr>
          <w:lang w:val="fr_FR" w:bidi="fr_FR"/>
        </w:rPr>
      </w:r>
    </w:p>
    <w:p>
      <w:pPr/>
      <w:r>
        <w:rPr>
          <w:lang w:val="fr_FR" w:bidi="fr_FR"/>
        </w:rPr>
      </w:r>
      <w:r>
        <w:rPr>
          <w:lang w:val="fr_FR" w:bidi="fr_FR"/>
        </w:rPr>
        <w:t>Une des villes données à la tribu de Siméon dans le territoire de Juda (</w:t>
      </w:r>
      <w:r>
        <w:rPr>
          <w:lang w:val="fr_FR" w:bidi="fr_FR"/>
        </w:rPr>
        <w:t>1Ch 4.30</w:t>
      </w:r>
      <w:r>
        <w:rPr>
          <w:lang w:val="fr_FR" w:bidi="fr_FR"/>
        </w:rPr>
        <w:t xml:space="preserve">). Bethuel est également appelée Bethul dans </w:t>
      </w:r>
      <w:r>
        <w:rPr>
          <w:lang w:val="fr_FR" w:bidi="fr_FR"/>
        </w:rPr>
        <w:t>Josué 19.4</w:t>
      </w:r>
      <w:r>
        <w:rPr>
          <w:lang w:val="fr_FR" w:bidi="fr_FR"/>
        </w:rPr>
        <w:t>, et est peut-être le même lieu que Kesil, une ville donnée à la tribu de Juda (</w:t>
      </w:r>
      <w:r>
        <w:rPr>
          <w:lang w:val="fr_FR" w:bidi="fr_FR"/>
        </w:rPr>
        <w:t>Jos 15.30</w:t>
      </w:r>
      <w:r>
        <w:rPr>
          <w:lang w:val="fr_FR" w:bidi="fr_FR"/>
        </w:rPr>
        <w:t>). Il se peut aussi que ce soit la même ville que Béthel dans le Néguev, à laquelle David a envoyé des cadeaux (</w:t>
      </w:r>
      <w:r>
        <w:rPr>
          <w:lang w:val="fr_FR" w:bidi="fr_FR"/>
        </w:rPr>
        <w:t>1S 30.27</w:t>
      </w:r>
      <w:r>
        <w:rPr>
          <w:lang w:val="fr_FR" w:bidi="fr_FR"/>
        </w:rPr>
        <w:t>).</w:t>
      </w:r>
    </w:p>
    <w:p>
      <w:pPr/>
      <w:r>
        <w:rPr>
          <w:lang w:val="fr_FR" w:bidi="fr_FR"/>
        </w:rPr>
      </w:r>
      <w:r>
        <w:rPr>
          <w:i/>
          <w:lang w:val="fr_FR" w:bidi="fr_FR"/>
        </w:rPr>
        <w:t>Voir</w:t>
      </w:r>
      <w:r>
        <w:rPr>
          <w:lang w:val="fr_FR" w:bidi="fr_FR"/>
        </w:rPr>
        <w:t xml:space="preserve"> </w:t>
      </w:r>
      <w:r>
        <w:rPr>
          <w:lang w:val="fr_FR" w:bidi="fr_FR"/>
        </w:rPr>
        <w:t>Kesil</w:t>
      </w:r>
      <w:r>
        <w:rPr>
          <w:lang w:val="fr_FR" w:bidi="fr_FR"/>
        </w:rPr>
        <w:t>.</w:t>
      </w:r>
      <w:r>
        <w:rPr>
          <w:lang w:val="fr_FR" w:bidi="fr_FR"/>
        </w:rPr>
      </w:r>
      <w:r>
        <w:rPr>
          <w:lang w:val="fr_FR" w:bidi="fr_FR"/>
        </w:rPr>
      </w:r>
    </w:p>
    <w:p>
      <w:pPr/>
      <w:r>
        <w:rPr>
          <w:lang w:val="fr_FR" w:bidi="fr_FR"/>
        </w:rPr>
      </w:r>
    </w:p>
    <w:p>
      <w:pPr>
        <w:pStyle w:val="Heading2"/>
      </w:pPr>
      <w:r>
        <w:rPr>
          <w:lang w:val="fr_FR" w:bidi="fr_FR"/>
        </w:rPr>
        <w:t>Bethuel (Personne)</w:t>
      </w:r>
      <w:r>
        <w:rPr>
          <w:lang w:val="fr_FR" w:bidi="fr_FR"/>
        </w:rPr>
      </w:r>
    </w:p>
    <w:p>
      <w:pPr/>
      <w:r>
        <w:rPr>
          <w:lang w:val="fr_FR" w:bidi="fr_FR"/>
        </w:rPr>
      </w:r>
      <w:r>
        <w:rPr>
          <w:lang w:val="fr_FR" w:bidi="fr_FR"/>
        </w:rPr>
        <w:t>Le plus jeune fils du frère d'Abraham, Nachor, et de sa femme, Milca. Bethuel était le neveu d'Abraham et le père de Rebecca (</w:t>
      </w:r>
      <w:r>
        <w:rPr>
          <w:lang w:val="fr_FR" w:bidi="fr_FR"/>
        </w:rPr>
        <w:t>Gn 22.23</w:t>
      </w:r>
      <w:r>
        <w:rPr>
          <w:lang w:val="fr_FR" w:bidi="fr_FR"/>
        </w:rPr>
        <w:t>;</w:t>
      </w:r>
      <w:r>
        <w:rPr>
          <w:lang w:val="fr_FR" w:bidi="fr_FR"/>
        </w:rPr>
        <w:t xml:space="preserve"> 24.15, 24</w:t>
      </w:r>
      <w:r>
        <w:rPr>
          <w:lang w:val="fr_FR" w:bidi="fr_FR"/>
        </w:rPr>
        <w:t>). Il est désigné comme un Araméen de Paddan-Aram (</w:t>
      </w:r>
      <w:r>
        <w:rPr>
          <w:lang w:val="fr_FR" w:bidi="fr_FR"/>
        </w:rPr>
        <w:t>Gn 25.20</w:t>
      </w:r>
      <w:r>
        <w:rPr>
          <w:lang w:val="fr_FR" w:bidi="fr_FR"/>
        </w:rPr>
        <w:t xml:space="preserve">; </w:t>
      </w:r>
      <w:r>
        <w:rPr>
          <w:lang w:val="fr_FR" w:bidi="fr_FR"/>
        </w:rPr>
        <w:t>28.5</w:t>
      </w:r>
      <w:r>
        <w:rPr>
          <w:lang w:val="fr_FR" w:bidi="fr_FR"/>
        </w:rPr>
        <w:t>).</w:t>
      </w:r>
      <w:r>
        <w:rPr>
          <w:lang w:val="fr_FR" w:bidi="fr_FR"/>
        </w:rPr>
      </w:r>
      <w:r>
        <w:rPr>
          <w:lang w:val="fr_FR" w:bidi="fr_FR"/>
        </w:rPr>
      </w:r>
    </w:p>
    <w:p>
      <w:pPr/>
      <w:r>
        <w:rPr>
          <w:lang w:val="fr_FR" w:bidi="fr_FR"/>
        </w:rPr>
      </w:r>
    </w:p>
    <w:p>
      <w:pPr>
        <w:pStyle w:val="Heading2"/>
      </w:pPr>
      <w:r>
        <w:rPr>
          <w:lang w:val="fr_FR" w:bidi="fr_FR"/>
        </w:rPr>
        <w:t>Béthulie</w:t>
      </w:r>
      <w:r>
        <w:rPr>
          <w:lang w:val="fr_FR" w:bidi="fr_FR"/>
        </w:rPr>
      </w:r>
    </w:p>
    <w:p>
      <w:pPr/>
      <w:r>
        <w:rPr>
          <w:lang w:val="fr_FR" w:bidi="fr_FR"/>
        </w:rPr>
      </w:r>
      <w:r>
        <w:rPr>
          <w:lang w:val="fr_FR" w:bidi="fr_FR"/>
        </w:rPr>
        <w:t>Ville située près de Dothan, sur une colline dominant la plaine d’Esdrelôn. Béthulie et Esdrelôn sont mentionnées dans le livre de Judith (Jdt 4.6 ; 6.11). Holopherne, général de Nabucadnetsar, tente de forcer Béthulie à se soumettre en prenant contrôle des sources qui l'approvisionnent en eau (Jdt 7.6–7).</w:t>
      </w:r>
      <w:r>
        <w:rPr>
          <w:lang w:val="fr_FR" w:bidi="fr_FR"/>
        </w:rPr>
      </w:r>
      <w:r>
        <w:rPr>
          <w:lang w:val="fr_FR" w:bidi="fr_FR"/>
        </w:rPr>
      </w:r>
    </w:p>
    <w:p>
      <w:pPr/>
      <w:r>
        <w:rPr>
          <w:lang w:val="fr_FR" w:bidi="fr_FR"/>
        </w:rPr>
      </w:r>
    </w:p>
    <w:p>
      <w:pPr>
        <w:pStyle w:val="Heading2"/>
      </w:pPr>
      <w:r>
        <w:rPr>
          <w:lang w:val="fr_FR" w:bidi="fr_FR"/>
        </w:rPr>
        <w:t>Bethzakharia</w:t>
      </w:r>
      <w:r>
        <w:rPr>
          <w:lang w:val="fr_FR" w:bidi="fr_FR"/>
        </w:rPr>
      </w:r>
    </w:p>
    <w:p>
      <w:pPr/>
      <w:r>
        <w:rPr>
          <w:lang w:val="fr_FR" w:bidi="fr_FR"/>
        </w:rPr>
      </w:r>
      <w:r>
        <w:rPr>
          <w:lang w:val="fr_FR" w:bidi="fr_FR"/>
        </w:rPr>
        <w:t>Lieu situé à 16 kilomètres au sud-ouest de Jérusalem, où Judas Maccabée est vaincu par le souverain séleucide Antiochus V Eupator, fils d’Antiochus Épiphane (1 M 6.32–47).</w:t>
      </w:r>
      <w:r>
        <w:rPr>
          <w:lang w:val="fr_FR" w:bidi="fr_FR"/>
        </w:rPr>
      </w:r>
      <w:r>
        <w:rPr>
          <w:lang w:val="fr_FR" w:bidi="fr_FR"/>
        </w:rPr>
      </w:r>
    </w:p>
    <w:p>
      <w:pPr/>
      <w:r>
        <w:rPr>
          <w:lang w:val="fr_FR" w:bidi="fr_FR"/>
        </w:rPr>
      </w:r>
    </w:p>
    <w:p>
      <w:pPr>
        <w:pStyle w:val="Heading2"/>
      </w:pPr>
      <w:r>
        <w:rPr>
          <w:lang w:val="fr_FR" w:bidi="fr_FR"/>
        </w:rPr>
        <w:t>Beth-Zatha</w:t>
      </w:r>
      <w:r>
        <w:rPr>
          <w:lang w:val="fr_FR" w:bidi="fr_FR"/>
        </w:rPr>
      </w:r>
    </w:p>
    <w:p>
      <w:pPr/>
      <w:r>
        <w:rPr>
          <w:lang w:val="fr_FR" w:bidi="fr_FR"/>
        </w:rPr>
      </w:r>
      <w:r>
        <w:rPr>
          <w:lang w:val="fr_FR" w:bidi="fr_FR"/>
        </w:rPr>
        <w:t xml:space="preserve">Un des noms de la piscine où Jésus a guéri un paralytique dans </w:t>
      </w:r>
      <w:r>
        <w:rPr>
          <w:lang w:val="fr_FR" w:bidi="fr_FR"/>
        </w:rPr>
        <w:t>Jean 5.2</w:t>
      </w:r>
      <w:r>
        <w:rPr>
          <w:lang w:val="fr_FR" w:bidi="fr_FR"/>
        </w:rPr>
        <w:t>. Le nom le plus fréquemment adoptée dans les versions modernes est Béthesda (sur la base de nombreux manuscrits anciens). Cependant, certains manuscrits anciens lui donnent le nom de Beth-Zatha et d'autres encore, Bethsaïda. Beth-Zatha signifie probablement « maison des oliviers ».</w:t>
      </w:r>
    </w:p>
    <w:p>
      <w:pPr/>
      <w:r>
        <w:rPr>
          <w:lang w:val="fr_FR" w:bidi="fr_FR"/>
        </w:rPr>
      </w:r>
      <w:r>
        <w:rPr>
          <w:i/>
          <w:lang w:val="fr_FR" w:bidi="fr_FR"/>
        </w:rPr>
        <w:t>Voir</w:t>
      </w:r>
      <w:r>
        <w:rPr>
          <w:lang w:val="fr_FR" w:bidi="fr_FR"/>
        </w:rPr>
        <w:t xml:space="preserve"> </w:t>
      </w:r>
      <w:r>
        <w:rPr>
          <w:lang w:val="fr_FR" w:bidi="fr_FR"/>
        </w:rPr>
        <w:t>Béthesda</w:t>
      </w:r>
      <w:r>
        <w:rPr>
          <w:lang w:val="fr_FR" w:bidi="fr_FR"/>
        </w:rPr>
        <w:t>.</w:t>
      </w:r>
      <w:r>
        <w:rPr>
          <w:lang w:val="fr_FR" w:bidi="fr_FR"/>
        </w:rPr>
      </w:r>
      <w:r>
        <w:rPr>
          <w:lang w:val="fr_FR" w:bidi="fr_FR"/>
        </w:rPr>
      </w:r>
    </w:p>
    <w:p>
      <w:pPr/>
      <w:r>
        <w:rPr>
          <w:lang w:val="fr_FR" w:bidi="fr_FR"/>
        </w:rPr>
      </w:r>
    </w:p>
    <w:p>
      <w:pPr>
        <w:pStyle w:val="Heading2"/>
      </w:pPr>
      <w:r>
        <w:rPr>
          <w:lang w:val="fr_FR" w:bidi="fr_FR"/>
        </w:rPr>
        <w:t>Bethzeth</w:t>
      </w:r>
      <w:r>
        <w:rPr>
          <w:lang w:val="fr_FR" w:bidi="fr_FR"/>
        </w:rPr>
      </w:r>
    </w:p>
    <w:p>
      <w:pPr/>
      <w:r>
        <w:rPr>
          <w:lang w:val="fr_FR" w:bidi="fr_FR"/>
        </w:rPr>
      </w:r>
      <w:r>
        <w:rPr>
          <w:lang w:val="fr_FR" w:bidi="fr_FR"/>
        </w:rPr>
        <w:t>Ville où Bakkhidès, général syrien de l’époque des Maccabées, établit son camp après avoir massacré 60 Juifs hassidiques à Jérusalem (1 M 7.19). À Bethzeth, d’autres Juifs sont tués, puis jetés dans une fosse. Bethzeth est identifiée comme étant un site près de Bethléhem.</w:t>
      </w:r>
      <w:r>
        <w:rPr>
          <w:lang w:val="fr_FR" w:bidi="fr_FR"/>
        </w:rPr>
      </w:r>
      <w:r>
        <w:rPr>
          <w:lang w:val="fr_FR" w:bidi="fr_FR"/>
        </w:rPr>
      </w:r>
    </w:p>
    <w:p>
      <w:pPr/>
      <w:r>
        <w:rPr>
          <w:lang w:val="fr_FR" w:bidi="fr_FR"/>
        </w:rPr>
      </w:r>
    </w:p>
    <w:p>
      <w:pPr>
        <w:pStyle w:val="Heading2"/>
      </w:pPr>
      <w:r>
        <w:rPr>
          <w:lang w:val="fr_FR" w:bidi="fr_FR"/>
        </w:rPr>
        <w:t>Betsaï</w:t>
      </w:r>
      <w:r>
        <w:rPr>
          <w:lang w:val="fr_FR" w:bidi="fr_FR"/>
        </w:rPr>
      </w:r>
    </w:p>
    <w:p>
      <w:pPr>
        <w:pStyle w:val="ListNumber"/>
        <w:numPr>
          <w:ilvl w:val="0"/>
          <w:numId w:val="51"/>
        </w:numPr>
        <w:spacing w:line="240" w:lineRule="auto"/>
        <w:ind w:left="720"/>
      </w:pPr>
      <w:r>
        <w:rPr>
          <w:lang w:val="fr_FR" w:bidi="fr_FR"/>
        </w:rPr>
      </w:r>
      <w:r>
        <w:rPr>
          <w:lang w:val="fr_FR" w:bidi="fr_FR"/>
        </w:rPr>
        <w:t>Ancêtre d'un groupe de personnes qui est retourné à Jérusalem avec Zorobabel après l'exil à Babylone (</w:t>
      </w:r>
      <w:r>
        <w:rPr>
          <w:lang w:val="fr_FR" w:bidi="fr_FR"/>
        </w:rPr>
        <w:t>Esd 2.17</w:t>
      </w:r>
      <w:r>
        <w:rPr>
          <w:lang w:val="fr_FR" w:bidi="fr_FR"/>
        </w:rPr>
        <w:t xml:space="preserve"> ; </w:t>
      </w:r>
      <w:r>
        <w:rPr>
          <w:lang w:val="fr_FR" w:bidi="fr_FR"/>
        </w:rPr>
        <w:t>Né 7.23</w:t>
      </w:r>
      <w:r>
        <w:rPr>
          <w:lang w:val="fr_FR" w:bidi="fr_FR"/>
        </w:rPr>
        <w:t>).</w:t>
      </w:r>
    </w:p>
    <w:p>
      <w:pPr>
        <w:pStyle w:val="ListNumber"/>
        <w:spacing w:line="240" w:lineRule="auto"/>
        <w:ind w:left="720"/>
      </w:pPr>
      <w:r>
        <w:rPr>
          <w:lang w:val="fr_FR" w:bidi="fr_FR"/>
        </w:rPr>
      </w:r>
      <w:r>
        <w:rPr>
          <w:lang w:val="fr_FR" w:bidi="fr_FR"/>
        </w:rPr>
        <w:t>Leader politique qui a signé la promesse de fidélité à Dieu d'Esdras avec Néhémie et d'autres après l'exil à Babylone (</w:t>
      </w:r>
      <w:r>
        <w:rPr>
          <w:lang w:val="fr_FR" w:bidi="fr_FR"/>
        </w:rPr>
        <w:t>Né 10.18</w:t>
      </w:r>
      <w:r>
        <w:rPr>
          <w:lang w:val="fr_FR" w:bidi="fr_FR"/>
        </w:rPr>
        <w:t>).</w:t>
      </w:r>
      <w:r>
        <w:rPr>
          <w:lang w:val="fr_FR" w:bidi="fr_FR"/>
        </w:rPr>
      </w:r>
      <w:r>
        <w:rPr>
          <w:lang w:val="fr_FR" w:bidi="fr_FR"/>
        </w:rPr>
      </w:r>
    </w:p>
    <w:p>
      <w:pPr/>
      <w:r>
        <w:rPr>
          <w:lang w:val="fr_FR" w:bidi="fr_FR"/>
        </w:rPr>
      </w:r>
    </w:p>
    <w:p>
      <w:pPr>
        <w:pStyle w:val="Heading2"/>
      </w:pPr>
      <w:r>
        <w:rPr>
          <w:lang w:val="fr_FR" w:bidi="fr_FR"/>
        </w:rPr>
        <w:t>Betsaleel</w:t>
      </w:r>
      <w:r>
        <w:rPr>
          <w:lang w:val="fr_FR" w:bidi="fr_FR"/>
        </w:rPr>
      </w:r>
    </w:p>
    <w:p>
      <w:pPr>
        <w:pStyle w:val="ListNumber"/>
        <w:numPr>
          <w:ilvl w:val="0"/>
          <w:numId w:val="52"/>
        </w:numPr>
        <w:spacing w:line="240" w:lineRule="auto"/>
        <w:ind w:left="720"/>
      </w:pPr>
      <w:r>
        <w:rPr>
          <w:lang w:val="fr_FR" w:bidi="fr_FR"/>
        </w:rPr>
      </w:r>
      <w:r>
        <w:rPr>
          <w:lang w:val="fr_FR" w:bidi="fr_FR"/>
        </w:rPr>
        <w:t>Fils d'Uri et maître artisan de la tribu de Juda. Dieu lui donnera des compétences spéciales pour prendre la charge de la construction et de l'ameublement du tabernacle (</w:t>
      </w:r>
      <w:r>
        <w:rPr>
          <w:lang w:val="fr_FR" w:bidi="fr_FR"/>
        </w:rPr>
        <w:t>Ex 31.2</w:t>
      </w:r>
      <w:r>
        <w:rPr>
          <w:lang w:val="fr_FR" w:bidi="fr_FR"/>
        </w:rPr>
        <w:t xml:space="preserve"> ; </w:t>
      </w:r>
      <w:r>
        <w:rPr>
          <w:lang w:val="fr_FR" w:bidi="fr_FR"/>
        </w:rPr>
        <w:t>35.30–31</w:t>
      </w:r>
      <w:r>
        <w:rPr>
          <w:lang w:val="fr_FR" w:bidi="fr_FR"/>
        </w:rPr>
        <w:t xml:space="preserve"> ; </w:t>
      </w:r>
      <w:r>
        <w:rPr>
          <w:lang w:val="fr_FR" w:bidi="fr_FR"/>
        </w:rPr>
        <w:t>36.1–2</w:t>
      </w:r>
      <w:r>
        <w:rPr>
          <w:lang w:val="fr_FR" w:bidi="fr_FR"/>
        </w:rPr>
        <w:t xml:space="preserve"> ; </w:t>
      </w:r>
      <w:r>
        <w:rPr>
          <w:lang w:val="fr_FR" w:bidi="fr_FR"/>
        </w:rPr>
        <w:t>37.1</w:t>
      </w:r>
      <w:r>
        <w:rPr>
          <w:lang w:val="fr_FR" w:bidi="fr_FR"/>
        </w:rPr>
        <w:t xml:space="preserve"> ; </w:t>
      </w:r>
      <w:r>
        <w:rPr>
          <w:lang w:val="fr_FR" w:bidi="fr_FR"/>
        </w:rPr>
        <w:t>38.22</w:t>
      </w:r>
      <w:r>
        <w:rPr>
          <w:lang w:val="fr_FR" w:bidi="fr_FR"/>
        </w:rPr>
        <w:t xml:space="preserve"> ; </w:t>
      </w:r>
      <w:r>
        <w:rPr>
          <w:lang w:val="fr_FR" w:bidi="fr_FR"/>
        </w:rPr>
        <w:t>1Ch 2.20</w:t>
      </w:r>
      <w:r>
        <w:rPr>
          <w:lang w:val="fr_FR" w:bidi="fr_FR"/>
        </w:rPr>
        <w:t xml:space="preserve"> ; </w:t>
      </w:r>
      <w:r>
        <w:rPr>
          <w:lang w:val="fr_FR" w:bidi="fr_FR"/>
        </w:rPr>
        <w:t>2Ch 1.5</w:t>
      </w:r>
      <w:r>
        <w:rPr>
          <w:lang w:val="fr_FR" w:bidi="fr_FR"/>
        </w:rPr>
        <w:t>).</w:t>
      </w:r>
    </w:p>
    <w:p>
      <w:pPr>
        <w:pStyle w:val="ListNumber"/>
        <w:spacing w:line="240" w:lineRule="auto"/>
        <w:ind w:left="720"/>
      </w:pPr>
      <w:r>
        <w:rPr>
          <w:lang w:val="fr_FR" w:bidi="fr_FR"/>
        </w:rPr>
      </w:r>
      <w:r>
        <w:rPr>
          <w:lang w:val="fr_FR" w:bidi="fr_FR"/>
        </w:rPr>
        <w:t>Fils de Pachath-Moab, qui obéira à l'ordre d'Esdras de divorcer de sa femme non-juive après l'exil à Babylone (</w:t>
      </w:r>
      <w:r>
        <w:rPr>
          <w:lang w:val="fr_FR" w:bidi="fr_FR"/>
        </w:rPr>
        <w:t>Esd 10.30</w:t>
      </w:r>
      <w:r>
        <w:rPr>
          <w:lang w:val="fr_FR" w:bidi="fr_FR"/>
        </w:rPr>
        <w:t>).</w:t>
      </w:r>
      <w:r>
        <w:rPr>
          <w:lang w:val="fr_FR" w:bidi="fr_FR"/>
        </w:rPr>
      </w:r>
      <w:r>
        <w:rPr>
          <w:lang w:val="fr_FR" w:bidi="fr_FR"/>
        </w:rPr>
      </w:r>
    </w:p>
    <w:p>
      <w:pPr/>
      <w:r>
        <w:rPr>
          <w:lang w:val="fr_FR" w:bidi="fr_FR"/>
        </w:rPr>
      </w:r>
    </w:p>
    <w:p>
      <w:pPr>
        <w:pStyle w:val="Heading2"/>
      </w:pPr>
      <w:r>
        <w:rPr>
          <w:lang w:val="fr_FR" w:bidi="fr_FR"/>
        </w:rPr>
        <w:t>Betser (Lieu)</w:t>
      </w:r>
      <w:r>
        <w:rPr>
          <w:lang w:val="fr_FR" w:bidi="fr_FR"/>
        </w:rPr>
      </w:r>
    </w:p>
    <w:p>
      <w:pPr/>
      <w:r>
        <w:rPr>
          <w:lang w:val="fr_FR" w:bidi="fr_FR"/>
        </w:rPr>
      </w:r>
      <w:r>
        <w:rPr>
          <w:lang w:val="fr_FR" w:bidi="fr_FR"/>
        </w:rPr>
        <w:t>Ville de refuge dans le pays de Ruben, dans le désert, à l'est du Jourdain (</w:t>
      </w:r>
      <w:r>
        <w:rPr>
          <w:lang w:val="fr_FR" w:bidi="fr_FR"/>
        </w:rPr>
        <w:t>Dt 4.43</w:t>
      </w:r>
      <w:r>
        <w:rPr>
          <w:lang w:val="fr_FR" w:bidi="fr_FR"/>
        </w:rPr>
        <w:t xml:space="preserve"> ; </w:t>
      </w:r>
      <w:r>
        <w:rPr>
          <w:lang w:val="fr_FR" w:bidi="fr_FR"/>
        </w:rPr>
        <w:t>Jos 20.8</w:t>
      </w:r>
      <w:r>
        <w:rPr>
          <w:lang w:val="fr_FR" w:bidi="fr_FR"/>
        </w:rPr>
        <w:t>). Elle sera plus tard donnée à la famille de Merari, des Lévites (</w:t>
      </w:r>
      <w:r>
        <w:rPr>
          <w:lang w:val="fr_FR" w:bidi="fr_FR"/>
        </w:rPr>
        <w:t>Jos 21.36</w:t>
      </w:r>
      <w:r>
        <w:rPr>
          <w:lang w:val="fr_FR" w:bidi="fr_FR"/>
        </w:rPr>
        <w:t xml:space="preserve"> ; </w:t>
      </w:r>
      <w:r>
        <w:rPr>
          <w:lang w:val="fr_FR" w:bidi="fr_FR"/>
        </w:rPr>
        <w:t>1Ch 6.78</w:t>
      </w:r>
      <w:r>
        <w:rPr>
          <w:lang w:val="fr_FR" w:bidi="fr_FR"/>
        </w:rPr>
        <w:t xml:space="preserve">). Il s'agit sans doute d'une orthographe différente de Botsra dans </w:t>
      </w:r>
      <w:r>
        <w:rPr>
          <w:lang w:val="fr_FR" w:bidi="fr_FR"/>
        </w:rPr>
        <w:t>Jérémie 48.24</w:t>
      </w:r>
      <w:r>
        <w:rPr>
          <w:lang w:val="fr_FR" w:bidi="fr_FR"/>
        </w:rPr>
        <w:t>. Selon la Pierre de Moab, Betser faisait partie des villes reconstruites par le roi Méscha de Moab.</w:t>
      </w:r>
    </w:p>
    <w:p>
      <w:pPr/>
      <w:r>
        <w:rPr>
          <w:lang w:val="fr_FR" w:bidi="fr_FR"/>
        </w:rPr>
      </w:r>
      <w:r>
        <w:rPr>
          <w:i/>
          <w:lang w:val="fr_FR" w:bidi="fr_FR"/>
        </w:rPr>
        <w:t>Voir aussi</w:t>
      </w:r>
      <w:r>
        <w:rPr>
          <w:lang w:val="fr_FR" w:bidi="fr_FR"/>
        </w:rPr>
        <w:t xml:space="preserve"> </w:t>
      </w:r>
      <w:r>
        <w:rPr>
          <w:lang w:val="fr_FR" w:bidi="fr_FR"/>
        </w:rPr>
        <w:t>Botsra n° 2</w:t>
      </w:r>
      <w:r>
        <w:rPr>
          <w:lang w:val="fr_FR" w:bidi="fr_FR"/>
        </w:rPr>
        <w:t xml:space="preserve"> ; </w:t>
      </w:r>
      <w:r>
        <w:rPr>
          <w:lang w:val="fr_FR" w:bidi="fr_FR"/>
        </w:rPr>
        <w:t>Villes de Refuge</w:t>
      </w:r>
      <w:r>
        <w:rPr>
          <w:lang w:val="fr_FR" w:bidi="fr_FR"/>
        </w:rPr>
        <w:t>.</w:t>
      </w:r>
      <w:r>
        <w:rPr>
          <w:lang w:val="fr_FR" w:bidi="fr_FR"/>
        </w:rPr>
      </w:r>
      <w:r>
        <w:rPr>
          <w:lang w:val="fr_FR" w:bidi="fr_FR"/>
        </w:rPr>
      </w:r>
    </w:p>
    <w:p>
      <w:pPr/>
      <w:r>
        <w:rPr>
          <w:lang w:val="fr_FR" w:bidi="fr_FR"/>
        </w:rPr>
      </w:r>
    </w:p>
    <w:p>
      <w:pPr>
        <w:pStyle w:val="Heading2"/>
      </w:pPr>
      <w:r>
        <w:rPr>
          <w:lang w:val="fr_FR" w:bidi="fr_FR"/>
        </w:rPr>
        <w:t>Betser (Personne)</w:t>
      </w:r>
      <w:r>
        <w:rPr>
          <w:lang w:val="fr_FR" w:bidi="fr_FR"/>
        </w:rPr>
      </w:r>
    </w:p>
    <w:p>
      <w:pPr/>
      <w:r>
        <w:rPr>
          <w:lang w:val="fr_FR" w:bidi="fr_FR"/>
        </w:rPr>
      </w:r>
      <w:r>
        <w:rPr>
          <w:lang w:val="fr_FR" w:bidi="fr_FR"/>
        </w:rPr>
        <w:t>Fils de Tsophach dans la tribu d'Aser (</w:t>
      </w:r>
      <w:r>
        <w:rPr>
          <w:lang w:val="fr_FR" w:bidi="fr_FR"/>
        </w:rPr>
        <w:t>1Ch 7.37</w:t>
      </w:r>
      <w:r>
        <w:rPr>
          <w:lang w:val="fr_FR" w:bidi="fr_FR"/>
        </w:rPr>
        <w:t>).</w:t>
      </w:r>
      <w:r>
        <w:rPr>
          <w:lang w:val="fr_FR" w:bidi="fr_FR"/>
        </w:rPr>
      </w:r>
      <w:r>
        <w:rPr>
          <w:lang w:val="fr_FR" w:bidi="fr_FR"/>
        </w:rPr>
      </w:r>
    </w:p>
    <w:p>
      <w:pPr/>
      <w:r>
        <w:rPr>
          <w:lang w:val="fr_FR" w:bidi="fr_FR"/>
        </w:rPr>
      </w:r>
    </w:p>
    <w:p>
      <w:pPr>
        <w:pStyle w:val="Heading2"/>
      </w:pPr>
      <w:r>
        <w:rPr>
          <w:lang w:val="fr_FR" w:bidi="fr_FR"/>
        </w:rPr>
        <w:t>Bézek</w:t>
      </w:r>
      <w:r>
        <w:rPr>
          <w:lang w:val="fr_FR" w:bidi="fr_FR"/>
        </w:rPr>
      </w:r>
    </w:p>
    <w:p>
      <w:pPr>
        <w:pStyle w:val="ListNumber"/>
        <w:numPr>
          <w:ilvl w:val="0"/>
          <w:numId w:val="53"/>
        </w:numPr>
        <w:spacing w:line="240" w:lineRule="auto"/>
        <w:ind w:left="720"/>
      </w:pPr>
      <w:r>
        <w:rPr>
          <w:lang w:val="fr_FR" w:bidi="fr_FR"/>
        </w:rPr>
      </w:r>
      <w:r>
        <w:rPr>
          <w:lang w:val="fr_FR" w:bidi="fr_FR"/>
        </w:rPr>
        <w:t>Site d'une grande victoire pour les tribus de Siméon et de Juda sur les Phéréziens et les Cananéens (</w:t>
      </w:r>
      <w:r>
        <w:rPr>
          <w:lang w:val="fr_FR" w:bidi="fr_FR"/>
        </w:rPr>
        <w:t>Jg 1.3–7</w:t>
      </w:r>
      <w:r>
        <w:rPr>
          <w:lang w:val="fr_FR" w:bidi="fr_FR"/>
        </w:rPr>
        <w:t>). Adoni-Bézek, qui signifie « Seigneur de Bézek », était roi de la ville à cette époque. Bézek était peut-être situé à Khirbet Bezqa, à quelques kilomètres au nord-ouest de Jérusalem.</w:t>
      </w:r>
    </w:p>
    <w:p>
      <w:pPr>
        <w:pStyle w:val="ListNumber"/>
        <w:spacing w:line="240" w:lineRule="auto"/>
        <w:ind w:left="720"/>
      </w:pPr>
      <w:r>
        <w:rPr>
          <w:lang w:val="fr_FR" w:bidi="fr_FR"/>
        </w:rPr>
      </w:r>
      <w:r>
        <w:rPr>
          <w:lang w:val="fr_FR" w:bidi="fr_FR"/>
        </w:rPr>
        <w:t>Lieu où Saül rassemblera une armée pour attaquer les Ammonites qui troublaient Jabès en Galaad (</w:t>
      </w:r>
      <w:r>
        <w:rPr>
          <w:lang w:val="fr_FR" w:bidi="fr_FR"/>
        </w:rPr>
        <w:t>1S 11.8–11</w:t>
      </w:r>
      <w:r>
        <w:rPr>
          <w:lang w:val="fr_FR" w:bidi="fr_FR"/>
        </w:rPr>
        <w:t>). Ce Bézek est généralement situé à Khirbet Ibziq, un peu au sud de la montagne de Guilboa.</w:t>
      </w:r>
      <w:r>
        <w:rPr>
          <w:lang w:val="fr_FR" w:bidi="fr_FR"/>
        </w:rPr>
      </w:r>
      <w:r>
        <w:rPr>
          <w:lang w:val="fr_FR" w:bidi="fr_FR"/>
        </w:rPr>
      </w:r>
    </w:p>
    <w:p>
      <w:pPr/>
      <w:r>
        <w:rPr>
          <w:lang w:val="fr_FR" w:bidi="fr_FR"/>
        </w:rPr>
      </w:r>
    </w:p>
    <w:p>
      <w:pPr>
        <w:pStyle w:val="Heading2"/>
      </w:pPr>
      <w:r>
        <w:rPr>
          <w:lang w:val="fr_FR" w:bidi="fr_FR"/>
        </w:rPr>
        <w:t>Bible</w:t>
      </w:r>
      <w:r>
        <w:rPr>
          <w:lang w:val="fr_FR" w:bidi="fr_FR"/>
        </w:rPr>
      </w:r>
    </w:p>
    <w:p>
      <w:pPr/>
      <w:r>
        <w:rPr>
          <w:lang w:val="fr_FR" w:bidi="fr_FR"/>
        </w:rPr>
      </w:r>
      <w:r>
        <w:rPr>
          <w:lang w:val="fr_FR" w:bidi="fr_FR"/>
        </w:rPr>
        <w:t xml:space="preserve">Le mot « bible » tire son origine du mot grec </w:t>
      </w:r>
      <w:r>
        <w:rPr>
          <w:i/>
          <w:lang w:val="fr_FR" w:bidi="fr_FR"/>
        </w:rPr>
        <w:t>biblia</w:t>
      </w:r>
      <w:r>
        <w:rPr>
          <w:lang w:val="fr_FR" w:bidi="fr_FR"/>
        </w:rPr>
        <w:t xml:space="preserve">, qui signifie « livres ». À l'origine un nom pluriel, le mot « bible » est maintenant utilisé au singulier pour désigner la collection de livres de l'Écriture. </w:t>
      </w:r>
    </w:p>
    <w:p>
      <w:pPr/>
      <w:r>
        <w:rPr>
          <w:lang w:val="fr_FR" w:bidi="fr_FR"/>
        </w:rPr>
      </w:r>
      <w:r>
        <w:rPr>
          <w:lang w:val="fr_FR" w:bidi="fr_FR"/>
        </w:rPr>
        <w:t>Les Israélites, et plus tard les chrétiens, ont rapidement compris que certains livres étaient sacrés. Daniel, au 6</w:t>
      </w:r>
      <w:r>
        <w:rPr>
          <w:vertAlign w:val="superscript"/>
          <w:lang w:val="fr_FR" w:bidi="fr_FR"/>
        </w:rPr>
        <w:t>e</w:t>
      </w:r>
      <w:r>
        <w:rPr>
          <w:lang w:val="fr_FR" w:bidi="fr_FR"/>
        </w:rPr>
        <w:t xml:space="preserve"> siècle av. J.‑C., appelle des écrits prophétiques « les livres » (</w:t>
      </w:r>
      <w:r>
        <w:rPr>
          <w:lang w:val="fr_FR" w:bidi="fr_FR"/>
        </w:rPr>
        <w:t>Dn 9.2</w:t>
      </w:r>
      <w:r>
        <w:rPr>
          <w:lang w:val="fr_FR" w:bidi="fr_FR"/>
        </w:rPr>
        <w:t>). L'auteur de 1 Maccabées (2</w:t>
      </w:r>
      <w:r>
        <w:rPr>
          <w:vertAlign w:val="superscript"/>
          <w:lang w:val="fr_FR" w:bidi="fr_FR"/>
        </w:rPr>
        <w:t>e</w:t>
      </w:r>
      <w:r>
        <w:rPr>
          <w:lang w:val="fr_FR" w:bidi="fr_FR"/>
        </w:rPr>
        <w:t xml:space="preserve"> siècle av. J.‑C.) appelle ce qui correspond quasiment à notre Ancien Testament (AT), « les livres saints » (12.9). Jésus appelle aussi les livres de l'AT « les Écritures » (</w:t>
      </w:r>
      <w:r>
        <w:rPr>
          <w:lang w:val="fr_FR" w:bidi="fr_FR"/>
        </w:rPr>
        <w:t>Mt 21.42</w:t>
      </w:r>
      <w:r>
        <w:rPr>
          <w:lang w:val="fr_FR" w:bidi="fr_FR"/>
        </w:rPr>
        <w:t>). Quant à Paul, il les appelle « les saintes Écritures » (</w:t>
      </w:r>
      <w:r>
        <w:rPr>
          <w:lang w:val="fr_FR" w:bidi="fr_FR"/>
        </w:rPr>
        <w:t>Rm 1.2</w:t>
      </w:r>
      <w:r>
        <w:rPr>
          <w:lang w:val="fr_FR" w:bidi="fr_FR"/>
        </w:rPr>
        <w:t>).</w:t>
      </w:r>
    </w:p>
    <w:p>
      <w:pPr/>
      <w:r>
        <w:rPr>
          <w:lang w:val="fr_FR" w:bidi="fr_FR"/>
        </w:rPr>
      </w:r>
      <w:r>
        <w:rPr>
          <w:lang w:val="fr_FR" w:bidi="fr_FR"/>
        </w:rPr>
        <w:t xml:space="preserve">La Bible comprend deux divisions principales : l'Ancien Testament et le Nouveau Testament (NT). Cette façon de diviser la Bible n'existait pas encore avant la venue de Christ. En effet, il n'y avait pas encore de NT ; il y avait juste une collection des livres sacrés qui existaient déjà. Une fois que les apôtres et que certains de leurs compagnons ont écrit d'autres livres sacrés, l'Église a commencé à utiliser les noms « Ancien Testament » et « Nouveau Testament ». </w:t>
      </w:r>
    </w:p>
    <w:p>
      <w:pPr/>
      <w:r>
        <w:rPr>
          <w:lang w:val="fr_FR" w:bidi="fr_FR"/>
        </w:rPr>
      </w:r>
      <w:r>
        <w:rPr>
          <w:lang w:val="fr_FR" w:bidi="fr_FR"/>
        </w:rPr>
        <w:t>Le mot « testament » est la traduction d'un mot grec qui signifie « alliance ». Une alliance est un accord qui définit la relation entre Dieu et ceux avec qui il fait alliance. Les alliances sont inaltérables : elles peuvent être acceptées ou rejetées par les êtres humains, mais ils ne peuvent pas en changer les termes. Le mot « alliance » est assez fréquent dans l'AT, et plusieurs alliances y sont décrites. La plus importante d'entre elles est basée sur la loi de Moïse. Israël a continuellement désobéi à l'alliance, mais Dieu leur a promis une « alliance nouvelle » (</w:t>
      </w:r>
      <w:r>
        <w:rPr>
          <w:lang w:val="fr_FR" w:bidi="fr_FR"/>
        </w:rPr>
        <w:t>Jr 31.31</w:t>
      </w:r>
      <w:r>
        <w:rPr>
          <w:lang w:val="fr_FR" w:bidi="fr_FR"/>
        </w:rPr>
        <w:t>).</w:t>
      </w:r>
    </w:p>
    <w:p>
      <w:pPr/>
      <w:r>
        <w:rPr>
          <w:lang w:val="fr_FR" w:bidi="fr_FR"/>
        </w:rPr>
      </w:r>
      <w:r>
        <w:rPr>
          <w:lang w:val="fr_FR" w:bidi="fr_FR"/>
        </w:rPr>
        <w:t>Il est plusieurs fois question de « nouvelle alliance » dans le NT. Jésus en parle pour expliquer la signification du repas du Seigneur (la Sainte Cène), que les disciples doivent désormais pratiquer. Il explique que son sacrifice, représenté par le pain et le vin qui symbolisent son corps et son sang, est la base de la nouvelle relation que Dieu était alors sur le point d'établir avec son peuple (</w:t>
      </w:r>
      <w:r>
        <w:rPr>
          <w:lang w:val="fr_FR" w:bidi="fr_FR"/>
        </w:rPr>
        <w:t>Lc 22.20</w:t>
      </w:r>
      <w:r>
        <w:rPr>
          <w:lang w:val="fr_FR" w:bidi="fr_FR"/>
        </w:rPr>
        <w:t xml:space="preserve"> ; </w:t>
      </w:r>
      <w:r>
        <w:rPr>
          <w:lang w:val="fr_FR" w:bidi="fr_FR"/>
        </w:rPr>
        <w:t>1Co 11.25</w:t>
      </w:r>
      <w:r>
        <w:rPr>
          <w:lang w:val="fr_FR" w:bidi="fr_FR"/>
        </w:rPr>
        <w:t xml:space="preserve">). </w:t>
      </w:r>
    </w:p>
    <w:p>
      <w:pPr/>
      <w:r>
        <w:rPr>
          <w:lang w:val="fr_FR" w:bidi="fr_FR"/>
        </w:rPr>
      </w:r>
      <w:r>
        <w:rPr>
          <w:lang w:val="fr_FR" w:bidi="fr_FR"/>
        </w:rPr>
        <w:t>L'apôtre Paul parle également de cette nouvelle alliance (</w:t>
      </w:r>
      <w:r>
        <w:rPr>
          <w:lang w:val="fr_FR" w:bidi="fr_FR"/>
        </w:rPr>
        <w:t>2Co 3.6, 14</w:t>
      </w:r>
      <w:r>
        <w:rPr>
          <w:lang w:val="fr_FR" w:bidi="fr_FR"/>
        </w:rPr>
        <w:t>), tout comme l'auteur de l'épître aux Hébreux (</w:t>
      </w:r>
      <w:r>
        <w:rPr>
          <w:lang w:val="fr_FR" w:bidi="fr_FR"/>
        </w:rPr>
        <w:t>Hé 8.8</w:t>
      </w:r>
      <w:r>
        <w:rPr>
          <w:lang w:val="fr_FR" w:bidi="fr_FR"/>
        </w:rPr>
        <w:t xml:space="preserve"> ; </w:t>
      </w:r>
      <w:r>
        <w:rPr>
          <w:lang w:val="fr_FR" w:bidi="fr_FR"/>
        </w:rPr>
        <w:t>9.11–15</w:t>
      </w:r>
      <w:r>
        <w:rPr>
          <w:lang w:val="fr_FR" w:bidi="fr_FR"/>
        </w:rPr>
        <w:t xml:space="preserve">). Cette nouvelle alliance, qui définit maintenant la relation entre Dieu et son peuple, est décrite plus en détail dans les 27 livres du NT. La relation entre Dieu et l'humanité dans l'attente de la venue du Messie (mot hébreu équivalent à Christ) est le thème central des 39 livres de l'AT, particulièrement sa relation avec le peuple d'Israël. Les auteurs de l'Église latine ont utilisé le mot </w:t>
      </w:r>
      <w:r>
        <w:rPr>
          <w:i/>
          <w:lang w:val="fr_FR" w:bidi="fr_FR"/>
        </w:rPr>
        <w:t>testamentum</w:t>
      </w:r>
      <w:r>
        <w:rPr>
          <w:lang w:val="fr_FR" w:bidi="fr_FR"/>
        </w:rPr>
        <w:t xml:space="preserve"> pour traduire le mot biblique « alliance ». C'est de là que l'usage de ce mot est passé en français. Ainsi, </w:t>
      </w:r>
      <w:r>
        <w:rPr>
          <w:i/>
          <w:lang w:val="fr_FR" w:bidi="fr_FR"/>
        </w:rPr>
        <w:t>ancien testament</w:t>
      </w:r>
      <w:r>
        <w:rPr>
          <w:lang w:val="fr_FR" w:bidi="fr_FR"/>
        </w:rPr>
        <w:t xml:space="preserve"> et </w:t>
      </w:r>
      <w:r>
        <w:rPr>
          <w:i/>
          <w:lang w:val="fr_FR" w:bidi="fr_FR"/>
        </w:rPr>
        <w:t xml:space="preserve">nouveau testament </w:t>
      </w:r>
      <w:r>
        <w:rPr>
          <w:lang w:val="fr_FR" w:bidi="fr_FR"/>
        </w:rPr>
        <w:t xml:space="preserve">signifient </w:t>
      </w:r>
      <w:r>
        <w:rPr>
          <w:i/>
          <w:lang w:val="fr_FR" w:bidi="fr_FR"/>
        </w:rPr>
        <w:t>ancienne alliance</w:t>
      </w:r>
      <w:r>
        <w:rPr>
          <w:lang w:val="fr_FR" w:bidi="fr_FR"/>
        </w:rPr>
        <w:t xml:space="preserve"> et </w:t>
      </w:r>
      <w:r>
        <w:rPr>
          <w:i/>
          <w:lang w:val="fr_FR" w:bidi="fr_FR"/>
        </w:rPr>
        <w:t>nouvelle alliance</w:t>
      </w:r>
      <w:r>
        <w:rPr>
          <w:lang w:val="fr_FR" w:bidi="fr_FR"/>
        </w:rPr>
        <w:t>.</w:t>
      </w:r>
    </w:p>
    <w:p>
      <w:pPr/>
      <w:r>
        <w:rPr>
          <w:lang w:val="fr_FR" w:bidi="fr_FR"/>
        </w:rPr>
      </w:r>
      <w:r>
        <w:rPr>
          <w:lang w:val="fr_FR" w:bidi="fr_FR"/>
        </w:rPr>
        <w:t>La première moitié de l'AT suit un agencement logique et facile à identifier. De la Genèse à Esther, l'histoire d'Israël est en grande partie racontée dans un ordre chronologique depuis la création, l'appel d'Abraham et jusqu'au retour d'exil au temps de l'Empire perse. Suivent ensuite un groupement de livres poétiques, les livres des grands prophètes, puis ceux des petits prophètes (« grands » désigne ici les livres relativement longs et « petits », les livres relativement courts).</w:t>
      </w:r>
    </w:p>
    <w:p>
      <w:pPr/>
      <w:r>
        <w:rPr>
          <w:lang w:val="fr_FR" w:bidi="fr_FR"/>
        </w:rPr>
      </w:r>
      <w:r>
        <w:rPr>
          <w:lang w:val="fr_FR" w:bidi="fr_FR"/>
        </w:rPr>
        <w:t>Le livres du NT sont également placés dans un ordre assez logique. Le NT commence avec les quatre Évangiles. Ils qui décrivent la naissance, la vie, la mort et la résurrection du Christ, ainsi que la formation des disciples qui ont continué son œuvre après son ascension. Le livre des Actes continue le récit là où les Évangiles se terminent et raconte comment l'Église est née et s'est propagée dans les territoires autour de la mer Méditerranée. La dernière partie de ce livre se concentre sur le ministère de l'apôtre Paul et les Églises qu'il a établies. Après Actes suivent des lettres que Paul a écrites aux Églises qu'il a fondées et à de jeunes missionnaires qu'il veut encadrer. Après les épîtres de Paul, on trouve un autre groupement de lettres communément appelé les Épîtres générales (ou « Épîtres catholiques », « catholiques » ayant alors le sens particulier de « générales »). Le dernier livre du NT est l'Apocalypse, une œuvre apocalyptique.</w:t>
      </w:r>
    </w:p>
    <w:p>
      <w:pPr/>
      <w:r>
        <w:rPr>
          <w:lang w:val="fr_FR" w:bidi="fr_FR"/>
        </w:rPr>
      </w:r>
      <w:r>
        <w:rPr>
          <w:lang w:val="fr_FR" w:bidi="fr_FR"/>
        </w:rPr>
        <w:t>L'Ancien Testament est presque entièrement écrit en hébreu, à part quelques passages isolés en araméen dans les derniers livres. L'ensemble des cinq premiers livres de l'AT est appelé le Pentateuque. Si l'on considère que Moïse en est l'auteur, le Pentateuque aurait été rédigé vers 1 400 av. J.‑C. Cette estimation de la date de composition du Pentateuque présuppose une date « haute » pour l'exode. (Certains proposent une date « basse » ou tardive.) Si Malachie est le livre de l'AT qui a été écrit en dernier (avant 400 av. J.‑C.), les livres de l'AT ont été écrit sur une période d'environ 1 000 ans. Tous les auteurs (environ 30) étaient des Juifs : des prophètes, des juges, des rois et d'autres dirigeants en Israël.</w:t>
      </w:r>
    </w:p>
    <w:p>
      <w:pPr/>
      <w:r>
        <w:rPr>
          <w:lang w:val="fr_FR" w:bidi="fr_FR"/>
        </w:rPr>
      </w:r>
      <w:r>
        <w:rPr>
          <w:lang w:val="fr_FR" w:bidi="fr_FR"/>
        </w:rPr>
        <w:t>Le NT a probablement été entièrement écrit en grec (certains pensent que des Évangiles ont peut-être été écrits en hébreu d'abord). Si, comme beaucoup le pensent, Jacques est le premier livre du NT à avoir été écrit (avant le milieu du premier siècle) et l'Apocalypse le dernier (vers 90 apr. J.‑C.), alors le NT a été rédigé sur une période de 50 ans et principalement pendant la seconde moitié du premier siècle. Tous les auteurs (probablement neuf) étaient des Juifs, à l'exception de Luc (l'auteur de l'Évangile selon Luc et des Actes). Ils représentent divers arrière-plans et professions : pêcheurs, médecin, collecteur d'impôts et chefs religieux.</w:t>
      </w:r>
    </w:p>
    <w:p>
      <w:pPr/>
      <w:r>
        <w:rPr>
          <w:lang w:val="fr_FR" w:bidi="fr_FR"/>
        </w:rPr>
      </w:r>
      <w:r>
        <w:rPr>
          <w:lang w:val="fr_FR" w:bidi="fr_FR"/>
        </w:rPr>
        <w:t>Malgré la grande diversité d'auteurs dans l'AT et le NT, et le fait que la Bible a été rédigée sur une période de 1 500 ans, son message d'ensemble s'accorde remarquablement. Les chrétiens considèrent que Dieu lui-même a guidé la production de ce livre, qui est à la fois divin et humain, pour présenter son message à l'humanité clairement et correctement.</w:t>
      </w:r>
    </w:p>
    <w:p>
      <w:pPr/>
      <w:r>
        <w:rPr>
          <w:lang w:val="fr_FR" w:bidi="fr_FR"/>
        </w:rPr>
      </w:r>
      <w:r>
        <w:rPr>
          <w:lang w:val="fr_FR" w:bidi="fr_FR"/>
        </w:rPr>
        <w:t xml:space="preserve">Les deux Testaments sont les deux parties d'une seule révélation divine. L'AT commence avec la création de la terre actuelle, ainsi que de l'homme et de la femme dans le premier paradis. Le NT conclut avec une vision du nouveau ciel et de la nouvelle terre. L'AT raconte comment l'humanité est tombée de l'innocence dans le péché et a ainsi été séparée de Dieu. Le NT présente ceux qui sont en Christ comme rétablis par sa grâce et son sacrifice. L'AT prédit qu'un rédempteur viendra et sauvera les êtres humains des conséquences du péché. Le NT révèle comment Christ a rendu possible le salut éternel. </w:t>
      </w:r>
    </w:p>
    <w:p>
      <w:pPr/>
      <w:r>
        <w:rPr>
          <w:lang w:val="fr_FR" w:bidi="fr_FR"/>
        </w:rPr>
      </w:r>
      <w:r>
        <w:rPr>
          <w:lang w:val="fr_FR" w:bidi="fr_FR"/>
        </w:rPr>
        <w:t>Dans l'AT, un système de sacrifices utilise le sang d'animaux comme solution temporarire au péché. Dans le NT, le Christ remplace tous ces sacrifices par son propre sacrifice, qui est parfait et n'a pas besoin d'être répété. Dans l'AT, de nombreuses prédictions parlent du Messie à venir, qui sauvera son peuple. Dans le NT, des dizaines de passages détaillent comment ces prophéties ont été minutieusement accomplies à travers Jésus le Messie, qui est le « fils d'Abraham » et le « fils de David » (</w:t>
      </w:r>
      <w:r>
        <w:rPr>
          <w:lang w:val="fr_FR" w:bidi="fr_FR"/>
        </w:rPr>
        <w:t>Mt 1.1</w:t>
      </w:r>
      <w:r>
        <w:rPr>
          <w:lang w:val="fr_FR" w:bidi="fr_FR"/>
        </w:rPr>
        <w:t>). Comme l'a dit Augustin d'Hippone il y a plus de 1 500 ans, « Le Nouveau Testament est dans l'Ancien contenu , et l'Ancien Testament est dans le Nouveau expliqué ».</w:t>
      </w:r>
    </w:p>
    <w:p>
      <w:pPr>
        <w:pStyle w:val="Heading3"/>
      </w:pPr>
      <w:r>
        <w:rPr>
          <w:lang w:val="fr_FR" w:bidi="fr_FR"/>
        </w:rPr>
        <w:t>L’autorité de la Bible</w:t>
      </w:r>
    </w:p>
    <w:p>
      <w:pPr/>
      <w:r>
        <w:rPr>
          <w:lang w:val="fr_FR" w:bidi="fr_FR"/>
        </w:rPr>
      </w:r>
      <w:r>
        <w:rPr>
          <w:lang w:val="fr_FR" w:bidi="fr_FR"/>
        </w:rPr>
        <w:t xml:space="preserve">En tant que Juge des nations et de toute personne, le Dieu qui s'est lui-même révélé à l'humanité exerce une autorité et un pouvoir illimités. Toute autorité et tout pouvoir de ses créatures n'est possible que parce que Dieu l'a donné(e) ou permis(e). En tant que Créateur qui règne sur tout, c'est la volonté et le droit du Dieu de la Bible d'être obéi. Tout pouvoir que Dieu accorde est une responsabilité qu'il confie à des serviteurs. Les créatures de Dieu sont responsables devant lui, d'un point de vue moral, de la façon dont ils utilisent ce pouvoir en bien ou en mal. </w:t>
      </w:r>
    </w:p>
    <w:p>
      <w:pPr/>
      <w:r>
        <w:rPr>
          <w:lang w:val="fr_FR" w:bidi="fr_FR"/>
        </w:rPr>
      </w:r>
      <w:r>
        <w:rPr>
          <w:lang w:val="fr_FR" w:bidi="fr_FR"/>
        </w:rPr>
        <w:t>Dans les sociétés de l'humanité pécheresse, Dieu désire que les gouvernements servent à exercer la justice et à faire régner le bon ordre. Il a organisé l'humanité et la société autour de relations dont certaines comportent une certaine autorité. Par exemple, les maris, les femmes et les enfants ont chacun leurs responsabilités. Il a aussi établi des autorités pour son peuple, avec Jésus-Christ à la tête, puis les prophètes et les apôtres par lesquels la révélation rédemptrice est venue, et ainsi de suite. La Bible, en tant que révélation inspirée de Dieu, révèle sa volonté sous forme écrite objective. Elle détermine ce que les chrétiens doivent croire et comment ils doivent se conduire. Christ exerce par elle son autorité divine dans la vie de ceux qui le suivent.</w:t>
      </w:r>
    </w:p>
    <w:p>
      <w:pPr/>
      <w:r>
        <w:rPr>
          <w:lang w:val="fr_FR" w:bidi="fr_FR"/>
        </w:rPr>
      </w:r>
      <w:r>
        <w:rPr>
          <w:lang w:val="fr_FR" w:bidi="fr_FR"/>
        </w:rPr>
        <w:t>Le refus de certains de se soumettre aux autorités légitimes est devenue aujourd'hui un refus plus répandu de se soumettre à toute autorité extérieure, y compris celle de Dieu. Nombreux sont les académiques qui encouragent cette remise en question de toute autorité. Certains philosophes enseignent que Dieu et le surnaturel ne sont que des conceptions mythiques, et que les processus et les événements naturels constituent tout ce qui existe vraiment. Ils considèrent tout ce qui existe comme sujet au temps et au changement. Toutes croyances et tous idéaux sont relatifs à leurs yeux ; ils pensent que croyances et idéaux sont conditionnés par les époques et les cultures dans lesquelles ils apparaissent. Ils affirment donc que la foi biblique est comme toutes les religions : un phénomène culturel. Ces penseurs rejettent totalement tout ce que la Bible enseigne sur l'autorité divine. Pour eux, il n'y a pas de révélation de Dieu, pas de vérité absolue et pas de commandements immuables. Il ne s'agit pour eux que de fictions pieuses.</w:t>
      </w:r>
    </w:p>
    <w:p>
      <w:pPr/>
      <w:r>
        <w:rPr>
          <w:lang w:val="fr_FR" w:bidi="fr_FR"/>
        </w:rPr>
      </w:r>
      <w:r>
        <w:rPr>
          <w:lang w:val="fr_FR" w:bidi="fr_FR"/>
        </w:rPr>
        <w:t>Prétendant que l'humanité est désormais plus éclairée, le sécularisme radical défend l'autonomie humaine et l'individualité créative. L'homme est vu comme son propre seigneur et maître, et comme créateur de ses propres idéaux et valeurs. Il vit dans un univers qui n'a pas de but précis et aurait lui-même été engendré par un accident cosmique. Par conséquent, les êtres humains seraient entièrement libres d'imposer à la nature et à l'Histoire les critères moraux qu'ils préfèrent. De ce point de vue, insister sur des vérités et des valeurs d'origine divine et sur une vérité absolue avec des principes établis revient à réprimer l'épanouissement des êtres humains et à freiner le développement créatif personnel. Cette perspective radicalement humaniste et anti-religieuse va bien plus loin qu'une opposition à des autorités dont les revendications sont considérées arbitraires ou immorales. Cette façon de penser est agressivement hostile à tout concept d'autorité ultime, la jugeant comme intrinsèquement oppressive envers l'esprit humain, qui se veut autonome.</w:t>
      </w:r>
    </w:p>
    <w:p>
      <w:pPr/>
      <w:r>
        <w:rPr>
          <w:lang w:val="fr_FR" w:bidi="fr_FR"/>
        </w:rPr>
      </w:r>
      <w:r>
        <w:rPr>
          <w:lang w:val="fr_FR" w:bidi="fr_FR"/>
        </w:rPr>
        <w:t>Tout lecteur de la Bible réalise vite que le rejet de l'autorité divine et d'une révélation définitive de ce qui est juste et bon n'est pas un phénomène nouveau. Il ne s'agit pas du tout d'un signe que l'homme d'aujourd'hui est plus éclairé que ses prédécesseurs. Ce phénomène se produit dès les premiers pas de l'humanité dans le jardin d'Éden. Adam et Ève se sont révoltés contre la volonté de Dieu en suivant leurs désirs individuels et leurs propres idées de ce qui était dans leur intérêt. Mais leur rébellion est dénoncée pour ce qu'elle est vraiment : le péché. Elle n'est pas justifiée par des arguments philosophiques tentant d'en faire la manifestation de leur évolution vers un point de vue plus éclairé.</w:t>
      </w:r>
    </w:p>
    <w:p>
      <w:pPr/>
      <w:r>
        <w:rPr>
          <w:lang w:val="fr_FR" w:bidi="fr_FR"/>
        </w:rPr>
      </w:r>
      <w:r>
        <w:rPr>
          <w:lang w:val="fr_FR" w:bidi="fr_FR"/>
        </w:rPr>
        <w:t xml:space="preserve">Si l'on considère que le monde et l'humanité ne font qu'évoluer et s'adapter, et si l'on considère que tout est conditionné par des circonstances changeantes, sur quelle base repose donc l'idée que l'humanité a un rôle créatif important dans l'univers ? Comment un cosmos sans but peut-il donner un sens à l'épanouissement personnel ? Seule la vision biblique de Dieu en tant que Créateur et Rédempteur, celui qui a créé l'humanité pour qu'elle remplisse, dans l'obéissance, sa vocation morale et son grand destin spirituel, donne véritablement une dignité permanente et universelle à l'espèce humaine. La Bible enseigne que l'accomplissement de cette vocation passe par un appel exigeant qui demande une décision spirituelle personnelle. La Bible explique la supériorité de l'être humain sur les animaux, son rang et sa dignité (« de peu inférieur à Dieu » </w:t>
      </w:r>
      <w:r>
        <w:rPr>
          <w:lang w:val="fr_FR" w:bidi="fr_FR"/>
        </w:rPr>
        <w:t>Ps 8.6</w:t>
      </w:r>
      <w:r>
        <w:rPr>
          <w:lang w:val="fr_FR" w:bidi="fr_FR"/>
        </w:rPr>
        <w:t xml:space="preserve"> LSG), ayant été créé un être rationnel et moral à l'image de Dieu. </w:t>
      </w:r>
    </w:p>
    <w:p>
      <w:pPr/>
      <w:r>
        <w:rPr>
          <w:lang w:val="fr_FR" w:bidi="fr_FR"/>
        </w:rPr>
      </w:r>
      <w:r>
        <w:rPr>
          <w:lang w:val="fr_FR" w:bidi="fr_FR"/>
        </w:rPr>
        <w:t>Étant donné que le péché universel d'Adam et Ève a affecté toute l'humanité, la Bible exprime que dans sa miséricorde, Dieu appelle sa création au renouveau de la rédemption. Celle-ci est rendue possible par la médiation et l'œuvre de Jésus, le Christ de Dieu. L'humanité pécheresse est appelée à connaître ce renouveau par l'œuvre du Saint-Esprit, qui permet à l'homme d'être transformé à l'image de Jésus-Christ. Cette conversion permet à l'individu de se saisir de sa destinée éternelle en présence du Dieu qui est juste et qui justifie.</w:t>
      </w:r>
    </w:p>
    <w:p>
      <w:pPr/>
      <w:r>
        <w:rPr>
          <w:lang w:val="fr_FR" w:bidi="fr_FR"/>
        </w:rPr>
      </w:r>
      <w:r>
        <w:rPr>
          <w:lang w:val="fr_FR" w:bidi="fr_FR"/>
        </w:rPr>
        <w:t>Le rejet moderne de ce que la Bible enseigne ne repose pas sur une démonstration logique prouvant que le théisme biblique est faux. Il est souvent motivé par une préférence subjective pour d'autres visions de ce qui constitue « la bonne vie ».</w:t>
      </w:r>
    </w:p>
    <w:p>
      <w:pPr/>
      <w:r>
        <w:rPr>
          <w:lang w:val="fr_FR" w:bidi="fr_FR"/>
        </w:rPr>
      </w:r>
      <w:r>
        <w:rPr>
          <w:lang w:val="fr_FR" w:bidi="fr_FR"/>
        </w:rPr>
        <w:t>Le message de la Bible n'est pas le seul rappel important du fait que l'humanité est redevable au Dieu souverain. Le Créateur manifeste son autorité à travers la nature, l'Histoire et les consciences humaines. Il s'agit là d'une révélation du Dieu vivant qui se présente à l'esprit de tout être humain (</w:t>
      </w:r>
      <w:r>
        <w:rPr>
          <w:lang w:val="fr_FR" w:bidi="fr_FR"/>
        </w:rPr>
        <w:t>Rm 1.18–20</w:t>
      </w:r>
      <w:r>
        <w:rPr>
          <w:lang w:val="fr_FR" w:bidi="fr_FR"/>
        </w:rPr>
        <w:t xml:space="preserve"> ; </w:t>
      </w:r>
      <w:r>
        <w:rPr>
          <w:lang w:val="fr_FR" w:bidi="fr_FR"/>
        </w:rPr>
        <w:t>2.12–15</w:t>
      </w:r>
      <w:r>
        <w:rPr>
          <w:lang w:val="fr_FR" w:bidi="fr_FR"/>
        </w:rPr>
        <w:t>). La suppression rebelle de ce qu'on appelle la « révélation divine générale » ne parvient pas à éteindre entièrement le redoutable sentiment qu'il faudra un jour faire face au jugement de Dieu (</w:t>
      </w:r>
      <w:r>
        <w:rPr>
          <w:lang w:val="fr_FR" w:bidi="fr_FR"/>
        </w:rPr>
        <w:t>1.32</w:t>
      </w:r>
      <w:r>
        <w:rPr>
          <w:lang w:val="fr_FR" w:bidi="fr_FR"/>
        </w:rPr>
        <w:t xml:space="preserve">), tout comme la Bible l'affirme. La Bible est donc qualifiée de « révélation spéciale », et c'est elle qui confronte le plus clairement l'humanité, qui est spirituellement rebelle au fait que Dieu existe et à son autorité. </w:t>
      </w:r>
    </w:p>
    <w:p>
      <w:pPr/>
      <w:r>
        <w:rPr>
          <w:lang w:val="fr_FR" w:bidi="fr_FR"/>
        </w:rPr>
      </w:r>
      <w:r>
        <w:rPr>
          <w:lang w:val="fr_FR" w:bidi="fr_FR"/>
        </w:rPr>
        <w:t>La Bible révèle le caractère et la volonté de Dieu, la destinée de l'homme (qui donne un sens à son existence), la nature du domaine spirituel, et les desseins de Dieu pour les êtres humains de toutes les époques. C'est une révélation qui est intelligible et que tous peuvent comprendre. La Bible communique les critères objectifs par lesquels Dieu juge les individus et les nations, ainsi que les moyens de restorer la communion personnelle avec lui.</w:t>
      </w:r>
    </w:p>
    <w:p>
      <w:pPr/>
      <w:r>
        <w:rPr>
          <w:lang w:val="fr_FR" w:bidi="fr_FR"/>
        </w:rPr>
      </w:r>
      <w:r>
        <w:rPr>
          <w:lang w:val="fr_FR" w:bidi="fr_FR"/>
        </w:rPr>
        <w:t>L'appropriation du message biblique est donc un besoin crucial pour toute l'humanité à court et à long terme. La Bible en tant que révélation de Dieu à la portée de tous repose sur la fiabilité de ce qu'elle dit à propos de Dieu et de ses desseins. La Bible est la base de la foi en l'autorité souveraine de Dieu, qui est Créateur et Rédempteur de toute vie humaine. Le naturalisme moderne conteste tout autant l'autorité du message biblique que l'affirmation que la Bible est la Parole de Dieu écrite. Il refuse d'y voir la révélation de la pensée et de la volonté de Dieu sous une forme littéraire objective. L'autorité des Écritures est au cœur d'une controverse faisant rage à propos de la religion basée sur une révélation et du conflit moderne sur comment définir les valeurs de nos civilisations.</w:t>
      </w:r>
    </w:p>
    <w:p>
      <w:pPr>
        <w:pStyle w:val="Heading3"/>
      </w:pPr>
      <w:r>
        <w:rPr>
          <w:lang w:val="fr_FR" w:bidi="fr_FR"/>
        </w:rPr>
        <w:t>Ce que la Bible dit à propos d'elle-même</w:t>
      </w:r>
    </w:p>
    <w:p>
      <w:pPr/>
      <w:r>
        <w:rPr>
          <w:lang w:val="fr_FR" w:bidi="fr_FR"/>
        </w:rPr>
      </w:r>
      <w:r>
        <w:rPr>
          <w:lang w:val="fr_FR" w:bidi="fr_FR"/>
        </w:rPr>
        <w:t xml:space="preserve">Le fait que la révélation de Dieu est à la portée de tous (et que donc, la volonté de Dieu se fait connaître sous forme de vérités qui sont bien réelles et vraies), est la présupposition centrale sur laquelle repose l'autorité de la Bible. </w:t>
      </w:r>
    </w:p>
    <w:p>
      <w:pPr/>
      <w:r>
        <w:rPr>
          <w:lang w:val="fr_FR" w:bidi="fr_FR"/>
        </w:rPr>
      </w:r>
      <w:r>
        <w:rPr>
          <w:lang w:val="fr_FR" w:bidi="fr_FR"/>
        </w:rPr>
        <w:t>Récemment, la théologie néo-protestante a en grande partie discrédité l'instance traditionnelle évangélique sur ce point, la considérant bornée et statique. La théologie néo-protestante soutient que chacun doit faire l'expérience de l'autorité des Écritures par le biais du témoignage de la grâce divine qui engendre la foi et l'obéissance. Ceci a pour effet de ne pas reconnaître que l'Écriture est vraie et universellement applicable, et que l'on peut la connaître en tant que telle de façon objective.</w:t>
      </w:r>
    </w:p>
    <w:p>
      <w:pPr/>
      <w:r>
        <w:rPr>
          <w:lang w:val="fr_FR" w:bidi="fr_FR"/>
        </w:rPr>
      </w:r>
      <w:r>
        <w:rPr>
          <w:lang w:val="fr_FR" w:bidi="fr_FR"/>
        </w:rPr>
        <w:t xml:space="preserve">De façon contradictoire, presque tous les théologiens néo-protestants font appel à des passages de la Bible comme arguments servant à soutenir leurs points de vue divergents. Pourtant, ils ne la reconnaissent pas dans son ensemble comme enseignement divin faisant autorité. Si ce que Dieu a révélé par les prophètes et les apôtres qu'il a choisis est vrai et essentiel, il ne s'agit pas juste de concepts vagues que l'on peut interpréter de différentes façons, mais de propositions qui parlent de sujets précis et qui font des déclarations précises les concernant. Il s'agit de communication intelligible qui peut-être comprise de façon objective. Par exemple, la formule prophétique de l'AT « ainsi parle l'Éternel » introduit de façon distinctive de telles vérités énoncées comme propositions. Jésus-Christ utilise aussi la formule « je vous dis » pour faire des déclarations avec autorité, qui sont représentées de façon implicite comme étant au même niveau que la Parole de Dieu. </w:t>
      </w:r>
    </w:p>
    <w:p>
      <w:pPr/>
      <w:r>
        <w:rPr>
          <w:lang w:val="fr_FR" w:bidi="fr_FR"/>
        </w:rPr>
      </w:r>
      <w:r>
        <w:rPr>
          <w:lang w:val="fr_FR" w:bidi="fr_FR"/>
        </w:rPr>
        <w:t>La Bible fait autorité parce qu'elle est inspirée de Dieu. Ainsi, la Bible elle-même déclare que « toute Écriture est inspirée de Dieu » (</w:t>
      </w:r>
      <w:r>
        <w:rPr>
          <w:lang w:val="fr_FR" w:bidi="fr_FR"/>
        </w:rPr>
        <w:t>2Tm 3.16</w:t>
      </w:r>
      <w:r>
        <w:rPr>
          <w:lang w:val="fr_FR" w:bidi="fr_FR"/>
        </w:rPr>
        <w:t>). Ce passage désigne ainsi les Écritures de l'AT dans son ensemble, et présuppose que cela s'applique également aux parties qui forment cet ensemble. Même si ce passage n'affirme pas que l'on peut appliquer cela aux livres du NT, d'autres passages indiquent que les Écritures du NT sont également inspirées et qu'elles font autorité au même titre que celles de l'AT. Les écrits de l'apôtre Paul sont décrits comme les « autres Écritures » (</w:t>
      </w:r>
      <w:r>
        <w:rPr>
          <w:lang w:val="fr_FR" w:bidi="fr_FR"/>
        </w:rPr>
        <w:t>2 Pt 3.15–16</w:t>
      </w:r>
      <w:r>
        <w:rPr>
          <w:lang w:val="fr_FR" w:bidi="fr_FR"/>
        </w:rPr>
        <w:t xml:space="preserve">). </w:t>
      </w:r>
      <w:r>
        <w:rPr>
          <w:lang w:val="fr_FR" w:bidi="fr_FR"/>
        </w:rPr>
        <w:t>1 Timothée 5.18</w:t>
      </w:r>
      <w:r>
        <w:rPr>
          <w:lang w:val="fr_FR" w:bidi="fr_FR"/>
        </w:rPr>
        <w:t xml:space="preserve"> présente comme citations de l'Écriture une combinaison de </w:t>
      </w:r>
      <w:r>
        <w:rPr>
          <w:lang w:val="fr_FR" w:bidi="fr_FR"/>
        </w:rPr>
        <w:t>Deutéronome 25.4</w:t>
      </w:r>
      <w:r>
        <w:rPr>
          <w:lang w:val="fr_FR" w:bidi="fr_FR"/>
        </w:rPr>
        <w:t xml:space="preserve"> et de </w:t>
      </w:r>
      <w:r>
        <w:rPr>
          <w:lang w:val="fr_FR" w:bidi="fr_FR"/>
        </w:rPr>
        <w:t xml:space="preserve">Luc 10.7 </w:t>
      </w:r>
      <w:r>
        <w:rPr>
          <w:lang w:val="fr_FR" w:bidi="fr_FR"/>
        </w:rPr>
        <w:t xml:space="preserve">(comp. avec </w:t>
      </w:r>
      <w:r>
        <w:rPr>
          <w:lang w:val="fr_FR" w:bidi="fr_FR"/>
        </w:rPr>
        <w:t>1Co 9.9</w:t>
      </w:r>
      <w:r>
        <w:rPr>
          <w:lang w:val="fr_FR" w:bidi="fr_FR"/>
        </w:rPr>
        <w:t>). Le livre de l'Apocalypse revendique clairement être une révélation divine (</w:t>
      </w:r>
      <w:r>
        <w:rPr>
          <w:lang w:val="fr_FR" w:bidi="fr_FR"/>
        </w:rPr>
        <w:t>1.1–3</w:t>
      </w:r>
      <w:r>
        <w:rPr>
          <w:lang w:val="fr_FR" w:bidi="fr_FR"/>
        </w:rPr>
        <w:t>) et emploie le terme « prophétie » dans le même sens que dans l'AT (</w:t>
      </w:r>
      <w:r>
        <w:rPr>
          <w:lang w:val="fr_FR" w:bidi="fr_FR"/>
        </w:rPr>
        <w:t>22.9–10, 18</w:t>
      </w:r>
      <w:r>
        <w:rPr>
          <w:lang w:val="fr_FR" w:bidi="fr_FR"/>
        </w:rPr>
        <w:t>). La proclamation des apôtres était également inspirée de Dieu (</w:t>
      </w:r>
      <w:r>
        <w:rPr>
          <w:lang w:val="fr_FR" w:bidi="fr_FR"/>
        </w:rPr>
        <w:t xml:space="preserve">1 Co 4.1 </w:t>
      </w:r>
      <w:r>
        <w:rPr>
          <w:lang w:val="fr_FR" w:bidi="fr_FR"/>
        </w:rPr>
        <w:t xml:space="preserve">; </w:t>
      </w:r>
      <w:r>
        <w:rPr>
          <w:lang w:val="fr_FR" w:bidi="fr_FR"/>
        </w:rPr>
        <w:t xml:space="preserve">2 Co 5.20 </w:t>
      </w:r>
      <w:r>
        <w:rPr>
          <w:lang w:val="fr_FR" w:bidi="fr_FR"/>
        </w:rPr>
        <w:t xml:space="preserve">; </w:t>
      </w:r>
      <w:r>
        <w:rPr>
          <w:lang w:val="fr_FR" w:bidi="fr_FR"/>
        </w:rPr>
        <w:t>1 Th 2.13).</w:t>
      </w:r>
    </w:p>
    <w:p>
      <w:pPr/>
      <w:r>
        <w:rPr>
          <w:lang w:val="fr_FR" w:bidi="fr_FR"/>
        </w:rPr>
      </w:r>
      <w:r>
        <w:rPr>
          <w:lang w:val="fr_FR" w:bidi="fr_FR"/>
        </w:rPr>
        <w:t xml:space="preserve">La Bible est le livre dont le plus d'exemplaires ont été imprimés, qui a été le plus traduit et qui a été le plus lu dans le monde. Son message a été chéri dans le cœur de multitudes comme celui de nul autre livre. Tous ceux qui ont reçu ses dons de sagesse, de promesse de nouvelle vie et de puissance divine ont tout d'abord été étrangers à son message rédempteur. Beaucoup ont même été hostiles à son enseignement et à ses exigences spirituelles. À travers les générations, son message transformateur a confronté des personnes de toutes les nationalités, de toutes les ethnies et de tous les pays, et la puissance de ce message transformateur a été attestée dans de multiples générations. </w:t>
      </w:r>
    </w:p>
    <w:p>
      <w:pPr/>
      <w:r>
        <w:rPr>
          <w:lang w:val="fr_FR" w:bidi="fr_FR"/>
        </w:rPr>
      </w:r>
      <w:r>
        <w:rPr>
          <w:lang w:val="fr_FR" w:bidi="fr_FR"/>
        </w:rPr>
        <w:t>Ceux qui considèrent ce livre comme un trésor y découvrent le sens de la vie, la force de vivre de façon juste dans le présent, le moyen de ne pas rester esclaves d'un passé mal utilisé par la grâce et le pardon de Dieu, et une espérance sûre pour le futur. Toutefois, tout cela ne peut être vrai que si l'on sait que les Écritures sont la parole de Dieu, qui communique la vérité avec autorité. Pour le chrétien, la Bible est la Parole de Dieu communiquée de façon objective et sous forme de vérités propositionnelles par des prophètes et des apôtres divinement inspirés ; le Saint-Esprit est celui qui donne la foi à travers son message.</w:t>
      </w:r>
    </w:p>
    <w:p>
      <w:pPr/>
      <w:r>
        <w:rPr>
          <w:lang w:val="fr_FR" w:bidi="fr_FR"/>
        </w:rPr>
      </w:r>
      <w:r>
        <w:rPr>
          <w:lang w:val="fr_FR" w:bidi="fr_FR"/>
        </w:rPr>
        <w:t>D'autres articles essentiels sur la Bible sont aussi inclus dans ce dictionnaire :</w:t>
      </w:r>
    </w:p>
    <w:p>
      <w:pPr/>
      <w:r>
        <w:rPr>
          <w:lang w:val="fr_FR" w:bidi="fr_FR"/>
        </w:rPr>
      </w:r>
      <w:r>
        <w:rPr>
          <w:lang w:val="fr_FR" w:bidi="fr_FR"/>
        </w:rPr>
        <w:t xml:space="preserve">• </w:t>
      </w:r>
      <w:r>
        <w:rPr>
          <w:lang w:val="fr_FR" w:bidi="fr_FR"/>
        </w:rPr>
        <w:t>La Bible : le canon des Écritures</w:t>
      </w:r>
    </w:p>
    <w:p>
      <w:pPr/>
      <w:r>
        <w:rPr>
          <w:lang w:val="fr_FR" w:bidi="fr_FR"/>
        </w:rPr>
      </w:r>
      <w:r>
        <w:rPr>
          <w:lang w:val="fr_FR" w:bidi="fr_FR"/>
        </w:rPr>
        <w:t xml:space="preserve">• </w:t>
      </w:r>
      <w:r>
        <w:rPr>
          <w:lang w:val="fr_FR" w:bidi="fr_FR"/>
        </w:rPr>
        <w:t>La Bible : l'inspiration des Écritures</w:t>
      </w:r>
    </w:p>
    <w:p>
      <w:pPr/>
      <w:r>
        <w:rPr>
          <w:lang w:val="fr_FR" w:bidi="fr_FR"/>
        </w:rPr>
      </w:r>
      <w:r>
        <w:rPr>
          <w:lang w:val="fr_FR" w:bidi="fr_FR"/>
        </w:rPr>
        <w:t xml:space="preserve">• </w:t>
      </w:r>
      <w:r>
        <w:rPr>
          <w:lang w:val="fr_FR" w:bidi="fr_FR"/>
        </w:rPr>
        <w:t>La Bible : les manuscrits et le texte de l'Ancien Testament</w:t>
      </w:r>
    </w:p>
    <w:p>
      <w:pPr/>
      <w:r>
        <w:rPr>
          <w:lang w:val="fr_FR" w:bidi="fr_FR"/>
        </w:rPr>
      </w:r>
      <w:r>
        <w:rPr>
          <w:lang w:val="fr_FR" w:bidi="fr_FR"/>
        </w:rPr>
        <w:t xml:space="preserve">• </w:t>
      </w:r>
      <w:r>
        <w:rPr>
          <w:lang w:val="fr_FR" w:bidi="fr_FR"/>
        </w:rPr>
        <w:t>La Bible : les manuscrits et le texte du Nouveau Testament</w:t>
      </w:r>
    </w:p>
    <w:p>
      <w:pPr/>
      <w:r>
        <w:rPr>
          <w:lang w:val="fr_FR" w:bidi="fr_FR"/>
        </w:rPr>
      </w:r>
      <w:r>
        <w:rPr>
          <w:lang w:val="fr_FR" w:bidi="fr_FR"/>
        </w:rPr>
        <w:t xml:space="preserve">• </w:t>
      </w:r>
      <w:r>
        <w:rPr>
          <w:lang w:val="fr_FR" w:bidi="fr_FR"/>
        </w:rPr>
        <w:t>La Bible : citations de l'Ancien Testament dans le Nouveau Testament</w:t>
      </w:r>
    </w:p>
    <w:p>
      <w:pPr/>
      <w:r>
        <w:rPr>
          <w:lang w:val="fr_FR" w:bidi="fr_FR"/>
        </w:rPr>
      </w:r>
      <w:r>
        <w:rPr>
          <w:lang w:val="fr_FR" w:bidi="fr_FR"/>
        </w:rPr>
        <w:t xml:space="preserve">• </w:t>
      </w:r>
      <w:r>
        <w:rPr>
          <w:lang w:val="fr_FR" w:bidi="fr_FR"/>
        </w:rPr>
        <w:t>La Bible : traductions anciennes</w:t>
      </w:r>
    </w:p>
    <w:p>
      <w:pPr/>
      <w:r>
        <w:rPr>
          <w:lang w:val="fr_FR" w:bidi="fr_FR"/>
        </w:rPr>
      </w:r>
      <w:r>
        <w:rPr>
          <w:lang w:val="fr_FR" w:bidi="fr_FR"/>
        </w:rPr>
        <w:t xml:space="preserve">• </w:t>
      </w:r>
      <w:r>
        <w:rPr>
          <w:lang w:val="fr_FR" w:bidi="fr_FR"/>
        </w:rPr>
        <w:t>La Bible : traductions anglaises</w:t>
      </w:r>
      <w:r>
        <w:rPr>
          <w:lang w:val="fr_FR" w:bidi="fr_FR"/>
        </w:rPr>
      </w:r>
      <w:r>
        <w:rPr>
          <w:lang w:val="fr_FR" w:bidi="fr_FR"/>
        </w:rPr>
      </w:r>
    </w:p>
    <w:p>
      <w:pPr/>
      <w:r>
        <w:rPr>
          <w:lang w:val="fr_FR" w:bidi="fr_FR"/>
        </w:rPr>
      </w:r>
    </w:p>
    <w:p>
      <w:pPr>
        <w:pStyle w:val="Heading2"/>
      </w:pPr>
      <w:r>
        <w:rPr>
          <w:lang w:val="fr_FR" w:bidi="fr_FR"/>
        </w:rPr>
        <w:t>Bible (canon de la)</w:t>
      </w:r>
      <w:r>
        <w:rPr>
          <w:lang w:val="fr_FR" w:bidi="fr_FR"/>
        </w:rPr>
      </w:r>
    </w:p>
    <w:p>
      <w:pPr/>
      <w:r>
        <w:rPr>
          <w:lang w:val="fr_FR" w:bidi="fr_FR"/>
        </w:rPr>
      </w:r>
      <w:r>
        <w:rPr>
          <w:lang w:val="fr_FR" w:bidi="fr_FR"/>
        </w:rPr>
        <w:t xml:space="preserve">Le canon de la Bible désigne les livres de la Bible juive et chrétienne qui sont considérés comme les Écritures et qui font donc autorité en matière de foi et de doctrine. Le terme tire son origine d'un mot hébreu et d'un mot grec qui tous les deux servent à désigner une tige à mesurer (p. ex. un roseau d'une longueur précise). Par extension, ce mot désigne un standard ou une règle à suivre. Le mot « canon » est utilisé au départ pour signifier une liste de livres à laquelle d'autres livres sont comparés et par lesquels ils sont mesurés ou évalués. </w:t>
      </w:r>
    </w:p>
    <w:p>
      <w:pPr/>
      <w:r>
        <w:rPr>
          <w:lang w:val="fr_FR" w:bidi="fr_FR"/>
        </w:rPr>
      </w:r>
      <w:r>
        <w:rPr>
          <w:lang w:val="fr_FR" w:bidi="fr_FR"/>
        </w:rPr>
        <w:t>Au 4</w:t>
      </w:r>
      <w:r>
        <w:rPr>
          <w:lang w:val="fr_FR" w:bidi="fr_FR"/>
        </w:rPr>
        <w:t>ᵉ</w:t>
      </w:r>
      <w:r>
        <w:rPr>
          <w:lang w:val="fr_FR" w:bidi="fr_FR"/>
        </w:rPr>
        <w:t xml:space="preserve"> siècle </w:t>
      </w:r>
      <w:r>
        <w:rPr>
          <w:lang w:val="fr_FR" w:bidi="fr_FR"/>
        </w:rPr>
        <w:t>apr. J.‑C.</w:t>
      </w:r>
      <w:r>
        <w:rPr>
          <w:lang w:val="fr_FR" w:bidi="fr_FR"/>
        </w:rPr>
        <w:t xml:space="preserve">, la liste des 39 livres de l'Ancien Testament (AT) considérés canoniques par les Juifs, ainsi que celle des 27 livres du Nouveau Testament (NT) considérés canoniques par l'Église, sont déjà établies (66 livres au total). Tout comme Platon, Aristote et Homère forment un canon de la littérature grecque classique, les livres du NT sont devenus le canon de la littérature chrétienne. </w:t>
      </w:r>
    </w:p>
    <w:p>
      <w:pPr/>
      <w:r>
        <w:rPr>
          <w:lang w:val="fr_FR" w:bidi="fr_FR"/>
        </w:rPr>
      </w:r>
      <w:r>
        <w:rPr>
          <w:lang w:val="fr_FR" w:bidi="fr_FR"/>
        </w:rPr>
        <w:t>Comment les Juifs ont déterminé quels livres faisaient partie de l'AT n'est pas documenté, mais il est clair que les auteurs d'un certain nombre de livres étaient considérés comme des porte-paroles de Dieu (p. ex. Moïse, David et les prophètes). Les critères de canonicité d'autres livres de l'AT ne sont plus connus, même s'il est clair qu'ils étaient considérés comme appartenant au canon. Les critères de sélection des livres du NT sont mieux connus. Selon les écrits de l'Église des premiers siècles, l'origine apostolique était un critère majeur. Ces livres et ceux de l'AT ont été collectés et préservés par les Églises locales, qui s'en servaient pour leurs cultes et comme standard de vie chrétienne. Le judaïsme, tout comme le christianisme généralement, tient que l'Esprit de Dieu a été actif d'une manière providentielle dans la production et la préservation de sa Parole.</w:t>
      </w:r>
    </w:p>
    <w:p>
      <w:pPr/>
      <w:r>
        <w:rPr>
          <w:lang w:val="fr_FR" w:bidi="fr_FR"/>
        </w:rPr>
      </w:r>
      <w:r>
        <w:rPr>
          <w:lang w:val="fr_FR" w:bidi="fr_FR"/>
        </w:rPr>
        <w:t xml:space="preserve">La formation du canon a été un processus, plutôt qu'un événement ponctuel. Le processus de finalisation du canon dans toutes les parties de l'Empire romain a duré plusieurs siècles. Des canons locaux ont été utilisés comme base de comparaison au départ et à partir de ceux-ci, un canon plus généralement accepté s'est constitué. Toutefois, aujourd'hui encore, il y a des différences entre les canons de certaines traditions. Par exemple, les Églises des régions qui faisaient auparavant partie de l'Empire romain oriental ont un canon du NT plus petit que celui qui a été accepté dans les régions qui faisaient auparavant partie de l'Empire occidental. </w:t>
      </w:r>
    </w:p>
    <w:p>
      <w:pPr>
        <w:pStyle w:val="Heading3"/>
      </w:pPr>
      <w:r>
        <w:rPr>
          <w:lang w:val="fr_FR" w:bidi="fr_FR"/>
        </w:rPr>
        <w:t>Le canon de l'Ancien Testament</w:t>
      </w:r>
    </w:p>
    <w:p>
      <w:pPr/>
      <w:r>
        <w:rPr>
          <w:lang w:val="fr_FR" w:bidi="fr_FR"/>
        </w:rPr>
      </w:r>
      <w:r>
        <w:rPr>
          <w:lang w:val="fr_FR" w:bidi="fr_FR"/>
        </w:rPr>
        <w:t xml:space="preserve">Les Juifs ne parlent pas d'Ancien Testament. Ils appellent la Bible hébraïque le TANAKH. « TaNaKh » est un acronyme formé à partir des initiales de </w:t>
      </w:r>
      <w:r>
        <w:rPr>
          <w:i/>
          <w:lang w:val="fr_FR" w:bidi="fr_FR"/>
        </w:rPr>
        <w:t>Torah</w:t>
      </w:r>
      <w:r>
        <w:rPr>
          <w:lang w:val="fr_FR" w:bidi="fr_FR"/>
        </w:rPr>
        <w:t xml:space="preserve"> (Loi), </w:t>
      </w:r>
      <w:r>
        <w:rPr>
          <w:i/>
          <w:lang w:val="fr_FR" w:bidi="fr_FR"/>
        </w:rPr>
        <w:t>Nevi’im</w:t>
      </w:r>
      <w:r>
        <w:rPr>
          <w:lang w:val="fr_FR" w:bidi="fr_FR"/>
        </w:rPr>
        <w:t xml:space="preserve"> (Prophètes) et </w:t>
      </w:r>
      <w:r>
        <w:rPr>
          <w:i/>
          <w:lang w:val="fr_FR" w:bidi="fr_FR"/>
        </w:rPr>
        <w:t>Kethuvim</w:t>
      </w:r>
      <w:r>
        <w:rPr>
          <w:lang w:val="fr_FR" w:bidi="fr_FR"/>
        </w:rPr>
        <w:t xml:space="preserve"> (Écrits). Ce sont probablement ces trois groupement qui sont désignés dans </w:t>
      </w:r>
      <w:r>
        <w:rPr>
          <w:lang w:val="fr_FR" w:bidi="fr_FR"/>
        </w:rPr>
        <w:t xml:space="preserve">Luc 24.44 : </w:t>
      </w:r>
      <w:r>
        <w:rPr>
          <w:lang w:val="fr_FR" w:bidi="fr_FR"/>
        </w:rPr>
        <w:t xml:space="preserve">« la Loi de Moïse, les Prophètes et les Psaumes ». (En effet, les Psaumes sont le premier livre des Écrits dans la Bible hébraïque.) </w:t>
      </w:r>
    </w:p>
    <w:p>
      <w:pPr/>
      <w:r>
        <w:rPr>
          <w:lang w:val="fr_FR" w:bidi="fr_FR"/>
        </w:rPr>
      </w:r>
      <w:r>
        <w:rPr>
          <w:lang w:val="fr_FR" w:bidi="fr_FR"/>
        </w:rPr>
        <w:t>Les chrétiens appellent les livres canoniques de l'Église apostolique le Nouveau Testament. Le mot « Testament » est utilisé ainsi dans le sens d'</w:t>
      </w:r>
      <w:r>
        <w:rPr>
          <w:i/>
          <w:lang w:val="fr_FR" w:bidi="fr_FR"/>
        </w:rPr>
        <w:t>alliance</w:t>
      </w:r>
      <w:r>
        <w:rPr>
          <w:lang w:val="fr_FR" w:bidi="fr_FR"/>
        </w:rPr>
        <w:t xml:space="preserve">. </w:t>
      </w:r>
      <w:r>
        <w:rPr>
          <w:i/>
          <w:lang w:val="fr_FR" w:bidi="fr_FR"/>
        </w:rPr>
        <w:t>Ancien Testament</w:t>
      </w:r>
      <w:r>
        <w:rPr>
          <w:lang w:val="fr_FR" w:bidi="fr_FR"/>
        </w:rPr>
        <w:t xml:space="preserve"> signifie « ancienne alliance » et </w:t>
      </w:r>
      <w:r>
        <w:rPr>
          <w:i/>
          <w:lang w:val="fr_FR" w:bidi="fr_FR"/>
        </w:rPr>
        <w:t>Nouveau Testament</w:t>
      </w:r>
      <w:r>
        <w:rPr>
          <w:lang w:val="fr_FR" w:bidi="fr_FR"/>
        </w:rPr>
        <w:t xml:space="preserve"> signifie « nouvelle alliance ». Les chrétiens du premier siècle considéraient la nouvelle alliance de Christ (</w:t>
      </w:r>
      <w:r>
        <w:rPr>
          <w:lang w:val="fr_FR" w:bidi="fr_FR"/>
        </w:rPr>
        <w:t xml:space="preserve">Mt 26:28 </w:t>
      </w:r>
      <w:r>
        <w:rPr>
          <w:lang w:val="fr_FR" w:bidi="fr_FR"/>
        </w:rPr>
        <w:t xml:space="preserve">; </w:t>
      </w:r>
      <w:r>
        <w:rPr>
          <w:lang w:val="fr_FR" w:bidi="fr_FR"/>
        </w:rPr>
        <w:t>1Co 11.25</w:t>
      </w:r>
      <w:r>
        <w:rPr>
          <w:lang w:val="fr_FR" w:bidi="fr_FR"/>
        </w:rPr>
        <w:t>) comme la continuation de celle qui avait auparavant été faite avec les patriarches (</w:t>
      </w:r>
      <w:r>
        <w:rPr>
          <w:lang w:val="fr_FR" w:bidi="fr_FR"/>
        </w:rPr>
        <w:t>Ep 2.12</w:t>
      </w:r>
      <w:r>
        <w:rPr>
          <w:lang w:val="fr_FR" w:bidi="fr_FR"/>
        </w:rPr>
        <w:t>). Toutefois, elle est nouvelle parce qu'elle remplace l'alliance de Moïse (</w:t>
      </w:r>
      <w:r>
        <w:rPr>
          <w:lang w:val="fr_FR" w:bidi="fr_FR"/>
        </w:rPr>
        <w:t>Jr 31.31–34</w:t>
      </w:r>
      <w:r>
        <w:rPr>
          <w:lang w:val="fr_FR" w:bidi="fr_FR"/>
        </w:rPr>
        <w:t>). Celle-ci est donc appelée « ancienne alliance » (</w:t>
      </w:r>
      <w:r>
        <w:rPr>
          <w:lang w:val="fr_FR" w:bidi="fr_FR"/>
        </w:rPr>
        <w:t>Hé 8.7–13</w:t>
      </w:r>
      <w:r>
        <w:rPr>
          <w:lang w:val="fr_FR" w:bidi="fr_FR"/>
        </w:rPr>
        <w:t xml:space="preserve"> ; </w:t>
      </w:r>
      <w:r>
        <w:rPr>
          <w:lang w:val="fr_FR" w:bidi="fr_FR"/>
        </w:rPr>
        <w:t>9.1, 15–22</w:t>
      </w:r>
      <w:r>
        <w:rPr>
          <w:lang w:val="fr_FR" w:bidi="fr_FR"/>
        </w:rPr>
        <w:t>) dans le NT et « Ancien Testament » dans les siècles suivants. Les termes « Ancien » et « Nouveau » ne sont pas utilisés dans les écrits des pères apostoliques des deux premiers siècles. Ils ne le sont pas non plus dans les écrits des apologistes du début jusqu'à la moitié du 2</w:t>
      </w:r>
      <w:r>
        <w:rPr>
          <w:lang w:val="fr_FR" w:bidi="fr_FR"/>
        </w:rPr>
        <w:t>ᵉ</w:t>
      </w:r>
      <w:r>
        <w:rPr>
          <w:lang w:val="fr_FR" w:bidi="fr_FR"/>
        </w:rPr>
        <w:t xml:space="preserve"> siècle. </w:t>
      </w:r>
    </w:p>
    <w:p>
      <w:pPr/>
      <w:r>
        <w:rPr>
          <w:lang w:val="fr_FR" w:bidi="fr_FR"/>
        </w:rPr>
      </w:r>
      <w:r>
        <w:rPr>
          <w:lang w:val="fr_FR" w:bidi="fr_FR"/>
        </w:rPr>
        <w:t>Les termes « Ancien Testament » et « Nouveau Testament » paraissent cependant dans la seconde moitié du 2</w:t>
      </w:r>
      <w:r>
        <w:rPr>
          <w:lang w:val="fr_FR" w:bidi="fr_FR"/>
        </w:rPr>
        <w:t>ᵉ</w:t>
      </w:r>
      <w:r>
        <w:rPr>
          <w:lang w:val="fr_FR" w:bidi="fr_FR"/>
        </w:rPr>
        <w:t xml:space="preserve"> siècle dans les écrits de Justin Martyr (</w:t>
      </w:r>
      <w:r>
        <w:rPr>
          <w:i/>
          <w:lang w:val="fr_FR" w:bidi="fr_FR"/>
        </w:rPr>
        <w:t>Dialogues</w:t>
      </w:r>
      <w:r>
        <w:rPr>
          <w:lang w:val="fr_FR" w:bidi="fr_FR"/>
        </w:rPr>
        <w:t xml:space="preserve"> 11.2), d'Irénée (</w:t>
      </w:r>
      <w:r>
        <w:rPr>
          <w:i/>
          <w:lang w:val="fr_FR" w:bidi="fr_FR"/>
        </w:rPr>
        <w:t>Contre les Hérésies</w:t>
      </w:r>
      <w:r>
        <w:rPr>
          <w:lang w:val="fr_FR" w:bidi="fr_FR"/>
        </w:rPr>
        <w:t xml:space="preserve"> 4.9.1) et de Clément d'Alexandrie (</w:t>
      </w:r>
      <w:r>
        <w:rPr>
          <w:i/>
          <w:lang w:val="fr_FR" w:bidi="fr_FR"/>
        </w:rPr>
        <w:t>Stromates</w:t>
      </w:r>
      <w:r>
        <w:rPr>
          <w:lang w:val="fr_FR" w:bidi="fr_FR"/>
        </w:rPr>
        <w:t xml:space="preserve"> 1.5). Chez ces auteurs, ces termes servent à décrire les alliances elles-mêmes plutôt que les livres de la Bible qui y correspondent, mais au fil du temps, ces termes en viennent à décrire ce qu'on appelle maintenant l'AT et le NT. </w:t>
      </w:r>
    </w:p>
    <w:p>
      <w:pPr/>
      <w:r>
        <w:rPr>
          <w:lang w:val="fr_FR" w:bidi="fr_FR"/>
        </w:rPr>
      </w:r>
      <w:r>
        <w:rPr>
          <w:lang w:val="fr_FR" w:bidi="fr_FR"/>
        </w:rPr>
        <w:t>Le terme « canon » n'est pas utilisé dans l'AT ou le NT pour désigner la Bible hébraïque. L'idée d'une collection de livres faisant autorité n'a pas été d'actualité pendant les mille ans durant lesquels les livres de l'AT ont été écrits. Seule la Torah était comprise comme ayant cette autorité en tant que parole de Dieu mise à l'écrit, à laquelle nul ne devait ajouter ou enlever (</w:t>
      </w:r>
      <w:r>
        <w:rPr>
          <w:lang w:val="fr_FR" w:bidi="fr_FR"/>
        </w:rPr>
        <w:t>Dt 4.2</w:t>
      </w:r>
      <w:r>
        <w:rPr>
          <w:lang w:val="fr_FR" w:bidi="fr_FR"/>
        </w:rPr>
        <w:t xml:space="preserve">). Pendant un millénaire, c'est-à-dire la période de temps qui sépare Moïse de Malachie, il n'y a pas eu de liste terminée et complète de livres faisant autorité. La majorité des Israélites qui ont vécu durant la période de l'AT n'ont eu accès qu'a un nombre limité des 39 livres qui constituent maintenant la Bible hébraïque. </w:t>
      </w:r>
    </w:p>
    <w:p>
      <w:pPr/>
      <w:r>
        <w:rPr>
          <w:lang w:val="fr_FR" w:bidi="fr_FR"/>
        </w:rPr>
      </w:r>
      <w:r>
        <w:rPr>
          <w:lang w:val="fr_FR" w:bidi="fr_FR"/>
        </w:rPr>
        <w:t xml:space="preserve">Il est difficile de savoir avec certitude quand le canon a pris sa forme finale, c'est-à-dire quand les 39 livres de l'AT ont été reconnus comme faisant autorité et comme seuls à faire autorité parmi d'autres livres juifs. Des questions sur l'autorité religieuse ont été abordées par les rabbins de Jabneel (aussi appelée Yabneh, Yavnéel et plus tard, Jamnia) 20 ans après la chute de Jérusalem en 70 </w:t>
      </w:r>
      <w:r>
        <w:rPr>
          <w:lang w:val="fr_FR" w:bidi="fr_FR"/>
        </w:rPr>
        <w:t>apr. J.‑C.</w:t>
      </w:r>
      <w:r>
        <w:rPr>
          <w:lang w:val="fr_FR" w:bidi="fr_FR"/>
        </w:rPr>
        <w:t xml:space="preserve"> Toutefois, la première liste qui inclut presque tous les 39 livres de l'AT est celle qui est produite par Méliton de Sardes vers 170 </w:t>
      </w:r>
      <w:r>
        <w:rPr>
          <w:lang w:val="fr_FR" w:bidi="fr_FR"/>
        </w:rPr>
        <w:t>apr. J.‑C.</w:t>
      </w:r>
      <w:r>
        <w:rPr>
          <w:lang w:val="fr_FR" w:bidi="fr_FR"/>
        </w:rPr>
        <w:t xml:space="preserve"> Cette liste n'inclut aucun livre écrit après l'époque de Malachie (sauf si on est disposé à dater Daniel au 2ᵉ siècle </w:t>
      </w:r>
      <w:r>
        <w:rPr>
          <w:lang w:val="fr_FR" w:bidi="fr_FR"/>
        </w:rPr>
        <w:t>av. J.‑C.</w:t>
      </w:r>
      <w:r>
        <w:rPr>
          <w:lang w:val="fr_FR" w:bidi="fr_FR"/>
        </w:rPr>
        <w:t xml:space="preserve"> et à comprendre que la « sagesse » de Salomon, mentionnée par Méliton, correspond au livre apocryphe appelé « Sagesse de Salomon » en grec). </w:t>
      </w:r>
    </w:p>
    <w:p>
      <w:pPr/>
      <w:r>
        <w:rPr>
          <w:lang w:val="fr_FR" w:bidi="fr_FR"/>
        </w:rPr>
      </w:r>
      <w:r>
        <w:rPr>
          <w:lang w:val="fr_FR" w:bidi="fr_FR"/>
        </w:rPr>
        <w:t xml:space="preserve">Les Prophètes et les Écrits étaient considérés comme secondaires à la loi de Moïse. Ils sont eux-mêmes basés sur l'application et l'autorité de la loi. La composition et la compilation de ces livres se sont faites progressivement. Selon les écrits juifs anciens (la tradition rabbinique : Talmud babylonien, </w:t>
      </w:r>
      <w:r>
        <w:rPr>
          <w:i/>
          <w:lang w:val="fr_FR" w:bidi="fr_FR"/>
        </w:rPr>
        <w:t>Baba Bathra</w:t>
      </w:r>
      <w:r>
        <w:rPr>
          <w:lang w:val="fr_FR" w:bidi="fr_FR"/>
        </w:rPr>
        <w:t xml:space="preserve"> 14a ; voir aussi </w:t>
      </w:r>
      <w:r>
        <w:rPr>
          <w:i/>
          <w:lang w:val="fr_FR" w:bidi="fr_FR"/>
        </w:rPr>
        <w:t>Document de Damas du Caire</w:t>
      </w:r>
      <w:r>
        <w:rPr>
          <w:lang w:val="fr_FR" w:bidi="fr_FR"/>
        </w:rPr>
        <w:t xml:space="preserve"> 5.2), la loi était considérée si sacrée qu'elle était conservée </w:t>
      </w:r>
      <w:r>
        <w:rPr>
          <w:i/>
          <w:lang w:val="fr_FR" w:bidi="fr_FR"/>
        </w:rPr>
        <w:t>dans l'arche de l'alliance</w:t>
      </w:r>
      <w:r>
        <w:rPr>
          <w:lang w:val="fr_FR" w:bidi="fr_FR"/>
        </w:rPr>
        <w:t xml:space="preserve"> qui se trouvait dans le Saint des saints dans le tabernacle. </w:t>
      </w:r>
      <w:r>
        <w:rPr>
          <w:lang w:val="fr_FR" w:bidi="fr_FR"/>
        </w:rPr>
        <w:t>Deutéronome 31.26</w:t>
      </w:r>
      <w:r>
        <w:rPr>
          <w:lang w:val="fr_FR" w:bidi="fr_FR"/>
        </w:rPr>
        <w:t xml:space="preserve"> avait cependant seulement commandé aux Lévites de mettre le livre de la loi </w:t>
      </w:r>
      <w:r>
        <w:rPr>
          <w:i/>
          <w:lang w:val="fr_FR" w:bidi="fr_FR"/>
        </w:rPr>
        <w:t>à côté de l'arche</w:t>
      </w:r>
      <w:r>
        <w:rPr>
          <w:lang w:val="fr_FR" w:bidi="fr_FR"/>
        </w:rPr>
        <w:t>. Pourtant, le fait qu'il s'agit de la seule partie de l'AT à propos de laquelle un tel commandement a été donné montre son importance fondamentale et particulière par rapport aux autres livres de l'AT.</w:t>
      </w:r>
    </w:p>
    <w:p>
      <w:pPr/>
      <w:r>
        <w:rPr>
          <w:lang w:val="fr_FR" w:bidi="fr_FR"/>
        </w:rPr>
      </w:r>
      <w:r>
        <w:rPr>
          <w:lang w:val="fr_FR" w:bidi="fr_FR"/>
        </w:rPr>
        <w:t xml:space="preserve">Même si la Bible hébraïque est couramment divisée en 39 livres aujourd'hui, la division la plus fréquente dans les sources juives anciennes était en 24 livres. Selon le Talmud, la littérature rabbinique, et probablement selon 4 Esdras également, l'AT était divisé comme suit : cinq livres de la Loi, huit livres des Prophètes, et onze livres des Écrits (appelés en grec, </w:t>
      </w:r>
      <w:r>
        <w:rPr>
          <w:i/>
          <w:lang w:val="fr_FR" w:bidi="fr_FR"/>
        </w:rPr>
        <w:t>hagiographa</w:t>
      </w:r>
      <w:r>
        <w:rPr>
          <w:lang w:val="fr_FR" w:bidi="fr_FR"/>
        </w:rPr>
        <w:t xml:space="preserve">). Cet arrangement en trois groupements se retrouve dans les trois premières éditions imprimées de la Bible hébraïque (Soncino, 1488 ; Naples, 1491–1493 ; Brescia, 1492–1494). </w:t>
      </w:r>
    </w:p>
    <w:p>
      <w:pPr/>
      <w:r>
        <w:rPr>
          <w:lang w:val="fr_FR" w:bidi="fr_FR"/>
        </w:rPr>
      </w:r>
      <w:r>
        <w:rPr>
          <w:lang w:val="fr_FR" w:bidi="fr_FR"/>
        </w:rPr>
        <w:t xml:space="preserve">La loi contenait le Pentateuque dans l'ordre qui nous est familier (Genèse à Deutéronome). Les huit Prophètes étaient Josué, Juges, Samuel (contenant 1 &amp; 2 Samuel), Rois (contenant 1 &amp; 2 Rois), Ésaïe, Jérémie, Ézéchiel, et les Douze petits prophètes. Les Douze petits prophètes étaient considérés un seul livre et apparaissaient dans le même ordre que dans les Bibles françaises modernes. Les onze livres des Écrits contenaient trois livres poétiques (Psaumes, Proverbes et Job), les Cinq rouleaux (Cantique des cantiques, Ruth, Lamentations, l'Ecclésiaste et Esther) et trois livres de récits historiques (Daniel, Esdras-Néhémie et 1 &amp; 2 Chroniques). Les Cinq rouleaux étaient lus lors de fêtes importantes et étaient disposés selon l'ordre calendaire de ces fêtes. Par exemple, le Cantique des cantiques est le premier des Cinq rouleaux, car il est lu lors de la première fête (la Pâque). </w:t>
      </w:r>
    </w:p>
    <w:p>
      <w:pPr/>
      <w:r>
        <w:rPr>
          <w:lang w:val="fr_FR" w:bidi="fr_FR"/>
        </w:rPr>
      </w:r>
      <w:r>
        <w:rPr>
          <w:lang w:val="fr_FR" w:bidi="fr_FR"/>
        </w:rPr>
        <w:t xml:space="preserve">En parallèle à l'arrangement du canon de la Bible hébraïque, certains ont tenté de diviser l'AT en 22 livres, plutôt qu'en 24. Le livre de Ruth était alors combiné avec Juges et le livre des Lamentations avec Jérémie. Flavius Josèphe est le premier à mentionner cette division, au premier siècle </w:t>
      </w:r>
      <w:r>
        <w:rPr>
          <w:lang w:val="fr_FR" w:bidi="fr_FR"/>
        </w:rPr>
        <w:t>apr. J.‑C.</w:t>
      </w:r>
      <w:r>
        <w:rPr>
          <w:lang w:val="fr_FR" w:bidi="fr_FR"/>
        </w:rPr>
        <w:t xml:space="preserve"> Cependant, il est clair qu'il a été influencé par la façon dont ces livres étaient arrangés dans la Septante (traduction grecque de l'Ancien Testament). Au début du 3</w:t>
      </w:r>
      <w:r>
        <w:rPr>
          <w:lang w:val="fr_FR" w:bidi="fr_FR"/>
        </w:rPr>
        <w:t>ᵉ</w:t>
      </w:r>
      <w:r>
        <w:rPr>
          <w:lang w:val="fr_FR" w:bidi="fr_FR"/>
        </w:rPr>
        <w:t xml:space="preserve"> siècle, Origène remarque que cet agencement correspond au nombre de lettres de l'alphabet hébreu, suivi ensuite par Athanase au 4</w:t>
      </w:r>
      <w:r>
        <w:rPr>
          <w:lang w:val="fr_FR" w:bidi="fr_FR"/>
        </w:rPr>
        <w:t>ᵉ</w:t>
      </w:r>
      <w:r>
        <w:rPr>
          <w:lang w:val="fr_FR" w:bidi="fr_FR"/>
        </w:rPr>
        <w:t xml:space="preserve"> siècle, ainsi que d'autres, y compris Jérôme. Suite à cela, certains en ont conclu que le nombre de livres dans la Bible hébraïque avait été divinement ordonné pour correspondre au nombre de lettres de l'alphabet hébreu ! Les Pères de l'Église ont ajouté leur soutien à cette « coïncidence », qu'il ont compris comme étant une providence. Cependant, tout ceci repose à l'origine sur l'arrangement du texte grec de l'AT et non pas sur la façon dont le texte original hébreu était divisé.</w:t>
      </w:r>
    </w:p>
    <w:p>
      <w:pPr/>
      <w:r>
        <w:rPr>
          <w:lang w:val="fr_FR" w:bidi="fr_FR"/>
        </w:rPr>
      </w:r>
      <w:r>
        <w:rPr>
          <w:lang w:val="fr_FR" w:bidi="fr_FR"/>
        </w:rPr>
        <w:t xml:space="preserve">Les plus anciens manuscrits qui contiennent tout l'AT en hébreu à avoir survécu correspondent au </w:t>
      </w:r>
      <w:r>
        <w:rPr>
          <w:b/>
          <w:lang w:val="fr_FR" w:bidi="fr_FR"/>
        </w:rPr>
        <w:t>texte massorétique.</w:t>
      </w:r>
      <w:r>
        <w:rPr>
          <w:lang w:val="fr_FR" w:bidi="fr_FR"/>
        </w:rPr>
        <w:t xml:space="preserve"> Ces manuscrits datent au plus tôt du 8</w:t>
      </w:r>
      <w:r>
        <w:rPr>
          <w:lang w:val="fr_FR" w:bidi="fr_FR"/>
        </w:rPr>
        <w:t>ᵉ</w:t>
      </w:r>
      <w:r>
        <w:rPr>
          <w:lang w:val="fr_FR" w:bidi="fr_FR"/>
        </w:rPr>
        <w:t xml:space="preserve"> siècle </w:t>
      </w:r>
      <w:r>
        <w:rPr>
          <w:lang w:val="fr_FR" w:bidi="fr_FR"/>
        </w:rPr>
        <w:t>apr. J.‑C.</w:t>
      </w:r>
      <w:r>
        <w:rPr>
          <w:lang w:val="fr_FR" w:bidi="fr_FR"/>
        </w:rPr>
        <w:t xml:space="preserve"> De plus, seuls des manuscrits de livres bibliques individuels ont été retrouvés parmi les manuscrits de la mer Morte. Les plus tardifs dateraient du premier siècle </w:t>
      </w:r>
      <w:r>
        <w:rPr>
          <w:lang w:val="fr_FR" w:bidi="fr_FR"/>
        </w:rPr>
        <w:t>apr. J.‑C.</w:t>
      </w:r>
      <w:r>
        <w:rPr>
          <w:lang w:val="fr_FR" w:bidi="fr_FR"/>
        </w:rPr>
        <w:t>, tandis que d'autres seraient aussi anciens que le 2</w:t>
      </w:r>
      <w:r>
        <w:rPr>
          <w:lang w:val="fr_FR" w:bidi="fr_FR"/>
        </w:rPr>
        <w:t>ᵉ</w:t>
      </w:r>
      <w:r>
        <w:rPr>
          <w:lang w:val="fr_FR" w:bidi="fr_FR"/>
        </w:rPr>
        <w:t xml:space="preserve"> siècle </w:t>
      </w:r>
      <w:r>
        <w:rPr>
          <w:lang w:val="fr_FR" w:bidi="fr_FR"/>
        </w:rPr>
        <w:t>av. J.‑C.</w:t>
      </w:r>
      <w:r>
        <w:rPr>
          <w:lang w:val="fr_FR" w:bidi="fr_FR"/>
        </w:rPr>
        <w:t xml:space="preserve"> </w:t>
      </w:r>
    </w:p>
    <w:p>
      <w:pPr/>
      <w:r>
        <w:rPr>
          <w:lang w:val="fr_FR" w:bidi="fr_FR"/>
        </w:rPr>
      </w:r>
      <w:r>
        <w:rPr>
          <w:lang w:val="fr_FR" w:bidi="fr_FR"/>
        </w:rPr>
        <w:t>Les scribes massorétiques n'ont apparemment établi aucune règle concernant l'arrangement des livres, car l'ordre des derniers prophètes et des Écrits n'est pas toujours le même dans les manuscrits hébreux les plus anciens. Ceci est aussi le cas dans les anciennes traductions grecques de l'hébreu. Il y a beaucoup de différences dans l'ordre des livres des trois plus anciens manuscrits : Codex Alexandrinus, Codex Vaticanus et Codex Sinaïticus. Les auteurs du christianisme des premiers siècles qui proposent une liste et un ordre des livres de l'AT qui ne correspondent pas aux trois divisions juives (Loi, Prophètes, Écrits) se basent tous sur l'ordre alexandrin (Codex Alexandrinus) de ces éditions grecques, plutôt que sur celui de la Bible hébraïque. Les Bibles protestantes modernes sont basées sur le contenu de la Bible hébraïque, mais suivent l'ordre des livres de la Vulgate latine. La Vulgate (latin) et la Septante (grec) contiennent toutes deux des livres apocryphes qui n'ont cependant jamais été reconnus comme Écritures par les Juifs. Le canon catholique inclut les livres apocryphes (considérés comme deutérocanoniques) sur la base du contenu de la Vulgate.</w:t>
      </w:r>
    </w:p>
    <w:p>
      <w:pPr/>
      <w:r>
        <w:rPr>
          <w:lang w:val="fr_FR" w:bidi="fr_FR"/>
        </w:rPr>
      </w:r>
      <w:r>
        <w:rPr>
          <w:lang w:val="fr_FR" w:bidi="fr_FR"/>
        </w:rPr>
        <w:t>Malgré les différences d'ordre entre les manuscrits, l'ordre alexandrin qui est reflété dans les manuscrits grecs regroupe globalement les livres selon leurs types : livres narratifs et historiques, livres poétiques et livres prophétiques (les livres apocryphes étant répartis selon ces catégories). La division hébraïque d'origine est complètement mise de côté.</w:t>
      </w:r>
    </w:p>
    <w:p>
      <w:pPr/>
      <w:r>
        <w:rPr>
          <w:lang w:val="fr_FR" w:bidi="fr_FR"/>
        </w:rPr>
      </w:r>
      <w:r>
        <w:rPr>
          <w:lang w:val="fr_FR" w:bidi="fr_FR"/>
        </w:rPr>
        <w:t>Les premières Bibles hébraïques divisaient le texte en petits paragraphes et en sections plus grandes, semblables à nos paragraphes. Ceux-ci étaient indiqués par des espaces laissés entre eux : un espace équivalent à l'espace que prendraient trois lettres entre les petites sections et un espace équivalent à l'espace que prendraient neuf lettres entre les plus grandes sections. Le nombre de sections n'est pas le même dans tous les manuscrits. Jésus faisait probablement allusion à une telle section quand il a parlé de ce qui est écrit dans la loi « à propos du buisson » (</w:t>
      </w:r>
      <w:r>
        <w:rPr>
          <w:lang w:val="fr_FR" w:bidi="fr_FR"/>
        </w:rPr>
        <w:t>Mc 12.26</w:t>
      </w:r>
      <w:r>
        <w:rPr>
          <w:lang w:val="fr_FR" w:bidi="fr_FR"/>
        </w:rPr>
        <w:t>). Plus tard, les Juifs ont divisé le texte différemment pour pouvoir lire l'AT en entier en un an dans les synagogues babyloniennes (54 sections) ou en trois ans dans les synagogues palestiniennes (154 sections). Des marques dans des Bibles hébraïques anciennes servent à indiquer ces cycles de lecture.</w:t>
      </w:r>
    </w:p>
    <w:p>
      <w:pPr/>
      <w:r>
        <w:rPr>
          <w:lang w:val="fr_FR" w:bidi="fr_FR"/>
        </w:rPr>
      </w:r>
      <w:r>
        <w:rPr>
          <w:lang w:val="fr_FR" w:bidi="fr_FR"/>
        </w:rPr>
        <w:t>Le texte de la Vulgate est divisé en chapitres au 13</w:t>
      </w:r>
      <w:r>
        <w:rPr>
          <w:lang w:val="fr_FR" w:bidi="fr_FR"/>
        </w:rPr>
        <w:t>ᵉ</w:t>
      </w:r>
      <w:r>
        <w:rPr>
          <w:lang w:val="fr_FR" w:bidi="fr_FR"/>
        </w:rPr>
        <w:t xml:space="preserve"> siècle (vers 1228) par Étienne Langton, un cardinal anglais. Ce système est appliqué à la Bible hébraïque en 1518 (Édition de Bomberg). Toutefois, les chapitres ne sont numérotés qu'en 1571 dans le texte de Montanus, une Bible hébraïque avec traduction interlinéaire latine. La division du texte en versets est introduite pour la première fois dans la Grande Bible de Bomberg de 1547–1548. Tous les cinq versets, une désignation est insérée correspondant à un numéro hébreu : 1, 5, 10, et ainsi de suite. La division par versets est appliquée à la Vulgate latine en 1555 dans la petite édition in-octavo d'Estienne.</w:t>
      </w:r>
    </w:p>
    <w:p>
      <w:pPr>
        <w:pStyle w:val="Heading3"/>
      </w:pPr>
      <w:r>
        <w:rPr>
          <w:lang w:val="fr_FR" w:bidi="fr_FR"/>
        </w:rPr>
        <w:t>Le canon du Nouveau Testament</w:t>
      </w:r>
    </w:p>
    <w:p>
      <w:pPr/>
      <w:r>
        <w:rPr>
          <w:lang w:val="fr_FR" w:bidi="fr_FR"/>
        </w:rPr>
      </w:r>
      <w:r>
        <w:rPr>
          <w:lang w:val="fr_FR" w:bidi="fr_FR"/>
        </w:rPr>
        <w:t>Les livres qui composent le NT ont été écrits sur une période d'un demi-siècle, plusieurs centaines d'années après l'achèvement de l'AT. Cependant, des critiques modernes contestent ces deux affirmations et avancent que les deux Testaments ont tous deux été composés sur de plus grandes durées. Le point de vue de l'auteur de l'article présent est cependant que la datation expliquée dans la première phrase de ce paragraphe est fidèle aux faits historiques et que ce point de vue est à la fois solidement établi et essentiel pour expliquer la canonisation de l'AT et du NT.</w:t>
      </w:r>
    </w:p>
    <w:p>
      <w:pPr/>
      <w:r>
        <w:rPr>
          <w:lang w:val="fr_FR" w:bidi="fr_FR"/>
        </w:rPr>
      </w:r>
      <w:r>
        <w:rPr>
          <w:lang w:val="fr_FR" w:bidi="fr_FR"/>
        </w:rPr>
        <w:t>D'un certain point de vue, nous avons une bien meilleure confirmation du canon de l'AT que de celui du NT. En effet, les paroles du Seigneur Jésus-Christ traitent la Bible hébraïque comme Parole de Dieu faisant autorité. Cependant, les paroles de Jésus-Christ sont aussi pertinentes à la formation du canon du NT, car il a promis que : « le consolateur, l’Esprit-Saint, que le Père enverra en mon nom, vous enseignera toutes choses, et vous rappellera tout ce que je vous ai dit » et qu'« il vous conduira dans toute la vérité » (</w:t>
      </w:r>
      <w:r>
        <w:rPr>
          <w:lang w:val="fr_FR" w:bidi="fr_FR"/>
        </w:rPr>
        <w:t>Jn 14.26</w:t>
      </w:r>
      <w:r>
        <w:rPr>
          <w:lang w:val="fr_FR" w:bidi="fr_FR"/>
        </w:rPr>
        <w:t xml:space="preserve"> ; </w:t>
      </w:r>
      <w:r>
        <w:rPr>
          <w:lang w:val="fr_FR" w:bidi="fr_FR"/>
        </w:rPr>
        <w:t>16.13</w:t>
      </w:r>
      <w:r>
        <w:rPr>
          <w:lang w:val="fr_FR" w:bidi="fr_FR"/>
        </w:rPr>
        <w:t>).</w:t>
      </w:r>
    </w:p>
    <w:p>
      <w:pPr/>
      <w:r>
        <w:rPr>
          <w:lang w:val="fr_FR" w:bidi="fr_FR"/>
        </w:rPr>
      </w:r>
      <w:r>
        <w:rPr>
          <w:lang w:val="fr_FR" w:bidi="fr_FR"/>
        </w:rPr>
        <w:t>De cette déclaration ressort le principe de base de la canonicité du NT, qui est identique à celui de la canonicité de l'AT, puisqu'il se résume au critère fondamental de l'inspiration divine. Que ce soient les prophètes de l'AT ou les apôtres et les compagnons que Dieu leur a donnés dans le NT, le fait qu'ils ont été reconnus comme porte-paroles de Dieu a été essentiel pour déterminer la canonicité de leurs écrits. Ces écrits sont pleinement Parole de Dieu seulement s'ils sont inspirés par lui. Il serait logique de supposer que de leur vivant, les apôtres ont joué un rôle non seulement comme auteurs des Écritures, mais aussi comme authentificateurs de ces écrits inspirés. Toutefois, comme ces livres étaient à l'origine destinés à des groupes de chrétiens dans des régions spécifiques (p. ex., 1 Corinthiens aux chrétiens de Corinthe), leur utilisation dans d'autres régions s'est nécessairement faite progressivement. Ceci peut expliquer pourquoi tous les livres du NT n'ont pas été reconnus tout de suite partout. Le fait qu'au bout d'un certain temps, ils aient tous été acceptés montre qu'après examen et recherches, chaque écrit a été reconnu comme authentique et inspiré.</w:t>
      </w:r>
    </w:p>
    <w:p>
      <w:pPr/>
      <w:r>
        <w:rPr>
          <w:lang w:val="fr_FR" w:bidi="fr_FR"/>
        </w:rPr>
      </w:r>
      <w:r>
        <w:rPr>
          <w:lang w:val="fr_FR" w:bidi="fr_FR"/>
        </w:rPr>
        <w:t>Tertullien, auteur chrétien remarquable des deux premières décennies du 3</w:t>
      </w:r>
      <w:r>
        <w:rPr>
          <w:lang w:val="fr_FR" w:bidi="fr_FR"/>
        </w:rPr>
        <w:t>ᵉ</w:t>
      </w:r>
      <w:r>
        <w:rPr>
          <w:lang w:val="fr_FR" w:bidi="fr_FR"/>
        </w:rPr>
        <w:t xml:space="preserve"> siècle, a été l'un des premiers à appeler les écrits inspirés chrétiens le « Nouveau Testament ». Ce titre apparaît déjà avant (vers 190 </w:t>
      </w:r>
      <w:r>
        <w:rPr>
          <w:lang w:val="fr_FR" w:bidi="fr_FR"/>
        </w:rPr>
        <w:t>apr. J.‑C.</w:t>
      </w:r>
      <w:r>
        <w:rPr>
          <w:lang w:val="fr_FR" w:bidi="fr_FR"/>
        </w:rPr>
        <w:t>), dans un traité contre le montanisme dont l'auteur est inconnu. Ce nom est important, car il indique que les Écritures du NT étaient considérées comme comparables à l'AT en termes d'inspiration et d'autorité.</w:t>
      </w:r>
    </w:p>
    <w:p>
      <w:pPr/>
      <w:r>
        <w:rPr>
          <w:lang w:val="fr_FR" w:bidi="fr_FR"/>
        </w:rPr>
      </w:r>
      <w:r>
        <w:rPr>
          <w:lang w:val="fr_FR" w:bidi="fr_FR"/>
        </w:rPr>
        <w:t>D'après les informations disponibles, le processus qui a conduit à la reconnaissance publique complète et formelle du canon définitif des 27 livres du NT a duré jusqu'au 4</w:t>
      </w:r>
      <w:r>
        <w:rPr>
          <w:lang w:val="fr_FR" w:bidi="fr_FR"/>
        </w:rPr>
        <w:t>ᵉ</w:t>
      </w:r>
      <w:r>
        <w:rPr>
          <w:lang w:val="fr_FR" w:bidi="fr_FR"/>
        </w:rPr>
        <w:t xml:space="preserve"> siècle de notre ère. Cela ne signifie pas nécessairement que ces livres n'ont pas été reconnus comme inspirés auparavant, mais que le besoin de définir officiellement le canon du NT est devenu plus pressant plus tard.</w:t>
      </w:r>
    </w:p>
    <w:p>
      <w:pPr/>
      <w:r>
        <w:rPr>
          <w:lang w:val="fr_FR" w:bidi="fr_FR"/>
        </w:rPr>
      </w:r>
      <w:r>
        <w:rPr>
          <w:lang w:val="fr_FR" w:bidi="fr_FR"/>
        </w:rPr>
        <w:t xml:space="preserve">Même si la production des livres du NT a pris bien moins de temps que celle des de ceux de l'AT, ils ont été beaucoup plus dispersés géographiquement parlant. Ce seul fait suffit à expliquer l'absence de reconnaissance spontanée ou simultanée de tous les livres du canon du NT. La séparation géographique des divers destinataires des livres du NT présuppose qu'il a fallu du temps pour qu'ils circulent partout et qu'ils y soient authentifiés en tant que livres inspirés. </w:t>
      </w:r>
    </w:p>
    <w:p>
      <w:pPr/>
      <w:r>
        <w:rPr>
          <w:lang w:val="fr_FR" w:bidi="fr_FR"/>
        </w:rPr>
      </w:r>
      <w:r>
        <w:rPr>
          <w:lang w:val="fr_FR" w:bidi="fr_FR"/>
        </w:rPr>
        <w:t xml:space="preserve">Pour comprendre le processus de canonisation des livres du NT, il faut examiner les faits à notre disposition. Cela nous permettra d'analyser </w:t>
      </w:r>
      <w:r>
        <w:rPr>
          <w:i/>
          <w:lang w:val="fr_FR" w:bidi="fr_FR"/>
        </w:rPr>
        <w:t>comment</w:t>
      </w:r>
      <w:r>
        <w:rPr>
          <w:lang w:val="fr_FR" w:bidi="fr_FR"/>
        </w:rPr>
        <w:t xml:space="preserve"> et </w:t>
      </w:r>
      <w:r>
        <w:rPr>
          <w:i/>
          <w:lang w:val="fr_FR" w:bidi="fr_FR"/>
        </w:rPr>
        <w:t>pourquoi</w:t>
      </w:r>
      <w:r>
        <w:rPr>
          <w:lang w:val="fr_FR" w:bidi="fr_FR"/>
        </w:rPr>
        <w:t xml:space="preserve"> les premiers chrétiens ont choisi les 27 livres de notre NT.</w:t>
      </w:r>
    </w:p>
    <w:p>
      <w:pPr/>
      <w:r>
        <w:rPr>
          <w:lang w:val="fr_FR" w:bidi="fr_FR"/>
        </w:rPr>
      </w:r>
      <w:r>
        <w:rPr>
          <w:lang w:val="fr_FR" w:bidi="fr_FR"/>
        </w:rPr>
        <w:t>Ce processus historique a été graduel et continu. Pour mieux le cerner, il convient de subdiviser la période de presque trois siècles et demi en question en périodes plus courtes. Certains identifient trois grandes étapes menant vers la canonisation. Toutefois, ceci indiquerait l'existence d'étapes faciles à distinguer en cours de route, ce qui ne peut être justifié. D'autres préfèrent simplement identifier la longue liste de noms de personnes et de documents impliqués, mais cela rend la perception de l'évolution du processus difficile. L'article présent divise le processus en cinq périodes de façon relativement arbitraire, tout en reconnaissant que la diffusion des livres inspirés et le développement du consensus à leur sujet se sont poursuivis sans interruption. Ces périodes sont :</w:t>
      </w:r>
    </w:p>
    <w:p>
      <w:pPr/>
      <w:r>
        <w:rPr>
          <w:lang w:val="fr_FR" w:bidi="fr_FR"/>
        </w:rPr>
      </w:r>
      <w:r>
        <w:rPr>
          <w:lang w:val="fr_FR" w:bidi="fr_FR"/>
        </w:rPr>
        <w:t>1. Le premier siècle</w:t>
      </w:r>
    </w:p>
    <w:p>
      <w:pPr/>
      <w:r>
        <w:rPr>
          <w:lang w:val="fr_FR" w:bidi="fr_FR"/>
        </w:rPr>
      </w:r>
      <w:r>
        <w:rPr>
          <w:lang w:val="fr_FR" w:bidi="fr_FR"/>
        </w:rPr>
        <w:t>2. La première moitié du 2</w:t>
      </w:r>
      <w:r>
        <w:rPr>
          <w:vertAlign w:val="superscript"/>
          <w:lang w:val="fr_FR" w:bidi="fr_FR"/>
        </w:rPr>
        <w:t>e</w:t>
      </w:r>
      <w:r>
        <w:rPr>
          <w:lang w:val="fr_FR" w:bidi="fr_FR"/>
        </w:rPr>
        <w:t xml:space="preserve"> siècle</w:t>
      </w:r>
    </w:p>
    <w:p>
      <w:pPr/>
      <w:r>
        <w:rPr>
          <w:lang w:val="fr_FR" w:bidi="fr_FR"/>
        </w:rPr>
      </w:r>
      <w:r>
        <w:rPr>
          <w:lang w:val="fr_FR" w:bidi="fr_FR"/>
        </w:rPr>
        <w:t>3. La seconde moitié du 2</w:t>
      </w:r>
      <w:r>
        <w:rPr>
          <w:vertAlign w:val="superscript"/>
          <w:lang w:val="fr_FR" w:bidi="fr_FR"/>
        </w:rPr>
        <w:t>e</w:t>
      </w:r>
      <w:r>
        <w:rPr>
          <w:lang w:val="fr_FR" w:bidi="fr_FR"/>
        </w:rPr>
        <w:t xml:space="preserve"> siècle</w:t>
      </w:r>
    </w:p>
    <w:p>
      <w:pPr/>
      <w:r>
        <w:rPr>
          <w:lang w:val="fr_FR" w:bidi="fr_FR"/>
        </w:rPr>
      </w:r>
      <w:r>
        <w:rPr>
          <w:lang w:val="fr_FR" w:bidi="fr_FR"/>
        </w:rPr>
        <w:t>4. Le 3</w:t>
      </w:r>
      <w:r>
        <w:rPr>
          <w:lang w:val="fr_FR" w:bidi="fr_FR"/>
        </w:rPr>
        <w:t>ᵉ</w:t>
      </w:r>
      <w:r>
        <w:rPr>
          <w:lang w:val="fr_FR" w:bidi="fr_FR"/>
        </w:rPr>
        <w:t xml:space="preserve"> siècle</w:t>
      </w:r>
    </w:p>
    <w:p>
      <w:pPr/>
      <w:r>
        <w:rPr>
          <w:lang w:val="fr_FR" w:bidi="fr_FR"/>
        </w:rPr>
      </w:r>
      <w:r>
        <w:rPr>
          <w:lang w:val="fr_FR" w:bidi="fr_FR"/>
        </w:rPr>
        <w:t>5. Le 4</w:t>
      </w:r>
      <w:r>
        <w:rPr>
          <w:lang w:val="fr_FR" w:bidi="fr_FR"/>
        </w:rPr>
        <w:t>ᵉ</w:t>
      </w:r>
      <w:r>
        <w:rPr>
          <w:lang w:val="fr_FR" w:bidi="fr_FR"/>
        </w:rPr>
        <w:t xml:space="preserve"> siècle</w:t>
      </w:r>
    </w:p>
    <w:p>
      <w:pPr/>
      <w:r>
        <w:rPr>
          <w:lang w:val="fr_FR" w:bidi="fr_FR"/>
        </w:rPr>
      </w:r>
      <w:r>
        <w:rPr>
          <w:lang w:val="fr_FR" w:bidi="fr_FR"/>
        </w:rPr>
        <w:t xml:space="preserve">Même s'il ne s'agit pas d'étapes distinctes ou consécutives, il est utile de remarquer les grandes tendances observables dans chacune des périodes identifiées. </w:t>
      </w:r>
    </w:p>
    <w:p>
      <w:pPr>
        <w:pStyle w:val="ListBullet"/>
        <w:spacing w:line="240" w:lineRule="auto"/>
        <w:ind w:left="720"/>
      </w:pPr>
      <w:r>
        <w:rPr>
          <w:lang w:val="fr_FR" w:bidi="fr_FR"/>
        </w:rPr>
      </w:r>
      <w:r>
        <w:rPr>
          <w:lang w:val="fr_FR" w:bidi="fr_FR"/>
        </w:rPr>
        <w:t xml:space="preserve">Dans la première période (au premier siècle), les livres du NT ont bien sûr été écrits. Ils ont également commencé à être copiés et diffusés parmi les Églises. </w:t>
      </w:r>
    </w:p>
    <w:p>
      <w:pPr>
        <w:pStyle w:val="ListBullet"/>
        <w:spacing w:line="240" w:lineRule="auto"/>
        <w:ind w:left="720"/>
      </w:pPr>
      <w:r>
        <w:rPr>
          <w:lang w:val="fr_FR" w:bidi="fr_FR"/>
        </w:rPr>
      </w:r>
      <w:r>
        <w:rPr>
          <w:lang w:val="fr_FR" w:bidi="fr_FR"/>
        </w:rPr>
        <w:t>Dans la deuxième période (la première moitié du 2</w:t>
      </w:r>
      <w:r>
        <w:rPr>
          <w:vertAlign w:val="superscript"/>
          <w:lang w:val="fr_FR" w:bidi="fr_FR"/>
        </w:rPr>
        <w:t>e</w:t>
      </w:r>
      <w:r>
        <w:rPr>
          <w:lang w:val="fr_FR" w:bidi="fr_FR"/>
        </w:rPr>
        <w:t xml:space="preserve"> siècle), ils sont devenus plus connus et ont été reconnus pour leur contenu. Ils ont commencé à être cités comme faisant autorité. </w:t>
      </w:r>
    </w:p>
    <w:p>
      <w:pPr>
        <w:pStyle w:val="ListBullet"/>
        <w:spacing w:line="240" w:lineRule="auto"/>
        <w:ind w:left="720"/>
      </w:pPr>
      <w:r>
        <w:rPr>
          <w:lang w:val="fr_FR" w:bidi="fr_FR"/>
        </w:rPr>
      </w:r>
      <w:r>
        <w:rPr>
          <w:lang w:val="fr_FR" w:bidi="fr_FR"/>
        </w:rPr>
        <w:t>À la fin de la troisième période (la seconde moitié du 2</w:t>
      </w:r>
      <w:r>
        <w:rPr>
          <w:vertAlign w:val="superscript"/>
          <w:lang w:val="fr_FR" w:bidi="fr_FR"/>
        </w:rPr>
        <w:t>e</w:t>
      </w:r>
      <w:r>
        <w:rPr>
          <w:lang w:val="fr_FR" w:bidi="fr_FR"/>
        </w:rPr>
        <w:t xml:space="preserve"> siècle), ils ont été reconnus aux côtés de l'AT en tant qu'« Écritures » et ont commencé à être traduits dans des langues régionales et à faire l'objet de commentaires. </w:t>
      </w:r>
    </w:p>
    <w:p>
      <w:pPr>
        <w:pStyle w:val="ListBullet"/>
        <w:spacing w:line="240" w:lineRule="auto"/>
        <w:ind w:left="720"/>
      </w:pPr>
      <w:r>
        <w:rPr>
          <w:lang w:val="fr_FR" w:bidi="fr_FR"/>
        </w:rPr>
      </w:r>
      <w:r>
        <w:rPr>
          <w:lang w:val="fr_FR" w:bidi="fr_FR"/>
        </w:rPr>
        <w:t>Au cours du 3</w:t>
      </w:r>
      <w:r>
        <w:rPr>
          <w:lang w:val="fr_FR" w:bidi="fr_FR"/>
        </w:rPr>
        <w:t>ᵉ</w:t>
      </w:r>
      <w:r>
        <w:rPr>
          <w:lang w:val="fr_FR" w:bidi="fr_FR"/>
        </w:rPr>
        <w:t xml:space="preserve"> siècle </w:t>
      </w:r>
      <w:r>
        <w:rPr>
          <w:lang w:val="fr_FR" w:bidi="fr_FR"/>
        </w:rPr>
        <w:t>apr. J.‑C.</w:t>
      </w:r>
      <w:r>
        <w:rPr>
          <w:lang w:val="fr_FR" w:bidi="fr_FR"/>
        </w:rPr>
        <w:t xml:space="preserve">, notre quatrième période, a débuté un effort de regroupement de ces livres pour constituer un « Nouveau Testament », accompagné d'un processus de tri pour les différencier des autres livres chrétiens sans autorité. </w:t>
      </w:r>
    </w:p>
    <w:p>
      <w:pPr>
        <w:pStyle w:val="ListBullet"/>
        <w:spacing w:line="240" w:lineRule="auto"/>
        <w:ind w:left="720"/>
      </w:pPr>
      <w:r>
        <w:rPr>
          <w:lang w:val="fr_FR" w:bidi="fr_FR"/>
        </w:rPr>
      </w:r>
      <w:r>
        <w:rPr>
          <w:lang w:val="fr_FR" w:bidi="fr_FR"/>
        </w:rPr>
        <w:t>La cinquième et dernière période (4</w:t>
      </w:r>
      <w:r>
        <w:rPr>
          <w:vertAlign w:val="superscript"/>
          <w:lang w:val="fr_FR" w:bidi="fr_FR"/>
        </w:rPr>
        <w:t>e</w:t>
      </w:r>
      <w:r>
        <w:rPr>
          <w:lang w:val="fr_FR" w:bidi="fr_FR"/>
        </w:rPr>
        <w:t xml:space="preserve"> siècle) voit les Pères de l'Église de l'époque déclarer que des conclusions concernant le canon ont été atteintes, indiquant une acceptation plus généralisée et officielle. Le contenu du canon a été établi et celui-ci est désormais considéré définitif. </w:t>
      </w:r>
    </w:p>
    <w:p>
      <w:pPr/>
      <w:r>
        <w:rPr>
          <w:lang w:val="fr_FR" w:bidi="fr_FR"/>
        </w:rPr>
      </w:r>
      <w:r>
        <w:rPr>
          <w:lang w:val="fr_FR" w:bidi="fr_FR"/>
        </w:rPr>
        <w:t>Ce qui suit décrit plus en détail les forces et les individus ayant produit les sources écrites témoignant de ce processus remarquable par lequel, par la providence de Dieu, le NT est passé à la postérité.</w:t>
      </w:r>
    </w:p>
    <w:p>
      <w:pPr>
        <w:pStyle w:val="Heading4"/>
      </w:pPr>
      <w:r>
        <w:rPr>
          <w:lang w:val="fr_FR" w:bidi="fr_FR"/>
        </w:rPr>
        <w:t>Première période : le premier siècle</w:t>
      </w:r>
    </w:p>
    <w:p>
      <w:pPr/>
      <w:r>
        <w:rPr>
          <w:lang w:val="fr_FR" w:bidi="fr_FR"/>
        </w:rPr>
      </w:r>
      <w:r>
        <w:rPr>
          <w:lang w:val="fr_FR" w:bidi="fr_FR"/>
        </w:rPr>
        <w:t>Le premier élément qui a contribué à la reconnaissance de l'autorité des écrits canoniques du NT provient du contenu de ces livres eux-mêmes. En effet, les épîtres apostoliques exhortent les destinataires à les lire publiquement. À la fin de sa première épître aux Thessaloniciens (peut-être le premier des livres du NT à avoir été écrit), Paul dit : « je vous en conjure par le Seigneur, que cette lettre soit lue à tous les frères » (</w:t>
      </w:r>
      <w:r>
        <w:rPr>
          <w:lang w:val="fr_FR" w:bidi="fr_FR"/>
        </w:rPr>
        <w:t>1Th 5.27</w:t>
      </w:r>
      <w:r>
        <w:rPr>
          <w:lang w:val="fr_FR" w:bidi="fr_FR"/>
        </w:rPr>
        <w:t>). Plus tôt dans cette même lettre, Paul loue les Thessaloniciens comme ayant accepté la parole qu'il leur avait annoncée comme « la parole de Dieu » (</w:t>
      </w:r>
      <w:r>
        <w:rPr>
          <w:lang w:val="fr_FR" w:bidi="fr_FR"/>
        </w:rPr>
        <w:t>2.13</w:t>
      </w:r>
      <w:r>
        <w:rPr>
          <w:lang w:val="fr_FR" w:bidi="fr_FR"/>
        </w:rPr>
        <w:t xml:space="preserve">). Il parle de façon similaire dans </w:t>
      </w:r>
      <w:r>
        <w:rPr>
          <w:lang w:val="fr_FR" w:bidi="fr_FR"/>
        </w:rPr>
        <w:t>1 Corinthiens 14.37</w:t>
      </w:r>
      <w:r>
        <w:rPr>
          <w:lang w:val="fr_FR" w:bidi="fr_FR"/>
        </w:rPr>
        <w:t xml:space="preserve">, insistant pour que ce qu'il a écrit soit reconnu comme un commandement du Seigneur lui-même (voir aussi </w:t>
      </w:r>
      <w:r>
        <w:rPr>
          <w:lang w:val="fr_FR" w:bidi="fr_FR"/>
        </w:rPr>
        <w:t>Col 4.16</w:t>
      </w:r>
      <w:r>
        <w:rPr>
          <w:lang w:val="fr_FR" w:bidi="fr_FR"/>
        </w:rPr>
        <w:t xml:space="preserve"> ; </w:t>
      </w:r>
      <w:r>
        <w:rPr>
          <w:lang w:val="fr_FR" w:bidi="fr_FR"/>
        </w:rPr>
        <w:t>Ap 1.3</w:t>
      </w:r>
      <w:r>
        <w:rPr>
          <w:lang w:val="fr_FR" w:bidi="fr_FR"/>
        </w:rPr>
        <w:t xml:space="preserve">). </w:t>
      </w:r>
      <w:r>
        <w:rPr>
          <w:lang w:val="fr_FR" w:bidi="fr_FR"/>
        </w:rPr>
        <w:t>2 Pierre 3.15–16</w:t>
      </w:r>
      <w:r>
        <w:rPr>
          <w:lang w:val="fr_FR" w:bidi="fr_FR"/>
        </w:rPr>
        <w:t xml:space="preserve"> compare les lettres de Paul aux « autres Écritures ». Puisque 2 Pierre est une lettre générale, cela indique que les lettres de Paul étaient connues dans une zone géographique large. Dans </w:t>
      </w:r>
      <w:r>
        <w:rPr>
          <w:lang w:val="fr_FR" w:bidi="fr_FR"/>
        </w:rPr>
        <w:t>1 Timothée 5.18</w:t>
      </w:r>
      <w:r>
        <w:rPr>
          <w:lang w:val="fr_FR" w:bidi="fr_FR"/>
        </w:rPr>
        <w:t>, le texte que Paul décrit comme ce que disent « les Écritures » combine une citation de l'AT (</w:t>
      </w:r>
      <w:r>
        <w:rPr>
          <w:lang w:val="fr_FR" w:bidi="fr_FR"/>
        </w:rPr>
        <w:t>Dt 25.4</w:t>
      </w:r>
      <w:r>
        <w:rPr>
          <w:lang w:val="fr_FR" w:bidi="fr_FR"/>
        </w:rPr>
        <w:t>) avec une citation d'un Évangile (</w:t>
      </w:r>
      <w:r>
        <w:rPr>
          <w:lang w:val="fr_FR" w:bidi="fr_FR"/>
        </w:rPr>
        <w:t>Lc 10.7</w:t>
      </w:r>
      <w:r>
        <w:rPr>
          <w:lang w:val="fr_FR" w:bidi="fr_FR"/>
        </w:rPr>
        <w:t>). Cela signifie que l'Évangile du NT était déjà considéré tout autant Écriture que le Deutéronome de l'AT.</w:t>
      </w:r>
    </w:p>
    <w:p>
      <w:pPr/>
      <w:r>
        <w:rPr>
          <w:lang w:val="fr_FR" w:bidi="fr_FR"/>
        </w:rPr>
      </w:r>
      <w:r>
        <w:rPr>
          <w:lang w:val="fr_FR" w:bidi="fr_FR"/>
        </w:rPr>
        <w:t xml:space="preserve">En 95 </w:t>
      </w:r>
      <w:r>
        <w:rPr>
          <w:lang w:val="fr_FR" w:bidi="fr_FR"/>
        </w:rPr>
        <w:t>apr. J.‑C.</w:t>
      </w:r>
      <w:r>
        <w:rPr>
          <w:lang w:val="fr_FR" w:bidi="fr_FR"/>
        </w:rPr>
        <w:t>, Clément de Rome écrit aux chrétiens de Corinthe et paraphrase des parties des Évangiles de Matthieu et de Luc. Il semble avoir été fortement influencé par l'Épître aux Hébreux, et connaissait à l'évidence les épîtres de Paul aux Romains et aux Corinthiens. Il fait aussi des allusions à Éphésiens, 1 Timothée, Tite et 1 Pierre.</w:t>
      </w:r>
    </w:p>
    <w:p>
      <w:pPr>
        <w:pStyle w:val="Heading4"/>
      </w:pPr>
      <w:r>
        <w:rPr>
          <w:lang w:val="fr_FR" w:bidi="fr_FR"/>
        </w:rPr>
        <w:t>Deuxième période : première moitié du 2</w:t>
      </w:r>
      <w:r>
        <w:rPr>
          <w:vertAlign w:val="superscript"/>
          <w:lang w:val="fr_FR" w:bidi="fr_FR"/>
        </w:rPr>
        <w:t>e</w:t>
      </w:r>
      <w:r>
        <w:rPr>
          <w:lang w:val="fr_FR" w:bidi="fr_FR"/>
        </w:rPr>
        <w:t xml:space="preserve"> siècle</w:t>
      </w:r>
    </w:p>
    <w:p>
      <w:pPr/>
      <w:r>
        <w:rPr>
          <w:lang w:val="fr_FR" w:bidi="fr_FR"/>
        </w:rPr>
      </w:r>
      <w:r>
        <w:rPr>
          <w:lang w:val="fr_FR" w:bidi="fr_FR"/>
        </w:rPr>
        <w:t>L'un des plus anciens manuscrits du NT est un fragment de l'Évangile de Jean provenant d'Égypte, le papyrus Rylands. Des éléments indiquent qu'en l'espace d'environ 30 ans après la mort de l'apôtre Jean, tous les Évangiles et toutes les lettres pauliniennes étaient connus et utilisés dans tous les centres d'influence où des découvertes pertinentes ont été faites. Il est vrai qu'il existait des doutes sur l'autorité scripturaire de certaines des plus petites épîtres. Ces doutes ont perduré à certains endroits pendant près de 50 ans, mais cela était dû uniquement à une incertitude concernant l'identité de leurs auteurs dans ces lieux en particulier. Cela démontre que l'acceptation de ces livres comme inspirés n'a pas été imposée par les actions de conciles, mais s'est produite assez spontanément de la part de ceux qui ont pu confirmer qui en étaient les auteurs. Dans les lieux où les Églises étaient incertaines de l'identité des auteurs ou de l'approbation apostolique de certains livres, il a fallu plus de temps pour qu'ils soient reconnus.</w:t>
      </w:r>
    </w:p>
    <w:p>
      <w:pPr/>
      <w:r>
        <w:rPr>
          <w:lang w:val="fr_FR" w:bidi="fr_FR"/>
        </w:rPr>
      </w:r>
      <w:r>
        <w:rPr>
          <w:lang w:val="fr_FR" w:bidi="fr_FR"/>
        </w:rPr>
        <w:t>Les trois premiers Pères distingués de l'Église (Clément, Polycarpe et Ignace) traitaient la majeure partie du contenu du NT comme allant de soi, ce qui est révélateur. Les Écritures authentifiées ont été acceptées comme faisant autorité, sans débat. Dans les écrits de ces hommes, seuls l'Évangile de Marc (dont le contenu se trouve aussi presque entièrement dans Matthieu), 2 Pierre, 2 &amp; 3 Jean et Jude ne sont pas clairement attestés.</w:t>
      </w:r>
    </w:p>
    <w:p>
      <w:pPr/>
      <w:r>
        <w:rPr>
          <w:lang w:val="fr_FR" w:bidi="fr_FR"/>
        </w:rPr>
      </w:r>
      <w:r>
        <w:rPr>
          <w:lang w:val="fr_FR" w:bidi="fr_FR"/>
        </w:rPr>
        <w:t xml:space="preserve">Les épîtres d'Ignace (vers 115 </w:t>
      </w:r>
      <w:r>
        <w:rPr>
          <w:lang w:val="fr_FR" w:bidi="fr_FR"/>
        </w:rPr>
        <w:t>apr. J.‑C.</w:t>
      </w:r>
      <w:r>
        <w:rPr>
          <w:lang w:val="fr_FR" w:bidi="fr_FR"/>
        </w:rPr>
        <w:t>) correspondent à plusieurs endroits aux Évangiles et semblent utiliser des tournures qui proviennent des lettres de Paul. La Didachè (ou Enseignement des douze Apôtres), qui est peut-être encore plus ancienne, fait mention d'un Évangile écrit. Le fait le plus significatif est que Clément, Barnabé et Ignace font tous une distinction entre leurs propres écrits et les écrits apostoliques inspirés et faisant autorité.</w:t>
      </w:r>
    </w:p>
    <w:p>
      <w:pPr/>
      <w:r>
        <w:rPr>
          <w:lang w:val="fr_FR" w:bidi="fr_FR"/>
        </w:rPr>
      </w:r>
      <w:r>
        <w:rPr>
          <w:lang w:val="fr_FR" w:bidi="fr_FR"/>
        </w:rPr>
        <w:t xml:space="preserve">L'épître de Barnabé (vers 130 </w:t>
      </w:r>
      <w:r>
        <w:rPr>
          <w:lang w:val="fr_FR" w:bidi="fr_FR"/>
        </w:rPr>
        <w:t>apr. J.‑C.</w:t>
      </w:r>
      <w:r>
        <w:rPr>
          <w:lang w:val="fr_FR" w:bidi="fr_FR"/>
        </w:rPr>
        <w:t>) documente la première utilisation de la formule « il est écrit » (4.14) pour mentionner le contenu d'un livre du NT (</w:t>
      </w:r>
      <w:r>
        <w:rPr>
          <w:lang w:val="fr_FR" w:bidi="fr_FR"/>
        </w:rPr>
        <w:t>Mt 22.14</w:t>
      </w:r>
      <w:r>
        <w:rPr>
          <w:lang w:val="fr_FR" w:bidi="fr_FR"/>
        </w:rPr>
        <w:t xml:space="preserve">). Avant lui, Polycarpe, qui avait connu personnellement des témoins oculaires du ministère de Jésus, avait déjà utilisé une citation qui combinait un texte de l'AT et un texte du NT. En effet, dans sa propre Épître aux Philippiens, Polycarpe cite l'apôtre Paul qui, dans </w:t>
      </w:r>
      <w:r>
        <w:rPr>
          <w:lang w:val="fr_FR" w:bidi="fr_FR"/>
        </w:rPr>
        <w:t>Éphésiens 4.26</w:t>
      </w:r>
      <w:r>
        <w:rPr>
          <w:lang w:val="fr_FR" w:bidi="fr_FR"/>
        </w:rPr>
        <w:t xml:space="preserve">, cite le </w:t>
      </w:r>
      <w:r>
        <w:rPr>
          <w:lang w:val="fr_FR" w:bidi="fr_FR"/>
        </w:rPr>
        <w:t>Psaume 4.5</w:t>
      </w:r>
      <w:r>
        <w:rPr>
          <w:lang w:val="fr_FR" w:bidi="fr_FR"/>
        </w:rPr>
        <w:t xml:space="preserve"> et y ajoute. Polycarpe cite </w:t>
      </w:r>
      <w:r>
        <w:rPr>
          <w:i/>
          <w:lang w:val="fr_FR" w:bidi="fr_FR"/>
        </w:rPr>
        <w:t>le tout</w:t>
      </w:r>
      <w:r>
        <w:rPr>
          <w:lang w:val="fr_FR" w:bidi="fr_FR"/>
        </w:rPr>
        <w:t xml:space="preserve"> comme un rappel de « ces mots de l’Écriture » (12.4). Plus tard, Papias, évêque d'Hiérapolis vers 130–140 apr. J.‑C. (et lui-même cité par l'historien Eusèbe de Césarée), mentionne les Évangiles de Matthieu et de Marc. Il dit les utiliser comme la base d'enseignements et les reconnaît comme faisant autorité. De plus, vers 140 </w:t>
      </w:r>
      <w:r>
        <w:rPr>
          <w:lang w:val="fr_FR" w:bidi="fr_FR"/>
        </w:rPr>
        <w:t>apr. J.‑C.</w:t>
      </w:r>
      <w:r>
        <w:rPr>
          <w:lang w:val="fr_FR" w:bidi="fr_FR"/>
        </w:rPr>
        <w:t xml:space="preserve">, l'évangile de Vérité (une œuvre à orientation gnostique probablement rédigée par Valentin de Phrébon) apporte un témoignage historique important. En effet, Valentin y cite des livres canoniques du NT et les traite comme faisant autorité. Il cite à partir des Évangiles, des Actes des apôtres, de lettres de Paul, de l'Épître aux Hébreux et de l'Apocalypse. Il est raisonnable d'en conclure qu'au moment où il écrit, il existe à Rome une compilation de livres du NT très proche de la nôtre. </w:t>
      </w:r>
    </w:p>
    <w:p>
      <w:pPr/>
      <w:r>
        <w:rPr>
          <w:lang w:val="fr_FR" w:bidi="fr_FR"/>
        </w:rPr>
      </w:r>
      <w:r>
        <w:rPr>
          <w:lang w:val="fr_FR" w:bidi="fr_FR"/>
        </w:rPr>
        <w:t xml:space="preserve">Vers 140 apr. J.‑C., l'hérétique Marcion publie sa propre liste de livres inspirés. Cela a pour effet d'accélérer les efforts de l'Église pour clarifier une liste canonique de livres inspirés. Marcion avait rejeté tout l'AT. Sa liste n'incluait que l'Évangile de Luc (dont il avait éliminé les chap. </w:t>
      </w:r>
      <w:r>
        <w:rPr>
          <w:lang w:val="fr_FR" w:bidi="fr_FR"/>
        </w:rPr>
        <w:t>1</w:t>
      </w:r>
      <w:r>
        <w:rPr>
          <w:lang w:val="fr_FR" w:bidi="fr_FR"/>
        </w:rPr>
        <w:t xml:space="preserve"> et </w:t>
      </w:r>
      <w:r>
        <w:rPr>
          <w:lang w:val="fr_FR" w:bidi="fr_FR"/>
        </w:rPr>
        <w:t>2</w:t>
      </w:r>
      <w:r>
        <w:rPr>
          <w:lang w:val="fr_FR" w:bidi="fr_FR"/>
        </w:rPr>
        <w:t xml:space="preserve">, les jugeant trop « juifs ») et les lettres de Paul (à l'exception des épîtres pastorales). Fait intéressant à la lumière de </w:t>
      </w:r>
      <w:r>
        <w:rPr>
          <w:lang w:val="fr_FR" w:bidi="fr_FR"/>
        </w:rPr>
        <w:t>Colossiens 4.16</w:t>
      </w:r>
      <w:r>
        <w:rPr>
          <w:lang w:val="fr_FR" w:bidi="fr_FR"/>
        </w:rPr>
        <w:t>, sa liste semble appeler l'épître aux Éphésiens par le nom d'</w:t>
      </w:r>
      <w:r>
        <w:rPr>
          <w:i/>
          <w:lang w:val="fr_FR" w:bidi="fr_FR"/>
        </w:rPr>
        <w:t>épître aux Laodicéens</w:t>
      </w:r>
      <w:r>
        <w:rPr>
          <w:lang w:val="fr_FR" w:bidi="fr_FR"/>
        </w:rPr>
        <w:t xml:space="preserve">. </w:t>
      </w:r>
    </w:p>
    <w:p>
      <w:pPr/>
      <w:r>
        <w:rPr>
          <w:lang w:val="fr_FR" w:bidi="fr_FR"/>
        </w:rPr>
      </w:r>
      <w:r>
        <w:rPr>
          <w:lang w:val="fr_FR" w:bidi="fr_FR"/>
        </w:rPr>
        <w:t>Vers la fin de cette période, Justin Martyr, décrivant les cultes de l'Église primitive, met les écrits apostoliques au même niveau que ceux des prophètes de l'AT. Il affirme que la voix qui a parlé à travers les apôtres de Christ dans le NT est la même que celle qui a parlé à travers les prophètes de l'AT et que celle qu'Abraham a entendue et à laquelle il a répondu avec foi et obéissance : la voix de Dieu. Justin introduit aussi des citations du NT par « il est écrit ».</w:t>
      </w:r>
    </w:p>
    <w:p>
      <w:pPr>
        <w:pStyle w:val="Heading4"/>
      </w:pPr>
      <w:r>
        <w:rPr>
          <w:lang w:val="fr_FR" w:bidi="fr_FR"/>
        </w:rPr>
        <w:t>Troisième période : la seconde moitié du 2</w:t>
      </w:r>
      <w:r>
        <w:rPr>
          <w:lang w:val="fr_FR" w:bidi="fr_FR"/>
        </w:rPr>
        <w:t>ᵉ</w:t>
      </w:r>
      <w:r>
        <w:rPr>
          <w:lang w:val="fr_FR" w:bidi="fr_FR"/>
        </w:rPr>
        <w:t xml:space="preserve"> siècle</w:t>
      </w:r>
    </w:p>
    <w:p>
      <w:pPr/>
      <w:r>
        <w:rPr>
          <w:lang w:val="fr_FR" w:bidi="fr_FR"/>
        </w:rPr>
      </w:r>
      <w:r>
        <w:rPr>
          <w:lang w:val="fr_FR" w:bidi="fr_FR"/>
        </w:rPr>
        <w:t>Irénée a eu le privilège de commencer sa formation chrétienne sous la direction de Polycarpe, un disciple des apôtres. Ensuite, en tant que presbytre à Lyon, il a été au contact de l'évêque Pothin, qui lui-même a aussi été au contact de chrétiens de la première génération. Irénée cite presque tous les livres du NT comme faisant autorité. Selon lui, les apôtres avaient été revêtus de la vertu de l’Esprit-Saint. Ils avaient, dit-il, « reçu la perfection de la connaissance… tous et chacun possédaient également l’Évangile de Dieu » (</w:t>
      </w:r>
      <w:r>
        <w:rPr>
          <w:i/>
          <w:lang w:val="fr_FR" w:bidi="fr_FR"/>
        </w:rPr>
        <w:t>Contre les hérésies</w:t>
      </w:r>
      <w:r>
        <w:rPr>
          <w:lang w:val="fr_FR" w:bidi="fr_FR"/>
        </w:rPr>
        <w:t xml:space="preserve"> 3.1.1). Irénée mentionne les Évangiles et Actes, toutes les lettres de Paul (sauf Philémon), 1 Pierre, 1 Jean et l'Apocalypse.</w:t>
      </w:r>
    </w:p>
    <w:p>
      <w:pPr/>
      <w:r>
        <w:rPr>
          <w:lang w:val="fr_FR" w:bidi="fr_FR"/>
        </w:rPr>
      </w:r>
      <w:r>
        <w:rPr>
          <w:lang w:val="fr_FR" w:bidi="fr_FR"/>
        </w:rPr>
        <w:t xml:space="preserve">Vers 170 </w:t>
      </w:r>
      <w:r>
        <w:rPr>
          <w:lang w:val="fr_FR" w:bidi="fr_FR"/>
        </w:rPr>
        <w:t>apr. J.‑C.</w:t>
      </w:r>
      <w:r>
        <w:rPr>
          <w:lang w:val="fr_FR" w:bidi="fr_FR"/>
        </w:rPr>
        <w:t xml:space="preserve">, Tatien, élève de Justin Martyr, publie son </w:t>
      </w:r>
      <w:r>
        <w:rPr>
          <w:i/>
          <w:lang w:val="fr_FR" w:bidi="fr_FR"/>
        </w:rPr>
        <w:t xml:space="preserve">Diatessaron, </w:t>
      </w:r>
      <w:r>
        <w:rPr>
          <w:lang w:val="fr_FR" w:bidi="fr_FR"/>
        </w:rPr>
        <w:t xml:space="preserve">une harmonie des quatre Évangiles, montrant qu'ils étaient considérés à pied d'égalité dans l'Église. D'autres « Évangiles » circulaient à cette époque, mais Tatien ne reconnaît que ces quatre. Le </w:t>
      </w:r>
      <w:r>
        <w:rPr>
          <w:i/>
          <w:lang w:val="fr_FR" w:bidi="fr_FR"/>
        </w:rPr>
        <w:t>canon de Muratori</w:t>
      </w:r>
      <w:r>
        <w:rPr>
          <w:lang w:val="fr_FR" w:bidi="fr_FR"/>
        </w:rPr>
        <w:t xml:space="preserve"> date également d'à peu près 170 </w:t>
      </w:r>
      <w:r>
        <w:rPr>
          <w:lang w:val="fr_FR" w:bidi="fr_FR"/>
        </w:rPr>
        <w:t>apr. J.‑C.</w:t>
      </w:r>
      <w:r>
        <w:rPr>
          <w:lang w:val="fr_FR" w:bidi="fr_FR"/>
        </w:rPr>
        <w:t xml:space="preserve"> Une copie de ce document datant du 8</w:t>
      </w:r>
      <w:r>
        <w:rPr>
          <w:lang w:val="fr_FR" w:bidi="fr_FR"/>
        </w:rPr>
        <w:t>ᵉ</w:t>
      </w:r>
      <w:r>
        <w:rPr>
          <w:lang w:val="fr_FR" w:bidi="fr_FR"/>
        </w:rPr>
        <w:t xml:space="preserve"> siècle est découverte et publiée en 1740 par le bibliothécaire L. A. Muratori, d'où son appellation. Le manuscrit est mutilé au début et à la fin, mais le texte restant montre clairement que Matthieu et Marc étaient inclus dans la partie manquante. Le fragment qui a survécu commence avec Luc et Jean, cite les Actes, les 13 lettres pauliniennes, 1 et 2 Jean, Jude et l'Apocalypse. Ensuite vient la déclaration « Il faut ajouter l’Apocalypse de Jean et une de Pierre, mais celle-ci, à vrai dire, certains des nôtres ne veulent pas qu’elle soit lue dans l’Église ». La liste continue en nommant des personnalités hérétiques et leurs écrits, qui ont été rejetés.</w:t>
      </w:r>
    </w:p>
    <w:p>
      <w:pPr/>
      <w:r>
        <w:rPr>
          <w:lang w:val="fr_FR" w:bidi="fr_FR"/>
        </w:rPr>
      </w:r>
      <w:r>
        <w:rPr>
          <w:lang w:val="fr_FR" w:bidi="fr_FR"/>
        </w:rPr>
        <w:t>Des traductions de livres du NT dans d'autres langues que le grec existaient désormais. Les traductions syriaques et les vieilles versions italiques témoignent aussi à cette période des livres qui étaient reconnus aux extrémités orientales et occidentales de l'Église. Le canon du NT qui y est représenté n'ajoute aucun livre et n'en omet qu'un seul : 2 Pierre.</w:t>
      </w:r>
    </w:p>
    <w:p>
      <w:pPr>
        <w:pStyle w:val="Heading4"/>
      </w:pPr>
      <w:r>
        <w:rPr>
          <w:lang w:val="fr_FR" w:bidi="fr_FR"/>
        </w:rPr>
        <w:t>Quatrième période : le 3</w:t>
      </w:r>
      <w:r>
        <w:rPr>
          <w:lang w:val="fr_FR" w:bidi="fr_FR"/>
        </w:rPr>
        <w:t>ᵉ</w:t>
      </w:r>
      <w:r>
        <w:rPr>
          <w:lang w:val="fr_FR" w:bidi="fr_FR"/>
        </w:rPr>
        <w:t xml:space="preserve"> siècle</w:t>
      </w:r>
    </w:p>
    <w:p>
      <w:pPr/>
      <w:r>
        <w:rPr>
          <w:lang w:val="fr_FR" w:bidi="fr_FR"/>
        </w:rPr>
      </w:r>
      <w:r>
        <w:rPr>
          <w:lang w:val="fr_FR" w:bidi="fr_FR"/>
        </w:rPr>
        <w:t>Origène (185–254 apr. J.‑C.) est le chrétien le plus célèbre de l'histoire de l'Église au 3</w:t>
      </w:r>
      <w:r>
        <w:rPr>
          <w:lang w:val="fr_FR" w:bidi="fr_FR"/>
        </w:rPr>
        <w:t>ᵉ</w:t>
      </w:r>
      <w:r>
        <w:rPr>
          <w:lang w:val="fr_FR" w:bidi="fr_FR"/>
        </w:rPr>
        <w:t xml:space="preserve"> siècle. C'est un érudit et un exégète phénoménal. Il écrit des études critiques du texte du NT en parallèle à son travail sur l'</w:t>
      </w:r>
      <w:r>
        <w:rPr>
          <w:i/>
          <w:lang w:val="fr_FR" w:bidi="fr_FR"/>
        </w:rPr>
        <w:t>Hexaples</w:t>
      </w:r>
      <w:r>
        <w:rPr>
          <w:lang w:val="fr_FR" w:bidi="fr_FR"/>
        </w:rPr>
        <w:t>, une Bible polyglotte qui réunit six versions différentes. Il est également auteur de commentaires et d'homélies sur la plupart des livres du NT et met en avant leur inspiration divine.</w:t>
      </w:r>
    </w:p>
    <w:p>
      <w:pPr/>
      <w:r>
        <w:rPr>
          <w:lang w:val="fr_FR" w:bidi="fr_FR"/>
        </w:rPr>
      </w:r>
      <w:r>
        <w:rPr>
          <w:lang w:val="fr_FR" w:bidi="fr_FR"/>
        </w:rPr>
        <w:t>Denys d'Alexandrie, élève d'Origène, explique que l'Église occidentale a reconnu l'Apocalypse dès le début, mais que cela n'a pas été le cas partout dans l'Église orientale. Cela a été l'inverse en ce qui concerne l'épître aux Hébreux, objet de plus de débats à l'ouest qu'à l'est. Les autres livres sur lesquels il y a eu débat sont ceux qui sont placés en dernier dans notre NT (Hébreux à Apocalypse). Parmi les épîtres générales (aussi appelées épîtres catholiques), Denys considérait Jacques ainsi que 1, 2 et 3 Jean canoniques, mais pas 2 Pierre, ni Jude. Il y avait donc à la fin du 3</w:t>
      </w:r>
      <w:r>
        <w:rPr>
          <w:lang w:val="fr_FR" w:bidi="fr_FR"/>
        </w:rPr>
        <w:t>ᵉ</w:t>
      </w:r>
      <w:r>
        <w:rPr>
          <w:lang w:val="fr_FR" w:bidi="fr_FR"/>
        </w:rPr>
        <w:t xml:space="preserve"> siècle le même type d'incertitude concernant certains livres qu'au début.</w:t>
      </w:r>
    </w:p>
    <w:p>
      <w:pPr>
        <w:pStyle w:val="Heading4"/>
      </w:pPr>
      <w:r>
        <w:rPr>
          <w:lang w:val="fr_FR" w:bidi="fr_FR"/>
        </w:rPr>
        <w:t>Cinquième période : le 4</w:t>
      </w:r>
      <w:r>
        <w:rPr>
          <w:lang w:val="fr_FR" w:bidi="fr_FR"/>
        </w:rPr>
        <w:t>ᵉ</w:t>
      </w:r>
      <w:r>
        <w:rPr>
          <w:lang w:val="fr_FR" w:bidi="fr_FR"/>
        </w:rPr>
        <w:t xml:space="preserve"> siècle</w:t>
      </w:r>
    </w:p>
    <w:p>
      <w:pPr/>
      <w:r>
        <w:rPr>
          <w:lang w:val="fr_FR" w:bidi="fr_FR"/>
        </w:rPr>
      </w:r>
      <w:r>
        <w:rPr>
          <w:lang w:val="fr_FR" w:bidi="fr_FR"/>
        </w:rPr>
        <w:t xml:space="preserve">Relativement tôt dans cette période, une plus grande clarté se dégage concernant la canonicité des livres du NT. Eusèbe (270–340 </w:t>
      </w:r>
      <w:r>
        <w:rPr>
          <w:lang w:val="fr_FR" w:bidi="fr_FR"/>
        </w:rPr>
        <w:t>apr. J.‑C.</w:t>
      </w:r>
      <w:r>
        <w:rPr>
          <w:lang w:val="fr_FR" w:bidi="fr_FR"/>
        </w:rPr>
        <w:t>, évêque de Césarée avant 315 apr. J.‑C.), le grand historien de l'Église, présente où en est le canon au début du 4</w:t>
      </w:r>
      <w:r>
        <w:rPr>
          <w:lang w:val="fr_FR" w:bidi="fr_FR"/>
        </w:rPr>
        <w:t>ᵉ</w:t>
      </w:r>
      <w:r>
        <w:rPr>
          <w:lang w:val="fr_FR" w:bidi="fr_FR"/>
        </w:rPr>
        <w:t xml:space="preserve"> siècle dans son </w:t>
      </w:r>
      <w:r>
        <w:rPr>
          <w:i/>
          <w:lang w:val="fr_FR" w:bidi="fr_FR"/>
        </w:rPr>
        <w:t>Histoire ecclésiastique</w:t>
      </w:r>
      <w:r>
        <w:rPr>
          <w:lang w:val="fr_FR" w:bidi="fr_FR"/>
        </w:rPr>
        <w:t xml:space="preserve"> (3.3–25). Il en donne une description claire : (1) Les quatre Évangiles, Actes, les lettres de Paul (y compris Hébreux, même s'il y avait débat sur l'identité de son auteur), 1 Pierre, 1 Jean et l'Apocalypse sont universellement reconnus. (2) La majorité, dont Eusèbe, reconnaissent aussi Jacques, 2 Pierre (le livre le plus contesté), 2 et 3 Jean, ainsi que Jude, mais certains ne reconnaissent pas ces livres. (3) Les Actes de Paul, la Didachè et le Pasteur d'Hermas sont considérés comme des livres apocryphes. D'autres livres sont considérés comme hérétiques et absurdes.</w:t>
      </w:r>
    </w:p>
    <w:p>
      <w:pPr/>
      <w:r>
        <w:rPr>
          <w:lang w:val="fr_FR" w:bidi="fr_FR"/>
        </w:rPr>
      </w:r>
      <w:r>
        <w:rPr>
          <w:lang w:val="fr_FR" w:bidi="fr_FR"/>
        </w:rPr>
        <w:t>C'est pendant la seconde moitié du 4</w:t>
      </w:r>
      <w:r>
        <w:rPr>
          <w:lang w:val="fr_FR" w:bidi="fr_FR"/>
        </w:rPr>
        <w:t>ᵉ</w:t>
      </w:r>
      <w:r>
        <w:rPr>
          <w:lang w:val="fr_FR" w:bidi="fr_FR"/>
        </w:rPr>
        <w:t xml:space="preserve"> siècle que la liste des 27 livres du canon du NT devient définitive. Dans sa </w:t>
      </w:r>
      <w:r>
        <w:rPr>
          <w:i/>
          <w:lang w:val="fr_FR" w:bidi="fr_FR"/>
        </w:rPr>
        <w:t>Lettre pascale</w:t>
      </w:r>
      <w:r>
        <w:rPr>
          <w:lang w:val="fr_FR" w:bidi="fr_FR"/>
        </w:rPr>
        <w:t xml:space="preserve"> pour la fête de Pâques de 367 apr. J.‑C., l'évêque Athanase d'Alexandrie inclut des instructions destinées à éliminer une fois pour toutes l'utilisation de certains livres apocryphes. Cette lettre est le plus ancien document historique qui établit la liste des 27 livres du NT sans hésitation. Athanase avertit : « que personne n'y ajoute rien, et qu'il n'en retranche rien ». À la fin du siècle, le Concile de Carthage (397 </w:t>
      </w:r>
      <w:r>
        <w:rPr>
          <w:lang w:val="fr_FR" w:bidi="fr_FR"/>
        </w:rPr>
        <w:t>apr. J.‑C.</w:t>
      </w:r>
      <w:r>
        <w:rPr>
          <w:lang w:val="fr_FR" w:bidi="fr_FR"/>
        </w:rPr>
        <w:t xml:space="preserve">) donne aussi la liste des 27 livres du NT et décrète qu'hormis les Écritures canoniques, rien ne doit être lu dans l'Église sous le nom d'Écritures divines. </w:t>
      </w:r>
    </w:p>
    <w:p>
      <w:pPr/>
      <w:r>
        <w:rPr>
          <w:lang w:val="fr_FR" w:bidi="fr_FR"/>
        </w:rPr>
      </w:r>
      <w:r>
        <w:rPr>
          <w:lang w:val="fr_FR" w:bidi="fr_FR"/>
        </w:rPr>
        <w:t>L'expansion significative du christianisme durant le règne de l'empereur Constantin (Édit de Milan, 313 apr. J.‑C.) contribue beaucoup à l'acceptation de tous les livres du NT en Orient. Constantin confie à Eusèbe la tâche de préparer cinquante copies des Écritures divines. L'historien, connaissant fort bien les livres sacrés pour lesquels de nombreux croyants avaient été prêts à donner leur vie, établit de fait le standard qui reconnaît tous les livres auparavant débattus. Dans l'Église occidentale, Jérôme et Augustin ont bien sûr été les dirigeants qui ont eu une influence déterminante sur la question. La publication des 27 livres dans la Vulgate a quasiment clos le débat.</w:t>
      </w:r>
    </w:p>
    <w:p>
      <w:pPr>
        <w:pStyle w:val="Heading4"/>
      </w:pPr>
      <w:r>
        <w:rPr>
          <w:lang w:val="fr_FR" w:bidi="fr_FR"/>
        </w:rPr>
        <w:t>Principes et facteurs déterminant le canon</w:t>
      </w:r>
    </w:p>
    <w:p>
      <w:pPr/>
      <w:r>
        <w:rPr>
          <w:lang w:val="fr_FR" w:bidi="fr_FR"/>
        </w:rPr>
      </w:r>
      <w:r>
        <w:rPr>
          <w:lang w:val="fr_FR" w:bidi="fr_FR"/>
        </w:rPr>
        <w:t>Par nature, les saintes Écritures de l'AT et du NT sont une œuvre donnée par Dieu et non une création humaine. L'élément au cœur de la canonicité est l'inspiration divine. Par conséquent, la méthode de détermination du canon n'est pas tant un choix parmi un certain nombre de candidats (il n'y a en réalité pas d'autres candidats), mais le fait de recevoir comme tels ces écrits authentiques. Cela inclut aussi leur reconnaissance progressive en tant que tels, par tous, au fur et à mesure que les faits concernant leurs origines ont été connus.</w:t>
      </w:r>
    </w:p>
    <w:p>
      <w:pPr/>
      <w:r>
        <w:rPr>
          <w:lang w:val="fr_FR" w:bidi="fr_FR"/>
        </w:rPr>
      </w:r>
      <w:r>
        <w:rPr>
          <w:lang w:val="fr_FR" w:bidi="fr_FR"/>
        </w:rPr>
        <w:t>D'un certain point de vue, le montanisme, mouvement déclaré hérétique par l'Église au milieu du 2</w:t>
      </w:r>
      <w:r>
        <w:rPr>
          <w:lang w:val="fr_FR" w:bidi="fr_FR"/>
        </w:rPr>
        <w:t>ᵉ</w:t>
      </w:r>
      <w:r>
        <w:rPr>
          <w:lang w:val="fr_FR" w:bidi="fr_FR"/>
        </w:rPr>
        <w:t xml:space="preserve"> siècle, a motivé la reconnaissance du canon définitif de la Parole écrite de Dieu. En effet, Montanus a enseigné que le don de prophétie était accordé de façon permanente à l'Église et qu'il était lui-même prophète. Le besoin de réagir au montanisme a mis en relief la question de ce qui fait autorité dans l'Église. Les écrits des apôtres ou ceux qu'ils avaient approuvé ont été reconnus comme seul standard fiable pour déterminer quels écrits étaient inspirés. Dans les Écritures elles-mêmes, les prophètes du premier siècle étaient subordonnés aux apôtres et soumis à l'autorité apostolique (voir p. ex. </w:t>
      </w:r>
      <w:r>
        <w:rPr>
          <w:lang w:val="fr_FR" w:bidi="fr_FR"/>
        </w:rPr>
        <w:t>1Co 14.29–30</w:t>
      </w:r>
      <w:r>
        <w:rPr>
          <w:lang w:val="fr_FR" w:bidi="fr_FR"/>
        </w:rPr>
        <w:t xml:space="preserve"> ; </w:t>
      </w:r>
      <w:r>
        <w:rPr>
          <w:lang w:val="fr_FR" w:bidi="fr_FR"/>
        </w:rPr>
        <w:t>Ep 4.11</w:t>
      </w:r>
      <w:r>
        <w:rPr>
          <w:lang w:val="fr_FR" w:bidi="fr_FR"/>
        </w:rPr>
        <w:t>).</w:t>
      </w:r>
    </w:p>
    <w:p>
      <w:pPr/>
      <w:r>
        <w:rPr>
          <w:lang w:val="fr_FR" w:bidi="fr_FR"/>
        </w:rPr>
      </w:r>
      <w:r>
        <w:rPr>
          <w:lang w:val="fr_FR" w:bidi="fr_FR"/>
        </w:rPr>
        <w:t>Lors de la Réforme protestante, les réformateurs se penchent à nouveau sur la question de la canonicité. Le test de Luther est théologique et remet en question certains des livres bibliques : enseignent-ils le Christ ? Le critère de Calvin semble tout aussi subjectif, car il insiste que l'Esprit de Dieu témoigne à chaque chrétien à toute époque ce qui est sa Parole et ce qui ne l'est pas.</w:t>
      </w:r>
    </w:p>
    <w:p>
      <w:pPr/>
      <w:r>
        <w:rPr>
          <w:lang w:val="fr_FR" w:bidi="fr_FR"/>
        </w:rPr>
      </w:r>
      <w:r>
        <w:rPr>
          <w:lang w:val="fr_FR" w:bidi="fr_FR"/>
        </w:rPr>
        <w:t>En réalité, même en ce qui concerne l'acceptation première de la Parole écrite, il n'est ni fiable, ni sain d'en appeler à l'intuition pour déterminer ce qui est inspiré. La Bible elle-même et l'Histoire démontrent cela. Il s'agit plutôt d'obéir simplement aux commandements du Christ et de ses apôtres, qui ont été connus comme tels. Comme mentionné plus tôt, le Seigneur a promis (</w:t>
      </w:r>
      <w:r>
        <w:rPr>
          <w:lang w:val="fr_FR" w:bidi="fr_FR"/>
        </w:rPr>
        <w:t>Jn 14.26</w:t>
      </w:r>
      <w:r>
        <w:rPr>
          <w:lang w:val="fr_FR" w:bidi="fr_FR"/>
        </w:rPr>
        <w:t xml:space="preserve"> ; </w:t>
      </w:r>
      <w:r>
        <w:rPr>
          <w:lang w:val="fr_FR" w:bidi="fr_FR"/>
        </w:rPr>
        <w:t>16.13</w:t>
      </w:r>
      <w:r>
        <w:rPr>
          <w:lang w:val="fr_FR" w:bidi="fr_FR"/>
        </w:rPr>
        <w:t xml:space="preserve">) de communiquer toutes choses nécessaires par l'intermédiaire de ses agents. Les apôtres étaient conscients de cette responsabilité et de cette mission lorsqu'ils écrivaient. L'explication de Paul dans </w:t>
      </w:r>
      <w:r>
        <w:rPr>
          <w:lang w:val="fr_FR" w:bidi="fr_FR"/>
        </w:rPr>
        <w:t>1 Corinthiens 2.13</w:t>
      </w:r>
      <w:r>
        <w:rPr>
          <w:lang w:val="fr_FR" w:bidi="fr_FR"/>
        </w:rPr>
        <w:t xml:space="preserve"> est pertinente : « </w:t>
      </w:r>
      <w:r>
        <w:rPr>
          <w:lang w:val="fr_FR" w:bidi="fr_FR"/>
        </w:rPr>
        <w:t>non avec des discours qu’enseigne la sagesse humaine, mais avec ceux qu’enseigne l’Esprit, employant un langage spirituel pour les choses spirituelles</w:t>
      </w:r>
      <w:r>
        <w:rPr>
          <w:lang w:val="fr_FR" w:bidi="fr_FR"/>
        </w:rPr>
        <w:t xml:space="preserve"> ».</w:t>
      </w:r>
    </w:p>
    <w:p>
      <w:pPr/>
      <w:r>
        <w:rPr>
          <w:lang w:val="fr_FR" w:bidi="fr_FR"/>
        </w:rPr>
      </w:r>
      <w:r>
        <w:rPr>
          <w:lang w:val="fr_FR" w:bidi="fr_FR"/>
        </w:rPr>
        <w:t>L'Église primitive, qui était plus proche des apôtres et disposait de plus d'informations que nous aujourd'hui, a examiné le témoignage des anciens. Elle a pu discerner quels livres étaient authentiques et faisaient autorité par leurs origines apostoliques. La relation entre Marc et Pierre, et celle entre Luc et Paul, ont donné à ces auteurs le sceau d'approbation apostolique. Même les épîtres aux Hébreux et Jude ont été connectés au message et au ministère apostoliques. Un critère secondaire a peut-être été celui de la concordance doctrinale parmi tous les livres canoniques, y compris ceux qui ont parfois été contestés. Mais historiquement parlant, le processus a essentiellement été celui de l'acceptation et de l'approbation de ces livres dont étaient garants les dirigeants de l'Église qui étaient bien informés. Les destinataires initiaux de ces écrits ont été les premiers à pleinement reconnaître leur inspiration, et ils ont été suivis par d'autres, qui en prenant connaissance de ces écrits, ont continué de les reconnaître. C'est principalement ainsi que le canon s'est développé.</w:t>
      </w:r>
    </w:p>
    <w:p>
      <w:pPr/>
      <w:r>
        <w:rPr>
          <w:lang w:val="fr_FR" w:bidi="fr_FR"/>
        </w:rPr>
      </w:r>
      <w:r>
        <w:rPr>
          <w:lang w:val="fr_FR" w:bidi="fr_FR"/>
        </w:rPr>
        <w:t>Le concept de canon de l'Église dérive initialement de la reconnaissance de l'inspiration et de l'autorité des Écritures de l'AT. En ce qui concerne le NT, il repose sur la conviction que les apôtres étaient les seuls autorisés à parler au nom de celui a toute autorité : le Seigneur Jésus-Christ. En partant de ce principe, le développement du canon a été logique et direct. Ceux qui ont entendu Jésus en personne étaient immédiatement soumis à son autorité. Il a personnellement authentifié ses propres paroles pour ses disciples. Ces mêmes disciples savaient que Jésus avait donné l'autorité aux apôtres de parler en son nom, pendant et après son ministère terrestre. La parole apostolique au nom du Christ a été reconnue dans l'Église, qu'elle ait pris la forme d'enseignement personnel ou d'enseignement écrit. Tant la parole prononcée par un apôtre qu'une lettre de lui constituaient la parole du Christ.</w:t>
      </w:r>
    </w:p>
    <w:p>
      <w:pPr/>
      <w:r>
        <w:rPr>
          <w:lang w:val="fr_FR" w:bidi="fr_FR"/>
        </w:rPr>
      </w:r>
      <w:r>
        <w:rPr>
          <w:lang w:val="fr_FR" w:bidi="fr_FR"/>
        </w:rPr>
        <w:t xml:space="preserve">La génération qui a suivi celle des apôtres a reçu le témoignage de ceux qui savaient que les apôtres avaient le droit de parler et d'écrire au nom du Christ. Par conséquent, la deuxième et la troisième génération de chrétiens se sont tournées vers les paroles apostoliques </w:t>
      </w:r>
      <w:r>
        <w:rPr>
          <w:i/>
          <w:lang w:val="fr_FR" w:bidi="fr_FR"/>
        </w:rPr>
        <w:t>écrites</w:t>
      </w:r>
      <w:r>
        <w:rPr>
          <w:lang w:val="fr_FR" w:bidi="fr_FR"/>
        </w:rPr>
        <w:t xml:space="preserve"> comme les paroles mêmes du Christ. C'est ce que l'on entend vraiment par canonisation : la reconnaissance de la Parole divinement authentifiée. Ainsi, les croyants (l'Église) n'ont pas établi le canon, mais ont simplement témoigné de son étendue en reconnaissant l'autorité de la parole du Christ.</w:t>
      </w:r>
      <w:r>
        <w:rPr>
          <w:lang w:val="fr_FR" w:bidi="fr_FR"/>
        </w:rPr>
      </w:r>
      <w:r>
        <w:rPr>
          <w:lang w:val="fr_FR" w:bidi="fr_FR"/>
        </w:rPr>
      </w:r>
    </w:p>
    <w:p>
      <w:pPr/>
      <w:r>
        <w:rPr>
          <w:lang w:val="fr_FR" w:bidi="fr_FR"/>
        </w:rPr>
      </w:r>
    </w:p>
    <w:p>
      <w:pPr>
        <w:pStyle w:val="Heading2"/>
      </w:pPr>
      <w:r>
        <w:rPr>
          <w:lang w:val="fr_FR" w:bidi="fr_FR"/>
        </w:rPr>
        <w:t>Bible, Inspiration de la</w:t>
      </w:r>
      <w:r>
        <w:rPr>
          <w:lang w:val="fr_FR" w:bidi="fr_FR"/>
        </w:rPr>
      </w:r>
    </w:p>
    <w:p>
      <w:pPr/>
      <w:r>
        <w:rPr>
          <w:lang w:val="fr_FR" w:bidi="fr_FR"/>
        </w:rPr>
      </w:r>
      <w:r>
        <w:rPr>
          <w:lang w:val="fr_FR" w:bidi="fr_FR"/>
        </w:rPr>
        <w:t>Terme théologique décrivant l'influence exercée par Dieu sur les auteurs des Écritures, leur permettant de transmettre ses révélations par écrit.</w:t>
      </w:r>
    </w:p>
    <w:p>
      <w:pPr/>
      <w:r>
        <w:rPr>
          <w:lang w:val="fr_FR" w:bidi="fr_FR"/>
        </w:rPr>
      </w:r>
      <w:r>
        <w:rPr>
          <w:lang w:val="fr_FR" w:bidi="fr_FR"/>
        </w:rPr>
        <w:t>La Bible elle-même affirme être un texte inspiré. Il est écrit : « Toute Écriture est inspirée de Dieu » (</w:t>
      </w:r>
      <w:r>
        <w:rPr>
          <w:lang w:val="fr_FR" w:bidi="fr_FR"/>
        </w:rPr>
        <w:t>2Tm 3.16</w:t>
      </w:r>
      <w:r>
        <w:rPr>
          <w:lang w:val="fr_FR" w:bidi="fr_FR"/>
        </w:rPr>
        <w:t>). Cela veut dire que tous les mots de la Bible viennent de lui, même s'ils ont été produits par des hommes. Ainsi, l'apôtre Pierre affirme qu'« aucune prophétie de l'Écriture ne peut être un objet d'interprétation particulière, car ce n'est pas par une volonté d'homme qu'une prophétie a jamais été apportée, mais c'est poussés par le Saint-Esprit que des hommes ont parlé de la part de Dieu » (</w:t>
      </w:r>
      <w:r>
        <w:rPr>
          <w:lang w:val="fr_FR" w:bidi="fr_FR"/>
        </w:rPr>
        <w:t>2P 1.20–21</w:t>
      </w:r>
      <w:r>
        <w:rPr>
          <w:lang w:val="fr_FR" w:bidi="fr_FR"/>
        </w:rPr>
        <w:t>).</w:t>
      </w:r>
    </w:p>
    <w:p>
      <w:pPr/>
      <w:r>
        <w:rPr>
          <w:lang w:val="fr_FR" w:bidi="fr_FR"/>
        </w:rPr>
      </w:r>
      <w:r>
        <w:rPr>
          <w:lang w:val="fr_FR" w:bidi="fr_FR"/>
        </w:rPr>
        <w:t>« Des hommes ont parlé de la part de Dieu ». Cette courte phrase est la clé pour comprendre comment la Bible a vu le jour. Il y a des milliers d'années, Dieu a choisi certains hommes tels que Moïse, David, Ésaïe, Jérémie, Ézéchiel et Daniel pour recevoir ses paroles et les écrire. Leurs écrits sont devenus des livres, ou des sections, de l'AT. Il y a près de 2 000 ans, Dieu a choisi d'autres hommes, tels que Matthieu, Marc, Luc, Jean et Paul, afin de communiquer son nouveau message, celui du salut par Jésus-Christ. Leurs écrits sont devenus des livres, ou des sections, du NT.</w:t>
      </w:r>
    </w:p>
    <w:p>
      <w:pPr/>
      <w:r>
        <w:rPr>
          <w:lang w:val="fr_FR" w:bidi="fr_FR"/>
        </w:rPr>
      </w:r>
      <w:r>
        <w:rPr>
          <w:lang w:val="fr_FR" w:bidi="fr_FR"/>
        </w:rPr>
        <w:t>Dieu a donné ses paroles à ces hommes de nombreuses manières différentes. Certains auteurs de l'AT ont reçu des messages directement de Dieu. Moïse a reçu les dix commandements inscrits sur deux tables de pierre lorsqu'il était en présence de Dieu sur le mont Sinaï. Lorsque David a composé ses psaumes, il a été divinement inspiré et a prédit certains événements qui se sont produits 1 000 ans plus tard, dans la vie de Jésus-Christ. Dieu a dit à ses prophètes, comme par exemple Ésaïe et Jérémie, exactement quoi dire. Par conséquent, quand ils donnaient un message, c'était la parole de Dieu et non la leur. C'est pourquoi de nombreux prophètes de l'AT disaient souvent : « Ainsi parle l'Éternel [le Seigneur] ». (Cette déclaration y apparaît plus de 2 000 fois.) À d'autres prophètes, comme Ézéchiel et Daniel, Dieu a communiqué son message par des visions et des rêves. Ils ont écrit exactement ce qu'ils ont vu, qu'ils l'aient compris ou non. D'autres auteurs de l'AT encore, tels que Samuel et Esdras, ont été dirigés par Dieu pour mettre par écrit les événements de l'histoire d'Israël.</w:t>
      </w:r>
    </w:p>
    <w:p>
      <w:pPr/>
      <w:r>
        <w:rPr>
          <w:lang w:val="fr_FR" w:bidi="fr_FR"/>
        </w:rPr>
      </w:r>
      <w:r>
        <w:rPr>
          <w:lang w:val="fr_FR" w:bidi="fr_FR"/>
        </w:rPr>
        <w:t xml:space="preserve">Quatre cents ans après la rédaction du dernier livre de l'AT (Malachie), le Fils de Dieu, Jésus-Christ, est venu sur terre. Dans ses discours, il a affirmé l'origine divine des écrits de l'AT (voir </w:t>
      </w:r>
      <w:r>
        <w:rPr>
          <w:lang w:val="fr_FR" w:bidi="fr_FR"/>
        </w:rPr>
        <w:t xml:space="preserve">Mt 5.17–19 </w:t>
      </w:r>
      <w:r>
        <w:rPr>
          <w:lang w:val="fr_FR" w:bidi="fr_FR"/>
        </w:rPr>
        <w:t xml:space="preserve">; </w:t>
      </w:r>
      <w:r>
        <w:rPr>
          <w:lang w:val="fr_FR" w:bidi="fr_FR"/>
        </w:rPr>
        <w:t xml:space="preserve">Lc 16.17 </w:t>
      </w:r>
      <w:r>
        <w:rPr>
          <w:lang w:val="fr_FR" w:bidi="fr_FR"/>
        </w:rPr>
        <w:t xml:space="preserve">; </w:t>
      </w:r>
      <w:r>
        <w:rPr>
          <w:lang w:val="fr_FR" w:bidi="fr_FR"/>
        </w:rPr>
        <w:t>Jn 10.35</w:t>
      </w:r>
      <w:r>
        <w:rPr>
          <w:lang w:val="fr_FR" w:bidi="fr_FR"/>
        </w:rPr>
        <w:t xml:space="preserve">). De plus, il faisait souvent référence à certains passages de l'AT comme ayant prédit des événements de sa vie (voir </w:t>
      </w:r>
      <w:r>
        <w:rPr>
          <w:lang w:val="fr_FR" w:bidi="fr_FR"/>
        </w:rPr>
        <w:t>Lc 24.27, 44</w:t>
      </w:r>
      <w:r>
        <w:rPr>
          <w:lang w:val="fr_FR" w:bidi="fr_FR"/>
        </w:rPr>
        <w:t>). Les auteurs du NT ont également affirmé l'inspiration divine du texte de l'AT. Ainsi, l'apôtre Paul, guidé par Dieu, a écrit : « Toute Écriture est inspirée de Dieu ». Plus précisément, il parlait de l'AT. Et, comme cela a déjà été noté, Pierre a affirmé que les prophètes de l'AT avaient été guidés par le Saint-Esprit afin de parler de la part de Dieu.</w:t>
      </w:r>
    </w:p>
    <w:p>
      <w:pPr/>
      <w:r>
        <w:rPr>
          <w:lang w:val="fr_FR" w:bidi="fr_FR"/>
        </w:rPr>
      </w:r>
      <w:r>
        <w:rPr>
          <w:lang w:val="fr_FR" w:bidi="fr_FR"/>
        </w:rPr>
        <w:t xml:space="preserve">Le NT est également un livre inspiré par Dieu. Avant que Jésus ne quitte cette terre et ne retourne auprès de son Père, il promet aux disciples de leur envoyer le Saint-Esprit. Une des fonctions de ce dernier serait de leur rappeler tout ce que Jésus leur avait dit et ensuite de les guider vers plus de vérité (voir </w:t>
      </w:r>
      <w:r>
        <w:rPr>
          <w:lang w:val="fr_FR" w:bidi="fr_FR"/>
        </w:rPr>
        <w:t xml:space="preserve">Jn 14.26 </w:t>
      </w:r>
      <w:r>
        <w:rPr>
          <w:lang w:val="fr_FR" w:bidi="fr_FR"/>
        </w:rPr>
        <w:t xml:space="preserve">; </w:t>
      </w:r>
      <w:r>
        <w:rPr>
          <w:lang w:val="fr_FR" w:bidi="fr_FR"/>
        </w:rPr>
        <w:t xml:space="preserve">15.26 </w:t>
      </w:r>
      <w:r>
        <w:rPr>
          <w:lang w:val="fr_FR" w:bidi="fr_FR"/>
        </w:rPr>
        <w:t xml:space="preserve">; </w:t>
      </w:r>
      <w:r>
        <w:rPr>
          <w:lang w:val="fr_FR" w:bidi="fr_FR"/>
        </w:rPr>
        <w:t>16.13–15</w:t>
      </w:r>
      <w:r>
        <w:rPr>
          <w:lang w:val="fr_FR" w:bidi="fr_FR"/>
        </w:rPr>
        <w:t>). Les auteurs des Évangiles ont reçu l'aide du Saint-Esprit pour se rappeler des mots exacts de Jésus. Ceux qui ont écrit les autres parties du NT ont été guidés par l'Esprit dans cette tâche.</w:t>
      </w:r>
    </w:p>
    <w:p>
      <w:pPr/>
      <w:r>
        <w:rPr>
          <w:lang w:val="fr_FR" w:bidi="fr_FR"/>
        </w:rPr>
      </w:r>
      <w:r>
        <w:rPr>
          <w:lang w:val="fr_FR" w:bidi="fr_FR"/>
        </w:rPr>
        <w:t>L'inspiration des Évangiles n'a pas commencé lorsque les auteurs ont pris la plume, mais plutôt lorsque les disciples Matthieu, Pierre (pour qui Marc a écrit) et Jean ont été éclairés par leurs rencontres avec Jésus-Christ, le Fils de Dieu. Les expériences des apôtres avec lui ont changé leurs vies à jamais, imprimant dans leurs âmes des images inoubliables de l'homme-Dieu révélé, Jésus-Christ.</w:t>
      </w:r>
    </w:p>
    <w:p>
      <w:pPr/>
      <w:r>
        <w:rPr>
          <w:lang w:val="fr_FR" w:bidi="fr_FR"/>
        </w:rPr>
      </w:r>
      <w:r>
        <w:rPr>
          <w:lang w:val="fr_FR" w:bidi="fr_FR"/>
        </w:rPr>
        <w:t>C'est ce dont Jean parle dans le prologue de son Évangile lorsqu'il déclare : « Et la parole a été faite chair, et elle a habité parmi nous [...] et nous avons contemplé sa gloire » (</w:t>
      </w:r>
      <w:r>
        <w:rPr>
          <w:lang w:val="fr_FR" w:bidi="fr_FR"/>
        </w:rPr>
        <w:t>1.14</w:t>
      </w:r>
      <w:r>
        <w:rPr>
          <w:lang w:val="fr_FR" w:bidi="fr_FR"/>
        </w:rPr>
        <w:t>). Le pronom « nous » réfère à ces témoins oculaires de la gloire de Jésus, c'est-à-dire les apôtres qui ont vécu avec lui pendant plus de trois ans. C'est aussi ce dont Jean discute dans le prologue de sa première épître : « ce que nous avons entendu, ce que nous avons vu de nos yeux, ce que nous avons contemplé et que nos mains ont touché » (</w:t>
      </w:r>
      <w:r>
        <w:rPr>
          <w:lang w:val="fr_FR" w:bidi="fr_FR"/>
        </w:rPr>
        <w:t>1 Jn 1.1–2</w:t>
      </w:r>
      <w:r>
        <w:rPr>
          <w:lang w:val="fr_FR" w:bidi="fr_FR"/>
        </w:rPr>
        <w:t xml:space="preserve">). Dans l'Évangile selon Jean et dans sa première épître, ces verbes sont conjugués au parfait dans le texte grec, indiquant une action passée avec un effet présent et durable. Jean n'a jamais oublié ces rencontres passées avec Jésus ; elles sont restées avec lui jusqu'au jour où, de nombreuses années plus tard, il a été inspiré et a écrit son Évangile. On pourrait en dire autant de Matthieu, qui a écrit un Évangile important, et de Pierre, le véritable auteur derrière la composition de Marc. Luc n'était pas lui-même un témoin oculaire, mais a basé son Évangile sur les récits de ceux qui l'étaient (voir </w:t>
      </w:r>
      <w:r>
        <w:rPr>
          <w:lang w:val="fr_FR" w:bidi="fr_FR"/>
        </w:rPr>
        <w:t>Lc 1.1–4</w:t>
      </w:r>
      <w:r>
        <w:rPr>
          <w:lang w:val="fr_FR" w:bidi="fr_FR"/>
        </w:rPr>
        <w:t>).</w:t>
      </w:r>
    </w:p>
    <w:p>
      <w:pPr/>
      <w:r>
        <w:rPr>
          <w:lang w:val="fr_FR" w:bidi="fr_FR"/>
        </w:rPr>
      </w:r>
      <w:r>
        <w:rPr>
          <w:lang w:val="fr_FR" w:bidi="fr_FR"/>
        </w:rPr>
        <w:t xml:space="preserve">Les rencontres des auteurs des épîtres avec le Christ vivant a également été la source de leur inspiration. Le plus éminent d'entre eux, Paul, affirme à plusieurs reprises que son inspiration et sa mission proviennent de sa rencontre avec le Christ ressuscité (voir p. ex. </w:t>
      </w:r>
      <w:r>
        <w:rPr>
          <w:lang w:val="fr_FR" w:bidi="fr_FR"/>
        </w:rPr>
        <w:t>1Co 15.8–10</w:t>
      </w:r>
      <w:r>
        <w:rPr>
          <w:lang w:val="fr_FR" w:bidi="fr_FR"/>
        </w:rPr>
        <w:t xml:space="preserve">). Pierre affirme également que ses enseignements sont basés sur ses expériences avec le Christ vivant (voir </w:t>
      </w:r>
      <w:r>
        <w:rPr>
          <w:lang w:val="fr_FR" w:bidi="fr_FR"/>
        </w:rPr>
        <w:t xml:space="preserve">1P 5.1 </w:t>
      </w:r>
      <w:r>
        <w:rPr>
          <w:lang w:val="fr_FR" w:bidi="fr_FR"/>
        </w:rPr>
        <w:t xml:space="preserve">; </w:t>
      </w:r>
      <w:r>
        <w:rPr>
          <w:lang w:val="fr_FR" w:bidi="fr_FR"/>
        </w:rPr>
        <w:t>2P 1.16–18</w:t>
      </w:r>
      <w:r>
        <w:rPr>
          <w:lang w:val="fr_FR" w:bidi="fr_FR"/>
        </w:rPr>
        <w:t xml:space="preserve">). De même, Jean affirme avoir fait l'expérience de l'homme-Dieu par la vue, l'ouïe et le toucher (voir </w:t>
      </w:r>
      <w:r>
        <w:rPr>
          <w:lang w:val="fr_FR" w:bidi="fr_FR"/>
        </w:rPr>
        <w:t>1Jn 1.1–4</w:t>
      </w:r>
      <w:r>
        <w:rPr>
          <w:lang w:val="fr_FR" w:bidi="fr_FR"/>
        </w:rPr>
        <w:t xml:space="preserve">). Jacques et Jude ne formulent pas de telles affirmations directement, mais c'étaient les frères de Jésus. On peut supposer qu'ils se sont convertis lorsqu'ils ont vu le Christ ressuscité (c'est certain pour Jacques, voir </w:t>
      </w:r>
      <w:r>
        <w:rPr>
          <w:lang w:val="fr_FR" w:bidi="fr_FR"/>
        </w:rPr>
        <w:t>1Co 15.7</w:t>
      </w:r>
      <w:r>
        <w:rPr>
          <w:lang w:val="fr_FR" w:bidi="fr_FR"/>
        </w:rPr>
        <w:t xml:space="preserve">, et présumé pour Jude, voir </w:t>
      </w:r>
      <w:r>
        <w:rPr>
          <w:lang w:val="fr_FR" w:bidi="fr_FR"/>
        </w:rPr>
        <w:t>Ac 1.14</w:t>
      </w:r>
      <w:r>
        <w:rPr>
          <w:lang w:val="fr_FR" w:bidi="fr_FR"/>
        </w:rPr>
        <w:t>), et qu'ils se sont également inspirés de leurs rencontres avec le Christ vivant. Ainsi, tous les auteurs des épîtres ont connu le Christ vivant (à l'exception possible de celui qui a écrit Hébreux, dont l'identité ne nous est pas connue). C'est de cette relation que provient leur qualification en tant qu'auteurs de ces livres qui ont fini par faire partie du Canon du NT. Cela les différenciait de tous les autres, peu importe la qualité de leurs écrits.</w:t>
      </w:r>
    </w:p>
    <w:p>
      <w:pPr/>
      <w:r>
        <w:rPr>
          <w:lang w:val="fr_FR" w:bidi="fr_FR"/>
        </w:rPr>
      </w:r>
      <w:r>
        <w:rPr>
          <w:lang w:val="fr_FR" w:bidi="fr_FR"/>
        </w:rPr>
        <w:t xml:space="preserve">Les auteurs des épîtres du NT ont également été inspirés par l'Esprit lorsqu'ils les ont écrites. En parlant en leur nom à tous, Paul indique que les apôtres du NT ont été enseignés par le Saint-Esprit sur ce qu'il fallait dire. Les auteurs du NT n'ont pas utilisé des mots « que la sagesse humaine enseigne », mais des mots « qu'enseigne l'Esprit » (voir </w:t>
      </w:r>
      <w:r>
        <w:rPr>
          <w:lang w:val="fr_FR" w:bidi="fr_FR"/>
        </w:rPr>
        <w:t>1Co 2.10–13</w:t>
      </w:r>
      <w:r>
        <w:rPr>
          <w:lang w:val="fr_FR" w:bidi="fr_FR"/>
        </w:rPr>
        <w:t xml:space="preserve">). Leurs écrits correspondent à l'enseignement du Saint-Esprit. Par exemple, lorsque l'apôtre Jean a vu que Jésus-Christ était venu donner la vie éternelle aux hommes, l'Esprit l'a aidé à exprimer cette vérité de nombreuses manières distinctes. Ainsi, le lecteur de l'Évangile de Jean observera différentes expressions sur Jésus donnant la vie : « En elle [la Parole] était la vie », « l'eau que je lui donnerai deviendra en lui une source d'eau qui jaillira jusque dans la vie éternelle », « Je suis le pain de vie », « Je suis la lumière de la vie », « Je suis la résurrection et la vie », etc. (voir </w:t>
      </w:r>
      <w:r>
        <w:rPr>
          <w:lang w:val="fr_FR" w:bidi="fr_FR"/>
        </w:rPr>
        <w:t xml:space="preserve">Jn 1.4 </w:t>
      </w:r>
      <w:r>
        <w:rPr>
          <w:lang w:val="fr_FR" w:bidi="fr_FR"/>
        </w:rPr>
        <w:t xml:space="preserve">; </w:t>
      </w:r>
      <w:r>
        <w:rPr>
          <w:lang w:val="fr_FR" w:bidi="fr_FR"/>
        </w:rPr>
        <w:t xml:space="preserve">4.14 </w:t>
      </w:r>
      <w:r>
        <w:rPr>
          <w:lang w:val="fr_FR" w:bidi="fr_FR"/>
        </w:rPr>
        <w:t xml:space="preserve">; </w:t>
      </w:r>
      <w:r>
        <w:rPr>
          <w:lang w:val="fr_FR" w:bidi="fr_FR"/>
        </w:rPr>
        <w:t xml:space="preserve">6.48 </w:t>
      </w:r>
      <w:r>
        <w:rPr>
          <w:lang w:val="fr_FR" w:bidi="fr_FR"/>
        </w:rPr>
        <w:t xml:space="preserve">; </w:t>
      </w:r>
      <w:r>
        <w:rPr>
          <w:lang w:val="fr_FR" w:bidi="fr_FR"/>
        </w:rPr>
        <w:t xml:space="preserve">8.12 </w:t>
      </w:r>
      <w:r>
        <w:rPr>
          <w:lang w:val="fr_FR" w:bidi="fr_FR"/>
        </w:rPr>
        <w:t xml:space="preserve">; </w:t>
      </w:r>
      <w:r>
        <w:rPr>
          <w:lang w:val="fr_FR" w:bidi="fr_FR"/>
        </w:rPr>
        <w:t xml:space="preserve">11.25 </w:t>
      </w:r>
      <w:r>
        <w:rPr>
          <w:lang w:val="fr_FR" w:bidi="fr_FR"/>
        </w:rPr>
        <w:t xml:space="preserve">; </w:t>
      </w:r>
      <w:r>
        <w:rPr>
          <w:lang w:val="fr_FR" w:bidi="fr_FR"/>
        </w:rPr>
        <w:t>14.6</w:t>
      </w:r>
      <w:r>
        <w:rPr>
          <w:lang w:val="fr_FR" w:bidi="fr_FR"/>
        </w:rPr>
        <w:t xml:space="preserve">). Quand l'apôtre Paul a contemplé la plénitude de la divinité du Christ, il a été inspiré par l'Esprit dans l'utilisation d'expressions telles que « en lui habite corporellement toute la plénitude de la divinité », « en lui sont cachés tous les trésors de la sagesse et de la connaissance » et « les richesses incompréhensibles de Christ » (voir </w:t>
      </w:r>
      <w:r>
        <w:rPr>
          <w:lang w:val="fr_FR" w:bidi="fr_FR"/>
        </w:rPr>
        <w:t xml:space="preserve">Col 2.3, 9 </w:t>
      </w:r>
      <w:r>
        <w:rPr>
          <w:lang w:val="fr_FR" w:bidi="fr_FR"/>
        </w:rPr>
        <w:t xml:space="preserve">; </w:t>
      </w:r>
      <w:r>
        <w:rPr>
          <w:lang w:val="fr_FR" w:bidi="fr_FR"/>
        </w:rPr>
        <w:t>Ep 3.8</w:t>
      </w:r>
      <w:r>
        <w:rPr>
          <w:lang w:val="fr_FR" w:bidi="fr_FR"/>
        </w:rPr>
        <w:t>).</w:t>
      </w:r>
    </w:p>
    <w:p>
      <w:pPr/>
      <w:r>
        <w:rPr>
          <w:lang w:val="fr_FR" w:bidi="fr_FR"/>
        </w:rPr>
      </w:r>
      <w:r>
        <w:rPr>
          <w:lang w:val="fr_FR" w:bidi="fr_FR"/>
        </w:rPr>
        <w:t>Alors que l'Esprit enseignait à ces auteurs, ils ont utilisé leur propre vocabulaire et style d'écriture pour exprimer sa pensée. Ainsi, les Écritures sont le résultat d'une coopération divine et humaine. Les Écritures n'ont pas été inspirées mécaniquement, comme si Dieu avait utilisé ces hommes comme des machines à travers lesquelles il aurait dicté les paroles divines. Les Écritures ont plutôt été inspirées par lui, puis écrites par des hommes. La Bible, par conséquent, est à la fois entièrement divine et entièrement humaine.</w:t>
      </w:r>
      <w:r>
        <w:rPr>
          <w:lang w:val="fr_FR" w:bidi="fr_FR"/>
        </w:rPr>
      </w:r>
      <w:r>
        <w:rPr>
          <w:lang w:val="fr_FR" w:bidi="fr_FR"/>
        </w:rPr>
      </w:r>
    </w:p>
    <w:p>
      <w:pPr/>
      <w:r>
        <w:rPr>
          <w:lang w:val="fr_FR" w:bidi="fr_FR"/>
        </w:rPr>
      </w:r>
    </w:p>
    <w:p>
      <w:pPr>
        <w:pStyle w:val="Heading2"/>
      </w:pPr>
      <w:r>
        <w:rPr>
          <w:lang w:val="fr_FR" w:bidi="fr_FR"/>
        </w:rPr>
        <w:t>Bible, Manuscrits et Texte de l'Ancien Testament</w:t>
      </w:r>
      <w:r>
        <w:rPr>
          <w:lang w:val="fr_FR" w:bidi="fr_FR"/>
        </w:rPr>
      </w:r>
    </w:p>
    <w:p>
      <w:pPr/>
      <w:r>
        <w:rPr>
          <w:lang w:val="fr_FR" w:bidi="fr_FR"/>
        </w:rPr>
      </w:r>
      <w:r>
        <w:rPr>
          <w:lang w:val="fr_FR" w:bidi="fr_FR"/>
        </w:rPr>
        <w:t>Copies des livres de l'Ancien Testament (AT) produites par des scribes et éditions faites à partir de ces copies. Les manuscrits anciens de l'AT constituent le matériel de base utilisé pour rechercher le texte original de la Bible avec le plus grand degré de précision possible. Ce processus est appelé critique textuelle, parfois désigné sous le nom de « critique basse » pour le distinguer de la « critique haute », qui est l'analyse de la date, de l'unité et de l'auteur des écrits bibliques.</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Manuscrits importants de l’Ancien Testament</w:t>
      </w:r>
    </w:p>
    <w:p>
      <w:pPr/>
      <w:r>
        <w:rPr>
          <w:lang w:val="fr_FR" w:bidi="fr_FR"/>
        </w:rPr>
      </w:r>
      <w:r>
        <w:rPr>
          <w:lang w:val="fr_FR" w:bidi="fr_FR"/>
        </w:rPr>
        <w:t xml:space="preserve">• </w:t>
      </w:r>
      <w:r>
        <w:rPr>
          <w:b/>
          <w:u w:val="single"/>
          <w:lang w:val="fr_FR" w:bidi="fr_FR"/>
        </w:rPr>
        <w:t>Versions importantes de l'Ancien Testament</w:t>
      </w:r>
    </w:p>
    <w:p>
      <w:pPr/>
      <w:r>
        <w:rPr>
          <w:lang w:val="fr_FR" w:bidi="fr_FR"/>
        </w:rPr>
      </w:r>
      <w:r>
        <w:rPr>
          <w:lang w:val="fr_FR" w:bidi="fr_FR"/>
        </w:rPr>
        <w:t xml:space="preserve">• </w:t>
      </w:r>
      <w:r>
        <w:rPr>
          <w:b/>
          <w:u w:val="single"/>
          <w:lang w:val="fr_FR" w:bidi="fr_FR"/>
        </w:rPr>
        <w:t>Le Texte de l'Ancien Testament</w:t>
      </w:r>
    </w:p>
    <w:p>
      <w:pPr>
        <w:pStyle w:val="Heading3"/>
      </w:pPr>
      <w:r>
        <w:rPr>
          <w:lang w:val="fr_FR" w:bidi="fr_FR"/>
        </w:rPr>
        <w:t>Manuscrits importants de l'Ancien Testament</w:t>
      </w:r>
    </w:p>
    <w:p>
      <w:pPr/>
      <w:r>
        <w:rPr>
          <w:lang w:val="fr_FR" w:bidi="fr_FR"/>
        </w:rPr>
      </w:r>
      <w:r>
        <w:rPr>
          <w:lang w:val="fr_FR" w:bidi="fr_FR"/>
        </w:rPr>
        <w:t>La plupart des manuscrits médiévaux de l'AT présentent une forme assez standardisée du texte hébreu. Cette standardisation reflète le travail des scribes médiévaux connus sous le nom de Massorètes (500–900 apr. J.‑C.) ; le texte résultant de leur travail est appelé le Texte Massorétique (TM). La plupart des manuscrits importants datant du 11e siècle apr. J.‑C. ou plus tard reflètent tous cette même tradition textuelle de base. Cependant, comme le TM ne s'est pas stabilisé avant bien après 500 apr. J.‑C., de nombreuses questions sur son développement dans les siècles précédents ne pouvaient pas être résolues. Ainsi, la tâche principale des critiques textuels de l'AT a été de comparer les témoins antérieurs afin de découvrir comment le TM a vu le jour et quel est son lien avec les témoins antérieurs de la Bible hébraïque. Cela nous conduit à la tâche initiale de la critique textuelle : la collecte de toutes les traces possibles des écrits bibliques.</w:t>
      </w:r>
    </w:p>
    <w:p>
      <w:pPr/>
      <w:r>
        <w:rPr>
          <w:lang w:val="fr_FR" w:bidi="fr_FR"/>
        </w:rPr>
      </w:r>
      <w:r>
        <w:rPr>
          <w:lang w:val="fr_FR" w:bidi="fr_FR"/>
        </w:rPr>
        <w:t>Toutes les sources primaires des Écritures hébraïques sont des manuscrits rédigés à la main, généralement sur des peaux d'animaux, du papyrus ou parfois du métal. Le fait qu'ils soient écrits à la main est à l'origine de nombreuses difficultés pour le critique textuel. L'erreur humaine et les altérations éditoriales sont souvent responsables des nombreuses variantes de lecture dans les manuscrits de l'AT et du Nouveau Testament (NT). Le fait que les manuscrits anciens soient rédigés sur des peaux ou du papyrus constitue une autre source de difficulté. En raison de la décomposition naturelle, la plupart des manuscrits anciens survivants sont fragmentaires et difficiles à lire.</w:t>
      </w:r>
    </w:p>
    <w:p>
      <w:pPr/>
      <w:r>
        <w:rPr>
          <w:lang w:val="fr_FR" w:bidi="fr_FR"/>
        </w:rPr>
      </w:r>
      <w:r>
        <w:rPr>
          <w:lang w:val="fr_FR" w:bidi="fr_FR"/>
        </w:rPr>
        <w:t>Il existe de nombreux témoins secondaires du texte ancien de l'AT, y compris des traductions dans d'autres langues, des citations utilisées par les amis et les ennemis de la religion biblique, ainsi que des preuves provenant des premiers textes imprimés. La plupart des témoins secondaires ont souffert de manière similaire aux témoins primaires. Eux aussi contiennent de nombreuses variantes dues à des erreurs de copistes, qu'elles soient intentionnelles ou accidentelles, et sont fragmentaires en raison de la dégradation naturelle. Étant donné que des variantes existent dans les manuscrits anciens survivants, celles-ci doivent être collectées et comparées. La tâche de comparer et de répertorier les variantes est connue sous le nom de collation.</w:t>
      </w:r>
    </w:p>
    <w:p>
      <w:pPr>
        <w:pStyle w:val="Heading4"/>
      </w:pPr>
      <w:r>
        <w:rPr>
          <w:lang w:val="fr_FR" w:bidi="fr_FR"/>
        </w:rPr>
        <w:t>Manuscrits avec le Texte Massorétique</w:t>
      </w:r>
    </w:p>
    <w:p>
      <w:pPr/>
      <w:r>
        <w:rPr>
          <w:lang w:val="fr_FR" w:bidi="fr_FR"/>
        </w:rPr>
      </w:r>
      <w:r>
        <w:rPr>
          <w:lang w:val="fr_FR" w:bidi="fr_FR"/>
        </w:rPr>
        <w:t xml:space="preserve">L'histoire textuelle du TM est importante en elle-même. Ce texte de la Bible hébraïque est le plus complet que nous ayons en notre possession. Il constitue la base de nos Bibles hébraïques modernes et est le prototype contre lequel toutes les comparaisons sont faites dans les études textuelles de l'AT. Il est appelé Massorétique parce que, dans sa forme actuelle, il est basé sur la </w:t>
      </w:r>
      <w:r>
        <w:rPr>
          <w:i/>
          <w:lang w:val="fr_FR" w:bidi="fr_FR"/>
        </w:rPr>
        <w:t>Massorah</w:t>
      </w:r>
      <w:r>
        <w:rPr>
          <w:lang w:val="fr_FR" w:bidi="fr_FR"/>
        </w:rPr>
        <w:t>, la tradition textuelle des érudits juifs connus sous le nom de Massorètes de Tibériade. (Tibériade était l'emplacement de leur communauté sur la mer de Galilée.) Les Massorètes, dont l'école a prospéré entre 500 et 1000 apr. J.‑C., ont standardisé le texte consonantique traditionnel en ajoutant des points voyelles et des notes marginales (l'alphabet hébreu ancien ne contenait pas de voyelles.)</w:t>
      </w:r>
    </w:p>
    <w:p>
      <w:pPr/>
      <w:r>
        <w:rPr>
          <w:lang w:val="fr_FR" w:bidi="fr_FR"/>
        </w:rPr>
      </w:r>
      <w:r>
        <w:rPr>
          <w:lang w:val="fr_FR" w:bidi="fr_FR"/>
        </w:rPr>
        <w:t>Le TM, tel qu'il existe aujourd'hui, doit beaucoup à la famille Ben Aser. Pendant cinq ou six générations, de la seconde moitié du 8e siècle jusqu'au milieu du 10e siècle apr. J.‑C., cette famille a joué un rôle de premier plan dans le travail massorétique à Tibériade. Un rapport fidèle de leur travail peut être trouvé dans les plus anciens manuscrits massorétiques existants, qui remontent aux deux derniers membres de cette famille. Le plus ancien manuscrit massorétique daté est le Codex Cairensis (895 apr. J.‑C.), qui est attribué à Moïse Ben Aser. Ce manuscrit contient à la fois les Premiers Prophètes (Josué, Juges, Samuel et Rois) et les Seconds Prophètes (Ésaïe, Jérémie, Ézéchiel et les douze Petits Prophètes). Le reste de l'AT manque dans ce manuscrit.</w:t>
      </w:r>
    </w:p>
    <w:p>
      <w:pPr/>
      <w:r>
        <w:rPr>
          <w:lang w:val="fr_FR" w:bidi="fr_FR"/>
        </w:rPr>
      </w:r>
      <w:r>
        <w:rPr>
          <w:lang w:val="fr_FR" w:bidi="fr_FR"/>
        </w:rPr>
        <w:t>L'autre manuscrit majeur survivant attribué à la famille Ben Aser est le Codex d'Alep. Selon la note de conclusion du manuscrit, c'est Aaron Ben Moïse Ben Aser qui était responsable de l'écriture des notes massorétiques et de la vocalisation du texte. Ce manuscrit contenait l'ensemble de l'AT et date de la première moitié du 10e siècle apr. J.‑C. Il aurait été détruit lors des émeutes anti-juives en 1947, mais cela s'est avéré être partiellement vrai seulement. La majorité du manuscrit a survécu et sera utilisée comme base pour une nouvelle édition critique de la Bible hébraïque qui sera publiée par l'Université hébraïque de Jérusalem.</w:t>
      </w:r>
    </w:p>
    <w:p>
      <w:pPr/>
      <w:r>
        <w:rPr>
          <w:lang w:val="fr_FR" w:bidi="fr_FR"/>
        </w:rPr>
      </w:r>
      <w:r>
        <w:rPr>
          <w:lang w:val="fr_FR" w:bidi="fr_FR"/>
        </w:rPr>
        <w:t xml:space="preserve">Le manuscrit connu sous le nom de Codex Leningradensis, actuellement conservé à la Bibliothèque publique de Leningrad, revêt une importance particulière en tant que témoin du texte de Ben Aser. Selon une note sur le manuscrit, il a été copié en 1008 apr. J.‑C. à partir de textes écrits par Aaron Ben Moïse Ben Aser. Étant donné que le plus ancien texte hébreu complet de l'AT (le Codex d'Alep) n'était pas disponible pour les chercheurs au début de ce siècle, le Codex Leningradensis a été utilisé comme base textuelle pour les textes hébreux populaires d'aujourd'hui : la </w:t>
      </w:r>
      <w:r>
        <w:rPr>
          <w:i/>
          <w:lang w:val="fr_FR" w:bidi="fr_FR"/>
        </w:rPr>
        <w:t>Biblia Hebraica</w:t>
      </w:r>
      <w:r>
        <w:rPr>
          <w:lang w:val="fr_FR" w:bidi="fr_FR"/>
        </w:rPr>
        <w:t xml:space="preserve">, édité par R. Kittel, et sa révision, la </w:t>
      </w:r>
      <w:r>
        <w:rPr>
          <w:i/>
          <w:lang w:val="fr_FR" w:bidi="fr_FR"/>
        </w:rPr>
        <w:t>Biblia Hebraica Stuttgartensia</w:t>
      </w:r>
      <w:r>
        <w:rPr>
          <w:lang w:val="fr_FR" w:bidi="fr_FR"/>
        </w:rPr>
        <w:t>, éditée par K. Elliger et W. Rudolf.</w:t>
      </w:r>
    </w:p>
    <w:p>
      <w:pPr/>
      <w:r>
        <w:rPr>
          <w:lang w:val="fr_FR" w:bidi="fr_FR"/>
        </w:rPr>
      </w:r>
      <w:r>
        <w:rPr>
          <w:lang w:val="fr_FR" w:bidi="fr_FR"/>
        </w:rPr>
        <w:t>Il existe plusieurs codices manuscrits moins importants qui reflètent la tradition massorétique : le Codex de Saint-Pétersbourg des Prophètes et les Codices d'Erfurt. Il y a également plusieurs manuscrits qui n'existent plus mais qui ont été utilisés par les érudits à l'époque massorétique. L'un des plus importants est le Codex Hillel, traditionnellement attribué au Rabbi Hillel Ben Moïse Ben Hillel vers 600 apr. J.‑C. Ce codex était réputé pour sa grande précision et a été utilisé pour la révision d'autres manuscrits. Les lectures de ce codex sont citées à plusieurs reprises par les massorètes du début du Moyen Âge. Le Codex Muga, le Codex Jéricho et le Codex Jerushalmi, également disparus, ont aussi été cités par les massorètes. Ces manuscrits étaient probablement des exemples importants de textes non pointés qui étaient devenus partie d'un consensus de standardisation dans les premiers siècles apr. J.‑C. Ceux-ci ont posé les bases du travail des massorètes de Tibériade.</w:t>
      </w:r>
    </w:p>
    <w:p>
      <w:pPr/>
      <w:r>
        <w:rPr>
          <w:lang w:val="fr_FR" w:bidi="fr_FR"/>
        </w:rPr>
      </w:r>
      <w:r>
        <w:rPr>
          <w:lang w:val="fr_FR" w:bidi="fr_FR"/>
        </w:rPr>
        <w:t>Malgré l'exhaustivité des manuscrits massorétiques de la Bible hébraïque, un problème majeur persiste pour les critiques textuels de l'AT. Les manuscrits massorétiques, aussi anciens soient-ils, ont été rédigés entre 1 000 et 2 000 ans après les autographes originaux. Des témoins plus anciens du texte hébreu ancien étaient nécessaires pour attester de l'exactitude du TM.</w:t>
      </w:r>
    </w:p>
    <w:p>
      <w:pPr>
        <w:pStyle w:val="Heading4"/>
      </w:pPr>
      <w:r>
        <w:rPr>
          <w:lang w:val="fr_FR" w:bidi="fr_FR"/>
        </w:rPr>
        <w:t>Les Manuscrits de la mer Morte</w:t>
      </w:r>
    </w:p>
    <w:p>
      <w:pPr/>
      <w:r>
        <w:rPr>
          <w:lang w:val="fr_FR" w:bidi="fr_FR"/>
        </w:rPr>
      </w:r>
      <w:r>
        <w:rPr>
          <w:lang w:val="fr_FR" w:bidi="fr_FR"/>
        </w:rPr>
        <w:t>Les témoins anciens les plus importants de la Bible hébraïque sont les textes découverts à Wadi Qumran dans les années 1940 et 1950 (</w:t>
      </w:r>
      <w:r>
        <w:rPr>
          <w:i/>
          <w:lang w:val="fr_FR" w:bidi="fr_FR"/>
        </w:rPr>
        <w:t>wadi</w:t>
      </w:r>
      <w:r>
        <w:rPr>
          <w:lang w:val="fr_FR" w:bidi="fr_FR"/>
        </w:rPr>
        <w:t xml:space="preserve"> est un mot arabe désignant un lit de rivière qui est sec sauf pendant la saison des pluies). Avant les découvertes de Qumran, les plus anciens manuscrits hébreux existants de l'AT dataient d'environ 900 apr. J.‑C. L'importance majeure des Manuscrits de la mer Morte réside donc dans la découverte de manuscrits bibliques datant d'environ trois cents ans seulement après la clôture du canon de l'AT. Cela les rend mille ans plus anciens que les manuscrits les plus anciens précédemment connus des spécialistes de la Bible. Les textes trouvés à Wadi Qumran ont tous été complétés avant la conquête romaine de la Palestine en 70 apr. J.‑C., et beaucoup précèdent cet événement de bien longtemps. Parmi les Manuscrits de la mer Morte, c'est le Rouleau d'Ésaïe qui a reçu le plus de notoriété, bien que la collection contienne des fragments de tous les livres de la Bible hébraïque à l'exception d'Esther.</w:t>
      </w:r>
    </w:p>
    <w:p>
      <w:pPr/>
      <w:r>
        <w:rPr>
          <w:lang w:val="fr_FR" w:bidi="fr_FR"/>
        </w:rPr>
      </w:r>
      <w:r>
        <w:rPr>
          <w:lang w:val="fr_FR" w:bidi="fr_FR"/>
        </w:rPr>
        <w:t>Étant donné l'importance de la découverte des Manuscrits de la mer Morte pour la critique textuelle de l'AT, un bref histoire et description de ces découvertes récentes est de mise. Les manuscrits, désormais connus sous le nom de Manuscrits de la mer Morte, sont une collection de textes bibliques et extrabibliques provenant de Qumrân, une ancienne communauté religieuse juive située près de la mer Morte.</w:t>
      </w:r>
    </w:p>
    <w:p>
      <w:pPr/>
      <w:r>
        <w:rPr>
          <w:lang w:val="fr_FR" w:bidi="fr_FR"/>
        </w:rPr>
      </w:r>
      <w:r>
        <w:rPr>
          <w:lang w:val="fr_FR" w:bidi="fr_FR"/>
        </w:rPr>
        <w:t>Avant la découverte de Qumran, peu de manuscrits avaient été découverts en Terre Sainte. Le Père de l'Église primitive Origène (3e siècle apr. J.‑C.) a mentionné l'utilisation de manuscrits hébreux et grecs qui avaient été stockés dans des jarres dans des grottes près de Jéricho. Au 9e siècle apr. J.‑C., un patriarche de l'Église orientale, Timothée 1er, écrira une lettre à Sergius, métropolitain (archevêque) d'Élam, dans laquelle il faisait également référence à un grand nombre de manuscrits hébreux trouvés dans une grotte près de Jéricho. Pendant plus de mille ans depuis lors, cependant, aucune autre découverte significative de manuscrits n'a été faite dans les grottes de cette région près de la mer Morte.</w:t>
      </w:r>
    </w:p>
    <w:p>
      <w:pPr>
        <w:pStyle w:val="Heading4"/>
      </w:pPr>
      <w:r>
        <w:rPr>
          <w:lang w:val="fr_FR" w:bidi="fr_FR"/>
        </w:rPr>
        <w:t>Découvertes de manuscrits à Wadi Qumran</w:t>
      </w:r>
    </w:p>
    <w:p>
      <w:pPr/>
      <w:r>
        <w:rPr>
          <w:lang w:val="fr_FR" w:bidi="fr_FR"/>
        </w:rPr>
      </w:r>
      <w:r>
        <w:rPr>
          <w:lang w:val="fr_FR" w:bidi="fr_FR"/>
        </w:rPr>
        <w:t xml:space="preserve">L'histoire des manuscrits de la mer Morte, tant pour leur dissimulation que pour leur découverte, se lit comme un récit d'aventure mystérieux. Elle a commencé par un appel téléphonique le mercredi après-midi, le 18 février 1948, dans la ville troublée de Jérusalem. Butrus Sowmy, bibliothécaire et moine du monastère Saint-Marc dans le quartier arménien de la vieille ville de Jérusalem, appelait John C. Trever, directeur par intérim des </w:t>
      </w:r>
      <w:r>
        <w:rPr>
          <w:i/>
          <w:lang w:val="fr_FR" w:bidi="fr_FR"/>
        </w:rPr>
        <w:t>American Schools of Oriental Research</w:t>
      </w:r>
      <w:r>
        <w:rPr>
          <w:lang w:val="fr_FR" w:bidi="fr_FR"/>
        </w:rPr>
        <w:t xml:space="preserve"> (ASOR, Écoles américaines de recherche orientale). Sowmy préparait un catalogue de la collection de livres rares du monastère. Parmi eux, il avait trouvé des rouleaux en hébreu ancien qui, disait-il, se trouvaient dans le monastère depuis environ quarante ans. L'ASOR pourrait-elle lui fournir des informations pour le catalogue ?</w:t>
      </w:r>
    </w:p>
    <w:p>
      <w:pPr/>
      <w:r>
        <w:rPr>
          <w:lang w:val="fr_FR" w:bidi="fr_FR"/>
        </w:rPr>
      </w:r>
      <w:r>
        <w:rPr>
          <w:lang w:val="fr_FR" w:bidi="fr_FR"/>
        </w:rPr>
        <w:t>Le lendemain, Sowmy et son frère apportent une valise contenant cinq rouleaux ou parties de rouleaux enveloppés dans un journal arabe. En déroulant l'extrémité de l'un des rouleaux, Trever découvre qu'il était écrit dans une écriture hébraïque claire et carrée. Il copiera plusieurs lignes de ce rouleau, en examinera attentivement trois autres, mais ne pourra pas dérouler le cinquième car il était trop fragile. Après le départ des Syriens, Trever raconte l'histoire des rouleaux à William H. Brownlee, un membre de l'ASOR. Trever note également dans les lignes qu'il avait copiées du premier rouleau la double occurrence d'une construction négative inhabituelle en hébreu. De plus, l'écriture hébraïque des rouleaux était plus archaïque que tout ce qu'il avait jamais vu auparavant.</w:t>
      </w:r>
    </w:p>
    <w:p>
      <w:pPr/>
      <w:r>
        <w:rPr>
          <w:lang w:val="fr_FR" w:bidi="fr_FR"/>
        </w:rPr>
      </w:r>
      <w:r>
        <w:rPr>
          <w:lang w:val="fr_FR" w:bidi="fr_FR"/>
        </w:rPr>
        <w:t xml:space="preserve">Trever rend ensuite visite au monastère de Saint-Marc. Il y sera présenté à l'archevêque syrien Athanasius Samuel, qui lui donnera la permission de photographier les rouleaux. Trever et Brownlee comparent le style d'écriture des rouleaux avec une photographie du Papyrus Nash, un rouleau inscrit avec les Dix Commandements et </w:t>
      </w:r>
      <w:r>
        <w:rPr>
          <w:lang w:val="fr_FR" w:bidi="fr_FR"/>
        </w:rPr>
        <w:t>Deutéronome 6.4</w:t>
      </w:r>
      <w:r>
        <w:rPr>
          <w:lang w:val="fr_FR" w:bidi="fr_FR"/>
        </w:rPr>
        <w:t>, daté par les chercheurs du 1er ou du 2e siècle av. J.‑C. Les deux chercheurs de l'ASOR concluront que l'écriture sur les manuscrits nouvellement découverts appartenait à la même période. Lorsque le directeur de l'ASOR, Millar Burrows, revient à Jérusalem depuis Bagdad quelques jours plus tard, on lui montre les rouleaux, et les trois hommes poursuivent leur enquête. Ce n'est qu'alors que les Syriens révèlent que les rouleaux avaient été achetés l'année précédente, en 1947, et n'étaient pas dans le monastère depuis quarante ans comme cela avait été rapporté au départ.</w:t>
      </w:r>
    </w:p>
    <w:p>
      <w:pPr/>
      <w:r>
        <w:rPr>
          <w:lang w:val="fr_FR" w:bidi="fr_FR"/>
        </w:rPr>
      </w:r>
      <w:r>
        <w:rPr>
          <w:lang w:val="fr_FR" w:bidi="fr_FR"/>
        </w:rPr>
        <w:t>Comment les Syriens étaient-ils venus en possession des rouleaux ? Avant que cette question puisse être résolue, de nombreux récits fragmentaires devaient être reconstitués. Quelque part durant l'hiver 1946–1947, trois Bédouins s'occupaient de leurs brebis et chèvres près d'une source dans les environs de Wadi Qumran. L'un des bergers, lançant une pierre à travers une petite ouverture dans la falaise, entend le son de la pierre qui brise, semble-t-il, un pot en terre cuite à l'intérieur. Un autre Bédouin entre ensuite, accroupi, dans la grotte. Il y trouve dix grands pots alignés le long des murs. Trois manuscrits (l'un d'eux en quatre morceaux) stockés dans deux des pots sont retirés de la grotte et proposés à un marchand d'antiquités à Bethléem.</w:t>
      </w:r>
    </w:p>
    <w:p>
      <w:pPr/>
      <w:r>
        <w:rPr>
          <w:lang w:val="fr_FR" w:bidi="fr_FR"/>
        </w:rPr>
      </w:r>
      <w:r>
        <w:rPr>
          <w:lang w:val="fr_FR" w:bidi="fr_FR"/>
        </w:rPr>
        <w:t>Quelques mois plus tard, les Bédouins obtiennent quatre autres rouleaux (l'un d'eux en deux morceaux) de la grotte et les vendent à un autre marchand à Bethléhem. Pendant la Semaine sainte de 1947, le monastère syrien orthodoxe Saint-Marc à Jérusalem est informé de l'existence de ces quatre rouleaux, et le métropolite Athanasius Samuel propose de les acheter. La vente n'est cependant conclue qu'en juillet 1947, lorsque les quatre rouleaux sont achetés par le monastère. Ils comprenaient un rouleau complet d'Ésaïe, un commentaire sur Habakuk, un rouleau contenant un Manuel de Discipline de la communauté religieuse de Qumrân, et l'Apocryphe de la Genèse (initialement pensé être le livre apocryphe de Lémec mais en réalité une paraphrase araméenne de la Genèse).</w:t>
      </w:r>
    </w:p>
    <w:p>
      <w:pPr/>
      <w:r>
        <w:rPr>
          <w:lang w:val="fr_FR" w:bidi="fr_FR"/>
        </w:rPr>
      </w:r>
      <w:r>
        <w:rPr>
          <w:lang w:val="fr_FR" w:bidi="fr_FR"/>
        </w:rPr>
        <w:t xml:space="preserve">En novembre et décembre 1947, un marchand d'antiquités arménien à Jérusalem informe feu E. L. Sukenik, professeur d'archéologie à l'Université hébraïque de Jérusalem, des trois premiers rouleaux découverts dans la grotte par les Bédouins. Sukenik se procure ensuite les trois rouleaux et deux jarres auprès du marchand d'antiquités à Bethléhem. Ils comprenaient un rouleau incomplet d'Ésaïe, les Hymnes de l'Action de Grâce (contenant douze colonnes de psaumes originaux) et la Règle de la Guerre. Ce rouleau décrit une guerre, réelle ou spirituelle, des tribus de Lévi, Juda et Benjamin contre les Moabites et Édomites. </w:t>
      </w:r>
      <w:r>
        <w:rPr>
          <w:i/>
          <w:lang w:val="fr_FR" w:bidi="fr_FR"/>
        </w:rPr>
        <w:t>Voir</w:t>
      </w:r>
      <w:r>
        <w:rPr>
          <w:lang w:val="fr_FR" w:bidi="fr_FR"/>
        </w:rPr>
        <w:t xml:space="preserve"> </w:t>
      </w:r>
      <w:r>
        <w:rPr>
          <w:lang w:val="fr_FR" w:bidi="fr_FR"/>
        </w:rPr>
        <w:t>Guerre des Fils de Lumière contre les Fils de Ténèbres</w:t>
      </w:r>
      <w:r>
        <w:rPr>
          <w:lang w:val="fr_FR" w:bidi="fr_FR"/>
        </w:rPr>
        <w:t>.</w:t>
      </w:r>
    </w:p>
    <w:p>
      <w:pPr/>
      <w:r>
        <w:rPr>
          <w:lang w:val="fr_FR" w:bidi="fr_FR"/>
        </w:rPr>
      </w:r>
      <w:r>
        <w:rPr>
          <w:lang w:val="fr_FR" w:bidi="fr_FR"/>
        </w:rPr>
        <w:t>Le 1er avril 1948, le premier communiqué de presse apparaît dans les journaux du monde entier, suivi d'un autre communiqué de presse le 26 avril par Sukenik au sujet des manuscrits qu'il avait déjà acquis à l'Université hébraïque. En 1949, Athanasius Samuel apporte les quatre rouleaux du monastère Saint-Marc aux États-Unis. Ils sont exposés dans divers endroits et seront finalement achetés le 1er juillet 1954 à New York pour 250 000 $ par le fils de Sukenik pour la nation d'Israël et envoyés à l'Université hébraïque de Jérusalem. Ils sont aujourd'hui exposés au musée du Sanctuaire du Livre à Jérusalem-Ouest.</w:t>
      </w:r>
    </w:p>
    <w:p>
      <w:pPr/>
      <w:r>
        <w:rPr>
          <w:lang w:val="fr_FR" w:bidi="fr_FR"/>
        </w:rPr>
      </w:r>
      <w:r>
        <w:rPr>
          <w:lang w:val="fr_FR" w:bidi="fr_FR"/>
        </w:rPr>
        <w:t>En raison de l'importance de la découverte initiale des Manuscrits de la mer Morte, les archéologues et les Bédouins poursuivront leurs recherches de nouveaux manuscrits. Au début de l'an 1949, G. Lankester Harding, directeur des antiquités pour le royaume de Jordanie, et Roland G. de Vaux, de l'École Biblique Dominicaine à Jérusalem, fouilleront la grotte (désignée Grotte Un, ou 1Q) où la découverte initiale avait été faite. Plusieurs centaines de grottes seront explorées la même année. À ce jour, onze grottes dans le Wadi Qumran ont livré des trésors. Près de six cents manuscrits ont été récupérés, dont environ deux cents sont des matériaux bibliques. Les fragments comptent entre cinquante mille et soixante mille pièces. Environ 85 % des fragments sont en cuir ; les 15 % restants sont en papyrus. Le fait que la plupart des manuscrits soient en cuir a contribué au problème de leur conservation.</w:t>
      </w:r>
    </w:p>
    <w:p>
      <w:pPr/>
      <w:r>
        <w:rPr>
          <w:lang w:val="fr_FR" w:bidi="fr_FR"/>
        </w:rPr>
      </w:r>
      <w:r>
        <w:rPr>
          <w:lang w:val="fr_FR" w:bidi="fr_FR"/>
        </w:rPr>
        <w:t>La grotte la plus importante après la Grotte Un est sans doute la Grotte Quatre (4Q), qui a livré environ quarante mille fragments de quatre cents manuscrits différents, dont cent sont bibliques. Chaque livre de l'AT, sauf Esther, y est représenté.</w:t>
      </w:r>
    </w:p>
    <w:p>
      <w:pPr/>
      <w:r>
        <w:rPr>
          <w:lang w:val="fr_FR" w:bidi="fr_FR"/>
        </w:rPr>
      </w:r>
      <w:r>
        <w:rPr>
          <w:lang w:val="fr_FR" w:bidi="fr_FR"/>
        </w:rPr>
        <w:t>En plus des manuscrits bibliques, les découvertes ont inclus des œuvres apocryphes telles que des fragments hébreux et araméens de Tobit, l'Ecclésiastique et la Lettre de Jérémie. Des fragments ont également été trouvés de livres pseudépigraphes tels que 1 Hénoch, le livre des Jubilés et le Testament de Lévi.</w:t>
      </w:r>
    </w:p>
    <w:p>
      <w:pPr/>
      <w:r>
        <w:rPr>
          <w:lang w:val="fr_FR" w:bidi="fr_FR"/>
        </w:rPr>
      </w:r>
      <w:r>
        <w:rPr>
          <w:lang w:val="fr_FR" w:bidi="fr_FR"/>
        </w:rPr>
        <w:t>De nombreux rouleaux sectaires propres à la communauté religieuse qui vivait à Qumran ont également été trouvés. Ceux-ci fournissent un contexte historique sur la nature du judaïsme préchrétien et aident à combler les lacunes de l'histoire intertestamentaire. L'un des rouleaux, le Document de Damas, avait initialement été découvert au Caire, mais des manuscrits de celui-ci ont maintenant été trouvés à Qumran. Le Manuel de Discipline était l'un des sept rouleaux de la Grotte Un. Des manuscrits fragmentaires de celui-ci ont été trouvés dans d'autres grottes. Le document donne les conditions d'entrée du groupe, ainsi que des règlements régissant la vie dans la communauté de Qumran. Les Hymnes de Reconnaissance comprennent une trentaine d'hymnes, sans doute composés par une seule personne.</w:t>
      </w:r>
    </w:p>
    <w:p>
      <w:pPr/>
      <w:r>
        <w:rPr>
          <w:lang w:val="fr_FR" w:bidi="fr_FR"/>
        </w:rPr>
      </w:r>
      <w:r>
        <w:rPr>
          <w:lang w:val="fr_FR" w:bidi="fr_FR"/>
        </w:rPr>
        <w:t>Il s'y est également trouvé de nombreux commentaires sur différents livres de l'AT. Le Commentaire d'Habakuk était une copie des deux premiers chapitres d'Habakuk en hébreu, accompagnée d'un commentaire verset par verset. Le commentaire fournit de nombreux détails sur une figure apocalyptique appelée le « Maître de Justice », qui est persécutée par un prêtre méchant.</w:t>
      </w:r>
    </w:p>
    <w:p>
      <w:pPr/>
      <w:r>
        <w:rPr>
          <w:lang w:val="fr_FR" w:bidi="fr_FR"/>
        </w:rPr>
      </w:r>
      <w:r>
        <w:rPr>
          <w:lang w:val="fr_FR" w:bidi="fr_FR"/>
        </w:rPr>
        <w:t>Une découverte unique a été faite dans la Grotte Trois (3Q) en 1952 : un rouleau de cuivre, mesurant environ 2,5 m de long et un 30 cm de large. Parce que fragile, il ne sera ouvert qu'en 1966, et seulement en le découpant en bandes. Il contient un inventaire d'environ soixante emplacements où des trésors d'or, d'argent et d'encens étaient cachés. Les archéologues n'ont pas pu en trouver. Il se peut que cette liste de trésors, peut-être ceux du temple de Jérusalem, ait été stockée dans la grotte par les Zélotes (un parti politique juif révolutionnaire) pendant leur lutte avec les Romains en 66–70 apr. J.‑C.</w:t>
      </w:r>
    </w:p>
    <w:p>
      <w:pPr/>
      <w:r>
        <w:rPr>
          <w:lang w:val="fr_FR" w:bidi="fr_FR"/>
        </w:rPr>
      </w:r>
      <w:r>
        <w:rPr>
          <w:lang w:val="fr_FR" w:bidi="fr_FR"/>
        </w:rPr>
        <w:t>Lors de la guerre des Six Jours en juin 1967, le fils de Sukenik, Yigael Yadin de l'Université hébraïque, acquiert un document de Qumrân appelé le Rouleau du Temple. Ce rouleau étroitement enroulé mesure 8,5 m et est le plus long rouleau trouvé jusqu'à présent dans la région de Qumrân. Une grande partie de celui-ci est consacrée aux statuts des rois et aux questions de défense. Il décrit également des festins sacrificiels et des règles de propreté. Près de la moitié du rouleau donne des instructions détaillées pour la construction d'un futur temple, supposément révélées par Dieu à l'auteur du rouleau.</w:t>
      </w:r>
    </w:p>
    <w:p>
      <w:pPr>
        <w:pStyle w:val="Heading4"/>
      </w:pPr>
      <w:r>
        <w:rPr>
          <w:lang w:val="fr_FR" w:bidi="fr_FR"/>
        </w:rPr>
        <w:t>Manuscrits importants de la mer Morte</w:t>
      </w:r>
    </w:p>
    <w:p>
      <w:pPr/>
      <w:r>
        <w:rPr>
          <w:lang w:val="fr_FR" w:bidi="fr_FR"/>
        </w:rPr>
      </w:r>
      <w:r>
        <w:rPr>
          <w:lang w:val="fr_FR" w:bidi="fr_FR"/>
        </w:rPr>
        <w:t>Parmi les centaines de manuscrits bibliques découverts dans les onze grottes autour de la mer Morte, certains sont très significatifs, notamment pour les études textuelles. Ceux-ci sont listés ci-dessous. (Le premier chiffre indique la grotte, Q indique Qumran, vient ensuite l'abréviation du livre biblique, souvent suivie d'une lettre en exposant pour les manuscrits successifs contenant le même livre.)</w:t>
      </w:r>
    </w:p>
    <w:p>
      <w:pPr/>
      <w:r>
        <w:rPr>
          <w:lang w:val="fr_FR" w:bidi="fr_FR"/>
        </w:rPr>
      </w:r>
      <w:r>
        <w:rPr>
          <w:lang w:val="fr_FR" w:bidi="fr_FR"/>
        </w:rPr>
        <w:t>1QIsa</w:t>
      </w:r>
      <w:r>
        <w:rPr>
          <w:vertAlign w:val="superscript"/>
          <w:lang w:val="fr_FR" w:bidi="fr_FR"/>
        </w:rPr>
        <w:t>a</w:t>
      </w:r>
    </w:p>
    <w:p>
      <w:pPr/>
      <w:r>
        <w:rPr>
          <w:lang w:val="fr_FR" w:bidi="fr_FR"/>
        </w:rPr>
      </w:r>
      <w:r>
        <w:rPr>
          <w:lang w:val="fr_FR" w:bidi="fr_FR"/>
        </w:rPr>
        <w:t>Le premier rouleau de la mer Morte à recevoir une attention généralisée. Daté d'environ 100 av. J.‑C. Le texte, qui inclut la plupart d'Ésaïe, est proto-massorétique avec quelques variantes significatives.</w:t>
      </w:r>
    </w:p>
    <w:p>
      <w:pPr/>
      <w:r>
        <w:rPr>
          <w:lang w:val="fr_FR" w:bidi="fr_FR"/>
        </w:rPr>
      </w:r>
      <w:r>
        <w:rPr>
          <w:lang w:val="fr_FR" w:bidi="fr_FR"/>
        </w:rPr>
        <w:t>1QIsa</w:t>
      </w:r>
      <w:r>
        <w:rPr>
          <w:vertAlign w:val="superscript"/>
          <w:lang w:val="fr_FR" w:bidi="fr_FR"/>
        </w:rPr>
        <w:t>b</w:t>
      </w:r>
    </w:p>
    <w:p>
      <w:pPr/>
      <w:r>
        <w:rPr>
          <w:lang w:val="fr_FR" w:bidi="fr_FR"/>
        </w:rPr>
      </w:r>
      <w:r>
        <w:rPr>
          <w:lang w:val="fr_FR" w:bidi="fr_FR"/>
        </w:rPr>
        <w:t>Le texte, qui inclut la majeure partie d'Ésaïe, est proto-massorétique. Il est daté d'une période allant de 25 av. J.‑C. à 50 apr. J.‑C.</w:t>
      </w:r>
    </w:p>
    <w:p>
      <w:pPr/>
      <w:r>
        <w:rPr>
          <w:lang w:val="fr_FR" w:bidi="fr_FR"/>
        </w:rPr>
      </w:r>
      <w:r>
        <w:rPr>
          <w:lang w:val="fr_FR" w:bidi="fr_FR"/>
        </w:rPr>
        <w:t>2QJer</w:t>
      </w:r>
    </w:p>
    <w:p>
      <w:pPr/>
      <w:r>
        <w:rPr>
          <w:lang w:val="fr_FR" w:bidi="fr_FR"/>
        </w:rPr>
      </w:r>
      <w:r>
        <w:rPr>
          <w:lang w:val="fr_FR" w:bidi="fr_FR"/>
        </w:rPr>
        <w:t xml:space="preserve">Ce manuscrit est daté d'une période allant de 25 av. J.‑C. à 50 apr. J.‑C. et contient des portions des chapitres </w:t>
      </w:r>
      <w:r>
        <w:rPr>
          <w:lang w:val="fr_FR" w:bidi="fr_FR"/>
        </w:rPr>
        <w:t>42–49</w:t>
      </w:r>
      <w:r>
        <w:rPr>
          <w:lang w:val="fr_FR" w:bidi="fr_FR"/>
        </w:rPr>
        <w:t xml:space="preserve"> de Jérémie. Il présente certaines lectures qui suivent la Septante (LXX), tout en respectant l'ordre des chapitres trouvés dans les textes proto-massorétiques. Pour le livre de Jérémie, la LXX et le TM sont assez différents : la LXX est plus courte d'un huitième et ses chapitres sont arrangés différemment.</w:t>
      </w:r>
    </w:p>
    <w:p>
      <w:pPr/>
      <w:r>
        <w:rPr>
          <w:lang w:val="fr_FR" w:bidi="fr_FR"/>
        </w:rPr>
      </w:r>
      <w:r>
        <w:rPr>
          <w:lang w:val="fr_FR" w:bidi="fr_FR"/>
        </w:rPr>
        <w:t>4QPaleoExod</w:t>
      </w:r>
      <w:r>
        <w:rPr>
          <w:vertAlign w:val="superscript"/>
          <w:lang w:val="fr_FR" w:bidi="fr_FR"/>
        </w:rPr>
        <w:t>m</w:t>
      </w:r>
    </w:p>
    <w:p>
      <w:pPr/>
      <w:r>
        <w:rPr>
          <w:lang w:val="fr_FR" w:bidi="fr_FR"/>
        </w:rPr>
      </w:r>
      <w:r>
        <w:rPr>
          <w:lang w:val="fr_FR" w:bidi="fr_FR"/>
        </w:rPr>
        <w:t>Ce manuscrit, contenant la majeure partie de l'Exode, est daté d'une période assez ancienne : 200–175 av. J.‑C. En tant que tel, il fournit aux chercheurs des perspectives intéressantes sur l'histoire ancienne de la transmission textuelle de l'Exode et du Pentateuque. Le manuscrit présente de nombreuses similitudes avec le Pentateuque samaritain.</w:t>
      </w:r>
    </w:p>
    <w:p>
      <w:pPr/>
      <w:r>
        <w:rPr>
          <w:lang w:val="fr_FR" w:bidi="fr_FR"/>
        </w:rPr>
      </w:r>
      <w:r>
        <w:rPr>
          <w:lang w:val="fr_FR" w:bidi="fr_FR"/>
        </w:rPr>
        <w:t>4QNumb</w:t>
      </w:r>
    </w:p>
    <w:p>
      <w:pPr/>
      <w:r>
        <w:rPr>
          <w:lang w:val="fr_FR" w:bidi="fr_FR"/>
        </w:rPr>
      </w:r>
      <w:r>
        <w:rPr>
          <w:lang w:val="fr_FR" w:bidi="fr_FR"/>
        </w:rPr>
        <w:t>Ce manuscrit, daté de 30 av. J.‑C. à 20 apr. J.‑C., contient la plupart du livre des Nombres. Le livre des Nombres existait dans trois traditions textuelles distinctes : le TM, le Pentateuque Samaritain et la LXX. Ce manuscrit, 4QNum</w:t>
      </w:r>
      <w:r>
        <w:rPr>
          <w:vertAlign w:val="superscript"/>
          <w:lang w:val="fr_FR" w:bidi="fr_FR"/>
        </w:rPr>
        <w:t>b</w:t>
      </w:r>
      <w:r>
        <w:rPr>
          <w:lang w:val="fr_FR" w:bidi="fr_FR"/>
        </w:rPr>
        <w:t>, présente des similitudes avec le Pentateuque Samaritain et la LXX, tout en ayant ses propres lectures uniques.</w:t>
      </w:r>
    </w:p>
    <w:p>
      <w:pPr/>
      <w:r>
        <w:rPr>
          <w:lang w:val="fr_FR" w:bidi="fr_FR"/>
        </w:rPr>
      </w:r>
      <w:r>
        <w:rPr>
          <w:lang w:val="fr_FR" w:bidi="fr_FR"/>
        </w:rPr>
        <w:t>4QSam</w:t>
      </w:r>
      <w:r>
        <w:rPr>
          <w:vertAlign w:val="superscript"/>
          <w:lang w:val="fr_FR" w:bidi="fr_FR"/>
        </w:rPr>
        <w:t>a</w:t>
      </w:r>
    </w:p>
    <w:p>
      <w:pPr/>
      <w:r>
        <w:rPr>
          <w:lang w:val="fr_FR" w:bidi="fr_FR"/>
        </w:rPr>
      </w:r>
      <w:r>
        <w:rPr>
          <w:lang w:val="fr_FR" w:bidi="fr_FR"/>
        </w:rPr>
        <w:t>Ce manuscrit, contenant environ un dixième de 1 Samuel et 2 Samuel, est daté d'environ 50 à 25 av. J.‑C. Ce manuscrit, présentant certaines similitudes avec la LXX, est considéré comme ayant plusieurs lectures supérieures au TM.</w:t>
      </w:r>
    </w:p>
    <w:p>
      <w:pPr/>
      <w:r>
        <w:rPr>
          <w:lang w:val="fr_FR" w:bidi="fr_FR"/>
        </w:rPr>
      </w:r>
      <w:r>
        <w:rPr>
          <w:lang w:val="fr_FR" w:bidi="fr_FR"/>
        </w:rPr>
        <w:t>4QJer</w:t>
      </w:r>
      <w:r>
        <w:rPr>
          <w:vertAlign w:val="superscript"/>
          <w:lang w:val="fr_FR" w:bidi="fr_FR"/>
        </w:rPr>
        <w:t>a</w:t>
      </w:r>
    </w:p>
    <w:p>
      <w:pPr/>
      <w:r>
        <w:rPr>
          <w:lang w:val="fr_FR" w:bidi="fr_FR"/>
        </w:rPr>
      </w:r>
      <w:r>
        <w:rPr>
          <w:lang w:val="fr_FR" w:bidi="fr_FR"/>
        </w:rPr>
        <w:t xml:space="preserve">Ce manuscrit, contenant des portions de </w:t>
      </w:r>
      <w:r>
        <w:rPr>
          <w:lang w:val="fr_FR" w:bidi="fr_FR"/>
        </w:rPr>
        <w:t>Jérémie 7–22</w:t>
      </w:r>
      <w:r>
        <w:rPr>
          <w:lang w:val="fr_FR" w:bidi="fr_FR"/>
        </w:rPr>
        <w:t>, date d'environ 200 av. J.‑C. Il concorde généralement avec le TM.</w:t>
      </w:r>
    </w:p>
    <w:p>
      <w:pPr/>
      <w:r>
        <w:rPr>
          <w:lang w:val="fr_FR" w:bidi="fr_FR"/>
        </w:rPr>
      </w:r>
      <w:r>
        <w:rPr>
          <w:lang w:val="fr_FR" w:bidi="fr_FR"/>
        </w:rPr>
        <w:t>4QJer</w:t>
      </w:r>
      <w:r>
        <w:rPr>
          <w:vertAlign w:val="superscript"/>
          <w:lang w:val="fr_FR" w:bidi="fr_FR"/>
        </w:rPr>
        <w:t>b</w:t>
      </w:r>
    </w:p>
    <w:p>
      <w:pPr/>
      <w:r>
        <w:rPr>
          <w:lang w:val="fr_FR" w:bidi="fr_FR"/>
        </w:rPr>
      </w:r>
      <w:r>
        <w:rPr>
          <w:lang w:val="fr_FR" w:bidi="fr_FR"/>
        </w:rPr>
        <w:t>Ce manuscrit, daté d'environ 150–125 av. J.‑C., suit l'agencement de la LXX, ainsi que sa brièveté. L'importance de ce fait réside dans le fait que deux textes différents de Jérémie étaient utilisés à l'époque préchrétienne : l'un qui était proto-massorétique (comme dans le cas de 4QJer</w:t>
      </w:r>
      <w:r>
        <w:rPr>
          <w:vertAlign w:val="superscript"/>
          <w:lang w:val="fr_FR" w:bidi="fr_FR"/>
        </w:rPr>
        <w:t>a</w:t>
      </w:r>
      <w:r>
        <w:rPr>
          <w:lang w:val="fr_FR" w:bidi="fr_FR"/>
        </w:rPr>
        <w:t>) et l'autre qui ressemblait à la LXX.</w:t>
      </w:r>
    </w:p>
    <w:p>
      <w:pPr/>
      <w:r>
        <w:rPr>
          <w:lang w:val="fr_FR" w:bidi="fr_FR"/>
        </w:rPr>
      </w:r>
      <w:r>
        <w:rPr>
          <w:lang w:val="fr_FR" w:bidi="fr_FR"/>
        </w:rPr>
        <w:t>11QPs</w:t>
      </w:r>
      <w:r>
        <w:rPr>
          <w:vertAlign w:val="superscript"/>
          <w:lang w:val="fr_FR" w:bidi="fr_FR"/>
        </w:rPr>
        <w:t>a</w:t>
      </w:r>
    </w:p>
    <w:p>
      <w:pPr/>
      <w:r>
        <w:rPr>
          <w:lang w:val="fr_FR" w:bidi="fr_FR"/>
        </w:rPr>
      </w:r>
      <w:r>
        <w:rPr>
          <w:lang w:val="fr_FR" w:bidi="fr_FR"/>
        </w:rPr>
        <w:t>Ce manuscrit, daté d'environ 25–50 apr. J.‑C., conserve de nombreux psaumes. Cependant, ceux-ci ne suivent pas la séquence traditionnelle de la Bible hébraïque. De plus, le manuscrit contient plusieurs autres psaumes, dont certains étaient connus dans d'autres versions anciennes et d'autres qui étaient inconnus jusqu'à leur découverte dans ce manuscrit.</w:t>
      </w:r>
    </w:p>
    <w:p>
      <w:pPr>
        <w:pStyle w:val="Heading4"/>
      </w:pPr>
      <w:r>
        <w:rPr>
          <w:lang w:val="fr_FR" w:bidi="fr_FR"/>
        </w:rPr>
        <w:t>Découvertes de manuscrits à Wadi Murabba’at</w:t>
      </w:r>
    </w:p>
    <w:p>
      <w:pPr/>
      <w:r>
        <w:rPr>
          <w:lang w:val="fr_FR" w:bidi="fr_FR"/>
        </w:rPr>
      </w:r>
      <w:r>
        <w:rPr>
          <w:lang w:val="fr_FR" w:bidi="fr_FR"/>
        </w:rPr>
        <w:t>En 1951, des Bédouins ont découvert d'autres manuscrits dans des grottes du Wadi Murabba’at, qui s'étend au sud-est de Bethléhem vers la mer Morte, à environ 18 km au sud de Qumrân. Quatre grottes y ont été fouillées en 1952 sous la direction de Harding et de Vaux. Elles ont livré des documents bibliques et des matériaux importants, tels que des lettres et des pièces de monnaie, de l'époque de la deuxième révolte juive sous Bar-Kochba en 132–135 apr. J.‑C. Parmi les manuscrits bibliques se trouvait un rouleau contenant un texte hébreu des Petits Prophètes, datant du 2e siècle apr J.‑C. Ce manuscrit correspond presque parfaitement au TM, suggérant qu'au 2e siècle, un texte consonantique standard était déjà en train de se former. Ont également été trouvés à Wadi Murabba’at des fragments du Pentateuque (les cinq livres de Moïse) et d'Ésaïe.</w:t>
      </w:r>
    </w:p>
    <w:p>
      <w:pPr/>
      <w:r>
        <w:rPr>
          <w:lang w:val="fr_FR" w:bidi="fr_FR"/>
        </w:rPr>
      </w:r>
      <w:r>
        <w:rPr>
          <w:lang w:val="fr_FR" w:bidi="fr_FR"/>
        </w:rPr>
        <w:t>À part les Manuscrits de la mer Morte, les témoignages anciens de l'AT hébreu écrits en hébreu sont presque inexistants. Pour cette raison, les Manuscrits de la mer Morte peuvent facilement être considérés comme l'une des plus grandes découvertes archéologiques de tous les temps. Ils nous plongent mille ans plus profondément dans l'histoire de l'AT hébreu, nous permettant d'évaluer tous les autres témoignages anciens avec une meilleure compréhension.</w:t>
      </w:r>
    </w:p>
    <w:p>
      <w:pPr/>
      <w:r>
        <w:rPr>
          <w:lang w:val="fr_FR" w:bidi="fr_FR"/>
        </w:rPr>
      </w:r>
      <w:r>
        <w:rPr>
          <w:lang w:val="fr_FR" w:bidi="fr_FR"/>
        </w:rPr>
        <w:t>Les livres de l'AT les plus fréquemment représentés parmi les Manuscrits de la mer Morte sont la Genèse, Exode, le Deutéronome, les Psaumes et Ésaïe. Le texte le plus ancien est un fragment d'Exode datant d'environ 250 av. J.‑C. Le Rouleau d'Ésaïe date d'environ 100 av. J.‑C. Ces témoins anciens ne font que confirmer l'exactitude du TM et le soin avec lequel les scribes juifs ont traité les Écritures. À l'exception de quelques cas où l'orthographe et la grammaire diffèrent entre les Manuscrits de la mer Morte et le TM, les deux sont étonnamment similaires. Les différences ne justifient aucun changement majeur dans le fond de l'AT. Cependant, ces découvertes aident les érudits bibliques à obtenir une compréhension plus claire du texte à une époque antérieure de son histoire et de son développement.</w:t>
      </w:r>
    </w:p>
    <w:p>
      <w:pPr/>
      <w:r>
        <w:rPr>
          <w:lang w:val="fr_FR" w:bidi="fr_FR"/>
        </w:rPr>
      </w:r>
      <w:r>
        <w:rPr>
          <w:lang w:val="fr_FR" w:bidi="fr_FR"/>
        </w:rPr>
        <w:t>Les premières conclusions sur l'ancienneté des premiers manuscrits de la mer Morte n'ont pas été acceptées par tout le monde. Certains chercheurs étaient convaincus que les manuscrits étaient d'origine médiévale. Une série de questions se pose concernant le problème de datation. Quand les textes de Qumrân ont-ils été composés ? Quand ont-ils été déposés dans les grottes ? La plupart des chercheurs pensent que les manuscrits ont été placés dans les grottes par les membres de la communauté de Qumrân lorsque les légions romaines assiégeaient les bastions juifs, peu avant la destruction de Jérusalem en 70 apr. J.‑C.</w:t>
      </w:r>
    </w:p>
    <w:p>
      <w:pPr/>
      <w:r>
        <w:rPr>
          <w:lang w:val="fr_FR" w:bidi="fr_FR"/>
        </w:rPr>
      </w:r>
      <w:r>
        <w:rPr>
          <w:lang w:val="fr_FR" w:bidi="fr_FR"/>
        </w:rPr>
        <w:t>L'étude attentive du contenu d'un document révèle parfois son auteur et la date à laquelle il a été écrit. Un exemple d'utilisation de telles preuves internes pour dater une œuvre non biblique se trouve dans le Commentaire d'Habakuk. Il donne des indices sur les personnes et les événements à l'époque de l'auteur du commentaire, et non à l'époque du prophète Habakuk. Le commentateur décrit les ennemis du peuple de Dieu comme les Kittim</w:t>
      </w:r>
      <w:r>
        <w:rPr>
          <w:i/>
          <w:lang w:val="fr_FR" w:bidi="fr_FR"/>
        </w:rPr>
        <w:t>.</w:t>
      </w:r>
      <w:r>
        <w:rPr>
          <w:lang w:val="fr_FR" w:bidi="fr_FR"/>
        </w:rPr>
        <w:t xml:space="preserve"> À l'origine, ce mot désignait Chypre, mais il en est venu plus tard à désigner plus généralement les îles grecques et les côtes de la Méditerranée orientale. Dans </w:t>
      </w:r>
      <w:r>
        <w:rPr>
          <w:lang w:val="fr_FR" w:bidi="fr_FR"/>
        </w:rPr>
        <w:t>Daniel 11.30</w:t>
      </w:r>
      <w:r>
        <w:rPr>
          <w:lang w:val="fr_FR" w:bidi="fr_FR"/>
        </w:rPr>
        <w:t>, le terme est utilisé prophétiquement, et la plupart des érudits identifient les Kittim aux Romains. Ainsi, le Commentaire d'Habakuk a probablement été écrit à l'époque de la capture romaine de la Palestine sous Pompée en 63 av. J.‑C.</w:t>
      </w:r>
    </w:p>
    <w:p>
      <w:pPr/>
      <w:r>
        <w:rPr>
          <w:lang w:val="fr_FR" w:bidi="fr_FR"/>
        </w:rPr>
      </w:r>
      <w:r>
        <w:rPr>
          <w:lang w:val="fr_FR" w:bidi="fr_FR"/>
        </w:rPr>
        <w:t>Un autre élément important à considérer lors de la datation d'un manuscrit est sa date de copie. Bien que la grande majorité des manuscrits ne soient pas datés, il est souvent possible de déterminer quand un manuscrit a été écrit grâce à la paléographie, l'étude de l'écriture ancienne. Il s'agit là de la méthode initialement employée par Trever lorsqu'il comparera l'écriture du Rouleau d'Ésaïe avec le Papyrus Nash, le datant ainsi à l'ère préchrétienne. Ses conclusions ont été confirmées par feu William F. Albright, alors le plus éminent archéologue américain. Lors de la captivité babylonienne, l'écriture carrée deviendra le style normal d'écriture en hébreu (ainsi qu'en araméen, une langue apparentée à l'hébreu). Les données de la paléographie datent clairement la majorité des rouleaux de Qumran entre 200 av. J.‑C. et 200 apr. J.‑C.</w:t>
      </w:r>
    </w:p>
    <w:p>
      <w:pPr/>
      <w:r>
        <w:rPr>
          <w:lang w:val="fr_FR" w:bidi="fr_FR"/>
        </w:rPr>
      </w:r>
      <w:r>
        <w:rPr>
          <w:lang w:val="fr_FR" w:bidi="fr_FR"/>
        </w:rPr>
        <w:t>L'archéologie fournit un autre type de preuve externe. La poterie découverte à Qumrân date des périodes hellénistique tardive et romaine précoce (200 av. J.‑C.–100 apr. J.‑C.). Les articles en terre cuite et les ornements pointent vers la même période. Plusieurs centaines de pièces de monnaie ont été trouvées dans des jarres datant de la période gréco-romaine. Une fissure dans l'un des bâtiments est attribuée à un tremblement de terre qui, selon Josèphe (un historien juif qui a écrit au cours du 1er siècle apr. J.‑C.), s'est produit en 31 av. J.‑C. Les fouilles à Khirbet Qumrân indiquent que la période générale de leur occupation s'étendait d'environ 135 av. J.‑C. à 68 apr. J.‑C., l'année où la révolte des Zélotes a été écrasée par Rome.</w:t>
      </w:r>
    </w:p>
    <w:p>
      <w:pPr/>
      <w:r>
        <w:rPr>
          <w:lang w:val="fr_FR" w:bidi="fr_FR"/>
        </w:rPr>
      </w:r>
      <w:r>
        <w:rPr>
          <w:lang w:val="fr_FR" w:bidi="fr_FR"/>
        </w:rPr>
        <w:t>Enfin, l'analyse au radiocarbone a permis de dater les découvertes. Cette méthode de datation repose sur la quantité de carbone radioactif restant dans le matériau. Le processus est également connu sous le nom de datation au carbone-14. Appliquée au tissu de lin dans lequel les rouleaux étaient enveloppés, l'analyse a indiqué une date de 33 apr. J.‑C., avec une marge d'erreur de plus ou moins 200 ans. Un test ultérieur a situé la date entre 250 av. J.‑C. et 50 apr. J.‑C. Bien qu'il puisse y avoir des questions concernant la relation entre les enveloppes de lin et la date des rouleaux eux-mêmes, le test au carbone-14 concorde avec les conclusions de la paléographie et de l'archéologie. La période générale à laquelle les Manuscrits de la mer Morte peuvent être datés en toute sécurité se situe donc entre environ 150 av. J.‑C. et 68 apr. J.‑C.</w:t>
      </w:r>
    </w:p>
    <w:p>
      <w:pPr>
        <w:pStyle w:val="Heading4"/>
      </w:pPr>
      <w:r>
        <w:rPr>
          <w:lang w:val="fr_FR" w:bidi="fr_FR"/>
        </w:rPr>
        <w:t>Le papyrus Nash</w:t>
      </w:r>
    </w:p>
    <w:p>
      <w:pPr/>
      <w:r>
        <w:rPr>
          <w:lang w:val="fr_FR" w:bidi="fr_FR"/>
        </w:rPr>
      </w:r>
      <w:r>
        <w:rPr>
          <w:lang w:val="fr_FR" w:bidi="fr_FR"/>
        </w:rPr>
        <w:t>Avant la découverte des Manuscrits de la mer Morte, le plus ancien témoin hébreu de l'AT était le Papyrus Nash. Ce manuscrit acquis en Égypte par W. L. Nash en 1902 sera donné à la bibliothèque de l'Université de Cambridge. Ce manuscrit contient une copie endommagée des Dix Commandements (</w:t>
      </w:r>
      <w:r>
        <w:rPr>
          <w:lang w:val="fr_FR" w:bidi="fr_FR"/>
        </w:rPr>
        <w:t>Ex 20.2–17</w:t>
      </w:r>
      <w:r>
        <w:rPr>
          <w:lang w:val="fr_FR" w:bidi="fr_FR"/>
        </w:rPr>
        <w:t xml:space="preserve">), une partie de </w:t>
      </w:r>
      <w:r>
        <w:rPr>
          <w:lang w:val="fr_FR" w:bidi="fr_FR"/>
        </w:rPr>
        <w:t>Deutéronome 5.6–21</w:t>
      </w:r>
      <w:r>
        <w:rPr>
          <w:lang w:val="fr_FR" w:bidi="fr_FR"/>
        </w:rPr>
        <w:t xml:space="preserve"> ainsi que le Shema (</w:t>
      </w:r>
      <w:r>
        <w:rPr>
          <w:lang w:val="fr_FR" w:bidi="fr_FR"/>
        </w:rPr>
        <w:t>Dt 6.4</w:t>
      </w:r>
      <w:r>
        <w:rPr>
          <w:lang w:val="fr_FR" w:bidi="fr_FR"/>
        </w:rPr>
        <w:t>). Il s'agit clairement d'une collection de passages dévotionnels et liturgiques, et il a été daté de la même période que les Manuscrits de la mer Morte, entre 150 av. J.‑C. et 68 apr. J.‑C.</w:t>
      </w:r>
    </w:p>
    <w:p>
      <w:pPr>
        <w:pStyle w:val="Heading4"/>
      </w:pPr>
      <w:r>
        <w:rPr>
          <w:lang w:val="fr_FR" w:bidi="fr_FR"/>
        </w:rPr>
        <w:t>Les fragments de la Gueniza du Caire</w:t>
      </w:r>
    </w:p>
    <w:p>
      <w:pPr/>
      <w:r>
        <w:rPr>
          <w:lang w:val="fr_FR" w:bidi="fr_FR"/>
        </w:rPr>
      </w:r>
      <w:r>
        <w:rPr>
          <w:lang w:val="fr_FR" w:bidi="fr_FR"/>
        </w:rPr>
        <w:t>Vers la fin du 19e siècle, de nombreux fragments datant des 6e au 8e siècles ont été découverts dans une ancienne synagogue au Caire, en Égypte, qui avait été l'Église Saint-Michel jusqu'en 882 apr. J.‑C. Ils y ont été trouvés dans une geniza, une salle de stockage où des manuscrits usés ou défectueux étaient cachés jusqu'à ce qu'ils puissent être éliminés correctement. Cette geniza avait semble-t-il été murée et oubliée jusqu'à sa découverte récente. Dans cette petite pièce, jusqu'à 200 000 fragments ont été préservés, y compris des textes bibliques en hébreu et en araméen. Le fait que ses fragments bibliques datent du 5e siècle apr. J.‑C. les rend inestimables pour éclairer le développement du travail massorétique avant la standardisation instituée par les grands massorètes de Tibériade.</w:t>
      </w:r>
    </w:p>
    <w:p>
      <w:pPr>
        <w:pStyle w:val="Heading3"/>
      </w:pPr>
      <w:r>
        <w:rPr>
          <w:lang w:val="fr_FR" w:bidi="fr_FR"/>
        </w:rPr>
        <w:t>Versions importantes de l'Ancien Testament</w:t>
      </w:r>
    </w:p>
    <w:p>
      <w:pPr>
        <w:pStyle w:val="Heading4"/>
      </w:pPr>
      <w:r>
        <w:rPr>
          <w:lang w:val="fr_FR" w:bidi="fr_FR"/>
        </w:rPr>
        <w:t>Le Pentateuque samaritain</w:t>
      </w:r>
    </w:p>
    <w:p>
      <w:pPr/>
      <w:r>
        <w:rPr>
          <w:lang w:val="fr_FR" w:bidi="fr_FR"/>
        </w:rPr>
      </w:r>
      <w:r>
        <w:rPr>
          <w:lang w:val="fr_FR" w:bidi="fr_FR"/>
        </w:rPr>
        <w:t>Il y a débat à propos du moment exact où la communauté samaritaine s'est séparée de la plus grande communauté juive. Cependant, à un certain moment pendant la période postexilique (vers 540–100 av. J.‑C.), une division claire entre Samaritains et Juifs a été établie. À ce moment-là, les Samaritains, qui n'acceptaient comme canonique que le Pentateuque, ont semble-t-il canonisé leur propre version particulière des Écritures.</w:t>
      </w:r>
    </w:p>
    <w:p>
      <w:pPr/>
      <w:r>
        <w:rPr>
          <w:lang w:val="fr_FR" w:bidi="fr_FR"/>
        </w:rPr>
      </w:r>
      <w:r>
        <w:rPr>
          <w:lang w:val="fr_FR" w:bidi="fr_FR"/>
        </w:rPr>
        <w:t>Une copie du Pentateuque samaritain a attiré l'attention des érudits en 1616. Initialement, elle a suscité beaucoup d'enthousiasme, mais la plupart des premières évaluations de sa valeur pour la critique textuelle étaient négatives. Elle différait du TM dans environ 6 000 cas, et beaucoup ont jugé que cela résultait de différences sectaires entre Samaritains et Juifs. Pour certains, elle était simplement considérée comme une révision sectaire du TM.</w:t>
      </w:r>
    </w:p>
    <w:p>
      <w:pPr/>
      <w:r>
        <w:rPr>
          <w:lang w:val="fr_FR" w:bidi="fr_FR"/>
        </w:rPr>
      </w:r>
      <w:r>
        <w:rPr>
          <w:lang w:val="fr_FR" w:bidi="fr_FR"/>
        </w:rPr>
        <w:t>Après une évaluation plus approfondie, il est devenu clair que le Pentateuque samaritain représentait un texte d'origine beaucoup plus ancienne que le TM. Bien que certaines distinctions du Pentateuque samaritain soient clairement le résultat de préoccupations sectaires, la plupart des différences étaient neutres à cet égard. Beaucoup d'entre elles étaient davantage liées à la popularisation du texte plutôt qu'à une altération de son sens. Le fait que le Pentateuque samaritain ait beaucoup en commun avec la LXX, certains des Manuscrits de la mer Morte et le NT révèle que la plupart de ses différences avec le TM n'étaient pas dues à des différences sectaires. Il est plus probable qu'elles étaient dues à l'utilisation d'une base textuelle différente, sans doute largement utilisée au Proche-Orient Ancien jusqu'à bien après l'époque du Christ. Cette prise de conscience, bien qu'elle ne résolve aucun problème réel, a beaucoup contribué à illustrer la complexité de la tradition textuelle de l'AT qui existait avant que la norme massorétique ne soit complétée.</w:t>
      </w:r>
    </w:p>
    <w:p>
      <w:pPr>
        <w:pStyle w:val="Heading4"/>
      </w:pPr>
      <w:r>
        <w:rPr>
          <w:lang w:val="fr_FR" w:bidi="fr_FR"/>
        </w:rPr>
        <w:t>La Septante (LXX)</w:t>
      </w:r>
    </w:p>
    <w:p>
      <w:pPr/>
      <w:r>
        <w:rPr>
          <w:lang w:val="fr_FR" w:bidi="fr_FR"/>
        </w:rPr>
      </w:r>
      <w:r>
        <w:rPr>
          <w:lang w:val="fr_FR" w:bidi="fr_FR"/>
        </w:rPr>
        <w:t>La LXX est la plus ancienne traduction grecque de l'AT, son témoignage étant significativement plus ancien que celui du TM. Selon la tradition, le Pentateuque de la LXX a été traduit par une équipe de soixante-dix érudits à Alexandrie, en Égypte (d'où sa désignation courante LXX, les chiffres romains pour 70). La communauté juive en Égypte parlait grec, et non hébreu. Ainsi, une traduction grecque de l'AT était réellement nécessaire pour cette communauté de Juifs. La date exacte de la traduction n'est pas connue, mais des preuves indiquent que le Pentateuque de la LXX a été achevé au 3e siècle av. J.‑C. Le reste de l'AT a sans doute été traduit sur une période plus longue, car il représente clairement le travail de nombreux érudits différents.</w:t>
      </w:r>
    </w:p>
    <w:p>
      <w:pPr/>
      <w:r>
        <w:rPr>
          <w:lang w:val="fr_FR" w:bidi="fr_FR"/>
        </w:rPr>
      </w:r>
      <w:r>
        <w:rPr>
          <w:lang w:val="fr_FR" w:bidi="fr_FR"/>
        </w:rPr>
        <w:t>La valeur de la LXX pour la critique textuelle varie considérablement d'un livre à l'autre. On pourrait dire que la LXX n'est pas une version unique, mais une collection de versions réalisées par divers auteurs, qui différaient grandement dans leurs méthodes et leur connaissance de l'hébreu. Les traductions des livres individuels ne sont en aucun cas uniformes. De nombreux livres sont traduits presque littéralement, tandis que d'autres, comme Job et Daniel, sont assez dynamiques. Ainsi, la valeur de chaque livre pour la critique textuelle doit être évaluée au cas par cas. Les livres traduits littéralement sont clairement plus utiles pour faire des comparaisons avec le TM que ceux qui sont plus dynamiques.</w:t>
      </w:r>
    </w:p>
    <w:p>
      <w:pPr/>
      <w:r>
        <w:rPr>
          <w:lang w:val="fr_FR" w:bidi="fr_FR"/>
        </w:rPr>
      </w:r>
      <w:r>
        <w:rPr>
          <w:lang w:val="fr_FR" w:bidi="fr_FR"/>
        </w:rPr>
        <w:t>Le contenu de certains livres diffère sensiblement lorsqu'on compare la LXX et le TM. Par exemple, dans le livre de Jérémie, des parties significatives présentes dans le TM ne figurent pas dans la LXX, et l'ordre du texte est également très différent. La signification réelle de ces différences est difficile à déterminer avec certitude. Il a été avancé que la LXX est simplement une mauvaise traduction et qu'il lui manque donc des parties de l'hébreu original. Ces mêmes différences pourraient cependant également indiquer que des ajouts et des modifications éditoriales se sont introduits dans le TM au cours de la longue histoire de son développement. Il est également possible qu'il y ait eu plusieurs traditions textuelles valides à cette époque, l'une suivie par la LXX et une autre par le TM. Cela illustre certaines des difficultés qui surgissent dans la critique textuelle de l'AT.</w:t>
      </w:r>
    </w:p>
    <w:p>
      <w:pPr/>
      <w:r>
        <w:rPr>
          <w:lang w:val="fr_FR" w:bidi="fr_FR"/>
        </w:rPr>
      </w:r>
      <w:r>
        <w:rPr>
          <w:lang w:val="fr_FR" w:bidi="fr_FR"/>
        </w:rPr>
        <w:t>La LXX était le texte standard de l'AT utilisé par l'Église chrétienne primitive. L'Église des Gentils en expansion avait besoin d'une traduction dans la langue commune de l'époque : le grec. À l'époque de Christ, même parmi les Juifs, la majorité des gens parlaient l'araméen et le grec plutôt que l'hébreu. Les auteurs du NT démontrent leur préférence pour la LXX de par son usage lorsqu'ils citent l'AT.</w:t>
      </w:r>
    </w:p>
    <w:p>
      <w:pPr>
        <w:pStyle w:val="Heading4"/>
      </w:pPr>
      <w:r>
        <w:rPr>
          <w:lang w:val="fr_FR" w:bidi="fr_FR"/>
        </w:rPr>
        <w:t>Autres versions grecques</w:t>
      </w:r>
    </w:p>
    <w:p>
      <w:pPr/>
      <w:r>
        <w:rPr>
          <w:lang w:val="fr_FR" w:bidi="fr_FR"/>
        </w:rPr>
      </w:r>
      <w:r>
        <w:rPr>
          <w:lang w:val="fr_FR" w:bidi="fr_FR"/>
        </w:rPr>
        <w:t>En raison de l'acceptation et de l'utilisation généralisées de la LXX parmi les chrétiens, les Juifs l'ont reniée au profit de plusieurs autres versions grecques. Aquilas, un prosélyte et disciple du rabbin Akiba, produira une nouvelle traduction vers 130 apr. J.‑C. Dans l'esprit de son maître, Aquilas rédigera une traduction extrêmement littérale, souvent au point de mal communiquer en grec. Cette approche littérale permettra toutefois à cette version d'être largement acceptée parmi les Juifs. Seuls des fragments de cette version ont survécu, mais sa nature littérale révèle un grand nombre de choses concernant le texte hébraïque qui lui servait de base textuelle.</w:t>
      </w:r>
    </w:p>
    <w:p>
      <w:pPr/>
      <w:r>
        <w:rPr>
          <w:lang w:val="fr_FR" w:bidi="fr_FR"/>
        </w:rPr>
      </w:r>
      <w:r>
        <w:rPr>
          <w:lang w:val="fr_FR" w:bidi="fr_FR"/>
        </w:rPr>
        <w:t>Symmaque produira une nouvelle version vers 170 apr. J.‑C., conçue non seulement pour l'exactitude, mais aussi pour bien communiquer en langue grecque. Sa version ne survivra que dans quelques fragments des Hexaples. Une troisième version grecque provient de Théodotion, un prosélyte juif de la fin du 2e siècle apr. J.‑C. Sa version semble avoir été une révision d'une version grecque antérieure (peut-être la LXX). Cette version n'a survécu que dans quelques citations chrétiennes anciennes, bien qu'elle ait été largement utilisée autrefois.</w:t>
      </w:r>
    </w:p>
    <w:p>
      <w:pPr/>
      <w:r>
        <w:rPr>
          <w:lang w:val="fr_FR" w:bidi="fr_FR"/>
        </w:rPr>
      </w:r>
      <w:r>
        <w:rPr>
          <w:lang w:val="fr_FR" w:bidi="fr_FR"/>
        </w:rPr>
        <w:t>Le théologien chrétien Origène (vers 185–255 apr. J.‑C.) organisera l'AT avec six versions parallèles pour comparaison dans ses Hexaples</w:t>
      </w:r>
      <w:r>
        <w:rPr>
          <w:i/>
          <w:lang w:val="fr_FR" w:bidi="fr_FR"/>
        </w:rPr>
        <w:t>.</w:t>
      </w:r>
      <w:r>
        <w:rPr>
          <w:lang w:val="fr_FR" w:bidi="fr_FR"/>
        </w:rPr>
        <w:t xml:space="preserve"> Dans sa volonté de trouver le meilleur texte de la LXX, Origène écrira six colonnes parallèles contenant d'abord l'hébreu, ensuite l'hébreu translittéré en caractères grecs, troisièmement le texte d'Aquila, quatrièmement le texte de Symmaque, cinquièmement son propre texte corrigé de la LXX, et sixièmement le texte de Théodotion. Jérôme utilisera cette grande Bible à Césarée pour son travail sur la Vulgate (postérieur à 382 ; voir ci-dessous). Presque quatre siècles après la mort d'Origène, un évêque mésopotamien, Paul de Tella, utilisera également les Hexaples dans la bibliothèque de Césarée (616–617) pour produire une traduction en syriaque de la cinquième colonne d'Origène, la LXX corrigée. En 638, les hordes islamiques balaieront Césarée, conduisant à la disparition des Hexaples. À part quelques fragments, seule subsiste la traduction syriaque de la cinquième colonne d'Origène par l'évêque Paul.</w:t>
      </w:r>
    </w:p>
    <w:p>
      <w:pPr/>
      <w:r>
        <w:rPr>
          <w:lang w:val="fr_FR" w:bidi="fr_FR"/>
        </w:rPr>
      </w:r>
      <w:r>
        <w:rPr>
          <w:lang w:val="fr_FR" w:bidi="fr_FR"/>
        </w:rPr>
        <w:t>Une copie du 8e siècle de l'Hexaple syriaque de l'évêque Paul est conservée dans un musée de Milan. D'autres manuscrits onciales célèbres de la LXX sont les codex : Vaticanus (début du 4e siècle, maintenant dans la Bibliothèque du Vatican) ; Sinaiticus (milieu du 4e siècle) ; et Alexandrinus (probablement du 5e siècle). Ces deux derniers se trouvent au British Museum de Londres. Ces copies sont intensément étudiées car elles témoignent en grec de textes hébreux bien antérieurs au TM ou « texte reçu ».</w:t>
      </w:r>
    </w:p>
    <w:p>
      <w:pPr>
        <w:pStyle w:val="Heading4"/>
      </w:pPr>
      <w:r>
        <w:rPr>
          <w:lang w:val="fr_FR" w:bidi="fr_FR"/>
        </w:rPr>
        <w:t>Les Targoums araméens</w:t>
      </w:r>
    </w:p>
    <w:p>
      <w:pPr/>
      <w:r>
        <w:rPr>
          <w:lang w:val="fr_FR" w:bidi="fr_FR"/>
        </w:rPr>
      </w:r>
      <w:r>
        <w:rPr>
          <w:lang w:val="fr_FR" w:bidi="fr_FR"/>
        </w:rPr>
        <w:t>Les Targoums araméens étaient des traductions en araméen de l'AT hébreu. Étant donné que la langue commune des Juifs pendant la période postexilique était l'araméen et non l'hébreu, un besoin de traductions araméennes de la Bible hébraïque est apparu. L'hébreu est resté la langue des cercles religieux savants, et les traductions pour le peuple étaient souvent méprisées par les dirigeants religieux. Cependant, avec le temps, la lecture des Écritures et des commentaires en araméen est devenue une pratique acceptée dans les synagogues.</w:t>
      </w:r>
    </w:p>
    <w:p>
      <w:pPr/>
      <w:r>
        <w:rPr>
          <w:lang w:val="fr_FR" w:bidi="fr_FR"/>
        </w:rPr>
      </w:r>
      <w:r>
        <w:rPr>
          <w:lang w:val="fr_FR" w:bidi="fr_FR"/>
        </w:rPr>
        <w:t>Le but de ces traductions était de transmettre le message et d'édifier. Ainsi, les traductions étaient extrêmement interprétatives. Les traducteurs paraphrasaient, ajoutaient des gloses explicatives et réinterprétaient souvent audacieusement le texte selon les biais théologiques de leur époque. Ils cherchaient à relier le texte biblique à la vie contemporaine et aux circonstances politiques. En raison de l'approche dynamique évidente dans ces traductions, leur utilisation dans la critique textuelle est limitée, mais elles contribuent à l'abondance de preuves à collecter et à collationner afin de reconstruire le texte de l'AT.</w:t>
      </w:r>
    </w:p>
    <w:p>
      <w:pPr>
        <w:pStyle w:val="Heading4"/>
      </w:pPr>
      <w:r>
        <w:rPr>
          <w:lang w:val="fr_FR" w:bidi="fr_FR"/>
        </w:rPr>
        <w:t>La version syriaque</w:t>
      </w:r>
    </w:p>
    <w:p>
      <w:pPr/>
      <w:r>
        <w:rPr>
          <w:lang w:val="fr_FR" w:bidi="fr_FR"/>
        </w:rPr>
      </w:r>
      <w:r>
        <w:rPr>
          <w:lang w:val="fr_FR" w:bidi="fr_FR"/>
        </w:rPr>
        <w:t xml:space="preserve">Une autre version digne de mention est la version syriaque. Celle-ci était couramment utilisée dans l'Église syriaque (araméenne oriental), qui l'a appelée la </w:t>
      </w:r>
      <w:r>
        <w:rPr>
          <w:i/>
          <w:lang w:val="fr_FR" w:bidi="fr_FR"/>
        </w:rPr>
        <w:t>Peshitta</w:t>
      </w:r>
      <w:r>
        <w:rPr>
          <w:lang w:val="fr_FR" w:bidi="fr_FR"/>
        </w:rPr>
        <w:t>, signifiant « simple » ou « claire ». Ce qu'ils entendaient par cette désignation est difficile à discerner. Cela pourrait indiquer qu'elle était destinée à la consommation populaire, qu'elle évitait d'ajouter des gloses explicatives et d'autres ajouts, ou peut-être qu'elle n'était pas un texte annoté, contrairement au Syro-Hexaple annoté alors utilisé par la même communauté.</w:t>
      </w:r>
    </w:p>
    <w:p>
      <w:pPr/>
      <w:r>
        <w:rPr>
          <w:lang w:val="fr_FR" w:bidi="fr_FR"/>
        </w:rPr>
      </w:r>
      <w:r>
        <w:rPr>
          <w:lang w:val="fr_FR" w:bidi="fr_FR"/>
        </w:rPr>
        <w:t xml:space="preserve">L'histoire littéraire de la version syriaque n'est pas bien connue, bien qu'elle soit manifestement complexe. Certains l'ont identifiée comme une refonte d'un Targum araméen en syriaque, tandis que d'autres soutiennent qu'elle a une origine plus indépendante. Certains la relient à la conversion des dirigeants d'Adiabène (à l'est du Tigre) à la foi juive au cours du 1er siècle apr. J.‑C. Leur besoin d'un AT aurait pu entraîner le développement d'une version dans leur langue commune : le syriaque. D'autres encore la relient aux origines chrétiennes. Les révisions ultérieures évidentes de la </w:t>
      </w:r>
      <w:r>
        <w:rPr>
          <w:i/>
          <w:lang w:val="fr_FR" w:bidi="fr_FR"/>
        </w:rPr>
        <w:t>Peshitta</w:t>
      </w:r>
      <w:r>
        <w:rPr>
          <w:lang w:val="fr_FR" w:bidi="fr_FR"/>
        </w:rPr>
        <w:t xml:space="preserve"> compliquent encore davantage les choses. Davantage d'études doivent être menées pour évaluer la nature de cette version avant qu'elle ne puisse apporter beaucoup d'éclaircissements sur l'histoire du texte hébreu.</w:t>
      </w:r>
    </w:p>
    <w:p>
      <w:pPr>
        <w:pStyle w:val="Heading4"/>
      </w:pPr>
      <w:r>
        <w:rPr>
          <w:lang w:val="fr_FR" w:bidi="fr_FR"/>
        </w:rPr>
        <w:t>Les Versions latines</w:t>
      </w:r>
    </w:p>
    <w:p>
      <w:pPr/>
      <w:r>
        <w:rPr>
          <w:lang w:val="fr_FR" w:bidi="fr_FR"/>
        </w:rPr>
      </w:r>
      <w:r>
        <w:rPr>
          <w:lang w:val="fr_FR" w:bidi="fr_FR"/>
        </w:rPr>
        <w:t>Le latin était une langue dominante dans les régions occidentales de l'Empire romain bien avant l'époque de Christ. C'est dans les régions occidentales de la Gaule méridionale et de l'Afrique du Nord que les premières traductions latines de la Bible sont apparues. Vers 160 apr. J.‑C., Tertullien aurait apparemment utilisé une version latine des Écritures. Peu de temps après, le texte de la Vieille Latine semble avoir été en circulation, comme en témoigne l'utilisation qu'en a faite Cyprien avant sa mort en 258 apr. J.‑C. La version de la Vieille Latine a été traduite à partir de la LXX. En raison de sa date ancienne, elle est précieuse en tant que témoin du texte ancien de la LXX, avant que des éditeurs ultérieurs n'en obscurcissent la nature originale. Elle fournit également indirectement des indices sur la nature du texte hébreu à l'époque de la traduction de la LXX. Des manuscrits complets du texte de la Vieille Latine n'ont pas survécu. Après l'achèvement de la version latine de Jérôme (la Vulgate), l'ancien texte est tombé en désuétude. Cependant, suffisamment de manuscrits fragmentaires de cette version existent pour fournir des informations significatives sur le texte ancien de l'AT.</w:t>
      </w:r>
    </w:p>
    <w:p>
      <w:pPr/>
      <w:r>
        <w:rPr>
          <w:lang w:val="fr_FR" w:bidi="fr_FR"/>
        </w:rPr>
      </w:r>
      <w:r>
        <w:rPr>
          <w:lang w:val="fr_FR" w:bidi="fr_FR"/>
        </w:rPr>
        <w:t>Vers le 3e siècle apr. J.‑C., le latin commencera à remplacer le grec comme langue d'apprentissage dans le vaste monde romain. Un texte uniforme et fiable était grandement nécessaire pour les usages théologiques et liturgiques. Pour répondre à ce besoin, le pape Damase 1er (336–384 apr. J.‑C.) chargera Jérôme, un éminent érudit en latin, grec et hébreu, d'entreprendre la traduction. Jérôme commencera ce travail par une traduction de la LXX grecque, considérée comme inspirée par de nombreuses autorités ecclésiastiques, y compris Augustin. Plus tard, cependant, et au risque de grandes critiques, il se tournera vers le texte hébreu utilisé en Palestine à cette époque comme texte de base pour sa traduction. Entre les années 390 et 405 apr. J.‑C., Jérôme écrira sa traduction latine de l'AT hébreu. Cependant, malgré le retour de Jérôme à l'hébreu original, il était fortement dépendant des diverses versions grecques comme aides à la traduction. En conséquence, la Vulgate reflète autant les autres traductions grecques et latines que le texte hébreu sous-jacent. La valeur de la Vulgate pour la critique textuelle réside dans son témoignage pré-massorétique de la Bible hébraïque, bien que celui-ci ait été compromis dans une large mesure par l'influence des traductions grecques déjà existantes.</w:t>
      </w:r>
    </w:p>
    <w:p>
      <w:pPr>
        <w:pStyle w:val="Heading3"/>
      </w:pPr>
      <w:r>
        <w:rPr>
          <w:lang w:val="fr_FR" w:bidi="fr_FR"/>
        </w:rPr>
        <w:t>Le Texte de l'Ancien Testament</w:t>
      </w:r>
    </w:p>
    <w:p>
      <w:pPr/>
      <w:r>
        <w:rPr>
          <w:lang w:val="fr_FR" w:bidi="fr_FR"/>
        </w:rPr>
      </w:r>
      <w:r>
        <w:rPr>
          <w:lang w:val="fr_FR" w:bidi="fr_FR"/>
        </w:rPr>
        <w:t>La tâche du critique textuel peut être divisée en plusieurs étapes générales : 1) la collecte et la collation des manuscrits existants, des traductions et des citations ; 2) le développement de théories et de méthodologies permettant au critique d'utiliser les informations recueillies pour reconstruire le texte le plus précis des matériaux bibliques ; 3) la reconstruction de l'histoire de la transmission du texte afin d'identifier les diverses influences ayant affecté le texte ; 4) l'évaluation des variantes spécifiques à la lumière des preuves textuelles, de la théologie et de l'histoire.</w:t>
      </w:r>
    </w:p>
    <w:p>
      <w:pPr/>
      <w:r>
        <w:rPr>
          <w:lang w:val="fr_FR" w:bidi="fr_FR"/>
        </w:rPr>
      </w:r>
      <w:r>
        <w:rPr>
          <w:lang w:val="fr_FR" w:bidi="fr_FR"/>
        </w:rPr>
        <w:t>Les critiques textuels de l'AT et du NT entreprennent une tâche similaire et rencontrent des obstacles similaires. Ils cherchent tous deux à découvrir un texte « original » hypothétique avec des ressources limitées qui sont à divers degrés de détérioration. Cependant, le critique textuel de l'AT fait face à une histoire textuelle plus complexe que son homologue du NT. Le NT a été écrit principalement au 1er siècle apr. J.‑C., et des manuscrits complets du NT existent, écrits seulement quelques centaines d'années plus tard. L'AT, en revanche, est composé de littérature écrite sur une période de mille ans, les parties les plus anciennes datant du 12e siècle av. J.‑C., voire peut-être même plus tôt. Pour compliquer encore les choses, jusqu'à récemment, les plus anciens manuscrits hébreux connus de l'AT étaient médiévaux. Cela laissait aux chercheurs peu de témoignages sur le développement textuel de l'AT depuis les temps anciens jusqu'au Moyen Âge, une période de plus de deux mille ans.</w:t>
      </w:r>
    </w:p>
    <w:p>
      <w:pPr/>
      <w:r>
        <w:rPr>
          <w:lang w:val="fr_FR" w:bidi="fr_FR"/>
        </w:rPr>
      </w:r>
      <w:r>
        <w:rPr>
          <w:lang w:val="fr_FR" w:bidi="fr_FR"/>
        </w:rPr>
        <w:t>Jusqu'à la découverte des Manuscrits de la mer Morte dans les années 1940 et 1950, les traductions secondaires en araméen, grec et latin servaient de premiers témoins significatifs des premières Écritures hébraïques. Étant donné qu'il s'agit de traductions, sujettes à des altérations et interpolations sectaires et contextuelles, leur valeur pour le critique textuel, bien que significative, est limitée. Les découvertes récentes des Manuscrits de la mer Morte et d'autres manuscrits anciens ont cependant fourni des témoins primaires de l'AT hébreu à des époques antérieures. L'évaluation scientifique de ces découvertes est, à l'heure actuelle, loin d'être complète, et la discipline de la critique textuelle de l'AT attend avec impatience une évaluation plus approfondie de leur signification. D'une manière générale, cependant, les Manuscrits de la mer Morte ont confirmé l'exactitude du TM que nous utilisons aujourd'hui.</w:t>
      </w:r>
    </w:p>
    <w:p>
      <w:pPr/>
      <w:r>
        <w:rPr>
          <w:lang w:val="fr_FR" w:bidi="fr_FR"/>
        </w:rPr>
      </w:r>
      <w:r>
        <w:rPr>
          <w:lang w:val="fr_FR" w:bidi="fr_FR"/>
        </w:rPr>
        <w:t>La reconstitution de l'histoire de la transmission du texte est un élément important dans l'évaluation des variantes de lecture. Il est nécessaire de combiner des matériaux provenant d'une grande variété de sources pour parvenir à une reconstitution, même provisoire, du texte. Voici un bref aperçu de l'opinion des chercheurs.</w:t>
      </w:r>
    </w:p>
    <w:p>
      <w:pPr/>
      <w:r>
        <w:rPr>
          <w:lang w:val="fr_FR" w:bidi="fr_FR"/>
        </w:rPr>
      </w:r>
      <w:r>
        <w:rPr>
          <w:lang w:val="fr_FR" w:bidi="fr_FR"/>
        </w:rPr>
        <w:t>La première histoire du texte de l'AT, telle que reflétée dans les Manuscrits de la mer Morte, le Pentateuque samaritain, la LXX et l'ancien texte hébreu, montre une fluidité et une diversité remarquables. De toute évidence, le processus de standardisation n'a pas commencé aux premières étapes. Par exemple, les documents de la communauté de Qumrân, où les Manuscrits de la mer Morte ont été découverts, ne reflètent aucune frustration face à la diversité des textes au sein de cette communauté.</w:t>
      </w:r>
    </w:p>
    <w:p>
      <w:pPr/>
      <w:r>
        <w:rPr>
          <w:lang w:val="fr_FR" w:bidi="fr_FR"/>
        </w:rPr>
      </w:r>
      <w:r>
        <w:rPr>
          <w:lang w:val="fr_FR" w:bidi="fr_FR"/>
        </w:rPr>
        <w:t>Certains chercheurs ont tenté d'expliquer une telle diversité par des théories de textes locaux. Ils avancent que diverses localités du Proche-Orient (par exemple, Babylone, Palestine, Égypte) possédaient des types de textes différents, ce qui se reflète dans les divers textes hébreux et versions qui ont survécu. D'autres chercheurs expliquent la diversité en reconnaissant une fluidité précanonique. Ils estiment que tant que le processus de canonisation n'était pas achevé, la reproduction précise des manuscrits n'était pas considérée comme très importante. Il convient de noter, cependant, que le texte de base que la recherche moderne a identifié comme le plus proche de l'original se trouvait parmi les textes de la mer Morte (par exemple, le grand Rouleau d'Ésaïe).</w:t>
      </w:r>
    </w:p>
    <w:p>
      <w:pPr/>
      <w:r>
        <w:rPr>
          <w:lang w:val="fr_FR" w:bidi="fr_FR"/>
        </w:rPr>
      </w:r>
      <w:r>
        <w:rPr>
          <w:lang w:val="fr_FR" w:bidi="fr_FR"/>
        </w:rPr>
        <w:t>La destruction du temple en 70 apr. J.‑C. a donné un élan à la standardisation du texte consonantique. Les textes trouvés à Wadi Murabba’at, copiés au cours des premiers siècles apr. J.‑C., reflètent ce nouveau stade. Les chercheurs qui ont initialement rapporté la découverte ont été déçus de trouver dans ces textes si peu de variations par rapport au TM standard. Pour eux, les textes très anciens des découvertes des manuscrits de la mer Morte étaient devenus le texte consonantique standard, à l'exclusion d'autres variantes. Les chercheurs sont allés jusqu'à identifier les textes de Wadi Murabba’at, légèrement postérieurs, comme un standard « proto-massorétique ». Cela semble indiquer que le texte consonantique hébreu approchait déjà d'un standard en Palestine dès les premiers siècles apr. J.‑C.</w:t>
      </w:r>
    </w:p>
    <w:p>
      <w:pPr/>
      <w:r>
        <w:rPr>
          <w:lang w:val="fr_FR" w:bidi="fr_FR"/>
        </w:rPr>
      </w:r>
      <w:r>
        <w:rPr>
          <w:lang w:val="fr_FR" w:bidi="fr_FR"/>
        </w:rPr>
        <w:t xml:space="preserve">La standardisation telle que pratiquée par les Massorètes consistait à identifier un texte comme normatif et à copier soigneusement à partir de ce texte. Cela impliquait également de corriger les textes existants selon le texte normatif. Le texte hébreu, bien sûr, était écrit uniquement avec des consonnes, et non avec des consonnes </w:t>
      </w:r>
      <w:r>
        <w:rPr>
          <w:i/>
          <w:lang w:val="fr_FR" w:bidi="fr_FR"/>
        </w:rPr>
        <w:t>et</w:t>
      </w:r>
      <w:r>
        <w:rPr>
          <w:lang w:val="fr_FR" w:bidi="fr_FR"/>
        </w:rPr>
        <w:t xml:space="preserve"> des voyelles, comme nous écrivons en français.</w:t>
      </w:r>
    </w:p>
    <w:p>
      <w:pPr/>
      <w:r>
        <w:rPr>
          <w:lang w:val="fr_FR" w:bidi="fr_FR"/>
        </w:rPr>
      </w:r>
      <w:r>
        <w:rPr>
          <w:lang w:val="fr_FR" w:bidi="fr_FR"/>
        </w:rPr>
        <w:t xml:space="preserve">La prochaine étape dans la transmission du texte de l'AT était la standardisation de la ponctuation et des motifs de voyelles. Ce processus, qui a commencé assez tôt dans la période du NT, s'étendra sur une période de 1 000 ans. Une longue série de Massorètes a fourni des annotations connues sous le nom de </w:t>
      </w:r>
      <w:r>
        <w:rPr>
          <w:i/>
          <w:lang w:val="fr_FR" w:bidi="fr_FR"/>
        </w:rPr>
        <w:t>Masora</w:t>
      </w:r>
      <w:r>
        <w:rPr>
          <w:lang w:val="fr_FR" w:bidi="fr_FR"/>
        </w:rPr>
        <w:t>, qui, en hébreu, signifie « tradition ». Deux motivations différentes sont évidentes dans leur travail. L'une était leur souci de la reproduction précise du texte consonantique. À cette fin, une collection d'annotations (sur les formes irrégulières, les motifs anormaux, le nombre de fois qu'une forme ou un mot était utilisé, et d'autres questions) a été rassemblée et insérée dans les marges ou à la fin du texte.</w:t>
      </w:r>
    </w:p>
    <w:p>
      <w:pPr/>
      <w:r>
        <w:rPr>
          <w:lang w:val="fr_FR" w:bidi="fr_FR"/>
        </w:rPr>
      </w:r>
      <w:r>
        <w:rPr>
          <w:lang w:val="fr_FR" w:bidi="fr_FR"/>
        </w:rPr>
        <w:t xml:space="preserve">Une deuxième préoccupation des Massorètes était d'enregistrer et de standardiser la vocalisation du texte consonantique à des fins de lecture. Jusqu'à ce moment-là, les scribes avaient été interdits d'insérer des voyelles pour clarifier la vocalisation du texte. En raison de cela, une lecture correcte du texte dépendait de la tradition orale transmise de génération en génération. Les origines de la vocalisation reflètent des différences entre Babylone et la Palestine. Les Massorètes de Tibériade (érudits travaillant à Tibériade en Palestine) ont fourni le système de vocalisation le plus complet et le plus précis. Le manuscrit daté le plus ancien de cette tradition est un codex des Prophètes de la synagogue karaïte du Caire, daté de 896 apr. J.‑C. Aujourd'hui, le texte hébreu standard de l'AT, la </w:t>
      </w:r>
      <w:r>
        <w:rPr>
          <w:i/>
          <w:lang w:val="fr_FR" w:bidi="fr_FR"/>
        </w:rPr>
        <w:t>Biblia Hebraica Stuttgartensia,</w:t>
      </w:r>
      <w:r>
        <w:rPr>
          <w:lang w:val="fr_FR" w:bidi="fr_FR"/>
        </w:rPr>
        <w:t xml:space="preserve"> une version mise à jour de la </w:t>
      </w:r>
      <w:r>
        <w:rPr>
          <w:i/>
          <w:lang w:val="fr_FR" w:bidi="fr_FR"/>
        </w:rPr>
        <w:t>Biblia Hebraica</w:t>
      </w:r>
      <w:r>
        <w:rPr>
          <w:lang w:val="fr_FR" w:bidi="fr_FR"/>
        </w:rPr>
        <w:t xml:space="preserve"> de Kittel, est construit sur la base de la tradition massorétique de Tibériade.</w:t>
      </w:r>
    </w:p>
    <w:p>
      <w:pPr/>
      <w:r>
        <w:rPr>
          <w:lang w:val="fr_FR" w:bidi="fr_FR"/>
        </w:rPr>
      </w:r>
      <w:r>
        <w:rPr>
          <w:lang w:val="fr_FR" w:bidi="fr_FR"/>
        </w:rPr>
        <w:t>La standardisation du texte consonantique et de la vocalisation a si bien marché que les manuscrits qui ont survécu montrent un accord remarquable. La plupart des variantes, mineures et attribuables à des erreurs de copistes, n'affectent pas l'interprétation.</w:t>
      </w:r>
    </w:p>
    <w:p>
      <w:pPr>
        <w:pStyle w:val="Heading4"/>
      </w:pPr>
      <w:r>
        <w:rPr>
          <w:lang w:val="fr_FR" w:bidi="fr_FR"/>
        </w:rPr>
        <w:t>Méthodologie de la critique textuelle de l'Ancien Testament</w:t>
      </w:r>
    </w:p>
    <w:p>
      <w:pPr/>
      <w:r>
        <w:rPr>
          <w:lang w:val="fr_FR" w:bidi="fr_FR"/>
        </w:rPr>
      </w:r>
      <w:r>
        <w:rPr>
          <w:lang w:val="fr_FR" w:bidi="fr_FR"/>
        </w:rPr>
        <w:t>La recherche d'une méthodologie adéquate pour gérer les nombreuses variantes de lecture trouvées dans les manuscrits est indissociablement liée à notre compréhension de l'histoire de la transmission. La question fondamentale en critique textuelle est la méthode utilisée pour déterminer la valeur relative de ces variantes de lecture. De nombreux facteurs doivent être évalués pour parvenir à une décision valide.</w:t>
      </w:r>
    </w:p>
    <w:p>
      <w:pPr/>
      <w:r>
        <w:rPr>
          <w:lang w:val="fr_FR" w:bidi="fr_FR"/>
        </w:rPr>
      </w:r>
      <w:r>
        <w:rPr>
          <w:lang w:val="fr_FR" w:bidi="fr_FR"/>
        </w:rPr>
        <w:t>La science moderne a fourni plusieurs outils pour déchiffrer un manuscrit. Les méthodes de datation scientifique aident à déterminer l'âge du matériau d'écriture. Les techniques chimiques aident à clarifier l'écriture détériorée. La lumière ultraviolette permet à un expert de voir des traces d'encre (carbone) dans un manuscrit, même après que l'écriture de surface a été effacée.</w:t>
      </w:r>
    </w:p>
    <w:p>
      <w:pPr/>
      <w:r>
        <w:rPr>
          <w:lang w:val="fr_FR" w:bidi="fr_FR"/>
        </w:rPr>
      </w:r>
      <w:r>
        <w:rPr>
          <w:lang w:val="fr_FR" w:bidi="fr_FR"/>
        </w:rPr>
        <w:t>Chaque manuscrit doit être étudié dans son ensemble, car chacun a une « personnalité ». Il est important d'identifier les erreurs caractéristiques, la négligence ou le soin caractéristiques, ainsi que d'autres particularités du ou des scribes qui ont recopié le contenu. Ensuite, le manuscrit doit être comparé avec d'autres manuscrits pour identifier la tradition « familiale » avec laquelle il s'accorde. La préservation des erreurs communes ou des insertions dans le texte est un indice des relations. Tous les détails possibles concernant la date, le lieu d'origine et l'auteur doivent être déterminés.</w:t>
      </w:r>
    </w:p>
    <w:p>
      <w:pPr/>
      <w:r>
        <w:rPr>
          <w:lang w:val="fr_FR" w:bidi="fr_FR"/>
        </w:rPr>
      </w:r>
      <w:r>
        <w:rPr>
          <w:lang w:val="fr_FR" w:bidi="fr_FR"/>
        </w:rPr>
        <w:t xml:space="preserve">Les erreurs de copistes se répartissent en plusieurs catégories distinctes. La première grande catégorie est celle des </w:t>
      </w:r>
      <w:r>
        <w:rPr>
          <w:i/>
          <w:lang w:val="fr_FR" w:bidi="fr_FR"/>
        </w:rPr>
        <w:t>erreurs non intentionnelles :</w:t>
      </w:r>
      <w:r>
        <w:rPr>
          <w:lang w:val="fr_FR" w:bidi="fr_FR"/>
        </w:rPr>
        <w:t xml:space="preserve"> 1) La confusion de consonnes similaires et la transposition de deux consonnes sont des erreurs fréquentes. 2) Certaines corruptions résultent également d'une division incorrecte des mots (de nombreux manuscrits anciens omettaient les espaces entre les mots afin d'économiser de l'espace). 3) La confusion des sons se produisait particulièrement lorsqu'un scribe lisait à un groupe de scribes réalisant plusieurs copies. 4) Dans l'AT, la méthode de vocalisation (ajout de voyelles au texte consonantique) a créé certaines erreurs. 5) Les omissions d'une lettre, d'un mot ou d'une phrase ont créé de nouvelles lectures. 6) La répétition d'une lettre, d'un mot ou même d'une phrase entière était également courante. 7) L'omission (appelée haplographie) ou la répétition (appelée dittographie) pouvait être causée par le glissement de l'œil d'un scribe d'un mot à un mot ou une terminaison similaire. 8) Les omissions par </w:t>
      </w:r>
      <w:r>
        <w:rPr>
          <w:i/>
          <w:lang w:val="fr_FR" w:bidi="fr_FR"/>
        </w:rPr>
        <w:t>homoioteleuton</w:t>
      </w:r>
      <w:r>
        <w:rPr>
          <w:lang w:val="fr_FR" w:bidi="fr_FR"/>
        </w:rPr>
        <w:t xml:space="preserve"> (du grec signifiant « fins similaires ») étaient également assez courantes. Cela se produisait lorsque deux mots identiques, similaires ou ayant des terminaisons identiques se trouvaient proches l'un de l'autre, et que l'œil du copiste passait du premier au second, omettant les mots entre eux. 9) Dans l'AT, des erreurs étaient parfois causées par l'utilisation de consonnes comme lettres voyelles dans certains textes anciens. Les copistes qui ignoraient cet usage des lettres voyelles les copiaient comme des consonnes aberrantes. Normalement, les erreurs non intentionnelles sont assez faciles à identifier car elles créent des lectures absurdes.</w:t>
      </w:r>
    </w:p>
    <w:p>
      <w:pPr/>
      <w:r>
        <w:rPr>
          <w:lang w:val="fr_FR" w:bidi="fr_FR"/>
        </w:rPr>
      </w:r>
      <w:r>
        <w:rPr>
          <w:lang w:val="fr_FR" w:bidi="fr_FR"/>
        </w:rPr>
        <w:t xml:space="preserve">Les </w:t>
      </w:r>
      <w:r>
        <w:rPr>
          <w:i/>
          <w:lang w:val="fr_FR" w:bidi="fr_FR"/>
        </w:rPr>
        <w:t>erreurs intentionnelles</w:t>
      </w:r>
      <w:r>
        <w:rPr>
          <w:lang w:val="fr_FR" w:bidi="fr_FR"/>
        </w:rPr>
        <w:t xml:space="preserve"> sont beaucoup plus difficiles à identifier et à évaluer. Les harmonisations à partir de matériaux similaires se produisaient régulièrement. Les lectures difficiles étaient souvent « améliorées » par un scribe réfléchi. Les expressions contestables étaient parfois éliminées ou adoucies. Parfois, des synonymes étaient employés. La conflation (résolution d'une divergence entre deux variantes en incluant les deux) apparaît souvent.</w:t>
      </w:r>
    </w:p>
    <w:p>
      <w:pPr/>
      <w:r>
        <w:rPr>
          <w:lang w:val="fr_FR" w:bidi="fr_FR"/>
        </w:rPr>
      </w:r>
      <w:r>
        <w:rPr>
          <w:lang w:val="fr_FR" w:bidi="fr_FR"/>
        </w:rPr>
        <w:t>Prendre conscience de ces problèmes courants est la première étape pour détecter et éliminer les erreurs les plus évidentes, ainsi que pour identifier et éliminer les particularités d'un scribe particulier. Ensuite, des critères plus subtils doivent être employés pour identifier la lecture la plus susceptible d'être l'originale. Les procédures pour appliquer ces critères sont similaires dans le travail sur l'AT et le NT.</w:t>
      </w:r>
    </w:p>
    <w:p>
      <w:pPr>
        <w:pStyle w:val="Heading4"/>
      </w:pPr>
      <w:r>
        <w:rPr>
          <w:lang w:val="fr_FR" w:bidi="fr_FR"/>
        </w:rPr>
        <w:t>Principes méthodologiques généraux</w:t>
      </w:r>
    </w:p>
    <w:p>
      <w:pPr/>
      <w:r>
        <w:rPr>
          <w:lang w:val="fr_FR" w:bidi="fr_FR"/>
        </w:rPr>
      </w:r>
      <w:r>
        <w:rPr>
          <w:lang w:val="fr_FR" w:bidi="fr_FR"/>
        </w:rPr>
        <w:t>Grâce au travail des critiques textuels au cours des derniers siècles, certains principes de base ont évolué. Les principes fondamentaux pour l'AT peuvent être brièvement résumés.</w:t>
      </w:r>
    </w:p>
    <w:p>
      <w:pPr/>
      <w:r>
        <w:rPr>
          <w:lang w:val="fr_FR" w:bidi="fr_FR"/>
        </w:rPr>
      </w:r>
      <w:r>
        <w:rPr>
          <w:lang w:val="fr_FR" w:bidi="fr_FR"/>
        </w:rPr>
        <w:t>1. Le texte de base pour la considération principale est le TM, en raison de la standardisation minutieuse qu'il représente. Ce texte est comparé avec le témoignage des versions anciennes. La LXX, en raison de son ancienneté et de sa fidélité fondamentale au texte hébreu, a un poids significatif dans toutes les décisions. Les Targums (traductions araméennes) reflètent également la base hébraïque, mais montrent une tendance à l'expansion et à la paraphrase. Les versions syriaque (Peshitta), latine (Vulgate), vieux latin et copte ajoutent des preuves indirectes, bien que les traductions ne soient pas toujours des témoins clairs dans les détails techniques. L'utilisation de ces versions permet aux chercheurs d'employer la philologie comparative dans les décisions textuelles et ainsi de révéler des erreurs anciennes pour lesquelles la lecture originale n'a probablement pas survécu.</w:t>
      </w:r>
    </w:p>
    <w:p>
      <w:pPr/>
      <w:r>
        <w:rPr>
          <w:lang w:val="fr_FR" w:bidi="fr_FR"/>
        </w:rPr>
      </w:r>
      <w:r>
        <w:rPr>
          <w:lang w:val="fr_FR" w:bidi="fr_FR"/>
        </w:rPr>
        <w:t>2. La lecture qui explique le mieux l'origine des autres variantes est préférable. Les informations issues de la reconstruction de l'histoire de la transmission fournissent souvent des données supplémentaires. La connaissance des erreurs typiques des scribes permet au critique de prendre une décision éclairée sur l'ordre des variantes.</w:t>
      </w:r>
    </w:p>
    <w:p>
      <w:pPr/>
      <w:r>
        <w:rPr>
          <w:lang w:val="fr_FR" w:bidi="fr_FR"/>
        </w:rPr>
      </w:r>
      <w:r>
        <w:rPr>
          <w:lang w:val="fr_FR" w:bidi="fr_FR"/>
        </w:rPr>
        <w:t>3. La lecture plus courte est préférable. Les scribes ajoutaient fréquemment du matériel pour résoudre des problèmes de style ou de syntaxe et abrégeaient ou condensaient rarement le contenu.</w:t>
      </w:r>
    </w:p>
    <w:p>
      <w:pPr/>
      <w:r>
        <w:rPr>
          <w:lang w:val="fr_FR" w:bidi="fr_FR"/>
        </w:rPr>
      </w:r>
      <w:r>
        <w:rPr>
          <w:lang w:val="fr_FR" w:bidi="fr_FR"/>
        </w:rPr>
        <w:t>4. La lecture plus difficile est plus susceptible d'être l'originale. Ce principe est étroitement lié au troisième. Les scribes n'ont pas intentionnellement créé des lectures plus complexes. Les erreurs non intentionnelles sont généralement faciles à identifier. Ainsi, la lecture plus facile est normalement suspectée d'être une altération scribale.</w:t>
      </w:r>
    </w:p>
    <w:p>
      <w:pPr/>
      <w:r>
        <w:rPr>
          <w:lang w:val="fr_FR" w:bidi="fr_FR"/>
        </w:rPr>
      </w:r>
      <w:r>
        <w:rPr>
          <w:lang w:val="fr_FR" w:bidi="fr_FR"/>
        </w:rPr>
        <w:t>5. Les lectures qui ne sont pas harmonisées ou assimilées à des passages similaires sont préférables. Les copistes avaient tendance à corriger le texte en se basant sur des passages similaires ailleurs (parfois même inconsciemment).</w:t>
      </w:r>
    </w:p>
    <w:p>
      <w:pPr/>
      <w:r>
        <w:rPr>
          <w:lang w:val="fr_FR" w:bidi="fr_FR"/>
        </w:rPr>
      </w:r>
      <w:r>
        <w:rPr>
          <w:lang w:val="fr_FR" w:bidi="fr_FR"/>
        </w:rPr>
        <w:t>6. Lorsque les considérations précédentes n'apportent pas de résolution, le critique textuel doit recourir à l'émendation conjecturale. Faire une « supposition éclairée » nécessite une connaissance intime de la langue hébraïque, une familiarité avec le style de l'auteur et une compréhension de la culture, des coutumes et de la théologie qui pourraient influencer le passage. L'utilisation de la conjecture doit être limitée aux passages pour lesquels nous avons la certitude que la lecture originale ne nous a pas été transmise.</w:t>
      </w:r>
    </w:p>
    <w:p>
      <w:pPr>
        <w:pStyle w:val="Heading4"/>
      </w:pPr>
      <w:r>
        <w:rPr>
          <w:lang w:val="fr_FR" w:bidi="fr_FR"/>
        </w:rPr>
        <w:t>Conclusion</w:t>
      </w:r>
    </w:p>
    <w:p>
      <w:pPr/>
      <w:r>
        <w:rPr>
          <w:lang w:val="fr_FR" w:bidi="fr_FR"/>
        </w:rPr>
      </w:r>
      <w:r>
        <w:rPr>
          <w:lang w:val="fr_FR" w:bidi="fr_FR"/>
        </w:rPr>
        <w:t>Il convient de rappeler que la critique textuelle n'intervient que lorsque deux lectures ou plus sont possibles pour un mot ou une phrase spécifique. Pour la majorité du texte biblique, une seule lecture a été transmise. L'élimination des erreurs de copistes et des modifications intentionnelles ne laisse qu'un faible pourcentage du texte sur lequel des questions se posent.</w:t>
      </w:r>
    </w:p>
    <w:p>
      <w:pPr/>
      <w:r>
        <w:rPr>
          <w:lang w:val="fr_FR" w:bidi="fr_FR"/>
        </w:rPr>
      </w:r>
      <w:r>
        <w:rPr>
          <w:lang w:val="fr_FR" w:bidi="fr_FR"/>
        </w:rPr>
        <w:t>Le domaine de la critique textuelle est complexe et nécessite la collecte et l'utilisation habile d'une grande variété d'informations. Comme il traite de la source de la révélation qui fait autorité pour tous les chrétiens, l'argumentation textuelle a souvent été riche en émotions. Toutefois, malgré la controverse, de grands progrès ont été réalisés, notamment au cours du siècle dernier. Le raffinement de la méthodologie a grandement aidé notre compréhension des matériaux en notre possession. Une aide supplémentaire est venue des accumulations d'informations dans des domaines d'études connexes tels que l'histoire de l'Église, la théologie biblique et l'histoire de la pensée chrétienne.</w:t>
      </w:r>
    </w:p>
    <w:p>
      <w:pPr/>
      <w:r>
        <w:rPr>
          <w:lang w:val="fr_FR" w:bidi="fr_FR"/>
        </w:rPr>
      </w:r>
      <w:r>
        <w:rPr>
          <w:lang w:val="fr_FR" w:bidi="fr_FR"/>
        </w:rPr>
        <w:t>La collecte et l'organisation de toutes les variantes de lecture ont permis aux critiques textuels modernes d'assurer avec force que la Parole de Dieu a été transmise de manière précise et fiable. Bien que les variantes de lecture soient devenues évidentes grâce à la publication de nombreux manuscrits, les lectures inadéquates, inférieures et secondaires ont été largement éliminées. Il est très rare qu'une émendation conjecturale soit nécessaire. Pour ce qui concerne le salut du chrétien, une transmission claire et indubitable fournit des réponses capables de faire autorité. Les chrétiens sont donc redevables aux critiques textuels qui ont travaillé, et travaillent encore, pour fournir un texte biblique fiable.</w:t>
      </w:r>
      <w:r>
        <w:rPr>
          <w:lang w:val="fr_FR" w:bidi="fr_FR"/>
        </w:rPr>
      </w:r>
      <w:r>
        <w:rPr>
          <w:lang w:val="fr_FR" w:bidi="fr_FR"/>
        </w:rPr>
      </w:r>
    </w:p>
    <w:p>
      <w:pPr/>
      <w:r>
        <w:rPr>
          <w:lang w:val="fr_FR" w:bidi="fr_FR"/>
        </w:rPr>
      </w:r>
    </w:p>
    <w:p>
      <w:pPr>
        <w:pStyle w:val="Heading2"/>
      </w:pPr>
      <w:r>
        <w:rPr>
          <w:lang w:val="fr_FR" w:bidi="fr_FR"/>
        </w:rPr>
        <w:t>Bible, traductions anglaises</w:t>
      </w:r>
      <w:r>
        <w:rPr>
          <w:lang w:val="fr_FR" w:bidi="fr_FR"/>
        </w:rPr>
      </w:r>
    </w:p>
    <w:p>
      <w:pPr/>
      <w:r>
        <w:rPr>
          <w:lang w:val="fr_FR" w:bidi="fr_FR"/>
        </w:rPr>
      </w:r>
      <w:r>
        <w:rPr>
          <w:lang w:val="fr_FR" w:bidi="fr_FR"/>
        </w:rPr>
        <w:t xml:space="preserve">Cet article permet de mieux connaître les traductions anglaises de la Bible et de mieux comprendre l'histoire de la traduction de la Bible en anglais. De nombreuses versions anglaises ont été produites au cours de plusieurs siècles. </w:t>
      </w:r>
    </w:p>
    <w:p>
      <w:pPr/>
      <w:r>
        <w:rPr>
          <w:lang w:val="fr_FR" w:bidi="fr_FR"/>
        </w:rPr>
      </w:r>
      <w:r>
        <w:rPr>
          <w:lang w:val="fr_FR" w:bidi="fr_FR"/>
        </w:rPr>
        <w:t>Sont présentées ici certaines versions qui ont joué un rôle important dans l'histoire de la Bible en anglais, ainsi qu'un certain nombre de versions modernes importantes. Cet article ne présente pas toutes les versions anglaises. De plus, un certain nombre de versions, publiées depuis que l'article original a été écrit, n'y sont pas mentionnées.</w:t>
      </w:r>
    </w:p>
    <w:p>
      <w:pPr>
        <w:pStyle w:val="Heading3"/>
      </w:pPr>
      <w:r>
        <w:rPr>
          <w:lang w:val="fr_FR" w:bidi="fr_FR"/>
        </w:rPr>
        <w:t>Sommaire</w:t>
      </w:r>
    </w:p>
    <w:p>
      <w:pPr/>
      <w:r>
        <w:rPr>
          <w:lang w:val="fr_FR" w:bidi="fr_FR"/>
        </w:rPr>
      </w:r>
      <w:r>
        <w:rPr>
          <w:lang w:val="fr_FR" w:bidi="fr_FR"/>
        </w:rPr>
        <w:t>Voici les versions anglaises de la Bible qui sont présentées dans cet article :</w:t>
      </w:r>
    </w:p>
    <w:p>
      <w:pPr>
        <w:pStyle w:val="ListBullet"/>
        <w:spacing w:line="240" w:lineRule="auto"/>
        <w:ind w:left="720"/>
      </w:pPr>
      <w:r>
        <w:rPr>
          <w:lang w:val="fr_FR" w:bidi="fr_FR"/>
        </w:rPr>
      </w:r>
      <w:r>
        <w:rPr>
          <w:lang w:val="fr_FR" w:bidi="fr_FR"/>
        </w:rPr>
        <w:t>Premières versions anglaises : Cædmon, Bède, Alfred le Grand</w:t>
      </w:r>
    </w:p>
    <w:p>
      <w:pPr>
        <w:pStyle w:val="ListBullet"/>
        <w:spacing w:line="240" w:lineRule="auto"/>
        <w:ind w:left="720"/>
      </w:pPr>
      <w:r>
        <w:rPr>
          <w:lang w:val="fr_FR" w:bidi="fr_FR"/>
        </w:rPr>
      </w:r>
      <w:r>
        <w:rPr>
          <w:lang w:val="fr_FR" w:bidi="fr_FR"/>
        </w:rPr>
        <w:t>Autres versions anglaises anciennes : Évangiles de Lindisfarne, Psaumes de Shoreham, Psaumes de Rolle</w:t>
      </w:r>
    </w:p>
    <w:p>
      <w:pPr>
        <w:pStyle w:val="ListBullet"/>
        <w:spacing w:line="240" w:lineRule="auto"/>
        <w:ind w:left="720"/>
      </w:pPr>
      <w:r>
        <w:rPr>
          <w:lang w:val="fr_FR" w:bidi="fr_FR"/>
        </w:rPr>
      </w:r>
      <w:r>
        <w:rPr>
          <w:lang w:val="fr_FR" w:bidi="fr_FR"/>
        </w:rPr>
        <w:t>Bible de Wycliffe</w:t>
      </w:r>
    </w:p>
    <w:p>
      <w:pPr>
        <w:pStyle w:val="ListBullet"/>
        <w:spacing w:line="240" w:lineRule="auto"/>
        <w:ind w:left="720"/>
      </w:pPr>
      <w:r>
        <w:rPr>
          <w:lang w:val="fr_FR" w:bidi="fr_FR"/>
        </w:rPr>
      </w:r>
      <w:r>
        <w:rPr>
          <w:lang w:val="fr_FR" w:bidi="fr_FR"/>
        </w:rPr>
        <w:t>Bible de Tyndale</w:t>
      </w:r>
    </w:p>
    <w:p>
      <w:pPr>
        <w:pStyle w:val="ListBullet"/>
        <w:spacing w:line="240" w:lineRule="auto"/>
        <w:ind w:left="720"/>
      </w:pPr>
      <w:r>
        <w:rPr>
          <w:lang w:val="fr_FR" w:bidi="fr_FR"/>
        </w:rPr>
      </w:r>
      <w:r>
        <w:rPr>
          <w:lang w:val="fr_FR" w:bidi="fr_FR"/>
        </w:rPr>
        <w:t>Bible de Coverdale</w:t>
      </w:r>
    </w:p>
    <w:p>
      <w:pPr>
        <w:pStyle w:val="ListBullet"/>
        <w:spacing w:line="240" w:lineRule="auto"/>
        <w:ind w:left="720"/>
      </w:pPr>
      <w:r>
        <w:rPr>
          <w:lang w:val="fr_FR" w:bidi="fr_FR"/>
        </w:rPr>
      </w:r>
      <w:r>
        <w:rPr>
          <w:i/>
          <w:lang w:val="fr_FR" w:bidi="fr_FR"/>
        </w:rPr>
        <w:t>Matthew Bible</w:t>
      </w:r>
      <w:r>
        <w:rPr>
          <w:lang w:val="fr_FR" w:bidi="fr_FR"/>
        </w:rPr>
        <w:t xml:space="preserve"> (Bible de Matthew) et </w:t>
      </w:r>
      <w:r>
        <w:rPr>
          <w:i/>
          <w:lang w:val="fr_FR" w:bidi="fr_FR"/>
        </w:rPr>
        <w:t>Great Bible</w:t>
      </w:r>
      <w:r>
        <w:rPr>
          <w:lang w:val="fr_FR" w:bidi="fr_FR"/>
        </w:rPr>
        <w:t xml:space="preserve"> (Grande Bible)</w:t>
      </w:r>
    </w:p>
    <w:p>
      <w:pPr>
        <w:pStyle w:val="ListBullet"/>
        <w:spacing w:line="240" w:lineRule="auto"/>
        <w:ind w:left="720"/>
      </w:pPr>
      <w:r>
        <w:rPr>
          <w:lang w:val="fr_FR" w:bidi="fr_FR"/>
        </w:rPr>
      </w:r>
      <w:r>
        <w:rPr>
          <w:i/>
          <w:lang w:val="fr_FR" w:bidi="fr_FR"/>
        </w:rPr>
        <w:t>Geneva Bible</w:t>
      </w:r>
      <w:r>
        <w:rPr>
          <w:lang w:val="fr_FR" w:bidi="fr_FR"/>
        </w:rPr>
        <w:t xml:space="preserve"> (Bible de Genève) et </w:t>
      </w:r>
      <w:r>
        <w:rPr>
          <w:i/>
          <w:lang w:val="fr_FR" w:bidi="fr_FR"/>
        </w:rPr>
        <w:t>Bishops' Bible</w:t>
      </w:r>
      <w:r>
        <w:rPr>
          <w:lang w:val="fr_FR" w:bidi="fr_FR"/>
        </w:rPr>
        <w:t xml:space="preserve"> (Bible des Évêques)</w:t>
      </w:r>
    </w:p>
    <w:p>
      <w:pPr>
        <w:pStyle w:val="ListBullet"/>
        <w:spacing w:line="240" w:lineRule="auto"/>
        <w:ind w:left="720"/>
      </w:pPr>
      <w:r>
        <w:rPr>
          <w:lang w:val="fr_FR" w:bidi="fr_FR"/>
        </w:rPr>
      </w:r>
      <w:r>
        <w:rPr>
          <w:i/>
          <w:lang w:val="fr_FR" w:bidi="fr_FR"/>
        </w:rPr>
        <w:t>King James Version</w:t>
      </w:r>
      <w:r>
        <w:rPr>
          <w:lang w:val="fr_FR" w:bidi="fr_FR"/>
        </w:rPr>
        <w:t xml:space="preserve"> (Version du Roi Jacques)</w:t>
      </w:r>
    </w:p>
    <w:p>
      <w:pPr>
        <w:pStyle w:val="ListBullet"/>
        <w:spacing w:line="240" w:lineRule="auto"/>
        <w:ind w:left="720"/>
      </w:pPr>
      <w:r>
        <w:rPr>
          <w:lang w:val="fr_FR" w:bidi="fr_FR"/>
        </w:rPr>
      </w:r>
      <w:r>
        <w:rPr>
          <w:i/>
          <w:lang w:val="fr_FR" w:bidi="fr_FR"/>
        </w:rPr>
        <w:t>English Revised Version</w:t>
      </w:r>
      <w:r>
        <w:rPr>
          <w:lang w:val="fr_FR" w:bidi="fr_FR"/>
        </w:rPr>
        <w:t xml:space="preserve"> (Version révisée anglaise) et </w:t>
      </w:r>
      <w:r>
        <w:rPr>
          <w:i/>
          <w:lang w:val="fr_FR" w:bidi="fr_FR"/>
        </w:rPr>
        <w:t>American Standard Version</w:t>
      </w:r>
      <w:r>
        <w:rPr>
          <w:lang w:val="fr_FR" w:bidi="fr_FR"/>
        </w:rPr>
        <w:t xml:space="preserve"> (Version standard américaine)</w:t>
      </w:r>
    </w:p>
    <w:p>
      <w:pPr>
        <w:pStyle w:val="ListBullet"/>
        <w:spacing w:line="240" w:lineRule="auto"/>
        <w:ind w:left="720"/>
      </w:pPr>
      <w:r>
        <w:rPr>
          <w:lang w:val="fr_FR" w:bidi="fr_FR"/>
        </w:rPr>
      </w:r>
      <w:r>
        <w:rPr>
          <w:i/>
          <w:lang w:val="fr_FR" w:bidi="fr_FR"/>
        </w:rPr>
        <w:t>Twentieth Century New Testament</w:t>
      </w:r>
      <w:r>
        <w:rPr>
          <w:lang w:val="fr_FR" w:bidi="fr_FR"/>
        </w:rPr>
        <w:t xml:space="preserve"> (Nouveau Testament du 20</w:t>
      </w:r>
      <w:r>
        <w:rPr>
          <w:vertAlign w:val="superscript"/>
          <w:lang w:val="fr_FR" w:bidi="fr_FR"/>
        </w:rPr>
        <w:t>e</w:t>
      </w:r>
      <w:r>
        <w:rPr>
          <w:lang w:val="fr_FR" w:bidi="fr_FR"/>
        </w:rPr>
        <w:t xml:space="preserve"> siècle)</w:t>
      </w:r>
    </w:p>
    <w:p>
      <w:pPr>
        <w:pStyle w:val="ListBullet"/>
        <w:spacing w:line="240" w:lineRule="auto"/>
        <w:ind w:left="720"/>
      </w:pPr>
      <w:r>
        <w:rPr>
          <w:lang w:val="fr_FR" w:bidi="fr_FR"/>
        </w:rPr>
      </w:r>
      <w:r>
        <w:rPr>
          <w:i/>
          <w:lang w:val="fr_FR" w:bidi="fr_FR"/>
        </w:rPr>
        <w:t>New Testament in Modern Speech</w:t>
      </w:r>
      <w:r>
        <w:rPr>
          <w:lang w:val="fr_FR" w:bidi="fr_FR"/>
        </w:rPr>
        <w:t xml:space="preserve"> (Nouveau Testament en langage moderne)</w:t>
      </w:r>
    </w:p>
    <w:p>
      <w:pPr>
        <w:pStyle w:val="ListBullet"/>
        <w:spacing w:line="240" w:lineRule="auto"/>
        <w:ind w:left="720"/>
      </w:pPr>
      <w:r>
        <w:rPr>
          <w:lang w:val="fr_FR" w:bidi="fr_FR"/>
        </w:rPr>
      </w:r>
      <w:r>
        <w:rPr>
          <w:i/>
          <w:lang w:val="fr_FR" w:bidi="fr_FR"/>
        </w:rPr>
        <w:t>New Testament : A New Translation</w:t>
      </w:r>
      <w:r>
        <w:rPr>
          <w:lang w:val="fr_FR" w:bidi="fr_FR"/>
        </w:rPr>
        <w:t xml:space="preserve"> (Nouveau Testament : une nouvelle traduction)</w:t>
      </w:r>
    </w:p>
    <w:p>
      <w:pPr>
        <w:pStyle w:val="ListBullet"/>
        <w:spacing w:line="240" w:lineRule="auto"/>
        <w:ind w:left="720"/>
      </w:pPr>
      <w:r>
        <w:rPr>
          <w:lang w:val="fr_FR" w:bidi="fr_FR"/>
        </w:rPr>
      </w:r>
      <w:r>
        <w:rPr>
          <w:i/>
          <w:lang w:val="fr_FR" w:bidi="fr_FR"/>
        </w:rPr>
        <w:t xml:space="preserve">Complete Bible : An American Translation </w:t>
      </w:r>
      <w:r>
        <w:rPr>
          <w:lang w:val="fr_FR" w:bidi="fr_FR"/>
        </w:rPr>
        <w:t>(Bible Complète : une traduction américaine)</w:t>
      </w:r>
    </w:p>
    <w:p>
      <w:pPr>
        <w:pStyle w:val="ListBullet"/>
        <w:spacing w:line="240" w:lineRule="auto"/>
        <w:ind w:left="720"/>
      </w:pPr>
      <w:r>
        <w:rPr>
          <w:lang w:val="fr_FR" w:bidi="fr_FR"/>
        </w:rPr>
      </w:r>
      <w:r>
        <w:rPr>
          <w:i/>
          <w:lang w:val="fr_FR" w:bidi="fr_FR"/>
        </w:rPr>
        <w:t>Revised Standard Version</w:t>
      </w:r>
      <w:r>
        <w:rPr>
          <w:lang w:val="fr_FR" w:bidi="fr_FR"/>
        </w:rPr>
        <w:t xml:space="preserve"> (Version standard révisée)</w:t>
      </w:r>
    </w:p>
    <w:p>
      <w:pPr>
        <w:pStyle w:val="ListBullet"/>
        <w:spacing w:line="240" w:lineRule="auto"/>
        <w:ind w:left="720"/>
      </w:pPr>
      <w:r>
        <w:rPr>
          <w:lang w:val="fr_FR" w:bidi="fr_FR"/>
        </w:rPr>
      </w:r>
      <w:r>
        <w:rPr>
          <w:i/>
          <w:lang w:val="fr_FR" w:bidi="fr_FR"/>
        </w:rPr>
        <w:t>New English Bible</w:t>
      </w:r>
      <w:r>
        <w:rPr>
          <w:lang w:val="fr_FR" w:bidi="fr_FR"/>
        </w:rPr>
        <w:t xml:space="preserve"> (Nouvelle Bible anglaise)</w:t>
      </w:r>
    </w:p>
    <w:p>
      <w:pPr>
        <w:pStyle w:val="ListBullet"/>
        <w:spacing w:line="240" w:lineRule="auto"/>
        <w:ind w:left="720"/>
      </w:pPr>
      <w:r>
        <w:rPr>
          <w:lang w:val="fr_FR" w:bidi="fr_FR"/>
        </w:rPr>
      </w:r>
      <w:r>
        <w:rPr>
          <w:i/>
          <w:lang w:val="fr_FR" w:bidi="fr_FR"/>
        </w:rPr>
        <w:t>Good News Bible : Today’s English Version</w:t>
      </w:r>
      <w:r>
        <w:rPr>
          <w:lang w:val="fr_FR" w:bidi="fr_FR"/>
        </w:rPr>
        <w:t xml:space="preserve"> (Bible Bonne Nouvelle : Version anglaise d'aujourd'hui)</w:t>
      </w:r>
    </w:p>
    <w:p>
      <w:pPr>
        <w:pStyle w:val="ListBullet"/>
        <w:spacing w:line="240" w:lineRule="auto"/>
        <w:ind w:left="720"/>
      </w:pPr>
      <w:r>
        <w:rPr>
          <w:lang w:val="fr_FR" w:bidi="fr_FR"/>
        </w:rPr>
      </w:r>
      <w:r>
        <w:rPr>
          <w:i/>
          <w:lang w:val="fr_FR" w:bidi="fr_FR"/>
        </w:rPr>
        <w:t>Living Bible</w:t>
      </w:r>
      <w:r>
        <w:rPr>
          <w:lang w:val="fr_FR" w:bidi="fr_FR"/>
        </w:rPr>
        <w:t xml:space="preserve"> (Bible vivante)</w:t>
      </w:r>
    </w:p>
    <w:p>
      <w:pPr>
        <w:pStyle w:val="ListBullet"/>
        <w:spacing w:line="240" w:lineRule="auto"/>
        <w:ind w:left="720"/>
      </w:pPr>
      <w:r>
        <w:rPr>
          <w:lang w:val="fr_FR" w:bidi="fr_FR"/>
        </w:rPr>
      </w:r>
      <w:r>
        <w:rPr>
          <w:i/>
          <w:lang w:val="fr_FR" w:bidi="fr_FR"/>
        </w:rPr>
        <w:t>New American Standard Bible</w:t>
      </w:r>
      <w:r>
        <w:rPr>
          <w:lang w:val="fr_FR" w:bidi="fr_FR"/>
        </w:rPr>
        <w:t xml:space="preserve"> (Nouvelle Bible standard américaine)</w:t>
      </w:r>
    </w:p>
    <w:p>
      <w:pPr>
        <w:pStyle w:val="ListBullet"/>
        <w:spacing w:line="240" w:lineRule="auto"/>
        <w:ind w:left="720"/>
      </w:pPr>
      <w:r>
        <w:rPr>
          <w:lang w:val="fr_FR" w:bidi="fr_FR"/>
        </w:rPr>
      </w:r>
      <w:r>
        <w:rPr>
          <w:i/>
          <w:lang w:val="fr_FR" w:bidi="fr_FR"/>
        </w:rPr>
        <w:t>New International Version</w:t>
      </w:r>
      <w:r>
        <w:rPr>
          <w:lang w:val="fr_FR" w:bidi="fr_FR"/>
        </w:rPr>
        <w:t xml:space="preserve"> (Nouvelle version internationale)</w:t>
      </w:r>
    </w:p>
    <w:p>
      <w:pPr>
        <w:pStyle w:val="ListBullet"/>
        <w:spacing w:line="240" w:lineRule="auto"/>
        <w:ind w:left="720"/>
      </w:pPr>
      <w:r>
        <w:rPr>
          <w:lang w:val="fr_FR" w:bidi="fr_FR"/>
        </w:rPr>
      </w:r>
      <w:r>
        <w:rPr>
          <w:i/>
          <w:lang w:val="fr_FR" w:bidi="fr_FR"/>
        </w:rPr>
        <w:t>Jerusalem Bible</w:t>
      </w:r>
      <w:r>
        <w:rPr>
          <w:lang w:val="fr_FR" w:bidi="fr_FR"/>
        </w:rPr>
        <w:t xml:space="preserve"> (Bible de Jérusalem) et </w:t>
      </w:r>
      <w:r>
        <w:rPr>
          <w:i/>
          <w:lang w:val="fr_FR" w:bidi="fr_FR"/>
        </w:rPr>
        <w:t>New American Bible</w:t>
      </w:r>
      <w:r>
        <w:rPr>
          <w:lang w:val="fr_FR" w:bidi="fr_FR"/>
        </w:rPr>
        <w:t xml:space="preserve"> (Nouvelle Bible américaine)</w:t>
      </w:r>
    </w:p>
    <w:p>
      <w:pPr>
        <w:pStyle w:val="ListBullet"/>
        <w:spacing w:line="240" w:lineRule="auto"/>
        <w:ind w:left="720"/>
      </w:pPr>
      <w:r>
        <w:rPr>
          <w:lang w:val="fr_FR" w:bidi="fr_FR"/>
        </w:rPr>
      </w:r>
      <w:r>
        <w:rPr>
          <w:i/>
          <w:lang w:val="fr_FR" w:bidi="fr_FR"/>
        </w:rPr>
        <w:t>Holy Scriptures according to the Masoretic Text, A New Translation</w:t>
      </w:r>
      <w:r>
        <w:rPr>
          <w:lang w:val="fr_FR" w:bidi="fr_FR"/>
        </w:rPr>
        <w:t xml:space="preserve"> (Les Saintes Écritures selon le texte massorétique, une nouvelle traduction)</w:t>
      </w:r>
    </w:p>
    <w:p>
      <w:pPr>
        <w:pStyle w:val="ListBullet"/>
        <w:spacing w:line="240" w:lineRule="auto"/>
        <w:ind w:left="720"/>
      </w:pPr>
      <w:r>
        <w:rPr>
          <w:lang w:val="fr_FR" w:bidi="fr_FR"/>
        </w:rPr>
      </w:r>
      <w:r>
        <w:rPr>
          <w:i/>
          <w:lang w:val="fr_FR" w:bidi="fr_FR"/>
        </w:rPr>
        <w:t>New King James Version</w:t>
      </w:r>
      <w:r>
        <w:rPr>
          <w:lang w:val="fr_FR" w:bidi="fr_FR"/>
        </w:rPr>
        <w:t xml:space="preserve"> (Nouvelle version du Roi Jacques)</w:t>
      </w:r>
    </w:p>
    <w:p>
      <w:pPr>
        <w:pStyle w:val="ListBullet"/>
        <w:spacing w:line="240" w:lineRule="auto"/>
        <w:ind w:left="720"/>
      </w:pPr>
      <w:r>
        <w:rPr>
          <w:lang w:val="fr_FR" w:bidi="fr_FR"/>
        </w:rPr>
      </w:r>
      <w:r>
        <w:rPr>
          <w:i/>
          <w:lang w:val="fr_FR" w:bidi="fr_FR"/>
        </w:rPr>
        <w:t>Revised English Bible</w:t>
      </w:r>
      <w:r>
        <w:rPr>
          <w:lang w:val="fr_FR" w:bidi="fr_FR"/>
        </w:rPr>
        <w:t xml:space="preserve"> (Bible anglaise révisée)</w:t>
      </w:r>
    </w:p>
    <w:p>
      <w:pPr>
        <w:pStyle w:val="ListBullet"/>
        <w:spacing w:line="240" w:lineRule="auto"/>
        <w:ind w:left="720"/>
      </w:pPr>
      <w:r>
        <w:rPr>
          <w:lang w:val="fr_FR" w:bidi="fr_FR"/>
        </w:rPr>
      </w:r>
      <w:r>
        <w:rPr>
          <w:i/>
          <w:lang w:val="fr_FR" w:bidi="fr_FR"/>
        </w:rPr>
        <w:t>New Revised Standard Version</w:t>
      </w:r>
      <w:r>
        <w:rPr>
          <w:lang w:val="fr_FR" w:bidi="fr_FR"/>
        </w:rPr>
        <w:t xml:space="preserve"> (Nouvelle version standard révisée)</w:t>
      </w:r>
    </w:p>
    <w:p>
      <w:pPr>
        <w:pStyle w:val="ListBullet"/>
        <w:spacing w:line="240" w:lineRule="auto"/>
        <w:ind w:left="720"/>
      </w:pPr>
      <w:r>
        <w:rPr>
          <w:lang w:val="fr_FR" w:bidi="fr_FR"/>
        </w:rPr>
      </w:r>
      <w:r>
        <w:rPr>
          <w:i/>
          <w:lang w:val="fr_FR" w:bidi="fr_FR"/>
        </w:rPr>
        <w:t>New Living Translation</w:t>
      </w:r>
      <w:r>
        <w:rPr>
          <w:lang w:val="fr_FR" w:bidi="fr_FR"/>
        </w:rPr>
        <w:t xml:space="preserve"> (Nouvelle traduction vivante)</w:t>
      </w:r>
    </w:p>
    <w:p>
      <w:pPr>
        <w:pStyle w:val="Heading3"/>
      </w:pPr>
      <w:r>
        <w:rPr>
          <w:lang w:val="fr_FR" w:bidi="fr_FR"/>
        </w:rPr>
        <w:t>Versions anciennes de Cædmon, de Bède et d'Alfred le Grand</w:t>
      </w:r>
    </w:p>
    <w:p>
      <w:pPr/>
      <w:r>
        <w:rPr>
          <w:lang w:val="fr_FR" w:bidi="fr_FR"/>
        </w:rPr>
      </w:r>
      <w:r>
        <w:rPr>
          <w:lang w:val="fr_FR" w:bidi="fr_FR"/>
        </w:rPr>
        <w:t>Alors que l'Évangile se propage et que les Églises se multiplient pendant les premiers siècles de l'ère chrétienne, les chrétiens de nombreux pays souhaitent pouvoir lire la Bible dans leur propre langue. C'est ainsi que de nombreuses traductions commencent à voir le jour dans diverses langues à partir du 2</w:t>
      </w:r>
      <w:r>
        <w:rPr>
          <w:vertAlign w:val="superscript"/>
          <w:lang w:val="fr_FR" w:bidi="fr_FR"/>
        </w:rPr>
        <w:t>e</w:t>
      </w:r>
      <w:r>
        <w:rPr>
          <w:lang w:val="fr_FR" w:bidi="fr_FR"/>
        </w:rPr>
        <w:t xml:space="preserve"> siècle.</w:t>
      </w:r>
    </w:p>
    <w:p>
      <w:pPr/>
      <w:r>
        <w:rPr>
          <w:lang w:val="fr_FR" w:bidi="fr_FR"/>
        </w:rPr>
      </w:r>
      <w:r>
        <w:rPr>
          <w:lang w:val="fr_FR" w:bidi="fr_FR"/>
        </w:rPr>
        <w:t>Par exemple, la Bible est traduite en copte pour les Égyptiens. Elle est traduite en syriaque (un dialecte araméen) pour ceux dont la langue est l'araméen. Elle est traduite en gothique pour les Goths (un peuple germanique). Elle est traduite en latin pour les Romains et les Carthaginois.</w:t>
      </w:r>
    </w:p>
    <w:p>
      <w:pPr/>
      <w:r>
        <w:rPr>
          <w:lang w:val="fr_FR" w:bidi="fr_FR"/>
        </w:rPr>
      </w:r>
      <w:r>
        <w:rPr>
          <w:lang w:val="fr_FR" w:bidi="fr_FR"/>
        </w:rPr>
        <w:t xml:space="preserve">Vers 400 apr. J.‑C., Jérôme réalise la plus célèbre des traductions latines : la Vulgate latine. Le mot </w:t>
      </w:r>
      <w:r>
        <w:rPr>
          <w:i/>
          <w:lang w:val="fr_FR" w:bidi="fr_FR"/>
        </w:rPr>
        <w:t>vulgate</w:t>
      </w:r>
      <w:r>
        <w:rPr>
          <w:lang w:val="fr_FR" w:bidi="fr_FR"/>
        </w:rPr>
        <w:t xml:space="preserve"> signifie « vulgaire », c'est à dire, « commun » ou « ordinaire », c'est-à-dire de niveau populaire. Cette traduction latine est destinée à un public général. Elle a beaucoup été utilisée par l'Église catholique des siècles durant.</w:t>
      </w:r>
    </w:p>
    <w:p>
      <w:pPr/>
      <w:r>
        <w:rPr>
          <w:lang w:val="fr_FR" w:bidi="fr_FR"/>
        </w:rPr>
      </w:r>
      <w:r>
        <w:rPr>
          <w:lang w:val="fr_FR" w:bidi="fr_FR"/>
        </w:rPr>
        <w:t>L'Évangile est introduit en Angleterre au 6</w:t>
      </w:r>
      <w:r>
        <w:rPr>
          <w:vertAlign w:val="superscript"/>
          <w:lang w:val="fr_FR" w:bidi="fr_FR"/>
        </w:rPr>
        <w:t>e</w:t>
      </w:r>
      <w:r>
        <w:rPr>
          <w:lang w:val="fr_FR" w:bidi="fr_FR"/>
        </w:rPr>
        <w:t xml:space="preserve"> siècle par des missionnaires venant de Rome. La Bible dont ils se servent est la Vulgate latine. Les chrétiens qui vivent en Angleterre à cette époque dépendent des moines pour recevoir tout enseignement biblique. Ces moines lisent et enseignent la Bible en latin.</w:t>
      </w:r>
    </w:p>
    <w:p>
      <w:pPr/>
      <w:r>
        <w:rPr>
          <w:lang w:val="fr_FR" w:bidi="fr_FR"/>
        </w:rPr>
      </w:r>
      <w:r>
        <w:rPr>
          <w:lang w:val="fr_FR" w:bidi="fr_FR"/>
        </w:rPr>
        <w:t>Les monastères se multiplient au fil des siècles. Le besoin de traductions de la Bible en anglais se fait sentir. La première traduction de la Bible en anglais dont nous avons connaissance date du 7</w:t>
      </w:r>
      <w:r>
        <w:rPr>
          <w:vertAlign w:val="superscript"/>
          <w:lang w:val="fr_FR" w:bidi="fr_FR"/>
        </w:rPr>
        <w:t>e</w:t>
      </w:r>
      <w:r>
        <w:rPr>
          <w:lang w:val="fr_FR" w:bidi="fr_FR"/>
        </w:rPr>
        <w:t xml:space="preserve"> siècle. Elle aurait été réalisée par un moine nommé Cædmon. C'est une traduction en vers de certaines parties de l'Ancien Testament et du Nouveau Testament en vieil anglais.</w:t>
      </w:r>
    </w:p>
    <w:p>
      <w:pPr/>
      <w:r>
        <w:rPr>
          <w:lang w:val="fr_FR" w:bidi="fr_FR"/>
        </w:rPr>
      </w:r>
      <w:r>
        <w:rPr>
          <w:lang w:val="fr_FR" w:bidi="fr_FR"/>
        </w:rPr>
        <w:t xml:space="preserve">Un autre ecclésiastique anglais du nom de Bède aurait également traduit les Évangiles en anglais. Selon la tradition, il est encore en train de traduire l'Évangile selon Jean sur son lit de mort en 735 apr. J.‑C. </w:t>
      </w:r>
    </w:p>
    <w:p>
      <w:pPr/>
      <w:r>
        <w:rPr>
          <w:lang w:val="fr_FR" w:bidi="fr_FR"/>
        </w:rPr>
      </w:r>
      <w:r>
        <w:rPr>
          <w:lang w:val="fr_FR" w:bidi="fr_FR"/>
        </w:rPr>
        <w:t>Viennent ensuite les traductions du roi Alfred le Grand, qui a régné de 871 à 899. Il était considéré comme un roi très lettré. Il a inclus certains des dix commandements dans ses lois, les ayant traduits en anglais. Il a également traduit les Psaumes.</w:t>
      </w:r>
    </w:p>
    <w:p>
      <w:pPr>
        <w:pStyle w:val="Heading3"/>
      </w:pPr>
      <w:r>
        <w:rPr>
          <w:lang w:val="fr_FR" w:bidi="fr_FR"/>
        </w:rPr>
        <w:t>Autres versions anglaises anciennes : Évangiles de Lindisfarne, Psaumes de Shoreham, Psaumes de Rolle</w:t>
      </w:r>
    </w:p>
    <w:p>
      <w:pPr/>
      <w:r>
        <w:rPr>
          <w:lang w:val="fr_FR" w:bidi="fr_FR"/>
        </w:rPr>
      </w:r>
      <w:r>
        <w:rPr>
          <w:lang w:val="fr_FR" w:bidi="fr_FR"/>
        </w:rPr>
        <w:t>Toutes les traductions anglaises de la Bible qui ont précédé celle de Tyndale (dont il sera question plus tard dans cet article) sont réalisées à partir du texte latin plutôt qu'à partir des langues originales (l'hébreu, l'araméen et le grec). Certaines traductions latines des Évangiles sont produites avec des traductions anglaises mot pour mot écrites entre les lignes. Celles-ci sont appelées des traductions interlinéaires. Les plus anciennes datent du 10</w:t>
      </w:r>
      <w:r>
        <w:rPr>
          <w:vertAlign w:val="superscript"/>
          <w:lang w:val="fr_FR" w:bidi="fr_FR"/>
        </w:rPr>
        <w:t>e</w:t>
      </w:r>
      <w:r>
        <w:rPr>
          <w:lang w:val="fr_FR" w:bidi="fr_FR"/>
        </w:rPr>
        <w:t xml:space="preserve"> siècle.</w:t>
      </w:r>
    </w:p>
    <w:p>
      <w:pPr/>
      <w:r>
        <w:rPr>
          <w:lang w:val="fr_FR" w:bidi="fr_FR"/>
        </w:rPr>
      </w:r>
      <w:r>
        <w:rPr>
          <w:lang w:val="fr_FR" w:bidi="fr_FR"/>
        </w:rPr>
        <w:t>Les Évangiles de Lindisfarne sont la traduction la plus connue produite durant cette période ; elle date de 950 apr. J.‑C. À la fin du 10</w:t>
      </w:r>
      <w:r>
        <w:rPr>
          <w:vertAlign w:val="superscript"/>
          <w:lang w:val="fr_FR" w:bidi="fr_FR"/>
        </w:rPr>
        <w:t>e</w:t>
      </w:r>
      <w:r>
        <w:rPr>
          <w:lang w:val="fr_FR" w:bidi="fr_FR"/>
        </w:rPr>
        <w:t xml:space="preserve"> siècle, Ælfric (vers 955–1020 apr. J.‑C.) réalise des traductions de diverses parties de la Bible qui usilisent des expressions ou tournures idiomatiques. Ces traductions essaient de traduire les expressions idiomatiques du texte original par des expressions idiomatiques qui ont le même sens dans la langue cible. </w:t>
      </w:r>
    </w:p>
    <w:p>
      <w:pPr/>
      <w:r>
        <w:rPr>
          <w:lang w:val="fr_FR" w:bidi="fr_FR"/>
        </w:rPr>
      </w:r>
      <w:r>
        <w:rPr>
          <w:lang w:val="fr_FR" w:bidi="fr_FR"/>
        </w:rPr>
        <w:t>Ælfric dirige alors le monastère d'Eynsham, près d'Oxford. Deux de ces traductions existent toujours. Plus tard, dans les années 1300, William de Shoreham traduit les Psaumes en anglais. Richard Rolle traduit lui aussi les Psaumes en anglais. Les éditions de ces Psaumes de Rolle comprennent un commentaire verset par verset. Ces deux psautiers (un psautier est une collection de psaumes) sont des traductions en vers. Elles sont populaires au temps où John Wycliffe est jeune homme.</w:t>
      </w:r>
    </w:p>
    <w:p>
      <w:pPr>
        <w:pStyle w:val="Heading3"/>
      </w:pPr>
      <w:r>
        <w:rPr>
          <w:lang w:val="fr_FR" w:bidi="fr_FR"/>
        </w:rPr>
        <w:t>Bible de Wycliffe</w:t>
      </w:r>
    </w:p>
    <w:p>
      <w:pPr/>
      <w:r>
        <w:rPr>
          <w:lang w:val="fr_FR" w:bidi="fr_FR"/>
        </w:rPr>
      </w:r>
      <w:r>
        <w:rPr>
          <w:lang w:val="fr_FR" w:bidi="fr_FR"/>
        </w:rPr>
        <w:t>John Wycliffe (qui vit de 1329 à 1384 environ) est le théologien d'Oxford le plus connu et le plus respecté de son temps. Les personnes qui travaillent avec lui sont les premières à traduire toute la Bible latine en anglais.</w:t>
      </w:r>
    </w:p>
    <w:p>
      <w:pPr/>
      <w:r>
        <w:rPr>
          <w:lang w:val="fr_FR" w:bidi="fr_FR"/>
        </w:rPr>
      </w:r>
      <w:r>
        <w:rPr>
          <w:lang w:val="fr_FR" w:bidi="fr_FR"/>
        </w:rPr>
        <w:t>Wycliffe a été appelé « l'Étoile du matin de la Réforme ». En effet, il remet courageusement l'autorité du pape en question. Il critique la vente des indulgences, qui permettent soi-disant de libérer les gens de leur temps de punition au purgatoire. Il s'oppose au dogme de transsubstantiation, qui affirme que le pain et le vin de la Sainte Cène se transforment littéralement en le corps et le sang de Christ pendant la cérémonie. Il critique également les hiérarchies ecclésiastiques.</w:t>
      </w:r>
    </w:p>
    <w:p>
      <w:pPr/>
      <w:r>
        <w:rPr>
          <w:lang w:val="fr_FR" w:bidi="fr_FR"/>
        </w:rPr>
      </w:r>
      <w:r>
        <w:rPr>
          <w:lang w:val="fr_FR" w:bidi="fr_FR"/>
        </w:rPr>
        <w:t>Le pape réprimande Wycliffe pour ses enseignements « hérétiques » et exige de l'Université d'Oxford qu'elle le renvoie. Cependant, Oxford et de nombreux dirigeants du gouvernement soutiennent Wycliffe, qui échappe ainsi aux attaques du pape.</w:t>
      </w:r>
    </w:p>
    <w:p>
      <w:pPr/>
      <w:r>
        <w:rPr>
          <w:lang w:val="fr_FR" w:bidi="fr_FR"/>
        </w:rPr>
      </w:r>
      <w:r>
        <w:rPr>
          <w:lang w:val="fr_FR" w:bidi="fr_FR"/>
        </w:rPr>
        <w:t>Wycliffe croit que si les gens ont accès à la Bible dans leur propre langue, l'Église ne pourra pas abuser de son autorité. Ils pourront en effet la lire eux-mêmes et connaître Dieu personnellement à travers Christ Jésus, sans avoir à passer par une autorité ecclésiastique.</w:t>
      </w:r>
    </w:p>
    <w:p>
      <w:pPr/>
      <w:r>
        <w:rPr>
          <w:lang w:val="fr_FR" w:bidi="fr_FR"/>
        </w:rPr>
      </w:r>
      <w:r>
        <w:rPr>
          <w:lang w:val="fr_FR" w:bidi="fr_FR"/>
        </w:rPr>
        <w:t>La traduction anglaise du Nouveau Testament de Wycliffe et de ses collaborateurs est achevée vers 1380 et celle de l'Ancien Testament en 1382. Wycliffe se consacre principalement à la traduction du Nouveau Testament, alors que Nicholas de Hereford réalise une grande partie de la traduction de l'Ancien Testament. Wycliffe et ses collègues ne connaissent pas l'hébreu et le grec originaux. Leur traduction est réalisée à partir du texte latin.</w:t>
      </w:r>
    </w:p>
    <w:p>
      <w:pPr/>
      <w:r>
        <w:rPr>
          <w:lang w:val="fr_FR" w:bidi="fr_FR"/>
        </w:rPr>
      </w:r>
      <w:r>
        <w:rPr>
          <w:lang w:val="fr_FR" w:bidi="fr_FR"/>
        </w:rPr>
        <w:t xml:space="preserve">Après avoir terminé sa traduction de la Bible, Wycliffe met sur pied un groupe de chrétiens pauvres pour qu'ils parcourent l'Angleterre en prêchant les vérités chrétiennes et en lisant les Écritures à tous ceux qui veulent entendre la Parole de Dieu </w:t>
      </w:r>
      <w:r>
        <w:rPr>
          <w:i/>
          <w:lang w:val="fr_FR" w:bidi="fr_FR"/>
        </w:rPr>
        <w:t>dans leur langue maternelle</w:t>
      </w:r>
      <w:r>
        <w:rPr>
          <w:lang w:val="fr_FR" w:bidi="fr_FR"/>
        </w:rPr>
        <w:t>. On les appelle alors les Lollards.</w:t>
      </w:r>
    </w:p>
    <w:p>
      <w:pPr/>
      <w:r>
        <w:rPr>
          <w:lang w:val="fr_FR" w:bidi="fr_FR"/>
        </w:rPr>
      </w:r>
      <w:r>
        <w:rPr>
          <w:lang w:val="fr_FR" w:bidi="fr_FR"/>
        </w:rPr>
        <w:t>Ainsi, la Parole de Dieu devient accessible à de nombreux Anglais grâce à la traduction de Wycliffe. Il est à la fois aimé et détesté. Ses ennemis au sein de l'Église n'oublient pas qu'il s'oppose à leur pouvoir et ce qu'il fait pour rendre les Écritures accessibles à tous. Plusieurs décennies après sa mort, ils le condamnent pour hérésie, déterrent son corps, le brûlent, puis jetent ses cendres dans la rivière Swift.</w:t>
      </w:r>
    </w:p>
    <w:p>
      <w:pPr/>
      <w:r>
        <w:rPr>
          <w:lang w:val="fr_FR" w:bidi="fr_FR"/>
        </w:rPr>
      </w:r>
      <w:r>
        <w:rPr>
          <w:lang w:val="fr_FR" w:bidi="fr_FR"/>
        </w:rPr>
        <w:t>John Purvey (vers 1353–1428) est l'un des collaborateurs les plus proches de Wycliffe. Purvey poursuit le travail de celui-ci en produisant une édition révisée de sa traduction en 1388. Purvey est un excellent érudit. Son œuvre est très bien accueillie par sa génération et les générations suivantes. En moins d'un siècle, l'édition révisée de Purvey remplace la Bible originale de Wycliffe.</w:t>
      </w:r>
    </w:p>
    <w:p>
      <w:pPr/>
      <w:r>
        <w:rPr>
          <w:lang w:val="fr_FR" w:bidi="fr_FR"/>
        </w:rPr>
      </w:r>
      <w:r>
        <w:rPr>
          <w:lang w:val="fr_FR" w:bidi="fr_FR"/>
        </w:rPr>
        <w:t xml:space="preserve">Comme mentionné plus tôt, Wycliffe et ses collaborateurs ont été les premiers Anglais à traduire l'intégralité de la Bible en anglais à partir du latin. Par conséquent, leur version est la traduction d'une traduction, ou ce que l'on appelle une traduction </w:t>
      </w:r>
      <w:r>
        <w:rPr>
          <w:i/>
          <w:lang w:val="fr_FR" w:bidi="fr_FR"/>
        </w:rPr>
        <w:t>indirecte</w:t>
      </w:r>
      <w:r>
        <w:rPr>
          <w:lang w:val="fr_FR" w:bidi="fr_FR"/>
        </w:rPr>
        <w:t xml:space="preserve">, et non pas une traduction à partir des langues originales de la Bible. Le latin a à cette époque-là été la langue principale utilisée pour les études, sauf dans l'Église grecque, pendant environ un millénnaire (de 500 à 1500 apr. J.-C.). </w:t>
      </w:r>
    </w:p>
    <w:p>
      <w:pPr/>
      <w:r>
        <w:rPr>
          <w:lang w:val="fr_FR" w:bidi="fr_FR"/>
        </w:rPr>
      </w:r>
      <w:r>
        <w:rPr>
          <w:lang w:val="fr_FR" w:bidi="fr_FR"/>
        </w:rPr>
        <w:t>Avec la Renaissance, l'étude des classiques reprend. Cela a pour effet de faire revivre l'étude du grec et de l'hébreu. Pour la première fois depuis près de 1 000 ans, les érudits commencent à lire le Nouveau Testament dans sa langue originale, le grec. En 1500, on enseigne désormais le grec à Oxford.</w:t>
      </w:r>
    </w:p>
    <w:p>
      <w:pPr>
        <w:pStyle w:val="Heading3"/>
      </w:pPr>
      <w:r>
        <w:rPr>
          <w:lang w:val="fr_FR" w:bidi="fr_FR"/>
        </w:rPr>
        <w:t>Bible de Tyndale</w:t>
      </w:r>
    </w:p>
    <w:p>
      <w:pPr/>
      <w:r>
        <w:rPr>
          <w:lang w:val="fr_FR" w:bidi="fr_FR"/>
        </w:rPr>
      </w:r>
      <w:r>
        <w:rPr>
          <w:lang w:val="fr_FR" w:bidi="fr_FR"/>
        </w:rPr>
        <w:t>William Tyndale naît à l'époque de la Renaissance. Il obtient son diplôme d'Oxford en 1515. Il y étudie les Écritures en grec et en hébreu.</w:t>
      </w:r>
      <w:r>
        <w:rPr>
          <w:b/>
          <w:i/>
          <w:lang w:val="fr_FR" w:bidi="fr_FR"/>
        </w:rPr>
        <w:t xml:space="preserve"> </w:t>
      </w:r>
      <w:r>
        <w:rPr>
          <w:lang w:val="fr_FR" w:bidi="fr_FR"/>
        </w:rPr>
        <w:t>À l'âge de 30 ans, Tyndale a déjà consacré sa vie à traduire la Bible en anglais à partir des langues originales. Son désir le plus profond se révèle dans une déclaration faite à un ecclésiastique alors que Tyndale s'oppose à l'idée que seuls les membres du clergé sont qualifiés pour lire et interpréter correctement les Écritures. Tyndale lui dit : « Si Dieu épargne ma vie, pendant de nombreuses années, je ferai en sorte qu'un garçon qui conduit la charrue connaisse mieux les Écritures que vous ».</w:t>
      </w:r>
    </w:p>
    <w:p>
      <w:pPr/>
      <w:r>
        <w:rPr>
          <w:lang w:val="fr_FR" w:bidi="fr_FR"/>
        </w:rPr>
      </w:r>
      <w:r>
        <w:rPr>
          <w:lang w:val="fr_FR" w:bidi="fr_FR"/>
        </w:rPr>
        <w:t>En 1523, Tyndale se rend à Londres pour chercher un lieu où réaliser sa traduction. L'évêque de Londres refuse de lui en donner un. C'est un marchand de tissus nommé Humphrey Monmouth qui lui en fournit un.</w:t>
      </w:r>
    </w:p>
    <w:p>
      <w:pPr/>
      <w:r>
        <w:rPr>
          <w:lang w:val="fr_FR" w:bidi="fr_FR"/>
        </w:rPr>
      </w:r>
      <w:r>
        <w:rPr>
          <w:lang w:val="fr_FR" w:bidi="fr_FR"/>
        </w:rPr>
        <w:t>En 1524, Tyndale quitte l'Angleterre pour l'Allemagne, car l'Église anglaise tente d'empêcher que la Bible soit mise à la disposition des gens ordinaires dans l'Église. À cette époque, L'Église anglaise est encore sous l'autorité du pape de Rome. Tyndale s'installe d'abord à Hambourg, en Allemagne. Il est possible qu'il ait rencontré Luther à Wittenberg peu de temps après. Même s'il ne l'a pas forcément rencontré, il connaît ses écrits et sa traduction allemande du Nouveau Testament, publiée en 1522. Tout au long de sa vie, Tyndale est attaqué pour avoir continué dans la voie de Luther. Luther et Tyndale ont utilisé le même texte grec de base pour réaliser leurs traductions : celui du Nouveau Testament compilé par Érasme en 1516.</w:t>
      </w:r>
    </w:p>
    <w:p>
      <w:pPr/>
      <w:r>
        <w:rPr>
          <w:lang w:val="fr_FR" w:bidi="fr_FR"/>
        </w:rPr>
      </w:r>
      <w:r>
        <w:rPr>
          <w:lang w:val="fr_FR" w:bidi="fr_FR"/>
        </w:rPr>
        <w:t>Tyndale achève sa traduction du Nouveau Testament en 1525. Quinze mille exemplaires, comprennant six éditions, sont introduits clandestinement en Angleterre entre 1525 et 1530. Les autorités ecclésiastiques font tout pour les confisquer et les brûler. Cependant, Les autorités ecclésiatiques n'arrivent pas à arrêter le flot incessant de Bibles arrivant d'Allemagne en Angleterre. Tyndale lui-même ne peut pas retourner en Angleterre, car sa vie y est en danger depuis que sa traduction a été interdite.</w:t>
      </w:r>
    </w:p>
    <w:p>
      <w:pPr/>
      <w:r>
        <w:rPr>
          <w:lang w:val="fr_FR" w:bidi="fr_FR"/>
        </w:rPr>
      </w:r>
      <w:r>
        <w:rPr>
          <w:lang w:val="fr_FR" w:bidi="fr_FR"/>
        </w:rPr>
        <w:t>Cependant, il continue de travailler hors d'Angleterre. Il corrige, révise et réédite sa traduction jusqu'à sa révision finale en 1535. Après avoir terminé le Nouveau Testament, Tyndale commence à travailler sur une traduction de l'Ancien Testament hébreu. Il traduit le Pentateuque, c'est-à-dire les cinq premiers livres de l'Ancien Testament, Jonas, ainsi que quelques livres historiques. Il ne vit pas assez longtemps pour achever sa tâche.</w:t>
      </w:r>
    </w:p>
    <w:p>
      <w:pPr/>
      <w:r>
        <w:rPr>
          <w:lang w:val="fr_FR" w:bidi="fr_FR"/>
        </w:rPr>
      </w:r>
      <w:r>
        <w:rPr>
          <w:lang w:val="fr_FR" w:bidi="fr_FR"/>
        </w:rPr>
        <w:t>En mai 1535, Tyndale est arrêté et emmené dans un château près de Bruxelles. Pendant qu'il y est en prison, Miles Coverdale (1488 à 1569), son collaborateur, achève la traduction de la Bible entière en anglais à partir des langues originales. La Bible de Coverdale est principalement basée sur la traduction du Nouveau Testament et d'autres livres de l'Ancien Testament de Tyndale. Ainsi, Coverdale achève l'œuvre commencée par Tyndale.</w:t>
      </w:r>
    </w:p>
    <w:p>
      <w:pPr/>
      <w:r>
        <w:rPr>
          <w:lang w:val="fr_FR" w:bidi="fr_FR"/>
        </w:rPr>
      </w:r>
      <w:r>
        <w:rPr>
          <w:lang w:val="fr_FR" w:bidi="fr_FR"/>
        </w:rPr>
        <w:t>Après un séjour de plus d'un an en prison, Tyndale est jugé et condamné à mort. Il est étranglé et brûlé au bûcher le 6 octobre 1536. Ses derniers paroles sont : « Seigneur, ouvre les yeux du roi d'Angleterre ».</w:t>
      </w:r>
    </w:p>
    <w:p>
      <w:pPr>
        <w:pStyle w:val="Heading3"/>
      </w:pPr>
      <w:r>
        <w:rPr>
          <w:lang w:val="fr_FR" w:bidi="fr_FR"/>
        </w:rPr>
        <w:t>Bible de Coverdale</w:t>
      </w:r>
    </w:p>
    <w:p>
      <w:pPr/>
      <w:r>
        <w:rPr>
          <w:lang w:val="fr_FR" w:bidi="fr_FR"/>
        </w:rPr>
      </w:r>
      <w:r>
        <w:rPr>
          <w:lang w:val="fr_FR" w:bidi="fr_FR"/>
        </w:rPr>
        <w:t>Miles Coverdale est diplômé de Cambridge. Comme Tyndale, Coverdale est contraint de fuir l'Angleterre. Lui aussi est fortement influencé par Luther. Il prêche courageusement pour dénoncer certaines des croyances de l'Église catholique. Alors qu'il séjourne hors d'Angleterre, Coverdale rencontre Tyndale et devient ensuite son assistant. Coverdale aide Tyndale à traduire le Pentateuque.</w:t>
      </w:r>
    </w:p>
    <w:p>
      <w:pPr/>
      <w:r>
        <w:rPr>
          <w:lang w:val="fr_FR" w:bidi="fr_FR"/>
        </w:rPr>
      </w:r>
      <w:r>
        <w:rPr>
          <w:lang w:val="fr_FR" w:bidi="fr_FR"/>
        </w:rPr>
        <w:t xml:space="preserve">Au moment où Coverdale publie une version de la Bible entière 1537, Henri VIII, roi d'Angleterre, a déjà rompu tout lien avec le pape. Le roi Henri VIII est prêt à voir paraître une Bible en anglais. Le roi accorde l'approbation royale à la traduction de Coverdale, alors que cette traduction est basée sur le travail accompli par Tyndale, que le roi a auparavant fait exécuter. Peut-être la prière de Tyndale a-t-elle été exaucée de manière inattendue. </w:t>
      </w:r>
    </w:p>
    <w:p>
      <w:pPr>
        <w:pStyle w:val="Heading3"/>
      </w:pPr>
      <w:r>
        <w:rPr>
          <w:i/>
          <w:lang w:val="fr_FR" w:bidi="fr_FR"/>
        </w:rPr>
        <w:t>Matthew Bible</w:t>
      </w:r>
      <w:r>
        <w:rPr>
          <w:lang w:val="fr_FR" w:bidi="fr_FR"/>
        </w:rPr>
        <w:t xml:space="preserve"> (Bible de Matthew) et </w:t>
      </w:r>
      <w:r>
        <w:rPr>
          <w:i/>
          <w:lang w:val="fr_FR" w:bidi="fr_FR"/>
        </w:rPr>
        <w:t>Great Bible</w:t>
      </w:r>
      <w:r>
        <w:rPr>
          <w:lang w:val="fr_FR" w:bidi="fr_FR"/>
        </w:rPr>
        <w:t xml:space="preserve"> (Grande Bible)</w:t>
      </w:r>
    </w:p>
    <w:p>
      <w:pPr/>
      <w:r>
        <w:rPr>
          <w:lang w:val="fr_FR" w:bidi="fr_FR"/>
        </w:rPr>
      </w:r>
      <w:r>
        <w:rPr>
          <w:lang w:val="fr_FR" w:bidi="fr_FR"/>
        </w:rPr>
        <w:t>Lorsque la Bible de Coverdale est approuvée par le roi en 1537, une autre Bible est également publiée en Angleterre. Elle est produite par un dénommé Thomas Matthieu. Cependant, Thomas Matthieu est un faux nom, utilisé pour cacher la véritable identité de l'auteur, John Rogers (vers 1500–1555). Il s'agit d'un ami de Tyndale.</w:t>
      </w:r>
    </w:p>
    <w:p>
      <w:pPr/>
      <w:r>
        <w:rPr>
          <w:lang w:val="fr_FR" w:bidi="fr_FR"/>
        </w:rPr>
      </w:r>
      <w:r>
        <w:rPr>
          <w:lang w:val="fr_FR" w:bidi="fr_FR"/>
        </w:rPr>
        <w:t xml:space="preserve">Rogers utilise la traduction inédite des livres historiques de l'Ancien Testament et d'autres parties de la traduction de Tyndale, ainsi que certaines parties de la traduction de Coverdale, pour constituer une traduction de la Bible entière. Cette Bible reçoit également l'approbation du roi. La version </w:t>
      </w:r>
      <w:r>
        <w:rPr>
          <w:i/>
          <w:lang w:val="fr_FR" w:bidi="fr_FR"/>
        </w:rPr>
        <w:t>Great Bible</w:t>
      </w:r>
      <w:r>
        <w:rPr>
          <w:lang w:val="fr_FR" w:bidi="fr_FR"/>
        </w:rPr>
        <w:t xml:space="preserve"> (Grande Bible) est produite en 1539 par Cloverdale sur la base de la </w:t>
      </w:r>
      <w:r>
        <w:rPr>
          <w:i/>
          <w:lang w:val="fr_FR" w:bidi="fr_FR"/>
        </w:rPr>
        <w:t>Matthew Bible</w:t>
      </w:r>
      <w:r>
        <w:rPr>
          <w:lang w:val="fr_FR" w:bidi="fr_FR"/>
        </w:rPr>
        <w:t xml:space="preserve"> et d'autres sources. Cette dernière est imprimée pour être distribuée dans les Églises dans toute l'Angleterre. Elle est appelée la </w:t>
      </w:r>
      <w:r>
        <w:rPr>
          <w:i/>
          <w:lang w:val="fr_FR" w:bidi="fr_FR"/>
        </w:rPr>
        <w:t>Great Bible</w:t>
      </w:r>
      <w:r>
        <w:rPr>
          <w:lang w:val="fr_FR" w:bidi="fr_FR"/>
        </w:rPr>
        <w:t xml:space="preserve"> à cause de sa taille et de son coût. Elle devient la première Bible anglaise dont l'usage public est autorisé.</w:t>
      </w:r>
    </w:p>
    <w:p>
      <w:pPr/>
      <w:r>
        <w:rPr>
          <w:lang w:val="fr_FR" w:bidi="fr_FR"/>
        </w:rPr>
      </w:r>
      <w:r>
        <w:rPr>
          <w:lang w:val="fr_FR" w:bidi="fr_FR"/>
        </w:rPr>
        <w:t>De nombreuses éditions de la Grande Bible sont imprimées au début des années 1540. Cependant, sa diffusion est finalement limitée. En effet, l'attitude du roi Henry au sujet de cette nouvelle traduction change alors. Par conséquent, le gouvernement anglais adopte en 1543 une loi qui limite l'utilisation de toute traduction anglaise. C'est désormais un crime pour toute personne non autorisée de lire ou d'expliquer les Écritures en public. De nombreux exemplaires du Nouveau Testament de Tyndale et de la Bible de Coverdale sont brûlés à Londres.</w:t>
      </w:r>
    </w:p>
    <w:p>
      <w:pPr/>
      <w:r>
        <w:rPr>
          <w:lang w:val="fr_FR" w:bidi="fr_FR"/>
        </w:rPr>
      </w:r>
      <w:r>
        <w:rPr>
          <w:lang w:val="fr_FR" w:bidi="fr_FR"/>
        </w:rPr>
        <w:t>Les Bibles anglaises sont l'objet d'encore plus de restrictions dans les années qui suivent. Après une courte période de clémence durant le règne d'Édouard VI, de 1547 à 1553, la reine Marie s'attaque avec vigueur à ces Bibles. Marie est catholique et son intention est de rétablir le catholicisme en Angleterre et d'y mettre fin au protestantisme. De nombreux protestants sont alors tués, dont Jean Rogers, le traducteur de la Bible. Coverdale est arrêté puis relâché. Il s'enfuit à Genève, ville devenue un lieu de refuge pour les protestants anglais.</w:t>
      </w:r>
    </w:p>
    <w:p>
      <w:pPr>
        <w:pStyle w:val="Heading3"/>
      </w:pPr>
      <w:r>
        <w:rPr>
          <w:i/>
          <w:lang w:val="fr_FR" w:bidi="fr_FR"/>
        </w:rPr>
        <w:t>Geneva Bible</w:t>
      </w:r>
      <w:r>
        <w:rPr>
          <w:lang w:val="fr_FR" w:bidi="fr_FR"/>
        </w:rPr>
        <w:t xml:space="preserve"> (Bible de Genève) et </w:t>
      </w:r>
      <w:r>
        <w:rPr>
          <w:i/>
          <w:lang w:val="fr_FR" w:bidi="fr_FR"/>
        </w:rPr>
        <w:t>Bishops' Bible</w:t>
      </w:r>
      <w:r>
        <w:rPr>
          <w:lang w:val="fr_FR" w:bidi="fr_FR"/>
        </w:rPr>
        <w:t xml:space="preserve"> (Bible des Évêques)</w:t>
      </w:r>
    </w:p>
    <w:p>
      <w:pPr/>
      <w:r>
        <w:rPr>
          <w:lang w:val="fr_FR" w:bidi="fr_FR"/>
        </w:rPr>
      </w:r>
      <w:r>
        <w:rPr>
          <w:lang w:val="fr_FR" w:bidi="fr_FR"/>
        </w:rPr>
        <w:t>Les Anglais exilés à Genève choisissent William Whittingham (1524–1579) pour réaliser une traduction anglaise du Nouveau Testament pour eux. Whittingham se base sur la traduction latine de Théodore de Bèze pour sa traduction, tout en consultant le texte grec.</w:t>
      </w:r>
    </w:p>
    <w:p>
      <w:pPr/>
      <w:r>
        <w:rPr>
          <w:lang w:val="fr_FR" w:bidi="fr_FR"/>
        </w:rPr>
      </w:r>
      <w:r>
        <w:rPr>
          <w:lang w:val="fr_FR" w:bidi="fr_FR"/>
        </w:rPr>
        <w:t>Cette Bible devient très populaire, car elle est petite et son coût est raisonnable. L'introduction à la Bible et les nombreuses notes qu'elle contient ont été fortement influencées par l'évangélisme ainsi que les enseignements de Jean Calvin. En effet, Calvin est l'un des plus grands théologien et enseignants de la Réforme. À cette époque, c'est un auteur bien connu de commentaires sur la Bible et l'un des principaux dirigeants à Genève.</w:t>
      </w:r>
    </w:p>
    <w:p>
      <w:pPr/>
      <w:r>
        <w:rPr>
          <w:lang w:val="fr_FR" w:bidi="fr_FR"/>
        </w:rPr>
      </w:r>
      <w:r>
        <w:rPr>
          <w:lang w:val="fr_FR" w:bidi="fr_FR"/>
        </w:rPr>
        <w:t xml:space="preserve">La Bible de Genève devient populaire parmi de nombreux hommes et femmes anglais. Cependant, elle n'a pas l'approbation de nombreux dirigeants de l'Église anglicane à cause de l'influence que Calvin a eu sur elle. Toutefois, les dirigeants de l'Église reconnaissent que la </w:t>
      </w:r>
      <w:r>
        <w:rPr>
          <w:i/>
          <w:lang w:val="fr_FR" w:bidi="fr_FR"/>
        </w:rPr>
        <w:t>Great Bible</w:t>
      </w:r>
      <w:r>
        <w:rPr>
          <w:lang w:val="fr_FR" w:bidi="fr_FR"/>
        </w:rPr>
        <w:t xml:space="preserve"> est inférieure à la Geneva Bible au niveau du style et de l'érudition. Ils entreprennent alors de faire réviser la </w:t>
      </w:r>
      <w:r>
        <w:rPr>
          <w:i/>
          <w:lang w:val="fr_FR" w:bidi="fr_FR"/>
        </w:rPr>
        <w:t>Great Bible</w:t>
      </w:r>
      <w:r>
        <w:rPr>
          <w:lang w:val="fr_FR" w:bidi="fr_FR"/>
        </w:rPr>
        <w:t>.</w:t>
      </w:r>
    </w:p>
    <w:p>
      <w:pPr/>
      <w:r>
        <w:rPr>
          <w:lang w:val="fr_FR" w:bidi="fr_FR"/>
        </w:rPr>
      </w:r>
      <w:r>
        <w:rPr>
          <w:lang w:val="fr_FR" w:bidi="fr_FR"/>
        </w:rPr>
        <w:t>L'édition révisée de cette Bible est publiée en 1568. On la surnomme la Bible des Évêques (</w:t>
      </w:r>
      <w:r>
        <w:rPr>
          <w:i/>
          <w:lang w:val="fr_FR" w:bidi="fr_FR"/>
        </w:rPr>
        <w:t>Bishops' Bible</w:t>
      </w:r>
      <w:r>
        <w:rPr>
          <w:lang w:val="fr_FR" w:bidi="fr_FR"/>
        </w:rPr>
        <w:t xml:space="preserve">). Elle continuera à être utilisée jusqu'à ce qu'elle soit remplacée par la </w:t>
      </w:r>
      <w:r>
        <w:rPr>
          <w:i/>
          <w:lang w:val="fr_FR" w:bidi="fr_FR"/>
        </w:rPr>
        <w:t>King James Bible</w:t>
      </w:r>
      <w:r>
        <w:rPr>
          <w:lang w:val="fr_FR" w:bidi="fr_FR"/>
        </w:rPr>
        <w:t xml:space="preserve"> (Bible du Roi Jacques) en 1611.</w:t>
      </w:r>
    </w:p>
    <w:p>
      <w:pPr>
        <w:pStyle w:val="Heading3"/>
      </w:pPr>
      <w:r>
        <w:rPr>
          <w:i/>
          <w:lang w:val="fr_FR" w:bidi="fr_FR"/>
        </w:rPr>
        <w:t>King James Version</w:t>
      </w:r>
      <w:r>
        <w:rPr>
          <w:lang w:val="fr_FR" w:bidi="fr_FR"/>
        </w:rPr>
        <w:t xml:space="preserve"> (Version du Roi Jacques)</w:t>
      </w:r>
    </w:p>
    <w:p>
      <w:pPr/>
      <w:r>
        <w:rPr>
          <w:lang w:val="fr_FR" w:bidi="fr_FR"/>
        </w:rPr>
      </w:r>
      <w:r>
        <w:rPr>
          <w:lang w:val="fr_FR" w:bidi="fr_FR"/>
        </w:rPr>
        <w:t>Quand le roi Jacques VI d'Écosse devient roi d'Angleterre, on l'appelle désormais Jacques I</w:t>
      </w:r>
      <w:r>
        <w:rPr>
          <w:vertAlign w:val="superscript"/>
          <w:lang w:val="fr_FR" w:bidi="fr_FR"/>
        </w:rPr>
        <w:t>er</w:t>
      </w:r>
      <w:r>
        <w:rPr>
          <w:lang w:val="fr_FR" w:bidi="fr_FR"/>
        </w:rPr>
        <w:t>. Il invite de nombreux dirigeants d'Églises puritaines et anglicanes à se réunir, espérant pouvoir résoudre leurs différents.</w:t>
      </w:r>
    </w:p>
    <w:p>
      <w:pPr/>
      <w:r>
        <w:rPr>
          <w:lang w:val="fr_FR" w:bidi="fr_FR"/>
        </w:rPr>
      </w:r>
      <w:r>
        <w:rPr>
          <w:lang w:val="fr_FR" w:bidi="fr_FR"/>
        </w:rPr>
        <w:t>La rencontre n'atteint pas l'objectif voulu. Cependant, Jean Reynolds, l'un des dirigeants puritains, demande au roi d'autoriser la production d'une nouvelle traduction. Reynolds est président du Corpus Christi College d'Oxford. Il souhaite la production d'une traduction de la Bible plus précise que les précédentes.</w:t>
      </w:r>
    </w:p>
    <w:p>
      <w:pPr/>
      <w:r>
        <w:rPr>
          <w:lang w:val="fr_FR" w:bidi="fr_FR"/>
        </w:rPr>
      </w:r>
      <w:r>
        <w:rPr>
          <w:lang w:val="fr_FR" w:bidi="fr_FR"/>
        </w:rPr>
        <w:t xml:space="preserve">Le roi Jacques accueille favorablement cette proposition, car la </w:t>
      </w:r>
      <w:r>
        <w:rPr>
          <w:i/>
          <w:lang w:val="fr_FR" w:bidi="fr_FR"/>
        </w:rPr>
        <w:t>Bishops' Bible</w:t>
      </w:r>
      <w:r>
        <w:rPr>
          <w:lang w:val="fr_FR" w:bidi="fr_FR"/>
        </w:rPr>
        <w:t xml:space="preserve"> ne connaît pas beaucoup de succès. Il trouve aussi que les notes de la </w:t>
      </w:r>
      <w:r>
        <w:rPr>
          <w:i/>
          <w:lang w:val="fr_FR" w:bidi="fr_FR"/>
        </w:rPr>
        <w:t>Geneva Bible</w:t>
      </w:r>
      <w:r>
        <w:rPr>
          <w:lang w:val="fr_FR" w:bidi="fr_FR"/>
        </w:rPr>
        <w:t xml:space="preserve"> sont dangereuses. Le roi fait commencer le projet et participe activement à sa planification.</w:t>
      </w:r>
    </w:p>
    <w:p>
      <w:pPr/>
      <w:r>
        <w:rPr>
          <w:lang w:val="fr_FR" w:bidi="fr_FR"/>
        </w:rPr>
      </w:r>
      <w:r>
        <w:rPr>
          <w:lang w:val="fr_FR" w:bidi="fr_FR"/>
        </w:rPr>
        <w:t>Il propose que des professeurs d'université réalisent la traduction pour garantir une meilleure érudition. Il insiste fortement pour qu'ils n'ajoutent pas de notes dans la marge, à part celles qui montreraient comment l'hébreu et le grec se traduisent littéralement. Une traduction ne contenant pas de notes interprétatives aurait plus de chance d'être acceptée par toutes les Églises d'Angleterre.</w:t>
      </w:r>
    </w:p>
    <w:p>
      <w:pPr/>
      <w:r>
        <w:rPr>
          <w:lang w:val="fr_FR" w:bidi="fr_FR"/>
        </w:rPr>
      </w:r>
      <w:r>
        <w:rPr>
          <w:lang w:val="fr_FR" w:bidi="fr_FR"/>
        </w:rPr>
        <w:t>Plus de 50 érudits commencent à traduire dès 1607. Ils sont formés en hébreu et en grec. Le travail de traduction est évalué par plusieurs comités avant d'être conclu. Les instructions données aux érudits sont de se baser sur la Bible des Évêques en tant que version de base, tant qu'elle respecte le texte original. Ils doivent également se baser sur les traductions de Tyndale, Matthew (Rogers), Coverdale, la Grande Bible et la Bible de Genève lorsqu'elles semblent mieux refléter les langues originales.</w:t>
      </w:r>
    </w:p>
    <w:p>
      <w:pPr/>
      <w:r>
        <w:rPr>
          <w:lang w:val="fr_FR" w:bidi="fr_FR"/>
        </w:rPr>
      </w:r>
      <w:r>
        <w:rPr>
          <w:lang w:val="fr_FR" w:bidi="fr_FR"/>
        </w:rPr>
        <w:t>Cette utilisation de traductions précédentes est expliquée dans l'introduction de la King James : « Vraiment, cher lecteur chrétien, dès le début nous n'avons jamais pensé que nous avions besoin de produire une nouvelle traduction, ni même de faire d'une mauvaise traduction, une qui serait bonne... mais de rendre une bonne traduction encore meilleure, ou à partir de plusieurs qui étaient bonnes, d'en faire une bonne qui deviendrait la principale ».</w:t>
      </w:r>
    </w:p>
    <w:p>
      <w:pPr/>
      <w:r>
        <w:rPr>
          <w:lang w:val="fr_FR" w:bidi="fr_FR"/>
        </w:rPr>
      </w:r>
      <w:r>
        <w:rPr>
          <w:lang w:val="fr_FR" w:bidi="fr_FR"/>
        </w:rPr>
        <w:t xml:space="preserve">La version du Roi Jacques est connue en Angleterre sous le nom de </w:t>
      </w:r>
      <w:r>
        <w:rPr>
          <w:i/>
          <w:lang w:val="fr_FR" w:bidi="fr_FR"/>
        </w:rPr>
        <w:t>Authorized Version</w:t>
      </w:r>
      <w:r>
        <w:rPr>
          <w:lang w:val="fr_FR" w:bidi="fr_FR"/>
        </w:rPr>
        <w:t xml:space="preserve"> (« Version autorisée », c'est-à-dire la version officielle et reconnue), car elle a été officiellement approuvée par le roi Jacques. Elle intègre le meilleur de toutes les traductions anglaises précédentes et les surpasse toutes aisément. En elle s'unissent un travail érudit de traduction et le produit du travail de traducteurs dévoués à la foi.</w:t>
      </w:r>
    </w:p>
    <w:p>
      <w:pPr/>
      <w:r>
        <w:rPr>
          <w:lang w:val="fr_FR" w:bidi="fr_FR"/>
        </w:rPr>
      </w:r>
      <w:r>
        <w:rPr>
          <w:lang w:val="fr_FR" w:bidi="fr_FR"/>
        </w:rPr>
        <w:t xml:space="preserve">Elle a été traduite à une époque qui peut être considérée comme l'âge d'or de la langue anglaise. L'anglais utilisé est celui de la reine Élisabeth et de William Shakespeare. Cette version a à juste titre été appelée le « plus noble monument de la prose anglaise ». La </w:t>
      </w:r>
      <w:r>
        <w:rPr>
          <w:i/>
          <w:lang w:val="fr_FR" w:bidi="fr_FR"/>
        </w:rPr>
        <w:t>King James Version</w:t>
      </w:r>
      <w:r>
        <w:rPr>
          <w:lang w:val="fr_FR" w:bidi="fr_FR"/>
        </w:rPr>
        <w:t xml:space="preserve"> est devenue un monument de la littérature anglaise en raison de son style, de son anglais littéraire et de ses qualités poétiques.</w:t>
      </w:r>
    </w:p>
    <w:p>
      <w:pPr/>
      <w:r>
        <w:rPr>
          <w:lang w:val="fr_FR" w:bidi="fr_FR"/>
        </w:rPr>
      </w:r>
      <w:r>
        <w:rPr>
          <w:lang w:val="fr_FR" w:bidi="fr_FR"/>
        </w:rPr>
        <w:t>Aucun autre livre n'a eu autant d'influence sur la littérature anglaise. Elle est sans nul doute la traduction anglaise qui a été la plus utilisée par les anglophones pendant des siècles. Elle est encore utilisée par beaucoup d'anglophones de nos jours.</w:t>
      </w:r>
    </w:p>
    <w:p>
      <w:pPr>
        <w:pStyle w:val="Heading3"/>
      </w:pPr>
      <w:r>
        <w:rPr>
          <w:lang w:val="fr_FR" w:bidi="fr_FR"/>
        </w:rPr>
        <w:t>Les 18</w:t>
      </w:r>
      <w:r>
        <w:rPr>
          <w:vertAlign w:val="superscript"/>
          <w:lang w:val="fr_FR" w:bidi="fr_FR"/>
        </w:rPr>
        <w:t>e</w:t>
      </w:r>
      <w:r>
        <w:rPr>
          <w:lang w:val="fr_FR" w:bidi="fr_FR"/>
        </w:rPr>
        <w:t xml:space="preserve"> et 19</w:t>
      </w:r>
      <w:r>
        <w:rPr>
          <w:vertAlign w:val="superscript"/>
          <w:lang w:val="fr_FR" w:bidi="fr_FR"/>
        </w:rPr>
        <w:t>e</w:t>
      </w:r>
      <w:r>
        <w:rPr>
          <w:lang w:val="fr_FR" w:bidi="fr_FR"/>
        </w:rPr>
        <w:t xml:space="preserve"> siècles : nouvelles découvertes de manuscrits anciens et connaissance améliorée des langues originales</w:t>
      </w:r>
    </w:p>
    <w:p>
      <w:pPr/>
      <w:r>
        <w:rPr>
          <w:lang w:val="fr_FR" w:bidi="fr_FR"/>
        </w:rPr>
      </w:r>
      <w:r>
        <w:rPr>
          <w:lang w:val="fr_FR" w:bidi="fr_FR"/>
        </w:rPr>
        <w:t xml:space="preserve">La </w:t>
      </w:r>
      <w:r>
        <w:rPr>
          <w:i/>
          <w:lang w:val="fr_FR" w:bidi="fr_FR"/>
        </w:rPr>
        <w:t>King James Version</w:t>
      </w:r>
      <w:r>
        <w:rPr>
          <w:lang w:val="fr_FR" w:bidi="fr_FR"/>
        </w:rPr>
        <w:t xml:space="preserve"> devient la traduction anglaise la plus populaire aux 17</w:t>
      </w:r>
      <w:r>
        <w:rPr>
          <w:vertAlign w:val="superscript"/>
          <w:lang w:val="fr_FR" w:bidi="fr_FR"/>
        </w:rPr>
        <w:t>e</w:t>
      </w:r>
      <w:r>
        <w:rPr>
          <w:lang w:val="fr_FR" w:bidi="fr_FR"/>
        </w:rPr>
        <w:t xml:space="preserve"> et 18</w:t>
      </w:r>
      <w:r>
        <w:rPr>
          <w:vertAlign w:val="superscript"/>
          <w:lang w:val="fr_FR" w:bidi="fr_FR"/>
        </w:rPr>
        <w:t>e</w:t>
      </w:r>
      <w:r>
        <w:rPr>
          <w:lang w:val="fr_FR" w:bidi="fr_FR"/>
        </w:rPr>
        <w:t xml:space="preserve"> siècles. Elle est alors la Bible anglaise standard. Cependant, elle a des défauts soulignés par certains érudits :</w:t>
      </w:r>
    </w:p>
    <w:p>
      <w:pPr>
        <w:pStyle w:val="ListNumber"/>
        <w:numPr>
          <w:ilvl w:val="0"/>
          <w:numId w:val="54"/>
        </w:numPr>
        <w:spacing w:line="240" w:lineRule="auto"/>
        <w:ind w:left="720"/>
      </w:pPr>
      <w:r>
        <w:rPr>
          <w:lang w:val="fr_FR" w:bidi="fr_FR"/>
        </w:rPr>
      </w:r>
      <w:r>
        <w:rPr>
          <w:lang w:val="fr_FR" w:bidi="fr_FR"/>
        </w:rPr>
        <w:t>Au début du 17</w:t>
      </w:r>
      <w:r>
        <w:rPr>
          <w:vertAlign w:val="superscript"/>
          <w:lang w:val="fr_FR" w:bidi="fr_FR"/>
        </w:rPr>
        <w:t>e</w:t>
      </w:r>
      <w:r>
        <w:rPr>
          <w:lang w:val="fr_FR" w:bidi="fr_FR"/>
        </w:rPr>
        <w:t xml:space="preserve"> siècle, la connaissance de l'hébreu est limitée. Le texte hébreu utilisé pour la </w:t>
      </w:r>
      <w:r>
        <w:rPr>
          <w:i/>
          <w:lang w:val="fr_FR" w:bidi="fr_FR"/>
        </w:rPr>
        <w:t>King James</w:t>
      </w:r>
      <w:r>
        <w:rPr>
          <w:lang w:val="fr_FR" w:bidi="fr_FR"/>
        </w:rPr>
        <w:t xml:space="preserve"> était adéquat (le texte massorétique), mais la compréhension des traducteurs du vocabulaire hébreu n'était pas suffisante. De nombreuses années allaient s'écouler avant que des avancées dans les études linguistiques ne renforcent et n'affinent la compréhension des érudits du vocabulaire hébreu biblique.</w:t>
      </w:r>
    </w:p>
    <w:p>
      <w:pPr>
        <w:pStyle w:val="ListNumber"/>
        <w:spacing w:line="240" w:lineRule="auto"/>
        <w:ind w:left="720"/>
      </w:pPr>
      <w:r>
        <w:rPr>
          <w:lang w:val="fr_FR" w:bidi="fr_FR"/>
        </w:rPr>
      </w:r>
      <w:r>
        <w:rPr>
          <w:lang w:val="fr_FR" w:bidi="fr_FR"/>
        </w:rPr>
        <w:t xml:space="preserve">Le texte grec du Nouveau Testament qui a servi de base à la </w:t>
      </w:r>
      <w:r>
        <w:rPr>
          <w:i/>
          <w:lang w:val="fr_FR" w:bidi="fr_FR"/>
        </w:rPr>
        <w:t>King James Version</w:t>
      </w:r>
      <w:r>
        <w:rPr>
          <w:lang w:val="fr_FR" w:bidi="fr_FR"/>
        </w:rPr>
        <w:t xml:space="preserve"> n'est pas aussi bon que celui dont nous disposons aujourd'hui. Les traducteurs de cette version ont utilisé un texte grec appelé aujourd'hui le Textus Receptus (« texte reçu »). Ce texte a été compilé par Érasme au début du 16</w:t>
      </w:r>
      <w:r>
        <w:rPr>
          <w:vertAlign w:val="superscript"/>
          <w:lang w:val="fr_FR" w:bidi="fr_FR"/>
        </w:rPr>
        <w:t>e</w:t>
      </w:r>
      <w:r>
        <w:rPr>
          <w:lang w:val="fr_FR" w:bidi="fr_FR"/>
        </w:rPr>
        <w:t xml:space="preserve"> siècle. C'était la première édition imprimée du Nouveau Testament en grec. Cependant, le texte produit par Érasme n'est basé que sur la comparaison de cinq ou six manuscrits très tardifs datant des 10</w:t>
      </w:r>
      <w:r>
        <w:rPr>
          <w:vertAlign w:val="superscript"/>
          <w:lang w:val="fr_FR" w:bidi="fr_FR"/>
        </w:rPr>
        <w:t>e</w:t>
      </w:r>
      <w:r>
        <w:rPr>
          <w:lang w:val="fr_FR" w:bidi="fr_FR"/>
        </w:rPr>
        <w:t xml:space="preserve"> au 13</w:t>
      </w:r>
      <w:r>
        <w:rPr>
          <w:vertAlign w:val="superscript"/>
          <w:lang w:val="fr_FR" w:bidi="fr_FR"/>
        </w:rPr>
        <w:t>e</w:t>
      </w:r>
      <w:r>
        <w:rPr>
          <w:lang w:val="fr_FR" w:bidi="fr_FR"/>
        </w:rPr>
        <w:t xml:space="preserve"> siècles. Les textes inclus dans ces manuscrits sont bien inférieurs à ceux des manuscrits antérieurs (c'est-à-dire bien plus anciens) qui ont été découverts plus tard.</w:t>
      </w:r>
    </w:p>
    <w:p>
      <w:pPr/>
      <w:r>
        <w:rPr>
          <w:lang w:val="fr_FR" w:bidi="fr_FR"/>
        </w:rPr>
      </w:r>
      <w:r>
        <w:rPr>
          <w:lang w:val="fr_FR" w:bidi="fr_FR"/>
        </w:rPr>
        <w:t xml:space="preserve">Les traducteurs de la </w:t>
      </w:r>
      <w:r>
        <w:rPr>
          <w:i/>
          <w:lang w:val="fr_FR" w:bidi="fr_FR"/>
        </w:rPr>
        <w:t>King James</w:t>
      </w:r>
      <w:r>
        <w:rPr>
          <w:lang w:val="fr_FR" w:bidi="fr_FR"/>
        </w:rPr>
        <w:t xml:space="preserve"> ont fait un bon travail sur la base des ressources qui étaient à leur disposition, bien que celles-ci aient été insuffisantes. Les ressources disponibles pour servir de base à la traduction du Nouveau Testament étaient très limitées comparées à celles qui sont devenues disponibles plus tard.</w:t>
      </w:r>
    </w:p>
    <w:p>
      <w:pPr/>
      <w:r>
        <w:rPr>
          <w:lang w:val="fr_FR" w:bidi="fr_FR"/>
        </w:rPr>
      </w:r>
      <w:r>
        <w:rPr>
          <w:lang w:val="fr_FR" w:bidi="fr_FR"/>
        </w:rPr>
        <w:t xml:space="preserve">Après la publication de la </w:t>
      </w:r>
      <w:r>
        <w:rPr>
          <w:i/>
          <w:lang w:val="fr_FR" w:bidi="fr_FR"/>
        </w:rPr>
        <w:t>King James</w:t>
      </w:r>
      <w:r>
        <w:rPr>
          <w:lang w:val="fr_FR" w:bidi="fr_FR"/>
        </w:rPr>
        <w:t>, des manuscrits plus anciens et de meilleure qualité sont découverts. Vers 1630, le Codex Alexandrinus est apporté en Angleterre. Ce manuscrit, qui date du 5</w:t>
      </w:r>
      <w:r>
        <w:rPr>
          <w:vertAlign w:val="superscript"/>
          <w:lang w:val="fr_FR" w:bidi="fr_FR"/>
        </w:rPr>
        <w:t>e</w:t>
      </w:r>
      <w:r>
        <w:rPr>
          <w:lang w:val="fr_FR" w:bidi="fr_FR"/>
        </w:rPr>
        <w:t xml:space="preserve"> siècle, contient l'intégralité du Nouveau Testament. Il donne un meilleur témoignage du texte original du Nouveau Testament, particulièrement en ce qui concerne l'Apocalypse.</w:t>
      </w:r>
    </w:p>
    <w:p>
      <w:pPr/>
      <w:r>
        <w:rPr>
          <w:lang w:val="fr_FR" w:bidi="fr_FR"/>
        </w:rPr>
      </w:r>
      <w:r>
        <w:rPr>
          <w:lang w:val="fr_FR" w:bidi="fr_FR"/>
        </w:rPr>
        <w:t>Deux cents ans plus tard, Constantin von Tischendorf, un érudit allemand, découvre le Codex Sinaïticus au monastère Sainte-Catherine en Égypte. Le manuscrit date d'environ 350 apr. J.‑C. C'est l'un des deux plus anciens manuscrits du Nouveau Testament grec.</w:t>
      </w:r>
    </w:p>
    <w:p>
      <w:pPr/>
      <w:r>
        <w:rPr>
          <w:lang w:val="fr_FR" w:bidi="fr_FR"/>
        </w:rPr>
      </w:r>
      <w:r>
        <w:rPr>
          <w:lang w:val="fr_FR" w:bidi="fr_FR"/>
        </w:rPr>
        <w:t>Le manuscrit le plus ancien, le Codex Vaticanus, se trouve à la bibliothèque du Vatican depuis au moins 1475. Il n'a pourtant été mis à la disposition des chercheurs qu'au milieu du 19</w:t>
      </w:r>
      <w:r>
        <w:rPr>
          <w:vertAlign w:val="superscript"/>
          <w:lang w:val="fr_FR" w:bidi="fr_FR"/>
        </w:rPr>
        <w:t>e</w:t>
      </w:r>
      <w:r>
        <w:rPr>
          <w:lang w:val="fr_FR" w:bidi="fr_FR"/>
        </w:rPr>
        <w:t xml:space="preserve"> siècle. Ce manuscrit date de 325 apr. J.‑C. C'est l'une des copies les plus fiables du Nouveau Testament grec.</w:t>
      </w:r>
    </w:p>
    <w:p>
      <w:pPr/>
      <w:r>
        <w:rPr>
          <w:lang w:val="fr_FR" w:bidi="fr_FR"/>
        </w:rPr>
      </w:r>
      <w:r>
        <w:rPr>
          <w:lang w:val="fr_FR" w:bidi="fr_FR"/>
        </w:rPr>
        <w:t>Alors que ces manuscrits et d'autres sont découverts et rendus publics, des érudits travaillent à reconstituer un texte grec du Nouveau Testament représentant plus fidèlement le texte original que le « texte reçu » (Textus Receptus). Vers 1700, John Mill produit un Textus Receptus amélioré. Dans les années 1730, Johannes Albert Bengel publie un texte différent du Textus Receptus, qui prend plus en compte les manuscrits antérieurs. Bengel devient ainsi « le père » des études textuelles et philologiques modernes du Nouveau Testament.</w:t>
      </w:r>
    </w:p>
    <w:p>
      <w:pPr/>
      <w:r>
        <w:rPr>
          <w:lang w:val="fr_FR" w:bidi="fr_FR"/>
        </w:rPr>
      </w:r>
      <w:r>
        <w:rPr>
          <w:lang w:val="fr_FR" w:bidi="fr_FR"/>
        </w:rPr>
        <w:t>Dans les années 1800, certains érudits commencent à ne plus utiliser le Textus Receptus. Karl Lachman, un philologue classique, produit une nouvelle reconstitution du texte grec du Nouveau Testament en 1831. Le texte qu'il utilise est basé sur les manuscrits du 4</w:t>
      </w:r>
      <w:r>
        <w:rPr>
          <w:vertAlign w:val="superscript"/>
          <w:lang w:val="fr_FR" w:bidi="fr_FR"/>
        </w:rPr>
        <w:t>e</w:t>
      </w:r>
      <w:r>
        <w:rPr>
          <w:lang w:val="fr_FR" w:bidi="fr_FR"/>
        </w:rPr>
        <w:t xml:space="preserve"> siècle. Samuel Tregelles publie ensuite un texte grec, qui sort en six parties, de 1857 à 1872. Tregelles a lui-même appris le latin, l'hébreu et le grec, et se consacre à ses recherches toute sa vie.</w:t>
      </w:r>
    </w:p>
    <w:p>
      <w:pPr/>
      <w:r>
        <w:rPr>
          <w:lang w:val="fr_FR" w:bidi="fr_FR"/>
        </w:rPr>
      </w:r>
      <w:r>
        <w:rPr>
          <w:lang w:val="fr_FR" w:bidi="fr_FR"/>
        </w:rPr>
        <w:t>Tischendorf consacre sa vie à la recherche de manuscrits anciens. En plus de la découverte du Codex Sinaïticus, ses recherches aboutissent à de nombreuses autres découvertes majeures. Il interprète le palimpseste Codex Ephraemi Rescriptus. (Un palimpseste est un manuscrit qui a été réutilisé. Le premier texte est gratté ou lavé pour pouvoir réutiliser le parchemin et écrire autre chose dessus. Il est parfois possible de reconstituer le texte plus ancien qui a été écrit auparavant sur de tels parchemins.) Tischendorf a comparé d'innombrables manuscrits et a également produit plusieurs éditions du Nouveau Testament grec. La 8</w:t>
      </w:r>
      <w:r>
        <w:rPr>
          <w:vertAlign w:val="superscript"/>
          <w:lang w:val="fr_FR" w:bidi="fr_FR"/>
        </w:rPr>
        <w:t>e</w:t>
      </w:r>
      <w:r>
        <w:rPr>
          <w:lang w:val="fr_FR" w:bidi="fr_FR"/>
        </w:rPr>
        <w:t xml:space="preserve"> édition est considérée la meilleure de celles qu'il a produites.</w:t>
      </w:r>
    </w:p>
    <w:p>
      <w:pPr/>
      <w:r>
        <w:rPr>
          <w:lang w:val="fr_FR" w:bidi="fr_FR"/>
        </w:rPr>
      </w:r>
      <w:r>
        <w:rPr>
          <w:lang w:val="fr_FR" w:bidi="fr_FR"/>
        </w:rPr>
        <w:t xml:space="preserve">Les travaux de ces érudits ont aidé deux Britanniques à produire une nouvelle édition importante du Nouveau Testament grec, </w:t>
      </w:r>
      <w:r>
        <w:rPr>
          <w:i/>
          <w:lang w:val="fr_FR" w:bidi="fr_FR"/>
        </w:rPr>
        <w:t xml:space="preserve">The New Testament in the Original Greek </w:t>
      </w:r>
      <w:r>
        <w:rPr>
          <w:lang w:val="fr_FR" w:bidi="fr_FR"/>
        </w:rPr>
        <w:t>(</w:t>
      </w:r>
      <w:r>
        <w:rPr>
          <w:i/>
          <w:lang w:val="fr_FR" w:bidi="fr_FR"/>
        </w:rPr>
        <w:t>Le Nouveau Testament en grec original</w:t>
      </w:r>
      <w:r>
        <w:rPr>
          <w:lang w:val="fr_FR" w:bidi="fr_FR"/>
        </w:rPr>
        <w:t>) en 1881. Cette publication est le fruit de 28 ans de travail de la part de Brooke Westcott et Fenton Hort. Cette édition du Nouveau Testament grec est principalement basée sur le Codex Vaticanus. Elle est devenue le texte de référence qui a remplacé le Textus Receptus.</w:t>
      </w:r>
    </w:p>
    <w:p>
      <w:pPr>
        <w:pStyle w:val="Heading3"/>
      </w:pPr>
      <w:r>
        <w:rPr>
          <w:i/>
          <w:lang w:val="fr_FR" w:bidi="fr_FR"/>
        </w:rPr>
        <w:t xml:space="preserve">English Revised Version </w:t>
      </w:r>
      <w:r>
        <w:rPr>
          <w:lang w:val="fr_FR" w:bidi="fr_FR"/>
        </w:rPr>
        <w:t xml:space="preserve">(Version révisée anglaise) et </w:t>
      </w:r>
      <w:r>
        <w:rPr>
          <w:i/>
          <w:lang w:val="fr_FR" w:bidi="fr_FR"/>
        </w:rPr>
        <w:t>American Standard Version</w:t>
      </w:r>
      <w:r>
        <w:rPr>
          <w:lang w:val="fr_FR" w:bidi="fr_FR"/>
        </w:rPr>
        <w:t xml:space="preserve"> (Version standard américaine)</w:t>
      </w:r>
    </w:p>
    <w:p>
      <w:pPr/>
      <w:r>
        <w:rPr>
          <w:lang w:val="fr_FR" w:bidi="fr_FR"/>
        </w:rPr>
      </w:r>
      <w:r>
        <w:rPr>
          <w:lang w:val="fr_FR" w:bidi="fr_FR"/>
        </w:rPr>
        <w:t>Vers la fin du 19</w:t>
      </w:r>
      <w:r>
        <w:rPr>
          <w:vertAlign w:val="superscript"/>
          <w:lang w:val="fr_FR" w:bidi="fr_FR"/>
        </w:rPr>
        <w:t>e</w:t>
      </w:r>
      <w:r>
        <w:rPr>
          <w:lang w:val="fr_FR" w:bidi="fr_FR"/>
        </w:rPr>
        <w:t xml:space="preserve"> siècle, la communauté chrétienne dispose désormais de trois excellentes éditions du texte grec du Nouveau Testament. Ces éditions sont celles de Tregelles, de Tischendorf et de Westcott et Hort. Elles sont très différentes du Textus Receptus.</w:t>
      </w:r>
    </w:p>
    <w:p>
      <w:pPr/>
      <w:r>
        <w:rPr>
          <w:lang w:val="fr_FR" w:bidi="fr_FR"/>
        </w:rPr>
      </w:r>
      <w:r>
        <w:rPr>
          <w:lang w:val="fr_FR" w:bidi="fr_FR"/>
        </w:rPr>
        <w:t>En parallèle à ces évolutions, la communauté académique a aussi gagné en connaissance du vocabulaire de l'hébreu et du grec bibliques. Le besoin se fait donc sentir de produire une nouvelle traduction de la Bible en anglais basée sur ces meilleures éditions et de meilleures traductions des langues originales.</w:t>
      </w:r>
    </w:p>
    <w:p>
      <w:pPr/>
      <w:r>
        <w:rPr>
          <w:lang w:val="fr_FR" w:bidi="fr_FR"/>
        </w:rPr>
      </w:r>
      <w:r>
        <w:rPr>
          <w:lang w:val="fr_FR" w:bidi="fr_FR"/>
        </w:rPr>
        <w:t xml:space="preserve">Quelques personnes tentent d'accomplir cela. En 1871, John Nelson Darby produit une nouvelle traduction, simplement appelée </w:t>
      </w:r>
      <w:r>
        <w:rPr>
          <w:i/>
          <w:lang w:val="fr_FR" w:bidi="fr_FR"/>
        </w:rPr>
        <w:t>New Translation</w:t>
      </w:r>
      <w:r>
        <w:rPr>
          <w:lang w:val="fr_FR" w:bidi="fr_FR"/>
        </w:rPr>
        <w:t xml:space="preserve"> (Nouvelle traduction). John Nelson Darby dirige les Frères de Plymouth. Sa traduction est principalement basée sur le Codex Vaticanus et le Codex Sinaïticus.</w:t>
      </w:r>
    </w:p>
    <w:p>
      <w:pPr/>
      <w:r>
        <w:rPr>
          <w:lang w:val="fr_FR" w:bidi="fr_FR"/>
        </w:rPr>
      </w:r>
      <w:r>
        <w:rPr>
          <w:lang w:val="fr_FR" w:bidi="fr_FR"/>
        </w:rPr>
        <w:t xml:space="preserve">En 1872, J. B. Rotherham publie une traduction anglaise de l'édition grecque du Nouveau Testament de Tregelles. Rotherham tente de faire ressortir les endroits où le texte grec appuie particulièrement ce qui est dit. Cette traduction est toujours publiée aujourd'hui sous le titre </w:t>
      </w:r>
      <w:r>
        <w:rPr>
          <w:i/>
          <w:lang w:val="fr_FR" w:bidi="fr_FR"/>
        </w:rPr>
        <w:t xml:space="preserve">The Emphasized Bible </w:t>
      </w:r>
      <w:r>
        <w:rPr>
          <w:lang w:val="fr_FR" w:bidi="fr_FR"/>
        </w:rPr>
        <w:t>(La Bible accentuée). En 1875, Samuel Davidson réalise lui aussi une traduction du Nouveau Testament à partir du texte grec de Tischendorf.</w:t>
      </w:r>
    </w:p>
    <w:p>
      <w:pPr/>
      <w:r>
        <w:rPr>
          <w:lang w:val="fr_FR" w:bidi="fr_FR"/>
        </w:rPr>
      </w:r>
      <w:r>
        <w:rPr>
          <w:lang w:val="fr_FR" w:bidi="fr_FR"/>
        </w:rPr>
        <w:t xml:space="preserve">Le premier effort collectif majeur de produire une nouvelle traduction commence en 1870 par la Convocation de Canterbury (il s'agit d'un synode, c'est-à-dire d'une assemblée officielle de l'Église anglicane). Le synode décide de parrainer une révision majeure de la </w:t>
      </w:r>
      <w:r>
        <w:rPr>
          <w:i/>
          <w:lang w:val="fr_FR" w:bidi="fr_FR"/>
        </w:rPr>
        <w:t>King James Version</w:t>
      </w:r>
      <w:r>
        <w:rPr>
          <w:lang w:val="fr_FR" w:bidi="fr_FR"/>
        </w:rPr>
        <w:t xml:space="preserve">. Soixante-cinq érudits britanniques travaillent dans des groupes différents et font des changements importants au texte de la </w:t>
      </w:r>
      <w:r>
        <w:rPr>
          <w:i/>
          <w:lang w:val="fr_FR" w:bidi="fr_FR"/>
        </w:rPr>
        <w:t>King James</w:t>
      </w:r>
      <w:r>
        <w:rPr>
          <w:lang w:val="fr_FR" w:bidi="fr_FR"/>
        </w:rPr>
        <w:t>.</w:t>
      </w:r>
    </w:p>
    <w:p>
      <w:pPr/>
      <w:r>
        <w:rPr>
          <w:lang w:val="fr_FR" w:bidi="fr_FR"/>
        </w:rPr>
      </w:r>
      <w:r>
        <w:rPr>
          <w:lang w:val="fr_FR" w:bidi="fr_FR"/>
        </w:rPr>
        <w:t>Les spécialistes de l'Ancien Testament corrigent de mauvaises traductions de mots hébreux. Ils changent la mise en page des passages poétiques pour leur donner un format poétique. Les spécialistes du Nouveau Testament effectuent des milliers de modifications. Ils disposent en effet de meilleures sources textuelles. Leur objectif est de faire en sorte que leur révision du Nouveau Testament anglais reflète les éditions du texte grec de Tregelles, Tischendorf et de Westcott et Hort.</w:t>
      </w:r>
    </w:p>
    <w:p>
      <w:pPr/>
      <w:r>
        <w:rPr>
          <w:lang w:val="fr_FR" w:bidi="fr_FR"/>
        </w:rPr>
      </w:r>
      <w:r>
        <w:rPr>
          <w:lang w:val="fr_FR" w:bidi="fr_FR"/>
        </w:rPr>
        <w:t xml:space="preserve">Lorsque la version révisée complète paraît en 1885, elle est accueillie avec beaucoup d'enthousiasme. Plus de trois millions d'exemplaires sont vendus la première année de sa publication. Malheureusement, sa popularité ne dure pas longtemps. La plupart des gens continuent à préférer la </w:t>
      </w:r>
      <w:r>
        <w:rPr>
          <w:i/>
          <w:lang w:val="fr_FR" w:bidi="fr_FR"/>
        </w:rPr>
        <w:t>King James</w:t>
      </w:r>
      <w:r>
        <w:rPr>
          <w:lang w:val="fr_FR" w:bidi="fr_FR"/>
        </w:rPr>
        <w:t xml:space="preserve"> à toutes les autres traductions.</w:t>
      </w:r>
    </w:p>
    <w:p>
      <w:pPr/>
      <w:r>
        <w:rPr>
          <w:lang w:val="fr_FR" w:bidi="fr_FR"/>
        </w:rPr>
      </w:r>
      <w:r>
        <w:rPr>
          <w:lang w:val="fr_FR" w:bidi="fr_FR"/>
        </w:rPr>
        <w:t xml:space="preserve">Quelques chercheurs américains avaient été invités à participer au travail de révision de la </w:t>
      </w:r>
      <w:r>
        <w:rPr>
          <w:i/>
          <w:lang w:val="fr_FR" w:bidi="fr_FR"/>
        </w:rPr>
        <w:t>King James</w:t>
      </w:r>
      <w:r>
        <w:rPr>
          <w:lang w:val="fr_FR" w:bidi="fr_FR"/>
        </w:rPr>
        <w:t xml:space="preserve">. On leur avait promis que toutes leurs idées non acceptées par les chercheurs britanniques paraîtraient dans une section annexe. Les Américains ont dû accepter de ne pas publier leur propre révision américaine avant un délai de quatorze ans. Ce délai écoulé (en 1901), la </w:t>
      </w:r>
      <w:r>
        <w:rPr>
          <w:i/>
          <w:lang w:val="fr_FR" w:bidi="fr_FR"/>
        </w:rPr>
        <w:t>American Standard Version</w:t>
      </w:r>
      <w:r>
        <w:rPr>
          <w:lang w:val="fr_FR" w:bidi="fr_FR"/>
        </w:rPr>
        <w:t xml:space="preserve"> (Version standard américaine) est publiée par plusieurs des membres survivants du comité américain d'origine. Cette traduction est considérée meilleure que la </w:t>
      </w:r>
      <w:r>
        <w:rPr>
          <w:i/>
          <w:lang w:val="fr_FR" w:bidi="fr_FR"/>
        </w:rPr>
        <w:t>English Revised Version .</w:t>
      </w:r>
      <w:r>
        <w:rPr>
          <w:lang w:val="fr_FR" w:bidi="fr_FR"/>
        </w:rPr>
        <w:t xml:space="preserve"> Il s'agit d'une traduction littérale et précise de textes en langues originales fiables, tant en ce qui concerne l'Ancien Testament que le Nouveau.</w:t>
      </w:r>
    </w:p>
    <w:p>
      <w:pPr>
        <w:pStyle w:val="Heading3"/>
      </w:pPr>
      <w:r>
        <w:rPr>
          <w:lang w:val="fr_FR" w:bidi="fr_FR"/>
        </w:rPr>
        <w:t>Le 20</w:t>
      </w:r>
      <w:r>
        <w:rPr>
          <w:vertAlign w:val="superscript"/>
          <w:lang w:val="fr_FR" w:bidi="fr_FR"/>
        </w:rPr>
        <w:t>e</w:t>
      </w:r>
      <w:r>
        <w:rPr>
          <w:lang w:val="fr_FR" w:bidi="fr_FR"/>
        </w:rPr>
        <w:t xml:space="preserve"> siècle : nouvelles découvertes et nouvelles traductions</w:t>
      </w:r>
    </w:p>
    <w:p>
      <w:pPr/>
      <w:r>
        <w:rPr>
          <w:lang w:val="fr_FR" w:bidi="fr_FR"/>
        </w:rPr>
      </w:r>
      <w:r>
        <w:rPr>
          <w:lang w:val="fr_FR" w:bidi="fr_FR"/>
        </w:rPr>
        <w:t>Le 19</w:t>
      </w:r>
      <w:r>
        <w:rPr>
          <w:vertAlign w:val="superscript"/>
          <w:lang w:val="fr_FR" w:bidi="fr_FR"/>
        </w:rPr>
        <w:t>e</w:t>
      </w:r>
      <w:r>
        <w:rPr>
          <w:lang w:val="fr_FR" w:bidi="fr_FR"/>
        </w:rPr>
        <w:t xml:space="preserve"> siècle a été un siècle fructueux en ce qui concerne le Nouveau Testament grec et les traductions anglaises qui ont suivi. Beaucoup de grands progrès ont également été faits dans les domaines de la recherche sur l'hébreu biblique et de la critique textuelle.</w:t>
      </w:r>
    </w:p>
    <w:p>
      <w:pPr/>
      <w:r>
        <w:rPr>
          <w:lang w:val="fr_FR" w:bidi="fr_FR"/>
        </w:rPr>
      </w:r>
      <w:r>
        <w:rPr>
          <w:lang w:val="fr_FR" w:bidi="fr_FR"/>
        </w:rPr>
        <w:t>De nombreux manuscrits anciens bibliques ou liés à la Bible sont découverts au 20</w:t>
      </w:r>
      <w:r>
        <w:rPr>
          <w:vertAlign w:val="superscript"/>
          <w:lang w:val="fr_FR" w:bidi="fr_FR"/>
        </w:rPr>
        <w:t>e</w:t>
      </w:r>
      <w:r>
        <w:rPr>
          <w:lang w:val="fr_FR" w:bidi="fr_FR"/>
        </w:rPr>
        <w:t xml:space="preserve"> siècle. Parmi ceux-ci figurent les manuscrits de la mer Morte, les papyrus d'Oxyrhynque et les Papyrus Chester Beatty et Bodmer. Ces découvertes incroyables ont mis à la disposition des chercheurs des centaines de manuscrits très anciens. Elles ont rendu possible une reconstitution plus fidèle des textes originaux des deux Testaments, grâce à des manuscrits plus nombreux et plus anciens.</w:t>
      </w:r>
    </w:p>
    <w:p>
      <w:pPr/>
      <w:r>
        <w:rPr>
          <w:lang w:val="fr_FR" w:bidi="fr_FR"/>
        </w:rPr>
      </w:r>
      <w:r>
        <w:rPr>
          <w:lang w:val="fr_FR" w:bidi="fr_FR"/>
        </w:rPr>
        <w:t xml:space="preserve">Parallèlement, d'autres découvertes archéologiques ont confirmé des faits historiques mentionnés dans la Bible. Ces découvertes ont aidé érudits bibliques à mieux comprendre le sens de certains mots bibliques. Par exemple, le mot grec </w:t>
      </w:r>
      <w:r>
        <w:rPr>
          <w:i/>
          <w:lang w:val="fr_FR" w:bidi="fr_FR"/>
        </w:rPr>
        <w:t>parousia</w:t>
      </w:r>
      <w:r>
        <w:rPr>
          <w:lang w:val="fr_FR" w:bidi="fr_FR"/>
        </w:rPr>
        <w:t xml:space="preserve"> est généralement traduit par « venue ». Cependant, il est aussi utilisé dans de nombreux documents non bibliques anciens qui datent de l'époque de Christ. Dans ceux-ci, le terme désigne souvent l'arrivée d'un roi qui vient à son peuple. Lorsque ce mot est utilisé dans le Nouveau Testament pour parler du retour de Christ, les lecteurs originaux auraient compris que sa venue était celle d'un roi venant à son peuple.</w:t>
      </w:r>
    </w:p>
    <w:p>
      <w:pPr/>
      <w:r>
        <w:rPr>
          <w:lang w:val="fr_FR" w:bidi="fr_FR"/>
        </w:rPr>
      </w:r>
      <w:r>
        <w:rPr>
          <w:lang w:val="fr_FR" w:bidi="fr_FR"/>
        </w:rPr>
        <w:t xml:space="preserve">Voici un autre exemple : en grec </w:t>
      </w:r>
      <w:r>
        <w:rPr>
          <w:i/>
          <w:lang w:val="fr_FR" w:bidi="fr_FR"/>
        </w:rPr>
        <w:t>koinè</w:t>
      </w:r>
      <w:r>
        <w:rPr>
          <w:lang w:val="fr_FR" w:bidi="fr_FR"/>
        </w:rPr>
        <w:t xml:space="preserve">, l'expression </w:t>
      </w:r>
      <w:r>
        <w:rPr>
          <w:i/>
          <w:lang w:val="fr_FR" w:bidi="fr_FR"/>
        </w:rPr>
        <w:t>entos humon</w:t>
      </w:r>
      <w:r>
        <w:rPr>
          <w:lang w:val="fr_FR" w:bidi="fr_FR"/>
        </w:rPr>
        <w:t xml:space="preserve"> signifie littéralement « parmi vous ». Cependant, elle signifiait aussi souvent « à votre portée ». La déclaration de Jésus dans </w:t>
      </w:r>
      <w:r>
        <w:rPr>
          <w:lang w:val="fr_FR" w:bidi="fr_FR"/>
        </w:rPr>
        <w:t>Luc 17.21</w:t>
      </w:r>
      <w:r>
        <w:rPr>
          <w:lang w:val="fr_FR" w:bidi="fr_FR"/>
        </w:rPr>
        <w:t xml:space="preserve"> pourrait donc signifier « le royaume de Dieu est à votre portée ».</w:t>
      </w:r>
    </w:p>
    <w:p>
      <w:pPr/>
      <w:r>
        <w:rPr>
          <w:lang w:val="fr_FR" w:bidi="fr_FR"/>
        </w:rPr>
      </w:r>
      <w:r>
        <w:rPr>
          <w:lang w:val="fr_FR" w:bidi="fr_FR"/>
        </w:rPr>
        <w:t xml:space="preserve">Au fur et à mesure que des manuscrits plus anciens et de meilleure qualité de la Bible sont découverts, les chercheurs continuent de mettre à jour les textes bibliques. Les spécialistes de l'Ancien Testament utilisent toujours le texte massorétique, mais on trouve des différences significatives importantes dans certains manuscrits de la mer Morte. La </w:t>
      </w:r>
      <w:r>
        <w:rPr>
          <w:i/>
          <w:lang w:val="fr_FR" w:bidi="fr_FR"/>
        </w:rPr>
        <w:t>Biblia Hebraica Stuttgartensia</w:t>
      </w:r>
      <w:r>
        <w:rPr>
          <w:lang w:val="fr_FR" w:bidi="fr_FR"/>
        </w:rPr>
        <w:t xml:space="preserve"> est une édition de l'Ancien Testament en hébreu qui est toujours beaucoup utilisée par les spécialistes de l'Ancien Testament</w:t>
      </w:r>
      <w:r>
        <w:rPr>
          <w:i/>
          <w:lang w:val="fr_FR" w:bidi="fr_FR"/>
        </w:rPr>
        <w:t>.</w:t>
      </w:r>
    </w:p>
    <w:p>
      <w:pPr/>
      <w:r>
        <w:rPr>
          <w:lang w:val="fr_FR" w:bidi="fr_FR"/>
        </w:rPr>
      </w:r>
      <w:r>
        <w:rPr>
          <w:lang w:val="fr_FR" w:bidi="fr_FR"/>
        </w:rPr>
        <w:t>La plupart des spécialistes du Nouveau Testament s'appuient principalement sur l'édition Nestle-Aland, une édition moderne du Nouveau Testament grec. Eberhard Nestle a utilisé les meilleures éditions du Nouveau Testament grec produites au 19</w:t>
      </w:r>
      <w:r>
        <w:rPr>
          <w:vertAlign w:val="superscript"/>
          <w:lang w:val="fr_FR" w:bidi="fr_FR"/>
        </w:rPr>
        <w:t>e</w:t>
      </w:r>
      <w:r>
        <w:rPr>
          <w:lang w:val="fr_FR" w:bidi="fr_FR"/>
        </w:rPr>
        <w:t xml:space="preserve"> siècle pour compiler un texte représentant le consensus majoritaire. Son fils a poursuivi ce travail de mise à jour en publiant de nouvelles éditions pendant plusieurs années. Kurt Aland a ensuite pris la relève. La dernière édition à date est la 28</w:t>
      </w:r>
      <w:r>
        <w:rPr>
          <w:vertAlign w:val="superscript"/>
          <w:lang w:val="fr_FR" w:bidi="fr_FR"/>
        </w:rPr>
        <w:t>e</w:t>
      </w:r>
      <w:r>
        <w:rPr>
          <w:lang w:val="fr_FR" w:bidi="fr_FR"/>
        </w:rPr>
        <w:t xml:space="preserve">. Cette édition du </w:t>
      </w:r>
      <w:r>
        <w:rPr>
          <w:i/>
          <w:lang w:val="fr_FR" w:bidi="fr_FR"/>
        </w:rPr>
        <w:t>Novum Testamentum Græce</w:t>
      </w:r>
      <w:r>
        <w:rPr>
          <w:lang w:val="fr_FR" w:bidi="fr_FR"/>
        </w:rPr>
        <w:t xml:space="preserve"> de Nestle-Aland est publiée en 2012. Le même texte grec est publié par l'Alliance biblique universelle dans un autre format destiné à un public moins spécialisé. Cette version est intitulée le </w:t>
      </w:r>
      <w:r>
        <w:rPr>
          <w:i/>
          <w:lang w:val="fr_FR" w:bidi="fr_FR"/>
        </w:rPr>
        <w:t>Nouveau Testament grec.</w:t>
      </w:r>
      <w:r>
        <w:rPr>
          <w:lang w:val="fr_FR" w:bidi="fr_FR"/>
        </w:rPr>
        <w:t xml:space="preserve"> La cinquième édition a été publiée en 2014.</w:t>
      </w:r>
    </w:p>
    <w:p>
      <w:pPr>
        <w:pStyle w:val="Heading3"/>
      </w:pPr>
      <w:r>
        <w:rPr>
          <w:lang w:val="fr_FR" w:bidi="fr_FR"/>
        </w:rPr>
        <w:t>Traductions du début du 20</w:t>
      </w:r>
      <w:r>
        <w:rPr>
          <w:vertAlign w:val="superscript"/>
          <w:lang w:val="fr_FR" w:bidi="fr_FR"/>
        </w:rPr>
        <w:t>e</w:t>
      </w:r>
      <w:r>
        <w:rPr>
          <w:lang w:val="fr_FR" w:bidi="fr_FR"/>
        </w:rPr>
        <w:t xml:space="preserve"> siècle en language courant</w:t>
      </w:r>
    </w:p>
    <w:p>
      <w:pPr/>
      <w:r>
        <w:rPr>
          <w:lang w:val="fr_FR" w:bidi="fr_FR"/>
        </w:rPr>
      </w:r>
      <w:r>
        <w:rPr>
          <w:lang w:val="fr_FR" w:bidi="fr_FR"/>
        </w:rPr>
        <w:t>Plusieurs milliers de papyrus ont été découverts en Égypte entre la fin du 19</w:t>
      </w:r>
      <w:r>
        <w:rPr>
          <w:vertAlign w:val="superscript"/>
          <w:lang w:val="fr_FR" w:bidi="fr_FR"/>
        </w:rPr>
        <w:t xml:space="preserve">e </w:t>
      </w:r>
      <w:r>
        <w:rPr>
          <w:lang w:val="fr_FR" w:bidi="fr_FR"/>
        </w:rPr>
        <w:t>siècle et le début du 20</w:t>
      </w:r>
      <w:r>
        <w:rPr>
          <w:vertAlign w:val="superscript"/>
          <w:lang w:val="fr_FR" w:bidi="fr_FR"/>
        </w:rPr>
        <w:t>e</w:t>
      </w:r>
      <w:r>
        <w:rPr>
          <w:lang w:val="fr_FR" w:bidi="fr_FR"/>
        </w:rPr>
        <w:t xml:space="preserve"> siècle. Ces papyrus affichent une version de grec appelé le grec </w:t>
      </w:r>
      <w:r>
        <w:rPr>
          <w:i/>
          <w:lang w:val="fr_FR" w:bidi="fr_FR"/>
        </w:rPr>
        <w:t>koinè</w:t>
      </w:r>
      <w:r>
        <w:rPr>
          <w:lang w:val="fr_FR" w:bidi="fr_FR"/>
        </w:rPr>
        <w:t xml:space="preserve">. Le mot </w:t>
      </w:r>
      <w:r>
        <w:rPr>
          <w:i/>
          <w:lang w:val="fr_FR" w:bidi="fr_FR"/>
        </w:rPr>
        <w:t>koinè</w:t>
      </w:r>
      <w:r>
        <w:rPr>
          <w:lang w:val="fr_FR" w:bidi="fr_FR"/>
        </w:rPr>
        <w:t xml:space="preserve"> signifie « commun » ou « ordinaire ». C'était la langue que les gens ordinaires utilisaient dans le monde gréco-romain entre le 2</w:t>
      </w:r>
      <w:r>
        <w:rPr>
          <w:vertAlign w:val="superscript"/>
          <w:lang w:val="fr_FR" w:bidi="fr_FR"/>
        </w:rPr>
        <w:t>e</w:t>
      </w:r>
      <w:r>
        <w:rPr>
          <w:lang w:val="fr_FR" w:bidi="fr_FR"/>
        </w:rPr>
        <w:t xml:space="preserve"> siècle av. J.‑C. et le 3</w:t>
      </w:r>
      <w:r>
        <w:rPr>
          <w:vertAlign w:val="superscript"/>
          <w:lang w:val="fr_FR" w:bidi="fr_FR"/>
        </w:rPr>
        <w:t>e</w:t>
      </w:r>
      <w:r>
        <w:rPr>
          <w:lang w:val="fr_FR" w:bidi="fr_FR"/>
        </w:rPr>
        <w:t xml:space="preserve"> siècle apr. J.‑C. Elle était parlée dans tout l'Empire par des gens qui venaient de peuples et de langues différentes. Ils s'en servaient pour communiquer entre eux et pour le commerce dans le monde méditerranéen. L'usage de ce grec était un peu similaire à celui de l'anglais dans de nombreuses parties du monde aujourd'hui. </w:t>
      </w:r>
    </w:p>
    <w:p>
      <w:pPr/>
      <w:r>
        <w:rPr>
          <w:lang w:val="fr_FR" w:bidi="fr_FR"/>
        </w:rPr>
      </w:r>
      <w:r>
        <w:rPr>
          <w:lang w:val="fr_FR" w:bidi="fr_FR"/>
        </w:rPr>
        <w:t xml:space="preserve">Beaucoup de gens pouvaient parler un peu de grec </w:t>
      </w:r>
      <w:r>
        <w:rPr>
          <w:i/>
          <w:lang w:val="fr_FR" w:bidi="fr_FR"/>
        </w:rPr>
        <w:t>koinè</w:t>
      </w:r>
      <w:r>
        <w:rPr>
          <w:lang w:val="fr_FR" w:bidi="fr_FR"/>
        </w:rPr>
        <w:t xml:space="preserve"> et parfois le lire et l'écrire. Ce n'était pas un grec de niveau littéraire. Le grec littéraire était celui qu'utilisaient les poètes grecs et les auteurs de tragédies grecques : le grec littéraire correspond à la langue grecque classique. Le grec </w:t>
      </w:r>
      <w:r>
        <w:rPr>
          <w:i/>
          <w:lang w:val="fr_FR" w:bidi="fr_FR"/>
        </w:rPr>
        <w:t>koinè</w:t>
      </w:r>
      <w:r>
        <w:rPr>
          <w:lang w:val="fr_FR" w:bidi="fr_FR"/>
        </w:rPr>
        <w:t xml:space="preserve"> était utilisé dans les lettres personnelles, les documents juridiques et d'autres textes non littéraires.</w:t>
      </w:r>
    </w:p>
    <w:p>
      <w:pPr/>
      <w:r>
        <w:rPr>
          <w:lang w:val="fr_FR" w:bidi="fr_FR"/>
        </w:rPr>
      </w:r>
      <w:r>
        <w:rPr>
          <w:lang w:val="fr_FR" w:bidi="fr_FR"/>
        </w:rPr>
        <w:t xml:space="preserve">Les spécialistes du NT ont commencé à comprendre que la majeure partie du NT est écrite en grec </w:t>
      </w:r>
      <w:r>
        <w:rPr>
          <w:i/>
          <w:lang w:val="fr_FR" w:bidi="fr_FR"/>
        </w:rPr>
        <w:t>koinè</w:t>
      </w:r>
      <w:r>
        <w:rPr>
          <w:lang w:val="fr_FR" w:bidi="fr_FR"/>
        </w:rPr>
        <w:t>, c'est-à-dire qu'elle est écrite à un niveau de langue à la portée de tous. Cela a produit un fort désir de traduire le NT dans un anglais plus à la portée de tous.</w:t>
      </w:r>
    </w:p>
    <w:p>
      <w:pPr/>
      <w:r>
        <w:rPr>
          <w:lang w:val="fr_FR" w:bidi="fr_FR"/>
        </w:rPr>
      </w:r>
      <w:r>
        <w:rPr>
          <w:lang w:val="fr_FR" w:bidi="fr_FR"/>
        </w:rPr>
        <w:t xml:space="preserve">Différents traducteurs choisissent alors de ne plus traduire en utilisant l'anglais littéraire de la période de la reine Élisabeth. Cet anglais est celui qui est utilisé dans les versions suivantes : </w:t>
      </w:r>
      <w:r>
        <w:rPr>
          <w:i/>
          <w:lang w:val="fr_FR" w:bidi="fr_FR"/>
        </w:rPr>
        <w:t>King James</w:t>
      </w:r>
      <w:r>
        <w:rPr>
          <w:lang w:val="fr_FR" w:bidi="fr_FR"/>
        </w:rPr>
        <w:t xml:space="preserve">, </w:t>
      </w:r>
      <w:r>
        <w:rPr>
          <w:i/>
          <w:lang w:val="fr_FR" w:bidi="fr_FR"/>
        </w:rPr>
        <w:t>English Revised Version</w:t>
      </w:r>
      <w:r>
        <w:rPr>
          <w:lang w:val="fr_FR" w:bidi="fr_FR"/>
        </w:rPr>
        <w:t xml:space="preserve">, </w:t>
      </w:r>
      <w:r>
        <w:rPr>
          <w:i/>
          <w:lang w:val="fr_FR" w:bidi="fr_FR"/>
        </w:rPr>
        <w:t>American Standard Version</w:t>
      </w:r>
      <w:r>
        <w:rPr>
          <w:lang w:val="fr_FR" w:bidi="fr_FR"/>
        </w:rPr>
        <w:t>. Le vent tourne désormais en faveur de la production de nouvelles traductions anglaises dans un anglais plus contemporain et moins littéraire.</w:t>
      </w:r>
    </w:p>
    <w:p>
      <w:pPr>
        <w:pStyle w:val="Heading3"/>
      </w:pPr>
      <w:r>
        <w:rPr>
          <w:i/>
          <w:lang w:val="fr_FR" w:bidi="fr_FR"/>
        </w:rPr>
        <w:t xml:space="preserve">Twentieth Century New Testament </w:t>
      </w:r>
      <w:r>
        <w:rPr>
          <w:lang w:val="fr_FR" w:bidi="fr_FR"/>
        </w:rPr>
        <w:t>(Nouveau Testament du 20</w:t>
      </w:r>
      <w:r>
        <w:rPr>
          <w:vertAlign w:val="superscript"/>
          <w:lang w:val="fr_FR" w:bidi="fr_FR"/>
        </w:rPr>
        <w:t>e</w:t>
      </w:r>
      <w:r>
        <w:rPr>
          <w:lang w:val="fr_FR" w:bidi="fr_FR"/>
        </w:rPr>
        <w:t xml:space="preserve"> siècle)</w:t>
      </w:r>
    </w:p>
    <w:p>
      <w:pPr/>
      <w:r>
        <w:rPr>
          <w:lang w:val="fr_FR" w:bidi="fr_FR"/>
        </w:rPr>
      </w:r>
      <w:r>
        <w:rPr>
          <w:lang w:val="fr_FR" w:bidi="fr_FR"/>
        </w:rPr>
        <w:t xml:space="preserve">La première des nouvelles traductions ainsi réalisées est la </w:t>
      </w:r>
      <w:r>
        <w:rPr>
          <w:i/>
          <w:lang w:val="fr_FR" w:bidi="fr_FR"/>
        </w:rPr>
        <w:t>Twentieth Century New Testament</w:t>
      </w:r>
      <w:r>
        <w:rPr>
          <w:lang w:val="fr_FR" w:bidi="fr_FR"/>
        </w:rPr>
        <w:t xml:space="preserve"> (Nouveau Testament du 20</w:t>
      </w:r>
      <w:r>
        <w:rPr>
          <w:vertAlign w:val="superscript"/>
          <w:lang w:val="fr_FR" w:bidi="fr_FR"/>
        </w:rPr>
        <w:t>e</w:t>
      </w:r>
      <w:r>
        <w:rPr>
          <w:lang w:val="fr_FR" w:bidi="fr_FR"/>
        </w:rPr>
        <w:t xml:space="preserve"> Siècle), publiée en 1902. L'introduction à l'édition de cette traduction publiée en 1961 par Moody Press en donne une très bonne description :</w:t>
      </w:r>
    </w:p>
    <w:p>
      <w:pPr/>
      <w:r>
        <w:rPr>
          <w:lang w:val="fr_FR" w:bidi="fr_FR"/>
        </w:rPr>
      </w:r>
      <w:r>
        <w:rPr>
          <w:lang w:val="fr_FR" w:bidi="fr_FR"/>
        </w:rPr>
        <w:t xml:space="preserve">Le </w:t>
      </w:r>
      <w:r>
        <w:rPr>
          <w:i/>
          <w:lang w:val="fr_FR" w:bidi="fr_FR"/>
        </w:rPr>
        <w:t>Nouveau Testament du 20</w:t>
      </w:r>
      <w:r>
        <w:rPr>
          <w:i/>
          <w:vertAlign w:val="superscript"/>
          <w:lang w:val="fr_FR" w:bidi="fr_FR"/>
        </w:rPr>
        <w:t>e</w:t>
      </w:r>
      <w:r>
        <w:rPr>
          <w:i/>
          <w:lang w:val="fr_FR" w:bidi="fr_FR"/>
        </w:rPr>
        <w:t xml:space="preserve"> siècle</w:t>
      </w:r>
      <w:r>
        <w:rPr>
          <w:lang w:val="fr_FR" w:bidi="fr_FR"/>
        </w:rPr>
        <w:t xml:space="preserve"> est une traduction fluide, précise et facile à lire qui captive ses lecteurs du début à la fin. Née d'un désir de rendre la Bible lisible et compréhensible, il est le fruit des efforts d'un comité de vingt hommes et femmes qui ont travaillé ensemble pendant de nombreuses années pour construire, nous le croyons sous la supervision divine, cette belle et simple traduction de la parole de Dieu. »</w:t>
      </w:r>
    </w:p>
    <w:p>
      <w:pPr>
        <w:pStyle w:val="Heading3"/>
      </w:pPr>
      <w:r>
        <w:rPr>
          <w:i/>
          <w:lang w:val="fr_FR" w:bidi="fr_FR"/>
        </w:rPr>
        <w:t>New Testament in Modern Speech</w:t>
      </w:r>
      <w:r>
        <w:rPr>
          <w:lang w:val="fr_FR" w:bidi="fr_FR"/>
        </w:rPr>
        <w:t xml:space="preserve"> (Nouveau Testament en Langage Moderne)</w:t>
      </w:r>
    </w:p>
    <w:p>
      <w:pPr/>
      <w:r>
        <w:rPr>
          <w:lang w:val="fr_FR" w:bidi="fr_FR"/>
        </w:rPr>
      </w:r>
      <w:r>
        <w:rPr>
          <w:lang w:val="fr_FR" w:bidi="fr_FR"/>
        </w:rPr>
        <w:t>Un an après la publication du</w:t>
      </w:r>
      <w:r>
        <w:rPr>
          <w:i/>
          <w:lang w:val="fr_FR" w:bidi="fr_FR"/>
        </w:rPr>
        <w:t xml:space="preserve"> Twentieth Century New Testament</w:t>
      </w:r>
      <w:r>
        <w:rPr>
          <w:lang w:val="fr_FR" w:bidi="fr_FR"/>
        </w:rPr>
        <w:t xml:space="preserve">, Richard Weymouth publie </w:t>
      </w:r>
      <w:r>
        <w:rPr>
          <w:i/>
          <w:lang w:val="fr_FR" w:bidi="fr_FR"/>
        </w:rPr>
        <w:t>The New Testament in Modern Speech</w:t>
      </w:r>
      <w:r>
        <w:rPr>
          <w:lang w:val="fr_FR" w:bidi="fr_FR"/>
        </w:rPr>
        <w:t xml:space="preserve"> (1903). Weymouth reçoit le premier doctorat en littérature de l'Université de Londres. C'est le directeur d'une école privée à Londres. Au cours de sa vie, il se consacre à produire une édition du texte grec, qui est publiée en 1862 et qui est plus précise que le Textus Receptus. Il se dévoue ensuite à réaliser une traduction anglaise de ce texte grec en anglais courant. Son texte grec s'appelle </w:t>
      </w:r>
      <w:r>
        <w:rPr>
          <w:i/>
          <w:lang w:val="fr_FR" w:bidi="fr_FR"/>
        </w:rPr>
        <w:t>The Resultant Greek Testament</w:t>
      </w:r>
      <w:r>
        <w:rPr>
          <w:lang w:val="fr_FR" w:bidi="fr_FR"/>
        </w:rPr>
        <w:t>. Sa traduction est très bien accueillie. Elle donne lieu à plusieurs éditions et à de nombreuses impressions.</w:t>
      </w:r>
    </w:p>
    <w:p>
      <w:pPr>
        <w:pStyle w:val="Heading3"/>
      </w:pPr>
      <w:r>
        <w:rPr>
          <w:i/>
          <w:lang w:val="fr_FR" w:bidi="fr_FR"/>
        </w:rPr>
        <w:t>The New Testament : A New Translation</w:t>
      </w:r>
      <w:r>
        <w:rPr>
          <w:lang w:val="fr_FR" w:bidi="fr_FR"/>
        </w:rPr>
        <w:t xml:space="preserve"> (Le Nouveau Testament : une nouvelle traduction)</w:t>
      </w:r>
    </w:p>
    <w:p>
      <w:pPr/>
      <w:r>
        <w:rPr>
          <w:lang w:val="fr_FR" w:bidi="fr_FR"/>
        </w:rPr>
      </w:r>
      <w:r>
        <w:rPr>
          <w:lang w:val="fr_FR" w:bidi="fr_FR"/>
        </w:rPr>
        <w:t>Une nouvelle traduction inédite est aussi réalisée par James Moffatt au début du 20</w:t>
      </w:r>
      <w:r>
        <w:rPr>
          <w:vertAlign w:val="superscript"/>
          <w:lang w:val="fr_FR" w:bidi="fr_FR"/>
        </w:rPr>
        <w:t>e</w:t>
      </w:r>
      <w:r>
        <w:rPr>
          <w:lang w:val="fr_FR" w:bidi="fr_FR"/>
        </w:rPr>
        <w:t xml:space="preserve"> siècle. Moffatt est un brillant érudit écossais. En 1913, il publie sa première édition de « </w:t>
      </w:r>
      <w:r>
        <w:rPr>
          <w:i/>
          <w:lang w:val="fr_FR" w:bidi="fr_FR"/>
        </w:rPr>
        <w:t>The New Testament : A New Translation</w:t>
      </w:r>
      <w:r>
        <w:rPr>
          <w:lang w:val="fr_FR" w:bidi="fr_FR"/>
        </w:rPr>
        <w:t xml:space="preserve"> »</w:t>
      </w:r>
      <w:r>
        <w:rPr>
          <w:i/>
          <w:lang w:val="fr_FR" w:bidi="fr_FR"/>
        </w:rPr>
        <w:t>.</w:t>
      </w:r>
      <w:r>
        <w:rPr>
          <w:lang w:val="fr_FR" w:bidi="fr_FR"/>
        </w:rPr>
        <w:t xml:space="preserve"> C'est en fait sa deuxième traduction du Nouveau Testament. La première a été réalisée en 1901 et s'appelle « </w:t>
      </w:r>
      <w:r>
        <w:rPr>
          <w:i/>
          <w:lang w:val="fr_FR" w:bidi="fr_FR"/>
        </w:rPr>
        <w:t xml:space="preserve">The Historical New Testament </w:t>
      </w:r>
      <w:r>
        <w:rPr>
          <w:lang w:val="fr_FR" w:bidi="fr_FR"/>
        </w:rPr>
        <w:t>»</w:t>
      </w:r>
      <w:r>
        <w:rPr>
          <w:i/>
          <w:lang w:val="fr_FR" w:bidi="fr_FR"/>
        </w:rPr>
        <w:t xml:space="preserve"> </w:t>
      </w:r>
      <w:r>
        <w:rPr>
          <w:lang w:val="fr_FR" w:bidi="fr_FR"/>
        </w:rPr>
        <w:t>(Le Nouveau Testament historique)</w:t>
      </w:r>
      <w:r>
        <w:rPr>
          <w:i/>
          <w:lang w:val="fr_FR" w:bidi="fr_FR"/>
        </w:rPr>
        <w:t>.</w:t>
      </w:r>
      <w:r>
        <w:rPr>
          <w:lang w:val="fr_FR" w:bidi="fr_FR"/>
        </w:rPr>
        <w:t xml:space="preserve"> L'objectif de Moffatt pour la </w:t>
      </w:r>
      <w:r>
        <w:rPr>
          <w:i/>
          <w:lang w:val="fr_FR" w:bidi="fr_FR"/>
        </w:rPr>
        <w:t xml:space="preserve">New Translation </w:t>
      </w:r>
      <w:r>
        <w:rPr>
          <w:lang w:val="fr_FR" w:bidi="fr_FR"/>
        </w:rPr>
        <w:t>est « de traduire le Nouveau Testament exactement comme on traduirait n'importe quel texte hellénistique en prose de cette époque ».</w:t>
      </w:r>
    </w:p>
    <w:p>
      <w:pPr/>
      <w:r>
        <w:rPr>
          <w:lang w:val="fr_FR" w:bidi="fr_FR"/>
        </w:rPr>
      </w:r>
      <w:r>
        <w:rPr>
          <w:lang w:val="fr_FR" w:bidi="fr_FR"/>
        </w:rPr>
        <w:t>Son travail est remarquable et indépendant des autres versions. Malheureusement, sa traduction est basée sur l'édition du Nouveau Testament grec de Hermann von Soden, qui s'est avérée ensuite avoir d'importants défauts.</w:t>
      </w:r>
    </w:p>
    <w:p>
      <w:pPr>
        <w:pStyle w:val="Heading3"/>
      </w:pPr>
      <w:r>
        <w:rPr>
          <w:i/>
          <w:lang w:val="fr_FR" w:bidi="fr_FR"/>
        </w:rPr>
        <w:t>The Complete Bible : An American Translation</w:t>
      </w:r>
      <w:r>
        <w:rPr>
          <w:lang w:val="fr_FR" w:bidi="fr_FR"/>
        </w:rPr>
        <w:t xml:space="preserve"> (La Bible Complète : une traduction américaine)</w:t>
      </w:r>
    </w:p>
    <w:p>
      <w:pPr/>
      <w:r>
        <w:rPr>
          <w:lang w:val="fr_FR" w:bidi="fr_FR"/>
        </w:rPr>
      </w:r>
      <w:r>
        <w:rPr>
          <w:lang w:val="fr_FR" w:bidi="fr_FR"/>
        </w:rPr>
        <w:t>La première traduction moderne américaine réalisée en anglais courant est l'œuvre d'Edgar J. Goodspeed, professeur de Nouveau Testament à l'Université de Chicago. Il avait des critiques à l'égard de la traduction de Weymouth (</w:t>
      </w:r>
      <w:r>
        <w:rPr>
          <w:i/>
          <w:lang w:val="fr_FR" w:bidi="fr_FR"/>
        </w:rPr>
        <w:t>The Twentieth Century New Testament</w:t>
      </w:r>
      <w:r>
        <w:rPr>
          <w:lang w:val="fr_FR" w:bidi="fr_FR"/>
        </w:rPr>
        <w:t xml:space="preserve">) et de celle de Moffatt. D'autres érudits le défient alors de faire mieux. Goodspeed relève le défi et publie </w:t>
      </w:r>
      <w:r>
        <w:rPr>
          <w:i/>
          <w:lang w:val="fr_FR" w:bidi="fr_FR"/>
        </w:rPr>
        <w:t xml:space="preserve">The New Testament : An American Translation </w:t>
      </w:r>
      <w:r>
        <w:rPr>
          <w:lang w:val="fr_FR" w:bidi="fr_FR"/>
        </w:rPr>
        <w:t>en 1923.</w:t>
      </w:r>
    </w:p>
    <w:p>
      <w:pPr/>
      <w:r>
        <w:rPr>
          <w:lang w:val="fr_FR" w:bidi="fr_FR"/>
        </w:rPr>
      </w:r>
      <w:r>
        <w:rPr>
          <w:lang w:val="fr_FR" w:bidi="fr_FR"/>
        </w:rPr>
        <w:t xml:space="preserve">Le souhait de Goodspeed est de donner à sa traduction « un peu de la force et de la fraîcheur qui ressortent du grec original ». Il déclare : « Je voulais que ma traduction provoque chez le lecteur une impression similaire à celle que le Nouveau Testament a dû produire chez ses premiers lecteurs. Je souhaitais encourager la lecture en une seule fois du livre entier. » Sa traduction est un succès. Une traduction de l'Ancien Testament suit, réalisée par J. M. Powis Smith et trois autres érudits. </w:t>
      </w:r>
      <w:r>
        <w:rPr>
          <w:i/>
          <w:lang w:val="fr_FR" w:bidi="fr_FR"/>
        </w:rPr>
        <w:t>The Complete Bible : An American Translation</w:t>
      </w:r>
      <w:r>
        <w:rPr>
          <w:lang w:val="fr_FR" w:bidi="fr_FR"/>
        </w:rPr>
        <w:t xml:space="preserve"> est publiée en 1935.</w:t>
      </w:r>
    </w:p>
    <w:p>
      <w:pPr>
        <w:pStyle w:val="Heading3"/>
      </w:pPr>
      <w:r>
        <w:rPr>
          <w:i/>
          <w:lang w:val="fr_FR" w:bidi="fr_FR"/>
        </w:rPr>
        <w:t>Revised Standard Version</w:t>
      </w:r>
      <w:r>
        <w:rPr>
          <w:lang w:val="fr_FR" w:bidi="fr_FR"/>
        </w:rPr>
        <w:t xml:space="preserve"> (Version standard révisée)</w:t>
      </w:r>
    </w:p>
    <w:p>
      <w:pPr/>
      <w:r>
        <w:rPr>
          <w:lang w:val="fr_FR" w:bidi="fr_FR"/>
        </w:rPr>
      </w:r>
      <w:r>
        <w:rPr>
          <w:lang w:val="fr_FR" w:bidi="fr_FR"/>
        </w:rPr>
        <w:t xml:space="preserve">La </w:t>
      </w:r>
      <w:r>
        <w:rPr>
          <w:i/>
          <w:lang w:val="fr_FR" w:bidi="fr_FR"/>
        </w:rPr>
        <w:t>Revised Standard Version</w:t>
      </w:r>
      <w:r>
        <w:rPr>
          <w:lang w:val="fr_FR" w:bidi="fr_FR"/>
        </w:rPr>
        <w:t xml:space="preserve"> et la </w:t>
      </w:r>
      <w:r>
        <w:rPr>
          <w:i/>
          <w:lang w:val="fr_FR" w:bidi="fr_FR"/>
        </w:rPr>
        <w:t>American Standard Version</w:t>
      </w:r>
      <w:r>
        <w:rPr>
          <w:lang w:val="fr_FR" w:bidi="fr_FR"/>
        </w:rPr>
        <w:t xml:space="preserve"> ont la réputation d'être des traductions précises et utiles pour l'étude, mais au language peu naturel et rigide. L'objectif des traducteurs de ces versions était en effet de traduire les mots des langues originales avec uniformité sans tenir compte du contexte. Ils suivaient même parfois l'ordre des mots des phrases grecques. L'anglais de ces versions n'est donc pas naturel et de nouvelles révisions étaient nécessaires.</w:t>
      </w:r>
    </w:p>
    <w:p>
      <w:pPr/>
      <w:r>
        <w:rPr>
          <w:lang w:val="fr_FR" w:bidi="fr_FR"/>
        </w:rPr>
      </w:r>
      <w:r>
        <w:rPr>
          <w:lang w:val="fr_FR" w:bidi="fr_FR"/>
        </w:rPr>
        <w:t>Le besoin d'une révision s'est d'autant plus fait sentir suite à la découverte de nombreux manuscrits bibliques importants entre 1930 et 1956, y compris les manuscrits de la mer Morte pour l'Ancien Testament et les Papyrus Chester Beatty pour le Nouveau Testament. On estimait que les nouvelles contributions que ces manuscrits apportaient à notre connaissance des textes originaux devaient être prises en compte dans une révision.</w:t>
      </w:r>
    </w:p>
    <w:p>
      <w:pPr/>
      <w:r>
        <w:rPr>
          <w:lang w:val="fr_FR" w:bidi="fr_FR"/>
        </w:rPr>
      </w:r>
      <w:r>
        <w:rPr>
          <w:lang w:val="fr_FR" w:bidi="fr_FR"/>
        </w:rPr>
        <w:t xml:space="preserve">La révision qui est faite apporte des changements au texte du livre d'Ésaïe sur la base du rouleau d'Ésaïe (des manuscrits de la mer Morte). Elle introduit aussi quelques changements dans les lettres de Paul, basés sur le texte du Papyrus Chester Beatty, P46. </w:t>
      </w:r>
    </w:p>
    <w:p>
      <w:pPr/>
      <w:r>
        <w:rPr>
          <w:lang w:val="fr_FR" w:bidi="fr_FR"/>
        </w:rPr>
      </w:r>
      <w:r>
        <w:rPr>
          <w:lang w:val="fr_FR" w:bidi="fr_FR"/>
        </w:rPr>
        <w:t xml:space="preserve">Elle inclut également d'autres changements importants. Par exemple, le récit de la femme surprise en flagrant délit d'adultère qui se trouve dans </w:t>
      </w:r>
      <w:r>
        <w:rPr>
          <w:lang w:val="fr_FR" w:bidi="fr_FR"/>
        </w:rPr>
        <w:t>Jean 7.52–8.11</w:t>
      </w:r>
      <w:r>
        <w:rPr>
          <w:lang w:val="fr_FR" w:bidi="fr_FR"/>
        </w:rPr>
        <w:t xml:space="preserve"> n'est plus inclus dans le texte principal. Il est placé dans la marge, car aucun des manuscrits les plus anciens ne le contiennent. De même, la fin de Marc qui se trouve dans </w:t>
      </w:r>
      <w:r>
        <w:rPr>
          <w:lang w:val="fr_FR" w:bidi="fr_FR"/>
        </w:rPr>
        <w:t>16.9–20</w:t>
      </w:r>
      <w:r>
        <w:rPr>
          <w:lang w:val="fr_FR" w:bidi="fr_FR"/>
        </w:rPr>
        <w:t xml:space="preserve"> n'est pas incluse dans le texte principal. En effet, elle ne fait pas partie du texte de Marc dans les deux manuscrits les plus anciens : le Codex Vaticanus et le Codex Sinaïticus.</w:t>
      </w:r>
    </w:p>
    <w:p>
      <w:pPr/>
      <w:r>
        <w:rPr>
          <w:lang w:val="fr_FR" w:bidi="fr_FR"/>
        </w:rPr>
      </w:r>
      <w:r>
        <w:rPr>
          <w:lang w:val="fr_FR" w:bidi="fr_FR"/>
        </w:rPr>
        <w:t xml:space="preserve">Le Conseil international de l'éducation religieuse est détenteur des droits de la </w:t>
      </w:r>
      <w:r>
        <w:rPr>
          <w:i/>
          <w:lang w:val="fr_FR" w:bidi="fr_FR"/>
        </w:rPr>
        <w:t>American Standard Version</w:t>
      </w:r>
      <w:r>
        <w:rPr>
          <w:lang w:val="fr_FR" w:bidi="fr_FR"/>
        </w:rPr>
        <w:t>. En 1937, il lance le projet d'en réaliser une nouvelle révision. Les traducteurs du Nouveau Testament suivent principalement la 17</w:t>
      </w:r>
      <w:r>
        <w:rPr>
          <w:vertAlign w:val="superscript"/>
          <w:lang w:val="fr_FR" w:bidi="fr_FR"/>
        </w:rPr>
        <w:t>e</w:t>
      </w:r>
      <w:r>
        <w:rPr>
          <w:lang w:val="fr_FR" w:bidi="fr_FR"/>
        </w:rPr>
        <w:t xml:space="preserve"> édition du Texte du Nouveau Testament grec de Nestle de 1941. Les traducteurs de l'Ancien Testament se basent sur le texte massorétique. Les deux groupes de traducteurs prennent en compte des éléments de texte présents dans d'autres sources anciennes lorsqu'elles sont considérées plus précises. Le Nouveau Testament est publié en 1946 et la Bible entière avec l'Ancien Testament en 1952.</w:t>
      </w:r>
    </w:p>
    <w:p>
      <w:pPr/>
      <w:r>
        <w:rPr>
          <w:lang w:val="fr_FR" w:bidi="fr_FR"/>
        </w:rPr>
      </w:r>
      <w:r>
        <w:rPr>
          <w:lang w:val="fr_FR" w:bidi="fr_FR"/>
        </w:rPr>
        <w:t xml:space="preserve">Les principes de révision sont précisés dans la préface de la </w:t>
      </w:r>
      <w:r>
        <w:rPr>
          <w:i/>
          <w:lang w:val="fr_FR" w:bidi="fr_FR"/>
        </w:rPr>
        <w:t>Revised Standard Version</w:t>
      </w:r>
      <w:r>
        <w:rPr>
          <w:lang w:val="fr_FR" w:bidi="fr_FR"/>
        </w:rPr>
        <w:t xml:space="preserve"> :</w:t>
      </w:r>
    </w:p>
    <w:p>
      <w:pPr/>
      <w:r>
        <w:rPr>
          <w:lang w:val="fr_FR" w:bidi="fr_FR"/>
        </w:rPr>
      </w:r>
      <w:r>
        <w:rPr>
          <w:lang w:val="fr_FR" w:bidi="fr_FR"/>
        </w:rPr>
        <w:t>« La version standard révisée n'est pas une nouvelle traduction dans le langage d'aujourd'hui. Ce n'est pas une paraphrase qui vise à utiliser des expressions idiomatiques modernes. C'est une révision qui cherche à préserver tout ce qu'il y a de meilleur dans la Bible anglaise telle qu'elle a été connue et utilisée au fil des ans. »</w:t>
      </w:r>
    </w:p>
    <w:p>
      <w:pPr/>
      <w:r>
        <w:rPr>
          <w:lang w:val="fr_FR" w:bidi="fr_FR"/>
        </w:rPr>
      </w:r>
      <w:r>
        <w:rPr>
          <w:lang w:val="fr_FR" w:bidi="fr_FR"/>
        </w:rPr>
        <w:t xml:space="preserve">Cette révision est très bien accueillie par de nombreuses Églises protestantes. Elle devient rapidement leur nouveau texte « standard ». La </w:t>
      </w:r>
      <w:r>
        <w:rPr>
          <w:i/>
          <w:lang w:val="fr_FR" w:bidi="fr_FR"/>
        </w:rPr>
        <w:t>Revised Standard Version</w:t>
      </w:r>
      <w:r>
        <w:rPr>
          <w:lang w:val="fr_FR" w:bidi="fr_FR"/>
        </w:rPr>
        <w:t xml:space="preserve"> est ensuite publiée avec les Apocryphes de l'Ancien Testament en 1957, puis dans une édition destiné à un public catholique (1965). Elle paraît également dans une bible appelée </w:t>
      </w:r>
      <w:r>
        <w:rPr>
          <w:i/>
          <w:lang w:val="fr_FR" w:bidi="fr_FR"/>
        </w:rPr>
        <w:t>Common Bible</w:t>
      </w:r>
      <w:r>
        <w:rPr>
          <w:lang w:val="fr_FR" w:bidi="fr_FR"/>
        </w:rPr>
        <w:t xml:space="preserve"> (Bible commune), qui inclut l'Ancien Testament, le Nouveau Testament, les Apocryphes et les livres deutérocanoniques. Cette version reçoit l'approbation de protestants, d'orthodoxes et de catholiques à l'échelle internationale.</w:t>
      </w:r>
    </w:p>
    <w:p>
      <w:pPr/>
      <w:r>
        <w:rPr>
          <w:lang w:val="fr_FR" w:bidi="fr_FR"/>
        </w:rPr>
      </w:r>
      <w:r>
        <w:rPr>
          <w:lang w:val="fr_FR" w:bidi="fr_FR"/>
        </w:rPr>
        <w:t>Cependant, les chrétiens évangéliques et fondamentalistes ne lui donnent pas un accueil favorable. Le sujet de désaccord principal est la traduction d'</w:t>
      </w:r>
      <w:r>
        <w:rPr>
          <w:lang w:val="fr_FR" w:bidi="fr_FR"/>
        </w:rPr>
        <w:t xml:space="preserve">Ésaïe 7.14 </w:t>
      </w:r>
      <w:r>
        <w:rPr>
          <w:lang w:val="fr_FR" w:bidi="fr_FR"/>
        </w:rPr>
        <w:t xml:space="preserve">dans la </w:t>
      </w:r>
      <w:r>
        <w:rPr>
          <w:i/>
          <w:lang w:val="fr_FR" w:bidi="fr_FR"/>
        </w:rPr>
        <w:t>Revised Standard Version</w:t>
      </w:r>
      <w:r>
        <w:rPr>
          <w:lang w:val="fr_FR" w:bidi="fr_FR"/>
        </w:rPr>
        <w:t>, qui se traduit ainsi en français : « C'est pourquoi le Seigneur lui-même vous donnera un signe. Voici, la jeune femme attend un enfant et enfantera un fils, et elle le nommera Emmanuel. » Les évangéliques et les fondamentalistes soutiennent que le texte aurait dû utiliser le mot « vierge » plutôt que « jeune femme ». En conséquence, de nombreux chrétiens évangéliques et fondamentalistes choisissent de ne pas utiliser cette révision.</w:t>
      </w:r>
    </w:p>
    <w:p>
      <w:pPr>
        <w:pStyle w:val="Heading3"/>
      </w:pPr>
      <w:r>
        <w:rPr>
          <w:i/>
          <w:lang w:val="fr_FR" w:bidi="fr_FR"/>
        </w:rPr>
        <w:t>New English Bible</w:t>
      </w:r>
      <w:r>
        <w:rPr>
          <w:lang w:val="fr_FR" w:bidi="fr_FR"/>
        </w:rPr>
        <w:t xml:space="preserve"> (Nouvelle Bible anglaise)</w:t>
      </w:r>
    </w:p>
    <w:p>
      <w:pPr/>
      <w:r>
        <w:rPr>
          <w:lang w:val="fr_FR" w:bidi="fr_FR"/>
        </w:rPr>
      </w:r>
      <w:r>
        <w:rPr>
          <w:lang w:val="fr_FR" w:bidi="fr_FR"/>
        </w:rPr>
        <w:t xml:space="preserve">L'année de la publication du Nouveau Testament de la </w:t>
      </w:r>
      <w:r>
        <w:rPr>
          <w:i/>
          <w:lang w:val="fr_FR" w:bidi="fr_FR"/>
        </w:rPr>
        <w:t>Revised Standard Version</w:t>
      </w:r>
      <w:r>
        <w:rPr>
          <w:lang w:val="fr_FR" w:bidi="fr_FR"/>
        </w:rPr>
        <w:t xml:space="preserve"> (1946), L'Église d'Écosse propose aux autres Églises de Grande-Bretagne d'entreprendre une toute nouvelle traduction de la Bible. Les initiateurs de ce projet demandent aux traducteurs de produire une traduction inédite en langage moderne à partir des langues originales. Cela ne devait être ni une révision d'une traduction antérieure ni une traduction littérale.</w:t>
      </w:r>
    </w:p>
    <w:p>
      <w:pPr/>
      <w:r>
        <w:rPr>
          <w:lang w:val="fr_FR" w:bidi="fr_FR"/>
        </w:rPr>
      </w:r>
      <w:r>
        <w:rPr>
          <w:lang w:val="fr_FR" w:bidi="fr_FR"/>
        </w:rPr>
        <w:t>C. H. Dodd dirige l'équipe de traducteurs. Ils reçoivent pour instruction de traduire le sens du texte en anglais moderne. Dans la préface au Nouveau Testament (publié en 1961), C. H. Dodd explique cela plus en détail :</w:t>
      </w:r>
    </w:p>
    <w:p>
      <w:pPr/>
      <w:r>
        <w:rPr>
          <w:lang w:val="fr_FR" w:bidi="fr_FR"/>
        </w:rPr>
      </w:r>
      <w:r>
        <w:rPr>
          <w:lang w:val="fr_FR" w:bidi="fr_FR"/>
        </w:rPr>
        <w:t>« Les traducteurs précédents pensaient généralement que pour être fidèles au texte original, il fallait reproduire, autant que possible, les caractéristiques de la langue source, telles que l'ordre syntaxique des mots, la structure et la division des phrases et même les irrégularités grammaticales. Ceci constituait effectivement un mode d'expression naturel en grec pour les auteurs du Nouveau Testament. Cependant, cela ne l'est plus quand on le reproduit littéralement en anglais. Les traducteurs de l'édition présente ont reçu pour instruction de remplacer les tournures de phrases et les expressions idiomatiques grecques par celles qui sont d'usage en anglais contemporain ».</w:t>
      </w:r>
    </w:p>
    <w:p>
      <w:pPr/>
      <w:r>
        <w:rPr>
          <w:lang w:val="fr_FR" w:bidi="fr_FR"/>
        </w:rPr>
      </w:r>
      <w:r>
        <w:rPr>
          <w:lang w:val="fr_FR" w:bidi="fr_FR"/>
        </w:rPr>
        <w:t>« Ceci signifiait la mise en place d'une théorie et de pratiques de traduction différentes imposant un fardeau plus lourd aux traducteurs. Traduire fidèlement ne devait pas signifier préserver la structure de l'original de façon intacte en ne faisant que remplacer les mots grecs par des mots anglais plus ou moins équivalents... Ainsi, nous ne nous sommes pas sentis obligés (à l'opposé de ceux qui ont fait la révision de 1881) d'essayer de toujours traduire un mot grec par le même mot anglais dans chaque passage. Nous sommes ainsi retournés à la saine méthode utilisée par les hommes du roi Jacques, qui (comme ils le déclarent expressément dans leur préface) ne se considéraient pas tenus à une telle obligation non plus. Nous avons compris notre mission comme étant celle de saisir le texte original aussi précisément que possible (avec l'aide des outils disponibles) et d'ensuite exprimer à nouveau dans les expressions idiomatiques de notre langue natale ce que nous pensons que l'auteur disait dans la sienne ».</w:t>
      </w:r>
    </w:p>
    <w:p>
      <w:pPr/>
      <w:r>
        <w:rPr>
          <w:lang w:val="fr_FR" w:bidi="fr_FR"/>
        </w:rPr>
      </w:r>
      <w:r>
        <w:rPr>
          <w:lang w:val="fr_FR" w:bidi="fr_FR"/>
        </w:rPr>
        <w:t xml:space="preserve">La </w:t>
      </w:r>
      <w:r>
        <w:rPr>
          <w:i/>
          <w:lang w:val="fr_FR" w:bidi="fr_FR"/>
        </w:rPr>
        <w:t>New English Bible</w:t>
      </w:r>
      <w:r>
        <w:rPr>
          <w:lang w:val="fr_FR" w:bidi="fr_FR"/>
        </w:rPr>
        <w:t xml:space="preserve"> entière est publiée en 1970. Elle est bien reçue en Grande-Bretagne et aux États-Unis. Les expressions utilisées dans la traduction sont très britanniques. Elle est louée pour son style littéraire de qualité. Les traducteurs ont fait preuve de beaucoup d'innovation, produisant des traductions qui n'avaient jamais été utilisées auparavant dans une version anglaise. Ils ont aussi intégré des lectures de manuscrits hébreux et grecs qui n'avaient jamais été adoptés auparavant. En conséquence, la Nouvelle Bible anglaise a été aussi hautement louée pour son ingéniosité que sévèrement critiquée pour ses prises de liberté.</w:t>
      </w:r>
    </w:p>
    <w:p>
      <w:pPr>
        <w:pStyle w:val="Heading3"/>
      </w:pPr>
      <w:r>
        <w:rPr>
          <w:i/>
          <w:lang w:val="fr_FR" w:bidi="fr_FR"/>
        </w:rPr>
        <w:t>Good News Bible : Today’s English Version</w:t>
      </w:r>
      <w:r>
        <w:rPr>
          <w:lang w:val="fr_FR" w:bidi="fr_FR"/>
        </w:rPr>
        <w:t xml:space="preserve"> (Bible bonne nouvelle : version anglaise d'aujourd'hui)</w:t>
      </w:r>
    </w:p>
    <w:p>
      <w:pPr/>
      <w:r>
        <w:rPr>
          <w:lang w:val="fr_FR" w:bidi="fr_FR"/>
        </w:rPr>
      </w:r>
      <w:r>
        <w:rPr>
          <w:lang w:val="fr_FR" w:bidi="fr_FR"/>
        </w:rPr>
        <w:t xml:space="preserve">Le Nouveau Testament dans la </w:t>
      </w:r>
      <w:r>
        <w:rPr>
          <w:i/>
          <w:lang w:val="fr_FR" w:bidi="fr_FR"/>
        </w:rPr>
        <w:t>Today's English Version</w:t>
      </w:r>
      <w:r>
        <w:rPr>
          <w:lang w:val="fr_FR" w:bidi="fr_FR"/>
        </w:rPr>
        <w:t xml:space="preserve"> est également connu sous le nom de </w:t>
      </w:r>
      <w:r>
        <w:rPr>
          <w:i/>
          <w:lang w:val="fr_FR" w:bidi="fr_FR"/>
        </w:rPr>
        <w:t>Good News for Modern Man</w:t>
      </w:r>
      <w:r>
        <w:rPr>
          <w:lang w:val="fr_FR" w:bidi="fr_FR"/>
        </w:rPr>
        <w:t>. Il est publié par la Société biblique américaine en 1966. La première traduction est réalisée par Robert Bratcher, puis affinée par la Société biblique américaine. Bratcher est alors adjoint à la recherche au département des traductions de la Société biblique américaine.</w:t>
      </w:r>
    </w:p>
    <w:p>
      <w:pPr/>
      <w:r>
        <w:rPr>
          <w:lang w:val="fr_FR" w:bidi="fr_FR"/>
        </w:rPr>
      </w:r>
      <w:r>
        <w:rPr>
          <w:lang w:val="fr_FR" w:bidi="fr_FR"/>
        </w:rPr>
        <w:t xml:space="preserve">Cette traduction reçoit beaucoup de publicité par le biais de plusieurs sociétés bibliques et est vendue à un prix très abordable. Plus de 35 millions d'exemplaires sont vendus dans les six ans qui suivent sa publication. La traduction du Nouveau Testament est basée sur la première édition du </w:t>
      </w:r>
      <w:r>
        <w:rPr>
          <w:i/>
          <w:lang w:val="fr_FR" w:bidi="fr_FR"/>
        </w:rPr>
        <w:t>Greek New Testament</w:t>
      </w:r>
      <w:r>
        <w:rPr>
          <w:lang w:val="fr_FR" w:bidi="fr_FR"/>
        </w:rPr>
        <w:t>, publié par l'Alliance biblique universelle unie en 1966.</w:t>
      </w:r>
    </w:p>
    <w:p>
      <w:pPr/>
      <w:r>
        <w:rPr>
          <w:lang w:val="fr_FR" w:bidi="fr_FR"/>
        </w:rPr>
      </w:r>
      <w:r>
        <w:rPr>
          <w:lang w:val="fr_FR" w:bidi="fr_FR"/>
        </w:rPr>
        <w:t>Cette traduction, écrite dans un anglais moderne et simple, se lit facilement. Elle est fortement influencée par la théorie linguistique de l'équivalence dynamique. Cette méthode de traduction privilégie la reproduction du sens plutôt que la reproduction litérale. Cette traduction réussit à produire pour les lecteurs anglophones une traduction qui reflète fidèlement le sens des textes originaux. En voici une explication plus détaillée tirée d'un extrait de sa préface au NT :</w:t>
      </w:r>
    </w:p>
    <w:p>
      <w:pPr/>
      <w:r>
        <w:rPr>
          <w:lang w:val="fr_FR" w:bidi="fr_FR"/>
        </w:rPr>
      </w:r>
      <w:r>
        <w:rPr>
          <w:lang w:val="fr_FR" w:bidi="fr_FR"/>
        </w:rPr>
        <w:t xml:space="preserve">« Cette traduction du Nouveau Testament a été préparée par la Société biblique américaine pour ceux pour qui l'anglais est la langue maternelle ou une langue acquise. En tant que traduction distinctement nouvelle, elle ne se conforme pas au vocabulaire et au style traditionnel, mais cherche à exprimer le sens du texte grec avec des mots et des formulations communément reconnus par ceux qui, en tout lieu, utilisent l'anglais comme moyen de communication. La </w:t>
      </w:r>
      <w:r>
        <w:rPr>
          <w:i/>
          <w:lang w:val="fr_FR" w:bidi="fr_FR"/>
        </w:rPr>
        <w:t>Today’s English Version</w:t>
      </w:r>
      <w:r>
        <w:rPr>
          <w:lang w:val="fr_FR" w:bidi="fr_FR"/>
        </w:rPr>
        <w:t xml:space="preserve"> du Nouveau Testament tente de suivre, en ce siècle, l'exemple donné par les auteurs des livres du Nouveau Testament qui, pour la plupart, ont écrit dans un grec populaire et commun tel qu'il était utilisé à travers l'Empire romain ».</w:t>
      </w:r>
    </w:p>
    <w:p>
      <w:pPr/>
      <w:r>
        <w:rPr>
          <w:lang w:val="fr_FR" w:bidi="fr_FR"/>
        </w:rPr>
      </w:r>
      <w:r>
        <w:rPr>
          <w:lang w:val="fr_FR" w:bidi="fr_FR"/>
        </w:rPr>
        <w:t xml:space="preserve">Suite au succès du NT, d'autres sociétés bibliques demandent à la Société biblique américaine de réaliser une traduction de l'AT en suivant les mêmes principes que ceux utilisés dans le NT. La Bible complète est publiée en 1976 sous le titre de </w:t>
      </w:r>
      <w:r>
        <w:rPr>
          <w:i/>
          <w:lang w:val="fr_FR" w:bidi="fr_FR"/>
        </w:rPr>
        <w:t>Good News Bible : Today’s English Version</w:t>
      </w:r>
      <w:r>
        <w:rPr>
          <w:lang w:val="fr_FR" w:bidi="fr_FR"/>
        </w:rPr>
        <w:t>.</w:t>
      </w:r>
    </w:p>
    <w:p>
      <w:pPr>
        <w:pStyle w:val="Heading3"/>
      </w:pPr>
      <w:r>
        <w:rPr>
          <w:i/>
          <w:lang w:val="fr_FR" w:bidi="fr_FR"/>
        </w:rPr>
        <w:t>Living Bible</w:t>
      </w:r>
      <w:r>
        <w:rPr>
          <w:lang w:val="fr_FR" w:bidi="fr_FR"/>
        </w:rPr>
        <w:t xml:space="preserve"> (Bible vivante)</w:t>
      </w:r>
    </w:p>
    <w:p>
      <w:pPr/>
      <w:r>
        <w:rPr>
          <w:lang w:val="fr_FR" w:bidi="fr_FR"/>
        </w:rPr>
      </w:r>
      <w:r>
        <w:rPr>
          <w:lang w:val="fr_FR" w:bidi="fr_FR"/>
        </w:rPr>
        <w:t xml:space="preserve">En 1962, Kenneth Taylor publie une paraphrase des épîtres du NT en un volume intitulé </w:t>
      </w:r>
      <w:r>
        <w:rPr>
          <w:i/>
          <w:lang w:val="fr_FR" w:bidi="fr_FR"/>
        </w:rPr>
        <w:t>Living Letters</w:t>
      </w:r>
      <w:r>
        <w:rPr>
          <w:lang w:val="fr_FR" w:bidi="fr_FR"/>
        </w:rPr>
        <w:t xml:space="preserve"> (Lettres vivantes)</w:t>
      </w:r>
      <w:r>
        <w:rPr>
          <w:i/>
          <w:lang w:val="fr_FR" w:bidi="fr_FR"/>
        </w:rPr>
        <w:t>.</w:t>
      </w:r>
      <w:r>
        <w:rPr>
          <w:lang w:val="fr_FR" w:bidi="fr_FR"/>
        </w:rPr>
        <w:t xml:space="preserve"> Cette nouvelle paraphrase dynamique utilise un langage très courant. Elle est bien reçue et beaucoup la louent, notamment pour sa capacité à transmettre le message de la Parole de Dieu au niveau de tout un chacun.</w:t>
      </w:r>
    </w:p>
    <w:p>
      <w:pPr/>
      <w:r>
        <w:rPr>
          <w:lang w:val="fr_FR" w:bidi="fr_FR"/>
        </w:rPr>
      </w:r>
      <w:r>
        <w:rPr>
          <w:lang w:val="fr_FR" w:bidi="fr_FR"/>
        </w:rPr>
        <w:t xml:space="preserve">Au début, nombre d'exemplaires de ce volume sont distribués, car elle reçoit l'adhésion de la </w:t>
      </w:r>
      <w:r>
        <w:rPr>
          <w:i/>
          <w:lang w:val="fr_FR" w:bidi="fr_FR"/>
        </w:rPr>
        <w:t>Billy Graham Evangelistic Association</w:t>
      </w:r>
      <w:r>
        <w:rPr>
          <w:lang w:val="fr_FR" w:bidi="fr_FR"/>
        </w:rPr>
        <w:t xml:space="preserve"> (Association d'évangélisation de Billy Graham). L'association en fait la promotion et en distribue des milliers d'exemplaires gratuitement.</w:t>
      </w:r>
    </w:p>
    <w:p>
      <w:pPr/>
      <w:r>
        <w:rPr>
          <w:lang w:val="fr_FR" w:bidi="fr_FR"/>
        </w:rPr>
      </w:r>
      <w:r>
        <w:rPr>
          <w:lang w:val="fr_FR" w:bidi="fr_FR"/>
        </w:rPr>
        <w:t>Taylor continue de paraphraser d'autres parties de la Bible et de publier les volumes correspondants :</w:t>
      </w:r>
    </w:p>
    <w:p>
      <w:pPr>
        <w:pStyle w:val="ListNumber"/>
        <w:numPr>
          <w:ilvl w:val="0"/>
          <w:numId w:val="55"/>
        </w:numPr>
        <w:spacing w:line="240" w:lineRule="auto"/>
        <w:ind w:left="720"/>
      </w:pPr>
      <w:r>
        <w:rPr>
          <w:lang w:val="fr_FR" w:bidi="fr_FR"/>
        </w:rPr>
      </w:r>
      <w:r>
        <w:rPr>
          <w:i/>
          <w:lang w:val="fr_FR" w:bidi="fr_FR"/>
        </w:rPr>
        <w:t>Living Prophecies</w:t>
      </w:r>
      <w:r>
        <w:rPr>
          <w:lang w:val="fr_FR" w:bidi="fr_FR"/>
        </w:rPr>
        <w:t xml:space="preserve"> (Prophéties vivantes) en 1965.</w:t>
      </w:r>
    </w:p>
    <w:p>
      <w:pPr>
        <w:pStyle w:val="ListNumber"/>
        <w:spacing w:line="240" w:lineRule="auto"/>
        <w:ind w:left="720"/>
      </w:pPr>
      <w:r>
        <w:rPr>
          <w:lang w:val="fr_FR" w:bidi="fr_FR"/>
        </w:rPr>
      </w:r>
      <w:r>
        <w:rPr>
          <w:i/>
          <w:lang w:val="fr_FR" w:bidi="fr_FR"/>
        </w:rPr>
        <w:t>Living Gospels</w:t>
      </w:r>
      <w:r>
        <w:rPr>
          <w:lang w:val="fr_FR" w:bidi="fr_FR"/>
        </w:rPr>
        <w:t xml:space="preserve"> (Évangiles vivants) en 1966.</w:t>
      </w:r>
    </w:p>
    <w:p>
      <w:pPr>
        <w:pStyle w:val="ListNumber"/>
        <w:spacing w:line="240" w:lineRule="auto"/>
        <w:ind w:left="720"/>
      </w:pPr>
      <w:r>
        <w:rPr>
          <w:lang w:val="fr_FR" w:bidi="fr_FR"/>
        </w:rPr>
      </w:r>
      <w:r>
        <w:rPr>
          <w:i/>
          <w:lang w:val="fr_FR" w:bidi="fr_FR"/>
        </w:rPr>
        <w:t>Living Psalms</w:t>
      </w:r>
      <w:r>
        <w:rPr>
          <w:lang w:val="fr_FR" w:bidi="fr_FR"/>
        </w:rPr>
        <w:t xml:space="preserve"> (Psaumes vivants) en 1967.</w:t>
      </w:r>
    </w:p>
    <w:p>
      <w:pPr>
        <w:pStyle w:val="ListNumber"/>
        <w:spacing w:line="240" w:lineRule="auto"/>
        <w:ind w:left="720"/>
      </w:pPr>
      <w:r>
        <w:rPr>
          <w:lang w:val="fr_FR" w:bidi="fr_FR"/>
        </w:rPr>
      </w:r>
      <w:r>
        <w:rPr>
          <w:i/>
          <w:lang w:val="fr_FR" w:bidi="fr_FR"/>
        </w:rPr>
        <w:t>Living Lessons of Life and Love</w:t>
      </w:r>
      <w:r>
        <w:rPr>
          <w:lang w:val="fr_FR" w:bidi="fr_FR"/>
        </w:rPr>
        <w:t xml:space="preserve"> (Leçons vivantes de vie et d'amour) en 1968.</w:t>
      </w:r>
    </w:p>
    <w:p>
      <w:pPr>
        <w:pStyle w:val="ListNumber"/>
        <w:spacing w:line="240" w:lineRule="auto"/>
        <w:ind w:left="720"/>
      </w:pPr>
      <w:r>
        <w:rPr>
          <w:lang w:val="fr_FR" w:bidi="fr_FR"/>
        </w:rPr>
      </w:r>
      <w:r>
        <w:rPr>
          <w:i/>
          <w:lang w:val="fr_FR" w:bidi="fr_FR"/>
        </w:rPr>
        <w:t>Living Books of Moses</w:t>
      </w:r>
      <w:r>
        <w:rPr>
          <w:lang w:val="fr_FR" w:bidi="fr_FR"/>
        </w:rPr>
        <w:t xml:space="preserve"> (Les livres vivants de Moïse) en 1969.</w:t>
      </w:r>
    </w:p>
    <w:p>
      <w:pPr>
        <w:pStyle w:val="ListNumber"/>
        <w:spacing w:line="240" w:lineRule="auto"/>
        <w:ind w:left="720"/>
      </w:pPr>
      <w:r>
        <w:rPr>
          <w:lang w:val="fr_FR" w:bidi="fr_FR"/>
        </w:rPr>
      </w:r>
      <w:r>
        <w:rPr>
          <w:i/>
          <w:lang w:val="fr_FR" w:bidi="fr_FR"/>
        </w:rPr>
        <w:t>Living History of Moses</w:t>
      </w:r>
      <w:r>
        <w:rPr>
          <w:lang w:val="fr_FR" w:bidi="fr_FR"/>
        </w:rPr>
        <w:t xml:space="preserve"> (Histoire vivante de Moïse) en 1970.</w:t>
      </w:r>
    </w:p>
    <w:p>
      <w:pPr/>
      <w:r>
        <w:rPr>
          <w:lang w:val="fr_FR" w:bidi="fr_FR"/>
        </w:rPr>
      </w:r>
      <w:r>
        <w:rPr>
          <w:lang w:val="fr_FR" w:bidi="fr_FR"/>
        </w:rPr>
        <w:t xml:space="preserve">La </w:t>
      </w:r>
      <w:r>
        <w:rPr>
          <w:i/>
          <w:lang w:val="fr_FR" w:bidi="fr_FR"/>
        </w:rPr>
        <w:t>Living Bible</w:t>
      </w:r>
      <w:r>
        <w:rPr>
          <w:lang w:val="fr_FR" w:bidi="fr_FR"/>
        </w:rPr>
        <w:t xml:space="preserve"> (Bible vivante) complète est publiée en 1971. Le </w:t>
      </w:r>
      <w:r>
        <w:rPr>
          <w:i/>
          <w:lang w:val="fr_FR" w:bidi="fr_FR"/>
        </w:rPr>
        <w:t xml:space="preserve">Living New Testament </w:t>
      </w:r>
      <w:r>
        <w:rPr>
          <w:lang w:val="fr_FR" w:bidi="fr_FR"/>
        </w:rPr>
        <w:t xml:space="preserve">(Nouveau Testament vivant) est imprimé en 1966. À noter que les versions françaises « Parole vivante » et « Parole de vie » ne sont pas une traduction de la </w:t>
      </w:r>
      <w:r>
        <w:rPr>
          <w:i/>
          <w:lang w:val="fr_FR" w:bidi="fr_FR"/>
        </w:rPr>
        <w:t>Living Bible</w:t>
      </w:r>
      <w:r>
        <w:rPr>
          <w:lang w:val="fr_FR" w:bidi="fr_FR"/>
        </w:rPr>
        <w:t xml:space="preserve">, ni les parties qui en ont été publiées qui portent souvent des titres français similaires à ceux de Taylor. Par exemple, « Louange vivante » d'Alfred Kuen n'est pas une traduction de </w:t>
      </w:r>
      <w:r>
        <w:rPr>
          <w:i/>
          <w:lang w:val="fr_FR" w:bidi="fr_FR"/>
        </w:rPr>
        <w:t>Living Psalms</w:t>
      </w:r>
      <w:r>
        <w:rPr>
          <w:lang w:val="fr_FR" w:bidi="fr_FR"/>
        </w:rPr>
        <w:t xml:space="preserve"> de Taylor. </w:t>
      </w:r>
    </w:p>
    <w:p>
      <w:pPr/>
      <w:r>
        <w:rPr>
          <w:lang w:val="fr_FR" w:bidi="fr_FR"/>
        </w:rPr>
      </w:r>
      <w:r>
        <w:rPr>
          <w:lang w:val="fr_FR" w:bidi="fr_FR"/>
        </w:rPr>
        <w:t xml:space="preserve">En prenant comme point de départ la </w:t>
      </w:r>
      <w:r>
        <w:rPr>
          <w:i/>
          <w:lang w:val="fr_FR" w:bidi="fr_FR"/>
        </w:rPr>
        <w:t>American Standard Version</w:t>
      </w:r>
      <w:r>
        <w:rPr>
          <w:lang w:val="fr_FR" w:bidi="fr_FR"/>
        </w:rPr>
        <w:t>, Taylor a reformulé la Bible en anglais plus moderne. Taylor souhaitait que tout le monde, même un enfant, puisse comprendre le message des auteurs originaux. Dans la préface de la</w:t>
      </w:r>
      <w:r>
        <w:rPr>
          <w:i/>
          <w:lang w:val="fr_FR" w:bidi="fr_FR"/>
        </w:rPr>
        <w:t xml:space="preserve"> Living Bible</w:t>
      </w:r>
      <w:r>
        <w:rPr>
          <w:lang w:val="fr_FR" w:bidi="fr_FR"/>
        </w:rPr>
        <w:t>, Taylor explique sa vision de la paraphrase. En voici un extrait :</w:t>
      </w:r>
    </w:p>
    <w:p>
      <w:pPr/>
      <w:r>
        <w:rPr>
          <w:lang w:val="fr_FR" w:bidi="fr_FR"/>
        </w:rPr>
      </w:r>
      <w:r>
        <w:rPr>
          <w:lang w:val="fr_FR" w:bidi="fr_FR"/>
        </w:rPr>
        <w:t>« Paraphraser consiste à exprimer une idée en utilisant des mots différents de ceux de l'auteur original. C'est une reformulation de ce l'auteur exprime en utilisant d'autres termes. Ce livre est une paraphrase des Ancien et Nouveau Testaments. Son objectif est de transmettre aussi fidèlement que possible ce que les auteurs des Écritures voulaient dire et de le faire de manière simple, en développant là où cela s'avère nécessaire pour rendre le sens plus clair pour le lecteur moderne ».</w:t>
      </w:r>
    </w:p>
    <w:p>
      <w:pPr/>
      <w:r>
        <w:rPr>
          <w:lang w:val="fr_FR" w:bidi="fr_FR"/>
        </w:rPr>
      </w:r>
      <w:r>
        <w:rPr>
          <w:lang w:val="fr_FR" w:bidi="fr_FR"/>
        </w:rPr>
        <w:t xml:space="preserve">De nombreux lecteurs modernes apprécient le fait que la </w:t>
      </w:r>
      <w:r>
        <w:rPr>
          <w:i/>
          <w:lang w:val="fr_FR" w:bidi="fr_FR"/>
        </w:rPr>
        <w:t>Living Bible</w:t>
      </w:r>
      <w:r>
        <w:rPr>
          <w:lang w:val="fr_FR" w:bidi="fr_FR"/>
        </w:rPr>
        <w:t xml:space="preserve"> a rendu la Parole de Dieu claire pour eux. Cependant, on reproche à la paraphrase de Taylor d'être trop interprétative. Les paraphrases vont plus loin, de par leur nature, dans leur interprétation du texte d'origine, et c'est là qu'elles peuvent être dangereuses. Taylor en était conscient lorsqu'il a réalisé sa paraphrase et il en parle aussi dans sa préface :</w:t>
      </w:r>
    </w:p>
    <w:p>
      <w:pPr/>
      <w:r>
        <w:rPr>
          <w:lang w:val="fr_FR" w:bidi="fr_FR"/>
        </w:rPr>
      </w:r>
      <w:r>
        <w:rPr>
          <w:lang w:val="fr_FR" w:bidi="fr_FR"/>
        </w:rPr>
        <w:t>« Les paraphrases comportent à la fois des avantages et des dangers. En effet, chaque fois que les mots de l'auteur ne sont pas traduits exactement à partir des langues originales, il y a possibilité que le traducteur, aussi intègre qu'il soit, transmette au lecteur anglais quelque chose qui diffère de ce que l'auteur original voulait dire. »</w:t>
      </w:r>
    </w:p>
    <w:p>
      <w:pPr/>
      <w:r>
        <w:rPr>
          <w:lang w:val="fr_FR" w:bidi="fr_FR"/>
        </w:rPr>
      </w:r>
      <w:r>
        <w:rPr>
          <w:lang w:val="fr_FR" w:bidi="fr_FR"/>
        </w:rPr>
        <w:t>La</w:t>
      </w:r>
      <w:r>
        <w:rPr>
          <w:i/>
          <w:lang w:val="fr_FR" w:bidi="fr_FR"/>
        </w:rPr>
        <w:t xml:space="preserve"> Living Bible</w:t>
      </w:r>
      <w:r>
        <w:rPr>
          <w:lang w:val="fr_FR" w:bidi="fr_FR"/>
        </w:rPr>
        <w:t xml:space="preserve"> a connu un grand succès parmi les lecteurs anglophones du monde entier. Plus de 40 millions d'exemplaires ont été vendus par la maison d'édition que Taylor a fondée spécifiquement pour la publier. Cette société s'appelle Tyndale House Publishers et a été ainsi nommée en honneur de William Tyndale, qui est considéré comme le père des traductions modernes de la Bible en anglais.</w:t>
      </w:r>
    </w:p>
    <w:p>
      <w:pPr>
        <w:pStyle w:val="Heading3"/>
      </w:pPr>
      <w:r>
        <w:rPr>
          <w:i/>
          <w:lang w:val="fr_FR" w:bidi="fr_FR"/>
        </w:rPr>
        <w:t xml:space="preserve">New American Standard Bible </w:t>
      </w:r>
      <w:r>
        <w:rPr>
          <w:lang w:val="fr_FR" w:bidi="fr_FR"/>
        </w:rPr>
        <w:t>(Nouvelle Bible standard américaine)</w:t>
      </w:r>
    </w:p>
    <w:p>
      <w:pPr/>
      <w:r>
        <w:rPr>
          <w:lang w:val="fr_FR" w:bidi="fr_FR"/>
        </w:rPr>
      </w:r>
      <w:r>
        <w:rPr>
          <w:lang w:val="fr_FR" w:bidi="fr_FR"/>
        </w:rPr>
        <w:t xml:space="preserve">Deux traductions modernes sont toutes deux des révisions de la </w:t>
      </w:r>
      <w:r>
        <w:rPr>
          <w:i/>
          <w:lang w:val="fr_FR" w:bidi="fr_FR"/>
        </w:rPr>
        <w:t>American Standard Version</w:t>
      </w:r>
      <w:r>
        <w:rPr>
          <w:lang w:val="fr_FR" w:bidi="fr_FR"/>
        </w:rPr>
        <w:t xml:space="preserve"> de 1901 : la </w:t>
      </w:r>
      <w:r>
        <w:rPr>
          <w:i/>
          <w:lang w:val="fr_FR" w:bidi="fr_FR"/>
        </w:rPr>
        <w:t>Revised Standard Version</w:t>
      </w:r>
      <w:r>
        <w:rPr>
          <w:lang w:val="fr_FR" w:bidi="fr_FR"/>
        </w:rPr>
        <w:t xml:space="preserve"> (Version standard révisée) de 1952 et la </w:t>
      </w:r>
      <w:r>
        <w:rPr>
          <w:i/>
          <w:lang w:val="fr_FR" w:bidi="fr_FR"/>
        </w:rPr>
        <w:t>New American Standard Bible</w:t>
      </w:r>
      <w:r>
        <w:rPr>
          <w:lang w:val="fr_FR" w:bidi="fr_FR"/>
        </w:rPr>
        <w:t xml:space="preserve"> (Nouvelle Bible standard américaine) de 1971.</w:t>
      </w:r>
    </w:p>
    <w:p>
      <w:pPr/>
      <w:r>
        <w:rPr>
          <w:lang w:val="fr_FR" w:bidi="fr_FR"/>
        </w:rPr>
      </w:r>
      <w:r>
        <w:rPr>
          <w:lang w:val="fr_FR" w:bidi="fr_FR"/>
        </w:rPr>
        <w:t xml:space="preserve">La </w:t>
      </w:r>
      <w:r>
        <w:rPr>
          <w:i/>
          <w:lang w:val="fr_FR" w:bidi="fr_FR"/>
        </w:rPr>
        <w:t>Lockman Foundation</w:t>
      </w:r>
      <w:r>
        <w:rPr>
          <w:lang w:val="fr_FR" w:bidi="fr_FR"/>
        </w:rPr>
        <w:t xml:space="preserve"> est une corporation chrétienne à but non lucratif dévouée à l'évangélisation. Elle a encouragé la révision de la </w:t>
      </w:r>
      <w:r>
        <w:rPr>
          <w:i/>
          <w:lang w:val="fr_FR" w:bidi="fr_FR"/>
        </w:rPr>
        <w:t xml:space="preserve">American Standard Version </w:t>
      </w:r>
      <w:r>
        <w:rPr>
          <w:lang w:val="fr_FR" w:bidi="fr_FR"/>
        </w:rPr>
        <w:t xml:space="preserve">parce que « ceux qui ont produit cette traduction étaient persuadés qu'il fallait que le public redécouvre la valeur la </w:t>
      </w:r>
      <w:r>
        <w:rPr>
          <w:i/>
          <w:lang w:val="fr_FR" w:bidi="fr_FR"/>
        </w:rPr>
        <w:t>American Standard Version</w:t>
      </w:r>
      <w:r>
        <w:rPr>
          <w:lang w:val="fr_FR" w:bidi="fr_FR"/>
        </w:rPr>
        <w:t xml:space="preserve"> de 1901 et que plus encore en voient la valeur » (extrait de la préface).</w:t>
      </w:r>
    </w:p>
    <w:p>
      <w:pPr/>
      <w:r>
        <w:rPr>
          <w:lang w:val="fr_FR" w:bidi="fr_FR"/>
        </w:rPr>
      </w:r>
      <w:r>
        <w:rPr>
          <w:lang w:val="fr_FR" w:bidi="fr_FR"/>
        </w:rPr>
        <w:t xml:space="preserve">Effectivement, la </w:t>
      </w:r>
      <w:r>
        <w:rPr>
          <w:i/>
          <w:lang w:val="fr_FR" w:bidi="fr_FR"/>
        </w:rPr>
        <w:t>American Standard Version</w:t>
      </w:r>
      <w:r>
        <w:rPr>
          <w:lang w:val="fr_FR" w:bidi="fr_FR"/>
        </w:rPr>
        <w:t xml:space="preserve"> a représenté un travail très important, avec des recherches soutenues de spécialistes. Cette version est une traduction très fidèle aux originaux. Cependant, elle était de moins en moins populaire et passait progressivement dans l'oubli. Par conséquent, la </w:t>
      </w:r>
      <w:r>
        <w:rPr>
          <w:i/>
          <w:lang w:val="fr_FR" w:bidi="fr_FR"/>
        </w:rPr>
        <w:t>Lockman Foundation</w:t>
      </w:r>
      <w:r>
        <w:rPr>
          <w:lang w:val="fr_FR" w:bidi="fr_FR"/>
        </w:rPr>
        <w:t xml:space="preserve"> rassemble une équipe constituée de 32 érudits pour préparer une nouvelle révision. Ces érudits croyaient tous en l'inspiration des Écritures et souhaitaient produire une traduction littérale de la Bible. Ils étaient convaincus qu'une telle traduction « rapproche le lecteur contemporain autant que possible des termes, de la formulation et des structures grammaticales que les auteurs originaux avaient réellement choisis pour s'exprimer » (extrait de la préface).</w:t>
      </w:r>
    </w:p>
    <w:p>
      <w:pPr/>
      <w:r>
        <w:rPr>
          <w:lang w:val="fr_FR" w:bidi="fr_FR"/>
        </w:rPr>
      </w:r>
      <w:r>
        <w:rPr>
          <w:lang w:val="fr_FR" w:bidi="fr_FR"/>
        </w:rPr>
        <w:t xml:space="preserve">Les traducteurs de la </w:t>
      </w:r>
      <w:r>
        <w:rPr>
          <w:i/>
          <w:lang w:val="fr_FR" w:bidi="fr_FR"/>
        </w:rPr>
        <w:t>New American Standard Bible</w:t>
      </w:r>
      <w:r>
        <w:rPr>
          <w:lang w:val="fr_FR" w:bidi="fr_FR"/>
        </w:rPr>
        <w:t xml:space="preserve"> ont reçu pour instruction de la </w:t>
      </w:r>
      <w:r>
        <w:rPr>
          <w:i/>
          <w:lang w:val="fr_FR" w:bidi="fr_FR"/>
        </w:rPr>
        <w:t>Lockman Foundation</w:t>
      </w:r>
      <w:r>
        <w:rPr>
          <w:lang w:val="fr_FR" w:bidi="fr_FR"/>
        </w:rPr>
        <w:t xml:space="preserve"> de suivre les langues originales des Saintes Écritures aussi fidèlement que possible. Ils devaient également chercher à produire un texte qui se lisait bien et suivait les usages de l'anglais en cours. Le Nouveau Testament est publié en 1963 et la Bible complète en 1971. Elle est l'objet d'avis contrastés. Certains critiques apprécient son exactitude littérale, tandis que d'autres critiquent vivement ses formulations, qu'ils ne trouvent ni contemporaines, ni modernes.</w:t>
      </w:r>
    </w:p>
    <w:p>
      <w:pPr/>
      <w:r>
        <w:rPr>
          <w:lang w:val="fr_FR" w:bidi="fr_FR"/>
        </w:rPr>
      </w:r>
      <w:r>
        <w:rPr>
          <w:lang w:val="fr_FR" w:bidi="fr_FR"/>
        </w:rPr>
        <w:t xml:space="preserve">Dans l'ensemble, la </w:t>
      </w:r>
      <w:r>
        <w:rPr>
          <w:i/>
          <w:lang w:val="fr_FR" w:bidi="fr_FR"/>
        </w:rPr>
        <w:t>New American Standard Bible</w:t>
      </w:r>
      <w:r>
        <w:rPr>
          <w:lang w:val="fr_FR" w:bidi="fr_FR"/>
        </w:rPr>
        <w:t xml:space="preserve"> est respectée en tant que bonne Bible d'étude qui est fidèle aux formulations des langues originales. Cependant, elle est moins facile à lire que d'autres traductions. De plus, même si cette traduction devait à l'origine suivre la 23</w:t>
      </w:r>
      <w:r>
        <w:rPr>
          <w:vertAlign w:val="superscript"/>
          <w:lang w:val="fr_FR" w:bidi="fr_FR"/>
        </w:rPr>
        <w:t>e</w:t>
      </w:r>
      <w:r>
        <w:rPr>
          <w:lang w:val="fr_FR" w:bidi="fr_FR"/>
        </w:rPr>
        <w:t xml:space="preserve"> édition du texte de Nestle, elle adopte parfois des traductions traditionnelles qui sont conformes au Textus Receptus. Elle inclut aussi, sur la base de celui-ci, des passages qui ne sont pas considérés comme authentiques par la plupart des érudits modernes. Elle indique que tel est le cas en les mettant entre des crochets et en ajoutant une note pour le signaler aux lecteurs.</w:t>
      </w:r>
    </w:p>
    <w:p>
      <w:pPr>
        <w:pStyle w:val="Heading3"/>
      </w:pPr>
      <w:r>
        <w:rPr>
          <w:i/>
          <w:lang w:val="fr_FR" w:bidi="fr_FR"/>
        </w:rPr>
        <w:t xml:space="preserve">New International Version </w:t>
      </w:r>
      <w:r>
        <w:rPr>
          <w:lang w:val="fr_FR" w:bidi="fr_FR"/>
        </w:rPr>
        <w:t>(Nouvelle version internationale)</w:t>
      </w:r>
    </w:p>
    <w:p>
      <w:pPr/>
      <w:r>
        <w:rPr>
          <w:lang w:val="fr_FR" w:bidi="fr_FR"/>
        </w:rPr>
      </w:r>
      <w:r>
        <w:rPr>
          <w:lang w:val="fr_FR" w:bidi="fr_FR"/>
        </w:rPr>
        <w:t xml:space="preserve">La </w:t>
      </w:r>
      <w:r>
        <w:rPr>
          <w:i/>
          <w:lang w:val="fr_FR" w:bidi="fr_FR"/>
        </w:rPr>
        <w:t>New International Version</w:t>
      </w:r>
      <w:r>
        <w:rPr>
          <w:lang w:val="fr_FR" w:bidi="fr_FR"/>
        </w:rPr>
        <w:t xml:space="preserve"> est, à sa publication, une toute nouvelle traduction sur la base des langues originales. Elle est réalisée par un groupe international de plus de 100 érudits. Ces érudits ont travaillé de nombreuses années et en plusieurs groupes pour produire une excellente traduction reproduisant le sens du texte. Produite en anglais contemporain, elle se destine à un usage public autant qu'à un usage privé.</w:t>
      </w:r>
    </w:p>
    <w:p>
      <w:pPr/>
      <w:r>
        <w:rPr>
          <w:lang w:val="fr_FR" w:bidi="fr_FR"/>
        </w:rPr>
      </w:r>
      <w:r>
        <w:rPr>
          <w:lang w:val="fr_FR" w:bidi="fr_FR"/>
        </w:rPr>
        <w:t xml:space="preserve">La </w:t>
      </w:r>
      <w:r>
        <w:rPr>
          <w:i/>
          <w:lang w:val="fr_FR" w:bidi="fr_FR"/>
        </w:rPr>
        <w:t>New International Version</w:t>
      </w:r>
      <w:r>
        <w:rPr>
          <w:lang w:val="fr_FR" w:bidi="fr_FR"/>
        </w:rPr>
        <w:t xml:space="preserve"> est appelée « internationale » parce qu'elle a été préparée par des érudits éminents de multiples pays anglophones tels que les États-Unis, le Canada, la Grande-Bretagne, l'Australie et la Nouvelle-Zélande. Elle est également dite </w:t>
      </w:r>
      <w:r>
        <w:rPr>
          <w:i/>
          <w:lang w:val="fr_FR" w:bidi="fr_FR"/>
        </w:rPr>
        <w:t>internationale</w:t>
      </w:r>
      <w:r>
        <w:rPr>
          <w:lang w:val="fr_FR" w:bidi="fr_FR"/>
        </w:rPr>
        <w:t xml:space="preserve"> parce que ses traducteurs ont cherché à utiliser un vocabulaire commun aux principales nations anglophones du monde.</w:t>
      </w:r>
    </w:p>
    <w:p>
      <w:pPr/>
      <w:r>
        <w:rPr>
          <w:lang w:val="fr_FR" w:bidi="fr_FR"/>
        </w:rPr>
      </w:r>
      <w:r>
        <w:rPr>
          <w:lang w:val="fr_FR" w:bidi="fr_FR"/>
        </w:rPr>
        <w:t xml:space="preserve">Les traducteurs de la </w:t>
      </w:r>
      <w:r>
        <w:rPr>
          <w:i/>
          <w:lang w:val="fr_FR" w:bidi="fr_FR"/>
        </w:rPr>
        <w:t>New International Version</w:t>
      </w:r>
      <w:r>
        <w:rPr>
          <w:lang w:val="fr_FR" w:bidi="fr_FR"/>
        </w:rPr>
        <w:t xml:space="preserve"> ont cherché à créer une version qui se situe à mi-chemin entre une traduction littérale, comme la </w:t>
      </w:r>
      <w:r>
        <w:rPr>
          <w:i/>
          <w:lang w:val="fr_FR" w:bidi="fr_FR"/>
        </w:rPr>
        <w:t>New American Standard Bible</w:t>
      </w:r>
      <w:r>
        <w:rPr>
          <w:lang w:val="fr_FR" w:bidi="fr_FR"/>
        </w:rPr>
        <w:t xml:space="preserve"> et une paraphrase comme la </w:t>
      </w:r>
      <w:r>
        <w:rPr>
          <w:i/>
          <w:lang w:val="fr_FR" w:bidi="fr_FR"/>
        </w:rPr>
        <w:t>Living Bible</w:t>
      </w:r>
      <w:r>
        <w:rPr>
          <w:lang w:val="fr_FR" w:bidi="fr_FR"/>
        </w:rPr>
        <w:t>. Leur objectif était de transmettre en anglais ce que les auteurs originaux voulaient communiquer. Une brève explication de cet objectif est donnée dans la préface originale au Nouveau Testament :</w:t>
      </w:r>
    </w:p>
    <w:p>
      <w:pPr/>
      <w:r>
        <w:rPr>
          <w:lang w:val="fr_FR" w:bidi="fr_FR"/>
        </w:rPr>
      </w:r>
      <w:r>
        <w:rPr>
          <w:lang w:val="fr_FR" w:bidi="fr_FR"/>
        </w:rPr>
        <w:t>« Certaines convictions et objectifs ont servi de guides aux traducteurs. Tous appuient que les Écritures sont complètement fiables et font autorité. Par conséquent, leur plus grande priorité était de traduire avec justesse et de représenter fidèlement ce que les auteurs du Nouveau Testament communiquent. Bien qu'ils aient pris en compte l'importance des détails lexicaux et grammaticaux du texte grec, ils ont cherché à produire plus qu'une traduction mot pour mot. Comme les schémas de pensée et la façon de les exprimer dans un texte diffèrent d'une langue à l'autre, l'objectif de communiquer fidèlement le sens des auteurs du Nouveau Testament a exigé des modifications fréquentes de la structure des phrases et une attention constante aux significations contextuelles des mots ».</w:t>
      </w:r>
    </w:p>
    <w:p>
      <w:pPr/>
      <w:r>
        <w:rPr>
          <w:lang w:val="fr_FR" w:bidi="fr_FR"/>
        </w:rPr>
      </w:r>
      <w:r>
        <w:rPr>
          <w:lang w:val="fr_FR" w:bidi="fr_FR"/>
        </w:rPr>
        <w:t>« Les traducteurs et leurs consultants se sont aussi souciés de produire un texte clair qui adopte des tournures idiomatiques sans être trop particulier et contemporain mais également durable. Ils ont constamment visé la simplicité dans l'expression, avec une attention particulière à la connotation et au son du mot choisi. Ce faisant, ils ont également cherché à éviter de produire un style uniforme afin de refléter les variations de styles et de ton des auteurs du Nouveau Testament ».</w:t>
      </w:r>
    </w:p>
    <w:p>
      <w:pPr/>
      <w:r>
        <w:rPr>
          <w:lang w:val="fr_FR" w:bidi="fr_FR"/>
        </w:rPr>
      </w:r>
      <w:r>
        <w:rPr>
          <w:lang w:val="fr_FR" w:bidi="fr_FR"/>
        </w:rPr>
        <w:t xml:space="preserve">Le Nouveau Testament de la </w:t>
      </w:r>
      <w:r>
        <w:rPr>
          <w:i/>
          <w:lang w:val="fr_FR" w:bidi="fr_FR"/>
        </w:rPr>
        <w:t>New International Version</w:t>
      </w:r>
      <w:r>
        <w:rPr>
          <w:lang w:val="fr_FR" w:bidi="fr_FR"/>
        </w:rPr>
        <w:t xml:space="preserve"> est publié en 1973 et la Bible entière en 1978. Cette version connaît un succès phénoménal. Des millions et des millions de lecteurs en ont fait leur Bible de choix. Depuis 1987, ses ventes ont surpassé celles de la King James, qui avait auparavant été numéro un pendant des siècles. Ce fait montre à quel point la </w:t>
      </w:r>
      <w:r>
        <w:rPr>
          <w:i/>
          <w:lang w:val="fr_FR" w:bidi="fr_FR"/>
        </w:rPr>
        <w:t>New International Version</w:t>
      </w:r>
      <w:r>
        <w:rPr>
          <w:lang w:val="fr_FR" w:bidi="fr_FR"/>
        </w:rPr>
        <w:t xml:space="preserve"> est devenue populaire. Elle a été adoptée particulièrement parmi les chrétiens évangéliques.</w:t>
      </w:r>
    </w:p>
    <w:p>
      <w:pPr/>
      <w:r>
        <w:rPr>
          <w:lang w:val="fr_FR" w:bidi="fr_FR"/>
        </w:rPr>
      </w:r>
      <w:r>
        <w:rPr>
          <w:lang w:val="fr_FR" w:bidi="fr_FR"/>
        </w:rPr>
        <w:t xml:space="preserve">La </w:t>
      </w:r>
      <w:r>
        <w:rPr>
          <w:i/>
          <w:lang w:val="fr_FR" w:bidi="fr_FR"/>
        </w:rPr>
        <w:t>New International Version</w:t>
      </w:r>
      <w:r>
        <w:rPr>
          <w:lang w:val="fr_FR" w:bidi="fr_FR"/>
        </w:rPr>
        <w:t xml:space="preserve"> a été parrainée par la </w:t>
      </w:r>
      <w:r>
        <w:rPr>
          <w:i/>
          <w:lang w:val="fr_FR" w:bidi="fr_FR"/>
        </w:rPr>
        <w:t>New York Bible Society</w:t>
      </w:r>
      <w:r>
        <w:rPr>
          <w:lang w:val="fr_FR" w:bidi="fr_FR"/>
        </w:rPr>
        <w:t xml:space="preserve"> (Société biblique de New York), qui s'appelle maintenant </w:t>
      </w:r>
      <w:r>
        <w:rPr>
          <w:i/>
          <w:lang w:val="fr_FR" w:bidi="fr_FR"/>
        </w:rPr>
        <w:t>Biblica</w:t>
      </w:r>
      <w:r>
        <w:rPr>
          <w:lang w:val="fr_FR" w:bidi="fr_FR"/>
        </w:rPr>
        <w:t xml:space="preserve">. Elle est publiée par </w:t>
      </w:r>
      <w:r>
        <w:rPr>
          <w:i/>
          <w:lang w:val="fr_FR" w:bidi="fr_FR"/>
        </w:rPr>
        <w:t>Zondervan Publishing House</w:t>
      </w:r>
      <w:r>
        <w:rPr>
          <w:lang w:val="fr_FR" w:bidi="fr_FR"/>
        </w:rPr>
        <w:t xml:space="preserve"> et est devenue une version de choix pour la lecture privée et la prédication dans de nombreux pays anglophones.</w:t>
      </w:r>
    </w:p>
    <w:p>
      <w:pPr>
        <w:pStyle w:val="Heading3"/>
      </w:pPr>
      <w:r>
        <w:rPr>
          <w:lang w:val="fr_FR" w:bidi="fr_FR"/>
        </w:rPr>
        <w:t xml:space="preserve">Deux traductions catholiques modernes : </w:t>
      </w:r>
      <w:r>
        <w:rPr>
          <w:i/>
          <w:lang w:val="fr_FR" w:bidi="fr_FR"/>
        </w:rPr>
        <w:t>Jerusalem Bible</w:t>
      </w:r>
      <w:r>
        <w:rPr>
          <w:lang w:val="fr_FR" w:bidi="fr_FR"/>
        </w:rPr>
        <w:t xml:space="preserve"> (Bible de Jérusalem) et </w:t>
      </w:r>
      <w:r>
        <w:rPr>
          <w:i/>
          <w:lang w:val="fr_FR" w:bidi="fr_FR"/>
        </w:rPr>
        <w:t>New American Bible</w:t>
      </w:r>
      <w:r>
        <w:rPr>
          <w:lang w:val="fr_FR" w:bidi="fr_FR"/>
        </w:rPr>
        <w:t xml:space="preserve"> (Nouvelle Bible américaine)</w:t>
      </w:r>
    </w:p>
    <w:p>
      <w:pPr/>
      <w:r>
        <w:rPr>
          <w:lang w:val="fr_FR" w:bidi="fr_FR"/>
        </w:rPr>
      </w:r>
      <w:r>
        <w:rPr>
          <w:lang w:val="fr_FR" w:bidi="fr_FR"/>
        </w:rPr>
        <w:t>En 1943, le pape Pie XII publie un encyclique bien connu qui encourage les catholiques à lire et à étudier les Écritures. En parallèle, le pape recommande qu'une Bible catholique soit traduite à partir des langues originales. Auparavant, toutes les traductions catholiques étaient basées sur la Vulgate latine, y compris la traduction de Knox. Le travail de traduction à partir des langues originales commence en 1939. Le NT est publié en 1944 et la Bible entière en 1955.</w:t>
      </w:r>
    </w:p>
    <w:p>
      <w:pPr/>
      <w:r>
        <w:rPr>
          <w:lang w:val="fr_FR" w:bidi="fr_FR"/>
        </w:rPr>
      </w:r>
      <w:r>
        <w:rPr>
          <w:lang w:val="fr_FR" w:bidi="fr_FR"/>
        </w:rPr>
        <w:t xml:space="preserve">La première Bible catholique complète traduite à partir des langues originales est la </w:t>
      </w:r>
      <w:r>
        <w:rPr>
          <w:i/>
          <w:lang w:val="fr_FR" w:bidi="fr_FR"/>
        </w:rPr>
        <w:t>New Jerusalem Bible.</w:t>
      </w:r>
      <w:r>
        <w:rPr>
          <w:lang w:val="fr_FR" w:bidi="fr_FR"/>
        </w:rPr>
        <w:t xml:space="preserve"> Elle est publiée en Angleterre en 1966. La </w:t>
      </w:r>
      <w:r>
        <w:rPr>
          <w:i/>
          <w:lang w:val="fr_FR" w:bidi="fr_FR"/>
        </w:rPr>
        <w:t>New Jerusalem Bible</w:t>
      </w:r>
      <w:r>
        <w:rPr>
          <w:lang w:val="fr_FR" w:bidi="fr_FR"/>
        </w:rPr>
        <w:t xml:space="preserve"> est l'équivalent anglais d'une traduction française intitulée </w:t>
      </w:r>
      <w:r>
        <w:rPr>
          <w:i/>
          <w:lang w:val="fr_FR" w:bidi="fr_FR"/>
        </w:rPr>
        <w:t>La Bible de Jérusalem.</w:t>
      </w:r>
      <w:r>
        <w:rPr>
          <w:lang w:val="fr_FR" w:bidi="fr_FR"/>
        </w:rPr>
        <w:t xml:space="preserve"> Elle se base sur les mêmes principes de traduction et les mêmes recherches. La traduction française est « le résultat de décennies de recherches et d'érudition biblique » (extrait de la préface de la </w:t>
      </w:r>
      <w:r>
        <w:rPr>
          <w:i/>
          <w:lang w:val="fr_FR" w:bidi="fr_FR"/>
        </w:rPr>
        <w:t>New Jerusalem Bible</w:t>
      </w:r>
      <w:r>
        <w:rPr>
          <w:lang w:val="fr_FR" w:bidi="fr_FR"/>
        </w:rPr>
        <w:t>), publiée par les érudits de l'École biblique dominicaine de Jérusalem.</w:t>
      </w:r>
    </w:p>
    <w:p>
      <w:pPr/>
      <w:r>
        <w:rPr>
          <w:lang w:val="fr_FR" w:bidi="fr_FR"/>
        </w:rPr>
      </w:r>
      <w:r>
        <w:rPr>
          <w:lang w:val="fr_FR" w:bidi="fr_FR"/>
        </w:rPr>
        <w:t>Cette Bible, qui inclut les livres apocryphes et deutérocanoniques, contient de nombreuses aides à l'étude. Ceux-ci comprennent des introductions à chaque livre de la Bible, des notes détaillées sur divers passages, ainsi que des cartes. Les outils d'étude font partie intégrante de l'ensemble de la traduction. La direction de l'Église catholique estimr que les laïcs doivent désormais disposer d'outils d'interprétation pour accompagner leur lecture du texte sacré.</w:t>
      </w:r>
    </w:p>
    <w:p>
      <w:pPr/>
      <w:r>
        <w:rPr>
          <w:lang w:val="fr_FR" w:bidi="fr_FR"/>
        </w:rPr>
      </w:r>
      <w:r>
        <w:rPr>
          <w:lang w:val="fr_FR" w:bidi="fr_FR"/>
        </w:rPr>
        <w:t xml:space="preserve">Les aides d'étude de la </w:t>
      </w:r>
      <w:r>
        <w:rPr>
          <w:i/>
          <w:lang w:val="fr_FR" w:bidi="fr_FR"/>
        </w:rPr>
        <w:t>New Jerusalem Bible</w:t>
      </w:r>
      <w:r>
        <w:rPr>
          <w:lang w:val="fr_FR" w:bidi="fr_FR"/>
        </w:rPr>
        <w:t xml:space="preserve"> sont traduits à partir du français. Le texte biblique anglais lui-même a été traduit à partir des langues originales avec l'aide de la traduction française. La traduction du texte anglais a été réalisée sous la direction d'Alexander Jones. Cette traduction est considérablement plus « libre » que d'autres traductions telles que la </w:t>
      </w:r>
      <w:r>
        <w:rPr>
          <w:i/>
          <w:lang w:val="fr_FR" w:bidi="fr_FR"/>
        </w:rPr>
        <w:t>Revised Standard Version</w:t>
      </w:r>
      <w:r>
        <w:rPr>
          <w:lang w:val="fr_FR" w:bidi="fr_FR"/>
        </w:rPr>
        <w:t xml:space="preserve">. Les traducteurs ont cherché à représenter le sens des écrits originaux dans « un style littéraire vigoureux et contemporain » (extrait de la préface de la </w:t>
      </w:r>
      <w:r>
        <w:rPr>
          <w:i/>
          <w:lang w:val="fr_FR" w:bidi="fr_FR"/>
        </w:rPr>
        <w:t>New Jerusalem Bible</w:t>
      </w:r>
      <w:r>
        <w:rPr>
          <w:lang w:val="fr_FR" w:bidi="fr_FR"/>
        </w:rPr>
        <w:t>).</w:t>
      </w:r>
    </w:p>
    <w:p>
      <w:pPr/>
      <w:r>
        <w:rPr>
          <w:lang w:val="fr_FR" w:bidi="fr_FR"/>
        </w:rPr>
      </w:r>
      <w:r>
        <w:rPr>
          <w:lang w:val="fr_FR" w:bidi="fr_FR"/>
        </w:rPr>
        <w:t xml:space="preserve">La première Bible catholique américaine traduite à partir des langues originales est la </w:t>
      </w:r>
      <w:r>
        <w:rPr>
          <w:i/>
          <w:lang w:val="fr_FR" w:bidi="fr_FR"/>
        </w:rPr>
        <w:t>New American Bible (</w:t>
      </w:r>
      <w:r>
        <w:rPr>
          <w:lang w:val="fr_FR" w:bidi="fr_FR"/>
        </w:rPr>
        <w:t>Nouvelle Bible américaine)</w:t>
      </w:r>
      <w:r>
        <w:rPr>
          <w:i/>
          <w:lang w:val="fr_FR" w:bidi="fr_FR"/>
        </w:rPr>
        <w:t>.</w:t>
      </w:r>
      <w:r>
        <w:rPr>
          <w:lang w:val="fr_FR" w:bidi="fr_FR"/>
        </w:rPr>
        <w:t xml:space="preserve"> Il ne faut pas la confondre avec la </w:t>
      </w:r>
      <w:r>
        <w:rPr>
          <w:i/>
          <w:lang w:val="fr_FR" w:bidi="fr_FR"/>
        </w:rPr>
        <w:t>New American Standard Bible</w:t>
      </w:r>
      <w:r>
        <w:rPr>
          <w:lang w:val="fr_FR" w:bidi="fr_FR"/>
        </w:rPr>
        <w:t xml:space="preserve">. Le travail de traduction commence plusieurs décennies avant sa publication en 1970. Avant la lettre du pape Pie, une traduction américaine du NT basée sur la Vulgate latine avait été publiée, la </w:t>
      </w:r>
      <w:r>
        <w:rPr>
          <w:i/>
          <w:lang w:val="fr_FR" w:bidi="fr_FR"/>
        </w:rPr>
        <w:t>Confraternity Version</w:t>
      </w:r>
      <w:r>
        <w:rPr>
          <w:lang w:val="fr_FR" w:bidi="fr_FR"/>
        </w:rPr>
        <w:t xml:space="preserve"> (Version de la confrérie). Après la lettre du pape, l'AT est traduit à partir du texte hébreu massorétique et le NT sur la base de la 25</w:t>
      </w:r>
      <w:r>
        <w:rPr>
          <w:vertAlign w:val="superscript"/>
          <w:lang w:val="fr_FR" w:bidi="fr_FR"/>
        </w:rPr>
        <w:t>e</w:t>
      </w:r>
      <w:r>
        <w:rPr>
          <w:lang w:val="fr_FR" w:bidi="fr_FR"/>
        </w:rPr>
        <w:t xml:space="preserve"> édition du texte grec de Nestle-Aland. La </w:t>
      </w:r>
      <w:r>
        <w:rPr>
          <w:i/>
          <w:lang w:val="fr_FR" w:bidi="fr_FR"/>
        </w:rPr>
        <w:t>New American Bible</w:t>
      </w:r>
      <w:r>
        <w:rPr>
          <w:lang w:val="fr_FR" w:bidi="fr_FR"/>
        </w:rPr>
        <w:t xml:space="preserve"> inclut de courtes introductions à chaque livre de la Bible et des notes textuelles. Dans leur livre « </w:t>
      </w:r>
      <w:r>
        <w:rPr>
          <w:i/>
          <w:lang w:val="fr_FR" w:bidi="fr_FR"/>
        </w:rPr>
        <w:t>So Many Versions?</w:t>
      </w:r>
      <w:r>
        <w:rPr>
          <w:lang w:val="fr_FR" w:bidi="fr_FR"/>
        </w:rPr>
        <w:t xml:space="preserve"> » (p. 165), Kubo et Specht donnent une description tout à fait adéquate de la traduction :</w:t>
      </w:r>
    </w:p>
    <w:p>
      <w:pPr/>
      <w:r>
        <w:rPr>
          <w:lang w:val="fr_FR" w:bidi="fr_FR"/>
        </w:rPr>
      </w:r>
      <w:r>
        <w:rPr>
          <w:lang w:val="fr_FR" w:bidi="fr_FR"/>
        </w:rPr>
        <w:t>« La traduction elle-même est simple, claire et directe, et se lit très facilement. C'est un bon anglais américain, pas aussi vif et imagé que celui de la NEB (</w:t>
      </w:r>
      <w:r>
        <w:rPr>
          <w:i/>
          <w:lang w:val="fr_FR" w:bidi="fr_FR"/>
        </w:rPr>
        <w:t>New English Bible</w:t>
      </w:r>
      <w:r>
        <w:rPr>
          <w:lang w:val="fr_FR" w:bidi="fr_FR"/>
        </w:rPr>
        <w:t>). Ses traductions ne sont pas frappantes, mais elles ne sont pas maladroites non plus. Elles semblent être plus conservatrices dans le sens où elles ont tendance à ne pas s'écarter de l'original. Cela ne veut pas dire qu'il s'agit d'une traduction littérale, mais elle est plus fidèle ».</w:t>
      </w:r>
    </w:p>
    <w:p>
      <w:pPr>
        <w:pStyle w:val="Heading3"/>
      </w:pPr>
      <w:r>
        <w:rPr>
          <w:lang w:val="fr_FR" w:bidi="fr_FR"/>
        </w:rPr>
        <w:t>Les traductions juives</w:t>
      </w:r>
    </w:p>
    <w:p>
      <w:pPr/>
      <w:r>
        <w:rPr>
          <w:lang w:val="fr_FR" w:bidi="fr_FR"/>
        </w:rPr>
      </w:r>
      <w:r>
        <w:rPr>
          <w:lang w:val="fr_FR" w:bidi="fr_FR"/>
        </w:rPr>
        <w:t>Au 20</w:t>
      </w:r>
      <w:r>
        <w:rPr>
          <w:vertAlign w:val="superscript"/>
          <w:lang w:val="fr_FR" w:bidi="fr_FR"/>
        </w:rPr>
        <w:t>e</w:t>
      </w:r>
      <w:r>
        <w:rPr>
          <w:lang w:val="fr_FR" w:bidi="fr_FR"/>
        </w:rPr>
        <w:t xml:space="preserve"> siècle, certaines traductions juives très importantes de la Bible sont publiées en anglais. La </w:t>
      </w:r>
      <w:r>
        <w:rPr>
          <w:i/>
          <w:lang w:val="fr_FR" w:bidi="fr_FR"/>
        </w:rPr>
        <w:t>Jewish Publication Society</w:t>
      </w:r>
      <w:r>
        <w:rPr>
          <w:lang w:val="fr_FR" w:bidi="fr_FR"/>
        </w:rPr>
        <w:t xml:space="preserve"> (Société de publication juive) publie en 1917 une traduction de la Bible hébraïque intitulée </w:t>
      </w:r>
      <w:r>
        <w:rPr>
          <w:i/>
          <w:lang w:val="fr_FR" w:bidi="fr_FR"/>
        </w:rPr>
        <w:t>The Holy Scriptures according to the Masoretic Text, A New Translation</w:t>
      </w:r>
      <w:r>
        <w:rPr>
          <w:lang w:val="fr_FR" w:bidi="fr_FR"/>
        </w:rPr>
        <w:t xml:space="preserve"> (Les Saintes Écritures selon le texte massorétique : une nouvelle traduction). La préface en explique l'objectif dont voici un extrait :</w:t>
      </w:r>
    </w:p>
    <w:p>
      <w:pPr/>
      <w:r>
        <w:rPr>
          <w:lang w:val="fr_FR" w:bidi="fr_FR"/>
        </w:rPr>
      </w:r>
      <w:r>
        <w:rPr>
          <w:lang w:val="fr_FR" w:bidi="fr_FR"/>
        </w:rPr>
        <w:t>« Elle vise à combiner l'esprit de la tradition juive avec les résultats de l'érudition biblique, qu'elle soit ancienne, médiévale ou moderne. Elle propose au monde juif une traduction des Écritures réalisée par des personnes imprégnées de la conscience juive, tout en espérant que le monde non-juif accueillera une traduction qui présente de nombreux passages du point de vue traditionnel juif ».</w:t>
      </w:r>
    </w:p>
    <w:p>
      <w:pPr/>
      <w:r>
        <w:rPr>
          <w:lang w:val="fr_FR" w:bidi="fr_FR"/>
        </w:rPr>
      </w:r>
      <w:r>
        <w:rPr>
          <w:lang w:val="fr_FR" w:bidi="fr_FR"/>
        </w:rPr>
        <w:t xml:space="preserve">En 1955, la </w:t>
      </w:r>
      <w:r>
        <w:rPr>
          <w:i/>
          <w:lang w:val="fr_FR" w:bidi="fr_FR"/>
        </w:rPr>
        <w:t>Jewish Publication Society</w:t>
      </w:r>
      <w:r>
        <w:rPr>
          <w:lang w:val="fr_FR" w:bidi="fr_FR"/>
        </w:rPr>
        <w:t xml:space="preserve"> nomme un nouveau comité composé de sept érudits juifs respectés pour réaliser une nouvelle traduction juive des Écritures hébraïques. La traduction, appelée la </w:t>
      </w:r>
      <w:r>
        <w:rPr>
          <w:i/>
          <w:lang w:val="fr_FR" w:bidi="fr_FR"/>
        </w:rPr>
        <w:t>New Jewish Version</w:t>
      </w:r>
      <w:r>
        <w:rPr>
          <w:lang w:val="fr_FR" w:bidi="fr_FR"/>
        </w:rPr>
        <w:t xml:space="preserve"> (Nouvelle version juive), est publiée en 1962. Une deuxième édition améliorée est publiée en 1973. Cette version n'est pas une révision de la </w:t>
      </w:r>
      <w:r>
        <w:rPr>
          <w:i/>
          <w:lang w:val="fr_FR" w:bidi="fr_FR"/>
        </w:rPr>
        <w:t>Holy Scriptures according to the Masoretic Text, A New Translation</w:t>
      </w:r>
      <w:r>
        <w:rPr>
          <w:lang w:val="fr_FR" w:bidi="fr_FR"/>
        </w:rPr>
        <w:t>. Il s'agit plutôt d'une traduction complètement nouvelle en anglais moderne. Les traducteurs ont tenté de produire une version qui transmettrait le même message à l'homme moderne que l'original au monde antique.</w:t>
      </w:r>
    </w:p>
    <w:p>
      <w:pPr>
        <w:pStyle w:val="Heading3"/>
      </w:pPr>
      <w:r>
        <w:rPr>
          <w:lang w:val="fr_FR" w:bidi="fr_FR"/>
        </w:rPr>
        <w:t>Révisions de la fin du 20</w:t>
      </w:r>
      <w:r>
        <w:rPr>
          <w:vertAlign w:val="superscript"/>
          <w:lang w:val="fr_FR" w:bidi="fr_FR"/>
        </w:rPr>
        <w:t>e</w:t>
      </w:r>
      <w:r>
        <w:rPr>
          <w:lang w:val="fr_FR" w:bidi="fr_FR"/>
        </w:rPr>
        <w:t xml:space="preserve"> siècle</w:t>
      </w:r>
    </w:p>
    <w:p>
      <w:pPr/>
      <w:r>
        <w:rPr>
          <w:lang w:val="fr_FR" w:bidi="fr_FR"/>
        </w:rPr>
      </w:r>
      <w:r>
        <w:rPr>
          <w:lang w:val="fr_FR" w:bidi="fr_FR"/>
        </w:rPr>
        <w:t>Dans les années 1980, plusieurs révisions importantes sont réalisées :</w:t>
      </w:r>
    </w:p>
    <w:p>
      <w:pPr>
        <w:pStyle w:val="ListNumber"/>
        <w:numPr>
          <w:ilvl w:val="0"/>
          <w:numId w:val="56"/>
        </w:numPr>
        <w:spacing w:line="240" w:lineRule="auto"/>
        <w:ind w:left="720"/>
      </w:pPr>
      <w:r>
        <w:rPr>
          <w:lang w:val="fr_FR" w:bidi="fr_FR"/>
        </w:rPr>
      </w:r>
      <w:r>
        <w:rPr>
          <w:lang w:val="fr_FR" w:bidi="fr_FR"/>
        </w:rPr>
        <w:t xml:space="preserve">La </w:t>
      </w:r>
      <w:r>
        <w:rPr>
          <w:i/>
          <w:lang w:val="fr_FR" w:bidi="fr_FR"/>
        </w:rPr>
        <w:t>New King James Version</w:t>
      </w:r>
      <w:r>
        <w:rPr>
          <w:lang w:val="fr_FR" w:bidi="fr_FR"/>
        </w:rPr>
        <w:t xml:space="preserve"> (Nouvelle version du Roi Jacques) en 1982.</w:t>
      </w:r>
    </w:p>
    <w:p>
      <w:pPr>
        <w:pStyle w:val="ListNumber"/>
        <w:spacing w:line="240" w:lineRule="auto"/>
        <w:ind w:left="720"/>
      </w:pPr>
      <w:r>
        <w:rPr>
          <w:lang w:val="fr_FR" w:bidi="fr_FR"/>
        </w:rPr>
      </w:r>
      <w:r>
        <w:rPr>
          <w:lang w:val="fr_FR" w:bidi="fr_FR"/>
        </w:rPr>
        <w:t xml:space="preserve">La </w:t>
      </w:r>
      <w:r>
        <w:rPr>
          <w:i/>
          <w:lang w:val="fr_FR" w:bidi="fr_FR"/>
        </w:rPr>
        <w:t>New Jerusalem Bible</w:t>
      </w:r>
      <w:r>
        <w:rPr>
          <w:lang w:val="fr_FR" w:bidi="fr_FR"/>
        </w:rPr>
        <w:t xml:space="preserve"> (Nouvelle Bible de Jérusalem, version anglaise) en 1986.</w:t>
      </w:r>
    </w:p>
    <w:p>
      <w:pPr>
        <w:pStyle w:val="ListNumber"/>
        <w:spacing w:line="240" w:lineRule="auto"/>
        <w:ind w:left="720"/>
      </w:pPr>
      <w:r>
        <w:rPr>
          <w:lang w:val="fr_FR" w:bidi="fr_FR"/>
        </w:rPr>
      </w:r>
      <w:r>
        <w:rPr>
          <w:lang w:val="fr_FR" w:bidi="fr_FR"/>
        </w:rPr>
        <w:t xml:space="preserve">La </w:t>
      </w:r>
      <w:r>
        <w:rPr>
          <w:i/>
          <w:lang w:val="fr_FR" w:bidi="fr_FR"/>
        </w:rPr>
        <w:t xml:space="preserve">New American Bible </w:t>
      </w:r>
      <w:r>
        <w:rPr>
          <w:lang w:val="fr_FR" w:bidi="fr_FR"/>
        </w:rPr>
        <w:t>(Nouvelle Bible américaine), révision du NT en 1986.</w:t>
      </w:r>
    </w:p>
    <w:p>
      <w:pPr>
        <w:pStyle w:val="ListNumber"/>
        <w:spacing w:line="240" w:lineRule="auto"/>
        <w:ind w:left="720"/>
      </w:pPr>
      <w:r>
        <w:rPr>
          <w:lang w:val="fr_FR" w:bidi="fr_FR"/>
        </w:rPr>
      </w:r>
      <w:r>
        <w:rPr>
          <w:lang w:val="fr_FR" w:bidi="fr_FR"/>
        </w:rPr>
        <w:t xml:space="preserve">La </w:t>
      </w:r>
      <w:r>
        <w:rPr>
          <w:i/>
          <w:lang w:val="fr_FR" w:bidi="fr_FR"/>
        </w:rPr>
        <w:t>Revised English Bible</w:t>
      </w:r>
      <w:r>
        <w:rPr>
          <w:lang w:val="fr_FR" w:bidi="fr_FR"/>
        </w:rPr>
        <w:t xml:space="preserve"> (Bible anglaise révisée) en 1989. C'est une révision radicale de la </w:t>
      </w:r>
      <w:r>
        <w:rPr>
          <w:i/>
          <w:lang w:val="fr_FR" w:bidi="fr_FR"/>
        </w:rPr>
        <w:t>New English Bible</w:t>
      </w:r>
      <w:r>
        <w:rPr>
          <w:lang w:val="fr_FR" w:bidi="fr_FR"/>
        </w:rPr>
        <w:t>.</w:t>
      </w:r>
    </w:p>
    <w:p>
      <w:pPr/>
      <w:r>
        <w:rPr>
          <w:lang w:val="fr_FR" w:bidi="fr_FR"/>
        </w:rPr>
      </w:r>
      <w:r>
        <w:rPr>
          <w:lang w:val="fr_FR" w:bidi="fr_FR"/>
        </w:rPr>
        <w:t xml:space="preserve">D'autres traductions, telles que la </w:t>
      </w:r>
      <w:r>
        <w:rPr>
          <w:i/>
          <w:lang w:val="fr_FR" w:bidi="fr_FR"/>
        </w:rPr>
        <w:t>New International Version</w:t>
      </w:r>
      <w:r>
        <w:rPr>
          <w:lang w:val="fr_FR" w:bidi="fr_FR"/>
        </w:rPr>
        <w:t xml:space="preserve"> et </w:t>
      </w:r>
      <w:r>
        <w:rPr>
          <w:i/>
          <w:lang w:val="fr_FR" w:bidi="fr_FR"/>
        </w:rPr>
        <w:t>Today's English Version</w:t>
      </w:r>
      <w:r>
        <w:rPr>
          <w:lang w:val="fr_FR" w:bidi="fr_FR"/>
        </w:rPr>
        <w:t xml:space="preserve">, sont également révisées dans les années 1980, mais ne sont pas publiées avec le titre de révisions. Deux autres révisions importantes à la fin des années 1980 et dans les années 1990 sont la </w:t>
      </w:r>
      <w:r>
        <w:rPr>
          <w:i/>
          <w:lang w:val="fr_FR" w:bidi="fr_FR"/>
        </w:rPr>
        <w:t>New Revised Standard Version</w:t>
      </w:r>
      <w:r>
        <w:rPr>
          <w:lang w:val="fr_FR" w:bidi="fr_FR"/>
        </w:rPr>
        <w:t xml:space="preserve"> (Nouvelle version standard révisée) et la </w:t>
      </w:r>
      <w:r>
        <w:rPr>
          <w:i/>
          <w:lang w:val="fr_FR" w:bidi="fr_FR"/>
        </w:rPr>
        <w:t>New Living Translation</w:t>
      </w:r>
      <w:r>
        <w:rPr>
          <w:lang w:val="fr_FR" w:bidi="fr_FR"/>
        </w:rPr>
        <w:t xml:space="preserve"> (Nouvelle traduction vivante).</w:t>
      </w:r>
    </w:p>
    <w:p>
      <w:pPr/>
      <w:r>
        <w:rPr>
          <w:lang w:val="fr_FR" w:bidi="fr_FR"/>
        </w:rPr>
      </w:r>
      <w:r>
        <w:rPr>
          <w:lang w:val="fr_FR" w:bidi="fr_FR"/>
        </w:rPr>
        <w:t xml:space="preserve">Une des raisons pour lesquelles de nouvelles révisions et traductions continuent d'être produites est que le consensus concernant les mots exacts du texte original de la Bible continue d'évoluer. La plupart des traducteurs contemporains de l'AT utilisent le texte massorétique de la Bible hébraïque, car il est généralement considéré comme le texte standard de l'AT qui fait autorité. Cependant, ils s'appuient aussi sur les découvertes des manuscrits de la mer Morte et quelques autres traductions anciennes importantes, dont la Septante. Le texte massorétique est publié dans une édition portant le titre de </w:t>
      </w:r>
      <w:r>
        <w:rPr>
          <w:i/>
          <w:lang w:val="fr_FR" w:bidi="fr_FR"/>
        </w:rPr>
        <w:t xml:space="preserve">Biblia Hebraica. </w:t>
      </w:r>
      <w:r>
        <w:rPr>
          <w:lang w:val="fr_FR" w:bidi="fr_FR"/>
        </w:rPr>
        <w:t xml:space="preserve">La quatrième édition est connue sous le nom de </w:t>
      </w:r>
      <w:r>
        <w:rPr>
          <w:i/>
          <w:lang w:val="fr_FR" w:bidi="fr_FR"/>
        </w:rPr>
        <w:t>Biblia Hebraica Stuttgartensia</w:t>
      </w:r>
      <w:r>
        <w:rPr>
          <w:lang w:val="fr_FR" w:bidi="fr_FR"/>
        </w:rPr>
        <w:t xml:space="preserve">. Elle inclut des notes textuelles et a été publiée depuis 1967. Une cinquième édition, </w:t>
      </w:r>
      <w:r>
        <w:rPr>
          <w:i/>
          <w:lang w:val="fr_FR" w:bidi="fr_FR"/>
        </w:rPr>
        <w:t>Biblia Hebraica Quinta</w:t>
      </w:r>
      <w:r>
        <w:rPr>
          <w:lang w:val="fr_FR" w:bidi="fr_FR"/>
        </w:rPr>
        <w:t>, est en cours de publication depuis 2016, mais n'est pas encore terminée.</w:t>
      </w:r>
    </w:p>
    <w:p>
      <w:pPr/>
      <w:r>
        <w:rPr>
          <w:lang w:val="fr_FR" w:bidi="fr_FR"/>
        </w:rPr>
      </w:r>
      <w:r>
        <w:rPr>
          <w:lang w:val="fr_FR" w:bidi="fr_FR"/>
        </w:rPr>
        <w:t xml:space="preserve">La plupart des traducteurs du NT utilisent deux éditions standard du Nouveau Testament grec. Ce sont le </w:t>
      </w:r>
      <w:r>
        <w:rPr>
          <w:i/>
          <w:lang w:val="fr_FR" w:bidi="fr_FR"/>
        </w:rPr>
        <w:t>Nouveau Testament grec</w:t>
      </w:r>
      <w:r>
        <w:rPr>
          <w:lang w:val="fr_FR" w:bidi="fr_FR"/>
        </w:rPr>
        <w:t xml:space="preserve"> publié par l'Alliance biblique universelle (la cinquième édition révisée est de 2014) et le </w:t>
      </w:r>
      <w:r>
        <w:rPr>
          <w:i/>
          <w:lang w:val="fr_FR" w:bidi="fr_FR"/>
        </w:rPr>
        <w:t>Novum Testamentum Græce</w:t>
      </w:r>
      <w:r>
        <w:rPr>
          <w:lang w:val="fr_FR" w:bidi="fr_FR"/>
        </w:rPr>
        <w:t>, édité par Nestle et Aland (la 28</w:t>
      </w:r>
      <w:r>
        <w:rPr>
          <w:vertAlign w:val="superscript"/>
          <w:lang w:val="fr_FR" w:bidi="fr_FR"/>
        </w:rPr>
        <w:t>e</w:t>
      </w:r>
      <w:r>
        <w:rPr>
          <w:lang w:val="fr_FR" w:bidi="fr_FR"/>
        </w:rPr>
        <w:t xml:space="preserve"> édition est de 2012). Ces deux éditions contiennent le même texte grec. Elles diffèrent cependant au niveau de la ponctuation et des notes textuelles. Ces éditions représentent les dernières avancées de la recherche textuelle moderne.</w:t>
      </w:r>
    </w:p>
    <w:p>
      <w:pPr/>
      <w:r>
        <w:rPr>
          <w:lang w:val="fr_FR" w:bidi="fr_FR"/>
        </w:rPr>
      </w:r>
      <w:r>
        <w:rPr>
          <w:lang w:val="fr_FR" w:bidi="fr_FR"/>
        </w:rPr>
        <w:t xml:space="preserve">La plupart des traducteurs et réviseurs contemporains essaient également de s'adapter aux évolutions de la langue anglaise. L'une de ces évolutions plus récentes concerne l'utilisation d'un langage plus inclusif pour désigner les hommes et les femmes. Les lecteurs anglophones d'aujourd'hui s'attendent à ce que les traductions évitent un langage masculinisé, c'est-à-dire qui emploie des mots masculins pour désigner des groupes qui incluent aussi des femmes. Ceci présente des difficultés pour les traducteurs modernes du texte biblique ancien, qui a été initialement rédigé dans des cultures patriarcales au langage masculinisé. Les traducteurs modernes essaient de tenir compte tant du contexte ancien des textes originaux que du public contemporain pour lequel ils traduisent. </w:t>
      </w:r>
    </w:p>
    <w:p>
      <w:pPr/>
      <w:r>
        <w:rPr>
          <w:lang w:val="fr_FR" w:bidi="fr_FR"/>
        </w:rPr>
      </w:r>
      <w:r>
        <w:rPr>
          <w:lang w:val="fr_FR" w:bidi="fr_FR"/>
        </w:rPr>
        <w:t xml:space="preserve">Parfois, le sens dans la langue originale elle-même permet une traduction inclusive. Par exemple, le mot grec </w:t>
      </w:r>
      <w:r>
        <w:rPr>
          <w:i/>
          <w:lang w:val="fr_FR" w:bidi="fr_FR"/>
        </w:rPr>
        <w:t>anthropos</w:t>
      </w:r>
      <w:r>
        <w:rPr>
          <w:lang w:val="fr_FR" w:bidi="fr_FR"/>
        </w:rPr>
        <w:t xml:space="preserve">, qui est traditionnellement traduit en anglais par « man » (homme), ne signifie pas nécessairement une personne de sexe masculin, mais peut aussi simplement désigner un être humain ou une personne . Un autre mot grec, </w:t>
      </w:r>
      <w:r>
        <w:rPr>
          <w:i/>
          <w:lang w:val="fr_FR" w:bidi="fr_FR"/>
        </w:rPr>
        <w:t>aner</w:t>
      </w:r>
      <w:r>
        <w:rPr>
          <w:lang w:val="fr_FR" w:bidi="fr_FR"/>
        </w:rPr>
        <w:t xml:space="preserve">, est utilisé exclusivement pour désigner un adulte de sexe masculin. De même, en hébreu, le mot </w:t>
      </w:r>
      <w:r>
        <w:rPr>
          <w:i/>
          <w:lang w:val="fr_FR" w:bidi="fr_FR"/>
        </w:rPr>
        <w:t>’adam</w:t>
      </w:r>
      <w:r>
        <w:rPr>
          <w:lang w:val="fr_FR" w:bidi="fr_FR"/>
        </w:rPr>
        <w:t xml:space="preserve">, qui est aussi traditionnellement traduit en anglais par « man » (homme), signifie généralement un « être humain », tandis que le mot </w:t>
      </w:r>
      <w:r>
        <w:rPr>
          <w:i/>
          <w:lang w:val="fr_FR" w:bidi="fr_FR"/>
        </w:rPr>
        <w:t>’ish</w:t>
      </w:r>
      <w:r>
        <w:rPr>
          <w:lang w:val="fr_FR" w:bidi="fr_FR"/>
        </w:rPr>
        <w:t xml:space="preserve"> désigne spécifiquement un adulte de sexe masculin.</w:t>
      </w:r>
    </w:p>
    <w:p>
      <w:pPr/>
      <w:r>
        <w:rPr>
          <w:lang w:val="fr_FR" w:bidi="fr_FR"/>
        </w:rPr>
      </w:r>
      <w:r>
        <w:rPr>
          <w:lang w:val="fr_FR" w:bidi="fr_FR"/>
        </w:rPr>
        <w:t>Cependant, dans l'AT comme dans le NT, l'usage est d'utiliser un mot masculin pour désigner un groupe qui inclut hommes et femmes. Par exemple, le mot « frères » (au pluriel) peut être utilisé pour adresser à une assemblée un enseignement destiné tant aux femmes qu'aux hommes. Dans le Pentateuque, la plupart des lois sont formulées en utilisant des pronoms masculins ou du point de vue de l'homme. Par exemple, l'interdiction de commettre l'adultère est clairement adressée aux hommes et aux femmes, mais il est souvent exprimé comme l'interdiction de commettre l'adultère avec</w:t>
      </w:r>
      <w:r>
        <w:rPr>
          <w:i/>
          <w:lang w:val="fr_FR" w:bidi="fr_FR"/>
        </w:rPr>
        <w:t xml:space="preserve"> la femme</w:t>
      </w:r>
      <w:r>
        <w:rPr>
          <w:lang w:val="fr_FR" w:bidi="fr_FR"/>
        </w:rPr>
        <w:t xml:space="preserve"> de son prochain. Dans de tels cas, de nombreux traducteurs essayent d'utiliser un langage neutre plutôt qu'un langage masculinisé.</w:t>
      </w:r>
    </w:p>
    <w:p>
      <w:pPr>
        <w:pStyle w:val="Heading3"/>
      </w:pPr>
      <w:r>
        <w:rPr>
          <w:i/>
          <w:lang w:val="fr_FR" w:bidi="fr_FR"/>
        </w:rPr>
        <w:t>New King James Version</w:t>
      </w:r>
      <w:r>
        <w:rPr>
          <w:lang w:val="fr_FR" w:bidi="fr_FR"/>
        </w:rPr>
        <w:t xml:space="preserve"> (Nouvelle version du Roi Jacques)</w:t>
      </w:r>
    </w:p>
    <w:p>
      <w:pPr/>
      <w:r>
        <w:rPr>
          <w:lang w:val="fr_FR" w:bidi="fr_FR"/>
        </w:rPr>
      </w:r>
      <w:r>
        <w:rPr>
          <w:lang w:val="fr_FR" w:bidi="fr_FR"/>
        </w:rPr>
        <w:t xml:space="preserve">La </w:t>
      </w:r>
      <w:r>
        <w:rPr>
          <w:i/>
          <w:lang w:val="fr_FR" w:bidi="fr_FR"/>
        </w:rPr>
        <w:t>New King James Version</w:t>
      </w:r>
      <w:r>
        <w:rPr>
          <w:lang w:val="fr_FR" w:bidi="fr_FR"/>
        </w:rPr>
        <w:t xml:space="preserve"> (NKJV) est publiée en 1982. Il s'agit d'une révision de la </w:t>
      </w:r>
      <w:r>
        <w:rPr>
          <w:i/>
          <w:lang w:val="fr_FR" w:bidi="fr_FR"/>
        </w:rPr>
        <w:t>King James Version</w:t>
      </w:r>
      <w:r>
        <w:rPr>
          <w:lang w:val="fr_FR" w:bidi="fr_FR"/>
        </w:rPr>
        <w:t xml:space="preserve">, qui est elle-même une traduction littérale. La NKJV suit les traces de la </w:t>
      </w:r>
      <w:r>
        <w:rPr>
          <w:i/>
          <w:lang w:val="fr_FR" w:bidi="fr_FR"/>
        </w:rPr>
        <w:t>Authorized Version</w:t>
      </w:r>
      <w:r>
        <w:rPr>
          <w:lang w:val="fr_FR" w:bidi="fr_FR"/>
        </w:rPr>
        <w:t xml:space="preserve"> en cherchant à produire une version littérale. Les réviseurs appellent ce principe de traduction « l'équivalence complète ». Cela signifie que par leur méthode de traduction, ils ont essayé de représenter entièrement le sens des mots dans leurs contextes en tenant compte de leur étymologie et de l'évolution de leur usage.</w:t>
      </w:r>
    </w:p>
    <w:p>
      <w:pPr/>
      <w:r>
        <w:rPr>
          <w:lang w:val="fr_FR" w:bidi="fr_FR"/>
        </w:rPr>
      </w:r>
      <w:r>
        <w:rPr>
          <w:lang w:val="fr_FR" w:bidi="fr_FR"/>
        </w:rPr>
        <w:t xml:space="preserve">La caractéristique la plus distinctive de la NKJV est le texte original sur lequel sa traduction se base. Les réviseurs du NT de la NKJV ont choisi de continuer d'utiliser le Textus Receptus plutôt que les éditions critiques modernes, qui incluent le Texte Majoritaire et le texte de Nestle-Aland. Ils ont toutefois indiqué dans des notes toute variation textuelle significative par rapport au Texte Majoritaire et aux éditions critiques modernes. </w:t>
      </w:r>
    </w:p>
    <w:p>
      <w:pPr/>
      <w:r>
        <w:rPr>
          <w:lang w:val="fr_FR" w:bidi="fr_FR"/>
        </w:rPr>
      </w:r>
      <w:r>
        <w:rPr>
          <w:lang w:val="fr_FR" w:bidi="fr_FR"/>
        </w:rPr>
        <w:t xml:space="preserve">Le Texte Majoritaire est le texte soutenu par le plus grand nombre de manuscrits du NT (pas forcément les plus anciens ou nécessairement les plus crédibles). Il est très proche du Textus Receptus. Il y a donc peu de différences entre le Textus Receptus et le Texte Majoritaire notées dans la </w:t>
      </w:r>
      <w:r>
        <w:rPr>
          <w:i/>
          <w:lang w:val="fr_FR" w:bidi="fr_FR"/>
        </w:rPr>
        <w:t>New King James</w:t>
      </w:r>
      <w:r>
        <w:rPr>
          <w:lang w:val="fr_FR" w:bidi="fr_FR"/>
        </w:rPr>
        <w:t xml:space="preserve">. Par contre, il y a bien plus d'un millier de notes signalant des différences par rapport au texte de Nestle-Aland/Alliance biblique universelle. Parfois, ces différences indiquent qu'un mot est inclus dans certains manuscrits et pas dans d'autres. Dans quelques cas, il y a des versets entiers qui sont dans certains manuscrits et pas dans d'autres. Plusieurs passages sont également signalés ainsi. </w:t>
      </w:r>
    </w:p>
    <w:p>
      <w:pPr/>
      <w:r>
        <w:rPr>
          <w:lang w:val="fr_FR" w:bidi="fr_FR"/>
        </w:rPr>
      </w:r>
      <w:r>
        <w:rPr>
          <w:lang w:val="fr_FR" w:bidi="fr_FR"/>
        </w:rPr>
        <w:t>Les défenseurs du Textus Receptus ou du Texte Majoritaire pensent que le texte original a été changé dans les manuscrits que le texte de Nestle-Aland considère plus crédibles. Mais les érudits qui ont compilé la Nestle-Aland soutiennent le contraire. Il y a donc également désaccord sur la question de si les versets disputés faisaient vraiment partie de l'original, ou s'ils ont été rajoutés par quelqu'un d'autre que l'auteur plus tard. Il y a aussi désaccord sur l'importance de ces différences, si elles changent vraiment le sens ou des points de doctrine de façon significative. La grande majorité des érudits considèrent aujourd'hui le texte de Nestle-Aland comme plus fiable que celui du Textus Receptus.</w:t>
      </w:r>
    </w:p>
    <w:p>
      <w:pPr/>
      <w:r>
        <w:rPr>
          <w:lang w:val="fr_FR" w:bidi="fr_FR"/>
        </w:rPr>
      </w:r>
      <w:r>
        <w:rPr>
          <w:lang w:val="fr_FR" w:bidi="fr_FR"/>
        </w:rPr>
        <w:t xml:space="preserve">Même s'il est basé sur un texte ancien que la grande majorité des érudits considèrent comme moins fiable, le langage de la NKJV est moderne. L'anglais littéraire du temps de la Reine Élisabeth de la </w:t>
      </w:r>
      <w:r>
        <w:rPr>
          <w:i/>
          <w:lang w:val="fr_FR" w:bidi="fr_FR"/>
        </w:rPr>
        <w:t>King James</w:t>
      </w:r>
      <w:r>
        <w:rPr>
          <w:lang w:val="fr_FR" w:bidi="fr_FR"/>
        </w:rPr>
        <w:t xml:space="preserve"> originale a été remplacé par un anglais américain contemporain. Cependant, beaucoup des structures de phrases de la NKJV restent datées et d'un style lourd. Cette révision donne aux lecteurs contemporains qui aiment la </w:t>
      </w:r>
      <w:r>
        <w:rPr>
          <w:i/>
          <w:lang w:val="fr_FR" w:bidi="fr_FR"/>
        </w:rPr>
        <w:t>King James</w:t>
      </w:r>
      <w:r>
        <w:rPr>
          <w:lang w:val="fr_FR" w:bidi="fr_FR"/>
        </w:rPr>
        <w:t xml:space="preserve"> mais qui ont du mal à comprendre son anglais ancien une version qui leur convient peut-être davantage.</w:t>
      </w:r>
    </w:p>
    <w:p>
      <w:pPr>
        <w:pStyle w:val="Heading3"/>
      </w:pPr>
      <w:r>
        <w:rPr>
          <w:i/>
          <w:lang w:val="fr_FR" w:bidi="fr_FR"/>
        </w:rPr>
        <w:t>Revised English Bible</w:t>
      </w:r>
      <w:r>
        <w:rPr>
          <w:lang w:val="fr_FR" w:bidi="fr_FR"/>
        </w:rPr>
        <w:t xml:space="preserve"> (Bible anglaise révisée)</w:t>
      </w:r>
    </w:p>
    <w:p>
      <w:pPr/>
      <w:r>
        <w:rPr>
          <w:lang w:val="fr_FR" w:bidi="fr_FR"/>
        </w:rPr>
      </w:r>
      <w:r>
        <w:rPr>
          <w:lang w:val="fr_FR" w:bidi="fr_FR"/>
        </w:rPr>
        <w:t xml:space="preserve">La </w:t>
      </w:r>
      <w:r>
        <w:rPr>
          <w:i/>
          <w:lang w:val="fr_FR" w:bidi="fr_FR"/>
        </w:rPr>
        <w:t>Revised English Bible</w:t>
      </w:r>
      <w:r>
        <w:rPr>
          <w:lang w:val="fr_FR" w:bidi="fr_FR"/>
        </w:rPr>
        <w:t xml:space="preserve"> est publiée en 1989. Il s'agit d'une révision de la </w:t>
      </w:r>
      <w:r>
        <w:rPr>
          <w:i/>
          <w:lang w:val="fr_FR" w:bidi="fr_FR"/>
        </w:rPr>
        <w:t>New English Bible</w:t>
      </w:r>
      <w:r>
        <w:rPr>
          <w:lang w:val="fr_FR" w:bidi="fr_FR"/>
        </w:rPr>
        <w:t xml:space="preserve"> (NEB). La </w:t>
      </w:r>
      <w:r>
        <w:rPr>
          <w:i/>
          <w:lang w:val="fr_FR" w:bidi="fr_FR"/>
        </w:rPr>
        <w:t>New English Bible</w:t>
      </w:r>
      <w:r>
        <w:rPr>
          <w:lang w:val="fr_FR" w:bidi="fr_FR"/>
        </w:rPr>
        <w:t xml:space="preserve"> a été publiée en 1971. Elle a été très populaire dans les Églises britanniques et a régulièrement été utilisée pour la lecture en public. Plusieurs Églises britanniques décident qu'il faut en faire une révision pour mettre son langage à jour et aligner son texte aux évolutions de la recherche biblique moderne.</w:t>
      </w:r>
    </w:p>
    <w:p>
      <w:pPr/>
      <w:r>
        <w:rPr>
          <w:lang w:val="fr_FR" w:bidi="fr_FR"/>
        </w:rPr>
      </w:r>
      <w:r>
        <w:rPr>
          <w:lang w:val="fr_FR" w:bidi="fr_FR"/>
        </w:rPr>
        <w:t xml:space="preserve">Pour l'AT, les réviseurs utilisent le texte massorétique tel que publié dans la </w:t>
      </w:r>
      <w:r>
        <w:rPr>
          <w:i/>
          <w:lang w:val="fr_FR" w:bidi="fr_FR"/>
        </w:rPr>
        <w:t>Biblia Hebraica Stuttgartensia</w:t>
      </w:r>
      <w:r>
        <w:rPr>
          <w:lang w:val="fr_FR" w:bidi="fr_FR"/>
        </w:rPr>
        <w:t>. Ils utilisent également les manuscrits de la mer Morte et quelques autres versions importantes, dont la Septante.</w:t>
      </w:r>
    </w:p>
    <w:p>
      <w:pPr/>
      <w:r>
        <w:rPr>
          <w:lang w:val="fr_FR" w:bidi="fr_FR"/>
        </w:rPr>
      </w:r>
      <w:r>
        <w:rPr>
          <w:lang w:val="fr_FR" w:bidi="fr_FR"/>
        </w:rPr>
        <w:t xml:space="preserve">Pour le NT, les réviseurs utilisent le </w:t>
      </w:r>
      <w:r>
        <w:rPr>
          <w:i/>
          <w:lang w:val="fr_FR" w:bidi="fr_FR"/>
        </w:rPr>
        <w:t>Novum Testamentum Graece</w:t>
      </w:r>
      <w:r>
        <w:rPr>
          <w:lang w:val="fr_FR" w:bidi="fr_FR"/>
        </w:rPr>
        <w:t xml:space="preserve"> de Nestle-Aland (27</w:t>
      </w:r>
      <w:r>
        <w:rPr>
          <w:vertAlign w:val="superscript"/>
          <w:lang w:val="fr_FR" w:bidi="fr_FR"/>
        </w:rPr>
        <w:t>e</w:t>
      </w:r>
      <w:r>
        <w:rPr>
          <w:lang w:val="fr_FR" w:bidi="fr_FR"/>
        </w:rPr>
        <w:t xml:space="preserve"> édition, 1993) comme texte de base. Ce choix amène plusieurs changements au texte de la </w:t>
      </w:r>
      <w:r>
        <w:rPr>
          <w:i/>
          <w:lang w:val="fr_FR" w:bidi="fr_FR"/>
        </w:rPr>
        <w:t>New English Bible</w:t>
      </w:r>
      <w:r>
        <w:rPr>
          <w:lang w:val="fr_FR" w:bidi="fr_FR"/>
        </w:rPr>
        <w:t xml:space="preserve">, qui est basée sur un texte grec bien plus éclectique. En effet, le comité de traduction de la NEB avait déterminé verset par verset ce qu'ils jugeaient être le texte grec original. Une reconstruction de l'ensemble du texte grec ainsi utilisé a été produite et plubliée par R. V. G. Tasker </w:t>
      </w:r>
      <w:r>
        <w:rPr>
          <w:i/>
          <w:lang w:val="fr_FR" w:bidi="fr_FR"/>
        </w:rPr>
        <w:t>après</w:t>
      </w:r>
      <w:r>
        <w:rPr>
          <w:lang w:val="fr_FR" w:bidi="fr_FR"/>
        </w:rPr>
        <w:t xml:space="preserve"> la publication de la traduction anglaise.</w:t>
      </w:r>
    </w:p>
    <w:p>
      <w:pPr/>
      <w:r>
        <w:rPr>
          <w:lang w:val="fr_FR" w:bidi="fr_FR"/>
        </w:rPr>
      </w:r>
      <w:r>
        <w:rPr>
          <w:lang w:val="fr_FR" w:bidi="fr_FR"/>
        </w:rPr>
        <w:t xml:space="preserve">Le texte grec résultant est donc très irrégulier, bien que très intéressant également. Les traducteurs de la NEB ont choisi des lectures qui n'avaient jamais été choisies et traduites auparavant par des traducteurs de versions anglaises. Les érudits qui ont réalisé la </w:t>
      </w:r>
      <w:r>
        <w:rPr>
          <w:i/>
          <w:lang w:val="fr_FR" w:bidi="fr_FR"/>
        </w:rPr>
        <w:t>Revised English Bible</w:t>
      </w:r>
      <w:r>
        <w:rPr>
          <w:lang w:val="fr_FR" w:bidi="fr_FR"/>
        </w:rPr>
        <w:t xml:space="preserve"> ont éliminé bon nombre de ces innovations, espérant ainsi produire un texte plus cohérent.</w:t>
      </w:r>
    </w:p>
    <w:p>
      <w:pPr>
        <w:pStyle w:val="Heading3"/>
      </w:pPr>
      <w:r>
        <w:rPr>
          <w:i/>
          <w:lang w:val="fr_FR" w:bidi="fr_FR"/>
        </w:rPr>
        <w:t>New Revised Standard Version</w:t>
      </w:r>
      <w:r>
        <w:rPr>
          <w:lang w:val="fr_FR" w:bidi="fr_FR"/>
        </w:rPr>
        <w:t xml:space="preserve"> (Nouvelle version standard révisée)</w:t>
      </w:r>
    </w:p>
    <w:p>
      <w:pPr/>
      <w:r>
        <w:rPr>
          <w:lang w:val="fr_FR" w:bidi="fr_FR"/>
        </w:rPr>
      </w:r>
      <w:r>
        <w:rPr>
          <w:lang w:val="fr_FR" w:bidi="fr_FR"/>
        </w:rPr>
        <w:t xml:space="preserve">La </w:t>
      </w:r>
      <w:r>
        <w:rPr>
          <w:i/>
          <w:lang w:val="fr_FR" w:bidi="fr_FR"/>
        </w:rPr>
        <w:t>New Revised Standard Version</w:t>
      </w:r>
      <w:r>
        <w:rPr>
          <w:lang w:val="fr_FR" w:bidi="fr_FR"/>
        </w:rPr>
        <w:t xml:space="preserve"> (NRSV) est publiée en 1989. Elle représente un bel exemple de la tendance actuelle à publier des révisions plutôt que de nouvelles traductions. Bruce Metzger a dirigé le comité de révision original. Voici un extrait de ce qu'il a écrit dans la préface de cette révision :</w:t>
      </w:r>
    </w:p>
    <w:p>
      <w:pPr/>
      <w:r>
        <w:rPr>
          <w:lang w:val="fr_FR" w:bidi="fr_FR"/>
        </w:rPr>
      </w:r>
      <w:r>
        <w:rPr>
          <w:lang w:val="fr_FR" w:bidi="fr_FR"/>
        </w:rPr>
        <w:t xml:space="preserve">« La </w:t>
      </w:r>
      <w:r>
        <w:rPr>
          <w:i/>
          <w:lang w:val="fr_FR" w:bidi="fr_FR"/>
        </w:rPr>
        <w:t>New Revised Standard Version</w:t>
      </w:r>
      <w:r>
        <w:rPr>
          <w:lang w:val="fr_FR" w:bidi="fr_FR"/>
        </w:rPr>
        <w:t xml:space="preserve"> de la Bible est une révision autorisée de la </w:t>
      </w:r>
      <w:r>
        <w:rPr>
          <w:i/>
          <w:lang w:val="fr_FR" w:bidi="fr_FR"/>
        </w:rPr>
        <w:t>Revised Standard Version</w:t>
      </w:r>
      <w:r>
        <w:rPr>
          <w:lang w:val="fr_FR" w:bidi="fr_FR"/>
        </w:rPr>
        <w:t xml:space="preserve"> de 1952. Cette dernière était une révision de la </w:t>
      </w:r>
      <w:r>
        <w:rPr>
          <w:i/>
          <w:lang w:val="fr_FR" w:bidi="fr_FR"/>
        </w:rPr>
        <w:t>American Standard Version</w:t>
      </w:r>
      <w:r>
        <w:rPr>
          <w:lang w:val="fr_FR" w:bidi="fr_FR"/>
        </w:rPr>
        <w:t xml:space="preserve"> de 1901, qui elle-même représentait des révisions antérieures de la </w:t>
      </w:r>
      <w:r>
        <w:rPr>
          <w:i/>
          <w:lang w:val="fr_FR" w:bidi="fr_FR"/>
        </w:rPr>
        <w:t>King James Version</w:t>
      </w:r>
      <w:r>
        <w:rPr>
          <w:lang w:val="fr_FR" w:bidi="fr_FR"/>
        </w:rPr>
        <w:t xml:space="preserve"> de 1611. Le besoin de produire une révision de la </w:t>
      </w:r>
      <w:r>
        <w:rPr>
          <w:i/>
          <w:lang w:val="fr_FR" w:bidi="fr_FR"/>
        </w:rPr>
        <w:t>Revised Standard Version</w:t>
      </w:r>
      <w:r>
        <w:rPr>
          <w:lang w:val="fr_FR" w:bidi="fr_FR"/>
        </w:rPr>
        <w:t xml:space="preserve"> de la Bible repose sur trois circonstances :</w:t>
      </w:r>
    </w:p>
    <w:p>
      <w:pPr>
        <w:pStyle w:val="ListNumber"/>
        <w:numPr>
          <w:ilvl w:val="0"/>
          <w:numId w:val="57"/>
        </w:numPr>
        <w:spacing w:line="240" w:lineRule="auto"/>
        <w:ind w:left="720"/>
      </w:pPr>
      <w:r>
        <w:rPr>
          <w:lang w:val="fr_FR" w:bidi="fr_FR"/>
        </w:rPr>
      </w:r>
      <w:r>
        <w:rPr>
          <w:lang w:val="fr_FR" w:bidi="fr_FR"/>
        </w:rPr>
        <w:t>L'acquisition de manuscrits bibliques encore plus anciens</w:t>
      </w:r>
    </w:p>
    <w:p>
      <w:pPr>
        <w:pStyle w:val="ListNumber"/>
        <w:spacing w:line="240" w:lineRule="auto"/>
        <w:ind w:left="720"/>
      </w:pPr>
      <w:r>
        <w:rPr>
          <w:lang w:val="fr_FR" w:bidi="fr_FR"/>
        </w:rPr>
      </w:r>
      <w:r>
        <w:rPr>
          <w:lang w:val="fr_FR" w:bidi="fr_FR"/>
        </w:rPr>
        <w:t>L'avancée des recherches sur les caractéristiques linguistiques du texte</w:t>
      </w:r>
    </w:p>
    <w:p>
      <w:pPr>
        <w:pStyle w:val="ListNumber"/>
        <w:spacing w:line="240" w:lineRule="auto"/>
        <w:ind w:left="720"/>
      </w:pPr>
      <w:r>
        <w:rPr>
          <w:lang w:val="fr_FR" w:bidi="fr_FR"/>
        </w:rPr>
      </w:r>
      <w:r>
        <w:rPr>
          <w:lang w:val="fr_FR" w:bidi="fr_FR"/>
        </w:rPr>
        <w:t>Des évolutions dans les usages de l'anglais ».</w:t>
      </w:r>
    </w:p>
    <w:p>
      <w:pPr/>
      <w:r>
        <w:rPr>
          <w:lang w:val="fr_FR" w:bidi="fr_FR"/>
        </w:rPr>
      </w:r>
      <w:r>
        <w:rPr>
          <w:lang w:val="fr_FR" w:bidi="fr_FR"/>
        </w:rPr>
        <w:t xml:space="preserve">Les trois raisons que Metzger énonce pour justifier le besoin de produire la </w:t>
      </w:r>
      <w:r>
        <w:rPr>
          <w:i/>
          <w:lang w:val="fr_FR" w:bidi="fr_FR"/>
        </w:rPr>
        <w:t>New Revised Standard Version</w:t>
      </w:r>
      <w:r>
        <w:rPr>
          <w:lang w:val="fr_FR" w:bidi="fr_FR"/>
        </w:rPr>
        <w:t xml:space="preserve"> sont essentiellement les mêmes que celles qui ont motivé toutes les autres révisions de traductions de la Bible.</w:t>
      </w:r>
    </w:p>
    <w:p>
      <w:pPr/>
      <w:r>
        <w:rPr>
          <w:lang w:val="fr_FR" w:bidi="fr_FR"/>
        </w:rPr>
      </w:r>
      <w:r>
        <w:rPr>
          <w:lang w:val="fr_FR" w:bidi="fr_FR"/>
        </w:rPr>
        <w:t>Parmi toutes ces traductions, la NRSV est celle qui suit de plus près le texte de Nestle-Aland 26</w:t>
      </w:r>
      <w:r>
        <w:rPr>
          <w:vertAlign w:val="superscript"/>
          <w:lang w:val="fr_FR" w:bidi="fr_FR"/>
        </w:rPr>
        <w:t>e</w:t>
      </w:r>
      <w:r>
        <w:rPr>
          <w:lang w:val="fr_FR" w:bidi="fr_FR"/>
        </w:rPr>
        <w:t xml:space="preserve"> édition/UBS 3. Ceci est sans aucun doute le produit du rôle actif de Bruce Metzger dans les deux comités éditoriaux. C'était un membre éminent du comité de la 26</w:t>
      </w:r>
      <w:r>
        <w:rPr>
          <w:vertAlign w:val="superscript"/>
          <w:lang w:val="fr_FR" w:bidi="fr_FR"/>
        </w:rPr>
        <w:t>e</w:t>
      </w:r>
      <w:r>
        <w:rPr>
          <w:lang w:val="fr_FR" w:bidi="fr_FR"/>
        </w:rPr>
        <w:t xml:space="preserve"> édition du texte de Nestle-Aland/UBS 3, ainsi que le président du comité de la NRSV.</w:t>
      </w:r>
    </w:p>
    <w:p>
      <w:pPr/>
      <w:r>
        <w:rPr>
          <w:lang w:val="fr_FR" w:bidi="fr_FR"/>
        </w:rPr>
      </w:r>
      <w:r>
        <w:rPr>
          <w:lang w:val="fr_FR" w:bidi="fr_FR"/>
        </w:rPr>
        <w:t>La caractéristique de la NRSV qui est probablement la plus notable est que les traducteurs ont été sensibles au besoin d'utiliser un langage inclusif en terme de genre. En effet, ils ont tenu à respecter l'historicité des textes anciens tout en s'efforçant de rendre cette nouvelle révision plus adaptée à la sensibilité des lecteurs qui préfèrent un langage inclusif. Ils ont évité d'utiliser des termes masculins pour traduire des concepts mixtes autant que possible.</w:t>
      </w:r>
    </w:p>
    <w:p>
      <w:pPr/>
      <w:r>
        <w:rPr>
          <w:lang w:val="fr_FR" w:bidi="fr_FR"/>
        </w:rPr>
      </w:r>
      <w:r>
        <w:rPr>
          <w:lang w:val="fr_FR" w:bidi="fr_FR"/>
        </w:rPr>
        <w:t>Par exemple, dans les lettres du Nouveau Testament, les croyants sont souvent collectivement appelés « frères » (</w:t>
      </w:r>
      <w:r>
        <w:rPr>
          <w:i/>
          <w:lang w:val="fr_FR" w:bidi="fr_FR"/>
        </w:rPr>
        <w:t>adelphoi</w:t>
      </w:r>
      <w:r>
        <w:rPr>
          <w:lang w:val="fr_FR" w:bidi="fr_FR"/>
        </w:rPr>
        <w:t>) en grec, un mot masculin pluriel. Cependant, il est clair que ces lettres étaient adressées à tous les croyants, hommes et femmes. Dans de tels passages, les traducteurs de la NRSV ont traduit par des expressions telles que « brothers and sisters » (« frères et sœurs ») ou « friends » (« amis »), ajoutant une note de bas de page qui indique « Greek, brothers » (« grec : frères »). Les traducteurs ont fait cela afin de représenter l'usage en cours dans le texte original tout en restant sensibles aux usages modernes.</w:t>
      </w:r>
    </w:p>
    <w:p>
      <w:pPr/>
      <w:r>
        <w:rPr>
          <w:lang w:val="fr_FR" w:bidi="fr_FR"/>
        </w:rPr>
      </w:r>
      <w:r>
        <w:rPr>
          <w:lang w:val="fr_FR" w:bidi="fr_FR"/>
        </w:rPr>
        <w:t>Metzger et les traducteurs de cette révision ont pris soin de ne pas trop insister sur le principe d'inclusivité. Certains lecteurs espéraient une révision plus radicale à cet égard. Certains souhaitaient que la révision intègre ce principe dans le langage utilisé pour décrire Dieu. Ils désiraient que des expressions telles que « Dieu notre Père » soient changées en « Dieu notre parent ». Les réviseurs de la NRSV, sous la direction de Metzger, n'ont pas voulu faire cela, estimant que cela ne représenterait pas fidèlement le sens voulu du texte original.</w:t>
      </w:r>
    </w:p>
    <w:p>
      <w:pPr>
        <w:pStyle w:val="Heading3"/>
      </w:pPr>
      <w:r>
        <w:rPr>
          <w:i/>
          <w:lang w:val="fr_FR" w:bidi="fr_FR"/>
        </w:rPr>
        <w:t>New Living Translation</w:t>
      </w:r>
      <w:r>
        <w:rPr>
          <w:lang w:val="fr_FR" w:bidi="fr_FR"/>
        </w:rPr>
        <w:t xml:space="preserve"> (Nouvelle traduction vivante)</w:t>
      </w:r>
    </w:p>
    <w:p>
      <w:pPr/>
      <w:r>
        <w:rPr>
          <w:lang w:val="fr_FR" w:bidi="fr_FR"/>
        </w:rPr>
      </w:r>
      <w:r>
        <w:rPr>
          <w:lang w:val="fr_FR" w:bidi="fr_FR"/>
        </w:rPr>
        <w:t xml:space="preserve">La </w:t>
      </w:r>
      <w:r>
        <w:rPr>
          <w:i/>
          <w:lang w:val="fr_FR" w:bidi="fr_FR"/>
        </w:rPr>
        <w:t>Living Bible</w:t>
      </w:r>
      <w:r>
        <w:rPr>
          <w:lang w:val="fr_FR" w:bidi="fr_FR"/>
        </w:rPr>
        <w:t xml:space="preserve"> a été une version très populaire de la Bible pendant plus de 30 ans. Plus de 40 millions d'exemplaires en ont été imprimés. Cependant, diverses critiques ont incité Kenneth Taylor, l'auteur de la</w:t>
      </w:r>
      <w:r>
        <w:rPr>
          <w:i/>
          <w:lang w:val="fr_FR" w:bidi="fr_FR"/>
        </w:rPr>
        <w:t xml:space="preserve"> Living Bible</w:t>
      </w:r>
      <w:r>
        <w:rPr>
          <w:lang w:val="fr_FR" w:bidi="fr_FR"/>
        </w:rPr>
        <w:t xml:space="preserve">, à réviser sa paraphrase. Sous le parrainage de Tyndale House Publishers, la société fondée par Taylor, la </w:t>
      </w:r>
      <w:r>
        <w:rPr>
          <w:i/>
          <w:lang w:val="fr_FR" w:bidi="fr_FR"/>
        </w:rPr>
        <w:t xml:space="preserve">Living Bible a </w:t>
      </w:r>
      <w:r>
        <w:rPr>
          <w:lang w:val="fr_FR" w:bidi="fr_FR"/>
        </w:rPr>
        <w:t xml:space="preserve">fait l'objet d'un travail de révision approfondi. Plus de 90 érudits évangéliques de divers horizons théologiques et diverses dénominations ont collaboré pendant sept ans pour produire la </w:t>
      </w:r>
      <w:r>
        <w:rPr>
          <w:i/>
          <w:lang w:val="fr_FR" w:bidi="fr_FR"/>
        </w:rPr>
        <w:t>New Living Translation</w:t>
      </w:r>
      <w:r>
        <w:rPr>
          <w:lang w:val="fr_FR" w:bidi="fr_FR"/>
        </w:rPr>
        <w:t xml:space="preserve"> (NLT). Par conséquent, la NLT reflète une certaine précision exégétique et un usage remarquable d'expressions idiomatiques.</w:t>
      </w:r>
    </w:p>
    <w:p>
      <w:pPr/>
      <w:r>
        <w:rPr>
          <w:lang w:val="fr_FR" w:bidi="fr_FR"/>
        </w:rPr>
      </w:r>
      <w:r>
        <w:rPr>
          <w:lang w:val="fr_FR" w:bidi="fr_FR"/>
        </w:rPr>
        <w:t xml:space="preserve">Des érudits révisent soigneusement le texte de la </w:t>
      </w:r>
      <w:r>
        <w:rPr>
          <w:i/>
          <w:lang w:val="fr_FR" w:bidi="fr_FR"/>
        </w:rPr>
        <w:t>Living Bible</w:t>
      </w:r>
      <w:r>
        <w:rPr>
          <w:lang w:val="fr_FR" w:bidi="fr_FR"/>
        </w:rPr>
        <w:t xml:space="preserve"> en se basant sur les éditions les plus fiables des textes hébreux et grecs. Ils utilisent le texte massorétique tel que publié dans </w:t>
      </w:r>
      <w:r>
        <w:rPr>
          <w:i/>
          <w:lang w:val="fr_FR" w:bidi="fr_FR"/>
        </w:rPr>
        <w:t>Biblia Hebraica Stuttgartensia</w:t>
      </w:r>
      <w:r>
        <w:rPr>
          <w:lang w:val="fr_FR" w:bidi="fr_FR"/>
        </w:rPr>
        <w:t xml:space="preserve"> (1967, 1977) pour l'AT. Ils consultent également les manuscrits de la mer Morte et quelques autres versions importantes, dont la Septante. Ils utilisent la 27</w:t>
      </w:r>
      <w:r>
        <w:rPr>
          <w:vertAlign w:val="superscript"/>
          <w:lang w:val="fr_FR" w:bidi="fr_FR"/>
        </w:rPr>
        <w:t>e</w:t>
      </w:r>
      <w:r>
        <w:rPr>
          <w:lang w:val="fr_FR" w:bidi="fr_FR"/>
        </w:rPr>
        <w:t xml:space="preserve"> édition du texte de Nestle-Aland/UBS 4 comme texte de base pour le NT.</w:t>
      </w:r>
    </w:p>
    <w:p>
      <w:pPr/>
      <w:r>
        <w:rPr>
          <w:lang w:val="fr_FR" w:bidi="fr_FR"/>
        </w:rPr>
      </w:r>
      <w:r>
        <w:rPr>
          <w:lang w:val="fr_FR" w:bidi="fr_FR"/>
        </w:rPr>
        <w:t>Le principe de traduction que la NLT utilise est appelé « l'équivalence dynamique » ou encore « l'équivalence fonctionnelle ». Le but de ce type de traduction est de produire l'équivalent le plus proche du message des textes hébreux et grecs en anglais courant. Les traducteurs se sont efforcés de réaliser cela tant au niveau du sens du texte qu'au niveau de son style d'expression.</w:t>
      </w:r>
    </w:p>
    <w:p>
      <w:pPr/>
      <w:r>
        <w:rPr>
          <w:lang w:val="fr_FR" w:bidi="fr_FR"/>
        </w:rPr>
      </w:r>
      <w:r>
        <w:rPr>
          <w:lang w:val="fr_FR" w:bidi="fr_FR"/>
        </w:rPr>
        <w:t>Une telle traduction cherche à produire sur les lecteurs modernes le même effet que l'original a eu sur son public. Traduire la Bible de cette manière nécessite que le texte soit interprété avec précision, puis traduit dans un anglais courant et facile à comprendre. En procédant ainsi, les traducteurs ont tenté de reproduire les mêmes schémas de pensée que ceux des auteurs originaux. Il fallait reproduire la même idée, ses connotations et les effets de son expression dans la langue de traduction. Les traducteurs voulaient se prémunir contre leurs subjectivités personnelles et produire un message exact. La NLT a été produite par un grand groupe de chercheurs, tous experts dans leurs domaines de spécialité. Pour assurer une traduction très facile à lire et à comprendre, un groupe de de spécialistes en stylistique en a affiné la formulation.</w:t>
      </w:r>
    </w:p>
    <w:p>
      <w:pPr/>
      <w:r>
        <w:rPr>
          <w:lang w:val="fr_FR" w:bidi="fr_FR"/>
        </w:rPr>
      </w:r>
      <w:r>
        <w:rPr>
          <w:lang w:val="fr_FR" w:bidi="fr_FR"/>
        </w:rPr>
        <w:t xml:space="preserve">La traduction des idées que communiquent les phrases ou propositions, réalisée par un groupe de chercheurs compétents, a le potentiel de mieux exprimer le sens du texte original qu'une traduction mot pour mot. On en trouve un exemple dans les différentes traductions du mot hébreu </w:t>
      </w:r>
      <w:r>
        <w:rPr>
          <w:i/>
          <w:lang w:val="fr_FR" w:bidi="fr_FR"/>
        </w:rPr>
        <w:t>chésed.</w:t>
      </w:r>
      <w:r>
        <w:rPr>
          <w:lang w:val="fr_FR" w:bidi="fr_FR"/>
        </w:rPr>
        <w:t xml:space="preserve"> Ce terme ne peut pas être traduit adéquatement par un seul mot en anglais, car il n'a pas d'équivalent qui a le même sens exactement. Les traducteurs essayent donc souvent de le traduire par des mots anglais qui leur semblent se rapprocher le plus de ce que </w:t>
      </w:r>
      <w:r>
        <w:rPr>
          <w:i/>
          <w:lang w:val="fr_FR" w:bidi="fr_FR"/>
        </w:rPr>
        <w:t>chésed</w:t>
      </w:r>
      <w:r>
        <w:rPr>
          <w:lang w:val="fr_FR" w:bidi="fr_FR"/>
        </w:rPr>
        <w:t xml:space="preserve"> démontre dans chaque passage selon le contexte. Ainsi, ils traduisent par les mots « love » (amour), « mercy » (miséricorde), « grace » (grâce), « kindness » (bonté), « faithfulness » (fidélité) ou « loyalty » (loyauté). Le contexte de chaque passage est donc le facteur déterminant pour la traduction anglaise. À noter cependant que certaines traductions anglaises font un choix différent. Par exemple, la NASB combine deux mots anglais pour en produire un que ses traducteurs ont jugé être une traduction plus adéquate de </w:t>
      </w:r>
      <w:r>
        <w:rPr>
          <w:i/>
          <w:lang w:val="fr_FR" w:bidi="fr_FR"/>
        </w:rPr>
        <w:t>chésed</w:t>
      </w:r>
      <w:r>
        <w:rPr>
          <w:lang w:val="fr_FR" w:bidi="fr_FR"/>
        </w:rPr>
        <w:t xml:space="preserve"> (« lovingkindness », c'est-à-dire « bonté aimante »).</w:t>
      </w:r>
    </w:p>
    <w:p>
      <w:pPr/>
      <w:r>
        <w:rPr>
          <w:lang w:val="fr_FR" w:bidi="fr_FR"/>
        </w:rPr>
      </w:r>
      <w:r>
        <w:rPr>
          <w:lang w:val="fr_FR" w:bidi="fr_FR"/>
        </w:rPr>
        <w:t xml:space="preserve">La comparaison suivante démontre les avantages de la traduction des idées communiquées (en opposition à une traduction plus littérale), basée sur la traduction de </w:t>
      </w:r>
      <w:r>
        <w:rPr>
          <w:lang w:val="fr_FR" w:bidi="fr_FR"/>
        </w:rPr>
        <w:t>1 Rois 2.10</w:t>
      </w:r>
      <w:r>
        <w:rPr>
          <w:lang w:val="fr_FR" w:bidi="fr_FR"/>
        </w:rPr>
        <w:t xml:space="preserve"> dans la </w:t>
      </w:r>
      <w:r>
        <w:rPr>
          <w:i/>
          <w:lang w:val="fr_FR" w:bidi="fr_FR"/>
        </w:rPr>
        <w:t>King James</w:t>
      </w:r>
      <w:r>
        <w:rPr>
          <w:lang w:val="fr_FR" w:bidi="fr_FR"/>
        </w:rPr>
        <w:t xml:space="preserve">, la </w:t>
      </w:r>
      <w:r>
        <w:rPr>
          <w:i/>
          <w:lang w:val="fr_FR" w:bidi="fr_FR"/>
        </w:rPr>
        <w:t>New International Version</w:t>
      </w:r>
      <w:r>
        <w:rPr>
          <w:lang w:val="fr_FR" w:bidi="fr_FR"/>
        </w:rPr>
        <w:t xml:space="preserve"> et la </w:t>
      </w:r>
      <w:r>
        <w:rPr>
          <w:i/>
          <w:lang w:val="fr_FR" w:bidi="fr_FR"/>
        </w:rPr>
        <w:t>New Living Translation</w:t>
      </w:r>
      <w:r>
        <w:rPr>
          <w:lang w:val="fr_FR" w:bidi="fr_FR"/>
        </w:rPr>
        <w:t xml:space="preserve">. Elle est tirée de l'introduction de la </w:t>
      </w:r>
      <w:r>
        <w:rPr>
          <w:i/>
          <w:lang w:val="fr_FR" w:bidi="fr_FR"/>
        </w:rPr>
        <w:t>New Living Translation</w:t>
      </w:r>
      <w:r>
        <w:rPr>
          <w:lang w:val="fr_FR" w:bidi="fr_FR"/>
        </w:rPr>
        <w:t>. Une traduction approximative est donnée ici en français de la façon dont ce verset est traduit dans chacune de ces versions :</w:t>
      </w:r>
    </w:p>
    <w:p>
      <w:pPr>
        <w:pStyle w:val="ListNumber"/>
        <w:numPr>
          <w:ilvl w:val="0"/>
          <w:numId w:val="58"/>
        </w:numPr>
        <w:spacing w:line="240" w:lineRule="auto"/>
        <w:ind w:left="720"/>
      </w:pPr>
      <w:r>
        <w:rPr>
          <w:lang w:val="fr_FR" w:bidi="fr_FR"/>
        </w:rPr>
      </w:r>
      <w:r>
        <w:rPr>
          <w:lang w:val="fr_FR" w:bidi="fr_FR"/>
        </w:rPr>
        <w:t>KJV : « Ainsi, David dormit avec ses pères (anglais : « slept with his fathers ») et fut enterré dans la ville de David ».</w:t>
      </w:r>
    </w:p>
    <w:p>
      <w:pPr>
        <w:pStyle w:val="ListNumber"/>
        <w:spacing w:line="240" w:lineRule="auto"/>
        <w:ind w:left="720"/>
      </w:pPr>
      <w:r>
        <w:rPr>
          <w:lang w:val="fr_FR" w:bidi="fr_FR"/>
        </w:rPr>
      </w:r>
      <w:r>
        <w:rPr>
          <w:lang w:val="fr_FR" w:bidi="fr_FR"/>
        </w:rPr>
        <w:t>NIV : « Puis David se reposa avec ses pères (anglais « rested with his fathers ») et fut enterré dans la Cité de David ».</w:t>
      </w:r>
    </w:p>
    <w:p>
      <w:pPr>
        <w:pStyle w:val="ListNumber"/>
        <w:spacing w:line="240" w:lineRule="auto"/>
        <w:ind w:left="720"/>
      </w:pPr>
      <w:r>
        <w:rPr>
          <w:lang w:val="fr_FR" w:bidi="fr_FR"/>
        </w:rPr>
      </w:r>
      <w:r>
        <w:rPr>
          <w:lang w:val="fr_FR" w:bidi="fr_FR"/>
        </w:rPr>
        <w:t>NLT : « Puis David mourut et fut enterré dans la Cité de David ».</w:t>
      </w:r>
    </w:p>
    <w:p>
      <w:pPr/>
      <w:r>
        <w:rPr>
          <w:lang w:val="fr_FR" w:bidi="fr_FR"/>
        </w:rPr>
      </w:r>
      <w:r>
        <w:rPr>
          <w:lang w:val="fr_FR" w:bidi="fr_FR"/>
        </w:rPr>
        <w:t xml:space="preserve">La </w:t>
      </w:r>
      <w:r>
        <w:rPr>
          <w:i/>
          <w:lang w:val="fr_FR" w:bidi="fr_FR"/>
        </w:rPr>
        <w:t>New Living Translation</w:t>
      </w:r>
      <w:r>
        <w:rPr>
          <w:lang w:val="fr_FR" w:bidi="fr_FR"/>
        </w:rPr>
        <w:t xml:space="preserve"> reproduit en langage clair et contemporain ce que signifie l'expression hébraïque « dormir avec ses pères ».</w:t>
      </w:r>
      <w:r>
        <w:rPr>
          <w:lang w:val="fr_FR" w:bidi="fr_FR"/>
        </w:rPr>
      </w:r>
      <w:r>
        <w:rPr>
          <w:lang w:val="fr_FR" w:bidi="fr_FR"/>
        </w:rPr>
      </w:r>
    </w:p>
    <w:p>
      <w:pPr/>
      <w:r>
        <w:rPr>
          <w:lang w:val="fr_FR" w:bidi="fr_FR"/>
        </w:rPr>
      </w:r>
    </w:p>
    <w:p>
      <w:pPr>
        <w:pStyle w:val="Heading2"/>
      </w:pPr>
      <w:r>
        <w:rPr>
          <w:lang w:val="fr_FR" w:bidi="fr_FR"/>
        </w:rPr>
        <w:t>biche</w:t>
      </w:r>
      <w:r>
        <w:rPr>
          <w:lang w:val="fr_FR" w:bidi="fr_FR"/>
        </w:rPr>
      </w:r>
    </w:p>
    <w:p>
      <w:pPr/>
      <w:r>
        <w:rPr>
          <w:lang w:val="fr_FR" w:bidi="fr_FR"/>
        </w:rPr>
      </w:r>
      <w:r>
        <w:rPr>
          <w:lang w:val="fr_FR" w:bidi="fr_FR"/>
        </w:rPr>
        <w:t>Une biche est un animal. C'est la femelle du cerf (</w:t>
      </w:r>
      <w:r>
        <w:rPr>
          <w:lang w:val="fr_FR" w:bidi="fr_FR"/>
        </w:rPr>
        <w:t>Pr 5.19</w:t>
      </w:r>
      <w:r>
        <w:rPr>
          <w:lang w:val="fr_FR" w:bidi="fr_FR"/>
        </w:rPr>
        <w:t>).</w:t>
      </w:r>
    </w:p>
    <w:p>
      <w:pPr/>
      <w:r>
        <w:rPr>
          <w:lang w:val="fr_FR" w:bidi="fr_FR"/>
        </w:rPr>
      </w:r>
      <w:r>
        <w:rPr>
          <w:i/>
          <w:lang w:val="fr_FR" w:bidi="fr_FR"/>
        </w:rPr>
        <w:t>Voir</w:t>
      </w:r>
      <w:r>
        <w:rPr>
          <w:lang w:val="fr_FR" w:bidi="fr_FR"/>
        </w:rPr>
        <w:t xml:space="preserve"> </w:t>
      </w:r>
      <w:r>
        <w:rPr>
          <w:lang w:val="fr_FR" w:bidi="fr_FR"/>
        </w:rPr>
        <w:t>cerf</w:t>
      </w:r>
      <w:r>
        <w:rPr>
          <w:lang w:val="fr_FR" w:bidi="fr_FR"/>
        </w:rPr>
        <w:t>.</w:t>
      </w:r>
      <w:r>
        <w:rPr>
          <w:lang w:val="fr_FR" w:bidi="fr_FR"/>
        </w:rPr>
      </w:r>
      <w:r>
        <w:rPr>
          <w:lang w:val="fr_FR" w:bidi="fr_FR"/>
        </w:rPr>
      </w:r>
    </w:p>
    <w:p>
      <w:pPr/>
      <w:r>
        <w:rPr>
          <w:lang w:val="fr_FR" w:bidi="fr_FR"/>
        </w:rPr>
      </w:r>
    </w:p>
    <w:p>
      <w:pPr>
        <w:pStyle w:val="Heading2"/>
      </w:pPr>
      <w:r>
        <w:rPr>
          <w:lang w:val="fr_FR" w:bidi="fr_FR"/>
        </w:rPr>
        <w:t>Bicri, Bicrite</w:t>
      </w:r>
      <w:r>
        <w:rPr>
          <w:lang w:val="fr_FR" w:bidi="fr_FR"/>
        </w:rPr>
      </w:r>
    </w:p>
    <w:p>
      <w:pPr/>
      <w:r>
        <w:rPr>
          <w:lang w:val="fr_FR" w:bidi="fr_FR"/>
        </w:rPr>
      </w:r>
      <w:r>
        <w:rPr>
          <w:lang w:val="fr_FR" w:bidi="fr_FR"/>
        </w:rPr>
        <w:t xml:space="preserve">Le père de </w:t>
      </w:r>
      <w:r>
        <w:rPr>
          <w:lang w:val="fr_FR" w:bidi="fr_FR"/>
        </w:rPr>
        <w:t>Schéba</w:t>
      </w:r>
      <w:r>
        <w:rPr>
          <w:lang w:val="fr_FR" w:bidi="fr_FR"/>
        </w:rPr>
        <w:t xml:space="preserve"> de la tribu de Benjamin. </w:t>
      </w:r>
      <w:r>
        <w:rPr>
          <w:lang w:val="fr_FR" w:bidi="fr_FR"/>
        </w:rPr>
        <w:t>Schéba</w:t>
      </w:r>
      <w:r>
        <w:rPr>
          <w:lang w:val="fr_FR" w:bidi="fr_FR"/>
        </w:rPr>
        <w:t xml:space="preserve"> mènera une révolte contre le roi David (</w:t>
      </w:r>
      <w:r>
        <w:rPr>
          <w:lang w:val="fr_FR" w:bidi="fr_FR"/>
        </w:rPr>
        <w:t>2S 20.1–22</w:t>
      </w:r>
      <w:r>
        <w:rPr>
          <w:lang w:val="fr_FR" w:bidi="fr_FR"/>
        </w:rPr>
        <w:t>). Les descendants de Bicri étaient les Bicrites (</w:t>
      </w:r>
      <w:r>
        <w:rPr>
          <w:lang w:val="fr_FR" w:bidi="fr_FR"/>
        </w:rPr>
        <w:t>2S 20.14</w:t>
      </w:r>
      <w:r>
        <w:rPr>
          <w:lang w:val="fr_FR" w:bidi="fr_FR"/>
        </w:rPr>
        <w:t>).</w:t>
      </w:r>
      <w:r>
        <w:rPr>
          <w:lang w:val="fr_FR" w:bidi="fr_FR"/>
        </w:rPr>
      </w:r>
      <w:r>
        <w:rPr>
          <w:lang w:val="fr_FR" w:bidi="fr_FR"/>
        </w:rPr>
      </w:r>
    </w:p>
    <w:p>
      <w:pPr/>
      <w:r>
        <w:rPr>
          <w:lang w:val="fr_FR" w:bidi="fr_FR"/>
        </w:rPr>
      </w:r>
    </w:p>
    <w:p>
      <w:pPr>
        <w:pStyle w:val="Heading2"/>
      </w:pPr>
      <w:r>
        <w:rPr>
          <w:lang w:val="fr_FR" w:bidi="fr_FR"/>
        </w:rPr>
        <w:t>Bidkar</w:t>
      </w:r>
      <w:r>
        <w:rPr>
          <w:lang w:val="fr_FR" w:bidi="fr_FR"/>
        </w:rPr>
      </w:r>
    </w:p>
    <w:p>
      <w:pPr/>
      <w:r>
        <w:rPr>
          <w:lang w:val="fr_FR" w:bidi="fr_FR"/>
        </w:rPr>
      </w:r>
      <w:r>
        <w:rPr>
          <w:lang w:val="fr_FR" w:bidi="fr_FR"/>
        </w:rPr>
        <w:t>Assistant du roi Jéhu du royaume du nord d'Israël. Bidkar accomplira une prophétie concernant le sort de la famille d'Achab en jetant le corps de Joram, fils d'Achab, dans le champ de Naboth après que Jéhu a tué Joram (</w:t>
      </w:r>
      <w:r>
        <w:rPr>
          <w:lang w:val="fr_FR" w:bidi="fr_FR"/>
        </w:rPr>
        <w:t>2R 9.24–26</w:t>
      </w:r>
      <w:r>
        <w:rPr>
          <w:lang w:val="fr_FR" w:bidi="fr_FR"/>
        </w:rPr>
        <w:t>).</w:t>
      </w:r>
      <w:r>
        <w:rPr>
          <w:lang w:val="fr_FR" w:bidi="fr_FR"/>
        </w:rPr>
      </w:r>
      <w:r>
        <w:rPr>
          <w:lang w:val="fr_FR" w:bidi="fr_FR"/>
        </w:rPr>
      </w:r>
    </w:p>
    <w:p>
      <w:pPr/>
      <w:r>
        <w:rPr>
          <w:lang w:val="fr_FR" w:bidi="fr_FR"/>
        </w:rPr>
      </w:r>
    </w:p>
    <w:p>
      <w:pPr>
        <w:pStyle w:val="Heading2"/>
      </w:pPr>
      <w:r>
        <w:rPr>
          <w:lang w:val="fr_FR" w:bidi="fr_FR"/>
        </w:rPr>
        <w:t>bigamie</w:t>
      </w:r>
      <w:r>
        <w:rPr>
          <w:lang w:val="fr_FR" w:bidi="fr_FR"/>
        </w:rPr>
      </w:r>
    </w:p>
    <w:p>
      <w:pPr/>
      <w:r>
        <w:rPr>
          <w:lang w:val="fr_FR" w:bidi="fr_FR"/>
        </w:rPr>
      </w:r>
      <w:r>
        <w:rPr>
          <w:lang w:val="fr_FR" w:bidi="fr_FR"/>
        </w:rPr>
        <w:t>La bigamie consiste à épouser une seconde femme alors qu’on est encore légalement marié à la première.</w:t>
      </w:r>
    </w:p>
    <w:p>
      <w:pPr/>
      <w:r>
        <w:rPr>
          <w:lang w:val="fr_FR" w:bidi="fr_FR"/>
        </w:rPr>
      </w:r>
      <w:r>
        <w:rPr>
          <w:i/>
          <w:lang w:val="fr_FR" w:bidi="fr_FR"/>
        </w:rPr>
        <w:t>Voir</w:t>
      </w:r>
      <w:r>
        <w:rPr>
          <w:lang w:val="fr_FR" w:bidi="fr_FR"/>
        </w:rPr>
        <w:t xml:space="preserve"> </w:t>
      </w:r>
      <w:r>
        <w:rPr>
          <w:lang w:val="fr_FR" w:bidi="fr_FR"/>
        </w:rPr>
        <w:t>mariage, coutumes matrimoniales</w:t>
      </w:r>
      <w:r>
        <w:rPr>
          <w:lang w:val="fr_FR" w:bidi="fr_FR"/>
        </w:rPr>
        <w:t>.</w:t>
      </w:r>
      <w:r>
        <w:rPr>
          <w:lang w:val="fr_FR" w:bidi="fr_FR"/>
        </w:rPr>
      </w:r>
      <w:r>
        <w:rPr>
          <w:lang w:val="fr_FR" w:bidi="fr_FR"/>
        </w:rPr>
      </w:r>
    </w:p>
    <w:p>
      <w:pPr/>
      <w:r>
        <w:rPr>
          <w:lang w:val="fr_FR" w:bidi="fr_FR"/>
        </w:rPr>
      </w:r>
    </w:p>
    <w:p>
      <w:pPr>
        <w:pStyle w:val="Heading2"/>
      </w:pPr>
      <w:r>
        <w:rPr>
          <w:lang w:val="fr_FR" w:bidi="fr_FR"/>
        </w:rPr>
        <w:t>Bigtha</w:t>
      </w:r>
      <w:r>
        <w:rPr>
          <w:lang w:val="fr_FR" w:bidi="fr_FR"/>
        </w:rPr>
      </w:r>
    </w:p>
    <w:p>
      <w:pPr/>
      <w:r>
        <w:rPr>
          <w:lang w:val="fr_FR" w:bidi="fr_FR"/>
        </w:rPr>
      </w:r>
      <w:r>
        <w:rPr>
          <w:lang w:val="fr_FR" w:bidi="fr_FR"/>
        </w:rPr>
        <w:t>Eunuque qui servait le roi Assuérus de Perse. Lui et six autres étaient responsables de la maison royale (</w:t>
      </w:r>
      <w:r>
        <w:rPr>
          <w:lang w:val="fr_FR" w:bidi="fr_FR"/>
        </w:rPr>
        <w:t>Est 1.10</w:t>
      </w:r>
      <w:r>
        <w:rPr>
          <w:lang w:val="fr_FR" w:bidi="fr_FR"/>
        </w:rPr>
        <w:t xml:space="preserve">). Il pourrait être le Bigthana metionné en </w:t>
      </w:r>
      <w:r>
        <w:rPr>
          <w:lang w:val="fr_FR" w:bidi="fr_FR"/>
        </w:rPr>
        <w:t>Esther 2.21</w:t>
      </w:r>
      <w:r>
        <w:rPr>
          <w:lang w:val="fr_FR" w:bidi="fr_FR"/>
        </w:rPr>
        <w:t xml:space="preserve"> ; </w:t>
      </w:r>
      <w:r>
        <w:rPr>
          <w:lang w:val="fr_FR" w:bidi="fr_FR"/>
        </w:rPr>
        <w:t>6.2</w:t>
      </w:r>
      <w:r>
        <w:rPr>
          <w:lang w:val="fr_FR" w:bidi="fr_FR"/>
        </w:rPr>
        <w:t>.</w:t>
      </w:r>
    </w:p>
    <w:p>
      <w:pPr/>
      <w:r>
        <w:rPr>
          <w:lang w:val="fr_FR" w:bidi="fr_FR"/>
        </w:rPr>
      </w:r>
      <w:r>
        <w:rPr>
          <w:i/>
          <w:lang w:val="fr_FR" w:bidi="fr_FR"/>
        </w:rPr>
        <w:t>Voir aussi</w:t>
      </w:r>
      <w:r>
        <w:rPr>
          <w:lang w:val="fr_FR" w:bidi="fr_FR"/>
        </w:rPr>
        <w:t xml:space="preserve"> </w:t>
      </w:r>
      <w:r>
        <w:rPr>
          <w:lang w:val="fr_FR" w:bidi="fr_FR"/>
        </w:rPr>
        <w:t>Bigthan, Bigthana</w:t>
      </w:r>
      <w:r>
        <w:rPr>
          <w:lang w:val="fr_FR" w:bidi="fr_FR"/>
        </w:rPr>
        <w:t>.</w:t>
      </w:r>
      <w:r>
        <w:rPr>
          <w:lang w:val="fr_FR" w:bidi="fr_FR"/>
        </w:rPr>
      </w:r>
      <w:r>
        <w:rPr>
          <w:lang w:val="fr_FR" w:bidi="fr_FR"/>
        </w:rPr>
      </w:r>
    </w:p>
    <w:p>
      <w:pPr/>
      <w:r>
        <w:rPr>
          <w:lang w:val="fr_FR" w:bidi="fr_FR"/>
        </w:rPr>
      </w:r>
    </w:p>
    <w:p>
      <w:pPr>
        <w:pStyle w:val="Heading2"/>
      </w:pPr>
      <w:r>
        <w:rPr>
          <w:lang w:val="fr_FR" w:bidi="fr_FR"/>
        </w:rPr>
        <w:t>Bigthan</w:t>
      </w:r>
      <w:r>
        <w:rPr>
          <w:lang w:val="fr_FR" w:bidi="fr_FR"/>
        </w:rPr>
      </w:r>
    </w:p>
    <w:p>
      <w:pPr/>
      <w:r>
        <w:rPr>
          <w:lang w:val="fr_FR" w:bidi="fr_FR"/>
        </w:rPr>
      </w:r>
      <w:r>
        <w:rPr>
          <w:lang w:val="fr_FR" w:bidi="fr_FR"/>
        </w:rPr>
        <w:t>Eunuque qui servait le roi Assuérus de Perse en tant que garde du palais. Lui et un autre garde nommé Théresch ont planifié une tentative d'assassinat contre le roi. Lorsque leur complot a été découvert par l'oncle de la reine Esther, Mardochée, Bigthan et Théresch ont été exécutés (</w:t>
      </w:r>
      <w:r>
        <w:rPr>
          <w:lang w:val="fr_FR" w:bidi="fr_FR"/>
        </w:rPr>
        <w:t>Est 2.21–23</w:t>
      </w:r>
      <w:r>
        <w:rPr>
          <w:lang w:val="fr_FR" w:bidi="fr_FR"/>
        </w:rPr>
        <w:t>).</w:t>
      </w:r>
    </w:p>
    <w:p>
      <w:pPr/>
      <w:r>
        <w:rPr>
          <w:lang w:val="fr_FR" w:bidi="fr_FR"/>
        </w:rPr>
      </w:r>
      <w:r>
        <w:rPr>
          <w:i/>
          <w:lang w:val="fr_FR" w:bidi="fr_FR"/>
        </w:rPr>
        <w:t>Voir aussi</w:t>
      </w:r>
      <w:r>
        <w:rPr>
          <w:lang w:val="fr_FR" w:bidi="fr_FR"/>
        </w:rPr>
        <w:t xml:space="preserve"> </w:t>
      </w:r>
      <w:r>
        <w:rPr>
          <w:lang w:val="fr_FR" w:bidi="fr_FR"/>
        </w:rPr>
        <w:t>Bigtha</w:t>
      </w:r>
      <w:r>
        <w:rPr>
          <w:lang w:val="fr_FR" w:bidi="fr_FR"/>
        </w:rPr>
        <w:t>.</w:t>
      </w:r>
      <w:r>
        <w:rPr>
          <w:lang w:val="fr_FR" w:bidi="fr_FR"/>
        </w:rPr>
      </w:r>
      <w:r>
        <w:rPr>
          <w:lang w:val="fr_FR" w:bidi="fr_FR"/>
        </w:rPr>
      </w:r>
    </w:p>
    <w:p>
      <w:pPr/>
      <w:r>
        <w:rPr>
          <w:lang w:val="fr_FR" w:bidi="fr_FR"/>
        </w:rPr>
      </w:r>
    </w:p>
    <w:p>
      <w:pPr>
        <w:pStyle w:val="Heading2"/>
      </w:pPr>
      <w:r>
        <w:rPr>
          <w:lang w:val="fr_FR" w:bidi="fr_FR"/>
        </w:rPr>
        <w:t>Bigvaï</w:t>
      </w:r>
      <w:r>
        <w:rPr>
          <w:lang w:val="fr_FR" w:bidi="fr_FR"/>
        </w:rPr>
      </w:r>
    </w:p>
    <w:p>
      <w:pPr/>
      <w:r>
        <w:rPr>
          <w:lang w:val="fr_FR" w:bidi="fr_FR"/>
        </w:rPr>
      </w:r>
      <w:r>
        <w:rPr>
          <w:lang w:val="fr_FR" w:bidi="fr_FR"/>
        </w:rPr>
        <w:t>1. Ancêtre d'un groupe de personnes qui sont retournées à Jérusalem avec Zorobabel après l'exil babylonien (</w:t>
      </w:r>
      <w:r>
        <w:rPr>
          <w:lang w:val="fr_FR" w:bidi="fr_FR"/>
        </w:rPr>
        <w:t>Esd 2.2, 14</w:t>
      </w:r>
      <w:r>
        <w:rPr>
          <w:lang w:val="fr_FR" w:bidi="fr_FR"/>
        </w:rPr>
        <w:t xml:space="preserve"> ; </w:t>
      </w:r>
      <w:r>
        <w:rPr>
          <w:lang w:val="fr_FR" w:bidi="fr_FR"/>
        </w:rPr>
        <w:t>Né 7.7, 19</w:t>
      </w:r>
      <w:r>
        <w:rPr>
          <w:lang w:val="fr_FR" w:bidi="fr_FR"/>
        </w:rPr>
        <w:t>). Comme son nom est persan, Bigvaï est peut-être né ou a été renommé pendant l'exil.</w:t>
      </w:r>
    </w:p>
    <w:p>
      <w:pPr/>
      <w:r>
        <w:rPr>
          <w:lang w:val="fr_FR" w:bidi="fr_FR"/>
        </w:rPr>
      </w:r>
      <w:r>
        <w:rPr>
          <w:lang w:val="fr_FR" w:bidi="fr_FR"/>
        </w:rPr>
        <w:t>2. Chef politique qui a signé l'alliance de fidélité à Dieu d'Esdras avec Néhémie et d'autres après l'exil (</w:t>
      </w:r>
      <w:r>
        <w:rPr>
          <w:lang w:val="fr_FR" w:bidi="fr_FR"/>
        </w:rPr>
        <w:t>Né 10.16</w:t>
      </w:r>
      <w:r>
        <w:rPr>
          <w:lang w:val="fr_FR" w:bidi="fr_FR"/>
        </w:rPr>
        <w:t>) ; peut-être un représentant de la famille descendante du n° 1 ci-dessus.</w:t>
      </w:r>
      <w:r>
        <w:rPr>
          <w:lang w:val="fr_FR" w:bidi="fr_FR"/>
        </w:rPr>
      </w:r>
      <w:r>
        <w:rPr>
          <w:lang w:val="fr_FR" w:bidi="fr_FR"/>
        </w:rPr>
      </w:r>
    </w:p>
    <w:p>
      <w:pPr/>
      <w:r>
        <w:rPr>
          <w:lang w:val="fr_FR" w:bidi="fr_FR"/>
        </w:rPr>
      </w:r>
    </w:p>
    <w:p>
      <w:pPr>
        <w:pStyle w:val="Heading2"/>
      </w:pPr>
      <w:r>
        <w:rPr>
          <w:lang w:val="fr_FR" w:bidi="fr_FR"/>
        </w:rPr>
        <w:t>Bijoux, Joyaux</w:t>
      </w:r>
      <w:r>
        <w:rPr>
          <w:lang w:val="fr_FR" w:bidi="fr_FR"/>
        </w:rPr>
      </w:r>
    </w:p>
    <w:p>
      <w:pPr/>
      <w:r>
        <w:rPr>
          <w:lang w:val="fr_FR" w:bidi="fr_FR"/>
        </w:rPr>
      </w:r>
      <w:r>
        <w:rPr>
          <w:lang w:val="fr_FR" w:bidi="fr_FR"/>
        </w:rPr>
        <w:t>Accessoire décoré. Dans la Bible, hommes et femmes fesaient usage de bijoux (</w:t>
      </w:r>
      <w:r>
        <w:rPr>
          <w:lang w:val="fr_FR" w:bidi="fr_FR"/>
        </w:rPr>
        <w:t>Ex 11.2</w:t>
      </w:r>
      <w:r>
        <w:rPr>
          <w:lang w:val="fr_FR" w:bidi="fr_FR"/>
        </w:rPr>
        <w:t xml:space="preserve"> ; </w:t>
      </w:r>
      <w:r>
        <w:rPr>
          <w:lang w:val="fr_FR" w:bidi="fr_FR"/>
        </w:rPr>
        <w:t>Es 3.18</w:t>
      </w:r>
      <w:r>
        <w:rPr>
          <w:lang w:val="fr_FR" w:bidi="fr_FR"/>
        </w:rPr>
        <w:t>–</w:t>
      </w:r>
      <w:r>
        <w:rPr>
          <w:lang w:val="fr_FR" w:bidi="fr_FR"/>
        </w:rPr>
        <w:t>21</w:t>
      </w:r>
      <w:r>
        <w:rPr>
          <w:lang w:val="fr_FR" w:bidi="fr_FR"/>
        </w:rPr>
        <w:t>). Les gens offraient des bijoux en cadeau (</w:t>
      </w:r>
      <w:r>
        <w:rPr>
          <w:lang w:val="fr_FR" w:bidi="fr_FR"/>
        </w:rPr>
        <w:t>Gn 24.22, 53</w:t>
      </w:r>
      <w:r>
        <w:rPr>
          <w:lang w:val="fr_FR" w:bidi="fr_FR"/>
        </w:rPr>
        <w:t>). Les bijoux étaient souvent volés à la guerre (</w:t>
      </w:r>
      <w:r>
        <w:rPr>
          <w:lang w:val="fr_FR" w:bidi="fr_FR"/>
        </w:rPr>
        <w:t>2Ch 20.25</w:t>
      </w:r>
      <w:r>
        <w:rPr>
          <w:lang w:val="fr_FR" w:bidi="fr_FR"/>
        </w:rPr>
        <w:t>). Avant l'existence de pièces de monnaie, les bijoux en or étaient un signe de richesse (</w:t>
      </w:r>
      <w:r>
        <w:rPr>
          <w:lang w:val="fr_FR" w:bidi="fr_FR"/>
        </w:rPr>
        <w:t>2Ch 21.3</w:t>
      </w:r>
      <w:r>
        <w:rPr>
          <w:lang w:val="fr_FR" w:bidi="fr_FR"/>
        </w:rPr>
        <w:t>).</w:t>
      </w:r>
    </w:p>
    <w:p>
      <w:pPr>
        <w:pStyle w:val="Heading3"/>
      </w:pPr>
      <w:r>
        <w:rPr>
          <w:lang w:val="fr_FR" w:bidi="fr_FR"/>
        </w:rPr>
        <w:t>Différents types de bijoux dans l'Ancien Testament</w:t>
      </w:r>
    </w:p>
    <w:p>
      <w:pPr/>
      <w:r>
        <w:rPr>
          <w:lang w:val="fr_FR" w:bidi="fr_FR"/>
        </w:rPr>
      </w:r>
      <w:r>
        <w:rPr>
          <w:lang w:val="fr_FR" w:bidi="fr_FR"/>
        </w:rPr>
        <w:t>L'Ancien Testament mentionne de nombreux types de bijoux</w:t>
      </w:r>
    </w:p>
    <w:p>
      <w:pPr>
        <w:pStyle w:val="ListBullet"/>
        <w:spacing w:line="240" w:lineRule="auto"/>
        <w:ind w:left="720"/>
      </w:pPr>
      <w:r>
        <w:rPr>
          <w:lang w:val="fr_FR" w:bidi="fr_FR"/>
        </w:rPr>
      </w:r>
      <w:r>
        <w:rPr>
          <w:lang w:val="fr_FR" w:bidi="fr_FR"/>
        </w:rPr>
        <w:t>Bracelets (</w:t>
      </w:r>
      <w:r>
        <w:rPr>
          <w:lang w:val="fr_FR" w:bidi="fr_FR"/>
        </w:rPr>
        <w:t>Gn 24.22, 30, 47</w:t>
      </w:r>
      <w:r>
        <w:rPr>
          <w:lang w:val="fr_FR" w:bidi="fr_FR"/>
        </w:rPr>
        <w:t xml:space="preserve"> ; </w:t>
      </w:r>
      <w:r>
        <w:rPr>
          <w:lang w:val="fr_FR" w:bidi="fr_FR"/>
        </w:rPr>
        <w:t>Ez 16.11</w:t>
      </w:r>
      <w:r>
        <w:rPr>
          <w:lang w:val="fr_FR" w:bidi="fr_FR"/>
        </w:rPr>
        <w:t>)</w:t>
      </w:r>
    </w:p>
    <w:p>
      <w:pPr>
        <w:pStyle w:val="ListBullet"/>
        <w:spacing w:line="240" w:lineRule="auto"/>
        <w:ind w:left="720"/>
      </w:pPr>
      <w:r>
        <w:rPr>
          <w:lang w:val="fr_FR" w:bidi="fr_FR"/>
        </w:rPr>
      </w:r>
      <w:r>
        <w:rPr>
          <w:lang w:val="fr_FR" w:bidi="fr_FR"/>
        </w:rPr>
        <w:t>Ornements de cheville (</w:t>
      </w:r>
      <w:r>
        <w:rPr>
          <w:lang w:val="fr_FR" w:bidi="fr_FR"/>
        </w:rPr>
        <w:t>Es 3.18</w:t>
      </w:r>
      <w:r>
        <w:rPr>
          <w:lang w:val="fr_FR" w:bidi="fr_FR"/>
        </w:rPr>
        <w:t>–</w:t>
      </w:r>
      <w:r>
        <w:rPr>
          <w:lang w:val="fr_FR" w:bidi="fr_FR"/>
        </w:rPr>
        <w:t>20</w:t>
      </w:r>
      <w:r>
        <w:rPr>
          <w:lang w:val="fr_FR" w:bidi="fr_FR"/>
        </w:rPr>
        <w:t>)</w:t>
      </w:r>
    </w:p>
    <w:p>
      <w:pPr>
        <w:pStyle w:val="ListBullet"/>
        <w:spacing w:line="240" w:lineRule="auto"/>
        <w:ind w:left="720"/>
      </w:pPr>
      <w:r>
        <w:rPr>
          <w:lang w:val="fr_FR" w:bidi="fr_FR"/>
        </w:rPr>
      </w:r>
      <w:r>
        <w:rPr>
          <w:lang w:val="fr_FR" w:bidi="fr_FR"/>
        </w:rPr>
        <w:t>Colliers (</w:t>
      </w:r>
      <w:r>
        <w:rPr>
          <w:lang w:val="fr_FR" w:bidi="fr_FR"/>
        </w:rPr>
        <w:t>Gn 41.42</w:t>
      </w:r>
      <w:r>
        <w:rPr>
          <w:lang w:val="fr_FR" w:bidi="fr_FR"/>
        </w:rPr>
        <w:t>)</w:t>
      </w:r>
    </w:p>
    <w:p>
      <w:pPr>
        <w:pStyle w:val="ListBullet"/>
        <w:spacing w:line="240" w:lineRule="auto"/>
        <w:ind w:left="720"/>
      </w:pPr>
      <w:r>
        <w:rPr>
          <w:lang w:val="fr_FR" w:bidi="fr_FR"/>
        </w:rPr>
      </w:r>
      <w:r>
        <w:rPr>
          <w:lang w:val="fr_FR" w:bidi="fr_FR"/>
        </w:rPr>
        <w:t>Couronnes et diadèmes (</w:t>
      </w:r>
      <w:r>
        <w:rPr>
          <w:lang w:val="fr_FR" w:bidi="fr_FR"/>
        </w:rPr>
        <w:t>Za 9.16</w:t>
      </w:r>
      <w:r>
        <w:rPr>
          <w:lang w:val="fr_FR" w:bidi="fr_FR"/>
        </w:rPr>
        <w:t>)</w:t>
      </w:r>
    </w:p>
    <w:p>
      <w:pPr>
        <w:pStyle w:val="ListBullet"/>
        <w:spacing w:line="240" w:lineRule="auto"/>
        <w:ind w:left="720"/>
      </w:pPr>
      <w:r>
        <w:rPr>
          <w:lang w:val="fr_FR" w:bidi="fr_FR"/>
        </w:rPr>
      </w:r>
      <w:r>
        <w:rPr>
          <w:lang w:val="fr_FR" w:bidi="fr_FR"/>
        </w:rPr>
        <w:t>Boucles d'oreilles (</w:t>
      </w:r>
      <w:r>
        <w:rPr>
          <w:lang w:val="fr_FR" w:bidi="fr_FR"/>
        </w:rPr>
        <w:t>Gn 24.22</w:t>
      </w:r>
      <w:r>
        <w:rPr>
          <w:lang w:val="fr_FR" w:bidi="fr_FR"/>
        </w:rPr>
        <w:t>)</w:t>
      </w:r>
    </w:p>
    <w:p>
      <w:pPr>
        <w:pStyle w:val="ListBullet"/>
        <w:spacing w:line="240" w:lineRule="auto"/>
        <w:ind w:left="720"/>
      </w:pPr>
      <w:r>
        <w:rPr>
          <w:lang w:val="fr_FR" w:bidi="fr_FR"/>
        </w:rPr>
      </w:r>
      <w:r>
        <w:rPr>
          <w:lang w:val="fr_FR" w:bidi="fr_FR"/>
        </w:rPr>
        <w:t>Anneaux du nez (</w:t>
      </w:r>
      <w:r>
        <w:rPr>
          <w:lang w:val="fr_FR" w:bidi="fr_FR"/>
        </w:rPr>
        <w:t>Es 3.21</w:t>
      </w:r>
      <w:r>
        <w:rPr>
          <w:lang w:val="fr_FR" w:bidi="fr_FR"/>
        </w:rPr>
        <w:t>)</w:t>
      </w:r>
    </w:p>
    <w:p>
      <w:pPr>
        <w:pStyle w:val="ListBullet"/>
        <w:spacing w:line="240" w:lineRule="auto"/>
        <w:ind w:left="720"/>
      </w:pPr>
      <w:r>
        <w:rPr>
          <w:lang w:val="fr_FR" w:bidi="fr_FR"/>
        </w:rPr>
      </w:r>
      <w:r>
        <w:rPr>
          <w:lang w:val="fr_FR" w:bidi="fr_FR"/>
        </w:rPr>
        <w:t>Bagues et anneaux (</w:t>
      </w:r>
      <w:r>
        <w:rPr>
          <w:lang w:val="fr_FR" w:bidi="fr_FR"/>
        </w:rPr>
        <w:t>Gn 41.42</w:t>
      </w:r>
      <w:r>
        <w:rPr>
          <w:lang w:val="fr_FR" w:bidi="fr_FR"/>
        </w:rPr>
        <w:t xml:space="preserve"> ; </w:t>
      </w:r>
      <w:r>
        <w:rPr>
          <w:lang w:val="fr_FR" w:bidi="fr_FR"/>
        </w:rPr>
        <w:t>Est 3.10</w:t>
      </w:r>
      <w:r>
        <w:rPr>
          <w:lang w:val="fr_FR" w:bidi="fr_FR"/>
        </w:rPr>
        <w:t>)</w:t>
      </w:r>
    </w:p>
    <w:p>
      <w:pPr/>
      <w:r>
        <w:rPr>
          <w:lang w:val="fr_FR" w:bidi="fr_FR"/>
        </w:rPr>
      </w:r>
      <w:r>
        <w:rPr>
          <w:lang w:val="fr_FR" w:bidi="fr_FR"/>
        </w:rPr>
        <w:t>Des bases en or ou en argent étaient utilisées pour maintenir les pierres précieuses dans ces objets. Les pierres précieuses étaient arrondies, polies et parfois gravées (sculptées, gravées ou inscrites dans un matériau). De nombreuses pierres considérées comme précieuses à l'époque ne seraient pas jugées précieuses aujourd'hui. Elles seraient plutôt considérées comme semi-précieuses (moins rares ou précieuses que les pierres précieuses).</w:t>
      </w:r>
    </w:p>
    <w:p>
      <w:pPr/>
      <w:r>
        <w:rPr>
          <w:lang w:val="fr_FR" w:bidi="fr_FR"/>
        </w:rPr>
      </w:r>
      <w:r>
        <w:rPr>
          <w:lang w:val="fr_FR" w:bidi="fr_FR"/>
        </w:rPr>
        <w:t xml:space="preserve">Des pierres semi-précieuses étaient ajoutées aux colliers et à d'autres pièces de joaillerie. Les coiffes royales anciennes des tombes d'Ur démontrent l'habileté des joailliers de l'époque. Des bandeaux et des épingles étaient souvent utilisés pour décorer les cheveux, et beaucoup ont été retrouvés. Les bagues avec des pierres gravées étaient extrêmement populaires, ainsi que les anneaux du nez (voir </w:t>
      </w:r>
      <w:r>
        <w:rPr>
          <w:lang w:val="fr_FR" w:bidi="fr_FR"/>
        </w:rPr>
        <w:t>Gn 24.47</w:t>
      </w:r>
      <w:r>
        <w:rPr>
          <w:lang w:val="fr_FR" w:bidi="fr_FR"/>
        </w:rPr>
        <w:t>). De fines chaînes en or étaient fréquentes. Les bagues-sceaux et les lourdes chaînes en or étaient des symboles de fonction (</w:t>
      </w:r>
      <w:r>
        <w:rPr>
          <w:lang w:val="fr_FR" w:bidi="fr_FR"/>
        </w:rPr>
        <w:t>Gn 41.42</w:t>
      </w:r>
      <w:r>
        <w:rPr>
          <w:lang w:val="fr_FR" w:bidi="fr_FR"/>
        </w:rPr>
        <w:t>). Des bracelets et des amulettes étaient portés autour du poignet, du haut du bras et du cou. Des épingles décoratives, similaires à l'épingle de sûreté moderne, étaient souvent utilisées pour maintenir les vêtements ensemble.</w:t>
      </w:r>
    </w:p>
    <w:p>
      <w:pPr/>
      <w:r>
        <w:rPr>
          <w:lang w:val="fr_FR" w:bidi="fr_FR"/>
        </w:rPr>
      </w:r>
      <w:r>
        <w:rPr>
          <w:lang w:val="fr_FR" w:bidi="fr_FR"/>
        </w:rPr>
        <w:t>Ésaïe 3.18</w:t>
      </w:r>
      <w:r>
        <w:rPr>
          <w:lang w:val="fr_FR" w:bidi="fr_FR"/>
        </w:rPr>
        <w:t>–</w:t>
      </w:r>
      <w:r>
        <w:rPr>
          <w:lang w:val="fr_FR" w:bidi="fr_FR"/>
        </w:rPr>
        <w:t>23</w:t>
      </w:r>
      <w:r>
        <w:rPr>
          <w:lang w:val="fr_FR" w:bidi="fr_FR"/>
        </w:rPr>
        <w:t xml:space="preserve"> donne une description détaillée des bijoux et vêtements des femmes. Le prophète avertit : « En ce jour, le Seigneur ôtera les boucles qui servent d’ornement à leurs pieds, Et les filets et les croissants ; Les pendants d’oreilles, les bracelets et les voiles ; Les diadèmes, les chaînettes des pieds et les ceintures, Les boîtes de senteur et les amulettes ; Les bagues et les anneaux du nez ; Les vêtements précieux et les larges tuniques, Les manteaux et les gibecières ; Les miroirs et les chemises fines, Les turbans et les surtouts légers. »</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 xml:space="preserve"> ;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Bildad</w:t>
      </w:r>
      <w:r>
        <w:rPr>
          <w:lang w:val="fr_FR" w:bidi="fr_FR"/>
        </w:rPr>
      </w:r>
    </w:p>
    <w:p>
      <w:pPr/>
      <w:r>
        <w:rPr>
          <w:lang w:val="fr_FR" w:bidi="fr_FR"/>
        </w:rPr>
      </w:r>
      <w:r>
        <w:rPr>
          <w:lang w:val="fr_FR" w:bidi="fr_FR"/>
        </w:rPr>
        <w:t>Un des trois amis venus réconforter Job dans son angoisse, identifié comme venant de Schuach (</w:t>
      </w:r>
      <w:r>
        <w:rPr>
          <w:lang w:val="fr_FR" w:bidi="fr_FR"/>
        </w:rPr>
        <w:t>Jb 2.11</w:t>
      </w:r>
      <w:r>
        <w:rPr>
          <w:lang w:val="fr_FR" w:bidi="fr_FR"/>
        </w:rPr>
        <w:t>). Ce terme suggère qu'il était un descendant de Schuach, fils d'Abraham et de sa seconde épouse Ketura (</w:t>
      </w:r>
      <w:r>
        <w:rPr>
          <w:lang w:val="fr_FR" w:bidi="fr_FR"/>
        </w:rPr>
        <w:t>Gn 25.1–2</w:t>
      </w:r>
      <w:r>
        <w:rPr>
          <w:lang w:val="fr_FR" w:bidi="fr_FR"/>
        </w:rPr>
        <w:t>). Bildad s'adressa à Job à trois reprises. Dans son premier discours, il affirme que Dieu soutient les justes et punit les méchants (</w:t>
      </w:r>
      <w:r>
        <w:rPr>
          <w:lang w:val="fr_FR" w:bidi="fr_FR"/>
        </w:rPr>
        <w:t>Jb 8</w:t>
      </w:r>
      <w:r>
        <w:rPr>
          <w:lang w:val="fr_FR" w:bidi="fr_FR"/>
        </w:rPr>
        <w:t xml:space="preserve">). Job doit donc être un hypocrite puisqu'il prétend être en accord avec Dieu. Dans son deuxième discours, Bildad souligne la punition immédiate des méchants dans cette vie (chap. </w:t>
      </w:r>
      <w:r>
        <w:rPr>
          <w:lang w:val="fr_FR" w:bidi="fr_FR"/>
        </w:rPr>
        <w:t>18</w:t>
      </w:r>
      <w:r>
        <w:rPr>
          <w:lang w:val="fr_FR" w:bidi="fr_FR"/>
        </w:rPr>
        <w:t xml:space="preserve">). Job doit donc être méchant à cause de sa souffrance intense. Dans son troisième discours, Bildad proclame la majesté de Dieu et compara l'homme à un ver (chap. </w:t>
      </w:r>
      <w:r>
        <w:rPr>
          <w:lang w:val="fr_FR" w:bidi="fr_FR"/>
        </w:rPr>
        <w:t>25</w:t>
      </w:r>
      <w:r>
        <w:rPr>
          <w:lang w:val="fr_FR" w:bidi="fr_FR"/>
        </w:rPr>
        <w:t>). Il laisse entendre que Job était insensé de prétendre être juste devant un Dieu si saint.</w:t>
      </w:r>
    </w:p>
    <w:p>
      <w:pPr/>
      <w:r>
        <w:rPr>
          <w:lang w:val="fr_FR" w:bidi="fr_FR"/>
        </w:rPr>
      </w:r>
      <w:r>
        <w:rPr>
          <w:i/>
          <w:lang w:val="fr_FR" w:bidi="fr_FR"/>
        </w:rPr>
        <w:t>Voir aussi</w:t>
      </w:r>
      <w:r>
        <w:rPr>
          <w:lang w:val="fr_FR" w:bidi="fr_FR"/>
        </w:rPr>
        <w:t xml:space="preserve"> </w:t>
      </w:r>
      <w:r>
        <w:rPr>
          <w:lang w:val="fr_FR" w:bidi="fr_FR"/>
        </w:rPr>
        <w:t>Job,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Bileam</w:t>
      </w:r>
      <w:r>
        <w:rPr>
          <w:lang w:val="fr_FR" w:bidi="fr_FR"/>
        </w:rPr>
      </w:r>
    </w:p>
    <w:p>
      <w:pPr/>
      <w:r>
        <w:rPr>
          <w:lang w:val="fr_FR" w:bidi="fr_FR"/>
        </w:rPr>
      </w:r>
      <w:r>
        <w:rPr>
          <w:lang w:val="fr_FR" w:bidi="fr_FR"/>
        </w:rPr>
        <w:t xml:space="preserve">Nom alternatif pour Jibleam, une ville lévitique dans le territoire de Manassé, dans </w:t>
      </w:r>
      <w:r>
        <w:rPr>
          <w:lang w:val="fr_FR" w:bidi="fr_FR"/>
        </w:rPr>
        <w:t>1 Chroniques 6.70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Jibleam</w:t>
      </w:r>
      <w:r>
        <w:rPr>
          <w:lang w:val="fr_FR" w:bidi="fr_FR"/>
        </w:rPr>
        <w:t>.</w:t>
      </w:r>
      <w:r>
        <w:rPr>
          <w:lang w:val="fr_FR" w:bidi="fr_FR"/>
        </w:rPr>
      </w:r>
      <w:r>
        <w:rPr>
          <w:lang w:val="fr_FR" w:bidi="fr_FR"/>
        </w:rPr>
      </w:r>
    </w:p>
    <w:p>
      <w:pPr/>
      <w:r>
        <w:rPr>
          <w:lang w:val="fr_FR" w:bidi="fr_FR"/>
        </w:rPr>
      </w:r>
    </w:p>
    <w:p>
      <w:pPr>
        <w:pStyle w:val="Heading2"/>
      </w:pPr>
      <w:r>
        <w:rPr>
          <w:lang w:val="fr_FR" w:bidi="fr_FR"/>
        </w:rPr>
        <w:t>Bilga</w:t>
      </w:r>
      <w:r>
        <w:rPr>
          <w:lang w:val="fr_FR" w:bidi="fr_FR"/>
        </w:rPr>
      </w:r>
    </w:p>
    <w:p>
      <w:pPr/>
      <w:r>
        <w:rPr>
          <w:lang w:val="fr_FR" w:bidi="fr_FR"/>
        </w:rPr>
      </w:r>
      <w:r>
        <w:rPr>
          <w:lang w:val="fr_FR" w:bidi="fr_FR"/>
        </w:rPr>
        <w:t>1. Chef de la quinzième des vingt-quatre divisions de prêtres que le roi David a assignées aux fonctions officielles dans le temple (</w:t>
      </w:r>
      <w:r>
        <w:rPr>
          <w:lang w:val="fr_FR" w:bidi="fr_FR"/>
        </w:rPr>
        <w:t>1Ch 24.14</w:t>
      </w:r>
      <w:r>
        <w:rPr>
          <w:lang w:val="fr_FR" w:bidi="fr_FR"/>
        </w:rPr>
        <w:t>).</w:t>
      </w:r>
    </w:p>
    <w:p>
      <w:pPr/>
      <w:r>
        <w:rPr>
          <w:lang w:val="fr_FR" w:bidi="fr_FR"/>
        </w:rPr>
      </w:r>
      <w:r>
        <w:rPr>
          <w:lang w:val="fr_FR" w:bidi="fr_FR"/>
        </w:rPr>
        <w:t>2. Prêtre qui est retourné à Jérusalem sous la direction de Zorobabel après l'exil (</w:t>
      </w:r>
      <w:r>
        <w:rPr>
          <w:lang w:val="fr_FR" w:bidi="fr_FR"/>
        </w:rPr>
        <w:t>Né 12.18</w:t>
      </w:r>
      <w:r>
        <w:rPr>
          <w:lang w:val="fr_FR" w:bidi="fr_FR"/>
        </w:rPr>
        <w:t xml:space="preserve">). Il est peut-être identifiable à Bilgaï dans </w:t>
      </w:r>
      <w:r>
        <w:rPr>
          <w:lang w:val="fr_FR" w:bidi="fr_FR"/>
        </w:rPr>
        <w:t>Néhémie 10.8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Bilgaï</w:t>
      </w:r>
      <w:r>
        <w:rPr>
          <w:lang w:val="fr_FR" w:bidi="fr_FR"/>
        </w:rPr>
        <w:t>.</w:t>
      </w:r>
      <w:r>
        <w:rPr>
          <w:lang w:val="fr_FR" w:bidi="fr_FR"/>
        </w:rPr>
      </w:r>
      <w:r>
        <w:rPr>
          <w:lang w:val="fr_FR" w:bidi="fr_FR"/>
        </w:rPr>
      </w:r>
    </w:p>
    <w:p>
      <w:pPr/>
      <w:r>
        <w:rPr>
          <w:lang w:val="fr_FR" w:bidi="fr_FR"/>
        </w:rPr>
      </w:r>
    </w:p>
    <w:p>
      <w:pPr>
        <w:pStyle w:val="Heading2"/>
      </w:pPr>
      <w:r>
        <w:rPr>
          <w:lang w:val="fr_FR" w:bidi="fr_FR"/>
        </w:rPr>
        <w:t>Bilgaï</w:t>
      </w:r>
      <w:r>
        <w:rPr>
          <w:lang w:val="fr_FR" w:bidi="fr_FR"/>
        </w:rPr>
      </w:r>
    </w:p>
    <w:p>
      <w:pPr/>
      <w:r>
        <w:rPr>
          <w:lang w:val="fr_FR" w:bidi="fr_FR"/>
        </w:rPr>
      </w:r>
      <w:r>
        <w:rPr>
          <w:lang w:val="fr_FR" w:bidi="fr_FR"/>
        </w:rPr>
        <w:t>Prêtre qui a signé l'alliance d'Esdras pour être fidèle à Dieu avec Néhémie et d'autres après l'exil à Babylone (</w:t>
      </w:r>
      <w:r>
        <w:rPr>
          <w:lang w:val="fr_FR" w:bidi="fr_FR"/>
        </w:rPr>
        <w:t>Né 10.8</w:t>
      </w:r>
      <w:r>
        <w:rPr>
          <w:lang w:val="fr_FR" w:bidi="fr_FR"/>
        </w:rPr>
        <w:t xml:space="preserve">). Il est possible qu'il s'agisse de la même personne que Bilga dans </w:t>
      </w:r>
      <w:r>
        <w:rPr>
          <w:lang w:val="fr_FR" w:bidi="fr_FR"/>
        </w:rPr>
        <w:t>Néhémie 12.18</w:t>
      </w:r>
      <w:r>
        <w:rPr>
          <w:lang w:val="fr_FR" w:bidi="fr_FR"/>
        </w:rPr>
        <w:t>.</w:t>
      </w:r>
    </w:p>
    <w:p>
      <w:pPr/>
      <w:r>
        <w:rPr>
          <w:lang w:val="fr_FR" w:bidi="fr_FR"/>
        </w:rPr>
      </w:r>
      <w:r>
        <w:rPr>
          <w:i/>
          <w:lang w:val="fr_FR" w:bidi="fr_FR"/>
        </w:rPr>
        <w:t>Voir</w:t>
      </w:r>
      <w:r>
        <w:rPr>
          <w:lang w:val="fr_FR" w:bidi="fr_FR"/>
        </w:rPr>
        <w:t xml:space="preserve"> </w:t>
      </w:r>
      <w:r>
        <w:rPr>
          <w:lang w:val="fr_FR" w:bidi="fr_FR"/>
        </w:rPr>
        <w:t>Bilga n° 2</w:t>
      </w:r>
      <w:r>
        <w:rPr>
          <w:lang w:val="fr_FR" w:bidi="fr_FR"/>
        </w:rPr>
        <w:t>.</w:t>
      </w:r>
      <w:r>
        <w:rPr>
          <w:lang w:val="fr_FR" w:bidi="fr_FR"/>
        </w:rPr>
      </w:r>
      <w:r>
        <w:rPr>
          <w:lang w:val="fr_FR" w:bidi="fr_FR"/>
        </w:rPr>
      </w:r>
    </w:p>
    <w:p>
      <w:pPr/>
      <w:r>
        <w:rPr>
          <w:lang w:val="fr_FR" w:bidi="fr_FR"/>
        </w:rPr>
      </w:r>
    </w:p>
    <w:p>
      <w:pPr>
        <w:pStyle w:val="Heading2"/>
      </w:pPr>
      <w:r>
        <w:rPr>
          <w:lang w:val="fr_FR" w:bidi="fr_FR"/>
        </w:rPr>
        <w:t>Bilha (Lieu)</w:t>
      </w:r>
      <w:r>
        <w:rPr>
          <w:lang w:val="fr_FR" w:bidi="fr_FR"/>
        </w:rPr>
      </w:r>
    </w:p>
    <w:p>
      <w:pPr/>
      <w:r>
        <w:rPr>
          <w:lang w:val="fr_FR" w:bidi="fr_FR"/>
        </w:rPr>
      </w:r>
      <w:r>
        <w:rPr>
          <w:lang w:val="fr_FR" w:bidi="fr_FR"/>
        </w:rPr>
        <w:t>Ville dans le territoire attribué à la tribu de Siméon (</w:t>
      </w:r>
      <w:r>
        <w:rPr>
          <w:lang w:val="fr_FR" w:bidi="fr_FR"/>
        </w:rPr>
        <w:t>1Ch 4.29</w:t>
      </w:r>
      <w:r>
        <w:rPr>
          <w:lang w:val="fr_FR" w:bidi="fr_FR"/>
        </w:rPr>
        <w:t>), probablement identique à Baala (</w:t>
      </w:r>
      <w:r>
        <w:rPr>
          <w:lang w:val="fr_FR" w:bidi="fr_FR"/>
        </w:rPr>
        <w:t>Jos 15.29</w:t>
      </w:r>
      <w:r>
        <w:rPr>
          <w:lang w:val="fr_FR" w:bidi="fr_FR"/>
        </w:rPr>
        <w:t>) et Bala (</w:t>
      </w:r>
      <w:r>
        <w:rPr>
          <w:lang w:val="fr_FR" w:bidi="fr_FR"/>
        </w:rPr>
        <w:t>19.3</w:t>
      </w:r>
      <w:r>
        <w:rPr>
          <w:lang w:val="fr_FR" w:bidi="fr_FR"/>
        </w:rPr>
        <w:t>).</w:t>
      </w:r>
      <w:r>
        <w:rPr>
          <w:lang w:val="fr_FR" w:bidi="fr_FR"/>
        </w:rPr>
      </w:r>
      <w:r>
        <w:rPr>
          <w:lang w:val="fr_FR" w:bidi="fr_FR"/>
        </w:rPr>
      </w:r>
    </w:p>
    <w:p>
      <w:pPr/>
      <w:r>
        <w:rPr>
          <w:lang w:val="fr_FR" w:bidi="fr_FR"/>
        </w:rPr>
      </w:r>
    </w:p>
    <w:p>
      <w:pPr>
        <w:pStyle w:val="Heading2"/>
      </w:pPr>
      <w:r>
        <w:rPr>
          <w:lang w:val="fr_FR" w:bidi="fr_FR"/>
        </w:rPr>
        <w:t>Bilha (Personne)</w:t>
      </w:r>
      <w:r>
        <w:rPr>
          <w:lang w:val="fr_FR" w:bidi="fr_FR"/>
        </w:rPr>
      </w:r>
    </w:p>
    <w:p>
      <w:pPr/>
      <w:r>
        <w:rPr>
          <w:lang w:val="fr_FR" w:bidi="fr_FR"/>
        </w:rPr>
      </w:r>
      <w:r>
        <w:rPr>
          <w:lang w:val="fr_FR" w:bidi="fr_FR"/>
        </w:rPr>
        <w:t>Servante donnée par Laban à sa fille Rachel lorsqu'elle a épousé Jacob (</w:t>
      </w:r>
      <w:r>
        <w:rPr>
          <w:lang w:val="fr_FR" w:bidi="fr_FR"/>
        </w:rPr>
        <w:t>Gn 29.29</w:t>
      </w:r>
      <w:r>
        <w:rPr>
          <w:lang w:val="fr_FR" w:bidi="fr_FR"/>
        </w:rPr>
        <w:t>). Constatant sa propre stérilité, Rachel donnera Bilha à son mari comme concubine et acceptera leurs deux fils comme les siens, les nommant Dan et Nephthali (</w:t>
      </w:r>
      <w:r>
        <w:rPr>
          <w:lang w:val="fr_FR" w:bidi="fr_FR"/>
        </w:rPr>
        <w:t>30.3–8</w:t>
      </w:r>
      <w:r>
        <w:rPr>
          <w:lang w:val="fr_FR" w:bidi="fr_FR"/>
        </w:rPr>
        <w:t xml:space="preserve"> ; </w:t>
      </w:r>
      <w:r>
        <w:rPr>
          <w:lang w:val="fr_FR" w:bidi="fr_FR"/>
        </w:rPr>
        <w:t>35.25</w:t>
      </w:r>
      <w:r>
        <w:rPr>
          <w:lang w:val="fr_FR" w:bidi="fr_FR"/>
        </w:rPr>
        <w:t xml:space="preserve"> ; </w:t>
      </w:r>
      <w:r>
        <w:rPr>
          <w:lang w:val="fr_FR" w:bidi="fr_FR"/>
        </w:rPr>
        <w:t>46.25</w:t>
      </w:r>
      <w:r>
        <w:rPr>
          <w:lang w:val="fr_FR" w:bidi="fr_FR"/>
        </w:rPr>
        <w:t xml:space="preserve">). Les recherches archéologiques confirmeront la coutume pour une épouse stérile de fournir une concubine afin de garantir des enfants à son mari. Un tel arrangement est mentionné dans des documents de contrat de mariage découverts à Nuzi et datant d'environ la même époque que les événements de </w:t>
      </w:r>
      <w:r>
        <w:rPr>
          <w:lang w:val="fr_FR" w:bidi="fr_FR"/>
        </w:rPr>
        <w:t>Genèse 29</w:t>
      </w:r>
      <w:r>
        <w:rPr>
          <w:lang w:val="fr_FR" w:bidi="fr_FR"/>
        </w:rPr>
        <w:t>. Le fils de Jacob, Ruben, sera plus tard coupable d'inceste avec Bilha (</w:t>
      </w:r>
      <w:r>
        <w:rPr>
          <w:lang w:val="fr_FR" w:bidi="fr_FR"/>
        </w:rPr>
        <w:t>35.22</w:t>
      </w:r>
      <w:r>
        <w:rPr>
          <w:lang w:val="fr_FR" w:bidi="fr_FR"/>
        </w:rPr>
        <w:t>).</w:t>
      </w:r>
      <w:r>
        <w:rPr>
          <w:lang w:val="fr_FR" w:bidi="fr_FR"/>
        </w:rPr>
      </w:r>
      <w:r>
        <w:rPr>
          <w:lang w:val="fr_FR" w:bidi="fr_FR"/>
        </w:rPr>
      </w:r>
    </w:p>
    <w:p>
      <w:pPr/>
      <w:r>
        <w:rPr>
          <w:lang w:val="fr_FR" w:bidi="fr_FR"/>
        </w:rPr>
      </w:r>
    </w:p>
    <w:p>
      <w:pPr>
        <w:pStyle w:val="Heading2"/>
      </w:pPr>
      <w:r>
        <w:rPr>
          <w:lang w:val="fr_FR" w:bidi="fr_FR"/>
        </w:rPr>
        <w:t>Bilhan</w:t>
      </w:r>
      <w:r>
        <w:rPr>
          <w:lang w:val="fr_FR" w:bidi="fr_FR"/>
        </w:rPr>
      </w:r>
    </w:p>
    <w:p>
      <w:pPr/>
      <w:r>
        <w:rPr>
          <w:lang w:val="fr_FR" w:bidi="fr_FR"/>
        </w:rPr>
      </w:r>
      <w:r>
        <w:rPr>
          <w:lang w:val="fr_FR" w:bidi="fr_FR"/>
        </w:rPr>
        <w:t>1. Fils aîné d'</w:t>
      </w:r>
      <w:r>
        <w:rPr>
          <w:lang w:val="fr_FR" w:bidi="fr_FR"/>
        </w:rPr>
        <w:t>Étser</w:t>
      </w:r>
      <w:r>
        <w:rPr>
          <w:lang w:val="fr_FR" w:bidi="fr_FR"/>
        </w:rPr>
        <w:t xml:space="preserve"> et descendant de Séir (</w:t>
      </w:r>
      <w:r>
        <w:rPr>
          <w:lang w:val="fr_FR" w:bidi="fr_FR"/>
        </w:rPr>
        <w:t>Gn 36.27</w:t>
      </w:r>
      <w:r>
        <w:rPr>
          <w:lang w:val="fr_FR" w:bidi="fr_FR"/>
        </w:rPr>
        <w:t xml:space="preserve"> ; </w:t>
      </w:r>
      <w:r>
        <w:rPr>
          <w:lang w:val="fr_FR" w:bidi="fr_FR"/>
        </w:rPr>
        <w:t>1Ch 1.42</w:t>
      </w:r>
      <w:r>
        <w:rPr>
          <w:lang w:val="fr_FR" w:bidi="fr_FR"/>
        </w:rPr>
        <w:t>).</w:t>
      </w:r>
    </w:p>
    <w:p>
      <w:pPr/>
      <w:r>
        <w:rPr>
          <w:lang w:val="fr_FR" w:bidi="fr_FR"/>
        </w:rPr>
      </w:r>
      <w:r>
        <w:rPr>
          <w:lang w:val="fr_FR" w:bidi="fr_FR"/>
        </w:rPr>
        <w:t xml:space="preserve">2. Fils de </w:t>
      </w:r>
      <w:r>
        <w:rPr>
          <w:lang w:val="fr_FR" w:bidi="fr_FR"/>
        </w:rPr>
        <w:t>Jediaël</w:t>
      </w:r>
      <w:r>
        <w:rPr>
          <w:lang w:val="fr_FR" w:bidi="fr_FR"/>
        </w:rPr>
        <w:t xml:space="preserve"> de la tribu de Benjamin (</w:t>
      </w:r>
      <w:r>
        <w:rPr>
          <w:lang w:val="fr_FR" w:bidi="fr_FR"/>
        </w:rPr>
        <w:t>1Ch 7.10</w:t>
      </w:r>
      <w:r>
        <w:rPr>
          <w:lang w:val="fr_FR" w:bidi="fr_FR"/>
        </w:rPr>
        <w:t>).</w:t>
      </w:r>
      <w:r>
        <w:rPr>
          <w:lang w:val="fr_FR" w:bidi="fr_FR"/>
        </w:rPr>
      </w:r>
      <w:r>
        <w:rPr>
          <w:lang w:val="fr_FR" w:bidi="fr_FR"/>
        </w:rPr>
      </w:r>
    </w:p>
    <w:p>
      <w:pPr/>
      <w:r>
        <w:rPr>
          <w:lang w:val="fr_FR" w:bidi="fr_FR"/>
        </w:rPr>
      </w:r>
    </w:p>
    <w:p>
      <w:pPr>
        <w:pStyle w:val="Heading2"/>
      </w:pPr>
      <w:r>
        <w:rPr>
          <w:lang w:val="fr_FR" w:bidi="fr_FR"/>
        </w:rPr>
        <w:t>Bilschan</w:t>
      </w:r>
      <w:r>
        <w:rPr>
          <w:lang w:val="fr_FR" w:bidi="fr_FR"/>
        </w:rPr>
      </w:r>
    </w:p>
    <w:p>
      <w:pPr/>
      <w:r>
        <w:rPr>
          <w:lang w:val="fr_FR" w:bidi="fr_FR"/>
        </w:rPr>
      </w:r>
      <w:r>
        <w:rPr>
          <w:lang w:val="fr_FR" w:bidi="fr_FR"/>
        </w:rPr>
        <w:t>Homme qui, avec Néhémie et Zorobabel, a conduit un groupe de Juifs à Jérusalem après l'exil (</w:t>
      </w:r>
      <w:r>
        <w:rPr>
          <w:lang w:val="fr_FR" w:bidi="fr_FR"/>
        </w:rPr>
        <w:t>Esd 2.2</w:t>
      </w:r>
      <w:r>
        <w:rPr>
          <w:lang w:val="fr_FR" w:bidi="fr_FR"/>
        </w:rPr>
        <w:t xml:space="preserve"> ; </w:t>
      </w:r>
      <w:r>
        <w:rPr>
          <w:lang w:val="fr_FR" w:bidi="fr_FR"/>
        </w:rPr>
        <w:t>Né 7.7</w:t>
      </w:r>
      <w:r>
        <w:rPr>
          <w:lang w:val="fr_FR" w:bidi="fr_FR"/>
        </w:rPr>
        <w:t>).</w:t>
      </w:r>
      <w:r>
        <w:rPr>
          <w:lang w:val="fr_FR" w:bidi="fr_FR"/>
        </w:rPr>
      </w:r>
      <w:r>
        <w:rPr>
          <w:lang w:val="fr_FR" w:bidi="fr_FR"/>
        </w:rPr>
      </w:r>
    </w:p>
    <w:p>
      <w:pPr/>
      <w:r>
        <w:rPr>
          <w:lang w:val="fr_FR" w:bidi="fr_FR"/>
        </w:rPr>
      </w:r>
    </w:p>
    <w:p>
      <w:pPr>
        <w:pStyle w:val="Heading2"/>
      </w:pPr>
      <w:r>
        <w:rPr>
          <w:lang w:val="fr_FR" w:bidi="fr_FR"/>
        </w:rPr>
        <w:t>Bimhal</w:t>
      </w:r>
      <w:r>
        <w:rPr>
          <w:lang w:val="fr_FR" w:bidi="fr_FR"/>
        </w:rPr>
      </w:r>
    </w:p>
    <w:p>
      <w:pPr/>
      <w:r>
        <w:rPr>
          <w:lang w:val="fr_FR" w:bidi="fr_FR"/>
        </w:rPr>
      </w:r>
      <w:r>
        <w:rPr>
          <w:lang w:val="fr_FR" w:bidi="fr_FR"/>
        </w:rPr>
        <w:t>Fils de Japhleth, un grand guerrier et chef d'un clan dans la tribu d'Aser (</w:t>
      </w:r>
      <w:r>
        <w:rPr>
          <w:lang w:val="fr_FR" w:bidi="fr_FR"/>
        </w:rPr>
        <w:t>1Ch 7.33, 40</w:t>
      </w:r>
      <w:r>
        <w:rPr>
          <w:lang w:val="fr_FR" w:bidi="fr_FR"/>
        </w:rPr>
        <w:t>).</w:t>
      </w:r>
      <w:r>
        <w:rPr>
          <w:lang w:val="fr_FR" w:bidi="fr_FR"/>
        </w:rPr>
      </w:r>
      <w:r>
        <w:rPr>
          <w:lang w:val="fr_FR" w:bidi="fr_FR"/>
        </w:rPr>
      </w:r>
    </w:p>
    <w:p>
      <w:pPr/>
      <w:r>
        <w:rPr>
          <w:lang w:val="fr_FR" w:bidi="fr_FR"/>
        </w:rPr>
      </w:r>
    </w:p>
    <w:p>
      <w:pPr>
        <w:pStyle w:val="Heading2"/>
      </w:pPr>
      <w:r>
        <w:rPr>
          <w:lang w:val="fr_FR" w:bidi="fr_FR"/>
        </w:rPr>
        <w:t>Binea</w:t>
      </w:r>
      <w:r>
        <w:rPr>
          <w:lang w:val="fr_FR" w:bidi="fr_FR"/>
        </w:rPr>
      </w:r>
    </w:p>
    <w:p>
      <w:pPr/>
      <w:r>
        <w:rPr>
          <w:lang w:val="fr_FR" w:bidi="fr_FR"/>
        </w:rPr>
      </w:r>
      <w:r>
        <w:rPr>
          <w:lang w:val="fr_FR" w:bidi="fr_FR"/>
        </w:rPr>
        <w:t>Fils de Motsa de la tribu de Benjamin et descendant du roi Saül par la lignée de Jonathan (</w:t>
      </w:r>
      <w:r>
        <w:rPr>
          <w:lang w:val="fr_FR" w:bidi="fr_FR"/>
        </w:rPr>
        <w:t>1Ch 8.37</w:t>
      </w:r>
      <w:r>
        <w:rPr>
          <w:lang w:val="fr_FR" w:bidi="fr_FR"/>
        </w:rPr>
        <w:t xml:space="preserve"> ; </w:t>
      </w:r>
      <w:r>
        <w:rPr>
          <w:lang w:val="fr_FR" w:bidi="fr_FR"/>
        </w:rPr>
        <w:t>9.43</w:t>
      </w:r>
      <w:r>
        <w:rPr>
          <w:lang w:val="fr_FR" w:bidi="fr_FR"/>
        </w:rPr>
        <w:t>).</w:t>
      </w:r>
      <w:r>
        <w:rPr>
          <w:lang w:val="fr_FR" w:bidi="fr_FR"/>
        </w:rPr>
      </w:r>
      <w:r>
        <w:rPr>
          <w:lang w:val="fr_FR" w:bidi="fr_FR"/>
        </w:rPr>
      </w:r>
    </w:p>
    <w:p>
      <w:pPr/>
      <w:r>
        <w:rPr>
          <w:lang w:val="fr_FR" w:bidi="fr_FR"/>
        </w:rPr>
      </w:r>
    </w:p>
    <w:p>
      <w:pPr>
        <w:pStyle w:val="Heading2"/>
      </w:pPr>
      <w:r>
        <w:rPr>
          <w:lang w:val="fr_FR" w:bidi="fr_FR"/>
        </w:rPr>
        <w:t>Binnuï</w:t>
      </w:r>
      <w:r>
        <w:rPr>
          <w:lang w:val="fr_FR" w:bidi="fr_FR"/>
        </w:rPr>
      </w:r>
    </w:p>
    <w:p>
      <w:pPr/>
      <w:r>
        <w:rPr>
          <w:lang w:val="fr_FR" w:bidi="fr_FR"/>
        </w:rPr>
      </w:r>
      <w:r>
        <w:rPr>
          <w:lang w:val="fr_FR" w:bidi="fr_FR"/>
        </w:rPr>
        <w:t>1. Père de Noadia. Noadia était un Lévite chargé de peser les objets précieux du temple après l'exil (</w:t>
      </w:r>
      <w:r>
        <w:rPr>
          <w:lang w:val="fr_FR" w:bidi="fr_FR"/>
        </w:rPr>
        <w:t>Esd 8.33</w:t>
      </w:r>
      <w:r>
        <w:rPr>
          <w:lang w:val="fr_FR" w:bidi="fr_FR"/>
        </w:rPr>
        <w:t>). Peut-être le même que le n° 4 ci-dessous.</w:t>
      </w:r>
    </w:p>
    <w:p>
      <w:pPr/>
      <w:r>
        <w:rPr>
          <w:lang w:val="fr_FR" w:bidi="fr_FR"/>
        </w:rPr>
      </w:r>
      <w:r>
        <w:rPr>
          <w:lang w:val="fr_FR" w:bidi="fr_FR"/>
        </w:rPr>
        <w:t>2. Fils ou descendant de Pachath-Moab. Il obéira à l'exhortation d'Esdras de divorcer de sa femme païenne après l'exil (</w:t>
      </w:r>
      <w:r>
        <w:rPr>
          <w:lang w:val="fr_FR" w:bidi="fr_FR"/>
        </w:rPr>
        <w:t>Esd 10.30</w:t>
      </w:r>
      <w:r>
        <w:rPr>
          <w:lang w:val="fr_FR" w:bidi="fr_FR"/>
        </w:rPr>
        <w:t>).</w:t>
      </w:r>
    </w:p>
    <w:p>
      <w:pPr/>
      <w:r>
        <w:rPr>
          <w:lang w:val="fr_FR" w:bidi="fr_FR"/>
        </w:rPr>
      </w:r>
      <w:r>
        <w:rPr>
          <w:lang w:val="fr_FR" w:bidi="fr_FR"/>
        </w:rPr>
        <w:t>3. Selon les Apocryphes et certaines traductions françaises, l'un des fils de Bani (descendants) qui a également obéi à l'exhortation d'Esdras de divorcer de sa femme païenne (</w:t>
      </w:r>
      <w:r>
        <w:rPr>
          <w:lang w:val="fr_FR" w:bidi="fr_FR"/>
        </w:rPr>
        <w:t>Esd 10.38</w:t>
      </w:r>
      <w:r>
        <w:rPr>
          <w:lang w:val="fr_FR" w:bidi="fr_FR"/>
        </w:rPr>
        <w:t xml:space="preserve"> ; 1 Esd 9.34). Comme la liste des descendants de Bani est proportionnellement très longue et que le v. </w:t>
      </w:r>
      <w:r>
        <w:rPr>
          <w:lang w:val="fr_FR" w:bidi="fr_FR"/>
        </w:rPr>
        <w:t>38</w:t>
      </w:r>
      <w:r>
        <w:rPr>
          <w:lang w:val="fr_FR" w:bidi="fr_FR"/>
        </w:rPr>
        <w:t xml:space="preserve"> en hébreu peut facilement être interprété comme « des fils de Binnuï », la plupart des traductions modernes font de Binnuï un ancêtre d'un nouveau groupe plutôt qu'un descendant de Bani.</w:t>
      </w:r>
    </w:p>
    <w:p>
      <w:pPr/>
      <w:r>
        <w:rPr>
          <w:lang w:val="fr_FR" w:bidi="fr_FR"/>
        </w:rPr>
      </w:r>
      <w:r>
        <w:rPr>
          <w:lang w:val="fr_FR" w:bidi="fr_FR"/>
        </w:rPr>
        <w:t>4. Fils de Hénadad qui réparera une partie du mur de Jérusalem après l'exil (</w:t>
      </w:r>
      <w:r>
        <w:rPr>
          <w:lang w:val="fr_FR" w:bidi="fr_FR"/>
        </w:rPr>
        <w:t>Né 3.24</w:t>
      </w:r>
      <w:r>
        <w:rPr>
          <w:lang w:val="fr_FR" w:bidi="fr_FR"/>
        </w:rPr>
        <w:t>). Il faisait partie des Lévites qui ont signé l'alliance de fidélité à Dieu d'Esdras (</w:t>
      </w:r>
      <w:r>
        <w:rPr>
          <w:lang w:val="fr_FR" w:bidi="fr_FR"/>
        </w:rPr>
        <w:t>Né 10.9</w:t>
      </w:r>
      <w:r>
        <w:rPr>
          <w:lang w:val="fr_FR" w:bidi="fr_FR"/>
        </w:rPr>
        <w:t>).</w:t>
      </w:r>
    </w:p>
    <w:p>
      <w:pPr/>
      <w:r>
        <w:rPr>
          <w:lang w:val="fr_FR" w:bidi="fr_FR"/>
        </w:rPr>
      </w:r>
      <w:r>
        <w:rPr>
          <w:lang w:val="fr_FR" w:bidi="fr_FR"/>
        </w:rPr>
        <w:t xml:space="preserve">5. Orthographe alternative pour Bani dans </w:t>
      </w:r>
      <w:r>
        <w:rPr>
          <w:lang w:val="fr_FR" w:bidi="fr_FR"/>
        </w:rPr>
        <w:t>Néhémie 7.15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Bani n° 4</w:t>
      </w:r>
      <w:r>
        <w:rPr>
          <w:lang w:val="fr_FR" w:bidi="fr_FR"/>
        </w:rPr>
        <w:t>.</w:t>
      </w:r>
    </w:p>
    <w:p>
      <w:pPr/>
      <w:r>
        <w:rPr>
          <w:lang w:val="fr_FR" w:bidi="fr_FR"/>
        </w:rPr>
      </w:r>
      <w:r>
        <w:rPr>
          <w:lang w:val="fr_FR" w:bidi="fr_FR"/>
        </w:rPr>
        <w:t>6. Lévite qui est retourné en Juda avec Zorobabel après l'exil. Il était l'un des nombreux responsables des chants d'action de grâce (</w:t>
      </w:r>
      <w:r>
        <w:rPr>
          <w:lang w:val="fr_FR" w:bidi="fr_FR"/>
        </w:rPr>
        <w:t>Né 12.8</w:t>
      </w:r>
      <w:r>
        <w:rPr>
          <w:lang w:val="fr_FR" w:bidi="fr_FR"/>
        </w:rPr>
        <w:t>).</w:t>
      </w:r>
    </w:p>
    <w:p>
      <w:pPr/>
      <w:r>
        <w:rPr>
          <w:lang w:val="fr_FR" w:bidi="fr_FR"/>
        </w:rPr>
      </w:r>
      <w:r>
        <w:rPr>
          <w:lang w:val="fr_FR" w:bidi="fr_FR"/>
        </w:rPr>
        <w:t>La popularité de ce nom et sa similitude avec d'autres noms juifs (par exemple, Bani et Bavvaï) ont causé beaucoup de confusion dans les listes généalogiques. Ce qui précède est l'un des nombreux agencements possibles.</w:t>
      </w:r>
      <w:r>
        <w:rPr>
          <w:lang w:val="fr_FR" w:bidi="fr_FR"/>
        </w:rPr>
      </w:r>
      <w:r>
        <w:rPr>
          <w:lang w:val="fr_FR" w:bidi="fr_FR"/>
        </w:rPr>
      </w:r>
    </w:p>
    <w:p>
      <w:pPr/>
      <w:r>
        <w:rPr>
          <w:lang w:val="fr_FR" w:bidi="fr_FR"/>
        </w:rPr>
      </w:r>
    </w:p>
    <w:p>
      <w:pPr>
        <w:pStyle w:val="Heading2"/>
      </w:pPr>
      <w:r>
        <w:rPr>
          <w:lang w:val="fr_FR" w:bidi="fr_FR"/>
        </w:rPr>
        <w:t>Birscha</w:t>
      </w:r>
      <w:r>
        <w:rPr>
          <w:lang w:val="fr_FR" w:bidi="fr_FR"/>
        </w:rPr>
      </w:r>
    </w:p>
    <w:p>
      <w:pPr/>
      <w:r>
        <w:rPr>
          <w:lang w:val="fr_FR" w:bidi="fr_FR"/>
        </w:rPr>
      </w:r>
      <w:r>
        <w:rPr>
          <w:lang w:val="fr_FR" w:bidi="fr_FR"/>
        </w:rPr>
        <w:t>Roi de Gomorrhe à l'époque d'Abraham et de Lot, Birscha était l'un des cinq rois des villes cananéennes qui se sont rebellés sans succès contre le roi Kedorlaomer d'Élam et ses trois alliés (</w:t>
      </w:r>
      <w:r>
        <w:rPr>
          <w:lang w:val="fr_FR" w:bidi="fr_FR"/>
        </w:rPr>
        <w:t>Gn 14.2</w:t>
      </w:r>
      <w:r>
        <w:rPr>
          <w:lang w:val="fr_FR" w:bidi="fr_FR"/>
        </w:rPr>
        <w:t>).</w:t>
      </w:r>
      <w:r>
        <w:rPr>
          <w:lang w:val="fr_FR" w:bidi="fr_FR"/>
        </w:rPr>
      </w:r>
      <w:r>
        <w:rPr>
          <w:lang w:val="fr_FR" w:bidi="fr_FR"/>
        </w:rPr>
      </w:r>
    </w:p>
    <w:p>
      <w:pPr/>
      <w:r>
        <w:rPr>
          <w:lang w:val="fr_FR" w:bidi="fr_FR"/>
        </w:rPr>
      </w:r>
    </w:p>
    <w:p>
      <w:pPr>
        <w:pStyle w:val="Heading2"/>
      </w:pPr>
      <w:r>
        <w:rPr>
          <w:lang w:val="fr_FR" w:bidi="fr_FR"/>
        </w:rPr>
        <w:t>Birzavith</w:t>
      </w:r>
      <w:r>
        <w:rPr>
          <w:lang w:val="fr_FR" w:bidi="fr_FR"/>
        </w:rPr>
      </w:r>
    </w:p>
    <w:p>
      <w:pPr/>
      <w:r>
        <w:rPr>
          <w:lang w:val="fr_FR" w:bidi="fr_FR"/>
        </w:rPr>
      </w:r>
      <w:r>
        <w:rPr>
          <w:lang w:val="fr_FR" w:bidi="fr_FR"/>
        </w:rPr>
        <w:t>Fils de Malkiel de la tribu d'Aser (</w:t>
      </w:r>
      <w:r>
        <w:rPr>
          <w:lang w:val="fr_FR" w:bidi="fr_FR"/>
        </w:rPr>
        <w:t>1Ch 7.31</w:t>
      </w:r>
      <w:r>
        <w:rPr>
          <w:lang w:val="fr_FR" w:bidi="fr_FR"/>
        </w:rPr>
        <w:t>). Étant donné que les listes parallèles ne le mentionnent pas (</w:t>
      </w:r>
      <w:r>
        <w:rPr>
          <w:lang w:val="fr_FR" w:bidi="fr_FR"/>
        </w:rPr>
        <w:t>Gn 46.17</w:t>
      </w:r>
      <w:r>
        <w:rPr>
          <w:lang w:val="fr_FR" w:bidi="fr_FR"/>
        </w:rPr>
        <w:t xml:space="preserve"> ; </w:t>
      </w:r>
      <w:r>
        <w:rPr>
          <w:lang w:val="fr_FR" w:bidi="fr_FR"/>
        </w:rPr>
        <w:t>Nb 26.44–47</w:t>
      </w:r>
      <w:r>
        <w:rPr>
          <w:lang w:val="fr_FR" w:bidi="fr_FR"/>
        </w:rPr>
        <w:t>), il est possible que Birzavith ait été le nom d'une ville fondée par Malkiel. Si c'est le cas, la ville pourrait avoir été au nord-ouest de Béthel, près de Tyr, et correspondrait à la ville désormais appelée Birzeit.</w:t>
      </w:r>
      <w:r>
        <w:rPr>
          <w:lang w:val="fr_FR" w:bidi="fr_FR"/>
        </w:rPr>
      </w:r>
      <w:r>
        <w:rPr>
          <w:lang w:val="fr_FR" w:bidi="fr_FR"/>
        </w:rPr>
      </w:r>
    </w:p>
    <w:p>
      <w:pPr/>
      <w:r>
        <w:rPr>
          <w:lang w:val="fr_FR" w:bidi="fr_FR"/>
        </w:rPr>
      </w:r>
    </w:p>
    <w:p>
      <w:pPr>
        <w:pStyle w:val="Heading2"/>
      </w:pPr>
      <w:r>
        <w:rPr>
          <w:lang w:val="fr_FR" w:bidi="fr_FR"/>
        </w:rPr>
        <w:t>Bischlam</w:t>
      </w:r>
      <w:r>
        <w:rPr>
          <w:lang w:val="fr_FR" w:bidi="fr_FR"/>
        </w:rPr>
      </w:r>
    </w:p>
    <w:p>
      <w:pPr/>
      <w:r>
        <w:rPr>
          <w:lang w:val="fr_FR" w:bidi="fr_FR"/>
        </w:rPr>
      </w:r>
      <w:r>
        <w:rPr>
          <w:lang w:val="fr_FR" w:bidi="fr_FR"/>
        </w:rPr>
        <w:t>Résident des environs de Jérusalem qui s'opposera à la reconstruction de la ville après l'exil. Lui et ses associés écriront une lettre de plainte concernant la reconstruction au roi perse Artaxerxès (</w:t>
      </w:r>
      <w:r>
        <w:rPr>
          <w:lang w:val="fr_FR" w:bidi="fr_FR"/>
        </w:rPr>
        <w:t>Esd 4.7</w:t>
      </w:r>
      <w:r>
        <w:rPr>
          <w:lang w:val="fr_FR" w:bidi="fr_FR"/>
        </w:rPr>
        <w:t>).</w:t>
      </w:r>
      <w:r>
        <w:rPr>
          <w:lang w:val="fr_FR" w:bidi="fr_FR"/>
        </w:rPr>
      </w:r>
      <w:r>
        <w:rPr>
          <w:lang w:val="fr_FR" w:bidi="fr_FR"/>
        </w:rPr>
      </w:r>
    </w:p>
    <w:p>
      <w:pPr/>
      <w:r>
        <w:rPr>
          <w:lang w:val="fr_FR" w:bidi="fr_FR"/>
        </w:rPr>
      </w:r>
    </w:p>
    <w:p>
      <w:pPr>
        <w:pStyle w:val="Heading2"/>
      </w:pPr>
      <w:r>
        <w:rPr>
          <w:lang w:val="fr_FR" w:bidi="fr_FR"/>
        </w:rPr>
        <w:t>Bithja</w:t>
      </w:r>
      <w:r>
        <w:rPr>
          <w:lang w:val="fr_FR" w:bidi="fr_FR"/>
        </w:rPr>
      </w:r>
    </w:p>
    <w:p>
      <w:pPr/>
      <w:r>
        <w:rPr>
          <w:lang w:val="fr_FR" w:bidi="fr_FR"/>
        </w:rPr>
      </w:r>
      <w:r>
        <w:rPr>
          <w:lang w:val="fr_FR" w:bidi="fr_FR"/>
        </w:rPr>
        <w:t xml:space="preserve">Femme de Méred. </w:t>
      </w:r>
      <w:r>
        <w:rPr>
          <w:lang w:val="fr_FR" w:bidi="fr_FR"/>
        </w:rPr>
        <w:t>Bithja</w:t>
      </w:r>
      <w:r>
        <w:rPr>
          <w:lang w:val="fr_FR" w:bidi="fr_FR"/>
        </w:rPr>
        <w:t>, était peut-être une princesse. Il se peut également que l'expression « fille de Pharaon » ait simplement pu indiquer qu'elle était Égyptienne (</w:t>
      </w:r>
      <w:r>
        <w:rPr>
          <w:lang w:val="fr_FR" w:bidi="fr_FR"/>
        </w:rPr>
        <w:t>1Ch 4.17–18</w:t>
      </w:r>
      <w:r>
        <w:rPr>
          <w:lang w:val="fr_FR" w:bidi="fr_FR"/>
        </w:rPr>
        <w:t>). Son nom (signifiant « fille de Yah ») semble indiquer qu'elle était une convertie juive.</w:t>
      </w:r>
      <w:r>
        <w:rPr>
          <w:lang w:val="fr_FR" w:bidi="fr_FR"/>
        </w:rPr>
      </w:r>
      <w:r>
        <w:rPr>
          <w:lang w:val="fr_FR" w:bidi="fr_FR"/>
        </w:rPr>
      </w:r>
    </w:p>
    <w:p>
      <w:pPr/>
      <w:r>
        <w:rPr>
          <w:lang w:val="fr_FR" w:bidi="fr_FR"/>
        </w:rPr>
      </w:r>
    </w:p>
    <w:p>
      <w:pPr>
        <w:pStyle w:val="Heading2"/>
      </w:pPr>
      <w:r>
        <w:rPr>
          <w:lang w:val="fr_FR" w:bidi="fr_FR"/>
        </w:rPr>
        <w:t>Bithron</w:t>
      </w:r>
      <w:r>
        <w:rPr>
          <w:lang w:val="fr_FR" w:bidi="fr_FR"/>
        </w:rPr>
      </w:r>
    </w:p>
    <w:p>
      <w:pPr/>
      <w:r>
        <w:rPr>
          <w:lang w:val="fr_FR" w:bidi="fr_FR"/>
        </w:rPr>
      </w:r>
      <w:r>
        <w:rPr>
          <w:lang w:val="fr_FR" w:bidi="fr_FR"/>
        </w:rPr>
        <w:t xml:space="preserve">Terme dans </w:t>
      </w:r>
      <w:r>
        <w:rPr>
          <w:lang w:val="fr_FR" w:bidi="fr_FR"/>
        </w:rPr>
        <w:t>2 Samuel 2.29</w:t>
      </w:r>
      <w:r>
        <w:rPr>
          <w:lang w:val="fr_FR" w:bidi="fr_FR"/>
        </w:rPr>
        <w:t xml:space="preserve"> avec un sens incertain. Abner était le commandant de l'armée d'Isch-Boscheth. Il s'enfuira à travers le Bithron après avoir perdu une bataille contre l'armée de David. La racine du mot hébraïque signifie « couper en morceaux ». Voici trois explications possibles :</w:t>
      </w:r>
    </w:p>
    <w:p>
      <w:pPr>
        <w:pStyle w:val="ListNumber"/>
        <w:numPr>
          <w:ilvl w:val="0"/>
          <w:numId w:val="59"/>
        </w:numPr>
        <w:spacing w:line="240" w:lineRule="auto"/>
        <w:ind w:left="720"/>
      </w:pPr>
      <w:r>
        <w:rPr>
          <w:lang w:val="fr_FR" w:bidi="fr_FR"/>
        </w:rPr>
      </w:r>
      <w:r>
        <w:rPr>
          <w:lang w:val="fr_FR" w:bidi="fr_FR"/>
        </w:rPr>
        <w:t>Il s'agit d'une référence à une vallée (possiblement le Jabbok).</w:t>
      </w:r>
    </w:p>
    <w:p>
      <w:pPr>
        <w:pStyle w:val="ListNumber"/>
        <w:spacing w:line="240" w:lineRule="auto"/>
        <w:ind w:left="720"/>
      </w:pPr>
      <w:r>
        <w:rPr>
          <w:lang w:val="fr_FR" w:bidi="fr_FR"/>
        </w:rPr>
      </w:r>
      <w:r>
        <w:rPr>
          <w:lang w:val="fr_FR" w:bidi="fr_FR"/>
        </w:rPr>
        <w:t>Il s'agit de la zone « coupée » par une grande courbe dans la rivière Jabbok.</w:t>
      </w:r>
    </w:p>
    <w:p>
      <w:pPr>
        <w:pStyle w:val="ListNumber"/>
        <w:spacing w:line="240" w:lineRule="auto"/>
        <w:ind w:left="720"/>
      </w:pPr>
      <w:r>
        <w:rPr>
          <w:lang w:val="fr_FR" w:bidi="fr_FR"/>
        </w:rPr>
      </w:r>
      <w:r>
        <w:rPr>
          <w:lang w:val="fr_FR" w:bidi="fr_FR"/>
        </w:rPr>
        <w:t>Il s'agit d'une référence à la première partie de la journée, « toute la matinée ».</w:t>
      </w:r>
      <w:r>
        <w:rPr>
          <w:lang w:val="fr_FR" w:bidi="fr_FR"/>
        </w:rPr>
      </w:r>
      <w:r>
        <w:rPr>
          <w:lang w:val="fr_FR" w:bidi="fr_FR"/>
        </w:rPr>
      </w:r>
    </w:p>
    <w:p>
      <w:pPr/>
      <w:r>
        <w:rPr>
          <w:lang w:val="fr_FR" w:bidi="fr_FR"/>
        </w:rPr>
      </w:r>
    </w:p>
    <w:p>
      <w:pPr>
        <w:pStyle w:val="Heading2"/>
      </w:pPr>
      <w:r>
        <w:rPr>
          <w:lang w:val="fr_FR" w:bidi="fr_FR"/>
        </w:rPr>
        <w:t>Bithynie</w:t>
      </w:r>
      <w:r>
        <w:rPr>
          <w:lang w:val="fr_FR" w:bidi="fr_FR"/>
        </w:rPr>
      </w:r>
    </w:p>
    <w:p>
      <w:pPr/>
      <w:r>
        <w:rPr>
          <w:lang w:val="fr_FR" w:bidi="fr_FR"/>
        </w:rPr>
      </w:r>
      <w:r>
        <w:rPr>
          <w:lang w:val="fr_FR" w:bidi="fr_FR"/>
        </w:rPr>
        <w:t>Province romaine située dans l'extrémité nord-ouest de l'Asie Mineure. L'apôtre Paul et Silas voulaient prêcher l'Évangile en Bithynie lors du deuxième voyage missionnaire de Paul, mais le Saint-Esprit les en a empêchés (</w:t>
      </w:r>
      <w:r>
        <w:rPr>
          <w:lang w:val="fr_FR" w:bidi="fr_FR"/>
        </w:rPr>
        <w:t>Ac 16.7</w:t>
      </w:r>
      <w:r>
        <w:rPr>
          <w:lang w:val="fr_FR" w:bidi="fr_FR"/>
        </w:rPr>
        <w:t>). L'apôtre Pierre a peut-être exercé son ministère en Bithynie et dans d'autres provinces de l'Asie Mineure, car il a adressé sa première lettre aux croyants là-bas (</w:t>
      </w:r>
      <w:r>
        <w:rPr>
          <w:lang w:val="fr_FR" w:bidi="fr_FR"/>
        </w:rPr>
        <w:t>1P 1.1</w:t>
      </w:r>
      <w:r>
        <w:rPr>
          <w:lang w:val="fr_FR" w:bidi="fr_FR"/>
        </w:rPr>
        <w:t>). Le christianisme est entré en Bithynie d'une manière ou d'une autre, possiblement par l'intermédiaire de Pierre.</w:t>
      </w:r>
    </w:p>
    <w:p>
      <w:pPr/>
      <w:r>
        <w:rPr>
          <w:lang w:val="fr_FR" w:bidi="fr_FR"/>
        </w:rPr>
      </w:r>
      <w:r>
        <w:rPr>
          <w:lang w:val="fr_FR" w:bidi="fr_FR"/>
        </w:rPr>
        <w:t>La Bithynie était occupée par une tribu thrace qui y avait établi un royaume prospère au 3e siècle av. J.‑C. En 75 av. J.‑C., Nicomède IV Philopator, le dernier roi de Bithynie, lègue son royaume au peuple romain. Son royaume fera désormais partie de l'Empire romain. À des fins administratives, la Bithynie était généralement associée à la province du Pont vers l'orient.</w:t>
      </w:r>
    </w:p>
    <w:p>
      <w:pPr/>
      <w:r>
        <w:rPr>
          <w:lang w:val="fr_FR" w:bidi="fr_FR"/>
        </w:rPr>
      </w:r>
      <w:r>
        <w:rPr>
          <w:lang w:val="fr_FR" w:bidi="fr_FR"/>
        </w:rPr>
        <w:t>Après l'époque du Nouveau Testament, la Bithynie a joué un rôle significatif dans l'histoire de l'Église. Au début du 2e siècle, son gouverneur romain, Pline le Jeune, obtiendra de l'empereur Trajan la première politique impériale déclarée sur la persécution des chrétiens. Plus tard, les conciles de l'Église de Nicée (325 ap. J.‑C.) et de Chalcédoine (451) se tiendront dans deux des villes occidentales de Bithynie. Le Concile de Nicée affirmera la pleine divinité de Christ ; le Concile de Chalcédoine fera des déclarations sur la nature de la personne de Christ, expliquant sa pleine divinité et sa pleine humanité.</w:t>
      </w:r>
    </w:p>
    <w:p>
      <w:pPr/>
      <w:r>
        <w:rPr>
          <w:lang w:val="fr_FR" w:bidi="fr_FR"/>
        </w:rPr>
      </w:r>
      <w:r>
        <w:rPr>
          <w:lang w:val="fr_FR" w:bidi="fr_FR"/>
        </w:rPr>
        <w:t>La province romaine de Bithynie était bordée au nord par la mer Noire, à l'ouest par la Propontide (actuelle mer de Marmara), au sud par la province d'Asie, et à l'est par la Galatie et le Pont. La Bithynie était montagneuse, avec le mont Olympe au sud s'élevant à 2 900 m, mais possédait des districts d'une grande fertilité près de la côte et dans ses vallées intérieures. En plus de produire des fruits et des céréales, la province avait de belles carrières de marbre, de bons bois et d'excellents pâturages. Le principal fleuve était le Sangarios (actuel Sakarya), qui coulait du sud au nord vers la mer Noire. Le transport se faisait principalement le long des vallées fluviales.</w:t>
      </w:r>
      <w:r>
        <w:rPr>
          <w:lang w:val="fr_FR" w:bidi="fr_FR"/>
        </w:rPr>
      </w:r>
      <w:r>
        <w:rPr>
          <w:lang w:val="fr_FR" w:bidi="fr_FR"/>
        </w:rPr>
      </w:r>
    </w:p>
    <w:p>
      <w:pPr/>
      <w:r>
        <w:rPr>
          <w:lang w:val="fr_FR" w:bidi="fr_FR"/>
        </w:rPr>
      </w:r>
    </w:p>
    <w:p>
      <w:pPr>
        <w:pStyle w:val="Heading2"/>
      </w:pPr>
      <w:r>
        <w:rPr>
          <w:lang w:val="fr_FR" w:bidi="fr_FR"/>
        </w:rPr>
        <w:t>Bitume</w:t>
      </w:r>
      <w:r>
        <w:rPr>
          <w:lang w:val="fr_FR" w:bidi="fr_FR"/>
        </w:rPr>
      </w:r>
    </w:p>
    <w:p>
      <w:pPr/>
      <w:r>
        <w:rPr>
          <w:lang w:val="fr_FR" w:bidi="fr_FR"/>
        </w:rPr>
      </w:r>
      <w:r>
        <w:rPr>
          <w:lang w:val="fr_FR" w:bidi="fr_FR"/>
        </w:rPr>
        <w:t>Substance naturelle semblable à l'asphalte, au brai ou au goudron. Matière épaisse et collante que l'on trouve naturellement dans le sol, on l'utilisait comme un type de colle ou de mastic dans l'Antiquité.</w:t>
      </w:r>
    </w:p>
    <w:p>
      <w:pPr/>
      <w:r>
        <w:rPr>
          <w:lang w:val="fr_FR" w:bidi="fr_FR"/>
        </w:rPr>
      </w:r>
      <w:r>
        <w:rPr>
          <w:lang w:val="fr_FR" w:bidi="fr_FR"/>
        </w:rPr>
        <w:t>Le bitume (ou goudron) était utilisé comme mortier lors de la construction de la Tour de Babel (</w:t>
      </w:r>
      <w:r>
        <w:rPr>
          <w:lang w:val="fr_FR" w:bidi="fr_FR"/>
        </w:rPr>
        <w:t>Gn 11.3</w:t>
      </w:r>
      <w:r>
        <w:rPr>
          <w:lang w:val="fr_FR" w:bidi="fr_FR"/>
        </w:rPr>
        <w:t>). Il sera également utilisé pour sceller le panier en roseau dans lequel sera caché le bébé Moïse (</w:t>
      </w:r>
      <w:r>
        <w:rPr>
          <w:lang w:val="fr_FR" w:bidi="fr_FR"/>
        </w:rPr>
        <w:t>Ex 2.3</w:t>
      </w:r>
      <w:r>
        <w:rPr>
          <w:lang w:val="fr_FR" w:bidi="fr_FR"/>
        </w:rPr>
        <w:t>). En Israël, la vallée de Siddim avait de nombreuses fosses de bitume. Certains soldats y tomberont pendant la guerre de Kedorlaomer contre Sodome et Gomorrhe (</w:t>
      </w:r>
      <w:r>
        <w:rPr>
          <w:lang w:val="fr_FR" w:bidi="fr_FR"/>
        </w:rPr>
        <w:t>Gn 14.10</w:t>
      </w:r>
      <w:r>
        <w:rPr>
          <w:lang w:val="fr_FR" w:bidi="fr_FR"/>
        </w:rPr>
        <w:t>).</w:t>
      </w:r>
    </w:p>
    <w:p>
      <w:pPr/>
      <w:r>
        <w:rPr>
          <w:lang w:val="fr_FR" w:bidi="fr_FR"/>
        </w:rPr>
      </w:r>
      <w:r>
        <w:rPr>
          <w:i/>
          <w:lang w:val="fr_FR" w:bidi="fr_FR"/>
        </w:rPr>
        <w:t>Voir aussi</w:t>
      </w:r>
      <w:r>
        <w:rPr>
          <w:lang w:val="fr_FR" w:bidi="fr_FR"/>
        </w:rPr>
        <w:t xml:space="preserve"> </w:t>
      </w:r>
      <w:r>
        <w:rPr>
          <w:lang w:val="fr_FR" w:bidi="fr_FR"/>
        </w:rPr>
        <w:t>Asphalte</w:t>
      </w:r>
      <w:r>
        <w:rPr>
          <w:lang w:val="fr_FR" w:bidi="fr_FR"/>
        </w:rPr>
        <w:t xml:space="preserve"> ;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Bizjothja</w:t>
      </w:r>
      <w:r>
        <w:rPr>
          <w:lang w:val="fr_FR" w:bidi="fr_FR"/>
        </w:rPr>
      </w:r>
    </w:p>
    <w:p>
      <w:pPr/>
      <w:r>
        <w:rPr>
          <w:lang w:val="fr_FR" w:bidi="fr_FR"/>
        </w:rPr>
      </w:r>
      <w:r>
        <w:rPr>
          <w:lang w:val="fr_FR" w:bidi="fr_FR"/>
        </w:rPr>
        <w:t xml:space="preserve">Répertoriée dans </w:t>
      </w:r>
      <w:r>
        <w:rPr>
          <w:lang w:val="fr_FR" w:bidi="fr_FR"/>
        </w:rPr>
        <w:t>Josué 15.28</w:t>
      </w:r>
      <w:r>
        <w:rPr>
          <w:lang w:val="fr_FR" w:bidi="fr_FR"/>
        </w:rPr>
        <w:t xml:space="preserve"> comme une ville dans la région du désert du Néguev de Juda. L'Ancien Testament grec, appelé la Septante, mentionne « et ses filles », ce qui signifierait qu'il ne s'agissait pas d'un lieu spécifique mais plutôt d'un groupe de villages entourant Hatsar-Schual et Beer-Schéba. Une telle traduction est possible avec un léger ajustement du texte hébreu. Il est difficile de déterminer comment était initialement lu le texte hébreu.</w:t>
      </w:r>
      <w:r>
        <w:rPr>
          <w:lang w:val="fr_FR" w:bidi="fr_FR"/>
        </w:rPr>
      </w:r>
      <w:r>
        <w:rPr>
          <w:lang w:val="fr_FR" w:bidi="fr_FR"/>
        </w:rPr>
      </w:r>
    </w:p>
    <w:p>
      <w:pPr/>
      <w:r>
        <w:rPr>
          <w:lang w:val="fr_FR" w:bidi="fr_FR"/>
        </w:rPr>
      </w:r>
    </w:p>
    <w:p>
      <w:pPr>
        <w:pStyle w:val="Heading2"/>
      </w:pPr>
      <w:r>
        <w:rPr>
          <w:lang w:val="fr_FR" w:bidi="fr_FR"/>
        </w:rPr>
        <w:t>Biztha</w:t>
      </w:r>
      <w:r>
        <w:rPr>
          <w:lang w:val="fr_FR" w:bidi="fr_FR"/>
        </w:rPr>
      </w:r>
    </w:p>
    <w:p>
      <w:pPr/>
      <w:r>
        <w:rPr>
          <w:lang w:val="fr_FR" w:bidi="fr_FR"/>
        </w:rPr>
      </w:r>
      <w:r>
        <w:rPr>
          <w:lang w:val="fr_FR" w:bidi="fr_FR"/>
        </w:rPr>
        <w:t>L'un des sept eunuques à qui le roi Assuérus a commandé d'amener la reine Vasthi à sa fête débauchée (</w:t>
      </w:r>
      <w:r>
        <w:rPr>
          <w:lang w:val="fr_FR" w:bidi="fr_FR"/>
        </w:rPr>
        <w:t>Est 1.10</w:t>
      </w:r>
      <w:r>
        <w:rPr>
          <w:lang w:val="fr_FR" w:bidi="fr_FR"/>
        </w:rPr>
        <w:t>).</w:t>
      </w:r>
      <w:r>
        <w:rPr>
          <w:lang w:val="fr_FR" w:bidi="fr_FR"/>
        </w:rPr>
      </w:r>
      <w:r>
        <w:rPr>
          <w:lang w:val="fr_FR" w:bidi="fr_FR"/>
        </w:rPr>
      </w:r>
    </w:p>
    <w:p>
      <w:pPr/>
      <w:r>
        <w:rPr>
          <w:lang w:val="fr_FR" w:bidi="fr_FR"/>
        </w:rPr>
      </w:r>
    </w:p>
    <w:p>
      <w:pPr>
        <w:pStyle w:val="Heading2"/>
      </w:pPr>
      <w:r>
        <w:rPr>
          <w:lang w:val="fr_FR" w:bidi="fr_FR"/>
        </w:rPr>
        <w:t>Blaste</w:t>
      </w:r>
      <w:r>
        <w:rPr>
          <w:lang w:val="fr_FR" w:bidi="fr_FR"/>
        </w:rPr>
      </w:r>
    </w:p>
    <w:p>
      <w:pPr/>
      <w:r>
        <w:rPr>
          <w:lang w:val="fr_FR" w:bidi="fr_FR"/>
        </w:rPr>
      </w:r>
      <w:r>
        <w:rPr>
          <w:lang w:val="fr_FR" w:bidi="fr_FR"/>
        </w:rPr>
        <w:t>Secrétaire royal du roi Hérode Agrippa 1er (</w:t>
      </w:r>
      <w:r>
        <w:rPr>
          <w:lang w:val="fr_FR" w:bidi="fr_FR"/>
        </w:rPr>
        <w:t>Ac 12.20</w:t>
      </w:r>
      <w:r>
        <w:rPr>
          <w:lang w:val="fr_FR" w:bidi="fr_FR"/>
        </w:rPr>
        <w:t xml:space="preserve">). Les habitants des villes de Tyr et de Sidon avaient besoin de nourriture du pays d'Hérode, mais Hérode était en colère contre eux. Ils se sont d'abord liés d'amitié avec Blaste pour qu'il les aide à obtenir une rencontre avec le roi. Après que Blaste a organisé cette rencontre, Hérode a prononcé un discours aux délégués. Pendant ce discours, Hérode a accepté l'adoration du peuple au lieu de donner gloire à Dieu. À cause de cela, un ange du Seigneur a frappé Hérode d'une maladie mortelle (v. </w:t>
      </w:r>
      <w:r>
        <w:rPr>
          <w:lang w:val="fr_FR" w:bidi="fr_FR"/>
        </w:rPr>
        <w:t>21–23</w:t>
      </w:r>
      <w:r>
        <w:rPr>
          <w:lang w:val="fr_FR" w:bidi="fr_FR"/>
        </w:rPr>
        <w:t>).</w:t>
      </w:r>
      <w:r>
        <w:rPr>
          <w:lang w:val="fr_FR" w:bidi="fr_FR"/>
        </w:rPr>
      </w:r>
      <w:r>
        <w:rPr>
          <w:lang w:val="fr_FR" w:bidi="fr_FR"/>
        </w:rPr>
      </w:r>
    </w:p>
    <w:p>
      <w:pPr/>
      <w:r>
        <w:rPr>
          <w:lang w:val="fr_FR" w:bidi="fr_FR"/>
        </w:rPr>
      </w:r>
    </w:p>
    <w:p>
      <w:pPr>
        <w:pStyle w:val="Heading2"/>
      </w:pPr>
      <w:r>
        <w:rPr>
          <w:lang w:val="fr_FR" w:bidi="fr_FR"/>
        </w:rPr>
        <w:t>bleu</w:t>
      </w:r>
      <w:r>
        <w:rPr>
          <w:lang w:val="fr_FR" w:bidi="fr_FR"/>
        </w:rPr>
      </w:r>
    </w:p>
    <w:p>
      <w:pPr/>
      <w:r>
        <w:rPr>
          <w:lang w:val="fr_FR" w:bidi="fr_FR"/>
        </w:rPr>
      </w:r>
      <w:r>
        <w:rPr>
          <w:lang w:val="fr_FR" w:bidi="fr_FR"/>
        </w:rPr>
        <w:t>Dans la Bible, le terme « bleu » désigne probablement une teinture bleue-violette fabriquée à partir de mollusques de la mer Méditerranée. Cette couleur était appréciée, mais les habitants du monde antique accordaient une plus grande valeur au pourpre « royal ».</w:t>
      </w:r>
    </w:p>
    <w:p>
      <w:pPr/>
      <w:r>
        <w:rPr>
          <w:lang w:val="fr_FR" w:bidi="fr_FR"/>
        </w:rPr>
      </w:r>
      <w:r>
        <w:rPr>
          <w:lang w:val="fr_FR" w:bidi="fr_FR"/>
        </w:rPr>
        <w:t>La ville de Tyr produisait des teintures bleues et pourpres. Tyr a contrôlé la fabrication de ces deux teintures pendant un certain temps ; elle a donc eu en grande partie le monopole de ce commerce (</w:t>
      </w:r>
      <w:r>
        <w:rPr>
          <w:lang w:val="fr_FR" w:bidi="fr_FR"/>
        </w:rPr>
        <w:t>2Ch 2.7, 14</w:t>
      </w:r>
      <w:r>
        <w:rPr>
          <w:lang w:val="fr_FR" w:bidi="fr_FR"/>
        </w:rPr>
        <w:t xml:space="preserve"> ; </w:t>
      </w:r>
      <w:r>
        <w:rPr>
          <w:lang w:val="fr_FR" w:bidi="fr_FR"/>
        </w:rPr>
        <w:t>Ez 27.24</w:t>
      </w:r>
      <w:r>
        <w:rPr>
          <w:lang w:val="fr_FR" w:bidi="fr_FR"/>
        </w:rPr>
        <w:t>). Les navires de Tyr avaient des voiles de tissus bleus et pourpres (</w:t>
      </w:r>
      <w:r>
        <w:rPr>
          <w:lang w:val="fr_FR" w:bidi="fr_FR"/>
        </w:rPr>
        <w:t>Ez 27.7</w:t>
      </w:r>
      <w:r>
        <w:rPr>
          <w:lang w:val="fr_FR" w:bidi="fr_FR"/>
        </w:rPr>
        <w:t>).</w:t>
      </w:r>
    </w:p>
    <w:p>
      <w:pPr/>
      <w:r>
        <w:rPr>
          <w:lang w:val="fr_FR" w:bidi="fr_FR"/>
        </w:rPr>
      </w:r>
      <w:r>
        <w:rPr>
          <w:lang w:val="fr_FR" w:bidi="fr_FR"/>
        </w:rPr>
        <w:t>La couleur bleue a été utilisée dans :</w:t>
      </w:r>
    </w:p>
    <w:p>
      <w:pPr>
        <w:pStyle w:val="ListBullet"/>
        <w:spacing w:line="240" w:lineRule="auto"/>
        <w:ind w:left="720"/>
      </w:pPr>
      <w:r>
        <w:rPr>
          <w:lang w:val="fr_FR" w:bidi="fr_FR"/>
        </w:rPr>
      </w:r>
      <w:r>
        <w:rPr>
          <w:lang w:val="fr_FR" w:bidi="fr_FR"/>
        </w:rPr>
        <w:t>les étoffes du tabernacle (</w:t>
      </w:r>
      <w:r>
        <w:rPr>
          <w:lang w:val="fr_FR" w:bidi="fr_FR"/>
        </w:rPr>
        <w:t>Ex 26.1</w:t>
      </w:r>
      <w:r>
        <w:rPr>
          <w:lang w:val="fr_FR" w:bidi="fr_FR"/>
        </w:rPr>
        <w:t xml:space="preserve"> ; </w:t>
      </w:r>
      <w:r>
        <w:rPr>
          <w:lang w:val="fr_FR" w:bidi="fr_FR"/>
        </w:rPr>
        <w:t>Nb 4.6–9</w:t>
      </w:r>
      <w:r>
        <w:rPr>
          <w:lang w:val="fr_FR" w:bidi="fr_FR"/>
        </w:rPr>
        <w:t>),</w:t>
      </w:r>
    </w:p>
    <w:p>
      <w:pPr>
        <w:pStyle w:val="ListBullet"/>
        <w:spacing w:line="240" w:lineRule="auto"/>
        <w:ind w:left="720"/>
      </w:pPr>
      <w:r>
        <w:rPr>
          <w:lang w:val="fr_FR" w:bidi="fr_FR"/>
        </w:rPr>
      </w:r>
      <w:r>
        <w:rPr>
          <w:lang w:val="fr_FR" w:bidi="fr_FR"/>
        </w:rPr>
        <w:t>les vêtements des sacrificateurs (Ex 28.5–6),</w:t>
      </w:r>
    </w:p>
    <w:p>
      <w:pPr>
        <w:pStyle w:val="ListBullet"/>
        <w:spacing w:line="240" w:lineRule="auto"/>
        <w:ind w:left="720"/>
      </w:pPr>
      <w:r>
        <w:rPr>
          <w:lang w:val="fr_FR" w:bidi="fr_FR"/>
        </w:rPr>
      </w:r>
      <w:r>
        <w:rPr>
          <w:lang w:val="fr_FR" w:bidi="fr_FR"/>
        </w:rPr>
        <w:t>les étoffes du temple de Salomon (</w:t>
      </w:r>
      <w:r>
        <w:rPr>
          <w:lang w:val="fr_FR" w:bidi="fr_FR"/>
        </w:rPr>
        <w:t>2Ch 2.7, 14</w:t>
      </w:r>
      <w:r>
        <w:rPr>
          <w:lang w:val="fr_FR" w:bidi="fr_FR"/>
        </w:rPr>
        <w:t>) et</w:t>
      </w:r>
    </w:p>
    <w:p>
      <w:pPr>
        <w:pStyle w:val="ListBullet"/>
        <w:spacing w:line="240" w:lineRule="auto"/>
        <w:ind w:left="720"/>
      </w:pPr>
      <w:r>
        <w:rPr>
          <w:lang w:val="fr_FR" w:bidi="fr_FR"/>
        </w:rPr>
      </w:r>
      <w:r>
        <w:rPr>
          <w:lang w:val="fr_FR" w:bidi="fr_FR"/>
        </w:rPr>
        <w:t>les étoffes de la cour perse (</w:t>
      </w:r>
      <w:r>
        <w:rPr>
          <w:lang w:val="fr_FR" w:bidi="fr_FR"/>
        </w:rPr>
        <w:t>Est 1.6</w:t>
      </w:r>
      <w:r>
        <w:rPr>
          <w:lang w:val="fr_FR" w:bidi="fr_FR"/>
        </w:rPr>
        <w:t xml:space="preserve"> ; </w:t>
      </w:r>
      <w:r>
        <w:rPr>
          <w:lang w:val="fr_FR" w:bidi="fr_FR"/>
        </w:rPr>
        <w:t>8.15</w:t>
      </w:r>
      <w:r>
        <w:rPr>
          <w:lang w:val="fr_FR" w:bidi="fr_FR"/>
        </w:rPr>
        <w:t>).</w:t>
      </w:r>
    </w:p>
    <w:p>
      <w:pPr/>
      <w:r>
        <w:rPr>
          <w:lang w:val="fr_FR" w:bidi="fr_FR"/>
        </w:rPr>
      </w:r>
      <w:r>
        <w:rPr>
          <w:lang w:val="fr_FR" w:bidi="fr_FR"/>
        </w:rPr>
        <w:t>Le Nouveau Testament ne mentionne pas la couleur bleu.</w:t>
      </w:r>
    </w:p>
    <w:p>
      <w:pPr/>
      <w:r>
        <w:rPr>
          <w:lang w:val="fr_FR" w:bidi="fr_FR"/>
        </w:rPr>
      </w:r>
      <w:r>
        <w:rPr>
          <w:i/>
          <w:lang w:val="fr_FR" w:bidi="fr_FR"/>
        </w:rPr>
        <w:t>Voir</w:t>
      </w:r>
      <w:r>
        <w:rPr>
          <w:lang w:val="fr_FR" w:bidi="fr_FR"/>
        </w:rPr>
        <w:t xml:space="preserve"> </w:t>
      </w:r>
      <w:r>
        <w:rPr>
          <w:lang w:val="fr_FR" w:bidi="fr_FR"/>
        </w:rPr>
        <w:t>couleur</w:t>
      </w:r>
      <w:r>
        <w:rPr>
          <w:lang w:val="fr_FR" w:bidi="fr_FR"/>
        </w:rPr>
        <w:t>.</w:t>
      </w:r>
      <w:r>
        <w:rPr>
          <w:lang w:val="fr_FR" w:bidi="fr_FR"/>
        </w:rPr>
      </w:r>
      <w:r>
        <w:rPr>
          <w:lang w:val="fr_FR" w:bidi="fr_FR"/>
        </w:rPr>
      </w:r>
    </w:p>
    <w:p>
      <w:pPr/>
      <w:r>
        <w:rPr>
          <w:lang w:val="fr_FR" w:bidi="fr_FR"/>
        </w:rPr>
      </w:r>
    </w:p>
    <w:p>
      <w:pPr>
        <w:pStyle w:val="Heading2"/>
      </w:pPr>
      <w:r>
        <w:rPr>
          <w:lang w:val="fr_FR" w:bidi="fr_FR"/>
        </w:rPr>
        <w:t>Boanerges</w:t>
      </w:r>
      <w:r>
        <w:rPr>
          <w:lang w:val="fr_FR" w:bidi="fr_FR"/>
        </w:rPr>
      </w:r>
    </w:p>
    <w:p>
      <w:pPr/>
      <w:r>
        <w:rPr>
          <w:lang w:val="fr_FR" w:bidi="fr_FR"/>
        </w:rPr>
      </w:r>
      <w:r>
        <w:rPr>
          <w:lang w:val="fr_FR" w:bidi="fr_FR"/>
        </w:rPr>
        <w:t>Nom signifiant « fils du tonnerre ». Surnom donné par Jésus à Jacques et à Jean, les fils de Zébédée (</w:t>
      </w:r>
      <w:r>
        <w:rPr>
          <w:lang w:val="fr_FR" w:bidi="fr_FR"/>
        </w:rPr>
        <w:t>Mc 3.17</w:t>
      </w:r>
      <w:r>
        <w:rPr>
          <w:lang w:val="fr_FR" w:bidi="fr_FR"/>
        </w:rPr>
        <w:t>). Ce qui leur a valu le surnom n'est pas clair, mais en voici plusieurs possibilités :</w:t>
      </w:r>
    </w:p>
    <w:p>
      <w:pPr>
        <w:pStyle w:val="ListBullet"/>
        <w:spacing w:line="240" w:lineRule="auto"/>
        <w:ind w:left="720"/>
      </w:pPr>
      <w:r>
        <w:rPr>
          <w:lang w:val="fr_FR" w:bidi="fr_FR"/>
        </w:rPr>
      </w:r>
      <w:r>
        <w:rPr>
          <w:lang w:val="fr_FR" w:bidi="fr_FR"/>
        </w:rPr>
        <w:t>le caractère imprévisible des deux frères (</w:t>
      </w:r>
      <w:r>
        <w:rPr>
          <w:lang w:val="fr_FR" w:bidi="fr_FR"/>
        </w:rPr>
        <w:t>Lc 9.54</w:t>
      </w:r>
      <w:r>
        <w:rPr>
          <w:lang w:val="fr_FR" w:bidi="fr_FR"/>
        </w:rPr>
        <w:t>),</w:t>
      </w:r>
    </w:p>
    <w:p>
      <w:pPr>
        <w:pStyle w:val="ListBullet"/>
        <w:spacing w:line="240" w:lineRule="auto"/>
        <w:ind w:left="720"/>
      </w:pPr>
      <w:r>
        <w:rPr>
          <w:lang w:val="fr_FR" w:bidi="fr_FR"/>
        </w:rPr>
      </w:r>
      <w:r>
        <w:rPr>
          <w:lang w:val="fr_FR" w:bidi="fr_FR"/>
        </w:rPr>
        <w:t>la possibilité qu'avant de devenir disciples, ils faisaient partie du mouvement révolutionnaire zélote (un groupe violent en Judée qui s'opposait à la domination de l'Empire romain),</w:t>
      </w:r>
    </w:p>
    <w:p>
      <w:pPr>
        <w:pStyle w:val="ListBullet"/>
        <w:spacing w:line="240" w:lineRule="auto"/>
        <w:ind w:left="720"/>
      </w:pPr>
      <w:r>
        <w:rPr>
          <w:lang w:val="fr_FR" w:bidi="fr_FR"/>
        </w:rPr>
      </w:r>
      <w:r>
        <w:rPr>
          <w:lang w:val="fr_FR" w:bidi="fr_FR"/>
        </w:rPr>
        <w:t>leur façon de s'exprimer qui avait quelque chose de comparable au tonnerre.</w:t>
      </w:r>
    </w:p>
    <w:p>
      <w:pPr/>
      <w:r>
        <w:rPr>
          <w:lang w:val="fr_FR" w:bidi="fr_FR"/>
        </w:rPr>
      </w:r>
      <w:r>
        <w:rPr>
          <w:i/>
          <w:lang w:val="fr_FR" w:bidi="fr_FR"/>
        </w:rPr>
        <w:t>Voir aussi</w:t>
      </w:r>
      <w:r>
        <w:rPr>
          <w:lang w:val="fr_FR" w:bidi="fr_FR"/>
        </w:rPr>
        <w:t xml:space="preserve"> </w:t>
      </w:r>
      <w:r>
        <w:rPr>
          <w:lang w:val="fr_FR" w:bidi="fr_FR"/>
        </w:rPr>
        <w:t>Jacques (personne)</w:t>
      </w:r>
      <w:r>
        <w:rPr>
          <w:lang w:val="fr_FR" w:bidi="fr_FR"/>
        </w:rPr>
        <w:t xml:space="preserve"> ; </w:t>
      </w:r>
      <w:r>
        <w:rPr>
          <w:lang w:val="fr_FR" w:bidi="fr_FR"/>
        </w:rPr>
        <w:t>Jean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Boaz (personne)</w:t>
      </w:r>
      <w:r>
        <w:rPr>
          <w:lang w:val="fr_FR" w:bidi="fr_FR"/>
        </w:rPr>
      </w:r>
    </w:p>
    <w:p>
      <w:pPr/>
      <w:r>
        <w:rPr>
          <w:lang w:val="fr_FR" w:bidi="fr_FR"/>
        </w:rPr>
      </w:r>
      <w:r>
        <w:rPr>
          <w:lang w:val="fr_FR" w:bidi="fr_FR"/>
        </w:rPr>
        <w:t>Fils de Salmon, de la tribu de Juda (</w:t>
      </w:r>
      <w:r>
        <w:rPr>
          <w:lang w:val="fr_FR" w:bidi="fr_FR"/>
        </w:rPr>
        <w:t>Rt 4.18–22</w:t>
      </w:r>
      <w:r>
        <w:rPr>
          <w:lang w:val="fr_FR" w:bidi="fr_FR"/>
        </w:rPr>
        <w:t>). Boaz vit à Bethléhem à l'époque des juges et épouse Ruth, une femme moabite. Boaz et Ruth ont pour fils le grand-père du roi David. Ce sont donc tous les deux des ancêtres de Jésus (</w:t>
      </w:r>
      <w:r>
        <w:rPr>
          <w:lang w:val="fr_FR" w:bidi="fr_FR"/>
        </w:rPr>
        <w:t>Mt 1.5</w:t>
      </w:r>
      <w:r>
        <w:rPr>
          <w:lang w:val="fr_FR" w:bidi="fr_FR"/>
        </w:rPr>
        <w:t xml:space="preserve"> ; </w:t>
      </w:r>
      <w:r>
        <w:rPr>
          <w:lang w:val="fr_FR" w:bidi="fr_FR"/>
        </w:rPr>
        <w:t>Lc 3.32</w:t>
      </w:r>
      <w:r>
        <w:rPr>
          <w:lang w:val="fr_FR" w:bidi="fr_FR"/>
        </w:rPr>
        <w:t xml:space="preserve">). </w:t>
      </w:r>
    </w:p>
    <w:p>
      <w:pPr/>
      <w:r>
        <w:rPr>
          <w:lang w:val="fr_FR" w:bidi="fr_FR"/>
        </w:rPr>
      </w:r>
      <w:r>
        <w:rPr>
          <w:lang w:val="fr_FR" w:bidi="fr_FR"/>
        </w:rPr>
        <w:t>Boaz est riche ; c'est un parent du défunt mari de Naomi, qui est la belle-mère de Ruth. Boaz remarque Ruth alors qu'elle ramasse des restes de la récolte dans l'un de ses champs (</w:t>
      </w:r>
      <w:r>
        <w:rPr>
          <w:lang w:val="fr_FR" w:bidi="fr_FR"/>
        </w:rPr>
        <w:t>Rt 2</w:t>
      </w:r>
      <w:r>
        <w:rPr>
          <w:lang w:val="fr_FR" w:bidi="fr_FR"/>
        </w:rPr>
        <w:t>). La bonté de Boaz envers Ruth fait penser à Naomi qu'il pourrait accepter de racheter le terrain de son défunt mari, et même d'épouser Ruth dans le cadre de cet accord.</w:t>
      </w:r>
    </w:p>
    <w:p>
      <w:pPr/>
      <w:r>
        <w:rPr>
          <w:lang w:val="fr_FR" w:bidi="fr_FR"/>
        </w:rPr>
      </w:r>
      <w:r>
        <w:rPr>
          <w:i/>
          <w:lang w:val="fr_FR" w:bidi="fr_FR"/>
        </w:rPr>
        <w:t>Voir aussi</w:t>
      </w:r>
      <w:r>
        <w:rPr>
          <w:lang w:val="fr_FR" w:bidi="fr_FR"/>
        </w:rPr>
        <w:t xml:space="preserve"> </w:t>
      </w:r>
      <w:r>
        <w:rPr>
          <w:lang w:val="fr_FR" w:bidi="fr_FR"/>
        </w:rPr>
        <w:t>Ruth (livre biblique)</w:t>
      </w:r>
      <w:r>
        <w:rPr>
          <w:lang w:val="fr_FR" w:bidi="fr_FR"/>
        </w:rPr>
        <w:t xml:space="preserve"> ; </w:t>
      </w:r>
      <w:r>
        <w:rPr>
          <w:lang w:val="fr_FR" w:bidi="fr_FR"/>
        </w:rPr>
        <w:t>mariage, coutumes de mariage</w:t>
      </w:r>
      <w:r>
        <w:rPr>
          <w:lang w:val="fr_FR" w:bidi="fr_FR"/>
        </w:rPr>
        <w:t xml:space="preserve"> ;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Boaz (Pilier)</w:t>
      </w:r>
      <w:r>
        <w:rPr>
          <w:lang w:val="fr_FR" w:bidi="fr_FR"/>
        </w:rPr>
      </w:r>
    </w:p>
    <w:p>
      <w:pPr/>
      <w:r>
        <w:rPr>
          <w:lang w:val="fr_FR" w:bidi="fr_FR"/>
        </w:rPr>
      </w:r>
      <w:r>
        <w:rPr>
          <w:lang w:val="fr_FR" w:bidi="fr_FR"/>
        </w:rPr>
        <w:t>Nom (signifiant « force ») donné à l'un des deux piliers érigés devant le temple du roi Salomon (</w:t>
      </w:r>
      <w:r>
        <w:rPr>
          <w:lang w:val="fr_FR" w:bidi="fr_FR"/>
        </w:rPr>
        <w:t>1R 7.21</w:t>
      </w:r>
      <w:r>
        <w:rPr>
          <w:lang w:val="fr_FR" w:bidi="fr_FR"/>
        </w:rPr>
        <w:t xml:space="preserve"> ; </w:t>
      </w:r>
      <w:r>
        <w:rPr>
          <w:lang w:val="fr_FR" w:bidi="fr_FR"/>
        </w:rPr>
        <w:t>2Ch 3.17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Temple</w:t>
      </w:r>
      <w:r>
        <w:rPr>
          <w:lang w:val="fr_FR" w:bidi="fr_FR"/>
        </w:rPr>
        <w:t xml:space="preserve"> ; </w:t>
      </w:r>
      <w:r>
        <w:rPr>
          <w:lang w:val="fr_FR" w:bidi="fr_FR"/>
        </w:rPr>
        <w:t>Jakin et Boaz</w:t>
      </w:r>
      <w:r>
        <w:rPr>
          <w:lang w:val="fr_FR" w:bidi="fr_FR"/>
        </w:rPr>
        <w:t>.</w:t>
      </w:r>
      <w:r>
        <w:rPr>
          <w:lang w:val="fr_FR" w:bidi="fr_FR"/>
        </w:rPr>
      </w:r>
      <w:r>
        <w:rPr>
          <w:lang w:val="fr_FR" w:bidi="fr_FR"/>
        </w:rPr>
      </w:r>
    </w:p>
    <w:p>
      <w:pPr/>
      <w:r>
        <w:rPr>
          <w:lang w:val="fr_FR" w:bidi="fr_FR"/>
        </w:rPr>
      </w:r>
    </w:p>
    <w:p>
      <w:pPr>
        <w:pStyle w:val="Heading2"/>
      </w:pPr>
      <w:r>
        <w:rPr>
          <w:lang w:val="fr_FR" w:bidi="fr_FR"/>
        </w:rPr>
        <w:t>Bocru</w:t>
      </w:r>
      <w:r>
        <w:rPr>
          <w:lang w:val="fr_FR" w:bidi="fr_FR"/>
        </w:rPr>
      </w:r>
    </w:p>
    <w:p>
      <w:pPr/>
      <w:r>
        <w:rPr>
          <w:lang w:val="fr_FR" w:bidi="fr_FR"/>
        </w:rPr>
      </w:r>
      <w:r>
        <w:rPr>
          <w:lang w:val="fr_FR" w:bidi="fr_FR"/>
        </w:rPr>
        <w:t>Bocru était le fils d'Atsel et un descendant du roi Saül (</w:t>
      </w:r>
      <w:r>
        <w:rPr>
          <w:lang w:val="fr_FR" w:bidi="fr_FR"/>
        </w:rPr>
        <w:t>1Ch 8.38</w:t>
      </w:r>
      <w:r>
        <w:rPr>
          <w:lang w:val="fr_FR" w:bidi="fr_FR"/>
        </w:rPr>
        <w:t xml:space="preserve"> ; </w:t>
      </w:r>
      <w:r>
        <w:rPr>
          <w:lang w:val="fr_FR" w:bidi="fr_FR"/>
        </w:rPr>
        <w:t>9.44</w:t>
      </w:r>
      <w:r>
        <w:rPr>
          <w:lang w:val="fr_FR" w:bidi="fr_FR"/>
        </w:rPr>
        <w:t>).</w:t>
      </w:r>
      <w:r>
        <w:rPr>
          <w:lang w:val="fr_FR" w:bidi="fr_FR"/>
        </w:rPr>
      </w:r>
      <w:r>
        <w:rPr>
          <w:lang w:val="fr_FR" w:bidi="fr_FR"/>
        </w:rPr>
      </w:r>
    </w:p>
    <w:p>
      <w:pPr/>
      <w:r>
        <w:rPr>
          <w:lang w:val="fr_FR" w:bidi="fr_FR"/>
        </w:rPr>
      </w:r>
    </w:p>
    <w:p>
      <w:pPr>
        <w:pStyle w:val="Heading2"/>
      </w:pPr>
      <w:r>
        <w:rPr>
          <w:lang w:val="fr_FR" w:bidi="fr_FR"/>
        </w:rPr>
        <w:t>Bohan, Pierre de</w:t>
      </w:r>
      <w:r>
        <w:rPr>
          <w:lang w:val="fr_FR" w:bidi="fr_FR"/>
        </w:rPr>
      </w:r>
    </w:p>
    <w:p>
      <w:pPr/>
      <w:r>
        <w:rPr>
          <w:lang w:val="fr_FR" w:bidi="fr_FR"/>
        </w:rPr>
      </w:r>
      <w:r>
        <w:rPr>
          <w:lang w:val="fr_FR" w:bidi="fr_FR"/>
        </w:rPr>
        <w:t>Pierre marquant la limite nord-est entre les tribus de Juda et de Benjamin. Bohan, un descendant de Ruben, n'est mentionné nulle part ailleurs dans l'Ancien Testament (</w:t>
      </w:r>
      <w:r>
        <w:rPr>
          <w:lang w:val="fr_FR" w:bidi="fr_FR"/>
        </w:rPr>
        <w:t>Jos 15.6</w:t>
      </w:r>
      <w:r>
        <w:rPr>
          <w:lang w:val="fr_FR" w:bidi="fr_FR"/>
        </w:rPr>
        <w:t xml:space="preserve"> ; </w:t>
      </w:r>
      <w:r>
        <w:rPr>
          <w:lang w:val="fr_FR" w:bidi="fr_FR"/>
        </w:rPr>
        <w:t>18.17</w:t>
      </w:r>
      <w:r>
        <w:rPr>
          <w:lang w:val="fr_FR" w:bidi="fr_FR"/>
        </w:rPr>
        <w:t>).</w:t>
      </w:r>
      <w:r>
        <w:rPr>
          <w:lang w:val="fr_FR" w:bidi="fr_FR"/>
        </w:rPr>
      </w:r>
      <w:r>
        <w:rPr>
          <w:lang w:val="fr_FR" w:bidi="fr_FR"/>
        </w:rPr>
      </w:r>
    </w:p>
    <w:p>
      <w:pPr/>
      <w:r>
        <w:rPr>
          <w:lang w:val="fr_FR" w:bidi="fr_FR"/>
        </w:rPr>
      </w:r>
    </w:p>
    <w:p>
      <w:pPr>
        <w:pStyle w:val="Heading2"/>
      </w:pPr>
      <w:r>
        <w:rPr>
          <w:lang w:val="fr_FR" w:bidi="fr_FR"/>
        </w:rPr>
        <w:t>Bois de gopher</w:t>
      </w:r>
      <w:r>
        <w:rPr>
          <w:lang w:val="fr_FR" w:bidi="fr_FR"/>
        </w:rPr>
      </w:r>
    </w:p>
    <w:p>
      <w:pPr/>
      <w:r>
        <w:rPr>
          <w:lang w:val="fr_FR" w:bidi="fr_FR"/>
        </w:rPr>
      </w:r>
      <w:r>
        <w:rPr>
          <w:lang w:val="fr_FR" w:bidi="fr_FR"/>
        </w:rPr>
        <w:t>Matériau utilisé par Noé pour construire l'arche (</w:t>
      </w:r>
      <w:r>
        <w:rPr>
          <w:lang w:val="fr_FR" w:bidi="fr_FR"/>
        </w:rPr>
        <w:t>Gn 6.14</w:t>
      </w:r>
      <w:r>
        <w:rPr>
          <w:lang w:val="fr_FR" w:bidi="fr_FR"/>
        </w:rPr>
        <w:t xml:space="preserve">). </w:t>
      </w:r>
      <w:r>
        <w:rPr>
          <w:i/>
          <w:lang w:val="fr_FR" w:bidi="fr_FR"/>
        </w:rPr>
        <w:t>Voir</w:t>
      </w:r>
      <w:r>
        <w:rPr>
          <w:lang w:val="fr_FR" w:bidi="fr_FR"/>
        </w:rPr>
        <w:t xml:space="preserve"> </w:t>
      </w:r>
      <w:r>
        <w:rPr>
          <w:lang w:val="fr_FR" w:bidi="fr_FR"/>
        </w:rPr>
        <w:t>Plantes (Cyprès)</w:t>
      </w:r>
      <w:r>
        <w:rPr>
          <w:lang w:val="fr_FR" w:bidi="fr_FR"/>
        </w:rPr>
        <w:t>.</w:t>
      </w:r>
      <w:r>
        <w:rPr>
          <w:lang w:val="fr_FR" w:bidi="fr_FR"/>
        </w:rPr>
      </w:r>
      <w:r>
        <w:rPr>
          <w:lang w:val="fr_FR" w:bidi="fr_FR"/>
        </w:rPr>
      </w:r>
    </w:p>
    <w:p>
      <w:pPr/>
      <w:r>
        <w:rPr>
          <w:lang w:val="fr_FR" w:bidi="fr_FR"/>
        </w:rPr>
      </w:r>
    </w:p>
    <w:p>
      <w:pPr>
        <w:pStyle w:val="Heading2"/>
      </w:pPr>
      <w:r>
        <w:rPr>
          <w:lang w:val="fr_FR" w:bidi="fr_FR"/>
        </w:rPr>
        <w:t>Boisseau</w:t>
      </w:r>
      <w:r>
        <w:rPr>
          <w:lang w:val="fr_FR" w:bidi="fr_FR"/>
        </w:rPr>
      </w:r>
    </w:p>
    <w:p>
      <w:pPr>
        <w:pStyle w:val="ListNumber"/>
        <w:numPr>
          <w:ilvl w:val="0"/>
          <w:numId w:val="60"/>
        </w:numPr>
        <w:spacing w:line="240" w:lineRule="auto"/>
        <w:ind w:left="720"/>
      </w:pPr>
      <w:r>
        <w:rPr>
          <w:lang w:val="fr_FR" w:bidi="fr_FR"/>
        </w:rPr>
      </w:r>
      <w:r>
        <w:rPr>
          <w:lang w:val="fr_FR" w:bidi="fr_FR"/>
        </w:rPr>
        <w:t>Petit panier à grain ou à farine (« mesure à grain », Semeur ; « seau », Parole de Vie). Jésus mentionne ce récipient quand il dit qu'on ne devrait pas le mettre au-dessus d'une lampe, car cela cacherait sa lumière et la rendrait inutile (</w:t>
      </w:r>
      <w:r>
        <w:rPr>
          <w:lang w:val="fr_FR" w:bidi="fr_FR"/>
        </w:rPr>
        <w:t>Mt 5.15</w:t>
      </w:r>
      <w:r>
        <w:rPr>
          <w:lang w:val="fr_FR" w:bidi="fr_FR"/>
        </w:rPr>
        <w:t xml:space="preserve"> ; </w:t>
      </w:r>
      <w:r>
        <w:rPr>
          <w:lang w:val="fr_FR" w:bidi="fr_FR"/>
        </w:rPr>
        <w:t>Mc 4.21</w:t>
      </w:r>
      <w:r>
        <w:rPr>
          <w:lang w:val="fr_FR" w:bidi="fr_FR"/>
        </w:rPr>
        <w:t xml:space="preserve"> ; </w:t>
      </w:r>
      <w:r>
        <w:rPr>
          <w:lang w:val="fr_FR" w:bidi="fr_FR"/>
        </w:rPr>
        <w:t>Lc 11.33</w:t>
      </w:r>
      <w:r>
        <w:rPr>
          <w:lang w:val="fr_FR" w:bidi="fr_FR"/>
        </w:rPr>
        <w:t xml:space="preserve">). </w:t>
      </w:r>
    </w:p>
    <w:p>
      <w:pPr>
        <w:pStyle w:val="ListNumber"/>
        <w:spacing w:line="240" w:lineRule="auto"/>
        <w:ind w:left="720"/>
      </w:pPr>
      <w:r>
        <w:rPr>
          <w:lang w:val="fr_FR" w:bidi="fr_FR"/>
        </w:rPr>
      </w:r>
      <w:r>
        <w:rPr>
          <w:lang w:val="fr_FR" w:bidi="fr_FR"/>
        </w:rPr>
        <w:t xml:space="preserve">Le boisseau pouvait aussi être utilisé pour mesurer la quantité de grain. Il avait une capacité d'environ 18 litres, correspondant à l'épha hébreu. </w:t>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boisson enivrante, liqueur forte, liqueur enivrante, boisson forte</w:t>
      </w:r>
      <w:r>
        <w:rPr>
          <w:lang w:val="fr_FR" w:bidi="fr_FR"/>
        </w:rPr>
      </w:r>
    </w:p>
    <w:p>
      <w:pPr/>
      <w:r>
        <w:rPr>
          <w:lang w:val="fr_FR" w:bidi="fr_FR"/>
        </w:rPr>
      </w:r>
      <w:r>
        <w:rPr>
          <w:lang w:val="fr_FR" w:bidi="fr_FR"/>
        </w:rPr>
        <w:t>Dans la Bible, une liqueur forte est une boisson alcoolisée plus forte que le vin ordinaire (c'est-à-dire qu'elle contenait plus d'alcool). Le terme est aussi traduit « boisson enivrante », « boisson forte » ou « liqueur enivrante » selon les passages et les traductions françaises.</w:t>
      </w:r>
    </w:p>
    <w:p>
      <w:pPr/>
      <w:r>
        <w:rPr>
          <w:lang w:val="fr_FR" w:bidi="fr_FR"/>
        </w:rPr>
      </w:r>
      <w:r>
        <w:rPr>
          <w:lang w:val="fr_FR" w:bidi="fr_FR"/>
        </w:rPr>
        <w:t>Il était interdit de consommer ce type d'alcool :</w:t>
      </w:r>
    </w:p>
    <w:p>
      <w:pPr>
        <w:pStyle w:val="ListBullet"/>
        <w:spacing w:line="240" w:lineRule="auto"/>
        <w:ind w:left="720"/>
      </w:pPr>
      <w:r>
        <w:rPr>
          <w:lang w:val="fr_FR" w:bidi="fr_FR"/>
        </w:rPr>
      </w:r>
      <w:r>
        <w:rPr>
          <w:lang w:val="fr_FR" w:bidi="fr_FR"/>
        </w:rPr>
        <w:t>aux lévites quand ils devaient entrer dans la tente d'assignation (</w:t>
      </w:r>
      <w:r>
        <w:rPr>
          <w:lang w:val="fr_FR" w:bidi="fr_FR"/>
        </w:rPr>
        <w:t>Lv 10.9</w:t>
      </w:r>
      <w:r>
        <w:rPr>
          <w:lang w:val="fr_FR" w:bidi="fr_FR"/>
        </w:rPr>
        <w:t>)</w:t>
      </w:r>
    </w:p>
    <w:p>
      <w:pPr>
        <w:pStyle w:val="ListBullet"/>
        <w:spacing w:line="240" w:lineRule="auto"/>
        <w:ind w:left="720"/>
      </w:pPr>
      <w:r>
        <w:rPr>
          <w:lang w:val="fr_FR" w:bidi="fr_FR"/>
        </w:rPr>
      </w:r>
      <w:r>
        <w:rPr>
          <w:lang w:val="fr_FR" w:bidi="fr_FR"/>
        </w:rPr>
        <w:t>à ceux qui avaient fait vœu de naziréat, tant que celui-ci était en vigueur (</w:t>
      </w:r>
      <w:r>
        <w:rPr>
          <w:lang w:val="fr_FR" w:bidi="fr_FR"/>
        </w:rPr>
        <w:t>Nb 6.3</w:t>
      </w:r>
      <w:r>
        <w:rPr>
          <w:lang w:val="fr_FR" w:bidi="fr_FR"/>
        </w:rPr>
        <w:t xml:space="preserve"> ; </w:t>
      </w:r>
      <w:r>
        <w:rPr>
          <w:lang w:val="fr_FR" w:bidi="fr_FR"/>
        </w:rPr>
        <w:t>Jg 13.4–14</w:t>
      </w:r>
      <w:r>
        <w:rPr>
          <w:lang w:val="fr_FR" w:bidi="fr_FR"/>
        </w:rPr>
        <w:t>)</w:t>
      </w:r>
    </w:p>
    <w:p>
      <w:pPr>
        <w:pStyle w:val="ListBullet"/>
        <w:spacing w:line="240" w:lineRule="auto"/>
        <w:ind w:left="720"/>
      </w:pPr>
      <w:r>
        <w:rPr>
          <w:lang w:val="fr_FR" w:bidi="fr_FR"/>
        </w:rPr>
      </w:r>
      <w:r>
        <w:rPr>
          <w:lang w:val="fr_FR" w:bidi="fr_FR"/>
        </w:rPr>
        <w:t>à certaines personnes qui étaient choisies par Dieu dès leur naissance, comme Jean le Baptiste (</w:t>
      </w:r>
      <w:r>
        <w:rPr>
          <w:lang w:val="fr_FR" w:bidi="fr_FR"/>
        </w:rPr>
        <w:t>Lc 1.15</w:t>
      </w:r>
      <w:r>
        <w:rPr>
          <w:lang w:val="fr_FR" w:bidi="fr_FR"/>
        </w:rPr>
        <w:t>)</w:t>
      </w:r>
    </w:p>
    <w:p>
      <w:pPr/>
      <w:r>
        <w:rPr>
          <w:lang w:val="fr_FR" w:bidi="fr_FR"/>
        </w:rPr>
      </w:r>
      <w:r>
        <w:rPr>
          <w:lang w:val="fr_FR" w:bidi="fr_FR"/>
        </w:rPr>
        <w:t xml:space="preserve">Dans </w:t>
      </w:r>
      <w:r>
        <w:rPr>
          <w:lang w:val="fr_FR" w:bidi="fr_FR"/>
        </w:rPr>
        <w:t>Proverbes 31.4</w:t>
      </w:r>
      <w:r>
        <w:rPr>
          <w:lang w:val="fr_FR" w:bidi="fr_FR"/>
        </w:rPr>
        <w:t>, la mère du roi Lemuel lui enseigne que les rois et les princes ne doivent pas rechercher ce type de boisson (</w:t>
      </w:r>
      <w:r>
        <w:rPr>
          <w:lang w:val="fr_FR" w:bidi="fr_FR"/>
        </w:rPr>
        <w:t>Pr 31.4</w:t>
      </w:r>
      <w:r>
        <w:rPr>
          <w:lang w:val="fr_FR" w:bidi="fr_FR"/>
        </w:rPr>
        <w:t>). Le sage évite d'en boire à l'excès (</w:t>
      </w:r>
      <w:r>
        <w:rPr>
          <w:lang w:val="fr_FR" w:bidi="fr_FR"/>
        </w:rPr>
        <w:t>Pr 20.1</w:t>
      </w:r>
      <w:r>
        <w:rPr>
          <w:lang w:val="fr_FR" w:bidi="fr_FR"/>
        </w:rPr>
        <w:t>). Le prophète Ésaïe condamne les Israélites qui « courent » après les boissons enivrantes dès le matin et qui aiment mélanger et consommer les alcools (</w:t>
      </w:r>
      <w:r>
        <w:rPr>
          <w:lang w:val="fr_FR" w:bidi="fr_FR"/>
        </w:rPr>
        <w:t>Es 5.11, 22</w:t>
      </w:r>
      <w:r>
        <w:rPr>
          <w:lang w:val="fr_FR" w:bidi="fr_FR"/>
        </w:rPr>
        <w:t xml:space="preserve">). </w:t>
      </w:r>
    </w:p>
    <w:p>
      <w:pPr/>
      <w:r>
        <w:rPr>
          <w:lang w:val="fr_FR" w:bidi="fr_FR"/>
        </w:rPr>
      </w:r>
      <w:r>
        <w:rPr>
          <w:lang w:val="fr_FR" w:bidi="fr_FR"/>
        </w:rPr>
        <w:t>La liqueur forte était prescrite comme libation lors des sacrifices quotidiens au tabernacle, puis au Temple (</w:t>
      </w:r>
      <w:r>
        <w:rPr>
          <w:lang w:val="fr_FR" w:bidi="fr_FR"/>
        </w:rPr>
        <w:t>Nb 28.7</w:t>
      </w:r>
      <w:r>
        <w:rPr>
          <w:lang w:val="fr_FR" w:bidi="fr_FR"/>
        </w:rPr>
        <w:t xml:space="preserve">). La LSG traduit « vin » dans ce passage, mais ce n'est pas le mot hébreu qui signifie « vin » ; c'est plutôt celui qui signifie « liqueur forte » qui est utilisé dans </w:t>
      </w:r>
      <w:r>
        <w:rPr>
          <w:lang w:val="fr_FR" w:bidi="fr_FR"/>
        </w:rPr>
        <w:t>Nombres 28.7</w:t>
      </w:r>
      <w:r>
        <w:rPr>
          <w:lang w:val="fr_FR" w:bidi="fr_FR"/>
        </w:rPr>
        <w:t>. Il était permis de consommer des liqueurs fortes lors de la fête de la dîme (</w:t>
      </w:r>
      <w:r>
        <w:rPr>
          <w:lang w:val="fr_FR" w:bidi="fr_FR"/>
        </w:rPr>
        <w:t>Dt 14.26</w:t>
      </w:r>
      <w:r>
        <w:rPr>
          <w:lang w:val="fr_FR" w:bidi="fr_FR"/>
        </w:rPr>
        <w:t>).</w:t>
      </w:r>
    </w:p>
    <w:p>
      <w:pPr/>
      <w:r>
        <w:rPr>
          <w:lang w:val="fr_FR" w:bidi="fr_FR"/>
        </w:rPr>
      </w:r>
      <w:r>
        <w:rPr>
          <w:i/>
          <w:lang w:val="fr_FR" w:bidi="fr_FR"/>
        </w:rPr>
        <w:t>Voir aussi</w:t>
      </w:r>
      <w:r>
        <w:rPr>
          <w:lang w:val="fr_FR" w:bidi="fr_FR"/>
        </w:rPr>
        <w:t xml:space="preserve"> </w:t>
      </w:r>
      <w:r>
        <w:rPr>
          <w:lang w:val="fr_FR" w:bidi="fr_FR"/>
        </w:rPr>
        <w:t>vin</w:t>
      </w:r>
      <w:r>
        <w:rPr>
          <w:lang w:val="fr_FR" w:bidi="fr_FR"/>
        </w:rPr>
        <w:t>.</w:t>
      </w:r>
      <w:r>
        <w:rPr>
          <w:lang w:val="fr_FR" w:bidi="fr_FR"/>
        </w:rPr>
      </w:r>
      <w:r>
        <w:rPr>
          <w:lang w:val="fr_FR" w:bidi="fr_FR"/>
        </w:rPr>
      </w:r>
    </w:p>
    <w:p>
      <w:pPr/>
      <w:r>
        <w:rPr>
          <w:lang w:val="fr_FR" w:bidi="fr_FR"/>
        </w:rPr>
      </w:r>
    </w:p>
    <w:p>
      <w:pPr>
        <w:pStyle w:val="Heading2"/>
      </w:pPr>
      <w:r>
        <w:rPr>
          <w:lang w:val="fr_FR" w:bidi="fr_FR"/>
        </w:rPr>
        <w:t>Bokhim</w:t>
      </w:r>
      <w:r>
        <w:rPr>
          <w:lang w:val="fr_FR" w:bidi="fr_FR"/>
        </w:rPr>
      </w:r>
    </w:p>
    <w:p>
      <w:pPr/>
      <w:r>
        <w:rPr>
          <w:lang w:val="fr_FR" w:bidi="fr_FR"/>
        </w:rPr>
      </w:r>
      <w:r>
        <w:rPr>
          <w:lang w:val="fr_FR" w:bidi="fr_FR"/>
        </w:rPr>
        <w:t>Autre orthographe de Bokim, lieu situé près de Guilgal.</w:t>
      </w:r>
    </w:p>
    <w:p>
      <w:pPr/>
      <w:r>
        <w:rPr>
          <w:lang w:val="fr_FR" w:bidi="fr_FR"/>
        </w:rPr>
      </w:r>
      <w:r>
        <w:rPr>
          <w:i/>
          <w:lang w:val="fr_FR" w:bidi="fr_FR"/>
        </w:rPr>
        <w:t>Voir</w:t>
      </w:r>
      <w:r>
        <w:rPr>
          <w:lang w:val="fr_FR" w:bidi="fr_FR"/>
        </w:rPr>
        <w:t xml:space="preserve"> </w:t>
      </w:r>
      <w:r>
        <w:rPr>
          <w:lang w:val="fr_FR" w:bidi="fr_FR"/>
        </w:rPr>
        <w:t>Bokim</w:t>
      </w:r>
      <w:r>
        <w:rPr>
          <w:lang w:val="fr_FR" w:bidi="fr_FR"/>
        </w:rPr>
        <w:t>.</w:t>
      </w:r>
      <w:r>
        <w:rPr>
          <w:lang w:val="fr_FR" w:bidi="fr_FR"/>
        </w:rPr>
      </w:r>
      <w:r>
        <w:rPr>
          <w:lang w:val="fr_FR" w:bidi="fr_FR"/>
        </w:rPr>
      </w:r>
    </w:p>
    <w:p>
      <w:pPr/>
      <w:r>
        <w:rPr>
          <w:lang w:val="fr_FR" w:bidi="fr_FR"/>
        </w:rPr>
      </w:r>
    </w:p>
    <w:p>
      <w:pPr>
        <w:pStyle w:val="Heading2"/>
      </w:pPr>
      <w:r>
        <w:rPr>
          <w:lang w:val="fr_FR" w:bidi="fr_FR"/>
        </w:rPr>
        <w:t>Bokim</w:t>
      </w:r>
      <w:r>
        <w:rPr>
          <w:lang w:val="fr_FR" w:bidi="fr_FR"/>
        </w:rPr>
      </w:r>
    </w:p>
    <w:p>
      <w:pPr/>
      <w:r>
        <w:rPr>
          <w:lang w:val="fr_FR" w:bidi="fr_FR"/>
        </w:rPr>
      </w:r>
      <w:r>
        <w:rPr>
          <w:lang w:val="fr_FR" w:bidi="fr_FR"/>
        </w:rPr>
        <w:t xml:space="preserve">Bokim était un lieu près de Guilgal mentionné dans </w:t>
      </w:r>
      <w:r>
        <w:rPr>
          <w:lang w:val="fr_FR" w:bidi="fr_FR"/>
        </w:rPr>
        <w:t>Juges 2.1–5</w:t>
      </w:r>
      <w:r>
        <w:rPr>
          <w:lang w:val="fr_FR" w:bidi="fr_FR"/>
        </w:rPr>
        <w:t>. L'ange du Seigneur y parlera au peuple d'Israël. Il dira qu'ils avaient désobéi à Dieu en ne chassant pas les Cananéens. À cause de cela, Dieu dira que les Cananéens deviendraient des « épines » à leurs côtés et que leurs dieux seraient un « piège » pour eux.</w:t>
      </w:r>
    </w:p>
    <w:p>
      <w:pPr/>
      <w:r>
        <w:rPr>
          <w:lang w:val="fr_FR" w:bidi="fr_FR"/>
        </w:rPr>
      </w:r>
      <w:r>
        <w:rPr>
          <w:lang w:val="fr_FR" w:bidi="fr_FR"/>
        </w:rPr>
        <w:t>Le peuple manifestera alors une grande tristesse avec des larmes. Voilà pourquoi l'endroit sera appelé « Bokim », ce qui signifie « pleureurs ».</w:t>
      </w:r>
    </w:p>
    <w:p>
      <w:pPr/>
      <w:r>
        <w:rPr>
          <w:lang w:val="fr_FR" w:bidi="fr_FR"/>
        </w:rPr>
      </w:r>
      <w:r>
        <w:rPr>
          <w:lang w:val="fr_FR" w:bidi="fr_FR"/>
        </w:rPr>
        <w:t>De nombreux érudits de la Bible pensent que Bokim était un autre nom pour Béthel. La version grecque de l'Ancien Testament (appelée la Septante) mentionne « Béthel » dans ce passage.</w:t>
      </w:r>
      <w:r>
        <w:rPr>
          <w:lang w:val="fr_FR" w:bidi="fr_FR"/>
        </w:rPr>
      </w:r>
      <w:r>
        <w:rPr>
          <w:lang w:val="fr_FR" w:bidi="fr_FR"/>
        </w:rPr>
      </w:r>
    </w:p>
    <w:p>
      <w:pPr/>
      <w:r>
        <w:rPr>
          <w:lang w:val="fr_FR" w:bidi="fr_FR"/>
        </w:rPr>
      </w:r>
    </w:p>
    <w:p>
      <w:pPr>
        <w:pStyle w:val="Heading2"/>
      </w:pPr>
      <w:r>
        <w:rPr>
          <w:lang w:val="fr_FR" w:bidi="fr_FR"/>
        </w:rPr>
        <w:t>Bokrou, Bocrou</w:t>
      </w:r>
      <w:r>
        <w:rPr>
          <w:lang w:val="fr_FR" w:bidi="fr_FR"/>
        </w:rPr>
      </w:r>
    </w:p>
    <w:p>
      <w:pPr/>
      <w:r>
        <w:rPr>
          <w:lang w:val="fr_FR" w:bidi="fr_FR"/>
        </w:rPr>
      </w:r>
      <w:r>
        <w:rPr>
          <w:lang w:val="fr_FR" w:bidi="fr_FR"/>
        </w:rPr>
        <w:t>Autre orthographe de Bocru, fils d’Atsel.</w:t>
      </w:r>
    </w:p>
    <w:p>
      <w:pPr/>
      <w:r>
        <w:rPr>
          <w:lang w:val="fr_FR" w:bidi="fr_FR"/>
        </w:rPr>
      </w:r>
      <w:r>
        <w:rPr>
          <w:i/>
          <w:lang w:val="fr_FR" w:bidi="fr_FR"/>
        </w:rPr>
        <w:t>Voir</w:t>
      </w:r>
      <w:r>
        <w:rPr>
          <w:lang w:val="fr_FR" w:bidi="fr_FR"/>
        </w:rPr>
        <w:t xml:space="preserve"> </w:t>
      </w:r>
      <w:r>
        <w:rPr>
          <w:lang w:val="fr_FR" w:bidi="fr_FR"/>
        </w:rPr>
        <w:t>Bocru</w:t>
      </w:r>
      <w:r>
        <w:rPr>
          <w:lang w:val="fr_FR" w:bidi="fr_FR"/>
        </w:rPr>
        <w:t>.</w:t>
      </w:r>
      <w:r>
        <w:rPr>
          <w:lang w:val="fr_FR" w:bidi="fr_FR"/>
        </w:rPr>
      </w:r>
      <w:r>
        <w:rPr>
          <w:lang w:val="fr_FR" w:bidi="fr_FR"/>
        </w:rPr>
      </w:r>
    </w:p>
    <w:p>
      <w:pPr/>
      <w:r>
        <w:rPr>
          <w:lang w:val="fr_FR" w:bidi="fr_FR"/>
        </w:rPr>
      </w:r>
    </w:p>
    <w:p>
      <w:pPr>
        <w:pStyle w:val="Heading2"/>
      </w:pPr>
      <w:r>
        <w:rPr>
          <w:lang w:val="fr_FR" w:bidi="fr_FR"/>
        </w:rPr>
        <w:t>bol</w:t>
      </w:r>
      <w:r>
        <w:rPr>
          <w:lang w:val="fr_FR" w:bidi="fr_FR"/>
        </w:rPr>
      </w:r>
    </w:p>
    <w:p>
      <w:pPr/>
      <w:r>
        <w:rPr>
          <w:lang w:val="fr_FR" w:bidi="fr_FR"/>
        </w:rPr>
      </w:r>
      <w:r>
        <w:rPr>
          <w:lang w:val="fr_FR" w:bidi="fr_FR"/>
        </w:rPr>
        <w:t>Récipient rond et profond utilisé pour contenir des aliments ou des liquides.</w:t>
      </w:r>
    </w:p>
    <w:p>
      <w:pPr/>
      <w:r>
        <w:rPr>
          <w:lang w:val="fr_FR" w:bidi="fr_FR"/>
        </w:rPr>
      </w:r>
      <w:r>
        <w:rPr>
          <w:i/>
          <w:lang w:val="fr_FR" w:bidi="fr_FR"/>
        </w:rPr>
        <w:t>Voir</w:t>
      </w:r>
      <w:r>
        <w:rPr>
          <w:lang w:val="fr_FR" w:bidi="fr_FR"/>
        </w:rPr>
        <w:t xml:space="preserve"> </w:t>
      </w:r>
      <w:r>
        <w:rPr>
          <w:lang w:val="fr_FR" w:bidi="fr_FR"/>
        </w:rPr>
        <w:t>poterie</w:t>
      </w:r>
      <w:r>
        <w:rPr>
          <w:lang w:val="fr_FR" w:bidi="fr_FR"/>
        </w:rPr>
        <w:t>.</w:t>
      </w:r>
      <w:r>
        <w:rPr>
          <w:lang w:val="fr_FR" w:bidi="fr_FR"/>
        </w:rPr>
      </w:r>
      <w:r>
        <w:rPr>
          <w:lang w:val="fr_FR" w:bidi="fr_FR"/>
        </w:rPr>
      </w:r>
    </w:p>
    <w:p>
      <w:pPr/>
      <w:r>
        <w:rPr>
          <w:lang w:val="fr_FR" w:bidi="fr_FR"/>
        </w:rPr>
      </w:r>
    </w:p>
    <w:p>
      <w:pPr>
        <w:pStyle w:val="Heading2"/>
      </w:pPr>
      <w:r>
        <w:rPr>
          <w:lang w:val="fr_FR" w:bidi="fr_FR"/>
        </w:rPr>
        <w:t>Booz, Boes</w:t>
      </w:r>
      <w:r>
        <w:rPr>
          <w:lang w:val="fr_FR" w:bidi="fr_FR"/>
        </w:rPr>
      </w:r>
    </w:p>
    <w:p>
      <w:pPr/>
      <w:r>
        <w:rPr>
          <w:lang w:val="fr_FR" w:bidi="fr_FR"/>
        </w:rPr>
      </w:r>
      <w:r>
        <w:rPr>
          <w:lang w:val="fr_FR" w:bidi="fr_FR"/>
        </w:rPr>
        <w:t xml:space="preserve">Variantes du nom de Boaz, ancêtre de Jésus, voir </w:t>
      </w:r>
      <w:r>
        <w:rPr>
          <w:lang w:val="fr_FR" w:bidi="fr_FR"/>
        </w:rPr>
        <w:t>Matthieu 1.5</w:t>
      </w:r>
      <w:r>
        <w:rPr>
          <w:lang w:val="fr_FR" w:bidi="fr_FR"/>
        </w:rPr>
        <w:t xml:space="preserve"> et </w:t>
      </w:r>
      <w:r>
        <w:rPr>
          <w:lang w:val="fr_FR" w:bidi="fr_FR"/>
        </w:rPr>
        <w:t>Lc 3.32</w:t>
      </w:r>
      <w:r>
        <w:rPr>
          <w:lang w:val="fr_FR" w:bidi="fr_FR"/>
        </w:rPr>
        <w:t xml:space="preserve">. Certaines traductions ont </w:t>
      </w:r>
      <w:r>
        <w:rPr>
          <w:i/>
          <w:lang w:val="fr_FR" w:bidi="fr_FR"/>
        </w:rPr>
        <w:t>Boaz</w:t>
      </w:r>
      <w:r>
        <w:rPr>
          <w:lang w:val="fr_FR" w:bidi="fr_FR"/>
        </w:rPr>
        <w:t>, mais l'orthographe est un peu différente dans ces deux passages du Nouveau Testament.</w:t>
      </w:r>
    </w:p>
    <w:p>
      <w:pPr/>
      <w:r>
        <w:rPr>
          <w:lang w:val="fr_FR" w:bidi="fr_FR"/>
        </w:rPr>
      </w:r>
      <w:r>
        <w:rPr>
          <w:i/>
          <w:lang w:val="fr_FR" w:bidi="fr_FR"/>
        </w:rPr>
        <w:t>Voir</w:t>
      </w:r>
      <w:r>
        <w:rPr>
          <w:lang w:val="fr_FR" w:bidi="fr_FR"/>
        </w:rPr>
        <w:t xml:space="preserve"> </w:t>
      </w:r>
      <w:r>
        <w:rPr>
          <w:lang w:val="fr_FR" w:bidi="fr_FR"/>
        </w:rPr>
        <w:t>Booz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Borne</w:t>
      </w:r>
      <w:r>
        <w:rPr>
          <w:lang w:val="fr_FR" w:bidi="fr_FR"/>
        </w:rPr>
      </w:r>
    </w:p>
    <w:p>
      <w:pPr/>
      <w:r>
        <w:rPr>
          <w:lang w:val="fr_FR" w:bidi="fr_FR"/>
        </w:rPr>
      </w:r>
      <w:r>
        <w:rPr>
          <w:lang w:val="fr_FR" w:bidi="fr_FR"/>
        </w:rPr>
        <w:t>Pierre inscrite indiquant une limite de champs, de districts ou de nations (</w:t>
      </w:r>
      <w:r>
        <w:rPr>
          <w:lang w:val="fr_FR" w:bidi="fr_FR"/>
        </w:rPr>
        <w:t>Gn 31.51–52</w:t>
      </w:r>
      <w:r>
        <w:rPr>
          <w:lang w:val="fr_FR" w:bidi="fr_FR"/>
        </w:rPr>
        <w:t>). Dans la plupart des pays du Proche-Orient, déplacer une borne était un crime grave ; en Israël, c'était une violation de la loi de Moïse (</w:t>
      </w:r>
      <w:r>
        <w:rPr>
          <w:lang w:val="fr_FR" w:bidi="fr_FR"/>
        </w:rPr>
        <w:t>Dt 19.14</w:t>
      </w:r>
      <w:r>
        <w:rPr>
          <w:lang w:val="fr_FR" w:bidi="fr_FR"/>
        </w:rPr>
        <w:t xml:space="preserve"> ; </w:t>
      </w:r>
      <w:r>
        <w:rPr>
          <w:lang w:val="fr_FR" w:bidi="fr_FR"/>
        </w:rPr>
        <w:t>27.17</w:t>
      </w:r>
      <w:r>
        <w:rPr>
          <w:lang w:val="fr_FR" w:bidi="fr_FR"/>
        </w:rPr>
        <w:t>). Déplacer des bornes (« marqueurs de limites ») pouvait être perçu comme un changement des coutumes et lois anciennes (</w:t>
      </w:r>
      <w:r>
        <w:rPr>
          <w:lang w:val="fr_FR" w:bidi="fr_FR"/>
        </w:rPr>
        <w:t>Pr 22.28</w:t>
      </w:r>
      <w:r>
        <w:rPr>
          <w:lang w:val="fr_FR" w:bidi="fr_FR"/>
        </w:rPr>
        <w:t xml:space="preserve"> ; </w:t>
      </w:r>
      <w:r>
        <w:rPr>
          <w:lang w:val="fr_FR" w:bidi="fr_FR"/>
        </w:rPr>
        <w:t>23.10</w:t>
      </w:r>
      <w:r>
        <w:rPr>
          <w:lang w:val="fr_FR" w:bidi="fr_FR"/>
        </w:rPr>
        <w:t xml:space="preserve"> ; voir </w:t>
      </w:r>
      <w:r>
        <w:rPr>
          <w:lang w:val="fr_FR" w:bidi="fr_FR"/>
        </w:rPr>
        <w:t>Jb 24.2</w:t>
      </w:r>
      <w:r>
        <w:rPr>
          <w:lang w:val="fr_FR" w:bidi="fr_FR"/>
        </w:rPr>
        <w:t>).</w:t>
      </w:r>
    </w:p>
    <w:p>
      <w:pPr/>
      <w:r>
        <w:rPr>
          <w:lang w:val="fr_FR" w:bidi="fr_FR"/>
        </w:rPr>
      </w:r>
      <w:r>
        <w:rPr>
          <w:i/>
          <w:lang w:val="fr_FR" w:bidi="fr_FR"/>
        </w:rPr>
        <w:t>Voir aussi</w:t>
      </w:r>
      <w:r>
        <w:rPr>
          <w:lang w:val="fr_FR" w:bidi="fr_FR"/>
        </w:rPr>
        <w:t xml:space="preserve"> </w:t>
      </w:r>
      <w:r>
        <w:rPr>
          <w:lang w:val="fr_FR" w:bidi="fr_FR"/>
        </w:rPr>
        <w:t>Inscriptions</w:t>
      </w:r>
      <w:r>
        <w:rPr>
          <w:lang w:val="fr_FR" w:bidi="fr_FR"/>
        </w:rPr>
        <w:t>.</w:t>
      </w:r>
      <w:r>
        <w:rPr>
          <w:lang w:val="fr_FR" w:bidi="fr_FR"/>
        </w:rPr>
      </w:r>
      <w:r>
        <w:rPr>
          <w:lang w:val="fr_FR" w:bidi="fr_FR"/>
        </w:rPr>
      </w:r>
    </w:p>
    <w:p>
      <w:pPr/>
      <w:r>
        <w:rPr>
          <w:lang w:val="fr_FR" w:bidi="fr_FR"/>
        </w:rPr>
      </w:r>
    </w:p>
    <w:p>
      <w:pPr>
        <w:pStyle w:val="Heading2"/>
      </w:pPr>
      <w:r>
        <w:rPr>
          <w:lang w:val="fr_FR" w:bidi="fr_FR"/>
        </w:rPr>
        <w:t>Bosor</w:t>
      </w:r>
      <w:r>
        <w:rPr>
          <w:lang w:val="fr_FR" w:bidi="fr_FR"/>
        </w:rPr>
      </w:r>
    </w:p>
    <w:p>
      <w:pPr/>
      <w:r>
        <w:rPr>
          <w:lang w:val="fr_FR" w:bidi="fr_FR"/>
        </w:rPr>
      </w:r>
      <w:r>
        <w:rPr>
          <w:lang w:val="fr_FR" w:bidi="fr_FR"/>
        </w:rPr>
        <w:t>Autre orthographe du nom « Beor ». Beor est le père de Balaam (</w:t>
      </w:r>
      <w:r>
        <w:rPr>
          <w:lang w:val="fr_FR" w:bidi="fr_FR"/>
        </w:rPr>
        <w:t>2 Pierre 2.15</w:t>
      </w:r>
      <w:r>
        <w:rPr>
          <w:lang w:val="fr_FR" w:bidi="fr_FR"/>
        </w:rPr>
        <w:t>).</w:t>
      </w:r>
    </w:p>
    <w:p>
      <w:pPr/>
      <w:r>
        <w:rPr>
          <w:lang w:val="fr_FR" w:bidi="fr_FR"/>
        </w:rPr>
      </w:r>
      <w:r>
        <w:rPr>
          <w:i/>
          <w:lang w:val="fr_FR" w:bidi="fr_FR"/>
        </w:rPr>
        <w:t>Voir</w:t>
      </w:r>
      <w:r>
        <w:rPr>
          <w:lang w:val="fr_FR" w:bidi="fr_FR"/>
        </w:rPr>
        <w:t xml:space="preserve"> </w:t>
      </w:r>
      <w:r>
        <w:rPr>
          <w:lang w:val="fr_FR" w:bidi="fr_FR"/>
        </w:rPr>
        <w:t>Beor n° 2</w:t>
      </w:r>
      <w:r>
        <w:rPr>
          <w:lang w:val="fr_FR" w:bidi="fr_FR"/>
        </w:rPr>
        <w:t>.</w:t>
      </w:r>
      <w:r>
        <w:rPr>
          <w:lang w:val="fr_FR" w:bidi="fr_FR"/>
        </w:rPr>
      </w:r>
      <w:r>
        <w:rPr>
          <w:lang w:val="fr_FR" w:bidi="fr_FR"/>
        </w:rPr>
      </w:r>
    </w:p>
    <w:p>
      <w:pPr/>
      <w:r>
        <w:rPr>
          <w:lang w:val="fr_FR" w:bidi="fr_FR"/>
        </w:rPr>
      </w:r>
    </w:p>
    <w:p>
      <w:pPr>
        <w:pStyle w:val="Heading2"/>
      </w:pPr>
      <w:r>
        <w:rPr>
          <w:lang w:val="fr_FR" w:bidi="fr_FR"/>
        </w:rPr>
        <w:t>Bosora</w:t>
      </w:r>
      <w:r>
        <w:rPr>
          <w:lang w:val="fr_FR" w:bidi="fr_FR"/>
        </w:rPr>
      </w:r>
    </w:p>
    <w:p>
      <w:pPr/>
      <w:r>
        <w:rPr>
          <w:lang w:val="fr_FR" w:bidi="fr_FR"/>
        </w:rPr>
      </w:r>
      <w:r>
        <w:rPr>
          <w:lang w:val="fr_FR" w:bidi="fr_FR"/>
        </w:rPr>
        <w:t>Ville de la région de Galaad dont Judas Maccabée s’empare pour secourir les Juifs qui y vivent (1 M 5.26, 36). Aujourd’hui, cet endroit s’appelle Busr El-Hariri.</w:t>
      </w:r>
    </w:p>
    <w:p>
      <w:pPr/>
      <w:r>
        <w:rPr>
          <w:lang w:val="fr_FR" w:bidi="fr_FR"/>
        </w:rPr>
      </w:r>
      <w:r>
        <w:rPr>
          <w:i/>
          <w:lang w:val="fr_FR" w:bidi="fr_FR"/>
        </w:rPr>
        <w:t>Voir</w:t>
      </w:r>
      <w:r>
        <w:rPr>
          <w:lang w:val="fr_FR" w:bidi="fr_FR"/>
        </w:rPr>
        <w:t xml:space="preserve"> </w:t>
      </w:r>
      <w:r>
        <w:rPr>
          <w:lang w:val="fr_FR" w:bidi="fr_FR"/>
        </w:rPr>
        <w:t>Botsra n</w:t>
      </w:r>
      <w:r>
        <w:rPr>
          <w:vertAlign w:val="superscript"/>
          <w:lang w:val="fr_FR" w:bidi="fr_FR"/>
        </w:rPr>
        <w:t>o</w:t>
      </w:r>
      <w:r>
        <w:rPr>
          <w:lang w:val="fr_FR" w:bidi="fr_FR"/>
        </w:rPr>
        <w:t xml:space="preserve"> 3</w:t>
      </w:r>
      <w:r>
        <w:rPr>
          <w:lang w:val="fr_FR" w:bidi="fr_FR"/>
        </w:rPr>
        <w:t>.</w:t>
      </w:r>
      <w:r>
        <w:rPr>
          <w:lang w:val="fr_FR" w:bidi="fr_FR"/>
        </w:rPr>
      </w:r>
      <w:r>
        <w:rPr>
          <w:lang w:val="fr_FR" w:bidi="fr_FR"/>
        </w:rPr>
      </w:r>
    </w:p>
    <w:p>
      <w:pPr/>
      <w:r>
        <w:rPr>
          <w:lang w:val="fr_FR" w:bidi="fr_FR"/>
        </w:rPr>
      </w:r>
    </w:p>
    <w:p>
      <w:pPr>
        <w:pStyle w:val="Heading2"/>
      </w:pPr>
      <w:r>
        <w:rPr>
          <w:lang w:val="fr_FR" w:bidi="fr_FR"/>
        </w:rPr>
        <w:t>Botsets</w:t>
      </w:r>
      <w:r>
        <w:rPr>
          <w:lang w:val="fr_FR" w:bidi="fr_FR"/>
        </w:rPr>
      </w:r>
    </w:p>
    <w:p>
      <w:pPr/>
      <w:r>
        <w:rPr>
          <w:lang w:val="fr_FR" w:bidi="fr_FR"/>
        </w:rPr>
      </w:r>
      <w:r>
        <w:rPr>
          <w:lang w:val="fr_FR" w:bidi="fr_FR"/>
        </w:rPr>
        <w:t>L'une des deux roches distinctives (avec Séné) flanquant la route entre Micmasch et Guéba. Jonathan et son porteur d'armes ont escaladé l'un de ces escarpements pour affronter un avant-poste philistin (</w:t>
      </w:r>
      <w:r>
        <w:rPr>
          <w:lang w:val="fr_FR" w:bidi="fr_FR"/>
        </w:rPr>
        <w:t>1S 14.4</w:t>
      </w:r>
      <w:r>
        <w:rPr>
          <w:lang w:val="fr_FR" w:bidi="fr_FR"/>
        </w:rPr>
        <w:t xml:space="preserve">). Les deux roches sont encore visibles dans le Wadi Suweinet moderne. </w:t>
      </w:r>
    </w:p>
    <w:p>
      <w:pPr/>
      <w:r>
        <w:rPr>
          <w:lang w:val="fr_FR" w:bidi="fr_FR"/>
        </w:rPr>
      </w:r>
      <w:r>
        <w:rPr>
          <w:i/>
          <w:lang w:val="fr_FR" w:bidi="fr_FR"/>
        </w:rPr>
        <w:t>Voir</w:t>
      </w:r>
      <w:r>
        <w:rPr>
          <w:lang w:val="fr_FR" w:bidi="fr_FR"/>
        </w:rPr>
        <w:t xml:space="preserve"> </w:t>
      </w:r>
      <w:r>
        <w:rPr>
          <w:lang w:val="fr_FR" w:bidi="fr_FR"/>
        </w:rPr>
        <w:t>Séné</w:t>
      </w:r>
      <w:r>
        <w:rPr>
          <w:lang w:val="fr_FR" w:bidi="fr_FR"/>
        </w:rPr>
        <w:t>.</w:t>
      </w:r>
      <w:r>
        <w:rPr>
          <w:lang w:val="fr_FR" w:bidi="fr_FR"/>
        </w:rPr>
      </w:r>
      <w:r>
        <w:rPr>
          <w:lang w:val="fr_FR" w:bidi="fr_FR"/>
        </w:rPr>
      </w:r>
    </w:p>
    <w:p>
      <w:pPr/>
      <w:r>
        <w:rPr>
          <w:lang w:val="fr_FR" w:bidi="fr_FR"/>
        </w:rPr>
      </w:r>
    </w:p>
    <w:p>
      <w:pPr>
        <w:pStyle w:val="Heading2"/>
      </w:pPr>
      <w:r>
        <w:rPr>
          <w:lang w:val="fr_FR" w:bidi="fr_FR"/>
        </w:rPr>
        <w:t>Botskath</w:t>
      </w:r>
      <w:r>
        <w:rPr>
          <w:lang w:val="fr_FR" w:bidi="fr_FR"/>
        </w:rPr>
      </w:r>
    </w:p>
    <w:p>
      <w:pPr/>
      <w:r>
        <w:rPr>
          <w:lang w:val="fr_FR" w:bidi="fr_FR"/>
        </w:rPr>
      </w:r>
      <w:r>
        <w:rPr>
          <w:lang w:val="fr_FR" w:bidi="fr_FR"/>
        </w:rPr>
        <w:t>Ville près de Lakis et Églon dans le territoire de Juda (</w:t>
      </w:r>
      <w:r>
        <w:rPr>
          <w:lang w:val="fr_FR" w:bidi="fr_FR"/>
        </w:rPr>
        <w:t>Jos 15.39</w:t>
      </w:r>
      <w:r>
        <w:rPr>
          <w:lang w:val="fr_FR" w:bidi="fr_FR"/>
        </w:rPr>
        <w:t>), lieu de naissance de la mère du roi Josias (</w:t>
      </w:r>
      <w:r>
        <w:rPr>
          <w:lang w:val="fr_FR" w:bidi="fr_FR"/>
        </w:rPr>
        <w:t>2R 22.1</w:t>
      </w:r>
      <w:r>
        <w:rPr>
          <w:lang w:val="fr_FR" w:bidi="fr_FR"/>
        </w:rPr>
        <w:t>).</w:t>
      </w:r>
      <w:r>
        <w:rPr>
          <w:lang w:val="fr_FR" w:bidi="fr_FR"/>
        </w:rPr>
      </w:r>
      <w:r>
        <w:rPr>
          <w:lang w:val="fr_FR" w:bidi="fr_FR"/>
        </w:rPr>
      </w:r>
    </w:p>
    <w:p>
      <w:pPr/>
      <w:r>
        <w:rPr>
          <w:lang w:val="fr_FR" w:bidi="fr_FR"/>
        </w:rPr>
      </w:r>
    </w:p>
    <w:p>
      <w:pPr>
        <w:pStyle w:val="Heading2"/>
      </w:pPr>
      <w:r>
        <w:rPr>
          <w:lang w:val="fr_FR" w:bidi="fr_FR"/>
        </w:rPr>
        <w:t>Botsra</w:t>
      </w:r>
      <w:r>
        <w:rPr>
          <w:lang w:val="fr_FR" w:bidi="fr_FR"/>
        </w:rPr>
      </w:r>
    </w:p>
    <w:p>
      <w:pPr/>
      <w:r>
        <w:rPr>
          <w:lang w:val="fr_FR" w:bidi="fr_FR"/>
        </w:rPr>
      </w:r>
      <w:r>
        <w:rPr>
          <w:lang w:val="fr_FR" w:bidi="fr_FR"/>
        </w:rPr>
        <w:t>1. Ville fortifiée dans le nord d'Édom (</w:t>
      </w:r>
      <w:r>
        <w:rPr>
          <w:lang w:val="fr_FR" w:bidi="fr_FR"/>
        </w:rPr>
        <w:t>Gn 36.33</w:t>
      </w:r>
      <w:r>
        <w:rPr>
          <w:lang w:val="fr_FR" w:bidi="fr_FR"/>
        </w:rPr>
        <w:t xml:space="preserve"> ; </w:t>
      </w:r>
      <w:r>
        <w:rPr>
          <w:lang w:val="fr_FR" w:bidi="fr_FR"/>
        </w:rPr>
        <w:t>1Ch 1.44</w:t>
      </w:r>
      <w:r>
        <w:rPr>
          <w:lang w:val="fr_FR" w:bidi="fr_FR"/>
        </w:rPr>
        <w:t>), considérée comme impossible à conquérir car elle était protégée par des falaises sur trois côtés. Située à 50 km au nord de Pétra environ, à l'emplacement de l'actuelle Buseirah, la ville contrôlait le trafic sur la route royale. Botsra est mentionnée comme l'une des forteresses qui tomberaient lorsque Dieu jugerait Édom (</w:t>
      </w:r>
      <w:r>
        <w:rPr>
          <w:lang w:val="fr_FR" w:bidi="fr_FR"/>
        </w:rPr>
        <w:t>Es 34.6</w:t>
      </w:r>
      <w:r>
        <w:rPr>
          <w:lang w:val="fr_FR" w:bidi="fr_FR"/>
        </w:rPr>
        <w:t xml:space="preserve"> ; </w:t>
      </w:r>
      <w:r>
        <w:rPr>
          <w:lang w:val="fr_FR" w:bidi="fr_FR"/>
        </w:rPr>
        <w:t>63.1</w:t>
      </w:r>
      <w:r>
        <w:rPr>
          <w:lang w:val="fr_FR" w:bidi="fr_FR"/>
        </w:rPr>
        <w:t xml:space="preserve"> ; </w:t>
      </w:r>
      <w:r>
        <w:rPr>
          <w:lang w:val="fr_FR" w:bidi="fr_FR"/>
        </w:rPr>
        <w:t>Jr 49.13</w:t>
      </w:r>
      <w:r>
        <w:rPr>
          <w:lang w:val="fr_FR" w:bidi="fr_FR"/>
        </w:rPr>
        <w:t xml:space="preserve"> ; </w:t>
      </w:r>
      <w:r>
        <w:rPr>
          <w:lang w:val="fr_FR" w:bidi="fr_FR"/>
        </w:rPr>
        <w:t>Am 1.12</w:t>
      </w:r>
      <w:r>
        <w:rPr>
          <w:lang w:val="fr_FR" w:bidi="fr_FR"/>
        </w:rPr>
        <w:t>).</w:t>
      </w:r>
    </w:p>
    <w:p>
      <w:pPr/>
      <w:r>
        <w:rPr>
          <w:lang w:val="fr_FR" w:bidi="fr_FR"/>
        </w:rPr>
      </w:r>
      <w:r>
        <w:rPr>
          <w:lang w:val="fr_FR" w:bidi="fr_FR"/>
        </w:rPr>
        <w:t>2. L'une des villes citées par le prophète Jérémie comme s'effondrant avec la nation moabite (</w:t>
      </w:r>
      <w:r>
        <w:rPr>
          <w:lang w:val="fr_FR" w:bidi="fr_FR"/>
        </w:rPr>
        <w:t>Jr 48.24</w:t>
      </w:r>
      <w:r>
        <w:rPr>
          <w:lang w:val="fr_FR" w:bidi="fr_FR"/>
        </w:rPr>
        <w:t xml:space="preserve">) ; sans doute une variante orthographique de Betser. </w:t>
      </w:r>
      <w:r>
        <w:rPr>
          <w:i/>
          <w:lang w:val="fr_FR" w:bidi="fr_FR"/>
        </w:rPr>
        <w:t>Voir</w:t>
      </w:r>
      <w:r>
        <w:rPr>
          <w:lang w:val="fr_FR" w:bidi="fr_FR"/>
        </w:rPr>
        <w:t xml:space="preserve"> </w:t>
      </w:r>
      <w:r>
        <w:rPr>
          <w:lang w:val="fr_FR" w:bidi="fr_FR"/>
        </w:rPr>
        <w:t>Betser (Lieu)</w:t>
      </w:r>
      <w:r>
        <w:rPr>
          <w:lang w:val="fr_FR" w:bidi="fr_FR"/>
        </w:rPr>
        <w:t>.</w:t>
      </w:r>
    </w:p>
    <w:p>
      <w:pPr/>
      <w:r>
        <w:rPr>
          <w:lang w:val="fr_FR" w:bidi="fr_FR"/>
        </w:rPr>
      </w:r>
      <w:r>
        <w:rPr>
          <w:lang w:val="fr_FR" w:bidi="fr_FR"/>
        </w:rPr>
        <w:t>3. Ville également appelée Bosorah, capturée par Judas Maccabée au cours de sa campagne de Galaad (1 M 5.26, 28). Il s'agit peut-être du même endroit que n° 2 ci-dessus.</w:t>
      </w:r>
      <w:r>
        <w:rPr>
          <w:lang w:val="fr_FR" w:bidi="fr_FR"/>
        </w:rPr>
      </w:r>
      <w:r>
        <w:rPr>
          <w:lang w:val="fr_FR" w:bidi="fr_FR"/>
        </w:rPr>
      </w:r>
    </w:p>
    <w:p>
      <w:pPr/>
      <w:r>
        <w:rPr>
          <w:lang w:val="fr_FR" w:bidi="fr_FR"/>
        </w:rPr>
      </w:r>
    </w:p>
    <w:p>
      <w:pPr>
        <w:pStyle w:val="Heading2"/>
      </w:pPr>
      <w:r>
        <w:rPr>
          <w:lang w:val="fr_FR" w:bidi="fr_FR"/>
        </w:rPr>
        <w:t>Bouc émissaire</w:t>
      </w:r>
      <w:r>
        <w:rPr>
          <w:lang w:val="fr_FR" w:bidi="fr_FR"/>
        </w:rPr>
      </w:r>
    </w:p>
    <w:p>
      <w:pPr/>
      <w:r>
        <w:rPr>
          <w:lang w:val="fr_FR" w:bidi="fr_FR"/>
        </w:rPr>
      </w:r>
      <w:r>
        <w:rPr>
          <w:lang w:val="fr_FR" w:bidi="fr_FR"/>
        </w:rPr>
        <w:t>Le bouc émissaire était un bouc utilisé lors d'une cérémonie spéciale lors du Jour des Expiations. Pendant ce jour religieux important, le grand prêtre plaçait symboliquement les péchés de tout le peuple israélite sur ce bouc. Ensuite, le bouc était envoyé dans le désert, emportant symboliquement les péchés du peuple (</w:t>
      </w:r>
      <w:r>
        <w:rPr>
          <w:lang w:val="fr_FR" w:bidi="fr_FR"/>
        </w:rPr>
        <w:t>Lv 16</w:t>
      </w:r>
      <w:r>
        <w:rPr>
          <w:lang w:val="fr_FR" w:bidi="fr_FR"/>
        </w:rPr>
        <w:t>).</w:t>
      </w:r>
    </w:p>
    <w:p>
      <w:pPr/>
      <w:r>
        <w:rPr>
          <w:lang w:val="fr_FR" w:bidi="fr_FR"/>
        </w:rPr>
      </w:r>
      <w:r>
        <w:rPr>
          <w:i/>
          <w:lang w:val="fr_FR" w:bidi="fr_FR"/>
        </w:rPr>
        <w:t>Voir</w:t>
      </w:r>
      <w:r>
        <w:rPr>
          <w:lang w:val="fr_FR" w:bidi="fr_FR"/>
        </w:rPr>
        <w:t xml:space="preserve"> </w:t>
      </w:r>
      <w:r>
        <w:rPr>
          <w:lang w:val="fr_FR" w:bidi="fr_FR"/>
        </w:rPr>
        <w:t>Expiations, Jour des</w:t>
      </w:r>
      <w:r>
        <w:rPr>
          <w:lang w:val="fr_FR" w:bidi="fr_FR"/>
        </w:rPr>
        <w:t>.</w:t>
      </w:r>
      <w:r>
        <w:rPr>
          <w:lang w:val="fr_FR" w:bidi="fr_FR"/>
        </w:rPr>
      </w:r>
      <w:r>
        <w:rPr>
          <w:lang w:val="fr_FR" w:bidi="fr_FR"/>
        </w:rPr>
      </w:r>
    </w:p>
    <w:p>
      <w:pPr/>
      <w:r>
        <w:rPr>
          <w:lang w:val="fr_FR" w:bidi="fr_FR"/>
        </w:rPr>
      </w:r>
    </w:p>
    <w:p>
      <w:pPr>
        <w:pStyle w:val="Heading2"/>
      </w:pPr>
      <w:r>
        <w:rPr>
          <w:lang w:val="fr_FR" w:bidi="fr_FR"/>
        </w:rPr>
        <w:t>boucle d’oreille</w:t>
      </w:r>
      <w:r>
        <w:rPr>
          <w:lang w:val="fr_FR" w:bidi="fr_FR"/>
        </w:rPr>
      </w:r>
    </w:p>
    <w:p>
      <w:pPr/>
      <w:r>
        <w:rPr>
          <w:lang w:val="fr_FR" w:bidi="fr_FR"/>
        </w:rPr>
      </w:r>
      <w:r>
        <w:rPr>
          <w:lang w:val="fr_FR" w:bidi="fr_FR"/>
        </w:rPr>
        <w:t xml:space="preserve">Bijou en forme de boucle qui se porte à l’oreille. </w:t>
      </w:r>
      <w:r>
        <w:rPr>
          <w:lang w:val="fr_FR" w:bidi="fr_FR"/>
        </w:rPr>
        <w:t>Exode 32.2</w:t>
      </w:r>
      <w:r>
        <w:rPr>
          <w:lang w:val="fr_FR" w:bidi="fr_FR"/>
        </w:rPr>
        <w:t xml:space="preserve"> mentionne des anneaux d'or que portaient des hommes et des femmes. Ces anneaux pouvaient être faits en or ou en d’autres matériaux précieux. Ils servaient de parure, ainsi que de signes de richesse.</w:t>
      </w:r>
    </w:p>
    <w:p>
      <w:pPr/>
      <w:r>
        <w:rPr>
          <w:lang w:val="fr_FR" w:bidi="fr_FR"/>
        </w:rPr>
      </w:r>
      <w:r>
        <w:rPr>
          <w:i/>
          <w:lang w:val="fr_FR" w:bidi="fr_FR"/>
        </w:rPr>
        <w:t>Voir</w:t>
      </w:r>
      <w:r>
        <w:rPr>
          <w:lang w:val="fr_FR" w:bidi="fr_FR"/>
        </w:rPr>
        <w:t xml:space="preserve"> </w:t>
      </w:r>
      <w:r>
        <w:rPr>
          <w:lang w:val="fr_FR" w:bidi="fr_FR"/>
        </w:rPr>
        <w:t>bijoux, joyaux</w:t>
      </w:r>
      <w:r>
        <w:rPr>
          <w:lang w:val="fr_FR" w:bidi="fr_FR"/>
        </w:rPr>
        <w:t>.</w:t>
      </w:r>
      <w:r>
        <w:rPr>
          <w:lang w:val="fr_FR" w:bidi="fr_FR"/>
        </w:rPr>
      </w:r>
      <w:r>
        <w:rPr>
          <w:lang w:val="fr_FR" w:bidi="fr_FR"/>
        </w:rPr>
      </w:r>
    </w:p>
    <w:p>
      <w:pPr/>
      <w:r>
        <w:rPr>
          <w:lang w:val="fr_FR" w:bidi="fr_FR"/>
        </w:rPr>
      </w:r>
    </w:p>
    <w:p>
      <w:pPr>
        <w:pStyle w:val="Heading2"/>
      </w:pPr>
      <w:r>
        <w:rPr>
          <w:lang w:val="fr_FR" w:bidi="fr_FR"/>
        </w:rPr>
        <w:t>bouclier</w:t>
      </w:r>
      <w:r>
        <w:rPr>
          <w:lang w:val="fr_FR" w:bidi="fr_FR"/>
        </w:rPr>
      </w:r>
    </w:p>
    <w:p>
      <w:pPr/>
      <w:r>
        <w:rPr>
          <w:lang w:val="fr_FR" w:bidi="fr_FR"/>
        </w:rPr>
      </w:r>
      <w:r>
        <w:rPr>
          <w:lang w:val="fr_FR" w:bidi="fr_FR"/>
        </w:rPr>
        <w:t>Le bouclier est une arme défensive tenue à la main ou fixée au bras pendant le combat. Il était généralement rond.</w:t>
      </w:r>
    </w:p>
    <w:p>
      <w:pPr/>
      <w:r>
        <w:rPr>
          <w:lang w:val="fr_FR" w:bidi="fr_FR"/>
        </w:rPr>
      </w:r>
      <w:r>
        <w:rPr>
          <w:i/>
          <w:lang w:val="fr_FR" w:bidi="fr_FR"/>
        </w:rPr>
        <w:t>Voir</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Boulanger</w:t>
      </w:r>
      <w:r>
        <w:rPr>
          <w:lang w:val="fr_FR" w:bidi="fr_FR"/>
        </w:rPr>
      </w:r>
    </w:p>
    <w:p>
      <w:pPr/>
      <w:r>
        <w:rPr>
          <w:lang w:val="fr_FR" w:bidi="fr_FR"/>
        </w:rPr>
      </w:r>
      <w:r>
        <w:rPr>
          <w:lang w:val="fr_FR" w:bidi="fr_FR"/>
        </w:rPr>
        <w:t>Celui qui prépare la nourriture et notamment le pain. À l'époque biblique, le boulanger travaillait :</w:t>
      </w:r>
    </w:p>
    <w:p>
      <w:pPr>
        <w:pStyle w:val="ListBullet"/>
        <w:spacing w:line="240" w:lineRule="auto"/>
        <w:ind w:left="720"/>
      </w:pPr>
      <w:r>
        <w:rPr>
          <w:lang w:val="fr_FR" w:bidi="fr_FR"/>
        </w:rPr>
      </w:r>
      <w:r>
        <w:rPr>
          <w:lang w:val="fr_FR" w:bidi="fr_FR"/>
        </w:rPr>
        <w:t>Dans la maison (</w:t>
      </w:r>
      <w:r>
        <w:rPr>
          <w:lang w:val="fr_FR" w:bidi="fr_FR"/>
        </w:rPr>
        <w:t>Gn 19.3</w:t>
      </w:r>
      <w:r>
        <w:rPr>
          <w:lang w:val="fr_FR" w:bidi="fr_FR"/>
        </w:rPr>
        <w:t>),</w:t>
      </w:r>
    </w:p>
    <w:p>
      <w:pPr>
        <w:pStyle w:val="ListBullet"/>
        <w:spacing w:line="240" w:lineRule="auto"/>
        <w:ind w:left="720"/>
      </w:pPr>
      <w:r>
        <w:rPr>
          <w:lang w:val="fr_FR" w:bidi="fr_FR"/>
        </w:rPr>
      </w:r>
      <w:r>
        <w:rPr>
          <w:lang w:val="fr_FR" w:bidi="fr_FR"/>
        </w:rPr>
        <w:t>Dans la boulangerie publique (</w:t>
      </w:r>
      <w:r>
        <w:rPr>
          <w:lang w:val="fr_FR" w:bidi="fr_FR"/>
        </w:rPr>
        <w:t>Jr 37.21</w:t>
      </w:r>
      <w:r>
        <w:rPr>
          <w:lang w:val="fr_FR" w:bidi="fr_FR"/>
        </w:rPr>
        <w:t>), et</w:t>
      </w:r>
    </w:p>
    <w:p>
      <w:pPr>
        <w:pStyle w:val="ListBullet"/>
        <w:spacing w:line="240" w:lineRule="auto"/>
        <w:ind w:left="720"/>
      </w:pPr>
      <w:r>
        <w:rPr>
          <w:lang w:val="fr_FR" w:bidi="fr_FR"/>
        </w:rPr>
      </w:r>
      <w:r>
        <w:rPr>
          <w:lang w:val="fr_FR" w:bidi="fr_FR"/>
        </w:rPr>
        <w:t>Dans les palais des rois et des nobles (</w:t>
      </w:r>
      <w:r>
        <w:rPr>
          <w:lang w:val="fr_FR" w:bidi="fr_FR"/>
        </w:rPr>
        <w:t>Gn 40.1–22</w:t>
      </w:r>
      <w:r>
        <w:rPr>
          <w:lang w:val="fr_FR" w:bidi="fr_FR"/>
        </w:rPr>
        <w:t xml:space="preserve"> ; </w:t>
      </w:r>
      <w:r>
        <w:rPr>
          <w:lang w:val="fr_FR" w:bidi="fr_FR"/>
        </w:rPr>
        <w:t>41.10, 13</w:t>
      </w:r>
      <w:r>
        <w:rPr>
          <w:lang w:val="fr_FR" w:bidi="fr_FR"/>
        </w:rPr>
        <w:t xml:space="preserve"> ; </w:t>
      </w:r>
      <w:r>
        <w:rPr>
          <w:lang w:val="fr_FR" w:bidi="fr_FR"/>
        </w:rPr>
        <w:t>1S 8.13</w:t>
      </w:r>
      <w:r>
        <w:rPr>
          <w:lang w:val="fr_FR" w:bidi="fr_FR"/>
        </w:rPr>
        <w:t>)</w:t>
      </w:r>
    </w:p>
    <w:p>
      <w:pPr/>
      <w:r>
        <w:rPr>
          <w:lang w:val="fr_FR" w:bidi="fr_FR"/>
        </w:rPr>
      </w:r>
      <w:r>
        <w:rPr>
          <w:lang w:val="fr_FR" w:bidi="fr_FR"/>
        </w:rPr>
        <w:t>Ils faisaient du pain et des gâteaux à partir des produits de base que sont l'huile et la farine. Les Israélites fuyant l'Égypte ont cuit du pain sans levain pour leur voyage (</w:t>
      </w:r>
      <w:r>
        <w:rPr>
          <w:lang w:val="fr_FR" w:bidi="fr_FR"/>
        </w:rPr>
        <w:t>Ex 12.39</w:t>
      </w:r>
      <w:r>
        <w:rPr>
          <w:lang w:val="fr_FR" w:bidi="fr_FR"/>
        </w:rPr>
        <w:t>). Le pain et les gâteaux étaient cuits dans une poêle ou un four (</w:t>
      </w:r>
      <w:r>
        <w:rPr>
          <w:lang w:val="fr_FR" w:bidi="fr_FR"/>
        </w:rPr>
        <w:t>Lv 2.4</w:t>
      </w:r>
      <w:r>
        <w:rPr>
          <w:lang w:val="fr_FR" w:bidi="fr_FR"/>
        </w:rPr>
        <w:t xml:space="preserve"> ; </w:t>
      </w:r>
      <w:r>
        <w:rPr>
          <w:lang w:val="fr_FR" w:bidi="fr_FR"/>
        </w:rPr>
        <w:t>26.26</w:t>
      </w:r>
      <w:r>
        <w:rPr>
          <w:lang w:val="fr_FR" w:bidi="fr_FR"/>
        </w:rPr>
        <w:t>). Au fur et à mesure que la société israélite se développait, des boulangers professionnels travaillaient et formaient des guildes. Certains ont soutenu qu'Osée était boulanger en raison de sa connaissance des techniques de cuisson (</w:t>
      </w:r>
      <w:r>
        <w:rPr>
          <w:lang w:val="fr_FR" w:bidi="fr_FR"/>
        </w:rPr>
        <w:t>Os 7.4–8</w:t>
      </w:r>
      <w:r>
        <w:rPr>
          <w:lang w:val="fr_FR" w:bidi="fr_FR"/>
        </w:rPr>
        <w:t>).</w:t>
      </w:r>
    </w:p>
    <w:p>
      <w:pPr/>
      <w:r>
        <w:rPr>
          <w:lang w:val="fr_FR" w:bidi="fr_FR"/>
        </w:rPr>
      </w:r>
      <w:r>
        <w:rPr>
          <w:i/>
          <w:lang w:val="fr_FR" w:bidi="fr_FR"/>
        </w:rPr>
        <w:t>Voir aussi</w:t>
      </w:r>
      <w:r>
        <w:rPr>
          <w:lang w:val="fr_FR" w:bidi="fr_FR"/>
        </w:rPr>
        <w:t xml:space="preserve"> </w:t>
      </w:r>
      <w:r>
        <w:rPr>
          <w:lang w:val="fr_FR" w:bidi="fr_FR"/>
        </w:rPr>
        <w:t>Nourriture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Bouquetin</w:t>
      </w:r>
      <w:r>
        <w:rPr>
          <w:lang w:val="fr_FR" w:bidi="fr_FR"/>
        </w:rPr>
      </w:r>
    </w:p>
    <w:p>
      <w:pPr/>
      <w:r>
        <w:rPr>
          <w:lang w:val="fr_FR" w:bidi="fr_FR"/>
        </w:rPr>
      </w:r>
      <w:r>
        <w:rPr>
          <w:lang w:val="fr_FR" w:bidi="fr_FR"/>
        </w:rPr>
        <w:t>Espèce de chèvre sauvage, déclarée cérémoniellement pure dans la Loi (</w:t>
      </w:r>
      <w:r>
        <w:rPr>
          <w:lang w:val="fr_FR" w:bidi="fr_FR"/>
        </w:rPr>
        <w:t>Dt 14.5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Animaux (Chèvre)</w:t>
      </w:r>
      <w:r>
        <w:rPr>
          <w:lang w:val="fr_FR" w:bidi="fr_FR"/>
        </w:rPr>
        <w:t>.</w:t>
      </w:r>
      <w:r>
        <w:rPr>
          <w:lang w:val="fr_FR" w:bidi="fr_FR"/>
        </w:rPr>
      </w:r>
      <w:r>
        <w:rPr>
          <w:lang w:val="fr_FR" w:bidi="fr_FR"/>
        </w:rPr>
      </w:r>
    </w:p>
    <w:p>
      <w:pPr/>
      <w:r>
        <w:rPr>
          <w:lang w:val="fr_FR" w:bidi="fr_FR"/>
        </w:rPr>
      </w:r>
    </w:p>
    <w:p>
      <w:pPr>
        <w:pStyle w:val="Heading2"/>
      </w:pPr>
      <w:r>
        <w:rPr>
          <w:lang w:val="fr_FR" w:bidi="fr_FR"/>
        </w:rPr>
        <w:t>Bourrelet</w:t>
      </w:r>
      <w:r>
        <w:rPr>
          <w:lang w:val="fr_FR" w:bidi="fr_FR"/>
        </w:rPr>
      </w:r>
    </w:p>
    <w:p>
      <w:pPr/>
      <w:r>
        <w:rPr>
          <w:lang w:val="fr_FR" w:bidi="fr_FR"/>
        </w:rPr>
      </w:r>
      <w:r>
        <w:rPr>
          <w:lang w:val="fr_FR" w:bidi="fr_FR"/>
        </w:rPr>
        <w:t>Traduction de « bol » dans la LSG, une partie des chapiteaux des piliers du temple (</w:t>
      </w:r>
      <w:r>
        <w:rPr>
          <w:lang w:val="fr_FR" w:bidi="fr_FR"/>
        </w:rPr>
        <w:t>2Ch 4.12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Architecture (palestinienne)</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bourse, sac</w:t>
      </w:r>
      <w:r>
        <w:rPr>
          <w:lang w:val="fr_FR" w:bidi="fr_FR"/>
        </w:rPr>
      </w:r>
    </w:p>
    <w:p>
      <w:pPr/>
      <w:r>
        <w:rPr>
          <w:lang w:val="fr_FR" w:bidi="fr_FR"/>
        </w:rPr>
      </w:r>
      <w:r>
        <w:rPr>
          <w:lang w:val="fr_FR" w:bidi="fr_FR"/>
        </w:rPr>
        <w:t>Petit sac qui était utilisé pour transporter de l'argent et souvent d'autres petits objets sur soi. Il y a trois mots hébreux et trois mots grecs utilisés dans la Bible pour désigner de tels petits sacs. Le premier peut désigner une bourse d'argent ou un petit sac utilisé pour porter des poids en pierre utilisés sur des balances (</w:t>
      </w:r>
      <w:r>
        <w:rPr>
          <w:lang w:val="fr_FR" w:bidi="fr_FR"/>
        </w:rPr>
        <w:t>Dt 25.13</w:t>
      </w:r>
      <w:r>
        <w:rPr>
          <w:lang w:val="fr_FR" w:bidi="fr_FR"/>
        </w:rPr>
        <w:t xml:space="preserve"> ; </w:t>
      </w:r>
      <w:r>
        <w:rPr>
          <w:lang w:val="fr_FR" w:bidi="fr_FR"/>
        </w:rPr>
        <w:t>Pr 1.14</w:t>
      </w:r>
      <w:r>
        <w:rPr>
          <w:lang w:val="fr_FR" w:bidi="fr_FR"/>
        </w:rPr>
        <w:t xml:space="preserve"> ; </w:t>
      </w:r>
      <w:r>
        <w:rPr>
          <w:lang w:val="fr_FR" w:bidi="fr_FR"/>
        </w:rPr>
        <w:t>Es 46.6</w:t>
      </w:r>
      <w:r>
        <w:rPr>
          <w:lang w:val="fr_FR" w:bidi="fr_FR"/>
        </w:rPr>
        <w:t xml:space="preserve"> ; </w:t>
      </w:r>
      <w:r>
        <w:rPr>
          <w:lang w:val="fr_FR" w:bidi="fr_FR"/>
        </w:rPr>
        <w:t>Mi 6.11</w:t>
      </w:r>
      <w:r>
        <w:rPr>
          <w:lang w:val="fr_FR" w:bidi="fr_FR"/>
        </w:rPr>
        <w:t>). Les bourses pouvaient être faites de cuir ou d'un coton solide.</w:t>
      </w:r>
    </w:p>
    <w:p>
      <w:pPr/>
      <w:r>
        <w:rPr>
          <w:lang w:val="fr_FR" w:bidi="fr_FR"/>
        </w:rPr>
      </w:r>
      <w:r>
        <w:rPr>
          <w:lang w:val="fr_FR" w:bidi="fr_FR"/>
        </w:rPr>
        <w:t xml:space="preserve">Un autre mot hébreu qui désigne un type de sac similaire est mentionné dans </w:t>
      </w:r>
      <w:r>
        <w:rPr>
          <w:lang w:val="fr_FR" w:bidi="fr_FR"/>
        </w:rPr>
        <w:t>2 Rois 5.23</w:t>
      </w:r>
      <w:r>
        <w:rPr>
          <w:lang w:val="fr_FR" w:bidi="fr_FR"/>
        </w:rPr>
        <w:t xml:space="preserve">. Ce mot est inclus dans une liste d'articles dont les femmes se paraient dans </w:t>
      </w:r>
      <w:r>
        <w:rPr>
          <w:lang w:val="fr_FR" w:bidi="fr_FR"/>
        </w:rPr>
        <w:t>Ésaïe 3.22</w:t>
      </w:r>
      <w:r>
        <w:rPr>
          <w:lang w:val="fr_FR" w:bidi="fr_FR"/>
        </w:rPr>
        <w:t>. Il est donc possible qu'il s'agit là d'un sac plus élégant que ceux que désignent le premier mot.</w:t>
      </w:r>
    </w:p>
    <w:p>
      <w:pPr/>
      <w:r>
        <w:rPr>
          <w:lang w:val="fr_FR" w:bidi="fr_FR"/>
        </w:rPr>
      </w:r>
      <w:r>
        <w:rPr>
          <w:lang w:val="fr_FR" w:bidi="fr_FR"/>
        </w:rPr>
        <w:t xml:space="preserve">Le troisième mot hébreu est mentionné dans </w:t>
      </w:r>
      <w:r>
        <w:rPr>
          <w:lang w:val="fr_FR" w:bidi="fr_FR"/>
        </w:rPr>
        <w:t>Genèse 42.35</w:t>
      </w:r>
      <w:r>
        <w:rPr>
          <w:lang w:val="fr_FR" w:bidi="fr_FR"/>
        </w:rPr>
        <w:t xml:space="preserve"> et est décrit comme un petit sac qui s'ouvre en haut. Il s'agit des petits « paquets » d'argent qui avaient été remis dans les sacs de grains des frères de Joseph.</w:t>
      </w:r>
    </w:p>
    <w:p>
      <w:pPr/>
      <w:r>
        <w:rPr>
          <w:lang w:val="fr_FR" w:bidi="fr_FR"/>
        </w:rPr>
      </w:r>
      <w:r>
        <w:rPr>
          <w:lang w:val="fr_FR" w:bidi="fr_FR"/>
        </w:rPr>
        <w:t>Le mot grec unique qui est utilisé pour traduire ces trois mots hébreux désigne un sac d'argent ou une bourse. Lorsque Jésus envoie ses disciples deux par deux, il leur dit de ne pas emporter de bourse (</w:t>
      </w:r>
      <w:r>
        <w:rPr>
          <w:lang w:val="fr_FR" w:bidi="fr_FR"/>
        </w:rPr>
        <w:t>Lc 10.4</w:t>
      </w:r>
      <w:r>
        <w:rPr>
          <w:lang w:val="fr_FR" w:bidi="fr_FR"/>
        </w:rPr>
        <w:t xml:space="preserve">; </w:t>
      </w:r>
      <w:r>
        <w:rPr>
          <w:lang w:val="fr_FR" w:bidi="fr_FR"/>
        </w:rPr>
        <w:t>22.35–36</w:t>
      </w:r>
      <w:r>
        <w:rPr>
          <w:lang w:val="fr_FR" w:bidi="fr_FR"/>
        </w:rPr>
        <w:t xml:space="preserve">). Dans </w:t>
      </w:r>
      <w:r>
        <w:rPr>
          <w:lang w:val="fr_FR" w:bidi="fr_FR"/>
        </w:rPr>
        <w:t>Luc 12.33</w:t>
      </w:r>
      <w:r>
        <w:rPr>
          <w:lang w:val="fr_FR" w:bidi="fr_FR"/>
        </w:rPr>
        <w:t>, Jésus utilise ce même mot pour signifier le trésor qu'il faut se constituer dans le ciel et qui ne peut s'épuiser, être volé ou être détruit.</w:t>
      </w:r>
    </w:p>
    <w:p>
      <w:pPr/>
      <w:r>
        <w:rPr>
          <w:lang w:val="fr_FR" w:bidi="fr_FR"/>
        </w:rPr>
      </w:r>
      <w:r>
        <w:rPr>
          <w:lang w:val="fr_FR" w:bidi="fr_FR"/>
        </w:rPr>
        <w:t>Un autre mot grec désigne la façon dont l'argent était habituellement porté, c'est à dire à la ceinture ou au ceinturon. Les ceintures étaient un accessoire essentiel à l'habillement pour les hommes et les femmes en Orient pendant l'Antiquité. Lorsqu'elles étaient faites de cuir, elles étaient creuses ou avec des fentes qui servaient de porte-monnaie. Lorsqu'elles étaient faites de tissu, elles étaient pliées de telle façon que l'argent pouvait être transporté dans ses plis, qui servaient de poches (</w:t>
      </w:r>
      <w:r>
        <w:rPr>
          <w:lang w:val="fr_FR" w:bidi="fr_FR"/>
        </w:rPr>
        <w:t>Mt 10.9</w:t>
      </w:r>
      <w:r>
        <w:rPr>
          <w:lang w:val="fr_FR" w:bidi="fr_FR"/>
        </w:rPr>
        <w:t xml:space="preserve"> ; </w:t>
      </w:r>
      <w:r>
        <w:rPr>
          <w:lang w:val="fr_FR" w:bidi="fr_FR"/>
        </w:rPr>
        <w:t>Mc 6.8</w:t>
      </w:r>
      <w:r>
        <w:rPr>
          <w:lang w:val="fr_FR" w:bidi="fr_FR"/>
        </w:rPr>
        <w:t>).</w:t>
      </w:r>
    </w:p>
    <w:p>
      <w:pPr/>
      <w:r>
        <w:rPr>
          <w:lang w:val="fr_FR" w:bidi="fr_FR"/>
        </w:rPr>
      </w:r>
      <w:r>
        <w:rPr>
          <w:lang w:val="fr_FR" w:bidi="fr_FR"/>
        </w:rPr>
        <w:t>Le mot grec utilisé pour décrire la bourse dont Judas était responsable pour le groupe de disciples de Jésus, désigne un étui ou une sorte de housse pour l'embouchure d'un instrument à vent. À l'époque du NT, ce terme servait à désigner en grec une boîte à argent ou peut-être un sac d'argent (</w:t>
      </w:r>
      <w:r>
        <w:rPr>
          <w:lang w:val="fr_FR" w:bidi="fr_FR"/>
        </w:rPr>
        <w:t>Jn 12.6</w:t>
      </w:r>
      <w:r>
        <w:rPr>
          <w:lang w:val="fr_FR" w:bidi="fr_FR"/>
        </w:rPr>
        <w:t xml:space="preserve"> ; </w:t>
      </w:r>
      <w:r>
        <w:rPr>
          <w:lang w:val="fr_FR" w:bidi="fr_FR"/>
        </w:rPr>
        <w:t>13.29</w:t>
      </w:r>
      <w:r>
        <w:rPr>
          <w:lang w:val="fr_FR" w:bidi="fr_FR"/>
        </w:rPr>
        <w:t>).</w:t>
      </w:r>
      <w:r>
        <w:rPr>
          <w:lang w:val="fr_FR" w:bidi="fr_FR"/>
        </w:rPr>
      </w:r>
      <w:r>
        <w:rPr>
          <w:lang w:val="fr_FR" w:bidi="fr_FR"/>
        </w:rPr>
      </w:r>
    </w:p>
    <w:p>
      <w:pPr/>
      <w:r>
        <w:rPr>
          <w:lang w:val="fr_FR" w:bidi="fr_FR"/>
        </w:rPr>
      </w:r>
    </w:p>
    <w:p>
      <w:pPr>
        <w:pStyle w:val="Heading2"/>
      </w:pPr>
      <w:r>
        <w:rPr>
          <w:lang w:val="fr_FR" w:bidi="fr_FR"/>
        </w:rPr>
        <w:t>bracelet</w:t>
      </w:r>
      <w:r>
        <w:rPr>
          <w:lang w:val="fr_FR" w:bidi="fr_FR"/>
        </w:rPr>
      </w:r>
    </w:p>
    <w:p>
      <w:pPr/>
      <w:r>
        <w:rPr>
          <w:lang w:val="fr_FR" w:bidi="fr_FR"/>
        </w:rPr>
      </w:r>
      <w:r>
        <w:rPr>
          <w:lang w:val="fr_FR" w:bidi="fr_FR"/>
        </w:rPr>
        <w:t>Un bracelet est un bijou que l’on porte au poignet ou au bras.</w:t>
      </w:r>
    </w:p>
    <w:p>
      <w:pPr/>
      <w:r>
        <w:rPr>
          <w:lang w:val="fr_FR" w:bidi="fr_FR"/>
        </w:rPr>
      </w:r>
      <w:r>
        <w:rPr>
          <w:lang w:val="fr_FR" w:bidi="fr_FR"/>
        </w:rPr>
        <w:t>À l’époque biblique, les gens portaient des bracelets comme ornements. Certains étaient faits d’or, d’argent ou d’autres matériaux.</w:t>
      </w:r>
      <w:r>
        <w:rPr>
          <w:lang w:val="fr_FR" w:bidi="fr_FR"/>
        </w:rPr>
      </w:r>
      <w:r>
        <w:rPr>
          <w:lang w:val="fr_FR" w:bidi="fr_FR"/>
        </w:rPr>
      </w:r>
    </w:p>
    <w:p>
      <w:pPr/>
      <w:r>
        <w:rPr>
          <w:lang w:val="fr_FR" w:bidi="fr_FR"/>
        </w:rPr>
      </w:r>
    </w:p>
    <w:p>
      <w:pPr>
        <w:pStyle w:val="Heading2"/>
      </w:pPr>
      <w:r>
        <w:rPr>
          <w:lang w:val="fr_FR" w:bidi="fr_FR"/>
        </w:rPr>
        <w:t>Branche</w:t>
      </w:r>
      <w:r>
        <w:rPr>
          <w:lang w:val="fr_FR" w:bidi="fr_FR"/>
        </w:rPr>
      </w:r>
    </w:p>
    <w:p>
      <w:pPr/>
      <w:r>
        <w:rPr>
          <w:lang w:val="fr_FR" w:bidi="fr_FR"/>
        </w:rPr>
      </w:r>
      <w:r>
        <w:rPr>
          <w:lang w:val="fr_FR" w:bidi="fr_FR"/>
        </w:rPr>
        <w:t>Une branche est une pousse ou un rejeton qui se développe à partir d'un arbre ou d'un buisson. Dans la Bible, ce mot revêt des significations à la fois littérales et symboliques.</w:t>
      </w:r>
    </w:p>
    <w:p>
      <w:pPr/>
      <w:r>
        <w:rPr>
          <w:lang w:val="fr_FR" w:bidi="fr_FR"/>
        </w:rPr>
      </w:r>
      <w:r>
        <w:rPr>
          <w:lang w:val="fr_FR" w:bidi="fr_FR"/>
        </w:rPr>
        <w:t xml:space="preserve">Dans son sens littéral, « branche » se réfère aux trois ensembles de bras qui s'étendent depuis le fût principal du chandelier d'or dans le tabernacle (voir par exemple </w:t>
      </w:r>
      <w:r>
        <w:rPr>
          <w:lang w:val="fr_FR" w:bidi="fr_FR"/>
        </w:rPr>
        <w:t>Ex 25.31–36</w:t>
      </w:r>
      <w:r>
        <w:rPr>
          <w:lang w:val="fr_FR" w:bidi="fr_FR"/>
        </w:rPr>
        <w:t>). Le mot est également utilisé pour les branches de palmier que l'on utilisait pour construire des abris temporaires pendant l'ancienne fête juive des Tabernacles (</w:t>
      </w:r>
      <w:r>
        <w:rPr>
          <w:lang w:val="fr_FR" w:bidi="fr_FR"/>
        </w:rPr>
        <w:t>Lv 23.40–43</w:t>
      </w:r>
      <w:r>
        <w:rPr>
          <w:lang w:val="fr_FR" w:bidi="fr_FR"/>
        </w:rPr>
        <w:t>).</w:t>
      </w:r>
    </w:p>
    <w:p>
      <w:pPr/>
      <w:r>
        <w:rPr>
          <w:lang w:val="fr_FR" w:bidi="fr_FR"/>
        </w:rPr>
      </w:r>
      <w:r>
        <w:rPr>
          <w:lang w:val="fr_FR" w:bidi="fr_FR"/>
        </w:rPr>
        <w:t>Dans son sens figuré, « branche » est utilisé comme un symbole dans les prophéties concernant le Messie (l'élu de Dieu) et dans d'autres enseignements spirituels. Dans la Bible, les utilisations métaphoriques de « branche » apparaissent dans plusieurs passages. Israël est décrit comme différents types de plantes avec des branches :</w:t>
      </w:r>
    </w:p>
    <w:p>
      <w:pPr>
        <w:pStyle w:val="ListBullet"/>
        <w:spacing w:line="240" w:lineRule="auto"/>
        <w:ind w:left="720"/>
      </w:pPr>
      <w:r>
        <w:rPr>
          <w:lang w:val="fr_FR" w:bidi="fr_FR"/>
        </w:rPr>
      </w:r>
      <w:r>
        <w:rPr>
          <w:lang w:val="fr_FR" w:bidi="fr_FR"/>
        </w:rPr>
        <w:t>un olivier (</w:t>
      </w:r>
      <w:r>
        <w:rPr>
          <w:lang w:val="fr_FR" w:bidi="fr_FR"/>
        </w:rPr>
        <w:t>Os 14.6</w:t>
      </w:r>
      <w:r>
        <w:rPr>
          <w:lang w:val="fr_FR" w:bidi="fr_FR"/>
        </w:rPr>
        <w:t>),</w:t>
      </w:r>
    </w:p>
    <w:p>
      <w:pPr>
        <w:pStyle w:val="ListBullet"/>
        <w:spacing w:line="240" w:lineRule="auto"/>
        <w:ind w:left="720"/>
      </w:pPr>
      <w:r>
        <w:rPr>
          <w:lang w:val="fr_FR" w:bidi="fr_FR"/>
        </w:rPr>
      </w:r>
      <w:r>
        <w:rPr>
          <w:lang w:val="fr_FR" w:bidi="fr_FR"/>
        </w:rPr>
        <w:t>un cèdre (</w:t>
      </w:r>
      <w:r>
        <w:rPr>
          <w:lang w:val="fr_FR" w:bidi="fr_FR"/>
        </w:rPr>
        <w:t>Ez 17.23</w:t>
      </w:r>
      <w:r>
        <w:rPr>
          <w:lang w:val="fr_FR" w:bidi="fr_FR"/>
        </w:rPr>
        <w:t>), et</w:t>
      </w:r>
    </w:p>
    <w:p>
      <w:pPr>
        <w:pStyle w:val="ListBullet"/>
        <w:spacing w:line="240" w:lineRule="auto"/>
        <w:ind w:left="720"/>
      </w:pPr>
      <w:r>
        <w:rPr>
          <w:lang w:val="fr_FR" w:bidi="fr_FR"/>
        </w:rPr>
      </w:r>
      <w:r>
        <w:rPr>
          <w:lang w:val="fr_FR" w:bidi="fr_FR"/>
        </w:rPr>
        <w:t>une vigne (</w:t>
      </w:r>
      <w:r>
        <w:rPr>
          <w:lang w:val="fr_FR" w:bidi="fr_FR"/>
        </w:rPr>
        <w:t>Ez 17.6</w:t>
      </w:r>
      <w:r>
        <w:rPr>
          <w:lang w:val="fr_FR" w:bidi="fr_FR"/>
        </w:rPr>
        <w:t xml:space="preserve"> ; voir </w:t>
      </w:r>
      <w:r>
        <w:rPr>
          <w:lang w:val="fr_FR" w:bidi="fr_FR"/>
        </w:rPr>
        <w:t>Ps 80.8–11</w:t>
      </w:r>
      <w:r>
        <w:rPr>
          <w:lang w:val="fr_FR" w:bidi="fr_FR"/>
        </w:rPr>
        <w:t>).</w:t>
      </w:r>
    </w:p>
    <w:p>
      <w:pPr/>
      <w:r>
        <w:rPr>
          <w:lang w:val="fr_FR" w:bidi="fr_FR"/>
        </w:rPr>
      </w:r>
      <w:r>
        <w:rPr>
          <w:lang w:val="fr_FR" w:bidi="fr_FR"/>
        </w:rPr>
        <w:t>L'image d'une « branche » avec sa nouvelle croissance représente souvent la prospérité et la bénédiction dans la Bible (</w:t>
      </w:r>
      <w:r>
        <w:rPr>
          <w:lang w:val="fr_FR" w:bidi="fr_FR"/>
        </w:rPr>
        <w:t>Gn 49.22</w:t>
      </w:r>
      <w:r>
        <w:rPr>
          <w:lang w:val="fr_FR" w:bidi="fr_FR"/>
        </w:rPr>
        <w:t xml:space="preserve"> ; </w:t>
      </w:r>
      <w:r>
        <w:rPr>
          <w:lang w:val="fr_FR" w:bidi="fr_FR"/>
        </w:rPr>
        <w:t>Jb 8.16</w:t>
      </w:r>
      <w:r>
        <w:rPr>
          <w:lang w:val="fr_FR" w:bidi="fr_FR"/>
        </w:rPr>
        <w:t xml:space="preserve"> ; </w:t>
      </w:r>
      <w:r>
        <w:rPr>
          <w:lang w:val="fr_FR" w:bidi="fr_FR"/>
        </w:rPr>
        <w:t>Ps 80.8–11</w:t>
      </w:r>
      <w:r>
        <w:rPr>
          <w:lang w:val="fr_FR" w:bidi="fr_FR"/>
        </w:rPr>
        <w:t xml:space="preserve"> ; </w:t>
      </w:r>
      <w:r>
        <w:rPr>
          <w:lang w:val="fr_FR" w:bidi="fr_FR"/>
        </w:rPr>
        <w:t>Ez 36.8</w:t>
      </w:r>
      <w:r>
        <w:rPr>
          <w:lang w:val="fr_FR" w:bidi="fr_FR"/>
        </w:rPr>
        <w:t>).</w:t>
      </w:r>
    </w:p>
    <w:p>
      <w:pPr/>
      <w:r>
        <w:rPr>
          <w:lang w:val="fr_FR" w:bidi="fr_FR"/>
        </w:rPr>
      </w:r>
      <w:r>
        <w:rPr>
          <w:lang w:val="fr_FR" w:bidi="fr_FR"/>
        </w:rPr>
        <w:t>Les branches peuvent également symboliser le jugement lorsqu'elles sont décrites comme étant coupées, brisées, desséchées ou brûlées (</w:t>
      </w:r>
      <w:r>
        <w:rPr>
          <w:lang w:val="fr_FR" w:bidi="fr_FR"/>
        </w:rPr>
        <w:t>Jb 18.16</w:t>
      </w:r>
      <w:r>
        <w:rPr>
          <w:lang w:val="fr_FR" w:bidi="fr_FR"/>
        </w:rPr>
        <w:t xml:space="preserve"> ; </w:t>
      </w:r>
      <w:r>
        <w:rPr>
          <w:lang w:val="fr_FR" w:bidi="fr_FR"/>
        </w:rPr>
        <w:t>Es 9.14</w:t>
      </w:r>
      <w:r>
        <w:rPr>
          <w:lang w:val="fr_FR" w:bidi="fr_FR"/>
        </w:rPr>
        <w:t xml:space="preserve"> ; </w:t>
      </w:r>
      <w:r>
        <w:rPr>
          <w:lang w:val="fr_FR" w:bidi="fr_FR"/>
        </w:rPr>
        <w:t>Jr 11.16</w:t>
      </w:r>
      <w:r>
        <w:rPr>
          <w:lang w:val="fr_FR" w:bidi="fr_FR"/>
        </w:rPr>
        <w:t>). Jésus a combiné trois de ces idées (dessèchement, le fait d'être coupé ou d'être brûlé) en une seule métaphore (</w:t>
      </w:r>
      <w:r>
        <w:rPr>
          <w:lang w:val="fr_FR" w:bidi="fr_FR"/>
        </w:rPr>
        <w:t>Jn 15.6</w:t>
      </w:r>
      <w:r>
        <w:rPr>
          <w:lang w:val="fr_FR" w:bidi="fr_FR"/>
        </w:rPr>
        <w:t>). De manière similaire, l'apôtre Paul écrira que les Juifs qui ne croyaient pas seraient brisés comme des branches (</w:t>
      </w:r>
      <w:r>
        <w:rPr>
          <w:lang w:val="fr_FR" w:bidi="fr_FR"/>
        </w:rPr>
        <w:t>Rm 11.19–21</w:t>
      </w:r>
      <w:r>
        <w:rPr>
          <w:lang w:val="fr_FR" w:bidi="fr_FR"/>
        </w:rPr>
        <w:t>).</w:t>
      </w:r>
    </w:p>
    <w:p>
      <w:pPr/>
      <w:r>
        <w:rPr>
          <w:lang w:val="fr_FR" w:bidi="fr_FR"/>
        </w:rPr>
      </w:r>
      <w:r>
        <w:rPr>
          <w:lang w:val="fr_FR" w:bidi="fr_FR"/>
        </w:rPr>
        <w:t>L'utilisation la plus significative du symbolisme de la branche dans la Bible se réfère au Messie promis de la lignée de la famille du roi David. Bien que ce symbolisme soit devenu courant à l'époque des prophètes, ses origines remontent bien plus tôt dans la Bible. Le concept de « branche » était utilisé pour décrire des personnes importantes telles que :</w:t>
      </w:r>
    </w:p>
    <w:p>
      <w:pPr>
        <w:pStyle w:val="ListBullet"/>
        <w:spacing w:line="240" w:lineRule="auto"/>
        <w:ind w:left="720"/>
      </w:pPr>
      <w:r>
        <w:rPr>
          <w:lang w:val="fr_FR" w:bidi="fr_FR"/>
        </w:rPr>
      </w:r>
      <w:r>
        <w:rPr>
          <w:lang w:val="fr_FR" w:bidi="fr_FR"/>
        </w:rPr>
        <w:t>Un serviteur personnel du roi (</w:t>
      </w:r>
      <w:r>
        <w:rPr>
          <w:lang w:val="fr_FR" w:bidi="fr_FR"/>
        </w:rPr>
        <w:t>Gn 40.9–13</w:t>
      </w:r>
      <w:r>
        <w:rPr>
          <w:lang w:val="fr_FR" w:bidi="fr_FR"/>
        </w:rPr>
        <w:t>),</w:t>
      </w:r>
    </w:p>
    <w:p>
      <w:pPr>
        <w:pStyle w:val="ListBullet"/>
        <w:spacing w:line="240" w:lineRule="auto"/>
        <w:ind w:left="720"/>
      </w:pPr>
      <w:r>
        <w:rPr>
          <w:lang w:val="fr_FR" w:bidi="fr_FR"/>
        </w:rPr>
      </w:r>
      <w:r>
        <w:rPr>
          <w:lang w:val="fr_FR" w:bidi="fr_FR"/>
        </w:rPr>
        <w:t>Le patriarche Joseph (</w:t>
      </w:r>
      <w:r>
        <w:rPr>
          <w:lang w:val="fr_FR" w:bidi="fr_FR"/>
        </w:rPr>
        <w:t>Gn 49.22</w:t>
      </w:r>
      <w:r>
        <w:rPr>
          <w:lang w:val="fr_FR" w:bidi="fr_FR"/>
        </w:rPr>
        <w:t>),</w:t>
      </w:r>
    </w:p>
    <w:p>
      <w:pPr>
        <w:pStyle w:val="ListBullet"/>
        <w:spacing w:line="240" w:lineRule="auto"/>
        <w:ind w:left="720"/>
      </w:pPr>
      <w:r>
        <w:rPr>
          <w:lang w:val="fr_FR" w:bidi="fr_FR"/>
        </w:rPr>
      </w:r>
      <w:r>
        <w:rPr>
          <w:lang w:val="fr_FR" w:bidi="fr_FR"/>
        </w:rPr>
        <w:t>Job (</w:t>
      </w:r>
      <w:r>
        <w:rPr>
          <w:lang w:val="fr_FR" w:bidi="fr_FR"/>
        </w:rPr>
        <w:t>Jb 29.19</w:t>
      </w:r>
      <w:r>
        <w:rPr>
          <w:lang w:val="fr_FR" w:bidi="fr_FR"/>
        </w:rPr>
        <w:t>), ou</w:t>
      </w:r>
    </w:p>
    <w:p>
      <w:pPr>
        <w:pStyle w:val="ListBullet"/>
        <w:spacing w:line="240" w:lineRule="auto"/>
        <w:ind w:left="720"/>
      </w:pPr>
      <w:r>
        <w:rPr>
          <w:lang w:val="fr_FR" w:bidi="fr_FR"/>
        </w:rPr>
      </w:r>
      <w:r>
        <w:rPr>
          <w:lang w:val="fr_FR" w:bidi="fr_FR"/>
        </w:rPr>
        <w:t>Nebucadnetsar, le roi d'Assyrie (</w:t>
      </w:r>
      <w:r>
        <w:rPr>
          <w:lang w:val="fr_FR" w:bidi="fr_FR"/>
        </w:rPr>
        <w:t>Dn 4.12</w:t>
      </w:r>
      <w:r>
        <w:rPr>
          <w:lang w:val="fr_FR" w:bidi="fr_FR"/>
        </w:rPr>
        <w:t>).</w:t>
      </w:r>
    </w:p>
    <w:p>
      <w:pPr/>
      <w:r>
        <w:rPr>
          <w:lang w:val="fr_FR" w:bidi="fr_FR"/>
        </w:rPr>
      </w:r>
      <w:r>
        <w:rPr>
          <w:lang w:val="fr_FR" w:bidi="fr_FR"/>
        </w:rPr>
        <w:t xml:space="preserve">Des passages tels que </w:t>
      </w:r>
      <w:r>
        <w:rPr>
          <w:lang w:val="fr_FR" w:bidi="fr_FR"/>
        </w:rPr>
        <w:t>2 Samuel 23.4</w:t>
      </w:r>
      <w:r>
        <w:rPr>
          <w:lang w:val="fr_FR" w:bidi="fr_FR"/>
        </w:rPr>
        <w:t xml:space="preserve"> et </w:t>
      </w:r>
      <w:r>
        <w:rPr>
          <w:lang w:val="fr_FR" w:bidi="fr_FR"/>
        </w:rPr>
        <w:t>Psaume 132.17</w:t>
      </w:r>
      <w:r>
        <w:rPr>
          <w:lang w:val="fr_FR" w:bidi="fr_FR"/>
        </w:rPr>
        <w:t xml:space="preserve"> parlent de la lignée davidique comme « croissant » ou « jaillissant » (ce qui est le sens littéral des verbes hébreux utilisés dans ces versets). Enfin, des images d'une récolte abondante ont été utilisées pour décrire les bénédictions qui viendraient lorsque le Messie viendrait et régnerait (voir </w:t>
      </w:r>
      <w:r>
        <w:rPr>
          <w:lang w:val="fr_FR" w:bidi="fr_FR"/>
        </w:rPr>
        <w:t>Lévitique 26</w:t>
      </w:r>
      <w:r>
        <w:rPr>
          <w:lang w:val="fr_FR" w:bidi="fr_FR"/>
        </w:rPr>
        <w:t xml:space="preserve"> en lien avec les passages prophétiques mentionnés précédemment). À partir de ces utilisations antérieures, il est logique de comprendre comment le terme « branche » est finalement devenu un titre spécial pour le Messie dans les prophéties ultérieures.</w:t>
      </w:r>
      <w:r>
        <w:rPr>
          <w:lang w:val="fr_FR" w:bidi="fr_FR"/>
        </w:rPr>
      </w:r>
      <w:r>
        <w:rPr>
          <w:lang w:val="fr_FR" w:bidi="fr_FR"/>
        </w:rPr>
      </w:r>
    </w:p>
    <w:p>
      <w:pPr/>
      <w:r>
        <w:rPr>
          <w:lang w:val="fr_FR" w:bidi="fr_FR"/>
        </w:rPr>
      </w:r>
    </w:p>
    <w:p>
      <w:pPr>
        <w:pStyle w:val="Heading2"/>
      </w:pPr>
      <w:r>
        <w:rPr>
          <w:lang w:val="fr_FR" w:bidi="fr_FR"/>
        </w:rPr>
        <w:t>Brasse</w:t>
      </w:r>
      <w:r>
        <w:rPr>
          <w:lang w:val="fr_FR" w:bidi="fr_FR"/>
        </w:rPr>
      </w:r>
    </w:p>
    <w:p>
      <w:pPr/>
      <w:r>
        <w:rPr>
          <w:lang w:val="fr_FR" w:bidi="fr_FR"/>
        </w:rPr>
      </w:r>
      <w:r>
        <w:rPr>
          <w:lang w:val="fr_FR" w:bidi="fr_FR"/>
        </w:rPr>
        <w:t>Unité de mesure de l'eau équivalant à environ 2 m. Les marins utilisaient les brasses pour mesurer la profondeur de l'eau. Lors du voyage de Paul vers Rome, les marins ont mesuré la profondeur de l'eau alors que leur navire approchait de la terre pendant une tempête (</w:t>
      </w:r>
      <w:r>
        <w:rPr>
          <w:lang w:val="fr_FR" w:bidi="fr_FR"/>
        </w:rPr>
        <w:t>Ac 27.28</w:t>
      </w:r>
      <w:r>
        <w:rPr>
          <w:lang w:val="fr_FR" w:bidi="fr_FR"/>
        </w:rPr>
        <w:t>).</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Brebis, Porte des</w:t>
      </w:r>
      <w:r>
        <w:rPr>
          <w:lang w:val="fr_FR" w:bidi="fr_FR"/>
        </w:rPr>
      </w:r>
    </w:p>
    <w:p>
      <w:pPr/>
      <w:r>
        <w:rPr>
          <w:lang w:val="fr_FR" w:bidi="fr_FR"/>
        </w:rPr>
      </w:r>
      <w:r>
        <w:rPr>
          <w:lang w:val="fr_FR" w:bidi="fr_FR"/>
        </w:rPr>
        <w:t>Porte de Jérusalem réparée par Éliaschib et les prêtres sous la supervision de Néhémie pendant l'ère postexilique (</w:t>
      </w:r>
      <w:r>
        <w:rPr>
          <w:lang w:val="fr_FR" w:bidi="fr_FR"/>
        </w:rPr>
        <w:t>Né 3.1, 32</w:t>
      </w:r>
      <w:r>
        <w:rPr>
          <w:lang w:val="fr_FR" w:bidi="fr_FR"/>
        </w:rPr>
        <w:t xml:space="preserve"> ; </w:t>
      </w:r>
      <w:r>
        <w:rPr>
          <w:lang w:val="fr_FR" w:bidi="fr_FR"/>
        </w:rPr>
        <w:t>12.39</w:t>
      </w:r>
      <w:r>
        <w:rPr>
          <w:lang w:val="fr_FR" w:bidi="fr_FR"/>
        </w:rPr>
        <w:t xml:space="preserve">). Elle était située à l'est de la porte des poissons par la tour de Méa, près du bassin de Béthesda et à une courte distance de la porte moderne de Saint-Étienne. Dans les Nouveau Testament, elle est référencée dans </w:t>
      </w:r>
      <w:r>
        <w:rPr>
          <w:lang w:val="fr_FR" w:bidi="fr_FR"/>
        </w:rPr>
        <w:t>Jean 5.2</w:t>
      </w:r>
      <w:r>
        <w:rPr>
          <w:lang w:val="fr_FR" w:bidi="fr_FR"/>
        </w:rPr>
        <w:t>.</w:t>
      </w:r>
      <w:r>
        <w:rPr>
          <w:lang w:val="fr_FR" w:bidi="fr_FR"/>
        </w:rPr>
      </w:r>
      <w:r>
        <w:rPr>
          <w:lang w:val="fr_FR" w:bidi="fr_FR"/>
        </w:rPr>
      </w:r>
    </w:p>
    <w:p>
      <w:pPr/>
      <w:r>
        <w:rPr>
          <w:lang w:val="fr_FR" w:bidi="fr_FR"/>
        </w:rPr>
      </w:r>
    </w:p>
    <w:p>
      <w:pPr>
        <w:pStyle w:val="Heading2"/>
      </w:pPr>
      <w:r>
        <w:rPr>
          <w:lang w:val="fr_FR" w:bidi="fr_FR"/>
        </w:rPr>
        <w:t>Brique, Four à briques</w:t>
      </w:r>
      <w:r>
        <w:rPr>
          <w:lang w:val="fr_FR" w:bidi="fr_FR"/>
        </w:rPr>
      </w:r>
    </w:p>
    <w:p>
      <w:pPr/>
      <w:r>
        <w:rPr>
          <w:lang w:val="fr_FR" w:bidi="fr_FR"/>
        </w:rPr>
      </w:r>
      <w:r>
        <w:rPr>
          <w:lang w:val="fr_FR" w:bidi="fr_FR"/>
        </w:rPr>
        <w:t>Une brique est un bloc rectangulaire fait de boue ou d'argile façonnée. Elle est séchée soit par le soleil, soit durcie par cuisson dans un four spécial appelé four à briques. Les briques sont utilisées pour construire des structures et réaliser des pavés. Dans le monde biblique ancien, la brique était le matériau de construction le plus couramment utilisé, en particulier en Babylonie (Irak antique). Le mot hébreu pour « brique » vient d'un verbe qui signifie « être blanc ». Cela fait référence à l'apparence de l'argile utilisée pour fabriquer les briques.</w:t>
      </w:r>
    </w:p>
    <w:p>
      <w:pPr/>
      <w:r>
        <w:rPr>
          <w:lang w:val="fr_FR" w:bidi="fr_FR"/>
        </w:rPr>
      </w:r>
      <w:r>
        <w:rPr>
          <w:lang w:val="fr_FR" w:bidi="fr_FR"/>
        </w:rPr>
        <w:t>En Babylonie, les constructeurs disposaient rarement de bonnes pierres. Ils utilisaient donc la pierre uniquement pour de petites parties des bâtiments comme les linteaux (supports horizontaux au-dessus des portes), les seuils et les charnières de porte. Les briques babyloniennes étaient fabriquées à partir de la boue ou de l'argile trouvée dans les marais et les plaines. D'abord, les ouvriers enlevaient les éléments indésirables comme les cailloux de l'argile. Ensuite, ils mélangeaient l'argile avec de la paille hachée ou de l'herbe. Lorsque ce matériau végétal se décomposait, il libérait des acides qui rendaient l'argile plus facile à façonner.</w:t>
      </w:r>
    </w:p>
    <w:p>
      <w:pPr/>
      <w:r>
        <w:rPr>
          <w:lang w:val="fr_FR" w:bidi="fr_FR"/>
        </w:rPr>
      </w:r>
      <w:r>
        <w:rPr>
          <w:lang w:val="fr_FR" w:bidi="fr_FR"/>
        </w:rPr>
        <w:t>Les fabricants de briques ajoutaient de l'eau et pétrissaient le mélange avec leurs pieds. Ils le moulaient ensuite en briques carrées, de 20 à 30 cm de large et de 7 à 10 cm d'épaisseur. Les briques étaient souvent estampillées avec le nom du roi régnant à l'aide d'un bloc de bois. Certaines briques trouvées près de Babylone portent encore le sceau du roi Nabuchodonosor.</w:t>
      </w:r>
    </w:p>
    <w:p>
      <w:pPr/>
      <w:r>
        <w:rPr>
          <w:lang w:val="fr_FR" w:bidi="fr_FR"/>
        </w:rPr>
      </w:r>
      <w:r>
        <w:rPr>
          <w:lang w:val="fr_FR" w:bidi="fr_FR"/>
        </w:rPr>
        <w:t>Les briques babyloniennes étaient généralement cuites dans des fours plutôt que séchées au soleil. Les briques séchées au soleil se décomposaient facilement sous une forte pluie, tandis que les briques cuites au four étaient très solides. Ces briques plus résistantes étaient utilisées pour les bâtiments importants, les trottoirs et les murs extérieurs. Les archéologues ont découvert de nombreux anciens fours à briques en Babylonie.</w:t>
      </w:r>
    </w:p>
    <w:p>
      <w:pPr/>
      <w:r>
        <w:rPr>
          <w:lang w:val="fr_FR" w:bidi="fr_FR"/>
        </w:rPr>
      </w:r>
      <w:r>
        <w:rPr>
          <w:lang w:val="fr_FR" w:bidi="fr_FR"/>
        </w:rPr>
        <w:t>Dans l'Égypte ancienne, les briques servaient à construire des murs, des temples et des entrepôts. Cependant, peu de fours à briques y ont été découverts. Les briques égyptiennes étaient généralement séchées au soleil plutôt que cuites. Parfois, elles étaient fabriquées sans paille, mais les briques de boue du Nil nécessitaient de la paille pour rester solidaires. Les briques égyptiennes étaient rectangulaires et variaient en taille. Elles mesuraient environ 10 à 50 cm de long, 15 à 23 cm de large et 10 à 18 cm d'épaisseur. Comme en Babylonie, les briques égyptiennes étaient souvent estampillées avec un sceau d'identification.</w:t>
      </w:r>
    </w:p>
    <w:p>
      <w:pPr/>
      <w:r>
        <w:rPr>
          <w:lang w:val="fr_FR" w:bidi="fr_FR"/>
        </w:rPr>
      </w:r>
      <w:r>
        <w:rPr>
          <w:lang w:val="fr_FR" w:bidi="fr_FR"/>
        </w:rPr>
        <w:t>Les Égyptiens considéraient que la fabrication de briques était un travail de bas statut qui devait être effectué par des esclaves. Pendant leur période d'esclavage en Égypte, les Israélites étaient contraints de fabriquer des briques (</w:t>
      </w:r>
      <w:r>
        <w:rPr>
          <w:lang w:val="fr_FR" w:bidi="fr_FR"/>
        </w:rPr>
        <w:t>Ex 1.11–14</w:t>
      </w:r>
      <w:r>
        <w:rPr>
          <w:lang w:val="fr_FR" w:bidi="fr_FR"/>
        </w:rPr>
        <w:t xml:space="preserve"> ; </w:t>
      </w:r>
      <w:r>
        <w:rPr>
          <w:lang w:val="fr_FR" w:bidi="fr_FR"/>
        </w:rPr>
        <w:t>5.6–19</w:t>
      </w:r>
      <w:r>
        <w:rPr>
          <w:lang w:val="fr_FR" w:bidi="fr_FR"/>
        </w:rPr>
        <w:t>). Leur souffrance a augmenté lorsqu'ils ont dû ramasser de la paille tout en fabriquant le même nombre de briques. Lorsque les Israélites quitteront l'Égypte lors de l'Exode, ils emporteront avec eux le savoir-faire de la fabrication de briques vers la Terre promise.</w:t>
      </w:r>
    </w:p>
    <w:p>
      <w:pPr/>
      <w:r>
        <w:rPr>
          <w:lang w:val="fr_FR" w:bidi="fr_FR"/>
        </w:rPr>
      </w:r>
      <w:r>
        <w:rPr>
          <w:i/>
          <w:lang w:val="fr_FR" w:bidi="fr_FR"/>
        </w:rPr>
        <w:t>Voir aussi</w:t>
      </w:r>
      <w:r>
        <w:rPr>
          <w:lang w:val="fr_FR" w:bidi="fr_FR"/>
        </w:rPr>
        <w:t xml:space="preserve"> </w:t>
      </w:r>
      <w:r>
        <w:rPr>
          <w:lang w:val="fr_FR" w:bidi="fr_FR"/>
        </w:rPr>
        <w:t>Architecture</w:t>
      </w:r>
      <w:r>
        <w:rPr>
          <w:lang w:val="fr_FR" w:bidi="fr_FR"/>
        </w:rPr>
        <w:t xml:space="preserve"> ; </w:t>
      </w:r>
      <w:r>
        <w:rPr>
          <w:lang w:val="fr_FR" w:bidi="fr_FR"/>
        </w:rPr>
        <w:t>Poterie</w:t>
      </w:r>
      <w:r>
        <w:rPr>
          <w:lang w:val="fr_FR" w:bidi="fr_FR"/>
        </w:rPr>
        <w:t>.</w:t>
      </w:r>
      <w:r>
        <w:rPr>
          <w:lang w:val="fr_FR" w:bidi="fr_FR"/>
        </w:rPr>
      </w:r>
      <w:r>
        <w:rPr>
          <w:lang w:val="fr_FR" w:bidi="fr_FR"/>
        </w:rPr>
      </w:r>
    </w:p>
    <w:p>
      <w:pPr/>
      <w:r>
        <w:rPr>
          <w:lang w:val="fr_FR" w:bidi="fr_FR"/>
        </w:rPr>
      </w:r>
    </w:p>
    <w:p>
      <w:pPr>
        <w:pStyle w:val="Heading2"/>
      </w:pPr>
      <w:r>
        <w:rPr>
          <w:lang w:val="fr_FR" w:bidi="fr_FR"/>
        </w:rPr>
        <w:t>Brodeur, Broderie</w:t>
      </w:r>
      <w:r>
        <w:rPr>
          <w:lang w:val="fr_FR" w:bidi="fr_FR"/>
        </w:rPr>
      </w:r>
    </w:p>
    <w:p>
      <w:pPr/>
      <w:r>
        <w:rPr>
          <w:lang w:val="fr_FR" w:bidi="fr_FR"/>
        </w:rPr>
      </w:r>
      <w:r>
        <w:rPr>
          <w:lang w:val="fr_FR" w:bidi="fr_FR"/>
        </w:rPr>
        <w:t>L'art de créer des motifs décoratifs sur les vêtements. Cet art était pratiqué à la fois à la maison et comme profession. La broderie se réalisait sur un métier ou avec une aiguille. Le tabernacle et le temple comportaient des tissus délicats et brodés (</w:t>
      </w:r>
      <w:r>
        <w:rPr>
          <w:lang w:val="fr_FR" w:bidi="fr_FR"/>
        </w:rPr>
        <w:t>Ex 26.1, 31</w:t>
      </w:r>
      <w:r>
        <w:rPr>
          <w:lang w:val="fr_FR" w:bidi="fr_FR"/>
        </w:rPr>
        <w:t>). Les vêtements des prêtres étaient magnifiquement brodés (</w:t>
      </w:r>
      <w:r>
        <w:rPr>
          <w:lang w:val="fr_FR" w:bidi="fr_FR"/>
        </w:rPr>
        <w:t>Ex 28.6, 8</w:t>
      </w:r>
      <w:r>
        <w:rPr>
          <w:lang w:val="fr_FR" w:bidi="fr_FR"/>
        </w:rPr>
        <w:t xml:space="preserve"> ; </w:t>
      </w:r>
      <w:r>
        <w:rPr>
          <w:lang w:val="fr_FR" w:bidi="fr_FR"/>
        </w:rPr>
        <w:t>39.2</w:t>
      </w:r>
      <w:r>
        <w:rPr>
          <w:lang w:val="fr_FR" w:bidi="fr_FR"/>
        </w:rPr>
        <w:t>). La broderie était pratiquée :</w:t>
      </w:r>
    </w:p>
    <w:p>
      <w:pPr>
        <w:pStyle w:val="ListBullet"/>
        <w:spacing w:line="240" w:lineRule="auto"/>
        <w:ind w:left="720"/>
      </w:pPr>
      <w:r>
        <w:rPr>
          <w:lang w:val="fr_FR" w:bidi="fr_FR"/>
        </w:rPr>
      </w:r>
      <w:r>
        <w:rPr>
          <w:lang w:val="fr_FR" w:bidi="fr_FR"/>
        </w:rPr>
        <w:t>En Canaan (</w:t>
      </w:r>
      <w:r>
        <w:rPr>
          <w:lang w:val="fr_FR" w:bidi="fr_FR"/>
        </w:rPr>
        <w:t>Jg 5.30</w:t>
      </w:r>
      <w:r>
        <w:rPr>
          <w:lang w:val="fr_FR" w:bidi="fr_FR"/>
        </w:rPr>
        <w:t>)</w:t>
      </w:r>
    </w:p>
    <w:p>
      <w:pPr>
        <w:pStyle w:val="ListBullet"/>
        <w:spacing w:line="240" w:lineRule="auto"/>
        <w:ind w:left="720"/>
      </w:pPr>
      <w:r>
        <w:rPr>
          <w:lang w:val="fr_FR" w:bidi="fr_FR"/>
        </w:rPr>
      </w:r>
      <w:r>
        <w:rPr>
          <w:lang w:val="fr_FR" w:bidi="fr_FR"/>
        </w:rPr>
        <w:t>En Égypte (</w:t>
      </w:r>
      <w:r>
        <w:rPr>
          <w:lang w:val="fr_FR" w:bidi="fr_FR"/>
        </w:rPr>
        <w:t>Ez 27.7</w:t>
      </w:r>
      <w:r>
        <w:rPr>
          <w:lang w:val="fr_FR" w:bidi="fr_FR"/>
        </w:rPr>
        <w:t>)</w:t>
      </w:r>
    </w:p>
    <w:p>
      <w:pPr>
        <w:pStyle w:val="ListBullet"/>
        <w:spacing w:line="240" w:lineRule="auto"/>
        <w:ind w:left="720"/>
      </w:pPr>
      <w:r>
        <w:rPr>
          <w:lang w:val="fr_FR" w:bidi="fr_FR"/>
        </w:rPr>
      </w:r>
      <w:r>
        <w:rPr>
          <w:lang w:val="fr_FR" w:bidi="fr_FR"/>
        </w:rPr>
        <w:t>En Syrie (</w:t>
      </w:r>
      <w:r>
        <w:rPr>
          <w:lang w:val="fr_FR" w:bidi="fr_FR"/>
        </w:rPr>
        <w:t>Ez 27.16</w:t>
      </w:r>
      <w:r>
        <w:rPr>
          <w:lang w:val="fr_FR" w:bidi="fr_FR"/>
        </w:rPr>
        <w:t>)</w:t>
      </w:r>
    </w:p>
    <w:p>
      <w:pPr>
        <w:pStyle w:val="ListBullet"/>
        <w:spacing w:line="240" w:lineRule="auto"/>
        <w:ind w:left="720"/>
      </w:pPr>
      <w:r>
        <w:rPr>
          <w:lang w:val="fr_FR" w:bidi="fr_FR"/>
        </w:rPr>
      </w:r>
      <w:r>
        <w:rPr>
          <w:lang w:val="fr_FR" w:bidi="fr_FR"/>
        </w:rPr>
        <w:t>À Babylone (</w:t>
      </w:r>
      <w:r>
        <w:rPr>
          <w:lang w:val="fr_FR" w:bidi="fr_FR"/>
        </w:rPr>
        <w:t>Jos 7.21</w:t>
      </w:r>
      <w:r>
        <w:rPr>
          <w:lang w:val="fr_FR" w:bidi="fr_FR"/>
        </w:rPr>
        <w:t>)</w:t>
      </w:r>
    </w:p>
    <w:p>
      <w:pPr>
        <w:pStyle w:val="ListBullet"/>
        <w:spacing w:line="240" w:lineRule="auto"/>
        <w:ind w:left="720"/>
      </w:pPr>
      <w:r>
        <w:rPr>
          <w:lang w:val="fr_FR" w:bidi="fr_FR"/>
        </w:rPr>
      </w:r>
      <w:r>
        <w:rPr>
          <w:lang w:val="fr_FR" w:bidi="fr_FR"/>
        </w:rPr>
        <w:t>En Assyrie</w:t>
      </w:r>
    </w:p>
    <w:p>
      <w:pPr>
        <w:pStyle w:val="ListBullet"/>
        <w:spacing w:line="240" w:lineRule="auto"/>
        <w:ind w:left="720"/>
      </w:pPr>
      <w:r>
        <w:rPr>
          <w:lang w:val="fr_FR" w:bidi="fr_FR"/>
        </w:rPr>
      </w:r>
      <w:r>
        <w:rPr>
          <w:lang w:val="fr_FR" w:bidi="fr_FR"/>
        </w:rPr>
        <w:t>En Perse (</w:t>
      </w:r>
      <w:r>
        <w:rPr>
          <w:lang w:val="fr_FR" w:bidi="fr_FR"/>
        </w:rPr>
        <w:t>Est 1.6</w:t>
      </w:r>
      <w:r>
        <w:rPr>
          <w:lang w:val="fr_FR" w:bidi="fr_FR"/>
        </w:rPr>
        <w:t>)</w:t>
      </w:r>
    </w:p>
    <w:p>
      <w:pPr/>
      <w:r>
        <w:rPr>
          <w:lang w:val="fr_FR" w:bidi="fr_FR"/>
        </w:rPr>
      </w:r>
      <w:r>
        <w:rPr>
          <w:i/>
          <w:lang w:val="fr_FR" w:bidi="fr_FR"/>
        </w:rPr>
        <w:t>Voir aussi</w:t>
      </w:r>
      <w:r>
        <w:rPr>
          <w:lang w:val="fr_FR" w:bidi="fr_FR"/>
        </w:rPr>
        <w:t xml:space="preserve"> </w:t>
      </w:r>
      <w:r>
        <w:rPr>
          <w:lang w:val="fr_FR" w:bidi="fr_FR"/>
        </w:rPr>
        <w:t>Tissu et fabrication de tissus</w:t>
      </w:r>
      <w:r>
        <w:rPr>
          <w:lang w:val="fr_FR" w:bidi="fr_FR"/>
        </w:rPr>
        <w:t>.</w:t>
      </w:r>
      <w:r>
        <w:rPr>
          <w:lang w:val="fr_FR" w:bidi="fr_FR"/>
        </w:rPr>
      </w:r>
      <w:r>
        <w:rPr>
          <w:lang w:val="fr_FR" w:bidi="fr_FR"/>
        </w:rPr>
      </w:r>
    </w:p>
    <w:p>
      <w:pPr/>
      <w:r>
        <w:rPr>
          <w:lang w:val="fr_FR" w:bidi="fr_FR"/>
        </w:rPr>
      </w:r>
    </w:p>
    <w:p>
      <w:pPr>
        <w:pStyle w:val="Heading2"/>
      </w:pPr>
      <w:r>
        <w:rPr>
          <w:lang w:val="fr_FR" w:bidi="fr_FR"/>
        </w:rPr>
        <w:t>bronze</w:t>
      </w:r>
      <w:r>
        <w:rPr>
          <w:lang w:val="fr_FR" w:bidi="fr_FR"/>
        </w:rPr>
      </w:r>
    </w:p>
    <w:p>
      <w:pPr/>
      <w:r>
        <w:rPr>
          <w:lang w:val="fr_FR" w:bidi="fr_FR"/>
        </w:rPr>
      </w:r>
      <w:r>
        <w:rPr>
          <w:lang w:val="fr_FR" w:bidi="fr_FR"/>
        </w:rPr>
        <w:t>Le bronze est un métal solide obtenu en mélangeant du cuivre et de l’étain. Dans l’Antiquité, on l’utilisait pour fabriquer des bijoux, des outils, des armes et des pièces de monnaie.</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broussailles</w:t>
      </w:r>
      <w:r>
        <w:rPr>
          <w:lang w:val="fr_FR" w:bidi="fr_FR"/>
        </w:rPr>
      </w:r>
    </w:p>
    <w:p>
      <w:pPr/>
      <w:r>
        <w:rPr>
          <w:lang w:val="fr_FR" w:bidi="fr_FR"/>
        </w:rPr>
      </w:r>
      <w:r>
        <w:rPr>
          <w:lang w:val="fr_FR" w:bidi="fr_FR"/>
        </w:rPr>
        <w:t>Buisson épineux ou piquant. Cette plante est souvent mentionnée dans la Bible. Selon les versions, elle peut être désignée comme ronces, épines, buisson épineux, etc.</w:t>
      </w:r>
    </w:p>
    <w:p>
      <w:pPr/>
      <w:r>
        <w:rPr>
          <w:lang w:val="fr_FR" w:bidi="fr_FR"/>
        </w:rPr>
      </w:r>
      <w:r>
        <w:rPr>
          <w:i/>
          <w:lang w:val="fr_FR" w:bidi="fr_FR"/>
        </w:rPr>
        <w:t>Voir</w:t>
      </w:r>
      <w:r>
        <w:rPr>
          <w:lang w:val="fr_FR" w:bidi="fr_FR"/>
        </w:rPr>
        <w:t xml:space="preserve"> </w:t>
      </w:r>
      <w:r>
        <w:rPr>
          <w:lang w:val="fr_FR" w:bidi="fr_FR"/>
        </w:rPr>
        <w:t>ronce</w:t>
      </w:r>
      <w:r>
        <w:rPr>
          <w:lang w:val="fr_FR" w:bidi="fr_FR"/>
        </w:rPr>
        <w:t xml:space="preserve"> ; </w:t>
      </w:r>
      <w:r>
        <w:rPr>
          <w:lang w:val="fr_FR" w:bidi="fr_FR"/>
        </w:rPr>
        <w:t>chardon, épine</w:t>
      </w:r>
      <w:r>
        <w:rPr>
          <w:lang w:val="fr_FR" w:bidi="fr_FR"/>
        </w:rPr>
        <w:t>.</w:t>
      </w:r>
      <w:r>
        <w:rPr>
          <w:lang w:val="fr_FR" w:bidi="fr_FR"/>
        </w:rPr>
      </w:r>
      <w:r>
        <w:rPr>
          <w:lang w:val="fr_FR" w:bidi="fr_FR"/>
        </w:rPr>
      </w:r>
    </w:p>
    <w:p>
      <w:pPr/>
      <w:r>
        <w:rPr>
          <w:lang w:val="fr_FR" w:bidi="fr_FR"/>
        </w:rPr>
      </w:r>
    </w:p>
    <w:p>
      <w:pPr>
        <w:pStyle w:val="Heading2"/>
      </w:pPr>
      <w:r>
        <w:rPr>
          <w:lang w:val="fr_FR" w:bidi="fr_FR"/>
        </w:rPr>
        <w:t>Buis</w:t>
      </w:r>
      <w:r>
        <w:rPr>
          <w:lang w:val="fr_FR" w:bidi="fr_FR"/>
        </w:rPr>
      </w:r>
    </w:p>
    <w:p>
      <w:pPr>
        <w:pStyle w:val="Heading3"/>
      </w:pPr>
      <w:r>
        <w:rPr>
          <w:lang w:val="fr_FR" w:bidi="fr_FR"/>
        </w:rPr>
        <w:t>BUIS</w:t>
      </w:r>
    </w:p>
    <w:p>
      <w:pPr/>
      <w:r>
        <w:rPr>
          <w:lang w:val="fr_FR" w:bidi="fr_FR"/>
        </w:rPr>
      </w:r>
      <w:r>
        <w:rPr>
          <w:lang w:val="fr_FR" w:bidi="fr_FR"/>
        </w:rPr>
        <w:t xml:space="preserve">Le buis à longues feuilles </w:t>
      </w:r>
      <w:r>
        <w:rPr>
          <w:i/>
          <w:lang w:val="fr_FR" w:bidi="fr_FR"/>
        </w:rPr>
        <w:t xml:space="preserve">(buxus longifolia) </w:t>
      </w:r>
      <w:r>
        <w:rPr>
          <w:lang w:val="fr_FR" w:bidi="fr_FR"/>
        </w:rPr>
        <w:t xml:space="preserve">est un arbre à feuilles persistantes robuste qui pousse dans les régions montagneuses du nord de la Terre sainte, dans les collines de Galilée et au Liban. Il atteint une hauteur d'environ 6,1 mètres. Son tronc est mince et dépasse rarement 15 à 20 centimètres de diamètre. Le buis est mentionné dans </w:t>
      </w:r>
      <w:r>
        <w:rPr>
          <w:lang w:val="fr_FR" w:bidi="fr_FR"/>
        </w:rPr>
        <w:t>Ésaïe 41.19</w:t>
      </w:r>
      <w:r>
        <w:rPr>
          <w:lang w:val="fr_FR" w:bidi="fr_FR"/>
        </w:rPr>
        <w:t xml:space="preserve"> et </w:t>
      </w:r>
      <w:r>
        <w:rPr>
          <w:lang w:val="fr_FR" w:bidi="fr_FR"/>
        </w:rPr>
        <w:t>60.13</w:t>
      </w:r>
      <w:r>
        <w:rPr>
          <w:lang w:val="fr_FR" w:bidi="fr_FR"/>
        </w:rPr>
        <w:t>.</w:t>
      </w:r>
    </w:p>
    <w:p>
      <w:pPr/>
      <w:r>
        <w:rPr>
          <w:lang w:val="fr_FR" w:bidi="fr_FR"/>
        </w:rPr>
      </w:r>
      <w:r>
        <w:rPr>
          <w:lang w:val="fr_FR" w:bidi="fr_FR"/>
        </w:rPr>
        <w:t xml:space="preserve">Cet arbre était cultivé par les Romains pour son bois dur, qu'ils utilisaient pour faire des armoires et des coffrets à bijoux incrustés d'ivoire. Son bois est très dur, exigeant un polissage fin.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buisson</w:t>
      </w:r>
      <w:r>
        <w:rPr>
          <w:lang w:val="fr_FR" w:bidi="fr_FR"/>
        </w:rPr>
      </w:r>
    </w:p>
    <w:p>
      <w:pPr/>
      <w:r>
        <w:rPr>
          <w:lang w:val="fr_FR" w:bidi="fr_FR"/>
        </w:rPr>
      </w:r>
      <w:r>
        <w:rPr>
          <w:lang w:val="fr_FR" w:bidi="fr_FR"/>
        </w:rPr>
        <w:t>Plante ligneuse, ramifiée et basse, généralement plus petite qu'un arbre. Il y a des divergences d'opinion concernant l'identité du buisson dans lequel le Seigneur est apparu à Moïse (</w:t>
      </w:r>
      <w:r>
        <w:rPr>
          <w:lang w:val="fr_FR" w:bidi="fr_FR"/>
        </w:rPr>
        <w:t>Ex 3.2–4</w:t>
      </w:r>
      <w:r>
        <w:rPr>
          <w:lang w:val="fr_FR" w:bidi="fr_FR"/>
        </w:rPr>
        <w:t xml:space="preserve">). D'après le récit biblique, il semble très probable que l'événement ait été miraculeux. Cependant, certains y cherchent une explication naturelle et croient que le buisson ardent pourrait avoir été le gui à fleurs cramoisies ou la fleur de l'acacia </w:t>
      </w:r>
      <w:r>
        <w:rPr>
          <w:i/>
          <w:lang w:val="fr_FR" w:bidi="fr_FR"/>
        </w:rPr>
        <w:t>(loranthus acaciae),</w:t>
      </w:r>
      <w:r>
        <w:rPr>
          <w:lang w:val="fr_FR" w:bidi="fr_FR"/>
        </w:rPr>
        <w:t xml:space="preserve"> qui pousse abondamment comme parasite partiel sur divers arbustes d'acacia, tels que le gommier rouge </w:t>
      </w:r>
      <w:r>
        <w:rPr>
          <w:i/>
          <w:lang w:val="fr_FR" w:bidi="fr_FR"/>
        </w:rPr>
        <w:t>(acacia nilotica),</w:t>
      </w:r>
      <w:r>
        <w:rPr>
          <w:lang w:val="fr_FR" w:bidi="fr_FR"/>
        </w:rPr>
        <w:t xml:space="preserve"> en Terre sainte et au Sinaï. Lorsqu'il est en pleine floraison, le gui donne à l'arbuste ou à l'arbre l'apparence d'être en feu, car ses fleurs brillantes couleur flamme se détachent du feuillage vert et des fleurs jaunes des plantes hôtes.</w:t>
      </w:r>
      <w:r>
        <w:rPr>
          <w:lang w:val="fr_FR" w:bidi="fr_FR"/>
        </w:rPr>
      </w:r>
      <w:r>
        <w:rPr>
          <w:lang w:val="fr_FR" w:bidi="fr_FR"/>
        </w:rPr>
      </w:r>
    </w:p>
    <w:p>
      <w:pPr/>
      <w:r>
        <w:rPr>
          <w:lang w:val="fr_FR" w:bidi="fr_FR"/>
        </w:rPr>
      </w:r>
    </w:p>
    <w:p>
      <w:pPr>
        <w:pStyle w:val="Heading2"/>
      </w:pPr>
      <w:r>
        <w:rPr>
          <w:lang w:val="fr_FR" w:bidi="fr_FR"/>
        </w:rPr>
        <w:t>Buisson ardent</w:t>
      </w:r>
      <w:r>
        <w:rPr>
          <w:lang w:val="fr_FR" w:bidi="fr_FR"/>
        </w:rPr>
      </w:r>
    </w:p>
    <w:p>
      <w:pPr/>
      <w:r>
        <w:rPr>
          <w:lang w:val="fr_FR" w:bidi="fr_FR"/>
        </w:rPr>
      </w:r>
      <w:r>
        <w:rPr>
          <w:lang w:val="fr_FR" w:bidi="fr_FR"/>
        </w:rPr>
        <w:t>Buisson enflammé à partir duquel Dieu a parlé avec Moïse au Mont Horeb. Il l'a envoyé au peuple d'Israël pour le faire sortir d'Égypte (</w:t>
      </w:r>
      <w:r>
        <w:rPr>
          <w:lang w:val="fr_FR" w:bidi="fr_FR"/>
        </w:rPr>
        <w:t>Ex 3.1</w:t>
      </w:r>
      <w:r>
        <w:rPr>
          <w:lang w:val="fr_FR" w:bidi="fr_FR"/>
        </w:rPr>
        <w:t>–</w:t>
      </w:r>
      <w:r>
        <w:rPr>
          <w:lang w:val="fr_FR" w:bidi="fr_FR"/>
        </w:rPr>
        <w:t xml:space="preserve">15 </w:t>
      </w:r>
      <w:r>
        <w:rPr>
          <w:lang w:val="fr_FR" w:bidi="fr_FR"/>
        </w:rPr>
        <w:t xml:space="preserve">; </w:t>
      </w:r>
      <w:r>
        <w:rPr>
          <w:lang w:val="fr_FR" w:bidi="fr_FR"/>
        </w:rPr>
        <w:t xml:space="preserve">Mc 12.26 </w:t>
      </w:r>
      <w:r>
        <w:rPr>
          <w:lang w:val="fr_FR" w:bidi="fr_FR"/>
        </w:rPr>
        <w:t xml:space="preserve">; </w:t>
      </w:r>
      <w:r>
        <w:rPr>
          <w:lang w:val="fr_FR" w:bidi="fr_FR"/>
        </w:rPr>
        <w:t xml:space="preserve">Lc 20.37 </w:t>
      </w:r>
      <w:r>
        <w:rPr>
          <w:lang w:val="fr_FR" w:bidi="fr_FR"/>
        </w:rPr>
        <w:t xml:space="preserve">; </w:t>
      </w:r>
      <w:r>
        <w:rPr>
          <w:lang w:val="fr_FR" w:bidi="fr_FR"/>
        </w:rPr>
        <w:t>Ac 7.30</w:t>
      </w:r>
      <w:r>
        <w:rPr>
          <w:lang w:val="fr_FR" w:bidi="fr_FR"/>
        </w:rPr>
        <w:t>–</w:t>
      </w:r>
      <w:r>
        <w:rPr>
          <w:lang w:val="fr_FR" w:bidi="fr_FR"/>
        </w:rPr>
        <w:t>34</w:t>
      </w:r>
      <w:r>
        <w:rPr>
          <w:lang w:val="fr_FR" w:bidi="fr_FR"/>
        </w:rPr>
        <w:t xml:space="preserve">). Moïse a vu de loin un buisson qui était en feu, mais qui ne se consumait pas. Quand Moïse est allé voir de plus près ce mystérieux buisson, Dieu lui a parlé et s'est révélé à lui par son nom : « Je suis celui qui suis ». </w:t>
      </w:r>
    </w:p>
    <w:p>
      <w:pPr/>
      <w:r>
        <w:rPr>
          <w:lang w:val="fr_FR" w:bidi="fr_FR"/>
        </w:rPr>
      </w:r>
      <w:r>
        <w:rPr>
          <w:lang w:val="fr_FR" w:bidi="fr_FR"/>
        </w:rPr>
        <w:t xml:space="preserve">Le buisson ardent était une théophanie, un signe visible de la présence de Dieu. Dans la Bible, les manifestations de la gloire de Dieu sont souvent accompagnées de nuées, de feu et de fumée (voir </w:t>
      </w:r>
      <w:r>
        <w:rPr>
          <w:lang w:val="fr_FR" w:bidi="fr_FR"/>
        </w:rPr>
        <w:t xml:space="preserve">Ex 13.21 </w:t>
      </w:r>
      <w:r>
        <w:rPr>
          <w:lang w:val="fr_FR" w:bidi="fr_FR"/>
        </w:rPr>
        <w:t xml:space="preserve">; </w:t>
      </w:r>
      <w:r>
        <w:rPr>
          <w:lang w:val="fr_FR" w:bidi="fr_FR"/>
        </w:rPr>
        <w:t xml:space="preserve">19.18 </w:t>
      </w:r>
      <w:r>
        <w:rPr>
          <w:lang w:val="fr_FR" w:bidi="fr_FR"/>
        </w:rPr>
        <w:t xml:space="preserve">; </w:t>
      </w:r>
      <w:r>
        <w:rPr>
          <w:lang w:val="fr_FR" w:bidi="fr_FR"/>
        </w:rPr>
        <w:t>1R 8.10</w:t>
      </w:r>
      <w:r>
        <w:rPr>
          <w:lang w:val="fr_FR" w:bidi="fr_FR"/>
        </w:rPr>
        <w:t>–</w:t>
      </w:r>
      <w:r>
        <w:rPr>
          <w:lang w:val="fr_FR" w:bidi="fr_FR"/>
        </w:rPr>
        <w:t xml:space="preserve">11 </w:t>
      </w:r>
      <w:r>
        <w:rPr>
          <w:lang w:val="fr_FR" w:bidi="fr_FR"/>
        </w:rPr>
        <w:t xml:space="preserve">; </w:t>
      </w:r>
      <w:r>
        <w:rPr>
          <w:lang w:val="fr_FR" w:bidi="fr_FR"/>
        </w:rPr>
        <w:t xml:space="preserve">2R 1.12 </w:t>
      </w:r>
      <w:r>
        <w:rPr>
          <w:lang w:val="fr_FR" w:bidi="fr_FR"/>
        </w:rPr>
        <w:t xml:space="preserve">; </w:t>
      </w:r>
      <w:r>
        <w:rPr>
          <w:lang w:val="fr_FR" w:bidi="fr_FR"/>
        </w:rPr>
        <w:t xml:space="preserve">2.11 </w:t>
      </w:r>
      <w:r>
        <w:rPr>
          <w:lang w:val="fr_FR" w:bidi="fr_FR"/>
        </w:rPr>
        <w:t xml:space="preserve">; </w:t>
      </w:r>
      <w:r>
        <w:rPr>
          <w:lang w:val="fr_FR" w:bidi="fr_FR"/>
        </w:rPr>
        <w:t>Es 6.1</w:t>
      </w:r>
      <w:r>
        <w:rPr>
          <w:lang w:val="fr_FR" w:bidi="fr_FR"/>
        </w:rPr>
        <w:t>–</w:t>
      </w:r>
      <w:r>
        <w:rPr>
          <w:lang w:val="fr_FR" w:bidi="fr_FR"/>
        </w:rPr>
        <w:t xml:space="preserve">6 </w:t>
      </w:r>
      <w:r>
        <w:rPr>
          <w:lang w:val="fr_FR" w:bidi="fr_FR"/>
        </w:rPr>
        <w:t xml:space="preserve">; </w:t>
      </w:r>
      <w:r>
        <w:rPr>
          <w:lang w:val="fr_FR" w:bidi="fr_FR"/>
        </w:rPr>
        <w:t xml:space="preserve">2Th 1.7 </w:t>
      </w:r>
      <w:r>
        <w:rPr>
          <w:lang w:val="fr_FR" w:bidi="fr_FR"/>
        </w:rPr>
        <w:t xml:space="preserve">; </w:t>
      </w:r>
      <w:r>
        <w:rPr>
          <w:lang w:val="fr_FR" w:bidi="fr_FR"/>
        </w:rPr>
        <w:t xml:space="preserve">Ap 1.14 </w:t>
      </w:r>
      <w:r>
        <w:rPr>
          <w:lang w:val="fr_FR" w:bidi="fr_FR"/>
        </w:rPr>
        <w:t xml:space="preserve">; </w:t>
      </w:r>
      <w:r>
        <w:rPr>
          <w:lang w:val="fr_FR" w:bidi="fr_FR"/>
        </w:rPr>
        <w:t>19.12</w:t>
      </w:r>
      <w:r>
        <w:rPr>
          <w:lang w:val="fr_FR" w:bidi="fr_FR"/>
        </w:rPr>
        <w:t>).</w:t>
      </w:r>
    </w:p>
    <w:p>
      <w:pPr/>
      <w:r>
        <w:rPr>
          <w:lang w:val="fr_FR" w:bidi="fr_FR"/>
        </w:rPr>
      </w:r>
      <w:r>
        <w:rPr>
          <w:lang w:val="fr_FR" w:bidi="fr_FR"/>
        </w:rPr>
        <w:t>Au travers du buisson ardent, Dieu enseigne aussi sa sainteté. En effet, quand Moïse s'en approche, Dieu lui commande de retirer ses chaussures. La manifestation de la présence de Dieu en cet endroit rendait le sol même autour du buisson saint (</w:t>
      </w:r>
      <w:r>
        <w:rPr>
          <w:lang w:val="fr_FR" w:bidi="fr_FR"/>
        </w:rPr>
        <w:t>Ex 3.5</w:t>
      </w:r>
      <w:r>
        <w:rPr>
          <w:lang w:val="fr_FR" w:bidi="fr_FR"/>
        </w:rPr>
        <w:t xml:space="preserve">). </w:t>
      </w:r>
    </w:p>
    <w:p>
      <w:pPr/>
      <w:r>
        <w:rPr>
          <w:lang w:val="fr_FR" w:bidi="fr_FR"/>
        </w:rPr>
      </w:r>
      <w:r>
        <w:rPr>
          <w:lang w:val="fr_FR" w:bidi="fr_FR"/>
        </w:rPr>
        <w:t>Les Égyptiens croyaient que leurs dieux vivaient dans une obscurité lugubre, mais le Dieu d'Israël vit dans une lumière inaccessible (</w:t>
      </w:r>
      <w:r>
        <w:rPr>
          <w:lang w:val="fr_FR" w:bidi="fr_FR"/>
        </w:rPr>
        <w:t>1Tm 6.16</w:t>
      </w:r>
      <w:r>
        <w:rPr>
          <w:lang w:val="fr_FR" w:bidi="fr_FR"/>
        </w:rPr>
        <w:t>). Le buisson ardent peut être compris comme un symbole de ses intentions envers son peuple : sa présence accompagnerait Israël hors d'Égypte et vers la Terre promise sans les consumer.</w:t>
      </w:r>
    </w:p>
    <w:p>
      <w:pPr/>
      <w:r>
        <w:rPr>
          <w:lang w:val="fr_FR" w:bidi="fr_FR"/>
        </w:rPr>
      </w:r>
      <w:r>
        <w:rPr>
          <w:i/>
          <w:lang w:val="fr_FR" w:bidi="fr_FR"/>
        </w:rPr>
        <w:t>Voir aussi</w:t>
      </w:r>
      <w:r>
        <w:rPr>
          <w:lang w:val="fr_FR" w:bidi="fr_FR"/>
        </w:rPr>
        <w:t xml:space="preserve"> </w:t>
      </w:r>
      <w:r>
        <w:rPr>
          <w:lang w:val="fr_FR" w:bidi="fr_FR"/>
        </w:rPr>
        <w:t>Exode (livre)</w:t>
      </w:r>
      <w:r>
        <w:rPr>
          <w:lang w:val="fr_FR" w:bidi="fr_FR"/>
        </w:rPr>
        <w:t xml:space="preserve"> ; </w:t>
      </w:r>
      <w:r>
        <w:rPr>
          <w:lang w:val="fr_FR" w:bidi="fr_FR"/>
        </w:rPr>
        <w:t>Moïse</w:t>
      </w:r>
      <w:r>
        <w:rPr>
          <w:lang w:val="fr_FR" w:bidi="fr_FR"/>
        </w:rPr>
        <w:t xml:space="preserve"> ; </w:t>
      </w:r>
      <w:r>
        <w:rPr>
          <w:lang w:val="fr_FR" w:bidi="fr_FR"/>
        </w:rPr>
        <w:t>théophanie</w:t>
      </w:r>
      <w:r>
        <w:rPr>
          <w:lang w:val="fr_FR" w:bidi="fr_FR"/>
        </w:rPr>
        <w:t xml:space="preserve"> ; </w:t>
      </w:r>
      <w:r>
        <w:rPr>
          <w:lang w:val="fr_FR" w:bidi="fr_FR"/>
        </w:rPr>
        <w:t>Dieu (noms)</w:t>
      </w:r>
      <w:r>
        <w:rPr>
          <w:lang w:val="fr_FR" w:bidi="fr_FR"/>
        </w:rPr>
        <w:t>.</w:t>
      </w:r>
      <w:r>
        <w:rPr>
          <w:lang w:val="fr_FR" w:bidi="fr_FR"/>
        </w:rPr>
      </w:r>
      <w:r>
        <w:rPr>
          <w:lang w:val="fr_FR" w:bidi="fr_FR"/>
        </w:rPr>
      </w:r>
    </w:p>
    <w:p>
      <w:pPr/>
      <w:r>
        <w:rPr>
          <w:lang w:val="fr_FR" w:bidi="fr_FR"/>
        </w:rPr>
      </w:r>
    </w:p>
    <w:p>
      <w:pPr>
        <w:pStyle w:val="Heading2"/>
      </w:pPr>
      <w:r>
        <w:rPr>
          <w:lang w:val="fr_FR" w:bidi="fr_FR"/>
        </w:rPr>
        <w:t>Buki, Bukki</w:t>
      </w:r>
      <w:r>
        <w:rPr>
          <w:lang w:val="fr_FR" w:bidi="fr_FR"/>
        </w:rPr>
      </w:r>
    </w:p>
    <w:p>
      <w:pPr>
        <w:pStyle w:val="ListNumber"/>
        <w:numPr>
          <w:ilvl w:val="0"/>
          <w:numId w:val="61"/>
        </w:numPr>
        <w:spacing w:line="240" w:lineRule="auto"/>
        <w:ind w:left="720"/>
      </w:pPr>
      <w:r>
        <w:rPr>
          <w:lang w:val="fr_FR" w:bidi="fr_FR"/>
        </w:rPr>
      </w:r>
      <w:r>
        <w:rPr>
          <w:lang w:val="fr_FR" w:bidi="fr_FR"/>
        </w:rPr>
        <w:t>Chef de la tribu de Dan qui a aidé Josué à diviser le pays de Canaan parmi les Israélites (</w:t>
      </w:r>
      <w:r>
        <w:rPr>
          <w:lang w:val="fr_FR" w:bidi="fr_FR"/>
        </w:rPr>
        <w:t>Nb 34.22</w:t>
      </w:r>
      <w:r>
        <w:rPr>
          <w:lang w:val="fr_FR" w:bidi="fr_FR"/>
        </w:rPr>
        <w:t>).</w:t>
      </w:r>
    </w:p>
    <w:p>
      <w:pPr>
        <w:pStyle w:val="ListNumber"/>
        <w:spacing w:line="240" w:lineRule="auto"/>
        <w:ind w:left="720"/>
      </w:pPr>
      <w:r>
        <w:rPr>
          <w:lang w:val="fr_FR" w:bidi="fr_FR"/>
        </w:rPr>
      </w:r>
      <w:r>
        <w:rPr>
          <w:lang w:val="fr_FR" w:bidi="fr_FR"/>
        </w:rPr>
        <w:t>Ancêtre d'Esdras (</w:t>
      </w:r>
      <w:r>
        <w:rPr>
          <w:lang w:val="fr_FR" w:bidi="fr_FR"/>
        </w:rPr>
        <w:t>1Ch 6.5, 51</w:t>
      </w:r>
      <w:r>
        <w:rPr>
          <w:lang w:val="fr_FR" w:bidi="fr_FR"/>
        </w:rPr>
        <w:t xml:space="preserve"> ; </w:t>
      </w:r>
      <w:r>
        <w:rPr>
          <w:lang w:val="fr_FR" w:bidi="fr_FR"/>
        </w:rPr>
        <w:t>Esd 7.1, 4–5</w:t>
      </w:r>
      <w:r>
        <w:rPr>
          <w:lang w:val="fr_FR" w:bidi="fr_FR"/>
        </w:rPr>
        <w:t>).</w:t>
      </w:r>
      <w:r>
        <w:rPr>
          <w:lang w:val="fr_FR" w:bidi="fr_FR"/>
        </w:rPr>
      </w:r>
      <w:r>
        <w:rPr>
          <w:lang w:val="fr_FR" w:bidi="fr_FR"/>
        </w:rPr>
      </w:r>
    </w:p>
    <w:p>
      <w:pPr/>
      <w:r>
        <w:rPr>
          <w:lang w:val="fr_FR" w:bidi="fr_FR"/>
        </w:rPr>
      </w:r>
    </w:p>
    <w:p>
      <w:pPr>
        <w:pStyle w:val="Heading2"/>
      </w:pPr>
      <w:r>
        <w:rPr>
          <w:lang w:val="fr_FR" w:bidi="fr_FR"/>
        </w:rPr>
        <w:t>Bukkija</w:t>
      </w:r>
      <w:r>
        <w:rPr>
          <w:lang w:val="fr_FR" w:bidi="fr_FR"/>
        </w:rPr>
      </w:r>
    </w:p>
    <w:p>
      <w:pPr/>
      <w:r>
        <w:rPr>
          <w:lang w:val="fr_FR" w:bidi="fr_FR"/>
        </w:rPr>
      </w:r>
      <w:r>
        <w:rPr>
          <w:lang w:val="fr_FR" w:bidi="fr_FR"/>
        </w:rPr>
        <w:t>Fils aîné d'Héman, qui a servi avec son père et ses treize frères comme musicien du temple (</w:t>
      </w:r>
      <w:r>
        <w:rPr>
          <w:lang w:val="fr_FR" w:bidi="fr_FR"/>
        </w:rPr>
        <w:t>1Ch 25.4, 13</w:t>
      </w:r>
      <w:r>
        <w:rPr>
          <w:lang w:val="fr_FR" w:bidi="fr_FR"/>
        </w:rPr>
        <w:t>).</w:t>
      </w:r>
      <w:r>
        <w:rPr>
          <w:lang w:val="fr_FR" w:bidi="fr_FR"/>
        </w:rPr>
      </w:r>
      <w:r>
        <w:rPr>
          <w:lang w:val="fr_FR" w:bidi="fr_FR"/>
        </w:rPr>
      </w:r>
    </w:p>
    <w:p>
      <w:pPr/>
      <w:r>
        <w:rPr>
          <w:lang w:val="fr_FR" w:bidi="fr_FR"/>
        </w:rPr>
      </w:r>
    </w:p>
    <w:p>
      <w:pPr>
        <w:pStyle w:val="Heading2"/>
      </w:pPr>
      <w:r>
        <w:rPr>
          <w:lang w:val="fr_FR" w:bidi="fr_FR"/>
        </w:rPr>
        <w:t>Bul</w:t>
      </w:r>
      <w:r>
        <w:rPr>
          <w:lang w:val="fr_FR" w:bidi="fr_FR"/>
        </w:rPr>
      </w:r>
    </w:p>
    <w:p>
      <w:pPr/>
      <w:r>
        <w:rPr>
          <w:lang w:val="fr_FR" w:bidi="fr_FR"/>
        </w:rPr>
      </w:r>
      <w:r>
        <w:rPr>
          <w:lang w:val="fr_FR" w:bidi="fr_FR"/>
        </w:rPr>
        <w:t>Huitième mois du calendrier cananéen préexilique. C'est pendant ce mois-là que le temple du roi Salomon a été achevé (</w:t>
      </w:r>
      <w:r>
        <w:rPr>
          <w:lang w:val="fr_FR" w:bidi="fr_FR"/>
        </w:rPr>
        <w:t>1R 6.38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Buna</w:t>
      </w:r>
      <w:r>
        <w:rPr>
          <w:lang w:val="fr_FR" w:bidi="fr_FR"/>
        </w:rPr>
      </w:r>
    </w:p>
    <w:p>
      <w:pPr/>
      <w:r>
        <w:rPr>
          <w:lang w:val="fr_FR" w:bidi="fr_FR"/>
        </w:rPr>
      </w:r>
      <w:r>
        <w:rPr>
          <w:lang w:val="fr_FR" w:bidi="fr_FR"/>
        </w:rPr>
        <w:t>Fils de Jerachmeel de la tribu de Juda (</w:t>
      </w:r>
      <w:r>
        <w:rPr>
          <w:lang w:val="fr_FR" w:bidi="fr_FR"/>
        </w:rPr>
        <w:t>1Ch 2.25</w:t>
      </w:r>
      <w:r>
        <w:rPr>
          <w:lang w:val="fr_FR" w:bidi="fr_FR"/>
        </w:rPr>
        <w:t>).</w:t>
      </w:r>
      <w:r>
        <w:rPr>
          <w:lang w:val="fr_FR" w:bidi="fr_FR"/>
        </w:rPr>
      </w:r>
      <w:r>
        <w:rPr>
          <w:lang w:val="fr_FR" w:bidi="fr_FR"/>
        </w:rPr>
      </w:r>
    </w:p>
    <w:p>
      <w:pPr/>
      <w:r>
        <w:rPr>
          <w:lang w:val="fr_FR" w:bidi="fr_FR"/>
        </w:rPr>
      </w:r>
    </w:p>
    <w:p>
      <w:pPr>
        <w:pStyle w:val="Heading2"/>
      </w:pPr>
      <w:r>
        <w:rPr>
          <w:lang w:val="fr_FR" w:bidi="fr_FR"/>
        </w:rPr>
        <w:t>Bunni</w:t>
      </w:r>
      <w:r>
        <w:rPr>
          <w:lang w:val="fr_FR" w:bidi="fr_FR"/>
        </w:rPr>
      </w:r>
    </w:p>
    <w:p>
      <w:pPr/>
      <w:r>
        <w:rPr>
          <w:lang w:val="fr_FR" w:bidi="fr_FR"/>
        </w:rPr>
      </w:r>
      <w:r>
        <w:rPr>
          <w:lang w:val="fr_FR" w:bidi="fr_FR"/>
        </w:rPr>
        <w:t>1. Lévite qui chantera des louanges à Dieu après la lecture publique de la loi par Esdras (</w:t>
      </w:r>
      <w:r>
        <w:rPr>
          <w:lang w:val="fr_FR" w:bidi="fr_FR"/>
        </w:rPr>
        <w:t>Né 9.4</w:t>
      </w:r>
      <w:r>
        <w:rPr>
          <w:lang w:val="fr_FR" w:bidi="fr_FR"/>
        </w:rPr>
        <w:t>).</w:t>
      </w:r>
    </w:p>
    <w:p>
      <w:pPr/>
      <w:r>
        <w:rPr>
          <w:lang w:val="fr_FR" w:bidi="fr_FR"/>
        </w:rPr>
      </w:r>
      <w:r>
        <w:rPr>
          <w:lang w:val="fr_FR" w:bidi="fr_FR"/>
        </w:rPr>
        <w:t>2. Leader politique qui a signé l'alliance de fidélité à Dieu d'Esdras avec Néhémie et d'autres après l'exil (</w:t>
      </w:r>
      <w:r>
        <w:rPr>
          <w:lang w:val="fr_FR" w:bidi="fr_FR"/>
        </w:rPr>
        <w:t>Né 10.15</w:t>
      </w:r>
      <w:r>
        <w:rPr>
          <w:lang w:val="fr_FR" w:bidi="fr_FR"/>
        </w:rPr>
        <w:t>).</w:t>
      </w:r>
    </w:p>
    <w:p>
      <w:pPr/>
      <w:r>
        <w:rPr>
          <w:lang w:val="fr_FR" w:bidi="fr_FR"/>
        </w:rPr>
      </w:r>
      <w:r>
        <w:rPr>
          <w:lang w:val="fr_FR" w:bidi="fr_FR"/>
        </w:rPr>
        <w:t>3. Père d'Haschabia (</w:t>
      </w:r>
      <w:r>
        <w:rPr>
          <w:lang w:val="fr_FR" w:bidi="fr_FR"/>
        </w:rPr>
        <w:t>Né 11.15</w:t>
      </w:r>
      <w:r>
        <w:rPr>
          <w:lang w:val="fr_FR" w:bidi="fr_FR"/>
        </w:rPr>
        <w:t>), un Lévite descendant de Merari (</w:t>
      </w:r>
      <w:r>
        <w:rPr>
          <w:lang w:val="fr_FR" w:bidi="fr_FR"/>
        </w:rPr>
        <w:t>1Ch 9.14</w:t>
      </w:r>
      <w:r>
        <w:rPr>
          <w:lang w:val="fr_FR" w:bidi="fr_FR"/>
        </w:rPr>
        <w:t>). Peut-être le même que n° 1 ci-dessus.</w:t>
      </w:r>
      <w:r>
        <w:rPr>
          <w:lang w:val="fr_FR" w:bidi="fr_FR"/>
        </w:rPr>
      </w:r>
      <w:r>
        <w:rPr>
          <w:lang w:val="fr_FR" w:bidi="fr_FR"/>
        </w:rPr>
      </w:r>
    </w:p>
    <w:p>
      <w:pPr/>
      <w:r>
        <w:rPr>
          <w:lang w:val="fr_FR" w:bidi="fr_FR"/>
        </w:rPr>
      </w:r>
    </w:p>
    <w:p>
      <w:pPr>
        <w:pStyle w:val="Heading2"/>
      </w:pPr>
      <w:r>
        <w:rPr>
          <w:lang w:val="fr_FR" w:bidi="fr_FR"/>
        </w:rPr>
        <w:t>burin de fer</w:t>
      </w:r>
      <w:r>
        <w:rPr>
          <w:lang w:val="fr_FR" w:bidi="fr_FR"/>
        </w:rPr>
      </w:r>
    </w:p>
    <w:p>
      <w:pPr/>
      <w:r>
        <w:rPr>
          <w:lang w:val="fr_FR" w:bidi="fr_FR"/>
        </w:rPr>
      </w:r>
      <w:r>
        <w:rPr>
          <w:lang w:val="fr_FR" w:bidi="fr_FR"/>
        </w:rPr>
        <w:t xml:space="preserve">Terme qui décrit un type d'outil ou d'outils en fer qui sert à tailler les pointes des roseaux utilisés pour écrire, à couper le papyrus et à graver des lettres dans la pierre. La première utilisation est mentionnée dans </w:t>
      </w:r>
      <w:r>
        <w:rPr>
          <w:lang w:val="fr_FR" w:bidi="fr_FR"/>
        </w:rPr>
        <w:t>Jérémie 36.23</w:t>
      </w:r>
      <w:r>
        <w:rPr>
          <w:lang w:val="fr_FR" w:bidi="fr_FR"/>
        </w:rPr>
        <w:t xml:space="preserve"> où le terme est souvent traduit </w:t>
      </w:r>
      <w:r>
        <w:rPr>
          <w:i/>
          <w:lang w:val="fr_FR" w:bidi="fr_FR"/>
        </w:rPr>
        <w:t>canif</w:t>
      </w:r>
      <w:r>
        <w:rPr>
          <w:lang w:val="fr_FR" w:bidi="fr_FR"/>
        </w:rPr>
        <w:t xml:space="preserve">. Cependant, les autres passages où le terme est utilisé le décrivent comme un instrument d'écriture. Certaines versions françaises y traduisent ce mot par </w:t>
      </w:r>
      <w:r>
        <w:rPr>
          <w:i/>
          <w:lang w:val="fr_FR" w:bidi="fr_FR"/>
        </w:rPr>
        <w:t>ciseau</w:t>
      </w:r>
      <w:r>
        <w:rPr>
          <w:lang w:val="fr_FR" w:bidi="fr_FR"/>
        </w:rPr>
        <w:t xml:space="preserve"> ou </w:t>
      </w:r>
      <w:r>
        <w:rPr>
          <w:i/>
          <w:lang w:val="fr_FR" w:bidi="fr_FR"/>
        </w:rPr>
        <w:t>stylet</w:t>
      </w:r>
      <w:r>
        <w:rPr>
          <w:lang w:val="fr_FR" w:bidi="fr_FR"/>
        </w:rPr>
        <w:t xml:space="preserve"> (</w:t>
      </w:r>
      <w:r>
        <w:rPr>
          <w:lang w:val="fr_FR" w:bidi="fr_FR"/>
        </w:rPr>
        <w:t>Jb 19.24</w:t>
      </w:r>
      <w:r>
        <w:rPr>
          <w:lang w:val="fr_FR" w:bidi="fr_FR"/>
        </w:rPr>
        <w:t xml:space="preserve"> ; </w:t>
      </w:r>
      <w:r>
        <w:rPr>
          <w:lang w:val="fr_FR" w:bidi="fr_FR"/>
        </w:rPr>
        <w:t>Jr 17.1</w:t>
      </w:r>
      <w:r>
        <w:rPr>
          <w:lang w:val="fr_FR" w:bidi="fr_FR"/>
        </w:rPr>
        <w:t>).</w:t>
      </w:r>
      <w:r>
        <w:rPr>
          <w:lang w:val="fr_FR" w:bidi="fr_FR"/>
        </w:rPr>
      </w:r>
      <w:r>
        <w:rPr>
          <w:lang w:val="fr_FR" w:bidi="fr_FR"/>
        </w:rPr>
      </w:r>
    </w:p>
    <w:p>
      <w:pPr/>
      <w:r>
        <w:rPr>
          <w:lang w:val="fr_FR" w:bidi="fr_FR"/>
        </w:rPr>
      </w:r>
    </w:p>
    <w:p>
      <w:pPr>
        <w:pStyle w:val="Heading2"/>
      </w:pPr>
      <w:r>
        <w:rPr>
          <w:lang w:val="fr_FR" w:bidi="fr_FR"/>
        </w:rPr>
        <w:t>burin, style, stylet, ciseau, pointe, poinçon</w:t>
      </w:r>
      <w:r>
        <w:rPr>
          <w:lang w:val="fr_FR" w:bidi="fr_FR"/>
        </w:rPr>
      </w:r>
    </w:p>
    <w:p>
      <w:pPr/>
      <w:r>
        <w:rPr>
          <w:lang w:val="fr_FR" w:bidi="fr_FR"/>
        </w:rPr>
      </w:r>
      <w:r>
        <w:rPr>
          <w:lang w:val="fr_FR" w:bidi="fr_FR"/>
        </w:rPr>
        <w:t>Outil utilisé pour écrire (graver) des caractères sur des tablettes d'argile (</w:t>
      </w:r>
      <w:r>
        <w:rPr>
          <w:lang w:val="fr_FR" w:bidi="fr_FR"/>
        </w:rPr>
        <w:t>Jb 19.24</w:t>
      </w:r>
      <w:r>
        <w:rPr>
          <w:lang w:val="fr_FR" w:bidi="fr_FR"/>
        </w:rPr>
        <w:t xml:space="preserve"> ; </w:t>
      </w:r>
      <w:r>
        <w:rPr>
          <w:lang w:val="fr_FR" w:bidi="fr_FR"/>
        </w:rPr>
        <w:t>Jr 17.1</w:t>
      </w:r>
      <w:r>
        <w:rPr>
          <w:lang w:val="fr_FR" w:bidi="fr_FR"/>
        </w:rPr>
        <w:t>).</w:t>
      </w:r>
    </w:p>
    <w:p>
      <w:pPr/>
      <w:r>
        <w:rPr>
          <w:lang w:val="fr_FR" w:bidi="fr_FR"/>
        </w:rPr>
      </w:r>
      <w:r>
        <w:rPr>
          <w:i/>
          <w:lang w:val="fr_FR" w:bidi="fr_FR"/>
        </w:rPr>
        <w:t>Voir</w:t>
      </w:r>
      <w:r>
        <w:rPr>
          <w:lang w:val="fr_FR" w:bidi="fr_FR"/>
        </w:rPr>
        <w:t xml:space="preserve"> </w:t>
      </w:r>
      <w:r>
        <w:rPr>
          <w:lang w:val="fr_FR" w:bidi="fr_FR"/>
        </w:rPr>
        <w:t>écriture</w:t>
      </w:r>
      <w:r>
        <w:rPr>
          <w:lang w:val="fr_FR" w:bidi="fr_FR"/>
        </w:rPr>
        <w:t>.</w:t>
      </w:r>
      <w:r>
        <w:rPr>
          <w:lang w:val="fr_FR" w:bidi="fr_FR"/>
        </w:rPr>
      </w:r>
      <w:r>
        <w:rPr>
          <w:lang w:val="fr_FR" w:bidi="fr_FR"/>
        </w:rPr>
      </w:r>
    </w:p>
    <w:p>
      <w:pPr/>
      <w:r>
        <w:rPr>
          <w:lang w:val="fr_FR" w:bidi="fr_FR"/>
        </w:rPr>
      </w:r>
    </w:p>
    <w:p>
      <w:pPr>
        <w:pStyle w:val="Heading2"/>
      </w:pPr>
      <w:r>
        <w:rPr>
          <w:lang w:val="fr_FR" w:bidi="fr_FR"/>
        </w:rPr>
        <w:t>Buse</w:t>
      </w:r>
      <w:r>
        <w:rPr>
          <w:lang w:val="fr_FR" w:bidi="fr_FR"/>
        </w:rPr>
      </w:r>
    </w:p>
    <w:p>
      <w:pPr/>
      <w:r>
        <w:rPr>
          <w:lang w:val="fr_FR" w:bidi="fr_FR"/>
        </w:rPr>
      </w:r>
      <w:r>
        <w:rPr>
          <w:lang w:val="fr_FR" w:bidi="fr_FR"/>
        </w:rPr>
        <w:t>Une buse (</w:t>
      </w:r>
      <w:r>
        <w:rPr>
          <w:i/>
          <w:lang w:val="fr_FR" w:bidi="fr_FR"/>
        </w:rPr>
        <w:t>Buteo vulgaris</w:t>
      </w:r>
      <w:r>
        <w:rPr>
          <w:lang w:val="fr_FR" w:bidi="fr_FR"/>
        </w:rPr>
        <w:t xml:space="preserve"> ou </w:t>
      </w:r>
      <w:r>
        <w:rPr>
          <w:i/>
          <w:lang w:val="fr_FR" w:bidi="fr_FR"/>
        </w:rPr>
        <w:t>Buteo ferox</w:t>
      </w:r>
      <w:r>
        <w:rPr>
          <w:lang w:val="fr_FR" w:bidi="fr_FR"/>
        </w:rPr>
        <w:t>) est un oiseau qui ressemble à un faucon et plane dans les airs. Elle est semblable au milan, mais sa queue est droite et non fendue.</w:t>
      </w:r>
    </w:p>
    <w:p>
      <w:pPr/>
      <w:r>
        <w:rPr>
          <w:lang w:val="fr_FR" w:bidi="fr_FR"/>
        </w:rPr>
      </w:r>
      <w:r>
        <w:rPr>
          <w:lang w:val="fr_FR" w:bidi="fr_FR"/>
        </w:rPr>
        <w:t>Certaines versions de la Bible listent les buses parmi les oiseaux impurs (</w:t>
      </w:r>
      <w:r>
        <w:rPr>
          <w:lang w:val="fr_FR" w:bidi="fr_FR"/>
        </w:rPr>
        <w:t>Dt 14.13</w:t>
      </w:r>
      <w:r>
        <w:rPr>
          <w:lang w:val="fr_FR" w:bidi="fr_FR"/>
        </w:rPr>
        <w:t xml:space="preserve">). D'autres traductions de la Bible utilisent des noms différents, tels que « vautour » (LSG) ou « milan » (TOB2010) alors que la NFC traduit par « buse ». Dans la liste parallèle de </w:t>
      </w:r>
      <w:r>
        <w:rPr>
          <w:lang w:val="fr_FR" w:bidi="fr_FR"/>
        </w:rPr>
        <w:t>Lévitique 11</w:t>
      </w:r>
      <w:r>
        <w:rPr>
          <w:lang w:val="fr_FR" w:bidi="fr_FR"/>
        </w:rPr>
        <w:t>, certaines traductions utilisent également « milan » ou « vautour » au lieu de « buse ». À cause de cela, il n'est pas certain que la buse soit réellement nommée dans la Bible. Cependant, cet oiseau est commun en Israël.</w:t>
      </w:r>
    </w:p>
    <w:p>
      <w:pPr/>
      <w:r>
        <w:rPr>
          <w:lang w:val="fr_FR" w:bidi="fr_FR"/>
        </w:rPr>
      </w:r>
      <w:r>
        <w:rPr>
          <w:lang w:val="fr_FR" w:bidi="fr_FR"/>
        </w:rPr>
        <w:t xml:space="preserve">Comme d'autres grands oiseaux planants, la buse a une vue perçante. </w:t>
      </w:r>
      <w:r>
        <w:rPr>
          <w:lang w:val="fr_FR" w:bidi="fr_FR"/>
        </w:rPr>
        <w:t>Job 28.7</w:t>
      </w:r>
      <w:r>
        <w:rPr>
          <w:lang w:val="fr_FR" w:bidi="fr_FR"/>
        </w:rPr>
        <w:t xml:space="preserve"> mentionne un oiseau avec cette qualité, mais les traductions diffèrent quant à savoir s'il s'agit d'un faucon, d'un aigle ou d'un vautour. Une buse peut suivre sa proie pendant des heures et voir un animal mort de loin.</w:t>
      </w:r>
    </w:p>
    <w:p>
      <w:pPr/>
      <w:r>
        <w:rPr>
          <w:lang w:val="fr_FR" w:bidi="fr_FR"/>
        </w:rPr>
      </w:r>
      <w:r>
        <w:rPr>
          <w:lang w:val="fr_FR" w:bidi="fr_FR"/>
        </w:rPr>
        <w:t>La buse féroce est légèrement plus grande que la buse variable. Elle vit en Israël, en Asie occidentale et en Syrie.</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 xml:space="preserve"> ; </w:t>
      </w:r>
      <w:r>
        <w:rPr>
          <w:lang w:val="fr_FR" w:bidi="fr_FR"/>
        </w:rPr>
        <w:t>Faucon, Crécerelle</w:t>
      </w:r>
      <w:r>
        <w:rPr>
          <w:lang w:val="fr_FR" w:bidi="fr_FR"/>
        </w:rPr>
        <w:t xml:space="preserve"> ; </w:t>
      </w:r>
      <w:r>
        <w:rPr>
          <w:lang w:val="fr_FR" w:bidi="fr_FR"/>
        </w:rPr>
        <w:t>Milan</w:t>
      </w:r>
      <w:r>
        <w:rPr>
          <w:lang w:val="fr_FR" w:bidi="fr_FR"/>
        </w:rPr>
        <w:t xml:space="preserve"> ; </w:t>
      </w:r>
      <w:r>
        <w:rPr>
          <w:lang w:val="fr_FR" w:bidi="fr_FR"/>
        </w:rPr>
        <w:t>Vautour</w:t>
      </w:r>
      <w:r>
        <w:rPr>
          <w:lang w:val="fr_FR" w:bidi="fr_FR"/>
        </w:rPr>
        <w:t>.</w:t>
      </w:r>
      <w:r>
        <w:rPr>
          <w:lang w:val="fr_FR" w:bidi="fr_FR"/>
        </w:rPr>
      </w:r>
      <w:r>
        <w:rPr>
          <w:lang w:val="fr_FR" w:bidi="fr_FR"/>
        </w:rPr>
      </w:r>
    </w:p>
    <w:p>
      <w:pPr/>
      <w:r>
        <w:rPr>
          <w:lang w:val="fr_FR" w:bidi="fr_FR"/>
        </w:rPr>
      </w:r>
    </w:p>
    <w:p>
      <w:pPr>
        <w:pStyle w:val="Heading2"/>
      </w:pPr>
      <w:r>
        <w:rPr>
          <w:lang w:val="fr_FR" w:bidi="fr_FR"/>
        </w:rPr>
        <w:t>butor</w:t>
      </w:r>
      <w:r>
        <w:rPr>
          <w:lang w:val="fr_FR" w:bidi="fr_FR"/>
        </w:rPr>
      </w:r>
    </w:p>
    <w:p>
      <w:pPr/>
      <w:r>
        <w:rPr>
          <w:lang w:val="fr_FR" w:bidi="fr_FR"/>
        </w:rPr>
      </w:r>
      <w:r>
        <w:rPr>
          <w:lang w:val="fr_FR" w:bidi="fr_FR"/>
        </w:rPr>
        <w:t xml:space="preserve">Grand échassier </w:t>
      </w:r>
      <w:r>
        <w:rPr>
          <w:i/>
          <w:lang w:val="fr_FR" w:bidi="fr_FR"/>
        </w:rPr>
        <w:t>(Botaurus stellaris)</w:t>
      </w:r>
      <w:r>
        <w:rPr>
          <w:lang w:val="fr_FR" w:bidi="fr_FR"/>
        </w:rPr>
        <w:t xml:space="preserve"> qui ressemble au héron, mais avec des pattes plus courtes et un corps plus petit et plus compact. Les butors habitent les marais, où il leur est facile de se cacher grâce à leur camouflage naturel. Le plumage tacheté du butor, composé de brun rayé et de noir, imite tellement bien la couleur et la forme de la végétation marécageuse qu'il semble parfois disparaître sous les yeux de l'observateur. Le cou est couvert de longues plumes douces, ce qui le fait paraître disproportionnellement lourd. </w:t>
      </w:r>
    </w:p>
    <w:p>
      <w:pPr/>
      <w:r>
        <w:rPr>
          <w:lang w:val="fr_FR" w:bidi="fr_FR"/>
        </w:rPr>
      </w:r>
      <w:r>
        <w:rPr>
          <w:lang w:val="fr_FR" w:bidi="fr_FR"/>
        </w:rPr>
        <w:t>Les butors sont méfiants et solitaires. Pendant la saison des amours, le larynx du butor est modifié pour produire un cri au son mystérieux. Le corps se tord de manière inhabituelle en harmonie avec les notes. Les butors nichent seuls dans les marais herbeux. Parce qu'ils sont timides, ces oiseaux sont devenus des symboles de lieux de désolation et de solitude.</w:t>
      </w:r>
    </w:p>
    <w:p>
      <w:pPr/>
      <w:r>
        <w:rPr>
          <w:lang w:val="fr_FR" w:bidi="fr_FR"/>
        </w:rPr>
      </w:r>
      <w:r>
        <w:rPr>
          <w:lang w:val="fr_FR" w:bidi="fr_FR"/>
        </w:rPr>
        <w:t>Il n'est pas certain que le butor soit réellement mentionné dans la Bible. La LSG ne mentionne pas le « butor ». Certaines versions choisissent de traduire butor dans trois versets (</w:t>
      </w:r>
      <w:r>
        <w:rPr>
          <w:lang w:val="fr_FR" w:bidi="fr_FR"/>
        </w:rPr>
        <w:t>Es 14.23</w:t>
      </w:r>
      <w:r>
        <w:rPr>
          <w:lang w:val="fr_FR" w:bidi="fr_FR"/>
        </w:rPr>
        <w:t xml:space="preserve"> ; </w:t>
      </w:r>
      <w:r>
        <w:rPr>
          <w:lang w:val="fr_FR" w:bidi="fr_FR"/>
        </w:rPr>
        <w:t>34.11</w:t>
      </w:r>
      <w:r>
        <w:rPr>
          <w:lang w:val="fr_FR" w:bidi="fr_FR"/>
        </w:rPr>
        <w:t xml:space="preserve"> ; </w:t>
      </w:r>
      <w:r>
        <w:rPr>
          <w:lang w:val="fr_FR" w:bidi="fr_FR"/>
        </w:rPr>
        <w:t>Zep 2.14</w:t>
      </w:r>
      <w:r>
        <w:rPr>
          <w:lang w:val="fr_FR" w:bidi="fr_FR"/>
        </w:rPr>
        <w:t xml:space="preserve">, voir Ostervald, Darby). Cependant, de nombreux érudits bibliques croient que le mot hébreu dans les trois versets ne fait pas référence à cet oiseau, mais au hérisson ou au porc-épic. (Le mot hébreu est similaire à un mot arabe signifiant « porc-épic ».) D'autres érudits soulignent que les références suggèrent un oiseau plutôt qu'un mammifère, surtout </w:t>
      </w:r>
      <w:r>
        <w:rPr>
          <w:lang w:val="fr_FR" w:bidi="fr_FR"/>
        </w:rPr>
        <w:t>Sophonie 2.14</w:t>
      </w:r>
      <w:r>
        <w:rPr>
          <w:lang w:val="fr_FR" w:bidi="fr_FR"/>
        </w:rPr>
        <w:t>, qui parle de la créature faisant sa loge « parmi les chapiteaux » (c'est-à-dire, au-dessus des linteaux de Ninive). Les butors sont particulièrement nombreux dans les marais de la rivière Hiddékel (près de Ninive). Les caractéristiques du butor correspondent mieux que celles du hérisson à ce qui est décrit dans les trois passages.</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 xml:space="preserve"> ; </w:t>
      </w:r>
      <w:r>
        <w:rPr>
          <w:lang w:val="fr_FR" w:bidi="fr_FR"/>
        </w:rPr>
        <w:t>faucon</w:t>
      </w:r>
      <w:r>
        <w:rPr>
          <w:lang w:val="fr_FR" w:bidi="fr_FR"/>
        </w:rPr>
        <w:t xml:space="preserve"> ; </w:t>
      </w:r>
      <w:r>
        <w:rPr>
          <w:lang w:val="fr_FR" w:bidi="fr_FR"/>
        </w:rPr>
        <w:t>hérisson</w:t>
      </w:r>
      <w:r>
        <w:rPr>
          <w:lang w:val="fr_FR" w:bidi="fr_FR"/>
        </w:rPr>
        <w:t xml:space="preserve"> ; </w:t>
      </w:r>
      <w:r>
        <w:rPr>
          <w:lang w:val="fr_FR" w:bidi="fr_FR"/>
        </w:rPr>
        <w:t>pélican</w:t>
      </w:r>
      <w:r>
        <w:rPr>
          <w:lang w:val="fr_FR" w:bidi="fr_FR"/>
        </w:rPr>
        <w:t xml:space="preserve"> ; </w:t>
      </w:r>
      <w:r>
        <w:rPr>
          <w:lang w:val="fr_FR" w:bidi="fr_FR"/>
        </w:rPr>
        <w:t>porc-épic</w:t>
      </w:r>
      <w:r>
        <w:rPr>
          <w:lang w:val="fr_FR" w:bidi="fr_FR"/>
        </w:rPr>
        <w:t>.</w:t>
      </w:r>
      <w:r>
        <w:rPr>
          <w:lang w:val="fr_FR" w:bidi="fr_FR"/>
        </w:rPr>
      </w:r>
      <w:r>
        <w:rPr>
          <w:lang w:val="fr_FR" w:bidi="fr_FR"/>
        </w:rPr>
      </w:r>
    </w:p>
    <w:p>
      <w:pPr/>
      <w:r>
        <w:rPr>
          <w:lang w:val="fr_FR" w:bidi="fr_FR"/>
        </w:rPr>
      </w:r>
    </w:p>
    <w:p>
      <w:pPr>
        <w:pStyle w:val="Heading2"/>
      </w:pPr>
      <w:r>
        <w:rPr>
          <w:lang w:val="fr_FR" w:bidi="fr_FR"/>
        </w:rPr>
        <w:t>Buz (lieu)</w:t>
      </w:r>
      <w:r>
        <w:rPr>
          <w:lang w:val="fr_FR" w:bidi="fr_FR"/>
        </w:rPr>
      </w:r>
    </w:p>
    <w:p>
      <w:pPr/>
      <w:r>
        <w:rPr>
          <w:lang w:val="fr_FR" w:bidi="fr_FR"/>
        </w:rPr>
      </w:r>
      <w:r>
        <w:rPr>
          <w:lang w:val="fr_FR" w:bidi="fr_FR"/>
        </w:rPr>
        <w:t>Buz est un lieu mentionné dans l'Ancien Testament en même temps que Dedan et Théma (</w:t>
      </w:r>
      <w:r>
        <w:rPr>
          <w:lang w:val="fr_FR" w:bidi="fr_FR"/>
        </w:rPr>
        <w:t>Jr 25.23</w:t>
      </w:r>
      <w:r>
        <w:rPr>
          <w:lang w:val="fr_FR" w:bidi="fr_FR"/>
        </w:rPr>
        <w:t>). Sa localisation précise reste inconnue à date. Cependant, il y a beaucoup plus d'informations disponibles sur Dedan et Tema. Ces derniers étaient soit des villages, soit des oasis. Ces lieux étaient probablement importants pour les arabes nomades qui vivaient dans le désert, car il s'y trouvaient eau et végétation (voir v. 24).</w:t>
      </w:r>
      <w:r>
        <w:rPr>
          <w:lang w:val="fr_FR" w:bidi="fr_FR"/>
        </w:rPr>
      </w:r>
      <w:r>
        <w:rPr>
          <w:lang w:val="fr_FR" w:bidi="fr_FR"/>
        </w:rPr>
      </w:r>
    </w:p>
    <w:p>
      <w:pPr/>
      <w:r>
        <w:rPr>
          <w:lang w:val="fr_FR" w:bidi="fr_FR"/>
        </w:rPr>
      </w:r>
    </w:p>
    <w:p>
      <w:pPr>
        <w:pStyle w:val="Heading2"/>
      </w:pPr>
      <w:r>
        <w:rPr>
          <w:lang w:val="fr_FR" w:bidi="fr_FR"/>
        </w:rPr>
        <w:t>Buz (Personne)</w:t>
      </w:r>
      <w:r>
        <w:rPr>
          <w:lang w:val="fr_FR" w:bidi="fr_FR"/>
        </w:rPr>
      </w:r>
    </w:p>
    <w:p>
      <w:pPr>
        <w:pStyle w:val="ListNumber"/>
        <w:numPr>
          <w:ilvl w:val="0"/>
          <w:numId w:val="62"/>
        </w:numPr>
        <w:spacing w:line="240" w:lineRule="auto"/>
        <w:ind w:left="720"/>
      </w:pPr>
      <w:r>
        <w:rPr>
          <w:lang w:val="fr_FR" w:bidi="fr_FR"/>
        </w:rPr>
      </w:r>
      <w:r>
        <w:rPr>
          <w:lang w:val="fr_FR" w:bidi="fr_FR"/>
        </w:rPr>
        <w:t>Neveu d'Abraham, et l'un des huit fils de Nachor (</w:t>
      </w:r>
      <w:r>
        <w:rPr>
          <w:lang w:val="fr_FR" w:bidi="fr_FR"/>
        </w:rPr>
        <w:t>Gn 22.21</w:t>
      </w:r>
      <w:r>
        <w:rPr>
          <w:lang w:val="fr_FR" w:bidi="fr_FR"/>
        </w:rPr>
        <w:t>).</w:t>
      </w:r>
    </w:p>
    <w:p>
      <w:pPr>
        <w:pStyle w:val="ListNumber"/>
        <w:spacing w:line="240" w:lineRule="auto"/>
        <w:ind w:left="720"/>
      </w:pPr>
      <w:r>
        <w:rPr>
          <w:lang w:val="fr_FR" w:bidi="fr_FR"/>
        </w:rPr>
      </w:r>
      <w:r>
        <w:rPr>
          <w:lang w:val="fr_FR" w:bidi="fr_FR"/>
        </w:rPr>
        <w:t>Membre de la tribu de Gad (</w:t>
      </w:r>
      <w:r>
        <w:rPr>
          <w:lang w:val="fr_FR" w:bidi="fr_FR"/>
        </w:rPr>
        <w:t>1Ch 5.14</w:t>
      </w:r>
      <w:r>
        <w:rPr>
          <w:lang w:val="fr_FR" w:bidi="fr_FR"/>
        </w:rPr>
        <w:t>).</w:t>
      </w:r>
      <w:r>
        <w:rPr>
          <w:lang w:val="fr_FR" w:bidi="fr_FR"/>
        </w:rPr>
      </w:r>
      <w:r>
        <w:rPr>
          <w:lang w:val="fr_FR" w:bidi="fr_FR"/>
        </w:rPr>
      </w:r>
    </w:p>
    <w:p>
      <w:pPr/>
      <w:r>
        <w:rPr>
          <w:lang w:val="fr_FR" w:bidi="fr_FR"/>
        </w:rPr>
      </w:r>
    </w:p>
    <w:p>
      <w:pPr>
        <w:pStyle w:val="Heading2"/>
      </w:pPr>
      <w:r>
        <w:rPr>
          <w:lang w:val="fr_FR" w:bidi="fr_FR"/>
        </w:rPr>
        <w:t>Buzi</w:t>
      </w:r>
      <w:r>
        <w:rPr>
          <w:lang w:val="fr_FR" w:bidi="fr_FR"/>
        </w:rPr>
      </w:r>
    </w:p>
    <w:p>
      <w:pPr/>
      <w:r>
        <w:rPr>
          <w:lang w:val="fr_FR" w:bidi="fr_FR"/>
        </w:rPr>
      </w:r>
      <w:r>
        <w:rPr>
          <w:lang w:val="fr_FR" w:bidi="fr_FR"/>
        </w:rPr>
        <w:t>Nom du père du prophète Ézéchiel (</w:t>
      </w:r>
      <w:r>
        <w:rPr>
          <w:lang w:val="fr_FR" w:bidi="fr_FR"/>
        </w:rPr>
        <w:t>Éz 1.1–3</w:t>
      </w:r>
      <w:r>
        <w:rPr>
          <w:lang w:val="fr_FR" w:bidi="fr_FR"/>
        </w:rPr>
        <w:t>).</w:t>
      </w:r>
      <w:r>
        <w:rPr>
          <w:lang w:val="fr_FR" w:bidi="fr_FR"/>
        </w:rPr>
      </w:r>
      <w:r>
        <w:rPr>
          <w:lang w:val="fr_FR" w:bidi="fr_FR"/>
        </w:rPr>
      </w:r>
    </w:p>
    <w:p>
      <w:pPr/>
      <w:r>
        <w:rPr>
          <w:lang w:val="fr_FR" w:bidi="fr_FR"/>
        </w:rPr>
      </w:r>
    </w:p>
    <w:p>
      <w:pPr>
        <w:pStyle w:val="Heading2"/>
      </w:pPr>
      <w:r>
        <w:rPr>
          <w:lang w:val="fr_FR" w:bidi="fr_FR"/>
        </w:rPr>
        <w:t>Buzite</w:t>
      </w:r>
      <w:r>
        <w:rPr>
          <w:lang w:val="fr_FR" w:bidi="fr_FR"/>
        </w:rPr>
      </w:r>
    </w:p>
    <w:p>
      <w:pPr/>
      <w:r>
        <w:rPr>
          <w:lang w:val="fr_FR" w:bidi="fr_FR"/>
        </w:rPr>
      </w:r>
      <w:r>
        <w:rPr>
          <w:lang w:val="fr_FR" w:bidi="fr_FR"/>
        </w:rPr>
        <w:t>Un Buzite était un habitant de Buz. Élihu, l’un des amis de Job, est présenté comme le fils de Barakeel, le Buzite (</w:t>
      </w:r>
      <w:r>
        <w:rPr>
          <w:lang w:val="fr_FR" w:bidi="fr_FR"/>
        </w:rPr>
        <w:t>Jb 32.2, 6</w:t>
      </w:r>
      <w:r>
        <w:rPr>
          <w:lang w:val="fr_FR" w:bidi="fr_FR"/>
        </w:rPr>
        <w:t>).</w:t>
      </w:r>
    </w:p>
    <w:p>
      <w:pPr/>
      <w:r>
        <w:rPr>
          <w:lang w:val="fr_FR" w:bidi="fr_FR"/>
        </w:rPr>
      </w:r>
      <w:r>
        <w:rPr>
          <w:i/>
          <w:lang w:val="fr_FR" w:bidi="fr_FR"/>
        </w:rPr>
        <w:t>Voir</w:t>
      </w:r>
      <w:r>
        <w:rPr>
          <w:lang w:val="fr_FR" w:bidi="fr_FR"/>
        </w:rPr>
        <w:t xml:space="preserve"> </w:t>
      </w:r>
      <w:r>
        <w:rPr>
          <w:lang w:val="fr_FR" w:bidi="fr_FR"/>
        </w:rPr>
        <w:t>Buz (lieu)</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