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Taanach</w:t>
      </w:r>
      <w:r>
        <w:rPr>
          <w:lang w:val="fr_FR" w:bidi="fr_FR"/>
        </w:rPr>
      </w:r>
    </w:p>
    <w:p>
      <w:pPr/>
      <w:r>
        <w:rPr>
          <w:lang w:val="fr_FR" w:bidi="fr_FR"/>
        </w:rPr>
      </w:r>
      <w:r>
        <w:rPr>
          <w:lang w:val="fr_FR" w:bidi="fr_FR"/>
        </w:rPr>
        <w:t>Une des villes fortifiées cananéennes bordant la plaine d'Esdraelon et la vallée de Jizreel comprenant Jokneam, Meguiddo, Jibleam et Beth-Schan. Le site moderne, situé à environ 8 km au sud-est de Meguiddo, conserve le nom ancien, Tell Taanak. Les fouilles révèlent un mur du 14e siècle av. J.‑C., constitué de roches énormes et de forme irrégulière, avec de plus petites pierres insérées dans les interstices, ainsi que des ruines du palais d'un roi local. Environ quarante tablettes cunéiformes des 15e et 14e siècles av. J.‑C. ont été découvertes, et d'une période ultérieure, des maisons en briques possiblement de construction israélite. Un autel à encens en terre cuite a été trouvé dans une maison datant de l'époque israélite.</w:t>
      </w:r>
    </w:p>
    <w:p>
      <w:pPr/>
      <w:r>
        <w:rPr>
          <w:lang w:val="fr_FR" w:bidi="fr_FR"/>
        </w:rPr>
      </w:r>
      <w:r>
        <w:rPr>
          <w:lang w:val="fr_FR" w:bidi="fr_FR"/>
        </w:rPr>
        <w:t>Taanach est mentionné pour la première fois dans la Bible dans une liste de rois conquis par les Israélites du côté ouest du Jourdain (</w:t>
      </w:r>
      <w:r>
        <w:rPr>
          <w:lang w:val="fr_FR" w:bidi="fr_FR"/>
        </w:rPr>
        <w:t>Jos 12.21</w:t>
      </w:r>
      <w:r>
        <w:rPr>
          <w:lang w:val="fr_FR" w:bidi="fr_FR"/>
        </w:rPr>
        <w:t>). Dans la division tribale de la Palestine, Manassé a reçu Taanach (</w:t>
      </w:r>
      <w:r>
        <w:rPr>
          <w:lang w:val="fr_FR" w:bidi="fr_FR"/>
        </w:rPr>
        <w:t>21.25</w:t>
      </w:r>
      <w:r>
        <w:rPr>
          <w:lang w:val="fr_FR" w:bidi="fr_FR"/>
        </w:rPr>
        <w:t>), qui était également nommée comme une ville lévitique. Cependant, Manassé n'a pas pu capturer Taanach ni aucune des autres villes fortes de son héritage (</w:t>
      </w:r>
      <w:r>
        <w:rPr>
          <w:lang w:val="fr_FR" w:bidi="fr_FR"/>
        </w:rPr>
        <w:t>Jg 1.27</w:t>
      </w:r>
      <w:r>
        <w:rPr>
          <w:lang w:val="fr_FR" w:bidi="fr_FR"/>
        </w:rPr>
        <w:t>).</w:t>
      </w:r>
    </w:p>
    <w:p>
      <w:pPr/>
      <w:r>
        <w:rPr>
          <w:lang w:val="fr_FR" w:bidi="fr_FR"/>
        </w:rPr>
      </w:r>
      <w:r>
        <w:rPr>
          <w:lang w:val="fr_FR" w:bidi="fr_FR"/>
        </w:rPr>
        <w:t>Après la défaite de Sisera, Débora et Barak ont chanté un cantique dans lequel il était dit que le combat a eu lieu à Taanach près des eaux de Meguiddo (</w:t>
      </w:r>
      <w:r>
        <w:rPr>
          <w:lang w:val="fr_FR" w:bidi="fr_FR"/>
        </w:rPr>
        <w:t>Jg 5.19</w:t>
      </w:r>
      <w:r>
        <w:rPr>
          <w:lang w:val="fr_FR" w:bidi="fr_FR"/>
        </w:rPr>
        <w:t>). À l'époque de Salomon, Taanach était l'une des villes mentionnées dans l'énumération des districts administratifs responsables de fournir des provisions mensuelles pour la maison du roi (</w:t>
      </w:r>
      <w:r>
        <w:rPr>
          <w:lang w:val="fr_FR" w:bidi="fr_FR"/>
        </w:rPr>
        <w:t>1R 4.12</w:t>
      </w:r>
      <w:r>
        <w:rPr>
          <w:lang w:val="fr_FR" w:bidi="fr_FR"/>
        </w:rPr>
        <w:t>). La dernière mention de Taanach dans la Bible se trouve dans une liste généalogique (</w:t>
      </w:r>
      <w:r>
        <w:rPr>
          <w:lang w:val="fr_FR" w:bidi="fr_FR"/>
        </w:rPr>
        <w:t>1Ch 7.29</w:t>
      </w:r>
      <w:r>
        <w:rPr>
          <w:lang w:val="fr_FR" w:bidi="fr_FR"/>
        </w:rPr>
        <w:t>), où la ville est dite appartenir à Éphraïm, le long des frontières des Manassites.</w:t>
      </w:r>
      <w:r>
        <w:rPr>
          <w:lang w:val="fr_FR" w:bidi="fr_FR"/>
        </w:rPr>
      </w:r>
      <w:r>
        <w:rPr>
          <w:lang w:val="fr_FR" w:bidi="fr_FR"/>
        </w:rPr>
      </w:r>
    </w:p>
    <w:p>
      <w:pPr/>
      <w:r>
        <w:rPr>
          <w:lang w:val="fr_FR" w:bidi="fr_FR"/>
        </w:rPr>
      </w:r>
    </w:p>
    <w:p>
      <w:pPr>
        <w:pStyle w:val="Heading2"/>
      </w:pPr>
      <w:r>
        <w:rPr>
          <w:lang w:val="fr_FR" w:bidi="fr_FR"/>
        </w:rPr>
        <w:t>Tabbath</w:t>
      </w:r>
      <w:r>
        <w:rPr>
          <w:lang w:val="fr_FR" w:bidi="fr_FR"/>
        </w:rPr>
      </w:r>
    </w:p>
    <w:p>
      <w:pPr/>
      <w:r>
        <w:rPr>
          <w:lang w:val="fr_FR" w:bidi="fr_FR"/>
        </w:rPr>
      </w:r>
      <w:r>
        <w:rPr>
          <w:lang w:val="fr_FR" w:bidi="fr_FR"/>
        </w:rPr>
        <w:t>Ville à la périphérie d'Abel-Mehola, à l'est du Jourdain, dans la région montagneuse de Galaad, vers laquelle Gédéon et sa petite armée ont poursuivi les Madianites en fuite (</w:t>
      </w:r>
      <w:r>
        <w:rPr>
          <w:lang w:val="fr_FR" w:bidi="fr_FR"/>
        </w:rPr>
        <w:t>Jg 7.22</w:t>
      </w:r>
      <w:r>
        <w:rPr>
          <w:lang w:val="fr_FR" w:bidi="fr_FR"/>
        </w:rPr>
        <w:t>).</w:t>
      </w:r>
      <w:r>
        <w:rPr>
          <w:lang w:val="fr_FR" w:bidi="fr_FR"/>
        </w:rPr>
      </w:r>
      <w:r>
        <w:rPr>
          <w:lang w:val="fr_FR" w:bidi="fr_FR"/>
        </w:rPr>
      </w:r>
    </w:p>
    <w:p>
      <w:pPr/>
      <w:r>
        <w:rPr>
          <w:lang w:val="fr_FR" w:bidi="fr_FR"/>
        </w:rPr>
      </w:r>
    </w:p>
    <w:p>
      <w:pPr>
        <w:pStyle w:val="Heading2"/>
      </w:pPr>
      <w:r>
        <w:rPr>
          <w:lang w:val="fr_FR" w:bidi="fr_FR"/>
        </w:rPr>
        <w:t>Tabeéra</w:t>
      </w:r>
      <w:r>
        <w:rPr>
          <w:lang w:val="fr_FR" w:bidi="fr_FR"/>
        </w:rPr>
      </w:r>
    </w:p>
    <w:p>
      <w:pPr/>
      <w:r>
        <w:rPr>
          <w:lang w:val="fr_FR" w:bidi="fr_FR"/>
        </w:rPr>
      </w:r>
      <w:r>
        <w:rPr>
          <w:lang w:val="fr_FR" w:bidi="fr_FR"/>
        </w:rPr>
        <w:t xml:space="preserve">Lieu d'arrêt temporaire pour Israël dans le désert de Paran, mentionné avec Massa et Kibroth-Hattaava comme des lieux où Israël s'est plaint contre le Seigneur. </w:t>
      </w:r>
      <w:r>
        <w:rPr>
          <w:lang w:val="fr_FR" w:bidi="fr_FR"/>
        </w:rPr>
        <w:t>Tabeéra</w:t>
      </w:r>
      <w:r>
        <w:rPr>
          <w:lang w:val="fr_FR" w:bidi="fr_FR"/>
        </w:rPr>
        <w:t xml:space="preserve"> a été nommé en raison du feu que Dieu a utilisé pour juger les Israélites mécontents (</w:t>
      </w:r>
      <w:r>
        <w:rPr>
          <w:lang w:val="fr_FR" w:bidi="fr_FR"/>
        </w:rPr>
        <w:t>Nb 11.3</w:t>
      </w:r>
      <w:r>
        <w:rPr>
          <w:lang w:val="fr_FR" w:bidi="fr_FR"/>
        </w:rPr>
        <w:t xml:space="preserve"> ; </w:t>
      </w:r>
      <w:r>
        <w:rPr>
          <w:lang w:val="fr_FR" w:bidi="fr_FR"/>
        </w:rPr>
        <w:t>Dt 9.22</w:t>
      </w:r>
      <w:r>
        <w:rPr>
          <w:lang w:val="fr_FR" w:bidi="fr_FR"/>
        </w:rPr>
        <w:t>).</w:t>
      </w:r>
      <w:r>
        <w:rPr>
          <w:lang w:val="fr_FR" w:bidi="fr_FR"/>
        </w:rPr>
      </w:r>
      <w:r>
        <w:rPr>
          <w:lang w:val="fr_FR" w:bidi="fr_FR"/>
        </w:rPr>
      </w:r>
    </w:p>
    <w:p>
      <w:pPr/>
      <w:r>
        <w:rPr>
          <w:lang w:val="fr_FR" w:bidi="fr_FR"/>
        </w:rPr>
      </w:r>
    </w:p>
    <w:p>
      <w:pPr>
        <w:pStyle w:val="Heading2"/>
      </w:pPr>
      <w:r>
        <w:rPr>
          <w:lang w:val="fr_FR" w:bidi="fr_FR"/>
        </w:rPr>
        <w:t>Tabernacle</w:t>
      </w:r>
      <w:r>
        <w:rPr>
          <w:lang w:val="fr_FR" w:bidi="fr_FR"/>
        </w:rPr>
      </w:r>
    </w:p>
    <w:p>
      <w:pPr/>
      <w:r>
        <w:rPr>
          <w:lang w:val="fr_FR" w:bidi="fr_FR"/>
        </w:rPr>
      </w:r>
      <w:r>
        <w:rPr>
          <w:lang w:val="fr_FR" w:bidi="fr_FR"/>
        </w:rPr>
        <w:t>Lieu de culte durant les premières années de l'histoire d'Israël.</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Introduction</w:t>
      </w:r>
    </w:p>
    <w:p>
      <w:pPr/>
      <w:r>
        <w:rPr>
          <w:lang w:val="fr_FR" w:bidi="fr_FR"/>
        </w:rPr>
      </w:r>
      <w:r>
        <w:rPr>
          <w:lang w:val="fr_FR" w:bidi="fr_FR"/>
        </w:rPr>
        <w:t xml:space="preserve">• </w:t>
      </w:r>
      <w:r>
        <w:rPr>
          <w:b/>
          <w:u w:val="single"/>
          <w:lang w:val="fr_FR" w:bidi="fr_FR"/>
        </w:rPr>
        <w:t>Désignations du tabernacle</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Le Tabernacle et son mobilier</w:t>
      </w:r>
    </w:p>
    <w:p>
      <w:pPr/>
      <w:r>
        <w:rPr>
          <w:lang w:val="fr_FR" w:bidi="fr_FR"/>
        </w:rPr>
      </w:r>
      <w:r>
        <w:rPr>
          <w:lang w:val="fr_FR" w:bidi="fr_FR"/>
        </w:rPr>
        <w:t xml:space="preserve">• </w:t>
      </w:r>
      <w:r>
        <w:rPr>
          <w:b/>
          <w:u w:val="single"/>
          <w:lang w:val="fr_FR" w:bidi="fr_FR"/>
        </w:rPr>
        <w:t>Le Tabernacle lui-même</w:t>
      </w:r>
    </w:p>
    <w:p>
      <w:pPr/>
      <w:r>
        <w:rPr>
          <w:lang w:val="fr_FR" w:bidi="fr_FR"/>
        </w:rPr>
      </w:r>
      <w:r>
        <w:rPr>
          <w:lang w:val="fr_FR" w:bidi="fr_FR"/>
        </w:rPr>
        <w:t xml:space="preserve">• </w:t>
      </w:r>
      <w:r>
        <w:rPr>
          <w:b/>
          <w:u w:val="single"/>
          <w:lang w:val="fr_FR" w:bidi="fr_FR"/>
        </w:rPr>
        <w:t>La Cour extérieure et ses meubles</w:t>
      </w:r>
    </w:p>
    <w:p>
      <w:pPr/>
      <w:r>
        <w:rPr>
          <w:lang w:val="fr_FR" w:bidi="fr_FR"/>
        </w:rPr>
      </w:r>
      <w:r>
        <w:rPr>
          <w:lang w:val="fr_FR" w:bidi="fr_FR"/>
        </w:rPr>
        <w:t xml:space="preserve">• </w:t>
      </w:r>
      <w:r>
        <w:rPr>
          <w:b/>
          <w:u w:val="single"/>
          <w:lang w:val="fr_FR" w:bidi="fr_FR"/>
        </w:rPr>
        <w:t>Construction et consécration du tabernacle</w:t>
      </w:r>
    </w:p>
    <w:p>
      <w:pPr>
        <w:pStyle w:val="Heading3"/>
      </w:pPr>
      <w:r>
        <w:rPr>
          <w:lang w:val="fr_FR" w:bidi="fr_FR"/>
        </w:rPr>
        <w:t>Introduction</w:t>
      </w:r>
    </w:p>
    <w:p>
      <w:pPr/>
      <w:r>
        <w:rPr>
          <w:lang w:val="fr_FR" w:bidi="fr_FR"/>
        </w:rPr>
      </w:r>
      <w:r>
        <w:rPr>
          <w:lang w:val="fr_FR" w:bidi="fr_FR"/>
        </w:rPr>
        <w:t>Le tabernacle était le précurseur du temple pendant la majeure partie de la période entre la formation d'Israël au Sinaï et son établissement final dans la Terre Promise au début de la période de la monarchie. Sanctuaire portable répondant à l'exigence de mobilité facile, il symbolisait la présence de Dieu avec son peuple et, par conséquent, sa disponibilité, tout en étant un lieu où sa volonté était communiquée. À une période précoce, il était prévu que, lorsque la paix et la sécurité seraient assurées, un sanctuaire national permanent serait établi (</w:t>
      </w:r>
      <w:r>
        <w:rPr>
          <w:lang w:val="fr_FR" w:bidi="fr_FR"/>
        </w:rPr>
        <w:t>Dt 12.10–11</w:t>
      </w:r>
      <w:r>
        <w:rPr>
          <w:lang w:val="fr_FR" w:bidi="fr_FR"/>
        </w:rPr>
        <w:t>). Cela ne sera réalisé qu'à l'époque de Salomon, lorsque le temple sera érigé (</w:t>
      </w:r>
      <w:r>
        <w:rPr>
          <w:lang w:val="fr_FR" w:bidi="fr_FR"/>
        </w:rPr>
        <w:t>2S 7.10–13</w:t>
      </w:r>
      <w:r>
        <w:rPr>
          <w:lang w:val="fr_FR" w:bidi="fr_FR"/>
        </w:rPr>
        <w:t xml:space="preserve"> ; </w:t>
      </w:r>
      <w:r>
        <w:rPr>
          <w:lang w:val="fr_FR" w:bidi="fr_FR"/>
        </w:rPr>
        <w:t>1R 5.1–5</w:t>
      </w:r>
      <w:r>
        <w:rPr>
          <w:lang w:val="fr_FR" w:bidi="fr_FR"/>
        </w:rPr>
        <w:t>). Les événements historiques, ainsi que les similitudes dans la construction et la théologie sous-jacente, illustrent la connexion étroite entre le tabernacle et le temple.</w:t>
      </w:r>
    </w:p>
    <w:p>
      <w:pPr>
        <w:pStyle w:val="Heading3"/>
      </w:pPr>
      <w:r>
        <w:rPr>
          <w:lang w:val="fr_FR" w:bidi="fr_FR"/>
        </w:rPr>
        <w:t>Désignations du tabernacle</w:t>
      </w:r>
    </w:p>
    <w:p>
      <w:pPr/>
      <w:r>
        <w:rPr>
          <w:lang w:val="fr_FR" w:bidi="fr_FR"/>
        </w:rPr>
      </w:r>
      <w:r>
        <w:rPr>
          <w:lang w:val="fr_FR" w:bidi="fr_FR"/>
        </w:rPr>
        <w:t>On utilise plusieurs mots et expressions descriptifs :</w:t>
      </w:r>
    </w:p>
    <w:p>
      <w:pPr/>
      <w:r>
        <w:rPr>
          <w:lang w:val="fr_FR" w:bidi="fr_FR"/>
        </w:rPr>
      </w:r>
      <w:r>
        <w:rPr>
          <w:lang w:val="fr_FR" w:bidi="fr_FR"/>
        </w:rPr>
        <w:t>1. « Résidence sacrée », « sanctuaire » ou « lieu saint » (</w:t>
      </w:r>
      <w:r>
        <w:rPr>
          <w:lang w:val="fr_FR" w:bidi="fr_FR"/>
        </w:rPr>
        <w:t>Ex 25.8</w:t>
      </w:r>
      <w:r>
        <w:rPr>
          <w:lang w:val="fr_FR" w:bidi="fr_FR"/>
        </w:rPr>
        <w:t xml:space="preserve"> ; </w:t>
      </w:r>
      <w:r>
        <w:rPr>
          <w:lang w:val="fr_FR" w:bidi="fr_FR"/>
        </w:rPr>
        <w:t>Lv 10.17–18</w:t>
      </w:r>
      <w:r>
        <w:rPr>
          <w:lang w:val="fr_FR" w:bidi="fr_FR"/>
        </w:rPr>
        <w:t>) dérivent du verbe « être saint ».</w:t>
      </w:r>
    </w:p>
    <w:p>
      <w:pPr/>
      <w:r>
        <w:rPr>
          <w:lang w:val="fr_FR" w:bidi="fr_FR"/>
        </w:rPr>
      </w:r>
      <w:r>
        <w:rPr>
          <w:lang w:val="fr_FR" w:bidi="fr_FR"/>
        </w:rPr>
        <w:t>2. « La tente » apparaît dix-neuf fois et se retrouve également dans des expressions telles que « la tente d'assignation » (</w:t>
      </w:r>
      <w:r>
        <w:rPr>
          <w:lang w:val="fr_FR" w:bidi="fr_FR"/>
        </w:rPr>
        <w:t>Nb 9.15</w:t>
      </w:r>
      <w:r>
        <w:rPr>
          <w:lang w:val="fr_FR" w:bidi="fr_FR"/>
        </w:rPr>
        <w:t xml:space="preserve">), « la tente </w:t>
      </w:r>
      <w:r>
        <w:rPr>
          <w:lang w:val="fr_FR" w:bidi="fr_FR"/>
        </w:rPr>
        <w:t>de l’Éternel</w:t>
      </w:r>
      <w:r>
        <w:rPr>
          <w:lang w:val="fr_FR" w:bidi="fr_FR"/>
        </w:rPr>
        <w:t xml:space="preserve"> » (</w:t>
      </w:r>
      <w:r>
        <w:rPr>
          <w:lang w:val="fr_FR" w:bidi="fr_FR"/>
        </w:rPr>
        <w:t>1R 2.28–30</w:t>
      </w:r>
      <w:r>
        <w:rPr>
          <w:lang w:val="fr_FR" w:bidi="fr_FR"/>
        </w:rPr>
        <w:t>) et « la maison de la tente » (</w:t>
      </w:r>
      <w:r>
        <w:rPr>
          <w:lang w:val="fr_FR" w:bidi="fr_FR"/>
        </w:rPr>
        <w:t>1Ch 9.23</w:t>
      </w:r>
      <w:r>
        <w:rPr>
          <w:lang w:val="fr_FR" w:bidi="fr_FR"/>
        </w:rPr>
        <w:t>). Ce premier nom apparaît près de cent cinquante fois. Le mot implique le concept de rencontre par rendez-vous et désigne le tabernacle comme le lieu où Dieu rencontrait Moïse et son peuple pour faire connaître sa volonté.</w:t>
      </w:r>
    </w:p>
    <w:p>
      <w:pPr/>
      <w:r>
        <w:rPr>
          <w:lang w:val="fr_FR" w:bidi="fr_FR"/>
        </w:rPr>
      </w:r>
      <w:r>
        <w:rPr>
          <w:lang w:val="fr_FR" w:bidi="fr_FR"/>
        </w:rPr>
        <w:t xml:space="preserve">3. « Lieu de résidence » est le sens littéral de « tabernacle ». Dans </w:t>
      </w:r>
      <w:r>
        <w:rPr>
          <w:lang w:val="fr_FR" w:bidi="fr_FR"/>
        </w:rPr>
        <w:t>Exode 25.9</w:t>
      </w:r>
      <w:r>
        <w:rPr>
          <w:lang w:val="fr_FR" w:bidi="fr_FR"/>
        </w:rPr>
        <w:t xml:space="preserve">, le mot désigne l'ensemble du tabernacle (y compris la cour extérieure), mais dans </w:t>
      </w:r>
      <w:r>
        <w:rPr>
          <w:lang w:val="fr_FR" w:bidi="fr_FR"/>
        </w:rPr>
        <w:t>Exode 26.1</w:t>
      </w:r>
      <w:r>
        <w:rPr>
          <w:lang w:val="fr_FR" w:bidi="fr_FR"/>
        </w:rPr>
        <w:t>, il se réfère au tabernacle proprement dit (qui comprenait le Lieu saint et le Lieu très saint). Une variante est « le tabernacle d'assignation » (</w:t>
      </w:r>
      <w:r>
        <w:rPr>
          <w:lang w:val="fr_FR" w:bidi="fr_FR"/>
        </w:rPr>
        <w:t>Ex 38.21</w:t>
      </w:r>
      <w:r>
        <w:rPr>
          <w:lang w:val="fr_FR" w:bidi="fr_FR"/>
        </w:rPr>
        <w:t>), qui, avec d'autres expressions comme « la tente d'assignation », souligne la présence des deux tables de la loi.</w:t>
      </w:r>
    </w:p>
    <w:p>
      <w:pPr/>
      <w:r>
        <w:rPr>
          <w:lang w:val="fr_FR" w:bidi="fr_FR"/>
        </w:rPr>
      </w:r>
      <w:r>
        <w:rPr>
          <w:lang w:val="fr_FR" w:bidi="fr_FR"/>
        </w:rPr>
        <w:t xml:space="preserve">4. « La maison </w:t>
      </w:r>
      <w:r>
        <w:rPr>
          <w:lang w:val="fr_FR" w:bidi="fr_FR"/>
        </w:rPr>
        <w:t>de l’Éternel</w:t>
      </w:r>
      <w:r>
        <w:rPr>
          <w:lang w:val="fr_FR" w:bidi="fr_FR"/>
        </w:rPr>
        <w:t xml:space="preserve"> » (</w:t>
      </w:r>
      <w:r>
        <w:rPr>
          <w:lang w:val="fr_FR" w:bidi="fr_FR"/>
        </w:rPr>
        <w:t>Ex 23.19</w:t>
      </w:r>
      <w:r>
        <w:rPr>
          <w:lang w:val="fr_FR" w:bidi="fr_FR"/>
        </w:rPr>
        <w:t>).</w:t>
      </w:r>
    </w:p>
    <w:p>
      <w:pPr>
        <w:pStyle w:val="Heading3"/>
      </w:pPr>
      <w:r>
        <w:rPr>
          <w:lang w:val="fr_FR" w:bidi="fr_FR"/>
        </w:rPr>
        <w:t>Contexte</w:t>
      </w:r>
    </w:p>
    <w:p>
      <w:pPr/>
      <w:r>
        <w:rPr>
          <w:lang w:val="fr_FR" w:bidi="fr_FR"/>
        </w:rPr>
      </w:r>
      <w:r>
        <w:rPr>
          <w:lang w:val="fr_FR" w:bidi="fr_FR"/>
        </w:rPr>
        <w:t>La construction en trois parties du tabernacle, composée d'une zone générale et de deux zones restreintes, n'était pas unique. Dans d'autres religions développées qui incluaient un sacerdoce organisé, il y avait trois niveaux principaux d'approche : un pour tous les membres de la communauté, un pour les sacrificateurs en général, et un pour les principaux dirigeants religieux, qui était un sanctuaire intérieur, conçu comme la demeure de la divinité. Les fouilles de sanctuaires païens en Palestine et en Syrie à la période pré-israélite ont révélé ce type de sanctuaire divisé.</w:t>
      </w:r>
    </w:p>
    <w:p>
      <w:pPr/>
      <w:r>
        <w:rPr>
          <w:lang w:val="fr_FR" w:bidi="fr_FR"/>
        </w:rPr>
      </w:r>
      <w:r>
        <w:rPr>
          <w:lang w:val="fr_FR" w:bidi="fr_FR"/>
        </w:rPr>
        <w:t>Il existe également de nombreuses preuves de l'utilisation de structures portables, souvent complexes et préfabriquées, au cours du 2e millénaire av. J.‑C., généralement comme salles d'apparat pour les rois et autres hauts dignitaires, ou comme sanctuaires. Les dirigeants des communautés sédentaires utilisaient ces structures lorsqu'ils voyageaient vers d'autres régions de leurs royaumes (par exemple, en Égypte et, dans une moindre mesure, en Canaan). De plus, les peuples nomades ou semi-nomades, tels que les Madianites, utilisaient des sanctuaires portables. Dans l'Égypte pré-mosaïque, les artisans employaient des techniques similaires à celles utilisées dans la construction du tabernacle.</w:t>
      </w:r>
    </w:p>
    <w:p>
      <w:pPr>
        <w:pStyle w:val="Heading3"/>
      </w:pPr>
      <w:r>
        <w:rPr>
          <w:lang w:val="fr_FR" w:bidi="fr_FR"/>
        </w:rPr>
        <w:t>Le Tabernacle et son mobilier</w:t>
      </w:r>
    </w:p>
    <w:p>
      <w:pPr/>
      <w:r>
        <w:rPr>
          <w:lang w:val="fr_FR" w:bidi="fr_FR"/>
        </w:rPr>
      </w:r>
      <w:r>
        <w:rPr>
          <w:lang w:val="fr_FR" w:bidi="fr_FR"/>
        </w:rPr>
        <w:t>Le livre de l'Exode (</w:t>
      </w:r>
      <w:r>
        <w:rPr>
          <w:lang w:val="fr_FR" w:bidi="fr_FR"/>
        </w:rPr>
        <w:t>Ex 25–40</w:t>
      </w:r>
      <w:r>
        <w:rPr>
          <w:lang w:val="fr_FR" w:bidi="fr_FR"/>
        </w:rPr>
        <w:t>) décrit en détail le tabernacle et son mobilier. Les matériaux utilisés allaient de précieux à communs. Trois métaux sont mentionnés par ordre décroissant d'importance : l'or, le cuivre et l'argent. Seul l'or était utilisé dans le mobilier principal du sanctuaire. La quantité totale de métaux utilisée était d'environ 1 t d'or, trois de cuivre et quatre d'argent (</w:t>
      </w:r>
      <w:r>
        <w:rPr>
          <w:lang w:val="fr_FR" w:bidi="fr_FR"/>
        </w:rPr>
        <w:t>38.24–31</w:t>
      </w:r>
      <w:r>
        <w:rPr>
          <w:lang w:val="fr_FR" w:bidi="fr_FR"/>
        </w:rPr>
        <w:t>). La quantité relativement importante d'argent provenait d'une offrande (</w:t>
      </w:r>
      <w:r>
        <w:rPr>
          <w:lang w:val="fr_FR" w:bidi="fr_FR"/>
        </w:rPr>
        <w:t>30.11–16</w:t>
      </w:r>
      <w:r>
        <w:rPr>
          <w:lang w:val="fr_FR" w:bidi="fr_FR"/>
        </w:rPr>
        <w:t>), qui accroissait l'argent et l'or déjà donnés par les Égyptiens (</w:t>
      </w:r>
      <w:r>
        <w:rPr>
          <w:lang w:val="fr_FR" w:bidi="fr_FR"/>
        </w:rPr>
        <w:t>12.35</w:t>
      </w:r>
      <w:r>
        <w:rPr>
          <w:lang w:val="fr_FR" w:bidi="fr_FR"/>
        </w:rPr>
        <w:t>).</w:t>
      </w:r>
    </w:p>
    <w:p>
      <w:pPr/>
      <w:r>
        <w:rPr>
          <w:lang w:val="fr_FR" w:bidi="fr_FR"/>
        </w:rPr>
      </w:r>
      <w:r>
        <w:rPr>
          <w:lang w:val="fr_FR" w:bidi="fr_FR"/>
        </w:rPr>
        <w:t>Il est importnat de noter que dans les spécifications de la construction de Dieu, le point de départ était le mobilier du sanctuaire intérieur (le Lieu saint et le Lieu très saint). Dans la construction réelle, ce mobilier a été fabriqué après le tabernacle lui-même, vraisemblablement pour qu'il puisse être immédiatement et adéquatement abrité (</w:t>
      </w:r>
      <w:r>
        <w:rPr>
          <w:lang w:val="fr_FR" w:bidi="fr_FR"/>
        </w:rPr>
        <w:t>Ex 25.9–27.19</w:t>
      </w:r>
      <w:r>
        <w:rPr>
          <w:lang w:val="fr_FR" w:bidi="fr_FR"/>
        </w:rPr>
        <w:t xml:space="preserve"> ; cf. </w:t>
      </w:r>
      <w:r>
        <w:rPr>
          <w:lang w:val="fr_FR" w:bidi="fr_FR"/>
        </w:rPr>
        <w:t>36.8–37.28</w:t>
      </w:r>
      <w:r>
        <w:rPr>
          <w:lang w:val="fr_FR" w:bidi="fr_FR"/>
        </w:rPr>
        <w:t>).</w:t>
      </w:r>
    </w:p>
    <w:p>
      <w:pPr/>
      <w:r>
        <w:rPr>
          <w:lang w:val="fr_FR" w:bidi="fr_FR"/>
        </w:rPr>
      </w:r>
      <w:r>
        <w:rPr>
          <w:lang w:val="fr_FR" w:bidi="fr_FR"/>
        </w:rPr>
        <w:t xml:space="preserve">Le premier objet mentionné était l'arche, qui était le seul meuble dans le Lieu très saint. Il s'agissait d'une boîte en bois recouverte d'or, d'environ 1 m de long, avec une largeur et une hauteur de 0,7 m. Symbole suprême de la relation d'alliance entre Dieu et Israël, elle était souvent appelée « </w:t>
      </w:r>
      <w:r>
        <w:rPr>
          <w:lang w:val="fr_FR" w:bidi="fr_FR"/>
        </w:rPr>
        <w:t>l’arche de l’alliance de l’Éternel</w:t>
      </w:r>
      <w:r>
        <w:rPr>
          <w:lang w:val="fr_FR" w:bidi="fr_FR"/>
        </w:rPr>
        <w:t xml:space="preserve"> » (</w:t>
      </w:r>
      <w:r>
        <w:rPr>
          <w:lang w:val="fr_FR" w:bidi="fr_FR"/>
        </w:rPr>
        <w:t>Dt 10.8</w:t>
      </w:r>
      <w:r>
        <w:rPr>
          <w:lang w:val="fr_FR" w:bidi="fr_FR"/>
        </w:rPr>
        <w:t>). Contrairement aux arches contemporaines dans certains pays voisins, elle ne contenait aucune représentation de la divinité, seulement les Dix Commandements (</w:t>
      </w:r>
      <w:r>
        <w:rPr>
          <w:lang w:val="fr_FR" w:bidi="fr_FR"/>
        </w:rPr>
        <w:t>Ex 25.16</w:t>
      </w:r>
      <w:r>
        <w:rPr>
          <w:lang w:val="fr_FR" w:bidi="fr_FR"/>
        </w:rPr>
        <w:t>), un pot de manne (</w:t>
      </w:r>
      <w:r>
        <w:rPr>
          <w:lang w:val="fr_FR" w:bidi="fr_FR"/>
        </w:rPr>
        <w:t>16.33</w:t>
      </w:r>
      <w:r>
        <w:rPr>
          <w:lang w:val="fr_FR" w:bidi="fr_FR"/>
        </w:rPr>
        <w:t>) et la verge d'Aaron (</w:t>
      </w:r>
      <w:r>
        <w:rPr>
          <w:lang w:val="fr_FR" w:bidi="fr_FR"/>
        </w:rPr>
        <w:t>Nm 17.10</w:t>
      </w:r>
      <w:r>
        <w:rPr>
          <w:lang w:val="fr_FR" w:bidi="fr_FR"/>
        </w:rPr>
        <w:t xml:space="preserve">), symbolisant tous divers aspects de la provision de Dieu (voir </w:t>
      </w:r>
      <w:r>
        <w:rPr>
          <w:lang w:val="fr_FR" w:bidi="fr_FR"/>
        </w:rPr>
        <w:t>Hé 9.4</w:t>
      </w:r>
      <w:r>
        <w:rPr>
          <w:lang w:val="fr_FR" w:bidi="fr_FR"/>
        </w:rPr>
        <w:t>).</w:t>
      </w:r>
    </w:p>
    <w:p>
      <w:pPr/>
      <w:r>
        <w:rPr>
          <w:lang w:val="fr_FR" w:bidi="fr_FR"/>
        </w:rPr>
      </w:r>
      <w:r>
        <w:rPr>
          <w:lang w:val="fr_FR" w:bidi="fr_FR"/>
        </w:rPr>
        <w:t>L'arche était transportée par deux barres qui passaient à travers des anneaux attachés à chaque coin inférieur (</w:t>
      </w:r>
      <w:r>
        <w:rPr>
          <w:lang w:val="fr_FR" w:bidi="fr_FR"/>
        </w:rPr>
        <w:t>Ex 25.13–15</w:t>
      </w:r>
      <w:r>
        <w:rPr>
          <w:lang w:val="fr_FR" w:bidi="fr_FR"/>
        </w:rPr>
        <w:t>). Ces barres, laissées en place, se projetaient sous le voile dans le Lieu Saint, servant de rappel de la présence de l'arche invisible.</w:t>
      </w:r>
    </w:p>
    <w:p>
      <w:pPr/>
      <w:r>
        <w:rPr>
          <w:lang w:val="fr_FR" w:bidi="fr_FR"/>
        </w:rPr>
      </w:r>
      <w:r>
        <w:rPr>
          <w:lang w:val="fr_FR" w:bidi="fr_FR"/>
        </w:rPr>
        <w:t>Sur l'arche se trouvait le propitiatoire, une dalle rectangulaire en or massif, à laquelle étaient attachés deux chérubins. Les chérubins, tournés vers l'intérieur, et le propitiatoire formaient un trône pour le Dieu invisible (</w:t>
      </w:r>
      <w:r>
        <w:rPr>
          <w:lang w:val="fr_FR" w:bidi="fr_FR"/>
        </w:rPr>
        <w:t>Ex 25.22</w:t>
      </w:r>
      <w:r>
        <w:rPr>
          <w:lang w:val="fr_FR" w:bidi="fr_FR"/>
        </w:rPr>
        <w:t>), qui est fréquemment décrit comme étant assis sur les chérubins (</w:t>
      </w:r>
      <w:r>
        <w:rPr>
          <w:lang w:val="fr_FR" w:bidi="fr_FR"/>
        </w:rPr>
        <w:t>Ps 80.1</w:t>
      </w:r>
      <w:r>
        <w:rPr>
          <w:lang w:val="fr_FR" w:bidi="fr_FR"/>
        </w:rPr>
        <w:t xml:space="preserve"> ; </w:t>
      </w:r>
      <w:r>
        <w:rPr>
          <w:lang w:val="fr_FR" w:bidi="fr_FR"/>
        </w:rPr>
        <w:t>99.1</w:t>
      </w:r>
      <w:r>
        <w:rPr>
          <w:lang w:val="fr_FR" w:bidi="fr_FR"/>
        </w:rPr>
        <w:t>). Le nom « propitiatoire » vient d'un verbe signifiant « faire expiation ». Le propitiatoire était aspergé de sang au point culminant du Jour des Expiations annuel (</w:t>
      </w:r>
      <w:r>
        <w:rPr>
          <w:lang w:val="fr_FR" w:bidi="fr_FR"/>
        </w:rPr>
        <w:t>Lv 16.14</w:t>
      </w:r>
      <w:r>
        <w:rPr>
          <w:lang w:val="fr_FR" w:bidi="fr_FR"/>
        </w:rPr>
        <w:t xml:space="preserve">). Le fait que l'arche soit placée </w:t>
      </w:r>
      <w:r>
        <w:rPr>
          <w:i/>
          <w:lang w:val="fr_FR" w:bidi="fr_FR"/>
        </w:rPr>
        <w:t>sous</w:t>
      </w:r>
      <w:r>
        <w:rPr>
          <w:lang w:val="fr_FR" w:bidi="fr_FR"/>
        </w:rPr>
        <w:t xml:space="preserve"> le propitiatoire (</w:t>
      </w:r>
      <w:r>
        <w:rPr>
          <w:lang w:val="fr_FR" w:bidi="fr_FR"/>
        </w:rPr>
        <w:t>Ex 25.21</w:t>
      </w:r>
      <w:r>
        <w:rPr>
          <w:lang w:val="fr_FR" w:bidi="fr_FR"/>
        </w:rPr>
        <w:t xml:space="preserve">) signifie que la loi se trouvait sous la protection de Dieu et explique les références à l'arche comme son marchepied (voir par exemple </w:t>
      </w:r>
      <w:r>
        <w:rPr>
          <w:lang w:val="fr_FR" w:bidi="fr_FR"/>
        </w:rPr>
        <w:t>Ps 132.7</w:t>
      </w:r>
      <w:r>
        <w:rPr>
          <w:lang w:val="fr_FR" w:bidi="fr_FR"/>
        </w:rPr>
        <w:t>). Comme les chérubins dans le jardin d'Éden (</w:t>
      </w:r>
      <w:r>
        <w:rPr>
          <w:lang w:val="fr_FR" w:bidi="fr_FR"/>
        </w:rPr>
        <w:t>Gn 3.24</w:t>
      </w:r>
      <w:r>
        <w:rPr>
          <w:lang w:val="fr_FR" w:bidi="fr_FR"/>
        </w:rPr>
        <w:t>), ceux du Lieu très saint avaient probablement une fonction protectrice similaire. Dans le monde antique, des créatures ailées symboliques comme les chérubins étaient fréquemment placées comme gardiens des trônes et des bâtiments importants.</w:t>
      </w:r>
    </w:p>
    <w:p>
      <w:pPr/>
      <w:r>
        <w:rPr>
          <w:lang w:val="fr_FR" w:bidi="fr_FR"/>
        </w:rPr>
      </w:r>
      <w:r>
        <w:rPr>
          <w:lang w:val="fr_FR" w:bidi="fr_FR"/>
        </w:rPr>
        <w:t>Comme l'arche, la table portative d</w:t>
      </w:r>
      <w:r>
        <w:rPr>
          <w:lang w:val="fr_FR" w:bidi="fr_FR"/>
        </w:rPr>
        <w:t>es pains de proposition</w:t>
      </w:r>
      <w:r>
        <w:rPr>
          <w:lang w:val="fr_FR" w:bidi="fr_FR"/>
        </w:rPr>
        <w:t xml:space="preserve"> (</w:t>
      </w:r>
      <w:r>
        <w:rPr>
          <w:lang w:val="fr_FR" w:bidi="fr_FR"/>
        </w:rPr>
        <w:t>Ex 25.30</w:t>
      </w:r>
      <w:r>
        <w:rPr>
          <w:lang w:val="fr_FR" w:bidi="fr_FR"/>
        </w:rPr>
        <w:t xml:space="preserve">) était faite de bois d'acacia recouvert d'or. Elle était légèrement plus petite, avec une longueur d'1 m, une largeur de 0,5 m et une hauteur de 0,7 m. Les divers vaisseaux auxiliaires et ustensiles sont détaillés (v. </w:t>
      </w:r>
      <w:r>
        <w:rPr>
          <w:lang w:val="fr_FR" w:bidi="fr_FR"/>
        </w:rPr>
        <w:t>29</w:t>
      </w:r>
      <w:r>
        <w:rPr>
          <w:lang w:val="fr_FR" w:bidi="fr_FR"/>
        </w:rPr>
        <w:t>) ; on suppose que les plats servaient à transporter le pain. Chaque jour de sabbat, douze pains, symbolisant la provision de Dieu pour les douze tribus d'Israël, étaient placés en deux rangées sur la table (</w:t>
      </w:r>
      <w:r>
        <w:rPr>
          <w:lang w:val="fr_FR" w:bidi="fr_FR"/>
        </w:rPr>
        <w:t>Lv 24.5–9</w:t>
      </w:r>
      <w:r>
        <w:rPr>
          <w:lang w:val="fr_FR" w:bidi="fr_FR"/>
        </w:rPr>
        <w:t>). La table était située dans le Lieu saint, du côté nord.</w:t>
      </w:r>
    </w:p>
    <w:p>
      <w:pPr/>
      <w:r>
        <w:rPr>
          <w:lang w:val="fr_FR" w:bidi="fr_FR"/>
        </w:rPr>
      </w:r>
      <w:r>
        <w:rPr>
          <w:lang w:val="fr_FR" w:bidi="fr_FR"/>
        </w:rPr>
        <w:t>Du côté sud se trouvait le chandelier en or à sept branches (</w:t>
      </w:r>
      <w:r>
        <w:rPr>
          <w:lang w:val="fr_FR" w:bidi="fr_FR"/>
        </w:rPr>
        <w:t>Ex 25.31–39</w:t>
      </w:r>
      <w:r>
        <w:rPr>
          <w:lang w:val="fr_FR" w:bidi="fr_FR"/>
        </w:rPr>
        <w:t xml:space="preserve">; </w:t>
      </w:r>
      <w:r>
        <w:rPr>
          <w:lang w:val="fr_FR" w:bidi="fr_FR"/>
        </w:rPr>
        <w:t>37.17–24</w:t>
      </w:r>
      <w:r>
        <w:rPr>
          <w:lang w:val="fr_FR" w:bidi="fr_FR"/>
        </w:rPr>
        <w:t xml:space="preserve">; </w:t>
      </w:r>
      <w:r>
        <w:rPr>
          <w:lang w:val="fr_FR" w:bidi="fr_FR"/>
        </w:rPr>
        <w:t>40.24</w:t>
      </w:r>
      <w:r>
        <w:rPr>
          <w:lang w:val="fr_FR" w:bidi="fr_FR"/>
        </w:rPr>
        <w:t>). C'était le meuble le plus impressionnant du Lieu saint ; comme les chérubins et le propitiatoire, il était fait d'or pur. Six branches en or, trois de chaque côté, s'étendaient à partir d'un axe central, et tout le chandelier était orné de fleurs d'amandier. D'après les données bibliques, il n'est pas clair si le chandelier offrait un éclairage continu (</w:t>
      </w:r>
      <w:r>
        <w:rPr>
          <w:lang w:val="fr_FR" w:bidi="fr_FR"/>
        </w:rPr>
        <w:t>Ex 27.20</w:t>
      </w:r>
      <w:r>
        <w:rPr>
          <w:lang w:val="fr_FR" w:bidi="fr_FR"/>
        </w:rPr>
        <w:t xml:space="preserve">; </w:t>
      </w:r>
      <w:r>
        <w:rPr>
          <w:lang w:val="fr_FR" w:bidi="fr_FR"/>
        </w:rPr>
        <w:t>Lv 24.2</w:t>
      </w:r>
      <w:r>
        <w:rPr>
          <w:lang w:val="fr_FR" w:bidi="fr_FR"/>
        </w:rPr>
        <w:t>) ou une lumière nocturne simplement (</w:t>
      </w:r>
      <w:r>
        <w:rPr>
          <w:lang w:val="fr_FR" w:bidi="fr_FR"/>
        </w:rPr>
        <w:t>1S 3.3</w:t>
      </w:r>
      <w:r>
        <w:rPr>
          <w:lang w:val="fr_FR" w:bidi="fr_FR"/>
        </w:rPr>
        <w:t xml:space="preserve"> dans la plupart des versions). </w:t>
      </w:r>
      <w:r>
        <w:rPr>
          <w:lang w:val="fr_FR" w:bidi="fr_FR"/>
        </w:rPr>
        <w:t>Lévitique 24.4</w:t>
      </w:r>
      <w:r>
        <w:rPr>
          <w:lang w:val="fr_FR" w:bidi="fr_FR"/>
        </w:rPr>
        <w:t xml:space="preserve"> soutient fortement la première hypothèse, et la référence dans 1 Samuel reflète probablement la négligence qui s'était installée pendant la période des juges. Dans les Écritures, le chandelier en or symbolise le témoignage continu de la communauté de l'alliance (</w:t>
      </w:r>
      <w:r>
        <w:rPr>
          <w:lang w:val="fr_FR" w:bidi="fr_FR"/>
        </w:rPr>
        <w:t>Zc 4.1–7</w:t>
      </w:r>
      <w:r>
        <w:rPr>
          <w:lang w:val="fr_FR" w:bidi="fr_FR"/>
        </w:rPr>
        <w:t xml:space="preserve">; </w:t>
      </w:r>
      <w:r>
        <w:rPr>
          <w:lang w:val="fr_FR" w:bidi="fr_FR"/>
        </w:rPr>
        <w:t>Ap 2.1</w:t>
      </w:r>
      <w:r>
        <w:rPr>
          <w:lang w:val="fr_FR" w:bidi="fr_FR"/>
        </w:rPr>
        <w:t>). L'attention précise au moindre détail est bien illustrée dans l'énumération des articles supplémentaires, tous faits d'or pur, nécessaires à l'entretien des lampes. Sans cette attention précise, la lumière s'affaiblirait rapidement, et le sanctuaire lui-même serait souillé par des dépôts de cendre (</w:t>
      </w:r>
      <w:r>
        <w:rPr>
          <w:lang w:val="fr_FR" w:bidi="fr_FR"/>
        </w:rPr>
        <w:t>Ex 25.38</w:t>
      </w:r>
      <w:r>
        <w:rPr>
          <w:lang w:val="fr_FR" w:bidi="fr_FR"/>
        </w:rPr>
        <w:t>). De plus, seule l'huile d'olive de la meilleure qualité était utilisée, garantissant ainsi la lumière la plus vive possible (</w:t>
      </w:r>
      <w:r>
        <w:rPr>
          <w:lang w:val="fr_FR" w:bidi="fr_FR"/>
        </w:rPr>
        <w:t>27.20</w:t>
      </w:r>
      <w:r>
        <w:rPr>
          <w:lang w:val="fr_FR" w:bidi="fr_FR"/>
        </w:rPr>
        <w:t>).</w:t>
      </w:r>
    </w:p>
    <w:p>
      <w:pPr/>
      <w:r>
        <w:rPr>
          <w:lang w:val="fr_FR" w:bidi="fr_FR"/>
        </w:rPr>
      </w:r>
      <w:r>
        <w:rPr>
          <w:lang w:val="fr_FR" w:bidi="fr_FR"/>
        </w:rPr>
        <w:t>L'autel des parfums (</w:t>
      </w:r>
      <w:r>
        <w:rPr>
          <w:lang w:val="fr_FR" w:bidi="fr_FR"/>
        </w:rPr>
        <w:t>Ex 30.1–10</w:t>
      </w:r>
      <w:r>
        <w:rPr>
          <w:lang w:val="fr_FR" w:bidi="fr_FR"/>
        </w:rPr>
        <w:t xml:space="preserve">) a peut-être été délibérément minimisé pour donner une plus grande importance à l'autel sacrificiel dans la cour extérieure, souvent appelé « </w:t>
      </w:r>
      <w:r>
        <w:rPr>
          <w:i/>
          <w:lang w:val="fr_FR" w:bidi="fr_FR"/>
        </w:rPr>
        <w:t>l’autel</w:t>
      </w:r>
      <w:r>
        <w:rPr>
          <w:lang w:val="fr_FR" w:bidi="fr_FR"/>
        </w:rPr>
        <w:t xml:space="preserve"> ». Afin de distinguer l'autel des parfums de l'autel de bronze du sacrifice, le premier était appelé « l'autel d'or » (</w:t>
      </w:r>
      <w:r>
        <w:rPr>
          <w:lang w:val="fr_FR" w:bidi="fr_FR"/>
        </w:rPr>
        <w:t>40.5</w:t>
      </w:r>
      <w:r>
        <w:rPr>
          <w:lang w:val="fr_FR" w:bidi="fr_FR"/>
        </w:rPr>
        <w:t>). L'autel des parfums était situé dans le Lieu saint, juste en face de l'arche dans le Lieu très saint mais juste à l'extérieur du voile, entre la table des pains de proposition et le chandelier. Fait de bois d'acacia recouvert d'or, il mesurait 45 cm de côté et 1 m de haut, avec des cornes et une moulure dorée autour des quatre côtés. Comme l'arche, il était facilement transportable grâce à des anneaux et des barres de transport. L'autel était utilisé pour l'offrande de l'encens chaque matin et soir et pour l'onction des cornes pour l'expiation annuelle (</w:t>
      </w:r>
      <w:r>
        <w:rPr>
          <w:lang w:val="fr_FR" w:bidi="fr_FR"/>
        </w:rPr>
        <w:t>30.7–10</w:t>
      </w:r>
      <w:r>
        <w:rPr>
          <w:lang w:val="fr_FR" w:bidi="fr_FR"/>
        </w:rPr>
        <w:t>). L'encens d'une recette spéciale était interdit pour un usage profane. À l'origine, l'encens indiquait quelque chose qui montait d'un sacrifice, un arôme agréable à Dieu. L'encens reconnaissait la présence de Dieu dans la louange (</w:t>
      </w:r>
      <w:r>
        <w:rPr>
          <w:lang w:val="fr_FR" w:bidi="fr_FR"/>
        </w:rPr>
        <w:t>Ml 1.11</w:t>
      </w:r>
      <w:r>
        <w:rPr>
          <w:lang w:val="fr_FR" w:bidi="fr_FR"/>
        </w:rPr>
        <w:t>) et, très tôt, symbolisait les prières des personnes pieuses (</w:t>
      </w:r>
      <w:r>
        <w:rPr>
          <w:lang w:val="fr_FR" w:bidi="fr_FR"/>
        </w:rPr>
        <w:t>Ps 141.2</w:t>
      </w:r>
      <w:r>
        <w:rPr>
          <w:lang w:val="fr_FR" w:bidi="fr_FR"/>
        </w:rPr>
        <w:t>). Il cachait également Dieu aux yeux humains (</w:t>
      </w:r>
      <w:r>
        <w:rPr>
          <w:lang w:val="fr_FR" w:bidi="fr_FR"/>
        </w:rPr>
        <w:t>Lv 16.13</w:t>
      </w:r>
      <w:r>
        <w:rPr>
          <w:lang w:val="fr_FR" w:bidi="fr_FR"/>
        </w:rPr>
        <w:t>).</w:t>
      </w:r>
    </w:p>
    <w:p>
      <w:pPr>
        <w:pStyle w:val="Heading3"/>
      </w:pPr>
      <w:r>
        <w:rPr>
          <w:lang w:val="fr_FR" w:bidi="fr_FR"/>
        </w:rPr>
        <w:t>Le Tabernacle lui-même</w:t>
      </w:r>
    </w:p>
    <w:p>
      <w:pPr/>
      <w:r>
        <w:rPr>
          <w:lang w:val="fr_FR" w:bidi="fr_FR"/>
        </w:rPr>
      </w:r>
      <w:r>
        <w:rPr>
          <w:lang w:val="fr_FR" w:bidi="fr_FR"/>
        </w:rPr>
        <w:t xml:space="preserve">Le tabernacle était essentiellement une structure de tente soutenue par un cadre rigide. Comme pour la plupart des autres éléments, une répétition des détails souligne l'importance du tabernacle lui-même. Les spécifications sont données dans </w:t>
      </w:r>
      <w:r>
        <w:rPr>
          <w:lang w:val="fr_FR" w:bidi="fr_FR"/>
        </w:rPr>
        <w:t>Exode 26</w:t>
      </w:r>
      <w:r>
        <w:rPr>
          <w:lang w:val="fr_FR" w:bidi="fr_FR"/>
        </w:rPr>
        <w:t xml:space="preserve">, la construction dans </w:t>
      </w:r>
      <w:r>
        <w:rPr>
          <w:lang w:val="fr_FR" w:bidi="fr_FR"/>
        </w:rPr>
        <w:t>Exode 36.8–38</w:t>
      </w:r>
      <w:r>
        <w:rPr>
          <w:lang w:val="fr_FR" w:bidi="fr_FR"/>
        </w:rPr>
        <w:t xml:space="preserve">, et l'érection finale dans </w:t>
      </w:r>
      <w:r>
        <w:rPr>
          <w:lang w:val="fr_FR" w:bidi="fr_FR"/>
        </w:rPr>
        <w:t>Exode 40.16–19</w:t>
      </w:r>
      <w:r>
        <w:rPr>
          <w:lang w:val="fr_FR" w:bidi="fr_FR"/>
        </w:rPr>
        <w:t>. Les dimensions globales étaient d'environ 13,7 m de long, 4,6 m de large et 4,5 m de haut.</w:t>
      </w:r>
    </w:p>
    <w:p>
      <w:pPr/>
      <w:r>
        <w:rPr>
          <w:lang w:val="fr_FR" w:bidi="fr_FR"/>
        </w:rPr>
      </w:r>
      <w:r>
        <w:rPr>
          <w:lang w:val="fr_FR" w:bidi="fr_FR"/>
        </w:rPr>
        <w:t>Le cadre du tabernacle était constitué d'une série de supports verticaux, chacun mesurant 4,5 m de haut et 0,7 m de large, reposant chacun sur deux bases en argent (</w:t>
      </w:r>
      <w:r>
        <w:rPr>
          <w:lang w:val="fr_FR" w:bidi="fr_FR"/>
        </w:rPr>
        <w:t>Ex 26.15–25</w:t>
      </w:r>
      <w:r>
        <w:rPr>
          <w:lang w:val="fr_FR" w:bidi="fr_FR"/>
        </w:rPr>
        <w:t xml:space="preserve">). Autrefois, les chercheurs pensaient que ces supports ou cadres étaient des planches solides en bois d'acacia, mais la plupart des chercheurs modernes acceptent désormais que chacun comprenait deux côtés verticaux reliés par des pièces horizontales, à la manière d'une échelle. De telles sections seraient considérablement plus solides, conserveraient mieux leur forme et permettraient de voir la belle couche intérieure de rideaux depuis l'intérieur du sanctuaire. Sur les côtés sud et nord, il y avait vingt cadres de ce type, avec six de plus à l'extrémité ouest. De plus, du côté ouest, il y avait deux pièces d'angle auxquelles tous les murs étaient attachés par des attaches (v. </w:t>
      </w:r>
      <w:r>
        <w:rPr>
          <w:lang w:val="fr_FR" w:bidi="fr_FR"/>
        </w:rPr>
        <w:t>23–25</w:t>
      </w:r>
      <w:r>
        <w:rPr>
          <w:lang w:val="fr_FR" w:bidi="fr_FR"/>
        </w:rPr>
        <w:t xml:space="preserve">). Une série de barres, qui passaient à travers des anneaux en or attachés à chaque cadre vertical, offrait une sécurité et un alignement supplémentaires (v. </w:t>
      </w:r>
      <w:r>
        <w:rPr>
          <w:lang w:val="fr_FR" w:bidi="fr_FR"/>
        </w:rPr>
        <w:t>26–29</w:t>
      </w:r>
      <w:r>
        <w:rPr>
          <w:lang w:val="fr_FR" w:bidi="fr_FR"/>
        </w:rPr>
        <w:t>). Il y avait cinq de ces barres sur chacun des trois côtés. La barre centrale sur les côtés sud et nord s'étendait sur toute la longueur ; les quatre autres s'étendaient probablement à mi-chemin, de sorte que chaque cadre se trouvait sécurisé par trois barres. Toutes les sections en bois étaient gainées d'or.</w:t>
      </w:r>
    </w:p>
    <w:p>
      <w:pPr/>
      <w:r>
        <w:rPr>
          <w:lang w:val="fr_FR" w:bidi="fr_FR"/>
        </w:rPr>
      </w:r>
      <w:r>
        <w:rPr>
          <w:lang w:val="fr_FR" w:bidi="fr_FR"/>
        </w:rPr>
        <w:t>Sur ce cadre, plusieurs couches de couvertures formaient le dessus, les côtés et l'arrière du tabernacle. La première couche de dix rideaux de lin était teinte en bleu, pourpre et écarlate, et brodée de chérubins (</w:t>
      </w:r>
      <w:r>
        <w:rPr>
          <w:lang w:val="fr_FR" w:bidi="fr_FR"/>
        </w:rPr>
        <w:t>Ex 26.1–6</w:t>
      </w:r>
      <w:r>
        <w:rPr>
          <w:lang w:val="fr_FR" w:bidi="fr_FR"/>
        </w:rPr>
        <w:t xml:space="preserve"> ; </w:t>
      </w:r>
      <w:r>
        <w:rPr>
          <w:lang w:val="fr_FR" w:bidi="fr_FR"/>
        </w:rPr>
        <w:t>36.8–13</w:t>
      </w:r>
      <w:r>
        <w:rPr>
          <w:lang w:val="fr_FR" w:bidi="fr_FR"/>
        </w:rPr>
        <w:t>). Chacun mesurait 13 m par 2 m. Des paires jointes le long de leur longueur formaient cinq ensembles de rideaux. Les deux grands rideaux étaient eux-mêmes attachés avec cinquante agrafes en or qui passaient à travers un nombre similaire de boucles dans chacun. Les rideaux étaient sans doute tendus sur la structure comme une nappe.</w:t>
      </w:r>
    </w:p>
    <w:p>
      <w:pPr/>
      <w:r>
        <w:rPr>
          <w:lang w:val="fr_FR" w:bidi="fr_FR"/>
        </w:rPr>
      </w:r>
      <w:r>
        <w:rPr>
          <w:lang w:val="fr_FR" w:bidi="fr_FR"/>
        </w:rPr>
        <w:t>Onze rideaux ou bâches en poil de chèvre, chacun de 13 m par 2 m, constituaient la couche suivante. Ceux-ci étaient divisés en deux ensembles en joignant respectivement cinq et six rideaux, et étaient reliés en utilisant une méthode similaire à celle du rideau inférieur, à l'exception près que des agrafes en bronze au lieu d'or étaient utilisées. La longueur supplémentaire des bâches en poil de chèvre offrait un chevauchement pour protéger le rideau inférieur, et la plus grande bâche chevauchait à la fois à l'avant et à l'arrière du tabernacle (</w:t>
      </w:r>
      <w:r>
        <w:rPr>
          <w:lang w:val="fr_FR" w:bidi="fr_FR"/>
        </w:rPr>
        <w:t>Ex 26.7–9, 12–13</w:t>
      </w:r>
      <w:r>
        <w:rPr>
          <w:lang w:val="fr_FR" w:bidi="fr_FR"/>
        </w:rPr>
        <w:t>). Deux couches supplémentaires assuraient une étanchéité complète, l'une en peaux de bélier teintes en rouge et l'autre en peaux de chèvre.</w:t>
      </w:r>
    </w:p>
    <w:p>
      <w:pPr/>
      <w:r>
        <w:rPr>
          <w:lang w:val="fr_FR" w:bidi="fr_FR"/>
        </w:rPr>
      </w:r>
      <w:r>
        <w:rPr>
          <w:lang w:val="fr_FR" w:bidi="fr_FR"/>
        </w:rPr>
        <w:t>Un voile fait du même matériau que le rideau inférieur divisait le sanctuaire et était suspendu sous les agrafes dorées qui joignaient les deux rideaux, soutenu par quatre piliers en bois d'acacia plaqués d'or et reposant sur des bases en argent. Les chérubins sur le voile et les rideaux étaient des gardiens symboliques du sanctuaire. La position du voile faisait du Lieu très saint un cube parfait de 4,5 m. Les couches de matériau superposées et l'attention portée aux joints soulignent l'obscurité du sanctuaire le plus intérieur. Dieu était entouré de ténèbres, soigneusement isolé de tout regard non autorisé (</w:t>
      </w:r>
      <w:r>
        <w:rPr>
          <w:lang w:val="fr_FR" w:bidi="fr_FR"/>
        </w:rPr>
        <w:t>Ps 97.2</w:t>
      </w:r>
      <w:r>
        <w:rPr>
          <w:lang w:val="fr_FR" w:bidi="fr_FR"/>
        </w:rPr>
        <w:t>). Le Lieu saint occupait une surface de 9 m par 4,5 m, exactement le double de la surface du Lieu très saint. Un écran fait du même tissu que le rideau principal se tenait entre le Lieu Saint et la cour extérieure et était suspendu à des crochets dorés sur cinq poteaux en bois d'acacia, plaqués d'or et reposant sur des socles en bronze. Il n'y a aucune mention de séraphins brodés sur cette section, qui formait le mur est du tabernacle.</w:t>
      </w:r>
    </w:p>
    <w:p>
      <w:pPr/>
      <w:r>
        <w:rPr>
          <w:lang w:val="fr_FR" w:bidi="fr_FR"/>
        </w:rPr>
      </w:r>
      <w:r>
        <w:rPr>
          <w:lang w:val="fr_FR" w:bidi="fr_FR"/>
        </w:rPr>
        <w:t>Le tabernacle, bien qu'ayant probablement une apparence quelque peu trapue suggérant la force, pouvait être facilement démonté, transporté et réassemblé. Selon les normes de cette époque, c'était une demeure appropriée pour Dieu, construite avec les meilleures compétences humaines et les matériaux de la plus haute qualité.</w:t>
      </w:r>
    </w:p>
    <w:p>
      <w:pPr>
        <w:pStyle w:val="Heading3"/>
      </w:pPr>
      <w:r>
        <w:rPr>
          <w:lang w:val="fr_FR" w:bidi="fr_FR"/>
        </w:rPr>
        <w:t>La Cour extérieure et son mobilier</w:t>
      </w:r>
    </w:p>
    <w:p>
      <w:pPr/>
      <w:r>
        <w:rPr>
          <w:lang w:val="fr_FR" w:bidi="fr_FR"/>
        </w:rPr>
      </w:r>
      <w:r>
        <w:rPr>
          <w:lang w:val="fr_FR" w:bidi="fr_FR"/>
        </w:rPr>
        <w:t>La cour du tabernacle était un rectangle de 45 m de long sur les côtés nord et sud et de 23 m de large à l'est et à l'ouest (</w:t>
      </w:r>
      <w:r>
        <w:rPr>
          <w:lang w:val="fr_FR" w:bidi="fr_FR"/>
        </w:rPr>
        <w:t>Ex 27.9–18</w:t>
      </w:r>
      <w:r>
        <w:rPr>
          <w:lang w:val="fr_FR" w:bidi="fr_FR"/>
        </w:rPr>
        <w:t xml:space="preserve">; </w:t>
      </w:r>
      <w:r>
        <w:rPr>
          <w:lang w:val="fr_FR" w:bidi="fr_FR"/>
        </w:rPr>
        <w:t>38.9–19</w:t>
      </w:r>
      <w:r>
        <w:rPr>
          <w:lang w:val="fr_FR" w:bidi="fr_FR"/>
        </w:rPr>
        <w:t>). Le tabernacle lui-même se trouvait à l'extrémité ouest. Des rideaux en lin finement tissé de 2,5 m de haut entouraient toute la zone du tabernacle. Dans la section orientale, il y avait une entrée centrale de 9 m de large. Un rideau brodé de la même hauteur cachait cette entrée, qui était probablement en retrait pour faciliter l'entrée de chaque côté. Des tiges en argent soutenaient tous les rideaux. Ces tiges passaient à travers des crochets en argent attachés aux poteaux plaqués d'argent qui reposaient sur des bases en bronze (</w:t>
      </w:r>
      <w:r>
        <w:rPr>
          <w:lang w:val="fr_FR" w:bidi="fr_FR"/>
        </w:rPr>
        <w:t>38.17</w:t>
      </w:r>
      <w:r>
        <w:rPr>
          <w:lang w:val="fr_FR" w:bidi="fr_FR"/>
        </w:rPr>
        <w:t>).</w:t>
      </w:r>
    </w:p>
    <w:p>
      <w:pPr/>
      <w:r>
        <w:rPr>
          <w:lang w:val="fr_FR" w:bidi="fr_FR"/>
        </w:rPr>
      </w:r>
      <w:r>
        <w:rPr>
          <w:lang w:val="fr_FR" w:bidi="fr_FR"/>
        </w:rPr>
        <w:t>L'autel des holocaustes (</w:t>
      </w:r>
      <w:r>
        <w:rPr>
          <w:lang w:val="fr_FR" w:bidi="fr_FR"/>
        </w:rPr>
        <w:t>Ex 27.1–8</w:t>
      </w:r>
      <w:r>
        <w:rPr>
          <w:lang w:val="fr_FR" w:bidi="fr_FR"/>
        </w:rPr>
        <w:t xml:space="preserve"> ; </w:t>
      </w:r>
      <w:r>
        <w:rPr>
          <w:lang w:val="fr_FR" w:bidi="fr_FR"/>
        </w:rPr>
        <w:t>38.1–7</w:t>
      </w:r>
      <w:r>
        <w:rPr>
          <w:lang w:val="fr_FR" w:bidi="fr_FR"/>
        </w:rPr>
        <w:t>), situé à l'extrémité est de la cour près de l'entrée (</w:t>
      </w:r>
      <w:r>
        <w:rPr>
          <w:lang w:val="fr_FR" w:bidi="fr_FR"/>
        </w:rPr>
        <w:t>40.29</w:t>
      </w:r>
      <w:r>
        <w:rPr>
          <w:lang w:val="fr_FR" w:bidi="fr_FR"/>
        </w:rPr>
        <w:t>), rappelait qu'on ne pouvait s'approcher de Dieu que par le lieu du sacrifice. Mesurant 2 m de côté et 1,5 m de haut, il était petit comparé à l'autel gigantesque du temple de Salomon (</w:t>
      </w:r>
      <w:r>
        <w:rPr>
          <w:lang w:val="fr_FR" w:bidi="fr_FR"/>
        </w:rPr>
        <w:t>2Ch 4.1</w:t>
      </w:r>
      <w:r>
        <w:rPr>
          <w:lang w:val="fr_FR" w:bidi="fr_FR"/>
        </w:rPr>
        <w:t>). Il s'agissait d'une structure en bois creuse recouverte de bronze, suffisamment légère pour être transportée sur des poteaux plaqués de bronze qui passaient à travers des anneaux de bronze à chaque coin. La grille (</w:t>
      </w:r>
      <w:r>
        <w:rPr>
          <w:lang w:val="fr_FR" w:bidi="fr_FR"/>
        </w:rPr>
        <w:t>Ex 27.4–5</w:t>
      </w:r>
      <w:r>
        <w:rPr>
          <w:lang w:val="fr_FR" w:bidi="fr_FR"/>
        </w:rPr>
        <w:t xml:space="preserve">) était probablement à l'intérieur de l'autel au milieu, bien que certains érudits croient qu'elle s'étendait autour des côtés inférieurs et extérieurs de l'autel, pour fournir un courant d'air et permettre au sang sacrificiel de s'écouler à la base de l'autel. Les cornes, symbolisant peut-être les victimes sacrificielles, pouvaient être utilisées pour attacher les animaux sur le point d'être sacrifiés. En Israël, une personne pouvait revendiquer un sanctuaire en s'accrochant aux cornes de l'autel (voir par exemple </w:t>
      </w:r>
      <w:r>
        <w:rPr>
          <w:lang w:val="fr_FR" w:bidi="fr_FR"/>
        </w:rPr>
        <w:t>1R 1.50</w:t>
      </w:r>
      <w:r>
        <w:rPr>
          <w:lang w:val="fr_FR" w:bidi="fr_FR"/>
        </w:rPr>
        <w:t>), potentiellement en symbole du fait qu'elle s'offrait elle-même en sacrifice à Dieu et revendiquait ainsi sa protection. La partie inférieure de l'autel pouvait avoir été partiellement remplie de terre pour absorber le sang (</w:t>
      </w:r>
      <w:r>
        <w:rPr>
          <w:lang w:val="fr_FR" w:bidi="fr_FR"/>
        </w:rPr>
        <w:t>Ex 20.24</w:t>
      </w:r>
      <w:r>
        <w:rPr>
          <w:lang w:val="fr_FR" w:bidi="fr_FR"/>
        </w:rPr>
        <w:t>). Tous les accessoires étaient en bronze : seaux à cendres, pelles pour enlever les cendres et remplir la base de terre, bassins pour le sang, crochets pour les carcasses et brûle-parfums (</w:t>
      </w:r>
      <w:r>
        <w:rPr>
          <w:lang w:val="fr_FR" w:bidi="fr_FR"/>
        </w:rPr>
        <w:t>27.3</w:t>
      </w:r>
      <w:r>
        <w:rPr>
          <w:lang w:val="fr_FR" w:bidi="fr_FR"/>
        </w:rPr>
        <w:t>).</w:t>
      </w:r>
    </w:p>
    <w:p>
      <w:pPr/>
      <w:r>
        <w:rPr>
          <w:lang w:val="fr_FR" w:bidi="fr_FR"/>
        </w:rPr>
      </w:r>
      <w:r>
        <w:rPr>
          <w:lang w:val="fr_FR" w:bidi="fr_FR"/>
        </w:rPr>
        <w:t>Aucune spécification concernant la taille de la cuve n'a survécu (</w:t>
      </w:r>
      <w:r>
        <w:rPr>
          <w:lang w:val="fr_FR" w:bidi="fr_FR"/>
        </w:rPr>
        <w:t>Ex 30.17–20</w:t>
      </w:r>
      <w:r>
        <w:rPr>
          <w:lang w:val="fr_FR" w:bidi="fr_FR"/>
        </w:rPr>
        <w:t xml:space="preserve"> ; </w:t>
      </w:r>
      <w:r>
        <w:rPr>
          <w:lang w:val="fr_FR" w:bidi="fr_FR"/>
        </w:rPr>
        <w:t>38.8</w:t>
      </w:r>
      <w:r>
        <w:rPr>
          <w:lang w:val="fr_FR" w:bidi="fr_FR"/>
        </w:rPr>
        <w:t>). Elle était fabriquée à partir des miroirs des femmes qui servaient à l'entrée de la cour. La cuve se tenait entre l'autel du sacrifice et le tabernacle. Ne pas se laver à la cuve avant de servir était passible de mort ; un rappel solennel de la nécessité de la pureté et de l'obéissance avant d'entreprendre toute tâche pour Dieu. Le socle en bronze pouvait s'agir simplement d'un support pour la cuve, mais il est possible qu'il incorporait un bassin inférieur dans lequel les sacrificateurs pouvaient se laver les pieds.</w:t>
      </w:r>
    </w:p>
    <w:p>
      <w:pPr>
        <w:pStyle w:val="Heading3"/>
      </w:pPr>
      <w:r>
        <w:rPr>
          <w:lang w:val="fr_FR" w:bidi="fr_FR"/>
        </w:rPr>
        <w:t>Construction et consécration du tabernacle</w:t>
      </w:r>
    </w:p>
    <w:p>
      <w:pPr/>
      <w:r>
        <w:rPr>
          <w:lang w:val="fr_FR" w:bidi="fr_FR"/>
        </w:rPr>
      </w:r>
      <w:r>
        <w:rPr>
          <w:lang w:val="fr_FR" w:bidi="fr_FR"/>
        </w:rPr>
        <w:t>Les spécifications données par Dieu nécessitaient des compétences dépassant les capacités de Moïse et d'Aaron. Betsaleel et Oholiab dirigeaient la construction (</w:t>
      </w:r>
      <w:r>
        <w:rPr>
          <w:lang w:val="fr_FR" w:bidi="fr_FR"/>
        </w:rPr>
        <w:t>Ex 30.1–11</w:t>
      </w:r>
      <w:r>
        <w:rPr>
          <w:lang w:val="fr_FR" w:bidi="fr_FR"/>
        </w:rPr>
        <w:t>), avec un grand groupe de soutien d'experts, qui avaient dû apprendre leur artisanat en Égypte. Dans un effort collectif remarquable, les Israélites ont donné si généreusement que le flux de dons a dû être arrêté (</w:t>
      </w:r>
      <w:r>
        <w:rPr>
          <w:lang w:val="fr_FR" w:bidi="fr_FR"/>
        </w:rPr>
        <w:t>35.20–24</w:t>
      </w:r>
      <w:r>
        <w:rPr>
          <w:lang w:val="fr_FR" w:bidi="fr_FR"/>
        </w:rPr>
        <w:t xml:space="preserve"> ; </w:t>
      </w:r>
      <w:r>
        <w:rPr>
          <w:lang w:val="fr_FR" w:bidi="fr_FR"/>
        </w:rPr>
        <w:t>36.4–7</w:t>
      </w:r>
      <w:r>
        <w:rPr>
          <w:lang w:val="fr_FR" w:bidi="fr_FR"/>
        </w:rPr>
        <w:t>). De plus, beaucoup ont offert leurs compétences spéciales (</w:t>
      </w:r>
      <w:r>
        <w:rPr>
          <w:lang w:val="fr_FR" w:bidi="fr_FR"/>
        </w:rPr>
        <w:t>35.25–29</w:t>
      </w:r>
      <w:r>
        <w:rPr>
          <w:lang w:val="fr_FR" w:bidi="fr_FR"/>
        </w:rPr>
        <w:t>).</w:t>
      </w:r>
    </w:p>
    <w:p>
      <w:pPr/>
      <w:r>
        <w:rPr>
          <w:lang w:val="fr_FR" w:bidi="fr_FR"/>
        </w:rPr>
      </w:r>
      <w:r>
        <w:rPr>
          <w:lang w:val="fr_FR" w:bidi="fr_FR"/>
        </w:rPr>
        <w:t>Lorsque tous les objets ont été complétés et mis en position (</w:t>
      </w:r>
      <w:r>
        <w:rPr>
          <w:lang w:val="fr_FR" w:bidi="fr_FR"/>
        </w:rPr>
        <w:t>Ex 40.1–33</w:t>
      </w:r>
      <w:r>
        <w:rPr>
          <w:lang w:val="fr_FR" w:bidi="fr_FR"/>
        </w:rPr>
        <w:t>), chaque pièce, hormis le propitiatoire et les chérubins, a été ointe avec une huile spéciale (</w:t>
      </w:r>
      <w:r>
        <w:rPr>
          <w:lang w:val="fr_FR" w:bidi="fr_FR"/>
        </w:rPr>
        <w:t>30.22–33</w:t>
      </w:r>
      <w:r>
        <w:rPr>
          <w:lang w:val="fr_FR" w:bidi="fr_FR"/>
        </w:rPr>
        <w:t xml:space="preserve">; </w:t>
      </w:r>
      <w:r>
        <w:rPr>
          <w:lang w:val="fr_FR" w:bidi="fr_FR"/>
        </w:rPr>
        <w:t>40.9–11</w:t>
      </w:r>
      <w:r>
        <w:rPr>
          <w:lang w:val="fr_FR" w:bidi="fr_FR"/>
        </w:rPr>
        <w:t>) et symboliquement consacrée pour sa fonction particulière. Le point culminant a été lorsque la gloire du Seigneur a rempli le tabernacle (</w:t>
      </w:r>
      <w:r>
        <w:rPr>
          <w:lang w:val="fr_FR" w:bidi="fr_FR"/>
        </w:rPr>
        <w:t>40.34</w:t>
      </w:r>
      <w:r>
        <w:rPr>
          <w:lang w:val="fr_FR" w:bidi="fr_FR"/>
        </w:rPr>
        <w:t>). Il est descendu pour être présent parmi son peuple. Par la suite, le nuage le jour et le feu la nuit serviront de garantie de sa présence et sa conduite. Il ne pouvait cependant pas y avoir de négligence au moment de s'approcher de lui, et même Moïse sera exclu du Lieu très saint. Le tabernacle sera érigé exactement un an après la délivrance d'Égypte et à peine neuf mois après la révélation du Sinaï.</w:t>
      </w:r>
    </w:p>
    <w:p>
      <w:pPr/>
      <w:r>
        <w:rPr>
          <w:lang w:val="fr_FR" w:bidi="fr_FR"/>
        </w:rPr>
      </w:r>
      <w:r>
        <w:rPr>
          <w:lang w:val="fr_FR" w:bidi="fr_FR"/>
        </w:rPr>
        <w:t>Par la suite, lorsqu'Israël campait, les Lévites entouraient le tabernacle sur trois côtés (</w:t>
      </w:r>
      <w:r>
        <w:rPr>
          <w:lang w:val="fr_FR" w:bidi="fr_FR"/>
        </w:rPr>
        <w:t>Nb 1.53</w:t>
      </w:r>
      <w:r>
        <w:rPr>
          <w:lang w:val="fr_FR" w:bidi="fr_FR"/>
        </w:rPr>
        <w:t>), les familles de Moïse et d'Aaron occupant le côté restant, à l'est (</w:t>
      </w:r>
      <w:r>
        <w:rPr>
          <w:lang w:val="fr_FR" w:bidi="fr_FR"/>
        </w:rPr>
        <w:t>Nb 3.14–38</w:t>
      </w:r>
      <w:r>
        <w:rPr>
          <w:lang w:val="fr_FR" w:bidi="fr_FR"/>
        </w:rPr>
        <w:t>). Cela empêchait toute intrusion non autorisée dans la zone sainte. Lorsque l'on déplaçait le tabernacle, le démontage était soigneusement réglementé (</w:t>
      </w:r>
      <w:r>
        <w:rPr>
          <w:lang w:val="fr_FR" w:bidi="fr_FR"/>
        </w:rPr>
        <w:t>4.5–15</w:t>
      </w:r>
      <w:r>
        <w:rPr>
          <w:lang w:val="fr_FR" w:bidi="fr_FR"/>
        </w:rPr>
        <w:t>). Les Kehathites étaient responsables du transport des objets les plus sacrés, en utilisant les barres de transport ; les Guerschonites s'occupaient de tous les tissus, de l'autel des sacrifices et de ses accessoires ; et les Merarites transportaient les meubles rigides, tels que les cadres, les barres et les bases. Même en marche, le tabernacle restait au centre, six tribus le précédant et les six autres le suivant (</w:t>
      </w:r>
      <w:r>
        <w:rPr>
          <w:lang w:val="fr_FR" w:bidi="fr_FR"/>
        </w:rPr>
        <w:t>Nb 2</w:t>
      </w:r>
      <w:r>
        <w:rPr>
          <w:lang w:val="fr_FR" w:bidi="fr_FR"/>
        </w:rPr>
        <w:t>).</w:t>
      </w:r>
    </w:p>
    <w:p>
      <w:pPr/>
      <w:r>
        <w:rPr>
          <w:lang w:val="fr_FR" w:bidi="fr_FR"/>
        </w:rPr>
      </w:r>
      <w:r>
        <w:rPr>
          <w:i/>
          <w:lang w:val="fr_FR" w:bidi="fr_FR"/>
        </w:rPr>
        <w:t>Voir aussi</w:t>
      </w:r>
      <w:r>
        <w:rPr>
          <w:lang w:val="fr_FR" w:bidi="fr_FR"/>
        </w:rPr>
        <w:t xml:space="preserve">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Tabernacles, Fête des</w:t>
      </w:r>
      <w:r>
        <w:rPr>
          <w:lang w:val="fr_FR" w:bidi="fr_FR"/>
        </w:rPr>
      </w:r>
    </w:p>
    <w:p>
      <w:pPr/>
      <w:r>
        <w:rPr>
          <w:lang w:val="fr_FR" w:bidi="fr_FR"/>
        </w:rPr>
      </w:r>
      <w:r>
        <w:rPr>
          <w:lang w:val="fr_FR" w:bidi="fr_FR"/>
        </w:rPr>
        <w:t>La Fête des Tabernacles, également appelée Fête des Cabanes, des Abris ou de la Récolte, était l'un des trois festivals les plus importants en Israël. Elle célébrait la fin de l'année agricole. Pendant ce festival, le peuple juif construisait des abris temporaires appelés « cabanes » ou « tabernacles » pour se souvenir de la manière dont Dieu les a sauvés d'Égypte (</w:t>
      </w:r>
      <w:r>
        <w:rPr>
          <w:lang w:val="fr_FR" w:bidi="fr_FR"/>
        </w:rPr>
        <w:t>Lv 23.33–43</w:t>
      </w:r>
      <w:r>
        <w:rPr>
          <w:lang w:val="fr_FR" w:bidi="fr_FR"/>
        </w:rPr>
        <w:t>). Ces abris temporaires étaient similaires à ceux dans lesquels les Israélites ont vécu pendant leur voyage à travers le désert après avoir quitté l'Égypte.</w:t>
      </w:r>
    </w:p>
    <w:p>
      <w:pPr/>
      <w:r>
        <w:rPr>
          <w:lang w:val="fr_FR" w:bidi="fr_FR"/>
        </w:rPr>
      </w:r>
      <w:r>
        <w:rPr>
          <w:i/>
          <w:lang w:val="fr_FR" w:bidi="fr_FR"/>
        </w:rPr>
        <w:t>Voir</w:t>
      </w:r>
      <w:r>
        <w:rPr>
          <w:lang w:val="fr_FR" w:bidi="fr_FR"/>
        </w:rPr>
        <w:t xml:space="preserve"> </w:t>
      </w:r>
      <w:r>
        <w:rPr>
          <w:lang w:val="fr_FR" w:bidi="fr_FR"/>
        </w:rPr>
        <w:t>Fêtes et festivals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Tabitha</w:t>
      </w:r>
      <w:r>
        <w:rPr>
          <w:lang w:val="fr_FR" w:bidi="fr_FR"/>
        </w:rPr>
      </w:r>
    </w:p>
    <w:p>
      <w:pPr/>
      <w:r>
        <w:rPr>
          <w:lang w:val="fr_FR" w:bidi="fr_FR"/>
        </w:rPr>
      </w:r>
      <w:r>
        <w:rPr>
          <w:lang w:val="fr_FR" w:bidi="fr_FR"/>
        </w:rPr>
        <w:t>Nom araméen signifiant « gazelle ». Le nom grec est Dorcas (</w:t>
      </w:r>
      <w:r>
        <w:rPr>
          <w:lang w:val="fr_FR" w:bidi="fr_FR"/>
        </w:rPr>
        <w:t>Ac 9.36, 40</w:t>
      </w:r>
      <w:r>
        <w:rPr>
          <w:lang w:val="fr_FR" w:bidi="fr_FR"/>
        </w:rPr>
        <w:t>).</w:t>
      </w:r>
    </w:p>
    <w:p>
      <w:pPr/>
      <w:r>
        <w:rPr>
          <w:lang w:val="fr_FR" w:bidi="fr_FR"/>
        </w:rPr>
      </w:r>
      <w:r>
        <w:rPr>
          <w:i/>
          <w:lang w:val="fr_FR" w:bidi="fr_FR"/>
        </w:rPr>
        <w:t>Voir</w:t>
      </w:r>
      <w:r>
        <w:rPr>
          <w:lang w:val="fr_FR" w:bidi="fr_FR"/>
        </w:rPr>
        <w:t xml:space="preserve"> </w:t>
      </w:r>
      <w:r>
        <w:rPr>
          <w:lang w:val="fr_FR" w:bidi="fr_FR"/>
        </w:rPr>
        <w:t>Dorcas</w:t>
      </w:r>
      <w:r>
        <w:rPr>
          <w:lang w:val="fr_FR" w:bidi="fr_FR"/>
        </w:rPr>
        <w:t>.</w:t>
      </w:r>
      <w:r>
        <w:rPr>
          <w:lang w:val="fr_FR" w:bidi="fr_FR"/>
        </w:rPr>
      </w:r>
      <w:r>
        <w:rPr>
          <w:lang w:val="fr_FR" w:bidi="fr_FR"/>
        </w:rPr>
      </w:r>
    </w:p>
    <w:p>
      <w:pPr/>
      <w:r>
        <w:rPr>
          <w:lang w:val="fr_FR" w:bidi="fr_FR"/>
        </w:rPr>
      </w:r>
    </w:p>
    <w:p>
      <w:pPr>
        <w:pStyle w:val="Heading2"/>
      </w:pPr>
      <w:r>
        <w:rPr>
          <w:lang w:val="fr_FR" w:bidi="fr_FR"/>
        </w:rPr>
        <w:t>Table des pains de proposition</w:t>
      </w:r>
      <w:r>
        <w:rPr>
          <w:lang w:val="fr_FR" w:bidi="fr_FR"/>
        </w:rPr>
      </w:r>
    </w:p>
    <w:p>
      <w:pPr/>
      <w:r>
        <w:rPr>
          <w:lang w:val="fr_FR" w:bidi="fr_FR"/>
        </w:rPr>
      </w:r>
      <w:r>
        <w:rPr>
          <w:lang w:val="fr_FR" w:bidi="fr_FR"/>
        </w:rPr>
        <w:t>Un meuble dans le tabernacle et le temple sur lequel était placé le pain de proposition (</w:t>
      </w:r>
      <w:r>
        <w:rPr>
          <w:lang w:val="fr_FR" w:bidi="fr_FR"/>
        </w:rPr>
        <w:t>Ex 25.23–30</w:t>
      </w:r>
      <w:r>
        <w:rPr>
          <w:lang w:val="fr_FR" w:bidi="fr_FR"/>
        </w:rPr>
        <w:t>).</w:t>
      </w:r>
    </w:p>
    <w:p>
      <w:pPr/>
      <w:r>
        <w:rPr>
          <w:lang w:val="fr_FR" w:bidi="fr_FR"/>
        </w:rPr>
      </w:r>
      <w:r>
        <w:rPr>
          <w:i/>
          <w:lang w:val="fr_FR" w:bidi="fr_FR"/>
        </w:rPr>
        <w:t>Voir</w:t>
      </w:r>
      <w:r>
        <w:rPr>
          <w:lang w:val="fr_FR" w:bidi="fr_FR"/>
        </w:rPr>
        <w:t xml:space="preserve"> </w:t>
      </w:r>
      <w:r>
        <w:rPr>
          <w:lang w:val="fr_FR" w:bidi="fr_FR"/>
        </w:rPr>
        <w:t>Pain de proposition</w:t>
      </w:r>
      <w:r>
        <w:rPr>
          <w:lang w:val="fr_FR" w:bidi="fr_FR"/>
        </w:rPr>
        <w:t>.</w:t>
      </w:r>
      <w:r>
        <w:rPr>
          <w:lang w:val="fr_FR" w:bidi="fr_FR"/>
        </w:rPr>
      </w:r>
      <w:r>
        <w:rPr>
          <w:lang w:val="fr_FR" w:bidi="fr_FR"/>
        </w:rPr>
      </w:r>
    </w:p>
    <w:p>
      <w:pPr/>
      <w:r>
        <w:rPr>
          <w:lang w:val="fr_FR" w:bidi="fr_FR"/>
        </w:rPr>
      </w:r>
    </w:p>
    <w:p>
      <w:pPr>
        <w:pStyle w:val="Heading2"/>
      </w:pPr>
      <w:r>
        <w:rPr>
          <w:lang w:val="fr_FR" w:bidi="fr_FR"/>
        </w:rPr>
        <w:t>Tablettes d'Ebla</w:t>
      </w:r>
      <w:r>
        <w:rPr>
          <w:lang w:val="fr_FR" w:bidi="fr_FR"/>
        </w:rPr>
      </w:r>
    </w:p>
    <w:p>
      <w:pPr/>
      <w:r>
        <w:rPr>
          <w:lang w:val="fr_FR" w:bidi="fr_FR"/>
        </w:rPr>
      </w:r>
      <w:r>
        <w:rPr>
          <w:lang w:val="fr_FR" w:bidi="fr_FR"/>
        </w:rPr>
        <w:t>Les tablettes d'Ebla sont d'anciennes tablettes d'argile découvertes dans la cité-État d'Ebla. Ces tablettes datent d'environ 2 240 à 2 220 av. J.‑C. Ebla était située dans l'ancienne Syrie. Aujourd'hui, cet endroit est connu comme le site archéologique de Tell Mardikh.</w:t>
      </w:r>
    </w:p>
    <w:p>
      <w:pPr/>
      <w:r>
        <w:rPr>
          <w:lang w:val="fr_FR" w:bidi="fr_FR"/>
        </w:rPr>
      </w:r>
      <w:r>
        <w:rPr>
          <w:lang w:val="fr_FR" w:bidi="fr_FR"/>
        </w:rPr>
        <w:t>Ebla était une grande ville commerçante. Les habitants y fabriquaient des tissus, des objets en bois, de la poterie, ainsi que des articles en or, en argent et en d'autres métaux. De nombreuses tablettes d'argile découvertes sont des archives économiques qui notent des transactions avec des lieux comme l'Asie Mineure, l'Égypte, Chypre et l'Iran (Perse). Les tablettes énumèrent des milliers de noms de villes. Beaucoup de ces noms sont familiers de la Bible, tels que :</w:t>
      </w:r>
    </w:p>
    <w:p>
      <w:pPr>
        <w:pStyle w:val="ListBullet"/>
        <w:spacing w:line="240" w:lineRule="auto"/>
        <w:ind w:left="720"/>
      </w:pPr>
      <w:r>
        <w:rPr>
          <w:lang w:val="fr_FR" w:bidi="fr_FR"/>
        </w:rPr>
      </w:r>
      <w:r>
        <w:rPr>
          <w:lang w:val="fr_FR" w:bidi="fr_FR"/>
        </w:rPr>
        <w:t>Hatsor</w:t>
      </w:r>
    </w:p>
    <w:p>
      <w:pPr>
        <w:pStyle w:val="ListBullet"/>
        <w:spacing w:line="240" w:lineRule="auto"/>
        <w:ind w:left="720"/>
      </w:pPr>
      <w:r>
        <w:rPr>
          <w:lang w:val="fr_FR" w:bidi="fr_FR"/>
        </w:rPr>
      </w:r>
      <w:r>
        <w:rPr>
          <w:lang w:val="fr_FR" w:bidi="fr_FR"/>
        </w:rPr>
        <w:t>Meguiddo</w:t>
      </w:r>
    </w:p>
    <w:p>
      <w:pPr>
        <w:pStyle w:val="ListBullet"/>
        <w:spacing w:line="240" w:lineRule="auto"/>
        <w:ind w:left="720"/>
      </w:pPr>
      <w:r>
        <w:rPr>
          <w:lang w:val="fr_FR" w:bidi="fr_FR"/>
        </w:rPr>
      </w:r>
      <w:r>
        <w:rPr>
          <w:lang w:val="fr_FR" w:bidi="fr_FR"/>
        </w:rPr>
        <w:t>Dor</w:t>
      </w:r>
    </w:p>
    <w:p>
      <w:pPr>
        <w:pStyle w:val="ListBullet"/>
        <w:spacing w:line="240" w:lineRule="auto"/>
        <w:ind w:left="720"/>
      </w:pPr>
      <w:r>
        <w:rPr>
          <w:lang w:val="fr_FR" w:bidi="fr_FR"/>
        </w:rPr>
      </w:r>
      <w:r>
        <w:rPr>
          <w:lang w:val="fr_FR" w:bidi="fr_FR"/>
        </w:rPr>
        <w:t>Joppé</w:t>
      </w:r>
    </w:p>
    <w:p>
      <w:pPr>
        <w:pStyle w:val="ListBullet"/>
        <w:spacing w:line="240" w:lineRule="auto"/>
        <w:ind w:left="720"/>
      </w:pPr>
      <w:r>
        <w:rPr>
          <w:lang w:val="fr_FR" w:bidi="fr_FR"/>
        </w:rPr>
      </w:r>
      <w:r>
        <w:rPr>
          <w:lang w:val="fr_FR" w:bidi="fr_FR"/>
        </w:rPr>
        <w:t>Gaza</w:t>
      </w:r>
    </w:p>
    <w:p>
      <w:pPr>
        <w:pStyle w:val="ListBullet"/>
        <w:spacing w:line="240" w:lineRule="auto"/>
        <w:ind w:left="720"/>
      </w:pPr>
      <w:r>
        <w:rPr>
          <w:lang w:val="fr_FR" w:bidi="fr_FR"/>
        </w:rPr>
      </w:r>
      <w:r>
        <w:rPr>
          <w:lang w:val="fr_FR" w:bidi="fr_FR"/>
        </w:rPr>
        <w:t>Uru-Salim (qui pourrait être Jérusalem ou « ville de Salem »)</w:t>
      </w:r>
    </w:p>
    <w:p>
      <w:pPr/>
      <w:r>
        <w:rPr>
          <w:lang w:val="fr_FR" w:bidi="fr_FR"/>
        </w:rPr>
      </w:r>
      <w:r>
        <w:rPr>
          <w:lang w:val="fr_FR" w:bidi="fr_FR"/>
        </w:rPr>
        <w:t xml:space="preserve">Une tablette mentionne même Sodome, Gomorrhe et Tsoar. Elle décrit Tsoar comme étant « dans le territoire de Béla » (voir </w:t>
      </w:r>
      <w:r>
        <w:rPr>
          <w:lang w:val="fr_FR" w:bidi="fr_FR"/>
        </w:rPr>
        <w:t>Gn 14.2</w:t>
      </w:r>
      <w:r>
        <w:rPr>
          <w:lang w:val="fr_FR" w:bidi="fr_FR"/>
        </w:rPr>
        <w:t>). Selon le récit biblique, Sodome et Gomorrhe ont été détruites du temps d'Abraham (</w:t>
      </w:r>
      <w:r>
        <w:rPr>
          <w:lang w:val="fr_FR" w:bidi="fr_FR"/>
        </w:rPr>
        <w:t>Gn 19.24–29</w:t>
      </w:r>
      <w:r>
        <w:rPr>
          <w:lang w:val="fr_FR" w:bidi="fr_FR"/>
        </w:rPr>
        <w:t xml:space="preserve">). Ainsi, les détails dans </w:t>
      </w:r>
      <w:r>
        <w:rPr>
          <w:lang w:val="fr_FR" w:bidi="fr_FR"/>
        </w:rPr>
        <w:t>Genèse 14</w:t>
      </w:r>
      <w:r>
        <w:rPr>
          <w:lang w:val="fr_FR" w:bidi="fr_FR"/>
        </w:rPr>
        <w:t xml:space="preserve"> et </w:t>
      </w:r>
      <w:r>
        <w:rPr>
          <w:lang w:val="fr_FR" w:bidi="fr_FR"/>
        </w:rPr>
        <w:t>19</w:t>
      </w:r>
      <w:r>
        <w:rPr>
          <w:lang w:val="fr_FR" w:bidi="fr_FR"/>
        </w:rPr>
        <w:t xml:space="preserve"> n'ont pu être enregistrés que par une tradition vivante.</w:t>
      </w:r>
    </w:p>
    <w:p>
      <w:pPr/>
      <w:r>
        <w:rPr>
          <w:lang w:val="fr_FR" w:bidi="fr_FR"/>
        </w:rPr>
      </w:r>
      <w:r>
        <w:rPr>
          <w:lang w:val="fr_FR" w:bidi="fr_FR"/>
        </w:rPr>
        <w:t>Les tablettes d'argile de Tell Mardikh (un autre nom pour Ebla) contiennent de nombreux noms propres qui ressemblent à des noms dans la Bible. En voici quelques exemples :</w:t>
      </w:r>
    </w:p>
    <w:p>
      <w:pPr>
        <w:pStyle w:val="ListBullet"/>
        <w:spacing w:line="240" w:lineRule="auto"/>
        <w:ind w:left="720"/>
      </w:pPr>
      <w:r>
        <w:rPr>
          <w:lang w:val="fr_FR" w:bidi="fr_FR"/>
        </w:rPr>
      </w:r>
      <w:r>
        <w:rPr>
          <w:lang w:val="fr_FR" w:bidi="fr_FR"/>
        </w:rPr>
        <w:t xml:space="preserve">Abram (écrit </w:t>
      </w:r>
      <w:r>
        <w:rPr>
          <w:i/>
          <w:lang w:val="fr_FR" w:bidi="fr_FR"/>
        </w:rPr>
        <w:t>ab-ra-mu</w:t>
      </w:r>
      <w:r>
        <w:rPr>
          <w:lang w:val="fr_FR" w:bidi="fr_FR"/>
        </w:rPr>
        <w:t>)</w:t>
      </w:r>
    </w:p>
    <w:p>
      <w:pPr>
        <w:pStyle w:val="ListBullet"/>
        <w:spacing w:line="240" w:lineRule="auto"/>
        <w:ind w:left="720"/>
      </w:pPr>
      <w:r>
        <w:rPr>
          <w:lang w:val="fr_FR" w:bidi="fr_FR"/>
        </w:rPr>
      </w:r>
      <w:r>
        <w:rPr>
          <w:lang w:val="fr_FR" w:bidi="fr_FR"/>
        </w:rPr>
        <w:t xml:space="preserve">Israël (écrit </w:t>
      </w:r>
      <w:r>
        <w:rPr>
          <w:i/>
          <w:lang w:val="fr_FR" w:bidi="fr_FR"/>
        </w:rPr>
        <w:t>ish-ra-ilu</w:t>
      </w:r>
      <w:r>
        <w:rPr>
          <w:lang w:val="fr_FR" w:bidi="fr_FR"/>
        </w:rPr>
        <w:t>)</w:t>
      </w:r>
    </w:p>
    <w:p>
      <w:pPr>
        <w:pStyle w:val="ListBullet"/>
        <w:spacing w:line="240" w:lineRule="auto"/>
        <w:ind w:left="720"/>
      </w:pPr>
      <w:r>
        <w:rPr>
          <w:lang w:val="fr_FR" w:bidi="fr_FR"/>
        </w:rPr>
      </w:r>
      <w:r>
        <w:rPr>
          <w:lang w:val="fr_FR" w:bidi="fr_FR"/>
        </w:rPr>
        <w:t xml:space="preserve">Saül (écrit </w:t>
      </w:r>
      <w:r>
        <w:rPr>
          <w:i/>
          <w:lang w:val="fr_FR" w:bidi="fr_FR"/>
        </w:rPr>
        <w:t>sha-u-lu</w:t>
      </w:r>
      <w:r>
        <w:rPr>
          <w:lang w:val="fr_FR" w:bidi="fr_FR"/>
        </w:rPr>
        <w:t>)</w:t>
      </w:r>
    </w:p>
    <w:p>
      <w:pPr>
        <w:pStyle w:val="ListBullet"/>
        <w:spacing w:line="240" w:lineRule="auto"/>
        <w:ind w:left="720"/>
      </w:pPr>
      <w:r>
        <w:rPr>
          <w:lang w:val="fr_FR" w:bidi="fr_FR"/>
        </w:rPr>
      </w:r>
      <w:r>
        <w:rPr>
          <w:lang w:val="fr_FR" w:bidi="fr_FR"/>
        </w:rPr>
        <w:t>David (écrit da-u-du)</w:t>
      </w:r>
    </w:p>
    <w:p>
      <w:pPr/>
      <w:r>
        <w:rPr>
          <w:lang w:val="fr_FR" w:bidi="fr_FR"/>
        </w:rPr>
      </w:r>
      <w:r>
        <w:rPr>
          <w:lang w:val="fr_FR" w:bidi="fr_FR"/>
        </w:rPr>
        <w:t>Certains pensent que cela prouve la véracité de la Bible. D'autres se posent des questions à ce sujet. Par exemple, comment le nom « Israël » pourrait-il être écrit sur des tablettes quatre siècles ou plus avant que Dieu ne donne ce nom à Jacob ?</w:t>
      </w:r>
    </w:p>
    <w:p>
      <w:pPr/>
      <w:r>
        <w:rPr>
          <w:lang w:val="fr_FR" w:bidi="fr_FR"/>
        </w:rPr>
      </w:r>
      <w:r>
        <w:rPr>
          <w:lang w:val="fr_FR" w:bidi="fr_FR"/>
        </w:rPr>
        <w:t xml:space="preserve">La Bible ne dit toutefois pas que le nom était nouveau. À cette époque, les gens créaient souvent des prénoms en combinant le nom d'un dieu avec un mot décrivant ce que le dieu faisait. Ésaïe, par exemple, signifie « Yah est salut » (Yah est une abréviation de Yahweh). Il est donc possible qu'avant Jacob, les parents nommaient leurs enfants </w:t>
      </w:r>
      <w:r>
        <w:rPr>
          <w:i/>
          <w:lang w:val="fr_FR" w:bidi="fr_FR"/>
        </w:rPr>
        <w:t>ish-ra-ilu</w:t>
      </w:r>
      <w:r>
        <w:rPr>
          <w:lang w:val="fr_FR" w:bidi="fr_FR"/>
        </w:rPr>
        <w:t>, ce qui signifie « El [Dieu] l'a emporté ». La nouveauté dans l'histoire de Jacob était sa rencontre personnelle avec Dieu et la bénédiction qu'il a reçue.</w:t>
      </w:r>
    </w:p>
    <w:p>
      <w:pPr/>
      <w:r>
        <w:rPr>
          <w:lang w:val="fr_FR" w:bidi="fr_FR"/>
        </w:rPr>
      </w:r>
      <w:r>
        <w:rPr>
          <w:lang w:val="fr_FR" w:bidi="fr_FR"/>
        </w:rPr>
        <w:t>Certains noms d'Ebla apparaissent sous deux formes :</w:t>
      </w:r>
    </w:p>
    <w:p>
      <w:pPr>
        <w:pStyle w:val="ListNumber"/>
        <w:numPr>
          <w:ilvl w:val="0"/>
          <w:numId w:val="14"/>
        </w:numPr>
        <w:spacing w:line="240" w:lineRule="auto"/>
        <w:ind w:left="720"/>
      </w:pPr>
      <w:r>
        <w:rPr>
          <w:lang w:val="fr_FR" w:bidi="fr_FR"/>
        </w:rPr>
      </w:r>
      <w:r>
        <w:rPr>
          <w:lang w:val="fr_FR" w:bidi="fr_FR"/>
        </w:rPr>
        <w:t>Avec -</w:t>
      </w:r>
      <w:r>
        <w:rPr>
          <w:i/>
          <w:lang w:val="fr_FR" w:bidi="fr_FR"/>
        </w:rPr>
        <w:t>ilu</w:t>
      </w:r>
      <w:r>
        <w:rPr>
          <w:lang w:val="fr_FR" w:bidi="fr_FR"/>
        </w:rPr>
        <w:t xml:space="preserve"> (signifiant El ou Dieu)</w:t>
      </w:r>
    </w:p>
    <w:p>
      <w:pPr>
        <w:pStyle w:val="ListNumber"/>
        <w:spacing w:line="240" w:lineRule="auto"/>
        <w:ind w:left="720"/>
      </w:pPr>
      <w:r>
        <w:rPr>
          <w:lang w:val="fr_FR" w:bidi="fr_FR"/>
        </w:rPr>
      </w:r>
      <w:r>
        <w:rPr>
          <w:lang w:val="fr_FR" w:bidi="fr_FR"/>
        </w:rPr>
        <w:t xml:space="preserve">Avec </w:t>
      </w:r>
      <w:r>
        <w:rPr>
          <w:i/>
          <w:lang w:val="fr_FR" w:bidi="fr_FR"/>
        </w:rPr>
        <w:t>-ya</w:t>
      </w:r>
      <w:r>
        <w:rPr>
          <w:lang w:val="fr_FR" w:bidi="fr_FR"/>
        </w:rPr>
        <w:t xml:space="preserve"> (possiblement signifiant Yah, abréviation de Yahvé)</w:t>
      </w:r>
    </w:p>
    <w:p>
      <w:pPr/>
      <w:r>
        <w:rPr>
          <w:lang w:val="fr_FR" w:bidi="fr_FR"/>
        </w:rPr>
      </w:r>
      <w:r>
        <w:rPr>
          <w:lang w:val="fr_FR" w:bidi="fr_FR"/>
        </w:rPr>
        <w:t xml:space="preserve">Ainsi, les deux prénoms </w:t>
      </w:r>
      <w:r>
        <w:rPr>
          <w:i/>
          <w:lang w:val="fr_FR" w:bidi="fr_FR"/>
        </w:rPr>
        <w:t>mi-ka-ya</w:t>
      </w:r>
      <w:r>
        <w:rPr>
          <w:lang w:val="fr_FR" w:bidi="fr_FR"/>
        </w:rPr>
        <w:t xml:space="preserve"> (Michée, Michée) et </w:t>
      </w:r>
      <w:r>
        <w:rPr>
          <w:i/>
          <w:lang w:val="fr_FR" w:bidi="fr_FR"/>
        </w:rPr>
        <w:t>mi-ka-il</w:t>
      </w:r>
      <w:r>
        <w:rPr>
          <w:lang w:val="fr_FR" w:bidi="fr_FR"/>
        </w:rPr>
        <w:t xml:space="preserve"> (Micaël) se trouvent aux côtés d'autres noms théophores (porteurs de Dieu). Cependant, si la terminaison </w:t>
      </w:r>
      <w:r>
        <w:rPr>
          <w:i/>
          <w:lang w:val="fr_FR" w:bidi="fr_FR"/>
        </w:rPr>
        <w:t>-ya</w:t>
      </w:r>
      <w:r>
        <w:rPr>
          <w:lang w:val="fr_FR" w:bidi="fr_FR"/>
        </w:rPr>
        <w:t xml:space="preserve"> était vraiment un nom divin (Yah, le Seigneur), son apparition soulève une question importante. Dans </w:t>
      </w:r>
      <w:r>
        <w:rPr>
          <w:lang w:val="fr_FR" w:bidi="fr_FR"/>
        </w:rPr>
        <w:t>Exode 6.3</w:t>
      </w:r>
      <w:r>
        <w:rPr>
          <w:lang w:val="fr_FR" w:bidi="fr_FR"/>
        </w:rPr>
        <w:t xml:space="preserve">, Dieu dit qu'Abraham, Isaac et Jacob le connaissaient comme El Shaddai, « </w:t>
      </w:r>
      <w:r>
        <w:rPr>
          <w:lang w:val="fr_FR" w:bidi="fr_FR"/>
        </w:rPr>
        <w:t>mais je n’ai pas été connu d’eux sous mon nom, l’Éternel [Yahweh]</w:t>
      </w:r>
      <w:r>
        <w:rPr>
          <w:lang w:val="fr_FR" w:bidi="fr_FR"/>
        </w:rPr>
        <w:t xml:space="preserve"> ». Cela implique que le nom Yahweh n'était pas connu avant le Sinaï.</w:t>
      </w:r>
    </w:p>
    <w:p>
      <w:pPr/>
      <w:r>
        <w:rPr>
          <w:lang w:val="fr_FR" w:bidi="fr_FR"/>
        </w:rPr>
      </w:r>
      <w:r>
        <w:rPr>
          <w:lang w:val="fr_FR" w:bidi="fr_FR"/>
        </w:rPr>
        <w:t>Cependant, le nom Yahweh apparaît de nombreuses fois dans la Genèse. Il ne se trouve pas seulement dans les récits où un auteur ultérieur aurait pu l'ajouter. Il est également présent dans :</w:t>
      </w:r>
    </w:p>
    <w:p>
      <w:pPr>
        <w:pStyle w:val="ListBullet"/>
        <w:spacing w:line="240" w:lineRule="auto"/>
        <w:ind w:left="720"/>
      </w:pPr>
      <w:r>
        <w:rPr>
          <w:lang w:val="fr_FR" w:bidi="fr_FR"/>
        </w:rPr>
      </w:r>
      <w:r>
        <w:rPr>
          <w:lang w:val="fr_FR" w:bidi="fr_FR"/>
        </w:rPr>
        <w:t>Les promesses faites par des personnes utilisant le nom de Yahweh, et</w:t>
      </w:r>
    </w:p>
    <w:p>
      <w:pPr>
        <w:pStyle w:val="ListBullet"/>
        <w:spacing w:line="240" w:lineRule="auto"/>
        <w:ind w:left="720"/>
      </w:pPr>
      <w:r>
        <w:rPr>
          <w:lang w:val="fr_FR" w:bidi="fr_FR"/>
        </w:rPr>
      </w:r>
      <w:r>
        <w:rPr>
          <w:lang w:val="fr_FR" w:bidi="fr_FR"/>
        </w:rPr>
        <w:t>Des citations qui suggèrent que les gens utilisaient réellement le nom Yahweh.</w:t>
      </w:r>
    </w:p>
    <w:p>
      <w:pPr/>
      <w:r>
        <w:rPr>
          <w:lang w:val="fr_FR" w:bidi="fr_FR"/>
        </w:rPr>
      </w:r>
      <w:r>
        <w:rPr>
          <w:lang w:val="fr_FR" w:bidi="fr_FR"/>
        </w:rPr>
        <w:t>Ces serments et citations suggèrent que l'on utilisait réellement le nom Yahweh dans la vie quotidienne.</w:t>
      </w:r>
    </w:p>
    <w:p>
      <w:pPr/>
      <w:r>
        <w:rPr>
          <w:lang w:val="fr_FR" w:bidi="fr_FR"/>
        </w:rPr>
      </w:r>
      <w:r>
        <w:rPr>
          <w:lang w:val="fr_FR" w:bidi="fr_FR"/>
        </w:rPr>
        <w:t>Les experts de la Bible sont conscients de ce problème depuis longtemps et se répartissent en deux grands camps :</w:t>
      </w:r>
    </w:p>
    <w:p>
      <w:pPr>
        <w:pStyle w:val="ListBullet"/>
        <w:spacing w:line="240" w:lineRule="auto"/>
        <w:ind w:left="720"/>
      </w:pPr>
      <w:r>
        <w:rPr>
          <w:lang w:val="fr_FR" w:bidi="fr_FR"/>
        </w:rPr>
      </w:r>
      <w:r>
        <w:rPr>
          <w:lang w:val="fr_FR" w:bidi="fr_FR"/>
        </w:rPr>
        <w:t>Les experts qui pensent que l'on ne connaissait pas le nom Yahweh avant Moïse, ou</w:t>
      </w:r>
    </w:p>
    <w:p>
      <w:pPr>
        <w:pStyle w:val="ListBullet"/>
        <w:spacing w:line="240" w:lineRule="auto"/>
        <w:ind w:left="720"/>
      </w:pPr>
      <w:r>
        <w:rPr>
          <w:lang w:val="fr_FR" w:bidi="fr_FR"/>
        </w:rPr>
      </w:r>
      <w:r>
        <w:rPr>
          <w:lang w:val="fr_FR" w:bidi="fr_FR"/>
        </w:rPr>
        <w:t>Les experts qui pensent que l'on connaissait le nom, mais estiment que celui-ci a acquis un nouveau sens lorsque Dieu a libéré les Israélites d'Égypte.</w:t>
      </w:r>
    </w:p>
    <w:p>
      <w:pPr/>
      <w:r>
        <w:rPr>
          <w:lang w:val="fr_FR" w:bidi="fr_FR"/>
        </w:rPr>
      </w:r>
      <w:r>
        <w:rPr>
          <w:lang w:val="fr_FR" w:bidi="fr_FR"/>
        </w:rPr>
        <w:t xml:space="preserve">Les tablettes d'argile d'Ebla nous ont offert une nouvelle manière d'appréhender le passé. Il faudra de nombreuses années pour comprendre tout ce qui est écrit sur ces tablettes. Certaines choses sont déjà claires, toutefois : il est peu probable que les histoires d'Abraham, d'Isaac et de Jacob dans </w:t>
      </w:r>
      <w:r>
        <w:rPr>
          <w:lang w:val="fr_FR" w:bidi="fr_FR"/>
        </w:rPr>
        <w:t>Genèse 11–35</w:t>
      </w:r>
      <w:r>
        <w:rPr>
          <w:lang w:val="fr_FR" w:bidi="fr_FR"/>
        </w:rPr>
        <w:t xml:space="preserve"> aient été écrites par des auteurs des 8e ou 7e siècles av. J.‑C. Il est peu probable qu'un auteur de ces siècles ait pu inclure au hasard des centaines de noms historiquement exacts de lieux, de personnes, d'articles de commerce et d'autres détails dans ces chapitres. Les fouilles modernes (l'archéologie) ont trouvé les mêmes noms, lieux, articles de commerce et autres détails dans les tablettes d'Ebla. Il n'est pas raisonnable de penser que cela soit dû au hasard. Les données retrouvées à Ebla remettent fortement en question l'idée que les histoires de la Genèse aient été créées longtemps après les événements qu'elles décrivent.</w:t>
      </w:r>
    </w:p>
    <w:p>
      <w:pPr/>
      <w:r>
        <w:rPr>
          <w:lang w:val="fr_FR" w:bidi="fr_FR"/>
        </w:rPr>
      </w:r>
      <w:r>
        <w:rPr>
          <w:i/>
          <w:lang w:val="fr_FR" w:bidi="fr_FR"/>
        </w:rPr>
        <w:t>Voir aussi</w:t>
      </w:r>
      <w:r>
        <w:rPr>
          <w:lang w:val="fr_FR" w:bidi="fr_FR"/>
        </w:rPr>
        <w:t xml:space="preserve"> </w:t>
      </w:r>
      <w:r>
        <w:rPr>
          <w:lang w:val="fr_FR" w:bidi="fr_FR"/>
        </w:rPr>
        <w:t>Inscriptions</w:t>
      </w:r>
      <w:r>
        <w:rPr>
          <w:lang w:val="fr_FR" w:bidi="fr_FR"/>
        </w:rPr>
        <w:t>.</w:t>
      </w:r>
      <w:r>
        <w:rPr>
          <w:lang w:val="fr_FR" w:bidi="fr_FR"/>
        </w:rPr>
      </w:r>
      <w:r>
        <w:rPr>
          <w:lang w:val="fr_FR" w:bidi="fr_FR"/>
        </w:rPr>
      </w:r>
    </w:p>
    <w:p>
      <w:pPr/>
      <w:r>
        <w:rPr>
          <w:lang w:val="fr_FR" w:bidi="fr_FR"/>
        </w:rPr>
      </w:r>
    </w:p>
    <w:p>
      <w:pPr>
        <w:pStyle w:val="Heading2"/>
      </w:pPr>
      <w:r>
        <w:rPr>
          <w:lang w:val="fr_FR" w:bidi="fr_FR"/>
        </w:rPr>
        <w:t>Tabor (Lieu)</w:t>
      </w:r>
      <w:r>
        <w:rPr>
          <w:lang w:val="fr_FR" w:bidi="fr_FR"/>
        </w:rPr>
      </w:r>
    </w:p>
    <w:p>
      <w:pPr/>
      <w:r>
        <w:rPr>
          <w:lang w:val="fr_FR" w:bidi="fr_FR"/>
        </w:rPr>
      </w:r>
      <w:r>
        <w:rPr>
          <w:lang w:val="fr_FR" w:bidi="fr_FR"/>
        </w:rPr>
        <w:t xml:space="preserve">Ville mentionnée dans </w:t>
      </w:r>
      <w:r>
        <w:rPr>
          <w:lang w:val="fr_FR" w:bidi="fr_FR"/>
        </w:rPr>
        <w:t>1 Chroniques 6.77</w:t>
      </w:r>
      <w:r>
        <w:rPr>
          <w:lang w:val="fr_FR" w:bidi="fr_FR"/>
        </w:rPr>
        <w:t xml:space="preserve"> dans une liste des villes de Zabulon. Dans une liste similaire dans </w:t>
      </w:r>
      <w:r>
        <w:rPr>
          <w:lang w:val="fr_FR" w:bidi="fr_FR"/>
        </w:rPr>
        <w:t>Josué 19.12</w:t>
      </w:r>
      <w:r>
        <w:rPr>
          <w:lang w:val="fr_FR" w:bidi="fr_FR"/>
        </w:rPr>
        <w:t xml:space="preserve">, la ville est nommée </w:t>
      </w:r>
      <w:r>
        <w:rPr>
          <w:lang w:val="fr_FR" w:bidi="fr_FR"/>
        </w:rPr>
        <w:t>Kisloth-Thabor</w:t>
      </w:r>
      <w:r>
        <w:rPr>
          <w:lang w:val="fr_FR" w:bidi="fr_FR"/>
        </w:rPr>
        <w:t xml:space="preserve"> ; s'il s'agit de la même ville, le Chroniqueur a peut-être abrégé le nom ici.</w:t>
      </w:r>
      <w:r>
        <w:rPr>
          <w:lang w:val="fr_FR" w:bidi="fr_FR"/>
        </w:rPr>
      </w:r>
      <w:r>
        <w:rPr>
          <w:lang w:val="fr_FR" w:bidi="fr_FR"/>
        </w:rPr>
      </w:r>
    </w:p>
    <w:p>
      <w:pPr/>
      <w:r>
        <w:rPr>
          <w:lang w:val="fr_FR" w:bidi="fr_FR"/>
        </w:rPr>
      </w:r>
    </w:p>
    <w:p>
      <w:pPr>
        <w:pStyle w:val="Heading2"/>
      </w:pPr>
      <w:r>
        <w:rPr>
          <w:lang w:val="fr_FR" w:bidi="fr_FR"/>
        </w:rPr>
        <w:t>Tachkemonite</w:t>
      </w:r>
      <w:r>
        <w:rPr>
          <w:lang w:val="fr_FR" w:bidi="fr_FR"/>
        </w:rPr>
      </w:r>
    </w:p>
    <w:p>
      <w:pPr/>
      <w:r>
        <w:rPr>
          <w:lang w:val="fr_FR" w:bidi="fr_FR"/>
        </w:rPr>
      </w:r>
      <w:r>
        <w:rPr>
          <w:lang w:val="fr_FR" w:bidi="fr_FR"/>
        </w:rPr>
        <w:t xml:space="preserve">Lecture alternative pour Hacmonite dans </w:t>
      </w:r>
      <w:r>
        <w:rPr>
          <w:lang w:val="fr_FR" w:bidi="fr_FR"/>
        </w:rPr>
        <w:t>1 Chroniques 11.11</w:t>
      </w:r>
      <w:r>
        <w:rPr>
          <w:lang w:val="fr_FR" w:bidi="fr_FR"/>
        </w:rPr>
        <w:t xml:space="preserve">. Il y a sans doute eu une erreur de copie où la lettre hébraïque « ch » a été confondue avec un « th ». </w:t>
      </w:r>
    </w:p>
    <w:p>
      <w:pPr/>
      <w:r>
        <w:rPr>
          <w:lang w:val="fr_FR" w:bidi="fr_FR"/>
        </w:rPr>
      </w:r>
      <w:r>
        <w:rPr>
          <w:i/>
          <w:lang w:val="fr_FR" w:bidi="fr_FR"/>
        </w:rPr>
        <w:t>Voir</w:t>
      </w:r>
      <w:r>
        <w:rPr>
          <w:lang w:val="fr_FR" w:bidi="fr_FR"/>
        </w:rPr>
        <w:t xml:space="preserve"> </w:t>
      </w:r>
      <w:r>
        <w:rPr>
          <w:lang w:val="fr_FR" w:bidi="fr_FR"/>
        </w:rPr>
        <w:t>Hacmonite</w:t>
      </w:r>
      <w:r>
        <w:rPr>
          <w:lang w:val="fr_FR" w:bidi="fr_FR"/>
        </w:rPr>
        <w:t>.</w:t>
      </w:r>
      <w:r>
        <w:rPr>
          <w:lang w:val="fr_FR" w:bidi="fr_FR"/>
        </w:rPr>
      </w:r>
      <w:r>
        <w:rPr>
          <w:lang w:val="fr_FR" w:bidi="fr_FR"/>
        </w:rPr>
      </w:r>
    </w:p>
    <w:p>
      <w:pPr/>
      <w:r>
        <w:rPr>
          <w:lang w:val="fr_FR" w:bidi="fr_FR"/>
        </w:rPr>
      </w:r>
    </w:p>
    <w:p>
      <w:pPr>
        <w:pStyle w:val="Heading2"/>
      </w:pPr>
      <w:r>
        <w:rPr>
          <w:lang w:val="fr_FR" w:bidi="fr_FR"/>
        </w:rPr>
        <w:t>Tachpanès, Tapanès, Taphnès, Tahpanhès, Tahaphanès, Takhpanès, Taphnis, Daphné</w:t>
      </w:r>
      <w:r>
        <w:rPr>
          <w:lang w:val="fr_FR" w:bidi="fr_FR"/>
        </w:rPr>
      </w:r>
    </w:p>
    <w:p>
      <w:pPr/>
      <w:r>
        <w:rPr>
          <w:lang w:val="fr_FR" w:bidi="fr_FR"/>
        </w:rPr>
      </w:r>
      <w:r>
        <w:rPr>
          <w:lang w:val="fr_FR" w:bidi="fr_FR"/>
        </w:rPr>
        <w:t>Centre égyptien important dans le delta oriental du Nil. Cette ville est mentionnée avec Memphis comme étant parmi les ennemis d'Israël (</w:t>
      </w:r>
      <w:r>
        <w:rPr>
          <w:lang w:val="fr_FR" w:bidi="fr_FR"/>
        </w:rPr>
        <w:t>Jr 2.16</w:t>
      </w:r>
      <w:r>
        <w:rPr>
          <w:lang w:val="fr_FR" w:bidi="fr_FR"/>
        </w:rPr>
        <w:t>). C'est la ville egyptienne où les Juifs s'enfuient après le meurtre de Guedalia en 586 av. J.‑C., et où ils emmènent Jérémie (</w:t>
      </w:r>
      <w:r>
        <w:rPr>
          <w:lang w:val="fr_FR" w:bidi="fr_FR"/>
        </w:rPr>
        <w:t xml:space="preserve">43.7–9 </w:t>
      </w:r>
      <w:r>
        <w:rPr>
          <w:lang w:val="fr_FR" w:bidi="fr_FR"/>
        </w:rPr>
        <w:t xml:space="preserve">; </w:t>
      </w:r>
      <w:r>
        <w:rPr>
          <w:lang w:val="fr_FR" w:bidi="fr_FR"/>
        </w:rPr>
        <w:t xml:space="preserve">44.1 </w:t>
      </w:r>
      <w:r>
        <w:rPr>
          <w:lang w:val="fr_FR" w:bidi="fr_FR"/>
        </w:rPr>
        <w:t xml:space="preserve">; </w:t>
      </w:r>
      <w:r>
        <w:rPr>
          <w:lang w:val="fr_FR" w:bidi="fr_FR"/>
        </w:rPr>
        <w:t>46.14</w:t>
      </w:r>
      <w:r>
        <w:rPr>
          <w:lang w:val="fr_FR" w:bidi="fr_FR"/>
        </w:rPr>
        <w:t>). Ézéchiel prophétise la ruine de cette ville (</w:t>
      </w:r>
      <w:r>
        <w:rPr>
          <w:lang w:val="fr_FR" w:bidi="fr_FR"/>
        </w:rPr>
        <w:t>Ez 30.18</w:t>
      </w:r>
      <w:r>
        <w:rPr>
          <w:lang w:val="fr_FR" w:bidi="fr_FR"/>
        </w:rPr>
        <w:t>).</w:t>
      </w:r>
    </w:p>
    <w:p>
      <w:pPr/>
      <w:r>
        <w:rPr>
          <w:lang w:val="fr_FR" w:bidi="fr_FR"/>
        </w:rPr>
      </w:r>
      <w:r>
        <w:rPr>
          <w:lang w:val="fr_FR" w:bidi="fr_FR"/>
        </w:rPr>
        <w:t>Aujourd'hui, le site est identifié comme Tell Defenneh (Daphné), à environ 40 kilomètres au sud-ouest de Port-Saïd. Il y a peu de preuves que le site était habité avant l'époque de Psammétique I</w:t>
      </w:r>
      <w:r>
        <w:rPr>
          <w:vertAlign w:val="superscript"/>
          <w:lang w:val="fr_FR" w:bidi="fr_FR"/>
        </w:rPr>
        <w:t>er</w:t>
      </w:r>
      <w:r>
        <w:rPr>
          <w:lang w:val="fr_FR" w:bidi="fr_FR"/>
        </w:rPr>
        <w:t xml:space="preserve"> (664–610 av. J.‑C.). Ce pharaon y établit une forteresse et y laisse une garnison de mercenaires grecs. </w:t>
      </w:r>
    </w:p>
    <w:p>
      <w:pPr/>
      <w:r>
        <w:rPr>
          <w:lang w:val="fr_FR" w:bidi="fr_FR"/>
        </w:rPr>
      </w:r>
      <w:r>
        <w:rPr>
          <w:lang w:val="fr_FR" w:bidi="fr_FR"/>
        </w:rPr>
        <w:t>Le palais du pharaon à Tachpanès, où Jérémie enterre des pierres comme promesse de l'invasion à venir de Nebucadnetsar (</w:t>
      </w:r>
      <w:r>
        <w:rPr>
          <w:lang w:val="fr_FR" w:bidi="fr_FR"/>
        </w:rPr>
        <w:t>Jr 43.9</w:t>
      </w:r>
      <w:r>
        <w:rPr>
          <w:lang w:val="fr_FR" w:bidi="fr_FR"/>
        </w:rPr>
        <w:t>), a été identifié comme la forteresse de Psammétique I</w:t>
      </w:r>
      <w:r>
        <w:rPr>
          <w:vertAlign w:val="superscript"/>
          <w:lang w:val="fr_FR" w:bidi="fr_FR"/>
        </w:rPr>
        <w:t>er</w:t>
      </w:r>
      <w:r>
        <w:rPr>
          <w:lang w:val="fr_FR" w:bidi="fr_FR"/>
        </w:rPr>
        <w:t>. Un texte néo-babylonien fragmentaire de la 37</w:t>
      </w:r>
      <w:r>
        <w:rPr>
          <w:vertAlign w:val="superscript"/>
          <w:lang w:val="fr_FR" w:bidi="fr_FR"/>
        </w:rPr>
        <w:t>e</w:t>
      </w:r>
      <w:r>
        <w:rPr>
          <w:lang w:val="fr_FR" w:bidi="fr_FR"/>
        </w:rPr>
        <w:t xml:space="preserve"> année du règne de Nebucadnetsar (ou Nabuchodonosor) mentionne des attaques contre le pharaon Ahmôsis (ou Ahmès, Amasis) et une garnison grecque.</w:t>
      </w:r>
    </w:p>
    <w:p>
      <w:pPr/>
      <w:r>
        <w:rPr>
          <w:lang w:val="fr_FR" w:bidi="fr_FR"/>
        </w:rPr>
      </w:r>
      <w:r>
        <w:rPr>
          <w:lang w:val="fr_FR" w:bidi="fr_FR"/>
        </w:rPr>
        <w:t>Le nom de cette ville est orthographié de différentes façons dans les versions françaises (et parfois différemment dans une même version) : Tachpanès, Tapanès, Taphnès, Tahpanhès, Tahaphanès, Takhpanès, Taphnis, Daphné.</w:t>
      </w:r>
      <w:r>
        <w:rPr>
          <w:lang w:val="fr_FR" w:bidi="fr_FR"/>
        </w:rPr>
      </w:r>
      <w:r>
        <w:rPr>
          <w:lang w:val="fr_FR" w:bidi="fr_FR"/>
        </w:rPr>
      </w:r>
    </w:p>
    <w:p>
      <w:pPr/>
      <w:r>
        <w:rPr>
          <w:lang w:val="fr_FR" w:bidi="fr_FR"/>
        </w:rPr>
      </w:r>
    </w:p>
    <w:p>
      <w:pPr>
        <w:pStyle w:val="Heading2"/>
      </w:pPr>
      <w:r>
        <w:rPr>
          <w:lang w:val="fr_FR" w:bidi="fr_FR"/>
        </w:rPr>
        <w:t>Tahasch</w:t>
      </w:r>
      <w:r>
        <w:rPr>
          <w:lang w:val="fr_FR" w:bidi="fr_FR"/>
        </w:rPr>
      </w:r>
    </w:p>
    <w:p>
      <w:pPr/>
      <w:r>
        <w:rPr>
          <w:lang w:val="fr_FR" w:bidi="fr_FR"/>
        </w:rPr>
      </w:r>
      <w:r>
        <w:rPr>
          <w:lang w:val="fr_FR" w:bidi="fr_FR"/>
        </w:rPr>
        <w:t>Fils de Nachor et de Réuma, sa concubine ; frère d'Abraham (</w:t>
      </w:r>
      <w:r>
        <w:rPr>
          <w:lang w:val="fr_FR" w:bidi="fr_FR"/>
        </w:rPr>
        <w:t>Gn 22.24</w:t>
      </w:r>
      <w:r>
        <w:rPr>
          <w:lang w:val="fr_FR" w:bidi="fr_FR"/>
        </w:rPr>
        <w:t>).</w:t>
      </w:r>
      <w:r>
        <w:rPr>
          <w:lang w:val="fr_FR" w:bidi="fr_FR"/>
        </w:rPr>
      </w:r>
      <w:r>
        <w:rPr>
          <w:lang w:val="fr_FR" w:bidi="fr_FR"/>
        </w:rPr>
      </w:r>
    </w:p>
    <w:p>
      <w:pPr/>
      <w:r>
        <w:rPr>
          <w:lang w:val="fr_FR" w:bidi="fr_FR"/>
        </w:rPr>
      </w:r>
    </w:p>
    <w:p>
      <w:pPr>
        <w:pStyle w:val="Heading2"/>
      </w:pPr>
      <w:r>
        <w:rPr>
          <w:lang w:val="fr_FR" w:bidi="fr_FR"/>
        </w:rPr>
        <w:t>Tahath (Lieu)</w:t>
      </w:r>
      <w:r>
        <w:rPr>
          <w:lang w:val="fr_FR" w:bidi="fr_FR"/>
        </w:rPr>
      </w:r>
    </w:p>
    <w:p>
      <w:pPr/>
      <w:r>
        <w:rPr>
          <w:lang w:val="fr_FR" w:bidi="fr_FR"/>
        </w:rPr>
      </w:r>
      <w:r>
        <w:rPr>
          <w:lang w:val="fr_FR" w:bidi="fr_FR"/>
        </w:rPr>
        <w:t>Lieu de campement temporaire pour les Israélites pendant leurs errances dans le désert, situé entre Makhéloth et Térach (</w:t>
      </w:r>
      <w:r>
        <w:rPr>
          <w:lang w:val="fr_FR" w:bidi="fr_FR"/>
        </w:rPr>
        <w:t>Nb 33.26–27</w:t>
      </w:r>
      <w:r>
        <w:rPr>
          <w:lang w:val="fr_FR" w:bidi="fr_FR"/>
        </w:rPr>
        <w:t>).</w:t>
      </w:r>
      <w:r>
        <w:rPr>
          <w:lang w:val="fr_FR" w:bidi="fr_FR"/>
        </w:rPr>
      </w:r>
      <w:r>
        <w:rPr>
          <w:lang w:val="fr_FR" w:bidi="fr_FR"/>
        </w:rPr>
      </w:r>
    </w:p>
    <w:p>
      <w:pPr/>
      <w:r>
        <w:rPr>
          <w:lang w:val="fr_FR" w:bidi="fr_FR"/>
        </w:rPr>
      </w:r>
    </w:p>
    <w:p>
      <w:pPr>
        <w:pStyle w:val="Heading2"/>
      </w:pPr>
      <w:r>
        <w:rPr>
          <w:lang w:val="fr_FR" w:bidi="fr_FR"/>
        </w:rPr>
        <w:t>Tailleur de pierre</w:t>
      </w:r>
      <w:r>
        <w:rPr>
          <w:lang w:val="fr_FR" w:bidi="fr_FR"/>
        </w:rPr>
      </w:r>
    </w:p>
    <w:p>
      <w:pPr/>
      <w:r>
        <w:rPr>
          <w:lang w:val="fr_FR" w:bidi="fr_FR"/>
        </w:rPr>
      </w:r>
      <w:r>
        <w:rPr>
          <w:lang w:val="fr_FR" w:bidi="fr_FR"/>
        </w:rPr>
        <w:t>Un tailleur de pierre est un ouvrier qualifié qui coupe et façonne la pierre pour les bâtiments. Ces ouvriers extrayaient la pierre des carrières et la préparaient pour l'utiliser dans de grandes structures comme des palais, des temples, des bâtiments gouvernementaux et des maisons de riches (</w:t>
      </w:r>
      <w:r>
        <w:rPr>
          <w:lang w:val="fr_FR" w:bidi="fr_FR"/>
        </w:rPr>
        <w:t>1R 5.18</w:t>
      </w:r>
      <w:r>
        <w:rPr>
          <w:lang w:val="fr_FR" w:bidi="fr_FR"/>
        </w:rPr>
        <w:t xml:space="preserve">, </w:t>
      </w:r>
      <w:r>
        <w:rPr>
          <w:lang w:val="fr_FR" w:bidi="fr_FR"/>
        </w:rPr>
        <w:t>2R 12.12</w:t>
      </w:r>
      <w:r>
        <w:rPr>
          <w:lang w:val="fr_FR" w:bidi="fr_FR"/>
        </w:rPr>
        <w:t xml:space="preserve">; </w:t>
      </w:r>
      <w:r>
        <w:rPr>
          <w:lang w:val="fr_FR" w:bidi="fr_FR"/>
        </w:rPr>
        <w:t>1Ch 22.2, 15</w:t>
      </w:r>
      <w:r>
        <w:rPr>
          <w:lang w:val="fr_FR" w:bidi="fr_FR"/>
        </w:rPr>
        <w:t>).</w:t>
      </w:r>
    </w:p>
    <w:p>
      <w:pPr/>
      <w:r>
        <w:rPr>
          <w:lang w:val="fr_FR" w:bidi="fr_FR"/>
        </w:rPr>
      </w:r>
      <w:r>
        <w:rPr>
          <w:lang w:val="fr_FR" w:bidi="fr_FR"/>
        </w:rPr>
        <w:t>Au début, les Israélites faisaient appel à des tailleurs de pierre phéniciens. Cependant, ils ont rapidement appris à tailler et façonner les pierres eux-mêmes. Une fois ces compétences acquises, les Israélites ont construit de nombreux bâtiments impressionnants, y compris ceux de la ville de Samarie. Plus tard, les tailleurs de pierre du roi Hérode ont créé de magnifiques bâtiments en pierre qui peuvent encore être vus aujourd'hui à Jérusalem, Hébron, Samarie et d'autres endroits.</w:t>
      </w:r>
    </w:p>
    <w:p>
      <w:pPr/>
      <w:r>
        <w:rPr>
          <w:lang w:val="fr_FR" w:bidi="fr_FR"/>
        </w:rPr>
      </w:r>
      <w:r>
        <w:rPr>
          <w:lang w:val="fr_FR" w:bidi="fr_FR"/>
        </w:rPr>
        <w:t>Certains tailleurs de pierre se spécialisaient dans le travail détaillé pour l'intérieur des bâtiments, fabriquant des pièces en pierre pour les fenêtres, les portes et les piliers. Un groupe spécial appelé graveurs travaillait avec des pierres précieuses pour fabriquer des sceaux (pierres gravées utilisées comme signatures), des objets décoratifs et des bijoux (</w:t>
      </w:r>
      <w:r>
        <w:rPr>
          <w:lang w:val="fr_FR" w:bidi="fr_FR"/>
        </w:rPr>
        <w:t>Ex 28.11</w:t>
      </w:r>
      <w:r>
        <w:rPr>
          <w:lang w:val="fr_FR" w:bidi="fr_FR"/>
        </w:rPr>
        <w:t>).</w:t>
      </w:r>
      <w:r>
        <w:rPr>
          <w:lang w:val="fr_FR" w:bidi="fr_FR"/>
        </w:rPr>
      </w:r>
      <w:r>
        <w:rPr>
          <w:lang w:val="fr_FR" w:bidi="fr_FR"/>
        </w:rPr>
      </w:r>
    </w:p>
    <w:p>
      <w:pPr/>
      <w:r>
        <w:rPr>
          <w:lang w:val="fr_FR" w:bidi="fr_FR"/>
        </w:rPr>
      </w:r>
    </w:p>
    <w:p>
      <w:pPr>
        <w:pStyle w:val="Heading2"/>
      </w:pPr>
      <w:r>
        <w:rPr>
          <w:lang w:val="fr_FR" w:bidi="fr_FR"/>
        </w:rPr>
        <w:t>Talitha Koumi</w:t>
      </w:r>
      <w:r>
        <w:rPr>
          <w:lang w:val="fr_FR" w:bidi="fr_FR"/>
        </w:rPr>
      </w:r>
    </w:p>
    <w:p>
      <w:pPr/>
      <w:r>
        <w:rPr>
          <w:lang w:val="fr_FR" w:bidi="fr_FR"/>
        </w:rPr>
      </w:r>
      <w:r>
        <w:rPr>
          <w:lang w:val="fr_FR" w:bidi="fr_FR"/>
        </w:rPr>
        <w:t>Mots araméens que Jésus prononce et que Marc rapporte dans son Évangile (</w:t>
      </w:r>
      <w:r>
        <w:rPr>
          <w:lang w:val="fr_FR" w:bidi="fr_FR"/>
        </w:rPr>
        <w:t>Mc 5.41</w:t>
      </w:r>
      <w:r>
        <w:rPr>
          <w:lang w:val="fr_FR" w:bidi="fr_FR"/>
        </w:rPr>
        <w:t xml:space="preserve">). Jaïrus, un chef de synagogue de la région de la Galilée, fait appel à Jésus pour guérir sa fille malade. Malheureusement, elle meurt avant l'arrivée de Jésus. Arrivé auprès de la jeune fille, Jésus lui pend la main et dit : </w:t>
      </w:r>
      <w:r>
        <w:rPr>
          <w:i/>
          <w:lang w:val="fr_FR" w:bidi="fr_FR"/>
        </w:rPr>
        <w:t>« Talitha koumi ».</w:t>
      </w:r>
      <w:r>
        <w:rPr>
          <w:lang w:val="fr_FR" w:bidi="fr_FR"/>
        </w:rPr>
        <w:t xml:space="preserve"> Cela veut dire : « Petite fille, lève-toi ». </w:t>
      </w:r>
      <w:r>
        <w:rPr>
          <w:i/>
          <w:lang w:val="fr_FR" w:bidi="fr_FR"/>
        </w:rPr>
        <w:t>« Talitha »</w:t>
      </w:r>
      <w:r>
        <w:rPr>
          <w:lang w:val="fr_FR" w:bidi="fr_FR"/>
        </w:rPr>
        <w:t xml:space="preserve"> est un terme affectueux qui veut dire « agneau » ou « jeune fille ». </w:t>
      </w:r>
      <w:r>
        <w:rPr>
          <w:i/>
          <w:lang w:val="fr_FR" w:bidi="fr_FR"/>
        </w:rPr>
        <w:t>« Koumi »</w:t>
      </w:r>
      <w:r>
        <w:rPr>
          <w:lang w:val="fr_FR" w:bidi="fr_FR"/>
        </w:rPr>
        <w:t xml:space="preserve"> est un ordre de se lever, que Marc traduit par « lève-toi, je te le dis ».</w:t>
      </w:r>
    </w:p>
    <w:p>
      <w:pPr/>
      <w:r>
        <w:rPr>
          <w:lang w:val="fr_FR" w:bidi="fr_FR"/>
        </w:rPr>
      </w:r>
      <w:r>
        <w:rPr>
          <w:lang w:val="fr_FR" w:bidi="fr_FR"/>
        </w:rPr>
        <w:t>Dans son Évangile, Marc inclut d'autres phrases araméennes de Jésus (</w:t>
      </w:r>
      <w:r>
        <w:rPr>
          <w:lang w:val="fr_FR" w:bidi="fr_FR"/>
        </w:rPr>
        <w:t>Mc 3.17</w:t>
      </w:r>
      <w:r>
        <w:rPr>
          <w:lang w:val="fr_FR" w:bidi="fr_FR"/>
        </w:rPr>
        <w:t xml:space="preserve"> ; </w:t>
      </w:r>
      <w:r>
        <w:rPr>
          <w:lang w:val="fr_FR" w:bidi="fr_FR"/>
        </w:rPr>
        <w:t>5.41</w:t>
      </w:r>
      <w:r>
        <w:rPr>
          <w:lang w:val="fr_FR" w:bidi="fr_FR"/>
        </w:rPr>
        <w:t xml:space="preserve"> ; </w:t>
      </w:r>
      <w:r>
        <w:rPr>
          <w:lang w:val="fr_FR" w:bidi="fr_FR"/>
        </w:rPr>
        <w:t>7.11, 34</w:t>
      </w:r>
      <w:r>
        <w:rPr>
          <w:lang w:val="fr_FR" w:bidi="fr_FR"/>
        </w:rPr>
        <w:t xml:space="preserve"> ; </w:t>
      </w:r>
      <w:r>
        <w:rPr>
          <w:lang w:val="fr_FR" w:bidi="fr_FR"/>
        </w:rPr>
        <w:t>11.9–10</w:t>
      </w:r>
      <w:r>
        <w:rPr>
          <w:lang w:val="fr_FR" w:bidi="fr_FR"/>
        </w:rPr>
        <w:t xml:space="preserve"> ; </w:t>
      </w:r>
      <w:r>
        <w:rPr>
          <w:lang w:val="fr_FR" w:bidi="fr_FR"/>
        </w:rPr>
        <w:t>14.36</w:t>
      </w:r>
      <w:r>
        <w:rPr>
          <w:lang w:val="fr_FR" w:bidi="fr_FR"/>
        </w:rPr>
        <w:t xml:space="preserve"> ; </w:t>
      </w:r>
      <w:r>
        <w:rPr>
          <w:lang w:val="fr_FR" w:bidi="fr_FR"/>
        </w:rPr>
        <w:t>15.22, 34</w:t>
      </w:r>
      <w:r>
        <w:rPr>
          <w:lang w:val="fr_FR" w:bidi="fr_FR"/>
        </w:rPr>
        <w:t>). Matthieu ne conserve que deux phrases araméennes (</w:t>
      </w:r>
      <w:r>
        <w:rPr>
          <w:lang w:val="fr_FR" w:bidi="fr_FR"/>
        </w:rPr>
        <w:t>Mt 27.33, 46</w:t>
      </w:r>
      <w:r>
        <w:rPr>
          <w:lang w:val="fr_FR" w:bidi="fr_FR"/>
        </w:rPr>
        <w:t>). Luc n'en garde aucune.</w:t>
      </w:r>
      <w:r>
        <w:rPr>
          <w:lang w:val="fr_FR" w:bidi="fr_FR"/>
        </w:rPr>
      </w:r>
      <w:r>
        <w:rPr>
          <w:lang w:val="fr_FR" w:bidi="fr_FR"/>
        </w:rPr>
      </w:r>
    </w:p>
    <w:p>
      <w:pPr/>
      <w:r>
        <w:rPr>
          <w:lang w:val="fr_FR" w:bidi="fr_FR"/>
        </w:rPr>
      </w:r>
    </w:p>
    <w:p>
      <w:pPr>
        <w:pStyle w:val="Heading2"/>
      </w:pPr>
      <w:r>
        <w:rPr>
          <w:lang w:val="fr_FR" w:bidi="fr_FR"/>
        </w:rPr>
        <w:t>Talmaï</w:t>
      </w:r>
      <w:r>
        <w:rPr>
          <w:lang w:val="fr_FR" w:bidi="fr_FR"/>
        </w:rPr>
      </w:r>
    </w:p>
    <w:p>
      <w:pPr>
        <w:pStyle w:val="ListNumber"/>
        <w:numPr>
          <w:ilvl w:val="0"/>
          <w:numId w:val="15"/>
        </w:numPr>
        <w:spacing w:line="240" w:lineRule="auto"/>
        <w:ind w:left="720"/>
      </w:pPr>
      <w:r>
        <w:rPr>
          <w:lang w:val="fr_FR" w:bidi="fr_FR"/>
        </w:rPr>
      </w:r>
      <w:r>
        <w:rPr>
          <w:lang w:val="fr_FR" w:bidi="fr_FR"/>
        </w:rPr>
        <w:t>Fils d'Anak et frère d'Ahiman et de Schéschaï. Les douze espions israélites verront Talmaï et son peuple lorsqu'ils exploreront le pays de Canaan (</w:t>
      </w:r>
      <w:r>
        <w:rPr>
          <w:lang w:val="fr_FR" w:bidi="fr_FR"/>
        </w:rPr>
        <w:t>Nb 13.22</w:t>
      </w:r>
      <w:r>
        <w:rPr>
          <w:lang w:val="fr_FR" w:bidi="fr_FR"/>
        </w:rPr>
        <w:t>). Plus tard, Caleb réussira à vaincre Talmaï et ses frères. Ils vivaient à Hébron (</w:t>
      </w:r>
      <w:r>
        <w:rPr>
          <w:lang w:val="fr_FR" w:bidi="fr_FR"/>
        </w:rPr>
        <w:t>Jos 15.14</w:t>
      </w:r>
      <w:r>
        <w:rPr>
          <w:lang w:val="fr_FR" w:bidi="fr_FR"/>
        </w:rPr>
        <w:t xml:space="preserve"> ; </w:t>
      </w:r>
      <w:r>
        <w:rPr>
          <w:lang w:val="fr_FR" w:bidi="fr_FR"/>
        </w:rPr>
        <w:t>Jg 1.10</w:t>
      </w:r>
      <w:r>
        <w:rPr>
          <w:lang w:val="fr_FR" w:bidi="fr_FR"/>
        </w:rPr>
        <w:t>).</w:t>
      </w:r>
    </w:p>
    <w:p>
      <w:pPr>
        <w:pStyle w:val="ListNumber"/>
        <w:spacing w:line="240" w:lineRule="auto"/>
        <w:ind w:left="720"/>
      </w:pPr>
      <w:r>
        <w:rPr>
          <w:lang w:val="fr_FR" w:bidi="fr_FR"/>
        </w:rPr>
      </w:r>
      <w:r>
        <w:rPr>
          <w:lang w:val="fr_FR" w:bidi="fr_FR"/>
        </w:rPr>
        <w:t>Fils d'Ammihud et père de Maaca. Maaca était l'épouse du roi David. Elle donera naissance à Absalom, le troisième fils de David (</w:t>
      </w:r>
      <w:r>
        <w:rPr>
          <w:lang w:val="fr_FR" w:bidi="fr_FR"/>
        </w:rPr>
        <w:t>2S 3.3</w:t>
      </w:r>
      <w:r>
        <w:rPr>
          <w:lang w:val="fr_FR" w:bidi="fr_FR"/>
        </w:rPr>
        <w:t xml:space="preserve"> ; </w:t>
      </w:r>
      <w:r>
        <w:rPr>
          <w:lang w:val="fr_FR" w:bidi="fr_FR"/>
        </w:rPr>
        <w:t>1Ch 3.2</w:t>
      </w:r>
      <w:r>
        <w:rPr>
          <w:lang w:val="fr_FR" w:bidi="fr_FR"/>
        </w:rPr>
        <w:t>). Après le meurtre d'Amnon par son demi-frère Absalom, ce dernier s'enfuira vers le petit royaume de son grand-père Talmaï à Gueschur pour sa sécurité (</w:t>
      </w:r>
      <w:r>
        <w:rPr>
          <w:lang w:val="fr_FR" w:bidi="fr_FR"/>
        </w:rPr>
        <w:t>2S 13.37</w:t>
      </w:r>
      <w:r>
        <w:rPr>
          <w:lang w:val="fr_FR" w:bidi="fr_FR"/>
        </w:rPr>
        <w:t>).</w:t>
      </w:r>
      <w:r>
        <w:rPr>
          <w:lang w:val="fr_FR" w:bidi="fr_FR"/>
        </w:rPr>
      </w:r>
      <w:r>
        <w:rPr>
          <w:lang w:val="fr_FR" w:bidi="fr_FR"/>
        </w:rPr>
      </w:r>
    </w:p>
    <w:p>
      <w:pPr/>
      <w:r>
        <w:rPr>
          <w:lang w:val="fr_FR" w:bidi="fr_FR"/>
        </w:rPr>
      </w:r>
    </w:p>
    <w:p>
      <w:pPr>
        <w:pStyle w:val="Heading2"/>
      </w:pPr>
      <w:r>
        <w:rPr>
          <w:lang w:val="fr_FR" w:bidi="fr_FR"/>
        </w:rPr>
        <w:t>Talmud</w:t>
      </w:r>
      <w:r>
        <w:rPr>
          <w:lang w:val="fr_FR" w:bidi="fr_FR"/>
        </w:rPr>
      </w:r>
    </w:p>
    <w:p>
      <w:pPr/>
      <w:r>
        <w:rPr>
          <w:lang w:val="fr_FR" w:bidi="fr_FR"/>
        </w:rPr>
      </w:r>
      <w:r>
        <w:rPr>
          <w:lang w:val="fr_FR" w:bidi="fr_FR"/>
        </w:rPr>
        <w:t>Le mot « Talmud » signifie « étudier » ou « apprendre ». Le Talmud est une compilation de textes écrits en hébreu et en araméen. Il inclut des interprétations des lois de l'Ancien Testament (AT), ainsi que des paroles de sagesse provenant de nombreuses sources rabbiniques. Son contenu a été recueilli sur une période qui commence peu de temps après le ministère d'Esdras, vers 400 av. J.‑C., et qui s'est conclut aux environs des années 500 apr. J.‑C.</w:t>
      </w:r>
    </w:p>
    <w:p>
      <w:pPr>
        <w:pStyle w:val="Heading3"/>
      </w:pPr>
      <w:r>
        <w:rPr>
          <w:lang w:val="fr_FR" w:bidi="fr_FR"/>
        </w:rPr>
        <w:t>Origine et développement de la loi orale</w:t>
      </w:r>
    </w:p>
    <w:p>
      <w:pPr/>
      <w:r>
        <w:rPr>
          <w:lang w:val="fr_FR" w:bidi="fr_FR"/>
        </w:rPr>
      </w:r>
      <w:r>
        <w:rPr>
          <w:lang w:val="fr_FR" w:bidi="fr_FR"/>
        </w:rPr>
        <w:t>Les Juifs traditionnels croient que Moïse a reçu une seconde loi, la loi orale, en plus de la loi écrite. Cette loi orale aurait été transmise à travers les générations. Le Talmud revendique cette origine ancienne de la loi orale, et en attribue l'origine à Moïse (</w:t>
      </w:r>
      <w:r>
        <w:rPr>
          <w:i/>
          <w:lang w:val="fr_FR" w:bidi="fr_FR"/>
        </w:rPr>
        <w:t xml:space="preserve">Pirke Avot </w:t>
      </w:r>
      <w:r>
        <w:rPr>
          <w:lang w:val="fr_FR" w:bidi="fr_FR"/>
        </w:rPr>
        <w:t>1.1). Cependant, certains érudits soutiennent que cette loi orale a vu le jour dans la période qui suit le ministère d'Esdras. Ils soulignent que les prophètes qui ont vécu avant l'exil ne reprennent jamais le peuple concernant la désobéissance à une loi orale. Par contre, ils avertissent très fréquemment le peuple concernant la désobéissance aux lois écrites données par Moïse. Cela semble bien indiquer qu'il n'y avait pas de collections de traditions orales établies avant l'exil à Babylone.</w:t>
      </w:r>
    </w:p>
    <w:p>
      <w:pPr/>
      <w:r>
        <w:rPr>
          <w:lang w:val="fr_FR" w:bidi="fr_FR"/>
        </w:rPr>
      </w:r>
      <w:r>
        <w:rPr>
          <w:lang w:val="fr_FR" w:bidi="fr_FR"/>
        </w:rPr>
        <w:t>Esdras est décrit comme « un scribe versé dans la loi de Moïse » (</w:t>
      </w:r>
      <w:r>
        <w:rPr>
          <w:lang w:val="fr_FR" w:bidi="fr_FR"/>
        </w:rPr>
        <w:t>Esd 7.6</w:t>
      </w:r>
      <w:r>
        <w:rPr>
          <w:lang w:val="fr_FR" w:bidi="fr_FR"/>
        </w:rPr>
        <w:t>). Quelque temps après lui, des enseignants se sont mis à enseigner l'AT dans les synagogues et les écoles, et leurs enseignements ont été appris par cœur. Le temps passant, différentes méthodes de mémorisation ont été développées pour mémoriser et rappeler le nombre croissant de ces enseignements et d'explications.</w:t>
      </w:r>
    </w:p>
    <w:p>
      <w:pPr/>
      <w:r>
        <w:rPr>
          <w:lang w:val="fr_FR" w:bidi="fr_FR"/>
        </w:rPr>
      </w:r>
      <w:r>
        <w:rPr>
          <w:lang w:val="fr_FR" w:bidi="fr_FR"/>
        </w:rPr>
        <w:t>Toutefois, il est devenu difficile de mémoriser un trop grand nombre d'ajouts. Il est donc devenu nécessaire de compiler une synthèse de tous les enseignements importants des générations passées. Le but de cet effort de compilation était de faciliter l'accès des générations futures à cet immense savoir, à des réflexions religieuses perspicaces et à une sagesse servant de guide et d'inspiration. Le Talmud est le produit de cette synthèse et la principale compilation juive de la loi orale. Toutefois, les Juifs considèrent que les Écritures ont préséance (ou priorité) face au Talmud. Le Talmud est un produit remarquable de la pensée religieuse de la nation juive, et a eu un rôle formateur dominant sur l'idéologie du peuple juif.</w:t>
      </w:r>
    </w:p>
    <w:p>
      <w:pPr>
        <w:pStyle w:val="Heading3"/>
      </w:pPr>
      <w:r>
        <w:rPr>
          <w:lang w:val="fr_FR" w:bidi="fr_FR"/>
        </w:rPr>
        <w:t>Raisons d'une loi orale</w:t>
      </w:r>
    </w:p>
    <w:p>
      <w:pPr/>
      <w:r>
        <w:rPr>
          <w:lang w:val="fr_FR" w:bidi="fr_FR"/>
        </w:rPr>
      </w:r>
      <w:r>
        <w:rPr>
          <w:lang w:val="fr_FR" w:bidi="fr_FR"/>
        </w:rPr>
        <w:t>La vie religieuse en Israël est devenue plus difficile après la fin de l'activité des prophètes de l'AT lors de la période postexilique, et dans le contexte des relations plus compliquées entre les Juifs et le monde qui les environnait. Ceci a mené à un besoin d'autant plus fort d'explorer davantage la pertinence et l'application de la loi de Moïse. L'objectif principal de la loi orale était à l'origine d'aider les juifs à obéir à la loi écrite de Dieu.</w:t>
      </w:r>
    </w:p>
    <w:p>
      <w:pPr/>
      <w:r>
        <w:rPr>
          <w:lang w:val="fr_FR" w:bidi="fr_FR"/>
        </w:rPr>
      </w:r>
      <w:r>
        <w:rPr>
          <w:lang w:val="fr_FR" w:bidi="fr_FR"/>
        </w:rPr>
        <w:t>La loi orale du Talmud a deux objectifs :</w:t>
      </w:r>
    </w:p>
    <w:p>
      <w:pPr>
        <w:pStyle w:val="ListNumber"/>
        <w:numPr>
          <w:ilvl w:val="0"/>
          <w:numId w:val="16"/>
        </w:numPr>
        <w:spacing w:line="240" w:lineRule="auto"/>
        <w:ind w:left="720"/>
      </w:pPr>
      <w:r>
        <w:rPr>
          <w:lang w:val="fr_FR" w:bidi="fr_FR"/>
        </w:rPr>
      </w:r>
      <w:r>
        <w:rPr>
          <w:lang w:val="fr_FR" w:bidi="fr_FR"/>
        </w:rPr>
        <w:t>Donner une interprétation de la loi écrite. Selon les rabbins, la loi orale permet d'observer la loi écrite. Sans la loi orale, disent-ils, il serait impossible d'observer la loi écrite. La loi du sabbat sert d'exemple : il était compris de tous qu'il ne fallait pas travailler le jour du sabbat. Cependant, les rabbins disent que la loi orale est nécessaire pour expliquer ce que « travailler » signifie exactement.</w:t>
      </w:r>
    </w:p>
    <w:p>
      <w:pPr>
        <w:pStyle w:val="ListNumber"/>
        <w:spacing w:line="240" w:lineRule="auto"/>
        <w:ind w:left="720"/>
      </w:pPr>
      <w:r>
        <w:rPr>
          <w:lang w:val="fr_FR" w:bidi="fr_FR"/>
        </w:rPr>
      </w:r>
      <w:r>
        <w:rPr>
          <w:lang w:val="fr_FR" w:bidi="fr_FR"/>
        </w:rPr>
        <w:t>Mettre à jour et ajuster la loi écrite afin qu'elle s'adapte à de nouvelles situations. La loi orale a pour but d'entretenir la pertinence de la loi écrite pour les nouvelles générations. Sans la loi orale, la loi écrite semblerait « dépassée ».</w:t>
      </w:r>
    </w:p>
    <w:p>
      <w:pPr/>
      <w:r>
        <w:rPr>
          <w:lang w:val="fr_FR" w:bidi="fr_FR"/>
        </w:rPr>
      </w:r>
      <w:r>
        <w:rPr>
          <w:lang w:val="fr_FR" w:bidi="fr_FR"/>
        </w:rPr>
        <w:t>Ainsi, la loi orale a pour vocation d'aider à comprendre les interdictions de la loi écrite tout en enseignant comment vivre fidèlement la foi juive.</w:t>
      </w:r>
    </w:p>
    <w:p>
      <w:pPr/>
      <w:r>
        <w:rPr>
          <w:lang w:val="fr_FR" w:bidi="fr_FR"/>
        </w:rPr>
      </w:r>
      <w:r>
        <w:rPr>
          <w:lang w:val="fr_FR" w:bidi="fr_FR"/>
        </w:rPr>
        <w:t>Il est vrai que chaque génération est confrontée à de nouvelles situations sociales, politiques et économiques. Cela pose tout autant de nouvelles questions sur comment appliquer la Parole de Dieu dans le nouveau contexte. Toutefois, la Parole de Dieu elle-même ne devrait pas être modifiée pour la faire correspondre à ce que les gens désirent ou même pour répondre à de nouvelles questions. Jésus a repris les dirigeants juifs de son temps précisément parce qu'ils mettaient leurs traditions orales au-dessus de la Parole de Dieu (</w:t>
      </w:r>
      <w:r>
        <w:rPr>
          <w:lang w:val="fr_FR" w:bidi="fr_FR"/>
        </w:rPr>
        <w:t>Mc 7.9–13</w:t>
      </w:r>
      <w:r>
        <w:rPr>
          <w:lang w:val="fr_FR" w:bidi="fr_FR"/>
        </w:rPr>
        <w:t>).</w:t>
      </w:r>
    </w:p>
    <w:p>
      <w:pPr>
        <w:pStyle w:val="Heading3"/>
      </w:pPr>
      <w:r>
        <w:rPr>
          <w:lang w:val="fr_FR" w:bidi="fr_FR"/>
        </w:rPr>
        <w:t>Anciennes formes du Talmud</w:t>
      </w:r>
    </w:p>
    <w:p>
      <w:pPr/>
      <w:r>
        <w:rPr>
          <w:lang w:val="fr_FR" w:bidi="fr_FR"/>
        </w:rPr>
      </w:r>
      <w:r>
        <w:rPr>
          <w:lang w:val="fr_FR" w:bidi="fr_FR"/>
        </w:rPr>
        <w:t xml:space="preserve">Le midrash (pluriel : </w:t>
      </w:r>
      <w:r>
        <w:rPr>
          <w:i/>
          <w:lang w:val="fr_FR" w:bidi="fr_FR"/>
        </w:rPr>
        <w:t>midrashim</w:t>
      </w:r>
      <w:r>
        <w:rPr>
          <w:lang w:val="fr_FR" w:bidi="fr_FR"/>
        </w:rPr>
        <w:t xml:space="preserve">) est l'une des premières méthodes utilisées pour enseigner la loi orale. « Midrash » signifie « examiner ». Le </w:t>
      </w:r>
      <w:r>
        <w:rPr>
          <w:i/>
          <w:lang w:val="fr_FR" w:bidi="fr_FR"/>
        </w:rPr>
        <w:t>midrash</w:t>
      </w:r>
      <w:r>
        <w:rPr>
          <w:lang w:val="fr_FR" w:bidi="fr_FR"/>
        </w:rPr>
        <w:t xml:space="preserve"> est un type de commentaire incluant des explications et des observations sur le texte biblique. Il y en a de deux sortes :</w:t>
      </w:r>
    </w:p>
    <w:p>
      <w:pPr>
        <w:pStyle w:val="ListNumber"/>
        <w:numPr>
          <w:ilvl w:val="0"/>
          <w:numId w:val="17"/>
        </w:numPr>
        <w:spacing w:line="240" w:lineRule="auto"/>
        <w:ind w:left="720"/>
      </w:pPr>
      <w:r>
        <w:rPr>
          <w:lang w:val="fr_FR" w:bidi="fr_FR"/>
        </w:rPr>
      </w:r>
      <w:r>
        <w:rPr>
          <w:b/>
          <w:lang w:val="fr_FR" w:bidi="fr_FR"/>
        </w:rPr>
        <w:t xml:space="preserve">Les </w:t>
      </w:r>
      <w:r>
        <w:rPr>
          <w:b/>
          <w:i/>
          <w:lang w:val="fr_FR" w:bidi="fr_FR"/>
        </w:rPr>
        <w:t xml:space="preserve">midrashim halakhiques </w:t>
      </w:r>
      <w:r>
        <w:rPr>
          <w:b/>
          <w:lang w:val="fr_FR" w:bidi="fr_FR"/>
        </w:rPr>
        <w:t>:</w:t>
      </w:r>
      <w:r>
        <w:rPr>
          <w:lang w:val="fr_FR" w:bidi="fr_FR"/>
        </w:rPr>
        <w:t xml:space="preserve"> explications des lois de l'AT se focalisant sur la façon dont il faut vivre. L'ensemble des parties du Talmud qui sont considérées comme des règles à suivre est appelé la </w:t>
      </w:r>
      <w:r>
        <w:rPr>
          <w:i/>
          <w:lang w:val="fr_FR" w:bidi="fr_FR"/>
        </w:rPr>
        <w:t>halakha</w:t>
      </w:r>
      <w:r>
        <w:rPr>
          <w:lang w:val="fr_FR" w:bidi="fr_FR"/>
        </w:rPr>
        <w:t xml:space="preserve">. </w:t>
      </w:r>
    </w:p>
    <w:p>
      <w:pPr>
        <w:pStyle w:val="ListNumber"/>
        <w:spacing w:line="240" w:lineRule="auto"/>
        <w:ind w:left="720"/>
      </w:pPr>
      <w:r>
        <w:rPr>
          <w:lang w:val="fr_FR" w:bidi="fr_FR"/>
        </w:rPr>
      </w:r>
      <w:r>
        <w:rPr>
          <w:b/>
          <w:lang w:val="fr_FR" w:bidi="fr_FR"/>
        </w:rPr>
        <w:t xml:space="preserve">Les midrashim aggadiques </w:t>
      </w:r>
      <w:r>
        <w:rPr>
          <w:lang w:val="fr_FR" w:bidi="fr_FR"/>
        </w:rPr>
        <w:t xml:space="preserve">(signifiant « narration ») : explications de récits de l'AT se focalisant sur l'édification et la dévotion. L'ensemble des parties du Talmud qui visent plutôt à l'édification est appelé la </w:t>
      </w:r>
      <w:r>
        <w:rPr>
          <w:i/>
          <w:lang w:val="fr_FR" w:bidi="fr_FR"/>
        </w:rPr>
        <w:t>aggada</w:t>
      </w:r>
      <w:r>
        <w:rPr>
          <w:lang w:val="fr_FR" w:bidi="fr_FR"/>
        </w:rPr>
        <w:t>.</w:t>
      </w:r>
    </w:p>
    <w:p>
      <w:pPr/>
      <w:r>
        <w:rPr>
          <w:lang w:val="fr_FR" w:bidi="fr_FR"/>
        </w:rPr>
      </w:r>
      <w:r>
        <w:rPr>
          <w:lang w:val="fr_FR" w:bidi="fr_FR"/>
        </w:rPr>
        <w:t xml:space="preserve">Esdras, ainsi que les sacrificateurs et les lévites qui enseignaient la loi avec lui, ont utilisé une forme de </w:t>
      </w:r>
      <w:r>
        <w:rPr>
          <w:i/>
          <w:lang w:val="fr_FR" w:bidi="fr_FR"/>
        </w:rPr>
        <w:t>midrash</w:t>
      </w:r>
      <w:r>
        <w:rPr>
          <w:lang w:val="fr_FR" w:bidi="fr_FR"/>
        </w:rPr>
        <w:t xml:space="preserve"> à l'occasion de la célébration de l'achèvement de la reconstruction du mur de Jérusalem en 444 av. J.‑C. En effet, ils ont instruit le peuple qui se tenait là pour les écouter en lisant la loi de Dieu et en l'expliquant pour aider le peuple à comprendre ce qui était lu (</w:t>
      </w:r>
      <w:r>
        <w:rPr>
          <w:lang w:val="fr_FR" w:bidi="fr_FR"/>
        </w:rPr>
        <w:t>Né 8.7</w:t>
      </w:r>
      <w:r>
        <w:rPr>
          <w:lang w:val="fr_FR" w:bidi="fr_FR"/>
        </w:rPr>
        <w:t>–</w:t>
      </w:r>
      <w:r>
        <w:rPr>
          <w:lang w:val="fr_FR" w:bidi="fr_FR"/>
        </w:rPr>
        <w:t>8</w:t>
      </w:r>
      <w:r>
        <w:rPr>
          <w:lang w:val="fr_FR" w:bidi="fr_FR"/>
        </w:rPr>
        <w:t>).</w:t>
      </w:r>
    </w:p>
    <w:p>
      <w:pPr/>
      <w:r>
        <w:rPr>
          <w:lang w:val="fr_FR" w:bidi="fr_FR"/>
        </w:rPr>
      </w:r>
      <w:r>
        <w:rPr>
          <w:lang w:val="fr_FR" w:bidi="fr_FR"/>
        </w:rPr>
        <w:t xml:space="preserve">Après Esdras, de nombreux enseignants utilisent la méthode midrashique. Ces chefs religieux ont été appelés des </w:t>
      </w:r>
      <w:r>
        <w:rPr>
          <w:i/>
          <w:lang w:val="fr_FR" w:bidi="fr_FR"/>
        </w:rPr>
        <w:t>soferim</w:t>
      </w:r>
      <w:r>
        <w:rPr>
          <w:lang w:val="fr_FR" w:bidi="fr_FR"/>
        </w:rPr>
        <w:t xml:space="preserve"> (« hommes du livre » ou « scribes ») jusqu'à environ 200 av. J.‑C. Parfois appelés collectivement la « Grande Synagogue », ils enseignaient pour empêcher qu'Israël n'adore de faux dieux ou n'oublie les lois de Dieu comme dans le passé.</w:t>
      </w:r>
    </w:p>
    <w:p>
      <w:pPr/>
      <w:r>
        <w:rPr>
          <w:lang w:val="fr_FR" w:bidi="fr_FR"/>
        </w:rPr>
      </w:r>
      <w:r>
        <w:rPr>
          <w:lang w:val="fr_FR" w:bidi="fr_FR"/>
        </w:rPr>
        <w:t xml:space="preserve">Les </w:t>
      </w:r>
      <w:r>
        <w:rPr>
          <w:i/>
          <w:lang w:val="fr_FR" w:bidi="fr_FR"/>
        </w:rPr>
        <w:t>hassidim</w:t>
      </w:r>
      <w:r>
        <w:rPr>
          <w:lang w:val="fr_FR" w:bidi="fr_FR"/>
        </w:rPr>
        <w:t xml:space="preserve"> (« les pieux ») succèdent aux </w:t>
      </w:r>
      <w:r>
        <w:rPr>
          <w:i/>
          <w:lang w:val="fr_FR" w:bidi="fr_FR"/>
        </w:rPr>
        <w:t>soferim</w:t>
      </w:r>
      <w:r>
        <w:rPr>
          <w:lang w:val="fr_FR" w:bidi="fr_FR"/>
        </w:rPr>
        <w:t xml:space="preserve">. Les </w:t>
      </w:r>
      <w:r>
        <w:rPr>
          <w:i/>
          <w:lang w:val="fr_FR" w:bidi="fr_FR"/>
        </w:rPr>
        <w:t>hassidim</w:t>
      </w:r>
      <w:r>
        <w:rPr>
          <w:lang w:val="fr_FR" w:bidi="fr_FR"/>
        </w:rPr>
        <w:t xml:space="preserve"> essaient d'encourager l'engagement religieux. Les pharisiens (« les séparés ») leur succèdent vers 128 av. J.‑C. Tous ces groupes ont amené leurs contributions à la méthode du </w:t>
      </w:r>
      <w:r>
        <w:rPr>
          <w:i/>
          <w:lang w:val="fr_FR" w:bidi="fr_FR"/>
        </w:rPr>
        <w:t>midrash</w:t>
      </w:r>
      <w:r>
        <w:rPr>
          <w:lang w:val="fr_FR" w:bidi="fr_FR"/>
        </w:rPr>
        <w:t>.</w:t>
      </w:r>
    </w:p>
    <w:p>
      <w:pPr/>
      <w:r>
        <w:rPr>
          <w:lang w:val="fr_FR" w:bidi="fr_FR"/>
        </w:rPr>
      </w:r>
      <w:r>
        <w:rPr>
          <w:lang w:val="fr_FR" w:bidi="fr_FR"/>
        </w:rPr>
        <w:t>Comme il y avait de plus en plus d'enseignements à mémoriser, la mémorisation par répétition se développe. Ceci donne naissance à une nouvelle méthode d'enseignement qui favorise l'apprentissage par cœur, appelée la Mishna. « Mishna » signifie « répétition ». Les enseignants de la Mishna sont appelés des Tannaïm, ce qui signifie « ceux qui transmettent oralement ». Au fil du temps, des portions de la Mishna sont compilées par écrit avec des commentaires rabbiniques. Ces derniers sont appelés la Gémara, ce qui signifie « achèvement ». Ensemble, la Gémara et la Mishna constituent le Talmud.</w:t>
      </w:r>
    </w:p>
    <w:p>
      <w:pPr/>
      <w:r>
        <w:rPr>
          <w:lang w:val="fr_FR" w:bidi="fr_FR"/>
        </w:rPr>
      </w:r>
      <w:r>
        <w:rPr>
          <w:i/>
          <w:lang w:val="fr_FR" w:bidi="fr_FR"/>
        </w:rPr>
        <w:t>Voir aussi</w:t>
      </w:r>
      <w:r>
        <w:rPr>
          <w:lang w:val="fr_FR" w:bidi="fr_FR"/>
        </w:rPr>
        <w:t xml:space="preserve"> </w:t>
      </w:r>
      <w:r>
        <w:rPr>
          <w:lang w:val="fr_FR" w:bidi="fr_FR"/>
        </w:rPr>
        <w:t>Gémara</w:t>
      </w:r>
      <w:r>
        <w:rPr>
          <w:lang w:val="fr_FR" w:bidi="fr_FR"/>
        </w:rPr>
        <w:t xml:space="preserve"> ; </w:t>
      </w:r>
      <w:r>
        <w:rPr>
          <w:lang w:val="fr_FR" w:bidi="fr_FR"/>
        </w:rPr>
        <w:t>Aggada</w:t>
      </w:r>
      <w:r>
        <w:rPr>
          <w:lang w:val="fr_FR" w:bidi="fr_FR"/>
        </w:rPr>
        <w:t xml:space="preserve"> ; </w:t>
      </w:r>
      <w:r>
        <w:rPr>
          <w:lang w:val="fr_FR" w:bidi="fr_FR"/>
        </w:rPr>
        <w:t>Halakha</w:t>
      </w:r>
      <w:r>
        <w:rPr>
          <w:lang w:val="fr_FR" w:bidi="fr_FR"/>
        </w:rPr>
        <w:t xml:space="preserve"> ; </w:t>
      </w:r>
      <w:r>
        <w:rPr>
          <w:lang w:val="fr_FR" w:bidi="fr_FR"/>
        </w:rPr>
        <w:t>loi (concept biblique)</w:t>
      </w:r>
      <w:r>
        <w:rPr>
          <w:lang w:val="fr_FR" w:bidi="fr_FR"/>
        </w:rPr>
        <w:t xml:space="preserve"> ; </w:t>
      </w:r>
      <w:r>
        <w:rPr>
          <w:lang w:val="fr_FR" w:bidi="fr_FR"/>
        </w:rPr>
        <w:t>midrash</w:t>
      </w:r>
      <w:r>
        <w:rPr>
          <w:lang w:val="fr_FR" w:bidi="fr_FR"/>
        </w:rPr>
        <w:t xml:space="preserve"> ; </w:t>
      </w:r>
      <w:r>
        <w:rPr>
          <w:lang w:val="fr_FR" w:bidi="fr_FR"/>
        </w:rPr>
        <w:t>Mishna</w:t>
      </w:r>
      <w:r>
        <w:rPr>
          <w:lang w:val="fr_FR" w:bidi="fr_FR"/>
        </w:rPr>
        <w:t xml:space="preserve"> ; </w:t>
      </w:r>
      <w:r>
        <w:rPr>
          <w:lang w:val="fr_FR" w:bidi="fr_FR"/>
        </w:rPr>
        <w:t>pharisiens</w:t>
      </w:r>
      <w:r>
        <w:rPr>
          <w:lang w:val="fr_FR" w:bidi="fr_FR"/>
        </w:rPr>
        <w:t xml:space="preserve"> ; </w:t>
      </w:r>
      <w:r>
        <w:rPr>
          <w:lang w:val="fr_FR" w:bidi="fr_FR"/>
        </w:rPr>
        <w:t>Torah</w:t>
      </w:r>
      <w:r>
        <w:rPr>
          <w:lang w:val="fr_FR" w:bidi="fr_FR"/>
        </w:rPr>
        <w:t xml:space="preserve"> ; </w:t>
      </w:r>
      <w:r>
        <w:rPr>
          <w:lang w:val="fr_FR" w:bidi="fr_FR"/>
        </w:rPr>
        <w:t>tradition</w:t>
      </w:r>
      <w:r>
        <w:rPr>
          <w:lang w:val="fr_FR" w:bidi="fr_FR"/>
        </w:rPr>
        <w:t xml:space="preserve"> ; </w:t>
      </w:r>
      <w:r>
        <w:rPr>
          <w:lang w:val="fr_FR" w:bidi="fr_FR"/>
        </w:rPr>
        <w:t>tradition orale</w:t>
      </w:r>
      <w:r>
        <w:rPr>
          <w:lang w:val="fr_FR" w:bidi="fr_FR"/>
        </w:rPr>
        <w:t>.</w:t>
      </w:r>
      <w:r>
        <w:rPr>
          <w:lang w:val="fr_FR" w:bidi="fr_FR"/>
        </w:rPr>
      </w:r>
      <w:r>
        <w:rPr>
          <w:lang w:val="fr_FR" w:bidi="fr_FR"/>
        </w:rPr>
      </w:r>
    </w:p>
    <w:p>
      <w:pPr/>
      <w:r>
        <w:rPr>
          <w:lang w:val="fr_FR" w:bidi="fr_FR"/>
        </w:rPr>
      </w:r>
    </w:p>
    <w:p>
      <w:pPr>
        <w:pStyle w:val="Heading2"/>
      </w:pPr>
      <w:r>
        <w:rPr>
          <w:lang w:val="fr_FR" w:bidi="fr_FR"/>
        </w:rPr>
        <w:t>Tamar (Personne)</w:t>
      </w:r>
      <w:r>
        <w:rPr>
          <w:lang w:val="fr_FR" w:bidi="fr_FR"/>
        </w:rPr>
      </w:r>
    </w:p>
    <w:p>
      <w:pPr>
        <w:pStyle w:val="ListNumber"/>
        <w:numPr>
          <w:ilvl w:val="0"/>
          <w:numId w:val="18"/>
        </w:numPr>
        <w:spacing w:line="240" w:lineRule="auto"/>
        <w:ind w:left="720"/>
      </w:pPr>
      <w:r>
        <w:rPr>
          <w:lang w:val="fr_FR" w:bidi="fr_FR"/>
        </w:rPr>
      </w:r>
      <w:r>
        <w:rPr>
          <w:lang w:val="fr_FR" w:bidi="fr_FR"/>
        </w:rPr>
        <w:t>Épouse d'Er (le fils aîné de Juda par une Cananéenne). Plus tard, en tant que veuve, Tamar donnera deux fils à Juda nommés Perets et Zérach (</w:t>
      </w:r>
      <w:r>
        <w:rPr>
          <w:lang w:val="fr_FR" w:bidi="fr_FR"/>
        </w:rPr>
        <w:t>Gn 38.6–24</w:t>
      </w:r>
      <w:r>
        <w:rPr>
          <w:lang w:val="fr_FR" w:bidi="fr_FR"/>
        </w:rPr>
        <w:t xml:space="preserve"> ; </w:t>
      </w:r>
      <w:r>
        <w:rPr>
          <w:lang w:val="fr_FR" w:bidi="fr_FR"/>
        </w:rPr>
        <w:t>1Ch 2.4</w:t>
      </w:r>
      <w:r>
        <w:rPr>
          <w:lang w:val="fr_FR" w:bidi="fr_FR"/>
        </w:rPr>
        <w:t>). Tamar poursuivra la lignée de Juda à travers Perets (</w:t>
      </w:r>
      <w:r>
        <w:rPr>
          <w:lang w:val="fr_FR" w:bidi="fr_FR"/>
        </w:rPr>
        <w:t>Rt 4.12</w:t>
      </w:r>
      <w:r>
        <w:rPr>
          <w:lang w:val="fr_FR" w:bidi="fr_FR"/>
        </w:rPr>
        <w:t>), et son nom est enregistré dans la liste familiale du Christ (</w:t>
      </w:r>
      <w:r>
        <w:rPr>
          <w:lang w:val="fr_FR" w:bidi="fr_FR"/>
        </w:rPr>
        <w:t>Mt 1.3</w:t>
      </w:r>
      <w:r>
        <w:rPr>
          <w:lang w:val="fr_FR" w:bidi="fr_FR"/>
        </w:rPr>
        <w:t>).</w:t>
        <w:br/>
      </w:r>
      <w:r>
        <w:rPr>
          <w:i/>
          <w:lang w:val="fr_FR" w:bidi="fr_FR"/>
        </w:rPr>
        <w:t>Voir aussi</w:t>
      </w:r>
      <w:r>
        <w:rPr>
          <w:lang w:val="fr_FR" w:bidi="fr_FR"/>
        </w:rPr>
        <w:t xml:space="preserve"> </w:t>
      </w:r>
      <w:r>
        <w:rPr>
          <w:lang w:val="fr_FR" w:bidi="fr_FR"/>
        </w:rPr>
        <w:t>Généalogie de Jésus-Christ</w:t>
      </w:r>
      <w:r>
        <w:rPr>
          <w:lang w:val="fr_FR" w:bidi="fr_FR"/>
        </w:rPr>
        <w:t>.</w:t>
      </w:r>
    </w:p>
    <w:p>
      <w:pPr>
        <w:pStyle w:val="ListNumber"/>
        <w:spacing w:line="240" w:lineRule="auto"/>
        <w:ind w:left="720"/>
      </w:pPr>
      <w:r>
        <w:rPr>
          <w:lang w:val="fr_FR" w:bidi="fr_FR"/>
        </w:rPr>
      </w:r>
      <w:r>
        <w:rPr>
          <w:lang w:val="fr_FR" w:bidi="fr_FR"/>
        </w:rPr>
        <w:t>Sœur d'Absalom et fille de David par sa femme Maaca, la Geshurite. Par tromperie, Tamar sera abusée par Amnon, son demi-frère. Son frère de sang, Absalom, se vengera et fera assassiner Amnon à Baal-Hatsor (</w:t>
      </w:r>
      <w:r>
        <w:rPr>
          <w:lang w:val="fr_FR" w:bidi="fr_FR"/>
        </w:rPr>
        <w:t>2S 13</w:t>
      </w:r>
      <w:r>
        <w:rPr>
          <w:lang w:val="fr_FR" w:bidi="fr_FR"/>
        </w:rPr>
        <w:t xml:space="preserve"> ; </w:t>
      </w:r>
      <w:r>
        <w:rPr>
          <w:lang w:val="fr_FR" w:bidi="fr_FR"/>
        </w:rPr>
        <w:t>1Ch 3.9</w:t>
      </w:r>
      <w:r>
        <w:rPr>
          <w:lang w:val="fr_FR" w:bidi="fr_FR"/>
        </w:rPr>
        <w:t>).</w:t>
      </w:r>
    </w:p>
    <w:p>
      <w:pPr>
        <w:pStyle w:val="ListNumber"/>
        <w:spacing w:line="240" w:lineRule="auto"/>
        <w:ind w:left="720"/>
      </w:pPr>
      <w:r>
        <w:rPr>
          <w:lang w:val="fr_FR" w:bidi="fr_FR"/>
        </w:rPr>
      </w:r>
      <w:r>
        <w:rPr>
          <w:lang w:val="fr_FR" w:bidi="fr_FR"/>
        </w:rPr>
        <w:t>Fille d'Absalom, remarquée pour sa beauté (</w:t>
      </w:r>
      <w:r>
        <w:rPr>
          <w:lang w:val="fr_FR" w:bidi="fr_FR"/>
        </w:rPr>
        <w:t>2S 14.27</w:t>
      </w:r>
      <w:r>
        <w:rPr>
          <w:lang w:val="fr_FR" w:bidi="fr_FR"/>
        </w:rPr>
        <w:t>). Elle a peut-être épousé Uriel de Guibea pour devenir la mère de Maaca.</w:t>
        <w:br/>
      </w:r>
      <w:r>
        <w:rPr>
          <w:i/>
          <w:lang w:val="fr_FR" w:bidi="fr_FR"/>
        </w:rPr>
        <w:t>Voir</w:t>
      </w:r>
      <w:r>
        <w:rPr>
          <w:lang w:val="fr_FR" w:bidi="fr_FR"/>
        </w:rPr>
        <w:t xml:space="preserve"> </w:t>
      </w:r>
      <w:r>
        <w:rPr>
          <w:lang w:val="fr_FR" w:bidi="fr_FR"/>
        </w:rPr>
        <w:t>Maaca, Maachah (Personne) n° 4</w:t>
      </w:r>
      <w:r>
        <w:rPr>
          <w:lang w:val="fr_FR" w:bidi="fr_FR"/>
        </w:rPr>
        <w:t>.</w:t>
      </w:r>
      <w:r>
        <w:rPr>
          <w:lang w:val="fr_FR" w:bidi="fr_FR"/>
        </w:rPr>
      </w:r>
      <w:r>
        <w:rPr>
          <w:lang w:val="fr_FR" w:bidi="fr_FR"/>
        </w:rPr>
      </w:r>
    </w:p>
    <w:p>
      <w:pPr/>
      <w:r>
        <w:rPr>
          <w:lang w:val="fr_FR" w:bidi="fr_FR"/>
        </w:rPr>
      </w:r>
    </w:p>
    <w:p>
      <w:pPr>
        <w:pStyle w:val="Heading2"/>
      </w:pPr>
      <w:r>
        <w:rPr>
          <w:lang w:val="fr_FR" w:bidi="fr_FR"/>
        </w:rPr>
        <w:t>Tamaris, Tamarisc</w:t>
      </w:r>
      <w:r>
        <w:rPr>
          <w:lang w:val="fr_FR" w:bidi="fr_FR"/>
        </w:rPr>
      </w:r>
    </w:p>
    <w:p>
      <w:pPr/>
      <w:r>
        <w:rPr>
          <w:lang w:val="fr_FR" w:bidi="fr_FR"/>
        </w:rPr>
      </w:r>
      <w:r>
        <w:rPr>
          <w:lang w:val="fr_FR" w:bidi="fr_FR"/>
        </w:rPr>
        <w:t xml:space="preserve">Le tamaris est un petit arbre ou arbuste à croissance rapide avec un bois fort et durable. Ces plantes poussent bien dans des endroits difficiles comme les déserts, les dunes de sable et les marais salants. La Bible mentionne les arbres de tamaris dans </w:t>
      </w:r>
      <w:r>
        <w:rPr>
          <w:lang w:val="fr_FR" w:bidi="fr_FR"/>
        </w:rPr>
        <w:t>Genèse 21.33</w:t>
      </w:r>
      <w:r>
        <w:rPr>
          <w:lang w:val="fr_FR" w:bidi="fr_FR"/>
        </w:rPr>
        <w:t xml:space="preserve">, </w:t>
      </w:r>
      <w:r>
        <w:rPr>
          <w:lang w:val="fr_FR" w:bidi="fr_FR"/>
        </w:rPr>
        <w:t>1 Samuel 22.6</w:t>
      </w:r>
      <w:r>
        <w:rPr>
          <w:lang w:val="fr_FR" w:bidi="fr_FR"/>
        </w:rPr>
        <w:t xml:space="preserve"> et </w:t>
      </w:r>
      <w:r>
        <w:rPr>
          <w:lang w:val="fr_FR" w:bidi="fr_FR"/>
        </w:rPr>
        <w:t>31.13</w:t>
      </w:r>
      <w:r>
        <w:rPr>
          <w:lang w:val="fr_FR" w:bidi="fr_FR"/>
        </w:rPr>
        <w:t>.</w:t>
      </w:r>
    </w:p>
    <w:p>
      <w:pPr/>
      <w:r>
        <w:rPr>
          <w:lang w:val="fr_FR" w:bidi="fr_FR"/>
        </w:rPr>
      </w:r>
      <w:r>
        <w:rPr>
          <w:lang w:val="fr_FR" w:bidi="fr_FR"/>
        </w:rPr>
        <w:t xml:space="preserve">Les tamaris offrent souvent un feuillage vert agréable et une ombre rafraîchissante aux voyageurs dans les régions chaudes et sèches. Un type de tamaris, </w:t>
      </w:r>
      <w:r>
        <w:rPr>
          <w:i/>
          <w:lang w:val="fr_FR" w:bidi="fr_FR"/>
        </w:rPr>
        <w:t>Tamarix aphylla</w:t>
      </w:r>
      <w:r>
        <w:rPr>
          <w:lang w:val="fr_FR" w:bidi="fr_FR"/>
        </w:rPr>
        <w:t xml:space="preserve">, possède de petites feuilles en forme d'écailles et produit de petites fleurs blanches. Ces minuscules feuilles aident l'arbre à conserver l'eau dans les climats secs. </w:t>
      </w:r>
      <w:r>
        <w:rPr>
          <w:i/>
          <w:lang w:val="fr_FR" w:bidi="fr_FR"/>
        </w:rPr>
        <w:t>Tamarix aphylla</w:t>
      </w:r>
      <w:r>
        <w:rPr>
          <w:lang w:val="fr_FR" w:bidi="fr_FR"/>
        </w:rPr>
        <w:t xml:space="preserve"> peut survivre dans des environnements difficiles et pousse bien dans les zones où l'eau est rare.</w:t>
      </w:r>
    </w:p>
    <w:p>
      <w:pPr/>
      <w:r>
        <w:rPr>
          <w:lang w:val="fr_FR" w:bidi="fr_FR"/>
        </w:rPr>
      </w:r>
      <w:r>
        <w:rPr>
          <w:lang w:val="fr_FR" w:bidi="fr_FR"/>
        </w:rPr>
        <w:t>Le tamaris à manne (</w:t>
      </w:r>
      <w:r>
        <w:rPr>
          <w:i/>
          <w:lang w:val="fr_FR" w:bidi="fr_FR"/>
        </w:rPr>
        <w:t>Tamarix mannifera</w:t>
      </w:r>
      <w:r>
        <w:rPr>
          <w:lang w:val="fr_FR" w:bidi="fr_FR"/>
        </w:rPr>
        <w:t>) est un arbuste ou un petit arbre qui atteint une hauteur de 3 à 5 m et possède de minuscules fleurs roses. On le trouve dans les déserts d'Israël et des régions environnantes jusqu'à l'Arabie et le Sinaï. Par temps chaud, de minuscules insectes vivant sur la plante produisent une substance sucrée et collante sur ses branches. Cette substance sèche en de petits morceaux blancs qui peuvent être collectés et consommés. Certaines personnes ont suggéré que c'est ce type de « manne » que les Israélites ont mangé dans le désert (</w:t>
      </w:r>
      <w:r>
        <w:rPr>
          <w:lang w:val="fr_FR" w:bidi="fr_FR"/>
        </w:rPr>
        <w:t>Ex 16</w:t>
      </w:r>
      <w:r>
        <w:rPr>
          <w:lang w:val="fr_FR" w:bidi="fr_FR"/>
        </w:rPr>
        <w:t>), mais cela ne correspond pas à toutes les descriptions bibliques de la manne.</w:t>
      </w:r>
    </w:p>
    <w:p>
      <w:pPr/>
      <w:r>
        <w:rPr>
          <w:lang w:val="fr_FR" w:bidi="fr_FR"/>
        </w:rPr>
      </w:r>
      <w:r>
        <w:rPr>
          <w:lang w:val="fr_FR" w:bidi="fr_FR"/>
        </w:rPr>
        <w:t>Dans les régions où les arbres sont rares, les gens apprécient les grands tamaris pour leur bois. Ce bois était utilisé pour construire des structures et pour fabriquer du charbon de bois de haute qualité pour les feux.</w:t>
      </w:r>
      <w:r>
        <w:rPr>
          <w:lang w:val="fr_FR" w:bidi="fr_FR"/>
        </w:rPr>
      </w:r>
      <w:r>
        <w:rPr>
          <w:lang w:val="fr_FR" w:bidi="fr_FR"/>
        </w:rPr>
      </w:r>
    </w:p>
    <w:p>
      <w:pPr/>
      <w:r>
        <w:rPr>
          <w:lang w:val="fr_FR" w:bidi="fr_FR"/>
        </w:rPr>
      </w:r>
    </w:p>
    <w:p>
      <w:pPr>
        <w:pStyle w:val="Heading2"/>
      </w:pPr>
      <w:r>
        <w:rPr>
          <w:lang w:val="fr_FR" w:bidi="fr_FR"/>
        </w:rPr>
        <w:t>Tambourin</w:t>
      </w:r>
      <w:r>
        <w:rPr>
          <w:lang w:val="fr_FR" w:bidi="fr_FR"/>
        </w:rPr>
      </w:r>
    </w:p>
    <w:p>
      <w:pPr/>
      <w:r>
        <w:rPr>
          <w:lang w:val="fr_FR" w:bidi="fr_FR"/>
        </w:rPr>
      </w:r>
      <w:r>
        <w:rPr>
          <w:lang w:val="fr_FR" w:bidi="fr_FR"/>
        </w:rPr>
        <w:t>Instrument de percussion constitué d'un tambour peu profond à une seule membrane avec de petits disques métalliques attachés sur le côté, qui tintent lorsque l'instrument est frappé ou secoué (</w:t>
      </w:r>
      <w:r>
        <w:rPr>
          <w:lang w:val="fr_FR" w:bidi="fr_FR"/>
        </w:rPr>
        <w:t>1S 10.5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Instruments de 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Tanné, Tanneur (Corroyeur), Tannage</w:t>
      </w:r>
      <w:r>
        <w:rPr>
          <w:lang w:val="fr_FR" w:bidi="fr_FR"/>
        </w:rPr>
      </w:r>
    </w:p>
    <w:p>
      <w:pPr/>
      <w:r>
        <w:rPr>
          <w:lang w:val="fr_FR" w:bidi="fr_FR"/>
        </w:rPr>
      </w:r>
      <w:r>
        <w:rPr>
          <w:lang w:val="fr_FR" w:bidi="fr_FR"/>
        </w:rPr>
        <w:t>Un tanneur est un ouvrier qui transforme les peaux d'animaux en cuir. À l'époque du Nouveau Testament, les tanneurs trempaient les peaux d'animaux dans de la chaux et des matériaux végétaux pour fabriquer du cuir (ce processus s'appelle le tannage). Comme ce processus produisait des odeurs fortes et désagréables, les tanneurs devaient vivre et travailler en dehors des villes.</w:t>
      </w:r>
    </w:p>
    <w:p>
      <w:pPr/>
      <w:r>
        <w:rPr>
          <w:lang w:val="fr_FR" w:bidi="fr_FR"/>
        </w:rPr>
      </w:r>
      <w:r>
        <w:rPr>
          <w:lang w:val="fr_FR" w:bidi="fr_FR"/>
        </w:rPr>
        <w:t>Les couvertures pour le tabernacle (la tente sacrée) étaient faites de peaux de bélier et de chèvre tannées, ou possiblement de peaux de dauphins. Ces couvertures en cuir étaient rouges, soit parce qu'elles étaient teintes, soit à cause de la manière dont elles étaient tannées (</w:t>
      </w:r>
      <w:r>
        <w:rPr>
          <w:lang w:val="fr_FR" w:bidi="fr_FR"/>
        </w:rPr>
        <w:t>Ex 25.5</w:t>
      </w:r>
      <w:r>
        <w:rPr>
          <w:lang w:val="fr_FR" w:bidi="fr_FR"/>
        </w:rPr>
        <w:t xml:space="preserve"> ; </w:t>
      </w:r>
      <w:r>
        <w:rPr>
          <w:lang w:val="fr_FR" w:bidi="fr_FR"/>
        </w:rPr>
        <w:t>26.14</w:t>
      </w:r>
      <w:r>
        <w:rPr>
          <w:lang w:val="fr_FR" w:bidi="fr_FR"/>
        </w:rPr>
        <w:t xml:space="preserve"> ; </w:t>
      </w:r>
      <w:r>
        <w:rPr>
          <w:lang w:val="fr_FR" w:bidi="fr_FR"/>
        </w:rPr>
        <w:t>35.7, 23</w:t>
      </w:r>
      <w:r>
        <w:rPr>
          <w:lang w:val="fr_FR" w:bidi="fr_FR"/>
        </w:rPr>
        <w:t xml:space="preserve"> ; </w:t>
      </w:r>
      <w:r>
        <w:rPr>
          <w:lang w:val="fr_FR" w:bidi="fr_FR"/>
        </w:rPr>
        <w:t>36.19</w:t>
      </w:r>
      <w:r>
        <w:rPr>
          <w:lang w:val="fr_FR" w:bidi="fr_FR"/>
        </w:rPr>
        <w:t xml:space="preserve"> ; </w:t>
      </w:r>
      <w:r>
        <w:rPr>
          <w:lang w:val="fr_FR" w:bidi="fr_FR"/>
        </w:rPr>
        <w:t>39.34</w:t>
      </w:r>
      <w:r>
        <w:rPr>
          <w:lang w:val="fr_FR" w:bidi="fr_FR"/>
        </w:rPr>
        <w:t>).</w:t>
      </w:r>
    </w:p>
    <w:p>
      <w:pPr/>
      <w:r>
        <w:rPr>
          <w:lang w:val="fr_FR" w:bidi="fr_FR"/>
        </w:rPr>
      </w:r>
      <w:r>
        <w:rPr>
          <w:lang w:val="fr_FR" w:bidi="fr_FR"/>
        </w:rPr>
        <w:t>La Bible mentionne un seul tanneur par son nom, Simon (LSG « corroyeur »). Il vivait à Joppé. L'apôtre Pierre a séjourné chez Simon (</w:t>
      </w:r>
      <w:r>
        <w:rPr>
          <w:lang w:val="fr_FR" w:bidi="fr_FR"/>
        </w:rPr>
        <w:t>Ac 9.43</w:t>
      </w:r>
      <w:r>
        <w:rPr>
          <w:lang w:val="fr_FR" w:bidi="fr_FR"/>
        </w:rPr>
        <w:t xml:space="preserve"> ; </w:t>
      </w:r>
      <w:r>
        <w:rPr>
          <w:lang w:val="fr_FR" w:bidi="fr_FR"/>
        </w:rPr>
        <w:t>10.6, 32</w:t>
      </w:r>
      <w:r>
        <w:rPr>
          <w:lang w:val="fr_FR" w:bidi="fr_FR"/>
        </w:rPr>
        <w:t>).</w:t>
      </w:r>
    </w:p>
    <w:p>
      <w:pPr/>
      <w:r>
        <w:rPr>
          <w:lang w:val="fr_FR" w:bidi="fr_FR"/>
        </w:rPr>
      </w:r>
      <w:r>
        <w:rPr>
          <w:i/>
          <w:lang w:val="fr_FR" w:bidi="fr_FR"/>
        </w:rPr>
        <w:t>Voir aussi</w:t>
      </w:r>
      <w:r>
        <w:rPr>
          <w:lang w:val="fr_FR" w:bidi="fr_FR"/>
        </w:rPr>
        <w:t xml:space="preserve"> </w:t>
      </w:r>
      <w:r>
        <w:rPr>
          <w:lang w:val="fr_FR" w:bidi="fr_FR"/>
        </w:rPr>
        <w:t>Cuir</w:t>
      </w:r>
      <w:r>
        <w:rPr>
          <w:lang w:val="fr_FR" w:bidi="fr_FR"/>
        </w:rPr>
        <w:t>.</w:t>
      </w:r>
      <w:r>
        <w:rPr>
          <w:lang w:val="fr_FR" w:bidi="fr_FR"/>
        </w:rPr>
      </w:r>
      <w:r>
        <w:rPr>
          <w:lang w:val="fr_FR" w:bidi="fr_FR"/>
        </w:rPr>
      </w:r>
    </w:p>
    <w:p>
      <w:pPr/>
      <w:r>
        <w:rPr>
          <w:lang w:val="fr_FR" w:bidi="fr_FR"/>
        </w:rPr>
      </w:r>
    </w:p>
    <w:p>
      <w:pPr>
        <w:pStyle w:val="Heading2"/>
      </w:pPr>
      <w:r>
        <w:rPr>
          <w:lang w:val="fr_FR" w:bidi="fr_FR"/>
        </w:rPr>
        <w:t>taon</w:t>
      </w:r>
      <w:r>
        <w:rPr>
          <w:lang w:val="fr_FR" w:bidi="fr_FR"/>
        </w:rPr>
      </w:r>
    </w:p>
    <w:p>
      <w:pPr/>
      <w:r>
        <w:rPr>
          <w:lang w:val="fr_FR" w:bidi="fr_FR"/>
        </w:rPr>
      </w:r>
      <w:r>
        <w:rPr>
          <w:lang w:val="fr_FR" w:bidi="fr_FR"/>
        </w:rPr>
        <w:t xml:space="preserve">Grosse mouche qui pique les animaux et les gens pour se nourrir de leur sang. Un bon nombre de versions françaises traduisent ainsi un terme qui décrit métaphoriquement le roi Nebucadnetsar dans </w:t>
      </w:r>
      <w:r>
        <w:rPr>
          <w:lang w:val="fr_FR" w:bidi="fr_FR"/>
        </w:rPr>
        <w:t>Jérémie 46.20</w:t>
      </w:r>
      <w:r>
        <w:rPr>
          <w:lang w:val="fr_FR" w:bidi="fr_FR"/>
        </w:rPr>
        <w:t xml:space="preserve"> (LSG : « destructeur »). Il n'est pas certain de quel insecte il s'agit précisément, si ce n'est que c'est un insecte qui pique. </w:t>
      </w:r>
    </w:p>
    <w:p>
      <w:pPr/>
      <w:r>
        <w:rPr>
          <w:lang w:val="fr_FR" w:bidi="fr_FR"/>
        </w:rPr>
      </w:r>
      <w:r>
        <w:rPr>
          <w:lang w:val="fr_FR" w:bidi="fr_FR"/>
        </w:rPr>
        <w:t xml:space="preserve"> </w:t>
      </w:r>
      <w:r>
        <w:rPr>
          <w:i/>
          <w:lang w:val="fr_FR" w:bidi="fr_FR"/>
        </w:rPr>
        <w:t>Voir</w:t>
      </w:r>
      <w:r>
        <w:rPr>
          <w:lang w:val="fr_FR" w:bidi="fr_FR"/>
        </w:rPr>
        <w:t xml:space="preserve"> </w:t>
      </w:r>
      <w:r>
        <w:rPr>
          <w:lang w:val="fr_FR" w:bidi="fr_FR"/>
        </w:rPr>
        <w:t>animaux (mouche)</w:t>
      </w:r>
      <w:r>
        <w:rPr>
          <w:lang w:val="fr_FR" w:bidi="fr_FR"/>
        </w:rPr>
        <w:t>.</w:t>
      </w:r>
      <w:r>
        <w:rPr>
          <w:lang w:val="fr_FR" w:bidi="fr_FR"/>
        </w:rPr>
      </w:r>
      <w:r>
        <w:rPr>
          <w:lang w:val="fr_FR" w:bidi="fr_FR"/>
        </w:rPr>
      </w:r>
    </w:p>
    <w:p>
      <w:pPr/>
      <w:r>
        <w:rPr>
          <w:lang w:val="fr_FR" w:bidi="fr_FR"/>
        </w:rPr>
      </w:r>
    </w:p>
    <w:p>
      <w:pPr>
        <w:pStyle w:val="Heading2"/>
      </w:pPr>
      <w:r>
        <w:rPr>
          <w:lang w:val="fr_FR" w:bidi="fr_FR"/>
        </w:rPr>
        <w:t>Tappuach (Lieu)</w:t>
      </w:r>
      <w:r>
        <w:rPr>
          <w:lang w:val="fr_FR" w:bidi="fr_FR"/>
        </w:rPr>
      </w:r>
    </w:p>
    <w:p>
      <w:pPr/>
      <w:r>
        <w:rPr>
          <w:lang w:val="fr_FR" w:bidi="fr_FR"/>
        </w:rPr>
      </w:r>
      <w:r>
        <w:rPr>
          <w:lang w:val="fr_FR" w:bidi="fr_FR"/>
        </w:rPr>
        <w:t>1. Une des quatorze villes situées dans la Shephelah, assignée à la tribu de Juda en héritage, mentionnée entre En-Gannim et Énam (</w:t>
      </w:r>
      <w:r>
        <w:rPr>
          <w:lang w:val="fr_FR" w:bidi="fr_FR"/>
        </w:rPr>
        <w:t>Jos 15.34</w:t>
      </w:r>
      <w:r>
        <w:rPr>
          <w:lang w:val="fr_FR" w:bidi="fr_FR"/>
        </w:rPr>
        <w:t xml:space="preserve">). Cette localité ne doit pas être confondue avec le pays de </w:t>
      </w:r>
      <w:r>
        <w:rPr>
          <w:lang w:val="fr_FR" w:bidi="fr_FR"/>
        </w:rPr>
        <w:t>Tappuach</w:t>
      </w:r>
      <w:r>
        <w:rPr>
          <w:lang w:val="fr_FR" w:bidi="fr_FR"/>
        </w:rPr>
        <w:t xml:space="preserve"> en Manassé (</w:t>
      </w:r>
      <w:r>
        <w:rPr>
          <w:lang w:val="fr_FR" w:bidi="fr_FR"/>
        </w:rPr>
        <w:t>17.8</w:t>
      </w:r>
      <w:r>
        <w:rPr>
          <w:lang w:val="fr_FR" w:bidi="fr_FR"/>
        </w:rPr>
        <w:t>) ou la ville de Beth-Tappuach à Hébron (</w:t>
      </w:r>
      <w:r>
        <w:rPr>
          <w:lang w:val="fr_FR" w:bidi="fr_FR"/>
        </w:rPr>
        <w:t>15.53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Beth-Tappuach</w:t>
      </w:r>
      <w:r>
        <w:rPr>
          <w:lang w:val="fr_FR" w:bidi="fr_FR"/>
        </w:rPr>
        <w:t>.</w:t>
      </w:r>
    </w:p>
    <w:p>
      <w:pPr/>
      <w:r>
        <w:rPr>
          <w:lang w:val="fr_FR" w:bidi="fr_FR"/>
        </w:rPr>
      </w:r>
      <w:r>
        <w:rPr>
          <w:lang w:val="fr_FR" w:bidi="fr_FR"/>
        </w:rPr>
        <w:t xml:space="preserve">2. Ville située dans la région montagneuse de la Palestine, définissant une partie de la frontière nord du territoire attribué à la tribu d'Éphraïm comme héritage. De </w:t>
      </w:r>
      <w:r>
        <w:rPr>
          <w:lang w:val="fr_FR" w:bidi="fr_FR"/>
        </w:rPr>
        <w:t>Tappuach</w:t>
      </w:r>
      <w:r>
        <w:rPr>
          <w:lang w:val="fr_FR" w:bidi="fr_FR"/>
        </w:rPr>
        <w:t xml:space="preserve">, la frontière nord s'étendait vers l'ouest jusqu'au </w:t>
      </w:r>
      <w:r>
        <w:rPr>
          <w:lang w:val="fr_FR" w:bidi="fr_FR"/>
        </w:rPr>
        <w:t>torrent</w:t>
      </w:r>
      <w:r>
        <w:rPr>
          <w:lang w:val="fr_FR" w:bidi="fr_FR"/>
        </w:rPr>
        <w:t xml:space="preserve"> de Kana, puis suivait son cours jusqu'à la mer Méditerranée (</w:t>
      </w:r>
      <w:r>
        <w:rPr>
          <w:lang w:val="fr_FR" w:bidi="fr_FR"/>
        </w:rPr>
        <w:t>Jos 16.8</w:t>
      </w:r>
      <w:r>
        <w:rPr>
          <w:lang w:val="fr_FR" w:bidi="fr_FR"/>
        </w:rPr>
        <w:t>). Le pays de Tappuach était un district au sein du territoire donné à la tribu de Manassé ; cependant, la ville de Tappuach, située à la frontière de Manassé, appartenait aux Éphraïmites (</w:t>
      </w:r>
      <w:r>
        <w:rPr>
          <w:lang w:val="fr_FR" w:bidi="fr_FR"/>
        </w:rPr>
        <w:t>17.8</w:t>
      </w:r>
      <w:r>
        <w:rPr>
          <w:lang w:val="fr_FR" w:bidi="fr_FR"/>
        </w:rPr>
        <w:t>).</w:t>
      </w:r>
      <w:r>
        <w:rPr>
          <w:lang w:val="fr_FR" w:bidi="fr_FR"/>
        </w:rPr>
      </w:r>
      <w:r>
        <w:rPr>
          <w:lang w:val="fr_FR" w:bidi="fr_FR"/>
        </w:rPr>
      </w:r>
    </w:p>
    <w:p>
      <w:pPr/>
      <w:r>
        <w:rPr>
          <w:lang w:val="fr_FR" w:bidi="fr_FR"/>
        </w:rPr>
      </w:r>
    </w:p>
    <w:p>
      <w:pPr>
        <w:pStyle w:val="Heading2"/>
      </w:pPr>
      <w:r>
        <w:rPr>
          <w:lang w:val="fr_FR" w:bidi="fr_FR"/>
        </w:rPr>
        <w:t>Tarach (Lieu)</w:t>
      </w:r>
      <w:r>
        <w:rPr>
          <w:lang w:val="fr_FR" w:bidi="fr_FR"/>
        </w:rPr>
      </w:r>
    </w:p>
    <w:p>
      <w:pPr/>
      <w:r>
        <w:rPr>
          <w:lang w:val="fr_FR" w:bidi="fr_FR"/>
        </w:rPr>
      </w:r>
      <w:r>
        <w:rPr>
          <w:lang w:val="fr_FR" w:bidi="fr_FR"/>
        </w:rPr>
        <w:t xml:space="preserve">Un des endroits où les Israélites se sont arrêtés pendant leurs errances dans le désert, situé entre Tahath et </w:t>
      </w:r>
      <w:r>
        <w:rPr>
          <w:lang w:val="fr_FR" w:bidi="fr_FR"/>
        </w:rPr>
        <w:t>Mithka</w:t>
      </w:r>
      <w:r>
        <w:rPr>
          <w:lang w:val="fr_FR" w:bidi="fr_FR"/>
        </w:rPr>
        <w:t xml:space="preserve"> (</w:t>
      </w:r>
      <w:r>
        <w:rPr>
          <w:lang w:val="fr_FR" w:bidi="fr_FR"/>
        </w:rPr>
        <w:t>Nb 33.27–28</w:t>
      </w:r>
      <w:r>
        <w:rPr>
          <w:lang w:val="fr_FR" w:bidi="fr_FR"/>
        </w:rPr>
        <w:t>).</w:t>
      </w:r>
      <w:r>
        <w:rPr>
          <w:lang w:val="fr_FR" w:bidi="fr_FR"/>
        </w:rPr>
      </w:r>
      <w:r>
        <w:rPr>
          <w:lang w:val="fr_FR" w:bidi="fr_FR"/>
        </w:rPr>
      </w:r>
    </w:p>
    <w:p>
      <w:pPr/>
      <w:r>
        <w:rPr>
          <w:lang w:val="fr_FR" w:bidi="fr_FR"/>
        </w:rPr>
      </w:r>
    </w:p>
    <w:p>
      <w:pPr>
        <w:pStyle w:val="Heading2"/>
      </w:pPr>
      <w:r>
        <w:rPr>
          <w:lang w:val="fr_FR" w:bidi="fr_FR"/>
        </w:rPr>
        <w:t>Targum</w:t>
      </w:r>
      <w:r>
        <w:rPr>
          <w:lang w:val="fr_FR" w:bidi="fr_FR"/>
        </w:rPr>
      </w:r>
    </w:p>
    <w:p>
      <w:pPr/>
      <w:r>
        <w:rPr>
          <w:lang w:val="fr_FR" w:bidi="fr_FR"/>
        </w:rPr>
      </w:r>
      <w:r>
        <w:rPr>
          <w:lang w:val="fr_FR" w:bidi="fr_FR"/>
        </w:rPr>
        <w:t xml:space="preserve">Traduction araméenne de l'Ancien Testament. Bien que le mot « targum » puisse désigner n'importe quelle traduction, il fait généralement référence à une version araméenne qui explique ou interprète une partie de l'Ancien Testament. Les targums ont joué un rôle très important dans l'histoire du judaïsme ancien. Certaines traditions juives affirment que des targums oraux existaient dès l'époque d'Esdras. </w:t>
      </w:r>
      <w:r>
        <w:rPr>
          <w:lang w:val="fr_FR" w:bidi="fr_FR"/>
        </w:rPr>
        <w:t>Néhémie 8.8</w:t>
      </w:r>
      <w:r>
        <w:rPr>
          <w:lang w:val="fr_FR" w:bidi="fr_FR"/>
        </w:rPr>
        <w:t xml:space="preserve"> en est la preuve.</w:t>
      </w:r>
    </w:p>
    <w:p>
      <w:pPr/>
      <w:r>
        <w:rPr>
          <w:lang w:val="fr_FR" w:bidi="fr_FR"/>
        </w:rPr>
      </w:r>
      <w:r>
        <w:rPr>
          <w:lang w:val="fr_FR" w:bidi="fr_FR"/>
        </w:rPr>
        <w:t>Lors de l'exil babylonien (sept cents ans avant Jésus-Christ), le peuple juif parlait hébreu. Mais lorsqu'ils seront emmenés captifs à Babylone, ils commenceront à parler l'araméen, la langue des Babyloniens. Avec le temps, la plupart des Juifs parlaient araméen au lieu de l'hébreu. Cela signifiait qu'ils avaient besoin que les Écritures soient traduites en araméen pour pouvoir les comprendre. Dans les lieux de culte juifs, quelqu'un lisait une partie de la Loi en hébreu. Ensuite, une traduction orale en araméen était immédiatement donnée. Plus tard, ces traductions furent mises par écrit. Beaucoup de ces Targums écrits existent encore aujourd'hui.</w:t>
      </w:r>
    </w:p>
    <w:p>
      <w:pPr/>
      <w:r>
        <w:rPr>
          <w:lang w:val="fr_FR" w:bidi="fr_FR"/>
        </w:rPr>
      </w:r>
      <w:r>
        <w:rPr>
          <w:lang w:val="fr_FR" w:bidi="fr_FR"/>
        </w:rPr>
        <w:t>Le Targum le plus ancien connu est celui du livre de Job. Il a été trouvé dans une grotte de la communauté de Qumrân, écrit cent ans avant l'époque du Christ. Les Targums les plus importants sont le Targum Onkelos et le Targum Jonathan, qui étaient utilisés au 5e siècle apr. J.‑C. Le Targum Onkelos était une traduction littérale du Pentateuque, et le Targum Jonathan est une version interprétative plus libre des Prophètes.</w:t>
      </w:r>
      <w:r>
        <w:rPr>
          <w:lang w:val="fr_FR" w:bidi="fr_FR"/>
        </w:rPr>
      </w:r>
      <w:r>
        <w:rPr>
          <w:lang w:val="fr_FR" w:bidi="fr_FR"/>
        </w:rPr>
      </w:r>
    </w:p>
    <w:p>
      <w:pPr/>
      <w:r>
        <w:rPr>
          <w:lang w:val="fr_FR" w:bidi="fr_FR"/>
        </w:rPr>
      </w:r>
    </w:p>
    <w:p>
      <w:pPr>
        <w:pStyle w:val="Heading2"/>
      </w:pPr>
      <w:r>
        <w:rPr>
          <w:lang w:val="fr_FR" w:bidi="fr_FR"/>
        </w:rPr>
        <w:t>Tarse</w:t>
      </w:r>
      <w:r>
        <w:rPr>
          <w:lang w:val="fr_FR" w:bidi="fr_FR"/>
        </w:rPr>
      </w:r>
    </w:p>
    <w:p>
      <w:pPr/>
      <w:r>
        <w:rPr>
          <w:lang w:val="fr_FR" w:bidi="fr_FR"/>
        </w:rPr>
      </w:r>
      <w:r>
        <w:rPr>
          <w:lang w:val="fr_FR" w:bidi="fr_FR"/>
        </w:rPr>
        <w:t xml:space="preserve">Lieu de naissance et ville natale de Saul (Paul), Tarse est également la capitale et principale ville de la province romaine de Cilicie en Asie Mineure. La ville est mentionnée à cinq reprises seulement dans la Bible, toutes dans le livre des Actes. Après la conversion de Saul, le Seigneur a dirigé Ananias pour visiter Saul ; il a été dit à Ananias de demander « </w:t>
      </w:r>
      <w:r>
        <w:rPr>
          <w:lang w:val="fr_FR" w:bidi="fr_FR"/>
        </w:rPr>
        <w:t>un nommé Saul de Tarse</w:t>
      </w:r>
      <w:r>
        <w:rPr>
          <w:lang w:val="fr_FR" w:bidi="fr_FR"/>
        </w:rPr>
        <w:t xml:space="preserve"> » (</w:t>
      </w:r>
      <w:r>
        <w:rPr>
          <w:lang w:val="fr_FR" w:bidi="fr_FR"/>
        </w:rPr>
        <w:t>Ac 9.11</w:t>
      </w:r>
      <w:r>
        <w:rPr>
          <w:lang w:val="fr_FR" w:bidi="fr_FR"/>
        </w:rPr>
        <w:t xml:space="preserve">). Puis, lorsque Saul est retourné à Jérusalem et qu'un complot contre sa vie a été découvert, les chrétiens l'ont envoyé à Tarse (v. </w:t>
      </w:r>
      <w:r>
        <w:rPr>
          <w:lang w:val="fr_FR" w:bidi="fr_FR"/>
        </w:rPr>
        <w:t>30</w:t>
      </w:r>
      <w:r>
        <w:rPr>
          <w:lang w:val="fr_FR" w:bidi="fr_FR"/>
        </w:rPr>
        <w:t>). Lorsque Barnabas servait à Antioche de Syrie et avait besoin d'aide, il est allé à Tarse pour obtenir de Saul de travailler avec lui (</w:t>
      </w:r>
      <w:r>
        <w:rPr>
          <w:lang w:val="fr_FR" w:bidi="fr_FR"/>
        </w:rPr>
        <w:t>11.25</w:t>
      </w:r>
      <w:r>
        <w:rPr>
          <w:lang w:val="fr_FR" w:bidi="fr_FR"/>
        </w:rPr>
        <w:t>). À l'occasion du sauvetage de Paul de la foule juive dans le temple, le tribun romain était préoccupé par l'identité de Paul. Paul s'est identifié : « Je suis un Juif, de Tarse en Cilicie » (</w:t>
      </w:r>
      <w:r>
        <w:rPr>
          <w:lang w:val="fr_FR" w:bidi="fr_FR"/>
        </w:rPr>
        <w:t>21.39</w:t>
      </w:r>
      <w:r>
        <w:rPr>
          <w:lang w:val="fr_FR" w:bidi="fr_FR"/>
        </w:rPr>
        <w:t xml:space="preserve">). Dans la défense qu'il a faite devant cette multitude en colère, parlant en hébreu, il a déclaré : « </w:t>
      </w:r>
      <w:r>
        <w:rPr>
          <w:lang w:val="fr_FR" w:bidi="fr_FR"/>
        </w:rPr>
        <w:t>Je suis Juif [...], de Tarse en Cilicie</w:t>
      </w:r>
      <w:r>
        <w:rPr>
          <w:lang w:val="fr_FR" w:bidi="fr_FR"/>
        </w:rPr>
        <w:t xml:space="preserve"> » (</w:t>
      </w:r>
      <w:r>
        <w:rPr>
          <w:lang w:val="fr_FR" w:bidi="fr_FR"/>
        </w:rPr>
        <w:t>22.3</w:t>
      </w:r>
      <w:r>
        <w:rPr>
          <w:lang w:val="fr_FR" w:bidi="fr_FR"/>
        </w:rPr>
        <w:t>).</w:t>
      </w:r>
    </w:p>
    <w:p>
      <w:pPr/>
      <w:r>
        <w:rPr>
          <w:lang w:val="fr_FR" w:bidi="fr_FR"/>
        </w:rPr>
      </w:r>
      <w:r>
        <w:rPr>
          <w:lang w:val="fr_FR" w:bidi="fr_FR"/>
        </w:rPr>
        <w:t>Tarse était située sur le fleuve Cydnus, à 20 km en amont de la mer Méditerranée. La plaine sur laquelle la ville était construite était très fertile, composée d'alluvions transportées depuis les monts Taurus par le Cydnus et plusieurs autres cours d'eau.</w:t>
      </w:r>
    </w:p>
    <w:p>
      <w:pPr/>
      <w:r>
        <w:rPr>
          <w:lang w:val="fr_FR" w:bidi="fr_FR"/>
        </w:rPr>
      </w:r>
      <w:r>
        <w:rPr>
          <w:lang w:val="fr_FR" w:bidi="fr_FR"/>
        </w:rPr>
        <w:t>Bien que le fleuve était navigable par des petits bateaux jusqu'à Tarse, les routes commerciales terrestres étaient les plus importantes. L'Asie Mineure était entrelacée de routes bien avant l'arrivée des Romains dans la région. De l'Orient, il y avait deux routes principales, dont l'une commençait dans le nord de la Mésopotamie et se poursuivait vers Carkemisch ou Alep, en traversant le col d'Amanus. L'autre partait de Ninive en passant par Malatya et Antioche jusqu'aux Portes Syriennes. Ces deux routes convergeaient près de Césarée, à 80 km à l'est de Tarse. Pendant l'Empire romain, « la Vieille Route vers l'Orient » se terminait à Babylone ; venant de l'ouest, elle atteignait Alep, Antioche de Syrie, Adana, Tarse, les Portes Ciliciennes, Derbe, Lystre, Icone, Antioche de Pisidie, Hiérapolis, Colosse, Laodicée, Éphèse, Smyrne et Troas, dont la plupart sont bien connues grâce aux écrits de Paul et du livre de l'Apocalypse.</w:t>
      </w:r>
    </w:p>
    <w:p>
      <w:pPr/>
      <w:r>
        <w:rPr>
          <w:lang w:val="fr_FR" w:bidi="fr_FR"/>
        </w:rPr>
      </w:r>
      <w:r>
        <w:rPr>
          <w:lang w:val="fr_FR" w:bidi="fr_FR"/>
        </w:rPr>
        <w:t>Tarse était un centre éducatif : l'université de Tarse était célèbre pour ses bourses, et Strabon indique que Tarse surpassait Athènes, Alexandrie et d'autres villes en tant que siège de l'apprentissage. L'université offrait des cours dans un large éventail de disciplines ; l'une de ses spécialisations était la philosophie connue sous le nom de stoïcisme, que Paul connaissait bien. Bien que Paul ne dise pas qu'il ait fréquenté cet établissement, il a souvent été suggéré qu'il y a étudié.</w:t>
      </w:r>
    </w:p>
    <w:p>
      <w:pPr/>
      <w:r>
        <w:rPr>
          <w:lang w:val="fr_FR" w:bidi="fr_FR"/>
        </w:rPr>
      </w:r>
      <w:r>
        <w:rPr>
          <w:lang w:val="fr_FR" w:bidi="fr_FR"/>
        </w:rPr>
        <w:t xml:space="preserve">Tarse était également un centre de fabrication de tentes, un métier dans lequel Paul avait été formé (voir </w:t>
      </w:r>
      <w:r>
        <w:rPr>
          <w:lang w:val="fr_FR" w:bidi="fr_FR"/>
        </w:rPr>
        <w:t>Ac 18.3</w:t>
      </w:r>
      <w:r>
        <w:rPr>
          <w:lang w:val="fr_FR" w:bidi="fr_FR"/>
        </w:rPr>
        <w:t>). Les chèvres des froides montagnes enneigées du Taurus produisaient de longs poils qui étaient transformés en un tissu particulièrement bien adapté pour les tentes.</w:t>
      </w:r>
    </w:p>
    <w:p>
      <w:pPr/>
      <w:r>
        <w:rPr>
          <w:lang w:val="fr_FR" w:bidi="fr_FR"/>
        </w:rPr>
      </w:r>
      <w:r>
        <w:rPr>
          <w:lang w:val="fr_FR" w:bidi="fr_FR"/>
        </w:rPr>
        <w:t>Tarse a été décrite comme « le cœur du monde gréco-romain » et « un lieu de rencontre de l'Orient et de l'Occident ». Dans un tel environnement, un homme comme Saul de Tarse, à l'aise avec la culture grecque et romaine et éduqué aux pieds de Gamaliel, était particulièrement bien équipé pour apporter l'Évangile d'abord aux Juifs et aussi aux Grecs.</w:t>
      </w:r>
    </w:p>
    <w:p>
      <w:pPr/>
      <w:r>
        <w:rPr>
          <w:lang w:val="fr_FR" w:bidi="fr_FR"/>
        </w:rPr>
      </w:r>
      <w:r>
        <w:rPr>
          <w:i/>
          <w:lang w:val="fr_FR" w:bidi="fr_FR"/>
        </w:rPr>
        <w:t>Voir aussi</w:t>
      </w:r>
      <w:r>
        <w:rPr>
          <w:lang w:val="fr_FR" w:bidi="fr_FR"/>
        </w:rPr>
        <w:t xml:space="preserve"> </w:t>
      </w:r>
      <w:r>
        <w:rPr>
          <w:lang w:val="fr_FR" w:bidi="fr_FR"/>
        </w:rPr>
        <w:t>Paul,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Tarsis (Lieu)</w:t>
      </w:r>
      <w:r>
        <w:rPr>
          <w:lang w:val="fr_FR" w:bidi="fr_FR"/>
        </w:rPr>
      </w:r>
    </w:p>
    <w:p>
      <w:pPr/>
      <w:r>
        <w:rPr>
          <w:lang w:val="fr_FR" w:bidi="fr_FR"/>
        </w:rPr>
      </w:r>
      <w:r>
        <w:rPr>
          <w:lang w:val="fr_FR" w:bidi="fr_FR"/>
        </w:rPr>
        <w:t>Lieu considéré comme très éloigné d'Israël. De nombreux pays ont été proposés comme site pour Tarsis, de la Sardaigne à la Grande-Bretagne. L'identification la plus couramment acceptée est l'Espagne, où le nom Tartessus évoque Tarsis.</w:t>
      </w:r>
    </w:p>
    <w:p>
      <w:pPr/>
      <w:r>
        <w:rPr>
          <w:lang w:val="fr_FR" w:bidi="fr_FR"/>
        </w:rPr>
      </w:r>
      <w:r>
        <w:rPr>
          <w:lang w:val="fr_FR" w:bidi="fr_FR"/>
        </w:rPr>
        <w:t xml:space="preserve">Les Phéniciens, qui étaient de grands navigateurs, sont souvent associés à Tarsis. Salomon utilisera les marins de Hiram, roi de Tyr, pour sa flotte (voir </w:t>
      </w:r>
      <w:r>
        <w:rPr>
          <w:lang w:val="fr_FR" w:bidi="fr_FR"/>
        </w:rPr>
        <w:t>2Ch 9.21</w:t>
      </w:r>
      <w:r>
        <w:rPr>
          <w:lang w:val="fr_FR" w:bidi="fr_FR"/>
        </w:rPr>
        <w:t>). Ils utilisaient des navires à voile appelés navires de Tarsis (</w:t>
      </w:r>
      <w:r>
        <w:rPr>
          <w:lang w:val="fr_FR" w:bidi="fr_FR"/>
        </w:rPr>
        <w:t>1R 10.22</w:t>
      </w:r>
      <w:r>
        <w:rPr>
          <w:lang w:val="fr_FR" w:bidi="fr_FR"/>
        </w:rPr>
        <w:t xml:space="preserve"> ; </w:t>
      </w:r>
      <w:r>
        <w:rPr>
          <w:lang w:val="fr_FR" w:bidi="fr_FR"/>
        </w:rPr>
        <w:t>22.48</w:t>
      </w:r>
      <w:r>
        <w:rPr>
          <w:lang w:val="fr_FR" w:bidi="fr_FR"/>
        </w:rPr>
        <w:t>) ; il s'agissait sans doute d'un type de navire distinctif utilisé pour voyager vers cet endroit, ou typique de Tarsis (</w:t>
      </w:r>
      <w:r>
        <w:rPr>
          <w:lang w:val="fr_FR" w:bidi="fr_FR"/>
        </w:rPr>
        <w:t>Ps 48.7</w:t>
      </w:r>
      <w:r>
        <w:rPr>
          <w:lang w:val="fr_FR" w:bidi="fr_FR"/>
        </w:rPr>
        <w:t xml:space="preserve"> ; </w:t>
      </w:r>
      <w:r>
        <w:rPr>
          <w:lang w:val="fr_FR" w:bidi="fr_FR"/>
        </w:rPr>
        <w:t>Es 2.16</w:t>
      </w:r>
      <w:r>
        <w:rPr>
          <w:lang w:val="fr_FR" w:bidi="fr_FR"/>
        </w:rPr>
        <w:t xml:space="preserve"> ; </w:t>
      </w:r>
      <w:r>
        <w:rPr>
          <w:lang w:val="fr_FR" w:bidi="fr_FR"/>
        </w:rPr>
        <w:t>23.1–14</w:t>
      </w:r>
      <w:r>
        <w:rPr>
          <w:lang w:val="fr_FR" w:bidi="fr_FR"/>
        </w:rPr>
        <w:t>).</w:t>
      </w:r>
    </w:p>
    <w:p>
      <w:pPr/>
      <w:r>
        <w:rPr>
          <w:lang w:val="fr_FR" w:bidi="fr_FR"/>
        </w:rPr>
      </w:r>
      <w:r>
        <w:rPr>
          <w:lang w:val="fr_FR" w:bidi="fr_FR"/>
        </w:rPr>
        <w:t>La référence la plus célèbre à Tarsis dans la Bible se trouve dans le récit de Jonas, qui a tenté de fuir vers Tarsis pour échapper à la volonté de Dieu (</w:t>
      </w:r>
      <w:r>
        <w:rPr>
          <w:lang w:val="fr_FR" w:bidi="fr_FR"/>
        </w:rPr>
        <w:t>Jon 1.3</w:t>
      </w:r>
      <w:r>
        <w:rPr>
          <w:lang w:val="fr_FR" w:bidi="fr_FR"/>
        </w:rPr>
        <w:t xml:space="preserve"> ; </w:t>
      </w:r>
      <w:r>
        <w:rPr>
          <w:lang w:val="fr_FR" w:bidi="fr_FR"/>
        </w:rPr>
        <w:t>4.2</w:t>
      </w:r>
      <w:r>
        <w:rPr>
          <w:lang w:val="fr_FR" w:bidi="fr_FR"/>
        </w:rPr>
        <w:t>).</w:t>
      </w:r>
      <w:r>
        <w:rPr>
          <w:lang w:val="fr_FR" w:bidi="fr_FR"/>
        </w:rPr>
      </w:r>
      <w:r>
        <w:rPr>
          <w:lang w:val="fr_FR" w:bidi="fr_FR"/>
        </w:rPr>
      </w:r>
    </w:p>
    <w:p>
      <w:pPr/>
      <w:r>
        <w:rPr>
          <w:lang w:val="fr_FR" w:bidi="fr_FR"/>
        </w:rPr>
      </w:r>
    </w:p>
    <w:p>
      <w:pPr>
        <w:pStyle w:val="Heading2"/>
      </w:pPr>
      <w:r>
        <w:rPr>
          <w:lang w:val="fr_FR" w:bidi="fr_FR"/>
        </w:rPr>
        <w:t>Tarsis, Tarsisa (Personne)</w:t>
      </w:r>
      <w:r>
        <w:rPr>
          <w:lang w:val="fr_FR" w:bidi="fr_FR"/>
        </w:rPr>
      </w:r>
    </w:p>
    <w:p>
      <w:pPr>
        <w:pStyle w:val="ListNumber"/>
        <w:numPr>
          <w:ilvl w:val="0"/>
          <w:numId w:val="19"/>
        </w:numPr>
        <w:spacing w:line="240" w:lineRule="auto"/>
        <w:ind w:left="720"/>
      </w:pPr>
      <w:r>
        <w:rPr>
          <w:lang w:val="fr_FR" w:bidi="fr_FR"/>
        </w:rPr>
      </w:r>
      <w:r>
        <w:rPr>
          <w:lang w:val="fr_FR" w:bidi="fr_FR"/>
        </w:rPr>
        <w:t>L'un des quatre fils de Javan, descendant de Noé par la lignée familiale de Japhet (</w:t>
      </w:r>
      <w:r>
        <w:rPr>
          <w:lang w:val="fr_FR" w:bidi="fr_FR"/>
        </w:rPr>
        <w:t>1Ch 1.7</w:t>
      </w:r>
      <w:r>
        <w:rPr>
          <w:lang w:val="fr_FR" w:bidi="fr_FR"/>
        </w:rPr>
        <w:t>).</w:t>
      </w:r>
    </w:p>
    <w:p>
      <w:pPr>
        <w:pStyle w:val="ListNumber"/>
        <w:spacing w:line="240" w:lineRule="auto"/>
        <w:ind w:left="720"/>
      </w:pPr>
      <w:r>
        <w:rPr>
          <w:lang w:val="fr_FR" w:bidi="fr_FR"/>
        </w:rPr>
      </w:r>
      <w:r>
        <w:rPr>
          <w:lang w:val="fr_FR" w:bidi="fr_FR"/>
        </w:rPr>
        <w:t>Le sixième des sept fils de Bilhan. Il était un chef compétent dans la tribu de Benjamin et faisait partie de ceux capables de partir en guerre (</w:t>
      </w:r>
      <w:r>
        <w:rPr>
          <w:lang w:val="fr_FR" w:bidi="fr_FR"/>
        </w:rPr>
        <w:t>1Ch 7.10</w:t>
      </w:r>
      <w:r>
        <w:rPr>
          <w:lang w:val="fr_FR" w:bidi="fr_FR"/>
        </w:rPr>
        <w:t>).</w:t>
      </w:r>
    </w:p>
    <w:p>
      <w:pPr>
        <w:pStyle w:val="ListNumber"/>
        <w:spacing w:line="240" w:lineRule="auto"/>
        <w:ind w:left="720"/>
      </w:pPr>
      <w:r>
        <w:rPr>
          <w:lang w:val="fr_FR" w:bidi="fr_FR"/>
        </w:rPr>
      </w:r>
      <w:r>
        <w:rPr>
          <w:lang w:val="fr_FR" w:bidi="fr_FR"/>
        </w:rPr>
        <w:t>L'un des sept princes de Perse et de Médie. Ces hommes avaient un accès personnel au roi Assuérus (également appelé Xerxès). Leurs positions d'honneur étaient seulement inférieures à celle du roi (</w:t>
      </w:r>
      <w:r>
        <w:rPr>
          <w:lang w:val="fr_FR" w:bidi="fr_FR"/>
        </w:rPr>
        <w:t>Est 1.14</w:t>
      </w:r>
      <w:r>
        <w:rPr>
          <w:lang w:val="fr_FR" w:bidi="fr_FR"/>
        </w:rPr>
        <w:t>).</w:t>
      </w:r>
      <w:r>
        <w:rPr>
          <w:lang w:val="fr_FR" w:bidi="fr_FR"/>
        </w:rPr>
      </w:r>
      <w:r>
        <w:rPr>
          <w:lang w:val="fr_FR" w:bidi="fr_FR"/>
        </w:rPr>
      </w:r>
    </w:p>
    <w:p>
      <w:pPr/>
      <w:r>
        <w:rPr>
          <w:lang w:val="fr_FR" w:bidi="fr_FR"/>
        </w:rPr>
      </w:r>
    </w:p>
    <w:p>
      <w:pPr>
        <w:pStyle w:val="Heading2"/>
      </w:pPr>
      <w:r>
        <w:rPr>
          <w:lang w:val="fr_FR" w:bidi="fr_FR"/>
        </w:rPr>
        <w:t>taupe</w:t>
      </w:r>
      <w:r>
        <w:rPr>
          <w:lang w:val="fr_FR" w:bidi="fr_FR"/>
        </w:rPr>
      </w:r>
    </w:p>
    <w:p>
      <w:pPr/>
      <w:r>
        <w:rPr>
          <w:lang w:val="fr_FR" w:bidi="fr_FR"/>
        </w:rPr>
      </w:r>
      <w:r>
        <w:rPr>
          <w:lang w:val="fr_FR" w:bidi="fr_FR"/>
        </w:rPr>
        <w:t xml:space="preserve">Petit rongeur qui vit sous terre dans des galeries qu'il creuse (Lv 11.29). Certaines versions traduisent « taupe » dans </w:t>
      </w:r>
      <w:r>
        <w:rPr>
          <w:lang w:val="fr_FR" w:bidi="fr_FR"/>
        </w:rPr>
        <w:t>Ésaïe 2.20</w:t>
      </w:r>
      <w:r>
        <w:rPr>
          <w:lang w:val="fr_FR" w:bidi="fr_FR"/>
        </w:rPr>
        <w:t xml:space="preserve"> (voir par exemple Lausanne, Ostervald), tandis que d'autres traduisent « rats » (voir par exemple Bible annotée, Darby).</w:t>
      </w:r>
    </w:p>
    <w:p>
      <w:pPr/>
      <w:r>
        <w:rPr>
          <w:lang w:val="fr_FR" w:bidi="fr_FR"/>
        </w:rPr>
      </w:r>
      <w:r>
        <w:rPr>
          <w:i/>
          <w:lang w:val="fr_FR" w:bidi="fr_FR"/>
        </w:rPr>
        <w:t>Voir</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taureau</w:t>
      </w:r>
      <w:r>
        <w:rPr>
          <w:lang w:val="fr_FR" w:bidi="fr_FR"/>
        </w:rPr>
      </w:r>
    </w:p>
    <w:p>
      <w:pPr/>
      <w:r>
        <w:rPr>
          <w:lang w:val="fr_FR" w:bidi="fr_FR"/>
        </w:rPr>
      </w:r>
      <w:r>
        <w:rPr>
          <w:lang w:val="fr_FR" w:bidi="fr_FR"/>
        </w:rPr>
        <w:t xml:space="preserve">Dans la Bible, le mot hébreu habituellement traduit par </w:t>
      </w:r>
      <w:r>
        <w:rPr>
          <w:i/>
          <w:lang w:val="fr_FR" w:bidi="fr_FR"/>
        </w:rPr>
        <w:t>taureau</w:t>
      </w:r>
      <w:r>
        <w:rPr>
          <w:lang w:val="fr_FR" w:bidi="fr_FR"/>
        </w:rPr>
        <w:t xml:space="preserve"> en français désigne un bœuf male. Un autre mot hébreu utilisé dans l'Ancien Testament peut désigner un taureau ou simplement un bœuf sans indication de sexe. Le mot grec (qui n'est utilisé qu'une fois dans le Nouveau Testament) a une signification similaire à celle du deuxième mot hébreu. Il peut donc se traduire </w:t>
      </w:r>
      <w:r>
        <w:rPr>
          <w:i/>
          <w:lang w:val="fr_FR" w:bidi="fr_FR"/>
        </w:rPr>
        <w:t>taureau</w:t>
      </w:r>
      <w:r>
        <w:rPr>
          <w:lang w:val="fr_FR" w:bidi="fr_FR"/>
        </w:rPr>
        <w:t xml:space="preserve"> ou </w:t>
      </w:r>
      <w:r>
        <w:rPr>
          <w:i/>
          <w:lang w:val="fr_FR" w:bidi="fr_FR"/>
        </w:rPr>
        <w:t>bœuf</w:t>
      </w:r>
      <w:r>
        <w:rPr>
          <w:lang w:val="fr_FR" w:bidi="fr_FR"/>
        </w:rPr>
        <w:t xml:space="preserve">. </w:t>
      </w:r>
    </w:p>
    <w:p>
      <w:pPr/>
      <w:r>
        <w:rPr>
          <w:lang w:val="fr_FR" w:bidi="fr_FR"/>
        </w:rPr>
      </w:r>
      <w:r>
        <w:rPr>
          <w:lang w:val="fr_FR" w:bidi="fr_FR"/>
        </w:rPr>
        <w:t>Ces animaux sont des bovins. À l'époque biblique, ils pouvaient être utilisés pour le travail aux champs, comme nourriture et comme sacrifices à Dieu.</w:t>
      </w:r>
    </w:p>
    <w:p>
      <w:pPr/>
      <w:r>
        <w:rPr>
          <w:lang w:val="fr_FR" w:bidi="fr_FR"/>
        </w:rPr>
      </w:r>
      <w:r>
        <w:rPr>
          <w:i/>
          <w:lang w:val="fr_FR" w:bidi="fr_FR"/>
        </w:rPr>
        <w:t>Voir</w:t>
      </w:r>
      <w:r>
        <w:rPr>
          <w:lang w:val="fr_FR" w:bidi="fr_FR"/>
        </w:rPr>
        <w:t xml:space="preserve"> </w:t>
      </w:r>
      <w:r>
        <w:rPr>
          <w:lang w:val="fr_FR" w:bidi="fr_FR"/>
        </w:rPr>
        <w:t>bœufs</w:t>
      </w:r>
      <w:r>
        <w:rPr>
          <w:lang w:val="fr_FR" w:bidi="fr_FR"/>
        </w:rPr>
        <w:t>.</w:t>
      </w:r>
      <w:r>
        <w:rPr>
          <w:lang w:val="fr_FR" w:bidi="fr_FR"/>
        </w:rPr>
      </w:r>
      <w:r>
        <w:rPr>
          <w:lang w:val="fr_FR" w:bidi="fr_FR"/>
        </w:rPr>
      </w:r>
    </w:p>
    <w:p>
      <w:pPr/>
      <w:r>
        <w:rPr>
          <w:lang w:val="fr_FR" w:bidi="fr_FR"/>
        </w:rPr>
      </w:r>
    </w:p>
    <w:p>
      <w:pPr>
        <w:pStyle w:val="Heading2"/>
      </w:pPr>
      <w:r>
        <w:rPr>
          <w:lang w:val="fr_FR" w:bidi="fr_FR"/>
        </w:rPr>
        <w:t>Tébeth</w:t>
      </w:r>
      <w:r>
        <w:rPr>
          <w:lang w:val="fr_FR" w:bidi="fr_FR"/>
        </w:rPr>
      </w:r>
    </w:p>
    <w:p>
      <w:pPr/>
      <w:r>
        <w:rPr>
          <w:lang w:val="fr_FR" w:bidi="fr_FR"/>
        </w:rPr>
      </w:r>
      <w:r>
        <w:rPr>
          <w:lang w:val="fr_FR" w:bidi="fr_FR"/>
        </w:rPr>
        <w:t>Un des mois du calendrier juif. Dans notre calendrier moderne, il se situe généralement pendant une partie de décembre et janvier (</w:t>
      </w:r>
      <w:r>
        <w:rPr>
          <w:lang w:val="fr_FR" w:bidi="fr_FR"/>
        </w:rPr>
        <w:t>Est 2.16</w:t>
      </w:r>
      <w:r>
        <w:rPr>
          <w:lang w:val="fr_FR" w:bidi="fr_FR"/>
        </w:rPr>
        <w:t>).</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teigne, mite</w:t>
      </w:r>
      <w:r>
        <w:rPr>
          <w:lang w:val="fr_FR" w:bidi="fr_FR"/>
        </w:rPr>
      </w:r>
    </w:p>
    <w:p>
      <w:pPr/>
      <w:r>
        <w:rPr>
          <w:lang w:val="fr_FR" w:bidi="fr_FR"/>
        </w:rPr>
      </w:r>
      <w:r>
        <w:rPr>
          <w:lang w:val="fr_FR" w:bidi="fr_FR"/>
        </w:rPr>
        <w:t xml:space="preserve">Insecte de l'espèce </w:t>
      </w:r>
      <w:r>
        <w:rPr>
          <w:i/>
          <w:lang w:val="fr_FR" w:bidi="fr_FR"/>
        </w:rPr>
        <w:t>Tineola bisselliella</w:t>
      </w:r>
      <w:r>
        <w:rPr>
          <w:lang w:val="fr_FR" w:bidi="fr_FR"/>
        </w:rPr>
        <w:t>, qui pond ses œufs sur la laine ou les fourrures. Cet insecte est appelé plus précisément la mite des vêtements. La teigne ou mite est un papillon de nuit dont les larves se nourrissent de ces matières. Plusieurs passages bibliques font référence au pouvoir destructeur des teignes ou mites (</w:t>
      </w:r>
      <w:r>
        <w:rPr>
          <w:lang w:val="fr_FR" w:bidi="fr_FR"/>
        </w:rPr>
        <w:t>Jb 13.28</w:t>
      </w:r>
      <w:r>
        <w:rPr>
          <w:lang w:val="fr_FR" w:bidi="fr_FR"/>
        </w:rPr>
        <w:t xml:space="preserve"> ; </w:t>
      </w:r>
      <w:r>
        <w:rPr>
          <w:lang w:val="fr_FR" w:bidi="fr_FR"/>
        </w:rPr>
        <w:t>Ps 39.12</w:t>
      </w:r>
      <w:r>
        <w:rPr>
          <w:lang w:val="fr_FR" w:bidi="fr_FR"/>
        </w:rPr>
        <w:t xml:space="preserve"> ; </w:t>
      </w:r>
      <w:r>
        <w:rPr>
          <w:lang w:val="fr_FR" w:bidi="fr_FR"/>
        </w:rPr>
        <w:t>Es 50.9</w:t>
      </w:r>
      <w:r>
        <w:rPr>
          <w:lang w:val="fr_FR" w:bidi="fr_FR"/>
        </w:rPr>
        <w:t xml:space="preserve"> ; </w:t>
      </w:r>
      <w:r>
        <w:rPr>
          <w:lang w:val="fr_FR" w:bidi="fr_FR"/>
        </w:rPr>
        <w:t>Os 5.12</w:t>
      </w:r>
      <w:r>
        <w:rPr>
          <w:lang w:val="fr_FR" w:bidi="fr_FR"/>
        </w:rPr>
        <w:t xml:space="preserve"> ; </w:t>
      </w:r>
      <w:r>
        <w:rPr>
          <w:lang w:val="fr_FR" w:bidi="fr_FR"/>
        </w:rPr>
        <w:t>Mt 6.19–20</w:t>
      </w:r>
      <w:r>
        <w:rPr>
          <w:lang w:val="fr_FR" w:bidi="fr_FR"/>
        </w:rPr>
        <w:t xml:space="preserve"> ; </w:t>
      </w:r>
      <w:r>
        <w:rPr>
          <w:lang w:val="fr_FR" w:bidi="fr_FR"/>
        </w:rPr>
        <w:t>Lc 12.33</w:t>
      </w:r>
      <w:r>
        <w:rPr>
          <w:lang w:val="fr_FR" w:bidi="fr_FR"/>
        </w:rPr>
        <w:t xml:space="preserve"> ; </w:t>
      </w:r>
      <w:r>
        <w:rPr>
          <w:lang w:val="fr_FR" w:bidi="fr_FR"/>
        </w:rPr>
        <w:t>Jc 5.2</w:t>
      </w:r>
      <w:r>
        <w:rPr>
          <w:lang w:val="fr_FR" w:bidi="fr_FR"/>
        </w:rPr>
        <w:t>).</w:t>
      </w:r>
    </w:p>
    <w:p>
      <w:pPr/>
      <w:r>
        <w:rPr>
          <w:lang w:val="fr_FR" w:bidi="fr_FR"/>
        </w:rPr>
      </w:r>
      <w:r>
        <w:rPr>
          <w:lang w:val="fr_FR" w:bidi="fr_FR"/>
        </w:rPr>
        <w:t xml:space="preserve">Dans </w:t>
      </w:r>
      <w:r>
        <w:rPr>
          <w:lang w:val="fr_FR" w:bidi="fr_FR"/>
        </w:rPr>
        <w:t>Ésaïe 51.8</w:t>
      </w:r>
      <w:r>
        <w:rPr>
          <w:lang w:val="fr_FR" w:bidi="fr_FR"/>
        </w:rPr>
        <w:t>, le mot traduit « gerce » ou « ver » désigne les larves de la teigne des vêtements. Ces larves symbolisent la désintégration, la décomposition et l'affaiblessement. Les teignes ne sont nuisibles que quand elles sont encore des larves. Les adultes ne représentent aucune menace et se nourrissent principalement du nectar des fleurs. Ils sont faciles à écraser (</w:t>
      </w:r>
      <w:r>
        <w:rPr>
          <w:lang w:val="fr_FR" w:bidi="fr_FR"/>
        </w:rPr>
        <w:t>Jb 4.19</w:t>
      </w:r>
      <w:r>
        <w:rPr>
          <w:lang w:val="fr_FR" w:bidi="fr_FR"/>
        </w:rPr>
        <w:t>). La mite des vêtements se reproduisent en mai ou en juin et s'introduisent dans les maisons la nuit. Une semaine après la ponte, les larves éclosent et commencent à manger et endommager les articles fabriqués à partir de fibres animales.</w:t>
      </w:r>
    </w:p>
    <w:p>
      <w:pPr/>
      <w:r>
        <w:rPr>
          <w:lang w:val="fr_FR" w:bidi="fr_FR"/>
        </w:rPr>
      </w:r>
      <w:r>
        <w:rPr>
          <w:lang w:val="fr_FR" w:bidi="fr_FR"/>
        </w:rPr>
        <w:t xml:space="preserve">Les mites détruisent silencieusement les biens, contrairement aux essaims d'insectes qui obscurcissent le soleil. À une époque où la richesse se mesurait par les biens matériels que l'on possédait et pas seulement par la quantité d'argent que l'on possédait, les vêtements en laine étaient précieux. Les dommages faits par les teignes pouvaient donc avoir un impact économique catastrophique. C'est à cela que font allusion les paroles de Jésus dans </w:t>
      </w:r>
      <w:r>
        <w:rPr>
          <w:lang w:val="fr_FR" w:bidi="fr_FR"/>
        </w:rPr>
        <w:t>Matthieu 6.19–20</w:t>
      </w:r>
      <w:r>
        <w:rPr>
          <w:lang w:val="fr_FR" w:bidi="fr_FR"/>
        </w:rPr>
        <w:t>.</w:t>
      </w:r>
    </w:p>
    <w:p>
      <w:pPr/>
      <w:r>
        <w:rPr>
          <w:lang w:val="fr_FR" w:bidi="fr_FR"/>
        </w:rPr>
      </w:r>
      <w:r>
        <w:rPr>
          <w:lang w:val="fr_FR" w:bidi="fr_FR"/>
        </w:rPr>
        <w:t>Outre la mite des vêtements, de nombreuses espèces de papillons de nuit vivent aussi en Terre sainte. Ces papillons de nuit ne font aucun dommage aux feuilles, aux fleurs, aux fruits, aux arbres ou aux graines. Comme c'est cas pour la mite des vêtements, seules les larves de ces espèces peuvent causer des dommages.</w:t>
      </w:r>
      <w:r>
        <w:rPr>
          <w:lang w:val="fr_FR" w:bidi="fr_FR"/>
        </w:rPr>
      </w:r>
      <w:r>
        <w:rPr>
          <w:lang w:val="fr_FR" w:bidi="fr_FR"/>
        </w:rPr>
      </w:r>
    </w:p>
    <w:p>
      <w:pPr/>
      <w:r>
        <w:rPr>
          <w:lang w:val="fr_FR" w:bidi="fr_FR"/>
        </w:rPr>
      </w:r>
    </w:p>
    <w:p>
      <w:pPr>
        <w:pStyle w:val="Heading2"/>
      </w:pPr>
      <w:r>
        <w:rPr>
          <w:lang w:val="fr_FR" w:bidi="fr_FR"/>
        </w:rPr>
        <w:t>Teinture, Teinturier</w:t>
      </w:r>
      <w:r>
        <w:rPr>
          <w:lang w:val="fr_FR" w:bidi="fr_FR"/>
        </w:rPr>
      </w:r>
    </w:p>
    <w:p>
      <w:pPr/>
      <w:r>
        <w:rPr>
          <w:lang w:val="fr_FR" w:bidi="fr_FR"/>
        </w:rPr>
      </w:r>
      <w:r>
        <w:rPr>
          <w:lang w:val="fr_FR" w:bidi="fr_FR"/>
        </w:rPr>
        <w:t>Une teinture est une substance colorée utilisée pour changer la couleur des textiles, du cuir et d'autres matériaux. La teinture est le processus d'application de ces couleurs sur les matériaux. Un teinturier est une personne qui travaille avec des colorants pour colorer les tissus et d'autres matériaux. La pratique de la teinture des matériaux existait au Proche-Orient même avant l'époque d'Abraham. La Bible mentionne quatre couleurs de teintures : le pourpre, le bleu (qui était en réalité une nuance de violet), le cramoisi et l'écarlate.</w:t>
      </w:r>
    </w:p>
    <w:p>
      <w:pPr>
        <w:pStyle w:val="Heading3"/>
      </w:pPr>
      <w:r>
        <w:rPr>
          <w:lang w:val="fr_FR" w:bidi="fr_FR"/>
        </w:rPr>
        <w:t>Colorants violets et bleus</w:t>
      </w:r>
    </w:p>
    <w:p>
      <w:pPr/>
      <w:r>
        <w:rPr>
          <w:lang w:val="fr_FR" w:bidi="fr_FR"/>
        </w:rPr>
      </w:r>
      <w:r>
        <w:rPr>
          <w:lang w:val="fr_FR" w:bidi="fr_FR"/>
        </w:rPr>
        <w:t>Les teintures pourpres et bleues provenaient de petits coquillages murex trouvés le long de la côte phénicienne. La teinture était un liquide spécial produit par ces coquillages. Lorsqu'il était exposé à l'air, ce liquide changeait de couleur, passant du jaune blanchâtre au rouge, au violet ou au pourpre, selon la manière dont les gens le traitaient. Comme cette teinture était coûteuse à fabriquer, seuls les riches pouvaient se permettre des vêtements pourpres. Le pourpre est donc devenu un symbole de royauté et de richesse. Cette teinture était communément connue sous le nom de « pourpre de Tyr » parce que les villes phéniciennes de Tyr et de Sidon en étaient les principaux fournisseurs (</w:t>
      </w:r>
      <w:r>
        <w:rPr>
          <w:lang w:val="fr_FR" w:bidi="fr_FR"/>
        </w:rPr>
        <w:t>Ez 27.16</w:t>
      </w:r>
      <w:r>
        <w:rPr>
          <w:lang w:val="fr_FR" w:bidi="fr_FR"/>
        </w:rPr>
        <w:t>).</w:t>
      </w:r>
    </w:p>
    <w:p>
      <w:pPr>
        <w:pStyle w:val="Heading3"/>
      </w:pPr>
      <w:r>
        <w:rPr>
          <w:lang w:val="fr_FR" w:bidi="fr_FR"/>
        </w:rPr>
        <w:t>Colorants cramoisi et écarlate</w:t>
      </w:r>
    </w:p>
    <w:p>
      <w:pPr/>
      <w:r>
        <w:rPr>
          <w:lang w:val="fr_FR" w:bidi="fr_FR"/>
        </w:rPr>
      </w:r>
      <w:r>
        <w:rPr>
          <w:lang w:val="fr_FR" w:bidi="fr_FR"/>
        </w:rPr>
        <w:t xml:space="preserve">Le cramoisi et l'écarlate étaient des couleurs rouge vif obtenues à partir de l'insecte kermès (une petite larve qui se nourrit d'un type de chêne poussant dans le sud de l'Europe et en Asie Mineure). Certains teinturiers syriens utilisent encore le kermès aujourd'hui, même si des colorants européens artificiels sont disponibles. Les « peaux de béliers teintes » mentionnées dans </w:t>
      </w:r>
      <w:r>
        <w:rPr>
          <w:lang w:val="fr_FR" w:bidi="fr_FR"/>
        </w:rPr>
        <w:t>Exode 25.5</w:t>
      </w:r>
      <w:r>
        <w:rPr>
          <w:lang w:val="fr_FR" w:bidi="fr_FR"/>
        </w:rPr>
        <w:t xml:space="preserve"> sont encore fabriquées en Syrie. La peau tannée est frottée avec une teinture obtenue en faisant bouillir le kermès dans l'eau. Une fois sèche, la peau est huilée, polie et utilisée pour des babouches bédouines et d'autres beaux articles en cuir.</w:t>
      </w:r>
    </w:p>
    <w:p>
      <w:pPr/>
      <w:r>
        <w:rPr>
          <w:lang w:val="fr_FR" w:bidi="fr_FR"/>
        </w:rPr>
      </w:r>
      <w:r>
        <w:rPr>
          <w:lang w:val="fr_FR" w:bidi="fr_FR"/>
        </w:rPr>
        <w:t>Les marchandises « de pourpre » vendues par Lydie de Thyatire étaient en réalité d'une couleur rouge terne, parfois appelée « rouge de Turquie » (</w:t>
      </w:r>
      <w:r>
        <w:rPr>
          <w:lang w:val="fr_FR" w:bidi="fr_FR"/>
        </w:rPr>
        <w:t>Ac 16.14</w:t>
      </w:r>
      <w:r>
        <w:rPr>
          <w:lang w:val="fr_FR" w:bidi="fr_FR"/>
        </w:rPr>
        <w:t>). Cette couleur provenait de la racine d'une plante nommée la garance. Elle était utilisée à la fois pour l'exportation vers l'Europe et pour un usage local dans la teinture du coton et de la laine pour les tapis et les vêtements. La culture de la garance était une industrie majeure à Chypre et en Syrie. Un père plantait un nouveau champ de garance à chaque fois que lui naissait un fils, ce champ devienant ensuite l'héritage de ce fils. Thyatire avait un groupe spécial de travailleurs appelé une guilde des teinturiers.</w:t>
      </w:r>
    </w:p>
    <w:p>
      <w:pPr/>
      <w:r>
        <w:rPr>
          <w:lang w:val="fr_FR" w:bidi="fr_FR"/>
        </w:rPr>
      </w:r>
      <w:r>
        <w:rPr>
          <w:i/>
          <w:lang w:val="fr_FR" w:bidi="fr_FR"/>
        </w:rPr>
        <w:t>Voir aussi</w:t>
      </w:r>
      <w:r>
        <w:rPr>
          <w:lang w:val="fr_FR" w:bidi="fr_FR"/>
        </w:rPr>
        <w:t xml:space="preserve"> </w:t>
      </w:r>
      <w:r>
        <w:rPr>
          <w:lang w:val="fr_FR" w:bidi="fr_FR"/>
        </w:rPr>
        <w:t>Tissu et fabrication de tissu</w:t>
      </w:r>
      <w:r>
        <w:rPr>
          <w:lang w:val="fr_FR" w:bidi="fr_FR"/>
        </w:rPr>
        <w:t>.</w:t>
      </w:r>
      <w:r>
        <w:rPr>
          <w:lang w:val="fr_FR" w:bidi="fr_FR"/>
        </w:rPr>
      </w:r>
      <w:r>
        <w:rPr>
          <w:lang w:val="fr_FR" w:bidi="fr_FR"/>
        </w:rPr>
      </w:r>
    </w:p>
    <w:p>
      <w:pPr/>
      <w:r>
        <w:rPr>
          <w:lang w:val="fr_FR" w:bidi="fr_FR"/>
        </w:rPr>
      </w:r>
    </w:p>
    <w:p>
      <w:pPr>
        <w:pStyle w:val="Heading2"/>
      </w:pPr>
      <w:r>
        <w:rPr>
          <w:lang w:val="fr_FR" w:bidi="fr_FR"/>
        </w:rPr>
        <w:t>Tekoa</w:t>
      </w:r>
      <w:r>
        <w:rPr>
          <w:lang w:val="fr_FR" w:bidi="fr_FR"/>
        </w:rPr>
      </w:r>
    </w:p>
    <w:p>
      <w:pPr/>
      <w:r>
        <w:rPr>
          <w:lang w:val="fr_FR" w:bidi="fr_FR"/>
        </w:rPr>
      </w:r>
      <w:r>
        <w:rPr>
          <w:lang w:val="fr_FR" w:bidi="fr_FR"/>
        </w:rPr>
        <w:t>Ville située à environ 10 km au sud-est de Bethléem, à la lisière du désert de Judée, et ses habitants. Tekoa peut également être le nom d'une personne, le fils d'Ashur de la tribu de Juda ; « père » pourrait signifier fondateur ou chef de Tekoa (</w:t>
      </w:r>
      <w:r>
        <w:rPr>
          <w:lang w:val="fr_FR" w:bidi="fr_FR"/>
        </w:rPr>
        <w:t>1Ch 2.24</w:t>
      </w:r>
      <w:r>
        <w:rPr>
          <w:lang w:val="fr_FR" w:bidi="fr_FR"/>
        </w:rPr>
        <w:t xml:space="preserve"> ; </w:t>
      </w:r>
      <w:r>
        <w:rPr>
          <w:lang w:val="fr_FR" w:bidi="fr_FR"/>
        </w:rPr>
        <w:t>4.5</w:t>
      </w:r>
      <w:r>
        <w:rPr>
          <w:lang w:val="fr_FR" w:bidi="fr_FR"/>
        </w:rPr>
        <w:t>). Tekoa n'apparaît pas sur la liste des villes attribuées à Juda (</w:t>
      </w:r>
      <w:r>
        <w:rPr>
          <w:lang w:val="fr_FR" w:bidi="fr_FR"/>
        </w:rPr>
        <w:t>Jos 15</w:t>
      </w:r>
      <w:r>
        <w:rPr>
          <w:lang w:val="fr_FR" w:bidi="fr_FR"/>
        </w:rPr>
        <w:t>). Dans un oracle prédisant le siège de Juda, Jérémie (</w:t>
      </w:r>
      <w:r>
        <w:rPr>
          <w:lang w:val="fr_FR" w:bidi="fr_FR"/>
        </w:rPr>
        <w:t>Jr 6.1</w:t>
      </w:r>
      <w:r>
        <w:rPr>
          <w:lang w:val="fr_FR" w:bidi="fr_FR"/>
        </w:rPr>
        <w:t xml:space="preserve">) fait un jeu de mots avec l'expression « </w:t>
      </w:r>
      <w:r>
        <w:rPr>
          <w:lang w:val="fr_FR" w:bidi="fr_FR"/>
        </w:rPr>
        <w:t>Sonnez de la trompette à Tekoa</w:t>
      </w:r>
      <w:r>
        <w:rPr>
          <w:lang w:val="fr_FR" w:bidi="fr_FR"/>
        </w:rPr>
        <w:t xml:space="preserve"> ». Le mot hébreu pour « sonner » est orthographié avec les mêmes consonnes (mais pas les mêmes voyelles) que Tekoa.</w:t>
      </w:r>
    </w:p>
    <w:p>
      <w:pPr/>
      <w:r>
        <w:rPr>
          <w:lang w:val="fr_FR" w:bidi="fr_FR"/>
        </w:rPr>
      </w:r>
      <w:r>
        <w:rPr>
          <w:lang w:val="fr_FR" w:bidi="fr_FR"/>
        </w:rPr>
        <w:t>Tekoa est située sur les hauteurs entre deux bassins versants, qui coulent tous deux vers l'est jusqu'à la mer Morte. Les pentes sud montent vers les hauteurs du Nahal Arugot, qui débouche finalement à En-Guédi. Les pentes nord sont drainées par le Nahal Darga. La crête entre eux est la montée (ou le passage) de Tsits (</w:t>
      </w:r>
      <w:r>
        <w:rPr>
          <w:lang w:val="fr_FR" w:bidi="fr_FR"/>
        </w:rPr>
        <w:t>2Ch 20.16</w:t>
      </w:r>
      <w:r>
        <w:rPr>
          <w:lang w:val="fr_FR" w:bidi="fr_FR"/>
        </w:rPr>
        <w:t>). Parce que Tekoa se trouve entre le désert et la ville sur les terres marginales juste à l'est du principal bassin versant nord-sud, la région environnante a été nommée désert de Tekoa (</w:t>
      </w:r>
      <w:r>
        <w:rPr>
          <w:lang w:val="fr_FR" w:bidi="fr_FR"/>
        </w:rPr>
        <w:t>2Ch 20.20</w:t>
      </w:r>
      <w:r>
        <w:rPr>
          <w:lang w:val="fr_FR" w:bidi="fr_FR"/>
        </w:rPr>
        <w:t>), une partie du plus grand désert de Judée. Tekoa marque la frontière où l'agriculture cède la place à l'élevage, expliquant pourquoi Amos, un natif de Tekoa, avait deux dimensions à sa carrière préprophétique : berger et cultivateur de sycomores (</w:t>
      </w:r>
      <w:r>
        <w:rPr>
          <w:lang w:val="fr_FR" w:bidi="fr_FR"/>
        </w:rPr>
        <w:t>Am 1.1</w:t>
      </w:r>
      <w:r>
        <w:rPr>
          <w:lang w:val="fr_FR" w:bidi="fr_FR"/>
        </w:rPr>
        <w:t xml:space="preserve"> ; </w:t>
      </w:r>
      <w:r>
        <w:rPr>
          <w:lang w:val="fr_FR" w:bidi="fr_FR"/>
        </w:rPr>
        <w:t>7.14</w:t>
      </w:r>
      <w:r>
        <w:rPr>
          <w:lang w:val="fr_FR" w:bidi="fr_FR"/>
        </w:rPr>
        <w:t>).</w:t>
      </w:r>
      <w:r>
        <w:rPr>
          <w:lang w:val="fr_FR" w:bidi="fr_FR"/>
        </w:rPr>
      </w:r>
      <w:r>
        <w:rPr>
          <w:lang w:val="fr_FR" w:bidi="fr_FR"/>
        </w:rPr>
      </w:r>
    </w:p>
    <w:p>
      <w:pPr/>
      <w:r>
        <w:rPr>
          <w:lang w:val="fr_FR" w:bidi="fr_FR"/>
        </w:rPr>
      </w:r>
    </w:p>
    <w:p>
      <w:pPr>
        <w:pStyle w:val="Heading2"/>
      </w:pPr>
      <w:r>
        <w:rPr>
          <w:lang w:val="fr_FR" w:bidi="fr_FR"/>
        </w:rPr>
        <w:t>Telassar</w:t>
      </w:r>
      <w:r>
        <w:rPr>
          <w:lang w:val="fr_FR" w:bidi="fr_FR"/>
        </w:rPr>
      </w:r>
    </w:p>
    <w:p>
      <w:pPr/>
      <w:r>
        <w:rPr>
          <w:lang w:val="fr_FR" w:bidi="fr_FR"/>
        </w:rPr>
      </w:r>
      <w:r>
        <w:rPr>
          <w:lang w:val="fr_FR" w:bidi="fr_FR"/>
        </w:rPr>
        <w:t>Ville principale du peuple d'Éden qui sera conquise par Sanchérib d'Assyrie (</w:t>
      </w:r>
      <w:r>
        <w:rPr>
          <w:lang w:val="fr_FR" w:bidi="fr_FR"/>
        </w:rPr>
        <w:t>2R 19.11–12</w:t>
      </w:r>
      <w:r>
        <w:rPr>
          <w:lang w:val="fr_FR" w:bidi="fr_FR"/>
        </w:rPr>
        <w:t xml:space="preserve"> ; </w:t>
      </w:r>
      <w:r>
        <w:rPr>
          <w:lang w:val="fr_FR" w:bidi="fr_FR"/>
        </w:rPr>
        <w:t>Es 37.11–12</w:t>
      </w:r>
      <w:r>
        <w:rPr>
          <w:lang w:val="fr_FR" w:bidi="fr_FR"/>
        </w:rPr>
        <w:t>). La conquête est mentionnée dans la raillerie du Rabschaké, selon laquelle le Seigneur serait également incapable de protéger Jérusalem.</w:t>
      </w:r>
      <w:r>
        <w:rPr>
          <w:lang w:val="fr_FR" w:bidi="fr_FR"/>
        </w:rPr>
      </w:r>
      <w:r>
        <w:rPr>
          <w:lang w:val="fr_FR" w:bidi="fr_FR"/>
        </w:rPr>
      </w:r>
    </w:p>
    <w:p>
      <w:pPr/>
      <w:r>
        <w:rPr>
          <w:lang w:val="fr_FR" w:bidi="fr_FR"/>
        </w:rPr>
      </w:r>
    </w:p>
    <w:p>
      <w:pPr>
        <w:pStyle w:val="Heading2"/>
      </w:pPr>
      <w:r>
        <w:rPr>
          <w:lang w:val="fr_FR" w:bidi="fr_FR"/>
        </w:rPr>
        <w:t>Tell</w:t>
      </w:r>
      <w:r>
        <w:rPr>
          <w:lang w:val="fr_FR" w:bidi="fr_FR"/>
        </w:rPr>
      </w:r>
    </w:p>
    <w:p>
      <w:pPr/>
      <w:r>
        <w:rPr>
          <w:lang w:val="fr_FR" w:bidi="fr_FR"/>
        </w:rPr>
      </w:r>
      <w:r>
        <w:rPr>
          <w:lang w:val="fr_FR" w:bidi="fr_FR"/>
        </w:rPr>
        <w:t>Mot arabe (hébreu, tel) qui désigne un monticule artificiel composé de nombreuses couches de débris d'occupation, représentant les ruines de villes successives, telles les couches d'un gâteau. La distinction des strates, ou niveaux de construction, est l'un des plus grands défis pour l'archéologue de terrain. Les niveaux sont datés principalement grâce à la poterie qui y est trouvée.</w:t>
      </w:r>
    </w:p>
    <w:p>
      <w:pPr/>
      <w:r>
        <w:rPr>
          <w:lang w:val="fr_FR" w:bidi="fr_FR"/>
        </w:rPr>
      </w:r>
      <w:r>
        <w:rPr>
          <w:lang w:val="fr_FR" w:bidi="fr_FR"/>
        </w:rPr>
        <w:t>Habituellement, les tells portent des noms arabes, qui ont parfois des significations intéressantes ou amusantes. Tell el Ful (Gibea), la ville natale du roi Saül, signifie « le monticule des haricots ». Tell Beit Mirsim se traduit par « le monticule de la maison du conducteur de chameaux rapide ». D'autres noms modernes préservent l'identité des sites anciens ; par exemple, Tell Taanak est le Taanach biblique ; Tell Jetser est le Guézer biblique.</w:t>
      </w:r>
    </w:p>
    <w:p>
      <w:pPr/>
      <w:r>
        <w:rPr>
          <w:lang w:val="fr_FR" w:bidi="fr_FR"/>
        </w:rPr>
      </w:r>
      <w:r>
        <w:rPr>
          <w:lang w:val="fr_FR" w:bidi="fr_FR"/>
        </w:rPr>
        <w:t xml:space="preserve">Il existe de nombreuses références aux tells dans la Bible, bien qu'en français tell puisse apparaître comme « monceau », « tas » ou « tas de ruines ». Le Seigneur a ordonné à Israël qu'une ville pratiquant une idolâtrie abominable soit brûlée et « </w:t>
      </w:r>
      <w:r>
        <w:rPr>
          <w:lang w:val="fr_FR" w:bidi="fr_FR"/>
        </w:rPr>
        <w:t>sera pour toujours un monceau de ruines</w:t>
      </w:r>
      <w:r>
        <w:rPr>
          <w:lang w:val="fr_FR" w:bidi="fr_FR"/>
        </w:rPr>
        <w:t xml:space="preserve"> » (</w:t>
      </w:r>
      <w:r>
        <w:rPr>
          <w:lang w:val="fr_FR" w:bidi="fr_FR"/>
        </w:rPr>
        <w:t>Dt 13.16</w:t>
      </w:r>
      <w:r>
        <w:rPr>
          <w:lang w:val="fr_FR" w:bidi="fr_FR"/>
        </w:rPr>
        <w:t xml:space="preserve">). </w:t>
      </w:r>
      <w:r>
        <w:rPr>
          <w:lang w:val="fr_FR" w:bidi="fr_FR"/>
        </w:rPr>
        <w:t>Josué 11.13</w:t>
      </w:r>
      <w:r>
        <w:rPr>
          <w:lang w:val="fr_FR" w:bidi="fr_FR"/>
        </w:rPr>
        <w:t xml:space="preserve"> indique qu'Israël n'a brûlé aucune des villes situées sur des </w:t>
      </w:r>
      <w:r>
        <w:rPr>
          <w:lang w:val="fr_FR" w:bidi="fr_FR"/>
        </w:rPr>
        <w:t>collines</w:t>
      </w:r>
      <w:r>
        <w:rPr>
          <w:lang w:val="fr_FR" w:bidi="fr_FR"/>
        </w:rPr>
        <w:t xml:space="preserve">, sauf Hatsor. Josué a brûlé Aï et en a fait « </w:t>
      </w:r>
      <w:r>
        <w:rPr>
          <w:lang w:val="fr_FR" w:bidi="fr_FR"/>
        </w:rPr>
        <w:t>à jamais un monceau de ruines</w:t>
      </w:r>
      <w:r>
        <w:rPr>
          <w:lang w:val="fr_FR" w:bidi="fr_FR"/>
        </w:rPr>
        <w:t xml:space="preserve"> » (</w:t>
      </w:r>
      <w:r>
        <w:rPr>
          <w:lang w:val="fr_FR" w:bidi="fr_FR"/>
        </w:rPr>
        <w:t>Jos 8.28</w:t>
      </w:r>
      <w:r>
        <w:rPr>
          <w:lang w:val="fr_FR" w:bidi="fr_FR"/>
        </w:rPr>
        <w:t xml:space="preserve">). Dans une prophétie contre les Ammonites, Jérémie dira dit que Rabbah « </w:t>
      </w:r>
      <w:r>
        <w:rPr>
          <w:lang w:val="fr_FR" w:bidi="fr_FR"/>
        </w:rPr>
        <w:t>deviendra un monceau de ruines</w:t>
      </w:r>
      <w:r>
        <w:rPr>
          <w:lang w:val="fr_FR" w:bidi="fr_FR"/>
        </w:rPr>
        <w:t xml:space="preserve"> » (</w:t>
      </w:r>
      <w:r>
        <w:rPr>
          <w:lang w:val="fr_FR" w:bidi="fr_FR"/>
        </w:rPr>
        <w:t>Jr 49.2</w:t>
      </w:r>
      <w:r>
        <w:rPr>
          <w:lang w:val="fr_FR" w:bidi="fr_FR"/>
        </w:rPr>
        <w:t>).</w:t>
      </w:r>
    </w:p>
    <w:p>
      <w:pPr/>
      <w:r>
        <w:rPr>
          <w:lang w:val="fr_FR" w:bidi="fr_FR"/>
        </w:rPr>
      </w:r>
      <w:r>
        <w:rPr>
          <w:i/>
          <w:lang w:val="fr_FR" w:bidi="fr_FR"/>
        </w:rPr>
        <w:t>Voir aussi</w:t>
      </w:r>
      <w:r>
        <w:rPr>
          <w:lang w:val="fr_FR" w:bidi="fr_FR"/>
        </w:rPr>
        <w:t xml:space="preserve"> </w:t>
      </w:r>
      <w:r>
        <w:rPr>
          <w:lang w:val="fr_FR" w:bidi="fr_FR"/>
        </w:rPr>
        <w:t>Archéologie biblique</w:t>
      </w:r>
      <w:r>
        <w:rPr>
          <w:lang w:val="fr_FR" w:bidi="fr_FR"/>
        </w:rPr>
        <w:t xml:space="preserve"> ; </w:t>
      </w:r>
      <w:r>
        <w:rPr>
          <w:lang w:val="fr_FR" w:bidi="fr_FR"/>
        </w:rPr>
        <w:t>Poterie</w:t>
      </w:r>
      <w:r>
        <w:rPr>
          <w:lang w:val="fr_FR" w:bidi="fr_FR"/>
        </w:rPr>
        <w:t>.</w:t>
      </w:r>
      <w:r>
        <w:rPr>
          <w:lang w:val="fr_FR" w:bidi="fr_FR"/>
        </w:rPr>
      </w:r>
      <w:r>
        <w:rPr>
          <w:lang w:val="fr_FR" w:bidi="fr_FR"/>
        </w:rPr>
      </w:r>
    </w:p>
    <w:p>
      <w:pPr/>
      <w:r>
        <w:rPr>
          <w:lang w:val="fr_FR" w:bidi="fr_FR"/>
        </w:rPr>
      </w:r>
    </w:p>
    <w:p>
      <w:pPr>
        <w:pStyle w:val="Heading2"/>
      </w:pPr>
      <w:r>
        <w:rPr>
          <w:lang w:val="fr_FR" w:bidi="fr_FR"/>
        </w:rPr>
        <w:t>témoin, témoignage</w:t>
      </w:r>
      <w:r>
        <w:rPr>
          <w:lang w:val="fr_FR" w:bidi="fr_FR"/>
        </w:rPr>
      </w:r>
    </w:p>
    <w:p>
      <w:pPr/>
      <w:r>
        <w:rPr>
          <w:lang w:val="fr_FR" w:bidi="fr_FR"/>
        </w:rPr>
      </w:r>
      <w:r>
        <w:rPr>
          <w:lang w:val="fr_FR" w:bidi="fr_FR"/>
        </w:rPr>
        <w:t xml:space="preserve">Un témoin est une personne qui rapporte ce qu'elle a vu ou vécu pour déclarer ou confirmer quelque chose. Une personne peut témoigner quand il y a un procès pour aider les juges à déterminer ce qui est arrivé. </w:t>
      </w:r>
    </w:p>
    <w:p>
      <w:pPr>
        <w:pStyle w:val="Heading3"/>
      </w:pPr>
      <w:r>
        <w:rPr>
          <w:lang w:val="fr_FR" w:bidi="fr_FR"/>
        </w:rPr>
        <w:t>Témoignage dans l'Ancien Testament</w:t>
      </w:r>
    </w:p>
    <w:p>
      <w:pPr/>
      <w:r>
        <w:rPr>
          <w:lang w:val="fr_FR" w:bidi="fr_FR"/>
        </w:rPr>
      </w:r>
      <w:r>
        <w:rPr>
          <w:lang w:val="fr_FR" w:bidi="fr_FR"/>
        </w:rPr>
        <w:t>Selon la loi de Moïse, il ne suffisait pas d'un seul témoignage pour faire condamner une personne. Il fallait au moins deux ou trois témoins (</w:t>
      </w:r>
      <w:r>
        <w:rPr>
          <w:lang w:val="fr_FR" w:bidi="fr_FR"/>
        </w:rPr>
        <w:t>Dt 17.6</w:t>
      </w:r>
      <w:r>
        <w:rPr>
          <w:lang w:val="fr_FR" w:bidi="fr_FR"/>
        </w:rPr>
        <w:t xml:space="preserve"> ; </w:t>
      </w:r>
      <w:r>
        <w:rPr>
          <w:lang w:val="fr_FR" w:bidi="fr_FR"/>
        </w:rPr>
        <w:t>19.15</w:t>
      </w:r>
      <w:r>
        <w:rPr>
          <w:lang w:val="fr_FR" w:bidi="fr_FR"/>
        </w:rPr>
        <w:t>). Ce principe est toujours appliqué de nos jours lorsque certaines questions communautaires sont jugées par des cours rabbiniques. Dans le NT, Jésus et Paul continuent d'appliquer ce principe (</w:t>
      </w:r>
      <w:r>
        <w:rPr>
          <w:lang w:val="fr_FR" w:bidi="fr_FR"/>
        </w:rPr>
        <w:t>Mt 18.16</w:t>
      </w:r>
      <w:r>
        <w:rPr>
          <w:lang w:val="fr_FR" w:bidi="fr_FR"/>
        </w:rPr>
        <w:t xml:space="preserve"> ; </w:t>
      </w:r>
      <w:r>
        <w:rPr>
          <w:lang w:val="fr_FR" w:bidi="fr_FR"/>
        </w:rPr>
        <w:t>2Co 13.1</w:t>
      </w:r>
      <w:r>
        <w:rPr>
          <w:lang w:val="fr_FR" w:bidi="fr_FR"/>
        </w:rPr>
        <w:t>).</w:t>
      </w:r>
    </w:p>
    <w:p>
      <w:pPr/>
      <w:r>
        <w:rPr>
          <w:lang w:val="fr_FR" w:bidi="fr_FR"/>
        </w:rPr>
      </w:r>
      <w:r>
        <w:rPr>
          <w:lang w:val="fr_FR" w:bidi="fr_FR"/>
        </w:rPr>
        <w:t>L'importance de dire la vérité lorsque l'on témoigne est telle que l'interdiction de témoigner faussement est le neuvième des dix commandements (</w:t>
      </w:r>
      <w:r>
        <w:rPr>
          <w:lang w:val="fr_FR" w:bidi="fr_FR"/>
        </w:rPr>
        <w:t>Ex 20.16</w:t>
      </w:r>
      <w:r>
        <w:rPr>
          <w:lang w:val="fr_FR" w:bidi="fr_FR"/>
        </w:rPr>
        <w:t xml:space="preserve"> ; </w:t>
      </w:r>
      <w:r>
        <w:rPr>
          <w:lang w:val="fr_FR" w:bidi="fr_FR"/>
        </w:rPr>
        <w:t>Dt 5.20</w:t>
      </w:r>
      <w:r>
        <w:rPr>
          <w:lang w:val="fr_FR" w:bidi="fr_FR"/>
        </w:rPr>
        <w:t xml:space="preserve"> ; voir aussi </w:t>
      </w:r>
      <w:r>
        <w:rPr>
          <w:lang w:val="fr_FR" w:bidi="fr_FR"/>
        </w:rPr>
        <w:t>Mc 10.19</w:t>
      </w:r>
      <w:r>
        <w:rPr>
          <w:lang w:val="fr_FR" w:bidi="fr_FR"/>
        </w:rPr>
        <w:t xml:space="preserve"> ; </w:t>
      </w:r>
      <w:r>
        <w:rPr>
          <w:lang w:val="fr_FR" w:bidi="fr_FR"/>
        </w:rPr>
        <w:t>Lc 18.20</w:t>
      </w:r>
      <w:r>
        <w:rPr>
          <w:lang w:val="fr_FR" w:bidi="fr_FR"/>
        </w:rPr>
        <w:t xml:space="preserve">). Proverbes avertit souvent contre les faux témoins (p. ex. </w:t>
      </w:r>
      <w:r>
        <w:rPr>
          <w:lang w:val="fr_FR" w:bidi="fr_FR"/>
        </w:rPr>
        <w:t>Pr 6.19</w:t>
      </w:r>
      <w:r>
        <w:rPr>
          <w:lang w:val="fr_FR" w:bidi="fr_FR"/>
        </w:rPr>
        <w:t xml:space="preserve"> ; </w:t>
      </w:r>
      <w:r>
        <w:rPr>
          <w:lang w:val="fr_FR" w:bidi="fr_FR"/>
        </w:rPr>
        <w:t>14.5</w:t>
      </w:r>
      <w:r>
        <w:rPr>
          <w:lang w:val="fr_FR" w:bidi="fr_FR"/>
        </w:rPr>
        <w:t xml:space="preserve"> ; </w:t>
      </w:r>
      <w:r>
        <w:rPr>
          <w:lang w:val="fr_FR" w:bidi="fr_FR"/>
        </w:rPr>
        <w:t>25.18</w:t>
      </w:r>
      <w:r>
        <w:rPr>
          <w:lang w:val="fr_FR" w:bidi="fr_FR"/>
        </w:rPr>
        <w:t xml:space="preserve">). Toutefois, malgré l'interdiction de témoigner faussement, </w:t>
      </w:r>
      <w:r>
        <w:rPr>
          <w:lang w:val="fr_FR" w:bidi="fr_FR"/>
        </w:rPr>
        <w:t>Psaumes 27.12</w:t>
      </w:r>
      <w:r>
        <w:rPr>
          <w:lang w:val="fr_FR" w:bidi="fr_FR"/>
        </w:rPr>
        <w:t xml:space="preserve"> et </w:t>
      </w:r>
      <w:r>
        <w:rPr>
          <w:lang w:val="fr_FR" w:bidi="fr_FR"/>
        </w:rPr>
        <w:t>35.11</w:t>
      </w:r>
      <w:r>
        <w:rPr>
          <w:lang w:val="fr_FR" w:bidi="fr_FR"/>
        </w:rPr>
        <w:t xml:space="preserve"> montrent qu'il avait en Israël des gens qui péchaient ainsi. Il y a plusieurs récits bibliques de faux témoins qui font condamner une personne injustement. Dans l'Ancien Testament (AT), Jézabel, la femme du roi Achab, soudoie (paie) des faux témoins pour accuser et faire condamner Naboth à mort. Cela permet à Achab de prendre possession de sa vigne, qu'il convoite (</w:t>
      </w:r>
      <w:r>
        <w:rPr>
          <w:lang w:val="fr_FR" w:bidi="fr_FR"/>
        </w:rPr>
        <w:t>1R 21</w:t>
      </w:r>
      <w:r>
        <w:rPr>
          <w:lang w:val="fr_FR" w:bidi="fr_FR"/>
        </w:rPr>
        <w:t>).</w:t>
      </w:r>
    </w:p>
    <w:p>
      <w:pPr/>
      <w:r>
        <w:rPr>
          <w:lang w:val="fr_FR" w:bidi="fr_FR"/>
        </w:rPr>
      </w:r>
      <w:r>
        <w:rPr>
          <w:lang w:val="fr_FR" w:bidi="fr_FR"/>
        </w:rPr>
        <w:t>Les juges pouvaient enquêter sur les témoignages. S'ils découvraient qu'un accusateur avait menti, cette personne recevait la punition qu'elle avait cherché à infliger à quelqu'un d'autre (</w:t>
      </w:r>
      <w:r>
        <w:rPr>
          <w:lang w:val="fr_FR" w:bidi="fr_FR"/>
        </w:rPr>
        <w:t>Dt 19.16–21</w:t>
      </w:r>
      <w:r>
        <w:rPr>
          <w:lang w:val="fr_FR" w:bidi="fr_FR"/>
        </w:rPr>
        <w:t>). Le livre des Proverbes assure qu'un faux témoin ne restera pas impuni (</w:t>
      </w:r>
      <w:r>
        <w:rPr>
          <w:lang w:val="fr_FR" w:bidi="fr_FR"/>
        </w:rPr>
        <w:t>Pr 19.5, 9</w:t>
      </w:r>
      <w:r>
        <w:rPr>
          <w:lang w:val="fr_FR" w:bidi="fr_FR"/>
        </w:rPr>
        <w:t xml:space="preserve"> ; </w:t>
      </w:r>
      <w:r>
        <w:rPr>
          <w:lang w:val="fr_FR" w:bidi="fr_FR"/>
        </w:rPr>
        <w:t>21.28</w:t>
      </w:r>
      <w:r>
        <w:rPr>
          <w:lang w:val="fr_FR" w:bidi="fr_FR"/>
        </w:rPr>
        <w:t>).</w:t>
      </w:r>
    </w:p>
    <w:p>
      <w:pPr/>
      <w:r>
        <w:rPr>
          <w:lang w:val="fr_FR" w:bidi="fr_FR"/>
        </w:rPr>
      </w:r>
      <w:r>
        <w:rPr>
          <w:lang w:val="fr_FR" w:bidi="fr_FR"/>
        </w:rPr>
        <w:t xml:space="preserve">Plusieurs récits de l'AT illustrent le rôle de témoins dans des procédures légales, notamment le transfert de propriété. Dans </w:t>
      </w:r>
      <w:r>
        <w:rPr>
          <w:lang w:val="fr_FR" w:bidi="fr_FR"/>
        </w:rPr>
        <w:t>Ruth 4.7–12,</w:t>
      </w:r>
      <w:r>
        <w:rPr>
          <w:lang w:val="fr_FR" w:bidi="fr_FR"/>
        </w:rPr>
        <w:t xml:space="preserve"> Boaz rachète le terrain de son parent décédé, et épouse sa veuve Ruth. La décision se fait en public et les anciens ainsi que les autres personnes présentes servent de témoins. Dieu commande à Ésaïe d'écrire des paroles prophétiques sur une grande table devant des témoins (</w:t>
      </w:r>
      <w:r>
        <w:rPr>
          <w:lang w:val="fr_FR" w:bidi="fr_FR"/>
        </w:rPr>
        <w:t>Es 8.1–2</w:t>
      </w:r>
      <w:r>
        <w:rPr>
          <w:lang w:val="fr_FR" w:bidi="fr_FR"/>
        </w:rPr>
        <w:t>). Pour confirmer sa promesse que les exilés reviendront en Israël, Dieu commande aussi au prophète Jérémie d'acheter un champ en présence de témoins. Ces témoins, présents lors de l'achat, ajoutent leurs signatures au contrat d'achat de la propriété pour le valider (</w:t>
      </w:r>
      <w:r>
        <w:rPr>
          <w:lang w:val="fr_FR" w:bidi="fr_FR"/>
        </w:rPr>
        <w:t>Jr 32.6–15</w:t>
      </w:r>
      <w:r>
        <w:rPr>
          <w:lang w:val="fr_FR" w:bidi="fr_FR"/>
        </w:rPr>
        <w:t>).</w:t>
      </w:r>
    </w:p>
    <w:p>
      <w:pPr/>
      <w:r>
        <w:rPr>
          <w:lang w:val="fr_FR" w:bidi="fr_FR"/>
        </w:rPr>
      </w:r>
      <w:r>
        <w:rPr>
          <w:lang w:val="fr_FR" w:bidi="fr_FR"/>
        </w:rPr>
        <w:t>Alors qu'il termine son discours d'adieu, Josué déclare que les Israélites sont eux-mêmes témoins qu'ils ont choisi de servir le Seigneur. Il fait alors dresser une grande pierre et déclare qu'elle aussi servira de témoin (</w:t>
      </w:r>
      <w:r>
        <w:rPr>
          <w:lang w:val="fr_FR" w:bidi="fr_FR"/>
        </w:rPr>
        <w:t>Jos 24.22–27</w:t>
      </w:r>
      <w:r>
        <w:rPr>
          <w:lang w:val="fr_FR" w:bidi="fr_FR"/>
        </w:rPr>
        <w:t xml:space="preserve">). </w:t>
      </w:r>
    </w:p>
    <w:p>
      <w:pPr/>
      <w:r>
        <w:rPr>
          <w:lang w:val="fr_FR" w:bidi="fr_FR"/>
        </w:rPr>
      </w:r>
      <w:r>
        <w:rPr>
          <w:lang w:val="fr_FR" w:bidi="fr_FR"/>
        </w:rPr>
        <w:t>Plus tard, Dieu dit que peuple d'Israël est témoin de ce qu'il a déclaré (</w:t>
      </w:r>
      <w:r>
        <w:rPr>
          <w:lang w:val="fr_FR" w:bidi="fr_FR"/>
        </w:rPr>
        <w:t>Es 43.10</w:t>
      </w:r>
      <w:r>
        <w:rPr>
          <w:lang w:val="fr_FR" w:bidi="fr_FR"/>
        </w:rPr>
        <w:t xml:space="preserve"> ; </w:t>
      </w:r>
      <w:r>
        <w:rPr>
          <w:lang w:val="fr_FR" w:bidi="fr_FR"/>
        </w:rPr>
        <w:t>44.8–9</w:t>
      </w:r>
      <w:r>
        <w:rPr>
          <w:lang w:val="fr_FR" w:bidi="fr_FR"/>
        </w:rPr>
        <w:t>). Les Israélites sont témoins qu'il est le vrai et seul Dieu, celui qui est saint, tout-puissant, et qui les a aimés. Il n'est pas comme les idoles qui ne font rien et qui ne peuvent pas annoncer ce qui va arriver. Dieu annonce à l'avance ce qu'il a prévu de faire. Lorsque les Israélites se sont tournés vers des idoles, il les a envoyés en captivité. Il les avait avertis que cela arriverait. Mais au lieu d'être des témoins fiables, ils ont donné aux peuples voisins une occasion de blasphémer Dieu.</w:t>
      </w:r>
    </w:p>
    <w:p>
      <w:pPr>
        <w:pStyle w:val="Heading3"/>
      </w:pPr>
      <w:r>
        <w:rPr>
          <w:lang w:val="fr_FR" w:bidi="fr_FR"/>
        </w:rPr>
        <w:t>Témoignage dans le Nouveau Testament</w:t>
      </w:r>
    </w:p>
    <w:p>
      <w:pPr/>
      <w:r>
        <w:rPr>
          <w:lang w:val="fr_FR" w:bidi="fr_FR"/>
        </w:rPr>
      </w:r>
      <w:r>
        <w:rPr>
          <w:lang w:val="fr_FR" w:bidi="fr_FR"/>
        </w:rPr>
        <w:t xml:space="preserve">Dans le Nouveau Testament (NT), les mots différents qui désignent le témoignage ou les témoins sont principalement liés au verbe </w:t>
      </w:r>
      <w:r>
        <w:rPr>
          <w:i/>
          <w:lang w:val="fr_FR" w:bidi="fr_FR"/>
        </w:rPr>
        <w:t>martureo</w:t>
      </w:r>
      <w:r>
        <w:rPr>
          <w:lang w:val="fr_FR" w:bidi="fr_FR"/>
        </w:rPr>
        <w:t>, qui signifie « témoigner, être un témoin ». C'est de là que vient le mot « martyr », un mot qui désigne maintenant quelqu'un qui a été mis à mort pour son témoignage pour Jésus-Christ.</w:t>
      </w:r>
    </w:p>
    <w:p>
      <w:pPr/>
      <w:r>
        <w:rPr>
          <w:lang w:val="fr_FR" w:bidi="fr_FR"/>
        </w:rPr>
      </w:r>
      <w:r>
        <w:rPr>
          <w:lang w:val="fr_FR" w:bidi="fr_FR"/>
        </w:rPr>
        <w:t>Le mot est parfois utilisé comme dans l'AT pour désigner des témoins dans un procès. Les autorités religieuses juives ont fait venir des faux témoins pour chercher à condamner Jésus. Jean le Baptiste a été à la fois un témoin et un martyr. En tant que précurseur du Messie, sa mission était de témoigner de la lumière et d'identifier l'Agneau de Dieu (</w:t>
      </w:r>
      <w:r>
        <w:rPr>
          <w:lang w:val="fr_FR" w:bidi="fr_FR"/>
        </w:rPr>
        <w:t>Jn 1.7–8, 19–36</w:t>
      </w:r>
      <w:r>
        <w:rPr>
          <w:lang w:val="fr_FR" w:bidi="fr_FR"/>
        </w:rPr>
        <w:t xml:space="preserve">). Quand il est utilisé ainsi, le mot « témoin » signifie quelqu'un qui aide les autres à croire en Jésus. Les témoins confirment qui il est en racontant les expériences qu'ils ont eu avec lui et ce que Dieu leur a révélé. </w:t>
      </w:r>
    </w:p>
    <w:p>
      <w:pPr/>
      <w:r>
        <w:rPr>
          <w:lang w:val="fr_FR" w:bidi="fr_FR"/>
        </w:rPr>
      </w:r>
      <w:r>
        <w:rPr>
          <w:lang w:val="fr_FR" w:bidi="fr_FR"/>
        </w:rPr>
        <w:t>Les disciples de Jésus, et particulièrement les 12 apôtres, ont été témoins de la personne et du caractère de Jésus. Ils l'ont connu personnellement, ont entendu ses enseignements et observé ses miracles. Trois d'entre eux ont vu sa gloire quand il a été transfiguré sur la montagne (</w:t>
      </w:r>
      <w:r>
        <w:rPr>
          <w:lang w:val="fr_FR" w:bidi="fr_FR"/>
        </w:rPr>
        <w:t xml:space="preserve">Mt 17.1–2 </w:t>
      </w:r>
      <w:r>
        <w:rPr>
          <w:lang w:val="fr_FR" w:bidi="fr_FR"/>
        </w:rPr>
        <w:t xml:space="preserve">; </w:t>
      </w:r>
      <w:r>
        <w:rPr>
          <w:lang w:val="fr_FR" w:bidi="fr_FR"/>
        </w:rPr>
        <w:t>2P 1.17–18</w:t>
      </w:r>
      <w:r>
        <w:rPr>
          <w:lang w:val="fr_FR" w:bidi="fr_FR"/>
        </w:rPr>
        <w:t>). Beaucoup l'ont vu, ont parlé avec lui et ont même mangé avec lui après sa résurrection (</w:t>
      </w:r>
      <w:r>
        <w:rPr>
          <w:lang w:val="fr_FR" w:bidi="fr_FR"/>
        </w:rPr>
        <w:t xml:space="preserve">Lc 24.48 </w:t>
      </w:r>
      <w:r>
        <w:rPr>
          <w:lang w:val="fr_FR" w:bidi="fr_FR"/>
        </w:rPr>
        <w:t xml:space="preserve">; </w:t>
      </w:r>
      <w:r>
        <w:rPr>
          <w:lang w:val="fr_FR" w:bidi="fr_FR"/>
        </w:rPr>
        <w:t>1Co 15.4–8</w:t>
      </w:r>
      <w:r>
        <w:rPr>
          <w:lang w:val="fr_FR" w:bidi="fr_FR"/>
        </w:rPr>
        <w:t>). Au moment de son ascension, Jésus a donné à ses disciples la mission d'être ses témoins dans le monde entier (</w:t>
      </w:r>
      <w:r>
        <w:rPr>
          <w:lang w:val="fr_FR" w:bidi="fr_FR"/>
        </w:rPr>
        <w:t>Ac 1.8</w:t>
      </w:r>
      <w:r>
        <w:rPr>
          <w:lang w:val="fr_FR" w:bidi="fr_FR"/>
        </w:rPr>
        <w:t>).</w:t>
      </w:r>
      <w:r>
        <w:rPr>
          <w:lang w:val="fr_FR" w:bidi="fr_FR"/>
        </w:rPr>
      </w:r>
      <w:r>
        <w:rPr>
          <w:lang w:val="fr_FR" w:bidi="fr_FR"/>
        </w:rPr>
      </w:r>
    </w:p>
    <w:p>
      <w:pPr/>
      <w:r>
        <w:rPr>
          <w:lang w:val="fr_FR" w:bidi="fr_FR"/>
        </w:rPr>
      </w:r>
    </w:p>
    <w:p>
      <w:pPr>
        <w:pStyle w:val="Heading2"/>
      </w:pPr>
      <w:r>
        <w:rPr>
          <w:lang w:val="fr_FR" w:bidi="fr_FR"/>
        </w:rPr>
        <w:t>Temple</w:t>
      </w:r>
      <w:r>
        <w:rPr>
          <w:lang w:val="fr_FR" w:bidi="fr_FR"/>
        </w:rPr>
      </w:r>
    </w:p>
    <w:p>
      <w:pPr/>
      <w:r>
        <w:rPr>
          <w:lang w:val="fr_FR" w:bidi="fr_FR"/>
        </w:rPr>
      </w:r>
      <w:r>
        <w:rPr>
          <w:lang w:val="fr_FR" w:bidi="fr_FR"/>
        </w:rPr>
        <w:t>Vue d'ensemble</w:t>
      </w:r>
    </w:p>
    <w:p>
      <w:pPr/>
      <w:r>
        <w:rPr>
          <w:lang w:val="fr_FR" w:bidi="fr_FR"/>
        </w:rPr>
      </w:r>
      <w:r>
        <w:rPr>
          <w:lang w:val="fr_FR" w:bidi="fr_FR"/>
        </w:rPr>
        <w:t>• Arrière-plan</w:t>
      </w:r>
    </w:p>
    <w:p>
      <w:pPr/>
      <w:r>
        <w:rPr>
          <w:lang w:val="fr_FR" w:bidi="fr_FR"/>
        </w:rPr>
      </w:r>
      <w:r>
        <w:rPr>
          <w:lang w:val="fr_FR" w:bidi="fr_FR"/>
        </w:rPr>
        <w:t>• Temple de Salomon</w:t>
      </w:r>
    </w:p>
    <w:p>
      <w:pPr/>
      <w:r>
        <w:rPr>
          <w:lang w:val="fr_FR" w:bidi="fr_FR"/>
        </w:rPr>
      </w:r>
      <w:r>
        <w:rPr>
          <w:lang w:val="fr_FR" w:bidi="fr_FR"/>
        </w:rPr>
        <w:t>• Temple de Zorobabel</w:t>
      </w:r>
    </w:p>
    <w:p>
      <w:pPr/>
      <w:r>
        <w:rPr>
          <w:lang w:val="fr_FR" w:bidi="fr_FR"/>
        </w:rPr>
      </w:r>
      <w:r>
        <w:rPr>
          <w:lang w:val="fr_FR" w:bidi="fr_FR"/>
        </w:rPr>
        <w:t>• Temple d'Hérode</w:t>
      </w:r>
    </w:p>
    <w:p>
      <w:pPr/>
      <w:r>
        <w:rPr>
          <w:lang w:val="fr_FR" w:bidi="fr_FR"/>
        </w:rPr>
      </w:r>
      <w:r>
        <w:rPr>
          <w:lang w:val="fr_FR" w:bidi="fr_FR"/>
        </w:rPr>
        <w:t>• L'importance du Temple dans l'Ancien Testament</w:t>
      </w:r>
    </w:p>
    <w:p>
      <w:pPr/>
      <w:r>
        <w:rPr>
          <w:lang w:val="fr_FR" w:bidi="fr_FR"/>
        </w:rPr>
      </w:r>
      <w:r>
        <w:rPr>
          <w:lang w:val="fr_FR" w:bidi="fr_FR"/>
        </w:rPr>
        <w:t>• L'importance du Temple dans le Nouveau Testament</w:t>
      </w:r>
    </w:p>
    <w:p>
      <w:pPr>
        <w:pStyle w:val="Heading3"/>
      </w:pPr>
      <w:r>
        <w:rPr>
          <w:lang w:val="fr_FR" w:bidi="fr_FR"/>
        </w:rPr>
        <w:t>Arrière-plan</w:t>
      </w:r>
    </w:p>
    <w:p>
      <w:pPr/>
      <w:r>
        <w:rPr>
          <w:lang w:val="fr_FR" w:bidi="fr_FR"/>
        </w:rPr>
      </w:r>
      <w:r>
        <w:rPr>
          <w:lang w:val="fr_FR" w:bidi="fr_FR"/>
        </w:rPr>
        <w:t>La capture de Jérusalem par David (</w:t>
      </w:r>
      <w:r>
        <w:rPr>
          <w:lang w:val="fr_FR" w:bidi="fr_FR"/>
        </w:rPr>
        <w:t>2Sm 5.6–9</w:t>
      </w:r>
      <w:r>
        <w:rPr>
          <w:lang w:val="fr_FR" w:bidi="fr_FR"/>
        </w:rPr>
        <w:t>) et sa désignation comme capitale de la nation est l'un des grands coups de maître de l'Histoire. Occupée par les Jébusiens, c'est alors une poche de territoire neutre entre les sections nord et sud du royaume de David, c'est-à-dire que c'est une ville politiquement acceptable pour ces deux sections. Jérusalem est ensuite établie comme centre religieux national par le retour de l'arche, largement négligée depuis sa capture par les Philistins (</w:t>
      </w:r>
      <w:r>
        <w:rPr>
          <w:lang w:val="fr_FR" w:bidi="fr_FR"/>
        </w:rPr>
        <w:t>2Sm 6.1–17</w:t>
      </w:r>
      <w:r>
        <w:rPr>
          <w:lang w:val="fr_FR" w:bidi="fr_FR"/>
        </w:rPr>
        <w:t>). Désormais, les choix de Dieu concernant à la fois David et Jérusalem (« montagne de Sion ») sont liés de façon permanente (</w:t>
      </w:r>
      <w:r>
        <w:rPr>
          <w:lang w:val="fr_FR" w:bidi="fr_FR"/>
        </w:rPr>
        <w:t>Ps 78.67–72</w:t>
      </w:r>
      <w:r>
        <w:rPr>
          <w:lang w:val="fr_FR" w:bidi="fr_FR"/>
        </w:rPr>
        <w:t>).</w:t>
      </w:r>
    </w:p>
    <w:p>
      <w:pPr/>
      <w:r>
        <w:rPr>
          <w:lang w:val="fr_FR" w:bidi="fr_FR"/>
        </w:rPr>
      </w:r>
      <w:r>
        <w:rPr>
          <w:lang w:val="fr_FR" w:bidi="fr_FR"/>
        </w:rPr>
        <w:t>Le grand élan de David est de construire un lieu de résidence adéquat pour le Dieu d'Israël. L'idée est tout d'abord approuvée par Nathan le prophète (</w:t>
      </w:r>
      <w:r>
        <w:rPr>
          <w:lang w:val="fr_FR" w:bidi="fr_FR"/>
        </w:rPr>
        <w:t>2Sm 7.1–3</w:t>
      </w:r>
      <w:r>
        <w:rPr>
          <w:lang w:val="fr_FR" w:bidi="fr_FR"/>
        </w:rPr>
        <w:t xml:space="preserve">). Pourtant, Dieu donne à Nathan une révélation autre, qu'il transmet à David (v. </w:t>
      </w:r>
      <w:r>
        <w:rPr>
          <w:lang w:val="fr_FR" w:bidi="fr_FR"/>
        </w:rPr>
        <w:t>4–17</w:t>
      </w:r>
      <w:r>
        <w:rPr>
          <w:lang w:val="fr_FR" w:bidi="fr_FR"/>
        </w:rPr>
        <w:t>). Dans un jeu de mots significatif, David est informé qu'il ne doit pas construire une maison (temple) pour Dieu, mais que Dieu lui construira une maison (dynastie). David n'est pas celui qui doit construire un temple à cause des nombreuses guerres durant son règne. Le temple doit plutôt construit par son fils (</w:t>
      </w:r>
      <w:r>
        <w:rPr>
          <w:lang w:val="fr_FR" w:bidi="fr_FR"/>
        </w:rPr>
        <w:t>1R 5.3</w:t>
      </w:r>
      <w:r>
        <w:rPr>
          <w:lang w:val="fr_FR" w:bidi="fr_FR"/>
        </w:rPr>
        <w:t xml:space="preserve">; </w:t>
      </w:r>
      <w:r>
        <w:rPr>
          <w:lang w:val="fr_FR" w:bidi="fr_FR"/>
        </w:rPr>
        <w:t>1Ch 22.7–8</w:t>
      </w:r>
      <w:r>
        <w:rPr>
          <w:lang w:val="fr_FR" w:bidi="fr_FR"/>
        </w:rPr>
        <w:t xml:space="preserve">; </w:t>
      </w:r>
      <w:r>
        <w:rPr>
          <w:lang w:val="fr_FR" w:bidi="fr_FR"/>
        </w:rPr>
        <w:t>28.3</w:t>
      </w:r>
      <w:r>
        <w:rPr>
          <w:lang w:val="fr_FR" w:bidi="fr_FR"/>
        </w:rPr>
        <w:t>). Néanmoins, David amasse avec enthousiasme la plupart des finances et matériaux nécessaires et dessine les plans du Temple (</w:t>
      </w:r>
      <w:r>
        <w:rPr>
          <w:lang w:val="fr_FR" w:bidi="fr_FR"/>
        </w:rPr>
        <w:t>1Ch 22.3–5, 14</w:t>
      </w:r>
      <w:r>
        <w:rPr>
          <w:lang w:val="fr_FR" w:bidi="fr_FR"/>
        </w:rPr>
        <w:t xml:space="preserve">; </w:t>
      </w:r>
      <w:r>
        <w:rPr>
          <w:lang w:val="fr_FR" w:bidi="fr_FR"/>
        </w:rPr>
        <w:t>28.2, 11–19</w:t>
      </w:r>
      <w:r>
        <w:rPr>
          <w:lang w:val="fr_FR" w:bidi="fr_FR"/>
        </w:rPr>
        <w:t>). Il achète également le site du Temple (</w:t>
      </w:r>
      <w:r>
        <w:rPr>
          <w:lang w:val="fr_FR" w:bidi="fr_FR"/>
        </w:rPr>
        <w:t>21.25</w:t>
      </w:r>
      <w:r>
        <w:rPr>
          <w:lang w:val="fr_FR" w:bidi="fr_FR"/>
        </w:rPr>
        <w:t>).</w:t>
      </w:r>
    </w:p>
    <w:p>
      <w:pPr>
        <w:pStyle w:val="Heading3"/>
      </w:pPr>
      <w:r>
        <w:rPr>
          <w:lang w:val="fr_FR" w:bidi="fr_FR"/>
        </w:rPr>
        <w:t>Le Temple de Salomon</w:t>
      </w:r>
    </w:p>
    <w:p>
      <w:pPr>
        <w:pStyle w:val="Heading4"/>
      </w:pPr>
      <w:r>
        <w:rPr>
          <w:lang w:val="fr_FR" w:bidi="fr_FR"/>
        </w:rPr>
        <w:t>Date</w:t>
      </w:r>
    </w:p>
    <w:p>
      <w:pPr/>
      <w:r>
        <w:rPr>
          <w:lang w:val="fr_FR" w:bidi="fr_FR"/>
        </w:rPr>
      </w:r>
      <w:r>
        <w:rPr>
          <w:lang w:val="fr_FR" w:bidi="fr_FR"/>
        </w:rPr>
        <w:t>La construction commence la quatrième année de Salomon, vers 966 av. J.‑C., et prend sept ans (</w:t>
      </w:r>
      <w:r>
        <w:rPr>
          <w:lang w:val="fr_FR" w:bidi="fr_FR"/>
        </w:rPr>
        <w:t>1R 6.1, 38</w:t>
      </w:r>
      <w:r>
        <w:rPr>
          <w:lang w:val="fr_FR" w:bidi="fr_FR"/>
        </w:rPr>
        <w:t>). Tout ce qui est nécessaire pour le Temple, y compris les ouvriers, a été préparé par David (</w:t>
      </w:r>
      <w:r>
        <w:rPr>
          <w:lang w:val="fr_FR" w:bidi="fr_FR"/>
        </w:rPr>
        <w:t>1Ch 28.21</w:t>
      </w:r>
      <w:r>
        <w:rPr>
          <w:lang w:val="fr_FR" w:bidi="fr_FR"/>
        </w:rPr>
        <w:t>). Le Temple a manifestement la priorité parmi les projets de construction de Salomon, car il construit son propre palais plus tard (</w:t>
      </w:r>
      <w:r>
        <w:rPr>
          <w:lang w:val="fr_FR" w:bidi="fr_FR"/>
        </w:rPr>
        <w:t>1R 7.1</w:t>
      </w:r>
      <w:r>
        <w:rPr>
          <w:lang w:val="fr_FR" w:bidi="fr_FR"/>
        </w:rPr>
        <w:t>).</w:t>
      </w:r>
    </w:p>
    <w:p>
      <w:pPr>
        <w:pStyle w:val="Heading4"/>
      </w:pPr>
      <w:r>
        <w:rPr>
          <w:lang w:val="fr_FR" w:bidi="fr_FR"/>
        </w:rPr>
        <w:t>Surintendants et main-d'œuvre</w:t>
      </w:r>
    </w:p>
    <w:p>
      <w:pPr/>
      <w:r>
        <w:rPr>
          <w:lang w:val="fr_FR" w:bidi="fr_FR"/>
        </w:rPr>
      </w:r>
      <w:r>
        <w:rPr>
          <w:lang w:val="fr_FR" w:bidi="fr_FR"/>
        </w:rPr>
        <w:t>L'architecte principal pour les aménagements en bronze est Hiram, dont le père est un artisan métallurgiste de Tyr et la mère est israélite (</w:t>
      </w:r>
      <w:r>
        <w:rPr>
          <w:lang w:val="fr_FR" w:bidi="fr_FR"/>
        </w:rPr>
        <w:t>1R 7.13–14</w:t>
      </w:r>
      <w:r>
        <w:rPr>
          <w:lang w:val="fr_FR" w:bidi="fr_FR"/>
        </w:rPr>
        <w:t>). Le cèdre pour le Temple provient du Liban. Il est abattu et transporté par les bûcherons qualifiés d'un autre Hiram, le roi de Tyr, allié de Salomon (</w:t>
      </w:r>
      <w:r>
        <w:rPr>
          <w:lang w:val="fr_FR" w:bidi="fr_FR"/>
        </w:rPr>
        <w:t>5.5–9</w:t>
      </w:r>
      <w:r>
        <w:rPr>
          <w:lang w:val="fr_FR" w:bidi="fr_FR"/>
        </w:rPr>
        <w:t xml:space="preserve">). Des Israélites, au nombre de 30 000, divisés en trois groupes, sont enrôlés pour travailler au Liban. Chaque groupe est en service pendant un mois sur trois. Pour la maçonnerie, Salomon enrôle 153 600 étrangers résidant en Israël en tant que groupe autonome de porteurs, de tailleurs de pierre et de superviseurs (v. </w:t>
      </w:r>
      <w:r>
        <w:rPr>
          <w:lang w:val="fr_FR" w:bidi="fr_FR"/>
        </w:rPr>
        <w:t>15–17</w:t>
      </w:r>
      <w:r>
        <w:rPr>
          <w:lang w:val="fr_FR" w:bidi="fr_FR"/>
        </w:rPr>
        <w:t xml:space="preserve">; </w:t>
      </w:r>
      <w:r>
        <w:rPr>
          <w:lang w:val="fr_FR" w:bidi="fr_FR"/>
        </w:rPr>
        <w:t>2Ch 2.17–18</w:t>
      </w:r>
      <w:r>
        <w:rPr>
          <w:lang w:val="fr_FR" w:bidi="fr_FR"/>
        </w:rPr>
        <w:t>). Il est possible que les « Guibliens », avec leurs compétences spécialisées, aient formé un autre groupe (</w:t>
      </w:r>
      <w:r>
        <w:rPr>
          <w:lang w:val="fr_FR" w:bidi="fr_FR"/>
        </w:rPr>
        <w:t>1R 5.18</w:t>
      </w:r>
      <w:r>
        <w:rPr>
          <w:lang w:val="fr_FR" w:bidi="fr_FR"/>
        </w:rPr>
        <w:t>). Construire le Temple est évidemment un projet national d'une ampleur et d'un effort immenses. Afin de préserver la sainteté du site et d'éliminer le bruit, la maçonnerie et la menuiserie ne sont pas réalisées sur le site du Temple (</w:t>
      </w:r>
      <w:r>
        <w:rPr>
          <w:lang w:val="fr_FR" w:bidi="fr_FR"/>
        </w:rPr>
        <w:t>6.7</w:t>
      </w:r>
      <w:r>
        <w:rPr>
          <w:lang w:val="fr_FR" w:bidi="fr_FR"/>
        </w:rPr>
        <w:t>).</w:t>
      </w:r>
    </w:p>
    <w:p>
      <w:pPr>
        <w:pStyle w:val="Heading4"/>
      </w:pPr>
      <w:r>
        <w:rPr>
          <w:lang w:val="fr_FR" w:bidi="fr_FR"/>
        </w:rPr>
        <w:t>Description</w:t>
      </w:r>
    </w:p>
    <w:p>
      <w:pPr/>
      <w:r>
        <w:rPr>
          <w:lang w:val="fr_FR" w:bidi="fr_FR"/>
        </w:rPr>
      </w:r>
      <w:r>
        <w:rPr>
          <w:lang w:val="fr_FR" w:bidi="fr_FR"/>
        </w:rPr>
        <w:t xml:space="preserve">Les détails donnés dans la Bible sont suffisamment clairs pour que nous puissions faire une description raisonnablement précise du Temple. Cependant, il est à noter que les mesures qui sont données ici sont approximatives. Elles sont données en coudées dans le texte biblique, et nous n'en avons qu'une approximation et non une mesure exacte. </w:t>
      </w:r>
    </w:p>
    <w:p>
      <w:pPr/>
      <w:r>
        <w:rPr>
          <w:lang w:val="fr_FR" w:bidi="fr_FR"/>
        </w:rPr>
      </w:r>
      <w:r>
        <w:rPr>
          <w:lang w:val="fr_FR" w:bidi="fr_FR"/>
        </w:rPr>
        <w:t>Les récits dans les livres des Rois et des Chroniques sont complétés par la représentation du Temple par Ézéchiel (voir ci-dessous). Cette représentation est largement basée sur sa connaissance du temple de Jérusalem (</w:t>
      </w:r>
      <w:r>
        <w:rPr>
          <w:lang w:val="fr_FR" w:bidi="fr_FR"/>
        </w:rPr>
        <w:t>Ez 40–48</w:t>
      </w:r>
      <w:r>
        <w:rPr>
          <w:lang w:val="fr_FR" w:bidi="fr_FR"/>
        </w:rPr>
        <w:t>).</w:t>
      </w:r>
    </w:p>
    <w:p>
      <w:pPr/>
      <w:r>
        <w:rPr>
          <w:lang w:val="fr_FR" w:bidi="fr_FR"/>
        </w:rPr>
      </w:r>
      <w:r>
        <w:rPr>
          <w:lang w:val="fr_FR" w:bidi="fr_FR"/>
        </w:rPr>
        <w:t>Les salles latérales (de côté) reposaient probablement sur une fondation ou une plate-forme séparée du Temple lui-même (</w:t>
      </w:r>
      <w:r>
        <w:rPr>
          <w:lang w:val="fr_FR" w:bidi="fr_FR"/>
        </w:rPr>
        <w:t>1R 6.5, 10</w:t>
      </w:r>
      <w:r>
        <w:rPr>
          <w:lang w:val="fr_FR" w:bidi="fr_FR"/>
        </w:rPr>
        <w:t xml:space="preserve"> ; voir </w:t>
      </w:r>
      <w:r>
        <w:rPr>
          <w:lang w:val="fr_FR" w:bidi="fr_FR"/>
        </w:rPr>
        <w:t>Ez 41.8–9</w:t>
      </w:r>
      <w:r>
        <w:rPr>
          <w:lang w:val="fr_FR" w:bidi="fr_FR"/>
        </w:rPr>
        <w:t>). Elles étaient disposées sur trois étages, chacun mesurant 2,30 mètres de hauteur et s'étendant autour de tout le bâtiment, sauf du côté du portique. Chaque étage successif était plus large de 50 centimètres que celui du dessous. Ces dimensions coïncidaient avec l'épaisseur du mur latéral du lieu saint. Les salles du rez-de-chaussée mesuraient 2,30 mètres de large ; le premier étage faisait 2,70 mètres de large, et le second 3,20 mètres de large. Des escaliers en colimaçon (en spirale) donnaient probablement accès aux étages supérieurs (</w:t>
      </w:r>
      <w:r>
        <w:rPr>
          <w:lang w:val="fr_FR" w:bidi="fr_FR"/>
        </w:rPr>
        <w:t>1R 6.8</w:t>
      </w:r>
      <w:r>
        <w:rPr>
          <w:lang w:val="fr_FR" w:bidi="fr_FR"/>
        </w:rPr>
        <w:t xml:space="preserve">). </w:t>
      </w:r>
    </w:p>
    <w:p>
      <w:pPr/>
      <w:r>
        <w:rPr>
          <w:lang w:val="fr_FR" w:bidi="fr_FR"/>
        </w:rPr>
      </w:r>
      <w:r>
        <w:rPr>
          <w:lang w:val="fr_FR" w:bidi="fr_FR"/>
        </w:rPr>
        <w:t xml:space="preserve">Une incertitude persiste concernant l'emplacement des entrées ; il y en avait peut-être une de chaque côté, mais une seule est mentionnée (v. </w:t>
      </w:r>
      <w:r>
        <w:rPr>
          <w:lang w:val="fr_FR" w:bidi="fr_FR"/>
        </w:rPr>
        <w:t>8</w:t>
      </w:r>
      <w:r>
        <w:rPr>
          <w:lang w:val="fr_FR" w:bidi="fr_FR"/>
        </w:rPr>
        <w:t>). Comme dans le temple d'Ézéchiel (</w:t>
      </w:r>
      <w:r>
        <w:rPr>
          <w:lang w:val="fr_FR" w:bidi="fr_FR"/>
        </w:rPr>
        <w:t>Ez 40.17, 28</w:t>
      </w:r>
      <w:r>
        <w:rPr>
          <w:lang w:val="fr_FR" w:bidi="fr_FR"/>
        </w:rPr>
        <w:t>), il y avait deux parvis adjacents, un intérieur et un extérieur (</w:t>
      </w:r>
      <w:r>
        <w:rPr>
          <w:lang w:val="fr_FR" w:bidi="fr_FR"/>
        </w:rPr>
        <w:t>1R 6.36</w:t>
      </w:r>
      <w:r>
        <w:rPr>
          <w:lang w:val="fr_FR" w:bidi="fr_FR"/>
        </w:rPr>
        <w:t xml:space="preserve"> ; </w:t>
      </w:r>
      <w:r>
        <w:rPr>
          <w:lang w:val="fr_FR" w:bidi="fr_FR"/>
        </w:rPr>
        <w:t>7.12</w:t>
      </w:r>
      <w:r>
        <w:rPr>
          <w:lang w:val="fr_FR" w:bidi="fr_FR"/>
        </w:rPr>
        <w:t>). Toutefois, leurs dimensions ne sont pas données. Le parvis intérieur, ou « parvis des sacrificateurs » (</w:t>
      </w:r>
      <w:r>
        <w:rPr>
          <w:lang w:val="fr_FR" w:bidi="fr_FR"/>
        </w:rPr>
        <w:t>2Ch 4.9</w:t>
      </w:r>
      <w:r>
        <w:rPr>
          <w:lang w:val="fr_FR" w:bidi="fr_FR"/>
        </w:rPr>
        <w:t>), étant à côté du Temple lui-même, était également appelé « parvis supérieur » (</w:t>
      </w:r>
      <w:r>
        <w:rPr>
          <w:lang w:val="fr_FR" w:bidi="fr_FR"/>
        </w:rPr>
        <w:t>Jr 36.10</w:t>
      </w:r>
      <w:r>
        <w:rPr>
          <w:lang w:val="fr_FR" w:bidi="fr_FR"/>
        </w:rPr>
        <w:t>). Le mur du parvis intérieur était fait de trois couches de pierres taillées maintenues ensemble par une couche de poutres en bois de cèdre (</w:t>
      </w:r>
      <w:r>
        <w:rPr>
          <w:lang w:val="fr_FR" w:bidi="fr_FR"/>
        </w:rPr>
        <w:t>1R 6.36</w:t>
      </w:r>
      <w:r>
        <w:rPr>
          <w:lang w:val="fr_FR" w:bidi="fr_FR"/>
        </w:rPr>
        <w:t>). Les portes des deux parvis étaient revêtues d'airain, ou bronze (</w:t>
      </w:r>
      <w:r>
        <w:rPr>
          <w:lang w:val="fr_FR" w:bidi="fr_FR"/>
        </w:rPr>
        <w:t>2Ch 4.9</w:t>
      </w:r>
      <w:r>
        <w:rPr>
          <w:lang w:val="fr_FR" w:bidi="fr_FR"/>
        </w:rPr>
        <w:t>). Les bâtiments du palais se trouvaient dans la zone du parvis extérieur, probablement avec un passage privé entre le palais et le Temple, qui serait plus tard fermé pendant le règne d'Achaz (</w:t>
      </w:r>
      <w:r>
        <w:rPr>
          <w:lang w:val="fr_FR" w:bidi="fr_FR"/>
        </w:rPr>
        <w:t>2Ch 4.9, 12</w:t>
      </w:r>
      <w:r>
        <w:rPr>
          <w:lang w:val="fr_FR" w:bidi="fr_FR"/>
        </w:rPr>
        <w:t xml:space="preserve"> ; </w:t>
      </w:r>
      <w:r>
        <w:rPr>
          <w:lang w:val="fr_FR" w:bidi="fr_FR"/>
        </w:rPr>
        <w:t>2R 16.18</w:t>
      </w:r>
      <w:r>
        <w:rPr>
          <w:lang w:val="fr_FR" w:bidi="fr_FR"/>
        </w:rPr>
        <w:t>).</w:t>
      </w:r>
    </w:p>
    <w:p>
      <w:pPr/>
      <w:r>
        <w:rPr>
          <w:lang w:val="fr_FR" w:bidi="fr_FR"/>
        </w:rPr>
      </w:r>
      <w:r>
        <w:rPr>
          <w:lang w:val="fr_FR" w:bidi="fr_FR"/>
        </w:rPr>
        <w:t>Le Temple lui-même avait une longueur de 28 mètres, une largeur de 9 mètres et une hauteur de 14 mètres (</w:t>
      </w:r>
      <w:r>
        <w:rPr>
          <w:lang w:val="fr_FR" w:bidi="fr_FR"/>
        </w:rPr>
        <w:t>1R 6.2</w:t>
      </w:r>
      <w:r>
        <w:rPr>
          <w:lang w:val="fr_FR" w:bidi="fr_FR"/>
        </w:rPr>
        <w:t>). Son portique ou vestibule de 4,5 mètres de profondeur s'étendait sur toute la largeur du Temple. Le vestibule était probablement à l'extrémité orientale du Temple, correspondant ainsi à l'orientation du temple d'Ézéchiel (</w:t>
      </w:r>
      <w:r>
        <w:rPr>
          <w:lang w:val="fr_FR" w:bidi="fr_FR"/>
        </w:rPr>
        <w:t>Ez 43.1</w:t>
      </w:r>
      <w:r>
        <w:rPr>
          <w:lang w:val="fr_FR" w:bidi="fr_FR"/>
        </w:rPr>
        <w:t xml:space="preserve"> ; </w:t>
      </w:r>
      <w:r>
        <w:rPr>
          <w:lang w:val="fr_FR" w:bidi="fr_FR"/>
        </w:rPr>
        <w:t>44.1</w:t>
      </w:r>
      <w:r>
        <w:rPr>
          <w:lang w:val="fr_FR" w:bidi="fr_FR"/>
        </w:rPr>
        <w:t>). La plus grande partie du sanctuaire principal, à côté du portique, formait le lieu saint, mesurant 19 mètres de long (</w:t>
      </w:r>
      <w:r>
        <w:rPr>
          <w:lang w:val="fr_FR" w:bidi="fr_FR"/>
        </w:rPr>
        <w:t>1R 6.17</w:t>
      </w:r>
      <w:r>
        <w:rPr>
          <w:lang w:val="fr_FR" w:bidi="fr_FR"/>
        </w:rPr>
        <w:t xml:space="preserve">). </w:t>
      </w:r>
    </w:p>
    <w:p>
      <w:pPr/>
      <w:r>
        <w:rPr>
          <w:lang w:val="fr_FR" w:bidi="fr_FR"/>
        </w:rPr>
      </w:r>
      <w:r>
        <w:rPr>
          <w:lang w:val="fr_FR" w:bidi="fr_FR"/>
        </w:rPr>
        <w:t>Au-delà se trouvait le sanctuaire le plus à l'intérieur, le Saint des saints (ou le « Lieu très saint »). Celui-ci était un cube parfait de 9 mètres. Tous les murs intérieurs étaient lambrissés de cèdre décoré de motifs floraux, de chérubins et de palmiers, de sorte qu'aucune maçonnerie n'était visible. Les murs des sanctuaires intérieurs et extérieurs étaient « recouverts » (</w:t>
      </w:r>
      <w:r>
        <w:rPr>
          <w:lang w:val="fr_FR" w:bidi="fr_FR"/>
        </w:rPr>
        <w:t>v. 22</w:t>
      </w:r>
      <w:r>
        <w:rPr>
          <w:lang w:val="fr_FR" w:bidi="fr_FR"/>
        </w:rPr>
        <w:t>) d'or pur. En réalité, la décoration en or pourrait avoir été incrustée, car une gaine solide d'or aurait pu gâcher la beauté naturelle de la sculpture sur bois. Le sol était en planches de cyprès (</w:t>
      </w:r>
      <w:r>
        <w:rPr>
          <w:lang w:val="fr_FR" w:bidi="fr_FR"/>
        </w:rPr>
        <w:t>v. 15</w:t>
      </w:r>
      <w:r>
        <w:rPr>
          <w:lang w:val="fr_FR" w:bidi="fr_FR"/>
        </w:rPr>
        <w:t>). Des fenêtres étroites placées en hauteur dans les murs au-dessus du niveau des chambres extérieures sur trois étages laissaient pénétrer la lumière dans le lieu saint (</w:t>
      </w:r>
      <w:r>
        <w:rPr>
          <w:lang w:val="fr_FR" w:bidi="fr_FR"/>
        </w:rPr>
        <w:t>v. 4</w:t>
      </w:r>
      <w:r>
        <w:rPr>
          <w:lang w:val="fr_FR" w:bidi="fr_FR"/>
        </w:rPr>
        <w:t>). Le plafond était lambrissé de poutres et de planches de cèdre. Aucun détail n'est donné sur la toiture extérieure, mais la technique de l'époque a probablement été employée, avec une structure de bois en treillis et un plâtre imperméable à base de calcaire tassé et lissé.</w:t>
      </w:r>
    </w:p>
    <w:p>
      <w:pPr/>
      <w:r>
        <w:rPr>
          <w:lang w:val="fr_FR" w:bidi="fr_FR"/>
        </w:rPr>
      </w:r>
      <w:r>
        <w:rPr>
          <w:lang w:val="fr_FR" w:bidi="fr_FR"/>
        </w:rPr>
        <w:t xml:space="preserve">Le portique extérieur semble avoir été un espace ouvert, car aucune porte n'est mentionnée. Des portes doubles (faites de deux battants) donnaient accès au lieu saint. Elles étaient toutes deux articulées afin de pouvoir se replier sur elles-mêmes. Elles étaient en cyprès et décorées exactement de la même manière que les murs intérieurs (v. </w:t>
      </w:r>
      <w:r>
        <w:rPr>
          <w:lang w:val="fr_FR" w:bidi="fr_FR"/>
        </w:rPr>
        <w:t>34–35</w:t>
      </w:r>
      <w:r>
        <w:rPr>
          <w:lang w:val="fr_FR" w:bidi="fr_FR"/>
        </w:rPr>
        <w:t>). Leurs montants étaient en bois d'olivier sauvage. À l'intérieur du lieu saint se trouvait l'autel des parfums en cèdre recouvert d'or ; il était placé au centre, devant le Saint des saints. Également dans le lieu saint se trouvaient une table pour le pain de la Présence de Dieu, dix chandeliers disposés en deux groupes de cinq de chaque côté et divers ustensiles réservés à l'usage des sacrificateurs (</w:t>
      </w:r>
      <w:r>
        <w:rPr>
          <w:lang w:val="fr_FR" w:bidi="fr_FR"/>
        </w:rPr>
        <w:t>1R 7.48–50</w:t>
      </w:r>
      <w:r>
        <w:rPr>
          <w:lang w:val="fr_FR" w:bidi="fr_FR"/>
        </w:rPr>
        <w:t>). Tous ces éléments étaient faits d'or ou en étaient recouverts. Les dix tables, cinq de chaque côté, étaient vraisemblablement destinées aux ustensiles et accessoires (</w:t>
      </w:r>
      <w:r>
        <w:rPr>
          <w:lang w:val="fr_FR" w:bidi="fr_FR"/>
        </w:rPr>
        <w:t>2Ch 4.8</w:t>
      </w:r>
      <w:r>
        <w:rPr>
          <w:lang w:val="fr_FR" w:bidi="fr_FR"/>
        </w:rPr>
        <w:t>).</w:t>
      </w:r>
    </w:p>
    <w:p>
      <w:pPr/>
      <w:r>
        <w:rPr>
          <w:lang w:val="fr_FR" w:bidi="fr_FR"/>
        </w:rPr>
      </w:r>
      <w:r>
        <w:rPr>
          <w:lang w:val="fr_FR" w:bidi="fr_FR"/>
        </w:rPr>
        <w:t>Entre le lieu saint et le Saint des saints se trouvait une double porte en bois d'olivier sauvage, sculptée de chérubins, de palmiers et de motifs floraux, et recouverte d'or. Un rideau bleu, pourpre et cramoisi, fait des tissus les plus fins et orné de chérubins, voilait encore davantage le Saint des saints à l'intérieur de ces portes (</w:t>
      </w:r>
      <w:r>
        <w:rPr>
          <w:lang w:val="fr_FR" w:bidi="fr_FR"/>
        </w:rPr>
        <w:t>2Ch 3.14</w:t>
      </w:r>
      <w:r>
        <w:rPr>
          <w:lang w:val="fr_FR" w:bidi="fr_FR"/>
        </w:rPr>
        <w:t>).</w:t>
      </w:r>
    </w:p>
    <w:p>
      <w:pPr/>
      <w:r>
        <w:rPr>
          <w:lang w:val="fr_FR" w:bidi="fr_FR"/>
        </w:rPr>
      </w:r>
      <w:r>
        <w:rPr>
          <w:lang w:val="fr_FR" w:bidi="fr_FR"/>
        </w:rPr>
        <w:t>Dans le Saint des saints se trouvaient deux chérubins, chacun mesurant 4,5 mètres de haut. Ils étaient faits de bois d'olivier sauvage recouvert d'or (</w:t>
      </w:r>
      <w:r>
        <w:rPr>
          <w:lang w:val="fr_FR" w:bidi="fr_FR"/>
        </w:rPr>
        <w:t>1R 6.23–28</w:t>
      </w:r>
      <w:r>
        <w:rPr>
          <w:lang w:val="fr_FR" w:bidi="fr_FR"/>
        </w:rPr>
        <w:t>). Chaque aile mesurait 2,3 mètres. Une aile de chaque chérubin touchait les murs latéraux ; les autres ailes se rejoignaient au centre de la pièce. Le trône divin avait été considérablement moins impressionnant dans le tabernacle, où une aile de chaque chérubin fusionnait avec le propitiatoire au-dessus de l'arche (</w:t>
      </w:r>
      <w:r>
        <w:rPr>
          <w:lang w:val="fr_FR" w:bidi="fr_FR"/>
        </w:rPr>
        <w:t>Ex 25.17–22</w:t>
      </w:r>
      <w:r>
        <w:rPr>
          <w:lang w:val="fr_FR" w:bidi="fr_FR"/>
        </w:rPr>
        <w:t>). Dans le temple de Salomon, l'arche de l'alliance était placée sous les chérubins tournés vers l'avant en protecteurs symboliques. L'arche, le seul élément majeur restant du tabernacle de Moïse, contenait encore les tables de la loi, mais le pot de manne et la verge d'Aaron en étaient absents (</w:t>
      </w:r>
      <w:r>
        <w:rPr>
          <w:lang w:val="fr_FR" w:bidi="fr_FR"/>
        </w:rPr>
        <w:t>1R 8.9</w:t>
      </w:r>
      <w:r>
        <w:rPr>
          <w:lang w:val="fr_FR" w:bidi="fr_FR"/>
        </w:rPr>
        <w:t>).</w:t>
      </w:r>
    </w:p>
    <w:p>
      <w:pPr/>
      <w:r>
        <w:rPr>
          <w:lang w:val="fr_FR" w:bidi="fr_FR"/>
        </w:rPr>
      </w:r>
      <w:r>
        <w:rPr>
          <w:lang w:val="fr_FR" w:bidi="fr_FR"/>
        </w:rPr>
        <w:t>Juste à l'extérieur du Temple et de chaque côté du vestibule se trouvaient deux colonnes creuses en airain, ou bronze (</w:t>
      </w:r>
      <w:r>
        <w:rPr>
          <w:lang w:val="fr_FR" w:bidi="fr_FR"/>
        </w:rPr>
        <w:t>1R 7.15–20</w:t>
      </w:r>
      <w:r>
        <w:rPr>
          <w:lang w:val="fr_FR" w:bidi="fr_FR"/>
        </w:rPr>
        <w:t xml:space="preserve"> ; </w:t>
      </w:r>
      <w:r>
        <w:rPr>
          <w:lang w:val="fr_FR" w:bidi="fr_FR"/>
        </w:rPr>
        <w:t>2Ch 3.15–17</w:t>
      </w:r>
      <w:r>
        <w:rPr>
          <w:lang w:val="fr_FR" w:bidi="fr_FR"/>
        </w:rPr>
        <w:t>). Selon les livres des Rois, ces colonnes faisaient un peu plus de 8 mètres de hauteur, et leur circonférence était de 5,5 mètres. Le métal lui-même avait environ 10 centimètres d'épaisseur. Les colonnes étaient surmontées de chapiteaux en airain (bronze) en forme de lys de 2,3 mètres de hauteur et de presque 2 mètres de largeur, délicatement ornés d'un treillis en chaîne soutenant deux rangées de grenades. Leur poids total devait être énorme. Leur taille est confirmée par Jérémie, qui note que les Babyloniens on dû les briser en morceaux pour les transporter à Babylone (</w:t>
      </w:r>
      <w:r>
        <w:rPr>
          <w:lang w:val="fr_FR" w:bidi="fr_FR"/>
        </w:rPr>
        <w:t>Jr 52.17, 21–23</w:t>
      </w:r>
      <w:r>
        <w:rPr>
          <w:lang w:val="fr_FR" w:bidi="fr_FR"/>
        </w:rPr>
        <w:t>).</w:t>
      </w:r>
    </w:p>
    <w:p>
      <w:pPr/>
      <w:r>
        <w:rPr>
          <w:lang w:val="fr_FR" w:bidi="fr_FR"/>
        </w:rPr>
      </w:r>
      <w:r>
        <w:rPr>
          <w:lang w:val="fr_FR" w:bidi="fr_FR"/>
        </w:rPr>
        <w:t xml:space="preserve">L'autel de bronze du sacrifice devant le vestibule n'est pas mentionné dans </w:t>
      </w:r>
      <w:r>
        <w:rPr>
          <w:lang w:val="fr_FR" w:bidi="fr_FR"/>
        </w:rPr>
        <w:t>1 Rois 7</w:t>
      </w:r>
      <w:r>
        <w:rPr>
          <w:lang w:val="fr_FR" w:bidi="fr_FR"/>
        </w:rPr>
        <w:t>. Cependant, il est mentionné lors de la dédicace du Temple et par la suite (</w:t>
      </w:r>
      <w:r>
        <w:rPr>
          <w:lang w:val="fr_FR" w:bidi="fr_FR"/>
        </w:rPr>
        <w:t>1R 8.22, 54, 64</w:t>
      </w:r>
      <w:r>
        <w:rPr>
          <w:lang w:val="fr_FR" w:bidi="fr_FR"/>
        </w:rPr>
        <w:t xml:space="preserve"> ; </w:t>
      </w:r>
      <w:r>
        <w:rPr>
          <w:lang w:val="fr_FR" w:bidi="fr_FR"/>
        </w:rPr>
        <w:t>9.25</w:t>
      </w:r>
      <w:r>
        <w:rPr>
          <w:lang w:val="fr_FR" w:bidi="fr_FR"/>
        </w:rPr>
        <w:t>) et se trouve alors manifestement dans le parvis intérieur. Ses dimensions étaient de 9 mètres carrés et de 4,5 mètres de hauteur (</w:t>
      </w:r>
      <w:r>
        <w:rPr>
          <w:lang w:val="fr_FR" w:bidi="fr_FR"/>
        </w:rPr>
        <w:t>2Ch 4.1</w:t>
      </w:r>
      <w:r>
        <w:rPr>
          <w:lang w:val="fr_FR" w:bidi="fr_FR"/>
        </w:rPr>
        <w:t xml:space="preserve">). Compte tenu de son poids, il a probablement été coulé en sections à la fonderie de Salomon dans la vallée de la plaine du Jourdain (v. </w:t>
      </w:r>
      <w:r>
        <w:rPr>
          <w:lang w:val="fr_FR" w:bidi="fr_FR"/>
        </w:rPr>
        <w:t>17–18</w:t>
      </w:r>
      <w:r>
        <w:rPr>
          <w:lang w:val="fr_FR" w:bidi="fr_FR"/>
        </w:rPr>
        <w:t>), puis transporté sur le site du Temple pour être assemblé.</w:t>
      </w:r>
    </w:p>
    <w:p>
      <w:pPr/>
      <w:r>
        <w:rPr>
          <w:lang w:val="fr_FR" w:bidi="fr_FR"/>
        </w:rPr>
      </w:r>
      <w:r>
        <w:rPr>
          <w:lang w:val="fr_FR" w:bidi="fr_FR"/>
        </w:rPr>
        <w:t>L'élément le plus frappant du parvis intérieur était probablement la « mer de bronze », un énorme réservoir rond en airain (ou bronze) de 8 centimètres d'épaisseur, 2,3 mètres de hauteur et 4,5 mètres de diamètre (</w:t>
      </w:r>
      <w:r>
        <w:rPr>
          <w:lang w:val="fr_FR" w:bidi="fr_FR"/>
        </w:rPr>
        <w:t>1R 7.23–26</w:t>
      </w:r>
      <w:r>
        <w:rPr>
          <w:lang w:val="fr_FR" w:bidi="fr_FR"/>
        </w:rPr>
        <w:t>). Son rebord s'évasait comme un lys (</w:t>
      </w:r>
      <w:r>
        <w:rPr>
          <w:lang w:val="fr_FR" w:bidi="fr_FR"/>
        </w:rPr>
        <w:t>2Ch 4.2–5</w:t>
      </w:r>
      <w:r>
        <w:rPr>
          <w:lang w:val="fr_FR" w:bidi="fr_FR"/>
        </w:rPr>
        <w:t xml:space="preserve">). Le réservoir était soutenu par 12 bœufs en bronze, quatre de chaque côté, et avait deux rangées de décoration, peut-être des calebasses ou des grenades, sous le rebord. Sa capacité était de 38 000 à 45 500 litres. La mer de bronze était utilisée pour les ablutions sacerdotales (v. </w:t>
      </w:r>
      <w:r>
        <w:rPr>
          <w:lang w:val="fr_FR" w:bidi="fr_FR"/>
        </w:rPr>
        <w:t>6</w:t>
      </w:r>
      <w:r>
        <w:rPr>
          <w:lang w:val="fr_FR" w:bidi="fr_FR"/>
        </w:rPr>
        <w:t>). On pense donc qu'il y avait une sorte de plateforme pour y accéder, car le rebord de ce vaste bassin aurait été à environ 4,5 mètres au-dessus du niveau du sol.</w:t>
      </w:r>
    </w:p>
    <w:p>
      <w:pPr/>
      <w:r>
        <w:rPr>
          <w:lang w:val="fr_FR" w:bidi="fr_FR"/>
        </w:rPr>
      </w:r>
      <w:r>
        <w:rPr>
          <w:lang w:val="fr_FR" w:bidi="fr_FR"/>
        </w:rPr>
        <w:t>Hiram a également construit dix grandes cuves, montées sur des supports mobiles et placées en deux groupes de cinq, sur les côtés nord et sud du parvis intérieur (</w:t>
      </w:r>
      <w:r>
        <w:rPr>
          <w:lang w:val="fr_FR" w:bidi="fr_FR"/>
        </w:rPr>
        <w:t>1R 7.27–39</w:t>
      </w:r>
      <w:r>
        <w:rPr>
          <w:lang w:val="fr_FR" w:bidi="fr_FR"/>
        </w:rPr>
        <w:t>). Les supports étaient en fait des boîtes de bronze d'environ 2 mètres carrés et 1,5 mètre de hauteur, avec un rebord d'environ 25 centimètres autour du bord supérieur. Chaque coin était attaché à des poteaux renforcés auxquels des essieux étaient fixés. Les roues à quatre rayons avaient une hauteur de 70 centimètres. Dans chaque support s'insérait un bassin contenant environ 850 litres d'eau, utilisée pour laver les animaux sacrificiels (</w:t>
      </w:r>
      <w:r>
        <w:rPr>
          <w:lang w:val="fr_FR" w:bidi="fr_FR"/>
        </w:rPr>
        <w:t>2Ch 4.6</w:t>
      </w:r>
      <w:r>
        <w:rPr>
          <w:lang w:val="fr_FR" w:bidi="fr_FR"/>
        </w:rPr>
        <w:t xml:space="preserve">). Chacun des bassins était probablement placé à côté de l'une des dix tables servant à écorcher et à préparer les animaux sacrificiels (v. </w:t>
      </w:r>
      <w:r>
        <w:rPr>
          <w:lang w:val="fr_FR" w:bidi="fr_FR"/>
        </w:rPr>
        <w:t>8</w:t>
      </w:r>
      <w:r>
        <w:rPr>
          <w:lang w:val="fr_FR" w:bidi="fr_FR"/>
        </w:rPr>
        <w:t>). Des articles supplémentaires, tels que des pots, des pelles et des bassins, tous en airain (bronze), ont également été fabriqués (</w:t>
      </w:r>
      <w:r>
        <w:rPr>
          <w:lang w:val="fr_FR" w:bidi="fr_FR"/>
        </w:rPr>
        <w:t>1R 7.40, 45</w:t>
      </w:r>
      <w:r>
        <w:rPr>
          <w:lang w:val="fr_FR" w:bidi="fr_FR"/>
        </w:rPr>
        <w:t>).</w:t>
      </w:r>
    </w:p>
    <w:p>
      <w:pPr>
        <w:pStyle w:val="Heading4"/>
      </w:pPr>
      <w:r>
        <w:rPr>
          <w:lang w:val="fr_FR" w:bidi="fr_FR"/>
        </w:rPr>
        <w:t>La dédicace</w:t>
      </w:r>
    </w:p>
    <w:p>
      <w:pPr/>
      <w:r>
        <w:rPr>
          <w:lang w:val="fr_FR" w:bidi="fr_FR"/>
        </w:rPr>
      </w:r>
      <w:r>
        <w:rPr>
          <w:lang w:val="fr_FR" w:bidi="fr_FR"/>
        </w:rPr>
        <w:t>Onze mois s'écoulent entre l'achèvement du Temple et sa dédicace (</w:t>
      </w:r>
      <w:r>
        <w:rPr>
          <w:lang w:val="fr_FR" w:bidi="fr_FR"/>
        </w:rPr>
        <w:t>1R 6.38</w:t>
      </w:r>
      <w:r>
        <w:rPr>
          <w:lang w:val="fr_FR" w:bidi="fr_FR"/>
        </w:rPr>
        <w:t xml:space="preserve"> ; </w:t>
      </w:r>
      <w:r>
        <w:rPr>
          <w:lang w:val="fr_FR" w:bidi="fr_FR"/>
        </w:rPr>
        <w:t>8.2</w:t>
      </w:r>
      <w:r>
        <w:rPr>
          <w:lang w:val="fr_FR" w:bidi="fr_FR"/>
        </w:rPr>
        <w:t>), pendant lesquels les principaux éléments du mobilier sont mis en place. La dédicace elle-même a lieu au septième mois, vraisemblablement en lien avec la fête des Tabernacles et le Jour des Expiations (</w:t>
      </w:r>
      <w:r>
        <w:rPr>
          <w:lang w:val="fr_FR" w:bidi="fr_FR"/>
        </w:rPr>
        <w:t>Lv 23.23–36</w:t>
      </w:r>
      <w:r>
        <w:rPr>
          <w:lang w:val="fr_FR" w:bidi="fr_FR"/>
        </w:rPr>
        <w:t>). L'arche de l'alliance est amenée à son lieu de repos définitif (</w:t>
      </w:r>
      <w:r>
        <w:rPr>
          <w:lang w:val="fr_FR" w:bidi="fr_FR"/>
        </w:rPr>
        <w:t>1R 8.3–4</w:t>
      </w:r>
      <w:r>
        <w:rPr>
          <w:lang w:val="fr_FR" w:bidi="fr_FR"/>
        </w:rPr>
        <w:t>). Malgré sa taille, le parvis intérieur est inadéquat pour le grand nombre de bêtes sacrifiées à cette occasion (</w:t>
      </w:r>
      <w:r>
        <w:rPr>
          <w:lang w:val="fr_FR" w:bidi="fr_FR"/>
        </w:rPr>
        <w:t>1R 8.62–64</w:t>
      </w:r>
      <w:r>
        <w:rPr>
          <w:lang w:val="fr_FR" w:bidi="fr_FR"/>
        </w:rPr>
        <w:t xml:space="preserve"> ; </w:t>
      </w:r>
      <w:r>
        <w:rPr>
          <w:lang w:val="fr_FR" w:bidi="fr_FR"/>
        </w:rPr>
        <w:t>2Ch 7.7</w:t>
      </w:r>
      <w:r>
        <w:rPr>
          <w:lang w:val="fr_FR" w:bidi="fr_FR"/>
        </w:rPr>
        <w:t>).</w:t>
      </w:r>
    </w:p>
    <w:p>
      <w:pPr/>
      <w:r>
        <w:rPr>
          <w:lang w:val="fr_FR" w:bidi="fr_FR"/>
        </w:rPr>
      </w:r>
      <w:r>
        <w:rPr>
          <w:lang w:val="fr_FR" w:bidi="fr_FR"/>
        </w:rPr>
        <w:t>Les techniques de construction les plus sophistiquées de l'époque ont été utilisées pour le Temple. Aucune dépense n'a été épargnée non seulement pour sa construction, mais aussi pour son ornementation et son équipement. Pourtant, Salomon avoue volontiers l'insuffisance totale du Temple à abriter le Dieu éternel (</w:t>
      </w:r>
      <w:r>
        <w:rPr>
          <w:lang w:val="fr_FR" w:bidi="fr_FR"/>
        </w:rPr>
        <w:t>1R 8.27</w:t>
      </w:r>
      <w:r>
        <w:rPr>
          <w:lang w:val="fr_FR" w:bidi="fr_FR"/>
        </w:rPr>
        <w:t>). Sa prière souligne également la tendance d'Israël à abandonner le Seigneur et le contraste entre la nation et Dieu, qui, bien que juge juste, est aussi miséricordieux et fidèle. Le point culminant des événements survient lorsque le feu du ciel consume les sacrifices et que la gloire de Dieu (</w:t>
      </w:r>
      <w:r>
        <w:rPr>
          <w:i/>
          <w:lang w:val="fr_FR" w:bidi="fr_FR"/>
        </w:rPr>
        <w:t>shekinah</w:t>
      </w:r>
      <w:r>
        <w:rPr>
          <w:lang w:val="fr_FR" w:bidi="fr_FR"/>
        </w:rPr>
        <w:t>) remplit le Temple (</w:t>
      </w:r>
      <w:r>
        <w:rPr>
          <w:lang w:val="fr_FR" w:bidi="fr_FR"/>
        </w:rPr>
        <w:t>2Ch 7.1–3</w:t>
      </w:r>
      <w:r>
        <w:rPr>
          <w:lang w:val="fr_FR" w:bidi="fr_FR"/>
        </w:rPr>
        <w:t>).</w:t>
      </w:r>
    </w:p>
    <w:p>
      <w:pPr>
        <w:pStyle w:val="Heading4"/>
      </w:pPr>
      <w:r>
        <w:rPr>
          <w:lang w:val="fr_FR" w:bidi="fr_FR"/>
        </w:rPr>
        <w:t>Le temple de Salomon jusqu'à sa destruction</w:t>
      </w:r>
    </w:p>
    <w:p>
      <w:pPr/>
      <w:r>
        <w:rPr>
          <w:lang w:val="fr_FR" w:bidi="fr_FR"/>
        </w:rPr>
      </w:r>
      <w:r>
        <w:rPr>
          <w:lang w:val="fr_FR" w:bidi="fr_FR"/>
        </w:rPr>
        <w:t>Comme la plupart des sanctuaires antiques, ce Temple est devenu un trésor de richesse nationale et, en tant que tel, a souvent été la cible d'attaques. Schischak, roi d'Égypte, le pille dans les cinq ans qui suivent la mort de Salomon (</w:t>
      </w:r>
      <w:r>
        <w:rPr>
          <w:lang w:val="fr_FR" w:bidi="fr_FR"/>
        </w:rPr>
        <w:t>1R 14.25–38</w:t>
      </w:r>
      <w:r>
        <w:rPr>
          <w:lang w:val="fr_FR" w:bidi="fr_FR"/>
        </w:rPr>
        <w:t>). Peu de temps après, le roi Asa (910–869 av. J.‑C.) épuise ses trésors d'or et d'argent pour payer les Syriens afin qu'ils combattent son oppresseur, Baescha (908–886 av. J.‑C.), roi d'Israël (</w:t>
      </w:r>
      <w:r>
        <w:rPr>
          <w:lang w:val="fr_FR" w:bidi="fr_FR"/>
        </w:rPr>
        <w:t>15.16–19</w:t>
      </w:r>
      <w:r>
        <w:rPr>
          <w:lang w:val="fr_FR" w:bidi="fr_FR"/>
        </w:rPr>
        <w:t>). Joas, roi de Juda (835–796 av. J.‑C.), est caché dans le Temple des yeux de la cruelle Athalie pendant sa jeunesse (</w:t>
      </w:r>
      <w:r>
        <w:rPr>
          <w:lang w:val="fr_FR" w:bidi="fr_FR"/>
        </w:rPr>
        <w:t>2R 11</w:t>
      </w:r>
      <w:r>
        <w:rPr>
          <w:lang w:val="fr_FR" w:bidi="fr_FR"/>
        </w:rPr>
        <w:t>). Il entreprend la réparation du Temple après avoir protesté contre le détournement des dons par les sacrificateurs (</w:t>
      </w:r>
      <w:r>
        <w:rPr>
          <w:lang w:val="fr_FR" w:bidi="fr_FR"/>
        </w:rPr>
        <w:t>12.4–16</w:t>
      </w:r>
      <w:r>
        <w:rPr>
          <w:lang w:val="fr_FR" w:bidi="fr_FR"/>
        </w:rPr>
        <w:t>). Pourtant, après la mort de Jehojada, le souverain sacrificateur, Joas est lui-même influencé par ses nobles (</w:t>
      </w:r>
      <w:r>
        <w:rPr>
          <w:lang w:val="fr_FR" w:bidi="fr_FR"/>
        </w:rPr>
        <w:t>2Ch 24.15–19</w:t>
      </w:r>
      <w:r>
        <w:rPr>
          <w:lang w:val="fr_FR" w:bidi="fr_FR"/>
        </w:rPr>
        <w:t>) et se détourne de Dieu. Pour punir son apostasie, le Seigneur permet aux Syriens de l'attaquer, et Joas utilise les trésors du Temple pour les en dissuader (</w:t>
      </w:r>
      <w:r>
        <w:rPr>
          <w:lang w:val="fr_FR" w:bidi="fr_FR"/>
        </w:rPr>
        <w:t>2R 12.17–18</w:t>
      </w:r>
      <w:r>
        <w:rPr>
          <w:lang w:val="fr_FR" w:bidi="fr_FR"/>
        </w:rPr>
        <w:t xml:space="preserve">). </w:t>
      </w:r>
    </w:p>
    <w:p>
      <w:pPr/>
      <w:r>
        <w:rPr>
          <w:lang w:val="fr_FR" w:bidi="fr_FR"/>
        </w:rPr>
      </w:r>
      <w:r>
        <w:rPr>
          <w:lang w:val="fr_FR" w:bidi="fr_FR"/>
        </w:rPr>
        <w:t>Joas, roi d'Israël (798–782 av. J.‑C.), après avoir brisé l'orgueil d'Amatsia, roi de Juda (796–767 av. J.‑C.), dépouille de nouveau le Temple (</w:t>
      </w:r>
      <w:r>
        <w:rPr>
          <w:lang w:val="fr_FR" w:bidi="fr_FR"/>
        </w:rPr>
        <w:t>14.8–14</w:t>
      </w:r>
      <w:r>
        <w:rPr>
          <w:lang w:val="fr_FR" w:bidi="fr_FR"/>
        </w:rPr>
        <w:t>). Plus tard, le roi Achaz (735–715 av. J.‑C.) utilise les ressources restantes du Temple pour obtenir le soutien des Assyriens (</w:t>
      </w:r>
      <w:r>
        <w:rPr>
          <w:lang w:val="fr_FR" w:bidi="fr_FR"/>
        </w:rPr>
        <w:t>16.7–9</w:t>
      </w:r>
      <w:r>
        <w:rPr>
          <w:lang w:val="fr_FR" w:bidi="fr_FR"/>
        </w:rPr>
        <w:t>). Malgré cela, il doit finalement se soumettre complètement à eux.</w:t>
      </w:r>
    </w:p>
    <w:p>
      <w:pPr/>
      <w:r>
        <w:rPr>
          <w:lang w:val="fr_FR" w:bidi="fr_FR"/>
        </w:rPr>
      </w:r>
      <w:r>
        <w:rPr>
          <w:lang w:val="fr_FR" w:bidi="fr_FR"/>
        </w:rPr>
        <w:t>Par la suite, Ézéchias (715–686 av. J.‑C.), l'un des grands rois réformateurs, rénove complètement le Temple et restaure le culte, qui a été abandonné pendant les dernières années d'Achaz (</w:t>
      </w:r>
      <w:r>
        <w:rPr>
          <w:lang w:val="fr_FR" w:bidi="fr_FR"/>
        </w:rPr>
        <w:t xml:space="preserve">2Ch 29.1–19 </w:t>
      </w:r>
      <w:r>
        <w:rPr>
          <w:lang w:val="fr_FR" w:bidi="fr_FR"/>
        </w:rPr>
        <w:t xml:space="preserve">; </w:t>
      </w:r>
      <w:r>
        <w:rPr>
          <w:lang w:val="fr_FR" w:bidi="fr_FR"/>
        </w:rPr>
        <w:t>31.9–21</w:t>
      </w:r>
      <w:r>
        <w:rPr>
          <w:lang w:val="fr_FR" w:bidi="fr_FR"/>
        </w:rPr>
        <w:t>). Manassé (696–642 av. J.‑C.), cependant, adopte une politique contraire à celle de son père Ézéchias. Il introduit des pratiques cultuelles cananéennes et mésopotamiennes dans le Temple (</w:t>
      </w:r>
      <w:r>
        <w:rPr>
          <w:lang w:val="fr_FR" w:bidi="fr_FR"/>
        </w:rPr>
        <w:t>2R 21.3–7</w:t>
      </w:r>
      <w:r>
        <w:rPr>
          <w:lang w:val="fr_FR" w:bidi="fr_FR"/>
        </w:rPr>
        <w:t>). Son expérience de conversion, qui a probablement lieu à la fin de son règne, aboutit à certaines mesures de réforme dans le Temple (</w:t>
      </w:r>
      <w:r>
        <w:rPr>
          <w:lang w:val="fr_FR" w:bidi="fr_FR"/>
        </w:rPr>
        <w:t>2Ch 33.12–19</w:t>
      </w:r>
      <w:r>
        <w:rPr>
          <w:lang w:val="fr_FR" w:bidi="fr_FR"/>
        </w:rPr>
        <w:t>). Ces réformes n'empêchent cependant pas l'évaluation de son règne comme la tache la plus sombre de l'histoire de Juda (</w:t>
      </w:r>
      <w:r>
        <w:rPr>
          <w:lang w:val="fr_FR" w:bidi="fr_FR"/>
        </w:rPr>
        <w:t>2R 21.10–16</w:t>
      </w:r>
      <w:r>
        <w:rPr>
          <w:lang w:val="fr_FR" w:bidi="fr_FR"/>
        </w:rPr>
        <w:t>).</w:t>
      </w:r>
    </w:p>
    <w:p>
      <w:pPr/>
      <w:r>
        <w:rPr>
          <w:lang w:val="fr_FR" w:bidi="fr_FR"/>
        </w:rPr>
      </w:r>
      <w:r>
        <w:rPr>
          <w:lang w:val="fr_FR" w:bidi="fr_FR"/>
        </w:rPr>
        <w:t>Le petit-fils de Manassé, Josias (640–609 av. J.‑C.), est le deuxième grand roi réformateur. Il organise la réparation du Temple en 622 av. J.‑C. C'est à ce moment-là que le livre de la loi, qui avait été perdu (presque certainement le livre du Deutéronome) est découvert (</w:t>
      </w:r>
      <w:r>
        <w:rPr>
          <w:lang w:val="fr_FR" w:bidi="fr_FR"/>
        </w:rPr>
        <w:t>2R 22.3–13</w:t>
      </w:r>
      <w:r>
        <w:rPr>
          <w:lang w:val="fr_FR" w:bidi="fr_FR"/>
        </w:rPr>
        <w:t>). La réforme de Josias prend une nouvelle dimension et un sens d'urgence lui est donné (</w:t>
      </w:r>
      <w:r>
        <w:rPr>
          <w:lang w:val="fr_FR" w:bidi="fr_FR"/>
        </w:rPr>
        <w:t>22.14–23.3</w:t>
      </w:r>
      <w:r>
        <w:rPr>
          <w:lang w:val="fr_FR" w:bidi="fr_FR"/>
        </w:rPr>
        <w:t>). Cette réforme comprend une purge (épuration) complète de tous les éléments idolâtres du Temple (</w:t>
      </w:r>
      <w:r>
        <w:rPr>
          <w:lang w:val="fr_FR" w:bidi="fr_FR"/>
        </w:rPr>
        <w:t>23.4–12</w:t>
      </w:r>
      <w:r>
        <w:rPr>
          <w:lang w:val="fr_FR" w:bidi="fr_FR"/>
        </w:rPr>
        <w:t xml:space="preserve">) d'une part et la restauration des fêtes traditionnelles d'autre part. </w:t>
      </w:r>
    </w:p>
    <w:p>
      <w:pPr/>
      <w:r>
        <w:rPr>
          <w:lang w:val="fr_FR" w:bidi="fr_FR"/>
        </w:rPr>
      </w:r>
      <w:r>
        <w:rPr>
          <w:lang w:val="fr_FR" w:bidi="fr_FR"/>
        </w:rPr>
        <w:t>Malheureusement, cependant, la réforme de Josias meurt avec lui. La corruption de Juda continue sous le roi apostat Jojakim (609–598 av. J.‑C.). C'est probablement à cette époque que Jérémie, dans une de ses plus célèbres déclarations prophétiques, annonce la destruction du Temple (</w:t>
      </w:r>
      <w:r>
        <w:rPr>
          <w:lang w:val="fr_FR" w:bidi="fr_FR"/>
        </w:rPr>
        <w:t>Jr 7.1–8.3</w:t>
      </w:r>
      <w:r>
        <w:rPr>
          <w:lang w:val="fr_FR" w:bidi="fr_FR"/>
        </w:rPr>
        <w:t xml:space="preserve"> ; </w:t>
      </w:r>
      <w:r>
        <w:rPr>
          <w:lang w:val="fr_FR" w:bidi="fr_FR"/>
        </w:rPr>
        <w:t>26.1–19</w:t>
      </w:r>
      <w:r>
        <w:rPr>
          <w:lang w:val="fr_FR" w:bidi="fr_FR"/>
        </w:rPr>
        <w:t xml:space="preserve">). Cela lui vaut la haine des chefs religieux. </w:t>
      </w:r>
    </w:p>
    <w:p>
      <w:pPr/>
      <w:r>
        <w:rPr>
          <w:lang w:val="fr_FR" w:bidi="fr_FR"/>
        </w:rPr>
      </w:r>
      <w:r>
        <w:rPr>
          <w:lang w:val="fr_FR" w:bidi="fr_FR"/>
        </w:rPr>
        <w:t>Finalement, lors des représailles de Nebucadnetsar après la rébellion de Jojakim en 601 av. J.‑C. (</w:t>
      </w:r>
      <w:r>
        <w:rPr>
          <w:lang w:val="fr_FR" w:bidi="fr_FR"/>
        </w:rPr>
        <w:t>2R 24.1–4</w:t>
      </w:r>
      <w:r>
        <w:rPr>
          <w:lang w:val="fr_FR" w:bidi="fr_FR"/>
        </w:rPr>
        <w:t>), Jérusalem est capturée (596 av. J.‑C.) et de nombreux trésors du Temple sont emmenés à Babylone (</w:t>
      </w:r>
      <w:r>
        <w:rPr>
          <w:lang w:val="fr_FR" w:bidi="fr_FR"/>
        </w:rPr>
        <w:t>2Ch 36.7</w:t>
      </w:r>
      <w:r>
        <w:rPr>
          <w:lang w:val="fr_FR" w:bidi="fr_FR"/>
        </w:rPr>
        <w:t>). Le Temple lui-même semble avoir échappé aux dommages, mais lorsque Juda se rebelle à nouveau sous Sédécias (597–586 av. J.‑C.), il est finalement détruit (</w:t>
      </w:r>
      <w:r>
        <w:rPr>
          <w:lang w:val="fr_FR" w:bidi="fr_FR"/>
        </w:rPr>
        <w:t>2R 25.8–10</w:t>
      </w:r>
      <w:r>
        <w:rPr>
          <w:lang w:val="fr_FR" w:bidi="fr_FR"/>
        </w:rPr>
        <w:t>). Les trésors restants du Temple sont emportés.</w:t>
      </w:r>
    </w:p>
    <w:p>
      <w:pPr>
        <w:pStyle w:val="Heading3"/>
      </w:pPr>
      <w:r>
        <w:rPr>
          <w:lang w:val="fr_FR" w:bidi="fr_FR"/>
        </w:rPr>
        <w:t>Le temple de Zorobabel</w:t>
      </w:r>
    </w:p>
    <w:p>
      <w:pPr>
        <w:pStyle w:val="Heading4"/>
      </w:pPr>
      <w:r>
        <w:rPr>
          <w:lang w:val="fr_FR" w:bidi="fr_FR"/>
        </w:rPr>
        <w:t>Construction</w:t>
      </w:r>
    </w:p>
    <w:p>
      <w:pPr/>
      <w:r>
        <w:rPr>
          <w:lang w:val="fr_FR" w:bidi="fr_FR"/>
        </w:rPr>
      </w:r>
      <w:r>
        <w:rPr>
          <w:lang w:val="fr_FR" w:bidi="fr_FR"/>
        </w:rPr>
        <w:t>Malgré la dévastation du Temple, son site reste un lieu de pèlerinage pendant l'exil (</w:t>
      </w:r>
      <w:r>
        <w:rPr>
          <w:lang w:val="fr_FR" w:bidi="fr_FR"/>
        </w:rPr>
        <w:t>Jr 41.4–5</w:t>
      </w:r>
      <w:r>
        <w:rPr>
          <w:lang w:val="fr_FR" w:bidi="fr_FR"/>
        </w:rPr>
        <w:t>). En 538 av. J.‑C., le roi perse Cyrus, bien plus libéral dans sa politique que les souverains des empires précédents, permet aux Juifs de retourner en Juda. Il autorise également la reconstruction du Temple et la finance. Dans le livre d'Esdras, le décret d'autorisation est préservé sous deux formes : la proclamation en tant que telle (</w:t>
      </w:r>
      <w:r>
        <w:rPr>
          <w:lang w:val="fr_FR" w:bidi="fr_FR"/>
        </w:rPr>
        <w:t>Esd 1.2–4</w:t>
      </w:r>
      <w:r>
        <w:rPr>
          <w:lang w:val="fr_FR" w:bidi="fr_FR"/>
        </w:rPr>
        <w:t>) et un rapport plus général dans les archives nationales. Ce rapport indique les mesures générales du Temple et le montant de l'aide promise par la Perse (</w:t>
      </w:r>
      <w:r>
        <w:rPr>
          <w:lang w:val="fr_FR" w:bidi="fr_FR"/>
        </w:rPr>
        <w:t>6.1–5</w:t>
      </w:r>
      <w:r>
        <w:rPr>
          <w:lang w:val="fr_FR" w:bidi="fr_FR"/>
        </w:rPr>
        <w:t xml:space="preserve">). </w:t>
      </w:r>
    </w:p>
    <w:p>
      <w:pPr/>
      <w:r>
        <w:rPr>
          <w:lang w:val="fr_FR" w:bidi="fr_FR"/>
        </w:rPr>
      </w:r>
      <w:r>
        <w:rPr>
          <w:lang w:val="fr_FR" w:bidi="fr_FR"/>
        </w:rPr>
        <w:t>Il est probable que seule une minorité de Juifs ait choisi de quitter le confort relatif de la Mésopotamie pour affronter les dangers d'un long voyage retour vers leur patrie désolée. Selon le livre d'Esdras, 42 360 individus dévoués et leurs serviteurs (</w:t>
      </w:r>
      <w:r>
        <w:rPr>
          <w:lang w:val="fr_FR" w:bidi="fr_FR"/>
        </w:rPr>
        <w:t>2.64–65</w:t>
      </w:r>
      <w:r>
        <w:rPr>
          <w:lang w:val="fr_FR" w:bidi="fr_FR"/>
        </w:rPr>
        <w:t>) répondent à cet appel sous la direction de Scheschbatsar (</w:t>
      </w:r>
      <w:r>
        <w:rPr>
          <w:lang w:val="fr_FR" w:bidi="fr_FR"/>
        </w:rPr>
        <w:t>1.8–11</w:t>
      </w:r>
      <w:r>
        <w:rPr>
          <w:lang w:val="fr_FR" w:bidi="fr_FR"/>
        </w:rPr>
        <w:t xml:space="preserve"> ; </w:t>
      </w:r>
      <w:r>
        <w:rPr>
          <w:lang w:val="fr_FR" w:bidi="fr_FR"/>
        </w:rPr>
        <w:t>5.14–16</w:t>
      </w:r>
      <w:r>
        <w:rPr>
          <w:lang w:val="fr_FR" w:bidi="fr_FR"/>
        </w:rPr>
        <w:t>) et de Zorobabel (</w:t>
      </w:r>
      <w:r>
        <w:rPr>
          <w:lang w:val="fr_FR" w:bidi="fr_FR"/>
        </w:rPr>
        <w:t>2.2</w:t>
      </w:r>
      <w:r>
        <w:rPr>
          <w:lang w:val="fr_FR" w:bidi="fr_FR"/>
        </w:rPr>
        <w:t xml:space="preserve"> ; </w:t>
      </w:r>
      <w:r>
        <w:rPr>
          <w:lang w:val="fr_FR" w:bidi="fr_FR"/>
        </w:rPr>
        <w:t>3.2, 8</w:t>
      </w:r>
      <w:r>
        <w:rPr>
          <w:lang w:val="fr_FR" w:bidi="fr_FR"/>
        </w:rPr>
        <w:t xml:space="preserve"> ; </w:t>
      </w:r>
      <w:r>
        <w:rPr>
          <w:lang w:val="fr_FR" w:bidi="fr_FR"/>
        </w:rPr>
        <w:t>4.2</w:t>
      </w:r>
      <w:r>
        <w:rPr>
          <w:lang w:val="fr_FR" w:bidi="fr_FR"/>
        </w:rPr>
        <w:t xml:space="preserve">). </w:t>
      </w:r>
    </w:p>
    <w:p>
      <w:pPr/>
      <w:r>
        <w:rPr>
          <w:lang w:val="fr_FR" w:bidi="fr_FR"/>
        </w:rPr>
      </w:r>
      <w:r>
        <w:rPr>
          <w:lang w:val="fr_FR" w:bidi="fr_FR"/>
        </w:rPr>
        <w:t>Avec grand enthousiasme, l'autel est tout d'abord reconstruit sur le site du Temple et le modèle traditionnel de culte est rétabli (</w:t>
      </w:r>
      <w:r>
        <w:rPr>
          <w:lang w:val="fr_FR" w:bidi="fr_FR"/>
        </w:rPr>
        <w:t>3.1–6</w:t>
      </w:r>
      <w:r>
        <w:rPr>
          <w:lang w:val="fr_FR" w:bidi="fr_FR"/>
        </w:rPr>
        <w:t>). Ensuite, en utilisant l'aide perse et leurs propres dons volontaires (</w:t>
      </w:r>
      <w:r>
        <w:rPr>
          <w:lang w:val="fr_FR" w:bidi="fr_FR"/>
        </w:rPr>
        <w:t>2.68–69</w:t>
      </w:r>
      <w:r>
        <w:rPr>
          <w:lang w:val="fr_FR" w:bidi="fr_FR"/>
        </w:rPr>
        <w:t xml:space="preserve"> ; </w:t>
      </w:r>
      <w:r>
        <w:rPr>
          <w:lang w:val="fr_FR" w:bidi="fr_FR"/>
        </w:rPr>
        <w:t>3.7</w:t>
      </w:r>
      <w:r>
        <w:rPr>
          <w:lang w:val="fr_FR" w:bidi="fr_FR"/>
        </w:rPr>
        <w:t>), les Juifs commencent à planifier le Second Temple et à en poser les fondations (</w:t>
      </w:r>
      <w:r>
        <w:rPr>
          <w:lang w:val="fr_FR" w:bidi="fr_FR"/>
        </w:rPr>
        <w:t>3.7–13</w:t>
      </w:r>
      <w:r>
        <w:rPr>
          <w:lang w:val="fr_FR" w:bidi="fr_FR"/>
        </w:rPr>
        <w:t>). L'élan initial s'éteint rapidement à cause de l'opposition locale (</w:t>
      </w:r>
      <w:r>
        <w:rPr>
          <w:lang w:val="fr_FR" w:bidi="fr_FR"/>
        </w:rPr>
        <w:t>4.1–4, 24</w:t>
      </w:r>
      <w:r>
        <w:rPr>
          <w:lang w:val="fr_FR" w:bidi="fr_FR"/>
        </w:rPr>
        <w:t>), de préoccupations égoïstes et de mauvaises récoltes (</w:t>
      </w:r>
      <w:r>
        <w:rPr>
          <w:lang w:val="fr_FR" w:bidi="fr_FR"/>
        </w:rPr>
        <w:t>Ag 1.2–11</w:t>
      </w:r>
      <w:r>
        <w:rPr>
          <w:lang w:val="fr_FR" w:bidi="fr_FR"/>
        </w:rPr>
        <w:t xml:space="preserve">). </w:t>
      </w:r>
    </w:p>
    <w:p>
      <w:pPr/>
      <w:r>
        <w:rPr>
          <w:lang w:val="fr_FR" w:bidi="fr_FR"/>
        </w:rPr>
      </w:r>
      <w:r>
        <w:rPr>
          <w:lang w:val="fr_FR" w:bidi="fr_FR"/>
        </w:rPr>
        <w:t>En 520 av. J.‑C. (</w:t>
      </w:r>
      <w:r>
        <w:rPr>
          <w:lang w:val="fr_FR" w:bidi="fr_FR"/>
        </w:rPr>
        <w:t>Esd 4.24</w:t>
      </w:r>
      <w:r>
        <w:rPr>
          <w:lang w:val="fr_FR" w:bidi="fr_FR"/>
        </w:rPr>
        <w:t xml:space="preserve"> ; </w:t>
      </w:r>
      <w:r>
        <w:rPr>
          <w:lang w:val="fr_FR" w:bidi="fr_FR"/>
        </w:rPr>
        <w:t>Ag 1.1</w:t>
      </w:r>
      <w:r>
        <w:rPr>
          <w:lang w:val="fr_FR" w:bidi="fr_FR"/>
        </w:rPr>
        <w:t xml:space="preserve"> ; </w:t>
      </w:r>
      <w:r>
        <w:rPr>
          <w:lang w:val="fr_FR" w:bidi="fr_FR"/>
        </w:rPr>
        <w:t>Za 1.1</w:t>
      </w:r>
      <w:r>
        <w:rPr>
          <w:lang w:val="fr_FR" w:bidi="fr_FR"/>
        </w:rPr>
        <w:t>), inspirés par les prophètes Aggée et Zacharie, les Juifs sous Zorobabel et Josué le souverain sacrificateur se remettent au travail. Les travaux continuent malgré la méfiance officielle et l'opposition directe. Le Temple est achevé et dédié en 515 av. J.‑C. (</w:t>
      </w:r>
      <w:r>
        <w:rPr>
          <w:lang w:val="fr_FR" w:bidi="fr_FR"/>
        </w:rPr>
        <w:t>Esd 5.1–6.22</w:t>
      </w:r>
      <w:r>
        <w:rPr>
          <w:lang w:val="fr_FR" w:bidi="fr_FR"/>
        </w:rPr>
        <w:t>).</w:t>
      </w:r>
    </w:p>
    <w:p>
      <w:pPr/>
      <w:r>
        <w:rPr>
          <w:lang w:val="fr_FR" w:bidi="fr_FR"/>
        </w:rPr>
      </w:r>
      <w:r>
        <w:rPr>
          <w:lang w:val="fr_FR" w:bidi="fr_FR"/>
        </w:rPr>
        <w:t>Peu de choses sont connues des caractéristiques physiques du temple de Zorobabel. La conclusion qu'il était largement inférieur au temple de Salomon (</w:t>
      </w:r>
      <w:r>
        <w:rPr>
          <w:lang w:val="fr_FR" w:bidi="fr_FR"/>
        </w:rPr>
        <w:t>Ag 2.3</w:t>
      </w:r>
      <w:r>
        <w:rPr>
          <w:lang w:val="fr_FR" w:bidi="fr_FR"/>
        </w:rPr>
        <w:t xml:space="preserve">) se rapporte probablement à une étape en début de reconstruction. En réalité, le Second Temple a duré plus de 500 ans. Les dimensions notées dans </w:t>
      </w:r>
      <w:r>
        <w:rPr>
          <w:lang w:val="fr_FR" w:bidi="fr_FR"/>
        </w:rPr>
        <w:t>Esdras 6.3</w:t>
      </w:r>
      <w:r>
        <w:rPr>
          <w:lang w:val="fr_FR" w:bidi="fr_FR"/>
        </w:rPr>
        <w:t xml:space="preserve"> sont incomplètes ; le temple de Zorobabel était sans doute de la même taille que celui de Salomon et a probablement été construit sur les mêmes fondations. La technique de construction semble avoir suivi la méthode de l'original, avec des couches de bois offrant un cadre pour les sections de maçonnerie (v. </w:t>
      </w:r>
      <w:r>
        <w:rPr>
          <w:lang w:val="fr_FR" w:bidi="fr_FR"/>
        </w:rPr>
        <w:t>4</w:t>
      </w:r>
      <w:r>
        <w:rPr>
          <w:lang w:val="fr_FR" w:bidi="fr_FR"/>
        </w:rPr>
        <w:t>). De toute évidence, il y avait des logements auxiliaires, probablement similaires aux salles latérales du temple de Salomon (</w:t>
      </w:r>
      <w:r>
        <w:rPr>
          <w:lang w:val="fr_FR" w:bidi="fr_FR"/>
        </w:rPr>
        <w:t>Esd 8.29</w:t>
      </w:r>
      <w:r>
        <w:rPr>
          <w:lang w:val="fr_FR" w:bidi="fr_FR"/>
        </w:rPr>
        <w:t xml:space="preserve"> ; </w:t>
      </w:r>
      <w:r>
        <w:rPr>
          <w:lang w:val="fr_FR" w:bidi="fr_FR"/>
        </w:rPr>
        <w:t>Né 12.44</w:t>
      </w:r>
      <w:r>
        <w:rPr>
          <w:lang w:val="fr_FR" w:bidi="fr_FR"/>
        </w:rPr>
        <w:t xml:space="preserve"> ; </w:t>
      </w:r>
      <w:r>
        <w:rPr>
          <w:lang w:val="fr_FR" w:bidi="fr_FR"/>
        </w:rPr>
        <w:t>13.4–5</w:t>
      </w:r>
      <w:r>
        <w:rPr>
          <w:lang w:val="fr_FR" w:bidi="fr_FR"/>
        </w:rPr>
        <w:t>). Si l'aide perse a effectivement été fournie comme promis (</w:t>
      </w:r>
      <w:r>
        <w:rPr>
          <w:lang w:val="fr_FR" w:bidi="fr_FR"/>
        </w:rPr>
        <w:t>Esd 6.8–12</w:t>
      </w:r>
      <w:r>
        <w:rPr>
          <w:lang w:val="fr_FR" w:bidi="fr_FR"/>
        </w:rPr>
        <w:t>), alors le Second Temple était une structure plus imposante et plus splendide qu'on ne le suppose généralement.</w:t>
      </w:r>
    </w:p>
    <w:p>
      <w:pPr>
        <w:pStyle w:val="Heading4"/>
      </w:pPr>
      <w:r>
        <w:rPr>
          <w:lang w:val="fr_FR" w:bidi="fr_FR"/>
        </w:rPr>
        <w:t>Histoire du temple de Zorobabel</w:t>
      </w:r>
    </w:p>
    <w:p>
      <w:pPr/>
      <w:r>
        <w:rPr>
          <w:lang w:val="fr_FR" w:bidi="fr_FR"/>
        </w:rPr>
      </w:r>
      <w:r>
        <w:rPr>
          <w:lang w:val="fr_FR" w:bidi="fr_FR"/>
        </w:rPr>
        <w:t>Plusieurs références dans les Apocryphes, les écrits pseudépigraphes, les écrits rabbiniques et les écrits de l'historien Falvius Josèphe aident à comprendre l'histoire de ce temple et fournissent plus de détails sur sa structure et son aménagement. Josèphe, citant Hécatée d'Abdère (4</w:t>
      </w:r>
      <w:r>
        <w:rPr>
          <w:lang w:val="fr_FR" w:bidi="fr_FR"/>
        </w:rPr>
        <w:t>ᵉ</w:t>
      </w:r>
      <w:r>
        <w:rPr>
          <w:lang w:val="fr_FR" w:bidi="fr_FR"/>
        </w:rPr>
        <w:t xml:space="preserve"> siècle av. J.‑C.), déclare que c'était un grand bâtiment dans une enceinte d'environ 153 mètres sur 46, entouré d'un mur de pierre, avec un autel de pierres non taillées de la même taille que l'autel de bronze de Salomon (voir </w:t>
      </w:r>
      <w:r>
        <w:rPr>
          <w:lang w:val="fr_FR" w:bidi="fr_FR"/>
        </w:rPr>
        <w:t>2Ch 4.1</w:t>
      </w:r>
      <w:r>
        <w:rPr>
          <w:lang w:val="fr_FR" w:bidi="fr_FR"/>
        </w:rPr>
        <w:t>). À l'intérieur du sanctuaire se trouvait un autel d'encens en or et un chandelier dont la flamme brûlait continuellement. Josèphe remarque également qu'Antiochus III (223–187 av. J.‑C.) a financièrement soutenu le Temple quand les Séleucides ont remplacé les Ptolémées comme maîtres de Jérusalem.</w:t>
      </w:r>
    </w:p>
    <w:p>
      <w:pPr/>
      <w:r>
        <w:rPr>
          <w:lang w:val="fr_FR" w:bidi="fr_FR"/>
        </w:rPr>
      </w:r>
      <w:r>
        <w:rPr>
          <w:lang w:val="fr_FR" w:bidi="fr_FR"/>
        </w:rPr>
        <w:t>Ben Sirach, au début du 2</w:t>
      </w:r>
      <w:r>
        <w:rPr>
          <w:lang w:val="fr_FR" w:bidi="fr_FR"/>
        </w:rPr>
        <w:t>ᵉ</w:t>
      </w:r>
      <w:r>
        <w:rPr>
          <w:lang w:val="fr_FR" w:bidi="fr_FR"/>
        </w:rPr>
        <w:t xml:space="preserve"> siècle av. J.‑C., fait l'éloge de Simon, fils d'Onias le souverain sacrificateur, pour son travail de fortification et de réparation de la zone du Temple. Le premier livre des Maccabées fournit des indications précieuses du sort du Temple pendant l'oppression sous Antiochus IV Épiphane (175–164 av. J.‑C.). Les livres des Maccabées racontent la célèbre profanation de l'autel des holocaustes (1 M 1.54) et le pillage du chandelier d'or, de l'autel des parfums, de la table des offrandes, du voile et des autres trésors (2 M 5.15–16; 6.2–4). Lorsque le Temple est repris et restauré, les Maccabées victorieux remplacent les objets pris par les Séleucides. L'autel des sacrifices, considéré comme tellement pollué et profané qu'il ne peut être purifié, est démoli et remplacé par un nouvel autel en pierre brute (1 M 4.36–61 ; 2 M 10.1–9). </w:t>
      </w:r>
    </w:p>
    <w:p>
      <w:pPr/>
      <w:r>
        <w:rPr>
          <w:lang w:val="fr_FR" w:bidi="fr_FR"/>
        </w:rPr>
      </w:r>
      <w:r>
        <w:rPr>
          <w:lang w:val="fr_FR" w:bidi="fr_FR"/>
        </w:rPr>
        <w:t>Il est clair que la zone du Temple est alors utilisée comme forteresse, à la fois en opposition à la garnison séleucide de Jérusalem pendant la période maccabéenne et aussi plus tard pendant les conflits de la période hasmonéenne. Lorsque Pompée prend Jérusalem vers 63 av. J.‑C., il entre dans le Temple pour affirmer son autorité mais ne le pille pas, montrant ainsi un certain égard.</w:t>
      </w:r>
    </w:p>
    <w:p>
      <w:pPr/>
      <w:r>
        <w:rPr>
          <w:lang w:val="fr_FR" w:bidi="fr_FR"/>
        </w:rPr>
      </w:r>
      <w:r>
        <w:rPr>
          <w:lang w:val="fr_FR" w:bidi="fr_FR"/>
        </w:rPr>
        <w:t>L'histoire du temple de Zorobabel prend fin lorsque Hérode, l'ayant soigneusement préservé de tout dommage majeur après avoir pris le contrôle de Jérusalem avec l'aide des Romains en 37 av. J.‑C., commence à le démanteler vers 21 av. J.‑C. pour préparer la construction du temple qui portera son nom.</w:t>
      </w:r>
    </w:p>
    <w:p>
      <w:pPr>
        <w:pStyle w:val="Heading3"/>
      </w:pPr>
      <w:r>
        <w:rPr>
          <w:lang w:val="fr_FR" w:bidi="fr_FR"/>
        </w:rPr>
        <w:t>Le temple d'Hérode</w:t>
      </w:r>
    </w:p>
    <w:p>
      <w:pPr/>
      <w:r>
        <w:rPr>
          <w:lang w:val="fr_FR" w:bidi="fr_FR"/>
        </w:rPr>
      </w:r>
      <w:r>
        <w:rPr>
          <w:lang w:val="fr_FR" w:bidi="fr_FR"/>
        </w:rPr>
        <w:t>En dehors de plus de 100 références dans le NT, nos principales sources d'information sur le temple d'Hérode proviennent de l'historien juif Flavius Josèphe et des Middot (section des écrits rabbiniques juifs). Il existe des différences de détail importantes entre les deux, excluant toute interprétation catégorique dans nos tentatives de représentation du temple. Étant donné que Josèphe était contemporain du Temple (il est né vers 37 apr. J.‑C. et est mort au début du 2</w:t>
      </w:r>
      <w:r>
        <w:rPr>
          <w:lang w:val="fr_FR" w:bidi="fr_FR"/>
        </w:rPr>
        <w:t>ᵉ</w:t>
      </w:r>
      <w:r>
        <w:rPr>
          <w:lang w:val="fr_FR" w:bidi="fr_FR"/>
        </w:rPr>
        <w:t xml:space="preserve"> siècle), il est probablement plus fiable que les Middot. Ces écrits rabbiniques datent d'environ 150 apr. J.‑C. et semblent parfois exagérer. La recherche archéologique est utile pour déterminer la position des murs extérieurs et des portes.</w:t>
      </w:r>
    </w:p>
    <w:p>
      <w:pPr/>
      <w:r>
        <w:rPr>
          <w:lang w:val="fr_FR" w:bidi="fr_FR"/>
        </w:rPr>
      </w:r>
      <w:r>
        <w:rPr>
          <w:lang w:val="fr_FR" w:bidi="fr_FR"/>
        </w:rPr>
        <w:t xml:space="preserve">Le motif de reconstruction du Temple d'Hérode était plus politique que religieux. En tant qu'Iduméen, il souhaitait apaiser ses sujets juifs en édifiant un sanctuaire aussi magnifique que celui de Salomon. Les Juifs craignaient que le site soit profané et que le Temple existant soit démoli et ne soit jamais reconstruit. Ces craintes ont été apaisées par la formation de 1 000 sacrificateurs comme maçons et par le rassemblement de matériaux avant le début des travaux. </w:t>
      </w:r>
    </w:p>
    <w:p>
      <w:pPr/>
      <w:r>
        <w:rPr>
          <w:lang w:val="fr_FR" w:bidi="fr_FR"/>
        </w:rPr>
      </w:r>
      <w:r>
        <w:rPr>
          <w:lang w:val="fr_FR" w:bidi="fr_FR"/>
        </w:rPr>
        <w:t xml:space="preserve">Le temple d'Hérode a suivi le plan en trois sections des temples précédents, bien que son portique ait été beaucoup plus grand. Le temple d'Hérode a également été construit dans le style architectural gréco-romain contemporain et doit donc être considéré comme distinct du temple de Zorobabel. </w:t>
      </w:r>
    </w:p>
    <w:p>
      <w:pPr/>
      <w:r>
        <w:rPr>
          <w:lang w:val="fr_FR" w:bidi="fr_FR"/>
        </w:rPr>
      </w:r>
      <w:r>
        <w:rPr>
          <w:lang w:val="fr_FR" w:bidi="fr_FR"/>
        </w:rPr>
        <w:t>Les travaux ont commencé en 20 av. J.‑C. Le sanctuaire principal a rapidement été construit (en dix ans, il est pleinement opérationnel), mais le projet dans son ensemble n'a été achevé qu'en 64 apr. J.‑C., seulement six ans avant d'être détruit par les Romains.</w:t>
      </w:r>
    </w:p>
    <w:p>
      <w:pPr/>
      <w:r>
        <w:rPr>
          <w:lang w:val="fr_FR" w:bidi="fr_FR"/>
        </w:rPr>
      </w:r>
      <w:r>
        <w:rPr>
          <w:lang w:val="fr_FR" w:bidi="fr_FR"/>
        </w:rPr>
        <w:t>Hérode a d'abord fait préparer le site en faisant dégager et niveler une zone d'environ 460 mètres dans l'axe nord-sud et d'environ 300 mètres dans l'axe est-ouest. Il a fallu tailler des sections de roche dans certaines zones et construire ou renforcer avec des décombres dans d'autres. D'importantes sections du mur d'enceinte, construites avec des blocs de pierre mesurant en moyenne 4,6 mètres de long sur 1,2 mètre de haut, subsistent encore. Certaines des pierres dans les coins du mur sud pèsent jusqu'à 63,5 tonnes.</w:t>
      </w:r>
    </w:p>
    <w:p>
      <w:pPr/>
      <w:r>
        <w:rPr>
          <w:lang w:val="fr_FR" w:bidi="fr_FR"/>
        </w:rPr>
      </w:r>
      <w:r>
        <w:rPr>
          <w:lang w:val="fr_FR" w:bidi="fr_FR"/>
        </w:rPr>
        <w:t xml:space="preserve">Le sanctuaire lui-même semble avoir été construit selon les mêmes dimensions que le temple de Salomon. Il était divisé en deux, avec d'une part le lieu saint, qui mesurait environ 18 mètres en hauteur et en longueur et 9 mètres en largeur, et d'autre part le Saint des saints, qui mesurait 9 mètres carrés. Il n'y avait pas de mobilier dans le Saint des saints, qui était séparé du lieu saint par un voile. Le lieu saint contenait le chandelier à sept branches, la table pour le pain de la Présence et l'autel des parfums. </w:t>
      </w:r>
    </w:p>
    <w:p>
      <w:pPr/>
      <w:r>
        <w:rPr>
          <w:lang w:val="fr_FR" w:bidi="fr_FR"/>
        </w:rPr>
      </w:r>
      <w:r>
        <w:rPr>
          <w:lang w:val="fr_FR" w:bidi="fr_FR"/>
        </w:rPr>
        <w:t>La principale différence par rapport au temple de Salomon était le portique, imposant, qui mesurait 46 mètres de largeur et de hauteur. À l'extérieur se trouvait une porte d'environ 9 mètres de largeur sur 12 mètres de hauteur, avec une porte intérieure d'environ la moitié de cette taille menant au sanctuaire. Avec les pièces vides au-dessus du Saint des saints et du lieu saint, la hauteur de toit était uniforme ou régulière, à 46 mètres. Des pointes dorées sur le toit décourageaient les oiseaux de se poser et de souiller la structure. Comme les temples précédents, le temple d'Hérode était orienté vers l'est et était entouré sur les autres côtés par trois étages de pièces s'élevant à une hauteur d'environ 18 mètres. La pierre blanche locale a été utilisée pour la construction du Temple, taillée en énormes blocs et finement polie.</w:t>
      </w:r>
    </w:p>
    <w:p>
      <w:pPr/>
      <w:r>
        <w:rPr>
          <w:lang w:val="fr_FR" w:bidi="fr_FR"/>
        </w:rPr>
      </w:r>
      <w:r>
        <w:rPr>
          <w:lang w:val="fr_FR" w:bidi="fr_FR"/>
        </w:rPr>
        <w:t xml:space="preserve">L'accès au portique se faisait par un escalier de 12 marches depuis le parvis des sacrificateurs. Placé au centre devant le portique, à environ 10 mètres, se trouvait l'autel du sacrifice. Fait de pierre brute, c'était une construction à plusieurs niveaux de 4,5 mètres de hauteur et d'environ 14,5 mètres carrés à la base. Les hommes israélites étaient autorisés à entrer dans cette zone une fois par an, pendant la fête des Tabernacles, pour faire le tour de l'autel du sacrifice. Sinon, ils étaient limités au parvis d'Israël. </w:t>
      </w:r>
    </w:p>
    <w:p>
      <w:pPr/>
      <w:r>
        <w:rPr>
          <w:lang w:val="fr_FR" w:bidi="fr_FR"/>
        </w:rPr>
      </w:r>
      <w:r>
        <w:rPr>
          <w:lang w:val="fr_FR" w:bidi="fr_FR"/>
        </w:rPr>
        <w:t>À l'est du parvis d'Israël se trouvait le parvis des femmes. Les deux parvis étaient séparés par un escalier de 15 marches et par une grande porte ornée, faite de bronze corinthien. C'est là que se trouvaient les coffres pour les offrandes destinées aux dépenses du Temple (</w:t>
      </w:r>
      <w:r>
        <w:rPr>
          <w:lang w:val="fr_FR" w:bidi="fr_FR"/>
        </w:rPr>
        <w:t>Mc 12.41–44</w:t>
      </w:r>
      <w:r>
        <w:rPr>
          <w:lang w:val="fr_FR" w:bidi="fr_FR"/>
        </w:rPr>
        <w:t xml:space="preserve">). Le prochain parvis était le grand parvis extérieur des Gentils, qui entourait les parvis intérieurs et en était séparé par une balustrade et une série d'avertissements. Deux de ces avis ont été découverts, écrits en latin et en grec, interdisant l'entrée des Gentils dans les zones intérieures sous peine de mort. </w:t>
      </w:r>
    </w:p>
    <w:p>
      <w:pPr/>
      <w:r>
        <w:rPr>
          <w:lang w:val="fr_FR" w:bidi="fr_FR"/>
        </w:rPr>
      </w:r>
      <w:r>
        <w:rPr>
          <w:lang w:val="fr_FR" w:bidi="fr_FR"/>
        </w:rPr>
        <w:t>Ce parvis extérieur ou parvis des Gentils était largement utilisé. Juste à l'intérieur de ses murs se trouvait un portique, soutenu par quatre rangées de colonnes d'un peu plus de 12 mètres de haut du côté sud (le portique royal), et deux rangées de colonnes sur les autres côtés. Le portique oriental était connu sous le nom de « portique de Salomon » ou « colonnade de Salomon ». C'était là que se trouvaient les étals des changeurs de monnaie et des marchands, où le sanhédrin se réunissait, et où le Christ et les scribes enseignaient et débattaient (</w:t>
      </w:r>
      <w:r>
        <w:rPr>
          <w:lang w:val="fr_FR" w:bidi="fr_FR"/>
        </w:rPr>
        <w:t xml:space="preserve">Mc 11.27 </w:t>
      </w:r>
      <w:r>
        <w:rPr>
          <w:lang w:val="fr_FR" w:bidi="fr_FR"/>
        </w:rPr>
        <w:t xml:space="preserve">; </w:t>
      </w:r>
      <w:r>
        <w:rPr>
          <w:lang w:val="fr_FR" w:bidi="fr_FR"/>
        </w:rPr>
        <w:t xml:space="preserve">Lc 2.46 </w:t>
      </w:r>
      <w:r>
        <w:rPr>
          <w:lang w:val="fr_FR" w:bidi="fr_FR"/>
        </w:rPr>
        <w:t xml:space="preserve">; </w:t>
      </w:r>
      <w:r>
        <w:rPr>
          <w:lang w:val="fr_FR" w:bidi="fr_FR"/>
        </w:rPr>
        <w:t xml:space="preserve">19.47 </w:t>
      </w:r>
      <w:r>
        <w:rPr>
          <w:lang w:val="fr_FR" w:bidi="fr_FR"/>
        </w:rPr>
        <w:t xml:space="preserve">; </w:t>
      </w:r>
      <w:r>
        <w:rPr>
          <w:lang w:val="fr_FR" w:bidi="fr_FR"/>
        </w:rPr>
        <w:t>Jn 10.23</w:t>
      </w:r>
      <w:r>
        <w:rPr>
          <w:lang w:val="fr_FR" w:bidi="fr_FR"/>
        </w:rPr>
        <w:t xml:space="preserve">). </w:t>
      </w:r>
    </w:p>
    <w:p>
      <w:pPr/>
      <w:r>
        <w:rPr>
          <w:lang w:val="fr_FR" w:bidi="fr_FR"/>
        </w:rPr>
      </w:r>
      <w:r>
        <w:rPr>
          <w:lang w:val="fr_FR" w:bidi="fr_FR"/>
        </w:rPr>
        <w:t>C'est là aussi que l'Église naissante se réunissait avant d'être rejetée par un judaïsme hostile (</w:t>
      </w:r>
      <w:r>
        <w:rPr>
          <w:lang w:val="fr_FR" w:bidi="fr_FR"/>
        </w:rPr>
        <w:t xml:space="preserve">Ac 3.11 </w:t>
      </w:r>
      <w:r>
        <w:rPr>
          <w:lang w:val="fr_FR" w:bidi="fr_FR"/>
        </w:rPr>
        <w:t xml:space="preserve">; </w:t>
      </w:r>
      <w:r>
        <w:rPr>
          <w:lang w:val="fr_FR" w:bidi="fr_FR"/>
        </w:rPr>
        <w:t>5.12</w:t>
      </w:r>
      <w:r>
        <w:rPr>
          <w:lang w:val="fr_FR" w:bidi="fr_FR"/>
        </w:rPr>
        <w:t>). Juste au nord-ouest de l'enceinte du Temple se trouvait la forteresse d'Antonia, où résidait le gouverneur romain lorsqu'il était à Jérusalem, et où une garnison romaine était prête à intervenir en cas d'émeutes (</w:t>
      </w:r>
      <w:r>
        <w:rPr>
          <w:lang w:val="fr_FR" w:bidi="fr_FR"/>
        </w:rPr>
        <w:t>Ac 21.31–40</w:t>
      </w:r>
      <w:r>
        <w:rPr>
          <w:lang w:val="fr_FR" w:bidi="fr_FR"/>
        </w:rPr>
        <w:t>). La forteresse d'Antonia surplombait la zone du Temple et en était séparée par un large fossé. Les vêtements du souverain sacrificateur étaient entreposés dans la forteresse comme symbole fort de l'autorité romaine. L'accès au parvis des Gentils se faisait par quatre portes dans le mur ouest, une porte dans chacun des murs de l'est et du nord, et deux portes dans le mur sud. Là, le terrain descendait abruptement vers la vallée. C'était un site souvent identifié comme le pinacle du Temple (</w:t>
      </w:r>
      <w:r>
        <w:rPr>
          <w:lang w:val="fr_FR" w:bidi="fr_FR"/>
        </w:rPr>
        <w:t xml:space="preserve">Mt 4.5 </w:t>
      </w:r>
      <w:r>
        <w:rPr>
          <w:lang w:val="fr_FR" w:bidi="fr_FR"/>
        </w:rPr>
        <w:t xml:space="preserve">; </w:t>
      </w:r>
      <w:r>
        <w:rPr>
          <w:lang w:val="fr_FR" w:bidi="fr_FR"/>
        </w:rPr>
        <w:t>Lc 4.9</w:t>
      </w:r>
      <w:r>
        <w:rPr>
          <w:lang w:val="fr_FR" w:bidi="fr_FR"/>
        </w:rPr>
        <w:t>).</w:t>
      </w:r>
    </w:p>
    <w:p>
      <w:pPr>
        <w:pStyle w:val="Heading3"/>
      </w:pPr>
      <w:r>
        <w:rPr>
          <w:lang w:val="fr_FR" w:bidi="fr_FR"/>
        </w:rPr>
        <w:t>Importance du Temple dans l'Ancien Testament</w:t>
      </w:r>
    </w:p>
    <w:p>
      <w:pPr/>
      <w:r>
        <w:rPr>
          <w:lang w:val="fr_FR" w:bidi="fr_FR"/>
        </w:rPr>
      </w:r>
      <w:r>
        <w:rPr>
          <w:lang w:val="fr_FR" w:bidi="fr_FR"/>
        </w:rPr>
        <w:t>Le temple de Jérusalem fonctionnait comme le point focal de la confédération tribale. Malgré la tentative de Jéroboam I</w:t>
      </w:r>
      <w:r>
        <w:rPr>
          <w:vertAlign w:val="superscript"/>
          <w:lang w:val="fr_FR" w:bidi="fr_FR"/>
        </w:rPr>
        <w:t>er</w:t>
      </w:r>
      <w:r>
        <w:rPr>
          <w:lang w:val="fr_FR" w:bidi="fr_FR"/>
        </w:rPr>
        <w:t>, le premier roi du royaume du Nord, de détourner l'attention de Jérusalem en établissant des sanctuaires à Béthel et à Dan (</w:t>
      </w:r>
      <w:r>
        <w:rPr>
          <w:lang w:val="fr_FR" w:bidi="fr_FR"/>
        </w:rPr>
        <w:t>1R 12.26–30</w:t>
      </w:r>
      <w:r>
        <w:rPr>
          <w:lang w:val="fr_FR" w:bidi="fr_FR"/>
        </w:rPr>
        <w:t>), Jérusalem n'a jamais perdu sa prédominance. Naturellement, tant Ézéchias que Josias ont cherché à étendre leur réforme dans la région des tribus du Nord (</w:t>
      </w:r>
      <w:r>
        <w:rPr>
          <w:lang w:val="fr_FR" w:bidi="fr_FR"/>
        </w:rPr>
        <w:t>2Ch 30.1–12</w:t>
      </w:r>
      <w:r>
        <w:rPr>
          <w:lang w:val="fr_FR" w:bidi="fr_FR"/>
        </w:rPr>
        <w:t xml:space="preserve"> ; </w:t>
      </w:r>
      <w:r>
        <w:rPr>
          <w:lang w:val="fr_FR" w:bidi="fr_FR"/>
        </w:rPr>
        <w:t>34.6–7</w:t>
      </w:r>
      <w:r>
        <w:rPr>
          <w:lang w:val="fr_FR" w:bidi="fr_FR"/>
        </w:rPr>
        <w:t>). Jérusalem a été un centre de pèlerinage pour ces régions même après sa destruction (</w:t>
      </w:r>
      <w:r>
        <w:rPr>
          <w:lang w:val="fr_FR" w:bidi="fr_FR"/>
        </w:rPr>
        <w:t>Jr 41.5</w:t>
      </w:r>
      <w:r>
        <w:rPr>
          <w:lang w:val="fr_FR" w:bidi="fr_FR"/>
        </w:rPr>
        <w:t>). Les prophètes ont également prédit son destin comme point focal du culte universel (</w:t>
      </w:r>
      <w:r>
        <w:rPr>
          <w:lang w:val="fr_FR" w:bidi="fr_FR"/>
        </w:rPr>
        <w:t>Es 2.1–4</w:t>
      </w:r>
      <w:r>
        <w:rPr>
          <w:lang w:val="fr_FR" w:bidi="fr_FR"/>
        </w:rPr>
        <w:t>).</w:t>
      </w:r>
    </w:p>
    <w:p>
      <w:pPr/>
      <w:r>
        <w:rPr>
          <w:lang w:val="fr_FR" w:bidi="fr_FR"/>
        </w:rPr>
      </w:r>
      <w:r>
        <w:rPr>
          <w:lang w:val="fr_FR" w:bidi="fr_FR"/>
        </w:rPr>
        <w:t xml:space="preserve">Le Temple était la demeure de Dieu parmi son peuple. La présence de Dieu, symbolisée par la gloire </w:t>
      </w:r>
      <w:r>
        <w:rPr>
          <w:i/>
          <w:lang w:val="fr_FR" w:bidi="fr_FR"/>
        </w:rPr>
        <w:t>shekinah</w:t>
      </w:r>
      <w:r>
        <w:rPr>
          <w:lang w:val="fr_FR" w:bidi="fr_FR"/>
        </w:rPr>
        <w:t xml:space="preserve"> et la colonne de nuée, a été associée à la tente de la rencontre (</w:t>
      </w:r>
      <w:r>
        <w:rPr>
          <w:lang w:val="fr_FR" w:bidi="fr_FR"/>
        </w:rPr>
        <w:t>Ex 33.9–11</w:t>
      </w:r>
      <w:r>
        <w:rPr>
          <w:lang w:val="fr_FR" w:bidi="fr_FR"/>
        </w:rPr>
        <w:t>), au tabernacle (</w:t>
      </w:r>
      <w:r>
        <w:rPr>
          <w:lang w:val="fr_FR" w:bidi="fr_FR"/>
        </w:rPr>
        <w:t>40.34–38</w:t>
      </w:r>
      <w:r>
        <w:rPr>
          <w:lang w:val="fr_FR" w:bidi="fr_FR"/>
        </w:rPr>
        <w:t>) et finalement au Temple (</w:t>
      </w:r>
      <w:r>
        <w:rPr>
          <w:lang w:val="fr_FR" w:bidi="fr_FR"/>
        </w:rPr>
        <w:t>1R 8.10–11</w:t>
      </w:r>
      <w:r>
        <w:rPr>
          <w:lang w:val="fr_FR" w:bidi="fr_FR"/>
        </w:rPr>
        <w:t xml:space="preserve">). Le paradoxe est que, malgré la nature sans limite de Dieu, le Temple était considéré comme un lieu où il vivrait pour toujours (v. </w:t>
      </w:r>
      <w:r>
        <w:rPr>
          <w:lang w:val="fr_FR" w:bidi="fr_FR"/>
        </w:rPr>
        <w:t>13, 27</w:t>
      </w:r>
      <w:r>
        <w:rPr>
          <w:lang w:val="fr_FR" w:bidi="fr_FR"/>
        </w:rPr>
        <w:t>). Il avait choisi Sion, comme il avait choisi David (</w:t>
      </w:r>
      <w:r>
        <w:rPr>
          <w:lang w:val="fr_FR" w:bidi="fr_FR"/>
        </w:rPr>
        <w:t xml:space="preserve">Ps 68.15–18 </w:t>
      </w:r>
      <w:r>
        <w:rPr>
          <w:lang w:val="fr_FR" w:bidi="fr_FR"/>
        </w:rPr>
        <w:t xml:space="preserve">; </w:t>
      </w:r>
      <w:r>
        <w:rPr>
          <w:lang w:val="fr_FR" w:bidi="fr_FR"/>
        </w:rPr>
        <w:t xml:space="preserve">76.2 </w:t>
      </w:r>
      <w:r>
        <w:rPr>
          <w:lang w:val="fr_FR" w:bidi="fr_FR"/>
        </w:rPr>
        <w:t xml:space="preserve">; </w:t>
      </w:r>
      <w:r>
        <w:rPr>
          <w:lang w:val="fr_FR" w:bidi="fr_FR"/>
        </w:rPr>
        <w:t>78.67–72</w:t>
      </w:r>
      <w:r>
        <w:rPr>
          <w:lang w:val="fr_FR" w:bidi="fr_FR"/>
        </w:rPr>
        <w:t>), le Temple était donc considéré comme sa maison (</w:t>
      </w:r>
      <w:r>
        <w:rPr>
          <w:lang w:val="fr_FR" w:bidi="fr_FR"/>
        </w:rPr>
        <w:t xml:space="preserve">27.4 </w:t>
      </w:r>
      <w:r>
        <w:rPr>
          <w:lang w:val="fr_FR" w:bidi="fr_FR"/>
        </w:rPr>
        <w:t xml:space="preserve">; </w:t>
      </w:r>
      <w:r>
        <w:rPr>
          <w:lang w:val="fr_FR" w:bidi="fr_FR"/>
        </w:rPr>
        <w:t xml:space="preserve">42.4 </w:t>
      </w:r>
      <w:r>
        <w:rPr>
          <w:lang w:val="fr_FR" w:bidi="fr_FR"/>
        </w:rPr>
        <w:t xml:space="preserve">; </w:t>
      </w:r>
      <w:r>
        <w:rPr>
          <w:lang w:val="fr_FR" w:bidi="fr_FR"/>
        </w:rPr>
        <w:t>84.1–4</w:t>
      </w:r>
      <w:r>
        <w:rPr>
          <w:lang w:val="fr_FR" w:bidi="fr_FR"/>
        </w:rPr>
        <w:t>).</w:t>
      </w:r>
    </w:p>
    <w:p>
      <w:pPr>
        <w:pStyle w:val="Heading4"/>
      </w:pPr>
      <w:r>
        <w:rPr>
          <w:lang w:val="fr_FR" w:bidi="fr_FR"/>
        </w:rPr>
        <w:t>Le temple d’Ézéchiel</w:t>
      </w:r>
    </w:p>
    <w:p>
      <w:pPr/>
      <w:r>
        <w:rPr>
          <w:lang w:val="fr_FR" w:bidi="fr_FR"/>
        </w:rPr>
      </w:r>
      <w:r>
        <w:rPr>
          <w:lang w:val="fr_FR" w:bidi="fr_FR"/>
        </w:rPr>
        <w:t>La description détaillée du Temple idéal par Ézéchiel (</w:t>
      </w:r>
      <w:r>
        <w:rPr>
          <w:lang w:val="fr_FR" w:bidi="fr_FR"/>
        </w:rPr>
        <w:t>Ez 40–48</w:t>
      </w:r>
      <w:r>
        <w:rPr>
          <w:lang w:val="fr_FR" w:bidi="fr_FR"/>
        </w:rPr>
        <w:t xml:space="preserve">) n'a pas été utilisée comme modèle pour le temple de Zorobabel. En fait, la familiarité d'Ézéchiel avec le temple de Salomon avant sa déportation en 597 av. J.‑C. rend sa description plus utile pour déterminer les détails incertains du premier Temple. </w:t>
      </w:r>
    </w:p>
    <w:p>
      <w:pPr/>
      <w:r>
        <w:rPr>
          <w:lang w:val="fr_FR" w:bidi="fr_FR"/>
        </w:rPr>
      </w:r>
      <w:r>
        <w:rPr>
          <w:lang w:val="fr_FR" w:bidi="fr_FR"/>
        </w:rPr>
        <w:t>La préoccupation principale d'Ézéchiel était de montrer la nature du culte pur, protégé de toute contamination. Ce culte permettrait à la gloire de Dieu, qui avait quitté le Temple corrompu de Salomon (</w:t>
      </w:r>
      <w:r>
        <w:rPr>
          <w:lang w:val="fr_FR" w:bidi="fr_FR"/>
        </w:rPr>
        <w:t xml:space="preserve">9.3 </w:t>
      </w:r>
      <w:r>
        <w:rPr>
          <w:lang w:val="fr_FR" w:bidi="fr_FR"/>
        </w:rPr>
        <w:t xml:space="preserve">; </w:t>
      </w:r>
      <w:r>
        <w:rPr>
          <w:lang w:val="fr_FR" w:bidi="fr_FR"/>
        </w:rPr>
        <w:t xml:space="preserve">10.4, 18–19 </w:t>
      </w:r>
      <w:r>
        <w:rPr>
          <w:lang w:val="fr_FR" w:bidi="fr_FR"/>
        </w:rPr>
        <w:t xml:space="preserve">; </w:t>
      </w:r>
      <w:r>
        <w:rPr>
          <w:lang w:val="fr_FR" w:bidi="fr_FR"/>
        </w:rPr>
        <w:t>11.22–23</w:t>
      </w:r>
      <w:r>
        <w:rPr>
          <w:lang w:val="fr_FR" w:bidi="fr_FR"/>
        </w:rPr>
        <w:t>), de revenir, afin que Jérusalem puisse à nouveau être nommée « le Seigneur est ici » (</w:t>
      </w:r>
      <w:r>
        <w:rPr>
          <w:lang w:val="fr_FR" w:bidi="fr_FR"/>
        </w:rPr>
        <w:t xml:space="preserve">43.1–5 </w:t>
      </w:r>
      <w:r>
        <w:rPr>
          <w:lang w:val="fr_FR" w:bidi="fr_FR"/>
        </w:rPr>
        <w:t xml:space="preserve">; </w:t>
      </w:r>
      <w:r>
        <w:rPr>
          <w:lang w:val="fr_FR" w:bidi="fr_FR"/>
        </w:rPr>
        <w:t>48.35</w:t>
      </w:r>
      <w:r>
        <w:rPr>
          <w:lang w:val="fr_FR" w:bidi="fr_FR"/>
        </w:rPr>
        <w:t>). Cette pensée est liée à la notion essentielle d'Ézéchiel que l'Esprit de Dieu habite ses fidèles adorateurs (</w:t>
      </w:r>
      <w:r>
        <w:rPr>
          <w:lang w:val="fr_FR" w:bidi="fr_FR"/>
        </w:rPr>
        <w:t>36.24–28</w:t>
      </w:r>
      <w:r>
        <w:rPr>
          <w:lang w:val="fr_FR" w:bidi="fr_FR"/>
        </w:rPr>
        <w:t>). Elle anticipe aussi l'enseignement du NT selon lequel les croyants deviennent le temple de Dieu.</w:t>
      </w:r>
    </w:p>
    <w:p>
      <w:pPr>
        <w:pStyle w:val="Heading3"/>
      </w:pPr>
      <w:r>
        <w:rPr>
          <w:lang w:val="fr_FR" w:bidi="fr_FR"/>
        </w:rPr>
        <w:t>Importance du temple dans le Nouveau Testament</w:t>
      </w:r>
    </w:p>
    <w:p>
      <w:pPr>
        <w:pStyle w:val="Heading4"/>
      </w:pPr>
      <w:r>
        <w:rPr>
          <w:lang w:val="fr_FR" w:bidi="fr_FR"/>
        </w:rPr>
        <w:t>Christ et le Temple</w:t>
      </w:r>
    </w:p>
    <w:p>
      <w:pPr/>
      <w:r>
        <w:rPr>
          <w:lang w:val="fr_FR" w:bidi="fr_FR"/>
        </w:rPr>
      </w:r>
      <w:r>
        <w:rPr>
          <w:lang w:val="fr_FR" w:bidi="fr_FR"/>
        </w:rPr>
        <w:t>Christ a montré un respect considérable pour le Temple. À 12 ans, il discute avec les rabbins dans ses portiques, et le décrit comme la maison de son Père (</w:t>
      </w:r>
      <w:r>
        <w:rPr>
          <w:lang w:val="fr_FR" w:bidi="fr_FR"/>
        </w:rPr>
        <w:t>Lc 2.41–50</w:t>
      </w:r>
      <w:r>
        <w:rPr>
          <w:lang w:val="fr_FR" w:bidi="fr_FR"/>
        </w:rPr>
        <w:t>). Pour lui, « la maison de Dieu » est habitée par Dieu (</w:t>
      </w:r>
      <w:r>
        <w:rPr>
          <w:lang w:val="fr_FR" w:bidi="fr_FR"/>
        </w:rPr>
        <w:t xml:space="preserve">Mt 12.4 </w:t>
      </w:r>
      <w:r>
        <w:rPr>
          <w:lang w:val="fr_FR" w:bidi="fr_FR"/>
        </w:rPr>
        <w:t xml:space="preserve">; </w:t>
      </w:r>
      <w:r>
        <w:rPr>
          <w:lang w:val="fr_FR" w:bidi="fr_FR"/>
        </w:rPr>
        <w:t>23.21</w:t>
      </w:r>
      <w:r>
        <w:rPr>
          <w:lang w:val="fr_FR" w:bidi="fr_FR"/>
        </w:rPr>
        <w:t>). Bien qu'il le purifie deux fois avec une colère juste (</w:t>
      </w:r>
      <w:r>
        <w:rPr>
          <w:lang w:val="fr_FR" w:bidi="fr_FR"/>
        </w:rPr>
        <w:t xml:space="preserve">Mt 21.12–13 </w:t>
      </w:r>
      <w:r>
        <w:rPr>
          <w:lang w:val="fr_FR" w:bidi="fr_FR"/>
        </w:rPr>
        <w:t xml:space="preserve">; </w:t>
      </w:r>
      <w:r>
        <w:rPr>
          <w:lang w:val="fr_FR" w:bidi="fr_FR"/>
        </w:rPr>
        <w:t>Jn 2.13–16</w:t>
      </w:r>
      <w:r>
        <w:rPr>
          <w:lang w:val="fr_FR" w:bidi="fr_FR"/>
        </w:rPr>
        <w:t>), il pleure sur sa destruction imminente, ainsi que celle de la ville (</w:t>
      </w:r>
      <w:r>
        <w:rPr>
          <w:lang w:val="fr_FR" w:bidi="fr_FR"/>
        </w:rPr>
        <w:t>Lc 19.41–44</w:t>
      </w:r>
      <w:r>
        <w:rPr>
          <w:lang w:val="fr_FR" w:bidi="fr_FR"/>
        </w:rPr>
        <w:t>). Il y enseigne souvent, mais se dit « plus grand que le temple » (</w:t>
      </w:r>
      <w:r>
        <w:rPr>
          <w:lang w:val="fr_FR" w:bidi="fr_FR"/>
        </w:rPr>
        <w:t>Mt 12.6</w:t>
      </w:r>
      <w:r>
        <w:rPr>
          <w:lang w:val="fr_FR" w:bidi="fr_FR"/>
        </w:rPr>
        <w:t>). Lorsque, malgré les miracles qu'il accomplit, il est rejeté en tant que Messie à Jérusalem, il prédit sa destruction inévitable (</w:t>
      </w:r>
      <w:r>
        <w:rPr>
          <w:lang w:val="fr_FR" w:bidi="fr_FR"/>
        </w:rPr>
        <w:t xml:space="preserve">Mt 21.9–15 </w:t>
      </w:r>
      <w:r>
        <w:rPr>
          <w:lang w:val="fr_FR" w:bidi="fr_FR"/>
        </w:rPr>
        <w:t xml:space="preserve">; </w:t>
      </w:r>
      <w:r>
        <w:rPr>
          <w:lang w:val="fr_FR" w:bidi="fr_FR"/>
        </w:rPr>
        <w:t>24.1–2</w:t>
      </w:r>
      <w:r>
        <w:rPr>
          <w:lang w:val="fr_FR" w:bidi="fr_FR"/>
        </w:rPr>
        <w:t>). Pendant une brève période après la Pentecôte, l'Église primitive utilise le Temple comme lieu de réunion, jusqu'à ce que l'opposition croissante chasse les croyants de Jérusalem (</w:t>
      </w:r>
      <w:r>
        <w:rPr>
          <w:lang w:val="fr_FR" w:bidi="fr_FR"/>
        </w:rPr>
        <w:t xml:space="preserve">Ac 5.12, 21, 42 </w:t>
      </w:r>
      <w:r>
        <w:rPr>
          <w:lang w:val="fr_FR" w:bidi="fr_FR"/>
        </w:rPr>
        <w:t xml:space="preserve">; </w:t>
      </w:r>
      <w:r>
        <w:rPr>
          <w:lang w:val="fr_FR" w:bidi="fr_FR"/>
        </w:rPr>
        <w:t>8.1</w:t>
      </w:r>
      <w:r>
        <w:rPr>
          <w:lang w:val="fr_FR" w:bidi="fr_FR"/>
        </w:rPr>
        <w:t>).</w:t>
      </w:r>
    </w:p>
    <w:p>
      <w:pPr>
        <w:pStyle w:val="Heading4"/>
      </w:pPr>
      <w:r>
        <w:rPr>
          <w:lang w:val="fr_FR" w:bidi="fr_FR"/>
        </w:rPr>
        <w:t>L'Église en tant que temple</w:t>
      </w:r>
    </w:p>
    <w:p>
      <w:pPr/>
      <w:r>
        <w:rPr>
          <w:lang w:val="fr_FR" w:bidi="fr_FR"/>
        </w:rPr>
      </w:r>
      <w:r>
        <w:rPr>
          <w:lang w:val="fr_FR" w:bidi="fr_FR"/>
        </w:rPr>
        <w:t xml:space="preserve">Les auteurs du NT utilisent deux mots grecs différents pour décrire le Temple : </w:t>
      </w:r>
      <w:r>
        <w:rPr>
          <w:i/>
          <w:lang w:val="fr_FR" w:bidi="fr_FR"/>
        </w:rPr>
        <w:t>naos</w:t>
      </w:r>
      <w:r>
        <w:rPr>
          <w:lang w:val="fr_FR" w:bidi="fr_FR"/>
        </w:rPr>
        <w:t xml:space="preserve"> et </w:t>
      </w:r>
      <w:r>
        <w:rPr>
          <w:i/>
          <w:lang w:val="fr_FR" w:bidi="fr_FR"/>
        </w:rPr>
        <w:t>hieron</w:t>
      </w:r>
      <w:r>
        <w:rPr>
          <w:lang w:val="fr_FR" w:bidi="fr_FR"/>
        </w:rPr>
        <w:t xml:space="preserve">. </w:t>
      </w:r>
      <w:r>
        <w:rPr>
          <w:i/>
          <w:lang w:val="fr_FR" w:bidi="fr_FR"/>
        </w:rPr>
        <w:t>Naos</w:t>
      </w:r>
      <w:r>
        <w:rPr>
          <w:lang w:val="fr_FR" w:bidi="fr_FR"/>
        </w:rPr>
        <w:t xml:space="preserve"> désigne le sanctuaire du Temple en tant que tel, le lieu de la demeure de Dieu. </w:t>
      </w:r>
      <w:r>
        <w:rPr>
          <w:i/>
          <w:lang w:val="fr_FR" w:bidi="fr_FR"/>
        </w:rPr>
        <w:t>Hieron</w:t>
      </w:r>
      <w:r>
        <w:rPr>
          <w:lang w:val="fr_FR" w:bidi="fr_FR"/>
        </w:rPr>
        <w:t xml:space="preserve"> désigne les enceintes du Temple ainsi que le sanctuaire. En général, </w:t>
      </w:r>
      <w:r>
        <w:rPr>
          <w:i/>
          <w:lang w:val="fr_FR" w:bidi="fr_FR"/>
        </w:rPr>
        <w:t>naos</w:t>
      </w:r>
      <w:r>
        <w:rPr>
          <w:lang w:val="fr_FR" w:bidi="fr_FR"/>
        </w:rPr>
        <w:t xml:space="preserve"> est utilisé pour désigner la section intérieure du Temple connue sous le nom de lieu saint et Saint des saints, tandis que </w:t>
      </w:r>
      <w:r>
        <w:rPr>
          <w:i/>
          <w:lang w:val="fr_FR" w:bidi="fr_FR"/>
        </w:rPr>
        <w:t>hieron</w:t>
      </w:r>
      <w:r>
        <w:rPr>
          <w:lang w:val="fr_FR" w:bidi="fr_FR"/>
        </w:rPr>
        <w:t xml:space="preserve"> inclut le parvis extérieur et le Temple proprement dit.</w:t>
      </w:r>
    </w:p>
    <w:p>
      <w:pPr/>
      <w:r>
        <w:rPr>
          <w:lang w:val="fr_FR" w:bidi="fr_FR"/>
        </w:rPr>
      </w:r>
      <w:r>
        <w:rPr>
          <w:lang w:val="fr_FR" w:bidi="fr_FR"/>
        </w:rPr>
        <w:t xml:space="preserve">Dans les épîtres de Paul, le mot </w:t>
      </w:r>
      <w:r>
        <w:rPr>
          <w:i/>
          <w:lang w:val="fr_FR" w:bidi="fr_FR"/>
        </w:rPr>
        <w:t>naos</w:t>
      </w:r>
      <w:r>
        <w:rPr>
          <w:lang w:val="fr_FR" w:bidi="fr_FR"/>
        </w:rPr>
        <w:t xml:space="preserve"> apparaît six fois (</w:t>
      </w:r>
      <w:r>
        <w:rPr>
          <w:lang w:val="fr_FR" w:bidi="fr_FR"/>
        </w:rPr>
        <w:t xml:space="preserve">1Co 3.16–17 </w:t>
      </w:r>
      <w:r>
        <w:rPr>
          <w:lang w:val="fr_FR" w:bidi="fr_FR"/>
        </w:rPr>
        <w:t xml:space="preserve">; </w:t>
      </w:r>
      <w:r>
        <w:rPr>
          <w:lang w:val="fr_FR" w:bidi="fr_FR"/>
        </w:rPr>
        <w:t xml:space="preserve">6.19 </w:t>
      </w:r>
      <w:r>
        <w:rPr>
          <w:lang w:val="fr_FR" w:bidi="fr_FR"/>
        </w:rPr>
        <w:t xml:space="preserve">; </w:t>
      </w:r>
      <w:r>
        <w:rPr>
          <w:lang w:val="fr_FR" w:bidi="fr_FR"/>
        </w:rPr>
        <w:t xml:space="preserve">2Co 6.16 </w:t>
      </w:r>
      <w:r>
        <w:rPr>
          <w:lang w:val="fr_FR" w:bidi="fr_FR"/>
        </w:rPr>
        <w:t xml:space="preserve">; </w:t>
      </w:r>
      <w:r>
        <w:rPr>
          <w:lang w:val="fr_FR" w:bidi="fr_FR"/>
        </w:rPr>
        <w:t xml:space="preserve">Ep 2.21 </w:t>
      </w:r>
      <w:r>
        <w:rPr>
          <w:lang w:val="fr_FR" w:bidi="fr_FR"/>
        </w:rPr>
        <w:t xml:space="preserve">; </w:t>
      </w:r>
      <w:r>
        <w:rPr>
          <w:lang w:val="fr_FR" w:bidi="fr_FR"/>
        </w:rPr>
        <w:t>2Th 2.4</w:t>
      </w:r>
      <w:r>
        <w:rPr>
          <w:lang w:val="fr_FR" w:bidi="fr_FR"/>
        </w:rPr>
        <w:t xml:space="preserve">) et </w:t>
      </w:r>
      <w:r>
        <w:rPr>
          <w:i/>
          <w:lang w:val="fr_FR" w:bidi="fr_FR"/>
        </w:rPr>
        <w:t>hieron</w:t>
      </w:r>
      <w:r>
        <w:rPr>
          <w:lang w:val="fr_FR" w:bidi="fr_FR"/>
        </w:rPr>
        <w:t xml:space="preserve"> une fois (</w:t>
      </w:r>
      <w:r>
        <w:rPr>
          <w:lang w:val="fr_FR" w:bidi="fr_FR"/>
        </w:rPr>
        <w:t>1Co 9.13</w:t>
      </w:r>
      <w:r>
        <w:rPr>
          <w:lang w:val="fr_FR" w:bidi="fr_FR"/>
        </w:rPr>
        <w:t xml:space="preserve">). Dans ces versets, Paul maintient la distinction de définition notée ci-dessus. Lorsqu'il parle du Temple physique réel, il utilise le mot </w:t>
      </w:r>
      <w:r>
        <w:rPr>
          <w:i/>
          <w:lang w:val="fr_FR" w:bidi="fr_FR"/>
        </w:rPr>
        <w:t>hieron</w:t>
      </w:r>
      <w:r>
        <w:rPr>
          <w:lang w:val="fr_FR" w:bidi="fr_FR"/>
        </w:rPr>
        <w:t xml:space="preserve"> pour indiquer le lieu où les sacrificateurs offraient des animaux en sacrifice sur l'autel (</w:t>
      </w:r>
      <w:r>
        <w:rPr>
          <w:lang w:val="fr_FR" w:bidi="fr_FR"/>
        </w:rPr>
        <w:t>1Co 9.13</w:t>
      </w:r>
      <w:r>
        <w:rPr>
          <w:lang w:val="fr_FR" w:bidi="fr_FR"/>
        </w:rPr>
        <w:t xml:space="preserve">). (L'autel était situé dans le parvis extérieur, voir </w:t>
      </w:r>
      <w:r>
        <w:rPr>
          <w:lang w:val="fr_FR" w:bidi="fr_FR"/>
        </w:rPr>
        <w:t>Ex 27–29</w:t>
      </w:r>
      <w:r>
        <w:rPr>
          <w:lang w:val="fr_FR" w:bidi="fr_FR"/>
        </w:rPr>
        <w:t xml:space="preserve">, </w:t>
      </w:r>
      <w:r>
        <w:rPr>
          <w:lang w:val="fr_FR" w:bidi="fr_FR"/>
        </w:rPr>
        <w:t>40</w:t>
      </w:r>
      <w:r>
        <w:rPr>
          <w:lang w:val="fr_FR" w:bidi="fr_FR"/>
        </w:rPr>
        <w:t xml:space="preserve">). Quand Paul annonce l'acte abominable de l'impie usurpant la place de Dieu dans le Temple, il utilise le mot </w:t>
      </w:r>
      <w:r>
        <w:rPr>
          <w:i/>
          <w:lang w:val="fr_FR" w:bidi="fr_FR"/>
        </w:rPr>
        <w:t>naos</w:t>
      </w:r>
      <w:r>
        <w:rPr>
          <w:lang w:val="fr_FR" w:bidi="fr_FR"/>
        </w:rPr>
        <w:t>, c'est-à-dire le mot qui désigne le lieu de la présence de la divinité (</w:t>
      </w:r>
      <w:r>
        <w:rPr>
          <w:lang w:val="fr_FR" w:bidi="fr_FR"/>
        </w:rPr>
        <w:t>2Th 2.4</w:t>
      </w:r>
      <w:r>
        <w:rPr>
          <w:lang w:val="fr_FR" w:bidi="fr_FR"/>
        </w:rPr>
        <w:t>).</w:t>
      </w:r>
    </w:p>
    <w:p>
      <w:pPr/>
      <w:r>
        <w:rPr>
          <w:lang w:val="fr_FR" w:bidi="fr_FR"/>
        </w:rPr>
      </w:r>
      <w:r>
        <w:rPr>
          <w:lang w:val="fr_FR" w:bidi="fr_FR"/>
        </w:rPr>
        <w:t xml:space="preserve">Dans tous les autres passages des écrits de Paul, </w:t>
      </w:r>
      <w:r>
        <w:rPr>
          <w:i/>
          <w:lang w:val="fr_FR" w:bidi="fr_FR"/>
        </w:rPr>
        <w:t>naos</w:t>
      </w:r>
      <w:r>
        <w:rPr>
          <w:lang w:val="fr_FR" w:bidi="fr_FR"/>
        </w:rPr>
        <w:t xml:space="preserve"> est utilisé métaphoriquement pour dépeindre une habitation humaine pour l'Esprit divin. Dans un cas, l'image du sanctuaire est utilisée pour décrire le corps du croyant individuel (</w:t>
      </w:r>
      <w:r>
        <w:rPr>
          <w:lang w:val="fr_FR" w:bidi="fr_FR"/>
        </w:rPr>
        <w:t>1Co 6.19</w:t>
      </w:r>
      <w:r>
        <w:rPr>
          <w:lang w:val="fr_FR" w:bidi="fr_FR"/>
        </w:rPr>
        <w:t>). Dans tous les autres cas, le sanctuaire représente le corps du Christ, l'Église (</w:t>
      </w:r>
      <w:r>
        <w:rPr>
          <w:lang w:val="fr_FR" w:bidi="fr_FR"/>
        </w:rPr>
        <w:t>1Co 3.16–17</w:t>
      </w:r>
      <w:r>
        <w:rPr>
          <w:lang w:val="fr_FR" w:bidi="fr_FR"/>
        </w:rPr>
        <w:t xml:space="preserve"> ; </w:t>
      </w:r>
      <w:r>
        <w:rPr>
          <w:lang w:val="fr_FR" w:bidi="fr_FR"/>
        </w:rPr>
        <w:t>2Co 6.16</w:t>
      </w:r>
      <w:r>
        <w:rPr>
          <w:lang w:val="fr_FR" w:bidi="fr_FR"/>
        </w:rPr>
        <w:t xml:space="preserve"> ; </w:t>
      </w:r>
      <w:r>
        <w:rPr>
          <w:lang w:val="fr_FR" w:bidi="fr_FR"/>
        </w:rPr>
        <w:t>Ep 2.21</w:t>
      </w:r>
      <w:r>
        <w:rPr>
          <w:lang w:val="fr_FR" w:bidi="fr_FR"/>
        </w:rPr>
        <w:t xml:space="preserve">). Par erreur, de nombreux lecteurs pensent que </w:t>
      </w:r>
      <w:r>
        <w:rPr>
          <w:lang w:val="fr_FR" w:bidi="fr_FR"/>
        </w:rPr>
        <w:t>1 Corinthiens 3.16–17</w:t>
      </w:r>
      <w:r>
        <w:rPr>
          <w:lang w:val="fr_FR" w:bidi="fr_FR"/>
        </w:rPr>
        <w:t xml:space="preserve"> parle de l'individu, mais selon le texte grec, il est incontestable que Paul parle de l'Église collective (spécifiquement, l'Église à Corinthe).</w:t>
      </w:r>
    </w:p>
    <w:p>
      <w:pPr/>
      <w:r>
        <w:rPr>
          <w:lang w:val="fr_FR" w:bidi="fr_FR"/>
        </w:rPr>
      </w:r>
      <w:r>
        <w:rPr>
          <w:lang w:val="fr_FR" w:bidi="fr_FR"/>
        </w:rPr>
        <w:t xml:space="preserve">Paul dit à l'Église de Corinthe qu'elle est le sanctuaire de Dieu. Grâce à leur connaissance des temples païens, ils auraient compris cette image. Mais Paul avait probablement en tête le seul temple de Jérusalem. Les Gentils avaient de nombreux dieux avec de nombreux temples dans une seule ville ; les Juifs avaient un seul Dieu avec un seul Temple dans tout Israël. Cela aidait à préserver l'unité parmi les Israélites. Les Corinthiens avaient besoin d'unité spirituelle ; ils étaient fragmentés en raison de leurs préférences individuelles (voir </w:t>
      </w:r>
      <w:r>
        <w:rPr>
          <w:lang w:val="fr_FR" w:bidi="fr_FR"/>
        </w:rPr>
        <w:t>1Co 1.10–13</w:t>
      </w:r>
      <w:r>
        <w:rPr>
          <w:lang w:val="fr_FR" w:bidi="fr_FR"/>
        </w:rPr>
        <w:t>).</w:t>
      </w:r>
    </w:p>
    <w:p>
      <w:pPr/>
      <w:r>
        <w:rPr>
          <w:lang w:val="fr_FR" w:bidi="fr_FR"/>
        </w:rPr>
      </w:r>
      <w:r>
        <w:rPr>
          <w:lang w:val="fr_FR" w:bidi="fr_FR"/>
        </w:rPr>
        <w:t>Dans Éphésiens, le chef-d'œuvre de Paul sur l'Église, il parle des Églises locales comme d'entités vivantes et organiques qui, dans leur ensemble, croissent en un sanctuaire saint dans le Seigneur (</w:t>
      </w:r>
      <w:r>
        <w:rPr>
          <w:lang w:val="fr_FR" w:bidi="fr_FR"/>
        </w:rPr>
        <w:t>Ep 2.21</w:t>
      </w:r>
      <w:r>
        <w:rPr>
          <w:lang w:val="fr_FR" w:bidi="fr_FR"/>
        </w:rPr>
        <w:t>). Paul représente chaque Église locale comme offrant à Dieu une habitation spirituelle dans cette localité (</w:t>
      </w:r>
      <w:r>
        <w:rPr>
          <w:lang w:val="fr_FR" w:bidi="fr_FR"/>
        </w:rPr>
        <w:t>v. 22</w:t>
      </w:r>
      <w:r>
        <w:rPr>
          <w:lang w:val="fr_FR" w:bidi="fr_FR"/>
        </w:rPr>
        <w:t>) et comme grandissant ensemble avec toutes les autres Églises en un sanctuaire saint et universel pour la demeure du Seigneur.</w:t>
      </w:r>
    </w:p>
    <w:p>
      <w:pPr>
        <w:pStyle w:val="Heading4"/>
      </w:pPr>
      <w:r>
        <w:rPr>
          <w:lang w:val="fr_FR" w:bidi="fr_FR"/>
        </w:rPr>
        <w:t>Le temple dans l'Apocalypse de Jean</w:t>
      </w:r>
    </w:p>
    <w:p>
      <w:pPr/>
      <w:r>
        <w:rPr>
          <w:lang w:val="fr_FR" w:bidi="fr_FR"/>
        </w:rPr>
      </w:r>
      <w:r>
        <w:rPr>
          <w:lang w:val="fr_FR" w:bidi="fr_FR"/>
        </w:rPr>
        <w:t>Dans le livre de l'Apocalypse de Jean, il n'y a pas de temple matériel, même si l'imagerie de Jérusalem et du mont Sion continue d'être présente (</w:t>
      </w:r>
      <w:r>
        <w:rPr>
          <w:lang w:val="fr_FR" w:bidi="fr_FR"/>
        </w:rPr>
        <w:t xml:space="preserve">Ap 3.12 </w:t>
      </w:r>
      <w:r>
        <w:rPr>
          <w:lang w:val="fr_FR" w:bidi="fr_FR"/>
        </w:rPr>
        <w:t xml:space="preserve">; </w:t>
      </w:r>
      <w:r>
        <w:rPr>
          <w:lang w:val="fr_FR" w:bidi="fr_FR"/>
        </w:rPr>
        <w:t xml:space="preserve">14.1 </w:t>
      </w:r>
      <w:r>
        <w:rPr>
          <w:lang w:val="fr_FR" w:bidi="fr_FR"/>
        </w:rPr>
        <w:t xml:space="preserve">; </w:t>
      </w:r>
      <w:r>
        <w:rPr>
          <w:lang w:val="fr_FR" w:bidi="fr_FR"/>
        </w:rPr>
        <w:t>21.2, 10, 22</w:t>
      </w:r>
      <w:r>
        <w:rPr>
          <w:lang w:val="fr_FR" w:bidi="fr_FR"/>
        </w:rPr>
        <w:t>). Trois idées interconnectées dominent. La première est le concept de l'Église composée de martyrs, dont les membres fidèles sont le temple de Dieu (</w:t>
      </w:r>
      <w:r>
        <w:rPr>
          <w:lang w:val="fr_FR" w:bidi="fr_FR"/>
        </w:rPr>
        <w:t xml:space="preserve">3.12 </w:t>
      </w:r>
      <w:r>
        <w:rPr>
          <w:lang w:val="fr_FR" w:bidi="fr_FR"/>
        </w:rPr>
        <w:t xml:space="preserve">; </w:t>
      </w:r>
      <w:r>
        <w:rPr>
          <w:lang w:val="fr_FR" w:bidi="fr_FR"/>
        </w:rPr>
        <w:t>14.1</w:t>
      </w:r>
      <w:r>
        <w:rPr>
          <w:lang w:val="fr_FR" w:bidi="fr_FR"/>
        </w:rPr>
        <w:t>). Ce temple grandit progressivement alors que le nombre de martyrs augmente (</w:t>
      </w:r>
      <w:r>
        <w:rPr>
          <w:lang w:val="fr_FR" w:bidi="fr_FR"/>
        </w:rPr>
        <w:t>6.11</w:t>
      </w:r>
      <w:r>
        <w:rPr>
          <w:lang w:val="fr_FR" w:bidi="fr_FR"/>
        </w:rPr>
        <w:t>). Un autre aspect est le temple en tant que lieu de jugement (</w:t>
      </w:r>
      <w:r>
        <w:rPr>
          <w:lang w:val="fr_FR" w:bidi="fr_FR"/>
        </w:rPr>
        <w:t xml:space="preserve">11.19 </w:t>
      </w:r>
      <w:r>
        <w:rPr>
          <w:lang w:val="fr_FR" w:bidi="fr_FR"/>
        </w:rPr>
        <w:t xml:space="preserve">; </w:t>
      </w:r>
      <w:r>
        <w:rPr>
          <w:lang w:val="fr_FR" w:bidi="fr_FR"/>
        </w:rPr>
        <w:t xml:space="preserve">14.15 </w:t>
      </w:r>
      <w:r>
        <w:rPr>
          <w:lang w:val="fr_FR" w:bidi="fr_FR"/>
        </w:rPr>
        <w:t xml:space="preserve">; </w:t>
      </w:r>
      <w:r>
        <w:rPr>
          <w:lang w:val="fr_FR" w:bidi="fr_FR"/>
        </w:rPr>
        <w:t>15.5–16.1</w:t>
      </w:r>
      <w:r>
        <w:rPr>
          <w:lang w:val="fr_FR" w:bidi="fr_FR"/>
        </w:rPr>
        <w:t xml:space="preserve">). Enfin, tout temple dans le nouvel âge est inutile, car « le </w:t>
      </w:r>
      <w:r>
        <w:rPr>
          <w:lang w:val="fr_FR" w:bidi="fr_FR"/>
        </w:rPr>
        <w:t>Seigneur Dieu tout-puissant est son temple, ainsi que l'agneau</w:t>
      </w:r>
      <w:r>
        <w:rPr>
          <w:lang w:val="fr_FR" w:bidi="fr_FR"/>
        </w:rPr>
        <w:t xml:space="preserve"> » (</w:t>
      </w:r>
      <w:r>
        <w:rPr>
          <w:lang w:val="fr_FR" w:bidi="fr_FR"/>
        </w:rPr>
        <w:t>21.22</w:t>
      </w:r>
      <w:r>
        <w:rPr>
          <w:lang w:val="fr_FR" w:bidi="fr_FR"/>
        </w:rPr>
        <w:t>). L'état ultime sera la demeure de Dieu avec son peuple, c'est-à-dire le temple éternel et spirituel.</w:t>
      </w:r>
    </w:p>
    <w:p>
      <w:pPr/>
      <w:r>
        <w:rPr>
          <w:lang w:val="fr_FR" w:bidi="fr_FR"/>
        </w:rPr>
      </w:r>
      <w:r>
        <w:rPr>
          <w:i/>
          <w:lang w:val="fr_FR" w:bidi="fr_FR"/>
        </w:rPr>
        <w:t>Voir aussi</w:t>
      </w:r>
      <w:r>
        <w:rPr>
          <w:lang w:val="fr_FR" w:bidi="fr_FR"/>
        </w:rPr>
        <w:t xml:space="preserve"> </w:t>
      </w:r>
      <w:r>
        <w:rPr>
          <w:lang w:val="fr_FR" w:bidi="fr_FR"/>
        </w:rPr>
        <w:t>autel</w:t>
      </w:r>
      <w:r>
        <w:rPr>
          <w:lang w:val="fr_FR" w:bidi="fr_FR"/>
        </w:rPr>
        <w:t xml:space="preserve"> ; </w:t>
      </w:r>
      <w:r>
        <w:rPr>
          <w:lang w:val="fr_FR" w:bidi="fr_FR"/>
        </w:rPr>
        <w:t>arche de l'alliance</w:t>
      </w:r>
      <w:r>
        <w:rPr>
          <w:lang w:val="fr_FR" w:bidi="fr_FR"/>
        </w:rPr>
        <w:t xml:space="preserve"> ; </w:t>
      </w:r>
      <w:r>
        <w:rPr>
          <w:lang w:val="fr_FR" w:bidi="fr_FR"/>
        </w:rPr>
        <w:t>pain de la Présence ou pain de proposition</w:t>
      </w:r>
      <w:r>
        <w:rPr>
          <w:lang w:val="fr_FR" w:bidi="fr_FR"/>
        </w:rPr>
        <w:t xml:space="preserve"> ; </w:t>
      </w:r>
      <w:r>
        <w:rPr>
          <w:lang w:val="fr_FR" w:bidi="fr_FR"/>
        </w:rPr>
        <w:t>David</w:t>
      </w:r>
      <w:r>
        <w:rPr>
          <w:lang w:val="fr_FR" w:bidi="fr_FR"/>
        </w:rPr>
        <w:t xml:space="preserve"> ; </w:t>
      </w:r>
      <w:r>
        <w:rPr>
          <w:lang w:val="fr_FR" w:bidi="fr_FR"/>
        </w:rPr>
        <w:t>fêtes d'Israël</w:t>
      </w:r>
      <w:r>
        <w:rPr>
          <w:lang w:val="fr_FR" w:bidi="fr_FR"/>
        </w:rPr>
        <w:t xml:space="preserve"> ; </w:t>
      </w:r>
      <w:r>
        <w:rPr>
          <w:lang w:val="fr_FR" w:bidi="fr_FR"/>
        </w:rPr>
        <w:t>première révolte juive</w:t>
      </w:r>
      <w:r>
        <w:rPr>
          <w:lang w:val="fr_FR" w:bidi="fr_FR"/>
        </w:rPr>
        <w:t xml:space="preserve"> ; </w:t>
      </w:r>
      <w:r>
        <w:rPr>
          <w:lang w:val="fr_FR" w:bidi="fr_FR"/>
        </w:rPr>
        <w:t>judaïsme</w:t>
      </w:r>
      <w:r>
        <w:rPr>
          <w:lang w:val="fr_FR" w:bidi="fr_FR"/>
        </w:rPr>
        <w:t xml:space="preserve"> ; </w:t>
      </w:r>
      <w:r>
        <w:rPr>
          <w:lang w:val="fr_FR" w:bidi="fr_FR"/>
        </w:rPr>
        <w:t>propitiatoire</w:t>
      </w:r>
      <w:r>
        <w:rPr>
          <w:lang w:val="fr_FR" w:bidi="fr_FR"/>
        </w:rPr>
        <w:t xml:space="preserve"> ; </w:t>
      </w:r>
      <w:r>
        <w:rPr>
          <w:lang w:val="fr_FR" w:bidi="fr_FR"/>
        </w:rPr>
        <w:t>offrandes et sacrifices</w:t>
      </w:r>
      <w:r>
        <w:rPr>
          <w:lang w:val="fr_FR" w:bidi="fr_FR"/>
        </w:rPr>
        <w:t xml:space="preserve"> ; </w:t>
      </w:r>
      <w:r>
        <w:rPr>
          <w:lang w:val="fr_FR" w:bidi="fr_FR"/>
        </w:rPr>
        <w:t>sacrificateurs et lévites</w:t>
      </w:r>
      <w:r>
        <w:rPr>
          <w:lang w:val="fr_FR" w:bidi="fr_FR"/>
        </w:rPr>
        <w:t xml:space="preserve"> ; </w:t>
      </w:r>
      <w:r>
        <w:rPr>
          <w:lang w:val="fr_FR" w:bidi="fr_FR"/>
        </w:rPr>
        <w:t>sanctuaire</w:t>
      </w:r>
      <w:r>
        <w:rPr>
          <w:lang w:val="fr_FR" w:bidi="fr_FR"/>
        </w:rPr>
        <w:t xml:space="preserve"> ; </w:t>
      </w:r>
      <w:r>
        <w:rPr>
          <w:lang w:val="fr_FR" w:bidi="fr_FR"/>
        </w:rPr>
        <w:t>chantres du Temple</w:t>
      </w:r>
      <w:r>
        <w:rPr>
          <w:lang w:val="fr_FR" w:bidi="fr_FR"/>
        </w:rPr>
        <w:t xml:space="preserve"> ; </w:t>
      </w:r>
      <w:r>
        <w:rPr>
          <w:lang w:val="fr_FR" w:bidi="fr_FR"/>
        </w:rPr>
        <w:t>Salomon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teqel</w:t>
      </w:r>
      <w:r>
        <w:rPr>
          <w:lang w:val="fr_FR" w:bidi="fr_FR"/>
        </w:rPr>
      </w:r>
    </w:p>
    <w:p>
      <w:pPr/>
      <w:r>
        <w:rPr>
          <w:lang w:val="fr_FR" w:bidi="fr_FR"/>
        </w:rPr>
      </w:r>
      <w:r>
        <w:rPr>
          <w:lang w:val="fr_FR" w:bidi="fr_FR"/>
        </w:rPr>
        <w:t xml:space="preserve">Mot araméen utilisé dans dans </w:t>
      </w:r>
      <w:r>
        <w:rPr>
          <w:lang w:val="fr_FR" w:bidi="fr_FR"/>
        </w:rPr>
        <w:t xml:space="preserve">Daniel 5.25–27 </w:t>
      </w:r>
      <w:r>
        <w:rPr>
          <w:lang w:val="fr_FR" w:bidi="fr_FR"/>
        </w:rPr>
        <w:t xml:space="preserve">et qui y signifie « pesé ». </w:t>
      </w:r>
    </w:p>
    <w:p>
      <w:pPr/>
      <w:r>
        <w:rPr>
          <w:lang w:val="fr_FR" w:bidi="fr_FR"/>
        </w:rPr>
      </w:r>
      <w:r>
        <w:rPr>
          <w:i/>
          <w:lang w:val="fr_FR" w:bidi="fr_FR"/>
        </w:rPr>
        <w:t>Voir</w:t>
      </w:r>
      <w:r>
        <w:rPr>
          <w:lang w:val="fr_FR" w:bidi="fr_FR"/>
        </w:rPr>
        <w:t xml:space="preserve"> </w:t>
      </w:r>
      <w:r>
        <w:rPr>
          <w:lang w:val="fr_FR" w:bidi="fr_FR"/>
        </w:rPr>
        <w:t>Mené, mené, teqel, parsîn</w:t>
      </w:r>
      <w:r>
        <w:rPr>
          <w:lang w:val="fr_FR" w:bidi="fr_FR"/>
        </w:rPr>
        <w:t>.</w:t>
      </w:r>
      <w:r>
        <w:rPr>
          <w:lang w:val="fr_FR" w:bidi="fr_FR"/>
        </w:rPr>
      </w:r>
      <w:r>
        <w:rPr>
          <w:lang w:val="fr_FR" w:bidi="fr_FR"/>
        </w:rPr>
      </w:r>
    </w:p>
    <w:p>
      <w:pPr/>
      <w:r>
        <w:rPr>
          <w:lang w:val="fr_FR" w:bidi="fr_FR"/>
        </w:rPr>
      </w:r>
    </w:p>
    <w:p>
      <w:pPr>
        <w:pStyle w:val="Heading2"/>
      </w:pPr>
      <w:r>
        <w:rPr>
          <w:lang w:val="fr_FR" w:bidi="fr_FR"/>
        </w:rPr>
        <w:t>Térach, Thara (Personne)</w:t>
      </w:r>
      <w:r>
        <w:rPr>
          <w:lang w:val="fr_FR" w:bidi="fr_FR"/>
        </w:rPr>
      </w:r>
    </w:p>
    <w:p>
      <w:pPr/>
      <w:r>
        <w:rPr>
          <w:lang w:val="fr_FR" w:bidi="fr_FR"/>
        </w:rPr>
      </w:r>
      <w:r>
        <w:rPr>
          <w:lang w:val="fr_FR" w:bidi="fr_FR"/>
        </w:rPr>
        <w:t>Père d'Abram (Abraham), de Nachor et d'Haran (</w:t>
      </w:r>
      <w:r>
        <w:rPr>
          <w:lang w:val="fr_FR" w:bidi="fr_FR"/>
        </w:rPr>
        <w:t>Gn 11.26</w:t>
      </w:r>
      <w:r>
        <w:rPr>
          <w:lang w:val="fr_FR" w:bidi="fr_FR"/>
        </w:rPr>
        <w:t xml:space="preserve"> ; </w:t>
      </w:r>
      <w:r>
        <w:rPr>
          <w:lang w:val="fr_FR" w:bidi="fr_FR"/>
        </w:rPr>
        <w:t>1Ch 1.26</w:t>
      </w:r>
      <w:r>
        <w:rPr>
          <w:lang w:val="fr_FR" w:bidi="fr_FR"/>
        </w:rPr>
        <w:t xml:space="preserve"> ; </w:t>
      </w:r>
      <w:r>
        <w:rPr>
          <w:lang w:val="fr_FR" w:bidi="fr_FR"/>
        </w:rPr>
        <w:t>Lc 3.34</w:t>
      </w:r>
      <w:r>
        <w:rPr>
          <w:lang w:val="fr_FR" w:bidi="fr_FR"/>
        </w:rPr>
        <w:t>).</w:t>
      </w:r>
    </w:p>
    <w:p>
      <w:pPr/>
      <w:r>
        <w:rPr>
          <w:lang w:val="fr_FR" w:bidi="fr_FR"/>
        </w:rPr>
      </w:r>
      <w:r>
        <w:rPr>
          <w:lang w:val="fr_FR" w:bidi="fr_FR"/>
        </w:rPr>
        <w:t>Abram est mentionné en premier parmi les fils de Térach, mais il n'était probablement pas l'aîné. Après avoir vécu 70 ans, Térach a engendré Abram, Nachor et Haran (</w:t>
      </w:r>
      <w:r>
        <w:rPr>
          <w:lang w:val="fr_FR" w:bidi="fr_FR"/>
        </w:rPr>
        <w:t>Gn 11.26</w:t>
      </w:r>
      <w:r>
        <w:rPr>
          <w:lang w:val="fr_FR" w:bidi="fr_FR"/>
        </w:rPr>
        <w:t>). Le Nouveau Testament rapporte qu'Abram a quitté Haran après la mort de son père alors qu'il avait 75 ans (</w:t>
      </w:r>
      <w:r>
        <w:rPr>
          <w:lang w:val="fr_FR" w:bidi="fr_FR"/>
        </w:rPr>
        <w:t>Gn 12.4</w:t>
      </w:r>
      <w:r>
        <w:rPr>
          <w:lang w:val="fr_FR" w:bidi="fr_FR"/>
        </w:rPr>
        <w:t xml:space="preserve"> ; </w:t>
      </w:r>
      <w:r>
        <w:rPr>
          <w:lang w:val="fr_FR" w:bidi="fr_FR"/>
        </w:rPr>
        <w:t>Ac 7.4</w:t>
      </w:r>
      <w:r>
        <w:rPr>
          <w:lang w:val="fr_FR" w:bidi="fr_FR"/>
        </w:rPr>
        <w:t>).</w:t>
      </w:r>
    </w:p>
    <w:p>
      <w:pPr/>
      <w:r>
        <w:rPr>
          <w:lang w:val="fr_FR" w:bidi="fr_FR"/>
        </w:rPr>
      </w:r>
      <w:r>
        <w:rPr>
          <w:lang w:val="fr_FR" w:bidi="fr_FR"/>
        </w:rPr>
        <w:t>Térach est mort à l'âge de 205 ans (</w:t>
      </w:r>
      <w:r>
        <w:rPr>
          <w:lang w:val="fr_FR" w:bidi="fr_FR"/>
        </w:rPr>
        <w:t>Gn 11.32</w:t>
      </w:r>
      <w:r>
        <w:rPr>
          <w:lang w:val="fr_FR" w:bidi="fr_FR"/>
        </w:rPr>
        <w:t>). Cela suggère que Térach avait au moins 130 ans lorsqu'Abram est né. Térach a commencé le voyage vers Canaan, bien qu'il n'ait pas réussi à aller au-delà de Charan (</w:t>
      </w:r>
      <w:r>
        <w:rPr>
          <w:lang w:val="fr_FR" w:bidi="fr_FR"/>
        </w:rPr>
        <w:t>Gn 11.31–32</w:t>
      </w:r>
      <w:r>
        <w:rPr>
          <w:lang w:val="fr_FR" w:bidi="fr_FR"/>
        </w:rPr>
        <w:t>). Abram a reçu l'ordre de quitter sa famille et de se rendre à Canaan (</w:t>
      </w:r>
      <w:r>
        <w:rPr>
          <w:lang w:val="fr_FR" w:bidi="fr_FR"/>
        </w:rPr>
        <w:t>Gn 12.1</w:t>
      </w:r>
      <w:r>
        <w:rPr>
          <w:lang w:val="fr_FR" w:bidi="fr_FR"/>
        </w:rPr>
        <w:t>).</w:t>
      </w:r>
    </w:p>
    <w:p>
      <w:pPr/>
      <w:r>
        <w:rPr>
          <w:lang w:val="fr_FR" w:bidi="fr_FR"/>
        </w:rPr>
      </w:r>
      <w:r>
        <w:rPr>
          <w:i/>
          <w:lang w:val="fr_FR" w:bidi="fr_FR"/>
        </w:rPr>
        <w:t>Voir aussi</w:t>
      </w:r>
      <w:r>
        <w:rPr>
          <w:lang w:val="fr_FR" w:bidi="fr_FR"/>
        </w:rPr>
        <w:t xml:space="preserve"> </w:t>
      </w:r>
      <w:r>
        <w:rPr>
          <w:lang w:val="fr_FR" w:bidi="fr_FR"/>
        </w:rPr>
        <w:t>Abraham</w:t>
      </w:r>
      <w:r>
        <w:rPr>
          <w:lang w:val="fr_FR" w:bidi="fr_FR"/>
        </w:rPr>
        <w:t>.</w:t>
      </w:r>
      <w:r>
        <w:rPr>
          <w:lang w:val="fr_FR" w:bidi="fr_FR"/>
        </w:rPr>
      </w:r>
      <w:r>
        <w:rPr>
          <w:lang w:val="fr_FR" w:bidi="fr_FR"/>
        </w:rPr>
      </w:r>
    </w:p>
    <w:p>
      <w:pPr/>
      <w:r>
        <w:rPr>
          <w:lang w:val="fr_FR" w:bidi="fr_FR"/>
        </w:rPr>
      </w:r>
    </w:p>
    <w:p>
      <w:pPr>
        <w:pStyle w:val="Heading2"/>
      </w:pPr>
      <w:r>
        <w:rPr>
          <w:lang w:val="fr_FR" w:bidi="fr_FR"/>
        </w:rPr>
        <w:t>térébinthe</w:t>
      </w:r>
      <w:r>
        <w:rPr>
          <w:lang w:val="fr_FR" w:bidi="fr_FR"/>
        </w:rPr>
      </w:r>
    </w:p>
    <w:p>
      <w:pPr/>
      <w:r>
        <w:rPr>
          <w:lang w:val="fr_FR" w:bidi="fr_FR"/>
        </w:rPr>
      </w:r>
      <w:r>
        <w:rPr>
          <w:lang w:val="fr_FR" w:bidi="fr_FR"/>
        </w:rPr>
        <w:t>Le térébinthe qui pousse en Terre sainte (</w:t>
      </w:r>
      <w:r>
        <w:rPr>
          <w:i/>
          <w:lang w:val="fr_FR" w:bidi="fr_FR"/>
        </w:rPr>
        <w:t>pistacia terebinthus</w:t>
      </w:r>
      <w:r>
        <w:rPr>
          <w:lang w:val="fr_FR" w:bidi="fr_FR"/>
        </w:rPr>
        <w:t>) est un grand arbre à feuilles caduques [qui perd ses feuilles une fois dans l'année] avec des branches étalées (</w:t>
      </w:r>
      <w:r>
        <w:rPr>
          <w:lang w:val="fr_FR" w:bidi="fr_FR"/>
        </w:rPr>
        <w:t>Es 6.13</w:t>
      </w:r>
      <w:r>
        <w:rPr>
          <w:lang w:val="fr_FR" w:bidi="fr_FR"/>
        </w:rPr>
        <w:t xml:space="preserve"> ; </w:t>
      </w:r>
      <w:r>
        <w:rPr>
          <w:lang w:val="fr_FR" w:bidi="fr_FR"/>
        </w:rPr>
        <w:t>Os 4.13</w:t>
      </w:r>
      <w:r>
        <w:rPr>
          <w:lang w:val="fr_FR" w:bidi="fr_FR"/>
        </w:rPr>
        <w:t>). En hiver, quand il n'a plus de feuilles, il ressemble beaucoup au chêne. Sa hauteur varie entre environ 4 et 8 mètres. Toutes les parties de l'arbre contiennent une résine odoriférante. Il est répandu sur les pentes inférieures des collines en Syrie, au Liban, en Terre sainte et en Arabie. Il pousse habituellement comme un arbre solitaire et se trouve principalement dans des endroits trop chauds ou secs pour le chêne. Puisqu'il est originaire de Galaad, il est fort probable que sa résine faisait partie des épices que les Ismaélites emportaient en Égypte depuis Galaad (</w:t>
      </w:r>
      <w:r>
        <w:rPr>
          <w:lang w:val="fr_FR" w:bidi="fr_FR"/>
        </w:rPr>
        <w:t>Gn 37.25</w:t>
      </w:r>
      <w:r>
        <w:rPr>
          <w:lang w:val="fr_FR" w:bidi="fr_FR"/>
        </w:rPr>
        <w:t>).</w:t>
      </w:r>
    </w:p>
    <w:p>
      <w:pPr/>
      <w:r>
        <w:rPr>
          <w:lang w:val="fr_FR" w:bidi="fr_FR"/>
        </w:rPr>
      </w:r>
      <w:r>
        <w:rPr>
          <w:lang w:val="fr_FR" w:bidi="fr_FR"/>
        </w:rPr>
        <w:t xml:space="preserve">Les pistaches de </w:t>
      </w:r>
      <w:r>
        <w:rPr>
          <w:lang w:val="fr_FR" w:bidi="fr_FR"/>
        </w:rPr>
        <w:t>Genèse 43.11</w:t>
      </w:r>
      <w:r>
        <w:rPr>
          <w:lang w:val="fr_FR" w:bidi="fr_FR"/>
        </w:rPr>
        <w:t xml:space="preserve"> proviennent apparemment du pistachier commun </w:t>
      </w:r>
      <w:r>
        <w:rPr>
          <w:i/>
          <w:lang w:val="fr_FR" w:bidi="fr_FR"/>
        </w:rPr>
        <w:t>(pistacia vera)</w:t>
      </w:r>
      <w:r>
        <w:rPr>
          <w:lang w:val="fr_FR" w:bidi="fr_FR"/>
        </w:rPr>
        <w:t>, parent proche du térébinthe. Sa hauteur varie de 3 à 9 mètres environ. Le haut de l'arbre s'étale dans la largeur. On le trouve à l'état sauvage dans de nombreuses régions rocheuses du Liban et en Terre sainte. Ses noix ont des coquilles de couleur claire et des amandes dont la saveur est sucrée et agréable, et qui sont très appréciées partout où l'arbre pousse.</w:t>
      </w:r>
    </w:p>
    <w:p>
      <w:pPr/>
      <w:r>
        <w:rPr>
          <w:lang w:val="fr_FR" w:bidi="fr_FR"/>
        </w:rPr>
      </w:r>
      <w:r>
        <w:rPr>
          <w:i/>
          <w:lang w:val="fr_FR" w:bidi="fr_FR"/>
        </w:rPr>
        <w:t>Voir</w:t>
      </w:r>
      <w:r>
        <w:rPr>
          <w:lang w:val="fr_FR" w:bidi="fr_FR"/>
        </w:rPr>
        <w:t xml:space="preserve"> </w:t>
      </w:r>
      <w:r>
        <w:rPr>
          <w:lang w:val="fr_FR" w:bidi="fr_FR"/>
        </w:rPr>
        <w:t>pistaches</w:t>
      </w:r>
      <w:r>
        <w:rPr>
          <w:lang w:val="fr_FR" w:bidi="fr_FR"/>
        </w:rPr>
        <w:t>.</w:t>
      </w:r>
      <w:r>
        <w:rPr>
          <w:lang w:val="fr_FR" w:bidi="fr_FR"/>
        </w:rPr>
      </w:r>
      <w:r>
        <w:rPr>
          <w:lang w:val="fr_FR" w:bidi="fr_FR"/>
        </w:rPr>
      </w:r>
    </w:p>
    <w:p>
      <w:pPr/>
      <w:r>
        <w:rPr>
          <w:lang w:val="fr_FR" w:bidi="fr_FR"/>
        </w:rPr>
      </w:r>
    </w:p>
    <w:p>
      <w:pPr>
        <w:pStyle w:val="Heading2"/>
      </w:pPr>
      <w:r>
        <w:rPr>
          <w:lang w:val="fr_FR" w:bidi="fr_FR"/>
        </w:rPr>
        <w:t>Terre</w:t>
      </w:r>
      <w:r>
        <w:rPr>
          <w:lang w:val="fr_FR" w:bidi="fr_FR"/>
        </w:rPr>
      </w:r>
    </w:p>
    <w:p>
      <w:pPr/>
      <w:r>
        <w:rPr>
          <w:lang w:val="fr_FR" w:bidi="fr_FR"/>
        </w:rPr>
      </w:r>
      <w:r>
        <w:rPr>
          <w:lang w:val="fr_FR" w:bidi="fr_FR"/>
        </w:rPr>
        <w:t>Le terme désigne notre planète. Il est utilisé pour la distinguer du paradis et de l'enfer. Il peut également signifier terrain, sol ou plusieurs autres choses. La Bible utilise le terme « terre » de diverses manières, de manière semblable à notre utilisation actuelle.</w:t>
      </w:r>
    </w:p>
    <w:p>
      <w:pPr/>
      <w:r>
        <w:rPr>
          <w:lang w:val="fr_FR" w:bidi="fr_FR"/>
        </w:rPr>
      </w:r>
      <w:r>
        <w:rPr>
          <w:lang w:val="fr_FR" w:bidi="fr_FR"/>
        </w:rPr>
        <w:t>En hébreu, un mot traduit par « terre » est également utilisé pour « homme » ou « Adam » (</w:t>
      </w:r>
      <w:r>
        <w:rPr>
          <w:lang w:val="fr_FR" w:bidi="fr_FR"/>
        </w:rPr>
        <w:t>Gn 2.7, 19</w:t>
      </w:r>
      <w:r>
        <w:rPr>
          <w:lang w:val="fr_FR" w:bidi="fr_FR"/>
        </w:rPr>
        <w:t>). Ce mot fait référence au sol rougeâtre à partir duquel le corps d'Adam a été façonné. Un autre mot hébreu traduit par « terre » ou « territoire » peut désigner un pays (</w:t>
      </w:r>
      <w:r>
        <w:rPr>
          <w:lang w:val="fr_FR" w:bidi="fr_FR"/>
        </w:rPr>
        <w:t>Gn 21.21</w:t>
      </w:r>
      <w:r>
        <w:rPr>
          <w:lang w:val="fr_FR" w:bidi="fr_FR"/>
        </w:rPr>
        <w:t>). Un mot traduit par « poussière » peut simplement signifier terre ou sol sec (</w:t>
      </w:r>
      <w:r>
        <w:rPr>
          <w:lang w:val="fr_FR" w:bidi="fr_FR"/>
        </w:rPr>
        <w:t>Gn 3.19</w:t>
      </w:r>
      <w:r>
        <w:rPr>
          <w:lang w:val="fr_FR" w:bidi="fr_FR"/>
        </w:rPr>
        <w:t>). Dans le Nouveau Testament, un mot grec traduit par « terre » peut également désigner un territoire ou un pays (</w:t>
      </w:r>
      <w:r>
        <w:rPr>
          <w:lang w:val="fr_FR" w:bidi="fr_FR"/>
        </w:rPr>
        <w:t>Mt 27.45</w:t>
      </w:r>
      <w:r>
        <w:rPr>
          <w:lang w:val="fr_FR" w:bidi="fr_FR"/>
        </w:rPr>
        <w:t>). Un autre mot grec, duquel est dérivé le mot « œcuménique », se réfère à la terre entière habitée (</w:t>
      </w:r>
      <w:r>
        <w:rPr>
          <w:lang w:val="fr_FR" w:bidi="fr_FR"/>
        </w:rPr>
        <w:t>Lc 21.26</w:t>
      </w:r>
      <w:r>
        <w:rPr>
          <w:lang w:val="fr_FR" w:bidi="fr_FR"/>
        </w:rPr>
        <w:t>) ou à l'Empire romain de l'époque (</w:t>
      </w:r>
      <w:r>
        <w:rPr>
          <w:lang w:val="fr_FR" w:bidi="fr_FR"/>
        </w:rPr>
        <w:t>Lc 2.1</w:t>
      </w:r>
      <w:r>
        <w:rPr>
          <w:lang w:val="fr_FR" w:bidi="fr_FR"/>
        </w:rPr>
        <w:t>).</w:t>
      </w:r>
    </w:p>
    <w:p>
      <w:pPr/>
      <w:r>
        <w:rPr>
          <w:lang w:val="fr_FR" w:bidi="fr_FR"/>
        </w:rPr>
      </w:r>
      <w:r>
        <w:rPr>
          <w:lang w:val="fr_FR" w:bidi="fr_FR"/>
        </w:rPr>
        <w:t>Au commencement, « Dieu appela le sec terre, et il appela l’amas des eaux mers. Dieu vit que cela était bon. Puis Dieu dit : Que la terre produise de la verdure » (</w:t>
      </w:r>
      <w:r>
        <w:rPr>
          <w:lang w:val="fr_FR" w:bidi="fr_FR"/>
        </w:rPr>
        <w:t>Gn 1.10–11</w:t>
      </w:r>
      <w:r>
        <w:rPr>
          <w:lang w:val="fr_FR" w:bidi="fr_FR"/>
        </w:rPr>
        <w:t>). Dans certains passages, « la terre » est utilisée d'une manière similaire à la façon dont nous pensons à la planète entière aujourd'hui (</w:t>
      </w:r>
      <w:r>
        <w:rPr>
          <w:lang w:val="fr_FR" w:bidi="fr_FR"/>
        </w:rPr>
        <w:t>Jb 1.7</w:t>
      </w:r>
      <w:r>
        <w:rPr>
          <w:lang w:val="fr_FR" w:bidi="fr_FR"/>
        </w:rPr>
        <w:t>), suspendue dans le vide de l'espace (</w:t>
      </w:r>
      <w:r>
        <w:rPr>
          <w:lang w:val="fr_FR" w:bidi="fr_FR"/>
        </w:rPr>
        <w:t>Jb 26.7</w:t>
      </w:r>
      <w:r>
        <w:rPr>
          <w:lang w:val="fr_FR" w:bidi="fr_FR"/>
        </w:rPr>
        <w:t>). Les références aux quatre coins de la terre (</w:t>
      </w:r>
      <w:r>
        <w:rPr>
          <w:lang w:val="fr_FR" w:bidi="fr_FR"/>
        </w:rPr>
        <w:t>Es 11.12</w:t>
      </w:r>
      <w:r>
        <w:rPr>
          <w:lang w:val="fr_FR" w:bidi="fr_FR"/>
        </w:rPr>
        <w:t xml:space="preserve"> ; </w:t>
      </w:r>
      <w:r>
        <w:rPr>
          <w:lang w:val="fr_FR" w:bidi="fr_FR"/>
        </w:rPr>
        <w:t>Ez 7.2</w:t>
      </w:r>
      <w:r>
        <w:rPr>
          <w:lang w:val="fr_FR" w:bidi="fr_FR"/>
        </w:rPr>
        <w:t>) se réfèrent aux points cardinaux d'une boussole, non à la forme de la terre. Le « cercle de la terre » fait probablement référence à la circonférence de l'horizon (</w:t>
      </w:r>
      <w:r>
        <w:rPr>
          <w:lang w:val="fr_FR" w:bidi="fr_FR"/>
        </w:rPr>
        <w:t>Es 40.22</w:t>
      </w:r>
      <w:r>
        <w:rPr>
          <w:lang w:val="fr_FR" w:bidi="fr_FR"/>
        </w:rPr>
        <w:t xml:space="preserve"> ; voir </w:t>
      </w:r>
      <w:r>
        <w:rPr>
          <w:lang w:val="fr_FR" w:bidi="fr_FR"/>
        </w:rPr>
        <w:t>Jb 38.13</w:t>
      </w:r>
      <w:r>
        <w:rPr>
          <w:lang w:val="fr_FR" w:bidi="fr_FR"/>
        </w:rPr>
        <w:t>). La terre est parfois décrite comme étant soutenue par des piliers (</w:t>
      </w:r>
      <w:r>
        <w:rPr>
          <w:lang w:val="fr_FR" w:bidi="fr_FR"/>
        </w:rPr>
        <w:t>Jb 9.6</w:t>
      </w:r>
      <w:r>
        <w:rPr>
          <w:lang w:val="fr_FR" w:bidi="fr_FR"/>
        </w:rPr>
        <w:t xml:space="preserve"> ; </w:t>
      </w:r>
      <w:r>
        <w:rPr>
          <w:lang w:val="fr_FR" w:bidi="fr_FR"/>
        </w:rPr>
        <w:t>Ps 75.3</w:t>
      </w:r>
      <w:r>
        <w:rPr>
          <w:lang w:val="fr_FR" w:bidi="fr_FR"/>
        </w:rPr>
        <w:t>) ou des fondations (</w:t>
      </w:r>
      <w:r>
        <w:rPr>
          <w:lang w:val="fr_FR" w:bidi="fr_FR"/>
        </w:rPr>
        <w:t>Ps 104.5</w:t>
      </w:r>
      <w:r>
        <w:rPr>
          <w:lang w:val="fr_FR" w:bidi="fr_FR"/>
        </w:rPr>
        <w:t xml:space="preserve"> ; </w:t>
      </w:r>
      <w:r>
        <w:rPr>
          <w:lang w:val="fr_FR" w:bidi="fr_FR"/>
        </w:rPr>
        <w:t>Pr 8.29</w:t>
      </w:r>
      <w:r>
        <w:rPr>
          <w:lang w:val="fr_FR" w:bidi="fr_FR"/>
        </w:rPr>
        <w:t xml:space="preserve"> ; </w:t>
      </w:r>
      <w:r>
        <w:rPr>
          <w:lang w:val="fr_FR" w:bidi="fr_FR"/>
        </w:rPr>
        <w:t>Ésaïe 24.18</w:t>
      </w:r>
      <w:r>
        <w:rPr>
          <w:lang w:val="fr_FR" w:bidi="fr_FR"/>
        </w:rPr>
        <w:t xml:space="preserve"> ; </w:t>
      </w:r>
      <w:r>
        <w:rPr>
          <w:lang w:val="fr_FR" w:bidi="fr_FR"/>
        </w:rPr>
        <w:t>Jr 31.37</w:t>
      </w:r>
      <w:r>
        <w:rPr>
          <w:lang w:val="fr_FR" w:bidi="fr_FR"/>
        </w:rPr>
        <w:t>). Beaucoup de ces descriptions se trouvent dans des passages poétiques ou prophétiques. Elles ne révèlent donc pas grand-chose sur la compréhension hébraïque du cosmos.</w:t>
      </w:r>
    </w:p>
    <w:p>
      <w:pPr/>
      <w:r>
        <w:rPr>
          <w:lang w:val="fr_FR" w:bidi="fr_FR"/>
        </w:rPr>
      </w:r>
      <w:r>
        <w:rPr>
          <w:lang w:val="fr_FR" w:bidi="fr_FR"/>
        </w:rPr>
        <w:t xml:space="preserve">« Terre » peut également désigner le sol ou la terre qu'un agriculteur travaille (voir </w:t>
      </w:r>
      <w:r>
        <w:rPr>
          <w:lang w:val="fr_FR" w:bidi="fr_FR"/>
        </w:rPr>
        <w:t>2R 5.17</w:t>
      </w:r>
      <w:r>
        <w:rPr>
          <w:lang w:val="fr_FR" w:bidi="fr_FR"/>
        </w:rPr>
        <w:t>). Selon la Bible, l'état originel de la terre (</w:t>
      </w:r>
      <w:r>
        <w:rPr>
          <w:lang w:val="fr_FR" w:bidi="fr_FR"/>
        </w:rPr>
        <w:t>Gn 2.6</w:t>
      </w:r>
      <w:r>
        <w:rPr>
          <w:lang w:val="fr_FR" w:bidi="fr_FR"/>
        </w:rPr>
        <w:t>) a été affecté par la malédiction provoquée par le péché humain (</w:t>
      </w:r>
      <w:r>
        <w:rPr>
          <w:lang w:val="fr_FR" w:bidi="fr_FR"/>
        </w:rPr>
        <w:t>Gn 3.17–19</w:t>
      </w:r>
      <w:r>
        <w:rPr>
          <w:lang w:val="fr_FR" w:bidi="fr_FR"/>
        </w:rPr>
        <w:t>). (Les experts environnementaux modernes s'accordent à dire que la terre souffre à cause de la cupidité et de l'arrogance humaines.) Après que le sang d'Abel a été versé sur le sol, la difficulté de Caïn à la cultiver était un rappel constant qu'il avait tué son frère (</w:t>
      </w:r>
      <w:r>
        <w:rPr>
          <w:lang w:val="fr_FR" w:bidi="fr_FR"/>
        </w:rPr>
        <w:t>Gn 4.8–12</w:t>
      </w:r>
      <w:r>
        <w:rPr>
          <w:lang w:val="fr_FR" w:bidi="fr_FR"/>
        </w:rPr>
        <w:t>).</w:t>
      </w:r>
    </w:p>
    <w:p>
      <w:pPr/>
      <w:r>
        <w:rPr>
          <w:lang w:val="fr_FR" w:bidi="fr_FR"/>
        </w:rPr>
      </w:r>
      <w:r>
        <w:rPr>
          <w:lang w:val="fr_FR" w:bidi="fr_FR"/>
        </w:rPr>
        <w:t>Les Israélites devaient laisser la terre se reposer chaque septième année (</w:t>
      </w:r>
      <w:r>
        <w:rPr>
          <w:lang w:val="fr_FR" w:bidi="fr_FR"/>
        </w:rPr>
        <w:t>Ex 23.10–12</w:t>
      </w:r>
      <w:r>
        <w:rPr>
          <w:lang w:val="fr_FR" w:bidi="fr_FR"/>
        </w:rPr>
        <w:t xml:space="preserve"> ; </w:t>
      </w:r>
      <w:r>
        <w:rPr>
          <w:lang w:val="fr_FR" w:bidi="fr_FR"/>
        </w:rPr>
        <w:t>Lv 25.4–5</w:t>
      </w:r>
      <w:r>
        <w:rPr>
          <w:lang w:val="fr_FR" w:bidi="fr_FR"/>
        </w:rPr>
        <w:t>) afin que le sol puisse reconstituer les nutriments épuisés par les cultures. Après sept de ces « années sabbatiques », lors de la cinquantième « année de jubilé », la terre retournerait à ses propriétaires familiaux d'origine (</w:t>
      </w:r>
      <w:r>
        <w:rPr>
          <w:lang w:val="fr_FR" w:bidi="fr_FR"/>
        </w:rPr>
        <w:t>Lv 25.10–17</w:t>
      </w:r>
      <w:r>
        <w:rPr>
          <w:lang w:val="fr_FR" w:bidi="fr_FR"/>
        </w:rPr>
        <w:t>). Cette loi rappelait au peuple que Dieu possédait en fin de compte la terre et empêchait l'émergence de puissants propriétaires terriens avec de vastes domaines.</w:t>
      </w:r>
    </w:p>
    <w:p>
      <w:pPr/>
      <w:r>
        <w:rPr>
          <w:lang w:val="fr_FR" w:bidi="fr_FR"/>
        </w:rPr>
      </w:r>
      <w:r>
        <w:rPr>
          <w:lang w:val="fr_FR" w:bidi="fr_FR"/>
        </w:rPr>
        <w:t>La loi mosaïque enseignait également aux Israélites que l'état de la terre était un signe de leur relation avec Dieu. La sécheresse ou de faibles rendements agricoles indiquaient une relation rompue (</w:t>
      </w:r>
      <w:r>
        <w:rPr>
          <w:lang w:val="fr_FR" w:bidi="fr_FR"/>
        </w:rPr>
        <w:t>Lv 26</w:t>
      </w:r>
      <w:r>
        <w:rPr>
          <w:lang w:val="fr_FR" w:bidi="fr_FR"/>
        </w:rPr>
        <w:t xml:space="preserve"> ; </w:t>
      </w:r>
      <w:r>
        <w:rPr>
          <w:lang w:val="fr_FR" w:bidi="fr_FR"/>
        </w:rPr>
        <w:t>Dt 28</w:t>
      </w:r>
      <w:r>
        <w:rPr>
          <w:lang w:val="fr_FR" w:bidi="fr_FR"/>
        </w:rPr>
        <w:t xml:space="preserve">). Israël était averti que leur méchanceté pourrait devenir si grande que Dieu les chasserait de son pays (voir </w:t>
      </w:r>
      <w:r>
        <w:rPr>
          <w:lang w:val="fr_FR" w:bidi="fr_FR"/>
        </w:rPr>
        <w:t>Lv 26.37</w:t>
      </w:r>
      <w:r>
        <w:rPr>
          <w:lang w:val="fr_FR" w:bidi="fr_FR"/>
        </w:rPr>
        <w:t xml:space="preserve"> ; </w:t>
      </w:r>
      <w:r>
        <w:rPr>
          <w:lang w:val="fr_FR" w:bidi="fr_FR"/>
        </w:rPr>
        <w:t>Dt 28.64</w:t>
      </w:r>
      <w:r>
        <w:rPr>
          <w:lang w:val="fr_FR" w:bidi="fr_FR"/>
        </w:rPr>
        <w:t>). Quand bien même cela arrivait, Dieu avait promis de finalement restaurer son peuple afin qu'ils puissent être de nouveau mariés à la terre (</w:t>
      </w:r>
      <w:r>
        <w:rPr>
          <w:lang w:val="fr_FR" w:bidi="fr_FR"/>
        </w:rPr>
        <w:t>Es 62.4</w:t>
      </w:r>
      <w:r>
        <w:rPr>
          <w:lang w:val="fr_FR" w:bidi="fr_FR"/>
        </w:rPr>
        <w:t>).</w:t>
      </w:r>
    </w:p>
    <w:p>
      <w:pPr/>
      <w:r>
        <w:rPr>
          <w:lang w:val="fr_FR" w:bidi="fr_FR"/>
        </w:rPr>
      </w:r>
      <w:r>
        <w:rPr>
          <w:lang w:val="fr_FR" w:bidi="fr_FR"/>
        </w:rPr>
        <w:t>De nombreux passages de la Bible font référence à un « âge à venir » lorsque la terre sera libérée de sa « servitude de la corruption », et toute la création est dite « gémir » dans l'attente de cela (</w:t>
      </w:r>
      <w:r>
        <w:rPr>
          <w:lang w:val="fr_FR" w:bidi="fr_FR"/>
        </w:rPr>
        <w:t>Rm 8.19</w:t>
      </w:r>
      <w:r>
        <w:rPr>
          <w:lang w:val="fr_FR" w:bidi="fr_FR"/>
        </w:rPr>
        <w:t>–</w:t>
      </w:r>
      <w:r>
        <w:rPr>
          <w:lang w:val="fr_FR" w:bidi="fr_FR"/>
        </w:rPr>
        <w:t>23</w:t>
      </w:r>
      <w:r>
        <w:rPr>
          <w:lang w:val="fr_FR" w:bidi="fr_FR"/>
        </w:rPr>
        <w:t>). La Bible décrit un temps de grand renouveau lorsque la fertilité de la terre sera restaurée (</w:t>
      </w:r>
      <w:r>
        <w:rPr>
          <w:lang w:val="fr_FR" w:bidi="fr_FR"/>
        </w:rPr>
        <w:t>Ez 47</w:t>
      </w:r>
      <w:r>
        <w:rPr>
          <w:lang w:val="fr_FR" w:bidi="fr_FR"/>
        </w:rPr>
        <w:t xml:space="preserve"> ; </w:t>
      </w:r>
      <w:r>
        <w:rPr>
          <w:lang w:val="fr_FR" w:bidi="fr_FR"/>
        </w:rPr>
        <w:t>Jl 3.18</w:t>
      </w:r>
      <w:r>
        <w:rPr>
          <w:lang w:val="fr_FR" w:bidi="fr_FR"/>
        </w:rPr>
        <w:t xml:space="preserve"> ; </w:t>
      </w:r>
      <w:r>
        <w:rPr>
          <w:lang w:val="fr_FR" w:bidi="fr_FR"/>
        </w:rPr>
        <w:t>Am 9.13</w:t>
      </w:r>
      <w:r>
        <w:rPr>
          <w:lang w:val="fr_FR" w:bidi="fr_FR"/>
        </w:rPr>
        <w:t>–</w:t>
      </w:r>
      <w:r>
        <w:rPr>
          <w:lang w:val="fr_FR" w:bidi="fr_FR"/>
        </w:rPr>
        <w:t>15</w:t>
      </w:r>
      <w:r>
        <w:rPr>
          <w:lang w:val="fr_FR" w:bidi="fr_FR"/>
        </w:rPr>
        <w:t xml:space="preserve"> ; </w:t>
      </w:r>
      <w:r>
        <w:rPr>
          <w:lang w:val="fr_FR" w:bidi="fr_FR"/>
        </w:rPr>
        <w:t>Za 14.6–9</w:t>
      </w:r>
      <w:r>
        <w:rPr>
          <w:lang w:val="fr_FR" w:bidi="fr_FR"/>
        </w:rPr>
        <w:t xml:space="preserve">). Cependant, un jour, « </w:t>
      </w:r>
      <w:r>
        <w:rPr>
          <w:lang w:val="fr_FR" w:bidi="fr_FR"/>
        </w:rPr>
        <w:t>les cieux passeront avec fracas, les éléments embrasés se dissoudront, et la terre avec les œuvres qu’elle renferme sera consumée</w:t>
      </w:r>
      <w:r>
        <w:rPr>
          <w:lang w:val="fr_FR" w:bidi="fr_FR"/>
        </w:rPr>
        <w:t xml:space="preserve"> » (</w:t>
      </w:r>
      <w:r>
        <w:rPr>
          <w:lang w:val="fr_FR" w:bidi="fr_FR"/>
        </w:rPr>
        <w:t>2P 3.10</w:t>
      </w:r>
      <w:r>
        <w:rPr>
          <w:lang w:val="fr_FR" w:bidi="fr_FR"/>
        </w:rPr>
        <w:t xml:space="preserve">). Pourtant, dans la vision de l'apôtre Jean, il voit « </w:t>
      </w:r>
      <w:r>
        <w:rPr>
          <w:lang w:val="fr_FR" w:bidi="fr_FR"/>
        </w:rPr>
        <w:t>un nouveau ciel et une nouvelle terre</w:t>
      </w:r>
      <w:r>
        <w:rPr>
          <w:lang w:val="fr_FR" w:bidi="fr_FR"/>
        </w:rPr>
        <w:t xml:space="preserve"> </w:t>
      </w:r>
      <w:r>
        <w:rPr>
          <w:lang w:val="fr_FR" w:bidi="fr_FR"/>
        </w:rPr>
        <w:t>; car le premier ciel et la première terre avaient disparu</w:t>
      </w:r>
      <w:r>
        <w:rPr>
          <w:lang w:val="fr_FR" w:bidi="fr_FR"/>
        </w:rPr>
        <w:t xml:space="preserve"> » (</w:t>
      </w:r>
      <w:r>
        <w:rPr>
          <w:lang w:val="fr_FR" w:bidi="fr_FR"/>
        </w:rPr>
        <w:t>Ap 21.1</w:t>
      </w:r>
      <w:r>
        <w:rPr>
          <w:lang w:val="fr_FR" w:bidi="fr_FR"/>
        </w:rPr>
        <w:t>).</w:t>
      </w:r>
    </w:p>
    <w:p>
      <w:pPr/>
      <w:r>
        <w:rPr>
          <w:lang w:val="fr_FR" w:bidi="fr_FR"/>
        </w:rPr>
      </w:r>
      <w:r>
        <w:rPr>
          <w:i/>
          <w:lang w:val="fr_FR" w:bidi="fr_FR"/>
        </w:rPr>
        <w:t>Voir aussi</w:t>
      </w:r>
      <w:r>
        <w:rPr>
          <w:lang w:val="fr_FR" w:bidi="fr_FR"/>
        </w:rPr>
        <w:t xml:space="preserve"> </w:t>
      </w:r>
      <w:r>
        <w:rPr>
          <w:lang w:val="fr_FR" w:bidi="fr_FR"/>
        </w:rPr>
        <w:t>Nouveaux Cieux et Nouvelle Terre</w:t>
      </w:r>
      <w:r>
        <w:rPr>
          <w:lang w:val="fr_FR" w:bidi="fr_FR"/>
        </w:rPr>
        <w:t>.</w:t>
      </w:r>
      <w:r>
        <w:rPr>
          <w:lang w:val="fr_FR" w:bidi="fr_FR"/>
        </w:rPr>
      </w:r>
      <w:r>
        <w:rPr>
          <w:lang w:val="fr_FR" w:bidi="fr_FR"/>
        </w:rPr>
      </w:r>
    </w:p>
    <w:p>
      <w:pPr/>
      <w:r>
        <w:rPr>
          <w:lang w:val="fr_FR" w:bidi="fr_FR"/>
        </w:rPr>
      </w:r>
    </w:p>
    <w:p>
      <w:pPr>
        <w:pStyle w:val="Heading2"/>
      </w:pPr>
      <w:r>
        <w:rPr>
          <w:lang w:val="fr_FR" w:bidi="fr_FR"/>
        </w:rPr>
        <w:t>Terre, terrain, pays</w:t>
      </w:r>
      <w:r>
        <w:rPr>
          <w:lang w:val="fr_FR" w:bidi="fr_FR"/>
        </w:rPr>
      </w:r>
    </w:p>
    <w:p>
      <w:pPr/>
      <w:r>
        <w:rPr>
          <w:lang w:val="fr_FR" w:bidi="fr_FR"/>
        </w:rPr>
      </w:r>
      <w:r>
        <w:rPr>
          <w:lang w:val="fr_FR" w:bidi="fr_FR"/>
        </w:rPr>
        <w:t>La relation des humains avec la terre est un thème important dans l'Ancien Testament (AT). Dans la Genèse, la terre avec son sol sec a été créée comme un lieu pour que les humains vivent en communion avec Dieu. Les humains ont reçu la tâche de soumettre la terre et de dominer la création animale pour satisfaire leurs propres besoins et pour glorifier le Créateur. Après la chute de l'humanité, celle-ci souffre d'une aliénation non seulement de Dieu et de leurs semblables, mais aussi de la terre sur laquelle elle vivait. L'humanité a été chassée du jardin d'Éden, et la terre est devenue maudite. Les êtres humains ont été contraints de peiner et de suer pour soumettre la terre et subvenir à leurs propres besoins, la récolte se trouvant étouffée par les épines et les ronces.</w:t>
      </w:r>
    </w:p>
    <w:p>
      <w:pPr/>
      <w:r>
        <w:rPr>
          <w:lang w:val="fr_FR" w:bidi="fr_FR"/>
        </w:rPr>
      </w:r>
      <w:r>
        <w:rPr>
          <w:lang w:val="fr_FR" w:bidi="fr_FR"/>
        </w:rPr>
        <w:t>Après avoir tué son frère, Caïn reçoit comme punition une intensification personnelle de la malédiction de la terre. Il lui est dit que cette dernière ne produira rien pour lui, même avec un dur labeur, le forçant à errer d'un endroit à l'autre. Sans patrie permanente, Caïn se voit refuser le plaisir du repos et de la prospérité. À cause du péché, l'aspiration humaine fondamentale du sentiment d'appartenance est refusée à Caïn (</w:t>
      </w:r>
      <w:r>
        <w:rPr>
          <w:lang w:val="fr_FR" w:bidi="fr_FR"/>
        </w:rPr>
        <w:t>Gn 4.12</w:t>
      </w:r>
      <w:r>
        <w:rPr>
          <w:lang w:val="fr_FR" w:bidi="fr_FR"/>
        </w:rPr>
        <w:t>).</w:t>
      </w:r>
    </w:p>
    <w:p>
      <w:pPr/>
      <w:r>
        <w:rPr>
          <w:lang w:val="fr_FR" w:bidi="fr_FR"/>
        </w:rPr>
      </w:r>
      <w:r>
        <w:rPr>
          <w:lang w:val="fr_FR" w:bidi="fr_FR"/>
        </w:rPr>
        <w:t xml:space="preserve">Après le Déluge (jugement de Dieu sur une humanité extrêmement méchante), les êtres humains ont de nouveau provoqué la colère de Dieu : la construction de la Tour de Babel exalte la puissance humaine indépendamment de Dieu. Dieu intervient pour confondre la langue humaine et les « disperser sur toute la surface de la terre » (Gn 11.9). </w:t>
      </w:r>
      <w:r>
        <w:rPr>
          <w:lang w:val="fr_FR" w:bidi="fr_FR"/>
        </w:rPr>
        <w:t>Genèse 1–11</w:t>
      </w:r>
      <w:r>
        <w:rPr>
          <w:lang w:val="fr_FR" w:bidi="fr_FR"/>
        </w:rPr>
        <w:t xml:space="preserve"> est ainsi caractérisée par une série de récits décrivant la perte de la terre avec ses privations associées comme conséquence du péché et de la rébellion contre Dieu.</w:t>
      </w:r>
    </w:p>
    <w:p>
      <w:pPr>
        <w:pStyle w:val="Heading3"/>
      </w:pPr>
      <w:r>
        <w:rPr>
          <w:lang w:val="fr_FR" w:bidi="fr_FR"/>
        </w:rPr>
        <w:t>La Terre et l'Alliance abrahamique</w:t>
      </w:r>
    </w:p>
    <w:p>
      <w:pPr/>
      <w:r>
        <w:rPr>
          <w:lang w:val="fr_FR" w:bidi="fr_FR"/>
        </w:rPr>
      </w:r>
      <w:r>
        <w:rPr>
          <w:lang w:val="fr_FR" w:bidi="fr_FR"/>
        </w:rPr>
        <w:t>À l'époque d'Abraham, Dieu intervient dans les affaires humaines pour offrir une patrie spécifique à un groupe de personnes choisies qui lui sont consacrées. C'est là que le thème de la Terre Promise est introduit dans les Écritures. Dieu dit à Abraham : « Va-t’en de ton pays, de ta patrie, et de la maison de ton père, dans le pays que je te montrerai. Je ferai de toi une grande nation » (</w:t>
      </w:r>
      <w:r>
        <w:rPr>
          <w:lang w:val="fr_FR" w:bidi="fr_FR"/>
        </w:rPr>
        <w:t>Gn 12.1–2</w:t>
      </w:r>
      <w:r>
        <w:rPr>
          <w:lang w:val="fr_FR" w:bidi="fr_FR"/>
        </w:rPr>
        <w:t xml:space="preserve">). Cette promesse faite à Abraham est développée dans </w:t>
      </w:r>
      <w:r>
        <w:rPr>
          <w:lang w:val="fr_FR" w:bidi="fr_FR"/>
        </w:rPr>
        <w:t>Genèse 12.7</w:t>
      </w:r>
      <w:r>
        <w:rPr>
          <w:lang w:val="fr_FR" w:bidi="fr_FR"/>
        </w:rPr>
        <w:t xml:space="preserve"> ; </w:t>
      </w:r>
      <w:r>
        <w:rPr>
          <w:lang w:val="fr_FR" w:bidi="fr_FR"/>
        </w:rPr>
        <w:t>13.14–18</w:t>
      </w:r>
      <w:r>
        <w:rPr>
          <w:lang w:val="fr_FR" w:bidi="fr_FR"/>
        </w:rPr>
        <w:t xml:space="preserve"> ; </w:t>
      </w:r>
      <w:r>
        <w:rPr>
          <w:lang w:val="fr_FR" w:bidi="fr_FR"/>
        </w:rPr>
        <w:t>15.7–21</w:t>
      </w:r>
      <w:r>
        <w:rPr>
          <w:lang w:val="fr_FR" w:bidi="fr_FR"/>
        </w:rPr>
        <w:t xml:space="preserve"> ; </w:t>
      </w:r>
      <w:r>
        <w:rPr>
          <w:lang w:val="fr_FR" w:bidi="fr_FR"/>
        </w:rPr>
        <w:t>17.7–8</w:t>
      </w:r>
      <w:r>
        <w:rPr>
          <w:lang w:val="fr_FR" w:bidi="fr_FR"/>
        </w:rPr>
        <w:t xml:space="preserve">. Il est dit à Abraham que le pays de Canaan sera la « </w:t>
      </w:r>
      <w:r>
        <w:rPr>
          <w:lang w:val="fr_FR" w:bidi="fr_FR"/>
        </w:rPr>
        <w:t>possession perpétuelle</w:t>
      </w:r>
      <w:r>
        <w:rPr>
          <w:lang w:val="fr_FR" w:bidi="fr_FR"/>
        </w:rPr>
        <w:t xml:space="preserve"> » de ses descendants (</w:t>
      </w:r>
      <w:r>
        <w:rPr>
          <w:lang w:val="fr_FR" w:bidi="fr_FR"/>
        </w:rPr>
        <w:t>17.8</w:t>
      </w:r>
      <w:r>
        <w:rPr>
          <w:lang w:val="fr_FR" w:bidi="fr_FR"/>
        </w:rPr>
        <w:t>).</w:t>
      </w:r>
    </w:p>
    <w:p>
      <w:pPr/>
      <w:r>
        <w:rPr>
          <w:lang w:val="fr_FR" w:bidi="fr_FR"/>
        </w:rPr>
      </w:r>
      <w:r>
        <w:rPr>
          <w:lang w:val="fr_FR" w:bidi="fr_FR"/>
        </w:rPr>
        <w:t>Le récit de l'AT suit ensuite la lignée d'Abraham à travers Isaac et Jacob, et raconte la migration de la famille de Jacob en Égypte, où pendant environ quatre siècles, ils deviendront un peuple grand et nombreux. Pendant cette période, la promesse de possession du pays de Canaan est réitérée (</w:t>
      </w:r>
      <w:r>
        <w:rPr>
          <w:lang w:val="fr_FR" w:bidi="fr_FR"/>
        </w:rPr>
        <w:t>Gn 28.15</w:t>
      </w:r>
      <w:r>
        <w:rPr>
          <w:lang w:val="fr_FR" w:bidi="fr_FR"/>
        </w:rPr>
        <w:t xml:space="preserve"> ; </w:t>
      </w:r>
      <w:r>
        <w:rPr>
          <w:lang w:val="fr_FR" w:bidi="fr_FR"/>
        </w:rPr>
        <w:t>35.11–12</w:t>
      </w:r>
      <w:r>
        <w:rPr>
          <w:lang w:val="fr_FR" w:bidi="fr_FR"/>
        </w:rPr>
        <w:t xml:space="preserve"> ; </w:t>
      </w:r>
      <w:r>
        <w:rPr>
          <w:lang w:val="fr_FR" w:bidi="fr_FR"/>
        </w:rPr>
        <w:t>46.3–4</w:t>
      </w:r>
      <w:r>
        <w:rPr>
          <w:lang w:val="fr_FR" w:bidi="fr_FR"/>
        </w:rPr>
        <w:t xml:space="preserve"> ; </w:t>
      </w:r>
      <w:r>
        <w:rPr>
          <w:lang w:val="fr_FR" w:bidi="fr_FR"/>
        </w:rPr>
        <w:t>50.24</w:t>
      </w:r>
      <w:r>
        <w:rPr>
          <w:lang w:val="fr_FR" w:bidi="fr_FR"/>
        </w:rPr>
        <w:t>) et présentée aux descendants d'Abraham comme un élément intégral des promesses d'alliance de Dieu.</w:t>
      </w:r>
    </w:p>
    <w:p>
      <w:pPr>
        <w:pStyle w:val="Heading3"/>
      </w:pPr>
      <w:r>
        <w:rPr>
          <w:lang w:val="fr_FR" w:bidi="fr_FR"/>
        </w:rPr>
        <w:t>La Terre et l'Alliance mosaïque</w:t>
      </w:r>
    </w:p>
    <w:p>
      <w:pPr/>
      <w:r>
        <w:rPr>
          <w:lang w:val="fr_FR" w:bidi="fr_FR"/>
        </w:rPr>
      </w:r>
      <w:r>
        <w:rPr>
          <w:lang w:val="fr_FR" w:bidi="fr_FR"/>
        </w:rPr>
        <w:t xml:space="preserve">Lorsque Dieu appelle Moïse à conduire les Israélites hors d'Égypte, il associe la mission de Moïse à l'accomplissement des promesses faites aux patriarches : « </w:t>
      </w:r>
      <w:r>
        <w:rPr>
          <w:lang w:val="fr_FR" w:bidi="fr_FR"/>
        </w:rPr>
        <w:t>je me suis souvenu de mon alliance [</w:t>
      </w:r>
      <w:r>
        <w:rPr>
          <w:lang w:val="fr_FR" w:bidi="fr_FR"/>
        </w:rPr>
        <w:t xml:space="preserve">...]. </w:t>
      </w:r>
      <w:r>
        <w:rPr>
          <w:lang w:val="fr_FR" w:bidi="fr_FR"/>
        </w:rPr>
        <w:t>Je vous prendrai pour mon peuple, je serai votre Dieu [</w:t>
      </w:r>
      <w:r>
        <w:rPr>
          <w:lang w:val="fr_FR" w:bidi="fr_FR"/>
        </w:rPr>
        <w:t xml:space="preserve">...]. </w:t>
      </w:r>
      <w:r>
        <w:rPr>
          <w:lang w:val="fr_FR" w:bidi="fr_FR"/>
        </w:rPr>
        <w:t>Je vous ferai entrer dans le pays que j’ai juré de donner à Abraham, à Isaac et à Jacob</w:t>
      </w:r>
      <w:r>
        <w:rPr>
          <w:lang w:val="fr_FR" w:bidi="fr_FR"/>
        </w:rPr>
        <w:t xml:space="preserve"> </w:t>
      </w:r>
      <w:r>
        <w:rPr>
          <w:lang w:val="fr_FR" w:bidi="fr_FR"/>
        </w:rPr>
        <w:t>; je vous le donnerai en possession</w:t>
      </w:r>
      <w:r>
        <w:rPr>
          <w:lang w:val="fr_FR" w:bidi="fr_FR"/>
        </w:rPr>
        <w:t xml:space="preserve"> » (</w:t>
      </w:r>
      <w:r>
        <w:rPr>
          <w:lang w:val="fr_FR" w:bidi="fr_FR"/>
        </w:rPr>
        <w:t>Ex 6:5–8</w:t>
      </w:r>
      <w:r>
        <w:rPr>
          <w:lang w:val="fr_FR" w:bidi="fr_FR"/>
        </w:rPr>
        <w:t>). Israël doit être délivré d'Égypte pour deux raisons : premièrement, afin d'être établi comme le peuple de l'alliance de Dieu au mont Sinaï, et deuxièmement, afin de posséder la terre promise à leurs pères. Il est d'une importance capitale, cependant, qu'avec l'établissement de l'alliance mosaïque, la possession continue de la terre soit rendue dépendante de l'obéissance. Si Israël viole les obligations de l'alliance, il s'attirera les malédictions de l'alliance, dont la plus sévère est le bannissement de la Terre Promise (</w:t>
      </w:r>
      <w:r>
        <w:rPr>
          <w:lang w:val="fr_FR" w:bidi="fr_FR"/>
        </w:rPr>
        <w:t>Lv 26.32–33</w:t>
      </w:r>
      <w:r>
        <w:rPr>
          <w:lang w:val="fr_FR" w:bidi="fr_FR"/>
        </w:rPr>
        <w:t xml:space="preserve">). Cela ne signifie pas que Dieu abandonnera totalement ou pour toujours son peuple et la terre, car Dieu promet aussi que lorsque le peuple se repentira, « </w:t>
      </w:r>
      <w:r>
        <w:rPr>
          <w:lang w:val="fr_FR" w:bidi="fr_FR"/>
        </w:rPr>
        <w:t>Je me souviendrai de mon alliance avec Jacob [</w:t>
      </w:r>
      <w:r>
        <w:rPr>
          <w:lang w:val="fr_FR" w:bidi="fr_FR"/>
        </w:rPr>
        <w:t xml:space="preserve">...] </w:t>
      </w:r>
      <w:r>
        <w:rPr>
          <w:lang w:val="fr_FR" w:bidi="fr_FR"/>
        </w:rPr>
        <w:t>et je me souviendrai du pays [la terre, littéralement]</w:t>
      </w:r>
      <w:r>
        <w:rPr>
          <w:lang w:val="fr_FR" w:bidi="fr_FR"/>
        </w:rPr>
        <w:t xml:space="preserve"> » (</w:t>
      </w:r>
      <w:r>
        <w:rPr>
          <w:lang w:val="fr_FR" w:bidi="fr_FR"/>
        </w:rPr>
        <w:t>Lv 26.42</w:t>
      </w:r>
      <w:r>
        <w:rPr>
          <w:lang w:val="fr_FR" w:bidi="fr_FR"/>
        </w:rPr>
        <w:t>).</w:t>
      </w:r>
    </w:p>
    <w:p>
      <w:pPr/>
      <w:r>
        <w:rPr>
          <w:lang w:val="fr_FR" w:bidi="fr_FR"/>
        </w:rPr>
      </w:r>
      <w:r>
        <w:rPr>
          <w:lang w:val="fr_FR" w:bidi="fr_FR"/>
        </w:rPr>
        <w:t>Durant le règne du roi David, la promesse de la terre a reçu à tout le moins un accomplissement provisoire. Bien qu'il soit vrai que l'accomplissement initial ait eu lieu lorsque Josué est entré dans la terre, à cette époque, le territoire ne s'étendait pas jusqu'aux frontières promises à Abraham (</w:t>
      </w:r>
      <w:r>
        <w:rPr>
          <w:lang w:val="fr_FR" w:bidi="fr_FR"/>
        </w:rPr>
        <w:t>Gn 15.18</w:t>
      </w:r>
      <w:r>
        <w:rPr>
          <w:lang w:val="fr_FR" w:bidi="fr_FR"/>
        </w:rPr>
        <w:t>) et une grande partie de la terre occupée contenait encore des poches de résistance des anciens habitants (</w:t>
      </w:r>
      <w:r>
        <w:rPr>
          <w:lang w:val="fr_FR" w:bidi="fr_FR"/>
        </w:rPr>
        <w:t>Jos 13.1–6</w:t>
      </w:r>
      <w:r>
        <w:rPr>
          <w:lang w:val="fr_FR" w:bidi="fr_FR"/>
        </w:rPr>
        <w:t xml:space="preserve"> ; </w:t>
      </w:r>
      <w:r>
        <w:rPr>
          <w:lang w:val="fr_FR" w:bidi="fr_FR"/>
        </w:rPr>
        <w:t>Jg 1</w:t>
      </w:r>
      <w:r>
        <w:rPr>
          <w:lang w:val="fr_FR" w:bidi="fr_FR"/>
        </w:rPr>
        <w:t>). Ce n'est qu'à l'époque de David que la terre a été pleinement possédée comme promis à l'origine (</w:t>
      </w:r>
      <w:r>
        <w:rPr>
          <w:lang w:val="fr_FR" w:bidi="fr_FR"/>
        </w:rPr>
        <w:t>2S 8</w:t>
      </w:r>
      <w:r>
        <w:rPr>
          <w:lang w:val="fr_FR" w:bidi="fr_FR"/>
        </w:rPr>
        <w:t xml:space="preserve"> ; </w:t>
      </w:r>
      <w:r>
        <w:rPr>
          <w:lang w:val="fr_FR" w:bidi="fr_FR"/>
        </w:rPr>
        <w:t>1R 4.21, 24</w:t>
      </w:r>
      <w:r>
        <w:rPr>
          <w:lang w:val="fr_FR" w:bidi="fr_FR"/>
        </w:rPr>
        <w:t>).</w:t>
      </w:r>
    </w:p>
    <w:p>
      <w:pPr/>
      <w:r>
        <w:rPr>
          <w:lang w:val="fr_FR" w:bidi="fr_FR"/>
        </w:rPr>
      </w:r>
      <w:r>
        <w:rPr>
          <w:lang w:val="fr_FR" w:bidi="fr_FR"/>
        </w:rPr>
        <w:t>La responsabilité du roi d'observer la loi, et le lien entre l'obéissance à l'alliance et la possession de la terre sont à nouveau clarifiés lorsque Salomon dédie le temple (</w:t>
      </w:r>
      <w:r>
        <w:rPr>
          <w:lang w:val="fr_FR" w:bidi="fr_FR"/>
        </w:rPr>
        <w:t>1R 9.4–9</w:t>
      </w:r>
      <w:r>
        <w:rPr>
          <w:lang w:val="fr_FR" w:bidi="fr_FR"/>
        </w:rPr>
        <w:t>). La désobéissance entraînera non seulement l'expulsion de la terre mais aussi la destruction du temple.</w:t>
      </w:r>
    </w:p>
    <w:p>
      <w:pPr/>
      <w:r>
        <w:rPr>
          <w:lang w:val="fr_FR" w:bidi="fr_FR"/>
        </w:rPr>
      </w:r>
      <w:r>
        <w:rPr>
          <w:lang w:val="fr_FR" w:bidi="fr_FR"/>
        </w:rPr>
        <w:t>L'histoire ultérieure de l'ère des royaumes divisés est principalement une histoire de rupture de l'alliance, par le peuple ainsi que par les rois. Le Seigneur a envoyé des avertissements répétés par l'intermédiaire des prophètes, indiquant que cette désobéissance ne pouvait mener qu'à l'expulsion du pays. Mais leur message est tombé dans l'oreille d'un sourd (</w:t>
      </w:r>
      <w:r>
        <w:rPr>
          <w:lang w:val="fr_FR" w:bidi="fr_FR"/>
        </w:rPr>
        <w:t>Es 6.11–12</w:t>
      </w:r>
      <w:r>
        <w:rPr>
          <w:lang w:val="fr_FR" w:bidi="fr_FR"/>
        </w:rPr>
        <w:t xml:space="preserve"> ; </w:t>
      </w:r>
      <w:r>
        <w:rPr>
          <w:lang w:val="fr_FR" w:bidi="fr_FR"/>
        </w:rPr>
        <w:t>Am 5.27</w:t>
      </w:r>
      <w:r>
        <w:rPr>
          <w:lang w:val="fr_FR" w:bidi="fr_FR"/>
        </w:rPr>
        <w:t xml:space="preserve"> ; </w:t>
      </w:r>
      <w:r>
        <w:rPr>
          <w:lang w:val="fr_FR" w:bidi="fr_FR"/>
        </w:rPr>
        <w:t>7.17</w:t>
      </w:r>
      <w:r>
        <w:rPr>
          <w:lang w:val="fr_FR" w:bidi="fr_FR"/>
        </w:rPr>
        <w:t xml:space="preserve"> ; </w:t>
      </w:r>
      <w:r>
        <w:rPr>
          <w:lang w:val="fr_FR" w:bidi="fr_FR"/>
        </w:rPr>
        <w:t>Os 9.17</w:t>
      </w:r>
      <w:r>
        <w:rPr>
          <w:lang w:val="fr_FR" w:bidi="fr_FR"/>
        </w:rPr>
        <w:t>). Les rois se sont à maintes reprises révélés indignes de leur fonction.</w:t>
      </w:r>
    </w:p>
    <w:p>
      <w:pPr/>
      <w:r>
        <w:rPr>
          <w:lang w:val="fr_FR" w:bidi="fr_FR"/>
        </w:rPr>
      </w:r>
      <w:r>
        <w:rPr>
          <w:lang w:val="fr_FR" w:bidi="fr_FR"/>
        </w:rPr>
        <w:t>Comme le peuple persistait dans sa mauvaise voie, Jérémie annoncera que Nebucadnetsar devait être l'agent du Seigneur pour les chasser du pays (</w:t>
      </w:r>
      <w:r>
        <w:rPr>
          <w:lang w:val="fr_FR" w:bidi="fr_FR"/>
        </w:rPr>
        <w:t>Jr 21.2</w:t>
      </w:r>
      <w:r>
        <w:rPr>
          <w:lang w:val="fr_FR" w:bidi="fr_FR"/>
        </w:rPr>
        <w:t xml:space="preserve"> ; </w:t>
      </w:r>
      <w:r>
        <w:rPr>
          <w:lang w:val="fr_FR" w:bidi="fr_FR"/>
        </w:rPr>
        <w:t>22.25</w:t>
      </w:r>
      <w:r>
        <w:rPr>
          <w:lang w:val="fr_FR" w:bidi="fr_FR"/>
        </w:rPr>
        <w:t xml:space="preserve"> ; </w:t>
      </w:r>
      <w:r>
        <w:rPr>
          <w:lang w:val="fr_FR" w:bidi="fr_FR"/>
        </w:rPr>
        <w:t>25.8–9</w:t>
      </w:r>
      <w:r>
        <w:rPr>
          <w:lang w:val="fr_FR" w:bidi="fr_FR"/>
        </w:rPr>
        <w:t xml:space="preserve"> ; </w:t>
      </w:r>
      <w:r>
        <w:rPr>
          <w:lang w:val="fr_FR" w:bidi="fr_FR"/>
        </w:rPr>
        <w:t>27.6</w:t>
      </w:r>
      <w:r>
        <w:rPr>
          <w:lang w:val="fr_FR" w:bidi="fr_FR"/>
        </w:rPr>
        <w:t xml:space="preserve"> ; </w:t>
      </w:r>
      <w:r>
        <w:rPr>
          <w:lang w:val="fr_FR" w:bidi="fr_FR"/>
        </w:rPr>
        <w:t>28.14</w:t>
      </w:r>
      <w:r>
        <w:rPr>
          <w:lang w:val="fr_FR" w:bidi="fr_FR"/>
        </w:rPr>
        <w:t xml:space="preserve"> ; </w:t>
      </w:r>
      <w:r>
        <w:rPr>
          <w:lang w:val="fr_FR" w:bidi="fr_FR"/>
        </w:rPr>
        <w:t>29.21</w:t>
      </w:r>
      <w:r>
        <w:rPr>
          <w:lang w:val="fr_FR" w:bidi="fr_FR"/>
        </w:rPr>
        <w:t>). Cependant, Jérémie et d'autres prophètes envisageaient également, au-delà de l'exil, un avenir de restauration et de retour au pays (</w:t>
      </w:r>
      <w:r>
        <w:rPr>
          <w:lang w:val="fr_FR" w:bidi="fr_FR"/>
        </w:rPr>
        <w:t>Jr 32.6–25</w:t>
      </w:r>
      <w:r>
        <w:rPr>
          <w:lang w:val="fr_FR" w:bidi="fr_FR"/>
        </w:rPr>
        <w:t>). Historiquement, cela sera accompli sous le règne de Cyrus le Grand de Perse (538 av. J.‑C.) et est décrit dans les livres d'Esdras et de Néhémie.</w:t>
      </w:r>
    </w:p>
    <w:p>
      <w:pPr/>
      <w:r>
        <w:rPr>
          <w:lang w:val="fr_FR" w:bidi="fr_FR"/>
        </w:rPr>
      </w:r>
      <w:r>
        <w:rPr>
          <w:lang w:val="fr_FR" w:bidi="fr_FR"/>
        </w:rPr>
        <w:t xml:space="preserve">Une difficulté d'interprétation surgit lorsqu'il s'agit de trouver une réalisation adéquate de certaines prophéties du retour (voir </w:t>
      </w:r>
      <w:r>
        <w:rPr>
          <w:lang w:val="fr_FR" w:bidi="fr_FR"/>
        </w:rPr>
        <w:t>Ez 37</w:t>
      </w:r>
      <w:r>
        <w:rPr>
          <w:lang w:val="fr_FR" w:bidi="fr_FR"/>
        </w:rPr>
        <w:t xml:space="preserve"> ; </w:t>
      </w:r>
      <w:r>
        <w:rPr>
          <w:lang w:val="fr_FR" w:bidi="fr_FR"/>
        </w:rPr>
        <w:t>Am 9.14–15</w:t>
      </w:r>
      <w:r>
        <w:rPr>
          <w:lang w:val="fr_FR" w:bidi="fr_FR"/>
        </w:rPr>
        <w:t>), qui envisagent une grande prospérité et une possession permanente de la terre sous le règne d'un roi davidique. La période intertestamentaire ne semble pas être une réalisation adéquate de ces prédictions.</w:t>
      </w:r>
    </w:p>
    <w:p>
      <w:pPr>
        <w:pStyle w:val="Heading3"/>
      </w:pPr>
      <w:r>
        <w:rPr>
          <w:lang w:val="fr_FR" w:bidi="fr_FR"/>
        </w:rPr>
        <w:t>La Terre et la Nouvelle Alliance</w:t>
      </w:r>
    </w:p>
    <w:p>
      <w:pPr/>
      <w:r>
        <w:rPr>
          <w:lang w:val="fr_FR" w:bidi="fr_FR"/>
        </w:rPr>
      </w:r>
      <w:r>
        <w:rPr>
          <w:lang w:val="fr_FR" w:bidi="fr_FR"/>
        </w:rPr>
        <w:t>Dans le Nouveau Testament (NT), le thème de la terre est beaucoup moins présent et semble principalement revêtir un symbolisme spirituel. L'auteur de l'épître aux Hébreux suggère qu'Abraham comprenait la promesse de la terre comme quelque chose qui allait au-delà d'un accomplissement simplement géographique vers une demeure céleste plus élevée et bien plus satisfaisante. Conscient de l'imperfection et de la nature transitoire de tout ce que ce monde offre, Abraham regardait au-delà de l'accomplissement temporel de la promesse de la terre vers une ville dont le bâtisseur et créateur est Dieu lui-même (</w:t>
      </w:r>
      <w:r>
        <w:rPr>
          <w:lang w:val="fr_FR" w:bidi="fr_FR"/>
        </w:rPr>
        <w:t>Hé 11.10</w:t>
      </w:r>
      <w:r>
        <w:rPr>
          <w:lang w:val="fr_FR" w:bidi="fr_FR"/>
        </w:rPr>
        <w:t xml:space="preserve">), et il cherchait « </w:t>
      </w:r>
      <w:r>
        <w:rPr>
          <w:lang w:val="fr_FR" w:bidi="fr_FR"/>
        </w:rPr>
        <w:t>une meilleure [patrie], c’est-à-dire une céleste</w:t>
      </w:r>
      <w:r>
        <w:rPr>
          <w:lang w:val="fr_FR" w:bidi="fr_FR"/>
        </w:rPr>
        <w:t xml:space="preserve"> » (v. </w:t>
      </w:r>
      <w:r>
        <w:rPr>
          <w:lang w:val="fr_FR" w:bidi="fr_FR"/>
        </w:rPr>
        <w:t>16</w:t>
      </w:r>
      <w:r>
        <w:rPr>
          <w:lang w:val="fr_FR" w:bidi="fr_FR"/>
        </w:rPr>
        <w:t>). Dans le NT, il semble que la promesse de la terre d'Israël et l'entrée en Canaan doivent être comprises comme symbolisant quelque chose du futur repos céleste qui attend le peuple de Dieu (</w:t>
      </w:r>
      <w:r>
        <w:rPr>
          <w:lang w:val="fr_FR" w:bidi="fr_FR"/>
        </w:rPr>
        <w:t>Hé 3–4</w:t>
      </w:r>
      <w:r>
        <w:rPr>
          <w:lang w:val="fr_FR" w:bidi="fr_FR"/>
        </w:rPr>
        <w:t>). Cela explique peut-être l'insistance de l'AT sur le lien entre la vie d'Israël dans l'obéissance à la loi de Dieu et leur possession de la terre. Lorsque les Israélites ne vivent pas dans une condition de sainteté, ils se disqualifient eux-mêmes de vivre dans une condition de bénédiction, et sont ainsi soit privés de l'accès à la terre, soit chassés de celle-ci. Le NT indique qu'il est dans le dessein de Dieu de préparer une patrie éternelle pour son peuple où le règne du Roi divin est direct et juste, où toutes choses sont soumises à sa volonté, où la mort et le péché sont abolis, et où les besoins de son peuple sont entièrement satisfaits (</w:t>
      </w:r>
      <w:r>
        <w:rPr>
          <w:lang w:val="fr_FR" w:bidi="fr_FR"/>
        </w:rPr>
        <w:t>Hé 11.13–16</w:t>
      </w:r>
      <w:r>
        <w:rPr>
          <w:lang w:val="fr_FR" w:bidi="fr_FR"/>
        </w:rPr>
        <w:t xml:space="preserve"> ; </w:t>
      </w:r>
      <w:r>
        <w:rPr>
          <w:lang w:val="fr_FR" w:bidi="fr_FR"/>
        </w:rPr>
        <w:t>Ap 21</w:t>
      </w:r>
      <w:r>
        <w:rPr>
          <w:lang w:val="fr_FR" w:bidi="fr_FR"/>
        </w:rPr>
        <w:t>).</w:t>
      </w:r>
    </w:p>
    <w:p>
      <w:pPr/>
      <w:r>
        <w:rPr>
          <w:lang w:val="fr_FR" w:bidi="fr_FR"/>
        </w:rPr>
      </w:r>
      <w:r>
        <w:rPr>
          <w:lang w:val="fr_FR" w:bidi="fr_FR"/>
        </w:rPr>
        <w:t xml:space="preserve">Les promesses de la terre dans l'AT ont été considérées par certains comme ayant une signification purement symbolique. À la lumière de l'incarnation du Christ, toute déclaration des Écritures concernant un avenir au niveau de la terre doit être interprétée comme accomplie dans un sens spirituel au sein de l'Église. L'Église est désormais le nouvel Israël et l'héritière des promesses de l'AT. Puisque le royaume de Dieu est désormais une réalité spirituelle, ce serait une mauvaise interprétation de l'AT que d'attendre encore des accomplissements futurs des prophéties de l'AT concernant le retour d'Israël sur la terre et l'établissement d'une période de paix et de prospérité sous le règne du Christ, le Fils de David (voir </w:t>
      </w:r>
      <w:r>
        <w:rPr>
          <w:lang w:val="fr_FR" w:bidi="fr_FR"/>
        </w:rPr>
        <w:t>Es 2.1–5</w:t>
      </w:r>
      <w:r>
        <w:rPr>
          <w:lang w:val="fr_FR" w:bidi="fr_FR"/>
        </w:rPr>
        <w:t xml:space="preserve"> ; </w:t>
      </w:r>
      <w:r>
        <w:rPr>
          <w:lang w:val="fr_FR" w:bidi="fr_FR"/>
        </w:rPr>
        <w:t>11.6–11</w:t>
      </w:r>
      <w:r>
        <w:rPr>
          <w:lang w:val="fr_FR" w:bidi="fr_FR"/>
        </w:rPr>
        <w:t xml:space="preserve"> ; </w:t>
      </w:r>
      <w:r>
        <w:rPr>
          <w:lang w:val="fr_FR" w:bidi="fr_FR"/>
        </w:rPr>
        <w:t>Ez 37</w:t>
      </w:r>
      <w:r>
        <w:rPr>
          <w:lang w:val="fr_FR" w:bidi="fr_FR"/>
        </w:rPr>
        <w:t xml:space="preserve"> ; </w:t>
      </w:r>
      <w:r>
        <w:rPr>
          <w:lang w:val="fr_FR" w:bidi="fr_FR"/>
        </w:rPr>
        <w:t>Am 9.14–15</w:t>
      </w:r>
      <w:r>
        <w:rPr>
          <w:lang w:val="fr_FR" w:bidi="fr_FR"/>
        </w:rPr>
        <w:t>). Demeurer en Christ est considéré comme un accomplissement adéquat des promesses physiques et géographiques de l'économie de l'AT.</w:t>
      </w:r>
    </w:p>
    <w:p>
      <w:pPr/>
      <w:r>
        <w:rPr>
          <w:lang w:val="fr_FR" w:bidi="fr_FR"/>
        </w:rPr>
      </w:r>
      <w:r>
        <w:rPr>
          <w:lang w:val="fr_FR" w:bidi="fr_FR"/>
        </w:rPr>
        <w:t xml:space="preserve">D'autres, tout en ne niant pas la signification typique de ces réalités de l'AT, suggèrent que les promesses de la terre sont encore valables dans les catégories physiques et géographiques dans lesquelles elles ont été données. Il est souligné que Paul affirme dans </w:t>
      </w:r>
      <w:r>
        <w:rPr>
          <w:lang w:val="fr_FR" w:bidi="fr_FR"/>
        </w:rPr>
        <w:t>Romains 9–11</w:t>
      </w:r>
      <w:r>
        <w:rPr>
          <w:lang w:val="fr_FR" w:bidi="fr_FR"/>
        </w:rPr>
        <w:t xml:space="preserve"> qu'il y a encore un avenir pour Israël en tant que nation. Malgré l'histoire de désobéissance d'Israël, culminant dans le rejet du Messie, l'élection et l'appel de Dieu sont irrévocables, et Israël doit encore être regreffé dans l'olivier dont il avait été précédemment coupé. Luc dit que Jérusalem sera foulée aux pieds par les Gentils jusqu'à ce que les temps des Gentils soient accomplis (</w:t>
      </w:r>
      <w:r>
        <w:rPr>
          <w:lang w:val="fr_FR" w:bidi="fr_FR"/>
        </w:rPr>
        <w:t>Lc 21.24</w:t>
      </w:r>
      <w:r>
        <w:rPr>
          <w:lang w:val="fr_FR" w:bidi="fr_FR"/>
        </w:rPr>
        <w:t>), indiquant qu'il y aurait un moment futur où Jérusalem sera à nouveau possédée par la nation juive. Cela ne signifie pas nécessairement que l'on doive voir l'État actuel d'Israël comme l'accomplissement direct des promesses de retour à la terre de l'AT. L'AT indique que le retour sera occasionné par la croyance (</w:t>
      </w:r>
      <w:r>
        <w:rPr>
          <w:lang w:val="fr_FR" w:bidi="fr_FR"/>
        </w:rPr>
        <w:t>Dt 30.1–16</w:t>
      </w:r>
      <w:r>
        <w:rPr>
          <w:lang w:val="fr_FR" w:bidi="fr_FR"/>
        </w:rPr>
        <w:t>). Le retour actuel se vit dans l'incrédulité. En même temps, la préservation remarquable du peuple juif au fil des siècles et le rétablissement récent de la nation sont peut-être à comprendre comme des anticipations ou des signes d'une réalisation future et plus complète des promesses de la terre de l'AT.</w:t>
      </w:r>
      <w:r>
        <w:rPr>
          <w:lang w:val="fr_FR" w:bidi="fr_FR"/>
        </w:rPr>
      </w:r>
      <w:r>
        <w:rPr>
          <w:lang w:val="fr_FR" w:bidi="fr_FR"/>
        </w:rPr>
      </w:r>
    </w:p>
    <w:p>
      <w:pPr/>
      <w:r>
        <w:rPr>
          <w:lang w:val="fr_FR" w:bidi="fr_FR"/>
        </w:rPr>
      </w:r>
    </w:p>
    <w:p>
      <w:pPr>
        <w:pStyle w:val="Heading2"/>
      </w:pPr>
      <w:r>
        <w:rPr>
          <w:lang w:val="fr_FR" w:bidi="fr_FR"/>
        </w:rPr>
        <w:t>Tertulle</w:t>
      </w:r>
      <w:r>
        <w:rPr>
          <w:lang w:val="fr_FR" w:bidi="fr_FR"/>
        </w:rPr>
      </w:r>
    </w:p>
    <w:p>
      <w:pPr/>
      <w:r>
        <w:rPr>
          <w:lang w:val="fr_FR" w:bidi="fr_FR"/>
        </w:rPr>
      </w:r>
      <w:r>
        <w:rPr>
          <w:lang w:val="fr_FR" w:bidi="fr_FR"/>
        </w:rPr>
        <w:t>Procureur choisi par le Sanhédrin pour diriger le procès de Paul devant Félix, procurateur romain de Judée (</w:t>
      </w:r>
      <w:r>
        <w:rPr>
          <w:lang w:val="fr_FR" w:bidi="fr_FR"/>
        </w:rPr>
        <w:t>Ac 24.1–2</w:t>
      </w:r>
      <w:r>
        <w:rPr>
          <w:lang w:val="fr_FR" w:bidi="fr_FR"/>
        </w:rPr>
        <w:t xml:space="preserve">). Il n'est pas clair si Tertulle était Romain, Grec ou Juif. Les principaux arguments en faveur de sa judéité proviennent des références à « notre loi » et de la mention que Lysias avait pris Paul de « nos mains ». Cependant, ces mots font partie de deux versets (v. </w:t>
      </w:r>
      <w:r>
        <w:rPr>
          <w:lang w:val="fr_FR" w:bidi="fr_FR"/>
        </w:rPr>
        <w:t>6b-7</w:t>
      </w:r>
      <w:r>
        <w:rPr>
          <w:lang w:val="fr_FR" w:bidi="fr_FR"/>
        </w:rPr>
        <w:t>) qui ne sont pas inclus dans les manuscrits les plus anciens.</w:t>
      </w:r>
    </w:p>
    <w:p>
      <w:pPr/>
      <w:r>
        <w:rPr>
          <w:lang w:val="fr_FR" w:bidi="fr_FR"/>
        </w:rPr>
      </w:r>
      <w:r>
        <w:rPr>
          <w:lang w:val="fr_FR" w:bidi="fr_FR"/>
        </w:rPr>
        <w:t>Vu la rapidité avec laquelle les Juifs ont pu le présenter, il était probablement un avocat professionnel qui pratiquait régulièrement le droit devant le tribunal romain. Son discours (</w:t>
      </w:r>
      <w:r>
        <w:rPr>
          <w:lang w:val="fr_FR" w:bidi="fr_FR"/>
        </w:rPr>
        <w:t>Ac 24.2–8</w:t>
      </w:r>
      <w:r>
        <w:rPr>
          <w:lang w:val="fr_FR" w:bidi="fr_FR"/>
        </w:rPr>
        <w:t>) commence par un mot de flatterie pour Félix. Il poursuit en accusant Paul d'être un fauteur de troubles publics, un perturbateur de la paix et un chef de la secte des Nazaréens. Toutes ces accusations étaient graves selon la loi romaine.</w:t>
      </w:r>
      <w:r>
        <w:rPr>
          <w:lang w:val="fr_FR" w:bidi="fr_FR"/>
        </w:rPr>
      </w:r>
      <w:r>
        <w:rPr>
          <w:lang w:val="fr_FR" w:bidi="fr_FR"/>
        </w:rPr>
      </w:r>
    </w:p>
    <w:p>
      <w:pPr/>
      <w:r>
        <w:rPr>
          <w:lang w:val="fr_FR" w:bidi="fr_FR"/>
        </w:rPr>
      </w:r>
    </w:p>
    <w:p>
      <w:pPr>
        <w:pStyle w:val="Heading2"/>
      </w:pPr>
      <w:r>
        <w:rPr>
          <w:lang w:val="fr_FR" w:bidi="fr_FR"/>
        </w:rPr>
        <w:t>tesson d'argile, tesson de poterie</w:t>
      </w:r>
      <w:r>
        <w:rPr>
          <w:lang w:val="fr_FR" w:bidi="fr_FR"/>
        </w:rPr>
      </w:r>
    </w:p>
    <w:p>
      <w:pPr/>
      <w:r>
        <w:rPr>
          <w:lang w:val="fr_FR" w:bidi="fr_FR"/>
        </w:rPr>
      </w:r>
      <w:r>
        <w:rPr>
          <w:lang w:val="fr_FR" w:bidi="fr_FR"/>
        </w:rPr>
        <w:t xml:space="preserve">Morceau de poterie cassée qui était utilisé à l'époque de l'Ancien Testament pour transporter des charbons ardents ou de l'eau. Les tessons étaient également utilisés comme couvercles pour les récipients servant au stockage ou à la cuisson. Ils pouvaient aussi servir de support d'écriture ou comme ajout à d'autres matières pour rendre celles-ci plus étanches. Les tessons avaient une grande importance symbolique, voir </w:t>
      </w:r>
      <w:r>
        <w:rPr>
          <w:lang w:val="fr_FR" w:bidi="fr_FR"/>
        </w:rPr>
        <w:t>Psaume 22.16</w:t>
      </w:r>
      <w:r>
        <w:rPr>
          <w:lang w:val="fr_FR" w:bidi="fr_FR"/>
        </w:rPr>
        <w:t xml:space="preserve">, </w:t>
      </w:r>
      <w:r>
        <w:rPr>
          <w:lang w:val="fr_FR" w:bidi="fr_FR"/>
        </w:rPr>
        <w:t>Ésaïe 30.14</w:t>
      </w:r>
      <w:r>
        <w:rPr>
          <w:lang w:val="fr_FR" w:bidi="fr_FR"/>
        </w:rPr>
        <w:t xml:space="preserve">, </w:t>
      </w:r>
      <w:r>
        <w:rPr>
          <w:lang w:val="fr_FR" w:bidi="fr_FR"/>
        </w:rPr>
        <w:t>45.9</w:t>
      </w:r>
      <w:r>
        <w:rPr>
          <w:lang w:val="fr_FR" w:bidi="fr_FR"/>
        </w:rPr>
        <w:t xml:space="preserve"> et </w:t>
      </w:r>
      <w:r>
        <w:rPr>
          <w:lang w:val="fr_FR" w:bidi="fr_FR"/>
        </w:rPr>
        <w:t>Ézéchiel 23.34</w:t>
      </w:r>
      <w:r>
        <w:rPr>
          <w:lang w:val="fr_FR" w:bidi="fr_FR"/>
        </w:rPr>
        <w:t>.</w:t>
      </w:r>
    </w:p>
    <w:p>
      <w:pPr/>
      <w:r>
        <w:rPr>
          <w:lang w:val="fr_FR" w:bidi="fr_FR"/>
        </w:rPr>
      </w:r>
      <w:r>
        <w:rPr>
          <w:i/>
          <w:lang w:val="fr_FR" w:bidi="fr_FR"/>
        </w:rPr>
        <w:t>Voir aussi</w:t>
      </w:r>
      <w:r>
        <w:rPr>
          <w:lang w:val="fr_FR" w:bidi="fr_FR"/>
        </w:rPr>
        <w:t xml:space="preserve"> </w:t>
      </w:r>
      <w:r>
        <w:rPr>
          <w:lang w:val="fr_FR" w:bidi="fr_FR"/>
        </w:rPr>
        <w:t>poterie</w:t>
      </w:r>
      <w:r>
        <w:rPr>
          <w:lang w:val="fr_FR" w:bidi="fr_FR"/>
        </w:rPr>
        <w:t xml:space="preserve"> ; </w:t>
      </w:r>
      <w:r>
        <w:rPr>
          <w:lang w:val="fr_FR" w:bidi="fr_FR"/>
        </w:rPr>
        <w:t>écriture (tessons)</w:t>
      </w:r>
      <w:r>
        <w:rPr>
          <w:lang w:val="fr_FR" w:bidi="fr_FR"/>
        </w:rPr>
        <w:t>.</w:t>
      </w:r>
      <w:r>
        <w:rPr>
          <w:lang w:val="fr_FR" w:bidi="fr_FR"/>
        </w:rPr>
      </w:r>
      <w:r>
        <w:rPr>
          <w:lang w:val="fr_FR" w:bidi="fr_FR"/>
        </w:rPr>
      </w:r>
    </w:p>
    <w:p>
      <w:pPr/>
      <w:r>
        <w:rPr>
          <w:lang w:val="fr_FR" w:bidi="fr_FR"/>
        </w:rPr>
      </w:r>
    </w:p>
    <w:p>
      <w:pPr>
        <w:pStyle w:val="Heading2"/>
      </w:pPr>
      <w:r>
        <w:rPr>
          <w:lang w:val="fr_FR" w:bidi="fr_FR"/>
        </w:rPr>
        <w:t>testament</w:t>
      </w:r>
      <w:r>
        <w:rPr>
          <w:lang w:val="fr_FR" w:bidi="fr_FR"/>
        </w:rPr>
      </w:r>
    </w:p>
    <w:p>
      <w:pPr/>
      <w:r>
        <w:rPr>
          <w:lang w:val="fr_FR" w:bidi="fr_FR"/>
        </w:rPr>
      </w:r>
      <w:r>
        <w:rPr>
          <w:lang w:val="fr_FR" w:bidi="fr_FR"/>
        </w:rPr>
        <w:t xml:space="preserve">Le mot « Testament » est couramment utilisé par les chrétiens pour décire l'alliance de Dieu avec son peuple. Dans la Bible, le concept d'alliance, c'est-à-dire d'une promesse ou d'un engagement établi(e) par Dieu, est central. L'Ancien Testament (AT) décrit l'alliance de Dieu avec Israël et le Nouveau Testament (NT) décrit la nouvelle alliance que Dieu a établie avec son peuple par Jésus-Christ. Le mot </w:t>
      </w:r>
      <w:r>
        <w:rPr>
          <w:i/>
          <w:lang w:val="fr_FR" w:bidi="fr_FR"/>
        </w:rPr>
        <w:t>testament</w:t>
      </w:r>
      <w:r>
        <w:rPr>
          <w:lang w:val="fr_FR" w:bidi="fr_FR"/>
        </w:rPr>
        <w:t xml:space="preserve"> apparaît principalement dans les noms traditionnels « Ancien Testament » et « Nouveau Testament ».</w:t>
      </w:r>
    </w:p>
    <w:p>
      <w:pPr/>
      <w:r>
        <w:rPr>
          <w:lang w:val="fr_FR" w:bidi="fr_FR"/>
        </w:rPr>
      </w:r>
      <w:r>
        <w:rPr>
          <w:lang w:val="fr_FR" w:bidi="fr_FR"/>
        </w:rPr>
        <w:t xml:space="preserve">Le mot grec traduit « testament » est </w:t>
      </w:r>
      <w:r>
        <w:rPr>
          <w:i/>
          <w:lang w:val="fr_FR" w:bidi="fr_FR"/>
        </w:rPr>
        <w:t xml:space="preserve">diathēkē. </w:t>
      </w:r>
      <w:r>
        <w:rPr>
          <w:lang w:val="fr_FR" w:bidi="fr_FR"/>
        </w:rPr>
        <w:t xml:space="preserve">Dans le grec de tous les jours, ce mot pouvait signifier « dernières volontés et testament ». Il s'agit d'un document à valeur légale qui prend effet (doit être appliqué) lorsque la personne en question meurt. Dans la Bible, cependant, </w:t>
      </w:r>
      <w:r>
        <w:rPr>
          <w:i/>
          <w:lang w:val="fr_FR" w:bidi="fr_FR"/>
        </w:rPr>
        <w:t>diathēkē</w:t>
      </w:r>
      <w:r>
        <w:rPr>
          <w:lang w:val="fr_FR" w:bidi="fr_FR"/>
        </w:rPr>
        <w:t xml:space="preserve"> désigne en général une alliance et correspond au mot hébreu qui désigne une promesse entre deux parties qui les engage dans une relation mutuelle déterminée.</w:t>
      </w:r>
    </w:p>
    <w:p>
      <w:pPr/>
      <w:r>
        <w:rPr>
          <w:lang w:val="fr_FR" w:bidi="fr_FR"/>
        </w:rPr>
      </w:r>
      <w:r>
        <w:rPr>
          <w:lang w:val="fr_FR" w:bidi="fr_FR"/>
        </w:rPr>
        <w:t xml:space="preserve">Dans quelques passages du NT (notamment dans l'épître aux Hébreux), la signification du mot « testament » en tant que terme légal aide à comprendre certains aspects de l'alliance de Dieu avec son peuple, en particulier les trois points suivants : </w:t>
      </w:r>
    </w:p>
    <w:p>
      <w:pPr>
        <w:pStyle w:val="ListNumber"/>
        <w:numPr>
          <w:ilvl w:val="0"/>
          <w:numId w:val="20"/>
        </w:numPr>
        <w:spacing w:line="240" w:lineRule="auto"/>
        <w:ind w:left="720"/>
      </w:pPr>
      <w:r>
        <w:rPr>
          <w:lang w:val="fr_FR" w:bidi="fr_FR"/>
        </w:rPr>
      </w:r>
      <w:r>
        <w:rPr>
          <w:lang w:val="fr_FR" w:bidi="fr_FR"/>
        </w:rPr>
        <w:t>Un testament ne peut pas être négocié. Dans d'autres types d'accords, les deux parties peuvent déterminer les termes de l'accord ensemble. En ce qui concerne un testament, une seule partie en établit les termes.</w:t>
      </w:r>
    </w:p>
    <w:p>
      <w:pPr>
        <w:pStyle w:val="ListNumber"/>
        <w:spacing w:line="240" w:lineRule="auto"/>
        <w:ind w:left="720"/>
      </w:pPr>
      <w:r>
        <w:rPr>
          <w:lang w:val="fr_FR" w:bidi="fr_FR"/>
        </w:rPr>
      </w:r>
      <w:r>
        <w:rPr>
          <w:lang w:val="fr_FR" w:bidi="fr_FR"/>
        </w:rPr>
        <w:t>Un testament ne peut prendre effet (être appliqué) qu'après la mort du testateur (la personne qui a écrit ou fait écrire le testament).</w:t>
      </w:r>
    </w:p>
    <w:p>
      <w:pPr>
        <w:pStyle w:val="ListNumber"/>
        <w:spacing w:line="240" w:lineRule="auto"/>
        <w:ind w:left="720"/>
      </w:pPr>
      <w:r>
        <w:rPr>
          <w:lang w:val="fr_FR" w:bidi="fr_FR"/>
        </w:rPr>
      </w:r>
      <w:r>
        <w:rPr>
          <w:lang w:val="fr_FR" w:bidi="fr_FR"/>
        </w:rPr>
        <w:t>Une fois établi, un testament ne peut pas être modifié.</w:t>
      </w:r>
    </w:p>
    <w:p>
      <w:pPr/>
      <w:r>
        <w:rPr>
          <w:lang w:val="fr_FR" w:bidi="fr_FR"/>
        </w:rPr>
      </w:r>
      <w:r>
        <w:rPr>
          <w:lang w:val="fr_FR" w:bidi="fr_FR"/>
        </w:rPr>
        <w:t xml:space="preserve">Lorsque les Juifs ont traduit les livres de l'AT hébreu en grec (ancienne version grecque connue sous le nom de Septante), les traducteurs ont presque toujours traduit le terme hébreu « alliance » par le terme grec </w:t>
      </w:r>
      <w:r>
        <w:rPr>
          <w:i/>
          <w:lang w:val="fr_FR" w:bidi="fr_FR"/>
        </w:rPr>
        <w:t xml:space="preserve">diathēkē </w:t>
      </w:r>
      <w:r>
        <w:rPr>
          <w:lang w:val="fr_FR" w:bidi="fr_FR"/>
        </w:rPr>
        <w:t xml:space="preserve">(« testament »). En effet, un autre mot grec, </w:t>
      </w:r>
      <w:r>
        <w:rPr>
          <w:i/>
          <w:lang w:val="fr_FR" w:bidi="fr_FR"/>
        </w:rPr>
        <w:t>synthēkē</w:t>
      </w:r>
      <w:r>
        <w:rPr>
          <w:lang w:val="fr_FR" w:bidi="fr_FR"/>
        </w:rPr>
        <w:t xml:space="preserve">, peut également décrire un accord, mais ce mot souligne la négociation ou les obligations mutuelles qu'il établit entre les deux parties (ces parties étant souvent égales). </w:t>
      </w:r>
    </w:p>
    <w:p>
      <w:pPr/>
      <w:r>
        <w:rPr>
          <w:lang w:val="fr_FR" w:bidi="fr_FR"/>
        </w:rPr>
      </w:r>
      <w:r>
        <w:rPr>
          <w:lang w:val="fr_FR" w:bidi="fr_FR"/>
        </w:rPr>
        <w:t xml:space="preserve">En contraste, le mot </w:t>
      </w:r>
      <w:r>
        <w:rPr>
          <w:i/>
          <w:lang w:val="fr_FR" w:bidi="fr_FR"/>
        </w:rPr>
        <w:t xml:space="preserve">diathēkē </w:t>
      </w:r>
      <w:r>
        <w:rPr>
          <w:lang w:val="fr_FR" w:bidi="fr_FR"/>
        </w:rPr>
        <w:t>est flexible et peut décrire plusieurs sortes d'accord (y compris les dernières volontés de quelqu'un, qui déterminent l'héritage des personnes qu'il désigne après sa mort). Dans l'Ancien Testament, ce mot est utilisé pour décrire non seulement l'alliance de Dieu avec son peuple, mais également des accords entre êtres humains. Certains de ces accords étaient même initiés par la partie la plus faible, comme par exemple le traité entre les habitants de Gabaon et Josué (</w:t>
      </w:r>
      <w:r>
        <w:rPr>
          <w:lang w:val="fr_FR" w:bidi="fr_FR"/>
        </w:rPr>
        <w:t>Jos 9.6</w:t>
      </w:r>
      <w:r>
        <w:rPr>
          <w:lang w:val="fr_FR" w:bidi="fr_FR"/>
        </w:rPr>
        <w:t>). Ces accords pouvaient également être établis d'une entente mutuelle, comme par exemple l'alliance entre Isaac et Abimélec (</w:t>
      </w:r>
      <w:r>
        <w:rPr>
          <w:lang w:val="fr_FR" w:bidi="fr_FR"/>
        </w:rPr>
        <w:t>Gn 26.28</w:t>
      </w:r>
      <w:r>
        <w:rPr>
          <w:lang w:val="fr_FR" w:bidi="fr_FR"/>
        </w:rPr>
        <w:t xml:space="preserve">). Ainsi, le sens du mot </w:t>
      </w:r>
      <w:r>
        <w:rPr>
          <w:i/>
          <w:lang w:val="fr_FR" w:bidi="fr_FR"/>
        </w:rPr>
        <w:t>diathēkē</w:t>
      </w:r>
      <w:r>
        <w:rPr>
          <w:lang w:val="fr_FR" w:bidi="fr_FR"/>
        </w:rPr>
        <w:t xml:space="preserve"> n'exclut pas les obligations mutuelles ; au contraire, il est suffisamment large pour refléter toutes les sortes d'alliances décrites dans l'Ancien Testament.</w:t>
      </w:r>
    </w:p>
    <w:p>
      <w:pPr/>
      <w:r>
        <w:rPr>
          <w:lang w:val="fr_FR" w:bidi="fr_FR"/>
        </w:rPr>
      </w:r>
      <w:r>
        <w:rPr>
          <w:lang w:val="fr_FR" w:bidi="fr_FR"/>
        </w:rPr>
        <w:t>Les auteurs du Nouveau Testament soulignent la signification de ce choix de mot (</w:t>
      </w:r>
      <w:r>
        <w:rPr>
          <w:i/>
          <w:lang w:val="fr_FR" w:bidi="fr_FR"/>
        </w:rPr>
        <w:t>diathēkē</w:t>
      </w:r>
      <w:r>
        <w:rPr>
          <w:lang w:val="fr_FR" w:bidi="fr_FR"/>
        </w:rPr>
        <w:t xml:space="preserve">). </w:t>
      </w:r>
      <w:r>
        <w:rPr>
          <w:lang w:val="fr_FR" w:bidi="fr_FR"/>
        </w:rPr>
        <w:t xml:space="preserve">Hébreux 9.15–22 </w:t>
      </w:r>
      <w:r>
        <w:rPr>
          <w:lang w:val="fr_FR" w:bidi="fr_FR"/>
        </w:rPr>
        <w:t xml:space="preserve">en particulier souligne que tout comme les dernières volontés d'une personne ne peuvent prendre effet (être appliquées) qu'après sa mort, la nouvelle alliance entre Dieu et son peuple n'a pris effet qu'après et que grâce à la mort de Jésus (comp. avec </w:t>
      </w:r>
      <w:r>
        <w:rPr>
          <w:lang w:val="fr_FR" w:bidi="fr_FR"/>
        </w:rPr>
        <w:t>1Co 11.25</w:t>
      </w:r>
      <w:r>
        <w:rPr>
          <w:lang w:val="fr_FR" w:bidi="fr_FR"/>
        </w:rPr>
        <w:t xml:space="preserve"> ; </w:t>
      </w:r>
      <w:r>
        <w:rPr>
          <w:lang w:val="fr_FR" w:bidi="fr_FR"/>
        </w:rPr>
        <w:t>Lc 22.20</w:t>
      </w:r>
      <w:r>
        <w:rPr>
          <w:lang w:val="fr_FR" w:bidi="fr_FR"/>
        </w:rPr>
        <w:t>).</w:t>
      </w:r>
    </w:p>
    <w:p>
      <w:pPr/>
      <w:r>
        <w:rPr>
          <w:lang w:val="fr_FR" w:bidi="fr_FR"/>
        </w:rPr>
      </w:r>
      <w:r>
        <w:rPr>
          <w:i/>
          <w:lang w:val="fr_FR" w:bidi="fr_FR"/>
        </w:rPr>
        <w:t>Voir aussi</w:t>
      </w:r>
      <w:r>
        <w:rPr>
          <w:lang w:val="fr_FR" w:bidi="fr_FR"/>
        </w:rPr>
        <w:t xml:space="preserve"> </w:t>
      </w:r>
      <w:r>
        <w:rPr>
          <w:lang w:val="fr_FR" w:bidi="fr_FR"/>
        </w:rPr>
        <w:t>alliance</w:t>
      </w:r>
      <w:r>
        <w:rPr>
          <w:lang w:val="fr_FR" w:bidi="fr_FR"/>
        </w:rPr>
        <w:t xml:space="preserve"> ; </w:t>
      </w:r>
      <w:r>
        <w:rPr>
          <w:lang w:val="fr_FR" w:bidi="fr_FR"/>
        </w:rPr>
        <w:t>alliance, nouvelle</w:t>
      </w:r>
      <w:r>
        <w:rPr>
          <w:lang w:val="fr_FR" w:bidi="fr_FR"/>
        </w:rPr>
        <w:t>.</w:t>
      </w:r>
      <w:r>
        <w:rPr>
          <w:lang w:val="fr_FR" w:bidi="fr_FR"/>
        </w:rPr>
      </w:r>
      <w:r>
        <w:rPr>
          <w:lang w:val="fr_FR" w:bidi="fr_FR"/>
        </w:rPr>
      </w:r>
    </w:p>
    <w:p>
      <w:pPr/>
      <w:r>
        <w:rPr>
          <w:lang w:val="fr_FR" w:bidi="fr_FR"/>
        </w:rPr>
      </w:r>
    </w:p>
    <w:p>
      <w:pPr>
        <w:pStyle w:val="Heading2"/>
      </w:pPr>
      <w:r>
        <w:rPr>
          <w:lang w:val="fr_FR" w:bidi="fr_FR"/>
        </w:rPr>
        <w:t>Testaments des douze patriarches</w:t>
      </w:r>
      <w:r>
        <w:rPr>
          <w:lang w:val="fr_FR" w:bidi="fr_FR"/>
        </w:rPr>
      </w:r>
    </w:p>
    <w:p>
      <w:pPr/>
      <w:r>
        <w:rPr>
          <w:lang w:val="fr_FR" w:bidi="fr_FR"/>
        </w:rPr>
      </w:r>
      <w:r>
        <w:rPr>
          <w:lang w:val="fr_FR" w:bidi="fr_FR"/>
        </w:rPr>
        <w:t>Œuvre pseudépigraphe juive de style testamentaire. Elle affirme relater les discours de chacun des fils de Jacob peu de temps avant leurs morts. Le premier testament est celui de Ruben, l’aîné, et le dernier celui de Benjamin, le plus jeune. Chaque patriarche réunit ses fils pour leur transmettre les leçons qu’il a apprises des événements marquants de sa vie.</w:t>
      </w:r>
    </w:p>
    <w:p>
      <w:pPr/>
      <w:r>
        <w:rPr>
          <w:lang w:val="fr_FR" w:bidi="fr_FR"/>
        </w:rPr>
      </w:r>
      <w:r>
        <w:rPr>
          <w:lang w:val="fr_FR" w:bidi="fr_FR"/>
        </w:rPr>
        <w:t>Le discours de chaque patriarche avertit contre les dangers de vices et d’attitudes spécifiques et recommande des vertus. Les conseils et avertissements incluent souvent des prédictions à propos des futurs péchés de ses fils et de leur salut. Le testament doit servir de guide pour ses descendants concernant leur avenir. Le discours terminé, chaque patriarche meurt et est enterré dans la tombe familiale à Hébron.</w:t>
      </w:r>
    </w:p>
    <w:p>
      <w:pPr/>
      <w:r>
        <w:rPr>
          <w:lang w:val="fr_FR" w:bidi="fr_FR"/>
        </w:rPr>
      </w:r>
      <w:r>
        <w:rPr>
          <w:lang w:val="fr_FR" w:bidi="fr_FR"/>
        </w:rPr>
        <w:t xml:space="preserve">Ce type d’écrit testamentaire s’inspire probablement des discours d’adieux donnés par des personnes proches de leurs morts dans l’Ancien Testament (AT). Dans </w:t>
      </w:r>
      <w:r>
        <w:rPr>
          <w:lang w:val="fr_FR" w:bidi="fr_FR"/>
        </w:rPr>
        <w:t>Genèse 49</w:t>
      </w:r>
      <w:r>
        <w:rPr>
          <w:lang w:val="fr_FR" w:bidi="fr_FR"/>
        </w:rPr>
        <w:t>, par exemple, Jacob réunit ses fils pour leur révéler certaines choses qui les attendent juste avant de mourir (</w:t>
      </w:r>
      <w:r>
        <w:rPr>
          <w:lang w:val="fr_FR" w:bidi="fr_FR"/>
        </w:rPr>
        <w:t>Gn 49.33</w:t>
      </w:r>
      <w:r>
        <w:rPr>
          <w:lang w:val="fr_FR" w:bidi="fr_FR"/>
        </w:rPr>
        <w:t xml:space="preserve">). Dans les </w:t>
      </w:r>
      <w:r>
        <w:rPr>
          <w:lang w:val="fr_FR" w:bidi="fr_FR"/>
        </w:rPr>
        <w:t>chapitres 23 et 24</w:t>
      </w:r>
      <w:r>
        <w:rPr>
          <w:lang w:val="fr_FR" w:bidi="fr_FR"/>
        </w:rPr>
        <w:t xml:space="preserve"> du livre de Josué, celui-ci réunit également les anciens, les chefs, les juges et les dirigeants importants d’Israël pour leur donner des instructions avant sa mort (</w:t>
      </w:r>
      <w:r>
        <w:rPr>
          <w:lang w:val="fr_FR" w:bidi="fr_FR"/>
        </w:rPr>
        <w:t xml:space="preserve">Jos 23.2 </w:t>
      </w:r>
      <w:r>
        <w:rPr>
          <w:lang w:val="fr_FR" w:bidi="fr_FR"/>
        </w:rPr>
        <w:t xml:space="preserve">; </w:t>
      </w:r>
      <w:r>
        <w:rPr>
          <w:lang w:val="fr_FR" w:bidi="fr_FR"/>
        </w:rPr>
        <w:t>24.1</w:t>
      </w:r>
      <w:r>
        <w:rPr>
          <w:lang w:val="fr_FR" w:bidi="fr_FR"/>
        </w:rPr>
        <w:t>). Le roi David donne aussi des derniers conseils à son fils Salomon, l’exhortant à marcher dans les voies de Dieu (</w:t>
      </w:r>
      <w:r>
        <w:rPr>
          <w:lang w:val="fr_FR" w:bidi="fr_FR"/>
        </w:rPr>
        <w:t>1Ro 2.1–12</w:t>
      </w:r>
      <w:r>
        <w:rPr>
          <w:lang w:val="fr_FR" w:bidi="fr_FR"/>
        </w:rPr>
        <w:t xml:space="preserve">). </w:t>
      </w:r>
    </w:p>
    <w:p>
      <w:pPr/>
      <w:r>
        <w:rPr>
          <w:lang w:val="fr_FR" w:bidi="fr_FR"/>
        </w:rPr>
      </w:r>
      <w:r>
        <w:rPr>
          <w:lang w:val="fr_FR" w:bidi="fr_FR"/>
        </w:rPr>
        <w:t>Les versions qui ont survécu en slavon, arménien et grec datent du 2ᵉ ou 3ᵉ siècle apr. J.‑C. Cependant, il semble que l’essentiel du texte date du 2ᵉ ou 3ᵉ siècle av. J.‑C. La majorité des spécialistes pensent que ce texte original a été écrit dans une langue sémitique, soit l’hébreu, soit l’araméen. Des chrétiens auraient ensuite fait des ajouts à ce texte. Voici quelques exemples de ces ajouts :</w:t>
      </w:r>
    </w:p>
    <w:p>
      <w:pPr>
        <w:pStyle w:val="ListNumber"/>
        <w:numPr>
          <w:ilvl w:val="0"/>
          <w:numId w:val="21"/>
        </w:numPr>
        <w:spacing w:line="240" w:lineRule="auto"/>
        <w:ind w:left="720"/>
      </w:pPr>
      <w:r>
        <w:rPr>
          <w:lang w:val="fr_FR" w:bidi="fr_FR"/>
        </w:rPr>
      </w:r>
      <w:r>
        <w:rPr>
          <w:lang w:val="fr_FR" w:bidi="fr_FR"/>
        </w:rPr>
        <w:t>Testament de Siméon 6.7</w:t>
      </w:r>
    </w:p>
    <w:p>
      <w:pPr>
        <w:pStyle w:val="ListNumber"/>
        <w:spacing w:line="240" w:lineRule="auto"/>
        <w:ind w:left="720"/>
      </w:pPr>
      <w:r>
        <w:rPr>
          <w:lang w:val="fr_FR" w:bidi="fr_FR"/>
        </w:rPr>
      </w:r>
      <w:r>
        <w:rPr>
          <w:lang w:val="fr_FR" w:bidi="fr_FR"/>
        </w:rPr>
        <w:t>Testament de Lévi 10.2</w:t>
      </w:r>
    </w:p>
    <w:p>
      <w:pPr>
        <w:pStyle w:val="ListNumber"/>
        <w:spacing w:line="240" w:lineRule="auto"/>
        <w:ind w:left="720"/>
      </w:pPr>
      <w:r>
        <w:rPr>
          <w:lang w:val="fr_FR" w:bidi="fr_FR"/>
        </w:rPr>
      </w:r>
      <w:r>
        <w:rPr>
          <w:lang w:val="fr_FR" w:bidi="fr_FR"/>
        </w:rPr>
        <w:t>Testament de Dan 6.9</w:t>
      </w:r>
    </w:p>
    <w:p>
      <w:pPr>
        <w:pStyle w:val="ListNumber"/>
        <w:spacing w:line="240" w:lineRule="auto"/>
        <w:ind w:left="720"/>
      </w:pPr>
      <w:r>
        <w:rPr>
          <w:lang w:val="fr_FR" w:bidi="fr_FR"/>
        </w:rPr>
      </w:r>
      <w:r>
        <w:rPr>
          <w:lang w:val="fr_FR" w:bidi="fr_FR"/>
        </w:rPr>
        <w:t>Testament de Nephthali 4.5</w:t>
      </w:r>
    </w:p>
    <w:p>
      <w:pPr>
        <w:pStyle w:val="ListNumber"/>
        <w:spacing w:line="240" w:lineRule="auto"/>
        <w:ind w:left="720"/>
      </w:pPr>
      <w:r>
        <w:rPr>
          <w:lang w:val="fr_FR" w:bidi="fr_FR"/>
        </w:rPr>
      </w:r>
      <w:r>
        <w:rPr>
          <w:lang w:val="fr_FR" w:bidi="fr_FR"/>
        </w:rPr>
        <w:t>Testament d’Aser 7.3–4</w:t>
      </w:r>
    </w:p>
    <w:p>
      <w:pPr>
        <w:pStyle w:val="ListNumber"/>
        <w:spacing w:line="240" w:lineRule="auto"/>
        <w:ind w:left="720"/>
      </w:pPr>
      <w:r>
        <w:rPr>
          <w:lang w:val="fr_FR" w:bidi="fr_FR"/>
        </w:rPr>
      </w:r>
      <w:r>
        <w:rPr>
          <w:lang w:val="fr_FR" w:bidi="fr_FR"/>
        </w:rPr>
        <w:t>Testament de Joseph 19.11</w:t>
      </w:r>
    </w:p>
    <w:p>
      <w:pPr>
        <w:pStyle w:val="ListNumber"/>
        <w:spacing w:line="240" w:lineRule="auto"/>
        <w:ind w:left="720"/>
      </w:pPr>
      <w:r>
        <w:rPr>
          <w:lang w:val="fr_FR" w:bidi="fr_FR"/>
        </w:rPr>
      </w:r>
      <w:r>
        <w:rPr>
          <w:lang w:val="fr_FR" w:bidi="fr_FR"/>
        </w:rPr>
        <w:t>Testament de Benjamin 3.8 ; 9.2–4</w:t>
      </w:r>
    </w:p>
    <w:p>
      <w:pPr/>
      <w:r>
        <w:rPr>
          <w:lang w:val="fr_FR" w:bidi="fr_FR"/>
        </w:rPr>
      </w:r>
      <w:r>
        <w:rPr>
          <w:lang w:val="fr_FR" w:bidi="fr_FR"/>
        </w:rPr>
        <w:t xml:space="preserve">Il y a des indications dans le texte que divers auteurs juifs et chrétiens ont apporté des modifications au texte sur une période de plusieurs siècles. Ces testaments, particulièrement les prophéties et les connaissances secrètes des patriarches, ont été très populaires au 10ᵉ siècle. </w:t>
      </w:r>
    </w:p>
    <w:p>
      <w:pPr/>
      <w:r>
        <w:rPr>
          <w:lang w:val="fr_FR" w:bidi="fr_FR"/>
        </w:rPr>
      </w:r>
      <w:r>
        <w:rPr>
          <w:lang w:val="fr_FR" w:bidi="fr_FR"/>
        </w:rPr>
        <w:t xml:space="preserve">Un résumé de chacun de ces testaments est proposé ci-bas. Les extraits sont tirés de </w:t>
      </w:r>
      <w:r>
        <w:rPr>
          <w:i/>
          <w:lang w:val="fr_FR" w:bidi="fr_FR"/>
        </w:rPr>
        <w:t>Pseudepigrapha</w:t>
      </w:r>
      <w:r>
        <w:rPr>
          <w:lang w:val="fr_FR" w:bidi="fr_FR"/>
        </w:rPr>
        <w:t>, par R. H. Charles, pages 282–367.</w:t>
      </w:r>
    </w:p>
    <w:p>
      <w:pPr>
        <w:pStyle w:val="Heading3"/>
      </w:pPr>
      <w:r>
        <w:rPr>
          <w:lang w:val="fr_FR" w:bidi="fr_FR"/>
        </w:rPr>
        <w:t>Testament de Ruben</w:t>
      </w:r>
    </w:p>
    <w:p>
      <w:pPr/>
      <w:r>
        <w:rPr>
          <w:lang w:val="fr_FR" w:bidi="fr_FR"/>
        </w:rPr>
      </w:r>
      <w:r>
        <w:rPr>
          <w:lang w:val="fr_FR" w:bidi="fr_FR"/>
        </w:rPr>
        <w:t>Ce testament se concentre particulièrement sur les remords de Ruben, qui avait souillé la couche de son père Jacob en ayant des relations sexuelles avec Bilha, la concubine de celui-ci. Selon le récit, elle était saoule quand c’est arrivé. Ruben a de fortes opinions sur ce qui constitue à ses yeux les défauts des femmes. Il avertit ses fils d’être sur leurs gardes dans leurs relations avec les femmes.</w:t>
      </w:r>
    </w:p>
    <w:p>
      <w:pPr/>
      <w:r>
        <w:rPr>
          <w:lang w:val="fr_FR" w:bidi="fr_FR"/>
        </w:rPr>
      </w:r>
      <w:r>
        <w:rPr>
          <w:lang w:val="fr_FR" w:bidi="fr_FR"/>
        </w:rPr>
        <w:t xml:space="preserve">Ce point de vue reflète probablement les conséquences négatives de cet épisode sur sa relation avec son père. Ruben prédit que dans le futur, ses fils seront jaloux des fils de Lévi, mais ne seront pas capables de les dominer. Il conseille à ses descendants de se respecter et de s’aimer entre eux. Ils devraient aussi être honnêtes envers leurs prochains. </w:t>
      </w:r>
    </w:p>
    <w:p>
      <w:pPr/>
      <w:r>
        <w:rPr>
          <w:lang w:val="fr_FR" w:bidi="fr_FR"/>
        </w:rPr>
      </w:r>
      <w:r>
        <w:rPr>
          <w:lang w:val="fr_FR" w:bidi="fr_FR"/>
        </w:rPr>
        <w:t>Ruben meurt et est ensuite enterré à Hébron.</w:t>
      </w:r>
    </w:p>
    <w:p>
      <w:pPr>
        <w:pStyle w:val="Heading3"/>
      </w:pPr>
      <w:r>
        <w:rPr>
          <w:lang w:val="fr_FR" w:bidi="fr_FR"/>
        </w:rPr>
        <w:t>Testament de Siméon</w:t>
      </w:r>
    </w:p>
    <w:p>
      <w:pPr/>
      <w:r>
        <w:rPr>
          <w:lang w:val="fr_FR" w:bidi="fr_FR"/>
        </w:rPr>
      </w:r>
      <w:r>
        <w:rPr>
          <w:lang w:val="fr_FR" w:bidi="fr_FR"/>
        </w:rPr>
        <w:t xml:space="preserve">Le patriarche Siméon est présenté ici comme un grand guerrier. Siméon confesse que lorsque les frères de Joseph ont voulu le vendre comme esclave, lui était d’avis qu’on le tue (voir </w:t>
      </w:r>
      <w:r>
        <w:rPr>
          <w:lang w:val="fr_FR" w:bidi="fr_FR"/>
        </w:rPr>
        <w:t>Gn 37.25–28</w:t>
      </w:r>
      <w:r>
        <w:rPr>
          <w:lang w:val="fr_FR" w:bidi="fr_FR"/>
        </w:rPr>
        <w:t xml:space="preserve">). Pour le punir, Dieu a desséché la main de Siméon pendant sept jours. Siméon avertit ses frères de se garder de la jalousie, de la duplicité et de la fornication. Il prédit qu’ils tenteront de nuire aux fils de Lévi, mais que ces derniers leur resteront supérieurs. Siméon attend avec impatience une période de pur bonheur durant laquelle le Très-haut sera béni (6.4–7a). Le verse 7b est un ajout chrétien : « Puisque Dieu a pris un corps, mangé avec les hommes et sauvé des hommes ». Siméon dit à ses fils qu’ils doivent obéir aux descendants de Lévi et de Juda parce que le salut viendra d’eux. Il conclut en prédisant que Dieu sauvera tous les Gentils et Israël. La mention des Gentils est probablement un autre ajout chrétien. </w:t>
      </w:r>
    </w:p>
    <w:p>
      <w:pPr>
        <w:pStyle w:val="Heading3"/>
      </w:pPr>
      <w:r>
        <w:rPr>
          <w:lang w:val="fr_FR" w:bidi="fr_FR"/>
        </w:rPr>
        <w:t>Testament de Lévi</w:t>
      </w:r>
    </w:p>
    <w:p>
      <w:pPr/>
      <w:r>
        <w:rPr>
          <w:lang w:val="fr_FR" w:bidi="fr_FR"/>
        </w:rPr>
      </w:r>
      <w:r>
        <w:rPr>
          <w:lang w:val="fr_FR" w:bidi="fr_FR"/>
        </w:rPr>
        <w:t>Dans ce testament, le patriarche explique des songes à ces fils. Il prédit que de parmi ses descendants et ceux de Juda, le Seigneur « apparaîtra parmi les hommes » pour sauver toutes les races des hommes (2.11). Les descendants de Lévi brilleront « comme le soleil au milieu des enfants d’Israël » (4.3b). Il voit en songe que ses fils recevront la bénédiction du sacerdoce (8.23). Lévi prédit aussi qu’un roi de Juda établira un nouveau sacerdoce pour les Juifs et les Gentils.</w:t>
      </w:r>
    </w:p>
    <w:p>
      <w:pPr/>
      <w:r>
        <w:rPr>
          <w:lang w:val="fr_FR" w:bidi="fr_FR"/>
        </w:rPr>
      </w:r>
      <w:r>
        <w:rPr>
          <w:lang w:val="fr_FR" w:bidi="fr_FR"/>
        </w:rPr>
        <w:t>Un ajout chrétien se trouve là où, au chapitre 10, il est dit qu’à cause de l’impiété et de transgressions, les fils de Lévi nuiraient au « Sauveur du monde, Christ » (10.2). En conséquence, ils seraient dispersés dans le monde entier. Le chapitre 13 discourt sur la sagesse et l’importance d’observer la loi. Le chapitre 16 introduit une prédiction eschatologique que les fils de Lévi s’égareront pendant 70 semaines.</w:t>
      </w:r>
    </w:p>
    <w:p>
      <w:pPr/>
      <w:r>
        <w:rPr>
          <w:lang w:val="fr_FR" w:bidi="fr_FR"/>
        </w:rPr>
      </w:r>
      <w:r>
        <w:rPr>
          <w:lang w:val="fr_FR" w:bidi="fr_FR"/>
        </w:rPr>
        <w:t>Le chapitre suivant donne plus de détails concernant ces 70 semaines. Il y aura un sacrificateur pour chaque jubilé. Le premier sacrificateur sera grand et parlera à Dieu « comme un enfant parle à son père ». Le deuxième « naîtra dans la tristesse, à cause des péchés » mais sera loué de tous les hommes (17.3). Les cinq suivants seront caractérisés par la tristesse, des douleurs, la haine et les ténèbres.</w:t>
      </w:r>
    </w:p>
    <w:p>
      <w:pPr/>
      <w:r>
        <w:rPr>
          <w:lang w:val="fr_FR" w:bidi="fr_FR"/>
        </w:rPr>
      </w:r>
      <w:r>
        <w:rPr>
          <w:lang w:val="fr_FR" w:bidi="fr_FR"/>
        </w:rPr>
        <w:t xml:space="preserve">Enfin, un nouveau sacrificateur amènera la paix sur toute la terre (18.4). Le péché prendra fin et un esprit d’intelligence et de sanctification reposera sur ce nouveau sacrificateur (18.9). Le testament conclut par une exhortation de choisir entre la loi du Seigneur et l’œuvre de Béliar (une variante de Bélial, « celui qui est mauvais »). Les fils de Lévi promettent qu’ils suivront la loi. </w:t>
      </w:r>
    </w:p>
    <w:p>
      <w:pPr/>
      <w:r>
        <w:rPr>
          <w:lang w:val="fr_FR" w:bidi="fr_FR"/>
        </w:rPr>
      </w:r>
      <w:r>
        <w:rPr>
          <w:lang w:val="fr_FR" w:bidi="fr_FR"/>
        </w:rPr>
        <w:t>Lévi meurt et est enterré par ses fils à Hébron.</w:t>
      </w:r>
    </w:p>
    <w:p>
      <w:pPr>
        <w:pStyle w:val="Heading3"/>
      </w:pPr>
      <w:r>
        <w:rPr>
          <w:lang w:val="fr_FR" w:bidi="fr_FR"/>
        </w:rPr>
        <w:t>Testament de Juda</w:t>
      </w:r>
    </w:p>
    <w:p>
      <w:pPr/>
      <w:r>
        <w:rPr>
          <w:lang w:val="fr_FR" w:bidi="fr_FR"/>
        </w:rPr>
      </w:r>
      <w:r>
        <w:rPr>
          <w:lang w:val="fr_FR" w:bidi="fr_FR"/>
        </w:rPr>
        <w:t>Au début du testament, Juda dit à ses fils que son père lui a promis qu’il sera roi. « Tu seras roi et tu prospéreras en toute chose » (1.6). Juda revient sur sa jeunesse et son habilité à vaincre des bêtes sauvages. Il observait les commandements et résistait à de forts désirs sexuels. Il prédit que ses descendants feront le mal par amour pour l’argent et à cause de la séduction de belles femmes (chap. 17).</w:t>
      </w:r>
    </w:p>
    <w:p>
      <w:pPr/>
      <w:r>
        <w:rPr>
          <w:lang w:val="fr_FR" w:bidi="fr_FR"/>
        </w:rPr>
      </w:r>
      <w:r>
        <w:rPr>
          <w:lang w:val="fr_FR" w:bidi="fr_FR"/>
        </w:rPr>
        <w:t xml:space="preserve">Au chapitre 21, Juda prédit que le Seigneur conférera un royaume à ses descendants et le sacerdoce à ceux de Lévi. Le chapitre 24 inclut un ajout chrétien à propos de Christ. Il prédit que de l’astre de Jacob sortira celui qui sera sans péché et que de lui un sceptre de justice s’étendra aux Gentils (24.6). Le testament conclut sur fond d’espoir eschatologique et un futur où « ceux qui souffrent la pauvreté pour le Seigneur seront enrichis ; ceux qui sont affamés seront rassasiés ; les infirmes seront guéris ; les faibles fortifiés, et ceux qui auront sacrifié leur vie au Seigneur en recevront une nouvelle » (25.4). </w:t>
      </w:r>
    </w:p>
    <w:p>
      <w:pPr/>
      <w:r>
        <w:rPr>
          <w:lang w:val="fr_FR" w:bidi="fr_FR"/>
        </w:rPr>
      </w:r>
      <w:r>
        <w:rPr>
          <w:lang w:val="fr_FR" w:bidi="fr_FR"/>
        </w:rPr>
        <w:t>Juda meurt et est enterré à Hébron.</w:t>
      </w:r>
    </w:p>
    <w:p>
      <w:pPr>
        <w:pStyle w:val="Heading3"/>
      </w:pPr>
      <w:r>
        <w:rPr>
          <w:lang w:val="fr_FR" w:bidi="fr_FR"/>
        </w:rPr>
        <w:t>Testament d'Issacar</w:t>
      </w:r>
    </w:p>
    <w:p>
      <w:pPr/>
      <w:r>
        <w:rPr>
          <w:lang w:val="fr_FR" w:bidi="fr_FR"/>
        </w:rPr>
      </w:r>
      <w:r>
        <w:rPr>
          <w:lang w:val="fr_FR" w:bidi="fr_FR"/>
        </w:rPr>
        <w:t xml:space="preserve">Les dernières paroles de ce patriarche sont uniques en ce qu’elles affirment qu’Issacar n’a pas transgressé et a agi avec vérité et piété tous les jours de sa vie. Ce portrait établit un contraste avec ceux de ses frères. Issacar prédit dans le testament que le sacerdoce viendra de Lévi et la royauté de la famille de Juda. Au chapitre 6, il prédit que ses descendants suivront Béliar. Cependant, s’ils reconnaissent la miséricorde de Dieu et suivent l’exemple d’Issacar, ils mettront en fuite Béliar. </w:t>
      </w:r>
    </w:p>
    <w:p>
      <w:pPr/>
      <w:r>
        <w:rPr>
          <w:lang w:val="fr_FR" w:bidi="fr_FR"/>
        </w:rPr>
      </w:r>
      <w:r>
        <w:rPr>
          <w:lang w:val="fr_FR" w:bidi="fr_FR"/>
        </w:rPr>
        <w:t>La dernière volonté d’Issacar est d’être enterré auprès de ses ancêtres à Hébron.</w:t>
      </w:r>
    </w:p>
    <w:p>
      <w:pPr>
        <w:pStyle w:val="Heading3"/>
      </w:pPr>
      <w:r>
        <w:rPr>
          <w:lang w:val="fr_FR" w:bidi="fr_FR"/>
        </w:rPr>
        <w:t>Testament de Zabulon</w:t>
      </w:r>
    </w:p>
    <w:p>
      <w:pPr/>
      <w:r>
        <w:rPr>
          <w:lang w:val="fr_FR" w:bidi="fr_FR"/>
        </w:rPr>
      </w:r>
      <w:r>
        <w:rPr>
          <w:lang w:val="fr_FR" w:bidi="fr_FR"/>
        </w:rPr>
        <w:t>Le patriarche débute son testament en disant qu’en lui ses parents ont reçu « un grand présent ». Tout comme Issacar, il affirme n’avoir jamais péché si ce n’est dans ses pensées. S’il a fait quelconque mal, ce ne serait que par ignorance. Il affirme ensuite qu’il n’était pas d’accord avec l’intention de ses frères de faire du mal à Joseph. Il aurait révélé ce qui était arrivé à Joseph à son père, mais les autres frères avaient convenu qu’ils tueraient quiconque révélerait leur secret (1.6).</w:t>
      </w:r>
    </w:p>
    <w:p>
      <w:pPr/>
      <w:r>
        <w:rPr>
          <w:lang w:val="fr_FR" w:bidi="fr_FR"/>
        </w:rPr>
      </w:r>
      <w:r>
        <w:rPr>
          <w:lang w:val="fr_FR" w:bidi="fr_FR"/>
        </w:rPr>
        <w:t xml:space="preserve">Sans son intervention, les autres frères auraient tué Joseph (1.7). Ses frères se méfiaient vraiment de lui et l’ont surveillé jusqu’à ce que la vente de Joseph soit conclue. Le verset 3 au chapitre 5 rappelle un principe général qui se retrouve dans le Nouveau Testament (NT) et dans les écrits rabbiniques : Dieu « agira avec vous comme vous agirez avec le prochain ». </w:t>
      </w:r>
    </w:p>
    <w:p>
      <w:pPr/>
      <w:r>
        <w:rPr>
          <w:lang w:val="fr_FR" w:bidi="fr_FR"/>
        </w:rPr>
      </w:r>
      <w:r>
        <w:rPr>
          <w:lang w:val="fr_FR" w:bidi="fr_FR"/>
        </w:rPr>
        <w:t xml:space="preserve">Il démontre ce principe par un exemple concret : les fils de ses frères sont tombés malades et ont péri à cause de la façon dont leurs pères avaient traité Joseph. Ils n’ont montré aucune miséricorde envers lui (5.5). Cependant les fils de Zabulon sont restés en bonne santé. </w:t>
      </w:r>
    </w:p>
    <w:p>
      <w:pPr/>
      <w:r>
        <w:rPr>
          <w:lang w:val="fr_FR" w:bidi="fr_FR"/>
        </w:rPr>
      </w:r>
      <w:r>
        <w:rPr>
          <w:lang w:val="fr_FR" w:bidi="fr_FR"/>
        </w:rPr>
        <w:t xml:space="preserve">Le patriarche prédit qu’Israël sera divisé en deux royaumes et que les deux finiront par être conquis par les Gentils. Toutefois, le peuple se repentira et le Seigneur les ramènera dans leur pays et à Jérusalem (9.8). Au chapitre 10, Zabulon prédit qu’après sa mort, il ressuscitera un jour comme un chef au milieu de sa famille (10.2). Il promet que ceux qui observeront les lois seront récompensés et que les impies seront punis. </w:t>
      </w:r>
    </w:p>
    <w:p>
      <w:pPr/>
      <w:r>
        <w:rPr>
          <w:lang w:val="fr_FR" w:bidi="fr_FR"/>
        </w:rPr>
      </w:r>
      <w:r>
        <w:rPr>
          <w:lang w:val="fr_FR" w:bidi="fr_FR"/>
        </w:rPr>
        <w:t>Zabulon meurt et est enterré à Hébron.</w:t>
      </w:r>
    </w:p>
    <w:p>
      <w:pPr>
        <w:pStyle w:val="Heading3"/>
      </w:pPr>
      <w:r>
        <w:rPr>
          <w:lang w:val="fr_FR" w:bidi="fr_FR"/>
        </w:rPr>
        <w:t>Testament de Dan</w:t>
      </w:r>
    </w:p>
    <w:p>
      <w:pPr/>
      <w:r>
        <w:rPr>
          <w:lang w:val="fr_FR" w:bidi="fr_FR"/>
        </w:rPr>
      </w:r>
      <w:r>
        <w:rPr>
          <w:lang w:val="fr_FR" w:bidi="fr_FR"/>
        </w:rPr>
        <w:t>Ce patriarche regrette d’avoir été jaloux de Joseph. Il dit avoir été sous le contrôle de l’esprit de Béliar. Il révèle qu’il a voulu tuer Joseph pour obtenir l’amour de son père. Dan met en garde contre les esprits du mensonge et de la colère. Il exhorte ses descendants à aimer la vérité et l’endurance. Ils doivent observer les commandements. Dan ajoute : « aimez Dieu pendant toute votre vie et aimez-vous les uns les autres sincèrement » (5.3).</w:t>
      </w:r>
    </w:p>
    <w:p>
      <w:pPr/>
      <w:r>
        <w:rPr>
          <w:lang w:val="fr_FR" w:bidi="fr_FR"/>
        </w:rPr>
      </w:r>
      <w:r>
        <w:rPr>
          <w:lang w:val="fr_FR" w:bidi="fr_FR"/>
        </w:rPr>
        <w:t>Il prédit ensuite que dans les derniers jours, ses fils déserteront le Seigneur et provoqueront ainsi la colère des fils de Lévi. De plus, ils combattront les fils de Juda. Les fils de Dan ne pourront pas vaincre les fils de Lévi et de Juda, car un ange du Seigneur guidera ces derniers.</w:t>
      </w:r>
    </w:p>
    <w:p>
      <w:pPr/>
      <w:r>
        <w:rPr>
          <w:lang w:val="fr_FR" w:bidi="fr_FR"/>
        </w:rPr>
      </w:r>
      <w:r>
        <w:rPr>
          <w:lang w:val="fr_FR" w:bidi="fr_FR"/>
        </w:rPr>
        <w:t>Dan aurait lu dans le livre d’Hénoc que Satan et tous les esprits du mal inciteront les fils de Lévi, de Juda et de Dan au péché. Ils deviendront des captifs. Ils seront punis par tous les fléaux qui étaient tombés sur l’Égypte et par le mal des Gentils. Toutefois, quand ils reviendront au Seigneur, ils recevront sa miséricorde et la paix.</w:t>
      </w:r>
    </w:p>
    <w:p>
      <w:pPr/>
      <w:r>
        <w:rPr>
          <w:lang w:val="fr_FR" w:bidi="fr_FR"/>
        </w:rPr>
      </w:r>
      <w:r>
        <w:rPr>
          <w:lang w:val="fr_FR" w:bidi="fr_FR"/>
        </w:rPr>
        <w:t>Dan prédit aussi que quelqu’un viendra des tribus de Juda et de Lévi qui sera « le salut du Seigneur ». Cette personne fera la guerre à Béliar et infligera une vengeance éternelle à leurs ennemis (5.10). Son dernier avertissement à ses descendants est d’être sur leurs gardes contre Satan et ses esprits et de s’approcher de Dieu et de l’ange qui intercède pour eux (6.2).</w:t>
      </w:r>
    </w:p>
    <w:p>
      <w:pPr/>
      <w:r>
        <w:rPr>
          <w:lang w:val="fr_FR" w:bidi="fr_FR"/>
        </w:rPr>
      </w:r>
      <w:r>
        <w:rPr>
          <w:lang w:val="fr_FR" w:bidi="fr_FR"/>
        </w:rPr>
        <w:t xml:space="preserve">La dernière section du testament exhorte les fils de Dan à enseigner à leurs enfants tout ce qu’ils ont appris pour que « le père des nations les reçoive ». Ce qui suit est un ajout chrétien sur le sauveur (le « père » des nations est le Messie) qui est « est la vérité, la longanimité, la douceur et l’humilité même » (6.9). </w:t>
      </w:r>
    </w:p>
    <w:p>
      <w:pPr/>
      <w:r>
        <w:rPr>
          <w:lang w:val="fr_FR" w:bidi="fr_FR"/>
        </w:rPr>
      </w:r>
      <w:r>
        <w:rPr>
          <w:lang w:val="fr_FR" w:bidi="fr_FR"/>
        </w:rPr>
        <w:t>Dan meurt et est enterré à Hébron.</w:t>
      </w:r>
    </w:p>
    <w:p>
      <w:pPr>
        <w:pStyle w:val="Heading3"/>
      </w:pPr>
      <w:r>
        <w:rPr>
          <w:lang w:val="fr_FR" w:bidi="fr_FR"/>
        </w:rPr>
        <w:t>Testament de Nephthali</w:t>
      </w:r>
    </w:p>
    <w:p>
      <w:pPr/>
      <w:r>
        <w:rPr>
          <w:lang w:val="fr_FR" w:bidi="fr_FR"/>
        </w:rPr>
      </w:r>
      <w:r>
        <w:rPr>
          <w:lang w:val="fr_FR" w:bidi="fr_FR"/>
        </w:rPr>
        <w:t>Selon ce testament, Nephthali a 130 ans quand il prononce son dernier discours. Il est en bonne santé, mais le lendemain d’une fête, il réalise qu’il va mourir. C’est alors qu’il réunit ses fils autour de lui. Pour Nephthali, Dieu a tout créé, homme et univers, selon un ordre cohérent.</w:t>
      </w:r>
    </w:p>
    <w:p>
      <w:pPr/>
      <w:r>
        <w:rPr>
          <w:lang w:val="fr_FR" w:bidi="fr_FR"/>
        </w:rPr>
      </w:r>
      <w:r>
        <w:rPr>
          <w:lang w:val="fr_FR" w:bidi="fr_FR"/>
        </w:rPr>
        <w:t>Le problème principal des Gentils est qu’ils ont abandonné le Seigneur. Ils ont changé ce qui est cohérent pour obéir à des pierres et des morceaux de bois. Les habitants de Sodome avaient abandonné l’ordre mis en place par Dieu. Ceci est également la raison du déluge à l’époque de Noé.</w:t>
      </w:r>
    </w:p>
    <w:p>
      <w:pPr/>
      <w:r>
        <w:rPr>
          <w:lang w:val="fr_FR" w:bidi="fr_FR"/>
        </w:rPr>
      </w:r>
      <w:r>
        <w:rPr>
          <w:lang w:val="fr_FR" w:bidi="fr_FR"/>
        </w:rPr>
        <w:t>Nephthali a lu dans le livre d’Hénoc que ses fils vont déserter le Seigneur et marcher selon les œuvres détestables de Gentils (4.1). Il prédit que ses descendants seront amenés en captivité à cause de leurs péchés et que plus tard, un petit nombre reviendra au Seigneur. Dieu les ramènera alors dans leur pays. Après leur retour, les fils de Nephthali oublieront le Seigneur, deviendront impies et seront dispersés dans le monde. Ils resteront dispersés jusqu’au temps de la compassion de Dieu, quand un homme qui agit selon la justice et la miséricorde viendra à eux.</w:t>
      </w:r>
    </w:p>
    <w:p>
      <w:pPr/>
      <w:r>
        <w:rPr>
          <w:lang w:val="fr_FR" w:bidi="fr_FR"/>
        </w:rPr>
      </w:r>
      <w:r>
        <w:rPr>
          <w:lang w:val="fr_FR" w:bidi="fr_FR"/>
        </w:rPr>
        <w:t>Nephthali décrit également deux songes qu’il a eus à quarante ans. Dans le premier, il a vu le soleil et la lune qui étaient immobiles. Isaac dit alors à ses petits-fils de courir et de saisir le soleil et la lune, chacun selon ses capacités. Lévi se saisit du soleil et Juda de la lune. Les deux sont élevés avec le soleil et la lune. Un taureau qui a deux grandes cornes et des ailes d’aigle apparaît. Les autres fils essayent de se saisir du taureau mais échouent. Toutefois, Joseph arrive et s’en saisit. Il s’élève alors avec le taureau (5.7). Puis Nephthali prédit que les Assyriens, les Mèdes, les Perses, les Chaldéens et les Syriens viendront emmener les douze tribus d’Israël en captivité.</w:t>
      </w:r>
    </w:p>
    <w:p>
      <w:pPr/>
      <w:r>
        <w:rPr>
          <w:lang w:val="fr_FR" w:bidi="fr_FR"/>
        </w:rPr>
      </w:r>
      <w:r>
        <w:rPr>
          <w:lang w:val="fr_FR" w:bidi="fr_FR"/>
        </w:rPr>
        <w:t>Dans le second songe, Nephthali voit un bateau qui fait voile sur la mer de Yabné. Le vaisseau n’a pas de pas d’équipage ni de pilote. Les mots « navire de Jacob » sont écrits dessus (6.2). Jacob et ses fils sont à bord. Quand une tempête arrive, Jacob les quitte. Le bateau finit par se fracasser à cause de la tempête. Joseph s’échappe dans une petite embarcation. Les autres frères s’accrochent chacun à un morceau de bois, sauf Lévi et Juda, qui en partagent un. La prière de Lévi aide apparemment les frères à tous arriver au rivage sains et saufs. Quand Nephthali raconte ce songe à son père, il lui dit que ces événements doivent se produire.</w:t>
      </w:r>
    </w:p>
    <w:p>
      <w:pPr/>
      <w:r>
        <w:rPr>
          <w:lang w:val="fr_FR" w:bidi="fr_FR"/>
        </w:rPr>
      </w:r>
      <w:r>
        <w:rPr>
          <w:lang w:val="fr_FR" w:bidi="fr_FR"/>
        </w:rPr>
        <w:t xml:space="preserve">Nephthali exhorte ses fils à s’attacher à Lévi et Juda car « le salut d’Israël viendra de Juda » (8.2). Par Lévi et Juda, les justes des autres nations seront réunis. </w:t>
      </w:r>
    </w:p>
    <w:p>
      <w:pPr/>
      <w:r>
        <w:rPr>
          <w:lang w:val="fr_FR" w:bidi="fr_FR"/>
        </w:rPr>
      </w:r>
      <w:r>
        <w:rPr>
          <w:lang w:val="fr_FR" w:bidi="fr_FR"/>
        </w:rPr>
        <w:t>Nephthali meurt et est enterré à Hébron.</w:t>
      </w:r>
    </w:p>
    <w:p>
      <w:pPr>
        <w:pStyle w:val="Heading3"/>
      </w:pPr>
      <w:r>
        <w:rPr>
          <w:lang w:val="fr_FR" w:bidi="fr_FR"/>
        </w:rPr>
        <w:t>Testament de Gad</w:t>
      </w:r>
    </w:p>
    <w:p>
      <w:pPr/>
      <w:r>
        <w:rPr>
          <w:lang w:val="fr_FR" w:bidi="fr_FR"/>
        </w:rPr>
      </w:r>
      <w:r>
        <w:rPr>
          <w:lang w:val="fr_FR" w:bidi="fr_FR"/>
        </w:rPr>
        <w:t xml:space="preserve">Selon ce testament, Gad a eu de la haine pour Joseph, parce que ce dernier a dit à son père que Gad et quelques autres de ses frères mangeaient certains des meilleurs animaux du troupeau pendant qu’ils s’en occupaient. Gad confesse ce péché de haine à ses fils. Il les met en garde contre le danger d’entretenir de la haine en soi, car cela ne fait que produire du mal : « Si la charité s’étend jusque sur les morts et voudrait leur rendre la vie , si elle compatit aux plus criminels condamnés à la mort, la haine au contraire cherche à donner la mort aux vivants, et voudrait punir de mort les fautes les plus légères ». </w:t>
      </w:r>
    </w:p>
    <w:p>
      <w:pPr/>
      <w:r>
        <w:rPr>
          <w:lang w:val="fr_FR" w:bidi="fr_FR"/>
        </w:rPr>
      </w:r>
      <w:r>
        <w:rPr>
          <w:lang w:val="fr_FR" w:bidi="fr_FR"/>
        </w:rPr>
        <w:t xml:space="preserve">La repentance donne de la connaissance à l’âme et mène la pensée au salut. Gad exhorte ses fils à honorer les descendants de Lévi et de Juda, avec qui se trouve le salut d’Israël. Il prédit que ses fils se livreront au mal et à la corruption. Son testament finit de façon quelque peu pessimiste. </w:t>
      </w:r>
    </w:p>
    <w:p>
      <w:pPr/>
      <w:r>
        <w:rPr>
          <w:lang w:val="fr_FR" w:bidi="fr_FR"/>
        </w:rPr>
      </w:r>
      <w:r>
        <w:rPr>
          <w:lang w:val="fr_FR" w:bidi="fr_FR"/>
        </w:rPr>
        <w:t>Gad demande ensuite à être enterré auprès de ses pères et est enterré à Hébron.</w:t>
      </w:r>
    </w:p>
    <w:p>
      <w:pPr>
        <w:pStyle w:val="Heading3"/>
      </w:pPr>
      <w:r>
        <w:rPr>
          <w:lang w:val="fr_FR" w:bidi="fr_FR"/>
        </w:rPr>
        <w:t>Testament d'Aser</w:t>
      </w:r>
    </w:p>
    <w:p>
      <w:pPr/>
      <w:r>
        <w:rPr>
          <w:lang w:val="fr_FR" w:bidi="fr_FR"/>
        </w:rPr>
      </w:r>
      <w:r>
        <w:rPr>
          <w:lang w:val="fr_FR" w:bidi="fr_FR"/>
        </w:rPr>
        <w:t xml:space="preserve">Ce patriarche souligne le fait qu’il y a des bons et des mauvais esprits et que toute personne doit choisir entre les deux. Le patriarche prédit que ses descendants agiront comme des impies et n’écouteront pas la loi de Dieu. Par conséquent, ils seront livrés à leurs ennemis et dispersés. Ils resteront ainsi « jusqu’à ce qu’il plaise au Très-Haut de visiter la terre, et de venir avec les hommes, buvant et mangeant , comme un homme... C’est lui qui sauvera Israël » et « deviendra le Sauveur de toutes les nations » (7.3–4). Cet ajout chrétien est suivi par une déclaration que le Seigneur les rassemblera à cause de sa miséricorde et par égard pour Abraham, Isaac et Jacob. </w:t>
      </w:r>
    </w:p>
    <w:p>
      <w:pPr/>
      <w:r>
        <w:rPr>
          <w:lang w:val="fr_FR" w:bidi="fr_FR"/>
        </w:rPr>
      </w:r>
      <w:r>
        <w:rPr>
          <w:lang w:val="fr_FR" w:bidi="fr_FR"/>
        </w:rPr>
        <w:t>Aser meurt et est enterré à Hébron.</w:t>
      </w:r>
    </w:p>
    <w:p>
      <w:pPr>
        <w:pStyle w:val="Heading3"/>
      </w:pPr>
      <w:r>
        <w:rPr>
          <w:lang w:val="fr_FR" w:bidi="fr_FR"/>
        </w:rPr>
        <w:t>Testament de Joseph</w:t>
      </w:r>
    </w:p>
    <w:p>
      <w:pPr/>
      <w:r>
        <w:rPr>
          <w:lang w:val="fr_FR" w:bidi="fr_FR"/>
        </w:rPr>
      </w:r>
      <w:r>
        <w:rPr>
          <w:lang w:val="fr_FR" w:bidi="fr_FR"/>
        </w:rPr>
        <w:t>Le patriarche se décrit lui-même comme « le bien-aimé d’Israël » (1.2). Même s’il a été confronté à la jalousie et à la haine, il ne s’est pas égaré pour faire le mal. Il raconte l’épreuve difficile qu’il a subie lorsqu’il a été vendu comme esclave par ses frères. Au chapitre 1, chaque verset est structuré de la même façon : la première moitié décrit ce que Joseph a subi et la deuxième moitié comment le Seigneur l’a secouru. En voici un exemple : « ils me firent esclave, et le Seigneur me rendit la liberté ; leur malice me réduisit dans une longue captivité, et la bonté toute-puissante du Seigneur me soutint » (1.5).</w:t>
      </w:r>
    </w:p>
    <w:p>
      <w:pPr/>
      <w:r>
        <w:rPr>
          <w:lang w:val="fr_FR" w:bidi="fr_FR"/>
        </w:rPr>
      </w:r>
      <w:r>
        <w:rPr>
          <w:lang w:val="fr_FR" w:bidi="fr_FR"/>
        </w:rPr>
        <w:t>Joseph raconte en détail ce qui lui est arrivé en Égypte. Huit chapitres sont consacrés à décrire les tentations de la femme de Potiphar. Cependant, Joseph a résisté à ses avances par fidélité pour le Seigneur, qui l’a récompensé. Le patriarche exhorte ses fils à faire toutes leurs œuvres dans la crainte du Seigneur, car il aimera quiconque met en pratique sa loi. Ceci est la clé de la réussite. Joseph dit à ses fils de faire du bien à quiconque voudrait leur faire du mal et de prier pour leurs ennemis. Il leur donne pour exemple sa propre attitude envers ses frères.</w:t>
      </w:r>
    </w:p>
    <w:p>
      <w:pPr/>
      <w:r>
        <w:rPr>
          <w:lang w:val="fr_FR" w:bidi="fr_FR"/>
        </w:rPr>
      </w:r>
      <w:r>
        <w:rPr>
          <w:lang w:val="fr_FR" w:bidi="fr_FR"/>
        </w:rPr>
        <w:t xml:space="preserve">Ses fils devraient observer les commandements du Seigneur et honorer Lévi et Juda « d’où doit sortir cet Agneau de Dieu, qui sauvera par sa grâce toute-puissante les Gentils et les Juifs » (19.11). Il prédit qu’Israël sera fait esclave en Égypte mais que Dieu délivrera son peuple. Joseph commande à ses fils d’emmener ses os avec eux quand ils partiront d’Égypte. </w:t>
      </w:r>
    </w:p>
    <w:p>
      <w:pPr/>
      <w:r>
        <w:rPr>
          <w:lang w:val="fr_FR" w:bidi="fr_FR"/>
        </w:rPr>
      </w:r>
      <w:r>
        <w:rPr>
          <w:lang w:val="fr_FR" w:bidi="fr_FR"/>
        </w:rPr>
        <w:t xml:space="preserve">Le testament se termine en indiquant qu’après leur sortie d’Égypte, les Israélites ont enterré ses os à Hébron. </w:t>
      </w:r>
    </w:p>
    <w:p>
      <w:pPr>
        <w:pStyle w:val="Heading3"/>
      </w:pPr>
      <w:r>
        <w:rPr>
          <w:lang w:val="fr_FR" w:bidi="fr_FR"/>
        </w:rPr>
        <w:t>Testament de Benjamin</w:t>
      </w:r>
    </w:p>
    <w:p>
      <w:pPr/>
      <w:r>
        <w:rPr>
          <w:lang w:val="fr_FR" w:bidi="fr_FR"/>
        </w:rPr>
      </w:r>
      <w:r>
        <w:rPr>
          <w:lang w:val="fr_FR" w:bidi="fr_FR"/>
        </w:rPr>
        <w:t>Le dernier patriarche prononce son testament alors qu’il est âgé de 125 ans. Il exhorte ses fils à aimer le Seigneur et à suivre ses commandements. Ils devraient imiter la bonté de Joseph qui n’a pas imputé à ses frères le péché commis contre lui. Selon Benjamin, Jacob a déclaré que Joseph était « la figure prophétique de l’Agneau de Dieu, qui, tout innocent qu’il est, sera livré comme vous pour des méchants. Oui, celui en qui jamais ne se trouvera aucun péché , mourra pour des impies ; son sang sera le sang de l’alliance, pour le salut des gentils et des Juifs, et purgera la terre de Béliar et de ses ministres infernaux » (3.8). Ainsi, le fait que Joseph a souffert malgré son innocence et son irréprochabilité a donné une bonne occasion à un chrétien de faire le rapprochement à Jésus, qui lui aussi est mort innocent et sans reproche pour sauver les pécheurs.</w:t>
      </w:r>
    </w:p>
    <w:p>
      <w:pPr/>
      <w:r>
        <w:rPr>
          <w:lang w:val="fr_FR" w:bidi="fr_FR"/>
        </w:rPr>
      </w:r>
      <w:r>
        <w:rPr>
          <w:lang w:val="fr_FR" w:bidi="fr_FR"/>
        </w:rPr>
        <w:t xml:space="preserve">Benjamin pense que certains des ses fils pratiqueront le mal. Sur la base de ce qu’il a lu dans le livre d’Hénoc, il prédit qu’ils se souilleront « de toutes les abominations de Sodome, et que la plupart périront » (9.1). Un reste de chaque tribu fera partie des douze tribus qui se rassembleront avec les Gentils au dernier temple. Leur salut viendra quand le « Très-Haut » enverra son « Fils unique » (9.2). Il sera élevé sur un arbre et le voile du Temple sera déchiré. Benjamin exhorte ses fils à marcher dans la sainteté selon les commandements du Seigneur, car ainsi Israël sera réuni au Seigneur. </w:t>
      </w:r>
    </w:p>
    <w:p>
      <w:pPr/>
      <w:r>
        <w:rPr>
          <w:lang w:val="fr_FR" w:bidi="fr_FR"/>
        </w:rPr>
      </w:r>
      <w:r>
        <w:rPr>
          <w:lang w:val="fr_FR" w:bidi="fr_FR"/>
        </w:rPr>
        <w:t>Benjamin meurt et est enterré à Hébron.</w:t>
      </w:r>
    </w:p>
    <w:p>
      <w:pPr/>
      <w:r>
        <w:rPr>
          <w:lang w:val="fr_FR" w:bidi="fr_FR"/>
        </w:rPr>
      </w:r>
    </w:p>
    <w:p>
      <w:pPr/>
      <w:r>
        <w:rPr>
          <w:lang w:val="fr_FR" w:bidi="fr_FR"/>
        </w:rPr>
      </w:r>
      <w:r>
        <w:rPr>
          <w:lang w:val="fr_FR" w:bidi="fr_FR"/>
        </w:rPr>
        <w:t>Les résumés de chacun des testaments montrent bien qu’ils contiennent des ajouts juifs et chrétiens. Ce ne sont pas juste des tentatives de clarifier ou d'expliquer le texte original, mais des expansions doctrinales. La version actuelle du texte mentionne deux messies, le salut des Gentils, un double commandement d’aimer, ainsi que des enseignements d’éthique et de théologie. Toutefois, il n’est toujours pas facile de déterminer avec certitude de quand ces éléments du texte datent et s’ils sont juifs ou chrétiens.</w:t>
      </w:r>
    </w:p>
    <w:p>
      <w:pPr/>
      <w:r>
        <w:rPr>
          <w:lang w:val="fr_FR" w:bidi="fr_FR"/>
        </w:rPr>
      </w:r>
      <w:r>
        <w:rPr>
          <w:i/>
          <w:lang w:val="fr_FR" w:bidi="fr_FR"/>
        </w:rPr>
        <w:t>Voir aussi</w:t>
      </w:r>
      <w:r>
        <w:rPr>
          <w:lang w:val="fr_FR" w:bidi="fr_FR"/>
        </w:rPr>
        <w:t xml:space="preserve"> : </w:t>
      </w:r>
      <w:r>
        <w:rPr>
          <w:lang w:val="fr_FR" w:bidi="fr_FR"/>
        </w:rPr>
        <w:t>Apocryphes</w:t>
      </w:r>
      <w:r>
        <w:rPr>
          <w:lang w:val="fr_FR" w:bidi="fr_FR"/>
        </w:rPr>
        <w:t xml:space="preserve"> ; </w:t>
      </w:r>
      <w:r>
        <w:rPr>
          <w:lang w:val="fr_FR" w:bidi="fr_FR"/>
        </w:rPr>
        <w:t>Aser (patriarche)</w:t>
      </w:r>
      <w:r>
        <w:rPr>
          <w:lang w:val="fr_FR" w:bidi="fr_FR"/>
        </w:rPr>
        <w:t xml:space="preserve"> ; </w:t>
      </w:r>
      <w:r>
        <w:rPr>
          <w:lang w:val="fr_FR" w:bidi="fr_FR"/>
        </w:rPr>
        <w:t>Benjamin (patriarche)</w:t>
      </w:r>
      <w:r>
        <w:rPr>
          <w:lang w:val="fr_FR" w:bidi="fr_FR"/>
        </w:rPr>
        <w:t xml:space="preserve"> ; </w:t>
      </w:r>
      <w:r>
        <w:rPr>
          <w:lang w:val="fr_FR" w:bidi="fr_FR"/>
        </w:rPr>
        <w:t>Dan (patriarche)</w:t>
      </w:r>
      <w:r>
        <w:rPr>
          <w:lang w:val="fr_FR" w:bidi="fr_FR"/>
        </w:rPr>
        <w:t xml:space="preserve"> ; </w:t>
      </w:r>
      <w:r>
        <w:rPr>
          <w:lang w:val="fr_FR" w:bidi="fr_FR"/>
        </w:rPr>
        <w:t>Gad (patriarche)</w:t>
      </w:r>
      <w:r>
        <w:rPr>
          <w:lang w:val="fr_FR" w:bidi="fr_FR"/>
        </w:rPr>
        <w:t xml:space="preserve"> ; </w:t>
      </w:r>
      <w:r>
        <w:rPr>
          <w:lang w:val="fr_FR" w:bidi="fr_FR"/>
        </w:rPr>
        <w:t>Issacar (patriarche)</w:t>
      </w:r>
      <w:r>
        <w:rPr>
          <w:lang w:val="fr_FR" w:bidi="fr_FR"/>
        </w:rPr>
        <w:t xml:space="preserve"> ; </w:t>
      </w:r>
      <w:r>
        <w:rPr>
          <w:lang w:val="fr_FR" w:bidi="fr_FR"/>
        </w:rPr>
        <w:t>Joseph (patriarche)</w:t>
      </w:r>
      <w:r>
        <w:rPr>
          <w:lang w:val="fr_FR" w:bidi="fr_FR"/>
        </w:rPr>
        <w:t xml:space="preserve"> ; </w:t>
      </w:r>
      <w:r>
        <w:rPr>
          <w:lang w:val="fr_FR" w:bidi="fr_FR"/>
        </w:rPr>
        <w:t>Juda (patriarche)</w:t>
      </w:r>
      <w:r>
        <w:rPr>
          <w:lang w:val="fr_FR" w:bidi="fr_FR"/>
        </w:rPr>
        <w:t xml:space="preserve"> ; </w:t>
      </w:r>
      <w:r>
        <w:rPr>
          <w:lang w:val="fr_FR" w:bidi="fr_FR"/>
        </w:rPr>
        <w:t>Lévi (patriarche)</w:t>
      </w:r>
      <w:r>
        <w:rPr>
          <w:lang w:val="fr_FR" w:bidi="fr_FR"/>
        </w:rPr>
        <w:t xml:space="preserve"> ; </w:t>
      </w:r>
      <w:r>
        <w:rPr>
          <w:lang w:val="fr_FR" w:bidi="fr_FR"/>
        </w:rPr>
        <w:t>Nephtali (patriarche)</w:t>
      </w:r>
      <w:r>
        <w:rPr>
          <w:lang w:val="fr_FR" w:bidi="fr_FR"/>
        </w:rPr>
        <w:t xml:space="preserve"> ; </w:t>
      </w:r>
      <w:r>
        <w:rPr>
          <w:lang w:val="fr_FR" w:bidi="fr_FR"/>
        </w:rPr>
        <w:t>Ruben (patriarche)</w:t>
      </w:r>
      <w:r>
        <w:rPr>
          <w:lang w:val="fr_FR" w:bidi="fr_FR"/>
        </w:rPr>
        <w:t xml:space="preserve"> ; </w:t>
      </w:r>
      <w:r>
        <w:rPr>
          <w:lang w:val="fr_FR" w:bidi="fr_FR"/>
        </w:rPr>
        <w:t>Siméon (patriarche)</w:t>
      </w:r>
      <w:r>
        <w:rPr>
          <w:lang w:val="fr_FR" w:bidi="fr_FR"/>
        </w:rPr>
        <w:t xml:space="preserve"> ; </w:t>
      </w:r>
      <w:r>
        <w:rPr>
          <w:lang w:val="fr_FR" w:bidi="fr_FR"/>
        </w:rPr>
        <w:t>Zabulon (patriarche)</w:t>
      </w:r>
      <w:r>
        <w:rPr>
          <w:lang w:val="fr_FR" w:bidi="fr_FR"/>
        </w:rPr>
        <w:t>.</w:t>
      </w:r>
      <w:r>
        <w:rPr>
          <w:lang w:val="fr_FR" w:bidi="fr_FR"/>
        </w:rPr>
      </w:r>
      <w:r>
        <w:rPr>
          <w:lang w:val="fr_FR" w:bidi="fr_FR"/>
        </w:rPr>
      </w:r>
    </w:p>
    <w:p>
      <w:pPr/>
      <w:r>
        <w:rPr>
          <w:lang w:val="fr_FR" w:bidi="fr_FR"/>
        </w:rPr>
      </w:r>
    </w:p>
    <w:p>
      <w:pPr>
        <w:pStyle w:val="Heading2"/>
      </w:pPr>
      <w:r>
        <w:rPr>
          <w:lang w:val="fr_FR" w:bidi="fr_FR"/>
        </w:rPr>
        <w:t>tête</w:t>
      </w:r>
      <w:r>
        <w:rPr>
          <w:lang w:val="fr_FR" w:bidi="fr_FR"/>
        </w:rPr>
      </w:r>
    </w:p>
    <w:p>
      <w:pPr/>
      <w:r>
        <w:rPr>
          <w:lang w:val="fr_FR" w:bidi="fr_FR"/>
        </w:rPr>
      </w:r>
      <w:r>
        <w:rPr>
          <w:lang w:val="fr_FR" w:bidi="fr_FR"/>
        </w:rPr>
        <w:t>La partie la plus haute du corps, située au-dessus du cou, qui contient le cerveau, les principaux organes sensoriels et la bouche. Elle est amplement mentionnée dans la Bible. Le terme hébreu qui signifie « tête » est également souvent utilisé au sens figuré dans l'Ancien Testament (AT), désignant souvent la prééminence ou l'autorité.</w:t>
      </w:r>
    </w:p>
    <w:p>
      <w:pPr/>
      <w:r>
        <w:rPr>
          <w:lang w:val="fr_FR" w:bidi="fr_FR"/>
        </w:rPr>
      </w:r>
      <w:r>
        <w:rPr>
          <w:lang w:val="fr_FR" w:bidi="fr_FR"/>
        </w:rPr>
        <w:t>Élever la tête de quelqu'un signifie de mettre quelqu'un en avant (</w:t>
      </w:r>
      <w:r>
        <w:rPr>
          <w:lang w:val="fr_FR" w:bidi="fr_FR"/>
        </w:rPr>
        <w:t>Gn 40.20</w:t>
      </w:r>
      <w:r>
        <w:rPr>
          <w:lang w:val="fr_FR" w:bidi="fr_FR"/>
        </w:rPr>
        <w:t>) ou de lui donner de l'importance (</w:t>
      </w:r>
      <w:r>
        <w:rPr>
          <w:lang w:val="fr_FR" w:bidi="fr_FR"/>
        </w:rPr>
        <w:t>Ps 27.6</w:t>
      </w:r>
      <w:r>
        <w:rPr>
          <w:lang w:val="fr_FR" w:bidi="fr_FR"/>
        </w:rPr>
        <w:t>). Élever sa propre tête pouvait indiquer l'orgueil (</w:t>
      </w:r>
      <w:r>
        <w:rPr>
          <w:lang w:val="fr_FR" w:bidi="fr_FR"/>
        </w:rPr>
        <w:t>Jg 8.28</w:t>
      </w:r>
      <w:r>
        <w:rPr>
          <w:lang w:val="fr_FR" w:bidi="fr_FR"/>
        </w:rPr>
        <w:t xml:space="preserve"> ; </w:t>
      </w:r>
      <w:r>
        <w:rPr>
          <w:lang w:val="fr_FR" w:bidi="fr_FR"/>
        </w:rPr>
        <w:t>Ps 83.2</w:t>
      </w:r>
      <w:r>
        <w:rPr>
          <w:lang w:val="fr_FR" w:bidi="fr_FR"/>
        </w:rPr>
        <w:t>). Courber ou laisser retomber la tête était un signe d'humilité (</w:t>
      </w:r>
      <w:r>
        <w:rPr>
          <w:lang w:val="fr_FR" w:bidi="fr_FR"/>
        </w:rPr>
        <w:t>Es 58.5</w:t>
      </w:r>
      <w:r>
        <w:rPr>
          <w:lang w:val="fr_FR" w:bidi="fr_FR"/>
        </w:rPr>
        <w:t>) ou de tristesse (</w:t>
      </w:r>
      <w:r>
        <w:rPr>
          <w:lang w:val="fr_FR" w:bidi="fr_FR"/>
        </w:rPr>
        <w:t>Lm 2.10</w:t>
      </w:r>
      <w:r>
        <w:rPr>
          <w:lang w:val="fr_FR" w:bidi="fr_FR"/>
        </w:rPr>
        <w:t>). Relever la tête signifie alors ne plus être humilié ou triste (</w:t>
      </w:r>
      <w:r>
        <w:rPr>
          <w:lang w:val="fr_FR" w:bidi="fr_FR"/>
        </w:rPr>
        <w:t>Ps 3.3</w:t>
      </w:r>
      <w:r>
        <w:rPr>
          <w:lang w:val="fr_FR" w:bidi="fr_FR"/>
        </w:rPr>
        <w:t xml:space="preserve">). </w:t>
      </w:r>
    </w:p>
    <w:p>
      <w:pPr/>
      <w:r>
        <w:rPr>
          <w:lang w:val="fr_FR" w:bidi="fr_FR"/>
        </w:rPr>
      </w:r>
      <w:r>
        <w:rPr>
          <w:lang w:val="fr_FR" w:bidi="fr_FR"/>
        </w:rPr>
        <w:t>Dans l'hébreu biblique, le mot « tête » sert aussi à désigner le sommet d'une montagne (</w:t>
      </w:r>
      <w:r>
        <w:rPr>
          <w:lang w:val="fr_FR" w:bidi="fr_FR"/>
        </w:rPr>
        <w:t>Gn 8.5</w:t>
      </w:r>
      <w:r>
        <w:rPr>
          <w:lang w:val="fr_FR" w:bidi="fr_FR"/>
        </w:rPr>
        <w:t>), de bâtiments (</w:t>
      </w:r>
      <w:r>
        <w:rPr>
          <w:lang w:val="fr_FR" w:bidi="fr_FR"/>
        </w:rPr>
        <w:t>Gn 11.4</w:t>
      </w:r>
      <w:r>
        <w:rPr>
          <w:lang w:val="fr_FR" w:bidi="fr_FR"/>
        </w:rPr>
        <w:t>) ou d'arbres (</w:t>
      </w:r>
      <w:r>
        <w:rPr>
          <w:lang w:val="fr_FR" w:bidi="fr_FR"/>
        </w:rPr>
        <w:t>2S 5.24</w:t>
      </w:r>
      <w:r>
        <w:rPr>
          <w:lang w:val="fr_FR" w:bidi="fr_FR"/>
        </w:rPr>
        <w:t>), ainsi que la source d'une rivière ou d'un fleuve (</w:t>
      </w:r>
      <w:r>
        <w:rPr>
          <w:lang w:val="fr_FR" w:bidi="fr_FR"/>
        </w:rPr>
        <w:t>Gn 2.10</w:t>
      </w:r>
      <w:r>
        <w:rPr>
          <w:lang w:val="fr_FR" w:bidi="fr_FR"/>
        </w:rPr>
        <w:t>). Le terme était couramment utilisé pour désigner des positions d'autorité politique, militaire ou familiale et souvent traduit « chef ». Dans ce sens, la « tête » exerçait un contrôle sur tous ceux qui lui étaient soumis (</w:t>
      </w:r>
      <w:r>
        <w:rPr>
          <w:lang w:val="fr_FR" w:bidi="fr_FR"/>
        </w:rPr>
        <w:t xml:space="preserve">Jg 10.18 </w:t>
      </w:r>
      <w:r>
        <w:rPr>
          <w:lang w:val="fr_FR" w:bidi="fr_FR"/>
        </w:rPr>
        <w:t xml:space="preserve">; </w:t>
      </w:r>
      <w:r>
        <w:rPr>
          <w:lang w:val="fr_FR" w:bidi="fr_FR"/>
        </w:rPr>
        <w:t xml:space="preserve">1S 15.17 </w:t>
      </w:r>
      <w:r>
        <w:rPr>
          <w:lang w:val="fr_FR" w:bidi="fr_FR"/>
        </w:rPr>
        <w:t xml:space="preserve">; </w:t>
      </w:r>
      <w:r>
        <w:rPr>
          <w:lang w:val="fr_FR" w:bidi="fr_FR"/>
        </w:rPr>
        <w:t xml:space="preserve">Ps 18.43 </w:t>
      </w:r>
      <w:r>
        <w:rPr>
          <w:lang w:val="fr_FR" w:bidi="fr_FR"/>
        </w:rPr>
        <w:t xml:space="preserve">; </w:t>
      </w:r>
      <w:r>
        <w:rPr>
          <w:lang w:val="fr_FR" w:bidi="fr_FR"/>
        </w:rPr>
        <w:t xml:space="preserve">Es 7.8–9 </w:t>
      </w:r>
      <w:r>
        <w:rPr>
          <w:lang w:val="fr_FR" w:bidi="fr_FR"/>
        </w:rPr>
        <w:t xml:space="preserve">; </w:t>
      </w:r>
      <w:r>
        <w:rPr>
          <w:lang w:val="fr_FR" w:bidi="fr_FR"/>
        </w:rPr>
        <w:t xml:space="preserve">Jr 31.7 </w:t>
      </w:r>
      <w:r>
        <w:rPr>
          <w:lang w:val="fr_FR" w:bidi="fr_FR"/>
        </w:rPr>
        <w:t xml:space="preserve">; </w:t>
      </w:r>
      <w:r>
        <w:rPr>
          <w:lang w:val="fr_FR" w:bidi="fr_FR"/>
        </w:rPr>
        <w:t>Os 1.11</w:t>
      </w:r>
      <w:r>
        <w:rPr>
          <w:lang w:val="fr_FR" w:bidi="fr_FR"/>
        </w:rPr>
        <w:t xml:space="preserve">). Dans </w:t>
      </w:r>
      <w:r>
        <w:rPr>
          <w:lang w:val="fr_FR" w:bidi="fr_FR"/>
        </w:rPr>
        <w:t>1 Samuel 28.2</w:t>
      </w:r>
      <w:r>
        <w:rPr>
          <w:lang w:val="fr_FR" w:bidi="fr_FR"/>
        </w:rPr>
        <w:t>, l'expression traduite « l</w:t>
      </w:r>
      <w:r>
        <w:rPr>
          <w:lang w:val="fr_FR" w:bidi="fr_FR"/>
        </w:rPr>
        <w:t>a garde de ma personne</w:t>
      </w:r>
      <w:r>
        <w:rPr>
          <w:lang w:val="fr_FR" w:bidi="fr_FR"/>
        </w:rPr>
        <w:t xml:space="preserve"> » est littéralement « le gardien de ma tête » en hébreu (voir aussi </w:t>
      </w:r>
      <w:r>
        <w:rPr>
          <w:lang w:val="fr_FR" w:bidi="fr_FR"/>
        </w:rPr>
        <w:t xml:space="preserve">Jg 9.53 </w:t>
      </w:r>
      <w:r>
        <w:rPr>
          <w:lang w:val="fr_FR" w:bidi="fr_FR"/>
        </w:rPr>
        <w:t xml:space="preserve">; </w:t>
      </w:r>
      <w:r>
        <w:rPr>
          <w:lang w:val="fr_FR" w:bidi="fr_FR"/>
        </w:rPr>
        <w:t>Ps 68.21</w:t>
      </w:r>
      <w:r>
        <w:rPr>
          <w:lang w:val="fr_FR" w:bidi="fr_FR"/>
        </w:rPr>
        <w:t>).</w:t>
      </w:r>
    </w:p>
    <w:p>
      <w:pPr/>
      <w:r>
        <w:rPr>
          <w:lang w:val="fr_FR" w:bidi="fr_FR"/>
        </w:rPr>
      </w:r>
      <w:r>
        <w:rPr>
          <w:lang w:val="fr_FR" w:bidi="fr_FR"/>
        </w:rPr>
        <w:t>Les philosophes grecs utilisaient l'image d'un corps pour représenter l'univers. La tête de ce corps (appelée Zeus ou le Verbe) était responsable de la création et de l'entretien des autres membres (les êtres célestes, l'humanité, les animaux, les plantes et les objets inanimés). Le « corps », c'est à dire l'univers, devait son existence à la « tête ».</w:t>
      </w:r>
    </w:p>
    <w:p>
      <w:pPr/>
      <w:r>
        <w:rPr>
          <w:lang w:val="fr_FR" w:bidi="fr_FR"/>
        </w:rPr>
      </w:r>
      <w:r>
        <w:rPr>
          <w:lang w:val="fr_FR" w:bidi="fr_FR"/>
        </w:rPr>
        <w:t>Entre 460 av. J.‑C. (date généralement estimée des premiers écrits d'Hippocrate) et 200 apr. J.‑C. (date de la mort de Galien, qui a développé les découvertes d'Hippocrate), la science médicale grecque a compris que la tête était le siège de l'intelligence. Le corps pouvait fonctionner efficacement uniquement parce que le cerveau était capable d'interpréter les données reçues du corps (yeux, oreilles, peau, etc.). Le cerveau envoyait ensuite des impulsions adaptées aux différents membres du corps, en fonction des données reçues. La capacité du cerveau à interpréter et à diriger rendait le corps complètement dépendant de lui.</w:t>
      </w:r>
    </w:p>
    <w:p>
      <w:pPr/>
      <w:r>
        <w:rPr>
          <w:lang w:val="fr_FR" w:bidi="fr_FR"/>
        </w:rPr>
      </w:r>
      <w:r>
        <w:rPr>
          <w:lang w:val="fr_FR" w:bidi="fr_FR"/>
        </w:rPr>
        <w:t>Dans le Nouveau Testament, le mot « tête » peut désigner au sens littéral celles d'êtres humains (</w:t>
      </w:r>
      <w:r>
        <w:rPr>
          <w:lang w:val="fr_FR" w:bidi="fr_FR"/>
        </w:rPr>
        <w:t xml:space="preserve">Mt 5.36 </w:t>
      </w:r>
      <w:r>
        <w:rPr>
          <w:lang w:val="fr_FR" w:bidi="fr_FR"/>
        </w:rPr>
        <w:t xml:space="preserve">; </w:t>
      </w:r>
      <w:r>
        <w:rPr>
          <w:lang w:val="fr_FR" w:bidi="fr_FR"/>
        </w:rPr>
        <w:t xml:space="preserve">6.17 </w:t>
      </w:r>
      <w:r>
        <w:rPr>
          <w:lang w:val="fr_FR" w:bidi="fr_FR"/>
        </w:rPr>
        <w:t xml:space="preserve">; </w:t>
      </w:r>
      <w:r>
        <w:rPr>
          <w:lang w:val="fr_FR" w:bidi="fr_FR"/>
        </w:rPr>
        <w:t xml:space="preserve">14.8 </w:t>
      </w:r>
      <w:r>
        <w:rPr>
          <w:lang w:val="fr_FR" w:bidi="fr_FR"/>
        </w:rPr>
        <w:t xml:space="preserve">; </w:t>
      </w:r>
      <w:r>
        <w:rPr>
          <w:lang w:val="fr_FR" w:bidi="fr_FR"/>
        </w:rPr>
        <w:t xml:space="preserve">26.7 </w:t>
      </w:r>
      <w:r>
        <w:rPr>
          <w:lang w:val="fr_FR" w:bidi="fr_FR"/>
        </w:rPr>
        <w:t xml:space="preserve">; </w:t>
      </w:r>
      <w:r>
        <w:rPr>
          <w:lang w:val="fr_FR" w:bidi="fr_FR"/>
        </w:rPr>
        <w:t xml:space="preserve">Mc 6.27 </w:t>
      </w:r>
      <w:r>
        <w:rPr>
          <w:lang w:val="fr_FR" w:bidi="fr_FR"/>
        </w:rPr>
        <w:t xml:space="preserve">; </w:t>
      </w:r>
      <w:r>
        <w:rPr>
          <w:lang w:val="fr_FR" w:bidi="fr_FR"/>
        </w:rPr>
        <w:t xml:space="preserve">14.3 </w:t>
      </w:r>
      <w:r>
        <w:rPr>
          <w:lang w:val="fr_FR" w:bidi="fr_FR"/>
        </w:rPr>
        <w:t xml:space="preserve">; </w:t>
      </w:r>
      <w:r>
        <w:rPr>
          <w:lang w:val="fr_FR" w:bidi="fr_FR"/>
        </w:rPr>
        <w:t xml:space="preserve">Lc 7.46 </w:t>
      </w:r>
      <w:r>
        <w:rPr>
          <w:lang w:val="fr_FR" w:bidi="fr_FR"/>
        </w:rPr>
        <w:t xml:space="preserve">; </w:t>
      </w:r>
      <w:r>
        <w:rPr>
          <w:lang w:val="fr_FR" w:bidi="fr_FR"/>
        </w:rPr>
        <w:t xml:space="preserve">Jn 13.9 </w:t>
      </w:r>
      <w:r>
        <w:rPr>
          <w:lang w:val="fr_FR" w:bidi="fr_FR"/>
        </w:rPr>
        <w:t xml:space="preserve">; </w:t>
      </w:r>
      <w:r>
        <w:rPr>
          <w:lang w:val="fr_FR" w:bidi="fr_FR"/>
        </w:rPr>
        <w:t>20.7</w:t>
      </w:r>
      <w:r>
        <w:rPr>
          <w:lang w:val="fr_FR" w:bidi="fr_FR"/>
        </w:rPr>
        <w:t>), d'êtres célestes (</w:t>
      </w:r>
      <w:r>
        <w:rPr>
          <w:lang w:val="fr_FR" w:bidi="fr_FR"/>
        </w:rPr>
        <w:t xml:space="preserve">Ap 1.14 </w:t>
      </w:r>
      <w:r>
        <w:rPr>
          <w:lang w:val="fr_FR" w:bidi="fr_FR"/>
        </w:rPr>
        <w:t xml:space="preserve">; </w:t>
      </w:r>
      <w:r>
        <w:rPr>
          <w:lang w:val="fr_FR" w:bidi="fr_FR"/>
        </w:rPr>
        <w:t xml:space="preserve">4.4 </w:t>
      </w:r>
      <w:r>
        <w:rPr>
          <w:lang w:val="fr_FR" w:bidi="fr_FR"/>
        </w:rPr>
        <w:t xml:space="preserve">; </w:t>
      </w:r>
      <w:r>
        <w:rPr>
          <w:lang w:val="fr_FR" w:bidi="fr_FR"/>
        </w:rPr>
        <w:t>12.1</w:t>
      </w:r>
      <w:r>
        <w:rPr>
          <w:lang w:val="fr_FR" w:bidi="fr_FR"/>
        </w:rPr>
        <w:t>) ou d'animaux (</w:t>
      </w:r>
      <w:r>
        <w:rPr>
          <w:lang w:val="fr_FR" w:bidi="fr_FR"/>
        </w:rPr>
        <w:t xml:space="preserve">Ap 9.7, 17, 19 </w:t>
      </w:r>
      <w:r>
        <w:rPr>
          <w:lang w:val="fr_FR" w:bidi="fr_FR"/>
        </w:rPr>
        <w:t xml:space="preserve">; </w:t>
      </w:r>
      <w:r>
        <w:rPr>
          <w:lang w:val="fr_FR" w:bidi="fr_FR"/>
        </w:rPr>
        <w:t>12.3</w:t>
      </w:r>
      <w:r>
        <w:rPr>
          <w:lang w:val="fr_FR" w:bidi="fr_FR"/>
        </w:rPr>
        <w:t>). « Amasser des charbons ardents sur la tête » de quelqu'un se produit lorsqu'on rend le bien pour le mal (</w:t>
      </w:r>
      <w:r>
        <w:rPr>
          <w:lang w:val="fr_FR" w:bidi="fr_FR"/>
        </w:rPr>
        <w:t>Rm 12.20</w:t>
      </w:r>
      <w:r>
        <w:rPr>
          <w:lang w:val="fr_FR" w:bidi="fr_FR"/>
        </w:rPr>
        <w:t>). Il est question de « se raser la tête » pour signifier un vœu pris devant Dieu (</w:t>
      </w:r>
      <w:r>
        <w:rPr>
          <w:lang w:val="fr_FR" w:bidi="fr_FR"/>
        </w:rPr>
        <w:t>Ac 21.24</w:t>
      </w:r>
      <w:r>
        <w:rPr>
          <w:lang w:val="fr_FR" w:bidi="fr_FR"/>
        </w:rPr>
        <w:t>) et de « poser la tête » dans le sens de dormir (</w:t>
      </w:r>
      <w:r>
        <w:rPr>
          <w:lang w:val="fr_FR" w:bidi="fr_FR"/>
        </w:rPr>
        <w:t xml:space="preserve">Mt 8.20 </w:t>
      </w:r>
      <w:r>
        <w:rPr>
          <w:lang w:val="fr_FR" w:bidi="fr_FR"/>
        </w:rPr>
        <w:t xml:space="preserve">; </w:t>
      </w:r>
      <w:r>
        <w:rPr>
          <w:lang w:val="fr_FR" w:bidi="fr_FR"/>
        </w:rPr>
        <w:t>Lc 9.58</w:t>
      </w:r>
      <w:r>
        <w:rPr>
          <w:lang w:val="fr_FR" w:bidi="fr_FR"/>
        </w:rPr>
        <w:t>).</w:t>
      </w:r>
    </w:p>
    <w:p>
      <w:pPr/>
      <w:r>
        <w:rPr>
          <w:lang w:val="fr_FR" w:bidi="fr_FR"/>
        </w:rPr>
      </w:r>
      <w:r>
        <w:rPr>
          <w:lang w:val="fr_FR" w:bidi="fr_FR"/>
        </w:rPr>
        <w:t>L'apôtre Paul utilise le sens métaphorique du mot « tête » dans l'AT, qui communique l'autorité, pour exprimer celle de Dieu sur Christ, de Christ sur l'homme et de l'homme sur la femme (</w:t>
      </w:r>
      <w:r>
        <w:rPr>
          <w:lang w:val="fr_FR" w:bidi="fr_FR"/>
        </w:rPr>
        <w:t>1Co 11.3–16</w:t>
      </w:r>
      <w:r>
        <w:rPr>
          <w:lang w:val="fr_FR" w:bidi="fr_FR"/>
        </w:rPr>
        <w:t xml:space="preserve"> ; </w:t>
      </w:r>
      <w:r>
        <w:rPr>
          <w:lang w:val="fr_FR" w:bidi="fr_FR"/>
        </w:rPr>
        <w:t>Ep 5.23</w:t>
      </w:r>
      <w:r>
        <w:rPr>
          <w:lang w:val="fr_FR" w:bidi="fr_FR"/>
        </w:rPr>
        <w:t>). Christ est aussi décrit comme le « chef » (l'original en grec dit « la tête ») de l'univers (</w:t>
      </w:r>
      <w:r>
        <w:rPr>
          <w:lang w:val="fr_FR" w:bidi="fr_FR"/>
        </w:rPr>
        <w:t>Ep 1.21–22</w:t>
      </w:r>
      <w:r>
        <w:rPr>
          <w:lang w:val="fr_FR" w:bidi="fr_FR"/>
        </w:rPr>
        <w:t xml:space="preserve"> ; </w:t>
      </w:r>
      <w:r>
        <w:rPr>
          <w:lang w:val="fr_FR" w:bidi="fr_FR"/>
        </w:rPr>
        <w:t>Col 2.10</w:t>
      </w:r>
      <w:r>
        <w:rPr>
          <w:lang w:val="fr_FR" w:bidi="fr_FR"/>
        </w:rPr>
        <w:t>).</w:t>
      </w:r>
    </w:p>
    <w:p>
      <w:pPr/>
      <w:r>
        <w:rPr>
          <w:lang w:val="fr_FR" w:bidi="fr_FR"/>
        </w:rPr>
      </w:r>
      <w:r>
        <w:rPr>
          <w:lang w:val="fr_FR" w:bidi="fr_FR"/>
        </w:rPr>
        <w:t>Paul utilise aussi l'image de la tête (la LSG traduit « chef ») et du corps pour décrire la relation entre Christ et son Église (</w:t>
      </w:r>
      <w:r>
        <w:rPr>
          <w:lang w:val="fr_FR" w:bidi="fr_FR"/>
        </w:rPr>
        <w:t>Ep 4.15</w:t>
      </w:r>
      <w:r>
        <w:rPr>
          <w:lang w:val="fr_FR" w:bidi="fr_FR"/>
        </w:rPr>
        <w:t xml:space="preserve"> ; </w:t>
      </w:r>
      <w:r>
        <w:rPr>
          <w:lang w:val="fr_FR" w:bidi="fr_FR"/>
        </w:rPr>
        <w:t>5.23</w:t>
      </w:r>
      <w:r>
        <w:rPr>
          <w:lang w:val="fr_FR" w:bidi="fr_FR"/>
        </w:rPr>
        <w:t xml:space="preserve"> ; </w:t>
      </w:r>
      <w:r>
        <w:rPr>
          <w:lang w:val="fr_FR" w:bidi="fr_FR"/>
        </w:rPr>
        <w:t>1Co 12.12–27</w:t>
      </w:r>
      <w:r>
        <w:rPr>
          <w:lang w:val="fr_FR" w:bidi="fr_FR"/>
        </w:rPr>
        <w:t>). En plus du concept de tête signifiant une personne d'autorité dans l'AT, il est possible que les connaissances médicales de l'époque font partie de ce que Paul signifie quand il appelle Christ la tête de l'Église, qui est son corps. En effet, Christ n'est pas seulement le chef de l'Église mais aussi celui qui lui donne sa direction et son unité. La capacité de l'Église à fonctionner et le point focal de son activité proviennent de sa « tête », Jésus-Christ. Pour cette raison, certains érudits modernes ont soutenu que la notion de tête ne signifie pas tant Christ en tant qu'« autorité » que Christ en tant que « source » de l'Église. Celui qui est la tête est la source d'origine. Selon cette interprétation, Dieu est la source de Christ, Christ de l'homme et l'homme de la femme.</w:t>
      </w:r>
      <w:r>
        <w:rPr>
          <w:lang w:val="fr_FR" w:bidi="fr_FR"/>
        </w:rPr>
      </w:r>
      <w:r>
        <w:rPr>
          <w:lang w:val="fr_FR" w:bidi="fr_FR"/>
        </w:rPr>
      </w:r>
    </w:p>
    <w:p>
      <w:pPr/>
      <w:r>
        <w:rPr>
          <w:lang w:val="fr_FR" w:bidi="fr_FR"/>
        </w:rPr>
      </w:r>
    </w:p>
    <w:p>
      <w:pPr>
        <w:pStyle w:val="Heading2"/>
      </w:pPr>
      <w:r>
        <w:rPr>
          <w:lang w:val="fr_FR" w:bidi="fr_FR"/>
        </w:rPr>
        <w:t>Tétragramme</w:t>
      </w:r>
      <w:r>
        <w:rPr>
          <w:lang w:val="fr_FR" w:bidi="fr_FR"/>
        </w:rPr>
      </w:r>
    </w:p>
    <w:p>
      <w:pPr/>
      <w:r>
        <w:rPr>
          <w:lang w:val="fr_FR" w:bidi="fr_FR"/>
        </w:rPr>
      </w:r>
      <w:r>
        <w:rPr>
          <w:lang w:val="fr_FR" w:bidi="fr_FR"/>
        </w:rPr>
        <w:t xml:space="preserve">Nom donné aux quatre consonnes de l'un des principaux noms hébreux de Dieu qui provient des racines grecques </w:t>
      </w:r>
      <w:r>
        <w:rPr>
          <w:i/>
          <w:lang w:val="fr_FR" w:bidi="fr_FR"/>
        </w:rPr>
        <w:t>tetra</w:t>
      </w:r>
      <w:r>
        <w:rPr>
          <w:lang w:val="fr_FR" w:bidi="fr_FR"/>
        </w:rPr>
        <w:t xml:space="preserve">, « quatre », et </w:t>
      </w:r>
      <w:r>
        <w:rPr>
          <w:i/>
          <w:lang w:val="fr_FR" w:bidi="fr_FR"/>
        </w:rPr>
        <w:t>gramma</w:t>
      </w:r>
      <w:r>
        <w:rPr>
          <w:lang w:val="fr_FR" w:bidi="fr_FR"/>
        </w:rPr>
        <w:t>, « lettre de l'alphabet ». Les quatre lettres sont les équivalents hébreux des lettres françaises Y (ou J), H, W, et H. Le nom signifie probablement « celui qui est, l'absolu et immuable ». Le Seigneur révèle le nom à Moïse (</w:t>
      </w:r>
      <w:r>
        <w:rPr>
          <w:lang w:val="fr_FR" w:bidi="fr_FR"/>
        </w:rPr>
        <w:t>Ex 3.15</w:t>
      </w:r>
      <w:r>
        <w:rPr>
          <w:lang w:val="fr_FR" w:bidi="fr_FR"/>
        </w:rPr>
        <w:t xml:space="preserve"> ; voir </w:t>
      </w:r>
      <w:r>
        <w:rPr>
          <w:lang w:val="fr_FR" w:bidi="fr_FR"/>
        </w:rPr>
        <w:t>13</w:t>
      </w:r>
      <w:r>
        <w:rPr>
          <w:lang w:val="fr_FR" w:bidi="fr_FR"/>
        </w:rPr>
        <w:t>–</w:t>
      </w:r>
      <w:r>
        <w:rPr>
          <w:lang w:val="fr_FR" w:bidi="fr_FR"/>
        </w:rPr>
        <w:t>14</w:t>
      </w:r>
      <w:r>
        <w:rPr>
          <w:lang w:val="fr_FR" w:bidi="fr_FR"/>
        </w:rPr>
        <w:t xml:space="preserve"> ; </w:t>
      </w:r>
      <w:r>
        <w:rPr>
          <w:lang w:val="fr_FR" w:bidi="fr_FR"/>
        </w:rPr>
        <w:t>Jn 8.56–58</w:t>
      </w:r>
      <w:r>
        <w:rPr>
          <w:lang w:val="fr_FR" w:bidi="fr_FR"/>
        </w:rPr>
        <w:t>).</w:t>
      </w:r>
    </w:p>
    <w:p>
      <w:pPr/>
      <w:r>
        <w:rPr>
          <w:lang w:val="fr_FR" w:bidi="fr_FR"/>
        </w:rPr>
      </w:r>
      <w:r>
        <w:rPr>
          <w:lang w:val="fr_FR" w:bidi="fr_FR"/>
        </w:rPr>
        <w:t>Dans les dix commandements, le peuple juif est averti de ne pas prendre ce nom en vain (</w:t>
      </w:r>
      <w:r>
        <w:rPr>
          <w:lang w:val="fr_FR" w:bidi="fr_FR"/>
        </w:rPr>
        <w:t>Ex 20.2, 7</w:t>
      </w:r>
      <w:r>
        <w:rPr>
          <w:lang w:val="fr_FR" w:bidi="fr_FR"/>
        </w:rPr>
        <w:t>). Ainsi, le peuple juif considérait le nom comme sacré et ne le prononçait pas. À la place, ils disaient « Adonaï », « Seigneur ». À l'origine, le texte était écrit uniquement avec des consonnes. Des érudits appelés les Massorètes ont ajouté des points voyelles à l'hébreu, bien des siècles plus tard. Lors de l'écriture du tétragramme, ils ont inséré les voyelles pour « Adonaï » comme rappel de ne pas lire le nom sacré. Les non-hébréophones ont combiné les voyelles d'« Adonaï » avec les consonnes JHWH, créant « Jéhovah », un mot qui n'existe pas en hébreu. Il est possible que la prononciation correcte du nom ait été « Yahvé ». La plupart des traductions écrivent « Seigneur », en utilisant des lettres majuscules pour le distinguer des autres utilisations du mot français « Seigneur », ou « l'Éternel ».</w:t>
      </w:r>
    </w:p>
    <w:p>
      <w:pPr/>
      <w:r>
        <w:rPr>
          <w:lang w:val="fr_FR" w:bidi="fr_FR"/>
        </w:rPr>
      </w:r>
      <w:r>
        <w:rPr>
          <w:i/>
          <w:lang w:val="fr_FR" w:bidi="fr_FR"/>
        </w:rPr>
        <w:t>Voir aussi</w:t>
      </w:r>
      <w:r>
        <w:rPr>
          <w:lang w:val="fr_FR" w:bidi="fr_FR"/>
        </w:rPr>
        <w:t xml:space="preserve">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Tétrarque</w:t>
      </w:r>
      <w:r>
        <w:rPr>
          <w:lang w:val="fr_FR" w:bidi="fr_FR"/>
        </w:rPr>
      </w:r>
    </w:p>
    <w:p>
      <w:pPr/>
      <w:r>
        <w:rPr>
          <w:lang w:val="fr_FR" w:bidi="fr_FR"/>
        </w:rPr>
      </w:r>
      <w:r>
        <w:rPr>
          <w:lang w:val="fr_FR" w:bidi="fr_FR"/>
        </w:rPr>
        <w:t>Un tétrarque était un dirigeant qui gouvernait une partie de province romaine. Les tétrarques étaient des dirigeants dans leurs régions, mais n'étaient pas assez puissants pour être appelés des rois. Ce titre était utilisé dans certaines provinces romaines dont la Thessalie, la Galatie et la Syrie.</w:t>
      </w:r>
    </w:p>
    <w:p>
      <w:pPr/>
      <w:r>
        <w:rPr>
          <w:lang w:val="fr_FR" w:bidi="fr_FR"/>
        </w:rPr>
      </w:r>
      <w:r>
        <w:rPr>
          <w:lang w:val="fr_FR" w:bidi="fr_FR"/>
        </w:rPr>
        <w:t>Le titre de « tétrarque » a peut-être été inventé pour désigner à l'origine des gouverneurs qui régnaient sur le quart d'une région ou d'un pays, comme c'était le cas en Syrie après la mort d'Hérode le Grand (« tetras » signifie quatre en grec et « arqué » signifie chef). Au temps du Nouveau Testament, le terme n'avait plus forcément cette signification. Le titre était donné uniquement à des princes d'importance secondaire.</w:t>
      </w:r>
    </w:p>
    <w:p>
      <w:pPr/>
      <w:r>
        <w:rPr>
          <w:lang w:val="fr_FR" w:bidi="fr_FR"/>
        </w:rPr>
      </w:r>
      <w:r>
        <w:rPr>
          <w:lang w:val="fr_FR" w:bidi="fr_FR"/>
        </w:rPr>
        <w:t>Trois tétrarques sont mentionnés dans la Bible. Luc rapporte qu'Hérode Antipas était tétrarque de Galilée. Il identifie également Philippe comme tétrarque d'Iturée et de Trachonite, et Lysanias comme tétrarque de l'Abilène (</w:t>
      </w:r>
      <w:r>
        <w:rPr>
          <w:lang w:val="fr_FR" w:bidi="fr_FR"/>
        </w:rPr>
        <w:t>Lc 3.1</w:t>
      </w:r>
      <w:r>
        <w:rPr>
          <w:lang w:val="fr_FR" w:bidi="fr_FR"/>
        </w:rPr>
        <w:t>). Le seul tétrarque mentionné ailleurs dans la Bible est Hérode (</w:t>
      </w:r>
      <w:r>
        <w:rPr>
          <w:lang w:val="fr_FR" w:bidi="fr_FR"/>
        </w:rPr>
        <w:t>Mt 14.1</w:t>
      </w:r>
      <w:r>
        <w:rPr>
          <w:lang w:val="fr_FR" w:bidi="fr_FR"/>
        </w:rPr>
        <w:t xml:space="preserve"> ; </w:t>
      </w:r>
      <w:r>
        <w:rPr>
          <w:lang w:val="fr_FR" w:bidi="fr_FR"/>
        </w:rPr>
        <w:t>Lc 3.19</w:t>
      </w:r>
      <w:r>
        <w:rPr>
          <w:lang w:val="fr_FR" w:bidi="fr_FR"/>
        </w:rPr>
        <w:t xml:space="preserve"> ; </w:t>
      </w:r>
      <w:r>
        <w:rPr>
          <w:lang w:val="fr_FR" w:bidi="fr_FR"/>
        </w:rPr>
        <w:t>9.7</w:t>
      </w:r>
      <w:r>
        <w:rPr>
          <w:lang w:val="fr_FR" w:bidi="fr_FR"/>
        </w:rPr>
        <w:t xml:space="preserve"> ; </w:t>
      </w:r>
      <w:r>
        <w:rPr>
          <w:lang w:val="fr_FR" w:bidi="fr_FR"/>
        </w:rPr>
        <w:t>Ac 13.1</w:t>
      </w:r>
      <w:r>
        <w:rPr>
          <w:lang w:val="fr_FR" w:bidi="fr_FR"/>
        </w:rPr>
        <w:t>). Toutefois, Hérode est également appelé « roi » par ses sujets Juifs, ce qui montre qu'il était considéré comme un dirigeant plus important que les autres (</w:t>
      </w:r>
      <w:r>
        <w:rPr>
          <w:lang w:val="fr_FR" w:bidi="fr_FR"/>
        </w:rPr>
        <w:t>Mt 14.9</w:t>
      </w:r>
      <w:r>
        <w:rPr>
          <w:lang w:val="fr_FR" w:bidi="fr_FR"/>
        </w:rPr>
        <w:t xml:space="preserve"> ; </w:t>
      </w:r>
      <w:r>
        <w:rPr>
          <w:lang w:val="fr_FR" w:bidi="fr_FR"/>
        </w:rPr>
        <w:t>Mc 6.14</w:t>
      </w:r>
      <w:r>
        <w:rPr>
          <w:lang w:val="fr_FR" w:bidi="fr_FR"/>
        </w:rPr>
        <w:t>).</w:t>
      </w:r>
      <w:r>
        <w:rPr>
          <w:lang w:val="fr_FR" w:bidi="fr_FR"/>
        </w:rPr>
      </w:r>
      <w:r>
        <w:rPr>
          <w:lang w:val="fr_FR" w:bidi="fr_FR"/>
        </w:rPr>
      </w:r>
    </w:p>
    <w:p>
      <w:pPr/>
      <w:r>
        <w:rPr>
          <w:lang w:val="fr_FR" w:bidi="fr_FR"/>
        </w:rPr>
      </w:r>
    </w:p>
    <w:p>
      <w:pPr>
        <w:pStyle w:val="Heading2"/>
      </w:pPr>
      <w:r>
        <w:rPr>
          <w:lang w:val="fr_FR" w:bidi="fr_FR"/>
        </w:rPr>
        <w:t>Thaanath-Silo</w:t>
      </w:r>
      <w:r>
        <w:rPr>
          <w:lang w:val="fr_FR" w:bidi="fr_FR"/>
        </w:rPr>
      </w:r>
    </w:p>
    <w:p>
      <w:pPr/>
      <w:r>
        <w:rPr>
          <w:lang w:val="fr_FR" w:bidi="fr_FR"/>
        </w:rPr>
      </w:r>
      <w:r>
        <w:rPr>
          <w:lang w:val="fr_FR" w:bidi="fr_FR"/>
        </w:rPr>
        <w:t>Ville à la frontière nord-est du territoire attribué à la tribu d'Éphraïm en héritage, située entre Micmethath et Janoach (</w:t>
      </w:r>
      <w:r>
        <w:rPr>
          <w:lang w:val="fr_FR" w:bidi="fr_FR"/>
        </w:rPr>
        <w:t>Jos 16.6</w:t>
      </w:r>
      <w:r>
        <w:rPr>
          <w:lang w:val="fr_FR" w:bidi="fr_FR"/>
        </w:rPr>
        <w:t>).</w:t>
      </w:r>
      <w:r>
        <w:rPr>
          <w:lang w:val="fr_FR" w:bidi="fr_FR"/>
        </w:rPr>
      </w:r>
      <w:r>
        <w:rPr>
          <w:lang w:val="fr_FR" w:bidi="fr_FR"/>
        </w:rPr>
      </w:r>
    </w:p>
    <w:p>
      <w:pPr/>
      <w:r>
        <w:rPr>
          <w:lang w:val="fr_FR" w:bidi="fr_FR"/>
        </w:rPr>
      </w:r>
    </w:p>
    <w:p>
      <w:pPr>
        <w:pStyle w:val="Heading2"/>
      </w:pPr>
      <w:r>
        <w:rPr>
          <w:lang w:val="fr_FR" w:bidi="fr_FR"/>
        </w:rPr>
        <w:t>Thabbaoth</w:t>
      </w:r>
      <w:r>
        <w:rPr>
          <w:lang w:val="fr_FR" w:bidi="fr_FR"/>
        </w:rPr>
      </w:r>
    </w:p>
    <w:p>
      <w:pPr/>
      <w:r>
        <w:rPr>
          <w:lang w:val="fr_FR" w:bidi="fr_FR"/>
        </w:rPr>
      </w:r>
      <w:r>
        <w:rPr>
          <w:lang w:val="fr_FR" w:bidi="fr_FR"/>
        </w:rPr>
        <w:t>Ancêtre d'une famille de serviteurs du temple qui est retournée à Jérusalem avec Zorobabel après l'exil (</w:t>
      </w:r>
      <w:r>
        <w:rPr>
          <w:lang w:val="fr_FR" w:bidi="fr_FR"/>
        </w:rPr>
        <w:t>Esd 2.43</w:t>
      </w:r>
      <w:r>
        <w:rPr>
          <w:lang w:val="fr_FR" w:bidi="fr_FR"/>
        </w:rPr>
        <w:t xml:space="preserve"> ; </w:t>
      </w:r>
      <w:r>
        <w:rPr>
          <w:lang w:val="fr_FR" w:bidi="fr_FR"/>
        </w:rPr>
        <w:t>Né 7.46</w:t>
      </w:r>
      <w:r>
        <w:rPr>
          <w:lang w:val="fr_FR" w:bidi="fr_FR"/>
        </w:rPr>
        <w:t>).</w:t>
      </w:r>
      <w:r>
        <w:rPr>
          <w:lang w:val="fr_FR" w:bidi="fr_FR"/>
        </w:rPr>
      </w:r>
      <w:r>
        <w:rPr>
          <w:lang w:val="fr_FR" w:bidi="fr_FR"/>
        </w:rPr>
      </w:r>
    </w:p>
    <w:p>
      <w:pPr/>
      <w:r>
        <w:rPr>
          <w:lang w:val="fr_FR" w:bidi="fr_FR"/>
        </w:rPr>
      </w:r>
    </w:p>
    <w:p>
      <w:pPr>
        <w:pStyle w:val="Heading2"/>
      </w:pPr>
      <w:r>
        <w:rPr>
          <w:lang w:val="fr_FR" w:bidi="fr_FR"/>
        </w:rPr>
        <w:t>Thabeel</w:t>
      </w:r>
      <w:r>
        <w:rPr>
          <w:lang w:val="fr_FR" w:bidi="fr_FR"/>
        </w:rPr>
      </w:r>
    </w:p>
    <w:p>
      <w:pPr/>
      <w:r>
        <w:rPr>
          <w:lang w:val="fr_FR" w:bidi="fr_FR"/>
        </w:rPr>
      </w:r>
      <w:r>
        <w:rPr>
          <w:lang w:val="fr_FR" w:bidi="fr_FR"/>
        </w:rPr>
        <w:t>1. Dirigeant en Samarie qui, avec ses associés, écrivira une lettre au roi Artaxerxès 1er de Perse (464–424 av. J.‑C.) pour protester contre la reconstruction du mur de Jérusalem par Zorobabel (</w:t>
      </w:r>
      <w:r>
        <w:rPr>
          <w:lang w:val="fr_FR" w:bidi="fr_FR"/>
        </w:rPr>
        <w:t>Esd 4.7</w:t>
      </w:r>
      <w:r>
        <w:rPr>
          <w:lang w:val="fr_FR" w:bidi="fr_FR"/>
        </w:rPr>
        <w:t>).</w:t>
      </w:r>
    </w:p>
    <w:p>
      <w:pPr/>
      <w:r>
        <w:rPr>
          <w:lang w:val="fr_FR" w:bidi="fr_FR"/>
        </w:rPr>
      </w:r>
      <w:r>
        <w:rPr>
          <w:lang w:val="fr_FR" w:bidi="fr_FR"/>
        </w:rPr>
        <w:t xml:space="preserve">2. Père de l'homme que le roi Pékach d'Israël et le roi Retsin de Syrie voulaient mettre sur le trône de Jérusalem après avoir conquis et soumis Achaz, roi de Juda (735–715 av. J.‑C. ; </w:t>
      </w:r>
      <w:r>
        <w:rPr>
          <w:lang w:val="fr_FR" w:bidi="fr_FR"/>
        </w:rPr>
        <w:t>Es 7.6</w:t>
      </w:r>
      <w:r>
        <w:rPr>
          <w:lang w:val="fr_FR" w:bidi="fr_FR"/>
        </w:rPr>
        <w:t>).</w:t>
      </w:r>
      <w:r>
        <w:rPr>
          <w:lang w:val="fr_FR" w:bidi="fr_FR"/>
        </w:rPr>
      </w:r>
      <w:r>
        <w:rPr>
          <w:lang w:val="fr_FR" w:bidi="fr_FR"/>
        </w:rPr>
      </w:r>
    </w:p>
    <w:p>
      <w:pPr/>
      <w:r>
        <w:rPr>
          <w:lang w:val="fr_FR" w:bidi="fr_FR"/>
        </w:rPr>
      </w:r>
    </w:p>
    <w:p>
      <w:pPr>
        <w:pStyle w:val="Heading2"/>
      </w:pPr>
      <w:r>
        <w:rPr>
          <w:lang w:val="fr_FR" w:bidi="fr_FR"/>
        </w:rPr>
        <w:t>Thabor, Chêne de</w:t>
      </w:r>
      <w:r>
        <w:rPr>
          <w:lang w:val="fr_FR" w:bidi="fr_FR"/>
        </w:rPr>
      </w:r>
    </w:p>
    <w:p>
      <w:pPr/>
      <w:r>
        <w:rPr>
          <w:lang w:val="fr_FR" w:bidi="fr_FR"/>
        </w:rPr>
      </w:r>
      <w:r>
        <w:rPr>
          <w:lang w:val="fr_FR" w:bidi="fr_FR"/>
        </w:rPr>
        <w:t>Lieu près de Béthel et peut-être dans le territoire tribal de Benjamin où Saül devait rencontrer trois hommes (</w:t>
      </w:r>
      <w:r>
        <w:rPr>
          <w:lang w:val="fr_FR" w:bidi="fr_FR"/>
        </w:rPr>
        <w:t>1S 10.3</w:t>
      </w:r>
      <w:r>
        <w:rPr>
          <w:lang w:val="fr_FR" w:bidi="fr_FR"/>
        </w:rPr>
        <w:t>). Cette rencontre était le deuxième des quatre signes donnés à Saül pour confirmer sa nomination en tant que roi.</w:t>
      </w:r>
      <w:r>
        <w:rPr>
          <w:lang w:val="fr_FR" w:bidi="fr_FR"/>
        </w:rPr>
      </w:r>
      <w:r>
        <w:rPr>
          <w:lang w:val="fr_FR" w:bidi="fr_FR"/>
        </w:rPr>
      </w:r>
    </w:p>
    <w:p>
      <w:pPr/>
      <w:r>
        <w:rPr>
          <w:lang w:val="fr_FR" w:bidi="fr_FR"/>
        </w:rPr>
      </w:r>
    </w:p>
    <w:p>
      <w:pPr>
        <w:pStyle w:val="Heading2"/>
      </w:pPr>
      <w:r>
        <w:rPr>
          <w:lang w:val="fr_FR" w:bidi="fr_FR"/>
        </w:rPr>
        <w:t>Thabrimmon</w:t>
      </w:r>
      <w:r>
        <w:rPr>
          <w:lang w:val="fr_FR" w:bidi="fr_FR"/>
        </w:rPr>
      </w:r>
    </w:p>
    <w:p>
      <w:pPr/>
      <w:r>
        <w:rPr>
          <w:lang w:val="fr_FR" w:bidi="fr_FR"/>
        </w:rPr>
      </w:r>
      <w:r>
        <w:rPr>
          <w:lang w:val="fr_FR" w:bidi="fr_FR"/>
        </w:rPr>
        <w:t>Fils de Hezjon et père de Ben-Hadad 1er, roi de Syrie (</w:t>
      </w:r>
      <w:r>
        <w:rPr>
          <w:lang w:val="fr_FR" w:bidi="fr_FR"/>
        </w:rPr>
        <w:t>1R 15.18</w:t>
      </w:r>
      <w:r>
        <w:rPr>
          <w:lang w:val="fr_FR" w:bidi="fr_FR"/>
        </w:rPr>
        <w:t>).</w:t>
      </w:r>
      <w:r>
        <w:rPr>
          <w:lang w:val="fr_FR" w:bidi="fr_FR"/>
        </w:rPr>
      </w:r>
      <w:r>
        <w:rPr>
          <w:lang w:val="fr_FR" w:bidi="fr_FR"/>
        </w:rPr>
      </w:r>
    </w:p>
    <w:p>
      <w:pPr/>
      <w:r>
        <w:rPr>
          <w:lang w:val="fr_FR" w:bidi="fr_FR"/>
        </w:rPr>
      </w:r>
    </w:p>
    <w:p>
      <w:pPr>
        <w:pStyle w:val="Heading2"/>
      </w:pPr>
      <w:r>
        <w:rPr>
          <w:lang w:val="fr_FR" w:bidi="fr_FR"/>
        </w:rPr>
        <w:t>Thachan</w:t>
      </w:r>
      <w:r>
        <w:rPr>
          <w:lang w:val="fr_FR" w:bidi="fr_FR"/>
        </w:rPr>
      </w:r>
    </w:p>
    <w:p>
      <w:pPr>
        <w:pStyle w:val="ListNumber"/>
        <w:numPr>
          <w:ilvl w:val="0"/>
          <w:numId w:val="22"/>
        </w:numPr>
        <w:spacing w:line="240" w:lineRule="auto"/>
        <w:ind w:left="720"/>
      </w:pPr>
      <w:r>
        <w:rPr>
          <w:lang w:val="fr_FR" w:bidi="fr_FR"/>
        </w:rPr>
      </w:r>
      <w:r>
        <w:rPr>
          <w:lang w:val="fr_FR" w:bidi="fr_FR"/>
        </w:rPr>
        <w:t xml:space="preserve">Fils d'Éphraïm et père du clan </w:t>
      </w:r>
      <w:r>
        <w:rPr>
          <w:lang w:val="fr_FR" w:bidi="fr_FR"/>
        </w:rPr>
        <w:t>Thachanite</w:t>
      </w:r>
      <w:r>
        <w:rPr>
          <w:lang w:val="fr_FR" w:bidi="fr_FR"/>
        </w:rPr>
        <w:t xml:space="preserve"> (</w:t>
      </w:r>
      <w:r>
        <w:rPr>
          <w:lang w:val="fr_FR" w:bidi="fr_FR"/>
        </w:rPr>
        <w:t>Nb 26.35</w:t>
      </w:r>
      <w:r>
        <w:rPr>
          <w:lang w:val="fr_FR" w:bidi="fr_FR"/>
        </w:rPr>
        <w:t>).</w:t>
      </w:r>
    </w:p>
    <w:p>
      <w:pPr>
        <w:pStyle w:val="ListNumber"/>
        <w:spacing w:line="240" w:lineRule="auto"/>
        <w:ind w:left="720"/>
      </w:pPr>
      <w:r>
        <w:rPr>
          <w:lang w:val="fr_FR" w:bidi="fr_FR"/>
        </w:rPr>
      </w:r>
      <w:r>
        <w:rPr>
          <w:lang w:val="fr_FR" w:bidi="fr_FR"/>
        </w:rPr>
        <w:t>Fils de Thélach et descendant d'Éphraïm (</w:t>
      </w:r>
      <w:r>
        <w:rPr>
          <w:lang w:val="fr_FR" w:bidi="fr_FR"/>
        </w:rPr>
        <w:t>1Ch 7.25</w:t>
      </w:r>
      <w:r>
        <w:rPr>
          <w:lang w:val="fr_FR" w:bidi="fr_FR"/>
        </w:rPr>
        <w:t>).</w:t>
      </w:r>
      <w:r>
        <w:rPr>
          <w:lang w:val="fr_FR" w:bidi="fr_FR"/>
        </w:rPr>
      </w:r>
      <w:r>
        <w:rPr>
          <w:lang w:val="fr_FR" w:bidi="fr_FR"/>
        </w:rPr>
      </w:r>
    </w:p>
    <w:p>
      <w:pPr/>
      <w:r>
        <w:rPr>
          <w:lang w:val="fr_FR" w:bidi="fr_FR"/>
        </w:rPr>
      </w:r>
    </w:p>
    <w:p>
      <w:pPr>
        <w:pStyle w:val="Heading2"/>
      </w:pPr>
      <w:r>
        <w:rPr>
          <w:lang w:val="fr_FR" w:bidi="fr_FR"/>
        </w:rPr>
        <w:t>Thachanite</w:t>
      </w:r>
      <w:r>
        <w:rPr>
          <w:lang w:val="fr_FR" w:bidi="fr_FR"/>
        </w:rPr>
      </w:r>
    </w:p>
    <w:p>
      <w:pPr/>
      <w:r>
        <w:rPr>
          <w:lang w:val="fr_FR" w:bidi="fr_FR"/>
        </w:rPr>
      </w:r>
      <w:r>
        <w:rPr>
          <w:lang w:val="fr_FR" w:bidi="fr_FR"/>
        </w:rPr>
        <w:t>Tout descendant de Thachan de la tribu d'Éphraïm (</w:t>
      </w:r>
      <w:r>
        <w:rPr>
          <w:lang w:val="fr_FR" w:bidi="fr_FR"/>
        </w:rPr>
        <w:t>Nb 26.35</w:t>
      </w:r>
      <w:r>
        <w:rPr>
          <w:lang w:val="fr_FR" w:bidi="fr_FR"/>
        </w:rPr>
        <w:t>).</w:t>
      </w:r>
    </w:p>
    <w:p>
      <w:pPr/>
      <w:r>
        <w:rPr>
          <w:lang w:val="fr_FR" w:bidi="fr_FR"/>
        </w:rPr>
      </w:r>
      <w:r>
        <w:rPr>
          <w:i/>
          <w:lang w:val="fr_FR" w:bidi="fr_FR"/>
        </w:rPr>
        <w:t>Voir</w:t>
      </w:r>
      <w:r>
        <w:rPr>
          <w:lang w:val="fr_FR" w:bidi="fr_FR"/>
        </w:rPr>
        <w:t xml:space="preserve"> </w:t>
      </w:r>
      <w:r>
        <w:rPr>
          <w:lang w:val="fr_FR" w:bidi="fr_FR"/>
        </w:rPr>
        <w:t>Thachan n° 1</w:t>
      </w:r>
      <w:r>
        <w:rPr>
          <w:lang w:val="fr_FR" w:bidi="fr_FR"/>
        </w:rPr>
        <w:t>.</w:t>
      </w:r>
      <w:r>
        <w:rPr>
          <w:lang w:val="fr_FR" w:bidi="fr_FR"/>
        </w:rPr>
      </w:r>
      <w:r>
        <w:rPr>
          <w:lang w:val="fr_FR" w:bidi="fr_FR"/>
        </w:rPr>
      </w:r>
    </w:p>
    <w:p>
      <w:pPr/>
      <w:r>
        <w:rPr>
          <w:lang w:val="fr_FR" w:bidi="fr_FR"/>
        </w:rPr>
      </w:r>
    </w:p>
    <w:p>
      <w:pPr>
        <w:pStyle w:val="Heading2"/>
      </w:pPr>
      <w:r>
        <w:rPr>
          <w:lang w:val="fr_FR" w:bidi="fr_FR"/>
        </w:rPr>
        <w:t>Thachath (Personne)</w:t>
      </w:r>
      <w:r>
        <w:rPr>
          <w:lang w:val="fr_FR" w:bidi="fr_FR"/>
        </w:rPr>
      </w:r>
    </w:p>
    <w:p>
      <w:pPr/>
      <w:r>
        <w:rPr>
          <w:lang w:val="fr_FR" w:bidi="fr_FR"/>
        </w:rPr>
      </w:r>
      <w:r>
        <w:rPr>
          <w:lang w:val="fr_FR" w:bidi="fr_FR"/>
        </w:rPr>
        <w:t>1. Fils d'Assir et descendant de Lévi par la lignée de Kehath. Il était un ancêtre d'Héman, l'un des musiciens de David, et le père d'Uriel et Sophonie (</w:t>
      </w:r>
      <w:r>
        <w:rPr>
          <w:lang w:val="fr_FR" w:bidi="fr_FR"/>
        </w:rPr>
        <w:t>1Ch 6.24, 37</w:t>
      </w:r>
      <w:r>
        <w:rPr>
          <w:lang w:val="fr_FR" w:bidi="fr_FR"/>
        </w:rPr>
        <w:t>).</w:t>
      </w:r>
    </w:p>
    <w:p>
      <w:pPr/>
      <w:r>
        <w:rPr>
          <w:lang w:val="fr_FR" w:bidi="fr_FR"/>
        </w:rPr>
      </w:r>
      <w:r>
        <w:rPr>
          <w:lang w:val="fr_FR" w:bidi="fr_FR"/>
        </w:rPr>
        <w:t>2. Éphraïmite, fils de Béréd et père d'Éléada (</w:t>
      </w:r>
      <w:r>
        <w:rPr>
          <w:lang w:val="fr_FR" w:bidi="fr_FR"/>
        </w:rPr>
        <w:t>1Ch 7.20</w:t>
      </w:r>
      <w:r>
        <w:rPr>
          <w:lang w:val="fr_FR" w:bidi="fr_FR"/>
        </w:rPr>
        <w:t>).</w:t>
      </w:r>
    </w:p>
    <w:p>
      <w:pPr/>
      <w:r>
        <w:rPr>
          <w:lang w:val="fr_FR" w:bidi="fr_FR"/>
        </w:rPr>
      </w:r>
      <w:r>
        <w:rPr>
          <w:lang w:val="fr_FR" w:bidi="fr_FR"/>
        </w:rPr>
        <w:t>3. Éphraïmite, fils d'Éléada et père de Zabad (</w:t>
      </w:r>
      <w:r>
        <w:rPr>
          <w:lang w:val="fr_FR" w:bidi="fr_FR"/>
        </w:rPr>
        <w:t>1Ch 7.20</w:t>
      </w:r>
      <w:r>
        <w:rPr>
          <w:lang w:val="fr_FR" w:bidi="fr_FR"/>
        </w:rPr>
        <w:t>).</w:t>
      </w:r>
      <w:r>
        <w:rPr>
          <w:lang w:val="fr_FR" w:bidi="fr_FR"/>
        </w:rPr>
      </w:r>
      <w:r>
        <w:rPr>
          <w:lang w:val="fr_FR" w:bidi="fr_FR"/>
        </w:rPr>
      </w:r>
    </w:p>
    <w:p>
      <w:pPr/>
      <w:r>
        <w:rPr>
          <w:lang w:val="fr_FR" w:bidi="fr_FR"/>
        </w:rPr>
      </w:r>
    </w:p>
    <w:p>
      <w:pPr>
        <w:pStyle w:val="Heading2"/>
      </w:pPr>
      <w:r>
        <w:rPr>
          <w:lang w:val="fr_FR" w:bidi="fr_FR"/>
        </w:rPr>
        <w:t>Thachpenès</w:t>
      </w:r>
      <w:r>
        <w:rPr>
          <w:lang w:val="fr_FR" w:bidi="fr_FR"/>
        </w:rPr>
      </w:r>
    </w:p>
    <w:p>
      <w:pPr/>
      <w:r>
        <w:rPr>
          <w:lang w:val="fr_FR" w:bidi="fr_FR"/>
        </w:rPr>
      </w:r>
      <w:r>
        <w:rPr>
          <w:lang w:val="fr_FR" w:bidi="fr_FR"/>
        </w:rPr>
        <w:t>Reine égyptienne qui a vécu pendant les règnes de David (1 000–961 av. J.‑C.) et de Salomon (970–930 av. J.‑C.). Le pharaon donnera sa sœur en mariage à Hadad l'Édomite. La sœur de Thachpenès donnera à Hadad un fils nommé Guenubath (</w:t>
      </w:r>
      <w:r>
        <w:rPr>
          <w:lang w:val="fr_FR" w:bidi="fr_FR"/>
        </w:rPr>
        <w:t>1R 11.19–20</w:t>
      </w:r>
      <w:r>
        <w:rPr>
          <w:lang w:val="fr_FR" w:bidi="fr_FR"/>
        </w:rPr>
        <w:t>).</w:t>
      </w:r>
      <w:r>
        <w:rPr>
          <w:lang w:val="fr_FR" w:bidi="fr_FR"/>
        </w:rPr>
      </w:r>
      <w:r>
        <w:rPr>
          <w:lang w:val="fr_FR" w:bidi="fr_FR"/>
        </w:rPr>
      </w:r>
    </w:p>
    <w:p>
      <w:pPr/>
      <w:r>
        <w:rPr>
          <w:lang w:val="fr_FR" w:bidi="fr_FR"/>
        </w:rPr>
      </w:r>
    </w:p>
    <w:p>
      <w:pPr>
        <w:pStyle w:val="Heading2"/>
      </w:pPr>
      <w:r>
        <w:rPr>
          <w:lang w:val="fr_FR" w:bidi="fr_FR"/>
        </w:rPr>
        <w:t>Thachréa</w:t>
      </w:r>
      <w:r>
        <w:rPr>
          <w:lang w:val="fr_FR" w:bidi="fr_FR"/>
        </w:rPr>
      </w:r>
    </w:p>
    <w:p>
      <w:pPr/>
      <w:r>
        <w:rPr>
          <w:lang w:val="fr_FR" w:bidi="fr_FR"/>
        </w:rPr>
      </w:r>
      <w:r>
        <w:rPr>
          <w:lang w:val="fr_FR" w:bidi="fr_FR"/>
        </w:rPr>
        <w:t>Descendant du roi Saül (</w:t>
      </w:r>
      <w:r>
        <w:rPr>
          <w:lang w:val="fr_FR" w:bidi="fr_FR"/>
        </w:rPr>
        <w:t>1Ch 8.35</w:t>
      </w:r>
      <w:r>
        <w:rPr>
          <w:lang w:val="fr_FR" w:bidi="fr_FR"/>
        </w:rPr>
        <w:t xml:space="preserve"> ; </w:t>
      </w:r>
      <w:r>
        <w:rPr>
          <w:lang w:val="fr_FR" w:bidi="fr_FR"/>
        </w:rPr>
        <w:t>9.41</w:t>
      </w:r>
      <w:r>
        <w:rPr>
          <w:lang w:val="fr_FR" w:bidi="fr_FR"/>
        </w:rPr>
        <w:t>). Une orthographe alternative du nom est Thaeréa.</w:t>
      </w:r>
      <w:r>
        <w:rPr>
          <w:lang w:val="fr_FR" w:bidi="fr_FR"/>
        </w:rPr>
      </w:r>
      <w:r>
        <w:rPr>
          <w:lang w:val="fr_FR" w:bidi="fr_FR"/>
        </w:rPr>
      </w:r>
    </w:p>
    <w:p>
      <w:pPr/>
      <w:r>
        <w:rPr>
          <w:lang w:val="fr_FR" w:bidi="fr_FR"/>
        </w:rPr>
      </w:r>
    </w:p>
    <w:p>
      <w:pPr>
        <w:pStyle w:val="Heading2"/>
      </w:pPr>
      <w:r>
        <w:rPr>
          <w:lang w:val="fr_FR" w:bidi="fr_FR"/>
        </w:rPr>
        <w:t>Thachthim-Hodschi</w:t>
      </w:r>
      <w:r>
        <w:rPr>
          <w:lang w:val="fr_FR" w:bidi="fr_FR"/>
        </w:rPr>
      </w:r>
    </w:p>
    <w:p>
      <w:pPr/>
      <w:r>
        <w:rPr>
          <w:lang w:val="fr_FR" w:bidi="fr_FR"/>
        </w:rPr>
      </w:r>
      <w:r>
        <w:rPr>
          <w:lang w:val="fr_FR" w:bidi="fr_FR"/>
        </w:rPr>
        <w:t xml:space="preserve">Lieu mentionné dans la Bible lors du recensement d'Israël par le roi David. </w:t>
      </w:r>
      <w:r>
        <w:rPr>
          <w:lang w:val="fr_FR" w:bidi="fr_FR"/>
        </w:rPr>
        <w:t>Thachthim-Hodschi</w:t>
      </w:r>
      <w:r>
        <w:rPr>
          <w:lang w:val="fr_FR" w:bidi="fr_FR"/>
        </w:rPr>
        <w:t xml:space="preserve"> est listé entre Galaad et Dan-Jaan (</w:t>
      </w:r>
      <w:r>
        <w:rPr>
          <w:lang w:val="fr_FR" w:bidi="fr_FR"/>
        </w:rPr>
        <w:t>2S 24.6</w:t>
      </w:r>
      <w:r>
        <w:rPr>
          <w:lang w:val="fr_FR" w:bidi="fr_FR"/>
        </w:rPr>
        <w:t>). L'emplacement exact de cet endroit est inconnu aujourd'hui. Les fonctionnaires de David ont compté les personnes qui vivaient dans cette région dans le cadre de son recensement d'Israël.</w:t>
      </w:r>
      <w:r>
        <w:rPr>
          <w:lang w:val="fr_FR" w:bidi="fr_FR"/>
        </w:rPr>
      </w:r>
      <w:r>
        <w:rPr>
          <w:lang w:val="fr_FR" w:bidi="fr_FR"/>
        </w:rPr>
      </w:r>
    </w:p>
    <w:p>
      <w:pPr/>
      <w:r>
        <w:rPr>
          <w:lang w:val="fr_FR" w:bidi="fr_FR"/>
        </w:rPr>
      </w:r>
    </w:p>
    <w:p>
      <w:pPr>
        <w:pStyle w:val="Heading2"/>
      </w:pPr>
      <w:r>
        <w:rPr>
          <w:lang w:val="fr_FR" w:bidi="fr_FR"/>
        </w:rPr>
        <w:t>Thaddée, l'apôtre</w:t>
      </w:r>
      <w:r>
        <w:rPr>
          <w:lang w:val="fr_FR" w:bidi="fr_FR"/>
        </w:rPr>
      </w:r>
    </w:p>
    <w:p>
      <w:pPr/>
      <w:r>
        <w:rPr>
          <w:lang w:val="fr_FR" w:bidi="fr_FR"/>
        </w:rPr>
      </w:r>
      <w:r>
        <w:rPr>
          <w:lang w:val="fr_FR" w:bidi="fr_FR"/>
        </w:rPr>
        <w:t xml:space="preserve">Un des 12 apôtres originaux selon les listes dans </w:t>
      </w:r>
      <w:r>
        <w:rPr>
          <w:lang w:val="fr_FR" w:bidi="fr_FR"/>
        </w:rPr>
        <w:t>Marc 3.18</w:t>
      </w:r>
      <w:r>
        <w:rPr>
          <w:lang w:val="fr_FR" w:bidi="fr_FR"/>
        </w:rPr>
        <w:t xml:space="preserve"> et </w:t>
      </w:r>
      <w:r>
        <w:rPr>
          <w:lang w:val="fr_FR" w:bidi="fr_FR"/>
        </w:rPr>
        <w:t>Matthieu 10.3</w:t>
      </w:r>
      <w:r>
        <w:rPr>
          <w:lang w:val="fr_FR" w:bidi="fr_FR"/>
        </w:rPr>
        <w:t xml:space="preserve">. Il est fort probable que ce soit la même personne que Judas, fils de Jacques (pas l'Iscariote, mais l'autre Judas), dans </w:t>
      </w:r>
      <w:r>
        <w:rPr>
          <w:lang w:val="fr_FR" w:bidi="fr_FR"/>
        </w:rPr>
        <w:t>Luc 6.16</w:t>
      </w:r>
      <w:r>
        <w:rPr>
          <w:lang w:val="fr_FR" w:bidi="fr_FR"/>
        </w:rPr>
        <w:t xml:space="preserve"> et </w:t>
      </w:r>
      <w:r>
        <w:rPr>
          <w:lang w:val="fr_FR" w:bidi="fr_FR"/>
        </w:rPr>
        <w:t>Actes 1.13</w:t>
      </w:r>
      <w:r>
        <w:rPr>
          <w:lang w:val="fr_FR" w:bidi="fr_FR"/>
        </w:rPr>
        <w:t xml:space="preserve">. </w:t>
      </w:r>
      <w:r>
        <w:rPr>
          <w:i/>
          <w:lang w:val="fr_FR" w:bidi="fr_FR"/>
        </w:rPr>
        <w:t>Voir</w:t>
      </w:r>
      <w:r>
        <w:rPr>
          <w:lang w:val="fr_FR" w:bidi="fr_FR"/>
        </w:rPr>
        <w:t xml:space="preserve"> </w:t>
      </w:r>
      <w:r>
        <w:rPr>
          <w:lang w:val="fr_FR" w:bidi="fr_FR"/>
        </w:rPr>
        <w:t>apôtre, apostolat</w:t>
      </w:r>
      <w:r>
        <w:rPr>
          <w:lang w:val="fr_FR" w:bidi="fr_FR"/>
        </w:rPr>
        <w:t>.</w:t>
      </w:r>
      <w:r>
        <w:rPr>
          <w:lang w:val="fr_FR" w:bidi="fr_FR"/>
        </w:rPr>
      </w:r>
      <w:r>
        <w:rPr>
          <w:lang w:val="fr_FR" w:bidi="fr_FR"/>
        </w:rPr>
      </w:r>
    </w:p>
    <w:p>
      <w:pPr/>
      <w:r>
        <w:rPr>
          <w:lang w:val="fr_FR" w:bidi="fr_FR"/>
        </w:rPr>
      </w:r>
    </w:p>
    <w:p>
      <w:pPr>
        <w:pStyle w:val="Heading2"/>
      </w:pPr>
      <w:r>
        <w:rPr>
          <w:lang w:val="fr_FR" w:bidi="fr_FR"/>
        </w:rPr>
        <w:t>Thadmor</w:t>
      </w:r>
      <w:r>
        <w:rPr>
          <w:lang w:val="fr_FR" w:bidi="fr_FR"/>
        </w:rPr>
      </w:r>
    </w:p>
    <w:p>
      <w:pPr/>
      <w:r>
        <w:rPr>
          <w:lang w:val="fr_FR" w:bidi="fr_FR"/>
        </w:rPr>
      </w:r>
      <w:r>
        <w:rPr>
          <w:lang w:val="fr_FR" w:bidi="fr_FR"/>
        </w:rPr>
        <w:t xml:space="preserve">Ville antique dont le nom apparaît dans une liste des réalisations architecturales de Salomon dans </w:t>
      </w:r>
      <w:r>
        <w:rPr>
          <w:lang w:val="fr_FR" w:bidi="fr_FR"/>
        </w:rPr>
        <w:t>2 Chroniques 8.4</w:t>
      </w:r>
      <w:r>
        <w:rPr>
          <w:lang w:val="fr_FR" w:bidi="fr_FR"/>
        </w:rPr>
        <w:t xml:space="preserve">. Le verset parallèle dans </w:t>
      </w:r>
      <w:r>
        <w:rPr>
          <w:lang w:val="fr_FR" w:bidi="fr_FR"/>
        </w:rPr>
        <w:t>1</w:t>
      </w:r>
      <w:r>
        <w:rPr>
          <w:lang w:val="fr_FR" w:bidi="fr_FR"/>
        </w:rPr>
        <w:t xml:space="preserve"> </w:t>
      </w:r>
      <w:r>
        <w:rPr>
          <w:lang w:val="fr_FR" w:bidi="fr_FR"/>
        </w:rPr>
        <w:t>Rois 9.18</w:t>
      </w:r>
      <w:r>
        <w:rPr>
          <w:lang w:val="fr_FR" w:bidi="fr_FR"/>
        </w:rPr>
        <w:t xml:space="preserve"> mentionne « Tamar » dans certains manuscrits hébreux, et il est incertain si la même ville était visée.</w:t>
      </w:r>
    </w:p>
    <w:p>
      <w:pPr/>
      <w:r>
        <w:rPr>
          <w:lang w:val="fr_FR" w:bidi="fr_FR"/>
        </w:rPr>
      </w:r>
      <w:r>
        <w:rPr>
          <w:lang w:val="fr_FR" w:bidi="fr_FR"/>
        </w:rPr>
        <w:t>Salomon construira ou reconstruira un certain nombre de villes, y compris des villes de stockage et des villes pour ses chevaux et ses chars. Parmi les villes mentionnées figure « Thadmor dans le désert ». Thadmor, située à environ 225 km au nord-est de Damas, est mentionnée dans les archives du roi assyrien Tiglath-Piléser 1er (1114–1076 av. J.‑C. env.).</w:t>
      </w:r>
    </w:p>
    <w:p>
      <w:pPr/>
      <w:r>
        <w:rPr>
          <w:lang w:val="fr_FR" w:bidi="fr_FR"/>
        </w:rPr>
      </w:r>
      <w:r>
        <w:rPr>
          <w:lang w:val="fr_FR" w:bidi="fr_FR"/>
        </w:rPr>
        <w:t>À l'époque grecque et romaine, la ville était connue sous le nom de Palmyre, dont les ruines peuvent être vues aujourd'hui. La ville oasis était un important lieu d'arrêt sur la route des caravanes, et aurait donc pu être précieuse pour Salomon dans ses vastes entreprises commerciales. Elle atteindra sa plus grande notoriété sous le règne de la reine Zénobie. Le Romain Aurélien la détruira en 273 apr. J.‑C. Bien qu'elle ait été reconstruite, elle ne retrouvera jamais retrouvé sa position d'antan.</w:t>
      </w:r>
      <w:r>
        <w:rPr>
          <w:lang w:val="fr_FR" w:bidi="fr_FR"/>
        </w:rPr>
      </w:r>
      <w:r>
        <w:rPr>
          <w:lang w:val="fr_FR" w:bidi="fr_FR"/>
        </w:rPr>
      </w:r>
    </w:p>
    <w:p>
      <w:pPr/>
      <w:r>
        <w:rPr>
          <w:lang w:val="fr_FR" w:bidi="fr_FR"/>
        </w:rPr>
      </w:r>
    </w:p>
    <w:p>
      <w:pPr>
        <w:pStyle w:val="Heading2"/>
      </w:pPr>
      <w:r>
        <w:rPr>
          <w:lang w:val="fr_FR" w:bidi="fr_FR"/>
        </w:rPr>
        <w:t>Thalmon</w:t>
      </w:r>
      <w:r>
        <w:rPr>
          <w:lang w:val="fr_FR" w:bidi="fr_FR"/>
        </w:rPr>
      </w:r>
    </w:p>
    <w:p>
      <w:pPr/>
      <w:r>
        <w:rPr>
          <w:lang w:val="fr_FR" w:bidi="fr_FR"/>
        </w:rPr>
      </w:r>
      <w:r>
        <w:rPr>
          <w:lang w:val="fr_FR" w:bidi="fr_FR"/>
        </w:rPr>
        <w:t>Chef d'une famille lévite qui servait comme portiers du temple (</w:t>
      </w:r>
      <w:r>
        <w:rPr>
          <w:lang w:val="fr_FR" w:bidi="fr_FR"/>
        </w:rPr>
        <w:t>1Ch 9.17</w:t>
      </w:r>
      <w:r>
        <w:rPr>
          <w:lang w:val="fr_FR" w:bidi="fr_FR"/>
        </w:rPr>
        <w:t>). Ses descendants sont revenus de l'exil avec Zorobabel et ont servi comme portiers dans le temple reconstruit (</w:t>
      </w:r>
      <w:r>
        <w:rPr>
          <w:lang w:val="fr_FR" w:bidi="fr_FR"/>
        </w:rPr>
        <w:t>Esd 2.42</w:t>
      </w:r>
      <w:r>
        <w:rPr>
          <w:lang w:val="fr_FR" w:bidi="fr_FR"/>
        </w:rPr>
        <w:t xml:space="preserve"> ; </w:t>
      </w:r>
      <w:r>
        <w:rPr>
          <w:lang w:val="fr_FR" w:bidi="fr_FR"/>
        </w:rPr>
        <w:t>Né 7.45</w:t>
      </w:r>
      <w:r>
        <w:rPr>
          <w:lang w:val="fr_FR" w:bidi="fr_FR"/>
        </w:rPr>
        <w:t xml:space="preserve"> ; </w:t>
      </w:r>
      <w:r>
        <w:rPr>
          <w:lang w:val="fr_FR" w:bidi="fr_FR"/>
        </w:rPr>
        <w:t>11.19</w:t>
      </w:r>
      <w:r>
        <w:rPr>
          <w:lang w:val="fr_FR" w:bidi="fr_FR"/>
        </w:rPr>
        <w:t xml:space="preserve"> ; </w:t>
      </w:r>
      <w:r>
        <w:rPr>
          <w:lang w:val="fr_FR" w:bidi="fr_FR"/>
        </w:rPr>
        <w:t>12.25</w:t>
      </w:r>
      <w:r>
        <w:rPr>
          <w:lang w:val="fr_FR" w:bidi="fr_FR"/>
        </w:rPr>
        <w:t>).</w:t>
      </w:r>
      <w:r>
        <w:rPr>
          <w:lang w:val="fr_FR" w:bidi="fr_FR"/>
        </w:rPr>
      </w:r>
      <w:r>
        <w:rPr>
          <w:lang w:val="fr_FR" w:bidi="fr_FR"/>
        </w:rPr>
      </w:r>
    </w:p>
    <w:p>
      <w:pPr/>
      <w:r>
        <w:rPr>
          <w:lang w:val="fr_FR" w:bidi="fr_FR"/>
        </w:rPr>
      </w:r>
    </w:p>
    <w:p>
      <w:pPr>
        <w:pStyle w:val="Heading2"/>
      </w:pPr>
      <w:r>
        <w:rPr>
          <w:lang w:val="fr_FR" w:bidi="fr_FR"/>
        </w:rPr>
        <w:t>Thamach</w:t>
      </w:r>
      <w:r>
        <w:rPr>
          <w:lang w:val="fr_FR" w:bidi="fr_FR"/>
        </w:rPr>
      </w:r>
    </w:p>
    <w:p>
      <w:pPr/>
      <w:r>
        <w:rPr>
          <w:lang w:val="fr_FR" w:bidi="fr_FR"/>
        </w:rPr>
      </w:r>
      <w:r>
        <w:rPr>
          <w:lang w:val="fr_FR" w:bidi="fr_FR"/>
        </w:rPr>
        <w:t>Ancêtre d'une famille de serviteurs du temple qui est revenue avec Zorobabel à Jérusalem après l'exil (</w:t>
      </w:r>
      <w:r>
        <w:rPr>
          <w:lang w:val="fr_FR" w:bidi="fr_FR"/>
        </w:rPr>
        <w:t>Esd 2.53</w:t>
      </w:r>
      <w:r>
        <w:rPr>
          <w:lang w:val="fr_FR" w:bidi="fr_FR"/>
        </w:rPr>
        <w:t xml:space="preserve"> ; </w:t>
      </w:r>
      <w:r>
        <w:rPr>
          <w:lang w:val="fr_FR" w:bidi="fr_FR"/>
        </w:rPr>
        <w:t>Né 7.55</w:t>
      </w:r>
      <w:r>
        <w:rPr>
          <w:lang w:val="fr_FR" w:bidi="fr_FR"/>
        </w:rPr>
        <w:t>).</w:t>
      </w:r>
      <w:r>
        <w:rPr>
          <w:lang w:val="fr_FR" w:bidi="fr_FR"/>
        </w:rPr>
      </w:r>
      <w:r>
        <w:rPr>
          <w:lang w:val="fr_FR" w:bidi="fr_FR"/>
        </w:rPr>
      </w:r>
    </w:p>
    <w:p>
      <w:pPr/>
      <w:r>
        <w:rPr>
          <w:lang w:val="fr_FR" w:bidi="fr_FR"/>
        </w:rPr>
      </w:r>
    </w:p>
    <w:p>
      <w:pPr>
        <w:pStyle w:val="Heading2"/>
      </w:pPr>
      <w:r>
        <w:rPr>
          <w:lang w:val="fr_FR" w:bidi="fr_FR"/>
        </w:rPr>
        <w:t>Thamar (Lieu)</w:t>
      </w:r>
      <w:r>
        <w:rPr>
          <w:lang w:val="fr_FR" w:bidi="fr_FR"/>
        </w:rPr>
      </w:r>
    </w:p>
    <w:p>
      <w:pPr/>
      <w:r>
        <w:rPr>
          <w:lang w:val="fr_FR" w:bidi="fr_FR"/>
        </w:rPr>
      </w:r>
      <w:r>
        <w:rPr>
          <w:lang w:val="fr_FR" w:bidi="fr_FR"/>
        </w:rPr>
        <w:t>Ville située au sud-ouest de la mer Morte dans la tribu de Juda (</w:t>
      </w:r>
      <w:r>
        <w:rPr>
          <w:lang w:val="fr_FR" w:bidi="fr_FR"/>
        </w:rPr>
        <w:t>Ez 47.19</w:t>
      </w:r>
      <w:r>
        <w:rPr>
          <w:lang w:val="fr_FR" w:bidi="fr_FR"/>
        </w:rPr>
        <w:t xml:space="preserve"> ; </w:t>
      </w:r>
      <w:r>
        <w:rPr>
          <w:lang w:val="fr_FR" w:bidi="fr_FR"/>
        </w:rPr>
        <w:t>48.28</w:t>
      </w:r>
      <w:r>
        <w:rPr>
          <w:lang w:val="fr_FR" w:bidi="fr_FR"/>
        </w:rPr>
        <w:t xml:space="preserve">). Tamar est mentionnée dans certains manuscrits hébreux de </w:t>
      </w:r>
      <w:r>
        <w:rPr>
          <w:lang w:val="fr_FR" w:bidi="fr_FR"/>
        </w:rPr>
        <w:t>1</w:t>
      </w:r>
      <w:r>
        <w:rPr>
          <w:lang w:val="fr_FR" w:bidi="fr_FR"/>
        </w:rPr>
        <w:t xml:space="preserve"> </w:t>
      </w:r>
      <w:r>
        <w:rPr>
          <w:lang w:val="fr_FR" w:bidi="fr_FR"/>
        </w:rPr>
        <w:t>Rois 9.18</w:t>
      </w:r>
      <w:r>
        <w:rPr>
          <w:lang w:val="fr_FR" w:bidi="fr_FR"/>
        </w:rPr>
        <w:t xml:space="preserve"> comme l'un des lieux construits par Salomon lors de sa campagne pour accroître la puissance et la grandeur de l'empire juif. Elle a peut-être été soigneusement fortifiée pour protéger l'importante route commerciale entre le port d'Élath et le sud de l'Arabie.</w:t>
      </w:r>
    </w:p>
    <w:p>
      <w:pPr/>
      <w:r>
        <w:rPr>
          <w:lang w:val="fr_FR" w:bidi="fr_FR"/>
        </w:rPr>
      </w:r>
      <w:r>
        <w:rPr>
          <w:i/>
          <w:lang w:val="fr_FR" w:bidi="fr_FR"/>
        </w:rPr>
        <w:t>Voir aussi</w:t>
      </w:r>
      <w:r>
        <w:rPr>
          <w:lang w:val="fr_FR" w:bidi="fr_FR"/>
        </w:rPr>
        <w:t xml:space="preserve"> </w:t>
      </w:r>
      <w:r>
        <w:rPr>
          <w:lang w:val="fr_FR" w:bidi="fr_FR"/>
        </w:rPr>
        <w:t>Thadmor</w:t>
      </w:r>
      <w:r>
        <w:rPr>
          <w:lang w:val="fr_FR" w:bidi="fr_FR"/>
        </w:rPr>
        <w:t>.</w:t>
      </w:r>
      <w:r>
        <w:rPr>
          <w:lang w:val="fr_FR" w:bidi="fr_FR"/>
        </w:rPr>
      </w:r>
      <w:r>
        <w:rPr>
          <w:lang w:val="fr_FR" w:bidi="fr_FR"/>
        </w:rPr>
      </w:r>
    </w:p>
    <w:p>
      <w:pPr/>
      <w:r>
        <w:rPr>
          <w:lang w:val="fr_FR" w:bidi="fr_FR"/>
        </w:rPr>
      </w:r>
    </w:p>
    <w:p>
      <w:pPr>
        <w:pStyle w:val="Heading2"/>
      </w:pPr>
      <w:r>
        <w:rPr>
          <w:lang w:val="fr_FR" w:bidi="fr_FR"/>
        </w:rPr>
        <w:t>Thammuz, Tammouz</w:t>
      </w:r>
      <w:r>
        <w:rPr>
          <w:lang w:val="fr_FR" w:bidi="fr_FR"/>
        </w:rPr>
      </w:r>
    </w:p>
    <w:p>
      <w:pPr/>
      <w:r>
        <w:rPr>
          <w:lang w:val="fr_FR" w:bidi="fr_FR"/>
        </w:rPr>
      </w:r>
      <w:r>
        <w:rPr>
          <w:lang w:val="fr_FR" w:bidi="fr_FR"/>
        </w:rPr>
        <w:t xml:space="preserve">Nom d'une divinité sumérienne importante dont le nom dérive du sumérien </w:t>
      </w:r>
      <w:r>
        <w:rPr>
          <w:i/>
          <w:lang w:val="fr_FR" w:bidi="fr_FR"/>
        </w:rPr>
        <w:t>dumuzi.</w:t>
      </w:r>
      <w:r>
        <w:rPr>
          <w:lang w:val="fr_FR" w:bidi="fr_FR"/>
        </w:rPr>
        <w:t xml:space="preserve"> Thammuz était vénéré comme dieu de la fertilité, de la végétation et de l'agriculture, ainsi que de la mort et de la résurrection. Il été considéré le protecteur des bergers. Fils et époux d'Ashtar (Inanna), Thammuz représentait le cycle annuel de la végétation, de la mort pendant la chaleur de l'été et de la renaissance de la vie avec l'arrivée des pluies d'automne et de printemps. Le poème akkadien « La Descente d'Inanna aux Enfers » en donne un récit mythologique. Ce renouveau de la vie et cette défaite de la mort étaient célébrés chaque année lors du festival du Nouvel An babylonien. Dans l'Ancien Testament, le prophète Ézéchiel voit en vision des femmes pleurant Thammuz à la porte nord du temple de Jérusalem. Il s'agissait d'une description prophétique des profanations à venir de la maison du Seigneur (</w:t>
      </w:r>
      <w:r>
        <w:rPr>
          <w:lang w:val="fr_FR" w:bidi="fr_FR"/>
        </w:rPr>
        <w:t>Ez 8.14</w:t>
      </w:r>
      <w:r>
        <w:rPr>
          <w:lang w:val="fr_FR" w:bidi="fr_FR"/>
        </w:rPr>
        <w:t>).</w:t>
      </w:r>
    </w:p>
    <w:p>
      <w:pPr/>
      <w:r>
        <w:rPr>
          <w:lang w:val="fr_FR" w:bidi="fr_FR"/>
        </w:rPr>
      </w:r>
      <w:r>
        <w:rPr>
          <w:lang w:val="fr_FR" w:bidi="fr_FR"/>
        </w:rPr>
        <w:t>Dans les cultures qui ont suivi la civilisation sumérienne (3</w:t>
      </w:r>
      <w:r>
        <w:rPr>
          <w:vertAlign w:val="superscript"/>
          <w:lang w:val="fr_FR" w:bidi="fr_FR"/>
        </w:rPr>
        <w:t>e</w:t>
      </w:r>
      <w:r>
        <w:rPr>
          <w:lang w:val="fr_FR" w:bidi="fr_FR"/>
        </w:rPr>
        <w:t xml:space="preserve"> millénaire av. J.‑C.), le culte de Thammuz a été perpétué. Il est sans aucun doute représenté dans la vénération de Marduk à Babylone, d'Ashur en Assyrie, de Baal en Canaan, d'Attis en Phrygie et d'Adonis en Syrie (Aram) et en Grèce. De nombreuses liturgies et lamentations ont été découvertes qui décrivent en détail la vénération de Thammuz dans l'ancienne culture mésopotamienne. Pendant l'ère postexilique, les Juifs ont adopté le calendrier babylonien. Le quatrième mois de ce calendrier porte le nom Thammuz, qui reste aujourd'hui encore le nom de ce mois dans le calendrier d'Israël. </w:t>
      </w:r>
    </w:p>
    <w:p>
      <w:pPr/>
      <w:r>
        <w:rPr>
          <w:lang w:val="fr_FR" w:bidi="fr_FR"/>
        </w:rPr>
      </w:r>
      <w:r>
        <w:rPr>
          <w:i/>
          <w:lang w:val="fr_FR" w:bidi="fr_FR"/>
        </w:rPr>
        <w:t>Voir aussi</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Thanhumeth</w:t>
      </w:r>
      <w:r>
        <w:rPr>
          <w:lang w:val="fr_FR" w:bidi="fr_FR"/>
        </w:rPr>
      </w:r>
    </w:p>
    <w:p>
      <w:pPr/>
      <w:r>
        <w:rPr>
          <w:lang w:val="fr_FR" w:bidi="fr_FR"/>
        </w:rPr>
      </w:r>
      <w:r>
        <w:rPr>
          <w:lang w:val="fr_FR" w:bidi="fr_FR"/>
        </w:rPr>
        <w:t>Père de Seraja de la ville de Nethopha en Juda. Seraja était le capitaine d'une armée d'hommes Nethophathites, qui servaient sous Guedalia pendant la suzeraineté babylonienne (</w:t>
      </w:r>
      <w:r>
        <w:rPr>
          <w:lang w:val="fr_FR" w:bidi="fr_FR"/>
        </w:rPr>
        <w:t>2R 25.23</w:t>
      </w:r>
      <w:r>
        <w:rPr>
          <w:lang w:val="fr_FR" w:bidi="fr_FR"/>
        </w:rPr>
        <w:t xml:space="preserve"> ; </w:t>
      </w:r>
      <w:r>
        <w:rPr>
          <w:lang w:val="fr_FR" w:bidi="fr_FR"/>
        </w:rPr>
        <w:t>Jr 40.8</w:t>
      </w:r>
      <w:r>
        <w:rPr>
          <w:lang w:val="fr_FR" w:bidi="fr_FR"/>
        </w:rPr>
        <w:t>).</w:t>
      </w:r>
      <w:r>
        <w:rPr>
          <w:lang w:val="fr_FR" w:bidi="fr_FR"/>
        </w:rPr>
      </w:r>
      <w:r>
        <w:rPr>
          <w:lang w:val="fr_FR" w:bidi="fr_FR"/>
        </w:rPr>
      </w:r>
    </w:p>
    <w:p>
      <w:pPr/>
      <w:r>
        <w:rPr>
          <w:lang w:val="fr_FR" w:bidi="fr_FR"/>
        </w:rPr>
      </w:r>
    </w:p>
    <w:p>
      <w:pPr>
        <w:pStyle w:val="Heading2"/>
      </w:pPr>
      <w:r>
        <w:rPr>
          <w:lang w:val="fr_FR" w:bidi="fr_FR"/>
        </w:rPr>
        <w:t>Thaphath</w:t>
      </w:r>
      <w:r>
        <w:rPr>
          <w:lang w:val="fr_FR" w:bidi="fr_FR"/>
        </w:rPr>
      </w:r>
    </w:p>
    <w:p>
      <w:pPr/>
      <w:r>
        <w:rPr>
          <w:lang w:val="fr_FR" w:bidi="fr_FR"/>
        </w:rPr>
      </w:r>
      <w:r>
        <w:rPr>
          <w:lang w:val="fr_FR" w:bidi="fr_FR"/>
        </w:rPr>
        <w:t>Fille de Salomon et épouse du fils d'Abinadab (</w:t>
      </w:r>
      <w:r>
        <w:rPr>
          <w:lang w:val="fr_FR" w:bidi="fr_FR"/>
        </w:rPr>
        <w:t>1R 4.11</w:t>
      </w:r>
      <w:r>
        <w:rPr>
          <w:lang w:val="fr_FR" w:bidi="fr_FR"/>
        </w:rPr>
        <w:t>). Le fils d'Abinadab était l'officier de Salomon dans les hauteurs de Dor.</w:t>
      </w:r>
      <w:r>
        <w:rPr>
          <w:lang w:val="fr_FR" w:bidi="fr_FR"/>
        </w:rPr>
      </w:r>
      <w:r>
        <w:rPr>
          <w:lang w:val="fr_FR" w:bidi="fr_FR"/>
        </w:rPr>
      </w:r>
    </w:p>
    <w:p>
      <w:pPr/>
      <w:r>
        <w:rPr>
          <w:lang w:val="fr_FR" w:bidi="fr_FR"/>
        </w:rPr>
      </w:r>
    </w:p>
    <w:p>
      <w:pPr>
        <w:pStyle w:val="Heading2"/>
      </w:pPr>
      <w:r>
        <w:rPr>
          <w:lang w:val="fr_FR" w:bidi="fr_FR"/>
        </w:rPr>
        <w:t>Thappuach (Person)</w:t>
      </w:r>
      <w:r>
        <w:rPr>
          <w:lang w:val="fr_FR" w:bidi="fr_FR"/>
        </w:rPr>
      </w:r>
    </w:p>
    <w:p>
      <w:pPr/>
      <w:r>
        <w:rPr>
          <w:lang w:val="fr_FR" w:bidi="fr_FR"/>
        </w:rPr>
      </w:r>
      <w:r>
        <w:rPr>
          <w:lang w:val="fr_FR" w:bidi="fr_FR"/>
        </w:rPr>
        <w:t>Fils d'Hébron et descendant de Caleb de la tribu de Juda (</w:t>
      </w:r>
      <w:r>
        <w:rPr>
          <w:lang w:val="fr_FR" w:bidi="fr_FR"/>
        </w:rPr>
        <w:t>1Ch 2.43</w:t>
      </w:r>
      <w:r>
        <w:rPr>
          <w:lang w:val="fr_FR" w:bidi="fr_FR"/>
        </w:rPr>
        <w:t>).</w:t>
      </w:r>
      <w:r>
        <w:rPr>
          <w:lang w:val="fr_FR" w:bidi="fr_FR"/>
        </w:rPr>
      </w:r>
      <w:r>
        <w:rPr>
          <w:lang w:val="fr_FR" w:bidi="fr_FR"/>
        </w:rPr>
      </w:r>
    </w:p>
    <w:p>
      <w:pPr/>
      <w:r>
        <w:rPr>
          <w:lang w:val="fr_FR" w:bidi="fr_FR"/>
        </w:rPr>
      </w:r>
    </w:p>
    <w:p>
      <w:pPr>
        <w:pStyle w:val="Heading2"/>
      </w:pPr>
      <w:r>
        <w:rPr>
          <w:lang w:val="fr_FR" w:bidi="fr_FR"/>
        </w:rPr>
        <w:t>Thara</w:t>
      </w:r>
      <w:r>
        <w:rPr>
          <w:lang w:val="fr_FR" w:bidi="fr_FR"/>
        </w:rPr>
      </w:r>
    </w:p>
    <w:p>
      <w:pPr/>
      <w:r>
        <w:rPr>
          <w:lang w:val="fr_FR" w:bidi="fr_FR"/>
        </w:rPr>
      </w:r>
      <w:r>
        <w:rPr>
          <w:lang w:val="fr_FR" w:bidi="fr_FR"/>
        </w:rPr>
        <w:t xml:space="preserve">Orthographe du nom de Térach, père d'Abraham, dans </w:t>
      </w:r>
      <w:r>
        <w:rPr>
          <w:lang w:val="fr_FR" w:bidi="fr_FR"/>
        </w:rPr>
        <w:t>Luc 3.34</w:t>
      </w:r>
      <w:r>
        <w:rPr>
          <w:lang w:val="fr_FR" w:bidi="fr_FR"/>
        </w:rPr>
        <w:t>.</w:t>
      </w:r>
    </w:p>
    <w:p>
      <w:pPr/>
      <w:r>
        <w:rPr>
          <w:lang w:val="fr_FR" w:bidi="fr_FR"/>
        </w:rPr>
      </w:r>
      <w:r>
        <w:rPr>
          <w:i/>
          <w:lang w:val="fr_FR" w:bidi="fr_FR"/>
        </w:rPr>
        <w:t>Voir</w:t>
      </w:r>
      <w:r>
        <w:rPr>
          <w:lang w:val="fr_FR" w:bidi="fr_FR"/>
        </w:rPr>
        <w:t xml:space="preserve"> </w:t>
      </w:r>
      <w:r>
        <w:rPr>
          <w:lang w:val="fr_FR" w:bidi="fr_FR"/>
        </w:rPr>
        <w:t>Térach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Thareala</w:t>
      </w:r>
      <w:r>
        <w:rPr>
          <w:lang w:val="fr_FR" w:bidi="fr_FR"/>
        </w:rPr>
      </w:r>
    </w:p>
    <w:p>
      <w:pPr/>
      <w:r>
        <w:rPr>
          <w:lang w:val="fr_FR" w:bidi="fr_FR"/>
        </w:rPr>
      </w:r>
      <w:r>
        <w:rPr>
          <w:lang w:val="fr_FR" w:bidi="fr_FR"/>
        </w:rPr>
        <w:t>Une des vingt-six villes dans le territoire assigné en héritage à la tribu de Benjamin, listée entre Jirpeel et Zéla (</w:t>
      </w:r>
      <w:r>
        <w:rPr>
          <w:lang w:val="fr_FR" w:bidi="fr_FR"/>
        </w:rPr>
        <w:t>Jos 18.27</w:t>
      </w:r>
      <w:r>
        <w:rPr>
          <w:lang w:val="fr_FR" w:bidi="fr_FR"/>
        </w:rPr>
        <w:t xml:space="preserve">). </w:t>
      </w:r>
      <w:r>
        <w:rPr>
          <w:lang w:val="fr_FR" w:bidi="fr_FR"/>
        </w:rPr>
        <w:t>Thareala</w:t>
      </w:r>
      <w:r>
        <w:rPr>
          <w:lang w:val="fr_FR" w:bidi="fr_FR"/>
        </w:rPr>
        <w:t xml:space="preserve"> était possiblement située au nord-ouest de Jérusalem.</w:t>
      </w:r>
      <w:r>
        <w:rPr>
          <w:lang w:val="fr_FR" w:bidi="fr_FR"/>
        </w:rPr>
      </w:r>
      <w:r>
        <w:rPr>
          <w:lang w:val="fr_FR" w:bidi="fr_FR"/>
        </w:rPr>
      </w:r>
    </w:p>
    <w:p>
      <w:pPr/>
      <w:r>
        <w:rPr>
          <w:lang w:val="fr_FR" w:bidi="fr_FR"/>
        </w:rPr>
      </w:r>
    </w:p>
    <w:p>
      <w:pPr>
        <w:pStyle w:val="Heading2"/>
      </w:pPr>
      <w:r>
        <w:rPr>
          <w:lang w:val="fr_FR" w:bidi="fr_FR"/>
        </w:rPr>
        <w:t>Tharpel, Tharpéliens</w:t>
      </w:r>
      <w:r>
        <w:rPr>
          <w:lang w:val="fr_FR" w:bidi="fr_FR"/>
        </w:rPr>
      </w:r>
    </w:p>
    <w:p>
      <w:pPr/>
      <w:r>
        <w:rPr>
          <w:lang w:val="fr_FR" w:bidi="fr_FR"/>
        </w:rPr>
      </w:r>
      <w:r>
        <w:rPr>
          <w:lang w:val="fr_FR" w:bidi="fr_FR"/>
        </w:rPr>
        <w:t xml:space="preserve">Traduction LSG de « fonctionnaires » dans </w:t>
      </w:r>
      <w:r>
        <w:rPr>
          <w:lang w:val="fr_FR" w:bidi="fr_FR"/>
        </w:rPr>
        <w:t>Esdras 4.9</w:t>
      </w:r>
      <w:r>
        <w:rPr>
          <w:lang w:val="fr_FR" w:bidi="fr_FR"/>
        </w:rPr>
        <w:t>. Sa signification précise est incertaine, mais est sans doute un titre perse ou un nom ethnique.</w:t>
      </w:r>
      <w:r>
        <w:rPr>
          <w:lang w:val="fr_FR" w:bidi="fr_FR"/>
        </w:rPr>
      </w:r>
      <w:r>
        <w:rPr>
          <w:lang w:val="fr_FR" w:bidi="fr_FR"/>
        </w:rPr>
      </w:r>
    </w:p>
    <w:p>
      <w:pPr/>
      <w:r>
        <w:rPr>
          <w:lang w:val="fr_FR" w:bidi="fr_FR"/>
        </w:rPr>
      </w:r>
    </w:p>
    <w:p>
      <w:pPr>
        <w:pStyle w:val="Heading2"/>
      </w:pPr>
      <w:r>
        <w:rPr>
          <w:lang w:val="fr_FR" w:bidi="fr_FR"/>
        </w:rPr>
        <w:t>Tharthak</w:t>
      </w:r>
      <w:r>
        <w:rPr>
          <w:lang w:val="fr_FR" w:bidi="fr_FR"/>
        </w:rPr>
      </w:r>
    </w:p>
    <w:p>
      <w:pPr/>
      <w:r>
        <w:rPr>
          <w:lang w:val="fr_FR" w:bidi="fr_FR"/>
        </w:rPr>
      </w:r>
      <w:r>
        <w:rPr>
          <w:lang w:val="fr_FR" w:bidi="fr_FR"/>
        </w:rPr>
        <w:t>Divinité vénérée par les Avviens en Samarie (</w:t>
      </w:r>
      <w:r>
        <w:rPr>
          <w:lang w:val="fr_FR" w:bidi="fr_FR"/>
        </w:rPr>
        <w:t>2R 17.31</w:t>
      </w:r>
      <w:r>
        <w:rPr>
          <w:lang w:val="fr_FR" w:bidi="fr_FR"/>
        </w:rPr>
        <w:t>). Cette divinité pourrait être une combinaison des divinités Athtar et Anath, et donc un dieu de la fertilité.</w:t>
      </w:r>
      <w:r>
        <w:rPr>
          <w:lang w:val="fr_FR" w:bidi="fr_FR"/>
        </w:rPr>
      </w:r>
      <w:r>
        <w:rPr>
          <w:lang w:val="fr_FR" w:bidi="fr_FR"/>
        </w:rPr>
      </w:r>
    </w:p>
    <w:p>
      <w:pPr/>
      <w:r>
        <w:rPr>
          <w:lang w:val="fr_FR" w:bidi="fr_FR"/>
        </w:rPr>
      </w:r>
    </w:p>
    <w:p>
      <w:pPr>
        <w:pStyle w:val="Heading2"/>
      </w:pPr>
      <w:r>
        <w:rPr>
          <w:lang w:val="fr_FR" w:bidi="fr_FR"/>
        </w:rPr>
        <w:t>Tharthan</w:t>
      </w:r>
      <w:r>
        <w:rPr>
          <w:lang w:val="fr_FR" w:bidi="fr_FR"/>
        </w:rPr>
      </w:r>
    </w:p>
    <w:p>
      <w:pPr/>
      <w:r>
        <w:rPr>
          <w:lang w:val="fr_FR" w:bidi="fr_FR"/>
        </w:rPr>
      </w:r>
      <w:r>
        <w:rPr>
          <w:lang w:val="fr_FR" w:bidi="fr_FR"/>
        </w:rPr>
        <w:t>Titre du plus haut fonctionnaire assyrien, second en commandement seulement après le roi. Le Tharthan était le commandant en chef de l'armée assyrienne. Le poste est mentionné dans deux passages de l'Ancien Testament :</w:t>
      </w:r>
    </w:p>
    <w:p>
      <w:pPr>
        <w:pStyle w:val="ListNumber"/>
        <w:numPr>
          <w:ilvl w:val="0"/>
          <w:numId w:val="23"/>
        </w:numPr>
        <w:spacing w:line="240" w:lineRule="auto"/>
        <w:ind w:left="720"/>
      </w:pPr>
      <w:r>
        <w:rPr>
          <w:lang w:val="fr_FR" w:bidi="fr_FR"/>
        </w:rPr>
      </w:r>
      <w:r>
        <w:rPr>
          <w:lang w:val="fr_FR" w:bidi="fr_FR"/>
        </w:rPr>
        <w:t>Le roi Sargon II d'Assyrie (722–705 av. J.‑C.) a ordonné à son commandant de soumettre et de capturer la ville philistine d'Asdod (</w:t>
      </w:r>
      <w:r>
        <w:rPr>
          <w:lang w:val="fr_FR" w:bidi="fr_FR"/>
        </w:rPr>
        <w:t>Es 20.1</w:t>
      </w:r>
      <w:r>
        <w:rPr>
          <w:lang w:val="fr_FR" w:bidi="fr_FR"/>
        </w:rPr>
        <w:t>).</w:t>
      </w:r>
    </w:p>
    <w:p>
      <w:pPr>
        <w:pStyle w:val="ListNumber"/>
        <w:spacing w:line="240" w:lineRule="auto"/>
        <w:ind w:left="720"/>
      </w:pPr>
      <w:r>
        <w:rPr>
          <w:lang w:val="fr_FR" w:bidi="fr_FR"/>
        </w:rPr>
      </w:r>
      <w:r>
        <w:rPr>
          <w:lang w:val="fr_FR" w:bidi="fr_FR"/>
        </w:rPr>
        <w:t xml:space="preserve">Dans </w:t>
      </w:r>
      <w:r>
        <w:rPr>
          <w:lang w:val="fr_FR" w:bidi="fr_FR"/>
        </w:rPr>
        <w:t>2</w:t>
      </w:r>
      <w:r>
        <w:rPr>
          <w:lang w:val="fr_FR" w:bidi="fr_FR"/>
        </w:rPr>
        <w:t xml:space="preserve"> </w:t>
      </w:r>
      <w:r>
        <w:rPr>
          <w:lang w:val="fr_FR" w:bidi="fr_FR"/>
        </w:rPr>
        <w:t>Rois 8.17</w:t>
      </w:r>
      <w:r>
        <w:rPr>
          <w:lang w:val="fr_FR" w:bidi="fr_FR"/>
        </w:rPr>
        <w:t>, le Tharthan était l'un des trois officiers que le roi Sanchérib d'Assyrie (705–681 av. J.‑C.) avait placés à la tête de l'armée assyrienne envoyée de Lakis à Jérusalem pour affronter le roi Ézéchias de Juda (715–687 av. J.‑C.).</w:t>
      </w:r>
      <w:r>
        <w:rPr>
          <w:lang w:val="fr_FR" w:bidi="fr_FR"/>
        </w:rPr>
      </w:r>
      <w:r>
        <w:rPr>
          <w:lang w:val="fr_FR" w:bidi="fr_FR"/>
        </w:rPr>
      </w:r>
    </w:p>
    <w:p>
      <w:pPr/>
      <w:r>
        <w:rPr>
          <w:lang w:val="fr_FR" w:bidi="fr_FR"/>
        </w:rPr>
      </w:r>
    </w:p>
    <w:p>
      <w:pPr>
        <w:pStyle w:val="Heading2"/>
      </w:pPr>
      <w:r>
        <w:rPr>
          <w:lang w:val="fr_FR" w:bidi="fr_FR"/>
        </w:rPr>
        <w:t>Thathnaï</w:t>
      </w:r>
      <w:r>
        <w:rPr>
          <w:lang w:val="fr_FR" w:bidi="fr_FR"/>
        </w:rPr>
      </w:r>
    </w:p>
    <w:p>
      <w:pPr/>
      <w:r>
        <w:rPr>
          <w:lang w:val="fr_FR" w:bidi="fr_FR"/>
        </w:rPr>
      </w:r>
      <w:r>
        <w:rPr>
          <w:lang w:val="fr_FR" w:bidi="fr_FR"/>
        </w:rPr>
        <w:t>Gouverneur perse d'une province à l'ouest de l'Euphrate qui s'opposera à la reconstruction du temple et des murs de Jérusalem sous Zorobabel pendant la période postexilique (</w:t>
      </w:r>
      <w:r>
        <w:rPr>
          <w:lang w:val="fr_FR" w:bidi="fr_FR"/>
        </w:rPr>
        <w:t>Esd 5.3, 6</w:t>
      </w:r>
      <w:r>
        <w:rPr>
          <w:lang w:val="fr_FR" w:bidi="fr_FR"/>
        </w:rPr>
        <w:t xml:space="preserve"> ; </w:t>
      </w:r>
      <w:r>
        <w:rPr>
          <w:lang w:val="fr_FR" w:bidi="fr_FR"/>
        </w:rPr>
        <w:t>6.6, 13</w:t>
      </w:r>
      <w:r>
        <w:rPr>
          <w:lang w:val="fr_FR" w:bidi="fr_FR"/>
        </w:rPr>
        <w:t>).</w:t>
      </w:r>
      <w:r>
        <w:rPr>
          <w:lang w:val="fr_FR" w:bidi="fr_FR"/>
        </w:rPr>
      </w:r>
      <w:r>
        <w:rPr>
          <w:lang w:val="fr_FR" w:bidi="fr_FR"/>
        </w:rPr>
      </w:r>
    </w:p>
    <w:p>
      <w:pPr/>
      <w:r>
        <w:rPr>
          <w:lang w:val="fr_FR" w:bidi="fr_FR"/>
        </w:rPr>
      </w:r>
    </w:p>
    <w:p>
      <w:pPr>
        <w:pStyle w:val="Heading2"/>
      </w:pPr>
      <w:r>
        <w:rPr>
          <w:lang w:val="fr_FR" w:bidi="fr_FR"/>
        </w:rPr>
        <w:t>Théâtre</w:t>
      </w:r>
      <w:r>
        <w:rPr>
          <w:lang w:val="fr_FR" w:bidi="fr_FR"/>
        </w:rPr>
      </w:r>
    </w:p>
    <w:p>
      <w:pPr/>
      <w:r>
        <w:rPr>
          <w:lang w:val="fr_FR" w:bidi="fr_FR"/>
        </w:rPr>
      </w:r>
      <w:r>
        <w:rPr>
          <w:lang w:val="fr_FR" w:bidi="fr_FR"/>
        </w:rPr>
        <w:t>Scène plate et semi-circulaire entourée d'un auditorium en plein air, création grecque du 6e siècle av. J.‑C. Un chœur et des acteurs se produisaient dans l'orchestre, et le public était assis sur la colline surélevée devant eux. Le premier genre dramatique était la tragédie, qui célébrait les exploits du dieu Dionysos et commençait par un sacrifice sur l'autel dans l'orchestre. Plus tard se développera la comédie.</w:t>
      </w:r>
    </w:p>
    <w:p>
      <w:pPr/>
      <w:r>
        <w:rPr>
          <w:lang w:val="fr_FR" w:bidi="fr_FR"/>
        </w:rPr>
      </w:r>
      <w:r>
        <w:rPr>
          <w:lang w:val="fr_FR" w:bidi="fr_FR"/>
        </w:rPr>
        <w:t>L'âge d'or d'Athènes (vers 450 av. J.‑C.) était également l'âge d'or du drame grec : avec les œuvres, notamment, de Sophocle, Euripide et Eschyle. En ces temps-là, les spectateurs s'asseyaient par terre ou sur les sièges en bois du Théâtre de Dionysos à Athènes, situé sur le versant sud de l'Acropole. Au cours du 4e siècle av. J.‑C., les théâtres en Grèce seront équipés de sièges en pierre disposés en gradins concentriques contre une colline concave, l'orchestre, lui, étant pavé.</w:t>
      </w:r>
    </w:p>
    <w:p>
      <w:pPr/>
      <w:r>
        <w:rPr>
          <w:lang w:val="fr_FR" w:bidi="fr_FR"/>
        </w:rPr>
      </w:r>
      <w:r>
        <w:rPr>
          <w:lang w:val="fr_FR" w:bidi="fr_FR"/>
        </w:rPr>
        <w:t>Aux 2e et 1er siècles av. J.‑C., de grands théâtres en pierre seront construits partout dans l'Orient hellénistique. En ces temps-là, une scène surélevée était érigée contre le côté droit du demi-cercle de l'orchestre. L'action se déroulait désormais sur la scène. L'auditorium d'un théâtre typique se composait de trois grandes bandes de sièges, divisées en grands quartiers par les escaliers donnant accès aux places assises. La scène élaborée était construite en pierre et comportait des loges et des salles de stockage. L'orchestre, lui, restait toujours pavé.</w:t>
      </w:r>
    </w:p>
    <w:p>
      <w:pPr/>
      <w:r>
        <w:rPr>
          <w:lang w:val="fr_FR" w:bidi="fr_FR"/>
        </w:rPr>
      </w:r>
      <w:r>
        <w:rPr>
          <w:lang w:val="fr_FR" w:bidi="fr_FR"/>
        </w:rPr>
        <w:t>Bien que le théâtre ait été initialement destiné aux événements dramatiques, il en viendra à être utilisé pour une variété de réunions publiques, car c'était l'une des plus grandes structures disponibles. Le grand théâtre d'Éphèse, par exemple, pouvait accueillir environ 25 000 personnes ; le théâtre de Dionysos à Athènes, environ 17 000 ; et le théâtre sud de Jerash de la Décapole, environ 5 000.</w:t>
      </w:r>
    </w:p>
    <w:p>
      <w:pPr/>
      <w:r>
        <w:rPr>
          <w:lang w:val="fr_FR" w:bidi="fr_FR"/>
        </w:rPr>
      </w:r>
      <w:r>
        <w:rPr>
          <w:lang w:val="fr_FR" w:bidi="fr_FR"/>
        </w:rPr>
        <w:t>Le théâtre est à distinguer de l'odéon, qui avait la forme d'un théâtre mais était couvert. L'odéon ne pouvait accueillir que 1 000 ou 2 000 personnes et était utilisé principalement pour des événements musicaux. Il doit également être distingué de l'amphithéâtre, qui était une structure autonome en pierre, comme le Colisée de Rome et l'arène de Vérone, avec une arène ovale entourée de gradins concentriques et utilisée pour des combats de gladiateurs, des chasses aux bêtes sauvages et d'autres événements similaires. Ce n'est qu'occasionnellement, comme à Salamine à Chypre et Césarée en Palestine, que les théâtres étaient des structures en pierre autonomes ; ils étaient presque toujours construits à flanc de colline.</w:t>
      </w:r>
    </w:p>
    <w:p>
      <w:pPr/>
      <w:r>
        <w:rPr>
          <w:lang w:val="fr_FR" w:bidi="fr_FR"/>
        </w:rPr>
      </w:r>
      <w:r>
        <w:rPr>
          <w:lang w:val="fr_FR" w:bidi="fr_FR"/>
        </w:rPr>
        <w:t>À l'époque du Nouveau Testament, des théâtres étaient construits dans les villes gréco-romaines de tout le monde méditerranéen. Ils feront même leur apparition en Palestine, à la suite des activités hellénisantes d'Hérode le Grand, qui construira des théâtres de style grec à Samarie, Césarée et Jérusalem.</w:t>
      </w:r>
    </w:p>
    <w:p>
      <w:pPr/>
      <w:r>
        <w:rPr>
          <w:lang w:val="fr_FR" w:bidi="fr_FR"/>
        </w:rPr>
      </w:r>
      <w:r>
        <w:rPr>
          <w:lang w:val="fr_FR" w:bidi="fr_FR"/>
        </w:rPr>
        <w:t>Un seul théâtre (celui d'Éphèse) figure spécifiquement dans le Nouveau Testament (</w:t>
      </w:r>
      <w:r>
        <w:rPr>
          <w:lang w:val="fr_FR" w:bidi="fr_FR"/>
        </w:rPr>
        <w:t>Ac 19.29–41</w:t>
      </w:r>
      <w:r>
        <w:rPr>
          <w:lang w:val="fr_FR" w:bidi="fr_FR"/>
        </w:rPr>
        <w:t>).</w:t>
      </w:r>
    </w:p>
    <w:p>
      <w:pPr/>
      <w:r>
        <w:rPr>
          <w:lang w:val="fr_FR" w:bidi="fr_FR"/>
        </w:rPr>
      </w:r>
      <w:r>
        <w:rPr>
          <w:i/>
          <w:lang w:val="fr_FR" w:bidi="fr_FR"/>
        </w:rPr>
        <w:t>Voir aussi</w:t>
      </w:r>
      <w:r>
        <w:rPr>
          <w:lang w:val="fr_FR" w:bidi="fr_FR"/>
        </w:rPr>
        <w:t xml:space="preserve"> </w:t>
      </w:r>
      <w:r>
        <w:rPr>
          <w:lang w:val="fr_FR" w:bidi="fr_FR"/>
        </w:rPr>
        <w:t>Architecture</w:t>
      </w:r>
      <w:r>
        <w:rPr>
          <w:lang w:val="fr_FR" w:bidi="fr_FR"/>
        </w:rPr>
        <w:t>.</w:t>
      </w:r>
      <w:r>
        <w:rPr>
          <w:lang w:val="fr_FR" w:bidi="fr_FR"/>
        </w:rPr>
      </w:r>
      <w:r>
        <w:rPr>
          <w:lang w:val="fr_FR" w:bidi="fr_FR"/>
        </w:rPr>
      </w:r>
    </w:p>
    <w:p>
      <w:pPr/>
      <w:r>
        <w:rPr>
          <w:lang w:val="fr_FR" w:bidi="fr_FR"/>
        </w:rPr>
      </w:r>
    </w:p>
    <w:p>
      <w:pPr>
        <w:pStyle w:val="Heading2"/>
      </w:pPr>
      <w:r>
        <w:rPr>
          <w:lang w:val="fr_FR" w:bidi="fr_FR"/>
        </w:rPr>
        <w:t>Thébach (Lieu)</w:t>
      </w:r>
      <w:r>
        <w:rPr>
          <w:lang w:val="fr_FR" w:bidi="fr_FR"/>
        </w:rPr>
      </w:r>
    </w:p>
    <w:p>
      <w:pPr/>
      <w:r>
        <w:rPr>
          <w:lang w:val="fr_FR" w:bidi="fr_FR"/>
        </w:rPr>
      </w:r>
      <w:r>
        <w:rPr>
          <w:lang w:val="fr_FR" w:bidi="fr_FR"/>
        </w:rPr>
        <w:t>Thébach était une ville appartenant au roi Hadadézer. Le roi David a pris une grande quantité de bronze de cette ville pendant la bataille (</w:t>
      </w:r>
      <w:r>
        <w:rPr>
          <w:lang w:val="fr_FR" w:bidi="fr_FR"/>
        </w:rPr>
        <w:t>2S 8.8</w:t>
      </w:r>
      <w:r>
        <w:rPr>
          <w:lang w:val="fr_FR" w:bidi="fr_FR"/>
        </w:rPr>
        <w:t xml:space="preserve"> ; </w:t>
      </w:r>
      <w:r>
        <w:rPr>
          <w:lang w:val="fr_FR" w:bidi="fr_FR"/>
        </w:rPr>
        <w:t>1Ch 18.8</w:t>
      </w:r>
      <w:r>
        <w:rPr>
          <w:lang w:val="fr_FR" w:bidi="fr_FR"/>
        </w:rPr>
        <w:t>). Hadadézer était le roi de Tsoba, une région située dans la région de Hamath en Syrie. En raison de ce lien, Thébach était sans doute situé quelque part dans cette même région.</w:t>
      </w:r>
      <w:r>
        <w:rPr>
          <w:lang w:val="fr_FR" w:bidi="fr_FR"/>
        </w:rPr>
      </w:r>
      <w:r>
        <w:rPr>
          <w:lang w:val="fr_FR" w:bidi="fr_FR"/>
        </w:rPr>
      </w:r>
    </w:p>
    <w:p>
      <w:pPr/>
      <w:r>
        <w:rPr>
          <w:lang w:val="fr_FR" w:bidi="fr_FR"/>
        </w:rPr>
      </w:r>
    </w:p>
    <w:p>
      <w:pPr>
        <w:pStyle w:val="Heading2"/>
      </w:pPr>
      <w:r>
        <w:rPr>
          <w:lang w:val="fr_FR" w:bidi="fr_FR"/>
        </w:rPr>
        <w:t>Thébach (Personne)</w:t>
      </w:r>
      <w:r>
        <w:rPr>
          <w:lang w:val="fr_FR" w:bidi="fr_FR"/>
        </w:rPr>
      </w:r>
    </w:p>
    <w:p>
      <w:pPr/>
      <w:r>
        <w:rPr>
          <w:lang w:val="fr_FR" w:bidi="fr_FR"/>
        </w:rPr>
      </w:r>
      <w:r>
        <w:rPr>
          <w:lang w:val="fr_FR" w:bidi="fr_FR"/>
        </w:rPr>
        <w:t>Fils du frère d'Abraham, Nachor (</w:t>
      </w:r>
      <w:r>
        <w:rPr>
          <w:lang w:val="fr_FR" w:bidi="fr_FR"/>
        </w:rPr>
        <w:t>Gn 22.24</w:t>
      </w:r>
      <w:r>
        <w:rPr>
          <w:lang w:val="fr_FR" w:bidi="fr_FR"/>
        </w:rPr>
        <w:t>). Sa mère était Réuma, la concubine de Nachor.</w:t>
      </w:r>
      <w:r>
        <w:rPr>
          <w:lang w:val="fr_FR" w:bidi="fr_FR"/>
        </w:rPr>
      </w:r>
      <w:r>
        <w:rPr>
          <w:lang w:val="fr_FR" w:bidi="fr_FR"/>
        </w:rPr>
      </w:r>
    </w:p>
    <w:p>
      <w:pPr/>
      <w:r>
        <w:rPr>
          <w:lang w:val="fr_FR" w:bidi="fr_FR"/>
        </w:rPr>
      </w:r>
    </w:p>
    <w:p>
      <w:pPr>
        <w:pStyle w:val="Heading2"/>
      </w:pPr>
      <w:r>
        <w:rPr>
          <w:lang w:val="fr_FR" w:bidi="fr_FR"/>
        </w:rPr>
        <w:t>Thebalia</w:t>
      </w:r>
      <w:r>
        <w:rPr>
          <w:lang w:val="fr_FR" w:bidi="fr_FR"/>
        </w:rPr>
      </w:r>
    </w:p>
    <w:p>
      <w:pPr/>
      <w:r>
        <w:rPr>
          <w:lang w:val="fr_FR" w:bidi="fr_FR"/>
        </w:rPr>
      </w:r>
      <w:r>
        <w:rPr>
          <w:lang w:val="fr_FR" w:bidi="fr_FR"/>
        </w:rPr>
        <w:t>Thebalia était le fils d'Hosa. Thebalia était un Lévite mérarite et un portier du temple. Il servira après le retour des Israélites de l'exil à Babylone (</w:t>
      </w:r>
      <w:r>
        <w:rPr>
          <w:lang w:val="fr_FR" w:bidi="fr_FR"/>
        </w:rPr>
        <w:t>1Ch 26.11</w:t>
      </w:r>
      <w:r>
        <w:rPr>
          <w:lang w:val="fr_FR" w:bidi="fr_FR"/>
        </w:rPr>
        <w:t>).</w:t>
      </w:r>
      <w:r>
        <w:rPr>
          <w:lang w:val="fr_FR" w:bidi="fr_FR"/>
        </w:rPr>
      </w:r>
      <w:r>
        <w:rPr>
          <w:lang w:val="fr_FR" w:bidi="fr_FR"/>
        </w:rPr>
      </w:r>
    </w:p>
    <w:p>
      <w:pPr/>
      <w:r>
        <w:rPr>
          <w:lang w:val="fr_FR" w:bidi="fr_FR"/>
        </w:rPr>
      </w:r>
    </w:p>
    <w:p>
      <w:pPr>
        <w:pStyle w:val="Heading2"/>
      </w:pPr>
      <w:r>
        <w:rPr>
          <w:lang w:val="fr_FR" w:bidi="fr_FR"/>
        </w:rPr>
        <w:t>Thèbes</w:t>
      </w:r>
      <w:r>
        <w:rPr>
          <w:lang w:val="fr_FR" w:bidi="fr_FR"/>
        </w:rPr>
      </w:r>
    </w:p>
    <w:p>
      <w:pPr/>
      <w:r>
        <w:rPr>
          <w:lang w:val="fr_FR" w:bidi="fr_FR"/>
        </w:rPr>
      </w:r>
      <w:r>
        <w:rPr>
          <w:lang w:val="fr_FR" w:bidi="fr_FR"/>
        </w:rPr>
        <w:t xml:space="preserve">Nom d'une ville mentionnée dans l'Ancien Testament sous le nom de No ou No-Amon. Le nom « No » est une adaptation en hébreu d'un mot égyptien qui signifie « ville ». </w:t>
      </w:r>
      <w:r>
        <w:rPr>
          <w:i/>
          <w:lang w:val="fr_FR" w:bidi="fr_FR"/>
        </w:rPr>
        <w:t>No-Amon</w:t>
      </w:r>
      <w:r>
        <w:rPr>
          <w:lang w:val="fr_FR" w:bidi="fr_FR"/>
        </w:rPr>
        <w:t xml:space="preserve"> signifie « ville d'Amon ». No, ou No-Amon, était connue sous le nom de </w:t>
      </w:r>
      <w:r>
        <w:rPr>
          <w:i/>
          <w:lang w:val="fr_FR" w:bidi="fr_FR"/>
        </w:rPr>
        <w:t>Waset</w:t>
      </w:r>
      <w:r>
        <w:rPr>
          <w:lang w:val="fr_FR" w:bidi="fr_FR"/>
        </w:rPr>
        <w:t xml:space="preserve"> par les Égyptiens et de Thèbes par les Grecs. </w:t>
      </w:r>
    </w:p>
    <w:p>
      <w:pPr/>
      <w:r>
        <w:rPr>
          <w:lang w:val="fr_FR" w:bidi="fr_FR"/>
        </w:rPr>
      </w:r>
      <w:r>
        <w:rPr>
          <w:lang w:val="fr_FR" w:bidi="fr_FR"/>
        </w:rPr>
        <w:t>Thèbes n'est mentionnée que dans les livres des prophètes l'Ancien Testament et uniquement dans des oracles de jugement (</w:t>
      </w:r>
      <w:r>
        <w:rPr>
          <w:lang w:val="fr_FR" w:bidi="fr_FR"/>
        </w:rPr>
        <w:t>Jr 46.25</w:t>
      </w:r>
      <w:r>
        <w:rPr>
          <w:lang w:val="fr_FR" w:bidi="fr_FR"/>
        </w:rPr>
        <w:t xml:space="preserve"> ; </w:t>
      </w:r>
      <w:r>
        <w:rPr>
          <w:lang w:val="fr_FR" w:bidi="fr_FR"/>
        </w:rPr>
        <w:t>Ez 30.14–16</w:t>
      </w:r>
      <w:r>
        <w:rPr>
          <w:lang w:val="fr_FR" w:bidi="fr_FR"/>
        </w:rPr>
        <w:t xml:space="preserve"> ; </w:t>
      </w:r>
      <w:r>
        <w:rPr>
          <w:lang w:val="fr_FR" w:bidi="fr_FR"/>
        </w:rPr>
        <w:t>Na 3.8</w:t>
      </w:r>
      <w:r>
        <w:rPr>
          <w:lang w:val="fr_FR" w:bidi="fr_FR"/>
        </w:rPr>
        <w:t>, voir Parole de vie et Français courant). Les prophéties de Jérémie, d'Ézéchiel et de Nahum annoncent le jugement de Dieu contre Thèbes. Une grande partie de sa population devait périr, mais elle serait pas totalement détruite. Ces prophéties se sont réalisées dans l'Antiquité quand Cambyse, roi de Perse, a traversé Thèbes en 525 av. J.‑C., puis quand Corneille Gallus, préfet romain d'Égypte, a puni les habitants de la ville à cause de leur révolte en 30 av. J.‑C.</w:t>
      </w:r>
    </w:p>
    <w:p>
      <w:pPr/>
      <w:r>
        <w:rPr>
          <w:lang w:val="fr_FR" w:bidi="fr_FR"/>
        </w:rPr>
      </w:r>
      <w:r>
        <w:rPr>
          <w:lang w:val="fr_FR" w:bidi="fr_FR"/>
        </w:rPr>
        <w:t>Thèbes a été la capitale de l'Égypte pendant la majeure partie de la période de l'Empire (vers 1 570–1 100 av. J.‑C.). Cela inclut la période pendant laquelle les Hébreux étaient esclaves en Égypte et la période de l'Exode. À cette époque, Amon était devenu la divinité principale d'Égypte. Les pharaons dévouaient de grandes richesses aux grands temples d'Amon à Thèbes, dans l'espoir que ce dieu les aiderait à vaincre leurs ennemis.</w:t>
      </w:r>
    </w:p>
    <w:p>
      <w:pPr/>
      <w:r>
        <w:rPr>
          <w:lang w:val="fr_FR" w:bidi="fr_FR"/>
        </w:rPr>
      </w:r>
      <w:r>
        <w:rPr>
          <w:lang w:val="fr_FR" w:bidi="fr_FR"/>
        </w:rPr>
        <w:t>La ville de l'ancienne Thèbes était située sur les rives orientale (« le côté du lever du soleil ») et occidentale (« le côté du coucher du soleil ») du Nil. Il est estimé qu'elle comptait près d'un million d'habitants à l'époque de sa plus grande prospérité.</w:t>
      </w:r>
      <w:r>
        <w:rPr>
          <w:lang w:val="fr_FR" w:bidi="fr_FR"/>
        </w:rPr>
      </w:r>
      <w:r>
        <w:rPr>
          <w:lang w:val="fr_FR" w:bidi="fr_FR"/>
        </w:rPr>
      </w:r>
    </w:p>
    <w:p>
      <w:pPr/>
      <w:r>
        <w:rPr>
          <w:lang w:val="fr_FR" w:bidi="fr_FR"/>
        </w:rPr>
      </w:r>
    </w:p>
    <w:p>
      <w:pPr>
        <w:pStyle w:val="Heading2"/>
      </w:pPr>
      <w:r>
        <w:rPr>
          <w:lang w:val="fr_FR" w:bidi="fr_FR"/>
        </w:rPr>
        <w:t>Thébets</w:t>
      </w:r>
      <w:r>
        <w:rPr>
          <w:lang w:val="fr_FR" w:bidi="fr_FR"/>
        </w:rPr>
      </w:r>
    </w:p>
    <w:p>
      <w:pPr/>
      <w:r>
        <w:rPr>
          <w:lang w:val="fr_FR" w:bidi="fr_FR"/>
        </w:rPr>
      </w:r>
      <w:r>
        <w:rPr>
          <w:lang w:val="fr_FR" w:bidi="fr_FR"/>
        </w:rPr>
        <w:t>Ville où Abimélec a été tué lorsqu'une femme a laissé tomber une meule sur lui (</w:t>
      </w:r>
      <w:r>
        <w:rPr>
          <w:lang w:val="fr_FR" w:bidi="fr_FR"/>
        </w:rPr>
        <w:t>Jg 9.50–53</w:t>
      </w:r>
      <w:r>
        <w:rPr>
          <w:lang w:val="fr_FR" w:bidi="fr_FR"/>
        </w:rPr>
        <w:t>). Après avoir incendié la tour de Sichem, Abimélec avait attaqué Thébets mais n'a pas réussi à capturer la forteresse à l'intérieur de la ville. Lorsque la femme l'a grièvement blessé avec la meule, Abimélec ordonnera à son porteur d'armes de le tuer. Il ne voulait pas que les gens disent qu'il avait été tué par une femme.</w:t>
      </w:r>
    </w:p>
    <w:p>
      <w:pPr/>
      <w:r>
        <w:rPr>
          <w:lang w:val="fr_FR" w:bidi="fr_FR"/>
        </w:rPr>
      </w:r>
      <w:r>
        <w:rPr>
          <w:lang w:val="fr_FR" w:bidi="fr_FR"/>
        </w:rPr>
        <w:t>Thébets se trouvait à 17,5 km au nord-est de Sichem. Aujourd'hui, il est traditionnellement identifié à la ville moderne de Tubas.</w:t>
      </w:r>
      <w:r>
        <w:rPr>
          <w:lang w:val="fr_FR" w:bidi="fr_FR"/>
        </w:rPr>
      </w:r>
      <w:r>
        <w:rPr>
          <w:lang w:val="fr_FR" w:bidi="fr_FR"/>
        </w:rPr>
      </w:r>
    </w:p>
    <w:p>
      <w:pPr/>
      <w:r>
        <w:rPr>
          <w:lang w:val="fr_FR" w:bidi="fr_FR"/>
        </w:rPr>
      </w:r>
    </w:p>
    <w:p>
      <w:pPr>
        <w:pStyle w:val="Heading2"/>
      </w:pPr>
      <w:r>
        <w:rPr>
          <w:lang w:val="fr_FR" w:bidi="fr_FR"/>
        </w:rPr>
        <w:t>Thechinna</w:t>
      </w:r>
      <w:r>
        <w:rPr>
          <w:lang w:val="fr_FR" w:bidi="fr_FR"/>
        </w:rPr>
      </w:r>
    </w:p>
    <w:p>
      <w:pPr/>
      <w:r>
        <w:rPr>
          <w:lang w:val="fr_FR" w:bidi="fr_FR"/>
        </w:rPr>
      </w:r>
      <w:r>
        <w:rPr>
          <w:lang w:val="fr_FR" w:bidi="fr_FR"/>
        </w:rPr>
        <w:t>Ancêtre du peuple de la ville de Nachasch dans la tribu de Juda (</w:t>
      </w:r>
      <w:r>
        <w:rPr>
          <w:lang w:val="fr_FR" w:bidi="fr_FR"/>
        </w:rPr>
        <w:t>1Ch 4.12</w:t>
      </w:r>
      <w:r>
        <w:rPr>
          <w:lang w:val="fr_FR" w:bidi="fr_FR"/>
        </w:rPr>
        <w:t>).</w:t>
      </w:r>
      <w:r>
        <w:rPr>
          <w:lang w:val="fr_FR" w:bidi="fr_FR"/>
        </w:rPr>
      </w:r>
      <w:r>
        <w:rPr>
          <w:lang w:val="fr_FR" w:bidi="fr_FR"/>
        </w:rPr>
      </w:r>
    </w:p>
    <w:p>
      <w:pPr/>
      <w:r>
        <w:rPr>
          <w:lang w:val="fr_FR" w:bidi="fr_FR"/>
        </w:rPr>
      </w:r>
    </w:p>
    <w:p>
      <w:pPr>
        <w:pStyle w:val="Heading2"/>
      </w:pPr>
      <w:r>
        <w:rPr>
          <w:lang w:val="fr_FR" w:bidi="fr_FR"/>
        </w:rPr>
        <w:t>Thel-Abib</w:t>
      </w:r>
      <w:r>
        <w:rPr>
          <w:lang w:val="fr_FR" w:bidi="fr_FR"/>
        </w:rPr>
      </w:r>
    </w:p>
    <w:p>
      <w:pPr/>
      <w:r>
        <w:rPr>
          <w:lang w:val="fr_FR" w:bidi="fr_FR"/>
        </w:rPr>
      </w:r>
      <w:r>
        <w:rPr>
          <w:lang w:val="fr_FR" w:bidi="fr_FR"/>
        </w:rPr>
        <w:t>Village au bord du fleuve Kebar où Ézéchiel rend visite aux exilés à Babylone (</w:t>
      </w:r>
      <w:r>
        <w:rPr>
          <w:lang w:val="fr_FR" w:bidi="fr_FR"/>
        </w:rPr>
        <w:t>Ez 3.15</w:t>
      </w:r>
      <w:r>
        <w:rPr>
          <w:lang w:val="fr_FR" w:bidi="fr_FR"/>
        </w:rPr>
        <w:t>). L'emplacement exact du site est inconnu. Thel-Abib se trouvait probablement dans la région du delta sud de la Babylonie. Le Kebar était probablement un canal d'irrigation qui augmentait la fertilité du sol environnant, d'où le nom Thel-Abib (« colline de maïs »).</w:t>
      </w:r>
      <w:r>
        <w:rPr>
          <w:lang w:val="fr_FR" w:bidi="fr_FR"/>
        </w:rPr>
      </w:r>
      <w:r>
        <w:rPr>
          <w:lang w:val="fr_FR" w:bidi="fr_FR"/>
        </w:rPr>
      </w:r>
    </w:p>
    <w:p>
      <w:pPr/>
      <w:r>
        <w:rPr>
          <w:lang w:val="fr_FR" w:bidi="fr_FR"/>
        </w:rPr>
      </w:r>
    </w:p>
    <w:p>
      <w:pPr>
        <w:pStyle w:val="Heading2"/>
      </w:pPr>
      <w:r>
        <w:rPr>
          <w:lang w:val="fr_FR" w:bidi="fr_FR"/>
        </w:rPr>
        <w:t>Thélach</w:t>
      </w:r>
      <w:r>
        <w:rPr>
          <w:lang w:val="fr_FR" w:bidi="fr_FR"/>
        </w:rPr>
      </w:r>
    </w:p>
    <w:p>
      <w:pPr/>
      <w:r>
        <w:rPr>
          <w:lang w:val="fr_FR" w:bidi="fr_FR"/>
        </w:rPr>
      </w:r>
      <w:r>
        <w:rPr>
          <w:lang w:val="fr_FR" w:bidi="fr_FR"/>
        </w:rPr>
        <w:t>Fils de Réscheph, père de Thachan, et ancêtre de Josué, fils de Nun, de la tribu d'Éphraïm (</w:t>
      </w:r>
      <w:r>
        <w:rPr>
          <w:lang w:val="fr_FR" w:bidi="fr_FR"/>
        </w:rPr>
        <w:t>1Ch 7.25</w:t>
      </w:r>
      <w:r>
        <w:rPr>
          <w:lang w:val="fr_FR" w:bidi="fr_FR"/>
        </w:rPr>
        <w:t>).</w:t>
      </w:r>
      <w:r>
        <w:rPr>
          <w:lang w:val="fr_FR" w:bidi="fr_FR"/>
        </w:rPr>
      </w:r>
      <w:r>
        <w:rPr>
          <w:lang w:val="fr_FR" w:bidi="fr_FR"/>
        </w:rPr>
      </w:r>
    </w:p>
    <w:p>
      <w:pPr/>
      <w:r>
        <w:rPr>
          <w:lang w:val="fr_FR" w:bidi="fr_FR"/>
        </w:rPr>
      </w:r>
    </w:p>
    <w:p>
      <w:pPr>
        <w:pStyle w:val="Heading2"/>
      </w:pPr>
      <w:r>
        <w:rPr>
          <w:lang w:val="fr_FR" w:bidi="fr_FR"/>
        </w:rPr>
        <w:t>Thelaïm</w:t>
      </w:r>
      <w:r>
        <w:rPr>
          <w:lang w:val="fr_FR" w:bidi="fr_FR"/>
        </w:rPr>
      </w:r>
    </w:p>
    <w:p>
      <w:pPr/>
      <w:r>
        <w:rPr>
          <w:lang w:val="fr_FR" w:bidi="fr_FR"/>
        </w:rPr>
      </w:r>
      <w:r>
        <w:rPr>
          <w:lang w:val="fr_FR" w:bidi="fr_FR"/>
        </w:rPr>
        <w:t>Lieu où Saül a organisé l'armée d'Israël en préparation pour la guerre contre les Amalécites (</w:t>
      </w:r>
      <w:r>
        <w:rPr>
          <w:lang w:val="fr_FR" w:bidi="fr_FR"/>
        </w:rPr>
        <w:t>1S 15.4</w:t>
      </w:r>
      <w:r>
        <w:rPr>
          <w:lang w:val="fr_FR" w:bidi="fr_FR"/>
        </w:rPr>
        <w:t>). Thelaïm est peut-être identifiable avec Thélem, une ville située près de la frontière d'Édom à l'extrémité sud du territoire attribué à la tribu de Juda en héritage (</w:t>
      </w:r>
      <w:r>
        <w:rPr>
          <w:lang w:val="fr_FR" w:bidi="fr_FR"/>
        </w:rPr>
        <w:t>Jos 15.24</w:t>
      </w:r>
      <w:r>
        <w:rPr>
          <w:lang w:val="fr_FR" w:bidi="fr_FR"/>
        </w:rPr>
        <w:t>).</w:t>
      </w:r>
      <w:r>
        <w:rPr>
          <w:lang w:val="fr_FR" w:bidi="fr_FR"/>
        </w:rPr>
      </w:r>
      <w:r>
        <w:rPr>
          <w:lang w:val="fr_FR" w:bidi="fr_FR"/>
        </w:rPr>
      </w:r>
    </w:p>
    <w:p>
      <w:pPr/>
      <w:r>
        <w:rPr>
          <w:lang w:val="fr_FR" w:bidi="fr_FR"/>
        </w:rPr>
      </w:r>
    </w:p>
    <w:p>
      <w:pPr>
        <w:pStyle w:val="Heading2"/>
      </w:pPr>
      <w:r>
        <w:rPr>
          <w:lang w:val="fr_FR" w:bidi="fr_FR"/>
        </w:rPr>
        <w:t>Thélem (Lieu)</w:t>
      </w:r>
      <w:r>
        <w:rPr>
          <w:lang w:val="fr_FR" w:bidi="fr_FR"/>
        </w:rPr>
      </w:r>
    </w:p>
    <w:p>
      <w:pPr/>
      <w:r>
        <w:rPr>
          <w:lang w:val="fr_FR" w:bidi="fr_FR"/>
        </w:rPr>
      </w:r>
      <w:r>
        <w:rPr>
          <w:lang w:val="fr_FR" w:bidi="fr_FR"/>
        </w:rPr>
        <w:t xml:space="preserve">Nom alternatif de la ville Thelaïm dans </w:t>
      </w:r>
      <w:r>
        <w:rPr>
          <w:lang w:val="fr_FR" w:bidi="fr_FR"/>
        </w:rPr>
        <w:t>1 Samuel 15.4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Thelaïm</w:t>
      </w:r>
      <w:r>
        <w:rPr>
          <w:lang w:val="fr_FR" w:bidi="fr_FR"/>
        </w:rPr>
        <w:t>.</w:t>
      </w:r>
      <w:r>
        <w:rPr>
          <w:lang w:val="fr_FR" w:bidi="fr_FR"/>
        </w:rPr>
      </w:r>
      <w:r>
        <w:rPr>
          <w:lang w:val="fr_FR" w:bidi="fr_FR"/>
        </w:rPr>
      </w:r>
    </w:p>
    <w:p>
      <w:pPr/>
      <w:r>
        <w:rPr>
          <w:lang w:val="fr_FR" w:bidi="fr_FR"/>
        </w:rPr>
      </w:r>
    </w:p>
    <w:p>
      <w:pPr>
        <w:pStyle w:val="Heading2"/>
      </w:pPr>
      <w:r>
        <w:rPr>
          <w:lang w:val="fr_FR" w:bidi="fr_FR"/>
        </w:rPr>
        <w:t>Thélem (Personne)</w:t>
      </w:r>
      <w:r>
        <w:rPr>
          <w:lang w:val="fr_FR" w:bidi="fr_FR"/>
        </w:rPr>
      </w:r>
    </w:p>
    <w:p>
      <w:pPr/>
      <w:r>
        <w:rPr>
          <w:lang w:val="fr_FR" w:bidi="fr_FR"/>
        </w:rPr>
      </w:r>
      <w:r>
        <w:rPr>
          <w:lang w:val="fr_FR" w:bidi="fr_FR"/>
        </w:rPr>
        <w:t>Un des portiers qui sera encouragé par Esdras à divorcer de sa femme étrangère (</w:t>
      </w:r>
      <w:r>
        <w:rPr>
          <w:lang w:val="fr_FR" w:bidi="fr_FR"/>
        </w:rPr>
        <w:t>Esd 10.24</w:t>
      </w:r>
      <w:r>
        <w:rPr>
          <w:lang w:val="fr_FR" w:bidi="fr_FR"/>
        </w:rPr>
        <w:t>).</w:t>
      </w:r>
      <w:r>
        <w:rPr>
          <w:lang w:val="fr_FR" w:bidi="fr_FR"/>
        </w:rPr>
      </w:r>
      <w:r>
        <w:rPr>
          <w:lang w:val="fr_FR" w:bidi="fr_FR"/>
        </w:rPr>
      </w:r>
    </w:p>
    <w:p>
      <w:pPr/>
      <w:r>
        <w:rPr>
          <w:lang w:val="fr_FR" w:bidi="fr_FR"/>
        </w:rPr>
      </w:r>
    </w:p>
    <w:p>
      <w:pPr>
        <w:pStyle w:val="Heading2"/>
      </w:pPr>
      <w:r>
        <w:rPr>
          <w:lang w:val="fr_FR" w:bidi="fr_FR"/>
        </w:rPr>
        <w:t>Thel-Harscha</w:t>
      </w:r>
      <w:r>
        <w:rPr>
          <w:lang w:val="fr_FR" w:bidi="fr_FR"/>
        </w:rPr>
      </w:r>
    </w:p>
    <w:p>
      <w:pPr/>
      <w:r>
        <w:rPr>
          <w:lang w:val="fr_FR" w:bidi="fr_FR"/>
        </w:rPr>
      </w:r>
      <w:r>
        <w:rPr>
          <w:lang w:val="fr_FR" w:bidi="fr_FR"/>
        </w:rPr>
        <w:t>Un des villages babyloniens dont certains exilés de retour ne pouvaient pas établir leur généalogie (</w:t>
      </w:r>
      <w:r>
        <w:rPr>
          <w:lang w:val="fr_FR" w:bidi="fr_FR"/>
        </w:rPr>
        <w:t>Esd 2.59</w:t>
      </w:r>
      <w:r>
        <w:rPr>
          <w:lang w:val="fr_FR" w:bidi="fr_FR"/>
        </w:rPr>
        <w:t xml:space="preserve"> ; </w:t>
      </w:r>
      <w:r>
        <w:rPr>
          <w:lang w:val="fr_FR" w:bidi="fr_FR"/>
        </w:rPr>
        <w:t>Né 7.61</w:t>
      </w:r>
      <w:r>
        <w:rPr>
          <w:lang w:val="fr_FR" w:bidi="fr_FR"/>
        </w:rPr>
        <w:t>). Sa localisation précise est incertaine, bien qu'il se soit probablement trouvé près du golfe Persique dans la région basse de la Babylonie.</w:t>
      </w:r>
      <w:r>
        <w:rPr>
          <w:lang w:val="fr_FR" w:bidi="fr_FR"/>
        </w:rPr>
      </w:r>
      <w:r>
        <w:rPr>
          <w:lang w:val="fr_FR" w:bidi="fr_FR"/>
        </w:rPr>
      </w:r>
    </w:p>
    <w:p>
      <w:pPr/>
      <w:r>
        <w:rPr>
          <w:lang w:val="fr_FR" w:bidi="fr_FR"/>
        </w:rPr>
      </w:r>
    </w:p>
    <w:p>
      <w:pPr>
        <w:pStyle w:val="Heading2"/>
      </w:pPr>
      <w:r>
        <w:rPr>
          <w:lang w:val="fr_FR" w:bidi="fr_FR"/>
        </w:rPr>
        <w:t>Thel-Mélach</w:t>
      </w:r>
      <w:r>
        <w:rPr>
          <w:lang w:val="fr_FR" w:bidi="fr_FR"/>
        </w:rPr>
      </w:r>
    </w:p>
    <w:p>
      <w:pPr/>
      <w:r>
        <w:rPr>
          <w:lang w:val="fr_FR" w:bidi="fr_FR"/>
        </w:rPr>
      </w:r>
      <w:r>
        <w:rPr>
          <w:lang w:val="fr_FR" w:bidi="fr_FR"/>
        </w:rPr>
        <w:t>Une des villes babyloniennes situées à proximité du fleuve Kebar, près de la ville de Nippur, d'où des exilés, incapables d'établir leur descendance israélite, sont retournés en Palestine avec Zorobabel après la captivité babylonienne (</w:t>
      </w:r>
      <w:r>
        <w:rPr>
          <w:lang w:val="fr_FR" w:bidi="fr_FR"/>
        </w:rPr>
        <w:t>Esd 2.59</w:t>
      </w:r>
      <w:r>
        <w:rPr>
          <w:lang w:val="fr_FR" w:bidi="fr_FR"/>
        </w:rPr>
        <w:t xml:space="preserve"> ; </w:t>
      </w:r>
      <w:r>
        <w:rPr>
          <w:lang w:val="fr_FR" w:bidi="fr_FR"/>
        </w:rPr>
        <w:t>Né 7.61</w:t>
      </w:r>
      <w:r>
        <w:rPr>
          <w:lang w:val="fr_FR" w:bidi="fr_FR"/>
        </w:rPr>
        <w:t>).</w:t>
      </w:r>
      <w:r>
        <w:rPr>
          <w:lang w:val="fr_FR" w:bidi="fr_FR"/>
        </w:rPr>
      </w:r>
      <w:r>
        <w:rPr>
          <w:lang w:val="fr_FR" w:bidi="fr_FR"/>
        </w:rPr>
      </w:r>
    </w:p>
    <w:p>
      <w:pPr/>
      <w:r>
        <w:rPr>
          <w:lang w:val="fr_FR" w:bidi="fr_FR"/>
        </w:rPr>
      </w:r>
    </w:p>
    <w:p>
      <w:pPr>
        <w:pStyle w:val="Heading2"/>
      </w:pPr>
      <w:r>
        <w:rPr>
          <w:lang w:val="fr_FR" w:bidi="fr_FR"/>
        </w:rPr>
        <w:t>Théma (Lieu)</w:t>
      </w:r>
      <w:r>
        <w:rPr>
          <w:lang w:val="fr_FR" w:bidi="fr_FR"/>
        </w:rPr>
      </w:r>
    </w:p>
    <w:p>
      <w:pPr/>
      <w:r>
        <w:rPr>
          <w:lang w:val="fr_FR" w:bidi="fr_FR"/>
        </w:rPr>
      </w:r>
      <w:r>
        <w:rPr>
          <w:lang w:val="fr_FR" w:bidi="fr_FR"/>
        </w:rPr>
        <w:t>Théma était une ville généralement identifiée avec la Teima’ moderne. Cet endroit était une oasis située à 320 km au nord de Médine et à 65 km au sud de Duma. Teima’ se trouvait sur une ancienne route caravanière qui reliait le golfe Persique au golfe d'Aqaba, ce qui en faisait une étape importante pour les commerçants voyageant à travers le désert.</w:t>
      </w:r>
    </w:p>
    <w:p>
      <w:pPr/>
      <w:r>
        <w:rPr>
          <w:lang w:val="fr_FR" w:bidi="fr_FR"/>
        </w:rPr>
      </w:r>
      <w:r>
        <w:rPr>
          <w:lang w:val="fr_FR" w:bidi="fr_FR"/>
        </w:rPr>
        <w:t>Dans les écrits des prophètes, Théma est mentionnée avec Dedan et Buz comme des oasis arabes qui n'échapperaient pas au jugement de Dieu (</w:t>
      </w:r>
      <w:r>
        <w:rPr>
          <w:lang w:val="fr_FR" w:bidi="fr_FR"/>
        </w:rPr>
        <w:t>Es 21.14</w:t>
      </w:r>
      <w:r>
        <w:rPr>
          <w:lang w:val="fr_FR" w:bidi="fr_FR"/>
        </w:rPr>
        <w:t xml:space="preserve"> ; </w:t>
      </w:r>
      <w:r>
        <w:rPr>
          <w:lang w:val="fr_FR" w:bidi="fr_FR"/>
        </w:rPr>
        <w:t>Jr 25.23</w:t>
      </w:r>
      <w:r>
        <w:rPr>
          <w:lang w:val="fr_FR" w:bidi="fr_FR"/>
        </w:rPr>
        <w:t xml:space="preserve">). Le passage dans Jérémie contient une référence aux habitants de Dedan, Théma et Buz parmi ceux qui « </w:t>
      </w:r>
      <w:r>
        <w:rPr>
          <w:lang w:val="fr_FR" w:bidi="fr_FR"/>
        </w:rPr>
        <w:t>se rasent les coins de la barbe</w:t>
      </w:r>
      <w:r>
        <w:rPr>
          <w:lang w:val="fr_FR" w:bidi="fr_FR"/>
        </w:rPr>
        <w:t xml:space="preserve"> ».</w:t>
      </w:r>
    </w:p>
    <w:p>
      <w:pPr/>
      <w:r>
        <w:rPr>
          <w:lang w:val="fr_FR" w:bidi="fr_FR"/>
        </w:rPr>
      </w:r>
      <w:r>
        <w:rPr>
          <w:lang w:val="fr_FR" w:bidi="fr_FR"/>
        </w:rPr>
        <w:t>La pratique de se raser les coins de la barbe les rendrait différents du peuple juif. Les Juifs laissaient les coins de la barbe non coupés (</w:t>
      </w:r>
      <w:r>
        <w:rPr>
          <w:lang w:val="fr_FR" w:bidi="fr_FR"/>
        </w:rPr>
        <w:t>Lv 19.27</w:t>
      </w:r>
      <w:r>
        <w:rPr>
          <w:lang w:val="fr_FR" w:bidi="fr_FR"/>
        </w:rPr>
        <w:t>). Tout comme l'incirconcision, la pratique de couper les coins de sa barbe identifierait les hommes de Théma comme des non-Juifs qui suivaient d'autres religions.</w:t>
      </w:r>
      <w:r>
        <w:rPr>
          <w:lang w:val="fr_FR" w:bidi="fr_FR"/>
        </w:rPr>
      </w:r>
      <w:r>
        <w:rPr>
          <w:lang w:val="fr_FR" w:bidi="fr_FR"/>
        </w:rPr>
      </w:r>
    </w:p>
    <w:p>
      <w:pPr/>
      <w:r>
        <w:rPr>
          <w:lang w:val="fr_FR" w:bidi="fr_FR"/>
        </w:rPr>
      </w:r>
    </w:p>
    <w:p>
      <w:pPr>
        <w:pStyle w:val="Heading2"/>
      </w:pPr>
      <w:r>
        <w:rPr>
          <w:lang w:val="fr_FR" w:bidi="fr_FR"/>
        </w:rPr>
        <w:t>Théma (Personne)</w:t>
      </w:r>
      <w:r>
        <w:rPr>
          <w:lang w:val="fr_FR" w:bidi="fr_FR"/>
        </w:rPr>
      </w:r>
    </w:p>
    <w:p>
      <w:pPr/>
      <w:r>
        <w:rPr>
          <w:lang w:val="fr_FR" w:bidi="fr_FR"/>
        </w:rPr>
      </w:r>
      <w:r>
        <w:rPr>
          <w:lang w:val="fr_FR" w:bidi="fr_FR"/>
        </w:rPr>
        <w:t>Neuvième fils d'Ismaël, devenu chef d'une puissante tribu nomade dans le désert nord-arabique (</w:t>
      </w:r>
      <w:r>
        <w:rPr>
          <w:lang w:val="fr_FR" w:bidi="fr_FR"/>
        </w:rPr>
        <w:t>Gn 25.15</w:t>
      </w:r>
      <w:r>
        <w:rPr>
          <w:lang w:val="fr_FR" w:bidi="fr_FR"/>
        </w:rPr>
        <w:t xml:space="preserve"> ; </w:t>
      </w:r>
      <w:r>
        <w:rPr>
          <w:lang w:val="fr_FR" w:bidi="fr_FR"/>
        </w:rPr>
        <w:t>1Ch 1.30</w:t>
      </w:r>
      <w:r>
        <w:rPr>
          <w:lang w:val="fr_FR" w:bidi="fr_FR"/>
        </w:rPr>
        <w:t xml:space="preserve"> ; </w:t>
      </w:r>
      <w:r>
        <w:rPr>
          <w:lang w:val="fr_FR" w:bidi="fr_FR"/>
        </w:rPr>
        <w:t>Jr 25.23</w:t>
      </w:r>
      <w:r>
        <w:rPr>
          <w:lang w:val="fr_FR" w:bidi="fr_FR"/>
        </w:rPr>
        <w:t>). Les descendants de Théma étaient principalement des commerçants de caravanes qui contrôlaient l'accès aux routes importantes à travers le désert (</w:t>
      </w:r>
      <w:r>
        <w:rPr>
          <w:lang w:val="fr_FR" w:bidi="fr_FR"/>
        </w:rPr>
        <w:t>Jb 6.19</w:t>
      </w:r>
      <w:r>
        <w:rPr>
          <w:lang w:val="fr_FR" w:bidi="fr_FR"/>
        </w:rPr>
        <w:t xml:space="preserve">). Théma était également associé à un territoire et à une ville. </w:t>
      </w:r>
      <w:r>
        <w:rPr>
          <w:i/>
          <w:lang w:val="fr_FR" w:bidi="fr_FR"/>
        </w:rPr>
        <w:t>Voir</w:t>
      </w:r>
      <w:r>
        <w:rPr>
          <w:lang w:val="fr_FR" w:bidi="fr_FR"/>
        </w:rPr>
        <w:t xml:space="preserve"> </w:t>
      </w:r>
      <w:r>
        <w:rPr>
          <w:lang w:val="fr_FR" w:bidi="fr_FR"/>
        </w:rPr>
        <w:t>Théma (Lieu)</w:t>
      </w:r>
      <w:r>
        <w:rPr>
          <w:lang w:val="fr_FR" w:bidi="fr_FR"/>
        </w:rPr>
        <w:t>.</w:t>
      </w:r>
      <w:r>
        <w:rPr>
          <w:lang w:val="fr_FR" w:bidi="fr_FR"/>
        </w:rPr>
      </w:r>
      <w:r>
        <w:rPr>
          <w:lang w:val="fr_FR" w:bidi="fr_FR"/>
        </w:rPr>
      </w:r>
    </w:p>
    <w:p>
      <w:pPr/>
      <w:r>
        <w:rPr>
          <w:lang w:val="fr_FR" w:bidi="fr_FR"/>
        </w:rPr>
      </w:r>
    </w:p>
    <w:p>
      <w:pPr>
        <w:pStyle w:val="Heading2"/>
      </w:pPr>
      <w:r>
        <w:rPr>
          <w:lang w:val="fr_FR" w:bidi="fr_FR"/>
        </w:rPr>
        <w:t>Théman (lieu)</w:t>
      </w:r>
      <w:r>
        <w:rPr>
          <w:lang w:val="fr_FR" w:bidi="fr_FR"/>
        </w:rPr>
      </w:r>
    </w:p>
    <w:p>
      <w:pPr/>
      <w:r>
        <w:rPr>
          <w:lang w:val="fr_FR" w:bidi="fr_FR"/>
        </w:rPr>
      </w:r>
      <w:r>
        <w:rPr>
          <w:lang w:val="fr_FR" w:bidi="fr_FR"/>
        </w:rPr>
        <w:t>Dans les livres des prophètes de l'Ancien Testament, Théman est une ville importante du royaume d'Édom. Elle semble avoir été la ville principale d'Édom. Dans les textes poétiques, elle représente souvent l'ensemble du pays ou de la nation (</w:t>
      </w:r>
      <w:r>
        <w:rPr>
          <w:lang w:val="fr_FR" w:bidi="fr_FR"/>
        </w:rPr>
        <w:t xml:space="preserve">Jr 49.7, 20 </w:t>
      </w:r>
      <w:r>
        <w:rPr>
          <w:lang w:val="fr_FR" w:bidi="fr_FR"/>
        </w:rPr>
        <w:t xml:space="preserve">; </w:t>
      </w:r>
      <w:r>
        <w:rPr>
          <w:lang w:val="fr_FR" w:bidi="fr_FR"/>
        </w:rPr>
        <w:t xml:space="preserve">Am 1.12 </w:t>
      </w:r>
      <w:r>
        <w:rPr>
          <w:lang w:val="fr_FR" w:bidi="fr_FR"/>
        </w:rPr>
        <w:t xml:space="preserve">; </w:t>
      </w:r>
      <w:r>
        <w:rPr>
          <w:lang w:val="fr_FR" w:bidi="fr_FR"/>
        </w:rPr>
        <w:t>Abd 1.9</w:t>
      </w:r>
      <w:r>
        <w:rPr>
          <w:lang w:val="fr_FR" w:bidi="fr_FR"/>
        </w:rPr>
        <w:t>). Théman signifie « sud ». Il est probable que Théman était située dans le sud du royaume édomite. Cependant, son emplacement précis reste inconnu à ce jour. Théman était particulièrement associée à la sagesse et était peut-être le lieu de résidence de célèbres sages (</w:t>
      </w:r>
      <w:r>
        <w:rPr>
          <w:lang w:val="fr_FR" w:bidi="fr_FR"/>
        </w:rPr>
        <w:t xml:space="preserve">Jr 49.7 </w:t>
      </w:r>
      <w:r>
        <w:rPr>
          <w:lang w:val="fr_FR" w:bidi="fr_FR"/>
        </w:rPr>
        <w:t xml:space="preserve">; </w:t>
      </w:r>
      <w:r>
        <w:rPr>
          <w:lang w:val="fr_FR" w:bidi="fr_FR"/>
        </w:rPr>
        <w:t>Abd 1.8–9</w:t>
      </w:r>
      <w:r>
        <w:rPr>
          <w:lang w:val="fr_FR" w:bidi="fr_FR"/>
        </w:rPr>
        <w:t>). Cette réputation dérive peut-être d'Éliphaz le Thémanite, qui était l'un des conseillers de Job (</w:t>
      </w:r>
      <w:r>
        <w:rPr>
          <w:lang w:val="fr_FR" w:bidi="fr_FR"/>
        </w:rPr>
        <w:t xml:space="preserve">Jb 2.11, 4.1 </w:t>
      </w:r>
      <w:r>
        <w:rPr>
          <w:lang w:val="fr_FR" w:bidi="fr_FR"/>
        </w:rPr>
        <w:t xml:space="preserve">; </w:t>
      </w:r>
      <w:r>
        <w:rPr>
          <w:lang w:val="fr_FR" w:bidi="fr_FR"/>
        </w:rPr>
        <w:t xml:space="preserve">15.1 </w:t>
      </w:r>
      <w:r>
        <w:rPr>
          <w:lang w:val="fr_FR" w:bidi="fr_FR"/>
        </w:rPr>
        <w:t xml:space="preserve">; </w:t>
      </w:r>
      <w:r>
        <w:rPr>
          <w:lang w:val="fr_FR" w:bidi="fr_FR"/>
        </w:rPr>
        <w:t xml:space="preserve">22.1 </w:t>
      </w:r>
      <w:r>
        <w:rPr>
          <w:lang w:val="fr_FR" w:bidi="fr_FR"/>
        </w:rPr>
        <w:t xml:space="preserve">; </w:t>
      </w:r>
      <w:r>
        <w:rPr>
          <w:lang w:val="fr_FR" w:bidi="fr_FR"/>
        </w:rPr>
        <w:t>42.7–9</w:t>
      </w:r>
      <w:r>
        <w:rPr>
          <w:lang w:val="fr_FR" w:bidi="fr_FR"/>
        </w:rPr>
        <w:t>).</w:t>
      </w:r>
      <w:r>
        <w:rPr>
          <w:lang w:val="fr_FR" w:bidi="fr_FR"/>
        </w:rPr>
      </w:r>
      <w:r>
        <w:rPr>
          <w:lang w:val="fr_FR" w:bidi="fr_FR"/>
        </w:rPr>
      </w:r>
    </w:p>
    <w:p>
      <w:pPr/>
      <w:r>
        <w:rPr>
          <w:lang w:val="fr_FR" w:bidi="fr_FR"/>
        </w:rPr>
      </w:r>
    </w:p>
    <w:p>
      <w:pPr>
        <w:pStyle w:val="Heading2"/>
      </w:pPr>
      <w:r>
        <w:rPr>
          <w:lang w:val="fr_FR" w:bidi="fr_FR"/>
        </w:rPr>
        <w:t>Théman (Personne)</w:t>
      </w:r>
      <w:r>
        <w:rPr>
          <w:lang w:val="fr_FR" w:bidi="fr_FR"/>
        </w:rPr>
      </w:r>
    </w:p>
    <w:p>
      <w:pPr/>
      <w:r>
        <w:rPr>
          <w:lang w:val="fr_FR" w:bidi="fr_FR"/>
        </w:rPr>
      </w:r>
      <w:r>
        <w:rPr>
          <w:lang w:val="fr_FR" w:bidi="fr_FR"/>
        </w:rPr>
        <w:t>Un des chefs des Édomites et fils aîné d'Éliphaz (</w:t>
      </w:r>
      <w:r>
        <w:rPr>
          <w:lang w:val="fr_FR" w:bidi="fr_FR"/>
        </w:rPr>
        <w:t>Gn 36.11, 15, 42</w:t>
      </w:r>
      <w:r>
        <w:rPr>
          <w:lang w:val="fr_FR" w:bidi="fr_FR"/>
        </w:rPr>
        <w:t xml:space="preserve"> ; </w:t>
      </w:r>
      <w:r>
        <w:rPr>
          <w:lang w:val="fr_FR" w:bidi="fr_FR"/>
        </w:rPr>
        <w:t>1Ch 1.36, 53</w:t>
      </w:r>
      <w:r>
        <w:rPr>
          <w:lang w:val="fr_FR" w:bidi="fr_FR"/>
        </w:rPr>
        <w:t>). Il était probablement soit le fondateur, soit un chef de la ville édomite de Théman.</w:t>
      </w:r>
      <w:r>
        <w:rPr>
          <w:lang w:val="fr_FR" w:bidi="fr_FR"/>
        </w:rPr>
      </w:r>
      <w:r>
        <w:rPr>
          <w:lang w:val="fr_FR" w:bidi="fr_FR"/>
        </w:rPr>
      </w:r>
    </w:p>
    <w:p>
      <w:pPr/>
      <w:r>
        <w:rPr>
          <w:lang w:val="fr_FR" w:bidi="fr_FR"/>
        </w:rPr>
      </w:r>
    </w:p>
    <w:p>
      <w:pPr>
        <w:pStyle w:val="Heading2"/>
      </w:pPr>
      <w:r>
        <w:rPr>
          <w:lang w:val="fr_FR" w:bidi="fr_FR"/>
        </w:rPr>
        <w:t>Thémeni</w:t>
      </w:r>
      <w:r>
        <w:rPr>
          <w:lang w:val="fr_FR" w:bidi="fr_FR"/>
        </w:rPr>
      </w:r>
    </w:p>
    <w:p>
      <w:pPr/>
      <w:r>
        <w:rPr>
          <w:lang w:val="fr_FR" w:bidi="fr_FR"/>
        </w:rPr>
      </w:r>
      <w:r>
        <w:rPr>
          <w:lang w:val="fr_FR" w:bidi="fr_FR"/>
        </w:rPr>
        <w:t>Fils d'Aschchur par sa femme Naarah, et descendant de Juda (</w:t>
      </w:r>
      <w:r>
        <w:rPr>
          <w:lang w:val="fr_FR" w:bidi="fr_FR"/>
        </w:rPr>
        <w:t>1Ch 4.6</w:t>
      </w:r>
      <w:r>
        <w:rPr>
          <w:lang w:val="fr_FR" w:bidi="fr_FR"/>
        </w:rPr>
        <w:t>).</w:t>
      </w:r>
      <w:r>
        <w:rPr>
          <w:lang w:val="fr_FR" w:bidi="fr_FR"/>
        </w:rPr>
      </w:r>
      <w:r>
        <w:rPr>
          <w:lang w:val="fr_FR" w:bidi="fr_FR"/>
        </w:rPr>
      </w:r>
    </w:p>
    <w:p>
      <w:pPr/>
      <w:r>
        <w:rPr>
          <w:lang w:val="fr_FR" w:bidi="fr_FR"/>
        </w:rPr>
      </w:r>
    </w:p>
    <w:p>
      <w:pPr>
        <w:pStyle w:val="Heading2"/>
      </w:pPr>
      <w:r>
        <w:rPr>
          <w:lang w:val="fr_FR" w:bidi="fr_FR"/>
        </w:rPr>
        <w:t>Théocratie</w:t>
      </w:r>
      <w:r>
        <w:rPr>
          <w:lang w:val="fr_FR" w:bidi="fr_FR"/>
        </w:rPr>
      </w:r>
    </w:p>
    <w:p>
      <w:pPr/>
      <w:r>
        <w:rPr>
          <w:lang w:val="fr_FR" w:bidi="fr_FR"/>
        </w:rPr>
      </w:r>
      <w:r>
        <w:rPr>
          <w:lang w:val="fr_FR" w:bidi="fr_FR"/>
        </w:rPr>
        <w:t xml:space="preserve">Forme de gouvernement dans laquelle Dieu a la plus haute autorité politique. Parfois, Dieu est représenté par un dirigeant humain, tel qu'un roi. Ainsi, </w:t>
      </w:r>
      <w:r>
        <w:rPr>
          <w:lang w:val="fr_FR" w:bidi="fr_FR"/>
        </w:rPr>
        <w:t>Deutéronome 17.14</w:t>
      </w:r>
      <w:r>
        <w:rPr>
          <w:lang w:val="fr_FR" w:bidi="fr_FR"/>
        </w:rPr>
        <w:t>–</w:t>
      </w:r>
      <w:r>
        <w:rPr>
          <w:lang w:val="fr_FR" w:bidi="fr_FR"/>
        </w:rPr>
        <w:t>20</w:t>
      </w:r>
      <w:r>
        <w:rPr>
          <w:lang w:val="fr_FR" w:bidi="fr_FR"/>
        </w:rPr>
        <w:t xml:space="preserve"> soutient qu'un roi humain ne devrait régner que s'il est choisi par le Seigneur.</w:t>
      </w:r>
    </w:p>
    <w:p>
      <w:pPr>
        <w:pStyle w:val="Heading3"/>
      </w:pPr>
      <w:r>
        <w:rPr>
          <w:lang w:val="fr_FR" w:bidi="fr_FR"/>
        </w:rPr>
        <w:t>Développement de la théocratie en Israël</w:t>
      </w:r>
    </w:p>
    <w:p>
      <w:pPr/>
      <w:r>
        <w:rPr>
          <w:lang w:val="fr_FR" w:bidi="fr_FR"/>
        </w:rPr>
      </w:r>
      <w:r>
        <w:rPr>
          <w:lang w:val="fr_FR" w:bidi="fr_FR"/>
        </w:rPr>
        <w:t xml:space="preserve">La théocratie (gouvernance par Dieu) s'est développée dans l'Israël antique au fil du temps. Les Israélites en Égypte croyaient que Yahvé, leur Dieu, se souciait de leur souffrance. Ils pensaient que Yahvé voulait les libérer de l'esclavage et les affranchir des dirigeants terrestres, en particulier du Pharaon (dirigeant de l'Égypte). Les Israélites croyaient que Yahvé voulait qu'ils ne servent que lui (voir </w:t>
      </w:r>
      <w:r>
        <w:rPr>
          <w:lang w:val="fr_FR" w:bidi="fr_FR"/>
        </w:rPr>
        <w:t>Ex 3.7</w:t>
      </w:r>
      <w:r>
        <w:rPr>
          <w:lang w:val="fr_FR" w:bidi="fr_FR"/>
        </w:rPr>
        <w:t>–</w:t>
      </w:r>
      <w:r>
        <w:rPr>
          <w:lang w:val="fr_FR" w:bidi="fr_FR"/>
        </w:rPr>
        <w:t>10</w:t>
      </w:r>
      <w:r>
        <w:rPr>
          <w:lang w:val="fr_FR" w:bidi="fr_FR"/>
        </w:rPr>
        <w:t xml:space="preserve"> ; </w:t>
      </w:r>
      <w:r>
        <w:rPr>
          <w:lang w:val="fr_FR" w:bidi="fr_FR"/>
        </w:rPr>
        <w:t>8.1</w:t>
      </w:r>
      <w:r>
        <w:rPr>
          <w:lang w:val="fr_FR" w:bidi="fr_FR"/>
        </w:rPr>
        <w:t xml:space="preserve"> ; </w:t>
      </w:r>
      <w:r>
        <w:rPr>
          <w:lang w:val="fr_FR" w:bidi="fr_FR"/>
        </w:rPr>
        <w:t>9.1</w:t>
      </w:r>
      <w:r>
        <w:rPr>
          <w:lang w:val="fr_FR" w:bidi="fr_FR"/>
        </w:rPr>
        <w:t>).</w:t>
      </w:r>
    </w:p>
    <w:p>
      <w:pPr/>
      <w:r>
        <w:rPr>
          <w:lang w:val="fr_FR" w:bidi="fr_FR"/>
        </w:rPr>
      </w:r>
      <w:r>
        <w:rPr>
          <w:lang w:val="fr_FR" w:bidi="fr_FR"/>
        </w:rPr>
        <w:t>Il est important de comprendre comment la vie était différente sous divers dirigeants. Les paysans égyptiens (agriculteurs pauvres) subissaient un traitement sévère sous le Pharaon. Ils faisaient face à l'oppression, à des exigences de travail déraisonnables, ainsi qu'à la perte de liberté et de respect de soi. Ces conditions difficiles étaient le lot quotidien des paysans égyptiens.</w:t>
      </w:r>
    </w:p>
    <w:p>
      <w:pPr/>
      <w:r>
        <w:rPr>
          <w:lang w:val="fr_FR" w:bidi="fr_FR"/>
        </w:rPr>
      </w:r>
      <w:r>
        <w:rPr>
          <w:i/>
          <w:lang w:val="fr_FR" w:bidi="fr_FR"/>
        </w:rPr>
        <w:t>A contrario</w:t>
      </w:r>
      <w:r>
        <w:rPr>
          <w:lang w:val="fr_FR" w:bidi="fr_FR"/>
        </w:rPr>
        <w:t>, vivre sous la domination de Yahweh en viendra à signifier quelque chose de très différent. Les Israélites commenceront à associer la direction de Yahweh à la liberté, à la justice et à l'égalité. Cela représentera un changement significatif par rapport à leurs expériences antérieures.</w:t>
      </w:r>
    </w:p>
    <w:p>
      <w:pPr/>
      <w:r>
        <w:rPr>
          <w:lang w:val="fr_FR" w:bidi="fr_FR"/>
        </w:rPr>
      </w:r>
      <w:r>
        <w:rPr>
          <w:lang w:val="fr_FR" w:bidi="fr_FR"/>
        </w:rPr>
        <w:t>Lorsque les Israélites arrivent en Canaan, ils découvriront un type de leadership différent de celui qu'ils avaient connu en Égypte. Les jeunes tribus israélites n'appréciaient pas non plus ce nouveau système. En Canaan, les rois possédaient généralement les cités-États (petites zones indépendantes) qu'ils gouvernaient. Ces rois louaient souvent une partie des terres aux habitants.</w:t>
      </w:r>
    </w:p>
    <w:p>
      <w:pPr/>
      <w:r>
        <w:rPr>
          <w:lang w:val="fr_FR" w:bidi="fr_FR"/>
        </w:rPr>
      </w:r>
      <w:r>
        <w:rPr>
          <w:lang w:val="fr_FR" w:bidi="fr_FR"/>
        </w:rPr>
        <w:t>C'était très différent de ce que Dieu voulait pour les Israélites. Lorsque Josué conduira les Israélites en Canaan, le plan de Dieu était qu'ils soient libres. Chaque tribu recevra une parcelle de terre spécifique. Dieu voulait que les Israélites vivent sur cette terre et ne servent que lui, et non un dirigeant humain.</w:t>
      </w:r>
    </w:p>
    <w:p>
      <w:pPr>
        <w:pStyle w:val="Heading4"/>
      </w:pPr>
      <w:r>
        <w:rPr>
          <w:lang w:val="fr_FR" w:bidi="fr_FR"/>
        </w:rPr>
        <w:t>La Période des Juges</w:t>
      </w:r>
    </w:p>
    <w:p>
      <w:pPr/>
      <w:r>
        <w:rPr>
          <w:lang w:val="fr_FR" w:bidi="fr_FR"/>
        </w:rPr>
      </w:r>
      <w:r>
        <w:rPr>
          <w:lang w:val="fr_FR" w:bidi="fr_FR"/>
        </w:rPr>
        <w:t xml:space="preserve">À l'époque des Juges, l'idée de théocratie était claire et constante. Les Israélites n'étaient pas un groupe unifié et n'avaient pas un seul dirigeant. Au lieu de cela, Yahweh régnait sur eux et les unifiait. Voilà pourquoi Gédéon rejètera la royauté, en disant « </w:t>
      </w:r>
      <w:r>
        <w:rPr>
          <w:lang w:val="fr_FR" w:bidi="fr_FR"/>
        </w:rPr>
        <w:t>c’est l’Éternel qui dominera sur vous</w:t>
      </w:r>
      <w:r>
        <w:rPr>
          <w:lang w:val="fr_FR" w:bidi="fr_FR"/>
        </w:rPr>
        <w:t xml:space="preserve"> » (</w:t>
      </w:r>
      <w:r>
        <w:rPr>
          <w:lang w:val="fr_FR" w:bidi="fr_FR"/>
        </w:rPr>
        <w:t>Jg 8.23</w:t>
      </w:r>
      <w:r>
        <w:rPr>
          <w:lang w:val="fr_FR" w:bidi="fr_FR"/>
        </w:rPr>
        <w:t>).</w:t>
      </w:r>
    </w:p>
    <w:p>
      <w:pPr/>
      <w:r>
        <w:rPr>
          <w:lang w:val="fr_FR" w:bidi="fr_FR"/>
        </w:rPr>
      </w:r>
      <w:r>
        <w:rPr>
          <w:lang w:val="fr_FR" w:bidi="fr_FR"/>
        </w:rPr>
        <w:t>Durant cette période, le leadership humain était parfois nécessaire, surtout lorsque les tribus étaient menacées. Ces dirigeants, appelés juges, étaient « suscités » pour protéger le peuple et le ramener au Seigneur (</w:t>
      </w:r>
      <w:r>
        <w:rPr>
          <w:lang w:val="fr_FR" w:bidi="fr_FR"/>
        </w:rPr>
        <w:t>Jg 2.16</w:t>
      </w:r>
      <w:r>
        <w:rPr>
          <w:lang w:val="fr_FR" w:bidi="fr_FR"/>
        </w:rPr>
        <w:t>). Les juges n'apportaient pas la victoire grâce à leurs propres capacités. Yahvé était crédité pour la victoire.</w:t>
      </w:r>
    </w:p>
    <w:p>
      <w:pPr>
        <w:pStyle w:val="Heading4"/>
      </w:pPr>
      <w:r>
        <w:rPr>
          <w:lang w:val="fr_FR" w:bidi="fr_FR"/>
        </w:rPr>
        <w:t>La Période de la monarchie</w:t>
      </w:r>
    </w:p>
    <w:p>
      <w:pPr/>
      <w:r>
        <w:rPr>
          <w:lang w:val="fr_FR" w:bidi="fr_FR"/>
        </w:rPr>
      </w:r>
      <w:r>
        <w:rPr>
          <w:lang w:val="fr_FR" w:bidi="fr_FR"/>
        </w:rPr>
        <w:t>Samuel était un leader important qui vivra pendant une période de changement en Israël. Il viendra après les juges et avant les premiers rois d'Israël. Durant cette période, les Philistins, un groupe voisin, seront un grand problème pour les Israélites.</w:t>
      </w:r>
    </w:p>
    <w:p>
      <w:pPr/>
      <w:r>
        <w:rPr>
          <w:lang w:val="fr_FR" w:bidi="fr_FR"/>
        </w:rPr>
      </w:r>
      <w:r>
        <w:rPr>
          <w:lang w:val="fr_FR" w:bidi="fr_FR"/>
        </w:rPr>
        <w:t>Pendant environ deux cents ans avant Samuel, les Israélites et les Philistins avaient vécu à proximité les uns des autres sans beaucoup de combats. Mais cela changera à l'époque de Samuel. Les Philistins commenceront à attaquer Israël, essayant de s'emparer de leur terre. Les Israélites vivaient sous un gouvernement théocratique. Différentes tribus d'Israélites collaboraient pour se défendre lorsque cela était nécessaire. Cependant, ce système ne semblait plus assez fort pour lutter contre les Philistins.</w:t>
      </w:r>
    </w:p>
    <w:p>
      <w:pPr/>
      <w:r>
        <w:rPr>
          <w:lang w:val="fr_FR" w:bidi="fr_FR"/>
        </w:rPr>
      </w:r>
      <w:r>
        <w:rPr>
          <w:lang w:val="fr_FR" w:bidi="fr_FR"/>
        </w:rPr>
        <w:t xml:space="preserve">De nombreux Israélites influents pensaient avoir besoin d'une nouvelle façon de se gouverner. Ils croyaient qu'avoir un roi rendrait Israël plus fort et les aiderait à survivre. Ils demanderont un roi pour les mener au combat contre leurs ennemis (voir </w:t>
      </w:r>
      <w:r>
        <w:rPr>
          <w:lang w:val="fr_FR" w:bidi="fr_FR"/>
        </w:rPr>
        <w:t>1S 8.5, 19</w:t>
      </w:r>
      <w:r>
        <w:rPr>
          <w:lang w:val="fr_FR" w:bidi="fr_FR"/>
        </w:rPr>
        <w:t>–</w:t>
      </w:r>
      <w:r>
        <w:rPr>
          <w:lang w:val="fr_FR" w:bidi="fr_FR"/>
        </w:rPr>
        <w:t>20</w:t>
      </w:r>
      <w:r>
        <w:rPr>
          <w:lang w:val="fr_FR" w:bidi="fr_FR"/>
        </w:rPr>
        <w:t>).</w:t>
      </w:r>
    </w:p>
    <w:p>
      <w:pPr/>
      <w:r>
        <w:rPr>
          <w:lang w:val="fr_FR" w:bidi="fr_FR"/>
        </w:rPr>
      </w:r>
      <w:r>
        <w:rPr>
          <w:lang w:val="fr_FR" w:bidi="fr_FR"/>
        </w:rPr>
        <w:t>L'idée d'avoir un roi remettait en question la croyance d'Israël en la théocratie. Beaucoup de gens pensaient qu'avoir un roi était une bonne idée. Ils croyaient qu'un roi pourrait les aider au combat et renforcer leur nation. Cependant, les Israélites avaient comme ancienne tradition d'être gouvernés par Dieu seul, ce qui rendait la décision très difficile. Samuel, leur chef à l'époque, pensait que vouloir un roi signifiait rejeter la domination de Dieu. Il avertira le peuple des problèmes qu'un roi pourrait apporter (</w:t>
      </w:r>
      <w:r>
        <w:rPr>
          <w:lang w:val="fr_FR" w:bidi="fr_FR"/>
        </w:rPr>
        <w:t>1S 8.10</w:t>
      </w:r>
      <w:r>
        <w:rPr>
          <w:lang w:val="fr_FR" w:bidi="fr_FR"/>
        </w:rPr>
        <w:t>–</w:t>
      </w:r>
      <w:r>
        <w:rPr>
          <w:lang w:val="fr_FR" w:bidi="fr_FR"/>
        </w:rPr>
        <w:t>18</w:t>
      </w:r>
      <w:r>
        <w:rPr>
          <w:lang w:val="fr_FR" w:bidi="fr_FR"/>
        </w:rPr>
        <w:t xml:space="preserve"> ; </w:t>
      </w:r>
      <w:r>
        <w:rPr>
          <w:lang w:val="fr_FR" w:bidi="fr_FR"/>
        </w:rPr>
        <w:t>10.19</w:t>
      </w:r>
      <w:r>
        <w:rPr>
          <w:lang w:val="fr_FR" w:bidi="fr_FR"/>
        </w:rPr>
        <w:t>).</w:t>
      </w:r>
    </w:p>
    <w:p>
      <w:pPr/>
      <w:r>
        <w:rPr>
          <w:lang w:val="fr_FR" w:bidi="fr_FR"/>
        </w:rPr>
      </w:r>
      <w:r>
        <w:rPr>
          <w:lang w:val="fr_FR" w:bidi="fr_FR"/>
        </w:rPr>
        <w:t>Cependant, quelque chose d'inattendu se produira. Samuel recevra un message de Dieu concernant un homme nommé Saül. Dieu semblait prêt à laisser Saül devenir roi. Il dira à Samuel d'oindre Saül (mettre de l'huile sur sa tête pour montrer que Dieu l'avait choisi) comme le premier roi d'Israël (</w:t>
      </w:r>
      <w:r>
        <w:rPr>
          <w:lang w:val="fr_FR" w:bidi="fr_FR"/>
        </w:rPr>
        <w:t>1S 9.27–10.1</w:t>
      </w:r>
      <w:r>
        <w:rPr>
          <w:lang w:val="fr_FR" w:bidi="fr_FR"/>
        </w:rPr>
        <w:t>).</w:t>
      </w:r>
    </w:p>
    <w:p>
      <w:pPr/>
      <w:r>
        <w:rPr>
          <w:lang w:val="fr_FR" w:bidi="fr_FR"/>
        </w:rPr>
      </w:r>
      <w:r>
        <w:rPr>
          <w:lang w:val="fr_FR" w:bidi="fr_FR"/>
        </w:rPr>
        <w:t>Ensuite, la Bible nous dit que « l'esprit de Dieu » est venu sur Saül (</w:t>
      </w:r>
      <w:r>
        <w:rPr>
          <w:lang w:val="fr_FR" w:bidi="fr_FR"/>
        </w:rPr>
        <w:t>1S 11.6</w:t>
      </w:r>
      <w:r>
        <w:rPr>
          <w:lang w:val="fr_FR" w:bidi="fr_FR"/>
        </w:rPr>
        <w:t>). C'était similaire à la manière dont Dieu avait donné du pouvoir aux juges qui dirigeaient Israël auparavant. Cela montrait que Dieu était avec Saül d'une manière spéciale.</w:t>
      </w:r>
    </w:p>
    <w:p>
      <w:pPr/>
      <w:r>
        <w:rPr>
          <w:lang w:val="fr_FR" w:bidi="fr_FR"/>
        </w:rPr>
      </w:r>
      <w:r>
        <w:rPr>
          <w:lang w:val="fr_FR" w:bidi="fr_FR"/>
        </w:rPr>
        <w:t>La position de Saül en tant que roi sera encore renforcée lorsqu'il remporte une bataille contre les Ammonites. Après cette victoire, le peuple acclamera Saül et l'acceptera comme roi. Cette approbation publique sera la dernière étape pour établir la légitimité de Saül au trône.</w:t>
      </w:r>
    </w:p>
    <w:p>
      <w:pPr/>
      <w:r>
        <w:rPr>
          <w:lang w:val="fr_FR" w:bidi="fr_FR"/>
        </w:rPr>
      </w:r>
      <w:r>
        <w:rPr>
          <w:lang w:val="fr_FR" w:bidi="fr_FR"/>
        </w:rPr>
        <w:t>Ces événements montreront que la royauté de Saül bénéficiait à la fois de la bénédiction de Dieu et du soutien du peuple. La Bible nous indique qu'il y avait différentes opinions sur l'idée d'avoir un roi en Israël. Certaines personnes souhaitaient un roi, tandis que d'autres pensaient que cela pourrait aller à l'encontre de la volonté de Dieu. Il était toutefois clair que Dieu avait choisi le roi et avait indiqué à son prophète qui choisir.</w:t>
      </w:r>
    </w:p>
    <w:p>
      <w:pPr>
        <w:pStyle w:val="Heading3"/>
      </w:pPr>
      <w:r>
        <w:rPr>
          <w:lang w:val="fr_FR" w:bidi="fr_FR"/>
        </w:rPr>
        <w:t>La Théocratie dans le futur</w:t>
      </w:r>
    </w:p>
    <w:p>
      <w:pPr/>
      <w:r>
        <w:rPr>
          <w:lang w:val="fr_FR" w:bidi="fr_FR"/>
        </w:rPr>
      </w:r>
      <w:r>
        <w:rPr>
          <w:lang w:val="fr_FR" w:bidi="fr_FR"/>
        </w:rPr>
        <w:t xml:space="preserve">La Bible parle d'une époque où le peuple de Dieu n'aura pas besoin d'un roi humain pour les gouverner. </w:t>
      </w:r>
      <w:r>
        <w:rPr>
          <w:lang w:val="fr_FR" w:bidi="fr_FR"/>
        </w:rPr>
        <w:t>Ézéchiel 40–48</w:t>
      </w:r>
      <w:r>
        <w:rPr>
          <w:lang w:val="fr_FR" w:bidi="fr_FR"/>
        </w:rPr>
        <w:t xml:space="preserve"> décrit un avenir où Dieu gouvernerait son peuple par l'intermédiaire de prêtres spéciaux appelés Zadokites. Cette idée a commence à prendre forme vers 520 av. J.‑C., avec le travail de deux prophètes nommés Aggée et Zacharie. Elle deviendra très importante pour le peuple juif après son retour d'exil à Babylone. Cette nouvelle manière de penser changera la manière dont la communauté vivait et se comportait.</w:t>
      </w:r>
    </w:p>
    <w:p>
      <w:pPr/>
      <w:r>
        <w:rPr>
          <w:lang w:val="fr_FR" w:bidi="fr_FR"/>
        </w:rPr>
      </w:r>
      <w:r>
        <w:rPr>
          <w:lang w:val="fr_FR" w:bidi="fr_FR"/>
        </w:rPr>
        <w:t>Un homme nommé Esdras contribuera à faire de l'idée de la domination de Dieu une norme pour le judaïsme. Après l'époque d'Esdras, les prêtres joueront un rôle important dans la vie de la nation. Même si des dirigeants étrangers comme les Séleucides avaient encore du pouvoir sur le peuple, les Juifs aspiraient à un autre type de roi.</w:t>
      </w:r>
    </w:p>
    <w:p>
      <w:pPr/>
      <w:r>
        <w:rPr>
          <w:lang w:val="fr_FR" w:bidi="fr_FR"/>
        </w:rPr>
      </w:r>
      <w:r>
        <w:rPr>
          <w:lang w:val="fr_FR" w:bidi="fr_FR"/>
        </w:rPr>
        <w:t>Ils attendaient un chef spécial appelé le Messie (l'élu de Dieu). Ils croyaient que le Messie serait issu de la famille du roi David. Ce chef apporterait la paix et sauverait Israël. Il accomplirait les anciennes promesses de Dieu, apportant justice, bonté et équité à tous.</w:t>
      </w:r>
    </w:p>
    <w:p>
      <w:pPr/>
      <w:r>
        <w:rPr>
          <w:lang w:val="fr_FR" w:bidi="fr_FR"/>
        </w:rPr>
      </w:r>
      <w:r>
        <w:rPr>
          <w:i/>
          <w:lang w:val="fr_FR" w:bidi="fr_FR"/>
        </w:rPr>
        <w:t>Voir aussi</w:t>
      </w:r>
      <w:r>
        <w:rPr>
          <w:lang w:val="fr_FR" w:bidi="fr_FR"/>
        </w:rPr>
        <w:t xml:space="preserve"> </w:t>
      </w:r>
      <w:r>
        <w:rPr>
          <w:lang w:val="fr_FR" w:bidi="fr_FR"/>
        </w:rPr>
        <w:t>Roi</w:t>
      </w:r>
      <w:r>
        <w:rPr>
          <w:lang w:val="fr_FR" w:bidi="fr_FR"/>
        </w:rPr>
        <w:t>.</w:t>
      </w:r>
      <w:r>
        <w:rPr>
          <w:lang w:val="fr_FR" w:bidi="fr_FR"/>
        </w:rPr>
      </w:r>
      <w:r>
        <w:rPr>
          <w:lang w:val="fr_FR" w:bidi="fr_FR"/>
        </w:rPr>
      </w:r>
    </w:p>
    <w:p>
      <w:pPr/>
      <w:r>
        <w:rPr>
          <w:lang w:val="fr_FR" w:bidi="fr_FR"/>
        </w:rPr>
      </w:r>
    </w:p>
    <w:p>
      <w:pPr>
        <w:pStyle w:val="Heading2"/>
      </w:pPr>
      <w:r>
        <w:rPr>
          <w:lang w:val="fr_FR" w:bidi="fr_FR"/>
        </w:rPr>
        <w:t>Théophile</w:t>
      </w:r>
      <w:r>
        <w:rPr>
          <w:lang w:val="fr_FR" w:bidi="fr_FR"/>
        </w:rPr>
      </w:r>
    </w:p>
    <w:p>
      <w:pPr>
        <w:pStyle w:val="ListNumber"/>
        <w:numPr>
          <w:ilvl w:val="0"/>
          <w:numId w:val="24"/>
        </w:numPr>
        <w:spacing w:line="240" w:lineRule="auto"/>
        <w:ind w:left="720"/>
      </w:pPr>
      <w:r>
        <w:rPr>
          <w:lang w:val="fr_FR" w:bidi="fr_FR"/>
        </w:rPr>
      </w:r>
      <w:r>
        <w:rPr>
          <w:lang w:val="fr_FR" w:bidi="fr_FR"/>
        </w:rPr>
        <w:t>Personne pour qui Luc a écrit deux des livres du Nouveau Testament : l'Évangile de Luc et les Actes des Apôtres (</w:t>
      </w:r>
      <w:r>
        <w:rPr>
          <w:lang w:val="fr_FR" w:bidi="fr_FR"/>
        </w:rPr>
        <w:t>Lc 1.3</w:t>
      </w:r>
      <w:r>
        <w:rPr>
          <w:lang w:val="fr_FR" w:bidi="fr_FR"/>
        </w:rPr>
        <w:t xml:space="preserve"> ; </w:t>
      </w:r>
      <w:r>
        <w:rPr>
          <w:lang w:val="fr_FR" w:bidi="fr_FR"/>
        </w:rPr>
        <w:t>Ac 1.1</w:t>
      </w:r>
      <w:r>
        <w:rPr>
          <w:lang w:val="fr_FR" w:bidi="fr_FR"/>
        </w:rPr>
        <w:t>). Le nom « Théophile » signifie soit « ami de Dieu », soit « aimé de Dieu » en grec. En raison de cette signification, certaines personnes pensent que Théophile pourrait ne pas être le nom d'une personne réelle. Elles suggèrent qu'il pourrait s'agir d'un titre utilisé pour s'adresser à tous les lecteurs de ces livres.</w:t>
        <w:br/>
      </w:r>
      <w:r>
        <w:rPr>
          <w:lang w:val="fr_FR" w:bidi="fr_FR"/>
        </w:rPr>
        <w:t>Cependant, cela est peu probable pour deux raisons. Premièrement, le Nouveau Testament utilise généralement de vrais noms plutôt que des titres lorsqu'il s'adresse aux gens. Deuxièmement, Luc appelle Théophile « excellent », un terme de respect utilisé pour les fonctionnaires importants. Paul, par exemple, a utilisé ce même titre en parlant à Festus, et à la fois Claude Lysias et Tertulle l'ont utilisé en s'adressant à Félix (</w:t>
      </w:r>
      <w:r>
        <w:rPr>
          <w:lang w:val="fr_FR" w:bidi="fr_FR"/>
        </w:rPr>
        <w:t>Ac 23.26</w:t>
      </w:r>
      <w:r>
        <w:rPr>
          <w:lang w:val="fr_FR" w:bidi="fr_FR"/>
        </w:rPr>
        <w:t xml:space="preserve"> ; </w:t>
      </w:r>
      <w:r>
        <w:rPr>
          <w:lang w:val="fr_FR" w:bidi="fr_FR"/>
        </w:rPr>
        <w:t>24.2–3</w:t>
      </w:r>
      <w:r>
        <w:rPr>
          <w:lang w:val="fr_FR" w:bidi="fr_FR"/>
        </w:rPr>
        <w:t xml:space="preserve"> ; </w:t>
      </w:r>
      <w:r>
        <w:rPr>
          <w:lang w:val="fr_FR" w:bidi="fr_FR"/>
        </w:rPr>
        <w:t>26:25</w:t>
      </w:r>
      <w:r>
        <w:rPr>
          <w:lang w:val="fr_FR" w:bidi="fr_FR"/>
        </w:rPr>
        <w:t>).</w:t>
        <w:br/>
      </w:r>
      <w:r>
        <w:rPr>
          <w:lang w:val="fr_FR" w:bidi="fr_FR"/>
        </w:rPr>
        <w:t>Bien que Théophile ait probablement été une personne importante dans la société, nous ne savons pas exactement quelle fonction il occupait.</w:t>
      </w:r>
    </w:p>
    <w:p>
      <w:pPr>
        <w:pStyle w:val="ListNumber"/>
        <w:spacing w:line="240" w:lineRule="auto"/>
        <w:ind w:left="720"/>
      </w:pPr>
      <w:r>
        <w:rPr>
          <w:lang w:val="fr_FR" w:bidi="fr_FR"/>
        </w:rPr>
      </w:r>
      <w:r>
        <w:rPr>
          <w:lang w:val="fr_FR" w:bidi="fr_FR"/>
        </w:rPr>
        <w:t>Grand prêtre juif de 37–41 apr. J.‑C. Il est issu d'une famille religieuse importante. Son père était Anne, son frère était Jonathan, et son beau-frère était Caïphe. Vitellius, qui gouvernait la région pour Rome, a nommé Théophile grand prêtre après Jonathan. Le roi Hérode Agrippa a ensuite retiré Théophile de cette position.</w:t>
        <w:br/>
      </w:r>
      <w:r>
        <w:rPr>
          <w:lang w:val="fr_FR" w:bidi="fr_FR"/>
        </w:rPr>
        <w:t>C'était probablement ce Théophile qui était le grand prêtre qui a donné à Paul la permission d'arrêter les chrétiens. Bien qu'il ait joué ce rôle important, son nom n'apparaît pas dans le Nouveau Testament.</w:t>
      </w:r>
      <w:r>
        <w:rPr>
          <w:lang w:val="fr_FR" w:bidi="fr_FR"/>
        </w:rPr>
      </w:r>
      <w:r>
        <w:rPr>
          <w:lang w:val="fr_FR" w:bidi="fr_FR"/>
        </w:rPr>
      </w:r>
    </w:p>
    <w:p>
      <w:pPr/>
      <w:r>
        <w:rPr>
          <w:lang w:val="fr_FR" w:bidi="fr_FR"/>
        </w:rPr>
      </w:r>
    </w:p>
    <w:p>
      <w:pPr>
        <w:pStyle w:val="Heading2"/>
      </w:pPr>
      <w:r>
        <w:rPr>
          <w:lang w:val="fr_FR" w:bidi="fr_FR"/>
        </w:rPr>
        <w:t>Théraphim</w:t>
      </w:r>
      <w:r>
        <w:rPr>
          <w:lang w:val="fr_FR" w:bidi="fr_FR"/>
        </w:rPr>
      </w:r>
    </w:p>
    <w:p>
      <w:pPr/>
      <w:r>
        <w:rPr>
          <w:lang w:val="fr_FR" w:bidi="fr_FR"/>
        </w:rPr>
      </w:r>
      <w:r>
        <w:rPr>
          <w:lang w:val="fr_FR" w:bidi="fr_FR"/>
        </w:rPr>
        <w:t>Idoles associées aux rites magiques païens. Dans l'Ancien Testament, le terme est souvent traduit par « dieux domestiques », indiquant des talismans, qui étaient conservés dans des sanctuaires familiaux (</w:t>
      </w:r>
      <w:r>
        <w:rPr>
          <w:lang w:val="fr_FR" w:bidi="fr_FR"/>
        </w:rPr>
        <w:t>Gn 31.19, 34</w:t>
      </w:r>
      <w:r>
        <w:rPr>
          <w:lang w:val="fr_FR" w:bidi="fr_FR"/>
        </w:rPr>
        <w:t>). Ce sont les idoles que Rachel a volées à son père et qui ont provoqué la poursuite en colère de Laban. Beaucoup ont postulé que la colère de Laban reflète une tradition nuzienne où la possession des dieux domestiques conférait des droits d'héritage au propriétaire. Il est plus probable que Rachel a volé les théraphim simplement pour s'assurer chance et sécurité.</w:t>
      </w:r>
    </w:p>
    <w:p>
      <w:pPr/>
      <w:r>
        <w:rPr>
          <w:lang w:val="fr_FR" w:bidi="fr_FR"/>
        </w:rPr>
      </w:r>
      <w:r>
        <w:rPr>
          <w:lang w:val="fr_FR" w:bidi="fr_FR"/>
        </w:rPr>
        <w:t xml:space="preserve">Les théraphim sont également mentionnés en lien avec la tentative de </w:t>
      </w:r>
      <w:r>
        <w:rPr>
          <w:lang w:val="fr_FR" w:bidi="fr_FR"/>
        </w:rPr>
        <w:t>Mica</w:t>
      </w:r>
      <w:r>
        <w:rPr>
          <w:lang w:val="fr_FR" w:bidi="fr_FR"/>
        </w:rPr>
        <w:t xml:space="preserve"> d'établir un sacerdoce privé (</w:t>
      </w:r>
      <w:r>
        <w:rPr>
          <w:lang w:val="fr_FR" w:bidi="fr_FR"/>
        </w:rPr>
        <w:t>Jg 17.5</w:t>
      </w:r>
      <w:r>
        <w:rPr>
          <w:lang w:val="fr_FR" w:bidi="fr_FR"/>
        </w:rPr>
        <w:t xml:space="preserve">). Lorsque les Danites se sont déplacés à Laïs, ils voleront les théraphim et l'éphod de </w:t>
      </w:r>
      <w:r>
        <w:rPr>
          <w:lang w:val="fr_FR" w:bidi="fr_FR"/>
        </w:rPr>
        <w:t>Mica</w:t>
      </w:r>
      <w:r>
        <w:rPr>
          <w:lang w:val="fr_FR" w:bidi="fr_FR"/>
        </w:rPr>
        <w:t xml:space="preserve"> pour un usage oraculaire (</w:t>
      </w:r>
      <w:r>
        <w:rPr>
          <w:lang w:val="fr_FR" w:bidi="fr_FR"/>
        </w:rPr>
        <w:t>18.14–20, 31</w:t>
      </w:r>
      <w:r>
        <w:rPr>
          <w:lang w:val="fr_FR" w:bidi="fr_FR"/>
        </w:rPr>
        <w:t>). Les théraphim étaient généralement de petites idoles, mais pouvaient parfois être de taille humaine. David s'est échappé de Saül lorsque Mical a placé un théraphim dans son lit en guise de mannequin (</w:t>
      </w:r>
      <w:r>
        <w:rPr>
          <w:lang w:val="fr_FR" w:bidi="fr_FR"/>
        </w:rPr>
        <w:t>1S 19.13–16</w:t>
      </w:r>
      <w:r>
        <w:rPr>
          <w:lang w:val="fr_FR" w:bidi="fr_FR"/>
        </w:rPr>
        <w:t>). Pendant la période du royaume d'Israël, les théraphim continueront à être utilisés dans des pratiques cultuelles hérétiques. Josias tentera de débarrasser le pays des théraphim, des sorciers et des médiums, mais ses réformes semblent avoir été temporaires (</w:t>
      </w:r>
      <w:r>
        <w:rPr>
          <w:lang w:val="fr_FR" w:bidi="fr_FR"/>
        </w:rPr>
        <w:t>2R 23.24</w:t>
      </w:r>
      <w:r>
        <w:rPr>
          <w:lang w:val="fr_FR" w:bidi="fr_FR"/>
        </w:rPr>
        <w:t>). Les prophètes condamneront régulièrement l'utilisation des théraphim, les identifiant à des abominations païennes (</w:t>
      </w:r>
      <w:r>
        <w:rPr>
          <w:lang w:val="fr_FR" w:bidi="fr_FR"/>
        </w:rPr>
        <w:t>Ez 21.21</w:t>
      </w:r>
      <w:r>
        <w:rPr>
          <w:lang w:val="fr_FR" w:bidi="fr_FR"/>
        </w:rPr>
        <w:t xml:space="preserve"> ; </w:t>
      </w:r>
      <w:r>
        <w:rPr>
          <w:lang w:val="fr_FR" w:bidi="fr_FR"/>
        </w:rPr>
        <w:t>Os 3.4</w:t>
      </w:r>
      <w:r>
        <w:rPr>
          <w:lang w:val="fr_FR" w:bidi="fr_FR"/>
        </w:rPr>
        <w:t xml:space="preserve"> ; </w:t>
      </w:r>
      <w:r>
        <w:rPr>
          <w:lang w:val="fr_FR" w:bidi="fr_FR"/>
        </w:rPr>
        <w:t>Za 10.2</w:t>
      </w:r>
      <w:r>
        <w:rPr>
          <w:lang w:val="fr_FR" w:bidi="fr_FR"/>
        </w:rPr>
        <w:t>).</w:t>
      </w:r>
    </w:p>
    <w:p>
      <w:pPr/>
      <w:r>
        <w:rPr>
          <w:lang w:val="fr_FR" w:bidi="fr_FR"/>
        </w:rPr>
      </w:r>
      <w:r>
        <w:rPr>
          <w:i/>
          <w:lang w:val="fr_FR" w:bidi="fr_FR"/>
        </w:rPr>
        <w:t>Voir aussi</w:t>
      </w:r>
      <w:r>
        <w:rPr>
          <w:lang w:val="fr_FR" w:bidi="fr_FR"/>
        </w:rPr>
        <w:t xml:space="preserve"> </w:t>
      </w:r>
      <w:r>
        <w:rPr>
          <w:lang w:val="fr_FR" w:bidi="fr_FR"/>
        </w:rPr>
        <w:t>Idoles, Idolâtrie</w:t>
      </w:r>
      <w:r>
        <w:rPr>
          <w:lang w:val="fr_FR" w:bidi="fr_FR"/>
        </w:rPr>
        <w:t>.</w:t>
      </w:r>
      <w:r>
        <w:rPr>
          <w:lang w:val="fr_FR" w:bidi="fr_FR"/>
        </w:rPr>
      </w:r>
      <w:r>
        <w:rPr>
          <w:lang w:val="fr_FR" w:bidi="fr_FR"/>
        </w:rPr>
      </w:r>
    </w:p>
    <w:p>
      <w:pPr/>
      <w:r>
        <w:rPr>
          <w:lang w:val="fr_FR" w:bidi="fr_FR"/>
        </w:rPr>
      </w:r>
    </w:p>
    <w:p>
      <w:pPr>
        <w:pStyle w:val="Heading2"/>
      </w:pPr>
      <w:r>
        <w:rPr>
          <w:lang w:val="fr_FR" w:bidi="fr_FR"/>
        </w:rPr>
        <w:t>Théresch</w:t>
      </w:r>
      <w:r>
        <w:rPr>
          <w:lang w:val="fr_FR" w:bidi="fr_FR"/>
        </w:rPr>
      </w:r>
    </w:p>
    <w:p>
      <w:pPr/>
      <w:r>
        <w:rPr>
          <w:lang w:val="fr_FR" w:bidi="fr_FR"/>
        </w:rPr>
      </w:r>
      <w:r>
        <w:rPr>
          <w:lang w:val="fr_FR" w:bidi="fr_FR"/>
        </w:rPr>
        <w:t>Théresch était l'un des deux officiers de confiance (appelés chambellans) qui gardaient les appartements privés du roi Assuérus (également appelé Xerxès). Théresch et l'autre garde ont élaboré un plan pour tuer le roi. Cependant, Mardochée a découvert ce plan et l'a révélé à la reine Esther. Elle en a averti le roi, et les deux gardes ont été mis à mort (</w:t>
      </w:r>
      <w:r>
        <w:rPr>
          <w:lang w:val="fr_FR" w:bidi="fr_FR"/>
        </w:rPr>
        <w:t>Est 2.21–23</w:t>
      </w:r>
      <w:r>
        <w:rPr>
          <w:lang w:val="fr_FR" w:bidi="fr_FR"/>
        </w:rPr>
        <w:t xml:space="preserve"> ; </w:t>
      </w:r>
      <w:r>
        <w:rPr>
          <w:lang w:val="fr_FR" w:bidi="fr_FR"/>
        </w:rPr>
        <w:t>6.2</w:t>
      </w:r>
      <w:r>
        <w:rPr>
          <w:lang w:val="fr_FR" w:bidi="fr_FR"/>
        </w:rPr>
        <w:t>).</w:t>
      </w:r>
      <w:r>
        <w:rPr>
          <w:lang w:val="fr_FR" w:bidi="fr_FR"/>
        </w:rPr>
      </w:r>
      <w:r>
        <w:rPr>
          <w:lang w:val="fr_FR" w:bidi="fr_FR"/>
        </w:rPr>
      </w:r>
    </w:p>
    <w:p>
      <w:pPr/>
      <w:r>
        <w:rPr>
          <w:lang w:val="fr_FR" w:bidi="fr_FR"/>
        </w:rPr>
      </w:r>
    </w:p>
    <w:p>
      <w:pPr>
        <w:pStyle w:val="Heading2"/>
      </w:pPr>
      <w:r>
        <w:rPr>
          <w:lang w:val="fr_FR" w:bidi="fr_FR"/>
        </w:rPr>
        <w:t>Thessaloniciens, Première Lettre aux</w:t>
      </w:r>
      <w:r>
        <w:rPr>
          <w:lang w:val="fr_FR" w:bidi="fr_FR"/>
        </w:rPr>
      </w:r>
    </w:p>
    <w:p>
      <w:pPr/>
      <w:r>
        <w:rPr>
          <w:lang w:val="fr_FR" w:bidi="fr_FR"/>
        </w:rPr>
      </w:r>
      <w:r>
        <w:rPr>
          <w:lang w:val="fr_FR" w:bidi="fr_FR"/>
        </w:rPr>
        <w:t>Première lettre de Paul à l'Église de Thessalonique.</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Auteur(s)</w:t>
      </w:r>
    </w:p>
    <w:p>
      <w:pPr/>
      <w:r>
        <w:rPr>
          <w:lang w:val="fr_FR" w:bidi="fr_FR"/>
        </w:rPr>
      </w:r>
      <w:r>
        <w:rPr>
          <w:lang w:val="fr_FR" w:bidi="fr_FR"/>
        </w:rPr>
        <w:t xml:space="preserve">• </w:t>
      </w:r>
      <w:r>
        <w:rPr>
          <w:b/>
          <w:u w:val="single"/>
          <w:lang w:val="fr_FR" w:bidi="fr_FR"/>
        </w:rPr>
        <w:t>Date, origine et destinataires</w:t>
      </w:r>
    </w:p>
    <w:p>
      <w:pPr/>
      <w:r>
        <w:rPr>
          <w:lang w:val="fr_FR" w:bidi="fr_FR"/>
        </w:rPr>
      </w:r>
      <w:r>
        <w:rPr>
          <w:lang w:val="fr_FR" w:bidi="fr_FR"/>
        </w:rPr>
        <w:t xml:space="preserve">• </w:t>
      </w:r>
      <w:r>
        <w:rPr>
          <w:b/>
          <w:u w:val="single"/>
          <w:lang w:val="fr_FR" w:bidi="fr_FR"/>
        </w:rPr>
        <w:t>Objectif</w:t>
      </w:r>
    </w:p>
    <w:p>
      <w:pPr/>
      <w:r>
        <w:rPr>
          <w:lang w:val="fr_FR" w:bidi="fr_FR"/>
        </w:rPr>
      </w:r>
      <w:r>
        <w:rPr>
          <w:lang w:val="fr_FR" w:bidi="fr_FR"/>
        </w:rPr>
        <w:t xml:space="preserve">• </w:t>
      </w:r>
      <w:r>
        <w:rPr>
          <w:b/>
          <w:u w:val="single"/>
          <w:lang w:val="fr_FR" w:bidi="fr_FR"/>
        </w:rPr>
        <w:t>Résumé</w:t>
      </w:r>
    </w:p>
    <w:p>
      <w:pPr>
        <w:pStyle w:val="Heading3"/>
      </w:pPr>
      <w:r>
        <w:rPr>
          <w:lang w:val="fr_FR" w:bidi="fr_FR"/>
        </w:rPr>
        <w:t>Auteur(s)</w:t>
      </w:r>
    </w:p>
    <w:p>
      <w:pPr/>
      <w:r>
        <w:rPr>
          <w:lang w:val="fr_FR" w:bidi="fr_FR"/>
        </w:rPr>
      </w:r>
      <w:r>
        <w:rPr>
          <w:lang w:val="fr_FR" w:bidi="fr_FR"/>
        </w:rPr>
        <w:t>Les noms de Paul, Silas (en grec « Silvain ») et Timothée figurent dans l'en-tête de cette lettre. Comme c'est le cas pour d'autres lettres de Paul, il est possible que ses collaborateurs aient participé à sa rédaction. Souvent, les pronoms pluriels « nous » sont conservés, mais « moi, Paul » (</w:t>
      </w:r>
      <w:r>
        <w:rPr>
          <w:lang w:val="fr_FR" w:bidi="fr_FR"/>
        </w:rPr>
        <w:t>1Th 2.18</w:t>
      </w:r>
      <w:r>
        <w:rPr>
          <w:lang w:val="fr_FR" w:bidi="fr_FR"/>
        </w:rPr>
        <w:t xml:space="preserve">) et le pronom singulier à d'autres endroits (voir </w:t>
      </w:r>
      <w:r>
        <w:rPr>
          <w:lang w:val="fr_FR" w:bidi="fr_FR"/>
        </w:rPr>
        <w:t>3.5</w:t>
      </w:r>
      <w:r>
        <w:rPr>
          <w:lang w:val="fr_FR" w:bidi="fr_FR"/>
        </w:rPr>
        <w:t xml:space="preserve"> ; </w:t>
      </w:r>
      <w:r>
        <w:rPr>
          <w:lang w:val="fr_FR" w:bidi="fr_FR"/>
        </w:rPr>
        <w:t>5.27</w:t>
      </w:r>
      <w:r>
        <w:rPr>
          <w:lang w:val="fr_FR" w:bidi="fr_FR"/>
        </w:rPr>
        <w:t>) montrent que la lettre était essentiellement de la part de Paul. Depuis le 19e siècle, quelques experts ont remis en question la paternité paulinienne de l'épître, mais sans raisons convaincantes. Les questions abordées dans cette lettre sont manifestement celles auxquelles une Église aux premiers stades de son existence était confrontée. À la lumière des différences d'expression entre cette lettre et d'autres lettres pauliniennes, certains ont suggéré que Silvain ou Timothée ont pu jouer un rôle important dans sa rédaction, mais cela reste incertain. L'Église primitive n'avait aucun doute sur la paternité de la lettre.</w:t>
      </w:r>
    </w:p>
    <w:p>
      <w:pPr>
        <w:pStyle w:val="Heading3"/>
      </w:pPr>
      <w:r>
        <w:rPr>
          <w:lang w:val="fr_FR" w:bidi="fr_FR"/>
        </w:rPr>
        <w:t>Date, origine et destinataires</w:t>
      </w:r>
    </w:p>
    <w:p>
      <w:pPr/>
      <w:r>
        <w:rPr>
          <w:lang w:val="fr_FR" w:bidi="fr_FR"/>
        </w:rPr>
      </w:r>
      <w:r>
        <w:rPr>
          <w:lang w:val="fr_FR" w:bidi="fr_FR"/>
        </w:rPr>
        <w:t xml:space="preserve">La lettre est adressée spécifiquement à « </w:t>
      </w:r>
      <w:r>
        <w:rPr>
          <w:lang w:val="fr_FR" w:bidi="fr_FR"/>
        </w:rPr>
        <w:t>l’Église des Thessaloniciens</w:t>
      </w:r>
      <w:r>
        <w:rPr>
          <w:lang w:val="fr_FR" w:bidi="fr_FR"/>
        </w:rPr>
        <w:t xml:space="preserve"> » (</w:t>
      </w:r>
      <w:r>
        <w:rPr>
          <w:lang w:val="fr_FR" w:bidi="fr_FR"/>
        </w:rPr>
        <w:t>1.1</w:t>
      </w:r>
      <w:r>
        <w:rPr>
          <w:lang w:val="fr_FR" w:bidi="fr_FR"/>
        </w:rPr>
        <w:t xml:space="preserve">). Selon </w:t>
      </w:r>
      <w:r>
        <w:rPr>
          <w:lang w:val="fr_FR" w:bidi="fr_FR"/>
        </w:rPr>
        <w:t>Actes 17.1–9</w:t>
      </w:r>
      <w:r>
        <w:rPr>
          <w:lang w:val="fr_FR" w:bidi="fr_FR"/>
        </w:rPr>
        <w:t>, Paul, accompagné de Silas (Silvain) et Timothée, au cours de leur travail missionnaire dans la province romaine de Macédoine, est allé de Philippes à Thessalonique. Il s'est rendu d'abord, comme de coutume pour lui, à la synagogue. Pendant trois sabbats, il expliquera et prouvera depuis les Écritures que Christ devait souffrir et ressusciter des morts, déclarant que c'est Jésus qui était ce Christ. Certains Juifs ont cru en Jésus comme leur Messie, tout comme de nombreux Grecs craignant Dieu et plusieurs femmes influentes. Cependant, les Juifs susciteront ensuite de l'opposition, de sorte que Paul et ses collaborateurs devront quitter Thessalonique.</w:t>
      </w:r>
    </w:p>
    <w:p>
      <w:pPr/>
      <w:r>
        <w:rPr>
          <w:lang w:val="fr_FR" w:bidi="fr_FR"/>
        </w:rPr>
      </w:r>
      <w:r>
        <w:rPr>
          <w:lang w:val="fr_FR" w:bidi="fr_FR"/>
        </w:rPr>
        <w:t>Le temps réel passé à Thessalonique était probablement de plus de trois semaines. Dans cette lettre, Paul parle de travailler pour subvenir à ses besoins afin de ne pas être un fardeau pour les Thessaloniciens (</w:t>
      </w:r>
      <w:r>
        <w:rPr>
          <w:lang w:val="fr_FR" w:bidi="fr_FR"/>
        </w:rPr>
        <w:t>1Th 2.9</w:t>
      </w:r>
      <w:r>
        <w:rPr>
          <w:lang w:val="fr_FR" w:bidi="fr_FR"/>
        </w:rPr>
        <w:t xml:space="preserve">). Les références concernant ses actions et attitudes parmi eux impliquent un temps plus long, et </w:t>
      </w:r>
      <w:r>
        <w:rPr>
          <w:lang w:val="fr_FR" w:bidi="fr_FR"/>
        </w:rPr>
        <w:t>Philippiens 4.16</w:t>
      </w:r>
      <w:r>
        <w:rPr>
          <w:lang w:val="fr_FR" w:bidi="fr_FR"/>
        </w:rPr>
        <w:t xml:space="preserve"> mentionne que les chrétiens de Philippes ont envoyé deux fois de l'aide à Paul à Thessalonique.</w:t>
      </w:r>
    </w:p>
    <w:p>
      <w:pPr/>
      <w:r>
        <w:rPr>
          <w:lang w:val="fr_FR" w:bidi="fr_FR"/>
        </w:rPr>
      </w:r>
      <w:r>
        <w:rPr>
          <w:lang w:val="fr_FR" w:bidi="fr_FR"/>
        </w:rPr>
        <w:t>Avec Silas, et vraisemblablement Timothée, Paul se rendra ensuite à Bérée, et ses collaborateurs resteront sur place lorsque Paul se rend à Athènes (</w:t>
      </w:r>
      <w:r>
        <w:rPr>
          <w:lang w:val="fr_FR" w:bidi="fr_FR"/>
        </w:rPr>
        <w:t>Ac 17.10–15</w:t>
      </w:r>
      <w:r>
        <w:rPr>
          <w:lang w:val="fr_FR" w:bidi="fr_FR"/>
        </w:rPr>
        <w:t>). Lorsque Timothée rejoint Paul à Athènes, Paul enverra ce premier auprès des chrétiens de Thessalonique. Il était en effet préoccupé par la manière dont ils faisaient face à l'opposition qui faisait rage. Timothée reviendra de Thessalonique portant de bonnes nouvelles. C'est après cela que Paul écrira cette lettre.</w:t>
      </w:r>
    </w:p>
    <w:p>
      <w:pPr/>
      <w:r>
        <w:rPr>
          <w:lang w:val="fr_FR" w:bidi="fr_FR"/>
        </w:rPr>
      </w:r>
      <w:r>
        <w:rPr>
          <w:lang w:val="fr_FR" w:bidi="fr_FR"/>
        </w:rPr>
        <w:t>Actes 18.5</w:t>
      </w:r>
      <w:r>
        <w:rPr>
          <w:lang w:val="fr_FR" w:bidi="fr_FR"/>
        </w:rPr>
        <w:t xml:space="preserve"> parle du fait que Timothée et Silas sont revenus de Macédoine vers l'apôtre à Corinthe. C'est probablement depuis Corinthe, au début de son séjour de dix-huit mois, que Paul a écrit cette lettre. Étant donné que son travail à Corinthe peut être approximativement daté, cette épître a probablement été écrite au début de l'année 50, environ un an après la première prédication de l'Évangile à Thessalonique.</w:t>
      </w:r>
    </w:p>
    <w:p>
      <w:pPr>
        <w:pStyle w:val="Heading3"/>
      </w:pPr>
      <w:r>
        <w:rPr>
          <w:lang w:val="fr_FR" w:bidi="fr_FR"/>
        </w:rPr>
        <w:t>Objectif</w:t>
      </w:r>
    </w:p>
    <w:p>
      <w:pPr/>
      <w:r>
        <w:rPr>
          <w:lang w:val="fr_FR" w:bidi="fr_FR"/>
        </w:rPr>
      </w:r>
      <w:r>
        <w:rPr>
          <w:lang w:val="fr_FR" w:bidi="fr_FR"/>
        </w:rPr>
        <w:t xml:space="preserve">C'est le rapport de Timothée sur la situation à Thessalonique qui a incité Paul à écrire cette lettre. Il est possible que Timothée ait même apporté une lettre des Thessaloniciens. C'est la manière dont Paul introduit certains sujets qui peut laisser entendre cela (« </w:t>
      </w:r>
      <w:r>
        <w:rPr>
          <w:lang w:val="fr_FR" w:bidi="fr_FR"/>
        </w:rPr>
        <w:t>Pour ce qui est de l’amour fraternel</w:t>
      </w:r>
      <w:r>
        <w:rPr>
          <w:lang w:val="fr_FR" w:bidi="fr_FR"/>
        </w:rPr>
        <w:t xml:space="preserve"> », </w:t>
      </w:r>
      <w:r>
        <w:rPr>
          <w:lang w:val="fr_FR" w:bidi="fr_FR"/>
        </w:rPr>
        <w:t>4.9</w:t>
      </w:r>
      <w:r>
        <w:rPr>
          <w:lang w:val="fr_FR" w:bidi="fr_FR"/>
        </w:rPr>
        <w:t xml:space="preserve"> ; « </w:t>
      </w:r>
      <w:r>
        <w:rPr>
          <w:lang w:val="fr_FR" w:bidi="fr_FR"/>
        </w:rPr>
        <w:t>au sujet de ceux qui dorment</w:t>
      </w:r>
      <w:r>
        <w:rPr>
          <w:lang w:val="fr_FR" w:bidi="fr_FR"/>
        </w:rPr>
        <w:t xml:space="preserve"> », </w:t>
      </w:r>
      <w:r>
        <w:rPr>
          <w:lang w:val="fr_FR" w:bidi="fr_FR"/>
        </w:rPr>
        <w:t>4.13</w:t>
      </w:r>
      <w:r>
        <w:rPr>
          <w:lang w:val="fr_FR" w:bidi="fr_FR"/>
        </w:rPr>
        <w:t xml:space="preserve"> ; « </w:t>
      </w:r>
      <w:r>
        <w:rPr>
          <w:lang w:val="fr_FR" w:bidi="fr_FR"/>
        </w:rPr>
        <w:t>Pour ce qui est des temps et des moments</w:t>
      </w:r>
      <w:r>
        <w:rPr>
          <w:lang w:val="fr_FR" w:bidi="fr_FR"/>
        </w:rPr>
        <w:t xml:space="preserve"> », </w:t>
      </w:r>
      <w:r>
        <w:rPr>
          <w:lang w:val="fr_FR" w:bidi="fr_FR"/>
        </w:rPr>
        <w:t>5.1</w:t>
      </w:r>
      <w:r>
        <w:rPr>
          <w:lang w:val="fr_FR" w:bidi="fr_FR"/>
        </w:rPr>
        <w:t>) pour dire ensuite qu'il n'avait pas besoin de leur écrire à ce sujet. Il y avait plusieurs raisons pour lesquelles Paul a écrit aux Thessaloniciens :</w:t>
      </w:r>
    </w:p>
    <w:p>
      <w:pPr/>
      <w:r>
        <w:rPr>
          <w:lang w:val="fr_FR" w:bidi="fr_FR"/>
        </w:rPr>
      </w:r>
      <w:r>
        <w:rPr>
          <w:lang w:val="fr_FR" w:bidi="fr_FR"/>
        </w:rPr>
        <w:t>1. Il voulait féliciter les chrétiens de Thessalonique pour leur foi et leur dévouement, qui étaient devenus largement connus comme un exemple pour les autres (</w:t>
      </w:r>
      <w:r>
        <w:rPr>
          <w:lang w:val="fr_FR" w:bidi="fr_FR"/>
        </w:rPr>
        <w:t>1.7–10</w:t>
      </w:r>
      <w:r>
        <w:rPr>
          <w:lang w:val="fr_FR" w:bidi="fr_FR"/>
        </w:rPr>
        <w:t>).</w:t>
      </w:r>
    </w:p>
    <w:p>
      <w:pPr/>
      <w:r>
        <w:rPr>
          <w:lang w:val="fr_FR" w:bidi="fr_FR"/>
        </w:rPr>
      </w:r>
      <w:r>
        <w:rPr>
          <w:lang w:val="fr_FR" w:bidi="fr_FR"/>
        </w:rPr>
        <w:t>2. Il réalisait que la persécution qu'il avait subie à Thessalonique avait continué pour ceux qu'il avait laissés derrière, et il voulait les encourager à rester fermes (</w:t>
      </w:r>
      <w:r>
        <w:rPr>
          <w:lang w:val="fr_FR" w:bidi="fr_FR"/>
        </w:rPr>
        <w:t>2.13–16</w:t>
      </w:r>
      <w:r>
        <w:rPr>
          <w:lang w:val="fr_FR" w:bidi="fr_FR"/>
        </w:rPr>
        <w:t>). Il avait eu peur pour eux, mais s'est trouvé ravi par la nouvelle de leur fermeté (</w:t>
      </w:r>
      <w:r>
        <w:rPr>
          <w:lang w:val="fr_FR" w:bidi="fr_FR"/>
        </w:rPr>
        <w:t>3.1–10</w:t>
      </w:r>
      <w:r>
        <w:rPr>
          <w:lang w:val="fr_FR" w:bidi="fr_FR"/>
        </w:rPr>
        <w:t>).</w:t>
      </w:r>
    </w:p>
    <w:p>
      <w:pPr/>
      <w:r>
        <w:rPr>
          <w:lang w:val="fr_FR" w:bidi="fr_FR"/>
        </w:rPr>
      </w:r>
      <w:r>
        <w:rPr>
          <w:lang w:val="fr_FR" w:bidi="fr_FR"/>
        </w:rPr>
        <w:t xml:space="preserve">3. Il y avait ceux qui avaient déformé la vision que l'on pouvait avoir de l'apôtre à Thessalonique (peut-être les Juifs qui avaient initié l'opposition contre lui lorsqu'il était là, voir </w:t>
      </w:r>
      <w:r>
        <w:rPr>
          <w:lang w:val="fr_FR" w:bidi="fr_FR"/>
        </w:rPr>
        <w:t>Ac 17.5</w:t>
      </w:r>
      <w:r>
        <w:rPr>
          <w:lang w:val="fr_FR" w:bidi="fr_FR"/>
        </w:rPr>
        <w:t>). Ils ont probablement dit qu'il n'était qu'un charlatan religieux qui les avait détournés de leur religion vers sa nouvelle foi, et qu'ils ne le reverraient jamais. L'apôtre leur rappelle donc ses méthodes et son attitude parmi eux (</w:t>
      </w:r>
      <w:r>
        <w:rPr>
          <w:lang w:val="fr_FR" w:bidi="fr_FR"/>
        </w:rPr>
        <w:t>1Th 2.1–12</w:t>
      </w:r>
      <w:r>
        <w:rPr>
          <w:lang w:val="fr_FR" w:bidi="fr_FR"/>
        </w:rPr>
        <w:t xml:space="preserve">) et parle de son désirs et de ses plans pour les revoir (v. </w:t>
      </w:r>
      <w:r>
        <w:rPr>
          <w:lang w:val="fr_FR" w:bidi="fr_FR"/>
        </w:rPr>
        <w:t>17–18</w:t>
      </w:r>
      <w:r>
        <w:rPr>
          <w:lang w:val="fr_FR" w:bidi="fr_FR"/>
        </w:rPr>
        <w:t>).</w:t>
      </w:r>
    </w:p>
    <w:p>
      <w:pPr/>
      <w:r>
        <w:rPr>
          <w:lang w:val="fr_FR" w:bidi="fr_FR"/>
        </w:rPr>
      </w:r>
      <w:r>
        <w:rPr>
          <w:lang w:val="fr_FR" w:bidi="fr_FR"/>
        </w:rPr>
        <w:t>4. Il était également nécessaire d'exhorter les chrétiens de Thessalonique à vivre selon les barèmes chrétiens, en particulier en matière de moralité sexuelle (</w:t>
      </w:r>
      <w:r>
        <w:rPr>
          <w:lang w:val="fr_FR" w:bidi="fr_FR"/>
        </w:rPr>
        <w:t>4.1–8</w:t>
      </w:r>
      <w:r>
        <w:rPr>
          <w:lang w:val="fr_FR" w:bidi="fr_FR"/>
        </w:rPr>
        <w:t>). D'autres questions concernant leur mode de vie et leurs relations au sein de la communauté chrétienne nécessitaient également une attention particulière (</w:t>
      </w:r>
      <w:r>
        <w:rPr>
          <w:lang w:val="fr_FR" w:bidi="fr_FR"/>
        </w:rPr>
        <w:t>4.9–12</w:t>
      </w:r>
      <w:r>
        <w:rPr>
          <w:lang w:val="fr_FR" w:bidi="fr_FR"/>
        </w:rPr>
        <w:t xml:space="preserve"> ; </w:t>
      </w:r>
      <w:r>
        <w:rPr>
          <w:lang w:val="fr_FR" w:bidi="fr_FR"/>
        </w:rPr>
        <w:t>5.12–22</w:t>
      </w:r>
      <w:r>
        <w:rPr>
          <w:lang w:val="fr_FR" w:bidi="fr_FR"/>
        </w:rPr>
        <w:t>).</w:t>
      </w:r>
    </w:p>
    <w:p>
      <w:pPr/>
      <w:r>
        <w:rPr>
          <w:lang w:val="fr_FR" w:bidi="fr_FR"/>
        </w:rPr>
      </w:r>
      <w:r>
        <w:rPr>
          <w:lang w:val="fr_FR" w:bidi="fr_FR"/>
        </w:rPr>
        <w:t>5. Il avait aussi comme préoccupation majeure de corriger les idées fausses des chrétiens de Thessalonique concernant ceux qui étaient morts et la seconde venue du Seigneur (</w:t>
      </w:r>
      <w:r>
        <w:rPr>
          <w:lang w:val="fr_FR" w:bidi="fr_FR"/>
        </w:rPr>
        <w:t>4.13–18</w:t>
      </w:r>
      <w:r>
        <w:rPr>
          <w:lang w:val="fr_FR" w:bidi="fr_FR"/>
        </w:rPr>
        <w:t>). En lien avec l'espérance future, il y avait aussi la question des « temps et des saisons », et Paul répètera l'enseignement qu'il avait donné lorsqu'il était parmi eux (</w:t>
      </w:r>
      <w:r>
        <w:rPr>
          <w:lang w:val="fr_FR" w:bidi="fr_FR"/>
        </w:rPr>
        <w:t>5.1–11</w:t>
      </w:r>
      <w:r>
        <w:rPr>
          <w:lang w:val="fr_FR" w:bidi="fr_FR"/>
        </w:rPr>
        <w:t>).</w:t>
      </w:r>
    </w:p>
    <w:p>
      <w:pPr/>
      <w:r>
        <w:rPr>
          <w:lang w:val="fr_FR" w:bidi="fr_FR"/>
        </w:rPr>
      </w:r>
      <w:r>
        <w:rPr>
          <w:lang w:val="fr_FR" w:bidi="fr_FR"/>
        </w:rPr>
        <w:t>6. Il se peut également qu'il y ait eu un danger de désunion qui ait conduit l'apôtre à souligner la communion de tous les croyants (</w:t>
      </w:r>
      <w:r>
        <w:rPr>
          <w:lang w:val="fr_FR" w:bidi="fr_FR"/>
        </w:rPr>
        <w:t>5.27</w:t>
      </w:r>
      <w:r>
        <w:rPr>
          <w:lang w:val="fr_FR" w:bidi="fr_FR"/>
        </w:rPr>
        <w:t xml:space="preserve">), à les exhorter à ne pas dénigrer les dons spirituels (v. </w:t>
      </w:r>
      <w:r>
        <w:rPr>
          <w:lang w:val="fr_FR" w:bidi="fr_FR"/>
        </w:rPr>
        <w:t>19–21</w:t>
      </w:r>
      <w:r>
        <w:rPr>
          <w:lang w:val="fr_FR" w:bidi="fr_FR"/>
        </w:rPr>
        <w:t xml:space="preserve">), et à ne pas manquer de respect envers leurs responsables (v. </w:t>
      </w:r>
      <w:r>
        <w:rPr>
          <w:lang w:val="fr_FR" w:bidi="fr_FR"/>
        </w:rPr>
        <w:t>12</w:t>
      </w:r>
      <w:r>
        <w:rPr>
          <w:lang w:val="fr_FR" w:bidi="fr_FR"/>
        </w:rPr>
        <w:t>).</w:t>
      </w:r>
    </w:p>
    <w:p>
      <w:pPr>
        <w:pStyle w:val="Heading3"/>
      </w:pPr>
      <w:r>
        <w:rPr>
          <w:lang w:val="fr_FR" w:bidi="fr_FR"/>
        </w:rPr>
        <w:t>Contenu</w:t>
      </w:r>
    </w:p>
    <w:p>
      <w:pPr>
        <w:pStyle w:val="Heading4"/>
      </w:pPr>
      <w:r>
        <w:rPr>
          <w:lang w:val="fr_FR" w:bidi="fr_FR"/>
        </w:rPr>
        <w:t>Actions de grâce pour la réponse des Thessaloniciens à l'Évangile (</w:t>
      </w:r>
      <w:r>
        <w:rPr>
          <w:lang w:val="fr_FR" w:bidi="fr_FR"/>
        </w:rPr>
        <w:t>1.2–10</w:t>
      </w:r>
      <w:r>
        <w:rPr>
          <w:lang w:val="fr_FR" w:bidi="fr_FR"/>
        </w:rPr>
        <w:t>)</w:t>
      </w:r>
    </w:p>
    <w:p>
      <w:pPr/>
      <w:r>
        <w:rPr>
          <w:lang w:val="fr_FR" w:bidi="fr_FR"/>
        </w:rPr>
      </w:r>
      <w:r>
        <w:rPr>
          <w:lang w:val="fr_FR" w:bidi="fr_FR"/>
        </w:rPr>
        <w:t>Paul prie avec gratitude que, dans leurs vies, les fruits de la foi, de l'amour et de l'espérance soient évidents. L'Évangile leur était parvenu avec la puissance du Saint-Esprit, soutenu par la vie de ses messagers. Bien que recevoir l'Évangile ait impliqué la souffrance, leur foi était néanmoins un exemple pour les chrétiens des provinces romaines de Macédoine et d'Achaïe. Les Thessaloniciens s'étaient tournés vers le Dieu vivant en abandonnant les idoles, indiquant que la plupart des croyants étaient des Gentils plutôt que des Juifs.</w:t>
      </w:r>
    </w:p>
    <w:p>
      <w:pPr>
        <w:pStyle w:val="Heading4"/>
      </w:pPr>
      <w:r>
        <w:rPr>
          <w:lang w:val="fr_FR" w:bidi="fr_FR"/>
        </w:rPr>
        <w:t>Paul défend son ministère à Thessalonique (</w:t>
      </w:r>
      <w:r>
        <w:rPr>
          <w:lang w:val="fr_FR" w:bidi="fr_FR"/>
        </w:rPr>
        <w:t>2.1–12</w:t>
      </w:r>
      <w:r>
        <w:rPr>
          <w:lang w:val="fr_FR" w:bidi="fr_FR"/>
        </w:rPr>
        <w:t>)</w:t>
      </w:r>
    </w:p>
    <w:p>
      <w:pPr/>
      <w:r>
        <w:rPr>
          <w:lang w:val="fr_FR" w:bidi="fr_FR"/>
        </w:rPr>
      </w:r>
      <w:r>
        <w:rPr>
          <w:lang w:val="fr_FR" w:bidi="fr_FR"/>
        </w:rPr>
        <w:t>En raison de fausses accusations portées contre lui, Paul juge nécessaire de défendre son ministère. Il venait de subir une persécution à Philippes et devait affronter une « grande opposition » à Thessalonique. Il n'y avait aucune ruse dans sa tentative de les convaincre de la vérité de l'Évangile. Cet Évangile lui avait été confié par Dieu, et son seul désir était de le leur transmettre en toute intégrité.</w:t>
      </w:r>
    </w:p>
    <w:p>
      <w:pPr>
        <w:pStyle w:val="Heading4"/>
      </w:pPr>
      <w:r>
        <w:rPr>
          <w:lang w:val="fr_FR" w:bidi="fr_FR"/>
        </w:rPr>
        <w:t>L'acceptation de l'Évangile par les Thessaloniciens (</w:t>
      </w:r>
      <w:r>
        <w:rPr>
          <w:lang w:val="fr_FR" w:bidi="fr_FR"/>
        </w:rPr>
        <w:t>2.13–16</w:t>
      </w:r>
      <w:r>
        <w:rPr>
          <w:lang w:val="fr_FR" w:bidi="fr_FR"/>
        </w:rPr>
        <w:t>)</w:t>
      </w:r>
    </w:p>
    <w:p>
      <w:pPr/>
      <w:r>
        <w:rPr>
          <w:lang w:val="fr_FR" w:bidi="fr_FR"/>
        </w:rPr>
      </w:r>
      <w:r>
        <w:rPr>
          <w:lang w:val="fr_FR" w:bidi="fr_FR"/>
        </w:rPr>
        <w:t>Les Thessaloniciens avaient accepté l'Évangile comme « parole de Dieu » et avaient souffert aux mains de leur propre peuple. De tels persécuteurs devront faire face au juste jugement de Dieu.</w:t>
      </w:r>
    </w:p>
    <w:p>
      <w:pPr>
        <w:pStyle w:val="Heading4"/>
      </w:pPr>
      <w:r>
        <w:rPr>
          <w:lang w:val="fr_FR" w:bidi="fr_FR"/>
        </w:rPr>
        <w:t>Préoccupation continue de Paul pour les croyants (</w:t>
      </w:r>
      <w:r>
        <w:rPr>
          <w:lang w:val="fr_FR" w:bidi="fr_FR"/>
        </w:rPr>
        <w:t>2.17–20</w:t>
      </w:r>
      <w:r>
        <w:rPr>
          <w:lang w:val="fr_FR" w:bidi="fr_FR"/>
        </w:rPr>
        <w:t>)</w:t>
      </w:r>
    </w:p>
    <w:p>
      <w:pPr/>
      <w:r>
        <w:rPr>
          <w:lang w:val="fr_FR" w:bidi="fr_FR"/>
        </w:rPr>
      </w:r>
      <w:r>
        <w:rPr>
          <w:lang w:val="fr_FR" w:bidi="fr_FR"/>
        </w:rPr>
        <w:t>Si les accusateurs de Paul disaient que les Thessaloniciens ne le reverraient jamais, il pouvait, lui, les assurer qu'il avait souvent voulu revenir mais en avait été empêché. En disant « Satan nous en a empêchés », Paul fait peut-être référence à l'incident où Jason avait été contraint de promettre aux autorités que Paul quitterait la ville et ne reviendrait pas (</w:t>
      </w:r>
      <w:r>
        <w:rPr>
          <w:lang w:val="fr_FR" w:bidi="fr_FR"/>
        </w:rPr>
        <w:t>Ac 17.9</w:t>
      </w:r>
      <w:r>
        <w:rPr>
          <w:lang w:val="fr_FR" w:bidi="fr_FR"/>
        </w:rPr>
        <w:t>). Quoi qu'il en soit, les chrétiens thessaloniciens sont sa « gloire et [sa] joie ». Il trouvera son plaisir dans le fait qu'ils se tiennent devant notre Seigneur Jésus-Christ à son avènement.</w:t>
      </w:r>
    </w:p>
    <w:p>
      <w:pPr>
        <w:pStyle w:val="Heading4"/>
      </w:pPr>
      <w:r>
        <w:rPr>
          <w:lang w:val="fr_FR" w:bidi="fr_FR"/>
        </w:rPr>
        <w:t>La Mission de Timothée (</w:t>
      </w:r>
      <w:r>
        <w:rPr>
          <w:lang w:val="fr_FR" w:bidi="fr_FR"/>
        </w:rPr>
        <w:t>3.1–5</w:t>
      </w:r>
      <w:r>
        <w:rPr>
          <w:lang w:val="fr_FR" w:bidi="fr_FR"/>
        </w:rPr>
        <w:t>)</w:t>
      </w:r>
    </w:p>
    <w:p>
      <w:pPr/>
      <w:r>
        <w:rPr>
          <w:lang w:val="fr_FR" w:bidi="fr_FR"/>
        </w:rPr>
      </w:r>
      <w:r>
        <w:rPr>
          <w:lang w:val="fr_FR" w:bidi="fr_FR"/>
        </w:rPr>
        <w:t xml:space="preserve">Inquiet pour les chrétiens de Thessalonique confrontés à la persécution, Paul était prêt à être laissé seul dans l'œuvre de l'évangile à Athènes (voir </w:t>
      </w:r>
      <w:r>
        <w:rPr>
          <w:lang w:val="fr_FR" w:bidi="fr_FR"/>
        </w:rPr>
        <w:t>Ac 17.16–34</w:t>
      </w:r>
      <w:r>
        <w:rPr>
          <w:lang w:val="fr_FR" w:bidi="fr_FR"/>
        </w:rPr>
        <w:t>) et a envoyé Timothée pour les encourager et les soutenir dans toutes leurs « afflictions ». Paul réitère que les chrétiens doivent toujours être prêts à affronter la souffrance.</w:t>
      </w:r>
    </w:p>
    <w:p>
      <w:pPr>
        <w:pStyle w:val="Heading4"/>
      </w:pPr>
      <w:r>
        <w:rPr>
          <w:lang w:val="fr_FR" w:bidi="fr_FR"/>
        </w:rPr>
        <w:t>Les Bonnes nouvelles apportées par Timothée (</w:t>
      </w:r>
      <w:r>
        <w:rPr>
          <w:lang w:val="fr_FR" w:bidi="fr_FR"/>
        </w:rPr>
        <w:t>3.6–10</w:t>
      </w:r>
      <w:r>
        <w:rPr>
          <w:lang w:val="fr_FR" w:bidi="fr_FR"/>
        </w:rPr>
        <w:t>)</w:t>
      </w:r>
    </w:p>
    <w:p>
      <w:pPr/>
      <w:r>
        <w:rPr>
          <w:lang w:val="fr_FR" w:bidi="fr_FR"/>
        </w:rPr>
      </w:r>
      <w:r>
        <w:rPr>
          <w:lang w:val="fr_FR" w:bidi="fr_FR"/>
        </w:rPr>
        <w:t xml:space="preserve">Paul lui-même avait continué à éprouver des « </w:t>
      </w:r>
      <w:r>
        <w:rPr>
          <w:lang w:val="fr_FR" w:bidi="fr_FR"/>
        </w:rPr>
        <w:t>calamités et [des] tribulations</w:t>
      </w:r>
      <w:r>
        <w:rPr>
          <w:lang w:val="fr_FR" w:bidi="fr_FR"/>
        </w:rPr>
        <w:t xml:space="preserve"> » pour la cause de l'Évangile, mais la nouvelle de leur foi et de leur amour avait ravivé son esprit et lui avait donné une grande raison de rendre grâce à Dieu. Il priait que Dieu lui permette de les revoir pour les renforcer davantage dans la foi.</w:t>
      </w:r>
    </w:p>
    <w:p>
      <w:pPr>
        <w:pStyle w:val="Heading4"/>
      </w:pPr>
      <w:r>
        <w:rPr>
          <w:lang w:val="fr_FR" w:bidi="fr_FR"/>
        </w:rPr>
        <w:t>Prière de Paul (</w:t>
      </w:r>
      <w:r>
        <w:rPr>
          <w:lang w:val="fr_FR" w:bidi="fr_FR"/>
        </w:rPr>
        <w:t>3.11–13</w:t>
      </w:r>
      <w:r>
        <w:rPr>
          <w:lang w:val="fr_FR" w:bidi="fr_FR"/>
        </w:rPr>
        <w:t>)</w:t>
      </w:r>
    </w:p>
    <w:p>
      <w:pPr/>
      <w:r>
        <w:rPr>
          <w:lang w:val="fr_FR" w:bidi="fr_FR"/>
        </w:rPr>
      </w:r>
      <w:r>
        <w:rPr>
          <w:lang w:val="fr_FR" w:bidi="fr_FR"/>
        </w:rPr>
        <w:t xml:space="preserve">La prière de Paul était que Dieu puisse le ramener à ses amis à Thessalonique, et qu'ils puissent déborder d'amour et être établis dans la sainteté de vie, afin qu'ils « </w:t>
      </w:r>
      <w:r>
        <w:rPr>
          <w:lang w:val="fr_FR" w:bidi="fr_FR"/>
        </w:rPr>
        <w:t>soient irréprochables dans la sainteté devant Dieu [le] Père, lors de l’avènement [du] Seigneur Jésus avec tous ses saints</w:t>
      </w:r>
      <w:r>
        <w:rPr>
          <w:lang w:val="fr_FR" w:bidi="fr_FR"/>
        </w:rPr>
        <w:t xml:space="preserve"> » (</w:t>
      </w:r>
      <w:r>
        <w:rPr>
          <w:lang w:val="fr_FR" w:bidi="fr_FR"/>
        </w:rPr>
        <w:t>3.13</w:t>
      </w:r>
      <w:r>
        <w:rPr>
          <w:lang w:val="fr_FR" w:bidi="fr_FR"/>
        </w:rPr>
        <w:t>).</w:t>
      </w:r>
    </w:p>
    <w:p>
      <w:pPr>
        <w:pStyle w:val="Heading4"/>
      </w:pPr>
      <w:r>
        <w:rPr>
          <w:lang w:val="fr_FR" w:bidi="fr_FR"/>
        </w:rPr>
        <w:t>Exhortation à la Pureté de Vie (</w:t>
      </w:r>
      <w:r>
        <w:rPr>
          <w:lang w:val="fr_FR" w:bidi="fr_FR"/>
        </w:rPr>
        <w:t>4.1–8</w:t>
      </w:r>
      <w:r>
        <w:rPr>
          <w:lang w:val="fr_FR" w:bidi="fr_FR"/>
        </w:rPr>
        <w:t>)</w:t>
      </w:r>
    </w:p>
    <w:p>
      <w:pPr/>
      <w:r>
        <w:rPr>
          <w:lang w:val="fr_FR" w:bidi="fr_FR"/>
        </w:rPr>
      </w:r>
      <w:r>
        <w:rPr>
          <w:lang w:val="fr_FR" w:bidi="fr_FR"/>
        </w:rPr>
        <w:t>La sainteté, et non l'immoralité, et la sanctification, et non l'impureté, sont l'appel du chrétien. Paul souligne cela en disant que vivre de manière contraire démontrerait un manque de respect pour le Saint-Esprit. Les barèmes chrétiens doivent être totalement différents des normes prévalentes parmi les païens qui ne connaissent pas Dieu. Par exemple, les relations sexuelles ne doivent pas être déterminées par la convoitise mais exprimées dans la sainteté et l'honneur au sein des liens du mariage.</w:t>
      </w:r>
    </w:p>
    <w:p>
      <w:pPr>
        <w:pStyle w:val="Heading4"/>
      </w:pPr>
      <w:r>
        <w:rPr>
          <w:lang w:val="fr_FR" w:bidi="fr_FR"/>
        </w:rPr>
        <w:t>Exhortations pratiques (</w:t>
      </w:r>
      <w:r>
        <w:rPr>
          <w:lang w:val="fr_FR" w:bidi="fr_FR"/>
        </w:rPr>
        <w:t>4.9–12</w:t>
      </w:r>
      <w:r>
        <w:rPr>
          <w:lang w:val="fr_FR" w:bidi="fr_FR"/>
        </w:rPr>
        <w:t>)</w:t>
      </w:r>
    </w:p>
    <w:p>
      <w:pPr/>
      <w:r>
        <w:rPr>
          <w:lang w:val="fr_FR" w:bidi="fr_FR"/>
        </w:rPr>
      </w:r>
      <w:r>
        <w:rPr>
          <w:lang w:val="fr_FR" w:bidi="fr_FR"/>
        </w:rPr>
        <w:t>Le devoir chrétien de l'amour mutuel avait été démontré à Thessalonique, mais Paul demande qu'il se manifeste de manière croissante. Il les exhorte à vivre paisiblement, à travailler pour gagner leur vie et à ne pas dépendre des autres pour leur soutien.</w:t>
      </w:r>
    </w:p>
    <w:p>
      <w:pPr>
        <w:pStyle w:val="Heading4"/>
      </w:pPr>
      <w:r>
        <w:rPr>
          <w:lang w:val="fr_FR" w:bidi="fr_FR"/>
        </w:rPr>
        <w:t>Que s'est-il passé pour ceux qui sont morts depuis qu'ils sont devenus croyants ? (</w:t>
      </w:r>
      <w:r>
        <w:rPr>
          <w:lang w:val="fr_FR" w:bidi="fr_FR"/>
        </w:rPr>
        <w:t>4.13–18</w:t>
      </w:r>
      <w:r>
        <w:rPr>
          <w:lang w:val="fr_FR" w:bidi="fr_FR"/>
        </w:rPr>
        <w:t>)</w:t>
      </w:r>
    </w:p>
    <w:p>
      <w:pPr/>
      <w:r>
        <w:rPr>
          <w:lang w:val="fr_FR" w:bidi="fr_FR"/>
        </w:rPr>
      </w:r>
      <w:r>
        <w:rPr>
          <w:lang w:val="fr_FR" w:bidi="fr_FR"/>
        </w:rPr>
        <w:t xml:space="preserve">Les Thessaloniciens avaient peut-être écrit à Paul pour poser cette question. Paul leur dit qu'ils n'avaient pas besoin de pleurer, comme ceux qui n'ont pas d'espérance, pour leurs proches qui étaient décédés. Ceux qui sont vivants et ceux qui sont morts partageront ensemble la joie et le triomphe du retour du Seigneur. Ceux qui sont morts « </w:t>
      </w:r>
      <w:r>
        <w:rPr>
          <w:lang w:val="fr_FR" w:bidi="fr_FR"/>
        </w:rPr>
        <w:t>ressusciteront premièrement</w:t>
      </w:r>
      <w:r>
        <w:rPr>
          <w:lang w:val="fr_FR" w:bidi="fr_FR"/>
        </w:rPr>
        <w:t xml:space="preserve"> » ; ceux qui sont vivants sur terre seront enlevés pour rencontrer leur Maître ; puis ensemble, vivants et défunts, « </w:t>
      </w:r>
      <w:r>
        <w:rPr>
          <w:lang w:val="fr_FR" w:bidi="fr_FR"/>
        </w:rPr>
        <w:t>seron[t] toujours avec le Seigneur</w:t>
      </w:r>
      <w:r>
        <w:rPr>
          <w:lang w:val="fr_FR" w:bidi="fr_FR"/>
        </w:rPr>
        <w:t xml:space="preserve"> ». Forst de cette assurance, ils sont appelés à ceci : « </w:t>
      </w:r>
      <w:r>
        <w:rPr>
          <w:lang w:val="fr_FR" w:bidi="fr_FR"/>
        </w:rPr>
        <w:t>Consolez-vous donc les uns les autres</w:t>
      </w:r>
      <w:r>
        <w:rPr>
          <w:lang w:val="fr_FR" w:bidi="fr_FR"/>
        </w:rPr>
        <w:t xml:space="preserve"> ».</w:t>
      </w:r>
    </w:p>
    <w:p>
      <w:pPr>
        <w:pStyle w:val="Heading4"/>
      </w:pPr>
      <w:r>
        <w:rPr>
          <w:lang w:val="fr_FR" w:bidi="fr_FR"/>
        </w:rPr>
        <w:t>Vivre prêts pour la venue du Seigneur (</w:t>
      </w:r>
      <w:r>
        <w:rPr>
          <w:lang w:val="fr_FR" w:bidi="fr_FR"/>
        </w:rPr>
        <w:t>5.1–11</w:t>
      </w:r>
      <w:r>
        <w:rPr>
          <w:lang w:val="fr_FR" w:bidi="fr_FR"/>
        </w:rPr>
        <w:t>)</w:t>
      </w:r>
    </w:p>
    <w:p>
      <w:pPr/>
      <w:r>
        <w:rPr>
          <w:lang w:val="fr_FR" w:bidi="fr_FR"/>
        </w:rPr>
      </w:r>
      <w:r>
        <w:rPr>
          <w:lang w:val="fr_FR" w:bidi="fr_FR"/>
        </w:rPr>
        <w:t xml:space="preserve">Peut-être d'autres questions avaient-elles été posées sur les « </w:t>
      </w:r>
      <w:r>
        <w:rPr>
          <w:lang w:val="fr_FR" w:bidi="fr_FR"/>
        </w:rPr>
        <w:t>temps et [les] moments</w:t>
      </w:r>
      <w:r>
        <w:rPr>
          <w:lang w:val="fr_FR" w:bidi="fr_FR"/>
        </w:rPr>
        <w:t xml:space="preserve"> » en relation avec la Seconde Venue. Ni eux ni personne d'autre ne connaît le moment. Le Seigneur viendra de manière inattendue comme « un voleur dans la nuit ». Ce qui importe, donc, c'est que les chrétiens se doivent de ne jamais être complaisants mais d'être prêts à tout moment, vivant comme « des enfants du jour », afin que, éveillés ou endormis, « </w:t>
      </w:r>
      <w:r>
        <w:rPr>
          <w:lang w:val="fr_FR" w:bidi="fr_FR"/>
        </w:rPr>
        <w:t>nous vivions ensemble avec lui</w:t>
      </w:r>
      <w:r>
        <w:rPr>
          <w:lang w:val="fr_FR" w:bidi="fr_FR"/>
        </w:rPr>
        <w:t xml:space="preserve"> ».</w:t>
      </w:r>
    </w:p>
    <w:p>
      <w:pPr>
        <w:pStyle w:val="Heading4"/>
      </w:pPr>
      <w:r>
        <w:rPr>
          <w:lang w:val="fr_FR" w:bidi="fr_FR"/>
        </w:rPr>
        <w:t>Autres devoirs chrétiens (</w:t>
      </w:r>
      <w:r>
        <w:rPr>
          <w:lang w:val="fr_FR" w:bidi="fr_FR"/>
        </w:rPr>
        <w:t>5.12–22</w:t>
      </w:r>
      <w:r>
        <w:rPr>
          <w:lang w:val="fr_FR" w:bidi="fr_FR"/>
        </w:rPr>
        <w:t>)</w:t>
      </w:r>
    </w:p>
    <w:p>
      <w:pPr/>
      <w:r>
        <w:rPr>
          <w:lang w:val="fr_FR" w:bidi="fr_FR"/>
        </w:rPr>
      </w:r>
      <w:r>
        <w:rPr>
          <w:lang w:val="fr_FR" w:bidi="fr_FR"/>
        </w:rPr>
        <w:t>Dans la dernière section principale de la lettre, Paul exhorte les chrétiens de Thessalonique à respecter leurs responsables et à reconnaître leur supervision, à vivre en paix et dans l'unité, et à faire et encourager tout ce qui est bon. La volonté de Dieu pour la vie chrétienne est une joie constante, la prière et la louange. Le Saint-Esprit ne doit pas être éteint, le don de prophétie ne doit pas être méprisé, mais tout ce qui prétend être de Dieu doit être testé, afin que le bien puisse être embrassé et le mal rejeté.</w:t>
      </w:r>
    </w:p>
    <w:p>
      <w:pPr>
        <w:pStyle w:val="Heading4"/>
      </w:pPr>
      <w:r>
        <w:rPr>
          <w:lang w:val="fr_FR" w:bidi="fr_FR"/>
        </w:rPr>
        <w:t>Conclusion (</w:t>
      </w:r>
      <w:r>
        <w:rPr>
          <w:lang w:val="fr_FR" w:bidi="fr_FR"/>
        </w:rPr>
        <w:t>5.23–28</w:t>
      </w:r>
      <w:r>
        <w:rPr>
          <w:lang w:val="fr_FR" w:bidi="fr_FR"/>
        </w:rPr>
        <w:t>)</w:t>
      </w:r>
    </w:p>
    <w:p>
      <w:pPr/>
      <w:r>
        <w:rPr>
          <w:lang w:val="fr_FR" w:bidi="fr_FR"/>
        </w:rPr>
      </w:r>
      <w:r>
        <w:rPr>
          <w:lang w:val="fr_FR" w:bidi="fr_FR"/>
        </w:rPr>
        <w:t xml:space="preserve">La prière finale de la lettre concerne leur sainteté de vie, afin que l'Église thessalonicienne puisse se tenir « </w:t>
      </w:r>
      <w:r>
        <w:rPr>
          <w:lang w:val="fr_FR" w:bidi="fr_FR"/>
        </w:rPr>
        <w:t>irrépréhensible, lors de l’avènement de notre Seigneur Jésus-Christ</w:t>
      </w:r>
      <w:r>
        <w:rPr>
          <w:lang w:val="fr_FR" w:bidi="fr_FR"/>
        </w:rPr>
        <w:t xml:space="preserve"> ». « Priez pour nous » est la supplication de l'apôtre. Il demande que les salutations soient transmises et que la lettre soit lue à tous les croyants.</w:t>
      </w:r>
    </w:p>
    <w:p>
      <w:pPr/>
      <w:r>
        <w:rPr>
          <w:lang w:val="fr_FR" w:bidi="fr_FR"/>
        </w:rPr>
      </w:r>
      <w:r>
        <w:rPr>
          <w:i/>
          <w:lang w:val="fr_FR" w:bidi="fr_FR"/>
        </w:rPr>
        <w:t>Voir aussi</w:t>
      </w:r>
      <w:r>
        <w:rPr>
          <w:lang w:val="fr_FR" w:bidi="fr_FR"/>
        </w:rPr>
        <w:t xml:space="preserve"> </w:t>
      </w:r>
      <w:r>
        <w:rPr>
          <w:lang w:val="fr_FR" w:bidi="fr_FR"/>
        </w:rPr>
        <w:t>Eschatologie</w:t>
      </w:r>
      <w:r>
        <w:rPr>
          <w:lang w:val="fr_FR" w:bidi="fr_FR"/>
        </w:rPr>
        <w:t xml:space="preserve"> ; </w:t>
      </w:r>
      <w:r>
        <w:rPr>
          <w:lang w:val="fr_FR" w:bidi="fr_FR"/>
        </w:rPr>
        <w:t>Paul, L'Apôtre</w:t>
      </w:r>
      <w:r>
        <w:rPr>
          <w:lang w:val="fr_FR" w:bidi="fr_FR"/>
        </w:rPr>
        <w:t xml:space="preserve"> ; </w:t>
      </w:r>
      <w:r>
        <w:rPr>
          <w:lang w:val="fr_FR" w:bidi="fr_FR"/>
        </w:rPr>
        <w:t>Seconde venue de Christ</w:t>
      </w:r>
      <w:r>
        <w:rPr>
          <w:lang w:val="fr_FR" w:bidi="fr_FR"/>
        </w:rPr>
        <w:t xml:space="preserve"> ; </w:t>
      </w:r>
      <w:r>
        <w:rPr>
          <w:lang w:val="fr_FR" w:bidi="fr_FR"/>
        </w:rPr>
        <w:t>Thessaloniciens, Deuxième lettre aux</w:t>
      </w:r>
      <w:r>
        <w:rPr>
          <w:lang w:val="fr_FR" w:bidi="fr_FR"/>
        </w:rPr>
        <w:t xml:space="preserve"> ; </w:t>
      </w:r>
      <w:r>
        <w:rPr>
          <w:lang w:val="fr_FR" w:bidi="fr_FR"/>
        </w:rPr>
        <w:t>Thessalonique</w:t>
      </w:r>
      <w:r>
        <w:rPr>
          <w:lang w:val="fr_FR" w:bidi="fr_FR"/>
        </w:rPr>
        <w:t>.</w:t>
      </w:r>
      <w:r>
        <w:rPr>
          <w:lang w:val="fr_FR" w:bidi="fr_FR"/>
        </w:rPr>
      </w:r>
      <w:r>
        <w:rPr>
          <w:lang w:val="fr_FR" w:bidi="fr_FR"/>
        </w:rPr>
      </w:r>
    </w:p>
    <w:p>
      <w:pPr/>
      <w:r>
        <w:rPr>
          <w:lang w:val="fr_FR" w:bidi="fr_FR"/>
        </w:rPr>
      </w:r>
    </w:p>
    <w:p>
      <w:pPr>
        <w:pStyle w:val="Heading2"/>
      </w:pPr>
      <w:r>
        <w:rPr>
          <w:lang w:val="fr_FR" w:bidi="fr_FR"/>
        </w:rPr>
        <w:t>Thessalonique</w:t>
      </w:r>
      <w:r>
        <w:rPr>
          <w:lang w:val="fr_FR" w:bidi="fr_FR"/>
        </w:rPr>
      </w:r>
    </w:p>
    <w:p>
      <w:pPr/>
      <w:r>
        <w:rPr>
          <w:lang w:val="fr_FR" w:bidi="fr_FR"/>
        </w:rPr>
      </w:r>
      <w:r>
        <w:rPr>
          <w:lang w:val="fr_FR" w:bidi="fr_FR"/>
        </w:rPr>
        <w:t>Thessalonique était la principale ville de Macédoine et le siège de l'administration romaine au siècle précédant la venue de Jésus-Christ. En plus de posséder un port magnifique, Thessalonique avait l'avantage d'être située sur la route terrestre reliant l'Italie à l'Orient. Cette célèbre voie, appelée la Via Egnatia, traversait directement la ville. Deux arcs romains, la Porte de Vardar et l'Arc de Galère, marquaient les limites occidentale et orientale.</w:t>
      </w:r>
    </w:p>
    <w:p>
      <w:pPr/>
      <w:r>
        <w:rPr>
          <w:lang w:val="fr_FR" w:bidi="fr_FR"/>
        </w:rPr>
      </w:r>
      <w:r>
        <w:rPr>
          <w:lang w:val="fr_FR" w:bidi="fr_FR"/>
        </w:rPr>
        <w:t xml:space="preserve">Selon Strabon, un célèbre géographe grec, Thessalonique a été fondée en 315 av. J.‑C. par le général macédonien Cassandre, qui l'a nommée d'après sa femme, la fille de Philippe et demi-sœur d'Alexandre le Grand. Elle a été peuplée par des réfugiés de nombreuses villes de la même région, qui avaient été détruites par la guerre. Lors de la division de la Macédoine en quatre districts (167 av. J.‑C.), Thessalonique devient la capitale de la deuxième division. Son influence continuera de s'étendre lorsque la région devient une province romaine. Lors de la deuxième guerre civile entre César et Pompée (42 av. J.‑C.), Thessalonique reste fidèle à Antoine et Octavien et sera récompensée en recevant le statut de ville libre. Ce don d'autonomie permettra à la ville de nommer ses propres magistrats, qui reçoivent le titre inhabituel de politarques. L'exactitude historique de Luc se voit dans le fait que, bien que le terme « politarque » n'apparaisse pas dans la littérature grecque antérieure, il est utilisé dans </w:t>
      </w:r>
      <w:r>
        <w:rPr>
          <w:lang w:val="fr_FR" w:bidi="fr_FR"/>
        </w:rPr>
        <w:t>Actes 17.6–8</w:t>
      </w:r>
      <w:r>
        <w:rPr>
          <w:lang w:val="fr_FR" w:bidi="fr_FR"/>
        </w:rPr>
        <w:t xml:space="preserve"> et a été trouvé sur une inscription sur la Porte de Vardar et dans d'autres inscriptions de la région. Au début du premier siècle, Thessalonique avait un conseil de cinq politarques. Cicéron, un homme d'État romain qui a vécu peu avant l'époque du Christ, a passé sept mois en exil à Thessalonique.</w:t>
      </w:r>
    </w:p>
    <w:p>
      <w:pPr/>
      <w:r>
        <w:rPr>
          <w:lang w:val="fr_FR" w:bidi="fr_FR"/>
        </w:rPr>
      </w:r>
      <w:r>
        <w:rPr>
          <w:lang w:val="fr_FR" w:bidi="fr_FR"/>
        </w:rPr>
        <w:t>L'Église de Thessalonique a été fondée par Paul lors de son deuxième voyage missionnaire (</w:t>
      </w:r>
      <w:r>
        <w:rPr>
          <w:lang w:val="fr_FR" w:bidi="fr_FR"/>
        </w:rPr>
        <w:t>Ac 17.1–4</w:t>
      </w:r>
      <w:r>
        <w:rPr>
          <w:lang w:val="fr_FR" w:bidi="fr_FR"/>
        </w:rPr>
        <w:t xml:space="preserve">). À Troas, l'apôtre avait reçu une vision l'invitant à traverser la mer Égée vers la Macédoine. Après avoir prêché à Philippes, où il a été battu et emprisonné, la citoyenneté romaine de Paul assurera sa libération, et il voyagera jusqu'à Thessalonique. Le jour du sabbat, Paul se rend à la synagogue et discute avec les Juifs pour leur démontrer que Jésus est bien le Christ. Certains seront convaincus, ainsi qu'un certain nombre de Grecs craignant Dieu et pas mal de femmes influentes (v. </w:t>
      </w:r>
      <w:r>
        <w:rPr>
          <w:lang w:val="fr_FR" w:bidi="fr_FR"/>
        </w:rPr>
        <w:t>4</w:t>
      </w:r>
      <w:r>
        <w:rPr>
          <w:lang w:val="fr_FR" w:bidi="fr_FR"/>
        </w:rPr>
        <w:t>).</w:t>
      </w:r>
    </w:p>
    <w:p>
      <w:pPr/>
      <w:r>
        <w:rPr>
          <w:lang w:val="fr_FR" w:bidi="fr_FR"/>
        </w:rPr>
      </w:r>
      <w:r>
        <w:rPr>
          <w:lang w:val="fr_FR" w:bidi="fr_FR"/>
        </w:rPr>
        <w:t>Le succès de Paul suscitera la jalousie des Juifs, qui rassembleront quelques vauriens du marché et déclencheront une émeute. Ils se précipitent vers la maison de Jason, où Paul séjournait, mais ne pouvant trouver l'apôtre, ils traîneront son hôte et quelques autres croyants devant les responsables de la ville. Ils prétendent alors que Paul était coupable de défier les décrets de César parce qu'il enseignait qu'il y avait un autre roi, appelé Jésus. Cette nuit-là, Paul quittera discrètement la ville et se rendra à Bérée (</w:t>
      </w:r>
      <w:r>
        <w:rPr>
          <w:lang w:val="fr_FR" w:bidi="fr_FR"/>
        </w:rPr>
        <w:t>Ac 17.5–10</w:t>
      </w:r>
      <w:r>
        <w:rPr>
          <w:lang w:val="fr_FR" w:bidi="fr_FR"/>
        </w:rPr>
        <w:t xml:space="preserve">). L'hostilité des Juifs thessaloniciens envers Paul se manifestera par le fait que lorsqu'ils apprennent qu'il prêchait à Bérée, ils le suivront là-bas et exciteront les foules contre lui (v. </w:t>
      </w:r>
      <w:r>
        <w:rPr>
          <w:lang w:val="fr_FR" w:bidi="fr_FR"/>
        </w:rPr>
        <w:t>13</w:t>
      </w:r>
      <w:r>
        <w:rPr>
          <w:lang w:val="fr_FR" w:bidi="fr_FR"/>
        </w:rPr>
        <w:t>).</w:t>
      </w:r>
    </w:p>
    <w:p>
      <w:pPr/>
      <w:r>
        <w:rPr>
          <w:lang w:val="fr_FR" w:bidi="fr_FR"/>
        </w:rPr>
      </w:r>
      <w:r>
        <w:rPr>
          <w:lang w:val="fr_FR" w:bidi="fr_FR"/>
        </w:rPr>
        <w:t>Ce que nous savons de l'Église à Thessalonique provient de deux lettres de Paul écrites depuis Corinthe à une date légèrement ultérieure. Ces premières lettres de l'apôtre fourniront un aperçu important de la vie d'une assemblée macédonienne, principalement païenne, du premier siècle. Dans les siècles qui suivront, la ville restera l'un des principaux bastions du christianisme.</w:t>
      </w:r>
    </w:p>
    <w:p>
      <w:pPr/>
      <w:r>
        <w:rPr>
          <w:lang w:val="fr_FR" w:bidi="fr_FR"/>
        </w:rPr>
      </w:r>
      <w:r>
        <w:rPr>
          <w:i/>
          <w:lang w:val="fr_FR" w:bidi="fr_FR"/>
        </w:rPr>
        <w:t>Voir aussi</w:t>
      </w:r>
      <w:r>
        <w:rPr>
          <w:lang w:val="fr_FR" w:bidi="fr_FR"/>
        </w:rPr>
        <w:t xml:space="preserve"> </w:t>
      </w:r>
      <w:r>
        <w:rPr>
          <w:lang w:val="fr_FR" w:bidi="fr_FR"/>
        </w:rPr>
        <w:t>Paul, L'Apôtre</w:t>
      </w:r>
      <w:r>
        <w:rPr>
          <w:lang w:val="fr_FR" w:bidi="fr_FR"/>
        </w:rPr>
        <w:t xml:space="preserve"> ; </w:t>
      </w:r>
      <w:r>
        <w:rPr>
          <w:lang w:val="fr_FR" w:bidi="fr_FR"/>
        </w:rPr>
        <w:t>Thessaloniciens, Première lettre aux</w:t>
      </w:r>
      <w:r>
        <w:rPr>
          <w:lang w:val="fr_FR" w:bidi="fr_FR"/>
        </w:rPr>
        <w:t xml:space="preserve"> ;</w:t>
      </w:r>
      <w:r>
        <w:rPr>
          <w:lang w:val="fr_FR" w:bidi="fr_FR"/>
        </w:rPr>
        <w:t xml:space="preserve"> Thessaloniciens,</w:t>
      </w:r>
      <w:r>
        <w:rPr>
          <w:lang w:val="fr_FR" w:bidi="fr_FR"/>
        </w:rPr>
        <w:t xml:space="preserve"> </w:t>
      </w:r>
      <w:r>
        <w:rPr>
          <w:lang w:val="fr_FR" w:bidi="fr_FR"/>
        </w:rPr>
        <w:t>Deuxième lettre aux</w:t>
      </w:r>
      <w:r>
        <w:rPr>
          <w:lang w:val="fr_FR" w:bidi="fr_FR"/>
        </w:rPr>
        <w:t>.</w:t>
      </w:r>
      <w:r>
        <w:rPr>
          <w:lang w:val="fr_FR" w:bidi="fr_FR"/>
        </w:rPr>
      </w:r>
      <w:r>
        <w:rPr>
          <w:lang w:val="fr_FR" w:bidi="fr_FR"/>
        </w:rPr>
      </w:r>
    </w:p>
    <w:p>
      <w:pPr/>
      <w:r>
        <w:rPr>
          <w:lang w:val="fr_FR" w:bidi="fr_FR"/>
        </w:rPr>
      </w:r>
    </w:p>
    <w:p>
      <w:pPr>
        <w:pStyle w:val="Heading2"/>
      </w:pPr>
      <w:r>
        <w:rPr>
          <w:lang w:val="fr_FR" w:bidi="fr_FR"/>
        </w:rPr>
        <w:t>Theudas</w:t>
      </w:r>
      <w:r>
        <w:rPr>
          <w:lang w:val="fr_FR" w:bidi="fr_FR"/>
        </w:rPr>
      </w:r>
    </w:p>
    <w:p>
      <w:pPr/>
      <w:r>
        <w:rPr>
          <w:lang w:val="fr_FR" w:bidi="fr_FR"/>
        </w:rPr>
      </w:r>
      <w:r>
        <w:rPr>
          <w:lang w:val="fr_FR" w:bidi="fr_FR"/>
        </w:rPr>
        <w:t>Rebelle que Gamaliel mentionne dans son discours devant le sanhédrin. Gamaliel le donne comme un exemple du fait que les faux messies tombent sans l'intervention de quiconque (</w:t>
      </w:r>
      <w:r>
        <w:rPr>
          <w:lang w:val="fr_FR" w:bidi="fr_FR"/>
        </w:rPr>
        <w:t>Ac 5.36</w:t>
      </w:r>
      <w:r>
        <w:rPr>
          <w:lang w:val="fr_FR" w:bidi="fr_FR"/>
        </w:rPr>
        <w:t xml:space="preserve">). Theudas mène une rébellion contre Rome et échoue. Il est tué, avec 400 autres rebelles. Une difficulté chronologique existe au sujet de Theudas. Josèphe rapporte une rébellion dirigée par Theudas sous le règne de Claude, vers 44 apr. J.-C., c'est-à-dire sept à dix ans </w:t>
      </w:r>
      <w:r>
        <w:rPr>
          <w:i/>
          <w:lang w:val="fr_FR" w:bidi="fr_FR"/>
        </w:rPr>
        <w:t>après</w:t>
      </w:r>
      <w:r>
        <w:rPr>
          <w:lang w:val="fr_FR" w:bidi="fr_FR"/>
        </w:rPr>
        <w:t xml:space="preserve"> le discours de Gamaliel. Les critiques proposent cet anachronisme (problème de dates) apparent comme preuve que Luc (ou un éditeur ultérieur) est dans l'erreur. Pourtant, plusieurs autres solutions sont possibles. Il est possible que l'erreur soit dans le rapport de Josèphe plutôt que dans celui de Luc, ou qu'il y ait eu deux individus différents nommés Theudas. Au cours des dernières années du règne d'Hérode le Grand, plusieurs rébellions ont lieu. Une de ces rébellions a peut-être été initiée par Theudas. Il est suggéré (sans aucune preuve directe) que l'esclave d'Hérode, Simon, ait pu adopter le nom de Theudas lorsqu'il a obtenu sa liberté. Il a ensuite pu se rebeller contre Hérode. L'identité de Theudas reste inconnue. Mais ce fait ne prouve en rien que le récit de Luc n'est pas historique.</w:t>
      </w:r>
      <w:r>
        <w:rPr>
          <w:lang w:val="fr_FR" w:bidi="fr_FR"/>
        </w:rPr>
      </w:r>
      <w:r>
        <w:rPr>
          <w:lang w:val="fr_FR" w:bidi="fr_FR"/>
        </w:rPr>
      </w:r>
    </w:p>
    <w:p>
      <w:pPr/>
      <w:r>
        <w:rPr>
          <w:lang w:val="fr_FR" w:bidi="fr_FR"/>
        </w:rPr>
      </w:r>
    </w:p>
    <w:p>
      <w:pPr>
        <w:pStyle w:val="Heading2"/>
      </w:pPr>
      <w:r>
        <w:rPr>
          <w:lang w:val="fr_FR" w:bidi="fr_FR"/>
        </w:rPr>
        <w:t>Thibchath</w:t>
      </w:r>
      <w:r>
        <w:rPr>
          <w:lang w:val="fr_FR" w:bidi="fr_FR"/>
        </w:rPr>
      </w:r>
    </w:p>
    <w:p>
      <w:pPr/>
      <w:r>
        <w:rPr>
          <w:lang w:val="fr_FR" w:bidi="fr_FR"/>
        </w:rPr>
      </w:r>
      <w:r>
        <w:rPr>
          <w:lang w:val="fr_FR" w:bidi="fr_FR"/>
        </w:rPr>
        <w:t>Ville qui appartenait au roi Hadadézer (</w:t>
      </w:r>
      <w:r>
        <w:rPr>
          <w:lang w:val="fr_FR" w:bidi="fr_FR"/>
        </w:rPr>
        <w:t>1Ch 18.8</w:t>
      </w:r>
      <w:r>
        <w:rPr>
          <w:lang w:val="fr_FR" w:bidi="fr_FR"/>
        </w:rPr>
        <w:t xml:space="preserve">). Le même lieu est appelé Béthach dans le texte hébreu de </w:t>
      </w:r>
      <w:r>
        <w:rPr>
          <w:lang w:val="fr_FR" w:bidi="fr_FR"/>
        </w:rPr>
        <w:t>2 Samuel 8.8</w:t>
      </w:r>
      <w:r>
        <w:rPr>
          <w:lang w:val="fr_FR" w:bidi="fr_FR"/>
        </w:rPr>
        <w:t>.</w:t>
      </w:r>
    </w:p>
    <w:p>
      <w:pPr/>
      <w:r>
        <w:rPr>
          <w:lang w:val="fr_FR" w:bidi="fr_FR"/>
        </w:rPr>
      </w:r>
      <w:r>
        <w:rPr>
          <w:i/>
          <w:lang w:val="fr_FR" w:bidi="fr_FR"/>
        </w:rPr>
        <w:t>Voir</w:t>
      </w:r>
      <w:r>
        <w:rPr>
          <w:lang w:val="fr_FR" w:bidi="fr_FR"/>
        </w:rPr>
        <w:t xml:space="preserve"> </w:t>
      </w:r>
      <w:r>
        <w:rPr>
          <w:lang w:val="fr_FR" w:bidi="fr_FR"/>
        </w:rPr>
        <w:t>Thébach (lieu)</w:t>
      </w:r>
      <w:r>
        <w:rPr>
          <w:lang w:val="fr_FR" w:bidi="fr_FR"/>
        </w:rPr>
        <w:t>.</w:t>
      </w:r>
      <w:r>
        <w:rPr>
          <w:lang w:val="fr_FR" w:bidi="fr_FR"/>
        </w:rPr>
      </w:r>
      <w:r>
        <w:rPr>
          <w:lang w:val="fr_FR" w:bidi="fr_FR"/>
        </w:rPr>
      </w:r>
    </w:p>
    <w:p>
      <w:pPr/>
      <w:r>
        <w:rPr>
          <w:lang w:val="fr_FR" w:bidi="fr_FR"/>
        </w:rPr>
      </w:r>
    </w:p>
    <w:p>
      <w:pPr>
        <w:pStyle w:val="Heading2"/>
      </w:pPr>
      <w:r>
        <w:rPr>
          <w:lang w:val="fr_FR" w:bidi="fr_FR"/>
        </w:rPr>
        <w:t>Thibni</w:t>
      </w:r>
      <w:r>
        <w:rPr>
          <w:lang w:val="fr_FR" w:bidi="fr_FR"/>
        </w:rPr>
      </w:r>
    </w:p>
    <w:p>
      <w:pPr/>
      <w:r>
        <w:rPr>
          <w:lang w:val="fr_FR" w:bidi="fr_FR"/>
        </w:rPr>
      </w:r>
      <w:r>
        <w:rPr>
          <w:lang w:val="fr_FR" w:bidi="fr_FR"/>
        </w:rPr>
        <w:t>Fils de Guinath, qui a rivalisé avec Omri pour être roi d'Israël après le suicide de Zimri (</w:t>
      </w:r>
      <w:r>
        <w:rPr>
          <w:lang w:val="fr_FR" w:bidi="fr_FR"/>
        </w:rPr>
        <w:t>1R 16.21–22</w:t>
      </w:r>
      <w:r>
        <w:rPr>
          <w:lang w:val="fr_FR" w:bidi="fr_FR"/>
        </w:rPr>
        <w:t>). Thibni régnera sur la moitié d'Israël de 884 à 880 av. J.‑C. avant qu'Omri ne le vainque lors d'une guerre civile.</w:t>
      </w:r>
      <w:r>
        <w:rPr>
          <w:lang w:val="fr_FR" w:bidi="fr_FR"/>
        </w:rPr>
      </w:r>
      <w:r>
        <w:rPr>
          <w:lang w:val="fr_FR" w:bidi="fr_FR"/>
        </w:rPr>
      </w:r>
    </w:p>
    <w:p>
      <w:pPr/>
      <w:r>
        <w:rPr>
          <w:lang w:val="fr_FR" w:bidi="fr_FR"/>
        </w:rPr>
      </w:r>
    </w:p>
    <w:p>
      <w:pPr>
        <w:pStyle w:val="Heading2"/>
      </w:pPr>
      <w:r>
        <w:rPr>
          <w:lang w:val="fr_FR" w:bidi="fr_FR"/>
        </w:rPr>
        <w:t>Thikva</w:t>
      </w:r>
      <w:r>
        <w:rPr>
          <w:lang w:val="fr_FR" w:bidi="fr_FR"/>
        </w:rPr>
      </w:r>
    </w:p>
    <w:p>
      <w:pPr/>
      <w:r>
        <w:rPr>
          <w:lang w:val="fr_FR" w:bidi="fr_FR"/>
        </w:rPr>
      </w:r>
      <w:r>
        <w:rPr>
          <w:lang w:val="fr_FR" w:bidi="fr_FR"/>
        </w:rPr>
        <w:t>1. Fils de Harhas, père de Schallum, et beau-père de Hulda la prophétesse (</w:t>
      </w:r>
      <w:r>
        <w:rPr>
          <w:lang w:val="fr_FR" w:bidi="fr_FR"/>
        </w:rPr>
        <w:t>2R 22.14</w:t>
      </w:r>
      <w:r>
        <w:rPr>
          <w:lang w:val="fr_FR" w:bidi="fr_FR"/>
        </w:rPr>
        <w:t xml:space="preserve">) ; également appelé Thokehath dans </w:t>
      </w:r>
      <w:r>
        <w:rPr>
          <w:lang w:val="fr_FR" w:bidi="fr_FR"/>
        </w:rPr>
        <w:t>2</w:t>
      </w:r>
      <w:r>
        <w:rPr>
          <w:lang w:val="fr_FR" w:bidi="fr_FR"/>
        </w:rPr>
        <w:t xml:space="preserve"> </w:t>
      </w:r>
      <w:r>
        <w:rPr>
          <w:lang w:val="fr_FR" w:bidi="fr_FR"/>
        </w:rPr>
        <w:t>Chroniques 34.22</w:t>
      </w:r>
      <w:r>
        <w:rPr>
          <w:lang w:val="fr_FR" w:bidi="fr_FR"/>
        </w:rPr>
        <w:t>.</w:t>
      </w:r>
    </w:p>
    <w:p>
      <w:pPr/>
      <w:r>
        <w:rPr>
          <w:lang w:val="fr_FR" w:bidi="fr_FR"/>
        </w:rPr>
      </w:r>
      <w:r>
        <w:rPr>
          <w:lang w:val="fr_FR" w:bidi="fr_FR"/>
        </w:rPr>
        <w:t>2. Père de Jachzia, qui était l'un des quatre individus qui se sont opposés à l'ordre d'Esdras de divorcer des épouses étrangères (</w:t>
      </w:r>
      <w:r>
        <w:rPr>
          <w:lang w:val="fr_FR" w:bidi="fr_FR"/>
        </w:rPr>
        <w:t>Esd 10.15</w:t>
      </w:r>
      <w:r>
        <w:rPr>
          <w:lang w:val="fr_FR" w:bidi="fr_FR"/>
        </w:rPr>
        <w:t>).</w:t>
      </w:r>
      <w:r>
        <w:rPr>
          <w:lang w:val="fr_FR" w:bidi="fr_FR"/>
        </w:rPr>
      </w:r>
      <w:r>
        <w:rPr>
          <w:lang w:val="fr_FR" w:bidi="fr_FR"/>
        </w:rPr>
      </w:r>
    </w:p>
    <w:p>
      <w:pPr/>
      <w:r>
        <w:rPr>
          <w:lang w:val="fr_FR" w:bidi="fr_FR"/>
        </w:rPr>
      </w:r>
    </w:p>
    <w:p>
      <w:pPr>
        <w:pStyle w:val="Heading2"/>
      </w:pPr>
      <w:r>
        <w:rPr>
          <w:lang w:val="fr_FR" w:bidi="fr_FR"/>
        </w:rPr>
        <w:t>Thilon</w:t>
      </w:r>
      <w:r>
        <w:rPr>
          <w:lang w:val="fr_FR" w:bidi="fr_FR"/>
        </w:rPr>
      </w:r>
    </w:p>
    <w:p>
      <w:pPr/>
      <w:r>
        <w:rPr>
          <w:lang w:val="fr_FR" w:bidi="fr_FR"/>
        </w:rPr>
      </w:r>
      <w:r>
        <w:rPr>
          <w:lang w:val="fr_FR" w:bidi="fr_FR"/>
        </w:rPr>
        <w:t>Fils de Simon de la tribu de Juda (</w:t>
      </w:r>
      <w:r>
        <w:rPr>
          <w:lang w:val="fr_FR" w:bidi="fr_FR"/>
        </w:rPr>
        <w:t>1Ch 4.20</w:t>
      </w:r>
      <w:r>
        <w:rPr>
          <w:lang w:val="fr_FR" w:bidi="fr_FR"/>
        </w:rPr>
        <w:t>).</w:t>
      </w:r>
      <w:r>
        <w:rPr>
          <w:lang w:val="fr_FR" w:bidi="fr_FR"/>
        </w:rPr>
      </w:r>
      <w:r>
        <w:rPr>
          <w:lang w:val="fr_FR" w:bidi="fr_FR"/>
        </w:rPr>
      </w:r>
    </w:p>
    <w:p>
      <w:pPr/>
      <w:r>
        <w:rPr>
          <w:lang w:val="fr_FR" w:bidi="fr_FR"/>
        </w:rPr>
      </w:r>
    </w:p>
    <w:p>
      <w:pPr>
        <w:pStyle w:val="Heading2"/>
      </w:pPr>
      <w:r>
        <w:rPr>
          <w:lang w:val="fr_FR" w:bidi="fr_FR"/>
        </w:rPr>
        <w:t>Thimna (Lieu)</w:t>
      </w:r>
      <w:r>
        <w:rPr>
          <w:lang w:val="fr_FR" w:bidi="fr_FR"/>
        </w:rPr>
      </w:r>
    </w:p>
    <w:p>
      <w:pPr/>
      <w:r>
        <w:rPr>
          <w:lang w:val="fr_FR" w:bidi="fr_FR"/>
        </w:rPr>
      </w:r>
      <w:r>
        <w:rPr>
          <w:lang w:val="fr_FR" w:bidi="fr_FR"/>
        </w:rPr>
        <w:t xml:space="preserve">1. L'une des villes à la frontière nord de l'héritage de Juda, située entre </w:t>
      </w:r>
      <w:r>
        <w:rPr>
          <w:lang w:val="fr_FR" w:bidi="fr_FR"/>
        </w:rPr>
        <w:t>Beth-Schémesch</w:t>
      </w:r>
      <w:r>
        <w:rPr>
          <w:lang w:val="fr_FR" w:bidi="fr_FR"/>
        </w:rPr>
        <w:t xml:space="preserve"> et Ékron (</w:t>
      </w:r>
      <w:r>
        <w:rPr>
          <w:lang w:val="fr_FR" w:bidi="fr_FR"/>
        </w:rPr>
        <w:t>Jos 15.10</w:t>
      </w:r>
      <w:r>
        <w:rPr>
          <w:lang w:val="fr_FR" w:bidi="fr_FR"/>
        </w:rPr>
        <w:t>). Il s'agit probablement du site de l'histoire de Juda avec Tamar, qui aboutira à la naissance de Perets et Zérach (</w:t>
      </w:r>
      <w:r>
        <w:rPr>
          <w:lang w:val="fr_FR" w:bidi="fr_FR"/>
        </w:rPr>
        <w:t>Gn 38.12–14</w:t>
      </w:r>
      <w:r>
        <w:rPr>
          <w:lang w:val="fr_FR" w:bidi="fr_FR"/>
        </w:rPr>
        <w:t>). Ville frontière entre Juda et la Philistie, Thimna était le lieu où Samson a rencontrera ses premières difficultés conjugales avec l'une des filles des Philistins (</w:t>
      </w:r>
      <w:r>
        <w:rPr>
          <w:lang w:val="fr_FR" w:bidi="fr_FR"/>
        </w:rPr>
        <w:t>Jg 14.1–5</w:t>
      </w:r>
      <w:r>
        <w:rPr>
          <w:lang w:val="fr_FR" w:bidi="fr_FR"/>
        </w:rPr>
        <w:t xml:space="preserve"> ; </w:t>
      </w:r>
      <w:r>
        <w:rPr>
          <w:lang w:val="fr_FR" w:bidi="fr_FR"/>
        </w:rPr>
        <w:t>15.6</w:t>
      </w:r>
      <w:r>
        <w:rPr>
          <w:lang w:val="fr_FR" w:bidi="fr_FR"/>
        </w:rPr>
        <w:t xml:space="preserve">). La ville a manifestement changé de mains fréquemment entre les Israélites et les Philistins. Il semble qu'Israël a réussi à prendre le contrôle de Thimna lors de la conquête (voir </w:t>
      </w:r>
      <w:r>
        <w:rPr>
          <w:lang w:val="fr_FR" w:bidi="fr_FR"/>
        </w:rPr>
        <w:t>Jos 19.43</w:t>
      </w:r>
      <w:r>
        <w:rPr>
          <w:lang w:val="fr_FR" w:bidi="fr_FR"/>
        </w:rPr>
        <w:t>), mais elle était sous contrôle philistin à l'époque de Samson (</w:t>
      </w:r>
      <w:r>
        <w:rPr>
          <w:lang w:val="fr_FR" w:bidi="fr_FR"/>
        </w:rPr>
        <w:t>Jg 14.1</w:t>
      </w:r>
      <w:r>
        <w:rPr>
          <w:lang w:val="fr_FR" w:bidi="fr_FR"/>
        </w:rPr>
        <w:t>). Achaz reprendra Thimna (vers 730 av. J.‑C.) aux Philistins (</w:t>
      </w:r>
      <w:r>
        <w:rPr>
          <w:lang w:val="fr_FR" w:bidi="fr_FR"/>
        </w:rPr>
        <w:t>2Ch 28.18</w:t>
      </w:r>
      <w:r>
        <w:rPr>
          <w:lang w:val="fr_FR" w:bidi="fr_FR"/>
        </w:rPr>
        <w:t>).</w:t>
      </w:r>
    </w:p>
    <w:p>
      <w:pPr/>
      <w:r>
        <w:rPr>
          <w:lang w:val="fr_FR" w:bidi="fr_FR"/>
        </w:rPr>
      </w:r>
      <w:r>
        <w:rPr>
          <w:lang w:val="fr_FR" w:bidi="fr_FR"/>
        </w:rPr>
        <w:t>2. Une des villes de la région montagneuse du sud qui faisait partie de l'héritage de Juda (</w:t>
      </w:r>
      <w:r>
        <w:rPr>
          <w:lang w:val="fr_FR" w:bidi="fr_FR"/>
        </w:rPr>
        <w:t>Jos 15.57</w:t>
      </w:r>
      <w:r>
        <w:rPr>
          <w:lang w:val="fr_FR" w:bidi="fr_FR"/>
        </w:rPr>
        <w:t>). Il est possible que ce soit le site de la rencontre de Juda avec Tamar (</w:t>
      </w:r>
      <w:r>
        <w:rPr>
          <w:lang w:val="fr_FR" w:bidi="fr_FR"/>
        </w:rPr>
        <w:t>Gn 38.12–14</w:t>
      </w:r>
      <w:r>
        <w:rPr>
          <w:lang w:val="fr_FR" w:bidi="fr_FR"/>
        </w:rPr>
        <w:t xml:space="preserve"> ; et peut-être le même que n°1 ci-dessus).</w:t>
      </w:r>
      <w:r>
        <w:rPr>
          <w:lang w:val="fr_FR" w:bidi="fr_FR"/>
        </w:rPr>
      </w:r>
      <w:r>
        <w:rPr>
          <w:lang w:val="fr_FR" w:bidi="fr_FR"/>
        </w:rPr>
      </w:r>
    </w:p>
    <w:p>
      <w:pPr/>
      <w:r>
        <w:rPr>
          <w:lang w:val="fr_FR" w:bidi="fr_FR"/>
        </w:rPr>
      </w:r>
    </w:p>
    <w:p>
      <w:pPr>
        <w:pStyle w:val="Heading2"/>
      </w:pPr>
      <w:r>
        <w:rPr>
          <w:lang w:val="fr_FR" w:bidi="fr_FR"/>
        </w:rPr>
        <w:t>Thimna (Personne)</w:t>
      </w:r>
      <w:r>
        <w:rPr>
          <w:lang w:val="fr_FR" w:bidi="fr_FR"/>
        </w:rPr>
      </w:r>
    </w:p>
    <w:p>
      <w:pPr/>
      <w:r>
        <w:rPr>
          <w:lang w:val="fr_FR" w:bidi="fr_FR"/>
        </w:rPr>
      </w:r>
      <w:r>
        <w:rPr>
          <w:lang w:val="fr_FR" w:bidi="fr_FR"/>
        </w:rPr>
        <w:t>1. Fille de Séir, sœur de Lothan, et horienne, habitante native d'Édom (</w:t>
      </w:r>
      <w:r>
        <w:rPr>
          <w:lang w:val="fr_FR" w:bidi="fr_FR"/>
        </w:rPr>
        <w:t>Gn 36.22</w:t>
      </w:r>
      <w:r>
        <w:rPr>
          <w:lang w:val="fr_FR" w:bidi="fr_FR"/>
        </w:rPr>
        <w:t xml:space="preserve"> ; </w:t>
      </w:r>
      <w:r>
        <w:rPr>
          <w:lang w:val="fr_FR" w:bidi="fr_FR"/>
        </w:rPr>
        <w:t>1Ch 1.39</w:t>
      </w:r>
      <w:r>
        <w:rPr>
          <w:lang w:val="fr_FR" w:bidi="fr_FR"/>
        </w:rPr>
        <w:t>). Elle était la concubine d'Éliphaz, fils d'Ésaü, et mère d'Amalek (</w:t>
      </w:r>
      <w:r>
        <w:rPr>
          <w:lang w:val="fr_FR" w:bidi="fr_FR"/>
        </w:rPr>
        <w:t>Gn 36.12</w:t>
      </w:r>
      <w:r>
        <w:rPr>
          <w:lang w:val="fr_FR" w:bidi="fr_FR"/>
        </w:rPr>
        <w:t>).</w:t>
      </w:r>
    </w:p>
    <w:p>
      <w:pPr/>
      <w:r>
        <w:rPr>
          <w:lang w:val="fr_FR" w:bidi="fr_FR"/>
        </w:rPr>
      </w:r>
      <w:r>
        <w:rPr>
          <w:lang w:val="fr_FR" w:bidi="fr_FR"/>
        </w:rPr>
        <w:t>2. Chef édomite (</w:t>
      </w:r>
      <w:r>
        <w:rPr>
          <w:lang w:val="fr_FR" w:bidi="fr_FR"/>
        </w:rPr>
        <w:t>Gn 36.40</w:t>
      </w:r>
      <w:r>
        <w:rPr>
          <w:lang w:val="fr_FR" w:bidi="fr_FR"/>
        </w:rPr>
        <w:t xml:space="preserve"> ; </w:t>
      </w:r>
      <w:r>
        <w:rPr>
          <w:lang w:val="fr_FR" w:bidi="fr_FR"/>
        </w:rPr>
        <w:t>1Ch 1.36, 51</w:t>
      </w:r>
      <w:r>
        <w:rPr>
          <w:lang w:val="fr_FR" w:bidi="fr_FR"/>
        </w:rPr>
        <w:t>). Ce nom peut se référer soit à l'ancêtre du clan édomite, soit à la zone géographique occupée par le clan.</w:t>
      </w:r>
      <w:r>
        <w:rPr>
          <w:lang w:val="fr_FR" w:bidi="fr_FR"/>
        </w:rPr>
      </w:r>
      <w:r>
        <w:rPr>
          <w:lang w:val="fr_FR" w:bidi="fr_FR"/>
        </w:rPr>
      </w:r>
    </w:p>
    <w:p>
      <w:pPr/>
      <w:r>
        <w:rPr>
          <w:lang w:val="fr_FR" w:bidi="fr_FR"/>
        </w:rPr>
      </w:r>
    </w:p>
    <w:p>
      <w:pPr>
        <w:pStyle w:val="Heading2"/>
      </w:pPr>
      <w:r>
        <w:rPr>
          <w:lang w:val="fr_FR" w:bidi="fr_FR"/>
        </w:rPr>
        <w:t>Thimnien</w:t>
      </w:r>
      <w:r>
        <w:rPr>
          <w:lang w:val="fr_FR" w:bidi="fr_FR"/>
        </w:rPr>
      </w:r>
    </w:p>
    <w:p>
      <w:pPr/>
      <w:r>
        <w:rPr>
          <w:lang w:val="fr_FR" w:bidi="fr_FR"/>
        </w:rPr>
      </w:r>
      <w:r>
        <w:rPr>
          <w:lang w:val="fr_FR" w:bidi="fr_FR"/>
        </w:rPr>
        <w:t>Habitant de la ville de Thimna dans le nord de Juda (</w:t>
      </w:r>
      <w:r>
        <w:rPr>
          <w:lang w:val="fr_FR" w:bidi="fr_FR"/>
        </w:rPr>
        <w:t>Jg 15.6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Thimna (Lieu) n° 1</w:t>
      </w:r>
      <w:r>
        <w:rPr>
          <w:lang w:val="fr_FR" w:bidi="fr_FR"/>
        </w:rPr>
        <w:t>.</w:t>
      </w:r>
      <w:r>
        <w:rPr>
          <w:lang w:val="fr_FR" w:bidi="fr_FR"/>
        </w:rPr>
      </w:r>
      <w:r>
        <w:rPr>
          <w:lang w:val="fr_FR" w:bidi="fr_FR"/>
        </w:rPr>
      </w:r>
    </w:p>
    <w:p>
      <w:pPr/>
      <w:r>
        <w:rPr>
          <w:lang w:val="fr_FR" w:bidi="fr_FR"/>
        </w:rPr>
      </w:r>
    </w:p>
    <w:p>
      <w:pPr>
        <w:pStyle w:val="Heading2"/>
      </w:pPr>
      <w:r>
        <w:rPr>
          <w:lang w:val="fr_FR" w:bidi="fr_FR"/>
        </w:rPr>
        <w:t>Thiphsach</w:t>
      </w:r>
      <w:r>
        <w:rPr>
          <w:lang w:val="fr_FR" w:bidi="fr_FR"/>
        </w:rPr>
      </w:r>
    </w:p>
    <w:p>
      <w:pPr/>
      <w:r>
        <w:rPr>
          <w:lang w:val="fr_FR" w:bidi="fr_FR"/>
        </w:rPr>
      </w:r>
      <w:r>
        <w:rPr>
          <w:lang w:val="fr_FR" w:bidi="fr_FR"/>
        </w:rPr>
        <w:t>1. Ville à la frontière nord-est de l'empire de Salomon (</w:t>
      </w:r>
      <w:r>
        <w:rPr>
          <w:lang w:val="fr_FR" w:bidi="fr_FR"/>
        </w:rPr>
        <w:t>1R 4.24</w:t>
      </w:r>
      <w:r>
        <w:rPr>
          <w:lang w:val="fr_FR" w:bidi="fr_FR"/>
        </w:rPr>
        <w:t>). Elle est très probablement identifiée à Thapsaque, une ville souvent mentionnée dans les textes grecs et romains. Bien que son emplacement précis soit inconnu, il s'agissait d'un centre commercial important sur l'Euphrate qui dominait une route de caravanes est-ouest et servait également de terminal nord pour le trafic fluvial.</w:t>
      </w:r>
    </w:p>
    <w:p>
      <w:pPr/>
      <w:r>
        <w:rPr>
          <w:lang w:val="fr_FR" w:bidi="fr_FR"/>
        </w:rPr>
      </w:r>
      <w:r>
        <w:rPr>
          <w:lang w:val="fr_FR" w:bidi="fr_FR"/>
        </w:rPr>
        <w:t>2. Traduction LSG de Thappuach, l'une des villes conquises par Menahem après qu'il ait déposé Schallum à Samarie (</w:t>
      </w:r>
      <w:r>
        <w:rPr>
          <w:lang w:val="fr_FR" w:bidi="fr_FR"/>
        </w:rPr>
        <w:t>2R 15.16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Thappuach (Lieu) n°2</w:t>
      </w:r>
      <w:r>
        <w:rPr>
          <w:lang w:val="fr_FR" w:bidi="fr_FR"/>
        </w:rPr>
        <w:t>.</w:t>
      </w:r>
      <w:r>
        <w:rPr>
          <w:lang w:val="fr_FR" w:bidi="fr_FR"/>
        </w:rPr>
      </w:r>
      <w:r>
        <w:rPr>
          <w:lang w:val="fr_FR" w:bidi="fr_FR"/>
        </w:rPr>
      </w:r>
    </w:p>
    <w:p>
      <w:pPr/>
      <w:r>
        <w:rPr>
          <w:lang w:val="fr_FR" w:bidi="fr_FR"/>
        </w:rPr>
      </w:r>
    </w:p>
    <w:p>
      <w:pPr>
        <w:pStyle w:val="Heading2"/>
      </w:pPr>
      <w:r>
        <w:rPr>
          <w:lang w:val="fr_FR" w:bidi="fr_FR"/>
        </w:rPr>
        <w:t>Thireathien</w:t>
      </w:r>
      <w:r>
        <w:rPr>
          <w:lang w:val="fr_FR" w:bidi="fr_FR"/>
        </w:rPr>
      </w:r>
    </w:p>
    <w:p>
      <w:pPr/>
      <w:r>
        <w:rPr>
          <w:lang w:val="fr_FR" w:bidi="fr_FR"/>
        </w:rPr>
      </w:r>
      <w:r>
        <w:rPr>
          <w:lang w:val="fr_FR" w:bidi="fr_FR"/>
        </w:rPr>
        <w:t>Première des trois familles répertoriées comme scribes vivant à Jaebets, appartenant peut-être à la famille des Kéniens (</w:t>
      </w:r>
      <w:r>
        <w:rPr>
          <w:lang w:val="fr_FR" w:bidi="fr_FR"/>
        </w:rPr>
        <w:t>1Ch 2.55</w:t>
      </w:r>
      <w:r>
        <w:rPr>
          <w:lang w:val="fr_FR" w:bidi="fr_FR"/>
        </w:rPr>
        <w:t>).</w:t>
      </w:r>
      <w:r>
        <w:rPr>
          <w:lang w:val="fr_FR" w:bidi="fr_FR"/>
        </w:rPr>
      </w:r>
      <w:r>
        <w:rPr>
          <w:lang w:val="fr_FR" w:bidi="fr_FR"/>
        </w:rPr>
      </w:r>
    </w:p>
    <w:p>
      <w:pPr/>
      <w:r>
        <w:rPr>
          <w:lang w:val="fr_FR" w:bidi="fr_FR"/>
        </w:rPr>
      </w:r>
    </w:p>
    <w:p>
      <w:pPr>
        <w:pStyle w:val="Heading2"/>
      </w:pPr>
      <w:r>
        <w:rPr>
          <w:lang w:val="fr_FR" w:bidi="fr_FR"/>
        </w:rPr>
        <w:t>Thirja</w:t>
      </w:r>
      <w:r>
        <w:rPr>
          <w:lang w:val="fr_FR" w:bidi="fr_FR"/>
        </w:rPr>
      </w:r>
    </w:p>
    <w:p>
      <w:pPr/>
      <w:r>
        <w:rPr>
          <w:lang w:val="fr_FR" w:bidi="fr_FR"/>
        </w:rPr>
      </w:r>
      <w:r>
        <w:rPr>
          <w:lang w:val="fr_FR" w:bidi="fr_FR"/>
        </w:rPr>
        <w:t>Fils de Jahallelel et descendant de Juda par Caleb (</w:t>
      </w:r>
      <w:r>
        <w:rPr>
          <w:lang w:val="fr_FR" w:bidi="fr_FR"/>
        </w:rPr>
        <w:t>1Ch 4.16</w:t>
      </w:r>
      <w:r>
        <w:rPr>
          <w:lang w:val="fr_FR" w:bidi="fr_FR"/>
        </w:rPr>
        <w:t>).</w:t>
      </w:r>
      <w:r>
        <w:rPr>
          <w:lang w:val="fr_FR" w:bidi="fr_FR"/>
        </w:rPr>
      </w:r>
      <w:r>
        <w:rPr>
          <w:lang w:val="fr_FR" w:bidi="fr_FR"/>
        </w:rPr>
      </w:r>
    </w:p>
    <w:p>
      <w:pPr/>
      <w:r>
        <w:rPr>
          <w:lang w:val="fr_FR" w:bidi="fr_FR"/>
        </w:rPr>
      </w:r>
    </w:p>
    <w:p>
      <w:pPr>
        <w:pStyle w:val="Heading2"/>
      </w:pPr>
      <w:r>
        <w:rPr>
          <w:lang w:val="fr_FR" w:bidi="fr_FR"/>
        </w:rPr>
        <w:t>Thirtsa (Lieu)</w:t>
      </w:r>
      <w:r>
        <w:rPr>
          <w:lang w:val="fr_FR" w:bidi="fr_FR"/>
        </w:rPr>
      </w:r>
    </w:p>
    <w:p>
      <w:pPr/>
      <w:r>
        <w:rPr>
          <w:lang w:val="fr_FR" w:bidi="fr_FR"/>
        </w:rPr>
      </w:r>
      <w:r>
        <w:rPr>
          <w:lang w:val="fr_FR" w:bidi="fr_FR"/>
        </w:rPr>
        <w:t>Thirtsa sera la première capitale du royaume divisé d'Israël (</w:t>
      </w:r>
      <w:r>
        <w:rPr>
          <w:lang w:val="fr_FR" w:bidi="fr_FR"/>
        </w:rPr>
        <w:t>1R 14.17</w:t>
      </w:r>
      <w:r>
        <w:rPr>
          <w:lang w:val="fr_FR" w:bidi="fr_FR"/>
        </w:rPr>
        <w:t xml:space="preserve"> ; </w:t>
      </w:r>
      <w:r>
        <w:rPr>
          <w:lang w:val="fr_FR" w:bidi="fr_FR"/>
        </w:rPr>
        <w:t>15.21, 33</w:t>
      </w:r>
      <w:r>
        <w:rPr>
          <w:lang w:val="fr_FR" w:bidi="fr_FR"/>
        </w:rPr>
        <w:t xml:space="preserve"> ; </w:t>
      </w:r>
      <w:r>
        <w:rPr>
          <w:lang w:val="fr_FR" w:bidi="fr_FR"/>
        </w:rPr>
        <w:t>16.6–23</w:t>
      </w:r>
      <w:r>
        <w:rPr>
          <w:lang w:val="fr_FR" w:bidi="fr_FR"/>
        </w:rPr>
        <w:t>). C'était l'une des villes capturées par Josué lors de la conquête de Canaan par Israël (</w:t>
      </w:r>
      <w:r>
        <w:rPr>
          <w:lang w:val="fr_FR" w:bidi="fr_FR"/>
        </w:rPr>
        <w:t>Jos 12.24</w:t>
      </w:r>
      <w:r>
        <w:rPr>
          <w:lang w:val="fr_FR" w:bidi="fr_FR"/>
        </w:rPr>
        <w:t>).</w:t>
      </w:r>
    </w:p>
    <w:p>
      <w:pPr/>
      <w:r>
        <w:rPr>
          <w:lang w:val="fr_FR" w:bidi="fr_FR"/>
        </w:rPr>
      </w:r>
      <w:r>
        <w:rPr>
          <w:lang w:val="fr_FR" w:bidi="fr_FR"/>
        </w:rPr>
        <w:t>Thirtsa deviendra une ville importante lorsque le roi Jéroboam en fera sa résidence (</w:t>
      </w:r>
      <w:r>
        <w:rPr>
          <w:lang w:val="fr_FR" w:bidi="fr_FR"/>
        </w:rPr>
        <w:t>1R 14.17</w:t>
      </w:r>
      <w:r>
        <w:rPr>
          <w:lang w:val="fr_FR" w:bidi="fr_FR"/>
        </w:rPr>
        <w:t>). Baescha avait prévu de déplacer sa capitale à Rama, mais sa guerre contre Asa l'obligera à retourner à Thirtsa (</w:t>
      </w:r>
      <w:r>
        <w:rPr>
          <w:lang w:val="fr_FR" w:bidi="fr_FR"/>
        </w:rPr>
        <w:t>1R 15.21</w:t>
      </w:r>
      <w:r>
        <w:rPr>
          <w:lang w:val="fr_FR" w:bidi="fr_FR"/>
        </w:rPr>
        <w:t>). Thirtsa servira également de capitale pour les rois Éla, Zimri et Omri pendant les six premières années du règne d'Omri. Cependant, lorsqu'Omri a construit une nouvelle capitale appelée Samarie, Thirtsa est devenue moins importante.</w:t>
      </w:r>
    </w:p>
    <w:p>
      <w:pPr/>
      <w:r>
        <w:rPr>
          <w:lang w:val="fr_FR" w:bidi="fr_FR"/>
        </w:rPr>
      </w:r>
      <w:r>
        <w:rPr>
          <w:lang w:val="fr_FR" w:bidi="fr_FR"/>
        </w:rPr>
        <w:t>En 753 av. J.‑C., le roi Menahem utilisera Thirtsa pour se révolter contre le roi Schallum (</w:t>
      </w:r>
      <w:r>
        <w:rPr>
          <w:lang w:val="fr_FR" w:bidi="fr_FR"/>
        </w:rPr>
        <w:t>2R 15.14</w:t>
      </w:r>
      <w:r>
        <w:rPr>
          <w:lang w:val="fr_FR" w:bidi="fr_FR"/>
        </w:rPr>
        <w:t>). Cela pourrait être dû à la rivalité entre les villes de Thirtsa et de Samarie.</w:t>
      </w:r>
    </w:p>
    <w:p>
      <w:pPr/>
      <w:r>
        <w:rPr>
          <w:lang w:val="fr_FR" w:bidi="fr_FR"/>
        </w:rPr>
      </w:r>
      <w:r>
        <w:rPr>
          <w:lang w:val="fr_FR" w:bidi="fr_FR"/>
        </w:rPr>
        <w:t>La ville était réputée pour sa beauté (</w:t>
      </w:r>
      <w:r>
        <w:rPr>
          <w:lang w:val="fr_FR" w:bidi="fr_FR"/>
        </w:rPr>
        <w:t>Ct 6.4</w:t>
      </w:r>
      <w:r>
        <w:rPr>
          <w:lang w:val="fr_FR" w:bidi="fr_FR"/>
        </w:rPr>
        <w:t>). Elle était construite sur une haute colline, ce qui aurait offert aux gens une vue magnifique sur la région environnante. Cependant, aujourd'hui, nous ne savons pas exactement où la ville était située.</w:t>
      </w:r>
      <w:r>
        <w:rPr>
          <w:lang w:val="fr_FR" w:bidi="fr_FR"/>
        </w:rPr>
      </w:r>
      <w:r>
        <w:rPr>
          <w:lang w:val="fr_FR" w:bidi="fr_FR"/>
        </w:rPr>
      </w:r>
    </w:p>
    <w:p>
      <w:pPr/>
      <w:r>
        <w:rPr>
          <w:lang w:val="fr_FR" w:bidi="fr_FR"/>
        </w:rPr>
      </w:r>
    </w:p>
    <w:p>
      <w:pPr>
        <w:pStyle w:val="Heading2"/>
      </w:pPr>
      <w:r>
        <w:rPr>
          <w:lang w:val="fr_FR" w:bidi="fr_FR"/>
        </w:rPr>
        <w:t>Thirtsa (Personne)</w:t>
      </w:r>
      <w:r>
        <w:rPr>
          <w:lang w:val="fr_FR" w:bidi="fr_FR"/>
        </w:rPr>
      </w:r>
    </w:p>
    <w:p>
      <w:pPr/>
      <w:r>
        <w:rPr>
          <w:lang w:val="fr_FR" w:bidi="fr_FR"/>
        </w:rPr>
      </w:r>
      <w:r>
        <w:rPr>
          <w:lang w:val="fr_FR" w:bidi="fr_FR"/>
        </w:rPr>
        <w:t>Thirtsa était l'une des filles de Tselophchad de la tribu de Manassé (</w:t>
      </w:r>
      <w:r>
        <w:rPr>
          <w:lang w:val="fr_FR" w:bidi="fr_FR"/>
        </w:rPr>
        <w:t>Nb 26.33</w:t>
      </w:r>
      <w:r>
        <w:rPr>
          <w:lang w:val="fr_FR" w:bidi="fr_FR"/>
        </w:rPr>
        <w:t>). Comme leur père n'avait pas de fils, elle et ses sœurs demanderont et recevront l'héritage de leur père (</w:t>
      </w:r>
      <w:r>
        <w:rPr>
          <w:lang w:val="fr_FR" w:bidi="fr_FR"/>
        </w:rPr>
        <w:t>Nb 27.1</w:t>
      </w:r>
      <w:r>
        <w:rPr>
          <w:lang w:val="fr_FR" w:bidi="fr_FR"/>
        </w:rPr>
        <w:t xml:space="preserve"> ; </w:t>
      </w:r>
      <w:r>
        <w:rPr>
          <w:lang w:val="fr_FR" w:bidi="fr_FR"/>
        </w:rPr>
        <w:t>Jos 17.3</w:t>
      </w:r>
      <w:r>
        <w:rPr>
          <w:lang w:val="fr_FR" w:bidi="fr_FR"/>
        </w:rPr>
        <w:t>). Cette situation conduira à la création d'une nouvelle loi sur les droits d'héritage. La loi stipulait que les filles qui recevaient l'héritage de leurs familles devaient épouser quelqu'un de leur propre tribu (</w:t>
      </w:r>
      <w:r>
        <w:rPr>
          <w:lang w:val="fr_FR" w:bidi="fr_FR"/>
        </w:rPr>
        <w:t>Nb 36.11</w:t>
      </w:r>
      <w:r>
        <w:rPr>
          <w:lang w:val="fr_FR" w:bidi="fr_FR"/>
        </w:rPr>
        <w:t>).</w:t>
      </w:r>
      <w:r>
        <w:rPr>
          <w:lang w:val="fr_FR" w:bidi="fr_FR"/>
        </w:rPr>
      </w:r>
      <w:r>
        <w:rPr>
          <w:lang w:val="fr_FR" w:bidi="fr_FR"/>
        </w:rPr>
      </w:r>
    </w:p>
    <w:p>
      <w:pPr/>
      <w:r>
        <w:rPr>
          <w:lang w:val="fr_FR" w:bidi="fr_FR"/>
        </w:rPr>
      </w:r>
    </w:p>
    <w:p>
      <w:pPr>
        <w:pStyle w:val="Heading2"/>
      </w:pPr>
      <w:r>
        <w:rPr>
          <w:lang w:val="fr_FR" w:bidi="fr_FR"/>
        </w:rPr>
        <w:t>Thischbe</w:t>
      </w:r>
      <w:r>
        <w:rPr>
          <w:lang w:val="fr_FR" w:bidi="fr_FR"/>
        </w:rPr>
      </w:r>
    </w:p>
    <w:p>
      <w:pPr/>
      <w:r>
        <w:rPr>
          <w:lang w:val="fr_FR" w:bidi="fr_FR"/>
        </w:rPr>
      </w:r>
      <w:r>
        <w:rPr>
          <w:lang w:val="fr_FR" w:bidi="fr_FR"/>
        </w:rPr>
        <w:t>Ville natale d'Élie le prophète et de ses habitants (</w:t>
      </w:r>
      <w:r>
        <w:rPr>
          <w:lang w:val="fr_FR" w:bidi="fr_FR"/>
        </w:rPr>
        <w:t>1R 17.1</w:t>
      </w:r>
      <w:r>
        <w:rPr>
          <w:lang w:val="fr_FR" w:bidi="fr_FR"/>
        </w:rPr>
        <w:t xml:space="preserve"> ; </w:t>
      </w:r>
      <w:r>
        <w:rPr>
          <w:lang w:val="fr_FR" w:bidi="fr_FR"/>
        </w:rPr>
        <w:t>21.17, 28</w:t>
      </w:r>
      <w:r>
        <w:rPr>
          <w:lang w:val="fr_FR" w:bidi="fr_FR"/>
        </w:rPr>
        <w:t xml:space="preserve"> ; </w:t>
      </w:r>
      <w:r>
        <w:rPr>
          <w:lang w:val="fr_FR" w:bidi="fr_FR"/>
        </w:rPr>
        <w:t>2R 1.3, 8</w:t>
      </w:r>
      <w:r>
        <w:rPr>
          <w:lang w:val="fr_FR" w:bidi="fr_FR"/>
        </w:rPr>
        <w:t xml:space="preserve"> ; </w:t>
      </w:r>
      <w:r>
        <w:rPr>
          <w:lang w:val="fr_FR" w:bidi="fr_FR"/>
        </w:rPr>
        <w:t>9.36</w:t>
      </w:r>
      <w:r>
        <w:rPr>
          <w:lang w:val="fr_FR" w:bidi="fr_FR"/>
        </w:rPr>
        <w:t xml:space="preserve">). La forme hébraïque de Thischbé dans </w:t>
      </w:r>
      <w:r>
        <w:rPr>
          <w:lang w:val="fr_FR" w:bidi="fr_FR"/>
        </w:rPr>
        <w:t>1 Rois 17.1</w:t>
      </w:r>
      <w:r>
        <w:rPr>
          <w:lang w:val="fr_FR" w:bidi="fr_FR"/>
        </w:rPr>
        <w:t xml:space="preserve"> a incité certaines traductions à traduire le mot par « des habitants [de Galaad] ». Cependant, la plupart des traductions suivent la Septante en considérant Thischbé comme un nom propre. Cette lecture est également soutenue par le fait qu'Élie est ailleurs appelé un Thischbite. Si Thischbé est considéré comme un nom propre, il est probablement identifié avec Thisbé, une ville de Nephthali mentionnée dans Tobie 1.2.</w:t>
      </w:r>
      <w:r>
        <w:rPr>
          <w:lang w:val="fr_FR" w:bidi="fr_FR"/>
        </w:rPr>
      </w:r>
      <w:r>
        <w:rPr>
          <w:lang w:val="fr_FR" w:bidi="fr_FR"/>
        </w:rPr>
      </w:r>
    </w:p>
    <w:p>
      <w:pPr/>
      <w:r>
        <w:rPr>
          <w:lang w:val="fr_FR" w:bidi="fr_FR"/>
        </w:rPr>
      </w:r>
    </w:p>
    <w:p>
      <w:pPr>
        <w:pStyle w:val="Heading2"/>
      </w:pPr>
      <w:r>
        <w:rPr>
          <w:lang w:val="fr_FR" w:bidi="fr_FR"/>
        </w:rPr>
        <w:t>Thits</w:t>
      </w:r>
      <w:r>
        <w:rPr>
          <w:lang w:val="fr_FR" w:bidi="fr_FR"/>
        </w:rPr>
      </w:r>
    </w:p>
    <w:p>
      <w:pPr/>
      <w:r>
        <w:rPr>
          <w:lang w:val="fr_FR" w:bidi="fr_FR"/>
        </w:rPr>
      </w:r>
      <w:r>
        <w:rPr>
          <w:lang w:val="fr_FR" w:bidi="fr_FR"/>
        </w:rPr>
        <w:t>Village où vivait Jocha (</w:t>
      </w:r>
      <w:r>
        <w:rPr>
          <w:lang w:val="fr_FR" w:bidi="fr_FR"/>
        </w:rPr>
        <w:t>1Ch 11.45</w:t>
      </w:r>
      <w:r>
        <w:rPr>
          <w:lang w:val="fr_FR" w:bidi="fr_FR"/>
        </w:rPr>
        <w:t>).</w:t>
      </w:r>
      <w:r>
        <w:rPr>
          <w:lang w:val="fr_FR" w:bidi="fr_FR"/>
        </w:rPr>
      </w:r>
      <w:r>
        <w:rPr>
          <w:lang w:val="fr_FR" w:bidi="fr_FR"/>
        </w:rPr>
      </w:r>
    </w:p>
    <w:p>
      <w:pPr/>
      <w:r>
        <w:rPr>
          <w:lang w:val="fr_FR" w:bidi="fr_FR"/>
        </w:rPr>
      </w:r>
    </w:p>
    <w:p>
      <w:pPr>
        <w:pStyle w:val="Heading2"/>
      </w:pPr>
      <w:r>
        <w:rPr>
          <w:lang w:val="fr_FR" w:bidi="fr_FR"/>
        </w:rPr>
        <w:t>Thohu</w:t>
      </w:r>
      <w:r>
        <w:rPr>
          <w:lang w:val="fr_FR" w:bidi="fr_FR"/>
        </w:rPr>
      </w:r>
    </w:p>
    <w:p>
      <w:pPr/>
      <w:r>
        <w:rPr>
          <w:lang w:val="fr_FR" w:bidi="fr_FR"/>
        </w:rPr>
      </w:r>
      <w:r>
        <w:rPr>
          <w:lang w:val="fr_FR" w:bidi="fr_FR"/>
        </w:rPr>
        <w:t>Un des ancêtres de Samuel (</w:t>
      </w:r>
      <w:r>
        <w:rPr>
          <w:lang w:val="fr_FR" w:bidi="fr_FR"/>
        </w:rPr>
        <w:t>1S 1.1</w:t>
      </w:r>
      <w:r>
        <w:rPr>
          <w:lang w:val="fr_FR" w:bidi="fr_FR"/>
        </w:rPr>
        <w:t>). Il appartenait à un groupe familial appelé les Kehatites, qui étaient membres de la tribu des Lévites. Les Lévites étaient des personnes qui servaient dans le temple de Dieu.</w:t>
      </w:r>
      <w:r>
        <w:rPr>
          <w:lang w:val="fr_FR" w:bidi="fr_FR"/>
        </w:rPr>
      </w:r>
      <w:r>
        <w:rPr>
          <w:lang w:val="fr_FR" w:bidi="fr_FR"/>
        </w:rPr>
      </w:r>
    </w:p>
    <w:p>
      <w:pPr/>
      <w:r>
        <w:rPr>
          <w:lang w:val="fr_FR" w:bidi="fr_FR"/>
        </w:rPr>
      </w:r>
    </w:p>
    <w:p>
      <w:pPr>
        <w:pStyle w:val="Heading2"/>
      </w:pPr>
      <w:r>
        <w:rPr>
          <w:lang w:val="fr_FR" w:bidi="fr_FR"/>
        </w:rPr>
        <w:t>Thohu</w:t>
      </w:r>
      <w:r>
        <w:rPr>
          <w:lang w:val="fr_FR" w:bidi="fr_FR"/>
        </w:rPr>
      </w:r>
    </w:p>
    <w:p>
      <w:pPr/>
      <w:r>
        <w:rPr>
          <w:lang w:val="fr_FR" w:bidi="fr_FR"/>
        </w:rPr>
      </w:r>
      <w:r>
        <w:rPr>
          <w:lang w:val="fr_FR" w:bidi="fr_FR"/>
        </w:rPr>
        <w:t xml:space="preserve">Forme alternative de Thoï, le roi d'Hamath, dans </w:t>
      </w:r>
      <w:r>
        <w:rPr>
          <w:lang w:val="fr_FR" w:bidi="fr_FR"/>
        </w:rPr>
        <w:t>1 Chroniques 18.9–10</w:t>
      </w:r>
      <w:r>
        <w:rPr>
          <w:lang w:val="fr_FR" w:bidi="fr_FR"/>
        </w:rPr>
        <w:t>.</w:t>
      </w:r>
    </w:p>
    <w:p>
      <w:pPr/>
      <w:r>
        <w:rPr>
          <w:lang w:val="fr_FR" w:bidi="fr_FR"/>
        </w:rPr>
      </w:r>
      <w:r>
        <w:rPr>
          <w:i/>
          <w:lang w:val="fr_FR" w:bidi="fr_FR"/>
        </w:rPr>
        <w:t>Voir</w:t>
      </w:r>
      <w:r>
        <w:rPr>
          <w:lang w:val="fr_FR" w:bidi="fr_FR"/>
        </w:rPr>
        <w:t xml:space="preserve"> </w:t>
      </w:r>
      <w:r>
        <w:rPr>
          <w:lang w:val="fr_FR" w:bidi="fr_FR"/>
        </w:rPr>
        <w:t>Thoï.</w:t>
      </w:r>
      <w:r>
        <w:rPr>
          <w:lang w:val="fr_FR" w:bidi="fr_FR"/>
        </w:rPr>
      </w:r>
      <w:r>
        <w:rPr>
          <w:lang w:val="fr_FR" w:bidi="fr_FR"/>
        </w:rPr>
      </w:r>
    </w:p>
    <w:p>
      <w:pPr/>
      <w:r>
        <w:rPr>
          <w:lang w:val="fr_FR" w:bidi="fr_FR"/>
        </w:rPr>
      </w:r>
    </w:p>
    <w:p>
      <w:pPr>
        <w:pStyle w:val="Heading2"/>
      </w:pPr>
      <w:r>
        <w:rPr>
          <w:lang w:val="fr_FR" w:bidi="fr_FR"/>
        </w:rPr>
        <w:t>Thoï</w:t>
      </w:r>
      <w:r>
        <w:rPr>
          <w:lang w:val="fr_FR" w:bidi="fr_FR"/>
        </w:rPr>
      </w:r>
    </w:p>
    <w:p>
      <w:pPr/>
      <w:r>
        <w:rPr>
          <w:lang w:val="fr_FR" w:bidi="fr_FR"/>
        </w:rPr>
      </w:r>
      <w:r>
        <w:rPr>
          <w:lang w:val="fr_FR" w:bidi="fr_FR"/>
        </w:rPr>
        <w:t>Roi qui régnait sur Hamath à l'époque où David vaincra les armées de Hadadézer (</w:t>
      </w:r>
      <w:r>
        <w:rPr>
          <w:lang w:val="fr_FR" w:bidi="fr_FR"/>
        </w:rPr>
        <w:t>2S 8.9–10</w:t>
      </w:r>
      <w:r>
        <w:rPr>
          <w:lang w:val="fr_FR" w:bidi="fr_FR"/>
        </w:rPr>
        <w:t xml:space="preserve">). Il est également appelé Thohu dans </w:t>
      </w:r>
      <w:r>
        <w:rPr>
          <w:lang w:val="fr_FR" w:bidi="fr_FR"/>
        </w:rPr>
        <w:t>1 Chroniques 18.9–10</w:t>
      </w:r>
      <w:r>
        <w:rPr>
          <w:lang w:val="fr_FR" w:bidi="fr_FR"/>
        </w:rPr>
        <w:t xml:space="preserve">. </w:t>
      </w:r>
      <w:r>
        <w:rPr>
          <w:lang w:val="fr_FR" w:bidi="fr_FR"/>
        </w:rPr>
        <w:t>Thoï</w:t>
      </w:r>
      <w:r>
        <w:rPr>
          <w:lang w:val="fr_FR" w:bidi="fr_FR"/>
        </w:rPr>
        <w:t xml:space="preserve"> enverra son fils Joram pour féliciter David et lui offrir des cadeaux.</w:t>
      </w:r>
      <w:r>
        <w:rPr>
          <w:lang w:val="fr_FR" w:bidi="fr_FR"/>
        </w:rPr>
      </w:r>
      <w:r>
        <w:rPr>
          <w:lang w:val="fr_FR" w:bidi="fr_FR"/>
        </w:rPr>
      </w:r>
    </w:p>
    <w:p>
      <w:pPr/>
      <w:r>
        <w:rPr>
          <w:lang w:val="fr_FR" w:bidi="fr_FR"/>
        </w:rPr>
      </w:r>
    </w:p>
    <w:p>
      <w:pPr>
        <w:pStyle w:val="Heading2"/>
      </w:pPr>
      <w:r>
        <w:rPr>
          <w:lang w:val="fr_FR" w:bidi="fr_FR"/>
        </w:rPr>
        <w:t>Thokehath</w:t>
      </w:r>
      <w:r>
        <w:rPr>
          <w:lang w:val="fr_FR" w:bidi="fr_FR"/>
        </w:rPr>
      </w:r>
    </w:p>
    <w:p>
      <w:pPr/>
      <w:r>
        <w:rPr>
          <w:lang w:val="fr_FR" w:bidi="fr_FR"/>
        </w:rPr>
      </w:r>
      <w:r>
        <w:rPr>
          <w:lang w:val="fr_FR" w:bidi="fr_FR"/>
        </w:rPr>
        <w:t xml:space="preserve">Forme alternative de Thikva, le beau-père de Hulda la prophétesse, dans </w:t>
      </w:r>
      <w:r>
        <w:rPr>
          <w:lang w:val="fr_FR" w:bidi="fr_FR"/>
        </w:rPr>
        <w:t>2 Chroniques 34.22</w:t>
      </w:r>
      <w:r>
        <w:rPr>
          <w:lang w:val="fr_FR" w:bidi="fr_FR"/>
        </w:rPr>
        <w:t>.</w:t>
      </w:r>
    </w:p>
    <w:p>
      <w:pPr/>
      <w:r>
        <w:rPr>
          <w:lang w:val="fr_FR" w:bidi="fr_FR"/>
        </w:rPr>
      </w:r>
      <w:r>
        <w:rPr>
          <w:i/>
          <w:lang w:val="fr_FR" w:bidi="fr_FR"/>
        </w:rPr>
        <w:t>Voir</w:t>
      </w:r>
      <w:r>
        <w:rPr>
          <w:lang w:val="fr_FR" w:bidi="fr_FR"/>
        </w:rPr>
        <w:t xml:space="preserve"> </w:t>
      </w:r>
      <w:r>
        <w:rPr>
          <w:lang w:val="fr_FR" w:bidi="fr_FR"/>
        </w:rPr>
        <w:t>Thikva n° 1</w:t>
      </w:r>
      <w:r>
        <w:rPr>
          <w:lang w:val="fr_FR" w:bidi="fr_FR"/>
        </w:rPr>
        <w:t>.</w:t>
      </w:r>
      <w:r>
        <w:rPr>
          <w:lang w:val="fr_FR" w:bidi="fr_FR"/>
        </w:rPr>
      </w:r>
      <w:r>
        <w:rPr>
          <w:lang w:val="fr_FR" w:bidi="fr_FR"/>
        </w:rPr>
      </w:r>
    </w:p>
    <w:p>
      <w:pPr/>
      <w:r>
        <w:rPr>
          <w:lang w:val="fr_FR" w:bidi="fr_FR"/>
        </w:rPr>
      </w:r>
    </w:p>
    <w:p>
      <w:pPr>
        <w:pStyle w:val="Heading2"/>
      </w:pPr>
      <w:r>
        <w:rPr>
          <w:lang w:val="fr_FR" w:bidi="fr_FR"/>
        </w:rPr>
        <w:t>Thoken</w:t>
      </w:r>
      <w:r>
        <w:rPr>
          <w:lang w:val="fr_FR" w:bidi="fr_FR"/>
        </w:rPr>
      </w:r>
    </w:p>
    <w:p>
      <w:pPr/>
      <w:r>
        <w:rPr>
          <w:lang w:val="fr_FR" w:bidi="fr_FR"/>
        </w:rPr>
      </w:r>
      <w:r>
        <w:rPr>
          <w:lang w:val="fr_FR" w:bidi="fr_FR"/>
        </w:rPr>
        <w:t>Un des villages colonisés par la tribu de Siméon (</w:t>
      </w:r>
      <w:r>
        <w:rPr>
          <w:lang w:val="fr_FR" w:bidi="fr_FR"/>
        </w:rPr>
        <w:t>1Ch 4.32</w:t>
      </w:r>
      <w:r>
        <w:rPr>
          <w:lang w:val="fr_FR" w:bidi="fr_FR"/>
        </w:rPr>
        <w:t xml:space="preserve">). Le nom n'apparaît pas dans un passage similaire dans </w:t>
      </w:r>
      <w:r>
        <w:rPr>
          <w:lang w:val="fr_FR" w:bidi="fr_FR"/>
        </w:rPr>
        <w:t>Josué 19</w:t>
      </w:r>
      <w:r>
        <w:rPr>
          <w:lang w:val="fr_FR" w:bidi="fr_FR"/>
        </w:rPr>
        <w:t>. Cependant, dans cette liste de la Septante (la traduction grecque de la Bible hébraïque), il est écrit Thokka.</w:t>
      </w:r>
      <w:r>
        <w:rPr>
          <w:lang w:val="fr_FR" w:bidi="fr_FR"/>
        </w:rPr>
      </w:r>
      <w:r>
        <w:rPr>
          <w:lang w:val="fr_FR" w:bidi="fr_FR"/>
        </w:rPr>
      </w:r>
    </w:p>
    <w:p>
      <w:pPr/>
      <w:r>
        <w:rPr>
          <w:lang w:val="fr_FR" w:bidi="fr_FR"/>
        </w:rPr>
      </w:r>
    </w:p>
    <w:p>
      <w:pPr>
        <w:pStyle w:val="Heading2"/>
      </w:pPr>
      <w:r>
        <w:rPr>
          <w:lang w:val="fr_FR" w:bidi="fr_FR"/>
        </w:rPr>
        <w:t>Thola</w:t>
      </w:r>
      <w:r>
        <w:rPr>
          <w:lang w:val="fr_FR" w:bidi="fr_FR"/>
        </w:rPr>
      </w:r>
    </w:p>
    <w:p>
      <w:pPr/>
      <w:r>
        <w:rPr>
          <w:lang w:val="fr_FR" w:bidi="fr_FR"/>
        </w:rPr>
      </w:r>
      <w:r>
        <w:rPr>
          <w:lang w:val="fr_FR" w:bidi="fr_FR"/>
        </w:rPr>
        <w:t>1. Un des quatre fils d'Issacar, nommé parmi les soixante-six descendants de Jacob qui l'ont accompagné lors de la migration en Égypte pour rejoindre Joseph (</w:t>
      </w:r>
      <w:r>
        <w:rPr>
          <w:lang w:val="fr_FR" w:bidi="fr_FR"/>
        </w:rPr>
        <w:t>Gn 46.13</w:t>
      </w:r>
      <w:r>
        <w:rPr>
          <w:lang w:val="fr_FR" w:bidi="fr_FR"/>
        </w:rPr>
        <w:t>) ; et l'ancêtre de la première des quatre familles de la tribu d'Issacar, telle qu'identifiée dans le recensement d'Israël entrepris par Moïse et Éléazar (</w:t>
      </w:r>
      <w:r>
        <w:rPr>
          <w:lang w:val="fr_FR" w:bidi="fr_FR"/>
        </w:rPr>
        <w:t>Nb 26.23</w:t>
      </w:r>
      <w:r>
        <w:rPr>
          <w:lang w:val="fr_FR" w:bidi="fr_FR"/>
        </w:rPr>
        <w:t>). Les fils de Thola étaient Uzzi, Rephaja, Jeriel, Jachmaï, Jibsam et Samuel (</w:t>
      </w:r>
      <w:r>
        <w:rPr>
          <w:lang w:val="fr_FR" w:bidi="fr_FR"/>
        </w:rPr>
        <w:t>1Ch 7.2</w:t>
      </w:r>
      <w:r>
        <w:rPr>
          <w:lang w:val="fr_FR" w:bidi="fr_FR"/>
        </w:rPr>
        <w:t xml:space="preserve">). C'est de lui que le clan israélite des </w:t>
      </w:r>
      <w:r>
        <w:rPr>
          <w:lang w:val="fr_FR" w:bidi="fr_FR"/>
        </w:rPr>
        <w:t>Tholaïtes</w:t>
      </w:r>
      <w:r>
        <w:rPr>
          <w:lang w:val="fr_FR" w:bidi="fr_FR"/>
        </w:rPr>
        <w:t xml:space="preserve"> tire son nom (</w:t>
      </w:r>
      <w:r>
        <w:rPr>
          <w:lang w:val="fr_FR" w:bidi="fr_FR"/>
        </w:rPr>
        <w:t>Nb 26.23</w:t>
      </w:r>
      <w:r>
        <w:rPr>
          <w:lang w:val="fr_FR" w:bidi="fr_FR"/>
        </w:rPr>
        <w:t>). À l'époque de David, les guerriers de sa famille comptaient 22 600 hommes (</w:t>
      </w:r>
      <w:r>
        <w:rPr>
          <w:lang w:val="fr_FR" w:bidi="fr_FR"/>
        </w:rPr>
        <w:t>1Ch 7.1–2</w:t>
      </w:r>
      <w:r>
        <w:rPr>
          <w:lang w:val="fr_FR" w:bidi="fr_FR"/>
        </w:rPr>
        <w:t>).</w:t>
      </w:r>
    </w:p>
    <w:p>
      <w:pPr/>
      <w:r>
        <w:rPr>
          <w:lang w:val="fr_FR" w:bidi="fr_FR"/>
        </w:rPr>
      </w:r>
      <w:r>
        <w:rPr>
          <w:lang w:val="fr_FR" w:bidi="fr_FR"/>
        </w:rPr>
        <w:t>2. L'un des juges d'Israël, fils de Pua et petit-fils de Dodo (</w:t>
      </w:r>
      <w:r>
        <w:rPr>
          <w:lang w:val="fr_FR" w:bidi="fr_FR"/>
        </w:rPr>
        <w:t>Jg 10.1</w:t>
      </w:r>
      <w:r>
        <w:rPr>
          <w:lang w:val="fr_FR" w:bidi="fr_FR"/>
        </w:rPr>
        <w:t>), de la tribu d'Issacar. Schamir, son lieu de résidence et de sépulture, se trouvait dans la montagne d'Éphraïm. Il y a jugé Israël pendant vingt-trois ans.</w:t>
      </w:r>
    </w:p>
    <w:p>
      <w:pPr/>
      <w:r>
        <w:rPr>
          <w:lang w:val="fr_FR" w:bidi="fr_FR"/>
        </w:rPr>
      </w:r>
      <w:r>
        <w:rPr>
          <w:lang w:val="fr_FR" w:bidi="fr_FR"/>
        </w:rPr>
        <w:t>Bien qu'il ait « délivré » Israël après le fiasco de la tentative avortée d'Abimélec d'établir une monarchie à Sichem, son accomplissement est couvert en seulement deux versets (</w:t>
      </w:r>
      <w:r>
        <w:rPr>
          <w:lang w:val="fr_FR" w:bidi="fr_FR"/>
        </w:rPr>
        <w:t>Jg 10.1–2</w:t>
      </w:r>
      <w:r>
        <w:rPr>
          <w:lang w:val="fr_FR" w:bidi="fr_FR"/>
        </w:rPr>
        <w:t xml:space="preserve">). Comme d'autres « juges mineurs », mentionnés brièvement (voir </w:t>
      </w:r>
      <w:r>
        <w:rPr>
          <w:lang w:val="fr_FR" w:bidi="fr_FR"/>
        </w:rPr>
        <w:t>12.8–15</w:t>
      </w:r>
      <w:r>
        <w:rPr>
          <w:lang w:val="fr_FR" w:bidi="fr_FR"/>
        </w:rPr>
        <w:t>), il a effectivement exercé un rôle judiciaire. Certains « juges » plus en vue (voir Gédéon et Jephté, par exemple) étaient d'abord, et peut-être uniquement, des héros militaires.</w:t>
      </w:r>
    </w:p>
    <w:p>
      <w:pPr/>
      <w:r>
        <w:rPr>
          <w:lang w:val="fr_FR" w:bidi="fr_FR"/>
        </w:rPr>
      </w:r>
      <w:r>
        <w:rPr>
          <w:i/>
          <w:lang w:val="fr_FR" w:bidi="fr_FR"/>
        </w:rPr>
        <w:t>Voir aussi</w:t>
      </w:r>
      <w:r>
        <w:rPr>
          <w:lang w:val="fr_FR" w:bidi="fr_FR"/>
        </w:rPr>
        <w:t xml:space="preserve"> </w:t>
      </w:r>
      <w:r>
        <w:rPr>
          <w:lang w:val="fr_FR" w:bidi="fr_FR"/>
        </w:rPr>
        <w:t>Juges, Livre des</w:t>
      </w:r>
      <w:r>
        <w:rPr>
          <w:lang w:val="fr_FR" w:bidi="fr_FR"/>
        </w:rPr>
        <w:t>.</w:t>
      </w:r>
      <w:r>
        <w:rPr>
          <w:lang w:val="fr_FR" w:bidi="fr_FR"/>
        </w:rPr>
      </w:r>
      <w:r>
        <w:rPr>
          <w:lang w:val="fr_FR" w:bidi="fr_FR"/>
        </w:rPr>
      </w:r>
    </w:p>
    <w:p>
      <w:pPr/>
      <w:r>
        <w:rPr>
          <w:lang w:val="fr_FR" w:bidi="fr_FR"/>
        </w:rPr>
      </w:r>
    </w:p>
    <w:p>
      <w:pPr>
        <w:pStyle w:val="Heading2"/>
      </w:pPr>
      <w:r>
        <w:rPr>
          <w:lang w:val="fr_FR" w:bidi="fr_FR"/>
        </w:rPr>
        <w:t>Tholad</w:t>
      </w:r>
      <w:r>
        <w:rPr>
          <w:lang w:val="fr_FR" w:bidi="fr_FR"/>
        </w:rPr>
      </w:r>
    </w:p>
    <w:p>
      <w:pPr/>
      <w:r>
        <w:rPr>
          <w:lang w:val="fr_FR" w:bidi="fr_FR"/>
        </w:rPr>
      </w:r>
      <w:r>
        <w:rPr>
          <w:lang w:val="fr_FR" w:bidi="fr_FR"/>
        </w:rPr>
        <w:t xml:space="preserve">Forme alternative d'Eltholad, une ville dans le territoire de Siméon, dans </w:t>
      </w:r>
      <w:r>
        <w:rPr>
          <w:lang w:val="fr_FR" w:bidi="fr_FR"/>
        </w:rPr>
        <w:t>1 Chroniques 4.29</w:t>
      </w:r>
      <w:r>
        <w:rPr>
          <w:lang w:val="fr_FR" w:bidi="fr_FR"/>
        </w:rPr>
        <w:t>.</w:t>
      </w:r>
    </w:p>
    <w:p>
      <w:pPr/>
      <w:r>
        <w:rPr>
          <w:lang w:val="fr_FR" w:bidi="fr_FR"/>
        </w:rPr>
      </w:r>
      <w:r>
        <w:rPr>
          <w:i/>
          <w:lang w:val="fr_FR" w:bidi="fr_FR"/>
        </w:rPr>
        <w:t>Voir</w:t>
      </w:r>
      <w:r>
        <w:rPr>
          <w:lang w:val="fr_FR" w:bidi="fr_FR"/>
        </w:rPr>
        <w:t xml:space="preserve"> </w:t>
      </w:r>
      <w:r>
        <w:rPr>
          <w:lang w:val="fr_FR" w:bidi="fr_FR"/>
        </w:rPr>
        <w:t>Eltholad</w:t>
      </w:r>
      <w:r>
        <w:rPr>
          <w:lang w:val="fr_FR" w:bidi="fr_FR"/>
        </w:rPr>
        <w:t>.</w:t>
      </w:r>
      <w:r>
        <w:rPr>
          <w:lang w:val="fr_FR" w:bidi="fr_FR"/>
        </w:rPr>
      </w:r>
      <w:r>
        <w:rPr>
          <w:lang w:val="fr_FR" w:bidi="fr_FR"/>
        </w:rPr>
      </w:r>
    </w:p>
    <w:p>
      <w:pPr/>
      <w:r>
        <w:rPr>
          <w:lang w:val="fr_FR" w:bidi="fr_FR"/>
        </w:rPr>
      </w:r>
    </w:p>
    <w:p>
      <w:pPr>
        <w:pStyle w:val="Heading2"/>
      </w:pPr>
      <w:r>
        <w:rPr>
          <w:lang w:val="fr_FR" w:bidi="fr_FR"/>
        </w:rPr>
        <w:t>Tholaïte</w:t>
      </w:r>
      <w:r>
        <w:rPr>
          <w:lang w:val="fr_FR" w:bidi="fr_FR"/>
        </w:rPr>
      </w:r>
    </w:p>
    <w:p>
      <w:pPr/>
      <w:r>
        <w:rPr>
          <w:lang w:val="fr_FR" w:bidi="fr_FR"/>
        </w:rPr>
      </w:r>
      <w:r>
        <w:rPr>
          <w:lang w:val="fr_FR" w:bidi="fr_FR"/>
        </w:rPr>
        <w:t>Tout descendant de Thola de la tribu d'Issacar (</w:t>
      </w:r>
      <w:r>
        <w:rPr>
          <w:lang w:val="fr_FR" w:bidi="fr_FR"/>
        </w:rPr>
        <w:t>Nb 26.23</w:t>
      </w:r>
      <w:r>
        <w:rPr>
          <w:lang w:val="fr_FR" w:bidi="fr_FR"/>
        </w:rPr>
        <w:t>).</w:t>
      </w:r>
    </w:p>
    <w:p>
      <w:pPr/>
      <w:r>
        <w:rPr>
          <w:lang w:val="fr_FR" w:bidi="fr_FR"/>
        </w:rPr>
      </w:r>
      <w:r>
        <w:rPr>
          <w:i/>
          <w:lang w:val="fr_FR" w:bidi="fr_FR"/>
        </w:rPr>
        <w:t>Voir</w:t>
      </w:r>
      <w:r>
        <w:rPr>
          <w:lang w:val="fr_FR" w:bidi="fr_FR"/>
        </w:rPr>
        <w:t xml:space="preserve"> </w:t>
      </w:r>
      <w:r>
        <w:rPr>
          <w:lang w:val="fr_FR" w:bidi="fr_FR"/>
        </w:rPr>
        <w:t>Thola n° 1</w:t>
      </w:r>
      <w:r>
        <w:rPr>
          <w:lang w:val="fr_FR" w:bidi="fr_FR"/>
        </w:rPr>
        <w:t>.</w:t>
      </w:r>
      <w:r>
        <w:rPr>
          <w:lang w:val="fr_FR" w:bidi="fr_FR"/>
        </w:rPr>
      </w:r>
      <w:r>
        <w:rPr>
          <w:lang w:val="fr_FR" w:bidi="fr_FR"/>
        </w:rPr>
      </w:r>
    </w:p>
    <w:p>
      <w:pPr/>
      <w:r>
        <w:rPr>
          <w:lang w:val="fr_FR" w:bidi="fr_FR"/>
        </w:rPr>
      </w:r>
    </w:p>
    <w:p>
      <w:pPr>
        <w:pStyle w:val="Heading2"/>
      </w:pPr>
      <w:r>
        <w:rPr>
          <w:lang w:val="fr_FR" w:bidi="fr_FR"/>
        </w:rPr>
        <w:t>Thomas (l'apôtre)</w:t>
      </w:r>
      <w:r>
        <w:rPr>
          <w:lang w:val="fr_FR" w:bidi="fr_FR"/>
        </w:rPr>
      </w:r>
    </w:p>
    <w:p>
      <w:pPr/>
      <w:r>
        <w:rPr>
          <w:lang w:val="fr_FR" w:bidi="fr_FR"/>
        </w:rPr>
      </w:r>
      <w:r>
        <w:rPr>
          <w:lang w:val="fr_FR" w:bidi="fr_FR"/>
        </w:rPr>
        <w:t>Un des 12 apôtres dont le nom apparaît dans les quatre Évangiles. Le nom est une translittération d'un mot araméen signifiant « jumeau » et apparaît dans le NT sous le nom de Thomas. Parmi les chrétiens grecs, il y avait tendance à utiliser son nom hellénistique (grec), Didyme (didumos</w:t>
      </w:r>
      <w:r>
        <w:rPr>
          <w:i/>
          <w:lang w:val="fr_FR" w:bidi="fr_FR"/>
        </w:rPr>
        <w:t>,</w:t>
      </w:r>
      <w:r>
        <w:rPr>
          <w:lang w:val="fr_FR" w:bidi="fr_FR"/>
        </w:rPr>
        <w:t xml:space="preserve"> « jumeau ») ; ce nom apparaît trois fois dans Jean (</w:t>
      </w:r>
      <w:r>
        <w:rPr>
          <w:lang w:val="fr_FR" w:bidi="fr_FR"/>
        </w:rPr>
        <w:t>Jn 11.16</w:t>
      </w:r>
      <w:r>
        <w:rPr>
          <w:lang w:val="fr_FR" w:bidi="fr_FR"/>
        </w:rPr>
        <w:t xml:space="preserve"> ; </w:t>
      </w:r>
      <w:r>
        <w:rPr>
          <w:lang w:val="fr_FR" w:bidi="fr_FR"/>
        </w:rPr>
        <w:t>20.24</w:t>
      </w:r>
      <w:r>
        <w:rPr>
          <w:lang w:val="fr_FR" w:bidi="fr_FR"/>
        </w:rPr>
        <w:t xml:space="preserve"> ; </w:t>
      </w:r>
      <w:r>
        <w:rPr>
          <w:lang w:val="fr_FR" w:bidi="fr_FR"/>
        </w:rPr>
        <w:t>21.2</w:t>
      </w:r>
      <w:r>
        <w:rPr>
          <w:lang w:val="fr_FR" w:bidi="fr_FR"/>
        </w:rPr>
        <w:t xml:space="preserve">). Le nom Didyme devait être bien connu à l'époque du NT, car il est fréquemment mentionné dans les papyrus </w:t>
      </w:r>
      <w:r>
        <w:rPr>
          <w:i/>
          <w:lang w:val="fr_FR" w:bidi="fr_FR"/>
        </w:rPr>
        <w:t>koinè</w:t>
      </w:r>
      <w:r>
        <w:rPr>
          <w:lang w:val="fr_FR" w:bidi="fr_FR"/>
        </w:rPr>
        <w:t>.</w:t>
      </w:r>
    </w:p>
    <w:p>
      <w:pPr/>
      <w:r>
        <w:rPr>
          <w:lang w:val="fr_FR" w:bidi="fr_FR"/>
        </w:rPr>
      </w:r>
      <w:r>
        <w:rPr>
          <w:lang w:val="fr_FR" w:bidi="fr_FR"/>
        </w:rPr>
        <w:t>Thomas apparaît dans chaque liste synoptique des apôtres (</w:t>
      </w:r>
      <w:r>
        <w:rPr>
          <w:lang w:val="fr_FR" w:bidi="fr_FR"/>
        </w:rPr>
        <w:t xml:space="preserve">Mt 10.3 </w:t>
      </w:r>
      <w:r>
        <w:rPr>
          <w:lang w:val="fr_FR" w:bidi="fr_FR"/>
        </w:rPr>
        <w:t xml:space="preserve">; </w:t>
      </w:r>
      <w:r>
        <w:rPr>
          <w:lang w:val="fr_FR" w:bidi="fr_FR"/>
        </w:rPr>
        <w:t>Mc 3.18 ;</w:t>
      </w:r>
      <w:r>
        <w:rPr>
          <w:lang w:val="fr_FR" w:bidi="fr_FR"/>
        </w:rPr>
        <w:t xml:space="preserve"> </w:t>
      </w:r>
      <w:r>
        <w:rPr>
          <w:lang w:val="fr_FR" w:bidi="fr_FR"/>
        </w:rPr>
        <w:t xml:space="preserve">Lc 6.15 </w:t>
      </w:r>
      <w:r>
        <w:rPr>
          <w:lang w:val="fr_FR" w:bidi="fr_FR"/>
        </w:rPr>
        <w:t xml:space="preserve">; voir </w:t>
      </w:r>
      <w:r>
        <w:rPr>
          <w:lang w:val="fr_FR" w:bidi="fr_FR"/>
        </w:rPr>
        <w:t>Ac 1.13</w:t>
      </w:r>
      <w:r>
        <w:rPr>
          <w:lang w:val="fr_FR" w:bidi="fr_FR"/>
        </w:rPr>
        <w:t>) mais il n'est pas mentionné ailleurs dans ces Évangiles. Il est plus connu pour son rôle dans le quatrième Évangile. Alors que Jésus et les disciples approchent de Jérusalem, Thomas est résigné et pense qu'ils vont tous mourir (</w:t>
      </w:r>
      <w:r>
        <w:rPr>
          <w:lang w:val="fr_FR" w:bidi="fr_FR"/>
        </w:rPr>
        <w:t>Jn 11.16</w:t>
      </w:r>
      <w:r>
        <w:rPr>
          <w:lang w:val="fr_FR" w:bidi="fr_FR"/>
        </w:rPr>
        <w:t>). Il demande à Jésus d'expliquer certaines de ses paroles dans la chambre haute (</w:t>
      </w:r>
      <w:r>
        <w:rPr>
          <w:lang w:val="fr_FR" w:bidi="fr_FR"/>
        </w:rPr>
        <w:t>14.5</w:t>
      </w:r>
      <w:r>
        <w:rPr>
          <w:lang w:val="fr_FR" w:bidi="fr_FR"/>
        </w:rPr>
        <w:t>). Les derniers épisodes racontés dans l'Évangile de Jean incluent l'histoire familière de Thomas qui doute que le Seigneur est vraiment ressuscité (</w:t>
      </w:r>
      <w:r>
        <w:rPr>
          <w:lang w:val="fr_FR" w:bidi="fr_FR"/>
        </w:rPr>
        <w:t>20.24</w:t>
      </w:r>
      <w:r>
        <w:rPr>
          <w:lang w:val="fr_FR" w:bidi="fr_FR"/>
        </w:rPr>
        <w:t xml:space="preserve">), et qui en reçoit la preuve indéniable (v. </w:t>
      </w:r>
      <w:r>
        <w:rPr>
          <w:lang w:val="fr_FR" w:bidi="fr_FR"/>
        </w:rPr>
        <w:t>26–28</w:t>
      </w:r>
      <w:r>
        <w:rPr>
          <w:lang w:val="fr_FR" w:bidi="fr_FR"/>
        </w:rPr>
        <w:t>). C'est alors que Thomas s'exclame devant Jésus : « mon Seigneur et mon Dieu ! ». Thomas est aussi mentionné dans l'épilogue de Jean (</w:t>
      </w:r>
      <w:r>
        <w:rPr>
          <w:lang w:val="fr_FR" w:bidi="fr_FR"/>
        </w:rPr>
        <w:t>21.2</w:t>
      </w:r>
      <w:r>
        <w:rPr>
          <w:lang w:val="fr_FR" w:bidi="fr_FR"/>
        </w:rPr>
        <w:t>).</w:t>
      </w:r>
    </w:p>
    <w:p>
      <w:pPr/>
      <w:r>
        <w:rPr>
          <w:lang w:val="fr_FR" w:bidi="fr_FR"/>
        </w:rPr>
      </w:r>
      <w:r>
        <w:rPr>
          <w:lang w:val="fr_FR" w:bidi="fr_FR"/>
        </w:rPr>
        <w:t>Deux œuvres apocryphes et pseudépigraphes portent le nom de Thomas : l'Évangile de Thomas (de Nag Hammadi) et les Actes de Thomas. La première œuvre (l'Évangile de Thomas) est une collection de 114 sentences secrètes que Jésus aurait prononcé pendant son ministère terrestre. La deuxième œuvre (les Actes de Thomas) existe en version grecque et en version syriaque, et prétend que Jésus et Thomas étaient des jumeaux. Ils auraient eu une apparence et des destins similaires. L'apôtre aurait reçu des enseignements secrets. Ce récit apocryphe explique même le destin de Thomas. Contre sa volonté, il part en Inde pour obéir au commandement du Seigneur. Là, il meurt en tant que martyr, tué avec des lances par un roi indien. Il ressuscite et son tombeau vide acquiert des propriétés magiques. Aujourd'hui, à Saint Thomas, en Inde, des chrétiens affirment être les descendants spirituels de l'apôtre.</w:t>
      </w:r>
    </w:p>
    <w:p>
      <w:pPr/>
      <w:r>
        <w:rPr>
          <w:lang w:val="fr_FR" w:bidi="fr_FR"/>
        </w:rPr>
      </w:r>
      <w:r>
        <w:rPr>
          <w:i/>
          <w:lang w:val="fr_FR" w:bidi="fr_FR"/>
        </w:rPr>
        <w:t>Voir aussi</w:t>
      </w:r>
      <w:r>
        <w:rPr>
          <w:lang w:val="fr_FR" w:bidi="fr_FR"/>
        </w:rPr>
        <w:t xml:space="preserve"> </w:t>
      </w:r>
      <w:r>
        <w:rPr>
          <w:lang w:val="fr_FR" w:bidi="fr_FR"/>
        </w:rPr>
        <w:t xml:space="preserve">apocryphes : Thomas, Actes de Thomas, Évangile de Thomas </w:t>
      </w:r>
      <w:r>
        <w:rPr>
          <w:lang w:val="fr_FR" w:bidi="fr_FR"/>
        </w:rPr>
        <w:t xml:space="preserve">; </w:t>
      </w:r>
      <w:r>
        <w:rPr>
          <w:lang w:val="fr_FR" w:bidi="fr_FR"/>
        </w:rPr>
        <w:t>apôtre, apostolat</w:t>
      </w:r>
      <w:r>
        <w:rPr>
          <w:lang w:val="fr_FR" w:bidi="fr_FR"/>
        </w:rPr>
        <w:t>.</w:t>
      </w:r>
      <w:r>
        <w:rPr>
          <w:lang w:val="fr_FR" w:bidi="fr_FR"/>
        </w:rPr>
      </w:r>
      <w:r>
        <w:rPr>
          <w:lang w:val="fr_FR" w:bidi="fr_FR"/>
        </w:rPr>
      </w:r>
    </w:p>
    <w:p>
      <w:pPr/>
      <w:r>
        <w:rPr>
          <w:lang w:val="fr_FR" w:bidi="fr_FR"/>
        </w:rPr>
      </w:r>
    </w:p>
    <w:p>
      <w:pPr>
        <w:pStyle w:val="Heading2"/>
      </w:pPr>
      <w:r>
        <w:rPr>
          <w:lang w:val="fr_FR" w:bidi="fr_FR"/>
        </w:rPr>
        <w:t>Thyatire</w:t>
      </w:r>
      <w:r>
        <w:rPr>
          <w:lang w:val="fr_FR" w:bidi="fr_FR"/>
        </w:rPr>
      </w:r>
    </w:p>
    <w:p>
      <w:pPr/>
      <w:r>
        <w:rPr>
          <w:lang w:val="fr_FR" w:bidi="fr_FR"/>
        </w:rPr>
      </w:r>
      <w:r>
        <w:rPr>
          <w:lang w:val="fr_FR" w:bidi="fr_FR"/>
        </w:rPr>
        <w:t>Emplacement de l'une des sept Églises locales dans le livre de l'Apocalypse. La ville sera fondée par le royaume lydien et sera ensuite capturée par Séleucos, le général d'Alexandre. Elle servira ensuite de colonie frontalière pour protéger son royaume contre Lysimaque (son rival à l'ouest).</w:t>
      </w:r>
    </w:p>
    <w:p>
      <w:pPr/>
      <w:r>
        <w:rPr>
          <w:lang w:val="fr_FR" w:bidi="fr_FR"/>
        </w:rPr>
      </w:r>
      <w:r>
        <w:rPr>
          <w:lang w:val="fr_FR" w:bidi="fr_FR"/>
        </w:rPr>
        <w:t>Après la fondation du royaume de Pergame (282 av. J.‑C.), Thyatire deviendra la frontière entre Pergame et les Syriens. La ville ne bénéficiait d'aucune défense naturelle. Elle n'était pas construite sur une colline et était donc sujette à des invasions répétées. La force de la ville résidait en grande partie dans sa position stratégique ainsi que dans la fertilité de la région environnante. Ses habitants étaient des descendants de soldats macédoniens et conservaient une grande partie de la combativité de leurs ancêtres. Ils étaient de redoutables défenseurs de la ville.</w:t>
      </w:r>
    </w:p>
    <w:p>
      <w:pPr/>
      <w:r>
        <w:rPr>
          <w:lang w:val="fr_FR" w:bidi="fr_FR"/>
        </w:rPr>
      </w:r>
      <w:r>
        <w:rPr>
          <w:lang w:val="fr_FR" w:bidi="fr_FR"/>
        </w:rPr>
        <w:t>Lorsque Rome triomphe d'Antiochus en 189 av. J.‑C., Thyatire sera incorporée au royaume de Pergame, allié de Rome. Paix et la prospérité s'en suivront. Sous l'empereur romain Claude (41–54 apr. J.‑C.), Thyatire gagnera en importance et sera autorisée à émettre ses propres pièces de monnaie. L'empereur Hadrien inclut la ville dans son itinéraire du Moyen-Orient (134 apr. J.‑C.), ce qui nous donne un indice de l'importance de Thyatire au 2e siècle apr. J.‑C.</w:t>
      </w:r>
    </w:p>
    <w:p>
      <w:pPr/>
      <w:r>
        <w:rPr>
          <w:lang w:val="fr_FR" w:bidi="fr_FR"/>
        </w:rPr>
      </w:r>
      <w:r>
        <w:rPr>
          <w:lang w:val="fr_FR" w:bidi="fr_FR"/>
        </w:rPr>
        <w:t>Cette prospérité attirera de nombreux Juifs dans cette région. Parmi les activités commerciales de la ville figuraient les textiles et les armures en bronze. Les armuriers faisaient partie d'une guilde, comme celle des orfèvres à Éphèse. La première convertie chrétienne connue en Europe était une femme d'affaires de Thyatire nommée Lydie (</w:t>
      </w:r>
      <w:r>
        <w:rPr>
          <w:lang w:val="fr_FR" w:bidi="fr_FR"/>
        </w:rPr>
        <w:t>Ac 16.14–15, 40</w:t>
      </w:r>
      <w:r>
        <w:rPr>
          <w:lang w:val="fr_FR" w:bidi="fr_FR"/>
        </w:rPr>
        <w:t>). Elle était spécialisée dans les coûteux vêtements pourpres qui étaient exportés de Thyatire vers la Macédoine. Ici, la teinture pourpre, issue de la racine de garance, offrait un tissu beaucoup moins cher pour concurrencer les vêtements plus coûteux teints avec la précieuse teinture de murex de Phénicie.</w:t>
      </w:r>
    </w:p>
    <w:p>
      <w:pPr/>
      <w:r>
        <w:rPr>
          <w:lang w:val="fr_FR" w:bidi="fr_FR"/>
        </w:rPr>
      </w:r>
      <w:r>
        <w:rPr>
          <w:lang w:val="fr_FR" w:bidi="fr_FR"/>
        </w:rPr>
        <w:t>Dans le message de Christ adressé à l'Église de Thyatire, les membres sont félicités pour leur amour, leur foi, leur service et leur endurance (</w:t>
      </w:r>
      <w:r>
        <w:rPr>
          <w:lang w:val="fr_FR" w:bidi="fr_FR"/>
        </w:rPr>
        <w:t>Ap 2.19</w:t>
      </w:r>
      <w:r>
        <w:rPr>
          <w:lang w:val="fr_FR" w:bidi="fr_FR"/>
        </w:rPr>
        <w:t>). Cependant, l'influence du paganisme se reflète encore dans le reproche sévère adressé à ceux qui tolèrent l'hérésie dont « Jézabel » était la cheffe. Leur tentation était similaire à celle des croyants corinthiens qui étaient incertains quant à la consommation de nourriture dédiée aux idoles (</w:t>
      </w:r>
      <w:r>
        <w:rPr>
          <w:lang w:val="fr_FR" w:bidi="fr_FR"/>
        </w:rPr>
        <w:t>1Co 8.1–13</w:t>
      </w:r>
      <w:r>
        <w:rPr>
          <w:lang w:val="fr_FR" w:bidi="fr_FR"/>
        </w:rPr>
        <w:t>). Les guildes commerciales organisaient des festivals périodiques où des aliments offerts aux idoles étaient consommés, parfois accompagné de rites licencieux où religion et sexe se mêlaient. Cette Église a été condamnée pour son accommodement à ces pratiques païennes. L'immoralité était si répandue parmi les païens que l'Église primitive, avec son attitude intransigeante envers l'impureté, était en tension constante avec les mœurs de la communauté. La superstition et le culte du diable étaient apparemment une grande tentation également. Les « profondeurs de Satan » (</w:t>
      </w:r>
      <w:r>
        <w:rPr>
          <w:lang w:val="fr_FR" w:bidi="fr_FR"/>
        </w:rPr>
        <w:t>Ap 2.24</w:t>
      </w:r>
      <w:r>
        <w:rPr>
          <w:lang w:val="fr_FR" w:bidi="fr_FR"/>
        </w:rPr>
        <w:t xml:space="preserve">) sont probablement une allusion à l'une des sectes gnostiques qui mettait l'accent sur la « profondeur » et pratiquait des rites secrets auxquels seuls les initiés participaient. La tentation était si sérieuse que le meilleur espoir était la survie du reste fidèle ; d'où l'exhortation suivante : « </w:t>
      </w:r>
      <w:r>
        <w:rPr>
          <w:lang w:val="fr_FR" w:bidi="fr_FR"/>
        </w:rPr>
        <w:t>ce que vous avez,retenez-le jusqu’à ce que je vienne</w:t>
      </w:r>
      <w:r>
        <w:rPr>
          <w:lang w:val="fr_FR" w:bidi="fr_FR"/>
        </w:rPr>
        <w:t xml:space="preserve"> » (v. </w:t>
      </w:r>
      <w:r>
        <w:rPr>
          <w:lang w:val="fr_FR" w:bidi="fr_FR"/>
        </w:rPr>
        <w:t>25</w:t>
      </w:r>
      <w:r>
        <w:rPr>
          <w:lang w:val="fr_FR" w:bidi="fr_FR"/>
        </w:rPr>
        <w:t>).</w:t>
      </w:r>
    </w:p>
    <w:p>
      <w:pPr/>
      <w:r>
        <w:rPr>
          <w:lang w:val="fr_FR" w:bidi="fr_FR"/>
        </w:rPr>
      </w:r>
      <w:r>
        <w:rPr>
          <w:i/>
          <w:lang w:val="fr_FR" w:bidi="fr_FR"/>
        </w:rPr>
        <w:t>Voir aussi</w:t>
      </w:r>
      <w:r>
        <w:rPr>
          <w:lang w:val="fr_FR" w:bidi="fr_FR"/>
        </w:rPr>
        <w:t xml:space="preserve"> </w:t>
      </w:r>
      <w:r>
        <w:rPr>
          <w:lang w:val="fr_FR" w:bidi="fr_FR"/>
        </w:rPr>
        <w:t>Apocalypse, Livre de l'</w:t>
      </w:r>
      <w:r>
        <w:rPr>
          <w:lang w:val="fr_FR" w:bidi="fr_FR"/>
        </w:rPr>
        <w:t>.</w:t>
      </w:r>
      <w:r>
        <w:rPr>
          <w:lang w:val="fr_FR" w:bidi="fr_FR"/>
        </w:rPr>
      </w:r>
      <w:r>
        <w:rPr>
          <w:lang w:val="fr_FR" w:bidi="fr_FR"/>
        </w:rPr>
      </w:r>
    </w:p>
    <w:p>
      <w:pPr/>
      <w:r>
        <w:rPr>
          <w:lang w:val="fr_FR" w:bidi="fr_FR"/>
        </w:rPr>
      </w:r>
    </w:p>
    <w:p>
      <w:pPr>
        <w:pStyle w:val="Heading2"/>
      </w:pPr>
      <w:r>
        <w:rPr>
          <w:lang w:val="fr_FR" w:bidi="fr_FR"/>
        </w:rPr>
        <w:t>Tideal</w:t>
      </w:r>
      <w:r>
        <w:rPr>
          <w:lang w:val="fr_FR" w:bidi="fr_FR"/>
        </w:rPr>
      </w:r>
    </w:p>
    <w:p>
      <w:pPr/>
      <w:r>
        <w:rPr>
          <w:lang w:val="fr_FR" w:bidi="fr_FR"/>
        </w:rPr>
      </w:r>
      <w:r>
        <w:rPr>
          <w:lang w:val="fr_FR" w:bidi="fr_FR"/>
        </w:rPr>
        <w:t>Roi de Gojim qui a combattu avec la confédération de Kedorlaomer contre Sodome (</w:t>
      </w:r>
      <w:r>
        <w:rPr>
          <w:lang w:val="fr_FR" w:bidi="fr_FR"/>
        </w:rPr>
        <w:t>Gn 14.1–9</w:t>
      </w:r>
      <w:r>
        <w:rPr>
          <w:lang w:val="fr_FR" w:bidi="fr_FR"/>
        </w:rPr>
        <w:t>).</w:t>
      </w:r>
      <w:r>
        <w:rPr>
          <w:lang w:val="fr_FR" w:bidi="fr_FR"/>
        </w:rPr>
      </w:r>
      <w:r>
        <w:rPr>
          <w:lang w:val="fr_FR" w:bidi="fr_FR"/>
        </w:rPr>
      </w:r>
    </w:p>
    <w:p>
      <w:pPr/>
      <w:r>
        <w:rPr>
          <w:lang w:val="fr_FR" w:bidi="fr_FR"/>
        </w:rPr>
      </w:r>
    </w:p>
    <w:p>
      <w:pPr>
        <w:pStyle w:val="Heading2"/>
      </w:pPr>
      <w:r>
        <w:rPr>
          <w:lang w:val="fr_FR" w:bidi="fr_FR"/>
        </w:rPr>
        <w:t>Tiglath-Piléser</w:t>
      </w:r>
      <w:r>
        <w:rPr>
          <w:lang w:val="fr_FR" w:bidi="fr_FR"/>
        </w:rPr>
      </w:r>
    </w:p>
    <w:p>
      <w:pPr/>
      <w:r>
        <w:rPr>
          <w:lang w:val="fr_FR" w:bidi="fr_FR"/>
        </w:rPr>
      </w:r>
      <w:r>
        <w:rPr>
          <w:lang w:val="fr_FR" w:bidi="fr_FR"/>
        </w:rPr>
        <w:t xml:space="preserve">Nom de trois rois assyriens, le plus important étant Tiglath-Piléser III (745–727 av. J.‑C.). Le nom signifie « ma confiance est dans le fils du temple Esharra » et apparaît sous diverses formes (voir </w:t>
      </w:r>
      <w:r>
        <w:rPr>
          <w:lang w:val="fr_FR" w:bidi="fr_FR"/>
        </w:rPr>
        <w:t>2R 15.29</w:t>
      </w:r>
      <w:r>
        <w:rPr>
          <w:lang w:val="fr_FR" w:bidi="fr_FR"/>
        </w:rPr>
        <w:t xml:space="preserve"> ; également appelé </w:t>
      </w:r>
      <w:r>
        <w:rPr>
          <w:lang w:val="fr_FR" w:bidi="fr_FR"/>
        </w:rPr>
        <w:t>Tilgath-Pilnéser</w:t>
      </w:r>
      <w:r>
        <w:rPr>
          <w:lang w:val="fr_FR" w:bidi="fr_FR"/>
        </w:rPr>
        <w:t xml:space="preserve"> dans </w:t>
      </w:r>
      <w:r>
        <w:rPr>
          <w:lang w:val="fr_FR" w:bidi="fr_FR"/>
        </w:rPr>
        <w:t>1Ch 5.6</w:t>
      </w:r>
      <w:r>
        <w:rPr>
          <w:lang w:val="fr_FR" w:bidi="fr_FR"/>
        </w:rPr>
        <w:t xml:space="preserve"> ; </w:t>
      </w:r>
      <w:r>
        <w:rPr>
          <w:lang w:val="fr_FR" w:bidi="fr_FR"/>
        </w:rPr>
        <w:t>2Ch 28.20</w:t>
      </w:r>
      <w:r>
        <w:rPr>
          <w:lang w:val="fr_FR" w:bidi="fr_FR"/>
        </w:rPr>
        <w:t>).</w:t>
      </w:r>
    </w:p>
    <w:p>
      <w:pPr/>
      <w:r>
        <w:rPr>
          <w:lang w:val="fr_FR" w:bidi="fr_FR"/>
        </w:rPr>
      </w:r>
      <w:r>
        <w:rPr>
          <w:lang w:val="fr_FR" w:bidi="fr_FR"/>
        </w:rPr>
        <w:t>Tiglath-Piléser I (1115–1077 av. J.‑C.) était le fils d'Assur-resh-Ishéï. Après avoir obtenu l'indépendance de la domination babylonienne, Tiglath-Piléser consolidera son emprise sur le territoire nouvellement acquis sous le règne de son père, maintenant le contrôle et se protégeant contre les contre-attaques des précédents occupants. Cette sécurité favorisera un commerce accru et la prospérité, et un vaste programme de construction de temples sera entrepris.</w:t>
      </w:r>
    </w:p>
    <w:p>
      <w:pPr/>
      <w:r>
        <w:rPr>
          <w:lang w:val="fr_FR" w:bidi="fr_FR"/>
        </w:rPr>
      </w:r>
      <w:r>
        <w:rPr>
          <w:lang w:val="fr_FR" w:bidi="fr_FR"/>
        </w:rPr>
        <w:t xml:space="preserve">Tiglath-Piléser II (vers 967–935 av. J.‑C.) était un roi faible qui régnera sur l'Assyrie pendant une période de déclin. Bien qu'il ait pu maintenir un certain degré de contrôle interne, il était impuissant à empêcher les peuples extérieurs d'empiéter sur le territoire assyrien. Les Araméens en particulier profiteront de la faiblesse assyrienne pour occuper de vastes zones de terre, et un souverain araméen nommé Kapara construira un palais à Guzana (Gozan, dans </w:t>
      </w:r>
      <w:r>
        <w:rPr>
          <w:lang w:val="fr_FR" w:bidi="fr_FR"/>
        </w:rPr>
        <w:t>2R 17.6</w:t>
      </w:r>
      <w:r>
        <w:rPr>
          <w:lang w:val="fr_FR" w:bidi="fr_FR"/>
        </w:rPr>
        <w:t>). Certains des Araméens qui ont occupé la région ont été identifiés à partir d'inscriptions trouvées sur le site. Cette période sera d'une importance particulière pour l'émergence de l'Empire araméen.</w:t>
      </w:r>
    </w:p>
    <w:p>
      <w:pPr/>
      <w:r>
        <w:rPr>
          <w:lang w:val="fr_FR" w:bidi="fr_FR"/>
        </w:rPr>
      </w:r>
      <w:r>
        <w:rPr>
          <w:lang w:val="fr_FR" w:bidi="fr_FR"/>
        </w:rPr>
        <w:t>Tiglath-Piléser III (745–727 av. J.‑C.) montera sur le trône à une époque où il pouvait enrayer et inverser un autre déclin des fortunes assyriennes. Bien qu'il ne soit pas directement en ligne pour le trône, il était sans doute de descendance royale. Il utilisait parfois le nom Pul (</w:t>
      </w:r>
      <w:r>
        <w:rPr>
          <w:lang w:val="fr_FR" w:bidi="fr_FR"/>
        </w:rPr>
        <w:t>2R 15.19</w:t>
      </w:r>
      <w:r>
        <w:rPr>
          <w:lang w:val="fr_FR" w:bidi="fr_FR"/>
        </w:rPr>
        <w:t xml:space="preserve"> ; </w:t>
      </w:r>
      <w:r>
        <w:rPr>
          <w:lang w:val="fr_FR" w:bidi="fr_FR"/>
        </w:rPr>
        <w:t>1Ch 5.26</w:t>
      </w:r>
      <w:r>
        <w:rPr>
          <w:lang w:val="fr_FR" w:bidi="fr_FR"/>
        </w:rPr>
        <w:t>), qui était peut-être son vrai nom par opposition à son nom de trône.</w:t>
      </w:r>
    </w:p>
    <w:p>
      <w:pPr/>
      <w:r>
        <w:rPr>
          <w:lang w:val="fr_FR" w:bidi="fr_FR"/>
        </w:rPr>
      </w:r>
      <w:r>
        <w:rPr>
          <w:lang w:val="fr_FR" w:bidi="fr_FR"/>
        </w:rPr>
        <w:t xml:space="preserve">Tiglath-Piléser III était un roi fort, capable et ingénieux, dont le règne sera remarquable à cause de son expansion rapide des frontières assyriennes et son l'administration pacifique des territoires nouvellement acquis. Il aidera Babylone en battant les Araméens et, grâce à sa diplomatie, il conservera le soutien babylonien tout en concentrant ses efforts militaires ailleurs. À la mort du roi vassal Nabu-nasir de Babylone en 734 av. J.‑C., Tiglath-Piléser obtiendra le soutien de certaines tribus et finira par forcer la soumission de Marduk-apla-iddina (le </w:t>
      </w:r>
      <w:r>
        <w:rPr>
          <w:lang w:val="fr_FR" w:bidi="fr_FR"/>
        </w:rPr>
        <w:t>Merodac</w:t>
      </w:r>
      <w:r>
        <w:rPr>
          <w:lang w:val="fr_FR" w:bidi="fr_FR"/>
        </w:rPr>
        <w:t>-Baladan d’</w:t>
      </w:r>
      <w:r>
        <w:rPr>
          <w:lang w:val="fr_FR" w:bidi="fr_FR"/>
        </w:rPr>
        <w:t>Ésaïe 39.1</w:t>
      </w:r>
      <w:r>
        <w:rPr>
          <w:lang w:val="fr_FR" w:bidi="fr_FR"/>
        </w:rPr>
        <w:t>). Selon la Chronique babylonienne, il utilisera le nom de Pul en accédant lui-même au trône de Babylone en 729 av. J.‑C. Il sera le premier roi assyrien sur le trône de Babylone en cinq cents ans.</w:t>
      </w:r>
    </w:p>
    <w:p>
      <w:pPr/>
      <w:r>
        <w:rPr>
          <w:lang w:val="fr_FR" w:bidi="fr_FR"/>
        </w:rPr>
      </w:r>
      <w:r>
        <w:rPr>
          <w:lang w:val="fr_FR" w:bidi="fr_FR"/>
        </w:rPr>
        <w:t>Son règne, marqué par une vaste augmentation du territoire couplée à une administration ferme et compétente, aura également des effets à long terme bien au-delà des frontières immédiates de l'Assyrie. L'expansion en Syrie et en Palestine devait inévitablement conduire à un conflit avec l'Égypte lorsque ce pays souhaitait à nouveau adopter une politique étrangère plus agressive. Tiglath-Piléser était le père de Salmanasar V (727–722 av. J.‑C.).</w:t>
      </w:r>
    </w:p>
    <w:p>
      <w:pPr/>
      <w:r>
        <w:rPr>
          <w:lang w:val="fr_FR" w:bidi="fr_FR"/>
        </w:rPr>
      </w:r>
      <w:r>
        <w:rPr>
          <w:i/>
          <w:lang w:val="fr_FR" w:bidi="fr_FR"/>
        </w:rPr>
        <w:t>Voir aussi</w:t>
      </w:r>
      <w:r>
        <w:rPr>
          <w:lang w:val="fr_FR" w:bidi="fr_FR"/>
        </w:rPr>
        <w:t xml:space="preserve"> </w:t>
      </w:r>
      <w:r>
        <w:rPr>
          <w:lang w:val="fr_FR" w:bidi="fr_FR"/>
        </w:rPr>
        <w:t>Assyrie, Assyriens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Tigre (Fleuve)</w:t>
      </w:r>
      <w:r>
        <w:rPr>
          <w:lang w:val="fr_FR" w:bidi="fr_FR"/>
        </w:rPr>
      </w:r>
    </w:p>
    <w:p>
      <w:pPr/>
      <w:r>
        <w:rPr>
          <w:lang w:val="fr_FR" w:bidi="fr_FR"/>
        </w:rPr>
      </w:r>
      <w:r>
        <w:rPr>
          <w:lang w:val="fr_FR" w:bidi="fr_FR"/>
        </w:rPr>
        <w:t>Le Tigre (traduit par sa translittération hébraique, Hiddekel, dans la version Louis Segond) est l'un des deux plus grands fleuves traversant l'ancienne région de Mésopotamie (principalement située en Irak aujourd'hui). La Bible mentionne ce fleuve à quelques reprises seulement.</w:t>
      </w:r>
    </w:p>
    <w:p>
      <w:pPr/>
      <w:r>
        <w:rPr>
          <w:lang w:val="fr_FR" w:bidi="fr_FR"/>
        </w:rPr>
      </w:r>
      <w:r>
        <w:rPr>
          <w:lang w:val="fr_FR" w:bidi="fr_FR"/>
        </w:rPr>
        <w:t>Dans la description du jardin d'Éden, le Tigre est le troisième des quatre fleuves qui sortaient du fleuve qui arrosait le jardin (</w:t>
      </w:r>
      <w:r>
        <w:rPr>
          <w:lang w:val="fr_FR" w:bidi="fr_FR"/>
        </w:rPr>
        <w:t>Gn 2.14</w:t>
      </w:r>
      <w:r>
        <w:rPr>
          <w:lang w:val="fr_FR" w:bidi="fr_FR"/>
        </w:rPr>
        <w:t>). Cependant, cette référence ne nous aide pas à savoir où se trouvait le jardin d'Éden.</w:t>
      </w:r>
    </w:p>
    <w:p>
      <w:pPr/>
      <w:r>
        <w:rPr>
          <w:lang w:val="fr_FR" w:bidi="fr_FR"/>
        </w:rPr>
      </w:r>
      <w:r>
        <w:rPr>
          <w:lang w:val="fr_FR" w:bidi="fr_FR"/>
        </w:rPr>
        <w:t>Les seules autres mentions directes du Tigre dans la Bible apparaissent bien plus tard. Daniel l'appelle « le grand fleuve » en décrivant le lieu où il a reçu une vision (</w:t>
      </w:r>
      <w:r>
        <w:rPr>
          <w:lang w:val="fr_FR" w:bidi="fr_FR"/>
        </w:rPr>
        <w:t>Dn 10.4</w:t>
      </w:r>
      <w:r>
        <w:rPr>
          <w:lang w:val="fr_FR" w:bidi="fr_FR"/>
        </w:rPr>
        <w:t>). Nahum faisait probablement référence au Tigre lorsqu'il décrit l'ouverture des portes du fleuve de Ninive pendant le siège babylonien (</w:t>
      </w:r>
      <w:r>
        <w:rPr>
          <w:lang w:val="fr_FR" w:bidi="fr_FR"/>
        </w:rPr>
        <w:t>Na 2.6</w:t>
      </w:r>
      <w:r>
        <w:rPr>
          <w:lang w:val="fr_FR" w:bidi="fr_FR"/>
        </w:rPr>
        <w:t>).</w:t>
      </w:r>
    </w:p>
    <w:p>
      <w:pPr/>
      <w:r>
        <w:rPr>
          <w:lang w:val="fr_FR" w:bidi="fr_FR"/>
        </w:rPr>
      </w:r>
      <w:r>
        <w:rPr>
          <w:lang w:val="fr_FR" w:bidi="fr_FR"/>
        </w:rPr>
        <w:t>Lorsque l'on inclut ses deux principaux affluents, la longueur du Tigre est de 1 850 km. La source du fleuve est un lac de montagne appelé Golenjik, situé à seulement quelques kilomètres du canal de l'Euphrate.</w:t>
      </w:r>
    </w:p>
    <w:p>
      <w:pPr/>
      <w:r>
        <w:rPr>
          <w:lang w:val="fr_FR" w:bidi="fr_FR"/>
        </w:rPr>
      </w:r>
      <w:r>
        <w:rPr>
          <w:lang w:val="fr_FR" w:bidi="fr_FR"/>
        </w:rPr>
        <w:t>Comme pour la plupart des rivières de la région, le débit du Tigre varie au cours de l'année. La saison des crues commence début mars, avec un pic de début à mi-mai. Bien que des bateaux puissent naviguer sur le Tigre, les archives historiques montrent qu'il n'était pas beaucoup utilisé pour le commerce. Le fleuve était cependant politiquement important à la grande époque de l'empire assyrien. Trois grandes villes assyriennes (Ninive, Assur et Calach) ont été construites le long de ses rives. Cependant, le Tigre ne s'est jamais révélé être une barrière naturelle suffisamment forte pour protéger efficacement les attaques des empires ennemis.</w:t>
      </w:r>
      <w:r>
        <w:rPr>
          <w:lang w:val="fr_FR" w:bidi="fr_FR"/>
        </w:rPr>
      </w:r>
      <w:r>
        <w:rPr>
          <w:lang w:val="fr_FR" w:bidi="fr_FR"/>
        </w:rPr>
      </w:r>
    </w:p>
    <w:p>
      <w:pPr/>
      <w:r>
        <w:rPr>
          <w:lang w:val="fr_FR" w:bidi="fr_FR"/>
        </w:rPr>
      </w:r>
    </w:p>
    <w:p>
      <w:pPr>
        <w:pStyle w:val="Heading2"/>
      </w:pPr>
      <w:r>
        <w:rPr>
          <w:lang w:val="fr_FR" w:bidi="fr_FR"/>
        </w:rPr>
        <w:t>Tilgath-Pilnéser</w:t>
      </w:r>
      <w:r>
        <w:rPr>
          <w:lang w:val="fr_FR" w:bidi="fr_FR"/>
        </w:rPr>
      </w:r>
    </w:p>
    <w:p>
      <w:pPr/>
      <w:r>
        <w:rPr>
          <w:lang w:val="fr_FR" w:bidi="fr_FR"/>
        </w:rPr>
      </w:r>
      <w:r>
        <w:rPr>
          <w:lang w:val="fr_FR" w:bidi="fr_FR"/>
        </w:rPr>
        <w:t xml:space="preserve">Orthographe alternative du nom du roi assyrien Tiglath-Piléser III dans </w:t>
      </w:r>
      <w:r>
        <w:rPr>
          <w:lang w:val="fr_FR" w:bidi="fr_FR"/>
        </w:rPr>
        <w:t>1 Chroniques 5.6, 26</w:t>
      </w:r>
      <w:r>
        <w:rPr>
          <w:lang w:val="fr_FR" w:bidi="fr_FR"/>
        </w:rPr>
        <w:t xml:space="preserve"> et </w:t>
      </w:r>
      <w:r>
        <w:rPr>
          <w:lang w:val="fr_FR" w:bidi="fr_FR"/>
        </w:rPr>
        <w:t>2 Chroniques 28.20</w:t>
      </w:r>
      <w:r>
        <w:rPr>
          <w:lang w:val="fr_FR" w:bidi="fr_FR"/>
        </w:rPr>
        <w:t>.</w:t>
      </w:r>
    </w:p>
    <w:p>
      <w:pPr/>
      <w:r>
        <w:rPr>
          <w:lang w:val="fr_FR" w:bidi="fr_FR"/>
        </w:rPr>
      </w:r>
      <w:r>
        <w:rPr>
          <w:i/>
          <w:lang w:val="fr_FR" w:bidi="fr_FR"/>
        </w:rPr>
        <w:t>Voir</w:t>
      </w:r>
      <w:r>
        <w:rPr>
          <w:lang w:val="fr_FR" w:bidi="fr_FR"/>
        </w:rPr>
        <w:t xml:space="preserve"> </w:t>
      </w:r>
      <w:r>
        <w:rPr>
          <w:lang w:val="fr_FR" w:bidi="fr_FR"/>
        </w:rPr>
        <w:t>Tiglath-Piléser</w:t>
      </w:r>
      <w:r>
        <w:rPr>
          <w:lang w:val="fr_FR" w:bidi="fr_FR"/>
        </w:rPr>
        <w:t>.</w:t>
      </w:r>
      <w:r>
        <w:rPr>
          <w:lang w:val="fr_FR" w:bidi="fr_FR"/>
        </w:rPr>
      </w:r>
      <w:r>
        <w:rPr>
          <w:lang w:val="fr_FR" w:bidi="fr_FR"/>
        </w:rPr>
      </w:r>
    </w:p>
    <w:p>
      <w:pPr/>
      <w:r>
        <w:rPr>
          <w:lang w:val="fr_FR" w:bidi="fr_FR"/>
        </w:rPr>
      </w:r>
    </w:p>
    <w:p>
      <w:pPr>
        <w:pStyle w:val="Heading2"/>
      </w:pPr>
      <w:r>
        <w:rPr>
          <w:lang w:val="fr_FR" w:bidi="fr_FR"/>
        </w:rPr>
        <w:t>Timée</w:t>
      </w:r>
      <w:r>
        <w:rPr>
          <w:lang w:val="fr_FR" w:bidi="fr_FR"/>
        </w:rPr>
      </w:r>
    </w:p>
    <w:p>
      <w:pPr/>
      <w:r>
        <w:rPr>
          <w:lang w:val="fr_FR" w:bidi="fr_FR"/>
        </w:rPr>
      </w:r>
      <w:r>
        <w:rPr>
          <w:lang w:val="fr_FR" w:bidi="fr_FR"/>
        </w:rPr>
        <w:t>Nom du père de Bartimée. Jésus rend la vue à Bartimée, un aveugle qui mendie près de la porte sortant de Jéricho en direction de Jérusalem (</w:t>
      </w:r>
      <w:r>
        <w:rPr>
          <w:lang w:val="fr_FR" w:bidi="fr_FR"/>
        </w:rPr>
        <w:t>Mc 10.46</w:t>
      </w:r>
      <w:r>
        <w:rPr>
          <w:lang w:val="fr_FR" w:bidi="fr_FR"/>
        </w:rPr>
        <w:t>).</w:t>
      </w:r>
      <w:r>
        <w:rPr>
          <w:lang w:val="fr_FR" w:bidi="fr_FR"/>
        </w:rPr>
      </w:r>
      <w:r>
        <w:rPr>
          <w:lang w:val="fr_FR" w:bidi="fr_FR"/>
        </w:rPr>
      </w:r>
    </w:p>
    <w:p>
      <w:pPr/>
      <w:r>
        <w:rPr>
          <w:lang w:val="fr_FR" w:bidi="fr_FR"/>
        </w:rPr>
      </w:r>
    </w:p>
    <w:p>
      <w:pPr>
        <w:pStyle w:val="Heading2"/>
      </w:pPr>
      <w:r>
        <w:rPr>
          <w:lang w:val="fr_FR" w:bidi="fr_FR"/>
        </w:rPr>
        <w:t>Timnath-Hérès, Thimnath-Sérach</w:t>
      </w:r>
      <w:r>
        <w:rPr>
          <w:lang w:val="fr_FR" w:bidi="fr_FR"/>
        </w:rPr>
      </w:r>
    </w:p>
    <w:p>
      <w:pPr/>
      <w:r>
        <w:rPr>
          <w:lang w:val="fr_FR" w:bidi="fr_FR"/>
        </w:rPr>
      </w:r>
      <w:r>
        <w:rPr>
          <w:lang w:val="fr_FR" w:bidi="fr_FR"/>
        </w:rPr>
        <w:t>Ville que Josué, fils de Nun, a demandée et qui lui a été donnée comme héritage lorsque le pays a été divisé entre les tribus d'Israël (</w:t>
      </w:r>
      <w:r>
        <w:rPr>
          <w:lang w:val="fr_FR" w:bidi="fr_FR"/>
        </w:rPr>
        <w:t>Jos 19.49–50</w:t>
      </w:r>
      <w:r>
        <w:rPr>
          <w:lang w:val="fr_FR" w:bidi="fr_FR"/>
        </w:rPr>
        <w:t>). Josué a reconstruit la ville et s'y est installé. Lorsque Josué est mort, il a été enterré sur la propriété située dans la montagne d'Éphraïm, au nord de la montagne de Gaasch (</w:t>
      </w:r>
      <w:r>
        <w:rPr>
          <w:lang w:val="fr_FR" w:bidi="fr_FR"/>
        </w:rPr>
        <w:t>Jos 24.30</w:t>
      </w:r>
      <w:r>
        <w:rPr>
          <w:lang w:val="fr_FR" w:bidi="fr_FR"/>
        </w:rPr>
        <w:t xml:space="preserve">). </w:t>
      </w:r>
      <w:r>
        <w:rPr>
          <w:lang w:val="fr_FR" w:bidi="fr_FR"/>
        </w:rPr>
        <w:t>Juges 2.9</w:t>
      </w:r>
      <w:r>
        <w:rPr>
          <w:lang w:val="fr_FR" w:bidi="fr_FR"/>
        </w:rPr>
        <w:t xml:space="preserve"> donne le même emplacement, mais son nom est </w:t>
      </w:r>
      <w:r>
        <w:rPr>
          <w:lang w:val="fr_FR" w:bidi="fr_FR"/>
        </w:rPr>
        <w:t>Thimnath-Hérès</w:t>
      </w:r>
      <w:r>
        <w:rPr>
          <w:lang w:val="fr_FR" w:bidi="fr_FR"/>
        </w:rPr>
        <w:t>, ce qui signifie « territoire [ou parcelle] du soleil ». Cela semble indiquer que la ville était autrefois un lieu de culte du soleil.</w:t>
      </w:r>
      <w:r>
        <w:rPr>
          <w:lang w:val="fr_FR" w:bidi="fr_FR"/>
        </w:rPr>
      </w:r>
      <w:r>
        <w:rPr>
          <w:lang w:val="fr_FR" w:bidi="fr_FR"/>
        </w:rPr>
      </w:r>
    </w:p>
    <w:p>
      <w:pPr/>
      <w:r>
        <w:rPr>
          <w:lang w:val="fr_FR" w:bidi="fr_FR"/>
        </w:rPr>
      </w:r>
    </w:p>
    <w:p>
      <w:pPr>
        <w:pStyle w:val="Heading2"/>
      </w:pPr>
      <w:r>
        <w:rPr>
          <w:lang w:val="fr_FR" w:bidi="fr_FR"/>
        </w:rPr>
        <w:t>Timon</w:t>
      </w:r>
      <w:r>
        <w:rPr>
          <w:lang w:val="fr_FR" w:bidi="fr_FR"/>
        </w:rPr>
      </w:r>
    </w:p>
    <w:p>
      <w:pPr/>
      <w:r>
        <w:rPr>
          <w:lang w:val="fr_FR" w:bidi="fr_FR"/>
        </w:rPr>
      </w:r>
      <w:r>
        <w:rPr>
          <w:lang w:val="fr_FR" w:bidi="fr_FR"/>
        </w:rPr>
        <w:t>L'un des sept hommes choisis par l'Église primitive à Jérusalem pour servir les veuves et gérer la distribution quotidienne de nourriture (</w:t>
      </w:r>
      <w:r>
        <w:rPr>
          <w:lang w:val="fr_FR" w:bidi="fr_FR"/>
        </w:rPr>
        <w:t>Ac 6.5</w:t>
      </w:r>
      <w:r>
        <w:rPr>
          <w:lang w:val="fr_FR" w:bidi="fr_FR"/>
        </w:rPr>
        <w:t>). Ces sept hommes ont été sélectionnés parce qu'ils étaient remplis du Saint-Esprit et de sagesse. Les six autres hommes étaient Étienne, Philippe, Prochore, Nicanor, Parménas, et Nicolas.</w:t>
      </w:r>
      <w:r>
        <w:rPr>
          <w:lang w:val="fr_FR" w:bidi="fr_FR"/>
        </w:rPr>
      </w:r>
      <w:r>
        <w:rPr>
          <w:lang w:val="fr_FR" w:bidi="fr_FR"/>
        </w:rPr>
      </w:r>
    </w:p>
    <w:p>
      <w:pPr/>
      <w:r>
        <w:rPr>
          <w:lang w:val="fr_FR" w:bidi="fr_FR"/>
        </w:rPr>
      </w:r>
    </w:p>
    <w:p>
      <w:pPr>
        <w:pStyle w:val="Heading2"/>
      </w:pPr>
      <w:r>
        <w:rPr>
          <w:lang w:val="fr_FR" w:bidi="fr_FR"/>
        </w:rPr>
        <w:t>Timothée, Deuxième Lettre à</w:t>
      </w:r>
      <w:r>
        <w:rPr>
          <w:lang w:val="fr_FR" w:bidi="fr_FR"/>
        </w:rPr>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Lieu et date de rédaction</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w:t>
      </w:r>
    </w:p>
    <w:p>
      <w:pPr/>
      <w:r>
        <w:rPr>
          <w:lang w:val="fr_FR" w:bidi="fr_FR"/>
        </w:rPr>
      </w:r>
      <w:r>
        <w:rPr>
          <w:lang w:val="fr_FR" w:bidi="fr_FR"/>
        </w:rPr>
        <w:t xml:space="preserve">Beaucoup de ceux qui nient l'attribution des Lettres pastorales à Paul reconnaissent que 2 Timothée contient quelques véritables fragments pauliens dans les nombreuses références personnelles de la lettre. Cependant, les preuves en faveur de l'attribution à Paul sont bien plus convaincantes que celles qui s'y opposent. (Voir la discussion sur l'attribution des Lettres pastorales sous « </w:t>
      </w:r>
      <w:r>
        <w:rPr>
          <w:lang w:val="fr_FR" w:bidi="fr_FR"/>
        </w:rPr>
        <w:t>Timothée, Première lettre à</w:t>
      </w:r>
      <w:r>
        <w:rPr>
          <w:lang w:val="fr_FR" w:bidi="fr_FR"/>
        </w:rPr>
        <w:t xml:space="preserve"> ».)</w:t>
      </w:r>
    </w:p>
    <w:p>
      <w:pPr>
        <w:pStyle w:val="Heading3"/>
      </w:pPr>
      <w:r>
        <w:rPr>
          <w:lang w:val="fr_FR" w:bidi="fr_FR"/>
        </w:rPr>
        <w:t>Lieu et date de rédaction</w:t>
      </w:r>
    </w:p>
    <w:p>
      <w:pPr/>
      <w:r>
        <w:rPr>
          <w:lang w:val="fr_FR" w:bidi="fr_FR"/>
        </w:rPr>
      </w:r>
      <w:r>
        <w:rPr>
          <w:lang w:val="fr_FR" w:bidi="fr_FR"/>
        </w:rPr>
        <w:t xml:space="preserve">Paul se trouve en prison lorsqu'il écrit cette lettre à Timothée ; </w:t>
      </w:r>
      <w:r>
        <w:rPr>
          <w:lang w:val="fr_FR" w:bidi="fr_FR"/>
        </w:rPr>
        <w:t>2 Timothée 1.15–18</w:t>
      </w:r>
      <w:r>
        <w:rPr>
          <w:lang w:val="fr_FR" w:bidi="fr_FR"/>
        </w:rPr>
        <w:t xml:space="preserve"> parle spécifiquement de son séjour à Rome et de la fidélité d'Onésiphore envers lui alors que d'autres de la province d'Asie l'avaient abandonné. </w:t>
      </w:r>
      <w:r>
        <w:rPr>
          <w:lang w:val="fr_FR" w:bidi="fr_FR"/>
        </w:rPr>
        <w:t>2 Timothée 2.9</w:t>
      </w:r>
      <w:r>
        <w:rPr>
          <w:lang w:val="fr_FR" w:bidi="fr_FR"/>
        </w:rPr>
        <w:t xml:space="preserve"> fait à nouveau référence à son emprisonnement pour avoir prêché l'Évangile. Vers la fin de la lettre, à partir de </w:t>
      </w:r>
      <w:r>
        <w:rPr>
          <w:lang w:val="fr_FR" w:bidi="fr_FR"/>
        </w:rPr>
        <w:t>4.6</w:t>
      </w:r>
      <w:r>
        <w:rPr>
          <w:lang w:val="fr_FR" w:bidi="fr_FR"/>
        </w:rPr>
        <w:t>, Paul relate son expérience en prison et dit qu'il n'a aucun espoir de libération. 2 Timothée est une sorte de testament de l'apôtre. Une tradition ancienne et fiable rapporte que Paul a été martyrisé à Rome sous Néron. Rome était donc l'endroit d'où 2 Timothée a été écrit.</w:t>
      </w:r>
    </w:p>
    <w:p>
      <w:pPr/>
      <w:r>
        <w:rPr>
          <w:lang w:val="fr_FR" w:bidi="fr_FR"/>
        </w:rPr>
      </w:r>
      <w:r>
        <w:rPr>
          <w:lang w:val="fr_FR" w:bidi="fr_FR"/>
        </w:rPr>
        <w:t>La lettre a été écrite alors que Timothée se trouvait à Éphèse, comme indiqué clairement tout au long du texte.</w:t>
      </w:r>
    </w:p>
    <w:p>
      <w:pPr/>
      <w:r>
        <w:rPr>
          <w:lang w:val="fr_FR" w:bidi="fr_FR"/>
        </w:rPr>
      </w:r>
      <w:r>
        <w:rPr>
          <w:lang w:val="fr_FR" w:bidi="fr_FR"/>
        </w:rPr>
        <w:t>Concernant l'année de rédaction, deux dates sont envisageables. L'an 64 apr. J.‑C. correspond au grand incendie de Rome. Néron avait tenté de rejeter la responsabilité de cet incendie sur les chrétiens. Il est possible que Paul ait été martyrisé à cette période. Néron lui-même est mort en 67 apr. J.‑C., ce qui constitue donc la date la plus tardive possible. La lettre a donc été rédigée entre 64 et 67 apr. J.‑C., avec une préférence pour la date la plus ancienne.</w:t>
      </w:r>
    </w:p>
    <w:p>
      <w:pPr>
        <w:pStyle w:val="Heading3"/>
      </w:pPr>
      <w:r>
        <w:rPr>
          <w:lang w:val="fr_FR" w:bidi="fr_FR"/>
        </w:rPr>
        <w:t>Contexte</w:t>
      </w:r>
    </w:p>
    <w:p>
      <w:pPr/>
      <w:r>
        <w:rPr>
          <w:lang w:val="fr_FR" w:bidi="fr_FR"/>
        </w:rPr>
      </w:r>
      <w:r>
        <w:rPr>
          <w:lang w:val="fr_FR" w:bidi="fr_FR"/>
        </w:rPr>
        <w:t xml:space="preserve">Depuis l'époque de la rédaction de 1 Timothée, Paul avait effectué d'autres voyages et était ensuite arrivé à Rome pour son deuxième emprisonnement. Voir la section correspondante sous « </w:t>
      </w:r>
      <w:r>
        <w:rPr>
          <w:lang w:val="fr_FR" w:bidi="fr_FR"/>
        </w:rPr>
        <w:t>Timothée, Première lettre à</w:t>
      </w:r>
      <w:r>
        <w:rPr>
          <w:lang w:val="fr_FR" w:bidi="fr_FR"/>
        </w:rPr>
        <w:t xml:space="preserve"> ».</w:t>
      </w:r>
    </w:p>
    <w:p>
      <w:pPr>
        <w:pStyle w:val="Heading3"/>
      </w:pPr>
      <w:r>
        <w:rPr>
          <w:lang w:val="fr_FR" w:bidi="fr_FR"/>
        </w:rPr>
        <w:t>Résumé</w:t>
      </w:r>
    </w:p>
    <w:p>
      <w:pPr>
        <w:pStyle w:val="Heading4"/>
      </w:pPr>
      <w:r>
        <w:rPr>
          <w:lang w:val="fr_FR" w:bidi="fr_FR"/>
        </w:rPr>
        <w:t>Salutations (</w:t>
      </w:r>
      <w:r>
        <w:rPr>
          <w:lang w:val="fr_FR" w:bidi="fr_FR"/>
        </w:rPr>
        <w:t>1.1–2</w:t>
      </w:r>
      <w:r>
        <w:rPr>
          <w:lang w:val="fr_FR" w:bidi="fr_FR"/>
        </w:rPr>
        <w:t>)</w:t>
      </w:r>
    </w:p>
    <w:p>
      <w:pPr/>
      <w:r>
        <w:rPr>
          <w:lang w:val="fr_FR" w:bidi="fr_FR"/>
        </w:rPr>
      </w:r>
      <w:r>
        <w:rPr>
          <w:lang w:val="fr_FR" w:bidi="fr_FR"/>
        </w:rPr>
        <w:t>Comme c'était la coutume dans les lettres anciennes, l'auteur commence en citant son nom. Il se présente ensuite plus en détail comme apôtre, appartenant à Jésus-Christ, et mandaté pour annoncer au monde entier la vie éternelle que Dieu a rendue disponible par la foi en Jésus-Christ. Paul indique ainsi son autorité et offre également un bref résumé de l'essence de la véritable foi chrétienne.</w:t>
      </w:r>
    </w:p>
    <w:p>
      <w:pPr/>
      <w:r>
        <w:rPr>
          <w:lang w:val="fr_FR" w:bidi="fr_FR"/>
        </w:rPr>
      </w:r>
      <w:r>
        <w:rPr>
          <w:lang w:val="fr_FR" w:bidi="fr_FR"/>
        </w:rPr>
        <w:t>La personne à qui la lettre est écrite est « Timothée, mon enfant bien-aimé ». Suit ensuite une triple bénédiction : « Grâce, miséricorde et paix » de la part de Dieu le Père et de son Fils, Jésus-Christ. Comme dans toutes ses lettres, Paul remplace la salutation grecque plutôt fade, « salutations », par l'un des plus grands concepts théologiques, « grâce », et ajoute la traduction grecque de la salutation hébraïque habituelle, « paix ». Puis il ajoute ici le grand mot, « miséricorde », comme il l'a fait dans 1 Timothée.</w:t>
      </w:r>
    </w:p>
    <w:p>
      <w:pPr>
        <w:pStyle w:val="Heading4"/>
      </w:pPr>
      <w:r>
        <w:rPr>
          <w:lang w:val="fr_FR" w:bidi="fr_FR"/>
        </w:rPr>
        <w:t>Exhortations à Timothée concernant le ministère (</w:t>
      </w:r>
      <w:r>
        <w:rPr>
          <w:lang w:val="fr_FR" w:bidi="fr_FR"/>
        </w:rPr>
        <w:t>1.3–2.13</w:t>
      </w:r>
      <w:r>
        <w:rPr>
          <w:lang w:val="fr_FR" w:bidi="fr_FR"/>
        </w:rPr>
        <w:t>)</w:t>
      </w:r>
    </w:p>
    <w:p>
      <w:pPr/>
      <w:r>
        <w:rPr>
          <w:lang w:val="fr_FR" w:bidi="fr_FR"/>
        </w:rPr>
      </w:r>
      <w:r>
        <w:rPr>
          <w:lang w:val="fr_FR" w:bidi="fr_FR"/>
        </w:rPr>
        <w:t>Paul commence cette section en disant à Timothée combien de fois il a offert des prières de remerciement à Dieu en son nom, au Dieu de ses pères, le Dieu qu'il avait pour principal objectif de réjouir par sa vie. Paul désirait ardemment voir Timothée, surtout en se souvenant de leur séparation dans les larmes.</w:t>
      </w:r>
    </w:p>
    <w:p>
      <w:pPr/>
      <w:r>
        <w:rPr>
          <w:lang w:val="fr_FR" w:bidi="fr_FR"/>
        </w:rPr>
      </w:r>
      <w:r>
        <w:rPr>
          <w:lang w:val="fr_FR" w:bidi="fr_FR"/>
        </w:rPr>
        <w:t xml:space="preserve">Paul rappelle à Timothée sa grande confiance dans le Seigneur, une confiance qui lui a été transmise par deux femmes pieuses : sa mère, Eunice, et sa grand-mère, Loïs. </w:t>
      </w:r>
      <w:r>
        <w:rPr>
          <w:lang w:val="fr_FR" w:bidi="fr_FR"/>
        </w:rPr>
        <w:t>Actes 16.1–3</w:t>
      </w:r>
      <w:r>
        <w:rPr>
          <w:lang w:val="fr_FR" w:bidi="fr_FR"/>
        </w:rPr>
        <w:t xml:space="preserve"> indique que la mère de Timothée était une Juive croyante, et son père était un Grec, ou Gentil. Il n'avait pas permis que son fils soit circoncis dans l'enfance. Cependant, la mère croyante avait transmis sa foi à son fils. Lorsque Paul avait décidé de l'emmener comme adjoint lors de son deuxième voyage missionnaire, il l'a fait circoncire afin qu'il puisse œuvrer plus efficacement auprès des Juifs. Ainsi, Timothée avait reçu un grand héritage de la part de Loïs, d'Eunice et de Paul lui-même.</w:t>
      </w:r>
    </w:p>
    <w:p>
      <w:pPr/>
      <w:r>
        <w:rPr>
          <w:lang w:val="fr_FR" w:bidi="fr_FR"/>
        </w:rPr>
      </w:r>
      <w:r>
        <w:rPr>
          <w:lang w:val="fr_FR" w:bidi="fr_FR"/>
        </w:rPr>
        <w:t xml:space="preserve">« </w:t>
      </w:r>
      <w:r>
        <w:rPr>
          <w:lang w:val="fr_FR" w:bidi="fr_FR"/>
        </w:rPr>
        <w:t>C’est pourquoi je t’exhorte à ranimer le don de Dieu que tu as reçu par l’imposition de mes mains</w:t>
      </w:r>
      <w:r>
        <w:rPr>
          <w:lang w:val="fr_FR" w:bidi="fr_FR"/>
        </w:rPr>
        <w:t xml:space="preserve"> » (</w:t>
      </w:r>
      <w:r>
        <w:rPr>
          <w:lang w:val="fr_FR" w:bidi="fr_FR"/>
        </w:rPr>
        <w:t>2Tm 1.6</w:t>
      </w:r>
      <w:r>
        <w:rPr>
          <w:lang w:val="fr_FR" w:bidi="fr_FR"/>
        </w:rPr>
        <w:t xml:space="preserve">). </w:t>
      </w:r>
      <w:r>
        <w:rPr>
          <w:lang w:val="fr_FR" w:bidi="fr_FR"/>
        </w:rPr>
        <w:t>1 Timothée 4.14</w:t>
      </w:r>
      <w:r>
        <w:rPr>
          <w:lang w:val="fr_FR" w:bidi="fr_FR"/>
        </w:rPr>
        <w:t xml:space="preserve"> ajoute ceci : « </w:t>
      </w:r>
      <w:r>
        <w:rPr>
          <w:lang w:val="fr_FR" w:bidi="fr_FR"/>
        </w:rPr>
        <w:t>avec l’imposition des mains de l’assemblée des anciens</w:t>
      </w:r>
      <w:r>
        <w:rPr>
          <w:lang w:val="fr_FR" w:bidi="fr_FR"/>
        </w:rPr>
        <w:t>. » Cela ressemble beaucoup à un service formel d'ordination, lorsque Timothée a été consacré comme ministre de l'Évangile par l'imposition des mains, accompagnée de prières. Timothée n'aurait jamais dû oublier ce moment solennel, et ce souvenir aurait dû garder sa vie remplie de force et d'audace. Il était véritablement un homme de Dieu, un homme rempli de l'Esprit de Dieu, et un homme qui n'avait pas peur de faire son travail chrétien. Il était possible que Timothée souffre pour sa foi, mais il pouvait être encouragé en se souvenant des souffrances et de l'emprisonnement de son père spirituel, Paul. Dieu donnerait à Timothée la force de supporter la souffrance, comme il l'avait fait pour Paul.</w:t>
      </w:r>
    </w:p>
    <w:p>
      <w:pPr/>
      <w:r>
        <w:rPr>
          <w:lang w:val="fr_FR" w:bidi="fr_FR"/>
        </w:rPr>
      </w:r>
      <w:r>
        <w:rPr>
          <w:lang w:val="fr_FR" w:bidi="fr_FR"/>
        </w:rPr>
        <w:t>Paul rappelle à Timothée comment Dieu les avait sauvés, lui et Paul, et comment il les avait choisis de toute éternité pour parler aux autres de l'amour salvateur de Dieu à travers Jésus-Christ, qui est venu dans le temps pour accomplir ce salut, en brisant le pouvoir de la mort et en montrant le chemin vers la vie éternelle. Paul savait, bien entendu, en quoi il croyait ; mais plus important encore, il savait en qui il croyait, ou en qui il plaçait se confiance : Jésus-Christ. Malgré les nombreuses incertitudes qui devaient se trouver dans l'esprit de Paul, il pouvait être absolument certain de Christ. Paul était également certain que Christ serait capable de garder ce qui lui avait été confié : le garder jusqu'au jour où Paul et Jésus se verraient. Paul en était convaincu, et il voulait que Timothée ait une assurance similaire.</w:t>
      </w:r>
    </w:p>
    <w:p>
      <w:pPr/>
      <w:r>
        <w:rPr>
          <w:lang w:val="fr_FR" w:bidi="fr_FR"/>
        </w:rPr>
      </w:r>
      <w:r>
        <w:rPr>
          <w:lang w:val="fr_FR" w:bidi="fr_FR"/>
        </w:rPr>
        <w:t>Ainsi, Paul exhorte Timothée à s'attacher fermement au modèle de vérité que Paul lui avait enseigné, ce corps de doctrine chrétienne ; en particulier ce qui concerne Jésus-Christ, ainsi que la foi et l'amour en Christ. Il devait préserver ce don avec soin, avec l'aide du Saint-Esprit.</w:t>
      </w:r>
    </w:p>
    <w:p>
      <w:pPr/>
      <w:r>
        <w:rPr>
          <w:lang w:val="fr_FR" w:bidi="fr_FR"/>
        </w:rPr>
      </w:r>
      <w:r>
        <w:rPr>
          <w:lang w:val="fr_FR" w:bidi="fr_FR"/>
        </w:rPr>
        <w:t xml:space="preserve">Paul partage ensuite avec Timothée sa grande tristesse du fait que tous les chrétiens de la province romaine d'Asie, dont Éphèse était la ville principale, l'avaient abandonné. Paul mentionne deux des déserteurs par leur nom : Phygelle et Hermogène. Timothée devait savoir qui ils étaient, de toute évidence. En contraste frappant, Paul mentionne Onésiphore (également à </w:t>
      </w:r>
      <w:r>
        <w:rPr>
          <w:lang w:val="fr_FR" w:bidi="fr_FR"/>
        </w:rPr>
        <w:t>4.19</w:t>
      </w:r>
      <w:r>
        <w:rPr>
          <w:lang w:val="fr_FR" w:bidi="fr_FR"/>
        </w:rPr>
        <w:t>), un homme bon qui avait été une aide si précieuse et fidèle pour Paul, tant à Éphèse qu'à Rome.</w:t>
      </w:r>
    </w:p>
    <w:p>
      <w:pPr/>
      <w:r>
        <w:rPr>
          <w:lang w:val="fr_FR" w:bidi="fr_FR"/>
        </w:rPr>
      </w:r>
      <w:r>
        <w:rPr>
          <w:lang w:val="fr_FR" w:bidi="fr_FR"/>
        </w:rPr>
        <w:t>Paul exhorte de nouveau Timothée à être fort, de la force que Christ lui a donnée (</w:t>
      </w:r>
      <w:r>
        <w:rPr>
          <w:lang w:val="fr_FR" w:bidi="fr_FR"/>
        </w:rPr>
        <w:t>2.1</w:t>
      </w:r>
      <w:r>
        <w:rPr>
          <w:lang w:val="fr_FR" w:bidi="fr_FR"/>
        </w:rPr>
        <w:t>). Timothée était appelé à transmettre les vérités chrétiennes à d'autres et à les former à les transmettre à d'autres encore. Paul avait sans doute surtout en tête les anciens et les diacres (voir 1 Timothée). Paul utilise trois illustrations efficaces pour encourager Timothée à donner le meilleur de lui-même dans son service chrétien. Il devait combattre et souffrir comme un bon soldat, bien concourir comme un bon athlète, et travailler dur comme un bon agriculteur. Les récompenses viendront à chacune de ces trois vocations si elles accomplissent bien leurs tâches. Ces trois illustrations avaient d'ailleurs été utilisées par Jésus, et sont reprises par d'autres auteurs du Nouveau Testament.</w:t>
      </w:r>
    </w:p>
    <w:p>
      <w:pPr/>
      <w:r>
        <w:rPr>
          <w:lang w:val="fr_FR" w:bidi="fr_FR"/>
        </w:rPr>
      </w:r>
      <w:r>
        <w:rPr>
          <w:lang w:val="fr_FR" w:bidi="fr_FR"/>
        </w:rPr>
        <w:t xml:space="preserve">Au milieu de ses exhortations, Paul fournit un excellent résumé de la christologie juste dans </w:t>
      </w:r>
      <w:r>
        <w:rPr>
          <w:lang w:val="fr_FR" w:bidi="fr_FR"/>
        </w:rPr>
        <w:t>2.8–10</w:t>
      </w:r>
      <w:r>
        <w:rPr>
          <w:lang w:val="fr_FR" w:bidi="fr_FR"/>
        </w:rPr>
        <w:t>. Jésus était véritablement homme et véritablement Dieu. Il est hérétique de nier soit la pleine humanité, soit la pleine divinité de Christ, même si aucun esprit humain ne peut pleinement comprendre le mystère de l'Incarnation. Et cet être divino-humain est mort puis ressuscité d'entre les morts.</w:t>
      </w:r>
    </w:p>
    <w:p>
      <w:pPr>
        <w:pStyle w:val="Heading4"/>
      </w:pPr>
      <w:r>
        <w:rPr>
          <w:lang w:val="fr_FR" w:bidi="fr_FR"/>
        </w:rPr>
        <w:t>Avertissements contre l'hérésie (</w:t>
      </w:r>
      <w:r>
        <w:rPr>
          <w:lang w:val="fr_FR" w:bidi="fr_FR"/>
        </w:rPr>
        <w:t>2.14–4.5</w:t>
      </w:r>
      <w:r>
        <w:rPr>
          <w:lang w:val="fr_FR" w:bidi="fr_FR"/>
        </w:rPr>
        <w:t>)</w:t>
      </w:r>
    </w:p>
    <w:p>
      <w:pPr/>
      <w:r>
        <w:rPr>
          <w:lang w:val="fr_FR" w:bidi="fr_FR"/>
        </w:rPr>
      </w:r>
      <w:r>
        <w:rPr>
          <w:lang w:val="fr_FR" w:bidi="fr_FR"/>
        </w:rPr>
        <w:t xml:space="preserve">Cette section commence par l'affirmation suivante : « </w:t>
      </w:r>
      <w:r>
        <w:rPr>
          <w:lang w:val="fr_FR" w:bidi="fr_FR"/>
        </w:rPr>
        <w:t>Rappelle ces choses, en conjurant devant Dieu qu’on évite les disputes de mots, qui ne servent qu’à la ruine de ceux qui écoutent</w:t>
      </w:r>
      <w:r>
        <w:rPr>
          <w:lang w:val="fr_FR" w:bidi="fr_FR"/>
        </w:rPr>
        <w:t xml:space="preserve"> ». Il y a des croyances hérétiques qui devraient être définitivement condamnées, mais les chrétiens sont avertis de ne pas se disputer entre eux sur des questions insignifiantes. Les chrétiens peuvent se mettre en colère contre d'autres chrétiens et passer du temps à se battre entre eux plutôt que de combattre Satan.</w:t>
      </w:r>
    </w:p>
    <w:p>
      <w:pPr/>
      <w:r>
        <w:rPr>
          <w:lang w:val="fr_FR" w:bidi="fr_FR"/>
        </w:rPr>
      </w:r>
      <w:r>
        <w:rPr>
          <w:lang w:val="fr_FR" w:bidi="fr_FR"/>
        </w:rPr>
        <w:t xml:space="preserve">Timothée devait s'efforcer d'être un bon serviteur, méritant l'approbation de son Maître, et bien connaître les vérités de sa Parole. Ainsi, il pouvait combattre les faux enseignements des hérétiques. Deux de ces hérétiques sont mentionnés nommément : Hyménée et Philète. Philète n'est nommé qu'ici dans le Nouveau Testament. Hyménée, quant à lui, est également mentionné dans </w:t>
      </w:r>
      <w:r>
        <w:rPr>
          <w:lang w:val="fr_FR" w:bidi="fr_FR"/>
        </w:rPr>
        <w:t>1 Timothée 1.20</w:t>
      </w:r>
      <w:r>
        <w:rPr>
          <w:lang w:val="fr_FR" w:bidi="fr_FR"/>
        </w:rPr>
        <w:t>, avec un autre hérétique, Alexandre ; ces deux-là avaient été livrés à Satan, ou excommuniés, par Paul à cette époque. Leur hérésie était qu'ils enseignaient que la résurrection des croyants avait déjà eu lieu (</w:t>
      </w:r>
      <w:r>
        <w:rPr>
          <w:lang w:val="fr_FR" w:bidi="fr_FR"/>
        </w:rPr>
        <w:t>2Tm 2.18</w:t>
      </w:r>
      <w:r>
        <w:rPr>
          <w:lang w:val="fr_FR" w:bidi="fr_FR"/>
        </w:rPr>
        <w:t>). Cette hérésie sape l'espérance chrétien de la résurrection finale, qui amène tous les croyants dans l'éternité. Les hérétiques niaient la réalité de cela et la redéfinissaient comme quelque chose qui avait déjà eu lieu.</w:t>
      </w:r>
    </w:p>
    <w:p>
      <w:pPr/>
      <w:r>
        <w:rPr>
          <w:lang w:val="fr_FR" w:bidi="fr_FR"/>
        </w:rPr>
      </w:r>
      <w:r>
        <w:rPr>
          <w:lang w:val="fr_FR" w:bidi="fr_FR"/>
        </w:rPr>
        <w:t>De diverses manières, Paul exhorte Timothée à se montrer être un véritable serviteur de Dieu, reconnu par Dieu et vivant selon les vérités de la parole de Dieu. Il était appelé à éviter les mauvaises pensées qui se présentent si souvent aux jeunes hommes, ainsi que la tentation de se quereller. Il devait, au contraire, être doux, patient et humble, cherchant à aider son peuple à éviter les pièges de Satan.</w:t>
      </w:r>
    </w:p>
    <w:p>
      <w:pPr/>
      <w:r>
        <w:rPr>
          <w:lang w:val="fr_FR" w:bidi="fr_FR"/>
        </w:rPr>
      </w:r>
      <w:r>
        <w:rPr>
          <w:lang w:val="fr_FR" w:bidi="fr_FR"/>
        </w:rPr>
        <w:t>2 Timothée 3.1–9</w:t>
      </w:r>
      <w:r>
        <w:rPr>
          <w:lang w:val="fr_FR" w:bidi="fr_FR"/>
        </w:rPr>
        <w:t xml:space="preserve"> contient la condamnation la plus forte de Paul envers les hérétiques dans l'Église. Ils assistent au culte mais ne croient pas aux vérités chrétiennes. Ils ne mènent pas eux-mêmes des vies chrétiennes et s'efforcent d'amener les autres à suivre leurs croyances et pratiques ; Paul comparait les hérétiques de son époque aux magiciens égyptiens dans </w:t>
      </w:r>
      <w:r>
        <w:rPr>
          <w:lang w:val="fr_FR" w:bidi="fr_FR"/>
        </w:rPr>
        <w:t>Exode 7</w:t>
      </w:r>
      <w:r>
        <w:rPr>
          <w:lang w:val="fr_FR" w:bidi="fr_FR"/>
        </w:rPr>
        <w:t xml:space="preserve"> (qui ont reçu les noms de Jannès et Jambrès par la tradition juive). Les hérétiques de l'époque de Timothée allaient échouer dans leurs attaques contre la vérité, tout comme Jannès et Jambrès avaient échoué dans leurs attaques contre Dieu et son porte-parole Moïse.</w:t>
      </w:r>
    </w:p>
    <w:p>
      <w:pPr/>
      <w:r>
        <w:rPr>
          <w:lang w:val="fr_FR" w:bidi="fr_FR"/>
        </w:rPr>
      </w:r>
      <w:r>
        <w:rPr>
          <w:lang w:val="fr_FR" w:bidi="fr_FR"/>
        </w:rPr>
        <w:t>Paul compare sa propre vie et ses croyances à celles des hérétiques. Lui-même avait été persécuté par des hérétiques, même lors de son premier voyage missionnaire, mais il avait continué à prêcher la vérité et avait amené beaucoup de personnes à accepter Christ. Timothée était appelé à suivre l'exemple de Paul.</w:t>
      </w:r>
    </w:p>
    <w:p>
      <w:pPr/>
      <w:r>
        <w:rPr>
          <w:lang w:val="fr_FR" w:bidi="fr_FR"/>
        </w:rPr>
      </w:r>
      <w:r>
        <w:rPr>
          <w:lang w:val="fr_FR" w:bidi="fr_FR"/>
        </w:rPr>
        <w:t>La manière suprême de surmonter l'hérésie est l'étude sérieuse et attentive de la Parole de Dieu. « Toute Écriture est inspirée de Dieu, et utile pour enseigner, pour convaincre, pour corriger, pour instruire dans la justice, afin que l’homme de Dieu soit accompli et propre à toute bonne œuvre » (</w:t>
      </w:r>
      <w:r>
        <w:rPr>
          <w:lang w:val="fr_FR" w:bidi="fr_FR"/>
        </w:rPr>
        <w:t>3.16–17</w:t>
      </w:r>
      <w:r>
        <w:rPr>
          <w:lang w:val="fr_FR" w:bidi="fr_FR"/>
        </w:rPr>
        <w:t>).</w:t>
      </w:r>
    </w:p>
    <w:p>
      <w:pPr/>
      <w:r>
        <w:rPr>
          <w:lang w:val="fr_FR" w:bidi="fr_FR"/>
        </w:rPr>
      </w:r>
      <w:r>
        <w:rPr>
          <w:lang w:val="fr_FR" w:bidi="fr_FR"/>
        </w:rPr>
        <w:t>Paul donne à Timothée la charge solennelle de prêcher cette Parole fidèlement, en tout sérieux. Beaucoup ne seraient pas disposés à écouter les vérités de la Bible, mais Timothée devait essayer de les corriger et de les réprimander, même si cela pouvait lui valoir des persécutions.</w:t>
      </w:r>
    </w:p>
    <w:p>
      <w:pPr>
        <w:pStyle w:val="Heading4"/>
      </w:pPr>
      <w:r>
        <w:rPr>
          <w:lang w:val="fr_FR" w:bidi="fr_FR"/>
        </w:rPr>
        <w:t>La Foi et l'espérance de Paul (</w:t>
      </w:r>
      <w:r>
        <w:rPr>
          <w:lang w:val="fr_FR" w:bidi="fr_FR"/>
        </w:rPr>
        <w:t>4.6–18</w:t>
      </w:r>
      <w:r>
        <w:rPr>
          <w:lang w:val="fr_FR" w:bidi="fr_FR"/>
        </w:rPr>
        <w:t>)</w:t>
      </w:r>
    </w:p>
    <w:p>
      <w:pPr/>
      <w:r>
        <w:rPr>
          <w:lang w:val="fr_FR" w:bidi="fr_FR"/>
        </w:rPr>
      </w:r>
      <w:r>
        <w:rPr>
          <w:lang w:val="fr_FR" w:bidi="fr_FR"/>
        </w:rPr>
        <w:t xml:space="preserve">Paul écrit ces importantes injonctions à Timothée parce qu'il savait qu'il lui restait très peu de temps ici sur terre : « </w:t>
      </w:r>
      <w:r>
        <w:rPr>
          <w:lang w:val="fr_FR" w:bidi="fr_FR"/>
        </w:rPr>
        <w:t>Car pour moi, je sers déjà de libation, et le moment de mon départ approche</w:t>
      </w:r>
      <w:r>
        <w:rPr>
          <w:lang w:val="fr_FR" w:bidi="fr_FR"/>
        </w:rPr>
        <w:t xml:space="preserve"> » (</w:t>
      </w:r>
      <w:r>
        <w:rPr>
          <w:lang w:val="fr_FR" w:bidi="fr_FR"/>
        </w:rPr>
        <w:t>4.6</w:t>
      </w:r>
      <w:r>
        <w:rPr>
          <w:lang w:val="fr_FR" w:bidi="fr_FR"/>
        </w:rPr>
        <w:t>). Il peut regarder en arrière avec satisfaction et voir une vie de véritable foi et de service. Ainsi, il peut envisager avec toute confiance sa couronne de victoire dans l'éternité. Ce type de foi a permis à Paul d'affronter sa mort avec courage, et il en sera de même pour tous les chrétiens croyants pour qui la Seconde Venue est une espérance bénie.</w:t>
      </w:r>
    </w:p>
    <w:p>
      <w:pPr/>
      <w:r>
        <w:rPr>
          <w:lang w:val="fr_FR" w:bidi="fr_FR"/>
        </w:rPr>
      </w:r>
      <w:r>
        <w:rPr>
          <w:lang w:val="fr_FR" w:bidi="fr_FR"/>
        </w:rPr>
        <w:t xml:space="preserve">Paul exhorte Timothée à venir pour être à ses côtés à Rome. Luc était le seul de ses amis encore avec lui. Paul parle à Timothée d'autres amis qui avaient été avec lui mais qui étaient partis. L'un d'eux, Démas, s'était avéré infidèle. Crescens, Tite et Tychique étaient partis pour d'autres endroits. Paul demande à Timothée d'apporter son manteau, qu'il avait laissé à Troas chez Carpus, ainsi que ses livres, surtout ceux écrits sur parchemin (sans doute des copies de l'Écriture, à la fois Ancien Testament et Nouveau). Paul met en garde Timothée contre un homme mauvais, Alexandre le forgeron (voir </w:t>
      </w:r>
      <w:r>
        <w:rPr>
          <w:lang w:val="fr_FR" w:bidi="fr_FR"/>
        </w:rPr>
        <w:t>1Tm 1.20</w:t>
      </w:r>
      <w:r>
        <w:rPr>
          <w:lang w:val="fr_FR" w:bidi="fr_FR"/>
        </w:rPr>
        <w:t>).</w:t>
      </w:r>
    </w:p>
    <w:p>
      <w:pPr/>
      <w:r>
        <w:rPr>
          <w:lang w:val="fr_FR" w:bidi="fr_FR"/>
        </w:rPr>
      </w:r>
      <w:r>
        <w:rPr>
          <w:lang w:val="fr_FR" w:bidi="fr_FR"/>
        </w:rPr>
        <w:t>Lors du premier procès de Paul, tous ses amis l'avaient abandonné. Cependant, Dieu était avec lui et l'a sauvé. Paul a même eu l'occasion de proclamer l'Évangile afin que le monde entier l'entende.</w:t>
      </w:r>
    </w:p>
    <w:p>
      <w:pPr>
        <w:pStyle w:val="Heading4"/>
      </w:pPr>
      <w:r>
        <w:rPr>
          <w:lang w:val="fr_FR" w:bidi="fr_FR"/>
        </w:rPr>
        <w:t>Salutations de conclusion (</w:t>
      </w:r>
      <w:r>
        <w:rPr>
          <w:lang w:val="fr_FR" w:bidi="fr_FR"/>
        </w:rPr>
        <w:t>4.19–22</w:t>
      </w:r>
      <w:r>
        <w:rPr>
          <w:lang w:val="fr_FR" w:bidi="fr_FR"/>
        </w:rPr>
        <w:t>)</w:t>
      </w:r>
    </w:p>
    <w:p>
      <w:pPr/>
      <w:r>
        <w:rPr>
          <w:lang w:val="fr_FR" w:bidi="fr_FR"/>
        </w:rPr>
      </w:r>
      <w:r>
        <w:rPr>
          <w:lang w:val="fr_FR" w:bidi="fr_FR"/>
        </w:rPr>
        <w:t xml:space="preserve">Paul envoie ses salutations à plusieurs de ses amis à Éphèse. Il transmet également des salutations à Timothée de la part de certains chrétiens romains qu'il connaissait manifestement. Il exhorte Timothée à essayer de venir le voir avant l'hiver, lorsque voyager serait difficile ou impossible. Il conclut ensuite par une courte bénédiction : « </w:t>
      </w:r>
      <w:r>
        <w:rPr>
          <w:lang w:val="fr_FR" w:bidi="fr_FR"/>
        </w:rPr>
        <w:t>Que le Seigneur soit avec ton esprit</w:t>
      </w:r>
      <w:r>
        <w:rPr>
          <w:lang w:val="fr_FR" w:bidi="fr_FR"/>
        </w:rPr>
        <w:t xml:space="preserve"> ! »</w:t>
      </w:r>
    </w:p>
    <w:p>
      <w:pPr/>
      <w:r>
        <w:rPr>
          <w:lang w:val="fr_FR" w:bidi="fr_FR"/>
        </w:rPr>
      </w:r>
      <w:r>
        <w:rPr>
          <w:i/>
          <w:lang w:val="fr_FR" w:bidi="fr_FR"/>
        </w:rPr>
        <w:t>Voir aussi</w:t>
      </w:r>
      <w:r>
        <w:rPr>
          <w:lang w:val="fr_FR" w:bidi="fr_FR"/>
        </w:rPr>
        <w:t xml:space="preserve"> </w:t>
      </w:r>
      <w:r>
        <w:rPr>
          <w:lang w:val="fr_FR" w:bidi="fr_FR"/>
        </w:rPr>
        <w:t>Paul, L'Apôtre</w:t>
      </w:r>
      <w:r>
        <w:rPr>
          <w:lang w:val="fr_FR" w:bidi="fr_FR"/>
        </w:rPr>
        <w:t xml:space="preserve"> ;</w:t>
      </w:r>
      <w:r>
        <w:rPr>
          <w:lang w:val="fr_FR" w:bidi="fr_FR"/>
        </w:rPr>
        <w:t xml:space="preserve"> Timothée, Première lettre à</w:t>
      </w:r>
      <w:r>
        <w:rPr>
          <w:lang w:val="fr_FR" w:bidi="fr_FR"/>
        </w:rPr>
        <w:t xml:space="preserve"> ;</w:t>
      </w:r>
      <w:r>
        <w:rPr>
          <w:lang w:val="fr_FR" w:bidi="fr_FR"/>
        </w:rPr>
        <w:t xml:space="preserve"> Tite, Lettre à</w:t>
      </w:r>
      <w:r>
        <w:rPr>
          <w:lang w:val="fr_FR" w:bidi="fr_FR"/>
        </w:rPr>
        <w:t>.</w:t>
      </w:r>
      <w:r>
        <w:rPr>
          <w:lang w:val="fr_FR" w:bidi="fr_FR"/>
        </w:rPr>
      </w:r>
      <w:r>
        <w:rPr>
          <w:lang w:val="fr_FR" w:bidi="fr_FR"/>
        </w:rPr>
      </w:r>
    </w:p>
    <w:p>
      <w:pPr/>
      <w:r>
        <w:rPr>
          <w:lang w:val="fr_FR" w:bidi="fr_FR"/>
        </w:rPr>
      </w:r>
    </w:p>
    <w:p>
      <w:pPr>
        <w:pStyle w:val="Heading2"/>
      </w:pPr>
      <w:r>
        <w:rPr>
          <w:lang w:val="fr_FR" w:bidi="fr_FR"/>
        </w:rPr>
        <w:t>Timothée (Personne)</w:t>
      </w:r>
      <w:r>
        <w:rPr>
          <w:lang w:val="fr_FR" w:bidi="fr_FR"/>
        </w:rPr>
      </w:r>
    </w:p>
    <w:p>
      <w:pPr/>
      <w:r>
        <w:rPr>
          <w:lang w:val="fr_FR" w:bidi="fr_FR"/>
        </w:rPr>
      </w:r>
      <w:r>
        <w:rPr>
          <w:lang w:val="fr_FR" w:bidi="fr_FR"/>
        </w:rPr>
        <w:t>Converti et compagnon de Paul, dont le nom signifie « celui qui honore Dieu ».</w:t>
      </w:r>
    </w:p>
    <w:p>
      <w:pPr/>
      <w:r>
        <w:rPr>
          <w:lang w:val="fr_FR" w:bidi="fr_FR"/>
        </w:rPr>
      </w:r>
      <w:r>
        <w:rPr>
          <w:lang w:val="fr_FR" w:bidi="fr_FR"/>
        </w:rPr>
        <w:t xml:space="preserve">Timothée apparait pour la première fois en </w:t>
      </w:r>
      <w:r>
        <w:rPr>
          <w:lang w:val="fr_FR" w:bidi="fr_FR"/>
        </w:rPr>
        <w:t>Actes 16:1–3</w:t>
      </w:r>
      <w:r>
        <w:rPr>
          <w:lang w:val="fr_FR" w:bidi="fr_FR"/>
        </w:rPr>
        <w:t xml:space="preserve"> en tant que disciple de Paul dont la mère était « une femme juive fidèle et d’un père grec » (verset </w:t>
      </w:r>
      <w:r>
        <w:rPr>
          <w:lang w:val="fr_FR" w:bidi="fr_FR"/>
        </w:rPr>
        <w:t>1</w:t>
      </w:r>
      <w:r>
        <w:rPr>
          <w:lang w:val="fr_FR" w:bidi="fr_FR"/>
        </w:rPr>
        <w:t>). Il était un chrétien de la troisième génération après sa mère, Eunice, et sa grand-mère, Loïs (</w:t>
      </w:r>
      <w:r>
        <w:rPr>
          <w:lang w:val="fr_FR" w:bidi="fr_FR"/>
        </w:rPr>
        <w:t>2 Timothée 1:5</w:t>
      </w:r>
      <w:r>
        <w:rPr>
          <w:lang w:val="fr_FR" w:bidi="fr_FR"/>
        </w:rPr>
        <w:t>). L’apôtre Paul était sans aucun doute le père spirituel de Timothée, qu’il qualifie de « mon enfant légitime en la foi » (</w:t>
      </w:r>
      <w:r>
        <w:rPr>
          <w:lang w:val="fr_FR" w:bidi="fr_FR"/>
        </w:rPr>
        <w:t>1 Timothée 1:2</w:t>
      </w:r>
      <w:r>
        <w:rPr>
          <w:lang w:val="fr_FR" w:bidi="fr_FR"/>
        </w:rPr>
        <w:t>) ; il a peut-être converti Timothée lors de son premier ou deuxième voyage missionnaire. Timothée était le fils d’un père grec (ou païen) et n’était pas circoncis. Cependant, lorsque Paul a décidé d’emmener Timothée pour le deuxième voyage, il l’a fait circoncire pour éviter d’être gêné dans leurs efforts missionnaires parmi les Juifs.</w:t>
      </w:r>
    </w:p>
    <w:p>
      <w:pPr/>
      <w:r>
        <w:rPr>
          <w:lang w:val="fr_FR" w:bidi="fr_FR"/>
        </w:rPr>
      </w:r>
      <w:r>
        <w:rPr>
          <w:lang w:val="fr_FR" w:bidi="fr_FR"/>
        </w:rPr>
        <w:t>Timothée, qui jouissait d’une bonne réputation parmi les fidèles de Lystre et d’Icone (</w:t>
      </w:r>
      <w:r>
        <w:rPr>
          <w:lang w:val="fr_FR" w:bidi="fr_FR"/>
        </w:rPr>
        <w:t>Actes 16:2</w:t>
      </w:r>
      <w:r>
        <w:rPr>
          <w:lang w:val="fr_FR" w:bidi="fr_FR"/>
        </w:rPr>
        <w:t>), est devenu le compagnon et l’assistant de Paul lors de son deuxième voyage missionnaire à Lystre. Il a voyagé avec Paul en Europe à la suite de la vision macédonienne. Lorsque Paul a décidé de se rendre à Athènes, il a laissé Silas et Timothée à Bérée pour y établir l’Église (</w:t>
      </w:r>
      <w:r>
        <w:rPr>
          <w:lang w:val="fr_FR" w:bidi="fr_FR"/>
        </w:rPr>
        <w:t>17:14</w:t>
      </w:r>
      <w:r>
        <w:rPr>
          <w:lang w:val="fr_FR" w:bidi="fr_FR"/>
        </w:rPr>
        <w:t>). Timothée et Silas ont finalement rejoint Paul à Corinthe (</w:t>
      </w:r>
      <w:r>
        <w:rPr>
          <w:lang w:val="fr_FR" w:bidi="fr_FR"/>
        </w:rPr>
        <w:t>18:5</w:t>
      </w:r>
      <w:r>
        <w:rPr>
          <w:lang w:val="fr_FR" w:bidi="fr_FR"/>
        </w:rPr>
        <w:t>). Il apparait ensuite avec Paul à Éphèse lors de son troisième voyage (</w:t>
      </w:r>
      <w:r>
        <w:rPr>
          <w:lang w:val="fr_FR" w:bidi="fr_FR"/>
        </w:rPr>
        <w:t>19:22</w:t>
      </w:r>
      <w:r>
        <w:rPr>
          <w:lang w:val="fr_FR" w:bidi="fr_FR"/>
        </w:rPr>
        <w:t xml:space="preserve">), d’où Paul l’envoie en Macédoine avant lui. La dernière mention de Timothée en </w:t>
      </w:r>
      <w:r>
        <w:rPr>
          <w:lang w:val="fr_FR" w:bidi="fr_FR"/>
        </w:rPr>
        <w:t>Actes 20:4</w:t>
      </w:r>
      <w:r>
        <w:rPr>
          <w:lang w:val="fr_FR" w:bidi="fr_FR"/>
        </w:rPr>
        <w:t>l’inclut dans la liste des ambassadeurs qui devaient accompagner Paul à Jérusalem avec l’offrande pour les Juifs chrétiens.</w:t>
      </w:r>
    </w:p>
    <w:p>
      <w:pPr/>
      <w:r>
        <w:rPr>
          <w:lang w:val="fr_FR" w:bidi="fr_FR"/>
        </w:rPr>
      </w:r>
      <w:r>
        <w:rPr>
          <w:lang w:val="fr_FR" w:bidi="fr_FR"/>
        </w:rPr>
        <w:t>Timothée est souvent mentionné dans les lettres de Paul. Son nom figure dans les salutations qui introduisent 2 Corinthiens, Philippiens, Colossiens, 1 et 2 Thessaloniciens et Philémon. Il se trouvait à Corinthe lors du deuxième voyage au moment où Paul a écrit 1 et 2 Thessaloniciens, à Éphèse lors du troisième voyage au moment où Paul a écrit 2 Corinthiens, et à Rome lors du premier emprisonnement romain de Paul, lorsqu’il a écrit Philippiens, Colossiens et Philémon. Il est le destinataire de 1 et 2 Timothée.</w:t>
      </w:r>
    </w:p>
    <w:p>
      <w:pPr/>
      <w:r>
        <w:rPr>
          <w:lang w:val="fr_FR" w:bidi="fr_FR"/>
        </w:rPr>
      </w:r>
      <w:r>
        <w:rPr>
          <w:lang w:val="fr_FR" w:bidi="fr_FR"/>
        </w:rPr>
        <w:t xml:space="preserve">Dans les salutations qui terminent </w:t>
      </w:r>
      <w:r>
        <w:rPr>
          <w:lang w:val="fr_FR" w:bidi="fr_FR"/>
        </w:rPr>
        <w:t>Romains 16:21</w:t>
      </w:r>
      <w:r>
        <w:rPr>
          <w:lang w:val="fr_FR" w:bidi="fr_FR"/>
        </w:rPr>
        <w:t xml:space="preserve">, Timothée figure sur la liste de ceux qui envoient leurs vœux aux frères de Rome. En </w:t>
      </w:r>
      <w:r>
        <w:rPr>
          <w:lang w:val="fr_FR" w:bidi="fr_FR"/>
        </w:rPr>
        <w:t>1 Corinthiens 4:17</w:t>
      </w:r>
      <w:r>
        <w:rPr>
          <w:lang w:val="fr_FR" w:bidi="fr_FR"/>
        </w:rPr>
        <w:t xml:space="preserve"> et </w:t>
      </w:r>
      <w:r>
        <w:rPr>
          <w:lang w:val="fr_FR" w:bidi="fr_FR"/>
        </w:rPr>
        <w:t>16:10,</w:t>
      </w:r>
      <w:r>
        <w:rPr>
          <w:lang w:val="fr_FR" w:bidi="fr_FR"/>
        </w:rPr>
        <w:t xml:space="preserve">Paul fait l’éloge de Timothée, qu’il envoie avec un message à Corinthe (voir aussi </w:t>
      </w:r>
      <w:r>
        <w:rPr>
          <w:lang w:val="fr_FR" w:bidi="fr_FR"/>
        </w:rPr>
        <w:t>Philippiens 2:19–23</w:t>
      </w:r>
      <w:r>
        <w:rPr>
          <w:lang w:val="fr_FR" w:bidi="fr_FR"/>
        </w:rPr>
        <w:t xml:space="preserve">; </w:t>
      </w:r>
      <w:r>
        <w:rPr>
          <w:lang w:val="fr_FR" w:bidi="fr_FR"/>
        </w:rPr>
        <w:t>1 Thessaloniciens 3:2–6</w:t>
      </w:r>
      <w:r>
        <w:rPr>
          <w:lang w:val="fr_FR" w:bidi="fr_FR"/>
        </w:rPr>
        <w:t xml:space="preserve">). En </w:t>
      </w:r>
      <w:r>
        <w:rPr>
          <w:lang w:val="fr_FR" w:bidi="fr_FR"/>
        </w:rPr>
        <w:t>2 Corinthiens 1:19,</w:t>
      </w:r>
      <w:r>
        <w:rPr>
          <w:lang w:val="fr_FR" w:bidi="fr_FR"/>
        </w:rPr>
        <w:t xml:space="preserve"> Timothée, comme Paul et Silas, a proclamé la Bonne nouvelle de Jésus-Christ. Paul a confié à Timothée la responsabilité de l’Église d’Éphèse et lui a écrit deux lettres pastorales pour l’aider à remplir sa tâche.</w:t>
      </w:r>
    </w:p>
    <w:p>
      <w:pPr/>
      <w:r>
        <w:rPr>
          <w:lang w:val="fr_FR" w:bidi="fr_FR"/>
        </w:rPr>
      </w:r>
      <w:r>
        <w:rPr>
          <w:lang w:val="fr_FR" w:bidi="fr_FR"/>
        </w:rPr>
        <w:t xml:space="preserve">En </w:t>
      </w:r>
      <w:r>
        <w:rPr>
          <w:lang w:val="fr_FR" w:bidi="fr_FR"/>
        </w:rPr>
        <w:t>Hébreux 13:23,</w:t>
      </w:r>
      <w:r>
        <w:rPr>
          <w:lang w:val="fr_FR" w:bidi="fr_FR"/>
        </w:rPr>
        <w:t xml:space="preserve"> l’auteur (probablement pas Paul) informe ses lecteurs que Timothée a été libéré de prison et qu’il espère venir avec Timothée leur rendre visite. Nous savons donc que Timothée a connu la prison.</w:t>
      </w:r>
    </w:p>
    <w:p>
      <w:pPr/>
      <w:r>
        <w:rPr>
          <w:lang w:val="fr_FR" w:bidi="fr_FR"/>
        </w:rPr>
      </w:r>
      <w:r>
        <w:rPr>
          <w:i/>
          <w:lang w:val="fr_FR" w:bidi="fr_FR"/>
        </w:rPr>
        <w:t>Voir aussi</w:t>
      </w:r>
      <w:r>
        <w:rPr>
          <w:lang w:val="fr_FR" w:bidi="fr_FR"/>
        </w:rPr>
        <w:t xml:space="preserve"> </w:t>
      </w:r>
      <w:r>
        <w:rPr>
          <w:lang w:val="fr_FR" w:bidi="fr_FR"/>
        </w:rPr>
        <w:t>Timothée, première lettre à</w:t>
      </w:r>
      <w:r>
        <w:rPr>
          <w:lang w:val="fr_FR" w:bidi="fr_FR"/>
        </w:rPr>
        <w:t xml:space="preserve">; </w:t>
      </w:r>
      <w:r>
        <w:rPr>
          <w:lang w:val="fr_FR" w:bidi="fr_FR"/>
        </w:rPr>
        <w:t>Timothée, deuxième lettre à</w:t>
      </w:r>
      <w:r>
        <w:rPr>
          <w:lang w:val="fr_FR" w:bidi="fr_FR"/>
        </w:rPr>
        <w:t>.</w:t>
      </w:r>
      <w:r>
        <w:rPr>
          <w:lang w:val="fr_FR" w:bidi="fr_FR"/>
        </w:rPr>
      </w:r>
      <w:r>
        <w:rPr>
          <w:lang w:val="fr_FR" w:bidi="fr_FR"/>
        </w:rPr>
      </w:r>
    </w:p>
    <w:p>
      <w:pPr/>
      <w:r>
        <w:rPr>
          <w:lang w:val="fr_FR" w:bidi="fr_FR"/>
        </w:rPr>
      </w:r>
    </w:p>
    <w:p>
      <w:pPr>
        <w:pStyle w:val="Heading2"/>
      </w:pPr>
      <w:r>
        <w:rPr>
          <w:lang w:val="fr_FR" w:bidi="fr_FR"/>
        </w:rPr>
        <w:t>Tirage au sort</w:t>
      </w:r>
      <w:r>
        <w:rPr>
          <w:lang w:val="fr_FR" w:bidi="fr_FR"/>
        </w:rPr>
      </w:r>
    </w:p>
    <w:p>
      <w:pPr/>
      <w:r>
        <w:rPr>
          <w:lang w:val="fr_FR" w:bidi="fr_FR"/>
        </w:rPr>
      </w:r>
      <w:r>
        <w:rPr>
          <w:lang w:val="fr_FR" w:bidi="fr_FR"/>
        </w:rPr>
        <w:t>Pratique courante dans l'Ancien Testament, qui est devenue moins fréquente dans le Nouveau Testament avant la Pentecôte. Après la Pentecôte, la Bible ne mentionne plus cette pratique.</w:t>
      </w:r>
    </w:p>
    <w:p>
      <w:pPr>
        <w:pStyle w:val="Heading3"/>
      </w:pPr>
      <w:r>
        <w:rPr>
          <w:lang w:val="fr_FR" w:bidi="fr_FR"/>
        </w:rPr>
        <w:t>Utilisations du tirage au sort</w:t>
      </w:r>
    </w:p>
    <w:p>
      <w:pPr/>
      <w:r>
        <w:rPr>
          <w:lang w:val="fr_FR" w:bidi="fr_FR"/>
        </w:rPr>
      </w:r>
      <w:r>
        <w:rPr>
          <w:lang w:val="fr_FR" w:bidi="fr_FR"/>
        </w:rPr>
        <w:t>Les gens tiraient au sort pour de nombreuses raisons :</w:t>
      </w:r>
    </w:p>
    <w:p>
      <w:pPr>
        <w:pStyle w:val="ListNumber"/>
        <w:numPr>
          <w:ilvl w:val="0"/>
          <w:numId w:val="25"/>
        </w:numPr>
        <w:spacing w:line="240" w:lineRule="auto"/>
        <w:ind w:left="720"/>
      </w:pPr>
      <w:r>
        <w:rPr>
          <w:lang w:val="fr_FR" w:bidi="fr_FR"/>
        </w:rPr>
      </w:r>
      <w:r>
        <w:rPr>
          <w:lang w:val="fr_FR" w:bidi="fr_FR"/>
        </w:rPr>
        <w:t>Choisir le bouc émissaire (</w:t>
      </w:r>
      <w:r>
        <w:rPr>
          <w:lang w:val="fr_FR" w:bidi="fr_FR"/>
        </w:rPr>
        <w:t>Lv 16.8–10</w:t>
      </w:r>
      <w:r>
        <w:rPr>
          <w:lang w:val="fr_FR" w:bidi="fr_FR"/>
        </w:rPr>
        <w:t>).</w:t>
      </w:r>
    </w:p>
    <w:p>
      <w:pPr>
        <w:pStyle w:val="ListNumber"/>
        <w:spacing w:line="240" w:lineRule="auto"/>
        <w:ind w:left="720"/>
      </w:pPr>
      <w:r>
        <w:rPr>
          <w:lang w:val="fr_FR" w:bidi="fr_FR"/>
        </w:rPr>
      </w:r>
      <w:r>
        <w:rPr>
          <w:lang w:val="fr_FR" w:bidi="fr_FR"/>
        </w:rPr>
        <w:t>Répartir des terres entre les tribus (</w:t>
      </w:r>
      <w:r>
        <w:rPr>
          <w:lang w:val="fr_FR" w:bidi="fr_FR"/>
        </w:rPr>
        <w:t>Nb 26.55–56</w:t>
      </w:r>
      <w:r>
        <w:rPr>
          <w:lang w:val="fr_FR" w:bidi="fr_FR"/>
        </w:rPr>
        <w:t xml:space="preserve"> ; </w:t>
      </w:r>
      <w:r>
        <w:rPr>
          <w:lang w:val="fr_FR" w:bidi="fr_FR"/>
        </w:rPr>
        <w:t>Jos 14.2</w:t>
      </w:r>
      <w:r>
        <w:rPr>
          <w:lang w:val="fr_FR" w:bidi="fr_FR"/>
        </w:rPr>
        <w:t xml:space="preserve"> ; </w:t>
      </w:r>
      <w:r>
        <w:rPr>
          <w:lang w:val="fr_FR" w:bidi="fr_FR"/>
        </w:rPr>
        <w:t>Jg 1.3</w:t>
      </w:r>
      <w:r>
        <w:rPr>
          <w:lang w:val="fr_FR" w:bidi="fr_FR"/>
        </w:rPr>
        <w:t>)</w:t>
      </w:r>
    </w:p>
    <w:p>
      <w:pPr>
        <w:pStyle w:val="ListNumber"/>
        <w:spacing w:line="240" w:lineRule="auto"/>
        <w:ind w:left="720"/>
      </w:pPr>
      <w:r>
        <w:rPr>
          <w:lang w:val="fr_FR" w:bidi="fr_FR"/>
        </w:rPr>
      </w:r>
      <w:r>
        <w:rPr>
          <w:lang w:val="fr_FR" w:bidi="fr_FR"/>
        </w:rPr>
        <w:t>Décider qui doit se déplacer ou aller à la guerre (</w:t>
      </w:r>
      <w:r>
        <w:rPr>
          <w:lang w:val="fr_FR" w:bidi="fr_FR"/>
        </w:rPr>
        <w:t>Jug 20.9</w:t>
      </w:r>
      <w:r>
        <w:rPr>
          <w:lang w:val="fr_FR" w:bidi="fr_FR"/>
        </w:rPr>
        <w:t xml:space="preserve"> ; </w:t>
      </w:r>
      <w:r>
        <w:rPr>
          <w:lang w:val="fr_FR" w:bidi="fr_FR"/>
        </w:rPr>
        <w:t>Né 11.1</w:t>
      </w:r>
      <w:r>
        <w:rPr>
          <w:lang w:val="fr_FR" w:bidi="fr_FR"/>
        </w:rPr>
        <w:t>).</w:t>
      </w:r>
    </w:p>
    <w:p>
      <w:pPr>
        <w:pStyle w:val="ListNumber"/>
        <w:spacing w:line="240" w:lineRule="auto"/>
        <w:ind w:left="720"/>
      </w:pPr>
      <w:r>
        <w:rPr>
          <w:lang w:val="fr_FR" w:bidi="fr_FR"/>
        </w:rPr>
      </w:r>
      <w:r>
        <w:rPr>
          <w:lang w:val="fr_FR" w:bidi="fr_FR"/>
        </w:rPr>
        <w:t>Attribuer des devoirs aux prêtres (</w:t>
      </w:r>
      <w:r>
        <w:rPr>
          <w:lang w:val="fr_FR" w:bidi="fr_FR"/>
        </w:rPr>
        <w:t>1Ch 24.5–19</w:t>
      </w:r>
      <w:r>
        <w:rPr>
          <w:lang w:val="fr_FR" w:bidi="fr_FR"/>
        </w:rPr>
        <w:t xml:space="preserve"> ; </w:t>
      </w:r>
      <w:r>
        <w:rPr>
          <w:lang w:val="fr_FR" w:bidi="fr_FR"/>
        </w:rPr>
        <w:t>Né 10.34</w:t>
      </w:r>
      <w:r>
        <w:rPr>
          <w:lang w:val="fr_FR" w:bidi="fr_FR"/>
        </w:rPr>
        <w:t>).</w:t>
      </w:r>
    </w:p>
    <w:p>
      <w:pPr>
        <w:pStyle w:val="ListNumber"/>
        <w:spacing w:line="240" w:lineRule="auto"/>
        <w:ind w:left="720"/>
      </w:pPr>
      <w:r>
        <w:rPr>
          <w:lang w:val="fr_FR" w:bidi="fr_FR"/>
        </w:rPr>
      </w:r>
      <w:r>
        <w:rPr>
          <w:lang w:val="fr_FR" w:bidi="fr_FR"/>
        </w:rPr>
        <w:t>Découvrir qui a fait quelque chose de mal (</w:t>
      </w:r>
      <w:r>
        <w:rPr>
          <w:lang w:val="fr_FR" w:bidi="fr_FR"/>
        </w:rPr>
        <w:t>Jos 7.14–18</w:t>
      </w:r>
      <w:r>
        <w:rPr>
          <w:lang w:val="fr_FR" w:bidi="fr_FR"/>
        </w:rPr>
        <w:t xml:space="preserve"> ; voir </w:t>
      </w:r>
      <w:r>
        <w:rPr>
          <w:lang w:val="fr_FR" w:bidi="fr_FR"/>
        </w:rPr>
        <w:t>Pr 18.18</w:t>
      </w:r>
      <w:r>
        <w:rPr>
          <w:lang w:val="fr_FR" w:bidi="fr_FR"/>
        </w:rPr>
        <w:t>).</w:t>
      </w:r>
    </w:p>
    <w:p>
      <w:pPr/>
      <w:r>
        <w:rPr>
          <w:lang w:val="fr_FR" w:bidi="fr_FR"/>
        </w:rPr>
      </w:r>
      <w:r>
        <w:rPr>
          <w:lang w:val="fr_FR" w:bidi="fr_FR"/>
        </w:rPr>
        <w:t>Les gens utilisaient le tirage au sort pour des décisions importantes lorsque la sagesse ou la Bible ne fournissaient pas suffisamment de conseils. Le tirage au sort était équitable et impartial. Les gens croyaient que Dieu dirigeait le sort (</w:t>
      </w:r>
      <w:r>
        <w:rPr>
          <w:lang w:val="fr_FR" w:bidi="fr_FR"/>
        </w:rPr>
        <w:t>Pr 16.33</w:t>
      </w:r>
      <w:r>
        <w:rPr>
          <w:lang w:val="fr_FR" w:bidi="fr_FR"/>
        </w:rPr>
        <w:t>).</w:t>
      </w:r>
    </w:p>
    <w:p>
      <w:pPr/>
      <w:r>
        <w:rPr>
          <w:lang w:val="fr_FR" w:bidi="fr_FR"/>
        </w:rPr>
      </w:r>
      <w:r>
        <w:rPr>
          <w:lang w:val="fr_FR" w:bidi="fr_FR"/>
        </w:rPr>
        <w:t>La Bible n'explique pas exactement la manière de ces tirages au sort. La méthode semblait changer en fonction de la situation (</w:t>
      </w:r>
      <w:r>
        <w:rPr>
          <w:lang w:val="fr_FR" w:bidi="fr_FR"/>
        </w:rPr>
        <w:t>Lv 16.8</w:t>
      </w:r>
      <w:r>
        <w:rPr>
          <w:lang w:val="fr_FR" w:bidi="fr_FR"/>
        </w:rPr>
        <w:t xml:space="preserve"> ; </w:t>
      </w:r>
      <w:r>
        <w:rPr>
          <w:lang w:val="fr_FR" w:bidi="fr_FR"/>
        </w:rPr>
        <w:t>Nb 26.55–56</w:t>
      </w:r>
      <w:r>
        <w:rPr>
          <w:lang w:val="fr_FR" w:bidi="fr_FR"/>
        </w:rPr>
        <w:t xml:space="preserve"> ; </w:t>
      </w:r>
      <w:r>
        <w:rPr>
          <w:lang w:val="fr_FR" w:bidi="fr_FR"/>
        </w:rPr>
        <w:t>Jg 20.9</w:t>
      </w:r>
      <w:r>
        <w:rPr>
          <w:lang w:val="fr_FR" w:bidi="fr_FR"/>
        </w:rPr>
        <w:t>).</w:t>
      </w:r>
    </w:p>
    <w:p>
      <w:pPr/>
      <w:r>
        <w:rPr>
          <w:lang w:val="fr_FR" w:bidi="fr_FR"/>
        </w:rPr>
      </w:r>
      <w:r>
        <w:rPr>
          <w:lang w:val="fr_FR" w:bidi="fr_FR"/>
        </w:rPr>
        <w:t>Dieu n'a jamais dit que tirer au sort était mal. Parfois, il a même dit aux gens de le faire (</w:t>
      </w:r>
      <w:r>
        <w:rPr>
          <w:lang w:val="fr_FR" w:bidi="fr_FR"/>
        </w:rPr>
        <w:t>Lv 16.8</w:t>
      </w:r>
      <w:r>
        <w:rPr>
          <w:lang w:val="fr_FR" w:bidi="fr_FR"/>
        </w:rPr>
        <w:t xml:space="preserve"> ; </w:t>
      </w:r>
      <w:r>
        <w:rPr>
          <w:lang w:val="fr_FR" w:bidi="fr_FR"/>
        </w:rPr>
        <w:t>Pr 18.18</w:t>
      </w:r>
      <w:r>
        <w:rPr>
          <w:lang w:val="fr_FR" w:bidi="fr_FR"/>
        </w:rPr>
        <w:t xml:space="preserve"> ; </w:t>
      </w:r>
      <w:r>
        <w:rPr>
          <w:lang w:val="fr_FR" w:bidi="fr_FR"/>
        </w:rPr>
        <w:t>Es 34.17</w:t>
      </w:r>
      <w:r>
        <w:rPr>
          <w:lang w:val="fr_FR" w:bidi="fr_FR"/>
        </w:rPr>
        <w:t xml:space="preserve">). </w:t>
      </w:r>
      <w:r>
        <w:rPr>
          <w:lang w:val="fr_FR" w:bidi="fr_FR"/>
        </w:rPr>
        <w:t>Proverbes 16.33</w:t>
      </w:r>
      <w:r>
        <w:rPr>
          <w:lang w:val="fr_FR" w:bidi="fr_FR"/>
        </w:rPr>
        <w:t xml:space="preserve"> dit que Dieu décide du résultat du sort. Ainsi, les gens pensaient que le sort révélait la volonté de Dieu.</w:t>
      </w:r>
    </w:p>
    <w:p>
      <w:pPr/>
      <w:r>
        <w:rPr>
          <w:lang w:val="fr_FR" w:bidi="fr_FR"/>
        </w:rPr>
      </w:r>
      <w:r>
        <w:rPr>
          <w:lang w:val="fr_FR" w:bidi="fr_FR"/>
        </w:rPr>
        <w:t>Dans le Nouveau Testament, les soldats ont tiré au sort les vêtements de Jésus (</w:t>
      </w:r>
      <w:r>
        <w:rPr>
          <w:lang w:val="fr_FR" w:bidi="fr_FR"/>
        </w:rPr>
        <w:t>Mt 27.35</w:t>
      </w:r>
      <w:r>
        <w:rPr>
          <w:lang w:val="fr_FR" w:bidi="fr_FR"/>
        </w:rPr>
        <w:t>). Les disciples ont également utilisé le tirage au sort pour choisir Matthias comme nouvel apôtre pour remplacer Judas (</w:t>
      </w:r>
      <w:r>
        <w:rPr>
          <w:lang w:val="fr_FR" w:bidi="fr_FR"/>
        </w:rPr>
        <w:t>Ac 1.26</w:t>
      </w:r>
      <w:r>
        <w:rPr>
          <w:lang w:val="fr_FR" w:bidi="fr_FR"/>
        </w:rPr>
        <w:t>).</w:t>
      </w:r>
    </w:p>
    <w:p>
      <w:pPr/>
      <w:r>
        <w:rPr>
          <w:lang w:val="fr_FR" w:bidi="fr_FR"/>
        </w:rPr>
      </w:r>
      <w:r>
        <w:rPr>
          <w:lang w:val="fr_FR" w:bidi="fr_FR"/>
        </w:rPr>
        <w:t>Après le déversement du Saint-Esprit à la Pentecôte, la Bible ne mentionne plus le tirage au sort. Certains experts pensent que l'Église n'avait plus besoin de tirage au sort parce que le Saint-Esprit guidait leurs décisions.</w:t>
      </w:r>
    </w:p>
    <w:p>
      <w:pPr/>
      <w:r>
        <w:rPr>
          <w:lang w:val="fr_FR" w:bidi="fr_FR"/>
        </w:rPr>
      </w:r>
      <w:r>
        <w:rPr>
          <w:i/>
          <w:lang w:val="fr_FR" w:bidi="fr_FR"/>
        </w:rPr>
        <w:t>Voir aussi</w:t>
      </w:r>
      <w:r>
        <w:rPr>
          <w:lang w:val="fr_FR" w:bidi="fr_FR"/>
        </w:rPr>
        <w:t xml:space="preserve"> </w:t>
      </w:r>
      <w:r>
        <w:rPr>
          <w:lang w:val="fr_FR" w:bidi="fr_FR"/>
        </w:rPr>
        <w:t>Urim et Thummim</w:t>
      </w:r>
      <w:r>
        <w:rPr>
          <w:lang w:val="fr_FR" w:bidi="fr_FR"/>
        </w:rPr>
        <w:t>.</w:t>
      </w:r>
      <w:r>
        <w:rPr>
          <w:lang w:val="fr_FR" w:bidi="fr_FR"/>
        </w:rPr>
      </w:r>
      <w:r>
        <w:rPr>
          <w:lang w:val="fr_FR" w:bidi="fr_FR"/>
        </w:rPr>
      </w:r>
    </w:p>
    <w:p>
      <w:pPr/>
      <w:r>
        <w:rPr>
          <w:lang w:val="fr_FR" w:bidi="fr_FR"/>
        </w:rPr>
      </w:r>
    </w:p>
    <w:p>
      <w:pPr>
        <w:pStyle w:val="Heading2"/>
      </w:pPr>
      <w:r>
        <w:rPr>
          <w:lang w:val="fr_FR" w:bidi="fr_FR"/>
        </w:rPr>
        <w:t>Tiras</w:t>
      </w:r>
      <w:r>
        <w:rPr>
          <w:lang w:val="fr_FR" w:bidi="fr_FR"/>
        </w:rPr>
      </w:r>
    </w:p>
    <w:p>
      <w:pPr/>
      <w:r>
        <w:rPr>
          <w:lang w:val="fr_FR" w:bidi="fr_FR"/>
        </w:rPr>
      </w:r>
      <w:r>
        <w:rPr>
          <w:lang w:val="fr_FR" w:bidi="fr_FR"/>
        </w:rPr>
        <w:t>Le septième fils de Japhet mentionné dans la « Table des nations » (</w:t>
      </w:r>
      <w:r>
        <w:rPr>
          <w:lang w:val="fr_FR" w:bidi="fr_FR"/>
        </w:rPr>
        <w:t>Gn 10.2</w:t>
      </w:r>
      <w:r>
        <w:rPr>
          <w:lang w:val="fr_FR" w:bidi="fr_FR"/>
        </w:rPr>
        <w:t xml:space="preserve"> ; </w:t>
      </w:r>
      <w:r>
        <w:rPr>
          <w:lang w:val="fr_FR" w:bidi="fr_FR"/>
        </w:rPr>
        <w:t>1Ch 1.5</w:t>
      </w:r>
      <w:r>
        <w:rPr>
          <w:lang w:val="fr_FR" w:bidi="fr_FR"/>
        </w:rPr>
        <w:t>). Ses descendants ont été associés, à divers moments, aux Thraces, aux Agathyrses, aux tribus de la région montagneuse du Taurus et aux Tyrrhéniens maritimes. Toutes ces identifications sont toutefois purement spéculatives.</w:t>
      </w:r>
      <w:r>
        <w:rPr>
          <w:lang w:val="fr_FR" w:bidi="fr_FR"/>
        </w:rPr>
      </w:r>
      <w:r>
        <w:rPr>
          <w:lang w:val="fr_FR" w:bidi="fr_FR"/>
        </w:rPr>
      </w:r>
    </w:p>
    <w:p>
      <w:pPr/>
      <w:r>
        <w:rPr>
          <w:lang w:val="fr_FR" w:bidi="fr_FR"/>
        </w:rPr>
      </w:r>
    </w:p>
    <w:p>
      <w:pPr>
        <w:pStyle w:val="Heading2"/>
      </w:pPr>
      <w:r>
        <w:rPr>
          <w:lang w:val="fr_FR" w:bidi="fr_FR"/>
        </w:rPr>
        <w:t>Tirchana</w:t>
      </w:r>
      <w:r>
        <w:rPr>
          <w:lang w:val="fr_FR" w:bidi="fr_FR"/>
        </w:rPr>
      </w:r>
    </w:p>
    <w:p>
      <w:pPr/>
      <w:r>
        <w:rPr>
          <w:lang w:val="fr_FR" w:bidi="fr_FR"/>
        </w:rPr>
      </w:r>
      <w:r>
        <w:rPr>
          <w:lang w:val="fr_FR" w:bidi="fr_FR"/>
        </w:rPr>
        <w:t>Hetsronite et deuxième des quatre fils de Caleb par Maaca, sa concubine (</w:t>
      </w:r>
      <w:r>
        <w:rPr>
          <w:lang w:val="fr_FR" w:bidi="fr_FR"/>
        </w:rPr>
        <w:t>1Ch 2.48</w:t>
      </w:r>
      <w:r>
        <w:rPr>
          <w:lang w:val="fr_FR" w:bidi="fr_FR"/>
        </w:rPr>
        <w:t>).</w:t>
      </w:r>
      <w:r>
        <w:rPr>
          <w:lang w:val="fr_FR" w:bidi="fr_FR"/>
        </w:rPr>
      </w:r>
      <w:r>
        <w:rPr>
          <w:lang w:val="fr_FR" w:bidi="fr_FR"/>
        </w:rPr>
      </w:r>
    </w:p>
    <w:p>
      <w:pPr/>
      <w:r>
        <w:rPr>
          <w:lang w:val="fr_FR" w:bidi="fr_FR"/>
        </w:rPr>
      </w:r>
    </w:p>
    <w:p>
      <w:pPr>
        <w:pStyle w:val="Heading2"/>
      </w:pPr>
      <w:r>
        <w:rPr>
          <w:lang w:val="fr_FR" w:bidi="fr_FR"/>
        </w:rPr>
        <w:t>Tirhaka</w:t>
      </w:r>
      <w:r>
        <w:rPr>
          <w:lang w:val="fr_FR" w:bidi="fr_FR"/>
        </w:rPr>
      </w:r>
    </w:p>
    <w:p>
      <w:pPr/>
      <w:r>
        <w:rPr>
          <w:lang w:val="fr_FR" w:bidi="fr_FR"/>
        </w:rPr>
      </w:r>
      <w:r>
        <w:rPr>
          <w:lang w:val="fr_FR" w:bidi="fr_FR"/>
        </w:rPr>
        <w:t>Roi éthiopien qui marchera vers le nord pour combattre l'armée assyrienne, détournant ainsi le siège de Jérusalem par Sanchérib (</w:t>
      </w:r>
      <w:r>
        <w:rPr>
          <w:lang w:val="fr_FR" w:bidi="fr_FR"/>
        </w:rPr>
        <w:t>2R 19.9</w:t>
      </w:r>
      <w:r>
        <w:rPr>
          <w:lang w:val="fr_FR" w:bidi="fr_FR"/>
        </w:rPr>
        <w:t xml:space="preserve"> ; </w:t>
      </w:r>
      <w:r>
        <w:rPr>
          <w:lang w:val="fr_FR" w:bidi="fr_FR"/>
        </w:rPr>
        <w:t>Es 37.9</w:t>
      </w:r>
      <w:r>
        <w:rPr>
          <w:lang w:val="fr_FR" w:bidi="fr_FR"/>
        </w:rPr>
        <w:t>). Le rapport de l'invasion prévue par Tirhaka incitera la deuxième menace du Rabschaké contre Jérusalem, la prière d'Ézéchias pour la délivrance, et la destruction divine subséquente de l'armée assyrienne (</w:t>
      </w:r>
      <w:r>
        <w:rPr>
          <w:lang w:val="fr_FR" w:bidi="fr_FR"/>
        </w:rPr>
        <w:t>2R 19.8–37</w:t>
      </w:r>
      <w:r>
        <w:rPr>
          <w:lang w:val="fr_FR" w:bidi="fr_FR"/>
        </w:rPr>
        <w:t>). Tirhaka est presque certainement le roi égyptien Taharqa (689–664 av. J.‑C.), membre de la 25e dynastie éthiopienne. Tirhaka a sans doute servi comme commandant de l'armée alors qu'il était prince héritier, de sorte que la référence à lui en tant que « roi » se réfère à sa position future.</w:t>
      </w:r>
      <w:r>
        <w:rPr>
          <w:lang w:val="fr_FR" w:bidi="fr_FR"/>
        </w:rPr>
      </w:r>
      <w:r>
        <w:rPr>
          <w:lang w:val="fr_FR" w:bidi="fr_FR"/>
        </w:rPr>
      </w:r>
    </w:p>
    <w:p>
      <w:pPr/>
      <w:r>
        <w:rPr>
          <w:lang w:val="fr_FR" w:bidi="fr_FR"/>
        </w:rPr>
      </w:r>
    </w:p>
    <w:p>
      <w:pPr>
        <w:pStyle w:val="Heading2"/>
      </w:pPr>
      <w:r>
        <w:rPr>
          <w:lang w:val="fr_FR" w:bidi="fr_FR"/>
        </w:rPr>
        <w:t>Tissu et fabrication de tissu</w:t>
      </w:r>
      <w:r>
        <w:rPr>
          <w:lang w:val="fr_FR" w:bidi="fr_FR"/>
        </w:rPr>
      </w:r>
    </w:p>
    <w:p>
      <w:pPr/>
      <w:r>
        <w:rPr>
          <w:lang w:val="fr_FR" w:bidi="fr_FR"/>
        </w:rPr>
      </w:r>
      <w:r>
        <w:rPr>
          <w:lang w:val="fr_FR" w:bidi="fr_FR"/>
        </w:rPr>
        <w:t>Depuis l'Antiquité, le tissu est fabriqué à partir de fibres naturelles telles que le lin, la laine, le coton, la soie et les poils. Le lin (filé à partir de tiges de lin), la laine et la toile de sac (tissée à partir de poils de chèvre ou de chameau) sont les tissus les plus fréquemment mentionnés dans les Écritures. La Bible fait également référence à la soie et au coton.</w:t>
      </w:r>
    </w:p>
    <w:p>
      <w:pPr>
        <w:pStyle w:val="Heading3"/>
      </w:pPr>
      <w:r>
        <w:rPr>
          <w:lang w:val="fr_FR" w:bidi="fr_FR"/>
        </w:rPr>
        <w:t>Fibres pour le tissage</w:t>
      </w:r>
    </w:p>
    <w:p>
      <w:pPr>
        <w:pStyle w:val="Heading4"/>
      </w:pPr>
      <w:r>
        <w:rPr>
          <w:lang w:val="fr_FR" w:bidi="fr_FR"/>
        </w:rPr>
        <w:t>Lin</w:t>
      </w:r>
    </w:p>
    <w:p>
      <w:pPr/>
      <w:r>
        <w:rPr>
          <w:lang w:val="fr_FR" w:bidi="fr_FR"/>
        </w:rPr>
      </w:r>
      <w:r>
        <w:rPr>
          <w:lang w:val="fr_FR" w:bidi="fr_FR"/>
        </w:rPr>
        <w:t>Le lin était cultivé de manière intensive au Proche-Orient. En Palestine, il prospérait autour de la mer de Galilée. Les tiges étaient rassemblées en bottes et trempées dans l'eau, ce qui permettait aux fibres de se séparer de la tige non fibreuse. Les bottes étaient ensuite ouvertes et étalées pour sécher au soleil. Rahab cachera des espions hébreux sur le toit de sa maison parmi des tiges de lin étalées pour sécher (</w:t>
      </w:r>
      <w:r>
        <w:rPr>
          <w:lang w:val="fr_FR" w:bidi="fr_FR"/>
        </w:rPr>
        <w:t>Jos 2.6</w:t>
      </w:r>
      <w:r>
        <w:rPr>
          <w:lang w:val="fr_FR" w:bidi="fr_FR"/>
        </w:rPr>
        <w:t xml:space="preserve">). Après séchage, les tiges étaient fendues et peignées pour séparer les fibres destinées au filage et au tissage en lin. Les références bibliques au lin incluent </w:t>
      </w:r>
      <w:r>
        <w:rPr>
          <w:lang w:val="fr_FR" w:bidi="fr_FR"/>
        </w:rPr>
        <w:t>Ex 9.31</w:t>
      </w:r>
      <w:r>
        <w:rPr>
          <w:lang w:val="fr_FR" w:bidi="fr_FR"/>
        </w:rPr>
        <w:t xml:space="preserve">, </w:t>
      </w:r>
      <w:r>
        <w:rPr>
          <w:lang w:val="fr_FR" w:bidi="fr_FR"/>
        </w:rPr>
        <w:t>Jg 15.14</w:t>
      </w:r>
      <w:r>
        <w:rPr>
          <w:lang w:val="fr_FR" w:bidi="fr_FR"/>
        </w:rPr>
        <w:t xml:space="preserve">, et </w:t>
      </w:r>
      <w:r>
        <w:rPr>
          <w:lang w:val="fr_FR" w:bidi="fr_FR"/>
        </w:rPr>
        <w:t>Pr 31.13</w:t>
      </w:r>
      <w:r>
        <w:rPr>
          <w:lang w:val="fr_FR" w:bidi="fr_FR"/>
        </w:rPr>
        <w:t>.</w:t>
      </w:r>
    </w:p>
    <w:p>
      <w:pPr/>
      <w:r>
        <w:rPr>
          <w:lang w:val="fr_FR" w:bidi="fr_FR"/>
        </w:rPr>
      </w:r>
      <w:r>
        <w:rPr>
          <w:lang w:val="fr_FR" w:bidi="fr_FR"/>
        </w:rPr>
        <w:t>Le type de tissu utilisé pour fabriquer les tuniques, ceintures et bonnets sacerdotaux (</w:t>
      </w:r>
      <w:r>
        <w:rPr>
          <w:lang w:val="fr_FR" w:bidi="fr_FR"/>
        </w:rPr>
        <w:t>Ex 28.40</w:t>
      </w:r>
      <w:r>
        <w:rPr>
          <w:lang w:val="fr_FR" w:bidi="fr_FR"/>
        </w:rPr>
        <w:t>) n'est pas précisé, bien que la mention de caleçons en lin puisse indiquer que la plupart des vêtements sacerdotaux, sinon tous, étaient faits de lin. Le lin le plus fin, porté par les rois et les nobles, servait de marque d'honneur ou de cadeau spécial. Joseph recevra un vêtement de fin lin lorsqu'il est nommé gouverneur d'Égypte (</w:t>
      </w:r>
      <w:r>
        <w:rPr>
          <w:lang w:val="fr_FR" w:bidi="fr_FR"/>
        </w:rPr>
        <w:t>Gn 41.42</w:t>
      </w:r>
      <w:r>
        <w:rPr>
          <w:lang w:val="fr_FR" w:bidi="fr_FR"/>
        </w:rPr>
        <w:t>). Lorsque les Hébreux quittent l'Égypte au moment de l'exode, ils emporteront avec eux un lin de haute qualité et le donneront au tabernacle (</w:t>
      </w:r>
      <w:r>
        <w:rPr>
          <w:lang w:val="fr_FR" w:bidi="fr_FR"/>
        </w:rPr>
        <w:t>Ex 25.4</w:t>
      </w:r>
      <w:r>
        <w:rPr>
          <w:lang w:val="fr_FR" w:bidi="fr_FR"/>
        </w:rPr>
        <w:t xml:space="preserve"> ; </w:t>
      </w:r>
      <w:r>
        <w:rPr>
          <w:lang w:val="fr_FR" w:bidi="fr_FR"/>
        </w:rPr>
        <w:t>35.6</w:t>
      </w:r>
      <w:r>
        <w:rPr>
          <w:lang w:val="fr_FR" w:bidi="fr_FR"/>
        </w:rPr>
        <w:t>). Un artisan formé pour travailler le fin lin viendra de Tyr pour travailler pour Salomon sur les tentures du temple (</w:t>
      </w:r>
      <w:r>
        <w:rPr>
          <w:lang w:val="fr_FR" w:bidi="fr_FR"/>
        </w:rPr>
        <w:t>2Ch 2.14</w:t>
      </w:r>
      <w:r>
        <w:rPr>
          <w:lang w:val="fr_FR" w:bidi="fr_FR"/>
        </w:rPr>
        <w:t>).</w:t>
      </w:r>
    </w:p>
    <w:p>
      <w:pPr>
        <w:pStyle w:val="Heading4"/>
      </w:pPr>
      <w:r>
        <w:rPr>
          <w:lang w:val="fr_FR" w:bidi="fr_FR"/>
        </w:rPr>
        <w:t>Laine</w:t>
      </w:r>
    </w:p>
    <w:p>
      <w:pPr/>
      <w:r>
        <w:rPr>
          <w:lang w:val="fr_FR" w:bidi="fr_FR"/>
        </w:rPr>
      </w:r>
      <w:r>
        <w:rPr>
          <w:lang w:val="fr_FR" w:bidi="fr_FR"/>
        </w:rPr>
        <w:t>La laine était une autre fibre extrêmement importante dans l'économie du Proche-Orient. Elle pouvait être de n'importe quelle teinte, du jaune crème au brun ou au noir. Parfois, pour obtenir une laine d'un blanc pur, un mouton était gardé enveloppé pour éviter que sa toison ne soit salie. La préparation de la laine était un artisanat domestique dans l'Antiquité (</w:t>
      </w:r>
      <w:r>
        <w:rPr>
          <w:lang w:val="fr_FR" w:bidi="fr_FR"/>
        </w:rPr>
        <w:t>Pr 31.13</w:t>
      </w:r>
      <w:r>
        <w:rPr>
          <w:lang w:val="fr_FR" w:bidi="fr_FR"/>
        </w:rPr>
        <w:t xml:space="preserve"> ; cf. </w:t>
      </w:r>
      <w:r>
        <w:rPr>
          <w:lang w:val="fr_FR" w:bidi="fr_FR"/>
        </w:rPr>
        <w:t>Ex 35.25</w:t>
      </w:r>
      <w:r>
        <w:rPr>
          <w:lang w:val="fr_FR" w:bidi="fr_FR"/>
        </w:rPr>
        <w:t>). La laine devait être soigneusement lavée, séchée, puis battue pour détacher les fibres et enlever la saleté avant d'être cardée et filée. Les femmes filaient leur propre fil et tissaient des vêtements pour leurs familles. La laine était le tissu des peuples semi-nomades élevant des moutons ; la culture du lin, quant à elle, nécessitait un mode de vie plus sédentaire.</w:t>
      </w:r>
    </w:p>
    <w:p>
      <w:pPr>
        <w:pStyle w:val="Heading4"/>
      </w:pPr>
      <w:r>
        <w:rPr>
          <w:lang w:val="fr_FR" w:bidi="fr_FR"/>
        </w:rPr>
        <w:t>Poils de chèvre</w:t>
      </w:r>
    </w:p>
    <w:p>
      <w:pPr/>
      <w:r>
        <w:rPr>
          <w:lang w:val="fr_FR" w:bidi="fr_FR"/>
        </w:rPr>
      </w:r>
      <w:r>
        <w:rPr>
          <w:lang w:val="fr_FR" w:bidi="fr_FR"/>
        </w:rPr>
        <w:t>On tissait les poils de chèvre pour obtenir un tissu épais qui était extrêmement chaud et imperméable (</w:t>
      </w:r>
      <w:r>
        <w:rPr>
          <w:lang w:val="fr_FR" w:bidi="fr_FR"/>
        </w:rPr>
        <w:t>Ex 35.23, 26</w:t>
      </w:r>
      <w:r>
        <w:rPr>
          <w:lang w:val="fr_FR" w:bidi="fr_FR"/>
        </w:rPr>
        <w:t>). Les vêtements portés par les pauvres étaient souvent fabriqués à partir de poils de chèvre ou de chameau. Ce tissu à poils grossiers (toile de sac) était parfois porté à même la peau comme forme de pénitence (</w:t>
      </w:r>
      <w:r>
        <w:rPr>
          <w:lang w:val="fr_FR" w:bidi="fr_FR"/>
        </w:rPr>
        <w:t>Né 9.1</w:t>
      </w:r>
      <w:r>
        <w:rPr>
          <w:lang w:val="fr_FR" w:bidi="fr_FR"/>
        </w:rPr>
        <w:t xml:space="preserve"> ; </w:t>
      </w:r>
      <w:r>
        <w:rPr>
          <w:lang w:val="fr_FR" w:bidi="fr_FR"/>
        </w:rPr>
        <w:t>Dn 9.3</w:t>
      </w:r>
      <w:r>
        <w:rPr>
          <w:lang w:val="fr_FR" w:bidi="fr_FR"/>
        </w:rPr>
        <w:t xml:space="preserve"> ; </w:t>
      </w:r>
      <w:r>
        <w:rPr>
          <w:lang w:val="fr_FR" w:bidi="fr_FR"/>
        </w:rPr>
        <w:t>Mt 11.21</w:t>
      </w:r>
      <w:r>
        <w:rPr>
          <w:lang w:val="fr_FR" w:bidi="fr_FR"/>
        </w:rPr>
        <w:t>), comme vêtement de deuil (</w:t>
      </w:r>
      <w:r>
        <w:rPr>
          <w:lang w:val="fr_FR" w:bidi="fr_FR"/>
        </w:rPr>
        <w:t>Gn 37.34</w:t>
      </w:r>
      <w:r>
        <w:rPr>
          <w:lang w:val="fr_FR" w:bidi="fr_FR"/>
        </w:rPr>
        <w:t xml:space="preserve"> ; </w:t>
      </w:r>
      <w:r>
        <w:rPr>
          <w:lang w:val="fr_FR" w:bidi="fr_FR"/>
        </w:rPr>
        <w:t>2 Sm 3.31</w:t>
      </w:r>
      <w:r>
        <w:rPr>
          <w:lang w:val="fr_FR" w:bidi="fr_FR"/>
        </w:rPr>
        <w:t>), ou même comme protestation prophétique contre la vie luxueuse (</w:t>
      </w:r>
      <w:r>
        <w:rPr>
          <w:lang w:val="fr_FR" w:bidi="fr_FR"/>
        </w:rPr>
        <w:t>Ap 11.3</w:t>
      </w:r>
      <w:r>
        <w:rPr>
          <w:lang w:val="fr_FR" w:bidi="fr_FR"/>
        </w:rPr>
        <w:t>).</w:t>
      </w:r>
    </w:p>
    <w:p>
      <w:pPr>
        <w:pStyle w:val="Heading4"/>
      </w:pPr>
      <w:r>
        <w:rPr>
          <w:lang w:val="fr_FR" w:bidi="fr_FR"/>
        </w:rPr>
        <w:t>Coton, soie et fil d'or</w:t>
      </w:r>
    </w:p>
    <w:p>
      <w:pPr/>
      <w:r>
        <w:rPr>
          <w:lang w:val="fr_FR" w:bidi="fr_FR"/>
        </w:rPr>
      </w:r>
      <w:r>
        <w:rPr>
          <w:lang w:val="fr_FR" w:bidi="fr_FR"/>
        </w:rPr>
        <w:t>Les habitants de Judée auraient certainement été conscients de l'existence du coton pendant leur exil perse (commençant en 538 av. J.‑C.). Le coton est mentionné une fois dans une description de tentures élaborées dans le palais du roi perse (</w:t>
      </w:r>
      <w:r>
        <w:rPr>
          <w:lang w:val="fr_FR" w:bidi="fr_FR"/>
        </w:rPr>
        <w:t>Est 1.6</w:t>
      </w:r>
      <w:r>
        <w:rPr>
          <w:lang w:val="fr_FR" w:bidi="fr_FR"/>
        </w:rPr>
        <w:t>). Il est cependant douteux que le coton ait été cultivé dans la Palestine antique ou même trouvé là-bas avant l'exil.</w:t>
      </w:r>
    </w:p>
    <w:p>
      <w:pPr/>
      <w:r>
        <w:rPr>
          <w:lang w:val="fr_FR" w:bidi="fr_FR"/>
        </w:rPr>
      </w:r>
      <w:r>
        <w:rPr>
          <w:lang w:val="fr_FR" w:bidi="fr_FR"/>
        </w:rPr>
        <w:t>Plus tôt dans l'histoire d'Israël, une partie du tissu du tabernacle était tissée avec du fil d'or, fabriqué à partir de fines feuilles d'or battu découpées en fines bandes de fil (</w:t>
      </w:r>
      <w:r>
        <w:rPr>
          <w:lang w:val="fr_FR" w:bidi="fr_FR"/>
        </w:rPr>
        <w:t>Ex 39.3</w:t>
      </w:r>
      <w:r>
        <w:rPr>
          <w:lang w:val="fr_FR" w:bidi="fr_FR"/>
        </w:rPr>
        <w:t>). Un type plus large de fil d'or avec une surface plate était utilisé pour orner des vêtements palestiniens et syriens coûteux. Une ancienne échevette de fin fil d'or a été découverte lors de fouilles à Dura sur l'Euphrate.</w:t>
      </w:r>
    </w:p>
    <w:p>
      <w:pPr>
        <w:pStyle w:val="Heading3"/>
      </w:pPr>
      <w:r>
        <w:rPr>
          <w:lang w:val="fr_FR" w:bidi="fr_FR"/>
        </w:rPr>
        <w:t>Filature</w:t>
      </w:r>
    </w:p>
    <w:p>
      <w:pPr/>
      <w:r>
        <w:rPr>
          <w:lang w:val="fr_FR" w:bidi="fr_FR"/>
        </w:rPr>
      </w:r>
      <w:r>
        <w:rPr>
          <w:lang w:val="fr_FR" w:bidi="fr_FR"/>
        </w:rPr>
        <w:t>À l'époque biblique, un fuseau était un bâton mince et arrondi, effilé et entaillé à une extrémité, et lesté à l'autre extrémité avec un « tour » en argile, en pierre, en verre ou en métal pour servir de volant d'inertie. Le fil filé à l'extrémité la plus mince était enroulé sur le fuseau. Un autre bâton fin, appelé la quenouille, tenait les fibres pour alimenter le fuseau tournoyant.</w:t>
      </w:r>
    </w:p>
    <w:p>
      <w:pPr>
        <w:pStyle w:val="Heading3"/>
      </w:pPr>
      <w:r>
        <w:rPr>
          <w:lang w:val="fr_FR" w:bidi="fr_FR"/>
        </w:rPr>
        <w:t>Métier à tisser et techniques de tissage</w:t>
      </w:r>
    </w:p>
    <w:p>
      <w:pPr/>
      <w:r>
        <w:rPr>
          <w:lang w:val="fr_FR" w:bidi="fr_FR"/>
        </w:rPr>
      </w:r>
      <w:r>
        <w:rPr>
          <w:lang w:val="fr_FR" w:bidi="fr_FR"/>
        </w:rPr>
        <w:t>Le tissage est l'entrelacement des fils de « chaîne » tendus sur un métier à tisser avec des fils de « trame » passés d'un côté à l'autre, au-dessus et en dessous de la chaîne. Une chaîne primitive pouvait être tendue autour de chevilles ou de tiges attachées à un arbre ou à une poutre de toit et parfois reliée à la taille du tisserand.</w:t>
      </w:r>
    </w:p>
    <w:p>
      <w:pPr/>
      <w:r>
        <w:rPr>
          <w:lang w:val="fr_FR" w:bidi="fr_FR"/>
        </w:rPr>
      </w:r>
      <w:r>
        <w:rPr>
          <w:lang w:val="fr_FR" w:bidi="fr_FR"/>
        </w:rPr>
        <w:t>À mesure que la technique de tissage se développait, trois types de métiers à tisser ont émergé : le métier à tisser horizontal au sol, le métier à tisser vertical à deux poutres et le métier à tisser à poids de chaîne. Dans un métier à tisser horizontal au sol, la chaîne était tendue entre deux poutres en bois fixées au sol par quatre piquets. Les nomades itinérants pouvaient retirer les piquets et enrouler le tissage inachevé sur les poutres. Delila a tissé les cheveux de Samson sur un métier à tisser horizontal au sol (</w:t>
      </w:r>
      <w:r>
        <w:rPr>
          <w:lang w:val="fr_FR" w:bidi="fr_FR"/>
        </w:rPr>
        <w:t>Jg 16.13–14</w:t>
      </w:r>
      <w:r>
        <w:rPr>
          <w:lang w:val="fr_FR" w:bidi="fr_FR"/>
        </w:rPr>
        <w:t>).</w:t>
      </w:r>
    </w:p>
    <w:p>
      <w:pPr/>
      <w:r>
        <w:rPr>
          <w:lang w:val="fr_FR" w:bidi="fr_FR"/>
        </w:rPr>
      </w:r>
      <w:r>
        <w:rPr>
          <w:lang w:val="fr_FR" w:bidi="fr_FR"/>
        </w:rPr>
        <w:t>Le métier à tisser vertical à deux poutres avait sa chaîne tendue sur un cadre en bois rectangulaire. En plus des deux montants et des deux poutres de chaîne, une autre poutre était souvent utilisée pour maintenir la tension de la chaîne, surtout pour les longueurs plus importantes.</w:t>
      </w:r>
    </w:p>
    <w:p>
      <w:pPr/>
      <w:r>
        <w:rPr>
          <w:lang w:val="fr_FR" w:bidi="fr_FR"/>
        </w:rPr>
      </w:r>
      <w:r>
        <w:rPr>
          <w:lang w:val="fr_FR" w:bidi="fr_FR"/>
        </w:rPr>
        <w:t>Le métier à tisser à poids, également monté sur un cadre vertical, était utilisé de haut en bas. Le bord inférieur était lesté avec des poids de métier, souvent constitués de morceaux d'argile façonnés.</w:t>
      </w:r>
    </w:p>
    <w:p>
      <w:pPr/>
      <w:r>
        <w:rPr>
          <w:lang w:val="fr_FR" w:bidi="fr_FR"/>
        </w:rPr>
      </w:r>
      <w:r>
        <w:rPr>
          <w:lang w:val="fr_FR" w:bidi="fr_FR"/>
        </w:rPr>
        <w:t>Le degré de sophistication des techniques de tissage à l'époque biblique se manifeste dans les spécifications concernant les tissus pour le tabernacle et sa cour. Les tentures pour la cour devaient mesurer 45 mètres de long et probablement 2 mètres de large (</w:t>
      </w:r>
      <w:r>
        <w:rPr>
          <w:lang w:val="fr_FR" w:bidi="fr_FR"/>
        </w:rPr>
        <w:t>Ex 27.9–18</w:t>
      </w:r>
      <w:r>
        <w:rPr>
          <w:lang w:val="fr_FR" w:bidi="fr_FR"/>
        </w:rPr>
        <w:t>). Le voile du tabernacle (</w:t>
      </w:r>
      <w:r>
        <w:rPr>
          <w:lang w:val="fr_FR" w:bidi="fr_FR"/>
        </w:rPr>
        <w:t>26.31</w:t>
      </w:r>
      <w:r>
        <w:rPr>
          <w:lang w:val="fr_FR" w:bidi="fr_FR"/>
        </w:rPr>
        <w:t xml:space="preserve">) et l'écran pour l'entrée (v. </w:t>
      </w:r>
      <w:r>
        <w:rPr>
          <w:lang w:val="fr_FR" w:bidi="fr_FR"/>
        </w:rPr>
        <w:t>36</w:t>
      </w:r>
      <w:r>
        <w:rPr>
          <w:lang w:val="fr_FR" w:bidi="fr_FR"/>
        </w:rPr>
        <w:t xml:space="preserve">) devaient être en « fin lin retors [...] </w:t>
      </w:r>
      <w:r>
        <w:rPr>
          <w:lang w:val="fr_FR" w:bidi="fr_FR"/>
        </w:rPr>
        <w:t>bleu, pourpre et cramoisi</w:t>
      </w:r>
      <w:r>
        <w:rPr>
          <w:lang w:val="fr_FR" w:bidi="fr_FR"/>
        </w:rPr>
        <w:t xml:space="preserve"> », probablement rehaussée ou brodée de lin.</w:t>
      </w:r>
    </w:p>
    <w:p>
      <w:pPr/>
      <w:r>
        <w:rPr>
          <w:lang w:val="fr_FR" w:bidi="fr_FR"/>
        </w:rPr>
      </w:r>
      <w:r>
        <w:rPr>
          <w:lang w:val="fr_FR" w:bidi="fr_FR"/>
        </w:rPr>
        <w:t>Les vêtements, comme la tunique que Jésus portait, étaient tissés d'une seule pièce avec la lisière (bord du tissage) au niveau du cou et de l'ourlet, les zones de plus grande usure. Une tunique tissée sur un métier étroit serait composée de trois pièces.</w:t>
      </w:r>
    </w:p>
    <w:p>
      <w:pPr>
        <w:pStyle w:val="Heading3"/>
      </w:pPr>
      <w:r>
        <w:rPr>
          <w:lang w:val="fr_FR" w:bidi="fr_FR"/>
        </w:rPr>
        <w:t>Colorants pour tissus et teintures</w:t>
      </w:r>
    </w:p>
    <w:p>
      <w:pPr/>
      <w:r>
        <w:rPr>
          <w:lang w:val="fr_FR" w:bidi="fr_FR"/>
        </w:rPr>
      </w:r>
      <w:r>
        <w:rPr>
          <w:lang w:val="fr_FR" w:bidi="fr_FR"/>
        </w:rPr>
        <w:t>Comme les fibres, les colorants utilisés dans l'Antiquité étaient également d'origine animale ou végétale. Un colorant rouge était obtenu à partir du corps d'un insecte. Le pourpre provenait principalement de deux types de mollusques trouvés dans de nombreuses régions du littoral méditerranéen oriental. La teinte la plus pure de pourpre pouvait être obtenue à partir de mollusques trouvés sur le rivage à Tyr, ce qui a conduit au développement d'une grande industrie là-bas (</w:t>
      </w:r>
      <w:r>
        <w:rPr>
          <w:lang w:val="fr_FR" w:bidi="fr_FR"/>
        </w:rPr>
        <w:t>Ez 27.1–3</w:t>
      </w:r>
      <w:r>
        <w:rPr>
          <w:lang w:val="fr_FR" w:bidi="fr_FR"/>
        </w:rPr>
        <w:t>,</w:t>
      </w:r>
      <w:r>
        <w:rPr>
          <w:lang w:val="fr_FR" w:bidi="fr_FR"/>
        </w:rPr>
        <w:t>16</w:t>
      </w:r>
      <w:r>
        <w:rPr>
          <w:lang w:val="fr_FR" w:bidi="fr_FR"/>
        </w:rPr>
        <w:t>). Le pourpre, le colorant le plus cher, est resté la couleur distinctive des rois et des nobles. La première convertie chrétienne en Europe, Lydie, était une femme d'affaires qui vendait le coûteux tissu pourpre (</w:t>
      </w:r>
      <w:r>
        <w:rPr>
          <w:lang w:val="fr_FR" w:bidi="fr_FR"/>
        </w:rPr>
        <w:t>Ac 16.14</w:t>
      </w:r>
      <w:r>
        <w:rPr>
          <w:lang w:val="fr_FR" w:bidi="fr_FR"/>
        </w:rPr>
        <w:t>). Le jaune était obtenu à partir des pétales et des têtes de fleurs du carthame. Le safran (orange-jaune) provenait des stigmates du crocus qui poussait abondamment en Syrie et en Égypte. Le vert était généralement concocté à partir d'un mélange d'autres colorants. À l'époque hellénistique, la guède, une plante de la famille de la moutarde, était cultivée en Mésopotamie pour son colorant bleu. L'indigo était cultivé en Égypte et en Syrie. La teinture dans l'Antiquité était souvent réalisée dans de grandes cuves, dont des images ont été trouvées dans des peintures et sur de la poterie. Les ruines de structures incluant des cuves ont été excavées sur certains sites palestiniens.</w:t>
      </w:r>
    </w:p>
    <w:p>
      <w:pPr/>
      <w:r>
        <w:rPr>
          <w:lang w:val="fr_FR" w:bidi="fr_FR"/>
        </w:rPr>
      </w:r>
      <w:r>
        <w:rPr>
          <w:i/>
          <w:lang w:val="fr_FR" w:bidi="fr_FR"/>
        </w:rPr>
        <w:t>Voir aussi</w:t>
      </w:r>
      <w:r>
        <w:rPr>
          <w:lang w:val="fr_FR" w:bidi="fr_FR"/>
        </w:rPr>
        <w:t xml:space="preserve"> </w:t>
      </w:r>
      <w:r>
        <w:rPr>
          <w:lang w:val="fr_FR" w:bidi="fr_FR"/>
        </w:rPr>
        <w:t>Teinture, Teindre, Teinturier</w:t>
      </w:r>
      <w:r>
        <w:rPr>
          <w:lang w:val="fr_FR" w:bidi="fr_FR"/>
        </w:rPr>
        <w:t>.</w:t>
      </w:r>
      <w:r>
        <w:rPr>
          <w:lang w:val="fr_FR" w:bidi="fr_FR"/>
        </w:rPr>
      </w:r>
      <w:r>
        <w:rPr>
          <w:lang w:val="fr_FR" w:bidi="fr_FR"/>
        </w:rPr>
      </w:r>
    </w:p>
    <w:p>
      <w:pPr/>
      <w:r>
        <w:rPr>
          <w:lang w:val="fr_FR" w:bidi="fr_FR"/>
        </w:rPr>
      </w:r>
    </w:p>
    <w:p>
      <w:pPr>
        <w:pStyle w:val="Heading2"/>
      </w:pPr>
      <w:r>
        <w:rPr>
          <w:lang w:val="fr_FR" w:bidi="fr_FR"/>
        </w:rPr>
        <w:t>Tite (Personne)</w:t>
      </w:r>
      <w:r>
        <w:rPr>
          <w:lang w:val="fr_FR" w:bidi="fr_FR"/>
        </w:rPr>
      </w:r>
    </w:p>
    <w:p>
      <w:pPr/>
      <w:r>
        <w:rPr>
          <w:lang w:val="fr_FR" w:bidi="fr_FR"/>
        </w:rPr>
      </w:r>
      <w:r>
        <w:rPr>
          <w:lang w:val="fr_FR" w:bidi="fr_FR"/>
        </w:rPr>
        <w:t>1. L’un des convertis de Paul, « mon enfant légitime en notre commune foi » (</w:t>
      </w:r>
      <w:r>
        <w:rPr>
          <w:lang w:val="fr_FR" w:bidi="fr_FR"/>
        </w:rPr>
        <w:t>Tite 1:4</w:t>
      </w:r>
      <w:r>
        <w:rPr>
          <w:lang w:val="fr_FR" w:bidi="fr_FR"/>
        </w:rPr>
        <w:t>, lsg), qui est devenu un associé intime et de confiance de l’apôtre dans sa mission d’implantation du christianisme dans le monde méditerranéen (</w:t>
      </w:r>
      <w:r>
        <w:rPr>
          <w:lang w:val="fr_FR" w:bidi="fr_FR"/>
        </w:rPr>
        <w:t>2 Corinthiens 8:23</w:t>
      </w:r>
      <w:r>
        <w:rPr>
          <w:lang w:val="fr_FR" w:bidi="fr_FR"/>
        </w:rPr>
        <w:t xml:space="preserve">; </w:t>
      </w:r>
      <w:r>
        <w:rPr>
          <w:lang w:val="fr_FR" w:bidi="fr_FR"/>
        </w:rPr>
        <w:t>2 Timothée 4:10</w:t>
      </w:r>
      <w:r>
        <w:rPr>
          <w:lang w:val="fr_FR" w:bidi="fr_FR"/>
        </w:rPr>
        <w:t xml:space="preserve">; </w:t>
      </w:r>
      <w:r>
        <w:rPr>
          <w:lang w:val="fr_FR" w:bidi="fr_FR"/>
        </w:rPr>
        <w:t>Tite 1:4–5</w:t>
      </w:r>
      <w:r>
        <w:rPr>
          <w:lang w:val="fr_FR" w:bidi="fr_FR"/>
        </w:rPr>
        <w:t>). Mentionné fréquemment dans les lettres de Paul (huit fois dans 2 Corinthiens, deux fois dans Galates, une fois dans 2 Timothée et une fois dans Tite), son nom n’apparait nulle part dans les Actes. Ce silence a intrigué les érudits bibliques, et certains ont suggéré, de manière intéressante, mais incertaine, qu’il s’agissait d’un frère de Luc, l’auteur des Actes.</w:t>
      </w:r>
    </w:p>
    <w:p>
      <w:pPr/>
      <w:r>
        <w:rPr>
          <w:lang w:val="fr_FR" w:bidi="fr_FR"/>
        </w:rPr>
      </w:r>
      <w:r>
        <w:rPr>
          <w:lang w:val="fr_FR" w:bidi="fr_FR"/>
        </w:rPr>
        <w:t>Contrairement à Timothée, qui était à moitié Juif, Tite est né de parents païens. Les circonstances de sa conversion et de sa première rencontre avec Paul ne sont pas relatées. Il est présenté pour la première fois comme un compagnon de Paul et de Barnabas lors d’une visite à Jérusalem (</w:t>
      </w:r>
      <w:r>
        <w:rPr>
          <w:lang w:val="fr_FR" w:bidi="fr_FR"/>
        </w:rPr>
        <w:t>Galates 2:3</w:t>
      </w:r>
      <w:r>
        <w:rPr>
          <w:lang w:val="fr_FR" w:bidi="fr_FR"/>
        </w:rPr>
        <w:t>). L’occasion semble avoir été le concile de Jérusalem, vers l’an 50 ap. J.-C., auquel Paul et Barnabas ont assisté en tant que délégués officiels de l’Église d’Antioche, peu de temps après le premier voyage missionnaire de l’apôtre (</w:t>
      </w:r>
      <w:r>
        <w:rPr>
          <w:lang w:val="fr_FR" w:bidi="fr_FR"/>
        </w:rPr>
        <w:t>Actes 15</w:t>
      </w:r>
      <w:r>
        <w:rPr>
          <w:lang w:val="fr_FR" w:bidi="fr_FR"/>
        </w:rPr>
        <w:t>).</w:t>
      </w:r>
    </w:p>
    <w:p>
      <w:pPr/>
      <w:r>
        <w:rPr>
          <w:lang w:val="fr_FR" w:bidi="fr_FR"/>
        </w:rPr>
      </w:r>
      <w:r>
        <w:rPr>
          <w:lang w:val="fr_FR" w:bidi="fr_FR"/>
        </w:rPr>
        <w:t>La question de la circoncision obligatoire des Païens convertis au christianisme étant vivement contestée au sein du concile, Paul a décidé de prendre Tite comme étude de cas. Le concile s’est prononcé en faveur de Paul contre le parti judaïsant, et Tite a été accepté par les autres apôtres et dirigeants de l’Église de Jérusalem sans se soumettre au rite de la circoncision. Ainsi, Tite est devenu un personnage clé dans la libération de l’Église naissante du parti judaïsant.</w:t>
      </w:r>
    </w:p>
    <w:p>
      <w:pPr/>
      <w:r>
        <w:rPr>
          <w:lang w:val="fr_FR" w:bidi="fr_FR"/>
        </w:rPr>
      </w:r>
      <w:r>
        <w:rPr>
          <w:lang w:val="fr_FR" w:bidi="fr_FR"/>
        </w:rPr>
        <w:t>Tite a probablement accompagné Paul à partir de ce moment-là, mais il n’apparait plus jusqu’à la crise de Paul avec l’Église de Corinthe au cours de son troisième voyage missionnaire. Selon 2 Corinthiens, alors que Paul exerçait un ministère prolongé à Éphèse, il a appris que l’Église de Corinthe s’était montrée hostile à son égard et avait renoncé à son autorité apostolique. D’autres tentatives de réconciliation ayant échoué, il a envoyé Tite à Corinthe pour essayer de les réconcilier. Lorsque Tite a rejoint Paul quelque part en Macédoine, où l’apôtre avait effectué le voyage d’Éphèse pour le rencontrer, il lui a annoncé la bonne nouvelle que l’attitude des Corinthiens avait changé et que leur amour et leur amitié d’antan étaient maintenant rétablis (</w:t>
      </w:r>
      <w:r>
        <w:rPr>
          <w:lang w:val="fr_FR" w:bidi="fr_FR"/>
        </w:rPr>
        <w:t>2 Corinthiens 7:6–7</w:t>
      </w:r>
      <w:r>
        <w:rPr>
          <w:lang w:val="fr_FR" w:bidi="fr_FR"/>
        </w:rPr>
        <w:t>). C’est pourquoi Paul a renvoyé Tite à Corinthe, portant 2 Corinthiens, avec l’instruction de compléter la collecte de l’offrande de secours pour les chrétiens juifs de Judée (</w:t>
      </w:r>
      <w:r>
        <w:rPr>
          <w:lang w:val="fr_FR" w:bidi="fr_FR"/>
        </w:rPr>
        <w:t>8:6, 16</w:t>
      </w:r>
      <w:r>
        <w:rPr>
          <w:lang w:val="fr_FR" w:bidi="fr_FR"/>
        </w:rPr>
        <w:t>). Dans cette entreprise, Tite a apparemment réussi (</w:t>
      </w:r>
      <w:r>
        <w:rPr>
          <w:lang w:val="fr_FR" w:bidi="fr_FR"/>
        </w:rPr>
        <w:t>Romains 15:25–26</w:t>
      </w:r>
      <w:r>
        <w:rPr>
          <w:lang w:val="fr_FR" w:bidi="fr_FR"/>
        </w:rPr>
        <w:t>).</w:t>
      </w:r>
    </w:p>
    <w:p>
      <w:pPr/>
      <w:r>
        <w:rPr>
          <w:lang w:val="fr_FR" w:bidi="fr_FR"/>
        </w:rPr>
      </w:r>
      <w:r>
        <w:rPr>
          <w:lang w:val="fr_FR" w:bidi="fr_FR"/>
        </w:rPr>
        <w:t>À supposer que Paul ait été libéré après son premier emprisonnement à Rome, il semble que Tite l’ait accompagné dans une mission sur l’ile de Crète. En quittant la Crète, Paul a laissé Tite derrière lui pour consolider le nouveau mouvement chrétien (</w:t>
      </w:r>
      <w:r>
        <w:rPr>
          <w:lang w:val="fr_FR" w:bidi="fr_FR"/>
        </w:rPr>
        <w:t>Tite 1:5</w:t>
      </w:r>
      <w:r>
        <w:rPr>
          <w:lang w:val="fr_FR" w:bidi="fr_FR"/>
        </w:rPr>
        <w:t xml:space="preserve">). La mission était difficile, car les Crétois étaient indisciplinés et l’Église en difficulté était déjà envahie par de faux docteurs (versets </w:t>
      </w:r>
      <w:r>
        <w:rPr>
          <w:lang w:val="fr_FR" w:bidi="fr_FR"/>
        </w:rPr>
        <w:t>10–16</w:t>
      </w:r>
      <w:r>
        <w:rPr>
          <w:lang w:val="fr_FR" w:bidi="fr_FR"/>
        </w:rPr>
        <w:t>). Cependant, lorsqu’il avait traité le problème de Corinthe quelques années auparavant, Tite avait démontré qu’il possédait le sérieux spirituel, le tact diplomatique et le souci affectueux nécessaires pour relever le défi actuel. Paul était convaincu que cette nouvelle mission était entre ses mains.</w:t>
      </w:r>
    </w:p>
    <w:p>
      <w:pPr/>
      <w:r>
        <w:rPr>
          <w:lang w:val="fr_FR" w:bidi="fr_FR"/>
        </w:rPr>
      </w:r>
      <w:r>
        <w:rPr>
          <w:lang w:val="fr_FR" w:bidi="fr_FR"/>
        </w:rPr>
        <w:t>La lettre de Paul à Tite, l’une de ses trois lettres pastorales, a été écrite un peu plus tard pour encourager Tite dans son ministère en Crète. La lettre se termine par la demande de l’apôtre à Tite de le rejoindre à Nicopolis, une ville située sur la côte ouest de la Grèce, où il a prévu de passer l’hiver (</w:t>
      </w:r>
      <w:r>
        <w:rPr>
          <w:lang w:val="fr_FR" w:bidi="fr_FR"/>
        </w:rPr>
        <w:t>Tite 3:12</w:t>
      </w:r>
      <w:r>
        <w:rPr>
          <w:lang w:val="fr_FR" w:bidi="fr_FR"/>
        </w:rPr>
        <w:t xml:space="preserve">). C’est très probablement de Nicopolis, ou plus tard de Rome (où l’apôtre a à nouveau été emprisonné et finalement martyrisé), que Paul a envoyé Tite en mission en Dalmatie, une province romaine située dans l’actuelle Yougoslavie (voir </w:t>
      </w:r>
      <w:r>
        <w:rPr>
          <w:lang w:val="fr_FR" w:bidi="fr_FR"/>
        </w:rPr>
        <w:t>2 Timothée 4:10</w:t>
      </w:r>
      <w:r>
        <w:rPr>
          <w:lang w:val="fr_FR" w:bidi="fr_FR"/>
        </w:rPr>
        <w:t>). Si la tradition ultérieure est exacte, Tite est retourné en Crète, où il a rempli les fonctions d’évêque jusqu’à un âge avancé.</w:t>
      </w:r>
    </w:p>
    <w:p>
      <w:pPr/>
      <w:r>
        <w:rPr>
          <w:lang w:val="fr_FR" w:bidi="fr_FR"/>
        </w:rPr>
      </w:r>
      <w:r>
        <w:rPr>
          <w:i/>
          <w:lang w:val="fr_FR" w:bidi="fr_FR"/>
        </w:rPr>
        <w:t>Voir aussi</w:t>
      </w:r>
      <w:r>
        <w:rPr>
          <w:lang w:val="fr_FR" w:bidi="fr_FR"/>
        </w:rPr>
        <w:t xml:space="preserve"> </w:t>
      </w:r>
      <w:r>
        <w:rPr>
          <w:lang w:val="fr_FR" w:bidi="fr_FR"/>
        </w:rPr>
        <w:t>Tite, lettre à</w:t>
      </w:r>
      <w:r>
        <w:rPr>
          <w:lang w:val="fr_FR" w:bidi="fr_FR"/>
        </w:rPr>
        <w:t>.</w:t>
      </w:r>
    </w:p>
    <w:p>
      <w:pPr/>
      <w:r>
        <w:rPr>
          <w:lang w:val="fr_FR" w:bidi="fr_FR"/>
        </w:rPr>
      </w:r>
      <w:r>
        <w:rPr>
          <w:lang w:val="fr_FR" w:bidi="fr_FR"/>
        </w:rPr>
        <w:t>2. Variante orthographique d’un Païen prosélyte de Corinthe, chez qui Paul s’est rendu après que la communauté juive en général a rejeté son message (</w:t>
      </w:r>
      <w:r>
        <w:rPr>
          <w:lang w:val="fr_FR" w:bidi="fr_FR"/>
        </w:rPr>
        <w:t>Actes 18:7</w:t>
      </w:r>
      <w:r>
        <w:rPr>
          <w:lang w:val="fr_FR" w:bidi="fr_FR"/>
        </w:rPr>
        <w:t xml:space="preserve">). De meilleures preuves manuscrites le nomment Titius Justus. </w:t>
      </w:r>
      <w:r>
        <w:rPr>
          <w:i/>
          <w:lang w:val="fr_FR" w:bidi="fr_FR"/>
        </w:rPr>
        <w:t>Voir</w:t>
      </w:r>
      <w:r>
        <w:rPr>
          <w:lang w:val="fr_FR" w:bidi="fr_FR"/>
        </w:rPr>
        <w:t xml:space="preserve"> </w:t>
      </w:r>
      <w:r>
        <w:rPr>
          <w:lang w:val="fr_FR" w:bidi="fr_FR"/>
        </w:rPr>
        <w:t>Justus #2</w:t>
      </w:r>
      <w:r>
        <w:rPr>
          <w:lang w:val="fr_FR" w:bidi="fr_FR"/>
        </w:rPr>
        <w:t>.</w:t>
      </w:r>
    </w:p>
    <w:p>
      <w:pPr/>
      <w:r>
        <w:rPr>
          <w:lang w:val="fr_FR" w:bidi="fr_FR"/>
        </w:rPr>
      </w:r>
      <w:r>
        <w:rPr>
          <w:lang w:val="fr_FR" w:bidi="fr_FR"/>
        </w:rPr>
        <w:t xml:space="preserve">3. Fils de Vespasien ; empereur de Rome de 79–81 ap. J.-C. </w:t>
      </w:r>
      <w:r>
        <w:rPr>
          <w:i/>
          <w:lang w:val="fr_FR" w:bidi="fr_FR"/>
        </w:rPr>
        <w:t>Voir</w:t>
      </w:r>
      <w:r>
        <w:rPr>
          <w:lang w:val="fr_FR" w:bidi="fr_FR"/>
        </w:rPr>
        <w:t xml:space="preserve"> </w:t>
      </w:r>
      <w:r>
        <w:rPr>
          <w:lang w:val="fr_FR" w:bidi="fr_FR"/>
        </w:rPr>
        <w:t>Césars, Les</w:t>
      </w:r>
      <w:r>
        <w:rPr>
          <w:lang w:val="fr_FR" w:bidi="fr_FR"/>
        </w:rPr>
        <w:t>.</w:t>
      </w:r>
      <w:r>
        <w:rPr>
          <w:lang w:val="fr_FR" w:bidi="fr_FR"/>
        </w:rPr>
      </w:r>
      <w:r>
        <w:rPr>
          <w:lang w:val="fr_FR" w:bidi="fr_FR"/>
        </w:rPr>
      </w:r>
    </w:p>
    <w:p>
      <w:pPr/>
      <w:r>
        <w:rPr>
          <w:lang w:val="fr_FR" w:bidi="fr_FR"/>
        </w:rPr>
      </w:r>
    </w:p>
    <w:p>
      <w:pPr>
        <w:pStyle w:val="Heading2"/>
      </w:pPr>
      <w:r>
        <w:rPr>
          <w:lang w:val="fr_FR" w:bidi="fr_FR"/>
        </w:rPr>
        <w:t>Titius Justus</w:t>
      </w:r>
      <w:r>
        <w:rPr>
          <w:lang w:val="fr_FR" w:bidi="fr_FR"/>
        </w:rPr>
      </w:r>
    </w:p>
    <w:p>
      <w:pPr/>
      <w:r>
        <w:rPr>
          <w:lang w:val="fr_FR" w:bidi="fr_FR"/>
        </w:rPr>
      </w:r>
      <w:r>
        <w:rPr>
          <w:lang w:val="fr_FR" w:bidi="fr_FR"/>
        </w:rPr>
        <w:t>Croyant à Corinthe chez qui l'apôtre Paul a logé (</w:t>
      </w:r>
      <w:r>
        <w:rPr>
          <w:lang w:val="fr_FR" w:bidi="fr_FR"/>
        </w:rPr>
        <w:t>Ac 18.7</w:t>
      </w:r>
      <w:r>
        <w:rPr>
          <w:lang w:val="fr_FR" w:bidi="fr_FR"/>
        </w:rPr>
        <w:t>).</w:t>
      </w:r>
    </w:p>
    <w:p>
      <w:pPr/>
      <w:r>
        <w:rPr>
          <w:lang w:val="fr_FR" w:bidi="fr_FR"/>
        </w:rPr>
      </w:r>
      <w:r>
        <w:rPr>
          <w:i/>
          <w:lang w:val="fr_FR" w:bidi="fr_FR"/>
        </w:rPr>
        <w:t>Voir</w:t>
      </w:r>
      <w:r>
        <w:rPr>
          <w:lang w:val="fr_FR" w:bidi="fr_FR"/>
        </w:rPr>
        <w:t xml:space="preserve"> </w:t>
      </w:r>
      <w:r>
        <w:rPr>
          <w:lang w:val="fr_FR" w:bidi="fr_FR"/>
        </w:rPr>
        <w:t>Justus n° 2</w:t>
      </w:r>
      <w:r>
        <w:rPr>
          <w:lang w:val="fr_FR" w:bidi="fr_FR"/>
        </w:rPr>
        <w:t>.</w:t>
      </w:r>
      <w:r>
        <w:rPr>
          <w:lang w:val="fr_FR" w:bidi="fr_FR"/>
        </w:rPr>
      </w:r>
      <w:r>
        <w:rPr>
          <w:lang w:val="fr_FR" w:bidi="fr_FR"/>
        </w:rPr>
      </w:r>
    </w:p>
    <w:p>
      <w:pPr/>
      <w:r>
        <w:rPr>
          <w:lang w:val="fr_FR" w:bidi="fr_FR"/>
        </w:rPr>
      </w:r>
    </w:p>
    <w:p>
      <w:pPr>
        <w:pStyle w:val="Heading2"/>
      </w:pPr>
      <w:r>
        <w:rPr>
          <w:lang w:val="fr_FR" w:bidi="fr_FR"/>
        </w:rPr>
        <w:t>Toach</w:t>
      </w:r>
      <w:r>
        <w:rPr>
          <w:lang w:val="fr_FR" w:bidi="fr_FR"/>
        </w:rPr>
      </w:r>
    </w:p>
    <w:p>
      <w:pPr/>
      <w:r>
        <w:rPr>
          <w:lang w:val="fr_FR" w:bidi="fr_FR"/>
        </w:rPr>
      </w:r>
      <w:r>
        <w:rPr>
          <w:lang w:val="fr_FR" w:bidi="fr_FR"/>
        </w:rPr>
        <w:t>Lévite Kehathite et ancêtre de Samuel (</w:t>
      </w:r>
      <w:r>
        <w:rPr>
          <w:lang w:val="fr_FR" w:bidi="fr_FR"/>
        </w:rPr>
        <w:t>1Ch 6.34</w:t>
      </w:r>
      <w:r>
        <w:rPr>
          <w:lang w:val="fr_FR" w:bidi="fr_FR"/>
        </w:rPr>
        <w:t>).</w:t>
      </w:r>
      <w:r>
        <w:rPr>
          <w:lang w:val="fr_FR" w:bidi="fr_FR"/>
        </w:rPr>
      </w:r>
      <w:r>
        <w:rPr>
          <w:lang w:val="fr_FR" w:bidi="fr_FR"/>
        </w:rPr>
      </w:r>
    </w:p>
    <w:p>
      <w:pPr/>
      <w:r>
        <w:rPr>
          <w:lang w:val="fr_FR" w:bidi="fr_FR"/>
        </w:rPr>
      </w:r>
    </w:p>
    <w:p>
      <w:pPr>
        <w:pStyle w:val="Heading2"/>
      </w:pPr>
      <w:r>
        <w:rPr>
          <w:lang w:val="fr_FR" w:bidi="fr_FR"/>
        </w:rPr>
        <w:t>Tob</w:t>
      </w:r>
      <w:r>
        <w:rPr>
          <w:lang w:val="fr_FR" w:bidi="fr_FR"/>
        </w:rPr>
      </w:r>
    </w:p>
    <w:p>
      <w:pPr/>
      <w:r>
        <w:rPr>
          <w:lang w:val="fr_FR" w:bidi="fr_FR"/>
        </w:rPr>
      </w:r>
      <w:r>
        <w:rPr>
          <w:lang w:val="fr_FR" w:bidi="fr_FR"/>
        </w:rPr>
        <w:t>Lieu où est allé vivre Jephté après que ses demi-frères l'ont forcé à partir parce qu'il était né d'une mère différente (</w:t>
      </w:r>
      <w:r>
        <w:rPr>
          <w:lang w:val="fr_FR" w:bidi="fr_FR"/>
        </w:rPr>
        <w:t>Jg 11.3–5</w:t>
      </w:r>
      <w:r>
        <w:rPr>
          <w:lang w:val="fr_FR" w:bidi="fr_FR"/>
        </w:rPr>
        <w:t>). Sous le règne du roi David, les Ammonites ont engagé douze mille hommes de Tob comme soldats pour combattre contre David (</w:t>
      </w:r>
      <w:r>
        <w:rPr>
          <w:lang w:val="fr_FR" w:bidi="fr_FR"/>
        </w:rPr>
        <w:t>2S 10.6–8</w:t>
      </w:r>
      <w:r>
        <w:rPr>
          <w:lang w:val="fr_FR" w:bidi="fr_FR"/>
        </w:rPr>
        <w:t>).</w:t>
      </w:r>
    </w:p>
    <w:p>
      <w:pPr/>
      <w:r>
        <w:rPr>
          <w:lang w:val="fr_FR" w:bidi="fr_FR"/>
        </w:rPr>
      </w:r>
      <w:r>
        <w:rPr>
          <w:lang w:val="fr_FR" w:bidi="fr_FR"/>
        </w:rPr>
        <w:t>Tob était sans doute identique au royaume araméen appelé Tob, situé dans le désert à l'est ou au nord-est de Galaad. De nombreuses années plus tard, à l'époque des Maccabées, un groupe de Juifs vivait à Tob.</w:t>
      </w:r>
      <w:r>
        <w:rPr>
          <w:lang w:val="fr_FR" w:bidi="fr_FR"/>
        </w:rPr>
      </w:r>
      <w:r>
        <w:rPr>
          <w:lang w:val="fr_FR" w:bidi="fr_FR"/>
        </w:rPr>
      </w:r>
    </w:p>
    <w:p>
      <w:pPr/>
      <w:r>
        <w:rPr>
          <w:lang w:val="fr_FR" w:bidi="fr_FR"/>
        </w:rPr>
      </w:r>
    </w:p>
    <w:p>
      <w:pPr>
        <w:pStyle w:val="Heading2"/>
      </w:pPr>
      <w:r>
        <w:rPr>
          <w:lang w:val="fr_FR" w:bidi="fr_FR"/>
        </w:rPr>
        <w:t>Tob-Adonija</w:t>
      </w:r>
      <w:r>
        <w:rPr>
          <w:lang w:val="fr_FR" w:bidi="fr_FR"/>
        </w:rPr>
      </w:r>
    </w:p>
    <w:p>
      <w:pPr/>
      <w:r>
        <w:rPr>
          <w:lang w:val="fr_FR" w:bidi="fr_FR"/>
        </w:rPr>
      </w:r>
      <w:r>
        <w:rPr>
          <w:lang w:val="fr_FR" w:bidi="fr_FR"/>
        </w:rPr>
        <w:t>Un des Lévites sous Josaphat qui est allé dans les villes de Juda pour enseigner la loi (</w:t>
      </w:r>
      <w:r>
        <w:rPr>
          <w:lang w:val="fr_FR" w:bidi="fr_FR"/>
        </w:rPr>
        <w:t>2Ch 17.8</w:t>
      </w:r>
      <w:r>
        <w:rPr>
          <w:lang w:val="fr_FR" w:bidi="fr_FR"/>
        </w:rPr>
        <w:t>).</w:t>
      </w:r>
      <w:r>
        <w:rPr>
          <w:lang w:val="fr_FR" w:bidi="fr_FR"/>
        </w:rPr>
      </w:r>
      <w:r>
        <w:rPr>
          <w:lang w:val="fr_FR" w:bidi="fr_FR"/>
        </w:rPr>
      </w:r>
    </w:p>
    <w:p>
      <w:pPr/>
      <w:r>
        <w:rPr>
          <w:lang w:val="fr_FR" w:bidi="fr_FR"/>
        </w:rPr>
      </w:r>
    </w:p>
    <w:p>
      <w:pPr>
        <w:pStyle w:val="Heading2"/>
      </w:pPr>
      <w:r>
        <w:rPr>
          <w:lang w:val="fr_FR" w:bidi="fr_FR"/>
        </w:rPr>
        <w:t>Tobija</w:t>
      </w:r>
      <w:r>
        <w:rPr>
          <w:lang w:val="fr_FR" w:bidi="fr_FR"/>
        </w:rPr>
      </w:r>
    </w:p>
    <w:p>
      <w:pPr>
        <w:pStyle w:val="ListNumber"/>
        <w:numPr>
          <w:ilvl w:val="0"/>
          <w:numId w:val="26"/>
        </w:numPr>
        <w:spacing w:line="240" w:lineRule="auto"/>
        <w:ind w:left="720"/>
      </w:pPr>
      <w:r>
        <w:rPr>
          <w:lang w:val="fr_FR" w:bidi="fr_FR"/>
        </w:rPr>
      </w:r>
      <w:r>
        <w:rPr>
          <w:lang w:val="fr_FR" w:bidi="fr_FR"/>
        </w:rPr>
        <w:t>Ancêtre d'une famille de personnes qui est revenue avec Zorobabel à Jérusalem après l'exil à Babylone. Cette famille n'a pas pu prouver son héritage juif (</w:t>
      </w:r>
      <w:r>
        <w:rPr>
          <w:lang w:val="fr_FR" w:bidi="fr_FR"/>
        </w:rPr>
        <w:t>Esd 2.60</w:t>
      </w:r>
      <w:r>
        <w:rPr>
          <w:lang w:val="fr_FR" w:bidi="fr_FR"/>
        </w:rPr>
        <w:t xml:space="preserve"> ; </w:t>
      </w:r>
      <w:r>
        <w:rPr>
          <w:lang w:val="fr_FR" w:bidi="fr_FR"/>
        </w:rPr>
        <w:t>Né 7.62</w:t>
      </w:r>
      <w:r>
        <w:rPr>
          <w:lang w:val="fr_FR" w:bidi="fr_FR"/>
        </w:rPr>
        <w:t>).</w:t>
      </w:r>
    </w:p>
    <w:p>
      <w:pPr>
        <w:pStyle w:val="ListNumber"/>
        <w:spacing w:line="240" w:lineRule="auto"/>
        <w:ind w:left="720"/>
      </w:pPr>
      <w:r>
        <w:rPr>
          <w:lang w:val="fr_FR" w:bidi="fr_FR"/>
        </w:rPr>
      </w:r>
      <w:r>
        <w:rPr>
          <w:lang w:val="fr_FR" w:bidi="fr_FR"/>
        </w:rPr>
        <w:t xml:space="preserve">Ammonite qui s'opposera à Néhémie lors de son arrivée à Jérusalem vers 445 av. J.‑C. Tobija est appelé « </w:t>
      </w:r>
      <w:r>
        <w:rPr>
          <w:lang w:val="fr_FR" w:bidi="fr_FR"/>
        </w:rPr>
        <w:t>le serviteur</w:t>
      </w:r>
      <w:r>
        <w:rPr>
          <w:lang w:val="fr_FR" w:bidi="fr_FR"/>
        </w:rPr>
        <w:t xml:space="preserve">ammonite » dans </w:t>
      </w:r>
      <w:r>
        <w:rPr>
          <w:lang w:val="fr_FR" w:bidi="fr_FR"/>
        </w:rPr>
        <w:t>Néhémie 2.10, 19</w:t>
      </w:r>
      <w:r>
        <w:rPr>
          <w:lang w:val="fr_FR" w:bidi="fr_FR"/>
        </w:rPr>
        <w:t>, un terme décrivant une personne importante avec du pouvoir, comme un gouverneur. Lui, Sanballat et Guéschem étaient les principaux opposants à la reconstruction du mur. Ils étaient des officiers de haut rang de l'Empire perse. Il était lié par alliance aux Juifs de deux manières. Il a épousé la fille de Schecania, le fils d'Arach. Son fils Jochanan a épousé la fille de Meschullam, le fils de Berekiah (</w:t>
      </w:r>
      <w:r>
        <w:rPr>
          <w:lang w:val="fr_FR" w:bidi="fr_FR"/>
        </w:rPr>
        <w:t>Né 6.18</w:t>
      </w:r>
      <w:r>
        <w:rPr>
          <w:lang w:val="fr_FR" w:bidi="fr_FR"/>
        </w:rPr>
        <w:t>). Son mariage avec une famille éminente de Jérusalem lui donnera de forts liens avec l'aristocratie de la ville (</w:t>
      </w:r>
      <w:r>
        <w:rPr>
          <w:lang w:val="fr_FR" w:bidi="fr_FR"/>
        </w:rPr>
        <w:t>Né 6.17</w:t>
      </w:r>
      <w:r>
        <w:rPr>
          <w:lang w:val="fr_FR" w:bidi="fr_FR"/>
        </w:rPr>
        <w:t>).</w:t>
        <w:br/>
      </w:r>
      <w:r>
        <w:rPr>
          <w:lang w:val="fr_FR" w:bidi="fr_FR"/>
        </w:rPr>
        <w:t>Néhémie devra faire face à la menace posée par Tobija et ses alliés influents. Il sera accusé de mener le peuple de Jérusalem dans une révolte contre le roi Artaxerxès (</w:t>
      </w:r>
      <w:r>
        <w:rPr>
          <w:lang w:val="fr_FR" w:bidi="fr_FR"/>
        </w:rPr>
        <w:t>Né 2.19</w:t>
      </w:r>
      <w:r>
        <w:rPr>
          <w:lang w:val="fr_FR" w:bidi="fr_FR"/>
        </w:rPr>
        <w:t>). Une fois le mur reconstruit, Tobija prévoyait d'assiéger Jérusalem (</w:t>
      </w:r>
      <w:r>
        <w:rPr>
          <w:lang w:val="fr_FR" w:bidi="fr_FR"/>
        </w:rPr>
        <w:t>Né 4.8</w:t>
      </w:r>
      <w:r>
        <w:rPr>
          <w:lang w:val="fr_FR" w:bidi="fr_FR"/>
        </w:rPr>
        <w:t>). Néhémie ordonnera aux Juifs de se défendre. Ils continueront à réparer le mur, protégés par des gardes armés. Alors que les forces ennemies se rapprochaient, chaque ouvrier tenait une arme, ainsi qu'une truelle (</w:t>
      </w:r>
      <w:r>
        <w:rPr>
          <w:lang w:val="fr_FR" w:bidi="fr_FR"/>
        </w:rPr>
        <w:t>Né 4.17–19</w:t>
      </w:r>
      <w:r>
        <w:rPr>
          <w:lang w:val="fr_FR" w:bidi="fr_FR"/>
        </w:rPr>
        <w:t>). Ils croyaient que « notre Dieu combattra pour nous » et étaient encouragés (</w:t>
      </w:r>
      <w:r>
        <w:rPr>
          <w:lang w:val="fr_FR" w:bidi="fr_FR"/>
        </w:rPr>
        <w:t>Né 4.20</w:t>
      </w:r>
      <w:r>
        <w:rPr>
          <w:lang w:val="fr_FR" w:bidi="fr_FR"/>
        </w:rPr>
        <w:t>). Tobija participera également au complot visant à assassiner Néhémie après la reconstruction des murs (</w:t>
      </w:r>
      <w:r>
        <w:rPr>
          <w:lang w:val="fr_FR" w:bidi="fr_FR"/>
        </w:rPr>
        <w:t>Né 6.2–4</w:t>
      </w:r>
      <w:r>
        <w:rPr>
          <w:lang w:val="fr_FR" w:bidi="fr_FR"/>
        </w:rPr>
        <w:t>). Néhémie sera accusé de faux rapports de rébellion. Un Jérusalémite, engagé par les alliés, essaiera de le tenter d'entrer dans le temple, ce qui discréditerait sa position parmi les fidèles (</w:t>
      </w:r>
      <w:r>
        <w:rPr>
          <w:lang w:val="fr_FR" w:bidi="fr_FR"/>
        </w:rPr>
        <w:t>Né 6.5–13</w:t>
      </w:r>
      <w:r>
        <w:rPr>
          <w:lang w:val="fr_FR" w:bidi="fr_FR"/>
        </w:rPr>
        <w:t>).</w:t>
        <w:br/>
      </w:r>
      <w:r>
        <w:rPr>
          <w:lang w:val="fr_FR" w:bidi="fr_FR"/>
        </w:rPr>
        <w:t>Après que Néhémie a quitté Jérusalem pour rencontrer Artaxerxès, Tobija a retrouvé ses partisans. Le prêtre Éliaschib, lié à Tobija, a alors converti pour lui une salle d'offrandes du temple (</w:t>
      </w:r>
      <w:r>
        <w:rPr>
          <w:lang w:val="fr_FR" w:bidi="fr_FR"/>
        </w:rPr>
        <w:t>Né 13.4–5</w:t>
      </w:r>
      <w:r>
        <w:rPr>
          <w:lang w:val="fr_FR" w:bidi="fr_FR"/>
        </w:rPr>
        <w:t>). Tobija utilisait ces quartiers lors de ses visites à Jérusalem. L'une des premières actions de Néhémie, à son retour, sera d'expulser Tobija du temple (</w:t>
      </w:r>
      <w:r>
        <w:rPr>
          <w:lang w:val="fr_FR" w:bidi="fr_FR"/>
        </w:rPr>
        <w:t>Né 13.8–9</w:t>
      </w:r>
      <w:r>
        <w:rPr>
          <w:lang w:val="fr_FR" w:bidi="fr_FR"/>
        </w:rPr>
        <w:t>) et de restaurer ensuite la salle pour son usage approprié.</w:t>
      </w:r>
      <w:r>
        <w:rPr>
          <w:lang w:val="fr_FR" w:bidi="fr_FR"/>
        </w:rPr>
      </w:r>
      <w:r>
        <w:rPr>
          <w:lang w:val="fr_FR" w:bidi="fr_FR"/>
        </w:rPr>
      </w:r>
    </w:p>
    <w:p>
      <w:pPr/>
      <w:r>
        <w:rPr>
          <w:lang w:val="fr_FR" w:bidi="fr_FR"/>
        </w:rPr>
      </w:r>
    </w:p>
    <w:p>
      <w:pPr>
        <w:pStyle w:val="Heading2"/>
      </w:pPr>
      <w:r>
        <w:rPr>
          <w:lang w:val="fr_FR" w:bidi="fr_FR"/>
        </w:rPr>
        <w:t>Tobija</w:t>
      </w:r>
      <w:r>
        <w:rPr>
          <w:lang w:val="fr_FR" w:bidi="fr_FR"/>
        </w:rPr>
      </w:r>
    </w:p>
    <w:p>
      <w:pPr>
        <w:pStyle w:val="ListNumber"/>
        <w:numPr>
          <w:ilvl w:val="0"/>
          <w:numId w:val="27"/>
        </w:numPr>
        <w:spacing w:line="240" w:lineRule="auto"/>
        <w:ind w:left="720"/>
      </w:pPr>
      <w:r>
        <w:rPr>
          <w:lang w:val="fr_FR" w:bidi="fr_FR"/>
        </w:rPr>
      </w:r>
      <w:r>
        <w:rPr>
          <w:lang w:val="fr_FR" w:bidi="fr_FR"/>
        </w:rPr>
        <w:t>Lévite envoyé par le roi Josaphat pour enseigner la loi dans les villes de Juda (</w:t>
      </w:r>
      <w:r>
        <w:rPr>
          <w:lang w:val="fr_FR" w:bidi="fr_FR"/>
        </w:rPr>
        <w:t>2Ch 17.8</w:t>
      </w:r>
      <w:r>
        <w:rPr>
          <w:lang w:val="fr_FR" w:bidi="fr_FR"/>
        </w:rPr>
        <w:t>).</w:t>
      </w:r>
    </w:p>
    <w:p>
      <w:pPr>
        <w:pStyle w:val="ListNumber"/>
        <w:spacing w:line="240" w:lineRule="auto"/>
        <w:ind w:left="720"/>
      </w:pPr>
      <w:r>
        <w:rPr>
          <w:lang w:val="fr_FR" w:bidi="fr_FR"/>
        </w:rPr>
      </w:r>
      <w:r>
        <w:rPr>
          <w:lang w:val="fr_FR" w:bidi="fr_FR"/>
        </w:rPr>
        <w:t>Un des quatre hommes revenus de Babylone à Jérusalem avec de l'or et de l'argent utilisés pour faire une couronne pour le grand prêtre Josué (</w:t>
      </w:r>
      <w:r>
        <w:rPr>
          <w:lang w:val="fr_FR" w:bidi="fr_FR"/>
        </w:rPr>
        <w:t>Za 6.10, 14</w:t>
      </w:r>
      <w:r>
        <w:rPr>
          <w:lang w:val="fr_FR" w:bidi="fr_FR"/>
        </w:rPr>
        <w:t>).</w:t>
      </w:r>
      <w:r>
        <w:rPr>
          <w:lang w:val="fr_FR" w:bidi="fr_FR"/>
        </w:rPr>
      </w:r>
      <w:r>
        <w:rPr>
          <w:lang w:val="fr_FR" w:bidi="fr_FR"/>
        </w:rPr>
      </w:r>
    </w:p>
    <w:p>
      <w:pPr/>
      <w:r>
        <w:rPr>
          <w:lang w:val="fr_FR" w:bidi="fr_FR"/>
        </w:rPr>
      </w:r>
    </w:p>
    <w:p>
      <w:pPr>
        <w:pStyle w:val="Heading2"/>
      </w:pPr>
      <w:r>
        <w:rPr>
          <w:lang w:val="fr_FR" w:bidi="fr_FR"/>
        </w:rPr>
        <w:t>Togarma</w:t>
      </w:r>
      <w:r>
        <w:rPr>
          <w:lang w:val="fr_FR" w:bidi="fr_FR"/>
        </w:rPr>
      </w:r>
    </w:p>
    <w:p>
      <w:pPr/>
      <w:r>
        <w:rPr>
          <w:lang w:val="fr_FR" w:bidi="fr_FR"/>
        </w:rPr>
      </w:r>
      <w:r>
        <w:rPr>
          <w:lang w:val="fr_FR" w:bidi="fr_FR"/>
        </w:rPr>
        <w:t>Troisième fils de Gomer, un descendant de Japhet (</w:t>
      </w:r>
      <w:r>
        <w:rPr>
          <w:lang w:val="fr_FR" w:bidi="fr_FR"/>
        </w:rPr>
        <w:t>Gn 10.3</w:t>
      </w:r>
      <w:r>
        <w:rPr>
          <w:lang w:val="fr_FR" w:bidi="fr_FR"/>
        </w:rPr>
        <w:t xml:space="preserve"> ; </w:t>
      </w:r>
      <w:r>
        <w:rPr>
          <w:lang w:val="fr_FR" w:bidi="fr_FR"/>
        </w:rPr>
        <w:t>1Ch 1.6</w:t>
      </w:r>
      <w:r>
        <w:rPr>
          <w:lang w:val="fr_FR" w:bidi="fr_FR"/>
        </w:rPr>
        <w:t>). La maison de Togarma est mentionnée dans la prophétie d'Ézéchiel contre les nations qui s'opposaient à Israël (</w:t>
      </w:r>
      <w:r>
        <w:rPr>
          <w:lang w:val="fr_FR" w:bidi="fr_FR"/>
        </w:rPr>
        <w:t>Ez 27.14</w:t>
      </w:r>
      <w:r>
        <w:rPr>
          <w:lang w:val="fr_FR" w:bidi="fr_FR"/>
        </w:rPr>
        <w:t xml:space="preserve"> ; </w:t>
      </w:r>
      <w:r>
        <w:rPr>
          <w:lang w:val="fr_FR" w:bidi="fr_FR"/>
        </w:rPr>
        <w:t>38.6</w:t>
      </w:r>
      <w:r>
        <w:rPr>
          <w:lang w:val="fr_FR" w:bidi="fr_FR"/>
        </w:rPr>
        <w:t xml:space="preserve">). La maison de Togarma était l'un des principaux partenaires commerciaux de Tyr, fournissant des chevaux de guerre et des mulets. Puisque Togarma est liée à Javan, Tubal, Méschec, Dedan et Tarsis, Ézéchiel avait probablement en tête les listes ethnographiques de </w:t>
      </w:r>
      <w:r>
        <w:rPr>
          <w:lang w:val="fr_FR" w:bidi="fr_FR"/>
        </w:rPr>
        <w:t>Genèse 10</w:t>
      </w:r>
      <w:r>
        <w:rPr>
          <w:lang w:val="fr_FR" w:bidi="fr_FR"/>
        </w:rPr>
        <w:t>. En tant que terme ethnographique, plusieurs ont identifié Togarma avec l'Arménie. Les Arméniens identifient Togarma (Thorgon) comme le fondateur de leur race.</w:t>
      </w:r>
      <w:r>
        <w:rPr>
          <w:lang w:val="fr_FR" w:bidi="fr_FR"/>
        </w:rPr>
      </w:r>
      <w:r>
        <w:rPr>
          <w:lang w:val="fr_FR" w:bidi="fr_FR"/>
        </w:rPr>
      </w:r>
    </w:p>
    <w:p>
      <w:pPr/>
      <w:r>
        <w:rPr>
          <w:lang w:val="fr_FR" w:bidi="fr_FR"/>
        </w:rPr>
      </w:r>
    </w:p>
    <w:p>
      <w:pPr>
        <w:pStyle w:val="Heading2"/>
      </w:pPr>
      <w:r>
        <w:rPr>
          <w:lang w:val="fr_FR" w:bidi="fr_FR"/>
        </w:rPr>
        <w:t>Toile de sac</w:t>
      </w:r>
      <w:r>
        <w:rPr>
          <w:lang w:val="fr_FR" w:bidi="fr_FR"/>
        </w:rPr>
      </w:r>
    </w:p>
    <w:p>
      <w:pPr/>
      <w:r>
        <w:rPr>
          <w:lang w:val="fr_FR" w:bidi="fr_FR"/>
        </w:rPr>
      </w:r>
      <w:r>
        <w:rPr>
          <w:lang w:val="fr_FR" w:bidi="fr_FR"/>
        </w:rPr>
        <w:t>Le sac était un matériau rugueux, souvent fabriqué à partir de poils de chèvre, utilisé principalement comme symbole de deuil. Certains prophètes et captifs le portaient également.</w:t>
      </w:r>
    </w:p>
    <w:p>
      <w:pPr/>
      <w:r>
        <w:rPr>
          <w:lang w:val="fr_FR" w:bidi="fr_FR"/>
        </w:rPr>
      </w:r>
      <w:r>
        <w:rPr>
          <w:lang w:val="fr_FR" w:bidi="fr_FR"/>
        </w:rPr>
        <w:t>Le sac était généralement sombre et grossier (</w:t>
      </w:r>
      <w:r>
        <w:rPr>
          <w:lang w:val="fr_FR" w:bidi="fr_FR"/>
        </w:rPr>
        <w:t>Es 50.3</w:t>
      </w:r>
      <w:r>
        <w:rPr>
          <w:lang w:val="fr_FR" w:bidi="fr_FR"/>
        </w:rPr>
        <w:t xml:space="preserve"> ; </w:t>
      </w:r>
      <w:r>
        <w:rPr>
          <w:lang w:val="fr_FR" w:bidi="fr_FR"/>
        </w:rPr>
        <w:t>Ap 6.12</w:t>
      </w:r>
      <w:r>
        <w:rPr>
          <w:lang w:val="fr_FR" w:bidi="fr_FR"/>
        </w:rPr>
        <w:t>). Il existe deux principales opinions quant à sa forme.</w:t>
      </w:r>
    </w:p>
    <w:p>
      <w:pPr>
        <w:pStyle w:val="ListNumber"/>
        <w:numPr>
          <w:ilvl w:val="0"/>
          <w:numId w:val="28"/>
        </w:numPr>
        <w:spacing w:line="240" w:lineRule="auto"/>
        <w:ind w:left="720"/>
      </w:pPr>
      <w:r>
        <w:rPr>
          <w:lang w:val="fr_FR" w:bidi="fr_FR"/>
        </w:rPr>
      </w:r>
      <w:r>
        <w:rPr>
          <w:lang w:val="fr_FR" w:bidi="fr_FR"/>
        </w:rPr>
        <w:t>Le sac aurait été un vêtement rectangulaire, cousu sur les côtés et à une extrémité, avec des ouvertures pour la tête et les bras. Cette forme est similaire aux sacs de grains utilisés par les frères de Joseph (</w:t>
      </w:r>
      <w:r>
        <w:rPr>
          <w:lang w:val="fr_FR" w:bidi="fr_FR"/>
        </w:rPr>
        <w:t>Gn 42.25–27, 35</w:t>
      </w:r>
      <w:r>
        <w:rPr>
          <w:lang w:val="fr_FR" w:bidi="fr_FR"/>
        </w:rPr>
        <w:t>) et aux sacs utilisés par les Gabaonites (</w:t>
      </w:r>
      <w:r>
        <w:rPr>
          <w:lang w:val="fr_FR" w:bidi="fr_FR"/>
        </w:rPr>
        <w:t>Jos 9.4</w:t>
      </w:r>
      <w:r>
        <w:rPr>
          <w:lang w:val="fr_FR" w:bidi="fr_FR"/>
        </w:rPr>
        <w:t xml:space="preserve"> ; voir </w:t>
      </w:r>
      <w:r>
        <w:rPr>
          <w:lang w:val="fr_FR" w:bidi="fr_FR"/>
        </w:rPr>
        <w:t>Lv 11.32</w:t>
      </w:r>
      <w:r>
        <w:rPr>
          <w:lang w:val="fr_FR" w:bidi="fr_FR"/>
        </w:rPr>
        <w:t>).</w:t>
      </w:r>
    </w:p>
    <w:p>
      <w:pPr>
        <w:pStyle w:val="ListNumber"/>
        <w:spacing w:line="240" w:lineRule="auto"/>
        <w:ind w:left="720"/>
      </w:pPr>
      <w:r>
        <w:rPr>
          <w:lang w:val="fr_FR" w:bidi="fr_FR"/>
        </w:rPr>
      </w:r>
      <w:r>
        <w:rPr>
          <w:lang w:val="fr_FR" w:bidi="fr_FR"/>
        </w:rPr>
        <w:t>Le sac aurait ressemblé davantage à un petit pagne. Les pratiques hébraïques le confirment, avec le fait notamment de se ceindre les reins avec un sac (</w:t>
      </w:r>
      <w:r>
        <w:rPr>
          <w:lang w:val="fr_FR" w:bidi="fr_FR"/>
        </w:rPr>
        <w:t>2S 3.31</w:t>
      </w:r>
      <w:r>
        <w:rPr>
          <w:lang w:val="fr_FR" w:bidi="fr_FR"/>
        </w:rPr>
        <w:t xml:space="preserve"> ; </w:t>
      </w:r>
      <w:r>
        <w:rPr>
          <w:lang w:val="fr_FR" w:bidi="fr_FR"/>
        </w:rPr>
        <w:t>Es 15.3</w:t>
      </w:r>
      <w:r>
        <w:rPr>
          <w:lang w:val="fr_FR" w:bidi="fr_FR"/>
        </w:rPr>
        <w:t xml:space="preserve">; </w:t>
      </w:r>
      <w:r>
        <w:rPr>
          <w:lang w:val="fr_FR" w:bidi="fr_FR"/>
        </w:rPr>
        <w:t>22.12</w:t>
      </w:r>
      <w:r>
        <w:rPr>
          <w:lang w:val="fr_FR" w:bidi="fr_FR"/>
        </w:rPr>
        <w:t xml:space="preserve"> ; </w:t>
      </w:r>
      <w:r>
        <w:rPr>
          <w:lang w:val="fr_FR" w:bidi="fr_FR"/>
        </w:rPr>
        <w:t>Jr 4.8</w:t>
      </w:r>
      <w:r>
        <w:rPr>
          <w:lang w:val="fr_FR" w:bidi="fr_FR"/>
        </w:rPr>
        <w:t>) et de mettre un sac sur les reins (</w:t>
      </w:r>
      <w:r>
        <w:rPr>
          <w:lang w:val="fr_FR" w:bidi="fr_FR"/>
        </w:rPr>
        <w:t>Gn 37.34</w:t>
      </w:r>
      <w:r>
        <w:rPr>
          <w:lang w:val="fr_FR" w:bidi="fr_FR"/>
        </w:rPr>
        <w:t xml:space="preserve"> ; </w:t>
      </w:r>
      <w:r>
        <w:rPr>
          <w:lang w:val="fr_FR" w:bidi="fr_FR"/>
        </w:rPr>
        <w:t>1R 20.31</w:t>
      </w:r>
      <w:r>
        <w:rPr>
          <w:lang w:val="fr_FR" w:bidi="fr_FR"/>
        </w:rPr>
        <w:t xml:space="preserve"> ; </w:t>
      </w:r>
      <w:r>
        <w:rPr>
          <w:lang w:val="fr_FR" w:bidi="fr_FR"/>
        </w:rPr>
        <w:t>Jr 48.37</w:t>
      </w:r>
      <w:r>
        <w:rPr>
          <w:lang w:val="fr_FR" w:bidi="fr_FR"/>
        </w:rPr>
        <w:t>). Il est toutefois bien possible que plus d'un type de vêtement ait pu être fabriqué à partir de sac.</w:t>
      </w:r>
    </w:p>
    <w:p>
      <w:pPr/>
      <w:r>
        <w:rPr>
          <w:lang w:val="fr_FR" w:bidi="fr_FR"/>
        </w:rPr>
      </w:r>
      <w:r>
        <w:rPr>
          <w:lang w:val="fr_FR" w:bidi="fr_FR"/>
        </w:rPr>
        <w:t>Le sac était principalement associé au deuil (</w:t>
      </w:r>
      <w:r>
        <w:rPr>
          <w:lang w:val="fr_FR" w:bidi="fr_FR"/>
        </w:rPr>
        <w:t>Gn 37.34</w:t>
      </w:r>
      <w:r>
        <w:rPr>
          <w:lang w:val="fr_FR" w:bidi="fr_FR"/>
        </w:rPr>
        <w:t xml:space="preserve"> ; </w:t>
      </w:r>
      <w:r>
        <w:rPr>
          <w:lang w:val="fr_FR" w:bidi="fr_FR"/>
        </w:rPr>
        <w:t>1R 21.27</w:t>
      </w:r>
      <w:r>
        <w:rPr>
          <w:lang w:val="fr_FR" w:bidi="fr_FR"/>
        </w:rPr>
        <w:t xml:space="preserve"> ; </w:t>
      </w:r>
      <w:r>
        <w:rPr>
          <w:lang w:val="fr_FR" w:bidi="fr_FR"/>
        </w:rPr>
        <w:t>Lm 2.10</w:t>
      </w:r>
      <w:r>
        <w:rPr>
          <w:lang w:val="fr_FR" w:bidi="fr_FR"/>
        </w:rPr>
        <w:t>). Il était porté lors de crises nationales (</w:t>
      </w:r>
      <w:r>
        <w:rPr>
          <w:lang w:val="fr_FR" w:bidi="fr_FR"/>
        </w:rPr>
        <w:t>2R 6.30</w:t>
      </w:r>
      <w:r>
        <w:rPr>
          <w:lang w:val="fr_FR" w:bidi="fr_FR"/>
        </w:rPr>
        <w:t xml:space="preserve"> ; </w:t>
      </w:r>
      <w:r>
        <w:rPr>
          <w:lang w:val="fr_FR" w:bidi="fr_FR"/>
        </w:rPr>
        <w:t>Né 9.1</w:t>
      </w:r>
      <w:r>
        <w:rPr>
          <w:lang w:val="fr_FR" w:bidi="fr_FR"/>
        </w:rPr>
        <w:t xml:space="preserve"> ; </w:t>
      </w:r>
      <w:r>
        <w:rPr>
          <w:lang w:val="fr_FR" w:bidi="fr_FR"/>
        </w:rPr>
        <w:t>Es 37.1</w:t>
      </w:r>
      <w:r>
        <w:rPr>
          <w:lang w:val="fr_FR" w:bidi="fr_FR"/>
        </w:rPr>
        <w:t xml:space="preserve"> ; </w:t>
      </w:r>
      <w:r>
        <w:rPr>
          <w:lang w:val="fr_FR" w:bidi="fr_FR"/>
        </w:rPr>
        <w:t>Jon 3.8</w:t>
      </w:r>
      <w:r>
        <w:rPr>
          <w:lang w:val="fr_FR" w:bidi="fr_FR"/>
        </w:rPr>
        <w:t>) ainsi que personnelles. Il était porté par :</w:t>
      </w:r>
    </w:p>
    <w:p>
      <w:pPr>
        <w:pStyle w:val="ListBullet"/>
        <w:spacing w:line="240" w:lineRule="auto"/>
        <w:ind w:left="720"/>
      </w:pPr>
      <w:r>
        <w:rPr>
          <w:lang w:val="fr_FR" w:bidi="fr_FR"/>
        </w:rPr>
      </w:r>
      <w:r>
        <w:rPr>
          <w:lang w:val="fr_FR" w:bidi="fr_FR"/>
        </w:rPr>
        <w:t>Des rois (</w:t>
      </w:r>
      <w:r>
        <w:rPr>
          <w:lang w:val="fr_FR" w:bidi="fr_FR"/>
        </w:rPr>
        <w:t>1R 21.27</w:t>
      </w:r>
      <w:r>
        <w:rPr>
          <w:lang w:val="fr_FR" w:bidi="fr_FR"/>
        </w:rPr>
        <w:t xml:space="preserve"> ; </w:t>
      </w:r>
      <w:r>
        <w:rPr>
          <w:lang w:val="fr_FR" w:bidi="fr_FR"/>
        </w:rPr>
        <w:t>2R 6.30</w:t>
      </w:r>
      <w:r>
        <w:rPr>
          <w:lang w:val="fr_FR" w:bidi="fr_FR"/>
        </w:rPr>
        <w:t>)</w:t>
      </w:r>
    </w:p>
    <w:p>
      <w:pPr>
        <w:pStyle w:val="ListBullet"/>
        <w:spacing w:line="240" w:lineRule="auto"/>
        <w:ind w:left="720"/>
      </w:pPr>
      <w:r>
        <w:rPr>
          <w:lang w:val="fr_FR" w:bidi="fr_FR"/>
        </w:rPr>
      </w:r>
      <w:r>
        <w:rPr>
          <w:lang w:val="fr_FR" w:bidi="fr_FR"/>
        </w:rPr>
        <w:t>Des prêtres (</w:t>
      </w:r>
      <w:r>
        <w:rPr>
          <w:lang w:val="fr_FR" w:bidi="fr_FR"/>
        </w:rPr>
        <w:t>Jl 1.13</w:t>
      </w:r>
      <w:r>
        <w:rPr>
          <w:lang w:val="fr_FR" w:bidi="fr_FR"/>
        </w:rPr>
        <w:t>)</w:t>
      </w:r>
    </w:p>
    <w:p>
      <w:pPr>
        <w:pStyle w:val="ListBullet"/>
        <w:spacing w:line="240" w:lineRule="auto"/>
        <w:ind w:left="720"/>
      </w:pPr>
      <w:r>
        <w:rPr>
          <w:lang w:val="fr_FR" w:bidi="fr_FR"/>
        </w:rPr>
      </w:r>
      <w:r>
        <w:rPr>
          <w:lang w:val="fr_FR" w:bidi="fr_FR"/>
        </w:rPr>
        <w:t>Des anciens (</w:t>
      </w:r>
      <w:r>
        <w:rPr>
          <w:lang w:val="fr_FR" w:bidi="fr_FR"/>
        </w:rPr>
        <w:t>Lm 2.10</w:t>
      </w:r>
      <w:r>
        <w:rPr>
          <w:lang w:val="fr_FR" w:bidi="fr_FR"/>
        </w:rPr>
        <w:t>)</w:t>
      </w:r>
    </w:p>
    <w:p>
      <w:pPr>
        <w:pStyle w:val="ListBullet"/>
        <w:spacing w:line="240" w:lineRule="auto"/>
        <w:ind w:left="720"/>
      </w:pPr>
      <w:r>
        <w:rPr>
          <w:lang w:val="fr_FR" w:bidi="fr_FR"/>
        </w:rPr>
      </w:r>
      <w:r>
        <w:rPr>
          <w:lang w:val="fr_FR" w:bidi="fr_FR"/>
        </w:rPr>
        <w:t>Des prophètes (</w:t>
      </w:r>
      <w:r>
        <w:rPr>
          <w:lang w:val="fr_FR" w:bidi="fr_FR"/>
        </w:rPr>
        <w:t>Es 20.2</w:t>
      </w:r>
      <w:r>
        <w:rPr>
          <w:lang w:val="fr_FR" w:bidi="fr_FR"/>
        </w:rPr>
        <w:t xml:space="preserve"> ; </w:t>
      </w:r>
      <w:r>
        <w:rPr>
          <w:lang w:val="fr_FR" w:bidi="fr_FR"/>
        </w:rPr>
        <w:t>Za 13.4</w:t>
      </w:r>
      <w:r>
        <w:rPr>
          <w:lang w:val="fr_FR" w:bidi="fr_FR"/>
        </w:rPr>
        <w:t>)</w:t>
      </w:r>
    </w:p>
    <w:p>
      <w:pPr>
        <w:pStyle w:val="ListBullet"/>
        <w:spacing w:line="240" w:lineRule="auto"/>
        <w:ind w:left="720"/>
      </w:pPr>
      <w:r>
        <w:rPr>
          <w:lang w:val="fr_FR" w:bidi="fr_FR"/>
        </w:rPr>
      </w:r>
      <w:r>
        <w:rPr>
          <w:lang w:val="fr_FR" w:bidi="fr_FR"/>
        </w:rPr>
        <w:t>Du bétail (</w:t>
      </w:r>
      <w:r>
        <w:rPr>
          <w:lang w:val="fr_FR" w:bidi="fr_FR"/>
        </w:rPr>
        <w:t>Jon 3.8</w:t>
      </w:r>
      <w:r>
        <w:rPr>
          <w:lang w:val="fr_FR" w:bidi="fr_FR"/>
        </w:rPr>
        <w:t>)</w:t>
      </w:r>
    </w:p>
    <w:p>
      <w:pPr/>
      <w:r>
        <w:rPr>
          <w:lang w:val="fr_FR" w:bidi="fr_FR"/>
        </w:rPr>
      </w:r>
      <w:r>
        <w:rPr>
          <w:lang w:val="fr_FR" w:bidi="fr_FR"/>
        </w:rPr>
        <w:t>Il était porté par ceux qui se repentaient (</w:t>
      </w:r>
      <w:r>
        <w:rPr>
          <w:lang w:val="fr_FR" w:bidi="fr_FR"/>
        </w:rPr>
        <w:t>Né 9.1</w:t>
      </w:r>
      <w:r>
        <w:rPr>
          <w:lang w:val="fr_FR" w:bidi="fr_FR"/>
        </w:rPr>
        <w:t xml:space="preserve"> ; </w:t>
      </w:r>
      <w:r>
        <w:rPr>
          <w:lang w:val="fr_FR" w:bidi="fr_FR"/>
        </w:rPr>
        <w:t>Jr 6.26</w:t>
      </w:r>
      <w:r>
        <w:rPr>
          <w:lang w:val="fr_FR" w:bidi="fr_FR"/>
        </w:rPr>
        <w:t xml:space="preserve"> ; voir </w:t>
      </w:r>
      <w:r>
        <w:rPr>
          <w:lang w:val="fr_FR" w:bidi="fr_FR"/>
        </w:rPr>
        <w:t>Mt 11.21</w:t>
      </w:r>
      <w:r>
        <w:rPr>
          <w:lang w:val="fr_FR" w:bidi="fr_FR"/>
        </w:rPr>
        <w:t>). Cette pratique n'était pas limitée à Israël (</w:t>
      </w:r>
      <w:r>
        <w:rPr>
          <w:lang w:val="fr_FR" w:bidi="fr_FR"/>
        </w:rPr>
        <w:t>Es 15.3</w:t>
      </w:r>
      <w:r>
        <w:rPr>
          <w:lang w:val="fr_FR" w:bidi="fr_FR"/>
        </w:rPr>
        <w:t xml:space="preserve"> ; </w:t>
      </w:r>
      <w:r>
        <w:rPr>
          <w:lang w:val="fr_FR" w:bidi="fr_FR"/>
        </w:rPr>
        <w:t>Jr 49.3</w:t>
      </w:r>
      <w:r>
        <w:rPr>
          <w:lang w:val="fr_FR" w:bidi="fr_FR"/>
        </w:rPr>
        <w:t xml:space="preserve"> ; </w:t>
      </w:r>
      <w:r>
        <w:rPr>
          <w:lang w:val="fr_FR" w:bidi="fr_FR"/>
        </w:rPr>
        <w:t>Ez 27.31</w:t>
      </w:r>
      <w:r>
        <w:rPr>
          <w:lang w:val="fr_FR" w:bidi="fr_FR"/>
        </w:rPr>
        <w:t xml:space="preserve"> ; </w:t>
      </w:r>
      <w:r>
        <w:rPr>
          <w:lang w:val="fr_FR" w:bidi="fr_FR"/>
        </w:rPr>
        <w:t>Jon 3.5</w:t>
      </w:r>
      <w:r>
        <w:rPr>
          <w:lang w:val="fr_FR" w:bidi="fr_FR"/>
        </w:rPr>
        <w:t>).</w:t>
      </w:r>
    </w:p>
    <w:p>
      <w:pPr/>
      <w:r>
        <w:rPr>
          <w:lang w:val="fr_FR" w:bidi="fr_FR"/>
        </w:rPr>
      </w:r>
      <w:r>
        <w:rPr>
          <w:lang w:val="fr_FR" w:bidi="fr_FR"/>
        </w:rPr>
        <w:t>Il a été suggéré que la texture rugueuse de la toile de sac était inconfortable et utilisée pour punir celui qui la portait. Cependant, aucune preuve ne vient étayer cette idée.</w:t>
      </w:r>
    </w:p>
    <w:p>
      <w:pPr/>
      <w:r>
        <w:rPr>
          <w:lang w:val="fr_FR" w:bidi="fr_FR"/>
        </w:rPr>
      </w:r>
      <w:r>
        <w:rPr>
          <w:i/>
          <w:lang w:val="fr_FR" w:bidi="fr_FR"/>
        </w:rPr>
        <w:t>Voir aussi</w:t>
      </w:r>
      <w:r>
        <w:rPr>
          <w:lang w:val="fr_FR" w:bidi="fr_FR"/>
        </w:rPr>
        <w:t xml:space="preserve"> </w:t>
      </w:r>
      <w:r>
        <w:rPr>
          <w:lang w:val="fr_FR" w:bidi="fr_FR"/>
        </w:rPr>
        <w:t>Enterrement, Coutumes funéraires</w:t>
      </w:r>
      <w:r>
        <w:rPr>
          <w:lang w:val="fr_FR" w:bidi="fr_FR"/>
        </w:rPr>
        <w:t xml:space="preserve"> ; </w:t>
      </w:r>
      <w:r>
        <w:rPr>
          <w:lang w:val="fr_FR" w:bidi="fr_FR"/>
        </w:rPr>
        <w:t>Deuil</w:t>
      </w:r>
      <w:r>
        <w:rPr>
          <w:lang w:val="fr_FR" w:bidi="fr_FR"/>
        </w:rPr>
        <w:t>.</w:t>
      </w:r>
      <w:r>
        <w:rPr>
          <w:lang w:val="fr_FR" w:bidi="fr_FR"/>
        </w:rPr>
      </w:r>
      <w:r>
        <w:rPr>
          <w:lang w:val="fr_FR" w:bidi="fr_FR"/>
        </w:rPr>
      </w:r>
    </w:p>
    <w:p>
      <w:pPr/>
      <w:r>
        <w:rPr>
          <w:lang w:val="fr_FR" w:bidi="fr_FR"/>
        </w:rPr>
      </w:r>
    </w:p>
    <w:p>
      <w:pPr>
        <w:pStyle w:val="Heading2"/>
      </w:pPr>
      <w:r>
        <w:rPr>
          <w:lang w:val="fr_FR" w:bidi="fr_FR"/>
        </w:rPr>
        <w:t>Tonnerre, fils du</w:t>
      </w:r>
      <w:r>
        <w:rPr>
          <w:lang w:val="fr_FR" w:bidi="fr_FR"/>
        </w:rPr>
      </w:r>
    </w:p>
    <w:p>
      <w:pPr/>
      <w:r>
        <w:rPr>
          <w:lang w:val="fr_FR" w:bidi="fr_FR"/>
        </w:rPr>
      </w:r>
      <w:r>
        <w:rPr>
          <w:lang w:val="fr_FR" w:bidi="fr_FR"/>
        </w:rPr>
        <w:t>Traduction du mot « Boanergès », le nom donné par Jésus à Jacques et Jean (</w:t>
      </w:r>
      <w:r>
        <w:rPr>
          <w:lang w:val="fr_FR" w:bidi="fr_FR"/>
        </w:rPr>
        <w:t>Mc 3.17</w:t>
      </w:r>
      <w:r>
        <w:rPr>
          <w:lang w:val="fr_FR" w:bidi="fr_FR"/>
        </w:rPr>
        <w:t xml:space="preserve">). </w:t>
      </w:r>
      <w:r>
        <w:rPr>
          <w:i/>
          <w:lang w:val="fr_FR" w:bidi="fr_FR"/>
        </w:rPr>
        <w:t>Voir</w:t>
      </w:r>
      <w:r>
        <w:rPr>
          <w:lang w:val="fr_FR" w:bidi="fr_FR"/>
        </w:rPr>
        <w:t xml:space="preserve"> </w:t>
      </w:r>
      <w:r>
        <w:rPr>
          <w:lang w:val="fr_FR" w:bidi="fr_FR"/>
        </w:rPr>
        <w:t>Boanergès</w:t>
      </w:r>
      <w:r>
        <w:rPr>
          <w:lang w:val="fr_FR" w:bidi="fr_FR"/>
        </w:rPr>
        <w:t>.</w:t>
      </w:r>
      <w:r>
        <w:rPr>
          <w:lang w:val="fr_FR" w:bidi="fr_FR"/>
        </w:rPr>
      </w:r>
      <w:r>
        <w:rPr>
          <w:lang w:val="fr_FR" w:bidi="fr_FR"/>
        </w:rPr>
      </w:r>
    </w:p>
    <w:p>
      <w:pPr/>
      <w:r>
        <w:rPr>
          <w:lang w:val="fr_FR" w:bidi="fr_FR"/>
        </w:rPr>
      </w:r>
    </w:p>
    <w:p>
      <w:pPr>
        <w:pStyle w:val="Heading2"/>
      </w:pPr>
      <w:r>
        <w:rPr>
          <w:lang w:val="fr_FR" w:bidi="fr_FR"/>
        </w:rPr>
        <w:t>Tophel</w:t>
      </w:r>
      <w:r>
        <w:rPr>
          <w:lang w:val="fr_FR" w:bidi="fr_FR"/>
        </w:rPr>
      </w:r>
    </w:p>
    <w:p>
      <w:pPr/>
      <w:r>
        <w:rPr>
          <w:lang w:val="fr_FR" w:bidi="fr_FR"/>
        </w:rPr>
      </w:r>
      <w:r>
        <w:rPr>
          <w:lang w:val="fr_FR" w:bidi="fr_FR"/>
        </w:rPr>
        <w:t xml:space="preserve">Lieu où Israël a campé en face du Jourdain, « </w:t>
      </w:r>
      <w:r>
        <w:rPr>
          <w:lang w:val="fr_FR" w:bidi="fr_FR"/>
        </w:rPr>
        <w:t>dans la plaine, vis-à-vis de Suph, entre Paran, Tophel, Laban, Hatséroth et Di-Zahab</w:t>
      </w:r>
      <w:r>
        <w:rPr>
          <w:lang w:val="fr_FR" w:bidi="fr_FR"/>
        </w:rPr>
        <w:t xml:space="preserve"> » (</w:t>
      </w:r>
      <w:r>
        <w:rPr>
          <w:lang w:val="fr_FR" w:bidi="fr_FR"/>
        </w:rPr>
        <w:t>Dt 1.1</w:t>
      </w:r>
      <w:r>
        <w:rPr>
          <w:lang w:val="fr_FR" w:bidi="fr_FR"/>
        </w:rPr>
        <w:t xml:space="preserve">). Tophel a été identifié avec et-Tafileh, à l'est de la mer Morte. </w:t>
      </w:r>
    </w:p>
    <w:p>
      <w:pPr/>
      <w:r>
        <w:rPr>
          <w:lang w:val="fr_FR" w:bidi="fr_FR"/>
        </w:rPr>
      </w:r>
      <w:r>
        <w:rPr>
          <w:i/>
          <w:lang w:val="fr_FR" w:bidi="fr_FR"/>
        </w:rPr>
        <w:t>Voir</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Topheth</w:t>
      </w:r>
      <w:r>
        <w:rPr>
          <w:lang w:val="fr_FR" w:bidi="fr_FR"/>
        </w:rPr>
      </w:r>
    </w:p>
    <w:p>
      <w:pPr/>
      <w:r>
        <w:rPr>
          <w:lang w:val="fr_FR" w:bidi="fr_FR"/>
        </w:rPr>
      </w:r>
      <w:r>
        <w:rPr>
          <w:lang w:val="fr_FR" w:bidi="fr_FR"/>
        </w:rPr>
        <w:t>Endroit situé à l'intérieur de la vallée de Hinnom. Cette vallée se trouve à l'extérieur de Jérusalem et a été un lieu de culte idolâtre à certaines périodes de l'Ancien Testament. Des rois de Juda et le peuple y avaient offert des sacrifices humains à Moloc. Plus tard, le roi Josias ramène Juda à l'Éternel. Parmi ses actions pour retirer les idoles de Juda, il souille le lieu de culte de Topheth et en démoli les autels (</w:t>
      </w:r>
      <w:r>
        <w:rPr>
          <w:lang w:val="fr_FR" w:bidi="fr_FR"/>
        </w:rPr>
        <w:t>2R 23.10</w:t>
      </w:r>
      <w:r>
        <w:rPr>
          <w:lang w:val="fr_FR" w:bidi="fr_FR"/>
        </w:rPr>
        <w:t xml:space="preserve">). </w:t>
      </w:r>
    </w:p>
    <w:p>
      <w:pPr/>
      <w:r>
        <w:rPr>
          <w:lang w:val="fr_FR" w:bidi="fr_FR"/>
        </w:rPr>
      </w:r>
      <w:r>
        <w:rPr>
          <w:lang w:val="fr_FR" w:bidi="fr_FR"/>
        </w:rPr>
        <w:t>Jérémie a prophétisé que la vallée serait renommée la « vallée du carnage » (</w:t>
      </w:r>
      <w:r>
        <w:rPr>
          <w:lang w:val="fr_FR" w:bidi="fr_FR"/>
        </w:rPr>
        <w:t>Jr 7.31–32</w:t>
      </w:r>
      <w:r>
        <w:rPr>
          <w:lang w:val="fr_FR" w:bidi="fr_FR"/>
        </w:rPr>
        <w:t>) car ce serait là que seraient enterrés le grand nombre de personnes tuées par les Babyloniens lors de leur siège de Jérusalem. Jérémie répète cette prophétie à l'occasion de son oracle sur le vase du potier. Il a prédit que Jérusalem serait détruite si complètement qu'elle ressemblerait à Topheth (</w:t>
      </w:r>
      <w:r>
        <w:rPr>
          <w:lang w:val="fr_FR" w:bidi="fr_FR"/>
        </w:rPr>
        <w:t>19.12</w:t>
      </w:r>
      <w:r>
        <w:rPr>
          <w:lang w:val="fr_FR" w:bidi="fr_FR"/>
        </w:rPr>
        <w:t xml:space="preserve">). À cette époque, Topheth était apparemment devenu une sorte de décharge de la ville où on jetait les poteries cassées et où on enterrait ceux qu'on ne pouvait pas enterrer dans les cimetières de la ville (v. </w:t>
      </w:r>
      <w:r>
        <w:rPr>
          <w:lang w:val="fr_FR" w:bidi="fr_FR"/>
        </w:rPr>
        <w:t>11</w:t>
      </w:r>
      <w:r>
        <w:rPr>
          <w:lang w:val="fr_FR" w:bidi="fr_FR"/>
        </w:rPr>
        <w:t>).</w:t>
      </w:r>
    </w:p>
    <w:p>
      <w:pPr/>
      <w:r>
        <w:rPr>
          <w:lang w:val="fr_FR" w:bidi="fr_FR"/>
        </w:rPr>
      </w:r>
      <w:r>
        <w:rPr>
          <w:lang w:val="fr_FR" w:bidi="fr_FR"/>
        </w:rPr>
        <w:t>Bien que Topheth ne soit pas mentionné dans le Nouveau Testament (NT), le lieu est connecté à la géhenne (le nom araméen de la vallée de Hinnom). Dans le NT, la géhenne est un lieu de destruction et symbolise l'endroit où iront les pécheurs au jugement dernier (</w:t>
      </w:r>
      <w:r>
        <w:rPr>
          <w:lang w:val="fr_FR" w:bidi="fr_FR"/>
        </w:rPr>
        <w:t>Mt 5.22, 29–30</w:t>
      </w:r>
      <w:r>
        <w:rPr>
          <w:lang w:val="fr_FR" w:bidi="fr_FR"/>
        </w:rPr>
        <w:t xml:space="preserve"> ; </w:t>
      </w:r>
      <w:r>
        <w:rPr>
          <w:lang w:val="fr_FR" w:bidi="fr_FR"/>
        </w:rPr>
        <w:t>10.28</w:t>
      </w:r>
      <w:r>
        <w:rPr>
          <w:lang w:val="fr_FR" w:bidi="fr_FR"/>
        </w:rPr>
        <w:t xml:space="preserve"> ; </w:t>
      </w:r>
      <w:r>
        <w:rPr>
          <w:lang w:val="fr_FR" w:bidi="fr_FR"/>
        </w:rPr>
        <w:t>18.9</w:t>
      </w:r>
      <w:r>
        <w:rPr>
          <w:lang w:val="fr_FR" w:bidi="fr_FR"/>
        </w:rPr>
        <w:t xml:space="preserve"> ; </w:t>
      </w:r>
      <w:r>
        <w:rPr>
          <w:lang w:val="fr_FR" w:bidi="fr_FR"/>
        </w:rPr>
        <w:t>Mc 9.43–47</w:t>
      </w:r>
      <w:r>
        <w:rPr>
          <w:lang w:val="fr_FR" w:bidi="fr_FR"/>
        </w:rPr>
        <w:t xml:space="preserve"> ; </w:t>
      </w:r>
      <w:r>
        <w:rPr>
          <w:lang w:val="fr_FR" w:bidi="fr_FR"/>
        </w:rPr>
        <w:t>Lc 12.5</w:t>
      </w:r>
      <w:r>
        <w:rPr>
          <w:lang w:val="fr_FR" w:bidi="fr_FR"/>
        </w:rPr>
        <w:t>).</w:t>
      </w:r>
      <w:r>
        <w:rPr>
          <w:lang w:val="fr_FR" w:bidi="fr_FR"/>
        </w:rPr>
      </w:r>
      <w:r>
        <w:rPr>
          <w:lang w:val="fr_FR" w:bidi="fr_FR"/>
        </w:rPr>
      </w:r>
    </w:p>
    <w:p>
      <w:pPr/>
      <w:r>
        <w:rPr>
          <w:lang w:val="fr_FR" w:bidi="fr_FR"/>
        </w:rPr>
      </w:r>
    </w:p>
    <w:p>
      <w:pPr>
        <w:pStyle w:val="Heading2"/>
      </w:pPr>
      <w:r>
        <w:rPr>
          <w:lang w:val="fr_FR" w:bidi="fr_FR"/>
        </w:rPr>
        <w:t>Torah</w:t>
      </w:r>
      <w:r>
        <w:rPr>
          <w:lang w:val="fr_FR" w:bidi="fr_FR"/>
        </w:rPr>
      </w:r>
    </w:p>
    <w:p>
      <w:pPr/>
      <w:r>
        <w:rPr>
          <w:lang w:val="fr_FR" w:bidi="fr_FR"/>
        </w:rPr>
      </w:r>
      <w:r>
        <w:rPr>
          <w:lang w:val="fr_FR" w:bidi="fr_FR"/>
        </w:rPr>
        <w:t xml:space="preserve">Mot qui se traduit souvent par « loi » dans l'Ancien Testament (AT). « Torah » provient de la racine verbale hébraïque </w:t>
      </w:r>
      <w:r>
        <w:rPr>
          <w:i/>
          <w:lang w:val="fr_FR" w:bidi="fr_FR"/>
        </w:rPr>
        <w:t>yarah</w:t>
      </w:r>
      <w:r>
        <w:rPr>
          <w:lang w:val="fr_FR" w:bidi="fr_FR"/>
        </w:rPr>
        <w:t>, qui peut signifier « lancer » ou « tirer », ou encore « diriger » ou « instruire ». L'idée exprimée par ce mot est celle d'informer, d'instruire, de diriger ou de guider. Dans la tradition juive, la Torah est le texte des cinq premiers livres de la Bible, également appelés collectivement le Pentateuque.</w:t>
      </w:r>
    </w:p>
    <w:p>
      <w:pPr>
        <w:pStyle w:val="Heading3"/>
      </w:pPr>
      <w:r>
        <w:rPr>
          <w:lang w:val="fr_FR" w:bidi="fr_FR"/>
        </w:rPr>
        <w:t>La Torah écrite</w:t>
      </w:r>
    </w:p>
    <w:p>
      <w:pPr/>
      <w:r>
        <w:rPr>
          <w:lang w:val="fr_FR" w:bidi="fr_FR"/>
        </w:rPr>
      </w:r>
      <w:r>
        <w:rPr>
          <w:lang w:val="fr_FR" w:bidi="fr_FR"/>
        </w:rPr>
        <w:t xml:space="preserve">Le mot Torah a parfois d'autres significations. Dans l'AT, la Torah peut aussi désigner tous les enseignements et les instructions de Dieu pour son peuple. Le Nouveau Testament (NT) utilise aussi ce sens plus général du mot. La traduction en grec de Torah, </w:t>
      </w:r>
      <w:r>
        <w:rPr>
          <w:i/>
          <w:lang w:val="fr_FR" w:bidi="fr_FR"/>
        </w:rPr>
        <w:t>nomos</w:t>
      </w:r>
      <w:r>
        <w:rPr>
          <w:lang w:val="fr_FR" w:bidi="fr_FR"/>
        </w:rPr>
        <w:t>, désigne parfois la loi de Moïse et parfois un principe général qui dirige le comportement humain (</w:t>
      </w:r>
      <w:r>
        <w:rPr>
          <w:lang w:val="fr_FR" w:bidi="fr_FR"/>
        </w:rPr>
        <w:t>Rm 7.14</w:t>
      </w:r>
      <w:r>
        <w:rPr>
          <w:lang w:val="fr_FR" w:bidi="fr_FR"/>
        </w:rPr>
        <w:t xml:space="preserve"> ; </w:t>
      </w:r>
      <w:r>
        <w:rPr>
          <w:lang w:val="fr_FR" w:bidi="fr_FR"/>
        </w:rPr>
        <w:t>9.31</w:t>
      </w:r>
      <w:r>
        <w:rPr>
          <w:lang w:val="fr_FR" w:bidi="fr_FR"/>
        </w:rPr>
        <w:t>).</w:t>
      </w:r>
    </w:p>
    <w:p>
      <w:pPr>
        <w:pStyle w:val="Heading3"/>
      </w:pPr>
      <w:r>
        <w:rPr>
          <w:b/>
          <w:lang w:val="fr_FR" w:bidi="fr_FR"/>
        </w:rPr>
        <w:t>La Torah orale</w:t>
      </w:r>
    </w:p>
    <w:p>
      <w:pPr/>
      <w:r>
        <w:rPr>
          <w:lang w:val="fr_FR" w:bidi="fr_FR"/>
        </w:rPr>
      </w:r>
      <w:r>
        <w:rPr>
          <w:lang w:val="fr_FR" w:bidi="fr_FR"/>
        </w:rPr>
        <w:t>Les enseignants juifs observaient également ce qui est appelé la « Torah orale ». Ce sont des enseignements qui proviennent d'anciens chefs religieux et érudits juifs et qui ont été transmis oralement. Même si ces enseignements ne font pas partie de l'AT, les Juifs s'en servaient pour interpréter la loi biblique et expliquer comment la mettre en pratique.</w:t>
      </w:r>
    </w:p>
    <w:p>
      <w:pPr/>
      <w:r>
        <w:rPr>
          <w:lang w:val="fr_FR" w:bidi="fr_FR"/>
        </w:rPr>
      </w:r>
      <w:r>
        <w:rPr>
          <w:lang w:val="fr_FR" w:bidi="fr_FR"/>
        </w:rPr>
        <w:t>Souvent, ces enseignements diminuaient ce que la loi de Moïse commande en donnant aux commandements des sens différents. Ceci est devenu vraiment important pour les Juifs après la destruction du Temple de Jérusalem. Selon la Torah, le Temple était l'endroit où les Juifs devaient adorer Dieu, lui offrir leurs sacrifices et où les sacrificateurs remplissaient leurs ministères. Le Temple étant détruit, les Juifs ne pouvaient plus faire ces choses et ont cherché de nouvelles façons de mettre en pratique les lois de Dieu.</w:t>
      </w:r>
    </w:p>
    <w:p>
      <w:pPr/>
      <w:r>
        <w:rPr>
          <w:lang w:val="fr_FR" w:bidi="fr_FR"/>
        </w:rPr>
      </w:r>
      <w:r>
        <w:rPr>
          <w:lang w:val="fr_FR" w:bidi="fr_FR"/>
        </w:rPr>
        <w:t xml:space="preserve">À l'époque de la naissance de Jésus, de nombreux Juifs croyaient que ces enseignements oraux étaient tout aussi importants que la Torah écrite (voir </w:t>
      </w:r>
      <w:r>
        <w:rPr>
          <w:lang w:val="fr_FR" w:bidi="fr_FR"/>
        </w:rPr>
        <w:t>Mc 7.3</w:t>
      </w:r>
      <w:r>
        <w:rPr>
          <w:lang w:val="fr_FR" w:bidi="fr_FR"/>
        </w:rPr>
        <w:t>). Ils pensaient même que Dieu avait donné ces enseignements à Moïse en même temps que les lois écrites.</w:t>
      </w:r>
    </w:p>
    <w:p>
      <w:pPr>
        <w:pStyle w:val="Heading3"/>
      </w:pPr>
      <w:r>
        <w:rPr>
          <w:lang w:val="fr_FR" w:bidi="fr_FR"/>
        </w:rPr>
        <w:t>Comment différents groupes comprenaient la Torah</w:t>
      </w:r>
    </w:p>
    <w:p>
      <w:pPr/>
      <w:r>
        <w:rPr>
          <w:lang w:val="fr_FR" w:bidi="fr_FR"/>
        </w:rPr>
      </w:r>
      <w:r>
        <w:rPr>
          <w:lang w:val="fr_FR" w:bidi="fr_FR"/>
        </w:rPr>
        <w:t>Les pharisiens étaient un groupe religieux juif influent. Ils croyaient que Dieu avait puni le peuple juif en permettant aux Babyloniens de les capturer et de les emmener loin de leur patrie au 7</w:t>
      </w:r>
      <w:r>
        <w:rPr>
          <w:lang w:val="fr_FR" w:bidi="fr_FR"/>
        </w:rPr>
        <w:t>ᵉ</w:t>
      </w:r>
      <w:r>
        <w:rPr>
          <w:lang w:val="fr_FR" w:bidi="fr_FR"/>
        </w:rPr>
        <w:t xml:space="preserve"> siècle av. J.‑C. Selon eux, cela s'était produit parce que le peuple n'avait pas respecté les lois de Dieu dans la Torah avec suffisamment de rigueur. De nombreux Pharisiens pensaient également que le sauveur promis par Dieu (le Messie) ne viendrait pas tant que tous les Juifs n'obéiraient pas soigneusement aux règles de la Torah.</w:t>
      </w:r>
    </w:p>
    <w:p>
      <w:pPr/>
      <w:r>
        <w:rPr>
          <w:lang w:val="fr_FR" w:bidi="fr_FR"/>
        </w:rPr>
      </w:r>
      <w:r>
        <w:rPr>
          <w:lang w:val="fr_FR" w:bidi="fr_FR"/>
        </w:rPr>
        <w:t xml:space="preserve">Les Sadducéens étaient un autre groupe important religieux juif de la classe dirigeante. Contrairement à d'autres groupes juifs, ils ne reconnaissaient que la Torah comme parole de Dieu. Ils ne croyaient pas en l'existence des anges et en la résurrection. Jésus utilise un passage de la Torah pour leur montrer qu'il y a une vie après la mort (voir </w:t>
      </w:r>
      <w:r>
        <w:rPr>
          <w:lang w:val="fr_FR" w:bidi="fr_FR"/>
        </w:rPr>
        <w:t>Mt 22.31–32</w:t>
      </w:r>
      <w:r>
        <w:rPr>
          <w:lang w:val="fr_FR" w:bidi="fr_FR"/>
        </w:rPr>
        <w:t>).</w:t>
      </w:r>
    </w:p>
    <w:p>
      <w:pPr>
        <w:pStyle w:val="Heading3"/>
      </w:pPr>
      <w:r>
        <w:rPr>
          <w:b/>
          <w:lang w:val="fr_FR" w:bidi="fr_FR"/>
        </w:rPr>
        <w:t>La Torah dans le culte et les cérémonies</w:t>
      </w:r>
    </w:p>
    <w:p>
      <w:pPr/>
      <w:r>
        <w:rPr>
          <w:lang w:val="fr_FR" w:bidi="fr_FR"/>
        </w:rPr>
      </w:r>
      <w:r>
        <w:rPr>
          <w:lang w:val="fr_FR" w:bidi="fr_FR"/>
        </w:rPr>
        <w:t>Les Juifs lisent solennellement la Torah dans les synagogues depuis des milliers d'années. Être invité à lire la Torah publiquement est considéré comme un grand honneur.</w:t>
      </w:r>
    </w:p>
    <w:p>
      <w:pPr/>
      <w:r>
        <w:rPr>
          <w:lang w:val="fr_FR" w:bidi="fr_FR"/>
        </w:rPr>
      </w:r>
      <w:r>
        <w:rPr>
          <w:lang w:val="fr_FR" w:bidi="fr_FR"/>
        </w:rPr>
        <w:t xml:space="preserve">Les rouleaux de la Torah sont soigneusement écrits en hébreu et à la main par un scribe spécialement entraîné, qui est appelé un </w:t>
      </w:r>
      <w:r>
        <w:rPr>
          <w:i/>
          <w:lang w:val="fr_FR" w:bidi="fr_FR"/>
        </w:rPr>
        <w:t>sofer</w:t>
      </w:r>
      <w:r>
        <w:rPr>
          <w:lang w:val="fr_FR" w:bidi="fr_FR"/>
        </w:rPr>
        <w:t>. Ces rouleaux sont fabriqués à partir de peaux d'animaux tannées selon les règles religieuses juives. Le rouleau est enroulé autour de deux barres faites de bois, d'argent ou d'ivoire.</w:t>
      </w:r>
    </w:p>
    <w:p>
      <w:pPr/>
      <w:r>
        <w:rPr>
          <w:lang w:val="fr_FR" w:bidi="fr_FR"/>
        </w:rPr>
      </w:r>
      <w:r>
        <w:rPr>
          <w:lang w:val="fr_FR" w:bidi="fr_FR"/>
        </w:rPr>
        <w:t xml:space="preserve">Les extrémités de ces barres sont souvent magnifiquement décorées de métaux précieux et de bijoux. Lorsqu'une personne lit la Torah, elle utilise un pointeur spécial appelé une </w:t>
      </w:r>
      <w:r>
        <w:rPr>
          <w:i/>
          <w:lang w:val="fr_FR" w:bidi="fr_FR"/>
        </w:rPr>
        <w:t>yad</w:t>
      </w:r>
      <w:r>
        <w:rPr>
          <w:lang w:val="fr_FR" w:bidi="fr_FR"/>
        </w:rPr>
        <w:t xml:space="preserve"> pour suivre les mots du texte. Ce pointeur aide à protéger le rouleau, car si les mots étaient directement touchés avec les doigts, cela pourrait finir par endommager l'écriture fine au fil du temps. Le pointeur aide également le lecteur à lire chaque mot de la parole sacrée de Dieu sans en manquer aucun.</w:t>
      </w:r>
    </w:p>
    <w:p>
      <w:pPr>
        <w:pStyle w:val="Heading3"/>
      </w:pPr>
      <w:r>
        <w:rPr>
          <w:lang w:val="fr_FR" w:bidi="fr_FR"/>
        </w:rPr>
        <w:t>Le rôle de la Torah pour les non-Juifs</w:t>
      </w:r>
    </w:p>
    <w:p>
      <w:pPr/>
      <w:r>
        <w:rPr>
          <w:lang w:val="fr_FR" w:bidi="fr_FR"/>
        </w:rPr>
      </w:r>
      <w:r>
        <w:rPr>
          <w:lang w:val="fr_FR" w:bidi="fr_FR"/>
        </w:rPr>
        <w:t>Les enseignants juifs traditionnels affirment que Dieu a donné la Torah spécifiquement au peuple juif. Ils croient donc que les non-juifs n'ont pas besoin de suivre toutes ses règles.</w:t>
      </w:r>
    </w:p>
    <w:p>
      <w:pPr/>
      <w:r>
        <w:rPr>
          <w:lang w:val="fr_FR" w:bidi="fr_FR"/>
        </w:rPr>
      </w:r>
      <w:r>
        <w:rPr>
          <w:lang w:val="fr_FR" w:bidi="fr_FR"/>
        </w:rPr>
        <w:t>Cependant, un célèbre enseignant juif nommé Maïmonide, qui a vécu au Moyen Âge, enseignait que les non-Juifs pouvaient recevoir les bénédictions de Dieu dans l'au-delà en suivant sept règles de base. Selon la tradition juive, Dieu avait donné ces règles à Noé. Elles sont :</w:t>
      </w:r>
    </w:p>
    <w:p>
      <w:pPr>
        <w:pStyle w:val="ListNumber"/>
        <w:numPr>
          <w:ilvl w:val="0"/>
          <w:numId w:val="29"/>
        </w:numPr>
        <w:spacing w:line="240" w:lineRule="auto"/>
        <w:ind w:left="720"/>
      </w:pPr>
      <w:r>
        <w:rPr>
          <w:lang w:val="fr_FR" w:bidi="fr_FR"/>
        </w:rPr>
      </w:r>
      <w:r>
        <w:rPr>
          <w:lang w:val="fr_FR" w:bidi="fr_FR"/>
        </w:rPr>
        <w:t>Ne pas adorer de faux dieux.</w:t>
      </w:r>
    </w:p>
    <w:p>
      <w:pPr>
        <w:pStyle w:val="ListNumber"/>
        <w:spacing w:line="240" w:lineRule="auto"/>
        <w:ind w:left="720"/>
      </w:pPr>
      <w:r>
        <w:rPr>
          <w:lang w:val="fr_FR" w:bidi="fr_FR"/>
        </w:rPr>
      </w:r>
      <w:r>
        <w:rPr>
          <w:lang w:val="fr_FR" w:bidi="fr_FR"/>
        </w:rPr>
        <w:t>Ne pas commettre de péchés sexuels.</w:t>
      </w:r>
    </w:p>
    <w:p>
      <w:pPr>
        <w:pStyle w:val="ListNumber"/>
        <w:spacing w:line="240" w:lineRule="auto"/>
        <w:ind w:left="720"/>
      </w:pPr>
      <w:r>
        <w:rPr>
          <w:lang w:val="fr_FR" w:bidi="fr_FR"/>
        </w:rPr>
      </w:r>
      <w:r>
        <w:rPr>
          <w:lang w:val="fr_FR" w:bidi="fr_FR"/>
        </w:rPr>
        <w:t>Ne pas tuer.</w:t>
      </w:r>
    </w:p>
    <w:p>
      <w:pPr>
        <w:pStyle w:val="ListNumber"/>
        <w:spacing w:line="240" w:lineRule="auto"/>
        <w:ind w:left="720"/>
      </w:pPr>
      <w:r>
        <w:rPr>
          <w:lang w:val="fr_FR" w:bidi="fr_FR"/>
        </w:rPr>
      </w:r>
      <w:r>
        <w:rPr>
          <w:lang w:val="fr_FR" w:bidi="fr_FR"/>
        </w:rPr>
        <w:t>Ne pas manquer de respect envers le nom de Dieu.</w:t>
      </w:r>
    </w:p>
    <w:p>
      <w:pPr>
        <w:pStyle w:val="ListNumber"/>
        <w:spacing w:line="240" w:lineRule="auto"/>
        <w:ind w:left="720"/>
      </w:pPr>
      <w:r>
        <w:rPr>
          <w:lang w:val="fr_FR" w:bidi="fr_FR"/>
        </w:rPr>
      </w:r>
      <w:r>
        <w:rPr>
          <w:lang w:val="fr_FR" w:bidi="fr_FR"/>
        </w:rPr>
        <w:t>Ne pas agir de manière injuste.</w:t>
      </w:r>
    </w:p>
    <w:p>
      <w:pPr>
        <w:pStyle w:val="ListNumber"/>
        <w:spacing w:line="240" w:lineRule="auto"/>
        <w:ind w:left="720"/>
      </w:pPr>
      <w:r>
        <w:rPr>
          <w:lang w:val="fr_FR" w:bidi="fr_FR"/>
        </w:rPr>
      </w:r>
      <w:r>
        <w:rPr>
          <w:lang w:val="fr_FR" w:bidi="fr_FR"/>
        </w:rPr>
        <w:t>Ne pas voler.</w:t>
      </w:r>
    </w:p>
    <w:p>
      <w:pPr>
        <w:pStyle w:val="ListNumber"/>
        <w:spacing w:line="240" w:lineRule="auto"/>
        <w:ind w:left="720"/>
      </w:pPr>
      <w:r>
        <w:rPr>
          <w:lang w:val="fr_FR" w:bidi="fr_FR"/>
        </w:rPr>
      </w:r>
      <w:r>
        <w:rPr>
          <w:lang w:val="fr_FR" w:bidi="fr_FR"/>
        </w:rPr>
        <w:t>Ne pas manger de la viande d'un animal encore vivant.</w:t>
      </w:r>
    </w:p>
    <w:p>
      <w:pPr>
        <w:pStyle w:val="Heading3"/>
      </w:pPr>
      <w:r>
        <w:rPr>
          <w:lang w:val="fr_FR" w:bidi="fr_FR"/>
        </w:rPr>
        <w:t>La Torah dans le Nouveau Testament</w:t>
      </w:r>
    </w:p>
    <w:p>
      <w:pPr/>
      <w:r>
        <w:rPr>
          <w:lang w:val="fr_FR" w:bidi="fr_FR"/>
        </w:rPr>
      </w:r>
      <w:r>
        <w:rPr>
          <w:lang w:val="fr_FR" w:bidi="fr_FR"/>
        </w:rPr>
        <w:t xml:space="preserve">Le NT enseigne que même si les lois de Dieu dans la Torah ont toutes été nécessaires, elles n'étaient pas destinées à être le moyen par lequel les gens pourraient obtenir la vie éternelle. Même si </w:t>
      </w:r>
      <w:r>
        <w:rPr>
          <w:lang w:val="fr_FR" w:bidi="fr_FR"/>
        </w:rPr>
        <w:t>Lévitique 18.5</w:t>
      </w:r>
      <w:r>
        <w:rPr>
          <w:lang w:val="fr_FR" w:bidi="fr_FR"/>
        </w:rPr>
        <w:t xml:space="preserve"> pourrait être compris comme disant qu'une personne pourrait avoir la vie éternelle en suivant la loi, le NT explique que tous ont péché et sont privés de la gloire de Dieu.</w:t>
      </w:r>
    </w:p>
    <w:p>
      <w:pPr/>
      <w:r>
        <w:rPr>
          <w:lang w:val="fr_FR" w:bidi="fr_FR"/>
        </w:rPr>
      </w:r>
      <w:r>
        <w:rPr>
          <w:lang w:val="fr_FR" w:bidi="fr_FR"/>
        </w:rPr>
        <w:t>L'AT montre que Dieu a toujours sauvé des personnes qui n'étaient pas parfaites à cause de sa grande bonté. Par exemple, Dieu a approuvé Abraham à cause de sa foi (</w:t>
      </w:r>
      <w:r>
        <w:rPr>
          <w:lang w:val="fr_FR" w:bidi="fr_FR"/>
        </w:rPr>
        <w:t>Gn 15</w:t>
      </w:r>
      <w:r>
        <w:rPr>
          <w:lang w:val="fr_FR" w:bidi="fr_FR"/>
        </w:rPr>
        <w:t>) même s'il n'a pas toujours été sans péché. Ceci s'est produit 400 ans avant que Dieu ne donne la Torah à Moïse. Cela nous montre que Dieu a toujours récompensé la foi de ceux qui se confient en lui.</w:t>
      </w:r>
    </w:p>
    <w:p>
      <w:pPr/>
      <w:r>
        <w:rPr>
          <w:lang w:val="fr_FR" w:bidi="fr_FR"/>
        </w:rPr>
      </w:r>
      <w:r>
        <w:rPr>
          <w:lang w:val="fr_FR" w:bidi="fr_FR"/>
        </w:rPr>
        <w:t>Un des principaux objectifs des lois de Dieu est d'aider les gens à comprendre qu'ils sont pécheurs et ont besoin d'être sauvés (</w:t>
      </w:r>
      <w:r>
        <w:rPr>
          <w:lang w:val="fr_FR" w:bidi="fr_FR"/>
        </w:rPr>
        <w:t>Ga 3.24</w:t>
      </w:r>
      <w:r>
        <w:rPr>
          <w:lang w:val="fr_FR" w:bidi="fr_FR"/>
        </w:rPr>
        <w:t>). Lorsque les gens essaient de suivre toutes les lois de Dieu, ils réalisent à quel point ils ont besoin de l'aide et du pardon de Dieu (</w:t>
      </w:r>
      <w:r>
        <w:rPr>
          <w:lang w:val="fr_FR" w:bidi="fr_FR"/>
        </w:rPr>
        <w:t>Rm 7.7</w:t>
      </w:r>
      <w:r>
        <w:rPr>
          <w:lang w:val="fr_FR" w:bidi="fr_FR"/>
        </w:rPr>
        <w:t>). Cela leur montre qu'ils ont besoin de mettre leur foi en Jésus.</w:t>
      </w:r>
    </w:p>
    <w:p>
      <w:pPr/>
      <w:r>
        <w:rPr>
          <w:lang w:val="fr_FR" w:bidi="fr_FR"/>
        </w:rPr>
      </w:r>
      <w:r>
        <w:rPr>
          <w:lang w:val="fr_FR" w:bidi="fr_FR"/>
        </w:rPr>
        <w:t>Jésus montre beaucoup de respect pour la Torah. Le but de sa vie était d'accomplir toutes les exigences de la Torah. Lorsque les gens mettent leur foi en Jésus, ils reçoivent les bénéfices de son obéissance parfaite aux lois de Dieu. Jésus est la fin de l'alliance fondée sur la loi et a rendu possible que tous ceux qui ont foi en lui puissent recevoir le pardon de leurs péchés et la vie éternelle (</w:t>
      </w:r>
      <w:r>
        <w:rPr>
          <w:lang w:val="fr_FR" w:bidi="fr_FR"/>
        </w:rPr>
        <w:t>Rm 10.4</w:t>
      </w:r>
      <w:r>
        <w:rPr>
          <w:lang w:val="fr_FR" w:bidi="fr_FR"/>
        </w:rPr>
        <w:t>).</w:t>
      </w:r>
    </w:p>
    <w:p>
      <w:pPr/>
      <w:r>
        <w:rPr>
          <w:lang w:val="fr_FR" w:bidi="fr_FR"/>
        </w:rPr>
      </w:r>
      <w:r>
        <w:rPr>
          <w:i/>
          <w:lang w:val="fr_FR" w:bidi="fr_FR"/>
        </w:rPr>
        <w:t>Voir aussi</w:t>
      </w:r>
      <w:r>
        <w:rPr>
          <w:lang w:val="fr_FR" w:bidi="fr_FR"/>
        </w:rPr>
        <w:t xml:space="preserve"> </w:t>
      </w:r>
      <w:r>
        <w:rPr>
          <w:lang w:val="fr_FR" w:bidi="fr_FR"/>
        </w:rPr>
        <w:t>judaïsme</w:t>
      </w:r>
      <w:r>
        <w:rPr>
          <w:lang w:val="fr_FR" w:bidi="fr_FR"/>
        </w:rPr>
        <w:t xml:space="preserve"> ; </w:t>
      </w:r>
      <w:r>
        <w:rPr>
          <w:lang w:val="fr_FR" w:bidi="fr_FR"/>
        </w:rPr>
        <w:t>loi (concept biblique)</w:t>
      </w:r>
      <w:r>
        <w:rPr>
          <w:lang w:val="fr_FR" w:bidi="fr_FR"/>
        </w:rPr>
        <w:t xml:space="preserve"> ; </w:t>
      </w:r>
      <w:r>
        <w:rPr>
          <w:lang w:val="fr_FR" w:bidi="fr_FR"/>
        </w:rPr>
        <w:t>Talmud</w:t>
      </w:r>
      <w:r>
        <w:rPr>
          <w:lang w:val="fr_FR" w:bidi="fr_FR"/>
        </w:rPr>
        <w:t>.</w:t>
      </w:r>
      <w:r>
        <w:rPr>
          <w:lang w:val="fr_FR" w:bidi="fr_FR"/>
        </w:rPr>
      </w:r>
      <w:r>
        <w:rPr>
          <w:lang w:val="fr_FR" w:bidi="fr_FR"/>
        </w:rPr>
      </w:r>
    </w:p>
    <w:p>
      <w:pPr/>
      <w:r>
        <w:rPr>
          <w:lang w:val="fr_FR" w:bidi="fr_FR"/>
        </w:rPr>
      </w:r>
    </w:p>
    <w:p>
      <w:pPr>
        <w:pStyle w:val="Heading2"/>
      </w:pPr>
      <w:r>
        <w:rPr>
          <w:lang w:val="fr_FR" w:bidi="fr_FR"/>
        </w:rPr>
        <w:t>torrent de la Araba</w:t>
      </w:r>
      <w:r>
        <w:rPr>
          <w:lang w:val="fr_FR" w:bidi="fr_FR"/>
        </w:rPr>
      </w:r>
    </w:p>
    <w:p>
      <w:pPr/>
      <w:r>
        <w:rPr>
          <w:lang w:val="fr_FR" w:bidi="fr_FR"/>
        </w:rPr>
      </w:r>
      <w:r>
        <w:rPr>
          <w:lang w:val="fr_FR" w:bidi="fr_FR"/>
        </w:rPr>
        <w:t xml:space="preserve">Traduction dans certaines versions françaises d'une expression hébraïque que la LSG traduit « torrent du désert » dans </w:t>
      </w:r>
      <w:r>
        <w:rPr>
          <w:lang w:val="fr_FR" w:bidi="fr_FR"/>
        </w:rPr>
        <w:t>Amos 6.14</w:t>
      </w:r>
      <w:r>
        <w:rPr>
          <w:lang w:val="fr_FR" w:bidi="fr_FR"/>
        </w:rPr>
        <w:t xml:space="preserve">. Il s'agirait d'un oued (wadi) dont l'identification reste incertaine. Cette expression est traduite « rivière de la plaine » dans la Darby et la Perret-Gentil et Rilliet. </w:t>
      </w:r>
    </w:p>
    <w:p>
      <w:pPr/>
      <w:r>
        <w:rPr>
          <w:lang w:val="fr_FR" w:bidi="fr_FR"/>
        </w:rPr>
      </w:r>
      <w:r>
        <w:rPr>
          <w:i/>
          <w:lang w:val="fr_FR" w:bidi="fr_FR"/>
        </w:rPr>
        <w:t>Voir</w:t>
      </w:r>
      <w:r>
        <w:rPr>
          <w:lang w:val="fr_FR" w:bidi="fr_FR"/>
        </w:rPr>
        <w:t xml:space="preserve"> </w:t>
      </w:r>
      <w:r>
        <w:rPr>
          <w:lang w:val="fr_FR" w:bidi="fr_FR"/>
        </w:rPr>
        <w:t>torrent du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Torrent d'Égypte</w:t>
      </w:r>
      <w:r>
        <w:rPr>
          <w:lang w:val="fr_FR" w:bidi="fr_FR"/>
        </w:rPr>
      </w:r>
    </w:p>
    <w:p>
      <w:pPr/>
      <w:r>
        <w:rPr>
          <w:lang w:val="fr_FR" w:bidi="fr_FR"/>
        </w:rPr>
      </w:r>
      <w:r>
        <w:rPr>
          <w:lang w:val="fr_FR" w:bidi="fr_FR"/>
        </w:rPr>
        <w:t>Frontière naturelle entre la région désertique du Néguev en Israël et la péninsule du Sinaï, à environ 80 km au sud-ouest de Gaza. Le torrent d'Égypte, aujourd'hui dénommé Wadi el-Arish, coule uniquement pendant la saison des pluies (</w:t>
      </w:r>
      <w:r>
        <w:rPr>
          <w:lang w:val="fr_FR" w:bidi="fr_FR"/>
        </w:rPr>
        <w:t>Nb 34.5</w:t>
      </w:r>
      <w:r>
        <w:rPr>
          <w:lang w:val="fr_FR" w:bidi="fr_FR"/>
        </w:rPr>
        <w:t xml:space="preserve"> ; </w:t>
      </w:r>
      <w:r>
        <w:rPr>
          <w:lang w:val="fr_FR" w:bidi="fr_FR"/>
        </w:rPr>
        <w:t>Jos 15.4, 47</w:t>
      </w:r>
      <w:r>
        <w:rPr>
          <w:lang w:val="fr_FR" w:bidi="fr_FR"/>
        </w:rPr>
        <w:t xml:space="preserve"> ; </w:t>
      </w:r>
      <w:r>
        <w:rPr>
          <w:lang w:val="fr_FR" w:bidi="fr_FR"/>
        </w:rPr>
        <w:t>1R 8.65</w:t>
      </w:r>
      <w:r>
        <w:rPr>
          <w:lang w:val="fr_FR" w:bidi="fr_FR"/>
        </w:rPr>
        <w:t xml:space="preserve"> ; </w:t>
      </w:r>
      <w:r>
        <w:rPr>
          <w:lang w:val="fr_FR" w:bidi="fr_FR"/>
        </w:rPr>
        <w:t>2R 24.7</w:t>
      </w:r>
      <w:r>
        <w:rPr>
          <w:lang w:val="fr_FR" w:bidi="fr_FR"/>
        </w:rPr>
        <w:t xml:space="preserve"> ; </w:t>
      </w:r>
      <w:r>
        <w:rPr>
          <w:lang w:val="fr_FR" w:bidi="fr_FR"/>
        </w:rPr>
        <w:t>2Ch 7.8</w:t>
      </w:r>
      <w:r>
        <w:rPr>
          <w:lang w:val="fr_FR" w:bidi="fr_FR"/>
        </w:rPr>
        <w:t xml:space="preserve"> ; </w:t>
      </w:r>
      <w:r>
        <w:rPr>
          <w:lang w:val="fr_FR" w:bidi="fr_FR"/>
        </w:rPr>
        <w:t>Es 27.12</w:t>
      </w:r>
      <w:r>
        <w:rPr>
          <w:lang w:val="fr_FR" w:bidi="fr_FR"/>
        </w:rPr>
        <w:t xml:space="preserve"> ; </w:t>
      </w:r>
      <w:r>
        <w:rPr>
          <w:lang w:val="fr_FR" w:bidi="fr_FR"/>
        </w:rPr>
        <w:t>Ez 47.19</w:t>
      </w:r>
      <w:r>
        <w:rPr>
          <w:lang w:val="fr_FR" w:bidi="fr_FR"/>
        </w:rPr>
        <w:t xml:space="preserve"> ; </w:t>
      </w:r>
      <w:r>
        <w:rPr>
          <w:lang w:val="fr_FR" w:bidi="fr_FR"/>
        </w:rPr>
        <w:t>48.28</w:t>
      </w:r>
      <w:r>
        <w:rPr>
          <w:lang w:val="fr_FR" w:bidi="fr_FR"/>
        </w:rPr>
        <w:t xml:space="preserve">). Un mot hébreu différent, signifiant une rivière toujours en flux, apparaît dans </w:t>
      </w:r>
      <w:r>
        <w:rPr>
          <w:lang w:val="fr_FR" w:bidi="fr_FR"/>
        </w:rPr>
        <w:t>Genèse 15.18</w:t>
      </w:r>
      <w:r>
        <w:rPr>
          <w:lang w:val="fr_FR" w:bidi="fr_FR"/>
        </w:rPr>
        <w:t>, où Dieu définira les frontières de la Terre Promise pour le patriarche Abraham. Il peut s'agir d'une référence à la branche la plus orientale du Nil (le Pelusiaque), qui se jette dans la mer Méditerranée près du Port-Saïd moderne, et à la ligne des fortifications anciennes marquant la frontière de l'Égypte.</w:t>
      </w:r>
      <w:r>
        <w:rPr>
          <w:lang w:val="fr_FR" w:bidi="fr_FR"/>
        </w:rPr>
      </w:r>
      <w:r>
        <w:rPr>
          <w:lang w:val="fr_FR" w:bidi="fr_FR"/>
        </w:rPr>
      </w:r>
    </w:p>
    <w:p>
      <w:pPr/>
      <w:r>
        <w:rPr>
          <w:lang w:val="fr_FR" w:bidi="fr_FR"/>
        </w:rPr>
      </w:r>
    </w:p>
    <w:p>
      <w:pPr>
        <w:pStyle w:val="Heading2"/>
      </w:pPr>
      <w:r>
        <w:rPr>
          <w:lang w:val="fr_FR" w:bidi="fr_FR"/>
        </w:rPr>
        <w:t>torrent des saules</w:t>
      </w:r>
      <w:r>
        <w:rPr>
          <w:lang w:val="fr_FR" w:bidi="fr_FR"/>
        </w:rPr>
      </w:r>
    </w:p>
    <w:p>
      <w:pPr/>
      <w:r>
        <w:rPr>
          <w:lang w:val="fr_FR" w:bidi="fr_FR"/>
        </w:rPr>
      </w:r>
      <w:r>
        <w:rPr>
          <w:lang w:val="fr_FR" w:bidi="fr_FR"/>
        </w:rPr>
        <w:t xml:space="preserve">Ruisseau ou petite vallée mentionnée dans </w:t>
      </w:r>
      <w:r>
        <w:rPr>
          <w:lang w:val="fr_FR" w:bidi="fr_FR"/>
        </w:rPr>
        <w:t>Ésaïe 15.7</w:t>
      </w:r>
      <w:r>
        <w:rPr>
          <w:lang w:val="fr_FR" w:bidi="fr_FR"/>
        </w:rPr>
        <w:t>. Ce ruisseau est également appelé « torrent des peupliers » (l'arbre qui est mentionné ne peut pas être identifié avec certitude). Il se trouve probablement à la frontière sud de Moab. Le verset indique que la richesse de Moab sera emportée le long de ce ruisseau.</w:t>
      </w:r>
      <w:r>
        <w:rPr>
          <w:lang w:val="fr_FR" w:bidi="fr_FR"/>
        </w:rPr>
      </w:r>
      <w:r>
        <w:rPr>
          <w:lang w:val="fr_FR" w:bidi="fr_FR"/>
        </w:rPr>
      </w:r>
    </w:p>
    <w:p>
      <w:pPr/>
      <w:r>
        <w:rPr>
          <w:lang w:val="fr_FR" w:bidi="fr_FR"/>
        </w:rPr>
      </w:r>
    </w:p>
    <w:p>
      <w:pPr>
        <w:pStyle w:val="Heading2"/>
      </w:pPr>
      <w:r>
        <w:rPr>
          <w:lang w:val="fr_FR" w:bidi="fr_FR"/>
        </w:rPr>
        <w:t>Torrent du désert</w:t>
      </w:r>
      <w:r>
        <w:rPr>
          <w:lang w:val="fr_FR" w:bidi="fr_FR"/>
        </w:rPr>
      </w:r>
    </w:p>
    <w:p>
      <w:pPr/>
      <w:r>
        <w:rPr>
          <w:lang w:val="fr_FR" w:bidi="fr_FR"/>
        </w:rPr>
      </w:r>
      <w:r>
        <w:rPr>
          <w:lang w:val="fr_FR" w:bidi="fr_FR"/>
        </w:rPr>
        <w:t>Un ruisseau (cours d'eau) qui se jette dans l'Araba (</w:t>
      </w:r>
      <w:r>
        <w:rPr>
          <w:lang w:val="fr_FR" w:bidi="fr_FR"/>
        </w:rPr>
        <w:t>Am 6.14</w:t>
      </w:r>
      <w:r>
        <w:rPr>
          <w:lang w:val="fr_FR" w:bidi="fr_FR"/>
        </w:rPr>
        <w:t>). L'emplacement exact de ce ruisseau est inconnu.</w:t>
      </w:r>
    </w:p>
    <w:p>
      <w:pPr/>
      <w:r>
        <w:rPr>
          <w:lang w:val="fr_FR" w:bidi="fr_FR"/>
        </w:rPr>
      </w:r>
      <w:r>
        <w:rPr>
          <w:lang w:val="fr_FR" w:bidi="fr_FR"/>
        </w:rPr>
        <w:t>L'Araba est une longue vallée de terre désertique qui s'étend de la mer de Galilée à l'Afrique orientale. Il y a un oued (lit de rivière asséché qui se remplit d'eau pendant la saison des pluies) nommé « Araba » au sud de la mer Morte.</w:t>
      </w:r>
    </w:p>
    <w:p>
      <w:pPr/>
      <w:r>
        <w:rPr>
          <w:lang w:val="fr_FR" w:bidi="fr_FR"/>
        </w:rPr>
      </w:r>
      <w:r>
        <w:rPr>
          <w:lang w:val="fr_FR" w:bidi="fr_FR"/>
        </w:rPr>
        <w:t>Dans la Bible, le mot Araba signifie « désert » ou « région sauvage ». Traduit par « la plaine » dans la version LSG, il peut se référer à des parties de la vallée du Jourdain (</w:t>
      </w:r>
      <w:r>
        <w:rPr>
          <w:lang w:val="fr_FR" w:bidi="fr_FR"/>
        </w:rPr>
        <w:t>Dt 4.48–49</w:t>
      </w:r>
      <w:r>
        <w:rPr>
          <w:lang w:val="fr_FR" w:bidi="fr_FR"/>
        </w:rPr>
        <w:t xml:space="preserve"> ; </w:t>
      </w:r>
      <w:r>
        <w:rPr>
          <w:lang w:val="fr_FR" w:bidi="fr_FR"/>
        </w:rPr>
        <w:t>Jos 8.14</w:t>
      </w:r>
      <w:r>
        <w:rPr>
          <w:lang w:val="fr_FR" w:bidi="fr_FR"/>
        </w:rPr>
        <w:t xml:space="preserve"> ; </w:t>
      </w:r>
      <w:r>
        <w:rPr>
          <w:lang w:val="fr_FR" w:bidi="fr_FR"/>
        </w:rPr>
        <w:t>2R 25.4</w:t>
      </w:r>
      <w:r>
        <w:rPr>
          <w:lang w:val="fr_FR" w:bidi="fr_FR"/>
        </w:rPr>
        <w:t>). Il peut également se référer à des parties de la mer Salée (</w:t>
      </w:r>
      <w:r>
        <w:rPr>
          <w:lang w:val="fr_FR" w:bidi="fr_FR"/>
        </w:rPr>
        <w:t>Dt 3.17</w:t>
      </w:r>
      <w:r>
        <w:rPr>
          <w:lang w:val="fr_FR" w:bidi="fr_FR"/>
        </w:rPr>
        <w:t>).</w:t>
      </w:r>
    </w:p>
    <w:p>
      <w:pPr/>
      <w:r>
        <w:rPr>
          <w:lang w:val="fr_FR" w:bidi="fr_FR"/>
        </w:rPr>
      </w:r>
      <w:r>
        <w:rPr>
          <w:lang w:val="fr_FR" w:bidi="fr_FR"/>
        </w:rPr>
        <w:t>Dans le Wadi Araba, l'eau coule vers la mer Morte depuis plusieurs sources et ruisseaux qui se forment lorsqu'il pleut.</w:t>
      </w:r>
    </w:p>
    <w:p>
      <w:pPr/>
      <w:r>
        <w:rPr>
          <w:lang w:val="fr_FR" w:bidi="fr_FR"/>
        </w:rPr>
      </w:r>
      <w:r>
        <w:rPr>
          <w:i/>
          <w:lang w:val="fr_FR" w:bidi="fr_FR"/>
        </w:rPr>
        <w:t>Voir aussi</w:t>
      </w:r>
      <w:r>
        <w:rPr>
          <w:lang w:val="fr_FR" w:bidi="fr_FR"/>
        </w:rPr>
        <w:t xml:space="preserve"> </w:t>
      </w:r>
      <w:r>
        <w:rPr>
          <w:lang w:val="fr_FR" w:bidi="fr_FR"/>
        </w:rPr>
        <w:t>Araba</w:t>
      </w:r>
      <w:r>
        <w:rPr>
          <w:lang w:val="fr_FR" w:bidi="fr_FR"/>
        </w:rPr>
        <w:t>.</w:t>
      </w:r>
      <w:r>
        <w:rPr>
          <w:lang w:val="fr_FR" w:bidi="fr_FR"/>
        </w:rPr>
      </w:r>
      <w:r>
        <w:rPr>
          <w:lang w:val="fr_FR" w:bidi="fr_FR"/>
        </w:rPr>
      </w:r>
    </w:p>
    <w:p>
      <w:pPr/>
      <w:r>
        <w:rPr>
          <w:lang w:val="fr_FR" w:bidi="fr_FR"/>
        </w:rPr>
      </w:r>
    </w:p>
    <w:p>
      <w:pPr>
        <w:pStyle w:val="Heading2"/>
      </w:pPr>
      <w:r>
        <w:rPr>
          <w:lang w:val="fr_FR" w:bidi="fr_FR"/>
        </w:rPr>
        <w:t>Tortue</w:t>
      </w:r>
      <w:r>
        <w:rPr>
          <w:lang w:val="fr_FR" w:bidi="fr_FR"/>
        </w:rPr>
      </w:r>
    </w:p>
    <w:p>
      <w:pPr/>
      <w:r>
        <w:rPr>
          <w:lang w:val="fr_FR" w:bidi="fr_FR"/>
        </w:rPr>
      </w:r>
      <w:r>
        <w:rPr>
          <w:lang w:val="fr_FR" w:bidi="fr_FR"/>
        </w:rPr>
        <w:t>Une tortue est un reptile à déplacement lent, doté d'une carapace dure, qui vit sur terre.</w:t>
      </w:r>
    </w:p>
    <w:p>
      <w:pPr/>
      <w:r>
        <w:rPr>
          <w:lang w:val="fr_FR" w:bidi="fr_FR"/>
        </w:rPr>
      </w:r>
      <w:r>
        <w:rPr>
          <w:lang w:val="fr_FR" w:bidi="fr_FR"/>
        </w:rPr>
        <w:t>À l'époque biblique, le mot « tortue » dans certaines traductions peut en réalité se référer à certains types de lézards (</w:t>
      </w:r>
      <w:r>
        <w:rPr>
          <w:lang w:val="fr_FR" w:bidi="fr_FR"/>
        </w:rPr>
        <w:t>Lv 11.29</w:t>
      </w:r>
      <w:r>
        <w:rPr>
          <w:lang w:val="fr_FR" w:bidi="fr_FR"/>
        </w:rPr>
        <w:t>). Ceci est dû au fait que le mot hébreu original dans ce verset est incertain et pourrait décrire un autre reptile commun au Moyen-Orient.</w:t>
      </w:r>
    </w:p>
    <w:p>
      <w:pPr/>
      <w:r>
        <w:rPr>
          <w:lang w:val="fr_FR" w:bidi="fr_FR"/>
        </w:rPr>
      </w:r>
      <w:r>
        <w:rPr>
          <w:i/>
          <w:lang w:val="fr_FR" w:bidi="fr_FR"/>
        </w:rPr>
        <w:t>Voir</w:t>
      </w:r>
      <w:r>
        <w:rPr>
          <w:lang w:val="fr_FR" w:bidi="fr_FR"/>
        </w:rPr>
        <w:t xml:space="preserve"> </w:t>
      </w:r>
      <w:r>
        <w:rPr>
          <w:lang w:val="fr_FR" w:bidi="fr_FR"/>
        </w:rPr>
        <w:t>Lézard</w:t>
      </w:r>
      <w:r>
        <w:rPr>
          <w:lang w:val="fr_FR" w:bidi="fr_FR"/>
        </w:rPr>
        <w:t xml:space="preserve"> ; </w:t>
      </w:r>
      <w:r>
        <w:rPr>
          <w:i/>
          <w:lang w:val="fr_FR" w:bidi="fr_FR"/>
        </w:rPr>
        <w:t>voir aussi</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Tour</w:t>
      </w:r>
      <w:r>
        <w:rPr>
          <w:lang w:val="fr_FR" w:bidi="fr_FR"/>
        </w:rPr>
      </w:r>
    </w:p>
    <w:p>
      <w:pPr/>
      <w:r>
        <w:rPr>
          <w:lang w:val="fr_FR" w:bidi="fr_FR"/>
        </w:rPr>
      </w:r>
      <w:r>
        <w:rPr>
          <w:lang w:val="fr_FR" w:bidi="fr_FR"/>
        </w:rPr>
        <w:t>Construction en hauteur utilisée pour voir au loin et surveiller les alentours. Les fermiers en utilisaient pour surveiller leurs récoltes et leurs animaux. Les soldats s'en servaient pour surveiller la ville ou d'autres endroits stratégiques. Des tours sont souvent mentionnées en référence à des vignobles dans la Bible.</w:t>
      </w:r>
    </w:p>
    <w:p>
      <w:pPr/>
      <w:r>
        <w:rPr>
          <w:lang w:val="fr_FR" w:bidi="fr_FR"/>
        </w:rPr>
      </w:r>
      <w:r>
        <w:rPr>
          <w:lang w:val="fr_FR" w:bidi="fr_FR"/>
        </w:rPr>
        <w:t>Du haut d'une tour de guet, des gardiens surveillaient les vignobles pour empêcher les voleurs ou les animaux d'en prendre les fruits (</w:t>
      </w:r>
      <w:r>
        <w:rPr>
          <w:lang w:val="fr_FR" w:bidi="fr_FR"/>
        </w:rPr>
        <w:t>Es 5.2</w:t>
      </w:r>
      <w:r>
        <w:rPr>
          <w:lang w:val="fr_FR" w:bidi="fr_FR"/>
        </w:rPr>
        <w:t xml:space="preserve"> ; </w:t>
      </w:r>
      <w:r>
        <w:rPr>
          <w:lang w:val="fr_FR" w:bidi="fr_FR"/>
        </w:rPr>
        <w:t>Mt 21.33</w:t>
      </w:r>
      <w:r>
        <w:rPr>
          <w:lang w:val="fr_FR" w:bidi="fr_FR"/>
        </w:rPr>
        <w:t xml:space="preserve"> ; </w:t>
      </w:r>
      <w:r>
        <w:rPr>
          <w:lang w:val="fr_FR" w:bidi="fr_FR"/>
        </w:rPr>
        <w:t>Mc 12.1</w:t>
      </w:r>
      <w:r>
        <w:rPr>
          <w:lang w:val="fr_FR" w:bidi="fr_FR"/>
        </w:rPr>
        <w:t>). Ce type de tour est encore utilisé aujourd'hui dans ces régions. Parfois elles servent aussi de logement à ceux qui travaillent dans les champs.</w:t>
      </w:r>
    </w:p>
    <w:p>
      <w:pPr/>
      <w:r>
        <w:rPr>
          <w:lang w:val="fr_FR" w:bidi="fr_FR"/>
        </w:rPr>
      </w:r>
      <w:r>
        <w:rPr>
          <w:lang w:val="fr_FR" w:bidi="fr_FR"/>
        </w:rPr>
        <w:t xml:space="preserve">Dans </w:t>
      </w:r>
      <w:r>
        <w:rPr>
          <w:lang w:val="fr_FR" w:bidi="fr_FR"/>
        </w:rPr>
        <w:t>Genèse 35.21</w:t>
      </w:r>
      <w:r>
        <w:rPr>
          <w:lang w:val="fr_FR" w:bidi="fr_FR"/>
        </w:rPr>
        <w:t>, Jacob dresse sa tente près de Migdal-Éder, ce qui signifie « tour d'Éder ». De telles tours pouvaient être construites dans des endroits inhabités, pour servir d'abri aux bergers qui surveillaient leurs troupeaux.</w:t>
      </w:r>
    </w:p>
    <w:p>
      <w:pPr/>
      <w:r>
        <w:rPr>
          <w:lang w:val="fr_FR" w:bidi="fr_FR"/>
        </w:rPr>
      </w:r>
      <w:r>
        <w:rPr>
          <w:lang w:val="fr_FR" w:bidi="fr_FR"/>
        </w:rPr>
        <w:t>D'autres types de tours servaient d'avant-postes fortifiés pour des sentinelles. Elles avaient pour but de protéger une ville et ses commerçants contre les attaques de bandits (</w:t>
      </w:r>
      <w:r>
        <w:rPr>
          <w:lang w:val="fr_FR" w:bidi="fr_FR"/>
        </w:rPr>
        <w:t xml:space="preserve">2R 18.8 </w:t>
      </w:r>
      <w:r>
        <w:rPr>
          <w:lang w:val="fr_FR" w:bidi="fr_FR"/>
        </w:rPr>
        <w:t xml:space="preserve">; </w:t>
      </w:r>
      <w:r>
        <w:rPr>
          <w:lang w:val="fr_FR" w:bidi="fr_FR"/>
        </w:rPr>
        <w:t xml:space="preserve">2Ch 20.24 </w:t>
      </w:r>
      <w:r>
        <w:rPr>
          <w:lang w:val="fr_FR" w:bidi="fr_FR"/>
        </w:rPr>
        <w:t xml:space="preserve">; </w:t>
      </w:r>
      <w:r>
        <w:rPr>
          <w:lang w:val="fr_FR" w:bidi="fr_FR"/>
        </w:rPr>
        <w:t>Es 32.14</w:t>
      </w:r>
      <w:r>
        <w:rPr>
          <w:lang w:val="fr_FR" w:bidi="fr_FR"/>
        </w:rPr>
        <w:t>).</w:t>
      </w:r>
      <w:r>
        <w:rPr>
          <w:lang w:val="fr_FR" w:bidi="fr_FR"/>
        </w:rPr>
      </w:r>
      <w:r>
        <w:rPr>
          <w:lang w:val="fr_FR" w:bidi="fr_FR"/>
        </w:rPr>
      </w:r>
    </w:p>
    <w:p>
      <w:pPr/>
      <w:r>
        <w:rPr>
          <w:lang w:val="fr_FR" w:bidi="fr_FR"/>
        </w:rPr>
      </w:r>
    </w:p>
    <w:p>
      <w:pPr>
        <w:pStyle w:val="Heading2"/>
      </w:pPr>
      <w:r>
        <w:rPr>
          <w:lang w:val="fr_FR" w:bidi="fr_FR"/>
        </w:rPr>
        <w:t>tour</w:t>
      </w:r>
      <w:r>
        <w:rPr>
          <w:lang w:val="fr_FR" w:bidi="fr_FR"/>
        </w:rPr>
      </w:r>
    </w:p>
    <w:p>
      <w:pPr/>
      <w:r>
        <w:rPr>
          <w:lang w:val="fr_FR" w:bidi="fr_FR"/>
        </w:rPr>
      </w:r>
      <w:r>
        <w:rPr>
          <w:lang w:val="fr_FR" w:bidi="fr_FR"/>
        </w:rPr>
        <w:t>Dans la Bible, les tours étaient des constructions qui s'élevaient verticalement, souvent au-dessus de murs ou sur un lieu surélevé. Elles servaient à protéger, surveiller ou défendre. Les murs de villes ou de forteresses pouvaient avoir des tours (</w:t>
      </w:r>
      <w:r>
        <w:rPr>
          <w:lang w:val="fr_FR" w:bidi="fr_FR"/>
        </w:rPr>
        <w:t>2Ch 26.9–10</w:t>
      </w:r>
      <w:r>
        <w:rPr>
          <w:lang w:val="fr_FR" w:bidi="fr_FR"/>
        </w:rPr>
        <w:t>). Des sentinelles se tenaient dans les tours pour guetter et repérer d'éventuels dangers à distance afin de pouvoir avertir les autres (</w:t>
      </w:r>
      <w:r>
        <w:rPr>
          <w:lang w:val="fr_FR" w:bidi="fr_FR"/>
        </w:rPr>
        <w:t>2R 9.17</w:t>
      </w:r>
      <w:r>
        <w:rPr>
          <w:lang w:val="fr_FR" w:bidi="fr_FR"/>
        </w:rPr>
        <w:t xml:space="preserve"> ; </w:t>
      </w:r>
      <w:r>
        <w:rPr>
          <w:lang w:val="fr_FR" w:bidi="fr_FR"/>
        </w:rPr>
        <w:t>Es 21.8</w:t>
      </w:r>
      <w:r>
        <w:rPr>
          <w:lang w:val="fr_FR" w:bidi="fr_FR"/>
        </w:rPr>
        <w:t>).</w:t>
      </w:r>
    </w:p>
    <w:p>
      <w:pPr/>
      <w:r>
        <w:rPr>
          <w:lang w:val="fr_FR" w:bidi="fr_FR"/>
        </w:rPr>
      </w:r>
      <w:r>
        <w:rPr>
          <w:lang w:val="fr_FR" w:bidi="fr_FR"/>
        </w:rPr>
        <w:t>Il y avait aussi d'autres types de tour. Par exemple, la tour de Babel était probablement une sorte de pyramide dont la fonction était religieuse (</w:t>
      </w:r>
      <w:r>
        <w:rPr>
          <w:lang w:val="fr_FR" w:bidi="fr_FR"/>
        </w:rPr>
        <w:t>Gn 11.4–9</w:t>
      </w:r>
      <w:r>
        <w:rPr>
          <w:lang w:val="fr_FR" w:bidi="fr_FR"/>
        </w:rPr>
        <w:t>).</w:t>
      </w:r>
    </w:p>
    <w:p>
      <w:pPr/>
      <w:r>
        <w:rPr>
          <w:lang w:val="fr_FR" w:bidi="fr_FR"/>
        </w:rPr>
      </w:r>
      <w:r>
        <w:rPr>
          <w:i/>
          <w:lang w:val="fr_FR" w:bidi="fr_FR"/>
        </w:rPr>
        <w:t>Voir</w:t>
      </w:r>
      <w:r>
        <w:rPr>
          <w:lang w:val="fr_FR" w:bidi="fr_FR"/>
        </w:rPr>
        <w:t xml:space="preserve"> </w:t>
      </w:r>
      <w:r>
        <w:rPr>
          <w:lang w:val="fr_FR" w:bidi="fr_FR"/>
        </w:rPr>
        <w:t>fort, fortification</w:t>
      </w:r>
      <w:r>
        <w:rPr>
          <w:lang w:val="fr_FR" w:bidi="fr_FR"/>
        </w:rPr>
        <w:t xml:space="preserve"> ; </w:t>
      </w:r>
      <w:r>
        <w:rPr>
          <w:lang w:val="fr_FR" w:bidi="fr_FR"/>
        </w:rPr>
        <w:t>tour de guet</w:t>
      </w:r>
      <w:r>
        <w:rPr>
          <w:lang w:val="fr_FR" w:bidi="fr_FR"/>
        </w:rPr>
        <w:t xml:space="preserve"> ; </w:t>
      </w:r>
      <w:r>
        <w:rPr>
          <w:lang w:val="fr_FR" w:bidi="fr_FR"/>
        </w:rPr>
        <w:t>tour de Babel</w:t>
      </w:r>
      <w:r>
        <w:rPr>
          <w:lang w:val="fr_FR" w:bidi="fr_FR"/>
        </w:rPr>
        <w:t>.</w:t>
      </w:r>
      <w:r>
        <w:rPr>
          <w:lang w:val="fr_FR" w:bidi="fr_FR"/>
        </w:rPr>
      </w:r>
      <w:r>
        <w:rPr>
          <w:lang w:val="fr_FR" w:bidi="fr_FR"/>
        </w:rPr>
      </w:r>
    </w:p>
    <w:p>
      <w:pPr/>
      <w:r>
        <w:rPr>
          <w:lang w:val="fr_FR" w:bidi="fr_FR"/>
        </w:rPr>
      </w:r>
    </w:p>
    <w:p>
      <w:pPr>
        <w:pStyle w:val="Heading2"/>
      </w:pPr>
      <w:r>
        <w:rPr>
          <w:lang w:val="fr_FR" w:bidi="fr_FR"/>
        </w:rPr>
        <w:t>Tour de Babel</w:t>
      </w:r>
      <w:r>
        <w:rPr>
          <w:lang w:val="fr_FR" w:bidi="fr_FR"/>
        </w:rPr>
      </w:r>
    </w:p>
    <w:p>
      <w:pPr/>
      <w:r>
        <w:rPr>
          <w:lang w:val="fr_FR" w:bidi="fr_FR"/>
        </w:rPr>
      </w:r>
      <w:r>
        <w:rPr>
          <w:lang w:val="fr_FR" w:bidi="fr_FR"/>
        </w:rPr>
        <w:t>La tour de Babel était une haute structure construite par les habitants du pays de Schinear. Ils voulaient se faire un grand nom et éviter d’être dispersés sur toute la terre. L'Éternel a confondu leur langue. Par conséquent, ils ne pouvaient plus se comprendre entre eux. Ils ont alors cessé de bâtir la ville et l'Éternel les a dispersés sur toute la terre (</w:t>
      </w:r>
      <w:r>
        <w:rPr>
          <w:lang w:val="fr_FR" w:bidi="fr_FR"/>
        </w:rPr>
        <w:t>Gn 11.1–9</w:t>
      </w:r>
      <w:r>
        <w:rPr>
          <w:lang w:val="fr_FR" w:bidi="fr_FR"/>
        </w:rPr>
        <w:t>).</w:t>
      </w:r>
    </w:p>
    <w:p>
      <w:pPr/>
      <w:r>
        <w:rPr>
          <w:lang w:val="fr_FR" w:bidi="fr_FR"/>
        </w:rPr>
      </w:r>
      <w:r>
        <w:rPr>
          <w:i/>
          <w:lang w:val="fr_FR" w:bidi="fr_FR"/>
        </w:rPr>
        <w:t>Voir</w:t>
      </w:r>
      <w:r>
        <w:rPr>
          <w:lang w:val="fr_FR" w:bidi="fr_FR"/>
        </w:rPr>
        <w:t xml:space="preserve"> </w:t>
      </w:r>
      <w:r>
        <w:rPr>
          <w:lang w:val="fr_FR" w:bidi="fr_FR"/>
        </w:rPr>
        <w:t>Babel</w:t>
      </w:r>
      <w:r>
        <w:rPr>
          <w:lang w:val="fr_FR" w:bidi="fr_FR"/>
        </w:rPr>
        <w:t>.</w:t>
      </w:r>
      <w:r>
        <w:rPr>
          <w:lang w:val="fr_FR" w:bidi="fr_FR"/>
        </w:rPr>
      </w:r>
      <w:r>
        <w:rPr>
          <w:lang w:val="fr_FR" w:bidi="fr_FR"/>
        </w:rPr>
      </w:r>
    </w:p>
    <w:p>
      <w:pPr/>
      <w:r>
        <w:rPr>
          <w:lang w:val="fr_FR" w:bidi="fr_FR"/>
        </w:rPr>
      </w:r>
    </w:p>
    <w:p>
      <w:pPr>
        <w:pStyle w:val="Heading2"/>
      </w:pPr>
      <w:r>
        <w:rPr>
          <w:lang w:val="fr_FR" w:bidi="fr_FR"/>
        </w:rPr>
        <w:t>Tourbillon</w:t>
      </w:r>
      <w:r>
        <w:rPr>
          <w:lang w:val="fr_FR" w:bidi="fr_FR"/>
        </w:rPr>
      </w:r>
    </w:p>
    <w:p>
      <w:pPr/>
      <w:r>
        <w:rPr>
          <w:lang w:val="fr_FR" w:bidi="fr_FR"/>
        </w:rPr>
      </w:r>
      <w:r>
        <w:rPr>
          <w:lang w:val="fr_FR" w:bidi="fr_FR"/>
        </w:rPr>
        <w:t>Tout vent fort, potentiellement destructeur (</w:t>
      </w:r>
      <w:r>
        <w:rPr>
          <w:lang w:val="fr_FR" w:bidi="fr_FR"/>
        </w:rPr>
        <w:t>Jb 27.20</w:t>
      </w:r>
      <w:r>
        <w:rPr>
          <w:lang w:val="fr_FR" w:bidi="fr_FR"/>
        </w:rPr>
        <w:t xml:space="preserve"> ; </w:t>
      </w:r>
      <w:r>
        <w:rPr>
          <w:lang w:val="fr_FR" w:bidi="fr_FR"/>
        </w:rPr>
        <w:t>Ps 77.18</w:t>
      </w:r>
      <w:r>
        <w:rPr>
          <w:lang w:val="fr_FR" w:bidi="fr_FR"/>
        </w:rPr>
        <w:t xml:space="preserve"> ; </w:t>
      </w:r>
      <w:r>
        <w:rPr>
          <w:lang w:val="fr_FR" w:bidi="fr_FR"/>
        </w:rPr>
        <w:t>Dn 11.40</w:t>
      </w:r>
      <w:r>
        <w:rPr>
          <w:lang w:val="fr_FR" w:bidi="fr_FR"/>
        </w:rPr>
        <w:t xml:space="preserve">). Bien que les tourbillons soient courants dans les régions arides du Moyen-Orient, la fureur apparente et la destructivité des « tourbillons » bibliques rendent improbable que les diables de poussière relativement inoffensifs soient visés (voir </w:t>
      </w:r>
      <w:r>
        <w:rPr>
          <w:lang w:val="fr_FR" w:bidi="fr_FR"/>
        </w:rPr>
        <w:t>Am 1.14</w:t>
      </w:r>
      <w:r>
        <w:rPr>
          <w:lang w:val="fr_FR" w:bidi="fr_FR"/>
        </w:rPr>
        <w:t xml:space="preserve"> ; </w:t>
      </w:r>
      <w:r>
        <w:rPr>
          <w:lang w:val="fr_FR" w:bidi="fr_FR"/>
        </w:rPr>
        <w:t>Ha 3.14</w:t>
      </w:r>
      <w:r>
        <w:rPr>
          <w:lang w:val="fr_FR" w:bidi="fr_FR"/>
        </w:rPr>
        <w:t>). Les vents de sirocco provenant des déserts orientaux sont parfois cycloniques, mais les vents dans les Écritures peuvent ne pas être des tourbillons au sens technique.</w:t>
      </w:r>
    </w:p>
    <w:p>
      <w:pPr/>
      <w:r>
        <w:rPr>
          <w:lang w:val="fr_FR" w:bidi="fr_FR"/>
        </w:rPr>
      </w:r>
      <w:r>
        <w:rPr>
          <w:lang w:val="fr_FR" w:bidi="fr_FR"/>
        </w:rPr>
        <w:t>Les tourbillons bibliques étaient souvent associés à l'activité divine. Élie sera emporté au ciel par un tourbillon (</w:t>
      </w:r>
      <w:r>
        <w:rPr>
          <w:lang w:val="fr_FR" w:bidi="fr_FR"/>
        </w:rPr>
        <w:t>2R 2.1, 11</w:t>
      </w:r>
      <w:r>
        <w:rPr>
          <w:lang w:val="fr_FR" w:bidi="fr_FR"/>
        </w:rPr>
        <w:t>). Dieu parlait fréquemment du milieu du tourbillon (</w:t>
      </w:r>
      <w:r>
        <w:rPr>
          <w:lang w:val="fr_FR" w:bidi="fr_FR"/>
        </w:rPr>
        <w:t>Jb 38.1</w:t>
      </w:r>
      <w:r>
        <w:rPr>
          <w:lang w:val="fr_FR" w:bidi="fr_FR"/>
        </w:rPr>
        <w:t xml:space="preserve"> ; </w:t>
      </w:r>
      <w:r>
        <w:rPr>
          <w:lang w:val="fr_FR" w:bidi="fr_FR"/>
        </w:rPr>
        <w:t>40.6</w:t>
      </w:r>
      <w:r>
        <w:rPr>
          <w:lang w:val="fr_FR" w:bidi="fr_FR"/>
        </w:rPr>
        <w:t xml:space="preserve"> ; </w:t>
      </w:r>
      <w:r>
        <w:rPr>
          <w:lang w:val="fr_FR" w:bidi="fr_FR"/>
        </w:rPr>
        <w:t>Ps 77.18</w:t>
      </w:r>
      <w:r>
        <w:rPr>
          <w:lang w:val="fr_FR" w:bidi="fr_FR"/>
        </w:rPr>
        <w:t>). La description de la destruction soudaine du jugement divin était souvent associée aux tempêtes, aux ouragans et aux tourbillons (</w:t>
      </w:r>
      <w:r>
        <w:rPr>
          <w:lang w:val="fr_FR" w:bidi="fr_FR"/>
        </w:rPr>
        <w:t>Os 8.7</w:t>
      </w:r>
      <w:r>
        <w:rPr>
          <w:lang w:val="fr_FR" w:bidi="fr_FR"/>
        </w:rPr>
        <w:t xml:space="preserve"> ; </w:t>
      </w:r>
      <w:r>
        <w:rPr>
          <w:lang w:val="fr_FR" w:bidi="fr_FR"/>
        </w:rPr>
        <w:t>Am 1.14</w:t>
      </w:r>
      <w:r>
        <w:rPr>
          <w:lang w:val="fr_FR" w:bidi="fr_FR"/>
        </w:rPr>
        <w:t xml:space="preserve"> ; </w:t>
      </w:r>
      <w:r>
        <w:rPr>
          <w:lang w:val="fr_FR" w:bidi="fr_FR"/>
        </w:rPr>
        <w:t>Na 1.3</w:t>
      </w:r>
      <w:r>
        <w:rPr>
          <w:lang w:val="fr_FR" w:bidi="fr_FR"/>
        </w:rPr>
        <w:t xml:space="preserve"> ; </w:t>
      </w:r>
      <w:r>
        <w:rPr>
          <w:lang w:val="fr_FR" w:bidi="fr_FR"/>
        </w:rPr>
        <w:t>Ha 3.14</w:t>
      </w:r>
      <w:r>
        <w:rPr>
          <w:lang w:val="fr_FR" w:bidi="fr_FR"/>
        </w:rPr>
        <w:t>).</w:t>
      </w:r>
      <w:r>
        <w:rPr>
          <w:lang w:val="fr_FR" w:bidi="fr_FR"/>
        </w:rPr>
      </w:r>
      <w:r>
        <w:rPr>
          <w:lang w:val="fr_FR" w:bidi="fr_FR"/>
        </w:rPr>
      </w:r>
    </w:p>
    <w:p>
      <w:pPr/>
      <w:r>
        <w:rPr>
          <w:lang w:val="fr_FR" w:bidi="fr_FR"/>
        </w:rPr>
      </w:r>
    </w:p>
    <w:p>
      <w:pPr>
        <w:pStyle w:val="Heading2"/>
      </w:pPr>
      <w:r>
        <w:rPr>
          <w:lang w:val="fr_FR" w:bidi="fr_FR"/>
        </w:rPr>
        <w:t>Tout-Puissant</w:t>
      </w:r>
      <w:r>
        <w:rPr>
          <w:lang w:val="fr_FR" w:bidi="fr_FR"/>
        </w:rPr>
      </w:r>
    </w:p>
    <w:p>
      <w:pPr/>
      <w:r>
        <w:rPr>
          <w:lang w:val="fr_FR" w:bidi="fr_FR"/>
        </w:rPr>
      </w:r>
      <w:r>
        <w:rPr>
          <w:lang w:val="fr_FR" w:bidi="fr_FR"/>
        </w:rPr>
        <w:t xml:space="preserve">Nom par lequel Dieu est désigné ou qualifié dans plusieurs livres de la Bible, particulièrement dans Job et Apocalypse. </w:t>
        <w:br/>
        <w:br/>
      </w:r>
      <w:r>
        <w:rPr>
          <w:i/>
          <w:lang w:val="fr_FR" w:bidi="fr_FR"/>
        </w:rPr>
        <w:t>Voir</w:t>
      </w:r>
      <w:r>
        <w:rPr>
          <w:lang w:val="fr_FR" w:bidi="fr_FR"/>
        </w:rPr>
        <w:t xml:space="preserve">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Trachonite</w:t>
      </w:r>
      <w:r>
        <w:rPr>
          <w:lang w:val="fr_FR" w:bidi="fr_FR"/>
        </w:rPr>
      </w:r>
    </w:p>
    <w:p>
      <w:pPr/>
      <w:r>
        <w:rPr>
          <w:lang w:val="fr_FR" w:bidi="fr_FR"/>
        </w:rPr>
      </w:r>
      <w:r>
        <w:rPr>
          <w:lang w:val="fr_FR" w:bidi="fr_FR"/>
        </w:rPr>
        <w:t>Une des cinq provinces romaines à l'est du Jourdain. Les autres provinces romaines à l'est du Jourdain étaient la Batanée, la Gaulanitide, l'Auranitide et l'Iturée. Cette région, qui pouvait inclure des parties de Gaulanitide, de la Batanée et de l''Auranitide, faisait partie de la tétrarchie gouvernée par Philippe, le frère d'Hérode (</w:t>
      </w:r>
      <w:r>
        <w:rPr>
          <w:lang w:val="fr_FR" w:bidi="fr_FR"/>
        </w:rPr>
        <w:t>Lc 3.1</w:t>
      </w:r>
      <w:r>
        <w:rPr>
          <w:lang w:val="fr_FR" w:bidi="fr_FR"/>
        </w:rPr>
        <w:t xml:space="preserve">). La </w:t>
      </w:r>
      <w:r>
        <w:rPr>
          <w:lang w:val="fr_FR" w:bidi="fr_FR"/>
        </w:rPr>
        <w:t>Trachonite</w:t>
      </w:r>
      <w:r>
        <w:rPr>
          <w:lang w:val="fr_FR" w:bidi="fr_FR"/>
        </w:rPr>
        <w:t xml:space="preserve"> était une zone aride située au nord-est de la mer de Galilée. En araméen, elle était connue sous le nom d'</w:t>
      </w:r>
      <w:r>
        <w:rPr>
          <w:i/>
          <w:lang w:val="fr_FR" w:bidi="fr_FR"/>
        </w:rPr>
        <w:t>Argob</w:t>
      </w:r>
      <w:r>
        <w:rPr>
          <w:lang w:val="fr_FR" w:bidi="fr_FR"/>
        </w:rPr>
        <w:t>, signifiant « tas de pierres », une description apte du terrain accidenté et rocheux.</w:t>
      </w:r>
    </w:p>
    <w:p>
      <w:pPr/>
      <w:r>
        <w:rPr>
          <w:lang w:val="fr_FR" w:bidi="fr_FR"/>
        </w:rPr>
      </w:r>
      <w:r>
        <w:rPr>
          <w:lang w:val="fr_FR" w:bidi="fr_FR"/>
        </w:rPr>
        <w:t xml:space="preserve">Mis à part la référence dans Luc, la Traconitide est rarement mentionnée dans les archives historiques. L'historien juif Josèphe suggère qu'Uts, le fils d'Aram (voir </w:t>
      </w:r>
      <w:r>
        <w:rPr>
          <w:lang w:val="fr_FR" w:bidi="fr_FR"/>
        </w:rPr>
        <w:t>Gn 10.23</w:t>
      </w:r>
      <w:r>
        <w:rPr>
          <w:lang w:val="fr_FR" w:bidi="fr_FR"/>
        </w:rPr>
        <w:t>), a colonisé la région. Les Romains ont pris le contrôle de la Traconitide lorsqu'Auguste a vaincu un chef de bandits local, Zénodore. Il a ensuite donné la terre à Hérode le Grand, à condition qu'il réprime les bandits. Après la mort d'Hérode, son fils Philippe héritera de la terre, mais n'en avait probablement le contrôle qu'en nom.</w:t>
      </w:r>
    </w:p>
    <w:p>
      <w:pPr/>
      <w:r>
        <w:rPr>
          <w:lang w:val="fr_FR" w:bidi="fr_FR"/>
        </w:rPr>
      </w:r>
      <w:r>
        <w:rPr>
          <w:lang w:val="fr_FR" w:bidi="fr_FR"/>
        </w:rPr>
        <w:t xml:space="preserve">Aujourd'hui, la région s'appelle </w:t>
      </w:r>
      <w:r>
        <w:rPr>
          <w:i/>
          <w:lang w:val="fr_FR" w:bidi="fr_FR"/>
        </w:rPr>
        <w:t>el-Lejah</w:t>
      </w:r>
      <w:r>
        <w:rPr>
          <w:lang w:val="fr_FR" w:bidi="fr_FR"/>
        </w:rPr>
        <w:t xml:space="preserve"> et est située dans le sud de la Syrie et le nord de la Jordanie.</w:t>
      </w:r>
      <w:r>
        <w:rPr>
          <w:lang w:val="fr_FR" w:bidi="fr_FR"/>
        </w:rPr>
      </w:r>
      <w:r>
        <w:rPr>
          <w:lang w:val="fr_FR" w:bidi="fr_FR"/>
        </w:rPr>
      </w:r>
    </w:p>
    <w:p>
      <w:pPr/>
      <w:r>
        <w:rPr>
          <w:lang w:val="fr_FR" w:bidi="fr_FR"/>
        </w:rPr>
      </w:r>
    </w:p>
    <w:p>
      <w:pPr>
        <w:pStyle w:val="Heading2"/>
      </w:pPr>
      <w:r>
        <w:rPr>
          <w:lang w:val="fr_FR" w:bidi="fr_FR"/>
        </w:rPr>
        <w:t>Tradition</w:t>
      </w:r>
      <w:r>
        <w:rPr>
          <w:lang w:val="fr_FR" w:bidi="fr_FR"/>
        </w:rPr>
      </w:r>
    </w:p>
    <w:p>
      <w:pPr/>
      <w:r>
        <w:rPr>
          <w:lang w:val="fr_FR" w:bidi="fr_FR"/>
        </w:rPr>
      </w:r>
      <w:r>
        <w:rPr>
          <w:lang w:val="fr_FR" w:bidi="fr_FR"/>
        </w:rPr>
        <w:t xml:space="preserve">Le respect de la tradition était particulièrement prononcé parmi les Juifs au temps du Nouveau Testament. L'une des sources les plus importantes de leurs traditions étaient les commentaires de rabbins respectés visant à expliquer la loi de Moïse. Ces commentaires ont été mis par écrit plus tard dans un traité appelé </w:t>
      </w:r>
      <w:r>
        <w:rPr>
          <w:i/>
          <w:lang w:val="fr_FR" w:bidi="fr_FR"/>
        </w:rPr>
        <w:t>Pirke Avot</w:t>
      </w:r>
      <w:r>
        <w:rPr>
          <w:lang w:val="fr_FR" w:bidi="fr_FR"/>
        </w:rPr>
        <w:t xml:space="preserve"> (Traditions des Pères). Un nombre croissant d'autres traditions rabbiniques interprétant la loi s'y sont ajoutées, faisant autorité sur l'interprétation et l'application de la loi. Ces traditions ont fini par être considérées comme une loi orale, souvent traitée en pratique comme égale à la loi écrite, et même parfois comme au-dessus d'elle.</w:t>
      </w:r>
    </w:p>
    <w:p>
      <w:pPr/>
      <w:r>
        <w:rPr>
          <w:lang w:val="fr_FR" w:bidi="fr_FR"/>
        </w:rPr>
      </w:r>
      <w:r>
        <w:rPr>
          <w:lang w:val="fr_FR" w:bidi="fr_FR"/>
        </w:rPr>
        <w:t>Quand ils critiquent les disciples de Jésus concernant le lavage des mains, les pharisiens leur reprochent de ne pas respecter la « tradition des anciens » (</w:t>
      </w:r>
      <w:r>
        <w:rPr>
          <w:lang w:val="fr_FR" w:bidi="fr_FR"/>
        </w:rPr>
        <w:t>Mt 15.2</w:t>
      </w:r>
      <w:r>
        <w:rPr>
          <w:lang w:val="fr_FR" w:bidi="fr_FR"/>
        </w:rPr>
        <w:t xml:space="preserve"> ; </w:t>
      </w:r>
      <w:r>
        <w:rPr>
          <w:lang w:val="fr_FR" w:bidi="fr_FR"/>
        </w:rPr>
        <w:t>Mc 7.5</w:t>
      </w:r>
      <w:r>
        <w:rPr>
          <w:lang w:val="fr_FR" w:bidi="fr_FR"/>
        </w:rPr>
        <w:t xml:space="preserve">). Jésus leur répond en appelant ces traditions des « commandements d'hommes » et dans </w:t>
      </w:r>
      <w:r>
        <w:rPr>
          <w:lang w:val="fr_FR" w:bidi="fr_FR"/>
        </w:rPr>
        <w:t>Marc 7.8</w:t>
      </w:r>
      <w:r>
        <w:rPr>
          <w:lang w:val="fr_FR" w:bidi="fr_FR"/>
        </w:rPr>
        <w:t xml:space="preserve">, il leur dit clairement qu'ils n'ont pas le droit de mettre leurs traditions au-dessus des commandement qui viennent de Dieu. </w:t>
      </w:r>
    </w:p>
    <w:p>
      <w:pPr/>
      <w:r>
        <w:rPr>
          <w:lang w:val="fr_FR" w:bidi="fr_FR"/>
        </w:rPr>
      </w:r>
      <w:r>
        <w:rPr>
          <w:lang w:val="fr_FR" w:bidi="fr_FR"/>
        </w:rPr>
        <w:t xml:space="preserve">Dans </w:t>
      </w:r>
      <w:r>
        <w:rPr>
          <w:lang w:val="fr_FR" w:bidi="fr_FR"/>
        </w:rPr>
        <w:t>Matthieu 23</w:t>
      </w:r>
      <w:r>
        <w:rPr>
          <w:lang w:val="fr_FR" w:bidi="fr_FR"/>
        </w:rPr>
        <w:t>, Jésus décrit les enseignements des pharisiens comme un fardeau pesant pour le peuple. Comme Jésus ne dit jamais que du bien de la loi de Moïse ; il est donc clair qu'il parlait des traditions qu'ils enseignaient et imposaient comme des lois. Jésus reprochait aussi à leurs traditions d'enseigner une religion de conformité extérieure qui mettait de côté les objectifs moraux et spirituels de la parole de Dieu.</w:t>
      </w:r>
    </w:p>
    <w:p>
      <w:pPr/>
      <w:r>
        <w:rPr>
          <w:lang w:val="fr_FR" w:bidi="fr_FR"/>
        </w:rPr>
      </w:r>
      <w:r>
        <w:rPr>
          <w:i/>
          <w:lang w:val="fr_FR" w:bidi="fr_FR"/>
        </w:rPr>
        <w:t>Voir</w:t>
      </w:r>
      <w:r>
        <w:rPr>
          <w:lang w:val="fr_FR" w:bidi="fr_FR"/>
        </w:rPr>
        <w:t xml:space="preserve"> </w:t>
      </w:r>
      <w:r>
        <w:rPr>
          <w:lang w:val="fr_FR" w:bidi="fr_FR"/>
        </w:rPr>
        <w:t>judaïsme</w:t>
      </w:r>
      <w:r>
        <w:rPr>
          <w:lang w:val="fr_FR" w:bidi="fr_FR"/>
        </w:rPr>
        <w:t xml:space="preserve"> ; </w:t>
      </w:r>
      <w:r>
        <w:rPr>
          <w:lang w:val="fr_FR" w:bidi="fr_FR"/>
        </w:rPr>
        <w:t>loi (concept biblique)</w:t>
      </w:r>
      <w:r>
        <w:rPr>
          <w:lang w:val="fr_FR" w:bidi="fr_FR"/>
        </w:rPr>
        <w:t xml:space="preserve"> ; </w:t>
      </w:r>
      <w:r>
        <w:rPr>
          <w:lang w:val="fr_FR" w:bidi="fr_FR"/>
        </w:rPr>
        <w:t>pharisiens</w:t>
      </w:r>
      <w:r>
        <w:rPr>
          <w:lang w:val="fr_FR" w:bidi="fr_FR"/>
        </w:rPr>
        <w:t xml:space="preserve"> ; </w:t>
      </w:r>
      <w:r>
        <w:rPr>
          <w:lang w:val="fr_FR" w:bidi="fr_FR"/>
        </w:rPr>
        <w:t>Talmud</w:t>
      </w:r>
      <w:r>
        <w:rPr>
          <w:lang w:val="fr_FR" w:bidi="fr_FR"/>
        </w:rPr>
        <w:t xml:space="preserve"> ; </w:t>
      </w:r>
      <w:r>
        <w:rPr>
          <w:lang w:val="fr_FR" w:bidi="fr_FR"/>
        </w:rPr>
        <w:t>tradition orale</w:t>
      </w:r>
      <w:r>
        <w:rPr>
          <w:lang w:val="fr_FR" w:bidi="fr_FR"/>
        </w:rPr>
        <w:t>.</w:t>
      </w:r>
      <w:r>
        <w:rPr>
          <w:lang w:val="fr_FR" w:bidi="fr_FR"/>
        </w:rPr>
      </w:r>
      <w:r>
        <w:rPr>
          <w:lang w:val="fr_FR" w:bidi="fr_FR"/>
        </w:rPr>
      </w:r>
    </w:p>
    <w:p>
      <w:pPr/>
      <w:r>
        <w:rPr>
          <w:lang w:val="fr_FR" w:bidi="fr_FR"/>
        </w:rPr>
      </w:r>
    </w:p>
    <w:p>
      <w:pPr>
        <w:pStyle w:val="Heading2"/>
      </w:pPr>
      <w:r>
        <w:rPr>
          <w:lang w:val="fr_FR" w:bidi="fr_FR"/>
        </w:rPr>
        <w:t>trancheur</w:t>
      </w:r>
      <w:r>
        <w:rPr>
          <w:lang w:val="fr_FR" w:bidi="fr_FR"/>
        </w:rPr>
      </w:r>
    </w:p>
    <w:p>
      <w:pPr/>
      <w:r>
        <w:rPr>
          <w:lang w:val="fr_FR" w:bidi="fr_FR"/>
        </w:rPr>
      </w:r>
      <w:r>
        <w:rPr>
          <w:lang w:val="fr_FR" w:bidi="fr_FR"/>
        </w:rPr>
        <w:t xml:space="preserve">Traduction utilisée par la Traduction Œcuménique pour désigner le </w:t>
      </w:r>
      <w:r>
        <w:rPr>
          <w:i/>
          <w:lang w:val="fr_FR" w:bidi="fr_FR"/>
        </w:rPr>
        <w:t>gazam</w:t>
      </w:r>
      <w:r>
        <w:rPr>
          <w:lang w:val="fr_FR" w:bidi="fr_FR"/>
        </w:rPr>
        <w:t xml:space="preserve">, l'une des espèces de sauterelles destructrices mentionnée dans </w:t>
      </w:r>
      <w:r>
        <w:rPr>
          <w:lang w:val="fr_FR" w:bidi="fr_FR"/>
        </w:rPr>
        <w:t>Joël 1.4</w:t>
      </w:r>
      <w:r>
        <w:rPr>
          <w:lang w:val="fr_FR" w:bidi="fr_FR"/>
        </w:rPr>
        <w:t xml:space="preserve">, </w:t>
      </w:r>
      <w:r>
        <w:rPr>
          <w:lang w:val="fr_FR" w:bidi="fr_FR"/>
        </w:rPr>
        <w:t>2.25</w:t>
      </w:r>
      <w:r>
        <w:rPr>
          <w:lang w:val="fr_FR" w:bidi="fr_FR"/>
        </w:rPr>
        <w:t xml:space="preserve">. Le terme paraît aussi dans </w:t>
      </w:r>
      <w:r>
        <w:rPr>
          <w:lang w:val="fr_FR" w:bidi="fr_FR"/>
        </w:rPr>
        <w:t>Amos 4.9</w:t>
      </w:r>
      <w:r>
        <w:rPr>
          <w:lang w:val="fr_FR" w:bidi="fr_FR"/>
        </w:rPr>
        <w:t xml:space="preserve">, où la Traduction Œcuménique le traduit par « chenille ». La LSG traduit </w:t>
      </w:r>
      <w:r>
        <w:rPr>
          <w:i/>
          <w:lang w:val="fr_FR" w:bidi="fr_FR"/>
        </w:rPr>
        <w:t>gazam</w:t>
      </w:r>
      <w:r>
        <w:rPr>
          <w:lang w:val="fr_FR" w:bidi="fr_FR"/>
        </w:rPr>
        <w:t xml:space="preserve"> par « sauterelle ».</w:t>
      </w:r>
    </w:p>
    <w:p>
      <w:pPr/>
      <w:r>
        <w:rPr>
          <w:lang w:val="fr_FR" w:bidi="fr_FR"/>
        </w:rPr>
      </w:r>
      <w:r>
        <w:rPr>
          <w:i/>
          <w:lang w:val="fr_FR" w:bidi="fr_FR"/>
        </w:rPr>
        <w:t>Voir</w:t>
      </w:r>
      <w:r>
        <w:rPr>
          <w:lang w:val="fr_FR" w:bidi="fr_FR"/>
        </w:rPr>
        <w:t xml:space="preserve"> </w:t>
      </w:r>
      <w:r>
        <w:rPr>
          <w:lang w:val="fr_FR" w:bidi="fr_FR"/>
        </w:rPr>
        <w:t>animaux (sauterelle)</w:t>
      </w:r>
      <w:r>
        <w:rPr>
          <w:lang w:val="fr_FR" w:bidi="fr_FR"/>
        </w:rPr>
        <w:t>.</w:t>
      </w:r>
      <w:r>
        <w:rPr>
          <w:lang w:val="fr_FR" w:bidi="fr_FR"/>
        </w:rPr>
      </w:r>
      <w:r>
        <w:rPr>
          <w:lang w:val="fr_FR" w:bidi="fr_FR"/>
        </w:rPr>
      </w:r>
    </w:p>
    <w:p>
      <w:pPr/>
      <w:r>
        <w:rPr>
          <w:lang w:val="fr_FR" w:bidi="fr_FR"/>
        </w:rPr>
      </w:r>
    </w:p>
    <w:p>
      <w:pPr>
        <w:pStyle w:val="Heading2"/>
      </w:pPr>
      <w:r>
        <w:rPr>
          <w:lang w:val="fr_FR" w:bidi="fr_FR"/>
        </w:rPr>
        <w:t>Transjordanie</w:t>
      </w:r>
      <w:r>
        <w:rPr>
          <w:lang w:val="fr_FR" w:bidi="fr_FR"/>
        </w:rPr>
      </w:r>
    </w:p>
    <w:p>
      <w:pPr/>
      <w:r>
        <w:rPr>
          <w:lang w:val="fr_FR" w:bidi="fr_FR"/>
        </w:rPr>
      </w:r>
      <w:r>
        <w:rPr>
          <w:lang w:val="fr_FR" w:bidi="fr_FR"/>
        </w:rPr>
        <w:t>Territoire du côté oriental du Jourdain. Bien que ce nom n'apparaisse pas dans la Bible, de nombreux événements s'y sont déroulés dans l'histoire biblique. Aujourd'hui, la région correspond approximativement au royaume de Jordanie. À l'époque biblique, la région aurait compris Basan, Galaad, Ammon, Moab, Édom, et les régions désertiques plus à l'est. Dans l'Ancien Testament, l'expression « au-delà du Jourdain » est souvent utilisée pour désigner la région (</w:t>
      </w:r>
      <w:r>
        <w:rPr>
          <w:lang w:val="fr_FR" w:bidi="fr_FR"/>
        </w:rPr>
        <w:t>Gn 50.10–11</w:t>
      </w:r>
      <w:r>
        <w:rPr>
          <w:lang w:val="fr_FR" w:bidi="fr_FR"/>
        </w:rPr>
        <w:t xml:space="preserve"> ; </w:t>
      </w:r>
      <w:r>
        <w:rPr>
          <w:lang w:val="fr_FR" w:bidi="fr_FR"/>
        </w:rPr>
        <w:t>Dt 3.20</w:t>
      </w:r>
      <w:r>
        <w:rPr>
          <w:lang w:val="fr_FR" w:bidi="fr_FR"/>
        </w:rPr>
        <w:t xml:space="preserve"> ; </w:t>
      </w:r>
      <w:r>
        <w:rPr>
          <w:lang w:val="fr_FR" w:bidi="fr_FR"/>
        </w:rPr>
        <w:t>4.47</w:t>
      </w:r>
      <w:r>
        <w:rPr>
          <w:lang w:val="fr_FR" w:bidi="fr_FR"/>
        </w:rPr>
        <w:t xml:space="preserve"> ; </w:t>
      </w:r>
      <w:r>
        <w:rPr>
          <w:lang w:val="fr_FR" w:bidi="fr_FR"/>
        </w:rPr>
        <w:t>Jos 9.10</w:t>
      </w:r>
      <w:r>
        <w:rPr>
          <w:lang w:val="fr_FR" w:bidi="fr_FR"/>
        </w:rPr>
        <w:t xml:space="preserve"> ; </w:t>
      </w:r>
      <w:r>
        <w:rPr>
          <w:lang w:val="fr_FR" w:bidi="fr_FR"/>
        </w:rPr>
        <w:t>13.8</w:t>
      </w:r>
      <w:r>
        <w:rPr>
          <w:lang w:val="fr_FR" w:bidi="fr_FR"/>
        </w:rPr>
        <w:t xml:space="preserve"> ; </w:t>
      </w:r>
      <w:r>
        <w:rPr>
          <w:lang w:val="fr_FR" w:bidi="fr_FR"/>
        </w:rPr>
        <w:t>18.7</w:t>
      </w:r>
      <w:r>
        <w:rPr>
          <w:lang w:val="fr_FR" w:bidi="fr_FR"/>
        </w:rPr>
        <w:t xml:space="preserve"> ; </w:t>
      </w:r>
      <w:r>
        <w:rPr>
          <w:lang w:val="fr_FR" w:bidi="fr_FR"/>
        </w:rPr>
        <w:t>Jg 5.17</w:t>
      </w:r>
      <w:r>
        <w:rPr>
          <w:lang w:val="fr_FR" w:bidi="fr_FR"/>
        </w:rPr>
        <w:t>), bien que la même expression soit parfois utilisée pour la région à l'ouest du Jourdain (</w:t>
      </w:r>
      <w:r>
        <w:rPr>
          <w:lang w:val="fr_FR" w:bidi="fr_FR"/>
        </w:rPr>
        <w:t>Dt 3.25</w:t>
      </w:r>
      <w:r>
        <w:rPr>
          <w:lang w:val="fr_FR" w:bidi="fr_FR"/>
        </w:rPr>
        <w:t xml:space="preserve">). À l'époque du Nouveau Testament, cette région était connue sous le nom de Pérée. </w:t>
      </w:r>
      <w:r>
        <w:rPr>
          <w:i/>
          <w:lang w:val="fr_FR" w:bidi="fr_FR"/>
        </w:rPr>
        <w:t>Voir</w:t>
      </w:r>
      <w:r>
        <w:rPr>
          <w:lang w:val="fr_FR" w:bidi="fr_FR"/>
        </w:rPr>
        <w:t xml:space="preserve"> </w:t>
      </w:r>
      <w:r>
        <w:rPr>
          <w:lang w:val="fr_FR" w:bidi="fr_FR"/>
        </w:rPr>
        <w:t>Pérée</w:t>
      </w:r>
      <w:r>
        <w:rPr>
          <w:lang w:val="fr_FR" w:bidi="fr_FR"/>
        </w:rPr>
        <w:t>.</w:t>
      </w:r>
      <w:r>
        <w:rPr>
          <w:lang w:val="fr_FR" w:bidi="fr_FR"/>
        </w:rPr>
      </w:r>
      <w:r>
        <w:rPr>
          <w:lang w:val="fr_FR" w:bidi="fr_FR"/>
        </w:rPr>
      </w:r>
    </w:p>
    <w:p>
      <w:pPr/>
      <w:r>
        <w:rPr>
          <w:lang w:val="fr_FR" w:bidi="fr_FR"/>
        </w:rPr>
      </w:r>
    </w:p>
    <w:p>
      <w:pPr>
        <w:pStyle w:val="Heading2"/>
      </w:pPr>
      <w:r>
        <w:rPr>
          <w:lang w:val="fr_FR" w:bidi="fr_FR"/>
        </w:rPr>
        <w:t>travail, travailler, ouvrage</w:t>
      </w:r>
      <w:r>
        <w:rPr>
          <w:lang w:val="fr_FR" w:bidi="fr_FR"/>
        </w:rPr>
      </w:r>
    </w:p>
    <w:p>
      <w:pPr/>
      <w:r>
        <w:rPr>
          <w:lang w:val="fr_FR" w:bidi="fr_FR"/>
        </w:rPr>
      </w:r>
      <w:r>
        <w:rPr>
          <w:lang w:val="fr_FR" w:bidi="fr_FR"/>
        </w:rPr>
        <w:t>Activité de production de Dieu ou de l'être humain, ou labeur du métier de ce dernier.</w:t>
      </w:r>
    </w:p>
    <w:p>
      <w:pPr>
        <w:pStyle w:val="Heading3"/>
      </w:pPr>
      <w:r>
        <w:rPr>
          <w:lang w:val="fr_FR" w:bidi="fr_FR"/>
        </w:rPr>
        <w:t>La valeur du travail</w:t>
      </w:r>
    </w:p>
    <w:p>
      <w:pPr/>
      <w:r>
        <w:rPr>
          <w:lang w:val="fr_FR" w:bidi="fr_FR"/>
        </w:rPr>
      </w:r>
      <w:r>
        <w:rPr>
          <w:lang w:val="fr_FR" w:bidi="fr_FR"/>
        </w:rPr>
        <w:t xml:space="preserve">Le point de vue positif de la Bible sur le travail repose fermement sur ce qu'elle enseigne sur Dieu. Contrairement à d'autres écrits religieux anciens, qui considèrent que la création était indigne de l'Être Suprême, la Bible décrit ouvertement Dieu comme travailleur de façon positive. L'univers est l'« </w:t>
      </w:r>
      <w:r>
        <w:rPr>
          <w:lang w:val="fr_FR" w:bidi="fr_FR"/>
        </w:rPr>
        <w:t>ouvrage de ses mains »</w:t>
      </w:r>
      <w:r>
        <w:rPr>
          <w:lang w:val="fr_FR" w:bidi="fr_FR"/>
        </w:rPr>
        <w:t xml:space="preserve"> (</w:t>
      </w:r>
      <w:r>
        <w:rPr>
          <w:lang w:val="fr_FR" w:bidi="fr_FR"/>
        </w:rPr>
        <w:t>Ps 8.3</w:t>
      </w:r>
      <w:r>
        <w:rPr>
          <w:lang w:val="fr_FR" w:bidi="fr_FR"/>
        </w:rPr>
        <w:t>). Il a travaillé sa matière première comme un potier travaille de l'argile (</w:t>
      </w:r>
      <w:r>
        <w:rPr>
          <w:lang w:val="fr_FR" w:bidi="fr_FR"/>
        </w:rPr>
        <w:t>Es 45.9</w:t>
      </w:r>
      <w:r>
        <w:rPr>
          <w:lang w:val="fr_FR" w:bidi="fr_FR"/>
        </w:rPr>
        <w:t>). La complexité du développement d'un bébé dans le ventre de sa mère ainsi que l'immense et magnifique étendue du ciel démontrent son savoir-faire suprême (</w:t>
      </w:r>
      <w:r>
        <w:rPr>
          <w:lang w:val="fr_FR" w:bidi="fr_FR"/>
        </w:rPr>
        <w:t>Ps 139.13–16</w:t>
      </w:r>
      <w:r>
        <w:rPr>
          <w:lang w:val="fr_FR" w:bidi="fr_FR"/>
        </w:rPr>
        <w:t xml:space="preserve"> ; </w:t>
      </w:r>
      <w:r>
        <w:rPr>
          <w:lang w:val="fr_FR" w:bidi="fr_FR"/>
        </w:rPr>
        <w:t>19.1</w:t>
      </w:r>
      <w:r>
        <w:rPr>
          <w:lang w:val="fr_FR" w:bidi="fr_FR"/>
        </w:rPr>
        <w:t>). Toute la création porte témoignage à sa sagesse (</w:t>
      </w:r>
      <w:r>
        <w:rPr>
          <w:lang w:val="fr_FR" w:bidi="fr_FR"/>
        </w:rPr>
        <w:t>104.24</w:t>
      </w:r>
      <w:r>
        <w:rPr>
          <w:lang w:val="fr_FR" w:bidi="fr_FR"/>
        </w:rPr>
        <w:t>). Le Créateur tout-puissant a même eu son jour de repos (</w:t>
      </w:r>
      <w:r>
        <w:rPr>
          <w:lang w:val="fr_FR" w:bidi="fr_FR"/>
        </w:rPr>
        <w:t>Gn 2.2–3</w:t>
      </w:r>
      <w:r>
        <w:rPr>
          <w:lang w:val="fr_FR" w:bidi="fr_FR"/>
        </w:rPr>
        <w:t>) et s'est satisfait du travail accompli en contemplant ses réalisations à la fin de la semaine (</w:t>
      </w:r>
      <w:r>
        <w:rPr>
          <w:lang w:val="fr_FR" w:bidi="fr_FR"/>
        </w:rPr>
        <w:t>1.31</w:t>
      </w:r>
      <w:r>
        <w:rPr>
          <w:lang w:val="fr_FR" w:bidi="fr_FR"/>
        </w:rPr>
        <w:t xml:space="preserve">). </w:t>
      </w:r>
    </w:p>
    <w:p>
      <w:pPr/>
      <w:r>
        <w:rPr>
          <w:lang w:val="fr_FR" w:bidi="fr_FR"/>
        </w:rPr>
      </w:r>
      <w:r>
        <w:rPr>
          <w:lang w:val="fr_FR" w:bidi="fr_FR"/>
        </w:rPr>
        <w:t>Cette description biblique frappante d'un Dieu qui œuvre trouve sa meilleure expression dans l'incarnation de Jésus. L'« œuvre » que Jésus devait accomplir (</w:t>
      </w:r>
      <w:r>
        <w:rPr>
          <w:lang w:val="fr_FR" w:bidi="fr_FR"/>
        </w:rPr>
        <w:t>Jn 4.34</w:t>
      </w:r>
      <w:r>
        <w:rPr>
          <w:lang w:val="fr_FR" w:bidi="fr_FR"/>
        </w:rPr>
        <w:t>) était, bien sûr, sa mission unique de rédemption. Mais c'était aussi un ouvrier au sens ordinaire du terme. Ses contemporains le connaissaient comme « charpentier » ou « menuisier »(</w:t>
      </w:r>
      <w:r>
        <w:rPr>
          <w:lang w:val="fr_FR" w:bidi="fr_FR"/>
        </w:rPr>
        <w:t>Mc 6.3</w:t>
      </w:r>
      <w:r>
        <w:rPr>
          <w:lang w:val="fr_FR" w:bidi="fr_FR"/>
        </w:rPr>
        <w:t>). À l'époque du NT, la menuiserie et la charpenterie étaient des métiers assez physiques. Ainsi, le Jésus qui entre dans le temple et y renverse les tables et en chasse les vendeurs et leurs animaux (</w:t>
      </w:r>
      <w:r>
        <w:rPr>
          <w:lang w:val="fr_FR" w:bidi="fr_FR"/>
        </w:rPr>
        <w:t>Jn 2.14–16</w:t>
      </w:r>
      <w:r>
        <w:rPr>
          <w:lang w:val="fr_FR" w:bidi="fr_FR"/>
        </w:rPr>
        <w:t>), n'était pas un homme frêle et délicat, mais un ouvrier dont les mains avaient été durcies par des années de labeur avec la hache, la scie et le marteau. Le dur labeur physique n'était pas indigne du Fils de Dieu.</w:t>
      </w:r>
    </w:p>
    <w:p>
      <w:pPr/>
      <w:r>
        <w:rPr>
          <w:lang w:val="fr_FR" w:bidi="fr_FR"/>
        </w:rPr>
      </w:r>
      <w:r>
        <w:rPr>
          <w:lang w:val="fr_FR" w:bidi="fr_FR"/>
        </w:rPr>
        <w:t xml:space="preserve">Ainsi, l'enseignement de la Bible sur le travail de Dieu montre que le travail une activité noble. Le récit de la création de l'humanité démontre aussi que le travail est l'activité normale de l'homme. « </w:t>
      </w:r>
      <w:r>
        <w:rPr>
          <w:lang w:val="fr_FR" w:bidi="fr_FR"/>
        </w:rPr>
        <w:t>L'Éternel Dieu prit l'homme, et le plaça dans le jardin d'Éden pour le cultiver et pour le garder</w:t>
      </w:r>
      <w:r>
        <w:rPr>
          <w:lang w:val="fr_FR" w:bidi="fr_FR"/>
        </w:rPr>
        <w:t xml:space="preserve"> » (</w:t>
      </w:r>
      <w:r>
        <w:rPr>
          <w:lang w:val="fr_FR" w:bidi="fr_FR"/>
        </w:rPr>
        <w:t>Gn 2.15</w:t>
      </w:r>
      <w:r>
        <w:rPr>
          <w:lang w:val="fr_FR" w:bidi="fr_FR"/>
        </w:rPr>
        <w:t>). Le premier commandement de Dieu est de remplir et d'assujettir la terre (</w:t>
      </w:r>
      <w:r>
        <w:rPr>
          <w:lang w:val="fr_FR" w:bidi="fr_FR"/>
        </w:rPr>
        <w:t>Gn 1.28</w:t>
      </w:r>
      <w:r>
        <w:rPr>
          <w:lang w:val="fr_FR" w:bidi="fr_FR"/>
        </w:rPr>
        <w:t>), ce qui exige beaucoup de travail de l'homme et de la femme. De manière significative, l'être humain obéit toujours à ce commandement de leur Créateur lorsqu'il fait son travail quotidien, qu'il le reconnaisse ou pas. Le travail n'est pas arrivé dans le monde comme résultat direct de la chute de l'homme et du péché, mais le péché a rendu le travail pénible (</w:t>
      </w:r>
      <w:r>
        <w:rPr>
          <w:lang w:val="fr_FR" w:bidi="fr_FR"/>
        </w:rPr>
        <w:t>Gn 3.17–19</w:t>
      </w:r>
      <w:r>
        <w:rPr>
          <w:lang w:val="fr_FR" w:bidi="fr_FR"/>
        </w:rPr>
        <w:t>). Le travail fait partie du bon dessein de Dieu pour l'humanité dès l'aube de l'histoire et est aussi naturel pour l'être humain que le coucher de soleil l'est pour le jour (</w:t>
      </w:r>
      <w:r>
        <w:rPr>
          <w:lang w:val="fr_FR" w:bidi="fr_FR"/>
        </w:rPr>
        <w:t>Ps 104.19–23</w:t>
      </w:r>
      <w:r>
        <w:rPr>
          <w:lang w:val="fr_FR" w:bidi="fr_FR"/>
        </w:rPr>
        <w:t>).</w:t>
      </w:r>
    </w:p>
    <w:p>
      <w:pPr/>
      <w:r>
        <w:rPr>
          <w:lang w:val="fr_FR" w:bidi="fr_FR"/>
        </w:rPr>
      </w:r>
      <w:r>
        <w:rPr>
          <w:lang w:val="fr_FR" w:bidi="fr_FR"/>
        </w:rPr>
        <w:t>Étant donné la noblesse et la normalité du travail, il n'est pas surprenant que l'Écriture condamne fermement l'oisiveté. « Va vers la fourmi, paresseux ; Considère ses voies, et deviens sage » (</w:t>
      </w:r>
      <w:r>
        <w:rPr>
          <w:lang w:val="fr_FR" w:bidi="fr_FR"/>
        </w:rPr>
        <w:t>Pr 6.6</w:t>
      </w:r>
      <w:r>
        <w:rPr>
          <w:lang w:val="fr_FR" w:bidi="fr_FR"/>
        </w:rPr>
        <w:t>). Paul est tout aussi direct : « Si quelqu'un ne veut pas travailler, qu'il ne mange pas non plus » (</w:t>
      </w:r>
      <w:r>
        <w:rPr>
          <w:lang w:val="fr_FR" w:bidi="fr_FR"/>
        </w:rPr>
        <w:t>2Th 3.10</w:t>
      </w:r>
      <w:r>
        <w:rPr>
          <w:lang w:val="fr_FR" w:bidi="fr_FR"/>
        </w:rPr>
        <w:t>). Il s'est efforcé lui-même d'être un bon exemple dans ce domaine (</w:t>
      </w:r>
      <w:r>
        <w:rPr>
          <w:lang w:val="fr_FR" w:bidi="fr_FR"/>
        </w:rPr>
        <w:t>Ac 20.33–35</w:t>
      </w:r>
      <w:r>
        <w:rPr>
          <w:lang w:val="fr_FR" w:bidi="fr_FR"/>
        </w:rPr>
        <w:t xml:space="preserve"> ; </w:t>
      </w:r>
      <w:r>
        <w:rPr>
          <w:lang w:val="fr_FR" w:bidi="fr_FR"/>
        </w:rPr>
        <w:t>1Th 2.9</w:t>
      </w:r>
      <w:r>
        <w:rPr>
          <w:lang w:val="fr_FR" w:bidi="fr_FR"/>
        </w:rPr>
        <w:t>). Ceux qui refusent de travailler, insiste-t-il, même pour des raisons spirituelles, ne donnent pas un bon témoignage aux non-chrétiens quand ils dépendant des autres pour payer leurs factures (</w:t>
      </w:r>
      <w:r>
        <w:rPr>
          <w:lang w:val="fr_FR" w:bidi="fr_FR"/>
        </w:rPr>
        <w:t>1Th 4.11–12</w:t>
      </w:r>
      <w:r>
        <w:rPr>
          <w:lang w:val="fr_FR" w:bidi="fr_FR"/>
        </w:rPr>
        <w:t>). Ceux qui gagnent leur vie, en revanche, se donnent aussi les moyens d'aider ceux qui sont dans le besoin (</w:t>
      </w:r>
      <w:r>
        <w:rPr>
          <w:lang w:val="fr_FR" w:bidi="fr_FR"/>
        </w:rPr>
        <w:t>Ep 4.28</w:t>
      </w:r>
      <w:r>
        <w:rPr>
          <w:lang w:val="fr_FR" w:bidi="fr_FR"/>
        </w:rPr>
        <w:t>).</w:t>
      </w:r>
    </w:p>
    <w:p>
      <w:pPr>
        <w:pStyle w:val="Heading3"/>
      </w:pPr>
      <w:r>
        <w:rPr>
          <w:lang w:val="fr_FR" w:bidi="fr_FR"/>
        </w:rPr>
        <w:t>La vocation</w:t>
      </w:r>
    </w:p>
    <w:p>
      <w:pPr/>
      <w:r>
        <w:rPr>
          <w:lang w:val="fr_FR" w:bidi="fr_FR"/>
        </w:rPr>
      </w:r>
      <w:r>
        <w:rPr>
          <w:lang w:val="fr_FR" w:bidi="fr_FR"/>
        </w:rPr>
        <w:t>À l'époque biblique, les Grecs et les Romains classaient les métiers selon leur importance ou leur attrait. Le travail manuel routinier, par exemple, était considéré comme inférieur au travail exigeant une activité intellectuelle.</w:t>
      </w:r>
    </w:p>
    <w:p>
      <w:pPr/>
      <w:r>
        <w:rPr>
          <w:lang w:val="fr_FR" w:bidi="fr_FR"/>
        </w:rPr>
      </w:r>
      <w:r>
        <w:rPr>
          <w:lang w:val="fr_FR" w:bidi="fr_FR"/>
        </w:rPr>
        <w:t>L'enseignement juif n'adhère pas du tout à une telle façon d'estimer les types de métiers. « Ne déteste pas le travail pénible, ni le travail des champs créé par le Très-Haut » dit l'enseignement de rabbins (Si 7.15). Même l'érudit se devait de consacrer une partie de son temps à du travail manuel. Quelques métiers, comme celui de tanneur (corroyeur), étaient considérés comme indésirables. L'Église primitive apprend rapidement à ne plus le traiter comme tabou (</w:t>
      </w:r>
      <w:r>
        <w:rPr>
          <w:lang w:val="fr_FR" w:bidi="fr_FR"/>
        </w:rPr>
        <w:t>Ac 9.43</w:t>
      </w:r>
      <w:r>
        <w:rPr>
          <w:lang w:val="fr_FR" w:bidi="fr_FR"/>
        </w:rPr>
        <w:t>). Il n'y aucune indication dans la Bible que certains emplois ont plus grande valeur que d'autres aux yeux de Dieu. Le Seigneur appelle des artisans à son service (</w:t>
      </w:r>
      <w:r>
        <w:rPr>
          <w:lang w:val="fr_FR" w:bidi="fr_FR"/>
        </w:rPr>
        <w:t>Ex 31.1–11</w:t>
      </w:r>
      <w:r>
        <w:rPr>
          <w:lang w:val="fr_FR" w:bidi="fr_FR"/>
        </w:rPr>
        <w:t>), tout autant que des prophètes (</w:t>
      </w:r>
      <w:r>
        <w:rPr>
          <w:lang w:val="fr_FR" w:bidi="fr_FR"/>
        </w:rPr>
        <w:t>Es 6.8–9</w:t>
      </w:r>
      <w:r>
        <w:rPr>
          <w:lang w:val="fr_FR" w:bidi="fr_FR"/>
        </w:rPr>
        <w:t>). Ainsi, Amos était cultivateur quand il a été appelé à prophétiser sans indication qu'il s'agissait là d'une promotion (</w:t>
      </w:r>
      <w:r>
        <w:rPr>
          <w:lang w:val="fr_FR" w:bidi="fr_FR"/>
        </w:rPr>
        <w:t>Am 7.14–15</w:t>
      </w:r>
      <w:r>
        <w:rPr>
          <w:lang w:val="fr_FR" w:bidi="fr_FR"/>
        </w:rPr>
        <w:t>). L'important n'était pas le type de métier, tant que celui-ci était honnête, mais la volonté d'obéir à l'appel de Dieu et de témoigner fidèlement de lui, dans n'importe quel métier.</w:t>
      </w:r>
    </w:p>
    <w:p>
      <w:pPr/>
      <w:r>
        <w:rPr>
          <w:lang w:val="fr_FR" w:bidi="fr_FR"/>
        </w:rPr>
      </w:r>
      <w:r>
        <w:rPr>
          <w:lang w:val="fr_FR" w:bidi="fr_FR"/>
        </w:rPr>
        <w:t>La Bible tient un discours fort sur la relation entre employeur et employé. Les prophètes de l'Ancien Testament sont ceux qui dénoncent les abus le plus fortement. Dieu tient particulièrement à ce que ceux qui sont vulnérables obtiennent justice (</w:t>
      </w:r>
      <w:r>
        <w:rPr>
          <w:lang w:val="fr_FR" w:bidi="fr_FR"/>
        </w:rPr>
        <w:t>Es 1.17</w:t>
      </w:r>
      <w:r>
        <w:rPr>
          <w:lang w:val="fr_FR" w:bidi="fr_FR"/>
        </w:rPr>
        <w:t xml:space="preserve"> ; </w:t>
      </w:r>
      <w:r>
        <w:rPr>
          <w:lang w:val="fr_FR" w:bidi="fr_FR"/>
        </w:rPr>
        <w:t>Mi 6.8</w:t>
      </w:r>
      <w:r>
        <w:rPr>
          <w:lang w:val="fr_FR" w:bidi="fr_FR"/>
        </w:rPr>
        <w:t>). Ses porte-paroles proclament sa colère lorsque les employeurs exploitent leurs ouvriers et les privent de leurs salaires (</w:t>
      </w:r>
      <w:r>
        <w:rPr>
          <w:lang w:val="fr_FR" w:bidi="fr_FR"/>
        </w:rPr>
        <w:t>Jr 22.13</w:t>
      </w:r>
      <w:r>
        <w:rPr>
          <w:lang w:val="fr_FR" w:bidi="fr_FR"/>
        </w:rPr>
        <w:t xml:space="preserve"> ; </w:t>
      </w:r>
      <w:r>
        <w:rPr>
          <w:lang w:val="fr_FR" w:bidi="fr_FR"/>
        </w:rPr>
        <w:t>Ml 3.5</w:t>
      </w:r>
      <w:r>
        <w:rPr>
          <w:lang w:val="fr_FR" w:bidi="fr_FR"/>
        </w:rPr>
        <w:t xml:space="preserve"> ; voir aussi </w:t>
      </w:r>
      <w:r>
        <w:rPr>
          <w:lang w:val="fr_FR" w:bidi="fr_FR"/>
        </w:rPr>
        <w:t>Jc 5.4</w:t>
      </w:r>
      <w:r>
        <w:rPr>
          <w:lang w:val="fr_FR" w:bidi="fr_FR"/>
        </w:rPr>
        <w:t xml:space="preserve">). Le jeûne qui plaît à Dieu inclut de détacher </w:t>
      </w:r>
      <w:r>
        <w:rPr>
          <w:lang w:val="fr_FR" w:bidi="fr_FR"/>
        </w:rPr>
        <w:t xml:space="preserve">les chaînes de la méchanceté, dénouer les liens de la servitude, renvoyer libres les opprimés et rompre toute espèce de joug </w:t>
      </w:r>
      <w:r>
        <w:rPr>
          <w:lang w:val="fr_FR" w:bidi="fr_FR"/>
        </w:rPr>
        <w:t>(</w:t>
      </w:r>
      <w:r>
        <w:rPr>
          <w:lang w:val="fr_FR" w:bidi="fr_FR"/>
        </w:rPr>
        <w:t>Es 58.6</w:t>
      </w:r>
      <w:r>
        <w:rPr>
          <w:lang w:val="fr_FR" w:bidi="fr_FR"/>
        </w:rPr>
        <w:t xml:space="preserve">). Dans le contexte de l'époque, les opprimés étaient souvent des personnes en difficulté qui étaient obligés de se soumettre à la servitude pour survivre. Leur emploi était une sorte d'esclavage qui les rendait vulnérables à ceux qui y voyaient l'occasion de tirer profit d'eux. </w:t>
      </w:r>
    </w:p>
    <w:p>
      <w:pPr/>
      <w:r>
        <w:rPr>
          <w:lang w:val="fr_FR" w:bidi="fr_FR"/>
        </w:rPr>
      </w:r>
      <w:r>
        <w:rPr>
          <w:lang w:val="fr_FR" w:bidi="fr_FR"/>
        </w:rPr>
        <w:t>Dans la période biblique, les employeurs étaient en très grande position de force, mais la Parole s'adresse aussi aux employés avides et égoïstes. Le travailleur mérite un juste salaire (</w:t>
      </w:r>
      <w:r>
        <w:rPr>
          <w:lang w:val="fr_FR" w:bidi="fr_FR"/>
        </w:rPr>
        <w:t>Lc 10.7</w:t>
      </w:r>
      <w:r>
        <w:rPr>
          <w:lang w:val="fr_FR" w:bidi="fr_FR"/>
        </w:rPr>
        <w:t>) mais ne doit pas profiter de son poste extorquer ou frauder pour augmenter son gain (</w:t>
      </w:r>
      <w:r>
        <w:rPr>
          <w:lang w:val="fr_FR" w:bidi="fr_FR"/>
        </w:rPr>
        <w:t>3.14</w:t>
      </w:r>
      <w:r>
        <w:rPr>
          <w:lang w:val="fr_FR" w:bidi="fr_FR"/>
        </w:rPr>
        <w:t>).</w:t>
      </w:r>
    </w:p>
    <w:p>
      <w:pPr>
        <w:pStyle w:val="Heading3"/>
      </w:pPr>
      <w:r>
        <w:rPr>
          <w:lang w:val="fr_FR" w:bidi="fr_FR"/>
        </w:rPr>
        <w:t>Œuvrer pour Christ</w:t>
      </w:r>
    </w:p>
    <w:p>
      <w:pPr/>
      <w:r>
        <w:rPr>
          <w:lang w:val="fr_FR" w:bidi="fr_FR"/>
        </w:rPr>
      </w:r>
      <w:r>
        <w:rPr>
          <w:lang w:val="fr_FR" w:bidi="fr_FR"/>
        </w:rPr>
        <w:t>Dieu est un Dieu qui travaille toujours et qui prend plaisir au travail assidu et appliqué de son peuple. Cette conviction est au cœur de l'enseignement biblique sur l'attitude chrétienne à avoir envers le travail séculier. Bien entendu, le NT porte un regard tout aussi positif sur le service chrétien, qu'il soit rémunéré ou non. Jésus décrit le monde comme un champ à moissonner pour Dieu. Il faut que des moissonneurs chrétiens aillent dans le champ et y évangélisent (</w:t>
      </w:r>
      <w:r>
        <w:rPr>
          <w:lang w:val="fr_FR" w:bidi="fr_FR"/>
        </w:rPr>
        <w:t>Mt 9.37–38</w:t>
      </w:r>
      <w:r>
        <w:rPr>
          <w:lang w:val="fr_FR" w:bidi="fr_FR"/>
        </w:rPr>
        <w:t>). Paul utilise la même comparaison agricole, comparant également le travail d'évangélisation et d'enseignement dans le Seigneur au travail de construction (</w:t>
      </w:r>
      <w:r>
        <w:rPr>
          <w:lang w:val="fr_FR" w:bidi="fr_FR"/>
        </w:rPr>
        <w:t>1Co 3.6–15</w:t>
      </w:r>
      <w:r>
        <w:rPr>
          <w:lang w:val="fr_FR" w:bidi="fr_FR"/>
        </w:rPr>
        <w:t>). Les chrétiens doivent avoir de la considération pour les dirigeants d'Église qui « se donnent de la peine » parmi eux (</w:t>
      </w:r>
      <w:r>
        <w:rPr>
          <w:lang w:val="fr_FR" w:bidi="fr_FR"/>
        </w:rPr>
        <w:t>1Th 5.12</w:t>
      </w:r>
      <w:r>
        <w:rPr>
          <w:lang w:val="fr_FR" w:bidi="fr_FR"/>
        </w:rPr>
        <w:t xml:space="preserve">, Nouvelle Bible Segond), le but étant que tous les disciples travaillent « </w:t>
      </w:r>
      <w:r>
        <w:rPr>
          <w:lang w:val="fr_FR" w:bidi="fr_FR"/>
        </w:rPr>
        <w:t>de mieux en mieux à l'œuvre du Seigneur »</w:t>
      </w:r>
      <w:r>
        <w:rPr>
          <w:lang w:val="fr_FR" w:bidi="fr_FR"/>
        </w:rPr>
        <w:t xml:space="preserve"> (</w:t>
      </w:r>
      <w:r>
        <w:rPr>
          <w:lang w:val="fr_FR" w:bidi="fr_FR"/>
        </w:rPr>
        <w:t>1Co 15.58</w:t>
      </w:r>
      <w:r>
        <w:rPr>
          <w:lang w:val="fr_FR" w:bidi="fr_FR"/>
        </w:rPr>
        <w:t>). Tous les chrétiens devraient se voir comme des « ouvriers avec Dieu » (</w:t>
      </w:r>
      <w:r>
        <w:rPr>
          <w:lang w:val="fr_FR" w:bidi="fr_FR"/>
        </w:rPr>
        <w:t>3.9</w:t>
      </w:r>
      <w:r>
        <w:rPr>
          <w:lang w:val="fr_FR" w:bidi="fr_FR"/>
        </w:rPr>
        <w:t>).</w:t>
      </w:r>
      <w:r>
        <w:rPr>
          <w:lang w:val="fr_FR" w:bidi="fr_FR"/>
        </w:rPr>
      </w:r>
      <w:r>
        <w:rPr>
          <w:lang w:val="fr_FR" w:bidi="fr_FR"/>
        </w:rPr>
      </w:r>
    </w:p>
    <w:p>
      <w:pPr/>
      <w:r>
        <w:rPr>
          <w:lang w:val="fr_FR" w:bidi="fr_FR"/>
        </w:rPr>
      </w:r>
    </w:p>
    <w:p>
      <w:pPr>
        <w:pStyle w:val="Heading2"/>
      </w:pPr>
      <w:r>
        <w:rPr>
          <w:lang w:val="fr_FR" w:bidi="fr_FR"/>
        </w:rPr>
        <w:t>Tremblement de terre</w:t>
      </w:r>
      <w:r>
        <w:rPr>
          <w:lang w:val="fr_FR" w:bidi="fr_FR"/>
        </w:rPr>
      </w:r>
    </w:p>
    <w:p>
      <w:pPr/>
      <w:r>
        <w:rPr>
          <w:lang w:val="fr_FR" w:bidi="fr_FR"/>
        </w:rPr>
      </w:r>
      <w:r>
        <w:rPr>
          <w:lang w:val="fr_FR" w:bidi="fr_FR"/>
        </w:rPr>
        <w:t>Un tremblement de terre se produit lorsque le sol tremble ou est secoué. Cela se produit en raison de l'activité volcanique ou du mouvement de la croûte terrestre.</w:t>
      </w:r>
    </w:p>
    <w:p>
      <w:pPr/>
      <w:r>
        <w:rPr>
          <w:lang w:val="fr_FR" w:bidi="fr_FR"/>
        </w:rPr>
      </w:r>
      <w:r>
        <w:rPr>
          <w:lang w:val="fr_FR" w:bidi="fr_FR"/>
        </w:rPr>
        <w:t>Les tremblements de terre se produisent souvent en Palestine, principalement en raison des volcans situés près de la mer Morte et de la mer de Galilée. Ces phénomènes sismiques sont les plus fréquents dans les régions suivantes :</w:t>
      </w:r>
    </w:p>
    <w:p>
      <w:pPr>
        <w:pStyle w:val="ListNumber"/>
        <w:numPr>
          <w:ilvl w:val="0"/>
          <w:numId w:val="30"/>
        </w:numPr>
        <w:spacing w:line="240" w:lineRule="auto"/>
        <w:ind w:left="720"/>
      </w:pPr>
      <w:r>
        <w:rPr>
          <w:lang w:val="fr_FR" w:bidi="fr_FR"/>
        </w:rPr>
      </w:r>
      <w:r>
        <w:rPr>
          <w:lang w:val="fr_FR" w:bidi="fr_FR"/>
        </w:rPr>
        <w:t>La Galilée supérieure</w:t>
      </w:r>
    </w:p>
    <w:p>
      <w:pPr>
        <w:pStyle w:val="ListNumber"/>
        <w:spacing w:line="240" w:lineRule="auto"/>
        <w:ind w:left="720"/>
      </w:pPr>
      <w:r>
        <w:rPr>
          <w:lang w:val="fr_FR" w:bidi="fr_FR"/>
        </w:rPr>
      </w:r>
      <w:r>
        <w:rPr>
          <w:lang w:val="fr_FR" w:bidi="fr_FR"/>
        </w:rPr>
        <w:t>Le pays samaritain près de Sichem</w:t>
      </w:r>
    </w:p>
    <w:p>
      <w:pPr>
        <w:pStyle w:val="ListNumber"/>
        <w:spacing w:line="240" w:lineRule="auto"/>
        <w:ind w:left="720"/>
      </w:pPr>
      <w:r>
        <w:rPr>
          <w:lang w:val="fr_FR" w:bidi="fr_FR"/>
        </w:rPr>
      </w:r>
      <w:r>
        <w:rPr>
          <w:lang w:val="fr_FR" w:bidi="fr_FR"/>
        </w:rPr>
        <w:t>Le bord occidental des montagnes de Judée près de Lydde.</w:t>
      </w:r>
    </w:p>
    <w:p>
      <w:pPr/>
      <w:r>
        <w:rPr>
          <w:lang w:val="fr_FR" w:bidi="fr_FR"/>
        </w:rPr>
      </w:r>
      <w:r>
        <w:rPr>
          <w:lang w:val="fr_FR" w:bidi="fr_FR"/>
        </w:rPr>
        <w:t>En hébreu, le mot pour « séisme » signifie un grand bruit ou un rugissement fort. Cela montre que les Israélites avaient remarqué le grondement des séismes.</w:t>
      </w:r>
    </w:p>
    <w:p>
      <w:pPr/>
      <w:r>
        <w:rPr>
          <w:lang w:val="fr_FR" w:bidi="fr_FR"/>
        </w:rPr>
      </w:r>
      <w:r>
        <w:rPr>
          <w:lang w:val="fr_FR" w:bidi="fr_FR"/>
        </w:rPr>
        <w:t>La Bible mentionne plusieurs tremblements de terre :</w:t>
      </w:r>
    </w:p>
    <w:p>
      <w:pPr>
        <w:pStyle w:val="ListNumber"/>
        <w:numPr>
          <w:ilvl w:val="0"/>
          <w:numId w:val="31"/>
        </w:numPr>
        <w:spacing w:line="240" w:lineRule="auto"/>
        <w:ind w:left="720"/>
      </w:pPr>
      <w:r>
        <w:rPr>
          <w:lang w:val="fr_FR" w:bidi="fr_FR"/>
        </w:rPr>
      </w:r>
      <w:r>
        <w:rPr>
          <w:lang w:val="fr_FR" w:bidi="fr_FR"/>
        </w:rPr>
        <w:t>À la montagne du Sinaï, quand Dieu a donné à Moïse la loi (</w:t>
      </w:r>
      <w:r>
        <w:rPr>
          <w:lang w:val="fr_FR" w:bidi="fr_FR"/>
        </w:rPr>
        <w:t>Ex 19.18</w:t>
      </w:r>
      <w:r>
        <w:rPr>
          <w:lang w:val="fr_FR" w:bidi="fr_FR"/>
        </w:rPr>
        <w:t>).</w:t>
      </w:r>
    </w:p>
    <w:p>
      <w:pPr>
        <w:pStyle w:val="ListNumber"/>
        <w:spacing w:line="240" w:lineRule="auto"/>
        <w:ind w:left="720"/>
      </w:pPr>
      <w:r>
        <w:rPr>
          <w:lang w:val="fr_FR" w:bidi="fr_FR"/>
        </w:rPr>
      </w:r>
      <w:r>
        <w:rPr>
          <w:lang w:val="fr_FR" w:bidi="fr_FR"/>
        </w:rPr>
        <w:t>Lors des errances dans le désert des Israélites, lorsque Koré s'est révolté contre Moïse (</w:t>
      </w:r>
      <w:r>
        <w:rPr>
          <w:lang w:val="fr_FR" w:bidi="fr_FR"/>
        </w:rPr>
        <w:t>Nb 16.31–33</w:t>
      </w:r>
      <w:r>
        <w:rPr>
          <w:lang w:val="fr_FR" w:bidi="fr_FR"/>
        </w:rPr>
        <w:t>).</w:t>
      </w:r>
    </w:p>
    <w:p>
      <w:pPr>
        <w:pStyle w:val="ListNumber"/>
        <w:spacing w:line="240" w:lineRule="auto"/>
        <w:ind w:left="720"/>
      </w:pPr>
      <w:r>
        <w:rPr>
          <w:lang w:val="fr_FR" w:bidi="fr_FR"/>
        </w:rPr>
      </w:r>
      <w:r>
        <w:rPr>
          <w:lang w:val="fr_FR" w:bidi="fr_FR"/>
        </w:rPr>
        <w:t>Parmi les Philistins, lorsque Jonathan et son porteur d'armes les ont combattus (</w:t>
      </w:r>
      <w:r>
        <w:rPr>
          <w:lang w:val="fr_FR" w:bidi="fr_FR"/>
        </w:rPr>
        <w:t>1S 14.15</w:t>
      </w:r>
      <w:r>
        <w:rPr>
          <w:lang w:val="fr_FR" w:bidi="fr_FR"/>
        </w:rPr>
        <w:t>).</w:t>
      </w:r>
    </w:p>
    <w:p>
      <w:pPr>
        <w:pStyle w:val="ListNumber"/>
        <w:spacing w:line="240" w:lineRule="auto"/>
        <w:ind w:left="720"/>
      </w:pPr>
      <w:r>
        <w:rPr>
          <w:lang w:val="fr_FR" w:bidi="fr_FR"/>
        </w:rPr>
      </w:r>
      <w:r>
        <w:rPr>
          <w:lang w:val="fr_FR" w:bidi="fr_FR"/>
        </w:rPr>
        <w:t>Après qu'Élie ait tué les prophètes de Baal et qu'il avait fui Jézabel, alors qu'il était assis sous un genêt en se lamentant (</w:t>
      </w:r>
      <w:r>
        <w:rPr>
          <w:lang w:val="fr_FR" w:bidi="fr_FR"/>
        </w:rPr>
        <w:t>1R 19.7–9, 11</w:t>
      </w:r>
      <w:r>
        <w:rPr>
          <w:lang w:val="fr_FR" w:bidi="fr_FR"/>
        </w:rPr>
        <w:t>)</w:t>
      </w:r>
    </w:p>
    <w:p>
      <w:pPr>
        <w:pStyle w:val="ListNumber"/>
        <w:spacing w:line="240" w:lineRule="auto"/>
        <w:ind w:left="720"/>
      </w:pPr>
      <w:r>
        <w:rPr>
          <w:lang w:val="fr_FR" w:bidi="fr_FR"/>
        </w:rPr>
      </w:r>
      <w:r>
        <w:rPr>
          <w:lang w:val="fr_FR" w:bidi="fr_FR"/>
        </w:rPr>
        <w:t>Durant le règne du roi Ozias (</w:t>
      </w:r>
      <w:r>
        <w:rPr>
          <w:lang w:val="fr_FR" w:bidi="fr_FR"/>
        </w:rPr>
        <w:t>Am 1.1</w:t>
      </w:r>
      <w:r>
        <w:rPr>
          <w:lang w:val="fr_FR" w:bidi="fr_FR"/>
        </w:rPr>
        <w:t>)</w:t>
      </w:r>
    </w:p>
    <w:p>
      <w:pPr>
        <w:pStyle w:val="ListNumber"/>
        <w:spacing w:line="240" w:lineRule="auto"/>
        <w:ind w:left="720"/>
      </w:pPr>
      <w:r>
        <w:rPr>
          <w:lang w:val="fr_FR" w:bidi="fr_FR"/>
        </w:rPr>
      </w:r>
      <w:r>
        <w:rPr>
          <w:lang w:val="fr_FR" w:bidi="fr_FR"/>
        </w:rPr>
        <w:t>Quand Jésus est mort sur la croix (</w:t>
      </w:r>
      <w:r>
        <w:rPr>
          <w:lang w:val="fr_FR" w:bidi="fr_FR"/>
        </w:rPr>
        <w:t>Mt 27.51–54</w:t>
      </w:r>
      <w:r>
        <w:rPr>
          <w:lang w:val="fr_FR" w:bidi="fr_FR"/>
        </w:rPr>
        <w:t>)</w:t>
      </w:r>
    </w:p>
    <w:p>
      <w:pPr>
        <w:pStyle w:val="ListNumber"/>
        <w:spacing w:line="240" w:lineRule="auto"/>
        <w:ind w:left="720"/>
      </w:pPr>
      <w:r>
        <w:rPr>
          <w:lang w:val="fr_FR" w:bidi="fr_FR"/>
        </w:rPr>
      </w:r>
      <w:r>
        <w:rPr>
          <w:lang w:val="fr_FR" w:bidi="fr_FR"/>
        </w:rPr>
        <w:t>Quand Jésus est ressuscité des morts (</w:t>
      </w:r>
      <w:r>
        <w:rPr>
          <w:lang w:val="fr_FR" w:bidi="fr_FR"/>
        </w:rPr>
        <w:t>Mt 28.2</w:t>
      </w:r>
      <w:r>
        <w:rPr>
          <w:lang w:val="fr_FR" w:bidi="fr_FR"/>
        </w:rPr>
        <w:t>)</w:t>
      </w:r>
    </w:p>
    <w:p>
      <w:pPr>
        <w:pStyle w:val="ListNumber"/>
        <w:spacing w:line="240" w:lineRule="auto"/>
        <w:ind w:left="720"/>
      </w:pPr>
      <w:r>
        <w:rPr>
          <w:lang w:val="fr_FR" w:bidi="fr_FR"/>
        </w:rPr>
      </w:r>
      <w:r>
        <w:rPr>
          <w:lang w:val="fr_FR" w:bidi="fr_FR"/>
        </w:rPr>
        <w:t>À Philippes, lorsque Paul et Silas étaient en prison (</w:t>
      </w:r>
      <w:r>
        <w:rPr>
          <w:lang w:val="fr_FR" w:bidi="fr_FR"/>
        </w:rPr>
        <w:t>Ac 16.26</w:t>
      </w:r>
      <w:r>
        <w:rPr>
          <w:lang w:val="fr_FR" w:bidi="fr_FR"/>
        </w:rPr>
        <w:t>)</w:t>
      </w:r>
    </w:p>
    <w:p>
      <w:pPr/>
      <w:r>
        <w:rPr>
          <w:lang w:val="fr_FR" w:bidi="fr_FR"/>
        </w:rPr>
      </w:r>
      <w:r>
        <w:rPr>
          <w:lang w:val="fr_FR" w:bidi="fr_FR"/>
        </w:rPr>
        <w:t>La Bible mentionne également des tremblements de terre qui se produiront à l'avenir :</w:t>
      </w:r>
    </w:p>
    <w:p>
      <w:pPr>
        <w:pStyle w:val="ListNumber"/>
        <w:numPr>
          <w:ilvl w:val="0"/>
          <w:numId w:val="32"/>
        </w:numPr>
        <w:spacing w:line="240" w:lineRule="auto"/>
        <w:ind w:left="720"/>
      </w:pPr>
      <w:r>
        <w:rPr>
          <w:lang w:val="fr_FR" w:bidi="fr_FR"/>
        </w:rPr>
      </w:r>
      <w:r>
        <w:rPr>
          <w:lang w:val="fr_FR" w:bidi="fr_FR"/>
        </w:rPr>
        <w:t>Lors du « Jour du Seigneur » (</w:t>
      </w:r>
      <w:r>
        <w:rPr>
          <w:lang w:val="fr_FR" w:bidi="fr_FR"/>
        </w:rPr>
        <w:t>Za 14.4–5</w:t>
      </w:r>
      <w:r>
        <w:rPr>
          <w:lang w:val="fr_FR" w:bidi="fr_FR"/>
        </w:rPr>
        <w:t>)</w:t>
      </w:r>
    </w:p>
    <w:p>
      <w:pPr>
        <w:pStyle w:val="ListNumber"/>
        <w:spacing w:line="240" w:lineRule="auto"/>
        <w:ind w:left="720"/>
      </w:pPr>
      <w:r>
        <w:rPr>
          <w:lang w:val="fr_FR" w:bidi="fr_FR"/>
        </w:rPr>
      </w:r>
      <w:r>
        <w:rPr>
          <w:lang w:val="fr_FR" w:bidi="fr_FR"/>
        </w:rPr>
        <w:t>À la fin de cet âge (</w:t>
      </w:r>
      <w:r>
        <w:rPr>
          <w:lang w:val="fr_FR" w:bidi="fr_FR"/>
        </w:rPr>
        <w:t>Ap 6.12–17</w:t>
      </w:r>
      <w:r>
        <w:rPr>
          <w:lang w:val="fr_FR" w:bidi="fr_FR"/>
        </w:rPr>
        <w:t xml:space="preserve"> ; </w:t>
      </w:r>
      <w:r>
        <w:rPr>
          <w:lang w:val="fr_FR" w:bidi="fr_FR"/>
        </w:rPr>
        <w:t>11.19</w:t>
      </w:r>
      <w:r>
        <w:rPr>
          <w:lang w:val="fr_FR" w:bidi="fr_FR"/>
        </w:rPr>
        <w:t xml:space="preserve"> ; </w:t>
      </w:r>
      <w:r>
        <w:rPr>
          <w:lang w:val="fr_FR" w:bidi="fr_FR"/>
        </w:rPr>
        <w:t>16.18</w:t>
      </w:r>
      <w:r>
        <w:rPr>
          <w:lang w:val="fr_FR" w:bidi="fr_FR"/>
        </w:rPr>
        <w:t>)</w:t>
      </w:r>
      <w:r>
        <w:rPr>
          <w:lang w:val="fr_FR" w:bidi="fr_FR"/>
        </w:rPr>
      </w:r>
      <w:r>
        <w:rPr>
          <w:lang w:val="fr_FR" w:bidi="fr_FR"/>
        </w:rPr>
      </w:r>
    </w:p>
    <w:p>
      <w:pPr/>
      <w:r>
        <w:rPr>
          <w:lang w:val="fr_FR" w:bidi="fr_FR"/>
        </w:rPr>
      </w:r>
    </w:p>
    <w:p>
      <w:pPr>
        <w:pStyle w:val="Heading2"/>
      </w:pPr>
      <w:r>
        <w:rPr>
          <w:lang w:val="fr_FR" w:bidi="fr_FR"/>
        </w:rPr>
        <w:t>Très-Haut</w:t>
      </w:r>
      <w:r>
        <w:rPr>
          <w:lang w:val="fr_FR" w:bidi="fr_FR"/>
        </w:rPr>
      </w:r>
    </w:p>
    <w:p>
      <w:pPr/>
      <w:r>
        <w:rPr>
          <w:lang w:val="fr_FR" w:bidi="fr_FR"/>
        </w:rPr>
      </w:r>
      <w:r>
        <w:rPr>
          <w:lang w:val="fr_FR" w:bidi="fr_FR"/>
        </w:rPr>
        <w:t>Nom antique pour parler de Dieu utilisé à la fois dans l'Ancien et le Nouveau Testament (</w:t>
      </w:r>
      <w:r>
        <w:rPr>
          <w:lang w:val="fr_FR" w:bidi="fr_FR"/>
        </w:rPr>
        <w:t>Ps 21.7</w:t>
      </w:r>
      <w:r>
        <w:rPr>
          <w:lang w:val="fr_FR" w:bidi="fr_FR"/>
        </w:rPr>
        <w:t xml:space="preserve"> ; </w:t>
      </w:r>
      <w:r>
        <w:rPr>
          <w:lang w:val="fr_FR" w:bidi="fr_FR"/>
        </w:rPr>
        <w:t>Ac 7.48</w:t>
      </w:r>
      <w:r>
        <w:rPr>
          <w:lang w:val="fr_FR" w:bidi="fr_FR"/>
        </w:rPr>
        <w:t>). Ce titre souligne l'autorité suprême de Dieu et sa position au-dessus de toutes les autres puissances.</w:t>
      </w:r>
    </w:p>
    <w:p>
      <w:pPr/>
      <w:r>
        <w:rPr>
          <w:lang w:val="fr_FR" w:bidi="fr_FR"/>
        </w:rPr>
      </w:r>
      <w:r>
        <w:rPr>
          <w:i/>
          <w:lang w:val="fr_FR" w:bidi="fr_FR"/>
        </w:rPr>
        <w:t>Voir</w:t>
      </w:r>
      <w:r>
        <w:rPr>
          <w:lang w:val="fr_FR" w:bidi="fr_FR"/>
        </w:rPr>
        <w:t xml:space="preserve"> </w:t>
      </w:r>
      <w:r>
        <w:rPr>
          <w:lang w:val="fr_FR" w:bidi="fr_FR"/>
        </w:rPr>
        <w:t>Noms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Trésorier</w:t>
      </w:r>
      <w:r>
        <w:rPr>
          <w:lang w:val="fr_FR" w:bidi="fr_FR"/>
        </w:rPr>
      </w:r>
    </w:p>
    <w:p>
      <w:pPr/>
      <w:r>
        <w:rPr>
          <w:lang w:val="fr_FR" w:bidi="fr_FR"/>
        </w:rPr>
      </w:r>
      <w:r>
        <w:rPr>
          <w:lang w:val="fr_FR" w:bidi="fr_FR"/>
        </w:rPr>
        <w:t>Officier responsable des affaires financières. À l'époque de l'Ancien Testament, il était chargé des trésors royaux ou sacrés, qui comprenaient des biens, des documents, de l'argent et des bijoux. Il était intendant des possessions du roi et superviseur du trésor. David nommera Azmaveth responsable des trésors du roi, Jonathan responsable des trésors dans les villes et villages (</w:t>
      </w:r>
      <w:r>
        <w:rPr>
          <w:lang w:val="fr_FR" w:bidi="fr_FR"/>
        </w:rPr>
        <w:t>1Ch 27.25</w:t>
      </w:r>
      <w:r>
        <w:rPr>
          <w:lang w:val="fr_FR" w:bidi="fr_FR"/>
        </w:rPr>
        <w:t>), et Achija responsable des trésors du temple (</w:t>
      </w:r>
      <w:r>
        <w:rPr>
          <w:lang w:val="fr_FR" w:bidi="fr_FR"/>
        </w:rPr>
        <w:t>26.20</w:t>
      </w:r>
      <w:r>
        <w:rPr>
          <w:lang w:val="fr_FR" w:bidi="fr_FR"/>
        </w:rPr>
        <w:t>). Le trésor du temple de Salomon était sous la garde de Jehiel (</w:t>
      </w:r>
      <w:r>
        <w:rPr>
          <w:lang w:val="fr_FR" w:bidi="fr_FR"/>
        </w:rPr>
        <w:t>29.7–8</w:t>
      </w:r>
      <w:r>
        <w:rPr>
          <w:lang w:val="fr_FR" w:bidi="fr_FR"/>
        </w:rPr>
        <w:t>). À l'époque d'Ésaïe, il y avait un trésorier pour la maison nommé Schebna (</w:t>
      </w:r>
      <w:r>
        <w:rPr>
          <w:lang w:val="fr_FR" w:bidi="fr_FR"/>
        </w:rPr>
        <w:t>Es 22.15</w:t>
      </w:r>
      <w:r>
        <w:rPr>
          <w:lang w:val="fr_FR" w:bidi="fr_FR"/>
        </w:rPr>
        <w:t>). Une inscription trouvée près de Jérusalem pourrait mentionner son nom.</w:t>
      </w:r>
    </w:p>
    <w:p>
      <w:pPr/>
      <w:r>
        <w:rPr>
          <w:lang w:val="fr_FR" w:bidi="fr_FR"/>
        </w:rPr>
      </w:r>
      <w:r>
        <w:rPr>
          <w:lang w:val="fr_FR" w:bidi="fr_FR"/>
        </w:rPr>
        <w:t>Les trésoriers occupaient également des postes dans d'autres territoires. Le roi Cyrus de Perse confiera les trésors de son temple à Mithredath (</w:t>
      </w:r>
      <w:r>
        <w:rPr>
          <w:lang w:val="fr_FR" w:bidi="fr_FR"/>
        </w:rPr>
        <w:t>Esd 1.8</w:t>
      </w:r>
      <w:r>
        <w:rPr>
          <w:lang w:val="fr_FR" w:bidi="fr_FR"/>
        </w:rPr>
        <w:t xml:space="preserve">). Artaxerxès ordonnera aux trésoriers de la province « </w:t>
      </w:r>
      <w:r>
        <w:rPr>
          <w:lang w:val="fr_FR" w:bidi="fr_FR"/>
        </w:rPr>
        <w:t>de l’autre côté du fleuve</w:t>
      </w:r>
      <w:r>
        <w:rPr>
          <w:lang w:val="fr_FR" w:bidi="fr_FR"/>
        </w:rPr>
        <w:t xml:space="preserve"> » de fournir des fonds à Esdras le prêtre (</w:t>
      </w:r>
      <w:r>
        <w:rPr>
          <w:lang w:val="fr_FR" w:bidi="fr_FR"/>
        </w:rPr>
        <w:t>Esd 7.21–22</w:t>
      </w:r>
      <w:r>
        <w:rPr>
          <w:lang w:val="fr_FR" w:bidi="fr_FR"/>
        </w:rPr>
        <w:t>). Néhémie nommera des trésoriers sur les entrepôts pour distribuer des biens (</w:t>
      </w:r>
      <w:r>
        <w:rPr>
          <w:lang w:val="fr_FR" w:bidi="fr_FR"/>
        </w:rPr>
        <w:t>Né 12.44</w:t>
      </w:r>
      <w:r>
        <w:rPr>
          <w:lang w:val="fr_FR" w:bidi="fr_FR"/>
        </w:rPr>
        <w:t xml:space="preserve"> ; </w:t>
      </w:r>
      <w:r>
        <w:rPr>
          <w:lang w:val="fr_FR" w:bidi="fr_FR"/>
        </w:rPr>
        <w:t>13.13</w:t>
      </w:r>
      <w:r>
        <w:rPr>
          <w:lang w:val="fr_FR" w:bidi="fr_FR"/>
        </w:rPr>
        <w:t>).</w:t>
      </w:r>
    </w:p>
    <w:p>
      <w:pPr/>
      <w:r>
        <w:rPr>
          <w:lang w:val="fr_FR" w:bidi="fr_FR"/>
        </w:rPr>
      </w:r>
      <w:r>
        <w:rPr>
          <w:lang w:val="fr_FR" w:bidi="fr_FR"/>
        </w:rPr>
        <w:t>Dans le Nouveau Testament, deux trésoriers sont connus. L'eunuque éthiopien était responsable du trésor de Candace, reine d'Éthiopie (</w:t>
      </w:r>
      <w:r>
        <w:rPr>
          <w:lang w:val="fr_FR" w:bidi="fr_FR"/>
        </w:rPr>
        <w:t>Ac 8.27</w:t>
      </w:r>
      <w:r>
        <w:rPr>
          <w:lang w:val="fr_FR" w:bidi="fr_FR"/>
        </w:rPr>
        <w:t>), et Éraste était le trésorier de la ville de Corinthe (</w:t>
      </w:r>
      <w:r>
        <w:rPr>
          <w:lang w:val="fr_FR" w:bidi="fr_FR"/>
        </w:rPr>
        <w:t>Rm 16.23</w:t>
      </w:r>
      <w:r>
        <w:rPr>
          <w:lang w:val="fr_FR" w:bidi="fr_FR"/>
        </w:rPr>
        <w:t>). Une inscription laissée à Corinthe par Éraste, un trésorier romain, pourrait être la sienne.</w:t>
      </w:r>
    </w:p>
    <w:p>
      <w:pPr/>
      <w:r>
        <w:rPr>
          <w:lang w:val="fr_FR" w:bidi="fr_FR"/>
        </w:rPr>
      </w:r>
      <w:r>
        <w:rPr>
          <w:i/>
          <w:lang w:val="fr_FR" w:bidi="fr_FR"/>
        </w:rPr>
        <w:t>Voir aussi</w:t>
      </w:r>
      <w:r>
        <w:rPr>
          <w:lang w:val="fr_FR" w:bidi="fr_FR"/>
        </w:rPr>
        <w:t xml:space="preserve"> </w:t>
      </w:r>
      <w:r>
        <w:rPr>
          <w:lang w:val="fr_FR" w:bidi="fr_FR"/>
        </w:rPr>
        <w:t>Argent</w:t>
      </w:r>
      <w:r>
        <w:rPr>
          <w:lang w:val="fr_FR" w:bidi="fr_FR"/>
        </w:rPr>
        <w:t xml:space="preserve"> ; </w:t>
      </w:r>
      <w:r>
        <w:rPr>
          <w:lang w:val="fr_FR" w:bidi="fr_FR"/>
        </w:rPr>
        <w:t>Banquier, Banque</w:t>
      </w:r>
      <w:r>
        <w:rPr>
          <w:lang w:val="fr_FR" w:bidi="fr_FR"/>
        </w:rPr>
        <w:t>.</w:t>
      </w:r>
      <w:r>
        <w:rPr>
          <w:lang w:val="fr_FR" w:bidi="fr_FR"/>
        </w:rPr>
      </w:r>
      <w:r>
        <w:rPr>
          <w:lang w:val="fr_FR" w:bidi="fr_FR"/>
        </w:rPr>
      </w:r>
    </w:p>
    <w:p>
      <w:pPr/>
      <w:r>
        <w:rPr>
          <w:lang w:val="fr_FR" w:bidi="fr_FR"/>
        </w:rPr>
      </w:r>
    </w:p>
    <w:p>
      <w:pPr>
        <w:pStyle w:val="Heading2"/>
      </w:pPr>
      <w:r>
        <w:rPr>
          <w:lang w:val="fr_FR" w:bidi="fr_FR"/>
        </w:rPr>
        <w:t>Tribu de Lévi</w:t>
      </w:r>
      <w:r>
        <w:rPr>
          <w:lang w:val="fr_FR" w:bidi="fr_FR"/>
        </w:rPr>
      </w:r>
    </w:p>
    <w:p>
      <w:pPr>
        <w:pStyle w:val="Heading3"/>
      </w:pPr>
      <w:r>
        <w:rPr>
          <w:lang w:val="fr_FR" w:bidi="fr_FR"/>
        </w:rPr>
        <w:t>Débuts de la tribu de Lévi</w:t>
      </w:r>
    </w:p>
    <w:p>
      <w:pPr/>
      <w:r>
        <w:rPr>
          <w:lang w:val="fr_FR" w:bidi="fr_FR"/>
        </w:rPr>
      </w:r>
      <w:r>
        <w:rPr>
          <w:lang w:val="fr_FR" w:bidi="fr_FR"/>
        </w:rPr>
        <w:t>Les Lévites étaient l'une des tribus d'Israël. Ils sont nommés d'après Lévi, le troisième fils de Léa et Jacob (</w:t>
      </w:r>
      <w:r>
        <w:rPr>
          <w:lang w:val="fr_FR" w:bidi="fr_FR"/>
        </w:rPr>
        <w:t>Gn 29.34</w:t>
      </w:r>
      <w:r>
        <w:rPr>
          <w:lang w:val="fr_FR" w:bidi="fr_FR"/>
        </w:rPr>
        <w:t xml:space="preserve">). Le nom Lévi signifie « attaché », reflétant l'espoir de Léa que donner naissance à trois fils inciterait Jacob à être plus attaché à elle en tant qu'épouse. Cette idée d'attachement apparaît également dans </w:t>
      </w:r>
      <w:r>
        <w:rPr>
          <w:lang w:val="fr_FR" w:bidi="fr_FR"/>
        </w:rPr>
        <w:t>Nombres 18.2</w:t>
      </w:r>
      <w:r>
        <w:rPr>
          <w:lang w:val="fr_FR" w:bidi="fr_FR"/>
        </w:rPr>
        <w:t>, où la tribu de Lévi est décrite comme étant « attachée » à Aaron.</w:t>
      </w:r>
    </w:p>
    <w:p>
      <w:pPr/>
      <w:r>
        <w:rPr>
          <w:lang w:val="fr_FR" w:bidi="fr_FR"/>
        </w:rPr>
      </w:r>
      <w:r>
        <w:rPr>
          <w:lang w:val="fr_FR" w:bidi="fr_FR"/>
        </w:rPr>
        <w:t>Lévi est d'abord mentionné en lien avec l'événement violent à Sichem, où Lévi et Siméon massacrent les habitants de la ville en représailles pour le viol de leur sœur, Dina (</w:t>
      </w:r>
      <w:r>
        <w:rPr>
          <w:lang w:val="fr_FR" w:bidi="fr_FR"/>
        </w:rPr>
        <w:t>Gn 34.25–29</w:t>
      </w:r>
      <w:r>
        <w:rPr>
          <w:lang w:val="fr_FR" w:bidi="fr_FR"/>
        </w:rPr>
        <w:t>). Cet acte provoquera un reproche de leur père Jacob (</w:t>
      </w:r>
      <w:r>
        <w:rPr>
          <w:lang w:val="fr_FR" w:bidi="fr_FR"/>
        </w:rPr>
        <w:t>Gn 34.30</w:t>
      </w:r>
      <w:r>
        <w:rPr>
          <w:lang w:val="fr_FR" w:bidi="fr_FR"/>
        </w:rPr>
        <w:t>), qui les a également maudits sur son lit de mort, prédisant que leurs descendants seraient dispersés à travers Israël (</w:t>
      </w:r>
      <w:r>
        <w:rPr>
          <w:lang w:val="fr_FR" w:bidi="fr_FR"/>
        </w:rPr>
        <w:t>49.5–7</w:t>
      </w:r>
      <w:r>
        <w:rPr>
          <w:lang w:val="fr_FR" w:bidi="fr_FR"/>
        </w:rPr>
        <w:t>). Malgré cette malédiction, la tribu de Lévi deviendra plus tard la tribu sacerdotale choisie par Dieu, tandis que Siméon finira par fusionner avec la tribu de Juda.</w:t>
      </w:r>
    </w:p>
    <w:p>
      <w:pPr>
        <w:pStyle w:val="Heading3"/>
      </w:pPr>
      <w:r>
        <w:rPr>
          <w:lang w:val="fr_FR" w:bidi="fr_FR"/>
        </w:rPr>
        <w:t>Rôle particulier des Lévites</w:t>
      </w:r>
    </w:p>
    <w:p>
      <w:pPr/>
      <w:r>
        <w:rPr>
          <w:lang w:val="fr_FR" w:bidi="fr_FR"/>
        </w:rPr>
      </w:r>
      <w:r>
        <w:rPr>
          <w:lang w:val="fr_FR" w:bidi="fr_FR"/>
        </w:rPr>
        <w:t>Au départ, Lévi était une tribu « laïque » comme les autres, sans rôle religieux particulier (</w:t>
      </w:r>
      <w:r>
        <w:rPr>
          <w:lang w:val="fr_FR" w:bidi="fr_FR"/>
        </w:rPr>
        <w:t>Ex 2.1</w:t>
      </w:r>
      <w:r>
        <w:rPr>
          <w:lang w:val="fr_FR" w:bidi="fr_FR"/>
        </w:rPr>
        <w:t>). Cependant, cela changera lorsque les Lévites démontreront leur loyauté envers Dieu lors de la rébellion d'Israël avec l'incident du veau d'or (</w:t>
      </w:r>
      <w:r>
        <w:rPr>
          <w:lang w:val="fr_FR" w:bidi="fr_FR"/>
        </w:rPr>
        <w:t>Ex 32.25–29</w:t>
      </w:r>
      <w:r>
        <w:rPr>
          <w:lang w:val="fr_FR" w:bidi="fr_FR"/>
        </w:rPr>
        <w:t>). En récompense de leur fidélité, Dieu établira une « alliance inviolable » avec Lévi (</w:t>
      </w:r>
      <w:r>
        <w:rPr>
          <w:lang w:val="fr_FR" w:bidi="fr_FR"/>
        </w:rPr>
        <w:t>Nb 18.19</w:t>
      </w:r>
      <w:r>
        <w:rPr>
          <w:lang w:val="fr_FR" w:bidi="fr_FR"/>
        </w:rPr>
        <w:t>) les mettant à part pour des fonctions sacerdotales (</w:t>
      </w:r>
      <w:r>
        <w:rPr>
          <w:lang w:val="fr_FR" w:bidi="fr_FR"/>
        </w:rPr>
        <w:t>Nb 3.11–13</w:t>
      </w:r>
      <w:r>
        <w:rPr>
          <w:lang w:val="fr_FR" w:bidi="fr_FR"/>
        </w:rPr>
        <w:t>). À compter de ce jour, les Lévites serviront comme prêtres et chefs religieux pour Israël. En échange de leur service, la tribu de Lévi ne recevra pas de territoire spécifique comme les autres tribus ; au lieu de cela, Dieu serait leur héritage en propre (</w:t>
      </w:r>
      <w:r>
        <w:rPr>
          <w:lang w:val="fr_FR" w:bidi="fr_FR"/>
        </w:rPr>
        <w:t>Nb 18.20</w:t>
      </w:r>
      <w:r>
        <w:rPr>
          <w:lang w:val="fr_FR" w:bidi="fr_FR"/>
        </w:rPr>
        <w:t>). Cependant, ils recevront quarante-huit villes, dont six villes de refuge, dispersées à travers Israël (</w:t>
      </w:r>
      <w:r>
        <w:rPr>
          <w:lang w:val="fr_FR" w:bidi="fr_FR"/>
        </w:rPr>
        <w:t>Jos 21.1–42</w:t>
      </w:r>
      <w:r>
        <w:rPr>
          <w:lang w:val="fr_FR" w:bidi="fr_FR"/>
        </w:rPr>
        <w:t>).</w:t>
      </w:r>
    </w:p>
    <w:p>
      <w:pPr/>
      <w:r>
        <w:rPr>
          <w:lang w:val="fr_FR" w:bidi="fr_FR"/>
        </w:rPr>
      </w:r>
      <w:r>
        <w:rPr>
          <w:lang w:val="fr_FR" w:bidi="fr_FR"/>
        </w:rPr>
        <w:t>Comme Lévi ne pouvait pas construire sa propre richesse ou posséder de terre, la tribu devait être soutenue par des dons et des dîmes (</w:t>
      </w:r>
      <w:r>
        <w:rPr>
          <w:lang w:val="fr_FR" w:bidi="fr_FR"/>
        </w:rPr>
        <w:t>Nb 18.21</w:t>
      </w:r>
      <w:r>
        <w:rPr>
          <w:lang w:val="fr_FR" w:bidi="fr_FR"/>
        </w:rPr>
        <w:t>), tout comme la veuve, l'orphelin et l'étranger. Leur subsistance était la responsabilité du peuple de Dieu (</w:t>
      </w:r>
      <w:r>
        <w:rPr>
          <w:lang w:val="fr_FR" w:bidi="fr_FR"/>
        </w:rPr>
        <w:t>Dt 14.29</w:t>
      </w:r>
      <w:r>
        <w:rPr>
          <w:lang w:val="fr_FR" w:bidi="fr_FR"/>
        </w:rPr>
        <w:t>). Puisqu'ils étaient la tribu de Dieu, Joab ne voudra pas inclure Lévi dans le recensement de David (</w:t>
      </w:r>
      <w:r>
        <w:rPr>
          <w:lang w:val="fr_FR" w:bidi="fr_FR"/>
        </w:rPr>
        <w:t>1Ch 21.6</w:t>
      </w:r>
      <w:r>
        <w:rPr>
          <w:lang w:val="fr_FR" w:bidi="fr_FR"/>
        </w:rPr>
        <w:t xml:space="preserve"> ; voir </w:t>
      </w:r>
      <w:r>
        <w:rPr>
          <w:lang w:val="fr_FR" w:bidi="fr_FR"/>
        </w:rPr>
        <w:t>Nb 1.49</w:t>
      </w:r>
      <w:r>
        <w:rPr>
          <w:lang w:val="fr_FR" w:bidi="fr_FR"/>
        </w:rPr>
        <w:t>). Lévi ne participait pas à la guerre, sauf pour des fonctions religieuses (</w:t>
      </w:r>
      <w:r>
        <w:rPr>
          <w:lang w:val="fr_FR" w:bidi="fr_FR"/>
        </w:rPr>
        <w:t>2Ch 20.21</w:t>
      </w:r>
      <w:r>
        <w:rPr>
          <w:lang w:val="fr_FR" w:bidi="fr_FR"/>
        </w:rPr>
        <w:t>). Ils étaient responsables de la tente de la rencontre (</w:t>
      </w:r>
      <w:r>
        <w:rPr>
          <w:lang w:val="fr_FR" w:bidi="fr_FR"/>
        </w:rPr>
        <w:t>Nb 1.50–53</w:t>
      </w:r>
      <w:r>
        <w:rPr>
          <w:lang w:val="fr_FR" w:bidi="fr_FR"/>
        </w:rPr>
        <w:t>) et plus tard du temple (</w:t>
      </w:r>
      <w:r>
        <w:rPr>
          <w:lang w:val="fr_FR" w:bidi="fr_FR"/>
        </w:rPr>
        <w:t>1Ch 23.25–32</w:t>
      </w:r>
      <w:r>
        <w:rPr>
          <w:lang w:val="fr_FR" w:bidi="fr_FR"/>
        </w:rPr>
        <w:t>).</w:t>
      </w:r>
    </w:p>
    <w:p>
      <w:pPr>
        <w:pStyle w:val="Heading3"/>
      </w:pPr>
      <w:r>
        <w:rPr>
          <w:lang w:val="fr_FR" w:bidi="fr_FR"/>
        </w:rPr>
        <w:t>Devoirs et responsabilités</w:t>
      </w:r>
    </w:p>
    <w:p>
      <w:pPr/>
      <w:r>
        <w:rPr>
          <w:lang w:val="fr_FR" w:bidi="fr_FR"/>
        </w:rPr>
      </w:r>
      <w:r>
        <w:rPr>
          <w:lang w:val="fr_FR" w:bidi="fr_FR"/>
        </w:rPr>
        <w:t>Dans Lévitique, la Bible établit une distinction claire entre :</w:t>
      </w:r>
    </w:p>
    <w:p>
      <w:pPr>
        <w:pStyle w:val="ListBullet"/>
        <w:spacing w:line="240" w:lineRule="auto"/>
        <w:ind w:left="720"/>
      </w:pPr>
      <w:r>
        <w:rPr>
          <w:lang w:val="fr_FR" w:bidi="fr_FR"/>
        </w:rPr>
      </w:r>
      <w:r>
        <w:rPr>
          <w:lang w:val="fr_FR" w:bidi="fr_FR"/>
        </w:rPr>
        <w:t>Le grand prêtre,</w:t>
      </w:r>
    </w:p>
    <w:p>
      <w:pPr>
        <w:pStyle w:val="ListBullet"/>
        <w:spacing w:line="240" w:lineRule="auto"/>
        <w:ind w:left="720"/>
      </w:pPr>
      <w:r>
        <w:rPr>
          <w:lang w:val="fr_FR" w:bidi="fr_FR"/>
        </w:rPr>
      </w:r>
      <w:r>
        <w:rPr>
          <w:lang w:val="fr_FR" w:bidi="fr_FR"/>
        </w:rPr>
        <w:t>Les autres prêtres, et</w:t>
      </w:r>
    </w:p>
    <w:p>
      <w:pPr>
        <w:pStyle w:val="ListBullet"/>
        <w:spacing w:line="240" w:lineRule="auto"/>
        <w:ind w:left="720"/>
      </w:pPr>
      <w:r>
        <w:rPr>
          <w:lang w:val="fr_FR" w:bidi="fr_FR"/>
        </w:rPr>
      </w:r>
      <w:r>
        <w:rPr>
          <w:lang w:val="fr_FR" w:bidi="fr_FR"/>
        </w:rPr>
        <w:t>Certains Lévites de moindre importance, responsables de tâches mineures.</w:t>
      </w:r>
    </w:p>
    <w:p>
      <w:pPr/>
      <w:r>
        <w:rPr>
          <w:lang w:val="fr_FR" w:bidi="fr_FR"/>
        </w:rPr>
      </w:r>
      <w:r>
        <w:rPr>
          <w:lang w:val="fr_FR" w:bidi="fr_FR"/>
        </w:rPr>
        <w:t>Leur premier rôle sera d'emballer et de déplacer la tente de la rencontre (</w:t>
      </w:r>
      <w:r>
        <w:rPr>
          <w:lang w:val="fr_FR" w:bidi="fr_FR"/>
        </w:rPr>
        <w:t>Nb 1.50–51</w:t>
      </w:r>
      <w:r>
        <w:rPr>
          <w:lang w:val="fr_FR" w:bidi="fr_FR"/>
        </w:rPr>
        <w:t>), ainsi que d'autres tâches. Plus tard, ils serviront comme portiers et musiciens (</w:t>
      </w:r>
      <w:r>
        <w:rPr>
          <w:lang w:val="fr_FR" w:bidi="fr_FR"/>
        </w:rPr>
        <w:t>1Ch 16.42</w:t>
      </w:r>
      <w:r>
        <w:rPr>
          <w:lang w:val="fr_FR" w:bidi="fr_FR"/>
        </w:rPr>
        <w:t xml:space="preserve">). Les devoirs de Lévi sont énumérés dans </w:t>
      </w:r>
      <w:r>
        <w:rPr>
          <w:lang w:val="fr_FR" w:bidi="fr_FR"/>
        </w:rPr>
        <w:t xml:space="preserve">Deutéronome 33.8–11. </w:t>
      </w:r>
      <w:r>
        <w:rPr>
          <w:lang w:val="fr_FR" w:bidi="fr_FR"/>
        </w:rPr>
        <w:t>Dans ce texte-là, l'aide religieuse et les conseils sont tout aussi importants que leurs fonctions sacerdotales. Ainsi, il n'est pas surprenant que Josaphat les ait utilisés pour enseigner la loi (</w:t>
      </w:r>
      <w:r>
        <w:rPr>
          <w:lang w:val="fr_FR" w:bidi="fr_FR"/>
        </w:rPr>
        <w:t>2Ch 17.7–9</w:t>
      </w:r>
      <w:r>
        <w:rPr>
          <w:lang w:val="fr_FR" w:bidi="fr_FR"/>
        </w:rPr>
        <w:t>). Cependant, ils étaient normalement considérés simplement comme des prêtres (</w:t>
      </w:r>
      <w:r>
        <w:rPr>
          <w:lang w:val="fr_FR" w:bidi="fr_FR"/>
        </w:rPr>
        <w:t>Jg 17.13</w:t>
      </w:r>
      <w:r>
        <w:rPr>
          <w:lang w:val="fr_FR" w:bidi="fr_FR"/>
        </w:rPr>
        <w:t>).</w:t>
      </w:r>
    </w:p>
    <w:p>
      <w:pPr/>
      <w:r>
        <w:rPr>
          <w:lang w:val="fr_FR" w:bidi="fr_FR"/>
        </w:rPr>
      </w:r>
      <w:r>
        <w:rPr>
          <w:lang w:val="fr_FR" w:bidi="fr_FR"/>
        </w:rPr>
        <w:t xml:space="preserve">Le rôle des Lévites en tant que chefs religieux et enseignants a été significatif tout au long de l'histoire d'Israël, et des références à l'alliance durable avec Lévi peuvent être trouvées dans </w:t>
      </w:r>
      <w:r>
        <w:rPr>
          <w:lang w:val="fr_FR" w:bidi="fr_FR"/>
        </w:rPr>
        <w:t>Jérémie 33.20–26</w:t>
      </w:r>
      <w:r>
        <w:rPr>
          <w:lang w:val="fr_FR" w:bidi="fr_FR"/>
        </w:rPr>
        <w:t xml:space="preserve"> et </w:t>
      </w:r>
      <w:r>
        <w:rPr>
          <w:lang w:val="fr_FR" w:bidi="fr_FR"/>
        </w:rPr>
        <w:t>Malachie 3.3–4</w:t>
      </w:r>
      <w:r>
        <w:rPr>
          <w:lang w:val="fr_FR" w:bidi="fr_FR"/>
        </w:rPr>
        <w:t>. Après l'exil babylonien, des membres de la tribu de Lévi reviendront à Jérusalem (</w:t>
      </w:r>
      <w:r>
        <w:rPr>
          <w:lang w:val="fr_FR" w:bidi="fr_FR"/>
        </w:rPr>
        <w:t>Esd 2.36–42</w:t>
      </w:r>
      <w:r>
        <w:rPr>
          <w:lang w:val="fr_FR" w:bidi="fr_FR"/>
        </w:rPr>
        <w:t>), avec une proportion plus élevée provenant des familles sacerdotales.</w:t>
      </w:r>
    </w:p>
    <w:p>
      <w:pPr>
        <w:pStyle w:val="Heading3"/>
      </w:pPr>
      <w:r>
        <w:rPr>
          <w:lang w:val="fr_FR" w:bidi="fr_FR"/>
        </w:rPr>
        <w:t>Les Lévites dans le Nouveau Testament</w:t>
      </w:r>
    </w:p>
    <w:p>
      <w:pPr/>
      <w:r>
        <w:rPr>
          <w:lang w:val="fr_FR" w:bidi="fr_FR"/>
        </w:rPr>
      </w:r>
      <w:r>
        <w:rPr>
          <w:lang w:val="fr_FR" w:bidi="fr_FR"/>
        </w:rPr>
        <w:t>Dans le Nouveau Testament, Barnabas, un éminent chrétien de l'Église primitive, est identifié comme un Lévite (</w:t>
      </w:r>
      <w:r>
        <w:rPr>
          <w:lang w:val="fr_FR" w:bidi="fr_FR"/>
        </w:rPr>
        <w:t>Ac 4.36</w:t>
      </w:r>
      <w:r>
        <w:rPr>
          <w:lang w:val="fr_FR" w:bidi="fr_FR"/>
        </w:rPr>
        <w:t>). Aujourd'hui encore, le nom de famille Levi chez les Juifs indique souvent une descendance de la tribu de Lévi.</w:t>
      </w:r>
    </w:p>
    <w:p>
      <w:pPr/>
      <w:r>
        <w:rPr>
          <w:lang w:val="fr_FR" w:bidi="fr_FR"/>
        </w:rPr>
      </w:r>
      <w:r>
        <w:rPr>
          <w:i/>
          <w:lang w:val="fr_FR" w:bidi="fr_FR"/>
        </w:rPr>
        <w:t>Voir aussi</w:t>
      </w:r>
      <w:r>
        <w:rPr>
          <w:lang w:val="fr_FR" w:bidi="fr_FR"/>
        </w:rPr>
        <w:t xml:space="preserve"> </w:t>
      </w:r>
      <w:r>
        <w:rPr>
          <w:lang w:val="fr_FR" w:bidi="fr_FR"/>
        </w:rPr>
        <w:t>Prêtres et Lévites</w:t>
      </w:r>
      <w:r>
        <w:rPr>
          <w:lang w:val="fr_FR" w:bidi="fr_FR"/>
        </w:rPr>
        <w:t>.</w:t>
      </w:r>
      <w:r>
        <w:rPr>
          <w:lang w:val="fr_FR" w:bidi="fr_FR"/>
        </w:rPr>
      </w:r>
      <w:r>
        <w:rPr>
          <w:lang w:val="fr_FR" w:bidi="fr_FR"/>
        </w:rPr>
      </w:r>
    </w:p>
    <w:p>
      <w:pPr/>
      <w:r>
        <w:rPr>
          <w:lang w:val="fr_FR" w:bidi="fr_FR"/>
        </w:rPr>
      </w:r>
    </w:p>
    <w:p>
      <w:pPr>
        <w:pStyle w:val="Heading2"/>
      </w:pPr>
      <w:r>
        <w:rPr>
          <w:lang w:val="fr_FR" w:bidi="fr_FR"/>
        </w:rPr>
        <w:t>tribulation</w:t>
      </w:r>
      <w:r>
        <w:rPr>
          <w:lang w:val="fr_FR" w:bidi="fr_FR"/>
        </w:rPr>
      </w:r>
    </w:p>
    <w:p>
      <w:pPr/>
      <w:r>
        <w:rPr>
          <w:lang w:val="fr_FR" w:bidi="fr_FR"/>
        </w:rPr>
      </w:r>
      <w:r>
        <w:rPr>
          <w:lang w:val="fr_FR" w:bidi="fr_FR"/>
        </w:rPr>
        <w:t xml:space="preserve">Expérience qui cause souffrance ou détresse intense et qui peut être produite par des difficultés ou la persécution. </w:t>
      </w:r>
    </w:p>
    <w:p>
      <w:pPr/>
      <w:r>
        <w:rPr>
          <w:lang w:val="fr_FR" w:bidi="fr_FR"/>
        </w:rPr>
      </w:r>
      <w:r>
        <w:rPr>
          <w:lang w:val="fr_FR" w:bidi="fr_FR"/>
        </w:rPr>
        <w:t>Dans le NT, le mot « tribulation » est parfois utilisé pour désigner les moments douloureux ou difficiles de la vie telles que les douleurs de l'accouchement (</w:t>
      </w:r>
      <w:r>
        <w:rPr>
          <w:lang w:val="fr_FR" w:bidi="fr_FR"/>
        </w:rPr>
        <w:t>Jn 16.21</w:t>
      </w:r>
      <w:r>
        <w:rPr>
          <w:lang w:val="fr_FR" w:bidi="fr_FR"/>
        </w:rPr>
        <w:t>), des épreuves liées au mariage (</w:t>
      </w:r>
      <w:r>
        <w:rPr>
          <w:lang w:val="fr_FR" w:bidi="fr_FR"/>
        </w:rPr>
        <w:t>1Co 7.28</w:t>
      </w:r>
      <w:r>
        <w:rPr>
          <w:lang w:val="fr_FR" w:bidi="fr_FR"/>
        </w:rPr>
        <w:t>) ou les afflictions des veuves (</w:t>
      </w:r>
      <w:r>
        <w:rPr>
          <w:lang w:val="fr_FR" w:bidi="fr_FR"/>
        </w:rPr>
        <w:t>Jc 1.27</w:t>
      </w:r>
      <w:r>
        <w:rPr>
          <w:lang w:val="fr_FR" w:bidi="fr_FR"/>
        </w:rPr>
        <w:t>). Toutes ces épreuves sont des tribulations. Cependant, une catastrophe nationale telle que la famine qui a sévi en Égypte et en Canaan du temps des patriarches, est une grande détresse ou tribulation (</w:t>
      </w:r>
      <w:r>
        <w:rPr>
          <w:lang w:val="fr_FR" w:bidi="fr_FR"/>
        </w:rPr>
        <w:t>Ac 7.11</w:t>
      </w:r>
      <w:r>
        <w:rPr>
          <w:lang w:val="fr_FR" w:bidi="fr_FR"/>
        </w:rPr>
        <w:t>).</w:t>
      </w:r>
    </w:p>
    <w:p>
      <w:pPr/>
      <w:r>
        <w:rPr>
          <w:lang w:val="fr_FR" w:bidi="fr_FR"/>
        </w:rPr>
      </w:r>
      <w:r>
        <w:rPr>
          <w:lang w:val="fr_FR" w:bidi="fr_FR"/>
        </w:rPr>
        <w:t>Toutefois, le mot « tribulation » peut aussi être utilisé pour signifier un type spécifique de souffrance en tant que chrétien. L'enseignement de Christ aide à définir ce sens du mot. Christ enseigne que les chrétiens auront des tribulations. Quand la parole de l'Évangile est semée, les tribulations et la persécutions ne tardent pas (</w:t>
      </w:r>
      <w:r>
        <w:rPr>
          <w:lang w:val="fr_FR" w:bidi="fr_FR"/>
        </w:rPr>
        <w:t>Mt 13.21</w:t>
      </w:r>
      <w:r>
        <w:rPr>
          <w:lang w:val="fr_FR" w:bidi="fr_FR"/>
        </w:rPr>
        <w:t>).</w:t>
      </w:r>
    </w:p>
    <w:p>
      <w:pPr/>
      <w:r>
        <w:rPr>
          <w:lang w:val="fr_FR" w:bidi="fr_FR"/>
        </w:rPr>
      </w:r>
      <w:r>
        <w:rPr>
          <w:lang w:val="fr_FR" w:bidi="fr_FR"/>
        </w:rPr>
        <w:t>Dans son enseignement sur le mont des Oliviers concernant le futur, Jésus a enseigné davantage sur le fait que la tribulation est inévitable pour l'Église durant cet âge (</w:t>
      </w:r>
      <w:r>
        <w:rPr>
          <w:lang w:val="fr_FR" w:bidi="fr_FR"/>
        </w:rPr>
        <w:t>Matthieu 24–25</w:t>
      </w:r>
      <w:r>
        <w:rPr>
          <w:lang w:val="fr_FR" w:bidi="fr_FR"/>
        </w:rPr>
        <w:t xml:space="preserve"> ; </w:t>
      </w:r>
      <w:r>
        <w:rPr>
          <w:lang w:val="fr_FR" w:bidi="fr_FR"/>
        </w:rPr>
        <w:t>Marc 13</w:t>
      </w:r>
      <w:r>
        <w:rPr>
          <w:lang w:val="fr_FR" w:bidi="fr_FR"/>
        </w:rPr>
        <w:t xml:space="preserve"> ; </w:t>
      </w:r>
      <w:r>
        <w:rPr>
          <w:lang w:val="fr_FR" w:bidi="fr_FR"/>
        </w:rPr>
        <w:t>Luc 21</w:t>
      </w:r>
      <w:r>
        <w:rPr>
          <w:lang w:val="fr_FR" w:bidi="fr_FR"/>
        </w:rPr>
        <w:t>). Cet enseignement fournit la seule description liée à un contexte temporel précis pour des tribulations que traverseront les disciples. Jésus en a prédit le commencement, l'intensité et l'étendue, ainsi que la fin. Il a enseigné ces choses aux douze disciples en privé (</w:t>
      </w:r>
      <w:r>
        <w:rPr>
          <w:lang w:val="fr_FR" w:bidi="fr_FR"/>
        </w:rPr>
        <w:t>Mt 24.3</w:t>
      </w:r>
      <w:r>
        <w:rPr>
          <w:lang w:val="fr_FR" w:bidi="fr_FR"/>
        </w:rPr>
        <w:t>).</w:t>
      </w:r>
    </w:p>
    <w:p>
      <w:pPr/>
      <w:r>
        <w:rPr>
          <w:lang w:val="fr_FR" w:bidi="fr_FR"/>
        </w:rPr>
      </w:r>
      <w:r>
        <w:rPr>
          <w:lang w:val="fr_FR" w:bidi="fr_FR"/>
        </w:rPr>
        <w:t>Jésus leur a révélé qu'ils seraient livrés aux tourments (littéralement : à la tribulation) et endureraient la tribulation. Ils seraient persécutés pour son nom et certains seraient mis à mort (</w:t>
      </w:r>
      <w:r>
        <w:rPr>
          <w:lang w:val="fr_FR" w:bidi="fr_FR"/>
        </w:rPr>
        <w:t>Mt 24.9</w:t>
      </w:r>
      <w:r>
        <w:rPr>
          <w:lang w:val="fr_FR" w:bidi="fr_FR"/>
        </w:rPr>
        <w:t>). Le contexte de cet enseignement semble indiquer que cette tribulation serait le lot de nombreux chrétiens dans l'Histoire. Toutefois, le fait que Jésus a prédit aux 12 disciples qu'ils subiraient la tribulation (</w:t>
      </w:r>
      <w:r>
        <w:rPr>
          <w:lang w:val="fr_FR" w:bidi="fr_FR"/>
        </w:rPr>
        <w:t>Mt 24.8</w:t>
      </w:r>
      <w:r>
        <w:rPr>
          <w:lang w:val="fr_FR" w:bidi="fr_FR"/>
        </w:rPr>
        <w:t>) montre qu'elle a commencé de leur temps.</w:t>
      </w:r>
    </w:p>
    <w:p>
      <w:pPr/>
      <w:r>
        <w:rPr>
          <w:lang w:val="fr_FR" w:bidi="fr_FR"/>
        </w:rPr>
      </w:r>
      <w:r>
        <w:rPr>
          <w:lang w:val="fr_FR" w:bidi="fr_FR"/>
        </w:rPr>
        <w:t>Ce même groupe de disciples vivraient la grande tribulation de Jérusalem prédite par le prophète Daniel (</w:t>
      </w:r>
      <w:r>
        <w:rPr>
          <w:lang w:val="fr_FR" w:bidi="fr_FR"/>
        </w:rPr>
        <w:t>Mt 24.15</w:t>
      </w:r>
      <w:r>
        <w:rPr>
          <w:lang w:val="fr_FR" w:bidi="fr_FR"/>
        </w:rPr>
        <w:t>–</w:t>
      </w:r>
      <w:r>
        <w:rPr>
          <w:lang w:val="fr_FR" w:bidi="fr_FR"/>
        </w:rPr>
        <w:t>21</w:t>
      </w:r>
      <w:r>
        <w:rPr>
          <w:lang w:val="fr_FR" w:bidi="fr_FR"/>
        </w:rPr>
        <w:t xml:space="preserve">). Il est clair que dans ce passage, Jésus parle de la destruction de Jérusalem qui allait arriver en 70 apr. J.‑C. Ce terrible événement, dont les légions romaines seraient l'instrument, symbolise plus généralement la tribulation qui continue à travers les siècles. Matthieu lui-même attire l'attention sur cela en disant « </w:t>
      </w:r>
      <w:r>
        <w:rPr>
          <w:lang w:val="fr_FR" w:bidi="fr_FR"/>
        </w:rPr>
        <w:t>que celui qui lit fasse attention</w:t>
      </w:r>
      <w:r>
        <w:rPr>
          <w:lang w:val="fr_FR" w:bidi="fr_FR"/>
        </w:rPr>
        <w:t xml:space="preserve"> » (</w:t>
      </w:r>
      <w:r>
        <w:rPr>
          <w:lang w:val="fr_FR" w:bidi="fr_FR"/>
        </w:rPr>
        <w:t>24.15</w:t>
      </w:r>
      <w:r>
        <w:rPr>
          <w:lang w:val="fr_FR" w:bidi="fr_FR"/>
        </w:rPr>
        <w:t xml:space="preserve">). Le passage parallèle dans </w:t>
      </w:r>
      <w:r>
        <w:rPr>
          <w:lang w:val="fr_FR" w:bidi="fr_FR"/>
        </w:rPr>
        <w:t>Luc 21.20</w:t>
      </w:r>
      <w:r>
        <w:rPr>
          <w:lang w:val="fr_FR" w:bidi="fr_FR"/>
        </w:rPr>
        <w:t>–</w:t>
      </w:r>
      <w:r>
        <w:rPr>
          <w:lang w:val="fr_FR" w:bidi="fr_FR"/>
        </w:rPr>
        <w:t>24</w:t>
      </w:r>
      <w:r>
        <w:rPr>
          <w:lang w:val="fr_FR" w:bidi="fr_FR"/>
        </w:rPr>
        <w:t xml:space="preserve"> indique clairement qu'après la destruction de Jérusalem, les païens seraient au pouvoir pour longtemps. C'est ce qui s'est passé après la chute de Jérusalem en 70 apr. J.‑C.</w:t>
      </w:r>
    </w:p>
    <w:p>
      <w:pPr/>
      <w:r>
        <w:rPr>
          <w:lang w:val="fr_FR" w:bidi="fr_FR"/>
        </w:rPr>
      </w:r>
      <w:r>
        <w:rPr>
          <w:lang w:val="fr_FR" w:bidi="fr_FR"/>
        </w:rPr>
        <w:t>Le NT avertit les croyants qu'ils doivent s'attendre à des tribulations. Il explique aussi comment ils doivent y faire face. Ils devraient se réjouir de savoir que les tribulations développent la persévérance et affermit le caractère (</w:t>
      </w:r>
      <w:r>
        <w:rPr>
          <w:lang w:val="fr_FR" w:bidi="fr_FR"/>
        </w:rPr>
        <w:t>Rm 5.3</w:t>
      </w:r>
      <w:r>
        <w:rPr>
          <w:lang w:val="fr_FR" w:bidi="fr_FR"/>
        </w:rPr>
        <w:t>–</w:t>
      </w:r>
      <w:r>
        <w:rPr>
          <w:lang w:val="fr_FR" w:bidi="fr_FR"/>
        </w:rPr>
        <w:t>4</w:t>
      </w:r>
      <w:r>
        <w:rPr>
          <w:lang w:val="fr_FR" w:bidi="fr_FR"/>
        </w:rPr>
        <w:t>). Ils doivent supporter la souffrance avec patience, car Dieu réconforte les fidèles dans toutes leurs tribulations (</w:t>
      </w:r>
      <w:r>
        <w:rPr>
          <w:lang w:val="fr_FR" w:bidi="fr_FR"/>
        </w:rPr>
        <w:t>Rm 12.12</w:t>
      </w:r>
      <w:r>
        <w:rPr>
          <w:lang w:val="fr_FR" w:bidi="fr_FR"/>
        </w:rPr>
        <w:t xml:space="preserve"> ; </w:t>
      </w:r>
      <w:r>
        <w:rPr>
          <w:lang w:val="fr_FR" w:bidi="fr_FR"/>
        </w:rPr>
        <w:t>2Co 1.4</w:t>
      </w:r>
      <w:r>
        <w:rPr>
          <w:lang w:val="fr_FR" w:bidi="fr_FR"/>
        </w:rPr>
        <w:t>). Ces tribulations produisent un « poids éternel de gloire » qui durera pour l'éternité (</w:t>
      </w:r>
      <w:r>
        <w:rPr>
          <w:lang w:val="fr_FR" w:bidi="fr_FR"/>
        </w:rPr>
        <w:t>2Co 4.17</w:t>
      </w:r>
      <w:r>
        <w:rPr>
          <w:lang w:val="fr_FR" w:bidi="fr_FR"/>
        </w:rPr>
        <w:t>).</w:t>
      </w:r>
    </w:p>
    <w:p>
      <w:pPr/>
      <w:r>
        <w:rPr>
          <w:lang w:val="fr_FR" w:bidi="fr_FR"/>
        </w:rPr>
      </w:r>
      <w:r>
        <w:rPr>
          <w:lang w:val="fr_FR" w:bidi="fr_FR"/>
        </w:rPr>
        <w:t xml:space="preserve">Beaucoup de chrétiens ont souffert de tribulations dans l'histoire de l'Église. Tous les disciples de Christ se heurtent aussi à de l'hostilité ou de l'opposition à des degrés plus ou moins graves selon les périodes, les pays et les circonstances. L'appel de l'Église est d'endurer en tant que minorité persécutée dans un monde hostile. Il est facile pour les chrétiens dont les circonstances sont plus paisibles de penser que la tribulation est un événement futur. Toutefois, les chrétiens qui souffrent aujourd'hui de persécution vivent la tribulation au présent. Quelles que soient les circonstances de chaque disciple, il ou elle peut s'appuyer sur la promesse de Christ : « </w:t>
      </w:r>
      <w:r>
        <w:rPr>
          <w:lang w:val="fr_FR" w:bidi="fr_FR"/>
        </w:rPr>
        <w:t>Vous aurez des tribulations dans le monde ; mais prenez courage, j’ai vaincu le monde</w:t>
      </w:r>
      <w:r>
        <w:rPr>
          <w:lang w:val="fr_FR" w:bidi="fr_FR"/>
        </w:rPr>
        <w:t xml:space="preserve"> » (</w:t>
      </w:r>
      <w:r>
        <w:rPr>
          <w:lang w:val="fr_FR" w:bidi="fr_FR"/>
        </w:rPr>
        <w:t>Jn 16.33)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souffrance</w:t>
      </w:r>
      <w:r>
        <w:rPr>
          <w:lang w:val="fr_FR" w:bidi="fr_FR"/>
        </w:rPr>
        <w:t xml:space="preserve"> ; </w:t>
      </w:r>
      <w:r>
        <w:rPr>
          <w:lang w:val="fr_FR" w:bidi="fr_FR"/>
        </w:rPr>
        <w:t>eschatologie</w:t>
      </w:r>
      <w:r>
        <w:rPr>
          <w:lang w:val="fr_FR" w:bidi="fr_FR"/>
        </w:rPr>
        <w:t xml:space="preserve"> ; </w:t>
      </w:r>
      <w:r>
        <w:rPr>
          <w:lang w:val="fr_FR" w:bidi="fr_FR"/>
        </w:rPr>
        <w:t>persécution</w:t>
      </w:r>
      <w:r>
        <w:rPr>
          <w:lang w:val="fr_FR" w:bidi="fr_FR"/>
        </w:rPr>
        <w:t>.</w:t>
      </w:r>
      <w:r>
        <w:rPr>
          <w:lang w:val="fr_FR" w:bidi="fr_FR"/>
        </w:rPr>
      </w:r>
      <w:r>
        <w:rPr>
          <w:lang w:val="fr_FR" w:bidi="fr_FR"/>
        </w:rPr>
      </w:r>
    </w:p>
    <w:p>
      <w:pPr/>
      <w:r>
        <w:rPr>
          <w:lang w:val="fr_FR" w:bidi="fr_FR"/>
        </w:rPr>
      </w:r>
    </w:p>
    <w:p>
      <w:pPr>
        <w:pStyle w:val="Heading2"/>
      </w:pPr>
      <w:r>
        <w:rPr>
          <w:lang w:val="fr_FR" w:bidi="fr_FR"/>
        </w:rPr>
        <w:t>Tribun</w:t>
      </w:r>
      <w:r>
        <w:rPr>
          <w:lang w:val="fr_FR" w:bidi="fr_FR"/>
        </w:rPr>
      </w:r>
    </w:p>
    <w:p>
      <w:pPr/>
      <w:r>
        <w:rPr>
          <w:lang w:val="fr_FR" w:bidi="fr_FR"/>
        </w:rPr>
      </w:r>
      <w:r>
        <w:rPr>
          <w:lang w:val="fr_FR" w:bidi="fr_FR"/>
        </w:rPr>
        <w:t xml:space="preserve">Officier militaire romain qui servait de commandant d'une cohorte (mille hommes). Dans le Nouveau Testament, il désignait le commandant de la garnison romaine (poste militaire) à Jérusalem (voir par exemple </w:t>
      </w:r>
      <w:r>
        <w:rPr>
          <w:lang w:val="fr_FR" w:bidi="fr_FR"/>
        </w:rPr>
        <w:t>Ac 21.31</w:t>
      </w:r>
      <w:r>
        <w:rPr>
          <w:lang w:val="fr_FR" w:bidi="fr_FR"/>
        </w:rPr>
        <w:t xml:space="preserve"> ; </w:t>
      </w:r>
      <w:r>
        <w:rPr>
          <w:lang w:val="fr_FR" w:bidi="fr_FR"/>
        </w:rPr>
        <w:t>22.24</w:t>
      </w:r>
      <w:r>
        <w:rPr>
          <w:lang w:val="fr_FR" w:bidi="fr_FR"/>
        </w:rPr>
        <w:t xml:space="preserve"> ; </w:t>
      </w:r>
      <w:r>
        <w:rPr>
          <w:lang w:val="fr_FR" w:bidi="fr_FR"/>
        </w:rPr>
        <w:t>23.10</w:t>
      </w:r>
      <w:r>
        <w:rPr>
          <w:lang w:val="fr_FR" w:bidi="fr_FR"/>
        </w:rPr>
        <w:t xml:space="preserve"> ; </w:t>
      </w:r>
      <w:r>
        <w:rPr>
          <w:lang w:val="fr_FR" w:bidi="fr_FR"/>
        </w:rPr>
        <w:t>24.22</w:t>
      </w:r>
      <w:r>
        <w:rPr>
          <w:lang w:val="fr_FR" w:bidi="fr_FR"/>
        </w:rPr>
        <w:t>). Paul a été placé sous la protection du tribun après son arrestation à Jérusalem (</w:t>
      </w:r>
      <w:r>
        <w:rPr>
          <w:lang w:val="fr_FR" w:bidi="fr_FR"/>
        </w:rPr>
        <w:t>21.33</w:t>
      </w:r>
      <w:r>
        <w:rPr>
          <w:lang w:val="fr_FR" w:bidi="fr_FR"/>
        </w:rPr>
        <w:t>).</w:t>
      </w:r>
      <w:r>
        <w:rPr>
          <w:lang w:val="fr_FR" w:bidi="fr_FR"/>
        </w:rPr>
      </w:r>
      <w:r>
        <w:rPr>
          <w:lang w:val="fr_FR" w:bidi="fr_FR"/>
        </w:rPr>
      </w:r>
    </w:p>
    <w:p>
      <w:pPr/>
      <w:r>
        <w:rPr>
          <w:lang w:val="fr_FR" w:bidi="fr_FR"/>
        </w:rPr>
      </w:r>
    </w:p>
    <w:p>
      <w:pPr>
        <w:pStyle w:val="Heading2"/>
      </w:pPr>
      <w:r>
        <w:rPr>
          <w:lang w:val="fr_FR" w:bidi="fr_FR"/>
        </w:rPr>
        <w:t>Tribunaux et procès</w:t>
      </w:r>
      <w:r>
        <w:rPr>
          <w:lang w:val="fr_FR" w:bidi="fr_FR"/>
        </w:rPr>
      </w:r>
    </w:p>
    <w:p>
      <w:pPr/>
      <w:r>
        <w:rPr>
          <w:lang w:val="fr_FR" w:bidi="fr_FR"/>
        </w:rPr>
      </w:r>
      <w:r>
        <w:rPr>
          <w:lang w:val="fr_FR" w:bidi="fr_FR"/>
        </w:rPr>
        <w:t>Les litiges juridiques faisaient autant partie de la vie à l'époque biblique qu'ils le font aujourd'hui. Cependant, le fonctionnement des tribunaux et la conduite des procès étaient assez différents. Si ces coutumes ne sont pas comprises, les lecteurs modernes de la Bible, qui auront en tête les procédures légales contemporaines, risqueront de mal interpréter les récits judiciaires contenus dans la Bible.</w:t>
      </w:r>
    </w:p>
    <w:p>
      <w:pPr>
        <w:pStyle w:val="Heading3"/>
      </w:pPr>
      <w:r>
        <w:rPr>
          <w:lang w:val="fr_FR" w:bidi="fr_FR"/>
        </w:rPr>
        <w:t>Procédures légales de l'Ancien Testament</w:t>
      </w:r>
    </w:p>
    <w:p>
      <w:pPr>
        <w:pStyle w:val="Heading4"/>
      </w:pPr>
      <w:r>
        <w:rPr>
          <w:lang w:val="fr_FR" w:bidi="fr_FR"/>
        </w:rPr>
        <w:t>D'Exode à Deutéronome</w:t>
      </w:r>
    </w:p>
    <w:p>
      <w:pPr/>
      <w:r>
        <w:rPr>
          <w:lang w:val="fr_FR" w:bidi="fr_FR"/>
        </w:rPr>
      </w:r>
      <w:r>
        <w:rPr>
          <w:lang w:val="fr_FR" w:bidi="fr_FR"/>
        </w:rPr>
        <w:t>Les livres de l'Exode, du Lévitique, des Nombres et du Deutéronome contiennent la plupart des lois de l'Ancien Testament (AT), ainsi que de nombreuses autres informations concernant les tribunaux et les procédures légales. Ces livres révèlent comment les procès étaient menés avant qu'Israël n'ait de roi. Certains changements dans le système juridique survenus après l'établissement de la monarchie (vers l'an 1 000 av. J.‑C.) sont décrits dans d'autres livres de l'AT.</w:t>
      </w:r>
    </w:p>
    <w:p>
      <w:pPr/>
      <w:r>
        <w:rPr>
          <w:lang w:val="fr_FR" w:bidi="fr_FR"/>
        </w:rPr>
      </w:r>
      <w:r>
        <w:rPr>
          <w:lang w:val="fr_FR" w:bidi="fr_FR"/>
        </w:rPr>
        <w:t xml:space="preserve">L'AT présente Dieu comme législateur et juge suprême, Moïse (et plus tard les rois) étant ses adjoints. Cependant, Moïse n'a pas créé la loi ni décidé des cas les plus difficiles, qui étaient directement soumis à Dieu pour décision (voir </w:t>
      </w:r>
      <w:r>
        <w:rPr>
          <w:lang w:val="fr_FR" w:bidi="fr_FR"/>
        </w:rPr>
        <w:t>Lv 24.10–23</w:t>
      </w:r>
      <w:r>
        <w:rPr>
          <w:lang w:val="fr_FR" w:bidi="fr_FR"/>
        </w:rPr>
        <w:t xml:space="preserve"> ; </w:t>
      </w:r>
      <w:r>
        <w:rPr>
          <w:lang w:val="fr_FR" w:bidi="fr_FR"/>
        </w:rPr>
        <w:t>Nb 15.32–36</w:t>
      </w:r>
      <w:r>
        <w:rPr>
          <w:lang w:val="fr_FR" w:bidi="fr_FR"/>
        </w:rPr>
        <w:t xml:space="preserve"> ; </w:t>
      </w:r>
      <w:r>
        <w:rPr>
          <w:lang w:val="fr_FR" w:bidi="fr_FR"/>
        </w:rPr>
        <w:t>27.1–11</w:t>
      </w:r>
      <w:r>
        <w:rPr>
          <w:lang w:val="fr_FR" w:bidi="fr_FR"/>
        </w:rPr>
        <w:t>). Lorsque des différends surgissaient entre les dirigeants d'Israël, Dieu intervenait, jugeant directement la partie coupable (</w:t>
      </w:r>
      <w:r>
        <w:rPr>
          <w:lang w:val="fr_FR" w:bidi="fr_FR"/>
        </w:rPr>
        <w:t>Nm 16–17</w:t>
      </w:r>
      <w:r>
        <w:rPr>
          <w:lang w:val="fr_FR" w:bidi="fr_FR"/>
        </w:rPr>
        <w:t>). Ainsi, la loi est perçue dans l'AT comme une révélation divine, et non comme une création humaine, contrairement à la Babylone antique.</w:t>
      </w:r>
    </w:p>
    <w:p>
      <w:pPr/>
      <w:r>
        <w:rPr>
          <w:lang w:val="fr_FR" w:bidi="fr_FR"/>
        </w:rPr>
      </w:r>
      <w:r>
        <w:rPr>
          <w:lang w:val="fr_FR" w:bidi="fr_FR"/>
        </w:rPr>
        <w:t>Il n'était habituellement pas nécessaire de chercher la conduite directe de Dieu ; le précédent était suffisant. Des anciens étaient nommés en Israël pour servir de juges pour tous les cas sauf les plus graves, soulageant Moïse du fardeau de juger tout le peuple lui-même (</w:t>
      </w:r>
      <w:r>
        <w:rPr>
          <w:lang w:val="fr_FR" w:bidi="fr_FR"/>
        </w:rPr>
        <w:t>Ex 18.13–27</w:t>
      </w:r>
      <w:r>
        <w:rPr>
          <w:lang w:val="fr_FR" w:bidi="fr_FR"/>
        </w:rPr>
        <w:t xml:space="preserve">). </w:t>
      </w:r>
      <w:r>
        <w:rPr>
          <w:lang w:val="fr_FR" w:bidi="fr_FR"/>
        </w:rPr>
        <w:t>Deutéronome 16.18</w:t>
      </w:r>
      <w:r>
        <w:rPr>
          <w:lang w:val="fr_FR" w:bidi="fr_FR"/>
        </w:rPr>
        <w:t xml:space="preserve"> précise que des « juges » soient nommés dans chaque ville ; dans d'autres passages, ceux qui étaient responsables de punir les criminels sont appelés « les anciens » (</w:t>
      </w:r>
      <w:r>
        <w:rPr>
          <w:lang w:val="fr_FR" w:bidi="fr_FR"/>
        </w:rPr>
        <w:t>Dt 19.12</w:t>
      </w:r>
      <w:r>
        <w:rPr>
          <w:lang w:val="fr_FR" w:bidi="fr_FR"/>
        </w:rPr>
        <w:t>). Les juges locaux étaient de toute évidence des non-professionnels choisis parmi les membres les plus respectés de chaque tribu ou village. Les cas difficiles étaient renvoyés vers une cour de justice centrale pour être décidés par les prêtres et, à l'époque des juges, par le chef civil et militaire (</w:t>
      </w:r>
      <w:r>
        <w:rPr>
          <w:lang w:val="fr_FR" w:bidi="fr_FR"/>
        </w:rPr>
        <w:t>17.8–12</w:t>
      </w:r>
      <w:r>
        <w:rPr>
          <w:lang w:val="fr_FR" w:bidi="fr_FR"/>
        </w:rPr>
        <w:t>). Débora et Samuel étaient tous deux des exemples de tels « juges en Israël ». Samuel a même tenu une cour itinérante dans plusieurs centres différents (</w:t>
      </w:r>
      <w:r>
        <w:rPr>
          <w:lang w:val="fr_FR" w:bidi="fr_FR"/>
        </w:rPr>
        <w:t>Jg 4.4–5</w:t>
      </w:r>
      <w:r>
        <w:rPr>
          <w:lang w:val="fr_FR" w:bidi="fr_FR"/>
        </w:rPr>
        <w:t xml:space="preserve"> ; </w:t>
      </w:r>
      <w:r>
        <w:rPr>
          <w:lang w:val="fr_FR" w:bidi="fr_FR"/>
        </w:rPr>
        <w:t>1S 7.15–17</w:t>
      </w:r>
      <w:r>
        <w:rPr>
          <w:lang w:val="fr_FR" w:bidi="fr_FR"/>
        </w:rPr>
        <w:t>).</w:t>
      </w:r>
    </w:p>
    <w:p>
      <w:pPr/>
      <w:r>
        <w:rPr>
          <w:lang w:val="fr_FR" w:bidi="fr_FR"/>
        </w:rPr>
      </w:r>
      <w:r>
        <w:rPr>
          <w:lang w:val="fr_FR" w:bidi="fr_FR"/>
        </w:rPr>
        <w:t>En Israël, comme dans d'autres sociétés antiques, la poursuite privée était la norme. Un individu ayant un grief devait porter l'affaire devant le tribunal. Ce n'est que dans les situations d'idolâtrie ou d'autres crimes religieux graves que des poursuites publiques étaient engagées (</w:t>
      </w:r>
      <w:r>
        <w:rPr>
          <w:lang w:val="fr_FR" w:bidi="fr_FR"/>
        </w:rPr>
        <w:t>Dt 13</w:t>
      </w:r>
      <w:r>
        <w:rPr>
          <w:lang w:val="fr_FR" w:bidi="fr_FR"/>
        </w:rPr>
        <w:t xml:space="preserve"> ; </w:t>
      </w:r>
      <w:r>
        <w:rPr>
          <w:lang w:val="fr_FR" w:bidi="fr_FR"/>
        </w:rPr>
        <w:t>17.2–7</w:t>
      </w:r>
      <w:r>
        <w:rPr>
          <w:lang w:val="fr_FR" w:bidi="fr_FR"/>
        </w:rPr>
        <w:t>). Même dans les cas de meurtre, la poursuite était laissée aux mains des proches de la victime. Un proche, appelé le « vengeur du sang », devait poursuivre le meurtrier présumé jusqu'à la ville de refuge la plus proche, où se tenait alors un procès (</w:t>
      </w:r>
      <w:r>
        <w:rPr>
          <w:lang w:val="fr_FR" w:bidi="fr_FR"/>
        </w:rPr>
        <w:t>Nb 35.10–34</w:t>
      </w:r>
      <w:r>
        <w:rPr>
          <w:lang w:val="fr_FR" w:bidi="fr_FR"/>
        </w:rPr>
        <w:t xml:space="preserve"> ; </w:t>
      </w:r>
      <w:r>
        <w:rPr>
          <w:lang w:val="fr_FR" w:bidi="fr_FR"/>
        </w:rPr>
        <w:t>Dt 19.1–13</w:t>
      </w:r>
      <w:r>
        <w:rPr>
          <w:lang w:val="fr_FR" w:bidi="fr_FR"/>
        </w:rPr>
        <w:t>).</w:t>
      </w:r>
    </w:p>
    <w:p>
      <w:pPr/>
      <w:r>
        <w:rPr>
          <w:lang w:val="fr_FR" w:bidi="fr_FR"/>
        </w:rPr>
      </w:r>
      <w:r>
        <w:rPr>
          <w:lang w:val="fr_FR" w:bidi="fr_FR"/>
        </w:rPr>
        <w:t>Les procès se tenaient dans un lieu public, tel que l'espace ouvert près d'une porte de la ville (</w:t>
      </w:r>
      <w:r>
        <w:rPr>
          <w:lang w:val="fr_FR" w:bidi="fr_FR"/>
        </w:rPr>
        <w:t>Dt 21.19</w:t>
      </w:r>
      <w:r>
        <w:rPr>
          <w:lang w:val="fr_FR" w:bidi="fr_FR"/>
        </w:rPr>
        <w:t>). Pendant le procès, les juges étaient assis, mais les parties au litige et les témoins restaient debout. Au moins deux témoins étaient nécessaires pour donner lieu à condamnation (</w:t>
      </w:r>
      <w:r>
        <w:rPr>
          <w:lang w:val="fr_FR" w:bidi="fr_FR"/>
        </w:rPr>
        <w:t>19.15</w:t>
      </w:r>
      <w:r>
        <w:rPr>
          <w:lang w:val="fr_FR" w:bidi="fr_FR"/>
        </w:rPr>
        <w:t>). Ils devaient être des témoins oculaires qui avaient pris l'accusé sur le fait. Lorsque de telles preuves évidentes faisaient défaut (par exemple dans les litiges de propriété), les plaideurs pouvaient prêter serment pour démontrer leur honnêteté (</w:t>
      </w:r>
      <w:r>
        <w:rPr>
          <w:lang w:val="fr_FR" w:bidi="fr_FR"/>
        </w:rPr>
        <w:t>Ex 22.8–13</w:t>
      </w:r>
      <w:r>
        <w:rPr>
          <w:lang w:val="fr_FR" w:bidi="fr_FR"/>
        </w:rPr>
        <w:t>). Si un mari soupçonnait son épouse d'infidélité mais n'avait aucune preuve, il pouvait exiger qu'elle subisse une épreuve en buvant de l'« eau amère » pour démontrer son innocence (</w:t>
      </w:r>
      <w:r>
        <w:rPr>
          <w:lang w:val="fr_FR" w:bidi="fr_FR"/>
        </w:rPr>
        <w:t>Nb 5.6–31</w:t>
      </w:r>
      <w:r>
        <w:rPr>
          <w:lang w:val="fr_FR" w:bidi="fr_FR"/>
        </w:rPr>
        <w:t>).</w:t>
      </w:r>
    </w:p>
    <w:p>
      <w:pPr/>
      <w:r>
        <w:rPr>
          <w:lang w:val="fr_FR" w:bidi="fr_FR"/>
        </w:rPr>
      </w:r>
      <w:r>
        <w:rPr>
          <w:lang w:val="fr_FR" w:bidi="fr_FR"/>
        </w:rPr>
        <w:t>Lorsque toutes les preuves avaient été présentées, les juges ont rendu leur verdict. Ceux qui avaient porté l'accusation avaient le devoir d'appliquer la sentence du tribunal. Ainsi, un témoin d'idolâtrie devait jeter la première pierre lors de l'exécution de la personne coupable (</w:t>
      </w:r>
      <w:r>
        <w:rPr>
          <w:lang w:val="fr_FR" w:bidi="fr_FR"/>
        </w:rPr>
        <w:t>Dt 17.7</w:t>
      </w:r>
      <w:r>
        <w:rPr>
          <w:lang w:val="fr_FR" w:bidi="fr_FR"/>
        </w:rPr>
        <w:t>). Certains fonctionnaires administratifs pouvaient avoir la tâche de consigner par écrit la décision du tribunal et de veiller à son application (</w:t>
      </w:r>
      <w:r>
        <w:rPr>
          <w:lang w:val="fr_FR" w:bidi="fr_FR"/>
        </w:rPr>
        <w:t>16.18</w:t>
      </w:r>
      <w:r>
        <w:rPr>
          <w:lang w:val="fr_FR" w:bidi="fr_FR"/>
        </w:rPr>
        <w:t>). Parfois, il pouvait être difficile pour les gens de faire valoir leurs droits légaux si leur adversaire venait d'une famille puissante et riche.</w:t>
      </w:r>
    </w:p>
    <w:p>
      <w:pPr>
        <w:pStyle w:val="Heading4"/>
      </w:pPr>
      <w:r>
        <w:rPr>
          <w:lang w:val="fr_FR" w:bidi="fr_FR"/>
        </w:rPr>
        <w:t>Autres livres de l'Ancien Testament</w:t>
      </w:r>
    </w:p>
    <w:p>
      <w:pPr/>
      <w:r>
        <w:rPr>
          <w:lang w:val="fr_FR" w:bidi="fr_FR"/>
        </w:rPr>
      </w:r>
      <w:r>
        <w:rPr>
          <w:lang w:val="fr_FR" w:bidi="fr_FR"/>
        </w:rPr>
        <w:t>Lorsque Israël est devenu un royaume, certains changements ont été apportés à son système judiciaire. Il semble que le roi est alors devenu le juge suprême qui traitait les affaires les plus difficiles. Salomon a démontré sa grande sagesse en arbitrant entre deux femmes qui prétendaient toutes deux être la mère d'un même bébé (</w:t>
      </w:r>
      <w:r>
        <w:rPr>
          <w:lang w:val="fr_FR" w:bidi="fr_FR"/>
        </w:rPr>
        <w:t>1R 3.16–28</w:t>
      </w:r>
      <w:r>
        <w:rPr>
          <w:lang w:val="fr_FR" w:bidi="fr_FR"/>
        </w:rPr>
        <w:t>). Les rois, qui avaient tout le pouvoir nécessaire pour faire appliquer leurs décisions, étaient censés utiliser celui-ci pour aider les membres faibles de la société, tels que les orphelins et les veuves (</w:t>
      </w:r>
      <w:r>
        <w:rPr>
          <w:lang w:val="fr_FR" w:bidi="fr_FR"/>
        </w:rPr>
        <w:t>Ps 72.12</w:t>
      </w:r>
      <w:r>
        <w:rPr>
          <w:lang w:val="fr_FR" w:bidi="fr_FR"/>
        </w:rPr>
        <w:t>).</w:t>
      </w:r>
    </w:p>
    <w:p>
      <w:pPr/>
      <w:r>
        <w:rPr>
          <w:lang w:val="fr_FR" w:bidi="fr_FR"/>
        </w:rPr>
      </w:r>
      <w:r>
        <w:rPr>
          <w:lang w:val="fr_FR" w:bidi="fr_FR"/>
        </w:rPr>
        <w:t>En pratique, cependant, les rois d'Israël ne se sont pas toujours conformés à cet idéal. Absalom a semé les graines d'une révolution en disant à ceux qui venaient à la cour royale que son père, le roi David, n'administrait pas bien la justice (</w:t>
      </w:r>
      <w:r>
        <w:rPr>
          <w:lang w:val="fr_FR" w:bidi="fr_FR"/>
        </w:rPr>
        <w:t>2S 15.1–6</w:t>
      </w:r>
      <w:r>
        <w:rPr>
          <w:lang w:val="fr_FR" w:bidi="fr_FR"/>
        </w:rPr>
        <w:t>). Un procès notable dans l'AT illustre comment les pouvoirs judiciaires royaux pouvaient être complètement abusés par des dirigeants sans scrupules. Naboth a été mis à mort sur une accusation de blasphème fabriquée de toute pièce afin que le roi Achab puisse étendre les terrains de son palais en prenant possession de la vigne de Naboth. Bien que l'accusation fût fausse, le procès a suivi les procédures légales correctes. Deux vauriens ont été trouvés pour témoigner qu'ils avaient entendu Naboth maudire Dieu et le roi (</w:t>
      </w:r>
      <w:r>
        <w:rPr>
          <w:lang w:val="fr_FR" w:bidi="fr_FR"/>
        </w:rPr>
        <w:t>1R 21.10</w:t>
      </w:r>
      <w:r>
        <w:rPr>
          <w:lang w:val="fr_FR" w:bidi="fr_FR"/>
        </w:rPr>
        <w:t xml:space="preserve">) ; un seul témoin aurait été insuffisant pour obtenir une condamnation. Naboth a été jugé par les anciens de la ville dans un lieu public. Après avoir été condamné, il a été emmené hors de la ville et exécuté (v. </w:t>
      </w:r>
      <w:r>
        <w:rPr>
          <w:lang w:val="fr_FR" w:bidi="fr_FR"/>
        </w:rPr>
        <w:t>11–13</w:t>
      </w:r>
      <w:r>
        <w:rPr>
          <w:lang w:val="fr_FR" w:bidi="fr_FR"/>
        </w:rPr>
        <w:t>). Dans d'autres procès, le prophète Jérémie a été accusé d'activités subversives à plus d'une reprise (</w:t>
      </w:r>
      <w:r>
        <w:rPr>
          <w:lang w:val="fr_FR" w:bidi="fr_FR"/>
        </w:rPr>
        <w:t>Jr 26</w:t>
      </w:r>
      <w:r>
        <w:rPr>
          <w:lang w:val="fr_FR" w:bidi="fr_FR"/>
        </w:rPr>
        <w:t xml:space="preserve"> ; </w:t>
      </w:r>
      <w:r>
        <w:rPr>
          <w:lang w:val="fr_FR" w:bidi="fr_FR"/>
        </w:rPr>
        <w:t>37.11–38.28</w:t>
      </w:r>
      <w:r>
        <w:rPr>
          <w:lang w:val="fr_FR" w:bidi="fr_FR"/>
        </w:rPr>
        <w:t>).</w:t>
      </w:r>
    </w:p>
    <w:p>
      <w:pPr/>
      <w:r>
        <w:rPr>
          <w:lang w:val="fr_FR" w:bidi="fr_FR"/>
        </w:rPr>
      </w:r>
      <w:r>
        <w:rPr>
          <w:lang w:val="fr_FR" w:bidi="fr_FR"/>
        </w:rPr>
        <w:t xml:space="preserve">Les prophètes imaginaient parfois Dieu convoquant Israël au tribunal pour répondre des méfaits de la nation. Dieu énumérait les péchés d'Israël et invitait le peuple à expliquer son comportement. Parfois, le ciel et la terre, ou les montagnes, étaient appelés à être témoins confirmant la vérité des accusations de Dieu. Enfin, le jugement était prononcé (voir par exemple </w:t>
      </w:r>
      <w:r>
        <w:rPr>
          <w:lang w:val="fr_FR" w:bidi="fr_FR"/>
        </w:rPr>
        <w:t>Es 1.2–26</w:t>
      </w:r>
      <w:r>
        <w:rPr>
          <w:lang w:val="fr_FR" w:bidi="fr_FR"/>
        </w:rPr>
        <w:t xml:space="preserve"> ; </w:t>
      </w:r>
      <w:r>
        <w:rPr>
          <w:lang w:val="fr_FR" w:bidi="fr_FR"/>
        </w:rPr>
        <w:t>43</w:t>
      </w:r>
      <w:r>
        <w:rPr>
          <w:lang w:val="fr_FR" w:bidi="fr_FR"/>
        </w:rPr>
        <w:t xml:space="preserve"> ; </w:t>
      </w:r>
      <w:r>
        <w:rPr>
          <w:lang w:val="fr_FR" w:bidi="fr_FR"/>
        </w:rPr>
        <w:t>Jr 2.4–37</w:t>
      </w:r>
      <w:r>
        <w:rPr>
          <w:lang w:val="fr_FR" w:bidi="fr_FR"/>
        </w:rPr>
        <w:t xml:space="preserve"> ; </w:t>
      </w:r>
      <w:r>
        <w:rPr>
          <w:lang w:val="fr_FR" w:bidi="fr_FR"/>
        </w:rPr>
        <w:t>Mi 6</w:t>
      </w:r>
      <w:r>
        <w:rPr>
          <w:lang w:val="fr_FR" w:bidi="fr_FR"/>
        </w:rPr>
        <w:t>).</w:t>
      </w:r>
    </w:p>
    <w:p>
      <w:pPr/>
      <w:r>
        <w:rPr>
          <w:lang w:val="fr_FR" w:bidi="fr_FR"/>
        </w:rPr>
      </w:r>
      <w:r>
        <w:rPr>
          <w:lang w:val="fr_FR" w:bidi="fr_FR"/>
        </w:rPr>
        <w:t xml:space="preserve">Un thème récurrent dans le livre de Job est la demande de Job pour un procès. Job pensait que s'il bénéficiait d'une audience équitable, son innocence serait démontrée et Dieu cesserait de lui infliger tant de souffrances (voir </w:t>
      </w:r>
      <w:r>
        <w:rPr>
          <w:lang w:val="fr_FR" w:bidi="fr_FR"/>
        </w:rPr>
        <w:t>Jb 13.23</w:t>
      </w:r>
      <w:r>
        <w:rPr>
          <w:lang w:val="fr_FR" w:bidi="fr_FR"/>
        </w:rPr>
        <w:t>). Dieu finit par exaucer la demande de Job et commence alors un long contre-interrogatoire, réduisant finalement Job au silence (</w:t>
      </w:r>
      <w:r>
        <w:rPr>
          <w:lang w:val="fr_FR" w:bidi="fr_FR"/>
        </w:rPr>
        <w:t>42.1–6</w:t>
      </w:r>
      <w:r>
        <w:rPr>
          <w:lang w:val="fr_FR" w:bidi="fr_FR"/>
        </w:rPr>
        <w:t>).</w:t>
      </w:r>
    </w:p>
    <w:p>
      <w:pPr>
        <w:pStyle w:val="Heading3"/>
      </w:pPr>
      <w:r>
        <w:rPr>
          <w:lang w:val="fr_FR" w:bidi="fr_FR"/>
        </w:rPr>
        <w:t>Procédures légales dans le Nouveau Testament</w:t>
      </w:r>
    </w:p>
    <w:p>
      <w:pPr/>
      <w:r>
        <w:rPr>
          <w:lang w:val="fr_FR" w:bidi="fr_FR"/>
        </w:rPr>
      </w:r>
      <w:r>
        <w:rPr>
          <w:lang w:val="fr_FR" w:bidi="fr_FR"/>
        </w:rPr>
        <w:t>De nombreux procès ont lieu dans le Nouveau Testament. Jésus a été jugé par le Sanhédrin (la cour religieuse suprême juive) ainsi que par le gouverneur romain. Le livre des Actes mentionne diverses actions judiciaires conçues pour arrêter la propagation du christianisme. Luc, l'auteur du livre des Actes, offre une description vivante et précise du fonctionnement des tribunaux dans les provinces de l'Empire romain. Actes atteint son point culminant lorsque Paul voyage à Rome pour que son affaire soit entendue par l'empereur romain Néron. Les procédures légales dans les tribunaux romains étaient régies par des règles compliquées, ressemblant en grande partie aux subtilités judiciaires modernes. Les crimes graves étaient traités par des procureurs publics, et les procès étaient généralement conduits par un seul juge. Il y avait des avocats pour l'accusation et des avocats pour la défense.</w:t>
      </w:r>
    </w:p>
    <w:p>
      <w:pPr/>
      <w:r>
        <w:rPr>
          <w:lang w:val="fr_FR" w:bidi="fr_FR"/>
        </w:rPr>
      </w:r>
      <w:r>
        <w:rPr>
          <w:lang w:val="fr_FR" w:bidi="fr_FR"/>
        </w:rPr>
        <w:t>En Judée et dans d'autres provinces de l'Empire, le système juridique local n'était pas supprimé. Les tribunaux juifs traditionnels étaient autorisés à juger les infractions mineures et religieuses (</w:t>
      </w:r>
      <w:r>
        <w:rPr>
          <w:lang w:val="fr_FR" w:bidi="fr_FR"/>
        </w:rPr>
        <w:t>Ac 4</w:t>
      </w:r>
      <w:r>
        <w:rPr>
          <w:lang w:val="fr_FR" w:bidi="fr_FR"/>
        </w:rPr>
        <w:t xml:space="preserve">; </w:t>
      </w:r>
      <w:r>
        <w:rPr>
          <w:lang w:val="fr_FR" w:bidi="fr_FR"/>
        </w:rPr>
        <w:t>6.12–7.60</w:t>
      </w:r>
      <w:r>
        <w:rPr>
          <w:lang w:val="fr_FR" w:bidi="fr_FR"/>
        </w:rPr>
        <w:t xml:space="preserve">), mais n'étaient pas autorisés à traiter des affaires graves dans lesquelles la peine de mort pourrait être impliquée. Pour cette raison, lorsque le Sanhédrin déclare Jésus coupable de blasphème pour avoir prétendu être le Fils de Dieu et le Messie, ils ont dû transférer l'affaire à Ponce Pilate, le procurateur romain (gouverneur) de Judée. Les Juifs considéraient le blasphème comme méritant la mort, mais comme ils l'ont admis à Pilate, « </w:t>
      </w:r>
      <w:r>
        <w:rPr>
          <w:lang w:val="fr_FR" w:bidi="fr_FR"/>
        </w:rPr>
        <w:t>Il ne nous est pas permis de mettre personne à mort</w:t>
      </w:r>
      <w:r>
        <w:rPr>
          <w:lang w:val="fr_FR" w:bidi="fr_FR"/>
        </w:rPr>
        <w:t xml:space="preserve"> » (</w:t>
      </w:r>
      <w:r>
        <w:rPr>
          <w:lang w:val="fr_FR" w:bidi="fr_FR"/>
        </w:rPr>
        <w:t>Jn 18.31</w:t>
      </w:r>
      <w:r>
        <w:rPr>
          <w:lang w:val="fr_FR" w:bidi="fr_FR"/>
        </w:rPr>
        <w:t>). La règle dans tout l'Empire romain était que seuls les gouverneurs pouvaient prononcer la peine de mort. L'exécution de l'apôtre Jacques par les autorités juives, mentionnée par l'historien juif Josèphe, a eu lieu pendant un intérim entre deux gouverneurs. La lapidation d'Étienne a été faite hâtivement, sans le consentement de Pilate (</w:t>
      </w:r>
      <w:r>
        <w:rPr>
          <w:lang w:val="fr_FR" w:bidi="fr_FR"/>
        </w:rPr>
        <w:t>Ac 7</w:t>
      </w:r>
      <w:r>
        <w:rPr>
          <w:lang w:val="fr_FR" w:bidi="fr_FR"/>
        </w:rPr>
        <w:t>).</w:t>
      </w:r>
    </w:p>
    <w:p>
      <w:pPr>
        <w:pStyle w:val="Heading4"/>
      </w:pPr>
      <w:r>
        <w:rPr>
          <w:lang w:val="fr_FR" w:bidi="fr_FR"/>
        </w:rPr>
        <w:t>Les Procès de Jésus</w:t>
      </w:r>
    </w:p>
    <w:p>
      <w:pPr/>
      <w:r>
        <w:rPr>
          <w:lang w:val="fr_FR" w:bidi="fr_FR"/>
        </w:rPr>
      </w:r>
      <w:r>
        <w:rPr>
          <w:lang w:val="fr_FR" w:bidi="fr_FR"/>
        </w:rPr>
        <w:t>Jésus a d'abord été jugé par le Sanhédrin, sous la présidence du souverain sacrificateur. Selon les normes ultérieures de la pratique juridique juive, ce procès était quelque peu irrégulier. Il semble par exemple avoir eu lieu à la fois la nuit et la veille d'une fête. Les procès criminels n'étaient pas censés se dérouler à de tels moments. Il est incertain que ces règles existaient à l'époque de Jésus, mais même si c'était le cas, on ne peut pas déduire grand chose de cette potentielle irrégularité technique, puisque le tribunal juif n'avait pas le pouvoir d'exécuter sa sentence.</w:t>
      </w:r>
    </w:p>
    <w:p>
      <w:pPr/>
      <w:r>
        <w:rPr>
          <w:lang w:val="fr_FR" w:bidi="fr_FR"/>
        </w:rPr>
      </w:r>
      <w:r>
        <w:rPr>
          <w:lang w:val="fr_FR" w:bidi="fr_FR"/>
        </w:rPr>
        <w:t xml:space="preserve">Après la condamnation par le Sanhédrin, Jésus sera emmené devant Pilate, dont la résidence à Jérusalem, l'ancien palais royal appelé le Prétoire, se trouvait du côté ouest de la ville près de ce qui est aujourd'hui la porte de Jaffa. Les Romains étaient peu enclins à condamner quelqu'un à mort pour une affaire religieuse et les autorités juives présentent donc leurs accusations contre Jésus en termes politiques : il a violé la loi en « </w:t>
      </w:r>
      <w:r>
        <w:rPr>
          <w:lang w:val="fr_FR" w:bidi="fr_FR"/>
        </w:rPr>
        <w:t>empêchant de payer le tribut à César, et se disant lui-même Christ, roi</w:t>
      </w:r>
      <w:r>
        <w:rPr>
          <w:lang w:val="fr_FR" w:bidi="fr_FR"/>
        </w:rPr>
        <w:t xml:space="preserve"> » (</w:t>
      </w:r>
      <w:r>
        <w:rPr>
          <w:lang w:val="fr_FR" w:bidi="fr_FR"/>
        </w:rPr>
        <w:t>Lc 23.2</w:t>
      </w:r>
      <w:r>
        <w:rPr>
          <w:lang w:val="fr_FR" w:bidi="fr_FR"/>
        </w:rPr>
        <w:t>). Sentant peut-être quelque chose de faux dans ces accusations (elles étaient en réalité religieuses plutôt que politiques), Pilate envoie Jésus à Hérode, le gouverneur de Galilée, qui était à Jérusalem à ce moment-là. Pilate, qui n'était pas obligé d'envoyer les Galiléens à Hérode pour un procès, voyait probablement cela comme un moyen d'éviter une décision inconfortable. Hérode, cependant, déclare Jésus innocent et le renvoie à Pilate.</w:t>
      </w:r>
    </w:p>
    <w:p>
      <w:pPr/>
      <w:r>
        <w:rPr>
          <w:lang w:val="fr_FR" w:bidi="fr_FR"/>
        </w:rPr>
      </w:r>
      <w:r>
        <w:rPr>
          <w:lang w:val="fr_FR" w:bidi="fr_FR"/>
        </w:rPr>
        <w:t>Pilate propose alors de donner à Jésus une correction disciplinaire traditionnellement infligée aux fauteurs de troubles comme avertissement pour qu'ils se comportent bien à l'avenir (</w:t>
      </w:r>
      <w:r>
        <w:rPr>
          <w:lang w:val="fr_FR" w:bidi="fr_FR"/>
        </w:rPr>
        <w:t>Lc 23.16</w:t>
      </w:r>
      <w:r>
        <w:rPr>
          <w:lang w:val="fr_FR" w:bidi="fr_FR"/>
        </w:rPr>
        <w:t>). Cela ne satisfera toutefois pas les accusateurs de Jésus, qui insisteront sur l'accusation d'insurrection, menaçant de dénoncer Pilate à l'empereur s'il ne condamnait pas Jésus. Pilate, qui n'avait pas eu un grand succès en tant que gouverneur, craignait les plaintes officielles concernant son administration, et la menace a donc fonctionné. Il a condamné Jésus à être crucifié, avec pour chef d'accusation le fait d'être roi des Juifs. La lourde flagellation qui a précédé la Crucifixion n'était jamais une punition seule, mais accompagnait fréquemment d'autres châtiments. Une autre caractéristique de la pratique légale romaine illustrée dans les Évangiles était le partage des vêtements de Jésus parmi les soldats ; les bourreaux étaient autorisés à garder de tels effets personnels comme avantage en nature.</w:t>
      </w:r>
    </w:p>
    <w:p>
      <w:pPr>
        <w:pStyle w:val="Heading4"/>
      </w:pPr>
      <w:r>
        <w:rPr>
          <w:lang w:val="fr_FR" w:bidi="fr_FR"/>
        </w:rPr>
        <w:t>Les Procès de l’apôtre Paul</w:t>
      </w:r>
    </w:p>
    <w:p>
      <w:pPr/>
      <w:r>
        <w:rPr>
          <w:lang w:val="fr_FR" w:bidi="fr_FR"/>
        </w:rPr>
      </w:r>
      <w:r>
        <w:rPr>
          <w:lang w:val="fr_FR" w:bidi="fr_FR"/>
        </w:rPr>
        <w:t>Les procès de Paul notés dans le livre des Actes reflètent également la division entre l'autorité juive et romaine en matière juridique. Lors de son arrestation, Paul a eu une audience préliminaire devant le Sanhédrin (</w:t>
      </w:r>
      <w:r>
        <w:rPr>
          <w:lang w:val="fr_FR" w:bidi="fr_FR"/>
        </w:rPr>
        <w:t>Ac 23</w:t>
      </w:r>
      <w:r>
        <w:rPr>
          <w:lang w:val="fr_FR" w:bidi="fr_FR"/>
        </w:rPr>
        <w:t>). Il a ensuite été transféré au gouverneur pour un procès formel à Césarée, le quartier général habituel du gouverneur. Il y a été jugé devant Félix, qui a ajourné l'affaire pendant deux ans jusqu'à ce qu'un nouveau gouverneur soit nommé. Luc rapporte que Félix (un autre gouverneur impopulaire) a agi ainsi pour plaire aux Juifs, mais il était assez courant que les gouverneurs laissent des affaires pour être traitées par leurs successeurs.</w:t>
      </w:r>
    </w:p>
    <w:p>
      <w:pPr/>
      <w:r>
        <w:rPr>
          <w:lang w:val="fr_FR" w:bidi="fr_FR"/>
        </w:rPr>
      </w:r>
      <w:r>
        <w:rPr>
          <w:lang w:val="fr_FR" w:bidi="fr_FR"/>
        </w:rPr>
        <w:t>Lorsqu'arrive Festus, le nouveau gouverneur, il suggère que Paul soit jugé à Jérusalem. Paul, ne désirant pas être jugé là-bas, exercera alors son droit en tant que citoyen romain d'être jugé à Rome devant l'empereur (</w:t>
      </w:r>
      <w:r>
        <w:rPr>
          <w:lang w:val="fr_FR" w:bidi="fr_FR"/>
        </w:rPr>
        <w:t>Ac 25.1–20</w:t>
      </w:r>
      <w:r>
        <w:rPr>
          <w:lang w:val="fr_FR" w:bidi="fr_FR"/>
        </w:rPr>
        <w:t>). Le reste du livre des Actes raconte comment Paul finit par atteindre Rome, devant attendre deux ans de plus avant que son affaire ne soit entendue. Aucun détail du procès de Paul à Rome n'est connu, mais Néron, qui était empereur lorsque Paul y arrive, a jugé très peu de procès lui-même. Il a nommé des juges pour traiter des affaires d'appel comme celle de Paul. Il est donc peu probable que Paul ait été réellement jugé par Néron.</w:t>
      </w:r>
    </w:p>
    <w:p>
      <w:pPr/>
      <w:r>
        <w:rPr>
          <w:lang w:val="fr_FR" w:bidi="fr_FR"/>
        </w:rPr>
      </w:r>
      <w:r>
        <w:rPr>
          <w:lang w:val="fr_FR" w:bidi="fr_FR"/>
        </w:rPr>
        <w:t>Le droit de faire appel à l'empereur n'était pas le seul droit légal dont jouissaient les citoyens romains. Ils étaient également protégés contre le fait d'être battus sans procès, un droit affirmé par Paul à Philippes et à Jérusalem (</w:t>
      </w:r>
      <w:r>
        <w:rPr>
          <w:lang w:val="fr_FR" w:bidi="fr_FR"/>
        </w:rPr>
        <w:t>Ac 16.37</w:t>
      </w:r>
      <w:r>
        <w:rPr>
          <w:lang w:val="fr_FR" w:bidi="fr_FR"/>
        </w:rPr>
        <w:t xml:space="preserve"> ; </w:t>
      </w:r>
      <w:r>
        <w:rPr>
          <w:lang w:val="fr_FR" w:bidi="fr_FR"/>
        </w:rPr>
        <w:t>22.24–29</w:t>
      </w:r>
      <w:r>
        <w:rPr>
          <w:lang w:val="fr_FR" w:bidi="fr_FR"/>
        </w:rPr>
        <w:t>).</w:t>
      </w:r>
    </w:p>
    <w:p>
      <w:pPr/>
      <w:r>
        <w:rPr>
          <w:lang w:val="fr_FR" w:bidi="fr_FR"/>
        </w:rPr>
      </w:r>
      <w:r>
        <w:rPr>
          <w:i/>
          <w:lang w:val="fr_FR" w:bidi="fr_FR"/>
        </w:rPr>
        <w:t>Voir aussi</w:t>
      </w:r>
      <w:r>
        <w:rPr>
          <w:lang w:val="fr_FR" w:bidi="fr_FR"/>
        </w:rPr>
        <w:t xml:space="preserve"> </w:t>
      </w:r>
      <w:r>
        <w:rPr>
          <w:lang w:val="fr_FR" w:bidi="fr_FR"/>
        </w:rPr>
        <w:t>Vengeur du sang</w:t>
      </w:r>
      <w:r>
        <w:rPr>
          <w:lang w:val="fr_FR" w:bidi="fr_FR"/>
        </w:rPr>
        <w:t xml:space="preserve"> ; </w:t>
      </w:r>
      <w:r>
        <w:rPr>
          <w:lang w:val="fr_FR" w:bidi="fr_FR"/>
        </w:rPr>
        <w:t>Villes de refuge</w:t>
      </w:r>
      <w:r>
        <w:rPr>
          <w:lang w:val="fr_FR" w:bidi="fr_FR"/>
        </w:rPr>
        <w:t xml:space="preserve"> ; </w:t>
      </w:r>
      <w:r>
        <w:rPr>
          <w:lang w:val="fr_FR" w:bidi="fr_FR"/>
        </w:rPr>
        <w:t>Droit civil et justice</w:t>
      </w:r>
      <w:r>
        <w:rPr>
          <w:lang w:val="fr_FR" w:bidi="fr_FR"/>
        </w:rPr>
        <w:t xml:space="preserve"> ; </w:t>
      </w:r>
      <w:r>
        <w:rPr>
          <w:lang w:val="fr_FR" w:bidi="fr_FR"/>
        </w:rPr>
        <w:t>Droit pénal et punition</w:t>
      </w:r>
      <w:r>
        <w:rPr>
          <w:lang w:val="fr_FR" w:bidi="fr_FR"/>
        </w:rPr>
        <w:t xml:space="preserve"> ; </w:t>
      </w:r>
      <w:r>
        <w:rPr>
          <w:lang w:val="fr_FR" w:bidi="fr_FR"/>
        </w:rPr>
        <w:t>Sanhédrin</w:t>
      </w:r>
      <w:r>
        <w:rPr>
          <w:lang w:val="fr_FR" w:bidi="fr_FR"/>
        </w:rPr>
        <w:t>.</w:t>
      </w:r>
      <w:r>
        <w:rPr>
          <w:lang w:val="fr_FR" w:bidi="fr_FR"/>
        </w:rPr>
      </w:r>
      <w:r>
        <w:rPr>
          <w:lang w:val="fr_FR" w:bidi="fr_FR"/>
        </w:rPr>
      </w:r>
    </w:p>
    <w:p>
      <w:pPr/>
      <w:r>
        <w:rPr>
          <w:lang w:val="fr_FR" w:bidi="fr_FR"/>
        </w:rPr>
      </w:r>
    </w:p>
    <w:p>
      <w:pPr>
        <w:pStyle w:val="Heading2"/>
      </w:pPr>
      <w:r>
        <w:rPr>
          <w:lang w:val="fr_FR" w:bidi="fr_FR"/>
        </w:rPr>
        <w:t>tribut, tributaire</w:t>
      </w:r>
      <w:r>
        <w:rPr>
          <w:lang w:val="fr_FR" w:bidi="fr_FR"/>
        </w:rPr>
      </w:r>
    </w:p>
    <w:p>
      <w:pPr/>
      <w:r>
        <w:rPr>
          <w:lang w:val="fr_FR" w:bidi="fr_FR"/>
        </w:rPr>
      </w:r>
      <w:r>
        <w:rPr>
          <w:lang w:val="fr_FR" w:bidi="fr_FR"/>
        </w:rPr>
        <w:t>Dans le monde biblique, les nations conquises se voyaient souvent imposer un tribut par la nation qui les avait vaincues. Le tribut était un paiement en argent, en biens matériel ou en travail forcé (</w:t>
      </w:r>
      <w:r>
        <w:rPr>
          <w:lang w:val="fr_FR" w:bidi="fr_FR"/>
        </w:rPr>
        <w:t>2R 17.3</w:t>
      </w:r>
      <w:r>
        <w:rPr>
          <w:lang w:val="fr_FR" w:bidi="fr_FR"/>
        </w:rPr>
        <w:t xml:space="preserve"> ; </w:t>
      </w:r>
      <w:r>
        <w:rPr>
          <w:lang w:val="fr_FR" w:bidi="fr_FR"/>
        </w:rPr>
        <w:t>2Ch 17.11</w:t>
      </w:r>
      <w:r>
        <w:rPr>
          <w:lang w:val="fr_FR" w:bidi="fr_FR"/>
        </w:rPr>
        <w:t xml:space="preserve">). </w:t>
      </w:r>
    </w:p>
    <w:p>
      <w:pPr/>
      <w:r>
        <w:rPr>
          <w:lang w:val="fr_FR" w:bidi="fr_FR"/>
        </w:rPr>
      </w:r>
      <w:r>
        <w:rPr>
          <w:lang w:val="fr_FR" w:bidi="fr_FR"/>
        </w:rPr>
        <w:t xml:space="preserve">Parfois, la nation conquise ne devait payer le tribut qu'une seule fois. D'autres fois, elle devait le payer régulièrement. Une nation dominante ou un empire pouvait aussi imposer un tribut sans conquérir. Dans ce cas, la nation qui payait le tribut le payait comme condition pour éviter d'être attaquée et conquise. </w:t>
      </w:r>
    </w:p>
    <w:p>
      <w:pPr/>
      <w:r>
        <w:rPr>
          <w:lang w:val="fr_FR" w:bidi="fr_FR"/>
        </w:rPr>
      </w:r>
      <w:r>
        <w:rPr>
          <w:lang w:val="fr_FR" w:bidi="fr_FR"/>
        </w:rPr>
        <w:t>Les nations d'Israël et de Juda ont été obligées à certains moments de payer un tribut à des dirigeants étrangers (</w:t>
      </w:r>
      <w:r>
        <w:rPr>
          <w:lang w:val="fr_FR" w:bidi="fr_FR"/>
        </w:rPr>
        <w:t>2R 15.19–20</w:t>
      </w:r>
      <w:r>
        <w:rPr>
          <w:lang w:val="fr_FR" w:bidi="fr_FR"/>
        </w:rPr>
        <w:t xml:space="preserve"> ; </w:t>
      </w:r>
      <w:r>
        <w:rPr>
          <w:lang w:val="fr_FR" w:bidi="fr_FR"/>
        </w:rPr>
        <w:t>18.14–16</w:t>
      </w:r>
      <w:r>
        <w:rPr>
          <w:lang w:val="fr_FR" w:bidi="fr_FR"/>
        </w:rPr>
        <w:t xml:space="preserve">). </w:t>
      </w:r>
    </w:p>
    <w:p>
      <w:pPr/>
      <w:r>
        <w:rPr>
          <w:lang w:val="fr_FR" w:bidi="fr_FR"/>
        </w:rPr>
      </w:r>
      <w:r>
        <w:rPr>
          <w:lang w:val="fr_FR" w:bidi="fr_FR"/>
        </w:rPr>
        <w:t>Le mot « tributaire » est parfois utilisé dans les versions françaises pour désigner le peuple ou la nation qui était sous l'obligation de payer un tribut. Le roi de la nation tributaire était considéré un « vassal », c’est-à-dire un souverain soumis à un roi plus puissant.</w:t>
      </w:r>
    </w:p>
    <w:p>
      <w:pPr/>
      <w:r>
        <w:rPr>
          <w:lang w:val="fr_FR" w:bidi="fr_FR"/>
        </w:rPr>
      </w:r>
    </w:p>
    <w:p>
      <w:pPr/>
      <w:r>
        <w:rPr>
          <w:lang w:val="fr_FR" w:bidi="fr_FR"/>
        </w:rPr>
      </w:r>
      <w:r>
        <w:rPr>
          <w:i/>
          <w:lang w:val="fr_FR" w:bidi="fr_FR"/>
        </w:rPr>
        <w:t>Voir aussi</w:t>
      </w:r>
      <w:r>
        <w:rPr>
          <w:lang w:val="fr_FR" w:bidi="fr_FR"/>
        </w:rPr>
        <w:t xml:space="preserve"> </w:t>
      </w:r>
      <w:r>
        <w:rPr>
          <w:lang w:val="fr_FR" w:bidi="fr_FR"/>
        </w:rPr>
        <w:t>impôts, fiscalité</w:t>
      </w:r>
      <w:r>
        <w:rPr>
          <w:lang w:val="fr_FR" w:bidi="fr_FR"/>
        </w:rPr>
        <w:t>.</w:t>
      </w:r>
      <w:r>
        <w:rPr>
          <w:lang w:val="fr_FR" w:bidi="fr_FR"/>
        </w:rPr>
      </w:r>
      <w:r>
        <w:rPr>
          <w:lang w:val="fr_FR" w:bidi="fr_FR"/>
        </w:rPr>
      </w:r>
    </w:p>
    <w:p>
      <w:pPr/>
      <w:r>
        <w:rPr>
          <w:lang w:val="fr_FR" w:bidi="fr_FR"/>
        </w:rPr>
      </w:r>
    </w:p>
    <w:p>
      <w:pPr>
        <w:pStyle w:val="Heading2"/>
      </w:pPr>
      <w:r>
        <w:rPr>
          <w:lang w:val="fr_FR" w:bidi="fr_FR"/>
        </w:rPr>
        <w:t>trigonon</w:t>
      </w:r>
      <w:r>
        <w:rPr>
          <w:lang w:val="fr_FR" w:bidi="fr_FR"/>
        </w:rPr>
      </w:r>
    </w:p>
    <w:p>
      <w:pPr/>
      <w:r>
        <w:rPr>
          <w:lang w:val="fr_FR" w:bidi="fr_FR"/>
        </w:rPr>
      </w:r>
      <w:r>
        <w:rPr>
          <w:lang w:val="fr_FR" w:bidi="fr_FR"/>
        </w:rPr>
        <w:t xml:space="preserve">Harpe triangulaire utilisée dans l'Antiquité. Certains commentateurs pensent que la sambuque mentionnée dans </w:t>
      </w:r>
      <w:r>
        <w:rPr>
          <w:lang w:val="fr_FR" w:bidi="fr_FR"/>
        </w:rPr>
        <w:t>Daniel 3.5–15</w:t>
      </w:r>
      <w:r>
        <w:rPr>
          <w:lang w:val="fr_FR" w:bidi="fr_FR"/>
        </w:rPr>
        <w:t xml:space="preserve"> est un trigonon. Toutefois, il s'agit de deux instruments similaires, mais pas identiques.</w:t>
      </w:r>
    </w:p>
    <w:p>
      <w:pPr/>
      <w:r>
        <w:rPr>
          <w:lang w:val="fr_FR" w:bidi="fr_FR"/>
        </w:rPr>
      </w:r>
      <w:r>
        <w:rPr>
          <w:i/>
          <w:lang w:val="fr_FR" w:bidi="fr_FR"/>
        </w:rPr>
        <w:t>Voir</w:t>
      </w:r>
      <w:r>
        <w:rPr>
          <w:lang w:val="fr_FR" w:bidi="fr_FR"/>
        </w:rPr>
        <w:t xml:space="preserve"> </w:t>
      </w:r>
      <w:r>
        <w:rPr>
          <w:lang w:val="fr_FR" w:bidi="fr_FR"/>
        </w:rPr>
        <w:t>instruments de musique (sambuque)</w:t>
      </w:r>
      <w:r>
        <w:rPr>
          <w:lang w:val="fr_FR" w:bidi="fr_FR"/>
        </w:rPr>
        <w:t>.</w:t>
      </w:r>
      <w:r>
        <w:rPr>
          <w:lang w:val="fr_FR" w:bidi="fr_FR"/>
        </w:rPr>
      </w:r>
      <w:r>
        <w:rPr>
          <w:lang w:val="fr_FR" w:bidi="fr_FR"/>
        </w:rPr>
      </w:r>
    </w:p>
    <w:p>
      <w:pPr/>
      <w:r>
        <w:rPr>
          <w:lang w:val="fr_FR" w:bidi="fr_FR"/>
        </w:rPr>
      </w:r>
    </w:p>
    <w:p>
      <w:pPr>
        <w:pStyle w:val="Heading2"/>
      </w:pPr>
      <w:r>
        <w:rPr>
          <w:lang w:val="fr_FR" w:bidi="fr_FR"/>
        </w:rPr>
        <w:t>Troas</w:t>
      </w:r>
      <w:r>
        <w:rPr>
          <w:lang w:val="fr_FR" w:bidi="fr_FR"/>
        </w:rPr>
      </w:r>
    </w:p>
    <w:p>
      <w:pPr/>
      <w:r>
        <w:rPr>
          <w:lang w:val="fr_FR" w:bidi="fr_FR"/>
        </w:rPr>
      </w:r>
      <w:r>
        <w:rPr>
          <w:lang w:val="fr_FR" w:bidi="fr_FR"/>
        </w:rPr>
        <w:t xml:space="preserve">Ville antique qui était située en Turquie actuelle. Elle se trouvait à 15 km au sud de Troie. Troie était célèbre à cause de la guerre de Troie, décrite par le poète antique Homère. Tant Troie que Troas ont été construites sur une zone appelée la plaine de Troade, qui s'étendait sur environ 15 km le long de la mer. L'apôtre Paul a voyagé de Troas vers la Macédoine après avoir reçu une vision dans laquelle un homme disait : « </w:t>
      </w:r>
      <w:r>
        <w:rPr>
          <w:lang w:val="fr_FR" w:bidi="fr_FR"/>
        </w:rPr>
        <w:t>Passe en Macédoine, secours-nous</w:t>
      </w:r>
      <w:r>
        <w:rPr>
          <w:lang w:val="fr_FR" w:bidi="fr_FR"/>
        </w:rPr>
        <w:t xml:space="preserve"> » (</w:t>
      </w:r>
      <w:r>
        <w:rPr>
          <w:lang w:val="fr_FR" w:bidi="fr_FR"/>
        </w:rPr>
        <w:t>Ac 16.9</w:t>
      </w:r>
      <w:r>
        <w:rPr>
          <w:lang w:val="fr_FR" w:bidi="fr_FR"/>
        </w:rPr>
        <w:t>).</w:t>
      </w:r>
    </w:p>
    <w:p>
      <w:pPr>
        <w:pStyle w:val="Heading3"/>
      </w:pPr>
      <w:r>
        <w:rPr>
          <w:lang w:val="fr_FR" w:bidi="fr_FR"/>
        </w:rPr>
        <w:t>Histoire antique</w:t>
      </w:r>
    </w:p>
    <w:p>
      <w:pPr/>
      <w:r>
        <w:rPr>
          <w:lang w:val="fr_FR" w:bidi="fr_FR"/>
        </w:rPr>
      </w:r>
      <w:r>
        <w:rPr>
          <w:lang w:val="fr_FR" w:bidi="fr_FR"/>
        </w:rPr>
        <w:t>C'est vers 300 av. J.‑C. que le roi séleucide Antigone fonde la ville et la nomme d'après lui-même. Plus tard, le nom de la ville changera pour Alexandrie Troas en l'honneur d'Alexandre le Grand, qui était passé par Troas à la poursuite des Perses. La ville deviendra une colonie romaine lorsque le pouvoir romain a remplacé les Grecs. Selon certains experts, Jules César envisageait d'établir Troas comme sa capitale orientale. Plus tard, Constantin le Grand prévoira, dans un premier temps, d'en faire sa capitale, avant d'opter pour Byzance (Constantinople).</w:t>
      </w:r>
    </w:p>
    <w:p>
      <w:pPr>
        <w:pStyle w:val="Heading3"/>
      </w:pPr>
      <w:r>
        <w:rPr>
          <w:lang w:val="fr_FR" w:bidi="fr_FR"/>
        </w:rPr>
        <w:t>Les Visites de Paul à Troas</w:t>
      </w:r>
    </w:p>
    <w:p>
      <w:pPr/>
      <w:r>
        <w:rPr>
          <w:lang w:val="fr_FR" w:bidi="fr_FR"/>
        </w:rPr>
      </w:r>
      <w:r>
        <w:rPr>
          <w:lang w:val="fr_FR" w:bidi="fr_FR"/>
        </w:rPr>
        <w:t>Troas était un port maritime important à l'époque de Paul, car c'était la route la plus facile et la plus courte de l'Asie à l'Europe.</w:t>
      </w:r>
    </w:p>
    <w:p>
      <w:pPr/>
      <w:r>
        <w:rPr>
          <w:lang w:val="fr_FR" w:bidi="fr_FR"/>
        </w:rPr>
      </w:r>
      <w:r>
        <w:rPr>
          <w:lang w:val="fr_FR" w:bidi="fr_FR"/>
        </w:rPr>
        <w:t xml:space="preserve">Lors du deuxième voyage missionnaire, Paul et Silas arriveront à Troas, « </w:t>
      </w:r>
      <w:r>
        <w:rPr>
          <w:lang w:val="fr_FR" w:bidi="fr_FR"/>
        </w:rPr>
        <w:t>Ayant été empêchés par le Saint-Esprit d’annoncer la parole dans l’Asie</w:t>
      </w:r>
      <w:r>
        <w:rPr>
          <w:lang w:val="fr_FR" w:bidi="fr_FR"/>
        </w:rPr>
        <w:t xml:space="preserve"> » (</w:t>
      </w:r>
      <w:r>
        <w:rPr>
          <w:lang w:val="fr_FR" w:bidi="fr_FR"/>
        </w:rPr>
        <w:t>Ac 16.6</w:t>
      </w:r>
      <w:r>
        <w:rPr>
          <w:lang w:val="fr_FR" w:bidi="fr_FR"/>
        </w:rPr>
        <w:t xml:space="preserve">). Ce voyage en Europe n'est pas souligné dans les Actes. Cependant, de nombreux experts pensent que ce court voyage a eu une grande importance historique. Ils comparent son importance à l'invasion de la Grande-Bretagne par Jules César. Après cette vision, Paul et Silas quitteront Troas et passeront par l'île de Samothrace. Ils débarqueront ensuite à Néapolis (l'actuelle Kavalla), leur première escale en Europe (v. </w:t>
      </w:r>
      <w:r>
        <w:rPr>
          <w:lang w:val="fr_FR" w:bidi="fr_FR"/>
        </w:rPr>
        <w:t>11</w:t>
      </w:r>
      <w:r>
        <w:rPr>
          <w:lang w:val="fr_FR" w:bidi="fr_FR"/>
        </w:rPr>
        <w:t>).</w:t>
      </w:r>
    </w:p>
    <w:p>
      <w:pPr/>
      <w:r>
        <w:rPr>
          <w:lang w:val="fr_FR" w:bidi="fr_FR"/>
        </w:rPr>
      </w:r>
      <w:r>
        <w:rPr>
          <w:lang w:val="fr_FR" w:bidi="fr_FR"/>
        </w:rPr>
        <w:t>Quelqu'un a dû établir une Église à Troas. En effet, Paul ayant terminé sa mission à Éphèse est resté pour prêcher l'Évangile à Troas (</w:t>
      </w:r>
      <w:r>
        <w:rPr>
          <w:lang w:val="fr_FR" w:bidi="fr_FR"/>
        </w:rPr>
        <w:t>2Co 2.12</w:t>
      </w:r>
      <w:r>
        <w:rPr>
          <w:lang w:val="fr_FR" w:bidi="fr_FR"/>
        </w:rPr>
        <w:t>). En route pour Jérusalem pour la dernière fois, Paul s'arrêtera à Troas et il y prêchera jusqu'après minuit. Un des jeunes hommes s'est assoupi dans un profond sommeil, pour ensuite subir une chute fatale depuis la fenêtre. Paul le ressuscitera, avant de continuer à enseigner jusqu'au matin (</w:t>
      </w:r>
      <w:r>
        <w:rPr>
          <w:lang w:val="fr_FR" w:bidi="fr_FR"/>
        </w:rPr>
        <w:t>Ac 20.6–12</w:t>
      </w:r>
      <w:r>
        <w:rPr>
          <w:lang w:val="fr_FR" w:bidi="fr_FR"/>
        </w:rPr>
        <w:t>).</w:t>
      </w:r>
    </w:p>
    <w:p>
      <w:pPr/>
      <w:r>
        <w:rPr>
          <w:lang w:val="fr_FR" w:bidi="fr_FR"/>
        </w:rPr>
      </w:r>
      <w:r>
        <w:rPr>
          <w:lang w:val="fr_FR" w:bidi="fr_FR"/>
        </w:rPr>
        <w:t>Paul rendra de nouveau visite à Troas. Il semble que c'est à ce moment-là qu'il y a été arrêté. Il laissera derrière lui un manteau et des documents. Dans sa deuxième lettre à Timothée, Paul lui demande d'acheminer ces objets vers sa prison à Rome (</w:t>
      </w:r>
      <w:r>
        <w:rPr>
          <w:lang w:val="fr_FR" w:bidi="fr_FR"/>
        </w:rPr>
        <w:t>2Tm 4.13</w:t>
      </w:r>
      <w:r>
        <w:rPr>
          <w:lang w:val="fr_FR" w:bidi="fr_FR"/>
        </w:rPr>
        <w:t>).</w:t>
      </w:r>
      <w:r>
        <w:rPr>
          <w:lang w:val="fr_FR" w:bidi="fr_FR"/>
        </w:rPr>
      </w:r>
      <w:r>
        <w:rPr>
          <w:lang w:val="fr_FR" w:bidi="fr_FR"/>
        </w:rPr>
      </w:r>
    </w:p>
    <w:p>
      <w:pPr/>
      <w:r>
        <w:rPr>
          <w:lang w:val="fr_FR" w:bidi="fr_FR"/>
        </w:rPr>
      </w:r>
    </w:p>
    <w:p>
      <w:pPr>
        <w:pStyle w:val="Heading2"/>
      </w:pPr>
      <w:r>
        <w:rPr>
          <w:lang w:val="fr_FR" w:bidi="fr_FR"/>
        </w:rPr>
        <w:t>troëne, troène</w:t>
      </w:r>
      <w:r>
        <w:rPr>
          <w:lang w:val="fr_FR" w:bidi="fr_FR"/>
        </w:rPr>
      </w:r>
    </w:p>
    <w:p>
      <w:pPr/>
      <w:r>
        <w:rPr>
          <w:lang w:val="fr_FR" w:bidi="fr_FR"/>
        </w:rPr>
      </w:r>
      <w:r>
        <w:rPr>
          <w:lang w:val="fr_FR" w:bidi="fr_FR"/>
        </w:rPr>
        <w:t>Traduction du nom de l'arbuste odoriférant mentionné dans le Cantique des cantiques, souvent traduit « henné » dans de nombreuses versions françaises (LSG, Colombe, Nouvelle Édition de Genève, Ostervald, Lausanne, Bible du Rabbinat français, Perret-Gentil et Rilliet). Parfois également traduit « cypre » (Traduction officielle liturgique, Crampon). Le henné est un arbuste parfumé avec des feuilles vert pâle et des fleurs blanches, roses ou jaunes (</w:t>
      </w:r>
      <w:r>
        <w:rPr>
          <w:lang w:val="fr_FR" w:bidi="fr_FR"/>
        </w:rPr>
        <w:t>Cant 1.14</w:t>
      </w:r>
      <w:r>
        <w:rPr>
          <w:lang w:val="fr_FR" w:bidi="fr_FR"/>
        </w:rPr>
        <w:t xml:space="preserve"> ; </w:t>
      </w:r>
      <w:r>
        <w:rPr>
          <w:lang w:val="fr_FR" w:bidi="fr_FR"/>
        </w:rPr>
        <w:t>4.13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plantes (henné)</w:t>
      </w:r>
      <w:r>
        <w:rPr>
          <w:lang w:val="fr_FR" w:bidi="fr_FR"/>
        </w:rPr>
        <w:t>.</w:t>
      </w:r>
      <w:r>
        <w:rPr>
          <w:lang w:val="fr_FR" w:bidi="fr_FR"/>
        </w:rPr>
      </w:r>
      <w:r>
        <w:rPr>
          <w:lang w:val="fr_FR" w:bidi="fr_FR"/>
        </w:rPr>
      </w:r>
    </w:p>
    <w:p>
      <w:pPr/>
      <w:r>
        <w:rPr>
          <w:lang w:val="fr_FR" w:bidi="fr_FR"/>
        </w:rPr>
      </w:r>
    </w:p>
    <w:p>
      <w:pPr>
        <w:pStyle w:val="Heading2"/>
      </w:pPr>
      <w:r>
        <w:rPr>
          <w:lang w:val="fr_FR" w:bidi="fr_FR"/>
        </w:rPr>
        <w:t>Trogyllium</w:t>
      </w:r>
      <w:r>
        <w:rPr>
          <w:lang w:val="fr_FR" w:bidi="fr_FR"/>
        </w:rPr>
      </w:r>
    </w:p>
    <w:p>
      <w:pPr/>
      <w:r>
        <w:rPr>
          <w:lang w:val="fr_FR" w:bidi="fr_FR"/>
        </w:rPr>
      </w:r>
      <w:r>
        <w:rPr>
          <w:lang w:val="fr_FR" w:bidi="fr_FR"/>
        </w:rPr>
        <w:t xml:space="preserve">Trogyllium est une zone rocheuse dans la mer entre l'île de Samos et la ville de Milet. Dans </w:t>
      </w:r>
      <w:r>
        <w:rPr>
          <w:lang w:val="fr_FR" w:bidi="fr_FR"/>
        </w:rPr>
        <w:t>Actes 20.15</w:t>
      </w:r>
      <w:r>
        <w:rPr>
          <w:lang w:val="fr_FR" w:bidi="fr_FR"/>
        </w:rPr>
        <w:t>, certaines copies anciennes de la Bible mentionnent que le navire de Paul s'est arrêté à cet endroit lors de son voyage vers Jérusalem, près de la fin de son troisième voyage missionnaire. Étant donné que Trogyllium est une langue de terre qui s'avance dans la mer entre Samos et Milet, il serait raisonnable qu'un navire à voile s'y soit arrêté pour la nuit.</w:t>
      </w:r>
    </w:p>
    <w:p>
      <w:pPr/>
      <w:r>
        <w:rPr>
          <w:lang w:val="fr_FR" w:bidi="fr_FR"/>
        </w:rPr>
      </w:r>
      <w:r>
        <w:rPr>
          <w:lang w:val="fr_FR" w:bidi="fr_FR"/>
        </w:rPr>
        <w:t>Cependant, la plupart des experts qui étudient les manuscrits anciens de la Bible estiment que la phrase « après être resté à Trogyllium » a été ajoutée plus tard au texte biblique et ne faisait pas partie du manuscrit original.</w:t>
      </w:r>
      <w:r>
        <w:rPr>
          <w:lang w:val="fr_FR" w:bidi="fr_FR"/>
        </w:rPr>
      </w:r>
      <w:r>
        <w:rPr>
          <w:lang w:val="fr_FR" w:bidi="fr_FR"/>
        </w:rPr>
      </w:r>
    </w:p>
    <w:p>
      <w:pPr/>
      <w:r>
        <w:rPr>
          <w:lang w:val="fr_FR" w:bidi="fr_FR"/>
        </w:rPr>
      </w:r>
    </w:p>
    <w:p>
      <w:pPr>
        <w:pStyle w:val="Heading2"/>
      </w:pPr>
      <w:r>
        <w:rPr>
          <w:lang w:val="fr_FR" w:bidi="fr_FR"/>
        </w:rPr>
        <w:t>Trois Tavernes, Les</w:t>
      </w:r>
      <w:r>
        <w:rPr>
          <w:lang w:val="fr_FR" w:bidi="fr_FR"/>
        </w:rPr>
      </w:r>
    </w:p>
    <w:p>
      <w:pPr/>
      <w:r>
        <w:rPr>
          <w:lang w:val="fr_FR" w:bidi="fr_FR"/>
        </w:rPr>
      </w:r>
      <w:r>
        <w:rPr>
          <w:lang w:val="fr_FR" w:bidi="fr_FR"/>
        </w:rPr>
        <w:t>Lieu où les chrétiens sont venus rencontrer l'apôtre Paul lors de son arrivée à Rome (</w:t>
      </w:r>
      <w:r>
        <w:rPr>
          <w:lang w:val="fr_FR" w:bidi="fr_FR"/>
        </w:rPr>
        <w:t>Ac 28.15</w:t>
      </w:r>
      <w:r>
        <w:rPr>
          <w:lang w:val="fr_FR" w:bidi="fr_FR"/>
        </w:rPr>
        <w:t>), situé sur la Voie Appienne située à la borne trente-trois (50 km). Le Forum d'Appius se trouvait à 15 km plus au sud le long de la même route. Le site des Trois Tavernes se trouvait près de la Cisterna actuelle. C'était un important carrefour entre la Voie Appienne et la route d'Antium à Norba. Ce lieu est ainsi devenu un point de rencontre fréquent pour les voyageurs.</w:t>
      </w:r>
      <w:r>
        <w:rPr>
          <w:lang w:val="fr_FR" w:bidi="fr_FR"/>
        </w:rPr>
      </w:r>
      <w:r>
        <w:rPr>
          <w:lang w:val="fr_FR" w:bidi="fr_FR"/>
        </w:rPr>
      </w:r>
    </w:p>
    <w:p>
      <w:pPr/>
      <w:r>
        <w:rPr>
          <w:lang w:val="fr_FR" w:bidi="fr_FR"/>
        </w:rPr>
      </w:r>
    </w:p>
    <w:p>
      <w:pPr>
        <w:pStyle w:val="Heading2"/>
      </w:pPr>
      <w:r>
        <w:rPr>
          <w:lang w:val="fr_FR" w:bidi="fr_FR"/>
        </w:rPr>
        <w:t>Trompettes, Fête des</w:t>
      </w:r>
      <w:r>
        <w:rPr>
          <w:lang w:val="fr_FR" w:bidi="fr_FR"/>
        </w:rPr>
      </w:r>
    </w:p>
    <w:p>
      <w:pPr/>
      <w:r>
        <w:rPr>
          <w:lang w:val="fr_FR" w:bidi="fr_FR"/>
        </w:rPr>
      </w:r>
      <w:r>
        <w:rPr>
          <w:lang w:val="fr_FR" w:bidi="fr_FR"/>
        </w:rPr>
        <w:t>Jour saint pour les Israélites marquant le début des fêtes d'automne. C'était un jour de repos où aucun travail régulier n'était effectué. Pendant ce festival, les Israélites sonnaient des trompettes pour appeler à un temps de souvenir, de réflexion et de préparation pour le prochain Jour des Expiations. Le festival était un moment pour se souvenir de l'alliance de Dieu avec eux, en particulier de l'accord conclu au mont Sinaï (</w:t>
      </w:r>
      <w:r>
        <w:rPr>
          <w:lang w:val="fr_FR" w:bidi="fr_FR"/>
        </w:rPr>
        <w:t>Lv 23.23–25</w:t>
      </w:r>
      <w:r>
        <w:rPr>
          <w:lang w:val="fr_FR" w:bidi="fr_FR"/>
        </w:rPr>
        <w:t>).</w:t>
      </w:r>
    </w:p>
    <w:p>
      <w:pPr/>
      <w:r>
        <w:rPr>
          <w:lang w:val="fr_FR" w:bidi="fr_FR"/>
        </w:rPr>
      </w:r>
      <w:r>
        <w:rPr>
          <w:i/>
          <w:lang w:val="fr_FR" w:bidi="fr_FR"/>
        </w:rPr>
        <w:t>Voir</w:t>
      </w:r>
      <w:r>
        <w:rPr>
          <w:lang w:val="fr_FR" w:bidi="fr_FR"/>
        </w:rPr>
        <w:t xml:space="preserve"> </w:t>
      </w:r>
      <w:r>
        <w:rPr>
          <w:lang w:val="fr_FR" w:bidi="fr_FR"/>
        </w:rPr>
        <w:t>Fêtes et festivals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Trône</w:t>
      </w:r>
      <w:r>
        <w:rPr>
          <w:lang w:val="fr_FR" w:bidi="fr_FR"/>
        </w:rPr>
      </w:r>
    </w:p>
    <w:p>
      <w:pPr/>
      <w:r>
        <w:rPr>
          <w:lang w:val="fr_FR" w:bidi="fr_FR"/>
        </w:rPr>
      </w:r>
      <w:r>
        <w:rPr>
          <w:lang w:val="fr_FR" w:bidi="fr_FR"/>
        </w:rPr>
        <w:t xml:space="preserve">Fauteuil élevé et cérémonial qui symbolise l'importance et l'autorité de son occupant. Au fur et à mesure que le mot « trône » se répandait, il est devenu un symbole de royauté et a fini par signifier le royaume lui-même. Lorsque Pharaon fait de Joseph le vice-roi, il dit : « </w:t>
      </w:r>
      <w:r>
        <w:rPr>
          <w:lang w:val="fr_FR" w:bidi="fr_FR"/>
        </w:rPr>
        <w:t>Le trône seul m’élèvera au-dessus de toi</w:t>
      </w:r>
      <w:r>
        <w:rPr>
          <w:lang w:val="fr_FR" w:bidi="fr_FR"/>
        </w:rPr>
        <w:t xml:space="preserve"> » (</w:t>
      </w:r>
      <w:r>
        <w:rPr>
          <w:lang w:val="fr_FR" w:bidi="fr_FR"/>
        </w:rPr>
        <w:t>Gn 41.40</w:t>
      </w:r>
      <w:r>
        <w:rPr>
          <w:lang w:val="fr_FR" w:bidi="fr_FR"/>
        </w:rPr>
        <w:t>). L'établissement de David comme roi d'Israël équivalait à l'établissement du trône de David (</w:t>
      </w:r>
      <w:r>
        <w:rPr>
          <w:lang w:val="fr_FR" w:bidi="fr_FR"/>
        </w:rPr>
        <w:t>2S 3.10</w:t>
      </w:r>
      <w:r>
        <w:rPr>
          <w:lang w:val="fr_FR" w:bidi="fr_FR"/>
        </w:rPr>
        <w:t>). Occuper le trône indiquait la succession à la royauté (</w:t>
      </w:r>
      <w:r>
        <w:rPr>
          <w:lang w:val="fr_FR" w:bidi="fr_FR"/>
        </w:rPr>
        <w:t>1R 1.46</w:t>
      </w:r>
      <w:r>
        <w:rPr>
          <w:lang w:val="fr_FR" w:bidi="fr_FR"/>
        </w:rPr>
        <w:t>).</w:t>
      </w:r>
    </w:p>
    <w:p>
      <w:pPr/>
      <w:r>
        <w:rPr>
          <w:lang w:val="fr_FR" w:bidi="fr_FR"/>
        </w:rPr>
      </w:r>
      <w:r>
        <w:rPr>
          <w:lang w:val="fr_FR" w:bidi="fr_FR"/>
        </w:rPr>
        <w:t>Un seul trône est décrit en détail dans l'Ancien Testament : celui de Salomon (</w:t>
      </w:r>
      <w:r>
        <w:rPr>
          <w:lang w:val="fr_FR" w:bidi="fr_FR"/>
        </w:rPr>
        <w:t>1R 10.18–20</w:t>
      </w:r>
      <w:r>
        <w:rPr>
          <w:lang w:val="fr_FR" w:bidi="fr_FR"/>
        </w:rPr>
        <w:t xml:space="preserve"> ; </w:t>
      </w:r>
      <w:r>
        <w:rPr>
          <w:lang w:val="fr_FR" w:bidi="fr_FR"/>
        </w:rPr>
        <w:t>2Ch 9.17–19</w:t>
      </w:r>
      <w:r>
        <w:rPr>
          <w:lang w:val="fr_FR" w:bidi="fr_FR"/>
        </w:rPr>
        <w:t>). La description qui en est faite, ainsi que des monuments anciens montrent des trônes. Ils suggèrent l'apparence du trône d'Israël : un siège surélevé avec six marches y menant, en partie fait d'ivoire et recouvert d'or. Le trône avait un dossier et des accoudoirs. Il y avait des statues de lions à côté et six statues similaires de chaque côté des marches. Bien que non mentionné dans la description de l'Ancien Testament, un repose-pieds était une partie indispensable du trône (</w:t>
      </w:r>
      <w:r>
        <w:rPr>
          <w:lang w:val="fr_FR" w:bidi="fr_FR"/>
        </w:rPr>
        <w:t>Es 66.1</w:t>
      </w:r>
      <w:r>
        <w:rPr>
          <w:lang w:val="fr_FR" w:bidi="fr_FR"/>
        </w:rPr>
        <w:t>).</w:t>
      </w:r>
    </w:p>
    <w:p>
      <w:pPr/>
      <w:r>
        <w:rPr>
          <w:lang w:val="fr_FR" w:bidi="fr_FR"/>
        </w:rPr>
      </w:r>
      <w:r>
        <w:rPr>
          <w:lang w:val="fr_FR" w:bidi="fr_FR"/>
        </w:rPr>
        <w:t xml:space="preserve">Le terme hébreu </w:t>
      </w:r>
      <w:r>
        <w:rPr>
          <w:i/>
          <w:lang w:val="fr_FR" w:bidi="fr_FR"/>
        </w:rPr>
        <w:t>kisseh</w:t>
      </w:r>
      <w:r>
        <w:rPr>
          <w:lang w:val="fr_FR" w:bidi="fr_FR"/>
        </w:rPr>
        <w:t xml:space="preserve"> est utilisé pour désigner le siège d'honneur de toute personne distinguée :</w:t>
      </w:r>
    </w:p>
    <w:p>
      <w:pPr>
        <w:pStyle w:val="ListBullet"/>
        <w:spacing w:line="240" w:lineRule="auto"/>
        <w:ind w:left="720"/>
      </w:pPr>
      <w:r>
        <w:rPr>
          <w:lang w:val="fr_FR" w:bidi="fr_FR"/>
        </w:rPr>
      </w:r>
      <w:r>
        <w:rPr>
          <w:lang w:val="fr_FR" w:bidi="fr_FR"/>
        </w:rPr>
        <w:t>Un prêtre (</w:t>
      </w:r>
      <w:r>
        <w:rPr>
          <w:lang w:val="fr_FR" w:bidi="fr_FR"/>
        </w:rPr>
        <w:t>1S 4.13, 18</w:t>
      </w:r>
      <w:r>
        <w:rPr>
          <w:lang w:val="fr_FR" w:bidi="fr_FR"/>
        </w:rPr>
        <w:t>)</w:t>
      </w:r>
    </w:p>
    <w:p>
      <w:pPr>
        <w:pStyle w:val="ListBullet"/>
        <w:spacing w:line="240" w:lineRule="auto"/>
        <w:ind w:left="720"/>
      </w:pPr>
      <w:r>
        <w:rPr>
          <w:lang w:val="fr_FR" w:bidi="fr_FR"/>
        </w:rPr>
      </w:r>
      <w:r>
        <w:rPr>
          <w:lang w:val="fr_FR" w:bidi="fr_FR"/>
        </w:rPr>
        <w:t>Un dirigeant (</w:t>
      </w:r>
      <w:r>
        <w:rPr>
          <w:lang w:val="fr_FR" w:bidi="fr_FR"/>
        </w:rPr>
        <w:t>Ps 94.20</w:t>
      </w:r>
      <w:r>
        <w:rPr>
          <w:lang w:val="fr_FR" w:bidi="fr_FR"/>
        </w:rPr>
        <w:t>)</w:t>
      </w:r>
    </w:p>
    <w:p>
      <w:pPr>
        <w:pStyle w:val="ListBullet"/>
        <w:spacing w:line="240" w:lineRule="auto"/>
        <w:ind w:left="720"/>
      </w:pPr>
      <w:r>
        <w:rPr>
          <w:lang w:val="fr_FR" w:bidi="fr_FR"/>
        </w:rPr>
      </w:r>
      <w:r>
        <w:rPr>
          <w:lang w:val="fr_FR" w:bidi="fr_FR"/>
        </w:rPr>
        <w:t>Un officier militaire (</w:t>
      </w:r>
      <w:r>
        <w:rPr>
          <w:lang w:val="fr_FR" w:bidi="fr_FR"/>
        </w:rPr>
        <w:t>Jr 1.15</w:t>
      </w:r>
      <w:r>
        <w:rPr>
          <w:lang w:val="fr_FR" w:bidi="fr_FR"/>
        </w:rPr>
        <w:t>)</w:t>
      </w:r>
    </w:p>
    <w:p>
      <w:pPr>
        <w:pStyle w:val="ListBullet"/>
        <w:spacing w:line="240" w:lineRule="auto"/>
        <w:ind w:left="720"/>
      </w:pPr>
      <w:r>
        <w:rPr>
          <w:lang w:val="fr_FR" w:bidi="fr_FR"/>
        </w:rPr>
      </w:r>
      <w:r>
        <w:rPr>
          <w:lang w:val="fr_FR" w:bidi="fr_FR"/>
        </w:rPr>
        <w:t>Un invité privilégié (</w:t>
      </w:r>
      <w:r>
        <w:rPr>
          <w:lang w:val="fr_FR" w:bidi="fr_FR"/>
        </w:rPr>
        <w:t>2R 4.10</w:t>
      </w:r>
      <w:r>
        <w:rPr>
          <w:lang w:val="fr_FR" w:bidi="fr_FR"/>
        </w:rPr>
        <w:t>)</w:t>
      </w:r>
    </w:p>
    <w:p>
      <w:pPr/>
      <w:r>
        <w:rPr>
          <w:lang w:val="fr_FR" w:bidi="fr_FR"/>
        </w:rPr>
      </w:r>
      <w:r>
        <w:rPr>
          <w:lang w:val="fr_FR" w:bidi="fr_FR"/>
        </w:rPr>
        <w:t>Il se réfère principalement au siège d'un roi à partir duquel il gouvernait. L'Ancien Testament mentionne les trônes de rois étrangers (</w:t>
      </w:r>
      <w:r>
        <w:rPr>
          <w:lang w:val="fr_FR" w:bidi="fr_FR"/>
        </w:rPr>
        <w:t>Ex 11.5</w:t>
      </w:r>
      <w:r>
        <w:rPr>
          <w:lang w:val="fr_FR" w:bidi="fr_FR"/>
        </w:rPr>
        <w:t xml:space="preserve"> ; </w:t>
      </w:r>
      <w:r>
        <w:rPr>
          <w:lang w:val="fr_FR" w:bidi="fr_FR"/>
        </w:rPr>
        <w:t>Jr 43.10</w:t>
      </w:r>
      <w:r>
        <w:rPr>
          <w:lang w:val="fr_FR" w:bidi="fr_FR"/>
        </w:rPr>
        <w:t xml:space="preserve"> ; </w:t>
      </w:r>
      <w:r>
        <w:rPr>
          <w:lang w:val="fr_FR" w:bidi="fr_FR"/>
        </w:rPr>
        <w:t>Jon 3.6</w:t>
      </w:r>
      <w:r>
        <w:rPr>
          <w:lang w:val="fr_FR" w:bidi="fr_FR"/>
        </w:rPr>
        <w:t>). Il met particulièrement l'accent sur le trône d'Israël et le trône de David.</w:t>
      </w:r>
    </w:p>
    <w:p>
      <w:pPr/>
      <w:r>
        <w:rPr>
          <w:lang w:val="fr_FR" w:bidi="fr_FR"/>
        </w:rPr>
      </w:r>
      <w:r>
        <w:rPr>
          <w:lang w:val="fr_FR" w:bidi="fr_FR"/>
        </w:rPr>
        <w:t>Le Dieu d'Israël est décrit métaphoriquement comme étant assis sur un trône (</w:t>
      </w:r>
      <w:r>
        <w:rPr>
          <w:lang w:val="fr_FR" w:bidi="fr_FR"/>
        </w:rPr>
        <w:t>Es 66.1</w:t>
      </w:r>
      <w:r>
        <w:rPr>
          <w:lang w:val="fr_FR" w:bidi="fr_FR"/>
        </w:rPr>
        <w:t>). De nombreux prophètes décrivent des visions de Dieu sur un trône :</w:t>
      </w:r>
    </w:p>
    <w:p>
      <w:pPr>
        <w:pStyle w:val="ListBullet"/>
        <w:spacing w:line="240" w:lineRule="auto"/>
        <w:ind w:left="720"/>
      </w:pPr>
      <w:r>
        <w:rPr>
          <w:lang w:val="fr_FR" w:bidi="fr_FR"/>
        </w:rPr>
      </w:r>
      <w:r>
        <w:rPr>
          <w:lang w:val="fr_FR" w:bidi="fr_FR"/>
        </w:rPr>
        <w:t>Michée (</w:t>
      </w:r>
      <w:r>
        <w:rPr>
          <w:lang w:val="fr_FR" w:bidi="fr_FR"/>
        </w:rPr>
        <w:t>1R 22.19</w:t>
      </w:r>
      <w:r>
        <w:rPr>
          <w:lang w:val="fr_FR" w:bidi="fr_FR"/>
        </w:rPr>
        <w:t>).</w:t>
      </w:r>
    </w:p>
    <w:p>
      <w:pPr>
        <w:pStyle w:val="ListBullet"/>
        <w:spacing w:line="240" w:lineRule="auto"/>
        <w:ind w:left="720"/>
      </w:pPr>
      <w:r>
        <w:rPr>
          <w:lang w:val="fr_FR" w:bidi="fr_FR"/>
        </w:rPr>
      </w:r>
      <w:r>
        <w:rPr>
          <w:lang w:val="fr_FR" w:bidi="fr_FR"/>
        </w:rPr>
        <w:t>Ésaïe (</w:t>
      </w:r>
      <w:r>
        <w:rPr>
          <w:lang w:val="fr_FR" w:bidi="fr_FR"/>
        </w:rPr>
        <w:t>Es 6.1–3</w:t>
      </w:r>
      <w:r>
        <w:rPr>
          <w:lang w:val="fr_FR" w:bidi="fr_FR"/>
        </w:rPr>
        <w:t>).</w:t>
      </w:r>
    </w:p>
    <w:p>
      <w:pPr>
        <w:pStyle w:val="ListBullet"/>
        <w:spacing w:line="240" w:lineRule="auto"/>
        <w:ind w:left="720"/>
      </w:pPr>
      <w:r>
        <w:rPr>
          <w:lang w:val="fr_FR" w:bidi="fr_FR"/>
        </w:rPr>
      </w:r>
      <w:r>
        <w:rPr>
          <w:lang w:val="fr_FR" w:bidi="fr_FR"/>
        </w:rPr>
        <w:t>Ézéchiel (</w:t>
      </w:r>
      <w:r>
        <w:rPr>
          <w:lang w:val="fr_FR" w:bidi="fr_FR"/>
        </w:rPr>
        <w:t>Ez 1.4–28</w:t>
      </w:r>
      <w:r>
        <w:rPr>
          <w:lang w:val="fr_FR" w:bidi="fr_FR"/>
        </w:rPr>
        <w:t xml:space="preserve"> ; </w:t>
      </w:r>
      <w:r>
        <w:rPr>
          <w:lang w:val="fr_FR" w:bidi="fr_FR"/>
        </w:rPr>
        <w:t>10.1</w:t>
      </w:r>
      <w:r>
        <w:rPr>
          <w:lang w:val="fr_FR" w:bidi="fr_FR"/>
        </w:rPr>
        <w:t>).</w:t>
      </w:r>
    </w:p>
    <w:p>
      <w:pPr>
        <w:pStyle w:val="ListBullet"/>
        <w:spacing w:line="240" w:lineRule="auto"/>
        <w:ind w:left="720"/>
      </w:pPr>
      <w:r>
        <w:rPr>
          <w:lang w:val="fr_FR" w:bidi="fr_FR"/>
        </w:rPr>
      </w:r>
      <w:r>
        <w:rPr>
          <w:lang w:val="fr_FR" w:bidi="fr_FR"/>
        </w:rPr>
        <w:t>Daniel (</w:t>
      </w:r>
      <w:r>
        <w:rPr>
          <w:lang w:val="fr_FR" w:bidi="fr_FR"/>
        </w:rPr>
        <w:t>Dn 7.9–10</w:t>
      </w:r>
      <w:r>
        <w:rPr>
          <w:lang w:val="fr_FR" w:bidi="fr_FR"/>
        </w:rPr>
        <w:t>).</w:t>
      </w:r>
    </w:p>
    <w:p>
      <w:pPr/>
      <w:r>
        <w:rPr>
          <w:lang w:val="fr_FR" w:bidi="fr_FR"/>
        </w:rPr>
      </w:r>
      <w:r>
        <w:rPr>
          <w:lang w:val="fr_FR" w:bidi="fr_FR"/>
        </w:rPr>
        <w:t xml:space="preserve">Plus tard, la vision du trône de Dieu par Ézéchiel aura eu une grande importance dans le « mysticisme du trône » juif. Dans </w:t>
      </w:r>
      <w:r>
        <w:rPr>
          <w:lang w:val="fr_FR" w:bidi="fr_FR"/>
        </w:rPr>
        <w:t>Apocalypse 4</w:t>
      </w:r>
      <w:r>
        <w:rPr>
          <w:lang w:val="fr_FR" w:bidi="fr_FR"/>
        </w:rPr>
        <w:t>, le trône de Dieu est flanqué des vingt-quatre trônes des anciens. Un arc-en-ciel d'émeraude et sept lampes l'entourent. Une mer de cristal se trouve devant, avec quatre créatures vivantes de chaque côté.</w:t>
      </w:r>
    </w:p>
    <w:p>
      <w:pPr/>
      <w:r>
        <w:rPr>
          <w:lang w:val="fr_FR" w:bidi="fr_FR"/>
        </w:rPr>
      </w:r>
      <w:r>
        <w:rPr>
          <w:lang w:val="fr_FR" w:bidi="fr_FR"/>
        </w:rPr>
        <w:t>Le trône de Dieu se trouve généralement au ciel (</w:t>
      </w:r>
      <w:r>
        <w:rPr>
          <w:lang w:val="fr_FR" w:bidi="fr_FR"/>
        </w:rPr>
        <w:t>Ps 11.4</w:t>
      </w:r>
      <w:r>
        <w:rPr>
          <w:lang w:val="fr_FR" w:bidi="fr_FR"/>
        </w:rPr>
        <w:t xml:space="preserve"> ; </w:t>
      </w:r>
      <w:r>
        <w:rPr>
          <w:lang w:val="fr_FR" w:bidi="fr_FR"/>
        </w:rPr>
        <w:t>Mt 5.34</w:t>
      </w:r>
      <w:r>
        <w:rPr>
          <w:lang w:val="fr_FR" w:bidi="fr_FR"/>
        </w:rPr>
        <w:t>). Cependant, le trône de Dieu est aussi décrit comme étant dans :</w:t>
      </w:r>
    </w:p>
    <w:p>
      <w:pPr>
        <w:pStyle w:val="ListBullet"/>
        <w:spacing w:line="240" w:lineRule="auto"/>
        <w:ind w:left="720"/>
      </w:pPr>
      <w:r>
        <w:rPr>
          <w:lang w:val="fr_FR" w:bidi="fr_FR"/>
        </w:rPr>
      </w:r>
      <w:r>
        <w:rPr>
          <w:lang w:val="fr_FR" w:bidi="fr_FR"/>
        </w:rPr>
        <w:t>Jérusalem (</w:t>
      </w:r>
      <w:r>
        <w:rPr>
          <w:lang w:val="fr_FR" w:bidi="fr_FR"/>
        </w:rPr>
        <w:t>Jr 3.17</w:t>
      </w:r>
      <w:r>
        <w:rPr>
          <w:lang w:val="fr_FR" w:bidi="fr_FR"/>
        </w:rPr>
        <w:t>)</w:t>
      </w:r>
    </w:p>
    <w:p>
      <w:pPr>
        <w:pStyle w:val="ListBullet"/>
        <w:spacing w:line="240" w:lineRule="auto"/>
        <w:ind w:left="720"/>
      </w:pPr>
      <w:r>
        <w:rPr>
          <w:lang w:val="fr_FR" w:bidi="fr_FR"/>
        </w:rPr>
      </w:r>
      <w:r>
        <w:rPr>
          <w:lang w:val="fr_FR" w:bidi="fr_FR"/>
        </w:rPr>
        <w:t>Le temple (</w:t>
      </w:r>
      <w:r>
        <w:rPr>
          <w:lang w:val="fr_FR" w:bidi="fr_FR"/>
        </w:rPr>
        <w:t>Ez 43.6–7</w:t>
      </w:r>
      <w:r>
        <w:rPr>
          <w:lang w:val="fr_FR" w:bidi="fr_FR"/>
        </w:rPr>
        <w:t>)</w:t>
      </w:r>
    </w:p>
    <w:p>
      <w:pPr>
        <w:pStyle w:val="ListBullet"/>
        <w:spacing w:line="240" w:lineRule="auto"/>
        <w:ind w:left="720"/>
      </w:pPr>
      <w:r>
        <w:rPr>
          <w:lang w:val="fr_FR" w:bidi="fr_FR"/>
        </w:rPr>
      </w:r>
      <w:r>
        <w:rPr>
          <w:lang w:val="fr_FR" w:bidi="fr_FR"/>
        </w:rPr>
        <w:t>Israël (</w:t>
      </w:r>
      <w:r>
        <w:rPr>
          <w:lang w:val="fr_FR" w:bidi="fr_FR"/>
        </w:rPr>
        <w:t>Jr 14.21</w:t>
      </w:r>
      <w:r>
        <w:rPr>
          <w:lang w:val="fr_FR" w:bidi="fr_FR"/>
        </w:rPr>
        <w:t>)</w:t>
      </w:r>
    </w:p>
    <w:p>
      <w:pPr/>
      <w:r>
        <w:rPr>
          <w:lang w:val="fr_FR" w:bidi="fr_FR"/>
        </w:rPr>
      </w:r>
      <w:r>
        <w:rPr>
          <w:lang w:val="fr_FR" w:bidi="fr_FR"/>
        </w:rPr>
        <w:t>Le concept du trône de Christ est rare dans l'Ancien Testament (</w:t>
      </w:r>
      <w:r>
        <w:rPr>
          <w:lang w:val="fr_FR" w:bidi="fr_FR"/>
        </w:rPr>
        <w:t>Es 9.7</w:t>
      </w:r>
      <w:r>
        <w:rPr>
          <w:lang w:val="fr_FR" w:bidi="fr_FR"/>
        </w:rPr>
        <w:t xml:space="preserve"> ; </w:t>
      </w:r>
      <w:r>
        <w:rPr>
          <w:lang w:val="fr_FR" w:bidi="fr_FR"/>
        </w:rPr>
        <w:t>Jr 17.25</w:t>
      </w:r>
      <w:r>
        <w:rPr>
          <w:lang w:val="fr_FR" w:bidi="fr_FR"/>
        </w:rPr>
        <w:t>) mais courant dans le Nouveau Testament (</w:t>
      </w:r>
      <w:r>
        <w:rPr>
          <w:lang w:val="fr_FR" w:bidi="fr_FR"/>
        </w:rPr>
        <w:t>Lc 1.32</w:t>
      </w:r>
      <w:r>
        <w:rPr>
          <w:lang w:val="fr_FR" w:bidi="fr_FR"/>
        </w:rPr>
        <w:t xml:space="preserve"> ; </w:t>
      </w:r>
      <w:r>
        <w:rPr>
          <w:lang w:val="fr_FR" w:bidi="fr_FR"/>
        </w:rPr>
        <w:t>Ac 2.30</w:t>
      </w:r>
      <w:r>
        <w:rPr>
          <w:lang w:val="fr_FR" w:bidi="fr_FR"/>
        </w:rPr>
        <w:t>). Ce trône symbolise la royauté et l'autorité de Christ.</w:t>
      </w:r>
      <w:r>
        <w:rPr>
          <w:lang w:val="fr_FR" w:bidi="fr_FR"/>
        </w:rPr>
      </w:r>
      <w:r>
        <w:rPr>
          <w:lang w:val="fr_FR" w:bidi="fr_FR"/>
        </w:rPr>
      </w:r>
    </w:p>
    <w:p>
      <w:pPr/>
      <w:r>
        <w:rPr>
          <w:lang w:val="fr_FR" w:bidi="fr_FR"/>
        </w:rPr>
      </w:r>
    </w:p>
    <w:p>
      <w:pPr>
        <w:pStyle w:val="Heading2"/>
      </w:pPr>
      <w:r>
        <w:rPr>
          <w:lang w:val="fr_FR" w:bidi="fr_FR"/>
        </w:rPr>
        <w:t>Trône du jugement</w:t>
      </w:r>
      <w:r>
        <w:rPr>
          <w:lang w:val="fr_FR" w:bidi="fr_FR"/>
        </w:rPr>
      </w:r>
    </w:p>
    <w:p>
      <w:pPr/>
      <w:r>
        <w:rPr>
          <w:lang w:val="fr_FR" w:bidi="fr_FR"/>
        </w:rPr>
      </w:r>
      <w:r>
        <w:rPr>
          <w:lang w:val="fr_FR" w:bidi="fr_FR"/>
        </w:rPr>
        <w:t>Le lieu devant lequel les gens rendront compte de leur vie à Dieu.</w:t>
      </w:r>
    </w:p>
    <w:p>
      <w:pPr>
        <w:pStyle w:val="Heading3"/>
      </w:pPr>
      <w:r>
        <w:rPr>
          <w:lang w:val="fr_FR" w:bidi="fr_FR"/>
        </w:rPr>
        <w:t>Dans l’Ancien Testament</w:t>
      </w:r>
    </w:p>
    <w:p>
      <w:pPr/>
      <w:r>
        <w:rPr>
          <w:lang w:val="fr_FR" w:bidi="fr_FR"/>
        </w:rPr>
      </w:r>
      <w:r>
        <w:rPr>
          <w:lang w:val="fr_FR" w:bidi="fr_FR"/>
        </w:rPr>
        <w:t>Le concept du jugement divin dans le Nouveau Testament provient de l'Ancien Testament. Dans l'Ancien Testament, Dieu est perçu comme le Juge du monde entier, et en particulier de son propre peuple.</w:t>
      </w:r>
    </w:p>
    <w:p>
      <w:pPr/>
      <w:r>
        <w:rPr>
          <w:lang w:val="fr_FR" w:bidi="fr_FR"/>
        </w:rPr>
      </w:r>
      <w:r>
        <w:rPr>
          <w:lang w:val="fr_FR" w:bidi="fr_FR"/>
        </w:rPr>
        <w:t xml:space="preserve">Quand Abraham a demandé à Dieu d'épargner la ville de Sodome, il a parlé de Dieu comme de « </w:t>
      </w:r>
      <w:r>
        <w:rPr>
          <w:lang w:val="fr_FR" w:bidi="fr_FR"/>
        </w:rPr>
        <w:t>Celui qui juge toute la terre</w:t>
      </w:r>
      <w:r>
        <w:rPr>
          <w:lang w:val="fr_FR" w:bidi="fr_FR"/>
        </w:rPr>
        <w:t xml:space="preserve"> » (</w:t>
      </w:r>
      <w:r>
        <w:rPr>
          <w:lang w:val="fr_FR" w:bidi="fr_FR"/>
        </w:rPr>
        <w:t>Gn 18.25</w:t>
      </w:r>
      <w:r>
        <w:rPr>
          <w:lang w:val="fr_FR" w:bidi="fr_FR"/>
        </w:rPr>
        <w:t xml:space="preserve">). Le rôle de Moïse en tant que juge sur les Israélites était basé sur la croyance que Dieu rendait des jugements à travers lui. Une relation similaire existait entre Dieu et les juges qui ont dirigé Israël après la conquête de la terre promise. Cette compréhension de Dieu comme Juge est clairement visible dans le message de Jephté au roi d'Ammon : « </w:t>
      </w:r>
      <w:r>
        <w:rPr>
          <w:lang w:val="fr_FR" w:bidi="fr_FR"/>
        </w:rPr>
        <w:t>Que l’Éternel, le juge, soit aujourd’hui juge entre les enfants d’Israël et les fils d’Ammon</w:t>
      </w:r>
      <w:r>
        <w:rPr>
          <w:lang w:val="fr_FR" w:bidi="fr_FR"/>
        </w:rPr>
        <w:t xml:space="preserve"> </w:t>
      </w:r>
      <w:r>
        <w:rPr>
          <w:lang w:val="fr_FR" w:bidi="fr_FR"/>
        </w:rPr>
        <w:t>!</w:t>
      </w:r>
      <w:r>
        <w:rPr>
          <w:lang w:val="fr_FR" w:bidi="fr_FR"/>
        </w:rPr>
        <w:t xml:space="preserve"> » (</w:t>
      </w:r>
      <w:r>
        <w:rPr>
          <w:lang w:val="fr_FR" w:bidi="fr_FR"/>
        </w:rPr>
        <w:t>Jg 11.27</w:t>
      </w:r>
      <w:r>
        <w:rPr>
          <w:lang w:val="fr_FR" w:bidi="fr_FR"/>
        </w:rPr>
        <w:t>) Quand Dieu a appelé Samuel, il lui a dit que c'est lui (Dieu) qui jugerait la maison d'Éli.</w:t>
      </w:r>
    </w:p>
    <w:p>
      <w:pPr/>
      <w:r>
        <w:rPr>
          <w:lang w:val="fr_FR" w:bidi="fr_FR"/>
        </w:rPr>
      </w:r>
      <w:r>
        <w:rPr>
          <w:lang w:val="fr_FR" w:bidi="fr_FR"/>
        </w:rPr>
        <w:t xml:space="preserve">L'idée de Dieu en tant que Juge de son peuple est courante dans les Psaumes et les Prophètes. Dans </w:t>
      </w:r>
      <w:r>
        <w:rPr>
          <w:lang w:val="fr_FR" w:bidi="fr_FR"/>
        </w:rPr>
        <w:t>Psaume 9.4</w:t>
      </w:r>
      <w:r>
        <w:rPr>
          <w:lang w:val="fr_FR" w:bidi="fr_FR"/>
        </w:rPr>
        <w:t xml:space="preserve">, David dit au sujet de Dieu : « </w:t>
      </w:r>
      <w:r>
        <w:rPr>
          <w:lang w:val="fr_FR" w:bidi="fr_FR"/>
        </w:rPr>
        <w:t>Car tu soutiens mon droit et ma cause, Tu sièges sur ton trône en juste juge</w:t>
      </w:r>
      <w:r>
        <w:rPr>
          <w:lang w:val="fr_FR" w:bidi="fr_FR"/>
        </w:rPr>
        <w:t>. » Il poursuit : « L’Éternel règne à jamais, Il a dressé son trône pour le jugement ; Il juge le monde avec justice, Il juge les peuples avec droiture » (</w:t>
      </w:r>
      <w:r>
        <w:rPr>
          <w:lang w:val="fr_FR" w:bidi="fr_FR"/>
        </w:rPr>
        <w:t>Psaume 9.7–8</w:t>
      </w:r>
      <w:r>
        <w:rPr>
          <w:lang w:val="fr_FR" w:bidi="fr_FR"/>
        </w:rPr>
        <w:t>). Ésaïe décrit un temps futur où Dieu jugera les nations (</w:t>
      </w:r>
      <w:r>
        <w:rPr>
          <w:lang w:val="fr_FR" w:bidi="fr_FR"/>
        </w:rPr>
        <w:t>Es 2.4</w:t>
      </w:r>
      <w:r>
        <w:rPr>
          <w:lang w:val="fr_FR" w:bidi="fr_FR"/>
        </w:rPr>
        <w:t>). Joël a également parlé de Dieu en tant que Juge des nations (</w:t>
      </w:r>
      <w:r>
        <w:rPr>
          <w:lang w:val="fr_FR" w:bidi="fr_FR"/>
        </w:rPr>
        <w:t>Jl 3.12</w:t>
      </w:r>
      <w:r>
        <w:rPr>
          <w:lang w:val="fr_FR" w:bidi="fr_FR"/>
        </w:rPr>
        <w:t>).</w:t>
      </w:r>
    </w:p>
    <w:p>
      <w:pPr>
        <w:pStyle w:val="Heading3"/>
      </w:pPr>
      <w:r>
        <w:rPr>
          <w:lang w:val="fr_FR" w:bidi="fr_FR"/>
        </w:rPr>
        <w:t>Dans le Nouveau Testament</w:t>
      </w:r>
    </w:p>
    <w:p>
      <w:pPr/>
      <w:r>
        <w:rPr>
          <w:lang w:val="fr_FR" w:bidi="fr_FR"/>
        </w:rPr>
      </w:r>
      <w:r>
        <w:rPr>
          <w:lang w:val="fr_FR" w:bidi="fr_FR"/>
        </w:rPr>
        <w:t xml:space="preserve">Ces déclarations de l'Ancien Testament forment le contexte pour comprendre ce que dit le Nouveau Testament concernant le tribunal de Dieu ou de Christ. L'image d'un tribunal provient de la pratique romaine où le jugement avait lieu sur une plateforme (en grec, </w:t>
      </w:r>
      <w:r>
        <w:rPr>
          <w:i/>
          <w:lang w:val="fr_FR" w:bidi="fr_FR"/>
        </w:rPr>
        <w:t>bema</w:t>
      </w:r>
      <w:r>
        <w:rPr>
          <w:lang w:val="fr_FR" w:bidi="fr_FR"/>
        </w:rPr>
        <w:t>) ou tribunal, à partir de laquelle un juge entendait et décidait des affaires. Voilà pourquoi la plupart des références du Nouveau Testament à un trône du jugement apparaissent lorsque Jésus ou l'apôtre Paul était traîné pour comparaître devant une autorité dirigeante. Pilate, par exemple, s'est assis sur son trône de jugement (ou tribunal) lorsqu'il a jugé Jésus (</w:t>
      </w:r>
      <w:r>
        <w:rPr>
          <w:lang w:val="fr_FR" w:bidi="fr_FR"/>
        </w:rPr>
        <w:t>Mt 27.19</w:t>
      </w:r>
      <w:r>
        <w:rPr>
          <w:lang w:val="fr_FR" w:bidi="fr_FR"/>
        </w:rPr>
        <w:t xml:space="preserve"> ; voir </w:t>
      </w:r>
      <w:r>
        <w:rPr>
          <w:lang w:val="fr_FR" w:bidi="fr_FR"/>
        </w:rPr>
        <w:t>Jn 19.13</w:t>
      </w:r>
      <w:r>
        <w:rPr>
          <w:lang w:val="fr_FR" w:bidi="fr_FR"/>
        </w:rPr>
        <w:t xml:space="preserve"> ; </w:t>
      </w:r>
      <w:r>
        <w:rPr>
          <w:lang w:val="fr_FR" w:bidi="fr_FR"/>
        </w:rPr>
        <w:t>Ac 18.12, 16–17</w:t>
      </w:r>
      <w:r>
        <w:rPr>
          <w:lang w:val="fr_FR" w:bidi="fr_FR"/>
        </w:rPr>
        <w:t xml:space="preserve"> ; </w:t>
      </w:r>
      <w:r>
        <w:rPr>
          <w:lang w:val="fr_FR" w:bidi="fr_FR"/>
        </w:rPr>
        <w:t>25.6, 10, 17</w:t>
      </w:r>
      <w:r>
        <w:rPr>
          <w:lang w:val="fr_FR" w:bidi="fr_FR"/>
        </w:rPr>
        <w:t>).</w:t>
      </w:r>
    </w:p>
    <w:p>
      <w:pPr/>
      <w:r>
        <w:rPr>
          <w:lang w:val="fr_FR" w:bidi="fr_FR"/>
        </w:rPr>
      </w:r>
      <w:r>
        <w:rPr>
          <w:lang w:val="fr_FR" w:bidi="fr_FR"/>
        </w:rPr>
        <w:t xml:space="preserve">Deux passages dans le Nouveau Testament parlent directement du trône de jugement (ou tribunal) de Dieu ou de Christ : </w:t>
      </w:r>
      <w:r>
        <w:rPr>
          <w:lang w:val="fr_FR" w:bidi="fr_FR"/>
        </w:rPr>
        <w:t>Romains 14.10</w:t>
      </w:r>
      <w:r>
        <w:rPr>
          <w:lang w:val="fr_FR" w:bidi="fr_FR"/>
        </w:rPr>
        <w:t xml:space="preserve"> et </w:t>
      </w:r>
      <w:r>
        <w:rPr>
          <w:lang w:val="fr_FR" w:bidi="fr_FR"/>
        </w:rPr>
        <w:t>2 Corinthiens 5.10</w:t>
      </w:r>
      <w:r>
        <w:rPr>
          <w:lang w:val="fr_FR" w:bidi="fr_FR"/>
        </w:rPr>
        <w:t xml:space="preserve">. Dans </w:t>
      </w:r>
      <w:r>
        <w:rPr>
          <w:lang w:val="fr_FR" w:bidi="fr_FR"/>
        </w:rPr>
        <w:t>Romains 14.10</w:t>
      </w:r>
      <w:r>
        <w:rPr>
          <w:lang w:val="fr_FR" w:bidi="fr_FR"/>
        </w:rPr>
        <w:t xml:space="preserve">, Paul aborde la question urgente de l'unité au sein de l'Église : une unité basée sur l'acceptation aimante de ceux qui ont des opinions différentes sur la manière dont la foi influence la vie quotidienne. Paul exhorte les chrétiens juifs et gentils à s'accepter mutuellement malgré les différences concernant la consommation de certains aliments et l'observation de certains jours. Il leur rappelle que tous doivent finalement se tenir devant le tribunal de Dieu pour rendre compte de leur vie. Puisque Dieu est le Juge ultime, les chrétiens ne devraient pas se juger les uns les autres. De même, dans </w:t>
      </w:r>
      <w:r>
        <w:rPr>
          <w:lang w:val="fr_FR" w:bidi="fr_FR"/>
        </w:rPr>
        <w:t>2 Corinthiens 5</w:t>
      </w:r>
      <w:r>
        <w:rPr>
          <w:lang w:val="fr_FR" w:bidi="fr_FR"/>
        </w:rPr>
        <w:t>, Paul explique pourquoi les chrétiens s'efforcent de plaire au Seigneur : tous doivent comparaître devant le tribunal de Christ pour être récompensés pour leurs actes. Le tribunal de Christ ou de Dieu représente donc la responsabilité ultime du chrétien.</w:t>
      </w:r>
    </w:p>
    <w:p>
      <w:pPr/>
      <w:r>
        <w:rPr>
          <w:lang w:val="fr_FR" w:bidi="fr_FR"/>
        </w:rPr>
      </w:r>
      <w:r>
        <w:rPr>
          <w:i/>
          <w:lang w:val="fr_FR" w:bidi="fr_FR"/>
        </w:rPr>
        <w:t>Voir aussi</w:t>
      </w:r>
      <w:r>
        <w:rPr>
          <w:lang w:val="fr_FR" w:bidi="fr_FR"/>
        </w:rPr>
        <w:t xml:space="preserve"> </w:t>
      </w:r>
      <w:r>
        <w:rPr>
          <w:lang w:val="fr_FR" w:bidi="fr_FR"/>
        </w:rPr>
        <w:t>Bema</w:t>
      </w:r>
      <w:r>
        <w:rPr>
          <w:lang w:val="fr_FR" w:bidi="fr_FR"/>
        </w:rPr>
        <w:t xml:space="preserve"> ; </w:t>
      </w:r>
      <w:r>
        <w:rPr>
          <w:lang w:val="fr_FR" w:bidi="fr_FR"/>
        </w:rPr>
        <w:t>Jugement</w:t>
      </w:r>
      <w:r>
        <w:rPr>
          <w:lang w:val="fr_FR" w:bidi="fr_FR"/>
        </w:rPr>
        <w:t xml:space="preserve"> ; </w:t>
      </w:r>
      <w:r>
        <w:rPr>
          <w:lang w:val="fr_FR" w:bidi="fr_FR"/>
        </w:rPr>
        <w:t>Jugement dernier</w:t>
      </w:r>
      <w:r>
        <w:rPr>
          <w:lang w:val="fr_FR" w:bidi="fr_FR"/>
        </w:rPr>
        <w:t xml:space="preserve"> ; </w:t>
      </w:r>
      <w:r>
        <w:rPr>
          <w:lang w:val="fr_FR" w:bidi="fr_FR"/>
        </w:rPr>
        <w:t>Seconde venue du Christ</w:t>
      </w:r>
      <w:r>
        <w:rPr>
          <w:lang w:val="fr_FR" w:bidi="fr_FR"/>
        </w:rPr>
        <w:t>.</w:t>
      </w:r>
      <w:r>
        <w:rPr>
          <w:lang w:val="fr_FR" w:bidi="fr_FR"/>
        </w:rPr>
      </w:r>
      <w:r>
        <w:rPr>
          <w:lang w:val="fr_FR" w:bidi="fr_FR"/>
        </w:rPr>
      </w:r>
    </w:p>
    <w:p>
      <w:pPr/>
      <w:r>
        <w:rPr>
          <w:lang w:val="fr_FR" w:bidi="fr_FR"/>
        </w:rPr>
      </w:r>
    </w:p>
    <w:p>
      <w:pPr>
        <w:pStyle w:val="Heading2"/>
      </w:pPr>
      <w:r>
        <w:rPr>
          <w:lang w:val="fr_FR" w:bidi="fr_FR"/>
        </w:rPr>
        <w:t>Trophime</w:t>
      </w:r>
      <w:r>
        <w:rPr>
          <w:lang w:val="fr_FR" w:bidi="fr_FR"/>
        </w:rPr>
      </w:r>
    </w:p>
    <w:p>
      <w:pPr/>
      <w:r>
        <w:rPr>
          <w:lang w:val="fr_FR" w:bidi="fr_FR"/>
        </w:rPr>
      </w:r>
      <w:r>
        <w:rPr>
          <w:lang w:val="fr_FR" w:bidi="fr_FR"/>
        </w:rPr>
        <w:t>Chrétien de la province d'Asie qui a accompagné Paul lors de son dernier voyage à Jérusalem (</w:t>
      </w:r>
      <w:r>
        <w:rPr>
          <w:lang w:val="fr_FR" w:bidi="fr_FR"/>
        </w:rPr>
        <w:t>Ac 20.4</w:t>
      </w:r>
      <w:r>
        <w:rPr>
          <w:lang w:val="fr_FR" w:bidi="fr_FR"/>
        </w:rPr>
        <w:t>). Certains Juifs avaient vu Trophime l'Éphésien avec Paul à Jérusalem. Ils ont présumé que c'est Paul qui l'avait amené dans le temple. Comme Trophime n'était pas juif, ils l'ont accusé de profaner le temple (</w:t>
      </w:r>
      <w:r>
        <w:rPr>
          <w:lang w:val="fr_FR" w:bidi="fr_FR"/>
        </w:rPr>
        <w:t>21.28–29</w:t>
      </w:r>
      <w:r>
        <w:rPr>
          <w:lang w:val="fr_FR" w:bidi="fr_FR"/>
        </w:rPr>
        <w:t>). Cette fausse accusation est devenue le prétexte pour arrêter et emprisonner Paul.</w:t>
      </w:r>
    </w:p>
    <w:p>
      <w:pPr/>
      <w:r>
        <w:rPr>
          <w:lang w:val="fr_FR" w:bidi="fr_FR"/>
        </w:rPr>
      </w:r>
      <w:r>
        <w:rPr>
          <w:lang w:val="fr_FR" w:bidi="fr_FR"/>
        </w:rPr>
        <w:t>Trophime voyageait avec Paul comme représentant, parmi d'autres, de l'Église d'Asie. Il avait été choisi pour superviser la collecte pour l'Église de Jérusalem. Trophime était sans doute l'un des croyants qui a voyagé avec Tite pour livrer la deuxième lettre aux Corinthiens (</w:t>
      </w:r>
      <w:r>
        <w:rPr>
          <w:lang w:val="fr_FR" w:bidi="fr_FR"/>
        </w:rPr>
        <w:t>2Co 8.16–24</w:t>
      </w:r>
      <w:r>
        <w:rPr>
          <w:lang w:val="fr_FR" w:bidi="fr_FR"/>
        </w:rPr>
        <w:t xml:space="preserve">). Selon </w:t>
      </w:r>
      <w:r>
        <w:rPr>
          <w:lang w:val="fr_FR" w:bidi="fr_FR"/>
        </w:rPr>
        <w:t>2 Timothée 4.20</w:t>
      </w:r>
      <w:r>
        <w:rPr>
          <w:lang w:val="fr_FR" w:bidi="fr_FR"/>
        </w:rPr>
        <w:t>, Trophime a accompagné Paul avant son dernier emprisonnement à Rome. Mais ensuite, Trophime restera à Milet à cause d'une maladie. La tradition suggère que l'empereur Néron avait ordonné que Trophime soit tué en lui coupant la tête.</w:t>
      </w:r>
      <w:r>
        <w:rPr>
          <w:lang w:val="fr_FR" w:bidi="fr_FR"/>
        </w:rPr>
      </w:r>
      <w:r>
        <w:rPr>
          <w:lang w:val="fr_FR" w:bidi="fr_FR"/>
        </w:rPr>
      </w:r>
    </w:p>
    <w:p>
      <w:pPr/>
      <w:r>
        <w:rPr>
          <w:lang w:val="fr_FR" w:bidi="fr_FR"/>
        </w:rPr>
      </w:r>
    </w:p>
    <w:p>
      <w:pPr>
        <w:pStyle w:val="Heading2"/>
      </w:pPr>
      <w:r>
        <w:rPr>
          <w:lang w:val="fr_FR" w:bidi="fr_FR"/>
        </w:rPr>
        <w:t>Tsaanan</w:t>
      </w:r>
      <w:r>
        <w:rPr>
          <w:lang w:val="fr_FR" w:bidi="fr_FR"/>
        </w:rPr>
      </w:r>
    </w:p>
    <w:p>
      <w:pPr/>
      <w:r>
        <w:rPr>
          <w:lang w:val="fr_FR" w:bidi="fr_FR"/>
        </w:rPr>
      </w:r>
      <w:r>
        <w:rPr>
          <w:lang w:val="fr_FR" w:bidi="fr_FR"/>
        </w:rPr>
        <w:t>Village que Michée mentionne alors qu'il se lamente sur le sort de Jérusalem (</w:t>
      </w:r>
      <w:r>
        <w:rPr>
          <w:lang w:val="fr_FR" w:bidi="fr_FR"/>
        </w:rPr>
        <w:t>Mi 1.11</w:t>
      </w:r>
      <w:r>
        <w:rPr>
          <w:lang w:val="fr_FR" w:bidi="fr_FR"/>
        </w:rPr>
        <w:t xml:space="preserve">). Il s'agit probablement d'un jeu de mot, car Tsaanan provient du mot hébreu </w:t>
      </w:r>
      <w:r>
        <w:rPr>
          <w:i/>
          <w:lang w:val="fr_FR" w:bidi="fr_FR"/>
        </w:rPr>
        <w:t>yatsa’,</w:t>
      </w:r>
      <w:r>
        <w:rPr>
          <w:lang w:val="fr_FR" w:bidi="fr_FR"/>
        </w:rPr>
        <w:t xml:space="preserve"> qui signifie « sortir ». Le village se trouvait dans la </w:t>
      </w:r>
      <w:r>
        <w:rPr>
          <w:lang w:val="fr_FR" w:bidi="fr_FR"/>
        </w:rPr>
        <w:t>Chephéla. I</w:t>
      </w:r>
      <w:r>
        <w:rPr>
          <w:lang w:val="fr_FR" w:bidi="fr_FR"/>
        </w:rPr>
        <w:t>l s’agit probablement du même endroit que Tsenan.</w:t>
      </w:r>
    </w:p>
    <w:p>
      <w:pPr/>
      <w:r>
        <w:rPr>
          <w:lang w:val="fr_FR" w:bidi="fr_FR"/>
        </w:rPr>
      </w:r>
      <w:r>
        <w:rPr>
          <w:i/>
          <w:lang w:val="fr_FR" w:bidi="fr_FR"/>
        </w:rPr>
        <w:t>Voir aussi</w:t>
      </w:r>
      <w:r>
        <w:rPr>
          <w:lang w:val="fr_FR" w:bidi="fr_FR"/>
        </w:rPr>
        <w:t xml:space="preserve"> </w:t>
      </w:r>
      <w:r>
        <w:rPr>
          <w:lang w:val="fr_FR" w:bidi="fr_FR"/>
        </w:rPr>
        <w:t>Tsenan</w:t>
      </w:r>
      <w:r>
        <w:rPr>
          <w:lang w:val="fr_FR" w:bidi="fr_FR"/>
        </w:rPr>
        <w:t>.</w:t>
      </w:r>
      <w:r>
        <w:rPr>
          <w:lang w:val="fr_FR" w:bidi="fr_FR"/>
        </w:rPr>
      </w:r>
      <w:r>
        <w:rPr>
          <w:lang w:val="fr_FR" w:bidi="fr_FR"/>
        </w:rPr>
      </w:r>
    </w:p>
    <w:p>
      <w:pPr/>
      <w:r>
        <w:rPr>
          <w:lang w:val="fr_FR" w:bidi="fr_FR"/>
        </w:rPr>
      </w:r>
    </w:p>
    <w:p>
      <w:pPr>
        <w:pStyle w:val="Heading2"/>
      </w:pPr>
      <w:r>
        <w:rPr>
          <w:lang w:val="fr_FR" w:bidi="fr_FR"/>
        </w:rPr>
        <w:t>Tsaanannim</w:t>
      </w:r>
      <w:r>
        <w:rPr>
          <w:lang w:val="fr_FR" w:bidi="fr_FR"/>
        </w:rPr>
      </w:r>
    </w:p>
    <w:p>
      <w:pPr/>
      <w:r>
        <w:rPr>
          <w:lang w:val="fr_FR" w:bidi="fr_FR"/>
        </w:rPr>
      </w:r>
      <w:r>
        <w:rPr>
          <w:lang w:val="fr_FR" w:bidi="fr_FR"/>
        </w:rPr>
        <w:t xml:space="preserve">L'un des marqueurs de la frontière de Nephthalin listé entre Héleph et </w:t>
      </w:r>
      <w:r>
        <w:rPr>
          <w:lang w:val="fr_FR" w:bidi="fr_FR"/>
        </w:rPr>
        <w:t>Adami-Nékeb</w:t>
      </w:r>
      <w:r>
        <w:rPr>
          <w:lang w:val="fr_FR" w:bidi="fr_FR"/>
        </w:rPr>
        <w:t xml:space="preserve"> (</w:t>
      </w:r>
      <w:r>
        <w:rPr>
          <w:lang w:val="fr_FR" w:bidi="fr_FR"/>
        </w:rPr>
        <w:t>Jos 19.33</w:t>
      </w:r>
      <w:r>
        <w:rPr>
          <w:lang w:val="fr_FR" w:bidi="fr_FR"/>
        </w:rPr>
        <w:t xml:space="preserve">). </w:t>
      </w:r>
      <w:r>
        <w:rPr>
          <w:lang w:val="fr_FR" w:bidi="fr_FR"/>
        </w:rPr>
        <w:t>Juges 4.11</w:t>
      </w:r>
      <w:r>
        <w:rPr>
          <w:lang w:val="fr_FR" w:bidi="fr_FR"/>
        </w:rPr>
        <w:t xml:space="preserve"> le situe près de Kédesch. Sisera s'y réfugiera dans la tente d'Héber le Kénien et sera tué par Jaël (v. </w:t>
      </w:r>
      <w:r>
        <w:rPr>
          <w:lang w:val="fr_FR" w:bidi="fr_FR"/>
        </w:rPr>
        <w:t>11–21</w:t>
      </w:r>
      <w:r>
        <w:rPr>
          <w:lang w:val="fr_FR" w:bidi="fr_FR"/>
        </w:rPr>
        <w:t>). Bien que l'emplacement précis ne soit pas connu, c'était à l'ouest du lac el-Huleh (Merom moderne) dans une région qui était probablement marécageuse dans les temps anciens. Étant donné que de nombreux chênes se trouvent dans la région, le texte fait probablement référence à un térébinthe mis de côté comme chêne sacré.</w:t>
      </w:r>
      <w:r>
        <w:rPr>
          <w:lang w:val="fr_FR" w:bidi="fr_FR"/>
        </w:rPr>
      </w:r>
      <w:r>
        <w:rPr>
          <w:lang w:val="fr_FR" w:bidi="fr_FR"/>
        </w:rPr>
      </w:r>
    </w:p>
    <w:p>
      <w:pPr/>
      <w:r>
        <w:rPr>
          <w:lang w:val="fr_FR" w:bidi="fr_FR"/>
        </w:rPr>
      </w:r>
    </w:p>
    <w:p>
      <w:pPr>
        <w:pStyle w:val="Heading2"/>
      </w:pPr>
      <w:r>
        <w:rPr>
          <w:lang w:val="fr_FR" w:bidi="fr_FR"/>
        </w:rPr>
        <w:t>Tsadok</w:t>
      </w:r>
      <w:r>
        <w:rPr>
          <w:lang w:val="fr_FR" w:bidi="fr_FR"/>
        </w:rPr>
      </w:r>
    </w:p>
    <w:p>
      <w:pPr/>
      <w:r>
        <w:rPr>
          <w:lang w:val="fr_FR" w:bidi="fr_FR"/>
        </w:rPr>
      </w:r>
      <w:r>
        <w:rPr>
          <w:lang w:val="fr_FR" w:bidi="fr_FR"/>
        </w:rPr>
        <w:t>Nom commun de l'Ancien Testament signifiant « juste ».</w:t>
      </w:r>
    </w:p>
    <w:p>
      <w:pPr/>
      <w:r>
        <w:rPr>
          <w:lang w:val="fr_FR" w:bidi="fr_FR"/>
        </w:rPr>
      </w:r>
      <w:r>
        <w:rPr>
          <w:lang w:val="fr_FR" w:bidi="fr_FR"/>
        </w:rPr>
        <w:t>1. Le prêtre de David, probablement le plus célèbre et influent des grands prêtres d'Israël à part Aaron. Il apparaît pour la première fois lors de la révolte d'Absalom, lorsque lui et son collègue prêtre Abiathar ont montré leur loyauté envers David en venant à lui avec l'arche, entièrement prêts à partager son exil (</w:t>
      </w:r>
      <w:r>
        <w:rPr>
          <w:lang w:val="fr_FR" w:bidi="fr_FR"/>
        </w:rPr>
        <w:t>2S 15.24–29</w:t>
      </w:r>
      <w:r>
        <w:rPr>
          <w:lang w:val="fr_FR" w:bidi="fr_FR"/>
        </w:rPr>
        <w:t>). David refusera leur offre et les renverra à Jérusalem pour agir dans ses intérêts.</w:t>
      </w:r>
    </w:p>
    <w:p>
      <w:pPr/>
      <w:r>
        <w:rPr>
          <w:lang w:val="fr_FR" w:bidi="fr_FR"/>
        </w:rPr>
      </w:r>
      <w:r>
        <w:rPr>
          <w:lang w:val="fr_FR" w:bidi="fr_FR"/>
        </w:rPr>
        <w:t xml:space="preserve">Dans </w:t>
      </w:r>
      <w:r>
        <w:rPr>
          <w:lang w:val="fr_FR" w:bidi="fr_FR"/>
        </w:rPr>
        <w:t>2 Samuel 8.17</w:t>
      </w:r>
      <w:r>
        <w:rPr>
          <w:lang w:val="fr_FR" w:bidi="fr_FR"/>
        </w:rPr>
        <w:t xml:space="preserve">, Tsadok est mentionné comme le fils d'Achithub, qui est noté dans </w:t>
      </w:r>
      <w:r>
        <w:rPr>
          <w:lang w:val="fr_FR" w:bidi="fr_FR"/>
        </w:rPr>
        <w:t>1 Samuel 14.3</w:t>
      </w:r>
      <w:r>
        <w:rPr>
          <w:lang w:val="fr_FR" w:bidi="fr_FR"/>
        </w:rPr>
        <w:t xml:space="preserve"> comme le petit-fils d'Éli. Dans les généalogies des Chroniques, la descendance de Tsadok à travers Achithub est retracée jusqu'à Éléazar, le fils aîné d'Aaron (</w:t>
      </w:r>
      <w:r>
        <w:rPr>
          <w:lang w:val="fr_FR" w:bidi="fr_FR"/>
        </w:rPr>
        <w:t>1Ch 6.1–8, 50–53</w:t>
      </w:r>
      <w:r>
        <w:rPr>
          <w:lang w:val="fr_FR" w:bidi="fr_FR"/>
        </w:rPr>
        <w:t xml:space="preserve"> ; </w:t>
      </w:r>
      <w:r>
        <w:rPr>
          <w:lang w:val="fr_FR" w:bidi="fr_FR"/>
        </w:rPr>
        <w:t>Esd 7.2–5</w:t>
      </w:r>
      <w:r>
        <w:rPr>
          <w:lang w:val="fr_FR" w:bidi="fr_FR"/>
        </w:rPr>
        <w:t>), mais sans référence à Éli. Un léger problème émerge du fait que Tsadok remplace Abiathar, un descendant d'Éli, qui a été banni. Cela est considéré comme l'accomplissement d'une prophétie antérieure selon laquelle le mandat de la fonction de grand prêtre par la famille d'Éli serait rompu en faveur d'une branche différente de la famille d'Aaron (</w:t>
      </w:r>
      <w:r>
        <w:rPr>
          <w:lang w:val="fr_FR" w:bidi="fr_FR"/>
        </w:rPr>
        <w:t>1S 2.30–36</w:t>
      </w:r>
      <w:r>
        <w:rPr>
          <w:lang w:val="fr_FR" w:bidi="fr_FR"/>
        </w:rPr>
        <w:t xml:space="preserve"> ; </w:t>
      </w:r>
      <w:r>
        <w:rPr>
          <w:lang w:val="fr_FR" w:bidi="fr_FR"/>
        </w:rPr>
        <w:t>1R 2.26–27</w:t>
      </w:r>
      <w:r>
        <w:rPr>
          <w:lang w:val="fr_FR" w:bidi="fr_FR"/>
        </w:rPr>
        <w:t>).</w:t>
      </w:r>
    </w:p>
    <w:p>
      <w:pPr/>
      <w:r>
        <w:rPr>
          <w:lang w:val="fr_FR" w:bidi="fr_FR"/>
        </w:rPr>
      </w:r>
      <w:r>
        <w:rPr>
          <w:lang w:val="fr_FR" w:bidi="fr_FR"/>
        </w:rPr>
        <w:t>Dans les deux résumés des officiers de la cour de David (</w:t>
      </w:r>
      <w:r>
        <w:rPr>
          <w:lang w:val="fr_FR" w:bidi="fr_FR"/>
        </w:rPr>
        <w:t>2S 8.17</w:t>
      </w:r>
      <w:r>
        <w:rPr>
          <w:lang w:val="fr_FR" w:bidi="fr_FR"/>
        </w:rPr>
        <w:t xml:space="preserve"> ; </w:t>
      </w:r>
      <w:r>
        <w:rPr>
          <w:lang w:val="fr_FR" w:bidi="fr_FR"/>
        </w:rPr>
        <w:t>20.25</w:t>
      </w:r>
      <w:r>
        <w:rPr>
          <w:lang w:val="fr_FR" w:bidi="fr_FR"/>
        </w:rPr>
        <w:t>), Tsadok est mentionné comme l'un des deux principaux prêtres de David, une fonction occupée pendant la dernière partie du règne de David. Lorsque David était près de la mort, une lutte de pouvoir pour le trône sera provoquée par Adonija, le plus vieux fils survivant de David. Avec le soutien de Joab, le commandant de l'armée, et du prêtre Abiathar, l'ami de longue date de David, Adonija se déclarera roi (</w:t>
      </w:r>
      <w:r>
        <w:rPr>
          <w:lang w:val="fr_FR" w:bidi="fr_FR"/>
        </w:rPr>
        <w:t>1R 1.5–10</w:t>
      </w:r>
      <w:r>
        <w:rPr>
          <w:lang w:val="fr_FR" w:bidi="fr_FR"/>
        </w:rPr>
        <w:t>). Nathan le prophète interviendra rapidement avec Bath-Schéba en tant que défenseur de Salomon. Tsadok et Benaja, le capitaine des troupes mercenaires, soutenaient Salomon. La cause d'Adonija était désespérée une fois que David avait indiqué son approbation des plans de Nathan. Par conséquent, Abiathar, discrédité, sera banni (</w:t>
      </w:r>
      <w:r>
        <w:rPr>
          <w:lang w:val="fr_FR" w:bidi="fr_FR"/>
        </w:rPr>
        <w:t>2.26–27</w:t>
      </w:r>
      <w:r>
        <w:rPr>
          <w:lang w:val="fr_FR" w:bidi="fr_FR"/>
        </w:rPr>
        <w:t>), laissant le fidèle Tsadok comme prêtre en chef de Salomon (</w:t>
      </w:r>
      <w:r>
        <w:rPr>
          <w:lang w:val="fr_FR" w:bidi="fr_FR"/>
        </w:rPr>
        <w:t>2.35</w:t>
      </w:r>
      <w:r>
        <w:rPr>
          <w:lang w:val="fr_FR" w:bidi="fr_FR"/>
        </w:rPr>
        <w:t xml:space="preserve"> ; </w:t>
      </w:r>
      <w:r>
        <w:rPr>
          <w:lang w:val="fr_FR" w:bidi="fr_FR"/>
        </w:rPr>
        <w:t>4.4</w:t>
      </w:r>
      <w:r>
        <w:rPr>
          <w:lang w:val="fr_FR" w:bidi="fr_FR"/>
        </w:rPr>
        <w:t>).</w:t>
      </w:r>
    </w:p>
    <w:p>
      <w:pPr/>
      <w:r>
        <w:rPr>
          <w:lang w:val="fr_FR" w:bidi="fr_FR"/>
        </w:rPr>
      </w:r>
      <w:r>
        <w:rPr>
          <w:lang w:val="fr_FR" w:bidi="fr_FR"/>
        </w:rPr>
        <w:t>Dans les siècles qui suivront, les descendants de Tsadok préserveront cette hégémonie et, à mesure que le prestige de Jérusalem augmentait, leur statut aussi. Azaria, le grand prêtre sous le règne d'Ézéchias, était un Tsadokite (</w:t>
      </w:r>
      <w:r>
        <w:rPr>
          <w:lang w:val="fr_FR" w:bidi="fr_FR"/>
        </w:rPr>
        <w:t>2Ch 31.10</w:t>
      </w:r>
      <w:r>
        <w:rPr>
          <w:lang w:val="fr_FR" w:bidi="fr_FR"/>
        </w:rPr>
        <w:t>). Ézéchiel restreindra les principales fonctions sacerdotales aux « fils de Tsadok », rétrogradant les Lévites en général au rang de « gardiens du temple » en raison de leur apostasie pendant la monarchie (</w:t>
      </w:r>
      <w:r>
        <w:rPr>
          <w:lang w:val="fr_FR" w:bidi="fr_FR"/>
        </w:rPr>
        <w:t>Ez 44.10–16</w:t>
      </w:r>
      <w:r>
        <w:rPr>
          <w:lang w:val="fr_FR" w:bidi="fr_FR"/>
        </w:rPr>
        <w:t>). Lorsque les Juifs sont passés sous la domination séleucide au début du 2e siècle av. J.‑C., le grand sacerdoce, considéré comme une nomination politique, sera retiré aux Tsadokites. Les éléments conservateurs, cependant, comme les membres de l'alliance de Qumran, continueront à espérer sa restauration.</w:t>
      </w:r>
    </w:p>
    <w:p>
      <w:pPr/>
      <w:r>
        <w:rPr>
          <w:lang w:val="fr_FR" w:bidi="fr_FR"/>
        </w:rPr>
      </w:r>
      <w:r>
        <w:rPr>
          <w:i/>
          <w:lang w:val="fr_FR" w:bidi="fr_FR"/>
        </w:rPr>
        <w:t>Voir aussi</w:t>
      </w:r>
      <w:r>
        <w:rPr>
          <w:lang w:val="fr_FR" w:bidi="fr_FR"/>
        </w:rPr>
        <w:t xml:space="preserve"> </w:t>
      </w:r>
      <w:r>
        <w:rPr>
          <w:lang w:val="fr_FR" w:bidi="fr_FR"/>
        </w:rPr>
        <w:t>David</w:t>
      </w:r>
      <w:r>
        <w:rPr>
          <w:lang w:val="fr_FR" w:bidi="fr_FR"/>
        </w:rPr>
        <w:t xml:space="preserve"> ; </w:t>
      </w:r>
      <w:r>
        <w:rPr>
          <w:lang w:val="fr_FR" w:bidi="fr_FR"/>
        </w:rPr>
        <w:t>Israël, Histoire d'</w:t>
      </w:r>
      <w:r>
        <w:rPr>
          <w:lang w:val="fr_FR" w:bidi="fr_FR"/>
        </w:rPr>
        <w:t>.</w:t>
      </w:r>
    </w:p>
    <w:p>
      <w:pPr/>
      <w:r>
        <w:rPr>
          <w:lang w:val="fr_FR" w:bidi="fr_FR"/>
        </w:rPr>
      </w:r>
      <w:r>
        <w:rPr>
          <w:lang w:val="fr_FR" w:bidi="fr_FR"/>
        </w:rPr>
        <w:t>2. Beau-père d'Ozias et grand-père de Jotham, rois de Juda (</w:t>
      </w:r>
      <w:r>
        <w:rPr>
          <w:lang w:val="fr_FR" w:bidi="fr_FR"/>
        </w:rPr>
        <w:t>2R 15.32–33</w:t>
      </w:r>
      <w:r>
        <w:rPr>
          <w:lang w:val="fr_FR" w:bidi="fr_FR"/>
        </w:rPr>
        <w:t xml:space="preserve"> ; </w:t>
      </w:r>
      <w:r>
        <w:rPr>
          <w:lang w:val="fr_FR" w:bidi="fr_FR"/>
        </w:rPr>
        <w:t>2Ch 27.1</w:t>
      </w:r>
      <w:r>
        <w:rPr>
          <w:lang w:val="fr_FR" w:bidi="fr_FR"/>
        </w:rPr>
        <w:t>).</w:t>
      </w:r>
    </w:p>
    <w:p>
      <w:pPr/>
      <w:r>
        <w:rPr>
          <w:lang w:val="fr_FR" w:bidi="fr_FR"/>
        </w:rPr>
      </w:r>
      <w:r>
        <w:rPr>
          <w:lang w:val="fr_FR" w:bidi="fr_FR"/>
        </w:rPr>
        <w:t>3. Descendant de Tsadok, prêtre de David (</w:t>
      </w:r>
      <w:r>
        <w:rPr>
          <w:lang w:val="fr_FR" w:bidi="fr_FR"/>
        </w:rPr>
        <w:t>1Ch 6.12</w:t>
      </w:r>
      <w:r>
        <w:rPr>
          <w:lang w:val="fr_FR" w:bidi="fr_FR"/>
        </w:rPr>
        <w:t xml:space="preserve"> ; </w:t>
      </w:r>
      <w:r>
        <w:rPr>
          <w:lang w:val="fr_FR" w:bidi="fr_FR"/>
        </w:rPr>
        <w:t>9.11</w:t>
      </w:r>
      <w:r>
        <w:rPr>
          <w:lang w:val="fr_FR" w:bidi="fr_FR"/>
        </w:rPr>
        <w:t xml:space="preserve"> ; </w:t>
      </w:r>
      <w:r>
        <w:rPr>
          <w:lang w:val="fr_FR" w:bidi="fr_FR"/>
        </w:rPr>
        <w:t>Ne 11.11</w:t>
      </w:r>
      <w:r>
        <w:rPr>
          <w:lang w:val="fr_FR" w:bidi="fr_FR"/>
        </w:rPr>
        <w:t>).</w:t>
      </w:r>
    </w:p>
    <w:p>
      <w:pPr/>
      <w:r>
        <w:rPr>
          <w:lang w:val="fr_FR" w:bidi="fr_FR"/>
        </w:rPr>
      </w:r>
      <w:r>
        <w:rPr>
          <w:lang w:val="fr_FR" w:bidi="fr_FR"/>
        </w:rPr>
        <w:t>4. Jeune homme d'un courage exceptionnel, chef d'un contingent qui rejoindra David à Hébron contre Saül (</w:t>
      </w:r>
      <w:r>
        <w:rPr>
          <w:lang w:val="fr_FR" w:bidi="fr_FR"/>
        </w:rPr>
        <w:t>1Ch 12.28</w:t>
      </w:r>
      <w:r>
        <w:rPr>
          <w:lang w:val="fr_FR" w:bidi="fr_FR"/>
        </w:rPr>
        <w:t>).</w:t>
      </w:r>
    </w:p>
    <w:p>
      <w:pPr/>
      <w:r>
        <w:rPr>
          <w:lang w:val="fr_FR" w:bidi="fr_FR"/>
        </w:rPr>
      </w:r>
      <w:r>
        <w:rPr>
          <w:lang w:val="fr_FR" w:bidi="fr_FR"/>
        </w:rPr>
        <w:t>5. Fils de Baana, qui aidera à réparer le mur de Jérusalem à l'époque de Néhémie (</w:t>
      </w:r>
      <w:r>
        <w:rPr>
          <w:lang w:val="fr_FR" w:bidi="fr_FR"/>
        </w:rPr>
        <w:t>Né 3.4</w:t>
      </w:r>
      <w:r>
        <w:rPr>
          <w:lang w:val="fr_FR" w:bidi="fr_FR"/>
        </w:rPr>
        <w:t>).</w:t>
      </w:r>
    </w:p>
    <w:p>
      <w:pPr/>
      <w:r>
        <w:rPr>
          <w:lang w:val="fr_FR" w:bidi="fr_FR"/>
        </w:rPr>
      </w:r>
      <w:r>
        <w:rPr>
          <w:lang w:val="fr_FR" w:bidi="fr_FR"/>
        </w:rPr>
        <w:t>6. Fils d'Immer, qui a également participé aux opérations de reconstruction de Néhémie (</w:t>
      </w:r>
      <w:r>
        <w:rPr>
          <w:lang w:val="fr_FR" w:bidi="fr_FR"/>
        </w:rPr>
        <w:t>Né 3.29</w:t>
      </w:r>
      <w:r>
        <w:rPr>
          <w:lang w:val="fr_FR" w:bidi="fr_FR"/>
        </w:rPr>
        <w:t>).</w:t>
      </w:r>
    </w:p>
    <w:p>
      <w:pPr/>
      <w:r>
        <w:rPr>
          <w:lang w:val="fr_FR" w:bidi="fr_FR"/>
        </w:rPr>
      </w:r>
      <w:r>
        <w:rPr>
          <w:lang w:val="fr_FR" w:bidi="fr_FR"/>
        </w:rPr>
        <w:t>7. Signataire de l'alliance de Néhémie (</w:t>
      </w:r>
      <w:r>
        <w:rPr>
          <w:lang w:val="fr_FR" w:bidi="fr_FR"/>
        </w:rPr>
        <w:t>Né 10.21</w:t>
      </w:r>
      <w:r>
        <w:rPr>
          <w:lang w:val="fr_FR" w:bidi="fr_FR"/>
        </w:rPr>
        <w:t>) et peut-être identifiable avec le n° 5 ou 6 ci-dessus.</w:t>
      </w:r>
    </w:p>
    <w:p>
      <w:pPr/>
      <w:r>
        <w:rPr>
          <w:lang w:val="fr_FR" w:bidi="fr_FR"/>
        </w:rPr>
      </w:r>
      <w:r>
        <w:rPr>
          <w:lang w:val="fr_FR" w:bidi="fr_FR"/>
        </w:rPr>
        <w:t>8. L'un des trois trésoriers nommés par Néhémie lors de son deuxième mandat, appelé le scribe (</w:t>
      </w:r>
      <w:r>
        <w:rPr>
          <w:lang w:val="fr_FR" w:bidi="fr_FR"/>
        </w:rPr>
        <w:t>Né 13.13</w:t>
      </w:r>
      <w:r>
        <w:rPr>
          <w:lang w:val="fr_FR" w:bidi="fr_FR"/>
        </w:rPr>
        <w:t>).</w:t>
      </w:r>
    </w:p>
    <w:p>
      <w:pPr/>
      <w:r>
        <w:rPr>
          <w:lang w:val="fr_FR" w:bidi="fr_FR"/>
        </w:rPr>
      </w:r>
      <w:r>
        <w:rPr>
          <w:lang w:val="fr_FR" w:bidi="fr_FR"/>
        </w:rPr>
        <w:t>9. Ancêtre de Christ (</w:t>
      </w:r>
      <w:r>
        <w:rPr>
          <w:lang w:val="fr_FR" w:bidi="fr_FR"/>
        </w:rPr>
        <w:t>Mt 1.14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Tsaïr</w:t>
      </w:r>
      <w:r>
        <w:rPr>
          <w:lang w:val="fr_FR" w:bidi="fr_FR"/>
        </w:rPr>
      </w:r>
    </w:p>
    <w:p>
      <w:pPr/>
      <w:r>
        <w:rPr>
          <w:lang w:val="fr_FR" w:bidi="fr_FR"/>
        </w:rPr>
      </w:r>
      <w:r>
        <w:rPr>
          <w:lang w:val="fr_FR" w:bidi="fr_FR"/>
        </w:rPr>
        <w:t>Lieu où Joram a attaqué et vaincu les Édomites (</w:t>
      </w:r>
      <w:r>
        <w:rPr>
          <w:lang w:val="fr_FR" w:bidi="fr_FR"/>
        </w:rPr>
        <w:t>2R 8.21</w:t>
      </w:r>
      <w:r>
        <w:rPr>
          <w:lang w:val="fr_FR" w:bidi="fr_FR"/>
        </w:rPr>
        <w:t xml:space="preserve">). Dans le passage parallèle de </w:t>
      </w:r>
      <w:r>
        <w:rPr>
          <w:lang w:val="fr_FR" w:bidi="fr_FR"/>
        </w:rPr>
        <w:t>2 Chroniques 21.9</w:t>
      </w:r>
      <w:r>
        <w:rPr>
          <w:lang w:val="fr_FR" w:bidi="fr_FR"/>
        </w:rPr>
        <w:t>, la phrase « à Tsaïr » est remplacée par la phrase « avec ses commandants » (les mots hébreux sont similaires). Beaucoup ont donc suggéré qu'une révision par un copiste est apparue dans 2 Chroniques parce que l'emplacement de Tsaïr était inconnu. D'autres ont suggéré que Tsaïr devrait être identifié avec Tsoar à l'extrémité sud-est de la mer Morte, ou avec Séir en Édom. Dans tous les cas, il était situé en Transjordanie sur une route principale vers Édom.</w:t>
      </w:r>
      <w:r>
        <w:rPr>
          <w:lang w:val="fr_FR" w:bidi="fr_FR"/>
        </w:rPr>
      </w:r>
      <w:r>
        <w:rPr>
          <w:lang w:val="fr_FR" w:bidi="fr_FR"/>
        </w:rPr>
      </w:r>
    </w:p>
    <w:p>
      <w:pPr/>
      <w:r>
        <w:rPr>
          <w:lang w:val="fr_FR" w:bidi="fr_FR"/>
        </w:rPr>
      </w:r>
    </w:p>
    <w:p>
      <w:pPr>
        <w:pStyle w:val="Heading2"/>
      </w:pPr>
      <w:r>
        <w:rPr>
          <w:lang w:val="fr_FR" w:bidi="fr_FR"/>
        </w:rPr>
        <w:t>Tsalaph</w:t>
      </w:r>
      <w:r>
        <w:rPr>
          <w:lang w:val="fr_FR" w:bidi="fr_FR"/>
        </w:rPr>
      </w:r>
    </w:p>
    <w:p>
      <w:pPr/>
      <w:r>
        <w:rPr>
          <w:lang w:val="fr_FR" w:bidi="fr_FR"/>
        </w:rPr>
      </w:r>
      <w:r>
        <w:rPr>
          <w:lang w:val="fr_FR" w:bidi="fr_FR"/>
        </w:rPr>
        <w:t>Père de Hanun. Hanun réparera une section du mur de Jérusalem à l'époque de Néhémie (</w:t>
      </w:r>
      <w:r>
        <w:rPr>
          <w:lang w:val="fr_FR" w:bidi="fr_FR"/>
        </w:rPr>
        <w:t>Né 3.30</w:t>
      </w:r>
      <w:r>
        <w:rPr>
          <w:lang w:val="fr_FR" w:bidi="fr_FR"/>
        </w:rPr>
        <w:t>).</w:t>
      </w:r>
      <w:r>
        <w:rPr>
          <w:lang w:val="fr_FR" w:bidi="fr_FR"/>
        </w:rPr>
      </w:r>
      <w:r>
        <w:rPr>
          <w:lang w:val="fr_FR" w:bidi="fr_FR"/>
        </w:rPr>
      </w:r>
    </w:p>
    <w:p>
      <w:pPr/>
      <w:r>
        <w:rPr>
          <w:lang w:val="fr_FR" w:bidi="fr_FR"/>
        </w:rPr>
      </w:r>
    </w:p>
    <w:p>
      <w:pPr>
        <w:pStyle w:val="Heading2"/>
      </w:pPr>
      <w:r>
        <w:rPr>
          <w:lang w:val="fr_FR" w:bidi="fr_FR"/>
        </w:rPr>
        <w:t>Tsalmon (Lieu)</w:t>
      </w:r>
      <w:r>
        <w:rPr>
          <w:lang w:val="fr_FR" w:bidi="fr_FR"/>
        </w:rPr>
      </w:r>
    </w:p>
    <w:p>
      <w:pPr/>
      <w:r>
        <w:rPr>
          <w:lang w:val="fr_FR" w:bidi="fr_FR"/>
        </w:rPr>
      </w:r>
      <w:r>
        <w:rPr>
          <w:lang w:val="fr_FR" w:bidi="fr_FR"/>
        </w:rPr>
        <w:t>Montagne d'où Abimélec a pris des broussailles pour incendier la tour de Sichem (</w:t>
      </w:r>
      <w:r>
        <w:rPr>
          <w:lang w:val="fr_FR" w:bidi="fr_FR"/>
        </w:rPr>
        <w:t>Jg 9.48</w:t>
      </w:r>
      <w:r>
        <w:rPr>
          <w:lang w:val="fr_FR" w:bidi="fr_FR"/>
        </w:rPr>
        <w:t xml:space="preserve">). Étant donné que la montagne était évidemment proche de Sichem, elle a été provisoirement identifiée à es-Sulemiyeh (le nom moderne de la partie sud-est du mont Ébal) ou à l'une de ses collines environnantes. Tsalmon est également mentionné en lien avec la défaite des ennemis d'Israël dans </w:t>
      </w:r>
      <w:r>
        <w:rPr>
          <w:lang w:val="fr_FR" w:bidi="fr_FR"/>
        </w:rPr>
        <w:t>Psaume 68.14</w:t>
      </w:r>
      <w:r>
        <w:rPr>
          <w:lang w:val="fr_FR" w:bidi="fr_FR"/>
        </w:rPr>
        <w:t>. En raison de la mention de la chute de neige et de la « puissante montagne de Basan » dans le verset suivant, la Septante et certains commentateurs considèrent ce Tsalmon comme le mont Hermon au Liban. Cependant, des chutes de neige saisonnières se produisent également dans la région du mont Ébal.</w:t>
      </w:r>
      <w:r>
        <w:rPr>
          <w:lang w:val="fr_FR" w:bidi="fr_FR"/>
        </w:rPr>
      </w:r>
      <w:r>
        <w:rPr>
          <w:lang w:val="fr_FR" w:bidi="fr_FR"/>
        </w:rPr>
      </w:r>
    </w:p>
    <w:p>
      <w:pPr/>
      <w:r>
        <w:rPr>
          <w:lang w:val="fr_FR" w:bidi="fr_FR"/>
        </w:rPr>
      </w:r>
    </w:p>
    <w:p>
      <w:pPr>
        <w:pStyle w:val="Heading2"/>
      </w:pPr>
      <w:r>
        <w:rPr>
          <w:lang w:val="fr_FR" w:bidi="fr_FR"/>
        </w:rPr>
        <w:t>Tsalmon (Personne)</w:t>
      </w:r>
      <w:r>
        <w:rPr>
          <w:lang w:val="fr_FR" w:bidi="fr_FR"/>
        </w:rPr>
      </w:r>
    </w:p>
    <w:p>
      <w:pPr/>
      <w:r>
        <w:rPr>
          <w:lang w:val="fr_FR" w:bidi="fr_FR"/>
        </w:rPr>
      </w:r>
      <w:r>
        <w:rPr>
          <w:lang w:val="fr_FR" w:bidi="fr_FR"/>
        </w:rPr>
        <w:t>Un des vaillants hommes du roi David (</w:t>
      </w:r>
      <w:r>
        <w:rPr>
          <w:lang w:val="fr_FR" w:bidi="fr_FR"/>
        </w:rPr>
        <w:t>2S 23.28</w:t>
      </w:r>
      <w:r>
        <w:rPr>
          <w:lang w:val="fr_FR" w:bidi="fr_FR"/>
        </w:rPr>
        <w:t xml:space="preserve">). Il avait pour nom alternatif « Ilaï, </w:t>
      </w:r>
      <w:r>
        <w:rPr>
          <w:lang w:val="fr_FR" w:bidi="fr_FR"/>
        </w:rPr>
        <w:t>d’Achoach</w:t>
      </w:r>
      <w:r>
        <w:rPr>
          <w:lang w:val="fr_FR" w:bidi="fr_FR"/>
        </w:rPr>
        <w:t xml:space="preserve"> » (</w:t>
      </w:r>
      <w:r>
        <w:rPr>
          <w:lang w:val="fr_FR" w:bidi="fr_FR"/>
        </w:rPr>
        <w:t>1Ch 11.29</w:t>
      </w:r>
      <w:r>
        <w:rPr>
          <w:lang w:val="fr_FR" w:bidi="fr_FR"/>
        </w:rPr>
        <w:t>).</w:t>
      </w:r>
      <w:r>
        <w:rPr>
          <w:lang w:val="fr_FR" w:bidi="fr_FR"/>
        </w:rPr>
      </w:r>
      <w:r>
        <w:rPr>
          <w:lang w:val="fr_FR" w:bidi="fr_FR"/>
        </w:rPr>
      </w:r>
    </w:p>
    <w:p>
      <w:pPr/>
      <w:r>
        <w:rPr>
          <w:lang w:val="fr_FR" w:bidi="fr_FR"/>
        </w:rPr>
      </w:r>
    </w:p>
    <w:p>
      <w:pPr>
        <w:pStyle w:val="Heading2"/>
      </w:pPr>
      <w:r>
        <w:rPr>
          <w:lang w:val="fr_FR" w:bidi="fr_FR"/>
        </w:rPr>
        <w:t>Tsalmon, Salmon, Tsalmôn, Tzalmon, Mont-Sombre</w:t>
      </w:r>
      <w:r>
        <w:rPr>
          <w:lang w:val="fr_FR" w:bidi="fr_FR"/>
        </w:rPr>
      </w:r>
    </w:p>
    <w:p>
      <w:pPr/>
      <w:r>
        <w:rPr>
          <w:lang w:val="fr_FR" w:bidi="fr_FR"/>
        </w:rPr>
      </w:r>
      <w:r>
        <w:rPr>
          <w:lang w:val="fr_FR" w:bidi="fr_FR"/>
        </w:rPr>
        <w:t xml:space="preserve">Montagne en Basan. Ce nom est souvent orthographié Tsalmon dans les versions protestantes, ou encore Salmon, Tsalmôn, Tzalmon. Il est aussi traduit Mont-Sombre dans certaines versions (voir Parole de vie). Il est souvent épelé Selmon dans les versions catholiques. Voir </w:t>
      </w:r>
      <w:r>
        <w:rPr>
          <w:lang w:val="fr_FR" w:bidi="fr_FR"/>
        </w:rPr>
        <w:t>Psaume 68.15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Tsalmon (lieu)</w:t>
      </w:r>
      <w:r>
        <w:rPr>
          <w:lang w:val="fr_FR" w:bidi="fr_FR"/>
        </w:rPr>
        <w:t>.</w:t>
      </w:r>
      <w:r>
        <w:rPr>
          <w:lang w:val="fr_FR" w:bidi="fr_FR"/>
        </w:rPr>
      </w:r>
      <w:r>
        <w:rPr>
          <w:lang w:val="fr_FR" w:bidi="fr_FR"/>
        </w:rPr>
      </w:r>
    </w:p>
    <w:p>
      <w:pPr/>
      <w:r>
        <w:rPr>
          <w:lang w:val="fr_FR" w:bidi="fr_FR"/>
        </w:rPr>
      </w:r>
    </w:p>
    <w:p>
      <w:pPr>
        <w:pStyle w:val="Heading2"/>
      </w:pPr>
      <w:r>
        <w:rPr>
          <w:lang w:val="fr_FR" w:bidi="fr_FR"/>
        </w:rPr>
        <w:t>Tsalmona</w:t>
      </w:r>
      <w:r>
        <w:rPr>
          <w:lang w:val="fr_FR" w:bidi="fr_FR"/>
        </w:rPr>
      </w:r>
    </w:p>
    <w:p>
      <w:pPr/>
      <w:r>
        <w:rPr>
          <w:lang w:val="fr_FR" w:bidi="fr_FR"/>
        </w:rPr>
      </w:r>
      <w:r>
        <w:rPr>
          <w:lang w:val="fr_FR" w:bidi="fr_FR"/>
        </w:rPr>
        <w:t>Lieu où les Israélites ont campé pendant leur voyage. Ils sont arrivés à cet endroit après avoir quitté la montagne de Hor (</w:t>
      </w:r>
      <w:r>
        <w:rPr>
          <w:lang w:val="fr_FR" w:bidi="fr_FR"/>
        </w:rPr>
        <w:t>Nb 33.41–42</w:t>
      </w:r>
      <w:r>
        <w:rPr>
          <w:lang w:val="fr_FR" w:bidi="fr_FR"/>
        </w:rPr>
        <w:t>). Le nom « Tsalmona » suggère qu'il pourrait s'agir d'une vallée sombre ou ombragée. Cette vallée menait probablement au haut plateau d'Édom.</w:t>
      </w:r>
      <w:r>
        <w:rPr>
          <w:lang w:val="fr_FR" w:bidi="fr_FR"/>
        </w:rPr>
      </w:r>
      <w:r>
        <w:rPr>
          <w:lang w:val="fr_FR" w:bidi="fr_FR"/>
        </w:rPr>
      </w:r>
    </w:p>
    <w:p>
      <w:pPr/>
      <w:r>
        <w:rPr>
          <w:lang w:val="fr_FR" w:bidi="fr_FR"/>
        </w:rPr>
      </w:r>
    </w:p>
    <w:p>
      <w:pPr>
        <w:pStyle w:val="Heading2"/>
      </w:pPr>
      <w:r>
        <w:rPr>
          <w:lang w:val="fr_FR" w:bidi="fr_FR"/>
        </w:rPr>
        <w:t>Tsaphnath-Paenéach</w:t>
      </w:r>
      <w:r>
        <w:rPr>
          <w:lang w:val="fr_FR" w:bidi="fr_FR"/>
        </w:rPr>
      </w:r>
    </w:p>
    <w:p>
      <w:pPr/>
      <w:r>
        <w:rPr>
          <w:lang w:val="fr_FR" w:bidi="fr_FR"/>
        </w:rPr>
      </w:r>
      <w:r>
        <w:rPr>
          <w:lang w:val="fr_FR" w:bidi="fr_FR"/>
        </w:rPr>
        <w:t>Nom donné à Joseph par Pharaon lorsque Joseph a assumé ses responsabilités gouvernementales en Égypte (</w:t>
      </w:r>
      <w:r>
        <w:rPr>
          <w:lang w:val="fr_FR" w:bidi="fr_FR"/>
        </w:rPr>
        <w:t>Gn 41.45</w:t>
      </w:r>
      <w:r>
        <w:rPr>
          <w:lang w:val="fr_FR" w:bidi="fr_FR"/>
        </w:rPr>
        <w:t xml:space="preserve">). Le nom signifie probablement « dieu l'a dit, il vivra ». </w:t>
      </w:r>
      <w:r>
        <w:rPr>
          <w:i/>
          <w:lang w:val="fr_FR" w:bidi="fr_FR"/>
        </w:rPr>
        <w:t>Voir</w:t>
      </w:r>
      <w:r>
        <w:rPr>
          <w:lang w:val="fr_FR" w:bidi="fr_FR"/>
        </w:rPr>
        <w:t xml:space="preserve"> </w:t>
      </w:r>
      <w:r>
        <w:rPr>
          <w:lang w:val="fr_FR" w:bidi="fr_FR"/>
        </w:rPr>
        <w:t>Joseph n° 1</w:t>
      </w:r>
      <w:r>
        <w:rPr>
          <w:lang w:val="fr_FR" w:bidi="fr_FR"/>
        </w:rPr>
        <w:t>.</w:t>
      </w:r>
      <w:r>
        <w:rPr>
          <w:lang w:val="fr_FR" w:bidi="fr_FR"/>
        </w:rPr>
      </w:r>
      <w:r>
        <w:rPr>
          <w:lang w:val="fr_FR" w:bidi="fr_FR"/>
        </w:rPr>
      </w:r>
    </w:p>
    <w:p>
      <w:pPr/>
      <w:r>
        <w:rPr>
          <w:lang w:val="fr_FR" w:bidi="fr_FR"/>
        </w:rPr>
      </w:r>
    </w:p>
    <w:p>
      <w:pPr>
        <w:pStyle w:val="Heading2"/>
      </w:pPr>
      <w:r>
        <w:rPr>
          <w:lang w:val="fr_FR" w:bidi="fr_FR"/>
        </w:rPr>
        <w:t>Tsaphon</w:t>
      </w:r>
      <w:r>
        <w:rPr>
          <w:lang w:val="fr_FR" w:bidi="fr_FR"/>
        </w:rPr>
      </w:r>
    </w:p>
    <w:p>
      <w:pPr/>
      <w:r>
        <w:rPr>
          <w:lang w:val="fr_FR" w:bidi="fr_FR"/>
        </w:rPr>
      </w:r>
      <w:r>
        <w:rPr>
          <w:lang w:val="fr_FR" w:bidi="fr_FR"/>
        </w:rPr>
        <w:t>Ville située à l'est du Jourdain (</w:t>
      </w:r>
      <w:r>
        <w:rPr>
          <w:lang w:val="fr_FR" w:bidi="fr_FR"/>
        </w:rPr>
        <w:t>Jos 13.27</w:t>
      </w:r>
      <w:r>
        <w:rPr>
          <w:lang w:val="fr_FR" w:bidi="fr_FR"/>
        </w:rPr>
        <w:t xml:space="preserve">) et incluse comme partie de l'héritage de la tribu de Gad (v. </w:t>
      </w:r>
      <w:r>
        <w:rPr>
          <w:lang w:val="fr_FR" w:bidi="fr_FR"/>
        </w:rPr>
        <w:t>24</w:t>
      </w:r>
      <w:r>
        <w:rPr>
          <w:lang w:val="fr_FR" w:bidi="fr_FR"/>
        </w:rPr>
        <w:t xml:space="preserve">). Les archives égyptiennes (13e siècle av. J.‑C.) font référence à une ville connue sous le nom de </w:t>
      </w:r>
      <w:r>
        <w:rPr>
          <w:i/>
          <w:lang w:val="fr_FR" w:bidi="fr_FR"/>
        </w:rPr>
        <w:t>Dapuna</w:t>
      </w:r>
      <w:r>
        <w:rPr>
          <w:lang w:val="fr_FR" w:bidi="fr_FR"/>
        </w:rPr>
        <w:t xml:space="preserve">, tandis qu'un texte d'Amarna épelle le nom </w:t>
      </w:r>
      <w:r>
        <w:rPr>
          <w:i/>
          <w:lang w:val="fr_FR" w:bidi="fr_FR"/>
        </w:rPr>
        <w:t>Sapuna</w:t>
      </w:r>
      <w:r>
        <w:rPr>
          <w:lang w:val="fr_FR" w:bidi="fr_FR"/>
        </w:rPr>
        <w:t>.</w:t>
      </w:r>
      <w:r>
        <w:rPr>
          <w:lang w:val="fr_FR" w:bidi="fr_FR"/>
        </w:rPr>
      </w:r>
      <w:r>
        <w:rPr>
          <w:lang w:val="fr_FR" w:bidi="fr_FR"/>
        </w:rPr>
      </w:r>
    </w:p>
    <w:p>
      <w:pPr/>
      <w:r>
        <w:rPr>
          <w:lang w:val="fr_FR" w:bidi="fr_FR"/>
        </w:rPr>
      </w:r>
    </w:p>
    <w:p>
      <w:pPr>
        <w:pStyle w:val="Heading2"/>
      </w:pPr>
      <w:r>
        <w:rPr>
          <w:lang w:val="fr_FR" w:bidi="fr_FR"/>
        </w:rPr>
        <w:t>Tsarthan</w:t>
      </w:r>
      <w:r>
        <w:rPr>
          <w:lang w:val="fr_FR" w:bidi="fr_FR"/>
        </w:rPr>
      </w:r>
    </w:p>
    <w:p>
      <w:pPr/>
      <w:r>
        <w:rPr>
          <w:lang w:val="fr_FR" w:bidi="fr_FR"/>
        </w:rPr>
      </w:r>
      <w:r>
        <w:rPr>
          <w:lang w:val="fr_FR" w:bidi="fr_FR"/>
        </w:rPr>
        <w:t xml:space="preserve">Ville ou région près du Jourdain au nord de Jéricho. Mentionnée pour la première fois en lien avec la « coupure » des eaux du Jourdain qui s'est produite à Adam, « la ville qui est à côté de </w:t>
      </w:r>
      <w:r>
        <w:rPr>
          <w:lang w:val="fr_FR" w:bidi="fr_FR"/>
        </w:rPr>
        <w:t>Tsarthan</w:t>
      </w:r>
      <w:r>
        <w:rPr>
          <w:lang w:val="fr_FR" w:bidi="fr_FR"/>
        </w:rPr>
        <w:t xml:space="preserve"> » (</w:t>
      </w:r>
      <w:r>
        <w:rPr>
          <w:lang w:val="fr_FR" w:bidi="fr_FR"/>
        </w:rPr>
        <w:t>Jos 3.16</w:t>
      </w:r>
      <w:r>
        <w:rPr>
          <w:lang w:val="fr_FR" w:bidi="fr_FR"/>
        </w:rPr>
        <w:t xml:space="preserve">). Sa localisation est plus précisément définie dans la liste des districts administratifs de Salomon comme étant à proximité de </w:t>
      </w:r>
      <w:r>
        <w:rPr>
          <w:lang w:val="fr_FR" w:bidi="fr_FR"/>
        </w:rPr>
        <w:t>Beth-Schean</w:t>
      </w:r>
      <w:r>
        <w:rPr>
          <w:lang w:val="fr_FR" w:bidi="fr_FR"/>
        </w:rPr>
        <w:t xml:space="preserve"> </w:t>
      </w:r>
      <w:r>
        <w:rPr>
          <w:lang w:val="fr_FR" w:bidi="fr_FR"/>
        </w:rPr>
        <w:t>au-dessous de Jizreel</w:t>
      </w:r>
      <w:r>
        <w:rPr>
          <w:lang w:val="fr_FR" w:bidi="fr_FR"/>
        </w:rPr>
        <w:t xml:space="preserve"> (</w:t>
      </w:r>
      <w:r>
        <w:rPr>
          <w:lang w:val="fr_FR" w:bidi="fr_FR"/>
        </w:rPr>
        <w:t>1R 4.12</w:t>
      </w:r>
      <w:r>
        <w:rPr>
          <w:lang w:val="fr_FR" w:bidi="fr_FR"/>
        </w:rPr>
        <w:t>). Des ustensiles en bronze pour le temple de Salomon ont été coulés près de là (</w:t>
      </w:r>
      <w:r>
        <w:rPr>
          <w:lang w:val="fr_FR" w:bidi="fr_FR"/>
        </w:rPr>
        <w:t>7.46</w:t>
      </w:r>
      <w:r>
        <w:rPr>
          <w:lang w:val="fr_FR" w:bidi="fr_FR"/>
        </w:rPr>
        <w:t xml:space="preserve"> ; </w:t>
      </w:r>
      <w:r>
        <w:rPr>
          <w:lang w:val="fr_FR" w:bidi="fr_FR"/>
        </w:rPr>
        <w:t>2Ch 4.17</w:t>
      </w:r>
      <w:r>
        <w:rPr>
          <w:lang w:val="fr_FR" w:bidi="fr_FR"/>
        </w:rPr>
        <w:t xml:space="preserve">, « </w:t>
      </w:r>
      <w:r>
        <w:rPr>
          <w:lang w:val="fr_FR" w:bidi="fr_FR"/>
        </w:rPr>
        <w:t>Tseréda</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Tseboïm</w:t>
      </w:r>
      <w:r>
        <w:rPr>
          <w:lang w:val="fr_FR" w:bidi="fr_FR"/>
        </w:rPr>
      </w:r>
    </w:p>
    <w:p>
      <w:pPr>
        <w:pStyle w:val="ListNumber"/>
        <w:numPr>
          <w:ilvl w:val="0"/>
          <w:numId w:val="33"/>
        </w:numPr>
        <w:spacing w:line="240" w:lineRule="auto"/>
        <w:ind w:left="720"/>
      </w:pPr>
      <w:r>
        <w:rPr>
          <w:lang w:val="fr_FR" w:bidi="fr_FR"/>
        </w:rPr>
      </w:r>
      <w:r>
        <w:rPr>
          <w:lang w:val="fr_FR" w:bidi="fr_FR"/>
        </w:rPr>
        <w:t>Une des « villes de la plaine » qui a été détruite avec Sodome et Gomorrhe (</w:t>
      </w:r>
      <w:r>
        <w:rPr>
          <w:lang w:val="fr_FR" w:bidi="fr_FR"/>
        </w:rPr>
        <w:t>Dt 29.23</w:t>
      </w:r>
      <w:r>
        <w:rPr>
          <w:lang w:val="fr_FR" w:bidi="fr_FR"/>
        </w:rPr>
        <w:t xml:space="preserve"> ; </w:t>
      </w:r>
      <w:r>
        <w:rPr>
          <w:lang w:val="fr_FR" w:bidi="fr_FR"/>
        </w:rPr>
        <w:t>Os 11.8</w:t>
      </w:r>
      <w:r>
        <w:rPr>
          <w:lang w:val="fr_FR" w:bidi="fr_FR"/>
        </w:rPr>
        <w:t xml:space="preserve">). Tseboïm est mentionnée pour la première fois, avec Sodome, Gomorrhe et Adma, comme l'une des villes cananéennes dans la « Table des nations » dans </w:t>
      </w:r>
      <w:r>
        <w:rPr>
          <w:lang w:val="fr_FR" w:bidi="fr_FR"/>
        </w:rPr>
        <w:t>Genèse 10.19</w:t>
      </w:r>
      <w:r>
        <w:rPr>
          <w:lang w:val="fr_FR" w:bidi="fr_FR"/>
        </w:rPr>
        <w:t>. Elle apparaît plus tard confédérée avec les mêmes états (y compris Tsoar) dans la bataille contre Amraphel roi de Schinear, Arjoc roi d'Ellasar, Kedorlaomer roi d'Élam, et Tideal roi de Gojim (</w:t>
      </w:r>
      <w:r>
        <w:rPr>
          <w:lang w:val="fr_FR" w:bidi="fr_FR"/>
        </w:rPr>
        <w:t>Gn 14.2, 8</w:t>
      </w:r>
      <w:r>
        <w:rPr>
          <w:lang w:val="fr_FR" w:bidi="fr_FR"/>
        </w:rPr>
        <w:t xml:space="preserve">). </w:t>
      </w:r>
      <w:r>
        <w:rPr>
          <w:i/>
          <w:lang w:val="fr_FR" w:bidi="fr_FR"/>
        </w:rPr>
        <w:t>Voir aussi</w:t>
      </w:r>
      <w:r>
        <w:rPr>
          <w:lang w:val="fr_FR" w:bidi="fr_FR"/>
        </w:rPr>
        <w:t xml:space="preserve"> </w:t>
      </w:r>
      <w:r>
        <w:rPr>
          <w:lang w:val="fr_FR" w:bidi="fr_FR"/>
        </w:rPr>
        <w:t>Villes de la plaine</w:t>
      </w:r>
      <w:r>
        <w:rPr>
          <w:lang w:val="fr_FR" w:bidi="fr_FR"/>
        </w:rPr>
        <w:t>.</w:t>
      </w:r>
    </w:p>
    <w:p>
      <w:pPr>
        <w:pStyle w:val="ListNumber"/>
        <w:spacing w:line="240" w:lineRule="auto"/>
        <w:ind w:left="720"/>
      </w:pPr>
      <w:r>
        <w:rPr>
          <w:lang w:val="fr_FR" w:bidi="fr_FR"/>
        </w:rPr>
      </w:r>
      <w:r>
        <w:rPr>
          <w:lang w:val="fr_FR" w:bidi="fr_FR"/>
        </w:rPr>
        <w:t>Vallée où l'un des groupes de raid des Philistins s'est tourné vers la frontière du désert (</w:t>
      </w:r>
      <w:r>
        <w:rPr>
          <w:lang w:val="fr_FR" w:bidi="fr_FR"/>
        </w:rPr>
        <w:t>1S 13.18</w:t>
      </w:r>
      <w:r>
        <w:rPr>
          <w:lang w:val="fr_FR" w:bidi="fr_FR"/>
        </w:rPr>
        <w:t>). Elle peut être identifiée avec Shuk ed-Dubba.</w:t>
      </w:r>
    </w:p>
    <w:p>
      <w:pPr>
        <w:pStyle w:val="ListNumber"/>
        <w:spacing w:line="240" w:lineRule="auto"/>
        <w:ind w:left="720"/>
      </w:pPr>
      <w:r>
        <w:rPr>
          <w:lang w:val="fr_FR" w:bidi="fr_FR"/>
        </w:rPr>
      </w:r>
      <w:r>
        <w:rPr>
          <w:lang w:val="fr_FR" w:bidi="fr_FR"/>
        </w:rPr>
        <w:t>Un des villages à l'extérieur de Jérusalem où les Benjaminites se sont installés après l'exil (</w:t>
      </w:r>
      <w:r>
        <w:rPr>
          <w:lang w:val="fr_FR" w:bidi="fr_FR"/>
        </w:rPr>
        <w:t>Né 11.34</w:t>
      </w:r>
      <w:r>
        <w:rPr>
          <w:lang w:val="fr_FR" w:bidi="fr_FR"/>
        </w:rPr>
        <w:t>).</w:t>
      </w:r>
      <w:r>
        <w:rPr>
          <w:lang w:val="fr_FR" w:bidi="fr_FR"/>
        </w:rPr>
      </w:r>
      <w:r>
        <w:rPr>
          <w:lang w:val="fr_FR" w:bidi="fr_FR"/>
        </w:rPr>
      </w:r>
    </w:p>
    <w:p>
      <w:pPr/>
      <w:r>
        <w:rPr>
          <w:lang w:val="fr_FR" w:bidi="fr_FR"/>
        </w:rPr>
      </w:r>
    </w:p>
    <w:p>
      <w:pPr>
        <w:pStyle w:val="Heading2"/>
      </w:pPr>
      <w:r>
        <w:rPr>
          <w:lang w:val="fr_FR" w:bidi="fr_FR"/>
        </w:rPr>
        <w:t>Tsedad</w:t>
      </w:r>
      <w:r>
        <w:rPr>
          <w:lang w:val="fr_FR" w:bidi="fr_FR"/>
        </w:rPr>
      </w:r>
    </w:p>
    <w:p>
      <w:pPr/>
      <w:r>
        <w:rPr>
          <w:lang w:val="fr_FR" w:bidi="fr_FR"/>
        </w:rPr>
      </w:r>
      <w:r>
        <w:rPr>
          <w:lang w:val="fr_FR" w:bidi="fr_FR"/>
        </w:rPr>
        <w:t>L'un des repères géographiques de la frontière nord d'Israël, mentionné entre Hamath et Ziphron (</w:t>
      </w:r>
      <w:r>
        <w:rPr>
          <w:lang w:val="fr_FR" w:bidi="fr_FR"/>
        </w:rPr>
        <w:t>Nb 34.8</w:t>
      </w:r>
      <w:r>
        <w:rPr>
          <w:lang w:val="fr_FR" w:bidi="fr_FR"/>
        </w:rPr>
        <w:t xml:space="preserve"> ; </w:t>
      </w:r>
      <w:r>
        <w:rPr>
          <w:lang w:val="fr_FR" w:bidi="fr_FR"/>
        </w:rPr>
        <w:t>Ez 47.15</w:t>
      </w:r>
      <w:r>
        <w:rPr>
          <w:lang w:val="fr_FR" w:bidi="fr_FR"/>
        </w:rPr>
        <w:t>).</w:t>
      </w:r>
      <w:r>
        <w:rPr>
          <w:lang w:val="fr_FR" w:bidi="fr_FR"/>
        </w:rPr>
      </w:r>
      <w:r>
        <w:rPr>
          <w:lang w:val="fr_FR" w:bidi="fr_FR"/>
        </w:rPr>
      </w:r>
    </w:p>
    <w:p>
      <w:pPr/>
      <w:r>
        <w:rPr>
          <w:lang w:val="fr_FR" w:bidi="fr_FR"/>
        </w:rPr>
      </w:r>
    </w:p>
    <w:p>
      <w:pPr>
        <w:pStyle w:val="Heading2"/>
      </w:pPr>
      <w:r>
        <w:rPr>
          <w:lang w:val="fr_FR" w:bidi="fr_FR"/>
        </w:rPr>
        <w:t>Tséla</w:t>
      </w:r>
      <w:r>
        <w:rPr>
          <w:lang w:val="fr_FR" w:bidi="fr_FR"/>
        </w:rPr>
      </w:r>
    </w:p>
    <w:p>
      <w:pPr/>
      <w:r>
        <w:rPr>
          <w:lang w:val="fr_FR" w:bidi="fr_FR"/>
        </w:rPr>
      </w:r>
      <w:r>
        <w:rPr>
          <w:lang w:val="fr_FR" w:bidi="fr_FR"/>
        </w:rPr>
        <w:t>Une ville de la tribu de Benjamin où ont été enterré les os du roi Saül et de son fils Jonathan (</w:t>
      </w:r>
      <w:r>
        <w:rPr>
          <w:lang w:val="fr_FR" w:bidi="fr_FR"/>
        </w:rPr>
        <w:t>Jos 18.28</w:t>
      </w:r>
      <w:r>
        <w:rPr>
          <w:lang w:val="fr_FR" w:bidi="fr_FR"/>
        </w:rPr>
        <w:t xml:space="preserve"> ; </w:t>
      </w:r>
      <w:r>
        <w:rPr>
          <w:lang w:val="fr_FR" w:bidi="fr_FR"/>
        </w:rPr>
        <w:t>2S 21.14</w:t>
      </w:r>
      <w:r>
        <w:rPr>
          <w:lang w:val="fr_FR" w:bidi="fr_FR"/>
        </w:rPr>
        <w:t>). Tséla était probablement la ville natale du père de Kis, le père de Saül. Elle a peut-être aussi été la résidence de Saül avant que Samuel ne l'oigne roi.</w:t>
      </w:r>
      <w:r>
        <w:rPr>
          <w:lang w:val="fr_FR" w:bidi="fr_FR"/>
        </w:rPr>
      </w:r>
      <w:r>
        <w:rPr>
          <w:lang w:val="fr_FR" w:bidi="fr_FR"/>
        </w:rPr>
      </w:r>
    </w:p>
    <w:p>
      <w:pPr/>
      <w:r>
        <w:rPr>
          <w:lang w:val="fr_FR" w:bidi="fr_FR"/>
        </w:rPr>
      </w:r>
    </w:p>
    <w:p>
      <w:pPr>
        <w:pStyle w:val="Heading2"/>
      </w:pPr>
      <w:r>
        <w:rPr>
          <w:lang w:val="fr_FR" w:bidi="fr_FR"/>
        </w:rPr>
        <w:t>Tsélek</w:t>
      </w:r>
      <w:r>
        <w:rPr>
          <w:lang w:val="fr_FR" w:bidi="fr_FR"/>
        </w:rPr>
      </w:r>
    </w:p>
    <w:p>
      <w:pPr/>
      <w:r>
        <w:rPr>
          <w:lang w:val="fr_FR" w:bidi="fr_FR"/>
        </w:rPr>
      </w:r>
      <w:r>
        <w:rPr>
          <w:lang w:val="fr_FR" w:bidi="fr_FR"/>
        </w:rPr>
        <w:t>Guerrier ammonite parmi les vaillants hommes du roi David (</w:t>
      </w:r>
      <w:r>
        <w:rPr>
          <w:lang w:val="fr_FR" w:bidi="fr_FR"/>
        </w:rPr>
        <w:t>2S 23.37</w:t>
      </w:r>
      <w:r>
        <w:rPr>
          <w:lang w:val="fr_FR" w:bidi="fr_FR"/>
        </w:rPr>
        <w:t xml:space="preserve"> ; </w:t>
      </w:r>
      <w:r>
        <w:rPr>
          <w:lang w:val="fr_FR" w:bidi="fr_FR"/>
        </w:rPr>
        <w:t>1Ch 11.39</w:t>
      </w:r>
      <w:r>
        <w:rPr>
          <w:lang w:val="fr_FR" w:bidi="fr_FR"/>
        </w:rPr>
        <w:t>).</w:t>
      </w:r>
      <w:r>
        <w:rPr>
          <w:lang w:val="fr_FR" w:bidi="fr_FR"/>
        </w:rPr>
      </w:r>
      <w:r>
        <w:rPr>
          <w:lang w:val="fr_FR" w:bidi="fr_FR"/>
        </w:rPr>
      </w:r>
    </w:p>
    <w:p>
      <w:pPr/>
      <w:r>
        <w:rPr>
          <w:lang w:val="fr_FR" w:bidi="fr_FR"/>
        </w:rPr>
      </w:r>
    </w:p>
    <w:p>
      <w:pPr>
        <w:pStyle w:val="Heading2"/>
      </w:pPr>
      <w:r>
        <w:rPr>
          <w:lang w:val="fr_FR" w:bidi="fr_FR"/>
        </w:rPr>
        <w:t>Tselophchad</w:t>
      </w:r>
      <w:r>
        <w:rPr>
          <w:lang w:val="fr_FR" w:bidi="fr_FR"/>
        </w:rPr>
      </w:r>
    </w:p>
    <w:p>
      <w:pPr/>
      <w:r>
        <w:rPr>
          <w:lang w:val="fr_FR" w:bidi="fr_FR"/>
        </w:rPr>
      </w:r>
      <w:r>
        <w:rPr>
          <w:lang w:val="fr_FR" w:bidi="fr_FR"/>
        </w:rPr>
        <w:t>Tselophchad était le fils de Hépher de la tribu de Manassé. Tselophchad avait cinq filles mais pas de fils (</w:t>
      </w:r>
      <w:r>
        <w:rPr>
          <w:lang w:val="fr_FR" w:bidi="fr_FR"/>
        </w:rPr>
        <w:t>Nb 26.33</w:t>
      </w:r>
      <w:r>
        <w:rPr>
          <w:lang w:val="fr_FR" w:bidi="fr_FR"/>
        </w:rPr>
        <w:t>). Parce que Tselophchad n'avait pas de fils, ses filles demanderont à Moïse de leur donner l'héritage de leur père (</w:t>
      </w:r>
      <w:r>
        <w:rPr>
          <w:lang w:val="fr_FR" w:bidi="fr_FR"/>
        </w:rPr>
        <w:t>Nb 27.1</w:t>
      </w:r>
      <w:r>
        <w:rPr>
          <w:lang w:val="fr_FR" w:bidi="fr_FR"/>
        </w:rPr>
        <w:t>). Moïse décidera que les filles devraient recevoir l'héritage dans de tels cas. Cependant, les filles devront épouser des hommes de leur propre tribu afin que les attributions tribales restent inchangées (</w:t>
      </w:r>
      <w:r>
        <w:rPr>
          <w:lang w:val="fr_FR" w:bidi="fr_FR"/>
        </w:rPr>
        <w:t>Nb 27.7</w:t>
      </w:r>
      <w:r>
        <w:rPr>
          <w:lang w:val="fr_FR" w:bidi="fr_FR"/>
        </w:rPr>
        <w:t xml:space="preserve"> ; </w:t>
      </w:r>
      <w:r>
        <w:rPr>
          <w:lang w:val="fr_FR" w:bidi="fr_FR"/>
        </w:rPr>
        <w:t>36.2</w:t>
      </w:r>
      <w:r>
        <w:rPr>
          <w:lang w:val="fr_FR" w:bidi="fr_FR"/>
        </w:rPr>
        <w:t xml:space="preserve"> ; </w:t>
      </w:r>
      <w:r>
        <w:rPr>
          <w:lang w:val="fr_FR" w:bidi="fr_FR"/>
        </w:rPr>
        <w:t>Jos 17.3</w:t>
      </w:r>
      <w:r>
        <w:rPr>
          <w:lang w:val="fr_FR" w:bidi="fr_FR"/>
        </w:rPr>
        <w:t>).</w:t>
      </w:r>
      <w:r>
        <w:rPr>
          <w:lang w:val="fr_FR" w:bidi="fr_FR"/>
        </w:rPr>
      </w:r>
      <w:r>
        <w:rPr>
          <w:lang w:val="fr_FR" w:bidi="fr_FR"/>
        </w:rPr>
      </w:r>
    </w:p>
    <w:p>
      <w:pPr/>
      <w:r>
        <w:rPr>
          <w:lang w:val="fr_FR" w:bidi="fr_FR"/>
        </w:rPr>
      </w:r>
    </w:p>
    <w:p>
      <w:pPr>
        <w:pStyle w:val="Heading2"/>
      </w:pPr>
      <w:r>
        <w:rPr>
          <w:lang w:val="fr_FR" w:bidi="fr_FR"/>
        </w:rPr>
        <w:t>Tseltsach</w:t>
      </w:r>
      <w:r>
        <w:rPr>
          <w:lang w:val="fr_FR" w:bidi="fr_FR"/>
        </w:rPr>
      </w:r>
    </w:p>
    <w:p>
      <w:pPr/>
      <w:r>
        <w:rPr>
          <w:lang w:val="fr_FR" w:bidi="fr_FR"/>
        </w:rPr>
      </w:r>
      <w:r>
        <w:rPr>
          <w:lang w:val="fr_FR" w:bidi="fr_FR"/>
        </w:rPr>
        <w:t>Lieu près du tombeau de Rachel où Saül a rencontré deux hommes en accomplissement de la prophétie de Samuel concernant les événements qui confirmeraient l'onction de Saül (</w:t>
      </w:r>
      <w:r>
        <w:rPr>
          <w:lang w:val="fr_FR" w:bidi="fr_FR"/>
        </w:rPr>
        <w:t>1S 10.2</w:t>
      </w:r>
      <w:r>
        <w:rPr>
          <w:lang w:val="fr_FR" w:bidi="fr_FR"/>
        </w:rPr>
        <w:t>). Le tombeau de Rachel est traditionnellement situé à la frontière nord de Benjamin, mais aucune identification précise de Tseltsach n'a été faite. Certains ont soutenu que Tseltsach et Tséla sont le même endroit, mais cela est peu probable.</w:t>
      </w:r>
      <w:r>
        <w:rPr>
          <w:lang w:val="fr_FR" w:bidi="fr_FR"/>
        </w:rPr>
      </w:r>
      <w:r>
        <w:rPr>
          <w:lang w:val="fr_FR" w:bidi="fr_FR"/>
        </w:rPr>
      </w:r>
    </w:p>
    <w:p>
      <w:pPr/>
      <w:r>
        <w:rPr>
          <w:lang w:val="fr_FR" w:bidi="fr_FR"/>
        </w:rPr>
      </w:r>
    </w:p>
    <w:p>
      <w:pPr>
        <w:pStyle w:val="Heading2"/>
      </w:pPr>
      <w:r>
        <w:rPr>
          <w:lang w:val="fr_FR" w:bidi="fr_FR"/>
        </w:rPr>
        <w:t>Tsemaraïm</w:t>
      </w:r>
      <w:r>
        <w:rPr>
          <w:lang w:val="fr_FR" w:bidi="fr_FR"/>
        </w:rPr>
      </w:r>
    </w:p>
    <w:p>
      <w:pPr/>
      <w:r>
        <w:rPr>
          <w:lang w:val="fr_FR" w:bidi="fr_FR"/>
        </w:rPr>
      </w:r>
      <w:r>
        <w:rPr>
          <w:lang w:val="fr_FR" w:bidi="fr_FR"/>
        </w:rPr>
        <w:t>1. Ville près de la frontière nord du territoire de Benjamin (</w:t>
      </w:r>
      <w:r>
        <w:rPr>
          <w:lang w:val="fr_FR" w:bidi="fr_FR"/>
        </w:rPr>
        <w:t>Jos 18.22</w:t>
      </w:r>
      <w:r>
        <w:rPr>
          <w:lang w:val="fr_FR" w:bidi="fr_FR"/>
        </w:rPr>
        <w:t>). Son emplacement le plus probable est Ras ez-Zeimara, à environ 8 km au nord-est de Béthel dans la région montagneuse entre et-Taiyibeh et Rammum.</w:t>
      </w:r>
    </w:p>
    <w:p>
      <w:pPr/>
      <w:r>
        <w:rPr>
          <w:lang w:val="fr_FR" w:bidi="fr_FR"/>
        </w:rPr>
      </w:r>
      <w:r>
        <w:rPr>
          <w:lang w:val="fr_FR" w:bidi="fr_FR"/>
        </w:rPr>
        <w:t>2. Montagne dans la montagne d'Éphraïm (</w:t>
      </w:r>
      <w:r>
        <w:rPr>
          <w:lang w:val="fr_FR" w:bidi="fr_FR"/>
        </w:rPr>
        <w:t>2Ch 13.4</w:t>
      </w:r>
      <w:r>
        <w:rPr>
          <w:lang w:val="fr_FR" w:bidi="fr_FR"/>
        </w:rPr>
        <w:t>) et lieu du discours de réprimande d'Abija contre Jéroboam et les Israélites.</w:t>
      </w:r>
      <w:r>
        <w:rPr>
          <w:lang w:val="fr_FR" w:bidi="fr_FR"/>
        </w:rPr>
      </w:r>
      <w:r>
        <w:rPr>
          <w:lang w:val="fr_FR" w:bidi="fr_FR"/>
        </w:rPr>
      </w:r>
    </w:p>
    <w:p>
      <w:pPr/>
      <w:r>
        <w:rPr>
          <w:lang w:val="fr_FR" w:bidi="fr_FR"/>
        </w:rPr>
      </w:r>
    </w:p>
    <w:p>
      <w:pPr>
        <w:pStyle w:val="Heading2"/>
      </w:pPr>
      <w:r>
        <w:rPr>
          <w:lang w:val="fr_FR" w:bidi="fr_FR"/>
        </w:rPr>
        <w:t>Tsemariens</w:t>
      </w:r>
      <w:r>
        <w:rPr>
          <w:lang w:val="fr_FR" w:bidi="fr_FR"/>
        </w:rPr>
      </w:r>
    </w:p>
    <w:p>
      <w:pPr/>
      <w:r>
        <w:rPr>
          <w:lang w:val="fr_FR" w:bidi="fr_FR"/>
        </w:rPr>
      </w:r>
      <w:r>
        <w:rPr>
          <w:lang w:val="fr_FR" w:bidi="fr_FR"/>
        </w:rPr>
        <w:t xml:space="preserve">Une des familles des Cananéens dans les listes ethnologiques de </w:t>
      </w:r>
      <w:r>
        <w:rPr>
          <w:lang w:val="fr_FR" w:bidi="fr_FR"/>
        </w:rPr>
        <w:t>Genèse 10</w:t>
      </w:r>
      <w:r>
        <w:rPr>
          <w:lang w:val="fr_FR" w:bidi="fr_FR"/>
        </w:rPr>
        <w:t xml:space="preserve"> (v. </w:t>
      </w:r>
      <w:r>
        <w:rPr>
          <w:lang w:val="fr_FR" w:bidi="fr_FR"/>
        </w:rPr>
        <w:t>18</w:t>
      </w:r>
      <w:r>
        <w:rPr>
          <w:lang w:val="fr_FR" w:bidi="fr_FR"/>
        </w:rPr>
        <w:t xml:space="preserve">) et </w:t>
      </w:r>
      <w:r>
        <w:rPr>
          <w:lang w:val="fr_FR" w:bidi="fr_FR"/>
        </w:rPr>
        <w:t>1 Chroniques 1</w:t>
      </w:r>
      <w:r>
        <w:rPr>
          <w:lang w:val="fr_FR" w:bidi="fr_FR"/>
        </w:rPr>
        <w:t xml:space="preserve"> (v. </w:t>
      </w:r>
      <w:r>
        <w:rPr>
          <w:lang w:val="fr_FR" w:bidi="fr_FR"/>
        </w:rPr>
        <w:t>16</w:t>
      </w:r>
      <w:r>
        <w:rPr>
          <w:lang w:val="fr_FR" w:bidi="fr_FR"/>
        </w:rPr>
        <w:t xml:space="preserve">). Les </w:t>
      </w:r>
      <w:r>
        <w:rPr>
          <w:lang w:val="fr_FR" w:bidi="fr_FR"/>
        </w:rPr>
        <w:t>Tsemariens</w:t>
      </w:r>
      <w:r>
        <w:rPr>
          <w:lang w:val="fr_FR" w:bidi="fr_FR"/>
        </w:rPr>
        <w:t xml:space="preserve"> étaient une tribu hamitique mentionnée en relation avec les Arvadiens et les Hamathiens. Ils étaient probablement situés près de la Méditerranée, dans les environs de Tripoli.</w:t>
      </w:r>
      <w:r>
        <w:rPr>
          <w:lang w:val="fr_FR" w:bidi="fr_FR"/>
        </w:rPr>
      </w:r>
      <w:r>
        <w:rPr>
          <w:lang w:val="fr_FR" w:bidi="fr_FR"/>
        </w:rPr>
      </w:r>
    </w:p>
    <w:p>
      <w:pPr/>
      <w:r>
        <w:rPr>
          <w:lang w:val="fr_FR" w:bidi="fr_FR"/>
        </w:rPr>
      </w:r>
    </w:p>
    <w:p>
      <w:pPr>
        <w:pStyle w:val="Heading2"/>
      </w:pPr>
      <w:r>
        <w:rPr>
          <w:lang w:val="fr_FR" w:bidi="fr_FR"/>
        </w:rPr>
        <w:t>Tsenan</w:t>
      </w:r>
      <w:r>
        <w:rPr>
          <w:lang w:val="fr_FR" w:bidi="fr_FR"/>
        </w:rPr>
      </w:r>
    </w:p>
    <w:p>
      <w:pPr/>
      <w:r>
        <w:rPr>
          <w:lang w:val="fr_FR" w:bidi="fr_FR"/>
        </w:rPr>
      </w:r>
      <w:r>
        <w:rPr>
          <w:lang w:val="fr_FR" w:bidi="fr_FR"/>
        </w:rPr>
        <w:t>Une des villes de la Shephelah héritée par Juda (</w:t>
      </w:r>
      <w:r>
        <w:rPr>
          <w:lang w:val="fr_FR" w:bidi="fr_FR"/>
        </w:rPr>
        <w:t>Jos 15.37</w:t>
      </w:r>
      <w:r>
        <w:rPr>
          <w:lang w:val="fr_FR" w:bidi="fr_FR"/>
        </w:rPr>
        <w:t>).</w:t>
      </w:r>
      <w:r>
        <w:rPr>
          <w:lang w:val="fr_FR" w:bidi="fr_FR"/>
        </w:rPr>
      </w:r>
      <w:r>
        <w:rPr>
          <w:lang w:val="fr_FR" w:bidi="fr_FR"/>
        </w:rPr>
      </w:r>
    </w:p>
    <w:p>
      <w:pPr/>
      <w:r>
        <w:rPr>
          <w:lang w:val="fr_FR" w:bidi="fr_FR"/>
        </w:rPr>
      </w:r>
    </w:p>
    <w:p>
      <w:pPr>
        <w:pStyle w:val="Heading2"/>
      </w:pPr>
      <w:r>
        <w:rPr>
          <w:lang w:val="fr_FR" w:bidi="fr_FR"/>
        </w:rPr>
        <w:t>Tsephata</w:t>
      </w:r>
      <w:r>
        <w:rPr>
          <w:lang w:val="fr_FR" w:bidi="fr_FR"/>
        </w:rPr>
      </w:r>
    </w:p>
    <w:p>
      <w:pPr/>
      <w:r>
        <w:rPr>
          <w:lang w:val="fr_FR" w:bidi="fr_FR"/>
        </w:rPr>
      </w:r>
      <w:r>
        <w:rPr>
          <w:lang w:val="fr_FR" w:bidi="fr_FR"/>
        </w:rPr>
        <w:t>Vallée où Asa a vaincu Zérach l'Éthiopien (</w:t>
      </w:r>
      <w:r>
        <w:rPr>
          <w:lang w:val="fr_FR" w:bidi="fr_FR"/>
        </w:rPr>
        <w:t>2Ch 14.10</w:t>
      </w:r>
      <w:r>
        <w:rPr>
          <w:lang w:val="fr_FR" w:bidi="fr_FR"/>
        </w:rPr>
        <w:t>). La vallée de Tsephata est située à proximité de Maréscha, dans le sud-ouest de Juda.</w:t>
      </w:r>
      <w:r>
        <w:rPr>
          <w:lang w:val="fr_FR" w:bidi="fr_FR"/>
        </w:rPr>
      </w:r>
      <w:r>
        <w:rPr>
          <w:lang w:val="fr_FR" w:bidi="fr_FR"/>
        </w:rPr>
      </w:r>
    </w:p>
    <w:p>
      <w:pPr/>
      <w:r>
        <w:rPr>
          <w:lang w:val="fr_FR" w:bidi="fr_FR"/>
        </w:rPr>
      </w:r>
    </w:p>
    <w:p>
      <w:pPr>
        <w:pStyle w:val="Heading2"/>
      </w:pPr>
      <w:r>
        <w:rPr>
          <w:lang w:val="fr_FR" w:bidi="fr_FR"/>
        </w:rPr>
        <w:t>Tsephath</w:t>
      </w:r>
      <w:r>
        <w:rPr>
          <w:lang w:val="fr_FR" w:bidi="fr_FR"/>
        </w:rPr>
      </w:r>
    </w:p>
    <w:p>
      <w:pPr/>
      <w:r>
        <w:rPr>
          <w:lang w:val="fr_FR" w:bidi="fr_FR"/>
        </w:rPr>
      </w:r>
      <w:r>
        <w:rPr>
          <w:lang w:val="fr_FR" w:bidi="fr_FR"/>
        </w:rPr>
        <w:t>Tsephath était une ville cananéenne conquise par les tribus de Juda et de Siméon. Après l'avoir capturée, ils la renommeront Horma (</w:t>
      </w:r>
      <w:r>
        <w:rPr>
          <w:lang w:val="fr_FR" w:bidi="fr_FR"/>
        </w:rPr>
        <w:t>Jg 1.17</w:t>
      </w:r>
      <w:r>
        <w:rPr>
          <w:lang w:val="fr_FR" w:bidi="fr_FR"/>
        </w:rPr>
        <w:t>). C'était le lieu où les Israélites ont d'abord essayé d'entrer en Canaan mais ont échoué. Cela s'est produit lorsqu'ils ont désobéi à l'ordre de Moïse. En conséquence, les Amalécites et les Cananéens les ont vaincus (</w:t>
      </w:r>
      <w:r>
        <w:rPr>
          <w:lang w:val="fr_FR" w:bidi="fr_FR"/>
        </w:rPr>
        <w:t>Nb 14.45</w:t>
      </w:r>
      <w:r>
        <w:rPr>
          <w:lang w:val="fr_FR" w:bidi="fr_FR"/>
        </w:rPr>
        <w:t>).</w:t>
      </w:r>
    </w:p>
    <w:p>
      <w:pPr/>
      <w:r>
        <w:rPr>
          <w:lang w:val="fr_FR" w:bidi="fr_FR"/>
        </w:rPr>
      </w:r>
      <w:r>
        <w:rPr>
          <w:i/>
          <w:lang w:val="fr_FR" w:bidi="fr_FR"/>
        </w:rPr>
        <w:t>Voir aussi</w:t>
      </w:r>
      <w:r>
        <w:rPr>
          <w:lang w:val="fr_FR" w:bidi="fr_FR"/>
        </w:rPr>
        <w:t xml:space="preserve"> </w:t>
      </w:r>
      <w:r>
        <w:rPr>
          <w:lang w:val="fr_FR" w:bidi="fr_FR"/>
        </w:rPr>
        <w:t>Horma</w:t>
      </w:r>
      <w:r>
        <w:rPr>
          <w:lang w:val="fr_FR" w:bidi="fr_FR"/>
        </w:rPr>
        <w:t>.</w:t>
      </w:r>
      <w:r>
        <w:rPr>
          <w:lang w:val="fr_FR" w:bidi="fr_FR"/>
        </w:rPr>
      </w:r>
      <w:r>
        <w:rPr>
          <w:lang w:val="fr_FR" w:bidi="fr_FR"/>
        </w:rPr>
      </w:r>
    </w:p>
    <w:p>
      <w:pPr/>
      <w:r>
        <w:rPr>
          <w:lang w:val="fr_FR" w:bidi="fr_FR"/>
        </w:rPr>
      </w:r>
    </w:p>
    <w:p>
      <w:pPr>
        <w:pStyle w:val="Heading2"/>
      </w:pPr>
      <w:r>
        <w:rPr>
          <w:lang w:val="fr_FR" w:bidi="fr_FR"/>
        </w:rPr>
        <w:t>Tsepho</w:t>
      </w:r>
      <w:r>
        <w:rPr>
          <w:lang w:val="fr_FR" w:bidi="fr_FR"/>
        </w:rPr>
      </w:r>
    </w:p>
    <w:p>
      <w:pPr/>
      <w:r>
        <w:rPr>
          <w:lang w:val="fr_FR" w:bidi="fr_FR"/>
        </w:rPr>
      </w:r>
      <w:r>
        <w:rPr>
          <w:lang w:val="fr_FR" w:bidi="fr_FR"/>
        </w:rPr>
        <w:t>Fils d'Éliphaz et descendant d'Ésaü (</w:t>
      </w:r>
      <w:r>
        <w:rPr>
          <w:lang w:val="fr_FR" w:bidi="fr_FR"/>
        </w:rPr>
        <w:t>Gn 36.11, 15</w:t>
      </w:r>
      <w:r>
        <w:rPr>
          <w:lang w:val="fr_FR" w:bidi="fr_FR"/>
        </w:rPr>
        <w:t xml:space="preserve"> ; </w:t>
      </w:r>
      <w:r>
        <w:rPr>
          <w:lang w:val="fr_FR" w:bidi="fr_FR"/>
        </w:rPr>
        <w:t>1Ch 1.36</w:t>
      </w:r>
      <w:r>
        <w:rPr>
          <w:lang w:val="fr_FR" w:bidi="fr_FR"/>
        </w:rPr>
        <w:t>).</w:t>
      </w:r>
      <w:r>
        <w:rPr>
          <w:lang w:val="fr_FR" w:bidi="fr_FR"/>
        </w:rPr>
      </w:r>
      <w:r>
        <w:rPr>
          <w:lang w:val="fr_FR" w:bidi="fr_FR"/>
        </w:rPr>
      </w:r>
    </w:p>
    <w:p>
      <w:pPr/>
      <w:r>
        <w:rPr>
          <w:lang w:val="fr_FR" w:bidi="fr_FR"/>
        </w:rPr>
      </w:r>
    </w:p>
    <w:p>
      <w:pPr>
        <w:pStyle w:val="Heading2"/>
      </w:pPr>
      <w:r>
        <w:rPr>
          <w:lang w:val="fr_FR" w:bidi="fr_FR"/>
        </w:rPr>
        <w:t>Tsephon, Tsiphjon</w:t>
      </w:r>
      <w:r>
        <w:rPr>
          <w:lang w:val="fr_FR" w:bidi="fr_FR"/>
        </w:rPr>
      </w:r>
    </w:p>
    <w:p>
      <w:pPr/>
      <w:r>
        <w:rPr>
          <w:lang w:val="fr_FR" w:bidi="fr_FR"/>
        </w:rPr>
      </w:r>
      <w:r>
        <w:rPr>
          <w:lang w:val="fr_FR" w:bidi="fr_FR"/>
        </w:rPr>
        <w:t xml:space="preserve">Premier fils de Gad et père de la famille </w:t>
      </w:r>
      <w:r>
        <w:rPr>
          <w:lang w:val="fr_FR" w:bidi="fr_FR"/>
        </w:rPr>
        <w:t>Tsephonites</w:t>
      </w:r>
      <w:r>
        <w:rPr>
          <w:lang w:val="fr_FR" w:bidi="fr_FR"/>
        </w:rPr>
        <w:t xml:space="preserve"> (</w:t>
      </w:r>
      <w:r>
        <w:rPr>
          <w:lang w:val="fr_FR" w:bidi="fr_FR"/>
        </w:rPr>
        <w:t>Gn 46.16</w:t>
      </w:r>
      <w:r>
        <w:rPr>
          <w:lang w:val="fr_FR" w:bidi="fr_FR"/>
        </w:rPr>
        <w:t xml:space="preserve"> ; </w:t>
      </w:r>
      <w:r>
        <w:rPr>
          <w:lang w:val="fr_FR" w:bidi="fr_FR"/>
        </w:rPr>
        <w:t>Nb 26.15</w:t>
      </w:r>
      <w:r>
        <w:rPr>
          <w:lang w:val="fr_FR" w:bidi="fr_FR"/>
        </w:rPr>
        <w:t>).</w:t>
      </w:r>
      <w:r>
        <w:rPr>
          <w:lang w:val="fr_FR" w:bidi="fr_FR"/>
        </w:rPr>
      </w:r>
      <w:r>
        <w:rPr>
          <w:lang w:val="fr_FR" w:bidi="fr_FR"/>
        </w:rPr>
      </w:r>
    </w:p>
    <w:p>
      <w:pPr/>
      <w:r>
        <w:rPr>
          <w:lang w:val="fr_FR" w:bidi="fr_FR"/>
        </w:rPr>
      </w:r>
    </w:p>
    <w:p>
      <w:pPr>
        <w:pStyle w:val="Heading2"/>
      </w:pPr>
      <w:r>
        <w:rPr>
          <w:lang w:val="fr_FR" w:bidi="fr_FR"/>
        </w:rPr>
        <w:t>Tser</w:t>
      </w:r>
      <w:r>
        <w:rPr>
          <w:lang w:val="fr_FR" w:bidi="fr_FR"/>
        </w:rPr>
      </w:r>
    </w:p>
    <w:p>
      <w:pPr/>
      <w:r>
        <w:rPr>
          <w:lang w:val="fr_FR" w:bidi="fr_FR"/>
        </w:rPr>
      </w:r>
      <w:r>
        <w:rPr>
          <w:lang w:val="fr_FR" w:bidi="fr_FR"/>
        </w:rPr>
        <w:t>Une des villes fortifiées de la tribu de Nephthali (</w:t>
      </w:r>
      <w:r>
        <w:rPr>
          <w:lang w:val="fr_FR" w:bidi="fr_FR"/>
        </w:rPr>
        <w:t>Jos 19.35</w:t>
      </w:r>
      <w:r>
        <w:rPr>
          <w:lang w:val="fr_FR" w:bidi="fr_FR"/>
        </w:rPr>
        <w:t>). D'après les noms environnants dans la liste, on peut en déduire qu'elle était située sur le côté sud-ouest de la mer de Galilée.</w:t>
      </w:r>
      <w:r>
        <w:rPr>
          <w:lang w:val="fr_FR" w:bidi="fr_FR"/>
        </w:rPr>
      </w:r>
      <w:r>
        <w:rPr>
          <w:lang w:val="fr_FR" w:bidi="fr_FR"/>
        </w:rPr>
      </w:r>
    </w:p>
    <w:p>
      <w:pPr/>
      <w:r>
        <w:rPr>
          <w:lang w:val="fr_FR" w:bidi="fr_FR"/>
        </w:rPr>
      </w:r>
    </w:p>
    <w:p>
      <w:pPr>
        <w:pStyle w:val="Heading2"/>
      </w:pPr>
      <w:r>
        <w:rPr>
          <w:lang w:val="fr_FR" w:bidi="fr_FR"/>
        </w:rPr>
        <w:t>Tseréda</w:t>
      </w:r>
      <w:r>
        <w:rPr>
          <w:lang w:val="fr_FR" w:bidi="fr_FR"/>
        </w:rPr>
      </w:r>
    </w:p>
    <w:p>
      <w:pPr/>
      <w:r>
        <w:rPr>
          <w:lang w:val="fr_FR" w:bidi="fr_FR"/>
        </w:rPr>
      </w:r>
      <w:r>
        <w:rPr>
          <w:lang w:val="fr_FR" w:bidi="fr_FR"/>
        </w:rPr>
        <w:t>1. Lieu de naissance (ou ville natale) de Jéroboam, premier roi d'Israël pendant la période du royaume divisé (</w:t>
      </w:r>
      <w:r>
        <w:rPr>
          <w:lang w:val="fr_FR" w:bidi="fr_FR"/>
        </w:rPr>
        <w:t>1R 11.26</w:t>
      </w:r>
      <w:r>
        <w:rPr>
          <w:lang w:val="fr_FR" w:bidi="fr_FR"/>
        </w:rPr>
        <w:t>).</w:t>
      </w:r>
    </w:p>
    <w:p>
      <w:pPr/>
      <w:r>
        <w:rPr>
          <w:lang w:val="fr_FR" w:bidi="fr_FR"/>
        </w:rPr>
      </w:r>
      <w:r>
        <w:rPr>
          <w:lang w:val="fr_FR" w:bidi="fr_FR"/>
        </w:rPr>
        <w:t>2. Ville dans la vallée du Jourdain (</w:t>
      </w:r>
      <w:r>
        <w:rPr>
          <w:lang w:val="fr_FR" w:bidi="fr_FR"/>
        </w:rPr>
        <w:t>2Ch 4.17</w:t>
      </w:r>
      <w:r>
        <w:rPr>
          <w:lang w:val="fr_FR" w:bidi="fr_FR"/>
        </w:rPr>
        <w:t xml:space="preserve"> ; </w:t>
      </w:r>
      <w:r>
        <w:rPr>
          <w:lang w:val="fr_FR" w:bidi="fr_FR"/>
        </w:rPr>
        <w:t>1R 7.46</w:t>
      </w:r>
      <w:r>
        <w:rPr>
          <w:lang w:val="fr_FR" w:bidi="fr_FR"/>
        </w:rPr>
        <w:t xml:space="preserve"> « Tsarthan »). </w:t>
      </w:r>
    </w:p>
    <w:p>
      <w:pPr/>
      <w:r>
        <w:rPr>
          <w:lang w:val="fr_FR" w:bidi="fr_FR"/>
        </w:rPr>
      </w:r>
      <w:r>
        <w:rPr>
          <w:i/>
          <w:lang w:val="fr_FR" w:bidi="fr_FR"/>
        </w:rPr>
        <w:t>Voir</w:t>
      </w:r>
      <w:r>
        <w:rPr>
          <w:lang w:val="fr_FR" w:bidi="fr_FR"/>
        </w:rPr>
        <w:t xml:space="preserve"> </w:t>
      </w:r>
      <w:r>
        <w:rPr>
          <w:lang w:val="fr_FR" w:bidi="fr_FR"/>
        </w:rPr>
        <w:t>Tsarthan</w:t>
      </w:r>
      <w:r>
        <w:rPr>
          <w:lang w:val="fr_FR" w:bidi="fr_FR"/>
        </w:rPr>
        <w:t>.</w:t>
      </w:r>
      <w:r>
        <w:rPr>
          <w:lang w:val="fr_FR" w:bidi="fr_FR"/>
        </w:rPr>
      </w:r>
      <w:r>
        <w:rPr>
          <w:lang w:val="fr_FR" w:bidi="fr_FR"/>
        </w:rPr>
      </w:r>
    </w:p>
    <w:p>
      <w:pPr/>
      <w:r>
        <w:rPr>
          <w:lang w:val="fr_FR" w:bidi="fr_FR"/>
        </w:rPr>
      </w:r>
    </w:p>
    <w:p>
      <w:pPr>
        <w:pStyle w:val="Heading2"/>
      </w:pPr>
      <w:r>
        <w:rPr>
          <w:lang w:val="fr_FR" w:bidi="fr_FR"/>
        </w:rPr>
        <w:t>Tseréra</w:t>
      </w:r>
      <w:r>
        <w:rPr>
          <w:lang w:val="fr_FR" w:bidi="fr_FR"/>
        </w:rPr>
      </w:r>
    </w:p>
    <w:p>
      <w:pPr/>
      <w:r>
        <w:rPr>
          <w:lang w:val="fr_FR" w:bidi="fr_FR"/>
        </w:rPr>
      </w:r>
      <w:r>
        <w:rPr>
          <w:lang w:val="fr_FR" w:bidi="fr_FR"/>
        </w:rPr>
        <w:t>Ville mentionnée en lien avec la défaite des Madianites par Gédéon (</w:t>
      </w:r>
      <w:r>
        <w:rPr>
          <w:lang w:val="fr_FR" w:bidi="fr_FR"/>
        </w:rPr>
        <w:t>Jg 7.22</w:t>
      </w:r>
      <w:r>
        <w:rPr>
          <w:lang w:val="fr_FR" w:bidi="fr_FR"/>
        </w:rPr>
        <w:t>) ; peut-être également identifiable avec Tsarthan.</w:t>
      </w:r>
      <w:r>
        <w:rPr>
          <w:lang w:val="fr_FR" w:bidi="fr_FR"/>
        </w:rPr>
      </w:r>
      <w:r>
        <w:rPr>
          <w:lang w:val="fr_FR" w:bidi="fr_FR"/>
        </w:rPr>
      </w:r>
    </w:p>
    <w:p>
      <w:pPr/>
      <w:r>
        <w:rPr>
          <w:lang w:val="fr_FR" w:bidi="fr_FR"/>
        </w:rPr>
      </w:r>
    </w:p>
    <w:p>
      <w:pPr>
        <w:pStyle w:val="Heading2"/>
      </w:pPr>
      <w:r>
        <w:rPr>
          <w:lang w:val="fr_FR" w:bidi="fr_FR"/>
        </w:rPr>
        <w:t>Tséreth</w:t>
      </w:r>
      <w:r>
        <w:rPr>
          <w:lang w:val="fr_FR" w:bidi="fr_FR"/>
        </w:rPr>
      </w:r>
    </w:p>
    <w:p>
      <w:pPr/>
      <w:r>
        <w:rPr>
          <w:lang w:val="fr_FR" w:bidi="fr_FR"/>
        </w:rPr>
      </w:r>
      <w:r>
        <w:rPr>
          <w:lang w:val="fr_FR" w:bidi="fr_FR"/>
        </w:rPr>
        <w:t>Fils d'Assur par sa femme Hélea de la tribu de Juda (</w:t>
      </w:r>
      <w:r>
        <w:rPr>
          <w:lang w:val="fr_FR" w:bidi="fr_FR"/>
        </w:rPr>
        <w:t>1Ch 4.7</w:t>
      </w:r>
      <w:r>
        <w:rPr>
          <w:lang w:val="fr_FR" w:bidi="fr_FR"/>
        </w:rPr>
        <w:t>).</w:t>
      </w:r>
      <w:r>
        <w:rPr>
          <w:lang w:val="fr_FR" w:bidi="fr_FR"/>
        </w:rPr>
      </w:r>
      <w:r>
        <w:rPr>
          <w:lang w:val="fr_FR" w:bidi="fr_FR"/>
        </w:rPr>
      </w:r>
    </w:p>
    <w:p>
      <w:pPr/>
      <w:r>
        <w:rPr>
          <w:lang w:val="fr_FR" w:bidi="fr_FR"/>
        </w:rPr>
      </w:r>
    </w:p>
    <w:p>
      <w:pPr>
        <w:pStyle w:val="Heading2"/>
      </w:pPr>
      <w:r>
        <w:rPr>
          <w:lang w:val="fr_FR" w:bidi="fr_FR"/>
        </w:rPr>
        <w:t>Tséreth-Haschachar</w:t>
      </w:r>
      <w:r>
        <w:rPr>
          <w:lang w:val="fr_FR" w:bidi="fr_FR"/>
        </w:rPr>
      </w:r>
    </w:p>
    <w:p>
      <w:pPr/>
      <w:r>
        <w:rPr>
          <w:lang w:val="fr_FR" w:bidi="fr_FR"/>
        </w:rPr>
      </w:r>
      <w:r>
        <w:rPr>
          <w:lang w:val="fr_FR" w:bidi="fr_FR"/>
        </w:rPr>
        <w:t>Une des villes héritées par la tribu de Ruben (</w:t>
      </w:r>
      <w:r>
        <w:rPr>
          <w:lang w:val="fr_FR" w:bidi="fr_FR"/>
        </w:rPr>
        <w:t>Jos 13.19</w:t>
      </w:r>
      <w:r>
        <w:rPr>
          <w:lang w:val="fr_FR" w:bidi="fr_FR"/>
        </w:rPr>
        <w:t xml:space="preserve">), décrite comme étant sur « </w:t>
      </w:r>
      <w:r>
        <w:rPr>
          <w:lang w:val="fr_FR" w:bidi="fr_FR"/>
        </w:rPr>
        <w:t>la montagne de la vallée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Tseri</w:t>
      </w:r>
      <w:r>
        <w:rPr>
          <w:lang w:val="fr_FR" w:bidi="fr_FR"/>
        </w:rPr>
      </w:r>
    </w:p>
    <w:p>
      <w:pPr/>
      <w:r>
        <w:rPr>
          <w:lang w:val="fr_FR" w:bidi="fr_FR"/>
        </w:rPr>
      </w:r>
      <w:r>
        <w:rPr>
          <w:lang w:val="fr_FR" w:bidi="fr_FR"/>
        </w:rPr>
        <w:t>Un des fils de Jeduthun qui prophétisait avec la lyre en action de grâce au Seigneur (</w:t>
      </w:r>
      <w:r>
        <w:rPr>
          <w:lang w:val="fr_FR" w:bidi="fr_FR"/>
        </w:rPr>
        <w:t>1Ch 25.3</w:t>
      </w:r>
      <w:r>
        <w:rPr>
          <w:lang w:val="fr_FR" w:bidi="fr_FR"/>
        </w:rPr>
        <w:t xml:space="preserve">). Il pourrait s'agir de la même personne que Jitseri (v.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Tseror</w:t>
      </w:r>
      <w:r>
        <w:rPr>
          <w:lang w:val="fr_FR" w:bidi="fr_FR"/>
        </w:rPr>
      </w:r>
    </w:p>
    <w:p>
      <w:pPr/>
      <w:r>
        <w:rPr>
          <w:lang w:val="fr_FR" w:bidi="fr_FR"/>
        </w:rPr>
      </w:r>
      <w:r>
        <w:rPr>
          <w:lang w:val="fr_FR" w:bidi="fr_FR"/>
        </w:rPr>
        <w:t>Benjaminite, fils de Becorath, père d'Abiel, et ancêtre du roi Saül (</w:t>
      </w:r>
      <w:r>
        <w:rPr>
          <w:lang w:val="fr_FR" w:bidi="fr_FR"/>
        </w:rPr>
        <w:t>1S 9.1</w:t>
      </w:r>
      <w:r>
        <w:rPr>
          <w:lang w:val="fr_FR" w:bidi="fr_FR"/>
        </w:rPr>
        <w:t>).</w:t>
      </w:r>
      <w:r>
        <w:rPr>
          <w:lang w:val="fr_FR" w:bidi="fr_FR"/>
        </w:rPr>
      </w:r>
      <w:r>
        <w:rPr>
          <w:lang w:val="fr_FR" w:bidi="fr_FR"/>
        </w:rPr>
      </w:r>
    </w:p>
    <w:p>
      <w:pPr/>
      <w:r>
        <w:rPr>
          <w:lang w:val="fr_FR" w:bidi="fr_FR"/>
        </w:rPr>
      </w:r>
    </w:p>
    <w:p>
      <w:pPr>
        <w:pStyle w:val="Heading2"/>
      </w:pPr>
      <w:r>
        <w:rPr>
          <w:lang w:val="fr_FR" w:bidi="fr_FR"/>
        </w:rPr>
        <w:t>Tserua</w:t>
      </w:r>
      <w:r>
        <w:rPr>
          <w:lang w:val="fr_FR" w:bidi="fr_FR"/>
        </w:rPr>
      </w:r>
    </w:p>
    <w:p>
      <w:pPr/>
      <w:r>
        <w:rPr>
          <w:lang w:val="fr_FR" w:bidi="fr_FR"/>
        </w:rPr>
      </w:r>
      <w:r>
        <w:rPr>
          <w:lang w:val="fr_FR" w:bidi="fr_FR"/>
        </w:rPr>
        <w:t>Mère du roi Jéroboam 1er d'Israël (</w:t>
      </w:r>
      <w:r>
        <w:rPr>
          <w:lang w:val="fr_FR" w:bidi="fr_FR"/>
        </w:rPr>
        <w:t>1R 11.26</w:t>
      </w:r>
      <w:r>
        <w:rPr>
          <w:lang w:val="fr_FR" w:bidi="fr_FR"/>
        </w:rPr>
        <w:t>).</w:t>
      </w:r>
      <w:r>
        <w:rPr>
          <w:lang w:val="fr_FR" w:bidi="fr_FR"/>
        </w:rPr>
      </w:r>
      <w:r>
        <w:rPr>
          <w:lang w:val="fr_FR" w:bidi="fr_FR"/>
        </w:rPr>
      </w:r>
    </w:p>
    <w:p>
      <w:pPr/>
      <w:r>
        <w:rPr>
          <w:lang w:val="fr_FR" w:bidi="fr_FR"/>
        </w:rPr>
      </w:r>
    </w:p>
    <w:p>
      <w:pPr>
        <w:pStyle w:val="Heading2"/>
      </w:pPr>
      <w:r>
        <w:rPr>
          <w:lang w:val="fr_FR" w:bidi="fr_FR"/>
        </w:rPr>
        <w:t>Tseruja</w:t>
      </w:r>
      <w:r>
        <w:rPr>
          <w:lang w:val="fr_FR" w:bidi="fr_FR"/>
        </w:rPr>
      </w:r>
    </w:p>
    <w:p>
      <w:pPr/>
      <w:r>
        <w:rPr>
          <w:lang w:val="fr_FR" w:bidi="fr_FR"/>
        </w:rPr>
      </w:r>
      <w:r>
        <w:rPr>
          <w:lang w:val="fr_FR" w:bidi="fr_FR"/>
        </w:rPr>
        <w:t>Fille de Nachasch et sœur d'Abigaïl (</w:t>
      </w:r>
      <w:r>
        <w:rPr>
          <w:lang w:val="fr_FR" w:bidi="fr_FR"/>
        </w:rPr>
        <w:t>2S 17.25</w:t>
      </w:r>
      <w:r>
        <w:rPr>
          <w:lang w:val="fr_FR" w:bidi="fr_FR"/>
        </w:rPr>
        <w:t>). Tseruja donnera ensuite naissance à trois fils : Joab, Abischaï et Asaël. Tous étaient amis de David lorsqu'il était roi d'Israël (</w:t>
      </w:r>
      <w:r>
        <w:rPr>
          <w:lang w:val="fr_FR" w:bidi="fr_FR"/>
        </w:rPr>
        <w:t>2S 2.18</w:t>
      </w:r>
      <w:r>
        <w:rPr>
          <w:lang w:val="fr_FR" w:bidi="fr_FR"/>
        </w:rPr>
        <w:t xml:space="preserve"> ; </w:t>
      </w:r>
      <w:r>
        <w:rPr>
          <w:lang w:val="fr_FR" w:bidi="fr_FR"/>
        </w:rPr>
        <w:t>3.39</w:t>
      </w:r>
      <w:r>
        <w:rPr>
          <w:lang w:val="fr_FR" w:bidi="fr_FR"/>
        </w:rPr>
        <w:t xml:space="preserve"> ; </w:t>
      </w:r>
      <w:r>
        <w:rPr>
          <w:lang w:val="fr_FR" w:bidi="fr_FR"/>
        </w:rPr>
        <w:t>8.16</w:t>
      </w:r>
      <w:r>
        <w:rPr>
          <w:lang w:val="fr_FR" w:bidi="fr_FR"/>
        </w:rPr>
        <w:t xml:space="preserve"> ; </w:t>
      </w:r>
      <w:r>
        <w:rPr>
          <w:lang w:val="fr_FR" w:bidi="fr_FR"/>
        </w:rPr>
        <w:t>18.2</w:t>
      </w:r>
      <w:r>
        <w:rPr>
          <w:lang w:val="fr_FR" w:bidi="fr_FR"/>
        </w:rPr>
        <w:t>).</w:t>
      </w:r>
      <w:r>
        <w:rPr>
          <w:lang w:val="fr_FR" w:bidi="fr_FR"/>
        </w:rPr>
      </w:r>
      <w:r>
        <w:rPr>
          <w:lang w:val="fr_FR" w:bidi="fr_FR"/>
        </w:rPr>
      </w:r>
    </w:p>
    <w:p>
      <w:pPr/>
      <w:r>
        <w:rPr>
          <w:lang w:val="fr_FR" w:bidi="fr_FR"/>
        </w:rPr>
      </w:r>
    </w:p>
    <w:p>
      <w:pPr>
        <w:pStyle w:val="Heading2"/>
      </w:pPr>
      <w:r>
        <w:rPr>
          <w:lang w:val="fr_FR" w:bidi="fr_FR"/>
        </w:rPr>
        <w:t>Tsiba</w:t>
      </w:r>
      <w:r>
        <w:rPr>
          <w:lang w:val="fr_FR" w:bidi="fr_FR"/>
        </w:rPr>
      </w:r>
    </w:p>
    <w:p>
      <w:pPr/>
      <w:r>
        <w:rPr>
          <w:lang w:val="fr_FR" w:bidi="fr_FR"/>
        </w:rPr>
      </w:r>
      <w:r>
        <w:rPr>
          <w:lang w:val="fr_FR" w:bidi="fr_FR"/>
        </w:rPr>
        <w:t>Tsiba était un ancien serviteur du roi Saül. Après la mort de Saül, David est devenu roi. David demandera à Tsiba de trouver des personnes encore vivantes de la famille de Saül afin de leur montrer de la bonté (</w:t>
      </w:r>
      <w:r>
        <w:rPr>
          <w:lang w:val="fr_FR" w:bidi="fr_FR"/>
        </w:rPr>
        <w:t>2S 9.2–12</w:t>
      </w:r>
      <w:r>
        <w:rPr>
          <w:lang w:val="fr_FR" w:bidi="fr_FR"/>
        </w:rPr>
        <w:t>).</w:t>
      </w:r>
    </w:p>
    <w:p>
      <w:pPr/>
      <w:r>
        <w:rPr>
          <w:lang w:val="fr_FR" w:bidi="fr_FR"/>
        </w:rPr>
      </w:r>
      <w:r>
        <w:rPr>
          <w:lang w:val="fr_FR" w:bidi="fr_FR"/>
        </w:rPr>
        <w:t>Après la mort de Saül, Tsiba obtiendra sa liberté. Il est également devenu un riche propriétaire terrien. Cependant, cela changera lorsque Tsiba parlera à David de Mephiboscheth, le fils handicapé de Jonathan. David restituera à Mephiboscheth la terre qui appartenait à la famille de Saül.</w:t>
      </w:r>
    </w:p>
    <w:p>
      <w:pPr/>
      <w:r>
        <w:rPr>
          <w:lang w:val="fr_FR" w:bidi="fr_FR"/>
        </w:rPr>
      </w:r>
      <w:r>
        <w:rPr>
          <w:lang w:val="fr_FR" w:bidi="fr_FR"/>
        </w:rPr>
        <w:t>Plus tard, Tsiba et Mephiboscheth auront un désaccord. Cela se produira lorsque David devra fuir Jérusalem pendant la rébellion d'Absalom. Tsiba rencontrera David avec des provisions et affirmera que Mephiboscheth était resté en arrière parce qu'il espérait reprendre le trône (</w:t>
      </w:r>
      <w:r>
        <w:rPr>
          <w:lang w:val="fr_FR" w:bidi="fr_FR"/>
        </w:rPr>
        <w:t>2S 16.1–4</w:t>
      </w:r>
      <w:r>
        <w:rPr>
          <w:lang w:val="fr_FR" w:bidi="fr_FR"/>
        </w:rPr>
        <w:t>). Au retour de David, Mephiboscheth viendra à sa rencontre. Il dira que Tsiba avait menti et l'avait laissé derrière exprès parce qu'il ne pouvait pas voyager facilement (</w:t>
      </w:r>
      <w:r>
        <w:rPr>
          <w:lang w:val="fr_FR" w:bidi="fr_FR"/>
        </w:rPr>
        <w:t>19.17, 24–29</w:t>
      </w:r>
      <w:r>
        <w:rPr>
          <w:lang w:val="fr_FR" w:bidi="fr_FR"/>
        </w:rPr>
        <w:t>).</w:t>
      </w:r>
    </w:p>
    <w:p>
      <w:pPr/>
      <w:r>
        <w:rPr>
          <w:lang w:val="fr_FR" w:bidi="fr_FR"/>
        </w:rPr>
      </w:r>
      <w:r>
        <w:rPr>
          <w:lang w:val="fr_FR" w:bidi="fr_FR"/>
        </w:rPr>
        <w:t>La plupart des experts de la Bible pensent que Tsiba a menti et a mal parlé de Mephiboscheth. Cependant, la Bible ne précise pas clairement qui était coupable. Il semble peu probable que Mephiboscheth ait pensé qu'il pourrait devenir roi, même si Tsiba l'a affirmé (</w:t>
      </w:r>
      <w:r>
        <w:rPr>
          <w:lang w:val="fr_FR" w:bidi="fr_FR"/>
        </w:rPr>
        <w:t>2S 16.3</w:t>
      </w:r>
      <w:r>
        <w:rPr>
          <w:lang w:val="fr_FR" w:bidi="fr_FR"/>
        </w:rPr>
        <w:t>). Mephiboscheth paraissait également loyal envers David. Cependant, il est possible que David l'ait amené à Jérusalem pour le surveiller de près. D'un autre côté, David croira la déclaration de Tsiba sans poser de questions. Cela montre que David a peut-être pensé que Mephiboscheth voulait le trône. Tsiba continuera également à soutenir David, même si la décision de David lui avait enlevé ses terres et sa liberté (</w:t>
      </w:r>
      <w:r>
        <w:rPr>
          <w:lang w:val="fr_FR" w:bidi="fr_FR"/>
        </w:rPr>
        <w:t>2S 16.1</w:t>
      </w:r>
      <w:r>
        <w:rPr>
          <w:lang w:val="fr_FR" w:bidi="fr_FR"/>
        </w:rPr>
        <w:t xml:space="preserve"> ; </w:t>
      </w:r>
      <w:r>
        <w:rPr>
          <w:lang w:val="fr_FR" w:bidi="fr_FR"/>
        </w:rPr>
        <w:t>19.17</w:t>
      </w:r>
      <w:r>
        <w:rPr>
          <w:lang w:val="fr_FR" w:bidi="fr_FR"/>
        </w:rPr>
        <w:t>).</w:t>
      </w:r>
    </w:p>
    <w:p>
      <w:pPr/>
      <w:r>
        <w:rPr>
          <w:lang w:val="fr_FR" w:bidi="fr_FR"/>
        </w:rPr>
      </w:r>
      <w:r>
        <w:rPr>
          <w:lang w:val="fr_FR" w:bidi="fr_FR"/>
        </w:rPr>
        <w:t>Tsiba a peut-être été mécontent de perdre sa liberté. Cela aurait pu le conduire à dire des choses fausses sur Mephiboscheth. En fin de compte, David semblait incertain de qui disait la vérité. Il n'a donc pas soutenu pleinement l'un ou l'autre. Au lieu de cela, il a décidé de diviser la terre entre eux (</w:t>
      </w:r>
      <w:r>
        <w:rPr>
          <w:lang w:val="fr_FR" w:bidi="fr_FR"/>
        </w:rPr>
        <w:t>2S 19.29</w:t>
      </w:r>
      <w:r>
        <w:rPr>
          <w:lang w:val="fr_FR" w:bidi="fr_FR"/>
        </w:rPr>
        <w:t>).</w:t>
      </w:r>
      <w:r>
        <w:rPr>
          <w:lang w:val="fr_FR" w:bidi="fr_FR"/>
        </w:rPr>
      </w:r>
      <w:r>
        <w:rPr>
          <w:lang w:val="fr_FR" w:bidi="fr_FR"/>
        </w:rPr>
      </w:r>
    </w:p>
    <w:p>
      <w:pPr/>
      <w:r>
        <w:rPr>
          <w:lang w:val="fr_FR" w:bidi="fr_FR"/>
        </w:rPr>
      </w:r>
    </w:p>
    <w:p>
      <w:pPr>
        <w:pStyle w:val="Heading2"/>
      </w:pPr>
      <w:r>
        <w:rPr>
          <w:lang w:val="fr_FR" w:bidi="fr_FR"/>
        </w:rPr>
        <w:t>Tsibeon</w:t>
      </w:r>
      <w:r>
        <w:rPr>
          <w:lang w:val="fr_FR" w:bidi="fr_FR"/>
        </w:rPr>
      </w:r>
    </w:p>
    <w:p>
      <w:pPr/>
      <w:r>
        <w:rPr>
          <w:lang w:val="fr_FR" w:bidi="fr_FR"/>
        </w:rPr>
      </w:r>
      <w:r>
        <w:rPr>
          <w:lang w:val="fr_FR" w:bidi="fr_FR"/>
        </w:rPr>
        <w:t>Ancêtre d'Oholibama, l'épouse cananéenne d'Ésaü (</w:t>
      </w:r>
      <w:r>
        <w:rPr>
          <w:lang w:val="fr_FR" w:bidi="fr_FR"/>
        </w:rPr>
        <w:t>Gn 36.2, 14</w:t>
      </w:r>
      <w:r>
        <w:rPr>
          <w:lang w:val="fr_FR" w:bidi="fr_FR"/>
        </w:rPr>
        <w:t xml:space="preserve">). Il est mentionné comme un Hévien dans </w:t>
      </w:r>
      <w:r>
        <w:rPr>
          <w:lang w:val="fr_FR" w:bidi="fr_FR"/>
        </w:rPr>
        <w:t>Genèse 36.2</w:t>
      </w:r>
      <w:r>
        <w:rPr>
          <w:lang w:val="fr_FR" w:bidi="fr_FR"/>
        </w:rPr>
        <w:t>, mais il s'agit probablement de la même personne que Tsibeon, le fils de Séir le Horien (</w:t>
      </w:r>
      <w:r>
        <w:rPr>
          <w:lang w:val="fr_FR" w:bidi="fr_FR"/>
        </w:rPr>
        <w:t>Gn 36.20, 29</w:t>
      </w:r>
      <w:r>
        <w:rPr>
          <w:lang w:val="fr_FR" w:bidi="fr_FR"/>
        </w:rPr>
        <w:t xml:space="preserve"> ; </w:t>
      </w:r>
      <w:r>
        <w:rPr>
          <w:lang w:val="fr_FR" w:bidi="fr_FR"/>
        </w:rPr>
        <w:t>1Ch 1.38</w:t>
      </w:r>
      <w:r>
        <w:rPr>
          <w:lang w:val="fr_FR" w:bidi="fr_FR"/>
        </w:rPr>
        <w:t xml:space="preserve">). Il est possible que « Hévien » désignait son affiliation tribale, tandis que « Horien » indiquait le fait qu'il habitait dans des grottes. Il est également possible que « Hévien » soit une erreur de transmission dans </w:t>
      </w:r>
      <w:r>
        <w:rPr>
          <w:lang w:val="fr_FR" w:bidi="fr_FR"/>
        </w:rPr>
        <w:t>Genèse 36.2</w:t>
      </w:r>
      <w:r>
        <w:rPr>
          <w:lang w:val="fr_FR" w:bidi="fr_FR"/>
        </w:rPr>
        <w:t>.</w:t>
      </w:r>
      <w:r>
        <w:rPr>
          <w:lang w:val="fr_FR" w:bidi="fr_FR"/>
        </w:rPr>
      </w:r>
      <w:r>
        <w:rPr>
          <w:lang w:val="fr_FR" w:bidi="fr_FR"/>
        </w:rPr>
      </w:r>
    </w:p>
    <w:p>
      <w:pPr/>
      <w:r>
        <w:rPr>
          <w:lang w:val="fr_FR" w:bidi="fr_FR"/>
        </w:rPr>
      </w:r>
    </w:p>
    <w:p>
      <w:pPr>
        <w:pStyle w:val="Heading2"/>
      </w:pPr>
      <w:r>
        <w:rPr>
          <w:lang w:val="fr_FR" w:bidi="fr_FR"/>
        </w:rPr>
        <w:t>Tsibja</w:t>
      </w:r>
      <w:r>
        <w:rPr>
          <w:lang w:val="fr_FR" w:bidi="fr_FR"/>
        </w:rPr>
      </w:r>
    </w:p>
    <w:p>
      <w:pPr/>
      <w:r>
        <w:rPr>
          <w:lang w:val="fr_FR" w:bidi="fr_FR"/>
        </w:rPr>
      </w:r>
      <w:r>
        <w:rPr>
          <w:lang w:val="fr_FR" w:bidi="fr_FR"/>
        </w:rPr>
        <w:t>Mère du roi Joas de Juda, originaire de la ville de Beer-Schéba (</w:t>
      </w:r>
      <w:r>
        <w:rPr>
          <w:lang w:val="fr_FR" w:bidi="fr_FR"/>
        </w:rPr>
        <w:t>2R 12.1</w:t>
      </w:r>
      <w:r>
        <w:rPr>
          <w:lang w:val="fr_FR" w:bidi="fr_FR"/>
        </w:rPr>
        <w:t xml:space="preserve"> ; </w:t>
      </w:r>
      <w:r>
        <w:rPr>
          <w:lang w:val="fr_FR" w:bidi="fr_FR"/>
        </w:rPr>
        <w:t>2Ch 24.1</w:t>
      </w:r>
      <w:r>
        <w:rPr>
          <w:lang w:val="fr_FR" w:bidi="fr_FR"/>
        </w:rPr>
        <w:t>).</w:t>
      </w:r>
      <w:r>
        <w:rPr>
          <w:lang w:val="fr_FR" w:bidi="fr_FR"/>
        </w:rPr>
      </w:r>
      <w:r>
        <w:rPr>
          <w:lang w:val="fr_FR" w:bidi="fr_FR"/>
        </w:rPr>
      </w:r>
    </w:p>
    <w:p>
      <w:pPr/>
      <w:r>
        <w:rPr>
          <w:lang w:val="fr_FR" w:bidi="fr_FR"/>
        </w:rPr>
      </w:r>
    </w:p>
    <w:p>
      <w:pPr>
        <w:pStyle w:val="Heading2"/>
      </w:pPr>
      <w:r>
        <w:rPr>
          <w:lang w:val="fr_FR" w:bidi="fr_FR"/>
        </w:rPr>
        <w:t>Tsibja</w:t>
      </w:r>
      <w:r>
        <w:rPr>
          <w:lang w:val="fr_FR" w:bidi="fr_FR"/>
        </w:rPr>
      </w:r>
    </w:p>
    <w:p>
      <w:pPr/>
      <w:r>
        <w:rPr>
          <w:lang w:val="fr_FR" w:bidi="fr_FR"/>
        </w:rPr>
      </w:r>
      <w:r>
        <w:rPr>
          <w:lang w:val="fr_FR" w:bidi="fr_FR"/>
        </w:rPr>
        <w:t>Un des sept fils que Schacharaïm a eus avec sa femme Hodesch (</w:t>
      </w:r>
      <w:r>
        <w:rPr>
          <w:lang w:val="fr_FR" w:bidi="fr_FR"/>
        </w:rPr>
        <w:t>1Ch 8.9</w:t>
      </w:r>
      <w:r>
        <w:rPr>
          <w:lang w:val="fr_FR" w:bidi="fr_FR"/>
        </w:rPr>
        <w:t>).</w:t>
      </w:r>
      <w:r>
        <w:rPr>
          <w:lang w:val="fr_FR" w:bidi="fr_FR"/>
        </w:rPr>
      </w:r>
      <w:r>
        <w:rPr>
          <w:lang w:val="fr_FR" w:bidi="fr_FR"/>
        </w:rPr>
      </w:r>
    </w:p>
    <w:p>
      <w:pPr/>
      <w:r>
        <w:rPr>
          <w:lang w:val="fr_FR" w:bidi="fr_FR"/>
        </w:rPr>
      </w:r>
    </w:p>
    <w:p>
      <w:pPr>
        <w:pStyle w:val="Heading2"/>
      </w:pPr>
      <w:r>
        <w:rPr>
          <w:lang w:val="fr_FR" w:bidi="fr_FR"/>
        </w:rPr>
        <w:t>Tsicha</w:t>
      </w:r>
      <w:r>
        <w:rPr>
          <w:lang w:val="fr_FR" w:bidi="fr_FR"/>
        </w:rPr>
      </w:r>
    </w:p>
    <w:p>
      <w:pPr/>
      <w:r>
        <w:rPr>
          <w:lang w:val="fr_FR" w:bidi="fr_FR"/>
        </w:rPr>
      </w:r>
      <w:r>
        <w:rPr>
          <w:lang w:val="fr_FR" w:bidi="fr_FR"/>
        </w:rPr>
        <w:t>1. Ancêtre d'une famille de serviteurs du temple qui est retournée à Jérusalem avec Zorobabel après l'exil (</w:t>
      </w:r>
      <w:r>
        <w:rPr>
          <w:lang w:val="fr_FR" w:bidi="fr_FR"/>
        </w:rPr>
        <w:t>Esd 2.43</w:t>
      </w:r>
      <w:r>
        <w:rPr>
          <w:lang w:val="fr_FR" w:bidi="fr_FR"/>
        </w:rPr>
        <w:t xml:space="preserve"> ; </w:t>
      </w:r>
      <w:r>
        <w:rPr>
          <w:lang w:val="fr_FR" w:bidi="fr_FR"/>
        </w:rPr>
        <w:t>Né 7.46</w:t>
      </w:r>
      <w:r>
        <w:rPr>
          <w:lang w:val="fr_FR" w:bidi="fr_FR"/>
        </w:rPr>
        <w:t>).</w:t>
      </w:r>
    </w:p>
    <w:p>
      <w:pPr/>
      <w:r>
        <w:rPr>
          <w:lang w:val="fr_FR" w:bidi="fr_FR"/>
        </w:rPr>
      </w:r>
      <w:r>
        <w:rPr>
          <w:lang w:val="fr_FR" w:bidi="fr_FR"/>
        </w:rPr>
        <w:t>2. Surveillant des serviteurs du temple qui vivait à Ophel pendant l'ère postexilique (</w:t>
      </w:r>
      <w:r>
        <w:rPr>
          <w:lang w:val="fr_FR" w:bidi="fr_FR"/>
        </w:rPr>
        <w:t>Né 11.21</w:t>
      </w:r>
      <w:r>
        <w:rPr>
          <w:lang w:val="fr_FR" w:bidi="fr_FR"/>
        </w:rPr>
        <w:t>). Si Tsicha est un nom de famille, cette personne est probablement la même que celle mentionnée en n° 1 ci-dessus.</w:t>
      </w:r>
      <w:r>
        <w:rPr>
          <w:lang w:val="fr_FR" w:bidi="fr_FR"/>
        </w:rPr>
      </w:r>
      <w:r>
        <w:rPr>
          <w:lang w:val="fr_FR" w:bidi="fr_FR"/>
        </w:rPr>
      </w:r>
    </w:p>
    <w:p>
      <w:pPr/>
      <w:r>
        <w:rPr>
          <w:lang w:val="fr_FR" w:bidi="fr_FR"/>
        </w:rPr>
      </w:r>
    </w:p>
    <w:p>
      <w:pPr>
        <w:pStyle w:val="Heading2"/>
      </w:pPr>
      <w:r>
        <w:rPr>
          <w:lang w:val="fr_FR" w:bidi="fr_FR"/>
        </w:rPr>
        <w:t>Tsiddim</w:t>
      </w:r>
      <w:r>
        <w:rPr>
          <w:lang w:val="fr_FR" w:bidi="fr_FR"/>
        </w:rPr>
      </w:r>
    </w:p>
    <w:p>
      <w:pPr/>
      <w:r>
        <w:rPr>
          <w:lang w:val="fr_FR" w:bidi="fr_FR"/>
        </w:rPr>
      </w:r>
      <w:r>
        <w:rPr>
          <w:lang w:val="fr_FR" w:bidi="fr_FR"/>
        </w:rPr>
        <w:t>Ville fortifiée dans le territoire assigné à la tribu de Nephtali (</w:t>
      </w:r>
      <w:r>
        <w:rPr>
          <w:lang w:val="fr_FR" w:bidi="fr_FR"/>
        </w:rPr>
        <w:t>Jos 19.35</w:t>
      </w:r>
      <w:r>
        <w:rPr>
          <w:lang w:val="fr_FR" w:bidi="fr_FR"/>
        </w:rPr>
        <w:t>).</w:t>
      </w:r>
      <w:r>
        <w:rPr>
          <w:lang w:val="fr_FR" w:bidi="fr_FR"/>
        </w:rPr>
      </w:r>
      <w:r>
        <w:rPr>
          <w:lang w:val="fr_FR" w:bidi="fr_FR"/>
        </w:rPr>
      </w:r>
    </w:p>
    <w:p>
      <w:pPr/>
      <w:r>
        <w:rPr>
          <w:lang w:val="fr_FR" w:bidi="fr_FR"/>
        </w:rPr>
      </w:r>
    </w:p>
    <w:p>
      <w:pPr>
        <w:pStyle w:val="Heading2"/>
      </w:pPr>
      <w:r>
        <w:rPr>
          <w:lang w:val="fr_FR" w:bidi="fr_FR"/>
        </w:rPr>
        <w:t>Tsiklag</w:t>
      </w:r>
      <w:r>
        <w:rPr>
          <w:lang w:val="fr_FR" w:bidi="fr_FR"/>
        </w:rPr>
      </w:r>
    </w:p>
    <w:p>
      <w:pPr/>
      <w:r>
        <w:rPr>
          <w:lang w:val="fr_FR" w:bidi="fr_FR"/>
        </w:rPr>
      </w:r>
      <w:r>
        <w:rPr>
          <w:lang w:val="fr_FR" w:bidi="fr_FR"/>
        </w:rPr>
        <w:t>Ville philistine gouvernée par David pendant seize mois avant qu'il ne se déplace à Hébron pour devenir le roi de Juda. Tsiklag a été cédée à David par Akisch de Gath, vraisemblablement pour assurer la neutralité continue de David (</w:t>
      </w:r>
      <w:r>
        <w:rPr>
          <w:lang w:val="fr_FR" w:bidi="fr_FR"/>
        </w:rPr>
        <w:t>1S 27.6</w:t>
      </w:r>
      <w:r>
        <w:rPr>
          <w:lang w:val="fr_FR" w:bidi="fr_FR"/>
        </w:rPr>
        <w:t xml:space="preserve"> ; </w:t>
      </w:r>
      <w:r>
        <w:rPr>
          <w:lang w:val="fr_FR" w:bidi="fr_FR"/>
        </w:rPr>
        <w:t>1Ch 12.1</w:t>
      </w:r>
      <w:r>
        <w:rPr>
          <w:lang w:val="fr_FR" w:bidi="fr_FR"/>
        </w:rPr>
        <w:t>). La localisation de Tsiklag est difficile à déterminer malgré son importance dans l'histoire ancienne d'Israël. Dans le registre des attributions de terres après la Conquête, Tsiklag semble être située à l'extrême sud de Juda (</w:t>
      </w:r>
      <w:r>
        <w:rPr>
          <w:lang w:val="fr_FR" w:bidi="fr_FR"/>
        </w:rPr>
        <w:t>Jos 15.31</w:t>
      </w:r>
      <w:r>
        <w:rPr>
          <w:lang w:val="fr_FR" w:bidi="fr_FR"/>
        </w:rPr>
        <w:t>). Elle est plus tard décrite comme faisant partie de l'attribution dans l'ouest de Juda qui a été accordée à Siméon (</w:t>
      </w:r>
      <w:r>
        <w:rPr>
          <w:lang w:val="fr_FR" w:bidi="fr_FR"/>
        </w:rPr>
        <w:t>Jos 19.5</w:t>
      </w:r>
      <w:r>
        <w:rPr>
          <w:lang w:val="fr_FR" w:bidi="fr_FR"/>
        </w:rPr>
        <w:t xml:space="preserve"> ; </w:t>
      </w:r>
      <w:r>
        <w:rPr>
          <w:lang w:val="fr_FR" w:bidi="fr_FR"/>
        </w:rPr>
        <w:t>1Ch 4.30</w:t>
      </w:r>
      <w:r>
        <w:rPr>
          <w:lang w:val="fr_FR" w:bidi="fr_FR"/>
        </w:rPr>
        <w:t>). Tsiklag était très probablement située quelque part à la frontière entre la Philistie et Juda, au sud-est de Gaza (possiblement Tell el-Khuweilfeh).</w:t>
      </w:r>
      <w:r>
        <w:rPr>
          <w:lang w:val="fr_FR" w:bidi="fr_FR"/>
        </w:rPr>
      </w:r>
      <w:r>
        <w:rPr>
          <w:lang w:val="fr_FR" w:bidi="fr_FR"/>
        </w:rPr>
      </w:r>
    </w:p>
    <w:p>
      <w:pPr/>
      <w:r>
        <w:rPr>
          <w:lang w:val="fr_FR" w:bidi="fr_FR"/>
        </w:rPr>
      </w:r>
    </w:p>
    <w:p>
      <w:pPr>
        <w:pStyle w:val="Heading2"/>
      </w:pPr>
      <w:r>
        <w:rPr>
          <w:lang w:val="fr_FR" w:bidi="fr_FR"/>
        </w:rPr>
        <w:t>Tsilla</w:t>
      </w:r>
      <w:r>
        <w:rPr>
          <w:lang w:val="fr_FR" w:bidi="fr_FR"/>
        </w:rPr>
      </w:r>
    </w:p>
    <w:p>
      <w:pPr/>
      <w:r>
        <w:rPr>
          <w:lang w:val="fr_FR" w:bidi="fr_FR"/>
        </w:rPr>
      </w:r>
      <w:r>
        <w:rPr>
          <w:lang w:val="fr_FR" w:bidi="fr_FR"/>
        </w:rPr>
        <w:t>Deuxième épouse de Lémec et mère de Tubal-Caïn et Naama (</w:t>
      </w:r>
      <w:r>
        <w:rPr>
          <w:lang w:val="fr_FR" w:bidi="fr_FR"/>
        </w:rPr>
        <w:t>Gn 4.19–23</w:t>
      </w:r>
      <w:r>
        <w:rPr>
          <w:lang w:val="fr_FR" w:bidi="fr_FR"/>
        </w:rPr>
        <w:t>).</w:t>
      </w:r>
      <w:r>
        <w:rPr>
          <w:lang w:val="fr_FR" w:bidi="fr_FR"/>
        </w:rPr>
      </w:r>
      <w:r>
        <w:rPr>
          <w:lang w:val="fr_FR" w:bidi="fr_FR"/>
        </w:rPr>
      </w:r>
    </w:p>
    <w:p>
      <w:pPr/>
      <w:r>
        <w:rPr>
          <w:lang w:val="fr_FR" w:bidi="fr_FR"/>
        </w:rPr>
      </w:r>
    </w:p>
    <w:p>
      <w:pPr>
        <w:pStyle w:val="Heading2"/>
      </w:pPr>
      <w:r>
        <w:rPr>
          <w:lang w:val="fr_FR" w:bidi="fr_FR"/>
        </w:rPr>
        <w:t>Tsilthaï</w:t>
      </w:r>
      <w:r>
        <w:rPr>
          <w:lang w:val="fr_FR" w:bidi="fr_FR"/>
        </w:rPr>
      </w:r>
    </w:p>
    <w:p>
      <w:pPr/>
      <w:r>
        <w:rPr>
          <w:lang w:val="fr_FR" w:bidi="fr_FR"/>
        </w:rPr>
      </w:r>
      <w:r>
        <w:rPr>
          <w:lang w:val="fr_FR" w:bidi="fr_FR"/>
        </w:rPr>
        <w:t>1. Un des fils de Schimeï de la tribu de Benjamin (</w:t>
      </w:r>
      <w:r>
        <w:rPr>
          <w:lang w:val="fr_FR" w:bidi="fr_FR"/>
        </w:rPr>
        <w:t>1Ch 8.20</w:t>
      </w:r>
      <w:r>
        <w:rPr>
          <w:lang w:val="fr_FR" w:bidi="fr_FR"/>
        </w:rPr>
        <w:t>).</w:t>
      </w:r>
    </w:p>
    <w:p>
      <w:pPr/>
      <w:r>
        <w:rPr>
          <w:lang w:val="fr_FR" w:bidi="fr_FR"/>
        </w:rPr>
      </w:r>
      <w:r>
        <w:rPr>
          <w:lang w:val="fr_FR" w:bidi="fr_FR"/>
        </w:rPr>
        <w:t>2. Un des « chefs de milliers » qui désertera Saül pour se joindre à David à Tsiklag (</w:t>
      </w:r>
      <w:r>
        <w:rPr>
          <w:lang w:val="fr_FR" w:bidi="fr_FR"/>
        </w:rPr>
        <w:t>1Ch 12.20</w:t>
      </w:r>
      <w:r>
        <w:rPr>
          <w:lang w:val="fr_FR" w:bidi="fr_FR"/>
        </w:rPr>
        <w:t>).</w:t>
      </w:r>
      <w:r>
        <w:rPr>
          <w:lang w:val="fr_FR" w:bidi="fr_FR"/>
        </w:rPr>
      </w:r>
      <w:r>
        <w:rPr>
          <w:lang w:val="fr_FR" w:bidi="fr_FR"/>
        </w:rPr>
      </w:r>
    </w:p>
    <w:p>
      <w:pPr/>
      <w:r>
        <w:rPr>
          <w:lang w:val="fr_FR" w:bidi="fr_FR"/>
        </w:rPr>
      </w:r>
    </w:p>
    <w:p>
      <w:pPr>
        <w:pStyle w:val="Heading2"/>
      </w:pPr>
      <w:r>
        <w:rPr>
          <w:lang w:val="fr_FR" w:bidi="fr_FR"/>
        </w:rPr>
        <w:t>Tsin, Désert de</w:t>
      </w:r>
      <w:r>
        <w:rPr>
          <w:lang w:val="fr_FR" w:bidi="fr_FR"/>
        </w:rPr>
      </w:r>
    </w:p>
    <w:p>
      <w:pPr/>
      <w:r>
        <w:rPr>
          <w:lang w:val="fr_FR" w:bidi="fr_FR"/>
        </w:rPr>
      </w:r>
      <w:r>
        <w:rPr>
          <w:lang w:val="fr_FR" w:bidi="fr_FR"/>
        </w:rPr>
        <w:t>Le désert de Tsin est une région située dans la partie nord de la péninsule du Sinaï. Différent du désert de Sin, qui se trouve dans la partie sud de la péninsule.</w:t>
      </w:r>
    </w:p>
    <w:p>
      <w:pPr/>
      <w:r>
        <w:rPr>
          <w:lang w:val="fr_FR" w:bidi="fr_FR"/>
        </w:rPr>
      </w:r>
      <w:r>
        <w:rPr>
          <w:lang w:val="fr_FR" w:bidi="fr_FR"/>
        </w:rPr>
        <w:t>Le désert de Tsin est l'une des quatre ou cinq zones de « désert » situées dans la péninsule du Sinaï. Les autres zones désertiques sont :</w:t>
      </w:r>
    </w:p>
    <w:p>
      <w:pPr>
        <w:pStyle w:val="ListBullet"/>
        <w:spacing w:line="240" w:lineRule="auto"/>
        <w:ind w:left="720"/>
      </w:pPr>
      <w:r>
        <w:rPr>
          <w:lang w:val="fr_FR" w:bidi="fr_FR"/>
        </w:rPr>
      </w:r>
      <w:r>
        <w:rPr>
          <w:lang w:val="fr_FR" w:bidi="fr_FR"/>
        </w:rPr>
        <w:t>Le désert de Paran (</w:t>
      </w:r>
      <w:r>
        <w:rPr>
          <w:lang w:val="fr_FR" w:bidi="fr_FR"/>
        </w:rPr>
        <w:t>Gn 21.21</w:t>
      </w:r>
      <w:r>
        <w:rPr>
          <w:lang w:val="fr_FR" w:bidi="fr_FR"/>
        </w:rPr>
        <w:t>)</w:t>
      </w:r>
    </w:p>
    <w:p>
      <w:pPr>
        <w:pStyle w:val="ListBullet"/>
        <w:spacing w:line="240" w:lineRule="auto"/>
        <w:ind w:left="720"/>
      </w:pPr>
      <w:r>
        <w:rPr>
          <w:lang w:val="fr_FR" w:bidi="fr_FR"/>
        </w:rPr>
      </w:r>
      <w:r>
        <w:rPr>
          <w:lang w:val="fr_FR" w:bidi="fr_FR"/>
        </w:rPr>
        <w:t>Le désert de Schur (</w:t>
      </w:r>
      <w:r>
        <w:rPr>
          <w:lang w:val="fr_FR" w:bidi="fr_FR"/>
        </w:rPr>
        <w:t>Ex 15.22</w:t>
      </w:r>
      <w:r>
        <w:rPr>
          <w:lang w:val="fr_FR" w:bidi="fr_FR"/>
        </w:rPr>
        <w:t>)</w:t>
      </w:r>
    </w:p>
    <w:p>
      <w:pPr>
        <w:pStyle w:val="ListBullet"/>
        <w:spacing w:line="240" w:lineRule="auto"/>
        <w:ind w:left="720"/>
      </w:pPr>
      <w:r>
        <w:rPr>
          <w:lang w:val="fr_FR" w:bidi="fr_FR"/>
        </w:rPr>
      </w:r>
      <w:r>
        <w:rPr>
          <w:lang w:val="fr_FR" w:bidi="fr_FR"/>
        </w:rPr>
        <w:t>Le désert de Sinaï (</w:t>
      </w:r>
      <w:r>
        <w:rPr>
          <w:lang w:val="fr_FR" w:bidi="fr_FR"/>
        </w:rPr>
        <w:t>Nb 9.1</w:t>
      </w:r>
      <w:r>
        <w:rPr>
          <w:lang w:val="fr_FR" w:bidi="fr_FR"/>
        </w:rPr>
        <w:t>)</w:t>
      </w:r>
    </w:p>
    <w:p>
      <w:pPr>
        <w:pStyle w:val="ListBullet"/>
        <w:spacing w:line="240" w:lineRule="auto"/>
        <w:ind w:left="720"/>
      </w:pPr>
      <w:r>
        <w:rPr>
          <w:lang w:val="fr_FR" w:bidi="fr_FR"/>
        </w:rPr>
      </w:r>
      <w:r>
        <w:rPr>
          <w:lang w:val="fr_FR" w:bidi="fr_FR"/>
        </w:rPr>
        <w:t>Le désert de Sin (</w:t>
      </w:r>
      <w:r>
        <w:rPr>
          <w:lang w:val="fr_FR" w:bidi="fr_FR"/>
        </w:rPr>
        <w:t>Nb 33.11</w:t>
      </w:r>
      <w:r>
        <w:rPr>
          <w:lang w:val="fr_FR" w:bidi="fr_FR"/>
        </w:rPr>
        <w:t>)</w:t>
      </w:r>
    </w:p>
    <w:p>
      <w:pPr/>
      <w:r>
        <w:rPr>
          <w:lang w:val="fr_FR" w:bidi="fr_FR"/>
        </w:rPr>
      </w:r>
      <w:r>
        <w:rPr>
          <w:lang w:val="fr_FR" w:bidi="fr_FR"/>
        </w:rPr>
        <w:t>Les limites précises de ces zones sauvages ne sont pas clairement définies. Il est probable que certaines de ces zones se chevauchent.</w:t>
      </w:r>
    </w:p>
    <w:p>
      <w:pPr/>
      <w:r>
        <w:rPr>
          <w:lang w:val="fr_FR" w:bidi="fr_FR"/>
        </w:rPr>
      </w:r>
      <w:r>
        <w:rPr>
          <w:lang w:val="fr_FR" w:bidi="fr_FR"/>
        </w:rPr>
        <w:t>Le désert de Tsin est associé au village de Tsin (</w:t>
      </w:r>
      <w:r>
        <w:rPr>
          <w:lang w:val="fr_FR" w:bidi="fr_FR"/>
        </w:rPr>
        <w:t>Nb 34.4</w:t>
      </w:r>
      <w:r>
        <w:rPr>
          <w:lang w:val="fr_FR" w:bidi="fr_FR"/>
        </w:rPr>
        <w:t>). Cette région sauvage était située :</w:t>
      </w:r>
    </w:p>
    <w:p>
      <w:pPr>
        <w:pStyle w:val="ListBullet"/>
        <w:spacing w:line="240" w:lineRule="auto"/>
        <w:ind w:left="720"/>
      </w:pPr>
      <w:r>
        <w:rPr>
          <w:lang w:val="fr_FR" w:bidi="fr_FR"/>
        </w:rPr>
      </w:r>
      <w:r>
        <w:rPr>
          <w:lang w:val="fr_FR" w:bidi="fr_FR"/>
        </w:rPr>
        <w:t>À l’ouest d’Édom</w:t>
      </w:r>
    </w:p>
    <w:p>
      <w:pPr>
        <w:pStyle w:val="ListBullet"/>
        <w:spacing w:line="240" w:lineRule="auto"/>
        <w:ind w:left="720"/>
      </w:pPr>
      <w:r>
        <w:rPr>
          <w:lang w:val="fr_FR" w:bidi="fr_FR"/>
        </w:rPr>
      </w:r>
      <w:r>
        <w:rPr>
          <w:lang w:val="fr_FR" w:bidi="fr_FR"/>
        </w:rPr>
        <w:t>Au sud-ouest de la mer Morte</w:t>
      </w:r>
    </w:p>
    <w:p>
      <w:pPr>
        <w:pStyle w:val="ListBullet"/>
        <w:spacing w:line="240" w:lineRule="auto"/>
        <w:ind w:left="720"/>
      </w:pPr>
      <w:r>
        <w:rPr>
          <w:lang w:val="fr_FR" w:bidi="fr_FR"/>
        </w:rPr>
      </w:r>
      <w:r>
        <w:rPr>
          <w:lang w:val="fr_FR" w:bidi="fr_FR"/>
        </w:rPr>
        <w:t>Au sud de Juda</w:t>
      </w:r>
    </w:p>
    <w:p>
      <w:pPr/>
      <w:r>
        <w:rPr>
          <w:lang w:val="fr_FR" w:bidi="fr_FR"/>
        </w:rPr>
      </w:r>
      <w:r>
        <w:rPr>
          <w:lang w:val="fr_FR" w:bidi="fr_FR"/>
        </w:rPr>
        <w:t>Dans cette région aride se trouvaient quatre grandes sources ou oasis, y compris Kadès-Barnéa. Les Israélites ont passé la majeure partie de leurs trente-huit années dans le désert de Sinaï dans cette région sauvage.</w:t>
      </w:r>
    </w:p>
    <w:p>
      <w:pPr/>
      <w:r>
        <w:rPr>
          <w:lang w:val="fr_FR" w:bidi="fr_FR"/>
        </w:rPr>
      </w:r>
      <w:r>
        <w:rPr>
          <w:lang w:val="fr_FR" w:bidi="fr_FR"/>
        </w:rPr>
        <w:t>Plusieurs événements importants de la Bible se sont déroulés dans le désert de Tsin :</w:t>
      </w:r>
    </w:p>
    <w:p>
      <w:pPr>
        <w:pStyle w:val="ListBullet"/>
        <w:spacing w:line="240" w:lineRule="auto"/>
        <w:ind w:left="720"/>
      </w:pPr>
      <w:r>
        <w:rPr>
          <w:lang w:val="fr_FR" w:bidi="fr_FR"/>
        </w:rPr>
      </w:r>
      <w:r>
        <w:rPr>
          <w:lang w:val="fr_FR" w:bidi="fr_FR"/>
        </w:rPr>
        <w:t>Depuis le désert de Tsin, les espions ont été envoyés pour explorer le pays de Canaan (</w:t>
      </w:r>
      <w:r>
        <w:rPr>
          <w:lang w:val="fr_FR" w:bidi="fr_FR"/>
        </w:rPr>
        <w:t>Nb 13.1–26</w:t>
      </w:r>
      <w:r>
        <w:rPr>
          <w:lang w:val="fr_FR" w:bidi="fr_FR"/>
        </w:rPr>
        <w:t xml:space="preserve"> ; </w:t>
      </w:r>
      <w:r>
        <w:rPr>
          <w:lang w:val="fr_FR" w:bidi="fr_FR"/>
        </w:rPr>
        <w:t>32.8</w:t>
      </w:r>
      <w:r>
        <w:rPr>
          <w:lang w:val="fr_FR" w:bidi="fr_FR"/>
        </w:rPr>
        <w:t>).</w:t>
      </w:r>
    </w:p>
    <w:p>
      <w:pPr>
        <w:pStyle w:val="ListBullet"/>
        <w:spacing w:line="240" w:lineRule="auto"/>
        <w:ind w:left="720"/>
      </w:pPr>
      <w:r>
        <w:rPr>
          <w:lang w:val="fr_FR" w:bidi="fr_FR"/>
        </w:rPr>
      </w:r>
      <w:r>
        <w:rPr>
          <w:lang w:val="fr_FR" w:bidi="fr_FR"/>
        </w:rPr>
        <w:t>Les personnes qui se sont rebellées contre Dieu ont été condamnées à mourir dans ce désert à cause de leur incrédulité (</w:t>
      </w:r>
      <w:r>
        <w:rPr>
          <w:lang w:val="fr_FR" w:bidi="fr_FR"/>
        </w:rPr>
        <w:t>Nb 14.22–23</w:t>
      </w:r>
      <w:r>
        <w:rPr>
          <w:lang w:val="fr_FR" w:bidi="fr_FR"/>
        </w:rPr>
        <w:t>).</w:t>
      </w:r>
    </w:p>
    <w:p>
      <w:pPr>
        <w:pStyle w:val="ListBullet"/>
        <w:spacing w:line="240" w:lineRule="auto"/>
        <w:ind w:left="720"/>
      </w:pPr>
      <w:r>
        <w:rPr>
          <w:lang w:val="fr_FR" w:bidi="fr_FR"/>
        </w:rPr>
      </w:r>
      <w:r>
        <w:rPr>
          <w:lang w:val="fr_FR" w:bidi="fr_FR"/>
        </w:rPr>
        <w:t>Moïse y a péché en ne donnant pas à Dieu le crédit pour avoir fait jaillir l'eau du rocher (</w:t>
      </w:r>
      <w:r>
        <w:rPr>
          <w:lang w:val="fr_FR" w:bidi="fr_FR"/>
        </w:rPr>
        <w:t>Nb 20.1–13</w:t>
      </w:r>
      <w:r>
        <w:rPr>
          <w:lang w:val="fr_FR" w:bidi="fr_FR"/>
        </w:rPr>
        <w:t xml:space="preserve"> ; </w:t>
      </w:r>
      <w:r>
        <w:rPr>
          <w:lang w:val="fr_FR" w:bidi="fr_FR"/>
        </w:rPr>
        <w:t>27.14</w:t>
      </w:r>
      <w:r>
        <w:rPr>
          <w:lang w:val="fr_FR" w:bidi="fr_FR"/>
        </w:rPr>
        <w:t>).</w:t>
      </w:r>
    </w:p>
    <w:p>
      <w:pPr>
        <w:pStyle w:val="ListBullet"/>
        <w:spacing w:line="240" w:lineRule="auto"/>
        <w:ind w:left="720"/>
      </w:pPr>
      <w:r>
        <w:rPr>
          <w:lang w:val="fr_FR" w:bidi="fr_FR"/>
        </w:rPr>
      </w:r>
      <w:r>
        <w:rPr>
          <w:lang w:val="fr_FR" w:bidi="fr_FR"/>
        </w:rPr>
        <w:t>Miriam, la sœur de Moïse, y est morte et y a été enterrée (</w:t>
      </w:r>
      <w:r>
        <w:rPr>
          <w:lang w:val="fr_FR" w:bidi="fr_FR"/>
        </w:rPr>
        <w:t>Nb 20.1</w:t>
      </w:r>
      <w:r>
        <w:rPr>
          <w:lang w:val="fr_FR" w:bidi="fr_FR"/>
        </w:rPr>
        <w:t>).</w:t>
      </w:r>
    </w:p>
    <w:p>
      <w:pPr/>
      <w:r>
        <w:rPr>
          <w:lang w:val="fr_FR" w:bidi="fr_FR"/>
        </w:rPr>
      </w:r>
      <w:r>
        <w:rPr>
          <w:lang w:val="fr_FR" w:bidi="fr_FR"/>
        </w:rPr>
        <w:t xml:space="preserve">La Bible décrit cette région comme le « </w:t>
      </w:r>
      <w:r>
        <w:rPr>
          <w:lang w:val="fr_FR" w:bidi="fr_FR"/>
        </w:rPr>
        <w:t>grand et affreux désert</w:t>
      </w:r>
      <w:r>
        <w:rPr>
          <w:lang w:val="fr_FR" w:bidi="fr_FR"/>
        </w:rPr>
        <w:t xml:space="preserve"> » (</w:t>
      </w:r>
      <w:r>
        <w:rPr>
          <w:lang w:val="fr_FR" w:bidi="fr_FR"/>
        </w:rPr>
        <w:t>Dt 1.19</w:t>
      </w:r>
      <w:r>
        <w:rPr>
          <w:lang w:val="fr_FR" w:bidi="fr_FR"/>
        </w:rPr>
        <w:t xml:space="preserve"> ; </w:t>
      </w:r>
      <w:r>
        <w:rPr>
          <w:lang w:val="fr_FR" w:bidi="fr_FR"/>
        </w:rPr>
        <w:t>8.15</w:t>
      </w:r>
      <w:r>
        <w:rPr>
          <w:lang w:val="fr_FR" w:bidi="fr_FR"/>
        </w:rPr>
        <w:t>).</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Tsior</w:t>
      </w:r>
      <w:r>
        <w:rPr>
          <w:lang w:val="fr_FR" w:bidi="fr_FR"/>
        </w:rPr>
      </w:r>
    </w:p>
    <w:p>
      <w:pPr/>
      <w:r>
        <w:rPr>
          <w:lang w:val="fr_FR" w:bidi="fr_FR"/>
        </w:rPr>
      </w:r>
      <w:r>
        <w:rPr>
          <w:lang w:val="fr_FR" w:bidi="fr_FR"/>
        </w:rPr>
        <w:t>Une des villes de la région montagneuse attribuée à la tribu de Juda en héritage (</w:t>
      </w:r>
      <w:r>
        <w:rPr>
          <w:lang w:val="fr_FR" w:bidi="fr_FR"/>
        </w:rPr>
        <w:t>Jos 15.54</w:t>
      </w:r>
      <w:r>
        <w:rPr>
          <w:lang w:val="fr_FR" w:bidi="fr_FR"/>
        </w:rPr>
        <w:t>). Puisqu'elle est associée à Hébron dans le texte, Tsior est probablement identifiée avec l'actuelle Sa’Ir, le lieu traditionnel du tombeau d'Ésaü.</w:t>
      </w:r>
      <w:r>
        <w:rPr>
          <w:lang w:val="fr_FR" w:bidi="fr_FR"/>
        </w:rPr>
      </w:r>
      <w:r>
        <w:rPr>
          <w:lang w:val="fr_FR" w:bidi="fr_FR"/>
        </w:rPr>
      </w:r>
    </w:p>
    <w:p>
      <w:pPr/>
      <w:r>
        <w:rPr>
          <w:lang w:val="fr_FR" w:bidi="fr_FR"/>
        </w:rPr>
      </w:r>
    </w:p>
    <w:p>
      <w:pPr>
        <w:pStyle w:val="Heading2"/>
      </w:pPr>
      <w:r>
        <w:rPr>
          <w:lang w:val="fr_FR" w:bidi="fr_FR"/>
        </w:rPr>
        <w:t>Tsippor</w:t>
      </w:r>
      <w:r>
        <w:rPr>
          <w:lang w:val="fr_FR" w:bidi="fr_FR"/>
        </w:rPr>
      </w:r>
    </w:p>
    <w:p>
      <w:pPr/>
      <w:r>
        <w:rPr>
          <w:lang w:val="fr_FR" w:bidi="fr_FR"/>
        </w:rPr>
      </w:r>
      <w:r>
        <w:rPr>
          <w:lang w:val="fr_FR" w:bidi="fr_FR"/>
        </w:rPr>
        <w:t>Père de Balak et roi de Moab. Balak demandera à un homme nommé Balaam de maudire les Israélites (</w:t>
      </w:r>
      <w:r>
        <w:rPr>
          <w:lang w:val="fr_FR" w:bidi="fr_FR"/>
        </w:rPr>
        <w:t>Nb 22.2, 10, 16</w:t>
      </w:r>
      <w:r>
        <w:rPr>
          <w:lang w:val="fr_FR" w:bidi="fr_FR"/>
        </w:rPr>
        <w:t xml:space="preserve"> ; </w:t>
      </w:r>
      <w:r>
        <w:rPr>
          <w:lang w:val="fr_FR" w:bidi="fr_FR"/>
        </w:rPr>
        <w:t>23.18</w:t>
      </w:r>
      <w:r>
        <w:rPr>
          <w:lang w:val="fr_FR" w:bidi="fr_FR"/>
        </w:rPr>
        <w:t xml:space="preserve"> ; </w:t>
      </w:r>
      <w:r>
        <w:rPr>
          <w:lang w:val="fr_FR" w:bidi="fr_FR"/>
        </w:rPr>
        <w:t>Jos 24.9</w:t>
      </w:r>
      <w:r>
        <w:rPr>
          <w:lang w:val="fr_FR" w:bidi="fr_FR"/>
        </w:rPr>
        <w:t xml:space="preserve"> ; </w:t>
      </w:r>
      <w:r>
        <w:rPr>
          <w:lang w:val="fr_FR" w:bidi="fr_FR"/>
        </w:rPr>
        <w:t>Jg 11.25</w:t>
      </w:r>
      <w:r>
        <w:rPr>
          <w:lang w:val="fr_FR" w:bidi="fr_FR"/>
        </w:rPr>
        <w:t>).</w:t>
      </w:r>
      <w:r>
        <w:rPr>
          <w:lang w:val="fr_FR" w:bidi="fr_FR"/>
        </w:rPr>
      </w:r>
      <w:r>
        <w:rPr>
          <w:lang w:val="fr_FR" w:bidi="fr_FR"/>
        </w:rPr>
      </w:r>
    </w:p>
    <w:p>
      <w:pPr/>
      <w:r>
        <w:rPr>
          <w:lang w:val="fr_FR" w:bidi="fr_FR"/>
        </w:rPr>
      </w:r>
    </w:p>
    <w:p>
      <w:pPr>
        <w:pStyle w:val="Heading2"/>
      </w:pPr>
      <w:r>
        <w:rPr>
          <w:lang w:val="fr_FR" w:bidi="fr_FR"/>
        </w:rPr>
        <w:t>Tsits, Colline de</w:t>
      </w:r>
      <w:r>
        <w:rPr>
          <w:lang w:val="fr_FR" w:bidi="fr_FR"/>
        </w:rPr>
      </w:r>
    </w:p>
    <w:p>
      <w:pPr/>
      <w:r>
        <w:rPr>
          <w:lang w:val="fr_FR" w:bidi="fr_FR"/>
        </w:rPr>
      </w:r>
      <w:r>
        <w:rPr>
          <w:lang w:val="fr_FR" w:bidi="fr_FR"/>
        </w:rPr>
        <w:t>Col de montagne montant de la mer Morte jusqu'aux hautes terres de Judée. Cette montée était l'itinéraire utilisé par les Ammonites et les Moabites avant leur défaite par Josaphat, comme prophétisé par Jéhaziel (</w:t>
      </w:r>
      <w:r>
        <w:rPr>
          <w:lang w:val="fr_FR" w:bidi="fr_FR"/>
        </w:rPr>
        <w:t>2Ch 20.16</w:t>
      </w:r>
      <w:r>
        <w:rPr>
          <w:lang w:val="fr_FR" w:bidi="fr_FR"/>
        </w:rPr>
        <w:t>). Il est probable que Tsits doive être identifié avec Aïn Jidy, un col qui constitue encore aujourd'hui une route importante de la mer Morte vers l'intérieur de la Judée.</w:t>
      </w:r>
      <w:r>
        <w:rPr>
          <w:lang w:val="fr_FR" w:bidi="fr_FR"/>
        </w:rPr>
      </w:r>
      <w:r>
        <w:rPr>
          <w:lang w:val="fr_FR" w:bidi="fr_FR"/>
        </w:rPr>
      </w:r>
    </w:p>
    <w:p>
      <w:pPr/>
      <w:r>
        <w:rPr>
          <w:lang w:val="fr_FR" w:bidi="fr_FR"/>
        </w:rPr>
      </w:r>
    </w:p>
    <w:p>
      <w:pPr>
        <w:pStyle w:val="Heading2"/>
      </w:pPr>
      <w:r>
        <w:rPr>
          <w:lang w:val="fr_FR" w:bidi="fr_FR"/>
        </w:rPr>
        <w:t>Tsoan</w:t>
      </w:r>
      <w:r>
        <w:rPr>
          <w:lang w:val="fr_FR" w:bidi="fr_FR"/>
        </w:rPr>
      </w:r>
    </w:p>
    <w:p>
      <w:pPr/>
      <w:r>
        <w:rPr>
          <w:lang w:val="fr_FR" w:bidi="fr_FR"/>
        </w:rPr>
      </w:r>
      <w:r>
        <w:rPr>
          <w:lang w:val="fr_FR" w:bidi="fr_FR"/>
        </w:rPr>
        <w:t xml:space="preserve">Une des principales villes de la région du delta de l'Égypte antique. Tsoan, connu sous divers noms tels que Tsoan, Tanis, Avaris, et possiblement Ramsès (les villes étaient soit identiques, soit contiguës), était situé sur la rive sud du lac Menzaleh à l'extrémité nord-est du delta égyptien. Tsoan sera reconstruit pendant ou peu avant la période des Hyksos (vers 1730 av. J.‑C. ; </w:t>
      </w:r>
      <w:r>
        <w:rPr>
          <w:lang w:val="fr_FR" w:bidi="fr_FR"/>
        </w:rPr>
        <w:t>Nb 13.22</w:t>
      </w:r>
      <w:r>
        <w:rPr>
          <w:lang w:val="fr_FR" w:bidi="fr_FR"/>
        </w:rPr>
        <w:t>). En raison de son emplacement stratégique sur la branche Tanitique du Nil et près de la frontière nord-est de l'Égypte, Tsoan était une base militaire et politique importante pendant toute la période de la domination égyptienne indigène. Elle servira de capitale pendant la période des Hyksos, ainsi que de capitale effective pendant les 21e à 23e dynasties (vers 1090–718 av. J.‑C.) et comme capitale du nord pendant la 25e dynastie (vers 712–663 av. J.‑C.).</w:t>
      </w:r>
    </w:p>
    <w:p>
      <w:pPr/>
      <w:r>
        <w:rPr>
          <w:lang w:val="fr_FR" w:bidi="fr_FR"/>
        </w:rPr>
      </w:r>
      <w:r>
        <w:rPr>
          <w:lang w:val="fr_FR" w:bidi="fr_FR"/>
        </w:rPr>
        <w:t xml:space="preserve">Tsoan était importante pour les Israélites pendant chacune de ses périodes de suprématie. Que l'exode ait eu lieu tôt (vers 1441 av. J.‑C.) ou tard (1290 av. J.‑C.), l'installation israélite en Égypte aurait été dans les environs généraux de Tsoan. Les Israélites construiront les villes-entrepôts de Pithom et Ramsès, et il est possible que cette dernière soit identifiée à Tsoan. Dans le récit de l'exode dans </w:t>
      </w:r>
      <w:r>
        <w:rPr>
          <w:lang w:val="fr_FR" w:bidi="fr_FR"/>
        </w:rPr>
        <w:t>Psaume 78</w:t>
      </w:r>
      <w:r>
        <w:rPr>
          <w:lang w:val="fr_FR" w:bidi="fr_FR"/>
        </w:rPr>
        <w:t xml:space="preserve">, la ville de Tsoan est désignée poétiquement comme un parallèle à l'Égypte, indiquant qu'elle était soit la capitale, soit au moins une ville importante. Pendant la période d'Ésaïe, Tsoan était à nouveau significative et sera désignée comme le foyer des « princes » et des « </w:t>
      </w:r>
      <w:r>
        <w:rPr>
          <w:lang w:val="fr_FR" w:bidi="fr_FR"/>
        </w:rPr>
        <w:t>sages</w:t>
      </w:r>
      <w:r>
        <w:rPr>
          <w:lang w:val="fr_FR" w:bidi="fr_FR"/>
        </w:rPr>
        <w:t xml:space="preserve"> » d'Égypte (</w:t>
      </w:r>
      <w:r>
        <w:rPr>
          <w:lang w:val="fr_FR" w:bidi="fr_FR"/>
        </w:rPr>
        <w:t>Es 19.11–13</w:t>
      </w:r>
      <w:r>
        <w:rPr>
          <w:lang w:val="fr_FR" w:bidi="fr_FR"/>
        </w:rPr>
        <w:t xml:space="preserve"> ; </w:t>
      </w:r>
      <w:r>
        <w:rPr>
          <w:lang w:val="fr_FR" w:bidi="fr_FR"/>
        </w:rPr>
        <w:t>Ez 30.14</w:t>
      </w:r>
      <w:r>
        <w:rPr>
          <w:lang w:val="fr_FR" w:bidi="fr_FR"/>
        </w:rPr>
        <w:t>).</w:t>
      </w:r>
    </w:p>
    <w:p>
      <w:pPr/>
      <w:r>
        <w:rPr>
          <w:lang w:val="fr_FR" w:bidi="fr_FR"/>
        </w:rPr>
      </w:r>
      <w:r>
        <w:rPr>
          <w:i/>
          <w:lang w:val="fr_FR" w:bidi="fr_FR"/>
        </w:rPr>
        <w:t>Voir aussi</w:t>
      </w:r>
      <w:r>
        <w:rPr>
          <w:lang w:val="fr_FR" w:bidi="fr_FR"/>
        </w:rPr>
        <w:t xml:space="preserve"> </w:t>
      </w:r>
      <w:r>
        <w:rPr>
          <w:lang w:val="fr_FR" w:bidi="fr_FR"/>
        </w:rPr>
        <w:t>Ramsès (Lieu)</w:t>
      </w:r>
      <w:r>
        <w:rPr>
          <w:lang w:val="fr_FR" w:bidi="fr_FR"/>
        </w:rPr>
        <w:t>.</w:t>
      </w:r>
      <w:r>
        <w:rPr>
          <w:lang w:val="fr_FR" w:bidi="fr_FR"/>
        </w:rPr>
      </w:r>
      <w:r>
        <w:rPr>
          <w:lang w:val="fr_FR" w:bidi="fr_FR"/>
        </w:rPr>
      </w:r>
    </w:p>
    <w:p>
      <w:pPr/>
      <w:r>
        <w:rPr>
          <w:lang w:val="fr_FR" w:bidi="fr_FR"/>
        </w:rPr>
      </w:r>
    </w:p>
    <w:p>
      <w:pPr>
        <w:pStyle w:val="Heading2"/>
      </w:pPr>
      <w:r>
        <w:rPr>
          <w:lang w:val="fr_FR" w:bidi="fr_FR"/>
        </w:rPr>
        <w:t>Tsoar</w:t>
      </w:r>
      <w:r>
        <w:rPr>
          <w:lang w:val="fr_FR" w:bidi="fr_FR"/>
        </w:rPr>
      </w:r>
    </w:p>
    <w:p>
      <w:pPr/>
      <w:r>
        <w:rPr>
          <w:lang w:val="fr_FR" w:bidi="fr_FR"/>
        </w:rPr>
      </w:r>
      <w:r>
        <w:rPr>
          <w:lang w:val="fr_FR" w:bidi="fr_FR"/>
        </w:rPr>
        <w:t>Une des « villes de la plaine » confédérée avec Sodome, Gomorrhe, Adma et Tseboïm (</w:t>
      </w:r>
      <w:r>
        <w:rPr>
          <w:lang w:val="fr_FR" w:bidi="fr_FR"/>
        </w:rPr>
        <w:t>Gn 14.2, 8</w:t>
      </w:r>
      <w:r>
        <w:rPr>
          <w:lang w:val="fr_FR" w:bidi="fr_FR"/>
        </w:rPr>
        <w:t>). Tsoar, également connue sous son ancien nom Béla, est surtout connue comme la ville qui a servi de refuge temporaire à Lot et ses filles lors de la destruction de Sodome et des autres villes de la plaine (</w:t>
      </w:r>
      <w:r>
        <w:rPr>
          <w:lang w:val="fr_FR" w:bidi="fr_FR"/>
        </w:rPr>
        <w:t>19.22–23, 30</w:t>
      </w:r>
      <w:r>
        <w:rPr>
          <w:lang w:val="fr_FR" w:bidi="fr_FR"/>
        </w:rPr>
        <w:t xml:space="preserve">). Bien que Tsoar ait été manifestement une petite ville (v. </w:t>
      </w:r>
      <w:r>
        <w:rPr>
          <w:lang w:val="fr_FR" w:bidi="fr_FR"/>
        </w:rPr>
        <w:t>22</w:t>
      </w:r>
      <w:r>
        <w:rPr>
          <w:lang w:val="fr_FR" w:bidi="fr_FR"/>
        </w:rPr>
        <w:t xml:space="preserve"> ; Tsoar signifie « petite »), ce lieu était manifestement considéré comme un point de repère géographique important dans les temps anciens. Lorsqu'Abraham et Lot ont divisé le pays, Lot a choisi le terrain proche de Tsoar (</w:t>
      </w:r>
      <w:r>
        <w:rPr>
          <w:lang w:val="fr_FR" w:bidi="fr_FR"/>
        </w:rPr>
        <w:t>13.10</w:t>
      </w:r>
      <w:r>
        <w:rPr>
          <w:lang w:val="fr_FR" w:bidi="fr_FR"/>
        </w:rPr>
        <w:t>). Lorsque Moïse a examiné la Terre Promise depuis le mont Pisga, Tsoar était considérée comme le terminus sud de la plaine de la vallée de Jéricho (</w:t>
      </w:r>
      <w:r>
        <w:rPr>
          <w:lang w:val="fr_FR" w:bidi="fr_FR"/>
        </w:rPr>
        <w:t>Dt 34.3</w:t>
      </w:r>
      <w:r>
        <w:rPr>
          <w:lang w:val="fr_FR" w:bidi="fr_FR"/>
        </w:rPr>
        <w:t>). Pendant la période prophétique, Tsoar était manifestement considérée comme étant à la frontière sud de Moab (</w:t>
      </w:r>
      <w:r>
        <w:rPr>
          <w:lang w:val="fr_FR" w:bidi="fr_FR"/>
        </w:rPr>
        <w:t>Es 15.5</w:t>
      </w:r>
      <w:r>
        <w:rPr>
          <w:lang w:val="fr_FR" w:bidi="fr_FR"/>
        </w:rPr>
        <w:t xml:space="preserve"> ; </w:t>
      </w:r>
      <w:r>
        <w:rPr>
          <w:lang w:val="fr_FR" w:bidi="fr_FR"/>
        </w:rPr>
        <w:t>Jr 48.4, 34</w:t>
      </w:r>
      <w:r>
        <w:rPr>
          <w:lang w:val="fr_FR" w:bidi="fr_FR"/>
        </w:rPr>
        <w:t>).</w:t>
      </w:r>
    </w:p>
    <w:p>
      <w:pPr/>
      <w:r>
        <w:rPr>
          <w:lang w:val="fr_FR" w:bidi="fr_FR"/>
        </w:rPr>
      </w:r>
      <w:r>
        <w:rPr>
          <w:i/>
          <w:lang w:val="fr_FR" w:bidi="fr_FR"/>
        </w:rPr>
        <w:t>Voir aussi</w:t>
      </w:r>
      <w:r>
        <w:rPr>
          <w:lang w:val="fr_FR" w:bidi="fr_FR"/>
        </w:rPr>
        <w:t xml:space="preserve"> </w:t>
      </w:r>
      <w:r>
        <w:rPr>
          <w:lang w:val="fr_FR" w:bidi="fr_FR"/>
        </w:rPr>
        <w:t>Villes de la plaine</w:t>
      </w:r>
      <w:r>
        <w:rPr>
          <w:lang w:val="fr_FR" w:bidi="fr_FR"/>
        </w:rPr>
        <w:t>.</w:t>
      </w:r>
      <w:r>
        <w:rPr>
          <w:lang w:val="fr_FR" w:bidi="fr_FR"/>
        </w:rPr>
      </w:r>
      <w:r>
        <w:rPr>
          <w:lang w:val="fr_FR" w:bidi="fr_FR"/>
        </w:rPr>
      </w:r>
    </w:p>
    <w:p>
      <w:pPr/>
      <w:r>
        <w:rPr>
          <w:lang w:val="fr_FR" w:bidi="fr_FR"/>
        </w:rPr>
      </w:r>
    </w:p>
    <w:p>
      <w:pPr>
        <w:pStyle w:val="Heading2"/>
      </w:pPr>
      <w:r>
        <w:rPr>
          <w:lang w:val="fr_FR" w:bidi="fr_FR"/>
        </w:rPr>
        <w:t>Tsoba</w:t>
      </w:r>
      <w:r>
        <w:rPr>
          <w:lang w:val="fr_FR" w:bidi="fr_FR"/>
        </w:rPr>
      </w:r>
    </w:p>
    <w:p>
      <w:pPr/>
      <w:r>
        <w:rPr>
          <w:lang w:val="fr_FR" w:bidi="fr_FR"/>
        </w:rPr>
      </w:r>
      <w:r>
        <w:rPr>
          <w:lang w:val="fr_FR" w:bidi="fr_FR"/>
        </w:rPr>
        <w:t>Tsoba était une nation araméenne qui a été vaincue par Israël pendant la période du premier royaume. Le roi Saül a remporté des batailles contre les rois de Tsoba (</w:t>
      </w:r>
      <w:r>
        <w:rPr>
          <w:lang w:val="fr_FR" w:bidi="fr_FR"/>
        </w:rPr>
        <w:t>1S 14.47</w:t>
      </w:r>
      <w:r>
        <w:rPr>
          <w:lang w:val="fr_FR" w:bidi="fr_FR"/>
        </w:rPr>
        <w:t>).</w:t>
      </w:r>
    </w:p>
    <w:p>
      <w:pPr/>
      <w:r>
        <w:rPr>
          <w:lang w:val="fr_FR" w:bidi="fr_FR"/>
        </w:rPr>
      </w:r>
      <w:r>
        <w:rPr>
          <w:lang w:val="fr_FR" w:bidi="fr_FR"/>
        </w:rPr>
        <w:t>Peu après que David est devenu roi d'Israël, il vaincra Hadadézer, le fils de Rehob, roi de Tsoba (</w:t>
      </w:r>
      <w:r>
        <w:rPr>
          <w:lang w:val="fr_FR" w:bidi="fr_FR"/>
        </w:rPr>
        <w:t>2S 8.3–5, 12</w:t>
      </w:r>
      <w:r>
        <w:rPr>
          <w:lang w:val="fr_FR" w:bidi="fr_FR"/>
        </w:rPr>
        <w:t xml:space="preserve"> ; </w:t>
      </w:r>
      <w:r>
        <w:rPr>
          <w:lang w:val="fr_FR" w:bidi="fr_FR"/>
        </w:rPr>
        <w:t>1Ch 18.3–10</w:t>
      </w:r>
      <w:r>
        <w:rPr>
          <w:lang w:val="fr_FR" w:bidi="fr_FR"/>
        </w:rPr>
        <w:t xml:space="preserve"> ; </w:t>
      </w:r>
      <w:r>
        <w:rPr>
          <w:lang w:val="fr_FR" w:bidi="fr_FR"/>
        </w:rPr>
        <w:t>Ps 60.2</w:t>
      </w:r>
      <w:r>
        <w:rPr>
          <w:lang w:val="fr_FR" w:bidi="fr_FR"/>
        </w:rPr>
        <w:t>). Plus tard, les Ammonites engageront 20 000 soldats de pied araméens de Beth-Rehob et Tsoba pour une attaque anticipée par les forces militaires de David. Joab dirigera l'armée d'Israël et vaincra les forces combinées des Ammonites et de leurs alliés araméens engagés (</w:t>
      </w:r>
      <w:r>
        <w:rPr>
          <w:lang w:val="fr_FR" w:bidi="fr_FR"/>
        </w:rPr>
        <w:t>2S 10.6–14</w:t>
      </w:r>
      <w:r>
        <w:rPr>
          <w:lang w:val="fr_FR" w:bidi="fr_FR"/>
        </w:rPr>
        <w:t>). Hadadézer enverra ensuite des renforts, mais David lui-même conduira Israël à une autre victoire sur les Araméens (</w:t>
      </w:r>
      <w:r>
        <w:rPr>
          <w:lang w:val="fr_FR" w:bidi="fr_FR"/>
        </w:rPr>
        <w:t>2S 10.15–19</w:t>
      </w:r>
      <w:r>
        <w:rPr>
          <w:lang w:val="fr_FR" w:bidi="fr_FR"/>
        </w:rPr>
        <w:t xml:space="preserve"> ; </w:t>
      </w:r>
      <w:r>
        <w:rPr>
          <w:lang w:val="fr_FR" w:bidi="fr_FR"/>
        </w:rPr>
        <w:t>1Ch 19.16–19</w:t>
      </w:r>
      <w:r>
        <w:rPr>
          <w:lang w:val="fr_FR" w:bidi="fr_FR"/>
        </w:rPr>
        <w:t>).</w:t>
      </w:r>
      <w:r>
        <w:rPr>
          <w:lang w:val="fr_FR" w:bidi="fr_FR"/>
        </w:rPr>
      </w:r>
      <w:r>
        <w:rPr>
          <w:lang w:val="fr_FR" w:bidi="fr_FR"/>
        </w:rPr>
      </w:r>
    </w:p>
    <w:p>
      <w:pPr/>
      <w:r>
        <w:rPr>
          <w:lang w:val="fr_FR" w:bidi="fr_FR"/>
        </w:rPr>
      </w:r>
    </w:p>
    <w:p>
      <w:pPr>
        <w:pStyle w:val="Heading2"/>
      </w:pPr>
      <w:r>
        <w:rPr>
          <w:lang w:val="fr_FR" w:bidi="fr_FR"/>
        </w:rPr>
        <w:t>Tsochar</w:t>
      </w:r>
      <w:r>
        <w:rPr>
          <w:lang w:val="fr_FR" w:bidi="fr_FR"/>
        </w:rPr>
      </w:r>
    </w:p>
    <w:p>
      <w:pPr>
        <w:pStyle w:val="ListNumber"/>
        <w:numPr>
          <w:ilvl w:val="0"/>
          <w:numId w:val="34"/>
        </w:numPr>
        <w:spacing w:line="240" w:lineRule="auto"/>
        <w:ind w:left="720"/>
      </w:pPr>
      <w:r>
        <w:rPr>
          <w:lang w:val="fr_FR" w:bidi="fr_FR"/>
        </w:rPr>
      </w:r>
      <w:r>
        <w:rPr>
          <w:lang w:val="fr_FR" w:bidi="fr_FR"/>
        </w:rPr>
        <w:t>Père d'Éphron le Hittite. C'est à Éphron qu'Abraham a acheté la grotte de Macpéla (</w:t>
      </w:r>
      <w:r>
        <w:rPr>
          <w:lang w:val="fr_FR" w:bidi="fr_FR"/>
        </w:rPr>
        <w:t>Gn 23.7–9</w:t>
      </w:r>
      <w:r>
        <w:rPr>
          <w:lang w:val="fr_FR" w:bidi="fr_FR"/>
        </w:rPr>
        <w:t xml:space="preserve"> ; </w:t>
      </w:r>
      <w:r>
        <w:rPr>
          <w:lang w:val="fr_FR" w:bidi="fr_FR"/>
        </w:rPr>
        <w:t>25.9</w:t>
      </w:r>
      <w:r>
        <w:rPr>
          <w:lang w:val="fr_FR" w:bidi="fr_FR"/>
        </w:rPr>
        <w:t>).</w:t>
      </w:r>
    </w:p>
    <w:p>
      <w:pPr>
        <w:pStyle w:val="ListNumber"/>
        <w:spacing w:line="240" w:lineRule="auto"/>
        <w:ind w:left="720"/>
      </w:pPr>
      <w:r>
        <w:rPr>
          <w:lang w:val="fr_FR" w:bidi="fr_FR"/>
        </w:rPr>
      </w:r>
      <w:r>
        <w:rPr>
          <w:lang w:val="fr_FR" w:bidi="fr_FR"/>
        </w:rPr>
        <w:t xml:space="preserve">Orthographe alternative de Zérach, fils de Siméon, dans </w:t>
      </w:r>
      <w:r>
        <w:rPr>
          <w:lang w:val="fr_FR" w:bidi="fr_FR"/>
        </w:rPr>
        <w:t>Genèse 46.10</w:t>
      </w:r>
      <w:r>
        <w:rPr>
          <w:lang w:val="fr_FR" w:bidi="fr_FR"/>
        </w:rPr>
        <w:t xml:space="preserve"> et </w:t>
      </w:r>
      <w:r>
        <w:rPr>
          <w:lang w:val="fr_FR" w:bidi="fr_FR"/>
        </w:rPr>
        <w:t>Exode 6.15</w:t>
      </w:r>
      <w:r>
        <w:rPr>
          <w:lang w:val="fr_FR" w:bidi="fr_FR"/>
        </w:rPr>
        <w:t>.</w:t>
        <w:br/>
      </w:r>
      <w:r>
        <w:rPr>
          <w:i/>
          <w:lang w:val="fr_FR" w:bidi="fr_FR"/>
        </w:rPr>
        <w:t>Voir</w:t>
      </w:r>
      <w:r>
        <w:rPr>
          <w:lang w:val="fr_FR" w:bidi="fr_FR"/>
        </w:rPr>
        <w:t xml:space="preserve"> </w:t>
      </w:r>
      <w:r>
        <w:rPr>
          <w:lang w:val="fr_FR" w:bidi="fr_FR"/>
        </w:rPr>
        <w:t>Zérach n° 3</w:t>
      </w:r>
      <w:r>
        <w:rPr>
          <w:lang w:val="fr_FR" w:bidi="fr_FR"/>
        </w:rPr>
        <w:t>.</w:t>
      </w:r>
    </w:p>
    <w:p>
      <w:pPr>
        <w:pStyle w:val="ListNumber"/>
        <w:spacing w:line="240" w:lineRule="auto"/>
        <w:ind w:left="720"/>
      </w:pPr>
      <w:r>
        <w:rPr>
          <w:lang w:val="fr_FR" w:bidi="fr_FR"/>
        </w:rPr>
      </w:r>
      <w:r>
        <w:rPr>
          <w:lang w:val="fr_FR" w:bidi="fr_FR"/>
        </w:rPr>
        <w:t xml:space="preserve">Orthographe alternative de Jitsehar dans </w:t>
      </w:r>
      <w:r>
        <w:rPr>
          <w:lang w:val="fr_FR" w:bidi="fr_FR"/>
        </w:rPr>
        <w:t>1 Chroniques 4.7</w:t>
      </w:r>
      <w:r>
        <w:rPr>
          <w:lang w:val="fr_FR" w:bidi="fr_FR"/>
        </w:rPr>
        <w:t>.</w:t>
      </w:r>
      <w:r>
        <w:rPr>
          <w:lang w:val="fr_FR" w:bidi="fr_FR"/>
        </w:rPr>
      </w:r>
      <w:r>
        <w:rPr>
          <w:lang w:val="fr_FR" w:bidi="fr_FR"/>
        </w:rPr>
      </w:r>
    </w:p>
    <w:p>
      <w:pPr/>
      <w:r>
        <w:rPr>
          <w:lang w:val="fr_FR" w:bidi="fr_FR"/>
        </w:rPr>
      </w:r>
    </w:p>
    <w:p>
      <w:pPr>
        <w:pStyle w:val="Heading2"/>
      </w:pPr>
      <w:r>
        <w:rPr>
          <w:lang w:val="fr_FR" w:bidi="fr_FR"/>
        </w:rPr>
        <w:t>Tsophach</w:t>
      </w:r>
      <w:r>
        <w:rPr>
          <w:lang w:val="fr_FR" w:bidi="fr_FR"/>
        </w:rPr>
      </w:r>
    </w:p>
    <w:p>
      <w:pPr/>
      <w:r>
        <w:rPr>
          <w:lang w:val="fr_FR" w:bidi="fr_FR"/>
        </w:rPr>
      </w:r>
      <w:r>
        <w:rPr>
          <w:lang w:val="fr_FR" w:bidi="fr_FR"/>
        </w:rPr>
        <w:t>Fils d'Hélem de la tribu d'Aser (</w:t>
      </w:r>
      <w:r>
        <w:rPr>
          <w:lang w:val="fr_FR" w:bidi="fr_FR"/>
        </w:rPr>
        <w:t>1Ch 7.35–36</w:t>
      </w:r>
      <w:r>
        <w:rPr>
          <w:lang w:val="fr_FR" w:bidi="fr_FR"/>
        </w:rPr>
        <w:t>).</w:t>
      </w:r>
      <w:r>
        <w:rPr>
          <w:lang w:val="fr_FR" w:bidi="fr_FR"/>
        </w:rPr>
      </w:r>
      <w:r>
        <w:rPr>
          <w:lang w:val="fr_FR" w:bidi="fr_FR"/>
        </w:rPr>
      </w:r>
    </w:p>
    <w:p>
      <w:pPr/>
      <w:r>
        <w:rPr>
          <w:lang w:val="fr_FR" w:bidi="fr_FR"/>
        </w:rPr>
      </w:r>
    </w:p>
    <w:p>
      <w:pPr>
        <w:pStyle w:val="Heading2"/>
      </w:pPr>
      <w:r>
        <w:rPr>
          <w:lang w:val="fr_FR" w:bidi="fr_FR"/>
        </w:rPr>
        <w:t>Tsophaï</w:t>
      </w:r>
      <w:r>
        <w:rPr>
          <w:lang w:val="fr_FR" w:bidi="fr_FR"/>
        </w:rPr>
      </w:r>
    </w:p>
    <w:p>
      <w:pPr/>
      <w:r>
        <w:rPr>
          <w:lang w:val="fr_FR" w:bidi="fr_FR"/>
        </w:rPr>
      </w:r>
      <w:r>
        <w:rPr>
          <w:lang w:val="fr_FR" w:bidi="fr_FR"/>
        </w:rPr>
        <w:t xml:space="preserve">Forme alternative de Tsuph, l'un des ancêtres de Samuel, dans </w:t>
      </w:r>
      <w:r>
        <w:rPr>
          <w:lang w:val="fr_FR" w:bidi="fr_FR"/>
        </w:rPr>
        <w:t>1 Chroniques 6.26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Tsuph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Tsophar</w:t>
      </w:r>
      <w:r>
        <w:rPr>
          <w:lang w:val="fr_FR" w:bidi="fr_FR"/>
        </w:rPr>
      </w:r>
    </w:p>
    <w:p>
      <w:pPr/>
      <w:r>
        <w:rPr>
          <w:lang w:val="fr_FR" w:bidi="fr_FR"/>
        </w:rPr>
      </w:r>
      <w:r>
        <w:rPr>
          <w:lang w:val="fr_FR" w:bidi="fr_FR"/>
        </w:rPr>
        <w:t>Un des amis de Job, qui veulent le consoler, puis le conseiller. Tsophar est originaire de Naama (</w:t>
      </w:r>
      <w:r>
        <w:rPr>
          <w:lang w:val="fr_FR" w:bidi="fr_FR"/>
        </w:rPr>
        <w:t>Jb 2.11</w:t>
      </w:r>
      <w:r>
        <w:rPr>
          <w:lang w:val="fr_FR" w:bidi="fr_FR"/>
        </w:rPr>
        <w:t xml:space="preserve"> ; </w:t>
      </w:r>
      <w:r>
        <w:rPr>
          <w:lang w:val="fr_FR" w:bidi="fr_FR"/>
        </w:rPr>
        <w:t>11.1</w:t>
      </w:r>
      <w:r>
        <w:rPr>
          <w:lang w:val="fr_FR" w:bidi="fr_FR"/>
        </w:rPr>
        <w:t xml:space="preserve"> ; </w:t>
      </w:r>
      <w:r>
        <w:rPr>
          <w:lang w:val="fr_FR" w:bidi="fr_FR"/>
        </w:rPr>
        <w:t>20.1</w:t>
      </w:r>
      <w:r>
        <w:rPr>
          <w:lang w:val="fr_FR" w:bidi="fr_FR"/>
        </w:rPr>
        <w:t>). Tsophar est celui qui accuse le plus Job dans ses propos. Vers la fin du récit, Tsophar présente un sacrifice à l'Éternel comme il le lui a ordonné (</w:t>
      </w:r>
      <w:r>
        <w:rPr>
          <w:lang w:val="fr_FR" w:bidi="fr_FR"/>
        </w:rPr>
        <w:t>42.9</w:t>
      </w:r>
      <w:r>
        <w:rPr>
          <w:lang w:val="fr_FR" w:bidi="fr_FR"/>
        </w:rPr>
        <w:t>).</w:t>
      </w:r>
      <w:r>
        <w:rPr>
          <w:lang w:val="fr_FR" w:bidi="fr_FR"/>
        </w:rPr>
      </w:r>
      <w:r>
        <w:rPr>
          <w:lang w:val="fr_FR" w:bidi="fr_FR"/>
        </w:rPr>
      </w:r>
    </w:p>
    <w:p>
      <w:pPr/>
      <w:r>
        <w:rPr>
          <w:lang w:val="fr_FR" w:bidi="fr_FR"/>
        </w:rPr>
      </w:r>
    </w:p>
    <w:p>
      <w:pPr>
        <w:pStyle w:val="Heading2"/>
      </w:pPr>
      <w:r>
        <w:rPr>
          <w:lang w:val="fr_FR" w:bidi="fr_FR"/>
        </w:rPr>
        <w:t>Tsophim</w:t>
      </w:r>
      <w:r>
        <w:rPr>
          <w:lang w:val="fr_FR" w:bidi="fr_FR"/>
        </w:rPr>
      </w:r>
    </w:p>
    <w:p>
      <w:pPr/>
      <w:r>
        <w:rPr>
          <w:lang w:val="fr_FR" w:bidi="fr_FR"/>
        </w:rPr>
      </w:r>
      <w:r>
        <w:rPr>
          <w:lang w:val="fr_FR" w:bidi="fr_FR"/>
        </w:rPr>
        <w:t>Lieu depuis lequel Balaam prononcera sa deuxième bénédiction sur Israël (</w:t>
      </w:r>
      <w:r>
        <w:rPr>
          <w:lang w:val="fr_FR" w:bidi="fr_FR"/>
        </w:rPr>
        <w:t>Nb 23.13–16</w:t>
      </w:r>
      <w:r>
        <w:rPr>
          <w:lang w:val="fr_FR" w:bidi="fr_FR"/>
        </w:rPr>
        <w:t>). Tsophim devait se trouver sur ou près du mont Pisga.</w:t>
      </w:r>
      <w:r>
        <w:rPr>
          <w:lang w:val="fr_FR" w:bidi="fr_FR"/>
        </w:rPr>
      </w:r>
      <w:r>
        <w:rPr>
          <w:lang w:val="fr_FR" w:bidi="fr_FR"/>
        </w:rPr>
      </w:r>
    </w:p>
    <w:p>
      <w:pPr/>
      <w:r>
        <w:rPr>
          <w:lang w:val="fr_FR" w:bidi="fr_FR"/>
        </w:rPr>
      </w:r>
    </w:p>
    <w:p>
      <w:pPr>
        <w:pStyle w:val="Heading2"/>
      </w:pPr>
      <w:r>
        <w:rPr>
          <w:lang w:val="fr_FR" w:bidi="fr_FR"/>
        </w:rPr>
        <w:t>Tsorea, Tsoreathiens</w:t>
      </w:r>
      <w:r>
        <w:rPr>
          <w:lang w:val="fr_FR" w:bidi="fr_FR"/>
        </w:rPr>
      </w:r>
    </w:p>
    <w:p>
      <w:pPr/>
      <w:r>
        <w:rPr>
          <w:lang w:val="fr_FR" w:bidi="fr_FR"/>
        </w:rPr>
      </w:r>
      <w:r>
        <w:rPr>
          <w:lang w:val="fr_FR" w:bidi="fr_FR"/>
        </w:rPr>
        <w:t>Ville de la Shephelah et son peuple, attribuée à la fois à la tribu de Dan et à celle de Juda (</w:t>
      </w:r>
      <w:r>
        <w:rPr>
          <w:lang w:val="fr_FR" w:bidi="fr_FR"/>
        </w:rPr>
        <w:t>Jos 15.33</w:t>
      </w:r>
      <w:r>
        <w:rPr>
          <w:lang w:val="fr_FR" w:bidi="fr_FR"/>
        </w:rPr>
        <w:t xml:space="preserve"> ; </w:t>
      </w:r>
      <w:r>
        <w:rPr>
          <w:lang w:val="fr_FR" w:bidi="fr_FR"/>
        </w:rPr>
        <w:t>19.41</w:t>
      </w:r>
      <w:r>
        <w:rPr>
          <w:lang w:val="fr_FR" w:bidi="fr_FR"/>
        </w:rPr>
        <w:t>). Elle faisait partie de l'allocation originale de Juda mais a été habitée par les Danites jusqu'à ce qu'ils établissent leur propre territoire près de Laïsch (</w:t>
      </w:r>
      <w:r>
        <w:rPr>
          <w:lang w:val="fr_FR" w:bidi="fr_FR"/>
        </w:rPr>
        <w:t>Jg 18.1–11</w:t>
      </w:r>
      <w:r>
        <w:rPr>
          <w:lang w:val="fr_FR" w:bidi="fr_FR"/>
        </w:rPr>
        <w:t>). À l'origine, Tsorea et la proche Eschthaol semblent avoir été peuplées par des résidents de Kirjath-Jearim (</w:t>
      </w:r>
      <w:r>
        <w:rPr>
          <w:lang w:val="fr_FR" w:bidi="fr_FR"/>
        </w:rPr>
        <w:t>1Ch 2.53</w:t>
      </w:r>
      <w:r>
        <w:rPr>
          <w:lang w:val="fr_FR" w:bidi="fr_FR"/>
        </w:rPr>
        <w:t xml:space="preserve"> ; </w:t>
      </w:r>
      <w:r>
        <w:rPr>
          <w:lang w:val="fr_FR" w:bidi="fr_FR"/>
        </w:rPr>
        <w:t>4.2</w:t>
      </w:r>
      <w:r>
        <w:rPr>
          <w:lang w:val="fr_FR" w:bidi="fr_FR"/>
        </w:rPr>
        <w:t>). La ville était le domicile de Manoach, le père de Samson (</w:t>
      </w:r>
      <w:r>
        <w:rPr>
          <w:lang w:val="fr_FR" w:bidi="fr_FR"/>
        </w:rPr>
        <w:t>Jg 13.2</w:t>
      </w:r>
      <w:r>
        <w:rPr>
          <w:lang w:val="fr_FR" w:bidi="fr_FR"/>
        </w:rPr>
        <w:t>). Le ministère de Samson était centré dans la région entourant Tsorea et Eschthaol, et c'est là qu'il sera enterré. Tsorea est traditionnellement identifiée avec Tell Sur’ah, qui est stratégiquement située à l'entrée d'une grande vallée menant vers la plaine méditerranéenne.</w:t>
      </w:r>
      <w:r>
        <w:rPr>
          <w:lang w:val="fr_FR" w:bidi="fr_FR"/>
        </w:rPr>
      </w:r>
      <w:r>
        <w:rPr>
          <w:lang w:val="fr_FR" w:bidi="fr_FR"/>
        </w:rPr>
      </w:r>
    </w:p>
    <w:p>
      <w:pPr/>
      <w:r>
        <w:rPr>
          <w:lang w:val="fr_FR" w:bidi="fr_FR"/>
        </w:rPr>
      </w:r>
    </w:p>
    <w:p>
      <w:pPr>
        <w:pStyle w:val="Heading2"/>
      </w:pPr>
      <w:r>
        <w:rPr>
          <w:lang w:val="fr_FR" w:bidi="fr_FR"/>
        </w:rPr>
        <w:t>Tsoreïen</w:t>
      </w:r>
      <w:r>
        <w:rPr>
          <w:lang w:val="fr_FR" w:bidi="fr_FR"/>
        </w:rPr>
      </w:r>
    </w:p>
    <w:p>
      <w:pPr/>
      <w:r>
        <w:rPr>
          <w:lang w:val="fr_FR" w:bidi="fr_FR"/>
        </w:rPr>
      </w:r>
      <w:r>
        <w:rPr>
          <w:lang w:val="fr_FR" w:bidi="fr_FR"/>
        </w:rPr>
        <w:t>Descendants de Salma de la tribu de Juda (</w:t>
      </w:r>
      <w:r>
        <w:rPr>
          <w:lang w:val="fr_FR" w:bidi="fr_FR"/>
        </w:rPr>
        <w:t>1Ch 2.54</w:t>
      </w:r>
      <w:r>
        <w:rPr>
          <w:lang w:val="fr_FR" w:bidi="fr_FR"/>
        </w:rPr>
        <w:t>). Ils représentent possiblement la moitié du clan Manahathite.</w:t>
      </w:r>
      <w:r>
        <w:rPr>
          <w:lang w:val="fr_FR" w:bidi="fr_FR"/>
        </w:rPr>
      </w:r>
      <w:r>
        <w:rPr>
          <w:lang w:val="fr_FR" w:bidi="fr_FR"/>
        </w:rPr>
      </w:r>
    </w:p>
    <w:p>
      <w:pPr/>
      <w:r>
        <w:rPr>
          <w:lang w:val="fr_FR" w:bidi="fr_FR"/>
        </w:rPr>
      </w:r>
    </w:p>
    <w:p>
      <w:pPr>
        <w:pStyle w:val="Heading2"/>
      </w:pPr>
      <w:r>
        <w:rPr>
          <w:lang w:val="fr_FR" w:bidi="fr_FR"/>
        </w:rPr>
        <w:t>Tsuar</w:t>
      </w:r>
      <w:r>
        <w:rPr>
          <w:lang w:val="fr_FR" w:bidi="fr_FR"/>
        </w:rPr>
      </w:r>
    </w:p>
    <w:p>
      <w:pPr/>
      <w:r>
        <w:rPr>
          <w:lang w:val="fr_FR" w:bidi="fr_FR"/>
        </w:rPr>
      </w:r>
      <w:r>
        <w:rPr>
          <w:lang w:val="fr_FR" w:bidi="fr_FR"/>
        </w:rPr>
        <w:t>Père de Nethaneel. Nethaneel était le chef de la tribu d'Issacar lorsque les Israélites ont commencé leur traversée du désert après avoir quitté l'Égypte (</w:t>
      </w:r>
      <w:r>
        <w:rPr>
          <w:lang w:val="fr_FR" w:bidi="fr_FR"/>
        </w:rPr>
        <w:t>Nb 1.8</w:t>
      </w:r>
      <w:r>
        <w:rPr>
          <w:lang w:val="fr_FR" w:bidi="fr_FR"/>
        </w:rPr>
        <w:t xml:space="preserve"> ; </w:t>
      </w:r>
      <w:r>
        <w:rPr>
          <w:lang w:val="fr_FR" w:bidi="fr_FR"/>
        </w:rPr>
        <w:t>2.5</w:t>
      </w:r>
      <w:r>
        <w:rPr>
          <w:lang w:val="fr_FR" w:bidi="fr_FR"/>
        </w:rPr>
        <w:t xml:space="preserve"> ; </w:t>
      </w:r>
      <w:r>
        <w:rPr>
          <w:lang w:val="fr_FR" w:bidi="fr_FR"/>
        </w:rPr>
        <w:t>7.18, 23</w:t>
      </w:r>
      <w:r>
        <w:rPr>
          <w:lang w:val="fr_FR" w:bidi="fr_FR"/>
        </w:rPr>
        <w:t xml:space="preserve"> ; </w:t>
      </w:r>
      <w:r>
        <w:rPr>
          <w:lang w:val="fr_FR" w:bidi="fr_FR"/>
        </w:rPr>
        <w:t>10.15</w:t>
      </w:r>
      <w:r>
        <w:rPr>
          <w:lang w:val="fr_FR" w:bidi="fr_FR"/>
        </w:rPr>
        <w:t>).</w:t>
      </w:r>
      <w:r>
        <w:rPr>
          <w:lang w:val="fr_FR" w:bidi="fr_FR"/>
        </w:rPr>
      </w:r>
      <w:r>
        <w:rPr>
          <w:lang w:val="fr_FR" w:bidi="fr_FR"/>
        </w:rPr>
      </w:r>
    </w:p>
    <w:p>
      <w:pPr/>
      <w:r>
        <w:rPr>
          <w:lang w:val="fr_FR" w:bidi="fr_FR"/>
        </w:rPr>
      </w:r>
    </w:p>
    <w:p>
      <w:pPr>
        <w:pStyle w:val="Heading2"/>
      </w:pPr>
      <w:r>
        <w:rPr>
          <w:lang w:val="fr_FR" w:bidi="fr_FR"/>
        </w:rPr>
        <w:t>Tsuph (Lieu)</w:t>
      </w:r>
      <w:r>
        <w:rPr>
          <w:lang w:val="fr_FR" w:bidi="fr_FR"/>
        </w:rPr>
      </w:r>
    </w:p>
    <w:p>
      <w:pPr/>
      <w:r>
        <w:rPr>
          <w:lang w:val="fr_FR" w:bidi="fr_FR"/>
        </w:rPr>
      </w:r>
      <w:r>
        <w:rPr>
          <w:lang w:val="fr_FR" w:bidi="fr_FR"/>
        </w:rPr>
        <w:t>Lieu où Saül a cherché les ânes de son père avant sa rencontre avec Samuel (</w:t>
      </w:r>
      <w:r>
        <w:rPr>
          <w:lang w:val="fr_FR" w:bidi="fr_FR"/>
        </w:rPr>
        <w:t>1S 9.5</w:t>
      </w:r>
      <w:r>
        <w:rPr>
          <w:lang w:val="fr_FR" w:bidi="fr_FR"/>
        </w:rPr>
        <w:t xml:space="preserve">). Ce lieu se trouvait près du tombeau de Rachel, traditionnellement situé près de la frontière nord de Benjamin. Tsuph est apparemment lié à Samuel, car l'un de ses ancêtres portait ce nom (voir </w:t>
      </w:r>
      <w:r>
        <w:rPr>
          <w:lang w:val="fr_FR" w:bidi="fr_FR"/>
        </w:rPr>
        <w:t>1S 1.1</w:t>
      </w:r>
      <w:r>
        <w:rPr>
          <w:lang w:val="fr_FR" w:bidi="fr_FR"/>
        </w:rPr>
        <w:t xml:space="preserve"> ; </w:t>
      </w:r>
      <w:r>
        <w:rPr>
          <w:lang w:val="fr_FR" w:bidi="fr_FR"/>
        </w:rPr>
        <w:t>1Ch 6.35</w:t>
      </w:r>
      <w:r>
        <w:rPr>
          <w:lang w:val="fr_FR" w:bidi="fr_FR"/>
        </w:rPr>
        <w:t>), et sa ville natale s'appelait Ramathaïm-Tsophim.</w:t>
      </w:r>
      <w:r>
        <w:rPr>
          <w:lang w:val="fr_FR" w:bidi="fr_FR"/>
        </w:rPr>
      </w:r>
      <w:r>
        <w:rPr>
          <w:lang w:val="fr_FR" w:bidi="fr_FR"/>
        </w:rPr>
      </w:r>
    </w:p>
    <w:p>
      <w:pPr/>
      <w:r>
        <w:rPr>
          <w:lang w:val="fr_FR" w:bidi="fr_FR"/>
        </w:rPr>
      </w:r>
    </w:p>
    <w:p>
      <w:pPr>
        <w:pStyle w:val="Heading2"/>
      </w:pPr>
      <w:r>
        <w:rPr>
          <w:lang w:val="fr_FR" w:bidi="fr_FR"/>
        </w:rPr>
        <w:t>Tsuph (Personne)</w:t>
      </w:r>
      <w:r>
        <w:rPr>
          <w:lang w:val="fr_FR" w:bidi="fr_FR"/>
        </w:rPr>
      </w:r>
    </w:p>
    <w:p>
      <w:pPr/>
      <w:r>
        <w:rPr>
          <w:lang w:val="fr_FR" w:bidi="fr_FR"/>
        </w:rPr>
      </w:r>
      <w:r>
        <w:rPr>
          <w:lang w:val="fr_FR" w:bidi="fr_FR"/>
        </w:rPr>
        <w:t>Ancêtre d'Elkana, le père du prophète Samuel (</w:t>
      </w:r>
      <w:r>
        <w:rPr>
          <w:lang w:val="fr_FR" w:bidi="fr_FR"/>
        </w:rPr>
        <w:t>1S 1.1</w:t>
      </w:r>
      <w:r>
        <w:rPr>
          <w:lang w:val="fr_FR" w:bidi="fr_FR"/>
        </w:rPr>
        <w:t>). Tsuph était membre de la branche Kéhatite des Lévites et est répertorié comme le fils d'Elkana (différent de celui mentionné ci-dessus) et le père de Toah (</w:t>
      </w:r>
      <w:r>
        <w:rPr>
          <w:lang w:val="fr_FR" w:bidi="fr_FR"/>
        </w:rPr>
        <w:t>1Ch 6.35</w:t>
      </w:r>
      <w:r>
        <w:rPr>
          <w:lang w:val="fr_FR" w:bidi="fr_FR"/>
        </w:rPr>
        <w:t xml:space="preserve">). Il est le même que Zophai mentionné dans </w:t>
      </w:r>
      <w:r>
        <w:rPr>
          <w:lang w:val="fr_FR" w:bidi="fr_FR"/>
        </w:rPr>
        <w:t>1</w:t>
      </w:r>
      <w:r>
        <w:rPr>
          <w:lang w:val="fr_FR" w:bidi="fr_FR"/>
        </w:rPr>
        <w:t xml:space="preserve"> </w:t>
      </w:r>
      <w:r>
        <w:rPr>
          <w:lang w:val="fr_FR" w:bidi="fr_FR"/>
        </w:rPr>
        <w:t>Chroniques 6.26</w:t>
      </w:r>
      <w:r>
        <w:rPr>
          <w:lang w:val="fr_FR" w:bidi="fr_FR"/>
        </w:rPr>
        <w:t>. Il est évident que Tsuph était un Lévite, même s'il est répertorié comme un Éphraïmite dans le passage de 1 Samuel.</w:t>
      </w:r>
      <w:r>
        <w:rPr>
          <w:lang w:val="fr_FR" w:bidi="fr_FR"/>
        </w:rPr>
      </w:r>
      <w:r>
        <w:rPr>
          <w:lang w:val="fr_FR" w:bidi="fr_FR"/>
        </w:rPr>
      </w:r>
    </w:p>
    <w:p>
      <w:pPr/>
      <w:r>
        <w:rPr>
          <w:lang w:val="fr_FR" w:bidi="fr_FR"/>
        </w:rPr>
      </w:r>
    </w:p>
    <w:p>
      <w:pPr>
        <w:pStyle w:val="Heading2"/>
      </w:pPr>
      <w:r>
        <w:rPr>
          <w:lang w:val="fr_FR" w:bidi="fr_FR"/>
        </w:rPr>
        <w:t>Tsur</w:t>
      </w:r>
      <w:r>
        <w:rPr>
          <w:lang w:val="fr_FR" w:bidi="fr_FR"/>
        </w:rPr>
      </w:r>
    </w:p>
    <w:p>
      <w:pPr>
        <w:pStyle w:val="ListNumber"/>
        <w:numPr>
          <w:ilvl w:val="0"/>
          <w:numId w:val="35"/>
        </w:numPr>
        <w:spacing w:line="240" w:lineRule="auto"/>
        <w:ind w:left="720"/>
      </w:pPr>
      <w:r>
        <w:rPr>
          <w:lang w:val="fr_FR" w:bidi="fr_FR"/>
        </w:rPr>
      </w:r>
      <w:r>
        <w:rPr>
          <w:lang w:val="fr_FR" w:bidi="fr_FR"/>
        </w:rPr>
        <w:t>Prince de Madian et père de Cozbi, une femme madianite qui sera tuée par Phinées. Cozbi entretenait une relation inappropriée avec Zimri, un homme israélite, lors de l'incident à Baal-Peor (</w:t>
      </w:r>
      <w:r>
        <w:rPr>
          <w:lang w:val="fr_FR" w:bidi="fr_FR"/>
        </w:rPr>
        <w:t>Nb 25.15</w:t>
      </w:r>
      <w:r>
        <w:rPr>
          <w:lang w:val="fr_FR" w:bidi="fr_FR"/>
        </w:rPr>
        <w:t>). Tsur sera plus tard tué par les Israélites, avec quatre autres rois madianites et Balaam, dans le cadre du jugement de Dieu sur Madian (</w:t>
      </w:r>
      <w:r>
        <w:rPr>
          <w:lang w:val="fr_FR" w:bidi="fr_FR"/>
        </w:rPr>
        <w:t>31.8</w:t>
      </w:r>
      <w:r>
        <w:rPr>
          <w:lang w:val="fr_FR" w:bidi="fr_FR"/>
        </w:rPr>
        <w:t>). Il semble avoir été sous l'autorité de Sihon, le roi amoréen, puisqu'il est répertorié comme l'un des « princes » de Sihon (</w:t>
      </w:r>
      <w:r>
        <w:rPr>
          <w:lang w:val="fr_FR" w:bidi="fr_FR"/>
        </w:rPr>
        <w:t>Jos 13.21</w:t>
      </w:r>
      <w:r>
        <w:rPr>
          <w:lang w:val="fr_FR" w:bidi="fr_FR"/>
        </w:rPr>
        <w:t>).</w:t>
      </w:r>
    </w:p>
    <w:p>
      <w:pPr>
        <w:pStyle w:val="ListNumber"/>
        <w:spacing w:line="240" w:lineRule="auto"/>
        <w:ind w:left="720"/>
      </w:pPr>
      <w:r>
        <w:rPr>
          <w:lang w:val="fr_FR" w:bidi="fr_FR"/>
        </w:rPr>
      </w:r>
      <w:r>
        <w:rPr>
          <w:lang w:val="fr_FR" w:bidi="fr_FR"/>
        </w:rPr>
        <w:t>Fils de Jeïel, qui établira la ville de Gabaon (</w:t>
      </w:r>
      <w:r>
        <w:rPr>
          <w:lang w:val="fr_FR" w:bidi="fr_FR"/>
        </w:rPr>
        <w:t>1Ch 8.30</w:t>
      </w:r>
      <w:r>
        <w:rPr>
          <w:lang w:val="fr_FR" w:bidi="fr_FR"/>
        </w:rPr>
        <w:t xml:space="preserve"> ; </w:t>
      </w:r>
      <w:r>
        <w:rPr>
          <w:lang w:val="fr_FR" w:bidi="fr_FR"/>
        </w:rPr>
        <w:t>9.36</w:t>
      </w:r>
      <w:r>
        <w:rPr>
          <w:lang w:val="fr_FR" w:bidi="fr_FR"/>
        </w:rPr>
        <w:t>). Il appartenait à la tribu de Benjamin et était un parent éloigné du roi Saül.</w:t>
      </w:r>
      <w:r>
        <w:rPr>
          <w:lang w:val="fr_FR" w:bidi="fr_FR"/>
        </w:rPr>
      </w:r>
      <w:r>
        <w:rPr>
          <w:lang w:val="fr_FR" w:bidi="fr_FR"/>
        </w:rPr>
      </w:r>
    </w:p>
    <w:p>
      <w:pPr/>
      <w:r>
        <w:rPr>
          <w:lang w:val="fr_FR" w:bidi="fr_FR"/>
        </w:rPr>
      </w:r>
    </w:p>
    <w:p>
      <w:pPr>
        <w:pStyle w:val="Heading2"/>
      </w:pPr>
      <w:r>
        <w:rPr>
          <w:lang w:val="fr_FR" w:bidi="fr_FR"/>
        </w:rPr>
        <w:t>Tsuriel</w:t>
      </w:r>
      <w:r>
        <w:rPr>
          <w:lang w:val="fr_FR" w:bidi="fr_FR"/>
        </w:rPr>
      </w:r>
    </w:p>
    <w:p>
      <w:pPr/>
      <w:r>
        <w:rPr>
          <w:lang w:val="fr_FR" w:bidi="fr_FR"/>
        </w:rPr>
      </w:r>
      <w:r>
        <w:rPr>
          <w:lang w:val="fr_FR" w:bidi="fr_FR"/>
        </w:rPr>
        <w:t>Fils d'Abichaïl et chef de la famille de Merari au sein des Lévites pendant les errances dans le désert d'Israël (</w:t>
      </w:r>
      <w:r>
        <w:rPr>
          <w:lang w:val="fr_FR" w:bidi="fr_FR"/>
        </w:rPr>
        <w:t>Nb 3.35</w:t>
      </w:r>
      <w:r>
        <w:rPr>
          <w:lang w:val="fr_FR" w:bidi="fr_FR"/>
        </w:rPr>
        <w:t>).</w:t>
      </w:r>
      <w:r>
        <w:rPr>
          <w:lang w:val="fr_FR" w:bidi="fr_FR"/>
        </w:rPr>
      </w:r>
      <w:r>
        <w:rPr>
          <w:lang w:val="fr_FR" w:bidi="fr_FR"/>
        </w:rPr>
      </w:r>
    </w:p>
    <w:p>
      <w:pPr/>
      <w:r>
        <w:rPr>
          <w:lang w:val="fr_FR" w:bidi="fr_FR"/>
        </w:rPr>
      </w:r>
    </w:p>
    <w:p>
      <w:pPr>
        <w:pStyle w:val="Heading2"/>
      </w:pPr>
      <w:r>
        <w:rPr>
          <w:lang w:val="fr_FR" w:bidi="fr_FR"/>
        </w:rPr>
        <w:t>Tsurischaddaï</w:t>
      </w:r>
      <w:r>
        <w:rPr>
          <w:lang w:val="fr_FR" w:bidi="fr_FR"/>
        </w:rPr>
      </w:r>
    </w:p>
    <w:p>
      <w:pPr/>
      <w:r>
        <w:rPr>
          <w:lang w:val="fr_FR" w:bidi="fr_FR"/>
        </w:rPr>
      </w:r>
      <w:r>
        <w:rPr>
          <w:lang w:val="fr_FR" w:bidi="fr_FR"/>
        </w:rPr>
        <w:t>Père de Schelumiel. Schelumiel était le chef de la tribu de Siméon lorsque les Israélites ont commencé leur traversée du désert après avoir quitté l'Égypte (</w:t>
      </w:r>
      <w:r>
        <w:rPr>
          <w:lang w:val="fr_FR" w:bidi="fr_FR"/>
        </w:rPr>
        <w:t>Nb 1.6</w:t>
      </w:r>
      <w:r>
        <w:rPr>
          <w:lang w:val="fr_FR" w:bidi="fr_FR"/>
        </w:rPr>
        <w:t xml:space="preserve"> ; </w:t>
      </w:r>
      <w:r>
        <w:rPr>
          <w:lang w:val="fr_FR" w:bidi="fr_FR"/>
        </w:rPr>
        <w:t>2.12</w:t>
      </w:r>
      <w:r>
        <w:rPr>
          <w:lang w:val="fr_FR" w:bidi="fr_FR"/>
        </w:rPr>
        <w:t xml:space="preserve"> ; </w:t>
      </w:r>
      <w:r>
        <w:rPr>
          <w:lang w:val="fr_FR" w:bidi="fr_FR"/>
        </w:rPr>
        <w:t>7.36, 41</w:t>
      </w:r>
      <w:r>
        <w:rPr>
          <w:lang w:val="fr_FR" w:bidi="fr_FR"/>
        </w:rPr>
        <w:t xml:space="preserve"> ; </w:t>
      </w:r>
      <w:r>
        <w:rPr>
          <w:lang w:val="fr_FR" w:bidi="fr_FR"/>
        </w:rPr>
        <w:t>10.19</w:t>
      </w:r>
      <w:r>
        <w:rPr>
          <w:lang w:val="fr_FR" w:bidi="fr_FR"/>
        </w:rPr>
        <w:t>).</w:t>
      </w:r>
      <w:r>
        <w:rPr>
          <w:lang w:val="fr_FR" w:bidi="fr_FR"/>
        </w:rPr>
      </w:r>
      <w:r>
        <w:rPr>
          <w:lang w:val="fr_FR" w:bidi="fr_FR"/>
        </w:rPr>
      </w:r>
    </w:p>
    <w:p>
      <w:pPr/>
      <w:r>
        <w:rPr>
          <w:lang w:val="fr_FR" w:bidi="fr_FR"/>
        </w:rPr>
      </w:r>
    </w:p>
    <w:p>
      <w:pPr>
        <w:pStyle w:val="Heading2"/>
      </w:pPr>
      <w:r>
        <w:rPr>
          <w:lang w:val="fr_FR" w:bidi="fr_FR"/>
        </w:rPr>
        <w:t>Tubal</w:t>
      </w:r>
      <w:r>
        <w:rPr>
          <w:lang w:val="fr_FR" w:bidi="fr_FR"/>
        </w:rPr>
      </w:r>
    </w:p>
    <w:p>
      <w:pPr/>
      <w:r>
        <w:rPr>
          <w:lang w:val="fr_FR" w:bidi="fr_FR"/>
        </w:rPr>
      </w:r>
      <w:r>
        <w:rPr>
          <w:lang w:val="fr_FR" w:bidi="fr_FR"/>
        </w:rPr>
        <w:t>Cinquième des fils de Japhet listés dans la Table des nations (</w:t>
      </w:r>
      <w:r>
        <w:rPr>
          <w:lang w:val="fr_FR" w:bidi="fr_FR"/>
        </w:rPr>
        <w:t>Gn 10.2</w:t>
      </w:r>
      <w:r>
        <w:rPr>
          <w:lang w:val="fr_FR" w:bidi="fr_FR"/>
        </w:rPr>
        <w:t xml:space="preserve"> ; </w:t>
      </w:r>
      <w:r>
        <w:rPr>
          <w:lang w:val="fr_FR" w:bidi="fr_FR"/>
        </w:rPr>
        <w:t>1Ch 1.5</w:t>
      </w:r>
      <w:r>
        <w:rPr>
          <w:lang w:val="fr_FR" w:bidi="fr_FR"/>
        </w:rPr>
        <w:t>). Tubal prendra de l'importance dans les écrits prophétiques d'Ésaïe et d'Ézéchiel comme l'une des nations qui seraient jugées pour avoir menacé le peuple de Dieu (</w:t>
      </w:r>
      <w:r>
        <w:rPr>
          <w:lang w:val="fr_FR" w:bidi="fr_FR"/>
        </w:rPr>
        <w:t>Es 66.19</w:t>
      </w:r>
      <w:r>
        <w:rPr>
          <w:lang w:val="fr_FR" w:bidi="fr_FR"/>
        </w:rPr>
        <w:t xml:space="preserve"> ; </w:t>
      </w:r>
      <w:r>
        <w:rPr>
          <w:lang w:val="fr_FR" w:bidi="fr_FR"/>
        </w:rPr>
        <w:t>Ez 27.13</w:t>
      </w:r>
      <w:r>
        <w:rPr>
          <w:lang w:val="fr_FR" w:bidi="fr_FR"/>
        </w:rPr>
        <w:t xml:space="preserve"> ; </w:t>
      </w:r>
      <w:r>
        <w:rPr>
          <w:lang w:val="fr_FR" w:bidi="fr_FR"/>
        </w:rPr>
        <w:t>32.26</w:t>
      </w:r>
      <w:r>
        <w:rPr>
          <w:lang w:val="fr_FR" w:bidi="fr_FR"/>
        </w:rPr>
        <w:t xml:space="preserve"> ; </w:t>
      </w:r>
      <w:r>
        <w:rPr>
          <w:lang w:val="fr_FR" w:bidi="fr_FR"/>
        </w:rPr>
        <w:t>38.2–3</w:t>
      </w:r>
      <w:r>
        <w:rPr>
          <w:lang w:val="fr_FR" w:bidi="fr_FR"/>
        </w:rPr>
        <w:t xml:space="preserve"> ; </w:t>
      </w:r>
      <w:r>
        <w:rPr>
          <w:lang w:val="fr_FR" w:bidi="fr_FR"/>
        </w:rPr>
        <w:t>39.1</w:t>
      </w:r>
      <w:r>
        <w:rPr>
          <w:lang w:val="fr_FR" w:bidi="fr_FR"/>
        </w:rPr>
        <w:t>). Tubal est généralement mentionné avec Javan et Méschec comme nation du nord, ou une nation des côtes (</w:t>
      </w:r>
      <w:r>
        <w:rPr>
          <w:lang w:val="fr_FR" w:bidi="fr_FR"/>
        </w:rPr>
        <w:t>Es 66.19</w:t>
      </w:r>
      <w:r>
        <w:rPr>
          <w:lang w:val="fr_FR" w:bidi="fr_FR"/>
        </w:rPr>
        <w:t xml:space="preserve"> ; </w:t>
      </w:r>
      <w:r>
        <w:rPr>
          <w:lang w:val="fr_FR" w:bidi="fr_FR"/>
        </w:rPr>
        <w:t>Ez 38.2</w:t>
      </w:r>
      <w:r>
        <w:rPr>
          <w:lang w:val="fr_FR" w:bidi="fr_FR"/>
        </w:rPr>
        <w:t>). Le fait que Tubal faisait commerce avec Tyr (</w:t>
      </w:r>
      <w:r>
        <w:rPr>
          <w:lang w:val="fr_FR" w:bidi="fr_FR"/>
        </w:rPr>
        <w:t>Ez 27.13</w:t>
      </w:r>
      <w:r>
        <w:rPr>
          <w:lang w:val="fr_FR" w:bidi="fr_FR"/>
        </w:rPr>
        <w:t>) soutient l'hypothèse qu'il s'agissait d'une région côtière. Au-delà de ces preuves fragmentaires, il est difficile de déterminer l'identification ethnique précise ou l'emplacement de Tubal. Il a été identifié, à divers moments, avec les Scythes, les Ibères, la région entre la mer Noire et la mer Caspienne, la Thessalie et diverses tribus Hétiennes.</w:t>
      </w:r>
      <w:r>
        <w:rPr>
          <w:lang w:val="fr_FR" w:bidi="fr_FR"/>
        </w:rPr>
      </w:r>
      <w:r>
        <w:rPr>
          <w:lang w:val="fr_FR" w:bidi="fr_FR"/>
        </w:rPr>
      </w:r>
    </w:p>
    <w:p>
      <w:pPr/>
      <w:r>
        <w:rPr>
          <w:lang w:val="fr_FR" w:bidi="fr_FR"/>
        </w:rPr>
      </w:r>
    </w:p>
    <w:p>
      <w:pPr>
        <w:pStyle w:val="Heading2"/>
      </w:pPr>
      <w:r>
        <w:rPr>
          <w:lang w:val="fr_FR" w:bidi="fr_FR"/>
        </w:rPr>
        <w:t>Tubal-Caïn</w:t>
      </w:r>
      <w:r>
        <w:rPr>
          <w:lang w:val="fr_FR" w:bidi="fr_FR"/>
        </w:rPr>
      </w:r>
    </w:p>
    <w:p>
      <w:pPr/>
      <w:r>
        <w:rPr>
          <w:lang w:val="fr_FR" w:bidi="fr_FR"/>
        </w:rPr>
      </w:r>
      <w:r>
        <w:rPr>
          <w:lang w:val="fr_FR" w:bidi="fr_FR"/>
        </w:rPr>
        <w:t>Fils de Lémec par sa femme Tsilla (</w:t>
      </w:r>
      <w:r>
        <w:rPr>
          <w:lang w:val="fr_FR" w:bidi="fr_FR"/>
        </w:rPr>
        <w:t>Gn 4.22</w:t>
      </w:r>
      <w:r>
        <w:rPr>
          <w:lang w:val="fr_FR" w:bidi="fr_FR"/>
        </w:rPr>
        <w:t xml:space="preserve">). Il « </w:t>
      </w:r>
      <w:r>
        <w:rPr>
          <w:lang w:val="fr_FR" w:bidi="fr_FR"/>
        </w:rPr>
        <w:t>forgeait tous les instruments d’airain et de fer</w:t>
      </w:r>
      <w:r>
        <w:rPr>
          <w:lang w:val="fr_FR" w:bidi="fr_FR"/>
        </w:rPr>
        <w:t xml:space="preserve"> ». Bien que le texte ne prétende pas qu'il était le premier ou le « père » de tous les travailleurs du fer, de nombreux érudits pensent que le texte faisait à l'origine un parallèle avec les versets </w:t>
      </w:r>
      <w:r>
        <w:rPr>
          <w:lang w:val="fr_FR" w:bidi="fr_FR"/>
        </w:rPr>
        <w:t>20</w:t>
      </w:r>
      <w:r>
        <w:rPr>
          <w:lang w:val="fr_FR" w:bidi="fr_FR"/>
        </w:rPr>
        <w:t xml:space="preserve"> et </w:t>
      </w:r>
      <w:r>
        <w:rPr>
          <w:lang w:val="fr_FR" w:bidi="fr_FR"/>
        </w:rPr>
        <w:t>21</w:t>
      </w:r>
      <w:r>
        <w:rPr>
          <w:lang w:val="fr_FR" w:bidi="fr_FR"/>
        </w:rPr>
        <w:t xml:space="preserve"> pour impliquer qu'il était le premier.</w:t>
      </w:r>
      <w:r>
        <w:rPr>
          <w:lang w:val="fr_FR" w:bidi="fr_FR"/>
        </w:rPr>
      </w:r>
      <w:r>
        <w:rPr>
          <w:lang w:val="fr_FR" w:bidi="fr_FR"/>
        </w:rPr>
      </w:r>
    </w:p>
    <w:p>
      <w:pPr/>
      <w:r>
        <w:rPr>
          <w:lang w:val="fr_FR" w:bidi="fr_FR"/>
        </w:rPr>
      </w:r>
    </w:p>
    <w:p>
      <w:pPr>
        <w:pStyle w:val="Heading2"/>
      </w:pPr>
      <w:r>
        <w:rPr>
          <w:lang w:val="fr_FR" w:bidi="fr_FR"/>
        </w:rPr>
        <w:t>Tumeur</w:t>
      </w:r>
      <w:r>
        <w:rPr>
          <w:lang w:val="fr_FR" w:bidi="fr_FR"/>
        </w:rPr>
      </w:r>
    </w:p>
    <w:p>
      <w:pPr/>
      <w:r>
        <w:rPr>
          <w:lang w:val="fr_FR" w:bidi="fr_FR"/>
        </w:rPr>
      </w:r>
      <w:r>
        <w:rPr>
          <w:lang w:val="fr_FR" w:bidi="fr_FR"/>
        </w:rPr>
        <w:t xml:space="preserve">Gonflement ou croissance anormale dans n'importe quelle partie du corps. Le terme apparaît notamment dans </w:t>
      </w:r>
      <w:r>
        <w:rPr>
          <w:lang w:val="fr_FR" w:bidi="fr_FR"/>
        </w:rPr>
        <w:t>1 Samuel 5–6</w:t>
      </w:r>
      <w:r>
        <w:rPr>
          <w:lang w:val="fr_FR" w:bidi="fr_FR"/>
        </w:rPr>
        <w:t>. Les Philistins avaient pris l'arche de Dieu des mains d'Israël. Peu après, une maladie mortelle et douloureuse se propagera dans la ville philistine où ils la gardaient. La maladie était associée à la présence de souris ou de rats (</w:t>
      </w:r>
      <w:r>
        <w:rPr>
          <w:lang w:val="fr_FR" w:bidi="fr_FR"/>
        </w:rPr>
        <w:t>1S 6.4–5</w:t>
      </w:r>
      <w:r>
        <w:rPr>
          <w:lang w:val="fr_FR" w:bidi="fr_FR"/>
        </w:rPr>
        <w:t>). Les signes de cette maladie correspondent à ce que nous appelons aujourd'hui la peste bubonique.</w:t>
      </w:r>
    </w:p>
    <w:p>
      <w:pPr/>
      <w:r>
        <w:rPr>
          <w:lang w:val="fr_FR" w:bidi="fr_FR"/>
        </w:rPr>
      </w:r>
      <w:r>
        <w:rPr>
          <w:lang w:val="fr_FR" w:bidi="fr_FR"/>
        </w:rPr>
        <w:t xml:space="preserve">La peste bubonique est transmise par les puces du rat, qui infectent les humains avec la bactérie </w:t>
      </w:r>
      <w:r>
        <w:rPr>
          <w:i/>
          <w:lang w:val="fr_FR" w:bidi="fr_FR"/>
        </w:rPr>
        <w:t>Yersinia pestis</w:t>
      </w:r>
      <w:r>
        <w:rPr>
          <w:lang w:val="fr_FR" w:bidi="fr_FR"/>
        </w:rPr>
        <w:t>. La bactérie envahit le corps humain et provoque de la fièvre ainsi que des bubons (de grandes enflures molles sous les aisselles et à l'aine). Sans traitement, 60 à 90% des personnes atteintes de la maladie mourraient. Les Philistins renverront l'arche de Dieu en Israël, accompagnée d'offrandes en or qui ressemblaient à des rats et des tumeurs (</w:t>
      </w:r>
      <w:r>
        <w:rPr>
          <w:lang w:val="fr_FR" w:bidi="fr_FR"/>
        </w:rPr>
        <w:t>1S 6.11, 17–18</w:t>
      </w:r>
      <w:r>
        <w:rPr>
          <w:lang w:val="fr_FR" w:bidi="fr_FR"/>
        </w:rPr>
        <w:t>).</w:t>
      </w:r>
    </w:p>
    <w:p>
      <w:pPr/>
      <w:r>
        <w:rPr>
          <w:lang w:val="fr_FR" w:bidi="fr_FR"/>
        </w:rPr>
      </w:r>
      <w:r>
        <w:rPr>
          <w:i/>
          <w:lang w:val="fr_FR" w:bidi="fr_FR"/>
        </w:rPr>
        <w:t>Voir aussi</w:t>
      </w:r>
      <w:r>
        <w:rPr>
          <w:lang w:val="fr_FR" w:bidi="fr_FR"/>
        </w:rPr>
        <w:t xml:space="preserve"> </w:t>
      </w:r>
      <w:r>
        <w:rPr>
          <w:lang w:val="fr_FR" w:bidi="fr_FR"/>
        </w:rPr>
        <w:t>Médecine et pratique médicale</w:t>
      </w:r>
      <w:r>
        <w:rPr>
          <w:lang w:val="fr_FR" w:bidi="fr_FR"/>
        </w:rPr>
        <w:t>.</w:t>
      </w:r>
      <w:r>
        <w:rPr>
          <w:lang w:val="fr_FR" w:bidi="fr_FR"/>
        </w:rPr>
      </w:r>
      <w:r>
        <w:rPr>
          <w:lang w:val="fr_FR" w:bidi="fr_FR"/>
        </w:rPr>
      </w:r>
    </w:p>
    <w:p>
      <w:pPr/>
      <w:r>
        <w:rPr>
          <w:lang w:val="fr_FR" w:bidi="fr_FR"/>
        </w:rPr>
      </w:r>
    </w:p>
    <w:p>
      <w:pPr>
        <w:pStyle w:val="Heading2"/>
      </w:pPr>
      <w:r>
        <w:rPr>
          <w:lang w:val="fr_FR" w:bidi="fr_FR"/>
        </w:rPr>
        <w:t>Tunnel de Siloé</w:t>
      </w:r>
      <w:r>
        <w:rPr>
          <w:lang w:val="fr_FR" w:bidi="fr_FR"/>
        </w:rPr>
      </w:r>
    </w:p>
    <w:p>
      <w:pPr/>
      <w:r>
        <w:rPr>
          <w:lang w:val="fr_FR" w:bidi="fr_FR"/>
        </w:rPr>
      </w:r>
      <w:r>
        <w:rPr>
          <w:lang w:val="fr_FR" w:bidi="fr_FR"/>
        </w:rPr>
        <w:t>Tunnel construit par Ézéchias au moment de l'invasion assyrienne. Il servait à acheminer de l'eau vers Jérusalem. Il est également connu sous le nom de tunnel d'Ézéchias (</w:t>
      </w:r>
      <w:r>
        <w:rPr>
          <w:lang w:val="fr_FR" w:bidi="fr_FR"/>
        </w:rPr>
        <w:t>2R 20.20</w:t>
      </w:r>
      <w:r>
        <w:rPr>
          <w:lang w:val="fr_FR" w:bidi="fr_FR"/>
        </w:rPr>
        <w:t xml:space="preserve"> ; </w:t>
      </w:r>
      <w:r>
        <w:rPr>
          <w:lang w:val="fr_FR" w:bidi="fr_FR"/>
        </w:rPr>
        <w:t>2Ch 32.2</w:t>
      </w:r>
      <w:r>
        <w:rPr>
          <w:lang w:val="fr_FR" w:bidi="fr_FR"/>
        </w:rPr>
        <w:t>–</w:t>
      </w:r>
      <w:r>
        <w:rPr>
          <w:lang w:val="fr_FR" w:bidi="fr_FR"/>
        </w:rPr>
        <w:t>4</w:t>
      </w:r>
      <w:r>
        <w:rPr>
          <w:lang w:val="fr_FR" w:bidi="fr_FR"/>
        </w:rPr>
        <w:t>).</w:t>
      </w:r>
    </w:p>
    <w:p>
      <w:pPr/>
      <w:r>
        <w:rPr>
          <w:lang w:val="fr_FR" w:bidi="fr_FR"/>
        </w:rPr>
      </w:r>
      <w:r>
        <w:rPr>
          <w:i/>
          <w:lang w:val="fr_FR" w:bidi="fr_FR"/>
        </w:rPr>
        <w:t>Voir</w:t>
      </w:r>
      <w:r>
        <w:rPr>
          <w:lang w:val="fr_FR" w:bidi="fr_FR"/>
        </w:rPr>
        <w:t xml:space="preserve"> </w:t>
      </w:r>
      <w:r>
        <w:rPr>
          <w:lang w:val="fr_FR" w:bidi="fr_FR"/>
        </w:rPr>
        <w:t>Siloé, Piscine de</w:t>
      </w:r>
      <w:r>
        <w:rPr>
          <w:lang w:val="fr_FR" w:bidi="fr_FR"/>
        </w:rPr>
        <w:t>.</w:t>
      </w:r>
      <w:r>
        <w:rPr>
          <w:lang w:val="fr_FR" w:bidi="fr_FR"/>
        </w:rPr>
      </w:r>
      <w:r>
        <w:rPr>
          <w:lang w:val="fr_FR" w:bidi="fr_FR"/>
        </w:rPr>
      </w:r>
    </w:p>
    <w:p>
      <w:pPr/>
      <w:r>
        <w:rPr>
          <w:lang w:val="fr_FR" w:bidi="fr_FR"/>
        </w:rPr>
      </w:r>
    </w:p>
    <w:p>
      <w:pPr>
        <w:pStyle w:val="Heading2"/>
      </w:pPr>
      <w:r>
        <w:rPr>
          <w:lang w:val="fr_FR" w:bidi="fr_FR"/>
        </w:rPr>
        <w:t>tunnel d'Ézéchias</w:t>
      </w:r>
      <w:r>
        <w:rPr>
          <w:lang w:val="fr_FR" w:bidi="fr_FR"/>
        </w:rPr>
      </w:r>
    </w:p>
    <w:p>
      <w:pPr/>
      <w:r>
        <w:rPr>
          <w:lang w:val="fr_FR" w:bidi="fr_FR"/>
        </w:rPr>
      </w:r>
      <w:r>
        <w:rPr>
          <w:lang w:val="fr_FR" w:bidi="fr_FR"/>
        </w:rPr>
        <w:t>Le tunnel d'Ézéchias est construit pour acheminer l'eau de la source de Guihon jusqu'à un réservoir situé près de l'endroit appelé plus tard réservoir ou étang de Siloé. Le roi Ézéchias le fait construire afin de protéger l'approvisionnement en eau de Jérusalem alors que l'attaque de l'armée assyrienne est imminente (</w:t>
      </w:r>
      <w:r>
        <w:rPr>
          <w:lang w:val="fr_FR" w:bidi="fr_FR"/>
        </w:rPr>
        <w:t>2R 20.20</w:t>
      </w:r>
      <w:r>
        <w:rPr>
          <w:lang w:val="fr_FR" w:bidi="fr_FR"/>
        </w:rPr>
        <w:t xml:space="preserve"> ; </w:t>
      </w:r>
      <w:r>
        <w:rPr>
          <w:lang w:val="fr_FR" w:bidi="fr_FR"/>
        </w:rPr>
        <w:t>2Ch 32.2–4</w:t>
      </w:r>
      <w:r>
        <w:rPr>
          <w:lang w:val="fr_FR" w:bidi="fr_FR"/>
        </w:rPr>
        <w:t>).</w:t>
      </w:r>
    </w:p>
    <w:p>
      <w:pPr/>
      <w:r>
        <w:rPr>
          <w:lang w:val="fr_FR" w:bidi="fr_FR"/>
        </w:rPr>
      </w:r>
      <w:r>
        <w:rPr>
          <w:i/>
          <w:lang w:val="fr_FR" w:bidi="fr_FR"/>
        </w:rPr>
        <w:t>Voir aussi</w:t>
      </w:r>
      <w:r>
        <w:rPr>
          <w:lang w:val="fr_FR" w:bidi="fr_FR"/>
        </w:rPr>
        <w:t xml:space="preserve"> </w:t>
      </w:r>
      <w:r>
        <w:rPr>
          <w:lang w:val="fr_FR" w:bidi="fr_FR"/>
        </w:rPr>
        <w:t>réservoir de Siloé</w:t>
      </w:r>
      <w:r>
        <w:rPr>
          <w:lang w:val="fr_FR" w:bidi="fr_FR"/>
        </w:rPr>
        <w:t>.</w:t>
      </w:r>
      <w:r>
        <w:rPr>
          <w:lang w:val="fr_FR" w:bidi="fr_FR"/>
        </w:rPr>
      </w:r>
      <w:r>
        <w:rPr>
          <w:lang w:val="fr_FR" w:bidi="fr_FR"/>
        </w:rPr>
      </w:r>
    </w:p>
    <w:p>
      <w:pPr/>
      <w:r>
        <w:rPr>
          <w:lang w:val="fr_FR" w:bidi="fr_FR"/>
        </w:rPr>
      </w:r>
    </w:p>
    <w:p>
      <w:pPr>
        <w:pStyle w:val="Heading2"/>
      </w:pPr>
      <w:r>
        <w:rPr>
          <w:lang w:val="fr_FR" w:bidi="fr_FR"/>
        </w:rPr>
        <w:t>Tyr</w:t>
      </w:r>
      <w:r>
        <w:rPr>
          <w:lang w:val="fr_FR" w:bidi="fr_FR"/>
        </w:rPr>
      </w:r>
    </w:p>
    <w:p>
      <w:pPr/>
      <w:r>
        <w:rPr>
          <w:lang w:val="fr_FR" w:bidi="fr_FR"/>
        </w:rPr>
      </w:r>
      <w:r>
        <w:rPr>
          <w:lang w:val="fr_FR" w:bidi="fr_FR"/>
        </w:rPr>
        <w:t>Ancienne cité-État phénicienne qui fonctionnait comme un petit pays indépendant. Tyr est située sur la côte méditerranéenne à environ 32 kilomètres au sud de Sidon et 37 kilomètres au nord d'Acre. Tyr était constituée de deux zones principales :</w:t>
      </w:r>
    </w:p>
    <w:p>
      <w:pPr>
        <w:pStyle w:val="ListBullet"/>
        <w:spacing w:line="240" w:lineRule="auto"/>
        <w:ind w:left="720"/>
      </w:pPr>
      <w:r>
        <w:rPr>
          <w:lang w:val="fr_FR" w:bidi="fr_FR"/>
        </w:rPr>
      </w:r>
      <w:r>
        <w:rPr>
          <w:lang w:val="fr_FR" w:bidi="fr_FR"/>
        </w:rPr>
        <w:t>Une ancienne ville portuaire située sur le continent</w:t>
      </w:r>
    </w:p>
    <w:p>
      <w:pPr>
        <w:pStyle w:val="ListBullet"/>
        <w:spacing w:line="240" w:lineRule="auto"/>
        <w:ind w:left="720"/>
      </w:pPr>
      <w:r>
        <w:rPr>
          <w:lang w:val="fr_FR" w:bidi="fr_FR"/>
        </w:rPr>
      </w:r>
      <w:r>
        <w:rPr>
          <w:lang w:val="fr_FR" w:bidi="fr_FR"/>
        </w:rPr>
        <w:t>La ville principale, située sur une île à presque un kilomètre de la côte, où vivait la majorité de la population.</w:t>
      </w:r>
    </w:p>
    <w:p>
      <w:pPr>
        <w:pStyle w:val="Heading3"/>
      </w:pPr>
      <w:r>
        <w:rPr>
          <w:lang w:val="fr_FR" w:bidi="fr_FR"/>
        </w:rPr>
        <w:t>Histoire de Tyr</w:t>
      </w:r>
    </w:p>
    <w:p>
      <w:pPr/>
      <w:r>
        <w:rPr>
          <w:lang w:val="fr_FR" w:bidi="fr_FR"/>
        </w:rPr>
      </w:r>
      <w:r>
        <w:rPr>
          <w:lang w:val="fr_FR" w:bidi="fr_FR"/>
        </w:rPr>
        <w:t>Selon l'historien grec Hérodote, Tyr a été fondée vers 2 700 av. J.‑C. Les premières références à Tyr se trouvent dans un texte ougaritique du 15</w:t>
      </w:r>
      <w:r>
        <w:rPr>
          <w:vertAlign w:val="superscript"/>
          <w:lang w:val="fr_FR" w:bidi="fr_FR"/>
        </w:rPr>
        <w:t>e</w:t>
      </w:r>
      <w:r>
        <w:rPr>
          <w:lang w:val="fr_FR" w:bidi="fr_FR"/>
        </w:rPr>
        <w:t xml:space="preserve"> siècle av. J.-C., ainsi que dans un texte égyptien similaire. Tyr est mentionnée pour la première fois dans la Bible dans la liste des villes faisant partie de l'héritage d'Aser (</w:t>
      </w:r>
      <w:r>
        <w:rPr>
          <w:lang w:val="fr_FR" w:bidi="fr_FR"/>
        </w:rPr>
        <w:t>Jos 19.29</w:t>
      </w:r>
      <w:r>
        <w:rPr>
          <w:lang w:val="fr_FR" w:bidi="fr_FR"/>
        </w:rPr>
        <w:t>). À cette époque, elle est décrite comme une « ville forte ». Elle n'a manifestement jamais été conquise par les Israélites (</w:t>
      </w:r>
      <w:r>
        <w:rPr>
          <w:lang w:val="fr_FR" w:bidi="fr_FR"/>
        </w:rPr>
        <w:t>2S 24.7</w:t>
      </w:r>
      <w:r>
        <w:rPr>
          <w:lang w:val="fr_FR" w:bidi="fr_FR"/>
        </w:rPr>
        <w:t>). Tyr était surtout importante pour son commerce international. Son emplacement lui avait permis d'établir un puissant commerce maritime autour de la mer Méditerranée. Son commerce avec la Mésopotamie et l'Arabie par voies terrestres était également important.</w:t>
      </w:r>
    </w:p>
    <w:p>
      <w:pPr>
        <w:pStyle w:val="Heading3"/>
      </w:pPr>
      <w:r>
        <w:rPr>
          <w:lang w:val="fr_FR" w:bidi="fr_FR"/>
        </w:rPr>
        <w:t>Les relations entre Tyr et Israël</w:t>
      </w:r>
    </w:p>
    <w:p>
      <w:pPr/>
      <w:r>
        <w:rPr>
          <w:lang w:val="fr_FR" w:bidi="fr_FR"/>
        </w:rPr>
      </w:r>
      <w:r>
        <w:rPr>
          <w:lang w:val="fr_FR" w:bidi="fr_FR"/>
        </w:rPr>
        <w:t>Durant les règnes de David et de Salomon, Tyr était un allié commercial puissant d'Israël. Les deux rois israélites ont fait commerce avec Hiram de Tyr. Israël a payé en produits agricoles l'achat de bois et de matériaux de construction et les services d'ouvriers qualifiés pour la construction du Temple et des maisons royales (</w:t>
      </w:r>
      <w:r>
        <w:rPr>
          <w:lang w:val="fr_FR" w:bidi="fr_FR"/>
        </w:rPr>
        <w:t>2S 5.11</w:t>
      </w:r>
      <w:r>
        <w:rPr>
          <w:lang w:val="fr_FR" w:bidi="fr_FR"/>
        </w:rPr>
        <w:t xml:space="preserve"> ; </w:t>
      </w:r>
      <w:r>
        <w:rPr>
          <w:lang w:val="fr_FR" w:bidi="fr_FR"/>
        </w:rPr>
        <w:t>1R 5.1–11</w:t>
      </w:r>
      <w:r>
        <w:rPr>
          <w:lang w:val="fr_FR" w:bidi="fr_FR"/>
        </w:rPr>
        <w:t xml:space="preserve"> ; </w:t>
      </w:r>
      <w:r>
        <w:rPr>
          <w:lang w:val="fr_FR" w:bidi="fr_FR"/>
        </w:rPr>
        <w:t>1Ch 14.1</w:t>
      </w:r>
      <w:r>
        <w:rPr>
          <w:lang w:val="fr_FR" w:bidi="fr_FR"/>
        </w:rPr>
        <w:t xml:space="preserve"> ; </w:t>
      </w:r>
      <w:r>
        <w:rPr>
          <w:lang w:val="fr_FR" w:bidi="fr_FR"/>
        </w:rPr>
        <w:t>2Ch 2.3</w:t>
      </w:r>
      <w:r>
        <w:rPr>
          <w:lang w:val="fr_FR" w:bidi="fr_FR"/>
        </w:rPr>
        <w:t>–</w:t>
      </w:r>
      <w:r>
        <w:rPr>
          <w:lang w:val="fr_FR" w:bidi="fr_FR"/>
        </w:rPr>
        <w:t>16</w:t>
      </w:r>
      <w:r>
        <w:rPr>
          <w:lang w:val="fr_FR" w:bidi="fr_FR"/>
        </w:rPr>
        <w:t>).</w:t>
      </w:r>
    </w:p>
    <w:p>
      <w:pPr/>
      <w:r>
        <w:rPr>
          <w:lang w:val="fr_FR" w:bidi="fr_FR"/>
        </w:rPr>
      </w:r>
      <w:r>
        <w:rPr>
          <w:lang w:val="fr_FR" w:bidi="fr_FR"/>
        </w:rPr>
        <w:t>Après la division d'Israël en deux royaumes, Tyr a cntinué à entretenir de bonnes relations avec Israël pendant un certain temps. Jézabel, la femme du roi Achab, était la fille d'« Ethbaal, roi des Sidoniens » (</w:t>
      </w:r>
      <w:r>
        <w:rPr>
          <w:lang w:val="fr_FR" w:bidi="fr_FR"/>
        </w:rPr>
        <w:t>1R 16.31</w:t>
      </w:r>
      <w:r>
        <w:rPr>
          <w:lang w:val="fr_FR" w:bidi="fr_FR"/>
        </w:rPr>
        <w:t>). Ce roi est mentionné sous le nom d'Ithobaal de Tyr par l'ancien historien Ménandre. Plus tard, les expansions territoriales de l'Assyrie et de Babylone ont détruit l'alliance entre Tyr et Israël. Peu de temps après la chute de Samarie, Tyr et Israël sont devenus ennemis.</w:t>
      </w:r>
    </w:p>
    <w:p>
      <w:pPr>
        <w:pStyle w:val="Heading3"/>
      </w:pPr>
      <w:r>
        <w:rPr>
          <w:lang w:val="fr_FR" w:bidi="fr_FR"/>
        </w:rPr>
        <w:t>Prophéties bibliques sur Tyr</w:t>
      </w:r>
    </w:p>
    <w:p>
      <w:pPr/>
      <w:r>
        <w:rPr>
          <w:lang w:val="fr_FR" w:bidi="fr_FR"/>
        </w:rPr>
      </w:r>
      <w:r>
        <w:rPr>
          <w:lang w:val="fr_FR" w:bidi="fr_FR"/>
        </w:rPr>
        <w:t>Tyr est fréquemment condamnée dans les prophètes (</w:t>
      </w:r>
      <w:r>
        <w:rPr>
          <w:lang w:val="fr_FR" w:bidi="fr_FR"/>
        </w:rPr>
        <w:t>Es 23.1–18</w:t>
      </w:r>
      <w:r>
        <w:rPr>
          <w:lang w:val="fr_FR" w:bidi="fr_FR"/>
        </w:rPr>
        <w:t xml:space="preserve"> ; </w:t>
      </w:r>
      <w:r>
        <w:rPr>
          <w:lang w:val="fr_FR" w:bidi="fr_FR"/>
        </w:rPr>
        <w:t>Jr 25.22</w:t>
      </w:r>
      <w:r>
        <w:rPr>
          <w:lang w:val="fr_FR" w:bidi="fr_FR"/>
        </w:rPr>
        <w:t xml:space="preserve"> ; </w:t>
      </w:r>
      <w:r>
        <w:rPr>
          <w:lang w:val="fr_FR" w:bidi="fr_FR"/>
        </w:rPr>
        <w:t>27.1</w:t>
      </w:r>
      <w:r>
        <w:rPr>
          <w:lang w:val="fr_FR" w:bidi="fr_FR"/>
        </w:rPr>
        <w:t>–</w:t>
      </w:r>
      <w:r>
        <w:rPr>
          <w:lang w:val="fr_FR" w:bidi="fr_FR"/>
        </w:rPr>
        <w:t>11</w:t>
      </w:r>
      <w:r>
        <w:rPr>
          <w:lang w:val="fr_FR" w:bidi="fr_FR"/>
        </w:rPr>
        <w:t xml:space="preserve"> ; </w:t>
      </w:r>
      <w:r>
        <w:rPr>
          <w:lang w:val="fr_FR" w:bidi="fr_FR"/>
        </w:rPr>
        <w:t>Ez 26.1</w:t>
      </w:r>
      <w:r>
        <w:rPr>
          <w:lang w:val="fr_FR" w:bidi="fr_FR"/>
        </w:rPr>
        <w:t>–</w:t>
      </w:r>
      <w:r>
        <w:rPr>
          <w:lang w:val="fr_FR" w:bidi="fr_FR"/>
        </w:rPr>
        <w:t>19</w:t>
      </w:r>
      <w:r>
        <w:rPr>
          <w:lang w:val="fr_FR" w:bidi="fr_FR"/>
        </w:rPr>
        <w:t xml:space="preserve"> ; </w:t>
      </w:r>
      <w:r>
        <w:rPr>
          <w:lang w:val="fr_FR" w:bidi="fr_FR"/>
        </w:rPr>
        <w:t>Jl 3.4</w:t>
      </w:r>
      <w:r>
        <w:rPr>
          <w:lang w:val="fr_FR" w:bidi="fr_FR"/>
        </w:rPr>
        <w:t>–</w:t>
      </w:r>
      <w:r>
        <w:rPr>
          <w:lang w:val="fr_FR" w:bidi="fr_FR"/>
        </w:rPr>
        <w:t>8</w:t>
      </w:r>
      <w:r>
        <w:rPr>
          <w:lang w:val="fr_FR" w:bidi="fr_FR"/>
        </w:rPr>
        <w:t xml:space="preserve"> ; </w:t>
      </w:r>
      <w:r>
        <w:rPr>
          <w:lang w:val="fr_FR" w:bidi="fr_FR"/>
        </w:rPr>
        <w:t>Am 1.9</w:t>
      </w:r>
      <w:r>
        <w:rPr>
          <w:lang w:val="fr_FR" w:bidi="fr_FR"/>
        </w:rPr>
        <w:t>–</w:t>
      </w:r>
      <w:r>
        <w:rPr>
          <w:lang w:val="fr_FR" w:bidi="fr_FR"/>
        </w:rPr>
        <w:t>10</w:t>
      </w:r>
      <w:r>
        <w:rPr>
          <w:lang w:val="fr_FR" w:bidi="fr_FR"/>
        </w:rPr>
        <w:t>) pour plusieurs raisons :</w:t>
      </w:r>
    </w:p>
    <w:p>
      <w:pPr>
        <w:pStyle w:val="ListBullet"/>
        <w:spacing w:line="240" w:lineRule="auto"/>
        <w:ind w:left="720"/>
      </w:pPr>
      <w:r>
        <w:rPr>
          <w:lang w:val="fr_FR" w:bidi="fr_FR"/>
        </w:rPr>
      </w:r>
      <w:r>
        <w:rPr>
          <w:lang w:val="fr_FR" w:bidi="fr_FR"/>
        </w:rPr>
        <w:t>Tyr a profité de son importance commerciale afin de jouer les puissances rivales voisines (les Assyriens et les Égyptiens) l'une contre l'autre et afin d'exploiter ses voisins.</w:t>
      </w:r>
    </w:p>
    <w:p>
      <w:pPr>
        <w:pStyle w:val="ListBullet"/>
        <w:spacing w:line="240" w:lineRule="auto"/>
        <w:ind w:left="720"/>
      </w:pPr>
      <w:r>
        <w:rPr>
          <w:lang w:val="fr_FR" w:bidi="fr_FR"/>
        </w:rPr>
      </w:r>
      <w:r>
        <w:rPr>
          <w:lang w:val="fr_FR" w:bidi="fr_FR"/>
        </w:rPr>
        <w:t>Tyr était une ville de marchands cupides.</w:t>
      </w:r>
    </w:p>
    <w:p>
      <w:pPr>
        <w:pStyle w:val="ListBullet"/>
        <w:spacing w:line="240" w:lineRule="auto"/>
        <w:ind w:left="720"/>
      </w:pPr>
      <w:r>
        <w:rPr>
          <w:lang w:val="fr_FR" w:bidi="fr_FR"/>
        </w:rPr>
      </w:r>
      <w:r>
        <w:rPr>
          <w:lang w:val="fr_FR" w:bidi="fr_FR"/>
        </w:rPr>
        <w:t>Tyr était aussi un centre d'idolâtrie religieuse et d'immoralité sexuelle.</w:t>
      </w:r>
    </w:p>
    <w:p>
      <w:pPr>
        <w:pStyle w:val="ListBullet"/>
        <w:spacing w:line="240" w:lineRule="auto"/>
        <w:ind w:left="720"/>
      </w:pPr>
      <w:r>
        <w:rPr>
          <w:lang w:val="fr_FR" w:bidi="fr_FR"/>
        </w:rPr>
      </w:r>
      <w:r>
        <w:rPr>
          <w:lang w:val="fr_FR" w:bidi="fr_FR"/>
        </w:rPr>
        <w:t>Tyr tirait beaucoup d'orgueil de sa grande richesse et de son emplacement stratégique.</w:t>
      </w:r>
    </w:p>
    <w:p>
      <w:pPr/>
      <w:r>
        <w:rPr>
          <w:lang w:val="fr_FR" w:bidi="fr_FR"/>
        </w:rPr>
      </w:r>
      <w:r>
        <w:rPr>
          <w:lang w:val="fr_FR" w:bidi="fr_FR"/>
        </w:rPr>
        <w:t>La prophétie d'Ézéchiel contre Tyr décrit en détail le caractère de cette ville, son empire commercial, son péché et sa chute à venir (</w:t>
      </w:r>
      <w:r>
        <w:rPr>
          <w:lang w:val="fr_FR" w:bidi="fr_FR"/>
        </w:rPr>
        <w:t>Ez 26.1</w:t>
      </w:r>
      <w:r>
        <w:rPr>
          <w:lang w:val="fr_FR" w:bidi="fr_FR"/>
        </w:rPr>
        <w:t>–</w:t>
      </w:r>
      <w:r>
        <w:rPr>
          <w:lang w:val="fr_FR" w:bidi="fr_FR"/>
        </w:rPr>
        <w:t xml:space="preserve">28 </w:t>
      </w:r>
      <w:r>
        <w:rPr>
          <w:lang w:val="fr_FR" w:bidi="fr_FR"/>
        </w:rPr>
        <w:t xml:space="preserve">; </w:t>
      </w:r>
      <w:r>
        <w:rPr>
          <w:lang w:val="fr_FR" w:bidi="fr_FR"/>
        </w:rPr>
        <w:t>29.18</w:t>
      </w:r>
      <w:r>
        <w:rPr>
          <w:lang w:val="fr_FR" w:bidi="fr_FR"/>
        </w:rPr>
        <w:t>–</w:t>
      </w:r>
      <w:r>
        <w:rPr>
          <w:lang w:val="fr_FR" w:bidi="fr_FR"/>
        </w:rPr>
        <w:t>20</w:t>
      </w:r>
      <w:r>
        <w:rPr>
          <w:lang w:val="fr_FR" w:bidi="fr_FR"/>
        </w:rPr>
        <w:t>). La destruction totale de Tyr a pris près de 1 900 ans. Ce n'est qu'en 1291 apr. J.‑C. qu'elle a été totalement détruite. Tyr a été assiégée et attaquée par Nebucadnetsar pendant 13 ans, de 587 à 574 av. J.‑C. Puis Alexandre le Grand a conquis la ville en 332 av. J.‑C. après un siège de sept mois. Il a alors fait construire une digue reliant l'île au continent. Certains interprètent la description de l'arrogance de Tyr dans Ézéchiel comme un parallèle à la désobéissance et à la chute de Satan. L'attitude de Tyr est représentée par les paroles : « J</w:t>
      </w:r>
      <w:r>
        <w:rPr>
          <w:lang w:val="fr_FR" w:bidi="fr_FR"/>
        </w:rPr>
        <w:t>e suis Dieu, Je suis assis sur le siège de Dieu, au sein des mers</w:t>
      </w:r>
      <w:r>
        <w:rPr>
          <w:lang w:val="fr_FR" w:bidi="fr_FR"/>
        </w:rPr>
        <w:t xml:space="preserve"> » (</w:t>
      </w:r>
      <w:r>
        <w:rPr>
          <w:lang w:val="fr_FR" w:bidi="fr_FR"/>
        </w:rPr>
        <w:t>Ez 28.2</w:t>
      </w:r>
      <w:r>
        <w:rPr>
          <w:lang w:val="fr_FR" w:bidi="fr_FR"/>
        </w:rPr>
        <w:t>). Ce serait la même ambition de se comparer à Dieu qui aurait aussi mené à la chute de Satan.</w:t>
      </w:r>
    </w:p>
    <w:p>
      <w:pPr>
        <w:pStyle w:val="Heading3"/>
      </w:pPr>
      <w:r>
        <w:rPr>
          <w:lang w:val="fr_FR" w:bidi="fr_FR"/>
        </w:rPr>
        <w:t>Tyr dans le Nouveau Testament</w:t>
      </w:r>
    </w:p>
    <w:p>
      <w:pPr/>
      <w:r>
        <w:rPr>
          <w:lang w:val="fr_FR" w:bidi="fr_FR"/>
        </w:rPr>
      </w:r>
      <w:r>
        <w:rPr>
          <w:lang w:val="fr_FR" w:bidi="fr_FR"/>
        </w:rPr>
        <w:t>Lors de sa conquête de Tyr, Alexandre a conquis et détruit des parties de la ville. Cependant, au temps du Nouveau Testament, Tyr a regagné de l'importance. Tyr est alors égale ou supérieure à Jérusalem en termes de population et de puissance commerciale. Jésus se rend dans la région aux alentour de Tyr dans les premiers temps de son ministère. Il y guérit la fille d'une femme syrophénicienne (</w:t>
      </w:r>
      <w:r>
        <w:rPr>
          <w:lang w:val="fr_FR" w:bidi="fr_FR"/>
        </w:rPr>
        <w:t>Mt 15.21–28</w:t>
      </w:r>
      <w:r>
        <w:rPr>
          <w:lang w:val="fr_FR" w:bidi="fr_FR"/>
        </w:rPr>
        <w:t xml:space="preserve"> ; </w:t>
      </w:r>
      <w:r>
        <w:rPr>
          <w:lang w:val="fr_FR" w:bidi="fr_FR"/>
        </w:rPr>
        <w:t>Mc 7.24–31</w:t>
      </w:r>
      <w:r>
        <w:rPr>
          <w:lang w:val="fr_FR" w:bidi="fr_FR"/>
        </w:rPr>
        <w:t>). Jésus déclare que les villes de Tyr et de Sidon seront jugées moins sévèrement que les villes de Galilée où il a fait de nombreux miracles mais dont les habitants ne se sont pas repentis (</w:t>
      </w:r>
      <w:r>
        <w:rPr>
          <w:lang w:val="fr_FR" w:bidi="fr_FR"/>
        </w:rPr>
        <w:t>Lc 10.13–14</w:t>
      </w:r>
      <w:r>
        <w:rPr>
          <w:lang w:val="fr_FR" w:bidi="fr_FR"/>
        </w:rPr>
        <w:t>).</w:t>
      </w:r>
      <w:r>
        <w:rPr>
          <w:lang w:val="fr_FR" w:bidi="fr_FR"/>
        </w:rPr>
      </w:r>
      <w:r>
        <w:rPr>
          <w:lang w:val="fr_FR" w:bidi="fr_FR"/>
        </w:rPr>
      </w:r>
    </w:p>
    <w:p>
      <w:pPr/>
      <w:r>
        <w:rPr>
          <w:lang w:val="fr_FR" w:bidi="fr_FR"/>
        </w:rPr>
      </w:r>
    </w:p>
    <w:p>
      <w:pPr>
        <w:pStyle w:val="Heading2"/>
      </w:pPr>
      <w:r>
        <w:rPr>
          <w:lang w:val="fr_FR" w:bidi="fr_FR"/>
        </w:rPr>
        <w:t>Tyrannus, École de</w:t>
      </w:r>
      <w:r>
        <w:rPr>
          <w:lang w:val="fr_FR" w:bidi="fr_FR"/>
        </w:rPr>
      </w:r>
    </w:p>
    <w:p>
      <w:pPr/>
      <w:r>
        <w:rPr>
          <w:lang w:val="fr_FR" w:bidi="fr_FR"/>
        </w:rPr>
      </w:r>
      <w:r>
        <w:rPr>
          <w:lang w:val="fr_FR" w:bidi="fr_FR"/>
        </w:rPr>
        <w:t>Lieu à Éphèse où Paul a enseigné quotidiennement pendant deux ans (</w:t>
      </w:r>
      <w:r>
        <w:rPr>
          <w:lang w:val="fr_FR" w:bidi="fr_FR"/>
        </w:rPr>
        <w:t>Ac 19.9</w:t>
      </w:r>
      <w:r>
        <w:rPr>
          <w:lang w:val="fr_FR" w:bidi="fr_FR"/>
        </w:rPr>
        <w:t xml:space="preserve">). Le ministère de Paul à Éphèse avait commencé à la synagogue, où il avait prêché pendant trois mois. Face à une opposition croissante, Paul a loué la salle appartenant à un certain Tyrannus (« </w:t>
      </w:r>
      <w:r>
        <w:rPr>
          <w:lang w:val="fr_FR" w:bidi="fr_FR"/>
        </w:rPr>
        <w:t>l’école d’un nommé Tyrannus</w:t>
      </w:r>
      <w:r>
        <w:rPr>
          <w:lang w:val="fr_FR" w:bidi="fr_FR"/>
        </w:rPr>
        <w:t xml:space="preserve"> »), dans laquelle il a pu commencer un ministère auprès des Juifs et des Grecs (v. </w:t>
      </w:r>
      <w:r>
        <w:rPr>
          <w:lang w:val="fr_FR" w:bidi="fr_FR"/>
        </w:rPr>
        <w:t>10</w:t>
      </w:r>
      <w:r>
        <w:rPr>
          <w:lang w:val="fr_FR" w:bidi="fr_FR"/>
        </w:rPr>
        <w:t>).</w:t>
      </w:r>
    </w:p>
    <w:p>
      <w:pPr/>
      <w:r>
        <w:rPr>
          <w:lang w:val="fr_FR" w:bidi="fr_FR"/>
        </w:rPr>
      </w:r>
      <w:r>
        <w:rPr>
          <w:lang w:val="fr_FR" w:bidi="fr_FR"/>
        </w:rPr>
        <w:t>En grec, le terme « école » signifie littéralement « loisir » ou « repos ». Il a fini par être associé au type d'activités pratiquées lors des moments de loisir : conférences, débats et discussions. Le terme en est venu à désigner le lieu où se déroulaient ces activités de loisir.</w:t>
      </w:r>
    </w:p>
    <w:p>
      <w:pPr/>
      <w:r>
        <w:rPr>
          <w:lang w:val="fr_FR" w:bidi="fr_FR"/>
        </w:rPr>
      </w:r>
      <w:r>
        <w:rPr>
          <w:lang w:val="fr_FR" w:bidi="fr_FR"/>
        </w:rPr>
        <w:t>On ne sait pratiquement rien de Tyrannus lui-même. Certains experts ont suggéré qu'il était rhétoricien, grec, et favorable à la prédication de Paul. Cette suggestion est rendue plausible par un ajout dans le texte occidental qui indique que Paul enseignait dans l'école « de la cinquième heure à la dixième », c'est-à-dire de 11h heures à 16h. Cela signifierait que Paul utilisait la salle uniquement pendant les périodes de repos de l'après-midi, car dans toutes les villes ioniennes, le travail cessait à 11h et ne reprenait que tard dans l'après-midi en raison de la chaleur intense. Il est possible que ces périodes de repos aient libéré la salle pour l'usage de Paul, et que Tyrannus lui-même y ait donné des conférences avant et après ces horaires.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