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青蛙</w:t>
      </w:r>
      <w:r>
        <w:rPr>
          <w:lang w:val="zh_TW" w:bidi="zh_TW"/>
        </w:rPr>
      </w:r>
    </w:p>
    <w:p>
      <w:pPr/>
      <w:r>
        <w:rPr>
          <w:lang w:val="zh_TW" w:bidi="zh_TW"/>
        </w:rPr>
      </w:r>
      <w:r>
        <w:rPr>
          <w:lang w:val="zh_TW" w:bidi="zh_TW"/>
        </w:rPr>
        <w:t>青蛙是一種既能生活在水中，也能生活在陸地上的動物。青蛙的皮膚光滑，沒有尾巴。在聖經中，青蛙是神降在埃及的第二災（</w:t>
      </w:r>
      <w:r>
        <w:rPr>
          <w:lang w:val="zh_TW" w:bidi="zh_TW"/>
        </w:rPr>
        <w:t>出8章</w:t>
      </w:r>
      <w:r>
        <w:rPr>
          <w:lang w:val="zh_TW" w:bidi="zh_TW"/>
        </w:rPr>
        <w:t>；</w:t>
      </w:r>
      <w:r>
        <w:rPr>
          <w:lang w:val="zh_TW" w:bidi="zh_TW"/>
        </w:rPr>
        <w:t>詩78:45</w:t>
      </w:r>
      <w:r>
        <w:rPr>
          <w:lang w:val="zh_TW" w:bidi="zh_TW"/>
        </w:rPr>
        <w:t>，</w:t>
      </w:r>
      <w:r>
        <w:rPr>
          <w:lang w:val="zh_TW" w:bidi="zh_TW"/>
        </w:rPr>
        <w:t>105:30</w:t>
      </w:r>
      <w:r>
        <w:rPr>
          <w:lang w:val="zh_TW" w:bidi="zh_TW"/>
        </w:rPr>
        <w:t>；</w:t>
      </w:r>
      <w:r>
        <w:rPr>
          <w:lang w:val="zh_TW" w:bidi="zh_TW"/>
        </w:rPr>
        <w:t>啟16:13</w:t>
      </w:r>
      <w:r>
        <w:rPr>
          <w:lang w:val="zh_TW" w:bidi="zh_TW"/>
        </w:rPr>
        <w:t>）。</w:t>
      </w:r>
    </w:p>
    <w:p>
      <w:pPr/>
      <w:r>
        <w:rPr>
          <w:lang w:val="zh_TW" w:bidi="zh_TW"/>
        </w:rPr>
      </w:r>
      <w:r>
        <w:rPr>
          <w:lang w:val="zh_TW" w:bidi="zh_TW"/>
        </w:rPr>
        <w:t>青蛙和蟾蜍成體後的皮膚光滑、沒有毛，並且沒有尾巴。牠們的後腿比前腿更長、更有力，因此能跳得很遠。聖經提到的可能是分布於埃及和巴勒斯坦的食用蛙</w:t>
      </w:r>
      <w:r>
        <w:rPr>
          <w:i/>
          <w:lang w:val="zh_TW" w:bidi="zh_TW"/>
        </w:rPr>
        <w:t>（Rana ridibunda）</w:t>
      </w:r>
      <w:r>
        <w:rPr>
          <w:lang w:val="zh_TW" w:bidi="zh_TW"/>
        </w:rPr>
        <w:t>。</w:t>
      </w:r>
    </w:p>
    <w:p>
      <w:pPr/>
      <w:r>
        <w:rPr>
          <w:lang w:val="zh_TW" w:bidi="zh_TW"/>
        </w:rPr>
      </w:r>
      <w:r>
        <w:rPr>
          <w:lang w:val="zh_TW" w:bidi="zh_TW"/>
        </w:rPr>
        <w:t>雌蛙在水中產卵，大約一週後孵化成蝌蚪。蝌蚪之後長出四肢，尾巴逐漸消失。青蛙需要保持皮膚濕潤才能呼吸，因此通常生活在水邊。牠們以昆蟲和蠕蟲為食。</w:t>
      </w:r>
    </w:p>
    <w:p>
      <w:pPr/>
      <w:r>
        <w:rPr>
          <w:lang w:val="zh_TW" w:bidi="zh_TW"/>
        </w:rPr>
      </w:r>
      <w:r>
        <w:rPr>
          <w:lang w:val="zh_TW" w:bidi="zh_TW"/>
        </w:rPr>
        <w:t>青蛙在巴勒斯坦的低地十分常見。春季和夏季的傍晚，常可聽見牠們鳴叫。以色列人認為青蛙又濕又黏，也不潔淨。牠們與其它爬行和成群滋生的動物被歸為一類，而這些動物通常都被視為不潔淨的（</w:t>
      </w:r>
      <w:r>
        <w:rPr>
          <w:lang w:val="zh_TW" w:bidi="zh_TW"/>
        </w:rPr>
        <w:t>利11:29–31</w:t>
      </w:r>
      <w:r>
        <w:rPr>
          <w:lang w:val="zh_TW" w:bidi="zh_TW"/>
        </w:rPr>
        <w:t>）。不過，由於青蛙沒有列在名單中，拉比認為人接觸青蛙並不會成為不潔淨。</w:t>
      </w:r>
    </w:p>
    <w:p>
      <w:pPr/>
      <w:r>
        <w:rPr>
          <w:lang w:val="zh_TW" w:bidi="zh_TW"/>
        </w:rPr>
      </w:r>
      <w:r>
        <w:rPr>
          <w:lang w:val="zh_TW" w:bidi="zh_TW"/>
        </w:rPr>
        <w:t>啟示錄十六章13節</w:t>
      </w:r>
      <w:r>
        <w:rPr>
          <w:lang w:val="zh_TW" w:bidi="zh_TW"/>
        </w:rPr>
        <w:t>中提到有些邪靈看起來像青蛙。在古埃及，人們認為青蛙十分特別，其象徵新生命和生育。他們敬拜一位名叫海奎特（Heqet）的神，認為這神掌管生育。埃及藝術常把海奎特描繪成人身蛙首的形象。</w:t>
      </w:r>
    </w:p>
    <w:p>
      <w:pPr/>
      <w:r>
        <w:rPr>
          <w:lang w:val="zh_TW" w:bidi="zh_TW"/>
        </w:rPr>
      </w:r>
      <w:r>
        <w:rPr>
          <w:lang w:val="zh_TW" w:bidi="zh_TW"/>
        </w:rPr>
        <w:t>當神降下青蛙之災到埃及時（</w:t>
      </w:r>
      <w:r>
        <w:rPr>
          <w:lang w:val="zh_TW" w:bidi="zh_TW"/>
        </w:rPr>
        <w:t>出8:1–14</w:t>
      </w:r>
      <w:r>
        <w:rPr>
          <w:lang w:val="zh_TW" w:bidi="zh_TW"/>
        </w:rPr>
        <w:t>；</w:t>
      </w:r>
      <w:r>
        <w:rPr>
          <w:lang w:val="zh_TW" w:bidi="zh_TW"/>
        </w:rPr>
        <w:t>詩78:45</w:t>
      </w:r>
      <w:r>
        <w:rPr>
          <w:lang w:val="zh_TW" w:bidi="zh_TW"/>
        </w:rPr>
        <w:t>，</w:t>
      </w:r>
      <w:r>
        <w:rPr>
          <w:lang w:val="zh_TW" w:bidi="zh_TW"/>
        </w:rPr>
        <w:t>105:30</w:t>
      </w:r>
      <w:r>
        <w:rPr>
          <w:lang w:val="zh_TW" w:bidi="zh_TW"/>
        </w:rPr>
        <w:t>），顯出海奎特毫無真正的能力。神使用埃及人所敬拜的動物使他們遭受災害。當時埃及的青蛙，很可能是常見的皮膚有斑點的種類</w:t>
      </w:r>
      <w:r>
        <w:rPr>
          <w:i/>
          <w:lang w:val="zh_TW" w:bidi="zh_TW"/>
        </w:rPr>
        <w:t>（Rana punctata</w:t>
      </w:r>
      <w:r>
        <w:rPr>
          <w:lang w:val="zh_TW" w:bidi="zh_TW"/>
        </w:rPr>
        <w:t>或</w:t>
      </w:r>
      <w:r>
        <w:rPr>
          <w:i/>
          <w:lang w:val="zh_TW" w:bidi="zh_TW"/>
        </w:rPr>
        <w:t>Rana ridibunda）。</w:t>
      </w:r>
    </w:p>
    <w:p>
      <w:pPr/>
      <w:r>
        <w:rPr>
          <w:lang w:val="zh_TW" w:bidi="zh_TW"/>
        </w:rPr>
      </w:r>
      <w:r>
        <w:rPr>
          <w:i/>
          <w:lang w:val="zh_TW" w:bidi="zh_TW"/>
        </w:rPr>
        <w:t>另見</w:t>
      </w:r>
      <w:r>
        <w:rPr>
          <w:lang w:val="zh_TW" w:bidi="zh_TW"/>
        </w:rPr>
        <w:t xml:space="preserve"> </w:t>
      </w:r>
      <w:r>
        <w:rPr>
          <w:lang w:val="zh_TW" w:bidi="zh_TW"/>
        </w:rPr>
        <w:t>埃及十災</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