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xu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許克所斯人</w:t>
      </w:r>
      <w:r>
        <w:rPr>
          <w:lang w:val="zh_TW" w:bidi="zh_TW"/>
        </w:rPr>
      </w:r>
    </w:p>
    <w:p>
      <w:pPr/>
      <w:r>
        <w:rPr>
          <w:lang w:val="zh_TW" w:bidi="zh_TW"/>
        </w:rPr>
      </w:r>
      <w:r>
        <w:rPr>
          <w:lang w:val="zh_TW" w:bidi="zh_TW"/>
        </w:rPr>
        <w:t>埃及歷史學家馬內托（Manetho，約生活於公元前280年）所使用的術語。「許克所斯人」是指埃及第十五和第十六王朝的外族統治者（約公元前1730年至1570年）。他們曾被稱為「牧羊王」，但學者現在認為，這個名稱是誤譯一段埃及文而產生的。</w:t>
      </w:r>
    </w:p>
    <w:p>
      <w:pPr>
        <w:pStyle w:val="Heading3"/>
      </w:pPr>
      <w:r>
        <w:rPr>
          <w:lang w:val="zh_TW" w:bidi="zh_TW"/>
        </w:rPr>
        <w:t>許克所斯人是誰？</w:t>
      </w:r>
    </w:p>
    <w:p>
      <w:pPr/>
      <w:r>
        <w:rPr>
          <w:lang w:val="zh_TW" w:bidi="zh_TW"/>
        </w:rPr>
      </w:r>
      <w:r>
        <w:rPr>
          <w:lang w:val="zh_TW" w:bidi="zh_TW"/>
        </w:rPr>
        <w:t>許克所斯人屬於閃族（與古代希伯來人有親緣關係的民族），很可能是從敘利亞和巴勒斯坦進入埃及。他們確切的起源並不清楚。公元前18世紀期間，他們逐漸遷入埃及，其中一些人甚至可能與埃及人通婚。當時埃及因內部權力鬥爭而國勢衰弱，使這次遷移更加容易。一些許克所斯人在取得埃及統治權之前，可能已在埃及宮廷任職。他們取得政權，很可能是一場迅速的政治奪權，而不是大規模的軍事征服。</w:t>
      </w:r>
    </w:p>
    <w:p>
      <w:pPr>
        <w:pStyle w:val="Heading3"/>
      </w:pPr>
      <w:r>
        <w:rPr>
          <w:lang w:val="zh_TW" w:bidi="zh_TW"/>
        </w:rPr>
        <w:t>許克所斯人如何統治埃及？</w:t>
      </w:r>
    </w:p>
    <w:p>
      <w:pPr/>
      <w:r>
        <w:rPr>
          <w:lang w:val="zh_TW" w:bidi="zh_TW"/>
        </w:rPr>
      </w:r>
      <w:r>
        <w:rPr>
          <w:lang w:val="zh_TW" w:bidi="zh_TW"/>
        </w:rPr>
        <w:t>許克所斯人可能是將都城設在埃及東北部三角洲地區的坎提爾（Qantir）。這個地點使他們能夠與巴勒斯坦和敘利亞保持聯繫。坎提爾靠近歌珊地，以色列人在埃及期間就住在那裡。</w:t>
      </w:r>
    </w:p>
    <w:p>
      <w:pPr/>
      <w:r>
        <w:rPr>
          <w:lang w:val="zh_TW" w:bidi="zh_TW"/>
        </w:rPr>
      </w:r>
      <w:r>
        <w:rPr>
          <w:lang w:val="zh_TW" w:bidi="zh_TW"/>
        </w:rPr>
        <w:t>許克所斯人把戰車引進埃及。後來，埃及人利用這種新的軍事工具，把許克所斯人逐出埃及。在接下來的幾個世紀裡，使用馬匹和戰車的作戰逐漸普及。許克所斯人的出現，也迫使埃及人開始關注更廣大的中東世界。在此之前，埃及人普遍認為其它民族都是未開化的，並視自己為世界文化的中心。約公元前1570年，阿摩斯（Ahmose）把許克所斯人逐出埃及後，埃及開始了一段對外征服的時期。這是埃及帝國的開端，從公元前十六世紀延續到公元前十二世紀。至今仍未發現任何屬於許克所斯人時期的紀念碑；即使紀念碑曾經存在，也很可能在埃及恢復統治後遭到毀壞。</w:t>
      </w:r>
    </w:p>
    <w:p>
      <w:pPr>
        <w:pStyle w:val="Heading3"/>
      </w:pPr>
      <w:r>
        <w:rPr>
          <w:lang w:val="zh_TW" w:bidi="zh_TW"/>
        </w:rPr>
        <w:t>許克所斯人與聖經有甚麼關聯？</w:t>
      </w:r>
    </w:p>
    <w:p>
      <w:pPr/>
      <w:r>
        <w:rPr>
          <w:lang w:val="zh_TW" w:bidi="zh_TW"/>
        </w:rPr>
      </w:r>
      <w:r>
        <w:rPr>
          <w:lang w:val="zh_TW" w:bidi="zh_TW"/>
        </w:rPr>
        <w:t>許克所斯人與以色列歷史的關聯仍有爭議。關鍵在於如何理解</w:t>
      </w:r>
      <w:r>
        <w:rPr>
          <w:lang w:val="zh_TW" w:bidi="zh_TW"/>
        </w:rPr>
        <w:t>出埃及記一章8節</w:t>
      </w:r>
      <w:r>
        <w:rPr>
          <w:lang w:val="zh_TW" w:bidi="zh_TW"/>
        </w:rPr>
        <w:t>：「有不認識約瑟的新王起來，治理埃及。」主要有兩種看法：</w:t>
      </w:r>
    </w:p>
    <w:p>
      <w:pPr>
        <w:pStyle w:val="ListBullet"/>
        <w:spacing w:line="240" w:lineRule="auto"/>
        <w:ind w:left="720"/>
      </w:pPr>
      <w:r>
        <w:rPr>
          <w:lang w:val="zh_TW" w:bidi="zh_TW"/>
        </w:rPr>
      </w:r>
      <w:r>
        <w:rPr>
          <w:lang w:val="zh_TW" w:bidi="zh_TW"/>
        </w:rPr>
        <w:t>約瑟生活在許克所斯人統治埃及之前。</w:t>
      </w:r>
    </w:p>
    <w:p>
      <w:pPr>
        <w:pStyle w:val="ListBullet"/>
        <w:spacing w:line="240" w:lineRule="auto"/>
        <w:ind w:left="720"/>
      </w:pPr>
      <w:r>
        <w:rPr>
          <w:lang w:val="zh_TW" w:bidi="zh_TW"/>
        </w:rPr>
      </w:r>
      <w:r>
        <w:rPr>
          <w:lang w:val="zh_TW" w:bidi="zh_TW"/>
        </w:rPr>
        <w:t>約瑟生活在許克所斯人統治埃及期間。</w:t>
      </w:r>
    </w:p>
    <w:p>
      <w:pPr>
        <w:pStyle w:val="Heading4"/>
      </w:pPr>
      <w:r>
        <w:rPr>
          <w:lang w:val="zh_TW" w:bidi="zh_TW"/>
        </w:rPr>
        <w:t>約瑟生活在許克所斯人統治埃及之前嗎？</w:t>
      </w:r>
    </w:p>
    <w:p>
      <w:pPr/>
      <w:r>
        <w:rPr>
          <w:lang w:val="zh_TW" w:bidi="zh_TW"/>
        </w:rPr>
      </w:r>
      <w:r>
        <w:rPr>
          <w:lang w:val="zh_TW" w:bidi="zh_TW"/>
        </w:rPr>
        <w:t>如果約瑟在公元前1800年之前去世，而許克所斯人大約是在公元前1730年統治埃及，那麼不認識約瑟的「新王」就是一位許克所斯人的統治者。或者，即使這新王知道約瑟，也沒有理由善待約瑟的後代。按照這種看法，</w:t>
      </w:r>
      <w:r>
        <w:rPr>
          <w:lang w:val="zh_TW" w:bidi="zh_TW"/>
        </w:rPr>
        <w:t>出埃及記一章9至14節</w:t>
      </w:r>
      <w:r>
        <w:rPr>
          <w:lang w:val="zh_TW" w:bidi="zh_TW"/>
        </w:rPr>
        <w:t>中所描述的嚴酷奴役，是由許克所斯人開始的。許克所斯人的人口可能比希伯來人少，因此擔心希伯來人起來反叛（</w:t>
      </w:r>
      <w:r>
        <w:rPr>
          <w:lang w:val="zh_TW" w:bidi="zh_TW"/>
        </w:rPr>
        <w:t>9</w:t>
      </w:r>
      <w:r>
        <w:rPr>
          <w:lang w:val="zh_TW" w:bidi="zh_TW"/>
        </w:rPr>
        <w:t>節）。或者，許克所斯人擔心希伯來人會與埃及人聯合推翻他們（</w:t>
      </w:r>
      <w:r>
        <w:rPr>
          <w:lang w:val="zh_TW" w:bidi="zh_TW"/>
        </w:rPr>
        <w:t>10</w:t>
      </w:r>
      <w:r>
        <w:rPr>
          <w:lang w:val="zh_TW" w:bidi="zh_TW"/>
        </w:rPr>
        <w:t>節）。按照這種看法，下令希伯來收生婆殺死希伯來男嬰的法老（</w:t>
      </w:r>
      <w:r>
        <w:rPr>
          <w:lang w:val="zh_TW" w:bidi="zh_TW"/>
        </w:rPr>
        <w:t>15</w:t>
      </w:r>
      <w:r>
        <w:rPr>
          <w:lang w:val="zh_TW" w:bidi="zh_TW"/>
        </w:rPr>
        <w:t>節），是在許克所斯人被逐出埃及後統治埃及。這表示第</w:t>
      </w:r>
      <w:r>
        <w:rPr>
          <w:lang w:val="zh_TW" w:bidi="zh_TW"/>
        </w:rPr>
        <w:t>14</w:t>
      </w:r>
      <w:r>
        <w:rPr>
          <w:lang w:val="zh_TW" w:bidi="zh_TW"/>
        </w:rPr>
        <w:t>節和第</w:t>
      </w:r>
      <w:r>
        <w:rPr>
          <w:lang w:val="zh_TW" w:bidi="zh_TW"/>
        </w:rPr>
        <w:t>15</w:t>
      </w:r>
      <w:r>
        <w:rPr>
          <w:lang w:val="zh_TW" w:bidi="zh_TW"/>
        </w:rPr>
        <w:t>節之間至少相隔150年。</w:t>
      </w:r>
    </w:p>
    <w:p>
      <w:pPr>
        <w:pStyle w:val="Heading4"/>
      </w:pPr>
      <w:r>
        <w:rPr>
          <w:lang w:val="zh_TW" w:bidi="zh_TW"/>
        </w:rPr>
        <w:t>約瑟生活在許克所斯人統治埃及期間嗎？</w:t>
      </w:r>
    </w:p>
    <w:p>
      <w:pPr/>
      <w:r>
        <w:rPr>
          <w:lang w:val="zh_TW" w:bidi="zh_TW"/>
        </w:rPr>
      </w:r>
      <w:r>
        <w:rPr>
          <w:lang w:val="zh_TW" w:bidi="zh_TW"/>
        </w:rPr>
        <w:t>另一種觀點則認為，約瑟是在許克所斯人統治埃及期間來到埃及，而不是在此之前。這個觀點認為像許克所斯人這樣的閃族統治者，會歡迎另一位閃族人在埃及擔任官職，也不會反對雅各一家定居埃及。此外，雅各一家住在歌珊地，也與許克所斯人控制該地區的情況相符。這種看法也可能解釋了為什麼埃及的文獻中沒有提到約瑟。後來的埃及人可能為了維護民族自尊，而把約瑟的名字從記錄中刪除。如果這種推論正確，「不認識約瑟的新王」是在許克所斯人被逐出埃及後掌權。埃及人打敗許克所斯人後，也奴役了同屬閃族的希伯來人。</w:t>
      </w:r>
    </w:p>
    <w:p>
      <w:pPr>
        <w:pStyle w:val="Heading4"/>
      </w:pPr>
      <w:r>
        <w:rPr>
          <w:lang w:val="zh_TW" w:bidi="zh_TW"/>
        </w:rPr>
        <w:t>許克所斯人與希伯來人是否敬拜同一位神？</w:t>
      </w:r>
    </w:p>
    <w:p>
      <w:pPr/>
      <w:r>
        <w:rPr>
          <w:lang w:val="zh_TW" w:bidi="zh_TW"/>
        </w:rPr>
      </w:r>
      <w:r>
        <w:rPr>
          <w:lang w:val="zh_TW" w:bidi="zh_TW"/>
        </w:rPr>
        <w:t>無論上述哪一種看法，都可以確定許克所斯人和希伯來人的信仰並不相同。許克所斯人在自己的家鄉敬拜迦南諸神，尤其是巴力。當他們統治埃及時，又把這種信仰與埃及太陽神的崇拜結合起來。</w:t>
      </w:r>
      <w:r>
        <w:rPr>
          <w:lang w:val="zh_TW" w:bidi="zh_TW"/>
        </w:rPr>
      </w:r>
      <w:r>
        <w:rPr>
          <w:lang w:val="zh_TW" w:bidi="zh_TW"/>
        </w:rPr>
      </w:r>
    </w:p>
    <w:p>
      <w:pPr/>
      <w:r>
        <w:rPr>
          <w:lang w:val="zh_TW" w:bidi="zh_TW"/>
        </w:rPr>
      </w:r>
    </w:p>
    <w:p>
      <w:pPr>
        <w:pStyle w:val="Heading2"/>
      </w:pPr>
      <w:r>
        <w:rPr>
          <w:lang w:val="zh_TW" w:bidi="zh_TW"/>
        </w:rPr>
        <w:t>許願、願</w:t>
      </w:r>
      <w:r>
        <w:rPr>
          <w:lang w:val="zh_TW" w:bidi="zh_TW"/>
        </w:rPr>
      </w:r>
    </w:p>
    <w:p>
      <w:pPr/>
      <w:r>
        <w:rPr>
          <w:lang w:val="zh_TW" w:bidi="zh_TW"/>
        </w:rPr>
      </w:r>
      <w:r>
        <w:rPr>
          <w:lang w:val="zh_TW" w:bidi="zh_TW"/>
        </w:rPr>
        <w:t>向神所作嚴肅的承諾或宣誓。</w:t>
      </w:r>
    </w:p>
    <w:p>
      <w:pPr>
        <w:pStyle w:val="Heading3"/>
      </w:pPr>
      <w:r>
        <w:rPr>
          <w:lang w:val="zh_TW" w:bidi="zh_TW"/>
        </w:rPr>
        <w:t>宗教實踐中的許願</w:t>
      </w:r>
    </w:p>
    <w:p>
      <w:pPr/>
      <w:r>
        <w:rPr>
          <w:lang w:val="zh_TW" w:bidi="zh_TW"/>
        </w:rPr>
      </w:r>
      <w:r>
        <w:rPr>
          <w:lang w:val="zh_TW" w:bidi="zh_TW"/>
        </w:rPr>
        <w:t>向神許願是在聖經中經常提到的宗教做法。大多數關於許願的經文都出現在舊約聖經，尤其是在詩篇中。新約聖經中也提到了一些許願。</w:t>
      </w:r>
    </w:p>
    <w:p>
      <w:pPr/>
      <w:r>
        <w:rPr>
          <w:lang w:val="zh_TW" w:bidi="zh_TW"/>
        </w:rPr>
      </w:r>
      <w:r>
        <w:rPr>
          <w:lang w:val="zh_TW" w:bidi="zh_TW"/>
        </w:rPr>
        <w:t>十一奉獻、祭祀和供物、守安息日和割禮都是摩西律法所命令的。許願（或譯：立誓）則不是。比如，</w:t>
      </w:r>
      <w:r>
        <w:rPr>
          <w:lang w:val="zh_TW" w:bidi="zh_TW"/>
        </w:rPr>
        <w:t>詩篇五十篇14節</w:t>
      </w:r>
      <w:r>
        <w:rPr>
          <w:lang w:val="zh_TW" w:bidi="zh_TW"/>
        </w:rPr>
        <w:t>說：「</w:t>
      </w:r>
      <w:r>
        <w:rPr>
          <w:lang w:val="zh_TW" w:bidi="zh_TW"/>
        </w:rPr>
        <w:t>你們要以感謝為祭獻與神， 又要向至高者還你的願。</w:t>
      </w:r>
      <w:r>
        <w:rPr>
          <w:lang w:val="zh_TW" w:bidi="zh_TW"/>
        </w:rPr>
        <w:t>」命令是要遵守或履行已經做出的承諾。神沒有沒有命令要做出承諾，只是在做出承諾時必須履行。這種做法是可以接受的，也有規條提到，但不是要求一定要做的。</w:t>
      </w:r>
    </w:p>
    <w:p>
      <w:pPr>
        <w:pStyle w:val="Heading3"/>
      </w:pPr>
      <w:r>
        <w:rPr>
          <w:lang w:val="zh_TW" w:bidi="zh_TW"/>
        </w:rPr>
        <w:t>聖經中的許願類型</w:t>
      </w:r>
    </w:p>
    <w:p>
      <w:pPr/>
      <w:r>
        <w:rPr>
          <w:lang w:val="zh_TW" w:bidi="zh_TW"/>
        </w:rPr>
      </w:r>
      <w:r>
        <w:rPr>
          <w:lang w:val="zh_TW" w:bidi="zh_TW"/>
        </w:rPr>
        <w:t>許願是為了得到耶和華的喜悅，表達對祂某種拯救或恩惠的感恩，或表明對祂的絕對委身。個人的委身和分別自己歸於耶和華是拿細耳人許願的主要特徵。參孫、撒母耳和施洗約翰是用這種方式許願的最常見例子。</w:t>
      </w:r>
      <w:r>
        <w:rPr>
          <w:lang w:val="zh_TW" w:bidi="zh_TW"/>
        </w:rPr>
        <w:t>民數記六章1至8節</w:t>
      </w:r>
      <w:r>
        <w:rPr>
          <w:lang w:val="zh_TW" w:bidi="zh_TW"/>
        </w:rPr>
        <w:t>總結了這種許願的條件。</w:t>
      </w:r>
      <w:r>
        <w:rPr>
          <w:lang w:val="zh_TW" w:bidi="zh_TW"/>
        </w:rPr>
        <w:t>13至21</w:t>
      </w:r>
      <w:r>
        <w:rPr>
          <w:lang w:val="zh_TW" w:bidi="zh_TW"/>
        </w:rPr>
        <w:t>節說明如何離俗。婦女也可以這樣許願（</w:t>
      </w:r>
      <w:r>
        <w:rPr>
          <w:lang w:val="zh_TW" w:bidi="zh_TW"/>
        </w:rPr>
        <w:t>2</w:t>
      </w:r>
      <w:r>
        <w:rPr>
          <w:lang w:val="zh_TW" w:bidi="zh_TW"/>
        </w:rPr>
        <w:t>節），而且可能只是在指定時間內許願。利甲族許願過簡樸、不蓋房屋居住的生活。他們是對以色列的神忠心的有力見證（</w:t>
      </w:r>
      <w:r>
        <w:rPr>
          <w:lang w:val="zh_TW" w:bidi="zh_TW"/>
        </w:rPr>
        <w:t>耶利米書35</w:t>
      </w:r>
      <w:r>
        <w:rPr>
          <w:lang w:val="zh_TW" w:bidi="zh_TW"/>
        </w:rPr>
        <w:t>）。</w:t>
      </w:r>
    </w:p>
    <w:p>
      <w:pPr/>
      <w:r>
        <w:rPr>
          <w:lang w:val="zh_TW" w:bidi="zh_TW"/>
        </w:rPr>
      </w:r>
      <w:r>
        <w:rPr>
          <w:lang w:val="zh_TW" w:bidi="zh_TW"/>
        </w:rPr>
        <w:t>有些許願被視為是在某種意義上與神的討價還價。在伯特利，雅各許願說，假如神保護他並供應他的需要，他就敬拜神並奉獻十分之一（</w:t>
      </w:r>
      <w:r>
        <w:rPr>
          <w:lang w:val="zh_TW" w:bidi="zh_TW"/>
        </w:rPr>
        <w:t>創世記28:20</w:t>
      </w:r>
      <w:r>
        <w:rPr>
          <w:lang w:val="zh_TW" w:bidi="zh_TW"/>
        </w:rPr>
        <w:t>–</w:t>
      </w:r>
      <w:r>
        <w:rPr>
          <w:lang w:val="zh_TW" w:bidi="zh_TW"/>
        </w:rPr>
        <w:t>22</w:t>
      </w:r>
      <w:r>
        <w:rPr>
          <w:lang w:val="zh_TW" w:bidi="zh_TW"/>
        </w:rPr>
        <w:t>）。哈拿許願說，假如神賜給她一個兒子，她將把他歸給神（</w:t>
      </w:r>
      <w:r>
        <w:rPr>
          <w:lang w:val="zh_TW" w:bidi="zh_TW"/>
        </w:rPr>
        <w:t>撒母耳記上1:11、27</w:t>
      </w:r>
      <w:r>
        <w:rPr>
          <w:lang w:val="zh_TW" w:bidi="zh_TW"/>
        </w:rPr>
        <w:t>–</w:t>
      </w:r>
      <w:r>
        <w:rPr>
          <w:lang w:val="zh_TW" w:bidi="zh_TW"/>
        </w:rPr>
        <w:t>28</w:t>
      </w:r>
      <w:r>
        <w:rPr>
          <w:lang w:val="zh_TW" w:bidi="zh_TW"/>
        </w:rPr>
        <w:t>）。在詩篇中，還願通常與因為從危險或痛苦中得救而感恩有關（比如，</w:t>
      </w:r>
      <w:r>
        <w:rPr>
          <w:lang w:val="zh_TW" w:bidi="zh_TW"/>
        </w:rPr>
        <w:t>詩篇22:24</w:t>
      </w:r>
      <w:r>
        <w:rPr>
          <w:lang w:val="zh_TW" w:bidi="zh_TW"/>
        </w:rPr>
        <w:t>–</w:t>
      </w:r>
      <w:r>
        <w:rPr>
          <w:lang w:val="zh_TW" w:bidi="zh_TW"/>
        </w:rPr>
        <w:t>25</w:t>
      </w:r>
      <w:r>
        <w:rPr>
          <w:lang w:val="zh_TW" w:bidi="zh_TW"/>
        </w:rPr>
        <w:t>；</w:t>
      </w:r>
      <w:r>
        <w:rPr>
          <w:lang w:val="zh_TW" w:bidi="zh_TW"/>
        </w:rPr>
        <w:t>56:12</w:t>
      </w:r>
      <w:r>
        <w:rPr>
          <w:lang w:val="zh_TW" w:bidi="zh_TW"/>
        </w:rPr>
        <w:t>–</w:t>
      </w:r>
      <w:r>
        <w:rPr>
          <w:lang w:val="zh_TW" w:bidi="zh_TW"/>
        </w:rPr>
        <w:t>13</w:t>
      </w:r>
      <w:r>
        <w:rPr>
          <w:lang w:val="zh_TW" w:bidi="zh_TW"/>
        </w:rPr>
        <w:t>）。</w:t>
      </w:r>
    </w:p>
    <w:p>
      <w:pPr/>
      <w:r>
        <w:rPr>
          <w:lang w:val="zh_TW" w:bidi="zh_TW"/>
        </w:rPr>
      </w:r>
      <w:r>
        <w:rPr>
          <w:lang w:val="zh_TW" w:bidi="zh_TW"/>
        </w:rPr>
        <w:t>一旦許了願，就必須嚴肅遵行。</w:t>
      </w:r>
      <w:r>
        <w:rPr>
          <w:lang w:val="zh_TW" w:bidi="zh_TW"/>
        </w:rPr>
        <w:t>若不許願，倒無罪</w:t>
      </w:r>
      <w:r>
        <w:rPr>
          <w:lang w:val="zh_TW" w:bidi="zh_TW"/>
        </w:rPr>
        <w:t>（</w:t>
      </w:r>
      <w:r>
        <w:rPr>
          <w:lang w:val="zh_TW" w:bidi="zh_TW"/>
        </w:rPr>
        <w:t>申命記23:22</w:t>
      </w:r>
      <w:r>
        <w:rPr>
          <w:lang w:val="zh_TW" w:bidi="zh_TW"/>
        </w:rPr>
        <w:t>）。一旦許了願，就必須遵守償還（</w:t>
      </w:r>
      <w:r>
        <w:rPr>
          <w:lang w:val="zh_TW" w:bidi="zh_TW"/>
        </w:rPr>
        <w:t>申命記23:21</w:t>
      </w:r>
      <w:r>
        <w:rPr>
          <w:lang w:val="zh_TW" w:bidi="zh_TW"/>
        </w:rPr>
        <w:t>–</w:t>
      </w:r>
      <w:r>
        <w:rPr>
          <w:lang w:val="zh_TW" w:bidi="zh_TW"/>
        </w:rPr>
        <w:t>23</w:t>
      </w:r>
      <w:r>
        <w:rPr>
          <w:lang w:val="zh_TW" w:bidi="zh_TW"/>
        </w:rPr>
        <w:t>；另見</w:t>
      </w:r>
      <w:r>
        <w:rPr>
          <w:lang w:val="zh_TW" w:bidi="zh_TW"/>
        </w:rPr>
        <w:t>民數記30:2</w:t>
      </w:r>
      <w:r>
        <w:rPr>
          <w:lang w:val="zh_TW" w:bidi="zh_TW"/>
        </w:rPr>
        <w:t>；</w:t>
      </w:r>
      <w:r>
        <w:rPr>
          <w:lang w:val="zh_TW" w:bidi="zh_TW"/>
        </w:rPr>
        <w:t>傳道書5:4</w:t>
      </w:r>
      <w:r>
        <w:rPr>
          <w:lang w:val="zh_TW" w:bidi="zh_TW"/>
        </w:rPr>
        <w:t>–</w:t>
      </w:r>
      <w:r>
        <w:rPr>
          <w:lang w:val="zh_TW" w:bidi="zh_TW"/>
        </w:rPr>
        <w:t>6</w:t>
      </w:r>
      <w:r>
        <w:rPr>
          <w:lang w:val="zh_TW" w:bidi="zh_TW"/>
        </w:rPr>
        <w:t>）。</w:t>
      </w:r>
    </w:p>
    <w:p>
      <w:pPr>
        <w:pStyle w:val="Heading3"/>
      </w:pPr>
      <w:r>
        <w:rPr>
          <w:lang w:val="zh_TW" w:bidi="zh_TW"/>
        </w:rPr>
        <w:t>新約聖經中的許願</w:t>
      </w:r>
    </w:p>
    <w:p>
      <w:pPr/>
      <w:r>
        <w:rPr>
          <w:lang w:val="zh_TW" w:bidi="zh_TW"/>
        </w:rPr>
      </w:r>
      <w:r>
        <w:rPr>
          <w:lang w:val="zh_TW" w:bidi="zh_TW"/>
        </w:rPr>
        <w:t>「許願」在新約聖經中只出現兩次。這兩次都與使徒保羅有關（</w:t>
      </w:r>
      <w:r>
        <w:rPr>
          <w:lang w:val="zh_TW" w:bidi="zh_TW"/>
        </w:rPr>
        <w:t>使徒行傳18:18</w:t>
      </w:r>
      <w:r>
        <w:rPr>
          <w:lang w:val="zh_TW" w:bidi="zh_TW"/>
        </w:rPr>
        <w:t>，</w:t>
      </w:r>
      <w:r>
        <w:rPr>
          <w:lang w:val="zh_TW" w:bidi="zh_TW"/>
        </w:rPr>
        <w:t>21:23</w:t>
      </w:r>
      <w:r>
        <w:rPr>
          <w:lang w:val="zh_TW" w:bidi="zh_TW"/>
        </w:rPr>
        <w:t>–</w:t>
      </w:r>
      <w:r>
        <w:rPr>
          <w:lang w:val="zh_TW" w:bidi="zh_TW"/>
        </w:rPr>
        <w:t>24</w:t>
      </w:r>
      <w:r>
        <w:rPr>
          <w:lang w:val="zh_TW" w:bidi="zh_TW"/>
        </w:rPr>
        <w:t>）。但在「各耳板」這個詞的情況中涉及相同的原則（</w:t>
      </w:r>
      <w:r>
        <w:rPr>
          <w:lang w:val="zh_TW" w:bidi="zh_TW"/>
        </w:rPr>
        <w:t>馬可福音7:11</w:t>
      </w:r>
      <w:r>
        <w:rPr>
          <w:lang w:val="zh_TW" w:bidi="zh_TW"/>
        </w:rPr>
        <w:t>–</w:t>
      </w:r>
      <w:r>
        <w:rPr>
          <w:lang w:val="zh_TW" w:bidi="zh_TW"/>
        </w:rPr>
        <w:t>13</w:t>
      </w:r>
      <w:r>
        <w:rPr>
          <w:lang w:val="zh_TW" w:bidi="zh_TW"/>
        </w:rPr>
        <w:t>；比較</w:t>
      </w:r>
      <w:r>
        <w:rPr>
          <w:lang w:val="zh_TW" w:bidi="zh_TW"/>
        </w:rPr>
        <w:t>馬太福音15:5</w:t>
      </w:r>
      <w:r>
        <w:rPr>
          <w:lang w:val="zh_TW" w:bidi="zh_TW"/>
        </w:rPr>
        <w:t>–</w:t>
      </w:r>
      <w:r>
        <w:rPr>
          <w:lang w:val="zh_TW" w:bidi="zh_TW"/>
        </w:rPr>
        <w:t>6</w:t>
      </w:r>
      <w:r>
        <w:rPr>
          <w:lang w:val="zh_TW" w:bidi="zh_TW"/>
        </w:rPr>
        <w:t>）。在這兩段經文中，耶穌責備那些許願的人，因為許願是一種逃避其它責任的方法。這樣的「禮物」或「供物」涉及金錢。但耶穌說，神不希望這種經過設計從而不照顧人的禮物。</w:t>
      </w:r>
    </w:p>
    <w:p>
      <w:pPr/>
      <w:r>
        <w:rPr>
          <w:lang w:val="zh_TW" w:bidi="zh_TW"/>
        </w:rPr>
      </w:r>
      <w:r>
        <w:rPr>
          <w:lang w:val="zh_TW" w:bidi="zh_TW"/>
        </w:rPr>
        <w:t>保羅可能許了願，以避免猶太人和猶太基督徒信徒對他常有的反對。他們經常反對保羅解除外邦信徒遵行摩西律法的義務。保羅在耶路撒冷受到猶太當局的監視。他特意與其他四位猶太信徒一起在聖殿中還願。他的敵人隨後指控保羅將外邦人帶入聖潔的聖殿。</w:t>
      </w:r>
    </w:p>
    <w:p>
      <w:pPr/>
      <w:r>
        <w:rPr>
          <w:lang w:val="zh_TW" w:bidi="zh_TW"/>
        </w:rPr>
      </w:r>
      <w:r>
        <w:rPr>
          <w:i/>
          <w:lang w:val="zh_TW" w:bidi="zh_TW"/>
        </w:rPr>
        <w:t>另見</w:t>
      </w:r>
      <w:r>
        <w:rPr>
          <w:lang w:val="zh_TW" w:bidi="zh_TW"/>
        </w:rPr>
        <w:t xml:space="preserve"> </w:t>
      </w:r>
      <w:r>
        <w:rPr>
          <w:lang w:val="zh_TW" w:bidi="zh_TW"/>
        </w:rPr>
        <w:t>盟約</w:t>
      </w:r>
      <w:r>
        <w:rPr>
          <w:lang w:val="zh_TW" w:bidi="zh_TW"/>
        </w:rPr>
        <w:t>；</w:t>
      </w:r>
      <w:r>
        <w:rPr>
          <w:lang w:val="zh_TW" w:bidi="zh_TW"/>
        </w:rPr>
        <w:t>誓言</w:t>
      </w:r>
      <w:r>
        <w:rPr>
          <w:lang w:val="zh_TW" w:bidi="zh_TW"/>
        </w:rPr>
        <w:t>。</w:t>
      </w:r>
      <w:r>
        <w:rPr>
          <w:lang w:val="zh_TW" w:bidi="zh_TW"/>
        </w:rPr>
      </w:r>
      <w:r>
        <w:rPr>
          <w:lang w:val="zh_TW" w:bidi="zh_TW"/>
        </w:rPr>
      </w:r>
    </w:p>
    <w:p>
      <w:pPr/>
      <w:r>
        <w:rPr>
          <w:lang w:val="zh_TW" w:bidi="zh_TW"/>
        </w:rPr>
      </w:r>
    </w:p>
    <w:p>
      <w:pPr>
        <w:pStyle w:val="Heading2"/>
      </w:pPr>
      <w:r>
        <w:rPr>
          <w:lang w:val="zh_TW" w:bidi="zh_TW"/>
        </w:rPr>
        <w:t>敘加</w:t>
      </w:r>
      <w:r>
        <w:rPr>
          <w:lang w:val="zh_TW" w:bidi="zh_TW"/>
        </w:rPr>
      </w:r>
    </w:p>
    <w:p>
      <w:pPr/>
      <w:r>
        <w:rPr>
          <w:lang w:val="zh_TW" w:bidi="zh_TW"/>
        </w:rPr>
      </w:r>
      <w:r>
        <w:rPr>
          <w:lang w:val="zh_TW" w:bidi="zh_TW"/>
        </w:rPr>
        <w:t>撒馬利亞的一座城，聖經只在</w:t>
      </w:r>
      <w:r>
        <w:rPr>
          <w:lang w:val="zh_TW" w:bidi="zh_TW"/>
        </w:rPr>
        <w:t>約翰福音四章5節</w:t>
      </w:r>
      <w:r>
        <w:rPr>
          <w:lang w:val="zh_TW" w:bidi="zh_TW"/>
        </w:rPr>
        <w:t>中提到這地方。有人認為敘加是希伯來文地名示劍的希臘文音譯之異文形式。許多學者認為，敘加就是今日的阿斯卡（Askar）村。該村位於以巴路山東南麓，距離雅各井北面約半英里（0.8公里）。然而，考古發掘的結果似乎較支持敘加就是示劍的看法；這種看法最早由耶柔米（Jerome）提出。《巴比倫塔木德（Babylonian Talmud）》則提到一個名為Sichar或Suchar的地方，但其位置已不可考。</w:t>
      </w:r>
    </w:p>
    <w:p>
      <w:pPr/>
      <w:r>
        <w:rPr>
          <w:lang w:val="zh_TW" w:bidi="zh_TW"/>
        </w:rPr>
      </w:r>
      <w:r>
        <w:rPr>
          <w:lang w:val="zh_TW" w:bidi="zh_TW"/>
        </w:rPr>
        <w:t>經文說，敘加靠近雅各給他兒子約瑟的那塊田地（</w:t>
      </w:r>
      <w:r>
        <w:rPr>
          <w:lang w:val="zh_TW" w:bidi="zh_TW"/>
        </w:rPr>
        <w:t>約4:5</w:t>
      </w:r>
      <w:r>
        <w:rPr>
          <w:lang w:val="zh_TW" w:bidi="zh_TW"/>
        </w:rPr>
        <w:t>）。</w:t>
      </w:r>
      <w:r>
        <w:rPr>
          <w:lang w:val="zh_TW" w:bidi="zh_TW"/>
        </w:rPr>
        <w:t>創世記四十八章22節</w:t>
      </w:r>
      <w:r>
        <w:rPr>
          <w:lang w:val="zh_TW" w:bidi="zh_TW"/>
        </w:rPr>
        <w:t>記載了這塊土地的來歷。當雅各為約瑟的兩個兒子瑪拿西和以法蓮祝福完畢後，他對約瑟說，他賜給約瑟的產業比眾弟兄多一分，就是「我從前用弓用刀從亞摩利人手下奪的那塊地」（</w:t>
      </w:r>
      <w:r>
        <w:rPr>
          <w:lang w:val="zh_TW" w:bidi="zh_TW"/>
        </w:rPr>
        <w:t>創48:22</w:t>
      </w:r>
      <w:r>
        <w:rPr>
          <w:lang w:val="zh_TW" w:bidi="zh_TW"/>
        </w:rPr>
        <w:t>）。這裡譯作「一分」的希伯來詞語，原意是「肩膀」，也是示劍這座城的名稱。約瑟後來就被葬在這塊土地上（</w:t>
      </w:r>
      <w:r>
        <w:rPr>
          <w:lang w:val="zh_TW" w:bidi="zh_TW"/>
        </w:rPr>
        <w:t>書24:32</w:t>
      </w:r>
      <w:r>
        <w:rPr>
          <w:lang w:val="zh_TW" w:bidi="zh_TW"/>
        </w:rPr>
        <w:t>）。該節經文也提到，雅各用一百塊銀子向示劍的父親哈抹的子孫買了這塊地（參</w:t>
      </w:r>
      <w:r>
        <w:rPr>
          <w:lang w:val="zh_TW" w:bidi="zh_TW"/>
        </w:rPr>
        <w:t>創33:19</w:t>
      </w:r>
      <w:r>
        <w:rPr>
          <w:lang w:val="zh_TW" w:bidi="zh_TW"/>
        </w:rPr>
        <w:t>；</w:t>
      </w:r>
      <w:r>
        <w:rPr>
          <w:lang w:val="zh_TW" w:bidi="zh_TW"/>
        </w:rPr>
        <w:t>徒7:16</w:t>
      </w:r>
      <w:r>
        <w:rPr>
          <w:lang w:val="zh_TW" w:bidi="zh_TW"/>
        </w:rPr>
        <w:t>）。</w:t>
      </w:r>
    </w:p>
    <w:p>
      <w:pPr/>
      <w:r>
        <w:rPr>
          <w:lang w:val="zh_TW" w:bidi="zh_TW"/>
        </w:rPr>
      </w:r>
      <w:r>
        <w:rPr>
          <w:lang w:val="zh_TW" w:bidi="zh_TW"/>
        </w:rPr>
        <w:t>約翰福音四章</w:t>
      </w:r>
      <w:r>
        <w:rPr>
          <w:lang w:val="zh_TW" w:bidi="zh_TW"/>
        </w:rPr>
        <w:t>中記載了耶穌前往敘加，這段記載十分重要。耶穌來到敘加，是出於屬靈上的需要，而不是地理上的原因（</w:t>
      </w:r>
      <w:r>
        <w:rPr>
          <w:lang w:val="zh_TW" w:bidi="zh_TW"/>
        </w:rPr>
        <w:t>約4:4</w:t>
      </w:r>
      <w:r>
        <w:rPr>
          <w:lang w:val="zh_TW" w:bidi="zh_TW"/>
        </w:rPr>
        <w:t>）。這次行動的一個目的，是要拆除人與人之間的隔閡：包括純正猶太人與混血撒馬利亞人之間彼此敵視（</w:t>
      </w:r>
      <w:r>
        <w:rPr>
          <w:lang w:val="zh_TW" w:bidi="zh_TW"/>
        </w:rPr>
        <w:t>9</w:t>
      </w:r>
      <w:r>
        <w:rPr>
          <w:lang w:val="zh_TW" w:bidi="zh_TW"/>
        </w:rPr>
        <w:t>節）；當時社會限制男女交往（</w:t>
      </w:r>
      <w:r>
        <w:rPr>
          <w:lang w:val="zh_TW" w:bidi="zh_TW"/>
        </w:rPr>
        <w:t>27</w:t>
      </w:r>
      <w:r>
        <w:rPr>
          <w:lang w:val="zh_TW" w:bidi="zh_TW"/>
        </w:rPr>
        <w:t>節）；社會把禮儀上潔淨的人和被視為不潔的人區分開來的做法（這婦人遭人排斥，因此獨自一人並在不尋常的時間來打水，</w:t>
      </w:r>
      <w:r>
        <w:rPr>
          <w:lang w:val="zh_TW" w:bidi="zh_TW"/>
        </w:rPr>
        <w:t>6</w:t>
      </w:r>
      <w:r>
        <w:rPr>
          <w:lang w:val="zh_TW" w:bidi="zh_TW"/>
        </w:rPr>
        <w:t>節）。耶穌與這婦人的談話，也為個人見證提供了寶貴的教導。耶穌屬靈的洞察力和憐憫清楚顯明出來。當這婦人接受耶穌就是彌賽亞的見證後，她也成為一位有效的見證人（</w:t>
      </w:r>
      <w:r>
        <w:rPr>
          <w:lang w:val="zh_TW" w:bidi="zh_TW"/>
        </w:rPr>
        <w:t>28–30</w:t>
      </w:r>
      <w:r>
        <w:rPr>
          <w:lang w:val="zh_TW" w:bidi="zh_TW"/>
        </w:rPr>
        <w:t>節）。後來，這些新歸信的撒馬利亞人請求耶穌留下來，祂就在那裡住了兩天，於是有更多人信了祂（</w:t>
      </w:r>
      <w:r>
        <w:rPr>
          <w:lang w:val="zh_TW" w:bidi="zh_TW"/>
        </w:rPr>
        <w:t>39–41</w:t>
      </w:r>
      <w:r>
        <w:rPr>
          <w:lang w:val="zh_TW" w:bidi="zh_TW"/>
        </w:rPr>
        <w:t>節）。</w:t>
      </w:r>
      <w:r>
        <w:rPr>
          <w:lang w:val="zh_TW" w:bidi="zh_TW"/>
        </w:rPr>
      </w:r>
      <w:r>
        <w:rPr>
          <w:lang w:val="zh_TW" w:bidi="zh_TW"/>
        </w:rPr>
      </w:r>
    </w:p>
    <w:p>
      <w:pPr/>
      <w:r>
        <w:rPr>
          <w:lang w:val="zh_TW" w:bidi="zh_TW"/>
        </w:rPr>
      </w:r>
    </w:p>
    <w:p>
      <w:pPr>
        <w:pStyle w:val="Heading2"/>
      </w:pPr>
      <w:r>
        <w:rPr>
          <w:lang w:val="zh_TW" w:bidi="zh_TW"/>
        </w:rPr>
        <w:t>敘利腓尼基</w:t>
      </w:r>
      <w:r>
        <w:rPr>
          <w:lang w:val="zh_TW" w:bidi="zh_TW"/>
        </w:rPr>
      </w:r>
    </w:p>
    <w:p>
      <w:pPr/>
      <w:r>
        <w:rPr>
          <w:lang w:val="zh_TW" w:bidi="zh_TW"/>
        </w:rPr>
      </w:r>
      <w:r>
        <w:rPr>
          <w:lang w:val="zh_TW" w:bidi="zh_TW"/>
        </w:rPr>
        <w:t>在泰爾和西頓附近，求耶穌將鬼從她女兒身上趕出去的希臘婦女（</w:t>
      </w:r>
      <w:r>
        <w:rPr>
          <w:lang w:val="zh_TW" w:bidi="zh_TW"/>
        </w:rPr>
        <w:t>馬可福音7:26</w:t>
      </w:r>
      <w:r>
        <w:rPr>
          <w:lang w:val="zh_TW" w:bidi="zh_TW"/>
        </w:rPr>
        <w:t>）的家鄉。腓尼基地區位於羅馬省的敘利亞。</w:t>
      </w:r>
    </w:p>
    <w:p>
      <w:pPr/>
      <w:r>
        <w:rPr>
          <w:lang w:val="zh_TW" w:bidi="zh_TW"/>
        </w:rPr>
      </w:r>
      <w:r>
        <w:rPr>
          <w:lang w:val="zh_TW" w:bidi="zh_TW"/>
        </w:rPr>
        <w:t>我們不清楚為什麼馬可特別指出她的家鄉是敘利腓尼基。另一個北非省份被稱為利比亞腓尼基（Libyaphoenicia）。這可能會引起混淆。在平行經文中，這位婦女被稱為迦南人。腓尼基人自稱為迦南人（</w:t>
      </w:r>
      <w:r>
        <w:rPr>
          <w:lang w:val="zh_TW" w:bidi="zh_TW"/>
        </w:rPr>
        <w:t>馬太福音15:22</w:t>
      </w:r>
      <w:r>
        <w:rPr>
          <w:lang w:val="zh_TW" w:bidi="zh_TW"/>
        </w:rPr>
        <w:t>）。</w:t>
      </w:r>
      <w:r>
        <w:rPr>
          <w:lang w:val="zh_TW" w:bidi="zh_TW"/>
        </w:rPr>
      </w:r>
      <w:r>
        <w:rPr>
          <w:lang w:val="zh_TW" w:bidi="zh_TW"/>
        </w:rPr>
      </w:r>
    </w:p>
    <w:p>
      <w:pPr/>
      <w:r>
        <w:rPr>
          <w:lang w:val="zh_TW" w:bidi="zh_TW"/>
        </w:rPr>
      </w:r>
    </w:p>
    <w:p>
      <w:pPr>
        <w:pStyle w:val="Heading2"/>
      </w:pPr>
      <w:r>
        <w:rPr>
          <w:lang w:val="zh_TW" w:bidi="zh_TW"/>
        </w:rPr>
        <w:t>敘利亞，敘利亞人</w:t>
      </w:r>
      <w:r>
        <w:rPr>
          <w:lang w:val="zh_TW" w:bidi="zh_TW"/>
        </w:rPr>
      </w:r>
    </w:p>
    <w:p>
      <w:pPr/>
      <w:r>
        <w:rPr>
          <w:lang w:val="zh_TW" w:bidi="zh_TW"/>
        </w:rPr>
      </w:r>
      <w:r>
        <w:rPr>
          <w:lang w:val="zh_TW" w:bidi="zh_TW"/>
        </w:rPr>
        <w:t>在七十士譯本和一些英文翻譯中用來翻譯亞蘭，亞蘭人的詞。</w:t>
      </w:r>
    </w:p>
    <w:p>
      <w:pPr>
        <w:pStyle w:val="Heading3"/>
      </w:pPr>
      <w:r>
        <w:rPr>
          <w:lang w:val="zh_TW" w:bidi="zh_TW"/>
        </w:rPr>
        <w:t>亞蘭人的歷史</w:t>
      </w:r>
    </w:p>
    <w:p>
      <w:pPr/>
      <w:r>
        <w:rPr>
          <w:lang w:val="zh_TW" w:bidi="zh_TW"/>
        </w:rPr>
      </w:r>
      <w:r>
        <w:rPr>
          <w:lang w:val="zh_TW" w:bidi="zh_TW"/>
        </w:rPr>
        <w:t>根據</w:t>
      </w:r>
      <w:r>
        <w:rPr>
          <w:lang w:val="zh_TW" w:bidi="zh_TW"/>
        </w:rPr>
        <w:t>創世記十章22至23節</w:t>
      </w:r>
      <w:r>
        <w:rPr>
          <w:lang w:val="zh_TW" w:bidi="zh_TW"/>
        </w:rPr>
        <w:t>的「國家列表」，亞蘭人（Arameans）是閃族的一支，是閃的後裔。在</w:t>
      </w:r>
      <w:r>
        <w:rPr>
          <w:lang w:val="zh_TW" w:bidi="zh_TW"/>
        </w:rPr>
        <w:t>創世記二十二章20至21節</w:t>
      </w:r>
      <w:r>
        <w:rPr>
          <w:lang w:val="zh_TW" w:bidi="zh_TW"/>
        </w:rPr>
        <w:t>的另一個家譜中，亞蘭是拿鶴的後裔。根據</w:t>
      </w:r>
      <w:r>
        <w:rPr>
          <w:lang w:val="zh_TW" w:bidi="zh_TW"/>
        </w:rPr>
        <w:t>阿摩司屬九章7節</w:t>
      </w:r>
      <w:r>
        <w:rPr>
          <w:lang w:val="zh_TW" w:bidi="zh_TW"/>
        </w:rPr>
        <w:t>，亞蘭人（敘利亞人）來自吉珥，這與</w:t>
      </w:r>
      <w:r>
        <w:rPr>
          <w:lang w:val="zh_TW" w:bidi="zh_TW"/>
        </w:rPr>
        <w:t>以賽亞書二十二章6節</w:t>
      </w:r>
      <w:r>
        <w:rPr>
          <w:lang w:val="zh_TW" w:bidi="zh_TW"/>
        </w:rPr>
        <w:t>中的以攔有關。亞蘭人被擄到吉珥（</w:t>
      </w:r>
      <w:r>
        <w:rPr>
          <w:lang w:val="zh_TW" w:bidi="zh_TW"/>
        </w:rPr>
        <w:t>列王紀下16:9</w:t>
      </w:r>
      <w:r>
        <w:rPr>
          <w:lang w:val="zh_TW" w:bidi="zh_TW"/>
        </w:rPr>
        <w:t>；</w:t>
      </w:r>
      <w:r>
        <w:rPr>
          <w:lang w:val="zh_TW" w:bidi="zh_TW"/>
        </w:rPr>
        <w:t>阿摩司書1:5</w:t>
      </w:r>
      <w:r>
        <w:rPr>
          <w:lang w:val="zh_TW" w:bidi="zh_TW"/>
        </w:rPr>
        <w:t>）可能暗示他們要回到他們原來的家園。然而，這群人的確切起源在歷史中已經失傳。當他們清晰地被載入歷史時，他們定居在幼發拉底河中部，從那裡向東方、西方和北方擴展。</w:t>
      </w:r>
    </w:p>
    <w:p>
      <w:pPr/>
      <w:r>
        <w:rPr>
          <w:lang w:val="zh_TW" w:bidi="zh_TW"/>
        </w:rPr>
      </w:r>
      <w:r>
        <w:rPr>
          <w:lang w:val="zh_TW" w:bidi="zh_TW"/>
        </w:rPr>
        <w:t>亞蘭族在傳統上被認為是在公元前第二個千年的前半期建立於上美索不達米亞。彼土利和拉班被稱為亞蘭人（</w:t>
      </w:r>
      <w:r>
        <w:rPr>
          <w:lang w:val="zh_TW" w:bidi="zh_TW"/>
        </w:rPr>
        <w:t>創世記25:20</w:t>
      </w:r>
      <w:r>
        <w:rPr>
          <w:lang w:val="zh_TW" w:bidi="zh_TW"/>
        </w:rPr>
        <w:t>，</w:t>
      </w:r>
      <w:r>
        <w:rPr>
          <w:lang w:val="zh_TW" w:bidi="zh_TW"/>
        </w:rPr>
        <w:t>28:1–7</w:t>
      </w:r>
      <w:r>
        <w:rPr>
          <w:lang w:val="zh_TW" w:bidi="zh_TW"/>
        </w:rPr>
        <w:t>）；彼土利的家在巴旦‧亞蘭（</w:t>
      </w:r>
      <w:r>
        <w:rPr>
          <w:lang w:val="zh_TW" w:bidi="zh_TW"/>
        </w:rPr>
        <w:t>25:20</w:t>
      </w:r>
      <w:r>
        <w:rPr>
          <w:lang w:val="zh_TW" w:bidi="zh_TW"/>
        </w:rPr>
        <w:t>）。先知何西阿回顧了歷史，指出雅各逃往「</w:t>
      </w:r>
      <w:r>
        <w:rPr>
          <w:lang w:val="zh_TW" w:bidi="zh_TW"/>
        </w:rPr>
        <w:t>亞蘭地</w:t>
      </w:r>
      <w:r>
        <w:rPr>
          <w:lang w:val="zh_TW" w:bidi="zh_TW"/>
        </w:rPr>
        <w:t>」（</w:t>
      </w:r>
      <w:r>
        <w:rPr>
          <w:lang w:val="zh_TW" w:bidi="zh_TW"/>
        </w:rPr>
        <w:t>何西阿書12:12</w:t>
      </w:r>
      <w:r>
        <w:rPr>
          <w:lang w:val="zh_TW" w:bidi="zh_TW"/>
        </w:rPr>
        <w:t>）或「亞蘭一納哈拉音」（兩河間的亞蘭），這是美索不達米亞北部位於幼發拉底河和底格里斯河之間的地區。在</w:t>
      </w:r>
      <w:r>
        <w:rPr>
          <w:lang w:val="zh_TW" w:bidi="zh_TW"/>
        </w:rPr>
        <w:t>申命記二十六章5節</w:t>
      </w:r>
      <w:r>
        <w:rPr>
          <w:lang w:val="zh_TW" w:bidi="zh_TW"/>
        </w:rPr>
        <w:t>中的認信宣告中，帶來初熟果子的以色列人承認：「</w:t>
      </w:r>
      <w:r>
        <w:rPr>
          <w:lang w:val="zh_TW" w:bidi="zh_TW"/>
        </w:rPr>
        <w:t>我祖</w:t>
      </w:r>
      <w:r>
        <w:rPr>
          <w:lang w:val="zh_TW" w:bidi="zh_TW"/>
        </w:rPr>
        <w:t>〔可能是雅各〕</w:t>
      </w:r>
      <w:r>
        <w:rPr>
          <w:lang w:val="zh_TW" w:bidi="zh_TW"/>
        </w:rPr>
        <w:t>原是一個將亡的亞蘭人</w:t>
      </w:r>
      <w:r>
        <w:rPr>
          <w:lang w:val="zh_TW" w:bidi="zh_TW"/>
        </w:rPr>
        <w:t>。」</w:t>
      </w:r>
    </w:p>
    <w:p>
      <w:pPr/>
      <w:r>
        <w:rPr>
          <w:lang w:val="zh_TW" w:bidi="zh_TW"/>
        </w:rPr>
      </w:r>
      <w:r>
        <w:rPr>
          <w:lang w:val="zh_TW" w:bidi="zh_TW"/>
        </w:rPr>
        <w:t>提革拉‧毗列色一世（Tiglath-pileser I）可能是這個地區早期亞蘭人存在的最佳證據。在他第四年的編年史中（公元前1112年），他提到在幼發拉底河中游地區進行了一次針對「阿赫拉瑪，亞蘭人（Akhlama, Arameans）」的戰役，並洗劫了比什里山區（Mt Bishri）的六個亞蘭村莊。</w:t>
      </w:r>
    </w:p>
    <w:p>
      <w:pPr/>
      <w:r>
        <w:rPr>
          <w:lang w:val="zh_TW" w:bidi="zh_TW"/>
        </w:rPr>
      </w:r>
      <w:r>
        <w:rPr>
          <w:lang w:val="zh_TW" w:bidi="zh_TW"/>
        </w:rPr>
        <w:t>上美索不達米亞的亞蘭人在聖經歷史中變得重要。他們建立了若干獨立的亞蘭國家，其中兩個對以色列百姓尤為重要—大衛時代的亞蘭-瑣巴，以及從所羅門時代開始的亞蘭-大馬士革。</w:t>
      </w:r>
    </w:p>
    <w:p>
      <w:pPr/>
      <w:r>
        <w:rPr>
          <w:lang w:val="zh_TW" w:bidi="zh_TW"/>
        </w:rPr>
      </w:r>
      <w:r>
        <w:rPr>
          <w:lang w:val="zh_TW" w:bidi="zh_TW"/>
        </w:rPr>
        <w:t>大約在公元前1100年，亞蘭部落已經遍布敘利亞，並擴展到約旦河東岸北部，在那裡他們與以色列人發生了衝突。在亞蘭-瑣巴王哈大底謝的鼎盛時期，他有幾個附庸國，如大馬士革、瑪迦和</w:t>
      </w:r>
      <w:r>
        <w:rPr>
          <w:lang w:val="zh_TW" w:bidi="zh_TW"/>
        </w:rPr>
        <w:t>陀伯</w:t>
      </w:r>
      <w:r>
        <w:rPr>
          <w:lang w:val="zh_TW" w:bidi="zh_TW"/>
        </w:rPr>
        <w:t>。他最終被大衛王擊敗（</w:t>
      </w:r>
      <w:r>
        <w:rPr>
          <w:lang w:val="zh_TW" w:bidi="zh_TW"/>
        </w:rPr>
        <w:t>撒母耳記下8:3–4</w:t>
      </w:r>
      <w:r>
        <w:rPr>
          <w:lang w:val="zh_TW" w:bidi="zh_TW"/>
        </w:rPr>
        <w:t>；</w:t>
      </w:r>
      <w:r>
        <w:rPr>
          <w:lang w:val="zh_TW" w:bidi="zh_TW"/>
        </w:rPr>
        <w:t>10:17–19</w:t>
      </w:r>
      <w:r>
        <w:rPr>
          <w:lang w:val="zh_TW" w:bidi="zh_TW"/>
        </w:rPr>
        <w:t>）。</w:t>
      </w:r>
    </w:p>
    <w:p>
      <w:pPr/>
      <w:r>
        <w:rPr>
          <w:lang w:val="zh_TW" w:bidi="zh_TW"/>
        </w:rPr>
      </w:r>
      <w:r>
        <w:rPr>
          <w:lang w:val="zh_TW" w:bidi="zh_TW"/>
        </w:rPr>
        <w:t>以色列和猶大發生的事件對大馬士革有一些影響。所羅門去世後，曾經統一的王國分裂為猶大和以色列，兩個小國之間出現了緊張的關係。戰爭在公元前890–880年間爆發，巴沙的以色列與亞撒的猶大之間發生了衝突。亞撒尋求大馬士革的便‧哈達一世的援助（</w:t>
      </w:r>
      <w:r>
        <w:rPr>
          <w:lang w:val="zh_TW" w:bidi="zh_TW"/>
        </w:rPr>
        <w:t>列王紀上15:18</w:t>
      </w:r>
      <w:r>
        <w:rPr>
          <w:lang w:val="zh_TW" w:bidi="zh_TW"/>
        </w:rPr>
        <w:t>）。約旦河東岸的土地多次易手。以色列王暗利的繼任者——即亞哈、亞哈謝、約蘭、耶戶、約哈斯和約阿施——與大馬士革發生了許多衝突。亞哈與便‧哈達及圍攻撒馬利亞的32個盟友作戰（</w:t>
      </w:r>
      <w:r>
        <w:rPr>
          <w:lang w:val="zh_TW" w:bidi="zh_TW"/>
        </w:rPr>
        <w:t>20:1</w:t>
      </w:r>
      <w:r>
        <w:rPr>
          <w:lang w:val="zh_TW" w:bidi="zh_TW"/>
        </w:rPr>
        <w:t>），但以色列擊敗了便‧哈達。第二次，便‧哈達進入以色列領土並到達</w:t>
      </w:r>
      <w:r>
        <w:rPr>
          <w:lang w:val="zh_TW" w:bidi="zh_TW"/>
        </w:rPr>
        <w:t>亞弗</w:t>
      </w:r>
      <w:r>
        <w:rPr>
          <w:lang w:val="zh_TW" w:bidi="zh_TW"/>
        </w:rPr>
        <w:t>（</w:t>
      </w:r>
      <w:r>
        <w:rPr>
          <w:lang w:val="zh_TW" w:bidi="zh_TW"/>
        </w:rPr>
        <w:t>20:26</w:t>
      </w:r>
      <w:r>
        <w:rPr>
          <w:lang w:val="zh_TW" w:bidi="zh_TW"/>
        </w:rPr>
        <w:t>），但他再次被擊敗並被俘。由於他戰敗，並被釋放，作為代價，他被迫在大馬士革開設市場供以色列貿易。在以色列和大馬士革之間三年的平安之後，敵對行動再次爆發，並導致亞哈在基列的拉末地區的戰鬥中被殺（</w:t>
      </w:r>
      <w:r>
        <w:rPr>
          <w:lang w:val="zh_TW" w:bidi="zh_TW"/>
        </w:rPr>
        <w:t>22:29–37</w:t>
      </w:r>
      <w:r>
        <w:rPr>
          <w:lang w:val="zh_TW" w:bidi="zh_TW"/>
        </w:rPr>
        <w:t>）。亞蘭-大馬士革最終被以色列王約阿施擊敗（</w:t>
      </w:r>
      <w:r>
        <w:rPr>
          <w:lang w:val="zh_TW" w:bidi="zh_TW"/>
        </w:rPr>
        <w:t>列王紀下13:25</w:t>
      </w:r>
      <w:r>
        <w:rPr>
          <w:lang w:val="zh_TW" w:bidi="zh_TW"/>
        </w:rPr>
        <w:t>）。</w:t>
      </w:r>
    </w:p>
    <w:p>
      <w:pPr>
        <w:pStyle w:val="Heading3"/>
      </w:pPr>
      <w:r>
        <w:rPr>
          <w:lang w:val="zh_TW" w:bidi="zh_TW"/>
        </w:rPr>
        <w:t>亞蘭王國崩潰後的敘利亞</w:t>
      </w:r>
    </w:p>
    <w:p>
      <w:pPr/>
      <w:r>
        <w:rPr>
          <w:lang w:val="zh_TW" w:bidi="zh_TW"/>
        </w:rPr>
      </w:r>
      <w:r>
        <w:rPr>
          <w:lang w:val="zh_TW" w:bidi="zh_TW"/>
        </w:rPr>
        <w:t>在公元前733至732年，亞蘭-大馬士革崩潰後，整個地區的政治特性發生了變化。在隨後的幾個世紀中，直到基督教時代，該地區先後被幾個大國控制，沒有獨立的亞蘭國家存留。當亞述在公元前612至609年崩潰時，該地區短暫地被巴比倫控制。隨著波斯王居魯士崛起，敘利亞地區迅速被波斯軍隊佔領。巴勒斯坦、小亞細亞和埃及同時被納入波斯帝國。</w:t>
      </w:r>
    </w:p>
    <w:p>
      <w:pPr/>
      <w:r>
        <w:rPr>
          <w:lang w:val="zh_TW" w:bidi="zh_TW"/>
        </w:rPr>
      </w:r>
      <w:r>
        <w:rPr>
          <w:lang w:val="zh_TW" w:bidi="zh_TW"/>
        </w:rPr>
        <w:t>對該地區產生影響的下一個重要政治變革是於公元前360年出現的馬其頓的腓力。他的兒子亞歷山大大帝（公元前336–323年）鞏固了希臘在整個西亞細亞以及遠至印度邊界的勢力。當年僅33歲的他於公元前323年去世後，西亞細亞的控制權落入亞歷山大的將軍手中。將軍塞琉古一世（Seleucus I，公元前312–280年）控制了小亞細亞的南部、敘利亞地區、美索不達米亞，並向東延伸至印度邊界。因此，敘利亞落入了希臘化統治者塞琉古的影響之下，他在安提阿建立了一個新的首都。</w:t>
      </w:r>
    </w:p>
    <w:p>
      <w:pPr/>
      <w:r>
        <w:rPr>
          <w:lang w:val="zh_TW" w:bidi="zh_TW"/>
        </w:rPr>
      </w:r>
      <w:r>
        <w:rPr>
          <w:lang w:val="zh_TW" w:bidi="zh_TW"/>
        </w:rPr>
        <w:t>再往西，羅馬正在崛起並將目光投向東方。龐培將軍擊敗了本都年輕的王米特里達梯（Mithridates），並著手摧毀塞琉古王國的殘餘勢力。敘利亞的西部地區在公元前64年被劃為羅馬省。龐培最終進入巴勒斯坦，該地在公元前63年落入羅馬的控制之下。</w:t>
      </w:r>
    </w:p>
    <w:p>
      <w:pPr/>
      <w:r>
        <w:rPr>
          <w:lang w:val="zh_TW" w:bidi="zh_TW"/>
        </w:rPr>
      </w:r>
      <w:r>
        <w:rPr>
          <w:lang w:val="zh_TW" w:bidi="zh_TW"/>
        </w:rPr>
        <w:t>羅馬的敘利亞省包括基利家，這是位於小亞細亞東南角的條形領土。北部邊界延伸到幼發拉底河，邊界向南一直延伸到大馬士革，然後向西轉，約在死海中途，繼續向西到地中海。敘利亞的西部邊界是地中海，直到亞歷山大港灣，然後向西。敘利亞省和基利家省（</w:t>
      </w:r>
      <w:r>
        <w:rPr>
          <w:lang w:val="zh_TW" w:bidi="zh_TW"/>
        </w:rPr>
        <w:t>使徒行傳15:23、41</w:t>
      </w:r>
      <w:r>
        <w:rPr>
          <w:lang w:val="zh_TW" w:bidi="zh_TW"/>
        </w:rPr>
        <w:t>；</w:t>
      </w:r>
      <w:r>
        <w:rPr>
          <w:lang w:val="zh_TW" w:bidi="zh_TW"/>
        </w:rPr>
        <w:t>加拉太書1:21</w:t>
      </w:r>
      <w:r>
        <w:rPr>
          <w:lang w:val="zh_TW" w:bidi="zh_TW"/>
        </w:rPr>
        <w:t>）由一位帝國將軍（</w:t>
      </w:r>
      <w:r>
        <w:rPr>
          <w:i/>
          <w:lang w:val="zh_TW" w:bidi="zh_TW"/>
        </w:rPr>
        <w:t>legatis</w:t>
      </w:r>
      <w:r>
        <w:rPr>
          <w:lang w:val="zh_TW" w:bidi="zh_TW"/>
        </w:rPr>
        <w:t>）統治，他指揮著一支強大的軍團部隊。這樣的一位巡撫居里扭（Quirinius），在凱撒奧古斯都的人口普查時期統治敘利亞；這次人口普查使約瑟和馬利亞來到伯利恆，在那裡耶穌誕生了（</w:t>
      </w:r>
      <w:r>
        <w:rPr>
          <w:lang w:val="zh_TW" w:bidi="zh_TW"/>
        </w:rPr>
        <w:t>路加福音2:2</w:t>
      </w:r>
      <w:r>
        <w:rPr>
          <w:lang w:val="zh_TW" w:bidi="zh_TW"/>
        </w:rPr>
        <w:t>）。</w:t>
      </w:r>
    </w:p>
    <w:p>
      <w:pPr/>
      <w:r>
        <w:rPr>
          <w:lang w:val="zh_TW" w:bidi="zh_TW"/>
        </w:rPr>
      </w:r>
      <w:r>
        <w:rPr>
          <w:lang w:val="zh_TW" w:bidi="zh_TW"/>
        </w:rPr>
        <w:t>在接下來的幾個世紀中，大馬士革的人口被基督教化，基督教傳播到羅馬的敘利亞省，形成了至今仍存在的古敘利亞教會。那裡留下了用亞蘭文寫成的基督教文學的非凡遺產。古老的亞蘭文仍然存在，雖然使用了修改過的字母來書寫。</w:t>
      </w:r>
    </w:p>
    <w:p>
      <w:pPr/>
      <w:r>
        <w:rPr>
          <w:lang w:val="zh_TW" w:bidi="zh_TW"/>
        </w:rPr>
      </w:r>
      <w:r>
        <w:rPr>
          <w:lang w:val="zh_TW" w:bidi="zh_TW"/>
        </w:rPr>
        <w:t>七世紀伊斯蘭教興起，導致敘利亞教會明顯削弱，不過它從未被完全摧毀。散居的亞蘭文使用者群體仍然在敘利亞的部分地區生存，而現代考古工作已經使許多基督教教堂的遺跡重見光明。</w:t>
      </w:r>
    </w:p>
    <w:p>
      <w:pPr>
        <w:pStyle w:val="Heading3"/>
      </w:pPr>
      <w:r>
        <w:rPr>
          <w:lang w:val="zh_TW" w:bidi="zh_TW"/>
        </w:rPr>
        <w:t>語言與文化</w:t>
      </w:r>
    </w:p>
    <w:p>
      <w:pPr/>
      <w:r>
        <w:rPr>
          <w:lang w:val="zh_TW" w:bidi="zh_TW"/>
        </w:rPr>
      </w:r>
      <w:r>
        <w:rPr>
          <w:lang w:val="zh_TW" w:bidi="zh_TW"/>
        </w:rPr>
        <w:t>亞蘭文是亞蘭人的語言，目前已發現許多銘文。以色列人採用了亞蘭文字母，該語言成為整個近東外交和行政的國際語言。在波斯時期，從埃及到印度，它是通用語言，在耶穌的時代廣泛使用於巴勒斯坦。「</w:t>
      </w:r>
      <w:r>
        <w:rPr>
          <w:lang w:val="zh_TW" w:bidi="zh_TW"/>
        </w:rPr>
        <w:t>大利大，古米〔</w:t>
      </w:r>
      <w:r>
        <w:rPr>
          <w:i/>
          <w:lang w:val="zh_TW" w:bidi="zh_TW"/>
        </w:rPr>
        <w:t>talitha cumi</w:t>
      </w:r>
      <w:r>
        <w:rPr>
          <w:lang w:val="zh_TW" w:bidi="zh_TW"/>
        </w:rPr>
        <w:t>〕</w:t>
      </w:r>
      <w:r>
        <w:rPr>
          <w:lang w:val="zh_TW" w:bidi="zh_TW"/>
        </w:rPr>
        <w:t>」（</w:t>
      </w:r>
      <w:r>
        <w:rPr>
          <w:lang w:val="zh_TW" w:bidi="zh_TW"/>
        </w:rPr>
        <w:t>馬可福音5:41</w:t>
      </w:r>
      <w:r>
        <w:rPr>
          <w:lang w:val="zh_TW" w:bidi="zh_TW"/>
        </w:rPr>
        <w:t>）和「主必要來</w:t>
      </w:r>
      <w:r>
        <w:rPr>
          <w:lang w:val="zh_TW" w:bidi="zh_TW"/>
        </w:rPr>
        <w:t>〔</w:t>
      </w:r>
      <w:r>
        <w:rPr>
          <w:i/>
          <w:lang w:val="zh_TW" w:bidi="zh_TW"/>
        </w:rPr>
        <w:t>marana tha</w:t>
      </w:r>
      <w:r>
        <w:rPr>
          <w:lang w:val="zh_TW" w:bidi="zh_TW"/>
        </w:rPr>
        <w:t>〕</w:t>
      </w:r>
      <w:r>
        <w:rPr>
          <w:lang w:val="zh_TW" w:bidi="zh_TW"/>
        </w:rPr>
        <w:t>」（</w:t>
      </w:r>
      <w:r>
        <w:rPr>
          <w:lang w:val="zh_TW" w:bidi="zh_TW"/>
        </w:rPr>
        <w:t>哥林多前書16:22</w:t>
      </w:r>
      <w:r>
        <w:rPr>
          <w:lang w:val="zh_TW" w:bidi="zh_TW"/>
        </w:rPr>
        <w:t>）是亞蘭文。</w:t>
      </w:r>
    </w:p>
    <w:p>
      <w:pPr/>
      <w:r>
        <w:rPr>
          <w:lang w:val="zh_TW" w:bidi="zh_TW"/>
        </w:rPr>
      </w:r>
      <w:r>
        <w:rPr>
          <w:lang w:val="zh_TW" w:bidi="zh_TW"/>
        </w:rPr>
        <w:t>在許多地點的發掘提供了對亞蘭建築、雕塑、陶器和其他藝術的良好了解。亞蘭人的宗教是多神教。人們也崇拜許多外國神祇。主要的亞蘭神祇是古代西閃族的風暴神哈大（Hadad）。在猶大的亞哈斯時代，當基於大馬士革</w:t>
      </w:r>
      <w:r>
        <w:rPr>
          <w:lang w:val="zh_TW" w:bidi="zh_TW"/>
        </w:rPr>
        <w:t>規模樣式</w:t>
      </w:r>
      <w:r>
        <w:rPr>
          <w:lang w:val="zh_TW" w:bidi="zh_TW"/>
        </w:rPr>
        <w:t>的壇被放在聖殿時，大馬士革的崇拜被強加給耶路撒冷的百姓（</w:t>
      </w:r>
      <w:r>
        <w:rPr>
          <w:lang w:val="zh_TW" w:bidi="zh_TW"/>
        </w:rPr>
        <w:t>列王紀下16:10–13</w:t>
      </w:r>
      <w:r>
        <w:rPr>
          <w:lang w:val="zh_TW" w:bidi="zh_TW"/>
        </w:rPr>
        <w:t>）。被亞述統治者撒珥根（Sargon）擄到撒馬利亞的亞蘭人，則帶來了外國的亞蘭崇拜（</w:t>
      </w:r>
      <w:r>
        <w:rPr>
          <w:lang w:val="zh_TW" w:bidi="zh_TW"/>
        </w:rPr>
        <w:t>17:24–34</w:t>
      </w:r>
      <w:r>
        <w:rPr>
          <w:lang w:val="zh_TW" w:bidi="zh_TW"/>
        </w:rPr>
        <w:t>）。</w:t>
      </w:r>
    </w:p>
    <w:p>
      <w:pPr/>
      <w:r>
        <w:rPr>
          <w:lang w:val="zh_TW" w:bidi="zh_TW"/>
        </w:rPr>
      </w:r>
      <w:r>
        <w:rPr>
          <w:lang w:val="zh_TW" w:bidi="zh_TW"/>
        </w:rPr>
        <w:t>在亞蘭國家消失後的幾個世紀中，亞蘭文依然存活。基督教形式的亞蘭文，即敘利亞語，留下了大量的文學、歷史、神學、註釋、論文和翻譯作品，這些作品被小心地保存在古老的修道院圖書館中，尤其是在敘利亞北部、伊拉克北部和土耳其南部。</w:t>
      </w:r>
    </w:p>
    <w:p>
      <w:pPr/>
      <w:r>
        <w:rPr>
          <w:lang w:val="zh_TW" w:bidi="zh_TW"/>
        </w:rPr>
      </w:r>
      <w:r>
        <w:rPr>
          <w:i/>
          <w:lang w:val="zh_TW" w:bidi="zh_TW"/>
        </w:rPr>
        <w:t>另見</w:t>
      </w:r>
      <w:r>
        <w:rPr>
          <w:lang w:val="zh_TW" w:bidi="zh_TW"/>
        </w:rPr>
        <w:t xml:space="preserve"> </w:t>
      </w:r>
      <w:r>
        <w:rPr>
          <w:lang w:val="zh_TW" w:bidi="zh_TW"/>
        </w:rPr>
        <w:t>亞蘭文</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