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音樂</w:t>
      </w:r>
      <w:r>
        <w:rPr>
          <w:lang w:val="zh_TW" w:bidi="zh_TW"/>
        </w:rPr>
      </w:r>
    </w:p>
    <w:p>
      <w:pPr/>
      <w:r>
        <w:rPr>
          <w:lang w:val="zh_TW" w:bidi="zh_TW"/>
        </w:rPr>
      </w:r>
      <w:r>
        <w:rPr>
          <w:lang w:val="zh_TW" w:bidi="zh_TW"/>
        </w:rPr>
        <w:t>音樂是人類自然的表達方式，可能是從半說半唱（speech-singing）的語調開始，後來發展成歌唱，再配以樂器伴奏。如今的音樂變得十分複雜，已經成為享受與娛樂。但在古代，音樂更多是日常生活、工作與敬拜中的實際表達方式。</w:t>
      </w:r>
    </w:p>
    <w:p>
      <w:pPr/>
      <w:r>
        <w:rPr>
          <w:lang w:val="zh_TW" w:bidi="zh_TW"/>
        </w:rPr>
      </w:r>
      <w:r>
        <w:rPr>
          <w:lang w:val="zh_TW" w:bidi="zh_TW"/>
        </w:rPr>
        <w:t>「向耶和華歌唱」是舊約聖經中常見的片語（</w:t>
      </w:r>
      <w:r>
        <w:rPr>
          <w:lang w:val="zh_TW" w:bidi="zh_TW"/>
        </w:rPr>
        <w:t>出15:21</w:t>
      </w:r>
      <w:r>
        <w:rPr>
          <w:lang w:val="zh_TW" w:bidi="zh_TW"/>
        </w:rPr>
        <w:t>；</w:t>
      </w:r>
      <w:r>
        <w:rPr>
          <w:lang w:val="zh_TW" w:bidi="zh_TW"/>
        </w:rPr>
        <w:t>代上16:9</w:t>
      </w:r>
      <w:r>
        <w:rPr>
          <w:lang w:val="zh_TW" w:bidi="zh_TW"/>
        </w:rPr>
        <w:t>；</w:t>
      </w:r>
      <w:r>
        <w:rPr>
          <w:lang w:val="zh_TW" w:bidi="zh_TW"/>
        </w:rPr>
        <w:t>詩68:32，</w:t>
      </w:r>
      <w:r>
        <w:rPr>
          <w:lang w:val="zh_TW" w:bidi="zh_TW"/>
        </w:rPr>
        <w:t>96:1–2</w:t>
      </w:r>
      <w:r>
        <w:rPr>
          <w:lang w:val="zh_TW" w:bidi="zh_TW"/>
        </w:rPr>
        <w:t>；</w:t>
      </w:r>
      <w:r>
        <w:rPr>
          <w:lang w:val="zh_TW" w:bidi="zh_TW"/>
        </w:rPr>
        <w:t>賽42:10</w:t>
      </w:r>
      <w:r>
        <w:rPr>
          <w:lang w:val="zh_TW" w:bidi="zh_TW"/>
        </w:rPr>
        <w:t>；</w:t>
      </w:r>
      <w:r>
        <w:rPr>
          <w:lang w:val="zh_TW" w:bidi="zh_TW"/>
        </w:rPr>
        <w:t>耶20:13</w:t>
      </w:r>
      <w:r>
        <w:rPr>
          <w:lang w:val="zh_TW" w:bidi="zh_TW"/>
        </w:rPr>
        <w:t>）。不過，這片語並非以色列民族所獨有。所有宗教都會運用人類想歌唱的自然衝動。「向耶和華唱歌」這個命令，就是呼召百姓用歌聲來讚美神。</w:t>
      </w:r>
    </w:p>
    <w:p>
      <w:pPr/>
      <w:r>
        <w:rPr>
          <w:lang w:val="zh_TW" w:bidi="zh_TW"/>
        </w:rPr>
      </w:r>
      <w:r>
        <w:rPr>
          <w:lang w:val="zh_TW" w:bidi="zh_TW"/>
        </w:rPr>
        <w:t>聖經對古代以色列的音樂記載相當有限。當時並沒有書面的樂譜。音樂的主要歷史資料是一系列的經文（包括詩篇）以及少量的音樂指示；聖經的作者不是在記錄文化史，而是在記述人如何與神建立關係。聖經的文獻跨越很長的歷史時期，並且按內容類別而非按年代編排；其中關於音樂的評述也不帶批判性，使人難以精準排列音樂風格的發展過程。最後，還有一個困難，就是如何理解聖經對音樂與演奏方式的描述。直到公元20世紀，學者才開始能夠依據東方音樂體系，對聖經裡關於音樂的資料作出較準確的詮釋。</w:t>
      </w:r>
    </w:p>
    <w:p>
      <w:pPr>
        <w:pStyle w:val="Heading3"/>
      </w:pPr>
      <w:r>
        <w:rPr>
          <w:lang w:val="zh_TW" w:bidi="zh_TW"/>
        </w:rPr>
        <w:t>舊約聖經中的音樂</w:t>
      </w:r>
    </w:p>
    <w:p>
      <w:pPr/>
      <w:r>
        <w:rPr>
          <w:lang w:val="zh_TW" w:bidi="zh_TW"/>
        </w:rPr>
      </w:r>
      <w:r>
        <w:rPr>
          <w:lang w:val="zh_TW" w:bidi="zh_TW"/>
        </w:rPr>
        <w:t>聖經第一位提及的樂師是「猶八；他是一切彈琴吹簫之人的祖師」（</w:t>
      </w:r>
      <w:r>
        <w:rPr>
          <w:lang w:val="zh_TW" w:bidi="zh_TW"/>
        </w:rPr>
        <w:t>創4:21</w:t>
      </w:r>
      <w:r>
        <w:rPr>
          <w:lang w:val="zh_TW" w:bidi="zh_TW"/>
        </w:rPr>
        <w:t>）。值得留意的是，猶八的技藝在經文中與他兄弟的工作同等重要——雅八是牧人，土八‧該隱是打造各種器具的匠人；奏樂在遊牧民族中，屬於最早出現的技藝之一。一般認為「猶八」這個名字出自希伯來文中「公羊（ram）」的字根。公羊角（</w:t>
      </w:r>
      <w:r>
        <w:rPr>
          <w:i/>
          <w:lang w:val="zh_TW" w:bidi="zh_TW"/>
        </w:rPr>
        <w:t>shophar</w:t>
      </w:r>
      <w:r>
        <w:rPr>
          <w:lang w:val="zh_TW" w:bidi="zh_TW"/>
        </w:rPr>
        <w:t>）是猶太人非常早期使用的樂器之一。到現在，號角在重大時刻依然具有象徵地位，用來宣告重要事件。</w:t>
      </w:r>
    </w:p>
    <w:p>
      <w:pPr/>
      <w:r>
        <w:rPr>
          <w:lang w:val="zh_TW" w:bidi="zh_TW"/>
        </w:rPr>
      </w:r>
      <w:r>
        <w:rPr>
          <w:lang w:val="zh_TW" w:bidi="zh_TW"/>
        </w:rPr>
        <w:t>早期聖經歷史所記載的音樂，主要具有功能性質。當音樂成為聖殿敬拜的重要部分時，它便具有特別重要的意義。大衛時代之前，對於古代以色列奏樂的許多描述，都相當注重實用性。經文提到，人們在以下時刻使用音樂：</w:t>
      </w:r>
    </w:p>
    <w:p>
      <w:pPr>
        <w:pStyle w:val="ListBullet"/>
        <w:spacing w:line="240" w:lineRule="auto"/>
        <w:ind w:left="720"/>
      </w:pPr>
      <w:r>
        <w:rPr>
          <w:lang w:val="zh_TW" w:bidi="zh_TW"/>
        </w:rPr>
      </w:r>
      <w:r>
        <w:rPr>
          <w:lang w:val="zh_TW" w:bidi="zh_TW"/>
        </w:rPr>
        <w:t>告別（</w:t>
      </w:r>
      <w:r>
        <w:rPr>
          <w:lang w:val="zh_TW" w:bidi="zh_TW"/>
        </w:rPr>
        <w:t>創31:27</w:t>
      </w:r>
      <w:r>
        <w:rPr>
          <w:lang w:val="zh_TW" w:bidi="zh_TW"/>
        </w:rPr>
        <w:t>），</w:t>
      </w:r>
    </w:p>
    <w:p>
      <w:pPr>
        <w:pStyle w:val="ListBullet"/>
        <w:spacing w:line="240" w:lineRule="auto"/>
        <w:ind w:left="720"/>
      </w:pPr>
      <w:r>
        <w:rPr>
          <w:lang w:val="zh_TW" w:bidi="zh_TW"/>
        </w:rPr>
      </w:r>
      <w:r>
        <w:rPr>
          <w:lang w:val="zh_TW" w:bidi="zh_TW"/>
        </w:rPr>
        <w:t>歡慶與宴樂（</w:t>
      </w:r>
      <w:r>
        <w:rPr>
          <w:lang w:val="zh_TW" w:bidi="zh_TW"/>
        </w:rPr>
        <w:t>出32:17–18</w:t>
      </w:r>
      <w:r>
        <w:rPr>
          <w:lang w:val="zh_TW" w:bidi="zh_TW"/>
        </w:rPr>
        <w:t>；</w:t>
      </w:r>
      <w:r>
        <w:rPr>
          <w:lang w:val="zh_TW" w:bidi="zh_TW"/>
        </w:rPr>
        <w:t>賽5:12，</w:t>
      </w:r>
      <w:r>
        <w:rPr>
          <w:lang w:val="zh_TW" w:bidi="zh_TW"/>
        </w:rPr>
        <w:t>24:8–9</w:t>
      </w:r>
      <w:r>
        <w:rPr>
          <w:lang w:val="zh_TW" w:bidi="zh_TW"/>
        </w:rPr>
        <w:t>），</w:t>
      </w:r>
    </w:p>
    <w:p>
      <w:pPr>
        <w:pStyle w:val="ListBullet"/>
        <w:spacing w:line="240" w:lineRule="auto"/>
        <w:ind w:left="720"/>
      </w:pPr>
      <w:r>
        <w:rPr>
          <w:lang w:val="zh_TW" w:bidi="zh_TW"/>
        </w:rPr>
      </w:r>
      <w:r>
        <w:rPr>
          <w:lang w:val="zh_TW" w:bidi="zh_TW"/>
        </w:rPr>
        <w:t>爭戰得勝（</w:t>
      </w:r>
      <w:r>
        <w:rPr>
          <w:lang w:val="zh_TW" w:bidi="zh_TW"/>
        </w:rPr>
        <w:t>代下20:27–28</w:t>
      </w:r>
      <w:r>
        <w:rPr>
          <w:lang w:val="zh_TW" w:bidi="zh_TW"/>
        </w:rPr>
        <w:t>），和</w:t>
      </w:r>
    </w:p>
    <w:p>
      <w:pPr>
        <w:pStyle w:val="ListBullet"/>
        <w:spacing w:line="240" w:lineRule="auto"/>
        <w:ind w:left="720"/>
      </w:pPr>
      <w:r>
        <w:rPr>
          <w:lang w:val="zh_TW" w:bidi="zh_TW"/>
        </w:rPr>
      </w:r>
      <w:r>
        <w:rPr>
          <w:lang w:val="zh_TW" w:bidi="zh_TW"/>
        </w:rPr>
        <w:t>工作（</w:t>
      </w:r>
      <w:r>
        <w:rPr>
          <w:lang w:val="zh_TW" w:bidi="zh_TW"/>
        </w:rPr>
        <w:t>民21:17</w:t>
      </w:r>
      <w:r>
        <w:rPr>
          <w:lang w:val="zh_TW" w:bidi="zh_TW"/>
        </w:rPr>
        <w:t>，打井人的歌；</w:t>
      </w:r>
      <w:r>
        <w:rPr>
          <w:lang w:val="zh_TW" w:bidi="zh_TW"/>
        </w:rPr>
        <w:t>賽16:10</w:t>
      </w:r>
      <w:r>
        <w:rPr>
          <w:lang w:val="zh_TW" w:bidi="zh_TW"/>
        </w:rPr>
        <w:t>；</w:t>
      </w:r>
      <w:r>
        <w:rPr>
          <w:lang w:val="zh_TW" w:bidi="zh_TW"/>
        </w:rPr>
        <w:t>耶48:33</w:t>
      </w:r>
      <w:r>
        <w:rPr>
          <w:lang w:val="zh_TW" w:bidi="zh_TW"/>
        </w:rPr>
        <w:t>）。</w:t>
      </w:r>
    </w:p>
    <w:p>
      <w:pPr/>
      <w:r>
        <w:rPr>
          <w:lang w:val="zh_TW" w:bidi="zh_TW"/>
        </w:rPr>
      </w:r>
      <w:r>
        <w:rPr>
          <w:lang w:val="zh_TW" w:bidi="zh_TW"/>
        </w:rPr>
        <w:t>這些音樂性質大多相當基本和質樸。例如，與軍事行動相關的奏樂原本是為了使敵人感到恐懼（</w:t>
      </w:r>
      <w:r>
        <w:rPr>
          <w:lang w:val="zh_TW" w:bidi="zh_TW"/>
        </w:rPr>
        <w:t>士7:17–20</w:t>
      </w:r>
      <w:r>
        <w:rPr>
          <w:lang w:val="zh_TW" w:bidi="zh_TW"/>
        </w:rPr>
        <w:t>）。當摩西從山上下來時，他聽見百姓的音樂與跳舞，甚至形容那聲音像是「營裡有爭戰的聲音」（</w:t>
      </w:r>
      <w:r>
        <w:rPr>
          <w:lang w:val="zh_TW" w:bidi="zh_TW"/>
        </w:rPr>
        <w:t>出32:17–18</w:t>
      </w:r>
      <w:r>
        <w:rPr>
          <w:lang w:val="zh_TW" w:bidi="zh_TW"/>
        </w:rPr>
        <w:t>）。</w:t>
      </w:r>
    </w:p>
    <w:p>
      <w:pPr/>
      <w:r>
        <w:rPr>
          <w:lang w:val="zh_TW" w:bidi="zh_TW"/>
        </w:rPr>
      </w:r>
      <w:r>
        <w:rPr>
          <w:lang w:val="zh_TW" w:bidi="zh_TW"/>
        </w:rPr>
        <w:t>在猶太民族的早期歷史中，婦女在音樂表達上佔重要位置。聖經多次呈現婦女敲擊樂器、跳舞、歌唱歡慶的畫面：</w:t>
      </w:r>
    </w:p>
    <w:p>
      <w:pPr>
        <w:pStyle w:val="ListBullet"/>
        <w:spacing w:line="240" w:lineRule="auto"/>
        <w:ind w:left="720"/>
      </w:pPr>
      <w:r>
        <w:rPr>
          <w:lang w:val="zh_TW" w:bidi="zh_TW"/>
        </w:rPr>
      </w:r>
      <w:r>
        <w:rPr>
          <w:lang w:val="zh_TW" w:bidi="zh_TW"/>
        </w:rPr>
        <w:t>米利暗在紅海得救後帶領眾婦女唱感恩的詩歌（</w:t>
      </w:r>
      <w:r>
        <w:rPr>
          <w:lang w:val="zh_TW" w:bidi="zh_TW"/>
        </w:rPr>
        <w:t>出15章</w:t>
      </w:r>
      <w:r>
        <w:rPr>
          <w:lang w:val="zh_TW" w:bidi="zh_TW"/>
        </w:rPr>
        <w:t>）。</w:t>
      </w:r>
    </w:p>
    <w:p>
      <w:pPr>
        <w:pStyle w:val="ListBullet"/>
        <w:spacing w:line="240" w:lineRule="auto"/>
        <w:ind w:left="720"/>
      </w:pPr>
      <w:r>
        <w:rPr>
          <w:lang w:val="zh_TW" w:bidi="zh_TW"/>
        </w:rPr>
      </w:r>
      <w:r>
        <w:rPr>
          <w:lang w:val="zh_TW" w:bidi="zh_TW"/>
        </w:rPr>
        <w:t>耶弗他的女兒在父親得勝歸來時，以歌舞迎接他（</w:t>
      </w:r>
      <w:r>
        <w:rPr>
          <w:lang w:val="zh_TW" w:bidi="zh_TW"/>
        </w:rPr>
        <w:t>士11:34</w:t>
      </w:r>
      <w:r>
        <w:rPr>
          <w:lang w:val="zh_TW" w:bidi="zh_TW"/>
        </w:rPr>
        <w:t>）。</w:t>
      </w:r>
    </w:p>
    <w:p>
      <w:pPr>
        <w:pStyle w:val="ListBullet"/>
        <w:spacing w:line="240" w:lineRule="auto"/>
        <w:ind w:left="720"/>
      </w:pPr>
      <w:r>
        <w:rPr>
          <w:lang w:val="zh_TW" w:bidi="zh_TW"/>
        </w:rPr>
      </w:r>
      <w:r>
        <w:rPr>
          <w:lang w:val="zh_TW" w:bidi="zh_TW"/>
        </w:rPr>
        <w:t>底波拉與巴拉一同唱出得勝之歌（</w:t>
      </w:r>
      <w:r>
        <w:rPr>
          <w:lang w:val="zh_TW" w:bidi="zh_TW"/>
        </w:rPr>
        <w:t>士5章</w:t>
      </w:r>
      <w:r>
        <w:rPr>
          <w:lang w:val="zh_TW" w:bidi="zh_TW"/>
        </w:rPr>
        <w:t>）。</w:t>
      </w:r>
    </w:p>
    <w:p>
      <w:pPr>
        <w:pStyle w:val="ListBullet"/>
        <w:spacing w:line="240" w:lineRule="auto"/>
        <w:ind w:left="720"/>
      </w:pPr>
      <w:r>
        <w:rPr>
          <w:lang w:val="zh_TW" w:bidi="zh_TW"/>
        </w:rPr>
      </w:r>
      <w:r>
        <w:rPr>
          <w:lang w:val="zh_TW" w:bidi="zh_TW"/>
        </w:rPr>
        <w:t>大衛戰勝非利士人後，婦女以歌舞歡呼他 （</w:t>
      </w:r>
      <w:r>
        <w:rPr>
          <w:lang w:val="zh_TW" w:bidi="zh_TW"/>
        </w:rPr>
        <w:t>撒上18:6–7</w:t>
      </w:r>
      <w:r>
        <w:rPr>
          <w:lang w:val="zh_TW" w:bidi="zh_TW"/>
        </w:rPr>
        <w:t>）。</w:t>
      </w:r>
    </w:p>
    <w:p>
      <w:pPr/>
      <w:r>
        <w:rPr>
          <w:lang w:val="zh_TW" w:bidi="zh_TW"/>
        </w:rPr>
      </w:r>
      <w:r>
        <w:rPr>
          <w:lang w:val="zh_TW" w:bidi="zh_TW"/>
        </w:rPr>
        <w:t>自從耶路撒冷的聖殿建立以後，聖經裡很少再提到婦女在音樂中扮演的角色。只有少數經文提到婦女參與歌唱與跳舞的情境。例如，猶太人從巴比倫被擄歸回時，經文同時提到歌唱的男女（</w:t>
      </w:r>
      <w:r>
        <w:rPr>
          <w:lang w:val="zh_TW" w:bidi="zh_TW"/>
        </w:rPr>
        <w:t>尼7:67</w:t>
      </w:r>
      <w:r>
        <w:rPr>
          <w:lang w:val="zh_TW" w:bidi="zh_TW"/>
        </w:rPr>
        <w:t>），這說明婦女仍在某些場合參與音樂表達。</w:t>
      </w:r>
    </w:p>
    <w:p>
      <w:pPr/>
      <w:r>
        <w:rPr>
          <w:lang w:val="zh_TW" w:bidi="zh_TW"/>
        </w:rPr>
      </w:r>
      <w:r>
        <w:rPr>
          <w:lang w:val="zh_TW" w:bidi="zh_TW"/>
        </w:rPr>
        <w:t>耶路撒冷在約公元前950至850年期間，成為以色列人的宗教中心，專門從事奏樂的人逐漸變得重要。相比於聖殿與王室所舉行的正式禮儀，婦女的歌唱顯得微不足道。利未人的歌唱者（屬於稱為利未人的祭司群體）承擔了聖殿中的主要音樂職責。不過，眾百姓仍會參與詩篇的歌唱，特別是在輪流唱誦的形式（即兩組人互相呼應的唱法）逐漸發展之後。</w:t>
      </w:r>
    </w:p>
    <w:p>
      <w:pPr>
        <w:pStyle w:val="Heading4"/>
      </w:pPr>
      <w:r>
        <w:rPr>
          <w:lang w:val="zh_TW" w:bidi="zh_TW"/>
        </w:rPr>
        <w:t>音樂風格及其應用</w:t>
      </w:r>
    </w:p>
    <w:p>
      <w:pPr/>
      <w:r>
        <w:rPr>
          <w:lang w:val="zh_TW" w:bidi="zh_TW"/>
        </w:rPr>
      </w:r>
      <w:r>
        <w:rPr>
          <w:lang w:val="zh_TW" w:bidi="zh_TW"/>
        </w:rPr>
        <w:t>猶太民族似乎特別具有音樂天賦。雖然他們受其它古代文化的影響，但有證據顯示，猶太人的音樂才能也備受其它民族青睞。有一份亞述文獻記載：希西家王進貢給西拿基立王時，送上許多猶太的男女樂師。巴比倫人也要求被擄的猶太人為他們歌唱和作樂（參</w:t>
      </w:r>
      <w:r>
        <w:rPr>
          <w:lang w:val="zh_TW" w:bidi="zh_TW"/>
        </w:rPr>
        <w:t>詩137:3</w:t>
      </w:r>
      <w:r>
        <w:rPr>
          <w:lang w:val="zh_TW" w:bidi="zh_TW"/>
        </w:rPr>
        <w:t>）。</w:t>
      </w:r>
    </w:p>
    <w:p>
      <w:pPr/>
      <w:r>
        <w:rPr>
          <w:lang w:val="zh_TW" w:bidi="zh_TW"/>
        </w:rPr>
      </w:r>
      <w:r>
        <w:rPr>
          <w:lang w:val="zh_TW" w:bidi="zh_TW"/>
        </w:rPr>
        <w:t>舊約聖經的目的在於述說以色列民族與神之間的關係。在這樣的脈絡之下，經文中多數關於音樂的記載都聚焦於音樂在敬拜中的功能。不過，有證據顯示當時也存在大量非宗教性的音樂文獻。猶太歷史的早期時期，很可能已有詩人與歌唱者的群體存在。</w:t>
      </w:r>
    </w:p>
    <w:p>
      <w:pPr/>
      <w:r>
        <w:rPr>
          <w:lang w:val="zh_TW" w:bidi="zh_TW"/>
        </w:rPr>
      </w:r>
      <w:r>
        <w:rPr>
          <w:lang w:val="zh_TW" w:bidi="zh_TW"/>
        </w:rPr>
        <w:t>舊約聖經前半部所記錄的詩歌，多屬於民間詩歌的風格。摩西和以色列人在紅海得救後，向耶和華獻上的那首感恩之歌，就是一首激昂的民族之歌。許多聖經作者的描述都展現出以歌唱來講述故事的特色。這是合乎邏輯的，因為這些故事原本就是要用口耳相傳。行軍的歌曲（</w:t>
      </w:r>
      <w:r>
        <w:rPr>
          <w:lang w:val="zh_TW" w:bidi="zh_TW"/>
        </w:rPr>
        <w:t>代下20:27–28</w:t>
      </w:r>
      <w:r>
        <w:rPr>
          <w:lang w:val="zh_TW" w:bidi="zh_TW"/>
        </w:rPr>
        <w:t>）與得勝之歌（</w:t>
      </w:r>
      <w:r>
        <w:rPr>
          <w:lang w:val="zh_TW" w:bidi="zh_TW"/>
        </w:rPr>
        <w:t>士5章</w:t>
      </w:r>
      <w:r>
        <w:rPr>
          <w:lang w:val="zh_TW" w:bidi="zh_TW"/>
        </w:rPr>
        <w:t>）也顯示當時存在一批世俗音樂。</w:t>
      </w:r>
    </w:p>
    <w:p>
      <w:pPr>
        <w:pStyle w:val="Heading4"/>
      </w:pPr>
      <w:r>
        <w:rPr>
          <w:lang w:val="zh_TW" w:bidi="zh_TW"/>
        </w:rPr>
        <w:t>敬拜中的音樂</w:t>
      </w:r>
    </w:p>
    <w:p>
      <w:pPr/>
      <w:r>
        <w:rPr>
          <w:lang w:val="zh_TW" w:bidi="zh_TW"/>
        </w:rPr>
      </w:r>
      <w:r>
        <w:rPr>
          <w:lang w:val="zh_TW" w:bidi="zh_TW"/>
        </w:rPr>
        <w:t>在聖殿敬拜中擔任歌唱與奏樂的人，都是從利未支派中揀選出來。大衛王曾召集利未人數點人數，在38,000名30歲以上的利未人當中，他選出4,000人來負責奏樂。後來，又分派不同的職務給這4,000人。「大衛和眾首領分派亞薩、希幔，並耶杜頓的子孫彈琴、鼓瑟、敲鈸、唱歌……他們和他們的弟兄學習頌讚耶和華；善於歌唱的共有二百八十八人」（</w:t>
      </w:r>
      <w:r>
        <w:rPr>
          <w:lang w:val="zh_TW" w:bidi="zh_TW"/>
        </w:rPr>
        <w:t>代上25:1、7</w:t>
      </w:r>
      <w:r>
        <w:rPr>
          <w:lang w:val="zh_TW" w:bidi="zh_TW"/>
        </w:rPr>
        <w:t>）。之後，再將歌唱的人分為24組，每組12人。他們輪流參與平日、安息日與重大節期的敬拜事奉。</w:t>
      </w:r>
    </w:p>
    <w:p>
      <w:pPr/>
      <w:r>
        <w:rPr>
          <w:lang w:val="zh_TW" w:bidi="zh_TW"/>
        </w:rPr>
      </w:r>
      <w:r>
        <w:rPr>
          <w:lang w:val="zh_TW" w:bidi="zh_TW"/>
        </w:rPr>
        <w:t>後期的資料顯示，每次敬拜都有固定的最少與最多人數要求，包括歌唱的人與樂器演奏者。歌唱的人至少要有12位，最多人數則不設上限。每場敬拜都必須包含以下樂器與人數：</w:t>
      </w:r>
    </w:p>
    <w:p>
      <w:pPr>
        <w:pStyle w:val="ListBullet"/>
        <w:spacing w:line="240" w:lineRule="auto"/>
        <w:ind w:left="720"/>
      </w:pPr>
      <w:r>
        <w:rPr>
          <w:lang w:val="zh_TW" w:bidi="zh_TW"/>
        </w:rPr>
      </w:r>
      <w:r>
        <w:rPr>
          <w:lang w:val="zh_TW" w:bidi="zh_TW"/>
        </w:rPr>
        <w:t>至少兩個瑟（harps），最多六個</w:t>
      </w:r>
    </w:p>
    <w:p>
      <w:pPr>
        <w:pStyle w:val="ListBullet"/>
        <w:spacing w:line="240" w:lineRule="auto"/>
        <w:ind w:left="720"/>
      </w:pPr>
      <w:r>
        <w:rPr>
          <w:lang w:val="zh_TW" w:bidi="zh_TW"/>
        </w:rPr>
      </w:r>
      <w:r>
        <w:rPr>
          <w:lang w:val="zh_TW" w:bidi="zh_TW"/>
        </w:rPr>
        <w:t>至少兩支笛（flutes），最多十二支</w:t>
      </w:r>
    </w:p>
    <w:p>
      <w:pPr>
        <w:pStyle w:val="ListBullet"/>
        <w:spacing w:line="240" w:lineRule="auto"/>
        <w:ind w:left="720"/>
      </w:pPr>
      <w:r>
        <w:rPr>
          <w:lang w:val="zh_TW" w:bidi="zh_TW"/>
        </w:rPr>
      </w:r>
      <w:r>
        <w:rPr>
          <w:lang w:val="zh_TW" w:bidi="zh_TW"/>
        </w:rPr>
        <w:t>至少兩支號（trumpets），沒有上限</w:t>
      </w:r>
    </w:p>
    <w:p>
      <w:pPr>
        <w:pStyle w:val="ListBullet"/>
        <w:spacing w:line="240" w:lineRule="auto"/>
        <w:ind w:left="720"/>
      </w:pPr>
      <w:r>
        <w:rPr>
          <w:lang w:val="zh_TW" w:bidi="zh_TW"/>
        </w:rPr>
      </w:r>
      <w:r>
        <w:rPr>
          <w:lang w:val="zh_TW" w:bidi="zh_TW"/>
        </w:rPr>
        <w:t>至少九個琴（lyres），沒有上限</w:t>
      </w:r>
    </w:p>
    <w:p>
      <w:pPr>
        <w:pStyle w:val="ListBullet"/>
        <w:spacing w:line="240" w:lineRule="auto"/>
        <w:ind w:left="720"/>
      </w:pPr>
      <w:r>
        <w:rPr>
          <w:lang w:val="zh_TW" w:bidi="zh_TW"/>
        </w:rPr>
      </w:r>
      <w:r>
        <w:rPr>
          <w:lang w:val="zh_TW" w:bidi="zh_TW"/>
        </w:rPr>
        <w:t>一位敲鈸（cymbals）的演奏者</w:t>
      </w:r>
    </w:p>
    <w:p>
      <w:pPr/>
      <w:r>
        <w:rPr>
          <w:lang w:val="zh_TW" w:bidi="zh_TW"/>
        </w:rPr>
      </w:r>
      <w:r>
        <w:rPr>
          <w:lang w:val="zh_TW" w:bidi="zh_TW"/>
        </w:rPr>
        <w:t>歌唱的人要先學習五年，到三十歲時，他們才進入利未人的詠唱隊參與事奉（</w:t>
      </w:r>
      <w:r>
        <w:rPr>
          <w:lang w:val="zh_TW" w:bidi="zh_TW"/>
        </w:rPr>
        <w:t>代上23:3</w:t>
      </w:r>
      <w:r>
        <w:rPr>
          <w:lang w:val="zh_TW" w:bidi="zh_TW"/>
        </w:rPr>
        <w:t>）。五年的時間算是相當短，因為這些歌唱的人必須背熟大量曲目（當時沒有書面樂譜），還要記住並熟練整套敬拜程序。歌唱的人很可能從孩童時期開始，就已經接受若干程度的訓練。</w:t>
      </w:r>
    </w:p>
    <w:p>
      <w:pPr/>
      <w:r>
        <w:rPr>
          <w:lang w:val="zh_TW" w:bidi="zh_TW"/>
        </w:rPr>
      </w:r>
      <w:r>
        <w:rPr>
          <w:lang w:val="zh_TW" w:bidi="zh_TW"/>
        </w:rPr>
        <w:t>利未人住在城牆外的村莊。他們大概會親自教導子女學習音樂（</w:t>
      </w:r>
      <w:r>
        <w:rPr>
          <w:lang w:val="zh_TW" w:bidi="zh_TW"/>
        </w:rPr>
        <w:t>尼12:29</w:t>
      </w:r>
      <w:r>
        <w:rPr>
          <w:lang w:val="zh_TW" w:bidi="zh_TW"/>
        </w:rPr>
        <w:t>）。利未人還負責與聖所事奉相關的其它工作；不過，歌唱的人得以免除所有其它職務，因為他們晝夜不停地服事（</w:t>
      </w:r>
      <w:r>
        <w:rPr>
          <w:lang w:val="zh_TW" w:bidi="zh_TW"/>
        </w:rPr>
        <w:t>代上9:33</w:t>
      </w:r>
      <w:r>
        <w:rPr>
          <w:lang w:val="zh_TW" w:bidi="zh_TW"/>
        </w:rPr>
        <w:t>）。他們的技藝在聖殿敬拜中極其重要，所以他們可以用一生去磨練並提升自己的音樂本領。歌唱的人從30歲到50歲一直在詠唱隊中服事20年。嚴格的操練與不斷的實際演出，使聖殿的音樂達到極高的水準。</w:t>
      </w:r>
    </w:p>
    <w:p>
      <w:pPr/>
      <w:r>
        <w:rPr>
          <w:lang w:val="zh_TW" w:bidi="zh_TW"/>
        </w:rPr>
      </w:r>
      <w:r>
        <w:rPr>
          <w:lang w:val="zh_TW" w:bidi="zh_TW"/>
        </w:rPr>
        <w:t>自從以色列人在會幕裡開始正式的敬拜，音樂與聲響就佔了重要位置。</w:t>
      </w:r>
      <w:r>
        <w:rPr>
          <w:lang w:val="zh_TW" w:bidi="zh_TW"/>
        </w:rPr>
        <w:t>出埃及記二十八章34至35節</w:t>
      </w:r>
      <w:r>
        <w:rPr>
          <w:lang w:val="zh_TW" w:bidi="zh_TW"/>
        </w:rPr>
        <w:t>描述亞倫的外袍時提到，袍子的下襬縫上了金鈴鐺，他進入聖所時這些鈴鐺就會發出聲音。</w:t>
      </w:r>
    </w:p>
    <w:p>
      <w:pPr/>
      <w:r>
        <w:rPr>
          <w:lang w:val="zh_TW" w:bidi="zh_TW"/>
        </w:rPr>
      </w:r>
      <w:r>
        <w:rPr>
          <w:lang w:val="zh_TW" w:bidi="zh_TW"/>
        </w:rPr>
        <w:t>舊約聖經中，最早與敬拜有關的音樂記載，出現在</w:t>
      </w:r>
      <w:r>
        <w:rPr>
          <w:lang w:val="zh_TW" w:bidi="zh_TW"/>
        </w:rPr>
        <w:t>撒母耳記下六章</w:t>
      </w:r>
      <w:r>
        <w:rPr>
          <w:lang w:val="zh_TW" w:bidi="zh_TW"/>
        </w:rPr>
        <w:t>，內容描述大衛與以色列人運送神的約櫃。他們一同歌唱、奏樂、跳舞，榮耀耶和華。這種音樂的形式與後來在所羅門聖殿中所見的正式禮儀非常不同。</w:t>
      </w:r>
    </w:p>
    <w:p>
      <w:pPr/>
      <w:r>
        <w:rPr>
          <w:lang w:val="zh_TW" w:bidi="zh_TW"/>
        </w:rPr>
      </w:r>
      <w:r>
        <w:rPr>
          <w:lang w:val="zh_TW" w:bidi="zh_TW"/>
        </w:rPr>
        <w:t>歷代志下七章6節</w:t>
      </w:r>
      <w:r>
        <w:rPr>
          <w:lang w:val="zh_TW" w:bidi="zh_TW"/>
        </w:rPr>
        <w:t>的經文把設計聖殿樂器的功勞歸給大衛。在以色列人被擄歸回之後，利未人的歌唱者被稱為亞薩的後代——亞薩是大衛所委任的「歌唱的領袖」（</w:t>
      </w:r>
      <w:r>
        <w:rPr>
          <w:lang w:val="zh_TW" w:bidi="zh_TW"/>
        </w:rPr>
        <w:t>拉2:41</w:t>
      </w:r>
      <w:r>
        <w:rPr>
          <w:lang w:val="zh_TW" w:bidi="zh_TW"/>
        </w:rPr>
        <w:t>；</w:t>
      </w:r>
      <w:r>
        <w:rPr>
          <w:lang w:val="zh_TW" w:bidi="zh_TW"/>
        </w:rPr>
        <w:t>尼7:44，</w:t>
      </w:r>
      <w:r>
        <w:rPr>
          <w:lang w:val="zh_TW" w:bidi="zh_TW"/>
        </w:rPr>
        <w:t>11:22–23</w:t>
      </w:r>
      <w:r>
        <w:rPr>
          <w:lang w:val="zh_TW" w:bidi="zh_TW"/>
        </w:rPr>
        <w:t>）。這些經文顯示，敬拜中的音樂與其制度可以追溯到大衛的時代。</w:t>
      </w:r>
    </w:p>
    <w:p>
      <w:pPr/>
      <w:r>
        <w:rPr>
          <w:lang w:val="zh_TW" w:bidi="zh_TW"/>
        </w:rPr>
      </w:r>
      <w:r>
        <w:rPr>
          <w:lang w:val="zh_TW" w:bidi="zh_TW"/>
        </w:rPr>
        <w:t>猶太聖殿的禮儀都是以獻祭為中心而安排的。歌唱是獻祭禮中的必要部分，必須透過歌唱，獻祭的行動才算正式完成。每一種獻祭都有專門的音樂配套；每日的燔祭、贖罪的獻祭、感謝的獻祭、奠祭等，都各有其獨立的禮儀程序與相應的音樂。</w:t>
      </w:r>
    </w:p>
    <w:p>
      <w:pPr/>
      <w:r>
        <w:rPr>
          <w:lang w:val="zh_TW" w:bidi="zh_TW"/>
        </w:rPr>
      </w:r>
      <w:r>
        <w:rPr>
          <w:lang w:val="zh_TW" w:bidi="zh_TW"/>
        </w:rPr>
        <w:t>一些特定的詩篇會與某些獻祭相連，也會與每週的特定日子相連。大祭司開始奠祭時，歌唱的人就唱出當天指定的詩篇。詩篇會分成三段，每一段都以號聲作為提示。號一吹響，百姓便伏地敬拜。只有這個時刻，號會與其它樂器在莊嚴場合中，以類似整體樂隊的方式同時使用（</w:t>
      </w:r>
      <w:r>
        <w:rPr>
          <w:lang w:val="zh_TW" w:bidi="zh_TW"/>
        </w:rPr>
        <w:t>代下5:12–13</w:t>
      </w:r>
      <w:r>
        <w:rPr>
          <w:lang w:val="zh_TW" w:bidi="zh_TW"/>
        </w:rPr>
        <w:t>）。</w:t>
      </w:r>
    </w:p>
    <w:p>
      <w:pPr>
        <w:pStyle w:val="Heading3"/>
      </w:pPr>
      <w:r>
        <w:rPr>
          <w:lang w:val="zh_TW" w:bidi="zh_TW"/>
        </w:rPr>
        <w:t>詩篇中的音樂</w:t>
      </w:r>
    </w:p>
    <w:p>
      <w:pPr>
        <w:pStyle w:val="Heading4"/>
      </w:pPr>
      <w:r>
        <w:rPr>
          <w:lang w:val="zh_TW" w:bidi="zh_TW"/>
        </w:rPr>
        <w:t>詩篇標題中的音樂說明</w:t>
      </w:r>
    </w:p>
    <w:p>
      <w:pPr/>
      <w:r>
        <w:rPr>
          <w:lang w:val="zh_TW" w:bidi="zh_TW"/>
        </w:rPr>
      </w:r>
      <w:r>
        <w:rPr>
          <w:lang w:val="zh_TW" w:bidi="zh_TW"/>
        </w:rPr>
        <w:t>由150首抒情詩組成的詩篇，包含了古代以色列最多的奏樂資料。詩篇不僅包括宗教詩歌，也記載源自世俗或民間歌曲的素材。工作之歌、情歌、婚禮之歌等，都可能對詩篇產生影響。大部分詩篇屬於讚美、感謝、禱告與悔改的詩歌；另外也有一些歷史的頌詩（正式的詩歌），用來述說重大的民族事件。</w:t>
      </w:r>
      <w:r>
        <w:rPr>
          <w:lang w:val="zh_TW" w:bidi="zh_TW"/>
        </w:rPr>
        <w:t>詩篇三十篇</w:t>
      </w:r>
      <w:r>
        <w:rPr>
          <w:lang w:val="zh_TW" w:bidi="zh_TW"/>
        </w:rPr>
        <w:t>是「獻殿之歌」。</w:t>
      </w:r>
      <w:r>
        <w:rPr>
          <w:lang w:val="zh_TW" w:bidi="zh_TW"/>
        </w:rPr>
        <w:t>詩篇一三七篇</w:t>
      </w:r>
      <w:r>
        <w:rPr>
          <w:lang w:val="zh_TW" w:bidi="zh_TW"/>
        </w:rPr>
        <w:t>描繪猶太人在被擄時的苦難。</w:t>
      </w:r>
    </w:p>
    <w:p>
      <w:pPr/>
      <w:r>
        <w:rPr>
          <w:lang w:val="zh_TW" w:bidi="zh_TW"/>
        </w:rPr>
      </w:r>
      <w:r>
        <w:rPr>
          <w:lang w:val="zh_TW" w:bidi="zh_TW"/>
        </w:rPr>
        <w:t>詩篇在聖殿一切敬拜禮儀中，佔極其重要的位置。整卷詩篇成為以色列敬拜中所使用的「詩歌集」。敬拜中，每週的每一日都要吟唱指定的詩篇：</w:t>
      </w:r>
    </w:p>
    <w:p>
      <w:pPr>
        <w:pStyle w:val="ListBullet"/>
        <w:spacing w:line="240" w:lineRule="auto"/>
        <w:ind w:left="720"/>
      </w:pPr>
      <w:r>
        <w:rPr>
          <w:lang w:val="zh_TW" w:bidi="zh_TW"/>
        </w:rPr>
      </w:r>
      <w:r>
        <w:rPr>
          <w:lang w:val="zh_TW" w:bidi="zh_TW"/>
        </w:rPr>
        <w:t>在一週的第一日，百姓唱</w:t>
      </w:r>
      <w:r>
        <w:rPr>
          <w:lang w:val="zh_TW" w:bidi="zh_TW"/>
        </w:rPr>
        <w:t>詩篇二十四篇</w:t>
      </w:r>
      <w:r>
        <w:rPr>
          <w:lang w:val="zh_TW" w:bidi="zh_TW"/>
        </w:rPr>
        <w:t>，紀念創造的第一日。</w:t>
      </w:r>
    </w:p>
    <w:p>
      <w:pPr>
        <w:pStyle w:val="ListBullet"/>
        <w:spacing w:line="240" w:lineRule="auto"/>
        <w:ind w:left="720"/>
      </w:pPr>
      <w:r>
        <w:rPr>
          <w:lang w:val="zh_TW" w:bidi="zh_TW"/>
        </w:rPr>
      </w:r>
      <w:r>
        <w:rPr>
          <w:lang w:val="zh_TW" w:bidi="zh_TW"/>
        </w:rPr>
        <w:t>在一週的第二日，唱</w:t>
      </w:r>
      <w:r>
        <w:rPr>
          <w:lang w:val="zh_TW" w:bidi="zh_TW"/>
        </w:rPr>
        <w:t>詩篇四十八篇</w:t>
      </w:r>
      <w:r>
        <w:rPr>
          <w:lang w:val="zh_TW" w:bidi="zh_TW"/>
        </w:rPr>
        <w:t>。</w:t>
      </w:r>
    </w:p>
    <w:p>
      <w:pPr>
        <w:pStyle w:val="ListBullet"/>
        <w:spacing w:line="240" w:lineRule="auto"/>
        <w:ind w:left="720"/>
      </w:pPr>
      <w:r>
        <w:rPr>
          <w:lang w:val="zh_TW" w:bidi="zh_TW"/>
        </w:rPr>
      </w:r>
      <w:r>
        <w:rPr>
          <w:lang w:val="zh_TW" w:bidi="zh_TW"/>
        </w:rPr>
        <w:t>在一週的第三日，唱</w:t>
      </w:r>
      <w:r>
        <w:rPr>
          <w:lang w:val="zh_TW" w:bidi="zh_TW"/>
        </w:rPr>
        <w:t>詩篇八十二篇</w:t>
      </w:r>
      <w:r>
        <w:rPr>
          <w:lang w:val="zh_TW" w:bidi="zh_TW"/>
        </w:rPr>
        <w:t>。</w:t>
      </w:r>
    </w:p>
    <w:p>
      <w:pPr>
        <w:pStyle w:val="ListBullet"/>
        <w:spacing w:line="240" w:lineRule="auto"/>
        <w:ind w:left="720"/>
      </w:pPr>
      <w:r>
        <w:rPr>
          <w:lang w:val="zh_TW" w:bidi="zh_TW"/>
        </w:rPr>
      </w:r>
      <w:r>
        <w:rPr>
          <w:lang w:val="zh_TW" w:bidi="zh_TW"/>
        </w:rPr>
        <w:t>在一週的第四日，唱</w:t>
      </w:r>
      <w:r>
        <w:rPr>
          <w:lang w:val="zh_TW" w:bidi="zh_TW"/>
        </w:rPr>
        <w:t>詩篇九十四篇</w:t>
      </w:r>
      <w:r>
        <w:rPr>
          <w:lang w:val="zh_TW" w:bidi="zh_TW"/>
        </w:rPr>
        <w:t>。</w:t>
      </w:r>
    </w:p>
    <w:p>
      <w:pPr>
        <w:pStyle w:val="ListBullet"/>
        <w:spacing w:line="240" w:lineRule="auto"/>
        <w:ind w:left="720"/>
      </w:pPr>
      <w:r>
        <w:rPr>
          <w:lang w:val="zh_TW" w:bidi="zh_TW"/>
        </w:rPr>
      </w:r>
      <w:r>
        <w:rPr>
          <w:lang w:val="zh_TW" w:bidi="zh_TW"/>
        </w:rPr>
        <w:t>在一週的第五日，唱</w:t>
      </w:r>
      <w:r>
        <w:rPr>
          <w:lang w:val="zh_TW" w:bidi="zh_TW"/>
        </w:rPr>
        <w:t>詩篇八十一篇</w:t>
      </w:r>
      <w:r>
        <w:rPr>
          <w:lang w:val="zh_TW" w:bidi="zh_TW"/>
        </w:rPr>
        <w:t>。</w:t>
      </w:r>
    </w:p>
    <w:p>
      <w:pPr>
        <w:pStyle w:val="ListBullet"/>
        <w:spacing w:line="240" w:lineRule="auto"/>
        <w:ind w:left="720"/>
      </w:pPr>
      <w:r>
        <w:rPr>
          <w:lang w:val="zh_TW" w:bidi="zh_TW"/>
        </w:rPr>
      </w:r>
      <w:r>
        <w:rPr>
          <w:lang w:val="zh_TW" w:bidi="zh_TW"/>
        </w:rPr>
        <w:t>在一週的第六日，唱</w:t>
      </w:r>
      <w:r>
        <w:rPr>
          <w:lang w:val="zh_TW" w:bidi="zh_TW"/>
        </w:rPr>
        <w:t>詩篇九十三篇</w:t>
      </w:r>
      <w:r>
        <w:rPr>
          <w:lang w:val="zh_TW" w:bidi="zh_TW"/>
        </w:rPr>
        <w:t>。</w:t>
      </w:r>
    </w:p>
    <w:p>
      <w:pPr>
        <w:pStyle w:val="ListBullet"/>
        <w:spacing w:line="240" w:lineRule="auto"/>
        <w:ind w:left="720"/>
      </w:pPr>
      <w:r>
        <w:rPr>
          <w:lang w:val="zh_TW" w:bidi="zh_TW"/>
        </w:rPr>
      </w:r>
      <w:r>
        <w:rPr>
          <w:lang w:val="zh_TW" w:bidi="zh_TW"/>
        </w:rPr>
        <w:t>在一週的第七日，也就是安息日，他們唱</w:t>
      </w:r>
      <w:r>
        <w:rPr>
          <w:lang w:val="zh_TW" w:bidi="zh_TW"/>
        </w:rPr>
        <w:t>詩篇九十二篇</w:t>
      </w:r>
      <w:r>
        <w:rPr>
          <w:lang w:val="zh_TW" w:bidi="zh_TW"/>
        </w:rPr>
        <w:t>。</w:t>
      </w:r>
    </w:p>
    <w:p>
      <w:pPr/>
      <w:r>
        <w:rPr>
          <w:lang w:val="zh_TW" w:bidi="zh_TW"/>
        </w:rPr>
      </w:r>
      <w:r>
        <w:rPr>
          <w:lang w:val="zh_TW" w:bidi="zh_TW"/>
        </w:rPr>
        <w:t>獻祭之後，早晨的敬拜會唱</w:t>
      </w:r>
      <w:r>
        <w:rPr>
          <w:lang w:val="zh_TW" w:bidi="zh_TW"/>
        </w:rPr>
        <w:t>詩篇一〇五篇1至5節</w:t>
      </w:r>
      <w:r>
        <w:rPr>
          <w:lang w:val="zh_TW" w:bidi="zh_TW"/>
        </w:rPr>
        <w:t>，晚間的敬拜則唱</w:t>
      </w:r>
      <w:r>
        <w:rPr>
          <w:lang w:val="zh_TW" w:bidi="zh_TW"/>
        </w:rPr>
        <w:t>詩篇九十六篇</w:t>
      </w:r>
      <w:r>
        <w:rPr>
          <w:lang w:val="zh_TW" w:bidi="zh_TW"/>
        </w:rPr>
        <w:t>。逾越節獻上逾越節羊羔時，百姓會唱讚美詩（Hallel psalms，</w:t>
      </w:r>
      <w:r>
        <w:rPr>
          <w:lang w:val="zh_TW" w:bidi="zh_TW"/>
        </w:rPr>
        <w:t>詩113–118</w:t>
      </w:r>
      <w:r>
        <w:rPr>
          <w:lang w:val="zh_TW" w:bidi="zh_TW"/>
        </w:rPr>
        <w:t>，</w:t>
      </w:r>
      <w:r>
        <w:rPr>
          <w:lang w:val="zh_TW" w:bidi="zh_TW"/>
        </w:rPr>
        <w:t>120–136</w:t>
      </w:r>
      <w:r>
        <w:rPr>
          <w:lang w:val="zh_TW" w:bidi="zh_TW"/>
        </w:rPr>
        <w:t>，</w:t>
      </w:r>
      <w:r>
        <w:rPr>
          <w:lang w:val="zh_TW" w:bidi="zh_TW"/>
        </w:rPr>
        <w:t>146–148篇</w:t>
      </w:r>
      <w:r>
        <w:rPr>
          <w:lang w:val="zh_TW" w:bidi="zh_TW"/>
        </w:rPr>
        <w:t>）。</w:t>
      </w:r>
    </w:p>
    <w:p>
      <w:pPr/>
      <w:r>
        <w:rPr>
          <w:lang w:val="zh_TW" w:bidi="zh_TW"/>
        </w:rPr>
      </w:r>
      <w:r>
        <w:rPr>
          <w:lang w:val="zh_TW" w:bidi="zh_TW"/>
        </w:rPr>
        <w:t>大部分敬拜中的音樂由利未人負責，但詩篇的內容顯示，百姓也會參與歌唱。猶太會堂與教會後來使用的詠唱方式，都可以追溯到詩篇的詩歌形式。</w:t>
      </w:r>
    </w:p>
    <w:p>
      <w:pPr/>
      <w:r>
        <w:rPr>
          <w:lang w:val="zh_TW" w:bidi="zh_TW"/>
        </w:rPr>
      </w:r>
      <w:r>
        <w:rPr>
          <w:lang w:val="zh_TW" w:bidi="zh_TW"/>
        </w:rPr>
        <w:t>詩篇的唱誦方式主要有以下幾類：</w:t>
      </w:r>
    </w:p>
    <w:p>
      <w:pPr>
        <w:pStyle w:val="ListBullet"/>
        <w:spacing w:line="240" w:lineRule="auto"/>
        <w:ind w:left="720"/>
      </w:pPr>
      <w:r>
        <w:rPr>
          <w:lang w:val="zh_TW" w:bidi="zh_TW"/>
        </w:rPr>
      </w:r>
      <w:r>
        <w:rPr>
          <w:lang w:val="zh_TW" w:bidi="zh_TW"/>
        </w:rPr>
        <w:t>獨唱式詠唱（Plain psalmody）：由一人唱詩（例：</w:t>
      </w:r>
      <w:r>
        <w:rPr>
          <w:lang w:val="zh_TW" w:bidi="zh_TW"/>
        </w:rPr>
        <w:t>詩3–5</w:t>
      </w:r>
      <w:r>
        <w:rPr>
          <w:lang w:val="zh_TW" w:bidi="zh_TW"/>
        </w:rPr>
        <w:t>，</w:t>
      </w:r>
      <w:r>
        <w:rPr>
          <w:lang w:val="zh_TW" w:bidi="zh_TW"/>
        </w:rPr>
        <w:t>46篇</w:t>
      </w:r>
      <w:r>
        <w:rPr>
          <w:lang w:val="zh_TW" w:bidi="zh_TW"/>
        </w:rPr>
        <w:t>）。</w:t>
      </w:r>
    </w:p>
    <w:p>
      <w:pPr>
        <w:pStyle w:val="ListBullet"/>
        <w:spacing w:line="240" w:lineRule="auto"/>
        <w:ind w:left="720"/>
      </w:pPr>
      <w:r>
        <w:rPr>
          <w:lang w:val="zh_TW" w:bidi="zh_TW"/>
        </w:rPr>
      </w:r>
      <w:r>
        <w:rPr>
          <w:lang w:val="zh_TW" w:bidi="zh_TW"/>
        </w:rPr>
        <w:t>輪唱式詠唱（Responsorial psalmody）：領唱者先唱一句，然後詠唱隊回應（例：</w:t>
      </w:r>
      <w:r>
        <w:rPr>
          <w:lang w:val="zh_TW" w:bidi="zh_TW"/>
        </w:rPr>
        <w:t>詩67:1–2</w:t>
      </w:r>
      <w:r>
        <w:rPr>
          <w:lang w:val="zh_TW" w:bidi="zh_TW"/>
        </w:rPr>
        <w:t>；領唱者唱第</w:t>
      </w:r>
      <w:r>
        <w:rPr>
          <w:lang w:val="zh_TW" w:bidi="zh_TW"/>
        </w:rPr>
        <w:t>1</w:t>
      </w:r>
      <w:r>
        <w:rPr>
          <w:lang w:val="zh_TW" w:bidi="zh_TW"/>
        </w:rPr>
        <w:t>節，詠唱隊以第</w:t>
      </w:r>
      <w:r>
        <w:rPr>
          <w:lang w:val="zh_TW" w:bidi="zh_TW"/>
        </w:rPr>
        <w:t>2</w:t>
      </w:r>
      <w:r>
        <w:rPr>
          <w:lang w:val="zh_TW" w:bidi="zh_TW"/>
        </w:rPr>
        <w:t>節回應）。</w:t>
      </w:r>
    </w:p>
    <w:p>
      <w:pPr>
        <w:pStyle w:val="ListBullet"/>
        <w:spacing w:line="240" w:lineRule="auto"/>
        <w:ind w:left="720"/>
      </w:pPr>
      <w:r>
        <w:rPr>
          <w:lang w:val="zh_TW" w:bidi="zh_TW"/>
        </w:rPr>
      </w:r>
      <w:r>
        <w:rPr>
          <w:lang w:val="zh_TW" w:bidi="zh_TW"/>
        </w:rPr>
        <w:t>交替式詠唱（Antiphonal psalmody）：兩組人輪流唱誦（例：</w:t>
      </w:r>
      <w:r>
        <w:rPr>
          <w:lang w:val="zh_TW" w:bidi="zh_TW"/>
        </w:rPr>
        <w:t>詩103:20–22</w:t>
      </w:r>
      <w:r>
        <w:rPr>
          <w:lang w:val="zh_TW" w:bidi="zh_TW"/>
        </w:rPr>
        <w:t>）。百姓會在其中插入重複的短句，例如</w:t>
      </w:r>
      <w:r>
        <w:rPr>
          <w:lang w:val="zh_TW" w:bidi="zh_TW"/>
        </w:rPr>
        <w:t>詩篇八十篇</w:t>
      </w:r>
      <w:r>
        <w:rPr>
          <w:lang w:val="zh_TW" w:bidi="zh_TW"/>
        </w:rPr>
        <w:t>中的副歌：「耶和華—萬軍之神啊，求你使我們回轉，使你的臉發光，我們便要得救！」這句話在整篇詩中多次出現。</w:t>
      </w:r>
    </w:p>
    <w:p>
      <w:pPr/>
      <w:r>
        <w:rPr>
          <w:lang w:val="zh_TW" w:bidi="zh_TW"/>
        </w:rPr>
      </w:r>
      <w:r>
        <w:rPr>
          <w:lang w:val="zh_TW" w:bidi="zh_TW"/>
        </w:rPr>
        <w:t>即使會堂沒有獻祭的祭壇，詩篇的唱誦仍然保持重要地位。當羅馬人毀滅聖殿時，猶太人的敬拜傳統面臨失傳的危機；把聖殿敬拜的做法（包括音樂）延續到猶太會堂的崇拜中，使這份敬拜傳承得以保存。</w:t>
      </w:r>
    </w:p>
    <w:p>
      <w:pPr/>
      <w:r>
        <w:rPr>
          <w:lang w:val="zh_TW" w:bidi="zh_TW"/>
        </w:rPr>
      </w:r>
      <w:r>
        <w:rPr>
          <w:lang w:val="zh_TW" w:bidi="zh_TW"/>
        </w:rPr>
        <w:t>詩篇中最難理解的部分，是那些不屬於詩歌正文的標題。第一個問題，就是應否視這些標題為真正的開頭的概述（superscripts）。在希臘文、拉丁文、希伯來文以及其它古代語言中，經文抄寫時並沒有章、段落或段落間隔。詩篇的分節乃至詩篇本身的劃分，部分是由抄寫員完成的，其中主要由馬所拉學者（Masoretes，負責保存舊約希伯來文經文的古代猶太文士）完成的。</w:t>
      </w:r>
    </w:p>
    <w:p>
      <w:pPr/>
      <w:r>
        <w:rPr>
          <w:lang w:val="zh_TW" w:bidi="zh_TW"/>
        </w:rPr>
      </w:r>
      <w:r>
        <w:rPr>
          <w:lang w:val="zh_TW" w:bidi="zh_TW"/>
        </w:rPr>
        <w:t>關於哪些詩篇的文本不屬於詩歌部分，仍存在一些疑問。這些文本也許不是開頭的概述（開頭的註釋），而是篇末的註記（結尾的註釋）。蘇美與巴比倫的詩歌往往在詩的末尾列出資訊，例如作者的名字、伴奏所用的樂器、曲調、用途等。因此，詩篇中的部分標題有可能是詩歌的結尾註記。</w:t>
      </w:r>
    </w:p>
    <w:p>
      <w:pPr/>
      <w:r>
        <w:rPr>
          <w:lang w:val="zh_TW" w:bidi="zh_TW"/>
        </w:rPr>
      </w:r>
      <w:r>
        <w:rPr>
          <w:lang w:val="zh_TW" w:bidi="zh_TW"/>
        </w:rPr>
        <w:t>詩篇開頭的註釋大致可分為三類：</w:t>
      </w:r>
    </w:p>
    <w:p>
      <w:pPr>
        <w:pStyle w:val="ListBullet"/>
        <w:spacing w:line="240" w:lineRule="auto"/>
        <w:ind w:left="720"/>
      </w:pPr>
      <w:r>
        <w:rPr>
          <w:lang w:val="zh_TW" w:bidi="zh_TW"/>
        </w:rPr>
      </w:r>
      <w:r>
        <w:rPr>
          <w:lang w:val="zh_TW" w:bidi="zh_TW"/>
        </w:rPr>
        <w:t>指示實際演奏方式的音樂術語</w:t>
      </w:r>
    </w:p>
    <w:p>
      <w:pPr>
        <w:pStyle w:val="ListBullet"/>
        <w:spacing w:line="240" w:lineRule="auto"/>
        <w:ind w:left="720"/>
      </w:pPr>
      <w:r>
        <w:rPr>
          <w:lang w:val="zh_TW" w:bidi="zh_TW"/>
        </w:rPr>
      </w:r>
      <w:r>
        <w:rPr>
          <w:lang w:val="zh_TW" w:bidi="zh_TW"/>
        </w:rPr>
        <w:t>指示詩篇應以哪種曲調來吟唱的音樂提示</w:t>
      </w:r>
    </w:p>
    <w:p>
      <w:pPr>
        <w:pStyle w:val="ListBullet"/>
        <w:spacing w:line="240" w:lineRule="auto"/>
        <w:ind w:left="720"/>
      </w:pPr>
      <w:r>
        <w:rPr>
          <w:lang w:val="zh_TW" w:bidi="zh_TW"/>
        </w:rPr>
      </w:r>
      <w:r>
        <w:rPr>
          <w:lang w:val="zh_TW" w:bidi="zh_TW"/>
        </w:rPr>
        <w:t>說明詩篇用途或功能的註釋。</w:t>
      </w:r>
    </w:p>
    <w:p>
      <w:pPr/>
      <w:r>
        <w:rPr>
          <w:lang w:val="zh_TW" w:bidi="zh_TW"/>
        </w:rPr>
      </w:r>
      <w:r>
        <w:rPr>
          <w:lang w:val="zh_TW" w:bidi="zh_TW"/>
        </w:rPr>
        <w:t>歷代以來，這些術語都有不同的解釋方式。</w:t>
      </w:r>
    </w:p>
    <w:p>
      <w:pPr/>
      <w:r>
        <w:rPr>
          <w:lang w:val="zh_TW" w:bidi="zh_TW"/>
        </w:rPr>
      </w:r>
      <w:r>
        <w:rPr>
          <w:lang w:val="zh_TW" w:bidi="zh_TW"/>
        </w:rPr>
        <w:t>這些標題原本可能只是給詠唱隊領袖用的旁註。因為這些術語與詩篇正文身沒有直接關係，早期抄寫經文的文士在放置它們的位置時，可能並不特別謹慎。這或許能解釋為何早期手抄本之間會出現差異：有些抄本遺漏了某些詞語，而某些只出現在少數詩篇中的術語，原本可能是標記在更多詩篇之上的。</w:t>
      </w:r>
    </w:p>
    <w:p>
      <w:pPr/>
      <w:r>
        <w:rPr>
          <w:lang w:val="zh_TW" w:bidi="zh_TW"/>
        </w:rPr>
      </w:r>
      <w:r>
        <w:rPr>
          <w:lang w:val="zh_TW" w:bidi="zh_TW"/>
        </w:rPr>
        <w:t>大多數詩篇的標題都包含一個人名，其中有50篇例外。這些名字可能是指作者；但也有解經家認為，名字前面的介詞應理解為「給」。若採用這種解釋，標題所指的不是作者，而是獻給某人的意思。如此一來，標題應該理解為「給大衛的詩」，而不是「大衛的詩」。</w:t>
      </w:r>
    </w:p>
    <w:p>
      <w:pPr/>
      <w:r>
        <w:rPr>
          <w:lang w:val="zh_TW" w:bidi="zh_TW"/>
        </w:rPr>
      </w:r>
      <w:r>
        <w:rPr>
          <w:lang w:val="zh_TW" w:bidi="zh_TW"/>
        </w:rPr>
        <w:t>這種情況可能適用於亞薩、希幔、以探，尤其是可拉後裔這些名字。把這些詩篇理解為「寫給這些家族」而不是「出自這些家族之手」會更合理。有七十三篇詩的標題有大衛的名字，因此詩篇常被稱為大衛的詩。其中有十二篇標明亞薩，十一篇標明可拉後裔，兩篇標明所羅門，而摩西、希幔、以探各有一篇。</w:t>
      </w:r>
    </w:p>
    <w:p>
      <w:pPr>
        <w:pStyle w:val="Heading4"/>
      </w:pPr>
      <w:r>
        <w:rPr>
          <w:lang w:val="zh_TW" w:bidi="zh_TW"/>
        </w:rPr>
        <w:t>詩篇標題中的音樂術語</w:t>
      </w:r>
    </w:p>
    <w:p>
      <w:pPr/>
      <w:r>
        <w:rPr>
          <w:lang w:val="zh_TW" w:bidi="zh_TW"/>
        </w:rPr>
      </w:r>
      <w:r>
        <w:rPr>
          <w:lang w:val="zh_TW" w:bidi="zh_TW"/>
        </w:rPr>
        <w:t>在詩篇開頭的概述裡，包含許多音樂術語，這些術語提示了詩篇應配以甚麼樂器、情感與演唱方式。</w:t>
      </w:r>
    </w:p>
    <w:p>
      <w:pPr/>
      <w:r>
        <w:rPr>
          <w:lang w:val="zh_TW" w:bidi="zh_TW"/>
        </w:rPr>
      </w:r>
      <w:r>
        <w:rPr>
          <w:i/>
          <w:lang w:val="zh_TW" w:bidi="zh_TW"/>
        </w:rPr>
        <w:t>Alamoth</w:t>
      </w:r>
      <w:r>
        <w:rPr>
          <w:lang w:val="zh_TW" w:bidi="zh_TW"/>
        </w:rPr>
        <w:t>（女音）是詩篇標題中爭議最大的術語之一。它出現在</w:t>
      </w:r>
      <w:r>
        <w:rPr>
          <w:lang w:val="zh_TW" w:bidi="zh_TW"/>
        </w:rPr>
        <w:t>詩篇四十六篇</w:t>
      </w:r>
      <w:r>
        <w:rPr>
          <w:lang w:val="zh_TW" w:bidi="zh_TW"/>
        </w:rPr>
        <w:t>的開頭，也出現在</w:t>
      </w:r>
      <w:r>
        <w:rPr>
          <w:lang w:val="zh_TW" w:bidi="zh_TW"/>
        </w:rPr>
        <w:t>歷代志上十五章20節</w:t>
      </w:r>
      <w:r>
        <w:rPr>
          <w:lang w:val="zh_TW" w:bidi="zh_TW"/>
        </w:rPr>
        <w:t>。這個希伯來文詞語的其中一個意思是「少女」。有些音樂學家（musicologists）認為，這表示詩篇應以女聲的音域來吟唱。而歷代志提到要用音域屬於女聲範圍的瑟來伴奏。然而，這種解釋似乎不太適用於</w:t>
      </w:r>
      <w:r>
        <w:rPr>
          <w:lang w:val="zh_TW" w:bidi="zh_TW"/>
        </w:rPr>
        <w:t>詩篇四十六篇</w:t>
      </w:r>
      <w:r>
        <w:rPr>
          <w:lang w:val="zh_TW" w:bidi="zh_TW"/>
        </w:rPr>
        <w:t>，但若參照前篇詩篇，並將該詞視為篇末的註記，則更合理。</w:t>
      </w:r>
      <w:r>
        <w:rPr>
          <w:lang w:val="zh_TW" w:bidi="zh_TW"/>
        </w:rPr>
        <w:t>詩篇四十五篇</w:t>
      </w:r>
      <w:r>
        <w:rPr>
          <w:lang w:val="zh_TW" w:bidi="zh_TW"/>
        </w:rPr>
        <w:t>是一首愛歌，其實是一首婚禮頌詩，因此後半段（</w:t>
      </w:r>
      <w:r>
        <w:rPr>
          <w:lang w:val="zh_TW" w:bidi="zh_TW"/>
        </w:rPr>
        <w:t>10–17</w:t>
      </w:r>
      <w:r>
        <w:rPr>
          <w:lang w:val="zh_TW" w:bidi="zh_TW"/>
        </w:rPr>
        <w:t>節）由女子來吟唱是很自然的。</w:t>
      </w:r>
    </w:p>
    <w:p>
      <w:pPr/>
      <w:r>
        <w:rPr>
          <w:lang w:val="zh_TW" w:bidi="zh_TW"/>
        </w:rPr>
      </w:r>
      <w:r>
        <w:rPr>
          <w:lang w:val="zh_TW" w:bidi="zh_TW"/>
        </w:rPr>
        <w:t>婦女在聖殿中歌唱的記載少之又少，而正在受訓練的少年男孩，則可能會跟利未人的歌唱隊一起唱。此外，這個可能是一個事例，即某個術語在現代譯本出現一次，但在原文中卻可能更為頻繁使用。</w:t>
      </w:r>
      <w:r>
        <w:rPr>
          <w:i/>
          <w:lang w:val="zh_TW" w:bidi="zh_TW"/>
        </w:rPr>
        <w:t>Alamoth</w:t>
      </w:r>
      <w:r>
        <w:rPr>
          <w:lang w:val="zh_TW" w:bidi="zh_TW"/>
        </w:rPr>
        <w:t>另一個可能的意思是「笛」。若採用這個解釋，這個詞語就是用來指示，詩篇在演唱時應以哪種樂器伴奏。</w:t>
      </w:r>
    </w:p>
    <w:p>
      <w:pPr/>
      <w:r>
        <w:rPr>
          <w:lang w:val="zh_TW" w:bidi="zh_TW"/>
        </w:rPr>
      </w:r>
      <w:r>
        <w:rPr>
          <w:i/>
          <w:lang w:val="zh_TW" w:bidi="zh_TW"/>
        </w:rPr>
        <w:t>Gittith</w:t>
      </w:r>
      <w:r>
        <w:rPr>
          <w:lang w:val="zh_TW" w:bidi="zh_TW"/>
        </w:rPr>
        <w:t>（迦特樂器）這個術語出現在</w:t>
      </w:r>
      <w:r>
        <w:rPr>
          <w:lang w:val="zh_TW" w:bidi="zh_TW"/>
        </w:rPr>
        <w:t>詩篇八，</w:t>
      </w:r>
      <w:r>
        <w:rPr>
          <w:lang w:val="zh_TW" w:bidi="zh_TW"/>
        </w:rPr>
        <w:t>八十一</w:t>
      </w:r>
      <w:r>
        <w:rPr>
          <w:lang w:val="zh_TW" w:bidi="zh_TW"/>
        </w:rPr>
        <w:t>和</w:t>
      </w:r>
      <w:r>
        <w:rPr>
          <w:lang w:val="zh_TW" w:bidi="zh_TW"/>
        </w:rPr>
        <w:t>八十四篇</w:t>
      </w:r>
      <w:r>
        <w:rPr>
          <w:lang w:val="zh_TW" w:bidi="zh_TW"/>
        </w:rPr>
        <w:t>的開頭的概述中。有人認為這是一種音樂提示，用來指示這些詩篇在演唱時應呈現的情緒。不過，更普遍的解釋認為，它可能是一個總稱，指伴奏這些詩篇所用的弦樂器類別。</w:t>
      </w:r>
    </w:p>
    <w:p>
      <w:pPr/>
      <w:r>
        <w:rPr>
          <w:lang w:val="zh_TW" w:bidi="zh_TW"/>
        </w:rPr>
      </w:r>
      <w:r>
        <w:rPr>
          <w:lang w:val="zh_TW" w:bidi="zh_TW"/>
        </w:rPr>
        <w:t>早期的譯者把</w:t>
      </w:r>
      <w:r>
        <w:rPr>
          <w:i/>
          <w:lang w:val="zh_TW" w:bidi="zh_TW"/>
        </w:rPr>
        <w:t>Mahalath</w:t>
      </w:r>
      <w:r>
        <w:rPr>
          <w:lang w:val="zh_TW" w:bidi="zh_TW"/>
        </w:rPr>
        <w:t>（麻哈拉）這個術語，以原來的希伯來文形式保留，它出現在</w:t>
      </w:r>
      <w:r>
        <w:rPr>
          <w:lang w:val="zh_TW" w:bidi="zh_TW"/>
        </w:rPr>
        <w:t>詩篇五十三</w:t>
      </w:r>
      <w:r>
        <w:rPr>
          <w:lang w:val="zh_TW" w:bidi="zh_TW"/>
        </w:rPr>
        <w:t>和</w:t>
      </w:r>
      <w:r>
        <w:rPr>
          <w:lang w:val="zh_TW" w:bidi="zh_TW"/>
        </w:rPr>
        <w:t>八十八篇</w:t>
      </w:r>
      <w:r>
        <w:rPr>
          <w:lang w:val="zh_TW" w:bidi="zh_TW"/>
        </w:rPr>
        <w:t>的標題中。它可能源自希伯來文</w:t>
      </w:r>
      <w:r>
        <w:rPr>
          <w:i/>
          <w:lang w:val="zh_TW" w:bidi="zh_TW"/>
        </w:rPr>
        <w:t xml:space="preserve">mahaleh </w:t>
      </w:r>
      <w:r>
        <w:rPr>
          <w:lang w:val="zh_TW" w:bidi="zh_TW"/>
        </w:rPr>
        <w:t>（意為「疾病」）或</w:t>
      </w:r>
      <w:r>
        <w:rPr>
          <w:i/>
          <w:lang w:val="zh_TW" w:bidi="zh_TW"/>
        </w:rPr>
        <w:t>mahot</w:t>
      </w:r>
      <w:r>
        <w:rPr>
          <w:lang w:val="zh_TW" w:bidi="zh_TW"/>
        </w:rPr>
        <w:t>（意為「舞蹈」），不過這兩個詞語與詩篇的內容都沒有明顯關聯。另一種較可能的解釋是音樂方面的：</w:t>
      </w:r>
      <w:r>
        <w:rPr>
          <w:i/>
          <w:lang w:val="zh_TW" w:bidi="zh_TW"/>
        </w:rPr>
        <w:t>Mahalath</w:t>
      </w:r>
      <w:r>
        <w:rPr>
          <w:lang w:val="zh_TW" w:bidi="zh_TW"/>
        </w:rPr>
        <w:t>可能源自</w:t>
      </w:r>
      <w:r>
        <w:rPr>
          <w:i/>
          <w:lang w:val="zh_TW" w:bidi="zh_TW"/>
        </w:rPr>
        <w:t>halal</w:t>
      </w:r>
      <w:r>
        <w:rPr>
          <w:lang w:val="zh_TW" w:bidi="zh_TW"/>
        </w:rPr>
        <w:t>這個字根</w:t>
      </w:r>
      <w:r>
        <w:rPr>
          <w:i/>
          <w:lang w:val="zh_TW" w:bidi="zh_TW"/>
        </w:rPr>
        <w:t xml:space="preserve"> </w:t>
      </w:r>
      <w:r>
        <w:rPr>
          <w:lang w:val="zh_TW" w:bidi="zh_TW"/>
        </w:rPr>
        <w:t>，意思是「刺穿」，暗示用管樂器伴奏。</w:t>
      </w:r>
    </w:p>
    <w:p>
      <w:pPr/>
      <w:r>
        <w:rPr>
          <w:lang w:val="zh_TW" w:bidi="zh_TW"/>
        </w:rPr>
      </w:r>
      <w:r>
        <w:rPr>
          <w:i/>
          <w:lang w:val="zh_TW" w:bidi="zh_TW"/>
        </w:rPr>
        <w:t>Maskil</w:t>
      </w:r>
      <w:r>
        <w:rPr>
          <w:lang w:val="zh_TW" w:bidi="zh_TW"/>
        </w:rPr>
        <w:t>（訓誨詩，有英文譯本拼寫為Maschil）出現在13篇詩篇的標題中（</w:t>
      </w:r>
      <w:r>
        <w:rPr>
          <w:lang w:val="zh_TW" w:bidi="zh_TW"/>
        </w:rPr>
        <w:t>詩32</w:t>
      </w:r>
      <w:r>
        <w:rPr>
          <w:lang w:val="zh_TW" w:bidi="zh_TW"/>
        </w:rPr>
        <w:t>，</w:t>
      </w:r>
      <w:r>
        <w:rPr>
          <w:lang w:val="zh_TW" w:bidi="zh_TW"/>
        </w:rPr>
        <w:t>42</w:t>
      </w:r>
      <w:r>
        <w:rPr>
          <w:lang w:val="zh_TW" w:bidi="zh_TW"/>
        </w:rPr>
        <w:t>，</w:t>
      </w:r>
      <w:r>
        <w:rPr>
          <w:lang w:val="zh_TW" w:bidi="zh_TW"/>
        </w:rPr>
        <w:t>44–45</w:t>
      </w:r>
      <w:r>
        <w:rPr>
          <w:lang w:val="zh_TW" w:bidi="zh_TW"/>
        </w:rPr>
        <w:t>，</w:t>
      </w:r>
      <w:r>
        <w:rPr>
          <w:lang w:val="zh_TW" w:bidi="zh_TW"/>
        </w:rPr>
        <w:t>52–55</w:t>
      </w:r>
      <w:r>
        <w:rPr>
          <w:lang w:val="zh_TW" w:bidi="zh_TW"/>
        </w:rPr>
        <w:t>，</w:t>
      </w:r>
      <w:r>
        <w:rPr>
          <w:lang w:val="zh_TW" w:bidi="zh_TW"/>
        </w:rPr>
        <w:t>74</w:t>
      </w:r>
      <w:r>
        <w:rPr>
          <w:lang w:val="zh_TW" w:bidi="zh_TW"/>
        </w:rPr>
        <w:t>，</w:t>
      </w:r>
      <w:r>
        <w:rPr>
          <w:lang w:val="zh_TW" w:bidi="zh_TW"/>
        </w:rPr>
        <w:t>78</w:t>
      </w:r>
      <w:r>
        <w:rPr>
          <w:lang w:val="zh_TW" w:bidi="zh_TW"/>
        </w:rPr>
        <w:t>，</w:t>
      </w:r>
      <w:r>
        <w:rPr>
          <w:lang w:val="zh_TW" w:bidi="zh_TW"/>
        </w:rPr>
        <w:t>88–89</w:t>
      </w:r>
      <w:r>
        <w:rPr>
          <w:lang w:val="zh_TW" w:bidi="zh_TW"/>
        </w:rPr>
        <w:t>，</w:t>
      </w:r>
      <w:r>
        <w:rPr>
          <w:lang w:val="zh_TW" w:bidi="zh_TW"/>
        </w:rPr>
        <w:t>142篇</w:t>
      </w:r>
      <w:r>
        <w:rPr>
          <w:lang w:val="zh_TW" w:bidi="zh_TW"/>
        </w:rPr>
        <w:t>）。這個術語大概源自動詞</w:t>
      </w:r>
      <w:r>
        <w:rPr>
          <w:i/>
          <w:lang w:val="zh_TW" w:bidi="zh_TW"/>
        </w:rPr>
        <w:t>sakal</w:t>
      </w:r>
      <w:r>
        <w:rPr>
          <w:lang w:val="zh_TW" w:bidi="zh_TW"/>
        </w:rPr>
        <w:t>，意思是「領悟或明白」，但解經家之間並沒有一致看法。由於這些詩篇本身有教導的性質，並且在段落與重複句的結構上都有一定特點，音樂學家大多認為這個詞指的是一種讚美詩。這類詩篇很可能由領唱者先唱，詠唱隊再參與其間。</w:t>
      </w:r>
    </w:p>
    <w:p>
      <w:pPr/>
      <w:r>
        <w:rPr>
          <w:lang w:val="zh_TW" w:bidi="zh_TW"/>
        </w:rPr>
      </w:r>
      <w:r>
        <w:rPr>
          <w:i/>
          <w:lang w:val="zh_TW" w:bidi="zh_TW"/>
        </w:rPr>
        <w:t>Menazzeah</w:t>
      </w:r>
      <w:r>
        <w:rPr>
          <w:lang w:val="zh_TW" w:bidi="zh_TW"/>
        </w:rPr>
        <w:t>（交與伶長）出現在55篇詩篇的標題中。它在詩篇的前三卷（</w:t>
      </w:r>
      <w:r>
        <w:rPr>
          <w:lang w:val="zh_TW" w:bidi="zh_TW"/>
        </w:rPr>
        <w:t>詩1–89篇</w:t>
      </w:r>
      <w:r>
        <w:rPr>
          <w:lang w:val="zh_TW" w:bidi="zh_TW"/>
        </w:rPr>
        <w:t>）中出現了52次，在第四卷（</w:t>
      </w:r>
      <w:r>
        <w:rPr>
          <w:lang w:val="zh_TW" w:bidi="zh_TW"/>
        </w:rPr>
        <w:t>詩90–106篇</w:t>
      </w:r>
      <w:r>
        <w:rPr>
          <w:lang w:val="zh_TW" w:bidi="zh_TW"/>
        </w:rPr>
        <w:t>）中完全沒有出現，在第五卷（</w:t>
      </w:r>
      <w:r>
        <w:rPr>
          <w:lang w:val="zh_TW" w:bidi="zh_TW"/>
        </w:rPr>
        <w:t>詩107–150篇</w:t>
      </w:r>
      <w:r>
        <w:rPr>
          <w:lang w:val="zh_TW" w:bidi="zh_TW"/>
        </w:rPr>
        <w:t>）中出現3次。</w:t>
      </w:r>
    </w:p>
    <w:p>
      <w:pPr/>
      <w:r>
        <w:rPr>
          <w:lang w:val="zh_TW" w:bidi="zh_TW"/>
        </w:rPr>
      </w:r>
      <w:r>
        <w:rPr>
          <w:lang w:val="zh_TW" w:bidi="zh_TW"/>
        </w:rPr>
        <w:t>最常見的現代譯本翻譯如下：</w:t>
      </w:r>
    </w:p>
    <w:p>
      <w:pPr>
        <w:pStyle w:val="ListBullet"/>
        <w:spacing w:line="240" w:lineRule="auto"/>
        <w:ind w:left="720"/>
      </w:pPr>
      <w:r>
        <w:rPr>
          <w:lang w:val="zh_TW" w:bidi="zh_TW"/>
        </w:rPr>
      </w:r>
      <w:r>
        <w:rPr>
          <w:lang w:val="zh_TW" w:bidi="zh_TW"/>
        </w:rPr>
        <w:t>「交與伶長」（和合本）</w:t>
      </w:r>
    </w:p>
    <w:p>
      <w:pPr>
        <w:pStyle w:val="ListBullet"/>
        <w:spacing w:line="240" w:lineRule="auto"/>
        <w:ind w:left="720"/>
      </w:pPr>
      <w:r>
        <w:rPr>
          <w:lang w:val="zh_TW" w:bidi="zh_TW"/>
        </w:rPr>
      </w:r>
      <w:r>
        <w:rPr>
          <w:lang w:val="zh_TW" w:bidi="zh_TW"/>
        </w:rPr>
        <w:t>「給詩班的指揮（to the choir director）」（其它英文譯本）</w:t>
      </w:r>
    </w:p>
    <w:p>
      <w:pPr>
        <w:pStyle w:val="ListBullet"/>
        <w:spacing w:line="240" w:lineRule="auto"/>
        <w:ind w:left="720"/>
      </w:pPr>
      <w:r>
        <w:rPr>
          <w:lang w:val="zh_TW" w:bidi="zh_TW"/>
        </w:rPr>
      </w:r>
      <w:r>
        <w:rPr>
          <w:lang w:val="zh_TW" w:bidi="zh_TW"/>
        </w:rPr>
        <w:t>「給音樂的主管（to the director of music）」（其它英文譯本）</w:t>
      </w:r>
    </w:p>
    <w:p>
      <w:pPr>
        <w:pStyle w:val="ListBullet"/>
        <w:spacing w:line="240" w:lineRule="auto"/>
        <w:ind w:left="720"/>
      </w:pPr>
      <w:r>
        <w:rPr>
          <w:lang w:val="zh_TW" w:bidi="zh_TW"/>
        </w:rPr>
      </w:r>
      <w:r>
        <w:rPr>
          <w:lang w:val="zh_TW" w:bidi="zh_TW"/>
        </w:rPr>
        <w:t>「給首席的樂官（to the chief Musician）」（其它英文譯本）</w:t>
      </w:r>
    </w:p>
    <w:p>
      <w:pPr/>
      <w:r>
        <w:rPr>
          <w:lang w:val="zh_TW" w:bidi="zh_TW"/>
        </w:rPr>
      </w:r>
      <w:r>
        <w:rPr>
          <w:lang w:val="zh_TW" w:bidi="zh_TW"/>
        </w:rPr>
        <w:t>這個詞語源自希伯來文動詞</w:t>
      </w:r>
      <w:r>
        <w:rPr>
          <w:i/>
          <w:lang w:val="zh_TW" w:bidi="zh_TW"/>
        </w:rPr>
        <w:t>nazzah</w:t>
      </w:r>
      <w:r>
        <w:rPr>
          <w:lang w:val="zh_TW" w:bidi="zh_TW"/>
        </w:rPr>
        <w:t>，出現在</w:t>
      </w:r>
      <w:r>
        <w:rPr>
          <w:lang w:val="zh_TW" w:bidi="zh_TW"/>
        </w:rPr>
        <w:t>歷代志上二十三章4節</w:t>
      </w:r>
      <w:r>
        <w:rPr>
          <w:lang w:val="zh_TW" w:bidi="zh_TW"/>
        </w:rPr>
        <w:t>和</w:t>
      </w:r>
      <w:r>
        <w:rPr>
          <w:lang w:val="zh_TW" w:bidi="zh_TW"/>
        </w:rPr>
        <w:t>以斯拉記三章8至9節</w:t>
      </w:r>
      <w:r>
        <w:rPr>
          <w:lang w:val="zh_TW" w:bidi="zh_TW"/>
        </w:rPr>
        <w:t>中，意思是「管理」。在</w:t>
      </w:r>
      <w:r>
        <w:rPr>
          <w:lang w:val="zh_TW" w:bidi="zh_TW"/>
        </w:rPr>
        <w:t>歷代志上十五章21節</w:t>
      </w:r>
      <w:r>
        <w:rPr>
          <w:lang w:val="zh_TW" w:bidi="zh_TW"/>
        </w:rPr>
        <w:t>中，這個詞語則用於帶領或指導聖殿中的歌唱。因此，</w:t>
      </w:r>
      <w:r>
        <w:rPr>
          <w:i/>
          <w:lang w:val="zh_TW" w:bidi="zh_TW"/>
        </w:rPr>
        <w:t>Menazzeah</w:t>
      </w:r>
      <w:r>
        <w:rPr>
          <w:lang w:val="zh_TW" w:bidi="zh_TW"/>
        </w:rPr>
        <w:t>是指詠唱隊的領袖，代表那位被揀選來負責帶領音樂的歌唱者。這個人很可能同時負責操練與指導。</w:t>
      </w:r>
    </w:p>
    <w:p>
      <w:pPr/>
      <w:r>
        <w:rPr>
          <w:lang w:val="zh_TW" w:bidi="zh_TW"/>
        </w:rPr>
      </w:r>
      <w:r>
        <w:rPr>
          <w:lang w:val="zh_TW" w:bidi="zh_TW"/>
        </w:rPr>
        <w:t>現在一般認為，</w:t>
      </w:r>
      <w:r>
        <w:rPr>
          <w:i/>
          <w:lang w:val="zh_TW" w:bidi="zh_TW"/>
        </w:rPr>
        <w:t>menazzeah</w:t>
      </w:r>
      <w:r>
        <w:rPr>
          <w:lang w:val="zh_TW" w:bidi="zh_TW"/>
        </w:rPr>
        <w:t>表示詩篇必須由領唱者唱出部分或整篇。在某些經文裡，這可以從人稱的轉變看出來：例如從領唱者的「我」，轉為詠唱隊或會眾的「我們」。</w:t>
      </w:r>
      <w:r>
        <w:rPr>
          <w:lang w:val="zh_TW" w:bidi="zh_TW"/>
        </w:rPr>
        <w:t>詩篇五篇</w:t>
      </w:r>
      <w:r>
        <w:rPr>
          <w:lang w:val="zh_TW" w:bidi="zh_TW"/>
        </w:rPr>
        <w:t>便是按獨唱與合唱分段的例子：</w:t>
      </w:r>
    </w:p>
    <w:p>
      <w:pPr>
        <w:pStyle w:val="ListBullet"/>
        <w:spacing w:line="240" w:lineRule="auto"/>
        <w:ind w:left="720"/>
      </w:pPr>
      <w:r>
        <w:rPr>
          <w:lang w:val="zh_TW" w:bidi="zh_TW"/>
        </w:rPr>
      </w:r>
      <w:r>
        <w:rPr>
          <w:lang w:val="zh_TW" w:bidi="zh_TW"/>
        </w:rPr>
        <w:t>第1–3節，獨唱</w:t>
      </w:r>
    </w:p>
    <w:p>
      <w:pPr>
        <w:pStyle w:val="ListBullet"/>
        <w:spacing w:line="240" w:lineRule="auto"/>
        <w:ind w:left="720"/>
      </w:pPr>
      <w:r>
        <w:rPr>
          <w:lang w:val="zh_TW" w:bidi="zh_TW"/>
        </w:rPr>
      </w:r>
      <w:r>
        <w:rPr>
          <w:lang w:val="zh_TW" w:bidi="zh_TW"/>
        </w:rPr>
        <w:t>第4–6節，合唱</w:t>
      </w:r>
    </w:p>
    <w:p>
      <w:pPr>
        <w:pStyle w:val="ListBullet"/>
        <w:spacing w:line="240" w:lineRule="auto"/>
        <w:ind w:left="720"/>
      </w:pPr>
      <w:r>
        <w:rPr>
          <w:lang w:val="zh_TW" w:bidi="zh_TW"/>
        </w:rPr>
      </w:r>
      <w:r>
        <w:rPr>
          <w:lang w:val="zh_TW" w:bidi="zh_TW"/>
        </w:rPr>
        <w:t>第7–8節，獨唱</w:t>
      </w:r>
    </w:p>
    <w:p>
      <w:pPr>
        <w:pStyle w:val="ListBullet"/>
        <w:spacing w:line="240" w:lineRule="auto"/>
        <w:ind w:left="720"/>
      </w:pPr>
      <w:r>
        <w:rPr>
          <w:lang w:val="zh_TW" w:bidi="zh_TW"/>
        </w:rPr>
      </w:r>
      <w:r>
        <w:rPr>
          <w:lang w:val="zh_TW" w:bidi="zh_TW"/>
        </w:rPr>
        <w:t>第9–10節，合唱</w:t>
      </w:r>
    </w:p>
    <w:p>
      <w:pPr>
        <w:pStyle w:val="ListBullet"/>
        <w:spacing w:line="240" w:lineRule="auto"/>
        <w:ind w:left="720"/>
      </w:pPr>
      <w:r>
        <w:rPr>
          <w:lang w:val="zh_TW" w:bidi="zh_TW"/>
        </w:rPr>
      </w:r>
      <w:r>
        <w:rPr>
          <w:lang w:val="zh_TW" w:bidi="zh_TW"/>
        </w:rPr>
        <w:t>第11至12節由領唱者與詠唱隊一同結束全詩</w:t>
      </w:r>
    </w:p>
    <w:p>
      <w:pPr/>
      <w:r>
        <w:rPr>
          <w:lang w:val="zh_TW" w:bidi="zh_TW"/>
        </w:rPr>
      </w:r>
      <w:r>
        <w:rPr>
          <w:i/>
          <w:lang w:val="zh_TW" w:bidi="zh_TW"/>
        </w:rPr>
        <w:t>Miktam</w:t>
      </w:r>
      <w:r>
        <w:rPr>
          <w:lang w:val="zh_TW" w:bidi="zh_TW"/>
        </w:rPr>
        <w:t>（金詩，有英文譯本譯為Michtam）是另一個沒有明確音樂含義的術語，主要是因為其詞源不明。它出現在</w:t>
      </w:r>
      <w:r>
        <w:rPr>
          <w:lang w:val="zh_TW" w:bidi="zh_TW"/>
        </w:rPr>
        <w:t>詩篇十六篇</w:t>
      </w:r>
      <w:r>
        <w:rPr>
          <w:lang w:val="zh_TW" w:bidi="zh_TW"/>
        </w:rPr>
        <w:t>和</w:t>
      </w:r>
      <w:r>
        <w:rPr>
          <w:lang w:val="zh_TW" w:bidi="zh_TW"/>
        </w:rPr>
        <w:t>五十六至六十篇</w:t>
      </w:r>
      <w:r>
        <w:rPr>
          <w:lang w:val="zh_TW" w:bidi="zh_TW"/>
        </w:rPr>
        <w:t>，而這些詩篇都帶有哀歌（表達悲傷）或懇求（請求幫助）的特質。從音樂層面來看，它可能表示要為這篇詩選用某首當時為大眾所熟悉的曲調。</w:t>
      </w:r>
    </w:p>
    <w:p>
      <w:pPr/>
      <w:r>
        <w:rPr>
          <w:lang w:val="zh_TW" w:bidi="zh_TW"/>
        </w:rPr>
      </w:r>
      <w:r>
        <w:rPr>
          <w:i/>
          <w:lang w:val="zh_TW" w:bidi="zh_TW"/>
        </w:rPr>
        <w:t>Mizmor</w:t>
      </w:r>
      <w:r>
        <w:rPr>
          <w:lang w:val="zh_TW" w:bidi="zh_TW"/>
        </w:rPr>
        <w:t>（詩，一個希伯來文詞語，意指以樂器伴奏而唱的詩）只見於詩篇的標題，共出現57次，但在聖經其它地方完全沒有出現。</w:t>
      </w:r>
      <w:r>
        <w:rPr>
          <w:i/>
          <w:lang w:val="zh_TW" w:bidi="zh_TW"/>
        </w:rPr>
        <w:t>Mizmor</w:t>
      </w:r>
      <w:r>
        <w:rPr>
          <w:lang w:val="zh_TW" w:bidi="zh_TW"/>
        </w:rPr>
        <w:t>大概指出那首詩應以能奏出旋律的樂器來伴奏，與以節奏樂器伴隨舞蹈的歌曲形成對比。</w:t>
      </w:r>
    </w:p>
    <w:p>
      <w:pPr/>
      <w:r>
        <w:rPr>
          <w:lang w:val="zh_TW" w:bidi="zh_TW"/>
        </w:rPr>
      </w:r>
      <w:r>
        <w:rPr>
          <w:i/>
          <w:lang w:val="zh_TW" w:bidi="zh_TW"/>
        </w:rPr>
        <w:t>Neginah</w:t>
      </w:r>
      <w:r>
        <w:rPr>
          <w:lang w:val="zh_TW" w:bidi="zh_TW"/>
        </w:rPr>
        <w:t>（絲弦的樂器）出現在</w:t>
      </w:r>
      <w:r>
        <w:rPr>
          <w:lang w:val="zh_TW" w:bidi="zh_TW"/>
        </w:rPr>
        <w:t>詩篇四，</w:t>
      </w:r>
      <w:r>
        <w:rPr>
          <w:lang w:val="zh_TW" w:bidi="zh_TW"/>
        </w:rPr>
        <w:t>六，</w:t>
      </w:r>
      <w:r>
        <w:rPr>
          <w:lang w:val="zh_TW" w:bidi="zh_TW"/>
        </w:rPr>
        <w:t>五十四至五十五</w:t>
      </w:r>
      <w:r>
        <w:rPr>
          <w:lang w:val="zh_TW" w:bidi="zh_TW"/>
        </w:rPr>
        <w:t>、</w:t>
      </w:r>
      <w:r>
        <w:rPr>
          <w:lang w:val="zh_TW" w:bidi="zh_TW"/>
        </w:rPr>
        <w:t>六十一</w:t>
      </w:r>
      <w:r>
        <w:rPr>
          <w:lang w:val="zh_TW" w:bidi="zh_TW"/>
        </w:rPr>
        <w:t>、</w:t>
      </w:r>
      <w:r>
        <w:rPr>
          <w:lang w:val="zh_TW" w:bidi="zh_TW"/>
        </w:rPr>
        <w:t>六十七</w:t>
      </w:r>
      <w:r>
        <w:rPr>
          <w:lang w:val="zh_TW" w:bidi="zh_TW"/>
        </w:rPr>
        <w:t>和</w:t>
      </w:r>
      <w:r>
        <w:rPr>
          <w:lang w:val="zh_TW" w:bidi="zh_TW"/>
        </w:rPr>
        <w:t>七十六篇</w:t>
      </w:r>
      <w:r>
        <w:rPr>
          <w:lang w:val="zh_TW" w:bidi="zh_TW"/>
        </w:rPr>
        <w:t>的開頭的概述中。</w:t>
      </w:r>
      <w:r>
        <w:rPr>
          <w:i/>
          <w:lang w:val="zh_TW" w:bidi="zh_TW"/>
        </w:rPr>
        <w:t>Neginah</w:t>
      </w:r>
      <w:r>
        <w:rPr>
          <w:lang w:val="zh_TW" w:bidi="zh_TW"/>
        </w:rPr>
        <w:t>這個術詞及其複數形式</w:t>
      </w:r>
      <w:r>
        <w:rPr>
          <w:i/>
          <w:lang w:val="zh_TW" w:bidi="zh_TW"/>
        </w:rPr>
        <w:t>neginoth</w:t>
      </w:r>
      <w:r>
        <w:rPr>
          <w:lang w:val="zh_TW" w:bidi="zh_TW"/>
        </w:rPr>
        <w:t>則見於</w:t>
      </w:r>
      <w:r>
        <w:rPr>
          <w:lang w:val="zh_TW" w:bidi="zh_TW"/>
        </w:rPr>
        <w:t>詩篇七十七篇7節，</w:t>
      </w:r>
      <w:r>
        <w:rPr>
          <w:lang w:val="zh_TW" w:bidi="zh_TW"/>
        </w:rPr>
        <w:t>耶利米哀歌五章14節，</w:t>
      </w:r>
      <w:r>
        <w:rPr>
          <w:lang w:val="zh_TW" w:bidi="zh_TW"/>
        </w:rPr>
        <w:t>以賽亞書三十八章20節</w:t>
      </w:r>
      <w:r>
        <w:rPr>
          <w:lang w:val="zh_TW" w:bidi="zh_TW"/>
        </w:rPr>
        <w:t>和</w:t>
      </w:r>
      <w:r>
        <w:rPr>
          <w:lang w:val="zh_TW" w:bidi="zh_TW"/>
        </w:rPr>
        <w:t>哈巴谷書三章19節</w:t>
      </w:r>
      <w:r>
        <w:rPr>
          <w:lang w:val="zh_TW" w:bidi="zh_TW"/>
        </w:rPr>
        <w:t>中。</w:t>
      </w:r>
      <w:r>
        <w:rPr>
          <w:i/>
          <w:lang w:val="zh_TW" w:bidi="zh_TW"/>
        </w:rPr>
        <w:t>Neginah</w:t>
      </w:r>
      <w:r>
        <w:rPr>
          <w:lang w:val="zh_TW" w:bidi="zh_TW"/>
        </w:rPr>
        <w:t>源自希伯來字根</w:t>
      </w:r>
      <w:r>
        <w:rPr>
          <w:i/>
          <w:lang w:val="zh_TW" w:bidi="zh_TW"/>
        </w:rPr>
        <w:t>naggen，</w:t>
      </w:r>
      <w:r>
        <w:rPr>
          <w:lang w:val="zh_TW" w:bidi="zh_TW"/>
        </w:rPr>
        <w:t xml:space="preserve"> 意思是「觸碰琴弦」。這個註釋表示詩篇在吟唱時應由弦樂器伴奏。</w:t>
      </w:r>
    </w:p>
    <w:p>
      <w:pPr/>
      <w:r>
        <w:rPr>
          <w:lang w:val="zh_TW" w:bidi="zh_TW"/>
        </w:rPr>
      </w:r>
      <w:r>
        <w:rPr>
          <w:i/>
          <w:lang w:val="zh_TW" w:bidi="zh_TW"/>
        </w:rPr>
        <w:t>Nehiloth</w:t>
      </w:r>
      <w:r>
        <w:rPr>
          <w:lang w:val="zh_TW" w:bidi="zh_TW"/>
        </w:rPr>
        <w:t>（吹的樂器）僅出現在</w:t>
      </w:r>
      <w:r>
        <w:rPr>
          <w:lang w:val="zh_TW" w:bidi="zh_TW"/>
        </w:rPr>
        <w:t>詩篇五篇</w:t>
      </w:r>
      <w:r>
        <w:rPr>
          <w:lang w:val="zh_TW" w:bidi="zh_TW"/>
        </w:rPr>
        <w:t xml:space="preserve">的簡介中。這個詞語的來源並不清楚。它可能來自動詞 </w:t>
      </w:r>
      <w:r>
        <w:rPr>
          <w:i/>
          <w:lang w:val="zh_TW" w:bidi="zh_TW"/>
        </w:rPr>
        <w:t>nahal</w:t>
      </w:r>
      <w:r>
        <w:rPr>
          <w:lang w:val="zh_TW" w:bidi="zh_TW"/>
        </w:rPr>
        <w:t>（意為「得著或承受產業」），但更可能源自</w:t>
      </w:r>
      <w:r>
        <w:rPr>
          <w:i/>
          <w:lang w:val="zh_TW" w:bidi="zh_TW"/>
        </w:rPr>
        <w:t>halal</w:t>
      </w:r>
      <w:r>
        <w:rPr>
          <w:lang w:val="zh_TW" w:bidi="zh_TW"/>
        </w:rPr>
        <w:t>（意思是「刺穿」）。如果採用後一種解釋，它就是指以刺穿而成的樂器（笛或管）來伴奏這篇詩。</w:t>
      </w:r>
    </w:p>
    <w:p>
      <w:pPr/>
      <w:r>
        <w:rPr>
          <w:lang w:val="zh_TW" w:bidi="zh_TW"/>
        </w:rPr>
      </w:r>
      <w:r>
        <w:rPr>
          <w:i/>
          <w:lang w:val="zh_TW" w:bidi="zh_TW"/>
        </w:rPr>
        <w:t>Sheminith</w:t>
      </w:r>
      <w:r>
        <w:rPr>
          <w:lang w:val="zh_TW" w:bidi="zh_TW"/>
        </w:rPr>
        <w:t>（調用第八）出現在</w:t>
      </w:r>
      <w:r>
        <w:rPr>
          <w:lang w:val="zh_TW" w:bidi="zh_TW"/>
        </w:rPr>
        <w:t>詩篇六</w:t>
      </w:r>
      <w:r>
        <w:rPr>
          <w:lang w:val="zh_TW" w:bidi="zh_TW"/>
        </w:rPr>
        <w:t>和</w:t>
      </w:r>
      <w:r>
        <w:rPr>
          <w:lang w:val="zh_TW" w:bidi="zh_TW"/>
        </w:rPr>
        <w:t>十二篇</w:t>
      </w:r>
      <w:r>
        <w:rPr>
          <w:lang w:val="zh_TW" w:bidi="zh_TW"/>
        </w:rPr>
        <w:t>，也見於</w:t>
      </w:r>
      <w:r>
        <w:rPr>
          <w:lang w:val="zh_TW" w:bidi="zh_TW"/>
        </w:rPr>
        <w:t>歷代志上十五章21節</w:t>
      </w:r>
      <w:r>
        <w:rPr>
          <w:lang w:val="zh_TW" w:bidi="zh_TW"/>
        </w:rPr>
        <w:t>。這個希伯來文詞語字面意思是「在第八之上」。有些學者認為它可能與八度音程有關；然而，希伯來人的音樂語言中，很可能並沒有像後世那樣以八度為基礎的音樂單位。</w:t>
      </w:r>
    </w:p>
    <w:p>
      <w:pPr/>
      <w:r>
        <w:rPr>
          <w:lang w:val="zh_TW" w:bidi="zh_TW"/>
        </w:rPr>
      </w:r>
      <w:r>
        <w:rPr>
          <w:lang w:val="zh_TW" w:bidi="zh_TW"/>
        </w:rPr>
        <w:t>有些學者把</w:t>
      </w:r>
      <w:r>
        <w:rPr>
          <w:i/>
          <w:lang w:val="zh_TW" w:bidi="zh_TW"/>
        </w:rPr>
        <w:t>sheminith</w:t>
      </w:r>
      <w:r>
        <w:rPr>
          <w:lang w:val="zh_TW" w:bidi="zh_TW"/>
        </w:rPr>
        <w:t>理解為八弦樂器。不過，更合理的解釋可從歷代志上中的用法看出端倪。</w:t>
      </w:r>
      <w:r>
        <w:rPr>
          <w:lang w:val="zh_TW" w:bidi="zh_TW"/>
        </w:rPr>
        <w:t>十五章20節</w:t>
      </w:r>
      <w:r>
        <w:rPr>
          <w:lang w:val="zh_TW" w:bidi="zh_TW"/>
        </w:rPr>
        <w:t>指示樂師按著</w:t>
      </w:r>
      <w:r>
        <w:rPr>
          <w:i/>
          <w:lang w:val="zh_TW" w:bidi="zh_TW"/>
        </w:rPr>
        <w:t>alamoth</w:t>
      </w:r>
      <w:r>
        <w:rPr>
          <w:lang w:val="zh_TW" w:bidi="zh_TW"/>
        </w:rPr>
        <w:t>（調用女音）演奏豎琴，第</w:t>
      </w:r>
      <w:r>
        <w:rPr>
          <w:lang w:val="zh_TW" w:bidi="zh_TW"/>
        </w:rPr>
        <w:t>21</w:t>
      </w:r>
      <w:r>
        <w:rPr>
          <w:lang w:val="zh_TW" w:bidi="zh_TW"/>
        </w:rPr>
        <w:t>節則指示他們按著</w:t>
      </w:r>
      <w:r>
        <w:rPr>
          <w:i/>
          <w:lang w:val="zh_TW" w:bidi="zh_TW"/>
        </w:rPr>
        <w:t>sheminith</w:t>
      </w:r>
      <w:r>
        <w:rPr>
          <w:lang w:val="zh_TW" w:bidi="zh_TW"/>
        </w:rPr>
        <w:t>（調用第八）來彈琴。</w:t>
      </w:r>
    </w:p>
    <w:p>
      <w:pPr/>
      <w:r>
        <w:rPr>
          <w:lang w:val="zh_TW" w:bidi="zh_TW"/>
        </w:rPr>
      </w:r>
      <w:r>
        <w:rPr>
          <w:lang w:val="zh_TW" w:bidi="zh_TW"/>
        </w:rPr>
        <w:t>這裡的術語</w:t>
      </w:r>
      <w:r>
        <w:rPr>
          <w:i/>
          <w:lang w:val="zh_TW" w:bidi="zh_TW"/>
        </w:rPr>
        <w:t>alamoth</w:t>
      </w:r>
      <w:r>
        <w:rPr>
          <w:lang w:val="zh_TW" w:bidi="zh_TW"/>
        </w:rPr>
        <w:t>和</w:t>
      </w:r>
      <w:r>
        <w:rPr>
          <w:i/>
          <w:lang w:val="zh_TW" w:bidi="zh_TW"/>
        </w:rPr>
        <w:t>sheminith</w:t>
      </w:r>
      <w:r>
        <w:rPr>
          <w:lang w:val="zh_TW" w:bidi="zh_TW"/>
        </w:rPr>
        <w:t>似乎是相對使用的。如果</w:t>
      </w:r>
      <w:r>
        <w:rPr>
          <w:i/>
          <w:lang w:val="zh_TW" w:bidi="zh_TW"/>
        </w:rPr>
        <w:t>alamoth</w:t>
      </w:r>
      <w:r>
        <w:rPr>
          <w:lang w:val="zh_TW" w:bidi="zh_TW"/>
        </w:rPr>
        <w:t>是指較接近女聲的音域，那麼</w:t>
      </w:r>
      <w:r>
        <w:rPr>
          <w:i/>
          <w:lang w:val="zh_TW" w:bidi="zh_TW"/>
        </w:rPr>
        <w:t>sheminith</w:t>
      </w:r>
      <w:r>
        <w:rPr>
          <w:lang w:val="zh_TW" w:bidi="zh_TW"/>
        </w:rPr>
        <w:t>則是指較低的音域。因此，</w:t>
      </w:r>
      <w:r>
        <w:rPr>
          <w:i/>
          <w:lang w:val="zh_TW" w:bidi="zh_TW"/>
        </w:rPr>
        <w:t>sheminith</w:t>
      </w:r>
      <w:r>
        <w:rPr>
          <w:lang w:val="zh_TW" w:bidi="zh_TW"/>
        </w:rPr>
        <w:t>可能是指示使用較低音的樂器來伴奏。</w:t>
      </w:r>
    </w:p>
    <w:p>
      <w:pPr>
        <w:pStyle w:val="Heading4"/>
      </w:pPr>
      <w:r>
        <w:rPr>
          <w:lang w:val="zh_TW" w:bidi="zh_TW"/>
        </w:rPr>
        <w:t>詩篇標題的種類</w:t>
      </w:r>
    </w:p>
    <w:p>
      <w:pPr/>
      <w:r>
        <w:rPr>
          <w:lang w:val="zh_TW" w:bidi="zh_TW"/>
        </w:rPr>
      </w:r>
      <w:r>
        <w:rPr>
          <w:lang w:val="zh_TW" w:bidi="zh_TW"/>
        </w:rPr>
        <w:t>有些詩篇標題裡的註釋用來指出詩篇的種類或用途。</w:t>
      </w:r>
    </w:p>
    <w:p>
      <w:pPr/>
      <w:r>
        <w:rPr>
          <w:lang w:val="zh_TW" w:bidi="zh_TW"/>
        </w:rPr>
      </w:r>
      <w:r>
        <w:rPr>
          <w:i/>
          <w:lang w:val="zh_TW" w:bidi="zh_TW"/>
        </w:rPr>
        <w:t>Hazkir</w:t>
      </w:r>
      <w:r>
        <w:rPr>
          <w:lang w:val="zh_TW" w:bidi="zh_TW"/>
        </w:rPr>
        <w:t>（紀念詩）出現在</w:t>
      </w:r>
      <w:r>
        <w:rPr>
          <w:lang w:val="zh_TW" w:bidi="zh_TW"/>
        </w:rPr>
        <w:t>詩篇三十八</w:t>
      </w:r>
      <w:r>
        <w:rPr>
          <w:lang w:val="zh_TW" w:bidi="zh_TW"/>
        </w:rPr>
        <w:t>和</w:t>
      </w:r>
      <w:r>
        <w:rPr>
          <w:lang w:val="zh_TW" w:bidi="zh_TW"/>
        </w:rPr>
        <w:t>七十篇</w:t>
      </w:r>
      <w:r>
        <w:rPr>
          <w:lang w:val="zh_TW" w:bidi="zh_TW"/>
        </w:rPr>
        <w:t>的標題中。根據他爾根（Targum，古代以亞蘭文寫成的希伯來文聖經轉述），這表示詩篇在一項名為askara的獻祭禮中吟唱。這個詞因此譯作「紀念詩」。</w:t>
      </w:r>
    </w:p>
    <w:p>
      <w:pPr/>
      <w:r>
        <w:rPr>
          <w:lang w:val="zh_TW" w:bidi="zh_TW"/>
        </w:rPr>
      </w:r>
      <w:r>
        <w:rPr>
          <w:i/>
          <w:lang w:val="zh_TW" w:bidi="zh_TW"/>
        </w:rPr>
        <w:t>Lammed</w:t>
      </w:r>
      <w:r>
        <w:rPr>
          <w:lang w:val="zh_TW" w:bidi="zh_TW"/>
        </w:rPr>
        <w:t>（叫人學習）出現在</w:t>
      </w:r>
      <w:r>
        <w:rPr>
          <w:lang w:val="zh_TW" w:bidi="zh_TW"/>
        </w:rPr>
        <w:t>詩篇六十篇</w:t>
      </w:r>
      <w:r>
        <w:rPr>
          <w:lang w:val="zh_TW" w:bidi="zh_TW"/>
        </w:rPr>
        <w:t>的開頭的概述中，形式是</w:t>
      </w:r>
      <w:r>
        <w:rPr>
          <w:i/>
          <w:lang w:val="zh_TW" w:bidi="zh_TW"/>
        </w:rPr>
        <w:t>le-lammed</w:t>
      </w:r>
      <w:r>
        <w:rPr>
          <w:lang w:val="zh_TW" w:bidi="zh_TW"/>
        </w:rPr>
        <w:t>，意思是「教導」。按照傳統，這首詩是年輕人受教育時學習的詩篇之一（雖然絕非唯一）。這再次說明，後期抄寫員可能把這類術語從其它詩篇中省去。</w:t>
      </w:r>
    </w:p>
    <w:p>
      <w:pPr/>
      <w:r>
        <w:rPr>
          <w:lang w:val="zh_TW" w:bidi="zh_TW"/>
        </w:rPr>
      </w:r>
      <w:r>
        <w:rPr>
          <w:i/>
          <w:lang w:val="zh_TW" w:bidi="zh_TW"/>
        </w:rPr>
        <w:t>Shiggaion（流離歌）</w:t>
      </w:r>
      <w:r>
        <w:rPr>
          <w:lang w:val="zh_TW" w:bidi="zh_TW"/>
        </w:rPr>
        <w:t>出現在</w:t>
      </w:r>
      <w:r>
        <w:rPr>
          <w:lang w:val="zh_TW" w:bidi="zh_TW"/>
        </w:rPr>
        <w:t>詩篇七篇</w:t>
      </w:r>
      <w:r>
        <w:rPr>
          <w:lang w:val="zh_TW" w:bidi="zh_TW"/>
        </w:rPr>
        <w:t>的標題中，也見於</w:t>
      </w:r>
      <w:r>
        <w:rPr>
          <w:lang w:val="zh_TW" w:bidi="zh_TW"/>
        </w:rPr>
        <w:t>哈巴谷書三章1節</w:t>
      </w:r>
      <w:r>
        <w:rPr>
          <w:lang w:val="zh_TW" w:bidi="zh_TW"/>
        </w:rPr>
        <w:t>。這個詞語大概源自希伯來文動詞</w:t>
      </w:r>
      <w:r>
        <w:rPr>
          <w:i/>
          <w:lang w:val="zh_TW" w:bidi="zh_TW"/>
        </w:rPr>
        <w:t>shagah</w:t>
      </w:r>
      <w:r>
        <w:rPr>
          <w:lang w:val="zh_TW" w:bidi="zh_TW"/>
        </w:rPr>
        <w:t>，意為「徘徊」。它也可能與亞述宗教用語</w:t>
      </w:r>
      <w:r>
        <w:rPr>
          <w:i/>
          <w:lang w:val="zh_TW" w:bidi="zh_TW"/>
        </w:rPr>
        <w:t>shigu</w:t>
      </w:r>
      <w:r>
        <w:rPr>
          <w:lang w:val="zh_TW" w:bidi="zh_TW"/>
        </w:rPr>
        <w:t>有關，</w:t>
      </w:r>
      <w:r>
        <w:rPr>
          <w:i/>
          <w:lang w:val="zh_TW" w:bidi="zh_TW"/>
        </w:rPr>
        <w:t>shigu</w:t>
      </w:r>
      <w:r>
        <w:rPr>
          <w:lang w:val="zh_TW" w:bidi="zh_TW"/>
        </w:rPr>
        <w:t>指的是由多段構成的哀歌。聖經學者一般認為，</w:t>
      </w:r>
      <w:r>
        <w:rPr>
          <w:i/>
          <w:lang w:val="zh_TW" w:bidi="zh_TW"/>
        </w:rPr>
        <w:t>shiggaion</w:t>
      </w:r>
      <w:r>
        <w:rPr>
          <w:lang w:val="zh_TW" w:bidi="zh_TW"/>
        </w:rPr>
        <w:t>（複數為</w:t>
      </w:r>
      <w:r>
        <w:rPr>
          <w:i/>
          <w:lang w:val="zh_TW" w:bidi="zh_TW"/>
        </w:rPr>
        <w:t>shigionoth</w:t>
      </w:r>
      <w:r>
        <w:rPr>
          <w:lang w:val="zh_TW" w:bidi="zh_TW"/>
        </w:rPr>
        <w:t>）是哀歌，或表達對自身過犯的憂傷之歌。</w:t>
      </w:r>
    </w:p>
    <w:p>
      <w:pPr/>
      <w:r>
        <w:rPr>
          <w:lang w:val="zh_TW" w:bidi="zh_TW"/>
        </w:rPr>
      </w:r>
      <w:r>
        <w:rPr>
          <w:i/>
          <w:lang w:val="zh_TW" w:bidi="zh_TW"/>
        </w:rPr>
        <w:t>Shir</w:t>
      </w:r>
      <w:r>
        <w:rPr>
          <w:lang w:val="zh_TW" w:bidi="zh_TW"/>
        </w:rPr>
        <w:t>（詩歌）是指「詩歌」的最簡單詞語，它大概在詩篇成書的早期階段就已出現在標題裡；通常與</w:t>
      </w:r>
      <w:r>
        <w:rPr>
          <w:i/>
          <w:lang w:val="zh_TW" w:bidi="zh_TW"/>
        </w:rPr>
        <w:t>mizmor</w:t>
      </w:r>
      <w:r>
        <w:rPr>
          <w:lang w:val="zh_TW" w:bidi="zh_TW"/>
        </w:rPr>
        <w:t>（13次）一起出現。共有十五篇詩篇有這個標題。這個詞很可能指向一種特定形式的讚美詩，通常由詠唱隊來吟唱。</w:t>
      </w:r>
    </w:p>
    <w:p>
      <w:pPr/>
      <w:r>
        <w:rPr>
          <w:lang w:val="zh_TW" w:bidi="zh_TW"/>
        </w:rPr>
      </w:r>
      <w:r>
        <w:rPr>
          <w:i/>
          <w:lang w:val="zh_TW" w:bidi="zh_TW"/>
        </w:rPr>
        <w:t>Shir Hamaalot</w:t>
      </w:r>
      <w:r>
        <w:rPr>
          <w:lang w:val="zh_TW" w:bidi="zh_TW"/>
        </w:rPr>
        <w:t>和</w:t>
      </w:r>
      <w:r>
        <w:rPr>
          <w:i/>
          <w:lang w:val="zh_TW" w:bidi="zh_TW"/>
        </w:rPr>
        <w:t>Shir Lamaalot</w:t>
      </w:r>
      <w:r>
        <w:rPr>
          <w:lang w:val="zh_TW" w:bidi="zh_TW"/>
        </w:rPr>
        <w:t>出現在</w:t>
      </w:r>
      <w:r>
        <w:rPr>
          <w:lang w:val="zh_TW" w:bidi="zh_TW"/>
        </w:rPr>
        <w:t>詩篇一二〇至一三四篇</w:t>
      </w:r>
      <w:r>
        <w:rPr>
          <w:lang w:val="zh_TW" w:bidi="zh_TW"/>
        </w:rPr>
        <w:t>的標題中，這些詩篇通常稱為上行詩篇（有英文譯本作"Psalms of Degrees"）。多數解釋皆與聖殿坐落於高地的事實相關。</w:t>
      </w:r>
    </w:p>
    <w:p>
      <w:pPr/>
      <w:r>
        <w:rPr>
          <w:lang w:val="zh_TW" w:bidi="zh_TW"/>
        </w:rPr>
      </w:r>
      <w:r>
        <w:rPr>
          <w:lang w:val="zh_TW" w:bidi="zh_TW"/>
        </w:rPr>
        <w:t>人們常常把這15篇詩與聖殿中由「女院（Court of the Women）」上到「以色列人院（Court of the Israelites）」的那15級台階聯繫起來。不過，多數現代學者認為，「上行」其實指朝聖者前往耶路撒冷、上到聖殿敬拜的旅程。這些詩篇篇幅簡短且廣受歡迎，特別適合在旅途中吟唱。</w:t>
      </w:r>
    </w:p>
    <w:p>
      <w:pPr/>
      <w:r>
        <w:rPr>
          <w:lang w:val="zh_TW" w:bidi="zh_TW"/>
        </w:rPr>
      </w:r>
      <w:r>
        <w:rPr>
          <w:i/>
          <w:lang w:val="zh_TW" w:bidi="zh_TW"/>
        </w:rPr>
        <w:t>Shir Hanukkat Habayit</w:t>
      </w:r>
      <w:r>
        <w:rPr>
          <w:lang w:val="zh_TW" w:bidi="zh_TW"/>
        </w:rPr>
        <w:t>（獻殿的時候）僅出現在</w:t>
      </w:r>
      <w:r>
        <w:rPr>
          <w:lang w:val="zh_TW" w:bidi="zh_TW"/>
        </w:rPr>
        <w:t>詩篇三十篇</w:t>
      </w:r>
      <w:r>
        <w:rPr>
          <w:lang w:val="zh_TW" w:bidi="zh_TW"/>
        </w:rPr>
        <w:t>的標題中。這個片語說明這篇詩是用於神的殿奉獻或重新奉獻的場合。</w:t>
      </w:r>
    </w:p>
    <w:p>
      <w:pPr/>
      <w:r>
        <w:rPr>
          <w:lang w:val="zh_TW" w:bidi="zh_TW"/>
        </w:rPr>
      </w:r>
      <w:r>
        <w:rPr>
          <w:i/>
          <w:lang w:val="zh_TW" w:bidi="zh_TW"/>
        </w:rPr>
        <w:t>Shir-yedidot</w:t>
      </w:r>
      <w:r>
        <w:rPr>
          <w:lang w:val="zh_TW" w:bidi="zh_TW"/>
        </w:rPr>
        <w:t>（愛慕歌）僅出現在</w:t>
      </w:r>
      <w:r>
        <w:rPr>
          <w:lang w:val="zh_TW" w:bidi="zh_TW"/>
        </w:rPr>
        <w:t>詩篇四十五篇</w:t>
      </w:r>
      <w:r>
        <w:rPr>
          <w:lang w:val="zh_TW" w:bidi="zh_TW"/>
        </w:rPr>
        <w:t>。它指的是一首愛歌，很可能在婚禮中吟唱。</w:t>
      </w:r>
    </w:p>
    <w:p>
      <w:pPr/>
      <w:r>
        <w:rPr>
          <w:lang w:val="zh_TW" w:bidi="zh_TW"/>
        </w:rPr>
      </w:r>
      <w:r>
        <w:rPr>
          <w:i/>
          <w:lang w:val="zh_TW" w:bidi="zh_TW"/>
        </w:rPr>
        <w:t>Tefillah</w:t>
      </w:r>
      <w:r>
        <w:rPr>
          <w:lang w:val="zh_TW" w:bidi="zh_TW"/>
        </w:rPr>
        <w:t>（祈禱）是「禱告」的常用術語，出現在</w:t>
      </w:r>
      <w:r>
        <w:rPr>
          <w:lang w:val="zh_TW" w:bidi="zh_TW"/>
        </w:rPr>
        <w:t>詩篇十七，</w:t>
      </w:r>
      <w:r>
        <w:rPr>
          <w:lang w:val="zh_TW" w:bidi="zh_TW"/>
        </w:rPr>
        <w:t>八十六，</w:t>
      </w:r>
      <w:r>
        <w:rPr>
          <w:lang w:val="zh_TW" w:bidi="zh_TW"/>
        </w:rPr>
        <w:t>九十，</w:t>
      </w:r>
      <w:r>
        <w:rPr>
          <w:lang w:val="zh_TW" w:bidi="zh_TW"/>
        </w:rPr>
        <w:t>一〇二</w:t>
      </w:r>
      <w:r>
        <w:rPr>
          <w:lang w:val="zh_TW" w:bidi="zh_TW"/>
        </w:rPr>
        <w:t>和</w:t>
      </w:r>
      <w:r>
        <w:rPr>
          <w:lang w:val="zh_TW" w:bidi="zh_TW"/>
        </w:rPr>
        <w:t>一四二篇</w:t>
      </w:r>
      <w:r>
        <w:rPr>
          <w:lang w:val="zh_TW" w:bidi="zh_TW"/>
        </w:rPr>
        <w:t>的標題中，也見於</w:t>
      </w:r>
      <w:r>
        <w:rPr>
          <w:lang w:val="zh_TW" w:bidi="zh_TW"/>
        </w:rPr>
        <w:t>哈巴谷書三章1節</w:t>
      </w:r>
      <w:r>
        <w:rPr>
          <w:lang w:val="zh_TW" w:bidi="zh_TW"/>
        </w:rPr>
        <w:t>中。這個詞語大概指向一種特定形式的詩體禱告。</w:t>
      </w:r>
    </w:p>
    <w:p>
      <w:pPr/>
      <w:r>
        <w:rPr>
          <w:lang w:val="zh_TW" w:bidi="zh_TW"/>
        </w:rPr>
      </w:r>
      <w:r>
        <w:rPr>
          <w:i/>
          <w:lang w:val="zh_TW" w:bidi="zh_TW"/>
        </w:rPr>
        <w:t>Selah</w:t>
      </w:r>
      <w:r>
        <w:rPr>
          <w:lang w:val="zh_TW" w:bidi="zh_TW"/>
        </w:rPr>
        <w:t>（細拉）是詩篇中最常出現、卻也最難解釋的術語之一。它出現在39篇詩篇中，在整卷詩篇中共出現71次。</w:t>
      </w:r>
      <w:r>
        <w:rPr>
          <w:i/>
          <w:lang w:val="zh_TW" w:bidi="zh_TW"/>
        </w:rPr>
        <w:t>selah</w:t>
      </w:r>
      <w:r>
        <w:rPr>
          <w:lang w:val="zh_TW" w:bidi="zh_TW"/>
        </w:rPr>
        <w:t>在經文中出現67次，在詩篇末尾出現4次。它最常見於詩篇的前三卷：</w:t>
      </w:r>
    </w:p>
    <w:p>
      <w:pPr>
        <w:pStyle w:val="ListBullet"/>
        <w:spacing w:line="240" w:lineRule="auto"/>
        <w:ind w:left="720"/>
      </w:pPr>
      <w:r>
        <w:rPr>
          <w:lang w:val="zh_TW" w:bidi="zh_TW"/>
        </w:rPr>
      </w:r>
      <w:r>
        <w:rPr>
          <w:lang w:val="zh_TW" w:bidi="zh_TW"/>
        </w:rPr>
        <w:t>在第一卷中，細拉出現在9篇詩篇中。</w:t>
      </w:r>
    </w:p>
    <w:p>
      <w:pPr>
        <w:pStyle w:val="ListBullet"/>
        <w:spacing w:line="240" w:lineRule="auto"/>
        <w:ind w:left="720"/>
      </w:pPr>
      <w:r>
        <w:rPr>
          <w:lang w:val="zh_TW" w:bidi="zh_TW"/>
        </w:rPr>
      </w:r>
      <w:r>
        <w:rPr>
          <w:lang w:val="zh_TW" w:bidi="zh_TW"/>
        </w:rPr>
        <w:t>在第二卷中，出現在17篇詩篇。</w:t>
      </w:r>
    </w:p>
    <w:p>
      <w:pPr>
        <w:pStyle w:val="ListBullet"/>
        <w:spacing w:line="240" w:lineRule="auto"/>
        <w:ind w:left="720"/>
      </w:pPr>
      <w:r>
        <w:rPr>
          <w:lang w:val="zh_TW" w:bidi="zh_TW"/>
        </w:rPr>
      </w:r>
      <w:r>
        <w:rPr>
          <w:lang w:val="zh_TW" w:bidi="zh_TW"/>
        </w:rPr>
        <w:t>在第三卷中，出現在11篇詩篇。</w:t>
      </w:r>
    </w:p>
    <w:p>
      <w:pPr>
        <w:pStyle w:val="ListBullet"/>
        <w:spacing w:line="240" w:lineRule="auto"/>
        <w:ind w:left="720"/>
      </w:pPr>
      <w:r>
        <w:rPr>
          <w:lang w:val="zh_TW" w:bidi="zh_TW"/>
        </w:rPr>
      </w:r>
      <w:r>
        <w:rPr>
          <w:lang w:val="zh_TW" w:bidi="zh_TW"/>
        </w:rPr>
        <w:t>在第四卷中完全沒有出現。</w:t>
      </w:r>
    </w:p>
    <w:p>
      <w:pPr>
        <w:pStyle w:val="ListBullet"/>
        <w:spacing w:line="240" w:lineRule="auto"/>
        <w:ind w:left="720"/>
      </w:pPr>
      <w:r>
        <w:rPr>
          <w:lang w:val="zh_TW" w:bidi="zh_TW"/>
        </w:rPr>
      </w:r>
      <w:r>
        <w:rPr>
          <w:lang w:val="zh_TW" w:bidi="zh_TW"/>
        </w:rPr>
        <w:t>在第五卷中，只出現在兩篇詩篇裡。</w:t>
      </w:r>
    </w:p>
    <w:p>
      <w:pPr/>
      <w:r>
        <w:rPr>
          <w:lang w:val="zh_TW" w:bidi="zh_TW"/>
        </w:rPr>
      </w:r>
      <w:r>
        <w:rPr>
          <w:lang w:val="zh_TW" w:bidi="zh_TW"/>
        </w:rPr>
        <w:t>這39篇含有</w:t>
      </w:r>
      <w:r>
        <w:rPr>
          <w:i/>
          <w:lang w:val="zh_TW" w:bidi="zh_TW"/>
        </w:rPr>
        <w:t>selah</w:t>
      </w:r>
      <w:r>
        <w:rPr>
          <w:lang w:val="zh_TW" w:bidi="zh_TW"/>
        </w:rPr>
        <w:t>的詩篇中，有31篇的開頭的概述同時也有</w:t>
      </w:r>
      <w:r>
        <w:rPr>
          <w:i/>
          <w:lang w:val="zh_TW" w:bidi="zh_TW"/>
        </w:rPr>
        <w:t>menazzeah（交與伶長）</w:t>
      </w:r>
      <w:r>
        <w:rPr>
          <w:lang w:val="zh_TW" w:bidi="zh_TW"/>
        </w:rPr>
        <w:t>。這暗示這些詩篇是由領唱者與詠唱隊共同吟唱的。</w:t>
      </w:r>
    </w:p>
    <w:p>
      <w:pPr/>
      <w:r>
        <w:rPr>
          <w:lang w:val="zh_TW" w:bidi="zh_TW"/>
        </w:rPr>
      </w:r>
      <w:r>
        <w:rPr>
          <w:lang w:val="zh_TW" w:bidi="zh_TW"/>
        </w:rPr>
        <w:t>一般最常見的理解是：</w:t>
      </w:r>
      <w:r>
        <w:rPr>
          <w:i/>
          <w:lang w:val="zh_TW" w:bidi="zh_TW"/>
        </w:rPr>
        <w:t>selah</w:t>
      </w:r>
      <w:r>
        <w:rPr>
          <w:lang w:val="zh_TW" w:bidi="zh_TW"/>
        </w:rPr>
        <w:t>是一個提示，要在吟唱時停頓下來，可能在這裡加入一段器樂的間奏。它從不出現在詩篇的開頭，只會在詩篇的中段或尾段出現。而且，它在各篇詩中的分布並不固定；只有少數情況下，這些分隔把詩篇分成長度相對均等的部分。</w:t>
      </w:r>
    </w:p>
    <w:p>
      <w:pPr/>
      <w:r>
        <w:rPr>
          <w:lang w:val="zh_TW" w:bidi="zh_TW"/>
        </w:rPr>
      </w:r>
      <w:r>
        <w:rPr>
          <w:lang w:val="zh_TW" w:bidi="zh_TW"/>
        </w:rPr>
        <w:t>由於該術語在詩篇中的出現位置看似不規則，有學者認為，這情況跟標題一樣——在抄寫過程中，人們未必謹慎將細拉放入經文中。它或許原本只存在於樂師使用的詩篇文本裡，這也能解釋為何它的分佈如此不一致。</w:t>
      </w:r>
    </w:p>
    <w:p>
      <w:pPr/>
      <w:r>
        <w:rPr>
          <w:lang w:val="zh_TW" w:bidi="zh_TW"/>
        </w:rPr>
      </w:r>
      <w:r>
        <w:rPr>
          <w:lang w:val="zh_TW" w:bidi="zh_TW"/>
        </w:rPr>
        <w:t>關於</w:t>
      </w:r>
      <w:r>
        <w:rPr>
          <w:i/>
          <w:lang w:val="zh_TW" w:bidi="zh_TW"/>
        </w:rPr>
        <w:t>selah</w:t>
      </w:r>
      <w:r>
        <w:rPr>
          <w:lang w:val="zh_TW" w:bidi="zh_TW"/>
        </w:rPr>
        <w:t>的解釋，可以在塔木德傳統中找到一段描述：「便‧亞斯拉（Ben Azra）擊鈸，利未人便開始歌唱。他們唱到需要停下來的地方時，便吹號，而百姓就俯伏在地。每一次停下來，都要吹號；每一次吹號，百姓就要俯伏。這就是每日全燔祭在我們神的殿裡所行的禮。」若依此理解，</w:t>
      </w:r>
      <w:r>
        <w:rPr>
          <w:i/>
          <w:lang w:val="zh_TW" w:bidi="zh_TW"/>
        </w:rPr>
        <w:t>selah</w:t>
      </w:r>
      <w:r>
        <w:rPr>
          <w:lang w:val="zh_TW" w:bidi="zh_TW"/>
        </w:rPr>
        <w:t>便是給樂師的指示：歌唱要在這裡暫停，由樂器奏出間奏。</w:t>
      </w:r>
    </w:p>
    <w:p>
      <w:pPr/>
      <w:r>
        <w:rPr>
          <w:lang w:val="zh_TW" w:bidi="zh_TW"/>
        </w:rPr>
      </w:r>
      <w:r>
        <w:rPr>
          <w:i/>
          <w:lang w:val="zh_TW" w:bidi="zh_TW"/>
        </w:rPr>
        <w:t>higgaion selah</w:t>
      </w:r>
      <w:r>
        <w:rPr>
          <w:lang w:val="zh_TW" w:bidi="zh_TW"/>
        </w:rPr>
        <w:t>（譯註：和合本譯為細拉）這個術語只在</w:t>
      </w:r>
      <w:r>
        <w:rPr>
          <w:lang w:val="zh_TW" w:bidi="zh_TW"/>
        </w:rPr>
        <w:t>詩篇九篇16節</w:t>
      </w:r>
      <w:r>
        <w:rPr>
          <w:lang w:val="zh_TW" w:bidi="zh_TW"/>
        </w:rPr>
        <w:t>出現一次。</w:t>
      </w:r>
      <w:r>
        <w:rPr>
          <w:i/>
          <w:lang w:val="zh_TW" w:bidi="zh_TW"/>
        </w:rPr>
        <w:t>Higgaion</w:t>
      </w:r>
      <w:r>
        <w:rPr>
          <w:lang w:val="zh_TW" w:bidi="zh_TW"/>
        </w:rPr>
        <w:t>這個詞語源自字根</w:t>
      </w:r>
      <w:r>
        <w:rPr>
          <w:i/>
          <w:lang w:val="zh_TW" w:bidi="zh_TW"/>
        </w:rPr>
        <w:t>hagah</w:t>
      </w:r>
      <w:r>
        <w:rPr>
          <w:lang w:val="zh_TW" w:bidi="zh_TW"/>
        </w:rPr>
        <w:t>，意思是「低聲吟哦、低聲咕噥、發出低沉的聲音」。這可能表示：在這裡要加入的間奏，比一般的</w:t>
      </w:r>
      <w:r>
        <w:rPr>
          <w:i/>
          <w:lang w:val="zh_TW" w:bidi="zh_TW"/>
        </w:rPr>
        <w:t>selah</w:t>
      </w:r>
      <w:r>
        <w:rPr>
          <w:lang w:val="zh_TW" w:bidi="zh_TW"/>
        </w:rPr>
        <w:t>更為低沉。</w:t>
      </w:r>
    </w:p>
    <w:p>
      <w:pPr>
        <w:pStyle w:val="Heading4"/>
      </w:pPr>
      <w:r>
        <w:rPr>
          <w:lang w:val="zh_TW" w:bidi="zh_TW"/>
        </w:rPr>
        <w:t>詩篇標題中的古老曲調</w:t>
      </w:r>
    </w:p>
    <w:p>
      <w:pPr/>
      <w:r>
        <w:rPr>
          <w:lang w:val="zh_TW" w:bidi="zh_TW"/>
        </w:rPr>
      </w:r>
      <w:r>
        <w:rPr>
          <w:lang w:val="zh_TW" w:bidi="zh_TW"/>
        </w:rPr>
        <w:t>許多詩篇的標題並非直接的音樂用語，而是提示詞語，用以暗示眾所周知的曲調。這些提示很可能是指當時流行的歌曲（</w:t>
      </w:r>
      <w:r>
        <w:rPr>
          <w:i/>
          <w:lang w:val="zh_TW" w:bidi="zh_TW"/>
        </w:rPr>
        <w:t>makams</w:t>
      </w:r>
      <w:r>
        <w:rPr>
          <w:lang w:val="zh_TW" w:bidi="zh_TW"/>
        </w:rPr>
        <w:t>）的名稱或首句，而詩篇在吟唱時便採用這些既有曲調的曲式。一些聖經學者試圖在這類標題裡，尋找隱藏的屬靈含義；然而，大多數音樂學家認為，這些標題其實只是簡單的曲調提示或簡介。</w:t>
      </w:r>
    </w:p>
    <w:p>
      <w:pPr>
        <w:pStyle w:val="ListBullet"/>
        <w:spacing w:line="240" w:lineRule="auto"/>
        <w:ind w:left="720"/>
      </w:pPr>
      <w:r>
        <w:rPr>
          <w:lang w:val="zh_TW" w:bidi="zh_TW"/>
        </w:rPr>
      </w:r>
      <w:r>
        <w:rPr>
          <w:i/>
          <w:lang w:val="zh_TW" w:bidi="zh_TW"/>
        </w:rPr>
        <w:t>Aijeleth Shahar</w:t>
      </w:r>
      <w:r>
        <w:rPr>
          <w:lang w:val="zh_TW" w:bidi="zh_TW"/>
        </w:rPr>
        <w:t>（調用朝鹿）出現在</w:t>
      </w:r>
      <w:r>
        <w:rPr>
          <w:lang w:val="zh_TW" w:bidi="zh_TW"/>
        </w:rPr>
        <w:t>詩篇二十二篇</w:t>
      </w:r>
      <w:r>
        <w:rPr>
          <w:lang w:val="zh_TW" w:bidi="zh_TW"/>
        </w:rPr>
        <w:t>，譯為「調用朝鹿」（和合本），有英文譯本譯為「調用『清晨的母鹿』（To the tune of "The Doe of the Morning" ）」，庇哩亞聖經（BSB）譯為「調用『黎明的母鹿』（To the tune "Doe of the Dawn"）」。</w:t>
      </w:r>
    </w:p>
    <w:p>
      <w:pPr>
        <w:pStyle w:val="ListBullet"/>
        <w:spacing w:line="240" w:lineRule="auto"/>
        <w:ind w:left="720"/>
      </w:pPr>
      <w:r>
        <w:rPr>
          <w:lang w:val="zh_TW" w:bidi="zh_TW"/>
        </w:rPr>
      </w:r>
      <w:r>
        <w:rPr>
          <w:i/>
          <w:lang w:val="zh_TW" w:bidi="zh_TW"/>
        </w:rPr>
        <w:t>Al-taschith</w:t>
      </w:r>
      <w:r>
        <w:rPr>
          <w:lang w:val="zh_TW" w:bidi="zh_TW"/>
        </w:rPr>
        <w:t>（調用休要毀壞）出現在</w:t>
      </w:r>
      <w:r>
        <w:rPr>
          <w:lang w:val="zh_TW" w:bidi="zh_TW"/>
        </w:rPr>
        <w:t>詩篇五十七至五十九</w:t>
      </w:r>
      <w:r>
        <w:rPr>
          <w:lang w:val="zh_TW" w:bidi="zh_TW"/>
        </w:rPr>
        <w:t>和</w:t>
      </w:r>
      <w:r>
        <w:rPr>
          <w:lang w:val="zh_TW" w:bidi="zh_TW"/>
        </w:rPr>
        <w:t>七十五篇</w:t>
      </w:r>
      <w:r>
        <w:rPr>
          <w:lang w:val="zh_TW" w:bidi="zh_TW"/>
        </w:rPr>
        <w:t>，翻譯為「調用休要毀壞」（和合本）。</w:t>
      </w:r>
    </w:p>
    <w:p>
      <w:pPr>
        <w:pStyle w:val="ListBullet"/>
        <w:spacing w:line="240" w:lineRule="auto"/>
        <w:ind w:left="720"/>
      </w:pPr>
      <w:r>
        <w:rPr>
          <w:lang w:val="zh_TW" w:bidi="zh_TW"/>
        </w:rPr>
      </w:r>
      <w:r>
        <w:rPr>
          <w:i/>
          <w:lang w:val="zh_TW" w:bidi="zh_TW"/>
        </w:rPr>
        <w:t>Jonath-elem-rechokim</w:t>
      </w:r>
      <w:r>
        <w:rPr>
          <w:lang w:val="zh_TW" w:bidi="zh_TW"/>
        </w:rPr>
        <w:t>（調用遠方無聲鴿）出現在</w:t>
      </w:r>
      <w:r>
        <w:rPr>
          <w:lang w:val="zh_TW" w:bidi="zh_TW"/>
        </w:rPr>
        <w:t>詩篇五十六篇</w:t>
      </w:r>
      <w:r>
        <w:rPr>
          <w:lang w:val="zh_TW" w:bidi="zh_TW"/>
        </w:rPr>
        <w:t>，翻譯為「調用遠方無聲鴿」（和合本），庇哩亞聖經（BSB）譯為「調用遠方橡樹上的鴿子（Dove on Distant Oaks）」。</w:t>
      </w:r>
    </w:p>
    <w:p>
      <w:pPr>
        <w:pStyle w:val="ListBullet"/>
        <w:spacing w:line="240" w:lineRule="auto"/>
        <w:ind w:left="720"/>
      </w:pPr>
      <w:r>
        <w:rPr>
          <w:lang w:val="zh_TW" w:bidi="zh_TW"/>
        </w:rPr>
      </w:r>
      <w:r>
        <w:rPr>
          <w:i/>
          <w:lang w:val="zh_TW" w:bidi="zh_TW"/>
        </w:rPr>
        <w:t>Mahalath Leannoth</w:t>
      </w:r>
      <w:r>
        <w:rPr>
          <w:lang w:val="zh_TW" w:bidi="zh_TW"/>
        </w:rPr>
        <w:t>（調用麻哈拉利暗俄）出現在</w:t>
      </w:r>
      <w:r>
        <w:rPr>
          <w:lang w:val="zh_TW" w:bidi="zh_TW"/>
        </w:rPr>
        <w:t>詩篇八十八篇</w:t>
      </w:r>
      <w:r>
        <w:rPr>
          <w:lang w:val="zh_TW" w:bidi="zh_TW"/>
        </w:rPr>
        <w:t>，翻譯為「調用麻哈拉利暗俄」（和合本）。</w:t>
      </w:r>
    </w:p>
    <w:p>
      <w:pPr>
        <w:pStyle w:val="ListBullet"/>
        <w:spacing w:line="240" w:lineRule="auto"/>
        <w:ind w:left="720"/>
      </w:pPr>
      <w:r>
        <w:rPr>
          <w:lang w:val="zh_TW" w:bidi="zh_TW"/>
        </w:rPr>
      </w:r>
      <w:r>
        <w:rPr>
          <w:i/>
          <w:lang w:val="zh_TW" w:bidi="zh_TW"/>
        </w:rPr>
        <w:t>Muthlabben</w:t>
      </w:r>
      <w:r>
        <w:rPr>
          <w:lang w:val="zh_TW" w:bidi="zh_TW"/>
        </w:rPr>
        <w:t>（調用慕拉便）出現在</w:t>
      </w:r>
      <w:r>
        <w:rPr>
          <w:lang w:val="zh_TW" w:bidi="zh_TW"/>
        </w:rPr>
        <w:t>詩篇九篇</w:t>
      </w:r>
      <w:r>
        <w:rPr>
          <w:lang w:val="zh_TW" w:bidi="zh_TW"/>
        </w:rPr>
        <w:t>，翻譯為「調用慕拉便」（和合本）。</w:t>
      </w:r>
    </w:p>
    <w:p>
      <w:pPr>
        <w:pStyle w:val="ListBullet"/>
        <w:spacing w:line="240" w:lineRule="auto"/>
        <w:ind w:left="720"/>
      </w:pPr>
      <w:r>
        <w:rPr>
          <w:lang w:val="zh_TW" w:bidi="zh_TW"/>
        </w:rPr>
      </w:r>
      <w:r>
        <w:rPr>
          <w:i/>
          <w:lang w:val="zh_TW" w:bidi="zh_TW"/>
        </w:rPr>
        <w:t>Shoshannim</w:t>
      </w:r>
      <w:r>
        <w:rPr>
          <w:lang w:val="zh_TW" w:bidi="zh_TW"/>
        </w:rPr>
        <w:t>（調用百合花）出現在</w:t>
      </w:r>
      <w:r>
        <w:rPr>
          <w:lang w:val="zh_TW" w:bidi="zh_TW"/>
        </w:rPr>
        <w:t>詩篇四十五</w:t>
      </w:r>
      <w:r>
        <w:rPr>
          <w:lang w:val="zh_TW" w:bidi="zh_TW"/>
        </w:rPr>
        <w:t>和</w:t>
      </w:r>
      <w:r>
        <w:rPr>
          <w:lang w:val="zh_TW" w:bidi="zh_TW"/>
        </w:rPr>
        <w:t>六十九篇</w:t>
      </w:r>
      <w:r>
        <w:rPr>
          <w:lang w:val="zh_TW" w:bidi="zh_TW"/>
        </w:rPr>
        <w:t>，翻譯為「調用百合花」（和合本）。</w:t>
      </w:r>
    </w:p>
    <w:p>
      <w:pPr>
        <w:pStyle w:val="ListBullet"/>
        <w:spacing w:line="240" w:lineRule="auto"/>
        <w:ind w:left="720"/>
      </w:pPr>
      <w:r>
        <w:rPr>
          <w:lang w:val="zh_TW" w:bidi="zh_TW"/>
        </w:rPr>
      </w:r>
      <w:r>
        <w:rPr>
          <w:i/>
          <w:lang w:val="zh_TW" w:bidi="zh_TW"/>
        </w:rPr>
        <w:t>Shoshannim-Eduth</w:t>
      </w:r>
      <w:r>
        <w:rPr>
          <w:lang w:val="zh_TW" w:bidi="zh_TW"/>
        </w:rPr>
        <w:t>（調用為證的百合花）出現在</w:t>
      </w:r>
      <w:r>
        <w:rPr>
          <w:lang w:val="zh_TW" w:bidi="zh_TW"/>
        </w:rPr>
        <w:t>詩篇八十篇</w:t>
      </w:r>
      <w:r>
        <w:rPr>
          <w:lang w:val="zh_TW" w:bidi="zh_TW"/>
        </w:rPr>
        <w:t>，翻譯為「調用為證的百合花」（和合本）。</w:t>
      </w:r>
    </w:p>
    <w:p>
      <w:pPr>
        <w:pStyle w:val="ListBullet"/>
        <w:spacing w:line="240" w:lineRule="auto"/>
        <w:ind w:left="720"/>
      </w:pPr>
      <w:r>
        <w:rPr>
          <w:lang w:val="zh_TW" w:bidi="zh_TW"/>
        </w:rPr>
      </w:r>
      <w:r>
        <w:rPr>
          <w:i/>
          <w:lang w:val="zh_TW" w:bidi="zh_TW"/>
        </w:rPr>
        <w:t>Shushan-eduth</w:t>
      </w:r>
      <w:r>
        <w:rPr>
          <w:lang w:val="zh_TW" w:bidi="zh_TW"/>
        </w:rPr>
        <w:t>（調用為證的百合花）出現在</w:t>
      </w:r>
      <w:r>
        <w:rPr>
          <w:lang w:val="zh_TW" w:bidi="zh_TW"/>
        </w:rPr>
        <w:t>詩篇六十篇</w:t>
      </w:r>
      <w:r>
        <w:rPr>
          <w:lang w:val="zh_TW" w:bidi="zh_TW"/>
        </w:rPr>
        <w:t>，翻譯為「調用為證的百合花」（和合本）。</w:t>
      </w:r>
    </w:p>
    <w:p>
      <w:pPr/>
      <w:r>
        <w:rPr>
          <w:lang w:val="zh_TW" w:bidi="zh_TW"/>
        </w:rPr>
      </w:r>
      <w:r>
        <w:rPr>
          <w:lang w:val="zh_TW" w:bidi="zh_TW"/>
        </w:rPr>
        <w:t>這些曲調類型只出現在詩篇的前三卷中。這可能表示：到了詩篇後幾卷成書的時候，已不再使用這些當時流行的歌曲（</w:t>
      </w:r>
      <w:r>
        <w:rPr>
          <w:i/>
          <w:lang w:val="zh_TW" w:bidi="zh_TW"/>
        </w:rPr>
        <w:t>makams</w:t>
      </w:r>
      <w:r>
        <w:rPr>
          <w:lang w:val="zh_TW" w:bidi="zh_TW"/>
        </w:rPr>
        <w:t>），因為其它新的歌曲形式或許已取而代之。作者明白流行曲調的壽命通常很短，因此沒有把後來的曲調名稱寫進詩篇的標題裡，而是把選擇權留給獻唱詩篇的人。</w:t>
      </w:r>
    </w:p>
    <w:p>
      <w:pPr>
        <w:pStyle w:val="Heading3"/>
      </w:pPr>
      <w:r>
        <w:rPr>
          <w:lang w:val="zh_TW" w:bidi="zh_TW"/>
        </w:rPr>
        <w:t>新約聖經中的音樂</w:t>
      </w:r>
    </w:p>
    <w:p>
      <w:pPr>
        <w:pStyle w:val="Heading4"/>
      </w:pPr>
      <w:r>
        <w:rPr>
          <w:lang w:val="zh_TW" w:bidi="zh_TW"/>
        </w:rPr>
        <w:t>公元一世紀的影響：猶太會堂</w:t>
      </w:r>
    </w:p>
    <w:p>
      <w:pPr/>
      <w:r>
        <w:rPr>
          <w:lang w:val="zh_TW" w:bidi="zh_TW"/>
        </w:rPr>
      </w:r>
      <w:r>
        <w:rPr>
          <w:lang w:val="zh_TW" w:bidi="zh_TW"/>
        </w:rPr>
        <w:t>到了基督的時代，猶太會堂已成為猶太人主要的敬拜場所。它最初是為研讀律法而設，但後來逐漸成為那些無法到聖殿敬拜的猶太人的敬拜中心。</w:t>
      </w:r>
    </w:p>
    <w:p>
      <w:pPr/>
      <w:r>
        <w:rPr>
          <w:lang w:val="zh_TW" w:bidi="zh_TW"/>
        </w:rPr>
      </w:r>
      <w:r>
        <w:rPr>
          <w:lang w:val="zh_TW" w:bidi="zh_TW"/>
        </w:rPr>
        <w:t>由於猶太會堂裡沒有獻祭禮儀，所以會堂的敬拜無法重現聖殿的敬拜方式。猶太會堂也沒有受過訓練的利未人歌唱者，音樂也無法如同聖殿般重現。學者對於猶太會堂音樂能夠延續聖殿音樂至甚麼程度，並沒有一致看法；然而，有證據顯示，兩者之間確實保留了一些相同的音樂做法。</w:t>
      </w:r>
    </w:p>
    <w:p>
      <w:pPr/>
      <w:r>
        <w:rPr>
          <w:lang w:val="zh_TW" w:bidi="zh_TW"/>
        </w:rPr>
      </w:r>
      <w:r>
        <w:rPr>
          <w:lang w:val="zh_TW" w:bidi="zh_TW"/>
        </w:rPr>
        <w:t>有關猶太會堂之風俗與禮儀的資料，來自塔木德（Talmudic）的著作。猶太會堂崇拜中的音樂元素，包括詠唱經文以及獻唱詩篇和屬靈之歌。聖殿裡原有的合唱，由猶太會堂中的獨唱領唱者（歌唱帶領者）擔當。</w:t>
      </w:r>
    </w:p>
    <w:p>
      <w:pPr/>
      <w:r>
        <w:rPr>
          <w:lang w:val="zh_TW" w:bidi="zh_TW"/>
        </w:rPr>
      </w:r>
      <w:r>
        <w:rPr>
          <w:lang w:val="zh_TW" w:bidi="zh_TW"/>
        </w:rPr>
        <w:t>根據傳統，領唱者是一位平信徒，並且必須具備以下資格：「他必須受過良好教育，嗓音悅耳，性情謙卑，為群體所認可，熟悉經文與所有禱詞；他不能是富人，因為他的禱告應該發自內心。」領唱者最重要的工作是以吟誦（cantillation，音樂誦唱）的方式唱出律法書與先知書。一套符號記號與標點符號（屬於早期的音樂記譜），用來提示領唱者如何在音樂上演繹經文。</w:t>
      </w:r>
    </w:p>
    <w:p>
      <w:pPr/>
      <w:r>
        <w:rPr>
          <w:lang w:val="zh_TW" w:bidi="zh_TW"/>
        </w:rPr>
      </w:r>
      <w:r>
        <w:rPr>
          <w:lang w:val="zh_TW" w:bidi="zh_TW"/>
        </w:rPr>
        <w:t>唱詩的傳統逐漸從聖殿移植到猶太會堂，而這種做法後來影響了初期的基督教會。格里高利（Gregorian）詠調的詩篇調式源自以色列人唱詩的方式。</w:t>
      </w:r>
    </w:p>
    <w:p>
      <w:pPr>
        <w:pStyle w:val="Heading4"/>
      </w:pPr>
      <w:r>
        <w:rPr>
          <w:lang w:val="zh_TW" w:bidi="zh_TW"/>
        </w:rPr>
        <w:t>公元一世紀的影響：希臘與羅馬文化</w:t>
      </w:r>
    </w:p>
    <w:p>
      <w:pPr/>
      <w:r>
        <w:rPr>
          <w:lang w:val="zh_TW" w:bidi="zh_TW"/>
        </w:rPr>
      </w:r>
      <w:r>
        <w:rPr>
          <w:lang w:val="zh_TW" w:bidi="zh_TW"/>
        </w:rPr>
        <w:t>初代基督徒熟悉聖殿和猶太會堂（</w:t>
      </w:r>
      <w:r>
        <w:rPr>
          <w:lang w:val="zh_TW" w:bidi="zh_TW"/>
        </w:rPr>
        <w:t>徒2:46–47</w:t>
      </w:r>
      <w:r>
        <w:rPr>
          <w:lang w:val="zh_TW" w:bidi="zh_TW"/>
        </w:rPr>
        <w:t>，</w:t>
      </w:r>
      <w:r>
        <w:rPr>
          <w:lang w:val="zh_TW" w:bidi="zh_TW"/>
        </w:rPr>
        <w:t>3:1</w:t>
      </w:r>
      <w:r>
        <w:rPr>
          <w:lang w:val="zh_TW" w:bidi="zh_TW"/>
        </w:rPr>
        <w:t>，</w:t>
      </w:r>
      <w:r>
        <w:rPr>
          <w:lang w:val="zh_TW" w:bidi="zh_TW"/>
        </w:rPr>
        <w:t>5:42</w:t>
      </w:r>
      <w:r>
        <w:rPr>
          <w:lang w:val="zh_TW" w:bidi="zh_TW"/>
        </w:rPr>
        <w:t>，</w:t>
      </w:r>
      <w:r>
        <w:rPr>
          <w:lang w:val="zh_TW" w:bidi="zh_TW"/>
        </w:rPr>
        <w:t>9:20</w:t>
      </w:r>
      <w:r>
        <w:rPr>
          <w:lang w:val="zh_TW" w:bidi="zh_TW"/>
        </w:rPr>
        <w:t>，</w:t>
      </w:r>
      <w:r>
        <w:rPr>
          <w:lang w:val="zh_TW" w:bidi="zh_TW"/>
        </w:rPr>
        <w:t>18:4</w:t>
      </w:r>
      <w:r>
        <w:rPr>
          <w:lang w:val="zh_TW" w:bidi="zh_TW"/>
        </w:rPr>
        <w:t>等）。然而，希臘與羅馬文化同樣深深影響了早期的教會。到基督時代，希臘文化早已在中東紮根。雖然部分猶太領袖堅決反對這種影響，但希臘的藝術確實滲入猶太人的生活與文化之中。</w:t>
      </w:r>
    </w:p>
    <w:p>
      <w:pPr/>
      <w:r>
        <w:rPr>
          <w:lang w:val="zh_TW" w:bidi="zh_TW"/>
        </w:rPr>
      </w:r>
      <w:r>
        <w:rPr>
          <w:lang w:val="zh_TW" w:bidi="zh_TW"/>
        </w:rPr>
        <w:t>希臘哲學家認為音樂有潔淨情感的力量，能引導人通往屬靈的智慧。他們因此相信音樂有道德層面，能讓人向善或向惡。倘若這種哲學確實融入猶太—基督教思想體系，保羅必然會鼓勵運用音樂傳福音。但保羅完全沒有提到這種觀念，這顯示當時的猶太—基督信仰群體至少在某程度上拒絕了希臘人的理想。</w:t>
      </w:r>
    </w:p>
    <w:p>
      <w:pPr/>
      <w:r>
        <w:rPr>
          <w:lang w:val="zh_TW" w:bidi="zh_TW"/>
        </w:rPr>
      </w:r>
      <w:r>
        <w:rPr>
          <w:lang w:val="zh_TW" w:bidi="zh_TW"/>
        </w:rPr>
        <w:t>猶太拉比把音樂視為用來頌讚神的藝術形式。希臘哲學家則把音樂看成創造中一種強大的道德力量。羅馬人主要把音樂當成娛樂。羅馬比賽中的音樂既不屬宗教，也不具哲學意味，從旁觀者的記述看來，羅馬音樂的技巧也算不上傑出。在羅馬帝國，人們把樂師視為地位低微、只是提供娛樂的人。早期教會不用樂器敬拜的原因之一，就是為了反制羅馬人把樂器用於世俗娛樂的風氣。</w:t>
      </w:r>
    </w:p>
    <w:p>
      <w:pPr>
        <w:pStyle w:val="Heading4"/>
      </w:pPr>
      <w:r>
        <w:rPr>
          <w:lang w:val="zh_TW" w:bidi="zh_TW"/>
        </w:rPr>
        <w:t>新約聖經中的記載</w:t>
      </w:r>
    </w:p>
    <w:p>
      <w:pPr/>
      <w:r>
        <w:rPr>
          <w:lang w:val="zh_TW" w:bidi="zh_TW"/>
        </w:rPr>
      </w:r>
      <w:r>
        <w:rPr>
          <w:lang w:val="zh_TW" w:bidi="zh_TW"/>
        </w:rPr>
        <w:t>在新約聖經中，少數有提到樂器的經文之一，是人們在守靈時使用的笛子（</w:t>
      </w:r>
      <w:r>
        <w:rPr>
          <w:lang w:val="zh_TW" w:bidi="zh_TW"/>
        </w:rPr>
        <w:t>太9:23</w:t>
      </w:r>
      <w:r>
        <w:rPr>
          <w:lang w:val="zh_TW" w:bidi="zh_TW"/>
        </w:rPr>
        <w:t>）。如同舊約聖經，音樂也與宴樂和歡慶相關（例如，浪子回頭，</w:t>
      </w:r>
      <w:r>
        <w:rPr>
          <w:lang w:val="zh_TW" w:bidi="zh_TW"/>
        </w:rPr>
        <w:t>路15:25</w:t>
      </w:r>
      <w:r>
        <w:rPr>
          <w:lang w:val="zh_TW" w:bidi="zh_TW"/>
        </w:rPr>
        <w:t>）。有五處經文以比喻方式提到音樂（</w:t>
      </w:r>
      <w:r>
        <w:rPr>
          <w:lang w:val="zh_TW" w:bidi="zh_TW"/>
        </w:rPr>
        <w:t>太6:2，</w:t>
      </w:r>
      <w:r>
        <w:rPr>
          <w:lang w:val="zh_TW" w:bidi="zh_TW"/>
        </w:rPr>
        <w:t>11:17</w:t>
      </w:r>
      <w:r>
        <w:rPr>
          <w:lang w:val="zh_TW" w:bidi="zh_TW"/>
        </w:rPr>
        <w:t>；</w:t>
      </w:r>
      <w:r>
        <w:rPr>
          <w:lang w:val="zh_TW" w:bidi="zh_TW"/>
        </w:rPr>
        <w:t>路7:32</w:t>
      </w:r>
      <w:r>
        <w:rPr>
          <w:lang w:val="zh_TW" w:bidi="zh_TW"/>
        </w:rPr>
        <w:t>；</w:t>
      </w:r>
      <w:r>
        <w:rPr>
          <w:lang w:val="zh_TW" w:bidi="zh_TW"/>
        </w:rPr>
        <w:t>林前13:1，</w:t>
      </w:r>
      <w:r>
        <w:rPr>
          <w:lang w:val="zh_TW" w:bidi="zh_TW"/>
        </w:rPr>
        <w:t>14:7–8</w:t>
      </w:r>
      <w:r>
        <w:rPr>
          <w:lang w:val="zh_TW" w:bidi="zh_TW"/>
        </w:rPr>
        <w:t>）。其中最著名的是</w:t>
      </w:r>
      <w:r>
        <w:rPr>
          <w:lang w:val="zh_TW" w:bidi="zh_TW"/>
        </w:rPr>
        <w:t>哥林多前書十三章</w:t>
      </w:r>
      <w:r>
        <w:rPr>
          <w:lang w:val="zh_TW" w:bidi="zh_TW"/>
        </w:rPr>
        <w:t>保羅的愛的讚歌。他提到的鑼和鈸，必須放在當時初代信徒對法利賽人音樂的觀感之下理解。早期基督徒把當時聖殿裡用來發信號的樂器，視為炫耀自義的宗教表現。</w:t>
      </w:r>
    </w:p>
    <w:p>
      <w:pPr/>
      <w:r>
        <w:rPr>
          <w:lang w:val="zh_TW" w:bidi="zh_TW"/>
        </w:rPr>
      </w:r>
      <w:r>
        <w:rPr>
          <w:lang w:val="zh_TW" w:bidi="zh_TW"/>
        </w:rPr>
        <w:t>許多與末世相關的異象與預言經文，常出現關於音樂的記載。新約聖經多處經文都有提到這類內容，其中以啟示錄最為集中（另見</w:t>
      </w:r>
      <w:r>
        <w:rPr>
          <w:lang w:val="zh_TW" w:bidi="zh_TW"/>
        </w:rPr>
        <w:t>太24:31</w:t>
      </w:r>
      <w:r>
        <w:rPr>
          <w:lang w:val="zh_TW" w:bidi="zh_TW"/>
        </w:rPr>
        <w:t>；</w:t>
      </w:r>
      <w:r>
        <w:rPr>
          <w:lang w:val="zh_TW" w:bidi="zh_TW"/>
        </w:rPr>
        <w:t>林前15:52</w:t>
      </w:r>
      <w:r>
        <w:rPr>
          <w:lang w:val="zh_TW" w:bidi="zh_TW"/>
        </w:rPr>
        <w:t>；</w:t>
      </w:r>
      <w:r>
        <w:rPr>
          <w:lang w:val="zh_TW" w:bidi="zh_TW"/>
        </w:rPr>
        <w:t>帖前4:16</w:t>
      </w:r>
      <w:r>
        <w:rPr>
          <w:lang w:val="zh_TW" w:bidi="zh_TW"/>
        </w:rPr>
        <w:t>；</w:t>
      </w:r>
      <w:r>
        <w:rPr>
          <w:lang w:val="zh_TW" w:bidi="zh_TW"/>
        </w:rPr>
        <w:t>來12:19</w:t>
      </w:r>
      <w:r>
        <w:rPr>
          <w:lang w:val="zh_TW" w:bidi="zh_TW"/>
        </w:rPr>
        <w:t>）。許多描述都呼應舊約聖經的音樂意象（例如使用瑟與號的場景，以及「哈利路亞」的歌聲）。啟示錄裡不少經文之所以重要，部分原因在於其文學風格；這些頌讚神、帶有詩篇特色的經文，很可能出自早期教會自發的「屬靈之歌」（例如，</w:t>
      </w:r>
      <w:r>
        <w:rPr>
          <w:lang w:val="zh_TW" w:bidi="zh_TW"/>
        </w:rPr>
        <w:t>啟5:9–10</w:t>
      </w:r>
      <w:r>
        <w:rPr>
          <w:lang w:val="zh_TW" w:bidi="zh_TW"/>
        </w:rPr>
        <w:t>）。</w:t>
      </w:r>
    </w:p>
    <w:p>
      <w:pPr/>
      <w:r>
        <w:rPr>
          <w:lang w:val="zh_TW" w:bidi="zh_TW"/>
        </w:rPr>
      </w:r>
      <w:r>
        <w:rPr>
          <w:lang w:val="zh_TW" w:bidi="zh_TW"/>
        </w:rPr>
        <w:t>那些提到宗教或敬拜音樂的經文，多半以抽象方式呈現，而不是具體描述。兩段平行記載最後晚餐的經文（</w:t>
      </w:r>
      <w:r>
        <w:rPr>
          <w:lang w:val="zh_TW" w:bidi="zh_TW"/>
        </w:rPr>
        <w:t>太26:30</w:t>
      </w:r>
      <w:r>
        <w:rPr>
          <w:lang w:val="zh_TW" w:bidi="zh_TW"/>
        </w:rPr>
        <w:t>；</w:t>
      </w:r>
      <w:r>
        <w:rPr>
          <w:lang w:val="zh_TW" w:bidi="zh_TW"/>
        </w:rPr>
        <w:t>可14:26</w:t>
      </w:r>
      <w:r>
        <w:rPr>
          <w:lang w:val="zh_TW" w:bidi="zh_TW"/>
        </w:rPr>
        <w:t>）提到基督與門徒唱了一首詩；這是唯一直接記述耶穌唱詩的經文。當耶穌在猶太會堂讀經時，祂很可能按照當時普遍接受的吟唱方式朗讀（</w:t>
      </w:r>
      <w:r>
        <w:rPr>
          <w:lang w:val="zh_TW" w:bidi="zh_TW"/>
        </w:rPr>
        <w:t>路4:16–20</w:t>
      </w:r>
      <w:r>
        <w:rPr>
          <w:lang w:val="zh_TW" w:bidi="zh_TW"/>
        </w:rPr>
        <w:t>）。儘管人們對最後晚餐的細節仍有爭議，但可以合理推測，他們所唱的詩歌是一首傳統的猶太讚美詩，極可能與逾越節的禮儀相關。</w:t>
      </w:r>
    </w:p>
    <w:p>
      <w:pPr/>
      <w:r>
        <w:rPr>
          <w:lang w:val="zh_TW" w:bidi="zh_TW"/>
        </w:rPr>
      </w:r>
      <w:r>
        <w:rPr>
          <w:lang w:val="zh_TW" w:bidi="zh_TW"/>
        </w:rPr>
        <w:t>按照</w:t>
      </w:r>
      <w:r>
        <w:rPr>
          <w:lang w:val="zh_TW" w:bidi="zh_TW"/>
        </w:rPr>
        <w:t>使徒行傳十六章25節</w:t>
      </w:r>
      <w:r>
        <w:rPr>
          <w:lang w:val="zh_TW" w:bidi="zh_TW"/>
        </w:rPr>
        <w:t>的記載，我們知道保羅與西拉在監獄裡唱詩讚美神。保羅在</w:t>
      </w:r>
      <w:r>
        <w:rPr>
          <w:lang w:val="zh_TW" w:bidi="zh_TW"/>
        </w:rPr>
        <w:t>哥林多前書十四章15、26節</w:t>
      </w:r>
      <w:r>
        <w:rPr>
          <w:lang w:val="zh_TW" w:bidi="zh_TW"/>
        </w:rPr>
        <w:t>提到音樂時，要求在理性（邏輯思考）與情感之間取得平衡。而且，像所有屬靈的恩賜一樣，保羅也要求，信徒歌唱的目的是造就信徒（幫助其他信徒學習和靈命成長）。</w:t>
      </w:r>
    </w:p>
    <w:p>
      <w:pPr/>
      <w:r>
        <w:rPr>
          <w:lang w:val="zh_TW" w:bidi="zh_TW"/>
        </w:rPr>
      </w:r>
      <w:r>
        <w:rPr>
          <w:lang w:val="zh_TW" w:bidi="zh_TW"/>
        </w:rPr>
        <w:t>保羅在兩段相似的經文（</w:t>
      </w:r>
      <w:r>
        <w:rPr>
          <w:lang w:val="zh_TW" w:bidi="zh_TW"/>
        </w:rPr>
        <w:t>弗5:19</w:t>
      </w:r>
      <w:r>
        <w:rPr>
          <w:lang w:val="zh_TW" w:bidi="zh_TW"/>
        </w:rPr>
        <w:t>；</w:t>
      </w:r>
      <w:r>
        <w:rPr>
          <w:lang w:val="zh_TW" w:bidi="zh_TW"/>
        </w:rPr>
        <w:t>西3:16</w:t>
      </w:r>
      <w:r>
        <w:rPr>
          <w:lang w:val="zh_TW" w:bidi="zh_TW"/>
        </w:rPr>
        <w:t>）裡，把三個與音樂相關的詞語放在一起：</w:t>
      </w:r>
    </w:p>
    <w:p>
      <w:pPr>
        <w:pStyle w:val="ListBullet"/>
        <w:spacing w:line="240" w:lineRule="auto"/>
        <w:ind w:left="720"/>
      </w:pPr>
      <w:r>
        <w:rPr>
          <w:lang w:val="zh_TW" w:bidi="zh_TW"/>
        </w:rPr>
      </w:r>
      <w:r>
        <w:rPr>
          <w:lang w:val="zh_TW" w:bidi="zh_TW"/>
        </w:rPr>
        <w:t>詩章</w:t>
      </w:r>
    </w:p>
    <w:p>
      <w:pPr>
        <w:pStyle w:val="ListBullet"/>
        <w:spacing w:line="240" w:lineRule="auto"/>
        <w:ind w:left="720"/>
      </w:pPr>
      <w:r>
        <w:rPr>
          <w:lang w:val="zh_TW" w:bidi="zh_TW"/>
        </w:rPr>
      </w:r>
      <w:r>
        <w:rPr>
          <w:lang w:val="zh_TW" w:bidi="zh_TW"/>
        </w:rPr>
        <w:t>頌詞</w:t>
      </w:r>
    </w:p>
    <w:p>
      <w:pPr>
        <w:pStyle w:val="ListBullet"/>
        <w:spacing w:line="240" w:lineRule="auto"/>
        <w:ind w:left="720"/>
      </w:pPr>
      <w:r>
        <w:rPr>
          <w:lang w:val="zh_TW" w:bidi="zh_TW"/>
        </w:rPr>
      </w:r>
      <w:r>
        <w:rPr>
          <w:lang w:val="zh_TW" w:bidi="zh_TW"/>
        </w:rPr>
        <w:t>靈歌</w:t>
      </w:r>
    </w:p>
    <w:p>
      <w:pPr/>
      <w:r>
        <w:rPr>
          <w:lang w:val="zh_TW" w:bidi="zh_TW"/>
        </w:rPr>
      </w:r>
      <w:r>
        <w:rPr>
          <w:lang w:val="zh_TW" w:bidi="zh_TW"/>
        </w:rPr>
        <w:t>頌唱詩篇明顯延續自猶太會堂的傳統。早期基督徒的詠唱方式很可能沿用猶太人的風格。</w:t>
      </w:r>
    </w:p>
    <w:p>
      <w:pPr/>
      <w:r>
        <w:rPr>
          <w:lang w:val="zh_TW" w:bidi="zh_TW"/>
        </w:rPr>
      </w:r>
      <w:r>
        <w:rPr>
          <w:lang w:val="zh_TW" w:bidi="zh_TW"/>
        </w:rPr>
        <w:t>所謂「頌詞」大概指帶有詩體的內容；這些歌可能以詩篇為模本，但用來讚美基督。「靈歌」可能指一種帶有自發性和神魂超拔（ecstatic）色彩的音樂禱告，也有可能是不帶詞語的歌（或許與說方言有關）。有證據顯示，這種風格在猶太神祕主義中也很流行。這些突然湧現的歌聲很可能採用花腔（melismatic，讓一個音節延展在多個音符之上）的唱法，而這種唱法或許就是後來哈利路亞詠唱（Alleluia chant）的早期雛形。</w:t>
      </w:r>
    </w:p>
    <w:p>
      <w:pPr>
        <w:pStyle w:val="Heading4"/>
      </w:pPr>
      <w:r>
        <w:rPr>
          <w:lang w:val="zh_TW" w:bidi="zh_TW"/>
        </w:rPr>
        <w:t>新約聖經中的頌唱</w:t>
      </w:r>
    </w:p>
    <w:p>
      <w:pPr/>
      <w:r>
        <w:rPr>
          <w:lang w:val="zh_TW" w:bidi="zh_TW"/>
        </w:rPr>
      </w:r>
      <w:r>
        <w:rPr>
          <w:lang w:val="zh_TW" w:bidi="zh_TW"/>
        </w:rPr>
        <w:t>我們可以推想，早期基督徒創作了許多讚美基督的詩歌。新約裡的頌詞大多承襲希伯來詩篇的詩體，但同時也受希臘文與拉丁文傳統的影響。路加福音裡的幾首詩歌後來成為教會廣為使用的詠唱（帶有詩篇特質的詩歌）：</w:t>
      </w:r>
    </w:p>
    <w:p>
      <w:pPr>
        <w:pStyle w:val="ListBullet"/>
        <w:spacing w:line="240" w:lineRule="auto"/>
        <w:ind w:left="720"/>
      </w:pPr>
      <w:r>
        <w:rPr>
          <w:lang w:val="zh_TW" w:bidi="zh_TW"/>
        </w:rPr>
      </w:r>
      <w:r>
        <w:rPr>
          <w:lang w:val="zh_TW" w:bidi="zh_TW"/>
        </w:rPr>
        <w:t>尊主頌（the Magnificat，</w:t>
      </w:r>
      <w:r>
        <w:rPr>
          <w:lang w:val="zh_TW" w:bidi="zh_TW"/>
        </w:rPr>
        <w:t>路1:46–55</w:t>
      </w:r>
      <w:r>
        <w:rPr>
          <w:lang w:val="zh_TW" w:bidi="zh_TW"/>
        </w:rPr>
        <w:t>）</w:t>
      </w:r>
    </w:p>
    <w:p>
      <w:pPr>
        <w:pStyle w:val="ListBullet"/>
        <w:spacing w:line="240" w:lineRule="auto"/>
        <w:ind w:left="720"/>
      </w:pPr>
      <w:r>
        <w:rPr>
          <w:lang w:val="zh_TW" w:bidi="zh_TW"/>
        </w:rPr>
      </w:r>
      <w:r>
        <w:rPr>
          <w:lang w:val="zh_TW" w:bidi="zh_TW"/>
        </w:rPr>
        <w:t>撒迦利亞頌（the Benedictus，</w:t>
      </w:r>
      <w:r>
        <w:rPr>
          <w:lang w:val="zh_TW" w:bidi="zh_TW"/>
        </w:rPr>
        <w:t>路1:68–79</w:t>
      </w:r>
      <w:r>
        <w:rPr>
          <w:lang w:val="zh_TW" w:bidi="zh_TW"/>
        </w:rPr>
        <w:t>）</w:t>
      </w:r>
    </w:p>
    <w:p>
      <w:pPr>
        <w:pStyle w:val="ListBullet"/>
        <w:spacing w:line="240" w:lineRule="auto"/>
        <w:ind w:left="720"/>
      </w:pPr>
      <w:r>
        <w:rPr>
          <w:lang w:val="zh_TW" w:bidi="zh_TW"/>
        </w:rPr>
      </w:r>
      <w:r>
        <w:rPr>
          <w:lang w:val="zh_TW" w:bidi="zh_TW"/>
        </w:rPr>
        <w:t>榮耀頌（the Gloria，</w:t>
      </w:r>
      <w:r>
        <w:rPr>
          <w:lang w:val="zh_TW" w:bidi="zh_TW"/>
        </w:rPr>
        <w:t>路2:14</w:t>
      </w:r>
      <w:r>
        <w:rPr>
          <w:lang w:val="zh_TW" w:bidi="zh_TW"/>
        </w:rPr>
        <w:t>）</w:t>
      </w:r>
    </w:p>
    <w:p>
      <w:pPr>
        <w:pStyle w:val="ListBullet"/>
        <w:spacing w:line="240" w:lineRule="auto"/>
        <w:ind w:left="720"/>
      </w:pPr>
      <w:r>
        <w:rPr>
          <w:lang w:val="zh_TW" w:bidi="zh_TW"/>
        </w:rPr>
      </w:r>
      <w:r>
        <w:rPr>
          <w:lang w:val="zh_TW" w:bidi="zh_TW"/>
        </w:rPr>
        <w:t>西面頌（the Nunc Dimittis，</w:t>
      </w:r>
      <w:r>
        <w:rPr>
          <w:lang w:val="zh_TW" w:bidi="zh_TW"/>
        </w:rPr>
        <w:t>路2:29–32</w:t>
      </w:r>
      <w:r>
        <w:rPr>
          <w:lang w:val="zh_TW" w:bidi="zh_TW"/>
        </w:rPr>
        <w:t>）。</w:t>
      </w:r>
    </w:p>
    <w:p>
      <w:pPr/>
      <w:r>
        <w:rPr>
          <w:lang w:val="zh_TW" w:bidi="zh_TW"/>
        </w:rPr>
      </w:r>
      <w:r>
        <w:rPr>
          <w:lang w:val="zh_TW" w:bidi="zh_TW"/>
        </w:rPr>
        <w:t>這些詩歌的寫作方式與舊約詩篇相近，強烈表達對耶穌作為救主的信靠，也流露對祂再來應許的熱切盼望。新約中另一些與基督相關的頌詞包括：</w:t>
      </w:r>
      <w:r>
        <w:rPr>
          <w:lang w:val="zh_TW" w:bidi="zh_TW"/>
        </w:rPr>
        <w:t>以弗所書二章14至16節；</w:t>
      </w:r>
      <w:r>
        <w:rPr>
          <w:lang w:val="zh_TW" w:bidi="zh_TW"/>
        </w:rPr>
        <w:t>腓立比書二章6至11節；歌羅</w:t>
      </w:r>
      <w:r>
        <w:rPr>
          <w:lang w:val="zh_TW" w:bidi="zh_TW"/>
        </w:rPr>
        <w:t>西書一章15至20節；</w:t>
      </w:r>
      <w:r>
        <w:rPr>
          <w:lang w:val="zh_TW" w:bidi="zh_TW"/>
        </w:rPr>
        <w:t>提摩太前書三章16節；</w:t>
      </w:r>
      <w:r>
        <w:rPr>
          <w:lang w:val="zh_TW" w:bidi="zh_TW"/>
        </w:rPr>
        <w:t>希伯來書一章3節；</w:t>
      </w:r>
      <w:r>
        <w:rPr>
          <w:lang w:val="zh_TW" w:bidi="zh_TW"/>
        </w:rPr>
        <w:t>和</w:t>
      </w:r>
      <w:r>
        <w:rPr>
          <w:lang w:val="zh_TW" w:bidi="zh_TW"/>
        </w:rPr>
        <w:t>彼得前書三章18至22節</w:t>
      </w:r>
      <w:r>
        <w:rPr>
          <w:lang w:val="zh_TW" w:bidi="zh_TW"/>
        </w:rPr>
        <w:t>。</w:t>
      </w:r>
      <w:r>
        <w:rPr>
          <w:lang w:val="zh_TW" w:bidi="zh_TW"/>
        </w:rPr>
      </w:r>
      <w:r>
        <w:rPr>
          <w:lang w:val="zh_TW" w:bidi="zh_TW"/>
        </w:rPr>
      </w:r>
    </w:p>
    <w:p>
      <w:pPr/>
      <w:r>
        <w:rPr>
          <w:lang w:val="zh_TW" w:bidi="zh_TW"/>
        </w:rPr>
      </w:r>
    </w:p>
    <w:p>
      <w:pPr>
        <w:pStyle w:val="Heading2"/>
      </w:pPr>
      <w:r>
        <w:rPr>
          <w:lang w:val="zh_TW" w:bidi="zh_TW"/>
        </w:rPr>
        <w:t>音拿</w:t>
      </w:r>
      <w:r>
        <w:rPr>
          <w:lang w:val="zh_TW" w:bidi="zh_TW"/>
        </w:rPr>
      </w:r>
    </w:p>
    <w:p>
      <w:pPr>
        <w:pStyle w:val="ListNumber"/>
        <w:numPr>
          <w:ilvl w:val="0"/>
          <w:numId w:val="14"/>
        </w:numPr>
        <w:spacing w:line="240" w:lineRule="auto"/>
        <w:ind w:left="720"/>
      </w:pPr>
      <w:r>
        <w:rPr>
          <w:lang w:val="zh_TW" w:bidi="zh_TW"/>
        </w:rPr>
      </w:r>
      <w:r>
        <w:rPr>
          <w:lang w:val="zh_TW" w:bidi="zh_TW"/>
        </w:rPr>
        <w:t xml:space="preserve"> 亞設的兒子（</w:t>
      </w:r>
      <w:r>
        <w:rPr>
          <w:lang w:val="zh_TW" w:bidi="zh_TW"/>
        </w:rPr>
        <w:t>創46:17；</w:t>
      </w:r>
      <w:r>
        <w:rPr>
          <w:lang w:val="zh_TW" w:bidi="zh_TW"/>
        </w:rPr>
        <w:t>代上7:30</w:t>
      </w:r>
      <w:r>
        <w:rPr>
          <w:lang w:val="zh_TW" w:bidi="zh_TW"/>
        </w:rPr>
        <w:t>），也是音拿族的祖先（</w:t>
      </w:r>
      <w:r>
        <w:rPr>
          <w:lang w:val="zh_TW" w:bidi="zh_TW"/>
        </w:rPr>
        <w:t>民26:44</w:t>
      </w:r>
      <w:r>
        <w:rPr>
          <w:lang w:val="zh_TW" w:bidi="zh_TW"/>
        </w:rPr>
        <w:t>）。</w:t>
      </w:r>
    </w:p>
    <w:p>
      <w:pPr>
        <w:pStyle w:val="ListNumber"/>
        <w:spacing w:line="240" w:lineRule="auto"/>
        <w:ind w:left="720"/>
      </w:pPr>
      <w:r>
        <w:rPr>
          <w:lang w:val="zh_TW" w:bidi="zh_TW"/>
        </w:rPr>
      </w:r>
      <w:r>
        <w:rPr>
          <w:lang w:val="zh_TW" w:bidi="zh_TW"/>
        </w:rPr>
        <w:t>利未人，可利的父親。可利就是在希西家王執政期間守東門的人（</w:t>
      </w:r>
      <w:r>
        <w:rPr>
          <w:lang w:val="zh_TW" w:bidi="zh_TW"/>
        </w:rPr>
        <w:t>代下31:14</w:t>
      </w:r>
      <w:r>
        <w:rPr>
          <w:lang w:val="zh_TW" w:bidi="zh_TW"/>
        </w:rPr>
        <w:t>）。</w:t>
      </w:r>
      <w:r>
        <w:rPr>
          <w:lang w:val="zh_TW" w:bidi="zh_TW"/>
        </w:rPr>
      </w:r>
      <w:r>
        <w:rPr>
          <w:lang w:val="zh_TW" w:bidi="zh_TW"/>
        </w:rPr>
      </w:r>
    </w:p>
    <w:p>
      <w:pPr/>
      <w:r>
        <w:rPr>
          <w:lang w:val="zh_TW" w:bidi="zh_TW"/>
        </w:rPr>
      </w:r>
    </w:p>
    <w:p>
      <w:pPr>
        <w:pStyle w:val="Heading2"/>
      </w:pPr>
      <w:r>
        <w:rPr>
          <w:lang w:val="zh_TW" w:bidi="zh_TW"/>
        </w:rPr>
        <w:t>音拿（Jimna, Jimnah, Jimnite）</w:t>
      </w:r>
      <w:r>
        <w:rPr>
          <w:lang w:val="zh_TW" w:bidi="zh_TW"/>
        </w:rPr>
      </w:r>
    </w:p>
    <w:p>
      <w:pPr/>
      <w:r>
        <w:rPr>
          <w:lang w:val="zh_TW" w:bidi="zh_TW"/>
        </w:rPr>
      </w:r>
      <w:r>
        <w:rPr>
          <w:lang w:val="zh_TW" w:bidi="zh_TW"/>
        </w:rPr>
        <w:t>有英文譯本將「音拿」（Imnah和Imnite）拼作Jimna、Jimnah和Jimnite。這些名字指的是亞設的兒子及其家族（</w:t>
      </w:r>
      <w:r>
        <w:rPr>
          <w:lang w:val="zh_TW" w:bidi="zh_TW"/>
        </w:rPr>
        <w:t>創46:17</w:t>
      </w:r>
      <w:r>
        <w:rPr>
          <w:lang w:val="zh_TW" w:bidi="zh_TW"/>
        </w:rPr>
        <w:t>和</w:t>
      </w:r>
      <w:r>
        <w:rPr>
          <w:lang w:val="zh_TW" w:bidi="zh_TW"/>
        </w:rPr>
        <w:t>民26:44</w:t>
      </w:r>
      <w:r>
        <w:rPr>
          <w:lang w:val="zh_TW" w:bidi="zh_TW"/>
        </w:rPr>
        <w:t>）。</w:t>
      </w:r>
    </w:p>
    <w:p>
      <w:pPr/>
      <w:r>
        <w:rPr>
          <w:lang w:val="zh_TW" w:bidi="zh_TW"/>
        </w:rPr>
      </w:r>
      <w:r>
        <w:rPr>
          <w:i/>
          <w:lang w:val="zh_TW" w:bidi="zh_TW"/>
        </w:rPr>
        <w:t>見</w:t>
      </w:r>
      <w:r>
        <w:rPr>
          <w:lang w:val="zh_TW" w:bidi="zh_TW"/>
        </w:rPr>
        <w:t xml:space="preserve"> </w:t>
      </w:r>
      <w:r>
        <w:rPr>
          <w:lang w:val="zh_TW" w:bidi="zh_TW"/>
        </w:rPr>
        <w:t>音拿#1</w:t>
      </w:r>
      <w:r>
        <w:rPr>
          <w:lang w:val="zh_TW" w:bidi="zh_TW"/>
        </w:rPr>
        <w:t>。</w:t>
      </w:r>
      <w:r>
        <w:rPr>
          <w:lang w:val="zh_TW" w:bidi="zh_TW"/>
        </w:rPr>
      </w:r>
      <w:r>
        <w:rPr>
          <w:lang w:val="zh_TW" w:bidi="zh_TW"/>
        </w:rPr>
      </w:r>
    </w:p>
    <w:p>
      <w:pPr/>
      <w:r>
        <w:rPr>
          <w:lang w:val="zh_TW" w:bidi="zh_TW"/>
        </w:rPr>
      </w:r>
    </w:p>
    <w:p>
      <w:pPr>
        <w:pStyle w:val="Heading2"/>
      </w:pPr>
      <w:r>
        <w:rPr>
          <w:lang w:val="zh_TW" w:bidi="zh_TW"/>
        </w:rPr>
        <w:t>陰間（Hades）</w:t>
      </w:r>
      <w:r>
        <w:rPr>
          <w:lang w:val="zh_TW" w:bidi="zh_TW"/>
        </w:rPr>
      </w:r>
    </w:p>
    <w:p>
      <w:pPr/>
      <w:r>
        <w:rPr>
          <w:lang w:val="zh_TW" w:bidi="zh_TW"/>
        </w:rPr>
      </w:r>
      <w:r>
        <w:rPr>
          <w:lang w:val="zh_TW" w:bidi="zh_TW"/>
        </w:rPr>
        <w:t>在希臘神話中，哈得斯（Hades）是冥界之神，也是宙斯（Zeus）的兄弟。哈得斯又名普路托（Pluto）。他擄走了珀耳塞福涅（Persephone），因而導致冬季來臨。他所統治的國度也稱為陰間（Hades，有時也稱為塔耳塔洛斯〔Tartarus〕）。陰間是一片黑暗之地，死者居住在那裡。</w:t>
      </w:r>
    </w:p>
    <w:p>
      <w:pPr/>
      <w:r>
        <w:rPr>
          <w:lang w:val="zh_TW" w:bidi="zh_TW"/>
        </w:rPr>
      </w:r>
      <w:r>
        <w:rPr>
          <w:lang w:val="zh_TW" w:bidi="zh_TW"/>
        </w:rPr>
        <w:t>奧德修斯（Odysseus）曾進入那個國度，並用血餵養亡魂，以求得返回家鄉的指引（荷馬〔Homer〕著的</w:t>
      </w:r>
      <w:r>
        <w:rPr>
          <w:i/>
          <w:lang w:val="zh_TW" w:bidi="zh_TW"/>
        </w:rPr>
        <w:t>奧德賽〔Odyssey〕</w:t>
      </w:r>
      <w:r>
        <w:rPr>
          <w:lang w:val="zh_TW" w:bidi="zh_TW"/>
        </w:rPr>
        <w:t>4.834）。起初，希臘人將陰間視為墳墓或死人居住之處。無論善人或惡人，死後都會在那裡以如同影子般的狀態存在。後來，希臘人和羅馬人逐漸把陰間看作賞善罰惡之地。陰間成了一個有秩序並有守衛管理的國度，善人在極樂原野得到賞賜，惡人則受到懲罰（羅馬詩人維吉爾〔Virgil，公元前70–19年〕就是如此描述陰間）。</w:t>
      </w:r>
    </w:p>
    <w:p>
      <w:pPr/>
      <w:r>
        <w:rPr>
          <w:lang w:val="zh_TW" w:bidi="zh_TW"/>
        </w:rPr>
      </w:r>
      <w:r>
        <w:rPr>
          <w:lang w:val="zh_TW" w:bidi="zh_TW"/>
        </w:rPr>
        <w:t>「陰間（Hades）」這個詞對猶太人變得十分重要，因為他們用它來翻譯希伯來文的「陰間（Sheol）」。七十士譯本的譯者認為，這個希臘詞很適合用來翻譯這個希伯來文詞語。這兩個詞都可以指墳墓或死亡（</w:t>
      </w:r>
      <w:r>
        <w:rPr>
          <w:lang w:val="zh_TW" w:bidi="zh_TW"/>
        </w:rPr>
        <w:t>創37:35</w:t>
      </w:r>
      <w:r>
        <w:rPr>
          <w:lang w:val="zh_TW" w:bidi="zh_TW"/>
        </w:rPr>
        <w:t>；</w:t>
      </w:r>
      <w:r>
        <w:rPr>
          <w:lang w:val="zh_TW" w:bidi="zh_TW"/>
        </w:rPr>
        <w:t>箴5:5</w:t>
      </w:r>
      <w:r>
        <w:rPr>
          <w:lang w:val="zh_TW" w:bidi="zh_TW"/>
        </w:rPr>
        <w:t>，</w:t>
      </w:r>
      <w:r>
        <w:rPr>
          <w:lang w:val="zh_TW" w:bidi="zh_TW"/>
        </w:rPr>
        <w:t>7:27</w:t>
      </w:r>
      <w:r>
        <w:rPr>
          <w:lang w:val="zh_TW" w:bidi="zh_TW"/>
        </w:rPr>
        <w:t>）。這兩個詞也都是指一個黑暗的地下世界，在那裡的存在最多就只是如同影子一般（</w:t>
      </w:r>
      <w:r>
        <w:rPr>
          <w:lang w:val="zh_TW" w:bidi="zh_TW"/>
        </w:rPr>
        <w:t>伯10:21–22</w:t>
      </w:r>
      <w:r>
        <w:rPr>
          <w:lang w:val="zh_TW" w:bidi="zh_TW"/>
        </w:rPr>
        <w:t>，</w:t>
      </w:r>
      <w:r>
        <w:rPr>
          <w:lang w:val="zh_TW" w:bidi="zh_TW"/>
        </w:rPr>
        <w:t>38:17</w:t>
      </w:r>
      <w:r>
        <w:rPr>
          <w:lang w:val="zh_TW" w:bidi="zh_TW"/>
        </w:rPr>
        <w:t>；</w:t>
      </w:r>
      <w:r>
        <w:rPr>
          <w:lang w:val="zh_TW" w:bidi="zh_TW"/>
        </w:rPr>
        <w:t>賽14:9</w:t>
      </w:r>
      <w:r>
        <w:rPr>
          <w:lang w:val="zh_TW" w:bidi="zh_TW"/>
        </w:rPr>
        <w:t>）。</w:t>
      </w:r>
    </w:p>
    <w:p>
      <w:pPr/>
      <w:r>
        <w:rPr>
          <w:lang w:val="zh_TW" w:bidi="zh_TW"/>
        </w:rPr>
      </w:r>
      <w:r>
        <w:rPr>
          <w:lang w:val="zh_TW" w:bidi="zh_TW"/>
        </w:rPr>
        <w:t>陰間被描述為位於海洋之下，並且有門和閂（</w:t>
      </w:r>
      <w:r>
        <w:rPr>
          <w:lang w:val="zh_TW" w:bidi="zh_TW"/>
        </w:rPr>
        <w:t>伯26:5–6</w:t>
      </w:r>
      <w:r>
        <w:rPr>
          <w:lang w:val="zh_TW" w:bidi="zh_TW"/>
        </w:rPr>
        <w:t>，</w:t>
      </w:r>
      <w:r>
        <w:rPr>
          <w:lang w:val="zh_TW" w:bidi="zh_TW"/>
        </w:rPr>
        <w:t>17:16</w:t>
      </w:r>
      <w:r>
        <w:rPr>
          <w:lang w:val="zh_TW" w:bidi="zh_TW"/>
        </w:rPr>
        <w:t>；</w:t>
      </w:r>
      <w:r>
        <w:rPr>
          <w:lang w:val="zh_TW" w:bidi="zh_TW"/>
        </w:rPr>
        <w:t>拿2:2–3</w:t>
      </w:r>
      <w:r>
        <w:rPr>
          <w:lang w:val="zh_TW" w:bidi="zh_TW"/>
        </w:rPr>
        <w:t>）。善人或惡人都會到那裡去（</w:t>
      </w:r>
      <w:r>
        <w:rPr>
          <w:lang w:val="zh_TW" w:bidi="zh_TW"/>
        </w:rPr>
        <w:t>詩89:48</w:t>
      </w:r>
      <w:r>
        <w:rPr>
          <w:lang w:val="zh_TW" w:bidi="zh_TW"/>
        </w:rPr>
        <w:t>）。在較早期的聖經文獻中，人們看不到從陰間（Sheol／Hades）獲得釋放的盼望。</w:t>
      </w:r>
    </w:p>
    <w:p>
      <w:pPr/>
      <w:r>
        <w:rPr>
          <w:lang w:val="zh_TW" w:bidi="zh_TW"/>
        </w:rPr>
      </w:r>
      <w:r>
        <w:rPr>
          <w:lang w:val="zh_TW" w:bidi="zh_TW"/>
        </w:rPr>
        <w:t>路易斯（C. S. Lewis）在《銀椅（The Silver Chair）》中貼切地描寫了陰間這個觀念：「許多人沉淪下去，卻只有少數人能重返陽光照耀之地。」當然，這些描述都出現在詩歌文學中。我們很難確定希伯來人或希臘人究竟在多少程度上是按字面理解他們對陰間（Hades／Sheol）的描述。他們可能只是借用希臘詩歌中較早期的圖像化語言，來表達那些散文難以充分說明的概念。</w:t>
      </w:r>
    </w:p>
    <w:p>
      <w:pPr/>
      <w:r>
        <w:rPr>
          <w:lang w:val="zh_TW" w:bidi="zh_TW"/>
        </w:rPr>
      </w:r>
      <w:r>
        <w:rPr>
          <w:lang w:val="zh_TW" w:bidi="zh_TW"/>
        </w:rPr>
        <w:t>猶太人和希臘人都曾受到波斯文學的影響。猶太人從被擄之地歸回後，一些作者是在受到波斯文化影響的背景下寫成他們的作品（例如瑪拉基書、但以理書和一些詩篇）。</w:t>
      </w:r>
    </w:p>
    <w:p>
      <w:pPr/>
      <w:r>
        <w:rPr>
          <w:lang w:val="zh_TW" w:bidi="zh_TW"/>
        </w:rPr>
      </w:r>
      <w:r>
        <w:rPr>
          <w:lang w:val="zh_TW" w:bidi="zh_TW"/>
        </w:rPr>
        <w:t>希臘人則稍後才接觸到波斯文學（他們於公元前520至479年間與波斯人交戰，又於公元前334至330年間征服波斯帝國）。</w:t>
      </w:r>
    </w:p>
    <w:p>
      <w:pPr/>
      <w:r>
        <w:rPr>
          <w:lang w:val="zh_TW" w:bidi="zh_TW"/>
        </w:rPr>
      </w:r>
      <w:r>
        <w:rPr>
          <w:lang w:val="zh_TW" w:bidi="zh_TW"/>
        </w:rPr>
        <w:t>無論這種發展是否受到波斯文化的影響，在這個時期，人們逐漸形成了死後有賞賜和懲罰的觀念。對希臘人（以及羅馬人）和猶太人而言，陰間（Sheol／Hades）不再只是死者居住的幽暗之地，而成為了一個區分賞罰的地方。</w:t>
      </w:r>
    </w:p>
    <w:p>
      <w:pPr/>
      <w:r>
        <w:rPr>
          <w:lang w:val="zh_TW" w:bidi="zh_TW"/>
        </w:rPr>
      </w:r>
      <w:r>
        <w:rPr>
          <w:lang w:val="zh_TW" w:bidi="zh_TW"/>
        </w:rPr>
        <w:t>約瑟夫（Josephus）記載，法利賽人相信人在死後會得到賞賜或懲罰（</w:t>
      </w:r>
      <w:r>
        <w:rPr>
          <w:i/>
          <w:lang w:val="zh_TW" w:bidi="zh_TW"/>
        </w:rPr>
        <w:t>猶太古史記〔Antiquities〕</w:t>
      </w:r>
      <w:r>
        <w:rPr>
          <w:lang w:val="zh_TW" w:bidi="zh_TW"/>
        </w:rPr>
        <w:t>18.1.3）。以諾一書（1 Enoch）二十二章也出現了類似的觀念。在這些猶太文獻中，陰間是死人共同所在之處，但其中分成兩個或更多區域。</w:t>
      </w:r>
    </w:p>
    <w:p>
      <w:pPr/>
      <w:r>
        <w:rPr>
          <w:lang w:val="zh_TW" w:bidi="zh_TW"/>
        </w:rPr>
      </w:r>
      <w:r>
        <w:rPr>
          <w:lang w:val="zh_TW" w:bidi="zh_TW"/>
        </w:rPr>
        <w:t>在其它猶太文獻中，陰間則專指惡人受苦的地方，而義人進入樂園（所羅門詩篇〔Psalms of Solomon〕14；所羅門智訓〔Wisdom of Solomon〕2:1、3:1）。因此，到了新約聖經時期開始的時候，陰間具有三種含義：</w:t>
      </w:r>
    </w:p>
    <w:p>
      <w:pPr>
        <w:pStyle w:val="ListNumber"/>
        <w:numPr>
          <w:ilvl w:val="0"/>
          <w:numId w:val="15"/>
        </w:numPr>
        <w:spacing w:line="240" w:lineRule="auto"/>
        <w:ind w:left="720"/>
      </w:pPr>
      <w:r>
        <w:rPr>
          <w:lang w:val="zh_TW" w:bidi="zh_TW"/>
        </w:rPr>
      </w:r>
      <w:r>
        <w:rPr>
          <w:lang w:val="zh_TW" w:bidi="zh_TW"/>
        </w:rPr>
        <w:t>死亡</w:t>
      </w:r>
    </w:p>
    <w:p>
      <w:pPr>
        <w:pStyle w:val="ListNumber"/>
        <w:spacing w:line="240" w:lineRule="auto"/>
        <w:ind w:left="720"/>
      </w:pPr>
      <w:r>
        <w:rPr>
          <w:lang w:val="zh_TW" w:bidi="zh_TW"/>
        </w:rPr>
      </w:r>
      <w:r>
        <w:rPr>
          <w:lang w:val="zh_TW" w:bidi="zh_TW"/>
        </w:rPr>
        <w:t>所有死者所在之處，以及</w:t>
      </w:r>
    </w:p>
    <w:p>
      <w:pPr>
        <w:pStyle w:val="ListNumber"/>
        <w:spacing w:line="240" w:lineRule="auto"/>
        <w:ind w:left="720"/>
      </w:pPr>
      <w:r>
        <w:rPr>
          <w:lang w:val="zh_TW" w:bidi="zh_TW"/>
        </w:rPr>
      </w:r>
      <w:r>
        <w:rPr>
          <w:lang w:val="zh_TW" w:bidi="zh_TW"/>
        </w:rPr>
        <w:t>只有惡人死後才去的地方。</w:t>
      </w:r>
    </w:p>
    <w:p>
      <w:pPr/>
      <w:r>
        <w:rPr>
          <w:lang w:val="zh_TW" w:bidi="zh_TW"/>
        </w:rPr>
      </w:r>
      <w:r>
        <w:rPr>
          <w:lang w:val="zh_TW" w:bidi="zh_TW"/>
        </w:rPr>
        <w:t>作者在特定經文中使用哪一種含義，必須根據上下文來判斷。</w:t>
      </w:r>
    </w:p>
    <w:p>
      <w:pPr/>
      <w:r>
        <w:rPr>
          <w:lang w:val="zh_TW" w:bidi="zh_TW"/>
        </w:rPr>
      </w:r>
      <w:r>
        <w:rPr>
          <w:lang w:val="zh_TW" w:bidi="zh_TW"/>
        </w:rPr>
        <w:t>這三種含義都出現在新約聖經中。例如在</w:t>
      </w:r>
      <w:r>
        <w:rPr>
          <w:lang w:val="zh_TW" w:bidi="zh_TW"/>
        </w:rPr>
        <w:t>馬太福音十一章23節</w:t>
      </w:r>
      <w:r>
        <w:rPr>
          <w:lang w:val="zh_TW" w:bidi="zh_TW"/>
        </w:rPr>
        <w:t>和</w:t>
      </w:r>
      <w:r>
        <w:rPr>
          <w:lang w:val="zh_TW" w:bidi="zh_TW"/>
        </w:rPr>
        <w:t>路加福音十章15節</w:t>
      </w:r>
      <w:r>
        <w:rPr>
          <w:lang w:val="zh_TW" w:bidi="zh_TW"/>
        </w:rPr>
        <w:t>，耶穌提到迦百農將要墜落陰間。祂很有可能是指這座城將要「死亡」或遭到毀滅。在這段經文中，「陰間」的意思是「死亡」，正如「天上」代表「高升」一樣。</w:t>
      </w:r>
    </w:p>
    <w:p>
      <w:pPr/>
      <w:r>
        <w:rPr>
          <w:lang w:val="zh_TW" w:bidi="zh_TW"/>
        </w:rPr>
      </w:r>
      <w:r>
        <w:rPr>
          <w:lang w:val="zh_TW" w:bidi="zh_TW"/>
        </w:rPr>
        <w:t>啟示錄六章8節</w:t>
      </w:r>
      <w:r>
        <w:rPr>
          <w:lang w:val="zh_TW" w:bidi="zh_TW"/>
        </w:rPr>
        <w:t>也顯示出這種用法：死亡騎著馬前來，而陰間（死亡的象徵）緊隨其後。以擬人法描寫陰間，很可能是源自舊約聖經。舊約聖經經常會將陰間（Sheol／Hades）描繪成吞吃人的怪物（</w:t>
      </w:r>
      <w:r>
        <w:rPr>
          <w:lang w:val="zh_TW" w:bidi="zh_TW"/>
        </w:rPr>
        <w:t>箴1:12</w:t>
      </w:r>
      <w:r>
        <w:rPr>
          <w:lang w:val="zh_TW" w:bidi="zh_TW"/>
        </w:rPr>
        <w:t>，</w:t>
      </w:r>
      <w:r>
        <w:rPr>
          <w:lang w:val="zh_TW" w:bidi="zh_TW"/>
        </w:rPr>
        <w:t>27:20</w:t>
      </w:r>
      <w:r>
        <w:rPr>
          <w:lang w:val="zh_TW" w:bidi="zh_TW"/>
        </w:rPr>
        <w:t>，</w:t>
      </w:r>
      <w:r>
        <w:rPr>
          <w:lang w:val="zh_TW" w:bidi="zh_TW"/>
        </w:rPr>
        <w:t>30:16</w:t>
      </w:r>
      <w:r>
        <w:rPr>
          <w:lang w:val="zh_TW" w:bidi="zh_TW"/>
        </w:rPr>
        <w:t>；</w:t>
      </w:r>
      <w:r>
        <w:rPr>
          <w:lang w:val="zh_TW" w:bidi="zh_TW"/>
        </w:rPr>
        <w:t>賽5:14</w:t>
      </w:r>
      <w:r>
        <w:rPr>
          <w:lang w:val="zh_TW" w:bidi="zh_TW"/>
        </w:rPr>
        <w:t>，</w:t>
      </w:r>
      <w:r>
        <w:rPr>
          <w:lang w:val="zh_TW" w:bidi="zh_TW"/>
        </w:rPr>
        <w:t>28:15</w:t>
      </w:r>
      <w:r>
        <w:rPr>
          <w:lang w:val="zh_TW" w:bidi="zh_TW"/>
        </w:rPr>
        <w:t>、</w:t>
      </w:r>
      <w:r>
        <w:rPr>
          <w:lang w:val="zh_TW" w:bidi="zh_TW"/>
        </w:rPr>
        <w:t>18</w:t>
      </w:r>
      <w:r>
        <w:rPr>
          <w:lang w:val="zh_TW" w:bidi="zh_TW"/>
        </w:rPr>
        <w:t>；</w:t>
      </w:r>
      <w:r>
        <w:rPr>
          <w:lang w:val="zh_TW" w:bidi="zh_TW"/>
        </w:rPr>
        <w:t>哈2:5</w:t>
      </w:r>
      <w:r>
        <w:rPr>
          <w:lang w:val="zh_TW" w:bidi="zh_TW"/>
        </w:rPr>
        <w:t>）。</w:t>
      </w:r>
    </w:p>
    <w:p>
      <w:pPr/>
      <w:r>
        <w:rPr>
          <w:lang w:val="zh_TW" w:bidi="zh_TW"/>
        </w:rPr>
      </w:r>
      <w:r>
        <w:rPr>
          <w:lang w:val="zh_TW" w:bidi="zh_TW"/>
        </w:rPr>
        <w:t>馬太福音十六章18節</w:t>
      </w:r>
      <w:r>
        <w:rPr>
          <w:lang w:val="zh_TW" w:bidi="zh_TW"/>
        </w:rPr>
        <w:t>中的「陰間」一詞較難理解。耶穌說，祂要把教會建造在磐石上，而陰間的門不能勝過它。這裡的死人之地（具有門和閂的陰間）象徵死亡。基督徒確實可能被殺害，但死亡（即陰間的門）不能永遠拘禁他們，正如它不能拘禁基督一樣。祂衝破陰間而出，也必領祂的百姓從其中出來。</w:t>
      </w:r>
    </w:p>
    <w:p>
      <w:pPr/>
      <w:r>
        <w:rPr>
          <w:lang w:val="zh_TW" w:bidi="zh_TW"/>
        </w:rPr>
      </w:r>
      <w:r>
        <w:rPr>
          <w:lang w:val="zh_TW" w:bidi="zh_TW"/>
        </w:rPr>
        <w:t>使徒行傳二章27節</w:t>
      </w:r>
      <w:r>
        <w:rPr>
          <w:lang w:val="zh_TW" w:bidi="zh_TW"/>
        </w:rPr>
        <w:t>（引用</w:t>
      </w:r>
      <w:r>
        <w:rPr>
          <w:lang w:val="zh_TW" w:bidi="zh_TW"/>
        </w:rPr>
        <w:t>詩16:10</w:t>
      </w:r>
      <w:r>
        <w:rPr>
          <w:lang w:val="zh_TW" w:bidi="zh_TW"/>
        </w:rPr>
        <w:t>）也是這個意思。基督並沒有一直停留在死亡之中，祂的生命也沒有留在陰間。祂不像大衛那樣仍然留在墳墓裡，而是從死人中復活了。在這兩處經文中，陰間可能只是死亡的象徵；也可能表示基督和基督徒確實曾進入一個稱為陰間的死人之地。不過，前一種解釋大概較符合作者的意思。無論如何，既然基督已經復活，祂就已經勝過死亡和陰間。</w:t>
      </w:r>
      <w:r>
        <w:rPr>
          <w:lang w:val="zh_TW" w:bidi="zh_TW"/>
        </w:rPr>
        <w:t>啟示錄一章18節</w:t>
      </w:r>
      <w:r>
        <w:rPr>
          <w:lang w:val="zh_TW" w:bidi="zh_TW"/>
        </w:rPr>
        <w:t>描繪祂為那位拿著死亡和陰間鑰匙（掌管權）的主。</w:t>
      </w:r>
    </w:p>
    <w:p>
      <w:pPr/>
      <w:r>
        <w:rPr>
          <w:lang w:val="zh_TW" w:bidi="zh_TW"/>
        </w:rPr>
      </w:r>
      <w:r>
        <w:rPr>
          <w:lang w:val="zh_TW" w:bidi="zh_TW"/>
        </w:rPr>
        <w:t>新約聖經有兩處經文把陰間描述為死人所在之處：</w:t>
      </w:r>
      <w:r>
        <w:rPr>
          <w:lang w:val="zh_TW" w:bidi="zh_TW"/>
        </w:rPr>
        <w:t>啟示錄二十章13至14節</w:t>
      </w:r>
      <w:r>
        <w:rPr>
          <w:lang w:val="zh_TW" w:bidi="zh_TW"/>
        </w:rPr>
        <w:t>和</w:t>
      </w:r>
      <w:r>
        <w:rPr>
          <w:lang w:val="zh_TW" w:bidi="zh_TW"/>
        </w:rPr>
        <w:t>路加福音十六章23節</w:t>
      </w:r>
      <w:r>
        <w:rPr>
          <w:lang w:val="zh_TW" w:bidi="zh_TW"/>
        </w:rPr>
        <w:t>。在</w:t>
      </w:r>
      <w:r>
        <w:rPr>
          <w:lang w:val="zh_TW" w:bidi="zh_TW"/>
        </w:rPr>
        <w:t>啟示錄二十章</w:t>
      </w:r>
      <w:r>
        <w:rPr>
          <w:lang w:val="zh_TW" w:bidi="zh_TW"/>
        </w:rPr>
        <w:t>中，陰間交出其中的死人（究竟是所有死人，還是只有死去的惡人，則取決於個人對末世論的理解），使復活得以完成。當惡人受審判並被扔進火湖（即地獄）時，陰間也被扔進火湖裡。然而，</w:t>
      </w:r>
      <w:r>
        <w:rPr>
          <w:lang w:val="zh_TW" w:bidi="zh_TW"/>
        </w:rPr>
        <w:t>路加福音十六章23節</w:t>
      </w:r>
      <w:r>
        <w:rPr>
          <w:lang w:val="zh_TW" w:bidi="zh_TW"/>
        </w:rPr>
        <w:t>明白的將陰間描述為惡人死後所在之處。在那裡，財主在火焰中受痛苦，而窮人拉撒路則進入樂園（亞伯拉罕的懷裡）。</w:t>
      </w:r>
    </w:p>
    <w:p>
      <w:pPr/>
      <w:r>
        <w:rPr>
          <w:lang w:val="zh_TW" w:bidi="zh_TW"/>
        </w:rPr>
      </w:r>
      <w:r>
        <w:rPr>
          <w:lang w:val="zh_TW" w:bidi="zh_TW"/>
        </w:rPr>
        <w:t>因此，正如在猶太文獻中一樣，陰間在新約聖經中有三種含義：</w:t>
      </w:r>
    </w:p>
    <w:p>
      <w:pPr>
        <w:pStyle w:val="ListNumber"/>
        <w:numPr>
          <w:ilvl w:val="0"/>
          <w:numId w:val="16"/>
        </w:numPr>
        <w:spacing w:line="240" w:lineRule="auto"/>
        <w:ind w:left="720"/>
      </w:pPr>
      <w:r>
        <w:rPr>
          <w:lang w:val="zh_TW" w:bidi="zh_TW"/>
        </w:rPr>
      </w:r>
      <w:r>
        <w:rPr>
          <w:lang w:val="zh_TW" w:bidi="zh_TW"/>
        </w:rPr>
        <w:t>死亡及其權勢。這是最常見的意思，特別是在比喻性的用法中。</w:t>
      </w:r>
    </w:p>
    <w:p>
      <w:pPr>
        <w:pStyle w:val="ListNumber"/>
        <w:spacing w:line="240" w:lineRule="auto"/>
        <w:ind w:left="720"/>
      </w:pPr>
      <w:r>
        <w:rPr>
          <w:lang w:val="zh_TW" w:bidi="zh_TW"/>
        </w:rPr>
      </w:r>
      <w:r>
        <w:rPr>
          <w:lang w:val="zh_TW" w:bidi="zh_TW"/>
        </w:rPr>
        <w:t>死人所在之處。當作者想把所有死人視為一個整體來談論時，便會使用這個意思。</w:t>
      </w:r>
    </w:p>
    <w:p>
      <w:pPr>
        <w:pStyle w:val="ListNumber"/>
        <w:spacing w:line="240" w:lineRule="auto"/>
        <w:ind w:left="720"/>
      </w:pPr>
      <w:r>
        <w:rPr>
          <w:lang w:val="zh_TW" w:bidi="zh_TW"/>
        </w:rPr>
      </w:r>
      <w:r>
        <w:rPr>
          <w:lang w:val="zh_TW" w:bidi="zh_TW"/>
        </w:rPr>
        <w:t>惡人死後在末後審判之前受痛苦之處。這是最狹義的用法，在新約聖經中只出現一次（</w:t>
      </w:r>
      <w:r>
        <w:rPr>
          <w:lang w:val="zh_TW" w:bidi="zh_TW"/>
        </w:rPr>
        <w:t>路16:23</w:t>
      </w:r>
      <w:r>
        <w:rPr>
          <w:lang w:val="zh_TW" w:bidi="zh_TW"/>
        </w:rPr>
        <w:t>）。聖經沒有詳細描述這種痛苦。但丁（Dante）在</w:t>
      </w:r>
      <w:r>
        <w:rPr>
          <w:i/>
          <w:lang w:val="zh_TW" w:bidi="zh_TW"/>
        </w:rPr>
        <w:t>地獄篇（The Inferno）</w:t>
      </w:r>
      <w:r>
        <w:rPr>
          <w:lang w:val="zh_TW" w:bidi="zh_TW"/>
        </w:rPr>
        <w:t>中所描繪的陰間，更多是根據後來的推測，以及希臘羅馬人對陰間的理解，而不是根據聖經本身。</w:t>
      </w:r>
    </w:p>
    <w:p>
      <w:pPr/>
      <w:r>
        <w:rPr>
          <w:lang w:val="zh_TW" w:bidi="zh_TW"/>
        </w:rPr>
      </w:r>
      <w:r>
        <w:rPr>
          <w:i/>
          <w:lang w:val="zh_TW" w:bidi="zh_TW"/>
        </w:rPr>
        <w:t>另見</w:t>
      </w:r>
      <w:r>
        <w:rPr>
          <w:lang w:val="zh_TW" w:bidi="zh_TW"/>
        </w:rPr>
        <w:t xml:space="preserve"> </w:t>
      </w:r>
      <w:r>
        <w:rPr>
          <w:lang w:val="zh_TW" w:bidi="zh_TW"/>
        </w:rPr>
        <w:t>死者之地</w:t>
      </w:r>
      <w:r>
        <w:rPr>
          <w:lang w:val="zh_TW" w:bidi="zh_TW"/>
        </w:rPr>
        <w:t>；</w:t>
      </w:r>
      <w:r>
        <w:rPr>
          <w:lang w:val="zh_TW" w:bidi="zh_TW"/>
        </w:rPr>
        <w:t>地獄（Gehenna）</w:t>
      </w:r>
      <w:r>
        <w:rPr>
          <w:lang w:val="zh_TW" w:bidi="zh_TW"/>
        </w:rPr>
        <w:t>；</w:t>
      </w:r>
      <w:r>
        <w:rPr>
          <w:lang w:val="zh_TW" w:bidi="zh_TW"/>
        </w:rPr>
        <w:t>地獄（Hell）</w:t>
      </w:r>
      <w:r>
        <w:rPr>
          <w:lang w:val="zh_TW" w:bidi="zh_TW"/>
        </w:rPr>
        <w:t>；</w:t>
      </w:r>
      <w:r>
        <w:rPr>
          <w:lang w:val="zh_TW" w:bidi="zh_TW"/>
        </w:rPr>
        <w:t>陰間（Sheol）</w:t>
      </w:r>
      <w:r>
        <w:rPr>
          <w:lang w:val="zh_TW" w:bidi="zh_TW"/>
        </w:rPr>
        <w:t>。</w:t>
      </w:r>
      <w:r>
        <w:rPr>
          <w:lang w:val="zh_TW" w:bidi="zh_TW"/>
        </w:rPr>
      </w:r>
      <w:r>
        <w:rPr>
          <w:lang w:val="zh_TW" w:bidi="zh_TW"/>
        </w:rPr>
      </w:r>
    </w:p>
    <w:p>
      <w:pPr/>
      <w:r>
        <w:rPr>
          <w:lang w:val="zh_TW" w:bidi="zh_TW"/>
        </w:rPr>
      </w:r>
    </w:p>
    <w:p>
      <w:pPr>
        <w:pStyle w:val="Heading2"/>
      </w:pPr>
      <w:r>
        <w:rPr>
          <w:lang w:val="zh_TW" w:bidi="zh_TW"/>
        </w:rPr>
        <w:t>陰間（Sheol）</w:t>
      </w:r>
      <w:r>
        <w:rPr>
          <w:lang w:val="zh_TW" w:bidi="zh_TW"/>
        </w:rPr>
      </w:r>
    </w:p>
    <w:p>
      <w:pPr/>
      <w:r>
        <w:rPr>
          <w:lang w:val="zh_TW" w:bidi="zh_TW"/>
        </w:rPr>
      </w:r>
      <w:r>
        <w:rPr>
          <w:lang w:val="zh_TW" w:bidi="zh_TW"/>
        </w:rPr>
        <w:t>這是希伯來文中表示死者所在之地的詞。在一般的用法中，它的意思是「深谷」、「深淵」、「冥界」或「死者的世界」。在舊約聖經中，陰間是死者所在的地方，是地下的一個虛空的空間，死者都被聚集在這裡。陰間的同義詞有「坑」、「死亡」和「毀滅」（亞巴頓）。陰間是一個幽暗、完全寂靜的地方。在這裡，所有的存在都是停滯狀態，但它並不是一個不存在的地方，而是一個生命不復存在的地方。它也被稱為遺忘之地。住在那裡的人無法讚美神（</w:t>
      </w:r>
      <w:r>
        <w:rPr>
          <w:lang w:val="zh_TW" w:bidi="zh_TW"/>
        </w:rPr>
        <w:t>詩88:10–12</w:t>
      </w:r>
      <w:r>
        <w:rPr>
          <w:lang w:val="zh_TW" w:bidi="zh_TW"/>
        </w:rPr>
        <w:t>）。在啟示錄中，它被稱為是亞巴頓掌管的「無底坑」，而亞巴頓是那裡的王（</w:t>
      </w:r>
      <w:r>
        <w:rPr>
          <w:lang w:val="zh_TW" w:bidi="zh_TW"/>
        </w:rPr>
        <w:t>啟9:11</w:t>
      </w:r>
      <w:r>
        <w:rPr>
          <w:lang w:val="zh_TW" w:bidi="zh_TW"/>
        </w:rPr>
        <w:t>）。</w:t>
      </w:r>
    </w:p>
    <w:p>
      <w:pPr/>
      <w:r>
        <w:rPr>
          <w:lang w:val="zh_TW" w:bidi="zh_TW"/>
        </w:rPr>
      </w:r>
      <w:r>
        <w:rPr>
          <w:lang w:val="zh_TW" w:bidi="zh_TW"/>
        </w:rPr>
        <w:t>然而，陰間也不是神完全缺席的地方；人即使在陰間，也無法逃避神（</w:t>
      </w:r>
      <w:r>
        <w:rPr>
          <w:lang w:val="zh_TW" w:bidi="zh_TW"/>
        </w:rPr>
        <w:t>詩139:8</w:t>
      </w:r>
      <w:r>
        <w:rPr>
          <w:lang w:val="zh_TW" w:bidi="zh_TW"/>
        </w:rPr>
        <w:t>）。神無所不在，這在約伯記中有著生動地描述：「</w:t>
      </w:r>
      <w:r>
        <w:rPr>
          <w:lang w:val="zh_TW" w:bidi="zh_TW"/>
        </w:rPr>
        <w:t>在神面前，陰間顯露； 滅亡也不得遮掩</w:t>
      </w:r>
      <w:r>
        <w:rPr>
          <w:lang w:val="zh_TW" w:bidi="zh_TW"/>
        </w:rPr>
        <w:t>」（</w:t>
      </w:r>
      <w:r>
        <w:rPr>
          <w:lang w:val="zh_TW" w:bidi="zh_TW"/>
        </w:rPr>
        <w:t>伯26:6</w:t>
      </w:r>
      <w:r>
        <w:rPr>
          <w:lang w:val="zh_TW" w:bidi="zh_TW"/>
        </w:rPr>
        <w:t>）。箴言描述了類似的思想：「</w:t>
      </w:r>
      <w:r>
        <w:rPr>
          <w:lang w:val="zh_TW" w:bidi="zh_TW"/>
        </w:rPr>
        <w:t>陰間和滅亡尚在耶和華眼前， 何況世人的心呢</w:t>
      </w:r>
      <w:r>
        <w:rPr>
          <w:lang w:val="zh_TW" w:bidi="zh_TW"/>
        </w:rPr>
        <w:t>」（</w:t>
      </w:r>
      <w:r>
        <w:rPr>
          <w:lang w:val="zh_TW" w:bidi="zh_TW"/>
        </w:rPr>
        <w:t>箴15:11</w:t>
      </w:r>
      <w:r>
        <w:rPr>
          <w:lang w:val="zh_TW" w:bidi="zh_TW"/>
        </w:rPr>
        <w:t>）。在這兩段經文中，陰間和亞巴頓（和合本譯為：滅亡）是可以互換使用的。亞巴頓的字面意思是「毀滅」，但在啟示錄中它被用作一個名字。</w:t>
      </w:r>
    </w:p>
    <w:p>
      <w:pPr/>
      <w:r>
        <w:rPr>
          <w:lang w:val="zh_TW" w:bidi="zh_TW"/>
        </w:rPr>
      </w:r>
      <w:r>
        <w:rPr>
          <w:lang w:val="zh_TW" w:bidi="zh_TW"/>
        </w:rPr>
        <w:t>在聖經中，死亡並非是自然地發生。死亡違背了生命的原則，而生命是神的禮物。因此，陰間不僅是安息之地，也是懲罰之地。可拉和他的同黨發起對摩西的反對，他們被地所開的口吞滅，在陰間滅亡了（</w:t>
      </w:r>
      <w:r>
        <w:rPr>
          <w:lang w:val="zh_TW" w:bidi="zh_TW"/>
        </w:rPr>
        <w:t>民16:30–33</w:t>
      </w:r>
      <w:r>
        <w:rPr>
          <w:lang w:val="zh_TW" w:bidi="zh_TW"/>
        </w:rPr>
        <w:t>）。對死亡的恐懼是人的天性，因此，陰間成為</w:t>
      </w:r>
      <w:r>
        <w:rPr>
          <w:lang w:val="zh_TW" w:bidi="zh_TW"/>
        </w:rPr>
        <w:t>去而不返</w:t>
      </w:r>
      <w:r>
        <w:rPr>
          <w:lang w:val="zh_TW" w:bidi="zh_TW"/>
        </w:rPr>
        <w:t>的象徵 （</w:t>
      </w:r>
      <w:r>
        <w:rPr>
          <w:lang w:val="zh_TW" w:bidi="zh_TW"/>
        </w:rPr>
        <w:t>詩39:12–13</w:t>
      </w:r>
      <w:r>
        <w:rPr>
          <w:lang w:val="zh_TW" w:bidi="zh_TW"/>
        </w:rPr>
        <w:t>）。猶大王希西家在病榻上哀嘆：「</w:t>
      </w:r>
      <w:r>
        <w:rPr>
          <w:lang w:val="zh_TW" w:bidi="zh_TW"/>
        </w:rPr>
        <w:t>正在我中年之日 必進入陰間的門； 我餘剩的年歲不得享受</w:t>
      </w:r>
      <w:r>
        <w:rPr>
          <w:lang w:val="zh_TW" w:bidi="zh_TW"/>
        </w:rPr>
        <w:t>」（</w:t>
      </w:r>
      <w:r>
        <w:rPr>
          <w:lang w:val="zh_TW" w:bidi="zh_TW"/>
        </w:rPr>
        <w:t>賽38:10</w:t>
      </w:r>
      <w:r>
        <w:rPr>
          <w:lang w:val="zh_TW" w:bidi="zh_TW"/>
        </w:rPr>
        <w:t>）。</w:t>
      </w:r>
    </w:p>
    <w:p>
      <w:pPr/>
      <w:r>
        <w:rPr>
          <w:lang w:val="zh_TW" w:bidi="zh_TW"/>
        </w:rPr>
      </w:r>
      <w:r>
        <w:rPr>
          <w:lang w:val="zh_TW" w:bidi="zh_TW"/>
        </w:rPr>
        <w:t>舊約聖經中的陰間（Sheol）與後來的地獄或希臘文中的陰間（Hades）的教義不同，它是所有死者，無論是好人還是壞人，聖人還是罪人，都要聚集的地方。死亡意味著與先前去世的人團聚。當猶太人死去時，他「</w:t>
      </w:r>
      <w:r>
        <w:rPr>
          <w:lang w:val="zh_TW" w:bidi="zh_TW"/>
        </w:rPr>
        <w:t>歸到他列祖那裏</w:t>
      </w:r>
      <w:r>
        <w:rPr>
          <w:lang w:val="zh_TW" w:bidi="zh_TW"/>
        </w:rPr>
        <w:t>」（參</w:t>
      </w:r>
      <w:r>
        <w:rPr>
          <w:lang w:val="zh_TW" w:bidi="zh_TW"/>
        </w:rPr>
        <w:t>創25:8</w:t>
      </w:r>
      <w:r>
        <w:rPr>
          <w:lang w:val="zh_TW" w:bidi="zh_TW"/>
        </w:rPr>
        <w:t>、</w:t>
      </w:r>
      <w:r>
        <w:rPr>
          <w:lang w:val="zh_TW" w:bidi="zh_TW"/>
        </w:rPr>
        <w:t>17</w:t>
      </w:r>
      <w:r>
        <w:rPr>
          <w:lang w:val="zh_TW" w:bidi="zh_TW"/>
        </w:rPr>
        <w:t>，</w:t>
      </w:r>
      <w:r>
        <w:rPr>
          <w:lang w:val="zh_TW" w:bidi="zh_TW"/>
        </w:rPr>
        <w:t>35:29</w:t>
      </w:r>
      <w:r>
        <w:rPr>
          <w:lang w:val="zh_TW" w:bidi="zh_TW"/>
        </w:rPr>
        <w:t>，</w:t>
      </w:r>
      <w:r>
        <w:rPr>
          <w:lang w:val="zh_TW" w:bidi="zh_TW"/>
        </w:rPr>
        <w:t>49:29</w:t>
      </w:r>
      <w:r>
        <w:rPr>
          <w:lang w:val="zh_TW" w:bidi="zh_TW"/>
        </w:rPr>
        <w:t>）。在陰間之外似乎沒有希望（參</w:t>
      </w:r>
      <w:r>
        <w:rPr>
          <w:lang w:val="zh_TW" w:bidi="zh_TW"/>
        </w:rPr>
        <w:t>傳9:10</w:t>
      </w:r>
      <w:r>
        <w:rPr>
          <w:lang w:val="zh_TW" w:bidi="zh_TW"/>
        </w:rPr>
        <w:t>）。約伯記悽涼地描述了死亡的極度絕望：「叫我在往而不返之先，就是往黑暗和死蔭之地以先……</w:t>
      </w:r>
      <w:r>
        <w:rPr>
          <w:lang w:val="zh_TW" w:bidi="zh_TW"/>
        </w:rPr>
        <w:t>那地甚是幽暗，是死蔭混沌 之地； 那裏的光好像幽暗</w:t>
      </w:r>
      <w:r>
        <w:rPr>
          <w:lang w:val="zh_TW" w:bidi="zh_TW"/>
        </w:rPr>
        <w:t>」（</w:t>
      </w:r>
      <w:r>
        <w:rPr>
          <w:lang w:val="zh_TW" w:bidi="zh_TW"/>
        </w:rPr>
        <w:t>伯10:21–22</w:t>
      </w:r>
      <w:r>
        <w:rPr>
          <w:lang w:val="zh_TW" w:bidi="zh_TW"/>
        </w:rPr>
        <w:t>）。然而，這不是約伯最後的話語。他也知道神的能力超越墳墓：「我知道我的救贖主活著……我這皮肉滅絕之後， 我必在肉體之外得見神」（</w:t>
      </w:r>
      <w:r>
        <w:rPr>
          <w:lang w:val="zh_TW" w:bidi="zh_TW"/>
        </w:rPr>
        <w:t>19:25–26</w:t>
      </w:r>
      <w:r>
        <w:rPr>
          <w:lang w:val="zh_TW" w:bidi="zh_TW"/>
        </w:rPr>
        <w:t>）。</w:t>
      </w:r>
    </w:p>
    <w:p>
      <w:pPr/>
      <w:r>
        <w:rPr>
          <w:lang w:val="zh_TW" w:bidi="zh_TW"/>
        </w:rPr>
      </w:r>
      <w:r>
        <w:rPr>
          <w:lang w:val="zh_TW" w:bidi="zh_TW"/>
        </w:rPr>
        <w:t>死者住在陰間的觀念貫穿在舊約聖經中。掃羅與隱‧多珥的靈媒交談的事件（</w:t>
      </w:r>
      <w:r>
        <w:rPr>
          <w:lang w:val="zh_TW" w:bidi="zh_TW"/>
        </w:rPr>
        <w:t>撒上28:11</w:t>
      </w:r>
      <w:r>
        <w:rPr>
          <w:lang w:val="zh_TW" w:bidi="zh_TW"/>
        </w:rPr>
        <w:t>）是一個很好的例證。撒母耳被「招上來」，以便王在危機時刻可以詢問。這種</w:t>
      </w:r>
      <w:r>
        <w:rPr>
          <w:lang w:val="zh_TW" w:bidi="zh_TW"/>
        </w:rPr>
        <w:t>交鬼的法術受到</w:t>
      </w:r>
      <w:r>
        <w:rPr>
          <w:lang w:val="zh_TW" w:bidi="zh_TW"/>
        </w:rPr>
        <w:t>摩西律法（</w:t>
      </w:r>
      <w:r>
        <w:rPr>
          <w:lang w:val="zh_TW" w:bidi="zh_TW"/>
        </w:rPr>
        <w:t>申18:9–11</w:t>
      </w:r>
      <w:r>
        <w:rPr>
          <w:lang w:val="zh_TW" w:bidi="zh_TW"/>
        </w:rPr>
        <w:t>）和王本人（參</w:t>
      </w:r>
      <w:r>
        <w:rPr>
          <w:lang w:val="zh_TW" w:bidi="zh_TW"/>
        </w:rPr>
        <w:t>撒上28:3</w:t>
      </w:r>
      <w:r>
        <w:rPr>
          <w:lang w:val="zh_TW" w:bidi="zh_TW"/>
        </w:rPr>
        <w:t>、</w:t>
      </w:r>
      <w:r>
        <w:rPr>
          <w:lang w:val="zh_TW" w:bidi="zh_TW"/>
        </w:rPr>
        <w:t>9</w:t>
      </w:r>
      <w:r>
        <w:rPr>
          <w:lang w:val="zh_TW" w:bidi="zh_TW"/>
        </w:rPr>
        <w:t>）的嚴格禁止。很明顯，雖然住在陰間的人與活人分離，但人們認為他們熟悉人類的事務。</w:t>
      </w:r>
    </w:p>
    <w:p>
      <w:pPr/>
      <w:r>
        <w:rPr>
          <w:lang w:val="zh_TW" w:bidi="zh_TW"/>
        </w:rPr>
      </w:r>
      <w:r>
        <w:rPr>
          <w:lang w:val="zh_TW" w:bidi="zh_TW"/>
        </w:rPr>
        <w:t>陰間大致與新約聖經中常見的希臘文字詞陰間（hades）對等</w:t>
      </w:r>
      <w:r>
        <w:rPr>
          <w:i/>
          <w:lang w:val="zh_TW" w:bidi="zh_TW"/>
        </w:rPr>
        <w:t>，</w:t>
      </w:r>
      <w:r>
        <w:rPr>
          <w:lang w:val="zh_TW" w:bidi="zh_TW"/>
        </w:rPr>
        <w:t>這個希臘文字詞也用來描述死者居住的地方。</w:t>
      </w:r>
    </w:p>
    <w:p>
      <w:pPr/>
      <w:r>
        <w:rPr>
          <w:lang w:val="zh_TW" w:bidi="zh_TW"/>
        </w:rPr>
      </w:r>
      <w:r>
        <w:rPr>
          <w:i/>
          <w:lang w:val="zh_TW" w:bidi="zh_TW"/>
        </w:rPr>
        <w:t xml:space="preserve">另見 </w:t>
      </w:r>
      <w:r>
        <w:rPr>
          <w:lang w:val="zh_TW" w:bidi="zh_TW"/>
        </w:rPr>
        <w:t>死者之地</w:t>
      </w:r>
      <w:r>
        <w:rPr>
          <w:lang w:val="zh_TW" w:bidi="zh_TW"/>
        </w:rPr>
        <w:t>；</w:t>
      </w:r>
      <w:r>
        <w:rPr>
          <w:lang w:val="zh_TW" w:bidi="zh_TW"/>
        </w:rPr>
        <w:t>死亡</w:t>
      </w:r>
      <w:r>
        <w:rPr>
          <w:lang w:val="zh_TW" w:bidi="zh_TW"/>
        </w:rPr>
        <w:t>；</w:t>
      </w:r>
      <w:r>
        <w:rPr>
          <w:lang w:val="zh_TW" w:bidi="zh_TW"/>
        </w:rPr>
        <w:t>陰間（Hades）</w:t>
      </w:r>
      <w:r>
        <w:rPr>
          <w:lang w:val="zh_TW" w:bidi="zh_TW"/>
        </w:rPr>
        <w:t>；</w:t>
      </w:r>
      <w:r>
        <w:rPr>
          <w:lang w:val="zh_TW" w:bidi="zh_TW"/>
        </w:rPr>
        <w:t>地獄</w:t>
      </w:r>
      <w:r>
        <w:rPr>
          <w:lang w:val="zh_TW" w:bidi="zh_TW"/>
        </w:rPr>
        <w:t>；</w:t>
      </w:r>
      <w:r>
        <w:rPr>
          <w:lang w:val="zh_TW" w:bidi="zh_TW"/>
        </w:rPr>
        <w:t>中間狀態</w:t>
      </w:r>
      <w:r>
        <w:rPr>
          <w:lang w:val="zh_TW" w:bidi="zh_TW"/>
        </w:rPr>
        <w:t>。</w:t>
      </w:r>
      <w:r>
        <w:rPr>
          <w:lang w:val="zh_TW" w:bidi="zh_TW"/>
        </w:rPr>
      </w:r>
      <w:r>
        <w:rPr>
          <w:lang w:val="zh_TW" w:bidi="zh_TW"/>
        </w:rPr>
      </w:r>
    </w:p>
    <w:p>
      <w:pPr/>
      <w:r>
        <w:rPr>
          <w:lang w:val="zh_TW" w:bidi="zh_TW"/>
        </w:rPr>
      </w:r>
    </w:p>
    <w:p>
      <w:pPr>
        <w:pStyle w:val="Heading2"/>
      </w:pPr>
      <w:r>
        <w:rPr>
          <w:lang w:val="zh_TW" w:bidi="zh_TW"/>
        </w:rPr>
        <w:t>淫蕩</w:t>
      </w:r>
      <w:r>
        <w:rPr>
          <w:lang w:val="zh_TW" w:bidi="zh_TW"/>
        </w:rPr>
      </w:r>
    </w:p>
    <w:p>
      <w:pPr/>
      <w:r>
        <w:rPr>
          <w:lang w:val="zh_TW" w:bidi="zh_TW"/>
        </w:rPr>
      </w:r>
      <w:r>
        <w:rPr>
          <w:lang w:val="zh_TW" w:bidi="zh_TW"/>
        </w:rPr>
        <w:t>極度地放縱於感官享樂。現代聖經翻譯通常使用「放蕩」、「縱慾」或「感官享樂」等詞語來代替。當追求享樂到完全無視他人和環境的完整性時，就會出現淫蕩。</w:t>
      </w:r>
    </w:p>
    <w:p>
      <w:pPr/>
      <w:r>
        <w:rPr>
          <w:lang w:val="zh_TW" w:bidi="zh_TW"/>
        </w:rPr>
      </w:r>
      <w:r>
        <w:rPr>
          <w:lang w:val="zh_TW" w:bidi="zh_TW"/>
        </w:rPr>
        <w:t>在聖經中，放蕩的例子包括所多瑪和蛾摩拉的人，他們以無法無天的行為生活（</w:t>
      </w:r>
      <w:r>
        <w:rPr>
          <w:lang w:val="zh_TW" w:bidi="zh_TW"/>
        </w:rPr>
        <w:t>彼後2:7</w:t>
      </w:r>
      <w:r>
        <w:rPr>
          <w:lang w:val="zh_TW" w:bidi="zh_TW"/>
        </w:rPr>
        <w:t>）；那些假教師，他們向追隨者承諾自由，但自己卻是腐敗的奴隸（</w:t>
      </w:r>
      <w:r>
        <w:rPr>
          <w:lang w:val="zh_TW" w:bidi="zh_TW"/>
        </w:rPr>
        <w:t>彼後2:2、18–19</w:t>
      </w:r>
      <w:r>
        <w:rPr>
          <w:lang w:val="zh_TW" w:bidi="zh_TW"/>
        </w:rPr>
        <w:t>；參：</w:t>
      </w:r>
      <w:r>
        <w:rPr>
          <w:lang w:val="zh_TW" w:bidi="zh_TW"/>
        </w:rPr>
        <w:t>猶4</w:t>
      </w:r>
      <w:r>
        <w:rPr>
          <w:lang w:val="zh_TW" w:bidi="zh_TW"/>
        </w:rPr>
        <w:t>）；以及那些貪婪地做盡各種不潔之事的外邦人（</w:t>
      </w:r>
      <w:r>
        <w:rPr>
          <w:lang w:val="zh_TW" w:bidi="zh_TW"/>
        </w:rPr>
        <w:t>弗4:19</w:t>
      </w:r>
      <w:r>
        <w:rPr>
          <w:lang w:val="zh_TW" w:bidi="zh_TW"/>
        </w:rPr>
        <w:t>）。使徒保羅用「</w:t>
      </w:r>
      <w:r>
        <w:rPr>
          <w:lang w:val="zh_TW" w:bidi="zh_TW"/>
        </w:rPr>
        <w:t>邪</w:t>
      </w:r>
      <w:r>
        <w:rPr>
          <w:lang w:val="zh_TW" w:bidi="zh_TW"/>
        </w:rPr>
        <w:t>蕩」來指性方面的過度行為（</w:t>
      </w:r>
      <w:r>
        <w:rPr>
          <w:lang w:val="zh_TW" w:bidi="zh_TW"/>
        </w:rPr>
        <w:t>羅13:13</w:t>
      </w:r>
      <w:r>
        <w:rPr>
          <w:lang w:val="zh_TW" w:bidi="zh_TW"/>
        </w:rPr>
        <w:t>；</w:t>
      </w:r>
      <w:r>
        <w:rPr>
          <w:lang w:val="zh_TW" w:bidi="zh_TW"/>
        </w:rPr>
        <w:t>林後12:21</w:t>
      </w:r>
      <w:r>
        <w:rPr>
          <w:lang w:val="zh_TW" w:bidi="zh_TW"/>
        </w:rPr>
        <w:t>；</w:t>
      </w:r>
      <w:r>
        <w:rPr>
          <w:lang w:val="zh_TW" w:bidi="zh_TW"/>
        </w:rPr>
        <w:t>加5:19</w:t>
      </w:r>
      <w:r>
        <w:rPr>
          <w:lang w:val="zh_TW" w:bidi="zh_TW"/>
        </w:rPr>
        <w:t>），這也可能是這個詞在</w:t>
      </w:r>
      <w:r>
        <w:rPr>
          <w:lang w:val="zh_TW" w:bidi="zh_TW"/>
        </w:rPr>
        <w:t>馬可福音七章22節</w:t>
      </w:r>
      <w:r>
        <w:rPr>
          <w:lang w:val="zh_TW" w:bidi="zh_TW"/>
        </w:rPr>
        <w:t>中的意思。</w:t>
      </w:r>
      <w:r>
        <w:rPr>
          <w:lang w:val="zh_TW" w:bidi="zh_TW"/>
        </w:rPr>
      </w:r>
      <w:r>
        <w:rPr>
          <w:lang w:val="zh_TW" w:bidi="zh_TW"/>
        </w:rPr>
      </w:r>
    </w:p>
    <w:p>
      <w:pPr/>
      <w:r>
        <w:rPr>
          <w:lang w:val="zh_TW" w:bidi="zh_TW"/>
        </w:rPr>
      </w:r>
    </w:p>
    <w:p>
      <w:pPr>
        <w:pStyle w:val="Heading2"/>
      </w:pPr>
      <w:r>
        <w:rPr>
          <w:lang w:val="zh_TW" w:bidi="zh_TW"/>
        </w:rPr>
        <w:t>銀錢</w:t>
      </w:r>
      <w:r>
        <w:rPr>
          <w:lang w:val="zh_TW" w:bidi="zh_TW"/>
        </w:rPr>
      </w:r>
    </w:p>
    <w:p>
      <w:pPr/>
      <w:r>
        <w:rPr>
          <w:lang w:val="zh_TW" w:bidi="zh_TW"/>
        </w:rPr>
      </w:r>
      <w:r>
        <w:rPr>
          <w:lang w:val="zh_TW" w:bidi="zh_TW"/>
        </w:rPr>
        <w:t>用作交易媒介的金屬片。硬幣具特定重量，並帶有認證的標誌，以便識別。「硬幣」一詞原指用來「敲鑄」金屬坯料的楔形模具或印章。第一批硬幣可能於公元前八世紀後期鑄造。</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巴勒斯坦最早的硬幣</w:t>
      </w:r>
    </w:p>
    <w:p>
      <w:pPr>
        <w:pStyle w:val="ListBullet"/>
        <w:spacing w:line="240" w:lineRule="auto"/>
        <w:ind w:left="720"/>
      </w:pPr>
      <w:r>
        <w:rPr>
          <w:lang w:val="zh_TW" w:bidi="zh_TW"/>
        </w:rPr>
      </w:r>
      <w:r>
        <w:rPr>
          <w:lang w:val="zh_TW" w:bidi="zh_TW"/>
        </w:rPr>
        <w:t>從馬加比（Maccabees）到希律亞基帕一世時期的硬幣</w:t>
      </w:r>
    </w:p>
    <w:p>
      <w:pPr>
        <w:pStyle w:val="ListBullet"/>
        <w:spacing w:line="240" w:lineRule="auto"/>
        <w:ind w:left="720"/>
      </w:pPr>
      <w:r>
        <w:rPr>
          <w:lang w:val="zh_TW" w:bidi="zh_TW"/>
        </w:rPr>
      </w:r>
      <w:r>
        <w:rPr>
          <w:lang w:val="zh_TW" w:bidi="zh_TW"/>
        </w:rPr>
        <w:t>新約時期的羅馬硬幣</w:t>
      </w:r>
    </w:p>
    <w:p>
      <w:pPr>
        <w:pStyle w:val="Heading3"/>
      </w:pPr>
      <w:r>
        <w:rPr>
          <w:lang w:val="zh_TW" w:bidi="zh_TW"/>
        </w:rPr>
        <w:t>巴勒斯坦最早的硬幣</w:t>
      </w:r>
    </w:p>
    <w:p>
      <w:pPr/>
      <w:r>
        <w:rPr>
          <w:lang w:val="zh_TW" w:bidi="zh_TW"/>
        </w:rPr>
      </w:r>
      <w:r>
        <w:rPr>
          <w:lang w:val="zh_TW" w:bidi="zh_TW"/>
        </w:rPr>
        <w:t>直到大流士大帝（波斯的大流士一世〔Darius I of Persia〕，公元前521至486年）時期，官方贊助的貨幣才在巴勒斯坦流通。</w:t>
      </w:r>
      <w:r>
        <w:rPr>
          <w:lang w:val="zh_TW" w:bidi="zh_TW"/>
        </w:rPr>
        <w:t>這</w:t>
      </w:r>
      <w:r>
        <w:rPr>
          <w:lang w:val="zh_TW" w:bidi="zh_TW"/>
        </w:rPr>
        <w:t>些最早的硬幣是橢圓形的金幣達利克（darics），</w:t>
      </w:r>
      <w:r>
        <w:rPr>
          <w:lang w:val="zh_TW" w:bidi="zh_TW"/>
        </w:rPr>
        <w:t>以及</w:t>
      </w:r>
      <w:r>
        <w:rPr>
          <w:lang w:val="zh_TW" w:bidi="zh_TW"/>
        </w:rPr>
        <w:t>一些銀幣。</w:t>
      </w:r>
    </w:p>
    <w:p>
      <w:pPr/>
      <w:r>
        <w:rPr>
          <w:lang w:val="zh_TW" w:bidi="zh_TW"/>
        </w:rPr>
      </w:r>
      <w:r>
        <w:rPr>
          <w:lang w:val="zh_TW" w:bidi="zh_TW"/>
        </w:rPr>
        <w:t>「德拉姆（Dram）」是波斯金幣達利克的另一個名稱。在</w:t>
      </w:r>
      <w:r>
        <w:rPr>
          <w:lang w:val="zh_TW" w:bidi="zh_TW"/>
        </w:rPr>
        <w:t>以斯拉記二章68至69節</w:t>
      </w:r>
      <w:r>
        <w:rPr>
          <w:lang w:val="zh_TW" w:bidi="zh_TW"/>
        </w:rPr>
        <w:t>中提到，所羅巴伯的隊伍奉獻了價值30,000美元的金幣達利克，用來重建聖殿。這段經文是聖經中首次提到實際的硬幣。</w:t>
      </w:r>
    </w:p>
    <w:p>
      <w:pPr/>
      <w:r>
        <w:rPr>
          <w:lang w:val="zh_TW" w:bidi="zh_TW"/>
        </w:rPr>
      </w:r>
      <w:r>
        <w:rPr>
          <w:lang w:val="zh_TW" w:bidi="zh_TW"/>
        </w:rPr>
        <w:t>幾乎就在波斯硬幣在巴勒斯坦流通的同時，雅典廣受流通的銀製四德拉克馬（tetradrachmas）硬幣也開始流入腓尼基、以色列和非利士沿海的商業中心。考古學家在東地中海地區的寶藏中發掘出大量這類硬幣。它們在波斯時期持續流通，直到公元前334–330年，波斯帝國被亞歷山大大帝征服為止。這種硬幣外觀厚重，但因為是由高品質的銀</w:t>
      </w:r>
      <w:r>
        <w:rPr>
          <w:lang w:val="zh_TW" w:bidi="zh_TW"/>
        </w:rPr>
        <w:t>製成</w:t>
      </w:r>
      <w:r>
        <w:rPr>
          <w:lang w:val="zh_TW" w:bidi="zh_TW"/>
        </w:rPr>
        <w:t>，所以在國際貿易中需求很大。據推測，希臘商人發現，用此貨幣可以換取最受歡迎的亞細亞進口商品。</w:t>
      </w:r>
    </w:p>
    <w:p>
      <w:pPr/>
      <w:r>
        <w:rPr>
          <w:lang w:val="zh_TW" w:bidi="zh_TW"/>
        </w:rPr>
      </w:r>
      <w:r>
        <w:rPr>
          <w:lang w:val="zh_TW" w:bidi="zh_TW"/>
        </w:rPr>
        <w:t>從公元前四世紀開始，希臘帝國中普遍使用的銀幣雙德拉克馬（didrachma），即半德拉克馬（half-drachma），一直流通到羅馬時代。在亞歷山大的征服之後，希臘硬幣在整個馬其頓帝國內（即現今的南斯拉夫到巴基斯坦）流通。幾乎可以肯定這些硬幣在猶太地區被用作商業交易。</w:t>
      </w:r>
    </w:p>
    <w:p>
      <w:pPr/>
      <w:r>
        <w:rPr>
          <w:lang w:val="zh_TW" w:bidi="zh_TW"/>
        </w:rPr>
      </w:r>
      <w:r>
        <w:rPr>
          <w:lang w:val="zh_TW" w:bidi="zh_TW"/>
        </w:rPr>
        <w:t>在波斯時期，泰爾和西頓的腓尼基貿易中心（Phoenician trade centers of Tyre and Sidon）所使用的的舍客勒（shekels）對貨幣供應貢獻良多。即使在亞歷山大征服後，這些硬幣在猶太地區仍然被廣泛接受。典型的西頓舍客勒銀幣上描繪了西頓港口的城垛和城牆，</w:t>
      </w:r>
      <w:r>
        <w:rPr>
          <w:lang w:val="zh_TW" w:bidi="zh_TW"/>
        </w:rPr>
        <w:t>前景是</w:t>
      </w:r>
      <w:r>
        <w:rPr>
          <w:lang w:val="zh_TW" w:bidi="zh_TW"/>
        </w:rPr>
        <w:t>一艘停泊的船，和有兩隻躍動的獅子。典型的泰爾舍客勒則刻畫了披著長袍、戴著頭飾的巴力神，他乘坐海馬（帶有魚尾的翼馬）在海上馳騁，海中有魚或海豚。</w:t>
      </w:r>
      <w:r>
        <w:rPr>
          <w:lang w:val="zh_TW" w:bidi="zh_TW"/>
        </w:rPr>
        <w:t>背</w:t>
      </w:r>
      <w:r>
        <w:rPr>
          <w:lang w:val="zh_TW" w:bidi="zh_TW"/>
        </w:rPr>
        <w:t>面則</w:t>
      </w:r>
      <w:r>
        <w:rPr>
          <w:lang w:val="zh_TW" w:bidi="zh_TW"/>
        </w:rPr>
        <w:t>是</w:t>
      </w:r>
      <w:r>
        <w:rPr>
          <w:lang w:val="zh_TW" w:bidi="zh_TW"/>
        </w:rPr>
        <w:t>一隻面朝右方埃及風格的貓頭鷹，旁邊有牧羊人的杖和權杖，</w:t>
      </w:r>
      <w:r>
        <w:rPr>
          <w:lang w:val="zh_TW" w:bidi="zh_TW"/>
        </w:rPr>
        <w:t>這</w:t>
      </w:r>
      <w:r>
        <w:rPr>
          <w:lang w:val="zh_TW" w:bidi="zh_TW"/>
        </w:rPr>
        <w:t>兩者都是埃及的王權象徵。門徒彼得在魚口中發現了一枚司塔特（stater，或四德拉克馬），並用它來支付他和耶穌的聖殿稅；而這枚硬幣可能是泰爾硬幣（</w:t>
      </w:r>
      <w:r>
        <w:rPr>
          <w:lang w:val="zh_TW" w:bidi="zh_TW"/>
        </w:rPr>
        <w:t>太17:27</w:t>
      </w:r>
      <w:r>
        <w:rPr>
          <w:lang w:val="zh_TW" w:bidi="zh_TW"/>
        </w:rPr>
        <w:t>；「一塊錢（shekel）」）。</w:t>
      </w:r>
    </w:p>
    <w:p>
      <w:pPr/>
      <w:r>
        <w:rPr>
          <w:lang w:val="zh_TW" w:bidi="zh_TW"/>
        </w:rPr>
        <w:br/>
      </w:r>
      <w:r>
        <w:rPr>
          <w:lang w:val="zh_TW" w:bidi="zh_TW"/>
        </w:rPr>
        <w:t>他連得（talent）在硬幣出現之前，代表了一定重量的金或銀，是常用的交易媒介。在馬加比時期，約翰·許爾堪（John Hyrcanus）於公元前133年從大衛墳墓中取出一個保存了900年的寶藏，用其中的銀子3,000他連得支付贖金，拯救了耶路撒冷免於毀滅。這些銀幣作為贖金交給西流古王安提阿古七世西德提斯（Antiochus VII Sidetes），以換取其撤軍的承諾。此外，公元66年，羅馬人從聖殿掠奪的寶藏記錄為17他連得。如果以金子的他連得來計算，這筆錢相當於現代西方城市中約15座大型房屋的價格。</w:t>
      </w:r>
    </w:p>
    <w:p>
      <w:pPr>
        <w:pStyle w:val="Heading3"/>
      </w:pPr>
      <w:r>
        <w:rPr>
          <w:lang w:val="zh_TW" w:bidi="zh_TW"/>
        </w:rPr>
        <w:t>從馬加比到希律亞基帕一世時期的硬幣</w:t>
      </w:r>
    </w:p>
    <w:p>
      <w:pPr/>
      <w:r>
        <w:rPr>
          <w:lang w:val="zh_TW" w:bidi="zh_TW"/>
        </w:rPr>
      </w:r>
      <w:r>
        <w:rPr>
          <w:lang w:val="zh_TW" w:bidi="zh_TW"/>
        </w:rPr>
        <w:t>儘管本土的猶太王朝接管了聖地的管治，但直到許多年後他們才開始鑄造本土的猶太硬幣。據推測，居民繼續使用泰爾、埃及和西流古帝國的硬幣進行商業交易。過去人們</w:t>
      </w:r>
      <w:r>
        <w:rPr>
          <w:lang w:val="zh_TW" w:bidi="zh_TW"/>
        </w:rPr>
        <w:t>曾</w:t>
      </w:r>
      <w:r>
        <w:rPr>
          <w:lang w:val="zh_TW" w:bidi="zh_TW"/>
        </w:rPr>
        <w:t>認為，印有聖杯和石榴串圖案的銀舍客勒來自西門·馬加比（Simon Maccabeus，公元前142–134年）統治時期；但最近的考古發現證明，這些硬幣實際上來自第一次猶太人起義（公元66–70年）。</w:t>
      </w:r>
    </w:p>
    <w:p>
      <w:pPr/>
      <w:r>
        <w:rPr>
          <w:lang w:val="zh_TW" w:bidi="zh_TW"/>
        </w:rPr>
      </w:r>
      <w:r>
        <w:rPr>
          <w:lang w:val="zh_TW" w:bidi="zh_TW"/>
        </w:rPr>
        <w:t>當猶太人首次開始鑄造硬幣時，鑄幣工匠面臨了幾個問題。當地沒有鑄幣廠，也缺乏擅長設計或鑄模的人才。當時近東流通的硬幣設計精美，每枚硬幣上都有統治者或神祇的肖像。對猶太人而言，這種設計違反了第二條誡命：「不可為自己雕刻偶像」（</w:t>
      </w:r>
      <w:r>
        <w:rPr>
          <w:lang w:val="zh_TW" w:bidi="zh_TW"/>
        </w:rPr>
        <w:t>出20:4</w:t>
      </w:r>
      <w:r>
        <w:rPr>
          <w:lang w:val="zh_TW" w:bidi="zh_TW"/>
        </w:rPr>
        <w:t>）。直到羅馬時代後期，巴勒斯坦才開始鑄造帶有羅馬皇帝肖像的硬幣。</w:t>
      </w:r>
    </w:p>
    <w:p>
      <w:pPr/>
      <w:r>
        <w:rPr>
          <w:lang w:val="zh_TW" w:bidi="zh_TW"/>
        </w:rPr>
      </w:r>
      <w:r>
        <w:rPr>
          <w:lang w:val="zh_TW" w:bidi="zh_TW"/>
        </w:rPr>
        <w:t>哈斯蒙尼王朝（Hasmonean，</w:t>
      </w:r>
      <w:r>
        <w:rPr>
          <w:lang w:val="zh_TW" w:bidi="zh_TW"/>
        </w:rPr>
        <w:t>馬加比的王室名稱</w:t>
      </w:r>
      <w:r>
        <w:rPr>
          <w:lang w:val="zh_TW" w:bidi="zh_TW"/>
        </w:rPr>
        <w:t>）最早的硬幣是約翰‧許爾堪一世（John Hyrcanus I，公元前134–104年）的小型銅幣雷普頓（lepton，複數為雷普塔〔lepta〕）。許爾堪一世是西門‧馬加比的兒子。銅幣正面刻有兩個豐饒之角（cornucopias），中間有一個石榴，象徵神賜給土地的豐收。背面是一條花環內的銘文：「大祭司約翰和猶太社群」。考古學家發現了大量在許爾堪一世的兒子亞歷山大·詹納烏斯（Alexander Janneus）統治期間時所使用的小銅幣雷普塔。這些錢幣顯然在聖殿交易中需求很大，因為兌換商會將外邦訪客的貨幣兌換成更容易接受的猶太錢幣。毫無疑問，耶穌在推翻兌換銀錢之人的桌子時撒在外邦人院地面的硬幣，就是哈斯蒙尼家族的雷普塔（</w:t>
      </w:r>
      <w:r>
        <w:rPr>
          <w:lang w:val="zh_TW" w:bidi="zh_TW"/>
        </w:rPr>
        <w:t>太21:12</w:t>
      </w:r>
      <w:r>
        <w:rPr>
          <w:lang w:val="zh_TW" w:bidi="zh_TW"/>
        </w:rPr>
        <w:t>；</w:t>
      </w:r>
      <w:r>
        <w:rPr>
          <w:lang w:val="zh_TW" w:bidi="zh_TW"/>
        </w:rPr>
        <w:t>約2:15</w:t>
      </w:r>
      <w:r>
        <w:rPr>
          <w:lang w:val="zh_TW" w:bidi="zh_TW"/>
        </w:rPr>
        <w:t>）。由青銅或銅製的雷普頓（或稱「小錢」），價值約為1/400舍客勒。耶穌在另一場合提到這種硬幣，祂讚揚一位寡婦捐出兩個小錢給聖殿庫房，並說：「因為，他們都是自己有餘，拿出來投在裡頭；但這寡婦是自己不足，把她一切養生的都投上了。」（</w:t>
      </w:r>
      <w:r>
        <w:rPr>
          <w:lang w:val="zh_TW" w:bidi="zh_TW"/>
        </w:rPr>
        <w:t>可12:44</w:t>
      </w:r>
      <w:r>
        <w:rPr>
          <w:lang w:val="zh_TW" w:bidi="zh_TW"/>
        </w:rPr>
        <w:t>）。</w:t>
      </w:r>
    </w:p>
    <w:p>
      <w:pPr/>
      <w:r>
        <w:rPr>
          <w:lang w:val="zh_TW" w:bidi="zh_TW"/>
        </w:rPr>
      </w:r>
      <w:r>
        <w:rPr>
          <w:lang w:val="zh_TW" w:bidi="zh_TW"/>
        </w:rPr>
        <w:t>在公元前38年，希律一世在馬可·安東尼（</w:t>
      </w:r>
      <w:r>
        <w:rPr>
          <w:lang w:val="zh_TW" w:bidi="zh_TW"/>
        </w:rPr>
        <w:t>Mark Antony</w:t>
      </w:r>
      <w:r>
        <w:rPr>
          <w:lang w:val="zh_TW" w:bidi="zh_TW"/>
        </w:rPr>
        <w:t>）的庇護下在猶太</w:t>
      </w:r>
      <w:r>
        <w:rPr>
          <w:lang w:val="zh_TW" w:bidi="zh_TW"/>
        </w:rPr>
        <w:t>上台</w:t>
      </w:r>
      <w:r>
        <w:rPr>
          <w:lang w:val="zh_TW" w:bidi="zh_TW"/>
        </w:rPr>
        <w:t>，並通過與許爾堪二世（Hyrcanus II）的孫女瑪利暗（Mariamne）結婚來獲得哈斯蒙尼家族猶太人的支持。希律被授權鑄造自己的銅幣。雖然他有自由</w:t>
      </w:r>
      <w:r>
        <w:rPr>
          <w:lang w:val="zh_TW" w:bidi="zh_TW"/>
        </w:rPr>
        <w:t>引入創新</w:t>
      </w:r>
      <w:r>
        <w:rPr>
          <w:lang w:val="zh_TW" w:bidi="zh_TW"/>
        </w:rPr>
        <w:t>，但希律的雷普塔相當忠於傳統設計。雷普塔的正面刻有錨及「希律王之錢幣」的字樣；背面則是雙豐饒之角，中間有石榴（或罌粟）。希律還鑄造了一枚大型青銅硬幣，正面刻有馬其頓頭盔，反面刻有細長三腳架及希律名字的銘文。</w:t>
      </w:r>
      <w:r>
        <w:rPr>
          <w:lang w:val="zh_TW" w:bidi="zh_TW"/>
        </w:rPr>
        <w:t>他還使用了</w:t>
      </w:r>
      <w:r>
        <w:rPr>
          <w:lang w:val="zh_TW" w:bidi="zh_TW"/>
        </w:rPr>
        <w:t>麥穗、鷹和花環</w:t>
      </w:r>
      <w:r>
        <w:rPr>
          <w:lang w:val="zh_TW" w:bidi="zh_TW"/>
        </w:rPr>
        <w:t>等設計</w:t>
      </w:r>
      <w:r>
        <w:rPr>
          <w:lang w:val="zh_TW" w:bidi="zh_TW"/>
        </w:rPr>
        <w:t>。希律並</w:t>
      </w:r>
      <w:r>
        <w:rPr>
          <w:lang w:val="zh_TW" w:bidi="zh_TW"/>
        </w:rPr>
        <w:t>沒有發行</w:t>
      </w:r>
      <w:r>
        <w:rPr>
          <w:lang w:val="zh_TW" w:bidi="zh_TW"/>
        </w:rPr>
        <w:t>銀幣，而是依靠泰爾、敘利亞、小亞細亞、希臘和羅馬已有的銀幣供應。</w:t>
      </w:r>
    </w:p>
    <w:p>
      <w:pPr/>
      <w:r>
        <w:rPr>
          <w:lang w:val="zh_TW" w:bidi="zh_TW"/>
        </w:rPr>
      </w:r>
      <w:r>
        <w:rPr>
          <w:lang w:val="zh_TW" w:bidi="zh_TW"/>
        </w:rPr>
        <w:t>希律於公元前4年去世後，他的兒子希律·亞基老（Herod Archelaus）繼位。這一時期的雷普塔硬幣正面刻有懸掛的葡萄串及希臘文銘文，背面則是兩羽飾的馬其頓頭盔。葡萄象徵以色列是耶和華的葡萄園（</w:t>
      </w:r>
      <w:r>
        <w:rPr>
          <w:lang w:val="zh_TW" w:bidi="zh_TW"/>
        </w:rPr>
        <w:t>賽5章</w:t>
      </w:r>
      <w:r>
        <w:rPr>
          <w:lang w:val="zh_TW" w:bidi="zh_TW"/>
        </w:rPr>
        <w:t>）。</w:t>
      </w:r>
    </w:p>
    <w:p>
      <w:pPr/>
      <w:r>
        <w:rPr>
          <w:lang w:val="zh_TW" w:bidi="zh_TW"/>
        </w:rPr>
      </w:r>
      <w:r>
        <w:rPr>
          <w:lang w:val="zh_TW" w:bidi="zh_TW"/>
        </w:rPr>
        <w:t>在公元前4年，希律·安提帕（Herod Antipas）也開始執政，但他沒有猶太地或撒馬利亞的管轄權。猶太王國的這部分領地被交由羅馬總督（即「巡撫」）管理，他們由皇帝直接任命。其中最為人熟知的猶太巡撫是本丟·彼拉多（Pontius Pilate，公元26–36年）。彼拉多的銅幣設計大膽創新，包含一些與羅馬宗教相關的器物圖案，例如：正面是占卜杖（外形類似牧羊人的杖）和用於祭祀準備的勺子。背面則有一個花環，內刻有公元30–31年的統治日期。投入聖殿庫房的兩個小錢（</w:t>
      </w:r>
      <w:r>
        <w:rPr>
          <w:lang w:val="zh_TW" w:bidi="zh_TW"/>
        </w:rPr>
        <w:t>路21:2</w:t>
      </w:r>
      <w:r>
        <w:rPr>
          <w:lang w:val="zh_TW" w:bidi="zh_TW"/>
        </w:rPr>
        <w:t>）可能是彼拉多或他的前任官員所發行的雷普塔。然而，它們更可能是許爾堪或詹納烏斯的哈斯蒙尼家族的雷普塔，因為它們並不帶有任何異教羅馬影響的痕跡。</w:t>
      </w:r>
    </w:p>
    <w:p>
      <w:pPr/>
      <w:r>
        <w:rPr>
          <w:lang w:val="zh_TW" w:bidi="zh_TW"/>
        </w:rPr>
      </w:r>
      <w:r>
        <w:rPr>
          <w:lang w:val="zh_TW" w:bidi="zh_TW"/>
        </w:rPr>
        <w:t>大希律的孫子希律亞基帕一世（Herod Agrippa I，公元37–44年）延續了希律家族的傳統，努力討好羅馬統治者。許多希律亞基帕的雷普塔被發現，設計上展現以下特徵：正面印有一把錐形流蘇傘（可能象徵他對巴勒斯坦百姓的王室保護），</w:t>
      </w:r>
      <w:r>
        <w:rPr>
          <w:lang w:val="zh_TW" w:bidi="zh_TW"/>
        </w:rPr>
        <w:t>並</w:t>
      </w:r>
      <w:r>
        <w:rPr>
          <w:lang w:val="zh_TW" w:bidi="zh_TW"/>
        </w:rPr>
        <w:t>刻有</w:t>
      </w:r>
      <w:r>
        <w:rPr>
          <w:lang w:val="zh_TW" w:bidi="zh_TW"/>
        </w:rPr>
        <w:t>希臘文銘文，表明他的統治</w:t>
      </w:r>
      <w:r>
        <w:rPr>
          <w:lang w:val="zh_TW" w:bidi="zh_TW"/>
        </w:rPr>
        <w:t>。背面印有三根捆綁在一起的小麥穗，並刻有統治年份作為銘文。</w:t>
      </w:r>
    </w:p>
    <w:p>
      <w:pPr>
        <w:pStyle w:val="Heading3"/>
      </w:pPr>
      <w:r>
        <w:rPr>
          <w:lang w:val="zh_TW" w:bidi="zh_TW"/>
        </w:rPr>
        <w:t>新約時期的羅馬硬幣</w:t>
      </w:r>
    </w:p>
    <w:p>
      <w:pPr/>
      <w:r>
        <w:rPr>
          <w:lang w:val="zh_TW" w:bidi="zh_TW"/>
        </w:rPr>
      </w:r>
      <w:r>
        <w:rPr>
          <w:lang w:val="zh_TW" w:bidi="zh_TW"/>
        </w:rPr>
        <w:t>羅馬的「阿斯」（as）大約在公元前348年首次流通，是一種鑄有動物圖案的青銅硬幣。該硬幣名稱源於羅馬的一磅重量（約等於現代的12盎司或340克）。在耶穌誕生時，供亞細亞行省使用的羅馬「阿斯」硬幣正面印有奧古斯都皇帝的頭像，背面為月桂花環。此外，羅馬還鑄造了較小的青銅硬幣，稱為「四分之一阿斯（quadrans）」。</w:t>
      </w:r>
    </w:p>
    <w:p>
      <w:pPr/>
      <w:r>
        <w:rPr>
          <w:lang w:val="zh_TW" w:bidi="zh_TW"/>
        </w:rPr>
      </w:r>
      <w:r>
        <w:rPr>
          <w:lang w:val="zh_TW" w:bidi="zh_TW"/>
        </w:rPr>
        <w:t>另一種在希臘和羅馬貨幣中常見的青銅硬幣是阿撒利翁（assarion），最早鑄造於公元前一世紀，但在基督教時期仍在使用。其中一種阿撒利翁硬幣正面刻有帶翅膀的獅身人面像（sphinx），背面為一個雙耳瓶（amphora）。學者仍在討論新約中描述為「小錢（farthing）」的硬幣究竟是希臘的阿撒利翁，還是羅馬的「阿斯」或「四分之一阿斯」。該硬幣在新約中出現四次，其中最著名的是耶穌的提問：「兩個麻雀不是賣一分銀子嗎？」（見</w:t>
      </w:r>
      <w:r>
        <w:rPr>
          <w:lang w:val="zh_TW" w:bidi="zh_TW"/>
        </w:rPr>
        <w:t>太5:26，</w:t>
      </w:r>
      <w:r>
        <w:rPr>
          <w:lang w:val="zh_TW" w:bidi="zh_TW"/>
        </w:rPr>
        <w:t>10:29</w:t>
      </w:r>
      <w:r>
        <w:rPr>
          <w:lang w:val="zh_TW" w:bidi="zh_TW"/>
        </w:rPr>
        <w:t>；</w:t>
      </w:r>
      <w:r>
        <w:rPr>
          <w:lang w:val="zh_TW" w:bidi="zh_TW"/>
        </w:rPr>
        <w:t>可12:42</w:t>
      </w:r>
      <w:r>
        <w:rPr>
          <w:lang w:val="zh_TW" w:bidi="zh_TW"/>
        </w:rPr>
        <w:t>；</w:t>
      </w:r>
      <w:r>
        <w:rPr>
          <w:lang w:val="zh_TW" w:bidi="zh_TW"/>
        </w:rPr>
        <w:t>路12:6</w:t>
      </w:r>
      <w:r>
        <w:rPr>
          <w:lang w:val="zh_TW" w:bidi="zh_TW"/>
        </w:rPr>
        <w:t>，有些英文譯本譯為penny）。毫無疑問，該英文譯本的譯者選擇用當時英國流通的最小銅幣名稱，因為其讀者對它更為熟悉。</w:t>
      </w:r>
    </w:p>
    <w:p>
      <w:pPr/>
      <w:r>
        <w:rPr>
          <w:lang w:val="zh_TW" w:bidi="zh_TW"/>
        </w:rPr>
      </w:r>
      <w:r>
        <w:rPr>
          <w:lang w:val="zh_TW" w:bidi="zh_TW"/>
        </w:rPr>
        <w:t>在某些英文譯本中翻譯為「便士（penny）」的詞是希臘文「得拿利（denarius）」的形式，這是新約時代勞工的正常日薪。例如，在葡萄園工人的比喻中，園主同意每天支付每人「一個便士（a penny，和合本譯為一錢銀子）」工資（</w:t>
      </w:r>
      <w:r>
        <w:rPr>
          <w:lang w:val="zh_TW" w:bidi="zh_TW"/>
        </w:rPr>
        <w:t>太20:2</w:t>
      </w:r>
      <w:r>
        <w:rPr>
          <w:lang w:val="zh_TW" w:bidi="zh_TW"/>
        </w:rPr>
        <w:t>）。「兩個便士（two pence，和合本譯為二錢銀子）」是好撒馬利亞人支付給旅店主人的金額（</w:t>
      </w:r>
      <w:r>
        <w:rPr>
          <w:lang w:val="zh_TW" w:bidi="zh_TW"/>
        </w:rPr>
        <w:t>路10:35</w:t>
      </w:r>
      <w:r>
        <w:rPr>
          <w:lang w:val="zh_TW" w:bidi="zh_TW"/>
        </w:rPr>
        <w:t>）。由於羅馬得拿利對英國貨幣的影響，英國的便士一直以其羅馬等值硬幣的首字母D表示。</w:t>
      </w:r>
    </w:p>
    <w:p>
      <w:pPr/>
      <w:r>
        <w:rPr>
          <w:lang w:val="zh_TW" w:bidi="zh_TW"/>
        </w:rPr>
      </w:r>
      <w:r>
        <w:rPr>
          <w:lang w:val="zh_TW" w:bidi="zh_TW"/>
        </w:rPr>
        <w:t>當得拿利或「便士」被視為一天的正常工資時，耶穌的門徒被要求為5,000人找到食物時的驚訝就更容易理解了。他們驚呼：就是「二十兩銀子」的餅也不足以讓他們吃飽（</w:t>
      </w:r>
      <w:r>
        <w:rPr>
          <w:lang w:val="zh_TW" w:bidi="zh_TW"/>
        </w:rPr>
        <w:t>約6:7</w:t>
      </w:r>
      <w:r>
        <w:rPr>
          <w:lang w:val="zh_TW" w:bidi="zh_TW"/>
        </w:rPr>
        <w:t>）；這筆錢相當於超過六個月的工資。</w:t>
      </w:r>
    </w:p>
    <w:p>
      <w:pPr/>
      <w:r>
        <w:rPr>
          <w:lang w:val="zh_TW" w:bidi="zh_TW"/>
        </w:rPr>
      </w:r>
      <w:r>
        <w:rPr>
          <w:lang w:val="zh_TW" w:bidi="zh_TW"/>
        </w:rPr>
        <w:t>在耶穌時代及整個公元一世紀，巴勒斯坦流通的銀幣和金幣主要來自羅馬。然而，新約中提到的大型銀幣（例如四德拉克馬或司塔特），通常來自埃及、腓尼基或安提阿。新約中最常提到的銀幣是得拿利或希臘的德拉克馬。由於在公元一世紀的考古遺址中很少發現德拉克馬，所以這一詞可能在通俗語言中指的是得拿利（複數為denarii），因為它與普通希臘德拉克馬的大小相近。事實上，</w:t>
      </w:r>
      <w:r>
        <w:rPr>
          <w:lang w:val="zh_TW" w:bidi="zh_TW"/>
        </w:rPr>
        <w:t>羅馬統治者很少允許希臘城繼續鑄造</w:t>
      </w:r>
      <w:r>
        <w:rPr>
          <w:lang w:val="zh_TW" w:bidi="zh_TW"/>
        </w:rPr>
        <w:t>德拉克馬。</w:t>
      </w:r>
    </w:p>
    <w:p>
      <w:pPr/>
      <w:r>
        <w:rPr>
          <w:lang w:val="zh_TW" w:bidi="zh_TW"/>
        </w:rPr>
      </w:r>
      <w:r>
        <w:rPr>
          <w:lang w:val="zh_TW" w:bidi="zh_TW"/>
        </w:rPr>
        <w:t>大概在耶穌誕生時（公元前6或5年），凱撒奧古斯都</w:t>
      </w:r>
      <w:r>
        <w:rPr>
          <w:lang w:val="zh_TW" w:bidi="zh_TW"/>
        </w:rPr>
        <w:t>下令</w:t>
      </w:r>
      <w:r>
        <w:rPr>
          <w:lang w:val="zh_TW" w:bidi="zh_TW"/>
        </w:rPr>
        <w:t>在全</w:t>
      </w:r>
      <w:r>
        <w:rPr>
          <w:lang w:val="zh_TW" w:bidi="zh_TW"/>
        </w:rPr>
        <w:t>羅馬</w:t>
      </w:r>
      <w:r>
        <w:rPr>
          <w:lang w:val="zh_TW" w:bidi="zh_TW"/>
        </w:rPr>
        <w:t>帝國進行</w:t>
      </w:r>
      <w:r>
        <w:rPr>
          <w:lang w:val="zh_TW" w:bidi="zh_TW"/>
        </w:rPr>
        <w:t>人口普查</w:t>
      </w:r>
      <w:r>
        <w:rPr>
          <w:lang w:val="zh_TW" w:bidi="zh_TW"/>
        </w:rPr>
        <w:t>（</w:t>
      </w:r>
      <w:r>
        <w:rPr>
          <w:lang w:val="zh_TW" w:bidi="zh_TW"/>
        </w:rPr>
        <w:t>路2:1–2</w:t>
      </w:r>
      <w:r>
        <w:rPr>
          <w:lang w:val="zh_TW" w:bidi="zh_TW"/>
        </w:rPr>
        <w:t>）。在他漫長的統治期間（公元前27年–公元14年），奧古斯都授權鑄造大量得拿利。這些硬幣通常在正面刻有他的肖像，並刻有「奧古斯都，神的兒子」的銘文（意指凱撒大帝的兒子，被羅馬元老院封為神）。</w:t>
      </w:r>
    </w:p>
    <w:p>
      <w:pPr/>
      <w:r>
        <w:rPr>
          <w:lang w:val="zh_TW" w:bidi="zh_TW"/>
        </w:rPr>
      </w:r>
      <w:r>
        <w:rPr>
          <w:lang w:val="zh_TW" w:bidi="zh_TW"/>
        </w:rPr>
        <w:t>在</w:t>
      </w:r>
      <w:r>
        <w:rPr>
          <w:lang w:val="zh_TW" w:bidi="zh_TW"/>
        </w:rPr>
        <w:t>馬太福音二十二章19節</w:t>
      </w:r>
      <w:r>
        <w:rPr>
          <w:lang w:val="zh_TW" w:bidi="zh_TW"/>
        </w:rPr>
        <w:t>，耶穌要求試探祂的人出示一枚用來納稅的錢幣。他們遞給祂一枚刻有凱撒肖像與銘文的銀錢（</w:t>
      </w:r>
      <w:r>
        <w:rPr>
          <w:lang w:val="zh_TW" w:bidi="zh_TW"/>
        </w:rPr>
        <w:t>太22:21</w:t>
      </w:r>
      <w:r>
        <w:rPr>
          <w:lang w:val="zh_TW" w:bidi="zh_TW"/>
        </w:rPr>
        <w:t>）。該硬幣可能是奧古斯都的銀幣（他已於16年前去世），或是當時在位的提庇留皇帝（Tiberius，公元14–37年）的銀幣。提庇留的銀幣上刻有「提庇留凱撒奧古斯都，神的奧古斯都之子。」背面則刻有維斯塔教團的女祭司肖象，她手持燃燒的火炬，坐在她的寶座上，面向右側。硬幣上「最高祭司（pontif〔ex〕 maxim〔us〕）」的稱號指的是提庇留，而不是女祭司。</w:t>
      </w:r>
    </w:p>
    <w:p>
      <w:pPr/>
      <w:r>
        <w:rPr>
          <w:lang w:val="zh_TW" w:bidi="zh_TW"/>
        </w:rPr>
      </w:r>
      <w:r>
        <w:rPr>
          <w:i/>
          <w:lang w:val="zh_TW" w:bidi="zh_TW"/>
        </w:rPr>
        <w:t>另見</w:t>
      </w:r>
      <w:r>
        <w:rPr>
          <w:lang w:val="zh_TW" w:bidi="zh_TW"/>
        </w:rPr>
        <w:t xml:space="preserve"> </w:t>
      </w:r>
      <w:r>
        <w:rPr>
          <w:lang w:val="zh_TW" w:bidi="zh_TW"/>
        </w:rPr>
        <w:t>礦物和金屬；</w:t>
      </w:r>
      <w:r>
        <w:rPr>
          <w:lang w:val="zh_TW" w:bidi="zh_TW"/>
        </w:rPr>
        <w:t>金錢；</w:t>
      </w:r>
      <w:r>
        <w:rPr>
          <w:lang w:val="zh_TW" w:bidi="zh_TW"/>
        </w:rPr>
        <w:t>兌換銀錢之人</w:t>
      </w:r>
      <w:r>
        <w:rPr>
          <w:lang w:val="zh_TW" w:bidi="zh_TW"/>
        </w:rPr>
        <w:t>。</w:t>
      </w:r>
      <w:r>
        <w:rPr>
          <w:lang w:val="zh_TW" w:bidi="zh_TW"/>
        </w:rPr>
      </w:r>
      <w:r>
        <w:rPr>
          <w:lang w:val="zh_TW" w:bidi="zh_TW"/>
        </w:rPr>
      </w:r>
    </w:p>
    <w:p>
      <w:pPr/>
      <w:r>
        <w:rPr>
          <w:lang w:val="zh_TW" w:bidi="zh_TW"/>
        </w:rPr>
      </w:r>
    </w:p>
    <w:p>
      <w:pPr>
        <w:pStyle w:val="Heading2"/>
      </w:pPr>
      <w:r>
        <w:rPr>
          <w:lang w:val="zh_TW" w:bidi="zh_TW"/>
        </w:rPr>
        <w:t>銀錢</w:t>
      </w:r>
      <w:r>
        <w:rPr>
          <w:lang w:val="zh_TW" w:bidi="zh_TW"/>
        </w:rPr>
      </w:r>
    </w:p>
    <w:p>
      <w:pPr/>
      <w:r>
        <w:rPr>
          <w:lang w:val="zh_TW" w:bidi="zh_TW"/>
        </w:rPr>
      </w:r>
      <w:r>
        <w:rPr>
          <w:lang w:val="zh_TW" w:bidi="zh_TW"/>
        </w:rPr>
        <w:t>1. 和合本對</w:t>
      </w:r>
      <w:r>
        <w:rPr>
          <w:i/>
          <w:lang w:val="zh_TW" w:bidi="zh_TW"/>
        </w:rPr>
        <w:t>denarius</w:t>
      </w:r>
      <w:r>
        <w:rPr>
          <w:lang w:val="zh_TW" w:bidi="zh_TW"/>
        </w:rPr>
        <w:t>的翻譯（</w:t>
      </w:r>
      <w:r>
        <w:rPr>
          <w:lang w:val="zh_TW" w:bidi="zh_TW"/>
        </w:rPr>
        <w:t>太20:2、9–10、13</w:t>
      </w:r>
      <w:r>
        <w:rPr>
          <w:lang w:val="zh_TW" w:bidi="zh_TW"/>
        </w:rPr>
        <w:t>，</w:t>
      </w:r>
      <w:r>
        <w:rPr>
          <w:lang w:val="zh_TW" w:bidi="zh_TW"/>
        </w:rPr>
        <w:t>22:19</w:t>
      </w:r>
      <w:r>
        <w:rPr>
          <w:lang w:val="zh_TW" w:bidi="zh_TW"/>
        </w:rPr>
        <w:t>；</w:t>
      </w:r>
      <w:r>
        <w:rPr>
          <w:lang w:val="zh_TW" w:bidi="zh_TW"/>
        </w:rPr>
        <w:t>可12:15</w:t>
      </w:r>
      <w:r>
        <w:rPr>
          <w:lang w:val="zh_TW" w:bidi="zh_TW"/>
        </w:rPr>
        <w:t>；</w:t>
      </w:r>
      <w:r>
        <w:rPr>
          <w:lang w:val="zh_TW" w:bidi="zh_TW"/>
        </w:rPr>
        <w:t>路20:24</w:t>
      </w:r>
      <w:r>
        <w:rPr>
          <w:lang w:val="zh_TW" w:bidi="zh_TW"/>
        </w:rPr>
        <w:t>；</w:t>
      </w:r>
      <w:r>
        <w:rPr>
          <w:lang w:val="zh_TW" w:bidi="zh_TW"/>
        </w:rPr>
        <w:t>啟6:6</w:t>
      </w:r>
      <w:r>
        <w:rPr>
          <w:lang w:val="zh_TW" w:bidi="zh_TW"/>
        </w:rPr>
        <w:t>）。</w:t>
      </w:r>
    </w:p>
    <w:p>
      <w:pPr/>
      <w:r>
        <w:rPr>
          <w:lang w:val="zh_TW" w:bidi="zh_TW"/>
        </w:rPr>
      </w:r>
      <w:r>
        <w:rPr>
          <w:lang w:val="zh_TW" w:bidi="zh_TW"/>
        </w:rPr>
        <w:t>2. 和合本將羅馬</w:t>
      </w:r>
      <w:r>
        <w:rPr>
          <w:i/>
          <w:lang w:val="zh_TW" w:bidi="zh_TW"/>
        </w:rPr>
        <w:t>assarion</w:t>
      </w:r>
      <w:r>
        <w:rPr>
          <w:lang w:val="zh_TW" w:bidi="zh_TW"/>
        </w:rPr>
        <w:t>的詞語翻譯為銀子（</w:t>
      </w:r>
      <w:r>
        <w:rPr>
          <w:lang w:val="zh_TW" w:bidi="zh_TW"/>
        </w:rPr>
        <w:t>太10:29</w:t>
      </w:r>
      <w:r>
        <w:rPr>
          <w:lang w:val="zh_TW" w:bidi="zh_TW"/>
        </w:rPr>
        <w:t>；</w:t>
      </w:r>
      <w:r>
        <w:rPr>
          <w:lang w:val="zh_TW" w:bidi="zh_TW"/>
        </w:rPr>
        <w:t>路12:6</w:t>
      </w:r>
      <w:r>
        <w:rPr>
          <w:lang w:val="zh_TW" w:bidi="zh_TW"/>
        </w:rPr>
        <w:t>）。</w:t>
      </w:r>
    </w:p>
    <w:p>
      <w:pPr/>
      <w:r>
        <w:rPr>
          <w:lang w:val="zh_TW" w:bidi="zh_TW"/>
        </w:rPr>
      </w:r>
      <w:r>
        <w:rPr>
          <w:lang w:val="zh_TW" w:bidi="zh_TW"/>
        </w:rPr>
        <w:t>3. 和合本對羅馬</w:t>
      </w:r>
      <w:r>
        <w:rPr>
          <w:i/>
          <w:lang w:val="zh_TW" w:bidi="zh_TW"/>
        </w:rPr>
        <w:t>quadrans</w:t>
      </w:r>
      <w:r>
        <w:rPr>
          <w:lang w:val="zh_TW" w:bidi="zh_TW"/>
        </w:rPr>
        <w:t>的翻譯，相當於</w:t>
      </w:r>
      <w:r>
        <w:rPr>
          <w:i/>
          <w:lang w:val="zh_TW" w:bidi="zh_TW"/>
        </w:rPr>
        <w:t>assarion</w:t>
      </w:r>
      <w:r>
        <w:rPr>
          <w:lang w:val="zh_TW" w:bidi="zh_TW"/>
        </w:rPr>
        <w:t>的四分之一或</w:t>
      </w:r>
      <w:r>
        <w:rPr>
          <w:i/>
          <w:lang w:val="zh_TW" w:bidi="zh_TW"/>
        </w:rPr>
        <w:t>denarius</w:t>
      </w:r>
      <w:r>
        <w:rPr>
          <w:lang w:val="zh_TW" w:bidi="zh_TW"/>
        </w:rPr>
        <w:t>的六十四分之一（</w:t>
      </w:r>
      <w:r>
        <w:rPr>
          <w:lang w:val="zh_TW" w:bidi="zh_TW"/>
        </w:rPr>
        <w:t>太5:26</w:t>
      </w:r>
      <w:r>
        <w:rPr>
          <w:lang w:val="zh_TW" w:bidi="zh_TW"/>
        </w:rPr>
        <w:t>；</w:t>
      </w:r>
      <w:r>
        <w:rPr>
          <w:lang w:val="zh_TW" w:bidi="zh_TW"/>
        </w:rPr>
        <w:t>可12:42</w:t>
      </w:r>
      <w:r>
        <w:rPr>
          <w:lang w:val="zh_TW" w:bidi="zh_TW"/>
        </w:rPr>
        <w:t>）。</w:t>
      </w:r>
    </w:p>
    <w:p>
      <w:pPr/>
      <w:r>
        <w:rPr>
          <w:lang w:val="zh_TW" w:bidi="zh_TW"/>
        </w:rPr>
      </w:r>
      <w:r>
        <w:rPr>
          <w:i/>
          <w:lang w:val="zh_TW" w:bidi="zh_TW"/>
        </w:rPr>
        <w:t>另見</w:t>
      </w:r>
      <w:r>
        <w:rPr>
          <w:lang w:val="zh_TW" w:bidi="zh_TW"/>
        </w:rPr>
        <w:t xml:space="preserve"> </w:t>
      </w:r>
      <w:r>
        <w:rPr>
          <w:lang w:val="zh_TW" w:bidi="zh_TW"/>
        </w:rPr>
        <w:t>硬幣</w:t>
      </w:r>
      <w:r>
        <w:rPr>
          <w:lang w:val="zh_TW" w:bidi="zh_TW"/>
        </w:rPr>
        <w:t>、</w:t>
      </w:r>
      <w:r>
        <w:rPr>
          <w:lang w:val="zh_TW" w:bidi="zh_TW"/>
        </w:rPr>
        <w:t>金錢</w:t>
      </w:r>
      <w:r>
        <w:rPr>
          <w:lang w:val="zh_TW" w:bidi="zh_TW"/>
        </w:rPr>
        <w:t>。</w:t>
      </w:r>
      <w:r>
        <w:rPr>
          <w:lang w:val="zh_TW" w:bidi="zh_TW"/>
        </w:rPr>
      </w:r>
      <w:r>
        <w:rPr>
          <w:lang w:val="zh_TW" w:bidi="zh_TW"/>
        </w:rPr>
      </w:r>
    </w:p>
    <w:p>
      <w:pPr/>
      <w:r>
        <w:rPr>
          <w:lang w:val="zh_TW" w:bidi="zh_TW"/>
        </w:rPr>
      </w:r>
    </w:p>
    <w:p>
      <w:pPr>
        <w:pStyle w:val="Heading2"/>
      </w:pPr>
      <w:r>
        <w:rPr>
          <w:lang w:val="zh_TW" w:bidi="zh_TW"/>
        </w:rPr>
        <w:t>飲食律例</w:t>
      </w:r>
      <w:r>
        <w:rPr>
          <w:lang w:val="zh_TW" w:bidi="zh_TW"/>
        </w:rPr>
      </w:r>
    </w:p>
    <w:p>
      <w:pPr/>
      <w:r>
        <w:rPr>
          <w:lang w:val="zh_TW" w:bidi="zh_TW"/>
        </w:rPr>
      </w:r>
      <w:r>
        <w:rPr>
          <w:lang w:val="zh_TW" w:bidi="zh_TW"/>
        </w:rPr>
        <w:t>在舊約時代，神為祂百姓定下的食物預備與食用條例。這些飲食律例屬於更廣泛的「潔淨」律例，目的是要維持以色列作為聖潔百姓的身分。</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聖潔與飲食律例</w:t>
      </w:r>
    </w:p>
    <w:p>
      <w:pPr>
        <w:pStyle w:val="ListBullet"/>
        <w:spacing w:line="240" w:lineRule="auto"/>
        <w:ind w:left="720"/>
      </w:pPr>
      <w:r>
        <w:rPr>
          <w:lang w:val="zh_TW" w:bidi="zh_TW"/>
        </w:rPr>
      </w:r>
      <w:r>
        <w:rPr>
          <w:lang w:val="zh_TW" w:bidi="zh_TW"/>
        </w:rPr>
        <w:t>在摩西之前的時期</w:t>
      </w:r>
    </w:p>
    <w:p>
      <w:pPr>
        <w:pStyle w:val="ListBullet"/>
        <w:spacing w:line="240" w:lineRule="auto"/>
        <w:ind w:left="720"/>
      </w:pPr>
      <w:r>
        <w:rPr>
          <w:lang w:val="zh_TW" w:bidi="zh_TW"/>
        </w:rPr>
      </w:r>
      <w:r>
        <w:rPr>
          <w:lang w:val="zh_TW" w:bidi="zh_TW"/>
        </w:rPr>
        <w:t>摩西律法</w:t>
      </w:r>
    </w:p>
    <w:p>
      <w:pPr>
        <w:pStyle w:val="ListBullet"/>
        <w:spacing w:line="240" w:lineRule="auto"/>
        <w:ind w:left="720"/>
      </w:pPr>
      <w:r>
        <w:rPr>
          <w:lang w:val="zh_TW" w:bidi="zh_TW"/>
        </w:rPr>
      </w:r>
      <w:r>
        <w:rPr>
          <w:lang w:val="zh_TW" w:bidi="zh_TW"/>
        </w:rPr>
        <w:t>在摩西之後的時期</w:t>
      </w:r>
    </w:p>
    <w:p>
      <w:pPr>
        <w:pStyle w:val="ListBullet"/>
        <w:spacing w:line="240" w:lineRule="auto"/>
        <w:ind w:left="720"/>
      </w:pPr>
      <w:r>
        <w:rPr>
          <w:lang w:val="zh_TW" w:bidi="zh_TW"/>
        </w:rPr>
      </w:r>
      <w:r>
        <w:rPr>
          <w:lang w:val="zh_TW" w:bidi="zh_TW"/>
        </w:rPr>
        <w:t>象徵意義</w:t>
      </w:r>
    </w:p>
    <w:p>
      <w:pPr>
        <w:pStyle w:val="ListBullet"/>
        <w:spacing w:line="240" w:lineRule="auto"/>
        <w:ind w:left="720"/>
      </w:pPr>
      <w:r>
        <w:rPr>
          <w:lang w:val="zh_TW" w:bidi="zh_TW"/>
        </w:rPr>
      </w:r>
      <w:r>
        <w:rPr>
          <w:lang w:val="zh_TW" w:bidi="zh_TW"/>
        </w:rPr>
        <w:t>教會的反應</w:t>
      </w:r>
    </w:p>
    <w:p>
      <w:pPr>
        <w:pStyle w:val="Heading3"/>
      </w:pPr>
      <w:r>
        <w:rPr>
          <w:lang w:val="zh_TW" w:bidi="zh_TW"/>
        </w:rPr>
        <w:t>聖潔與飲食律例</w:t>
      </w:r>
    </w:p>
    <w:p>
      <w:pPr/>
      <w:r>
        <w:rPr>
          <w:lang w:val="zh_TW" w:bidi="zh_TW"/>
        </w:rPr>
      </w:r>
      <w:r>
        <w:rPr>
          <w:lang w:val="zh_TW" w:bidi="zh_TW"/>
        </w:rPr>
        <w:t>聖經中有關飲食與潔淨的律例，是基於聖潔的概念。希伯來文「聖潔」一詞的根本意義難以確定，但最有可能是「切開」、「分開」或「分別為聖」。耶和華對以色列人說：「你們要歸我為聖，因為我—耶和華是聖的，並叫你們與萬民有分別，使你們作我的民」（</w:t>
      </w:r>
      <w:r>
        <w:rPr>
          <w:lang w:val="zh_TW" w:bidi="zh_TW"/>
        </w:rPr>
        <w:t>利20:26</w:t>
      </w:r>
      <w:r>
        <w:rPr>
          <w:lang w:val="zh_TW" w:bidi="zh_TW"/>
        </w:rPr>
        <w:t>）。神是聖潔的最高典範；祂在性情與本體上是獨一無二的（</w:t>
      </w:r>
      <w:r>
        <w:rPr>
          <w:lang w:val="zh_TW" w:bidi="zh_TW"/>
        </w:rPr>
        <w:t>賽6:3</w:t>
      </w:r>
      <w:r>
        <w:rPr>
          <w:lang w:val="zh_TW" w:bidi="zh_TW"/>
        </w:rPr>
        <w:t>）。然而，神也要祂立約的百姓成為聖潔。神使以色列人有別於世界上其它民族的方法之一，就是賜下飲食律例：「我是耶和華—你們的神；所以你們要成為聖潔，因為我是聖潔的」（</w:t>
      </w:r>
      <w:r>
        <w:rPr>
          <w:lang w:val="zh_TW" w:bidi="zh_TW"/>
        </w:rPr>
        <w:t>利11:44</w:t>
      </w:r>
      <w:r>
        <w:rPr>
          <w:lang w:val="zh_TW" w:bidi="zh_TW"/>
        </w:rPr>
        <w:t>）。遵守飲食律例並不能自動使人「聖潔」（即歸給神），卻是舊約信徒表達他們因神拯救而心存感恩的方式。</w:t>
      </w:r>
    </w:p>
    <w:p>
      <w:pPr>
        <w:pStyle w:val="Heading3"/>
      </w:pPr>
      <w:r>
        <w:rPr>
          <w:lang w:val="zh_TW" w:bidi="zh_TW"/>
        </w:rPr>
        <w:t>在摩西之前的時期</w:t>
      </w:r>
    </w:p>
    <w:p>
      <w:pPr/>
      <w:r>
        <w:rPr>
          <w:lang w:val="zh_TW" w:bidi="zh_TW"/>
        </w:rPr>
      </w:r>
      <w:r>
        <w:rPr>
          <w:lang w:val="zh_TW" w:bidi="zh_TW"/>
        </w:rPr>
        <w:t>自創世以來，神准許各樣的蔬菜和果子作為合宜、潔淨的食物（</w:t>
      </w:r>
      <w:r>
        <w:rPr>
          <w:lang w:val="zh_TW" w:bidi="zh_TW"/>
        </w:rPr>
        <w:t>創1:29</w:t>
      </w:r>
      <w:r>
        <w:rPr>
          <w:lang w:val="zh_TW" w:bidi="zh_TW"/>
        </w:rPr>
        <w:t>）。在人類墮落之後，神開始區分潔淨與不潔淨的走獸。在挪亞的時代，神吩咐挪亞將額外的潔淨走獸帶進方舟 （</w:t>
      </w:r>
      <w:r>
        <w:rPr>
          <w:lang w:val="zh_TW" w:bidi="zh_TW"/>
        </w:rPr>
        <w:t>7:2</w:t>
      </w:r>
      <w:r>
        <w:rPr>
          <w:lang w:val="zh_TW" w:bidi="zh_TW"/>
        </w:rPr>
        <w:t>，</w:t>
      </w:r>
      <w:r>
        <w:rPr>
          <w:lang w:val="zh_TW" w:bidi="zh_TW"/>
        </w:rPr>
        <w:t>8:20</w:t>
      </w:r>
      <w:r>
        <w:rPr>
          <w:lang w:val="zh_TW" w:bidi="zh_TW"/>
        </w:rPr>
        <w:t>）。洪水之後，神禁止吃血，因為血代表生命 （</w:t>
      </w:r>
      <w:r>
        <w:rPr>
          <w:lang w:val="zh_TW" w:bidi="zh_TW"/>
        </w:rPr>
        <w:t>9:4</w:t>
      </w:r>
      <w:r>
        <w:rPr>
          <w:lang w:val="zh_TW" w:bidi="zh_TW"/>
        </w:rPr>
        <w:t>）。為了紀念族長雅各與耶和華的使者摔跤，雅各的後裔不吃大腿窩的筋（</w:t>
      </w:r>
      <w:r>
        <w:rPr>
          <w:lang w:val="zh_TW" w:bidi="zh_TW"/>
        </w:rPr>
        <w:t>32:32</w:t>
      </w:r>
      <w:r>
        <w:rPr>
          <w:lang w:val="zh_TW" w:bidi="zh_TW"/>
        </w:rPr>
        <w:t>），惟這並不是神的命令。</w:t>
      </w:r>
    </w:p>
    <w:p>
      <w:pPr>
        <w:pStyle w:val="Heading3"/>
      </w:pPr>
      <w:r>
        <w:rPr>
          <w:lang w:val="zh_TW" w:bidi="zh_TW"/>
        </w:rPr>
        <w:t>摩西律法</w:t>
      </w:r>
    </w:p>
    <w:p>
      <w:pPr/>
      <w:r>
        <w:rPr>
          <w:lang w:val="zh_TW" w:bidi="zh_TW"/>
        </w:rPr>
      </w:r>
      <w:r>
        <w:rPr>
          <w:lang w:val="zh_TW" w:bidi="zh_TW"/>
        </w:rPr>
        <w:t>耶和華給以色列的飲食標準，主要藉著摩西啟示。這些飲食律例記載在西奈山所頒布的禮儀條例中（</w:t>
      </w:r>
      <w:r>
        <w:rPr>
          <w:lang w:val="zh_TW" w:bidi="zh_TW"/>
        </w:rPr>
        <w:t>利11章</w:t>
      </w:r>
      <w:r>
        <w:rPr>
          <w:lang w:val="zh_TW" w:bidi="zh_TW"/>
        </w:rPr>
        <w:t>）。在39年之後，百姓進入應許之地之前，摩西又重申其中大量律例（</w:t>
      </w:r>
      <w:r>
        <w:rPr>
          <w:lang w:val="zh_TW" w:bidi="zh_TW"/>
        </w:rPr>
        <w:t>申14:3–21</w:t>
      </w:r>
      <w:r>
        <w:rPr>
          <w:lang w:val="zh_TW" w:bidi="zh_TW"/>
        </w:rPr>
        <w:t>）。這些飲食律例只涉及動物製品，例外的是禁止某些人喝酒（</w:t>
      </w:r>
      <w:r>
        <w:rPr>
          <w:lang w:val="zh_TW" w:bidi="zh_TW"/>
        </w:rPr>
        <w:t>利10:9</w:t>
      </w:r>
      <w:r>
        <w:rPr>
          <w:lang w:val="zh_TW" w:bidi="zh_TW"/>
        </w:rPr>
        <w:t>；</w:t>
      </w:r>
      <w:r>
        <w:rPr>
          <w:lang w:val="zh_TW" w:bidi="zh_TW"/>
        </w:rPr>
        <w:t>民6:3–4</w:t>
      </w:r>
      <w:r>
        <w:rPr>
          <w:lang w:val="zh_TW" w:bidi="zh_TW"/>
        </w:rPr>
        <w:t>；參</w:t>
      </w:r>
      <w:r>
        <w:rPr>
          <w:lang w:val="zh_TW" w:bidi="zh_TW"/>
        </w:rPr>
        <w:t>士13:14</w:t>
      </w:r>
      <w:r>
        <w:rPr>
          <w:lang w:val="zh_TW" w:bidi="zh_TW"/>
        </w:rPr>
        <w:t>；</w:t>
      </w:r>
      <w:r>
        <w:rPr>
          <w:lang w:val="zh_TW" w:bidi="zh_TW"/>
        </w:rPr>
        <w:t>耶35:6</w:t>
      </w:r>
      <w:r>
        <w:rPr>
          <w:lang w:val="zh_TW" w:bidi="zh_TW"/>
        </w:rPr>
        <w:t>）。</w:t>
      </w:r>
    </w:p>
    <w:p>
      <w:pPr/>
      <w:r>
        <w:rPr>
          <w:lang w:val="zh_TW" w:bidi="zh_TW"/>
        </w:rPr>
      </w:r>
      <w:r>
        <w:rPr>
          <w:lang w:val="zh_TW" w:bidi="zh_TW"/>
        </w:rPr>
        <w:t>律法規定了五類生物是否可以食用。要成為可食用的動物，必須有分蹄並且是反芻動物。走獸必須是蹄分兩瓣又倒嚼，才可食用。根據利未記，這個要求排除了駱駝、馬、兔子和豬（</w:t>
      </w:r>
      <w:r>
        <w:rPr>
          <w:lang w:val="zh_TW" w:bidi="zh_TW"/>
        </w:rPr>
        <w:t>利11:2–8</w:t>
      </w:r>
      <w:r>
        <w:rPr>
          <w:lang w:val="zh_TW" w:bidi="zh_TW"/>
        </w:rPr>
        <w:t>）。水裡的生物必須有鰭有鱗（</w:t>
      </w:r>
      <w:r>
        <w:rPr>
          <w:lang w:val="zh_TW" w:bidi="zh_TW"/>
        </w:rPr>
        <w:t>9–12節</w:t>
      </w:r>
      <w:r>
        <w:rPr>
          <w:lang w:val="zh_TW" w:bidi="zh_TW"/>
        </w:rPr>
        <w:t>）。飛鳥若不是猛禽就可以吃（</w:t>
      </w:r>
      <w:r>
        <w:rPr>
          <w:lang w:val="zh_TW" w:bidi="zh_TW"/>
        </w:rPr>
        <w:t>13–19節</w:t>
      </w:r>
      <w:r>
        <w:rPr>
          <w:lang w:val="zh_TW" w:bidi="zh_TW"/>
        </w:rPr>
        <w:t>）；摩西還特別列出20種不可吃的鳥，因為牠們是猛禽或食腐鳥。有翅膀的昆蟲被禁止食用（</w:t>
      </w:r>
      <w:r>
        <w:rPr>
          <w:lang w:val="zh_TW" w:bidi="zh_TW"/>
        </w:rPr>
        <w:t>22–23節</w:t>
      </w:r>
      <w:r>
        <w:rPr>
          <w:lang w:val="zh_TW" w:bidi="zh_TW"/>
        </w:rPr>
        <w:t>），除了某些種類的蝗蟲和蚱蜢（曠野遊牧民族常食用的食物）。最後，包括爬蟲和囓齒類的「地上爬物」（</w:t>
      </w:r>
      <w:r>
        <w:rPr>
          <w:lang w:val="zh_TW" w:bidi="zh_TW"/>
        </w:rPr>
        <w:t>29–31節</w:t>
      </w:r>
      <w:r>
        <w:rPr>
          <w:lang w:val="zh_TW" w:bidi="zh_TW"/>
        </w:rPr>
        <w:t>）被排除在外。</w:t>
      </w:r>
    </w:p>
    <w:p>
      <w:pPr/>
      <w:r>
        <w:rPr>
          <w:lang w:val="zh_TW" w:bidi="zh_TW"/>
        </w:rPr>
      </w:r>
      <w:r>
        <w:rPr>
          <w:lang w:val="zh_TW" w:bidi="zh_TW"/>
        </w:rPr>
        <w:t>此外，律法進一步禁止一些本來可算為潔淨的食物。例如，不可吃已死的牲畜（</w:t>
      </w:r>
      <w:r>
        <w:rPr>
          <w:lang w:val="zh_TW" w:bidi="zh_TW"/>
        </w:rPr>
        <w:t>申14:21</w:t>
      </w:r>
      <w:r>
        <w:rPr>
          <w:lang w:val="zh_TW" w:bidi="zh_TW"/>
        </w:rPr>
        <w:t>），或是被野獸撕裂的（</w:t>
      </w:r>
      <w:r>
        <w:rPr>
          <w:lang w:val="zh_TW" w:bidi="zh_TW"/>
        </w:rPr>
        <w:t>利17:15</w:t>
      </w:r>
      <w:r>
        <w:rPr>
          <w:lang w:val="zh_TW" w:bidi="zh_TW"/>
        </w:rPr>
        <w:t>）。食物若接觸到不潔之物，也會被視為污穢，例如一隻死老鼠掉進食物容器裡（</w:t>
      </w:r>
      <w:r>
        <w:rPr>
          <w:lang w:val="zh_TW" w:bidi="zh_TW"/>
        </w:rPr>
        <w:t>11:32–34</w:t>
      </w:r>
      <w:r>
        <w:rPr>
          <w:lang w:val="zh_TW" w:bidi="zh_TW"/>
        </w:rPr>
        <w:t>）。不可用母山羊的奶煮牠的山羊羔（</w:t>
      </w:r>
      <w:r>
        <w:rPr>
          <w:lang w:val="zh_TW" w:bidi="zh_TW"/>
        </w:rPr>
        <w:t>出23:19，</w:t>
      </w:r>
      <w:r>
        <w:rPr>
          <w:lang w:val="zh_TW" w:bidi="zh_TW"/>
        </w:rPr>
        <w:t>34:26</w:t>
      </w:r>
      <w:r>
        <w:rPr>
          <w:lang w:val="zh_TW" w:bidi="zh_TW"/>
        </w:rPr>
        <w:t>；</w:t>
      </w:r>
      <w:r>
        <w:rPr>
          <w:lang w:val="zh_TW" w:bidi="zh_TW"/>
        </w:rPr>
        <w:t>申14:21</w:t>
      </w:r>
      <w:r>
        <w:rPr>
          <w:lang w:val="zh_TW" w:bidi="zh_TW"/>
        </w:rPr>
        <w:t>）。潔淨的牲畜宰殺時，血要放盡（</w:t>
      </w:r>
      <w:r>
        <w:rPr>
          <w:lang w:val="zh_TW" w:bidi="zh_TW"/>
        </w:rPr>
        <w:t>利17:14</w:t>
      </w:r>
      <w:r>
        <w:rPr>
          <w:lang w:val="zh_TW" w:bidi="zh_TW"/>
        </w:rPr>
        <w:t>）。所有脂油（</w:t>
      </w:r>
      <w:r>
        <w:rPr>
          <w:lang w:val="zh_TW" w:bidi="zh_TW"/>
        </w:rPr>
        <w:t>3:16，</w:t>
      </w:r>
      <w:r>
        <w:rPr>
          <w:lang w:val="zh_TW" w:bidi="zh_TW"/>
        </w:rPr>
        <w:t>7:23</w:t>
      </w:r>
      <w:r>
        <w:rPr>
          <w:lang w:val="zh_TW" w:bidi="zh_TW"/>
        </w:rPr>
        <w:t>）都歸耶和華為祭，特別是綿羊肥尾巴的脂油（</w:t>
      </w:r>
      <w:r>
        <w:rPr>
          <w:lang w:val="zh_TW" w:bidi="zh_TW"/>
        </w:rPr>
        <w:t>出29:22</w:t>
      </w:r>
      <w:r>
        <w:rPr>
          <w:lang w:val="zh_TW" w:bidi="zh_TW"/>
        </w:rPr>
        <w:t>；</w:t>
      </w:r>
      <w:r>
        <w:rPr>
          <w:lang w:val="zh_TW" w:bidi="zh_TW"/>
        </w:rPr>
        <w:t>利3:9</w:t>
      </w:r>
      <w:r>
        <w:rPr>
          <w:lang w:val="zh_TW" w:bidi="zh_TW"/>
        </w:rPr>
        <w:t>）。神也藉著摩西再次重申不可吃血（</w:t>
      </w:r>
      <w:r>
        <w:rPr>
          <w:lang w:val="zh_TW" w:bidi="zh_TW"/>
        </w:rPr>
        <w:t>利17:10，</w:t>
      </w:r>
      <w:r>
        <w:rPr>
          <w:lang w:val="zh_TW" w:bidi="zh_TW"/>
        </w:rPr>
        <w:t>19:26</w:t>
      </w:r>
      <w:r>
        <w:rPr>
          <w:lang w:val="zh_TW" w:bidi="zh_TW"/>
        </w:rPr>
        <w:t>；</w:t>
      </w:r>
      <w:r>
        <w:rPr>
          <w:lang w:val="zh_TW" w:bidi="zh_TW"/>
        </w:rPr>
        <w:t>申12:16，</w:t>
      </w:r>
      <w:r>
        <w:rPr>
          <w:lang w:val="zh_TW" w:bidi="zh_TW"/>
        </w:rPr>
        <w:t>15:23</w:t>
      </w:r>
      <w:r>
        <w:rPr>
          <w:lang w:val="zh_TW" w:bidi="zh_TW"/>
        </w:rPr>
        <w:t>）。</w:t>
      </w:r>
    </w:p>
    <w:p>
      <w:pPr/>
      <w:r>
        <w:rPr>
          <w:lang w:val="zh_TW" w:bidi="zh_TW"/>
        </w:rPr>
      </w:r>
      <w:r>
        <w:rPr>
          <w:lang w:val="zh_TW" w:bidi="zh_TW"/>
        </w:rPr>
        <w:t>聖經明言或暗示了幾個飲食律例的設計理由，這些理由也適用於聖經整體的潔淨規條。有些理由看似出於自然，有些則可能出於象徵或有關係上的意義。</w:t>
      </w:r>
    </w:p>
    <w:p>
      <w:pPr>
        <w:pStyle w:val="Heading4"/>
      </w:pPr>
      <w:r>
        <w:rPr>
          <w:lang w:val="zh_TW" w:bidi="zh_TW"/>
        </w:rPr>
        <w:t>衛生</w:t>
      </w:r>
    </w:p>
    <w:p>
      <w:pPr/>
      <w:r>
        <w:rPr>
          <w:lang w:val="zh_TW" w:bidi="zh_TW"/>
        </w:rPr>
      </w:r>
      <w:r>
        <w:rPr>
          <w:lang w:val="zh_TW" w:bidi="zh_TW"/>
        </w:rPr>
        <w:t>有些飲食律例，例如禁止吃害蟲或腐爛的肉，是為了避免明顯的健康危害，並保護百姓。但衛生理由並不足以解釋所有規條；事實上，有些從衛生角度看似可食用的東西，例如兔子或蛤蜊，仍被排除在外。</w:t>
      </w:r>
    </w:p>
    <w:p>
      <w:pPr>
        <w:pStyle w:val="Heading4"/>
      </w:pPr>
      <w:r>
        <w:rPr>
          <w:lang w:val="zh_TW" w:bidi="zh_TW"/>
        </w:rPr>
        <w:t>厭惡</w:t>
      </w:r>
    </w:p>
    <w:p>
      <w:pPr/>
      <w:r>
        <w:rPr>
          <w:lang w:val="zh_TW" w:bidi="zh_TW"/>
        </w:rPr>
      </w:r>
      <w:r>
        <w:rPr>
          <w:lang w:val="zh_TW" w:bidi="zh_TW"/>
        </w:rPr>
        <w:t>蠕蟲和蛇類一般都被人視為可憎之物，不論實際的食用價值如何。這類動物都不是可食的（</w:t>
      </w:r>
      <w:r>
        <w:rPr>
          <w:i/>
          <w:lang w:val="zh_TW" w:bidi="zh_TW"/>
        </w:rPr>
        <w:t>kosher，</w:t>
      </w:r>
      <w:r>
        <w:rPr>
          <w:lang w:val="zh_TW" w:bidi="zh_TW"/>
        </w:rPr>
        <w:t>合適的）潔淨食物。</w:t>
      </w:r>
    </w:p>
    <w:p>
      <w:pPr>
        <w:pStyle w:val="Heading4"/>
      </w:pPr>
      <w:r>
        <w:rPr>
          <w:lang w:val="zh_TW" w:bidi="zh_TW"/>
        </w:rPr>
        <w:t>與異教習俗的關係</w:t>
      </w:r>
    </w:p>
    <w:p>
      <w:pPr/>
      <w:r>
        <w:rPr>
          <w:lang w:val="zh_TW" w:bidi="zh_TW"/>
        </w:rPr>
      </w:r>
      <w:r>
        <w:rPr>
          <w:lang w:val="zh_TW" w:bidi="zh_TW"/>
        </w:rPr>
        <w:t>把山羊羔在其母的奶中烹煮，如今證實是摩西同時代迦南人的異教禮儀。神的百姓不可效法四圍列邦的行為（</w:t>
      </w:r>
      <w:r>
        <w:rPr>
          <w:lang w:val="zh_TW" w:bidi="zh_TW"/>
        </w:rPr>
        <w:t>申18:9</w:t>
      </w:r>
      <w:r>
        <w:rPr>
          <w:lang w:val="zh_TW" w:bidi="zh_TW"/>
        </w:rPr>
        <w:t>）。</w:t>
      </w:r>
    </w:p>
    <w:p>
      <w:pPr>
        <w:pStyle w:val="Heading3"/>
      </w:pPr>
      <w:r>
        <w:rPr>
          <w:lang w:val="zh_TW" w:bidi="zh_TW"/>
        </w:rPr>
        <w:t>在摩西之後的時期</w:t>
      </w:r>
    </w:p>
    <w:p>
      <w:pPr/>
      <w:r>
        <w:rPr>
          <w:lang w:val="zh_TW" w:bidi="zh_TW"/>
        </w:rPr>
      </w:r>
      <w:r>
        <w:rPr>
          <w:lang w:val="zh_TW" w:bidi="zh_TW"/>
        </w:rPr>
        <w:t>在西奈山上頒布的飲食律例，在以色列歷史上備受重視。在參孫出生前，天使警告那孩子的母親說：「所以你當謹慎，清酒濃酒都不可喝，一切不潔之物也不可吃。」（</w:t>
      </w:r>
      <w:r>
        <w:rPr>
          <w:lang w:val="zh_TW" w:bidi="zh_TW"/>
        </w:rPr>
        <w:t>士13:4</w:t>
      </w:r>
      <w:r>
        <w:rPr>
          <w:lang w:val="zh_TW" w:bidi="zh_TW"/>
        </w:rPr>
        <w:t>）。在之後的一個世紀，以色列人與非利士人的爭戰期間（約公元前1041年），掃羅王的軍兵因沒有遵守牲畜放血的規條而犯罪（</w:t>
      </w:r>
      <w:r>
        <w:rPr>
          <w:lang w:val="zh_TW" w:bidi="zh_TW"/>
        </w:rPr>
        <w:t>撒上14:32–34</w:t>
      </w:r>
      <w:r>
        <w:rPr>
          <w:lang w:val="zh_TW" w:bidi="zh_TW"/>
        </w:rPr>
        <w:t>）。</w:t>
      </w:r>
    </w:p>
    <w:p>
      <w:pPr/>
      <w:r>
        <w:rPr>
          <w:lang w:val="zh_TW" w:bidi="zh_TW"/>
        </w:rPr>
      </w:r>
      <w:r>
        <w:rPr>
          <w:lang w:val="zh_TW" w:bidi="zh_TW"/>
        </w:rPr>
        <w:t>後來，以色列人被擄到異邦，食物的選擇與預備方式可能使他們成為不潔（</w:t>
      </w:r>
      <w:r>
        <w:rPr>
          <w:lang w:val="zh_TW" w:bidi="zh_TW"/>
        </w:rPr>
        <w:t>結4:12–14</w:t>
      </w:r>
      <w:r>
        <w:rPr>
          <w:lang w:val="zh_TW" w:bidi="zh_TW"/>
        </w:rPr>
        <w:t>）。但以理在尼布甲尼撒的巴比倫宮廷裡（公元前605年），拒絕吃異教珍饈，以免玷污自己，顯明他對神的忠心（</w:t>
      </w:r>
      <w:r>
        <w:rPr>
          <w:lang w:val="zh_TW" w:bidi="zh_TW"/>
        </w:rPr>
        <w:t>但1:8</w:t>
      </w:r>
      <w:r>
        <w:rPr>
          <w:lang w:val="zh_TW" w:bidi="zh_TW"/>
        </w:rPr>
        <w:t>）。</w:t>
      </w:r>
    </w:p>
    <w:p>
      <w:pPr/>
      <w:r>
        <w:rPr>
          <w:lang w:val="zh_TW" w:bidi="zh_TW"/>
        </w:rPr>
      </w:r>
      <w:r>
        <w:rPr>
          <w:lang w:val="zh_TW" w:bidi="zh_TW"/>
        </w:rPr>
        <w:t>自先知以賽亞的時代（公元前740年）起，以色列人最厭惡的食物就是豬肉（</w:t>
      </w:r>
      <w:r>
        <w:rPr>
          <w:lang w:val="zh_TW" w:bidi="zh_TW"/>
        </w:rPr>
        <w:t>賽65:4，</w:t>
      </w:r>
      <w:r>
        <w:rPr>
          <w:lang w:val="zh_TW" w:bidi="zh_TW"/>
        </w:rPr>
        <w:t>66:3、17</w:t>
      </w:r>
      <w:r>
        <w:rPr>
          <w:lang w:val="zh_TW" w:bidi="zh_TW"/>
        </w:rPr>
        <w:t>）。在馬加比時期，「那行毀壞可憎的」其中一項，就是異教君王安提阿古·伊比凡尼（Antiochus Epiphanes）在耶路撒冷聖殿祭壇上獻豬為祭，猶太英雄猶大‧馬加比（Judas Maccabeus）和追隨者為了抵抗這事，不惜犧牲性命（馬加比一書1:54、62–63；馬加比二書6:5，7:1）。</w:t>
      </w:r>
    </w:p>
    <w:p>
      <w:pPr>
        <w:pStyle w:val="Heading3"/>
      </w:pPr>
      <w:r>
        <w:rPr>
          <w:lang w:val="zh_TW" w:bidi="zh_TW"/>
        </w:rPr>
        <w:t>象徵意義</w:t>
      </w:r>
    </w:p>
    <w:p>
      <w:pPr/>
      <w:r>
        <w:rPr>
          <w:lang w:val="zh_TW" w:bidi="zh_TW"/>
        </w:rPr>
      </w:r>
      <w:r>
        <w:rPr>
          <w:lang w:val="zh_TW" w:bidi="zh_TW"/>
        </w:rPr>
        <w:t>有些食物因其象徵意義而被禁止。神吩咐不可吃血：「只是你要心意堅定，不可吃血，因為血是生命；不可將血與肉同吃。」（</w:t>
      </w:r>
      <w:r>
        <w:rPr>
          <w:lang w:val="zh_TW" w:bidi="zh_TW"/>
        </w:rPr>
        <w:t>申12:23</w:t>
      </w:r>
      <w:r>
        <w:rPr>
          <w:lang w:val="zh_TW" w:bidi="zh_TW"/>
        </w:rPr>
        <w:t>）血有禮儀上的作用，用於神的祭壇上贖罪，因此不可吃（</w:t>
      </w:r>
      <w:r>
        <w:rPr>
          <w:lang w:val="zh_TW" w:bidi="zh_TW"/>
        </w:rPr>
        <w:t>利17:11–12</w:t>
      </w:r>
      <w:r>
        <w:rPr>
          <w:lang w:val="zh_TW" w:bidi="zh_TW"/>
        </w:rPr>
        <w:t>）。新約聖經的作者認出舊約聖經中獻祭的血是一種「預表」，代表基督在十字架上為罪所流的寶血（</w:t>
      </w:r>
      <w:r>
        <w:rPr>
          <w:lang w:val="zh_TW" w:bidi="zh_TW"/>
        </w:rPr>
        <w:t>來10:1、4、12</w:t>
      </w:r>
      <w:r>
        <w:rPr>
          <w:lang w:val="zh_TW" w:bidi="zh_TW"/>
        </w:rPr>
        <w:t>；</w:t>
      </w:r>
      <w:r>
        <w:rPr>
          <w:lang w:val="zh_TW" w:bidi="zh_TW"/>
        </w:rPr>
        <w:t>彼前1:18–19</w:t>
      </w:r>
      <w:r>
        <w:rPr>
          <w:lang w:val="zh_TW" w:bidi="zh_TW"/>
        </w:rPr>
        <w:t>）。出於對母體生命的尊重，律法規定若遇見鳥窩，可以取走蛋或雛鳥，但不可取去母鳥（</w:t>
      </w:r>
      <w:r>
        <w:rPr>
          <w:lang w:val="zh_TW" w:bidi="zh_TW"/>
        </w:rPr>
        <w:t>申22:6–7</w:t>
      </w:r>
      <w:r>
        <w:rPr>
          <w:lang w:val="zh_TW" w:bidi="zh_TW"/>
        </w:rPr>
        <w:t>）。維護脆弱的曠野生態環境，可能是其中一個原因。</w:t>
      </w:r>
    </w:p>
    <w:p>
      <w:pPr>
        <w:pStyle w:val="Heading3"/>
      </w:pPr>
      <w:r>
        <w:rPr>
          <w:lang w:val="zh_TW" w:bidi="zh_TW"/>
        </w:rPr>
        <w:t>教會的反應</w:t>
      </w:r>
    </w:p>
    <w:p>
      <w:pPr/>
      <w:r>
        <w:rPr>
          <w:lang w:val="zh_TW" w:bidi="zh_TW"/>
        </w:rPr>
      </w:r>
      <w:r>
        <w:rPr>
          <w:lang w:val="zh_TW" w:bidi="zh_TW"/>
        </w:rPr>
        <w:t>起初，早期的教會因其猶太背景，難以擺脫猶太人的飲食傳統。使徒彼得曾三次見異象，被教導不可再稱外邦的食物或吃這些食物的外邦人為「不潔淨」（</w:t>
      </w:r>
      <w:r>
        <w:rPr>
          <w:lang w:val="zh_TW" w:bidi="zh_TW"/>
        </w:rPr>
        <w:t>徒10:9–16，</w:t>
      </w:r>
      <w:r>
        <w:rPr>
          <w:lang w:val="zh_TW" w:bidi="zh_TW"/>
        </w:rPr>
        <w:t>11:1–10</w:t>
      </w:r>
      <w:r>
        <w:rPr>
          <w:lang w:val="zh_TW" w:bidi="zh_TW"/>
        </w:rPr>
        <w:t>）。後來，耶路撒冷大會正式決議，教會不必遵守摩西的禮儀條例，惟獨外邦基督徒應當禁戒「偶像的污穢和姦淫，並勒死的牲畜和血」（</w:t>
      </w:r>
      <w:r>
        <w:rPr>
          <w:lang w:val="zh_TW" w:bidi="zh_TW"/>
        </w:rPr>
        <w:t>徒15:20</w:t>
      </w:r>
      <w:r>
        <w:rPr>
          <w:lang w:val="zh_TW" w:bidi="zh_TW"/>
        </w:rPr>
        <w:t>），免得使猶太基督徒跌倒。這就是新約聖經教導的應用，叫人們要體恤良心軟弱的人。「不可因食物毀壞神的工程。凡物固然潔淨，但有人因食物叫人跌倒，就是他的罪了......若有疑心而吃的，就必有罪，因為他吃不是出於信心。凡不出於信心的都是罪。」（</w:t>
      </w:r>
      <w:r>
        <w:rPr>
          <w:lang w:val="zh_TW" w:bidi="zh_TW"/>
        </w:rPr>
        <w:t>羅14:20、23</w:t>
      </w:r>
      <w:r>
        <w:rPr>
          <w:lang w:val="zh_TW" w:bidi="zh_TW"/>
        </w:rPr>
        <w:t>）。</w:t>
      </w:r>
    </w:p>
    <w:p>
      <w:pPr/>
      <w:r>
        <w:rPr>
          <w:lang w:val="zh_TW" w:bidi="zh_TW"/>
        </w:rPr>
      </w:r>
      <w:r>
        <w:rPr>
          <w:lang w:val="zh_TW" w:bidi="zh_TW"/>
        </w:rPr>
        <w:t>因著舊約聖經中的應許，猶太飲食律例對基督徒具有特別的意義。神先向亞伯拉罕應許，並在舊約聖經中不斷重申或影射，神也把外邦人包括在祂的約中。神藉著保護以色列百姓的健康，使他們能延續為一個民族。根據新約聖經，猶太人和外邦人的救恩，都是由作為猶太人的基督所成就的。神保護這個民族，使祂的應許得以實現。因此，飲食律例不應視為律法沉重的限制，而是神完成救贖計劃的一部分。</w:t>
      </w:r>
    </w:p>
    <w:p>
      <w:pPr/>
      <w:r>
        <w:rPr>
          <w:lang w:val="zh_TW" w:bidi="zh_TW"/>
        </w:rPr>
      </w:r>
      <w:r>
        <w:rPr>
          <w:i/>
          <w:lang w:val="zh_TW" w:bidi="zh_TW"/>
        </w:rPr>
        <w:t>另見</w:t>
      </w:r>
      <w:r>
        <w:rPr>
          <w:lang w:val="zh_TW" w:bidi="zh_TW"/>
        </w:rPr>
        <w:t xml:space="preserve"> </w:t>
      </w:r>
      <w:r>
        <w:rPr>
          <w:lang w:val="zh_TW" w:bidi="zh_TW"/>
        </w:rPr>
        <w:t>關於潔淨與不潔淨的條例</w:t>
      </w:r>
      <w:r>
        <w:rPr>
          <w:lang w:val="zh_TW" w:bidi="zh_TW"/>
        </w:rPr>
        <w:t>；</w:t>
      </w:r>
      <w:r>
        <w:rPr>
          <w:lang w:val="zh_TW" w:bidi="zh_TW"/>
        </w:rPr>
        <w:t>利未記</w:t>
      </w:r>
      <w:r>
        <w:rPr>
          <w:lang w:val="zh_TW" w:bidi="zh_TW"/>
        </w:rPr>
        <w:t>。</w:t>
      </w:r>
      <w:r>
        <w:rPr>
          <w:lang w:val="zh_TW" w:bidi="zh_TW"/>
        </w:rPr>
      </w:r>
      <w:r>
        <w:rPr>
          <w:lang w:val="zh_TW" w:bidi="zh_TW"/>
        </w:rPr>
      </w:r>
    </w:p>
    <w:p>
      <w:pPr/>
      <w:r>
        <w:rPr>
          <w:lang w:val="zh_TW" w:bidi="zh_TW"/>
        </w:rPr>
      </w:r>
    </w:p>
    <w:p>
      <w:pPr>
        <w:pStyle w:val="Heading2"/>
      </w:pPr>
      <w:r>
        <w:rPr>
          <w:lang w:val="zh_TW" w:bidi="zh_TW"/>
        </w:rPr>
        <w:t>隱‧基底</w:t>
      </w:r>
      <w:r>
        <w:rPr>
          <w:lang w:val="zh_TW" w:bidi="zh_TW"/>
        </w:rPr>
      </w:r>
    </w:p>
    <w:p>
      <w:pPr/>
      <w:r>
        <w:rPr>
          <w:lang w:val="zh_TW" w:bidi="zh_TW"/>
        </w:rPr>
      </w:r>
      <w:r>
        <w:rPr>
          <w:lang w:val="zh_TW" w:bidi="zh_TW"/>
        </w:rPr>
        <w:t>隱‧基底是死海西側的重要綠洲，位於耶路撒冷東南約56.3公里（35英里）處。這是分給猶大支派的一部分土地（</w:t>
      </w:r>
      <w:r>
        <w:rPr>
          <w:lang w:val="zh_TW" w:bidi="zh_TW"/>
        </w:rPr>
        <w:t>書15:62</w:t>
      </w:r>
      <w:r>
        <w:rPr>
          <w:lang w:val="zh_TW" w:bidi="zh_TW"/>
        </w:rPr>
        <w:t>）。隱‧基底有一個從石灰岩流出的熱水泉，造就在溫暖氣候中茂盛生長的植物。該地區以其棕櫚樹、葡萄園和香膏而聞名（</w:t>
      </w:r>
      <w:r>
        <w:rPr>
          <w:lang w:val="zh_TW" w:bidi="zh_TW"/>
        </w:rPr>
        <w:t>歌1:14</w:t>
      </w:r>
      <w:r>
        <w:rPr>
          <w:lang w:val="zh_TW" w:bidi="zh_TW"/>
        </w:rPr>
        <w:t>；約瑟夫的《猶太古史記</w:t>
      </w:r>
      <w:r>
        <w:rPr>
          <w:i/>
          <w:lang w:val="zh_TW" w:bidi="zh_TW"/>
        </w:rPr>
        <w:t>》</w:t>
      </w:r>
      <w:r>
        <w:rPr>
          <w:lang w:val="zh_TW" w:bidi="zh_TW"/>
        </w:rPr>
        <w:t>20.1.2）。古遺址位於靠近現代艾因‧基底（’Ain Jidi）的扎恩丘（Tell el-Jarn）的綠洲東南。</w:t>
      </w:r>
    </w:p>
    <w:p>
      <w:pPr/>
      <w:r>
        <w:rPr>
          <w:lang w:val="zh_TW" w:bidi="zh_TW"/>
        </w:rPr>
      </w:r>
      <w:r>
        <w:rPr>
          <w:lang w:val="zh_TW" w:bidi="zh_TW"/>
        </w:rPr>
        <w:t>隱‧基底也被稱為哈洗遜‧他瑪（</w:t>
      </w:r>
      <w:r>
        <w:rPr>
          <w:lang w:val="zh_TW" w:bidi="zh_TW"/>
        </w:rPr>
        <w:t>代下20:2</w:t>
      </w:r>
      <w:r>
        <w:rPr>
          <w:lang w:val="zh_TW" w:bidi="zh_TW"/>
        </w:rPr>
        <w:t>），出現在幾個舊約聖經故事中：</w:t>
      </w:r>
    </w:p>
    <w:p>
      <w:pPr>
        <w:pStyle w:val="ListBullet"/>
        <w:spacing w:line="240" w:lineRule="auto"/>
        <w:ind w:left="720"/>
      </w:pPr>
      <w:r>
        <w:rPr>
          <w:lang w:val="zh_TW" w:bidi="zh_TW"/>
        </w:rPr>
      </w:r>
      <w:r>
        <w:rPr>
          <w:lang w:val="zh_TW" w:bidi="zh_TW"/>
        </w:rPr>
        <w:t>基大老瑪在那裡擊敗了亞摩利人（</w:t>
      </w:r>
      <w:r>
        <w:rPr>
          <w:lang w:val="zh_TW" w:bidi="zh_TW"/>
        </w:rPr>
        <w:t>創14:7</w:t>
      </w:r>
      <w:r>
        <w:rPr>
          <w:lang w:val="zh_TW" w:bidi="zh_TW"/>
        </w:rPr>
        <w:t>）</w:t>
      </w:r>
    </w:p>
    <w:p>
      <w:pPr>
        <w:pStyle w:val="ListBullet"/>
        <w:spacing w:line="240" w:lineRule="auto"/>
        <w:ind w:left="720"/>
      </w:pPr>
      <w:r>
        <w:rPr>
          <w:lang w:val="zh_TW" w:bidi="zh_TW"/>
        </w:rPr>
      </w:r>
      <w:r>
        <w:rPr>
          <w:lang w:val="zh_TW" w:bidi="zh_TW"/>
        </w:rPr>
        <w:t>大衛在隱‧基底的洞穴中躲避掃羅 （</w:t>
      </w:r>
      <w:r>
        <w:rPr>
          <w:lang w:val="zh_TW" w:bidi="zh_TW"/>
        </w:rPr>
        <w:t>撒上23:29</w:t>
      </w:r>
      <w:r>
        <w:rPr>
          <w:lang w:val="zh_TW" w:bidi="zh_TW"/>
        </w:rPr>
        <w:t>）</w:t>
      </w:r>
    </w:p>
    <w:p>
      <w:pPr>
        <w:pStyle w:val="ListBullet"/>
        <w:spacing w:line="240" w:lineRule="auto"/>
        <w:ind w:left="720"/>
      </w:pPr>
      <w:r>
        <w:rPr>
          <w:lang w:val="zh_TW" w:bidi="zh_TW"/>
        </w:rPr>
      </w:r>
      <w:r>
        <w:rPr>
          <w:lang w:val="zh_TW" w:bidi="zh_TW"/>
        </w:rPr>
        <w:t>在以西結關於復興的以色列的異象中，漁夫在隱‧基底和</w:t>
      </w:r>
      <w:r>
        <w:rPr>
          <w:lang w:val="zh_TW" w:bidi="zh_TW"/>
        </w:rPr>
        <w:t>隱‧以革蓮</w:t>
      </w:r>
      <w:r>
        <w:rPr>
          <w:lang w:val="zh_TW" w:bidi="zh_TW"/>
        </w:rPr>
        <w:t>之間的死海捕魚（</w:t>
      </w:r>
      <w:r>
        <w:rPr>
          <w:lang w:val="zh_TW" w:bidi="zh_TW"/>
        </w:rPr>
        <w:t>結47:10</w:t>
      </w:r>
      <w:r>
        <w:rPr>
          <w:lang w:val="zh_TW" w:bidi="zh_TW"/>
        </w:rPr>
        <w:t>）</w:t>
      </w:r>
      <w:r>
        <w:rPr>
          <w:lang w:val="zh_TW" w:bidi="zh_TW"/>
        </w:rPr>
      </w:r>
      <w:r>
        <w:rPr>
          <w:lang w:val="zh_TW" w:bidi="zh_TW"/>
        </w:rPr>
      </w:r>
    </w:p>
    <w:p>
      <w:pPr/>
      <w:r>
        <w:rPr>
          <w:lang w:val="zh_TW" w:bidi="zh_TW"/>
        </w:rPr>
      </w:r>
    </w:p>
    <w:p>
      <w:pPr>
        <w:pStyle w:val="Heading2"/>
      </w:pPr>
      <w:r>
        <w:rPr>
          <w:lang w:val="zh_TW" w:bidi="zh_TW"/>
        </w:rPr>
        <w:t>印</w:t>
      </w:r>
      <w:r>
        <w:rPr>
          <w:lang w:val="zh_TW" w:bidi="zh_TW"/>
        </w:rPr>
      </w:r>
    </w:p>
    <w:p>
      <w:pPr/>
      <w:r>
        <w:rPr>
          <w:lang w:val="zh_TW" w:bidi="zh_TW"/>
        </w:rPr>
      </w:r>
      <w:r>
        <w:rPr>
          <w:lang w:val="zh_TW" w:bidi="zh_TW"/>
        </w:rPr>
        <w:t>印是在古代近東廣泛被使用的一種小型雕刻物件，是用來在柔軟的黏土上壓印圖像。</w:t>
      </w:r>
    </w:p>
    <w:p>
      <w:pPr>
        <w:pStyle w:val="Heading3"/>
      </w:pPr>
      <w:r>
        <w:rPr>
          <w:lang w:val="zh_TW" w:bidi="zh_TW"/>
        </w:rPr>
        <w:t>起源</w:t>
      </w:r>
    </w:p>
    <w:p>
      <w:pPr/>
      <w:r>
        <w:rPr>
          <w:lang w:val="zh_TW" w:bidi="zh_TW"/>
        </w:rPr>
      </w:r>
      <w:r>
        <w:rPr>
          <w:lang w:val="zh_TW" w:bidi="zh_TW"/>
        </w:rPr>
        <w:t>印確切的起源已無法確定。最早的印可能是由護身符發展而來；護身符的用途是保護佩戴者，或驅除邪惡。曾有一段時期，人們相信印具有某種神祕的保護力量，能向未經允許而膽敢破開印封以取得其所保護內容的人帶來咒詛或傷害。早期的印不過是一些小型的黏土卷軸，上面是用樹枝刻劃出簡單的圖案或形象。雕刻藝術（glyptic art，指在寶石上雕刻或刻製印的專門術語）在古代近東極為興盛，從公元前第四千年一直延續到波斯時期結束（公元前四世紀）。</w:t>
      </w:r>
    </w:p>
    <w:p>
      <w:pPr>
        <w:pStyle w:val="Heading3"/>
      </w:pPr>
      <w:r>
        <w:rPr>
          <w:lang w:val="zh_TW" w:bidi="zh_TW"/>
        </w:rPr>
        <w:t>印的種類</w:t>
      </w:r>
    </w:p>
    <w:p>
      <w:pPr>
        <w:pStyle w:val="Heading4"/>
      </w:pPr>
      <w:r>
        <w:rPr>
          <w:lang w:val="zh_TW" w:bidi="zh_TW"/>
        </w:rPr>
        <w:t>壓印</w:t>
      </w:r>
    </w:p>
    <w:p>
      <w:pPr/>
      <w:r>
        <w:rPr>
          <w:lang w:val="zh_TW" w:bidi="zh_TW"/>
        </w:rPr>
      </w:r>
      <w:r>
        <w:rPr>
          <w:lang w:val="zh_TW" w:bidi="zh_TW"/>
        </w:rPr>
        <w:t>印有許多不同的形狀和尺寸。最早出現的是壓印（stamp seal），即一種扁平的雕刻寶石或珠子，將其壓在柔軟的黏土上時，便能留下與其雕刻圖案相同的印記。約在公元前3000年，美索不達米亞開始以圓筒印（cylinder seal）取代壓印。直到公元前八世紀末，壓印才再度普遍使用；到了希臘化時期，壓印已完全取代圓筒印。</w:t>
      </w:r>
    </w:p>
    <w:p>
      <w:pPr>
        <w:pStyle w:val="Heading4"/>
      </w:pPr>
      <w:r>
        <w:rPr>
          <w:lang w:val="zh_TW" w:bidi="zh_TW"/>
        </w:rPr>
        <w:t>圓筒印</w:t>
      </w:r>
    </w:p>
    <w:p>
      <w:pPr/>
      <w:r>
        <w:rPr>
          <w:lang w:val="zh_TW" w:bidi="zh_TW"/>
        </w:rPr>
      </w:r>
      <w:r>
        <w:rPr>
          <w:lang w:val="zh_TW" w:bidi="zh_TW"/>
        </w:rPr>
        <w:t>圓筒印在公元前3000年以前首先出現在美索不達米亞，並成為最廣泛使用的一種印，一直沿用到公元前第一千年中期。埃及人使用圓筒印，證明早期美索不達米亞文化曾影響埃及。然而，當地人很快就改用聖甲蟲（scarab，形狀像甲蟲）印，因為它更適合用來封印蒲草紙文書。人們會把符號或圖案雕刻在圓筒外表面上，而當圓筒印在濕黏土上滾動時，便會留下印記。最早使用的一些符號是幾何圖案，或某種神祕符號的圖像。後來，印上的圖案包羅萬象，從神話題材（神明坐著彼此交談、接見敬拜者、乘坐船隻或戰車、與仇敵爭戰），到日常生活場景（打獵、結婚、宴飲、餵養牲畜、與野獸搏鬥、向神明獻祭、爭戰、押解俘虜），以及動物、花卉和鳥類的形象。到了公元前第三千年，文字開始出現在印上（例：主人的名字，或向某位神明或君王表達忠心的宣告）。由於考古學家發現了數量龐大且種類繁多的印，這些印對研究古代民族極具價值。它們揭示了古人的服飾、髮型、家具、器皿，以及宗教信仰等資訊。</w:t>
      </w:r>
    </w:p>
    <w:p>
      <w:pPr/>
      <w:r>
        <w:rPr>
          <w:lang w:val="zh_TW" w:bidi="zh_TW"/>
        </w:rPr>
      </w:r>
      <w:r>
        <w:rPr>
          <w:lang w:val="zh_TW" w:bidi="zh_TW"/>
        </w:rPr>
        <w:t>印在古代近東的使用極為廣泛，而且考古學家已發掘出數量龐大的印。因此，研究人員通常能將它們的年代判定到距其製作時間前後一、兩個世紀之內，雖然有時仍難以確定其確切年代或原產地。希羅多德（Herodotus）記載，每一位巴比倫紳士都「隨身攜帶一枚印和一根手杖」（第一卷，195）。人們通常會用繩子把印掛在頸項或手腕上，或繫在主人的衣服的某個地方（參</w:t>
      </w:r>
      <w:r>
        <w:rPr>
          <w:lang w:val="zh_TW" w:bidi="zh_TW"/>
        </w:rPr>
        <w:t>創38:18</w:t>
      </w:r>
      <w:r>
        <w:rPr>
          <w:lang w:val="zh_TW" w:bidi="zh_TW"/>
        </w:rPr>
        <w:t>，</w:t>
      </w:r>
      <w:r>
        <w:rPr>
          <w:lang w:val="zh_TW" w:bidi="zh_TW"/>
        </w:rPr>
        <w:t>41:42</w:t>
      </w:r>
      <w:r>
        <w:rPr>
          <w:lang w:val="zh_TW" w:bidi="zh_TW"/>
        </w:rPr>
        <w:t>；</w:t>
      </w:r>
      <w:r>
        <w:rPr>
          <w:lang w:val="zh_TW" w:bidi="zh_TW"/>
        </w:rPr>
        <w:t>歌8:6</w:t>
      </w:r>
      <w:r>
        <w:rPr>
          <w:lang w:val="zh_TW" w:bidi="zh_TW"/>
        </w:rPr>
        <w:t>；</w:t>
      </w:r>
      <w:r>
        <w:rPr>
          <w:lang w:val="zh_TW" w:bidi="zh_TW"/>
        </w:rPr>
        <w:t>耶22:24</w:t>
      </w:r>
      <w:r>
        <w:rPr>
          <w:lang w:val="zh_TW" w:bidi="zh_TW"/>
        </w:rPr>
        <w:t>）。考古學家也發現了一些墓葬，其中的骸骨手腕上仍繫著圓筒印。</w:t>
      </w:r>
    </w:p>
    <w:p>
      <w:pPr/>
      <w:r>
        <w:rPr>
          <w:lang w:val="zh_TW" w:bidi="zh_TW"/>
        </w:rPr>
      </w:r>
      <w:r>
        <w:rPr>
          <w:lang w:val="zh_TW" w:bidi="zh_TW"/>
        </w:rPr>
        <w:t>另一種印稱為瓶柄印（jar handle seal）。人們先用布覆蓋瓶口，再把軟黏土抹在綑綁的繩子上，然後將印壓在濕黏土上。封印若保持完整，就表示貨物在送達之前未曾被開啟。在猶大，人們會把印壓在罐子的把手上，作為其所有權的證明。有些瓶柄印可能是陶器工坊的商標；有些則刻有私人姓名（可能是工坊主人的名字）。所謂的「王室瓶柄印（royal jar handle stamps）」帶有四翼或雙翼的圖案，以及一段由兩行組成的簡短銘文。上面一行寫著「屬王所有」，下面一行則記有一座城的名稱，很可能是該罐子的製作地。</w:t>
      </w:r>
    </w:p>
    <w:p>
      <w:pPr>
        <w:pStyle w:val="Heading3"/>
      </w:pPr>
      <w:r>
        <w:rPr>
          <w:lang w:val="zh_TW" w:bidi="zh_TW"/>
        </w:rPr>
        <w:t>用途</w:t>
      </w:r>
    </w:p>
    <w:p>
      <w:pPr>
        <w:pStyle w:val="Heading4"/>
      </w:pPr>
      <w:r>
        <w:rPr>
          <w:lang w:val="zh_TW" w:bidi="zh_TW"/>
        </w:rPr>
        <w:t>實際用途</w:t>
      </w:r>
    </w:p>
    <w:p>
      <w:pPr/>
      <w:r>
        <w:rPr>
          <w:lang w:val="zh_TW" w:bidi="zh_TW"/>
        </w:rPr>
      </w:r>
      <w:r>
        <w:rPr>
          <w:lang w:val="zh_TW" w:bidi="zh_TW"/>
        </w:rPr>
        <w:t>人們最初把印製成護身符，而之後印一直具有保護作用。無論是文件、糧倉的門，還是酒罐，只要封印保持完整，就證明其中的內容未遭人動過。人們把但以理扔進獅子坑後，用王的璽和大臣的印封住坑口（</w:t>
      </w:r>
      <w:r>
        <w:rPr>
          <w:lang w:val="zh_TW" w:bidi="zh_TW"/>
        </w:rPr>
        <w:t>但6:17</w:t>
      </w:r>
      <w:r>
        <w:rPr>
          <w:lang w:val="zh_TW" w:bidi="zh_TW"/>
        </w:rPr>
        <w:t>）。 耶穌的墳墓藉著封住墓門的石頭而受到保護（</w:t>
      </w:r>
      <w:r>
        <w:rPr>
          <w:lang w:val="zh_TW" w:bidi="zh_TW"/>
        </w:rPr>
        <w:t>太27:66</w:t>
      </w:r>
      <w:r>
        <w:rPr>
          <w:lang w:val="zh_TW" w:bidi="zh_TW"/>
        </w:rPr>
        <w:t>）。 印也可作為所有權的標記或商標（例如在燒製陶器之前壓在陶器上）。此外，人們也用印來證實文件的真實性（例如書信、買賣契約、官方文件等）。耶洗別託亞哈的名寫信，又用他的印封上，因此導致拿伯被害（</w:t>
      </w:r>
      <w:r>
        <w:rPr>
          <w:lang w:val="zh_TW" w:bidi="zh_TW"/>
        </w:rPr>
        <w:t>王上21:8–13</w:t>
      </w:r>
      <w:r>
        <w:rPr>
          <w:lang w:val="zh_TW" w:bidi="zh_TW"/>
        </w:rPr>
        <w:t>）。 耶利米購買親屬的土地時，也將買賣契約封緘起來（</w:t>
      </w:r>
      <w:r>
        <w:rPr>
          <w:lang w:val="zh_TW" w:bidi="zh_TW"/>
        </w:rPr>
        <w:t>耶32:10–14</w:t>
      </w:r>
      <w:r>
        <w:rPr>
          <w:lang w:val="zh_TW" w:bidi="zh_TW"/>
        </w:rPr>
        <w:t>）。 蓋有波斯王印的諭令不可廢除（</w:t>
      </w:r>
      <w:r>
        <w:rPr>
          <w:lang w:val="zh_TW" w:bidi="zh_TW"/>
        </w:rPr>
        <w:t>斯8:8</w:t>
      </w:r>
      <w:r>
        <w:rPr>
          <w:lang w:val="zh_TW" w:bidi="zh_TW"/>
        </w:rPr>
        <w:t>）。</w:t>
      </w:r>
    </w:p>
    <w:p>
      <w:pPr>
        <w:pStyle w:val="Heading4"/>
      </w:pPr>
      <w:r>
        <w:rPr>
          <w:lang w:val="zh_TW" w:bidi="zh_TW"/>
        </w:rPr>
        <w:t>象徵性的用途</w:t>
      </w:r>
    </w:p>
    <w:p>
      <w:pPr/>
      <w:r>
        <w:rPr>
          <w:lang w:val="zh_TW" w:bidi="zh_TW"/>
        </w:rPr>
      </w:r>
      <w:r>
        <w:rPr>
          <w:lang w:val="zh_TW" w:bidi="zh_TW"/>
        </w:rPr>
        <w:t>印的象徵性用途既見於典外文獻，也見於聖經。一篇巴比倫禱文說：「願我的罪像印上的印記一樣被除去。」舊約聖經說：「在我門徒中間封住訓誨」（</w:t>
      </w:r>
      <w:r>
        <w:rPr>
          <w:lang w:val="zh_TW" w:bidi="zh_TW"/>
        </w:rPr>
        <w:t>賽8:16</w:t>
      </w:r>
      <w:r>
        <w:rPr>
          <w:lang w:val="zh_TW" w:bidi="zh_TW"/>
        </w:rPr>
        <w:t>）。所羅巴伯蒙告知，他必成為神的印（</w:t>
      </w:r>
      <w:r>
        <w:rPr>
          <w:lang w:val="zh_TW" w:bidi="zh_TW"/>
        </w:rPr>
        <w:t>該2:23</w:t>
      </w:r>
      <w:r>
        <w:rPr>
          <w:lang w:val="zh_TW" w:bidi="zh_TW"/>
        </w:rPr>
        <w:t>）。大地成形，如同泥上受印壓出形狀一樣（</w:t>
      </w:r>
      <w:r>
        <w:rPr>
          <w:lang w:val="zh_TW" w:bidi="zh_TW"/>
        </w:rPr>
        <w:t>伯38:14</w:t>
      </w:r>
      <w:r>
        <w:rPr>
          <w:lang w:val="zh_TW" w:bidi="zh_TW"/>
        </w:rPr>
        <w:t>）。</w:t>
      </w:r>
    </w:p>
    <w:p>
      <w:pPr/>
      <w:r>
        <w:rPr>
          <w:lang w:val="zh_TW" w:bidi="zh_TW"/>
        </w:rPr>
      </w:r>
      <w:r>
        <w:rPr>
          <w:lang w:val="zh_TW" w:bidi="zh_TW"/>
        </w:rPr>
        <w:t>新約聖經也用印作為象徵，來表示神的所有權。例如，聖經說神已經印證祂的兒子耶穌（</w:t>
      </w:r>
      <w:r>
        <w:rPr>
          <w:lang w:val="zh_TW" w:bidi="zh_TW"/>
        </w:rPr>
        <w:t>約3:33</w:t>
      </w:r>
      <w:r>
        <w:rPr>
          <w:lang w:val="zh_TW" w:bidi="zh_TW"/>
        </w:rPr>
        <w:t>，</w:t>
      </w:r>
      <w:r>
        <w:rPr>
          <w:lang w:val="zh_TW" w:bidi="zh_TW"/>
        </w:rPr>
        <w:t>6:27</w:t>
      </w:r>
      <w:r>
        <w:rPr>
          <w:lang w:val="zh_TW" w:bidi="zh_TW"/>
        </w:rPr>
        <w:t>）。這表示耶穌帶著神親自的印記；耶穌是神的具體彰顯。聖經也說信徒受了聖靈的印記（</w:t>
      </w:r>
      <w:r>
        <w:rPr>
          <w:lang w:val="zh_TW" w:bidi="zh_TW"/>
        </w:rPr>
        <w:t>林後1:22</w:t>
      </w:r>
      <w:r>
        <w:rPr>
          <w:lang w:val="zh_TW" w:bidi="zh_TW"/>
        </w:rPr>
        <w:t>；</w:t>
      </w:r>
      <w:r>
        <w:rPr>
          <w:lang w:val="zh_TW" w:bidi="zh_TW"/>
        </w:rPr>
        <w:t>弗1:13</w:t>
      </w:r>
      <w:r>
        <w:rPr>
          <w:lang w:val="zh_TW" w:bidi="zh_TW"/>
        </w:rPr>
        <w:t>，</w:t>
      </w:r>
      <w:r>
        <w:rPr>
          <w:lang w:val="zh_TW" w:bidi="zh_TW"/>
        </w:rPr>
        <w:t>4:30</w:t>
      </w:r>
      <w:r>
        <w:rPr>
          <w:lang w:val="zh_TW" w:bidi="zh_TW"/>
        </w:rPr>
        <w:t>）。這表示聖靈是神加在信徒身上的印記，表明他們屬於神；也表示聖靈在信徒一生中保護並保守他們。</w:t>
      </w:r>
    </w:p>
    <w:p>
      <w:pPr/>
      <w:r>
        <w:rPr>
          <w:lang w:val="zh_TW" w:bidi="zh_TW"/>
        </w:rPr>
      </w:r>
      <w:r>
        <w:rPr>
          <w:i/>
          <w:lang w:val="zh_TW" w:bidi="zh_TW"/>
        </w:rPr>
        <w:t>另見</w:t>
      </w:r>
      <w:r>
        <w:rPr>
          <w:lang w:val="zh_TW" w:bidi="zh_TW"/>
        </w:rPr>
        <w:t xml:space="preserve"> </w:t>
      </w:r>
      <w:r>
        <w:rPr>
          <w:lang w:val="zh_TW" w:bidi="zh_TW"/>
        </w:rPr>
        <w:t>考古學與聖經</w:t>
      </w:r>
      <w:r>
        <w:rPr>
          <w:lang w:val="zh_TW" w:bidi="zh_TW"/>
        </w:rPr>
        <w:t>；</w:t>
      </w:r>
      <w:r>
        <w:rPr>
          <w:lang w:val="zh_TW" w:bidi="zh_TW"/>
        </w:rPr>
        <w:t>碑</w:t>
      </w:r>
      <w:r>
        <w:rPr>
          <w:lang w:val="zh_TW" w:bidi="zh_TW"/>
        </w:rPr>
        <w:t>。</w:t>
      </w:r>
      <w:r>
        <w:rPr>
          <w:lang w:val="zh_TW" w:bidi="zh_TW"/>
        </w:rPr>
      </w:r>
      <w:r>
        <w:rPr>
          <w:lang w:val="zh_TW" w:bidi="zh_TW"/>
        </w:rPr>
      </w:r>
    </w:p>
    <w:p>
      <w:pPr/>
      <w:r>
        <w:rPr>
          <w:lang w:val="zh_TW" w:bidi="zh_TW"/>
        </w:rPr>
      </w:r>
    </w:p>
    <w:p>
      <w:pPr>
        <w:pStyle w:val="Heading2"/>
      </w:pPr>
      <w:r>
        <w:rPr>
          <w:lang w:val="zh_TW" w:bidi="zh_TW"/>
        </w:rPr>
        <w:t>印度</w:t>
      </w:r>
      <w:r>
        <w:rPr>
          <w:lang w:val="zh_TW" w:bidi="zh_TW"/>
        </w:rPr>
      </w:r>
    </w:p>
    <w:p>
      <w:pPr/>
      <w:r>
        <w:rPr>
          <w:lang w:val="zh_TW" w:bidi="zh_TW"/>
        </w:rPr>
      </w:r>
      <w:r>
        <w:rPr>
          <w:lang w:val="zh_TW" w:bidi="zh_TW"/>
        </w:rPr>
        <w:t>印度在聖經時代是一片邊界不明確的東方地區。聖經僅在</w:t>
      </w:r>
      <w:r>
        <w:rPr>
          <w:lang w:val="zh_TW" w:bidi="zh_TW"/>
        </w:rPr>
        <w:t>以斯帖記一章1節</w:t>
      </w:r>
      <w:r>
        <w:rPr>
          <w:lang w:val="zh_TW" w:bidi="zh_TW"/>
        </w:rPr>
        <w:t>和</w:t>
      </w:r>
      <w:r>
        <w:rPr>
          <w:lang w:val="zh_TW" w:bidi="zh_TW"/>
        </w:rPr>
        <w:t>八章9節</w:t>
      </w:r>
      <w:r>
        <w:rPr>
          <w:lang w:val="zh_TW" w:bidi="zh_TW"/>
        </w:rPr>
        <w:t>中提到印度。亞哈隨魯王的國度從何突（Hoddu）延至古實。「何突」這個名稱似乎源自古波斯文的Hindush，而Hindush又與梵文（Sanskrit）Sindhu相關，意思是「河流」，即印度河。波斯的銘文顯示，從公元前559年至前330年，印度是波斯阿契美尼德帝國（Achaemenid Empire）的一個省分，這也印證了以斯帖記中的記載。即使是公元前五世紀的希臘歷史學家希羅多德（Herodotus）對印度的認識也十分有限（</w:t>
      </w:r>
      <w:r>
        <w:rPr>
          <w:i/>
          <w:lang w:val="zh_TW" w:bidi="zh_TW"/>
        </w:rPr>
        <w:t>《波斯戰爭〔Persian Wars〕》</w:t>
      </w:r>
      <w:r>
        <w:rPr>
          <w:lang w:val="zh_TW" w:bidi="zh_TW"/>
        </w:rPr>
        <w:t>3.94–106，4.40、 44）。一些希伯來傳說與古老傳統提到，在所羅門王時代已有猶太人居於印度。一些解經家認為哈腓拉地的比遜河，可能是指印度（</w:t>
      </w:r>
      <w:r>
        <w:rPr>
          <w:lang w:val="zh_TW" w:bidi="zh_TW"/>
        </w:rPr>
        <w:t>創2:11</w:t>
      </w:r>
      <w:r>
        <w:rPr>
          <w:lang w:val="zh_TW" w:bidi="zh_TW"/>
        </w:rPr>
        <w:t>）。另外有人指出，俄斐地出產的貨物，如檀木（「檀香木」，</w:t>
      </w:r>
      <w:r>
        <w:rPr>
          <w:lang w:val="zh_TW" w:bidi="zh_TW"/>
        </w:rPr>
        <w:t>王上10:11</w:t>
      </w:r>
      <w:r>
        <w:rPr>
          <w:lang w:val="zh_TW" w:bidi="zh_TW"/>
        </w:rPr>
        <w:t>；</w:t>
      </w:r>
      <w:r>
        <w:rPr>
          <w:lang w:val="zh_TW" w:bidi="zh_TW"/>
        </w:rPr>
        <w:t>代下2:8</w:t>
      </w:r>
      <w:r>
        <w:rPr>
          <w:lang w:val="zh_TW" w:bidi="zh_TW"/>
        </w:rPr>
        <w:t>）、象牙和猴子，都可能源自印度。同樣，一些商人帶到泰爾的象牙與烏木（</w:t>
      </w:r>
      <w:r>
        <w:rPr>
          <w:lang w:val="zh_TW" w:bidi="zh_TW"/>
        </w:rPr>
        <w:t>結27:15</w:t>
      </w:r>
      <w:r>
        <w:rPr>
          <w:lang w:val="zh_TW" w:bidi="zh_TW"/>
        </w:rPr>
        <w:t>），也可能來自印度。</w:t>
      </w:r>
    </w:p>
    <w:p>
      <w:pPr/>
      <w:r>
        <w:rPr>
          <w:lang w:val="zh_TW" w:bidi="zh_TW"/>
        </w:rPr>
      </w:r>
      <w:r>
        <w:rPr>
          <w:lang w:val="zh_TW" w:bidi="zh_TW"/>
        </w:rPr>
        <w:t>新約聖經中沒有提到印度。然而，但在新約成書之前與之後的一些猶太著作都提及此地，包括以斯帖的他爾根（Targums）、米示大（Midrashim）和塔木德（Talmud）。直到亞歷山大大帝（Alexander the Great）於公元前323年去世後，巴勒斯坦與歐洲的著作才開始提及印度。馬加比一書六章37節記載西流古（Seleucid）王朝的軍隊在公元前二世紀使用戰象（可能來自印度），並由印度馴象師駕駛。馬加比一書八章8節則提到羅馬人迫使安提阿古三世（Antiochus III）投降。</w:t>
      </w:r>
    </w:p>
    <w:p>
      <w:pPr/>
      <w:r>
        <w:rPr>
          <w:lang w:val="zh_TW" w:bidi="zh_TW"/>
        </w:rPr>
      </w:r>
      <w:r>
        <w:rPr>
          <w:lang w:val="zh_TW" w:bidi="zh_TW"/>
        </w:rPr>
        <w:t>由於文本上的問題，印度在這些記載中的地位並不清楚。此外，也沒有確鑿證據顯示西流古帝國的版圖延伸至印度。不過，羅馬人確實透過埃及和紅海與印度進行貿易，這使得在新約聖經中未提及印度顯得奇怪。隨著基督教時代的發展，猶太與早期基督教文獻中漸漸有提及印度。可以確定的是，在基督教早期時代，印度已有猶太人與基督一性派（Monophysite）信徒的聚落。所謂「基督一性說（Monophysitism）」是指耶穌基督只有一種本性——即神性，而非同時具有人性與神性。根據傳說，使徒多馬曾將福音傳到印度，並建立了馬爾多馬教會（Mar Thoma Church）。</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