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A title of respect meaning "my great one" or "my superior one." Jewish people used this title for their religious teachers in Jesus's time.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11">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2">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3">
        <w:r>
          <w:rPr>
            <w:lang w:val="en_US" w:bidi="en_US"/>
          </w:rPr>
          <w:rPr>
            <w:color w:val="0000EE"/>
            <w:u w:val="single"/>
          </w:rPr>
          <w:t>Genesis 35:16</w:t>
        </w:r>
      </w:hyperlink>
      <w:hyperlink r:id="rId113">
        <w:r>
          <w:rPr>
            <w:lang w:val="en_US" w:bidi="en_US"/>
          </w:rPr>
          <w:rPr>
            <w:color w:val="0000EE"/>
            <w:u w:val="single"/>
          </w:rPr>
          <w:t>–</w:t>
        </w:r>
      </w:hyperlink>
      <w:hyperlink r:id="rId113">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4">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5">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lang w:val="en_US" w:bidi="en_US"/>
          </w:rPr>
          <w:rPr>
            <w:color w:val="0000EE"/>
            <w:u w:val="single"/>
          </w:rPr>
          <w:t>1 Kings 15:17</w:t>
        </w:r>
      </w:hyperlink>
      <w:hyperlink r:id="rId116">
        <w:r>
          <w:rPr>
            <w:lang w:val="en_US" w:bidi="en_US"/>
          </w:rPr>
          <w:rPr>
            <w:color w:val="0000EE"/>
            <w:u w:val="single"/>
          </w:rPr>
          <w:t>–</w:t>
        </w:r>
      </w:hyperlink>
      <w:hyperlink r:id="rId116">
        <w:r>
          <w:rPr>
            <w:lang w:val="en_US" w:bidi="en_US"/>
          </w:rPr>
          <w:rPr>
            <w:color w:val="0000EE"/>
            <w:u w:val="single"/>
          </w:rPr>
          <w:t>22</w:t>
        </w:r>
      </w:hyperlink>
      <w:r>
        <w:rPr>
          <w:lang w:val="en_US" w:bidi="en_US"/>
        </w:rPr>
        <w:t xml:space="preserve">; </w:t>
      </w:r>
      <w:hyperlink r:id="rId117">
        <w:r>
          <w:rPr>
            <w:lang w:val="en_US" w:bidi="en_US"/>
          </w:rPr>
          <w:rPr>
            <w:color w:val="0000EE"/>
            <w:u w:val="single"/>
          </w:rPr>
          <w:t>2 Chronicles 16:1</w:t>
        </w:r>
      </w:hyperlink>
      <w:hyperlink r:id="rId117">
        <w:r>
          <w:rPr>
            <w:lang w:val="en_US" w:bidi="en_US"/>
          </w:rPr>
          <w:rPr>
            <w:color w:val="0000EE"/>
            <w:u w:val="single"/>
          </w:rPr>
          <w:t>–</w:t>
        </w:r>
      </w:hyperlink>
      <w:hyperlink r:id="rId117">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8">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9">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20">
        <w:r>
          <w:rPr>
            <w:lang w:val="en_US" w:bidi="en_US"/>
          </w:rPr>
          <w:rPr>
            <w:color w:val="0000EE"/>
            <w:u w:val="single"/>
          </w:rPr>
          <w:t>Ezra 2:26</w:t>
        </w:r>
      </w:hyperlink>
      <w:r>
        <w:rPr>
          <w:lang w:val="en_US" w:bidi="en_US"/>
        </w:rPr>
        <w:t xml:space="preserve">; </w:t>
      </w:r>
      <w:hyperlink r:id="rId121">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2">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3">
        <w:r>
          <w:rPr>
            <w:lang w:val="en_US" w:bidi="en_US"/>
          </w:rPr>
          <w:rPr>
            <w:color w:val="0000EE"/>
            <w:u w:val="single"/>
          </w:rPr>
          <w:t>Joshua 19:8</w:t>
        </w:r>
      </w:hyperlink>
      <w:r>
        <w:rPr>
          <w:lang w:val="en_US" w:bidi="en_US"/>
        </w:rPr>
        <w:t>). It is also called Ramoth of the Negev (</w:t>
      </w:r>
      <w:hyperlink r:id="rId124">
        <w:r>
          <w:rPr>
            <w:lang w:val="en_US" w:bidi="en_US"/>
          </w:rPr>
          <w:rPr>
            <w:color w:val="0000EE"/>
            <w:u w:val="single"/>
          </w:rPr>
          <w:t>1 Samuel 30:27</w:t>
        </w:r>
      </w:hyperlink>
      <w:r>
        <w:rPr>
          <w:lang w:val="en_US" w:bidi="en_US"/>
        </w:rPr>
        <w:t>) and Baalath-beer (</w:t>
      </w:r>
      <w:hyperlink r:id="rId123">
        <w:r>
          <w:rPr>
            <w:lang w:val="en_US" w:bidi="en_US"/>
          </w:rPr>
          <w:rPr>
            <w:color w:val="0000EE"/>
            <w:u w:val="single"/>
          </w:rPr>
          <w:t>Joshua 19:8</w:t>
        </w:r>
      </w:hyperlink>
      <w:r>
        <w:rPr>
          <w:lang w:val="en_US" w:bidi="en_US"/>
        </w:rPr>
        <w:t xml:space="preserve">; compare </w:t>
      </w:r>
      <w:hyperlink r:id="rId125">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6">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7">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8">
        <w:r>
          <w:rPr>
            <w:lang w:val="en_US" w:bidi="en_US"/>
          </w:rPr>
          <w:rPr>
            <w:color w:val="0000EE"/>
            <w:u w:val="single"/>
          </w:rPr>
          <w:t>1 Samuel 1:19</w:t>
        </w:r>
      </w:hyperlink>
      <w:r>
        <w:rPr>
          <w:lang w:val="en_US" w:bidi="en_US"/>
        </w:rPr>
        <w:t xml:space="preserve">; </w:t>
      </w:r>
      <w:hyperlink r:id="rId129">
        <w:r>
          <w:rPr>
            <w:lang w:val="en_US" w:bidi="en_US"/>
          </w:rPr>
          <w:rPr>
            <w:color w:val="0000EE"/>
            <w:u w:val="single"/>
          </w:rPr>
          <w:t>2:11</w:t>
        </w:r>
      </w:hyperlink>
      <w:r>
        <w:rPr>
          <w:lang w:val="en_US" w:bidi="en_US"/>
        </w:rPr>
        <w:t>). It became his home later (</w:t>
      </w:r>
      <w:hyperlink r:id="rId130">
        <w:r>
          <w:rPr>
            <w:lang w:val="en_US" w:bidi="en_US"/>
          </w:rPr>
          <w:rPr>
            <w:color w:val="0000EE"/>
            <w:u w:val="single"/>
          </w:rPr>
          <w:t>1 Samuel 7:17</w:t>
        </w:r>
      </w:hyperlink>
      <w:r>
        <w:rPr>
          <w:lang w:val="en_US" w:bidi="en_US"/>
        </w:rPr>
        <w:t xml:space="preserve">; </w:t>
      </w:r>
      <w:hyperlink r:id="rId131">
        <w:r>
          <w:rPr>
            <w:lang w:val="en_US" w:bidi="en_US"/>
          </w:rPr>
          <w:rPr>
            <w:color w:val="0000EE"/>
            <w:u w:val="single"/>
          </w:rPr>
          <w:t>16:13</w:t>
        </w:r>
      </w:hyperlink>
      <w:r>
        <w:rPr>
          <w:lang w:val="en_US" w:bidi="en_US"/>
        </w:rPr>
        <w:t>). Samuel judged Israel from Ramah, Bethel, Gilgal, and Mizpah (</w:t>
      </w:r>
      <w:hyperlink r:id="rId130">
        <w:r>
          <w:rPr>
            <w:lang w:val="en_US" w:bidi="en_US"/>
          </w:rPr>
          <w:rPr>
            <w:color w:val="0000EE"/>
            <w:u w:val="single"/>
          </w:rPr>
          <w:t>1 Samuel 7:17</w:t>
        </w:r>
      </w:hyperlink>
      <w:r>
        <w:rPr>
          <w:lang w:val="en_US" w:bidi="en_US"/>
        </w:rPr>
        <w:t>). Saul first met Samuel at this city (</w:t>
      </w:r>
      <w:hyperlink r:id="rId132">
        <w:r>
          <w:rPr>
            <w:lang w:val="en_US" w:bidi="en_US"/>
          </w:rPr>
          <w:rPr>
            <w:color w:val="0000EE"/>
            <w:u w:val="single"/>
          </w:rPr>
          <w:t>1 Samuel 9:6</w:t>
        </w:r>
      </w:hyperlink>
      <w:hyperlink r:id="rId132">
        <w:r>
          <w:rPr>
            <w:lang w:val="en_US" w:bidi="en_US"/>
          </w:rPr>
          <w:rPr>
            <w:color w:val="0000EE"/>
            <w:u w:val="single"/>
          </w:rPr>
          <w:t>–</w:t>
        </w:r>
      </w:hyperlink>
      <w:hyperlink r:id="rId132">
        <w:r>
          <w:rPr>
            <w:lang w:val="en_US" w:bidi="en_US"/>
          </w:rPr>
          <w:rPr>
            <w:color w:val="0000EE"/>
            <w:u w:val="single"/>
          </w:rPr>
          <w:t>10</w:t>
        </w:r>
      </w:hyperlink>
      <w:r>
        <w:rPr>
          <w:lang w:val="en_US" w:bidi="en_US"/>
        </w:rPr>
        <w:t>). Here, the elders of Israel asked Samuel to appoint a king for them (</w:t>
      </w:r>
      <w:hyperlink r:id="rId133">
        <w:r>
          <w:rPr>
            <w:lang w:val="en_US" w:bidi="en_US"/>
          </w:rPr>
          <w:rPr>
            <w:color w:val="0000EE"/>
            <w:u w:val="single"/>
          </w:rPr>
          <w:t>1 Samuel 8:4</w:t>
        </w:r>
      </w:hyperlink>
      <w:r>
        <w:rPr>
          <w:lang w:val="en_US" w:bidi="en_US"/>
        </w:rPr>
        <w:t>). Later, David took refuge here from King Saul (</w:t>
      </w:r>
      <w:hyperlink r:id="rId134">
        <w:r>
          <w:rPr>
            <w:lang w:val="en_US" w:bidi="en_US"/>
          </w:rPr>
          <w:rPr>
            <w:color w:val="0000EE"/>
            <w:u w:val="single"/>
          </w:rPr>
          <w:t>1 Samuel 19:18–20:1</w:t>
        </w:r>
      </w:hyperlink>
      <w:r>
        <w:rPr>
          <w:lang w:val="en_US" w:bidi="en_US"/>
        </w:rPr>
        <w:t>). Samuel was buried at Ramah (</w:t>
      </w:r>
      <w:hyperlink r:id="rId135">
        <w:r>
          <w:rPr>
            <w:lang w:val="en_US" w:bidi="en_US"/>
          </w:rPr>
          <w:rPr>
            <w:color w:val="0000EE"/>
            <w:u w:val="single"/>
          </w:rPr>
          <w:t>1 Samuel 25:1</w:t>
        </w:r>
      </w:hyperlink>
      <w:r>
        <w:rPr>
          <w:lang w:val="en_US" w:bidi="en_US"/>
        </w:rPr>
        <w:t xml:space="preserve">; </w:t>
      </w:r>
      <w:hyperlink r:id="rId136">
        <w:r>
          <w:rPr>
            <w:lang w:val="en_US" w:bidi="en_US"/>
          </w:rPr>
          <w:rPr>
            <w:color w:val="0000EE"/>
            <w:u w:val="single"/>
          </w:rPr>
          <w:t>28:3</w:t>
        </w:r>
      </w:hyperlink>
      <w:r>
        <w:rPr>
          <w:lang w:val="en_US" w:bidi="en_US"/>
        </w:rPr>
        <w:t xml:space="preserve">). Ramah is alternately called Ramathaim-zophim in </w:t>
      </w:r>
      <w:hyperlink r:id="rId137">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8">
        <w:r>
          <w:rPr>
            <w:lang w:val="en_US" w:bidi="en_US"/>
          </w:rPr>
          <w:rPr>
            <w:color w:val="0000EE"/>
            <w:u w:val="single"/>
          </w:rPr>
          <w:t>2 Kings 8:29</w:t>
        </w:r>
      </w:hyperlink>
      <w:r>
        <w:rPr>
          <w:lang w:val="en_US" w:bidi="en_US"/>
        </w:rPr>
        <w:t xml:space="preserve">; </w:t>
      </w:r>
      <w:hyperlink r:id="rId139">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0">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1">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42">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7">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3">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4">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lang w:val="en_US" w:bidi="en_US"/>
          </w:rPr>
          <w:rPr>
            <w:color w:val="0000EE"/>
            <w:u w:val="single"/>
          </w:rPr>
          <w:t>Exodus 12:37</w:t>
        </w:r>
      </w:hyperlink>
      <w:r>
        <w:rPr>
          <w:lang w:val="en_US" w:bidi="en_US"/>
        </w:rPr>
        <w:t xml:space="preserve">; </w:t>
      </w:r>
      <w:hyperlink r:id="rId146">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8">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9">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50">
        <w:r>
          <w:rPr>
            <w:lang w:val="en_US" w:bidi="en_US"/>
          </w:rPr>
          <w:rPr>
            <w:color w:val="0000EE"/>
            <w:u w:val="single"/>
          </w:rPr>
          <w:t>Dt 4:43</w:t>
        </w:r>
      </w:hyperlink>
      <w:r>
        <w:rPr>
          <w:lang w:val="en_US" w:bidi="en_US"/>
        </w:rPr>
        <w:t xml:space="preserve">; </w:t>
      </w:r>
      <w:hyperlink r:id="rId151">
        <w:r>
          <w:rPr>
            <w:lang w:val="en_US" w:bidi="en_US"/>
          </w:rPr>
          <w:rPr>
            <w:color w:val="0000EE"/>
            <w:u w:val="single"/>
          </w:rPr>
          <w:t>Jos 20:8</w:t>
        </w:r>
      </w:hyperlink>
      <w:r>
        <w:rPr>
          <w:lang w:val="en_US" w:bidi="en_US"/>
        </w:rPr>
        <w:t xml:space="preserve">; </w:t>
      </w:r>
      <w:hyperlink r:id="rId152">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50">
        <w:r>
          <w:rPr>
            <w:lang w:val="en_US" w:bidi="en_US"/>
          </w:rPr>
          <w:rPr>
            <w:color w:val="0000EE"/>
            <w:u w:val="single"/>
          </w:rPr>
          <w:t>Dt 4:43</w:t>
        </w:r>
      </w:hyperlink>
      <w:r>
        <w:rPr>
          <w:lang w:val="en_US" w:bidi="en_US"/>
        </w:rPr>
        <w:t>) later included in the six cities of refuge for all Israel (</w:t>
      </w:r>
      <w:hyperlink r:id="rId151">
        <w:r>
          <w:rPr>
            <w:lang w:val="en_US" w:bidi="en_US"/>
          </w:rPr>
          <w:rPr>
            <w:color w:val="0000EE"/>
            <w:u w:val="single"/>
          </w:rPr>
          <w:t>Jos 20:8</w:t>
        </w:r>
      </w:hyperlink>
      <w:r>
        <w:rPr>
          <w:lang w:val="en_US" w:bidi="en_US"/>
        </w:rPr>
        <w:t>). It was allotted to the Merarites as one of 48 Levitical cities (</w:t>
      </w:r>
      <w:hyperlink r:id="rId152">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3">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lang w:val="en_US" w:bidi="en_US"/>
          </w:rPr>
          <w:rPr>
            <w:color w:val="0000EE"/>
            <w:u w:val="single"/>
          </w:rPr>
          <w:t>1 Kgs 22</w:t>
        </w:r>
      </w:hyperlink>
      <w:r>
        <w:rPr>
          <w:lang w:val="en_US" w:bidi="en_US"/>
        </w:rPr>
        <w:t xml:space="preserve">; </w:t>
      </w:r>
      <w:hyperlink r:id="rId155">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lang w:val="en_US" w:bidi="en_US"/>
          </w:rPr>
          <w:rPr>
            <w:color w:val="0000EE"/>
            <w:u w:val="single"/>
          </w:rPr>
          <w:t>2 Kgs 8:29</w:t>
        </w:r>
      </w:hyperlink>
      <w:r>
        <w:rPr>
          <w:lang w:val="en_US" w:bidi="en_US"/>
        </w:rPr>
        <w:t xml:space="preserve">; </w:t>
      </w:r>
      <w:hyperlink r:id="rId139">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6">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It relates to how Christ paid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In the New Testament, there is only one group of related words used for ransom. The basic meaning of this word is “to set free” or “to release.” It means freeing someone by paying a price. In English Bibles, the word “ransom”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42">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5">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w:t>
      </w:r>
      <w:r>
        <w:rPr>
          <w:i/>
          <w:lang w:val="en_US" w:bidi="en_US"/>
        </w:rPr>
        <w:t>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Christ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Officer who supported Solomon when Adonijah attempted to become king near the end of David’s reign (</w:t>
      </w:r>
      <w:hyperlink r:id="rId396">
        <w:r>
          <w:rPr>
            <w:lang w:val="en_US" w:bidi="en_US"/>
          </w:rPr>
          <w:rPr>
            <w:color w:val="0000EE"/>
            <w:u w:val="single"/>
          </w:rPr>
          <w:t>1 Kgs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9">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Jesus’s risen body.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Jesus's true brothers,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Jesus's ancestors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Jesus's warnings are not against wealth itself but against the wrong attitudes and uses of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Jesus’s teachings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righteousness.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Jesus's message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3">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4">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Home of Pedaiah, the father of Zebidah, Jehoiakim’s mother (</w:t>
      </w:r>
      <w:hyperlink r:id="rId891">
        <w:r>
          <w:rPr>
            <w:lang w:val="en_US" w:bidi="en_US"/>
          </w:rPr>
          <w:rPr>
            <w:color w:val="0000EE"/>
            <w:u w:val="single"/>
          </w:rPr>
          <w:t>2 Kgs 23:36</w:t>
        </w:r>
      </w:hyperlink>
      <w:r>
        <w:rPr>
          <w:lang w:val="en_US" w:bidi="en_US"/>
        </w:rPr>
        <w:t xml:space="preserve">). Some identify it with Arumah, near Shechem (cf. </w:t>
      </w:r>
      <w:hyperlink r:id="rId892">
        <w:r>
          <w:rPr>
            <w:lang w:val="en_US" w:bidi="en_US"/>
          </w:rPr>
          <w:rPr>
            <w:color w:val="0000EE"/>
            <w:u w:val="single"/>
          </w:rPr>
          <w:t>Jgs 9:41</w:t>
        </w:r>
      </w:hyperlink>
      <w:r>
        <w:rPr>
          <w:lang w:val="en_US" w:bidi="en_US"/>
        </w:rPr>
        <w:t>) or with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3">
        <w:r>
          <w:rPr>
            <w:lang w:val="en_US" w:bidi="en_US"/>
          </w:rPr>
          <w:rPr>
            <w:color w:val="0000EE"/>
            <w:u w:val="single"/>
          </w:rPr>
          <w:t>Ruth 1:4</w:t>
        </w:r>
      </w:hyperlink>
      <w:hyperlink r:id="rId893">
        <w:r>
          <w:rPr>
            <w:lang w:val="en_US" w:bidi="en_US"/>
          </w:rPr>
          <w:rPr>
            <w:color w:val="0000EE"/>
            <w:u w:val="single"/>
          </w:rPr>
          <w:t>–</w:t>
        </w:r>
      </w:hyperlink>
      <w:hyperlink r:id="rId893">
        <w:r>
          <w:rPr>
            <w:lang w:val="en_US" w:bidi="en_US"/>
          </w:rPr>
          <w:rPr>
            <w:color w:val="0000EE"/>
            <w:u w:val="single"/>
          </w:rPr>
          <w:t>22</w:t>
        </w:r>
      </w:hyperlink>
      <w:r>
        <w:rPr>
          <w:lang w:val="en_US" w:bidi="en_US"/>
        </w:rPr>
        <w:t>). While gleaning in the barley fields of Boaz, Ruth found favor in his eyes (</w:t>
      </w:r>
      <w:hyperlink r:id="rId894">
        <w:r>
          <w:rPr>
            <w:lang w:val="en_US" w:bidi="en_US"/>
          </w:rPr>
          <w:rPr>
            <w:color w:val="0000EE"/>
            <w:u w:val="single"/>
          </w:rPr>
          <w:t>Ruth 2:2</w:t>
        </w:r>
      </w:hyperlink>
      <w:hyperlink r:id="rId894">
        <w:r>
          <w:rPr>
            <w:lang w:val="en_US" w:bidi="en_US"/>
          </w:rPr>
          <w:rPr>
            <w:color w:val="0000EE"/>
            <w:u w:val="single"/>
          </w:rPr>
          <w:t>–</w:t>
        </w:r>
      </w:hyperlink>
      <w:hyperlink r:id="rId894">
        <w:r>
          <w:rPr>
            <w:lang w:val="en_US" w:bidi="en_US"/>
          </w:rPr>
          <w:rPr>
            <w:color w:val="0000EE"/>
            <w:u w:val="single"/>
          </w:rPr>
          <w:t>22</w:t>
        </w:r>
      </w:hyperlink>
      <w:r>
        <w:rPr>
          <w:lang w:val="en_US" w:bidi="en_US"/>
        </w:rPr>
        <w:t>). She later married Boaz. He, as the nearest family member, purchased Naomi's estate to keep it in the family. (</w:t>
      </w:r>
      <w:hyperlink r:id="rId895">
        <w:r>
          <w:rPr>
            <w:lang w:val="en_US" w:bidi="en_US"/>
          </w:rPr>
          <w:rPr>
            <w:color w:val="0000EE"/>
            <w:u w:val="single"/>
          </w:rPr>
          <w:t>Ruth 4:5</w:t>
        </w:r>
      </w:hyperlink>
      <w:hyperlink r:id="rId895">
        <w:r>
          <w:rPr>
            <w:lang w:val="en_US" w:bidi="en_US"/>
          </w:rPr>
          <w:rPr>
            <w:color w:val="0000EE"/>
            <w:u w:val="single"/>
          </w:rPr>
          <w:t>–</w:t>
        </w:r>
      </w:hyperlink>
      <w:hyperlink r:id="rId89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0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0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0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7">
        <w:r>
          <w:rPr>
            <w:lang w:val="en_US" w:bidi="en_US"/>
          </w:rPr>
          <w:rPr>
            <w:color w:val="0000EE"/>
            <w:u w:val="single"/>
          </w:rPr>
          <w:t>Ruth 3:12</w:t>
        </w:r>
      </w:hyperlink>
      <w:r>
        <w:rPr>
          <w:lang w:val="en_US" w:bidi="en_US"/>
        </w:rPr>
        <w:t>). According to Israelite law (</w:t>
      </w:r>
      <w:hyperlink r:id="rId90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1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1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Num33:19-Num33:20" TargetMode="External"/><Relationship Id="rId794" Type="http://schemas.openxmlformats.org/officeDocument/2006/relationships/hyperlink" Target="https://ref.ly/1Chr6:77"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1:4-Ruth1:22" TargetMode="External"/><Relationship Id="rId894" Type="http://schemas.openxmlformats.org/officeDocument/2006/relationships/hyperlink" Target="https://ref.ly/Ruth2:2-Ruth2:22" TargetMode="External"/><Relationship Id="rId895" Type="http://schemas.openxmlformats.org/officeDocument/2006/relationships/hyperlink" Target="https://ref.ly/Ruth4:5-Ruth4:13" TargetMode="External"/><Relationship Id="rId896" Type="http://schemas.openxmlformats.org/officeDocument/2006/relationships/hyperlink" Target="https://ref.ly/Ruth4:18-Ruth4:22" TargetMode="External"/><Relationship Id="rId897" Type="http://schemas.openxmlformats.org/officeDocument/2006/relationships/hyperlink" Target="https://ref.ly/1Sam22:3-1Sam22:5" TargetMode="External"/><Relationship Id="rId898" Type="http://schemas.openxmlformats.org/officeDocument/2006/relationships/hyperlink" Target="https://ref.ly/Ruth1:1-Ruth1:5" TargetMode="External"/><Relationship Id="rId899" Type="http://schemas.openxmlformats.org/officeDocument/2006/relationships/hyperlink" Target="https://ref.ly/Ruth1:6-Ruth1:22" TargetMode="External"/><Relationship Id="rId900" Type="http://schemas.openxmlformats.org/officeDocument/2006/relationships/hyperlink" Target="https://ref.ly/Ruth1:14" TargetMode="External"/><Relationship Id="rId901" Type="http://schemas.openxmlformats.org/officeDocument/2006/relationships/hyperlink" Target="https://ref.ly/Gen2:24" TargetMode="External"/><Relationship Id="rId902" Type="http://schemas.openxmlformats.org/officeDocument/2006/relationships/hyperlink" Target="https://ref.ly/Ruth1:16-Ruth1:17" TargetMode="External"/><Relationship Id="rId903" Type="http://schemas.openxmlformats.org/officeDocument/2006/relationships/hyperlink" Target="https://ref.ly/Ruth2:1-Ruth2:23" TargetMode="External"/><Relationship Id="rId904" Type="http://schemas.openxmlformats.org/officeDocument/2006/relationships/hyperlink" Target="https://ref.ly/Lev19:9-Lev19:10" TargetMode="External"/><Relationship Id="rId905" Type="http://schemas.openxmlformats.org/officeDocument/2006/relationships/hyperlink" Target="https://ref.ly/Ruth2:12" TargetMode="External"/><Relationship Id="rId906" Type="http://schemas.openxmlformats.org/officeDocument/2006/relationships/hyperlink" Target="https://ref.ly/Ruth3:1-Ruth3:18" TargetMode="External"/><Relationship Id="rId907" Type="http://schemas.openxmlformats.org/officeDocument/2006/relationships/hyperlink" Target="https://ref.ly/Ruth3:12" TargetMode="External"/><Relationship Id="rId908" Type="http://schemas.openxmlformats.org/officeDocument/2006/relationships/hyperlink" Target="https://ref.ly/Deut25:5-Deut25:19" TargetMode="External"/><Relationship Id="rId909" Type="http://schemas.openxmlformats.org/officeDocument/2006/relationships/hyperlink" Target="https://ref.ly/Ruth4:1-Ruth4:22" TargetMode="External"/><Relationship Id="rId910" Type="http://schemas.openxmlformats.org/officeDocument/2006/relationships/hyperlink" Target="https://ref.ly/Ruth4:5" TargetMode="External"/><Relationship Id="rId911" Type="http://schemas.openxmlformats.org/officeDocument/2006/relationships/hyperlink" Target="https://ref.ly/Matt1:1-Matt1:25" TargetMode="External"/><Relationship Id="rId912"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