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hyperlink r:id="rId13">
        <w:r>
          <w:rPr>
            <w:lang w:val="zh_TW" w:bidi="zh_TW"/>
          </w:rPr>
          <w:rPr>
            <w:color w:val="0000EE"/>
            <w:u w:val="single"/>
          </w:rPr>
          <w:t>創9:20</w:t>
        </w:r>
      </w:hyperlink>
      <w:r>
        <w:rPr>
          <w:lang w:val="zh_TW" w:bidi="zh_TW"/>
        </w:rPr>
        <w:t>）。古埃及人也有種植葡萄樹，墓葬壁畫亦有描繪酒的製作過程。迦南人曾以酒迎接亞伯拉罕（</w:t>
      </w:r>
      <w:hyperlink r:id="rId14">
        <w:r>
          <w:rPr>
            <w:lang w:val="zh_TW" w:bidi="zh_TW"/>
          </w:rPr>
          <w:rPr>
            <w:color w:val="0000EE"/>
            <w:u w:val="single"/>
          </w:rPr>
          <w:t>創14:18</w:t>
        </w:r>
      </w:hyperlink>
      <w:r>
        <w:rPr>
          <w:lang w:val="zh_TW" w:bidi="zh_TW"/>
        </w:rPr>
        <w:t>）。摩西曾描述應許之地的葡萄園（</w:t>
      </w:r>
      <w:hyperlink r:id="rId15">
        <w:r>
          <w:rPr>
            <w:lang w:val="zh_TW" w:bidi="zh_TW"/>
          </w:rPr>
          <w:rPr>
            <w:color w:val="0000EE"/>
            <w:u w:val="single"/>
          </w:rPr>
          <w:t>申6:11</w:t>
        </w:r>
      </w:hyperlink>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hyperlink r:id="rId16">
        <w:r>
          <w:rPr>
            <w:lang w:val="zh_TW" w:bidi="zh_TW"/>
          </w:rPr>
          <w:rPr>
            <w:color w:val="0000EE"/>
            <w:u w:val="single"/>
          </w:rPr>
          <w:t>民13:20、24</w:t>
        </w:r>
      </w:hyperlink>
      <w:r>
        <w:rPr>
          <w:lang w:val="zh_TW" w:bidi="zh_TW"/>
        </w:rPr>
        <w:t>；</w:t>
      </w:r>
      <w:hyperlink r:id="rId17">
        <w:r>
          <w:rPr>
            <w:lang w:val="zh_TW" w:bidi="zh_TW"/>
          </w:rPr>
          <w:rPr>
            <w:color w:val="0000EE"/>
            <w:u w:val="single"/>
          </w:rPr>
          <w:t>士14:5</w:t>
        </w:r>
      </w:hyperlink>
      <w:r>
        <w:rPr>
          <w:lang w:val="zh_TW" w:bidi="zh_TW"/>
        </w:rPr>
        <w:t>，</w:t>
      </w:r>
      <w:hyperlink r:id="rId18">
        <w:r>
          <w:rPr>
            <w:lang w:val="zh_TW" w:bidi="zh_TW"/>
          </w:rPr>
          <w:rPr>
            <w:color w:val="0000EE"/>
            <w:u w:val="single"/>
          </w:rPr>
          <w:t>15:5</w:t>
        </w:r>
      </w:hyperlink>
      <w:r>
        <w:rPr>
          <w:lang w:val="zh_TW" w:bidi="zh_TW"/>
        </w:rPr>
        <w:t>）。酒是他們文化的重要一環，買賣相當流行，而在以色列最後幾位國王執政期間，酒的貿易非常活躍（參</w:t>
      </w:r>
      <w:hyperlink r:id="rId19">
        <w:r>
          <w:rPr>
            <w:lang w:val="zh_TW" w:bidi="zh_TW"/>
          </w:rPr>
          <w:rPr>
            <w:color w:val="0000EE"/>
            <w:u w:val="single"/>
          </w:rPr>
          <w:t>結27:18</w:t>
        </w:r>
      </w:hyperlink>
      <w:r>
        <w:rPr>
          <w:lang w:val="zh_TW" w:bidi="zh_TW"/>
        </w:rPr>
        <w:t>）。到希臘人和羅馬人統治時，這種貿易仍然流行。對於希伯來人來說，理想生活的景象是安靜地待在一處，耕種自己的土地，坐在自己的葡萄樹下（</w:t>
      </w:r>
      <w:hyperlink r:id="rId20">
        <w:r>
          <w:rPr>
            <w:lang w:val="zh_TW" w:bidi="zh_TW"/>
          </w:rPr>
          <w:rPr>
            <w:color w:val="0000EE"/>
            <w:u w:val="single"/>
          </w:rPr>
          <w:t>王上4:25</w:t>
        </w:r>
      </w:hyperlink>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hyperlink r:id="rId21">
        <w:r>
          <w:rPr>
            <w:lang w:val="zh_TW" w:bidi="zh_TW"/>
          </w:rPr>
          <w:rPr>
            <w:color w:val="0000EE"/>
            <w:u w:val="single"/>
          </w:rPr>
          <w:t>伯24:18</w:t>
        </w:r>
      </w:hyperlink>
      <w:r>
        <w:rPr>
          <w:lang w:val="zh_TW" w:bidi="zh_TW"/>
        </w:rPr>
        <w:t>；</w:t>
      </w:r>
      <w:hyperlink r:id="rId22">
        <w:r>
          <w:rPr>
            <w:lang w:val="zh_TW" w:bidi="zh_TW"/>
          </w:rPr>
          <w:rPr>
            <w:color w:val="0000EE"/>
            <w:u w:val="single"/>
          </w:rPr>
          <w:t>賽1:8</w:t>
        </w:r>
      </w:hyperlink>
      <w:r>
        <w:rPr>
          <w:lang w:val="zh_TW" w:bidi="zh_TW"/>
        </w:rPr>
        <w:t>；</w:t>
      </w:r>
      <w:hyperlink r:id="rId23">
        <w:r>
          <w:rPr>
            <w:lang w:val="zh_TW" w:bidi="zh_TW"/>
          </w:rPr>
          <w:rPr>
            <w:color w:val="0000EE"/>
            <w:u w:val="single"/>
          </w:rPr>
          <w:t>可12:1</w:t>
        </w:r>
      </w:hyperlink>
      <w:r>
        <w:rPr>
          <w:lang w:val="zh_TW" w:bidi="zh_TW"/>
        </w:rPr>
        <w:t>）。葡萄藤則一行行種植在封閉的區域裡，隨著植物生長，葡萄藤沿著支架，以將結果的枝條從地面上抬起來（</w:t>
      </w:r>
      <w:hyperlink r:id="rId24">
        <w:r>
          <w:rPr>
            <w:lang w:val="zh_TW" w:bidi="zh_TW"/>
          </w:rPr>
          <w:rPr>
            <w:color w:val="0000EE"/>
            <w:u w:val="single"/>
          </w:rPr>
          <w:t>結17:6</w:t>
        </w:r>
      </w:hyperlink>
      <w:r>
        <w:rPr>
          <w:lang w:val="zh_TW" w:bidi="zh_TW"/>
        </w:rPr>
        <w:t>）。葡萄園工人修剪並照料葡萄藤（</w:t>
      </w:r>
      <w:hyperlink r:id="rId25">
        <w:r>
          <w:rPr>
            <w:lang w:val="zh_TW" w:bidi="zh_TW"/>
          </w:rPr>
          <w:rPr>
            <w:color w:val="0000EE"/>
            <w:u w:val="single"/>
          </w:rPr>
          <w:t>利25:3</w:t>
        </w:r>
      </w:hyperlink>
      <w:r>
        <w:rPr>
          <w:lang w:val="zh_TW" w:bidi="zh_TW"/>
        </w:rPr>
        <w:t>；</w:t>
      </w:r>
      <w:hyperlink r:id="rId26">
        <w:r>
          <w:rPr>
            <w:lang w:val="zh_TW" w:bidi="zh_TW"/>
          </w:rPr>
          <w:rPr>
            <w:color w:val="0000EE"/>
            <w:u w:val="single"/>
          </w:rPr>
          <w:t>賽61:5</w:t>
        </w:r>
      </w:hyperlink>
      <w:r>
        <w:rPr>
          <w:lang w:val="zh_TW" w:bidi="zh_TW"/>
        </w:rPr>
        <w:t>；</w:t>
      </w:r>
      <w:hyperlink r:id="rId27">
        <w:r>
          <w:rPr>
            <w:lang w:val="zh_TW" w:bidi="zh_TW"/>
          </w:rPr>
          <w:rPr>
            <w:color w:val="0000EE"/>
            <w:u w:val="single"/>
          </w:rPr>
          <w:t>珥3:10</w:t>
        </w:r>
      </w:hyperlink>
      <w:r>
        <w:rPr>
          <w:lang w:val="zh_TW" w:bidi="zh_TW"/>
        </w:rPr>
        <w:t>；</w:t>
      </w:r>
      <w:hyperlink r:id="rId28">
        <w:r>
          <w:rPr>
            <w:lang w:val="zh_TW" w:bidi="zh_TW"/>
          </w:rPr>
          <w:rPr>
            <w:color w:val="0000EE"/>
            <w:u w:val="single"/>
          </w:rPr>
          <w:t>約15:2</w:t>
        </w:r>
      </w:hyperlink>
      <w:r>
        <w:rPr>
          <w:lang w:val="zh_TW" w:bidi="zh_TW"/>
        </w:rPr>
        <w:t>），又採摘成熟的果實並送往榨酒池（</w:t>
      </w:r>
      <w:hyperlink r:id="rId29">
        <w:r>
          <w:rPr>
            <w:lang w:val="zh_TW" w:bidi="zh_TW"/>
          </w:rPr>
          <w:rPr>
            <w:color w:val="0000EE"/>
            <w:u w:val="single"/>
          </w:rPr>
          <w:t>何9:2</w:t>
        </w:r>
      </w:hyperlink>
      <w:r>
        <w:rPr>
          <w:lang w:val="zh_TW" w:bidi="zh_TW"/>
        </w:rPr>
        <w:t>）。踹葡萄是一個慶祝的場合（</w:t>
      </w:r>
      <w:hyperlink r:id="rId30">
        <w:r>
          <w:rPr>
            <w:lang w:val="zh_TW" w:bidi="zh_TW"/>
          </w:rPr>
          <w:rPr>
            <w:color w:val="0000EE"/>
            <w:u w:val="single"/>
          </w:rPr>
          <w:t>賽16:10</w:t>
        </w:r>
      </w:hyperlink>
      <w:r>
        <w:rPr>
          <w:lang w:val="zh_TW" w:bidi="zh_TW"/>
        </w:rPr>
        <w:t>；</w:t>
      </w:r>
      <w:hyperlink r:id="rId31">
        <w:r>
          <w:rPr>
            <w:lang w:val="zh_TW" w:bidi="zh_TW"/>
          </w:rPr>
          <w:rPr>
            <w:color w:val="0000EE"/>
            <w:u w:val="single"/>
          </w:rPr>
          <w:t>耶25:30</w:t>
        </w:r>
      </w:hyperlink>
      <w:r>
        <w:rPr>
          <w:lang w:val="zh_TW" w:bidi="zh_TW"/>
        </w:rPr>
        <w:t>）。發酵的汁液會收集在新的羊皮袋和大型陶罐中（</w:t>
      </w:r>
      <w:hyperlink r:id="rId32">
        <w:r>
          <w:rPr>
            <w:lang w:val="zh_TW" w:bidi="zh_TW"/>
          </w:rPr>
          <w:rPr>
            <w:color w:val="0000EE"/>
            <w:u w:val="single"/>
          </w:rPr>
          <w:t>太9:17</w:t>
        </w:r>
      </w:hyperlink>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hyperlink r:id="rId33">
        <w:r>
          <w:rPr>
            <w:lang w:val="zh_TW" w:bidi="zh_TW"/>
          </w:rPr>
          <w:rPr>
            <w:color w:val="0000EE"/>
            <w:u w:val="single"/>
          </w:rPr>
          <w:t>利19:9–10</w:t>
        </w:r>
      </w:hyperlink>
      <w:r>
        <w:rPr>
          <w:lang w:val="zh_TW" w:bidi="zh_TW"/>
        </w:rPr>
        <w:t>）。不結果的葡萄藤被用來製作木炭（</w:t>
      </w:r>
      <w:hyperlink r:id="rId34">
        <w:r>
          <w:rPr>
            <w:lang w:val="zh_TW" w:bidi="zh_TW"/>
          </w:rPr>
          <w:rPr>
            <w:color w:val="0000EE"/>
            <w:u w:val="single"/>
          </w:rPr>
          <w:t>結15:4</w:t>
        </w:r>
      </w:hyperlink>
      <w:r>
        <w:rPr>
          <w:lang w:val="zh_TW" w:bidi="zh_TW"/>
        </w:rPr>
        <w:t>；</w:t>
      </w:r>
      <w:hyperlink r:id="rId35">
        <w:r>
          <w:rPr>
            <w:lang w:val="zh_TW" w:bidi="zh_TW"/>
          </w:rPr>
          <w:rPr>
            <w:color w:val="0000EE"/>
            <w:u w:val="single"/>
          </w:rPr>
          <w:t>約15:6</w:t>
        </w:r>
      </w:hyperlink>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hyperlink r:id="rId36">
        <w:r>
          <w:rPr>
            <w:lang w:val="zh_TW" w:bidi="zh_TW"/>
          </w:rPr>
          <w:rPr>
            <w:color w:val="0000EE"/>
            <w:u w:val="single"/>
          </w:rPr>
          <w:t>太20:1–16</w:t>
        </w:r>
      </w:hyperlink>
      <w:r>
        <w:rPr>
          <w:lang w:val="zh_TW" w:bidi="zh_TW"/>
        </w:rPr>
        <w:t>，</w:t>
      </w:r>
      <w:hyperlink r:id="rId37">
        <w:r>
          <w:rPr>
            <w:lang w:val="zh_TW" w:bidi="zh_TW"/>
          </w:rPr>
          <w:rPr>
            <w:color w:val="0000EE"/>
            <w:u w:val="single"/>
          </w:rPr>
          <w:t>21:28–43</w:t>
        </w:r>
      </w:hyperlink>
      <w:r>
        <w:rPr>
          <w:lang w:val="zh_TW" w:bidi="zh_TW"/>
        </w:rPr>
        <w:t>；</w:t>
      </w:r>
      <w:hyperlink r:id="rId38">
        <w:r>
          <w:rPr>
            <w:lang w:val="zh_TW" w:bidi="zh_TW"/>
          </w:rPr>
          <w:rPr>
            <w:color w:val="0000EE"/>
            <w:u w:val="single"/>
          </w:rPr>
          <w:t>可12:1–11</w:t>
        </w:r>
      </w:hyperlink>
      <w:r>
        <w:rPr>
          <w:lang w:val="zh_TW" w:bidi="zh_TW"/>
        </w:rPr>
        <w:t>；</w:t>
      </w:r>
      <w:hyperlink r:id="rId39">
        <w:r>
          <w:rPr>
            <w:lang w:val="zh_TW" w:bidi="zh_TW"/>
          </w:rPr>
          <w:rPr>
            <w:color w:val="0000EE"/>
            <w:u w:val="single"/>
          </w:rPr>
          <w:t>路13:6–9</w:t>
        </w:r>
      </w:hyperlink>
      <w:r>
        <w:rPr>
          <w:lang w:val="zh_TW" w:bidi="zh_TW"/>
        </w:rPr>
        <w:t>，</w:t>
      </w:r>
      <w:hyperlink r:id="rId40">
        <w:r>
          <w:rPr>
            <w:lang w:val="zh_TW" w:bidi="zh_TW"/>
          </w:rPr>
          <w:rPr>
            <w:color w:val="0000EE"/>
            <w:u w:val="single"/>
          </w:rPr>
          <w:t>20:9–18</w:t>
        </w:r>
      </w:hyperlink>
      <w:r>
        <w:rPr>
          <w:lang w:val="zh_TW" w:bidi="zh_TW"/>
        </w:rPr>
        <w:t>）。當時的人普遍都知道和理解釀酒的方法。耶穌將新酒放入舊皮袋的故事，對新約聖經的聽眾來說，很容易明白（</w:t>
      </w:r>
      <w:hyperlink r:id="rId32">
        <w:r>
          <w:rPr>
            <w:lang w:val="zh_TW" w:bidi="zh_TW"/>
          </w:rPr>
          <w:rPr>
            <w:color w:val="0000EE"/>
            <w:u w:val="single"/>
          </w:rPr>
          <w:t>太9:17</w:t>
        </w:r>
      </w:hyperlink>
      <w:r>
        <w:rPr>
          <w:lang w:val="zh_TW" w:bidi="zh_TW"/>
        </w:rPr>
        <w:t>）。在象徵意義上，基督將自己描述為真正的葡萄樹，祂的血成為象徵聖餐的聖禮之酒（</w:t>
      </w:r>
      <w:hyperlink r:id="rId41">
        <w:r>
          <w:rPr>
            <w:lang w:val="zh_TW" w:bidi="zh_TW"/>
          </w:rPr>
          <w:rPr>
            <w:color w:val="0000EE"/>
            <w:u w:val="single"/>
          </w:rPr>
          <w:t>約15:1–11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hyperlink r:id="rId42">
        <w:r>
          <w:rPr>
            <w:lang w:val="zh_TW" w:bidi="zh_TW"/>
          </w:rPr>
          <w:rPr>
            <w:color w:val="0000EE"/>
            <w:u w:val="single"/>
          </w:rPr>
          <w:t>太5:15</w:t>
        </w:r>
      </w:hyperlink>
      <w:r>
        <w:rPr>
          <w:lang w:val="zh_TW" w:bidi="zh_TW"/>
        </w:rPr>
        <w:t>；</w:t>
      </w:r>
      <w:hyperlink r:id="rId43">
        <w:r>
          <w:rPr>
            <w:lang w:val="zh_TW" w:bidi="zh_TW"/>
          </w:rPr>
          <w:rPr>
            <w:color w:val="0000EE"/>
            <w:u w:val="single"/>
          </w:rPr>
          <w:t>可4:21</w:t>
        </w:r>
      </w:hyperlink>
      <w:r>
        <w:rPr>
          <w:lang w:val="zh_TW" w:bidi="zh_TW"/>
        </w:rPr>
        <w:t>；</w:t>
      </w:r>
      <w:hyperlink r:id="rId44">
        <w:r>
          <w:rPr>
            <w:lang w:val="zh_TW" w:bidi="zh_TW"/>
          </w:rPr>
          <w:rPr>
            <w:color w:val="0000EE"/>
            <w:u w:val="single"/>
          </w:rPr>
          <w:t>路11:33</w:t>
        </w:r>
      </w:hyperlink>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hyperlink r:id="rId45">
        <w:r>
          <w:rPr>
            <w:lang w:val="zh_TW" w:bidi="zh_TW"/>
          </w:rPr>
          <w:rPr>
            <w:color w:val="0000EE"/>
            <w:u w:val="single"/>
          </w:rPr>
          <w:t>出33:11</w:t>
        </w:r>
      </w:hyperlink>
      <w:r>
        <w:rPr>
          <w:lang w:val="zh_TW" w:bidi="zh_TW"/>
        </w:rPr>
        <w:t>；</w:t>
      </w:r>
      <w:hyperlink r:id="rId46">
        <w:r>
          <w:rPr>
            <w:lang w:val="zh_TW" w:bidi="zh_TW"/>
          </w:rPr>
          <w:rPr>
            <w:color w:val="0000EE"/>
            <w:u w:val="single"/>
          </w:rPr>
          <w:t>民22:22</w:t>
        </w:r>
      </w:hyperlink>
      <w:r>
        <w:rPr>
          <w:lang w:val="zh_TW" w:bidi="zh_TW"/>
        </w:rPr>
        <w:t>；</w:t>
      </w:r>
      <w:hyperlink r:id="rId47">
        <w:r>
          <w:rPr>
            <w:lang w:val="zh_TW" w:bidi="zh_TW"/>
          </w:rPr>
          <w:rPr>
            <w:color w:val="0000EE"/>
            <w:u w:val="single"/>
          </w:rPr>
          <w:t>王下4:12</w:t>
        </w:r>
      </w:hyperlink>
      <w:r>
        <w:rPr>
          <w:lang w:val="zh_TW" w:bidi="zh_TW"/>
        </w:rPr>
        <w:t>）。表示「生來自由的僕人（free-born servant）」的詞語通常用來指稱耶和華的僕人，如利未人（</w:t>
      </w:r>
      <w:hyperlink r:id="rId48">
        <w:r>
          <w:rPr>
            <w:lang w:val="zh_TW" w:bidi="zh_TW"/>
          </w:rPr>
          <w:rPr>
            <w:color w:val="0000EE"/>
            <w:u w:val="single"/>
          </w:rPr>
          <w:t>拉8:17</w:t>
        </w:r>
      </w:hyperlink>
      <w:r>
        <w:rPr>
          <w:lang w:val="zh_TW" w:bidi="zh_TW"/>
        </w:rPr>
        <w:t>；</w:t>
      </w:r>
      <w:hyperlink r:id="rId49">
        <w:r>
          <w:rPr>
            <w:lang w:val="zh_TW" w:bidi="zh_TW"/>
          </w:rPr>
          <w:rPr>
            <w:color w:val="0000EE"/>
            <w:u w:val="single"/>
          </w:rPr>
          <w:t>賽61:6</w:t>
        </w:r>
      </w:hyperlink>
      <w:r>
        <w:rPr>
          <w:lang w:val="zh_TW" w:bidi="zh_TW"/>
        </w:rPr>
        <w:t>；</w:t>
      </w:r>
      <w:hyperlink r:id="rId50">
        <w:r>
          <w:rPr>
            <w:lang w:val="zh_TW" w:bidi="zh_TW"/>
          </w:rPr>
          <w:rPr>
            <w:color w:val="0000EE"/>
            <w:u w:val="single"/>
          </w:rPr>
          <w:t>拉44:11</w:t>
        </w:r>
      </w:hyperlink>
      <w:r>
        <w:rPr>
          <w:lang w:val="zh_TW" w:bidi="zh_TW"/>
        </w:rPr>
        <w:t>）或祭司（</w:t>
      </w:r>
      <w:hyperlink r:id="rId51">
        <w:r>
          <w:rPr>
            <w:lang w:val="zh_TW" w:bidi="zh_TW"/>
          </w:rPr>
          <w:rPr>
            <w:color w:val="0000EE"/>
            <w:u w:val="single"/>
          </w:rPr>
          <w:t>出28:35</w:t>
        </w:r>
      </w:hyperlink>
      <w:r>
        <w:rPr>
          <w:lang w:val="zh_TW" w:bidi="zh_TW"/>
        </w:rPr>
        <w:t>；</w:t>
      </w:r>
      <w:hyperlink r:id="rId52">
        <w:r>
          <w:rPr>
            <w:lang w:val="zh_TW" w:bidi="zh_TW"/>
          </w:rPr>
          <w:rPr>
            <w:color w:val="0000EE"/>
            <w:u w:val="single"/>
          </w:rPr>
          <w:t>珥1:9</w:t>
        </w:r>
      </w:hyperlink>
      <w:r>
        <w:rPr>
          <w:lang w:val="zh_TW" w:bidi="zh_TW"/>
        </w:rPr>
        <w:t>，</w:t>
      </w:r>
      <w:hyperlink r:id="rId53">
        <w:r>
          <w:rPr>
            <w:lang w:val="zh_TW" w:bidi="zh_TW"/>
          </w:rPr>
          <w:rPr>
            <w:color w:val="0000EE"/>
            <w:u w:val="single"/>
          </w:rPr>
          <w:t>2:17</w:t>
        </w:r>
      </w:hyperlink>
      <w:r>
        <w:rPr>
          <w:lang w:val="zh_TW" w:bidi="zh_TW"/>
        </w:rPr>
        <w:t>）。有時王的臣子被稱為臣僕（</w:t>
      </w:r>
      <w:hyperlink r:id="rId54">
        <w:r>
          <w:rPr>
            <w:lang w:val="zh_TW" w:bidi="zh_TW"/>
          </w:rPr>
          <w:rPr>
            <w:color w:val="0000EE"/>
            <w:u w:val="single"/>
          </w:rPr>
          <w:t>代上27:1</w:t>
        </w:r>
      </w:hyperlink>
      <w:r>
        <w:rPr>
          <w:lang w:val="zh_TW" w:bidi="zh_TW"/>
        </w:rPr>
        <w:t>；</w:t>
      </w:r>
      <w:hyperlink r:id="rId55">
        <w:r>
          <w:rPr>
            <w:lang w:val="zh_TW" w:bidi="zh_TW"/>
          </w:rPr>
          <w:rPr>
            <w:color w:val="0000EE"/>
            <w:u w:val="single"/>
          </w:rPr>
          <w:t>箴29:12</w:t>
        </w:r>
      </w:hyperlink>
      <w:r>
        <w:rPr>
          <w:lang w:val="zh_TW" w:bidi="zh_TW"/>
        </w:rPr>
        <w:t>），在耶和華面前侍奉的天使也被稱為僕役（</w:t>
      </w:r>
      <w:hyperlink r:id="rId56">
        <w:r>
          <w:rPr>
            <w:lang w:val="zh_TW" w:bidi="zh_TW"/>
          </w:rPr>
          <w:rPr>
            <w:color w:val="0000EE"/>
            <w:u w:val="single"/>
          </w:rPr>
          <w:t>詩103:21</w:t>
        </w:r>
      </w:hyperlink>
      <w:r>
        <w:rPr>
          <w:lang w:val="zh_TW" w:bidi="zh_TW"/>
        </w:rPr>
        <w:t>，</w:t>
      </w:r>
      <w:hyperlink r:id="rId57">
        <w:r>
          <w:rPr>
            <w:lang w:val="zh_TW" w:bidi="zh_TW"/>
          </w:rPr>
          <w:rPr>
            <w:color w:val="0000EE"/>
            <w:u w:val="single"/>
          </w:rPr>
          <w:t>104:4</w:t>
        </w:r>
      </w:hyperlink>
      <w:r>
        <w:rPr>
          <w:lang w:val="zh_TW" w:bidi="zh_TW"/>
        </w:rPr>
        <w:t>）。雇傭的僕人或雇工也被視為自由人（</w:t>
      </w:r>
      <w:hyperlink r:id="rId58">
        <w:r>
          <w:rPr>
            <w:lang w:val="zh_TW" w:bidi="zh_TW"/>
          </w:rPr>
          <w:rPr>
            <w:color w:val="0000EE"/>
            <w:u w:val="single"/>
          </w:rPr>
          <w:t>出12:45</w:t>
        </w:r>
      </w:hyperlink>
      <w:r>
        <w:rPr>
          <w:lang w:val="zh_TW" w:bidi="zh_TW"/>
        </w:rPr>
        <w:t>；</w:t>
      </w:r>
      <w:hyperlink r:id="rId59">
        <w:r>
          <w:rPr>
            <w:lang w:val="zh_TW" w:bidi="zh_TW"/>
          </w:rPr>
          <w:rPr>
            <w:color w:val="0000EE"/>
            <w:u w:val="single"/>
          </w:rPr>
          <w:t>伯7:1</w:t>
        </w:r>
      </w:hyperlink>
      <w:r>
        <w:rPr>
          <w:lang w:val="zh_TW" w:bidi="zh_TW"/>
        </w:rPr>
        <w:t>；</w:t>
      </w:r>
      <w:hyperlink r:id="rId60">
        <w:r>
          <w:rPr>
            <w:lang w:val="zh_TW" w:bidi="zh_TW"/>
          </w:rPr>
          <w:rPr>
            <w:color w:val="0000EE"/>
            <w:u w:val="single"/>
          </w:rPr>
          <w:t>瑪3:5</w:t>
        </w:r>
      </w:hyperlink>
      <w:r>
        <w:rPr>
          <w:lang w:val="zh_TW" w:bidi="zh_TW"/>
        </w:rPr>
        <w:t>）。</w:t>
      </w:r>
    </w:p>
    <w:p>
      <w:pPr/>
      <w:r>
        <w:rPr>
          <w:lang w:val="zh_TW" w:bidi="zh_TW"/>
        </w:rPr>
      </w:r>
      <w:r>
        <w:rPr>
          <w:lang w:val="zh_TW" w:bidi="zh_TW"/>
        </w:rPr>
        <w:t>最常見的希伯來詞語在舊約中出現近800次，代表被束縛的奴隸（</w:t>
      </w:r>
      <w:hyperlink r:id="rId61">
        <w:r>
          <w:rPr>
            <w:lang w:val="zh_TW" w:bidi="zh_TW"/>
          </w:rPr>
          <w:rPr>
            <w:color w:val="0000EE"/>
            <w:u w:val="single"/>
          </w:rPr>
          <w:t>創9:25</w:t>
        </w:r>
      </w:hyperlink>
      <w:r>
        <w:rPr>
          <w:lang w:val="zh_TW" w:bidi="zh_TW"/>
        </w:rPr>
        <w:t>，</w:t>
      </w:r>
      <w:hyperlink r:id="rId62">
        <w:r>
          <w:rPr>
            <w:lang w:val="zh_TW" w:bidi="zh_TW"/>
          </w:rPr>
          <w:rPr>
            <w:color w:val="0000EE"/>
            <w:u w:val="single"/>
          </w:rPr>
          <w:t>12:16</w:t>
        </w:r>
      </w:hyperlink>
      <w:r>
        <w:rPr>
          <w:lang w:val="zh_TW" w:bidi="zh_TW"/>
        </w:rPr>
        <w:t>；</w:t>
      </w:r>
      <w:hyperlink r:id="rId63">
        <w:r>
          <w:rPr>
            <w:lang w:val="zh_TW" w:bidi="zh_TW"/>
          </w:rPr>
          <w:rPr>
            <w:color w:val="0000EE"/>
            <w:u w:val="single"/>
          </w:rPr>
          <w:t>出20:17</w:t>
        </w:r>
      </w:hyperlink>
      <w:r>
        <w:rPr>
          <w:lang w:val="zh_TW" w:bidi="zh_TW"/>
        </w:rPr>
        <w:t>；</w:t>
      </w:r>
      <w:hyperlink r:id="rId64">
        <w:r>
          <w:rPr>
            <w:lang w:val="zh_TW" w:bidi="zh_TW"/>
          </w:rPr>
          <w:rPr>
            <w:color w:val="0000EE"/>
            <w:u w:val="single"/>
          </w:rPr>
          <w:t>申5:15</w:t>
        </w:r>
      </w:hyperlink>
      <w:r>
        <w:rPr>
          <w:lang w:val="zh_TW" w:bidi="zh_TW"/>
        </w:rPr>
        <w:t>，</w:t>
      </w:r>
      <w:hyperlink r:id="rId65">
        <w:r>
          <w:rPr>
            <w:lang w:val="zh_TW" w:bidi="zh_TW"/>
          </w:rPr>
          <w:rPr>
            <w:color w:val="0000EE"/>
            <w:u w:val="single"/>
          </w:rPr>
          <w:t>15:17</w:t>
        </w:r>
      </w:hyperlink>
      <w:r>
        <w:rPr>
          <w:lang w:val="zh_TW" w:bidi="zh_TW"/>
        </w:rPr>
        <w:t>）。然而，同一個詞也被用來指有貴族地位的人，如君王的臣僕或謀士（</w:t>
      </w:r>
      <w:hyperlink r:id="rId66">
        <w:r>
          <w:rPr>
            <w:lang w:val="zh_TW" w:bidi="zh_TW"/>
          </w:rPr>
          <w:rPr>
            <w:color w:val="0000EE"/>
            <w:u w:val="single"/>
          </w:rPr>
          <w:t>王下22:12</w:t>
        </w:r>
      </w:hyperlink>
      <w:r>
        <w:rPr>
          <w:lang w:val="zh_TW" w:bidi="zh_TW"/>
        </w:rPr>
        <w:t>；</w:t>
      </w:r>
      <w:hyperlink r:id="rId67">
        <w:r>
          <w:rPr>
            <w:lang w:val="zh_TW" w:bidi="zh_TW"/>
          </w:rPr>
          <w:rPr>
            <w:color w:val="0000EE"/>
            <w:u w:val="single"/>
          </w:rPr>
          <w:t>代下34:20</w:t>
        </w:r>
      </w:hyperlink>
      <w:r>
        <w:rPr>
          <w:lang w:val="zh_TW" w:bidi="zh_TW"/>
        </w:rPr>
        <w:t>；</w:t>
      </w:r>
      <w:hyperlink r:id="rId68">
        <w:r>
          <w:rPr>
            <w:lang w:val="zh_TW" w:bidi="zh_TW"/>
          </w:rPr>
          <w:rPr>
            <w:color w:val="0000EE"/>
            <w:u w:val="single"/>
          </w:rPr>
          <w:t>尼2:10</w:t>
        </w:r>
      </w:hyperlink>
      <w:r>
        <w:rPr>
          <w:lang w:val="zh_TW" w:bidi="zh_TW"/>
        </w:rPr>
        <w:t>）或神的僕人（</w:t>
      </w:r>
      <w:hyperlink r:id="rId69">
        <w:r>
          <w:rPr>
            <w:lang w:val="zh_TW" w:bidi="zh_TW"/>
          </w:rPr>
          <w:rPr>
            <w:color w:val="0000EE"/>
            <w:u w:val="single"/>
          </w:rPr>
          <w:t>創24:14</w:t>
        </w:r>
      </w:hyperlink>
      <w:r>
        <w:rPr>
          <w:lang w:val="zh_TW" w:bidi="zh_TW"/>
        </w:rPr>
        <w:t>；</w:t>
      </w:r>
      <w:hyperlink r:id="rId70">
        <w:r>
          <w:rPr>
            <w:lang w:val="zh_TW" w:bidi="zh_TW"/>
          </w:rPr>
          <w:rPr>
            <w:color w:val="0000EE"/>
            <w:u w:val="single"/>
          </w:rPr>
          <w:t>民12:7</w:t>
        </w:r>
      </w:hyperlink>
      <w:r>
        <w:rPr>
          <w:lang w:val="zh_TW" w:bidi="zh_TW"/>
        </w:rPr>
        <w:t>；</w:t>
      </w:r>
      <w:hyperlink r:id="rId71">
        <w:r>
          <w:rPr>
            <w:lang w:val="zh_TW" w:bidi="zh_TW"/>
          </w:rPr>
          <w:rPr>
            <w:color w:val="0000EE"/>
            <w:u w:val="single"/>
          </w:rPr>
          <w:t>書1:7</w:t>
        </w:r>
      </w:hyperlink>
      <w:r>
        <w:rPr>
          <w:lang w:val="zh_TW" w:bidi="zh_TW"/>
        </w:rPr>
        <w:t>；</w:t>
      </w:r>
      <w:hyperlink r:id="rId72">
        <w:r>
          <w:rPr>
            <w:lang w:val="zh_TW" w:bidi="zh_TW"/>
          </w:rPr>
          <w:rPr>
            <w:color w:val="0000EE"/>
            <w:u w:val="single"/>
          </w:rPr>
          <w:t>王下21:8</w:t>
        </w:r>
      </w:hyperlink>
      <w:r>
        <w:rPr>
          <w:lang w:val="zh_TW" w:bidi="zh_TW"/>
        </w:rPr>
        <w:t>），例如「我的僕人摩西」（或大衛、以賽亞、以色列、約伯等）。其中一個最崇高的表達是「耶和華的僕人」（</w:t>
      </w:r>
      <w:hyperlink r:id="rId73">
        <w:r>
          <w:rPr>
            <w:lang w:val="zh_TW" w:bidi="zh_TW"/>
          </w:rPr>
          <w:rPr>
            <w:color w:val="0000EE"/>
            <w:u w:val="single"/>
          </w:rPr>
          <w:t>申34:5</w:t>
        </w:r>
      </w:hyperlink>
      <w:r>
        <w:rPr>
          <w:lang w:val="zh_TW" w:bidi="zh_TW"/>
        </w:rPr>
        <w:t>；</w:t>
      </w:r>
      <w:hyperlink r:id="rId74">
        <w:r>
          <w:rPr>
            <w:lang w:val="zh_TW" w:bidi="zh_TW"/>
          </w:rPr>
          <w:rPr>
            <w:color w:val="0000EE"/>
            <w:u w:val="single"/>
          </w:rPr>
          <w:t>書1:13</w:t>
        </w:r>
      </w:hyperlink>
      <w:r>
        <w:rPr>
          <w:lang w:val="zh_TW" w:bidi="zh_TW"/>
        </w:rPr>
        <w:t>，</w:t>
      </w:r>
      <w:hyperlink r:id="rId75">
        <w:r>
          <w:rPr>
            <w:lang w:val="zh_TW" w:bidi="zh_TW"/>
          </w:rPr>
          <w:rPr>
            <w:color w:val="0000EE"/>
            <w:u w:val="single"/>
          </w:rPr>
          <w:t>8:31–33</w:t>
        </w:r>
      </w:hyperlink>
      <w:r>
        <w:rPr>
          <w:lang w:val="zh_TW" w:bidi="zh_TW"/>
        </w:rPr>
        <w:t>；</w:t>
      </w:r>
      <w:hyperlink r:id="rId76">
        <w:r>
          <w:rPr>
            <w:lang w:val="zh_TW" w:bidi="zh_TW"/>
          </w:rPr>
          <w:rPr>
            <w:color w:val="0000EE"/>
            <w:u w:val="single"/>
          </w:rPr>
          <w:t>賽49:1</w:t>
        </w:r>
      </w:hyperlink>
      <w:r>
        <w:rPr>
          <w:lang w:val="zh_TW" w:bidi="zh_TW"/>
        </w:rPr>
        <w:t>–</w:t>
      </w:r>
      <w:hyperlink r:id="rId76">
        <w:r>
          <w:rPr>
            <w:lang w:val="zh_TW" w:bidi="zh_TW"/>
          </w:rPr>
          <w:rPr>
            <w:color w:val="0000EE"/>
            <w:u w:val="single"/>
          </w:rPr>
          <w:t>6</w:t>
        </w:r>
      </w:hyperlink>
      <w:r>
        <w:rPr>
          <w:lang w:val="zh_TW" w:bidi="zh_TW"/>
        </w:rPr>
        <w:t>，</w:t>
      </w:r>
      <w:hyperlink r:id="rId77">
        <w:r>
          <w:rPr>
            <w:lang w:val="zh_TW" w:bidi="zh_TW"/>
          </w:rPr>
          <w:rPr>
            <w:color w:val="0000EE"/>
            <w:u w:val="single"/>
          </w:rPr>
          <w:t>50:4</w:t>
        </w:r>
      </w:hyperlink>
      <w:r>
        <w:rPr>
          <w:lang w:val="zh_TW" w:bidi="zh_TW"/>
        </w:rPr>
        <w:t>–</w:t>
      </w:r>
      <w:hyperlink r:id="rId77">
        <w:r>
          <w:rPr>
            <w:lang w:val="zh_TW" w:bidi="zh_TW"/>
          </w:rPr>
          <w:rPr>
            <w:color w:val="0000EE"/>
            <w:u w:val="single"/>
          </w:rPr>
          <w:t>9</w:t>
        </w:r>
      </w:hyperlink>
      <w:r>
        <w:rPr>
          <w:lang w:val="zh_TW" w:bidi="zh_TW"/>
        </w:rPr>
        <w:t>，</w:t>
      </w:r>
      <w:hyperlink r:id="rId78">
        <w:r>
          <w:rPr>
            <w:lang w:val="zh_TW" w:bidi="zh_TW"/>
          </w:rPr>
          <w:rPr>
            <w:color w:val="0000EE"/>
            <w:u w:val="single"/>
          </w:rPr>
          <w:t>52:13–53:12</w:t>
        </w:r>
      </w:hyperlink>
      <w:r>
        <w:rPr>
          <w:lang w:val="zh_TW" w:bidi="zh_TW"/>
        </w:rPr>
        <w:t>）。俄巴底亞這個專有名詞的意思是「耶和華的僕人」。</w:t>
      </w:r>
    </w:p>
    <w:p>
      <w:pPr/>
      <w:r>
        <w:rPr>
          <w:lang w:val="zh_TW" w:bidi="zh_TW"/>
        </w:rPr>
      </w:r>
      <w:r>
        <w:rPr>
          <w:lang w:val="zh_TW" w:bidi="zh_TW"/>
        </w:rPr>
        <w:t>新約中，「僕人」有多種定義，包括雇工或傭工（</w:t>
      </w:r>
      <w:hyperlink r:id="rId79">
        <w:r>
          <w:rPr>
            <w:lang w:val="zh_TW" w:bidi="zh_TW"/>
          </w:rPr>
          <w:rPr>
            <w:color w:val="0000EE"/>
            <w:u w:val="single"/>
          </w:rPr>
          <w:t>可1:20</w:t>
        </w:r>
      </w:hyperlink>
      <w:r>
        <w:rPr>
          <w:lang w:val="zh_TW" w:bidi="zh_TW"/>
        </w:rPr>
        <w:t>；</w:t>
      </w:r>
      <w:hyperlink r:id="rId80">
        <w:r>
          <w:rPr>
            <w:lang w:val="zh_TW" w:bidi="zh_TW"/>
          </w:rPr>
          <w:rPr>
            <w:color w:val="0000EE"/>
            <w:u w:val="single"/>
          </w:rPr>
          <w:t>路15:17</w:t>
        </w:r>
      </w:hyperlink>
      <w:r>
        <w:rPr>
          <w:lang w:val="zh_TW" w:bidi="zh_TW"/>
        </w:rPr>
        <w:t>–</w:t>
      </w:r>
      <w:hyperlink r:id="rId80">
        <w:r>
          <w:rPr>
            <w:lang w:val="zh_TW" w:bidi="zh_TW"/>
          </w:rPr>
          <w:rPr>
            <w:color w:val="0000EE"/>
            <w:u w:val="single"/>
          </w:rPr>
          <w:t>19</w:t>
        </w:r>
      </w:hyperlink>
      <w:r>
        <w:rPr>
          <w:lang w:val="zh_TW" w:bidi="zh_TW"/>
        </w:rPr>
        <w:t>；</w:t>
      </w:r>
      <w:hyperlink r:id="rId81">
        <w:r>
          <w:rPr>
            <w:lang w:val="zh_TW" w:bidi="zh_TW"/>
          </w:rPr>
          <w:rPr>
            <w:color w:val="0000EE"/>
            <w:u w:val="single"/>
          </w:rPr>
          <w:t>約10:12</w:t>
        </w:r>
      </w:hyperlink>
      <w:r>
        <w:rPr>
          <w:lang w:val="zh_TW" w:bidi="zh_TW"/>
        </w:rPr>
        <w:t>–</w:t>
      </w:r>
      <w:hyperlink r:id="rId81">
        <w:r>
          <w:rPr>
            <w:lang w:val="zh_TW" w:bidi="zh_TW"/>
          </w:rPr>
          <w:rPr>
            <w:color w:val="0000EE"/>
            <w:u w:val="single"/>
          </w:rPr>
          <w:t>14</w:t>
        </w:r>
      </w:hyperlink>
      <w:r>
        <w:rPr>
          <w:lang w:val="zh_TW" w:bidi="zh_TW"/>
        </w:rPr>
        <w:t>），更廣泛地指奴隸（</w:t>
      </w:r>
      <w:hyperlink r:id="rId82">
        <w:r>
          <w:rPr>
            <w:lang w:val="zh_TW" w:bidi="zh_TW"/>
          </w:rPr>
          <w:rPr>
            <w:color w:val="0000EE"/>
            <w:u w:val="single"/>
          </w:rPr>
          <w:t>太8:9</w:t>
        </w:r>
      </w:hyperlink>
      <w:r>
        <w:rPr>
          <w:lang w:val="zh_TW" w:bidi="zh_TW"/>
        </w:rPr>
        <w:t>，</w:t>
      </w:r>
      <w:hyperlink r:id="rId83">
        <w:r>
          <w:rPr>
            <w:lang w:val="zh_TW" w:bidi="zh_TW"/>
          </w:rPr>
          <w:rPr>
            <w:color w:val="0000EE"/>
            <w:u w:val="single"/>
          </w:rPr>
          <w:t>10:24</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13:27</w:t>
        </w:r>
      </w:hyperlink>
      <w:r>
        <w:rPr>
          <w:lang w:val="zh_TW" w:bidi="zh_TW"/>
        </w:rPr>
        <w:t>–</w:t>
      </w:r>
      <w:hyperlink r:id="rId84">
        <w:r>
          <w:rPr>
            <w:lang w:val="zh_TW" w:bidi="zh_TW"/>
          </w:rPr>
          <w:rPr>
            <w:color w:val="0000EE"/>
            <w:u w:val="single"/>
          </w:rPr>
          <w:t>28</w:t>
        </w:r>
      </w:hyperlink>
      <w:r>
        <w:rPr>
          <w:lang w:val="zh_TW" w:bidi="zh_TW"/>
        </w:rPr>
        <w:t>；</w:t>
      </w:r>
      <w:hyperlink r:id="rId85">
        <w:r>
          <w:rPr>
            <w:lang w:val="zh_TW" w:bidi="zh_TW"/>
          </w:rPr>
          <w:rPr>
            <w:color w:val="0000EE"/>
            <w:u w:val="single"/>
          </w:rPr>
          <w:t>可10:44</w:t>
        </w:r>
      </w:hyperlink>
      <w:r>
        <w:rPr>
          <w:lang w:val="zh_TW" w:bidi="zh_TW"/>
        </w:rPr>
        <w:t>，</w:t>
      </w:r>
      <w:hyperlink r:id="rId86">
        <w:r>
          <w:rPr>
            <w:lang w:val="zh_TW" w:bidi="zh_TW"/>
          </w:rPr>
          <w:rPr>
            <w:color w:val="0000EE"/>
            <w:u w:val="single"/>
          </w:rPr>
          <w:t>12:2</w:t>
        </w:r>
      </w:hyperlink>
      <w:r>
        <w:rPr>
          <w:lang w:val="zh_TW" w:bidi="zh_TW"/>
        </w:rPr>
        <w:t>–</w:t>
      </w:r>
      <w:hyperlink r:id="rId86">
        <w:r>
          <w:rPr>
            <w:lang w:val="zh_TW" w:bidi="zh_TW"/>
          </w:rPr>
          <w:rPr>
            <w:color w:val="0000EE"/>
            <w:u w:val="single"/>
          </w:rPr>
          <w:t>4</w:t>
        </w:r>
      </w:hyperlink>
      <w:r>
        <w:rPr>
          <w:lang w:val="zh_TW" w:bidi="zh_TW"/>
        </w:rPr>
        <w:t>；</w:t>
      </w:r>
      <w:hyperlink r:id="rId87">
        <w:r>
          <w:rPr>
            <w:lang w:val="zh_TW" w:bidi="zh_TW"/>
          </w:rPr>
          <w:rPr>
            <w:color w:val="0000EE"/>
            <w:u w:val="single"/>
          </w:rPr>
          <w:t>路7:2</w:t>
        </w:r>
      </w:hyperlink>
      <w:r>
        <w:rPr>
          <w:lang w:val="zh_TW" w:bidi="zh_TW"/>
        </w:rPr>
        <w:t>–</w:t>
      </w:r>
      <w:hyperlink r:id="rId87">
        <w:r>
          <w:rPr>
            <w:lang w:val="zh_TW" w:bidi="zh_TW"/>
          </w:rPr>
          <w:rPr>
            <w:color w:val="0000EE"/>
            <w:u w:val="single"/>
          </w:rPr>
          <w:t>3，8</w:t>
        </w:r>
      </w:hyperlink>
      <w:r>
        <w:rPr>
          <w:lang w:val="zh_TW" w:bidi="zh_TW"/>
        </w:rPr>
        <w:t>–</w:t>
      </w:r>
      <w:hyperlink r:id="rId87">
        <w:r>
          <w:rPr>
            <w:lang w:val="zh_TW" w:bidi="zh_TW"/>
          </w:rPr>
          <w:rPr>
            <w:color w:val="0000EE"/>
            <w:u w:val="single"/>
          </w:rPr>
          <w:t>10</w:t>
        </w:r>
      </w:hyperlink>
      <w:r>
        <w:rPr>
          <w:lang w:val="zh_TW" w:bidi="zh_TW"/>
        </w:rPr>
        <w:t>；</w:t>
      </w:r>
      <w:hyperlink r:id="rId88">
        <w:r>
          <w:rPr>
            <w:lang w:val="zh_TW" w:bidi="zh_TW"/>
          </w:rPr>
          <w:rPr>
            <w:color w:val="0000EE"/>
            <w:u w:val="single"/>
          </w:rPr>
          <w:t>約4:51</w:t>
        </w:r>
      </w:hyperlink>
      <w:r>
        <w:rPr>
          <w:lang w:val="zh_TW" w:bidi="zh_TW"/>
        </w:rPr>
        <w:t>，</w:t>
      </w:r>
      <w:hyperlink r:id="rId89">
        <w:r>
          <w:rPr>
            <w:lang w:val="zh_TW" w:bidi="zh_TW"/>
          </w:rPr>
          <w:rPr>
            <w:color w:val="0000EE"/>
            <w:u w:val="single"/>
          </w:rPr>
          <w:t>8:34，</w:t>
        </w:r>
      </w:hyperlink>
      <w:hyperlink r:id="rId90">
        <w:r>
          <w:rPr>
            <w:lang w:val="zh_TW" w:bidi="zh_TW"/>
          </w:rPr>
          <w:rPr>
            <w:color w:val="0000EE"/>
            <w:u w:val="single"/>
          </w:rPr>
          <w:t>13:16</w:t>
        </w:r>
      </w:hyperlink>
      <w:r>
        <w:rPr>
          <w:lang w:val="zh_TW" w:bidi="zh_TW"/>
        </w:rPr>
        <w:t>；</w:t>
      </w:r>
      <w:hyperlink r:id="rId91">
        <w:r>
          <w:rPr>
            <w:lang w:val="zh_TW" w:bidi="zh_TW"/>
          </w:rPr>
          <w:rPr>
            <w:color w:val="0000EE"/>
            <w:u w:val="single"/>
          </w:rPr>
          <w:t>弗6:5</w:t>
        </w:r>
      </w:hyperlink>
      <w:r>
        <w:rPr>
          <w:lang w:val="zh_TW" w:bidi="zh_TW"/>
        </w:rPr>
        <w:t>；</w:t>
      </w:r>
      <w:hyperlink r:id="rId92">
        <w:r>
          <w:rPr>
            <w:lang w:val="zh_TW" w:bidi="zh_TW"/>
          </w:rPr>
          <w:rPr>
            <w:color w:val="0000EE"/>
            <w:u w:val="single"/>
          </w:rPr>
          <w:t>西1:7</w:t>
        </w:r>
      </w:hyperlink>
      <w:r>
        <w:rPr>
          <w:lang w:val="zh_TW" w:bidi="zh_TW"/>
        </w:rPr>
        <w:t>），也包括家僕（</w:t>
      </w:r>
      <w:hyperlink r:id="rId93">
        <w:r>
          <w:rPr>
            <w:lang w:val="zh_TW" w:bidi="zh_TW"/>
          </w:rPr>
          <w:rPr>
            <w:color w:val="0000EE"/>
            <w:u w:val="single"/>
          </w:rPr>
          <w:t>路16:13</w:t>
        </w:r>
      </w:hyperlink>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0" TargetMode="External"/><Relationship Id="rId14" Type="http://schemas.openxmlformats.org/officeDocument/2006/relationships/hyperlink" Target="https://ref.ly/Gen14:18" TargetMode="External"/><Relationship Id="rId15" Type="http://schemas.openxmlformats.org/officeDocument/2006/relationships/hyperlink" Target="https://ref.ly/Deut6:11" TargetMode="External"/><Relationship Id="rId16" Type="http://schemas.openxmlformats.org/officeDocument/2006/relationships/hyperlink" Target="https://ref.ly/Num13:20,Num13:24" TargetMode="External"/><Relationship Id="rId17" Type="http://schemas.openxmlformats.org/officeDocument/2006/relationships/hyperlink" Target="https://ref.ly/Judg14:5" TargetMode="External"/><Relationship Id="rId18" Type="http://schemas.openxmlformats.org/officeDocument/2006/relationships/hyperlink" Target="https://ref.ly/Judg15:5" TargetMode="External"/><Relationship Id="rId19" Type="http://schemas.openxmlformats.org/officeDocument/2006/relationships/hyperlink" Target="https://ref.ly/Ezek27:18" TargetMode="External"/><Relationship Id="rId20" Type="http://schemas.openxmlformats.org/officeDocument/2006/relationships/hyperlink" Target="https://ref.ly/1Kgs4:25" TargetMode="External"/><Relationship Id="rId21" Type="http://schemas.openxmlformats.org/officeDocument/2006/relationships/hyperlink" Target="https://ref.ly/Job24:18" TargetMode="External"/><Relationship Id="rId22" Type="http://schemas.openxmlformats.org/officeDocument/2006/relationships/hyperlink" Target="https://ref.ly/Isa1:8" TargetMode="External"/><Relationship Id="rId23" Type="http://schemas.openxmlformats.org/officeDocument/2006/relationships/hyperlink" Target="https://ref.ly/Mark12:1" TargetMode="External"/><Relationship Id="rId24" Type="http://schemas.openxmlformats.org/officeDocument/2006/relationships/hyperlink" Target="https://ref.ly/Ezek17:6" TargetMode="External"/><Relationship Id="rId25" Type="http://schemas.openxmlformats.org/officeDocument/2006/relationships/hyperlink" Target="https://ref.ly/Lev25:3" TargetMode="External"/><Relationship Id="rId26" Type="http://schemas.openxmlformats.org/officeDocument/2006/relationships/hyperlink" Target="https://ref.ly/Isa61:5" TargetMode="External"/><Relationship Id="rId27" Type="http://schemas.openxmlformats.org/officeDocument/2006/relationships/hyperlink" Target="https://ref.ly/Joel3:10" TargetMode="External"/><Relationship Id="rId28" Type="http://schemas.openxmlformats.org/officeDocument/2006/relationships/hyperlink" Target="https://ref.ly/John15:2" TargetMode="External"/><Relationship Id="rId29" Type="http://schemas.openxmlformats.org/officeDocument/2006/relationships/hyperlink" Target="https://ref.ly/Hos9:2" TargetMode="External"/><Relationship Id="rId30" Type="http://schemas.openxmlformats.org/officeDocument/2006/relationships/hyperlink" Target="https://ref.ly/Isa16:10" TargetMode="External"/><Relationship Id="rId31" Type="http://schemas.openxmlformats.org/officeDocument/2006/relationships/hyperlink" Target="https://ref.ly/Jer25:30" TargetMode="External"/><Relationship Id="rId32" Type="http://schemas.openxmlformats.org/officeDocument/2006/relationships/hyperlink" Target="https://ref.ly/Matt9:17" TargetMode="External"/><Relationship Id="rId33" Type="http://schemas.openxmlformats.org/officeDocument/2006/relationships/hyperlink" Target="https://ref.ly/Lev19:9-Lev19:10" TargetMode="External"/><Relationship Id="rId34" Type="http://schemas.openxmlformats.org/officeDocument/2006/relationships/hyperlink" Target="https://ref.ly/Ezek15:4" TargetMode="External"/><Relationship Id="rId35" Type="http://schemas.openxmlformats.org/officeDocument/2006/relationships/hyperlink" Target="https://ref.ly/John15:6" TargetMode="External"/><Relationship Id="rId36" Type="http://schemas.openxmlformats.org/officeDocument/2006/relationships/hyperlink" Target="https://ref.ly/Matt20:1-Matt20:16" TargetMode="External"/><Relationship Id="rId37" Type="http://schemas.openxmlformats.org/officeDocument/2006/relationships/hyperlink" Target="https://ref.ly/Matt21:28-Matt21:43" TargetMode="External"/><Relationship Id="rId38" Type="http://schemas.openxmlformats.org/officeDocument/2006/relationships/hyperlink" Target="https://ref.ly/Mark12:1-Mark12:11" TargetMode="External"/><Relationship Id="rId39" Type="http://schemas.openxmlformats.org/officeDocument/2006/relationships/hyperlink" Target="https://ref.ly/Luke13:6-Luke13:9" TargetMode="External"/><Relationship Id="rId40" Type="http://schemas.openxmlformats.org/officeDocument/2006/relationships/hyperlink" Target="https://ref.ly/Luke20:9-Luke20:18" TargetMode="External"/><Relationship Id="rId41" Type="http://schemas.openxmlformats.org/officeDocument/2006/relationships/hyperlink" Target="https://ref.ly/John15:1-John15:11" TargetMode="External"/><Relationship Id="rId42" Type="http://schemas.openxmlformats.org/officeDocument/2006/relationships/hyperlink" Target="https://ref.ly/Matt5:15" TargetMode="External"/><Relationship Id="rId43" Type="http://schemas.openxmlformats.org/officeDocument/2006/relationships/hyperlink" Target="https://ref.ly/Mark4:21" TargetMode="External"/><Relationship Id="rId44" Type="http://schemas.openxmlformats.org/officeDocument/2006/relationships/hyperlink" Target="https://ref.ly/Luke11:33" TargetMode="External"/><Relationship Id="rId45" Type="http://schemas.openxmlformats.org/officeDocument/2006/relationships/hyperlink" Target="https://ref.ly/Exod33:11" TargetMode="External"/><Relationship Id="rId46" Type="http://schemas.openxmlformats.org/officeDocument/2006/relationships/hyperlink" Target="https://ref.ly/Num22:22" TargetMode="External"/><Relationship Id="rId47" Type="http://schemas.openxmlformats.org/officeDocument/2006/relationships/hyperlink" Target="https://ref.ly/2Kgs4:12" TargetMode="External"/><Relationship Id="rId48" Type="http://schemas.openxmlformats.org/officeDocument/2006/relationships/hyperlink" Target="https://ref.ly/Ezra8:17" TargetMode="External"/><Relationship Id="rId49" Type="http://schemas.openxmlformats.org/officeDocument/2006/relationships/hyperlink" Target="https://ref.ly/Isa61:6" TargetMode="External"/><Relationship Id="rId50" Type="http://schemas.openxmlformats.org/officeDocument/2006/relationships/hyperlink" Target="https://ref.ly/Ezek44:11" TargetMode="External"/><Relationship Id="rId51" Type="http://schemas.openxmlformats.org/officeDocument/2006/relationships/hyperlink" Target="https://ref.ly/Exod28:35" TargetMode="External"/><Relationship Id="rId52" Type="http://schemas.openxmlformats.org/officeDocument/2006/relationships/hyperlink" Target="https://ref.ly/Joel1:9" TargetMode="External"/><Relationship Id="rId53" Type="http://schemas.openxmlformats.org/officeDocument/2006/relationships/hyperlink" Target="https://ref.ly/Joel2:17" TargetMode="External"/><Relationship Id="rId54" Type="http://schemas.openxmlformats.org/officeDocument/2006/relationships/hyperlink" Target="https://ref.ly/1Chr27:1" TargetMode="External"/><Relationship Id="rId55" Type="http://schemas.openxmlformats.org/officeDocument/2006/relationships/hyperlink" Target="https://ref.ly/Prov29:12" TargetMode="External"/><Relationship Id="rId56" Type="http://schemas.openxmlformats.org/officeDocument/2006/relationships/hyperlink" Target="https://ref.ly/Ps103:21" TargetMode="External"/><Relationship Id="rId57" Type="http://schemas.openxmlformats.org/officeDocument/2006/relationships/hyperlink" Target="https://ref.ly/Ps104:4" TargetMode="External"/><Relationship Id="rId58" Type="http://schemas.openxmlformats.org/officeDocument/2006/relationships/hyperlink" Target="https://ref.ly/Exod12:45" TargetMode="External"/><Relationship Id="rId59" Type="http://schemas.openxmlformats.org/officeDocument/2006/relationships/hyperlink" Target="https://ref.ly/Job7:1" TargetMode="External"/><Relationship Id="rId60" Type="http://schemas.openxmlformats.org/officeDocument/2006/relationships/hyperlink" Target="https://ref.ly/Mal3:5" TargetMode="External"/><Relationship Id="rId61" Type="http://schemas.openxmlformats.org/officeDocument/2006/relationships/hyperlink" Target="https://ref.ly/Gen9:25" TargetMode="External"/><Relationship Id="rId62" Type="http://schemas.openxmlformats.org/officeDocument/2006/relationships/hyperlink" Target="https://ref.ly/Gen12:16" TargetMode="External"/><Relationship Id="rId63" Type="http://schemas.openxmlformats.org/officeDocument/2006/relationships/hyperlink" Target="https://ref.ly/Exod20:17" TargetMode="External"/><Relationship Id="rId64" Type="http://schemas.openxmlformats.org/officeDocument/2006/relationships/hyperlink" Target="https://ref.ly/Deut5:15" TargetMode="External"/><Relationship Id="rId65" Type="http://schemas.openxmlformats.org/officeDocument/2006/relationships/hyperlink" Target="https://ref.ly/Deut15:17" TargetMode="External"/><Relationship Id="rId66" Type="http://schemas.openxmlformats.org/officeDocument/2006/relationships/hyperlink" Target="https://ref.ly/2Kgs22:12" TargetMode="External"/><Relationship Id="rId67" Type="http://schemas.openxmlformats.org/officeDocument/2006/relationships/hyperlink" Target="https://ref.ly/2Chr34:20" TargetMode="External"/><Relationship Id="rId68" Type="http://schemas.openxmlformats.org/officeDocument/2006/relationships/hyperlink" Target="https://ref.ly/Neh2:10" TargetMode="External"/><Relationship Id="rId69" Type="http://schemas.openxmlformats.org/officeDocument/2006/relationships/hyperlink" Target="https://ref.ly/Gen24:14" TargetMode="External"/><Relationship Id="rId70" Type="http://schemas.openxmlformats.org/officeDocument/2006/relationships/hyperlink" Target="https://ref.ly/Num12:7" TargetMode="External"/><Relationship Id="rId71" Type="http://schemas.openxmlformats.org/officeDocument/2006/relationships/hyperlink" Target="https://ref.ly/Josh1:7" TargetMode="External"/><Relationship Id="rId72" Type="http://schemas.openxmlformats.org/officeDocument/2006/relationships/hyperlink" Target="https://ref.ly/2Kgs21:8" TargetMode="External"/><Relationship Id="rId73" Type="http://schemas.openxmlformats.org/officeDocument/2006/relationships/hyperlink" Target="https://ref.ly/Deut34:5" TargetMode="External"/><Relationship Id="rId74" Type="http://schemas.openxmlformats.org/officeDocument/2006/relationships/hyperlink" Target="https://ref.ly/Josh1:13" TargetMode="External"/><Relationship Id="rId75" Type="http://schemas.openxmlformats.org/officeDocument/2006/relationships/hyperlink" Target="https://ref.ly/Josh8:31-Josh8:33" TargetMode="External"/><Relationship Id="rId76" Type="http://schemas.openxmlformats.org/officeDocument/2006/relationships/hyperlink" Target="https://ref.ly/Isa49:1-Isa49:6" TargetMode="External"/><Relationship Id="rId77" Type="http://schemas.openxmlformats.org/officeDocument/2006/relationships/hyperlink" Target="https://ref.ly/Isa50:4-Isa50:9" TargetMode="External"/><Relationship Id="rId78" Type="http://schemas.openxmlformats.org/officeDocument/2006/relationships/hyperlink" Target="https://ref.ly/Isa52:13-Isa53:12" TargetMode="External"/><Relationship Id="rId79" Type="http://schemas.openxmlformats.org/officeDocument/2006/relationships/hyperlink" Target="https://ref.ly/Mark1:20" TargetMode="External"/><Relationship Id="rId80" Type="http://schemas.openxmlformats.org/officeDocument/2006/relationships/hyperlink" Target="https://ref.ly/Luke15:17-Luke15:19" TargetMode="External"/><Relationship Id="rId81" Type="http://schemas.openxmlformats.org/officeDocument/2006/relationships/hyperlink" Target="https://ref.ly/John10:12-John10:14" TargetMode="External"/><Relationship Id="rId82" Type="http://schemas.openxmlformats.org/officeDocument/2006/relationships/hyperlink" Target="https://ref.ly/Matt8:9" TargetMode="External"/><Relationship Id="rId83" Type="http://schemas.openxmlformats.org/officeDocument/2006/relationships/hyperlink" Target="https://ref.ly/Matt10:24-Matt10:25" TargetMode="External"/><Relationship Id="rId84" Type="http://schemas.openxmlformats.org/officeDocument/2006/relationships/hyperlink" Target="https://ref.ly/Matt13:27-Matt13:28" TargetMode="External"/><Relationship Id="rId85" Type="http://schemas.openxmlformats.org/officeDocument/2006/relationships/hyperlink" Target="https://ref.ly/Mark10:44" TargetMode="External"/><Relationship Id="rId86" Type="http://schemas.openxmlformats.org/officeDocument/2006/relationships/hyperlink" Target="https://ref.ly/Mark12:2-Mark12:4" TargetMode="External"/><Relationship Id="rId87" Type="http://schemas.openxmlformats.org/officeDocument/2006/relationships/hyperlink" Target="https://ref.ly/Luke7:2-Luke7:3,Luke7:8-Luke7:10" TargetMode="External"/><Relationship Id="rId88" Type="http://schemas.openxmlformats.org/officeDocument/2006/relationships/hyperlink" Target="https://ref.ly/John4:51" TargetMode="External"/><Relationship Id="rId89" Type="http://schemas.openxmlformats.org/officeDocument/2006/relationships/hyperlink" Target="https://ref.ly/John8:34" TargetMode="External"/><Relationship Id="rId90" Type="http://schemas.openxmlformats.org/officeDocument/2006/relationships/hyperlink" Target="https://ref.ly/John13:16" TargetMode="External"/><Relationship Id="rId91" Type="http://schemas.openxmlformats.org/officeDocument/2006/relationships/hyperlink" Target="https://ref.ly/Eph6:5" TargetMode="External"/><Relationship Id="rId92" Type="http://schemas.openxmlformats.org/officeDocument/2006/relationships/hyperlink" Target="https://ref.ly/Col1:7" TargetMode="External"/><Relationship Id="rId93" Type="http://schemas.openxmlformats.org/officeDocument/2006/relationships/hyperlink" Target="https://ref.ly/Luke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