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外邦人院</w:t>
      </w:r>
      <w:r>
        <w:rPr>
          <w:lang w:val="zh_TW" w:bidi="zh_TW"/>
        </w:rPr>
      </w:r>
    </w:p>
    <w:p>
      <w:pPr/>
      <w:r>
        <w:rPr>
          <w:lang w:val="zh_TW" w:bidi="zh_TW"/>
        </w:rPr>
      </w:r>
      <w:r>
        <w:rPr>
          <w:lang w:val="zh_TW" w:bidi="zh_TW"/>
        </w:rPr>
        <w:t>外邦人院是希律王建造的耶路撒冷聖殿中最大的外圍區域。這個庭院呈長方形，但四邊不完全均勻，北端比南端更寬。猶太人和非猶太人（外邦人）都可以進入這個區域。</w:t>
      </w:r>
    </w:p>
    <w:p>
      <w:pPr/>
      <w:r>
        <w:rPr>
          <w:lang w:val="zh_TW" w:bidi="zh_TW"/>
        </w:rPr>
      </w:r>
      <w:r>
        <w:rPr>
          <w:lang w:val="zh_TW" w:bidi="zh_TW"/>
        </w:rPr>
        <w:t>在這個庭院內，商販出售用於聖殿獻祭的動物，兌換銀錢的人則幫助訪客將硬幣兌換成適合使用的貨幣。庭院內有一道隔牆，上面有警告標誌，禁止外邦人進入聖殿的內部區域。耶穌曾在這裡驅趕那些濫用聖殿做買賣的人和兌換銀錢的人（</w:t>
      </w:r>
      <w:hyperlink r:id="rId13">
        <w:r>
          <w:rPr>
            <w:lang w:val="zh_TW" w:bidi="zh_TW"/>
          </w:rPr>
          <w:rPr>
            <w:color w:val="0000EE"/>
            <w:u w:val="single"/>
          </w:rPr>
          <w:t>太21:12–13</w:t>
        </w:r>
      </w:hyperlink>
      <w:r>
        <w:rPr>
          <w:lang w:val="zh_TW" w:bidi="zh_TW"/>
        </w:rPr>
        <w:t>；</w:t>
      </w:r>
      <w:hyperlink r:id="rId14">
        <w:r>
          <w:rPr>
            <w:lang w:val="zh_TW" w:bidi="zh_TW"/>
          </w:rPr>
          <w:rPr>
            <w:color w:val="0000EE"/>
            <w:u w:val="single"/>
          </w:rPr>
          <w:t>可11:15–18</w:t>
        </w:r>
      </w:hyperlink>
      <w:r>
        <w:rPr>
          <w:lang w:val="zh_TW" w:bidi="zh_TW"/>
        </w:rPr>
        <w:t>；</w:t>
      </w:r>
      <w:hyperlink r:id="rId15">
        <w:r>
          <w:rPr>
            <w:lang w:val="zh_TW" w:bidi="zh_TW"/>
          </w:rPr>
          <w:rPr>
            <w:color w:val="0000EE"/>
            <w:u w:val="single"/>
          </w:rPr>
          <w:t>約2:14–16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2-Matt21:13" TargetMode="External"/><Relationship Id="rId14" Type="http://schemas.openxmlformats.org/officeDocument/2006/relationships/hyperlink" Target="https://ref.ly/Mark11:15-Mark11:18" TargetMode="External"/><Relationship Id="rId15" Type="http://schemas.openxmlformats.org/officeDocument/2006/relationships/hyperlink" Target="https://ref.ly/John2:14-Joh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