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r>
        <w:rPr>
          <w:lang w:val="en_US" w:bidi="en_US"/>
        </w:rPr>
        <w:t>Esther 9:9</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r>
        <w:rPr>
          <w:lang w:val="en_US" w:bidi="en_US"/>
        </w:rPr>
        <w:t>Nehemiah 2:13–14</w:t>
      </w:r>
      <w:r>
        <w:rPr>
          <w:lang w:val="en_US" w:bidi="en_US"/>
        </w:rPr>
        <w:t>). It was on the west side of the city facing the Tyropeon Valley. King Uzziah is said to have built and strengthened a tower at this gate (</w:t>
      </w:r>
      <w:r>
        <w:rPr>
          <w:lang w:val="en_US" w:bidi="en_US"/>
        </w:rPr>
        <w:t>2 Chronicles 26:9</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Valley of Craftsmen is a translation and another name for Ge-harashim in </w:t>
      </w:r>
      <w:r>
        <w:rPr>
          <w:lang w:val="en_US" w:bidi="en_US"/>
        </w:rPr>
        <w:t>Nehemiah 11:35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r>
        <w:rPr>
          <w:lang w:val="en_US" w:bidi="en_US"/>
        </w:rPr>
        <w:t>Joel 3:14</w:t>
      </w:r>
      <w:r>
        <w:rPr>
          <w:lang w:val="en_US" w:bidi="en_US"/>
        </w:rPr>
        <w:t xml:space="preserve">, where the Lord will judge the non-Jewish nations who gathered against Judah. It is the same as the valley of Jehoshaphat (see </w:t>
      </w:r>
      <w:r>
        <w:rPr>
          <w:lang w:val="en_US" w:bidi="en_US"/>
        </w:rPr>
        <w:t>Joel 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r>
        <w:rPr>
          <w:lang w:val="en_US" w:bidi="en_US"/>
        </w:rPr>
        <w:t>Joel 3:2, 12</w:t>
      </w:r>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r>
        <w:rPr>
          <w:lang w:val="en_US" w:bidi="en_US"/>
        </w:rPr>
        <w:t>2 Samuel 24:5.</w:t>
      </w:r>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Valley of Hinnom is a deep, narrow valley south of Jerusalem. It marked part of the boundary between the territories of Judah and Benjamin.</w:t>
      </w:r>
    </w:p>
    <w:p>
      <w:pPr/>
      <w:r>
        <w:rPr>
          <w:lang w:val="en_US" w:bidi="en_US"/>
        </w:rPr>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The Valley of Hinnom is a valley on the south side of Jerusalem. In the Greek New Testament, it is called Gehenna.</w:t>
      </w:r>
    </w:p>
    <w:p>
      <w:pPr/>
      <w:r>
        <w:rPr>
          <w:lang w:val="en_US" w:bidi="en_US"/>
        </w:rPr>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lang w:val="en_US" w:bidi="en_US"/>
        </w:rPr>
        <w:t>The Valley of Jehoshaphat was a valley mentioned in prophecy as the place of future judgment (</w:t>
      </w:r>
      <w:r>
        <w:rPr>
          <w:lang w:val="en_US" w:bidi="en_US"/>
        </w:rPr>
        <w:t>Joel 3:2, 12</w:t>
      </w:r>
      <w:r>
        <w:rPr>
          <w:lang w:val="en_US" w:bidi="en_US"/>
        </w:rPr>
        <w:t>). It is sometimes called the valley of decision (</w:t>
      </w:r>
      <w:r>
        <w:rPr>
          <w:lang w:val="en_US" w:bidi="en_US"/>
        </w:rPr>
        <w:t>Joel 3:14</w:t>
      </w:r>
      <w:r>
        <w:rPr>
          <w:lang w:val="en_US" w:bidi="en_US"/>
        </w:rPr>
        <w:t xml:space="preserve">). </w:t>
      </w:r>
    </w:p>
    <w:p>
      <w:pPr/>
      <w:r>
        <w:rPr>
          <w:lang w:val="en_US" w:bidi="en_US"/>
        </w:rPr>
      </w:r>
      <w:r>
        <w:rPr>
          <w:lang w:val="en_US" w:bidi="en_US"/>
        </w:rPr>
        <w:t>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lang w:val="en_US" w:bidi="en_US"/>
        </w:rPr>
        <w:t xml:space="preserve">The Valley of Jezreel is the largest and most fertile valley in the land of Israel. It was named after the town of Jezreel. At first, Jezreel was the only town in the valley that the Israelites controlled during their early battles in the land (compare </w:t>
      </w:r>
      <w:r>
        <w:rPr>
          <w:lang w:val="en_US" w:bidi="en_US"/>
        </w:rPr>
        <w:t>Judges 1:27–30</w:t>
      </w:r>
      <w:r>
        <w:rPr>
          <w:lang w:val="en_US" w:bidi="en_US"/>
        </w:rPr>
        <w:t xml:space="preserve">). </w:t>
      </w:r>
    </w:p>
    <w:p>
      <w:pPr/>
      <w:r>
        <w:rPr>
          <w:lang w:val="en_US" w:bidi="en_US"/>
        </w:rPr>
      </w:r>
      <w:r>
        <w:rPr>
          <w:lang w:val="en_US" w:bidi="en_US"/>
        </w:rPr>
        <w:t xml:space="preserve">Later Greek writers called the valley “Esdraelon” (Judith 1:8). Some people have wrongly used this name only for the western part of the valley. Others have used “Jezreel” for the narrow part leading east toward the city of Beth-shan. But the Bible shows these are two different areas (compare </w:t>
      </w:r>
      <w:r>
        <w:rPr>
          <w:lang w:val="en_US" w:bidi="en_US"/>
        </w:rPr>
        <w:t>Joshua 17:16</w:t>
      </w:r>
      <w:r>
        <w:rPr>
          <w:lang w:val="en_US" w:bidi="en_US"/>
        </w:rPr>
        <w:t xml:space="preserve">; </w:t>
      </w:r>
      <w:r>
        <w:rPr>
          <w:lang w:val="en_US" w:bidi="en_US"/>
        </w:rPr>
        <w:t>Judges 1:27–28</w:t>
      </w:r>
      <w:r>
        <w:rPr>
          <w:lang w:val="en_US" w:bidi="en_US"/>
        </w:rPr>
        <w:t xml:space="preserve">; </w:t>
      </w:r>
      <w:r>
        <w:rPr>
          <w:lang w:val="en_US" w:bidi="en_US"/>
        </w:rPr>
        <w:t>Joshua 17:11</w:t>
      </w:r>
      <w:r>
        <w:rPr>
          <w:lang w:val="en_US" w:bidi="en_US"/>
        </w:rPr>
        <w:t xml:space="preserve">). Jezreel Valley included towns like Taanach and Megiddo. Beth-shan was nearby but counted separately (compare also </w:t>
      </w:r>
      <w:r>
        <w:rPr>
          <w:lang w:val="en_US" w:bidi="en_US"/>
        </w:rPr>
        <w:t>Hosea 1:5</w:t>
      </w:r>
      <w:r>
        <w:rPr>
          <w:lang w:val="en_US" w:bidi="en_US"/>
        </w:rPr>
        <w:t>).</w:t>
      </w:r>
    </w:p>
    <w:p>
      <w:pPr/>
      <w:r>
        <w:rPr>
          <w:lang w:val="en_US" w:bidi="en_US"/>
        </w:rPr>
      </w:r>
      <w:r>
        <w:rPr>
          <w:lang w:val="en_US" w:bidi="en_US"/>
        </w:rPr>
        <w:t>The Midianites camped in the Jezreel Valley, between the hill of Moreh and Mount Tabor (</w:t>
      </w:r>
      <w:r>
        <w:rPr>
          <w:lang w:val="en_US" w:bidi="en_US"/>
        </w:rPr>
        <w:t>Judges 6:33</w:t>
      </w:r>
      <w:r>
        <w:rPr>
          <w:lang w:val="en_US" w:bidi="en_US"/>
        </w:rPr>
        <w:t xml:space="preserve">; </w:t>
      </w:r>
      <w:r>
        <w:rPr>
          <w:lang w:val="en_US" w:bidi="en_US"/>
        </w:rPr>
        <w:t>7:1</w:t>
      </w:r>
      <w:r>
        <w:rPr>
          <w:lang w:val="en_US" w:bidi="en_US"/>
        </w:rPr>
        <w:t>). Barak defeated the army of Sisera and Jabin there, near Endor (</w:t>
      </w:r>
      <w:r>
        <w:rPr>
          <w:lang w:val="en_US" w:bidi="en_US"/>
        </w:rPr>
        <w:t>Psalm 83:9–10</w:t>
      </w:r>
      <w:r>
        <w:rPr>
          <w:lang w:val="en_US" w:bidi="en_US"/>
        </w:rPr>
        <w:t>). Later the Philistines gathered there to oppose King Saul (</w:t>
      </w:r>
      <w:r>
        <w:rPr>
          <w:lang w:val="en_US" w:bidi="en_US"/>
        </w:rPr>
        <w:t>1 Samuel 29:1, 11</w:t>
      </w:r>
      <w:r>
        <w:rPr>
          <w:lang w:val="en_US" w:bidi="en_US"/>
        </w:rPr>
        <w:t xml:space="preserve">; </w:t>
      </w:r>
      <w:r>
        <w:rPr>
          <w:lang w:val="en_US" w:bidi="en_US"/>
        </w:rPr>
        <w:t>2 Samuel 4:4</w:t>
      </w:r>
      <w:r>
        <w:rPr>
          <w:lang w:val="en_US" w:bidi="en_US"/>
        </w:rPr>
        <w:t>). During the time of Israel's kings, this valley was part of an administrative district (</w:t>
      </w:r>
      <w:r>
        <w:rPr>
          <w:lang w:val="en_US" w:bidi="en_US"/>
        </w:rPr>
        <w:t>2 Samuel 2:9</w:t>
      </w:r>
      <w:r>
        <w:rPr>
          <w:lang w:val="en_US" w:bidi="en_US"/>
        </w:rPr>
        <w:t xml:space="preserve">; </w:t>
      </w:r>
      <w:r>
        <w:rPr>
          <w:lang w:val="en_US" w:bidi="en_US"/>
        </w:rPr>
        <w:t>1 Kings 4:12</w:t>
      </w:r>
      <w:r>
        <w:rPr>
          <w:lang w:val="en_US" w:bidi="en_US"/>
        </w:rPr>
        <w:t>). The southern part of the valley may also be called the plain of Megiddo (</w:t>
      </w:r>
      <w:r>
        <w:rPr>
          <w:lang w:val="en_US" w:bidi="en_US"/>
        </w:rPr>
        <w:t>2 Chronicles 35:22</w:t>
      </w:r>
      <w:r>
        <w:rPr>
          <w:lang w:val="en_US" w:bidi="en_US"/>
        </w:rPr>
        <w:t xml:space="preserve">; </w:t>
      </w:r>
      <w:r>
        <w:rPr>
          <w:lang w:val="en_US" w:bidi="en_US"/>
        </w:rPr>
        <w:t>Zechariah 12:11</w:t>
      </w:r>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r>
        <w:rPr>
          <w:lang w:val="en_US" w:bidi="en_US"/>
        </w:rPr>
        <w:t>Judges 4:2, 13–16</w:t>
      </w:r>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Keziz</w:t>
      </w:r>
      <w:r>
        <w:rPr>
          <w:lang w:val="en_US" w:bidi="en_US"/>
        </w:rPr>
      </w:r>
    </w:p>
    <w:p>
      <w:pPr/>
      <w:r>
        <w:rPr>
          <w:lang w:val="en_US" w:bidi="en_US"/>
        </w:rPr>
      </w:r>
      <w:r>
        <w:rPr>
          <w:lang w:val="en_US" w:bidi="en_US"/>
        </w:rPr>
        <w:t xml:space="preserve">Valley of Keziz is the King James Version form of Emek-keziz, a city given to the tribe of Benjamin in </w:t>
      </w:r>
      <w:r>
        <w:rPr>
          <w:lang w:val="en_US" w:bidi="en_US"/>
        </w:rPr>
        <w:t>Joshua 18:21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r>
        <w:rPr>
          <w:lang w:val="en_US" w:bidi="en_US"/>
        </w:rPr>
        <w:t>Joshua 15:8</w:t>
      </w:r>
      <w:r>
        <w:rPr>
          <w:lang w:val="en_US" w:bidi="en_US"/>
        </w:rPr>
        <w:t xml:space="preserve">; </w:t>
      </w:r>
      <w:r>
        <w:rPr>
          <w:lang w:val="en_US" w:bidi="en_US"/>
        </w:rPr>
        <w:t>18:16</w:t>
      </w:r>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r>
        <w:rPr>
          <w:lang w:val="en_US" w:bidi="en_US"/>
        </w:rPr>
        <w:t>2 Samuel 5:18–22</w:t>
      </w:r>
      <w:r>
        <w:rPr>
          <w:lang w:val="en_US" w:bidi="en_US"/>
        </w:rPr>
        <w:t xml:space="preserve">; </w:t>
      </w:r>
      <w:r>
        <w:rPr>
          <w:lang w:val="en_US" w:bidi="en_US"/>
        </w:rPr>
        <w:t>1 Chronicles 14:9</w:t>
      </w:r>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r>
        <w:rPr>
          <w:lang w:val="en_US" w:bidi="en_US"/>
        </w:rPr>
        <w:t>Isaiah 17:5</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r>
        <w:rPr>
          <w:lang w:val="en_US" w:bidi="en_US"/>
        </w:rPr>
        <w:t>2 Samuel 8:13</w:t>
      </w:r>
      <w:r>
        <w:rPr>
          <w:lang w:val="en_US" w:bidi="en_US"/>
        </w:rPr>
        <w:t xml:space="preserve">; </w:t>
      </w:r>
      <w:r>
        <w:rPr>
          <w:lang w:val="en_US" w:bidi="en_US"/>
        </w:rPr>
        <w:t>1 Chronicles 18:12</w:t>
      </w:r>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r>
        <w:rPr>
          <w:lang w:val="en_US" w:bidi="en_US"/>
        </w:rPr>
        <w:t>2 Kings 14:7</w:t>
      </w:r>
      <w:r>
        <w:rPr>
          <w:lang w:val="en_US" w:bidi="en_US"/>
        </w:rPr>
        <w:t xml:space="preserve">; </w:t>
      </w:r>
      <w:r>
        <w:rPr>
          <w:lang w:val="en_US" w:bidi="en_US"/>
        </w:rPr>
        <w:t>2 Chronicles 25:11</w:t>
      </w:r>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Valley of Shaveh is another name for the King's Valley near Jerusalem (</w:t>
      </w:r>
      <w:r>
        <w:rPr>
          <w:lang w:val="en_US" w:bidi="en_US"/>
        </w:rPr>
        <w:t>Genesis 14:17</w:t>
      </w:r>
      <w:r>
        <w:rPr>
          <w:lang w:val="en_US" w:bidi="en_US"/>
        </w:rPr>
        <w:t>).</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Valley of Shaveh is another name for the King's Valley near Jerusalem (</w:t>
      </w:r>
      <w:r>
        <w:rPr>
          <w:lang w:val="en_US" w:bidi="en_US"/>
        </w:rPr>
        <w:t>Genesis 14:17</w:t>
      </w:r>
      <w:r>
        <w:rPr>
          <w:lang w:val="en_US" w:bidi="en_US"/>
        </w:rPr>
        <w:t>).</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the Craftsment</w:t>
      </w:r>
      <w:r>
        <w:rPr>
          <w:lang w:val="en_US" w:bidi="en_US"/>
        </w:rPr>
      </w:r>
    </w:p>
    <w:p>
      <w:pPr/>
      <w:r>
        <w:rPr>
          <w:lang w:val="en_US" w:bidi="en_US"/>
        </w:rPr>
      </w:r>
      <w:r>
        <w:rPr>
          <w:lang w:val="en_US" w:bidi="en_US"/>
        </w:rPr>
        <w:t>The Valley of the Craftsmen was a place on the southern edge of the plain of Sharon. It was named for a community of craftsmen (people who make things by hand) who lived in the valley (</w:t>
      </w:r>
      <w:r>
        <w:rPr>
          <w:lang w:val="en_US" w:bidi="en_US"/>
        </w:rPr>
        <w:t>1 Chronicles 4:14</w:t>
      </w:r>
      <w:r>
        <w:rPr>
          <w:lang w:val="en_US" w:bidi="en_US"/>
        </w:rPr>
        <w:t xml:space="preserve">; </w:t>
      </w:r>
      <w:r>
        <w:rPr>
          <w:lang w:val="en_US" w:bidi="en_US"/>
        </w:rPr>
        <w:t>Nehemiah 11:35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the Giants</w:t>
      </w:r>
      <w:r>
        <w:rPr>
          <w:lang w:val="en_US" w:bidi="en_US"/>
        </w:rPr>
      </w:r>
    </w:p>
    <w:p>
      <w:pPr/>
      <w:r>
        <w:rPr>
          <w:lang w:val="en_US" w:bidi="en_US"/>
        </w:rPr>
      </w:r>
      <w:r>
        <w:rPr>
          <w:lang w:val="en_US" w:bidi="en_US"/>
        </w:rPr>
        <w:t xml:space="preserve">Valley of the Giants is the King James Version translation for “Valley of Rephaim” in </w:t>
      </w:r>
      <w:r>
        <w:rPr>
          <w:lang w:val="en_US" w:bidi="en_US"/>
        </w:rPr>
        <w:t>Joshua 15:8</w:t>
      </w:r>
      <w:r>
        <w:rPr>
          <w:lang w:val="en_US" w:bidi="en_US"/>
        </w:rPr>
        <w:t xml:space="preserve"> and </w:t>
      </w:r>
      <w:r>
        <w:rPr>
          <w:lang w:val="en_US" w:bidi="en_US"/>
        </w:rPr>
        <w:t>18:16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Valley of 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Vaniah was Bani’s son and one of the priests who divorced his non-Jewish wife at Ezra’s command (</w:t>
      </w:r>
      <w:r>
        <w:rPr>
          <w:lang w:val="en_US" w:bidi="en_US"/>
        </w:rPr>
        <w:t>Ezra 10:36</w:t>
      </w:r>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Vashni is the King James Version alternate name for Joel, Samuel’s son, in </w:t>
      </w:r>
      <w:r>
        <w:rPr>
          <w:lang w:val="en_US" w:bidi="en_US"/>
        </w:rPr>
        <w:t>1 Chronicles 6:28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r>
        <w:rPr>
          <w:lang w:val="en_US" w:bidi="en_US"/>
        </w:rPr>
        <w:t>Esther 1:9–19</w:t>
      </w:r>
      <w:r>
        <w:rPr>
          <w:lang w:val="en_US" w:bidi="en_US"/>
        </w:rPr>
        <w:t xml:space="preserve">). </w:t>
      </w:r>
    </w:p>
    <w:p>
      <w:pPr/>
      <w:r>
        <w:rPr>
          <w:lang w:val="en_US" w:bidi="en_US"/>
        </w:rPr>
      </w:r>
      <w:r>
        <w:rPr>
          <w:lang w:val="en_US" w:bidi="en_US"/>
        </w:rPr>
        <w:t>Neither Vashti nor Esther, who became queen after her, is mentioned in historical records outside the Bible. Because of this, some scholars suggest they may have been lesser wives or concubines (women who lived with the king but held a lower status than wives) who were given the title of queen.</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were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r>
        <w:rPr>
          <w:lang w:val="en_US" w:bidi="en_US"/>
        </w:rPr>
        <w:t>Exodus 26:31–33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4"/>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r>
        <w:rPr>
          <w:lang w:val="en_US" w:bidi="en_US"/>
        </w:rPr>
        <w:t>Luke 17:21</w:t>
      </w:r>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r>
        <w:rPr>
          <w:lang w:val="en_US" w:bidi="en_US"/>
        </w:rPr>
        <w:t>John 7:52–8:11</w:t>
      </w:r>
      <w:r>
        <w:rPr>
          <w:lang w:val="en_US" w:bidi="en_US"/>
        </w:rPr>
        <w:t xml:space="preserve"> was not included in the text. It was placed in the margin because none of the early manuscripts contain this story. Similarly, the ending to Mark found in </w:t>
      </w:r>
      <w:r>
        <w:rPr>
          <w:lang w:val="en_US" w:bidi="en_US"/>
        </w:rPr>
        <w:t>16:9–20</w:t>
      </w:r>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r>
        <w:rPr>
          <w:lang w:val="en_US" w:bidi="en_US"/>
        </w:rPr>
        <w:t>Isaiah 7:14.</w:t>
      </w:r>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5"/>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6"/>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7"/>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r>
        <w:rPr>
          <w:lang w:val="en_US" w:bidi="en_US"/>
        </w:rPr>
        <w:t>1 Kings 2:10</w:t>
      </w:r>
      <w:r>
        <w:rPr>
          <w:lang w:val="en_US" w:bidi="en_US"/>
        </w:rPr>
        <w:t xml:space="preserve"> in the King James Version, the New International Version, and the New Living Translation. </w:t>
      </w:r>
    </w:p>
    <w:p>
      <w:pPr>
        <w:pStyle w:val="ListNumber"/>
        <w:numPr>
          <w:ilvl w:val="0"/>
          <w:numId w:val="18"/>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lang w:val="en_US" w:bidi="en_US"/>
        </w:rPr>
        <w:t>Vestments are special garments worn by priests. The Bible calls them “holy garments” or “priestly garments.” God gave instructions for making the garments worn by Aaron, the high priest, and by his sons when they served as priests (</w:t>
      </w:r>
      <w:r>
        <w:rPr>
          <w:lang w:val="en_US" w:bidi="en_US"/>
        </w:rPr>
        <w:t>Exodus 28:2–4</w:t>
      </w:r>
      <w:r>
        <w:rPr>
          <w:lang w:val="en_US" w:bidi="en_US"/>
        </w:rPr>
        <w:t>).</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The vine of Sodom is a plant mentioned in the Bible as a symbol of corruption and judgment (</w:t>
      </w:r>
      <w:r>
        <w:rPr>
          <w:lang w:val="en_US" w:bidi="en_US"/>
        </w:rPr>
        <w:t>Deuteronomy 32:32</w:t>
      </w:r>
      <w:r>
        <w:rPr>
          <w:lang w:val="en_US" w:bidi="en_US"/>
        </w:rPr>
        <w:t>). Its exact identity is uncertain. Some interpreters connect it with the wild gourd.</w:t>
      </w:r>
    </w:p>
    <w:p>
      <w:pPr/>
      <w:r>
        <w:rPr>
          <w:lang w:val="en_US" w:bidi="en_US"/>
        </w:rPr>
      </w:r>
      <w:r>
        <w:rPr>
          <w:i/>
          <w:lang w:val="en_US" w:bidi="en_US"/>
        </w:rPr>
        <w:t>See</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The vine of Sodom is the name of a plant that produces fruit that looks good but cannot be eaten (</w:t>
      </w:r>
      <w:r>
        <w:rPr>
          <w:lang w:val="en_US" w:bidi="en_US"/>
        </w:rPr>
        <w:t>Deuteronomy 32:32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r>
        <w:rPr>
          <w:lang w:val="en_US" w:bidi="en_US"/>
        </w:rPr>
        <w:t>Ezekiel 17:5–10</w:t>
      </w:r>
      <w:r>
        <w:rPr>
          <w:lang w:val="en_US" w:bidi="en_US"/>
        </w:rPr>
        <w:t>) and the vine brought out of Egypt (</w:t>
      </w:r>
      <w:r>
        <w:rPr>
          <w:lang w:val="en_US" w:bidi="en_US"/>
        </w:rPr>
        <w:t>Psalm 80:8</w:t>
      </w:r>
      <w:r>
        <w:rPr>
          <w:lang w:val="en_US" w:bidi="en_US"/>
        </w:rPr>
        <w:t>) were used as symbols of the Jewish people. Jesus compared himself to the true vine, with his disciples being the branches (</w:t>
      </w:r>
      <w:r>
        <w:rPr>
          <w:lang w:val="en_US" w:bidi="en_US"/>
        </w:rPr>
        <w:t>John 15:1–6</w:t>
      </w:r>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r>
        <w:rPr>
          <w:lang w:val="en_US" w:bidi="en_US"/>
        </w:rPr>
        <w:t>Numbers 13:23–24</w:t>
      </w:r>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r>
        <w:rPr>
          <w:lang w:val="en_US" w:bidi="en_US"/>
        </w:rPr>
        <w:t>Isaiah 5:2–4</w:t>
      </w:r>
      <w:r>
        <w:rPr>
          <w:lang w:val="en_US" w:bidi="en_US"/>
        </w:rPr>
        <w:t xml:space="preserve">, </w:t>
      </w:r>
      <w:r>
        <w:rPr>
          <w:lang w:val="en_US" w:bidi="en_US"/>
        </w:rPr>
        <w:t>Jeremiah 2:21</w:t>
      </w:r>
      <w:r>
        <w:rPr>
          <w:lang w:val="en_US" w:bidi="en_US"/>
        </w:rPr>
        <w:t xml:space="preserve">, and </w:t>
      </w:r>
      <w:r>
        <w:rPr>
          <w:lang w:val="en_US" w:bidi="en_US"/>
        </w:rPr>
        <w:t>Ezekiel 15:2–6</w:t>
      </w:r>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lang w:val="en_US" w:bidi="en_US"/>
        </w:rPr>
        <w:t>A vinedresser is a person who cares for grapevines. Vinedressers plant, prune, and protect the vines so they can produce healthy grapes.</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lang w:val="en_US" w:bidi="en_US"/>
        </w:rPr>
        <w:t>Vinegar is a sour liquid made from wine or another fermented drink. In Bible times, people used it as a drink (</w:t>
      </w:r>
      <w:r>
        <w:rPr>
          <w:lang w:val="en_US" w:bidi="en_US"/>
        </w:rPr>
        <w:t>Numbers 6:3</w:t>
      </w:r>
      <w:r>
        <w:rPr>
          <w:lang w:val="en_US" w:bidi="en_US"/>
        </w:rPr>
        <w:t xml:space="preserve">; “sour wine” in </w:t>
      </w:r>
      <w:r>
        <w:rPr>
          <w:lang w:val="en_US" w:bidi="en_US"/>
        </w:rPr>
        <w:t>John 19:29–30</w:t>
      </w:r>
      <w:r>
        <w:rPr>
          <w:lang w:val="en_US" w:bidi="en_US"/>
        </w:rPr>
        <w:t>). People also used it as a seasoning at a simple meal (</w:t>
      </w:r>
      <w:r>
        <w:rPr>
          <w:lang w:val="en_US" w:bidi="en_US"/>
        </w:rPr>
        <w:t>Ruth 2:14</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r>
        <w:rPr>
          <w:lang w:val="en_US" w:bidi="en_US"/>
        </w:rPr>
        <w:t>Genesis 9:20</w:t>
      </w:r>
      <w:r>
        <w:rPr>
          <w:lang w:val="en_US" w:bidi="en_US"/>
        </w:rPr>
        <w:t>). The vine was also cultivated in ancient Egypt, where tomb murals depict wine-making. The Canaanites provided wine for Abraham (</w:t>
      </w:r>
      <w:r>
        <w:rPr>
          <w:lang w:val="en_US" w:bidi="en_US"/>
        </w:rPr>
        <w:t>14:18</w:t>
      </w:r>
      <w:r>
        <w:rPr>
          <w:lang w:val="en_US" w:bidi="en_US"/>
        </w:rPr>
        <w:t>). Moses described the vineyards in the promised land (</w:t>
      </w:r>
      <w:r>
        <w:rPr>
          <w:lang w:val="en_US" w:bidi="en_US"/>
        </w:rPr>
        <w:t>Deuteronomy 6:11</w:t>
      </w:r>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r>
        <w:rPr>
          <w:lang w:val="en_US" w:bidi="en_US"/>
        </w:rPr>
        <w:t>Numbers 13:20, 24</w:t>
      </w:r>
      <w:r>
        <w:rPr>
          <w:lang w:val="en_US" w:bidi="en_US"/>
        </w:rPr>
        <w:t xml:space="preserve">; </w:t>
      </w:r>
      <w:r>
        <w:rPr>
          <w:lang w:val="en_US" w:bidi="en_US"/>
        </w:rPr>
        <w:t>Judges 14:5</w:t>
      </w:r>
      <w:r>
        <w:rPr>
          <w:lang w:val="en_US" w:bidi="en_US"/>
        </w:rPr>
        <w:t xml:space="preserve">; </w:t>
      </w:r>
      <w:r>
        <w:rPr>
          <w:lang w:val="en_US" w:bidi="en_US"/>
        </w:rPr>
        <w:t>15:5</w:t>
      </w:r>
      <w:r>
        <w:rPr>
          <w:lang w:val="en_US" w:bidi="en_US"/>
        </w:rPr>
        <w:t xml:space="preserve">). Wine was an important product that people bought and sold. This trade was very active during the time of Israel's last kings (compare </w:t>
      </w:r>
      <w:r>
        <w:rPr>
          <w:lang w:val="en_US" w:bidi="en_US"/>
        </w:rPr>
        <w:t>Ezekiel 27:18</w:t>
      </w:r>
      <w:r>
        <w:rPr>
          <w:lang w:val="en_US" w:bidi="en_US"/>
        </w:rPr>
        <w:t>). It continued to be important later when the Greeks and Romans ruled over the land. For the Hebrews, an ideal picture of life was of a man peacefully in one place, cultivating his plot of land, and sitting under his vine (</w:t>
      </w:r>
      <w:r>
        <w:rPr>
          <w:lang w:val="en_US" w:bidi="en_US"/>
        </w:rPr>
        <w:t>1 Kings 4:25</w:t>
      </w:r>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r>
        <w:rPr>
          <w:lang w:val="en_US" w:bidi="en_US"/>
        </w:rPr>
        <w:t>Job 24:18</w:t>
      </w:r>
      <w:r>
        <w:rPr>
          <w:lang w:val="en_US" w:bidi="en_US"/>
        </w:rPr>
        <w:t xml:space="preserve">; </w:t>
      </w:r>
      <w:r>
        <w:rPr>
          <w:lang w:val="en_US" w:bidi="en_US"/>
        </w:rPr>
        <w:t>Isaiah 1:8</w:t>
      </w:r>
      <w:r>
        <w:rPr>
          <w:lang w:val="en_US" w:bidi="en_US"/>
        </w:rPr>
        <w:t xml:space="preserve">; </w:t>
      </w:r>
      <w:r>
        <w:rPr>
          <w:lang w:val="en_US" w:bidi="en_US"/>
        </w:rPr>
        <w:t>Mark 12:1</w:t>
      </w:r>
      <w:r>
        <w:rPr>
          <w:lang w:val="en_US" w:bidi="en_US"/>
        </w:rPr>
        <w:t>). The vines were planted in rows in the enclosed area. As the plants grew, the tendrils were trained along supports to raise the fruit-bearing branches off the ground (</w:t>
      </w:r>
      <w:r>
        <w:rPr>
          <w:lang w:val="en_US" w:bidi="en_US"/>
        </w:rPr>
        <w:t>Ezekiel 17:6</w:t>
      </w:r>
      <w:r>
        <w:rPr>
          <w:lang w:val="en_US" w:bidi="en_US"/>
        </w:rPr>
        <w:t>). Vinedressers pruned and tended the vines (</w:t>
      </w:r>
      <w:r>
        <w:rPr>
          <w:lang w:val="en_US" w:bidi="en_US"/>
        </w:rPr>
        <w:t>Leviticus 25:3</w:t>
      </w:r>
      <w:r>
        <w:rPr>
          <w:lang w:val="en_US" w:bidi="en_US"/>
        </w:rPr>
        <w:t xml:space="preserve">; </w:t>
      </w:r>
      <w:r>
        <w:rPr>
          <w:lang w:val="en_US" w:bidi="en_US"/>
        </w:rPr>
        <w:t>Isaiah 61:5</w:t>
      </w:r>
      <w:r>
        <w:rPr>
          <w:lang w:val="en_US" w:bidi="en_US"/>
        </w:rPr>
        <w:t xml:space="preserve">; </w:t>
      </w:r>
      <w:r>
        <w:rPr>
          <w:lang w:val="en_US" w:bidi="en_US"/>
        </w:rPr>
        <w:t>Joel 3:10</w:t>
      </w:r>
      <w:r>
        <w:rPr>
          <w:lang w:val="en_US" w:bidi="en_US"/>
        </w:rPr>
        <w:t xml:space="preserve">; </w:t>
      </w:r>
      <w:r>
        <w:rPr>
          <w:lang w:val="en_US" w:bidi="en_US"/>
        </w:rPr>
        <w:t>John 15:2</w:t>
      </w:r>
      <w:r>
        <w:rPr>
          <w:lang w:val="en_US" w:bidi="en_US"/>
        </w:rPr>
        <w:t>). At harvest time the mature fruit was picked and taken to the winepresses (</w:t>
      </w:r>
      <w:r>
        <w:rPr>
          <w:lang w:val="en_US" w:bidi="en_US"/>
        </w:rPr>
        <w:t>Hosea 9:2</w:t>
      </w:r>
      <w:r>
        <w:rPr>
          <w:lang w:val="en_US" w:bidi="en_US"/>
        </w:rPr>
        <w:t>). The treading of the grapes was a celebratory occasion (</w:t>
      </w:r>
      <w:r>
        <w:rPr>
          <w:lang w:val="en_US" w:bidi="en_US"/>
        </w:rPr>
        <w:t>Isaiah 16:10</w:t>
      </w:r>
      <w:r>
        <w:rPr>
          <w:lang w:val="en_US" w:bidi="en_US"/>
        </w:rPr>
        <w:t xml:space="preserve">; </w:t>
      </w:r>
      <w:r>
        <w:rPr>
          <w:lang w:val="en_US" w:bidi="en_US"/>
        </w:rPr>
        <w:t>Jeremiah 25:30</w:t>
      </w:r>
      <w:r>
        <w:rPr>
          <w:lang w:val="en_US" w:bidi="en_US"/>
        </w:rPr>
        <w:t>). The fermenting juice was collected in new goatskin bags or large pottery jars (</w:t>
      </w:r>
      <w:r>
        <w:rPr>
          <w:lang w:val="en_US" w:bidi="en_US"/>
        </w:rPr>
        <w:t>Matthew 9:17</w:t>
      </w:r>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r>
        <w:rPr>
          <w:lang w:val="en_US" w:bidi="en_US"/>
        </w:rPr>
        <w:t>Leviticus 19:9–10</w:t>
      </w:r>
      <w:r>
        <w:rPr>
          <w:lang w:val="en_US" w:bidi="en_US"/>
        </w:rPr>
        <w:t>). Vines that did not produce fruit were used for producing charcoal (</w:t>
      </w:r>
      <w:r>
        <w:rPr>
          <w:lang w:val="en_US" w:bidi="en_US"/>
        </w:rPr>
        <w:t>Ezekiel 15:4</w:t>
      </w:r>
      <w:r>
        <w:rPr>
          <w:lang w:val="en_US" w:bidi="en_US"/>
        </w:rPr>
        <w:t xml:space="preserve">; </w:t>
      </w:r>
      <w:r>
        <w:rPr>
          <w:lang w:val="en_US" w:bidi="en_US"/>
        </w:rPr>
        <w:t>John 15:6</w:t>
      </w:r>
      <w:r>
        <w:rPr>
          <w:lang w:val="en_US" w:bidi="en_US"/>
        </w:rPr>
        <w:t>).</w:t>
      </w:r>
    </w:p>
    <w:p>
      <w:pPr>
        <w:pStyle w:val="Heading3"/>
      </w:pPr>
      <w:r>
        <w:rPr>
          <w:lang w:val="en_US" w:bidi="en_US"/>
        </w:rPr>
        <w:t>The Teaching of Jesus About Vines and Wine</w:t>
      </w:r>
    </w:p>
    <w:p>
      <w:pPr/>
      <w:r>
        <w:rPr>
          <w:lang w:val="en_US" w:bidi="en_US"/>
        </w:rPr>
      </w:r>
      <w:r>
        <w:rPr>
          <w:lang w:val="en_US" w:bidi="en_US"/>
        </w:rPr>
        <w:t>Jesus frequently used the vineyard as a background for his parables (</w:t>
      </w:r>
      <w:r>
        <w:rPr>
          <w:lang w:val="en_US" w:bidi="en_US"/>
        </w:rPr>
        <w:t>Matthew 20:1–16</w:t>
      </w:r>
      <w:r>
        <w:rPr>
          <w:lang w:val="en_US" w:bidi="en_US"/>
        </w:rPr>
        <w:t xml:space="preserve">; </w:t>
      </w:r>
      <w:r>
        <w:rPr>
          <w:lang w:val="en_US" w:bidi="en_US"/>
        </w:rPr>
        <w:t>21:28–43</w:t>
      </w:r>
      <w:r>
        <w:rPr>
          <w:lang w:val="en_US" w:bidi="en_US"/>
        </w:rPr>
        <w:t xml:space="preserve">; </w:t>
      </w:r>
      <w:r>
        <w:rPr>
          <w:lang w:val="en_US" w:bidi="en_US"/>
        </w:rPr>
        <w:t>Mark 12:1–11</w:t>
      </w:r>
      <w:r>
        <w:rPr>
          <w:lang w:val="en_US" w:bidi="en_US"/>
        </w:rPr>
        <w:t xml:space="preserve">; </w:t>
      </w:r>
      <w:r>
        <w:rPr>
          <w:lang w:val="en_US" w:bidi="en_US"/>
        </w:rPr>
        <w:t>Luke 13:6–9</w:t>
      </w:r>
      <w:r>
        <w:rPr>
          <w:lang w:val="en_US" w:bidi="en_US"/>
        </w:rPr>
        <w:t xml:space="preserve">; </w:t>
      </w:r>
      <w:r>
        <w:rPr>
          <w:lang w:val="en_US" w:bidi="en_US"/>
        </w:rPr>
        <w:t>20:9–18</w:t>
      </w:r>
      <w:r>
        <w:rPr>
          <w:lang w:val="en_US" w:bidi="en_US"/>
        </w:rPr>
        <w:t>). Wine-making methods were commonly known and understood. The story Jesus told of placing new wine in old wineskins was easily recognizable for New Testament listeners (</w:t>
      </w:r>
      <w:r>
        <w:rPr>
          <w:lang w:val="en_US" w:bidi="en_US"/>
        </w:rPr>
        <w:t>Matthew 9:17</w:t>
      </w:r>
      <w:r>
        <w:rPr>
          <w:lang w:val="en_US" w:bidi="en_US"/>
        </w:rPr>
        <w:t>). In a symbolic sense, Christ described himself as the true vine, and his blood became the sacramental wine of communion (</w:t>
      </w:r>
      <w:r>
        <w:rPr>
          <w:lang w:val="en_US" w:bidi="en_US"/>
        </w:rPr>
        <w:t>John 15:1–11</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r>
        <w:rPr>
          <w:lang w:val="en_US" w:bidi="en_US"/>
        </w:rPr>
        <w:t>Isaiah 5:12</w:t>
      </w:r>
      <w:r>
        <w:rPr>
          <w:lang w:val="en_US" w:bidi="en_US"/>
        </w:rPr>
        <w:t xml:space="preserve">; </w:t>
      </w:r>
      <w:r>
        <w:rPr>
          <w:lang w:val="en_US" w:bidi="en_US"/>
        </w:rPr>
        <w:t>14:11</w:t>
      </w:r>
      <w:r>
        <w:rPr>
          <w:lang w:val="en_US" w:bidi="en_US"/>
        </w:rPr>
        <w:t xml:space="preserve">; </w:t>
      </w:r>
      <w:r>
        <w:rPr>
          <w:lang w:val="en_US" w:bidi="en_US"/>
        </w:rPr>
        <w:t>Amos 5:23</w:t>
      </w:r>
      <w:r>
        <w:rPr>
          <w:lang w:val="en_US" w:bidi="en_US"/>
        </w:rPr>
        <w:t xml:space="preserve">; and </w:t>
      </w:r>
      <w:r>
        <w:rPr>
          <w:lang w:val="en_US" w:bidi="en_US"/>
        </w:rPr>
        <w:t>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r>
        <w:rPr>
          <w:lang w:val="en_US" w:bidi="en_US"/>
        </w:rPr>
        <w:t>Matthew 3:7</w:t>
      </w:r>
      <w:r>
        <w:rPr>
          <w:lang w:val="en_US" w:bidi="en_US"/>
        </w:rPr>
        <w:t xml:space="preserve">; </w:t>
      </w:r>
      <w:r>
        <w:rPr>
          <w:lang w:val="en_US" w:bidi="en_US"/>
        </w:rPr>
        <w:t>Acts 28:3</w:t>
      </w:r>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r>
        <w:rPr>
          <w:lang w:val="en_US" w:bidi="en_US"/>
        </w:rPr>
        <w:t>Matthew 1:18</w:t>
      </w:r>
      <w:r>
        <w:rPr>
          <w:lang w:val="en_US" w:bidi="en_US"/>
        </w:rPr>
        <w:t>–</w:t>
      </w:r>
      <w:r>
        <w:rPr>
          <w:lang w:val="en_US" w:bidi="en_US"/>
        </w:rPr>
        <w:t>25</w:t>
      </w:r>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r>
        <w:rPr>
          <w:lang w:val="en_US" w:bidi="en_US"/>
        </w:rPr>
        <w:t>Genesis 24:16</w:t>
      </w:r>
      <w:r>
        <w:rPr>
          <w:lang w:val="en_US" w:bidi="en_US"/>
        </w:rPr>
        <w:t>). The law said that priests must marry only virgins (</w:t>
      </w:r>
      <w:r>
        <w:rPr>
          <w:lang w:val="en_US" w:bidi="en_US"/>
        </w:rPr>
        <w:t>Leviticus 21:7, 13</w:t>
      </w:r>
      <w:r>
        <w:rPr>
          <w:lang w:val="en_US" w:bidi="en_US"/>
        </w:rPr>
        <w:t>–</w:t>
      </w:r>
      <w:r>
        <w:rPr>
          <w:lang w:val="en_US" w:bidi="en_US"/>
        </w:rPr>
        <w:t>14</w:t>
      </w:r>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r>
        <w:rPr>
          <w:lang w:val="en_US" w:bidi="en_US"/>
        </w:rPr>
        <w:t>1 Corinthians 6:13, 18</w:t>
      </w:r>
      <w:r>
        <w:rPr>
          <w:lang w:val="en_US" w:bidi="en_US"/>
        </w:rPr>
        <w:t xml:space="preserve">). It uses </w:t>
      </w:r>
      <w:r>
        <w:rPr>
          <w:i/>
          <w:lang w:val="en_US" w:bidi="en_US"/>
        </w:rPr>
        <w:t>virgin</w:t>
      </w:r>
      <w:r>
        <w:rPr>
          <w:lang w:val="en_US" w:bidi="en_US"/>
        </w:rPr>
        <w:t xml:space="preserve"> to describe Christians who are faithful to their Lord (</w:t>
      </w:r>
      <w:r>
        <w:rPr>
          <w:lang w:val="en_US" w:bidi="en_US"/>
        </w:rPr>
        <w:t>Revelation 14:4</w:t>
      </w:r>
      <w:r>
        <w:rPr>
          <w:lang w:val="en_US" w:bidi="en_US"/>
        </w:rPr>
        <w:t xml:space="preserve">; compare </w:t>
      </w:r>
      <w:r>
        <w:rPr>
          <w:lang w:val="en_US" w:bidi="en_US"/>
        </w:rPr>
        <w:t>2 Corinthians 11:2</w:t>
      </w:r>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r>
        <w:rPr>
          <w:lang w:val="en_US" w:bidi="en_US"/>
        </w:rPr>
        <w:t>Exodus 22:16</w:t>
      </w:r>
      <w:r>
        <w:rPr>
          <w:lang w:val="en_US" w:bidi="en_US"/>
        </w:rPr>
        <w:t>–</w:t>
      </w:r>
      <w:r>
        <w:rPr>
          <w:lang w:val="en_US" w:bidi="en_US"/>
        </w:rPr>
        <w:t>17</w:t>
      </w:r>
      <w:r>
        <w:rPr>
          <w:lang w:val="en_US" w:bidi="en_US"/>
        </w:rPr>
        <w:t>). If the woman herself is to blame, the punishment is death (</w:t>
      </w:r>
      <w:r>
        <w:rPr>
          <w:lang w:val="en_US" w:bidi="en_US"/>
        </w:rPr>
        <w:t>Deuteronomy 22:20</w:t>
      </w:r>
      <w:r>
        <w:rPr>
          <w:lang w:val="en_US" w:bidi="en_US"/>
        </w:rPr>
        <w:t>–</w:t>
      </w:r>
      <w:r>
        <w:rPr>
          <w:lang w:val="en_US" w:bidi="en_US"/>
        </w:rPr>
        <w:t>21</w:t>
      </w:r>
      <w:r>
        <w:rPr>
          <w:lang w:val="en_US" w:bidi="en_US"/>
        </w:rPr>
        <w:t>). The Old Testament says little, however, to commend lifelong virginity. Jeremiah was told not to marry, only to reinforce God’s warning of coming judgment (</w:t>
      </w:r>
      <w:r>
        <w:rPr>
          <w:lang w:val="en_US" w:bidi="en_US"/>
        </w:rPr>
        <w:t>Jeremiah 16:2</w:t>
      </w:r>
      <w:r>
        <w:rPr>
          <w:lang w:val="en_US" w:bidi="en_US"/>
        </w:rPr>
        <w:t xml:space="preserve">). From the woman’s point of view, it was a tragedy to remain an unmarried virgin and childless for life (compare </w:t>
      </w:r>
      <w:r>
        <w:rPr>
          <w:lang w:val="en_US" w:bidi="en_US"/>
        </w:rPr>
        <w:t>Judges 11:37</w:t>
      </w:r>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r>
        <w:rPr>
          <w:lang w:val="en_US" w:bidi="en_US"/>
        </w:rPr>
        <w:t>1 Corinthians 7:7, 25</w:t>
      </w:r>
      <w:r>
        <w:rPr>
          <w:lang w:val="en_US" w:bidi="en_US"/>
        </w:rPr>
        <w:t>–</w:t>
      </w:r>
      <w:r>
        <w:rPr>
          <w:lang w:val="en_US" w:bidi="en_US"/>
        </w:rPr>
        <w:t>38</w:t>
      </w:r>
      <w:r>
        <w:rPr>
          <w:lang w:val="en_US" w:bidi="en_US"/>
        </w:rPr>
        <w:t>). Jesus commended those who “</w:t>
      </w:r>
      <w:r>
        <w:rPr>
          <w:lang w:val="en_US" w:bidi="en_US"/>
        </w:rPr>
        <w:t>live like eunuchs</w:t>
      </w:r>
      <w:r>
        <w:rPr>
          <w:lang w:val="en_US" w:bidi="en_US"/>
        </w:rPr>
        <w:t>” for the kingdom of heaven’s sake (</w:t>
      </w:r>
      <w:r>
        <w:rPr>
          <w:lang w:val="en_US" w:bidi="en_US"/>
        </w:rPr>
        <w:t>Matthew 19:12</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of the virgin birth comes from </w:t>
      </w:r>
      <w:r>
        <w:rPr>
          <w:lang w:val="en_US" w:bidi="en_US"/>
        </w:rPr>
        <w:t>Matthew 1</w:t>
      </w:r>
      <w:r>
        <w:rPr>
          <w:lang w:val="en_US" w:bidi="en_US"/>
        </w:rPr>
        <w:t xml:space="preserve"> and </w:t>
      </w:r>
      <w:r>
        <w:rPr>
          <w:lang w:val="en_US" w:bidi="en_US"/>
        </w:rPr>
        <w:t>Luke 1–2</w:t>
      </w:r>
      <w:r>
        <w:rPr>
          <w:lang w:val="en_US" w:bidi="en_US"/>
        </w:rPr>
        <w:t>. It teaches that Jesus Christ was conceived by the Holy Spirit and born of the virgin Mary. The Incarnation (God becoming human in Jesus) and the full divinity and full humanity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r>
        <w:rPr>
          <w:lang w:val="en_US" w:bidi="en_US"/>
        </w:rPr>
        <w:t>Isaiah 7:14</w:t>
      </w:r>
      <w:r>
        <w:rPr>
          <w:lang w:val="en_US" w:bidi="en_US"/>
        </w:rPr>
        <w:t xml:space="preserve"> says that a "virgin" will "</w:t>
      </w:r>
      <w:r>
        <w:rPr>
          <w:lang w:val="en_US" w:bidi="en_US"/>
        </w:rPr>
        <w:t>be with child and will give birth to a son … I</w:t>
      </w:r>
      <w:r>
        <w:rPr>
          <w:lang w:val="en_US" w:bidi="en_US"/>
        </w:rPr>
        <w:t xml:space="preserve">mmanuel." </w:t>
      </w:r>
      <w:r>
        <w:rPr>
          <w:lang w:val="en_US" w:bidi="en_US"/>
        </w:rPr>
        <w:t>Matthew 1:22–23</w:t>
      </w:r>
      <w:r>
        <w:rPr>
          <w:lang w:val="en_US" w:bidi="en_US"/>
        </w:rPr>
        <w:t xml:space="preserve"> clearly states that this was fulfilled with the birth of Jesus. This passage has led to much debate, especially after the Revised Standard Version changed "virgin" to "young woman." It does this because the Hebrew word can have more than one meaning. </w:t>
      </w:r>
    </w:p>
    <w:p>
      <w:pPr/>
      <w:r>
        <w:rPr>
          <w:lang w:val="en_US" w:bidi="en_US"/>
        </w:rPr>
      </w:r>
      <w:r>
        <w:rPr>
          <w:lang w:val="en_US" w:bidi="en_US"/>
        </w:rPr>
        <w:t xml:space="preserve">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refers to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refer to a virgin.</w:t>
      </w:r>
    </w:p>
    <w:p>
      <w:pPr/>
      <w:r>
        <w:rPr>
          <w:lang w:val="en_US" w:bidi="en_US"/>
        </w:rPr>
      </w:r>
      <w:r>
        <w:rPr>
          <w:lang w:val="en_US" w:bidi="en_US"/>
        </w:rPr>
        <w:t>From these language details, scholars suggest four main interpretations:</w:t>
      </w:r>
    </w:p>
    <w:p>
      <w:pPr>
        <w:pStyle w:val="ListNumber"/>
        <w:numPr>
          <w:ilvl w:val="0"/>
          <w:numId w:val="19"/>
        </w:numPr>
        <w:spacing w:line="240" w:lineRule="auto"/>
        <w:ind w:left="720"/>
      </w:pPr>
      <w:r>
        <w:rPr>
          <w:lang w:val="en_US" w:bidi="en_US"/>
        </w:rPr>
      </w:r>
      <w:r>
        <w:rPr>
          <w:lang w:val="en_US" w:bidi="en_US"/>
        </w:rPr>
        <w:t>The "virgin" (</w:t>
      </w:r>
      <w:r>
        <w:rPr>
          <w:lang w:val="en_US" w:bidi="en_US"/>
        </w:rPr>
        <w:t>Isaiah 7:14</w:t>
      </w:r>
      <w:r>
        <w:rPr>
          <w:lang w:val="en_US" w:bidi="en_US"/>
        </w:rPr>
        <w:t>) was Ahaz’s new wife, and the son was Hezekiah. However, Hezekiah was already nine years old when Ahaz became king. This makes it unlikely that the prophecy refers to him. So, the prophecy must point to a future event.</w:t>
      </w:r>
    </w:p>
    <w:p>
      <w:pPr>
        <w:pStyle w:val="ListNumber"/>
        <w:spacing w:line="240" w:lineRule="auto"/>
        <w:ind w:left="720"/>
      </w:pPr>
      <w:r>
        <w:rPr>
          <w:lang w:val="en_US" w:bidi="en_US"/>
        </w:rPr>
      </w:r>
      <w:r>
        <w:rPr>
          <w:lang w:val="en_US" w:bidi="en_US"/>
        </w:rPr>
        <w:t xml:space="preserve">The woman was Isaiah’s wife, and the son was Maher-shalal-hash-baz. Many scholars support this view. They note that the Hebrew text may refer to “the woman” (a specific, known woman). They also note that </w:t>
      </w:r>
      <w:r>
        <w:rPr>
          <w:lang w:val="en_US" w:bidi="en_US"/>
        </w:rPr>
        <w:t>Isaiah 7:14–16</w:t>
      </w:r>
      <w:r>
        <w:rPr>
          <w:lang w:val="en_US" w:bidi="en_US"/>
        </w:rPr>
        <w:t xml:space="preserve"> suggests the prophecy would be fulfilled in Isaiah’s time.</w:t>
        <w:br/>
      </w:r>
      <w:r>
        <w:rPr>
          <w:lang w:val="en_US" w:bidi="en_US"/>
        </w:rPr>
        <w:t xml:space="preserve">The difficulty is that Isaiah’s wife already had a child. Because of this, it is unlikely she would be called </w:t>
      </w:r>
      <w:r>
        <w:rPr>
          <w:i/>
          <w:lang w:val="en_US" w:bidi="en_US"/>
        </w:rPr>
        <w:t>‘almah</w:t>
      </w:r>
      <w:r>
        <w:rPr>
          <w:lang w:val="en_US" w:bidi="en_US"/>
        </w:rPr>
        <w:t xml:space="preserve"> (a young woman of marriageable age).</w:t>
      </w:r>
    </w:p>
    <w:p>
      <w:pPr>
        <w:pStyle w:val="ListNumber"/>
        <w:spacing w:line="240" w:lineRule="auto"/>
        <w:ind w:left="720"/>
      </w:pPr>
      <w:r>
        <w:rPr>
          <w:lang w:val="en_US" w:bidi="en_US"/>
        </w:rPr>
      </w:r>
      <w:r>
        <w:rPr>
          <w:lang w:val="en_US" w:bidi="en_US"/>
        </w:rPr>
        <w:t xml:space="preserve">The prophecy is entirely messianic (about the Messiah, God’s promised king). This is a traditional evangelical view. It points to the name Immanuel, which means “God with us.” It also points to passages like </w:t>
      </w:r>
      <w:r>
        <w:rPr>
          <w:lang w:val="en_US" w:bidi="en_US"/>
        </w:rPr>
        <w:t>Isaiah 9:6–7</w:t>
      </w:r>
      <w:r>
        <w:rPr>
          <w:lang w:val="en_US" w:bidi="en_US"/>
        </w:rPr>
        <w:t xml:space="preserve"> and </w:t>
      </w:r>
      <w:r>
        <w:rPr>
          <w:lang w:val="en_US" w:bidi="en_US"/>
        </w:rPr>
        <w:t>11:1–5</w:t>
      </w:r>
      <w:r>
        <w:rPr>
          <w:lang w:val="en_US" w:bidi="en_US"/>
        </w:rPr>
        <w:t>, which describe a divine ruler.</w:t>
      </w:r>
    </w:p>
    <w:p>
      <w:pPr>
        <w:pStyle w:val="ListNumber"/>
        <w:spacing w:line="240" w:lineRule="auto"/>
        <w:ind w:left="720"/>
      </w:pPr>
      <w:r>
        <w:rPr>
          <w:lang w:val="en_US" w:bidi="en_US"/>
        </w:rPr>
      </w:r>
      <w:r>
        <w:rPr>
          <w:lang w:val="en_US" w:bidi="en_US"/>
        </w:rPr>
        <w:t xml:space="preserve">Some evangelicals support a fourth view. This view accepts both a historical fulfillment (in Isaiah’s time) and a future fulfillment. It understands </w:t>
      </w:r>
      <w:r>
        <w:rPr>
          <w:lang w:val="en_US" w:bidi="en_US"/>
        </w:rPr>
        <w:t>Isaiah 7:15–16</w:t>
      </w:r>
      <w:r>
        <w:rPr>
          <w:lang w:val="en_US" w:bidi="en_US"/>
        </w:rPr>
        <w:t xml:space="preserve"> as referring to events in Isaiah’s day. At the same time, it sees the full meaning of the prophecy fulfilled later in the virgin birth of Jesus (</w:t>
      </w:r>
      <w:r>
        <w:rPr>
          <w:lang w:val="en_US" w:bidi="en_US"/>
        </w:rPr>
        <w:t>Matthew 1:22–23</w:t>
      </w:r>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include this event. Both agree that Mary, a virgin, conceived by the Holy Spirit and gave birth to a son, Jesus.</w:t>
      </w:r>
    </w:p>
    <w:p>
      <w:pPr/>
      <w:r>
        <w:rPr>
          <w:lang w:val="en_US" w:bidi="en_US"/>
        </w:rPr>
      </w:r>
      <w:r>
        <w:rPr>
          <w:lang w:val="en_US" w:bidi="en_US"/>
        </w:rPr>
        <w:t>Matthew’s account is simpler and more direct. It attributes the birth of Jesus to divine origins and emphasizes its importance. Jesus is called the Christ (or Messiah), the son of David (</w:t>
      </w:r>
      <w:r>
        <w:rPr>
          <w:lang w:val="en_US" w:bidi="en_US"/>
        </w:rPr>
        <w:t>Matthew 1:1</w:t>
      </w:r>
      <w:r>
        <w:rPr>
          <w:lang w:val="en_US" w:bidi="en_US"/>
        </w:rPr>
        <w:t>), who comes to start God’s kingdom. This is shown by the fulfillment of Isaiah’s prophecy (</w:t>
      </w:r>
      <w:r>
        <w:rPr>
          <w:lang w:val="en_US" w:bidi="en_US"/>
        </w:rPr>
        <w:t>Matthew 1:22–23</w:t>
      </w:r>
      <w:r>
        <w:rPr>
          <w:lang w:val="en_US" w:bidi="en_US"/>
        </w:rPr>
        <w:t>) and by his unique conception (</w:t>
      </w:r>
      <w:r>
        <w:rPr>
          <w:lang w:val="en_US" w:bidi="en_US"/>
        </w:rPr>
        <w:t>1:18–20</w:t>
      </w:r>
      <w:r>
        <w:rPr>
          <w:lang w:val="en_US" w:bidi="en_US"/>
        </w:rPr>
        <w:t>). Jesus is God with us. He came to save his people from their sins (</w:t>
      </w:r>
      <w:r>
        <w:rPr>
          <w:lang w:val="en_US" w:bidi="en_US"/>
        </w:rPr>
        <w:t>Matthew 1:21</w:t>
      </w:r>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r>
        <w:rPr>
          <w:lang w:val="en_US" w:bidi="en_US"/>
        </w:rPr>
        <w:t>Luke 1:26–38</w:t>
      </w:r>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r>
        <w:rPr>
          <w:lang w:val="en_US" w:bidi="en_US"/>
        </w:rPr>
        <w:t>Luke 1:35</w:t>
      </w:r>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very beginning of the church, the doctrine of the virgin birth became an important part of how Christians understood who Jesus is. Some early church leaders emphasized this event more than any other in the life of Jesus. They saw it as proof that Jesus is both fully God and truly human.</w:t>
      </w:r>
    </w:p>
    <w:p>
      <w:pPr/>
      <w:r>
        <w:rPr>
          <w:lang w:val="en_US" w:bidi="en_US"/>
        </w:rPr>
      </w:r>
      <w:r>
        <w:rPr>
          <w:lang w:val="en_US" w:bidi="en_US"/>
        </w:rPr>
        <w:t>In the early second century, Justin Martyr and Ignatius of Antioch defended the virgin birth against those who opposed it. Even at that early time, many Christians accepted it as an established teaching. In the next three centuries, the virgin birth became an important topic in church debates.</w:t>
      </w:r>
    </w:p>
    <w:p>
      <w:pPr/>
      <w:r>
        <w:rPr>
          <w:lang w:val="en_US" w:bidi="en_US"/>
        </w:rPr>
      </w:r>
      <w:r>
        <w:rPr>
          <w:lang w:val="en_US" w:bidi="en_US"/>
        </w:rPr>
        <w:t>Some groups, such as the Gnostics and teachers like Marcion, argued that Christ came directly from heaven and was not truly human. Other groups, such as the Arians, denied that Jesus is fully God. Because of this, they also denied the virgin birth. They taught that at his baptism Jesus was “adopted” as the Son of God.</w:t>
      </w:r>
    </w:p>
    <w:p>
      <w:pPr/>
      <w:r>
        <w:rPr>
          <w:lang w:val="en_US" w:bidi="en_US"/>
        </w:rPr>
      </w:r>
      <w:r>
        <w:rPr>
          <w:lang w:val="en_US" w:bidi="en_US"/>
        </w:rPr>
        <w:t xml:space="preserve">The Council of Nicaea in AD 325 affirmed that Jesus was truly God. The Council of Chalcedon in AD 451 stated that Jesus was both human and divine. This is called the hypostatic union (the belief that Jesus has both a human nature and a divine nature). </w:t>
      </w:r>
    </w:p>
    <w:p>
      <w:pPr/>
      <w:r>
        <w:rPr>
          <w:lang w:val="en_US" w:bidi="en_US"/>
        </w:rPr>
      </w:r>
      <w:r>
        <w:rPr>
          <w:lang w:val="en_US" w:bidi="en_US"/>
        </w:rPr>
        <w:t>The Apostles’ Creed developed in the early centuries of the church and reached a stable form by the fifth century. This creed summarizes these teachings about who Jesus is by stating, “I believe in … Jesus Christ, his only Son, our Lord, conceived of the Holy Ghost, born of the Virgin Mary.” Many Christian traditions connect the virgin birth with Jesus’s sinlessness, though they explain this in different ways.</w:t>
      </w:r>
    </w:p>
    <w:p>
      <w:pPr/>
      <w:r>
        <w:rPr>
          <w:lang w:val="en_US" w:bidi="en_US"/>
        </w:rPr>
      </w:r>
      <w:r>
        <w:rPr>
          <w:lang w:val="en_US" w:bidi="en_US"/>
        </w:rPr>
        <w:t xml:space="preserve">From the beginning, as shown in Matthew and Luke and by early church writers, the virgin birth has been a key church doctrine. It symbolizes the dual nature of Jesus: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 xml:space="preserve">Samuel was a seer or visionary. He was able to </w:t>
      </w:r>
      <w:r>
        <w:rPr>
          <w:i/>
          <w:lang w:val="en_US" w:bidi="en_US"/>
        </w:rPr>
        <w:t>see</w:t>
      </w:r>
      <w:r>
        <w:rPr>
          <w:lang w:val="en_US" w:bidi="en_US"/>
        </w:rPr>
        <w:t xml:space="preserve"> (that is, to perceive by divine insight) where Saul’s lost donkeys were and to tell him where they were (</w:t>
      </w:r>
      <w:r>
        <w:rPr>
          <w:lang w:val="en_US" w:bidi="en_US"/>
        </w:rPr>
        <w:t>1 Samuel 9:19–20</w:t>
      </w:r>
      <w:r>
        <w:rPr>
          <w:lang w:val="en_US" w:bidi="en_US"/>
        </w:rPr>
        <w:t>). Elisha was aware of Gehazi’s actions at a distance, not physically present but perceiving them through prophetic insight (</w:t>
      </w:r>
      <w:r>
        <w:rPr>
          <w:lang w:val="en_US" w:bidi="en_US"/>
        </w:rPr>
        <w:t>2 Kings 5:26</w:t>
      </w:r>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r>
        <w:rPr>
          <w:lang w:val="en_US" w:bidi="en_US"/>
        </w:rPr>
        <w:t>Ezekiel 8:3</w:t>
      </w:r>
      <w:r>
        <w:rPr>
          <w:lang w:val="en_US" w:bidi="en_US"/>
        </w:rPr>
        <w:t xml:space="preserve">; </w:t>
      </w:r>
      <w:r>
        <w:rPr>
          <w:lang w:val="en_US" w:bidi="en_US"/>
        </w:rPr>
        <w:t>40:2</w:t>
      </w:r>
      <w:r>
        <w:rPr>
          <w:lang w:val="en_US" w:bidi="en_US"/>
        </w:rPr>
        <w:t xml:space="preserve">). Daniel’s vision in </w:t>
      </w:r>
      <w:r>
        <w:rPr>
          <w:lang w:val="en_US" w:bidi="en_US"/>
        </w:rPr>
        <w:t>Daniel 8</w:t>
      </w:r>
      <w:r>
        <w:rPr>
          <w:lang w:val="en_US" w:bidi="en_US"/>
        </w:rPr>
        <w:t xml:space="preserve"> was probably of the same type, and so perhaps was Jeremiah’s experience in </w:t>
      </w:r>
      <w:r>
        <w:rPr>
          <w:lang w:val="en_US" w:bidi="en_US"/>
        </w:rPr>
        <w:t>Jeremiah 13:4–7</w:t>
      </w:r>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r>
        <w:rPr>
          <w:lang w:val="en_US" w:bidi="en_US"/>
        </w:rPr>
        <w:t>Amos 8:1–2</w:t>
      </w:r>
      <w:r>
        <w:rPr>
          <w:lang w:val="en_US" w:bidi="en_US"/>
        </w:rPr>
        <w:t>). Jeremiah had similar visions when God showed him an almond branch and a pot that was tipping over (</w:t>
      </w:r>
      <w:r>
        <w:rPr>
          <w:lang w:val="en_US" w:bidi="en_US"/>
        </w:rPr>
        <w:t>Jeremiah 1:11–13</w:t>
      </w:r>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r>
        <w:rPr>
          <w:lang w:val="en_US" w:bidi="en_US"/>
        </w:rPr>
        <w:t>1 Kings 22:19–22</w:t>
      </w:r>
      <w:r>
        <w:rPr>
          <w:lang w:val="en_US" w:bidi="en_US"/>
        </w:rPr>
        <w:t xml:space="preserve">; </w:t>
      </w:r>
      <w:r>
        <w:rPr>
          <w:lang w:val="en_US" w:bidi="en_US"/>
        </w:rPr>
        <w:t>Isaiah 6</w:t>
      </w:r>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that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r>
        <w:rPr>
          <w:lang w:val="en_US" w:bidi="en_US"/>
        </w:rPr>
        <w:t>Ezekiel 12:21–28</w:t>
      </w:r>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r>
        <w:rPr>
          <w:lang w:val="en_US" w:bidi="en_US"/>
        </w:rPr>
        <w:t>1 Samuel 3:15</w:t>
      </w:r>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r>
        <w:rPr>
          <w:lang w:val="en_US" w:bidi="en_US"/>
        </w:rPr>
        <w:t>Isaiah 1:1</w:t>
      </w:r>
      <w:r>
        <w:rPr>
          <w:lang w:val="en_US" w:bidi="en_US"/>
        </w:rPr>
        <w:t xml:space="preserve">; </w:t>
      </w:r>
      <w:r>
        <w:rPr>
          <w:lang w:val="en_US" w:bidi="en_US"/>
        </w:rPr>
        <w:t>Obadiah 1:1</w:t>
      </w:r>
      <w:r>
        <w:rPr>
          <w:lang w:val="en_US" w:bidi="en_US"/>
        </w:rPr>
        <w:t xml:space="preserve">; </w:t>
      </w:r>
      <w:r>
        <w:rPr>
          <w:lang w:val="en_US" w:bidi="en_US"/>
        </w:rPr>
        <w:t>Nahum 1:1</w:t>
      </w:r>
      <w:r>
        <w:rPr>
          <w:lang w:val="en_US" w:bidi="en_US"/>
        </w:rPr>
        <w:t>). When Nathan told David about God's special promise to him (God's covenant), this message is also called a vision (</w:t>
      </w:r>
      <w:r>
        <w:rPr>
          <w:lang w:val="en_US" w:bidi="en_US"/>
        </w:rPr>
        <w:t>2 Samuel 7:17</w:t>
      </w:r>
      <w:r>
        <w:rPr>
          <w:lang w:val="en_US" w:bidi="en_US"/>
        </w:rPr>
        <w:t xml:space="preserve">; </w:t>
      </w:r>
      <w:r>
        <w:rPr>
          <w:lang w:val="en_US" w:bidi="en_US"/>
        </w:rPr>
        <w:t>1 Chronicles 17:15</w:t>
      </w:r>
      <w:r>
        <w:rPr>
          <w:lang w:val="en_US" w:bidi="en_US"/>
        </w:rPr>
        <w:t xml:space="preserve">; </w:t>
      </w:r>
      <w:r>
        <w:rPr>
          <w:lang w:val="en_US" w:bidi="en_US"/>
        </w:rPr>
        <w:t>Psalms 89:19</w:t>
      </w:r>
      <w:r>
        <w:rPr>
          <w:lang w:val="en_US" w:bidi="en_US"/>
        </w:rPr>
        <w:t xml:space="preserve">). In </w:t>
      </w:r>
      <w:r>
        <w:rPr>
          <w:lang w:val="en_US" w:bidi="en_US"/>
        </w:rPr>
        <w:t>Daniel 9:24</w:t>
      </w:r>
      <w:r>
        <w:rPr>
          <w:lang w:val="en_US" w:bidi="en_US"/>
        </w:rPr>
        <w:t xml:space="preserve"> "to seal both vision and prophet" means to confirm that Jeremiah's prophecy (mentioned in verse </w:t>
      </w:r>
      <w:r>
        <w:rPr>
          <w:lang w:val="en_US" w:bidi="en_US"/>
        </w:rPr>
        <w:t>2</w:t>
      </w:r>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r>
        <w:rPr>
          <w:lang w:val="en_US" w:bidi="en_US"/>
        </w:rPr>
        <w:t>Proverbs 29:18</w:t>
      </w:r>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r>
        <w:rPr>
          <w:lang w:val="en_US" w:bidi="en_US"/>
        </w:rPr>
        <w:t>Numbers 13:14</w:t>
      </w:r>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A vow is a serious promise or pledge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law of Moses. Making vows was not. For example, </w:t>
      </w:r>
      <w:r>
        <w:rPr>
          <w:lang w:val="en_US" w:bidi="en_US"/>
        </w:rPr>
        <w:t>Psalm 50:14</w:t>
      </w:r>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r>
        <w:rPr>
          <w:lang w:val="en_US" w:bidi="en_US"/>
        </w:rPr>
        <w:t>Numbers 6:1–8</w:t>
      </w:r>
      <w:r>
        <w:rPr>
          <w:lang w:val="en_US" w:bidi="en_US"/>
        </w:rPr>
        <w:t xml:space="preserve"> outlines the conditions of this commitment. Verses </w:t>
      </w:r>
      <w:r>
        <w:rPr>
          <w:lang w:val="en_US" w:bidi="en_US"/>
        </w:rPr>
        <w:t>13–21</w:t>
      </w:r>
      <w:r>
        <w:rPr>
          <w:lang w:val="en_US" w:bidi="en_US"/>
        </w:rPr>
        <w:t xml:space="preserve"> tell how to be released from the vow. Women might also take this vow (verse </w:t>
      </w:r>
      <w:r>
        <w:rPr>
          <w:lang w:val="en_US" w:bidi="en_US"/>
        </w:rPr>
        <w:t>2</w:t>
      </w:r>
      <w:r>
        <w:rPr>
          <w:lang w:val="en_US" w:bidi="en_US"/>
        </w:rPr>
        <w:t>), and it might only be for a designated time. The Recabite clan pledged themselves to a simple and unsettled life. They are a compelling illustration of loyalty to the God of Israel (</w:t>
      </w:r>
      <w:r>
        <w:rPr>
          <w:lang w:val="en_US" w:bidi="en_US"/>
        </w:rPr>
        <w:t>Jeremiah 35</w:t>
      </w:r>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r>
        <w:rPr>
          <w:lang w:val="en_US" w:bidi="en_US"/>
        </w:rPr>
        <w:t>Genesis 28:20</w:t>
      </w:r>
      <w:r>
        <w:rPr>
          <w:lang w:val="en_US" w:bidi="en_US"/>
        </w:rPr>
        <w:t>–</w:t>
      </w:r>
      <w:r>
        <w:rPr>
          <w:lang w:val="en_US" w:bidi="en_US"/>
        </w:rPr>
        <w:t>22</w:t>
      </w:r>
      <w:r>
        <w:rPr>
          <w:lang w:val="en_US" w:bidi="en_US"/>
        </w:rPr>
        <w:t>). Hannah pledged that if God would give her a son, she would return him to God (</w:t>
      </w:r>
      <w:r>
        <w:rPr>
          <w:lang w:val="en_US" w:bidi="en_US"/>
        </w:rPr>
        <w:t>1 Samuel 1:11, 27</w:t>
      </w:r>
      <w:r>
        <w:rPr>
          <w:lang w:val="en_US" w:bidi="en_US"/>
        </w:rPr>
        <w:t>–</w:t>
      </w:r>
      <w:r>
        <w:rPr>
          <w:lang w:val="en_US" w:bidi="en_US"/>
        </w:rPr>
        <w:t>28</w:t>
      </w:r>
      <w:r>
        <w:rPr>
          <w:lang w:val="en_US" w:bidi="en_US"/>
        </w:rPr>
        <w:t xml:space="preserve">). In the Psalms, paying a vow is often associated with thanksgiving for deliverance from danger or affliction (for example, </w:t>
      </w:r>
      <w:r>
        <w:rPr>
          <w:lang w:val="en_US" w:bidi="en_US"/>
        </w:rPr>
        <w:t>Psalms 22:24</w:t>
      </w:r>
      <w:r>
        <w:rPr>
          <w:lang w:val="en_US" w:bidi="en_US"/>
        </w:rPr>
        <w:t>–</w:t>
      </w:r>
      <w:r>
        <w:rPr>
          <w:lang w:val="en_US" w:bidi="en_US"/>
        </w:rPr>
        <w:t>25</w:t>
      </w:r>
      <w:r>
        <w:rPr>
          <w:lang w:val="en_US" w:bidi="en_US"/>
        </w:rPr>
        <w:t xml:space="preserve">; </w:t>
      </w:r>
      <w:r>
        <w:rPr>
          <w:lang w:val="en_US" w:bidi="en_US"/>
        </w:rPr>
        <w:t>56:12</w:t>
      </w:r>
      <w:r>
        <w:rPr>
          <w:lang w:val="en_US" w:bidi="en_US"/>
        </w:rPr>
        <w:t>–</w:t>
      </w:r>
      <w:r>
        <w:rPr>
          <w:lang w:val="en_US" w:bidi="en_US"/>
        </w:rPr>
        <w:t>13</w:t>
      </w:r>
      <w:r>
        <w:rPr>
          <w:lang w:val="en_US" w:bidi="en_US"/>
        </w:rPr>
        <w:t>).</w:t>
      </w:r>
    </w:p>
    <w:p>
      <w:pPr/>
      <w:r>
        <w:rPr>
          <w:lang w:val="en_US" w:bidi="en_US"/>
        </w:rPr>
      </w:r>
      <w:r>
        <w:rPr>
          <w:lang w:val="en_US" w:bidi="en_US"/>
        </w:rPr>
        <w:t>Once a vow is made, the obligation is serious. Not making a vow is not a sin (</w:t>
      </w:r>
      <w:r>
        <w:rPr>
          <w:lang w:val="en_US" w:bidi="en_US"/>
        </w:rPr>
        <w:t>Deuteronomy 23:22</w:t>
      </w:r>
      <w:r>
        <w:rPr>
          <w:lang w:val="en_US" w:bidi="en_US"/>
        </w:rPr>
        <w:t>). Once declared, the vow must be kept (</w:t>
      </w:r>
      <w:r>
        <w:rPr>
          <w:lang w:val="en_US" w:bidi="en_US"/>
        </w:rPr>
        <w:t>Deuteronomy 23:21</w:t>
      </w:r>
      <w:r>
        <w:rPr>
          <w:lang w:val="en_US" w:bidi="en_US"/>
        </w:rPr>
        <w:t>–</w:t>
      </w:r>
      <w:r>
        <w:rPr>
          <w:lang w:val="en_US" w:bidi="en_US"/>
        </w:rPr>
        <w:t>23</w:t>
      </w:r>
      <w:r>
        <w:rPr>
          <w:lang w:val="en_US" w:bidi="en_US"/>
        </w:rPr>
        <w:t xml:space="preserve">; see also </w:t>
      </w:r>
      <w:r>
        <w:rPr>
          <w:lang w:val="en_US" w:bidi="en_US"/>
        </w:rPr>
        <w:t>Numbers 30:2</w:t>
      </w:r>
      <w:r>
        <w:rPr>
          <w:lang w:val="en_US" w:bidi="en_US"/>
        </w:rPr>
        <w:t xml:space="preserve">; </w:t>
      </w:r>
      <w:r>
        <w:rPr>
          <w:lang w:val="en_US" w:bidi="en_US"/>
        </w:rPr>
        <w:t>Ecclesiastes 5:4</w:t>
      </w:r>
      <w:r>
        <w:rPr>
          <w:lang w:val="en_US" w:bidi="en_US"/>
        </w:rPr>
        <w:t>–</w:t>
      </w:r>
      <w:r>
        <w:rPr>
          <w:lang w:val="en_US" w:bidi="en_US"/>
        </w:rPr>
        <w:t>6</w:t>
      </w:r>
      <w:r>
        <w:rPr>
          <w:lang w:val="en_US" w:bidi="en_US"/>
        </w:rPr>
        <w:t>).</w:t>
      </w:r>
    </w:p>
    <w:p>
      <w:pPr>
        <w:pStyle w:val="Heading3"/>
      </w:pPr>
      <w:r>
        <w:rPr>
          <w:lang w:val="en_US" w:bidi="en_US"/>
        </w:rPr>
        <w:t>Vows in the New Testament</w:t>
      </w:r>
    </w:p>
    <w:p>
      <w:pPr/>
      <w:r>
        <w:rPr>
          <w:lang w:val="en_US" w:bidi="en_US"/>
        </w:rPr>
      </w:r>
      <w:r>
        <w:rPr>
          <w:lang w:val="en_US" w:bidi="en_US"/>
        </w:rPr>
        <w:t>The term "vow" is used only twice in the New Testament. Both uses are connected to the apostle Paul (</w:t>
      </w:r>
      <w:r>
        <w:rPr>
          <w:lang w:val="en_US" w:bidi="en_US"/>
        </w:rPr>
        <w:t>Acts 18:18</w:t>
      </w:r>
      <w:r>
        <w:rPr>
          <w:lang w:val="en_US" w:bidi="en_US"/>
        </w:rPr>
        <w:t xml:space="preserve">; </w:t>
      </w:r>
      <w:r>
        <w:rPr>
          <w:lang w:val="en_US" w:bidi="en_US"/>
        </w:rPr>
        <w:t>21:23</w:t>
      </w:r>
      <w:r>
        <w:rPr>
          <w:lang w:val="en_US" w:bidi="en_US"/>
        </w:rPr>
        <w:t>–</w:t>
      </w:r>
      <w:r>
        <w:rPr>
          <w:lang w:val="en_US" w:bidi="en_US"/>
        </w:rPr>
        <w:t>24</w:t>
      </w:r>
      <w:r>
        <w:rPr>
          <w:lang w:val="en_US" w:bidi="en_US"/>
        </w:rPr>
        <w:t>). But the same principle is involved in the case of the word "Corban" (</w:t>
      </w:r>
      <w:r>
        <w:rPr>
          <w:lang w:val="en_US" w:bidi="en_US"/>
        </w:rPr>
        <w:t>Mark 7:11</w:t>
      </w:r>
      <w:r>
        <w:rPr>
          <w:lang w:val="en_US" w:bidi="en_US"/>
        </w:rPr>
        <w:t>–</w:t>
      </w:r>
      <w:r>
        <w:rPr>
          <w:lang w:val="en_US" w:bidi="en_US"/>
        </w:rPr>
        <w:t>13</w:t>
      </w:r>
      <w:r>
        <w:rPr>
          <w:lang w:val="en_US" w:bidi="en_US"/>
        </w:rPr>
        <w:t xml:space="preserve">; compare </w:t>
      </w:r>
      <w:r>
        <w:rPr>
          <w:lang w:val="en_US" w:bidi="en_US"/>
        </w:rPr>
        <w:t>Matthew 15:5</w:t>
      </w:r>
      <w:r>
        <w:rPr>
          <w:lang w:val="en_US" w:bidi="en_US"/>
        </w:rPr>
        <w:t>–</w:t>
      </w:r>
      <w:r>
        <w:rPr>
          <w:lang w:val="en_US" w:bidi="en_US"/>
        </w:rPr>
        <w:t>6</w:t>
      </w:r>
      <w:r>
        <w:rPr>
          <w:lang w:val="en_US" w:bidi="en_US"/>
        </w:rPr>
        <w:t>). In these two passages, Jesus rebuked those who made a vow because the vow was a way to get out of another obligation. Money was involved in such a "gift" or "offering." But Jesus said that God did not want a gift designed to deny others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r>
        <w:rPr>
          <w:lang w:val="en_US" w:bidi="en_US"/>
        </w:rPr>
        <w:t>Leviticus 11:13</w:t>
      </w:r>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r>
        <w:rPr>
          <w:lang w:val="en_US" w:bidi="en_US"/>
        </w:rPr>
        <w:t>Leviticus 11:13</w:t>
      </w:r>
      <w:r>
        <w:rPr>
          <w:lang w:val="en_US" w:bidi="en_US"/>
        </w:rPr>
        <w:t xml:space="preserve"> and </w:t>
      </w:r>
      <w:r>
        <w:rPr>
          <w:lang w:val="en_US" w:bidi="en_US"/>
        </w:rPr>
        <w:t>Deuteronomy 14:12</w:t>
      </w:r>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r>
        <w:rPr>
          <w:lang w:val="en_US" w:bidi="en_US"/>
        </w:rPr>
        <w:t>Leviticus 11:18</w:t>
      </w:r>
      <w:r>
        <w:rPr>
          <w:lang w:val="en_US" w:bidi="en_US"/>
        </w:rPr>
        <w:t xml:space="preserve">; </w:t>
      </w:r>
      <w:r>
        <w:rPr>
          <w:lang w:val="en_US" w:bidi="en_US"/>
        </w:rPr>
        <w:t>Deuteronomy 14:17</w:t>
      </w:r>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r>
        <w:rPr>
          <w:lang w:val="en_US" w:bidi="en_US"/>
        </w:rPr>
        <w:t>Job 39:27–28</w:t>
      </w:r>
      <w:r>
        <w:rPr>
          <w:lang w:val="en_US" w:bidi="en_US"/>
        </w:rPr>
        <w:t xml:space="preserve">; </w:t>
      </w:r>
      <w:r>
        <w:rPr>
          <w:lang w:val="en_US" w:bidi="en_US"/>
        </w:rPr>
        <w:t>Jeremiah 49:16</w:t>
      </w:r>
      <w:r>
        <w:rPr>
          <w:lang w:val="en_US" w:bidi="en_US"/>
        </w:rPr>
        <w:t xml:space="preserve">; </w:t>
      </w:r>
      <w:r>
        <w:rPr>
          <w:lang w:val="en_US" w:bidi="en_US"/>
        </w:rPr>
        <w:t>Obadiah 1:4</w:t>
      </w:r>
      <w:r>
        <w:rPr>
          <w:lang w:val="en_US" w:bidi="en_US"/>
        </w:rPr>
        <w:t xml:space="preserve">), </w:t>
      </w:r>
    </w:p>
    <w:p>
      <w:pPr>
        <w:pStyle w:val="ListBullet"/>
        <w:spacing w:line="240" w:lineRule="auto"/>
        <w:ind w:left="720"/>
      </w:pPr>
      <w:r>
        <w:rPr>
          <w:lang w:val="en_US" w:bidi="en_US"/>
        </w:rPr>
      </w:r>
      <w:r>
        <w:rPr>
          <w:lang w:val="en_US" w:bidi="en_US"/>
        </w:rPr>
        <w:t>care for young (</w:t>
      </w:r>
      <w:r>
        <w:rPr>
          <w:lang w:val="en_US" w:bidi="en_US"/>
        </w:rPr>
        <w:t>Deuteronomy 32:11</w:t>
      </w:r>
      <w:r>
        <w:rPr>
          <w:lang w:val="en_US" w:bidi="en_US"/>
        </w:rPr>
        <w:t xml:space="preserve">), </w:t>
      </w:r>
    </w:p>
    <w:p>
      <w:pPr>
        <w:pStyle w:val="ListBullet"/>
        <w:spacing w:line="240" w:lineRule="auto"/>
        <w:ind w:left="720"/>
      </w:pPr>
      <w:r>
        <w:rPr>
          <w:lang w:val="en_US" w:bidi="en_US"/>
        </w:rPr>
      </w:r>
      <w:r>
        <w:rPr>
          <w:lang w:val="en_US" w:bidi="en_US"/>
        </w:rPr>
        <w:t>flying ability (</w:t>
      </w:r>
      <w:r>
        <w:rPr>
          <w:lang w:val="en_US" w:bidi="en_US"/>
        </w:rPr>
        <w:t>Exodus 19:4</w:t>
      </w:r>
      <w:r>
        <w:rPr>
          <w:lang w:val="en_US" w:bidi="en_US"/>
        </w:rPr>
        <w:t xml:space="preserve">; </w:t>
      </w:r>
      <w:r>
        <w:rPr>
          <w:lang w:val="en_US" w:bidi="en_US"/>
        </w:rPr>
        <w:t>Deuteronomy 28:49</w:t>
      </w:r>
      <w:r>
        <w:rPr>
          <w:lang w:val="en_US" w:bidi="en_US"/>
        </w:rPr>
        <w:t xml:space="preserve">; </w:t>
      </w:r>
      <w:r>
        <w:rPr>
          <w:lang w:val="en_US" w:bidi="en_US"/>
        </w:rPr>
        <w:t>Job 9:26</w:t>
      </w:r>
      <w:r>
        <w:rPr>
          <w:lang w:val="en_US" w:bidi="en_US"/>
        </w:rPr>
        <w:t xml:space="preserve">; </w:t>
      </w:r>
      <w:r>
        <w:rPr>
          <w:lang w:val="en_US" w:bidi="en_US"/>
        </w:rPr>
        <w:t>Lamentations 4:19</w:t>
      </w:r>
      <w:r>
        <w:rPr>
          <w:lang w:val="en_US" w:bidi="en_US"/>
        </w:rPr>
        <w:t xml:space="preserve">), and </w:t>
      </w:r>
    </w:p>
    <w:p>
      <w:pPr>
        <w:pStyle w:val="ListBullet"/>
        <w:spacing w:line="240" w:lineRule="auto"/>
        <w:ind w:left="720"/>
      </w:pPr>
      <w:r>
        <w:rPr>
          <w:lang w:val="en_US" w:bidi="en_US"/>
        </w:rPr>
      </w:r>
      <w:r>
        <w:rPr>
          <w:lang w:val="en_US" w:bidi="en_US"/>
        </w:rPr>
        <w:t>high flight (</w:t>
      </w:r>
      <w:r>
        <w:rPr>
          <w:lang w:val="en_US" w:bidi="en_US"/>
        </w:rPr>
        <w:t>Proverbs 23:5</w:t>
      </w:r>
      <w:r>
        <w:rPr>
          <w:lang w:val="en_US" w:bidi="en_US"/>
        </w:rPr>
        <w:t xml:space="preserve">; </w:t>
      </w:r>
      <w:r>
        <w:rPr>
          <w:lang w:val="en_US" w:bidi="en_US"/>
        </w:rPr>
        <w:t>30:19</w:t>
      </w:r>
      <w:r>
        <w:rPr>
          <w:lang w:val="en_US" w:bidi="en_US"/>
        </w:rPr>
        <w:t xml:space="preserve">; </w:t>
      </w:r>
      <w:r>
        <w:rPr>
          <w:lang w:val="en_US" w:bidi="en_US"/>
        </w:rPr>
        <w:t>Isaiah 40:31</w:t>
      </w:r>
      <w:r>
        <w:rPr>
          <w:lang w:val="en_US" w:bidi="en_US"/>
        </w:rPr>
        <w:t xml:space="preserve">). </w:t>
      </w:r>
    </w:p>
    <w:p>
      <w:pPr/>
      <w:r>
        <w:rPr>
          <w:lang w:val="en_US" w:bidi="en_US"/>
        </w:rPr>
      </w:r>
      <w:r>
        <w:rPr>
          <w:lang w:val="en_US" w:bidi="en_US"/>
        </w:rPr>
        <w:t>Because vultures eat carrion, they are listed among the unclean birds in the Law of Moses (</w:t>
      </w:r>
      <w:r>
        <w:rPr>
          <w:lang w:val="en_US" w:bidi="en_US"/>
        </w:rPr>
        <w:t>Leviticus 11:13, 18</w:t>
      </w:r>
      <w:r>
        <w:rPr>
          <w:lang w:val="en_US" w:bidi="en_US"/>
        </w:rPr>
        <w:t xml:space="preserve">; </w:t>
      </w:r>
      <w:r>
        <w:rPr>
          <w:lang w:val="en_US" w:bidi="en_US"/>
        </w:rPr>
        <w:t>Deuteronomy 14:12, 17</w:t>
      </w:r>
      <w:r>
        <w:rPr>
          <w:lang w:val="en_US" w:bidi="en_US"/>
        </w:rPr>
        <w:t>).</w:t>
      </w:r>
    </w:p>
    <w:p>
      <w:pPr/>
      <w:r>
        <w:rPr>
          <w:lang w:val="en_US" w:bidi="en_US"/>
        </w:rPr>
      </w:r>
      <w:r>
        <w:rPr>
          <w:lang w:val="en_US" w:bidi="en_US"/>
        </w:rPr>
        <w:t>Some modern translations replace “eagle” with “vulture” in passages that show vultures as a sign of doom (</w:t>
      </w:r>
      <w:r>
        <w:rPr>
          <w:lang w:val="en_US" w:bidi="en_US"/>
        </w:rPr>
        <w:t>Lamentations 4:19</w:t>
      </w:r>
      <w:r>
        <w:rPr>
          <w:lang w:val="en_US" w:bidi="en_US"/>
        </w:rPr>
        <w:t xml:space="preserve">; </w:t>
      </w:r>
      <w:r>
        <w:rPr>
          <w:lang w:val="en_US" w:bidi="en_US"/>
        </w:rPr>
        <w:t>Hosea 8:1</w:t>
      </w:r>
      <w:r>
        <w:rPr>
          <w:lang w:val="en_US" w:bidi="en_US"/>
        </w:rPr>
        <w:t>) or as birds that eat the dead (</w:t>
      </w:r>
      <w:r>
        <w:rPr>
          <w:lang w:val="en_US" w:bidi="en_US"/>
        </w:rPr>
        <w:t>Proverbs 30:17</w:t>
      </w:r>
      <w:r>
        <w:rPr>
          <w:lang w:val="en_US" w:bidi="en_US"/>
        </w:rPr>
        <w:t>). The phrase “bald as an eagle” (</w:t>
      </w:r>
      <w:r>
        <w:rPr>
          <w:lang w:val="en_US" w:bidi="en_US"/>
        </w:rPr>
        <w:t>Micah 1:16</w:t>
      </w:r>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r>
        <w:rPr>
          <w:lang w:val="en_US" w:bidi="en_US"/>
        </w:rPr>
        <w:t>Ezekiel 17:3, 7</w:t>
      </w:r>
      <w:r>
        <w:rPr>
          <w:lang w:val="en_US" w:bidi="en_US"/>
        </w:rPr>
        <w:t>) could also mean vultures. In (</w:t>
      </w:r>
      <w:r>
        <w:rPr>
          <w:lang w:val="en_US" w:bidi="en_US"/>
        </w:rPr>
        <w:t>Matthew 24:28</w:t>
      </w:r>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r>
        <w:rPr>
          <w:lang w:val="en_US" w:bidi="en_US"/>
        </w:rPr>
        <w:t>Leviticus 11:14</w:t>
      </w:r>
      <w:r>
        <w:rPr>
          <w:lang w:val="en_US" w:bidi="en_US"/>
        </w:rPr>
        <w:t xml:space="preserve">; </w:t>
      </w:r>
      <w:r>
        <w:rPr>
          <w:lang w:val="en_US" w:bidi="en_US"/>
        </w:rPr>
        <w:t>Deuteronomy 14:13</w:t>
      </w:r>
      <w:r>
        <w:rPr>
          <w:lang w:val="en_US" w:bidi="en_US"/>
        </w:rPr>
        <w:t xml:space="preserve">; </w:t>
      </w:r>
      <w:r>
        <w:rPr>
          <w:lang w:val="en_US" w:bidi="en_US"/>
        </w:rPr>
        <w:t>Job 28:7</w:t>
      </w:r>
      <w:r>
        <w:rPr>
          <w:lang w:val="en_US" w:bidi="en_US"/>
        </w:rPr>
        <w:t xml:space="preserve">; </w:t>
      </w:r>
      <w:r>
        <w:rPr>
          <w:lang w:val="en_US" w:bidi="en_US"/>
        </w:rPr>
        <w:t>Isaiah 34:15</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