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ai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哀悼</w:t>
      </w:r>
      <w:r>
        <w:rPr>
          <w:lang w:val="zh_TW" w:bidi="zh_TW"/>
        </w:rPr>
      </w:r>
    </w:p>
    <w:p>
      <w:pPr/>
      <w:r>
        <w:rPr>
          <w:lang w:val="zh_TW" w:bidi="zh_TW"/>
        </w:rPr>
      </w:r>
      <w:r>
        <w:rPr>
          <w:lang w:val="zh_TW" w:bidi="zh_TW"/>
        </w:rPr>
        <w:t>當有人去世時，人們遵循的一套習俗，而這些習俗由死者的家人和朋友遵循。</w:t>
      </w:r>
    </w:p>
    <w:p>
      <w:pPr>
        <w:pStyle w:val="Heading3"/>
      </w:pPr>
      <w:r>
        <w:rPr>
          <w:lang w:val="zh_TW" w:bidi="zh_TW"/>
        </w:rPr>
        <w:t>在舊約聖經中的哀悼</w:t>
      </w:r>
    </w:p>
    <w:p>
      <w:pPr/>
      <w:r>
        <w:rPr>
          <w:lang w:val="zh_TW" w:bidi="zh_TW"/>
        </w:rPr>
      </w:r>
      <w:r>
        <w:rPr>
          <w:lang w:val="zh_TW" w:bidi="zh_TW"/>
        </w:rPr>
        <w:t>這始於閉上死者的眼睛、擁抱屍體，並準備下葬（</w:t>
      </w:r>
      <w:r>
        <w:rPr>
          <w:lang w:val="zh_TW" w:bidi="zh_TW"/>
        </w:rPr>
        <w:t>創46:4</w:t>
      </w:r>
      <w:r>
        <w:rPr>
          <w:lang w:val="zh_TW" w:bidi="zh_TW"/>
        </w:rPr>
        <w:t>；</w:t>
      </w:r>
      <w:r>
        <w:rPr>
          <w:lang w:val="zh_TW" w:bidi="zh_TW"/>
        </w:rPr>
        <w:t>50:1</w:t>
      </w:r>
      <w:r>
        <w:rPr>
          <w:lang w:val="zh_TW" w:bidi="zh_TW"/>
        </w:rPr>
        <w:t>）。礙於炎熱的氣候，立即下葬是必要的（</w:t>
      </w:r>
      <w:r>
        <w:rPr>
          <w:lang w:val="zh_TW" w:bidi="zh_TW"/>
        </w:rPr>
        <w:t>徒5:1–10</w:t>
      </w:r>
      <w:r>
        <w:rPr>
          <w:lang w:val="zh_TW" w:bidi="zh_TW"/>
        </w:rPr>
        <w:t>）。我們對於新約聖經之前的葬禮習俗所知甚少（</w:t>
      </w:r>
      <w:r>
        <w:rPr>
          <w:lang w:val="zh_TW" w:bidi="zh_TW"/>
        </w:rPr>
        <w:t>太27:59</w:t>
      </w:r>
      <w:r>
        <w:rPr>
          <w:lang w:val="zh_TW" w:bidi="zh_TW"/>
        </w:rPr>
        <w:t>；</w:t>
      </w:r>
      <w:r>
        <w:rPr>
          <w:lang w:val="zh_TW" w:bidi="zh_TW"/>
        </w:rPr>
        <w:t>約11:44</w:t>
      </w:r>
      <w:r>
        <w:rPr>
          <w:lang w:val="zh_TW" w:bidi="zh_TW"/>
        </w:rPr>
        <w:t>，</w:t>
      </w:r>
      <w:r>
        <w:rPr>
          <w:lang w:val="zh_TW" w:bidi="zh_TW"/>
        </w:rPr>
        <w:t>19:39–40</w:t>
      </w:r>
      <w:r>
        <w:rPr>
          <w:lang w:val="zh_TW" w:bidi="zh_TW"/>
        </w:rPr>
        <w:t>）。考古證據顯示，人們是穿著全套衣服下葬的，而不是放在棺材裡。以色列人不會對死者加以防腐或火化，但適當的葬禮是非常重要的。</w:t>
      </w:r>
    </w:p>
    <w:p>
      <w:pPr/>
      <w:r>
        <w:rPr>
          <w:lang w:val="zh_TW" w:bidi="zh_TW"/>
        </w:rPr>
      </w:r>
      <w:r>
        <w:rPr>
          <w:lang w:val="zh_TW" w:bidi="zh_TW"/>
        </w:rPr>
        <w:t>當有人去世時，通常會：</w:t>
      </w:r>
    </w:p>
    <w:p>
      <w:pPr>
        <w:pStyle w:val="ListBullet"/>
        <w:spacing w:line="240" w:lineRule="auto"/>
        <w:ind w:left="720"/>
      </w:pPr>
      <w:r>
        <w:rPr>
          <w:lang w:val="zh_TW" w:bidi="zh_TW"/>
        </w:rPr>
      </w:r>
      <w:r>
        <w:rPr>
          <w:lang w:val="zh_TW" w:bidi="zh_TW"/>
        </w:rPr>
        <w:t>撕裂衣服（</w:t>
      </w:r>
      <w:r>
        <w:rPr>
          <w:lang w:val="zh_TW" w:bidi="zh_TW"/>
        </w:rPr>
        <w:t>創37:34</w:t>
      </w:r>
      <w:r>
        <w:rPr>
          <w:lang w:val="zh_TW" w:bidi="zh_TW"/>
        </w:rPr>
        <w:t>；</w:t>
      </w:r>
      <w:r>
        <w:rPr>
          <w:lang w:val="zh_TW" w:bidi="zh_TW"/>
        </w:rPr>
        <w:t>撒下1:11</w:t>
      </w:r>
      <w:r>
        <w:rPr>
          <w:lang w:val="zh_TW" w:bidi="zh_TW"/>
        </w:rPr>
        <w:t>；</w:t>
      </w:r>
      <w:r>
        <w:rPr>
          <w:lang w:val="zh_TW" w:bidi="zh_TW"/>
        </w:rPr>
        <w:t>伯1:20</w:t>
      </w:r>
      <w:r>
        <w:rPr>
          <w:lang w:val="zh_TW" w:bidi="zh_TW"/>
        </w:rPr>
        <w:t>）</w:t>
      </w:r>
    </w:p>
    <w:p>
      <w:pPr>
        <w:pStyle w:val="ListBullet"/>
        <w:spacing w:line="240" w:lineRule="auto"/>
        <w:ind w:left="720"/>
      </w:pPr>
      <w:r>
        <w:rPr>
          <w:lang w:val="zh_TW" w:bidi="zh_TW"/>
        </w:rPr>
      </w:r>
      <w:r>
        <w:rPr>
          <w:lang w:val="zh_TW" w:bidi="zh_TW"/>
        </w:rPr>
        <w:t>穿上麻布（</w:t>
      </w:r>
      <w:r>
        <w:rPr>
          <w:lang w:val="zh_TW" w:bidi="zh_TW"/>
        </w:rPr>
        <w:t>撒下3:31</w:t>
      </w:r>
      <w:r>
        <w:rPr>
          <w:lang w:val="zh_TW" w:bidi="zh_TW"/>
        </w:rPr>
        <w:t>）</w:t>
      </w:r>
    </w:p>
    <w:p>
      <w:pPr>
        <w:pStyle w:val="ListBullet"/>
        <w:spacing w:line="240" w:lineRule="auto"/>
        <w:ind w:left="720"/>
      </w:pPr>
      <w:r>
        <w:rPr>
          <w:lang w:val="zh_TW" w:bidi="zh_TW"/>
        </w:rPr>
      </w:r>
      <w:r>
        <w:rPr>
          <w:lang w:val="zh_TW" w:bidi="zh_TW"/>
        </w:rPr>
        <w:t>脫鞋（</w:t>
      </w:r>
      <w:r>
        <w:rPr>
          <w:lang w:val="zh_TW" w:bidi="zh_TW"/>
        </w:rPr>
        <w:t>撒下15:30</w:t>
      </w:r>
      <w:r>
        <w:rPr>
          <w:lang w:val="zh_TW" w:bidi="zh_TW"/>
        </w:rPr>
        <w:t>；</w:t>
      </w:r>
      <w:r>
        <w:rPr>
          <w:lang w:val="zh_TW" w:bidi="zh_TW"/>
        </w:rPr>
        <w:t>彌1:8</w:t>
      </w:r>
      <w:r>
        <w:rPr>
          <w:lang w:val="zh_TW" w:bidi="zh_TW"/>
        </w:rPr>
        <w:t>）和頭飾。</w:t>
      </w:r>
    </w:p>
    <w:p>
      <w:pPr>
        <w:pStyle w:val="ListBullet"/>
        <w:spacing w:line="240" w:lineRule="auto"/>
        <w:ind w:left="720"/>
      </w:pPr>
      <w:r>
        <w:rPr>
          <w:lang w:val="zh_TW" w:bidi="zh_TW"/>
        </w:rPr>
      </w:r>
      <w:r>
        <w:rPr>
          <w:lang w:val="zh_TW" w:bidi="zh_TW"/>
        </w:rPr>
        <w:t>一個人可能會遮住他的鬍鬚或蒙住他的臉（</w:t>
      </w:r>
      <w:r>
        <w:rPr>
          <w:lang w:val="zh_TW" w:bidi="zh_TW"/>
        </w:rPr>
        <w:t>結24:17、23</w:t>
      </w:r>
      <w:r>
        <w:rPr>
          <w:lang w:val="zh_TW" w:bidi="zh_TW"/>
        </w:rPr>
        <w:t>）</w:t>
      </w:r>
    </w:p>
    <w:p>
      <w:pPr>
        <w:pStyle w:val="ListBullet"/>
        <w:spacing w:line="240" w:lineRule="auto"/>
        <w:ind w:left="720"/>
      </w:pPr>
      <w:r>
        <w:rPr>
          <w:lang w:val="zh_TW" w:bidi="zh_TW"/>
        </w:rPr>
      </w:r>
      <w:r>
        <w:rPr>
          <w:lang w:val="zh_TW" w:bidi="zh_TW"/>
        </w:rPr>
        <w:t>哀悼者將塵土撒在頭上（</w:t>
      </w:r>
      <w:r>
        <w:rPr>
          <w:lang w:val="zh_TW" w:bidi="zh_TW"/>
        </w:rPr>
        <w:t>書7:6</w:t>
      </w:r>
      <w:r>
        <w:rPr>
          <w:lang w:val="zh_TW" w:bidi="zh_TW"/>
        </w:rPr>
        <w:t>；</w:t>
      </w:r>
      <w:r>
        <w:rPr>
          <w:lang w:val="zh_TW" w:bidi="zh_TW"/>
        </w:rPr>
        <w:t>撒上4:12</w:t>
      </w:r>
      <w:r>
        <w:rPr>
          <w:lang w:val="zh_TW" w:bidi="zh_TW"/>
        </w:rPr>
        <w:t>；</w:t>
      </w:r>
      <w:r>
        <w:rPr>
          <w:lang w:val="zh_TW" w:bidi="zh_TW"/>
        </w:rPr>
        <w:t>尼9:1</w:t>
      </w:r>
      <w:r>
        <w:rPr>
          <w:lang w:val="zh_TW" w:bidi="zh_TW"/>
        </w:rPr>
        <w:t>；</w:t>
      </w:r>
      <w:r>
        <w:rPr>
          <w:lang w:val="zh_TW" w:bidi="zh_TW"/>
        </w:rPr>
        <w:t>伯2:12</w:t>
      </w:r>
      <w:r>
        <w:rPr>
          <w:lang w:val="zh_TW" w:bidi="zh_TW"/>
        </w:rPr>
        <w:t>；</w:t>
      </w:r>
      <w:r>
        <w:rPr>
          <w:lang w:val="zh_TW" w:bidi="zh_TW"/>
        </w:rPr>
        <w:t>結27:30</w:t>
      </w:r>
      <w:r>
        <w:rPr>
          <w:lang w:val="zh_TW" w:bidi="zh_TW"/>
        </w:rPr>
        <w:t>）</w:t>
      </w:r>
    </w:p>
    <w:p>
      <w:pPr>
        <w:pStyle w:val="ListBullet"/>
        <w:spacing w:line="240" w:lineRule="auto"/>
        <w:ind w:left="720"/>
      </w:pPr>
      <w:r>
        <w:rPr>
          <w:lang w:val="zh_TW" w:bidi="zh_TW"/>
        </w:rPr>
      </w:r>
      <w:r>
        <w:rPr>
          <w:lang w:val="zh_TW" w:bidi="zh_TW"/>
        </w:rPr>
        <w:t>在塵土中打滾（</w:t>
      </w:r>
      <w:r>
        <w:rPr>
          <w:lang w:val="zh_TW" w:bidi="zh_TW"/>
        </w:rPr>
        <w:t>伯16:15</w:t>
      </w:r>
      <w:r>
        <w:rPr>
          <w:lang w:val="zh_TW" w:bidi="zh_TW"/>
        </w:rPr>
        <w:t>；</w:t>
      </w:r>
      <w:r>
        <w:rPr>
          <w:lang w:val="zh_TW" w:bidi="zh_TW"/>
        </w:rPr>
        <w:t>米迦1:10</w:t>
      </w:r>
      <w:r>
        <w:rPr>
          <w:lang w:val="zh_TW" w:bidi="zh_TW"/>
        </w:rPr>
        <w:t>）</w:t>
      </w:r>
    </w:p>
    <w:p>
      <w:pPr>
        <w:pStyle w:val="ListBullet"/>
        <w:spacing w:line="240" w:lineRule="auto"/>
        <w:ind w:left="720"/>
      </w:pPr>
      <w:r>
        <w:rPr>
          <w:lang w:val="zh_TW" w:bidi="zh_TW"/>
        </w:rPr>
      </w:r>
      <w:r>
        <w:rPr>
          <w:lang w:val="zh_TW" w:bidi="zh_TW"/>
        </w:rPr>
        <w:t>坐在灰燼堆上（</w:t>
      </w:r>
      <w:r>
        <w:rPr>
          <w:lang w:val="zh_TW" w:bidi="zh_TW"/>
        </w:rPr>
        <w:t>斯4:3</w:t>
      </w:r>
      <w:r>
        <w:rPr>
          <w:lang w:val="zh_TW" w:bidi="zh_TW"/>
        </w:rPr>
        <w:t>；</w:t>
      </w:r>
      <w:r>
        <w:rPr>
          <w:lang w:val="zh_TW" w:bidi="zh_TW"/>
        </w:rPr>
        <w:t>賽58:5</w:t>
      </w:r>
      <w:r>
        <w:rPr>
          <w:lang w:val="zh_TW" w:bidi="zh_TW"/>
        </w:rPr>
        <w:t>；</w:t>
      </w:r>
      <w:r>
        <w:rPr>
          <w:lang w:val="zh_TW" w:bidi="zh_TW"/>
        </w:rPr>
        <w:t>耶6:26</w:t>
      </w:r>
      <w:r>
        <w:rPr>
          <w:lang w:val="zh_TW" w:bidi="zh_TW"/>
        </w:rPr>
        <w:t>；</w:t>
      </w:r>
      <w:r>
        <w:rPr>
          <w:lang w:val="zh_TW" w:bidi="zh_TW"/>
        </w:rPr>
        <w:t>結27:30</w:t>
      </w:r>
      <w:r>
        <w:rPr>
          <w:lang w:val="zh_TW" w:bidi="zh_TW"/>
        </w:rPr>
        <w:t>）</w:t>
      </w:r>
    </w:p>
    <w:p>
      <w:pPr/>
      <w:r>
        <w:rPr>
          <w:lang w:val="zh_TW" w:bidi="zh_TW"/>
        </w:rPr>
      </w:r>
      <w:r>
        <w:rPr>
          <w:lang w:val="zh_TW" w:bidi="zh_TW"/>
        </w:rPr>
        <w:t>某些哀悼習俗被禁止，因為它們是由異教徒所做的（</w:t>
      </w:r>
      <w:r>
        <w:rPr>
          <w:lang w:val="zh_TW" w:bidi="zh_TW"/>
        </w:rPr>
        <w:t>利19:27–28</w:t>
      </w:r>
      <w:r>
        <w:rPr>
          <w:lang w:val="zh_TW" w:bidi="zh_TW"/>
        </w:rPr>
        <w:t>；</w:t>
      </w:r>
      <w:r>
        <w:rPr>
          <w:lang w:val="zh_TW" w:bidi="zh_TW"/>
        </w:rPr>
        <w:t>申14:1</w:t>
      </w:r>
      <w:r>
        <w:rPr>
          <w:lang w:val="zh_TW" w:bidi="zh_TW"/>
        </w:rPr>
        <w:t>）：</w:t>
      </w:r>
    </w:p>
    <w:p>
      <w:pPr>
        <w:pStyle w:val="ListBullet"/>
        <w:spacing w:line="240" w:lineRule="auto"/>
        <w:ind w:left="720"/>
      </w:pPr>
      <w:r>
        <w:rPr>
          <w:lang w:val="zh_TW" w:bidi="zh_TW"/>
        </w:rPr>
      </w:r>
      <w:r>
        <w:rPr>
          <w:lang w:val="zh_TW" w:bidi="zh_TW"/>
        </w:rPr>
        <w:t>剃頭髮和鬍鬚</w:t>
      </w:r>
    </w:p>
    <w:p>
      <w:pPr>
        <w:pStyle w:val="ListBullet"/>
        <w:spacing w:line="240" w:lineRule="auto"/>
        <w:ind w:left="720"/>
      </w:pPr>
      <w:r>
        <w:rPr>
          <w:lang w:val="zh_TW" w:bidi="zh_TW"/>
        </w:rPr>
      </w:r>
      <w:r>
        <w:rPr>
          <w:lang w:val="zh_TW" w:bidi="zh_TW"/>
        </w:rPr>
        <w:t>用刀切劃身體（</w:t>
      </w:r>
      <w:r>
        <w:rPr>
          <w:lang w:val="zh_TW" w:bidi="zh_TW"/>
        </w:rPr>
        <w:t>伯1:20</w:t>
      </w:r>
      <w:r>
        <w:rPr>
          <w:lang w:val="zh_TW" w:bidi="zh_TW"/>
        </w:rPr>
        <w:t>；</w:t>
      </w:r>
      <w:r>
        <w:rPr>
          <w:lang w:val="zh_TW" w:bidi="zh_TW"/>
        </w:rPr>
        <w:t>賽22:12</w:t>
      </w:r>
      <w:r>
        <w:rPr>
          <w:lang w:val="zh_TW" w:bidi="zh_TW"/>
        </w:rPr>
        <w:t>；</w:t>
      </w:r>
      <w:r>
        <w:rPr>
          <w:lang w:val="zh_TW" w:bidi="zh_TW"/>
        </w:rPr>
        <w:t>耶16:6</w:t>
      </w:r>
      <w:r>
        <w:rPr>
          <w:lang w:val="zh_TW" w:bidi="zh_TW"/>
        </w:rPr>
        <w:t>，</w:t>
      </w:r>
      <w:r>
        <w:rPr>
          <w:lang w:val="zh_TW" w:bidi="zh_TW"/>
        </w:rPr>
        <w:t>41:5</w:t>
      </w:r>
      <w:r>
        <w:rPr>
          <w:lang w:val="zh_TW" w:bidi="zh_TW"/>
        </w:rPr>
        <w:t>，</w:t>
      </w:r>
      <w:r>
        <w:rPr>
          <w:lang w:val="zh_TW" w:bidi="zh_TW"/>
        </w:rPr>
        <w:t>47:5</w:t>
      </w:r>
      <w:r>
        <w:rPr>
          <w:lang w:val="zh_TW" w:bidi="zh_TW"/>
        </w:rPr>
        <w:t>，</w:t>
      </w:r>
      <w:r>
        <w:rPr>
          <w:lang w:val="zh_TW" w:bidi="zh_TW"/>
        </w:rPr>
        <w:t>48:37</w:t>
      </w:r>
      <w:r>
        <w:rPr>
          <w:lang w:val="zh_TW" w:bidi="zh_TW"/>
        </w:rPr>
        <w:t>；</w:t>
      </w:r>
      <w:r>
        <w:rPr>
          <w:lang w:val="zh_TW" w:bidi="zh_TW"/>
        </w:rPr>
        <w:t>結7:18</w:t>
      </w:r>
      <w:r>
        <w:rPr>
          <w:lang w:val="zh_TW" w:bidi="zh_TW"/>
        </w:rPr>
        <w:t>；</w:t>
      </w:r>
      <w:r>
        <w:rPr>
          <w:lang w:val="zh_TW" w:bidi="zh_TW"/>
        </w:rPr>
        <w:t>摩8:10</w:t>
      </w:r>
      <w:r>
        <w:rPr>
          <w:lang w:val="zh_TW" w:bidi="zh_TW"/>
        </w:rPr>
        <w:t>）</w:t>
      </w:r>
    </w:p>
    <w:p>
      <w:pPr/>
      <w:r>
        <w:rPr>
          <w:lang w:val="zh_TW" w:bidi="zh_TW"/>
        </w:rPr>
      </w:r>
      <w:r>
        <w:rPr>
          <w:lang w:val="zh_TW" w:bidi="zh_TW"/>
        </w:rPr>
        <w:t>哀悼中的人會停止洗澡和使用香水（</w:t>
      </w:r>
      <w:r>
        <w:rPr>
          <w:lang w:val="zh_TW" w:bidi="zh_TW"/>
        </w:rPr>
        <w:t>撒下12:20</w:t>
      </w:r>
      <w:r>
        <w:rPr>
          <w:lang w:val="zh_TW" w:bidi="zh_TW"/>
        </w:rPr>
        <w:t>；</w:t>
      </w:r>
      <w:r>
        <w:rPr>
          <w:lang w:val="zh_TW" w:bidi="zh_TW"/>
        </w:rPr>
        <w:t>14:2</w:t>
      </w:r>
      <w:r>
        <w:rPr>
          <w:lang w:val="zh_TW" w:bidi="zh_TW"/>
        </w:rPr>
        <w:t>）。</w:t>
      </w:r>
    </w:p>
    <w:p>
      <w:pPr/>
      <w:r>
        <w:rPr>
          <w:lang w:val="zh_TW" w:bidi="zh_TW"/>
        </w:rPr>
      </w:r>
      <w:r>
        <w:rPr>
          <w:lang w:val="zh_TW" w:bidi="zh_TW"/>
        </w:rPr>
        <w:t>禁食也是一種常見的哀悼儀式（</w:t>
      </w:r>
      <w:r>
        <w:rPr>
          <w:lang w:val="zh_TW" w:bidi="zh_TW"/>
        </w:rPr>
        <w:t>撒上31:13</w:t>
      </w:r>
      <w:r>
        <w:rPr>
          <w:lang w:val="zh_TW" w:bidi="zh_TW"/>
        </w:rPr>
        <w:t>；</w:t>
      </w:r>
      <w:r>
        <w:rPr>
          <w:lang w:val="zh_TW" w:bidi="zh_TW"/>
        </w:rPr>
        <w:t>撒下1:12</w:t>
      </w:r>
      <w:r>
        <w:rPr>
          <w:lang w:val="zh_TW" w:bidi="zh_TW"/>
        </w:rPr>
        <w:t>）。鄰居或朋友會帶來哀悼餅和安慰之杯給死者的親屬（</w:t>
      </w:r>
      <w:r>
        <w:rPr>
          <w:lang w:val="zh_TW" w:bidi="zh_TW"/>
        </w:rPr>
        <w:t>耶16:7</w:t>
      </w:r>
      <w:r>
        <w:rPr>
          <w:lang w:val="zh_TW" w:bidi="zh_TW"/>
        </w:rPr>
        <w:t>；</w:t>
      </w:r>
      <w:r>
        <w:rPr>
          <w:lang w:val="zh_TW" w:bidi="zh_TW"/>
        </w:rPr>
        <w:t>結24:17、22</w:t>
      </w:r>
      <w:r>
        <w:rPr>
          <w:lang w:val="zh_TW" w:bidi="zh_TW"/>
        </w:rPr>
        <w:t>）。這樣做是因為儀式、禮儀上的不潔，在死者的家中無法準備食物。死者被認為是不潔的，以至於祭司只能參加為他們近親舉行的哀悼儀式（如：母親、父親、兒女、兄弟和姐妹，前提是她仍是處女；</w:t>
      </w:r>
      <w:r>
        <w:rPr>
          <w:lang w:val="zh_TW" w:bidi="zh_TW"/>
        </w:rPr>
        <w:t>利21:1</w:t>
      </w:r>
      <w:r>
        <w:rPr>
          <w:lang w:val="zh_TW" w:bidi="zh_TW"/>
        </w:rPr>
        <w:t>–</w:t>
      </w:r>
      <w:r>
        <w:rPr>
          <w:lang w:val="zh_TW" w:bidi="zh_TW"/>
        </w:rPr>
        <w:t>4、10</w:t>
      </w:r>
      <w:r>
        <w:rPr>
          <w:lang w:val="zh_TW" w:bidi="zh_TW"/>
        </w:rPr>
        <w:t>–</w:t>
      </w:r>
      <w:r>
        <w:rPr>
          <w:lang w:val="zh_TW" w:bidi="zh_TW"/>
        </w:rPr>
        <w:t>11</w:t>
      </w:r>
      <w:r>
        <w:rPr>
          <w:lang w:val="zh_TW" w:bidi="zh_TW"/>
        </w:rPr>
        <w:t>）。哀悼儀式是悲傷和情感的表達，而不是崇拜的行動，亦非構成對死者的崇拜。</w:t>
      </w:r>
    </w:p>
    <w:p>
      <w:pPr/>
      <w:r>
        <w:rPr>
          <w:lang w:val="zh_TW" w:bidi="zh_TW"/>
        </w:rPr>
      </w:r>
      <w:r>
        <w:rPr>
          <w:lang w:val="zh_TW" w:bidi="zh_TW"/>
        </w:rPr>
        <w:t>在墓地，為死者唱哀歌是常見的（</w:t>
      </w:r>
      <w:r>
        <w:rPr>
          <w:lang w:val="zh_TW" w:bidi="zh_TW"/>
        </w:rPr>
        <w:t>王上13:30</w:t>
      </w:r>
      <w:r>
        <w:rPr>
          <w:lang w:val="zh_TW" w:bidi="zh_TW"/>
        </w:rPr>
        <w:t>；</w:t>
      </w:r>
      <w:r>
        <w:rPr>
          <w:lang w:val="zh_TW" w:bidi="zh_TW"/>
        </w:rPr>
        <w:t>耶6:26</w:t>
      </w:r>
      <w:r>
        <w:rPr>
          <w:lang w:val="zh_TW" w:bidi="zh_TW"/>
        </w:rPr>
        <w:t>；</w:t>
      </w:r>
      <w:r>
        <w:rPr>
          <w:lang w:val="zh_TW" w:bidi="zh_TW"/>
        </w:rPr>
        <w:t>摩5:16</w:t>
      </w:r>
      <w:r>
        <w:rPr>
          <w:lang w:val="zh_TW" w:bidi="zh_TW"/>
        </w:rPr>
        <w:t>，</w:t>
      </w:r>
      <w:r>
        <w:rPr>
          <w:lang w:val="zh_TW" w:bidi="zh_TW"/>
        </w:rPr>
        <w:t>8:10</w:t>
      </w:r>
      <w:r>
        <w:rPr>
          <w:lang w:val="zh_TW" w:bidi="zh_TW"/>
        </w:rPr>
        <w:t>；</w:t>
      </w:r>
      <w:r>
        <w:rPr>
          <w:lang w:val="zh_TW" w:bidi="zh_TW"/>
        </w:rPr>
        <w:t>迦12:10</w:t>
      </w:r>
      <w:r>
        <w:rPr>
          <w:lang w:val="zh_TW" w:bidi="zh_TW"/>
        </w:rPr>
        <w:t>）。男人和女人分成不同的組別哀悼（</w:t>
      </w:r>
      <w:r>
        <w:rPr>
          <w:lang w:val="zh_TW" w:bidi="zh_TW"/>
        </w:rPr>
        <w:t>迦12:11–14</w:t>
      </w:r>
      <w:r>
        <w:rPr>
          <w:lang w:val="zh_TW" w:bidi="zh_TW"/>
        </w:rPr>
        <w:t>）。這些悲傷的感嘆詞發展成具節奏的哀歌（</w:t>
      </w:r>
      <w:r>
        <w:rPr>
          <w:lang w:val="zh_TW" w:bidi="zh_TW"/>
        </w:rPr>
        <w:t>撒下1:17–27</w:t>
      </w:r>
      <w:r>
        <w:rPr>
          <w:lang w:val="zh_TW" w:bidi="zh_TW"/>
        </w:rPr>
        <w:t>；</w:t>
      </w:r>
      <w:r>
        <w:rPr>
          <w:lang w:val="zh_TW" w:bidi="zh_TW"/>
        </w:rPr>
        <w:t>摩8:10</w:t>
      </w:r>
      <w:r>
        <w:rPr>
          <w:lang w:val="zh_TW" w:bidi="zh_TW"/>
        </w:rPr>
        <w:t>）。專業的哀悼者，特別是女性，常常被僱用來領唱哀歌（</w:t>
      </w:r>
      <w:r>
        <w:rPr>
          <w:lang w:val="zh_TW" w:bidi="zh_TW"/>
        </w:rPr>
        <w:t>耶9:17–19</w:t>
      </w:r>
      <w:r>
        <w:rPr>
          <w:lang w:val="zh_TW" w:bidi="zh_TW"/>
        </w:rPr>
        <w:t>；</w:t>
      </w:r>
      <w:r>
        <w:rPr>
          <w:lang w:val="zh_TW" w:bidi="zh_TW"/>
        </w:rPr>
        <w:t>摩5:16</w:t>
      </w:r>
      <w:r>
        <w:rPr>
          <w:lang w:val="zh_TW" w:bidi="zh_TW"/>
        </w:rPr>
        <w:t>）。耶利米哀歌這本書體現了這個文體。耶利米哀歌提醒我們，哀悼不總是與死亡相關，也可以表達對罪的心靈破碎，無論是個人還是國家的。</w:t>
      </w:r>
    </w:p>
    <w:p>
      <w:pPr/>
      <w:r>
        <w:rPr>
          <w:lang w:val="zh_TW" w:bidi="zh_TW"/>
        </w:rPr>
      </w:r>
      <w:r>
        <w:rPr>
          <w:lang w:val="zh_TW" w:bidi="zh_TW"/>
        </w:rPr>
        <w:t>這些哀悼儀式表達了深切的悲傷。一些行動，如撕裂衣服、穿麻衣、用塵土和灰覆蓋自己，甚至自殘，反映了強烈的悲痛。這些做法的宗教意義對我們來說現在已不清楚。哀悼不僅僅是一種內心的感受或精神狀態；它是一種有意識的、既定的儀式、禮儀。當有人去世時，以色列人哭泣是因為這是他們的習俗和適當的行為。人們也建造紀念碑或紀念物（</w:t>
      </w:r>
      <w:r>
        <w:rPr>
          <w:lang w:val="zh_TW" w:bidi="zh_TW"/>
        </w:rPr>
        <w:t>撒下18:18</w:t>
      </w:r>
      <w:r>
        <w:rPr>
          <w:lang w:val="zh_TW" w:bidi="zh_TW"/>
        </w:rPr>
        <w:t>）。然而，大多數以色列人太貧窮，這並不是一種普遍的做法。</w:t>
      </w:r>
    </w:p>
    <w:p>
      <w:pPr>
        <w:pStyle w:val="Heading3"/>
      </w:pPr>
      <w:r>
        <w:rPr>
          <w:lang w:val="zh_TW" w:bidi="zh_TW"/>
        </w:rPr>
        <w:t>在新約聖經中的哀悼</w:t>
      </w:r>
    </w:p>
    <w:p>
      <w:pPr/>
      <w:r>
        <w:rPr>
          <w:lang w:val="zh_TW" w:bidi="zh_TW"/>
        </w:rPr>
      </w:r>
      <w:r>
        <w:rPr>
          <w:lang w:val="zh_TW" w:bidi="zh_TW"/>
        </w:rPr>
        <w:t>在新約聖經中的哀悼習俗與舊約聖經中的甚相似。哀悼與以下事項相關：</w:t>
      </w:r>
    </w:p>
    <w:p>
      <w:pPr>
        <w:pStyle w:val="ListBullet"/>
        <w:spacing w:line="240" w:lineRule="auto"/>
        <w:ind w:left="720"/>
      </w:pPr>
      <w:r>
        <w:rPr>
          <w:lang w:val="zh_TW" w:bidi="zh_TW"/>
        </w:rPr>
      </w:r>
      <w:r>
        <w:rPr>
          <w:lang w:val="zh_TW" w:bidi="zh_TW"/>
        </w:rPr>
        <w:t>基督的再來（</w:t>
      </w:r>
      <w:r>
        <w:rPr>
          <w:lang w:val="zh_TW" w:bidi="zh_TW"/>
        </w:rPr>
        <w:t>太24:30</w:t>
      </w:r>
      <w:r>
        <w:rPr>
          <w:lang w:val="zh_TW" w:bidi="zh_TW"/>
        </w:rPr>
        <w:t>）</w:t>
      </w:r>
    </w:p>
    <w:p>
      <w:pPr>
        <w:pStyle w:val="ListBullet"/>
        <w:spacing w:line="240" w:lineRule="auto"/>
        <w:ind w:left="720"/>
      </w:pPr>
      <w:r>
        <w:rPr>
          <w:lang w:val="zh_TW" w:bidi="zh_TW"/>
        </w:rPr>
      </w:r>
      <w:r>
        <w:rPr>
          <w:lang w:val="zh_TW" w:bidi="zh_TW"/>
        </w:rPr>
        <w:t>悔改（</w:t>
      </w:r>
      <w:r>
        <w:rPr>
          <w:lang w:val="zh_TW" w:bidi="zh_TW"/>
        </w:rPr>
        <w:t>雅4:8–10</w:t>
      </w:r>
      <w:r>
        <w:rPr>
          <w:lang w:val="zh_TW" w:bidi="zh_TW"/>
        </w:rPr>
        <w:t>）</w:t>
      </w:r>
    </w:p>
    <w:p>
      <w:pPr>
        <w:pStyle w:val="ListBullet"/>
        <w:spacing w:line="240" w:lineRule="auto"/>
        <w:ind w:left="720"/>
      </w:pPr>
      <w:r>
        <w:rPr>
          <w:lang w:val="zh_TW" w:bidi="zh_TW"/>
        </w:rPr>
      </w:r>
      <w:r>
        <w:rPr>
          <w:lang w:val="zh_TW" w:bidi="zh_TW"/>
        </w:rPr>
        <w:t>基督離開十二門徒（</w:t>
      </w:r>
      <w:r>
        <w:rPr>
          <w:lang w:val="zh_TW" w:bidi="zh_TW"/>
        </w:rPr>
        <w:t>太9:15</w:t>
      </w:r>
      <w:r>
        <w:rPr>
          <w:lang w:val="zh_TW" w:bidi="zh_TW"/>
        </w:rPr>
        <w:t>）</w:t>
      </w:r>
    </w:p>
    <w:p>
      <w:pPr>
        <w:pStyle w:val="ListBullet"/>
        <w:spacing w:line="240" w:lineRule="auto"/>
        <w:ind w:left="720"/>
      </w:pPr>
      <w:r>
        <w:rPr>
          <w:lang w:val="zh_TW" w:bidi="zh_TW"/>
        </w:rPr>
      </w:r>
      <w:r>
        <w:rPr>
          <w:lang w:val="zh_TW" w:bidi="zh_TW"/>
        </w:rPr>
        <w:t>深刻的哀痛（</w:t>
      </w:r>
      <w:r>
        <w:rPr>
          <w:lang w:val="zh_TW" w:bidi="zh_TW"/>
        </w:rPr>
        <w:t>5:4</w:t>
      </w:r>
      <w:r>
        <w:rPr>
          <w:lang w:val="zh_TW" w:bidi="zh_TW"/>
        </w:rPr>
        <w:t>）</w:t>
      </w:r>
    </w:p>
    <w:p>
      <w:pPr>
        <w:pStyle w:val="ListBullet"/>
        <w:spacing w:line="240" w:lineRule="auto"/>
        <w:ind w:left="720"/>
      </w:pPr>
      <w:r>
        <w:rPr>
          <w:lang w:val="zh_TW" w:bidi="zh_TW"/>
        </w:rPr>
      </w:r>
      <w:r>
        <w:rPr>
          <w:lang w:val="zh_TW" w:bidi="zh_TW"/>
        </w:rPr>
        <w:t>死亡（</w:t>
      </w:r>
      <w:r>
        <w:rPr>
          <w:lang w:val="zh_TW" w:bidi="zh_TW"/>
        </w:rPr>
        <w:t>可5:38–39</w:t>
      </w:r>
      <w:r>
        <w:rPr>
          <w:lang w:val="zh_TW" w:bidi="zh_TW"/>
        </w:rPr>
        <w:t>；</w:t>
      </w:r>
      <w:r>
        <w:rPr>
          <w:lang w:val="zh_TW" w:bidi="zh_TW"/>
        </w:rPr>
        <w:t>路7:13</w:t>
      </w:r>
      <w:r>
        <w:rPr>
          <w:lang w:val="zh_TW" w:bidi="zh_TW"/>
        </w:rPr>
        <w:t>；</w:t>
      </w:r>
      <w:r>
        <w:rPr>
          <w:lang w:val="zh_TW" w:bidi="zh_TW"/>
        </w:rPr>
        <w:t>約11:33</w:t>
      </w:r>
      <w:r>
        <w:rPr>
          <w:lang w:val="zh_TW" w:bidi="zh_TW"/>
        </w:rPr>
        <w:t>）</w:t>
      </w:r>
    </w:p>
    <w:p>
      <w:pPr/>
      <w:r>
        <w:rPr>
          <w:lang w:val="zh_TW" w:bidi="zh_TW"/>
        </w:rPr>
      </w:r>
      <w:r>
        <w:rPr>
          <w:lang w:val="zh_TW" w:bidi="zh_TW"/>
        </w:rPr>
        <w:t>即使基督徒相信基督的復活已經戰勝死亡（</w:t>
      </w:r>
      <w:r>
        <w:rPr>
          <w:lang w:val="zh_TW" w:bidi="zh_TW"/>
        </w:rPr>
        <w:t>林前15:54–57</w:t>
      </w:r>
      <w:r>
        <w:rPr>
          <w:lang w:val="zh_TW" w:bidi="zh_TW"/>
        </w:rPr>
        <w:t>），他們仍然哀悼，但不像那些沒有希望的人一樣（</w:t>
      </w:r>
      <w:r>
        <w:rPr>
          <w:lang w:val="zh_TW" w:bidi="zh_TW"/>
        </w:rPr>
        <w:t>帖前4:13</w:t>
      </w:r>
      <w:r>
        <w:rPr>
          <w:lang w:val="zh_TW" w:bidi="zh_TW"/>
        </w:rPr>
        <w:t>；</w:t>
      </w:r>
      <w:r>
        <w:rPr>
          <w:lang w:val="zh_TW" w:bidi="zh_TW"/>
        </w:rPr>
        <w:t>啟示錄21:4</w:t>
      </w:r>
      <w:r>
        <w:rPr>
          <w:lang w:val="zh_TW" w:bidi="zh_TW"/>
        </w:rPr>
        <w:t>）。</w:t>
      </w:r>
    </w:p>
    <w:p>
      <w:pPr/>
      <w:r>
        <w:rPr>
          <w:lang w:val="zh_TW" w:bidi="zh_TW"/>
        </w:rPr>
      </w:r>
      <w:r>
        <w:rPr>
          <w:i/>
          <w:lang w:val="zh_TW" w:bidi="zh_TW"/>
        </w:rPr>
        <w:t>另見</w:t>
      </w:r>
      <w:r>
        <w:rPr>
          <w:lang w:val="zh_TW" w:bidi="zh_TW"/>
        </w:rPr>
        <w:t xml:space="preserve"> </w:t>
      </w:r>
      <w:r>
        <w:rPr>
          <w:lang w:val="zh_TW" w:bidi="zh_TW"/>
        </w:rPr>
        <w:t>葬禮、葬禮習俗</w:t>
      </w:r>
      <w:r>
        <w:rPr>
          <w:lang w:val="zh_TW" w:bidi="zh_TW"/>
        </w:rPr>
        <w:t>；</w:t>
      </w:r>
      <w:r>
        <w:rPr>
          <w:lang w:val="zh_TW" w:bidi="zh_TW"/>
        </w:rPr>
        <w:t>喪葬習俗</w:t>
      </w:r>
      <w:r>
        <w:rPr>
          <w:lang w:val="zh_TW" w:bidi="zh_TW"/>
        </w:rPr>
        <w:t>。</w:t>
      </w:r>
      <w:r>
        <w:rPr>
          <w:lang w:val="zh_TW" w:bidi="zh_TW"/>
        </w:rPr>
      </w:r>
      <w:r>
        <w:rPr>
          <w:lang w:val="zh_TW" w:bidi="zh_TW"/>
        </w:rPr>
      </w:r>
    </w:p>
    <w:p>
      <w:pPr/>
      <w:r>
        <w:rPr>
          <w:lang w:val="zh_TW" w:bidi="zh_TW"/>
        </w:rPr>
      </w:r>
    </w:p>
    <w:p>
      <w:pPr>
        <w:pStyle w:val="Heading2"/>
      </w:pPr>
      <w:r>
        <w:rPr>
          <w:lang w:val="zh_TW" w:bidi="zh_TW"/>
        </w:rPr>
        <w:t>埃卜拉泥板</w:t>
      </w:r>
      <w:r>
        <w:rPr>
          <w:lang w:val="zh_TW" w:bidi="zh_TW"/>
        </w:rPr>
      </w:r>
    </w:p>
    <w:p>
      <w:pPr/>
      <w:r>
        <w:rPr>
          <w:lang w:val="zh_TW" w:bidi="zh_TW"/>
        </w:rPr>
      </w:r>
      <w:r>
        <w:rPr>
          <w:lang w:val="zh_TW" w:bidi="zh_TW"/>
        </w:rPr>
        <w:t>埃卜拉泥板是在埃卜拉城發現的古代泥板。這些泥板的年代大約在公元前2240至2220年。埃卜拉位於古代敘利亞。今天，這個地方被稱為馬狄克遺址（Tell Mardikh）。</w:t>
      </w:r>
    </w:p>
    <w:p>
      <w:pPr/>
      <w:r>
        <w:rPr>
          <w:lang w:val="zh_TW" w:bidi="zh_TW"/>
        </w:rPr>
      </w:r>
      <w:r>
        <w:rPr>
          <w:lang w:val="zh_TW" w:bidi="zh_TW"/>
        </w:rPr>
        <w:t>埃卜拉是重要的貿易城市。那裡的人製作布料、木製品、陶器，以及用金、銀和其他金屬製成的物品。在那裡發現許多黏土板，就是經濟記錄，記載與小亞細亞、埃及、塞浦路斯和伊朗（波斯）等城市的交易。這些黏土板列出數千個城市名稱。其中許多名稱在聖經中都經常出現，如：</w:t>
      </w:r>
    </w:p>
    <w:p>
      <w:pPr>
        <w:pStyle w:val="ListBullet"/>
        <w:spacing w:line="240" w:lineRule="auto"/>
        <w:ind w:left="720"/>
      </w:pPr>
      <w:r>
        <w:rPr>
          <w:lang w:val="zh_TW" w:bidi="zh_TW"/>
        </w:rPr>
      </w:r>
      <w:r>
        <w:rPr>
          <w:lang w:val="zh_TW" w:bidi="zh_TW"/>
        </w:rPr>
        <w:t>夏瑣</w:t>
      </w:r>
    </w:p>
    <w:p>
      <w:pPr>
        <w:pStyle w:val="ListBullet"/>
        <w:spacing w:line="240" w:lineRule="auto"/>
        <w:ind w:left="720"/>
      </w:pPr>
      <w:r>
        <w:rPr>
          <w:lang w:val="zh_TW" w:bidi="zh_TW"/>
        </w:rPr>
      </w:r>
      <w:r>
        <w:rPr>
          <w:lang w:val="zh_TW" w:bidi="zh_TW"/>
        </w:rPr>
        <w:t>米吉多</w:t>
      </w:r>
    </w:p>
    <w:p>
      <w:pPr>
        <w:pStyle w:val="ListBullet"/>
        <w:spacing w:line="240" w:lineRule="auto"/>
        <w:ind w:left="720"/>
      </w:pPr>
      <w:r>
        <w:rPr>
          <w:lang w:val="zh_TW" w:bidi="zh_TW"/>
        </w:rPr>
      </w:r>
      <w:r>
        <w:rPr>
          <w:lang w:val="zh_TW" w:bidi="zh_TW"/>
        </w:rPr>
        <w:t>多珥</w:t>
      </w:r>
    </w:p>
    <w:p>
      <w:pPr>
        <w:pStyle w:val="ListBullet"/>
        <w:spacing w:line="240" w:lineRule="auto"/>
        <w:ind w:left="720"/>
      </w:pPr>
      <w:r>
        <w:rPr>
          <w:lang w:val="zh_TW" w:bidi="zh_TW"/>
        </w:rPr>
      </w:r>
      <w:r>
        <w:rPr>
          <w:lang w:val="zh_TW" w:bidi="zh_TW"/>
        </w:rPr>
        <w:t>約帕</w:t>
      </w:r>
    </w:p>
    <w:p>
      <w:pPr>
        <w:pStyle w:val="ListBullet"/>
        <w:spacing w:line="240" w:lineRule="auto"/>
        <w:ind w:left="720"/>
      </w:pPr>
      <w:r>
        <w:rPr>
          <w:lang w:val="zh_TW" w:bidi="zh_TW"/>
        </w:rPr>
      </w:r>
      <w:r>
        <w:rPr>
          <w:lang w:val="zh_TW" w:bidi="zh_TW"/>
        </w:rPr>
        <w:t>迦薩</w:t>
      </w:r>
    </w:p>
    <w:p>
      <w:pPr>
        <w:pStyle w:val="ListBullet"/>
        <w:spacing w:line="240" w:lineRule="auto"/>
        <w:ind w:left="720"/>
      </w:pPr>
      <w:r>
        <w:rPr>
          <w:lang w:val="zh_TW" w:bidi="zh_TW"/>
        </w:rPr>
      </w:r>
      <w:r>
        <w:rPr>
          <w:lang w:val="zh_TW" w:bidi="zh_TW"/>
        </w:rPr>
        <w:t>烏魯－撒冷（可能是耶路撒冷或「撒冷之城」）</w:t>
      </w:r>
    </w:p>
    <w:p>
      <w:pPr/>
      <w:r>
        <w:rPr>
          <w:lang w:val="zh_TW" w:bidi="zh_TW"/>
        </w:rPr>
      </w:r>
      <w:r>
        <w:rPr>
          <w:lang w:val="zh_TW" w:bidi="zh_TW"/>
        </w:rPr>
        <w:t>有一塊泥板甚至提到所多瑪、蛾摩拉和瑣珥。根據其上的描述，瑣珥位於「比拉的領土內」（參</w:t>
      </w:r>
      <w:r>
        <w:rPr>
          <w:lang w:val="zh_TW" w:bidi="zh_TW"/>
        </w:rPr>
        <w:t>創14:2</w:t>
      </w:r>
      <w:r>
        <w:rPr>
          <w:lang w:val="zh_TW" w:bidi="zh_TW"/>
        </w:rPr>
        <w:t>）。根據聖經記載，所多瑪和蛾摩拉在亞伯拉罕的時代被毀滅（</w:t>
      </w:r>
      <w:r>
        <w:rPr>
          <w:lang w:val="zh_TW" w:bidi="zh_TW"/>
        </w:rPr>
        <w:t>創19:24–29</w:t>
      </w:r>
      <w:r>
        <w:rPr>
          <w:lang w:val="zh_TW" w:bidi="zh_TW"/>
        </w:rPr>
        <w:t>）。因此，</w:t>
      </w:r>
      <w:r>
        <w:rPr>
          <w:lang w:val="zh_TW" w:bidi="zh_TW"/>
        </w:rPr>
        <w:t>創世記十四章</w:t>
      </w:r>
      <w:r>
        <w:rPr>
          <w:lang w:val="zh_TW" w:bidi="zh_TW"/>
        </w:rPr>
        <w:t>和</w:t>
      </w:r>
      <w:r>
        <w:rPr>
          <w:lang w:val="zh_TW" w:bidi="zh_TW"/>
        </w:rPr>
        <w:t>十九章</w:t>
      </w:r>
      <w:r>
        <w:rPr>
          <w:lang w:val="zh_TW" w:bidi="zh_TW"/>
        </w:rPr>
        <w:t>中的細節，只有透過不斷傳承傳統，才被記錄下來。</w:t>
      </w:r>
    </w:p>
    <w:p>
      <w:pPr/>
      <w:r>
        <w:rPr>
          <w:lang w:val="zh_TW" w:bidi="zh_TW"/>
        </w:rPr>
      </w:r>
      <w:r>
        <w:rPr>
          <w:lang w:val="zh_TW" w:bidi="zh_TW"/>
        </w:rPr>
        <w:t>來自馬狄克（埃卜拉的另一個名字）的泥板上，記載許多人的名字，這些名字與聖經中的名字相似。一些例子包括：</w:t>
      </w:r>
    </w:p>
    <w:p>
      <w:pPr>
        <w:pStyle w:val="ListBullet"/>
        <w:spacing w:line="240" w:lineRule="auto"/>
        <w:ind w:left="720"/>
      </w:pPr>
      <w:r>
        <w:rPr>
          <w:lang w:val="zh_TW" w:bidi="zh_TW"/>
        </w:rPr>
      </w:r>
      <w:r>
        <w:rPr>
          <w:lang w:val="zh_TW" w:bidi="zh_TW"/>
        </w:rPr>
        <w:t xml:space="preserve">亞伯蘭（寫作 </w:t>
      </w:r>
      <w:r>
        <w:rPr>
          <w:i/>
          <w:lang w:val="zh_TW" w:bidi="zh_TW"/>
        </w:rPr>
        <w:t>ab-ra-mu</w:t>
      </w:r>
      <w:r>
        <w:rPr>
          <w:lang w:val="zh_TW" w:bidi="zh_TW"/>
        </w:rPr>
        <w:t>）</w:t>
      </w:r>
    </w:p>
    <w:p>
      <w:pPr>
        <w:pStyle w:val="ListBullet"/>
        <w:spacing w:line="240" w:lineRule="auto"/>
        <w:ind w:left="720"/>
      </w:pPr>
      <w:r>
        <w:rPr>
          <w:lang w:val="zh_TW" w:bidi="zh_TW"/>
        </w:rPr>
      </w:r>
      <w:r>
        <w:rPr>
          <w:lang w:val="zh_TW" w:bidi="zh_TW"/>
        </w:rPr>
        <w:t xml:space="preserve">以色列（寫作 </w:t>
      </w:r>
      <w:r>
        <w:rPr>
          <w:i/>
          <w:lang w:val="zh_TW" w:bidi="zh_TW"/>
        </w:rPr>
        <w:t>ish-ra-ilu</w:t>
      </w:r>
      <w:r>
        <w:rPr>
          <w:lang w:val="zh_TW" w:bidi="zh_TW"/>
        </w:rPr>
        <w:t>）</w:t>
      </w:r>
    </w:p>
    <w:p>
      <w:pPr>
        <w:pStyle w:val="ListBullet"/>
        <w:spacing w:line="240" w:lineRule="auto"/>
        <w:ind w:left="720"/>
      </w:pPr>
      <w:r>
        <w:rPr>
          <w:lang w:val="zh_TW" w:bidi="zh_TW"/>
        </w:rPr>
      </w:r>
      <w:r>
        <w:rPr>
          <w:lang w:val="zh_TW" w:bidi="zh_TW"/>
        </w:rPr>
        <w:t xml:space="preserve">掃羅（寫作 </w:t>
      </w:r>
      <w:r>
        <w:rPr>
          <w:i/>
          <w:lang w:val="zh_TW" w:bidi="zh_TW"/>
        </w:rPr>
        <w:t>sha-u-lu</w:t>
      </w:r>
      <w:r>
        <w:rPr>
          <w:lang w:val="zh_TW" w:bidi="zh_TW"/>
        </w:rPr>
        <w:t>）</w:t>
      </w:r>
    </w:p>
    <w:p>
      <w:pPr>
        <w:pStyle w:val="ListBullet"/>
        <w:spacing w:line="240" w:lineRule="auto"/>
        <w:ind w:left="720"/>
      </w:pPr>
      <w:r>
        <w:rPr>
          <w:lang w:val="zh_TW" w:bidi="zh_TW"/>
        </w:rPr>
      </w:r>
      <w:r>
        <w:rPr>
          <w:lang w:val="zh_TW" w:bidi="zh_TW"/>
        </w:rPr>
        <w:t>大衛（寫作 da-u-du）</w:t>
      </w:r>
    </w:p>
    <w:p>
      <w:pPr/>
      <w:r>
        <w:rPr>
          <w:lang w:val="zh_TW" w:bidi="zh_TW"/>
        </w:rPr>
      </w:r>
      <w:r>
        <w:rPr>
          <w:lang w:val="zh_TW" w:bidi="zh_TW"/>
        </w:rPr>
        <w:t>有些人認為這證明了聖經的真實性，其他人則對此存有疑問。例如，「以色列」這個名字，怎麼可能在神賜名給雅前四個世紀，甚或更久之前，被寫在泥板上呢？</w:t>
      </w:r>
    </w:p>
    <w:p>
      <w:pPr/>
      <w:r>
        <w:rPr>
          <w:lang w:val="zh_TW" w:bidi="zh_TW"/>
        </w:rPr>
      </w:r>
      <w:r>
        <w:rPr>
          <w:lang w:val="zh_TW" w:bidi="zh_TW"/>
        </w:rPr>
        <w:t>但聖經沒有說這個名字是新名字。在那個年代中，人們經常將神的名字與描述神作為的詞結合，從而創造出名字。例如，以賽亞的意思是「雅是拯救」（雅是耶和華的簡稱）。所以很有可能，父母在雅各之前的世代會給他們的孩子取名為</w:t>
      </w:r>
      <w:r>
        <w:rPr>
          <w:i/>
          <w:lang w:val="zh_TW" w:bidi="zh_TW"/>
        </w:rPr>
        <w:t>ish-ra-ilu</w:t>
      </w:r>
      <w:r>
        <w:rPr>
          <w:lang w:val="zh_TW" w:bidi="zh_TW"/>
        </w:rPr>
        <w:t>，意思是「伊勒〔神〕已經得勝」。在雅各的故事中，新穎的地方是他親身遇見神，以及他所得著的祝福。</w:t>
      </w:r>
    </w:p>
    <w:p>
      <w:pPr/>
      <w:r>
        <w:rPr>
          <w:lang w:val="zh_TW" w:bidi="zh_TW"/>
        </w:rPr>
      </w:r>
      <w:r>
        <w:rPr>
          <w:lang w:val="zh_TW" w:bidi="zh_TW"/>
        </w:rPr>
        <w:t>來自埃卜拉的一些名字以兩種形式出現：</w:t>
      </w:r>
    </w:p>
    <w:p>
      <w:pPr>
        <w:pStyle w:val="ListNumber"/>
        <w:numPr>
          <w:ilvl w:val="0"/>
          <w:numId w:val="14"/>
        </w:numPr>
        <w:spacing w:line="240" w:lineRule="auto"/>
        <w:ind w:left="720"/>
      </w:pPr>
      <w:r>
        <w:rPr>
          <w:lang w:val="zh_TW" w:bidi="zh_TW"/>
        </w:rPr>
      </w:r>
      <w:r>
        <w:rPr>
          <w:lang w:val="zh_TW" w:bidi="zh_TW"/>
        </w:rPr>
        <w:t>名字中帶著-</w:t>
      </w:r>
      <w:r>
        <w:rPr>
          <w:i/>
          <w:lang w:val="zh_TW" w:bidi="zh_TW"/>
        </w:rPr>
        <w:t>ilu</w:t>
      </w:r>
      <w:r>
        <w:rPr>
          <w:lang w:val="zh_TW" w:bidi="zh_TW"/>
        </w:rPr>
        <w:t>（意思詩伊勒或神）</w:t>
      </w:r>
    </w:p>
    <w:p>
      <w:pPr>
        <w:pStyle w:val="ListNumber"/>
        <w:spacing w:line="240" w:lineRule="auto"/>
        <w:ind w:left="720"/>
      </w:pPr>
      <w:r>
        <w:rPr>
          <w:lang w:val="zh_TW" w:bidi="zh_TW"/>
        </w:rPr>
      </w:r>
      <w:r>
        <w:rPr>
          <w:lang w:val="zh_TW" w:bidi="zh_TW"/>
        </w:rPr>
        <w:t>名字中帶著</w:t>
      </w:r>
      <w:r>
        <w:rPr>
          <w:i/>
          <w:lang w:val="zh_TW" w:bidi="zh_TW"/>
        </w:rPr>
        <w:t>-ya</w:t>
      </w:r>
      <w:r>
        <w:rPr>
          <w:lang w:val="zh_TW" w:bidi="zh_TW"/>
        </w:rPr>
        <w:t>（意思可能是雅，耶和華的縮寫）</w:t>
      </w:r>
    </w:p>
    <w:p>
      <w:pPr/>
      <w:r>
        <w:rPr>
          <w:lang w:val="zh_TW" w:bidi="zh_TW"/>
        </w:rPr>
      </w:r>
      <w:r>
        <w:rPr>
          <w:lang w:val="zh_TW" w:bidi="zh_TW"/>
        </w:rPr>
        <w:t>因此，</w:t>
      </w:r>
      <w:r>
        <w:rPr>
          <w:i/>
          <w:lang w:val="zh_TW" w:bidi="zh_TW"/>
        </w:rPr>
        <w:t>mi-ka-ya</w:t>
      </w:r>
      <w:r>
        <w:rPr>
          <w:lang w:val="zh_TW" w:bidi="zh_TW"/>
        </w:rPr>
        <w:t>（米該亞，米迦）和</w:t>
      </w:r>
      <w:r>
        <w:rPr>
          <w:i/>
          <w:lang w:val="zh_TW" w:bidi="zh_TW"/>
        </w:rPr>
        <w:t>mi-ka-il</w:t>
      </w:r>
      <w:r>
        <w:rPr>
          <w:lang w:val="zh_TW" w:bidi="zh_TW"/>
        </w:rPr>
        <w:t>（米迦勒）這兩個名字，都與其它以神的名稱命名（名字中帶著神的名字）的名字一起出現。但是，如果結尾</w:t>
      </w:r>
      <w:r>
        <w:rPr>
          <w:i/>
          <w:lang w:val="zh_TW" w:bidi="zh_TW"/>
        </w:rPr>
        <w:t>-ya</w:t>
      </w:r>
      <w:r>
        <w:rPr>
          <w:lang w:val="zh_TW" w:bidi="zh_TW"/>
        </w:rPr>
        <w:t>真的是指神的名字（Yah，耶和華），那麼它的出現就引發出重要的問題。在</w:t>
      </w:r>
      <w:r>
        <w:rPr>
          <w:lang w:val="zh_TW" w:bidi="zh_TW"/>
        </w:rPr>
        <w:t>出埃及記六章3節</w:t>
      </w:r>
      <w:r>
        <w:rPr>
          <w:lang w:val="zh_TW" w:bidi="zh_TW"/>
        </w:rPr>
        <w:t>中，神說亞伯拉罕、以撒和雅各</w:t>
      </w:r>
      <w:r>
        <w:rPr>
          <w:lang w:val="zh_TW" w:bidi="zh_TW"/>
        </w:rPr>
        <w:t>顯現為全能的神（</w:t>
      </w:r>
      <w:r>
        <w:rPr>
          <w:lang w:val="zh_TW" w:bidi="zh_TW"/>
        </w:rPr>
        <w:t>El Shaddai），「</w:t>
      </w:r>
      <w:r>
        <w:rPr>
          <w:lang w:val="zh_TW" w:bidi="zh_TW"/>
        </w:rPr>
        <w:t>至於我名耶和華，他們未曾知道</w:t>
      </w:r>
      <w:r>
        <w:rPr>
          <w:lang w:val="zh_TW" w:bidi="zh_TW"/>
        </w:rPr>
        <w:t>」。這意味著耶和華這個名字，在西奈之前並不為人所知。</w:t>
      </w:r>
    </w:p>
    <w:p>
      <w:pPr/>
      <w:r>
        <w:rPr>
          <w:lang w:val="zh_TW" w:bidi="zh_TW"/>
        </w:rPr>
      </w:r>
      <w:r>
        <w:rPr>
          <w:lang w:val="zh_TW" w:bidi="zh_TW"/>
        </w:rPr>
        <w:t>然而，耶和華這個名字在創世記出現了很多次。它不僅僅出現在故事中，後來的作者可能在故事中加上名字。它也出現在：</w:t>
      </w:r>
    </w:p>
    <w:p>
      <w:pPr>
        <w:pStyle w:val="ListBullet"/>
        <w:spacing w:line="240" w:lineRule="auto"/>
        <w:ind w:left="720"/>
      </w:pPr>
      <w:r>
        <w:rPr>
          <w:lang w:val="zh_TW" w:bidi="zh_TW"/>
        </w:rPr>
      </w:r>
      <w:r>
        <w:rPr>
          <w:lang w:val="zh_TW" w:bidi="zh_TW"/>
        </w:rPr>
        <w:t>用耶和華的名所作的應許，以及</w:t>
      </w:r>
    </w:p>
    <w:p>
      <w:pPr>
        <w:pStyle w:val="ListBullet"/>
        <w:spacing w:line="240" w:lineRule="auto"/>
        <w:ind w:left="720"/>
      </w:pPr>
      <w:r>
        <w:rPr>
          <w:lang w:val="zh_TW" w:bidi="zh_TW"/>
        </w:rPr>
      </w:r>
      <w:r>
        <w:rPr>
          <w:lang w:val="zh_TW" w:bidi="zh_TW"/>
        </w:rPr>
        <w:t>表明人們實際上使用耶和華這個名字的引用語句。</w:t>
      </w:r>
    </w:p>
    <w:p>
      <w:pPr/>
      <w:r>
        <w:rPr>
          <w:lang w:val="zh_TW" w:bidi="zh_TW"/>
        </w:rPr>
      </w:r>
      <w:r>
        <w:rPr>
          <w:lang w:val="zh_TW" w:bidi="zh_TW"/>
        </w:rPr>
        <w:t>這些誓言和引用顯示，人們在日常生活中確實使用耶和華這個名字。</w:t>
      </w:r>
    </w:p>
    <w:p>
      <w:pPr/>
      <w:r>
        <w:rPr>
          <w:lang w:val="zh_TW" w:bidi="zh_TW"/>
        </w:rPr>
      </w:r>
      <w:r>
        <w:rPr>
          <w:lang w:val="zh_TW" w:bidi="zh_TW"/>
        </w:rPr>
        <w:t>聖經學者一直注意這個問題，並分為兩大主要群體：</w:t>
      </w:r>
    </w:p>
    <w:p>
      <w:pPr>
        <w:pStyle w:val="ListBullet"/>
        <w:spacing w:line="240" w:lineRule="auto"/>
        <w:ind w:left="720"/>
      </w:pPr>
      <w:r>
        <w:rPr>
          <w:lang w:val="zh_TW" w:bidi="zh_TW"/>
        </w:rPr>
      </w:r>
      <w:r>
        <w:rPr>
          <w:lang w:val="zh_TW" w:bidi="zh_TW"/>
        </w:rPr>
        <w:t>一些學者認為在摩西之前，人們不知道耶和華這個名字，</w:t>
      </w:r>
    </w:p>
    <w:p>
      <w:pPr>
        <w:pStyle w:val="ListBullet"/>
        <w:spacing w:line="240" w:lineRule="auto"/>
        <w:ind w:left="720"/>
      </w:pPr>
      <w:r>
        <w:rPr>
          <w:lang w:val="zh_TW" w:bidi="zh_TW"/>
        </w:rPr>
      </w:r>
      <w:r>
        <w:rPr>
          <w:lang w:val="zh_TW" w:bidi="zh_TW"/>
        </w:rPr>
        <w:t>另一些學者認為人們知道這個名字，但也認為當神將以色列人從埃及拯救出來時，這個名字得到新的意義。</w:t>
      </w:r>
    </w:p>
    <w:p>
      <w:pPr/>
      <w:r>
        <w:rPr>
          <w:lang w:val="zh_TW" w:bidi="zh_TW"/>
        </w:rPr>
      </w:r>
      <w:r>
        <w:rPr>
          <w:lang w:val="zh_TW" w:bidi="zh_TW"/>
        </w:rPr>
        <w:t>來自埃卜拉的泥板為我們提供一種了解過去的新方式。要理解這些泥板上寫的所有內容，需要很多年，但有些事情已經很清楚：在</w:t>
      </w:r>
      <w:r>
        <w:rPr>
          <w:lang w:val="zh_TW" w:bidi="zh_TW"/>
        </w:rPr>
        <w:t>創世記十一至三十五章</w:t>
      </w:r>
      <w:r>
        <w:rPr>
          <w:lang w:val="zh_TW" w:bidi="zh_TW"/>
        </w:rPr>
        <w:t>中關於亞伯拉罕、以撒和雅各的故事，不太可能是由公元前八世紀或七世紀的作者寫成的。公元前八世紀或七世紀的作者，也不太可能在這些章節中，隨意加入數百個歷史上準確的地名、人名、貿易物品和其他細節。現代的挖掘（考古學）在埃卜拉的泥板中，發現相同的名字、地點、貿易物品和其他細節。人們若認為這純屬偶然，並不合理。來自埃卜拉的證據，大大挑戰這個觀點：創世記的故事是在這些故事描述的事件後多年，才創作出來的。</w:t>
      </w:r>
    </w:p>
    <w:p>
      <w:pPr/>
      <w:r>
        <w:rPr>
          <w:lang w:val="zh_TW" w:bidi="zh_TW"/>
        </w:rPr>
      </w:r>
      <w:r>
        <w:rPr>
          <w:i/>
          <w:lang w:val="zh_TW" w:bidi="zh_TW"/>
        </w:rPr>
        <w:t>另見</w:t>
      </w:r>
      <w:r>
        <w:rPr>
          <w:lang w:val="zh_TW" w:bidi="zh_TW"/>
        </w:rPr>
        <w:t xml:space="preserve"> </w:t>
      </w:r>
      <w:r>
        <w:rPr>
          <w:lang w:val="zh_TW" w:bidi="zh_TW"/>
        </w:rPr>
        <w:t>銘文</w:t>
      </w:r>
      <w:r>
        <w:rPr>
          <w:lang w:val="zh_TW" w:bidi="zh_TW"/>
        </w:rPr>
        <w:t>。</w:t>
      </w:r>
      <w:r>
        <w:rPr>
          <w:lang w:val="zh_TW" w:bidi="zh_TW"/>
        </w:rPr>
      </w:r>
      <w:r>
        <w:rPr>
          <w:lang w:val="zh_TW" w:bidi="zh_TW"/>
        </w:rPr>
      </w:r>
    </w:p>
    <w:p>
      <w:pPr/>
      <w:r>
        <w:rPr>
          <w:lang w:val="zh_TW" w:bidi="zh_TW"/>
        </w:rPr>
      </w:r>
    </w:p>
    <w:p>
      <w:pPr>
        <w:pStyle w:val="Heading2"/>
      </w:pPr>
      <w:r>
        <w:rPr>
          <w:lang w:val="zh_TW" w:bidi="zh_TW"/>
        </w:rPr>
        <w:t>埃及，埃及人</w:t>
      </w:r>
      <w:r>
        <w:rPr>
          <w:lang w:val="zh_TW" w:bidi="zh_TW"/>
        </w:rPr>
      </w:r>
    </w:p>
    <w:p>
      <w:pPr/>
      <w:r>
        <w:rPr>
          <w:lang w:val="zh_TW" w:bidi="zh_TW"/>
        </w:rPr>
      </w:r>
      <w:r>
        <w:rPr>
          <w:lang w:val="zh_TW" w:bidi="zh_TW"/>
        </w:rPr>
        <w:t>埃及在聖經敘事中扮演重要的角色。亞伯拉罕曾為了躲避饑荒而寄居埃及。他的曾孫約瑟被賣到埃及作奴僕，後來獲得擢升，地位如同宰相。其後，雅各和仍住在巴勒斯坦地的希伯來族長家族成員遇上饑荒，在約瑟的幫助下遷居到尼羅河三角洲東部的歌珊地。起初，他們受到善待；後來卻淪為奴隸。他們向神呼求，神最終藉著降下十災使他們得釋放。此後，他們在埃及的西奈曠野漂流40年。神在那裡頒布律法，指示他們建造會幕，並賜下祭司制度和獻祭制度的規定。</w:t>
      </w:r>
    </w:p>
    <w:p>
      <w:pPr/>
      <w:r>
        <w:rPr>
          <w:lang w:val="zh_TW" w:bidi="zh_TW"/>
        </w:rPr>
      </w:r>
      <w:r>
        <w:rPr>
          <w:lang w:val="zh_TW" w:bidi="zh_TW"/>
        </w:rPr>
        <w:t>公元前586年耶路撒冷被毀後，一群猶太人強迫耶利米與他們一同前往埃及（</w:t>
      </w:r>
      <w:r>
        <w:rPr>
          <w:lang w:val="zh_TW" w:bidi="zh_TW"/>
        </w:rPr>
        <w:t>耶43:6–7</w:t>
      </w:r>
      <w:r>
        <w:rPr>
          <w:lang w:val="zh_TW" w:bidi="zh_TW"/>
        </w:rPr>
        <w:t>）。兩約之間時期，埃及的猶太人人數大增，並逐漸忘記了自己的母語希伯來文。約於公元前250年至150年間，亞歷山大城的猶太人將舊約聖經翻譯成希臘文（即七十士譯本）。這譯本後來成為早期教會使用的聖經，巴勒斯坦以外的基督徒尤其廣泛使用。</w:t>
      </w:r>
    </w:p>
    <w:p>
      <w:pPr/>
      <w:r>
        <w:rPr>
          <w:lang w:val="zh_TW" w:bidi="zh_TW"/>
        </w:rPr>
      </w:r>
      <w:r>
        <w:rPr>
          <w:lang w:val="zh_TW" w:bidi="zh_TW"/>
        </w:rPr>
        <w:t>新約聖經時代開始時，埃及成為約瑟、馬利亞和耶穌的避難之地。他們逃到那裡，躲避大希律（Herod the Great）企圖殺害耶穌（</w:t>
      </w:r>
      <w:r>
        <w:rPr>
          <w:lang w:val="zh_TW" w:bidi="zh_TW"/>
        </w:rPr>
        <w:t>太2:13–23</w:t>
      </w:r>
      <w:r>
        <w:rPr>
          <w:lang w:val="zh_TW" w:bidi="zh_TW"/>
        </w:rPr>
        <w:t>）。此外，希伯來歷史與埃及歷史還有幾次交會，例如示撒一世（Shishak I）在羅波安年間入侵巴勒斯坦（</w:t>
      </w:r>
      <w:r>
        <w:rPr>
          <w:lang w:val="zh_TW" w:bidi="zh_TW"/>
        </w:rPr>
        <w:t>王上14:25–28</w:t>
      </w:r>
      <w:r>
        <w:rPr>
          <w:lang w:val="zh_TW" w:bidi="zh_TW"/>
        </w:rPr>
        <w:t>）。</w:t>
      </w:r>
    </w:p>
    <w:p>
      <w:pPr/>
      <w:r>
        <w:rPr>
          <w:lang w:val="zh_TW" w:bidi="zh_TW"/>
        </w:rPr>
      </w:r>
      <w:r>
        <w:rPr>
          <w:lang w:val="zh_TW" w:bidi="zh_TW"/>
        </w:rPr>
        <w:t>概述</w:t>
      </w:r>
    </w:p>
    <w:p>
      <w:pPr>
        <w:pStyle w:val="ListBullet"/>
        <w:spacing w:line="240" w:lineRule="auto"/>
        <w:ind w:left="720"/>
      </w:pPr>
      <w:r>
        <w:rPr>
          <w:lang w:val="zh_TW" w:bidi="zh_TW"/>
        </w:rPr>
      </w:r>
      <w:r>
        <w:rPr>
          <w:lang w:val="zh_TW" w:bidi="zh_TW"/>
        </w:rPr>
        <w:t>地理</w:t>
      </w:r>
    </w:p>
    <w:p>
      <w:pPr>
        <w:pStyle w:val="ListBullet"/>
        <w:spacing w:line="240" w:lineRule="auto"/>
        <w:ind w:left="720"/>
      </w:pPr>
      <w:r>
        <w:rPr>
          <w:lang w:val="zh_TW" w:bidi="zh_TW"/>
        </w:rPr>
      </w:r>
      <w:r>
        <w:rPr>
          <w:lang w:val="zh_TW" w:bidi="zh_TW"/>
        </w:rPr>
        <w:t>歷史</w:t>
      </w:r>
    </w:p>
    <w:p>
      <w:pPr>
        <w:pStyle w:val="ListBullet"/>
        <w:spacing w:line="240" w:lineRule="auto"/>
        <w:ind w:left="720"/>
      </w:pPr>
      <w:r>
        <w:rPr>
          <w:lang w:val="zh_TW" w:bidi="zh_TW"/>
        </w:rPr>
      </w:r>
      <w:r>
        <w:rPr>
          <w:lang w:val="zh_TW" w:bidi="zh_TW"/>
        </w:rPr>
        <w:t>社會生活</w:t>
      </w:r>
    </w:p>
    <w:p>
      <w:pPr>
        <w:pStyle w:val="ListBullet"/>
        <w:spacing w:line="240" w:lineRule="auto"/>
        <w:ind w:left="720"/>
      </w:pPr>
      <w:r>
        <w:rPr>
          <w:lang w:val="zh_TW" w:bidi="zh_TW"/>
        </w:rPr>
      </w:r>
      <w:r>
        <w:rPr>
          <w:lang w:val="zh_TW" w:bidi="zh_TW"/>
        </w:rPr>
        <w:t>宗教</w:t>
      </w:r>
    </w:p>
    <w:p>
      <w:pPr>
        <w:pStyle w:val="ListBullet"/>
        <w:spacing w:line="240" w:lineRule="auto"/>
        <w:ind w:left="720"/>
      </w:pPr>
      <w:r>
        <w:rPr>
          <w:lang w:val="zh_TW" w:bidi="zh_TW"/>
        </w:rPr>
      </w:r>
      <w:r>
        <w:rPr>
          <w:lang w:val="zh_TW" w:bidi="zh_TW"/>
        </w:rPr>
        <w:t>學術和文化</w:t>
      </w:r>
    </w:p>
    <w:p>
      <w:pPr>
        <w:pStyle w:val="Heading3"/>
      </w:pPr>
      <w:r>
        <w:rPr>
          <w:lang w:val="zh_TW" w:bidi="zh_TW"/>
        </w:rPr>
        <w:t>地理</w:t>
      </w:r>
    </w:p>
    <w:p>
      <w:pPr/>
      <w:r>
        <w:rPr>
          <w:lang w:val="zh_TW" w:bidi="zh_TW"/>
        </w:rPr>
      </w:r>
      <w:r>
        <w:rPr>
          <w:lang w:val="zh_TW" w:bidi="zh_TW"/>
        </w:rPr>
        <w:t>埃及是尼羅河的恩賜；沒有尼羅河，就不會有埃及。自古以來，尼羅河每年氾濫時，都會在兩岸沉積一層肥沃的淤泥。沿著河流形成的這條狹長沃土，與河谷兩旁一望無際的貧瘠曠野形成鮮明對比。尼羅河沉積這些土壤後，又提供灌溉所需的水源。對於這片土地來說，這是不可或缺的，因為地中海沿岸每年的降雨量只有6至8英寸（15至20公分），開羅每年只有2英寸（5.1公分）或更少，南方地區則更少。</w:t>
      </w:r>
    </w:p>
    <w:p>
      <w:pPr/>
      <w:r>
        <w:rPr>
          <w:lang w:val="zh_TW" w:bidi="zh_TW"/>
        </w:rPr>
      </w:r>
      <w:r>
        <w:rPr>
          <w:lang w:val="zh_TW" w:bidi="zh_TW"/>
        </w:rPr>
        <w:t>尼羅河谷是一條狹長的通道，兩側都是峭壁，南端則有六處瀑布群（cataracts）阻隔。這些地方因河流未能沖刷出暢通的河道，河床中堆積著大大小小的岩石。從一側峭壁到另一側峭壁，開羅至阿斯旺（Aswan）之間的尼羅河谷寬約10至31英里（16至50公里）；然而，這段河谷中可耕種的土地只有約六至十英里（10至16公里）寬，在阿斯旺附近更縮窄至僅1至2英里（1.5至3公里）寬。這片可耕地的總面積只有約5,000平方英里（8,045平方公里）。</w:t>
      </w:r>
    </w:p>
    <w:p>
      <w:pPr/>
      <w:r>
        <w:rPr>
          <w:lang w:val="zh_TW" w:bidi="zh_TW"/>
        </w:rPr>
      </w:r>
      <w:r>
        <w:rPr>
          <w:lang w:val="zh_TW" w:bidi="zh_TW"/>
        </w:rPr>
        <w:t>然而，埃及不僅有尼羅河谷，也包括尼羅河三角洲。三角洲位於開羅以北，是尼羅河經過數千年沖積形成的一片扇形地區。三角洲南北長約125英里（201.1公里），東西寬約115英里（185公里）。人口較密集的南部地區，為古埃及人提供了約5,000平方英里（8,045平方公里）的農地。因此，尼羅河谷與三角洲的可耕地總面積約為10,000平方英里（16,090平方公里），大約相當於美國馬里蘭州（Maryland）的面積。</w:t>
      </w:r>
    </w:p>
    <w:p>
      <w:pPr/>
      <w:r>
        <w:rPr>
          <w:lang w:val="zh_TW" w:bidi="zh_TW"/>
        </w:rPr>
      </w:r>
      <w:r>
        <w:rPr>
          <w:lang w:val="zh_TW" w:bidi="zh_TW"/>
        </w:rPr>
        <w:t>尼羅河西面分布著一連串綠洲，其中最大的是法雍（Fayum），位於開羅西南約70英里（112.6公里）處。法雍中央是卡倫湖（Lake Qarun），現今湖面約90平方英里（144.8平方公里），平均水深約17英尺（5.2公尺）。湖泊四周環繞著約50萬英畝的肥沃農田。</w:t>
      </w:r>
    </w:p>
    <w:p>
      <w:pPr/>
      <w:r>
        <w:rPr>
          <w:lang w:val="zh_TW" w:bidi="zh_TW"/>
        </w:rPr>
      </w:r>
      <w:r>
        <w:rPr>
          <w:lang w:val="zh_TW" w:bidi="zh_TW"/>
        </w:rPr>
        <w:t>古代埃及從地中海延伸至開羅約125英里（201.1公里），稱為下埃及；從開羅到阿斯旺約600英里（965.4公里），稱為上埃及。埃及國勢最強盛時，疆域還包括從阿斯旺第一瀑布群一直向南延伸至第四瀑布群（努比亞〔Nubia〕）的尼羅河谷。因此，埃及的疆域從地中海向南總共延伸約1,100英里（1,769.9公里）。</w:t>
      </w:r>
    </w:p>
    <w:p>
      <w:pPr/>
      <w:r>
        <w:rPr>
          <w:lang w:val="zh_TW" w:bidi="zh_TW"/>
        </w:rPr>
      </w:r>
      <w:r>
        <w:rPr>
          <w:lang w:val="zh_TW" w:bidi="zh_TW"/>
        </w:rPr>
        <w:t>埃及最重要的天然資源，是尼羅河沿岸肥沃的土壤。古代農民在這片土地上種植大麥、粗麥（emmer）和小麥等穀物。常見的蔬菜有洋蔥、韭菜（Leeks）、豆類和扁豆；最普遍栽種的水果有棗、無花果和葡萄。埃及不像地中海其它地區主要使用橄欖油，而是使用蓖麻油（castor oil）和芝麻榨油。亞麻可用來製作衣服的亞麻布。馴養的家畜包括公牛、牛、綿羊、山羊、豬、驢和馬。</w:t>
      </w:r>
    </w:p>
    <w:p>
      <w:pPr/>
      <w:r>
        <w:rPr>
          <w:lang w:val="zh_TW" w:bidi="zh_TW"/>
        </w:rPr>
      </w:r>
      <w:r>
        <w:rPr>
          <w:lang w:val="zh_TW" w:bidi="zh_TW"/>
        </w:rPr>
        <w:t>另一項重要的天然資源是豐富的石材。尼羅河與紅海之間聳立著花崗岩山脈，同一地區也蘊藏著雪花石膏（alabaster）和其它優質石材。阿斯旺以南是努比亞的花崗岩山脈。位於阿斯旺的西恩（Syene）採石場，以出產極為堅硬耐用的紅色花崗岩而聞名。努比亞山區蘊藏相當豐富的黃金，尼羅河東面山區則分布著含金石英（gold-bearing quartz）礦脈。在埃及歷史上的大部分重要時期，埃及人都控制著西奈的銅礦和綠松石（turquoise）礦。古代早期，努比亞還供應一些木材，用來建造大型駁船，以運送建造金字塔、神廟和其它宏偉建築所需的大量石材。</w:t>
      </w:r>
    </w:p>
    <w:p>
      <w:pPr/>
      <w:r>
        <w:rPr>
          <w:lang w:val="zh_TW" w:bidi="zh_TW"/>
        </w:rPr>
      </w:r>
      <w:r>
        <w:rPr>
          <w:lang w:val="zh_TW" w:bidi="zh_TW"/>
        </w:rPr>
        <w:t>尼羅河本身是一條全年都可通行的水道。人們可以順流向北漂行，也可以利用終年盛行的北風，逆著流速較緩（每小時3英里〔5公里〕）的河水揚帆向南航行。事實上，尼羅河就是古代埃及的交通命脈。陸路交通通常只延伸到河岸，除此之外，渡船也經常往返兩岸。</w:t>
      </w:r>
    </w:p>
    <w:p>
      <w:pPr/>
      <w:r>
        <w:rPr>
          <w:lang w:val="zh_TW" w:bidi="zh_TW"/>
        </w:rPr>
      </w:r>
      <w:r>
        <w:rPr>
          <w:lang w:val="zh_TW" w:bidi="zh_TW"/>
        </w:rPr>
        <w:t>尼羅河沿岸生長著蒲草，可以用來製作書寫材料。尼羅河每年沉積的黏土，則可用來製作陶器，以及窮人建造房屋所需的日曬磚（sun-dried bricks）。</w:t>
      </w:r>
    </w:p>
    <w:p>
      <w:pPr/>
      <w:r>
        <w:rPr>
          <w:lang w:val="zh_TW" w:bidi="zh_TW"/>
        </w:rPr>
      </w:r>
      <w:r>
        <w:rPr>
          <w:lang w:val="zh_TW" w:bidi="zh_TW"/>
        </w:rPr>
        <w:t>古埃及人生活在尼羅河谷中，環境相對封閉，生活安定。南面的瀑布群、東西兩面的曠野，以及地中海缺乏天然港口的海岸，共同形成天然屏障，使他們免受外族入侵，並得以發展出同質性很高的文化。外來影響主要只能從尼羅河三角洲北部兩端滲入，包括來自東方的閃族人，以及來自西方的利比亞人（可能源自歐洲）。埃及人在這兩個方向都設下防禦。他們居住的山谷十分安全，陽光充足，尼羅河也穩定供應水源，使埃及人擁有一種安全感和富足感，是古代近東其它民族所沒有的。</w:t>
      </w:r>
    </w:p>
    <w:p>
      <w:pPr>
        <w:pStyle w:val="Heading3"/>
      </w:pPr>
      <w:r>
        <w:rPr>
          <w:lang w:val="zh_TW" w:bidi="zh_TW"/>
        </w:rPr>
        <w:t>歷史</w:t>
      </w:r>
    </w:p>
    <w:p>
      <w:pPr/>
      <w:r>
        <w:rPr>
          <w:lang w:val="zh_TW" w:bidi="zh_TW"/>
        </w:rPr>
      </w:r>
      <w:r>
        <w:rPr>
          <w:lang w:val="zh_TW" w:bidi="zh_TW"/>
        </w:rPr>
        <w:t>我們不應把今日埃及的統治者看作法老的後裔，也不應在地理意義以外，把今日埃及居民稱為古埃及人。古埃及這個獨特文明，到公元七世紀阿拉伯人征服埃及後告終；而在此前幾個世紀，希臘、羅馬文化的影響已經大大沖淡了埃及原有的文明。</w:t>
      </w:r>
    </w:p>
    <w:p>
      <w:pPr>
        <w:pStyle w:val="Heading4"/>
      </w:pPr>
      <w:r>
        <w:rPr>
          <w:lang w:val="zh_TW" w:bidi="zh_TW"/>
        </w:rPr>
        <w:t>起源</w:t>
      </w:r>
    </w:p>
    <w:p>
      <w:pPr/>
      <w:r>
        <w:rPr>
          <w:lang w:val="zh_TW" w:bidi="zh_TW"/>
        </w:rPr>
      </w:r>
      <w:r>
        <w:rPr>
          <w:lang w:val="zh_TW" w:bidi="zh_TW"/>
        </w:rPr>
        <w:t>雖然我們尚未完全了解古埃及人的起源，但從體質特徵來看，他們與含米特人（Hamites）、閃族人和地中海人有相似之處。帶有黑人特徵的含米特人從努比亞向北遷移；亞細亞人（Asiatics）則越過蘇伊士（Suez）地峽進入三角洲；而身材矮小、膚色棕褐、骨架細緻的地中海人，從早期便主導尼羅河谷。無論古埃及人的來源多麼多元，古代埃及人都意識到自己是一個國，一個獨特的民族。男性身高約5英尺6英寸（1.7公尺），女性約5英尺（1.5公尺）。他們體型纖細，但骨骼強健，頭形圓，臉形橢圓。男性面部和體毛都很少；在整個古代，埃及男子通常都把鬍鬚剃淨，而閃族男子則留鬍鬚。</w:t>
      </w:r>
    </w:p>
    <w:p>
      <w:pPr/>
      <w:r>
        <w:rPr>
          <w:lang w:val="zh_TW" w:bidi="zh_TW"/>
        </w:rPr>
      </w:r>
      <w:r>
        <w:rPr>
          <w:lang w:val="zh_TW" w:bidi="zh_TW"/>
        </w:rPr>
        <w:t>考古學家將前王朝時期（predynastic）的文化依次分為法雍文化、梅里姆德（Meridian）文化、塔薩（Tasian）文化、巴達里（Badarian）文化、阿姆拉（Amratian）文化、格爾津（Gerzean）文化和塞馬尼（Semainean）文化。這些文化掌握了基本技術，並學會如何運用有限的資源建立文明。當然，他們發展出灌溉系統，以維持有效的農業生產。很早以前，他們就懂得把亞麻製成亞麻布，並用來製作衣物。他們利用蒲草和南方一些河床沿岸生長的樹木造船。日曬磚是主要的建築材料，而黏土則可用來製作陶器。當時的陶器全靠手工製作，直到王朝時期才開始使用陶輪（pottery wheel）。</w:t>
      </w:r>
    </w:p>
    <w:p>
      <w:pPr/>
      <w:r>
        <w:rPr>
          <w:lang w:val="zh_TW" w:bidi="zh_TW"/>
        </w:rPr>
      </w:r>
      <w:r>
        <w:rPr>
          <w:lang w:val="zh_TW" w:bidi="zh_TW"/>
        </w:rPr>
        <w:t>埃及大約在前王朝時期末期出現文字。埃及人稱他們的象形文字（或聖符）為「神明的話語」，並相信這些文字源自神明。到了公元前2700年，他們已經懂得把蒲草髓部切成細條，縱橫交錯地鋪放，再壓製成片，製成「紙」。大約在同一時期，他們也發展出採石技術。他們通常先沿著預定分割石塊的位置鑿出一道槽溝，再把乾木楔打入槽溝，然後把木楔浸濕，使木材膨脹，把石塊撐裂。有時，他們也會沿著槽溝生火加熱岩石，再澆水使岩石裂開，與母岩分離。</w:t>
      </w:r>
    </w:p>
    <w:p>
      <w:pPr>
        <w:pStyle w:val="Heading4"/>
      </w:pPr>
      <w:r>
        <w:rPr>
          <w:lang w:val="zh_TW" w:bidi="zh_TW"/>
        </w:rPr>
        <w:t>埃及的統一</w:t>
      </w:r>
    </w:p>
    <w:p>
      <w:pPr/>
      <w:r>
        <w:rPr>
          <w:lang w:val="zh_TW" w:bidi="zh_TW"/>
        </w:rPr>
      </w:r>
      <w:r>
        <w:rPr>
          <w:lang w:val="zh_TW" w:bidi="zh_TW"/>
        </w:rPr>
        <w:t>約公元前3100年以前，埃及分為兩個獨立的王國：下埃及和上埃及。後來，上埃及的王征服下埃及，並將兩地統一，由他統治。不過，人們始終沒有忘記這種區分，因此埃及在整個歷史中一直稱為「兩地（Two Lands）」。法老戴著雙重王冠，結合了下埃及的低矮紅冠和上埃及的白冠。王宮稱為「雙重宮殿（double palace）」，甚至王家的糧倉也是雙重的。希伯來人也知道埃及有這種雙重觀念，因為在整卷舊約聖經中，他們都稱埃及為Mitzrayim——一個帶有雙數結尾的詞語。</w:t>
      </w:r>
    </w:p>
    <w:p>
      <w:pPr/>
      <w:r>
        <w:rPr>
          <w:lang w:val="zh_TW" w:bidi="zh_TW"/>
        </w:rPr>
      </w:r>
      <w:r>
        <w:rPr>
          <w:lang w:val="zh_TW" w:bidi="zh_TW"/>
        </w:rPr>
        <w:t>古代文獻認為統一埃及的法老，有時稱為納爾邁（Narmer），有時稱為美尼斯（Menes）；兩者大概是同一人的不同名字。納爾邁·美尼斯（Narmer-Menes）開創了統一埃及的第一王朝。雖然古埃及人並不按王朝計算歷史，但現代歷史學家沿用馬內托（Manetho）的做法。馬內托是公元前三世紀中期的一位埃及祭司，他編成一份延續到波斯時期的王表（list of kings），並將這份王表分為30個王朝；後來，其他人又加上第三十一王朝。古人並沒有使用「古王國（Old Kingdom）」和「中王國（Middle Kingdom）」這類名稱，但現代學者認為這些名稱有助於整理埃及歷史。</w:t>
      </w:r>
    </w:p>
    <w:p>
      <w:pPr>
        <w:pStyle w:val="Heading4"/>
      </w:pPr>
      <w:r>
        <w:rPr>
          <w:lang w:val="zh_TW" w:bidi="zh_TW"/>
        </w:rPr>
        <w:t>早期王朝時期（公元前3100至2700年）</w:t>
      </w:r>
    </w:p>
    <w:p>
      <w:pPr/>
      <w:r>
        <w:rPr>
          <w:lang w:val="zh_TW" w:bidi="zh_TW"/>
        </w:rPr>
      </w:r>
      <w:r>
        <w:rPr>
          <w:lang w:val="zh_TW" w:bidi="zh_TW"/>
        </w:rPr>
        <w:t>第一、二王朝的君王在提尼斯（This，又稱Thinis）統治，這座城位於開羅以南約300英里（482.7公里）。他們又建立孟斐斯（Memphis）作為另一個行政中心，鞏固對全國的統治，並發展出王具有神性的觀念。當時，埃及與外界往來相當頻繁，埃及境內也有許多跡象顯示，美索不達米亞文化在這一時期曾對埃及產生影響。</w:t>
      </w:r>
    </w:p>
    <w:p>
      <w:pPr>
        <w:pStyle w:val="Heading4"/>
      </w:pPr>
      <w:r>
        <w:rPr>
          <w:lang w:val="zh_TW" w:bidi="zh_TW"/>
        </w:rPr>
        <w:t>古王國（公元前2700年至2200年；第三至第六王朝）</w:t>
      </w:r>
    </w:p>
    <w:p>
      <w:pPr/>
      <w:r>
        <w:rPr>
          <w:lang w:val="zh_TW" w:bidi="zh_TW"/>
        </w:rPr>
      </w:r>
      <w:r>
        <w:rPr>
          <w:lang w:val="zh_TW" w:bidi="zh_TW"/>
        </w:rPr>
        <w:t>古王國時期最令人印象深刻的，就是它的大規模建築工程。金字塔就是在這一時期建造的。首都位於孟斐斯（聖經中的挪弗），在今日開羅西南。當時埃及與腓尼基頻繁往來，有些人認為埃及人在腓尼基和其它地區活動頻繁，因此可以稱這一時期為「古帝國（Old Empire）」。這時期逐漸發展出藝術標準，文學和醫學也有重要開端。埃及是絕對君主制（absolute monarchy）的國。君王被視為神，由一大批官員服事；他在位期間，全國百姓可能都要受組織嚴密管制，為他預備陵墓。</w:t>
      </w:r>
    </w:p>
    <w:p>
      <w:pPr/>
      <w:r>
        <w:rPr>
          <w:lang w:val="zh_TW" w:bidi="zh_TW"/>
        </w:rPr>
      </w:r>
      <w:r>
        <w:rPr>
          <w:lang w:val="zh_TW" w:bidi="zh_TW"/>
        </w:rPr>
        <w:t>第三王朝的第一位君王是左塞爾（Djoser），他在薩卡拉（Saqqara）建造階梯金字塔（step pyramid）。這是世界上最早的大型石造建築，由六層階梯構成，高204英尺（62.2公尺）。建造金字塔的人是印和闐（Imhotep），他是左塞爾的宰相，後來被奉為神明，人們認為他是建築、文學和醫學的開創者；希臘人也把他等同於醫藥之神阿斯克勒庇俄斯（Asklepios）。</w:t>
      </w:r>
    </w:p>
    <w:p>
      <w:pPr/>
      <w:r>
        <w:rPr>
          <w:lang w:val="zh_TW" w:bidi="zh_TW"/>
        </w:rPr>
      </w:r>
      <w:r>
        <w:rPr>
          <w:lang w:val="zh_TW" w:bidi="zh_TW"/>
        </w:rPr>
        <w:t>第四王朝的法老興建了許多宏偉的金字塔。他們約於公元前2600年至2500年間，在吉薩（Giza）建造了三座著名的大金字塔。其中最大的一座一般認為是古夫（Khufu）所建，這金字塔佔地13英畝，原高481英尺（146.6公尺），大約由230萬塊石灰岩砌成，每塊平均重約二點五噸。第二座金字塔高447.5英尺（136.4公尺），旁邊矗立著獅身人面像（sphinx），也就是一隻伏臥的獅子，長著法老的面容。第三座金字塔高204英尺（62.2公尺）。</w:t>
      </w:r>
    </w:p>
    <w:p>
      <w:pPr/>
      <w:r>
        <w:rPr>
          <w:lang w:val="zh_TW" w:bidi="zh_TW"/>
        </w:rPr>
      </w:r>
      <w:r>
        <w:rPr>
          <w:lang w:val="zh_TW" w:bidi="zh_TW"/>
        </w:rPr>
        <w:t>這三座金字塔並非僅有的金字塔。吉薩還建有數座較小的金字塔，而在孟斐斯以南的尼羅河西岸，總共有九處金字塔群。到了第五、六王朝，開始出現金字塔經文，包括刻寫和彩繪的銘文、咒語和讚美詩；人們相信這些內容能幫助死者進入來世。</w:t>
      </w:r>
    </w:p>
    <w:p>
      <w:pPr/>
      <w:r>
        <w:rPr>
          <w:lang w:val="zh_TW" w:bidi="zh_TW"/>
        </w:rPr>
      </w:r>
      <w:r>
        <w:rPr>
          <w:lang w:val="zh_TW" w:bidi="zh_TW"/>
        </w:rPr>
        <w:t>古王國時期奠定了埃及藝術的基本風格。藝術家採用風格化的方式描繪君王和眾神。埃及藝術著重表達觀念，而不是忠實呈現眼前所見的事物；也就是說，藝術家畫的是他知道存在的事物，而不是他實際看到的景象。例如，他們會將一群魚會畫成一條條完整的魚，而不是按照自然景象描繪，讓前面的魚遮住後面的魚。又例如，驢背上有一對鞍袋（saddlebags），藝術家會把朝向觀看者的鞍袋按自然樣子畫出來；至於掛在驢背另一側的鞍袋，雖然明知看不見，卻仍把它翻到驢背上方，好讓觀看者也能看見。</w:t>
      </w:r>
    </w:p>
    <w:p>
      <w:pPr/>
      <w:r>
        <w:rPr>
          <w:lang w:val="zh_TW" w:bidi="zh_TW"/>
        </w:rPr>
      </w:r>
      <w:r>
        <w:rPr>
          <w:lang w:val="zh_TW" w:bidi="zh_TW"/>
        </w:rPr>
        <w:t>在繪畫中，人物的重要性決定了他們的大小。在爭戰場景裡，通常把法老畫得最大，其次是指揮官，再來是普通軍兵，而仇敵的軍兵則畫得最小。</w:t>
      </w:r>
    </w:p>
    <w:p>
      <w:pPr/>
      <w:r>
        <w:rPr>
          <w:lang w:val="zh_TW" w:bidi="zh_TW"/>
        </w:rPr>
      </w:r>
      <w:r>
        <w:rPr>
          <w:lang w:val="zh_TW" w:bidi="zh_TW"/>
        </w:rPr>
        <w:t>埃及藝術的目的在於敘述故事，其中許多作品更像一部電影，而不是一張快照。例如，一幅釀酒場景可能同時描繪採摘葡萄、踩榨葡萄汁（通常赤腳踩踏），以及把葡萄汁裝進罐中的過程。</w:t>
      </w:r>
    </w:p>
    <w:p>
      <w:pPr/>
      <w:r>
        <w:rPr>
          <w:lang w:val="zh_TW" w:bidi="zh_TW"/>
        </w:rPr>
      </w:r>
      <w:r>
        <w:rPr>
          <w:lang w:val="zh_TW" w:bidi="zh_TW"/>
        </w:rPr>
        <w:t>顯然，埃及的醫學知識在古王國時期也逐漸發展。雖然研究埃及醫學的主要資料來自中王國時期的重要蒲草紙文獻，但有一些跡象顯示，埃及醫學的歷史可以追溯到更早的年代。這些文獻中出現了許多古老的用語。埃及人或許已經對血液循環有所認識，因為他們曾提到感受到「心的聲音」。埃及醫學融合了各種民間療法、護符和咒語，以及科學知識。《埃德溫·史密斯外科蒲草紙》（Edwin Smith Surgical Papyrus）尤其值得注意，它詳細記載了骨折的治療方法。</w:t>
      </w:r>
    </w:p>
    <w:p>
      <w:pPr/>
      <w:r>
        <w:rPr>
          <w:lang w:val="zh_TW" w:bidi="zh_TW"/>
        </w:rPr>
      </w:r>
      <w:r>
        <w:rPr>
          <w:lang w:val="zh_TW" w:bidi="zh_TW"/>
        </w:rPr>
        <w:t>在第六王朝期間，由於統治者無能、貴族勢力坐大、財政困難、南方遭努比亞人入侵，以及東北方受到亞細亞人攻擊，古王國便開始瓦解。</w:t>
      </w:r>
    </w:p>
    <w:p>
      <w:pPr>
        <w:pStyle w:val="Heading4"/>
      </w:pPr>
      <w:r>
        <w:rPr>
          <w:lang w:val="zh_TW" w:bidi="zh_TW"/>
        </w:rPr>
        <w:t>第一中間時期（公元前2200至2050年；第七至十一王朝）</w:t>
      </w:r>
    </w:p>
    <w:p>
      <w:pPr/>
      <w:r>
        <w:rPr>
          <w:lang w:val="zh_TW" w:bidi="zh_TW"/>
        </w:rPr>
      </w:r>
      <w:r>
        <w:rPr>
          <w:lang w:val="zh_TW" w:bidi="zh_TW"/>
        </w:rPr>
        <w:t>在古王國時期，埃及政治穩定繁榮。尼羅河每年定時氾濫，不會造成嚴重災害，糧食也充足。如果一個人品行端正、勤奮工作，並在學校努力學習，就有望獲得適當的升遷，在人生中有所成就。人們熟悉的社會、政治、經濟和宗教制度一直保持穩定，也構成了日常生活秩序的一部分。但到了第一中間時期，舊有的貴族階層已經衰落，中央政府瓦解，許多地區由地方貴族統治，他們甚至自稱為王。人們不再相信，只要按著一定的方式生活，就能獲得成功。古王國整套人生觀隨之崩潰，引發了思想上的動盪，也促使人們重新思考人生。當時有些作品提倡享樂主義，主張以享樂來排解人生的困境；另一些作品則提倡堅忍的生活態度，勸人鍛鍊意志，承受人生的艱難。</w:t>
      </w:r>
    </w:p>
    <w:p>
      <w:pPr>
        <w:pStyle w:val="Heading4"/>
      </w:pPr>
      <w:r>
        <w:rPr>
          <w:lang w:val="zh_TW" w:bidi="zh_TW"/>
        </w:rPr>
        <w:t>中王國時期（公元前2050至1780年；第十二王朝）</w:t>
      </w:r>
    </w:p>
    <w:p>
      <w:pPr/>
      <w:r>
        <w:rPr>
          <w:lang w:val="zh_TW" w:bidi="zh_TW"/>
        </w:rPr>
      </w:r>
      <w:r>
        <w:rPr>
          <w:lang w:val="zh_TW" w:bidi="zh_TW"/>
        </w:rPr>
        <w:t>第十一王朝後期，底比斯（Thebes）的統治者（位於孟斐斯以南440英里〔708公里〕）努力恢復秩序和王權，並取得部分成功。中王國主要就是第十二王朝的時期。這一王朝出身於底比斯，後來把首都遷到法雍的利什特（Lisht）。第十二王朝共有六位君王，他們都採用阿梅內姆赫特（Amenemhet）或塞斯托里斯（Sesostris）作為王名。每位君王大約統治30年，而且大多在去世前就立自己的兒子為共治王（co-regents），以避免篡位者奪權。由於這些君王不敢剝奪貴族已大致獨立的權力，因此這一時期大部分時間都實行封建制度。</w:t>
      </w:r>
    </w:p>
    <w:p>
      <w:pPr/>
      <w:r>
        <w:rPr>
          <w:lang w:val="zh_TW" w:bidi="zh_TW"/>
        </w:rPr>
      </w:r>
      <w:r>
        <w:rPr>
          <w:lang w:val="zh_TW" w:bidi="zh_TW"/>
        </w:rPr>
        <w:t>由於法老無法像過去那樣行使絕對王權，他們必須透過勸導和建立人民的信任來治理國家。他們不斷強調實踐瑪亞特（ma’at，社會公義）；如果貴族不能為百姓帶來瑪亞特，法老便承諾親自為他們伸張公義。他們的宣傳也把法老描繪成盡責的領導，而不只是行使權力的君王；並且把法老塑造成百姓的牧人。</w:t>
      </w:r>
    </w:p>
    <w:p>
      <w:pPr/>
      <w:r>
        <w:rPr>
          <w:lang w:val="zh_TW" w:bidi="zh_TW"/>
        </w:rPr>
      </w:r>
      <w:r>
        <w:rPr>
          <w:lang w:val="zh_TW" w:bidi="zh_TW"/>
        </w:rPr>
        <w:t>中王國時期的法老很有智慧，沒有耗費國庫去建造大型金字塔，反而推動各種公共工程，例如大規模開墾法雍的耕地、在蘇伊士地峽修築防禦牆，以及有計劃地開採西奈的銅礦。他們也與克里特、黎巴嫩、敘利亞和邦特（Punt）保持廣泛的貿易往來。</w:t>
      </w:r>
    </w:p>
    <w:p>
      <w:pPr/>
      <w:r>
        <w:rPr>
          <w:lang w:val="zh_TW" w:bidi="zh_TW"/>
        </w:rPr>
      </w:r>
      <w:r>
        <w:rPr>
          <w:lang w:val="zh_TW" w:bidi="zh_TW"/>
        </w:rPr>
        <w:t>中王國時期，亞捫開始崛起，成為埃及的重要神明。他與太陽神瑞（Re）結合，成為亞捫—瑞（Amon-Re），並逐漸取代原本作為底比斯守護神的其它神明。後來，亞捫—瑞成為全國的神，在帝國時期更成為偉大的帝國之神，並逐漸具有統管萬邦的特質。古王國時期刻在金字塔牆上的宗教經文，到了這時期已改為刻在棺木上，而且不再只有君王可以使用，貴族也能使用這些經文。</w:t>
      </w:r>
    </w:p>
    <w:p>
      <w:pPr/>
      <w:r>
        <w:rPr>
          <w:lang w:val="zh_TW" w:bidi="zh_TW"/>
        </w:rPr>
      </w:r>
      <w:r>
        <w:rPr>
          <w:lang w:val="zh_TW" w:bidi="zh_TW"/>
        </w:rPr>
        <w:t>中王國時期也是文學蓬勃發展的時代。科學文獻方面，有《萊因德數學蒲草紙》（Rhind Mathematical Papyrus）、《埃德溫·史密斯外科蒲草紙》和《埃伯斯醫學蒲草紙》（Ebers Medical Papyrus）等傑出作品。《梅里卡拉訓誨》（Instructions of Merikare）展現了當時智慧文學的特色，而《辛努海的故事》（Tale of Sinuhe）則開創了娛樂文學的類型。</w:t>
      </w:r>
    </w:p>
    <w:p>
      <w:pPr/>
      <w:r>
        <w:rPr>
          <w:lang w:val="zh_TW" w:bidi="zh_TW"/>
        </w:rPr>
      </w:r>
      <w:r>
        <w:rPr>
          <w:lang w:val="zh_TW" w:bidi="zh_TW"/>
        </w:rPr>
        <w:t>如果採納出埃及事件發生於較早年代的看法（約公元前1446年），並加上以色列人在埃及寄居的430年（</w:t>
      </w:r>
      <w:r>
        <w:rPr>
          <w:lang w:val="zh_TW" w:bidi="zh_TW"/>
        </w:rPr>
        <w:t>出12:40</w:t>
      </w:r>
      <w:r>
        <w:rPr>
          <w:lang w:val="zh_TW" w:bidi="zh_TW"/>
        </w:rPr>
        <w:t>），就可推算他們約於公元前1876年進入埃及。這大約是塞斯托里斯三世（Sesostris III，又稱Senwosret或Sen-Usert；公元前1878–1840年）統治初期。塞斯托里斯是一位有作為的君王。他把埃及的勢力向南擴展到第二瀑布群，也率軍遠征敘利亞。他還扭轉了前一時期的封建局面，削弱貴族的權力，改由王室官員取代他們治理地方。這項成就或許與約瑟時代的饑荒，以及約瑟利用那場饑荒使全國百姓歸於王權統治之下（</w:t>
      </w:r>
      <w:r>
        <w:rPr>
          <w:lang w:val="zh_TW" w:bidi="zh_TW"/>
        </w:rPr>
        <w:t>創47:13–26</w:t>
      </w:r>
      <w:r>
        <w:rPr>
          <w:lang w:val="zh_TW" w:bidi="zh_TW"/>
        </w:rPr>
        <w:t>）有某種關聯。</w:t>
      </w:r>
    </w:p>
    <w:p>
      <w:pPr>
        <w:pStyle w:val="Heading4"/>
      </w:pPr>
      <w:r>
        <w:rPr>
          <w:lang w:val="zh_TW" w:bidi="zh_TW"/>
        </w:rPr>
        <w:t>第二中間時期（公元前1780至1570年；第十三至十七王朝）</w:t>
      </w:r>
    </w:p>
    <w:p>
      <w:pPr/>
      <w:r>
        <w:rPr>
          <w:lang w:val="zh_TW" w:bidi="zh_TW"/>
        </w:rPr>
      </w:r>
      <w:r>
        <w:rPr>
          <w:lang w:val="zh_TW" w:bidi="zh_TW"/>
        </w:rPr>
        <w:t>隨著強盛的第十二王朝結束，埃及再次陷入分裂時期。許克所斯人（Hyksos，意為「外族土地的統治者」）是來自敘利亞和巴勒斯坦的閃族人。他們逐漸滲入尼羅河三角洲，約於公元前1730年取得當地的統治權，並以三角洲東部的塔尼斯（Tanis，又稱阿瓦里斯〔Avaris〕）作為首都。與此同時，底比斯的諸侯在南方維持勢力薄弱的統治，通常還是許克所斯人的附庸。</w:t>
      </w:r>
    </w:p>
    <w:p>
      <w:pPr/>
      <w:r>
        <w:rPr>
          <w:lang w:val="zh_TW" w:bidi="zh_TW"/>
        </w:rPr>
      </w:r>
      <w:r>
        <w:rPr>
          <w:lang w:val="zh_TW" w:bidi="zh_TW"/>
        </w:rPr>
        <w:t>或許因為埃及人極其憎恨許克所斯人，並竭力抹去他們的歷史記憶，所以今日我們對許克所斯人的了解十分有限，幾乎沒有多少資料可供重建他們的歷史。一般認為，他們把新式青銅劍和匕首、威力強大的複合弓，尤其是馬和戰車，引進埃及。後來，埃及人成功採用這些技術，推翻了許克所斯人的統治，並在巴勒斯坦和敘利亞建立帝國。底比斯諸侯為了擺脫許克所斯人的控制，進行了一場曠日持久、顯然也十分激烈的鬥爭。這場抗爭始於公元前十六世紀後期，最後由阿摩斯一世（Ahmose I，公元前1570–1546年）完成。</w:t>
      </w:r>
    </w:p>
    <w:p>
      <w:pPr>
        <w:pStyle w:val="Heading4"/>
      </w:pPr>
      <w:r>
        <w:rPr>
          <w:lang w:val="zh_TW" w:bidi="zh_TW"/>
        </w:rPr>
        <w:t>帝國時期（公元前1570–1090年；第十八至二十王朝）</w:t>
      </w:r>
    </w:p>
    <w:p>
      <w:pPr/>
      <w:r>
        <w:rPr>
          <w:lang w:val="zh_TW" w:bidi="zh_TW"/>
        </w:rPr>
      </w:r>
      <w:r>
        <w:rPr>
          <w:lang w:val="zh_TW" w:bidi="zh_TW"/>
        </w:rPr>
        <w:t>阿摩斯開創了第十八王朝，也可視為帝國時期（即新王國時期）的開端。他擊敗埃及境內的許克所斯人後，又成功遠征努比亞和巴勒斯坦南部的沙魯亨（Sharuhen）。之後，他還必須重新征服那些在許克所斯人統治期間趁機脫離中央政府控制的地方貴族。阿蒙霍特普一世（Amenhotep I，公元前1546–1525年）也曾與南方的努比亞人和西北方的利比亞人交戰。</w:t>
      </w:r>
    </w:p>
    <w:p>
      <w:pPr/>
      <w:r>
        <w:rPr>
          <w:lang w:val="zh_TW" w:bidi="zh_TW"/>
        </w:rPr>
      </w:r>
      <w:r>
        <w:rPr>
          <w:lang w:val="zh_TW" w:bidi="zh_TW"/>
        </w:rPr>
        <w:t>阿蒙霍特普沒有兒子繼承王位，於是他的姊妹阿摩斯（Ahmose）繼位，並與圖特摩斯一世（Thutmose I，公元前1525–1508年，可能是她的親族）結婚。圖特摩斯一世在登基第一年就必須再次征服叛亂的努比亞人，之後又發動數次遠征，大幅擴展埃及在努比亞的領土。在兩次討伐努比亞之間，他又向敘利亞發動攻勢，因此他的帝國疆域據稱北起幼發拉底河，南至尼羅河第三瀑布群。摩西可能在他統治初期出生。圖特摩斯一世也開始在底比斯西面的帝王谷（Valley of the Kings）開鑿王陵。</w:t>
      </w:r>
    </w:p>
    <w:p>
      <w:pPr/>
      <w:r>
        <w:rPr>
          <w:lang w:val="zh_TW" w:bidi="zh_TW"/>
        </w:rPr>
      </w:r>
      <w:r>
        <w:rPr>
          <w:lang w:val="zh_TW" w:bidi="zh_TW"/>
        </w:rPr>
        <w:t>顯然，圖特摩斯一世與阿摩斯所生、唯一倖存的孩子是女兒哈特謝普蘇特（Hatshepsut）。她嫁給了圖特摩斯二世（Thutmose II，公元前1508–1504年）。圖特摩斯二世是圖特摩斯一世與一位次要王妃所生的兒子。圖特摩斯二世曾平定努比亞人的叛亂，但除此之外，關於他的統治，已知的事不多。由於他與哈特謝普蘇特育有兩個女兒，卻沒有兒子，因此決定把女兒瑪麗特蕾（Marytre）嫁給自己與一位次妃所生的兒子圖特摩斯三世（Thutmose III，公元前1504–1450年）。</w:t>
      </w:r>
    </w:p>
    <w:p>
      <w:pPr/>
      <w:r>
        <w:rPr>
          <w:lang w:val="zh_TW" w:bidi="zh_TW"/>
        </w:rPr>
      </w:r>
      <w:r>
        <w:rPr>
          <w:lang w:val="zh_TW" w:bidi="zh_TW"/>
        </w:rPr>
        <w:t>圖特摩斯三世年幼時，哈特謝普蘇特繼續執政；即使圖特摩斯三世成年後，她仍拒絕退位。她從公元前1504年至1482年間一直掌握埃及政權。在她統治期間，埃及經濟繁榮。她推動了許多建築工程，其中一項重要成就是在盧克索（Luxor）的卡納克神廟（temple of Karnak）豎立兩座巨大的方尖碑（obelisks）。現今仍保存的一座高97.5英尺（29.7公尺），重約700,000磅（317,800公斤）。她也曾派遣商隊前往邦特進行貿易。有人認為，她就是法老的女兒，曾在尼羅河救起摩西（</w:t>
      </w:r>
      <w:r>
        <w:rPr>
          <w:lang w:val="zh_TW" w:bidi="zh_TW"/>
        </w:rPr>
        <w:t>出2:5</w:t>
      </w:r>
      <w:r>
        <w:rPr>
          <w:lang w:val="zh_TW" w:bidi="zh_TW"/>
        </w:rPr>
        <w:t>）。</w:t>
      </w:r>
    </w:p>
    <w:p>
      <w:pPr/>
      <w:r>
        <w:rPr>
          <w:lang w:val="zh_TW" w:bidi="zh_TW"/>
        </w:rPr>
      </w:r>
      <w:r>
        <w:rPr>
          <w:lang w:val="zh_TW" w:bidi="zh_TW"/>
        </w:rPr>
        <w:t>最後，哈特謝普蘇特於公元前1482年意外去世，很可能死於圖特摩斯三世之手；當時他終於擺脫她的控制，親自執政。不到75天，他便集結了一支軍隊，率軍北上巴勒斯坦和敘利亞，征服當地叛亂的諸侯。他首先在米吉多大獲全勝，又經過七個月的圍城後攻陷該城，使巴勒斯坦北部的諸侯心生畏懼，但仍未完全摧毀他們抵抗的意志。在接下來二十年間，圖特摩斯幾乎每年都要遠征巴勒斯坦或努比亞。</w:t>
      </w:r>
    </w:p>
    <w:p>
      <w:pPr/>
      <w:r>
        <w:rPr>
          <w:lang w:val="zh_TW" w:bidi="zh_TW"/>
        </w:rPr>
      </w:r>
      <w:r>
        <w:rPr>
          <w:lang w:val="zh_TW" w:bidi="zh_TW"/>
        </w:rPr>
        <w:t>埃及起初只是想懲罰許克所斯人，但這種想法後來逐漸演變成帝國擴張的精神，人們也開始陶醉於征服帶來的權勢。隨著疆域不斷擴張，在往後的世代裡，邊疆幾乎總有某處需要防範威脅；有些威脅確實存在，有些則只是潛在的隱憂。因此，埃及人不再享有昔日居住在河谷中的安全感，反而開始感到不安。埃及人認為亞捫—瑞眷顧他們的軍事行動，於是把大量戰利品和豐厚的禮物獻給他。久而久之，各神廟累積了龐大的財富和權勢，在政治和經濟上都擁有極大的影響力，其中又以卡納克神廟的亞捫祭司團勢力最為強大。</w:t>
      </w:r>
    </w:p>
    <w:p>
      <w:pPr/>
      <w:r>
        <w:rPr>
          <w:lang w:val="zh_TW" w:bidi="zh_TW"/>
        </w:rPr>
      </w:r>
      <w:r>
        <w:rPr>
          <w:lang w:val="zh_TW" w:bidi="zh_TW"/>
        </w:rPr>
        <w:t>圖特摩斯三世是古埃及最偉大的法老之一。他征服各地、建立帝國，因此人們常稱他為古埃及的拿破崙。在他的王國中，幾乎沒有一座稍具規模的城未曾留下他的建築工程。人們從他開始，把法老塑造成運動健將、體育高手和戰士；這種做法延續了好幾代；人們也認為他在治理人間事務時擁有神明般的大能。如果採納出埃及事件發生於較早年代的看法，許多學者認為圖特摩斯三世就是大力壓迫希伯來人的那位法老。</w:t>
      </w:r>
    </w:p>
    <w:p>
      <w:pPr/>
      <w:r>
        <w:rPr>
          <w:lang w:val="zh_TW" w:bidi="zh_TW"/>
        </w:rPr>
      </w:r>
      <w:r>
        <w:rPr>
          <w:lang w:val="zh_TW" w:bidi="zh_TW"/>
        </w:rPr>
        <w:t>圖特摩斯三世之後，由他的兒子阿蒙霍特普二世（Amenhotep II，公元前1452–1425年）繼位；他可能就是以色列人出埃及時在位的那位法老。他曾短暫與父親共同執政，因此順利過渡為帝國的唯一統治者。雖然他曾被迫兩次遠征敘利亞和巴勒斯坦，平定叛亂的城，但整體而言，他的統治似乎相當和平。他像父親一樣，希望以運動員的高超本領和戰士的冷酷無情聞名。</w:t>
      </w:r>
    </w:p>
    <w:p>
      <w:pPr/>
      <w:r>
        <w:rPr>
          <w:lang w:val="zh_TW" w:bidi="zh_TW"/>
        </w:rPr>
      </w:r>
      <w:r>
        <w:rPr>
          <w:lang w:val="zh_TW" w:bidi="zh_TW"/>
        </w:rPr>
        <w:t>圖特摩斯四世（Thutmose IV，公元前1425–1412年）短暫而鮮為人知的統治結束後，阿蒙霍特普三世（Amenhotep III，公元前1412–1375年）登上埃及王位。人們常稱他為「偉大的法老」，他也盡情享受帝國源源不絕帶來的財富。有一次，他僅用了14天，就為王后挖掘了一座長6,400英尺（1,950.6公尺）、寬1,200英尺（365.7公尺）的人工湖。在底比斯尼羅河西岸，王室駁船可以在湖上航行，船上的樂師則為王與王后演奏助興。阿蒙霍特普三世建造了數座神廟，其中包括位於底比斯的一座葬祭神廟，神廟前矗立著著名的門農巨像（Colossi of Memnon）——兩尊約70英尺（21.3公尺）高、王的坐像。雖然工匠忠實地在神廟牆壁上把他描繪成一位偉大的征服者，但他似乎只鎮壓過努比亞（Nubia）的一次叛亂，而且很可能從未踏足巴勒斯坦或敘利亞。</w:t>
      </w:r>
    </w:p>
    <w:p>
      <w:pPr/>
      <w:r>
        <w:rPr>
          <w:lang w:val="zh_TW" w:bidi="zh_TW"/>
        </w:rPr>
      </w:r>
      <w:r>
        <w:rPr>
          <w:lang w:val="zh_TW" w:bidi="zh_TW"/>
        </w:rPr>
        <w:t>正如阿蒙霍特普三世沒有積極維持帝國一樣，他的兒子阿蒙霍特普四世（Amenhotep IV，公元前1387–1366年）也沒有這樣做。由於阿蒙霍特普三世健康欠佳，他在公元前1387年立兒子為共同執政者，但這位王子對國政幾乎毫不關心。他具有神祕主義傾向，把心力投入在名為阿瑪爾那（Amarna）的新都推行太陽神阿頓（Aton）的崇拜。阿頓崇拜幾乎是一神論（monotheistic，王與神一同受人敬拜），因此這幾乎可說是一場宗教革命，但除了宮廷之外，信奉者寥寥無幾。宗教改革、遷都帶來的政治改革，以及藝術風格的變革，是所謂「阿瑪納革命（Amarna Revolution）」的三個主要特徵。不過，藝術上的自然主義風格，甚至近乎漫畫式的誇張表現，其實並非新創，因為早在圖特摩斯四世統治時期，人們已經接受了這種風格。阿蒙霍特普四世後來改名為阿肯那頓（Akhnaton，意為「阿頓的靈」）。</w:t>
      </w:r>
    </w:p>
    <w:p>
      <w:pPr/>
      <w:r>
        <w:rPr>
          <w:lang w:val="zh_TW" w:bidi="zh_TW"/>
        </w:rPr>
      </w:r>
      <w:r>
        <w:rPr>
          <w:lang w:val="zh_TW" w:bidi="zh_TW"/>
        </w:rPr>
        <w:t>巴勒斯坦和敘利亞的各王侯曾寄信向阿肯那頓求援（這些信就是阿瑪納書信〔Amarna letters〕），請求他協助擊退入侵者，但他置之不理，結果帝國逐漸瓦解。如果採納出埃及事件發生於較早年代的看法，那麼希伯來人征服迦南以及隨後定居的過程，正好發生在阿蒙霍特普三世和阿蒙霍特普四世統治期間，也就是埃及對巴勒斯坦的統治勢力消失的時期。然而，有些阿瑪納書信提到一群被稱為哈比魯人（Habiru）的人，並把他們描述為入侵者；但我們不應把這群人視為希伯來人，因為信中對他們的許多描述，都不可能符合希伯來人的情況。</w:t>
      </w:r>
    </w:p>
    <w:p>
      <w:pPr/>
      <w:r>
        <w:rPr>
          <w:lang w:val="zh_TW" w:bidi="zh_TW"/>
        </w:rPr>
      </w:r>
      <w:r>
        <w:rPr>
          <w:lang w:val="zh_TW" w:bidi="zh_TW"/>
        </w:rPr>
        <w:t>阿蒙霍特普四世去世後，圖坦卡門（Tutankhamen，公元前1366–1357年）繼承王位。他登基時只有八、九歲，並與阿肯那頓所寵信的艾伊（Eye）一同執政。九年後，圖坦卡門去世，艾伊繼續統治，直到公元前1353年。公元1922年，人們發現了圖坦卡門那座陪葬品極其豐富、從未遭盜掘的陵墓，因此他所受到的關注，遠遠超過他在古代歷史上的實際重要性。墓中出土的數千件文物，展現了古埃及的富裕、輝煌和藝術成就，也有助於說明摩西放棄埃及財富的意義（</w:t>
      </w:r>
      <w:r>
        <w:rPr>
          <w:lang w:val="zh_TW" w:bidi="zh_TW"/>
        </w:rPr>
        <w:t>來11:26</w:t>
      </w:r>
      <w:r>
        <w:rPr>
          <w:lang w:val="zh_TW" w:bidi="zh_TW"/>
        </w:rPr>
        <w:t>）。</w:t>
      </w:r>
    </w:p>
    <w:p>
      <w:pPr/>
      <w:r>
        <w:rPr>
          <w:lang w:val="zh_TW" w:bidi="zh_TW"/>
        </w:rPr>
      </w:r>
      <w:r>
        <w:rPr>
          <w:lang w:val="zh_TW" w:bidi="zh_TW"/>
        </w:rPr>
        <w:t>艾伊去世後，軍兵統帥哈爾摩哈布（Harmhab）繼承王位（公元前1353–1319年）。他重整國政，重新建立穩固的政權。由於哈爾摩哈布沒有子嗣，他指定軍兵統帥兼宰相（即首相）蘭塞一世（Ramses I）為繼承人。蘭塞一世（公元前1319–1318年）和塞提一世（Seti I，公元前1318–1299年）竭力恢復阿肯那頓失去的亞細亞帝國。為了配合這項行動，他們把首都遷到三角洲的塔尼斯，以便更有效地向外發動軍事行動。</w:t>
      </w:r>
    </w:p>
    <w:p>
      <w:pPr/>
      <w:r>
        <w:rPr>
          <w:lang w:val="zh_TW" w:bidi="zh_TW"/>
        </w:rPr>
      </w:r>
      <w:r>
        <w:rPr>
          <w:lang w:val="zh_TW" w:bidi="zh_TW"/>
        </w:rPr>
        <w:t>蘭塞二世（Ramses II，公元前1299–1232年）繼續致力於恢復埃及對巴勒斯坦的控制。在他執政第五年，他在敘利亞奧龍特斯河（Orontes）畔的加低斯（Kadesh）與赫人交戰，差一點全軍覆沒。此後，他一路從巴勒斯坦南部征戰到敘利亞北部。如果採納出埃及事件發生於較早年代的看法，當時希伯來人已經住在那地。他們很可能從未與埃及人接觸，因為他們是在巴勒斯坦山區放牧、種植葡萄的人，而蘭塞二世率軍沿著海岸大道行進。最後，在蘭塞二世執政第21年，他與赫人締結和約，並一直遵守到他去世。他在埃及各地大興土木，尤其是在首都塔尼斯、底比斯、阿布辛貝（Abu Simbel，位於阿斯旺以南），以及孟斐斯。許多主張出埃及事件發生於較晚年代的學者認為，蘭塞二世就是以色列人出埃及時期的法老。</w:t>
      </w:r>
    </w:p>
    <w:p>
      <w:pPr/>
      <w:r>
        <w:rPr>
          <w:lang w:val="zh_TW" w:bidi="zh_TW"/>
        </w:rPr>
      </w:r>
      <w:r>
        <w:rPr>
          <w:lang w:val="zh_TW" w:bidi="zh_TW"/>
        </w:rPr>
        <w:t>蘭塞二世的第十三個兒子梅爾奈普塔（Merneptah，公元前1232–1222年），是唯一聲稱曾在戰場上擊敗希伯來人的埃及王。不過，有些學者認為他從未入侵亞細亞，因此這只是埃及王慣用的說法，藉此宣稱自己戰勝了四周各地的仇敵，不論是否真的曾與他們交戰。</w:t>
      </w:r>
    </w:p>
    <w:p>
      <w:pPr/>
      <w:r>
        <w:rPr>
          <w:lang w:val="zh_TW" w:bidi="zh_TW"/>
        </w:rPr>
      </w:r>
      <w:r>
        <w:rPr>
          <w:lang w:val="zh_TW" w:bidi="zh_TW"/>
        </w:rPr>
        <w:t>蘭塞三世（Ramses III，公元前1198–1164年）在執政第5年和第11年，擊退了入侵三角洲的利比亞人；到了第8年，他又擊退了前來入侵的海上民族，其中包括非利士人。他是帝國時期最後一位統治者，仍在巴勒斯坦和敘利亞維持前哨據點。在他統治後期，埃及經濟惡化，通貨膨脹加劇，政府也無力按時發放薪餉，百姓因此深受其苦，甚至爆發了飢民遊行。</w:t>
      </w:r>
    </w:p>
    <w:p>
      <w:pPr/>
      <w:r>
        <w:rPr>
          <w:lang w:val="zh_TW" w:bidi="zh_TW"/>
        </w:rPr>
      </w:r>
      <w:r>
        <w:rPr>
          <w:lang w:val="zh_TW" w:bidi="zh_TW"/>
        </w:rPr>
        <w:t>在蘭塞四世至蘭塞十一世（Ramses IV–XI，公元前1167–1085年）統治期間，埃及國勢持續衰退。貪污腐敗日益嚴重，通貨膨脹也不斷惡化。到了蘭塞九世（Ramses IX，公元前1138–1119年）統治時期，那些領不到薪餉的傭兵似乎在三角洲四處劫掠，而盜掘陵墓更到了氾濫成災的地步。最終，努比亞的總督兼南方軍事力量指揮官赫里霍爾（Herihor）奪取了上埃及的控制權，並自封為阿蒙神的大祭司。埃及帝國至此終結。</w:t>
      </w:r>
    </w:p>
    <w:p>
      <w:pPr>
        <w:pStyle w:val="Heading4"/>
      </w:pPr>
      <w:r>
        <w:rPr>
          <w:lang w:val="zh_TW" w:bidi="zh_TW"/>
        </w:rPr>
        <w:t>後帝國時期</w:t>
      </w:r>
    </w:p>
    <w:p>
      <w:pPr/>
      <w:r>
        <w:rPr>
          <w:lang w:val="zh_TW" w:bidi="zh_TW"/>
        </w:rPr>
      </w:r>
      <w:r>
        <w:rPr>
          <w:lang w:val="zh_TW" w:bidi="zh_TW"/>
        </w:rPr>
        <w:t>在後時期帝國，埃及先後由利比亞王（Libyan kings，公元前945–712年）和衣索比亞王（Ethiopian kings，公元前712–670年）統治。亞述短暫統治埃及一段時間（公元前670–663年）之後，本土王朝重新掌權（公元前663–525年）。後來，波斯人征服了埃及，並統治這片土地，直到公元前331年亞歷山大大帝（Alexander the Great）率軍經過。此後，托勒密王朝（Ptolemies）統治埃及，直到公元前30年克麗奧佩特拉（Cleopatra）去世。此後，羅馬人接管了埃及。耶穌降生後，馬利亞和約瑟逃往埃及時，當地正由羅馬人統治。在希臘—羅馬時期，希臘化文化主導了埃及。</w:t>
      </w:r>
    </w:p>
    <w:p>
      <w:pPr/>
      <w:r>
        <w:rPr>
          <w:lang w:val="zh_TW" w:bidi="zh_TW"/>
        </w:rPr>
      </w:r>
      <w:r>
        <w:rPr>
          <w:lang w:val="zh_TW" w:bidi="zh_TW"/>
        </w:rPr>
        <w:t>後帝國時期初期，埃及文化仍然佔主導地位，當時有幾位埃及王曾出現在聖經的歷史中。猶大王羅波安在位第五年（約公元前926年），埃及王示撒一世入侵猶大，大肆破壞（</w:t>
      </w:r>
      <w:r>
        <w:rPr>
          <w:lang w:val="zh_TW" w:bidi="zh_TW"/>
        </w:rPr>
        <w:t>王上14:25–26</w:t>
      </w:r>
      <w:r>
        <w:rPr>
          <w:lang w:val="zh_TW" w:bidi="zh_TW"/>
        </w:rPr>
        <w:t>）。考古發現顯示，他甚至進軍以色列境內。約公元前700年，在希西家王和先知以賽亞的時代，古實王特哈卡（Tirhakah）率軍進入巴勒斯坦，協助猶大人抵抗入侵的亞述人（</w:t>
      </w:r>
      <w:r>
        <w:rPr>
          <w:lang w:val="zh_TW" w:bidi="zh_TW"/>
        </w:rPr>
        <w:t>王下19:9</w:t>
      </w:r>
      <w:r>
        <w:rPr>
          <w:lang w:val="zh_TW" w:bidi="zh_TW"/>
        </w:rPr>
        <w:t>）。公元前七世紀末，法老尼哥率軍穿越猶大，前去援助日漸衰弱的亞述。約西亞王試圖阻止他，結果戰死（</w:t>
      </w:r>
      <w:r>
        <w:rPr>
          <w:lang w:val="zh_TW" w:bidi="zh_TW"/>
        </w:rPr>
        <w:t>王下23:28–30</w:t>
      </w:r>
      <w:r>
        <w:rPr>
          <w:lang w:val="zh_TW" w:bidi="zh_TW"/>
        </w:rPr>
        <w:t>）。猶大國末期，當尼布甲尼撒圍攻耶路撒冷（公元前588–586年）時，法老合弗拉出兵巴勒斯坦，企圖援助希伯來人並擊敗巴比倫人，但最終並未成功。耶利米預言埃及人必遭毀滅（</w:t>
      </w:r>
      <w:r>
        <w:rPr>
          <w:lang w:val="zh_TW" w:bidi="zh_TW"/>
        </w:rPr>
        <w:t>耶44:30</w:t>
      </w:r>
      <w:r>
        <w:rPr>
          <w:lang w:val="zh_TW" w:bidi="zh_TW"/>
        </w:rPr>
        <w:t>）。</w:t>
      </w:r>
    </w:p>
    <w:p>
      <w:pPr>
        <w:pStyle w:val="Heading3"/>
      </w:pPr>
      <w:r>
        <w:rPr>
          <w:lang w:val="zh_TW" w:bidi="zh_TW"/>
        </w:rPr>
        <w:t>社會生活</w:t>
      </w:r>
    </w:p>
    <w:p>
      <w:pPr>
        <w:pStyle w:val="Heading4"/>
      </w:pPr>
      <w:r>
        <w:rPr>
          <w:lang w:val="zh_TW" w:bidi="zh_TW"/>
        </w:rPr>
        <w:t>社會階級</w:t>
      </w:r>
    </w:p>
    <w:p>
      <w:pPr/>
      <w:r>
        <w:rPr>
          <w:lang w:val="zh_TW" w:bidi="zh_TW"/>
        </w:rPr>
      </w:r>
      <w:r>
        <w:rPr>
          <w:lang w:val="zh_TW" w:bidi="zh_TW"/>
        </w:rPr>
        <w:t>無論在理論上還是實際上，埃及所有土地都屬於法老。人們視法老為神，認為眾神把全埃及的土地賜給他。然而，法老會把土地賞賜出去：有些獻給眾神，用來維持各神廟的運作；有些賞給最忠心的支持者；還有一些用來供奉他死後的祭祀。因此，王國有大片土地逐漸脫離法老的直接控制，但仍有相當大的一部分屬於王室。到了中王國初期，貴族已擁有大片土地，不過法老削弱了他們的勢力，並重新收回了相當可觀的土地。在帝國時期，法老把大片土地賞賜給各神廟，尤其是底比斯的亞捫神神廟。這種慷慨的賞賜增強了祭司階層的勢力，卻削弱了王權。</w:t>
      </w:r>
    </w:p>
    <w:p>
      <w:pPr/>
      <w:r>
        <w:rPr>
          <w:lang w:val="zh_TW" w:bidi="zh_TW"/>
        </w:rPr>
      </w:r>
      <w:r>
        <w:rPr>
          <w:lang w:val="zh_TW" w:bidi="zh_TW"/>
        </w:rPr>
        <w:t>隨著越來越多土地脫離王室控制，而社會和經濟生活也變得越來越複雜，埃及逐漸形成了複雜的階級結構。埃及社會主要分為受過教育的精英和平民大眾，不過這種說法過於簡化。社會最上層是王室和大貴族；在他們之下，是較低等的貴族和官員；再往下，是為上層兩個階級服務的工匠。然後，至少在帝國時期，還有一些農民擁有小塊土地，並親自耕種。</w:t>
      </w:r>
    </w:p>
    <w:p>
      <w:pPr/>
      <w:r>
        <w:rPr>
          <w:lang w:val="zh_TW" w:bidi="zh_TW"/>
        </w:rPr>
      </w:r>
      <w:r>
        <w:rPr>
          <w:lang w:val="zh_TW" w:bidi="zh_TW"/>
        </w:rPr>
        <w:t>社會最底層是自由農奴和奴隸。奴隸制度只是在帝國時期才變得普遍；當時奴隸多半是戰俘，主要來自北方的巴勒斯坦和敘利亞，以及南方的努比亞。有些奴隸進入宮廷和大型莊園做家僕，但大多數人在土地上勞作，也有一些人在礦場服役。埃及對奴隸的依賴，從未像其它近東諸國那樣深。</w:t>
      </w:r>
    </w:p>
    <w:p>
      <w:pPr>
        <w:pStyle w:val="Heading4"/>
      </w:pPr>
      <w:r>
        <w:rPr>
          <w:lang w:val="zh_TW" w:bidi="zh_TW"/>
        </w:rPr>
        <w:t>家庭生活</w:t>
      </w:r>
    </w:p>
    <w:p>
      <w:pPr/>
      <w:r>
        <w:rPr>
          <w:lang w:val="zh_TW" w:bidi="zh_TW"/>
        </w:rPr>
      </w:r>
      <w:r>
        <w:rPr>
          <w:lang w:val="zh_TW" w:bidi="zh_TW"/>
        </w:rPr>
        <w:t>埃及人似乎在青春期初期就會結婚。孩子三歲斷奶。男孩在6至12歲之間受割禮。雖然教育主要為上層階級的男孩而設，但女孩也常常接受某種正式教育，尤其是王室女孩。埃及婦女顯然比其它近東諸國的婦女享有更大的自由，也更受尊重。她們可以較自由地外出；丈夫處理事務時，她們會陪同在旁，甚至也會陪丈夫出席社交場合。丈夫和父親外出捕魚或打獵時，家人有時也會同行，不過她們不會參與實際活動。埃及人通常並非一夫一妻；後宮規模取決於經濟條件。不過，正妻的地位受到保障，她的長子會成為丈夫的繼承人。</w:t>
      </w:r>
    </w:p>
    <w:p>
      <w:pPr/>
      <w:r>
        <w:rPr>
          <w:lang w:val="zh_TW" w:bidi="zh_TW"/>
        </w:rPr>
      </w:r>
      <w:r>
        <w:rPr>
          <w:lang w:val="zh_TW" w:bidi="zh_TW"/>
        </w:rPr>
        <w:t>女性可以從事祭司、助產士、專職哀悼者、舞者，也可能擔任文士（因為埃及文中有表示女性文士的詞語）。</w:t>
      </w:r>
    </w:p>
    <w:p>
      <w:pPr/>
      <w:r>
        <w:rPr>
          <w:lang w:val="zh_TW" w:bidi="zh_TW"/>
        </w:rPr>
      </w:r>
      <w:r>
        <w:rPr>
          <w:lang w:val="zh_TW" w:bidi="zh_TW"/>
        </w:rPr>
        <w:t>埃及人的家具相當簡單，主要有床、椅子、凳子、腳凳，以及放置水罐的層架。當時似乎沒有餐桌，人們只是把盛著食物的托盤放在架上。窮人則直接坐在地上，在地墊上睡覺，也把食物擺在地上用餐。</w:t>
      </w:r>
    </w:p>
    <w:p>
      <w:pPr/>
      <w:r>
        <w:rPr>
          <w:lang w:val="zh_TW" w:bidi="zh_TW"/>
        </w:rPr>
      </w:r>
      <w:r>
        <w:rPr>
          <w:lang w:val="zh_TW" w:bidi="zh_TW"/>
        </w:rPr>
        <w:t>房屋通常用泥磚建造。富人的住宅大多建在花園中，常設有裝飾性的水池。屋內牆壁可能會粉刷顏色，甚至繪有壁畫。屋頂是平的，在一年最炎熱的幾個月裡，可以當作第二間臥房使用。有些房屋還建有第二層。雖然考古學家已發現兩、三座為政府工程工作的工匠聚落遺址，但對古埃及重要的城的規劃和規模，幾乎仍一無所知。</w:t>
      </w:r>
    </w:p>
    <w:p>
      <w:pPr>
        <w:pStyle w:val="Heading4"/>
      </w:pPr>
      <w:r>
        <w:rPr>
          <w:lang w:val="zh_TW" w:bidi="zh_TW"/>
        </w:rPr>
        <w:t>服飾</w:t>
      </w:r>
    </w:p>
    <w:p>
      <w:pPr/>
      <w:r>
        <w:rPr>
          <w:lang w:val="zh_TW" w:bidi="zh_TW"/>
        </w:rPr>
      </w:r>
      <w:r>
        <w:rPr>
          <w:lang w:val="zh_TW" w:bidi="zh_TW"/>
        </w:rPr>
        <w:t>婦女穿著亞麻長袍，從腋下一直垂到腳踝，並以肩帶固定。到了帝國時期，裙子變得更加寬鬆，並打上褶子。男子穿著用腰帶繫住、長及膝蓋的腰布。上層階級常穿前面打褶的腰布。到了中王國和帝國後期，腰布加長到小腿中部，男子有時也會穿短袖束腰外衣。受到亞細亞文化的影響，帝國時期的上層階級常穿有顏色的衣服，不像其它時期大多穿白色衣服。</w:t>
      </w:r>
    </w:p>
    <w:p>
      <w:pPr/>
      <w:r>
        <w:rPr>
          <w:lang w:val="zh_TW" w:bidi="zh_TW"/>
        </w:rPr>
      </w:r>
      <w:r>
        <w:rPr>
          <w:lang w:val="zh_TW" w:bidi="zh_TW"/>
        </w:rPr>
        <w:t>男子都把鬍鬚剃乾淨，不過法老和少數高級官員在舉行禮儀時會佩戴假鬍鬚。男女都戴假髮，也都會塗眼彩，既可作為藥用，也可用來裝飾。婦女會塗口紅和胭脂，並用散沫花（henna）為指甲、手掌和腳掌著色。上層階級的男女佩戴各式各樣的首飾。各階層的人都會在皮膚上塗抹油脂，以保護皮膚免受炎熱乾燥氣候的傷害。此外，人們也普遍使用香水。</w:t>
      </w:r>
    </w:p>
    <w:p>
      <w:pPr>
        <w:pStyle w:val="Heading4"/>
      </w:pPr>
      <w:r>
        <w:rPr>
          <w:lang w:val="zh_TW" w:bidi="zh_TW"/>
        </w:rPr>
        <w:t>娛樂</w:t>
      </w:r>
    </w:p>
    <w:p>
      <w:pPr/>
      <w:r>
        <w:rPr>
          <w:lang w:val="zh_TW" w:bidi="zh_TW"/>
        </w:rPr>
      </w:r>
      <w:r>
        <w:rPr>
          <w:lang w:val="zh_TW" w:bidi="zh_TW"/>
        </w:rPr>
        <w:t>古埃及沒有有組織的競技活動。人們外出消遣時，通常獨自前往，或與家人同行。他們可能帶著弓箭和獵犬到沙漠打獵，也可能去釣魚，或在沼澤中用回力鏢擊落飛鳥，或駕著戰車出遊。農家子弟，尤其是少年和青年，特別喜歡摔角。軍兵則會跳戰舞，作為一種體能訓練。無論男女，最普遍的室內遊戲是類似西洋跳棋的棋戲。</w:t>
      </w:r>
    </w:p>
    <w:p>
      <w:pPr>
        <w:pStyle w:val="Heading4"/>
      </w:pPr>
      <w:r>
        <w:rPr>
          <w:lang w:val="zh_TW" w:bidi="zh_TW"/>
        </w:rPr>
        <w:t>法律與刑罰</w:t>
      </w:r>
    </w:p>
    <w:p>
      <w:pPr/>
      <w:r>
        <w:rPr>
          <w:lang w:val="zh_TW" w:bidi="zh_TW"/>
        </w:rPr>
      </w:r>
      <w:r>
        <w:rPr>
          <w:lang w:val="zh_TW" w:bidi="zh_TW"/>
        </w:rPr>
        <w:t>人們認為法老是一切法律的源頭，當時似乎沒有一部人人遵循的成文法典。法庭會依循過往案件立下的先例；法老也會不時頒布新法令，修改法律制度。法庭程序包括宣誓說實話、原告和被告陳詞、法庭作出判決，以及由法庭書記記錄案情。有些案件會用刑迫使人招供。</w:t>
      </w:r>
    </w:p>
    <w:p>
      <w:pPr/>
      <w:r>
        <w:rPr>
          <w:lang w:val="zh_TW" w:bidi="zh_TW"/>
        </w:rPr>
      </w:r>
      <w:r>
        <w:rPr>
          <w:lang w:val="zh_TW" w:bidi="zh_TW"/>
        </w:rPr>
        <w:t>叛國、謀殺和作假見證，都屬於死罪。作假見證之所以特別嚴重，是因為人在法庭上要以「法老的性命」起誓；因此，作假誓就等於冒犯法老。其它嚴重罪行可處以割鼻或割耳等殘害肢體的刑罰，或判到礦場和採石場做苦工，這等於活著受死。犯盜竊罪的人，可能要償還所偷財物的兩倍或三倍。鞭打是對輕微罪行的常見懲罰。到了帝國時期，埃及已有類似警察的組織，每座城都設有一支警察隊伍。</w:t>
      </w:r>
    </w:p>
    <w:p>
      <w:pPr>
        <w:pStyle w:val="Heading3"/>
      </w:pPr>
      <w:r>
        <w:rPr>
          <w:lang w:val="zh_TW" w:bidi="zh_TW"/>
        </w:rPr>
        <w:t>宗教</w:t>
      </w:r>
    </w:p>
    <w:p>
      <w:pPr/>
      <w:r>
        <w:rPr>
          <w:lang w:val="zh_TW" w:bidi="zh_TW"/>
        </w:rPr>
      </w:r>
      <w:r>
        <w:rPr>
          <w:lang w:val="zh_TW" w:bidi="zh_TW"/>
        </w:rPr>
        <w:t>埃及人的生活處處都與宗教密不可分。人們稱埃及為「尼羅河的恩賜」，因此埃及人敬拜尼羅河，把它奉為哈皮（Hapi）神。太陽賜生命給萬物，因此人們也把它神化，稱為亞捫—瑞或亞頓等不同的神。人們視法老為眾神的後裔，也認為他是神在人間的化身。摩西時代的十災，是神對埃及諸神的攻擊。尼羅河變成血、遍地陷入黑暗，以及擊殺被奉為神的法老之長子，都使埃及的諸神蒙羞；其它各災也都以不同方式打擊了埃及人的神明。</w:t>
      </w:r>
    </w:p>
    <w:p>
      <w:pPr/>
      <w:r>
        <w:rPr>
          <w:lang w:val="zh_TW" w:bidi="zh_TW"/>
        </w:rPr>
      </w:r>
      <w:r>
        <w:rPr>
          <w:lang w:val="zh_TW" w:bidi="zh_TW"/>
        </w:rPr>
        <w:t>埃及人最關心的，就是死後仍能繼續活著，並在來世得到眾神眷顧。埃及人並非沉迷於死亡；相反地，他們希望把今生美好的一切，盡可能延續到來世。</w:t>
      </w:r>
    </w:p>
    <w:p>
      <w:pPr/>
      <w:r>
        <w:rPr>
          <w:lang w:val="zh_TW" w:bidi="zh_TW"/>
        </w:rPr>
      </w:r>
      <w:r>
        <w:rPr>
          <w:lang w:val="zh_TW" w:bidi="zh_TW"/>
        </w:rPr>
        <w:t>古埃及人不像現代西方人那樣，把自然界看成沒有生命的世界。在他們眼中，各種自然現象都有自己的位格；凡是影響人類生活的，都可能以友善或敵對的存在顯現。人們認為眾神各自掌管不同的事務或職責。因此，矮小而羅圈腿的神畢斯（Bes）掌管音樂和生育；女神陶爾特（Taurt，由河馬、母獅和鱷魚的形象組成）則與分娩有關。人們大量製作這兩位神的護身符；這兩個神似乎比埃及的主要神祇更受一般百姓崇敬。</w:t>
      </w:r>
    </w:p>
    <w:p>
      <w:pPr/>
      <w:r>
        <w:rPr>
          <w:lang w:val="zh_TW" w:bidi="zh_TW"/>
        </w:rPr>
      </w:r>
      <w:r>
        <w:rPr>
          <w:lang w:val="zh_TW" w:bidi="zh_TW"/>
        </w:rPr>
        <w:t>埃及眾神中最重要的是太陽神瑞（Re，或Ra）。人們視法老為祂在世上的兒子，也是祂在人間的化身。法老死後，便重新回到天上，與祂神聖的父親同在。瑞生出空氣之神舒（Shu）和濕氣女神泰芙努特（Tefnut）。他們又生下兩個孩子：大地之神蓋布（Geb）和天空女神努特（Nut）。至於人類如何起源，埃及神話有不同的說法。有一種傳說認為，人類是瑞流淚而生；另一種則認為，人類是孔努姆（Khnum）在陶輪上塑造而成。</w:t>
      </w:r>
    </w:p>
    <w:p>
      <w:pPr/>
      <w:r>
        <w:rPr>
          <w:lang w:val="zh_TW" w:bidi="zh_TW"/>
        </w:rPr>
      </w:r>
      <w:r>
        <w:rPr>
          <w:lang w:val="zh_TW" w:bidi="zh_TW"/>
        </w:rPr>
        <w:t>到了帝國時期，人們視底比斯的主神亞捫與瑞為同一位神，因此太陽神從此稱為亞捫—瑞。底比斯最重要的三個神是亞捫、他的配偶穆特（Mut），以及他們的兒子孔蘇（Khonsu，月神）。</w:t>
      </w:r>
    </w:p>
    <w:p>
      <w:pPr/>
      <w:r>
        <w:rPr>
          <w:lang w:val="zh_TW" w:bidi="zh_TW"/>
        </w:rPr>
      </w:r>
      <w:r>
        <w:rPr>
          <w:lang w:val="zh_TW" w:bidi="zh_TW"/>
        </w:rPr>
        <w:t>在重要性上可與亞捫—瑞相比的，是死者之神（死者之王）奧西里斯（Osiris）。傳說中，仁慈的統治者俄賽里斯遭兄弟殺害，後來他的妻子伊希斯（Isis）用各種法術使他復活；從此以後，他就在西方作王，統治蒙福的死者。後來，奧西里斯的經歷也成為每個人的經歷。人們可以藉著伊希斯所用那類法術咒語，來到奧西里斯面前，甚至在某種意義上成為奧西里斯。除了要知道並念誦這些咒語之外，人們還必須接受審判，把自己的心放在公義的天平上稱量。如果審判宣告他沒有罪，他就可以進入奧西里斯的國，享受蒙福的來世。</w:t>
      </w:r>
    </w:p>
    <w:p>
      <w:pPr/>
      <w:r>
        <w:rPr>
          <w:lang w:val="zh_TW" w:bidi="zh_TW"/>
        </w:rPr>
      </w:r>
      <w:r>
        <w:rPr>
          <w:lang w:val="zh_TW" w:bidi="zh_TW"/>
        </w:rPr>
        <w:t>這些關於進入來世的觀念，有些在古王國時期開始出現在金字塔墓室的牆壁上，稱為「金字塔經文（pyramid texts）」。到了中王國時期，人們把這些內容寫在棺木上，稱為「棺木經文（coffin texts）」。到了帝國時期，這些內容被編成「亡靈書（Book of the Dead）」。從帝國時期直到約公元300年，人們仍繼續把其中一些段落刻寫在墓壁上。</w:t>
      </w:r>
    </w:p>
    <w:p>
      <w:pPr>
        <w:pStyle w:val="Heading3"/>
      </w:pPr>
      <w:r>
        <w:rPr>
          <w:lang w:val="zh_TW" w:bidi="zh_TW"/>
        </w:rPr>
        <w:t>學術和文化</w:t>
      </w:r>
    </w:p>
    <w:p>
      <w:pPr>
        <w:pStyle w:val="Heading4"/>
      </w:pPr>
      <w:r>
        <w:rPr>
          <w:lang w:val="zh_TW" w:bidi="zh_TW"/>
        </w:rPr>
        <w:t>語言與文字</w:t>
      </w:r>
    </w:p>
    <w:p>
      <w:pPr/>
      <w:r>
        <w:rPr>
          <w:lang w:val="zh_TW" w:bidi="zh_TW"/>
        </w:rPr>
      </w:r>
      <w:r>
        <w:rPr>
          <w:lang w:val="zh_TW" w:bidi="zh_TW"/>
        </w:rPr>
        <w:t>古埃及文與閃族語言和含米特（Hamitic）語言都有親緣關係。大約到公元前311年，象形文字（主要用於碑文和較正式的書寫）和祭司體（較為流暢的書寫體）都已廣泛使用。一個象形文字可以代表一個字母、一個音節、一個語音、一個詞語，或一個概念。公元1822年，商博良（Francois Champollion）主要藉著羅塞塔（Rosetta）石碑，成功破解了象形文字。約公元前700年，埃及人又創造出一種書寫速度更快的文字，稱為世俗體（demotic），一直使用到早期基督教時代。此後，古埃及文改用希臘字母書寫，並加入少數幾個額外字母，形成了科普特文（Coptic）。</w:t>
      </w:r>
    </w:p>
    <w:p>
      <w:pPr>
        <w:pStyle w:val="Heading4"/>
      </w:pPr>
      <w:r>
        <w:rPr>
          <w:lang w:val="zh_TW" w:bidi="zh_TW"/>
        </w:rPr>
        <w:t>教育</w:t>
      </w:r>
    </w:p>
    <w:p>
      <w:pPr/>
      <w:r>
        <w:rPr>
          <w:lang w:val="zh_TW" w:bidi="zh_TW"/>
        </w:rPr>
      </w:r>
      <w:r>
        <w:rPr>
          <w:lang w:val="zh_TW" w:bidi="zh_TW"/>
        </w:rPr>
        <w:t>在埃及，幾乎只有上層階級的男孩才有機會接受教育，目的是培養祭司、官員和各種專業人才。能夠接受教育的人並不多。男孩很小就開始接受教育，通常約四歲入學。課程一大清早開始，通常中午前就結束，以避開一天中最炎熱的時段。閱讀、書寫和算術是基本課程。工整的字跡和撰寫書信的能力，是所有社會領袖不可或缺的技能；良好的口才也同樣受到重視。學生主要透過臨摹字帖和書信範本來學習。石片和陶片是廉價的書寫材料，而蒲草紙則保留給重要文稿的定稿使用。算術知識對在官署任職的人尤其重要，因為當時徵收的稅賦大多以實物繳納。</w:t>
      </w:r>
    </w:p>
    <w:p>
      <w:pPr/>
      <w:r>
        <w:rPr>
          <w:lang w:val="zh_TW" w:bidi="zh_TW"/>
        </w:rPr>
      </w:r>
      <w:r>
        <w:rPr>
          <w:lang w:val="zh_TW" w:bidi="zh_TW"/>
        </w:rPr>
        <w:t>最高層次的教育是祭司訓練，王子可以進入祭司學校受訓。不過，他們更常由教師在王宮授課。這些課程通常為後宮子女而設，公主和非王室的孩子有時也會一起上課。</w:t>
      </w:r>
    </w:p>
    <w:p>
      <w:pPr/>
      <w:r>
        <w:rPr>
          <w:lang w:val="zh_TW" w:bidi="zh_TW"/>
        </w:rPr>
      </w:r>
      <w:r>
        <w:rPr>
          <w:lang w:val="zh_TW" w:bidi="zh_TW"/>
        </w:rPr>
        <w:t>完成初級教育後，男孩可以進入「生命之家（House of Life）」繼續學習。這是一種類似學院或高等學府的機構，傑出的學者會在那裡講授各種學科（包括醫學）。它大概類似於雅典的柏拉圖學院（Plato’s academy），沒有固定課程，也沒有定期考試，但設有圖書館。</w:t>
      </w:r>
    </w:p>
    <w:p>
      <w:pPr>
        <w:pStyle w:val="Heading4"/>
      </w:pPr>
      <w:r>
        <w:rPr>
          <w:lang w:val="zh_TW" w:bidi="zh_TW"/>
        </w:rPr>
        <w:t>科學</w:t>
      </w:r>
    </w:p>
    <w:p>
      <w:pPr/>
      <w:r>
        <w:rPr>
          <w:lang w:val="zh_TW" w:bidi="zh_TW"/>
        </w:rPr>
      </w:r>
      <w:r>
        <w:rPr>
          <w:lang w:val="zh_TW" w:bidi="zh_TW"/>
        </w:rPr>
        <w:t>古埃及人在應用數學、天文學和醫學方面都有卓越的成就。尼羅河每年氾濫，因此人們很早就學會在洪水退去後迅速重新測量土地。埃及人的生活全賴灌溉系統，因此也需要高超的工程技術。此外，大規模建築工程也需要運用數學知識。埃及人會加法和減法，但乘法和除法的計算方法相當繁瑣。他們能計算正方形、三角形、長方形和圓形的面積，也能解決簡單的幾何問題。一般認為，他們在數學上的成就主要來自長期累積的經驗，而不是數學推理能力。他們知道一年應有365¼天，並把一年分為12個月，每個月再分成三個10天的星期。早在公元前二千年，他們已發明了相當實用的水鐘。</w:t>
      </w:r>
    </w:p>
    <w:p>
      <w:pPr/>
      <w:r>
        <w:rPr>
          <w:lang w:val="zh_TW" w:bidi="zh_TW"/>
        </w:rPr>
      </w:r>
      <w:r>
        <w:rPr>
          <w:lang w:val="zh_TW" w:bidi="zh_TW"/>
        </w:rPr>
        <w:t>埃及人精於製作木乃伊，因此按理說，他們對人體構造的了解應該相當深入。他們能分辨外傷和疾病，也施行過一些令人驚嘆的外科手術。然而，他們的醫療方法同時摻雜了科學和迷信。埃及的學者著重實際應用，而非理論探討，因此累積了大量關於天文學、化學、地理學、醫學、外科學（surgery）、數學和博物學（natural history）的知識。</w:t>
      </w:r>
    </w:p>
    <w:p>
      <w:pPr>
        <w:pStyle w:val="Heading4"/>
      </w:pPr>
      <w:r>
        <w:rPr>
          <w:lang w:val="zh_TW" w:bidi="zh_TW"/>
        </w:rPr>
        <w:t>建築</w:t>
      </w:r>
    </w:p>
    <w:p>
      <w:pPr/>
      <w:r>
        <w:rPr>
          <w:lang w:val="zh_TW" w:bidi="zh_TW"/>
        </w:rPr>
      </w:r>
      <w:r>
        <w:rPr>
          <w:lang w:val="zh_TW" w:bidi="zh_TW"/>
        </w:rPr>
        <w:t>古埃及人興建大型神廟時，最重視的是穩固和耐久，希望這些建築能夠長存。因此，神廟都以石材（通常是石灰岩或砂岩）建造，屋頂則鋪設巨大的石板，由粗大的石柱支撐。柱頭多採用蓮花、蒲草或棕櫚葉的造型。神廟內通常安放法老的巨型雕像；作為建築裝飾，這些雕像大多顯得莊重而刻板。神廟中央大殿的屋頂較高，光線透過兩側的窗戶照入；兩旁的側廊則較低。雖然神廟屋頂都是平的，但至少早在公元前2700年，埃及人已懂得建造圓拱。現存最宏偉的神廟，是盧克索的卡納克神廟。其中由蘭塞二世建造的多柱大殿，共有134根砂岩石柱，中央通道兩旁的12根石柱高達70英尺（21.3公尺），是古代世界最高的石柱。</w:t>
      </w:r>
    </w:p>
    <w:p>
      <w:pPr/>
      <w:r>
        <w:rPr>
          <w:lang w:val="zh_TW" w:bidi="zh_TW"/>
        </w:rPr>
      </w:r>
      <w:r>
        <w:rPr>
          <w:lang w:val="zh_TW" w:bidi="zh_TW"/>
        </w:rPr>
        <w:t>古王國時期，法老在孟斐斯以南的尼羅河西岸建造巨大的金字塔作為陵墓。中王國時期，法老則在法雍一帶興建較小的金字塔。到了帝國時期，他們改在底比斯西面的懸崖鑿建陵墓。法老自視為神，因此在底比斯陵墓的牆壁上繪滿宗教場景；貴族則把日常生活的情景畫在墓壁上，希望把今生的生活延續到死後。</w:t>
      </w:r>
    </w:p>
    <w:p>
      <w:pPr/>
      <w:r>
        <w:rPr>
          <w:lang w:val="zh_TW" w:bidi="zh_TW"/>
        </w:rPr>
      </w:r>
      <w:r>
        <w:rPr>
          <w:lang w:val="zh_TW" w:bidi="zh_TW"/>
        </w:rPr>
        <w:t>房屋以日曬磚砌成。如今，阿瑪爾那和幾處廢棄的工匠營地仍保存著少數遺跡。</w:t>
      </w:r>
    </w:p>
    <w:p>
      <w:pPr>
        <w:pStyle w:val="Heading4"/>
      </w:pPr>
      <w:r>
        <w:rPr>
          <w:lang w:val="zh_TW" w:bidi="zh_TW"/>
        </w:rPr>
        <w:t>音樂</w:t>
      </w:r>
    </w:p>
    <w:p>
      <w:pPr/>
      <w:r>
        <w:rPr>
          <w:lang w:val="zh_TW" w:bidi="zh_TW"/>
        </w:rPr>
      </w:r>
      <w:r>
        <w:rPr>
          <w:lang w:val="zh_TW" w:bidi="zh_TW"/>
        </w:rPr>
        <w:t>宗教儀式中使用的三種樂器是叉鈴（sistrum）、鈴鼓（tambourine）和響板（castanets）。叉鈴由一個金屬環和握柄組成，金屬環兩側開有孔，可穿入三根鬆動的金屬橫桿。搖動叉鈴時，金屬橫桿便會發出清脆的聲響。這就是</w:t>
      </w:r>
      <w:r>
        <w:rPr>
          <w:lang w:val="zh_TW" w:bidi="zh_TW"/>
        </w:rPr>
        <w:t>撒母耳記下六章5節</w:t>
      </w:r>
      <w:r>
        <w:rPr>
          <w:lang w:val="zh_TW" w:bidi="zh_TW"/>
        </w:rPr>
        <w:t>中提到的樂器（鈸）。米利暗在過紅海後慶祝時所使用的手鼓（即鈴鼓），也是埃及人常用的樂器（</w:t>
      </w:r>
      <w:r>
        <w:rPr>
          <w:lang w:val="zh_TW" w:bidi="zh_TW"/>
        </w:rPr>
        <w:t>出15:20</w:t>
      </w:r>
      <w:r>
        <w:rPr>
          <w:lang w:val="zh_TW" w:bidi="zh_TW"/>
        </w:rPr>
        <w:t>）。</w:t>
      </w:r>
    </w:p>
    <w:p>
      <w:pPr/>
      <w:r>
        <w:rPr>
          <w:lang w:val="zh_TW" w:bidi="zh_TW"/>
        </w:rPr>
      </w:r>
      <w:r>
        <w:rPr>
          <w:lang w:val="zh_TW" w:bidi="zh_TW"/>
        </w:rPr>
        <w:t>古埃及的弦樂器包括豎琴、里拉琴（lyre）、魯特琴（lute），以及一種類似吉他的樂器。管樂器則有單管笛、雙管笛和號，其中號似乎只用於軍事場合。起初，樂器通常單獨用來為歌唱或舞蹈伴奏。到了帝國時期，已經出現樂隊；以色列人正是在這個時期脫離埃及的奴役。</w:t>
      </w:r>
    </w:p>
    <w:p>
      <w:pPr/>
      <w:r>
        <w:rPr>
          <w:lang w:val="zh_TW" w:bidi="zh_TW"/>
        </w:rPr>
      </w:r>
      <w:r>
        <w:rPr>
          <w:i/>
          <w:lang w:val="zh_TW" w:bidi="zh_TW"/>
        </w:rPr>
        <w:t>另見</w:t>
      </w:r>
      <w:r>
        <w:rPr>
          <w:lang w:val="zh_TW" w:bidi="zh_TW"/>
        </w:rPr>
        <w:t xml:space="preserve"> </w:t>
      </w:r>
      <w:r>
        <w:rPr>
          <w:lang w:val="zh_TW" w:bidi="zh_TW"/>
        </w:rPr>
        <w:t>出埃及；</w:t>
      </w:r>
      <w:r>
        <w:rPr>
          <w:lang w:val="zh_TW" w:bidi="zh_TW"/>
        </w:rPr>
        <w:t>法老；</w:t>
      </w:r>
      <w:r>
        <w:rPr>
          <w:lang w:val="zh_TW" w:bidi="zh_TW"/>
        </w:rPr>
        <w:t>埃及之災</w:t>
      </w:r>
      <w:r>
        <w:rPr>
          <w:lang w:val="zh_TW" w:bidi="zh_TW"/>
        </w:rPr>
        <w:t>。</w:t>
      </w:r>
      <w:r>
        <w:rPr>
          <w:lang w:val="zh_TW" w:bidi="zh_TW"/>
        </w:rPr>
      </w:r>
      <w:r>
        <w:rPr>
          <w:lang w:val="zh_TW" w:bidi="zh_TW"/>
        </w:rPr>
      </w:r>
    </w:p>
    <w:p>
      <w:pPr/>
      <w:r>
        <w:rPr>
          <w:lang w:val="zh_TW" w:bidi="zh_TW"/>
        </w:rPr>
      </w:r>
    </w:p>
    <w:p>
      <w:pPr>
        <w:pStyle w:val="Heading2"/>
      </w:pPr>
      <w:r>
        <w:rPr>
          <w:lang w:val="zh_TW" w:bidi="zh_TW"/>
        </w:rPr>
        <w:t>埃及河</w:t>
      </w:r>
      <w:r>
        <w:rPr>
          <w:lang w:val="zh_TW" w:bidi="zh_TW"/>
        </w:rPr>
      </w:r>
    </w:p>
    <w:p>
      <w:pPr>
        <w:pStyle w:val="ListNumber"/>
        <w:numPr>
          <w:ilvl w:val="0"/>
          <w:numId w:val="15"/>
        </w:numPr>
        <w:spacing w:line="240" w:lineRule="auto"/>
        <w:ind w:left="720"/>
      </w:pPr>
      <w:r>
        <w:rPr>
          <w:lang w:val="zh_TW" w:bidi="zh_TW"/>
        </w:rPr>
      </w:r>
      <w:r>
        <w:rPr>
          <w:lang w:val="zh_TW" w:bidi="zh_TW"/>
        </w:rPr>
        <w:t>在</w:t>
      </w:r>
      <w:r>
        <w:rPr>
          <w:lang w:val="zh_TW" w:bidi="zh_TW"/>
        </w:rPr>
        <w:t>創世記十五章18節</w:t>
      </w:r>
      <w:r>
        <w:rPr>
          <w:lang w:val="zh_TW" w:bidi="zh_TW"/>
        </w:rPr>
        <w:t>中，埃及邊界的別稱（可能是指尼羅河</w:t>
      </w:r>
      <w:r>
        <w:rPr>
          <w:lang w:val="zh_TW" w:bidi="zh_TW"/>
        </w:rPr>
        <w:t>〔</w:t>
      </w:r>
      <w:r>
        <w:rPr>
          <w:lang w:val="zh_TW" w:bidi="zh_TW"/>
        </w:rPr>
        <w:t>Nile River</w:t>
      </w:r>
      <w:r>
        <w:rPr>
          <w:lang w:val="zh_TW" w:bidi="zh_TW"/>
        </w:rPr>
        <w:t>〕</w:t>
      </w:r>
      <w:r>
        <w:rPr>
          <w:lang w:val="zh_TW" w:bidi="zh_TW"/>
        </w:rPr>
        <w:t>）。</w:t>
      </w:r>
    </w:p>
    <w:p>
      <w:pPr>
        <w:pStyle w:val="ListNumber"/>
        <w:spacing w:line="240" w:lineRule="auto"/>
        <w:ind w:left="720"/>
      </w:pPr>
      <w:r>
        <w:rPr>
          <w:lang w:val="zh_TW" w:bidi="zh_TW"/>
        </w:rPr>
      </w:r>
      <w:r>
        <w:rPr>
          <w:lang w:val="zh_TW" w:bidi="zh_TW"/>
        </w:rPr>
        <w:t>埃及小河（the brook of Egypt）的別稱。</w:t>
      </w:r>
      <w:r>
        <w:rPr>
          <w:i/>
          <w:lang w:val="zh_TW" w:bidi="zh_TW"/>
        </w:rPr>
        <w:t>見</w:t>
      </w:r>
      <w:r>
        <w:rPr>
          <w:lang w:val="zh_TW" w:bidi="zh_TW"/>
        </w:rPr>
        <w:t>埃及小河</w:t>
      </w:r>
      <w:r>
        <w:rPr>
          <w:lang w:val="zh_TW" w:bidi="zh_TW"/>
        </w:rPr>
        <w:t>。</w:t>
      </w:r>
      <w:r>
        <w:rPr>
          <w:lang w:val="zh_TW" w:bidi="zh_TW"/>
        </w:rPr>
      </w:r>
      <w:r>
        <w:rPr>
          <w:lang w:val="zh_TW" w:bidi="zh_TW"/>
        </w:rPr>
      </w:r>
    </w:p>
    <w:p>
      <w:pPr/>
      <w:r>
        <w:rPr>
          <w:lang w:val="zh_TW" w:bidi="zh_TW"/>
        </w:rPr>
      </w:r>
    </w:p>
    <w:p>
      <w:pPr>
        <w:pStyle w:val="Heading2"/>
      </w:pPr>
      <w:r>
        <w:rPr>
          <w:lang w:val="zh_TW" w:bidi="zh_TW"/>
        </w:rPr>
        <w:t>埃及十災</w:t>
      </w:r>
      <w:r>
        <w:rPr>
          <w:lang w:val="zh_TW" w:bidi="zh_TW"/>
        </w:rPr>
      </w:r>
    </w:p>
    <w:p>
      <w:pPr/>
      <w:r>
        <w:rPr>
          <w:lang w:val="zh_TW" w:bidi="zh_TW"/>
        </w:rPr>
      </w:r>
      <w:r>
        <w:rPr>
          <w:lang w:val="zh_TW" w:bidi="zh_TW"/>
        </w:rPr>
        <w:t>一連串空前的災害臨到埃及，可能發生於春季或初夏（約公元前1400年）。這些災害主要發生在尼羅河三角洲（Nile Delta），顯然沒有波及歌珊地。災情之嚴重，是埃及人有史以來都未曾見過的（</w:t>
      </w:r>
      <w:r>
        <w:rPr>
          <w:lang w:val="zh_TW" w:bidi="zh_TW"/>
        </w:rPr>
        <w:t>出9:24</w:t>
      </w:r>
      <w:r>
        <w:rPr>
          <w:lang w:val="zh_TW" w:bidi="zh_TW"/>
        </w:rPr>
        <w:t>）。</w:t>
      </w:r>
    </w:p>
    <w:p>
      <w:pPr/>
      <w:r>
        <w:rPr>
          <w:lang w:val="zh_TW" w:bidi="zh_TW"/>
        </w:rPr>
      </w:r>
      <w:r>
        <w:rPr>
          <w:lang w:val="zh_TW" w:bidi="zh_TW"/>
        </w:rPr>
        <w:t>概述</w:t>
      </w:r>
    </w:p>
    <w:p>
      <w:pPr>
        <w:pStyle w:val="ListBullet"/>
        <w:spacing w:line="240" w:lineRule="auto"/>
        <w:ind w:left="720"/>
      </w:pPr>
      <w:r>
        <w:rPr>
          <w:lang w:val="zh_TW" w:bidi="zh_TW"/>
        </w:rPr>
      </w:r>
      <w:r>
        <w:rPr>
          <w:u w:val="single"/>
          <w:lang w:val="zh_TW" w:bidi="zh_TW"/>
        </w:rPr>
        <w:t>十災</w:t>
      </w:r>
    </w:p>
    <w:p>
      <w:pPr>
        <w:pStyle w:val="ListBullet"/>
        <w:spacing w:line="240" w:lineRule="auto"/>
        <w:ind w:left="720"/>
      </w:pPr>
      <w:r>
        <w:rPr>
          <w:lang w:val="zh_TW" w:bidi="zh_TW"/>
        </w:rPr>
      </w:r>
      <w:r>
        <w:rPr>
          <w:u w:val="single"/>
          <w:lang w:val="zh_TW" w:bidi="zh_TW"/>
        </w:rPr>
        <w:t>法老與十災</w:t>
      </w:r>
    </w:p>
    <w:p>
      <w:pPr>
        <w:pStyle w:val="ListBullet"/>
        <w:spacing w:line="240" w:lineRule="auto"/>
        <w:ind w:left="720"/>
      </w:pPr>
      <w:r>
        <w:rPr>
          <w:lang w:val="zh_TW" w:bidi="zh_TW"/>
        </w:rPr>
      </w:r>
      <w:r>
        <w:rPr>
          <w:u w:val="single"/>
          <w:lang w:val="zh_TW" w:bidi="zh_TW"/>
        </w:rPr>
        <w:t>十災的性質</w:t>
      </w:r>
    </w:p>
    <w:p>
      <w:pPr>
        <w:pStyle w:val="Heading3"/>
      </w:pPr>
      <w:r>
        <w:rPr>
          <w:lang w:val="zh_TW" w:bidi="zh_TW"/>
        </w:rPr>
        <w:t>十災</w:t>
      </w:r>
    </w:p>
    <w:p>
      <w:pPr/>
      <w:r>
        <w:rPr>
          <w:lang w:val="zh_TW" w:bidi="zh_TW"/>
        </w:rPr>
      </w:r>
      <w:r>
        <w:rPr>
          <w:lang w:val="zh_TW" w:bidi="zh_TW"/>
        </w:rPr>
        <w:t>出埃及記七至十一章</w:t>
      </w:r>
      <w:r>
        <w:rPr>
          <w:lang w:val="zh_TW" w:bidi="zh_TW"/>
        </w:rPr>
        <w:t>記載了十災的經過。乍看之下，人們可能以為十災是在短短幾週內依次發生的，但從經文中偶然提到的時間（見</w:t>
      </w:r>
      <w:r>
        <w:rPr>
          <w:lang w:val="zh_TW" w:bidi="zh_TW"/>
        </w:rPr>
        <w:t>7:25</w:t>
      </w:r>
      <w:r>
        <w:rPr>
          <w:lang w:val="zh_TW" w:bidi="zh_TW"/>
        </w:rPr>
        <w:t>，</w:t>
      </w:r>
      <w:r>
        <w:rPr>
          <w:lang w:val="zh_TW" w:bidi="zh_TW"/>
        </w:rPr>
        <w:t>9:31–32</w:t>
      </w:r>
      <w:r>
        <w:rPr>
          <w:lang w:val="zh_TW" w:bidi="zh_TW"/>
        </w:rPr>
        <w:t>），以及某些災害的性質來看，整個過程很可能歷時數個月。第一災是水變成血（</w:t>
      </w:r>
      <w:r>
        <w:rPr>
          <w:lang w:val="zh_TW" w:bidi="zh_TW"/>
        </w:rPr>
        <w:t>7:20</w:t>
      </w:r>
      <w:r>
        <w:rPr>
          <w:lang w:val="zh_TW" w:bidi="zh_TW"/>
        </w:rPr>
        <w:t>），魚因此死亡，河水也發臭。接著是蛙災（</w:t>
      </w:r>
      <w:r>
        <w:rPr>
          <w:lang w:val="zh_TW" w:bidi="zh_TW"/>
        </w:rPr>
        <w:t>8:6</w:t>
      </w:r>
      <w:r>
        <w:rPr>
          <w:lang w:val="zh_TW" w:bidi="zh_TW"/>
        </w:rPr>
        <w:t>）；即使青蛙死去之後，遍地仍堆滿其屍體（</w:t>
      </w:r>
      <w:r>
        <w:rPr>
          <w:lang w:val="zh_TW" w:bidi="zh_TW"/>
        </w:rPr>
        <w:t>14</w:t>
      </w:r>
      <w:r>
        <w:rPr>
          <w:lang w:val="zh_TW" w:bidi="zh_TW"/>
        </w:rPr>
        <w:t>節）。接下來是虱災（</w:t>
      </w:r>
      <w:r>
        <w:rPr>
          <w:lang w:val="zh_TW" w:bidi="zh_TW"/>
        </w:rPr>
        <w:t>17</w:t>
      </w:r>
      <w:r>
        <w:rPr>
          <w:lang w:val="zh_TW" w:bidi="zh_TW"/>
        </w:rPr>
        <w:t>節），也可能是蚋、小型吸血蠅或蚊子。這個詞語的確切意思並不清楚，但顯然是指某種細小、令人困擾的生物。之後是「蒼蠅成了大群」（</w:t>
      </w:r>
      <w:r>
        <w:rPr>
          <w:lang w:val="zh_TW" w:bidi="zh_TW"/>
        </w:rPr>
        <w:t>24</w:t>
      </w:r>
      <w:r>
        <w:rPr>
          <w:lang w:val="zh_TW" w:bidi="zh_TW"/>
        </w:rPr>
        <w:t>節），這個說法的意思也不是十分明確。後來的猶太傳統將之解釋為成群的野獸，但譯作蒼蠅可能更符合原意。接著，某種牲畜瘟疫臨到家畜（</w:t>
      </w:r>
      <w:r>
        <w:rPr>
          <w:lang w:val="zh_TW" w:bidi="zh_TW"/>
        </w:rPr>
        <w:t>9:3</w:t>
      </w:r>
      <w:r>
        <w:rPr>
          <w:lang w:val="zh_TW" w:bidi="zh_TW"/>
        </w:rPr>
        <w:t>）。之後，人身上長出瘡（</w:t>
      </w:r>
      <w:r>
        <w:rPr>
          <w:lang w:val="zh_TW" w:bidi="zh_TW"/>
        </w:rPr>
        <w:t>9</w:t>
      </w:r>
      <w:r>
        <w:rPr>
          <w:lang w:val="zh_TW" w:bidi="zh_TW"/>
        </w:rPr>
        <w:t>節），並發成疼痛的水泡和膿皰；這些瘡似乎使人極為痛苦，但不致命。隨後降下冰雹（</w:t>
      </w:r>
      <w:r>
        <w:rPr>
          <w:lang w:val="zh_TW" w:bidi="zh_TW"/>
        </w:rPr>
        <w:t>18</w:t>
      </w:r>
      <w:r>
        <w:rPr>
          <w:lang w:val="zh_TW" w:bidi="zh_TW"/>
        </w:rPr>
        <w:t>節），猛烈程度前所未見，並且同時發生雷轟和閃電（</w:t>
      </w:r>
      <w:r>
        <w:rPr>
          <w:lang w:val="zh_TW" w:bidi="zh_TW"/>
        </w:rPr>
        <w:t>24</w:t>
      </w:r>
      <w:r>
        <w:rPr>
          <w:lang w:val="zh_TW" w:bidi="zh_TW"/>
        </w:rPr>
        <w:t>節）。冰雹大到足以致人於死（</w:t>
      </w:r>
      <w:r>
        <w:rPr>
          <w:lang w:val="zh_TW" w:bidi="zh_TW"/>
        </w:rPr>
        <w:t>19</w:t>
      </w:r>
      <w:r>
        <w:rPr>
          <w:lang w:val="zh_TW" w:bidi="zh_TW"/>
        </w:rPr>
        <w:t>節），也嚴重毀壞了埃及的農作物（</w:t>
      </w:r>
      <w:r>
        <w:rPr>
          <w:lang w:val="zh_TW" w:bidi="zh_TW"/>
        </w:rPr>
        <w:t>31</w:t>
      </w:r>
      <w:r>
        <w:rPr>
          <w:lang w:val="zh_TW" w:bidi="zh_TW"/>
        </w:rPr>
        <w:t>節）。之後是數量空前的蝗災（</w:t>
      </w:r>
      <w:r>
        <w:rPr>
          <w:lang w:val="zh_TW" w:bidi="zh_TW"/>
        </w:rPr>
        <w:t>10:13</w:t>
      </w:r>
      <w:r>
        <w:rPr>
          <w:lang w:val="zh_TW" w:bidi="zh_TW"/>
        </w:rPr>
        <w:t>）——再次達到前所未有的規模。埃及遍地陷入三天的黑暗（</w:t>
      </w:r>
      <w:r>
        <w:rPr>
          <w:lang w:val="zh_TW" w:bidi="zh_TW"/>
        </w:rPr>
        <w:t>22</w:t>
      </w:r>
      <w:r>
        <w:rPr>
          <w:lang w:val="zh_TW" w:bidi="zh_TW"/>
        </w:rPr>
        <w:t>節），埃及人的生活因此完全停頓。最後，埃及所有的長子都死亡（</w:t>
      </w:r>
      <w:r>
        <w:rPr>
          <w:lang w:val="zh_TW" w:bidi="zh_TW"/>
        </w:rPr>
        <w:t>12:29</w:t>
      </w:r>
      <w:r>
        <w:rPr>
          <w:lang w:val="zh_TW" w:bidi="zh_TW"/>
        </w:rPr>
        <w:t>）——從法老家中直到全地最卑微的人家，無一倖免。</w:t>
      </w:r>
    </w:p>
    <w:p>
      <w:pPr/>
      <w:r>
        <w:rPr>
          <w:lang w:val="zh_TW" w:bidi="zh_TW"/>
        </w:rPr>
      </w:r>
      <w:r>
        <w:rPr>
          <w:lang w:val="zh_TW" w:bidi="zh_TW"/>
        </w:rPr>
        <w:t>聖經把十災都看作神接連施行的審判。通常每一災之前，摩西都會先提出警告，但法老總是不肯理會；每一次災害停止，也都是因為法老暫時悔改。然而，十災的嚴重程度和強度逐漸加劇，最後以長子之死達到高峰；到了這一步，連法老也屈服了。起初幾災只是使埃及人受苦，尚未危及性命；接著牲畜和農作物遭到毀壞；最後所有長子——也就是民族中最寶貴的人——也都喪命。</w:t>
      </w:r>
    </w:p>
    <w:p>
      <w:pPr/>
      <w:r>
        <w:rPr>
          <w:lang w:val="zh_TW" w:bidi="zh_TW"/>
        </w:rPr>
      </w:r>
      <w:r>
        <w:rPr>
          <w:lang w:val="zh_TW" w:bidi="zh_TW"/>
        </w:rPr>
        <w:t>十災的記載具有一些共同的特點。起初，法老的術士也施行類似的事，企圖證明這些災害和先前的神蹟並沒有甚麼特別之處（</w:t>
      </w:r>
      <w:r>
        <w:rPr>
          <w:lang w:val="zh_TW" w:bidi="zh_TW"/>
        </w:rPr>
        <w:t>7:11–12</w:t>
      </w:r>
      <w:r>
        <w:rPr>
          <w:lang w:val="zh_TW" w:bidi="zh_TW"/>
        </w:rPr>
        <w:t>，</w:t>
      </w:r>
      <w:r>
        <w:rPr>
          <w:lang w:val="zh_TW" w:bidi="zh_TW"/>
        </w:rPr>
        <w:t>8:7</w:t>
      </w:r>
      <w:r>
        <w:rPr>
          <w:lang w:val="zh_TW" w:bidi="zh_TW"/>
        </w:rPr>
        <w:t>）。這提醒我們，神蹟可能是出於不同的來源，因此神蹟本身並不是最重要的。然而，到了後來，術士再也無法與摩西抗衡（</w:t>
      </w:r>
      <w:r>
        <w:rPr>
          <w:lang w:val="zh_TW" w:bidi="zh_TW"/>
        </w:rPr>
        <w:t>8:18</w:t>
      </w:r>
      <w:r>
        <w:rPr>
          <w:lang w:val="zh_TW" w:bidi="zh_TW"/>
        </w:rPr>
        <w:t>），連他們也承認這是神的作為（</w:t>
      </w:r>
      <w:r>
        <w:rPr>
          <w:lang w:val="zh_TW" w:bidi="zh_TW"/>
        </w:rPr>
        <w:t>19</w:t>
      </w:r>
      <w:r>
        <w:rPr>
          <w:lang w:val="zh_TW" w:bidi="zh_TW"/>
        </w:rPr>
        <w:t>節）。到了瘡災時，術士因自己也長滿了瘡，甚至無法站在法老面前。從此以後，他們便不再出現在這段記載中。</w:t>
      </w:r>
    </w:p>
    <w:p>
      <w:pPr/>
      <w:r>
        <w:rPr>
          <w:lang w:val="zh_TW" w:bidi="zh_TW"/>
        </w:rPr>
      </w:r>
      <w:r>
        <w:rPr>
          <w:lang w:val="zh_TW" w:bidi="zh_TW"/>
        </w:rPr>
        <w:t>隨著十災的記載繼續展開，另一個越來越明顯的主題是：經文越來越強調住在歌珊地的神的百姓免受那些臨到埃及人的災害。歌珊地本來就不在尼羅河沿岸，因此河水變血、蛙災和虱子對他們的影響可能較小。然而，到了後來的蒼蠅之災（</w:t>
      </w:r>
      <w:r>
        <w:rPr>
          <w:lang w:val="zh_TW" w:bidi="zh_TW"/>
        </w:rPr>
        <w:t>8:22</w:t>
      </w:r>
      <w:r>
        <w:rPr>
          <w:lang w:val="zh_TW" w:bidi="zh_TW"/>
        </w:rPr>
        <w:t>）、牲畜瘟疫（</w:t>
      </w:r>
      <w:r>
        <w:rPr>
          <w:lang w:val="zh_TW" w:bidi="zh_TW"/>
        </w:rPr>
        <w:t>9:4</w:t>
      </w:r>
      <w:r>
        <w:rPr>
          <w:lang w:val="zh_TW" w:bidi="zh_TW"/>
        </w:rPr>
        <w:t>）、冰雹（</w:t>
      </w:r>
      <w:r>
        <w:rPr>
          <w:lang w:val="zh_TW" w:bidi="zh_TW"/>
        </w:rPr>
        <w:t>26</w:t>
      </w:r>
      <w:r>
        <w:rPr>
          <w:lang w:val="zh_TW" w:bidi="zh_TW"/>
        </w:rPr>
        <w:t>節）和黑暗（</w:t>
      </w:r>
      <w:r>
        <w:rPr>
          <w:lang w:val="zh_TW" w:bidi="zh_TW"/>
        </w:rPr>
        <w:t>10:23</w:t>
      </w:r>
      <w:r>
        <w:rPr>
          <w:lang w:val="zh_TW" w:bidi="zh_TW"/>
        </w:rPr>
        <w:t>），經文都明確地指出，以色列人沒有遭受這些災害；至於長子之死那一災，雅巍（耶和華）更「越過」以色列人的家。</w:t>
      </w:r>
    </w:p>
    <w:p>
      <w:pPr/>
      <w:r>
        <w:rPr>
          <w:lang w:val="zh_TW" w:bidi="zh_TW"/>
        </w:rPr>
      </w:r>
      <w:r>
        <w:rPr>
          <w:lang w:val="zh_TW" w:bidi="zh_TW"/>
        </w:rPr>
        <w:t>起初，看來所有埃及人的心都和法老一樣剛硬（</w:t>
      </w:r>
      <w:r>
        <w:rPr>
          <w:lang w:val="zh_TW" w:bidi="zh_TW"/>
        </w:rPr>
        <w:t>7:13</w:t>
      </w:r>
      <w:r>
        <w:rPr>
          <w:lang w:val="zh_TW" w:bidi="zh_TW"/>
        </w:rPr>
        <w:t>）。然而，隨著故事發展，法老身邊的人不斷勸法老順服神。術士在虱災之後承認這是神的作為（</w:t>
      </w:r>
      <w:r>
        <w:rPr>
          <w:lang w:val="zh_TW" w:bidi="zh_TW"/>
        </w:rPr>
        <w:t>8:19</w:t>
      </w:r>
      <w:r>
        <w:rPr>
          <w:lang w:val="zh_TW" w:bidi="zh_TW"/>
        </w:rPr>
        <w:t>）。法老的臣僕中，凡聽從摩西所傳神警告的人，都把僕人和牲畜帶進屋裡，在大冰雹降下時免於損失和死亡（</w:t>
      </w:r>
      <w:r>
        <w:rPr>
          <w:lang w:val="zh_TW" w:bidi="zh_TW"/>
        </w:rPr>
        <w:t>9:20</w:t>
      </w:r>
      <w:r>
        <w:rPr>
          <w:lang w:val="zh_TW" w:bidi="zh_TW"/>
        </w:rPr>
        <w:t>）。只有不信的人遭受災害。最後，法老的臣僕甚至直接勸他讓以色列人離開，坦率指出埃及正因法老的頑梗而走向毀滅 （</w:t>
      </w:r>
      <w:r>
        <w:rPr>
          <w:lang w:val="zh_TW" w:bidi="zh_TW"/>
        </w:rPr>
        <w:t>10:7</w:t>
      </w:r>
      <w:r>
        <w:rPr>
          <w:lang w:val="zh_TW" w:bidi="zh_TW"/>
        </w:rPr>
        <w:t>）。</w:t>
      </w:r>
    </w:p>
    <w:p>
      <w:pPr>
        <w:pStyle w:val="Heading3"/>
      </w:pPr>
      <w:r>
        <w:rPr>
          <w:lang w:val="zh_TW" w:bidi="zh_TW"/>
        </w:rPr>
        <w:t>法老與十災</w:t>
      </w:r>
    </w:p>
    <w:p>
      <w:pPr/>
      <w:r>
        <w:rPr>
          <w:lang w:val="zh_TW" w:bidi="zh_TW"/>
        </w:rPr>
      </w:r>
      <w:r>
        <w:rPr>
          <w:lang w:val="zh_TW" w:bidi="zh_TW"/>
        </w:rPr>
        <w:t>法老對神話語的反應十分值得注意。聖經從三個角度描述法老心裡剛硬。</w:t>
      </w:r>
      <w:r>
        <w:rPr>
          <w:lang w:val="zh_TW" w:bidi="zh_TW"/>
        </w:rPr>
        <w:t>出埃及記七章3節</w:t>
      </w:r>
      <w:r>
        <w:rPr>
          <w:lang w:val="zh_TW" w:bidi="zh_TW"/>
        </w:rPr>
        <w:t>指出，是神使法老的心剛硬；</w:t>
      </w:r>
      <w:r>
        <w:rPr>
          <w:lang w:val="zh_TW" w:bidi="zh_TW"/>
        </w:rPr>
        <w:t>七章14節</w:t>
      </w:r>
      <w:r>
        <w:rPr>
          <w:lang w:val="zh_TW" w:bidi="zh_TW"/>
        </w:rPr>
        <w:t>則用較中性的說法，指出法老的心剛硬；</w:t>
      </w:r>
      <w:r>
        <w:rPr>
          <w:lang w:val="zh_TW" w:bidi="zh_TW"/>
        </w:rPr>
        <w:t>八章15節</w:t>
      </w:r>
      <w:r>
        <w:rPr>
          <w:lang w:val="zh_TW" w:bidi="zh_TW"/>
        </w:rPr>
        <w:t>又說，是法老自己硬著心。顯然，這三種說法都在描述同一件事，因此解釋這件事時，必須一併加以考慮。此外，對於這個問題，最後還是要看保羅怎麼說（</w:t>
      </w:r>
      <w:r>
        <w:rPr>
          <w:lang w:val="zh_TW" w:bidi="zh_TW"/>
        </w:rPr>
        <w:t>羅9:18</w:t>
      </w:r>
      <w:r>
        <w:rPr>
          <w:lang w:val="zh_TW" w:bidi="zh_TW"/>
        </w:rPr>
        <w:t>）。</w:t>
      </w:r>
    </w:p>
    <w:p>
      <w:pPr/>
      <w:r>
        <w:rPr>
          <w:lang w:val="zh_TW" w:bidi="zh_TW"/>
        </w:rPr>
      </w:r>
      <w:r>
        <w:rPr>
          <w:lang w:val="zh_TW" w:bidi="zh_TW"/>
        </w:rPr>
        <w:t>然而，在這個神學架構之下，整個事件並非只是法老為了除去災害而一再假意悔改，災害解除後又再硬著心，以致招來新的審判。法老與摩西也針對允許以色列人離開一事，就相關條件彼此討價還價。法老違背了讓百姓離去的承諾（</w:t>
      </w:r>
      <w:r>
        <w:rPr>
          <w:lang w:val="zh_TW" w:bidi="zh_TW"/>
        </w:rPr>
        <w:t>8:8</w:t>
      </w:r>
      <w:r>
        <w:rPr>
          <w:lang w:val="zh_TW" w:bidi="zh_TW"/>
        </w:rPr>
        <w:t>）之後，開始試圖討價還價：他先要求百姓留在埃及境內獻祭給神，不必離開（</w:t>
      </w:r>
      <w:r>
        <w:rPr>
          <w:lang w:val="zh_TW" w:bidi="zh_TW"/>
        </w:rPr>
        <w:t>25</w:t>
      </w:r>
      <w:r>
        <w:rPr>
          <w:lang w:val="zh_TW" w:bidi="zh_TW"/>
        </w:rPr>
        <w:t>節）；接著又說只准男丁前去（</w:t>
      </w:r>
      <w:r>
        <w:rPr>
          <w:lang w:val="zh_TW" w:bidi="zh_TW"/>
        </w:rPr>
        <w:t>10:11</w:t>
      </w:r>
      <w:r>
        <w:rPr>
          <w:lang w:val="zh_TW" w:bidi="zh_TW"/>
        </w:rPr>
        <w:t>）；後來又允許百姓離開，卻要求把牛群羊群留下作為擔保（</w:t>
      </w:r>
      <w:r>
        <w:rPr>
          <w:lang w:val="zh_TW" w:bidi="zh_TW"/>
        </w:rPr>
        <w:t>24</w:t>
      </w:r>
      <w:r>
        <w:rPr>
          <w:lang w:val="zh_TW" w:bidi="zh_TW"/>
        </w:rPr>
        <w:t>節）。然而，法老終究明白，面對神的命令，人不能這樣討價還價。到了發生長子死亡之災後，法老終於願意讓以色列人離開（</w:t>
      </w:r>
      <w:r>
        <w:rPr>
          <w:lang w:val="zh_TW" w:bidi="zh_TW"/>
        </w:rPr>
        <w:t>12:31–33</w:t>
      </w:r>
      <w:r>
        <w:rPr>
          <w:lang w:val="zh_TW" w:bidi="zh_TW"/>
        </w:rPr>
        <w:t>）。</w:t>
      </w:r>
    </w:p>
    <w:p>
      <w:pPr/>
      <w:r>
        <w:rPr>
          <w:lang w:val="zh_TW" w:bidi="zh_TW"/>
        </w:rPr>
      </w:r>
      <w:r>
        <w:rPr>
          <w:lang w:val="zh_TW" w:bidi="zh_TW"/>
        </w:rPr>
        <w:t>從這個角度來看，十災的整個記載就是一場爭戰。有人認為，這是作為先知典範的摩西（</w:t>
      </w:r>
      <w:r>
        <w:rPr>
          <w:lang w:val="zh_TW" w:bidi="zh_TW"/>
        </w:rPr>
        <w:t>申18:15</w:t>
      </w:r>
      <w:r>
        <w:rPr>
          <w:lang w:val="zh_TW" w:bidi="zh_TW"/>
        </w:rPr>
        <w:t>）與作為君王典範的法老之間的對抗；雖然這樣的看法有其道理，但十災的意義遠不止於此。這也是神的僕人摩西與術士之間的爭戰，是摩西與強大的法老之間的對抗；更確切地說，是神藉著祂僕人所傳的信息向法老發出的挑戰。從更深層的角度來看，這是神勝過埃及的假神，因此十災中的許多記載都具有特殊的意義。尼羅河所代表的是哈皮（Hapi）神；青蛙所代表的是掌管生育的女神赫克特（Heqet）；太陽神瑞（Ra）因黑暗之災而蒙羞；哈托爾（Hathor）以母牛的形象出現，阿庇斯（Apis）則以公牛的形象出現；飛黃蜂是埃及的象徵；法老自己也被奉為神。然而，這一切在以色列的神面前都毫無能力。</w:t>
      </w:r>
    </w:p>
    <w:p>
      <w:pPr>
        <w:pStyle w:val="Heading3"/>
      </w:pPr>
      <w:r>
        <w:rPr>
          <w:lang w:val="zh_TW" w:bidi="zh_TW"/>
        </w:rPr>
        <w:t>十災的性質</w:t>
      </w:r>
    </w:p>
    <w:p>
      <w:pPr/>
      <w:r>
        <w:rPr>
          <w:lang w:val="zh_TW" w:bidi="zh_TW"/>
        </w:rPr>
      </w:r>
      <w:r>
        <w:rPr>
          <w:lang w:val="zh_TW" w:bidi="zh_TW"/>
        </w:rPr>
        <w:t>我們不知道神是如何降下十災的；有些人甚至認為，既然神可以隨自己的旨意採用任何方式，探究這個問題並沒有意義。然而，聖經記載神用強烈的東風使「紅海」的水退去（</w:t>
      </w:r>
      <w:r>
        <w:rPr>
          <w:lang w:val="zh_TW" w:bidi="zh_TW"/>
        </w:rPr>
        <w:t>出14:21</w:t>
      </w:r>
      <w:r>
        <w:rPr>
          <w:lang w:val="zh_TW" w:bidi="zh_TW"/>
        </w:rPr>
        <w:t>），顯示神可以藉著自然的方式成就祂的旨意。希伯來人對「神蹟」的觀念，與現代人的理解並不相同。現代人通常把神蹟視為「超自然」的事件，而把其它一切視為「自然」現象，因此不算神蹟。希伯來人卻認為，自然界的一切都是神的作為；只是有些時候，祂的作為更加奇妙（或許也可以說，更加「明顯」）。因此，認為神在這一次運用了連串「自然」災害（也就是埃及因地理環境原本就可能發生的災害），但只是使這些災害加劇，並在短時間內接連發生，而成為神蹟；這樣的看法並不等於用理性主義否定神蹟。</w:t>
      </w:r>
    </w:p>
    <w:p>
      <w:pPr/>
      <w:r>
        <w:rPr>
          <w:lang w:val="zh_TW" w:bidi="zh_TW"/>
        </w:rPr>
      </w:r>
      <w:r>
        <w:rPr>
          <w:lang w:val="zh_TW" w:bidi="zh_TW"/>
        </w:rPr>
        <w:t>大多數這類解釋都假設，那一年出現了異常的氣候，尤其是尼羅河每年氾濫的情況有所不同。例如，有人認為第一災可能是因為尼羅河水位異常偏低（導致河水變成紅色而且混濁）；也有人認為是河水異常高漲（把來自衣索匹亞高原的紅土沖了下來）。如果認為「水變成血」可以指濃稠、呈血紅色的河水，那麼這兩種解釋都說得通。另一個頗具吸引力的解釋是，河中大量繁殖了紅色浮游生物。這種現象在世界各地都相當常見，尤其是在熱帶和亞熱帶地區，更能使河水看起來像血。無論是哪一種情況，都可以解釋魚群為何死亡，以及青蛙為何離開河流。如果尼羅河的氾濫範圍比平常更廣，蛙災就更容易理解。有人認為，青蛙突然大量死亡，可能是感染了某種炭疽病；而遍布田野、散發惡臭的青蛙屍體，則為傳播疾病的昆蟲（如蒼蠅等）及其後接連發生的災害創造了有利條件。</w:t>
      </w:r>
    </w:p>
    <w:p>
      <w:pPr/>
      <w:r>
        <w:rPr>
          <w:lang w:val="zh_TW" w:bidi="zh_TW"/>
        </w:rPr>
      </w:r>
      <w:r>
        <w:rPr>
          <w:lang w:val="zh_TW" w:bidi="zh_TW"/>
        </w:rPr>
        <w:t>例如，接著發生的災害，可能是蚊子、小型吸血蠅、蚋，或虱子。其中至少蚊子和虱子都是傳播疾病的重要媒介，這些昆蟲叮咬人之後，會使人長出令人難受的瘡。尼羅河氾濫後留下的大量積水，更為蚊子提供了理想的繁殖環境。</w:t>
      </w:r>
    </w:p>
    <w:p>
      <w:pPr/>
      <w:r>
        <w:rPr>
          <w:lang w:val="zh_TW" w:bidi="zh_TW"/>
        </w:rPr>
      </w:r>
      <w:r>
        <w:rPr>
          <w:lang w:val="zh_TW" w:bidi="zh_TW"/>
        </w:rPr>
        <w:t>如果我們認為接下來的是成群的蒼蠅，那麼整個過程就完全符合神的安排。遍地堆積的青蛙屍體、洪水留下的大量垃圾（其中當然包括污水），再加上混濁惡臭的尼羅河水，都成了蒼蠅最理想的繁殖地方。此外，有些猶太解經家認為，這些蒼蠅是會叮咬人的蒼蠅（類似牛虻或馬蠅），可能就是牲畜染病的媒介。現代解經家則提出，這可能是一種今天當地仍然存在的蒼蠅，能在腐爛的植物中迅速繁殖。這些蒼蠅加上災中提到的灰（</w:t>
      </w:r>
      <w:r>
        <w:rPr>
          <w:lang w:val="zh_TW" w:bidi="zh_TW"/>
        </w:rPr>
        <w:t>9:9</w:t>
      </w:r>
      <w:r>
        <w:rPr>
          <w:lang w:val="zh_TW" w:bidi="zh_TW"/>
        </w:rPr>
        <w:t>），可能引發熱帶地區常見、令人畏懼的痱子，而且很容易受到感染。</w:t>
      </w:r>
    </w:p>
    <w:p>
      <w:pPr/>
      <w:r>
        <w:rPr>
          <w:lang w:val="zh_TW" w:bidi="zh_TW"/>
        </w:rPr>
      </w:r>
      <w:r>
        <w:rPr>
          <w:lang w:val="zh_TW" w:bidi="zh_TW"/>
        </w:rPr>
        <w:t>同樣地，在神的攝理之下，如果以色列人沒有住在尼羅河三角洲、也沒有居住在尼羅河沿岸，而是集中住在東面的圖米拉特谷（Wadi Tumilat），他們就可以免受這些災害的影響。法老也注意到了這一點（</w:t>
      </w:r>
      <w:r>
        <w:rPr>
          <w:lang w:val="zh_TW" w:bidi="zh_TW"/>
        </w:rPr>
        <w:t>9:7</w:t>
      </w:r>
      <w:r>
        <w:rPr>
          <w:lang w:val="zh_TW" w:bidi="zh_TW"/>
        </w:rPr>
        <w:t>）。因此，神蹟並不只是災害本身，更在於神以祂的攝理掌管萬有、運用祂所創造的世界以及地理和氣候條件，向心裡剛硬的人施行審判。</w:t>
      </w:r>
    </w:p>
    <w:p>
      <w:pPr/>
      <w:r>
        <w:rPr>
          <w:lang w:val="zh_TW" w:bidi="zh_TW"/>
        </w:rPr>
      </w:r>
      <w:r>
        <w:rPr>
          <w:lang w:val="zh_TW" w:bidi="zh_TW"/>
        </w:rPr>
        <w:t>冰雹夾著猛烈的雷暴（</w:t>
      </w:r>
      <w:r>
        <w:rPr>
          <w:lang w:val="zh_TW" w:bidi="zh_TW"/>
        </w:rPr>
        <w:t>9:24</w:t>
      </w:r>
      <w:r>
        <w:rPr>
          <w:lang w:val="zh_TW" w:bidi="zh_TW"/>
        </w:rPr>
        <w:t>），雖然在埃及相當少見，卻不難用自然現象解釋，尤其是在兩側都是炎熱乾燥沙漠的尼羅河谷這種「漏斗形」地形中。至於冰雹的猛烈程度（這種情況在巴勒斯坦較常見），聖經中也有類似的例子（</w:t>
      </w:r>
      <w:r>
        <w:rPr>
          <w:lang w:val="zh_TW" w:bidi="zh_TW"/>
        </w:rPr>
        <w:t>書10:11</w:t>
      </w:r>
      <w:r>
        <w:rPr>
          <w:lang w:val="zh_TW" w:bidi="zh_TW"/>
        </w:rPr>
        <w:t>）。關於這一災，經文還順帶提供了一個重要的時間線索，就是冰雹毀壞農作物時，各種作物正處於不同的生長階段（</w:t>
      </w:r>
      <w:r>
        <w:rPr>
          <w:lang w:val="zh_TW" w:bidi="zh_TW"/>
        </w:rPr>
        <w:t>出9:31–32</w:t>
      </w:r>
      <w:r>
        <w:rPr>
          <w:lang w:val="zh_TW" w:bidi="zh_TW"/>
        </w:rPr>
        <w:t>）。</w:t>
      </w:r>
    </w:p>
    <w:p>
      <w:pPr/>
      <w:r>
        <w:rPr>
          <w:lang w:val="zh_TW" w:bidi="zh_TW"/>
        </w:rPr>
      </w:r>
      <w:r>
        <w:rPr>
          <w:lang w:val="zh_TW" w:bidi="zh_TW"/>
        </w:rPr>
        <w:t>至於蝗災，經文清楚指出神運用了自然界的力量：東風把蝗蟲吹來，海風又把蝗蟲吹走（</w:t>
      </w:r>
      <w:r>
        <w:rPr>
          <w:lang w:val="zh_TW" w:bidi="zh_TW"/>
        </w:rPr>
        <w:t>10:13</w:t>
      </w:r>
      <w:r>
        <w:rPr>
          <w:lang w:val="zh_TW" w:bidi="zh_TW"/>
        </w:rPr>
        <w:t>、</w:t>
      </w:r>
      <w:r>
        <w:rPr>
          <w:lang w:val="zh_TW" w:bidi="zh_TW"/>
        </w:rPr>
        <w:t>19</w:t>
      </w:r>
      <w:r>
        <w:rPr>
          <w:lang w:val="zh_TW" w:bidi="zh_TW"/>
        </w:rPr>
        <w:t>）。這一災不僅在於蝗蟲數量龐大（見</w:t>
      </w:r>
      <w:r>
        <w:rPr>
          <w:lang w:val="zh_TW" w:bidi="zh_TW"/>
        </w:rPr>
        <w:t>珥1:1–12</w:t>
      </w:r>
      <w:r>
        <w:rPr>
          <w:lang w:val="zh_TW" w:bidi="zh_TW"/>
        </w:rPr>
        <w:t>，這是這一災的另一個例證），也在於牠們出現的時機恰到好處。舊約聖經中還有許多地方都顯示，神精準掌管事情發生的時間，而神蹟往往就體現在這樣的時機安排上。</w:t>
      </w:r>
    </w:p>
    <w:p>
      <w:pPr/>
      <w:r>
        <w:rPr>
          <w:lang w:val="zh_TW" w:bidi="zh_TW"/>
        </w:rPr>
      </w:r>
      <w:r>
        <w:rPr>
          <w:lang w:val="zh_TW" w:bidi="zh_TW"/>
        </w:rPr>
        <w:t>蝗蟲數量眾多，可能使大地變得昏暗（</w:t>
      </w:r>
      <w:r>
        <w:rPr>
          <w:lang w:val="zh_TW" w:bidi="zh_TW"/>
        </w:rPr>
        <w:t>出10:15</w:t>
      </w:r>
      <w:r>
        <w:rPr>
          <w:lang w:val="zh_TW" w:bidi="zh_TW"/>
        </w:rPr>
        <w:t>），然而，這仍比不上後來持續三天的黑暗。大多數解經家認為，這是令人畏懼的</w:t>
      </w:r>
      <w:r>
        <w:rPr>
          <w:i/>
          <w:lang w:val="zh_TW" w:bidi="zh_TW"/>
        </w:rPr>
        <w:t>喀新風（khamsin</w:t>
      </w:r>
      <w:r>
        <w:rPr>
          <w:lang w:val="zh_TW" w:bidi="zh_TW"/>
        </w:rPr>
        <w:t>，一種炎熱的沙漠風</w:t>
      </w:r>
      <w:r>
        <w:rPr>
          <w:i/>
          <w:lang w:val="zh_TW" w:bidi="zh_TW"/>
        </w:rPr>
        <w:t>）</w:t>
      </w:r>
      <w:r>
        <w:rPr>
          <w:lang w:val="zh_TW" w:bidi="zh_TW"/>
        </w:rPr>
        <w:t>，會帶來塵暴或沙塵暴，使天空終日昏暗，而且可能持續數天不停。如果尼羅河氾濫時，把衣索匹亞高原的紅土帶到埃及各地，並沉積在地面上，有些解經家認為，這些紅土後來又被喀新風吹揚到空中，使大地更加昏暗。</w:t>
      </w:r>
    </w:p>
    <w:p>
      <w:pPr/>
      <w:r>
        <w:rPr>
          <w:lang w:val="zh_TW" w:bidi="zh_TW"/>
        </w:rPr>
      </w:r>
      <w:r>
        <w:rPr>
          <w:lang w:val="zh_TW" w:bidi="zh_TW"/>
        </w:rPr>
        <w:t>至於最後一災（也就是長子之死），我們無法知道神是否使用了某種特定的疾病；聖經並沒有提供任何線索。我們只知道，埃及人遭受了這一災，以色列人卻沒有。在這災之後，以色列人獲得自由。以色列人深信，作為神的子民，神不會再使「埃及人的疾病」臨到他們（</w:t>
      </w:r>
      <w:r>
        <w:rPr>
          <w:lang w:val="zh_TW" w:bidi="zh_TW"/>
        </w:rPr>
        <w:t>15:26</w:t>
      </w:r>
      <w:r>
        <w:rPr>
          <w:lang w:val="zh_TW" w:bidi="zh_TW"/>
        </w:rPr>
        <w:t>）。以色列人始終堅信，這些災害是神對硬著心的法老所施行的審判，同時也是神拯救以色列人的方式。因此，十災不只是對我們的警告，也是對我們的鼓勵。</w:t>
      </w:r>
      <w:r>
        <w:rPr>
          <w:i/>
          <w:lang w:val="zh_TW" w:bidi="zh_TW"/>
        </w:rPr>
        <w:t>見</w:t>
      </w:r>
      <w:r>
        <w:rPr>
          <w:lang w:val="zh_TW" w:bidi="zh_TW"/>
        </w:rPr>
        <w:t xml:space="preserve"> </w:t>
      </w:r>
      <w:r>
        <w:rPr>
          <w:lang w:val="zh_TW" w:bidi="zh_TW"/>
        </w:rPr>
        <w:t>埃及，埃及人</w:t>
      </w:r>
      <w:r>
        <w:rPr>
          <w:lang w:val="zh_TW" w:bidi="zh_TW"/>
        </w:rPr>
        <w:t>；</w:t>
      </w:r>
      <w:r>
        <w:rPr>
          <w:lang w:val="zh_TW" w:bidi="zh_TW"/>
        </w:rPr>
        <w:t>出埃及記</w:t>
      </w:r>
      <w:r>
        <w:rPr>
          <w:lang w:val="zh_TW" w:bidi="zh_TW"/>
        </w:rPr>
        <w:t>；</w:t>
      </w:r>
      <w:r>
        <w:rPr>
          <w:lang w:val="zh_TW" w:bidi="zh_TW"/>
        </w:rPr>
        <w:t>摩西</w:t>
      </w:r>
      <w:r>
        <w:rPr>
          <w:lang w:val="zh_TW" w:bidi="zh_TW"/>
        </w:rPr>
        <w:t>；</w:t>
      </w:r>
      <w:r>
        <w:rPr>
          <w:lang w:val="zh_TW" w:bidi="zh_TW"/>
        </w:rPr>
        <w:t>瘟疫</w:t>
      </w:r>
      <w:r>
        <w:rPr>
          <w:lang w:val="zh_TW" w:bidi="zh_TW"/>
        </w:rPr>
        <w:t>。</w:t>
      </w:r>
      <w:r>
        <w:rPr>
          <w:lang w:val="zh_TW" w:bidi="zh_TW"/>
        </w:rPr>
      </w:r>
      <w:r>
        <w:rPr>
          <w:lang w:val="zh_TW" w:bidi="zh_TW"/>
        </w:rPr>
      </w:r>
    </w:p>
    <w:p>
      <w:pPr/>
      <w:r>
        <w:rPr>
          <w:lang w:val="zh_TW" w:bidi="zh_TW"/>
        </w:rPr>
      </w:r>
    </w:p>
    <w:p>
      <w:pPr>
        <w:pStyle w:val="Heading2"/>
      </w:pPr>
      <w:r>
        <w:rPr>
          <w:lang w:val="zh_TW" w:bidi="zh_TW"/>
        </w:rPr>
        <w:t>埃及小河</w:t>
      </w:r>
      <w:r>
        <w:rPr>
          <w:lang w:val="zh_TW" w:bidi="zh_TW"/>
        </w:rPr>
      </w:r>
    </w:p>
    <w:p>
      <w:pPr/>
      <w:r>
        <w:rPr>
          <w:lang w:val="zh_TW" w:bidi="zh_TW"/>
        </w:rPr>
      </w:r>
      <w:r>
        <w:rPr>
          <w:lang w:val="zh_TW" w:bidi="zh_TW"/>
        </w:rPr>
        <w:t>埃及小河形成了以色列南地曠野與西奈半島之間的天然邊界，它位於迦薩（Gaza）西南約50英里（80.5公里）。埃及小河（現今稱為阿里什河谷〔Wadi el-Arish〕）只在雨季才有水流（</w:t>
      </w:r>
      <w:r>
        <w:rPr>
          <w:lang w:val="zh_TW" w:bidi="zh_TW"/>
        </w:rPr>
        <w:t>民34:5</w:t>
      </w:r>
      <w:r>
        <w:rPr>
          <w:lang w:val="zh_TW" w:bidi="zh_TW"/>
        </w:rPr>
        <w:t>；</w:t>
      </w:r>
      <w:r>
        <w:rPr>
          <w:lang w:val="zh_TW" w:bidi="zh_TW"/>
        </w:rPr>
        <w:t>書15:4</w:t>
      </w:r>
      <w:r>
        <w:rPr>
          <w:lang w:val="zh_TW" w:bidi="zh_TW"/>
        </w:rPr>
        <w:t>、</w:t>
      </w:r>
      <w:r>
        <w:rPr>
          <w:lang w:val="zh_TW" w:bidi="zh_TW"/>
        </w:rPr>
        <w:t>47</w:t>
      </w:r>
      <w:r>
        <w:rPr>
          <w:lang w:val="zh_TW" w:bidi="zh_TW"/>
        </w:rPr>
        <w:t>；</w:t>
      </w:r>
      <w:r>
        <w:rPr>
          <w:lang w:val="zh_TW" w:bidi="zh_TW"/>
        </w:rPr>
        <w:t>王上8:65</w:t>
      </w:r>
      <w:r>
        <w:rPr>
          <w:lang w:val="zh_TW" w:bidi="zh_TW"/>
        </w:rPr>
        <w:t>；</w:t>
      </w:r>
      <w:r>
        <w:rPr>
          <w:lang w:val="zh_TW" w:bidi="zh_TW"/>
        </w:rPr>
        <w:t>王下24:7</w:t>
      </w:r>
      <w:r>
        <w:rPr>
          <w:lang w:val="zh_TW" w:bidi="zh_TW"/>
        </w:rPr>
        <w:t>；</w:t>
      </w:r>
      <w:r>
        <w:rPr>
          <w:lang w:val="zh_TW" w:bidi="zh_TW"/>
        </w:rPr>
        <w:t>代下7:8</w:t>
      </w:r>
      <w:r>
        <w:rPr>
          <w:lang w:val="zh_TW" w:bidi="zh_TW"/>
        </w:rPr>
        <w:t>；</w:t>
      </w:r>
      <w:r>
        <w:rPr>
          <w:lang w:val="zh_TW" w:bidi="zh_TW"/>
        </w:rPr>
        <w:t>賽27:12</w:t>
      </w:r>
      <w:r>
        <w:rPr>
          <w:lang w:val="zh_TW" w:bidi="zh_TW"/>
        </w:rPr>
        <w:t>；</w:t>
      </w:r>
      <w:r>
        <w:rPr>
          <w:lang w:val="zh_TW" w:bidi="zh_TW"/>
        </w:rPr>
        <w:t>結47:19</w:t>
      </w:r>
      <w:r>
        <w:rPr>
          <w:lang w:val="zh_TW" w:bidi="zh_TW"/>
        </w:rPr>
        <w:t>，</w:t>
      </w:r>
      <w:r>
        <w:rPr>
          <w:lang w:val="zh_TW" w:bidi="zh_TW"/>
        </w:rPr>
        <w:t>48:28</w:t>
      </w:r>
      <w:r>
        <w:rPr>
          <w:lang w:val="zh_TW" w:bidi="zh_TW"/>
        </w:rPr>
        <w:t>）。在</w:t>
      </w:r>
      <w:r>
        <w:rPr>
          <w:lang w:val="zh_TW" w:bidi="zh_TW"/>
        </w:rPr>
        <w:t>創世記十五章18節</w:t>
      </w:r>
      <w:r>
        <w:rPr>
          <w:lang w:val="zh_TW" w:bidi="zh_TW"/>
        </w:rPr>
        <w:t>中，則使用另一個希伯來文詞語來表示常年流動的河，神在那裡向族長亞伯拉罕說明應許之地的疆界。那處經文指的可能是尼羅河最東的一條支流（佩盧西亞支流〔Pelusiac〕），它是在今日的塞得港（Port Said）附近流入地中海，這也可能是指標示埃及邊界的一條古代防禦工事線。</w:t>
      </w:r>
      <w:r>
        <w:rPr>
          <w:lang w:val="zh_TW" w:bidi="zh_TW"/>
        </w:rPr>
      </w:r>
      <w:r>
        <w:rPr>
          <w:lang w:val="zh_TW" w:bidi="zh_TW"/>
        </w:rPr>
      </w:r>
    </w:p>
    <w:p>
      <w:pPr/>
      <w:r>
        <w:rPr>
          <w:lang w:val="zh_TW" w:bidi="zh_TW"/>
        </w:rPr>
      </w:r>
    </w:p>
    <w:p>
      <w:pPr>
        <w:pStyle w:val="Heading2"/>
      </w:pPr>
      <w:r>
        <w:rPr>
          <w:lang w:val="zh_TW" w:bidi="zh_TW"/>
        </w:rPr>
        <w:t>埃色</w:t>
      </w:r>
      <w:r>
        <w:rPr>
          <w:lang w:val="zh_TW" w:bidi="zh_TW"/>
        </w:rPr>
      </w:r>
    </w:p>
    <w:p>
      <w:pPr/>
      <w:r>
        <w:rPr>
          <w:lang w:val="zh_TW" w:bidi="zh_TW"/>
        </w:rPr>
      </w:r>
      <w:r>
        <w:rPr>
          <w:lang w:val="zh_TW" w:bidi="zh_TW"/>
        </w:rPr>
        <w:t>以撒為僕人在基拉耳谷所挖的井的名字 （</w:t>
      </w:r>
      <w:r>
        <w:rPr>
          <w:lang w:val="zh_TW" w:bidi="zh_TW"/>
        </w:rPr>
        <w:t>創26:20</w:t>
      </w:r>
      <w:r>
        <w:rPr>
          <w:lang w:val="zh_TW" w:bidi="zh_TW"/>
        </w:rPr>
        <w:t>）。這名字的意思是「相爭」。基拉耳的牧人聲稱這口井屬於他們，因此以撒放棄了埃色井和另一口名叫西提拿的井，好讓基拉耳人容許他在那地和平居住。</w:t>
      </w:r>
      <w:r>
        <w:rPr>
          <w:lang w:val="zh_TW" w:bidi="zh_TW"/>
        </w:rPr>
      </w:r>
      <w:r>
        <w:rPr>
          <w:lang w:val="zh_TW" w:bidi="zh_TW"/>
        </w:rPr>
      </w:r>
    </w:p>
    <w:p>
      <w:pPr/>
      <w:r>
        <w:rPr>
          <w:lang w:val="zh_TW" w:bidi="zh_TW"/>
        </w:rPr>
      </w:r>
    </w:p>
    <w:p>
      <w:pPr>
        <w:pStyle w:val="Heading2"/>
      </w:pPr>
      <w:r>
        <w:rPr>
          <w:lang w:val="zh_TW" w:bidi="zh_TW"/>
        </w:rPr>
        <w:t>艾</w:t>
      </w:r>
      <w:r>
        <w:rPr>
          <w:lang w:val="zh_TW" w:bidi="zh_TW"/>
        </w:rPr>
      </w:r>
    </w:p>
    <w:p>
      <w:pPr/>
      <w:r>
        <w:rPr>
          <w:lang w:val="zh_TW" w:bidi="zh_TW"/>
        </w:rPr>
      </w:r>
      <w:r>
        <w:rPr>
          <w:lang w:val="zh_TW" w:bidi="zh_TW"/>
        </w:rPr>
        <w:t>創世記十二章8節</w:t>
      </w:r>
      <w:r>
        <w:rPr>
          <w:lang w:val="zh_TW" w:bidi="zh_TW"/>
        </w:rPr>
        <w:t>和</w:t>
      </w:r>
      <w:r>
        <w:rPr>
          <w:lang w:val="zh_TW" w:bidi="zh_TW"/>
        </w:rPr>
        <w:t>十三章3節</w:t>
      </w:r>
      <w:r>
        <w:rPr>
          <w:lang w:val="zh_TW" w:bidi="zh_TW"/>
        </w:rPr>
        <w:t>中出現的迦南城市，有些英文譯本譯作Hai。</w:t>
      </w:r>
      <w:r>
        <w:rPr>
          <w:i/>
          <w:lang w:val="zh_TW" w:bidi="zh_TW"/>
        </w:rPr>
        <w:t>見</w:t>
      </w:r>
      <w:r>
        <w:rPr>
          <w:lang w:val="zh_TW" w:bidi="zh_TW"/>
        </w:rPr>
        <w:t>艾城</w:t>
      </w:r>
      <w:r>
        <w:rPr>
          <w:lang w:val="zh_TW" w:bidi="zh_TW"/>
        </w:rPr>
        <w:t>。</w:t>
      </w:r>
      <w:r>
        <w:rPr>
          <w:lang w:val="zh_TW" w:bidi="zh_TW"/>
        </w:rPr>
      </w:r>
      <w:r>
        <w:rPr>
          <w:lang w:val="zh_TW" w:bidi="zh_TW"/>
        </w:rPr>
      </w:r>
    </w:p>
    <w:p>
      <w:pPr/>
      <w:r>
        <w:rPr>
          <w:lang w:val="zh_TW" w:bidi="zh_TW"/>
        </w:rPr>
      </w:r>
    </w:p>
    <w:p>
      <w:pPr>
        <w:pStyle w:val="Heading2"/>
      </w:pPr>
      <w:r>
        <w:rPr>
          <w:lang w:val="zh_TW" w:bidi="zh_TW"/>
        </w:rPr>
        <w:t>艾城</w:t>
      </w:r>
      <w:r>
        <w:rPr>
          <w:lang w:val="zh_TW" w:bidi="zh_TW"/>
        </w:rPr>
      </w:r>
    </w:p>
    <w:p>
      <w:pPr/>
      <w:r>
        <w:rPr>
          <w:lang w:val="zh_TW" w:bidi="zh_TW"/>
        </w:rPr>
      </w:r>
      <w:r>
        <w:rPr>
          <w:lang w:val="zh_TW" w:bidi="zh_TW"/>
        </w:rPr>
        <w:t>一座迦南城，早在亞伯拉罕時代之前便已存在（</w:t>
      </w:r>
      <w:r>
        <w:rPr>
          <w:lang w:val="zh_TW" w:bidi="zh_TW"/>
        </w:rPr>
        <w:t>創12:8</w:t>
      </w:r>
      <w:r>
        <w:rPr>
          <w:lang w:val="zh_TW" w:bidi="zh_TW"/>
        </w:rPr>
        <w:t>；</w:t>
      </w:r>
      <w:r>
        <w:rPr>
          <w:lang w:val="zh_TW" w:bidi="zh_TW"/>
        </w:rPr>
        <w:t>13:3</w:t>
      </w:r>
      <w:r>
        <w:rPr>
          <w:lang w:val="zh_TW" w:bidi="zh_TW"/>
        </w:rPr>
        <w:t>）。「艾」的意思是「廢墟」，可能表示那裡是一處重要或顯眼的荒涼遺址。亞伯拉罕行經該地時，艾城與其他迦南城邑（如示劍、伯特利、耶路撒冷）的人並未攔阻他。或許亞伯拉罕曾與當地諸王交涉，表明自己來意和平；也可能因他隨行人眾，使迦南人不敢與之爭戰。</w:t>
      </w:r>
    </w:p>
    <w:p>
      <w:pPr/>
      <w:r>
        <w:rPr>
          <w:lang w:val="zh_TW" w:bidi="zh_TW"/>
        </w:rPr>
      </w:r>
      <w:r>
        <w:rPr>
          <w:lang w:val="zh_TW" w:bidi="zh_TW"/>
        </w:rPr>
        <w:t>後來約書亞率領以色列人進入迦南時，攻打艾城；這是他們征戰的第二座城。以色列人初次攻打艾城失敗，原因在於一名以色列人亞干違背上帝，私自取了耶利哥當滅之物。處置亞干後，以色列人再攻打艾城便獲勝（</w:t>
      </w:r>
      <w:r>
        <w:rPr>
          <w:lang w:val="zh_TW" w:bidi="zh_TW"/>
        </w:rPr>
        <w:t>書7:1–8:2</w:t>
      </w:r>
      <w:r>
        <w:rPr>
          <w:lang w:val="zh_TW" w:bidi="zh_TW"/>
        </w:rPr>
        <w:t>）。約書亞擒拿艾城王，將其處死，並焚燒全城（</w:t>
      </w:r>
      <w:r>
        <w:rPr>
          <w:lang w:val="zh_TW" w:bidi="zh_TW"/>
        </w:rPr>
        <w:t>書10:1</w:t>
      </w:r>
      <w:r>
        <w:rPr>
          <w:lang w:val="zh_TW" w:bidi="zh_TW"/>
        </w:rPr>
        <w:t>）。</w:t>
      </w:r>
    </w:p>
    <w:p>
      <w:pPr/>
      <w:r>
        <w:rPr>
          <w:lang w:val="zh_TW" w:bidi="zh_TW"/>
        </w:rPr>
      </w:r>
      <w:r>
        <w:rPr>
          <w:lang w:val="zh_TW" w:bidi="zh_TW"/>
        </w:rPr>
        <w:t>到掃羅、大衛、所羅門作王的時期，艾城一帶似乎又有人重建居住。此城在不同時期可能是以不同名稱出現：</w:t>
      </w:r>
    </w:p>
    <w:p>
      <w:pPr>
        <w:pStyle w:val="ListBullet"/>
        <w:spacing w:line="240" w:lineRule="auto"/>
        <w:ind w:left="720"/>
      </w:pPr>
      <w:r>
        <w:rPr>
          <w:lang w:val="zh_TW" w:bidi="zh_TW"/>
        </w:rPr>
      </w:r>
      <w:r>
        <w:rPr>
          <w:lang w:val="zh_TW" w:bidi="zh_TW"/>
        </w:rPr>
        <w:t>迦薩（Ayyah）位於以法蓮的村莊（</w:t>
      </w:r>
      <w:r>
        <w:rPr>
          <w:lang w:val="zh_TW" w:bidi="zh_TW"/>
        </w:rPr>
        <w:t>代上7:28</w:t>
      </w:r>
      <w:r>
        <w:rPr>
          <w:lang w:val="zh_TW" w:bidi="zh_TW"/>
        </w:rPr>
        <w:t>）</w:t>
      </w:r>
    </w:p>
    <w:p>
      <w:pPr>
        <w:pStyle w:val="ListBullet"/>
        <w:spacing w:line="240" w:lineRule="auto"/>
        <w:ind w:left="720"/>
      </w:pPr>
      <w:r>
        <w:rPr>
          <w:lang w:val="zh_TW" w:bidi="zh_TW"/>
        </w:rPr>
      </w:r>
      <w:r>
        <w:rPr>
          <w:lang w:val="zh_TW" w:bidi="zh_TW"/>
        </w:rPr>
        <w:t>亞葉（Aiath）是亞述軍隊在前往耶路撒冷途中經過的村莊（</w:t>
      </w:r>
      <w:r>
        <w:rPr>
          <w:lang w:val="zh_TW" w:bidi="zh_TW"/>
        </w:rPr>
        <w:t>賽10:28</w:t>
      </w:r>
      <w:r>
        <w:rPr>
          <w:lang w:val="zh_TW" w:bidi="zh_TW"/>
        </w:rPr>
        <w:t>）</w:t>
      </w:r>
    </w:p>
    <w:p>
      <w:pPr>
        <w:pStyle w:val="ListBullet"/>
        <w:spacing w:line="240" w:lineRule="auto"/>
        <w:ind w:left="720"/>
      </w:pPr>
      <w:r>
        <w:rPr>
          <w:lang w:val="zh_TW" w:bidi="zh_TW"/>
        </w:rPr>
      </w:r>
      <w:r>
        <w:rPr>
          <w:lang w:val="zh_TW" w:bidi="zh_TW"/>
        </w:rPr>
        <w:t>亞雅（Aija）是便雅憫支派的人在從被擄歸回後居住的村莊（</w:t>
      </w:r>
      <w:r>
        <w:rPr>
          <w:lang w:val="zh_TW" w:bidi="zh_TW"/>
        </w:rPr>
        <w:t>尼11:31</w:t>
      </w:r>
      <w:r>
        <w:rPr>
          <w:lang w:val="zh_TW" w:bidi="zh_TW"/>
        </w:rPr>
        <w:t>）</w:t>
      </w:r>
    </w:p>
    <w:p>
      <w:pPr/>
      <w:r>
        <w:rPr>
          <w:lang w:val="zh_TW" w:bidi="zh_TW"/>
        </w:rPr>
      </w:r>
      <w:r>
        <w:rPr>
          <w:i/>
          <w:lang w:val="zh_TW" w:bidi="zh_TW"/>
        </w:rPr>
        <w:t>另見</w:t>
      </w:r>
      <w:r>
        <w:rPr>
          <w:lang w:val="zh_TW" w:bidi="zh_TW"/>
        </w:rPr>
        <w:t xml:space="preserve"> </w:t>
      </w:r>
      <w:r>
        <w:rPr>
          <w:lang w:val="zh_TW" w:bidi="zh_TW"/>
        </w:rPr>
        <w:t>征服與分配土地</w:t>
      </w:r>
      <w:r>
        <w:rPr>
          <w:lang w:val="zh_TW" w:bidi="zh_TW"/>
        </w:rPr>
        <w:t>；</w:t>
      </w:r>
      <w:r>
        <w:rPr>
          <w:lang w:val="zh_TW" w:bidi="zh_TW"/>
        </w:rPr>
        <w:t>約書亞記</w:t>
      </w:r>
      <w:r>
        <w:rPr>
          <w:lang w:val="zh_TW" w:bidi="zh_TW"/>
        </w:rPr>
        <w:t>。</w:t>
      </w:r>
      <w:r>
        <w:rPr>
          <w:lang w:val="zh_TW" w:bidi="zh_TW"/>
        </w:rPr>
      </w:r>
      <w:r>
        <w:rPr>
          <w:lang w:val="zh_TW" w:bidi="zh_TW"/>
        </w:rPr>
      </w:r>
    </w:p>
    <w:p>
      <w:pPr/>
      <w:r>
        <w:rPr>
          <w:lang w:val="zh_TW" w:bidi="zh_TW"/>
        </w:rPr>
      </w:r>
    </w:p>
    <w:p>
      <w:pPr>
        <w:pStyle w:val="Heading2"/>
      </w:pPr>
      <w:r>
        <w:rPr>
          <w:lang w:val="zh_TW" w:bidi="zh_TW"/>
        </w:rPr>
        <w:t>愛</w:t>
      </w:r>
      <w:r>
        <w:rPr>
          <w:lang w:val="zh_TW" w:bidi="zh_TW"/>
        </w:rPr>
      </w:r>
    </w:p>
    <w:p>
      <w:pPr/>
      <w:r>
        <w:rPr>
          <w:lang w:val="zh_TW" w:bidi="zh_TW"/>
        </w:rPr>
      </w:r>
      <w:r>
        <w:rPr>
          <w:lang w:val="zh_TW" w:bidi="zh_TW"/>
        </w:rPr>
        <w:t>基督教神學和倫理學中的重要美德。因此，清楚理解這個極其重要的術語是很重要的。</w:t>
      </w:r>
    </w:p>
    <w:p>
      <w:pPr>
        <w:pStyle w:val="Heading3"/>
      </w:pPr>
      <w:r>
        <w:rPr>
          <w:lang w:val="zh_TW" w:bidi="zh_TW"/>
        </w:rPr>
        <w:t>在舊約中</w:t>
      </w:r>
    </w:p>
    <w:p>
      <w:pPr/>
      <w:r>
        <w:rPr>
          <w:lang w:val="zh_TW" w:bidi="zh_TW"/>
        </w:rPr>
      </w:r>
      <w:r>
        <w:rPr>
          <w:lang w:val="zh_TW" w:bidi="zh_TW"/>
        </w:rPr>
        <w:t>在亞當和夏娃以及雅各和拉結的故事中都提到性愛</w:t>
      </w:r>
      <w:r>
        <w:rPr>
          <w:i/>
          <w:lang w:val="zh_TW" w:bidi="zh_TW"/>
        </w:rPr>
        <w:t>（</w:t>
      </w:r>
      <w:r>
        <w:rPr>
          <w:lang w:val="zh_TW" w:bidi="zh_TW"/>
        </w:rPr>
        <w:t>ahabah和dod</w:t>
      </w:r>
      <w:r>
        <w:rPr>
          <w:i/>
          <w:lang w:val="zh_TW" w:bidi="zh_TW"/>
        </w:rPr>
        <w:t>）</w:t>
      </w:r>
      <w:r>
        <w:rPr>
          <w:lang w:val="zh_TW" w:bidi="zh_TW"/>
        </w:rPr>
        <w:t>，也在雅歌中出現。希伯來文詞語hesed表達的是一種更高形式的愛，涉及忠誠、堅定和仁慈，有時被譯為「忠誠（loyalty，和合本譯為慈愛）」（</w:t>
      </w:r>
      <w:r>
        <w:rPr>
          <w:lang w:val="zh_TW" w:bidi="zh_TW"/>
        </w:rPr>
        <w:t>撒下22:26</w:t>
      </w:r>
      <w:r>
        <w:rPr>
          <w:lang w:val="zh_TW" w:bidi="zh_TW"/>
        </w:rPr>
        <w:t>），但更多時候被譯為「堅定的愛（steadfast love）」或「慈愛（loving-kindness）」。</w:t>
      </w:r>
    </w:p>
    <w:p>
      <w:pPr/>
      <w:r>
        <w:rPr>
          <w:lang w:val="zh_TW" w:bidi="zh_TW"/>
        </w:rPr>
      </w:r>
      <w:r>
        <w:rPr>
          <w:lang w:val="zh_TW" w:bidi="zh_TW"/>
        </w:rPr>
        <w:t>這個重要詞語的含義在</w:t>
      </w:r>
      <w:r>
        <w:rPr>
          <w:lang w:val="zh_TW" w:bidi="zh_TW"/>
        </w:rPr>
        <w:t>何西阿書二章19至20節</w:t>
      </w:r>
      <w:r>
        <w:rPr>
          <w:lang w:val="zh_TW" w:bidi="zh_TW"/>
        </w:rPr>
        <w:t>中表達得很清楚：「我必聘你永遠歸我為妻，以仁義、公平、慈愛、憐憫聘你歸我；也以誠實聘你歸我，你就必認識我─耶和華」；在</w:t>
      </w:r>
      <w:r>
        <w:rPr>
          <w:lang w:val="zh_TW" w:bidi="zh_TW"/>
        </w:rPr>
        <w:t>約伯記六章14至15節</w:t>
      </w:r>
      <w:r>
        <w:rPr>
          <w:lang w:val="zh_TW" w:bidi="zh_TW"/>
        </w:rPr>
        <w:t>中，將慈愛與背叛作對比；以及在</w:t>
      </w:r>
      <w:r>
        <w:rPr>
          <w:lang w:val="zh_TW" w:bidi="zh_TW"/>
        </w:rPr>
        <w:t>撒母耳記上二十章8節</w:t>
      </w:r>
      <w:r>
        <w:rPr>
          <w:lang w:val="zh_TW" w:bidi="zh_TW"/>
        </w:rPr>
        <w:t>中，提到立約的慈愛。神這種堅定不移、穩固的愛，與異教神祇那不可預測、反覆無常的情緒形成鮮明對比。Hesed不是對美、優點或仁慈的情感反應，而是一種道德態度，致力於他人的福祉，不論那個人是否可愛、有價值或有回應（見</w:t>
      </w:r>
      <w:r>
        <w:rPr>
          <w:lang w:val="zh_TW" w:bidi="zh_TW"/>
        </w:rPr>
        <w:t>申7:7–9</w:t>
      </w:r>
      <w:r>
        <w:rPr>
          <w:lang w:val="zh_TW" w:bidi="zh_TW"/>
        </w:rPr>
        <w:t>）。</w:t>
      </w:r>
    </w:p>
    <w:p>
      <w:pPr/>
      <w:r>
        <w:rPr>
          <w:lang w:val="zh_TW" w:bidi="zh_TW"/>
        </w:rPr>
      </w:r>
      <w:r>
        <w:rPr>
          <w:lang w:val="zh_TW" w:bidi="zh_TW"/>
        </w:rPr>
        <w:t>這種持久的忠誠，根植於堅定不移的善意目的，可能是嚴厲的、決意要管教任性的子民，正如幾位先知所警告的。但神的愛不會改變。即使在被擄和失敗中，這愛仍以無限的耐心持續存在，既不縱容邪惡，也不放棄作惡者。這愛內含仁慈、溫柔和憐憫（</w:t>
      </w:r>
      <w:r>
        <w:rPr>
          <w:lang w:val="zh_TW" w:bidi="zh_TW"/>
        </w:rPr>
        <w:t>詩86:15</w:t>
      </w:r>
      <w:r>
        <w:rPr>
          <w:lang w:val="zh_TW" w:bidi="zh_TW"/>
        </w:rPr>
        <w:t>，</w:t>
      </w:r>
      <w:r>
        <w:rPr>
          <w:lang w:val="zh_TW" w:bidi="zh_TW"/>
        </w:rPr>
        <w:t>103:1–18</w:t>
      </w:r>
      <w:r>
        <w:rPr>
          <w:lang w:val="zh_TW" w:bidi="zh_TW"/>
        </w:rPr>
        <w:t>，</w:t>
      </w:r>
      <w:r>
        <w:rPr>
          <w:lang w:val="zh_TW" w:bidi="zh_TW"/>
        </w:rPr>
        <w:t>136篇</w:t>
      </w:r>
      <w:r>
        <w:rPr>
          <w:lang w:val="zh_TW" w:bidi="zh_TW"/>
        </w:rPr>
        <w:t>；</w:t>
      </w:r>
      <w:r>
        <w:rPr>
          <w:lang w:val="zh_TW" w:bidi="zh_TW"/>
        </w:rPr>
        <w:t>何11:1–4</w:t>
      </w:r>
      <w:r>
        <w:rPr>
          <w:lang w:val="zh_TW" w:bidi="zh_TW"/>
        </w:rPr>
        <w:t>），但其主要特徵是承擔他人福祉的道德責任。</w:t>
      </w:r>
    </w:p>
    <w:p>
      <w:pPr/>
      <w:r>
        <w:rPr>
          <w:lang w:val="zh_TW" w:bidi="zh_TW"/>
        </w:rPr>
      </w:r>
      <w:r>
        <w:rPr>
          <w:lang w:val="zh_TW" w:bidi="zh_TW"/>
        </w:rPr>
        <w:t>然而，神期待人有所回應。律法要求要全心全意地愛神，並感謝神對以色列的揀選和救贖（</w:t>
      </w:r>
      <w:r>
        <w:rPr>
          <w:lang w:val="zh_TW" w:bidi="zh_TW"/>
        </w:rPr>
        <w:t>申6:20–25</w:t>
      </w:r>
      <w:r>
        <w:rPr>
          <w:lang w:val="zh_TW" w:bidi="zh_TW"/>
        </w:rPr>
        <w:t>）。這應該在敬拜中表現出來，尤其是在對待窮人、無助的人、寄居者、奴隸、寡婦以及所有受壓迫和殘酷對待的人時顯現出來。何西阿同樣期望人與人之間堅定的愛源於神對人的堅定不移的愛（</w:t>
      </w:r>
      <w:r>
        <w:rPr>
          <w:lang w:val="zh_TW" w:bidi="zh_TW"/>
        </w:rPr>
        <w:t>何6:6，</w:t>
      </w:r>
      <w:r>
        <w:rPr>
          <w:lang w:val="zh_TW" w:bidi="zh_TW"/>
        </w:rPr>
        <w:t>7:1–7</w:t>
      </w:r>
      <w:r>
        <w:rPr>
          <w:lang w:val="zh_TW" w:bidi="zh_TW"/>
        </w:rPr>
        <w:t>，</w:t>
      </w:r>
      <w:r>
        <w:rPr>
          <w:lang w:val="zh_TW" w:bidi="zh_TW"/>
        </w:rPr>
        <w:t>10:12–13</w:t>
      </w:r>
      <w:r>
        <w:rPr>
          <w:lang w:val="zh_TW" w:bidi="zh_TW"/>
        </w:rPr>
        <w:t>）。</w:t>
      </w:r>
    </w:p>
    <w:p>
      <w:pPr/>
      <w:r>
        <w:rPr>
          <w:lang w:val="zh_TW" w:bidi="zh_TW"/>
        </w:rPr>
      </w:r>
      <w:r>
        <w:rPr>
          <w:lang w:val="zh_TW" w:bidi="zh_TW"/>
        </w:rPr>
        <w:t>在以色列的律法和先知書中，「愛神」與「愛人如己」（</w:t>
      </w:r>
      <w:r>
        <w:rPr>
          <w:lang w:val="zh_TW" w:bidi="zh_TW"/>
        </w:rPr>
        <w:t>利19:18</w:t>
      </w:r>
      <w:r>
        <w:rPr>
          <w:lang w:val="zh_TW" w:bidi="zh_TW"/>
        </w:rPr>
        <w:t>）因此被緊密聯繫在一起。雖然在舊約中有很多其它形式的愛，但這裡所強調的主要是：神主動的愛、愛的道德品質，以及愛神與愛人的密切關係。</w:t>
      </w:r>
    </w:p>
    <w:p>
      <w:pPr>
        <w:pStyle w:val="Heading3"/>
      </w:pPr>
      <w:r>
        <w:rPr>
          <w:lang w:val="zh_TW" w:bidi="zh_TW"/>
        </w:rPr>
        <w:t>在新約中</w:t>
      </w:r>
    </w:p>
    <w:p>
      <w:pPr/>
      <w:r>
        <w:rPr>
          <w:lang w:val="zh_TW" w:bidi="zh_TW"/>
        </w:rPr>
      </w:r>
      <w:r>
        <w:rPr>
          <w:lang w:val="zh_TW" w:bidi="zh_TW"/>
        </w:rPr>
        <w:t>在描述愛的希臘詞彙中，eros（性愛）並未出現在新約中。Phileo表示自然的情感，出現約25次，philadelphia（兄弟之愛）出現5次，而philia（友誼）僅在</w:t>
      </w:r>
      <w:r>
        <w:rPr>
          <w:lang w:val="zh_TW" w:bidi="zh_TW"/>
        </w:rPr>
        <w:t>雅歌四章4節</w:t>
      </w:r>
      <w:r>
        <w:rPr>
          <w:lang w:val="zh_TW" w:bidi="zh_TW"/>
        </w:rPr>
        <w:t>中出現。Storge表示親屬之間的自然情感，有時會出現在複合詞中。目前最常見的詞是agape</w:t>
      </w:r>
      <w:r>
        <w:rPr>
          <w:i/>
          <w:lang w:val="zh_TW" w:bidi="zh_TW"/>
        </w:rPr>
        <w:t>，</w:t>
      </w:r>
      <w:r>
        <w:rPr>
          <w:lang w:val="zh_TW" w:bidi="zh_TW"/>
        </w:rPr>
        <w:t>通常被認為是出於尊重、原則或責任的道德上的善意，而非因魅力而產生的吸引。Agape與hesed的意思非常相似，因為兩者都表示奉獻（dedication）。Agape特別指的是即使在會面對失望和拒絕的情況下，依然愛那些不值得愛的人。Agapao和phileo很難在所有經文中都保持區別。Agape特別適用於神的愛。Agape長期以來被認為是基督教的創造的詞彙，但最近有人聲稱這個詞彙在異教中也有出現。動詞agapao在希臘文舊約中很常見。雖然agape更多地與道德原則有關，而不是與傾向或喜好有關，但正如聖經中豐富的例證所證明，它從來就不單是因職責所在，而顯出的冷冰冰的宗教善行。</w:t>
      </w:r>
    </w:p>
    <w:p>
      <w:pPr>
        <w:pStyle w:val="Heading4"/>
      </w:pPr>
      <w:r>
        <w:rPr>
          <w:lang w:val="zh_TW" w:bidi="zh_TW"/>
        </w:rPr>
        <w:t>在對觀福音書中</w:t>
      </w:r>
    </w:p>
    <w:p>
      <w:pPr/>
      <w:r>
        <w:rPr>
          <w:lang w:val="zh_TW" w:bidi="zh_TW"/>
        </w:rPr>
      </w:r>
      <w:r>
        <w:rPr>
          <w:lang w:val="zh_TW" w:bidi="zh_TW"/>
        </w:rPr>
        <w:t>在罪惡和苦難的世界中，耶穌的神聖之愛最主要表現為對困苦者的同情和醫治，並對被排斥者和自我絕望者的救贖關懷。因此，基督所宣講的國度向貧窮的、被擄的、瞎眼的和受壓制的人提供了好消息（</w:t>
      </w:r>
      <w:r>
        <w:rPr>
          <w:lang w:val="zh_TW" w:bidi="zh_TW"/>
        </w:rPr>
        <w:t>太11:2–5</w:t>
      </w:r>
      <w:r>
        <w:rPr>
          <w:lang w:val="zh_TW" w:bidi="zh_TW"/>
        </w:rPr>
        <w:t>；</w:t>
      </w:r>
      <w:r>
        <w:rPr>
          <w:lang w:val="zh_TW" w:bidi="zh_TW"/>
        </w:rPr>
        <w:t>路4:18</w:t>
      </w:r>
      <w:r>
        <w:rPr>
          <w:lang w:val="zh_TW" w:bidi="zh_TW"/>
        </w:rPr>
        <w:t>），而耶穌對那些被排斥、被鄙視或在靈魂深處為罪而憂傷的人所採取的態度，則是保證了他們的罪得赦免，並歡迎他們回到天父的家（</w:t>
      </w:r>
      <w:r>
        <w:rPr>
          <w:lang w:val="zh_TW" w:bidi="zh_TW"/>
        </w:rPr>
        <w:t>路15章</w:t>
      </w:r>
      <w:r>
        <w:rPr>
          <w:lang w:val="zh_TW" w:bidi="zh_TW"/>
        </w:rPr>
        <w:t>）。這樣的赦免是白白的，其唯一的前提是以悔改和信心來接受它。</w:t>
      </w:r>
    </w:p>
    <w:p>
      <w:pPr/>
      <w:r>
        <w:rPr>
          <w:lang w:val="zh_TW" w:bidi="zh_TW"/>
        </w:rPr>
      </w:r>
      <w:r>
        <w:rPr>
          <w:lang w:val="zh_TW" w:bidi="zh_TW"/>
        </w:rPr>
        <w:t>此外，神聖之愛的好消息也帶來了我們自身的責任：愛神並像神那樣愛他人（</w:t>
      </w:r>
      <w:r>
        <w:rPr>
          <w:lang w:val="zh_TW" w:bidi="zh_TW"/>
        </w:rPr>
        <w:t>太5:44–48</w:t>
      </w:r>
      <w:r>
        <w:rPr>
          <w:lang w:val="zh_TW" w:bidi="zh_TW"/>
        </w:rPr>
        <w:t>）。神的律法中的第一條也是最大的誡命是「你要……愛主你的神……其次也相倣，就是要愛人如己。這兩條誡命是律法和先知一切道理的總綱。」（</w:t>
      </w:r>
      <w:r>
        <w:rPr>
          <w:lang w:val="zh_TW" w:bidi="zh_TW"/>
        </w:rPr>
        <w:t>太22:35–40</w:t>
      </w:r>
      <w:r>
        <w:rPr>
          <w:lang w:val="zh_TW" w:bidi="zh_TW"/>
        </w:rPr>
        <w:t>；參</w:t>
      </w:r>
      <w:r>
        <w:rPr>
          <w:lang w:val="zh_TW" w:bidi="zh_TW"/>
        </w:rPr>
        <w:t>利19:18</w:t>
      </w:r>
      <w:r>
        <w:rPr>
          <w:lang w:val="zh_TW" w:bidi="zh_TW"/>
        </w:rPr>
        <w:t>；</w:t>
      </w:r>
      <w:r>
        <w:rPr>
          <w:lang w:val="zh_TW" w:bidi="zh_TW"/>
        </w:rPr>
        <w:t>申6:5</w:t>
      </w:r>
      <w:r>
        <w:rPr>
          <w:lang w:val="zh_TW" w:bidi="zh_TW"/>
        </w:rPr>
        <w:t>）。</w:t>
      </w:r>
    </w:p>
    <w:p>
      <w:pPr/>
      <w:r>
        <w:rPr>
          <w:lang w:val="zh_TW" w:bidi="zh_TW"/>
        </w:rPr>
      </w:r>
      <w:r>
        <w:rPr>
          <w:lang w:val="zh_TW" w:bidi="zh_TW"/>
        </w:rPr>
        <w:t>第一條誡命與第二條誡命並不完全相同，也不會混淆在第二條誡命中，或是只能通過第二條誡命來實現第一條誡命；它是獨立且首要的。耶穌所說的愛神，可以從祂自己在公開崇拜、私下禱告和絕對服從的習慣中看出來。對鄰舍的愛沒有明確定義，但隨處可見其例證。在好撒馬利亞人的比喻中，「鄰舍」被顯示為任何能夠提供幫助的人，而愛則包含鄰舍所需要的任何服務。綿羊與山羊的比喻顯示愛心是餵飽飢餓的人、給赤身露體的人穿衣、探望病人和被囚禁的人。在耶穌不懈的榜樣中，愛是醫治、教導、用比喻和象徵性的語言來適應聽眾的教導，捍衛被批評或被輕視的人、宣佈赦免、安慰喪親者、結交孤獨的人。我們應當像耶穌愛我們那樣去愛他人，也像我們愛自己一樣愛他人。這樣富有想像力的自我之愛的轉移，是不求回報的行善，不以惡待人，確保即使是最卑微的人也能受到無微不至的禮遇，維持周到的了解來緩和評斷。</w:t>
      </w:r>
    </w:p>
    <w:p>
      <w:pPr/>
      <w:r>
        <w:rPr>
          <w:lang w:val="zh_TW" w:bidi="zh_TW"/>
        </w:rPr>
      </w:r>
      <w:r>
        <w:rPr>
          <w:lang w:val="zh_TW" w:bidi="zh_TW"/>
        </w:rPr>
        <w:t>對耶穌來說，最嚴重的罪是缺乏愛心，故意忽略任何可能的善行，在他人受苦時從旁邊走過，忽視門口的窮人，拒絕寬恕。缺乏愛心的罪被自以為義、好批評，以及為了維護一些微不足道的宗教儀式而忽略他人困境的宗教冷漠所加重。最後，順從或忽視愛的律法將決定每個人的永恆命運（</w:t>
      </w:r>
      <w:r>
        <w:rPr>
          <w:lang w:val="zh_TW" w:bidi="zh_TW"/>
        </w:rPr>
        <w:t>太25:31–46</w:t>
      </w:r>
      <w:r>
        <w:rPr>
          <w:lang w:val="zh_TW" w:bidi="zh_TW"/>
        </w:rPr>
        <w:t>）。</w:t>
      </w:r>
    </w:p>
    <w:p>
      <w:pPr>
        <w:pStyle w:val="Heading4"/>
      </w:pPr>
      <w:r>
        <w:rPr>
          <w:lang w:val="zh_TW" w:bidi="zh_TW"/>
        </w:rPr>
        <w:t>在保羅的書信中</w:t>
      </w:r>
    </w:p>
    <w:p>
      <w:pPr/>
      <w:r>
        <w:rPr>
          <w:lang w:val="zh_TW" w:bidi="zh_TW"/>
        </w:rPr>
      </w:r>
      <w:r>
        <w:rPr>
          <w:lang w:val="zh_TW" w:bidi="zh_TW"/>
        </w:rPr>
        <w:t>使徒教會迅速掌握了一個革命性原則，「愛」就是足夠了（Love is enough）。保羅宣稱愛成全了整個律法，幾乎是引用了耶穌的話。他對禁止姦淫、殺人、偷盜和貪婪的各種誡命的闡釋都用愛來總結，因為愛是不會做傷害鄰舍的事（</w:t>
      </w:r>
      <w:r>
        <w:rPr>
          <w:lang w:val="zh_TW" w:bidi="zh_TW"/>
        </w:rPr>
        <w:t>羅13:8–10</w:t>
      </w:r>
      <w:r>
        <w:rPr>
          <w:lang w:val="zh_TW" w:bidi="zh_TW"/>
        </w:rPr>
        <w:t>）。</w:t>
      </w:r>
      <w:r>
        <w:rPr>
          <w:lang w:val="zh_TW" w:bidi="zh_TW"/>
        </w:rPr>
        <w:t>以弗所書四章25節至五章2節</w:t>
      </w:r>
      <w:r>
        <w:rPr>
          <w:lang w:val="zh_TW" w:bidi="zh_TW"/>
        </w:rPr>
        <w:t>以另一種方式表達了同樣的觀點：一切苦毒、惱恨、忿怒、嚷鬧、毀謗和惡毒，都應該被溫柔、寬恕和恩慈所取代。</w:t>
      </w:r>
    </w:p>
    <w:p>
      <w:pPr/>
      <w:r>
        <w:rPr>
          <w:lang w:val="zh_TW" w:bidi="zh_TW"/>
        </w:rPr>
      </w:r>
      <w:r>
        <w:rPr>
          <w:lang w:val="zh_TW" w:bidi="zh_TW"/>
        </w:rPr>
        <w:t>對保羅來說，愛是「基督的律法」，是至高且足夠的（</w:t>
      </w:r>
      <w:r>
        <w:rPr>
          <w:lang w:val="zh_TW" w:bidi="zh_TW"/>
        </w:rPr>
        <w:t>加5:14</w:t>
      </w:r>
      <w:r>
        <w:rPr>
          <w:lang w:val="zh_TW" w:bidi="zh_TW"/>
        </w:rPr>
        <w:t>，</w:t>
      </w:r>
      <w:r>
        <w:rPr>
          <w:lang w:val="zh_TW" w:bidi="zh_TW"/>
        </w:rPr>
        <w:t>6:2</w:t>
      </w:r>
      <w:r>
        <w:rPr>
          <w:lang w:val="zh_TW" w:bidi="zh_TW"/>
        </w:rPr>
        <w:t>），保羅清楚地定義基督教中唯一「有功效」的事情為「使人生發仁愛的信心」（</w:t>
      </w:r>
      <w:r>
        <w:rPr>
          <w:lang w:val="zh_TW" w:bidi="zh_TW"/>
        </w:rPr>
        <w:t>5:6</w:t>
      </w:r>
      <w:r>
        <w:rPr>
          <w:lang w:val="zh_TW" w:bidi="zh_TW"/>
        </w:rPr>
        <w:t>）。他堅持認為基督徒應當渴望的聖靈的最高彰顯是愛的「最妙的道」（</w:t>
      </w:r>
      <w:r>
        <w:rPr>
          <w:lang w:val="zh_TW" w:bidi="zh_TW"/>
        </w:rPr>
        <w:t>林前12:27–13:13</w:t>
      </w:r>
      <w:r>
        <w:rPr>
          <w:lang w:val="zh_TW" w:bidi="zh_TW"/>
        </w:rPr>
        <w:t>；參</w:t>
      </w:r>
      <w:r>
        <w:rPr>
          <w:lang w:val="zh_TW" w:bidi="zh_TW"/>
        </w:rPr>
        <w:t>羅5:5</w:t>
      </w:r>
      <w:r>
        <w:rPr>
          <w:lang w:val="zh_TW" w:bidi="zh_TW"/>
        </w:rPr>
        <w:t>；</w:t>
      </w:r>
      <w:r>
        <w:rPr>
          <w:lang w:val="zh_TW" w:bidi="zh_TW"/>
        </w:rPr>
        <w:t>加5:22</w:t>
      </w:r>
      <w:r>
        <w:rPr>
          <w:lang w:val="zh_TW" w:bidi="zh_TW"/>
        </w:rPr>
        <w:t>）。在這裡，他還將愛與在哥林多所推崇的其它五種宗教熱情表達方式作對比，以顯示沒有愛的每一種熱情表達方式都是徒勞的（(</w:t>
      </w:r>
      <w:r>
        <w:rPr>
          <w:lang w:val="zh_TW" w:bidi="zh_TW"/>
        </w:rPr>
        <w:t>林前13:1–3</w:t>
      </w:r>
      <w:r>
        <w:rPr>
          <w:lang w:val="zh_TW" w:bidi="zh_TW"/>
        </w:rPr>
        <w:t>）。在本章的結尾，保羅將愛與信心和盼望（兩個宗教經驗中持久的元素）作比較，並宣告愛是最大的。</w:t>
      </w:r>
    </w:p>
    <w:p>
      <w:pPr/>
      <w:r>
        <w:rPr>
          <w:lang w:val="zh_TW" w:bidi="zh_TW"/>
        </w:rPr>
      </w:r>
      <w:r>
        <w:rPr>
          <w:lang w:val="zh_TW" w:bidi="zh_TW"/>
        </w:rPr>
        <w:t>保羅對愛在行為中的描述包括慷慨、憐憫和款待；避免報復；同情；與他人一同喜樂；分擔軟弱、羞恥或需要；恢復、支持和造就他人，給予他們一切的榮譽、善良、寬恕、鼓勵；克制批評，即使是對分裂的、過於謹慎的「軟弱弟兄」的批評——這個清單幾乎是無窮無盡的。更普遍地說，愛是一種活動的品質、一種思考的品質和一種受苦的品質（</w:t>
      </w:r>
      <w:r>
        <w:rPr>
          <w:lang w:val="zh_TW" w:bidi="zh_TW"/>
        </w:rPr>
        <w:t>林前13:4–8</w:t>
      </w:r>
      <w:r>
        <w:rPr>
          <w:lang w:val="zh_TW" w:bidi="zh_TW"/>
        </w:rPr>
        <w:t>）。簡言之，愛不做傷害別人的事，也不遺漏任何善事；它是神的律法。</w:t>
      </w:r>
    </w:p>
    <w:p>
      <w:pPr/>
      <w:r>
        <w:rPr>
          <w:lang w:val="zh_TW" w:bidi="zh_TW"/>
        </w:rPr>
      </w:r>
      <w:r>
        <w:rPr>
          <w:lang w:val="zh_TW" w:bidi="zh_TW"/>
        </w:rPr>
        <w:t>依據保羅的說法，神向我們顯明了祂的愛是因著基督為我們死。因著祂的大愛，使我們在基督裡活著；我們在這愛中生活，靠著它我們得勝，沒有什麼能使我們與這愛隔絕（</w:t>
      </w:r>
      <w:r>
        <w:rPr>
          <w:lang w:val="zh_TW" w:bidi="zh_TW"/>
        </w:rPr>
        <w:t>羅5:8</w:t>
      </w:r>
      <w:r>
        <w:rPr>
          <w:lang w:val="zh_TW" w:bidi="zh_TW"/>
        </w:rPr>
        <w:t>，</w:t>
      </w:r>
      <w:r>
        <w:rPr>
          <w:lang w:val="zh_TW" w:bidi="zh_TW"/>
        </w:rPr>
        <w:t>8:32–39</w:t>
      </w:r>
      <w:r>
        <w:rPr>
          <w:lang w:val="zh_TW" w:bidi="zh_TW"/>
        </w:rPr>
        <w:t>；</w:t>
      </w:r>
      <w:r>
        <w:rPr>
          <w:lang w:val="zh_TW" w:bidi="zh_TW"/>
        </w:rPr>
        <w:t>林後13:14</w:t>
      </w:r>
      <w:r>
        <w:rPr>
          <w:lang w:val="zh_TW" w:bidi="zh_TW"/>
        </w:rPr>
        <w:t>；</w:t>
      </w:r>
      <w:r>
        <w:rPr>
          <w:lang w:val="zh_TW" w:bidi="zh_TW"/>
        </w:rPr>
        <w:t>弗2:4</w:t>
      </w:r>
      <w:r>
        <w:rPr>
          <w:lang w:val="zh_TW" w:bidi="zh_TW"/>
        </w:rPr>
        <w:t>；</w:t>
      </w:r>
      <w:r>
        <w:rPr>
          <w:lang w:val="zh_TW" w:bidi="zh_TW"/>
        </w:rPr>
        <w:t>帖後2:16</w:t>
      </w:r>
      <w:r>
        <w:rPr>
          <w:lang w:val="zh_TW" w:bidi="zh_TW"/>
        </w:rPr>
        <w:t>；</w:t>
      </w:r>
      <w:r>
        <w:rPr>
          <w:lang w:val="zh_TW" w:bidi="zh_TW"/>
        </w:rPr>
        <w:t>多3:4–5</w:t>
      </w:r>
      <w:r>
        <w:rPr>
          <w:lang w:val="zh_TW" w:bidi="zh_TW"/>
        </w:rPr>
        <w:t>）。我們的愛反映了最初「澆灌在我們心裡」的愛（</w:t>
      </w:r>
      <w:r>
        <w:rPr>
          <w:lang w:val="zh_TW" w:bidi="zh_TW"/>
        </w:rPr>
        <w:t>羅5:5</w:t>
      </w:r>
      <w:r>
        <w:rPr>
          <w:lang w:val="zh_TW" w:bidi="zh_TW"/>
        </w:rPr>
        <w:t>），並且指向基督（</w:t>
      </w:r>
      <w:r>
        <w:rPr>
          <w:lang w:val="zh_TW" w:bidi="zh_TW"/>
        </w:rPr>
        <w:t>林前7章</w:t>
      </w:r>
      <w:r>
        <w:rPr>
          <w:lang w:val="zh_TW" w:bidi="zh_TW"/>
        </w:rPr>
        <w:t>，</w:t>
      </w:r>
      <w:r>
        <w:rPr>
          <w:lang w:val="zh_TW" w:bidi="zh_TW"/>
        </w:rPr>
        <w:t>16:22</w:t>
      </w:r>
      <w:r>
        <w:rPr>
          <w:lang w:val="zh_TW" w:bidi="zh_TW"/>
        </w:rPr>
        <w:t>；</w:t>
      </w:r>
      <w:r>
        <w:rPr>
          <w:lang w:val="zh_TW" w:bidi="zh_TW"/>
        </w:rPr>
        <w:t>弗6:24</w:t>
      </w:r>
      <w:r>
        <w:rPr>
          <w:lang w:val="zh_TW" w:bidi="zh_TW"/>
        </w:rPr>
        <w:t>）和他人，我們因著基督的緣故來愛他們。</w:t>
      </w:r>
    </w:p>
    <w:p>
      <w:pPr>
        <w:pStyle w:val="Heading4"/>
      </w:pPr>
      <w:r>
        <w:rPr>
          <w:lang w:val="zh_TW" w:bidi="zh_TW"/>
        </w:rPr>
        <w:t>在約翰的著作中</w:t>
      </w:r>
    </w:p>
    <w:p>
      <w:pPr/>
      <w:r>
        <w:rPr>
          <w:lang w:val="zh_TW" w:bidi="zh_TW"/>
        </w:rPr>
      </w:r>
      <w:r>
        <w:rPr>
          <w:lang w:val="zh_TW" w:bidi="zh_TW"/>
        </w:rPr>
        <w:t>約翰後來回憶並反思的內容，構成了聖經中關於愛的教導的冠冕。對約翰來說，愛是所有事情的基礎——「神愛世人」（</w:t>
      </w:r>
      <w:r>
        <w:rPr>
          <w:lang w:val="zh_TW" w:bidi="zh_TW"/>
        </w:rPr>
        <w:t>約3:16</w:t>
      </w:r>
      <w:r>
        <w:rPr>
          <w:lang w:val="zh_TW" w:bidi="zh_TW"/>
        </w:rPr>
        <w:t>，</w:t>
      </w:r>
      <w:r>
        <w:rPr>
          <w:lang w:val="zh_TW" w:bidi="zh_TW"/>
        </w:rPr>
        <w:t>16:27</w:t>
      </w:r>
      <w:r>
        <w:rPr>
          <w:lang w:val="zh_TW" w:bidi="zh_TW"/>
        </w:rPr>
        <w:t>，</w:t>
      </w:r>
      <w:r>
        <w:rPr>
          <w:lang w:val="zh_TW" w:bidi="zh_TW"/>
        </w:rPr>
        <w:t>17:23</w:t>
      </w:r>
      <w:r>
        <w:rPr>
          <w:lang w:val="zh_TW" w:bidi="zh_TW"/>
        </w:rPr>
        <w:t>）。這就是我們認識愛的根本：基督為我們捨命（</w:t>
      </w:r>
      <w:r>
        <w:rPr>
          <w:lang w:val="zh_TW" w:bidi="zh_TW"/>
        </w:rPr>
        <w:t>約一3:16</w:t>
      </w:r>
      <w:r>
        <w:rPr>
          <w:lang w:val="zh_TW" w:bidi="zh_TW"/>
        </w:rPr>
        <w:t>）。父、子和門徒之間的相互的愛，一定是基督教的基本事實，因為神自己就是愛（</w:t>
      </w:r>
      <w:r>
        <w:rPr>
          <w:lang w:val="zh_TW" w:bidi="zh_TW"/>
        </w:rPr>
        <w:t>4:8、16</w:t>
      </w:r>
      <w:r>
        <w:rPr>
          <w:lang w:val="zh_TW" w:bidi="zh_TW"/>
        </w:rPr>
        <w:t>）。</w:t>
      </w:r>
    </w:p>
    <w:p>
      <w:pPr/>
      <w:r>
        <w:rPr>
          <w:lang w:val="zh_TW" w:bidi="zh_TW"/>
        </w:rPr>
      </w:r>
      <w:r>
        <w:rPr>
          <w:lang w:val="zh_TW" w:bidi="zh_TW"/>
        </w:rPr>
        <w:t>我們藉著道成肉身和十字架知道這一點（</w:t>
      </w:r>
      <w:r>
        <w:rPr>
          <w:lang w:val="zh_TW" w:bidi="zh_TW"/>
        </w:rPr>
        <w:t>約一4:9–10</w:t>
      </w:r>
      <w:r>
        <w:rPr>
          <w:lang w:val="zh_TW" w:bidi="zh_TW"/>
        </w:rPr>
        <w:t>）。因此我們知道並相信神對我們的愛，這愛本身是神聖的（「屬於神」）。因此，「凡有愛心的，都是由神而生」。「沒有愛心的，就不認識神」。 這樣的人「在黑暗裡」，「不屬神」，並且「仍然在死亡中」。 從來沒有人見過神；然而「我們若彼此相愛……神就住在我們裡面」，我們也住在神裡面。</w:t>
      </w:r>
    </w:p>
    <w:p>
      <w:pPr/>
      <w:r>
        <w:rPr>
          <w:lang w:val="zh_TW" w:bidi="zh_TW"/>
        </w:rPr>
      </w:r>
      <w:r>
        <w:rPr>
          <w:lang w:val="zh_TW" w:bidi="zh_TW"/>
        </w:rPr>
        <w:t>神的愛因此是優先且原初的；如果我們有愛，是「因為神先愛我們」。我們的愛首先是指向神的，約翰在對這種向神的愛進行測試時顯得特別徹底和嚴謹。它要求我們「不要愛世界」、「遵守他的話語和誡命」，我們要愛我們的基督徒弟兄姊妹。這是我們從基督那裡接受的誡命：「愛神的，也當愛弟兄」，因為「神既是這樣愛我們，我們也當彼此相愛」。約翰用12次強調了彼此忠誠和相愛的責任。的確，如果一個人對他的弟兄或姊妹關上心門，「愛神的心怎能存在他裡面呢？」</w:t>
      </w:r>
    </w:p>
    <w:p>
      <w:pPr/>
      <w:r>
        <w:rPr>
          <w:lang w:val="zh_TW" w:bidi="zh_TW"/>
        </w:rPr>
      </w:r>
      <w:r>
        <w:rPr>
          <w:lang w:val="zh_TW" w:bidi="zh_TW"/>
        </w:rPr>
        <w:t>這種對基督徒之間的互愛的強調，被認為是耶穌所要求的愛的一個嚴重限制。「你的弟兄」似乎取代了「你的鄰舍」。在這方面，耶穌在樓上（upper room，又稱為「樓房講論」）所給的誡命（</w:t>
      </w:r>
      <w:r>
        <w:rPr>
          <w:lang w:val="zh_TW" w:bidi="zh_TW"/>
        </w:rPr>
        <w:t>約13:34</w:t>
      </w:r>
      <w:r>
        <w:rPr>
          <w:lang w:val="zh_TW" w:bidi="zh_TW"/>
        </w:rPr>
        <w:t>）與在</w:t>
      </w:r>
      <w:r>
        <w:rPr>
          <w:lang w:val="zh_TW" w:bidi="zh_TW"/>
        </w:rPr>
        <w:t>馬太福音二十二章39節</w:t>
      </w:r>
      <w:r>
        <w:rPr>
          <w:lang w:val="zh_TW" w:bidi="zh_TW"/>
        </w:rPr>
        <w:t>（引用</w:t>
      </w:r>
      <w:r>
        <w:rPr>
          <w:lang w:val="zh_TW" w:bidi="zh_TW"/>
        </w:rPr>
        <w:t>利19:18</w:t>
      </w:r>
      <w:r>
        <w:rPr>
          <w:lang w:val="zh_TW" w:bidi="zh_TW"/>
        </w:rPr>
        <w:t>）所給的誡命相比是「新的」，而當時的情況也解釋了為何如此。耶穌被出賣的那夜，被周圍世界的敵意、即將來臨的十字架刑罰和猶大的背叛所籠罩著。所有的未來都取決於11個門徒在社會壓力下的相互忠誠。到約翰寫書信的時候，新的背叛已經撕裂了教會。一種被稱為諾斯底主義的歪曲了的福音，本質上是知識主義和自負的，「不顧愛」（伊格那丟〔Ignatius〕），已經引誘了領袖和信徒（</w:t>
      </w:r>
      <w:r>
        <w:rPr>
          <w:lang w:val="zh_TW" w:bidi="zh_TW"/>
        </w:rPr>
        <w:t>約一2:19、26</w:t>
      </w:r>
      <w:r>
        <w:rPr>
          <w:lang w:val="zh_TW" w:bidi="zh_TW"/>
        </w:rPr>
        <w:t>）。彼此的忠誠再次顯得至關重要，約翰特意寫信以鞏固和維持使徒的團契（</w:t>
      </w:r>
      <w:r>
        <w:rPr>
          <w:lang w:val="zh_TW" w:bidi="zh_TW"/>
        </w:rPr>
        <w:t>約一1:3</w:t>
      </w:r>
      <w:r>
        <w:rPr>
          <w:lang w:val="zh_TW" w:bidi="zh_TW"/>
        </w:rPr>
        <w:t>）。</w:t>
      </w:r>
    </w:p>
    <w:p>
      <w:pPr/>
      <w:r>
        <w:rPr>
          <w:lang w:val="zh_TW" w:bidi="zh_TW"/>
        </w:rPr>
      </w:r>
      <w:r>
        <w:rPr>
          <w:lang w:val="zh_TW" w:bidi="zh_TW"/>
        </w:rPr>
        <w:t>然而，對基督徒弟兄的愛並不是排外的，而是引向更廣泛的愛（參</w:t>
      </w:r>
      <w:r>
        <w:rPr>
          <w:lang w:val="zh_TW" w:bidi="zh_TW"/>
        </w:rPr>
        <w:t>彼後1:7</w:t>
      </w:r>
      <w:r>
        <w:rPr>
          <w:lang w:val="zh_TW" w:bidi="zh_TW"/>
        </w:rPr>
        <w:t>）。約翰堅持神愛世人（</w:t>
      </w:r>
      <w:r>
        <w:rPr>
          <w:lang w:val="zh_TW" w:bidi="zh_TW"/>
        </w:rPr>
        <w:t>約3:16</w:t>
      </w:r>
      <w:r>
        <w:rPr>
          <w:lang w:val="zh_TW" w:bidi="zh_TW"/>
        </w:rPr>
        <w:t>；</w:t>
      </w:r>
      <w:r>
        <w:rPr>
          <w:lang w:val="zh_TW" w:bidi="zh_TW"/>
        </w:rPr>
        <w:t>約一2:2</w:t>
      </w:r>
      <w:r>
        <w:rPr>
          <w:lang w:val="zh_TW" w:bidi="zh_TW"/>
        </w:rPr>
        <w:t>，</w:t>
      </w:r>
      <w:r>
        <w:rPr>
          <w:lang w:val="zh_TW" w:bidi="zh_TW"/>
        </w:rPr>
        <w:t>4:14</w:t>
      </w:r>
      <w:r>
        <w:rPr>
          <w:lang w:val="zh_TW" w:bidi="zh_TW"/>
        </w:rPr>
        <w:t>）。此外，如果愛在基督徒團契內失敗，它在團契之外肯定不會蓬勃發展，而是會消失在空洞的隻言片語中（</w:t>
      </w:r>
      <w:r>
        <w:rPr>
          <w:lang w:val="zh_TW" w:bidi="zh_TW"/>
        </w:rPr>
        <w:t>約一3:18</w:t>
      </w:r>
      <w:r>
        <w:rPr>
          <w:lang w:val="zh_TW" w:bidi="zh_TW"/>
        </w:rPr>
        <w:t>）。</w:t>
      </w:r>
    </w:p>
    <w:p>
      <w:pPr/>
      <w:r>
        <w:rPr>
          <w:lang w:val="zh_TW" w:bidi="zh_TW"/>
        </w:rPr>
      </w:r>
      <w:r>
        <w:rPr>
          <w:lang w:val="zh_TW" w:bidi="zh_TW"/>
        </w:rPr>
        <w:t>在反駁諾斯底基督教的無愛自負時，約翰關心的是愛神和愛人的基本命令，因為這是真正基督徒生活的標準和終極目標。因此，他並未詳細描述愛的多方面表達。對於愛的行動描述，他想起了基督關於「遵守命令」和「捨命」犧牲的話（</w:t>
      </w:r>
      <w:r>
        <w:rPr>
          <w:lang w:val="zh_TW" w:bidi="zh_TW"/>
        </w:rPr>
        <w:t>約15:10、13</w:t>
      </w:r>
      <w:r>
        <w:rPr>
          <w:lang w:val="zh_TW" w:bidi="zh_TW"/>
        </w:rPr>
        <w:t>；</w:t>
      </w:r>
      <w:r>
        <w:rPr>
          <w:lang w:val="zh_TW" w:bidi="zh_TW"/>
        </w:rPr>
        <w:t>約一3:16</w:t>
      </w:r>
      <w:r>
        <w:rPr>
          <w:lang w:val="zh_TW" w:bidi="zh_TW"/>
        </w:rPr>
        <w:t>），約翰特別提到愛會體察到弟兄的需要，因此會分享世上的財物（見</w:t>
      </w:r>
      <w:r>
        <w:rPr>
          <w:lang w:val="zh_TW" w:bidi="zh_TW"/>
        </w:rPr>
        <w:t>17章</w:t>
      </w:r>
      <w:r>
        <w:rPr>
          <w:lang w:val="zh_TW" w:bidi="zh_TW"/>
        </w:rPr>
        <w:t>）。這些表達雖然簡潔，卻包含了基督徒愛的核心。約翰以直率的現實主義檢驗所有的宗教主張，以確保對他而言，愛不能只是模糊的情感主義。</w:t>
      </w:r>
    </w:p>
    <w:p>
      <w:pPr/>
      <w:r>
        <w:rPr>
          <w:lang w:val="zh_TW" w:bidi="zh_TW"/>
        </w:rPr>
      </w:r>
      <w:r>
        <w:rPr>
          <w:lang w:val="zh_TW" w:bidi="zh_TW"/>
        </w:rPr>
        <w:t>基督徒的理想只能在門徒群體、神的國度、天父的家庭、基督徒的團契中得到實現。在聖經中，愛不是一個抽象的概念，不是用來提供一個自我解釋、自我激勵的「準則」，以解決每一個道德情況中的問題。它植根於神的本性，表現在基督的降臨和死亡中，體現在救恩中，並在得救的人內心點燃。因此，這對基督教來說是核心、基本和不可或缺的。因為神就是愛。</w:t>
      </w:r>
    </w:p>
    <w:p>
      <w:pPr/>
      <w:r>
        <w:rPr>
          <w:lang w:val="zh_TW" w:bidi="zh_TW"/>
        </w:rPr>
      </w:r>
      <w:r>
        <w:rPr>
          <w:i/>
          <w:lang w:val="zh_TW" w:bidi="zh_TW"/>
        </w:rPr>
        <w:t>另見</w:t>
      </w:r>
      <w:r>
        <w:rPr>
          <w:lang w:val="zh_TW" w:bidi="zh_TW"/>
        </w:rPr>
        <w:t xml:space="preserve"> </w:t>
      </w:r>
      <w:r>
        <w:rPr>
          <w:lang w:val="zh_TW" w:bidi="zh_TW"/>
        </w:rPr>
        <w:t>神的存在與屬性</w:t>
      </w:r>
      <w:r>
        <w:rPr>
          <w:lang w:val="zh_TW" w:bidi="zh_TW"/>
        </w:rPr>
        <w:t>；</w:t>
      </w:r>
      <w:r>
        <w:rPr>
          <w:lang w:val="zh_TW" w:bidi="zh_TW"/>
        </w:rPr>
        <w:t>恩典</w:t>
      </w:r>
      <w:r>
        <w:rPr>
          <w:lang w:val="zh_TW" w:bidi="zh_TW"/>
        </w:rPr>
        <w:t>；</w:t>
      </w:r>
      <w:r>
        <w:rPr>
          <w:lang w:val="zh_TW" w:bidi="zh_TW"/>
        </w:rPr>
        <w:t>憐憫</w:t>
      </w:r>
      <w:r>
        <w:rPr>
          <w:lang w:val="zh_TW" w:bidi="zh_TW"/>
        </w:rPr>
        <w:t>；</w:t>
      </w:r>
      <w:r>
        <w:rPr>
          <w:lang w:val="zh_TW" w:bidi="zh_TW"/>
        </w:rPr>
        <w:t>神的忿怒</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