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俄巴路</w:t>
      </w:r>
      <w:r>
        <w:rPr>
          <w:lang w:val="zh_TW" w:bidi="zh_TW"/>
        </w:rPr>
      </w:r>
    </w:p>
    <w:p>
      <w:pPr/>
      <w:r>
        <w:rPr>
          <w:lang w:val="zh_TW" w:bidi="zh_TW"/>
        </w:rPr>
      </w:r>
      <w:r>
        <w:rPr>
          <w:lang w:val="zh_TW" w:bidi="zh_TW"/>
        </w:rPr>
        <w:t>在</w:t>
      </w:r>
      <w:r>
        <w:rPr>
          <w:lang w:val="zh_TW" w:bidi="zh_TW"/>
        </w:rPr>
        <w:t>創世記十章28節</w:t>
      </w:r>
      <w:r>
        <w:rPr>
          <w:lang w:val="zh_TW" w:bidi="zh_TW"/>
        </w:rPr>
        <w:t>中，俄巴路是約坍的後裔以巴錄的另一種拼寫方式。</w:t>
      </w:r>
      <w:r>
        <w:rPr>
          <w:i/>
          <w:lang w:val="zh_TW" w:bidi="zh_TW"/>
        </w:rPr>
        <w:t>見</w:t>
      </w:r>
      <w:r>
        <w:rPr>
          <w:lang w:val="zh_TW" w:bidi="zh_TW"/>
        </w:rPr>
        <w:t>以巴錄 #2</w:t>
      </w:r>
      <w:r>
        <w:rPr>
          <w:lang w:val="zh_TW" w:bidi="zh_TW"/>
        </w:rPr>
        <w:t>。</w:t>
      </w:r>
      <w:r>
        <w:rPr>
          <w:lang w:val="zh_TW" w:bidi="zh_TW"/>
        </w:rPr>
      </w:r>
      <w:r>
        <w:rPr>
          <w:lang w:val="zh_TW" w:bidi="zh_TW"/>
        </w:rPr>
      </w:r>
    </w:p>
    <w:p>
      <w:pPr/>
      <w:r>
        <w:rPr>
          <w:lang w:val="zh_TW" w:bidi="zh_TW"/>
        </w:rPr>
      </w:r>
    </w:p>
    <w:p>
      <w:pPr>
        <w:pStyle w:val="Heading2"/>
      </w:pPr>
      <w:r>
        <w:rPr>
          <w:lang w:val="zh_TW" w:bidi="zh_TW"/>
        </w:rPr>
        <w:t>俄斐 (地點)</w:t>
      </w:r>
      <w:r>
        <w:rPr>
          <w:lang w:val="zh_TW" w:bidi="zh_TW"/>
        </w:rPr>
      </w:r>
    </w:p>
    <w:p>
      <w:pPr>
        <w:pStyle w:val="Heading2"/>
      </w:pPr>
      <w:r>
        <w:rPr>
          <w:lang w:val="zh_TW" w:bidi="zh_TW"/>
        </w:rPr>
        <w:t>俄斐</w:t>
      </w:r>
      <w:r>
        <w:rPr>
          <w:lang w:val="zh_TW" w:bidi="zh_TW"/>
        </w:rPr>
        <w:t>（地點）</w:t>
      </w:r>
    </w:p>
    <w:p>
      <w:pPr/>
      <w:r>
        <w:rPr>
          <w:lang w:val="zh_TW" w:bidi="zh_TW"/>
        </w:rPr>
      </w:r>
      <w:r>
        <w:rPr>
          <w:lang w:val="zh_TW" w:bidi="zh_TW"/>
        </w:rPr>
        <w:t>所羅門王曾派商船前往此地，以運回黃金及各種珍貴、奇異的物品。其實際位置並不清楚；多數學者認為其位於阿拉伯西南部。此地名可能與列國表（table of nations）中所記的阿斐有關，他在列國表中被列為約坍的兒子（</w:t>
      </w:r>
      <w:r>
        <w:rPr>
          <w:lang w:val="zh_TW" w:bidi="zh_TW"/>
        </w:rPr>
        <w:t>創10:29</w:t>
      </w:r>
      <w:r>
        <w:rPr>
          <w:lang w:val="zh_TW" w:bidi="zh_TW"/>
        </w:rPr>
        <w:t>；參</w:t>
      </w:r>
      <w:r>
        <w:rPr>
          <w:lang w:val="zh_TW" w:bidi="zh_TW"/>
        </w:rPr>
        <w:t>代上1:23</w:t>
      </w:r>
      <w:r>
        <w:rPr>
          <w:lang w:val="zh_TW" w:bidi="zh_TW"/>
        </w:rPr>
        <w:t>），是閃的後裔。約坍及其子孫的地名多與阿拉伯南部與西部地區相關。</w:t>
      </w:r>
    </w:p>
    <w:p>
      <w:pPr/>
      <w:r>
        <w:rPr>
          <w:lang w:val="zh_TW" w:bidi="zh_TW"/>
        </w:rPr>
      </w:r>
      <w:r>
        <w:rPr>
          <w:lang w:val="zh_TW" w:bidi="zh_TW"/>
        </w:rPr>
        <w:t>列王紀上九章26至28節</w:t>
      </w:r>
      <w:r>
        <w:rPr>
          <w:lang w:val="zh_TW" w:bidi="zh_TW"/>
        </w:rPr>
        <w:t>記載所羅門在靠近亞喀巴灣以拉他（Elath）的以旬‧迦別建造商船艦隊。泰爾王希蘭提供水手陪同所羅門的侍從。這次遠征為所羅門帶回了420他連得的黃金。</w:t>
      </w:r>
      <w:r>
        <w:rPr>
          <w:lang w:val="zh_TW" w:bidi="zh_TW"/>
        </w:rPr>
        <w:t>列王紀上十章11節</w:t>
      </w:r>
      <w:r>
        <w:rPr>
          <w:lang w:val="zh_TW" w:bidi="zh_TW"/>
        </w:rPr>
        <w:t>補充說，希蘭的船隊從俄斐帶來了大量的檀香木和寶石。</w:t>
      </w:r>
    </w:p>
    <w:p>
      <w:pPr/>
      <w:r>
        <w:rPr>
          <w:lang w:val="zh_TW" w:bidi="zh_TW"/>
        </w:rPr>
      </w:r>
      <w:r>
        <w:rPr>
          <w:lang w:val="zh_TW" w:bidi="zh_TW"/>
        </w:rPr>
        <w:t>後來，約沙法製造「</w:t>
      </w:r>
      <w:r>
        <w:rPr>
          <w:lang w:val="zh_TW" w:bidi="zh_TW"/>
        </w:rPr>
        <w:t>他施船隻</w:t>
      </w:r>
      <w:r>
        <w:rPr>
          <w:lang w:val="zh_TW" w:bidi="zh_TW"/>
        </w:rPr>
        <w:t>」去俄斐取金，但船在以旬‧迦別沉沒。此後，以色列王亞哈的兒子亞哈謝願派人與猶大船隊同航，但約沙法拒絕了（見</w:t>
      </w:r>
      <w:r>
        <w:rPr>
          <w:lang w:val="zh_TW" w:bidi="zh_TW"/>
        </w:rPr>
        <w:t>王上22:48–49</w:t>
      </w:r>
      <w:r>
        <w:rPr>
          <w:lang w:val="zh_TW" w:bidi="zh_TW"/>
        </w:rPr>
        <w:t>）。</w:t>
      </w:r>
    </w:p>
    <w:p>
      <w:pPr/>
      <w:r>
        <w:rPr>
          <w:lang w:val="zh_TW" w:bidi="zh_TW"/>
        </w:rPr>
      </w:r>
      <w:r>
        <w:rPr>
          <w:lang w:val="zh_TW" w:bidi="zh_TW"/>
        </w:rPr>
        <w:t>俄斐最著名的產品是精金。提幔人以利法評論說，人應以全能者為自己的金子，而非俄斐的金（</w:t>
      </w:r>
      <w:r>
        <w:rPr>
          <w:lang w:val="zh_TW" w:bidi="zh_TW"/>
        </w:rPr>
        <w:t>伯22:24</w:t>
      </w:r>
      <w:r>
        <w:rPr>
          <w:lang w:val="zh_TW" w:bidi="zh_TW"/>
        </w:rPr>
        <w:t>）。約伯自己也宣稱，智慧比俄斐的金子更為寶貴（</w:t>
      </w:r>
      <w:r>
        <w:rPr>
          <w:lang w:val="zh_TW" w:bidi="zh_TW"/>
        </w:rPr>
        <w:t>伯28:16</w:t>
      </w:r>
      <w:r>
        <w:rPr>
          <w:lang w:val="zh_TW" w:bidi="zh_TW"/>
        </w:rPr>
        <w:t>）。詩人描述君王右邊的王后所佩戴「</w:t>
      </w:r>
      <w:r>
        <w:rPr>
          <w:lang w:val="zh_TW" w:bidi="zh_TW"/>
        </w:rPr>
        <w:t>俄斐金飾</w:t>
      </w:r>
      <w:r>
        <w:rPr>
          <w:lang w:val="zh_TW" w:bidi="zh_TW"/>
        </w:rPr>
        <w:t>」，象徵著極致榮耀（</w:t>
      </w:r>
      <w:r>
        <w:rPr>
          <w:lang w:val="zh_TW" w:bidi="zh_TW"/>
        </w:rPr>
        <w:t>詩45:9</w:t>
      </w:r>
      <w:r>
        <w:rPr>
          <w:lang w:val="zh_TW" w:bidi="zh_TW"/>
        </w:rPr>
        <w:t>）。</w:t>
      </w:r>
    </w:p>
    <w:p>
      <w:pPr/>
      <w:r>
        <w:rPr>
          <w:lang w:val="zh_TW" w:bidi="zh_TW"/>
        </w:rPr>
      </w:r>
      <w:r>
        <w:rPr>
          <w:lang w:val="zh_TW" w:bidi="zh_TW"/>
        </w:rPr>
        <w:t>部分學者推測，他施船隻（</w:t>
      </w:r>
      <w:r>
        <w:rPr>
          <w:lang w:val="zh_TW" w:bidi="zh_TW"/>
        </w:rPr>
        <w:t>王上10:22</w:t>
      </w:r>
      <w:r>
        <w:rPr>
          <w:lang w:val="zh_TW" w:bidi="zh_TW"/>
        </w:rPr>
        <w:t>）就是那些每三年從俄斐往返、運回黃金、白銀、象牙、猿猴和孔雀的船隻。商人將貨物運到俄斐的港口，有些貨物甚至來自遙遠的印度，是由所羅門的代表在當地購買。</w:t>
      </w:r>
      <w:r>
        <w:rPr>
          <w:lang w:val="zh_TW" w:bidi="zh_TW"/>
        </w:rPr>
      </w:r>
      <w:r>
        <w:rPr>
          <w:lang w:val="zh_TW" w:bidi="zh_TW"/>
        </w:rPr>
      </w:r>
    </w:p>
    <w:p>
      <w:pPr/>
      <w:r>
        <w:rPr>
          <w:lang w:val="zh_TW" w:bidi="zh_TW"/>
        </w:rPr>
      </w:r>
    </w:p>
    <w:p>
      <w:pPr>
        <w:pStyle w:val="Heading2"/>
      </w:pPr>
      <w:r>
        <w:rPr>
          <w:lang w:val="zh_TW" w:bidi="zh_TW"/>
        </w:rPr>
        <w:t>俄南</w:t>
      </w:r>
      <w:r>
        <w:rPr>
          <w:lang w:val="zh_TW" w:bidi="zh_TW"/>
        </w:rPr>
      </w:r>
    </w:p>
    <w:p>
      <w:pPr/>
      <w:r>
        <w:rPr>
          <w:lang w:val="zh_TW" w:bidi="zh_TW"/>
        </w:rPr>
      </w:r>
      <w:r>
        <w:rPr>
          <w:lang w:val="zh_TW" w:bidi="zh_TW"/>
        </w:rPr>
        <w:t>猶大和一位迦南女子書亞所生的第二個兒子（</w:t>
      </w:r>
      <w:r>
        <w:rPr>
          <w:lang w:val="zh_TW" w:bidi="zh_TW"/>
        </w:rPr>
        <w:t>創38:4–10</w:t>
      </w:r>
      <w:r>
        <w:rPr>
          <w:lang w:val="zh_TW" w:bidi="zh_TW"/>
        </w:rPr>
        <w:t>，</w:t>
      </w:r>
      <w:r>
        <w:rPr>
          <w:lang w:val="zh_TW" w:bidi="zh_TW"/>
        </w:rPr>
        <w:t>46:12</w:t>
      </w:r>
      <w:r>
        <w:rPr>
          <w:lang w:val="zh_TW" w:bidi="zh_TW"/>
        </w:rPr>
        <w:t>；</w:t>
      </w:r>
      <w:r>
        <w:rPr>
          <w:lang w:val="zh_TW" w:bidi="zh_TW"/>
        </w:rPr>
        <w:t>民26:19</w:t>
      </w:r>
      <w:r>
        <w:rPr>
          <w:lang w:val="zh_TW" w:bidi="zh_TW"/>
        </w:rPr>
        <w:t>；</w:t>
      </w:r>
      <w:r>
        <w:rPr>
          <w:lang w:val="zh_TW" w:bidi="zh_TW"/>
        </w:rPr>
        <w:t>代上2:3</w:t>
      </w:r>
      <w:r>
        <w:rPr>
          <w:lang w:val="zh_TW" w:bidi="zh_TW"/>
        </w:rPr>
        <w:t>）。猶大要他按照娶兄弟遺孀的條例，娶他已故哥哥珥的妻子她瑪為妻。珥和她瑪沒有留下兒女。俄南知道如果他與她瑪生子，那些孩子將承受他哥哥的產業，因此拒絕為哥哥留下後裔。因為俄南不肯為哥哥留下後裔，神就懲罰他，叫他死亡（</w:t>
      </w:r>
      <w:r>
        <w:rPr>
          <w:lang w:val="zh_TW" w:bidi="zh_TW"/>
        </w:rPr>
        <w:t>創38:8–10</w:t>
      </w:r>
      <w:r>
        <w:rPr>
          <w:lang w:val="zh_TW" w:bidi="zh_TW"/>
        </w:rPr>
        <w:t>）。</w:t>
      </w:r>
      <w:r>
        <w:rPr>
          <w:lang w:val="zh_TW" w:bidi="zh_TW"/>
        </w:rPr>
      </w:r>
      <w:r>
        <w:rPr>
          <w:lang w:val="zh_TW" w:bidi="zh_TW"/>
        </w:rPr>
      </w:r>
    </w:p>
    <w:p>
      <w:pPr/>
      <w:r>
        <w:rPr>
          <w:lang w:val="zh_TW" w:bidi="zh_TW"/>
        </w:rPr>
      </w:r>
    </w:p>
    <w:p>
      <w:pPr>
        <w:pStyle w:val="Heading2"/>
      </w:pPr>
      <w:r>
        <w:rPr>
          <w:lang w:val="zh_TW" w:bidi="zh_TW"/>
        </w:rPr>
        <w:t>蛾摩拉</w:t>
      </w:r>
      <w:r>
        <w:rPr>
          <w:lang w:val="zh_TW" w:bidi="zh_TW"/>
        </w:rPr>
      </w:r>
    </w:p>
    <w:p>
      <w:pPr/>
      <w:r>
        <w:rPr>
          <w:lang w:val="zh_TW" w:bidi="zh_TW"/>
        </w:rPr>
      </w:r>
      <w:r>
        <w:rPr>
          <w:lang w:val="zh_TW" w:bidi="zh_TW"/>
        </w:rPr>
        <w:t>蛾摩拉是「平原上的城」之一（</w:t>
      </w:r>
      <w:r>
        <w:rPr>
          <w:lang w:val="zh_TW" w:bidi="zh_TW"/>
        </w:rPr>
        <w:t>創19章</w:t>
      </w:r>
      <w:r>
        <w:rPr>
          <w:lang w:val="zh_TW" w:bidi="zh_TW"/>
        </w:rPr>
        <w:t>），因其罪惡極深，而遭神毀滅。</w:t>
      </w:r>
    </w:p>
    <w:p>
      <w:pPr/>
      <w:r>
        <w:rPr>
          <w:lang w:val="zh_TW" w:bidi="zh_TW"/>
        </w:rPr>
      </w:r>
      <w:r>
        <w:rPr>
          <w:i/>
          <w:lang w:val="zh_TW" w:bidi="zh_TW"/>
        </w:rPr>
        <w:t>見</w:t>
      </w:r>
      <w:r>
        <w:rPr>
          <w:lang w:val="zh_TW" w:bidi="zh_TW"/>
        </w:rPr>
        <w:t xml:space="preserve"> </w:t>
      </w:r>
      <w:r>
        <w:rPr>
          <w:lang w:val="zh_TW" w:bidi="zh_TW"/>
        </w:rPr>
        <w:t>平原上的城</w:t>
      </w:r>
      <w:r>
        <w:rPr>
          <w:lang w:val="zh_TW" w:bidi="zh_TW"/>
        </w:rPr>
        <w:t>；</w:t>
      </w:r>
      <w:r>
        <w:rPr>
          <w:lang w:val="zh_TW" w:bidi="zh_TW"/>
        </w:rPr>
        <w:t>所多瑪和蛾摩拉</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