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戈印</w:t>
      </w:r>
      <w:r>
        <w:rPr>
          <w:lang w:val="zh_TW" w:bidi="zh_TW"/>
        </w:rPr>
      </w:r>
    </w:p>
    <w:p>
      <w:pPr/>
      <w:r>
        <w:rPr>
          <w:lang w:val="zh_TW" w:bidi="zh_TW"/>
        </w:rPr>
      </w:r>
      <w:r>
        <w:rPr>
          <w:lang w:val="zh_TW" w:bidi="zh_TW"/>
        </w:rPr>
        <w:t xml:space="preserve">1. </w:t>
      </w:r>
      <w:r>
        <w:rPr>
          <w:lang w:val="zh_TW" w:bidi="zh_TW"/>
        </w:rPr>
        <w:t>創世記十四章1節、9節</w:t>
      </w:r>
      <w:r>
        <w:rPr>
          <w:lang w:val="zh_TW" w:bidi="zh_TW"/>
        </w:rPr>
        <w:t>提到的民族或地區，由一位名叫提達的王統治。這個詞被翻譯為「列國」或「戈印」。提達與另外三位王，示拿的暗拉非、以拉撒的亞略和以攔的基大老瑪，攻擊靠近死海的西訂谷的幾個城市（</w:t>
      </w:r>
      <w:r>
        <w:rPr>
          <w:lang w:val="zh_TW" w:bidi="zh_TW"/>
        </w:rPr>
        <w:t>創14:3</w:t>
      </w:r>
      <w:r>
        <w:rPr>
          <w:lang w:val="zh_TW" w:bidi="zh_TW"/>
        </w:rPr>
        <w:t>）。他們打敗了谷地地區的五位王，洗劫他們的城市，並俘虜住在所多瑪的亞伯拉罕的侄子羅得（</w:t>
      </w:r>
      <w:r>
        <w:rPr>
          <w:lang w:val="zh_TW" w:bidi="zh_TW"/>
        </w:rPr>
        <w:t>12</w:t>
      </w:r>
      <w:r>
        <w:rPr>
          <w:lang w:val="zh_TW" w:bidi="zh_TW"/>
        </w:rPr>
        <w:t>節）。亞伯拉罕聽到這件事後，召集他的壯丁，追擊打勝仗的諸王，擊敗他們，並救出羅得（</w:t>
      </w:r>
      <w:r>
        <w:rPr>
          <w:lang w:val="zh_TW" w:bidi="zh_TW"/>
        </w:rPr>
        <w:t>13–16</w:t>
      </w:r>
      <w:r>
        <w:rPr>
          <w:lang w:val="zh_TW" w:bidi="zh_TW"/>
        </w:rPr>
        <w:t>節）。</w:t>
      </w:r>
    </w:p>
    <w:p>
      <w:pPr/>
      <w:r>
        <w:rPr>
          <w:lang w:val="zh_TW" w:bidi="zh_TW"/>
        </w:rPr>
      </w:r>
      <w:r>
        <w:rPr>
          <w:lang w:val="zh_TW" w:bidi="zh_TW"/>
        </w:rPr>
        <w:t>2. 約書亞戰勝沒有具名的戈印王時提到的百姓（</w:t>
      </w:r>
      <w:r>
        <w:rPr>
          <w:lang w:val="zh_TW" w:bidi="zh_TW"/>
        </w:rPr>
        <w:t>書12:23</w:t>
      </w:r>
      <w:r>
        <w:rPr>
          <w:lang w:val="zh_TW" w:bidi="zh_TW"/>
        </w:rPr>
        <w:t>）。這些人的位置不確定，因為希伯來經文中是「吉甲」，而七十士譯本則是「加利利」。</w:t>
      </w:r>
      <w:r>
        <w:rPr>
          <w:lang w:val="zh_TW" w:bidi="zh_TW"/>
        </w:rPr>
      </w:r>
      <w:r>
        <w:rPr>
          <w:lang w:val="zh_TW" w:bidi="zh_TW"/>
        </w:rPr>
      </w:r>
    </w:p>
    <w:p>
      <w:pPr/>
      <w:r>
        <w:rPr>
          <w:lang w:val="zh_TW" w:bidi="zh_TW"/>
        </w:rPr>
      </w:r>
    </w:p>
    <w:p>
      <w:pPr>
        <w:pStyle w:val="Heading2"/>
      </w:pPr>
      <w:r>
        <w:rPr>
          <w:lang w:val="zh_TW" w:bidi="zh_TW"/>
        </w:rPr>
        <w:t>哥林多前書</w:t>
      </w:r>
      <w:r>
        <w:rPr>
          <w:lang w:val="zh_TW" w:bidi="zh_TW"/>
        </w:rPr>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寫作日期與寫作地點</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目的與教導</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所有學者都無疑的同意哥林多前書是由使徒保羅在第三次宣教旅程中，住在以弗所時寫下的。那時保羅已是一位成熟的中年（大約55歲）宣教士，他在地中海地區約四分之一的地方建立教會，並且累積了豐富的植堂經驗。</w:t>
      </w:r>
    </w:p>
    <w:p>
      <w:pPr>
        <w:pStyle w:val="Heading3"/>
      </w:pPr>
      <w:r>
        <w:rPr>
          <w:lang w:val="zh_TW" w:bidi="zh_TW"/>
        </w:rPr>
        <w:t>寫作日期與寫作地點</w:t>
      </w:r>
    </w:p>
    <w:p>
      <w:pPr/>
      <w:r>
        <w:rPr>
          <w:lang w:val="zh_TW" w:bidi="zh_TW"/>
        </w:rPr>
      </w:r>
      <w:r>
        <w:rPr>
          <w:lang w:val="zh_TW" w:bidi="zh_TW"/>
        </w:rPr>
        <w:t>保羅在約公元50年至52年間於哥林多進行事工。他在耶路撒冷短暫停留後，便繼續他的宣教工作，這次是停留在以弗所（</w:t>
      </w:r>
      <w:r>
        <w:rPr>
          <w:lang w:val="zh_TW" w:bidi="zh_TW"/>
        </w:rPr>
        <w:t>徒19章</w:t>
      </w:r>
      <w:r>
        <w:rPr>
          <w:lang w:val="zh_TW" w:bidi="zh_TW"/>
        </w:rPr>
        <w:t>），並且在那裡服事了三年（公元53–55/56）。在此期間，他至少寫了三封信給哥林多教會，並親自訪問過一次。他的第一封信，通常稱為「先前的信」，在</w:t>
      </w:r>
      <w:r>
        <w:rPr>
          <w:lang w:val="zh_TW" w:bidi="zh_TW"/>
        </w:rPr>
        <w:t>哥林多前書五章9至11節</w:t>
      </w:r>
      <w:r>
        <w:rPr>
          <w:lang w:val="zh_TW" w:bidi="zh_TW"/>
        </w:rPr>
        <w:t>中提到過。從這處經文得知，該信被誤解，但因為那封信已經遺失，所以其內容我們所知甚少。</w:t>
      </w:r>
    </w:p>
    <w:p>
      <w:pPr/>
      <w:r>
        <w:rPr>
          <w:lang w:val="zh_TW" w:bidi="zh_TW"/>
        </w:rPr>
      </w:r>
      <w:r>
        <w:rPr>
          <w:lang w:val="zh_TW" w:bidi="zh_TW"/>
        </w:rPr>
        <w:t>大約在公元55年，保羅從革來氏家的家人（可能是革來氏家庭教會的成員）聽到了有關哥林多教會的事情（</w:t>
      </w:r>
      <w:r>
        <w:rPr>
          <w:lang w:val="zh_TW" w:bidi="zh_TW"/>
        </w:rPr>
        <w:t>林前1:11</w:t>
      </w:r>
      <w:r>
        <w:rPr>
          <w:lang w:val="zh_TW" w:bidi="zh_TW"/>
        </w:rPr>
        <w:t>）。隨後他口述了第二封信給哥林多教會，即我們的哥林多前書。這封信很可能由司提法那、福徒拿都和亞該古（</w:t>
      </w:r>
      <w:r>
        <w:rPr>
          <w:lang w:val="zh_TW" w:bidi="zh_TW"/>
        </w:rPr>
        <w:t>16:17</w:t>
      </w:r>
      <w:r>
        <w:rPr>
          <w:lang w:val="zh_TW" w:bidi="zh_TW"/>
        </w:rPr>
        <w:t>）帶去。保羅後來又寫了第三封信給哥林多，稱為「憂愁的信」（</w:t>
      </w:r>
      <w:r>
        <w:rPr>
          <w:lang w:val="zh_TW" w:bidi="zh_TW"/>
        </w:rPr>
        <w:t>林後2:2–3</w:t>
      </w:r>
      <w:r>
        <w:rPr>
          <w:lang w:val="zh_TW" w:bidi="zh_TW"/>
        </w:rPr>
        <w:t>），然後才寫了哥林多後書。</w:t>
      </w:r>
    </w:p>
    <w:p>
      <w:pPr>
        <w:pStyle w:val="Heading3"/>
      </w:pPr>
      <w:r>
        <w:rPr>
          <w:lang w:val="zh_TW" w:bidi="zh_TW"/>
        </w:rPr>
        <w:t>背景</w:t>
      </w:r>
    </w:p>
    <w:p>
      <w:pPr/>
      <w:r>
        <w:rPr>
          <w:lang w:val="zh_TW" w:bidi="zh_TW"/>
        </w:rPr>
      </w:r>
      <w:r>
        <w:rPr>
          <w:lang w:val="zh_TW" w:bidi="zh_TW"/>
        </w:rPr>
        <w:t>哥林多是一個港口城，在公元前146年遭到羅馬人摧毀，然後在公元前46年由猶流·凱撒（Julius Caesar）重建。公元前27年之後，它成為亞該亞的羅馬首府，方伯（proconsul）在此居住（</w:t>
      </w:r>
      <w:r>
        <w:rPr>
          <w:lang w:val="zh_TW" w:bidi="zh_TW"/>
        </w:rPr>
        <w:t>徒18:12</w:t>
      </w:r>
      <w:r>
        <w:rPr>
          <w:lang w:val="zh_TW" w:bidi="zh_TW"/>
        </w:rPr>
        <w:t>）。這個城實際上由三個部分所組成：東方約八英里（13公里）處的堅革哩（Cenchrea）港口，愛琴海的船隻會在此卸貨；西方約一英里（1.6公里）處的利奇昂（Lechaion）港口，靠近哥林多灣，船隻會在此重新裝載貨物。貨物經由地峽上的車輛運輸，船隻則放置於滾軸上運送；哥林多城本身則位於兩個港口之間的高地上。</w:t>
      </w:r>
    </w:p>
    <w:p>
      <w:pPr/>
      <w:r>
        <w:rPr>
          <w:lang w:val="zh_TW" w:bidi="zh_TW"/>
        </w:rPr>
      </w:r>
      <w:r>
        <w:rPr>
          <w:lang w:val="zh_TW" w:bidi="zh_TW"/>
        </w:rPr>
        <w:t>城的衛城（acropolis）位於陡峭而高聳的</w:t>
      </w:r>
      <w:r>
        <w:rPr>
          <w:lang w:val="zh_TW" w:bidi="zh_TW"/>
        </w:rPr>
        <w:t>阿克羅哥林多</w:t>
      </w:r>
      <w:r>
        <w:rPr>
          <w:lang w:val="zh_TW" w:bidi="zh_TW"/>
        </w:rPr>
        <w:t>（Acrocorinth）山頂上，裡面有</w:t>
      </w:r>
      <w:r>
        <w:rPr>
          <w:lang w:val="zh_TW" w:bidi="zh_TW"/>
        </w:rPr>
        <w:t>阿芙蘿黛蒂（</w:t>
      </w:r>
      <w:r>
        <w:rPr>
          <w:lang w:val="zh_TW" w:bidi="zh_TW"/>
        </w:rPr>
        <w:t>Aphrodite</w:t>
      </w:r>
      <w:r>
        <w:rPr>
          <w:lang w:val="zh_TW" w:bidi="zh_TW"/>
        </w:rPr>
        <w:t>）</w:t>
      </w:r>
      <w:r>
        <w:rPr>
          <w:lang w:val="zh_TW" w:bidi="zh_TW"/>
        </w:rPr>
        <w:t>的神廟，這位愛神的神廟擁有1000名女奴，專門奉獻於此女神的崇拜活動。哥林多獨特的宗教崇拜形式，專門敬拜愛與美的女神阿芙蘿黛蒂（羅馬稱為維納斯〔Venus〕）。與這些宗教儀式相關的是普遍的道德敗壞，哥林多的道德風氣以腐敗而聞名，即使與異教的羅馬相比也是如此。在城中低地有一個猶太會堂（</w:t>
      </w:r>
      <w:r>
        <w:rPr>
          <w:lang w:val="zh_TW" w:bidi="zh_TW"/>
        </w:rPr>
        <w:t>徒18:4</w:t>
      </w:r>
      <w:r>
        <w:rPr>
          <w:lang w:val="zh_TW" w:bidi="zh_TW"/>
        </w:rPr>
        <w:t>），因為儘管這座羅馬殖民地主要的居民是義大利人，但也吸引不少地中海其他地區的族群（包括猶太人）居住。</w:t>
      </w:r>
    </w:p>
    <w:p>
      <w:pPr>
        <w:pStyle w:val="Heading3"/>
      </w:pPr>
      <w:r>
        <w:rPr>
          <w:lang w:val="zh_TW" w:bidi="zh_TW"/>
        </w:rPr>
        <w:t>目的和教導</w:t>
      </w:r>
    </w:p>
    <w:p>
      <w:pPr/>
      <w:r>
        <w:rPr>
          <w:lang w:val="zh_TW" w:bidi="zh_TW"/>
        </w:rPr>
      </w:r>
      <w:r>
        <w:rPr>
          <w:lang w:val="zh_TW" w:bidi="zh_TW"/>
        </w:rPr>
        <w:t>保羅在哥林多前書中主要關注的是教會的合一。哥林多教會內有一種自我中心的態度，導致了教會內部的結黨分裂、炫耀知識與自由，以及在崇拜中自私的行為。</w:t>
      </w:r>
    </w:p>
    <w:p>
      <w:pPr/>
      <w:r>
        <w:rPr>
          <w:lang w:val="zh_TW" w:bidi="zh_TW"/>
        </w:rPr>
      </w:r>
      <w:r>
        <w:rPr>
          <w:lang w:val="zh_TW" w:bidi="zh_TW"/>
        </w:rPr>
        <w:t>此外，書信還涉及兩個主要問題：首先，對於哥林多教會受異教風俗影響的寬鬆性道德標準，保羅需要設立一些界限。其次，關於接受身體復活的爭議，保羅意識到這個問題直接關乎信仰的核心，因此堅定宣告復活的真理。</w:t>
      </w:r>
    </w:p>
    <w:p>
      <w:pPr/>
      <w:r>
        <w:rPr>
          <w:lang w:val="zh_TW" w:bidi="zh_TW"/>
        </w:rPr>
      </w:r>
      <w:r>
        <w:rPr>
          <w:lang w:val="zh_TW" w:bidi="zh_TW"/>
        </w:rPr>
        <w:t>有學者認為，這兩個問題以及教會合一的爭論（尤其是與知識相關的問題）反映了諾斯底主義的影響，並推斷保羅反對的是哥林多教會內一個諾斯底派別。然而，仔細研究顯示出哥林多當時的文化背景中，雖有一些後來與諾斯底主義相關的元素，但將其稱為諾斯底派是不符合時代背景的。即使意識到哥林多的情境中有原始諾斯底的概念，仍需將詮釋限制在公元一世紀的時代脈絡中。</w:t>
      </w:r>
    </w:p>
    <w:p>
      <w:pPr/>
      <w:r>
        <w:rPr>
          <w:lang w:val="zh_TW" w:bidi="zh_TW"/>
        </w:rPr>
      </w:r>
      <w:r>
        <w:rPr>
          <w:lang w:val="zh_TW" w:bidi="zh_TW"/>
        </w:rPr>
        <w:t>因此，保羅的核心關注是教會的合一與純潔。他竭力防止教會因道德和教義的分歧，而分裂為互相爭吵的派別。同時，他希望教會將焦點放在耶穌這位被高舉的主身上。</w:t>
      </w:r>
    </w:p>
    <w:p>
      <w:pPr>
        <w:pStyle w:val="Heading3"/>
      </w:pPr>
      <w:r>
        <w:rPr>
          <w:lang w:val="zh_TW" w:bidi="zh_TW"/>
        </w:rPr>
        <w:t>內容</w:t>
      </w:r>
    </w:p>
    <w:p>
      <w:pPr>
        <w:pStyle w:val="Heading4"/>
      </w:pPr>
      <w:r>
        <w:rPr>
          <w:lang w:val="zh_TW" w:bidi="zh_TW"/>
        </w:rPr>
        <w:t>問安，</w:t>
      </w:r>
      <w:r>
        <w:rPr>
          <w:lang w:val="zh_TW" w:bidi="zh_TW"/>
        </w:rPr>
        <w:t>一章1至9節</w:t>
      </w:r>
    </w:p>
    <w:p>
      <w:pPr/>
      <w:r>
        <w:rPr>
          <w:lang w:val="zh_TW" w:bidi="zh_TW"/>
        </w:rPr>
      </w:r>
      <w:r>
        <w:rPr>
          <w:lang w:val="zh_TW" w:bidi="zh_TW"/>
        </w:rPr>
        <w:t>保羅以標準的問安開始，隨後是他慣常的感恩禱告。兩個特點值得注意：首先，問安中提到所提尼與保羅同在。雖無法確定所提尼的具體身分，但他顯然為哥林多信徒所熟知，很可能是</w:t>
      </w:r>
      <w:r>
        <w:rPr>
          <w:lang w:val="zh_TW" w:bidi="zh_TW"/>
        </w:rPr>
        <w:t>使徒行傳十八章17節</w:t>
      </w:r>
      <w:r>
        <w:rPr>
          <w:lang w:val="zh_TW" w:bidi="zh_TW"/>
        </w:rPr>
        <w:t>中提到的猶太會堂的管理者，在基利司布歸信後接任此職。</w:t>
      </w:r>
    </w:p>
    <w:p>
      <w:pPr/>
      <w:r>
        <w:rPr>
          <w:lang w:val="zh_TW" w:bidi="zh_TW"/>
        </w:rPr>
      </w:r>
      <w:r>
        <w:rPr>
          <w:lang w:val="zh_TW" w:bidi="zh_TW"/>
        </w:rPr>
        <w:t>其次，保羅強調哥林多信徒在言語、知識和屬靈恩賜上的能力。這些恩賜是真實的，但他們卻在濫用這些恩賜。保羅的解決方法不是抑制這些恩賜（事實上，他為此感謝神），而是賦予它們新的意義和定位。</w:t>
      </w:r>
    </w:p>
    <w:p>
      <w:pPr>
        <w:pStyle w:val="Heading4"/>
      </w:pPr>
      <w:r>
        <w:rPr>
          <w:lang w:val="zh_TW" w:bidi="zh_TW"/>
        </w:rPr>
        <w:t>革來氏家人帶來的報告，</w:t>
      </w:r>
      <w:r>
        <w:rPr>
          <w:lang w:val="zh_TW" w:bidi="zh_TW"/>
        </w:rPr>
        <w:t>一章10節至四章21節</w:t>
      </w:r>
    </w:p>
    <w:p>
      <w:pPr/>
      <w:r>
        <w:rPr>
          <w:lang w:val="zh_TW" w:bidi="zh_TW"/>
        </w:rPr>
      </w:r>
      <w:r>
        <w:rPr>
          <w:lang w:val="zh_TW" w:bidi="zh_TW"/>
        </w:rPr>
        <w:t>哥林多信徒將保羅、磯法（彼得）、亞波羅，甚至基督分別視為不同派系的領袖。我們無法確定每個派別的立場，但可以推測：保羅的派別可能強調他的「自由」主張；彼得的派別可能支持猶太教的實踐；亞波羅的派別可能重視哲學理解和演說。無論派別立場如何，保羅對教會的分裂感到震驚。他首先指出，他的行為並非為了建立自己的跟隨者，而是為要指向基督。他並未堅持親自為歸信者施洗，因為施洗者並不重要，重要的是他們都歸入基督。</w:t>
      </w:r>
    </w:p>
    <w:p>
      <w:pPr/>
      <w:r>
        <w:rPr>
          <w:lang w:val="zh_TW" w:bidi="zh_TW"/>
        </w:rPr>
      </w:r>
      <w:r>
        <w:rPr>
          <w:lang w:val="zh_TW" w:bidi="zh_TW"/>
        </w:rPr>
        <w:t>接著，保羅進一步探討根本問題，即教會中有人試圖彰顯自己比其它派別的人更優越或更有智慧。這種尋求世俗智慧的行為與保羅所傳的福音互相矛盾。</w:t>
      </w:r>
    </w:p>
    <w:p>
      <w:pPr/>
      <w:r>
        <w:rPr>
          <w:lang w:val="zh_TW" w:bidi="zh_TW"/>
        </w:rPr>
      </w:r>
      <w:r>
        <w:rPr>
          <w:lang w:val="zh_TW" w:bidi="zh_TW"/>
        </w:rPr>
        <w:t>首先，釘十字架的基督（</w:t>
      </w:r>
      <w:r>
        <w:rPr>
          <w:lang w:val="zh_TW" w:bidi="zh_TW"/>
        </w:rPr>
        <w:t>1:18</w:t>
      </w:r>
      <w:r>
        <w:rPr>
          <w:lang w:val="zh_TW" w:bidi="zh_TW"/>
        </w:rPr>
        <w:t>）所傳達的信息在猶太人或希臘人的智慧和價值觀中是沒有意義的。因其要求人以全新的方式——神的方式——來看待生命。</w:t>
      </w:r>
    </w:p>
    <w:p>
      <w:pPr/>
      <w:r>
        <w:rPr>
          <w:lang w:val="zh_TW" w:bidi="zh_TW"/>
        </w:rPr>
      </w:r>
      <w:r>
        <w:rPr>
          <w:lang w:val="zh_TW" w:bidi="zh_TW"/>
        </w:rPr>
        <w:t>其次，神揀選他們的標準並非基於社會地位，反之，神使他們唯一的身分地位就是他們從神那裡得來的平等身分（</w:t>
      </w:r>
      <w:r>
        <w:rPr>
          <w:lang w:val="zh_TW" w:bidi="zh_TW"/>
        </w:rPr>
        <w:t>1:26–31</w:t>
      </w:r>
      <w:r>
        <w:rPr>
          <w:lang w:val="zh_TW" w:bidi="zh_TW"/>
        </w:rPr>
        <w:t>）。</w:t>
      </w:r>
    </w:p>
    <w:p>
      <w:pPr/>
      <w:r>
        <w:rPr>
          <w:lang w:val="zh_TW" w:bidi="zh_TW"/>
        </w:rPr>
      </w:r>
      <w:r>
        <w:rPr>
          <w:lang w:val="zh_TW" w:bidi="zh_TW"/>
        </w:rPr>
        <w:t>第三，他們的信心不是建立在保羅的口才上，而是建立在聖靈的恩賜上（</w:t>
      </w:r>
      <w:r>
        <w:rPr>
          <w:lang w:val="zh_TW" w:bidi="zh_TW"/>
        </w:rPr>
        <w:t>2:4</w:t>
      </w:r>
      <w:r>
        <w:rPr>
          <w:lang w:val="zh_TW" w:bidi="zh_TW"/>
        </w:rPr>
        <w:t>），因為聖靈證明了神透過保羅在行事。因此，引導他們到神面前的不是辯論，而是神的靈。因此，引導他們歸向神的是聖靈，而非人的理性。除非他們在世界的思考方式上變得愚拙，否則他們永遠無法從賜予真正智慧靈的角度重新思考生命。</w:t>
      </w:r>
    </w:p>
    <w:p>
      <w:pPr/>
      <w:r>
        <w:rPr>
          <w:lang w:val="zh_TW" w:bidi="zh_TW"/>
        </w:rPr>
      </w:r>
      <w:r>
        <w:rPr>
          <w:lang w:val="zh_TW" w:bidi="zh_TW"/>
        </w:rPr>
        <w:t>第四，當他們將保羅和其他人視為派系領袖時，這表現出人性中邪惡的本能（即「肉體」或「墮落的人性」），因為這是高舉人而非高舉神的作為，而神在每人身上的作為是平等的。</w:t>
      </w:r>
    </w:p>
    <w:p>
      <w:pPr/>
      <w:r>
        <w:rPr>
          <w:lang w:val="zh_TW" w:bidi="zh_TW"/>
        </w:rPr>
      </w:r>
      <w:r>
        <w:rPr>
          <w:lang w:val="zh_TW" w:bidi="zh_TW"/>
        </w:rPr>
        <w:t>第五，這些僕人共同為神建造一個「殿」，就是教會，以基督為根基。只有神會審判每個基督徒如何為建造教會的工作出力。但分裂教會的人將受到神的毀滅性審判，因為「若有人毀壞神的殿，神必要毀壞那人」（</w:t>
      </w:r>
      <w:r>
        <w:rPr>
          <w:lang w:val="zh_TW" w:bidi="zh_TW"/>
        </w:rPr>
        <w:t>3:17</w:t>
      </w:r>
      <w:r>
        <w:rPr>
          <w:lang w:val="zh_TW" w:bidi="zh_TW"/>
        </w:rPr>
        <w:t>）（請注意，這裡的殿是指教會的集體意象，而在第</w:t>
      </w:r>
      <w:r>
        <w:rPr>
          <w:lang w:val="zh_TW" w:bidi="zh_TW"/>
        </w:rPr>
        <w:t>六</w:t>
      </w:r>
      <w:r>
        <w:rPr>
          <w:lang w:val="zh_TW" w:bidi="zh_TW"/>
        </w:rPr>
        <w:t>章中，這個意象則是指個別使用——每一位基督徒都是神的殿。）</w:t>
      </w:r>
    </w:p>
    <w:p>
      <w:pPr/>
      <w:r>
        <w:rPr>
          <w:lang w:val="zh_TW" w:bidi="zh_TW"/>
        </w:rPr>
      </w:r>
      <w:r>
        <w:rPr>
          <w:lang w:val="zh_TW" w:bidi="zh_TW"/>
        </w:rPr>
        <w:t>最後，保羅指出他們過度實現的末世論。哥林多信徒因擁有屬靈恩賜（真實的）和自誇的智慧（世俗的）而聲稱自己與基督一同作王（</w:t>
      </w:r>
      <w:r>
        <w:rPr>
          <w:lang w:val="zh_TW" w:bidi="zh_TW"/>
        </w:rPr>
        <w:t>4:8–13</w:t>
      </w:r>
      <w:r>
        <w:rPr>
          <w:lang w:val="zh_TW" w:bidi="zh_TW"/>
        </w:rPr>
        <w:t>）。保羅以諷刺的語氣指出，這種主張與使徒的生活方式大相逕庭。使徒像耶穌一樣過著受苦的生活，盼望將來得榮耀，而哥林多信徒卻試圖在未經受苦的情況下提前享有榮耀。</w:t>
      </w:r>
    </w:p>
    <w:p>
      <w:pPr/>
      <w:r>
        <w:rPr>
          <w:lang w:val="zh_TW" w:bidi="zh_TW"/>
        </w:rPr>
      </w:r>
      <w:r>
        <w:rPr>
          <w:lang w:val="zh_TW" w:bidi="zh_TW"/>
        </w:rPr>
        <w:t>最後，保羅勸誡他們，語氣對某些可能接受教導的人較為溫和，勸他們效法自己的生活方式（</w:t>
      </w:r>
      <w:r>
        <w:rPr>
          <w:lang w:val="zh_TW" w:bidi="zh_TW"/>
        </w:rPr>
        <w:t>14–16</w:t>
      </w:r>
      <w:r>
        <w:rPr>
          <w:lang w:val="zh_TW" w:bidi="zh_TW"/>
        </w:rPr>
        <w:t>節）。提摩太也在他們面前忠實地活出真理。同時，保羅對那些「自高自大」之人提出警告（</w:t>
      </w:r>
      <w:r>
        <w:rPr>
          <w:lang w:val="zh_TW" w:bidi="zh_TW"/>
        </w:rPr>
        <w:t>18</w:t>
      </w:r>
      <w:r>
        <w:rPr>
          <w:lang w:val="zh_TW" w:bidi="zh_TW"/>
        </w:rPr>
        <w:t>節），並指出如果他親自前來，將不是檢驗他們的言詞，而是屬靈的能力。</w:t>
      </w:r>
    </w:p>
    <w:p>
      <w:pPr>
        <w:pStyle w:val="Heading4"/>
      </w:pPr>
      <w:r>
        <w:rPr>
          <w:lang w:val="zh_TW" w:bidi="zh_TW"/>
        </w:rPr>
        <w:t>哥林多使者的報告，</w:t>
      </w:r>
      <w:r>
        <w:rPr>
          <w:lang w:val="zh_TW" w:bidi="zh_TW"/>
        </w:rPr>
        <w:t>五章1節至六章20節</w:t>
      </w:r>
    </w:p>
    <w:p>
      <w:pPr/>
      <w:r>
        <w:rPr>
          <w:lang w:val="zh_TW" w:bidi="zh_TW"/>
        </w:rPr>
      </w:r>
      <w:r>
        <w:rPr>
          <w:lang w:val="zh_TW" w:bidi="zh_TW"/>
        </w:rPr>
        <w:t>保羅在這部分處理使者帶來的口頭報告中所提出的三個問題。</w:t>
      </w:r>
    </w:p>
    <w:p>
      <w:pPr/>
      <w:r>
        <w:rPr>
          <w:lang w:val="zh_TW" w:bidi="zh_TW"/>
        </w:rPr>
      </w:r>
      <w:r>
        <w:rPr>
          <w:lang w:val="zh_TW" w:bidi="zh_TW"/>
        </w:rPr>
        <w:t>第一個問題關於教會紀律（</w:t>
      </w:r>
      <w:r>
        <w:rPr>
          <w:lang w:val="zh_TW" w:bidi="zh_TW"/>
        </w:rPr>
        <w:t>5:12–13</w:t>
      </w:r>
      <w:r>
        <w:rPr>
          <w:lang w:val="zh_TW" w:bidi="zh_TW"/>
        </w:rPr>
        <w:t>）。保羅引用了一個明顯道德敗壞的案例——亂倫。這種不道德的行為甚至連外邦人都認為不應當，因此並非出於對基督教原則的無知。然而，教會並未採取任何行動，反而以自己的寬容為榮，可能是基於對保羅關於「不受律法約束的自由」教導的誤解。</w:t>
      </w:r>
    </w:p>
    <w:p>
      <w:pPr/>
      <w:r>
        <w:rPr>
          <w:lang w:val="zh_TW" w:bidi="zh_TW"/>
        </w:rPr>
      </w:r>
      <w:r>
        <w:rPr>
          <w:lang w:val="zh_TW" w:bidi="zh_TW"/>
        </w:rPr>
        <w:t>保羅在這部分提出三個教會紀律的原則：（1）首要目標是使犯罪者悔改並恢復；（2）次要目標是保護教會（</w:t>
      </w:r>
      <w:r>
        <w:rPr>
          <w:lang w:val="zh_TW" w:bidi="zh_TW"/>
        </w:rPr>
        <w:t>5:6–8</w:t>
      </w:r>
      <w:r>
        <w:rPr>
          <w:lang w:val="zh_TW" w:bidi="zh_TW"/>
        </w:rPr>
        <w:t>）；（3）教會不應尋求審判或控制世界上惡人的行為，那是神的責任，但應管教教會內部的成員（</w:t>
      </w:r>
      <w:r>
        <w:rPr>
          <w:lang w:val="zh_TW" w:bidi="zh_TW"/>
        </w:rPr>
        <w:t>9–13</w:t>
      </w:r>
      <w:r>
        <w:rPr>
          <w:lang w:val="zh_TW" w:bidi="zh_TW"/>
        </w:rPr>
        <w:t>）。保羅也在後續章節中運用這些原則（參</w:t>
      </w:r>
      <w:r>
        <w:rPr>
          <w:lang w:val="zh_TW" w:bidi="zh_TW"/>
        </w:rPr>
        <w:t>7:12–16</w:t>
      </w:r>
      <w:r>
        <w:rPr>
          <w:lang w:val="zh_TW" w:bidi="zh_TW"/>
        </w:rPr>
        <w:t>）。</w:t>
      </w:r>
    </w:p>
    <w:p>
      <w:pPr/>
      <w:r>
        <w:rPr>
          <w:lang w:val="zh_TW" w:bidi="zh_TW"/>
        </w:rPr>
      </w:r>
      <w:r>
        <w:rPr>
          <w:lang w:val="zh_TW" w:bidi="zh_TW"/>
        </w:rPr>
        <w:t>第二個問題是基督徒之間的訴訟（</w:t>
      </w:r>
      <w:r>
        <w:rPr>
          <w:lang w:val="zh_TW" w:bidi="zh_TW"/>
        </w:rPr>
        <w:t>6:1–11</w:t>
      </w:r>
      <w:r>
        <w:rPr>
          <w:lang w:val="zh_TW" w:bidi="zh_TW"/>
        </w:rPr>
        <w:t>）。哥林多社會與現代社會一樣熱衷於訴訟，基督徒之間互相控告對方的情況也屢見不鮮。這讓保羅感到憂心。如果基督徒將來要審判世界，那麼他們當然不應讓世俗法庭來裁決教會內的問題。保羅認為，基督徒應避免將案件提交給「教會所輕看的人」（</w:t>
      </w:r>
      <w:r>
        <w:rPr>
          <w:lang w:val="zh_TW" w:bidi="zh_TW"/>
        </w:rPr>
        <w:t>6:4</w:t>
      </w:r>
      <w:r>
        <w:rPr>
          <w:lang w:val="zh_TW" w:bidi="zh_TW"/>
        </w:rPr>
        <w:t>，即外邦法官），而應在教會內部解決爭端。</w:t>
      </w:r>
    </w:p>
    <w:p>
      <w:pPr/>
      <w:r>
        <w:rPr>
          <w:lang w:val="zh_TW" w:bidi="zh_TW"/>
        </w:rPr>
      </w:r>
      <w:r>
        <w:rPr>
          <w:lang w:val="zh_TW" w:bidi="zh_TW"/>
        </w:rPr>
        <w:t>保羅進一步提出更好的解決方式：選擇忍受不公（</w:t>
      </w:r>
      <w:r>
        <w:rPr>
          <w:lang w:val="zh_TW" w:bidi="zh_TW"/>
        </w:rPr>
        <w:t>林前6:7</w:t>
      </w:r>
      <w:r>
        <w:rPr>
          <w:lang w:val="zh_TW" w:bidi="zh_TW"/>
        </w:rPr>
        <w:t>）。保羅非常直白地應用耶穌的教導（</w:t>
      </w:r>
      <w:r>
        <w:rPr>
          <w:lang w:val="zh_TW" w:bidi="zh_TW"/>
        </w:rPr>
        <w:t>太5:38–42</w:t>
      </w:r>
      <w:r>
        <w:rPr>
          <w:lang w:val="zh_TW" w:bidi="zh_TW"/>
        </w:rPr>
        <w:t>），認為最好允許自己被欺騙。然而，哥林多信徒卻更願意踐踏自己的弟兄，只為爭取他們自以為該有的權利。這反映了他們內心是否仍然存有貪婪（</w:t>
      </w:r>
      <w:r>
        <w:rPr>
          <w:lang w:val="zh_TW" w:bidi="zh_TW"/>
        </w:rPr>
        <w:t>林前6:9–11</w:t>
      </w:r>
      <w:r>
        <w:rPr>
          <w:lang w:val="zh_TW" w:bidi="zh_TW"/>
        </w:rPr>
        <w:t>）。保羅雖然接納曾行各種惡行的人（因為耶穌已經潔淨了他們），但他明確指出，凡現在仍實行貪婪或不道德行為的人，無論他們的教義立場如何，都不屬於神的國。</w:t>
      </w:r>
    </w:p>
    <w:p>
      <w:pPr/>
      <w:r>
        <w:rPr>
          <w:lang w:val="zh_TW" w:bidi="zh_TW"/>
        </w:rPr>
      </w:r>
      <w:r>
        <w:rPr>
          <w:lang w:val="zh_TW" w:bidi="zh_TW"/>
        </w:rPr>
        <w:t>最後一個問題是隨意的性行為（</w:t>
      </w:r>
      <w:r>
        <w:rPr>
          <w:lang w:val="zh_TW" w:bidi="zh_TW"/>
        </w:rPr>
        <w:t>6:12–20</w:t>
      </w:r>
      <w:r>
        <w:rPr>
          <w:lang w:val="zh_TW" w:bidi="zh_TW"/>
        </w:rPr>
        <w:t>）。在哥林多的文化中，女子若希望結婚，必須保持貞潔；但在</w:t>
      </w:r>
      <w:r>
        <w:rPr>
          <w:lang w:val="zh_TW" w:bidi="zh_TW"/>
        </w:rPr>
        <w:t>阿芙蘿黛蒂（</w:t>
      </w:r>
      <w:r>
        <w:rPr>
          <w:lang w:val="zh_TW" w:bidi="zh_TW"/>
        </w:rPr>
        <w:t>Aphrodite</w:t>
      </w:r>
      <w:r>
        <w:rPr>
          <w:lang w:val="zh_TW" w:bidi="zh_TW"/>
        </w:rPr>
        <w:t>）</w:t>
      </w:r>
      <w:r>
        <w:rPr>
          <w:lang w:val="zh_TW" w:bidi="zh_TW"/>
        </w:rPr>
        <w:t>的神廟中的奴隸，則作為娼妓供人使用，這使得賣淫成為主要形式的隨意性行為。一些自由派信徒使用兩個口號來支持這樣的行為：「凡事我都可行」，這句話很可能源自保羅的教導，以及「食物是為肚腹，肚腹是為食物」——意即既然身體的運作是這樣，這必然是造物主的目的。保羅並未完全反駁這些口號，而是對其調整：自由應服從於更高的目標（</w:t>
      </w:r>
      <w:r>
        <w:rPr>
          <w:lang w:val="zh_TW" w:bidi="zh_TW"/>
        </w:rPr>
        <w:t>6:12、20</w:t>
      </w:r>
      <w:r>
        <w:rPr>
          <w:lang w:val="zh_TW" w:bidi="zh_TW"/>
        </w:rPr>
        <w:t>）。人的身體不是為任意使用，而是為主所用，如復活的教義所示（</w:t>
      </w:r>
      <w:r>
        <w:rPr>
          <w:lang w:val="zh_TW" w:bidi="zh_TW"/>
        </w:rPr>
        <w:t>13–14</w:t>
      </w:r>
      <w:r>
        <w:rPr>
          <w:lang w:val="zh_TW" w:bidi="zh_TW"/>
        </w:rPr>
        <w:t>節）。</w:t>
      </w:r>
    </w:p>
    <w:p>
      <w:pPr/>
      <w:r>
        <w:rPr>
          <w:lang w:val="zh_TW" w:bidi="zh_TW"/>
        </w:rPr>
      </w:r>
      <w:r>
        <w:rPr>
          <w:lang w:val="zh_TW" w:bidi="zh_TW"/>
        </w:rPr>
        <w:t>此外，保羅指出，性行為是涉及整個人的行動，與進食不同（保羅引用</w:t>
      </w:r>
      <w:r>
        <w:rPr>
          <w:lang w:val="zh_TW" w:bidi="zh_TW"/>
        </w:rPr>
        <w:t>創2:24</w:t>
      </w:r>
      <w:r>
        <w:rPr>
          <w:lang w:val="zh_TW" w:bidi="zh_TW"/>
        </w:rPr>
        <w:t>；參耶穌在</w:t>
      </w:r>
      <w:r>
        <w:rPr>
          <w:lang w:val="zh_TW" w:bidi="zh_TW"/>
        </w:rPr>
        <w:t>太19:5</w:t>
      </w:r>
      <w:r>
        <w:rPr>
          <w:lang w:val="zh_TW" w:bidi="zh_TW"/>
        </w:rPr>
        <w:t>的話）。因此，性行為將基督的肢體（即信徒）與妓女聯合為一（</w:t>
      </w:r>
      <w:r>
        <w:rPr>
          <w:lang w:val="zh_TW" w:bidi="zh_TW"/>
        </w:rPr>
        <w:t>林前6:15–17</w:t>
      </w:r>
      <w:r>
        <w:rPr>
          <w:lang w:val="zh_TW" w:bidi="zh_TW"/>
        </w:rPr>
        <w:t>）。因此，不道德的性行為不同於外在的罪，因為它改變了自身，並玷污了身體，而身體是聖靈的居所。這種行為忽視了基督已救贖身體的事實，並且忘記了基督徒全人是屬於神的，而非屬於自己。</w:t>
      </w:r>
    </w:p>
    <w:p>
      <w:pPr>
        <w:pStyle w:val="Heading4"/>
      </w:pPr>
      <w:r>
        <w:rPr>
          <w:lang w:val="zh_TW" w:bidi="zh_TW"/>
        </w:rPr>
        <w:t>保羅對哥林多信徒的回應，</w:t>
      </w:r>
      <w:r>
        <w:rPr>
          <w:lang w:val="zh_TW" w:bidi="zh_TW"/>
        </w:rPr>
        <w:t>七章1節至十六章4節</w:t>
      </w:r>
    </w:p>
    <w:p>
      <w:pPr/>
      <w:r>
        <w:rPr>
          <w:lang w:val="zh_TW" w:bidi="zh_TW"/>
        </w:rPr>
      </w:r>
      <w:r>
        <w:rPr>
          <w:lang w:val="zh_TW" w:bidi="zh_TW"/>
        </w:rPr>
        <w:t>保羅現在開始回應哥林多信徒提出的具體問題，並基於他先前已解釋過的一些問題，作進一步的討論。</w:t>
      </w:r>
    </w:p>
    <w:p>
      <w:pPr/>
      <w:r>
        <w:rPr>
          <w:lang w:val="zh_TW" w:bidi="zh_TW"/>
        </w:rPr>
      </w:r>
      <w:r>
        <w:rPr>
          <w:lang w:val="zh_TW" w:bidi="zh_TW"/>
        </w:rPr>
        <w:t>第一個問題是關於婚姻（</w:t>
      </w:r>
      <w:r>
        <w:rPr>
          <w:lang w:val="zh_TW" w:bidi="zh_TW"/>
        </w:rPr>
        <w:t>7:1–24</w:t>
      </w:r>
      <w:r>
        <w:rPr>
          <w:lang w:val="zh_TW" w:bidi="zh_TW"/>
        </w:rPr>
        <w:t>）。哥林多的禁慾派（可能是對第</w:t>
      </w:r>
      <w:r>
        <w:rPr>
          <w:lang w:val="zh_TW" w:bidi="zh_TW"/>
        </w:rPr>
        <w:t>六</w:t>
      </w:r>
      <w:r>
        <w:rPr>
          <w:lang w:val="zh_TW" w:bidi="zh_TW"/>
        </w:rPr>
        <w:t>章自由派的反應）提出了口號「男不近女倒好」（</w:t>
      </w:r>
      <w:r>
        <w:rPr>
          <w:lang w:val="zh_TW" w:bidi="zh_TW"/>
        </w:rPr>
        <w:t>7:1</w:t>
      </w:r>
      <w:r>
        <w:rPr>
          <w:lang w:val="zh_TW" w:bidi="zh_TW"/>
        </w:rPr>
        <w:t>）。哥林多信徒將這個口號應用於已婚和未婚者，主張基督徒夫妻應禁慾。對此，保羅以三點澄清：首先，完全禁慾不切實際：完全禁慾可能導致淫亂（</w:t>
      </w:r>
      <w:r>
        <w:rPr>
          <w:lang w:val="zh_TW" w:bidi="zh_TW"/>
        </w:rPr>
        <w:t>2、7–9</w:t>
      </w:r>
      <w:r>
        <w:rPr>
          <w:lang w:val="zh_TW" w:bidi="zh_TW"/>
        </w:rPr>
        <w:t>節）。其次，當人們結婚後，夫妻的身體不屬於自己，而是彼此為對方的益處（</w:t>
      </w:r>
      <w:r>
        <w:rPr>
          <w:lang w:val="zh_TW" w:bidi="zh_TW"/>
        </w:rPr>
        <w:t>3–4</w:t>
      </w:r>
      <w:r>
        <w:rPr>
          <w:lang w:val="zh_TW" w:bidi="zh_TW"/>
        </w:rPr>
        <w:t>節）。拒絕性關係剝奪了配偶應得的權利。第三，禁慾僅在雙方同意下，作為一種專注於基督的禁食（</w:t>
      </w:r>
      <w:r>
        <w:rPr>
          <w:lang w:val="zh_TW" w:bidi="zh_TW"/>
        </w:rPr>
        <w:t>5</w:t>
      </w:r>
      <w:r>
        <w:rPr>
          <w:lang w:val="zh_TW" w:bidi="zh_TW"/>
        </w:rPr>
        <w:t>節）。</w:t>
      </w:r>
    </w:p>
    <w:p>
      <w:pPr/>
      <w:r>
        <w:rPr>
          <w:lang w:val="zh_TW" w:bidi="zh_TW"/>
        </w:rPr>
      </w:r>
      <w:r>
        <w:rPr>
          <w:lang w:val="zh_TW" w:bidi="zh_TW"/>
        </w:rPr>
        <w:t>雖然保羅會在</w:t>
      </w:r>
      <w:r>
        <w:rPr>
          <w:lang w:val="zh_TW" w:bidi="zh_TW"/>
        </w:rPr>
        <w:t>七章25至40節</w:t>
      </w:r>
      <w:r>
        <w:rPr>
          <w:lang w:val="zh_TW" w:bidi="zh_TW"/>
        </w:rPr>
        <w:t>中更全面地討論未婚的問題，但在一個旁註中，他提到自己樂於保持單身。然而，對於沒有這恩賜的人來說，婚姻中正當的性表達比克制情欲更好（</w:t>
      </w:r>
      <w:r>
        <w:rPr>
          <w:lang w:val="zh_TW" w:bidi="zh_TW"/>
        </w:rPr>
        <w:t>7:7–9</w:t>
      </w:r>
      <w:r>
        <w:rPr>
          <w:lang w:val="zh_TW" w:bidi="zh_TW"/>
        </w:rPr>
        <w:t>）。兩個基督徒一旦結婚，離婚是不被接受的。保羅引用耶穌的明確教導（</w:t>
      </w:r>
      <w:r>
        <w:rPr>
          <w:lang w:val="zh_TW" w:bidi="zh_TW"/>
        </w:rPr>
        <w:t>太5:31–32</w:t>
      </w:r>
      <w:r>
        <w:rPr>
          <w:lang w:val="zh_TW" w:bidi="zh_TW"/>
        </w:rPr>
        <w:t>；</w:t>
      </w:r>
      <w:r>
        <w:rPr>
          <w:lang w:val="zh_TW" w:bidi="zh_TW"/>
        </w:rPr>
        <w:t>可10:11–12</w:t>
      </w:r>
      <w:r>
        <w:rPr>
          <w:lang w:val="zh_TW" w:bidi="zh_TW"/>
        </w:rPr>
        <w:t>；</w:t>
      </w:r>
      <w:r>
        <w:rPr>
          <w:lang w:val="zh_TW" w:bidi="zh_TW"/>
        </w:rPr>
        <w:t>路16:18</w:t>
      </w:r>
      <w:r>
        <w:rPr>
          <w:lang w:val="zh_TW" w:bidi="zh_TW"/>
        </w:rPr>
        <w:t>及其平行經文）強調婚姻的神聖，並認為沒有例外情況（保羅可能不知道</w:t>
      </w:r>
      <w:r>
        <w:rPr>
          <w:lang w:val="zh_TW" w:bidi="zh_TW"/>
        </w:rPr>
        <w:t>太19:9</w:t>
      </w:r>
      <w:r>
        <w:rPr>
          <w:lang w:val="zh_TW" w:bidi="zh_TW"/>
        </w:rPr>
        <w:t>中的例外條款，或者他將其理解為指婚前發現的不貞行為，而非婚後的通姦行為）。儘管在某些情況下，基督徒夫婦可能會分開生活，但這總是以和好為目的。耶穌的教導不允許他認為婚姻已經結束（</w:t>
      </w:r>
      <w:r>
        <w:rPr>
          <w:lang w:val="zh_TW" w:bidi="zh_TW"/>
        </w:rPr>
        <w:t>林前7:10–11</w:t>
      </w:r>
      <w:r>
        <w:rPr>
          <w:lang w:val="zh_TW" w:bidi="zh_TW"/>
        </w:rPr>
        <w:t>）。</w:t>
      </w:r>
    </w:p>
    <w:p>
      <w:pPr/>
      <w:r>
        <w:rPr>
          <w:lang w:val="zh_TW" w:bidi="zh_TW"/>
        </w:rPr>
      </w:r>
      <w:r>
        <w:rPr>
          <w:lang w:val="zh_TW" w:bidi="zh_TW"/>
        </w:rPr>
        <w:t>但是，如果配偶不是基督徒呢？保羅針對耶穌未直接講論的情況提出原則：首先，既然耶穌告訴基督徒不可休妻，即使配偶是非信徒，也應持守婚姻（</w:t>
      </w:r>
      <w:r>
        <w:rPr>
          <w:lang w:val="zh_TW" w:bidi="zh_TW"/>
        </w:rPr>
        <w:t>7:12–13</w:t>
      </w:r>
      <w:r>
        <w:rPr>
          <w:lang w:val="zh_TW" w:bidi="zh_TW"/>
        </w:rPr>
        <w:t>）。其次，基督徒無需掌控或審判非信徒的行為（</w:t>
      </w:r>
      <w:r>
        <w:rPr>
          <w:lang w:val="zh_TW" w:bidi="zh_TW"/>
        </w:rPr>
        <w:t>6:12–13</w:t>
      </w:r>
      <w:r>
        <w:rPr>
          <w:lang w:val="zh_TW" w:bidi="zh_TW"/>
        </w:rPr>
        <w:t>），若非信徒堅持離婚，基督徒可接受（</w:t>
      </w:r>
      <w:r>
        <w:rPr>
          <w:lang w:val="zh_TW" w:bidi="zh_TW"/>
        </w:rPr>
        <w:t>7:15</w:t>
      </w:r>
      <w:r>
        <w:rPr>
          <w:lang w:val="zh_TW" w:bidi="zh_TW"/>
        </w:rPr>
        <w:t>）。第三，這段關係不僅不會玷污基督徒（如同</w:t>
      </w:r>
      <w:r>
        <w:rPr>
          <w:lang w:val="zh_TW" w:bidi="zh_TW"/>
        </w:rPr>
        <w:t>6:15</w:t>
      </w:r>
      <w:r>
        <w:rPr>
          <w:lang w:val="zh_TW" w:bidi="zh_TW"/>
        </w:rPr>
        <w:t>中的關係），反而基督徒會使婚姻關係成為聖潔，對孩子有積極的影響，並可能促成配偶的救恩（</w:t>
      </w:r>
      <w:r>
        <w:rPr>
          <w:lang w:val="zh_TW" w:bidi="zh_TW"/>
        </w:rPr>
        <w:t>7:14、16</w:t>
      </w:r>
      <w:r>
        <w:rPr>
          <w:lang w:val="zh_TW" w:bidi="zh_TW"/>
        </w:rPr>
        <w:t>）。這並不意味必須忍受身體虐待或性虐待，而是要求對混合婚姻持忠誠態度。</w:t>
      </w:r>
    </w:p>
    <w:p>
      <w:pPr/>
      <w:r>
        <w:rPr>
          <w:lang w:val="zh_TW" w:bidi="zh_TW"/>
        </w:rPr>
      </w:r>
      <w:r>
        <w:rPr>
          <w:lang w:val="zh_TW" w:bidi="zh_TW"/>
        </w:rPr>
        <w:t>保羅強調，通常情況下，基督徒無需改變生命狀態來服事基督（</w:t>
      </w:r>
      <w:r>
        <w:rPr>
          <w:lang w:val="zh_TW" w:bidi="zh_TW"/>
        </w:rPr>
        <w:t>7:17–24</w:t>
      </w:r>
      <w:r>
        <w:rPr>
          <w:lang w:val="zh_TW" w:bidi="zh_TW"/>
        </w:rPr>
        <w:t>）。無論是單身或已婚、猶太人（受割禮的）或外邦人、奴隸或自由人，都不影響他們在神面前的真實身分和服事能力。就奴隸而言，如果有機會獲得自由，他們可以接受，但這對他們在神面前的真實狀態或事奉基督的能力並沒有本質上的區別（</w:t>
      </w:r>
      <w:r>
        <w:rPr>
          <w:lang w:val="zh_TW" w:bidi="zh_TW"/>
        </w:rPr>
        <w:t>21–23</w:t>
      </w:r>
      <w:r>
        <w:rPr>
          <w:lang w:val="zh_TW" w:bidi="zh_TW"/>
        </w:rPr>
        <w:t>節）。</w:t>
      </w:r>
    </w:p>
    <w:p>
      <w:pPr/>
      <w:r>
        <w:rPr>
          <w:lang w:val="zh_TW" w:bidi="zh_TW"/>
        </w:rPr>
      </w:r>
      <w:r>
        <w:rPr>
          <w:lang w:val="zh_TW" w:bidi="zh_TW"/>
        </w:rPr>
        <w:t>第二個問題是未婚者的問題（</w:t>
      </w:r>
      <w:r>
        <w:rPr>
          <w:lang w:val="zh_TW" w:bidi="zh_TW"/>
        </w:rPr>
        <w:t>7:25–40</w:t>
      </w:r>
      <w:r>
        <w:rPr>
          <w:lang w:val="zh_TW" w:bidi="zh_TW"/>
        </w:rPr>
        <w:t>）。保羅認為單身者和寡婦可以結婚，這並無錯誤，但他建議他們保持單身。因為現今的世代將要過去，單身可以避免婚姻帶來的額外苦難（</w:t>
      </w:r>
      <w:r>
        <w:rPr>
          <w:lang w:val="zh_TW" w:bidi="zh_TW"/>
        </w:rPr>
        <w:t>25–31</w:t>
      </w:r>
      <w:r>
        <w:rPr>
          <w:lang w:val="zh_TW" w:bidi="zh_TW"/>
        </w:rPr>
        <w:t>節）。此外，婚姻會分散注意力，讓人同時需要關注主和配偶的需求。一個人不應該拋棄配偶或忽視他或她的需求來事奉主，而單身則能將全部精力專注於主（</w:t>
      </w:r>
      <w:r>
        <w:rPr>
          <w:lang w:val="zh_TW" w:bidi="zh_TW"/>
        </w:rPr>
        <w:t>32–35</w:t>
      </w:r>
      <w:r>
        <w:rPr>
          <w:lang w:val="zh_TW" w:bidi="zh_TW"/>
        </w:rPr>
        <w:t>節）。最後，若某人處於預期結婚的情境，他必須自行決定是為了女子的緣故（或可能為了更廣大家庭的利益）而與她結婚，還是能夠且應該以單身的身分照顧她（</w:t>
      </w:r>
      <w:r>
        <w:rPr>
          <w:lang w:val="zh_TW" w:bidi="zh_TW"/>
        </w:rPr>
        <w:t>36–38</w:t>
      </w:r>
      <w:r>
        <w:rPr>
          <w:lang w:val="zh_TW" w:bidi="zh_TW"/>
        </w:rPr>
        <w:t>節）。保羅以重申他的基本原則來結束這一部分（</w:t>
      </w:r>
      <w:r>
        <w:rPr>
          <w:lang w:val="zh_TW" w:bidi="zh_TW"/>
        </w:rPr>
        <w:t>39–40</w:t>
      </w:r>
      <w:r>
        <w:rPr>
          <w:lang w:val="zh_TW" w:bidi="zh_TW"/>
        </w:rPr>
        <w:t>節）。</w:t>
      </w:r>
    </w:p>
    <w:p>
      <w:pPr/>
      <w:r>
        <w:rPr>
          <w:lang w:val="zh_TW" w:bidi="zh_TW"/>
        </w:rPr>
      </w:r>
      <w:r>
        <w:rPr>
          <w:lang w:val="zh_TW" w:bidi="zh_TW"/>
        </w:rPr>
        <w:t>保羅處理的第三個問題是關於吃祭偶像之物（</w:t>
      </w:r>
      <w:r>
        <w:rPr>
          <w:lang w:val="zh_TW" w:bidi="zh_TW"/>
        </w:rPr>
        <w:t>8:1–11:1</w:t>
      </w:r>
      <w:r>
        <w:rPr>
          <w:lang w:val="zh_TW" w:bidi="zh_TW"/>
        </w:rPr>
        <w:t>）。當時市場上大多數的肉來自於神廟獻祭的動物，或是群體獻祭中部分動物的獻祭肉品。對於嚴謹的猶太人而言，這些肉類全都被視為不潔而不會碰。此外，異教徒會邀請基督徒參加家庭筵席，或是在異教神廟範圍內舉辦的私人筵席，這些筵席通常也是商業行會的聚會地點。保羅藉由討論這些問題來教導更廣泛的基督徒行為原則。</w:t>
      </w:r>
    </w:p>
    <w:p>
      <w:pPr/>
      <w:r>
        <w:rPr>
          <w:lang w:val="zh_TW" w:bidi="zh_TW"/>
        </w:rPr>
      </w:r>
      <w:r>
        <w:rPr>
          <w:lang w:val="zh_TW" w:bidi="zh_TW"/>
        </w:rPr>
        <w:t>首先，是愛，而不是知識，是正確行為的關鍵（</w:t>
      </w:r>
      <w:r>
        <w:rPr>
          <w:lang w:val="zh_TW" w:bidi="zh_TW"/>
        </w:rPr>
        <w:t>8:1–13</w:t>
      </w:r>
      <w:r>
        <w:rPr>
          <w:lang w:val="zh_TW" w:bidi="zh_TW"/>
        </w:rPr>
        <w:t>）。有些哥林多信徒覺得自己優越，因為他們相信偶像並不存在（只有一位神），因此任何獻給偶像的食物仍然適合食用。保羅接受他們的口號，但補充說：「知識是叫人自高自大，惟有愛心能造就人」（</w:t>
      </w:r>
      <w:r>
        <w:rPr>
          <w:lang w:val="zh_TW" w:bidi="zh_TW"/>
        </w:rPr>
        <w:t>1</w:t>
      </w:r>
      <w:r>
        <w:rPr>
          <w:lang w:val="zh_TW" w:bidi="zh_TW"/>
        </w:rPr>
        <w:t>節）。神並不在意我們知道什麼或吃什麼，而是在意我們是否愛其他的基督徒。保羅的關注不是某位基督徒因為看到他人參與而感到憤怒，而是擔心他們軟弱的良心可能受到影響，導致自己也去吃這些食物，即使他們認為這是錯的，這樣就等於在自己的良心中背棄了信仰（即反抗基督）。這種使人跌倒的行為並非愛的表現。保羅認為，寧可永遠不吃肉，也不要使弟兄或姊妹陷入罪中。</w:t>
      </w:r>
    </w:p>
    <w:p>
      <w:pPr/>
      <w:r>
        <w:rPr>
          <w:lang w:val="zh_TW" w:bidi="zh_TW"/>
        </w:rPr>
      </w:r>
      <w:r>
        <w:rPr>
          <w:lang w:val="zh_TW" w:bidi="zh_TW"/>
        </w:rPr>
        <w:t>其次，保羅指出，應將自己的利益置於他人之下，特別是基督和福音的利益之下（</w:t>
      </w:r>
      <w:r>
        <w:rPr>
          <w:lang w:val="zh_TW" w:bidi="zh_TW"/>
        </w:rPr>
        <w:t>9:1–23</w:t>
      </w:r>
      <w:r>
        <w:rPr>
          <w:lang w:val="zh_TW" w:bidi="zh_TW"/>
        </w:rPr>
        <w:t>）。使徒的榜樣和聖經都證明，保羅有權利要求哥林多教會支持他和他的家庭（參</w:t>
      </w:r>
      <w:r>
        <w:rPr>
          <w:lang w:val="zh_TW" w:bidi="zh_TW"/>
        </w:rPr>
        <w:t>路10:5–7</w:t>
      </w:r>
      <w:r>
        <w:rPr>
          <w:lang w:val="zh_TW" w:bidi="zh_TW"/>
        </w:rPr>
        <w:t>）。然而，保羅通常透過製作帳棚來支持自己的事工，儘管他接受過其它教會的捐助。保羅之所以選擇這樣做，是為了避免人們認為他是在以宗教謀利（</w:t>
      </w:r>
      <w:r>
        <w:rPr>
          <w:lang w:val="zh_TW" w:bidi="zh_TW"/>
        </w:rPr>
        <w:t>9:12</w:t>
      </w:r>
      <w:r>
        <w:rPr>
          <w:lang w:val="zh_TW" w:bidi="zh_TW"/>
        </w:rPr>
        <w:t>），同時他也為了個人的滿足感，甘願做超出義務的事（</w:t>
      </w:r>
      <w:r>
        <w:rPr>
          <w:lang w:val="zh_TW" w:bidi="zh_TW"/>
        </w:rPr>
        <w:t>16–17</w:t>
      </w:r>
      <w:r>
        <w:rPr>
          <w:lang w:val="zh_TW" w:bidi="zh_TW"/>
        </w:rPr>
        <w:t>節）。這是保羅更廣泛政策的一部分，即將個人的偏好和利益服從於基督和福音的需要（</w:t>
      </w:r>
      <w:r>
        <w:rPr>
          <w:lang w:val="zh_TW" w:bidi="zh_TW"/>
        </w:rPr>
        <w:t>19–23</w:t>
      </w:r>
      <w:r>
        <w:rPr>
          <w:lang w:val="zh_TW" w:bidi="zh_TW"/>
        </w:rPr>
        <w:t>節）。</w:t>
      </w:r>
    </w:p>
    <w:p>
      <w:pPr/>
      <w:r>
        <w:rPr>
          <w:lang w:val="zh_TW" w:bidi="zh_TW"/>
        </w:rPr>
      </w:r>
      <w:r>
        <w:rPr>
          <w:lang w:val="zh_TW" w:bidi="zh_TW"/>
        </w:rPr>
        <w:t>第三，堅強者炫耀自己的自由而忽視其他基督徒的行為是屬靈上的危險（</w:t>
      </w:r>
      <w:r>
        <w:rPr>
          <w:lang w:val="zh_TW" w:bidi="zh_TW"/>
        </w:rPr>
        <w:t>9:24–10:22</w:t>
      </w:r>
      <w:r>
        <w:rPr>
          <w:lang w:val="zh_TW" w:bidi="zh_TW"/>
        </w:rPr>
        <w:t>）。基督徒的生活中，重要的不是誰開始，而是誰完成，因此這是一種需要自律而非放縱的生命（</w:t>
      </w:r>
      <w:r>
        <w:rPr>
          <w:lang w:val="zh_TW" w:bidi="zh_TW"/>
        </w:rPr>
        <w:t>9:24–27</w:t>
      </w:r>
      <w:r>
        <w:rPr>
          <w:lang w:val="zh_TW" w:bidi="zh_TW"/>
        </w:rPr>
        <w:t>）。以色列人在曠野的經歷提供了一個失敗的例子。他們有「洗禮」和「聖餐」（</w:t>
      </w:r>
      <w:r>
        <w:rPr>
          <w:lang w:val="zh_TW" w:bidi="zh_TW"/>
        </w:rPr>
        <w:t>10:2–4</w:t>
      </w:r>
      <w:r>
        <w:rPr>
          <w:lang w:val="zh_TW" w:bidi="zh_TW"/>
        </w:rPr>
        <w:t>），如同教會一樣，然而大多數人未能進入應許之地。神毀滅他們的原因很簡單：他們轉向了罪惡。同樣，基督徒必須謹慎，不要因信心與自由而自滿，從而對罪掉以輕心，導致信仰的跌倒（</w:t>
      </w:r>
      <w:r>
        <w:rPr>
          <w:lang w:val="zh_TW" w:bidi="zh_TW"/>
        </w:rPr>
        <w:t>12</w:t>
      </w:r>
      <w:r>
        <w:rPr>
          <w:lang w:val="zh_TW" w:bidi="zh_TW"/>
        </w:rPr>
        <w:t>節）。另一方面，基督徒也不需要懼怕，因為試探並不比他們的能力更強大。神已經提供了逃脫的方法，只要他們願意採取行動（</w:t>
      </w:r>
      <w:r>
        <w:rPr>
          <w:lang w:val="zh_TW" w:bidi="zh_TW"/>
        </w:rPr>
        <w:t>13</w:t>
      </w:r>
      <w:r>
        <w:rPr>
          <w:lang w:val="zh_TW" w:bidi="zh_TW"/>
        </w:rPr>
        <w:t>節）。</w:t>
      </w:r>
    </w:p>
    <w:p>
      <w:pPr/>
      <w:r>
        <w:rPr>
          <w:lang w:val="zh_TW" w:bidi="zh_TW"/>
        </w:rPr>
      </w:r>
      <w:r>
        <w:rPr>
          <w:lang w:val="zh_TW" w:bidi="zh_TW"/>
        </w:rPr>
        <w:t>另一個將以色列人與哥林多信徒聯繫起來的問題是參與獻祭的筵席（</w:t>
      </w:r>
      <w:r>
        <w:rPr>
          <w:lang w:val="zh_TW" w:bidi="zh_TW"/>
        </w:rPr>
        <w:t>10:14–22</w:t>
      </w:r>
      <w:r>
        <w:rPr>
          <w:lang w:val="zh_TW" w:bidi="zh_TW"/>
        </w:rPr>
        <w:t>）。在聖餐中，基督徒共享基督的血與身體，這與以色列人在祭壇上獻祭一樣真實。而吃祭偶像之物則是與偶像背後的真實邪靈相交，而非與所謂的神相交。試圖同時參與這兩張桌子，就會激起神的嫉妒，正如以色列人曾經所做的那樣（</w:t>
      </w:r>
      <w:r>
        <w:rPr>
          <w:lang w:val="zh_TW" w:bidi="zh_TW"/>
        </w:rPr>
        <w:t>22</w:t>
      </w:r>
      <w:r>
        <w:rPr>
          <w:lang w:val="zh_TW" w:bidi="zh_TW"/>
        </w:rPr>
        <w:t>節）。</w:t>
      </w:r>
    </w:p>
    <w:p>
      <w:pPr/>
      <w:r>
        <w:rPr>
          <w:lang w:val="zh_TW" w:bidi="zh_TW"/>
        </w:rPr>
      </w:r>
      <w:r>
        <w:rPr>
          <w:lang w:val="zh_TW" w:bidi="zh_TW"/>
        </w:rPr>
        <w:t>對這段討論的總結將這三章的內容結合起來（</w:t>
      </w:r>
      <w:r>
        <w:rPr>
          <w:lang w:val="zh_TW" w:bidi="zh_TW"/>
        </w:rPr>
        <w:t>10:23–11:1</w:t>
      </w:r>
      <w:r>
        <w:rPr>
          <w:lang w:val="zh_TW" w:bidi="zh_TW"/>
        </w:rPr>
        <w:t>）。既然祭偶像的食物並未因此改變其本質，且所有食物都屬於神，人就可以食用市場上出售的任何食物——不用提出疑問（</w:t>
      </w:r>
      <w:r>
        <w:rPr>
          <w:lang w:val="zh_TW" w:bidi="zh_TW"/>
        </w:rPr>
        <w:t>10:25–26</w:t>
      </w:r>
      <w:r>
        <w:rPr>
          <w:lang w:val="zh_TW" w:bidi="zh_TW"/>
        </w:rPr>
        <w:t>）。同樣，基督徒可以食用不信者家中提供的任何食物。然而，如果有人指出這食物曾經獻給偶像，基督徒不應該食用，這不是因為食物會傷害他，而是出於對提出此問題之人的顧慮，基督徒關心的是鄰舍的益處（</w:t>
      </w:r>
      <w:r>
        <w:rPr>
          <w:lang w:val="zh_TW" w:bidi="zh_TW"/>
        </w:rPr>
        <w:t>27–30</w:t>
      </w:r>
      <w:r>
        <w:rPr>
          <w:lang w:val="zh_TW" w:bidi="zh_TW"/>
        </w:rPr>
        <w:t>）。換句話說，效法保羅的榜樣，而保羅則效法基督。基督服事他人而非服事自己。行事為人要讓神的名和品格即使在飲食上也能彰顯（</w:t>
      </w:r>
      <w:r>
        <w:rPr>
          <w:lang w:val="zh_TW" w:bidi="zh_TW"/>
        </w:rPr>
        <w:t>31</w:t>
      </w:r>
      <w:r>
        <w:rPr>
          <w:lang w:val="zh_TW" w:bidi="zh_TW"/>
        </w:rPr>
        <w:t>節）；盡量不冒犯任何人，而是尋求使每個人得益處，幫助將他們走向救恩（</w:t>
      </w:r>
      <w:r>
        <w:rPr>
          <w:lang w:val="zh_TW" w:bidi="zh_TW"/>
        </w:rPr>
        <w:t>32</w:t>
      </w:r>
      <w:r>
        <w:rPr>
          <w:lang w:val="zh_TW" w:bidi="zh_TW"/>
        </w:rPr>
        <w:t>節）。</w:t>
      </w:r>
    </w:p>
    <w:p>
      <w:pPr/>
      <w:r>
        <w:rPr>
          <w:lang w:val="zh_TW" w:bidi="zh_TW"/>
        </w:rPr>
      </w:r>
      <w:r>
        <w:rPr>
          <w:lang w:val="zh_TW" w:bidi="zh_TW"/>
        </w:rPr>
        <w:t>保羅處理的第四個問題是教會聚會的秩序（</w:t>
      </w:r>
      <w:r>
        <w:rPr>
          <w:lang w:val="zh_TW" w:bidi="zh_TW"/>
        </w:rPr>
        <w:t>11:2–14:40</w:t>
      </w:r>
      <w:r>
        <w:rPr>
          <w:lang w:val="zh_TW" w:bidi="zh_TW"/>
        </w:rPr>
        <w:t>）。哥林多的家庭教會聚會非常活躍，但不是表現出在基督裡的合一，而是顯露出自私。保羅並不想改變他們做什麼，但他希望改變他們如何做。</w:t>
      </w:r>
    </w:p>
    <w:p>
      <w:pPr/>
      <w:r>
        <w:rPr>
          <w:lang w:val="zh_TW" w:bidi="zh_TW"/>
        </w:rPr>
      </w:r>
      <w:r>
        <w:rPr>
          <w:lang w:val="zh_TW" w:bidi="zh_TW"/>
        </w:rPr>
        <w:t>聚會中的第一個問題是已婚婦女的行為（</w:t>
      </w:r>
      <w:r>
        <w:rPr>
          <w:lang w:val="zh_TW" w:bidi="zh_TW"/>
        </w:rPr>
        <w:t>11:1–16</w:t>
      </w:r>
      <w:r>
        <w:rPr>
          <w:lang w:val="zh_TW" w:bidi="zh_TW"/>
        </w:rPr>
        <w:t>）。當時婚姻的象徵是戴面紗或特定的髮型，就像今天的結婚戒指。婦女在教會中禱告和講預言對保羅而言並不是問題，但婦女可能認為這使她們脫離與丈夫的聯繫（參</w:t>
      </w:r>
      <w:r>
        <w:rPr>
          <w:lang w:val="zh_TW" w:bidi="zh_TW"/>
        </w:rPr>
        <w:t>可12:25</w:t>
      </w:r>
      <w:r>
        <w:rPr>
          <w:lang w:val="zh_TW" w:bidi="zh_TW"/>
        </w:rPr>
        <w:t>），因此成為不戴面紗的理由。保羅指出，丈夫和妻子親密相連，正如人與神相連（</w:t>
      </w:r>
      <w:r>
        <w:rPr>
          <w:lang w:val="zh_TW" w:bidi="zh_TW"/>
        </w:rPr>
        <w:t>林前11:3</w:t>
      </w:r>
      <w:r>
        <w:rPr>
          <w:lang w:val="zh_TW" w:bidi="zh_TW"/>
        </w:rPr>
        <w:t>）。因此，正如人不應羞辱神，而應榮耀神，妻子也應如此對待丈夫。因此，雖然保羅支持婦女的事奉，但他優先強調婚姻的關係。</w:t>
      </w:r>
    </w:p>
    <w:p>
      <w:pPr/>
      <w:r>
        <w:rPr>
          <w:lang w:val="zh_TW" w:bidi="zh_TW"/>
        </w:rPr>
      </w:r>
      <w:r>
        <w:rPr>
          <w:lang w:val="zh_TW" w:bidi="zh_TW"/>
        </w:rPr>
        <w:t>聚會中的第二個問題是階級區分（</w:t>
      </w:r>
      <w:r>
        <w:rPr>
          <w:lang w:val="zh_TW" w:bidi="zh_TW"/>
        </w:rPr>
        <w:t>11:17–34</w:t>
      </w:r>
      <w:r>
        <w:rPr>
          <w:lang w:val="zh_TW" w:bidi="zh_TW"/>
        </w:rPr>
        <w:t>）。直到主餐在公元三、四世紀逐漸演變為彌撒的獻祭儀式之前，它一直是一場完整的共享餐宴。中上階層的基督徒能夠更早抵達聚會，並為自己提供更好的食物和飲料。他們沿襲異教俱樂部的習俗，認為只要為無法早到的奴隸和農民提供簡單的食物，就可以毫無顧忌地提早開始宴會，享受符合其階級的盛宴（</w:t>
      </w:r>
      <w:r>
        <w:rPr>
          <w:lang w:val="zh_TW" w:bidi="zh_TW"/>
        </w:rPr>
        <w:t>21</w:t>
      </w:r>
      <w:r>
        <w:rPr>
          <w:lang w:val="zh_TW" w:bidi="zh_TW"/>
        </w:rPr>
        <w:t>節）。這使貧窮的基督徒感到羞辱，並深刻地意識到階級的區別（</w:t>
      </w:r>
      <w:r>
        <w:rPr>
          <w:lang w:val="zh_TW" w:bidi="zh_TW"/>
        </w:rPr>
        <w:t>22</w:t>
      </w:r>
      <w:r>
        <w:rPr>
          <w:lang w:val="zh_TW" w:bidi="zh_TW"/>
        </w:rPr>
        <w:t>節）。保羅認為，這不是聖餐，而是一場虛假的宴會（</w:t>
      </w:r>
      <w:r>
        <w:rPr>
          <w:lang w:val="zh_TW" w:bidi="zh_TW"/>
        </w:rPr>
        <w:t>20</w:t>
      </w:r>
      <w:r>
        <w:rPr>
          <w:lang w:val="zh_TW" w:bidi="zh_TW"/>
        </w:rPr>
        <w:t>節）。</w:t>
      </w:r>
    </w:p>
    <w:p>
      <w:pPr/>
      <w:r>
        <w:rPr>
          <w:lang w:val="zh_TW" w:bidi="zh_TW"/>
        </w:rPr>
      </w:r>
      <w:r>
        <w:rPr>
          <w:lang w:val="zh_TW" w:bidi="zh_TW"/>
        </w:rPr>
        <w:t>保羅重申設立聖餐的話語，指出他們領受的是基督的身體和血（參</w:t>
      </w:r>
      <w:r>
        <w:rPr>
          <w:lang w:val="zh_TW" w:bidi="zh_TW"/>
        </w:rPr>
        <w:t>10:16–17</w:t>
      </w:r>
      <w:r>
        <w:rPr>
          <w:lang w:val="zh_TW" w:bidi="zh_TW"/>
        </w:rPr>
        <w:t>），而非各自的餐宴。以不配的方式領聖餐，或帶著分裂和階級區分的態度，這樣是褻瀆聖餐，未能體現基督身體——教會的合一（</w:t>
      </w:r>
      <w:r>
        <w:rPr>
          <w:lang w:val="zh_TW" w:bidi="zh_TW"/>
        </w:rPr>
        <w:t>11:29</w:t>
      </w:r>
      <w:r>
        <w:rPr>
          <w:lang w:val="zh_TW" w:bidi="zh_TW"/>
        </w:rPr>
        <w:t>），因此招致神的審判，而這審判他們已經在經歷了。相反，他們應該省察自己的動機，真誠地聚集在一起，共同分享這一餐宴。</w:t>
      </w:r>
    </w:p>
    <w:p>
      <w:pPr/>
      <w:r>
        <w:rPr>
          <w:lang w:val="zh_TW" w:bidi="zh_TW"/>
        </w:rPr>
      </w:r>
      <w:r>
        <w:rPr>
          <w:lang w:val="zh_TW" w:bidi="zh_TW"/>
        </w:rPr>
        <w:t>聚會中的第三個問題是屬靈恩賜的運用（</w:t>
      </w:r>
      <w:r>
        <w:rPr>
          <w:lang w:val="zh_TW" w:bidi="zh_TW"/>
        </w:rPr>
        <w:t>12:1–14:40</w:t>
      </w:r>
      <w:r>
        <w:rPr>
          <w:lang w:val="zh_TW" w:bidi="zh_TW"/>
        </w:rPr>
        <w:t>）。在這些家庭教會中，有些人可能受諾斯底思想影響，認為靈性是善的，物質是惡的，並在感覺受某個靈感動時喊出「咒詛耶穌（這裡的耶穌指人類的耶穌，而非屬靈的基督）」。保羅指出，這並非出於神的靈，因為神的靈引導基督徒宣告的是基本的信仰認信：「耶穌是主。」</w:t>
      </w:r>
    </w:p>
    <w:p>
      <w:pPr/>
      <w:r>
        <w:rPr>
          <w:lang w:val="zh_TW" w:bidi="zh_TW"/>
        </w:rPr>
      </w:r>
      <w:r>
        <w:rPr>
          <w:lang w:val="zh_TW" w:bidi="zh_TW"/>
        </w:rPr>
        <w:t>教會中也有一些人高舉自己特定的恩賜，特別是說方言的恩賜，打斷他人或拒絕給予他人發言的機會。保羅強調，只有一位聖靈，祂分賜所有的恩賜（</w:t>
      </w:r>
      <w:r>
        <w:rPr>
          <w:lang w:val="zh_TW" w:bidi="zh_TW"/>
        </w:rPr>
        <w:t>12:4–6</w:t>
      </w:r>
      <w:r>
        <w:rPr>
          <w:lang w:val="zh_TW" w:bidi="zh_TW"/>
        </w:rPr>
        <w:t>）。聖靈在每位基督徒身上主權地彰顯，不僅是為了個人的益處，更是為了所有人的益處（</w:t>
      </w:r>
      <w:r>
        <w:rPr>
          <w:lang w:val="zh_TW" w:bidi="zh_TW"/>
        </w:rPr>
        <w:t>7</w:t>
      </w:r>
      <w:r>
        <w:rPr>
          <w:lang w:val="zh_TW" w:bidi="zh_TW"/>
        </w:rPr>
        <w:t>節）。基督徒擁有的是聖靈本身，而非特定的彰顯，因此恩賜的彰顯可能在不同聚會中有所變化。</w:t>
      </w:r>
    </w:p>
    <w:p>
      <w:pPr/>
      <w:r>
        <w:rPr>
          <w:lang w:val="zh_TW" w:bidi="zh_TW"/>
        </w:rPr>
      </w:r>
      <w:r>
        <w:rPr>
          <w:lang w:val="zh_TW" w:bidi="zh_TW"/>
        </w:rPr>
        <w:t>同一位聖靈使所有基督徒在基督裡成為一個有機的整體（</w:t>
      </w:r>
      <w:r>
        <w:rPr>
          <w:lang w:val="zh_TW" w:bidi="zh_TW"/>
        </w:rPr>
        <w:t>12:12–13</w:t>
      </w:r>
      <w:r>
        <w:rPr>
          <w:lang w:val="zh_TW" w:bidi="zh_TW"/>
        </w:rPr>
        <w:t>）。因此，不僅聖靈賜下所有的恩賜——所有的恩賜都同樣受聖靈啟示——而且所有的恩賜對基督身體的正常運作都是同樣需要的（</w:t>
      </w:r>
      <w:r>
        <w:rPr>
          <w:lang w:val="zh_TW" w:bidi="zh_TW"/>
        </w:rPr>
        <w:t>14–26</w:t>
      </w:r>
      <w:r>
        <w:rPr>
          <w:lang w:val="zh_TW" w:bidi="zh_TW"/>
        </w:rPr>
        <w:t>節）。沒有人可以因自己缺少某種恩賜而認為自己不是身體的一部分；事實上，那些不太顯眼的恩賜反而可能更為重要。因此，在基督的身體中，不僅在特定聚會中通過個體有不同的聖靈彰顯，個體在身體中也有不同的職分或功能（</w:t>
      </w:r>
      <w:r>
        <w:rPr>
          <w:lang w:val="zh_TW" w:bidi="zh_TW"/>
        </w:rPr>
        <w:t>27–31</w:t>
      </w:r>
      <w:r>
        <w:rPr>
          <w:lang w:val="zh_TW" w:bidi="zh_TW"/>
        </w:rPr>
        <w:t>節）。</w:t>
      </w:r>
    </w:p>
    <w:p>
      <w:pPr/>
      <w:r>
        <w:rPr>
          <w:lang w:val="zh_TW" w:bidi="zh_TW"/>
        </w:rPr>
      </w:r>
      <w:r>
        <w:rPr>
          <w:lang w:val="zh_TW" w:bidi="zh_TW"/>
        </w:rPr>
        <w:t>因此，並非某項特定恩賜的展現顯示一個人的靈性，而是看他如何展現恩賜——也就是說，是否以愛心來彰顯（</w:t>
      </w:r>
      <w:r>
        <w:rPr>
          <w:lang w:val="zh_TW" w:bidi="zh_TW"/>
        </w:rPr>
        <w:t>13:1–13</w:t>
      </w:r>
      <w:r>
        <w:rPr>
          <w:lang w:val="zh_TW" w:bidi="zh_TW"/>
        </w:rPr>
        <w:t>）。任何出於自私目的而運用的恩賜，即使是真正來自聖靈的恩賜，對於個人而言也是毫無價值的（</w:t>
      </w:r>
      <w:r>
        <w:rPr>
          <w:lang w:val="zh_TW" w:bidi="zh_TW"/>
        </w:rPr>
        <w:t>1–3</w:t>
      </w:r>
      <w:r>
        <w:rPr>
          <w:lang w:val="zh_TW" w:bidi="zh_TW"/>
        </w:rPr>
        <w:t>節）。這是因為愛與自私是對立的（</w:t>
      </w:r>
      <w:r>
        <w:rPr>
          <w:lang w:val="zh_TW" w:bidi="zh_TW"/>
        </w:rPr>
        <w:t>4–7</w:t>
      </w:r>
      <w:r>
        <w:rPr>
          <w:lang w:val="zh_TW" w:bidi="zh_TW"/>
        </w:rPr>
        <w:t>節）。事實上，聖靈的恩賜僅適用於耶穌第一次降臨與第二次降臨之間的這段期間，當神的國完全顯明，君王親自臨在時，聖靈的中介性恩賜將不再需要（</w:t>
      </w:r>
      <w:r>
        <w:rPr>
          <w:lang w:val="zh_TW" w:bidi="zh_TW"/>
        </w:rPr>
        <w:t>10、12</w:t>
      </w:r>
      <w:r>
        <w:rPr>
          <w:lang w:val="zh_TW" w:bidi="zh_TW"/>
        </w:rPr>
        <w:t>節）。到那時，得賞賜的不是恩賜，而是信心和盼望，並且愛是最大的，因為當基督徒彼此之間以及與耶穌在完全的愛中生活時，愛將永遠持續（</w:t>
      </w:r>
      <w:r>
        <w:rPr>
          <w:lang w:val="zh_TW" w:bidi="zh_TW"/>
        </w:rPr>
        <w:t>13</w:t>
      </w:r>
      <w:r>
        <w:rPr>
          <w:lang w:val="zh_TW" w:bidi="zh_TW"/>
        </w:rPr>
        <w:t>節）。</w:t>
      </w:r>
    </w:p>
    <w:p>
      <w:pPr/>
      <w:r>
        <w:rPr>
          <w:lang w:val="zh_TW" w:bidi="zh_TW"/>
        </w:rPr>
      </w:r>
      <w:r>
        <w:rPr>
          <w:lang w:val="zh_TW" w:bidi="zh_TW"/>
        </w:rPr>
        <w:t>將此應用於哥林多，保羅認為，雖然人應當渴求所有的恩賜，但愛的原則表明，預言應該是教會聚會中首選的恩賜（</w:t>
      </w:r>
      <w:r>
        <w:rPr>
          <w:lang w:val="zh_TW" w:bidi="zh_TW"/>
        </w:rPr>
        <w:t>14:1–25</w:t>
      </w:r>
      <w:r>
        <w:rPr>
          <w:lang w:val="zh_TW" w:bidi="zh_TW"/>
        </w:rPr>
        <w:t>）。哥林多信徒顯然過分強調方言，但未經解釋的方言對講話者以外的人幾乎沒有價值。它不能造就他人，對局外人而言則似乎是一種瘋狂的行為。在教會聚會之外，方言有其作用，比如作為審判的記號（</w:t>
      </w:r>
      <w:r>
        <w:rPr>
          <w:lang w:val="zh_TW" w:bidi="zh_TW"/>
        </w:rPr>
        <w:t>21</w:t>
      </w:r>
      <w:r>
        <w:rPr>
          <w:lang w:val="zh_TW" w:bidi="zh_TW"/>
        </w:rPr>
        <w:t>節）或用於個人靈修（</w:t>
      </w:r>
      <w:r>
        <w:rPr>
          <w:lang w:val="zh_TW" w:bidi="zh_TW"/>
        </w:rPr>
        <w:t>18</w:t>
      </w:r>
      <w:r>
        <w:rPr>
          <w:lang w:val="zh_TW" w:bidi="zh_TW"/>
        </w:rPr>
        <w:t>節），但在教會聚會中，必須要有對方言的解釋。不過，預言既能造就人也能使人知罪，因此在聚會中應當被追求。</w:t>
      </w:r>
    </w:p>
    <w:p>
      <w:pPr/>
      <w:r>
        <w:rPr>
          <w:lang w:val="zh_TW" w:bidi="zh_TW"/>
        </w:rPr>
      </w:r>
      <w:r>
        <w:rPr>
          <w:lang w:val="zh_TW" w:bidi="zh_TW"/>
        </w:rPr>
        <w:t>在教會聚會中，恩賜的運用和秩序應當同時存在（</w:t>
      </w:r>
      <w:r>
        <w:rPr>
          <w:lang w:val="zh_TW" w:bidi="zh_TW"/>
        </w:rPr>
        <w:t>14:26–40</w:t>
      </w:r>
      <w:r>
        <w:rPr>
          <w:lang w:val="zh_TW" w:bidi="zh_TW"/>
        </w:rPr>
        <w:t>）。各種恩賜都可以得到表達，但目的是為了彼此造就，而非自私的炫耀（</w:t>
      </w:r>
      <w:r>
        <w:rPr>
          <w:lang w:val="zh_TW" w:bidi="zh_TW"/>
        </w:rPr>
        <w:t>26</w:t>
      </w:r>
      <w:r>
        <w:rPr>
          <w:lang w:val="zh_TW" w:bidi="zh_TW"/>
        </w:rPr>
        <w:t>節）。說方言者必須有翻譯；說方言和講預言的人都應輪流發言，每隔幾位講者後需要時間來評估言論（</w:t>
      </w:r>
      <w:r>
        <w:rPr>
          <w:lang w:val="zh_TW" w:bidi="zh_TW"/>
        </w:rPr>
        <w:t>27–33</w:t>
      </w:r>
      <w:r>
        <w:rPr>
          <w:lang w:val="zh_TW" w:bidi="zh_TW"/>
        </w:rPr>
        <w:t>節）。此外，婦女可能會在聚會中聊天（可能是受猶太會堂的習慣影響，因為她們在猶太會堂中通常是被隔離且不參與的），她們應停止聊天，專心聆聽和學習，若不明白，應回家詢問（</w:t>
      </w:r>
      <w:r>
        <w:rPr>
          <w:lang w:val="zh_TW" w:bidi="zh_TW"/>
        </w:rPr>
        <w:t>34–36</w:t>
      </w:r>
      <w:r>
        <w:rPr>
          <w:lang w:val="zh_TW" w:bidi="zh_TW"/>
        </w:rPr>
        <w:t>節）。保羅在總結中指出，一切都應該按秩序進行（</w:t>
      </w:r>
      <w:r>
        <w:rPr>
          <w:lang w:val="zh_TW" w:bidi="zh_TW"/>
        </w:rPr>
        <w:t>37–40</w:t>
      </w:r>
      <w:r>
        <w:rPr>
          <w:lang w:val="zh_TW" w:bidi="zh_TW"/>
        </w:rPr>
        <w:t>節）。</w:t>
      </w:r>
    </w:p>
    <w:p>
      <w:pPr/>
      <w:r>
        <w:rPr>
          <w:lang w:val="zh_TW" w:bidi="zh_TW"/>
        </w:rPr>
      </w:r>
      <w:r>
        <w:rPr>
          <w:lang w:val="zh_TW" w:bidi="zh_TW"/>
        </w:rPr>
        <w:t>保羅處理的第五個問題是關於死人的復活（</w:t>
      </w:r>
      <w:r>
        <w:rPr>
          <w:lang w:val="zh_TW" w:bidi="zh_TW"/>
        </w:rPr>
        <w:t>15</w:t>
      </w:r>
      <w:r>
        <w:rPr>
          <w:lang w:val="zh_TW" w:bidi="zh_TW"/>
        </w:rPr>
        <w:t>章）。先前提到的一些問題，如寬鬆的道德標準（</w:t>
      </w:r>
      <w:r>
        <w:rPr>
          <w:lang w:val="zh_TW" w:bidi="zh_TW"/>
        </w:rPr>
        <w:t>5–6</w:t>
      </w:r>
      <w:r>
        <w:rPr>
          <w:lang w:val="zh_TW" w:bidi="zh_TW"/>
        </w:rPr>
        <w:t>章）、禁慾主義的否認、關於性行為的問題（</w:t>
      </w:r>
      <w:r>
        <w:rPr>
          <w:lang w:val="zh_TW" w:bidi="zh_TW"/>
        </w:rPr>
        <w:t>7</w:t>
      </w:r>
      <w:r>
        <w:rPr>
          <w:lang w:val="zh_TW" w:bidi="zh_TW"/>
        </w:rPr>
        <w:t>章），或認為自己已經復活（</w:t>
      </w:r>
      <w:r>
        <w:rPr>
          <w:lang w:val="zh_TW" w:bidi="zh_TW"/>
        </w:rPr>
        <w:t>15</w:t>
      </w:r>
      <w:r>
        <w:rPr>
          <w:lang w:val="zh_TW" w:bidi="zh_TW"/>
        </w:rPr>
        <w:t>章），表明一些哥林多信徒並不相信身體的復活，儘管他們顯然相信耶穌的復活和靈魂的不朽性。</w:t>
      </w:r>
    </w:p>
    <w:p>
      <w:pPr/>
      <w:r>
        <w:rPr>
          <w:lang w:val="zh_TW" w:bidi="zh_TW"/>
        </w:rPr>
      </w:r>
      <w:r>
        <w:rPr>
          <w:lang w:val="zh_TW" w:bidi="zh_TW"/>
        </w:rPr>
        <w:t>保羅重申，耶穌的復活是福音信息的重要部分（</w:t>
      </w:r>
      <w:r>
        <w:rPr>
          <w:lang w:val="zh_TW" w:bidi="zh_TW"/>
        </w:rPr>
        <w:t>15:1–19</w:t>
      </w:r>
      <w:r>
        <w:rPr>
          <w:lang w:val="zh_TW" w:bidi="zh_TW"/>
        </w:rPr>
        <w:t>）。教會一致的見證是，耶穌不僅死了，還復活了，並向許多見證人顯現（</w:t>
      </w:r>
      <w:r>
        <w:rPr>
          <w:lang w:val="zh_TW" w:bidi="zh_TW"/>
        </w:rPr>
        <w:t>3–11</w:t>
      </w:r>
      <w:r>
        <w:rPr>
          <w:lang w:val="zh_TW" w:bidi="zh_TW"/>
        </w:rPr>
        <w:t>節）。若依他們反對復活的主張來看，基督的復活便無法成立。然而，如果基督沒有復活，那整個福音信息就是虛假的，他們對救恩的所有盼望也都落空了（</w:t>
      </w:r>
      <w:r>
        <w:rPr>
          <w:lang w:val="zh_TW" w:bidi="zh_TW"/>
        </w:rPr>
        <w:t>12–19</w:t>
      </w:r>
      <w:r>
        <w:rPr>
          <w:lang w:val="zh_TW" w:bidi="zh_TW"/>
        </w:rPr>
        <w:t>節）。</w:t>
      </w:r>
    </w:p>
    <w:p>
      <w:pPr/>
      <w:r>
        <w:rPr>
          <w:lang w:val="zh_TW" w:bidi="zh_TW"/>
        </w:rPr>
      </w:r>
      <w:r>
        <w:rPr>
          <w:lang w:val="zh_TW" w:bidi="zh_TW"/>
        </w:rPr>
        <w:t>既然基督已經復活，基督徒也必因與基督的聯合而復活（</w:t>
      </w:r>
      <w:r>
        <w:rPr>
          <w:lang w:val="zh_TW" w:bidi="zh_TW"/>
        </w:rPr>
        <w:t>15:20–28</w:t>
      </w:r>
      <w:r>
        <w:rPr>
          <w:lang w:val="zh_TW" w:bidi="zh_TW"/>
        </w:rPr>
        <w:t>）。正如他們曾經經歷在亞當裡的結果，現在他們也將經歷在基督裡的結果。然而，復活並非一次性完成，而是階段性的：（a）基督首先復活；（b）基督徒將在祂再來時復活；（c）基督必須作王，直到祂將國度的統治延展到全世界，消滅所有的邪靈權勢（包括死亡本身）；（d）然後祂將完全的國度交還給父神（</w:t>
      </w:r>
      <w:r>
        <w:rPr>
          <w:lang w:val="zh_TW" w:bidi="zh_TW"/>
        </w:rPr>
        <w:t>23–28</w:t>
      </w:r>
      <w:r>
        <w:rPr>
          <w:lang w:val="zh_TW" w:bidi="zh_TW"/>
        </w:rPr>
        <w:t>節）。</w:t>
      </w:r>
    </w:p>
    <w:p>
      <w:pPr/>
      <w:r>
        <w:rPr>
          <w:lang w:val="zh_TW" w:bidi="zh_TW"/>
        </w:rPr>
      </w:r>
      <w:r>
        <w:rPr>
          <w:lang w:val="zh_TW" w:bidi="zh_TW"/>
        </w:rPr>
        <w:t>復活的盼望也解釋了基督徒的一些實踐，例如替那些已死之人施洗（可能是指那些歸信基督但在受洗前去世的人，</w:t>
      </w:r>
      <w:r>
        <w:rPr>
          <w:lang w:val="zh_TW" w:bidi="zh_TW"/>
        </w:rPr>
        <w:t>15:29</w:t>
      </w:r>
      <w:r>
        <w:rPr>
          <w:lang w:val="zh_TW" w:bidi="zh_TW"/>
        </w:rPr>
        <w:t>），以及願意為基督冒生命危險（</w:t>
      </w:r>
      <w:r>
        <w:rPr>
          <w:lang w:val="zh_TW" w:bidi="zh_TW"/>
        </w:rPr>
        <w:t>30–32</w:t>
      </w:r>
      <w:r>
        <w:rPr>
          <w:lang w:val="zh_TW" w:bidi="zh_TW"/>
        </w:rPr>
        <w:t>節）。</w:t>
      </w:r>
    </w:p>
    <w:p>
      <w:pPr/>
      <w:r>
        <w:rPr>
          <w:lang w:val="zh_TW" w:bidi="zh_TW"/>
        </w:rPr>
      </w:r>
      <w:r>
        <w:rPr>
          <w:lang w:val="zh_TW" w:bidi="zh_TW"/>
        </w:rPr>
        <w:t>保羅承認復活涉及一些智識上的問題，但當人認識到復活既包含連續性又包含不連續性時，這些問題便能得到解決（</w:t>
      </w:r>
      <w:r>
        <w:rPr>
          <w:lang w:val="zh_TW" w:bidi="zh_TW"/>
        </w:rPr>
        <w:t>15:35–50</w:t>
      </w:r>
      <w:r>
        <w:rPr>
          <w:lang w:val="zh_TW" w:bidi="zh_TW"/>
        </w:rPr>
        <w:t>）。正如種子和植物既相同又不同，並且有多種不同的身體存在，復活的情形也是如此。凡是會朽壞的、卑賤的、軟弱的、屬肉體的（即在亞當裡的），將會被復活為不朽壞的、榮耀的、有能力的、屬靈的（即在基督裡的）。事實上，唯有當基督徒成為像基督——那屬天之人——他們才能成為神國的一部分。</w:t>
      </w:r>
    </w:p>
    <w:p>
      <w:pPr/>
      <w:r>
        <w:rPr>
          <w:lang w:val="zh_TW" w:bidi="zh_TW"/>
        </w:rPr>
      </w:r>
      <w:r>
        <w:rPr>
          <w:lang w:val="zh_TW" w:bidi="zh_TW"/>
        </w:rPr>
        <w:t>保羅興奮地分享他真正的盼望，即生命的轉變（</w:t>
      </w:r>
      <w:r>
        <w:rPr>
          <w:lang w:val="zh_TW" w:bidi="zh_TW"/>
        </w:rPr>
        <w:t>15:51–58</w:t>
      </w:r>
      <w:r>
        <w:rPr>
          <w:lang w:val="zh_TW" w:bidi="zh_TW"/>
        </w:rPr>
        <w:t>）。在基督再來時，死去的人將復活並轉變。然而，活著的人也需要轉變，這將在瞬間完成，使他們都不再受死亡的威脅。那時，他們將真正明白耶穌復活中已經帶來的得勝（</w:t>
      </w:r>
      <w:r>
        <w:rPr>
          <w:lang w:val="zh_TW" w:bidi="zh_TW"/>
        </w:rPr>
        <w:t>54–57</w:t>
      </w:r>
      <w:r>
        <w:rPr>
          <w:lang w:val="zh_TW" w:bidi="zh_TW"/>
        </w:rPr>
        <w:t>節）。最後的總結引出了實際的結論，即這一教導應當使他們確信，凡現在為基督所做的事都將有賞賜（</w:t>
      </w:r>
      <w:r>
        <w:rPr>
          <w:lang w:val="zh_TW" w:bidi="zh_TW"/>
        </w:rPr>
        <w:t>58</w:t>
      </w:r>
      <w:r>
        <w:rPr>
          <w:lang w:val="zh_TW" w:bidi="zh_TW"/>
        </w:rPr>
        <w:t>節）。</w:t>
      </w:r>
    </w:p>
    <w:p>
      <w:pPr/>
      <w:r>
        <w:rPr>
          <w:lang w:val="zh_TW" w:bidi="zh_TW"/>
        </w:rPr>
      </w:r>
      <w:r>
        <w:rPr>
          <w:lang w:val="zh_TW" w:bidi="zh_TW"/>
        </w:rPr>
        <w:t>保羅處理的第六個問題是為耶路撒冷貧困教會的奉獻（</w:t>
      </w:r>
      <w:r>
        <w:rPr>
          <w:lang w:val="zh_TW" w:bidi="zh_TW"/>
        </w:rPr>
        <w:t>16:1–4</w:t>
      </w:r>
      <w:r>
        <w:rPr>
          <w:lang w:val="zh_TW" w:bidi="zh_TW"/>
        </w:rPr>
        <w:t>）。由於公元40年間猶太地區的饑荒，那裡的教會變得十分貧困。部分是出於需求，部分是為了促進教會的合一，保羅在他的一些教會中為猶太地區的教會進行了奉獻的募集。他回應了哥林多信徒提出的實際問題，說奉獻應當每週按能力進行，而不是等保羅到達時才一次性奉獻（</w:t>
      </w:r>
      <w:r>
        <w:rPr>
          <w:lang w:val="zh_TW" w:bidi="zh_TW"/>
        </w:rPr>
        <w:t>16:2</w:t>
      </w:r>
      <w:r>
        <w:rPr>
          <w:lang w:val="zh_TW" w:bidi="zh_TW"/>
        </w:rPr>
        <w:t>）。當他到達時，將由他們自己的使者帶著奉獻款項出發。至於保羅是否會與他們同行，他保持模糊態度，以打消對他可能從中牟利的懷疑（參</w:t>
      </w:r>
      <w:r>
        <w:rPr>
          <w:lang w:val="zh_TW" w:bidi="zh_TW"/>
        </w:rPr>
        <w:t>林後8–9章</w:t>
      </w:r>
      <w:r>
        <w:rPr>
          <w:lang w:val="zh_TW" w:bidi="zh_TW"/>
        </w:rPr>
        <w:t>）。</w:t>
      </w:r>
    </w:p>
    <w:p>
      <w:pPr>
        <w:pStyle w:val="Heading4"/>
      </w:pPr>
      <w:r>
        <w:rPr>
          <w:lang w:val="zh_TW" w:bidi="zh_TW"/>
        </w:rPr>
        <w:t>結語與問安，</w:t>
      </w:r>
      <w:r>
        <w:rPr>
          <w:lang w:val="zh_TW" w:bidi="zh_TW"/>
        </w:rPr>
        <w:t>十六章5至24節</w:t>
      </w:r>
    </w:p>
    <w:p>
      <w:pPr/>
      <w:r>
        <w:rPr>
          <w:lang w:val="zh_TW" w:bidi="zh_TW"/>
        </w:rPr>
      </w:r>
      <w:r>
        <w:rPr>
          <w:lang w:val="zh_TW" w:bidi="zh_TW"/>
        </w:rPr>
        <w:t>在信的結尾，保羅討論了他的旅行計劃，包括他離開以弗所後長期停留的打算（參</w:t>
      </w:r>
      <w:r>
        <w:rPr>
          <w:lang w:val="zh_TW" w:bidi="zh_TW"/>
        </w:rPr>
        <w:t>林後1章</w:t>
      </w:r>
      <w:r>
        <w:rPr>
          <w:lang w:val="zh_TW" w:bidi="zh_TW"/>
        </w:rPr>
        <w:t>）。提摩太或者與這封信一同前來，又或在完成另一項任務後不久到達；他們應該尊重提摩太並幫助他返回。保羅指出，他曾勸亞波羅訪問哥林多，以免有人懷疑保羅與亞波羅對立。信末保羅作出正式的勸勉，勉勵信徒堅定信仰並持守愛心，隨後是他慣常的問安。他讚揚哥林多的使者，他們曾將信帶給保羅（</w:t>
      </w:r>
      <w:r>
        <w:rPr>
          <w:lang w:val="zh_TW" w:bidi="zh_TW"/>
        </w:rPr>
        <w:t>16:15–18</w:t>
      </w:r>
      <w:r>
        <w:rPr>
          <w:lang w:val="zh_TW" w:bidi="zh_TW"/>
        </w:rPr>
        <w:t>），並帶來了來自他共事的亞居拉和百基拉（Priscilla）的問候，他們曾幫助保羅在哥林多建立教會（</w:t>
      </w:r>
      <w:r>
        <w:rPr>
          <w:lang w:val="zh_TW" w:bidi="zh_TW"/>
        </w:rPr>
        <w:t>徒18:2–3、18</w:t>
      </w:r>
      <w:r>
        <w:rPr>
          <w:lang w:val="zh_TW" w:bidi="zh_TW"/>
        </w:rPr>
        <w:t>）。他提到教會中慣例的問安方式，囑咐他們彼此親嘴問安（</w:t>
      </w:r>
      <w:r>
        <w:rPr>
          <w:lang w:val="zh_TW" w:bidi="zh_TW"/>
        </w:rPr>
        <w:t>16:20</w:t>
      </w:r>
      <w:r>
        <w:rPr>
          <w:lang w:val="zh_TW" w:bidi="zh_TW"/>
        </w:rPr>
        <w:t>）。保羅隨後從書記手中接過筆，按照常規親自寫下結語——對那些不愛耶穌的人發出咒詛，並引用教會中常用的亞蘭文表達「主必要來！」（</w:t>
      </w:r>
      <w:r>
        <w:rPr>
          <w:i/>
          <w:lang w:val="zh_TW" w:bidi="zh_TW"/>
        </w:rPr>
        <w:t>Marana tha，</w:t>
      </w:r>
      <w:r>
        <w:rPr>
          <w:lang w:val="zh_TW" w:bidi="zh_TW"/>
        </w:rPr>
        <w:t>可能用於聚會的結束），並向他們保證自己的愛（</w:t>
      </w:r>
      <w:r>
        <w:rPr>
          <w:lang w:val="zh_TW" w:bidi="zh_TW"/>
        </w:rPr>
        <w:t>21–24</w:t>
      </w:r>
      <w:r>
        <w:rPr>
          <w:lang w:val="zh_TW" w:bidi="zh_TW"/>
        </w:rPr>
        <w:t>節）。</w:t>
      </w:r>
    </w:p>
    <w:p>
      <w:pPr/>
      <w:r>
        <w:rPr>
          <w:lang w:val="zh_TW" w:bidi="zh_TW"/>
        </w:rPr>
      </w:r>
      <w:r>
        <w:rPr>
          <w:i/>
          <w:lang w:val="zh_TW" w:bidi="zh_TW"/>
        </w:rPr>
        <w:t>另見</w:t>
      </w:r>
      <w:r>
        <w:rPr>
          <w:lang w:val="zh_TW" w:bidi="zh_TW"/>
        </w:rPr>
        <w:t xml:space="preserve"> </w:t>
      </w:r>
      <w:r>
        <w:rPr>
          <w:lang w:val="zh_TW" w:bidi="zh_TW"/>
        </w:rPr>
        <w:t>使徒行傳；</w:t>
      </w:r>
      <w:r>
        <w:rPr>
          <w:lang w:val="zh_TW" w:bidi="zh_TW"/>
        </w:rPr>
        <w:t>哥林多；</w:t>
      </w:r>
      <w:r>
        <w:rPr>
          <w:lang w:val="zh_TW" w:bidi="zh_TW"/>
        </w:rPr>
        <w:t>哥林多後書；</w:t>
      </w:r>
      <w:r>
        <w:rPr>
          <w:lang w:val="zh_TW" w:bidi="zh_TW"/>
        </w:rPr>
        <w:t>使徒保羅</w:t>
      </w:r>
      <w:r>
        <w:rPr>
          <w:lang w:val="zh_TW" w:bidi="zh_TW"/>
        </w:rPr>
        <w:t>。</w:t>
      </w:r>
      <w:r>
        <w:rPr>
          <w:lang w:val="zh_TW" w:bidi="zh_TW"/>
        </w:rPr>
      </w:r>
      <w:r>
        <w:rPr>
          <w:lang w:val="zh_TW" w:bidi="zh_TW"/>
        </w:rPr>
      </w:r>
    </w:p>
    <w:p>
      <w:pPr/>
      <w:r>
        <w:rPr>
          <w:lang w:val="zh_TW" w:bidi="zh_TW"/>
        </w:rPr>
      </w:r>
    </w:p>
    <w:p>
      <w:pPr>
        <w:pStyle w:val="Heading2"/>
      </w:pPr>
      <w:r>
        <w:rPr>
          <w:lang w:val="zh_TW" w:bidi="zh_TW"/>
        </w:rPr>
        <w:t>哥轄，哥轄族</w:t>
      </w:r>
      <w:r>
        <w:rPr>
          <w:lang w:val="zh_TW" w:bidi="zh_TW"/>
        </w:rPr>
      </w:r>
    </w:p>
    <w:p>
      <w:pPr/>
      <w:r>
        <w:rPr>
          <w:lang w:val="zh_TW" w:bidi="zh_TW"/>
        </w:rPr>
      </w:r>
      <w:r>
        <w:rPr>
          <w:lang w:val="zh_TW" w:bidi="zh_TW"/>
        </w:rPr>
        <w:t>哥轄是利未的兒子（</w:t>
      </w:r>
      <w:r>
        <w:rPr>
          <w:lang w:val="zh_TW" w:bidi="zh_TW"/>
        </w:rPr>
        <w:t>創46:11</w:t>
      </w:r>
      <w:r>
        <w:rPr>
          <w:lang w:val="zh_TW" w:bidi="zh_TW"/>
        </w:rPr>
        <w:t>；</w:t>
      </w:r>
      <w:r>
        <w:rPr>
          <w:lang w:val="zh_TW" w:bidi="zh_TW"/>
        </w:rPr>
        <w:t>出6:16</w:t>
      </w:r>
      <w:r>
        <w:rPr>
          <w:lang w:val="zh_TW" w:bidi="zh_TW"/>
        </w:rPr>
        <w:t>）。他是暗蘭、以斯哈、希伯倫和烏薛的父親（</w:t>
      </w:r>
      <w:r>
        <w:rPr>
          <w:lang w:val="zh_TW" w:bidi="zh_TW"/>
        </w:rPr>
        <w:t>出6:18</w:t>
      </w:r>
      <w:r>
        <w:rPr>
          <w:lang w:val="zh_TW" w:bidi="zh_TW"/>
        </w:rPr>
        <w:t>；</w:t>
      </w:r>
      <w:r>
        <w:rPr>
          <w:lang w:val="zh_TW" w:bidi="zh_TW"/>
        </w:rPr>
        <w:t>民3:19、27</w:t>
      </w:r>
      <w:r>
        <w:rPr>
          <w:lang w:val="zh_TW" w:bidi="zh_TW"/>
        </w:rPr>
        <w:t>；</w:t>
      </w:r>
      <w:r>
        <w:rPr>
          <w:lang w:val="zh_TW" w:bidi="zh_TW"/>
        </w:rPr>
        <w:t>代上6:2</w:t>
      </w:r>
      <w:r>
        <w:rPr>
          <w:lang w:val="zh_TW" w:bidi="zh_TW"/>
        </w:rPr>
        <w:t>）。他是利未人中哥轄族的始祖。哥轄族負責會幕事奉中的重要職責（</w:t>
      </w:r>
      <w:r>
        <w:rPr>
          <w:lang w:val="zh_TW" w:bidi="zh_TW"/>
        </w:rPr>
        <w:t>民3:31–32</w:t>
      </w:r>
      <w:r>
        <w:rPr>
          <w:lang w:val="zh_TW" w:bidi="zh_TW"/>
        </w:rPr>
        <w:t>）。摩西、亞倫和米利暗都是哥轄的後裔（</w:t>
      </w:r>
      <w:r>
        <w:rPr>
          <w:lang w:val="zh_TW" w:bidi="zh_TW"/>
        </w:rPr>
        <w:t>出6:18–20</w:t>
      </w:r>
      <w:r>
        <w:rPr>
          <w:lang w:val="zh_TW" w:bidi="zh_TW"/>
        </w:rPr>
        <w:t>；</w:t>
      </w:r>
      <w:r>
        <w:rPr>
          <w:lang w:val="zh_TW" w:bidi="zh_TW"/>
        </w:rPr>
        <w:t>民26:59</w:t>
      </w:r>
      <w:r>
        <w:rPr>
          <w:lang w:val="zh_TW" w:bidi="zh_TW"/>
        </w:rPr>
        <w:t>；</w:t>
      </w:r>
      <w:r>
        <w:rPr>
          <w:lang w:val="zh_TW" w:bidi="zh_TW"/>
        </w:rPr>
        <w:t>代上6:3，</w:t>
      </w:r>
      <w:r>
        <w:rPr>
          <w:lang w:val="zh_TW" w:bidi="zh_TW"/>
        </w:rPr>
        <w:t>23:13–17</w:t>
      </w:r>
      <w:r>
        <w:rPr>
          <w:lang w:val="zh_TW" w:bidi="zh_TW"/>
        </w:rPr>
        <w:t>）。</w:t>
      </w:r>
    </w:p>
    <w:p>
      <w:pPr>
        <w:pStyle w:val="Heading3"/>
      </w:pPr>
      <w:r>
        <w:rPr>
          <w:lang w:val="zh_TW" w:bidi="zh_TW"/>
        </w:rPr>
        <w:t>哥轄族在利未人中的地位</w:t>
      </w:r>
    </w:p>
    <w:p>
      <w:pPr/>
      <w:r>
        <w:rPr>
          <w:lang w:val="zh_TW" w:bidi="zh_TW"/>
        </w:rPr>
      </w:r>
      <w:r>
        <w:rPr>
          <w:lang w:val="zh_TW" w:bidi="zh_TW"/>
        </w:rPr>
        <w:t>利未支派分為三個支系，分別以利未的三個兒子命名：</w:t>
      </w:r>
    </w:p>
    <w:p>
      <w:pPr>
        <w:pStyle w:val="ListBullet"/>
        <w:spacing w:line="240" w:lineRule="auto"/>
        <w:ind w:left="720"/>
      </w:pPr>
      <w:r>
        <w:rPr>
          <w:lang w:val="zh_TW" w:bidi="zh_TW"/>
        </w:rPr>
      </w:r>
      <w:r>
        <w:rPr>
          <w:lang w:val="zh_TW" w:bidi="zh_TW"/>
        </w:rPr>
        <w:t>革順，</w:t>
      </w:r>
    </w:p>
    <w:p>
      <w:pPr>
        <w:pStyle w:val="ListBullet"/>
        <w:spacing w:line="240" w:lineRule="auto"/>
        <w:ind w:left="720"/>
      </w:pPr>
      <w:r>
        <w:rPr>
          <w:lang w:val="zh_TW" w:bidi="zh_TW"/>
        </w:rPr>
      </w:r>
      <w:r>
        <w:rPr>
          <w:lang w:val="zh_TW" w:bidi="zh_TW"/>
        </w:rPr>
        <w:t>哥轄，以及</w:t>
      </w:r>
    </w:p>
    <w:p>
      <w:pPr>
        <w:pStyle w:val="ListBullet"/>
        <w:spacing w:line="240" w:lineRule="auto"/>
        <w:ind w:left="720"/>
      </w:pPr>
      <w:r>
        <w:rPr>
          <w:lang w:val="zh_TW" w:bidi="zh_TW"/>
        </w:rPr>
      </w:r>
      <w:r>
        <w:rPr>
          <w:lang w:val="zh_TW" w:bidi="zh_TW"/>
        </w:rPr>
        <w:t>米拉利（</w:t>
      </w:r>
      <w:r>
        <w:rPr>
          <w:lang w:val="zh_TW" w:bidi="zh_TW"/>
        </w:rPr>
        <w:t>創46:11</w:t>
      </w:r>
      <w:r>
        <w:rPr>
          <w:lang w:val="zh_TW" w:bidi="zh_TW"/>
        </w:rPr>
        <w:t>；</w:t>
      </w:r>
      <w:r>
        <w:rPr>
          <w:lang w:val="zh_TW" w:bidi="zh_TW"/>
        </w:rPr>
        <w:t>出6:16</w:t>
      </w:r>
      <w:r>
        <w:rPr>
          <w:lang w:val="zh_TW" w:bidi="zh_TW"/>
        </w:rPr>
        <w:t>；</w:t>
      </w:r>
      <w:r>
        <w:rPr>
          <w:lang w:val="zh_TW" w:bidi="zh_TW"/>
        </w:rPr>
        <w:t>民3:17</w:t>
      </w:r>
      <w:r>
        <w:rPr>
          <w:lang w:val="zh_TW" w:bidi="zh_TW"/>
        </w:rPr>
        <w:t>；</w:t>
      </w:r>
      <w:r>
        <w:rPr>
          <w:lang w:val="zh_TW" w:bidi="zh_TW"/>
        </w:rPr>
        <w:t>代上6:1、16，</w:t>
      </w:r>
      <w:r>
        <w:rPr>
          <w:lang w:val="zh_TW" w:bidi="zh_TW"/>
        </w:rPr>
        <w:t>23:6</w:t>
      </w:r>
      <w:r>
        <w:rPr>
          <w:lang w:val="zh_TW" w:bidi="zh_TW"/>
        </w:rPr>
        <w:t>）。</w:t>
      </w:r>
    </w:p>
    <w:p>
      <w:pPr/>
      <w:r>
        <w:rPr>
          <w:lang w:val="zh_TW" w:bidi="zh_TW"/>
        </w:rPr>
      </w:r>
      <w:r>
        <w:rPr>
          <w:lang w:val="zh_TW" w:bidi="zh_TW"/>
        </w:rPr>
        <w:t>哥轄族是利未人中一個重要的家族。在</w:t>
      </w:r>
      <w:r>
        <w:rPr>
          <w:lang w:val="zh_TW" w:bidi="zh_TW"/>
        </w:rPr>
        <w:t>民數記四章、</w:t>
      </w:r>
      <w:r>
        <w:rPr>
          <w:lang w:val="zh_TW" w:bidi="zh_TW"/>
        </w:rPr>
        <w:t>約書亞記二十一章、</w:t>
      </w:r>
      <w:r>
        <w:rPr>
          <w:lang w:val="zh_TW" w:bidi="zh_TW"/>
        </w:rPr>
        <w:t>歷代志上六章16節</w:t>
      </w:r>
      <w:r>
        <w:rPr>
          <w:lang w:val="zh_TW" w:bidi="zh_TW"/>
        </w:rPr>
        <w:t>和</w:t>
      </w:r>
      <w:r>
        <w:rPr>
          <w:lang w:val="zh_TW" w:bidi="zh_TW"/>
        </w:rPr>
        <w:t>歷代志下二十九章12節</w:t>
      </w:r>
      <w:r>
        <w:rPr>
          <w:lang w:val="zh_TW" w:bidi="zh_TW"/>
        </w:rPr>
        <w:t>中，哥轄的名字都排列在前，顯示他們獲得比革順族和米拉利族更尊榮的地位。早期的希伯來文經文（</w:t>
      </w:r>
      <w:r>
        <w:rPr>
          <w:lang w:val="zh_TW" w:bidi="zh_TW"/>
        </w:rPr>
        <w:t>出6:18</w:t>
      </w:r>
      <w:r>
        <w:rPr>
          <w:lang w:val="zh_TW" w:bidi="zh_TW"/>
        </w:rPr>
        <w:t>；</w:t>
      </w:r>
      <w:r>
        <w:rPr>
          <w:lang w:val="zh_TW" w:bidi="zh_TW"/>
        </w:rPr>
        <w:t>民3:19、27–30，</w:t>
      </w:r>
      <w:r>
        <w:rPr>
          <w:lang w:val="zh_TW" w:bidi="zh_TW"/>
        </w:rPr>
        <w:t>4:2–4、15、18、34、37，</w:t>
      </w:r>
      <w:r>
        <w:rPr>
          <w:lang w:val="zh_TW" w:bidi="zh_TW"/>
        </w:rPr>
        <w:t>7:9，</w:t>
      </w:r>
      <w:r>
        <w:rPr>
          <w:lang w:val="zh_TW" w:bidi="zh_TW"/>
        </w:rPr>
        <w:t>10:21，</w:t>
      </w:r>
      <w:r>
        <w:rPr>
          <w:lang w:val="zh_TW" w:bidi="zh_TW"/>
        </w:rPr>
        <w:t>26:57</w:t>
      </w:r>
      <w:r>
        <w:rPr>
          <w:lang w:val="zh_TW" w:bidi="zh_TW"/>
        </w:rPr>
        <w:t>；</w:t>
      </w:r>
      <w:r>
        <w:rPr>
          <w:lang w:val="zh_TW" w:bidi="zh_TW"/>
        </w:rPr>
        <w:t>書21:4–5、10、20、26</w:t>
      </w:r>
      <w:r>
        <w:rPr>
          <w:lang w:val="zh_TW" w:bidi="zh_TW"/>
        </w:rPr>
        <w:t>；</w:t>
      </w:r>
      <w:r>
        <w:rPr>
          <w:lang w:val="zh_TW" w:bidi="zh_TW"/>
        </w:rPr>
        <w:t>代上6:2、18、22、33、54、61、66、70，</w:t>
      </w:r>
      <w:r>
        <w:rPr>
          <w:lang w:val="zh_TW" w:bidi="zh_TW"/>
        </w:rPr>
        <w:t>15:5，</w:t>
      </w:r>
      <w:r>
        <w:rPr>
          <w:lang w:val="zh_TW" w:bidi="zh_TW"/>
        </w:rPr>
        <w:t>23:12</w:t>
      </w:r>
      <w:r>
        <w:rPr>
          <w:lang w:val="zh_TW" w:bidi="zh_TW"/>
        </w:rPr>
        <w:t>；</w:t>
      </w:r>
      <w:r>
        <w:rPr>
          <w:lang w:val="zh_TW" w:bidi="zh_TW"/>
        </w:rPr>
        <w:t>代下20:19，</w:t>
      </w:r>
      <w:r>
        <w:rPr>
          <w:lang w:val="zh_TW" w:bidi="zh_TW"/>
        </w:rPr>
        <w:t>29:12，</w:t>
      </w:r>
      <w:r>
        <w:rPr>
          <w:lang w:val="zh_TW" w:bidi="zh_TW"/>
        </w:rPr>
        <w:t>34:12</w:t>
      </w:r>
      <w:r>
        <w:rPr>
          <w:lang w:val="zh_TW" w:bidi="zh_TW"/>
        </w:rPr>
        <w:t>）多次提到他們的地位和職責（不論稱為「哥轄族」或「哥轄的子孫」都是如此）。</w:t>
      </w:r>
    </w:p>
    <w:p>
      <w:pPr>
        <w:pStyle w:val="Heading3"/>
      </w:pPr>
      <w:r>
        <w:rPr>
          <w:lang w:val="zh_TW" w:bidi="zh_TW"/>
        </w:rPr>
        <w:t>曠野旅程中的職責</w:t>
      </w:r>
    </w:p>
    <w:p>
      <w:pPr/>
      <w:r>
        <w:rPr>
          <w:lang w:val="zh_TW" w:bidi="zh_TW"/>
        </w:rPr>
      </w:r>
      <w:r>
        <w:rPr>
          <w:lang w:val="zh_TW" w:bidi="zh_TW"/>
        </w:rPr>
        <w:t>以色列人離開埃及後，在曠野行走。哥轄族人在會幕的南邊安營（</w:t>
      </w:r>
      <w:r>
        <w:rPr>
          <w:lang w:val="zh_TW" w:bidi="zh_TW"/>
        </w:rPr>
        <w:t>民3:29</w:t>
      </w:r>
      <w:r>
        <w:rPr>
          <w:lang w:val="zh_TW" w:bidi="zh_TW"/>
        </w:rPr>
        <w:t>）。會幕搬遷時，他們負責抬約櫃和其它聖物（</w:t>
      </w:r>
      <w:r>
        <w:rPr>
          <w:lang w:val="zh_TW" w:bidi="zh_TW"/>
        </w:rPr>
        <w:t>民7:9</w:t>
      </w:r>
      <w:r>
        <w:rPr>
          <w:lang w:val="zh_TW" w:bidi="zh_TW"/>
        </w:rPr>
        <w:t>）。建造會幕期間，摩西和亞倫數點所有可以事奉神的哥轄族男丁的人數（</w:t>
      </w:r>
      <w:r>
        <w:rPr>
          <w:lang w:val="zh_TW" w:bidi="zh_TW"/>
        </w:rPr>
        <w:t>民3:27–28，</w:t>
      </w:r>
      <w:r>
        <w:rPr>
          <w:lang w:val="zh_TW" w:bidi="zh_TW"/>
        </w:rPr>
        <w:t>4:1–4、34–37</w:t>
      </w:r>
      <w:r>
        <w:rPr>
          <w:lang w:val="zh_TW" w:bidi="zh_TW"/>
        </w:rPr>
        <w:t>）。</w:t>
      </w:r>
    </w:p>
    <w:p>
      <w:pPr>
        <w:pStyle w:val="Heading3"/>
      </w:pPr>
      <w:r>
        <w:rPr>
          <w:lang w:val="zh_TW" w:bidi="zh_TW"/>
        </w:rPr>
        <w:t>定居迦南後</w:t>
      </w:r>
    </w:p>
    <w:p>
      <w:pPr/>
      <w:r>
        <w:rPr>
          <w:lang w:val="zh_TW" w:bidi="zh_TW"/>
        </w:rPr>
      </w:r>
      <w:r>
        <w:rPr>
          <w:lang w:val="zh_TW" w:bidi="zh_TW"/>
        </w:rPr>
        <w:t>以色列各支派定居迦南地後，哥轄族人的事奉似乎結束了。然而，神吩咐人照顧他們，就像照顧其它利未人的家族一樣。哥轄族人獲分配許多城邑居住（</w:t>
      </w:r>
      <w:r>
        <w:rPr>
          <w:lang w:val="zh_TW" w:bidi="zh_TW"/>
        </w:rPr>
        <w:t>書21:4–5、20–26</w:t>
      </w:r>
      <w:r>
        <w:rPr>
          <w:lang w:val="zh_TW" w:bidi="zh_TW"/>
        </w:rPr>
        <w:t>；</w:t>
      </w:r>
      <w:r>
        <w:rPr>
          <w:lang w:val="zh_TW" w:bidi="zh_TW"/>
        </w:rPr>
        <w:t>代上6:66–70</w:t>
      </w:r>
      <w:r>
        <w:rPr>
          <w:lang w:val="zh_TW" w:bidi="zh_TW"/>
        </w:rPr>
        <w:t>）。</w:t>
      </w:r>
    </w:p>
    <w:p>
      <w:pPr>
        <w:pStyle w:val="Heading3"/>
      </w:pPr>
      <w:r>
        <w:rPr>
          <w:lang w:val="zh_TW" w:bidi="zh_TW"/>
        </w:rPr>
        <w:t>大衛作王期間的事奉</w:t>
      </w:r>
    </w:p>
    <w:p>
      <w:pPr/>
      <w:r>
        <w:rPr>
          <w:lang w:val="zh_TW" w:bidi="zh_TW"/>
        </w:rPr>
      </w:r>
      <w:r>
        <w:rPr>
          <w:lang w:val="zh_TW" w:bidi="zh_TW"/>
        </w:rPr>
        <w:t>大衛作王後，把利未人分成三班（</w:t>
      </w:r>
      <w:r>
        <w:rPr>
          <w:lang w:val="zh_TW" w:bidi="zh_TW"/>
        </w:rPr>
        <w:t>代上23:6</w:t>
      </w:r>
      <w:r>
        <w:rPr>
          <w:lang w:val="zh_TW" w:bidi="zh_TW"/>
        </w:rPr>
        <w:t>）。代表哥轄族的希幔負責管理神殿中的音樂事奉（</w:t>
      </w:r>
      <w:r>
        <w:rPr>
          <w:lang w:val="zh_TW" w:bidi="zh_TW"/>
        </w:rPr>
        <w:t>代上6:31</w:t>
      </w:r>
      <w:r>
        <w:rPr>
          <w:lang w:val="zh_TW" w:bidi="zh_TW"/>
        </w:rPr>
        <w:t>），另一班哥轄族人則負責每逢安息日預備「陳設餅」（</w:t>
      </w:r>
      <w:r>
        <w:rPr>
          <w:lang w:val="zh_TW" w:bidi="zh_TW"/>
        </w:rPr>
        <w:t>代上9:32</w:t>
      </w:r>
      <w:r>
        <w:rPr>
          <w:lang w:val="zh_TW" w:bidi="zh_TW"/>
        </w:rPr>
        <w:t>）。大衛將約櫃運到耶路撒冷時，派哥轄族人烏列監督運送約櫃的工作（</w:t>
      </w:r>
      <w:r>
        <w:rPr>
          <w:lang w:val="zh_TW" w:bidi="zh_TW"/>
        </w:rPr>
        <w:t>代上15:3–5</w:t>
      </w:r>
      <w:r>
        <w:rPr>
          <w:lang w:val="zh_TW" w:bidi="zh_TW"/>
        </w:rPr>
        <w:t>）。</w:t>
      </w:r>
    </w:p>
    <w:p>
      <w:pPr>
        <w:pStyle w:val="Heading3"/>
      </w:pPr>
      <w:r>
        <w:rPr>
          <w:lang w:val="zh_TW" w:bidi="zh_TW"/>
        </w:rPr>
        <w:t>南北分裂王國時期</w:t>
      </w:r>
    </w:p>
    <w:p>
      <w:pPr/>
      <w:r>
        <w:rPr>
          <w:lang w:val="zh_TW" w:bidi="zh_TW"/>
        </w:rPr>
      </w:r>
      <w:r>
        <w:rPr>
          <w:lang w:val="zh_TW" w:bidi="zh_TW"/>
        </w:rPr>
        <w:t>在南北分裂王國時期，摩押人和亞捫人攻打猶大。約沙法王承認猶大無力戰勝他們，便向神求助。哥轄族人帶領百姓唱詩讚美神。他們也可能在猶大王和軍兵迎戰入侵者時，率領軍兵出征（</w:t>
      </w:r>
      <w:r>
        <w:rPr>
          <w:lang w:val="zh_TW" w:bidi="zh_TW"/>
        </w:rPr>
        <w:t>代下20:19–22</w:t>
      </w:r>
      <w:r>
        <w:rPr>
          <w:lang w:val="zh_TW" w:bidi="zh_TW"/>
        </w:rPr>
        <w:t>）。</w:t>
      </w:r>
    </w:p>
    <w:p>
      <w:pPr>
        <w:pStyle w:val="Heading3"/>
      </w:pPr>
      <w:r>
        <w:rPr>
          <w:lang w:val="zh_TW" w:bidi="zh_TW"/>
        </w:rPr>
        <w:t>在宗教改革中的角色</w:t>
      </w:r>
    </w:p>
    <w:p>
      <w:pPr/>
      <w:r>
        <w:rPr>
          <w:lang w:val="zh_TW" w:bidi="zh_TW"/>
        </w:rPr>
      </w:r>
      <w:r>
        <w:rPr>
          <w:lang w:val="zh_TW" w:bidi="zh_TW"/>
        </w:rPr>
        <w:t>猶大末期有兩次重要的宗教改革：</w:t>
      </w:r>
    </w:p>
    <w:p>
      <w:pPr>
        <w:pStyle w:val="ListBullet"/>
        <w:spacing w:line="240" w:lineRule="auto"/>
        <w:ind w:left="720"/>
      </w:pPr>
      <w:r>
        <w:rPr>
          <w:lang w:val="zh_TW" w:bidi="zh_TW"/>
        </w:rPr>
      </w:r>
      <w:r>
        <w:rPr>
          <w:lang w:val="zh_TW" w:bidi="zh_TW"/>
        </w:rPr>
        <w:t>第一次發生在希西家作王期間（公元前715–686年）（</w:t>
      </w:r>
      <w:r>
        <w:rPr>
          <w:lang w:val="zh_TW" w:bidi="zh_TW"/>
        </w:rPr>
        <w:t>王下18章</w:t>
      </w:r>
      <w:r>
        <w:rPr>
          <w:lang w:val="zh_TW" w:bidi="zh_TW"/>
        </w:rPr>
        <w:t>；</w:t>
      </w:r>
      <w:r>
        <w:rPr>
          <w:lang w:val="zh_TW" w:bidi="zh_TW"/>
        </w:rPr>
        <w:t>代下29–30章</w:t>
      </w:r>
      <w:r>
        <w:rPr>
          <w:lang w:val="zh_TW" w:bidi="zh_TW"/>
        </w:rPr>
        <w:t>）。</w:t>
      </w:r>
    </w:p>
    <w:p>
      <w:pPr>
        <w:pStyle w:val="ListBullet"/>
        <w:spacing w:line="240" w:lineRule="auto"/>
        <w:ind w:left="720"/>
      </w:pPr>
      <w:r>
        <w:rPr>
          <w:lang w:val="zh_TW" w:bidi="zh_TW"/>
        </w:rPr>
      </w:r>
      <w:r>
        <w:rPr>
          <w:lang w:val="zh_TW" w:bidi="zh_TW"/>
        </w:rPr>
        <w:t>第二次發生在約西亞作王期間（公元前640–609年）（</w:t>
      </w:r>
      <w:r>
        <w:rPr>
          <w:lang w:val="zh_TW" w:bidi="zh_TW"/>
        </w:rPr>
        <w:t>王下22–23</w:t>
      </w:r>
      <w:r>
        <w:rPr>
          <w:lang w:val="zh_TW" w:bidi="zh_TW"/>
        </w:rPr>
        <w:t>；</w:t>
      </w:r>
      <w:r>
        <w:rPr>
          <w:lang w:val="zh_TW" w:bidi="zh_TW"/>
        </w:rPr>
        <w:t>代下34章</w:t>
      </w:r>
      <w:r>
        <w:rPr>
          <w:lang w:val="zh_TW" w:bidi="zh_TW"/>
        </w:rPr>
        <w:t>）。</w:t>
      </w:r>
    </w:p>
    <w:p>
      <w:pPr/>
      <w:r>
        <w:rPr>
          <w:lang w:val="zh_TW" w:bidi="zh_TW"/>
        </w:rPr>
      </w:r>
      <w:r>
        <w:rPr>
          <w:lang w:val="zh_TW" w:bidi="zh_TW"/>
        </w:rPr>
        <w:t>約西亞的改革在公元前621年達到高峰，當時發現了律法書。哥轄族在這兩次改革中都扮演重要角色。希西家作王期間，他們潔淨聖殿（</w:t>
      </w:r>
      <w:r>
        <w:rPr>
          <w:lang w:val="zh_TW" w:bidi="zh_TW"/>
        </w:rPr>
        <w:t>代下29:12–16</w:t>
      </w:r>
      <w:r>
        <w:rPr>
          <w:lang w:val="zh_TW" w:bidi="zh_TW"/>
        </w:rPr>
        <w:t>）。約西亞作王期間，有兩位哥轄族人監督修理聖殿的工程（</w:t>
      </w:r>
      <w:r>
        <w:rPr>
          <w:lang w:val="zh_TW" w:bidi="zh_TW"/>
        </w:rPr>
        <w:t>代下34:12</w:t>
      </w:r>
      <w:r>
        <w:rPr>
          <w:lang w:val="zh_TW" w:bidi="zh_TW"/>
        </w:rPr>
        <w:t>）。</w:t>
      </w:r>
    </w:p>
    <w:p>
      <w:pPr>
        <w:pStyle w:val="Heading3"/>
      </w:pPr>
      <w:r>
        <w:rPr>
          <w:lang w:val="zh_TW" w:bidi="zh_TW"/>
        </w:rPr>
        <w:t>被擄歸回後</w:t>
      </w:r>
    </w:p>
    <w:p>
      <w:pPr/>
      <w:r>
        <w:rPr>
          <w:lang w:val="zh_TW" w:bidi="zh_TW"/>
        </w:rPr>
      </w:r>
      <w:r>
        <w:rPr>
          <w:lang w:val="zh_TW" w:bidi="zh_TW"/>
        </w:rPr>
        <w:t>從巴比倫被擄歸回後，聖經再次提到哥轄族。雖然我們對他們在這段時期的重要性所知不多，但他們很可能在百姓屬靈光景普遍衰退時，仍然忠心事奉神。聖經記載的幾位哥轄族人，都擔任謙卑的職分。我們可以認為，他們忠心地履行自己的職責，因為沒有證據顯示情況並非如此（</w:t>
      </w:r>
      <w:r>
        <w:rPr>
          <w:lang w:val="zh_TW" w:bidi="zh_TW"/>
        </w:rPr>
        <w:t>代上9:19、31–32</w:t>
      </w:r>
      <w:r>
        <w:rPr>
          <w:lang w:val="zh_TW" w:bidi="zh_TW"/>
        </w:rPr>
        <w:t>；</w:t>
      </w:r>
      <w:r>
        <w:rPr>
          <w:lang w:val="zh_TW" w:bidi="zh_TW"/>
        </w:rPr>
        <w:t>拉2:42</w:t>
      </w:r>
      <w:r>
        <w:rPr>
          <w:lang w:val="zh_TW" w:bidi="zh_TW"/>
        </w:rPr>
        <w:t>；</w:t>
      </w:r>
      <w:r>
        <w:rPr>
          <w:lang w:val="zh_TW" w:bidi="zh_TW"/>
        </w:rPr>
        <w:t>尼12:25</w:t>
      </w:r>
      <w:r>
        <w:rPr>
          <w:lang w:val="zh_TW" w:bidi="zh_TW"/>
        </w:rPr>
        <w:t>）。</w:t>
      </w:r>
    </w:p>
    <w:p>
      <w:pPr/>
      <w:r>
        <w:rPr>
          <w:lang w:val="zh_TW" w:bidi="zh_TW"/>
        </w:rPr>
      </w:r>
      <w:r>
        <w:rPr>
          <w:i/>
          <w:lang w:val="zh_TW" w:bidi="zh_TW"/>
        </w:rPr>
        <w:t>另見</w:t>
      </w:r>
      <w:r>
        <w:rPr>
          <w:lang w:val="zh_TW" w:bidi="zh_TW"/>
        </w:rPr>
        <w:t xml:space="preserve"> </w:t>
      </w:r>
      <w:r>
        <w:rPr>
          <w:lang w:val="zh_TW" w:bidi="zh_TW"/>
        </w:rPr>
        <w:t>利未支派；</w:t>
      </w:r>
      <w:r>
        <w:rPr>
          <w:lang w:val="zh_TW" w:bidi="zh_TW"/>
        </w:rPr>
        <w:t>祭司和利未人；</w:t>
      </w:r>
      <w:r>
        <w:rPr>
          <w:lang w:val="zh_TW" w:bidi="zh_TW"/>
        </w:rPr>
        <w:t>會幕；</w:t>
      </w:r>
      <w:r>
        <w:rPr>
          <w:lang w:val="zh_TW" w:bidi="zh_TW"/>
        </w:rPr>
        <w:t>聖殿</w:t>
      </w:r>
      <w:r>
        <w:rPr>
          <w:lang w:val="zh_TW" w:bidi="zh_TW"/>
        </w:rPr>
        <w:t>。</w:t>
      </w:r>
      <w:r>
        <w:rPr>
          <w:lang w:val="zh_TW" w:bidi="zh_TW"/>
        </w:rPr>
      </w:r>
      <w:r>
        <w:rPr>
          <w:lang w:val="zh_TW" w:bidi="zh_TW"/>
        </w:rPr>
      </w:r>
    </w:p>
    <w:p>
      <w:pPr/>
      <w:r>
        <w:rPr>
          <w:lang w:val="zh_TW" w:bidi="zh_TW"/>
        </w:rPr>
      </w:r>
    </w:p>
    <w:p>
      <w:pPr>
        <w:pStyle w:val="Heading2"/>
      </w:pPr>
      <w:r>
        <w:rPr>
          <w:lang w:val="zh_TW" w:bidi="zh_TW"/>
        </w:rPr>
        <w:t>割禮</w:t>
      </w:r>
      <w:r>
        <w:rPr>
          <w:lang w:val="zh_TW" w:bidi="zh_TW"/>
        </w:rPr>
      </w:r>
    </w:p>
    <w:p>
      <w:pPr/>
      <w:r>
        <w:rPr>
          <w:lang w:val="zh_TW" w:bidi="zh_TW"/>
        </w:rPr>
      </w:r>
      <w:r>
        <w:rPr>
          <w:lang w:val="zh_TW" w:bidi="zh_TW"/>
        </w:rPr>
        <w:t>切除男性生殖器官的包皮的外科手術。在聖經時代，割禮是神與亞伯拉罕立約的印記（</w:t>
      </w:r>
      <w:r>
        <w:rPr>
          <w:lang w:val="zh_TW" w:bidi="zh_TW"/>
        </w:rPr>
        <w:t>創17:1–14</w:t>
      </w:r>
      <w:r>
        <w:rPr>
          <w:lang w:val="zh_TW" w:bidi="zh_TW"/>
        </w:rPr>
        <w:t>）。割禮最早源於古代部落或宗教的習俗。在某些西方國家，人們也會出於健康與衛生的考量，為新生男嬰施行割禮。當割禮是出於醫療原因而施行時，便不具有宗教意義。</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古代世界的割禮</w:t>
      </w:r>
    </w:p>
    <w:p>
      <w:pPr>
        <w:pStyle w:val="ListBullet"/>
        <w:spacing w:line="240" w:lineRule="auto"/>
        <w:ind w:left="720"/>
      </w:pPr>
      <w:r>
        <w:rPr>
          <w:lang w:val="zh_TW" w:bidi="zh_TW"/>
        </w:rPr>
      </w:r>
      <w:r>
        <w:rPr>
          <w:lang w:val="zh_TW" w:bidi="zh_TW"/>
        </w:rPr>
        <w:t>舊約中的割禮</w:t>
      </w:r>
    </w:p>
    <w:p>
      <w:pPr>
        <w:pStyle w:val="ListBullet"/>
        <w:spacing w:line="240" w:lineRule="auto"/>
        <w:ind w:left="720"/>
      </w:pPr>
      <w:r>
        <w:rPr>
          <w:lang w:val="zh_TW" w:bidi="zh_TW"/>
        </w:rPr>
      </w:r>
      <w:r>
        <w:rPr>
          <w:lang w:val="zh_TW" w:bidi="zh_TW"/>
        </w:rPr>
        <w:t>新約中的割禮</w:t>
      </w:r>
    </w:p>
    <w:p>
      <w:pPr>
        <w:pStyle w:val="Heading3"/>
      </w:pPr>
      <w:r>
        <w:rPr>
          <w:lang w:val="zh_TW" w:bidi="zh_TW"/>
        </w:rPr>
        <w:t>古代世界的割禮</w:t>
      </w:r>
    </w:p>
    <w:p>
      <w:pPr/>
      <w:r>
        <w:rPr>
          <w:lang w:val="zh_TW" w:bidi="zh_TW"/>
        </w:rPr>
      </w:r>
      <w:r>
        <w:rPr>
          <w:lang w:val="zh_TW" w:bidi="zh_TW"/>
        </w:rPr>
        <w:t>割禮儀式的歷史遠早於希伯來人的歷史。洞穴壁畫顯示割禮可能在史前時代就已經存在。約西元前2400年的古埃及墓穴壁畫，則可見當時埃及已經有施行割禮的習俗。實行割禮的民族幾乎遍及各大州。這種儀式在中南美洲印第安人、波利尼西亞人、新幾內亞人民、許多澳洲和非洲部落、埃及人以及前伊斯蘭的阿拉伯人中都有實行。可蘭經中未有提及這個儀式，但由於穆罕默德受過割禮，因此傳統規定男性穆斯林應遵循這個古老的習俗。阿拉伯人的祖先經由以實瑪利（</w:t>
      </w:r>
      <w:r>
        <w:rPr>
          <w:lang w:val="zh_TW" w:bidi="zh_TW"/>
        </w:rPr>
        <w:t>創17:20</w:t>
      </w:r>
      <w:r>
        <w:rPr>
          <w:lang w:val="zh_TW" w:bidi="zh_TW"/>
        </w:rPr>
        <w:t>）可追溯到亞伯拉罕，穆斯林行割禮的一般年齡是在13歲，因為以實瑪利在這個年齡接受了割禮（</w:t>
      </w:r>
      <w:r>
        <w:rPr>
          <w:lang w:val="zh_TW" w:bidi="zh_TW"/>
        </w:rPr>
        <w:t>25</w:t>
      </w:r>
      <w:r>
        <w:rPr>
          <w:lang w:val="zh_TW" w:bidi="zh_TW"/>
        </w:rPr>
        <w:t>節）。</w:t>
      </w:r>
    </w:p>
    <w:p>
      <w:pPr/>
      <w:r>
        <w:rPr>
          <w:lang w:val="zh_TW" w:bidi="zh_TW"/>
        </w:rPr>
      </w:r>
      <w:r>
        <w:rPr>
          <w:lang w:val="zh_TW" w:bidi="zh_TW"/>
        </w:rPr>
        <w:t>耶利米指出以色列周圍的幾個民族也有施行割禮的習俗，包括埃及人、以東人、亞捫人、摩押人，以及居住在曠野的人（</w:t>
      </w:r>
      <w:r>
        <w:rPr>
          <w:lang w:val="zh_TW" w:bidi="zh_TW"/>
        </w:rPr>
        <w:t>耶9:25–26</w:t>
      </w:r>
      <w:r>
        <w:rPr>
          <w:lang w:val="zh_TW" w:bidi="zh_TW"/>
        </w:rPr>
        <w:t>），但非利士人卻沒有實行（</w:t>
      </w:r>
      <w:r>
        <w:rPr>
          <w:lang w:val="zh_TW" w:bidi="zh_TW"/>
        </w:rPr>
        <w:t>士14:3</w:t>
      </w:r>
      <w:r>
        <w:rPr>
          <w:lang w:val="zh_TW" w:bidi="zh_TW"/>
        </w:rPr>
        <w:t>，</w:t>
      </w:r>
      <w:r>
        <w:rPr>
          <w:lang w:val="zh_TW" w:bidi="zh_TW"/>
        </w:rPr>
        <w:t>15:18</w:t>
      </w:r>
      <w:r>
        <w:rPr>
          <w:lang w:val="zh_TW" w:bidi="zh_TW"/>
        </w:rPr>
        <w:t>；</w:t>
      </w:r>
      <w:r>
        <w:rPr>
          <w:lang w:val="zh_TW" w:bidi="zh_TW"/>
        </w:rPr>
        <w:t>撒上14:6</w:t>
      </w:r>
      <w:r>
        <w:rPr>
          <w:lang w:val="zh_TW" w:bidi="zh_TW"/>
        </w:rPr>
        <w:t>，</w:t>
      </w:r>
      <w:r>
        <w:rPr>
          <w:lang w:val="zh_TW" w:bidi="zh_TW"/>
        </w:rPr>
        <w:t>17:26、36</w:t>
      </w:r>
      <w:r>
        <w:rPr>
          <w:lang w:val="zh_TW" w:bidi="zh_TW"/>
        </w:rPr>
        <w:t>，</w:t>
      </w:r>
      <w:r>
        <w:rPr>
          <w:lang w:val="zh_TW" w:bidi="zh_TW"/>
        </w:rPr>
        <w:t>18:25、27</w:t>
      </w:r>
      <w:r>
        <w:rPr>
          <w:lang w:val="zh_TW" w:bidi="zh_TW"/>
        </w:rPr>
        <w:t>，</w:t>
      </w:r>
      <w:r>
        <w:rPr>
          <w:lang w:val="zh_TW" w:bidi="zh_TW"/>
        </w:rPr>
        <w:t>31:4</w:t>
      </w:r>
      <w:r>
        <w:rPr>
          <w:lang w:val="zh_TW" w:bidi="zh_TW"/>
        </w:rPr>
        <w:t>；</w:t>
      </w:r>
      <w:r>
        <w:rPr>
          <w:lang w:val="zh_TW" w:bidi="zh_TW"/>
        </w:rPr>
        <w:t>撒下1:20</w:t>
      </w:r>
      <w:r>
        <w:rPr>
          <w:lang w:val="zh_TW" w:bidi="zh_TW"/>
        </w:rPr>
        <w:t>，</w:t>
      </w:r>
      <w:r>
        <w:rPr>
          <w:lang w:val="zh_TW" w:bidi="zh_TW"/>
        </w:rPr>
        <w:t>3:14；</w:t>
      </w:r>
      <w:r>
        <w:rPr>
          <w:lang w:val="zh_TW" w:bidi="zh_TW"/>
        </w:rPr>
        <w:t>代上10:4</w:t>
      </w:r>
      <w:r>
        <w:rPr>
          <w:lang w:val="zh_TW" w:bidi="zh_TW"/>
        </w:rPr>
        <w:t>）。</w:t>
      </w:r>
    </w:p>
    <w:p>
      <w:pPr/>
      <w:r>
        <w:rPr>
          <w:lang w:val="zh_TW" w:bidi="zh_TW"/>
        </w:rPr>
      </w:r>
      <w:r>
        <w:rPr>
          <w:lang w:val="zh_TW" w:bidi="zh_TW"/>
        </w:rPr>
        <w:t>年輕男子通常在青春期時受割禮，顯然是為了準備結婚和承擔完整部落的責任做準備。希伯來人是古代唯一在嬰兒期進行割禮的人，從而擺脫了割禮與生育儀式的關係。</w:t>
      </w:r>
    </w:p>
    <w:p>
      <w:pPr>
        <w:pStyle w:val="Heading3"/>
      </w:pPr>
      <w:r>
        <w:rPr>
          <w:lang w:val="zh_TW" w:bidi="zh_TW"/>
        </w:rPr>
        <w:t>舊約中的割禮</w:t>
      </w:r>
    </w:p>
    <w:p>
      <w:pPr/>
      <w:r>
        <w:rPr>
          <w:lang w:val="zh_TW" w:bidi="zh_TW"/>
        </w:rPr>
      </w:r>
      <w:r>
        <w:rPr>
          <w:lang w:val="zh_TW" w:bidi="zh_TW"/>
        </w:rPr>
        <w:t>在聖經中，割禮的實踐始於</w:t>
      </w:r>
      <w:r>
        <w:rPr>
          <w:lang w:val="zh_TW" w:bidi="zh_TW"/>
        </w:rPr>
        <w:t>創世記17</w:t>
      </w:r>
      <w:r>
        <w:rPr>
          <w:lang w:val="zh_TW" w:bidi="zh_TW"/>
        </w:rPr>
        <w:t>，作為神與亞伯拉罕之間的立約記號。神應許給亞伯拉罕一塊土地，並通過尚未懷上的兒子，使他有無數的後裔，甚至有君王從他後裔中出現。祝福將臨到亞伯拉罕，並通過他臨到萬國（</w:t>
      </w:r>
      <w:r>
        <w:rPr>
          <w:lang w:val="zh_TW" w:bidi="zh_TW"/>
        </w:rPr>
        <w:t>創12:1–3</w:t>
      </w:r>
      <w:r>
        <w:rPr>
          <w:lang w:val="zh_TW" w:bidi="zh_TW"/>
        </w:rPr>
        <w:t>）。在正式立約後（</w:t>
      </w:r>
      <w:r>
        <w:rPr>
          <w:lang w:val="zh_TW" w:bidi="zh_TW"/>
        </w:rPr>
        <w:t>15</w:t>
      </w:r>
      <w:r>
        <w:rPr>
          <w:lang w:val="zh_TW" w:bidi="zh_TW"/>
        </w:rPr>
        <w:t>章），神命令亞伯拉罕和他家中的所有男性受割禮來作為立約的證據（創</w:t>
      </w:r>
      <w:r>
        <w:rPr>
          <w:lang w:val="zh_TW" w:bidi="zh_TW"/>
        </w:rPr>
        <w:t>17:9–13</w:t>
      </w:r>
      <w:r>
        <w:rPr>
          <w:lang w:val="zh_TW" w:bidi="zh_TW"/>
        </w:rPr>
        <w:t>）。</w:t>
      </w:r>
    </w:p>
    <w:p>
      <w:pPr/>
      <w:r>
        <w:rPr>
          <w:lang w:val="zh_TW" w:bidi="zh_TW"/>
        </w:rPr>
      </w:r>
      <w:r>
        <w:rPr>
          <w:lang w:val="zh_TW" w:bidi="zh_TW"/>
        </w:rPr>
        <w:t>割禮是對神的應許將會實現的信心表達。由於亞伯拉罕已經見證了神威嚴的奇妙顯現（</w:t>
      </w:r>
      <w:r>
        <w:rPr>
          <w:lang w:val="zh_TW" w:bidi="zh_TW"/>
        </w:rPr>
        <w:t>15:9–17</w:t>
      </w:r>
      <w:r>
        <w:rPr>
          <w:lang w:val="zh_TW" w:bidi="zh_TW"/>
        </w:rPr>
        <w:t>），但他的信心仍然動搖（</w:t>
      </w:r>
      <w:r>
        <w:rPr>
          <w:lang w:val="zh_TW" w:bidi="zh_TW"/>
        </w:rPr>
        <w:t>創16章</w:t>
      </w:r>
      <w:r>
        <w:rPr>
          <w:lang w:val="zh_TW" w:bidi="zh_TW"/>
        </w:rPr>
        <w:t>），因此神在他和他男性後裔的身體上留下了一個永久的記號，以提醒他神立約的應許（</w:t>
      </w:r>
      <w:r>
        <w:rPr>
          <w:lang w:val="zh_TW" w:bidi="zh_TW"/>
        </w:rPr>
        <w:t>17:11</w:t>
      </w:r>
      <w:r>
        <w:rPr>
          <w:lang w:val="zh_TW" w:bidi="zh_TW"/>
        </w:rPr>
        <w:t>）。這個記號與神立約的應許有如此密切的關係，以至於這個儀式本身可以稱為「約（covenant）」（</w:t>
      </w:r>
      <w:r>
        <w:rPr>
          <w:lang w:val="zh_TW" w:bidi="zh_TW"/>
        </w:rPr>
        <w:t>創17:10</w:t>
      </w:r>
      <w:r>
        <w:rPr>
          <w:lang w:val="zh_TW" w:bidi="zh_TW"/>
        </w:rPr>
        <w:t>；</w:t>
      </w:r>
      <w:r>
        <w:rPr>
          <w:lang w:val="zh_TW" w:bidi="zh_TW"/>
        </w:rPr>
        <w:t>徒7:8</w:t>
      </w:r>
      <w:r>
        <w:rPr>
          <w:lang w:val="zh_TW" w:bidi="zh_TW"/>
        </w:rPr>
        <w:t>）。</w:t>
      </w:r>
    </w:p>
    <w:p>
      <w:pPr/>
      <w:r>
        <w:rPr>
          <w:lang w:val="zh_TW" w:bidi="zh_TW"/>
        </w:rPr>
      </w:r>
      <w:r>
        <w:rPr>
          <w:lang w:val="zh_TW" w:bidi="zh_TW"/>
        </w:rPr>
        <w:t>割禮應在孩子出生後第八天進行（</w:t>
      </w:r>
      <w:r>
        <w:rPr>
          <w:lang w:val="zh_TW" w:bidi="zh_TW"/>
        </w:rPr>
        <w:t>創17:12</w:t>
      </w:r>
      <w:r>
        <w:rPr>
          <w:lang w:val="zh_TW" w:bidi="zh_TW"/>
        </w:rPr>
        <w:t>；</w:t>
      </w:r>
      <w:r>
        <w:rPr>
          <w:lang w:val="zh_TW" w:bidi="zh_TW"/>
        </w:rPr>
        <w:t>利12:1–3</w:t>
      </w:r>
      <w:r>
        <w:rPr>
          <w:lang w:val="zh_TW" w:bidi="zh_TW"/>
        </w:rPr>
        <w:t>；見</w:t>
      </w:r>
      <w:r>
        <w:rPr>
          <w:lang w:val="zh_TW" w:bidi="zh_TW"/>
        </w:rPr>
        <w:t>創21:4</w:t>
      </w:r>
      <w:r>
        <w:rPr>
          <w:lang w:val="zh_TW" w:bidi="zh_TW"/>
        </w:rPr>
        <w:t>；</w:t>
      </w:r>
      <w:r>
        <w:rPr>
          <w:lang w:val="zh_TW" w:bidi="zh_TW"/>
        </w:rPr>
        <w:t>路1:59</w:t>
      </w:r>
      <w:r>
        <w:rPr>
          <w:lang w:val="zh_TW" w:bidi="zh_TW"/>
        </w:rPr>
        <w:t>，</w:t>
      </w:r>
      <w:r>
        <w:rPr>
          <w:lang w:val="zh_TW" w:bidi="zh_TW"/>
        </w:rPr>
        <w:t>2:21</w:t>
      </w:r>
      <w:r>
        <w:rPr>
          <w:lang w:val="zh_TW" w:bidi="zh_TW"/>
        </w:rPr>
        <w:t>；</w:t>
      </w:r>
      <w:r>
        <w:rPr>
          <w:lang w:val="zh_TW" w:bidi="zh_TW"/>
        </w:rPr>
        <w:t>徒7:8</w:t>
      </w:r>
      <w:r>
        <w:rPr>
          <w:lang w:val="zh_TW" w:bidi="zh_TW"/>
        </w:rPr>
        <w:t>；</w:t>
      </w:r>
      <w:r>
        <w:rPr>
          <w:lang w:val="zh_TW" w:bidi="zh_TW"/>
        </w:rPr>
        <w:t>腓3:5</w:t>
      </w:r>
      <w:r>
        <w:rPr>
          <w:lang w:val="zh_TW" w:bidi="zh_TW"/>
        </w:rPr>
        <w:t>），通常由男孩的父親為他施行（</w:t>
      </w:r>
      <w:r>
        <w:rPr>
          <w:lang w:val="zh_TW" w:bidi="zh_TW"/>
        </w:rPr>
        <w:t>創17:23</w:t>
      </w:r>
      <w:r>
        <w:rPr>
          <w:lang w:val="zh_TW" w:bidi="zh_TW"/>
        </w:rPr>
        <w:t>，</w:t>
      </w:r>
      <w:r>
        <w:rPr>
          <w:lang w:val="zh_TW" w:bidi="zh_TW"/>
        </w:rPr>
        <w:t>21:4</w:t>
      </w:r>
      <w:r>
        <w:rPr>
          <w:lang w:val="zh_TW" w:bidi="zh_TW"/>
        </w:rPr>
        <w:t>；</w:t>
      </w:r>
      <w:r>
        <w:rPr>
          <w:lang w:val="zh_TW" w:bidi="zh_TW"/>
        </w:rPr>
        <w:t>徒7:8</w:t>
      </w:r>
      <w:r>
        <w:rPr>
          <w:lang w:val="zh_TW" w:bidi="zh_TW"/>
        </w:rPr>
        <w:t>），同時會為男孩取名（</w:t>
      </w:r>
      <w:r>
        <w:rPr>
          <w:lang w:val="zh_TW" w:bidi="zh_TW"/>
        </w:rPr>
        <w:t>路1:59，</w:t>
      </w:r>
      <w:r>
        <w:rPr>
          <w:lang w:val="zh_TW" w:bidi="zh_TW"/>
        </w:rPr>
        <w:t>2:21</w:t>
      </w:r>
      <w:r>
        <w:rPr>
          <w:lang w:val="zh_TW" w:bidi="zh_TW"/>
        </w:rPr>
        <w:t>）。在早期，使用火石刀來進行這一儀式（</w:t>
      </w:r>
      <w:r>
        <w:rPr>
          <w:lang w:val="zh_TW" w:bidi="zh_TW"/>
        </w:rPr>
        <w:t>出4:25</w:t>
      </w:r>
      <w:r>
        <w:rPr>
          <w:lang w:val="zh_TW" w:bidi="zh_TW"/>
        </w:rPr>
        <w:t>；</w:t>
      </w:r>
      <w:r>
        <w:rPr>
          <w:lang w:val="zh_TW" w:bidi="zh_TW"/>
        </w:rPr>
        <w:t>書5:2–3</w:t>
      </w:r>
      <w:r>
        <w:rPr>
          <w:lang w:val="zh_TW" w:bidi="zh_TW"/>
        </w:rPr>
        <w:t>）。後來，這一儀式由一名受過訓練的割禮師（mohel）來執行</w:t>
      </w:r>
      <w:r>
        <w:rPr>
          <w:i/>
          <w:lang w:val="zh_TW" w:bidi="zh_TW"/>
        </w:rPr>
        <w:t>。</w:t>
      </w:r>
    </w:p>
    <w:p>
      <w:pPr>
        <w:pStyle w:val="Heading4"/>
      </w:pPr>
      <w:r>
        <w:rPr>
          <w:lang w:val="zh_TW" w:bidi="zh_TW"/>
        </w:rPr>
        <w:t>神學意義</w:t>
      </w:r>
    </w:p>
    <w:p>
      <w:pPr/>
      <w:r>
        <w:rPr>
          <w:lang w:val="zh_TW" w:bidi="zh_TW"/>
        </w:rPr>
      </w:r>
      <w:r>
        <w:rPr>
          <w:lang w:val="zh_TW" w:bidi="zh_TW"/>
        </w:rPr>
        <w:t>割禮與神之於亞伯拉罕後裔應許的實現有關（</w:t>
      </w:r>
      <w:r>
        <w:rPr>
          <w:lang w:val="zh_TW" w:bidi="zh_TW"/>
        </w:rPr>
        <w:t>創17:9–12</w:t>
      </w:r>
      <w:r>
        <w:rPr>
          <w:lang w:val="zh_TW" w:bidi="zh_TW"/>
        </w:rPr>
        <w:t>）。由於這一記號涉及生殖器官，因此它與族群的繁衍息息相關。對八天大的嬰孩施行割禮，顯示神對亞伯拉罕後裔應許的恩典性質，並表明神的子民從出生起就需要潔淨的恩典（</w:t>
      </w:r>
      <w:r>
        <w:rPr>
          <w:lang w:val="zh_TW" w:bidi="zh_TW"/>
        </w:rPr>
        <w:t>利12:1–3</w:t>
      </w:r>
      <w:r>
        <w:rPr>
          <w:lang w:val="zh_TW" w:bidi="zh_TW"/>
        </w:rPr>
        <w:t>）。這約的應許在每一代人中都會得到重申，無論他們是出於信心還是不信，這一應許都與之相關。無論神選民的心如何，都不能改變神對亞伯拉罕及其後裔所賜應許的最終實現。</w:t>
      </w:r>
    </w:p>
    <w:p>
      <w:pPr/>
      <w:r>
        <w:rPr>
          <w:lang w:val="zh_TW" w:bidi="zh_TW"/>
        </w:rPr>
      </w:r>
      <w:r>
        <w:rPr>
          <w:lang w:val="zh_TW" w:bidi="zh_TW"/>
        </w:rPr>
        <w:t>割禮同時也與神於土地應許的實現有關（</w:t>
      </w:r>
      <w:r>
        <w:rPr>
          <w:lang w:val="zh_TW" w:bidi="zh_TW"/>
        </w:rPr>
        <w:t>創17:8</w:t>
      </w:r>
      <w:r>
        <w:rPr>
          <w:lang w:val="zh_TW" w:bidi="zh_TW"/>
        </w:rPr>
        <w:t>）。這片土地是神的聖潔產業，以色列人必須聖潔才能擁有它。當約瑟和他的後代在埃及時，他們繼續為他們的兒子行割禮。但由於百姓在出埃及後，於西奈山犯下大罪，不信的以色列人未能在曠野漂流期間給他們的兒女行割禮。因為新一代人沒有受割禮，百姓未準備好進入應許之地。因此，神命令約書亞為以色列的男子行割禮。百姓順服的回應是一種信心的表現，因為敵人的軍隊正駐紮在附近，若以色列的戰士們行割禮，將無法應戰（</w:t>
      </w:r>
      <w:r>
        <w:rPr>
          <w:lang w:val="zh_TW" w:bidi="zh_TW"/>
        </w:rPr>
        <w:t>書5:2–9</w:t>
      </w:r>
      <w:r>
        <w:rPr>
          <w:lang w:val="zh_TW" w:bidi="zh_TW"/>
        </w:rPr>
        <w:t>）。</w:t>
      </w:r>
    </w:p>
    <w:p>
      <w:pPr/>
      <w:r>
        <w:rPr>
          <w:lang w:val="zh_TW" w:bidi="zh_TW"/>
        </w:rPr>
      </w:r>
      <w:r>
        <w:rPr>
          <w:lang w:val="zh_TW" w:bidi="zh_TW"/>
        </w:rPr>
        <w:t>從一開始，亞伯拉罕家族之外的人就可以參與這約的應許（</w:t>
      </w:r>
      <w:r>
        <w:rPr>
          <w:lang w:val="zh_TW" w:bidi="zh_TW"/>
        </w:rPr>
        <w:t>創17:12–13</w:t>
      </w:r>
      <w:r>
        <w:rPr>
          <w:lang w:val="zh_TW" w:bidi="zh_TW"/>
        </w:rPr>
        <w:t>）。</w:t>
      </w:r>
      <w:r>
        <w:rPr>
          <w:lang w:val="zh_TW" w:bidi="zh_TW"/>
        </w:rPr>
        <w:t>出埃及記十二章43至49節</w:t>
      </w:r>
      <w:r>
        <w:rPr>
          <w:lang w:val="zh_TW" w:bidi="zh_TW"/>
        </w:rPr>
        <w:t>給非以色列人參與逾越節的機會，只要他們願意遵守與猶太人相同的規定——行割禮。</w:t>
      </w:r>
    </w:p>
    <w:p>
      <w:pPr>
        <w:pStyle w:val="Heading3"/>
      </w:pPr>
      <w:r>
        <w:rPr>
          <w:lang w:val="zh_TW" w:bidi="zh_TW"/>
        </w:rPr>
        <w:t>新約中的割禮</w:t>
      </w:r>
    </w:p>
    <w:p>
      <w:pPr/>
      <w:r>
        <w:rPr>
          <w:lang w:val="zh_TW" w:bidi="zh_TW"/>
        </w:rPr>
      </w:r>
      <w:r>
        <w:rPr>
          <w:lang w:val="zh_TW" w:bidi="zh_TW"/>
        </w:rPr>
        <w:t>施洗約翰受了割禮，耶穌和保羅也是如此（</w:t>
      </w:r>
      <w:r>
        <w:rPr>
          <w:lang w:val="zh_TW" w:bidi="zh_TW"/>
        </w:rPr>
        <w:t>路1:59</w:t>
      </w:r>
      <w:r>
        <w:rPr>
          <w:lang w:val="zh_TW" w:bidi="zh_TW"/>
        </w:rPr>
        <w:t>，</w:t>
      </w:r>
      <w:r>
        <w:rPr>
          <w:lang w:val="zh_TW" w:bidi="zh_TW"/>
        </w:rPr>
        <w:t>2:21；</w:t>
      </w:r>
      <w:r>
        <w:rPr>
          <w:lang w:val="zh_TW" w:bidi="zh_TW"/>
        </w:rPr>
        <w:t>腓3:5</w:t>
      </w:r>
      <w:r>
        <w:rPr>
          <w:lang w:val="zh_TW" w:bidi="zh_TW"/>
        </w:rPr>
        <w:t>）。耶穌承認割禮具有潔淨的意義（</w:t>
      </w:r>
      <w:r>
        <w:rPr>
          <w:lang w:val="zh_TW" w:bidi="zh_TW"/>
        </w:rPr>
        <w:t>約7:22–23</w:t>
      </w:r>
      <w:r>
        <w:rPr>
          <w:lang w:val="zh_TW" w:bidi="zh_TW"/>
        </w:rPr>
        <w:t>），並將這一儀式與祂的醫治事工進行對比，祂的醫治事工使人完全康復，因此在儀式上是「潔淨的」。司提反在被石頭打死之前，提到割禮之約，並指責他的猶太控告者像他們的祖先一樣，是硬著頸項、心與耳未受割禮的人，而且時常抗拒聖靈（</w:t>
      </w:r>
      <w:r>
        <w:rPr>
          <w:lang w:val="zh_TW" w:bidi="zh_TW"/>
        </w:rPr>
        <w:t>徒7:8、51</w:t>
      </w:r>
      <w:r>
        <w:rPr>
          <w:lang w:val="zh_TW" w:bidi="zh_TW"/>
        </w:rPr>
        <w:t>）。</w:t>
      </w:r>
    </w:p>
    <w:p>
      <w:pPr/>
      <w:r>
        <w:rPr>
          <w:lang w:val="zh_TW" w:bidi="zh_TW"/>
        </w:rPr>
      </w:r>
      <w:r>
        <w:rPr>
          <w:lang w:val="zh_TW" w:bidi="zh_TW"/>
        </w:rPr>
        <w:t>最初，早期的基督徒繼續參與猶太人的儀式和習俗，甚至參加聖殿的崇拜（</w:t>
      </w:r>
      <w:r>
        <w:rPr>
          <w:lang w:val="zh_TW" w:bidi="zh_TW"/>
        </w:rPr>
        <w:t>徒3:1</w:t>
      </w:r>
      <w:r>
        <w:rPr>
          <w:lang w:val="zh_TW" w:bidi="zh_TW"/>
        </w:rPr>
        <w:t>，</w:t>
      </w:r>
      <w:r>
        <w:rPr>
          <w:lang w:val="zh_TW" w:bidi="zh_TW"/>
        </w:rPr>
        <w:t>5:21、42</w:t>
      </w:r>
      <w:r>
        <w:rPr>
          <w:lang w:val="zh_TW" w:bidi="zh_TW"/>
        </w:rPr>
        <w:t>）。隨著外邦人歸信基督，爭論隨之而起：有人認為參與立約團體的人需要受割禮；另一方面，有人相信這一割禮儀式並非必要。有人認為，既然彌賽亞的立約應許是賜給猶太人的，外邦人必須先受割禮，成為猶太人，才能在基督裡得到救恩。</w:t>
      </w:r>
    </w:p>
    <w:p>
      <w:pPr/>
      <w:r>
        <w:rPr>
          <w:lang w:val="zh_TW" w:bidi="zh_TW"/>
        </w:rPr>
      </w:r>
      <w:r>
        <w:rPr>
          <w:lang w:val="zh_TW" w:bidi="zh_TW"/>
        </w:rPr>
        <w:t>在基督的時代，有些猶太人誤解了割禮的意義。他們認為割禮這項肉體上的儀式是得救所不可或缺的，甚至能確保得救。因此，這項儀式對某些人來說，不僅是作為聖約團體一員的記號，更成了他們在神面前自恃能站得住腳的倚靠（</w:t>
      </w:r>
      <w:r>
        <w:rPr>
          <w:lang w:val="zh_TW" w:bidi="zh_TW"/>
        </w:rPr>
        <w:t>腓3:4–6</w:t>
      </w:r>
      <w:r>
        <w:rPr>
          <w:lang w:val="zh_TW" w:bidi="zh_TW"/>
        </w:rPr>
        <w:t>）。這些猶太人將這一儀式與摩西律法聯繫起來，而不是與對亞伯拉罕的應許聯繫起來（</w:t>
      </w:r>
      <w:r>
        <w:rPr>
          <w:lang w:val="zh_TW" w:bidi="zh_TW"/>
        </w:rPr>
        <w:t>約7:22</w:t>
      </w:r>
      <w:r>
        <w:rPr>
          <w:lang w:val="zh_TW" w:bidi="zh_TW"/>
        </w:rPr>
        <w:t>；</w:t>
      </w:r>
      <w:r>
        <w:rPr>
          <w:lang w:val="zh_TW" w:bidi="zh_TW"/>
        </w:rPr>
        <w:t>徒15:1</w:t>
      </w:r>
      <w:r>
        <w:rPr>
          <w:lang w:val="zh_TW" w:bidi="zh_TW"/>
        </w:rPr>
        <w:t>）。由於希臘人和羅馬人不行割禮，所以猶太人被稱為「受割禮的」（</w:t>
      </w:r>
      <w:r>
        <w:rPr>
          <w:lang w:val="zh_TW" w:bidi="zh_TW"/>
        </w:rPr>
        <w:t>徒10:45</w:t>
      </w:r>
      <w:r>
        <w:rPr>
          <w:lang w:val="zh_TW" w:bidi="zh_TW"/>
        </w:rPr>
        <w:t>，</w:t>
      </w:r>
      <w:r>
        <w:rPr>
          <w:lang w:val="zh_TW" w:bidi="zh_TW"/>
        </w:rPr>
        <w:t>11:2</w:t>
      </w:r>
      <w:r>
        <w:rPr>
          <w:lang w:val="zh_TW" w:bidi="zh_TW"/>
        </w:rPr>
        <w:t>；</w:t>
      </w:r>
      <w:r>
        <w:rPr>
          <w:lang w:val="zh_TW" w:bidi="zh_TW"/>
        </w:rPr>
        <w:t>羅15:8</w:t>
      </w:r>
      <w:r>
        <w:rPr>
          <w:lang w:val="zh_TW" w:bidi="zh_TW"/>
        </w:rPr>
        <w:t>；</w:t>
      </w:r>
      <w:r>
        <w:rPr>
          <w:lang w:val="zh_TW" w:bidi="zh_TW"/>
        </w:rPr>
        <w:t>加2:7–9</w:t>
      </w:r>
      <w:r>
        <w:rPr>
          <w:lang w:val="zh_TW" w:bidi="zh_TW"/>
        </w:rPr>
        <w:t>；</w:t>
      </w:r>
      <w:r>
        <w:rPr>
          <w:lang w:val="zh_TW" w:bidi="zh_TW"/>
        </w:rPr>
        <w:t>弗2:11</w:t>
      </w:r>
      <w:r>
        <w:rPr>
          <w:lang w:val="zh_TW" w:bidi="zh_TW"/>
        </w:rPr>
        <w:t>；</w:t>
      </w:r>
      <w:r>
        <w:rPr>
          <w:lang w:val="zh_TW" w:bidi="zh_TW"/>
        </w:rPr>
        <w:t>多1:10</w:t>
      </w:r>
      <w:r>
        <w:rPr>
          <w:lang w:val="zh_TW" w:bidi="zh_TW"/>
        </w:rPr>
        <w:t>），而按照舊約猶太人的慣例（</w:t>
      </w:r>
      <w:r>
        <w:rPr>
          <w:lang w:val="zh_TW" w:bidi="zh_TW"/>
        </w:rPr>
        <w:t>結28:10</w:t>
      </w:r>
      <w:r>
        <w:rPr>
          <w:lang w:val="zh_TW" w:bidi="zh_TW"/>
        </w:rPr>
        <w:t>，</w:t>
      </w:r>
      <w:r>
        <w:rPr>
          <w:lang w:val="zh_TW" w:bidi="zh_TW"/>
        </w:rPr>
        <w:t>31:18</w:t>
      </w:r>
      <w:r>
        <w:rPr>
          <w:lang w:val="zh_TW" w:bidi="zh_TW"/>
        </w:rPr>
        <w:t>，</w:t>
      </w:r>
      <w:r>
        <w:rPr>
          <w:lang w:val="zh_TW" w:bidi="zh_TW"/>
        </w:rPr>
        <w:t>32:19–32</w:t>
      </w:r>
      <w:r>
        <w:rPr>
          <w:lang w:val="zh_TW" w:bidi="zh_TW"/>
        </w:rPr>
        <w:t>），外邦人被稱為「未受割禮的」（</w:t>
      </w:r>
      <w:r>
        <w:rPr>
          <w:lang w:val="zh_TW" w:bidi="zh_TW"/>
        </w:rPr>
        <w:t>加2:7</w:t>
      </w:r>
      <w:r>
        <w:rPr>
          <w:lang w:val="zh_TW" w:bidi="zh_TW"/>
        </w:rPr>
        <w:t>；</w:t>
      </w:r>
      <w:r>
        <w:rPr>
          <w:lang w:val="zh_TW" w:bidi="zh_TW"/>
        </w:rPr>
        <w:t>弗2:11</w:t>
      </w:r>
      <w:r>
        <w:rPr>
          <w:lang w:val="zh_TW" w:bidi="zh_TW"/>
        </w:rPr>
        <w:t>）。</w:t>
      </w:r>
    </w:p>
    <w:p>
      <w:pPr/>
      <w:r>
        <w:rPr>
          <w:lang w:val="zh_TW" w:bidi="zh_TW"/>
        </w:rPr>
      </w:r>
      <w:r>
        <w:rPr>
          <w:lang w:val="zh_TW" w:bidi="zh_TW"/>
        </w:rPr>
        <w:t>在猶太信徒訪問凱撒利亞期間，他們驚訝地發現未受割禮的外邦人也接受了聖靈潔淨的恩賜（</w:t>
      </w:r>
      <w:r>
        <w:rPr>
          <w:lang w:val="zh_TW" w:bidi="zh_TW"/>
        </w:rPr>
        <w:t>徒10:44–48</w:t>
      </w:r>
      <w:r>
        <w:rPr>
          <w:lang w:val="zh_TW" w:bidi="zh_TW"/>
        </w:rPr>
        <w:t>）。摩西曾應許神會除掉祂子民心中的污穢，使他們全心全意愛主（</w:t>
      </w:r>
      <w:r>
        <w:rPr>
          <w:lang w:val="zh_TW" w:bidi="zh_TW"/>
        </w:rPr>
        <w:t>申30:6</w:t>
      </w:r>
      <w:r>
        <w:rPr>
          <w:lang w:val="zh_TW" w:bidi="zh_TW"/>
        </w:rPr>
        <w:t>）。以西結曾預言耶和華會將潔淨的水灑在祂的子民身上，賜給他們一顆新心，並將祂的靈放在他們裡面（</w:t>
      </w:r>
      <w:r>
        <w:rPr>
          <w:lang w:val="zh_TW" w:bidi="zh_TW"/>
        </w:rPr>
        <w:t>結36:25–27</w:t>
      </w:r>
      <w:r>
        <w:rPr>
          <w:lang w:val="zh_TW" w:bidi="zh_TW"/>
        </w:rPr>
        <w:t>）。當這些猶太信徒見證了神將祂的靈澆灌在凡有血氣的人身上的預言應驗（</w:t>
      </w:r>
      <w:r>
        <w:rPr>
          <w:lang w:val="zh_TW" w:bidi="zh_TW"/>
        </w:rPr>
        <w:t>珥2:28</w:t>
      </w:r>
      <w:r>
        <w:rPr>
          <w:lang w:val="zh_TW" w:bidi="zh_TW"/>
        </w:rPr>
        <w:t>；</w:t>
      </w:r>
      <w:r>
        <w:rPr>
          <w:lang w:val="zh_TW" w:bidi="zh_TW"/>
        </w:rPr>
        <w:t>徒2:17</w:t>
      </w:r>
      <w:r>
        <w:rPr>
          <w:lang w:val="zh_TW" w:bidi="zh_TW"/>
        </w:rPr>
        <w:t>）時，他們意識到割禮所象徵的內在實質是可以在沒有身體記號的情況下實現。因此，當時的外邦信徒立刻受洗。</w:t>
      </w:r>
    </w:p>
    <w:p>
      <w:pPr/>
      <w:r>
        <w:rPr>
          <w:lang w:val="zh_TW" w:bidi="zh_TW"/>
        </w:rPr>
      </w:r>
      <w:r>
        <w:rPr>
          <w:lang w:val="zh_TW" w:bidi="zh_TW"/>
        </w:rPr>
        <w:t>然而，並非所有猶太信徒都立即願意接納外邦人進入教會。當彼得到訪凱撒利亞後再回到耶路撒冷時，「奉割禮的門徒」批評他。但在彼得說到聖靈如何降臨在外邦人身上之後，他宣稱自己不能違抗神。當時猶太信徒都默然不語，並榮耀神，因為悔改得生命的恩典已經賜給外邦人（</w:t>
      </w:r>
      <w:r>
        <w:rPr>
          <w:lang w:val="zh_TW" w:bidi="zh_TW"/>
        </w:rPr>
        <w:t>徒11:1–3，15:8</w:t>
      </w:r>
      <w:r>
        <w:rPr>
          <w:lang w:val="zh_TW" w:bidi="zh_TW"/>
        </w:rPr>
        <w:t>）。</w:t>
      </w:r>
    </w:p>
    <w:p>
      <w:pPr/>
      <w:r>
        <w:rPr>
          <w:lang w:val="zh_TW" w:bidi="zh_TW"/>
        </w:rPr>
      </w:r>
      <w:r>
        <w:rPr>
          <w:lang w:val="zh_TW" w:bidi="zh_TW"/>
        </w:rPr>
        <w:t>某些法利賽黨的「猶太主義者」（Judaizers，也譯</w:t>
      </w:r>
      <w:r>
        <w:rPr>
          <w:lang w:val="zh_TW" w:bidi="zh_TW"/>
        </w:rPr>
        <w:t>猶太派基督徒</w:t>
      </w:r>
      <w:r>
        <w:rPr>
          <w:lang w:val="zh_TW" w:bidi="zh_TW"/>
        </w:rPr>
        <w:t>）教導安提阿的基督徒，割禮是得救的必要條件（</w:t>
      </w:r>
      <w:r>
        <w:rPr>
          <w:lang w:val="zh_TW" w:bidi="zh_TW"/>
        </w:rPr>
        <w:t>徒15:1、5</w:t>
      </w:r>
      <w:r>
        <w:rPr>
          <w:lang w:val="zh_TW" w:bidi="zh_TW"/>
        </w:rPr>
        <w:t>）。保羅和巴拿巴與這些人辯論之後，他們前往耶路撒冷與其他使徒和長老商議此事（見</w:t>
      </w:r>
      <w:r>
        <w:rPr>
          <w:lang w:val="zh_TW" w:bidi="zh_TW"/>
        </w:rPr>
        <w:t>2節</w:t>
      </w:r>
      <w:r>
        <w:rPr>
          <w:lang w:val="zh_TW" w:bidi="zh_TW"/>
        </w:rPr>
        <w:t>）。彼得主張神已將聖靈賜給外邦人，並且「藉著信潔淨了他們的心」，確認「我們得救乃是因主耶穌的恩，和他們一樣」（</w:t>
      </w:r>
      <w:r>
        <w:rPr>
          <w:lang w:val="zh_TW" w:bidi="zh_TW"/>
        </w:rPr>
        <w:t>8–9</w:t>
      </w:r>
      <w:r>
        <w:rPr>
          <w:lang w:val="zh_TW" w:bidi="zh_TW"/>
        </w:rPr>
        <w:t>、</w:t>
      </w:r>
      <w:r>
        <w:rPr>
          <w:lang w:val="zh_TW" w:bidi="zh_TW"/>
        </w:rPr>
        <w:t>11節</w:t>
      </w:r>
      <w:r>
        <w:rPr>
          <w:lang w:val="zh_TW" w:bidi="zh_TW"/>
        </w:rPr>
        <w:t>）。因此，雅各和其他耶路撒冷的領袖都同意不應該將割禮強加於外邦人（</w:t>
      </w:r>
      <w:r>
        <w:rPr>
          <w:lang w:val="zh_TW" w:bidi="zh_TW"/>
        </w:rPr>
        <w:t>13–21節</w:t>
      </w:r>
      <w:r>
        <w:rPr>
          <w:lang w:val="zh_TW" w:bidi="zh_TW"/>
        </w:rPr>
        <w:t>）。</w:t>
      </w:r>
    </w:p>
    <w:p>
      <w:pPr/>
      <w:r>
        <w:rPr>
          <w:lang w:val="zh_TW" w:bidi="zh_TW"/>
        </w:rPr>
      </w:r>
      <w:r>
        <w:rPr>
          <w:lang w:val="zh_TW" w:bidi="zh_TW"/>
        </w:rPr>
        <w:t>彼得、雅各和約翰受託付傳福音給「受割禮的人」，而保羅和巴拿巴則向「未受割禮的人」傳福音（</w:t>
      </w:r>
      <w:r>
        <w:rPr>
          <w:lang w:val="zh_TW" w:bidi="zh_TW"/>
        </w:rPr>
        <w:t>加2:7–9</w:t>
      </w:r>
      <w:r>
        <w:rPr>
          <w:lang w:val="zh_TW" w:bidi="zh_TW"/>
        </w:rPr>
        <w:t>）。由於保羅的傳福音政策是要在屬靈上無關緊要的習俗問題上「向甚麼樣的人，我就作甚麼樣的人」（</w:t>
      </w:r>
      <w:r>
        <w:rPr>
          <w:lang w:val="zh_TW" w:bidi="zh_TW"/>
        </w:rPr>
        <w:t>林前9:19–23</w:t>
      </w:r>
      <w:r>
        <w:rPr>
          <w:lang w:val="zh_TW" w:bidi="zh_TW"/>
        </w:rPr>
        <w:t>），所以保羅讓提摩太行了割禮。提摩太被猶太人認為是他們的同胞，因為他的母親是猶太人（</w:t>
      </w:r>
      <w:r>
        <w:rPr>
          <w:lang w:val="zh_TW" w:bidi="zh_TW"/>
        </w:rPr>
        <w:t>徒16:1–2</w:t>
      </w:r>
      <w:r>
        <w:rPr>
          <w:lang w:val="zh_TW" w:bidi="zh_TW"/>
        </w:rPr>
        <w:t>）。但保羅反對讓提多受割禮，因為他是外邦人（</w:t>
      </w:r>
      <w:r>
        <w:rPr>
          <w:lang w:val="zh_TW" w:bidi="zh_TW"/>
        </w:rPr>
        <w:t>加2:3</w:t>
      </w:r>
      <w:r>
        <w:rPr>
          <w:lang w:val="zh_TW" w:bidi="zh_TW"/>
        </w:rPr>
        <w:t>）。保羅也明顯地允許猶太信徒為他們的兒子行割禮（</w:t>
      </w:r>
      <w:r>
        <w:rPr>
          <w:lang w:val="zh_TW" w:bidi="zh_TW"/>
        </w:rPr>
        <w:t>徒21:21</w:t>
      </w:r>
      <w:r>
        <w:rPr>
          <w:lang w:val="zh_TW" w:bidi="zh_TW"/>
        </w:rPr>
        <w:t>）。</w:t>
      </w:r>
    </w:p>
    <w:p>
      <w:pPr/>
      <w:r>
        <w:rPr>
          <w:lang w:val="zh_TW" w:bidi="zh_TW"/>
        </w:rPr>
      </w:r>
      <w:r>
        <w:rPr>
          <w:lang w:val="zh_TW" w:bidi="zh_TW"/>
        </w:rPr>
        <w:t>然而，保羅指責那些主張加拉太基督徒必須行割禮並遵守律法的人，說他們自己並沒有遵守律法，而是想在加拉太人的肉體上誇口，並避免因基督的十字架而受逼迫（</w:t>
      </w:r>
      <w:r>
        <w:rPr>
          <w:lang w:val="zh_TW" w:bidi="zh_TW"/>
        </w:rPr>
        <w:t>加6:12–13</w:t>
      </w:r>
      <w:r>
        <w:rPr>
          <w:lang w:val="zh_TW" w:bidi="zh_TW"/>
        </w:rPr>
        <w:t>）——這些逼迫是保羅自己願意承受的（</w:t>
      </w:r>
      <w:r>
        <w:rPr>
          <w:lang w:val="zh_TW" w:bidi="zh_TW"/>
        </w:rPr>
        <w:t>5:11</w:t>
      </w:r>
      <w:r>
        <w:rPr>
          <w:lang w:val="zh_TW" w:bidi="zh_TW"/>
        </w:rPr>
        <w:t>）。為了辯論的緣故，保羅假定法利賽人可以藉由遵守律法獲得救恩，他宣稱那些接受割禮的人必須遵守所有其它猶太律法（</w:t>
      </w:r>
      <w:r>
        <w:rPr>
          <w:lang w:val="zh_TW" w:bidi="zh_TW"/>
        </w:rPr>
        <w:t>2–3節</w:t>
      </w:r>
      <w:r>
        <w:rPr>
          <w:lang w:val="zh_TW" w:bidi="zh_TW"/>
        </w:rPr>
        <w:t>）。對那些想要「靠律法稱義」的人來說，基督是「毫無益處」的；這種試圖只追求行為上的義的做法，證明加拉太人已「與基督隔絕」，「從恩典中墜落」了（</w:t>
      </w:r>
      <w:r>
        <w:rPr>
          <w:lang w:val="zh_TW" w:bidi="zh_TW"/>
        </w:rPr>
        <w:t>2–4節</w:t>
      </w:r>
      <w:r>
        <w:rPr>
          <w:lang w:val="zh_TW" w:bidi="zh_TW"/>
        </w:rPr>
        <w:t>）。這些基督徒正受到誘惑轉向「另一個福音」（</w:t>
      </w:r>
      <w:r>
        <w:rPr>
          <w:lang w:val="zh_TW" w:bidi="zh_TW"/>
        </w:rPr>
        <w:t>1:6–7</w:t>
      </w:r>
      <w:r>
        <w:rPr>
          <w:lang w:val="zh_TW" w:bidi="zh_TW"/>
        </w:rPr>
        <w:t>）。</w:t>
      </w:r>
    </w:p>
    <w:p>
      <w:pPr/>
      <w:r>
        <w:rPr>
          <w:lang w:val="zh_TW" w:bidi="zh_TW"/>
        </w:rPr>
      </w:r>
      <w:r>
        <w:rPr>
          <w:lang w:val="zh_TW" w:bidi="zh_TW"/>
        </w:rPr>
        <w:t>由於猶太主義者對白白恩典（free grace）的福音構成了嚴重威脅，保羅甚至希望那些擾亂加拉太人的人「把自己割絕」（</w:t>
      </w:r>
      <w:r>
        <w:rPr>
          <w:lang w:val="zh_TW" w:bidi="zh_TW"/>
        </w:rPr>
        <w:t>加5:12</w:t>
      </w:r>
      <w:r>
        <w:rPr>
          <w:lang w:val="zh_TW" w:bidi="zh_TW"/>
        </w:rPr>
        <w:t>）。他稱猶太教徒為「犬類」和「作惡的」（「妄自行割的」），並宣稱基督徒是「真受割禮的」，因為他們靠著聖靈敬拜神，並以基督耶穌為榮，不靠人的行為得救（</w:t>
      </w:r>
      <w:r>
        <w:rPr>
          <w:lang w:val="zh_TW" w:bidi="zh_TW"/>
        </w:rPr>
        <w:t>腓3:2–3</w:t>
      </w:r>
      <w:r>
        <w:rPr>
          <w:lang w:val="zh_TW" w:bidi="zh_TW"/>
        </w:rPr>
        <w:t>）。</w:t>
      </w:r>
    </w:p>
    <w:p>
      <w:pPr/>
      <w:r>
        <w:rPr>
          <w:lang w:val="zh_TW" w:bidi="zh_TW"/>
        </w:rPr>
      </w:r>
      <w:r>
        <w:rPr>
          <w:lang w:val="zh_TW" w:bidi="zh_TW"/>
        </w:rPr>
        <w:t>保羅教導說，割禮對猶太人來說確實是有價值的，因為這是表明神的「聖言（oracles of God）」已交託給他們，即有關救恩應許的話語（</w:t>
      </w:r>
      <w:r>
        <w:rPr>
          <w:lang w:val="zh_TW" w:bidi="zh_TW"/>
        </w:rPr>
        <w:t>羅3:1–3</w:t>
      </w:r>
      <w:r>
        <w:rPr>
          <w:lang w:val="zh_TW" w:bidi="zh_TW"/>
        </w:rPr>
        <w:t>）。他提醒驕傲的以弗所人，他們作為外邦人，「在所應許的諸約上」曾經是「局外人」，身體上沒有約的記號（</w:t>
      </w:r>
      <w:r>
        <w:rPr>
          <w:lang w:val="zh_TW" w:bidi="zh_TW"/>
        </w:rPr>
        <w:t>弗2:11–12</w:t>
      </w:r>
      <w:r>
        <w:rPr>
          <w:lang w:val="zh_TW" w:bidi="zh_TW"/>
        </w:rPr>
        <w:t>；見</w:t>
      </w:r>
      <w:r>
        <w:rPr>
          <w:lang w:val="zh_TW" w:bidi="zh_TW"/>
        </w:rPr>
        <w:t>西2:13</w:t>
      </w:r>
      <w:r>
        <w:rPr>
          <w:lang w:val="zh_TW" w:bidi="zh_TW"/>
        </w:rPr>
        <w:t>）。同樣，猶太人也沒有驕傲的理由，因為不順從神，會使受過外在割禮的人也被視為未受割禮（</w:t>
      </w:r>
      <w:r>
        <w:rPr>
          <w:lang w:val="zh_TW" w:bidi="zh_TW"/>
        </w:rPr>
        <w:t>羅2:25</w:t>
      </w:r>
      <w:r>
        <w:rPr>
          <w:lang w:val="zh_TW" w:bidi="zh_TW"/>
        </w:rPr>
        <w:t>）。</w:t>
      </w:r>
    </w:p>
    <w:p>
      <w:pPr/>
      <w:r>
        <w:rPr>
          <w:lang w:val="zh_TW" w:bidi="zh_TW"/>
        </w:rPr>
      </w:r>
      <w:r>
        <w:rPr>
          <w:lang w:val="zh_TW" w:bidi="zh_TW"/>
        </w:rPr>
        <w:t>保羅和其他使徒跟隨摩西和舊約先知的教導，認為真正的割禮在於心靈。新約的教導更進一步確認，忠心的信徒即使在身體上未受割禮，也被神視為已受割禮的人，「因為外面作猶太人的，不是真猶太人；外面肉身的割禮，也不是真割禮。」（</w:t>
      </w:r>
      <w:r>
        <w:rPr>
          <w:lang w:val="zh_TW" w:bidi="zh_TW"/>
        </w:rPr>
        <w:t>羅2:28）</w:t>
      </w:r>
      <w:r>
        <w:rPr>
          <w:lang w:val="zh_TW" w:bidi="zh_TW"/>
        </w:rPr>
        <w:t>。猶太人和外邦人都是因恩典得救（</w:t>
      </w:r>
      <w:r>
        <w:rPr>
          <w:lang w:val="zh_TW" w:bidi="zh_TW"/>
        </w:rPr>
        <w:t>徒15:11</w:t>
      </w:r>
      <w:r>
        <w:rPr>
          <w:lang w:val="zh_TW" w:bidi="zh_TW"/>
        </w:rPr>
        <w:t>），受割禮和未受割禮的人都因信稱義，不在乎遵行律法與否（</w:t>
      </w:r>
      <w:r>
        <w:rPr>
          <w:lang w:val="zh_TW" w:bidi="zh_TW"/>
        </w:rPr>
        <w:t>羅3:28–30</w:t>
      </w:r>
      <w:r>
        <w:rPr>
          <w:lang w:val="zh_TW" w:bidi="zh_TW"/>
        </w:rPr>
        <w:t>）。</w:t>
      </w:r>
    </w:p>
    <w:p>
      <w:pPr/>
      <w:r>
        <w:rPr>
          <w:lang w:val="zh_TW" w:bidi="zh_TW"/>
        </w:rPr>
      </w:r>
      <w:r>
        <w:rPr>
          <w:lang w:val="zh_TW" w:bidi="zh_TW"/>
        </w:rPr>
        <w:t>亞伯拉罕是因信稱義的典範（</w:t>
      </w:r>
      <w:r>
        <w:rPr>
          <w:lang w:val="zh_TW" w:bidi="zh_TW"/>
        </w:rPr>
        <w:t>羅4:3</w:t>
      </w:r>
      <w:r>
        <w:rPr>
          <w:lang w:val="zh_TW" w:bidi="zh_TW"/>
        </w:rPr>
        <w:t>；見</w:t>
      </w:r>
      <w:r>
        <w:rPr>
          <w:lang w:val="zh_TW" w:bidi="zh_TW"/>
        </w:rPr>
        <w:t>創15:6</w:t>
      </w:r>
      <w:r>
        <w:rPr>
          <w:lang w:val="zh_TW" w:bidi="zh_TW"/>
        </w:rPr>
        <w:t>）。保羅認為外邦人和猶太人都是因信稱義，因為亞伯拉罕在受割禮之前就被算為義。亞伯拉罕受割禮不是為了得著義，而是作為他在未受割禮時因信稱義的記號或印證。因此，亞伯拉罕是所有未受割禮而信之人的父，也是那些受了割禮但也效法亞伯拉罕信心之人的父（</w:t>
      </w:r>
      <w:r>
        <w:rPr>
          <w:lang w:val="zh_TW" w:bidi="zh_TW"/>
        </w:rPr>
        <w:t>羅4:9–12</w:t>
      </w:r>
      <w:r>
        <w:rPr>
          <w:lang w:val="zh_TW" w:bidi="zh_TW"/>
        </w:rPr>
        <w:t>；見</w:t>
      </w:r>
      <w:r>
        <w:rPr>
          <w:lang w:val="zh_TW" w:bidi="zh_TW"/>
        </w:rPr>
        <w:t>加3:6–9</w:t>
      </w:r>
      <w:r>
        <w:rPr>
          <w:lang w:val="zh_TW" w:bidi="zh_TW"/>
        </w:rPr>
        <w:t>）。</w:t>
      </w:r>
    </w:p>
    <w:p>
      <w:pPr>
        <w:pStyle w:val="Heading3"/>
      </w:pPr>
      <w:r>
        <w:rPr>
          <w:lang w:val="zh_TW" w:bidi="zh_TW"/>
        </w:rPr>
        <w:t>割禮的屬靈意義</w:t>
      </w:r>
    </w:p>
    <w:p>
      <w:pPr/>
      <w:r>
        <w:rPr>
          <w:lang w:val="zh_TW" w:bidi="zh_TW"/>
        </w:rPr>
      </w:r>
      <w:r>
        <w:rPr>
          <w:lang w:val="zh_TW" w:bidi="zh_TW"/>
        </w:rPr>
        <w:t>起初，神並沒有多加解釋割禮所代表的意義。在</w:t>
      </w:r>
      <w:r>
        <w:rPr>
          <w:lang w:val="zh_TW" w:bidi="zh_TW"/>
        </w:rPr>
        <w:t>《創世記》十七章9至27節</w:t>
      </w:r>
      <w:r>
        <w:rPr>
          <w:lang w:val="zh_TW" w:bidi="zh_TW"/>
        </w:rPr>
        <w:t>中，割禮主要作為立約的記號。後來的聖經作者將割禮當作一種象徵，以此比喻其它類型的不潔或軟弱。他們明白割禮所指向的是罪人需要得潔淨，好使自己能與聖潔的神同住、建立並維持關係。</w:t>
      </w:r>
    </w:p>
    <w:p>
      <w:pPr/>
      <w:r>
        <w:rPr>
          <w:lang w:val="zh_TW" w:bidi="zh_TW"/>
        </w:rPr>
      </w:r>
      <w:r>
        <w:rPr>
          <w:lang w:val="zh_TW" w:bidi="zh_TW"/>
        </w:rPr>
        <w:t>摩西形容自己「拙口笨舌」（</w:t>
      </w:r>
      <w:r>
        <w:rPr>
          <w:lang w:val="zh_TW" w:bidi="zh_TW"/>
        </w:rPr>
        <w:t>出6:12</w:t>
      </w:r>
      <w:r>
        <w:rPr>
          <w:lang w:val="zh_TW" w:bidi="zh_TW"/>
        </w:rPr>
        <w:t>、</w:t>
      </w:r>
      <w:r>
        <w:rPr>
          <w:lang w:val="zh_TW" w:bidi="zh_TW"/>
        </w:rPr>
        <w:t>30</w:t>
      </w:r>
      <w:r>
        <w:rPr>
          <w:lang w:val="zh_TW" w:bidi="zh_TW"/>
        </w:rPr>
        <w:t>，參閱邊註）。此處的希伯來原文，字面意思是「未受割禮的嘴唇」。當以色列人進入應許之地時，他們須將樹木在前三年結的果子視為「未受割禮的」（即不可食用的，在中文聖經中多譯為「未潔淨的」）。到了第四年，所有的果子都要歸耶和華為聖；從第五年起，以色列人才可以吃樹上的果子（</w:t>
      </w:r>
      <w:r>
        <w:rPr>
          <w:lang w:val="zh_TW" w:bidi="zh_TW"/>
        </w:rPr>
        <w:t>利19:23–25</w:t>
      </w:r>
      <w:r>
        <w:rPr>
          <w:lang w:val="zh_TW" w:bidi="zh_TW"/>
        </w:rPr>
        <w:t>）。</w:t>
      </w:r>
    </w:p>
    <w:p>
      <w:pPr/>
      <w:r>
        <w:rPr>
          <w:lang w:val="zh_TW" w:bidi="zh_TW"/>
        </w:rPr>
      </w:r>
      <w:r>
        <w:rPr>
          <w:lang w:val="zh_TW" w:bidi="zh_TW"/>
        </w:rPr>
        <w:t>在以色列人曠野漂流歲月的末期，割禮不僅具有肉體上的意義，更具有道德上的意義。摩西吩咐百姓要給心行割禮（和合本譯：將心裡的污穢除掉，</w:t>
      </w:r>
      <w:r>
        <w:rPr>
          <w:lang w:val="zh_TW" w:bidi="zh_TW"/>
        </w:rPr>
        <w:t>申10:16</w:t>
      </w:r>
      <w:r>
        <w:rPr>
          <w:lang w:val="zh_TW" w:bidi="zh_TW"/>
        </w:rPr>
        <w:t>）。換句話說，他們必須除去阻礙自己順服神的罪與悖逆。到了後來，這項命令轉化為神的應許：「耶和華－你的神必將你心裡和你後裔心裡的污穢除掉（原文作『給…的心行割禮』），好叫你盡心盡性愛耶和華－你的神」（</w:t>
      </w:r>
      <w:r>
        <w:rPr>
          <w:lang w:val="zh_TW" w:bidi="zh_TW"/>
        </w:rPr>
        <w:t>申</w:t>
      </w:r>
      <w:r>
        <w:rPr>
          <w:lang w:val="zh_TW" w:bidi="zh_TW"/>
        </w:rPr>
        <w:t>30:6</w:t>
      </w:r>
      <w:r>
        <w:rPr>
          <w:lang w:val="zh_TW" w:bidi="zh_TW"/>
        </w:rPr>
        <w:t>）。」</w:t>
      </w:r>
    </w:p>
    <w:p>
      <w:pPr/>
      <w:r>
        <w:rPr>
          <w:lang w:val="zh_TW" w:bidi="zh_TW"/>
        </w:rPr>
      </w:r>
      <w:r>
        <w:rPr>
          <w:lang w:val="zh_TW" w:bidi="zh_TW"/>
        </w:rPr>
        <w:t>罪使神選民即使在肉身上受了割禮，在祂面前仍失去了其真正的意義。神曾提到，若他們未受割禮的心在被擄期間謙卑下來，並且為罪悔改，祂便會記念與他們所立的約（</w:t>
      </w:r>
      <w:r>
        <w:rPr>
          <w:lang w:val="zh_TW" w:bidi="zh_TW"/>
        </w:rPr>
        <w:t>利26:41</w:t>
      </w:r>
      <w:r>
        <w:rPr>
          <w:lang w:val="zh_TW" w:bidi="zh_TW"/>
        </w:rPr>
        <w:t>）。先知們進一步闡述了這項教導。</w:t>
      </w:r>
    </w:p>
    <w:p>
      <w:pPr/>
      <w:r>
        <w:rPr>
          <w:lang w:val="zh_TW" w:bidi="zh_TW"/>
        </w:rPr>
      </w:r>
      <w:r>
        <w:rPr>
          <w:lang w:val="zh_TW" w:bidi="zh_TW"/>
        </w:rPr>
        <w:t>耶利米告誡猶大百姓要除去心裡的污穢（原文作「除去心裡的包皮」）。這意味著他們必須離棄惡行，以免遭受神的審判（</w:t>
      </w:r>
      <w:r>
        <w:rPr>
          <w:lang w:val="zh_TW" w:bidi="zh_TW"/>
        </w:rPr>
        <w:t>耶4:4</w:t>
      </w:r>
      <w:r>
        <w:rPr>
          <w:lang w:val="zh_TW" w:bidi="zh_TW"/>
        </w:rPr>
        <w:t>）。他也警告說，百姓的「耳未受割禮」（</w:t>
      </w:r>
      <w:r>
        <w:rPr>
          <w:lang w:val="zh_TW" w:bidi="zh_TW"/>
        </w:rPr>
        <w:t>耶6:10</w:t>
      </w:r>
      <w:r>
        <w:rPr>
          <w:lang w:val="zh_TW" w:bidi="zh_TW"/>
        </w:rPr>
        <w:t>，參考邊註；中文和合本譯為「耳朵未受割禮」或「不能聽見」）。希伯來文原文字面意思正是「未受割禮的耳朵」。這意味著百姓不願聽從主的話。</w:t>
      </w:r>
    </w:p>
    <w:p>
      <w:pPr/>
      <w:r>
        <w:rPr>
          <w:lang w:val="zh_TW" w:bidi="zh_TW"/>
        </w:rPr>
      </w:r>
      <w:r>
        <w:rPr>
          <w:lang w:val="zh_TW" w:bidi="zh_TW"/>
        </w:rPr>
        <w:t>神也宣告審判將臨到埃及、猶大、以東、亞捫和摩押。祂說：「</w:t>
      </w:r>
      <w:r>
        <w:rPr>
          <w:lang w:val="zh_TW" w:bidi="zh_TW"/>
        </w:rPr>
        <w:t>看哪，日子將到，我要刑罰一切受過割禮、 心卻未受割禮的，</w:t>
      </w:r>
      <w:r>
        <w:rPr>
          <w:lang w:val="zh_TW" w:bidi="zh_TW"/>
        </w:rPr>
        <w:t>......</w:t>
      </w:r>
      <w:r>
        <w:rPr>
          <w:lang w:val="zh_TW" w:bidi="zh_TW"/>
        </w:rPr>
        <w:t>因為列國人都沒有受割禮， 以色列人心中也沒有受割禮。</w:t>
      </w:r>
      <w:r>
        <w:rPr>
          <w:lang w:val="zh_TW" w:bidi="zh_TW"/>
        </w:rPr>
        <w:t>」（</w:t>
      </w:r>
      <w:r>
        <w:rPr>
          <w:lang w:val="zh_TW" w:bidi="zh_TW"/>
        </w:rPr>
        <w:t>耶9:25–26</w:t>
      </w:r>
      <w:r>
        <w:rPr>
          <w:lang w:val="zh_TW" w:bidi="zh_TW"/>
        </w:rPr>
        <w:t>）。主藉著以西結指出，那些在心和肉身上都未受割禮的外邦人玷污了聖殿（</w:t>
      </w:r>
      <w:r>
        <w:rPr>
          <w:lang w:val="zh_TW" w:bidi="zh_TW"/>
        </w:rPr>
        <w:t>結44:7</w:t>
      </w:r>
      <w:r>
        <w:rPr>
          <w:lang w:val="zh_TW" w:bidi="zh_TW"/>
        </w:rPr>
        <w:t xml:space="preserve">, </w:t>
      </w:r>
      <w:r>
        <w:rPr>
          <w:lang w:val="zh_TW" w:bidi="zh_TW"/>
        </w:rPr>
        <w:t>9</w:t>
      </w:r>
      <w:r>
        <w:rPr>
          <w:lang w:val="zh_TW" w:bidi="zh_TW"/>
        </w:rPr>
        <w:t>）。以賽亞展望了未來的耶路撒冷，那時「未受割禮和不潔淨」的人將不再進入其中（</w:t>
      </w:r>
      <w:r>
        <w:rPr>
          <w:lang w:val="zh_TW" w:bidi="zh_TW"/>
        </w:rPr>
        <w:t>賽52:1</w:t>
      </w:r>
      <w:r>
        <w:rPr>
          <w:lang w:val="zh_TW" w:bidi="zh_TW"/>
        </w:rPr>
        <w:t>）。</w:t>
      </w:r>
    </w:p>
    <w:p>
      <w:pPr/>
      <w:r>
        <w:rPr>
          <w:lang w:val="zh_TW" w:bidi="zh_TW"/>
        </w:rPr>
      </w:r>
      <w:r>
        <w:rPr>
          <w:i/>
          <w:lang w:val="zh_TW" w:bidi="zh_TW"/>
        </w:rPr>
        <w:t>另見</w:t>
      </w:r>
      <w:r>
        <w:rPr>
          <w:lang w:val="zh_TW" w:bidi="zh_TW"/>
        </w:rPr>
        <w:t>洗禮</w:t>
      </w:r>
      <w:r>
        <w:rPr>
          <w:lang w:val="zh_TW" w:bidi="zh_TW"/>
        </w:rPr>
        <w:t>；</w:t>
      </w:r>
      <w:r>
        <w:rPr>
          <w:lang w:val="zh_TW" w:bidi="zh_TW"/>
        </w:rPr>
        <w:t>潔淨與不潔淨的相關條例</w:t>
      </w:r>
      <w:r>
        <w:rPr>
          <w:lang w:val="zh_TW" w:bidi="zh_TW"/>
        </w:rPr>
        <w:t>；</w:t>
      </w:r>
      <w:r>
        <w:rPr>
          <w:lang w:val="zh_TW" w:bidi="zh_TW"/>
        </w:rPr>
        <w:t>未受割禮</w:t>
      </w:r>
      <w:r>
        <w:rPr>
          <w:lang w:val="zh_TW" w:bidi="zh_TW"/>
        </w:rPr>
        <w:t>。</w:t>
      </w:r>
      <w:r>
        <w:rPr>
          <w:lang w:val="zh_TW" w:bidi="zh_TW"/>
        </w:rPr>
      </w:r>
      <w:r>
        <w:rPr>
          <w:lang w:val="zh_TW" w:bidi="zh_TW"/>
        </w:rPr>
      </w:r>
    </w:p>
    <w:p>
      <w:pPr/>
      <w:r>
        <w:rPr>
          <w:lang w:val="zh_TW" w:bidi="zh_TW"/>
        </w:rPr>
      </w:r>
    </w:p>
    <w:p>
      <w:pPr>
        <w:pStyle w:val="Heading2"/>
      </w:pPr>
      <w:r>
        <w:rPr>
          <w:lang w:val="zh_TW" w:bidi="zh_TW"/>
        </w:rPr>
        <w:t>歌斐木</w:t>
      </w:r>
      <w:r>
        <w:rPr>
          <w:lang w:val="zh_TW" w:bidi="zh_TW"/>
        </w:rPr>
      </w:r>
    </w:p>
    <w:p>
      <w:pPr/>
      <w:r>
        <w:rPr>
          <w:lang w:val="zh_TW" w:bidi="zh_TW"/>
        </w:rPr>
      </w:r>
      <w:r>
        <w:rPr>
          <w:lang w:val="zh_TW" w:bidi="zh_TW"/>
        </w:rPr>
        <w:t>挪亞用來建造方舟的材料 （</w:t>
      </w:r>
      <w:r>
        <w:rPr>
          <w:lang w:val="zh_TW" w:bidi="zh_TW"/>
        </w:rPr>
        <w:t>創6:14</w:t>
      </w:r>
      <w:r>
        <w:rPr>
          <w:lang w:val="zh_TW" w:bidi="zh_TW"/>
        </w:rPr>
        <w:t>）。</w:t>
      </w:r>
      <w:r>
        <w:rPr>
          <w:i/>
          <w:lang w:val="zh_TW" w:bidi="zh_TW"/>
        </w:rPr>
        <w:t>見</w:t>
      </w:r>
      <w:r>
        <w:rPr>
          <w:lang w:val="zh_TW" w:bidi="zh_TW"/>
        </w:rPr>
        <w:t>植物（柏樹）</w:t>
      </w:r>
      <w:r>
        <w:rPr>
          <w:lang w:val="zh_TW" w:bidi="zh_TW"/>
        </w:rPr>
        <w:t>。</w:t>
      </w:r>
      <w:r>
        <w:rPr>
          <w:lang w:val="zh_TW" w:bidi="zh_TW"/>
        </w:rPr>
      </w:r>
      <w:r>
        <w:rPr>
          <w:lang w:val="zh_TW" w:bidi="zh_TW"/>
        </w:rPr>
      </w:r>
    </w:p>
    <w:p>
      <w:pPr/>
      <w:r>
        <w:rPr>
          <w:lang w:val="zh_TW" w:bidi="zh_TW"/>
        </w:rPr>
      </w:r>
    </w:p>
    <w:p>
      <w:pPr>
        <w:pStyle w:val="Heading2"/>
      </w:pPr>
      <w:r>
        <w:rPr>
          <w:lang w:val="zh_TW" w:bidi="zh_TW"/>
        </w:rPr>
        <w:t>歌篾</w:t>
      </w:r>
      <w:r>
        <w:rPr>
          <w:lang w:val="zh_TW" w:bidi="zh_TW"/>
        </w:rPr>
      </w:r>
    </w:p>
    <w:p>
      <w:pPr/>
      <w:r>
        <w:rPr>
          <w:lang w:val="zh_TW" w:bidi="zh_TW"/>
        </w:rPr>
      </w:r>
      <w:r>
        <w:rPr>
          <w:lang w:val="zh_TW" w:bidi="zh_TW"/>
        </w:rPr>
        <w:t>1. 挪亞的兒子雅弗之子（</w:t>
      </w:r>
      <w:r>
        <w:rPr>
          <w:lang w:val="zh_TW" w:bidi="zh_TW"/>
        </w:rPr>
        <w:t>創10:2</w:t>
      </w:r>
      <w:r>
        <w:rPr>
          <w:lang w:val="zh_TW" w:bidi="zh_TW"/>
        </w:rPr>
        <w:t>；參</w:t>
      </w:r>
      <w:r>
        <w:rPr>
          <w:lang w:val="zh_TW" w:bidi="zh_TW"/>
        </w:rPr>
        <w:t>代上1:5</w:t>
      </w:r>
      <w:r>
        <w:rPr>
          <w:lang w:val="zh_TW" w:bidi="zh_TW"/>
        </w:rPr>
        <w:t>）。他有三個兒子：亞實基拿、利法和陀迦瑪（</w:t>
      </w:r>
      <w:r>
        <w:rPr>
          <w:lang w:val="zh_TW" w:bidi="zh_TW"/>
        </w:rPr>
        <w:t>創10:3</w:t>
      </w:r>
      <w:r>
        <w:rPr>
          <w:lang w:val="zh_TW" w:bidi="zh_TW"/>
        </w:rPr>
        <w:t>；</w:t>
      </w:r>
      <w:r>
        <w:rPr>
          <w:lang w:val="zh_TW" w:bidi="zh_TW"/>
        </w:rPr>
        <w:t>代上1:6</w:t>
      </w:r>
      <w:r>
        <w:rPr>
          <w:lang w:val="zh_TW" w:bidi="zh_TW"/>
        </w:rPr>
        <w:t>）。他是古代西米利亞人（Cimmerians）的祖先，根據以西結的預言，他們會與瑪各的王歌革聯合，試圖消滅以色列（</w:t>
      </w:r>
      <w:r>
        <w:rPr>
          <w:lang w:val="zh_TW" w:bidi="zh_TW"/>
        </w:rPr>
        <w:t>結38:6</w:t>
      </w:r>
      <w:r>
        <w:rPr>
          <w:lang w:val="zh_TW" w:bidi="zh_TW"/>
        </w:rPr>
        <w:t>）。</w:t>
      </w:r>
    </w:p>
    <w:p>
      <w:pPr/>
      <w:r>
        <w:rPr>
          <w:lang w:val="zh_TW" w:bidi="zh_TW"/>
        </w:rPr>
      </w:r>
      <w:r>
        <w:rPr>
          <w:lang w:val="zh_TW" w:bidi="zh_TW"/>
        </w:rPr>
        <w:t>2. 滴拉音的女兒，一位妓女，後來因神的命令成為何西阿的妻子。她為何西阿生了孩子後，陷入不道德行為，但最終被救贖。她的行為成為以色列不忠於神的例證（</w:t>
      </w:r>
      <w:r>
        <w:rPr>
          <w:lang w:val="zh_TW" w:bidi="zh_TW"/>
        </w:rPr>
        <w:t>何1–3</w:t>
      </w:r>
      <w:r>
        <w:rPr>
          <w:lang w:val="zh_TW" w:bidi="zh_TW"/>
        </w:rPr>
        <w:t>）。</w:t>
      </w:r>
    </w:p>
    <w:p>
      <w:pPr/>
      <w:r>
        <w:rPr>
          <w:lang w:val="zh_TW" w:bidi="zh_TW"/>
        </w:rPr>
      </w:r>
      <w:r>
        <w:rPr>
          <w:i/>
          <w:lang w:val="zh_TW" w:bidi="zh_TW"/>
        </w:rPr>
        <w:t>另見</w:t>
      </w:r>
      <w:r>
        <w:rPr>
          <w:lang w:val="zh_TW" w:bidi="zh_TW"/>
        </w:rPr>
        <w:t>何西阿（人物）</w:t>
      </w:r>
      <w:r>
        <w:rPr>
          <w:lang w:val="zh_TW" w:bidi="zh_TW"/>
        </w:rPr>
        <w:t>。</w:t>
      </w:r>
      <w:r>
        <w:rPr>
          <w:lang w:val="zh_TW" w:bidi="zh_TW"/>
        </w:rPr>
      </w:r>
      <w:r>
        <w:rPr>
          <w:lang w:val="zh_TW" w:bidi="zh_TW"/>
        </w:rPr>
      </w:r>
    </w:p>
    <w:p>
      <w:pPr/>
      <w:r>
        <w:rPr>
          <w:lang w:val="zh_TW" w:bidi="zh_TW"/>
        </w:rPr>
      </w:r>
    </w:p>
    <w:p>
      <w:pPr>
        <w:pStyle w:val="Heading2"/>
      </w:pPr>
      <w:r>
        <w:rPr>
          <w:lang w:val="zh_TW" w:bidi="zh_TW"/>
        </w:rPr>
        <w:t>歌珊</w:t>
      </w:r>
      <w:r>
        <w:rPr>
          <w:lang w:val="zh_TW" w:bidi="zh_TW"/>
        </w:rPr>
      </w:r>
    </w:p>
    <w:p>
      <w:pPr>
        <w:pStyle w:val="ListNumber"/>
        <w:numPr>
          <w:ilvl w:val="0"/>
          <w:numId w:val="14"/>
        </w:numPr>
        <w:spacing w:line="240" w:lineRule="auto"/>
        <w:ind w:left="720"/>
      </w:pPr>
      <w:r>
        <w:rPr>
          <w:lang w:val="zh_TW" w:bidi="zh_TW"/>
        </w:rPr>
      </w:r>
      <w:r>
        <w:rPr>
          <w:lang w:val="zh_TW" w:bidi="zh_TW"/>
        </w:rPr>
        <w:t>埃及的一個地區。從約瑟時代直到出埃及，以色列人寄居埃及期間一直住在這裡。</w:t>
      </w:r>
      <w:r>
        <w:rPr>
          <w:lang w:val="zh_TW" w:bidi="zh_TW"/>
        </w:rPr>
        <w:t>創世記四十六至四十七章</w:t>
      </w:r>
      <w:r>
        <w:rPr>
          <w:lang w:val="zh_TW" w:bidi="zh_TW"/>
        </w:rPr>
        <w:t>提供了幾項關於歌珊的資料：（a）它是埃及境內一個明確的地區。（b）約瑟與父親雅各分別多年。雅各帶著家人遷居埃及後，約瑟就在歌珊與他重逢。（c）它是一個適合放牧羊群的地區。歌珊與埃及的公牛崇拜有密切關係，也是重要的畜牧區。有一段時期，雖然三角洲（Delta）受許克所斯人（Hyksos）統治，挪（Thebes，今稱底比斯）的首領仍把牛群送到那裡放牧。埃及人供奉的聖牛可能也在那裡放牧。（d）兩處經文都稱它為「國中最好的地」（</w:t>
      </w:r>
      <w:r>
        <w:rPr>
          <w:lang w:val="zh_TW" w:bidi="zh_TW"/>
        </w:rPr>
        <w:t>創47:6、11</w:t>
      </w:r>
      <w:r>
        <w:rPr>
          <w:lang w:val="zh_TW" w:bidi="zh_TW"/>
        </w:rPr>
        <w:t>），並稱之為「蘭塞境內的地」。（e）它東面的邊界可能設有軍事據點，而當地居住的埃及人可能並不多。</w:t>
        <w:br/>
      </w:r>
      <w:r>
        <w:rPr>
          <w:lang w:val="zh_TW" w:bidi="zh_TW"/>
        </w:rPr>
        <w:t>歌珊這個名稱不是埃及文，而是閃族文，顯示在埃及新王國興起以前，閃族人已經居住在這個地區。七十士譯本在</w:t>
      </w:r>
      <w:r>
        <w:rPr>
          <w:lang w:val="zh_TW" w:bidi="zh_TW"/>
        </w:rPr>
        <w:t>創世記四十五章10節</w:t>
      </w:r>
      <w:r>
        <w:rPr>
          <w:lang w:val="zh_TW" w:bidi="zh_TW"/>
        </w:rPr>
        <w:t>和</w:t>
      </w:r>
      <w:r>
        <w:rPr>
          <w:lang w:val="zh_TW" w:bidi="zh_TW"/>
        </w:rPr>
        <w:t>四十六章34節</w:t>
      </w:r>
      <w:r>
        <w:rPr>
          <w:lang w:val="zh_TW" w:bidi="zh_TW"/>
        </w:rPr>
        <w:t>不用「歌珊地」，而譯作「阿拉伯的歌珊（Gesem of Arabia）」。地理學家托勒密（Ptolemy）指出，阿拉伯是埃及人對尼羅河三角洲（Nile Delt）東部邊界的稱呼，因此可以解釋七十士譯本為何採用這個名稱。</w:t>
        <w:br/>
      </w:r>
      <w:r>
        <w:rPr>
          <w:lang w:val="zh_TW" w:bidi="zh_TW"/>
        </w:rPr>
        <w:t>歌珊地區約有900平方英里（1,448.1平方公里），由兩個行政區組成。西部從瑣安延伸到布巴斯提（Bubastis），南北約35英里（56.3公里）。這一區是一片灌溉平原，擁有埃及最肥沃的一些土地。它在地中海沿岸約寬15英里（24.1公里），向南延伸到扎加濟格（Zagazig）與泰勒伊勒-凱比爾（Tell el-Kebir）之間時，收窄至約10英里（16.1公里）。東部包括尼羅河平原（Nile Plain）與蘇伊士（Suez）之間的一大片曠野地區。從答弗乃（Daphnai）向南延伸至圖米拉特谷（Wadi Tumilat）時，東西寬度逐漸增加至約40英里（64.4公里）。這一區以南仍是一片曠野，南至蘇伊士，東至苦湖（Bitter Lakes），西至赫利奧波里（Heliopolis）。歌珊的地形對確定出埃及的路線十分重要。根據上述地形，如果要趕羊群和牛群前往紅海，圖米拉特谷是最合理的路線。這條路線從瑣安平原南面、靠近布巴斯提的地方出發，沿著曠野邊緣向東前進，直到苦湖的北端。</w:t>
      </w:r>
    </w:p>
    <w:p>
      <w:pPr>
        <w:pStyle w:val="ListNumber"/>
        <w:spacing w:line="240" w:lineRule="auto"/>
        <w:ind w:left="720"/>
      </w:pPr>
      <w:r>
        <w:rPr>
          <w:lang w:val="zh_TW" w:bidi="zh_TW"/>
        </w:rPr>
      </w:r>
      <w:r>
        <w:rPr>
          <w:lang w:val="zh_TW" w:bidi="zh_TW"/>
        </w:rPr>
        <w:t>約書亞帶領以色列人征服並佔領的地區（</w:t>
      </w:r>
      <w:r>
        <w:rPr>
          <w:lang w:val="zh_TW" w:bidi="zh_TW"/>
        </w:rPr>
        <w:t>書10:41，</w:t>
      </w:r>
      <w:r>
        <w:rPr>
          <w:lang w:val="zh_TW" w:bidi="zh_TW"/>
        </w:rPr>
        <w:t>書11:16</w:t>
      </w:r>
      <w:r>
        <w:rPr>
          <w:lang w:val="zh_TW" w:bidi="zh_TW"/>
        </w:rPr>
        <w:t>，稱為歌珊全地）。這地大概位於猶大山地，在希伯崙與南地之間。</w:t>
      </w:r>
    </w:p>
    <w:p>
      <w:pPr>
        <w:pStyle w:val="ListNumber"/>
        <w:spacing w:line="240" w:lineRule="auto"/>
        <w:ind w:left="720"/>
      </w:pPr>
      <w:r>
        <w:rPr>
          <w:lang w:val="zh_TW" w:bidi="zh_TW"/>
        </w:rPr>
      </w:r>
      <w:r>
        <w:rPr>
          <w:lang w:val="zh_TW" w:bidi="zh_TW"/>
        </w:rPr>
        <w:t>猶大支派境內的一座城（</w:t>
      </w:r>
      <w:r>
        <w:rPr>
          <w:lang w:val="zh_TW" w:bidi="zh_TW"/>
        </w:rPr>
        <w:t>書15:51</w:t>
      </w:r>
      <w:r>
        <w:rPr>
          <w:lang w:val="zh_TW" w:bidi="zh_TW"/>
        </w:rPr>
        <w:t>）。這城可能是上述第2項所提地區的中心城，但無法確定。</w:t>
      </w:r>
      <w:r>
        <w:rPr>
          <w:lang w:val="zh_TW" w:bidi="zh_TW"/>
        </w:rPr>
      </w:r>
      <w:r>
        <w:rPr>
          <w:lang w:val="zh_TW" w:bidi="zh_TW"/>
        </w:rPr>
      </w:r>
    </w:p>
    <w:p>
      <w:pPr/>
      <w:r>
        <w:rPr>
          <w:lang w:val="zh_TW" w:bidi="zh_TW"/>
        </w:rPr>
      </w:r>
    </w:p>
    <w:p>
      <w:pPr>
        <w:pStyle w:val="Heading2"/>
      </w:pPr>
      <w:r>
        <w:rPr>
          <w:lang w:val="zh_TW" w:bidi="zh_TW"/>
        </w:rPr>
        <w:t>鴿子</w:t>
      </w:r>
      <w:r>
        <w:rPr>
          <w:lang w:val="zh_TW" w:bidi="zh_TW"/>
        </w:rPr>
      </w:r>
    </w:p>
    <w:p>
      <w:pPr/>
      <w:r>
        <w:rPr>
          <w:lang w:val="zh_TW" w:bidi="zh_TW"/>
        </w:rPr>
      </w:r>
      <w:r>
        <w:rPr>
          <w:lang w:val="zh_TW" w:bidi="zh_TW"/>
        </w:rPr>
        <w:t>鴿子（Pigeon或Dove）是指</w:t>
      </w:r>
      <w:r>
        <w:rPr>
          <w:i/>
          <w:lang w:val="zh_TW" w:bidi="zh_TW"/>
        </w:rPr>
        <w:t>鳩鴿科</w:t>
      </w:r>
      <w:r>
        <w:rPr>
          <w:lang w:val="zh_TW" w:bidi="zh_TW"/>
        </w:rPr>
        <w:t>（</w:t>
      </w:r>
      <w:r>
        <w:rPr>
          <w:i/>
          <w:lang w:val="zh_TW" w:bidi="zh_TW"/>
        </w:rPr>
        <w:t>Columbidae</w:t>
      </w:r>
      <w:r>
        <w:rPr>
          <w:lang w:val="zh_TW" w:bidi="zh_TW"/>
        </w:rPr>
        <w:t>）的鳥類。人們常交替使用這兩個稱呼，例如常見的城市鴿子其實是源自野生的巖鴿（rock dove）。在某些英文的聖經譯本中，這兩個詞常被用來翻譯同一個希伯來文詞彙；而另一個希伯來文詞彙則通常譯為「斑鳩（turtledove）」。古希伯來人顯然能分辨不同種類的鴿子。</w:t>
      </w:r>
    </w:p>
    <w:p>
      <w:pPr/>
      <w:r>
        <w:rPr>
          <w:lang w:val="zh_TW" w:bidi="zh_TW"/>
        </w:rPr>
      </w:r>
      <w:r>
        <w:rPr>
          <w:lang w:val="zh_TW" w:bidi="zh_TW"/>
        </w:rPr>
        <w:t>今天，至少有六種鴿子在以色列棲息：</w:t>
      </w:r>
    </w:p>
    <w:p>
      <w:pPr>
        <w:pStyle w:val="ListBullet"/>
        <w:spacing w:line="240" w:lineRule="auto"/>
        <w:ind w:left="720"/>
      </w:pPr>
      <w:r>
        <w:rPr>
          <w:lang w:val="zh_TW" w:bidi="zh_TW"/>
        </w:rPr>
      </w:r>
      <w:r>
        <w:rPr>
          <w:lang w:val="zh_TW" w:bidi="zh_TW"/>
        </w:rPr>
        <w:t xml:space="preserve">鴿屬 (genus </w:t>
      </w:r>
      <w:r>
        <w:rPr>
          <w:i/>
          <w:lang w:val="zh_TW" w:bidi="zh_TW"/>
        </w:rPr>
        <w:t>Columba</w:t>
      </w:r>
      <w:r>
        <w:rPr>
          <w:lang w:val="zh_TW" w:bidi="zh_TW"/>
        </w:rPr>
        <w:t>)：巖鴿、環鴿（ring dove）和歐鴿（stock dove）以及</w:t>
      </w:r>
    </w:p>
    <w:p>
      <w:pPr>
        <w:pStyle w:val="ListBullet"/>
        <w:spacing w:line="240" w:lineRule="auto"/>
        <w:ind w:left="720"/>
      </w:pPr>
      <w:r>
        <w:rPr>
          <w:lang w:val="zh_TW" w:bidi="zh_TW"/>
        </w:rPr>
      </w:r>
      <w:r>
        <w:rPr>
          <w:lang w:val="zh_TW" w:bidi="zh_TW"/>
        </w:rPr>
        <w:t xml:space="preserve">斑鳩屬 (genus </w:t>
      </w:r>
      <w:r>
        <w:rPr>
          <w:i/>
          <w:lang w:val="zh_TW" w:bidi="zh_TW"/>
        </w:rPr>
        <w:t>Streptopelia</w:t>
      </w:r>
      <w:r>
        <w:rPr>
          <w:lang w:val="zh_TW" w:bidi="zh_TW"/>
        </w:rPr>
        <w:t>)：包括斑鳩（turtle dove）、灰斑鳩（collared dove）與棕斑鳩（palm dove）。</w:t>
      </w:r>
    </w:p>
    <w:p>
      <w:pPr/>
      <w:r>
        <w:rPr>
          <w:lang w:val="zh_TW" w:bidi="zh_TW"/>
        </w:rPr>
      </w:r>
      <w:r>
        <w:rPr>
          <w:lang w:val="zh_TW" w:bidi="zh_TW"/>
        </w:rPr>
        <w:t>聖經中最常提及的是巖鴿（</w:t>
      </w:r>
      <w:r>
        <w:rPr>
          <w:i/>
          <w:lang w:val="zh_TW" w:bidi="zh_TW"/>
        </w:rPr>
        <w:t>Columba livia</w:t>
      </w:r>
      <w:r>
        <w:rPr>
          <w:lang w:val="zh_TW" w:bidi="zh_TW"/>
        </w:rPr>
        <w:t>）與斑鳩（</w:t>
      </w:r>
      <w:r>
        <w:rPr>
          <w:i/>
          <w:lang w:val="zh_TW" w:bidi="zh_TW"/>
        </w:rPr>
        <w:t>Streptopelia turtur</w:t>
      </w:r>
      <w:r>
        <w:rPr>
          <w:lang w:val="zh_TW" w:bidi="zh_TW"/>
        </w:rPr>
        <w:t>）。</w:t>
      </w:r>
    </w:p>
    <w:p>
      <w:pPr/>
      <w:r>
        <w:rPr>
          <w:lang w:val="zh_TW" w:bidi="zh_TW"/>
        </w:rPr>
      </w:r>
      <w:r>
        <w:rPr>
          <w:lang w:val="zh_TW" w:bidi="zh_TW"/>
        </w:rPr>
        <w:t>鴿子體長約15至30公分（6至12 英吋）。巖鴿是以色列色彩最豐富的品種，通常呈銀灰色，翅膀在光線下會閃爍綠色光澤（</w:t>
      </w:r>
      <w:r>
        <w:rPr>
          <w:lang w:val="zh_TW" w:bidi="zh_TW"/>
        </w:rPr>
        <w:t>詩68:13</w:t>
      </w:r>
      <w:r>
        <w:rPr>
          <w:lang w:val="zh_TW" w:bidi="zh_TW"/>
        </w:rPr>
        <w:t>）。體型較小的鴿子則多為灰色或淺褐色，頸後帶有深色的半環頸圈。牠們具有頸短、頭小、身圓、翅短等特徵；其翅膀強健，足以長途飛行。體型較小的鴿子尾巴則較長。</w:t>
      </w:r>
    </w:p>
    <w:p>
      <w:pPr/>
      <w:r>
        <w:rPr>
          <w:lang w:val="zh_TW" w:bidi="zh_TW"/>
        </w:rPr>
      </w:r>
      <w:r>
        <w:rPr>
          <w:lang w:val="zh_TW" w:bidi="zh_TW"/>
        </w:rPr>
        <w:t>野生巖鴿主要棲息於加利利海附近及死海周邊的深谷，並在懸崖與岩石間築巢（</w:t>
      </w:r>
      <w:r>
        <w:rPr>
          <w:lang w:val="zh_TW" w:bidi="zh_TW"/>
        </w:rPr>
        <w:t>歌2:14</w:t>
      </w:r>
      <w:r>
        <w:rPr>
          <w:lang w:val="zh_TW" w:bidi="zh_TW"/>
        </w:rPr>
        <w:t>；</w:t>
      </w:r>
      <w:r>
        <w:rPr>
          <w:lang w:val="zh_TW" w:bidi="zh_TW"/>
        </w:rPr>
        <w:t>耶48:28</w:t>
      </w:r>
      <w:r>
        <w:rPr>
          <w:lang w:val="zh_TW" w:bidi="zh_TW"/>
        </w:rPr>
        <w:t>）。所有以色列中的鴿子都會利用植物碎片搭建結構脆弱的巢。牠們通常每年產蛋兩次，每次兩枚，由雙親共同撫育。牠們以種子和雜草為食；親鳥會在嗉囊中分泌「鴿乳（pigeon’s milk）」（經部分消化的軟質食物）來餵養雛鳥。</w:t>
      </w:r>
    </w:p>
    <w:p>
      <w:pPr/>
      <w:r>
        <w:rPr>
          <w:lang w:val="zh_TW" w:bidi="zh_TW"/>
        </w:rPr>
      </w:r>
      <w:r>
        <w:rPr>
          <w:lang w:val="zh_TW" w:bidi="zh_TW"/>
        </w:rPr>
        <w:t>雄鴿常為爭奪配偶而競爭。斑鳩的求偶飛行姿態非常優美。由於鴿子細心照料配偶與幼鳥，所以牠們長期以來被視為愛與和平的象徵（</w:t>
      </w:r>
      <w:r>
        <w:rPr>
          <w:lang w:val="zh_TW" w:bidi="zh_TW"/>
        </w:rPr>
        <w:t>歌1:15</w:t>
      </w:r>
      <w:r>
        <w:rPr>
          <w:lang w:val="zh_TW" w:bidi="zh_TW"/>
        </w:rPr>
        <w:t>，</w:t>
      </w:r>
      <w:r>
        <w:rPr>
          <w:lang w:val="zh_TW" w:bidi="zh_TW"/>
        </w:rPr>
        <w:t>2:14</w:t>
      </w:r>
      <w:r>
        <w:rPr>
          <w:lang w:val="zh_TW" w:bidi="zh_TW"/>
        </w:rPr>
        <w:t>，</w:t>
      </w:r>
      <w:r>
        <w:rPr>
          <w:lang w:val="zh_TW" w:bidi="zh_TW"/>
        </w:rPr>
        <w:t>4:1</w:t>
      </w:r>
      <w:r>
        <w:rPr>
          <w:lang w:val="zh_TW" w:bidi="zh_TW"/>
        </w:rPr>
        <w:t>，</w:t>
      </w:r>
      <w:r>
        <w:rPr>
          <w:lang w:val="zh_TW" w:bidi="zh_TW"/>
        </w:rPr>
        <w:t>5:2</w:t>
      </w:r>
      <w:r>
        <w:rPr>
          <w:lang w:val="zh_TW" w:bidi="zh_TW"/>
        </w:rPr>
        <w:t>）。</w:t>
      </w:r>
    </w:p>
    <w:p>
      <w:pPr/>
      <w:r>
        <w:rPr>
          <w:lang w:val="zh_TW" w:bidi="zh_TW"/>
        </w:rPr>
      </w:r>
      <w:r>
        <w:rPr>
          <w:lang w:val="zh_TW" w:bidi="zh_TW"/>
        </w:rPr>
        <w:t>古代作者深知鴿子與斑鳩的區別。鴿子全年定居在以色列且易於馴服。而斑鳩則是候鳥，僅在春季遷徙而至（</w:t>
      </w:r>
      <w:r>
        <w:rPr>
          <w:lang w:val="zh_TW" w:bidi="zh_TW"/>
        </w:rPr>
        <w:t>歌2:12</w:t>
      </w:r>
      <w:r>
        <w:rPr>
          <w:lang w:val="zh_TW" w:bidi="zh_TW"/>
        </w:rPr>
        <w:t>；</w:t>
      </w:r>
      <w:r>
        <w:rPr>
          <w:lang w:val="zh_TW" w:bidi="zh_TW"/>
        </w:rPr>
        <w:t>耶8:7</w:t>
      </w:r>
      <w:r>
        <w:rPr>
          <w:lang w:val="zh_TW" w:bidi="zh_TW"/>
        </w:rPr>
        <w:t>）。人們會將斑鳩關在籠中作為寵物或供祭祀之用。鴿子可能是人類最早馴化的鳥類，甚至可能追溯至挪亞時代（</w:t>
      </w:r>
      <w:r>
        <w:rPr>
          <w:lang w:val="zh_TW" w:bidi="zh_TW"/>
        </w:rPr>
        <w:t>創8:8–12</w:t>
      </w:r>
      <w:r>
        <w:rPr>
          <w:lang w:val="zh_TW" w:bidi="zh_TW"/>
        </w:rPr>
        <w:t>）。在新約聖經時代，耶路撒冷大希律的宮殿附近就設有許多鴿舍。</w:t>
      </w:r>
    </w:p>
    <w:p>
      <w:pPr>
        <w:pStyle w:val="Heading3"/>
      </w:pPr>
      <w:r>
        <w:rPr>
          <w:lang w:val="zh_TW" w:bidi="zh_TW"/>
        </w:rPr>
        <w:t>聖經時代的鴿子</w:t>
      </w:r>
    </w:p>
    <w:p>
      <w:pPr/>
      <w:r>
        <w:rPr>
          <w:lang w:val="zh_TW" w:bidi="zh_TW"/>
        </w:rPr>
      </w:r>
      <w:r>
        <w:rPr>
          <w:lang w:val="zh_TW" w:bidi="zh_TW"/>
        </w:rPr>
        <w:t>鴿子與斑鳩因其溫順的性格被視為珍貴的鳥類，既可作為食物，也用於獻祭。斑鳩因較難獲取，可能被視為更具特殊意義的祭物。聖經頻繁提及將其作為</w:t>
      </w:r>
      <w:r>
        <w:rPr>
          <w:lang w:val="zh_TW" w:bidi="zh_TW"/>
        </w:rPr>
        <w:t>祭</w:t>
      </w:r>
      <w:r>
        <w:rPr>
          <w:lang w:val="zh_TW" w:bidi="zh_TW"/>
        </w:rPr>
        <w:t>物（</w:t>
      </w:r>
      <w:r>
        <w:rPr>
          <w:lang w:val="zh_TW" w:bidi="zh_TW"/>
        </w:rPr>
        <w:t>創15:7–10</w:t>
      </w:r>
      <w:r>
        <w:rPr>
          <w:lang w:val="zh_TW" w:bidi="zh_TW"/>
        </w:rPr>
        <w:t>；</w:t>
      </w:r>
      <w:r>
        <w:rPr>
          <w:lang w:val="zh_TW" w:bidi="zh_TW"/>
        </w:rPr>
        <w:t>利1:14</w:t>
      </w:r>
      <w:r>
        <w:rPr>
          <w:lang w:val="zh_TW" w:bidi="zh_TW"/>
        </w:rPr>
        <w:t>，</w:t>
      </w:r>
      <w:r>
        <w:rPr>
          <w:lang w:val="zh_TW" w:bidi="zh_TW"/>
        </w:rPr>
        <w:t>5:7</w:t>
      </w:r>
      <w:r>
        <w:rPr>
          <w:lang w:val="zh_TW" w:bidi="zh_TW"/>
        </w:rPr>
        <w:t>，</w:t>
      </w:r>
      <w:r>
        <w:rPr>
          <w:lang w:val="zh_TW" w:bidi="zh_TW"/>
        </w:rPr>
        <w:t>12:6</w:t>
      </w:r>
      <w:r>
        <w:rPr>
          <w:lang w:val="zh_TW" w:bidi="zh_TW"/>
        </w:rPr>
        <w:t>；</w:t>
      </w:r>
      <w:r>
        <w:rPr>
          <w:lang w:val="zh_TW" w:bidi="zh_TW"/>
        </w:rPr>
        <w:t>民6:10</w:t>
      </w:r>
      <w:r>
        <w:rPr>
          <w:lang w:val="zh_TW" w:bidi="zh_TW"/>
        </w:rPr>
        <w:t>；</w:t>
      </w:r>
      <w:r>
        <w:rPr>
          <w:lang w:val="zh_TW" w:bidi="zh_TW"/>
        </w:rPr>
        <w:t>路2:24</w:t>
      </w:r>
      <w:r>
        <w:rPr>
          <w:lang w:val="zh_TW" w:bidi="zh_TW"/>
        </w:rPr>
        <w:t>）。此外，其它經文也描述了牠們的：</w:t>
      </w:r>
    </w:p>
    <w:p>
      <w:pPr>
        <w:pStyle w:val="ListBullet"/>
        <w:spacing w:line="240" w:lineRule="auto"/>
        <w:ind w:left="720"/>
      </w:pPr>
      <w:r>
        <w:rPr>
          <w:lang w:val="zh_TW" w:bidi="zh_TW"/>
        </w:rPr>
      </w:r>
      <w:r>
        <w:rPr>
          <w:lang w:val="zh_TW" w:bidi="zh_TW"/>
        </w:rPr>
        <w:t>鳴叫聲（</w:t>
      </w:r>
      <w:r>
        <w:rPr>
          <w:lang w:val="zh_TW" w:bidi="zh_TW"/>
        </w:rPr>
        <w:t>賽38:14</w:t>
      </w:r>
      <w:r>
        <w:rPr>
          <w:lang w:val="zh_TW" w:bidi="zh_TW"/>
        </w:rPr>
        <w:t>，</w:t>
      </w:r>
      <w:r>
        <w:rPr>
          <w:lang w:val="zh_TW" w:bidi="zh_TW"/>
        </w:rPr>
        <w:t>59:11</w:t>
      </w:r>
      <w:r>
        <w:rPr>
          <w:lang w:val="zh_TW" w:bidi="zh_TW"/>
        </w:rPr>
        <w:t>；</w:t>
      </w:r>
      <w:r>
        <w:rPr>
          <w:lang w:val="zh_TW" w:bidi="zh_TW"/>
        </w:rPr>
        <w:t>結7:16</w:t>
      </w:r>
      <w:r>
        <w:rPr>
          <w:lang w:val="zh_TW" w:bidi="zh_TW"/>
        </w:rPr>
        <w:t>；</w:t>
      </w:r>
      <w:r>
        <w:rPr>
          <w:lang w:val="zh_TW" w:bidi="zh_TW"/>
        </w:rPr>
        <w:t>鴻2:7</w:t>
      </w:r>
      <w:r>
        <w:rPr>
          <w:lang w:val="zh_TW" w:bidi="zh_TW"/>
        </w:rPr>
        <w:t>），</w:t>
      </w:r>
    </w:p>
    <w:p>
      <w:pPr>
        <w:pStyle w:val="ListBullet"/>
        <w:spacing w:line="240" w:lineRule="auto"/>
        <w:ind w:left="720"/>
      </w:pPr>
      <w:r>
        <w:rPr>
          <w:lang w:val="zh_TW" w:bidi="zh_TW"/>
        </w:rPr>
      </w:r>
      <w:r>
        <w:rPr>
          <w:lang w:val="zh_TW" w:bidi="zh_TW"/>
        </w:rPr>
        <w:t>飛行姿態（</w:t>
      </w:r>
      <w:r>
        <w:rPr>
          <w:lang w:val="zh_TW" w:bidi="zh_TW"/>
        </w:rPr>
        <w:t>詩55:6</w:t>
      </w:r>
      <w:r>
        <w:rPr>
          <w:lang w:val="zh_TW" w:bidi="zh_TW"/>
        </w:rPr>
        <w:t>），</w:t>
      </w:r>
    </w:p>
    <w:p>
      <w:pPr>
        <w:pStyle w:val="ListBullet"/>
        <w:spacing w:line="240" w:lineRule="auto"/>
        <w:ind w:left="720"/>
      </w:pPr>
      <w:r>
        <w:rPr>
          <w:lang w:val="zh_TW" w:bidi="zh_TW"/>
        </w:rPr>
      </w:r>
      <w:r>
        <w:rPr>
          <w:lang w:val="zh_TW" w:bidi="zh_TW"/>
        </w:rPr>
        <w:t>美麗（</w:t>
      </w:r>
      <w:r>
        <w:rPr>
          <w:lang w:val="zh_TW" w:bidi="zh_TW"/>
        </w:rPr>
        <w:t>歌1:15</w:t>
      </w:r>
      <w:r>
        <w:rPr>
          <w:lang w:val="zh_TW" w:bidi="zh_TW"/>
        </w:rPr>
        <w:t>、</w:t>
      </w:r>
      <w:r>
        <w:rPr>
          <w:lang w:val="zh_TW" w:bidi="zh_TW"/>
        </w:rPr>
        <w:t>4:1</w:t>
      </w:r>
      <w:r>
        <w:rPr>
          <w:lang w:val="zh_TW" w:bidi="zh_TW"/>
        </w:rPr>
        <w:t>、</w:t>
      </w:r>
      <w:r>
        <w:rPr>
          <w:lang w:val="zh_TW" w:bidi="zh_TW"/>
        </w:rPr>
        <w:t>5:12</w:t>
      </w:r>
      <w:r>
        <w:rPr>
          <w:lang w:val="zh_TW" w:bidi="zh_TW"/>
        </w:rPr>
        <w:t>），</w:t>
      </w:r>
    </w:p>
    <w:p>
      <w:pPr>
        <w:pStyle w:val="ListBullet"/>
        <w:spacing w:line="240" w:lineRule="auto"/>
        <w:ind w:left="720"/>
      </w:pPr>
      <w:r>
        <w:rPr>
          <w:lang w:val="zh_TW" w:bidi="zh_TW"/>
        </w:rPr>
      </w:r>
      <w:r>
        <w:rPr>
          <w:lang w:val="zh_TW" w:bidi="zh_TW"/>
        </w:rPr>
        <w:t>溫柔（</w:t>
      </w:r>
      <w:r>
        <w:rPr>
          <w:lang w:val="zh_TW" w:bidi="zh_TW"/>
        </w:rPr>
        <w:t>太10:16</w:t>
      </w:r>
      <w:r>
        <w:rPr>
          <w:lang w:val="zh_TW" w:bidi="zh_TW"/>
        </w:rPr>
        <w:t>），和</w:t>
      </w:r>
    </w:p>
    <w:p>
      <w:pPr>
        <w:pStyle w:val="ListBullet"/>
        <w:spacing w:line="240" w:lineRule="auto"/>
        <w:ind w:left="720"/>
      </w:pPr>
      <w:r>
        <w:rPr>
          <w:lang w:val="zh_TW" w:bidi="zh_TW"/>
        </w:rPr>
      </w:r>
      <w:r>
        <w:rPr>
          <w:lang w:val="zh_TW" w:bidi="zh_TW"/>
        </w:rPr>
        <w:t>忠誠（</w:t>
      </w:r>
      <w:r>
        <w:rPr>
          <w:lang w:val="zh_TW" w:bidi="zh_TW"/>
        </w:rPr>
        <w:t>歌6:9</w:t>
      </w:r>
      <w:r>
        <w:rPr>
          <w:lang w:val="zh_TW" w:bidi="zh_TW"/>
        </w:rPr>
        <w:t>）。</w:t>
      </w:r>
    </w:p>
    <w:p>
      <w:pPr/>
      <w:r>
        <w:rPr>
          <w:lang w:val="zh_TW" w:bidi="zh_TW"/>
        </w:rPr>
      </w:r>
      <w:r>
        <w:rPr>
          <w:lang w:val="zh_TW" w:bidi="zh_TW"/>
        </w:rPr>
        <w:t>何西阿書七章11節</w:t>
      </w:r>
      <w:r>
        <w:rPr>
          <w:lang w:val="zh_TW" w:bidi="zh_TW"/>
        </w:rPr>
        <w:t>則以鴿子比喻人過於輕信。</w:t>
      </w:r>
    </w:p>
    <w:p>
      <w:pPr/>
      <w:r>
        <w:rPr>
          <w:lang w:val="zh_TW" w:bidi="zh_TW"/>
        </w:rPr>
      </w:r>
      <w:r>
        <w:rPr>
          <w:lang w:val="zh_TW" w:bidi="zh_TW"/>
        </w:rPr>
        <w:t>在耶穌受洗時，聖靈如鴿子般降下（</w:t>
      </w:r>
      <w:r>
        <w:rPr>
          <w:lang w:val="zh_TW" w:bidi="zh_TW"/>
        </w:rPr>
        <w:t>太3:16</w:t>
      </w:r>
      <w:r>
        <w:rPr>
          <w:lang w:val="zh_TW" w:bidi="zh_TW"/>
        </w:rPr>
        <w:t>）。早期信徒將鴿子與聖靈及其賜予的安慰連結在一起。時至今日，鴿子仍是聖靈的常見象徵。</w:t>
      </w:r>
    </w:p>
    <w:p>
      <w:pPr/>
      <w:r>
        <w:rPr>
          <w:lang w:val="zh_TW" w:bidi="zh_TW"/>
        </w:rPr>
      </w:r>
      <w:r>
        <w:rPr>
          <w:i/>
          <w:lang w:val="zh_TW" w:bidi="zh_TW"/>
        </w:rPr>
        <w:t>另見</w:t>
      </w:r>
      <w:r>
        <w:rPr>
          <w:lang w:val="zh_TW" w:bidi="zh_TW"/>
        </w:rPr>
        <w:t>鳥</w:t>
      </w:r>
      <w:r>
        <w:rPr>
          <w:lang w:val="zh_TW" w:bidi="zh_TW"/>
        </w:rPr>
        <w:t>。</w:t>
      </w:r>
      <w:r>
        <w:rPr>
          <w:lang w:val="zh_TW" w:bidi="zh_TW"/>
        </w:rPr>
      </w:r>
      <w:r>
        <w:rPr>
          <w:lang w:val="zh_TW" w:bidi="zh_TW"/>
        </w:rPr>
      </w:r>
    </w:p>
    <w:p>
      <w:pPr/>
      <w:r>
        <w:rPr>
          <w:lang w:val="zh_TW" w:bidi="zh_TW"/>
        </w:rPr>
      </w:r>
    </w:p>
    <w:p>
      <w:pPr>
        <w:pStyle w:val="Heading2"/>
      </w:pPr>
      <w:r>
        <w:rPr>
          <w:lang w:val="zh_TW" w:bidi="zh_TW"/>
        </w:rPr>
        <w:t>革迦撒人</w:t>
      </w:r>
      <w:r>
        <w:rPr>
          <w:lang w:val="zh_TW" w:bidi="zh_TW"/>
        </w:rPr>
      </w:r>
    </w:p>
    <w:p>
      <w:pPr/>
      <w:r>
        <w:rPr>
          <w:lang w:val="zh_TW" w:bidi="zh_TW"/>
        </w:rPr>
      </w:r>
      <w:r>
        <w:rPr>
          <w:lang w:val="zh_TW" w:bidi="zh_TW"/>
        </w:rPr>
        <w:t>一個迦南支派（</w:t>
      </w:r>
      <w:r>
        <w:rPr>
          <w:lang w:val="zh_TW" w:bidi="zh_TW"/>
        </w:rPr>
        <w:t>創10:16</w:t>
      </w:r>
      <w:r>
        <w:rPr>
          <w:lang w:val="zh_TW" w:bidi="zh_TW"/>
        </w:rPr>
        <w:t>；</w:t>
      </w:r>
      <w:r>
        <w:rPr>
          <w:lang w:val="zh_TW" w:bidi="zh_TW"/>
        </w:rPr>
        <w:t>代上1:14</w:t>
      </w:r>
      <w:r>
        <w:rPr>
          <w:lang w:val="zh_TW" w:bidi="zh_TW"/>
        </w:rPr>
        <w:t>），其土地曾應許𧶽給亞伯拉罕（</w:t>
      </w:r>
      <w:r>
        <w:rPr>
          <w:lang w:val="zh_TW" w:bidi="zh_TW"/>
        </w:rPr>
        <w:t>創15:21</w:t>
      </w:r>
      <w:r>
        <w:rPr>
          <w:lang w:val="zh_TW" w:bidi="zh_TW"/>
        </w:rPr>
        <w:t>；</w:t>
      </w:r>
      <w:r>
        <w:rPr>
          <w:lang w:val="zh_TW" w:bidi="zh_TW"/>
        </w:rPr>
        <w:t>申7:1</w:t>
      </w:r>
      <w:r>
        <w:rPr>
          <w:lang w:val="zh_TW" w:bidi="zh_TW"/>
        </w:rPr>
        <w:t>；</w:t>
      </w:r>
      <w:r>
        <w:rPr>
          <w:lang w:val="zh_TW" w:bidi="zh_TW"/>
        </w:rPr>
        <w:t>書3:10</w:t>
      </w:r>
      <w:r>
        <w:rPr>
          <w:lang w:val="zh_TW" w:bidi="zh_TW"/>
        </w:rPr>
        <w:t>）。這片土地最終被以色列人所得（</w:t>
      </w:r>
      <w:r>
        <w:rPr>
          <w:lang w:val="zh_TW" w:bidi="zh_TW"/>
        </w:rPr>
        <w:t>書24:11</w:t>
      </w:r>
      <w:r>
        <w:rPr>
          <w:lang w:val="zh_TW" w:bidi="zh_TW"/>
        </w:rPr>
        <w:t>；</w:t>
      </w:r>
      <w:r>
        <w:rPr>
          <w:lang w:val="zh_TW" w:bidi="zh_TW"/>
        </w:rPr>
        <w:t>尼9:8</w:t>
      </w:r>
      <w:r>
        <w:rPr>
          <w:lang w:val="zh_TW" w:bidi="zh_TW"/>
        </w:rPr>
        <w:t>）。然而，這個支派的確切位置無法確定。他們可能居住在赫人文獻中提到的卡爾基沙城（Karkisha），或位於底格里斯河以東的基爾基沙提（Kirkishati）地區。</w:t>
      </w:r>
      <w:r>
        <w:rPr>
          <w:i/>
          <w:lang w:val="zh_TW" w:bidi="zh_TW"/>
        </w:rPr>
        <w:t>Gresh</w:t>
      </w:r>
      <w:r>
        <w:rPr>
          <w:lang w:val="zh_TW" w:bidi="zh_TW"/>
        </w:rPr>
        <w:t>這個名稱出現在公元前13世紀的烏加里特文獻（Ugaritic texts）中，可能指的是一個族群。在</w:t>
      </w:r>
      <w:r>
        <w:rPr>
          <w:lang w:val="zh_TW" w:bidi="zh_TW"/>
        </w:rPr>
        <w:t>馬太福音八章28節</w:t>
      </w:r>
      <w:r>
        <w:rPr>
          <w:lang w:val="zh_TW" w:bidi="zh_TW"/>
        </w:rPr>
        <w:t>；</w:t>
      </w:r>
      <w:r>
        <w:rPr>
          <w:lang w:val="zh_TW" w:bidi="zh_TW"/>
        </w:rPr>
        <w:t>馬可福音五章1節</w:t>
      </w:r>
      <w:r>
        <w:rPr>
          <w:lang w:val="zh_TW" w:bidi="zh_TW"/>
        </w:rPr>
        <w:t>；和</w:t>
      </w:r>
      <w:r>
        <w:rPr>
          <w:lang w:val="zh_TW" w:bidi="zh_TW"/>
        </w:rPr>
        <w:t>路加福音八章26節</w:t>
      </w:r>
      <w:r>
        <w:rPr>
          <w:lang w:val="zh_TW" w:bidi="zh_TW"/>
        </w:rPr>
        <w:t>中，該名稱譯為「加大拉人（Gergesenes）」、「格拉森人（Gerasene）」，和「格拉森人（Gadarenes）」，這可能保留了革迦撒人曾居住於巴勒斯坦的傳統。</w:t>
      </w:r>
      <w:r>
        <w:rPr>
          <w:lang w:val="zh_TW" w:bidi="zh_TW"/>
        </w:rPr>
      </w:r>
      <w:r>
        <w:rPr>
          <w:lang w:val="zh_TW" w:bidi="zh_TW"/>
        </w:rPr>
      </w:r>
    </w:p>
    <w:p>
      <w:pPr/>
      <w:r>
        <w:rPr>
          <w:lang w:val="zh_TW" w:bidi="zh_TW"/>
        </w:rPr>
      </w:r>
    </w:p>
    <w:p>
      <w:pPr>
        <w:pStyle w:val="Heading2"/>
      </w:pPr>
      <w:r>
        <w:rPr>
          <w:lang w:val="zh_TW" w:bidi="zh_TW"/>
        </w:rPr>
        <w:t>革尼撒勒</w:t>
      </w:r>
      <w:r>
        <w:rPr>
          <w:lang w:val="zh_TW" w:bidi="zh_TW"/>
        </w:rPr>
      </w:r>
    </w:p>
    <w:p>
      <w:pPr/>
      <w:r>
        <w:rPr>
          <w:lang w:val="zh_TW" w:bidi="zh_TW"/>
        </w:rPr>
      </w:r>
      <w:r>
        <w:rPr>
          <w:lang w:val="zh_TW" w:bidi="zh_TW"/>
        </w:rPr>
        <w:t>位於加利利海西北岸的地區，位於迦百農與抹大拉之間，這裡是耶穌行多次施行醫治神蹟的地方（</w:t>
      </w:r>
      <w:r>
        <w:rPr>
          <w:lang w:val="zh_TW" w:bidi="zh_TW"/>
        </w:rPr>
        <w:t>太14:34</w:t>
      </w:r>
      <w:r>
        <w:rPr>
          <w:lang w:val="zh_TW" w:bidi="zh_TW"/>
        </w:rPr>
        <w:t>；</w:t>
      </w:r>
      <w:r>
        <w:rPr>
          <w:lang w:val="zh_TW" w:bidi="zh_TW"/>
        </w:rPr>
        <w:t>可6:53</w:t>
      </w:r>
      <w:r>
        <w:rPr>
          <w:lang w:val="zh_TW" w:bidi="zh_TW"/>
        </w:rPr>
        <w:t>）。</w:t>
      </w:r>
    </w:p>
    <w:p>
      <w:pPr/>
      <w:r>
        <w:rPr>
          <w:lang w:val="zh_TW" w:bidi="zh_TW"/>
        </w:rPr>
      </w:r>
      <w:r>
        <w:rPr>
          <w:lang w:val="zh_TW" w:bidi="zh_TW"/>
        </w:rPr>
        <w:t>這個地區稱為革尼撒勒平原，沿海岸線延伸約四英里（6.5公里），從海邊到山腳的平均寬度約一英里（1.6公里）。地形大致平坦，但接近邊界山脈的土地逐漸升高。此地以異常肥沃的土壤著稱，遍佈流動的溪流和河流，農業產量豐富。氣候介乎炎熱到溫和，讓此地擁有長期的植物生長季節和豐富的農作物。革尼撒勒的果實極為優質，以至於拉比們不允許將其帶入耶路撒冷的節期聚會中，擔心人們僅僅為享用美味的果實而參加。拉比稱這個地區為神的花園。在耶穌的時代，這片地區被視為巴勒斯坦的花園。像核桃樹、棕櫚樹、橄欖樹和無花果樹等需要多樣生長條件的樹木都能在此茂盛生長。葡萄、核桃、稻米、小麥、蔬菜和瓜類的豐收，以及野生樹木和花卉的繁茂景象在此地十分常見。然而，經過幾個世紀荒廢土地，使這片平原大部分被荊棘叢佔據，儘管近年來，部分地區已被清理，生產力得以恢復。</w:t>
      </w:r>
    </w:p>
    <w:p>
      <w:pPr/>
      <w:r>
        <w:rPr>
          <w:lang w:val="zh_TW" w:bidi="zh_TW"/>
        </w:rPr>
      </w:r>
      <w:r>
        <w:rPr>
          <w:lang w:val="zh_TW" w:bidi="zh_TW"/>
        </w:rPr>
        <w:t>在</w:t>
      </w:r>
      <w:r>
        <w:rPr>
          <w:lang w:val="zh_TW" w:bidi="zh_TW"/>
        </w:rPr>
        <w:t>路加福音五章1節</w:t>
      </w:r>
      <w:r>
        <w:rPr>
          <w:lang w:val="zh_TW" w:bidi="zh_TW"/>
        </w:rPr>
        <w:t>中，加利利海被稱為革尼撒勒湖。這個名稱無疑源自毗鄰的革尼撒勒平原。</w:t>
      </w:r>
    </w:p>
    <w:p>
      <w:pPr/>
      <w:r>
        <w:rPr>
          <w:lang w:val="zh_TW" w:bidi="zh_TW"/>
        </w:rPr>
      </w:r>
      <w:r>
        <w:rPr>
          <w:lang w:val="zh_TW" w:bidi="zh_TW"/>
        </w:rPr>
        <w:t>革尼撒勒（更準確地說，應為革尼撒〔Gennesar〕）也是後來的基尼烈城（</w:t>
      </w:r>
      <w:r>
        <w:rPr>
          <w:lang w:val="zh_TW" w:bidi="zh_TW"/>
        </w:rPr>
        <w:t>書11:2</w:t>
      </w:r>
      <w:r>
        <w:rPr>
          <w:lang w:val="zh_TW" w:bidi="zh_TW"/>
        </w:rPr>
        <w:t>），這是一座在耶穌時代就早已荒廢的古城。</w:t>
      </w:r>
      <w:r>
        <w:rPr>
          <w:lang w:val="zh_TW" w:bidi="zh_TW"/>
        </w:rPr>
      </w:r>
      <w:r>
        <w:rPr>
          <w:lang w:val="zh_TW" w:bidi="zh_TW"/>
        </w:rPr>
      </w:r>
    </w:p>
    <w:p>
      <w:pPr/>
      <w:r>
        <w:rPr>
          <w:lang w:val="zh_TW" w:bidi="zh_TW"/>
        </w:rPr>
      </w:r>
    </w:p>
    <w:p>
      <w:pPr>
        <w:pStyle w:val="Heading2"/>
      </w:pPr>
      <w:r>
        <w:rPr>
          <w:lang w:val="zh_TW" w:bidi="zh_TW"/>
        </w:rPr>
        <w:t>革舜</w:t>
      </w:r>
      <w:r>
        <w:rPr>
          <w:lang w:val="zh_TW" w:bidi="zh_TW"/>
        </w:rPr>
      </w:r>
    </w:p>
    <w:p>
      <w:pPr>
        <w:pStyle w:val="ListNumber"/>
        <w:numPr>
          <w:ilvl w:val="0"/>
          <w:numId w:val="15"/>
        </w:numPr>
        <w:spacing w:line="240" w:lineRule="auto"/>
        <w:ind w:left="720"/>
      </w:pPr>
      <w:r>
        <w:rPr>
          <w:lang w:val="zh_TW" w:bidi="zh_TW"/>
        </w:rPr>
      </w:r>
      <w:r>
        <w:rPr>
          <w:lang w:val="zh_TW" w:bidi="zh_TW"/>
        </w:rPr>
        <w:t>摩西與西坡拉所生的兒子。摩西逃離埃及後住在米甸時，革舜在那裡出生（</w:t>
      </w:r>
      <w:r>
        <w:rPr>
          <w:lang w:val="zh_TW" w:bidi="zh_TW"/>
        </w:rPr>
        <w:t>出2:22</w:t>
      </w:r>
      <w:r>
        <w:rPr>
          <w:lang w:val="zh_TW" w:bidi="zh_TW"/>
        </w:rPr>
        <w:t>，</w:t>
      </w:r>
      <w:r>
        <w:rPr>
          <w:lang w:val="zh_TW" w:bidi="zh_TW"/>
        </w:rPr>
        <w:t>18:3</w:t>
      </w:r>
      <w:r>
        <w:rPr>
          <w:lang w:val="zh_TW" w:bidi="zh_TW"/>
        </w:rPr>
        <w:t>；</w:t>
      </w:r>
      <w:r>
        <w:rPr>
          <w:lang w:val="zh_TW" w:bidi="zh_TW"/>
        </w:rPr>
        <w:t>代上23:15–16</w:t>
      </w:r>
      <w:r>
        <w:rPr>
          <w:lang w:val="zh_TW" w:bidi="zh_TW"/>
        </w:rPr>
        <w:t>）。</w:t>
      </w:r>
    </w:p>
    <w:p>
      <w:pPr>
        <w:pStyle w:val="ListNumber"/>
        <w:spacing w:line="240" w:lineRule="auto"/>
        <w:ind w:left="720"/>
      </w:pPr>
      <w:r>
        <w:rPr>
          <w:lang w:val="zh_TW" w:bidi="zh_TW"/>
        </w:rPr>
      </w:r>
      <w:r>
        <w:rPr>
          <w:lang w:val="zh_TW" w:bidi="zh_TW"/>
        </w:rPr>
        <w:t>約拿單的父親。革舜和他的子孫為但支派的祭司。 但人鑄造了一尊雕刻的偶像當作神明來敬拜，違背了神禁止拜偶像的命令。他們選立革舜的兒子約拿單作祭司，帶領他們敬拜（</w:t>
      </w:r>
      <w:r>
        <w:rPr>
          <w:lang w:val="zh_TW" w:bidi="zh_TW"/>
        </w:rPr>
        <w:t>士18:30</w:t>
      </w:r>
      <w:r>
        <w:rPr>
          <w:lang w:val="zh_TW" w:bidi="zh_TW"/>
        </w:rPr>
        <w:t>）。</w:t>
      </w:r>
    </w:p>
    <w:p>
      <w:pPr>
        <w:pStyle w:val="ListNumber"/>
        <w:spacing w:line="240" w:lineRule="auto"/>
        <w:ind w:left="720"/>
      </w:pPr>
      <w:r>
        <w:rPr>
          <w:lang w:val="zh_TW" w:bidi="zh_TW"/>
        </w:rPr>
      </w:r>
      <w:r>
        <w:rPr>
          <w:lang w:val="zh_TW" w:bidi="zh_TW"/>
        </w:rPr>
        <w:t>革順（Gershon）的另一種寫法。革順是利未的長子（</w:t>
      </w:r>
      <w:r>
        <w:rPr>
          <w:lang w:val="zh_TW" w:bidi="zh_TW"/>
        </w:rPr>
        <w:t>代上6:1</w:t>
      </w:r>
      <w:r>
        <w:rPr>
          <w:lang w:val="zh_TW" w:bidi="zh_TW"/>
        </w:rPr>
        <w:t>、</w:t>
      </w:r>
      <w:r>
        <w:rPr>
          <w:lang w:val="zh_TW" w:bidi="zh_TW"/>
        </w:rPr>
        <w:t>16–17</w:t>
      </w:r>
      <w:r>
        <w:rPr>
          <w:lang w:val="zh_TW" w:bidi="zh_TW"/>
        </w:rPr>
        <w:t>、</w:t>
      </w:r>
      <w:r>
        <w:rPr>
          <w:lang w:val="zh_TW" w:bidi="zh_TW"/>
        </w:rPr>
        <w:t>20</w:t>
      </w:r>
      <w:r>
        <w:rPr>
          <w:lang w:val="zh_TW" w:bidi="zh_TW"/>
        </w:rPr>
        <w:t>、</w:t>
      </w:r>
      <w:r>
        <w:rPr>
          <w:lang w:val="zh_TW" w:bidi="zh_TW"/>
        </w:rPr>
        <w:t>43</w:t>
      </w:r>
      <w:r>
        <w:rPr>
          <w:lang w:val="zh_TW" w:bidi="zh_TW"/>
        </w:rPr>
        <w:t>，</w:t>
      </w:r>
      <w:r>
        <w:rPr>
          <w:lang w:val="zh_TW" w:bidi="zh_TW"/>
        </w:rPr>
        <w:t>23:6–7</w:t>
      </w:r>
      <w:r>
        <w:rPr>
          <w:lang w:val="zh_TW" w:bidi="zh_TW"/>
        </w:rPr>
        <w:t>）。</w:t>
        <w:br/>
      </w:r>
      <w:r>
        <w:rPr>
          <w:i/>
          <w:lang w:val="zh_TW" w:bidi="zh_TW"/>
        </w:rPr>
        <w:t>見</w:t>
      </w:r>
      <w:r>
        <w:rPr>
          <w:lang w:val="zh_TW" w:bidi="zh_TW"/>
        </w:rPr>
        <w:t xml:space="preserve"> </w:t>
      </w:r>
      <w:r>
        <w:rPr>
          <w:lang w:val="zh_TW" w:bidi="zh_TW"/>
        </w:rPr>
        <w:t>革順，革順族</w:t>
      </w:r>
      <w:r>
        <w:rPr>
          <w:lang w:val="zh_TW" w:bidi="zh_TW"/>
        </w:rPr>
        <w:t>。</w:t>
      </w:r>
    </w:p>
    <w:p>
      <w:pPr>
        <w:pStyle w:val="ListNumber"/>
        <w:spacing w:line="240" w:lineRule="auto"/>
        <w:ind w:left="720"/>
      </w:pPr>
      <w:r>
        <w:rPr>
          <w:lang w:val="zh_TW" w:bidi="zh_TW"/>
        </w:rPr>
      </w:r>
      <w:r>
        <w:rPr>
          <w:lang w:val="zh_TW" w:bidi="zh_TW"/>
        </w:rPr>
        <w:t>細布業的祖先。細布業在大衞作王期間負責管理聖殿的府庫（</w:t>
      </w:r>
      <w:r>
        <w:rPr>
          <w:lang w:val="zh_TW" w:bidi="zh_TW"/>
        </w:rPr>
        <w:t>代上26:24</w:t>
      </w:r>
      <w:r>
        <w:rPr>
          <w:lang w:val="zh_TW" w:bidi="zh_TW"/>
        </w:rPr>
        <w:t>）。</w:t>
      </w:r>
    </w:p>
    <w:p>
      <w:pPr>
        <w:pStyle w:val="ListNumber"/>
        <w:spacing w:line="240" w:lineRule="auto"/>
        <w:ind w:left="720"/>
      </w:pPr>
      <w:r>
        <w:rPr>
          <w:lang w:val="zh_TW" w:bidi="zh_TW"/>
        </w:rPr>
      </w:r>
      <w:r>
        <w:rPr>
          <w:lang w:val="zh_TW" w:bidi="zh_TW"/>
        </w:rPr>
        <w:t>非尼哈的兒子。隨以斯拉一同從巴比倫被擄歸回（</w:t>
      </w:r>
      <w:r>
        <w:rPr>
          <w:lang w:val="zh_TW" w:bidi="zh_TW"/>
        </w:rPr>
        <w:t>拉8:2</w:t>
      </w:r>
      <w:r>
        <w:rPr>
          <w:lang w:val="zh_TW" w:bidi="zh_TW"/>
        </w:rPr>
        <w:t>）。</w:t>
      </w:r>
      <w:r>
        <w:rPr>
          <w:lang w:val="zh_TW" w:bidi="zh_TW"/>
        </w:rPr>
      </w:r>
      <w:r>
        <w:rPr>
          <w:lang w:val="zh_TW" w:bidi="zh_TW"/>
        </w:rPr>
      </w:r>
    </w:p>
    <w:p>
      <w:pPr/>
      <w:r>
        <w:rPr>
          <w:lang w:val="zh_TW" w:bidi="zh_TW"/>
        </w:rPr>
      </w:r>
    </w:p>
    <w:p>
      <w:pPr>
        <w:pStyle w:val="Heading2"/>
      </w:pPr>
      <w:r>
        <w:rPr>
          <w:lang w:val="zh_TW" w:bidi="zh_TW"/>
        </w:rPr>
        <w:t>革順，革順族</w:t>
      </w:r>
      <w:r>
        <w:rPr>
          <w:lang w:val="zh_TW" w:bidi="zh_TW"/>
        </w:rPr>
      </w:r>
    </w:p>
    <w:p>
      <w:pPr/>
      <w:r>
        <w:rPr>
          <w:lang w:val="zh_TW" w:bidi="zh_TW"/>
        </w:rPr>
      </w:r>
      <w:r>
        <w:rPr>
          <w:lang w:val="zh_TW" w:bidi="zh_TW"/>
        </w:rPr>
        <w:t>利未的長子（也稱為革舜），隨以色列一同下到埃及（</w:t>
      </w:r>
      <w:r>
        <w:rPr>
          <w:lang w:val="zh_TW" w:bidi="zh_TW"/>
        </w:rPr>
        <w:t>創46:11</w:t>
      </w:r>
      <w:r>
        <w:rPr>
          <w:lang w:val="zh_TW" w:bidi="zh_TW"/>
        </w:rPr>
        <w:t>；</w:t>
      </w:r>
      <w:r>
        <w:rPr>
          <w:lang w:val="zh_TW" w:bidi="zh_TW"/>
        </w:rPr>
        <w:t>民3:17</w:t>
      </w:r>
      <w:r>
        <w:rPr>
          <w:lang w:val="zh_TW" w:bidi="zh_TW"/>
        </w:rPr>
        <w:t>；</w:t>
      </w:r>
      <w:r>
        <w:rPr>
          <w:lang w:val="zh_TW" w:bidi="zh_TW"/>
        </w:rPr>
        <w:t>代上6:1</w:t>
      </w:r>
      <w:r>
        <w:rPr>
          <w:lang w:val="zh_TW" w:bidi="zh_TW"/>
        </w:rPr>
        <w:t>）。他是革順族的祖先；革順族是一個利未人宗族，後來跟隨摩西離開埃及（</w:t>
      </w:r>
      <w:r>
        <w:rPr>
          <w:lang w:val="zh_TW" w:bidi="zh_TW"/>
        </w:rPr>
        <w:t>出6:16–17</w:t>
      </w:r>
      <w:r>
        <w:rPr>
          <w:lang w:val="zh_TW" w:bidi="zh_TW"/>
        </w:rPr>
        <w:t>；</w:t>
      </w:r>
      <w:r>
        <w:rPr>
          <w:lang w:val="zh_TW" w:bidi="zh_TW"/>
        </w:rPr>
        <w:t>民3:18、21</w:t>
      </w:r>
      <w:r>
        <w:rPr>
          <w:lang w:val="zh_TW" w:bidi="zh_TW"/>
        </w:rPr>
        <w:t>）。</w:t>
      </w:r>
    </w:p>
    <w:p>
      <w:pPr/>
      <w:r>
        <w:rPr>
          <w:lang w:val="zh_TW" w:bidi="zh_TW"/>
        </w:rPr>
      </w:r>
      <w:r>
        <w:rPr>
          <w:lang w:val="zh_TW" w:bidi="zh_TW"/>
        </w:rPr>
        <w:t>分配利未人的城時，革順族是以色列最大的利未人宗族之一（</w:t>
      </w:r>
      <w:r>
        <w:rPr>
          <w:lang w:val="zh_TW" w:bidi="zh_TW"/>
        </w:rPr>
        <w:t>書21:1–7</w:t>
      </w:r>
      <w:r>
        <w:rPr>
          <w:lang w:val="zh_TW" w:bidi="zh_TW"/>
        </w:rPr>
        <w:t>）。有些經文顯示，革順族有時是利未人中，主要負責事奉的宗族（</w:t>
      </w:r>
      <w:r>
        <w:rPr>
          <w:lang w:val="zh_TW" w:bidi="zh_TW"/>
        </w:rPr>
        <w:t>創46:11</w:t>
      </w:r>
      <w:r>
        <w:rPr>
          <w:lang w:val="zh_TW" w:bidi="zh_TW"/>
        </w:rPr>
        <w:t>；</w:t>
      </w:r>
      <w:r>
        <w:rPr>
          <w:lang w:val="zh_TW" w:bidi="zh_TW"/>
        </w:rPr>
        <w:t>出6:16</w:t>
      </w:r>
      <w:r>
        <w:rPr>
          <w:lang w:val="zh_TW" w:bidi="zh_TW"/>
        </w:rPr>
        <w:t>；</w:t>
      </w:r>
      <w:r>
        <w:rPr>
          <w:lang w:val="zh_TW" w:bidi="zh_TW"/>
        </w:rPr>
        <w:t>民3:17，</w:t>
      </w:r>
      <w:r>
        <w:rPr>
          <w:lang w:val="zh_TW" w:bidi="zh_TW"/>
        </w:rPr>
        <w:t>26:57</w:t>
      </w:r>
      <w:r>
        <w:rPr>
          <w:lang w:val="zh_TW" w:bidi="zh_TW"/>
        </w:rPr>
        <w:t>；</w:t>
      </w:r>
      <w:r>
        <w:rPr>
          <w:lang w:val="zh_TW" w:bidi="zh_TW"/>
        </w:rPr>
        <w:t>代上6:1、16，</w:t>
      </w:r>
      <w:r>
        <w:rPr>
          <w:lang w:val="zh_TW" w:bidi="zh_TW"/>
        </w:rPr>
        <w:t>23:6</w:t>
      </w:r>
      <w:r>
        <w:rPr>
          <w:lang w:val="zh_TW" w:bidi="zh_TW"/>
        </w:rPr>
        <w:t>）。</w:t>
      </w:r>
    </w:p>
    <w:p>
      <w:pPr/>
      <w:r>
        <w:rPr>
          <w:lang w:val="zh_TW" w:bidi="zh_TW"/>
        </w:rPr>
      </w:r>
      <w:r>
        <w:rPr>
          <w:lang w:val="zh_TW" w:bidi="zh_TW"/>
        </w:rPr>
        <w:t>民數記記載，在曠野行程中，革順族在會幕西面安營（</w:t>
      </w:r>
      <w:r>
        <w:rPr>
          <w:lang w:val="zh_TW" w:bidi="zh_TW"/>
        </w:rPr>
        <w:t>民3:23</w:t>
      </w:r>
      <w:r>
        <w:rPr>
          <w:lang w:val="zh_TW" w:bidi="zh_TW"/>
        </w:rPr>
        <w:t>）。出埃及後第二年初，革順族共有約7,500名男子（</w:t>
      </w:r>
      <w:r>
        <w:rPr>
          <w:lang w:val="zh_TW" w:bidi="zh_TW"/>
        </w:rPr>
        <w:t>民3:22</w:t>
      </w:r>
      <w:r>
        <w:rPr>
          <w:lang w:val="zh_TW" w:bidi="zh_TW"/>
        </w:rPr>
        <w:t>）。只有30至50歲的男子可以在會幕事奉，而在第二年初那次數點人數時，符合這個年齡的人共有2,630名（</w:t>
      </w:r>
      <w:r>
        <w:rPr>
          <w:lang w:val="zh_TW" w:bidi="zh_TW"/>
        </w:rPr>
        <w:t>民4:39–40</w:t>
      </w:r>
      <w:r>
        <w:rPr>
          <w:lang w:val="zh_TW" w:bidi="zh_TW"/>
        </w:rPr>
        <w:t>）。他們負責看守和搬運會幕外部的各樣物件（</w:t>
      </w:r>
      <w:r>
        <w:rPr>
          <w:lang w:val="zh_TW" w:bidi="zh_TW"/>
        </w:rPr>
        <w:t>民3:25–26，</w:t>
      </w:r>
      <w:r>
        <w:rPr>
          <w:lang w:val="zh_TW" w:bidi="zh_TW"/>
        </w:rPr>
        <w:t>4:24、27–28</w:t>
      </w:r>
      <w:r>
        <w:rPr>
          <w:lang w:val="zh_TW" w:bidi="zh_TW"/>
        </w:rPr>
        <w:t>）。神賜給他們兩輛車和四頭牛，好完成這項工作；並由亞倫和他的兒子負責監督他們執行這工作（</w:t>
      </w:r>
      <w:r>
        <w:rPr>
          <w:lang w:val="zh_TW" w:bidi="zh_TW"/>
        </w:rPr>
        <w:t>民4:27</w:t>
      </w:r>
      <w:r>
        <w:rPr>
          <w:lang w:val="zh_TW" w:bidi="zh_TW"/>
        </w:rPr>
        <w:t>）。</w:t>
      </w:r>
    </w:p>
    <w:p>
      <w:pPr/>
      <w:r>
        <w:rPr>
          <w:lang w:val="zh_TW" w:bidi="zh_TW"/>
        </w:rPr>
      </w:r>
      <w:r>
        <w:rPr>
          <w:lang w:val="zh_TW" w:bidi="zh_TW"/>
        </w:rPr>
        <w:t>以色列人初次定居迦南後，革順族在北部地區分得13座城，分別位於以薩迦、亞設、拿弗他利和瑪拿西支派的地業內（</w:t>
      </w:r>
      <w:r>
        <w:rPr>
          <w:lang w:val="zh_TW" w:bidi="zh_TW"/>
        </w:rPr>
        <w:t>書21:6</w:t>
      </w:r>
      <w:r>
        <w:rPr>
          <w:lang w:val="zh_TW" w:bidi="zh_TW"/>
        </w:rPr>
        <w:t>）。</w:t>
      </w:r>
    </w:p>
    <w:p>
      <w:pPr/>
      <w:r>
        <w:rPr>
          <w:lang w:val="zh_TW" w:bidi="zh_TW"/>
        </w:rPr>
      </w:r>
      <w:r>
        <w:rPr>
          <w:lang w:val="zh_TW" w:bidi="zh_TW"/>
        </w:rPr>
        <w:t>大衛王在位時，革順族是奉差派在聖殿事奉的利未人之一（</w:t>
      </w:r>
      <w:r>
        <w:rPr>
          <w:lang w:val="zh_TW" w:bidi="zh_TW"/>
        </w:rPr>
        <w:t>代上23:6–11</w:t>
      </w:r>
      <w:r>
        <w:rPr>
          <w:lang w:val="zh_TW" w:bidi="zh_TW"/>
        </w:rPr>
        <w:t>）。拉但和耶希伊利兩個革順族家族負責管理神殿的府庫（</w:t>
      </w:r>
      <w:r>
        <w:rPr>
          <w:lang w:val="zh_TW" w:bidi="zh_TW"/>
        </w:rPr>
        <w:t>代上26:20–22</w:t>
      </w:r>
      <w:r>
        <w:rPr>
          <w:lang w:val="zh_TW" w:bidi="zh_TW"/>
        </w:rPr>
        <w:t>）。亞薩和他的家族（屬於革順族）應大衛的要求，協助帶領聖殿的音樂事奉（</w:t>
      </w:r>
      <w:r>
        <w:rPr>
          <w:lang w:val="zh_TW" w:bidi="zh_TW"/>
        </w:rPr>
        <w:t>代上25:1–2</w:t>
      </w:r>
      <w:r>
        <w:rPr>
          <w:lang w:val="zh_TW" w:bidi="zh_TW"/>
        </w:rPr>
        <w:t>）。希西家王在位時，革順族也是潔淨聖殿的利未人之一（</w:t>
      </w:r>
      <w:r>
        <w:rPr>
          <w:lang w:val="zh_TW" w:bidi="zh_TW"/>
        </w:rPr>
        <w:t>代下29:1–6、12</w:t>
      </w:r>
      <w:r>
        <w:rPr>
          <w:lang w:val="zh_TW" w:bidi="zh_TW"/>
        </w:rPr>
        <w:t>）。從巴比倫被擄歸回之後，亞薩的後裔在聖殿奠基和耶路撒冷城牆奉獻禮時負責奏樂（</w:t>
      </w:r>
      <w:r>
        <w:rPr>
          <w:lang w:val="zh_TW" w:bidi="zh_TW"/>
        </w:rPr>
        <w:t>拉3:10；</w:t>
      </w:r>
      <w:r>
        <w:rPr>
          <w:lang w:val="zh_TW" w:bidi="zh_TW"/>
        </w:rPr>
        <w:t>尼12:31–36</w:t>
      </w:r>
      <w:r>
        <w:rPr>
          <w:lang w:val="zh_TW" w:bidi="zh_TW"/>
        </w:rPr>
        <w:t>）。</w:t>
      </w:r>
    </w:p>
    <w:p>
      <w:pPr/>
      <w:r>
        <w:rPr>
          <w:lang w:val="zh_TW" w:bidi="zh_TW"/>
        </w:rPr>
      </w:r>
      <w:r>
        <w:rPr>
          <w:i/>
          <w:lang w:val="zh_TW" w:bidi="zh_TW"/>
        </w:rPr>
        <w:t>另見</w:t>
      </w:r>
      <w:r>
        <w:rPr>
          <w:lang w:val="zh_TW" w:bidi="zh_TW"/>
        </w:rPr>
        <w:t xml:space="preserve"> </w:t>
      </w:r>
      <w:r>
        <w:rPr>
          <w:lang w:val="zh_TW" w:bidi="zh_TW"/>
        </w:rPr>
        <w:t>利未支派</w:t>
      </w:r>
      <w:r>
        <w:rPr>
          <w:lang w:val="zh_TW" w:bidi="zh_TW"/>
        </w:rPr>
        <w:t>；</w:t>
      </w:r>
      <w:r>
        <w:rPr>
          <w:lang w:val="zh_TW" w:bidi="zh_TW"/>
        </w:rPr>
        <w:t>祭司和利未人</w:t>
      </w:r>
      <w:r>
        <w:rPr>
          <w:lang w:val="zh_TW" w:bidi="zh_TW"/>
        </w:rPr>
        <w:t>。</w:t>
      </w:r>
      <w:r>
        <w:rPr>
          <w:lang w:val="zh_TW" w:bidi="zh_TW"/>
        </w:rPr>
      </w:r>
      <w:r>
        <w:rPr>
          <w:lang w:val="zh_TW" w:bidi="zh_TW"/>
        </w:rPr>
      </w:r>
    </w:p>
    <w:p>
      <w:pPr/>
      <w:r>
        <w:rPr>
          <w:lang w:val="zh_TW" w:bidi="zh_TW"/>
        </w:rPr>
      </w:r>
    </w:p>
    <w:p>
      <w:pPr>
        <w:pStyle w:val="Heading2"/>
      </w:pPr>
      <w:r>
        <w:rPr>
          <w:lang w:val="zh_TW" w:bidi="zh_TW"/>
        </w:rPr>
        <w:t>格拉森，格拉森人</w:t>
      </w:r>
      <w:r>
        <w:rPr>
          <w:lang w:val="zh_TW" w:bidi="zh_TW"/>
        </w:rPr>
      </w:r>
    </w:p>
    <w:p>
      <w:pPr/>
      <w:r>
        <w:rPr>
          <w:lang w:val="zh_TW" w:bidi="zh_TW"/>
        </w:rPr>
      </w:r>
      <w:r>
        <w:rPr>
          <w:lang w:val="zh_TW" w:bidi="zh_TW"/>
        </w:rPr>
        <w:t>位於低加坡里地區的城及其周邊區域。格拉森是位於外約旦河山丘上的一個著名羅馬城，距離加利利海約35英里（56公里），距離約旦河東方約19英里（31公里）。這座城最初由亞歷山大大帝於公元前333年建立為一座希臘城。在公元前85年，猶太君主亞歷山大‧</w:t>
      </w:r>
      <w:r>
        <w:rPr>
          <w:lang w:val="zh_TW" w:bidi="zh_TW"/>
        </w:rPr>
        <w:t>詹納烏斯</w:t>
      </w:r>
      <w:r>
        <w:rPr>
          <w:lang w:val="zh_TW" w:bidi="zh_TW"/>
        </w:rPr>
        <w:t>（Alexander Janneus）奪取了這座城。一直處於猶太人控制之下，直到龐培（Pompey）於公元前63年將其納入羅馬統治範圍，並將其劃入敘利亞行省，隨後被包括在低加坡里之內。今日的傑拉什（Jerash）即為格拉森的遺址。</w:t>
      </w:r>
    </w:p>
    <w:p>
      <w:pPr/>
      <w:r>
        <w:rPr>
          <w:lang w:val="zh_TW" w:bidi="zh_TW"/>
        </w:rPr>
      </w:r>
      <w:r>
        <w:rPr>
          <w:lang w:val="zh_TW" w:bidi="zh_TW"/>
        </w:rPr>
        <w:t>雖然新約沒有提到該城，但</w:t>
      </w:r>
      <w:r>
        <w:rPr>
          <w:lang w:val="zh_TW" w:bidi="zh_TW"/>
        </w:rPr>
        <w:t>馬可福音五章1節</w:t>
      </w:r>
      <w:r>
        <w:rPr>
          <w:lang w:val="zh_TW" w:bidi="zh_TW"/>
        </w:rPr>
        <w:t>和</w:t>
      </w:r>
      <w:r>
        <w:rPr>
          <w:lang w:val="zh_TW" w:bidi="zh_TW"/>
        </w:rPr>
        <w:t>路加福音八章26至7節</w:t>
      </w:r>
      <w:r>
        <w:rPr>
          <w:lang w:val="zh_TW" w:bidi="zh_TW"/>
        </w:rPr>
        <w:t>提到「格拉森人的地方」，正是耶穌醫治被鬼附的人和豬群在加利利海溺死的地方。</w:t>
      </w:r>
      <w:r>
        <w:rPr>
          <w:lang w:val="zh_TW" w:bidi="zh_TW"/>
        </w:rPr>
        <w:t>馬太福音八章28節</w:t>
      </w:r>
      <w:r>
        <w:rPr>
          <w:lang w:val="zh_TW" w:bidi="zh_TW"/>
        </w:rPr>
        <w:t>中的平行經文則寫作「加大拉人的地方」。</w:t>
      </w:r>
    </w:p>
    <w:p>
      <w:pPr/>
      <w:r>
        <w:rPr>
          <w:lang w:val="zh_TW" w:bidi="zh_TW"/>
        </w:rPr>
      </w:r>
      <w:r>
        <w:rPr>
          <w:lang w:val="zh_TW" w:bidi="zh_TW"/>
        </w:rPr>
        <w:t>「格拉森人（Gerasenes）」的讀法在馬可福音和路加福音的較佳抄本中出現，被認為優於後來抄寫員修改過的譯本的讀法：「加大拉人（Gadarenes）」和「格拉森人（Gergesenes）」。加大拉是低加坡里的一個重要的城，其政治管轄範圍可能延伸至加利利海東岸，後來抄寫員或許為了使馬可福音和路加福音的記載與馬太福音一致而加入此名稱。格格森（Gergesa）是加利利海東海岸的一座城，其名稱或許被插入馬可福音和路加福音的經文中，以使耶穌行神蹟的地點在地理上更具合理性。然而，「格拉森人的地方」具有最佳的文本支持，應被理解為馬可福音和路加福音所意指的耶穌趕鬼和行神蹟的地點。對於非巴勒斯坦地區的羅馬和希臘讀者而言，加大拉這樣的小地區可能不為人知；然而，富裕的羅馬城格拉森在當時廣為人知，是加利利海神蹟地點的合適地理描述。</w:t>
      </w:r>
    </w:p>
    <w:p>
      <w:pPr/>
      <w:r>
        <w:rPr>
          <w:lang w:val="zh_TW" w:bidi="zh_TW"/>
        </w:rPr>
      </w:r>
      <w:r>
        <w:rPr>
          <w:i/>
          <w:lang w:val="zh_TW" w:bidi="zh_TW"/>
        </w:rPr>
        <w:t>另見</w:t>
      </w:r>
      <w:r>
        <w:rPr>
          <w:lang w:val="zh_TW" w:bidi="zh_TW"/>
        </w:rPr>
        <w:t xml:space="preserve"> </w:t>
      </w:r>
      <w:r>
        <w:rPr>
          <w:lang w:val="zh_TW" w:bidi="zh_TW"/>
        </w:rPr>
        <w:t>低加坡里</w:t>
      </w:r>
      <w:r>
        <w:rPr>
          <w:lang w:val="zh_TW" w:bidi="zh_TW"/>
        </w:rPr>
        <w:t>；</w:t>
      </w:r>
      <w:r>
        <w:rPr>
          <w:lang w:val="zh_TW" w:bidi="zh_TW"/>
        </w:rPr>
        <w:t>加大拉，加大拉人</w:t>
      </w:r>
      <w:r>
        <w:rPr>
          <w:lang w:val="zh_TW" w:bidi="zh_TW"/>
        </w:rPr>
        <w:t>；</w:t>
      </w:r>
      <w:r>
        <w:rPr>
          <w:lang w:val="zh_TW" w:bidi="zh_TW"/>
        </w:rPr>
        <w:t>革迦撒人</w:t>
      </w:r>
      <w:r>
        <w:rPr>
          <w:lang w:val="zh_TW" w:bidi="zh_TW"/>
        </w:rPr>
        <w:t>。</w:t>
      </w:r>
      <w:r>
        <w:rPr>
          <w:lang w:val="zh_TW" w:bidi="zh_TW"/>
        </w:rPr>
      </w:r>
      <w:r>
        <w:rPr>
          <w:lang w:val="zh_TW" w:bidi="zh_TW"/>
        </w:rPr>
      </w:r>
    </w:p>
    <w:p>
      <w:pPr/>
      <w:r>
        <w:rPr>
          <w:lang w:val="zh_TW" w:bidi="zh_TW"/>
        </w:rPr>
      </w:r>
    </w:p>
    <w:p>
      <w:pPr>
        <w:pStyle w:val="Heading2"/>
      </w:pPr>
      <w:r>
        <w:rPr>
          <w:lang w:val="zh_TW" w:bidi="zh_TW"/>
        </w:rPr>
        <w:t>格言</w:t>
      </w:r>
      <w:r>
        <w:rPr>
          <w:lang w:val="zh_TW" w:bidi="zh_TW"/>
        </w:rPr>
      </w:r>
    </w:p>
    <w:p>
      <w:pPr/>
      <w:r>
        <w:rPr>
          <w:lang w:val="zh_TW" w:bidi="zh_TW"/>
        </w:rPr>
      </w:r>
      <w:r>
        <w:rPr>
          <w:lang w:val="zh_TW" w:bidi="zh_TW"/>
        </w:rPr>
        <w:t>一句簡短而精闢的話。某些聖經學者使用「</w:t>
      </w:r>
      <w:r>
        <w:rPr>
          <w:i/>
          <w:lang w:val="zh_TW" w:bidi="zh_TW"/>
        </w:rPr>
        <w:t>格言（apothegm）</w:t>
      </w:r>
      <w:r>
        <w:rPr>
          <w:lang w:val="zh_TW" w:bidi="zh_TW"/>
        </w:rPr>
        <w:t>」一詞來指福音書中，以耶穌的言論作為結尾的簡短故事。例子見於</w:t>
      </w:r>
      <w:r>
        <w:rPr>
          <w:lang w:val="zh_TW" w:bidi="zh_TW"/>
        </w:rPr>
        <w:t>馬太福音八章18–22節</w:t>
      </w:r>
      <w:r>
        <w:rPr>
          <w:lang w:val="zh_TW" w:bidi="zh_TW"/>
        </w:rPr>
        <w:t>，</w:t>
      </w:r>
      <w:r>
        <w:rPr>
          <w:lang w:val="zh_TW" w:bidi="zh_TW"/>
        </w:rPr>
        <w:t>九章10–13節</w:t>
      </w:r>
      <w:r>
        <w:rPr>
          <w:lang w:val="zh_TW" w:bidi="zh_TW"/>
        </w:rPr>
        <w:t>，</w:t>
      </w:r>
      <w:r>
        <w:rPr>
          <w:lang w:val="zh_TW" w:bidi="zh_TW"/>
        </w:rPr>
        <w:t>十六章1–4節</w:t>
      </w:r>
      <w:r>
        <w:rPr>
          <w:lang w:val="zh_TW" w:bidi="zh_TW"/>
        </w:rPr>
        <w:t>；</w:t>
      </w:r>
      <w:r>
        <w:rPr>
          <w:lang w:val="zh_TW" w:bidi="zh_TW"/>
        </w:rPr>
        <w:t>馬可福音二章18–22節</w:t>
      </w:r>
      <w:r>
        <w:rPr>
          <w:lang w:val="zh_TW" w:bidi="zh_TW"/>
        </w:rPr>
        <w:t>，</w:t>
      </w:r>
      <w:r>
        <w:rPr>
          <w:lang w:val="zh_TW" w:bidi="zh_TW"/>
        </w:rPr>
        <w:t>十章13–15節</w:t>
      </w:r>
      <w:r>
        <w:rPr>
          <w:lang w:val="zh_TW" w:bidi="zh_TW"/>
        </w:rPr>
        <w:t>；</w:t>
      </w:r>
      <w:r>
        <w:rPr>
          <w:lang w:val="zh_TW" w:bidi="zh_TW"/>
        </w:rPr>
        <w:t>路加福音六章1–5節</w:t>
      </w:r>
      <w:r>
        <w:rPr>
          <w:lang w:val="zh_TW" w:bidi="zh_TW"/>
        </w:rPr>
        <w:t>，</w:t>
      </w:r>
      <w:r>
        <w:rPr>
          <w:lang w:val="zh_TW" w:bidi="zh_TW"/>
        </w:rPr>
        <w:t>十一章37–44節</w:t>
      </w:r>
      <w:r>
        <w:rPr>
          <w:lang w:val="zh_TW" w:bidi="zh_TW"/>
        </w:rPr>
        <w:t>。這些話也被稱為「宣言故事（pronouncement stories）」。這些「格言」（apothegmata，複數）缺乏較大的歷史背景，僅包含足夠的細節，以使耶穌的言辭明白易懂。這些故事對早期教會非常重要，因為它們被用於崇拜、對新進基督徒的教導以及糾正錯誤的教義。</w:t>
      </w:r>
      <w:r>
        <w:rPr>
          <w:lang w:val="zh_TW" w:bidi="zh_TW"/>
        </w:rPr>
      </w:r>
      <w:r>
        <w:rPr>
          <w:lang w:val="zh_TW" w:bidi="zh_TW"/>
        </w:rPr>
      </w:r>
    </w:p>
    <w:p>
      <w:pPr/>
      <w:r>
        <w:rPr>
          <w:lang w:val="zh_TW" w:bidi="zh_TW"/>
        </w:rPr>
      </w:r>
    </w:p>
    <w:p>
      <w:pPr>
        <w:pStyle w:val="Heading2"/>
      </w:pPr>
      <w:r>
        <w:rPr>
          <w:lang w:val="zh_TW" w:bidi="zh_TW"/>
        </w:rPr>
        <w:t>各耳板</w:t>
      </w:r>
      <w:r>
        <w:rPr>
          <w:lang w:val="zh_TW" w:bidi="zh_TW"/>
        </w:rPr>
      </w:r>
    </w:p>
    <w:p>
      <w:pPr/>
      <w:r>
        <w:rPr>
          <w:lang w:val="zh_TW" w:bidi="zh_TW"/>
        </w:rPr>
      </w:r>
      <w:r>
        <w:rPr>
          <w:lang w:val="zh_TW" w:bidi="zh_TW"/>
        </w:rPr>
        <w:t>各耳板（Corban）是希臘文對希伯來文詞語</w:t>
      </w:r>
      <w:r>
        <w:rPr>
          <w:i/>
          <w:lang w:val="zh_TW" w:bidi="zh_TW"/>
        </w:rPr>
        <w:t>korban</w:t>
      </w:r>
      <w:r>
        <w:rPr>
          <w:lang w:val="zh_TW" w:bidi="zh_TW"/>
        </w:rPr>
        <w:t>的音譯，僅出現在</w:t>
      </w:r>
      <w:r>
        <w:rPr>
          <w:lang w:val="zh_TW" w:bidi="zh_TW"/>
        </w:rPr>
        <w:t>馬可福音七章11節</w:t>
      </w:r>
      <w:r>
        <w:rPr>
          <w:lang w:val="zh_TW" w:bidi="zh_TW"/>
        </w:rPr>
        <w:t>，馬可在該處經文提供了解釋：各耳板就是「供獻」的意思，也就是「奉獻或獻給神」。因此，各耳板是一種獻祭的供物。</w:t>
      </w:r>
    </w:p>
    <w:p>
      <w:pPr/>
      <w:r>
        <w:rPr>
          <w:lang w:val="zh_TW" w:bidi="zh_TW"/>
        </w:rPr>
      </w:r>
      <w:r>
        <w:rPr>
          <w:lang w:val="zh_TW" w:bidi="zh_TW"/>
        </w:rPr>
        <w:t>猶太律法允許個人將自己的服事或財產指定為「獻給神」，從而將其從世俗用途中分別出來，賦予其獻祭給神的性質。這個做法是一項嚴肅的決定（根據猶太教經典米示拿·論許願），通常很少撤銷（論許願5章），因為違背「各耳板」的誓言可能導致神嚴厲的審判。在</w:t>
      </w:r>
      <w:r>
        <w:rPr>
          <w:lang w:val="zh_TW" w:bidi="zh_TW"/>
        </w:rPr>
        <w:t>馬可福音第七章</w:t>
      </w:r>
      <w:r>
        <w:rPr>
          <w:lang w:val="zh_TW" w:bidi="zh_TW"/>
        </w:rPr>
        <w:t>中，耶穌責備文士，因為理論上，一個兒子可以通過將自己的財產宣告為「已經作了各耳板」，來使父母不再得到其任何財產（</w:t>
      </w:r>
      <w:r>
        <w:rPr>
          <w:lang w:val="zh_TW" w:bidi="zh_TW"/>
        </w:rPr>
        <w:t>比如兒子的供養）</w:t>
      </w:r>
      <w:r>
        <w:rPr>
          <w:lang w:val="zh_TW" w:bidi="zh_TW"/>
        </w:rPr>
        <w:t>。此舉實際上使第五誡命變得無效（見</w:t>
      </w:r>
      <w:r>
        <w:rPr>
          <w:lang w:val="zh_TW" w:bidi="zh_TW"/>
        </w:rPr>
        <w:t>出20:12</w:t>
      </w:r>
      <w:r>
        <w:rPr>
          <w:lang w:val="zh_TW" w:bidi="zh_TW"/>
        </w:rPr>
        <w:t>），並令拉比的傳統與摩西律法相矛盾。更糟糕的是，如果兒子對他起的誓感到後悔——聲稱當初是倉促才作出的決定——拉比法庭仍可能禁止撤回「各耳板」（</w:t>
      </w:r>
      <w:r>
        <w:rPr>
          <w:lang w:val="zh_TW" w:bidi="zh_TW"/>
        </w:rPr>
        <w:t>可7:12</w:t>
      </w:r>
      <w:r>
        <w:rPr>
          <w:lang w:val="zh_TW" w:bidi="zh_TW"/>
        </w:rPr>
        <w:t>；參</w:t>
      </w:r>
      <w:r>
        <w:rPr>
          <w:lang w:val="zh_TW" w:bidi="zh_TW"/>
        </w:rPr>
        <w:t>民30:1–2</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