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關於潔淨與不潔淨的條例</w:t>
      </w:r>
      <w:r>
        <w:rPr>
          <w:lang w:val="zh_TW" w:bidi="zh_TW"/>
        </w:rPr>
      </w:r>
    </w:p>
    <w:p>
      <w:pPr/>
      <w:r>
        <w:rPr>
          <w:lang w:val="zh_TW" w:bidi="zh_TW"/>
        </w:rPr>
      </w:r>
      <w:r>
        <w:rPr>
          <w:lang w:val="zh_TW" w:bidi="zh_TW"/>
        </w:rPr>
        <w:t>希伯來宗教具有身體、禮儀、道德和屬靈方面的意義。雖然這些潔淨和不潔的概念可以根據其背景來區分，但它們也相互融合並彼此說明；物體與禮儀的背景指向敬拜者的道德狀態，並且反映出神與祂子民之間的屬靈關係。</w:t>
      </w:r>
    </w:p>
    <w:p>
      <w:pPr/>
      <w:r>
        <w:rPr>
          <w:lang w:val="zh_TW" w:bidi="zh_TW"/>
        </w:rPr>
      </w:r>
      <w:r>
        <w:rPr>
          <w:lang w:val="zh_TW" w:bidi="zh_TW"/>
        </w:rPr>
        <w:t>舊約中關於人與神之間關係的異象，是以道德與個人為基礎的——神有位格的本性表現在祂賜給摩西的律法上。以色列的主有位格，且具獨特又一致的性格，使祂在道德上與異教文化中的眾多神祇完全不同。迦南人的巴力神不像耶和華，巴力是反覆無常且殘暴的，沒有人期待它們在倫理上具有一致性。而以色列的主則值得信賴，祂會實現祂的應許（透過祂揀選的先知口頭傳達）。沒有人（無論是大祭司還是君王）能超越律法，因為律法不僅表達了神的性格，也表達了祂對個人和國家的主權旨意。神在道德上的一致性也體現在祂神蹟性的介入歷史中來保護祂的子民、審判他們及其敵人，並拯救全人類。</w:t>
      </w:r>
    </w:p>
    <w:p>
      <w:pPr/>
      <w:r>
        <w:rPr>
          <w:lang w:val="zh_TW" w:bidi="zh_TW"/>
        </w:rPr>
      </w:r>
      <w:r>
        <w:rPr>
          <w:lang w:val="zh_TW" w:bidi="zh_TW"/>
        </w:rPr>
        <w:t>因此，利未記中定義的潔淨，始終取決於那位賜予律法的、有位格的神的同在。當人們尋求親近耶和華時，他們必須按照祂的條件來行事，因此也要遵循祂所規定的禮儀框架。利未記禮儀的細節旨在說明罪人接近神的道德意涵，以及神為使祂的子民在祂面前成為道德上潔淨之人所提供的途徑。</w:t>
      </w:r>
    </w:p>
    <w:p>
      <w:pPr/>
      <w:r>
        <w:rPr>
          <w:lang w:val="zh_TW" w:bidi="zh_TW"/>
        </w:rPr>
      </w:r>
      <w:r>
        <w:rPr>
          <w:lang w:val="zh_TW" w:bidi="zh_TW"/>
        </w:rPr>
        <w:t>詩篇作者清楚地說明了利未制度的意義：「誰能登耶和華的山？ 誰能站在他的聖所？就是手潔心清，不向虛妄，起誓不懷詭詐的人」（</w:t>
      </w:r>
      <w:r>
        <w:rPr>
          <w:lang w:val="zh_TW" w:bidi="zh_TW"/>
        </w:rPr>
        <w:t>詩24:3–4</w:t>
      </w:r>
      <w:r>
        <w:rPr>
          <w:lang w:val="zh_TW" w:bidi="zh_TW"/>
        </w:rPr>
        <w:t>）。一個人的潔淨狀態不僅取決於外在的行為，還取決於與神的內在關係。因此，罪人無法滿足聖潔神的道德要求，導致他或她要完全依靠神，依靠神所提供的途徑來滿足神的要求。這些途徑在律法中詳細列明。</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早期歷史</w:t>
      </w:r>
    </w:p>
    <w:p>
      <w:pPr>
        <w:pStyle w:val="ListBullet"/>
        <w:spacing w:line="240" w:lineRule="auto"/>
        <w:ind w:left="720"/>
      </w:pPr>
      <w:r>
        <w:rPr>
          <w:lang w:val="zh_TW" w:bidi="zh_TW"/>
        </w:rPr>
      </w:r>
      <w:r>
        <w:rPr>
          <w:lang w:val="zh_TW" w:bidi="zh_TW"/>
        </w:rPr>
        <w:t>利未條例</w:t>
      </w:r>
    </w:p>
    <w:p>
      <w:pPr>
        <w:pStyle w:val="ListBullet"/>
        <w:spacing w:line="240" w:lineRule="auto"/>
        <w:ind w:left="720"/>
      </w:pPr>
      <w:r>
        <w:rPr>
          <w:lang w:val="zh_TW" w:bidi="zh_TW"/>
        </w:rPr>
      </w:r>
      <w:r>
        <w:rPr>
          <w:lang w:val="zh_TW" w:bidi="zh_TW"/>
        </w:rPr>
        <w:t>潔淨儀式</w:t>
      </w:r>
    </w:p>
    <w:p>
      <w:pPr>
        <w:pStyle w:val="ListBullet"/>
        <w:spacing w:line="240" w:lineRule="auto"/>
        <w:ind w:left="720"/>
      </w:pPr>
      <w:r>
        <w:rPr>
          <w:lang w:val="zh_TW" w:bidi="zh_TW"/>
        </w:rPr>
      </w:r>
      <w:r>
        <w:rPr>
          <w:lang w:val="zh_TW" w:bidi="zh_TW"/>
        </w:rPr>
        <w:t>新約觀點</w:t>
      </w:r>
    </w:p>
    <w:p>
      <w:pPr>
        <w:pStyle w:val="Heading3"/>
      </w:pPr>
      <w:r>
        <w:rPr>
          <w:lang w:val="zh_TW" w:bidi="zh_TW"/>
        </w:rPr>
        <w:t>早期歷史</w:t>
      </w:r>
    </w:p>
    <w:p>
      <w:pPr>
        <w:pStyle w:val="Heading4"/>
      </w:pPr>
      <w:r>
        <w:rPr>
          <w:lang w:val="zh_TW" w:bidi="zh_TW"/>
        </w:rPr>
        <w:t>外邦宗教背景</w:t>
      </w:r>
    </w:p>
    <w:p>
      <w:pPr/>
      <w:r>
        <w:rPr>
          <w:lang w:val="zh_TW" w:bidi="zh_TW"/>
        </w:rPr>
      </w:r>
      <w:r>
        <w:rPr>
          <w:lang w:val="zh_TW" w:bidi="zh_TW"/>
        </w:rPr>
        <w:t>毫無疑問，外邦人的良知對於人類種族潔淨與不潔觀念的發展具有強烈的影響。無論如何解釋，在每一個偉大的宗教文獻中，這種主觀上對罪的不潔感，都普遍的存在。許多宗教都有以水和洗滌為基礎的潔淨禮儀。希伯來人在禮儀上迴避某些物品，有些是因其聖潔性，有些則是因其不潔，這與許多原始宗教中的禁忌相類似，包括早期希伯來人接觸過的一些宗教。</w:t>
      </w:r>
    </w:p>
    <w:p>
      <w:pPr/>
      <w:r>
        <w:rPr>
          <w:lang w:val="zh_TW" w:bidi="zh_TW"/>
        </w:rPr>
      </w:r>
      <w:r>
        <w:rPr>
          <w:lang w:val="zh_TW" w:bidi="zh_TW"/>
        </w:rPr>
        <w:t>希伯來宗教與其他古代宗教之間的相似性，很容易通過表面的比較來建立。如果沒有任何相似性，反而令人驚訝。然而，那些賦予聖經宗教獨特性的差異，則必須加以解釋。</w:t>
      </w:r>
    </w:p>
    <w:p>
      <w:pPr>
        <w:pStyle w:val="Heading3"/>
      </w:pPr>
      <w:r>
        <w:rPr>
          <w:lang w:val="zh_TW" w:bidi="zh_TW"/>
        </w:rPr>
        <w:t>利未條例</w:t>
      </w:r>
    </w:p>
    <w:p>
      <w:pPr>
        <w:pStyle w:val="Heading4"/>
      </w:pPr>
      <w:r>
        <w:rPr>
          <w:lang w:val="zh_TW" w:bidi="zh_TW"/>
        </w:rPr>
        <w:t>禮儀律法與道德律法</w:t>
      </w:r>
    </w:p>
    <w:p>
      <w:pPr/>
      <w:r>
        <w:rPr>
          <w:lang w:val="zh_TW" w:bidi="zh_TW"/>
        </w:rPr>
      </w:r>
      <w:r>
        <w:rPr>
          <w:lang w:val="zh_TW" w:bidi="zh_TW"/>
        </w:rPr>
        <w:t>摩西律法中外在的禮儀細節與其內在的道德要求之間的關係，例如十誡，是舊約神學中的基本問題之一。在整本舊約中，不潔與罪幾乎是同義詞——此事是可以證明的。在許多經文中，罪被描述為不潔的（例如，</w:t>
      </w:r>
      <w:r>
        <w:rPr>
          <w:lang w:val="zh_TW" w:bidi="zh_TW"/>
        </w:rPr>
        <w:t>利16:16、30</w:t>
      </w:r>
      <w:r>
        <w:rPr>
          <w:lang w:val="zh_TW" w:bidi="zh_TW"/>
        </w:rPr>
        <w:t>；</w:t>
      </w:r>
      <w:r>
        <w:rPr>
          <w:lang w:val="zh_TW" w:bidi="zh_TW"/>
        </w:rPr>
        <w:t>民5:11–28</w:t>
      </w:r>
      <w:r>
        <w:rPr>
          <w:lang w:val="zh_TW" w:bidi="zh_TW"/>
        </w:rPr>
        <w:t>中的苦水試驗；</w:t>
      </w:r>
      <w:r>
        <w:rPr>
          <w:lang w:val="zh_TW" w:bidi="zh_TW"/>
        </w:rPr>
        <w:t>亞13:1</w:t>
      </w:r>
      <w:r>
        <w:rPr>
          <w:lang w:val="zh_TW" w:bidi="zh_TW"/>
        </w:rPr>
        <w:t>）。</w:t>
      </w:r>
    </w:p>
    <w:p>
      <w:pPr/>
      <w:r>
        <w:rPr>
          <w:lang w:val="zh_TW" w:bidi="zh_TW"/>
        </w:rPr>
      </w:r>
      <w:r>
        <w:rPr>
          <w:lang w:val="zh_TW" w:bidi="zh_TW"/>
        </w:rPr>
        <w:t>禮儀上的潔淨與道德上的潔淨之間的關係，可以從經文中得到說明，一方面提到「手潔」（</w:t>
      </w:r>
      <w:r>
        <w:rPr>
          <w:lang w:val="zh_TW" w:bidi="zh_TW"/>
        </w:rPr>
        <w:t>撒下22:21</w:t>
      </w:r>
      <w:r>
        <w:rPr>
          <w:lang w:val="zh_TW" w:bidi="zh_TW"/>
        </w:rPr>
        <w:t>；</w:t>
      </w:r>
      <w:r>
        <w:rPr>
          <w:lang w:val="zh_TW" w:bidi="zh_TW"/>
        </w:rPr>
        <w:t>伯17:9，</w:t>
      </w:r>
      <w:r>
        <w:rPr>
          <w:lang w:val="zh_TW" w:bidi="zh_TW"/>
        </w:rPr>
        <w:t>22:30</w:t>
      </w:r>
      <w:r>
        <w:rPr>
          <w:lang w:val="zh_TW" w:bidi="zh_TW"/>
        </w:rPr>
        <w:t>），另一方面提到「清潔的心」（</w:t>
      </w:r>
      <w:r>
        <w:rPr>
          <w:lang w:val="zh_TW" w:bidi="zh_TW"/>
        </w:rPr>
        <w:t>詩24:4</w:t>
      </w:r>
      <w:r>
        <w:rPr>
          <w:lang w:val="zh_TW" w:bidi="zh_TW"/>
        </w:rPr>
        <w:t>，</w:t>
      </w:r>
      <w:r>
        <w:rPr>
          <w:lang w:val="zh_TW" w:bidi="zh_TW"/>
        </w:rPr>
        <w:t>51:10</w:t>
      </w:r>
      <w:r>
        <w:rPr>
          <w:lang w:val="zh_TW" w:bidi="zh_TW"/>
        </w:rPr>
        <w:t>，</w:t>
      </w:r>
      <w:r>
        <w:rPr>
          <w:lang w:val="zh_TW" w:bidi="zh_TW"/>
        </w:rPr>
        <w:t>73:13</w:t>
      </w:r>
      <w:r>
        <w:rPr>
          <w:lang w:val="zh_TW" w:bidi="zh_TW"/>
        </w:rPr>
        <w:t>；</w:t>
      </w:r>
      <w:r>
        <w:rPr>
          <w:lang w:val="zh_TW" w:bidi="zh_TW"/>
        </w:rPr>
        <w:t>箴20:9</w:t>
      </w:r>
      <w:r>
        <w:rPr>
          <w:lang w:val="zh_TW" w:bidi="zh_TW"/>
        </w:rPr>
        <w:t>）。先知以賽亞在神的面前自覺「嘴唇不潔」，一塊潔淨的炭火（或許代表著赦免與贖罪）潔淨了他（</w:t>
      </w:r>
      <w:r>
        <w:rPr>
          <w:lang w:val="zh_TW" w:bidi="zh_TW"/>
        </w:rPr>
        <w:t>賽6:5–7</w:t>
      </w:r>
      <w:r>
        <w:rPr>
          <w:lang w:val="zh_TW" w:bidi="zh_TW"/>
        </w:rPr>
        <w:t>）。在許多經文中，潔淨代表在神面前的無罪（</w:t>
      </w:r>
      <w:r>
        <w:rPr>
          <w:lang w:val="zh_TW" w:bidi="zh_TW"/>
        </w:rPr>
        <w:t>伯11:4</w:t>
      </w:r>
      <w:r>
        <w:rPr>
          <w:lang w:val="zh_TW" w:bidi="zh_TW"/>
        </w:rPr>
        <w:t>，</w:t>
      </w:r>
      <w:r>
        <w:rPr>
          <w:lang w:val="zh_TW" w:bidi="zh_TW"/>
        </w:rPr>
        <w:t>33:9</w:t>
      </w:r>
      <w:r>
        <w:rPr>
          <w:lang w:val="zh_TW" w:bidi="zh_TW"/>
        </w:rPr>
        <w:t>；</w:t>
      </w:r>
      <w:r>
        <w:rPr>
          <w:lang w:val="zh_TW" w:bidi="zh_TW"/>
        </w:rPr>
        <w:t>詩51:7–10</w:t>
      </w:r>
      <w:r>
        <w:rPr>
          <w:lang w:val="zh_TW" w:bidi="zh_TW"/>
        </w:rPr>
        <w:t>；</w:t>
      </w:r>
      <w:r>
        <w:rPr>
          <w:lang w:val="zh_TW" w:bidi="zh_TW"/>
        </w:rPr>
        <w:t>箴20:9</w:t>
      </w:r>
      <w:r>
        <w:rPr>
          <w:lang w:val="zh_TW" w:bidi="zh_TW"/>
        </w:rPr>
        <w:t>），而不潔則被認為源自罪（</w:t>
      </w:r>
      <w:r>
        <w:rPr>
          <w:lang w:val="zh_TW" w:bidi="zh_TW"/>
        </w:rPr>
        <w:t>詩51:2</w:t>
      </w:r>
      <w:r>
        <w:rPr>
          <w:lang w:val="zh_TW" w:bidi="zh_TW"/>
        </w:rPr>
        <w:t>；</w:t>
      </w:r>
      <w:r>
        <w:rPr>
          <w:lang w:val="zh_TW" w:bidi="zh_TW"/>
        </w:rPr>
        <w:t>賽1:16</w:t>
      </w:r>
      <w:r>
        <w:rPr>
          <w:lang w:val="zh_TW" w:bidi="zh_TW"/>
        </w:rPr>
        <w:t>，</w:t>
      </w:r>
      <w:r>
        <w:rPr>
          <w:lang w:val="zh_TW" w:bidi="zh_TW"/>
        </w:rPr>
        <w:t>64:6</w:t>
      </w:r>
      <w:r>
        <w:rPr>
          <w:lang w:val="zh_TW" w:bidi="zh_TW"/>
        </w:rPr>
        <w:t>）。</w:t>
      </w:r>
    </w:p>
    <w:p>
      <w:pPr>
        <w:pStyle w:val="Heading4"/>
      </w:pPr>
      <w:r>
        <w:rPr>
          <w:lang w:val="zh_TW" w:bidi="zh_TW"/>
        </w:rPr>
        <w:t>不潔的原因</w:t>
      </w:r>
    </w:p>
    <w:p>
      <w:pPr/>
      <w:r>
        <w:rPr>
          <w:lang w:val="zh_TW" w:bidi="zh_TW"/>
        </w:rPr>
      </w:r>
      <w:r>
        <w:rPr>
          <w:lang w:val="zh_TW" w:bidi="zh_TW"/>
        </w:rPr>
        <w:t>從摩西律法中可以引申出一些不潔的原因。</w:t>
      </w:r>
    </w:p>
    <w:p>
      <w:pPr>
        <w:pStyle w:val="ListNumber"/>
        <w:numPr>
          <w:ilvl w:val="0"/>
          <w:numId w:val="14"/>
        </w:numPr>
        <w:spacing w:line="240" w:lineRule="auto"/>
        <w:ind w:left="720"/>
      </w:pPr>
      <w:r>
        <w:rPr>
          <w:lang w:val="zh_TW" w:bidi="zh_TW"/>
        </w:rPr>
      </w:r>
      <w:r>
        <w:rPr>
          <w:lang w:val="zh_TW" w:bidi="zh_TW"/>
        </w:rPr>
        <w:t>某些食物不可食用。各種有關動物的律法，使人能「把潔淨的和不潔淨的，可吃的與不可吃的活物，都分別出來」（</w:t>
      </w:r>
      <w:r>
        <w:rPr>
          <w:lang w:val="zh_TW" w:bidi="zh_TW"/>
        </w:rPr>
        <w:t>利11:47</w:t>
      </w:r>
      <w:r>
        <w:rPr>
          <w:lang w:val="zh_TW" w:bidi="zh_TW"/>
        </w:rPr>
        <w:t>）。被允許食用的食物是神所能接受的（另見</w:t>
      </w:r>
      <w:r>
        <w:rPr>
          <w:lang w:val="zh_TW" w:bidi="zh_TW"/>
        </w:rPr>
        <w:t>申14:3–21</w:t>
      </w:r>
      <w:r>
        <w:rPr>
          <w:lang w:val="zh_TW" w:bidi="zh_TW"/>
        </w:rPr>
        <w:t>；</w:t>
      </w:r>
      <w:r>
        <w:rPr>
          <w:lang w:val="zh_TW" w:bidi="zh_TW"/>
        </w:rPr>
        <w:t>徒15:28–29</w:t>
      </w:r>
      <w:r>
        <w:rPr>
          <w:lang w:val="zh_TW" w:bidi="zh_TW"/>
        </w:rPr>
        <w:t>）。</w:t>
      </w:r>
    </w:p>
    <w:p>
      <w:pPr>
        <w:pStyle w:val="ListNumber"/>
        <w:spacing w:line="240" w:lineRule="auto"/>
        <w:ind w:left="720"/>
      </w:pPr>
      <w:r>
        <w:rPr>
          <w:lang w:val="zh_TW" w:bidi="zh_TW"/>
        </w:rPr>
      </w:r>
      <w:r>
        <w:rPr>
          <w:lang w:val="zh_TW" w:bidi="zh_TW"/>
        </w:rPr>
        <w:t>疾病（尤其是痲瘋病）會導致不潔（</w:t>
      </w:r>
      <w:r>
        <w:rPr>
          <w:lang w:val="zh_TW" w:bidi="zh_TW"/>
        </w:rPr>
        <w:t>利13–14</w:t>
      </w:r>
      <w:r>
        <w:rPr>
          <w:lang w:val="zh_TW" w:bidi="zh_TW"/>
        </w:rPr>
        <w:t>）。乃縵的故事提到痲瘋的不潔（</w:t>
      </w:r>
      <w:r>
        <w:rPr>
          <w:lang w:val="zh_TW" w:bidi="zh_TW"/>
        </w:rPr>
        <w:t>王下5:1–14</w:t>
      </w:r>
      <w:r>
        <w:rPr>
          <w:lang w:val="zh_TW" w:bidi="zh_TW"/>
        </w:rPr>
        <w:t>）。福音書中多次提到痲瘋病人（例如，</w:t>
      </w:r>
      <w:r>
        <w:rPr>
          <w:lang w:val="zh_TW" w:bidi="zh_TW"/>
        </w:rPr>
        <w:t>太8:1–4</w:t>
      </w:r>
      <w:r>
        <w:rPr>
          <w:lang w:val="zh_TW" w:bidi="zh_TW"/>
        </w:rPr>
        <w:t>，</w:t>
      </w:r>
      <w:r>
        <w:rPr>
          <w:lang w:val="zh_TW" w:bidi="zh_TW"/>
        </w:rPr>
        <w:t>10:8</w:t>
      </w:r>
      <w:r>
        <w:rPr>
          <w:lang w:val="zh_TW" w:bidi="zh_TW"/>
        </w:rPr>
        <w:t>，</w:t>
      </w:r>
      <w:r>
        <w:rPr>
          <w:lang w:val="zh_TW" w:bidi="zh_TW"/>
        </w:rPr>
        <w:t>11:5</w:t>
      </w:r>
      <w:r>
        <w:rPr>
          <w:lang w:val="zh_TW" w:bidi="zh_TW"/>
        </w:rPr>
        <w:t>；</w:t>
      </w:r>
      <w:r>
        <w:rPr>
          <w:lang w:val="zh_TW" w:bidi="zh_TW"/>
        </w:rPr>
        <w:t>路4:27</w:t>
      </w:r>
      <w:r>
        <w:rPr>
          <w:lang w:val="zh_TW" w:bidi="zh_TW"/>
        </w:rPr>
        <w:t>）。許多腫脹、潰瘍和皮疹都包括在這一範疇內，包括漢森氏病（Hansen’s disease，現代的痲瘋）。疾病的不潔還包括所有被病人接觸過的東西（</w:t>
      </w:r>
      <w:r>
        <w:rPr>
          <w:lang w:val="zh_TW" w:bidi="zh_TW"/>
        </w:rPr>
        <w:t>利14:33–57</w:t>
      </w:r>
      <w:r>
        <w:rPr>
          <w:lang w:val="zh_TW" w:bidi="zh_TW"/>
        </w:rPr>
        <w:t>）。</w:t>
      </w:r>
    </w:p>
    <w:p>
      <w:pPr>
        <w:pStyle w:val="ListNumber"/>
        <w:spacing w:line="240" w:lineRule="auto"/>
        <w:ind w:left="720"/>
      </w:pPr>
      <w:r>
        <w:rPr>
          <w:lang w:val="zh_TW" w:bidi="zh_TW"/>
        </w:rPr>
      </w:r>
      <w:r>
        <w:rPr>
          <w:lang w:val="zh_TW" w:bidi="zh_TW"/>
        </w:rPr>
        <w:t>身體排泄物是不潔的，接觸它們會使人不潔一段時間。精液的排出會導致不潔，直到晚上，無論是在性交中（</w:t>
      </w:r>
      <w:r>
        <w:rPr>
          <w:lang w:val="zh_TW" w:bidi="zh_TW"/>
        </w:rPr>
        <w:t>利15:16–18</w:t>
      </w:r>
      <w:r>
        <w:rPr>
          <w:lang w:val="zh_TW" w:bidi="zh_TW"/>
        </w:rPr>
        <w:t>）還是在夜間不經意地排出（</w:t>
      </w:r>
      <w:r>
        <w:rPr>
          <w:lang w:val="zh_TW" w:bidi="zh_TW"/>
        </w:rPr>
        <w:t>申23:10</w:t>
      </w:r>
      <w:r>
        <w:rPr>
          <w:lang w:val="zh_TW" w:bidi="zh_TW"/>
        </w:rPr>
        <w:t>）。不正常的排泄物，通常與疾病有關，在排泄停止後七天內使人不潔（</w:t>
      </w:r>
      <w:r>
        <w:rPr>
          <w:lang w:val="zh_TW" w:bidi="zh_TW"/>
        </w:rPr>
        <w:t>利15:1–15</w:t>
      </w:r>
      <w:r>
        <w:rPr>
          <w:lang w:val="zh_TW" w:bidi="zh_TW"/>
        </w:rPr>
        <w:t>）。月經也會導致不潔，並持續七天，直到其停止後（</w:t>
      </w:r>
      <w:r>
        <w:rPr>
          <w:lang w:val="zh_TW" w:bidi="zh_TW"/>
        </w:rPr>
        <w:t>利15:19–24</w:t>
      </w:r>
      <w:r>
        <w:rPr>
          <w:lang w:val="zh_TW" w:bidi="zh_TW"/>
        </w:rPr>
        <w:t>；</w:t>
      </w:r>
      <w:r>
        <w:rPr>
          <w:lang w:val="zh_TW" w:bidi="zh_TW"/>
        </w:rPr>
        <w:t>撒下11:4</w:t>
      </w:r>
      <w:r>
        <w:rPr>
          <w:lang w:val="zh_TW" w:bidi="zh_TW"/>
        </w:rPr>
        <w:t>）。在此期間的性行為使雙方都不潔（</w:t>
      </w:r>
      <w:r>
        <w:rPr>
          <w:lang w:val="zh_TW" w:bidi="zh_TW"/>
        </w:rPr>
        <w:t>利15:19–24</w:t>
      </w:r>
      <w:r>
        <w:rPr>
          <w:lang w:val="zh_TW" w:bidi="zh_TW"/>
        </w:rPr>
        <w:t>，</w:t>
      </w:r>
      <w:r>
        <w:rPr>
          <w:lang w:val="zh_TW" w:bidi="zh_TW"/>
        </w:rPr>
        <w:t>20:18</w:t>
      </w:r>
      <w:r>
        <w:rPr>
          <w:lang w:val="zh_TW" w:bidi="zh_TW"/>
        </w:rPr>
        <w:t>）。接觸不潔之人的唾液會使人不潔一整天（</w:t>
      </w:r>
      <w:r>
        <w:rPr>
          <w:lang w:val="zh_TW" w:bidi="zh_TW"/>
        </w:rPr>
        <w:t>15:8</w:t>
      </w:r>
      <w:r>
        <w:rPr>
          <w:lang w:val="zh_TW" w:bidi="zh_TW"/>
        </w:rPr>
        <w:t>）。</w:t>
      </w:r>
    </w:p>
    <w:p>
      <w:pPr>
        <w:pStyle w:val="ListNumber"/>
        <w:spacing w:line="240" w:lineRule="auto"/>
        <w:ind w:left="720"/>
      </w:pPr>
      <w:r>
        <w:rPr>
          <w:lang w:val="zh_TW" w:bidi="zh_TW"/>
        </w:rPr>
      </w:r>
      <w:r>
        <w:rPr>
          <w:lang w:val="zh_TW" w:bidi="zh_TW"/>
        </w:rPr>
        <w:t>死屍，甚至是屍體的一部分，例如骨頭，都會導致不潔（</w:t>
      </w:r>
      <w:r>
        <w:rPr>
          <w:lang w:val="zh_TW" w:bidi="zh_TW"/>
        </w:rPr>
        <w:t>民19:16</w:t>
      </w:r>
      <w:r>
        <w:rPr>
          <w:lang w:val="zh_TW" w:bidi="zh_TW"/>
        </w:rPr>
        <w:t>）。觸摸死屍的人會不潔一個月，且只能在這段期間結束後，他們才可以守他們自己的逾越節，如果他們錯過了之前的節期（</w:t>
      </w:r>
      <w:r>
        <w:rPr>
          <w:lang w:val="zh_TW" w:bidi="zh_TW"/>
        </w:rPr>
        <w:t>9:6–11</w:t>
      </w:r>
      <w:r>
        <w:rPr>
          <w:lang w:val="zh_TW" w:bidi="zh_TW"/>
        </w:rPr>
        <w:t>）。大祭司因其特殊的禮儀責任，甚至不能埋葬自己的父母（</w:t>
      </w:r>
      <w:r>
        <w:rPr>
          <w:lang w:val="zh_TW" w:bidi="zh_TW"/>
        </w:rPr>
        <w:t>利21:10–11</w:t>
      </w:r>
      <w:r>
        <w:rPr>
          <w:lang w:val="zh_TW" w:bidi="zh_TW"/>
        </w:rPr>
        <w:t>；參</w:t>
      </w:r>
      <w:r>
        <w:rPr>
          <w:lang w:val="zh_TW" w:bidi="zh_TW"/>
        </w:rPr>
        <w:t>民6:6–7</w:t>
      </w:r>
      <w:r>
        <w:rPr>
          <w:lang w:val="zh_TW" w:bidi="zh_TW"/>
        </w:rPr>
        <w:t>；</w:t>
      </w:r>
      <w:r>
        <w:rPr>
          <w:lang w:val="zh_TW" w:bidi="zh_TW"/>
        </w:rPr>
        <w:t>該2:13</w:t>
      </w:r>
      <w:r>
        <w:rPr>
          <w:lang w:val="zh_TW" w:bidi="zh_TW"/>
        </w:rPr>
        <w:t>；</w:t>
      </w:r>
      <w:r>
        <w:rPr>
          <w:lang w:val="zh_TW" w:bidi="zh_TW"/>
        </w:rPr>
        <w:t>太23:27</w:t>
      </w:r>
      <w:r>
        <w:rPr>
          <w:lang w:val="zh_TW" w:bidi="zh_TW"/>
        </w:rPr>
        <w:t>）。</w:t>
      </w:r>
    </w:p>
    <w:p>
      <w:pPr>
        <w:pStyle w:val="ListNumber"/>
        <w:spacing w:line="240" w:lineRule="auto"/>
        <w:ind w:left="720"/>
      </w:pPr>
      <w:r>
        <w:rPr>
          <w:lang w:val="zh_TW" w:bidi="zh_TW"/>
        </w:rPr>
      </w:r>
      <w:r>
        <w:rPr>
          <w:lang w:val="zh_TW" w:bidi="zh_TW"/>
        </w:rPr>
        <w:t>拜偶像是最大屬靈不潔的源頭。以色列全國因拜偶像而污穢（</w:t>
      </w:r>
      <w:r>
        <w:rPr>
          <w:lang w:val="zh_TW" w:bidi="zh_TW"/>
        </w:rPr>
        <w:t>詩106:38</w:t>
      </w:r>
      <w:r>
        <w:rPr>
          <w:lang w:val="zh_TW" w:bidi="zh_TW"/>
        </w:rPr>
        <w:t>；</w:t>
      </w:r>
      <w:r>
        <w:rPr>
          <w:lang w:val="zh_TW" w:bidi="zh_TW"/>
        </w:rPr>
        <w:t>賽30:22</w:t>
      </w:r>
      <w:r>
        <w:rPr>
          <w:lang w:val="zh_TW" w:bidi="zh_TW"/>
        </w:rPr>
        <w:t>；</w:t>
      </w:r>
      <w:r>
        <w:rPr>
          <w:lang w:val="zh_TW" w:bidi="zh_TW"/>
        </w:rPr>
        <w:t>結36:25</w:t>
      </w:r>
      <w:r>
        <w:rPr>
          <w:lang w:val="zh_TW" w:bidi="zh_TW"/>
        </w:rPr>
        <w:t>），外邦人也是如此（</w:t>
      </w:r>
      <w:r>
        <w:rPr>
          <w:lang w:val="zh_TW" w:bidi="zh_TW"/>
        </w:rPr>
        <w:t>耶43:12</w:t>
      </w:r>
      <w:r>
        <w:rPr>
          <w:lang w:val="zh_TW" w:bidi="zh_TW"/>
        </w:rPr>
        <w:t>）。因此，與外邦人接觸被認為會造成不潔。但福音的普世性挑戰了這種信念（例如，</w:t>
      </w:r>
      <w:r>
        <w:rPr>
          <w:lang w:val="zh_TW" w:bidi="zh_TW"/>
        </w:rPr>
        <w:t>約4:9</w:t>
      </w:r>
      <w:r>
        <w:rPr>
          <w:lang w:val="zh_TW" w:bidi="zh_TW"/>
        </w:rPr>
        <w:t>；</w:t>
      </w:r>
      <w:r>
        <w:rPr>
          <w:lang w:val="zh_TW" w:bidi="zh_TW"/>
        </w:rPr>
        <w:t>徒10:28</w:t>
      </w:r>
      <w:r>
        <w:rPr>
          <w:lang w:val="zh_TW" w:bidi="zh_TW"/>
        </w:rPr>
        <w:t>；參</w:t>
      </w:r>
      <w:r>
        <w:rPr>
          <w:lang w:val="zh_TW" w:bidi="zh_TW"/>
        </w:rPr>
        <w:t>加2:11–14</w:t>
      </w:r>
      <w:r>
        <w:rPr>
          <w:lang w:val="zh_TW" w:bidi="zh_TW"/>
        </w:rPr>
        <w:t>）。與偶像崇拜的不潔密切相關的，是由污鬼所引起的不潔（</w:t>
      </w:r>
      <w:r>
        <w:rPr>
          <w:lang w:val="zh_TW" w:bidi="zh_TW"/>
        </w:rPr>
        <w:t>亞13:2</w:t>
      </w:r>
      <w:r>
        <w:rPr>
          <w:lang w:val="zh_TW" w:bidi="zh_TW"/>
        </w:rPr>
        <w:t>；參</w:t>
      </w:r>
      <w:r>
        <w:rPr>
          <w:lang w:val="zh_TW" w:bidi="zh_TW"/>
        </w:rPr>
        <w:t>太10:1</w:t>
      </w:r>
      <w:r>
        <w:rPr>
          <w:lang w:val="zh_TW" w:bidi="zh_TW"/>
        </w:rPr>
        <w:t>；</w:t>
      </w:r>
      <w:r>
        <w:rPr>
          <w:lang w:val="zh_TW" w:bidi="zh_TW"/>
        </w:rPr>
        <w:t>可1:23–27</w:t>
      </w:r>
      <w:r>
        <w:rPr>
          <w:lang w:val="zh_TW" w:bidi="zh_TW"/>
        </w:rPr>
        <w:t>。）</w:t>
      </w:r>
    </w:p>
    <w:p>
      <w:pPr>
        <w:pStyle w:val="Heading4"/>
      </w:pPr>
      <w:r>
        <w:rPr>
          <w:lang w:val="zh_TW" w:bidi="zh_TW"/>
        </w:rPr>
        <w:t>關於物品的律法</w:t>
      </w:r>
    </w:p>
    <w:p>
      <w:pPr/>
      <w:r>
        <w:rPr>
          <w:lang w:val="zh_TW" w:bidi="zh_TW"/>
        </w:rPr>
      </w:r>
      <w:r>
        <w:rPr>
          <w:lang w:val="zh_TW" w:bidi="zh_TW"/>
        </w:rPr>
        <w:t>某些律法說明了不潔就像傳染病傳播的原則。死屍會使它們所接觸的東西不潔，死去的昆蟲和某些爬行動物也是如此（</w:t>
      </w:r>
      <w:r>
        <w:rPr>
          <w:lang w:val="zh_TW" w:bidi="zh_TW"/>
        </w:rPr>
        <w:t>利11:29–38</w:t>
      </w:r>
      <w:r>
        <w:rPr>
          <w:lang w:val="zh_TW" w:bidi="zh_TW"/>
        </w:rPr>
        <w:t>）。值得注意的是，乾穀物、流動的泉水和蓄水池中的水都被明確地排除在關於污染的律法之外；否則，這將導致飢餓問題，因為在農業社區中，每天都會在穀物和水中發現死昆蟲和老鼠。不潔的陶器必須打碎，但木製器皿只需清洗（</w:t>
      </w:r>
      <w:r>
        <w:rPr>
          <w:lang w:val="zh_TW" w:bidi="zh_TW"/>
        </w:rPr>
        <w:t>利15:12</w:t>
      </w:r>
      <w:r>
        <w:rPr>
          <w:lang w:val="zh_TW" w:bidi="zh_TW"/>
        </w:rPr>
        <w:t>）。甚至在房屋中有人死亡，未覆蓋的鍋也會變得不潔（</w:t>
      </w:r>
      <w:r>
        <w:rPr>
          <w:lang w:val="zh_TW" w:bidi="zh_TW"/>
        </w:rPr>
        <w:t>民19:15</w:t>
      </w:r>
      <w:r>
        <w:rPr>
          <w:lang w:val="zh_TW" w:bidi="zh_TW"/>
        </w:rPr>
        <w:t>），每個進入房子的人都變得不潔淨。</w:t>
      </w:r>
    </w:p>
    <w:p>
      <w:pPr/>
      <w:r>
        <w:rPr>
          <w:lang w:val="zh_TW" w:bidi="zh_TW"/>
        </w:rPr>
      </w:r>
      <w:r>
        <w:rPr>
          <w:lang w:val="zh_TW" w:bidi="zh_TW"/>
        </w:rPr>
        <w:t>由於外邦人的財物與偶像崇拜有關，而被認為是不潔的；因此，戰爭中獲得的戰利品必須用火或水潔淨（</w:t>
      </w:r>
      <w:r>
        <w:rPr>
          <w:lang w:val="zh_TW" w:bidi="zh_TW"/>
        </w:rPr>
        <w:t>民31:21–24</w:t>
      </w:r>
      <w:r>
        <w:rPr>
          <w:lang w:val="zh_TW" w:bidi="zh_TW"/>
        </w:rPr>
        <w:t>）。羊毛、麻布或皮革的衣物也可能會從患病的人身上染上不潔的「痲瘋病」，這些衣物必須經過檢查。如果痲瘋病的斑點（綠色或紅色的斑塊）在檢查期後擴散，這些衣物必須被燒毀（</w:t>
      </w:r>
      <w:r>
        <w:rPr>
          <w:lang w:val="zh_TW" w:bidi="zh_TW"/>
        </w:rPr>
        <w:t>利13:47–59</w:t>
      </w:r>
      <w:r>
        <w:rPr>
          <w:lang w:val="zh_TW" w:bidi="zh_TW"/>
        </w:rPr>
        <w:t>，</w:t>
      </w:r>
      <w:r>
        <w:rPr>
          <w:lang w:val="zh_TW" w:bidi="zh_TW"/>
        </w:rPr>
        <w:t>14:33–53</w:t>
      </w:r>
      <w:r>
        <w:rPr>
          <w:lang w:val="zh_TW" w:bidi="zh_TW"/>
        </w:rPr>
        <w:t>）。</w:t>
      </w:r>
    </w:p>
    <w:p>
      <w:pPr>
        <w:pStyle w:val="Heading4"/>
      </w:pPr>
      <w:r>
        <w:rPr>
          <w:lang w:val="zh_TW" w:bidi="zh_TW"/>
        </w:rPr>
        <w:t>關於地方的律法</w:t>
      </w:r>
    </w:p>
    <w:p>
      <w:pPr/>
      <w:r>
        <w:rPr>
          <w:lang w:val="zh_TW" w:bidi="zh_TW"/>
        </w:rPr>
      </w:r>
      <w:r>
        <w:rPr>
          <w:lang w:val="zh_TW" w:bidi="zh_TW"/>
        </w:rPr>
        <w:t>以色列的土地和百姓都是聖潔的；他們可能因經濟壓迫或崇拜偶像的不潔而被玷污（</w:t>
      </w:r>
      <w:r>
        <w:rPr>
          <w:lang w:val="zh_TW" w:bidi="zh_TW"/>
        </w:rPr>
        <w:t>書22:17–19</w:t>
      </w:r>
      <w:r>
        <w:rPr>
          <w:lang w:val="zh_TW" w:bidi="zh_TW"/>
        </w:rPr>
        <w:t>；</w:t>
      </w:r>
      <w:r>
        <w:rPr>
          <w:lang w:val="zh_TW" w:bidi="zh_TW"/>
        </w:rPr>
        <w:t>耶13:27</w:t>
      </w:r>
      <w:r>
        <w:rPr>
          <w:lang w:val="zh_TW" w:bidi="zh_TW"/>
        </w:rPr>
        <w:t>）。耶路撒冷是一座聖城，但它可以因其居民的罪而被玷污（</w:t>
      </w:r>
      <w:r>
        <w:rPr>
          <w:lang w:val="zh_TW" w:bidi="zh_TW"/>
        </w:rPr>
        <w:t>結22:2–4</w:t>
      </w:r>
      <w:r>
        <w:rPr>
          <w:lang w:val="zh_TW" w:bidi="zh_TW"/>
        </w:rPr>
        <w:t>；</w:t>
      </w:r>
      <w:r>
        <w:rPr>
          <w:lang w:val="zh_TW" w:bidi="zh_TW"/>
        </w:rPr>
        <w:t>哀1:8</w:t>
      </w:r>
      <w:r>
        <w:rPr>
          <w:lang w:val="zh_TW" w:bidi="zh_TW"/>
        </w:rPr>
        <w:t>）或被屠殺居民的血而被玷污（</w:t>
      </w:r>
      <w:r>
        <w:rPr>
          <w:lang w:val="zh_TW" w:bidi="zh_TW"/>
        </w:rPr>
        <w:t>哀4:15</w:t>
      </w:r>
      <w:r>
        <w:rPr>
          <w:lang w:val="zh_TW" w:bidi="zh_TW"/>
        </w:rPr>
        <w:t>）。</w:t>
      </w:r>
    </w:p>
    <w:p>
      <w:pPr/>
      <w:r>
        <w:rPr>
          <w:lang w:val="zh_TW" w:bidi="zh_TW"/>
        </w:rPr>
      </w:r>
      <w:r>
        <w:rPr>
          <w:lang w:val="zh_TW" w:bidi="zh_TW"/>
        </w:rPr>
        <w:t>聖殿可能被不潔的人玷污。在亞哈斯進行偶像崇拜後，希西家必須潔淨聖殿（</w:t>
      </w:r>
      <w:r>
        <w:rPr>
          <w:lang w:val="zh_TW" w:bidi="zh_TW"/>
        </w:rPr>
        <w:t>代下29:15–19</w:t>
      </w:r>
      <w:r>
        <w:rPr>
          <w:lang w:val="zh_TW" w:bidi="zh_TW"/>
        </w:rPr>
        <w:t>）；尼希米則必須潔淨多比雅曾住過的房間（</w:t>
      </w:r>
      <w:r>
        <w:rPr>
          <w:lang w:val="zh_TW" w:bidi="zh_TW"/>
        </w:rPr>
        <w:t>尼13:9</w:t>
      </w:r>
      <w:r>
        <w:rPr>
          <w:lang w:val="zh_TW" w:bidi="zh_TW"/>
        </w:rPr>
        <w:t>）。贖罪日的一個功能，是清除以色列人過去一年中因其所犯的罪，而轉移到聖殿的污穢（</w:t>
      </w:r>
      <w:r>
        <w:rPr>
          <w:lang w:val="zh_TW" w:bidi="zh_TW"/>
        </w:rPr>
        <w:t>利16:16–19</w:t>
      </w:r>
      <w:r>
        <w:rPr>
          <w:lang w:val="zh_TW" w:bidi="zh_TW"/>
        </w:rPr>
        <w:t>、</w:t>
      </w:r>
      <w:r>
        <w:rPr>
          <w:lang w:val="zh_TW" w:bidi="zh_TW"/>
        </w:rPr>
        <w:t>31–33</w:t>
      </w:r>
      <w:r>
        <w:rPr>
          <w:lang w:val="zh_TW" w:bidi="zh_TW"/>
        </w:rPr>
        <w:t>）。</w:t>
      </w:r>
    </w:p>
    <w:p>
      <w:pPr/>
      <w:r>
        <w:rPr>
          <w:lang w:val="zh_TW" w:bidi="zh_TW"/>
        </w:rPr>
      </w:r>
      <w:r>
        <w:rPr>
          <w:lang w:val="zh_TW" w:bidi="zh_TW"/>
        </w:rPr>
        <w:t>痲瘋病人的房子拆毀後的碎片會被送到不潔的地方（</w:t>
      </w:r>
      <w:r>
        <w:rPr>
          <w:lang w:val="zh_TW" w:bidi="zh_TW"/>
        </w:rPr>
        <w:t>利14:45</w:t>
      </w:r>
      <w:r>
        <w:rPr>
          <w:lang w:val="zh_TW" w:bidi="zh_TW"/>
        </w:rPr>
        <w:t>）。欣嫩谷在後來的年代成為耶路撒冷的垃圾場，這形成新約末世論中「地獄（Gehenna）」的意象，視為永恆懲罰之地。由於以色列的營地是聖潔的地方，必須謹慎將人類的排泄物埋在營地的外面（</w:t>
      </w:r>
      <w:r>
        <w:rPr>
          <w:lang w:val="zh_TW" w:bidi="zh_TW"/>
        </w:rPr>
        <w:t>申23:12–14</w:t>
      </w:r>
      <w:r>
        <w:rPr>
          <w:lang w:val="zh_TW" w:bidi="zh_TW"/>
        </w:rPr>
        <w:t>）。在軍事行動中，這一簡單措施，尤其在預防疾病方面的重要性，則不容忽視，因為瘟疫是古代軍隊中的一大災難。</w:t>
      </w:r>
    </w:p>
    <w:p>
      <w:pPr>
        <w:pStyle w:val="Heading4"/>
      </w:pPr>
      <w:r>
        <w:rPr>
          <w:lang w:val="zh_TW" w:bidi="zh_TW"/>
        </w:rPr>
        <w:t>關於食物的律法</w:t>
      </w:r>
    </w:p>
    <w:p>
      <w:pPr/>
      <w:r>
        <w:rPr>
          <w:lang w:val="zh_TW" w:bidi="zh_TW"/>
        </w:rPr>
      </w:r>
      <w:r>
        <w:rPr>
          <w:lang w:val="zh_TW" w:bidi="zh_TW"/>
        </w:rPr>
        <w:t>某些種類的動物是不潔的，因此不能食用（</w:t>
      </w:r>
      <w:r>
        <w:rPr>
          <w:lang w:val="zh_TW" w:bidi="zh_TW"/>
        </w:rPr>
        <w:t>利11章</w:t>
      </w:r>
      <w:r>
        <w:rPr>
          <w:lang w:val="zh_TW" w:bidi="zh_TW"/>
        </w:rPr>
        <w:t>；</w:t>
      </w:r>
      <w:r>
        <w:rPr>
          <w:lang w:val="zh_TW" w:bidi="zh_TW"/>
        </w:rPr>
        <w:t>申14:3–21</w:t>
      </w:r>
      <w:r>
        <w:rPr>
          <w:lang w:val="zh_TW" w:bidi="zh_TW"/>
        </w:rPr>
        <w:t>）。因年老、疾病或受傷而死亡的動物，或被掠食者咬傷的動物，都是不潔的。不反芻或無分蹄的動物是不潔的，這包括豬、駱駝、獾和兔子等。以色列人只能吃有鰭和鱗的魚。猛禽和食腐動物是不潔的。除了會跳的昆蟲（蝗蟲、蚱蜢和蟋蟀）以外，所有有翅膀的昆蟲都是不潔的。一大類的「爬行性動物」也被禁止食用，包括蠕蟲、蜥蜴、蛇、黃鼠狼和老鼠。除此之外，還有古老的禁止吃血的禁令（</w:t>
      </w:r>
      <w:r>
        <w:rPr>
          <w:lang w:val="zh_TW" w:bidi="zh_TW"/>
        </w:rPr>
        <w:t>創9:4</w:t>
      </w:r>
      <w:r>
        <w:rPr>
          <w:lang w:val="zh_TW" w:bidi="zh_TW"/>
        </w:rPr>
        <w:t>；</w:t>
      </w:r>
      <w:r>
        <w:rPr>
          <w:lang w:val="zh_TW" w:bidi="zh_TW"/>
        </w:rPr>
        <w:t>利17:14–15</w:t>
      </w:r>
      <w:r>
        <w:rPr>
          <w:lang w:val="zh_TW" w:bidi="zh_TW"/>
        </w:rPr>
        <w:t>；</w:t>
      </w:r>
      <w:r>
        <w:rPr>
          <w:lang w:val="zh_TW" w:bidi="zh_TW"/>
        </w:rPr>
        <w:t>申12:16–23</w:t>
      </w:r>
      <w:r>
        <w:rPr>
          <w:lang w:val="zh_TW" w:bidi="zh_TW"/>
        </w:rPr>
        <w:t>；</w:t>
      </w:r>
      <w:r>
        <w:rPr>
          <w:lang w:val="zh_TW" w:bidi="zh_TW"/>
        </w:rPr>
        <w:t>徒15:28–29</w:t>
      </w:r>
      <w:r>
        <w:rPr>
          <w:lang w:val="zh_TW" w:bidi="zh_TW"/>
        </w:rPr>
        <w:t>）。</w:t>
      </w:r>
    </w:p>
    <w:p>
      <w:pPr>
        <w:pStyle w:val="Heading3"/>
      </w:pPr>
      <w:r>
        <w:rPr>
          <w:lang w:val="zh_TW" w:bidi="zh_TW"/>
        </w:rPr>
        <w:t>潔淨禮儀</w:t>
      </w:r>
    </w:p>
    <w:p>
      <w:pPr>
        <w:pStyle w:val="Heading4"/>
      </w:pPr>
      <w:r>
        <w:rPr>
          <w:lang w:val="zh_TW" w:bidi="zh_TW"/>
        </w:rPr>
        <w:t>藉由經過的時間潔淨</w:t>
      </w:r>
    </w:p>
    <w:p>
      <w:pPr/>
      <w:r>
        <w:rPr>
          <w:lang w:val="zh_TW" w:bidi="zh_TW"/>
        </w:rPr>
      </w:r>
      <w:r>
        <w:rPr>
          <w:lang w:val="zh_TW" w:bidi="zh_TW"/>
        </w:rPr>
        <w:t>次要的不潔通常可以通過等到晚上消除（</w:t>
      </w:r>
      <w:r>
        <w:rPr>
          <w:lang w:val="zh_TW" w:bidi="zh_TW"/>
        </w:rPr>
        <w:t>利11:24</w:t>
      </w:r>
      <w:r>
        <w:rPr>
          <w:lang w:val="zh_TW" w:bidi="zh_TW"/>
        </w:rPr>
        <w:t>），或等待七天、十四天、四十天或八十天。死屍所接觸的東西會不潔七天（</w:t>
      </w:r>
      <w:r>
        <w:rPr>
          <w:lang w:val="zh_TW" w:bidi="zh_TW"/>
        </w:rPr>
        <w:t>民19:11</w:t>
      </w:r>
      <w:r>
        <w:rPr>
          <w:lang w:val="zh_TW" w:bidi="zh_TW"/>
        </w:rPr>
        <w:t>），月經也是如此（</w:t>
      </w:r>
      <w:r>
        <w:rPr>
          <w:lang w:val="zh_TW" w:bidi="zh_TW"/>
        </w:rPr>
        <w:t>利15:19</w:t>
      </w:r>
      <w:r>
        <w:rPr>
          <w:lang w:val="zh_TW" w:bidi="zh_TW"/>
        </w:rPr>
        <w:t>）。當孩子出生時，對於男嬰而言，母親的不潔狀況會持續七天，對於女嬰則持續十四天。在此之後，母親還需再等三十三天（若生男嬰）或六十六天（若生女嬰）才能接觸任何聖物。</w:t>
      </w:r>
    </w:p>
    <w:p>
      <w:pPr>
        <w:pStyle w:val="Heading4"/>
      </w:pPr>
      <w:r>
        <w:rPr>
          <w:lang w:val="zh_TW" w:bidi="zh_TW"/>
        </w:rPr>
        <w:t>用水潔淨</w:t>
      </w:r>
    </w:p>
    <w:p>
      <w:pPr/>
      <w:r>
        <w:rPr>
          <w:lang w:val="zh_TW" w:bidi="zh_TW"/>
        </w:rPr>
      </w:r>
      <w:r>
        <w:rPr>
          <w:lang w:val="zh_TW" w:bidi="zh_TW"/>
        </w:rPr>
        <w:t>接觸不潔之物，如身體排泄物，通常需要洗手和洗衣服，這通常需要等待一天的時間（</w:t>
      </w:r>
      <w:r>
        <w:rPr>
          <w:lang w:val="zh_TW" w:bidi="zh_TW"/>
        </w:rPr>
        <w:t>利15:5–11</w:t>
      </w:r>
      <w:r>
        <w:rPr>
          <w:lang w:val="zh_TW" w:bidi="zh_TW"/>
        </w:rPr>
        <w:t>）。</w:t>
      </w:r>
    </w:p>
    <w:p>
      <w:pPr>
        <w:pStyle w:val="Heading4"/>
      </w:pPr>
      <w:r>
        <w:rPr>
          <w:lang w:val="zh_TW" w:bidi="zh_TW"/>
        </w:rPr>
        <w:t>用儀式性的物質來潔淨</w:t>
      </w:r>
    </w:p>
    <w:p>
      <w:pPr/>
      <w:r>
        <w:rPr>
          <w:lang w:val="zh_TW" w:bidi="zh_TW"/>
        </w:rPr>
      </w:r>
      <w:r>
        <w:rPr>
          <w:lang w:val="zh_TW" w:bidi="zh_TW"/>
        </w:rPr>
        <w:t>潔淨禮儀中使用的儀式性物質包括用水混合的紅母牛的灰（</w:t>
      </w:r>
      <w:r>
        <w:rPr>
          <w:lang w:val="zh_TW" w:bidi="zh_TW"/>
        </w:rPr>
        <w:t>民19:1–10</w:t>
      </w:r>
      <w:r>
        <w:rPr>
          <w:lang w:val="zh_TW" w:bidi="zh_TW"/>
        </w:rPr>
        <w:t>），以及（在痲瘋病的情況下）香柏木、朱紅色線、牛膝草和血（</w:t>
      </w:r>
      <w:r>
        <w:rPr>
          <w:lang w:val="zh_TW" w:bidi="zh_TW"/>
        </w:rPr>
        <w:t>利14:2–9</w:t>
      </w:r>
      <w:r>
        <w:rPr>
          <w:lang w:val="zh_TW" w:bidi="zh_TW"/>
        </w:rPr>
        <w:t>）。當祭壇用於潔淨儀式時，只有血是合適的，因為祭壇是為罪獻祭的地方（</w:t>
      </w:r>
      <w:r>
        <w:rPr>
          <w:lang w:val="zh_TW" w:bidi="zh_TW"/>
        </w:rPr>
        <w:t>利16:18–19</w:t>
      </w:r>
      <w:r>
        <w:rPr>
          <w:lang w:val="zh_TW" w:bidi="zh_TW"/>
        </w:rPr>
        <w:t>；</w:t>
      </w:r>
      <w:r>
        <w:rPr>
          <w:lang w:val="zh_TW" w:bidi="zh_TW"/>
        </w:rPr>
        <w:t>結43:20</w:t>
      </w:r>
      <w:r>
        <w:rPr>
          <w:lang w:val="zh_TW" w:bidi="zh_TW"/>
        </w:rPr>
        <w:t>）。</w:t>
      </w:r>
    </w:p>
    <w:p>
      <w:pPr>
        <w:pStyle w:val="Heading4"/>
      </w:pPr>
      <w:r>
        <w:rPr>
          <w:lang w:val="zh_TW" w:bidi="zh_TW"/>
        </w:rPr>
        <w:t>藉獻祭潔淨</w:t>
      </w:r>
    </w:p>
    <w:p>
      <w:pPr/>
      <w:r>
        <w:rPr>
          <w:lang w:val="zh_TW" w:bidi="zh_TW"/>
        </w:rPr>
      </w:r>
      <w:r>
        <w:rPr>
          <w:lang w:val="zh_TW" w:bidi="zh_TW"/>
        </w:rPr>
        <w:t>獻祭是儀式和道德潔淨的最終來源。除了性排泄物外，所有的身體排泄物都得通過獻上斑鳩和雛鴿來潔淨（</w:t>
      </w:r>
      <w:r>
        <w:rPr>
          <w:lang w:val="zh_TW" w:bidi="zh_TW"/>
        </w:rPr>
        <w:t>利15:14–15、29–30</w:t>
      </w:r>
      <w:r>
        <w:rPr>
          <w:lang w:val="zh_TW" w:bidi="zh_TW"/>
        </w:rPr>
        <w:t>）。生育孩子則需要獻上一隻羔羊和一隻鳥（</w:t>
      </w:r>
      <w:r>
        <w:rPr>
          <w:lang w:val="zh_TW" w:bidi="zh_TW"/>
        </w:rPr>
        <w:t>12:6</w:t>
      </w:r>
      <w:r>
        <w:rPr>
          <w:lang w:val="zh_TW" w:bidi="zh_TW"/>
        </w:rPr>
        <w:t>）。窮人可以獻鳥代替動物（</w:t>
      </w:r>
      <w:r>
        <w:rPr>
          <w:lang w:val="zh_TW" w:bidi="zh_TW"/>
        </w:rPr>
        <w:t>利12:8</w:t>
      </w:r>
      <w:r>
        <w:rPr>
          <w:lang w:val="zh_TW" w:bidi="zh_TW"/>
        </w:rPr>
        <w:t>，</w:t>
      </w:r>
      <w:r>
        <w:rPr>
          <w:lang w:val="zh_TW" w:bidi="zh_TW"/>
        </w:rPr>
        <w:t>14:21–32</w:t>
      </w:r>
      <w:r>
        <w:rPr>
          <w:lang w:val="zh_TW" w:bidi="zh_TW"/>
        </w:rPr>
        <w:t>；</w:t>
      </w:r>
      <w:r>
        <w:rPr>
          <w:lang w:val="zh_TW" w:bidi="zh_TW"/>
        </w:rPr>
        <w:t>路2:24</w:t>
      </w:r>
      <w:r>
        <w:rPr>
          <w:lang w:val="zh_TW" w:bidi="zh_TW"/>
        </w:rPr>
        <w:t>）。</w:t>
      </w:r>
    </w:p>
    <w:p>
      <w:pPr/>
      <w:r>
        <w:rPr>
          <w:lang w:val="zh_TW" w:bidi="zh_TW"/>
        </w:rPr>
      </w:r>
      <w:r>
        <w:rPr>
          <w:lang w:val="zh_TW" w:bidi="zh_TW"/>
        </w:rPr>
        <w:t>在獻祭中，血象徵一個生命的給予，因此也象徵著經歷死亡；疾病或罪的不潔被認為轉移到祭物上，從而除去不潔（</w:t>
      </w:r>
      <w:r>
        <w:rPr>
          <w:lang w:val="zh_TW" w:bidi="zh_TW"/>
        </w:rPr>
        <w:t>利14:7</w:t>
      </w:r>
      <w:r>
        <w:rPr>
          <w:lang w:val="zh_TW" w:bidi="zh_TW"/>
        </w:rPr>
        <w:t>）。因此，獻祭中的死亡總是具有代替性。只有血祭才能提供對罪本身所需的道德潔淨；因此，這種獻祭是所有潔淨的基礎，包括對疾病的潔淨。</w:t>
      </w:r>
    </w:p>
    <w:p>
      <w:pPr>
        <w:pStyle w:val="Heading4"/>
      </w:pPr>
      <w:r>
        <w:rPr>
          <w:lang w:val="zh_TW" w:bidi="zh_TW"/>
        </w:rPr>
        <w:t>用火潔淨</w:t>
      </w:r>
    </w:p>
    <w:p>
      <w:pPr/>
      <w:r>
        <w:rPr>
          <w:lang w:val="zh_TW" w:bidi="zh_TW"/>
        </w:rPr>
      </w:r>
      <w:r>
        <w:rPr>
          <w:lang w:val="zh_TW" w:bidi="zh_TW"/>
        </w:rPr>
        <w:t>有些污染只能用火來去除，例如金屬鍋的污染（</w:t>
      </w:r>
      <w:r>
        <w:rPr>
          <w:lang w:val="zh_TW" w:bidi="zh_TW"/>
        </w:rPr>
        <w:t>民31:22–23</w:t>
      </w:r>
      <w:r>
        <w:rPr>
          <w:lang w:val="zh_TW" w:bidi="zh_TW"/>
        </w:rPr>
        <w:t>）。亂倫不僅要處以死刑，還要焚燒屍體（</w:t>
      </w:r>
      <w:r>
        <w:rPr>
          <w:lang w:val="zh_TW" w:bidi="zh_TW"/>
        </w:rPr>
        <w:t>利20:14</w:t>
      </w:r>
      <w:r>
        <w:rPr>
          <w:lang w:val="zh_TW" w:bidi="zh_TW"/>
        </w:rPr>
        <w:t>）。偶像崇拜必須通過徹底銷毀物件和焚燒的方式來清除（</w:t>
      </w:r>
      <w:r>
        <w:rPr>
          <w:lang w:val="zh_TW" w:bidi="zh_TW"/>
        </w:rPr>
        <w:t>出32:20</w:t>
      </w:r>
      <w:r>
        <w:rPr>
          <w:lang w:val="zh_TW" w:bidi="zh_TW"/>
        </w:rPr>
        <w:t>）。奉獻給異教神祇的城也必須被焚燒。</w:t>
      </w:r>
    </w:p>
    <w:p>
      <w:pPr>
        <w:pStyle w:val="Heading3"/>
      </w:pPr>
      <w:r>
        <w:rPr>
          <w:lang w:val="zh_TW" w:bidi="zh_TW"/>
        </w:rPr>
        <w:t>新約觀點</w:t>
      </w:r>
    </w:p>
    <w:p>
      <w:pPr/>
      <w:r>
        <w:rPr>
          <w:lang w:val="zh_TW" w:bidi="zh_TW"/>
        </w:rPr>
      </w:r>
      <w:r>
        <w:rPr>
          <w:lang w:val="zh_TW" w:bidi="zh_TW"/>
        </w:rPr>
        <w:t>新約並未否定舊約關於潔淨與不潔淨的概念，而是在新的背景下重新詮釋。它特別強調這個概念的道德意義，並將不潔與罪聯繫在一起。</w:t>
      </w:r>
    </w:p>
    <w:p>
      <w:pPr/>
      <w:r>
        <w:rPr>
          <w:lang w:val="zh_TW" w:bidi="zh_TW"/>
        </w:rPr>
      </w:r>
      <w:r>
        <w:rPr>
          <w:lang w:val="zh_TW" w:bidi="zh_TW"/>
        </w:rPr>
        <w:t>福音書的寫作背景是舊約律法以及法利賽人和撒都該人所添加的規條。耶穌遵守律法，但卻經常與圍繞律法而發展起來的應用上的曲解（系統）相衝突。耶穌教導說，真正的污穢來自罪人的內心，而不是外在的污染（</w:t>
      </w:r>
      <w:r>
        <w:rPr>
          <w:lang w:val="zh_TW" w:bidi="zh_TW"/>
        </w:rPr>
        <w:t>可7:14–23</w:t>
      </w:r>
      <w:r>
        <w:rPr>
          <w:lang w:val="zh_TW" w:bidi="zh_TW"/>
        </w:rPr>
        <w:t>；</w:t>
      </w:r>
      <w:r>
        <w:rPr>
          <w:lang w:val="zh_TW" w:bidi="zh_TW"/>
        </w:rPr>
        <w:t>路11:39–41</w:t>
      </w:r>
      <w:r>
        <w:rPr>
          <w:lang w:val="zh_TW" w:bidi="zh_TW"/>
        </w:rPr>
        <w:t>）。耶穌教導中的一個核心，是攻擊法利賽人的禮儀形式主義。因此，有人說耶穌將律法「內化（internalized）」。更正確的說法是耶穌強調律法對人內心生命的要求。</w:t>
      </w:r>
    </w:p>
    <w:p>
      <w:pPr/>
      <w:r>
        <w:rPr>
          <w:lang w:val="zh_TW" w:bidi="zh_TW"/>
        </w:rPr>
      </w:r>
      <w:r>
        <w:rPr>
          <w:lang w:val="zh_TW" w:bidi="zh_TW"/>
        </w:rPr>
        <w:t>福音書中「污鬼」這一稱謂強調鬼本質上的邪惡。事實上，「不潔淨」這個詞在福音書中總是與靈有關，這一細節說明了新約聖經把重點從儀式上的不潔轉移到罪及其罪責上。</w:t>
      </w:r>
    </w:p>
    <w:p>
      <w:pPr/>
      <w:r>
        <w:rPr>
          <w:lang w:val="zh_TW" w:bidi="zh_TW"/>
        </w:rPr>
      </w:r>
      <w:r>
        <w:rPr>
          <w:lang w:val="zh_TW" w:bidi="zh_TW"/>
        </w:rPr>
        <w:t>使徒行傳第十章</w:t>
      </w:r>
      <w:r>
        <w:rPr>
          <w:lang w:val="zh_TW" w:bidi="zh_TW"/>
        </w:rPr>
        <w:t>記載了早期教會生活中的一個重要事件，當時神教導使徒彼得，外邦人本身並非不潔，彼得有義務接納他們。這一教導的結果是使哥尼流歸信。</w:t>
      </w:r>
    </w:p>
    <w:p>
      <w:pPr/>
      <w:r>
        <w:rPr>
          <w:lang w:val="zh_TW" w:bidi="zh_TW"/>
        </w:rPr>
      </w:r>
      <w:r>
        <w:rPr>
          <w:lang w:val="zh_TW" w:bidi="zh_TW"/>
        </w:rPr>
        <w:t>耶穌主張不潔源自內心，這一教導在使徒保羅提出「基督裏的自由的教義」中結出果子。保羅身為一個可以自稱從未違背外在律法的法利賽人，但他後來明白沒有任何事物本身是不潔的（</w:t>
      </w:r>
      <w:r>
        <w:rPr>
          <w:lang w:val="zh_TW" w:bidi="zh_TW"/>
        </w:rPr>
        <w:t>羅14:14–20</w:t>
      </w:r>
      <w:r>
        <w:rPr>
          <w:lang w:val="zh_TW" w:bidi="zh_TW"/>
        </w:rPr>
        <w:t>）。在他的書信中，保羅表明潔淨是內心順服而來的結果，這是由重生帶來的；它是基於贖罪的潔淨能力（見</w:t>
      </w:r>
      <w:r>
        <w:rPr>
          <w:lang w:val="zh_TW" w:bidi="zh_TW"/>
        </w:rPr>
        <w:t>羅6:19</w:t>
      </w:r>
      <w:r>
        <w:rPr>
          <w:lang w:val="zh_TW" w:bidi="zh_TW"/>
        </w:rPr>
        <w:t>；</w:t>
      </w:r>
      <w:r>
        <w:rPr>
          <w:lang w:val="zh_TW" w:bidi="zh_TW"/>
        </w:rPr>
        <w:t>帖前2:3–4</w:t>
      </w:r>
      <w:r>
        <w:rPr>
          <w:lang w:val="zh_TW" w:bidi="zh_TW"/>
        </w:rPr>
        <w:t>，其中不潔是指道德上的不潔）。</w:t>
      </w:r>
    </w:p>
    <w:p>
      <w:pPr/>
      <w:r>
        <w:rPr>
          <w:lang w:val="zh_TW" w:bidi="zh_TW"/>
        </w:rPr>
      </w:r>
      <w:r>
        <w:rPr>
          <w:lang w:val="zh_TW" w:bidi="zh_TW"/>
        </w:rPr>
        <w:t>基督的贖罪是最終為罪及其道德結果所帶來潔淨的方式（</w:t>
      </w:r>
      <w:r>
        <w:rPr>
          <w:lang w:val="zh_TW" w:bidi="zh_TW"/>
        </w:rPr>
        <w:t>來9:14、22</w:t>
      </w:r>
      <w:r>
        <w:rPr>
          <w:lang w:val="zh_TW" w:bidi="zh_TW"/>
        </w:rPr>
        <w:t>；</w:t>
      </w:r>
      <w:r>
        <w:rPr>
          <w:lang w:val="zh_TW" w:bidi="zh_TW"/>
        </w:rPr>
        <w:t>約一1:7</w:t>
      </w:r>
      <w:r>
        <w:rPr>
          <w:lang w:val="zh_TW" w:bidi="zh_TW"/>
        </w:rPr>
        <w:t>），同時也實現了過去公牛和山羊的血所象徵的事。因此，那些被羔羊的血洗淨的人（</w:t>
      </w:r>
      <w:r>
        <w:rPr>
          <w:lang w:val="zh_TW" w:bidi="zh_TW"/>
        </w:rPr>
        <w:t>啟7:14</w:t>
      </w:r>
      <w:r>
        <w:rPr>
          <w:lang w:val="zh_TW" w:bidi="zh_TW"/>
        </w:rPr>
        <w:t>）被看見穿著潔白的袍子（</w:t>
      </w:r>
      <w:r>
        <w:rPr>
          <w:lang w:val="zh_TW" w:bidi="zh_TW"/>
        </w:rPr>
        <w:t>15:6</w:t>
      </w:r>
      <w:r>
        <w:rPr>
          <w:lang w:val="zh_TW" w:bidi="zh_TW"/>
        </w:rPr>
        <w:t>、</w:t>
      </w:r>
      <w:r>
        <w:rPr>
          <w:lang w:val="zh_TW" w:bidi="zh_TW"/>
        </w:rPr>
        <w:t>19:8–14</w:t>
      </w:r>
      <w:r>
        <w:rPr>
          <w:lang w:val="zh_TW" w:bidi="zh_TW"/>
        </w:rPr>
        <w:t>）。祂的血象徵著子按照父的旨意捨命與受死，滿足了有位格的三一神的公義屬性。因為公義父神有位格的屬性得到了辯護，罪人的個人赦免在道德上成為可能。神在歷史中的行為必須與祂永恆的本質一致：祂既是公義的，又是那使信靠基督的人稱義的（</w:t>
      </w:r>
      <w:r>
        <w:rPr>
          <w:lang w:val="zh_TW" w:bidi="zh_TW"/>
        </w:rPr>
        <w:t>羅3:24–26</w:t>
      </w:r>
      <w:r>
        <w:rPr>
          <w:lang w:val="zh_TW" w:bidi="zh_TW"/>
        </w:rPr>
        <w:t>）。</w:t>
      </w:r>
    </w:p>
    <w:p>
      <w:pPr/>
      <w:r>
        <w:rPr>
          <w:lang w:val="zh_TW" w:bidi="zh_TW"/>
        </w:rPr>
      </w:r>
      <w:r>
        <w:rPr>
          <w:i/>
          <w:lang w:val="zh_TW" w:bidi="zh_TW"/>
        </w:rPr>
        <w:t>另見</w:t>
      </w:r>
      <w:r>
        <w:rPr>
          <w:lang w:val="zh_TW" w:bidi="zh_TW"/>
        </w:rPr>
        <w:t>洗禮</w:t>
      </w:r>
      <w:r>
        <w:rPr>
          <w:lang w:val="zh_TW" w:bidi="zh_TW"/>
        </w:rPr>
        <w:t>；</w:t>
      </w:r>
      <w:r>
        <w:rPr>
          <w:lang w:val="zh_TW" w:bidi="zh_TW"/>
        </w:rPr>
        <w:t>割禮</w:t>
      </w:r>
      <w:r>
        <w:rPr>
          <w:lang w:val="zh_TW" w:bidi="zh_TW"/>
        </w:rPr>
        <w:t>；</w:t>
      </w:r>
      <w:r>
        <w:rPr>
          <w:lang w:val="zh_TW" w:bidi="zh_TW"/>
        </w:rPr>
        <w:t>未受割禮</w:t>
      </w:r>
      <w:r>
        <w:rPr>
          <w:lang w:val="zh_TW" w:bidi="zh_TW"/>
        </w:rPr>
        <w:t>；</w:t>
      </w:r>
      <w:r>
        <w:rPr>
          <w:lang w:val="zh_TW" w:bidi="zh_TW"/>
        </w:rPr>
        <w:t>供物和獻祭</w:t>
      </w:r>
      <w:r>
        <w:rPr>
          <w:lang w:val="zh_TW" w:bidi="zh_TW"/>
        </w:rPr>
        <w:t>；</w:t>
      </w:r>
      <w:r>
        <w:rPr>
          <w:lang w:val="zh_TW" w:bidi="zh_TW"/>
        </w:rPr>
        <w:t>聖經中的律法概念</w:t>
      </w:r>
      <w:r>
        <w:rPr>
          <w:lang w:val="zh_TW" w:bidi="zh_TW"/>
        </w:rPr>
        <w:t>；</w:t>
      </w:r>
      <w:r>
        <w:rPr>
          <w:lang w:val="zh_TW" w:bidi="zh_TW"/>
        </w:rPr>
        <w:t>飲食律法</w:t>
      </w:r>
      <w:r>
        <w:rPr>
          <w:lang w:val="zh_TW" w:bidi="zh_TW"/>
        </w:rPr>
        <w:t>。</w:t>
      </w:r>
      <w:r>
        <w:rPr>
          <w:lang w:val="zh_TW" w:bidi="zh_TW"/>
        </w:rPr>
      </w:r>
      <w:r>
        <w:rPr>
          <w:lang w:val="zh_TW" w:bidi="zh_TW"/>
        </w:rPr>
      </w:r>
    </w:p>
    <w:p>
      <w:pPr/>
      <w:r>
        <w:rPr>
          <w:lang w:val="zh_TW" w:bidi="zh_TW"/>
        </w:rPr>
      </w:r>
    </w:p>
    <w:p>
      <w:pPr>
        <w:pStyle w:val="Heading2"/>
      </w:pPr>
      <w:r>
        <w:rPr>
          <w:lang w:val="zh_TW" w:bidi="zh_TW"/>
        </w:rPr>
        <w:t>管會堂的</w:t>
      </w:r>
      <w:r>
        <w:rPr>
          <w:lang w:val="zh_TW" w:bidi="zh_TW"/>
        </w:rPr>
      </w:r>
    </w:p>
    <w:p>
      <w:pPr/>
      <w:r>
        <w:rPr>
          <w:lang w:val="zh_TW" w:bidi="zh_TW"/>
        </w:rPr>
      </w:r>
      <w:r>
        <w:rPr>
          <w:lang w:val="zh_TW" w:bidi="zh_TW"/>
        </w:rPr>
        <w:t>在新約聖經時期，猶太教禮拜場所的主要領袖。每個猶太會堂通常只有一位這樣的領袖。</w:t>
      </w:r>
    </w:p>
    <w:p>
      <w:pPr/>
      <w:r>
        <w:rPr>
          <w:lang w:val="zh_TW" w:bidi="zh_TW"/>
        </w:rPr>
      </w:r>
      <w:r>
        <w:rPr>
          <w:lang w:val="zh_TW" w:bidi="zh_TW"/>
        </w:rPr>
        <w:t>管會堂的職責是負責敬拜的實際安排和維護建築物本身。他還可以決定誰將受邀請誦讀律法和先知書或進行禱告。這個職位有時有指定的期間，有時是終身職。</w:t>
      </w:r>
    </w:p>
    <w:p>
      <w:pPr/>
      <w:r>
        <w:rPr>
          <w:lang w:val="zh_TW" w:bidi="zh_TW"/>
        </w:rPr>
      </w:r>
      <w:r>
        <w:rPr>
          <w:lang w:val="zh_TW" w:bidi="zh_TW"/>
        </w:rPr>
        <w:t>新約聖經四次提及這種官員。睚魯是迦百農的一位猶太會堂管理者。當他的女兒生病時，他去尋求耶穌幫助，耶穌使她復活了（</w:t>
      </w:r>
      <w:r>
        <w:rPr>
          <w:lang w:val="zh_TW" w:bidi="zh_TW"/>
        </w:rPr>
        <w:t>馬太福音9:18–26</w:t>
      </w:r>
      <w:r>
        <w:rPr>
          <w:lang w:val="zh_TW" w:bidi="zh_TW"/>
        </w:rPr>
        <w:t>；</w:t>
      </w:r>
      <w:r>
        <w:rPr>
          <w:lang w:val="zh_TW" w:bidi="zh_TW"/>
        </w:rPr>
        <w:t>馬可福音5:21–43</w:t>
      </w:r>
      <w:r>
        <w:rPr>
          <w:lang w:val="zh_TW" w:bidi="zh_TW"/>
        </w:rPr>
        <w:t>；</w:t>
      </w:r>
      <w:r>
        <w:rPr>
          <w:lang w:val="zh_TW" w:bidi="zh_TW"/>
        </w:rPr>
        <w:t>路加福音8:41–56</w:t>
      </w:r>
      <w:r>
        <w:rPr>
          <w:lang w:val="zh_TW" w:bidi="zh_TW"/>
        </w:rPr>
        <w:t>）。</w:t>
      </w:r>
    </w:p>
    <w:p>
      <w:pPr/>
      <w:r>
        <w:rPr>
          <w:lang w:val="zh_TW" w:bidi="zh_TW"/>
        </w:rPr>
      </w:r>
      <w:r>
        <w:rPr>
          <w:lang w:val="zh_TW" w:bidi="zh_TW"/>
        </w:rPr>
        <w:t>路加福音十三章14節</w:t>
      </w:r>
      <w:r>
        <w:rPr>
          <w:lang w:val="zh_TW" w:bidi="zh_TW"/>
        </w:rPr>
        <w:t>記載了另一位管會堂的故事，他對耶穌懷有極大的敵意。耶穌在會堂教導後，在安息日醫治了一個人，這位管理者反對耶穌。</w:t>
      </w:r>
    </w:p>
    <w:p>
      <w:pPr/>
      <w:r>
        <w:rPr>
          <w:lang w:val="zh_TW" w:bidi="zh_TW"/>
        </w:rPr>
      </w:r>
      <w:r>
        <w:rPr>
          <w:lang w:val="zh_TW" w:bidi="zh_TW"/>
        </w:rPr>
        <w:t>在保羅的宣教旅程中，常常在他所到之處，先去猶太會堂，從而開始事工。在彼西底的安提阿（</w:t>
      </w:r>
      <w:r>
        <w:rPr>
          <w:lang w:val="zh_TW" w:bidi="zh_TW"/>
        </w:rPr>
        <w:t>使徒行傳13:15</w:t>
      </w:r>
      <w:r>
        <w:rPr>
          <w:lang w:val="zh_TW" w:bidi="zh_TW"/>
        </w:rPr>
        <w:t>），管會堂的歡迎並鼓勵他傳講福音，並在下個安息日再次回來。基利司布，哥林多猶太會堂的管理者，信了耶穌（</w:t>
      </w:r>
      <w:r>
        <w:rPr>
          <w:lang w:val="zh_TW" w:bidi="zh_TW"/>
        </w:rPr>
        <w:t>18:8</w:t>
      </w:r>
      <w:r>
        <w:rPr>
          <w:lang w:val="zh_TW" w:bidi="zh_TW"/>
        </w:rPr>
        <w:t>）。基利司布的繼任者所提尼在猶太人向亞該亞的巡撫迦流，控告保羅後，被暴民毆打。</w:t>
      </w:r>
    </w:p>
    <w:p>
      <w:pPr/>
      <w:r>
        <w:rPr>
          <w:lang w:val="zh_TW" w:bidi="zh_TW"/>
        </w:rPr>
      </w:r>
      <w:r>
        <w:rPr>
          <w:i/>
          <w:lang w:val="zh_TW" w:bidi="zh_TW"/>
        </w:rPr>
        <w:t>另見</w:t>
      </w:r>
      <w:r>
        <w:rPr>
          <w:lang w:val="zh_TW" w:bidi="zh_TW"/>
        </w:rPr>
        <w:t xml:space="preserve"> </w:t>
      </w:r>
      <w:r>
        <w:rPr>
          <w:lang w:val="zh_TW" w:bidi="zh_TW"/>
        </w:rPr>
        <w:t>猶太會堂</w:t>
      </w:r>
      <w:r>
        <w:rPr>
          <w:lang w:val="zh_TW" w:bidi="zh_TW"/>
        </w:rPr>
        <w:t>。</w:t>
      </w:r>
      <w:r>
        <w:rPr>
          <w:lang w:val="zh_TW" w:bidi="zh_TW"/>
        </w:rPr>
      </w:r>
      <w:r>
        <w:rPr>
          <w:lang w:val="zh_TW" w:bidi="zh_TW"/>
        </w:rPr>
      </w:r>
    </w:p>
    <w:p>
      <w:pPr/>
      <w:r>
        <w:rPr>
          <w:lang w:val="zh_TW" w:bidi="zh_TW"/>
        </w:rPr>
      </w:r>
    </w:p>
    <w:p>
      <w:pPr>
        <w:pStyle w:val="Heading2"/>
      </w:pPr>
      <w:r>
        <w:rPr>
          <w:lang w:val="zh_TW" w:bidi="zh_TW"/>
        </w:rPr>
        <w:t>管教</w:t>
      </w:r>
      <w:r>
        <w:rPr>
          <w:lang w:val="zh_TW" w:bidi="zh_TW"/>
        </w:rPr>
      </w:r>
    </w:p>
    <w:p>
      <w:pPr/>
      <w:r>
        <w:rPr>
          <w:lang w:val="zh_TW" w:bidi="zh_TW"/>
        </w:rPr>
      </w:r>
      <w:r>
        <w:rPr>
          <w:lang w:val="zh_TW" w:bidi="zh_TW"/>
        </w:rPr>
        <w:t>塑造品格和規範行為的學習過程；此詞語源自拉丁文，意為「教導」或「訓練」。要管教人或群體，就是要使他們處於良好秩序狀態，並按照預期的方式運作。雖然許多人誤以為管教必然是嚴厲或苛刻，但其本質卻並非如此。聖經翻譯者選用「門徒（disciple）」一詞，表示透過跟隨別人來學習的人，也是基於這個概念。</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聖經的教導</w:t>
      </w:r>
    </w:p>
    <w:p>
      <w:pPr>
        <w:pStyle w:val="ListBullet"/>
        <w:spacing w:line="240" w:lineRule="auto"/>
        <w:ind w:left="720"/>
      </w:pPr>
      <w:r>
        <w:rPr>
          <w:lang w:val="zh_TW" w:bidi="zh_TW"/>
        </w:rPr>
      </w:r>
      <w:r>
        <w:rPr>
          <w:u w:val="single"/>
          <w:lang w:val="zh_TW" w:bidi="zh_TW"/>
        </w:rPr>
        <w:t>自我管教</w:t>
      </w:r>
    </w:p>
    <w:p>
      <w:pPr>
        <w:pStyle w:val="ListBullet"/>
        <w:spacing w:line="240" w:lineRule="auto"/>
        <w:ind w:left="720"/>
      </w:pPr>
      <w:r>
        <w:rPr>
          <w:lang w:val="zh_TW" w:bidi="zh_TW"/>
        </w:rPr>
      </w:r>
      <w:r>
        <w:rPr>
          <w:u w:val="single"/>
          <w:lang w:val="zh_TW" w:bidi="zh_TW"/>
        </w:rPr>
        <w:t>父母的管教</w:t>
      </w:r>
    </w:p>
    <w:p>
      <w:pPr>
        <w:pStyle w:val="ListBullet"/>
        <w:spacing w:line="240" w:lineRule="auto"/>
        <w:ind w:left="720"/>
      </w:pPr>
      <w:r>
        <w:rPr>
          <w:lang w:val="zh_TW" w:bidi="zh_TW"/>
        </w:rPr>
      </w:r>
      <w:r>
        <w:rPr>
          <w:u w:val="single"/>
          <w:lang w:val="zh_TW" w:bidi="zh_TW"/>
        </w:rPr>
        <w:t>教會的管教</w:t>
      </w:r>
    </w:p>
    <w:p>
      <w:pPr>
        <w:pStyle w:val="Heading3"/>
      </w:pPr>
      <w:r>
        <w:rPr>
          <w:lang w:val="zh_TW" w:bidi="zh_TW"/>
        </w:rPr>
        <w:t>聖經的教導</w:t>
      </w:r>
    </w:p>
    <w:p>
      <w:pPr/>
      <w:r>
        <w:rPr>
          <w:lang w:val="zh_TW" w:bidi="zh_TW"/>
        </w:rPr>
      </w:r>
      <w:r>
        <w:rPr>
          <w:lang w:val="zh_TW" w:bidi="zh_TW"/>
        </w:rPr>
        <w:t>Discipline（管教）這個詞語在某英文譯本（</w:t>
      </w:r>
      <w:r>
        <w:rPr>
          <w:lang w:val="zh_TW" w:bidi="zh_TW"/>
        </w:rPr>
        <w:t>伯36:10</w:t>
      </w:r>
      <w:r>
        <w:rPr>
          <w:lang w:val="zh_TW" w:bidi="zh_TW"/>
        </w:rPr>
        <w:t>）中只出現一次，但在不少現代譯本裡，這個詞語的名詞與動詞形式卻十分常見。那些被譯為「管教」的希伯來文與希臘文詞語，有時會譯作「責備」、「督責」、「約束」、「歸正」或「責打」。較為正面的同義詞則包括「教養」、「操練」、「吩咐」與「受教」。</w:t>
      </w:r>
    </w:p>
    <w:p>
      <w:pPr/>
      <w:r>
        <w:rPr>
          <w:lang w:val="zh_TW" w:bidi="zh_TW"/>
        </w:rPr>
      </w:r>
      <w:r>
        <w:rPr>
          <w:lang w:val="zh_TW" w:bidi="zh_TW"/>
        </w:rPr>
        <w:t>在舊約聖經中，「管教」的用法比新約聖經較具負面色彩，主要因為神在舊約（摩西之約）下，以律法方式對待以色列人。新約聖經所呈現的「新約」關係，使教會中的管教語言更偏向正面。然而，兩個約的目標其實相同，就是公義。從這角度來看，即使舊約聖經著重懲罰，背後仍然有正面的動機，並以建立生命為目標。舊約聖經強調報應，原因是要讓犯罪的人透過所受的後果，看見自己造成的影響，明白自己所犯何罪；替受害者伸冤，也同時彰顯神的公義。申冤是維護神公義的重要方式，報應同樣重要；違背聖約會帶來聖約的咒詛（</w:t>
      </w:r>
      <w:r>
        <w:rPr>
          <w:lang w:val="zh_TW" w:bidi="zh_TW"/>
        </w:rPr>
        <w:t>申27:26</w:t>
      </w:r>
      <w:r>
        <w:rPr>
          <w:lang w:val="zh_TW" w:bidi="zh_TW"/>
        </w:rPr>
        <w:t>），並以懲治性的管教形式臨到。報應重新確立神律法的權柄，也教導人敬畏祂公義的標準。</w:t>
      </w:r>
    </w:p>
    <w:p>
      <w:pPr/>
      <w:r>
        <w:rPr>
          <w:lang w:val="zh_TW" w:bidi="zh_TW"/>
        </w:rPr>
      </w:r>
      <w:r>
        <w:rPr>
          <w:lang w:val="zh_TW" w:bidi="zh_TW"/>
        </w:rPr>
        <w:t>正面管教可視為強化的管教，與懲治性的管教相輔相成。神一直在施行管教；祂在必要時以懲治的方式管教，但在可能的情況下則以強化的方式管教。</w:t>
      </w:r>
    </w:p>
    <w:p>
      <w:pPr/>
      <w:r>
        <w:rPr>
          <w:lang w:val="zh_TW" w:bidi="zh_TW"/>
        </w:rPr>
      </w:r>
      <w:r>
        <w:rPr>
          <w:lang w:val="zh_TW" w:bidi="zh_TW"/>
        </w:rPr>
        <w:t>聖經常提到神管教以色列人（</w:t>
      </w:r>
      <w:r>
        <w:rPr>
          <w:lang w:val="zh_TW" w:bidi="zh_TW"/>
        </w:rPr>
        <w:t>利26:23</w:t>
      </w:r>
      <w:r>
        <w:rPr>
          <w:lang w:val="zh_TW" w:bidi="zh_TW"/>
        </w:rPr>
        <w:t>；</w:t>
      </w:r>
      <w:r>
        <w:rPr>
          <w:lang w:val="zh_TW" w:bidi="zh_TW"/>
        </w:rPr>
        <w:t>申4:36，</w:t>
      </w:r>
      <w:r>
        <w:rPr>
          <w:lang w:val="zh_TW" w:bidi="zh_TW"/>
        </w:rPr>
        <w:t>8:5</w:t>
      </w:r>
      <w:r>
        <w:rPr>
          <w:lang w:val="zh_TW" w:bidi="zh_TW"/>
        </w:rPr>
        <w:t>；</w:t>
      </w:r>
      <w:r>
        <w:rPr>
          <w:lang w:val="zh_TW" w:bidi="zh_TW"/>
        </w:rPr>
        <w:t>耶31:18</w:t>
      </w:r>
      <w:r>
        <w:rPr>
          <w:lang w:val="zh_TW" w:bidi="zh_TW"/>
        </w:rPr>
        <w:t>）、管教列邦（</w:t>
      </w:r>
      <w:r>
        <w:rPr>
          <w:lang w:val="zh_TW" w:bidi="zh_TW"/>
        </w:rPr>
        <w:t>詩94:10</w:t>
      </w:r>
      <w:r>
        <w:rPr>
          <w:lang w:val="zh_TW" w:bidi="zh_TW"/>
        </w:rPr>
        <w:t>），或管教人（</w:t>
      </w:r>
      <w:r>
        <w:rPr>
          <w:lang w:val="zh_TW" w:bidi="zh_TW"/>
        </w:rPr>
        <w:t>伯5:17</w:t>
      </w:r>
      <w:r>
        <w:rPr>
          <w:lang w:val="zh_TW" w:bidi="zh_TW"/>
        </w:rPr>
        <w:t>；</w:t>
      </w:r>
      <w:r>
        <w:rPr>
          <w:lang w:val="zh_TW" w:bidi="zh_TW"/>
        </w:rPr>
        <w:t>詩94:10、12</w:t>
      </w:r>
      <w:r>
        <w:rPr>
          <w:lang w:val="zh_TW" w:bidi="zh_TW"/>
        </w:rPr>
        <w:t>；</w:t>
      </w:r>
      <w:r>
        <w:rPr>
          <w:lang w:val="zh_TW" w:bidi="zh_TW"/>
        </w:rPr>
        <w:t>來12:5–11</w:t>
      </w:r>
      <w:r>
        <w:rPr>
          <w:lang w:val="zh_TW" w:bidi="zh_TW"/>
        </w:rPr>
        <w:t>；</w:t>
      </w:r>
      <w:r>
        <w:rPr>
          <w:lang w:val="zh_TW" w:bidi="zh_TW"/>
        </w:rPr>
        <w:t>啟3:19</w:t>
      </w:r>
      <w:r>
        <w:rPr>
          <w:lang w:val="zh_TW" w:bidi="zh_TW"/>
        </w:rPr>
        <w:t>）。以色列的父母必須認真承擔管教兒女的責任（</w:t>
      </w:r>
      <w:r>
        <w:rPr>
          <w:lang w:val="zh_TW" w:bidi="zh_TW"/>
        </w:rPr>
        <w:t>申21:18</w:t>
      </w:r>
      <w:r>
        <w:rPr>
          <w:lang w:val="zh_TW" w:bidi="zh_TW"/>
        </w:rPr>
        <w:t>）。神嚴肅吩咐父親要管教兒子（</w:t>
      </w:r>
      <w:r>
        <w:rPr>
          <w:lang w:val="zh_TW" w:bidi="zh_TW"/>
        </w:rPr>
        <w:t>箴13:24，</w:t>
      </w:r>
      <w:r>
        <w:rPr>
          <w:lang w:val="zh_TW" w:bidi="zh_TW"/>
        </w:rPr>
        <w:t>19:18，</w:t>
      </w:r>
      <w:r>
        <w:rPr>
          <w:lang w:val="zh_TW" w:bidi="zh_TW"/>
        </w:rPr>
        <w:t>22:15，</w:t>
      </w:r>
      <w:r>
        <w:rPr>
          <w:lang w:val="zh_TW" w:bidi="zh_TW"/>
        </w:rPr>
        <w:t>23:13，</w:t>
      </w:r>
      <w:r>
        <w:rPr>
          <w:lang w:val="zh_TW" w:bidi="zh_TW"/>
        </w:rPr>
        <w:t>29:17</w:t>
      </w:r>
      <w:r>
        <w:rPr>
          <w:lang w:val="zh_TW" w:bidi="zh_TW"/>
        </w:rPr>
        <w:t>；參</w:t>
      </w:r>
      <w:r>
        <w:rPr>
          <w:lang w:val="zh_TW" w:bidi="zh_TW"/>
        </w:rPr>
        <w:t>弗6:4</w:t>
      </w:r>
      <w:r>
        <w:rPr>
          <w:lang w:val="zh_TW" w:bidi="zh_TW"/>
        </w:rPr>
        <w:t>；</w:t>
      </w:r>
      <w:r>
        <w:rPr>
          <w:lang w:val="zh_TW" w:bidi="zh_TW"/>
        </w:rPr>
        <w:t>來12:7–10</w:t>
      </w:r>
      <w:r>
        <w:rPr>
          <w:lang w:val="zh_TW" w:bidi="zh_TW"/>
        </w:rPr>
        <w:t>）。在教會中，管教是牧養者的職責（</w:t>
      </w:r>
      <w:r>
        <w:rPr>
          <w:lang w:val="zh_TW" w:bidi="zh_TW"/>
        </w:rPr>
        <w:t>提後2:25</w:t>
      </w:r>
      <w:r>
        <w:rPr>
          <w:lang w:val="zh_TW" w:bidi="zh_TW"/>
        </w:rPr>
        <w:t>）。</w:t>
      </w:r>
    </w:p>
    <w:p>
      <w:pPr/>
      <w:r>
        <w:rPr>
          <w:lang w:val="zh_TW" w:bidi="zh_TW"/>
        </w:rPr>
      </w:r>
      <w:r>
        <w:rPr>
          <w:lang w:val="zh_TW" w:bidi="zh_TW"/>
        </w:rPr>
        <w:t>人害怕從神而來的管教是可以理解的（</w:t>
      </w:r>
      <w:r>
        <w:rPr>
          <w:lang w:val="zh_TW" w:bidi="zh_TW"/>
        </w:rPr>
        <w:t>詩6:1</w:t>
      </w:r>
      <w:r>
        <w:rPr>
          <w:lang w:val="zh_TW" w:bidi="zh_TW"/>
        </w:rPr>
        <w:t>），但人真正該懼怕的是祂的忿怒。祂的忿怒只臨到那些用行為證明自己與神為敵的人（</w:t>
      </w:r>
      <w:r>
        <w:rPr>
          <w:lang w:val="zh_TW" w:bidi="zh_TW"/>
        </w:rPr>
        <w:t>申11:2–3</w:t>
      </w:r>
      <w:r>
        <w:rPr>
          <w:lang w:val="zh_TW" w:bidi="zh_TW"/>
        </w:rPr>
        <w:t>）。神的管教與祂的忿怒不同，人不應輕看管教（</w:t>
      </w:r>
      <w:r>
        <w:rPr>
          <w:lang w:val="zh_TW" w:bidi="zh_TW"/>
        </w:rPr>
        <w:t>箴3:11</w:t>
      </w:r>
      <w:r>
        <w:rPr>
          <w:lang w:val="zh_TW" w:bidi="zh_TW"/>
        </w:rPr>
        <w:t>）或視之為理所當然（</w:t>
      </w:r>
      <w:r>
        <w:rPr>
          <w:lang w:val="zh_TW" w:bidi="zh_TW"/>
        </w:rPr>
        <w:t>來12:5</w:t>
      </w:r>
      <w:r>
        <w:rPr>
          <w:lang w:val="zh_TW" w:bidi="zh_TW"/>
        </w:rPr>
        <w:t>）。只有愚昧人或惡人會憎惡管教（</w:t>
      </w:r>
      <w:r>
        <w:rPr>
          <w:lang w:val="zh_TW" w:bidi="zh_TW"/>
        </w:rPr>
        <w:t>詩50:17</w:t>
      </w:r>
      <w:r>
        <w:rPr>
          <w:lang w:val="zh_TW" w:bidi="zh_TW"/>
        </w:rPr>
        <w:t>；</w:t>
      </w:r>
      <w:r>
        <w:rPr>
          <w:lang w:val="zh_TW" w:bidi="zh_TW"/>
        </w:rPr>
        <w:t>箴5:12</w:t>
      </w:r>
      <w:r>
        <w:rPr>
          <w:lang w:val="zh_TW" w:bidi="zh_TW"/>
        </w:rPr>
        <w:t>；</w:t>
      </w:r>
      <w:r>
        <w:rPr>
          <w:lang w:val="zh_TW" w:bidi="zh_TW"/>
        </w:rPr>
        <w:t>耶31:18</w:t>
      </w:r>
      <w:r>
        <w:rPr>
          <w:lang w:val="zh_TW" w:bidi="zh_TW"/>
        </w:rPr>
        <w:t>）。神管教祂的百姓，就像慈愛的父親管教他所愛的兒子（</w:t>
      </w:r>
      <w:r>
        <w:rPr>
          <w:lang w:val="zh_TW" w:bidi="zh_TW"/>
        </w:rPr>
        <w:t>申8:5</w:t>
      </w:r>
      <w:r>
        <w:rPr>
          <w:lang w:val="zh_TW" w:bidi="zh_TW"/>
        </w:rPr>
        <w:t>；</w:t>
      </w:r>
      <w:r>
        <w:rPr>
          <w:lang w:val="zh_TW" w:bidi="zh_TW"/>
        </w:rPr>
        <w:t>箴3:11–12</w:t>
      </w:r>
      <w:r>
        <w:rPr>
          <w:lang w:val="zh_TW" w:bidi="zh_TW"/>
        </w:rPr>
        <w:t>；</w:t>
      </w:r>
      <w:r>
        <w:rPr>
          <w:lang w:val="zh_TW" w:bidi="zh_TW"/>
        </w:rPr>
        <w:t>來12:5–7</w:t>
      </w:r>
      <w:r>
        <w:rPr>
          <w:lang w:val="zh_TW" w:bidi="zh_TW"/>
        </w:rPr>
        <w:t>）。按照聖經的教導，有智慧的人應當喜愛管教（</w:t>
      </w:r>
      <w:r>
        <w:rPr>
          <w:lang w:val="zh_TW" w:bidi="zh_TW"/>
        </w:rPr>
        <w:t>箴12:1，</w:t>
      </w:r>
      <w:r>
        <w:rPr>
          <w:lang w:val="zh_TW" w:bidi="zh_TW"/>
        </w:rPr>
        <w:t>13:24</w:t>
      </w:r>
      <w:r>
        <w:rPr>
          <w:lang w:val="zh_TW" w:bidi="zh_TW"/>
        </w:rPr>
        <w:t>；</w:t>
      </w:r>
      <w:r>
        <w:rPr>
          <w:lang w:val="zh_TW" w:bidi="zh_TW"/>
        </w:rPr>
        <w:t>提後1:7</w:t>
      </w:r>
      <w:r>
        <w:rPr>
          <w:lang w:val="zh_TW" w:bidi="zh_TW"/>
        </w:rPr>
        <w:t>；</w:t>
      </w:r>
      <w:r>
        <w:rPr>
          <w:lang w:val="zh_TW" w:bidi="zh_TW"/>
        </w:rPr>
        <w:t>來12:5、9</w:t>
      </w:r>
      <w:r>
        <w:rPr>
          <w:lang w:val="zh_TW" w:bidi="zh_TW"/>
        </w:rPr>
        <w:t>）。</w:t>
      </w:r>
    </w:p>
    <w:p>
      <w:pPr/>
      <w:r>
        <w:rPr>
          <w:lang w:val="zh_TW" w:bidi="zh_TW"/>
        </w:rPr>
      </w:r>
      <w:r>
        <w:rPr>
          <w:lang w:val="zh_TW" w:bidi="zh_TW"/>
        </w:rPr>
        <w:t>管教所結出的果子是知識（</w:t>
      </w:r>
      <w:r>
        <w:rPr>
          <w:lang w:val="zh_TW" w:bidi="zh_TW"/>
        </w:rPr>
        <w:t>箴12:1</w:t>
      </w:r>
      <w:r>
        <w:rPr>
          <w:lang w:val="zh_TW" w:bidi="zh_TW"/>
        </w:rPr>
        <w:t>）和父母的喜悅（</w:t>
      </w:r>
      <w:r>
        <w:rPr>
          <w:lang w:val="zh_TW" w:bidi="zh_TW"/>
        </w:rPr>
        <w:t>29:17</w:t>
      </w:r>
      <w:r>
        <w:rPr>
          <w:lang w:val="zh_TW" w:bidi="zh_TW"/>
        </w:rPr>
        <w:t>）。接受管教的人可以稱為「有福」（</w:t>
      </w:r>
      <w:r>
        <w:rPr>
          <w:lang w:val="zh_TW" w:bidi="zh_TW"/>
        </w:rPr>
        <w:t>伯5:17</w:t>
      </w:r>
      <w:r>
        <w:rPr>
          <w:lang w:val="zh_TW" w:bidi="zh_TW"/>
        </w:rPr>
        <w:t>；</w:t>
      </w:r>
      <w:r>
        <w:rPr>
          <w:lang w:val="zh_TW" w:bidi="zh_TW"/>
        </w:rPr>
        <w:t>詩94:12</w:t>
      </w:r>
      <w:r>
        <w:rPr>
          <w:lang w:val="zh_TW" w:bidi="zh_TW"/>
        </w:rPr>
        <w:t>）。即使經文沒有明言管教的目的，讀者仍明白管教本身是良善又正直的（</w:t>
      </w:r>
      <w:r>
        <w:rPr>
          <w:lang w:val="zh_TW" w:bidi="zh_TW"/>
        </w:rPr>
        <w:t>申4:36</w:t>
      </w:r>
      <w:r>
        <w:rPr>
          <w:lang w:val="zh_TW" w:bidi="zh_TW"/>
        </w:rPr>
        <w:t>；</w:t>
      </w:r>
      <w:r>
        <w:rPr>
          <w:lang w:val="zh_TW" w:bidi="zh_TW"/>
        </w:rPr>
        <w:t>伯36:10</w:t>
      </w:r>
      <w:r>
        <w:rPr>
          <w:lang w:val="zh_TW" w:bidi="zh_TW"/>
        </w:rPr>
        <w:t>；</w:t>
      </w:r>
      <w:r>
        <w:rPr>
          <w:lang w:val="zh_TW" w:bidi="zh_TW"/>
        </w:rPr>
        <w:t>箴13:24</w:t>
      </w:r>
      <w:r>
        <w:rPr>
          <w:lang w:val="zh_TW" w:bidi="zh_TW"/>
        </w:rPr>
        <w:t>；</w:t>
      </w:r>
      <w:r>
        <w:rPr>
          <w:lang w:val="zh_TW" w:bidi="zh_TW"/>
        </w:rPr>
        <w:t>啟3:19</w:t>
      </w:r>
      <w:r>
        <w:rPr>
          <w:lang w:val="zh_TW" w:bidi="zh_TW"/>
        </w:rPr>
        <w:t>）。聖經特別稱管教為「生命的道」（</w:t>
      </w:r>
      <w:r>
        <w:rPr>
          <w:lang w:val="zh_TW" w:bidi="zh_TW"/>
        </w:rPr>
        <w:t>箴6:23</w:t>
      </w:r>
      <w:r>
        <w:rPr>
          <w:lang w:val="zh_TW" w:bidi="zh_TW"/>
        </w:rPr>
        <w:t>）。管教使人免於滅亡（</w:t>
      </w:r>
      <w:r>
        <w:rPr>
          <w:lang w:val="zh_TW" w:bidi="zh_TW"/>
        </w:rPr>
        <w:t>19:18</w:t>
      </w:r>
      <w:r>
        <w:rPr>
          <w:lang w:val="zh_TW" w:bidi="zh_TW"/>
        </w:rPr>
        <w:t>），並使人避開愚昧（</w:t>
      </w:r>
      <w:r>
        <w:rPr>
          <w:lang w:val="zh_TW" w:bidi="zh_TW"/>
        </w:rPr>
        <w:t>22:15</w:t>
      </w:r>
      <w:r>
        <w:rPr>
          <w:lang w:val="zh_TW" w:bidi="zh_TW"/>
        </w:rPr>
        <w:t>），也使人不至於與世人一同受神的審判（</w:t>
      </w:r>
      <w:r>
        <w:rPr>
          <w:lang w:val="zh_TW" w:bidi="zh_TW"/>
        </w:rPr>
        <w:t>林前11:32</w:t>
      </w:r>
      <w:r>
        <w:rPr>
          <w:lang w:val="zh_TW" w:bidi="zh_TW"/>
        </w:rPr>
        <w:t>）。管教最終使人得以分享神的聖潔（</w:t>
      </w:r>
      <w:r>
        <w:rPr>
          <w:lang w:val="zh_TW" w:bidi="zh_TW"/>
        </w:rPr>
        <w:t>來12:7</w:t>
      </w:r>
      <w:r>
        <w:rPr>
          <w:lang w:val="zh_TW" w:bidi="zh_TW"/>
        </w:rPr>
        <w:t>），並結出「平安的果子，就是義」（</w:t>
      </w:r>
      <w:r>
        <w:rPr>
          <w:lang w:val="zh_TW" w:bidi="zh_TW"/>
        </w:rPr>
        <w:t>11節</w:t>
      </w:r>
      <w:r>
        <w:rPr>
          <w:lang w:val="zh_TW" w:bidi="zh_TW"/>
        </w:rPr>
        <w:t>）。相反，缺乏管教會導致可怕的後果，包括被神丟棄（</w:t>
      </w:r>
      <w:r>
        <w:rPr>
          <w:lang w:val="zh_TW" w:bidi="zh_TW"/>
        </w:rPr>
        <w:t>利26:23–24</w:t>
      </w:r>
      <w:r>
        <w:rPr>
          <w:lang w:val="zh_TW" w:bidi="zh_TW"/>
        </w:rPr>
        <w:t>）、死亡（</w:t>
      </w:r>
      <w:r>
        <w:rPr>
          <w:lang w:val="zh_TW" w:bidi="zh_TW"/>
        </w:rPr>
        <w:t>箴5:23</w:t>
      </w:r>
      <w:r>
        <w:rPr>
          <w:lang w:val="zh_TW" w:bidi="zh_TW"/>
        </w:rPr>
        <w:t>）和毀滅（</w:t>
      </w:r>
      <w:r>
        <w:rPr>
          <w:lang w:val="zh_TW" w:bidi="zh_TW"/>
        </w:rPr>
        <w:t>19:18</w:t>
      </w:r>
      <w:r>
        <w:rPr>
          <w:lang w:val="zh_TW" w:bidi="zh_TW"/>
        </w:rPr>
        <w:t>）。</w:t>
      </w:r>
    </w:p>
    <w:p>
      <w:pPr/>
      <w:r>
        <w:rPr>
          <w:lang w:val="zh_TW" w:bidi="zh_TW"/>
        </w:rPr>
      </w:r>
      <w:r>
        <w:rPr>
          <w:lang w:val="zh_TW" w:bidi="zh_TW"/>
        </w:rPr>
        <w:t>箴言提到，管教是避免淫亂所必需的（</w:t>
      </w:r>
      <w:r>
        <w:rPr>
          <w:lang w:val="zh_TW" w:bidi="zh_TW"/>
        </w:rPr>
        <w:t>5:12–23，</w:t>
      </w:r>
      <w:r>
        <w:rPr>
          <w:lang w:val="zh_TW" w:bidi="zh_TW"/>
        </w:rPr>
        <w:t>6:23–24</w:t>
      </w:r>
      <w:r>
        <w:rPr>
          <w:lang w:val="zh_TW" w:bidi="zh_TW"/>
        </w:rPr>
        <w:t>）。經文所說放蕩或邪惡的女子，很可能象徵各類誘惑人心的詭詐情境。要在這些情況下成熟而負責地行事，年輕人必須回應明智又有愛的父母管教，讓自己學會過有節制的生活。如此一來，他們便會憑著「與生俱來的傾向」行善，因為他們的本性已被塑造成追求正道的模樣。即使意外遭遇邪惡，他們也能自然而然地避開。</w:t>
      </w:r>
    </w:p>
    <w:p>
      <w:pPr/>
      <w:r>
        <w:rPr>
          <w:lang w:val="zh_TW" w:bidi="zh_TW"/>
        </w:rPr>
      </w:r>
      <w:r>
        <w:rPr>
          <w:lang w:val="zh_TW" w:bidi="zh_TW"/>
        </w:rPr>
        <w:t>希伯來書也勸勉讀者接受管教，而不是抗拒管教。希伯來書指出兩種有害的反應，並指出那正確、有益的回應方式。一方面，人不可輕看主的管教（</w:t>
      </w:r>
      <w:r>
        <w:rPr>
          <w:lang w:val="zh_TW" w:bidi="zh_TW"/>
        </w:rPr>
        <w:t>來12:5</w:t>
      </w:r>
      <w:r>
        <w:rPr>
          <w:lang w:val="zh_TW" w:bidi="zh_TW"/>
        </w:rPr>
        <w:t>），不可把管教視為毫無價值或微不足道。另一方面，人遇見主的責打時也不可灰心；也就是說，不能只專注在管教過程的負面部分，否則會看不見管教的目標，並使受管教的人喪志。凡臨到人的事都有其目的，人應當尋求並明白那目的：「凡管教的事，當時不覺得快樂，反覺得愁苦；後來卻為那經練過的人結出平安的果子，就是義」（</w:t>
      </w:r>
      <w:r>
        <w:rPr>
          <w:lang w:val="zh_TW" w:bidi="zh_TW"/>
        </w:rPr>
        <w:t>來12:11</w:t>
      </w:r>
      <w:r>
        <w:rPr>
          <w:lang w:val="zh_TW" w:bidi="zh_TW"/>
        </w:rPr>
        <w:t>）。勸勉的重點不是拒絕管教，也不是因管教而沮喪，而是要接受管教，並讓管教來教導自己。</w:t>
      </w:r>
    </w:p>
    <w:p>
      <w:pPr>
        <w:pStyle w:val="Heading3"/>
      </w:pPr>
      <w:r>
        <w:rPr>
          <w:lang w:val="zh_TW" w:bidi="zh_TW"/>
        </w:rPr>
        <w:t>自我管教</w:t>
      </w:r>
    </w:p>
    <w:p>
      <w:pPr/>
      <w:r>
        <w:rPr>
          <w:lang w:val="zh_TW" w:bidi="zh_TW"/>
        </w:rPr>
      </w:r>
      <w:r>
        <w:rPr>
          <w:lang w:val="zh_TW" w:bidi="zh_TW"/>
        </w:rPr>
        <w:t>耶穌關於公義的倫理，既成全也超越了舊約嚴格的律法要求（</w:t>
      </w:r>
      <w:r>
        <w:rPr>
          <w:lang w:val="zh_TW" w:bidi="zh_TW"/>
        </w:rPr>
        <w:t>太5:17–48</w:t>
      </w:r>
      <w:r>
        <w:rPr>
          <w:lang w:val="zh_TW" w:bidi="zh_TW"/>
        </w:rPr>
        <w:t>）。然而，基督徒並不因此比法利賽人更傾向律法主義；因為他們已經從「罪和死的律」得釋放，並且擁有「賜生命聖靈的律」（</w:t>
      </w:r>
      <w:r>
        <w:rPr>
          <w:lang w:val="zh_TW" w:bidi="zh_TW"/>
        </w:rPr>
        <w:t>羅8:1–8</w:t>
      </w:r>
      <w:r>
        <w:rPr>
          <w:lang w:val="zh_TW" w:bidi="zh_TW"/>
        </w:rPr>
        <w:t>），在內裡推動他們行神的旨意。信徒不再只是機械式地遵從律法的字句，而是因著神的靈住在心裡，能做到自我管教。屬靈的轉變發生時，人的心思意念也會一同更新 （</w:t>
      </w:r>
      <w:r>
        <w:rPr>
          <w:lang w:val="zh_TW" w:bidi="zh_TW"/>
        </w:rPr>
        <w:t>羅12:2</w:t>
      </w:r>
      <w:r>
        <w:rPr>
          <w:lang w:val="zh_TW" w:bidi="zh_TW"/>
        </w:rPr>
        <w:t>），以致對自己、自己的動機和態度有新的認識。</w:t>
      </w:r>
    </w:p>
    <w:p>
      <w:pPr>
        <w:pStyle w:val="Heading3"/>
      </w:pPr>
      <w:r>
        <w:rPr>
          <w:lang w:val="zh_TW" w:bidi="zh_TW"/>
        </w:rPr>
        <w:t>父母的管教</w:t>
      </w:r>
    </w:p>
    <w:p>
      <w:pPr/>
      <w:r>
        <w:rPr>
          <w:lang w:val="zh_TW" w:bidi="zh_TW"/>
        </w:rPr>
      </w:r>
      <w:r>
        <w:rPr>
          <w:lang w:val="zh_TW" w:bidi="zh_TW"/>
        </w:rPr>
        <w:t>家庭是人類社會最基本的單位，父母在這個親密的關係核心裡，領受了引導和糾正兒女的責任（</w:t>
      </w:r>
      <w:r>
        <w:rPr>
          <w:lang w:val="zh_TW" w:bidi="zh_TW"/>
        </w:rPr>
        <w:t>申6:7</w:t>
      </w:r>
      <w:r>
        <w:rPr>
          <w:lang w:val="zh_TW" w:bidi="zh_TW"/>
        </w:rPr>
        <w:t>；</w:t>
      </w:r>
      <w:r>
        <w:rPr>
          <w:lang w:val="zh_TW" w:bidi="zh_TW"/>
        </w:rPr>
        <w:t>箴22:6</w:t>
      </w:r>
      <w:r>
        <w:rPr>
          <w:lang w:val="zh_TW" w:bidi="zh_TW"/>
        </w:rPr>
        <w:t>）。聖經對人的本性基本上持悲觀態度，認為人性本身並不會自動走向完善。因此，父母不可讓孩子任憑自己的本性發展。沒有受過管教的孩子，很容易在以外邦文化為主導的世界裡，被各種強烈的外在影響塑造。父母若要正確履行責任，不只要以教導和糾正來教育兒女，還需要讓自己的價值觀、生活方式和態度成為兒女的榜樣。</w:t>
      </w:r>
    </w:p>
    <w:p>
      <w:pPr/>
      <w:r>
        <w:rPr>
          <w:lang w:val="zh_TW" w:bidi="zh_TW"/>
        </w:rPr>
      </w:r>
      <w:r>
        <w:rPr>
          <w:lang w:val="zh_TW" w:bidi="zh_TW"/>
        </w:rPr>
        <w:t>父母教育兒女的工作的最有效方式，是採用正面的手段，例如勸告、勉勵、引導、家庭靈修，以及在教會和主日學中的基督徒訓練。然而，有時也需要負面的做法，例如禁止某些行為或施行管教。當年幼的孩子不理會口頭的提醒時，適當的懲罰會是有效的勸服方式（</w:t>
      </w:r>
      <w:r>
        <w:rPr>
          <w:lang w:val="zh_TW" w:bidi="zh_TW"/>
        </w:rPr>
        <w:t>箴13:24</w:t>
      </w:r>
      <w:r>
        <w:rPr>
          <w:lang w:val="zh_TW" w:bidi="zh_TW"/>
        </w:rPr>
        <w:t>）。不過，體罰必須根據明確、且孩子能理解的原則來進行。基督徒父母要避免因憤怒或個人情緒而懲罰孩子，也不可使孩子受傷。父母應視體罰為最後才採用的方法，並努力在不觸怒孩子的前提下，使管教達到最好的教育效果（</w:t>
      </w:r>
      <w:r>
        <w:rPr>
          <w:lang w:val="zh_TW" w:bidi="zh_TW"/>
        </w:rPr>
        <w:t>弗6:4</w:t>
      </w:r>
      <w:r>
        <w:rPr>
          <w:lang w:val="zh_TW" w:bidi="zh_TW"/>
        </w:rPr>
        <w:t>）。</w:t>
      </w:r>
    </w:p>
    <w:p>
      <w:pPr/>
      <w:r>
        <w:rPr>
          <w:lang w:val="zh_TW" w:bidi="zh_TW"/>
        </w:rPr>
      </w:r>
      <w:r>
        <w:rPr>
          <w:lang w:val="zh_TW" w:bidi="zh_TW"/>
        </w:rPr>
        <w:t>人類墮落（</w:t>
      </w:r>
      <w:r>
        <w:rPr>
          <w:lang w:val="zh_TW" w:bidi="zh_TW"/>
        </w:rPr>
        <w:t>創3章</w:t>
      </w:r>
      <w:r>
        <w:rPr>
          <w:lang w:val="zh_TW" w:bidi="zh_TW"/>
        </w:rPr>
        <w:t>）意味著以自我為中心的傾向，使孩子也受到影響（參</w:t>
      </w:r>
      <w:r>
        <w:rPr>
          <w:lang w:val="zh_TW" w:bidi="zh_TW"/>
        </w:rPr>
        <w:t>詩51:5</w:t>
      </w:r>
      <w:r>
        <w:rPr>
          <w:lang w:val="zh_TW" w:bidi="zh_TW"/>
        </w:rPr>
        <w:t>）。孩子必須學會尊重自己，也尊重他人；如果任由他們憑本性發展，再受到敗壞的社會衝擊，他們可能變得悖逆、難以與人相處，在自己與別人的生命裡留下痛苦。父母即使愛兒女，也需要在必要時使用較負面的管教方法。即使父母和孩子都覺得不愉快，但真正的愛或許需要如此。孩子在穩定、堅定、有愛的家庭環境中受到管教和成長，更有可能成為有責任感、懂體諒他人的人。</w:t>
      </w:r>
    </w:p>
    <w:p>
      <w:pPr>
        <w:pStyle w:val="Heading3"/>
      </w:pPr>
      <w:r>
        <w:rPr>
          <w:lang w:val="zh_TW" w:bidi="zh_TW"/>
        </w:rPr>
        <w:t>教會的管教</w:t>
      </w:r>
    </w:p>
    <w:p>
      <w:pPr/>
      <w:r>
        <w:rPr>
          <w:lang w:val="zh_TW" w:bidi="zh_TW"/>
        </w:rPr>
      </w:r>
      <w:r>
        <w:rPr>
          <w:lang w:val="zh_TW" w:bidi="zh_TW"/>
        </w:rPr>
        <w:t>教會本質上是一個大家庭，每一位信徒都是其中一員。教會要在信仰、敬拜和生活上反映神真實性情，其性質使它與其它群體有所不同。</w:t>
      </w:r>
    </w:p>
    <w:p>
      <w:pPr/>
      <w:r>
        <w:rPr>
          <w:lang w:val="zh_TW" w:bidi="zh_TW"/>
        </w:rPr>
      </w:r>
      <w:r>
        <w:rPr>
          <w:lang w:val="zh_TW" w:bidi="zh_TW"/>
        </w:rPr>
        <w:t>同時，教會也蒙召成為向外敞開、關懷他人的群體，以憐憫態度接觸極其需要幫助的人。基督徒的生活方式與外邦人的生活方式明顯不同，而這種差異往往造成隔閡，將「失喪」的人與可以帶來神拯救的人隔絕——這些拯救能使他們脫離孤單、成癮、迷失、破碎的人際關係等困境。教會負有責任，不應在向未信者傳福音的過程中，設置違背聖經的障礙，但在開放與純潔之間取得平衡往往並不容易。若未能好好保持這個平衡，教會很容易變得過度限制，或過度寬鬆；不論是哪個極端，都會削弱教會的見證。</w:t>
      </w:r>
    </w:p>
    <w:p>
      <w:pPr/>
      <w:r>
        <w:rPr>
          <w:lang w:val="zh_TW" w:bidi="zh_TW"/>
        </w:rPr>
      </w:r>
      <w:r>
        <w:rPr>
          <w:lang w:val="zh_TW" w:bidi="zh_TW"/>
        </w:rPr>
        <w:t>要化解這種兩難，關鍵在於真正符合聖經的教會管教。聖經為教會提供了充足的指引來訂立行為準則（例：</w:t>
      </w:r>
      <w:r>
        <w:rPr>
          <w:lang w:val="zh_TW" w:bidi="zh_TW"/>
        </w:rPr>
        <w:t>出20:1–17；</w:t>
      </w:r>
      <w:r>
        <w:rPr>
          <w:lang w:val="zh_TW" w:bidi="zh_TW"/>
        </w:rPr>
        <w:t>林前5:11，</w:t>
      </w:r>
      <w:r>
        <w:rPr>
          <w:lang w:val="zh_TW" w:bidi="zh_TW"/>
        </w:rPr>
        <w:t>6:9–11；</w:t>
      </w:r>
      <w:r>
        <w:rPr>
          <w:lang w:val="zh_TW" w:bidi="zh_TW"/>
        </w:rPr>
        <w:t>弗4:25–32</w:t>
      </w:r>
      <w:r>
        <w:rPr>
          <w:lang w:val="zh_TW" w:bidi="zh_TW"/>
        </w:rPr>
        <w:t>，</w:t>
      </w:r>
      <w:r>
        <w:rPr>
          <w:lang w:val="zh_TW" w:bidi="zh_TW"/>
        </w:rPr>
        <w:t>5:1–21；</w:t>
      </w:r>
      <w:r>
        <w:rPr>
          <w:lang w:val="zh_TW" w:bidi="zh_TW"/>
        </w:rPr>
        <w:t>西3:5–11</w:t>
      </w:r>
      <w:r>
        <w:rPr>
          <w:lang w:val="zh_TW" w:bidi="zh_TW"/>
        </w:rPr>
        <w:t>）。不過，教會在說明這些準則時，必須分辨甚麼是聖經的絕對要求，甚麼屬於文化層面的習俗。例如，新約聖經明確禁止醉酒，但並沒有禁止喝酒。有些教會容許信徒喝酒但譴責醉酒，有些教會建議會友完全不喝酒，也有教會規定成為會友必須禁酒。新約聖經承認基督徒的自由與基督徒的責任之間有時會出現張力，並提供解決這類衝突的指引（</w:t>
      </w:r>
      <w:r>
        <w:rPr>
          <w:lang w:val="zh_TW" w:bidi="zh_TW"/>
        </w:rPr>
        <w:t>林前8章</w:t>
      </w:r>
      <w:r>
        <w:rPr>
          <w:lang w:val="zh_TW" w:bidi="zh_TW"/>
        </w:rPr>
        <w:t>）。</w:t>
      </w:r>
    </w:p>
    <w:p>
      <w:pPr/>
      <w:r>
        <w:rPr>
          <w:lang w:val="zh_TW" w:bidi="zh_TW"/>
        </w:rPr>
      </w:r>
      <w:r>
        <w:rPr>
          <w:lang w:val="zh_TW" w:bidi="zh_TW"/>
        </w:rPr>
        <w:t>要保持聖經的一致性和公信力，教會應該以同樣的嚴肅程度，管教態度上的罪與「明顯的大罪」。新約聖經確實譴責淫亂、殺人、醉酒，但新約同時也譴責嫉妒、忌恨、憤怒、自私、發怨言和論斷。這些惡行都會攔阻人進入神的國（</w:t>
      </w:r>
      <w:r>
        <w:rPr>
          <w:lang w:val="zh_TW" w:bidi="zh_TW"/>
        </w:rPr>
        <w:t>加5:19–21</w:t>
      </w:r>
      <w:r>
        <w:rPr>
          <w:lang w:val="zh_TW" w:bidi="zh_TW"/>
        </w:rPr>
        <w:t>）。未信者常因為次要的行為（例如吸煙或喝酒）而在教會裡感到排斥，但教會很少指出搬弄是非、埋怨和自私的行為，也很少對這些行為施行合宜的管教。如能確保更一致的立場，將會促進教會的聖潔，也會使教會的事奉更有力量，能成為一個以基督的愛去支持並接納人的群體。</w:t>
      </w:r>
    </w:p>
    <w:p>
      <w:pPr/>
      <w:r>
        <w:rPr>
          <w:lang w:val="zh_TW" w:bidi="zh_TW"/>
        </w:rPr>
      </w:r>
      <w:r>
        <w:rPr>
          <w:lang w:val="zh_TW" w:bidi="zh_TW"/>
        </w:rPr>
        <w:t>新約聖經除了肯定教會內需要管教之外，也清楚說明施行管教的程序（</w:t>
      </w:r>
      <w:r>
        <w:rPr>
          <w:lang w:val="zh_TW" w:bidi="zh_TW"/>
        </w:rPr>
        <w:t>太18:15–18</w:t>
      </w:r>
      <w:r>
        <w:rPr>
          <w:lang w:val="zh_TW" w:bidi="zh_TW"/>
        </w:rPr>
        <w:t>；</w:t>
      </w:r>
      <w:r>
        <w:rPr>
          <w:lang w:val="zh_TW" w:bidi="zh_TW"/>
        </w:rPr>
        <w:t>林前5:3–13</w:t>
      </w:r>
      <w:r>
        <w:rPr>
          <w:lang w:val="zh_TW" w:bidi="zh_TW"/>
        </w:rPr>
        <w:t>；</w:t>
      </w:r>
      <w:r>
        <w:rPr>
          <w:lang w:val="zh_TW" w:bidi="zh_TW"/>
        </w:rPr>
        <w:t>加6:1</w:t>
      </w:r>
      <w:r>
        <w:rPr>
          <w:lang w:val="zh_TW" w:bidi="zh_TW"/>
        </w:rPr>
        <w:t>）。首先需要有人私下提醒和勸誡犯錯的人，如果他們拒絕悔改或改正，就把個案帶到教會領袖面前，必要時再帶到全會眾面前。若他們仍然繼續犯錯，教會要與他們隔離，目的不是報復，而是盼望他悔改並得著恢復（</w:t>
      </w:r>
      <w:r>
        <w:rPr>
          <w:lang w:val="zh_TW" w:bidi="zh_TW"/>
        </w:rPr>
        <w:t>帖後3:14–15</w:t>
      </w:r>
      <w:r>
        <w:rPr>
          <w:lang w:val="zh_TW" w:bidi="zh_TW"/>
        </w:rPr>
        <w:t>）。</w:t>
      </w:r>
    </w:p>
    <w:p>
      <w:pPr/>
      <w:r>
        <w:rPr>
          <w:lang w:val="zh_TW" w:bidi="zh_TW"/>
        </w:rPr>
      </w:r>
      <w:r>
        <w:rPr>
          <w:lang w:val="zh_TW" w:bidi="zh_TW"/>
        </w:rPr>
        <w:t>聖經強調必須有自我管教、父母的管教與教會的管教，現代社會各個領域的道德淪喪顯而易見，這點似乎更顯重要。聖經描繪並在耶穌基督身上彰顯的屬神之愛，是要教導世人如何生活。那些拒絕神「正面督促」的人，最終會面對祂管教中負面一面。基督徒若能以充滿愛的方式管教自己、兒女和彼此，就能尊榮基督，展示祂的生活方式，也幫助別人明白神的旨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