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hui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灰燼</w:t>
      </w:r>
      <w:r>
        <w:rPr>
          <w:lang w:val="zh_TW" w:bidi="zh_TW"/>
        </w:rPr>
      </w:r>
    </w:p>
    <w:p>
      <w:pPr/>
      <w:r>
        <w:rPr>
          <w:lang w:val="zh_TW" w:bidi="zh_TW"/>
        </w:rPr>
      </w:r>
      <w:r>
        <w:rPr>
          <w:lang w:val="zh_TW" w:bidi="zh_TW"/>
        </w:rPr>
        <w:t>灰燼是物品完全焚燒後所留下的細微粉末。在會幕或聖殿祭壇上焚燒祭物後所產生的灰燼，必須依照規定，在特定的禮儀中被清除並丟棄（</w:t>
      </w:r>
      <w:r>
        <w:rPr>
          <w:lang w:val="zh_TW" w:bidi="zh_TW"/>
        </w:rPr>
        <w:t>利</w:t>
      </w:r>
      <w:r>
        <w:rPr>
          <w:lang w:val="zh_TW" w:bidi="zh_TW"/>
        </w:rPr>
        <w:t xml:space="preserve"> </w:t>
      </w:r>
      <w:r>
        <w:rPr>
          <w:lang w:val="zh_TW" w:bidi="zh_TW"/>
        </w:rPr>
        <w:t>1:16</w:t>
      </w:r>
      <w:r>
        <w:rPr>
          <w:lang w:val="zh_TW" w:bidi="zh_TW"/>
        </w:rPr>
        <w:t>，</w:t>
      </w:r>
      <w:r>
        <w:rPr>
          <w:lang w:val="zh_TW" w:bidi="zh_TW"/>
        </w:rPr>
        <w:t>4:12</w:t>
      </w:r>
      <w:r>
        <w:rPr>
          <w:lang w:val="zh_TW" w:bidi="zh_TW"/>
        </w:rPr>
        <w:t>，</w:t>
      </w:r>
      <w:r>
        <w:rPr>
          <w:lang w:val="zh_TW" w:bidi="zh_TW"/>
        </w:rPr>
        <w:t>6:10–11</w:t>
      </w:r>
      <w:r>
        <w:rPr>
          <w:lang w:val="zh_TW" w:bidi="zh_TW"/>
        </w:rPr>
        <w:t>；參</w:t>
      </w:r>
      <w:r>
        <w:rPr>
          <w:lang w:val="zh_TW" w:bidi="zh_TW"/>
        </w:rPr>
        <w:t>來9:13</w:t>
      </w:r>
      <w:r>
        <w:rPr>
          <w:lang w:val="zh_TW" w:bidi="zh_TW"/>
        </w:rPr>
        <w:t>）。舊約聖經中也多次提到外邦祭壇上的灰燼（</w:t>
      </w:r>
      <w:r>
        <w:rPr>
          <w:lang w:val="zh_TW" w:bidi="zh_TW"/>
        </w:rPr>
        <w:t>王上13:1</w:t>
      </w:r>
      <w:r>
        <w:rPr>
          <w:lang w:val="zh_TW" w:bidi="zh_TW"/>
        </w:rPr>
        <w:t>-</w:t>
      </w:r>
      <w:r>
        <w:rPr>
          <w:lang w:val="zh_TW" w:bidi="zh_TW"/>
        </w:rPr>
        <w:t>5</w:t>
      </w:r>
      <w:r>
        <w:rPr>
          <w:lang w:val="zh_TW" w:bidi="zh_TW"/>
        </w:rPr>
        <w:t>；</w:t>
      </w:r>
      <w:r>
        <w:rPr>
          <w:lang w:val="zh_TW" w:bidi="zh_TW"/>
        </w:rPr>
        <w:t>王下</w:t>
      </w:r>
      <w:r>
        <w:rPr>
          <w:lang w:val="zh_TW" w:bidi="zh_TW"/>
        </w:rPr>
        <w:t>23:4</w:t>
      </w:r>
      <w:r>
        <w:rPr>
          <w:lang w:val="zh_TW" w:bidi="zh_TW"/>
        </w:rPr>
        <w:t>）。在摩西與埃及法老對峙時，將灰燼拋向空中，灰燼如細塵般散佈於埃及全地，隨即引發了人畜身上生瘡的災禍（</w:t>
      </w:r>
      <w:r>
        <w:rPr>
          <w:lang w:val="zh_TW" w:bidi="zh_TW"/>
        </w:rPr>
        <w:t>出9:8</w:t>
      </w:r>
      <w:r>
        <w:rPr>
          <w:lang w:val="zh_TW" w:bidi="zh_TW"/>
        </w:rPr>
        <w:t>-</w:t>
      </w:r>
      <w:r>
        <w:rPr>
          <w:lang w:val="zh_TW" w:bidi="zh_TW"/>
        </w:rPr>
        <w:t>10</w:t>
      </w:r>
      <w:r>
        <w:rPr>
          <w:lang w:val="zh_TW" w:bidi="zh_TW"/>
        </w:rPr>
        <w:t>）。</w:t>
      </w:r>
    </w:p>
    <w:p>
      <w:pPr/>
      <w:r>
        <w:rPr>
          <w:lang w:val="zh_TW" w:bidi="zh_TW"/>
        </w:rPr>
      </w:r>
      <w:r>
        <w:rPr>
          <w:lang w:val="zh_TW" w:bidi="zh_TW"/>
        </w:rPr>
        <w:t>在聖經中，灰燼常被用來象徵極深的哀痛、悔改、卑微，或自覺毫無價值的狀態。人們常將灰燼撒在自己身上，以表達內心強烈的情感。聖經中有時也將灰燼與塵土以相似的方式使用。例如：</w:t>
      </w:r>
    </w:p>
    <w:p>
      <w:pPr>
        <w:pStyle w:val="ListBullet"/>
        <w:spacing w:line="240" w:lineRule="auto"/>
        <w:ind w:left="720"/>
      </w:pPr>
      <w:r>
        <w:rPr>
          <w:lang w:val="zh_TW" w:bidi="zh_TW"/>
        </w:rPr>
      </w:r>
      <w:r>
        <w:rPr>
          <w:lang w:val="zh_TW" w:bidi="zh_TW"/>
        </w:rPr>
        <w:t>她瑪在遭到同父異母兄長玷污後，將灰燼撒在自己身上，以表達極深的悲痛與羞辱（</w:t>
      </w:r>
      <w:r>
        <w:rPr>
          <w:lang w:val="zh_TW" w:bidi="zh_TW"/>
        </w:rPr>
        <w:t>撒下13:19</w:t>
      </w:r>
      <w:r>
        <w:rPr>
          <w:lang w:val="zh_TW" w:bidi="zh_TW"/>
        </w:rPr>
        <w:t>）。</w:t>
      </w:r>
    </w:p>
    <w:p>
      <w:pPr>
        <w:pStyle w:val="ListBullet"/>
        <w:spacing w:line="240" w:lineRule="auto"/>
        <w:ind w:left="720"/>
      </w:pPr>
      <w:r>
        <w:rPr>
          <w:lang w:val="zh_TW" w:bidi="zh_TW"/>
        </w:rPr>
      </w:r>
      <w:r>
        <w:rPr>
          <w:lang w:val="zh_TW" w:bidi="zh_TW"/>
        </w:rPr>
        <w:t>末底改因王下令滅絕國中所有猶太人，心中極其憂傷，便身披麻衣、頭蒙灰燼（</w:t>
      </w:r>
      <w:r>
        <w:rPr>
          <w:lang w:val="zh_TW" w:bidi="zh_TW"/>
        </w:rPr>
        <w:t>斯4:1–3</w:t>
      </w:r>
      <w:r>
        <w:rPr>
          <w:lang w:val="zh_TW" w:bidi="zh_TW"/>
        </w:rPr>
        <w:t>）。</w:t>
      </w:r>
    </w:p>
    <w:p>
      <w:pPr>
        <w:pStyle w:val="ListBullet"/>
        <w:spacing w:line="240" w:lineRule="auto"/>
        <w:ind w:left="720"/>
      </w:pPr>
      <w:r>
        <w:rPr>
          <w:lang w:val="zh_TW" w:bidi="zh_TW"/>
        </w:rPr>
      </w:r>
      <w:r>
        <w:rPr>
          <w:lang w:val="zh_TW" w:bidi="zh_TW"/>
        </w:rPr>
        <w:t>但以理在為被擄、寄居異邦的百姓向神禱告時，披麻蒙灰（</w:t>
      </w:r>
      <w:r>
        <w:rPr>
          <w:lang w:val="zh_TW" w:bidi="zh_TW"/>
        </w:rPr>
        <w:t>但9:3</w:t>
      </w:r>
      <w:r>
        <w:rPr>
          <w:lang w:val="zh_TW" w:bidi="zh_TW"/>
        </w:rPr>
        <w:t>）。</w:t>
      </w:r>
    </w:p>
    <w:p>
      <w:pPr>
        <w:pStyle w:val="ListBullet"/>
        <w:spacing w:line="240" w:lineRule="auto"/>
        <w:ind w:left="720"/>
      </w:pPr>
      <w:r>
        <w:rPr>
          <w:lang w:val="zh_TW" w:bidi="zh_TW"/>
        </w:rPr>
      </w:r>
      <w:r>
        <w:rPr>
          <w:lang w:val="zh_TW" w:bidi="zh_TW"/>
        </w:rPr>
        <w:t>尼尼微王在聽見約拿所傳神的信息後，為自己的惡行懊悔，坐在灰燼中（</w:t>
      </w:r>
      <w:r>
        <w:rPr>
          <w:lang w:val="zh_TW" w:bidi="zh_TW"/>
        </w:rPr>
        <w:t>拿3:6</w:t>
      </w:r>
      <w:r>
        <w:rPr>
          <w:lang w:val="zh_TW" w:bidi="zh_TW"/>
        </w:rPr>
        <w:t>；</w:t>
      </w:r>
      <w:r>
        <w:rPr>
          <w:lang w:val="zh_TW" w:bidi="zh_TW"/>
        </w:rPr>
        <w:t>路10:13</w:t>
      </w:r>
      <w:r>
        <w:rPr>
          <w:lang w:val="zh_TW" w:bidi="zh_TW"/>
        </w:rPr>
        <w:t>）。</w:t>
      </w:r>
    </w:p>
    <w:p>
      <w:pPr/>
      <w:r>
        <w:rPr>
          <w:lang w:val="zh_TW" w:bidi="zh_TW"/>
        </w:rPr>
      </w:r>
      <w:r>
        <w:rPr>
          <w:lang w:val="zh_TW" w:bidi="zh_TW"/>
        </w:rPr>
        <w:t>此外，聖經中的人們也以灰燼作為象徵，表達不同的含義，例如：</w:t>
      </w:r>
    </w:p>
    <w:p>
      <w:pPr>
        <w:pStyle w:val="ListBullet"/>
        <w:spacing w:line="240" w:lineRule="auto"/>
        <w:ind w:left="720"/>
      </w:pPr>
      <w:r>
        <w:rPr>
          <w:lang w:val="zh_TW" w:bidi="zh_TW"/>
        </w:rPr>
      </w:r>
      <w:r>
        <w:rPr>
          <w:lang w:val="zh_TW" w:bidi="zh_TW"/>
        </w:rPr>
        <w:t>表示卑微與渺小（</w:t>
      </w:r>
      <w:r>
        <w:rPr>
          <w:lang w:val="zh_TW" w:bidi="zh_TW"/>
        </w:rPr>
        <w:t>創18:27</w:t>
      </w:r>
      <w:r>
        <w:rPr>
          <w:lang w:val="zh_TW" w:bidi="zh_TW"/>
        </w:rPr>
        <w:t>）</w:t>
      </w:r>
    </w:p>
    <w:p>
      <w:pPr>
        <w:pStyle w:val="ListBullet"/>
        <w:spacing w:line="240" w:lineRule="auto"/>
        <w:ind w:left="720"/>
      </w:pPr>
      <w:r>
        <w:rPr>
          <w:lang w:val="zh_TW" w:bidi="zh_TW"/>
        </w:rPr>
      </w:r>
      <w:r>
        <w:rPr>
          <w:lang w:val="zh_TW" w:bidi="zh_TW"/>
        </w:rPr>
        <w:t>表示毫無價值或失去功用的狀態（</w:t>
      </w:r>
      <w:r>
        <w:rPr>
          <w:lang w:val="zh_TW" w:bidi="zh_TW"/>
        </w:rPr>
        <w:t>伯13:12</w:t>
      </w:r>
      <w:r>
        <w:rPr>
          <w:lang w:val="zh_TW" w:bidi="zh_TW"/>
        </w:rPr>
        <w:t>，</w:t>
      </w:r>
      <w:r>
        <w:rPr>
          <w:lang w:val="zh_TW" w:bidi="zh_TW"/>
        </w:rPr>
        <w:t>30:19</w:t>
      </w:r>
      <w:r>
        <w:rPr>
          <w:lang w:val="zh_TW" w:bidi="zh_TW"/>
        </w:rPr>
        <w:t>；</w:t>
      </w:r>
      <w:r>
        <w:rPr>
          <w:lang w:val="zh_TW" w:bidi="zh_TW"/>
        </w:rPr>
        <w:t>賽44:20</w:t>
      </w:r>
      <w:r>
        <w:rPr>
          <w:lang w:val="zh_TW" w:bidi="zh_TW"/>
        </w:rPr>
        <w:t>）</w:t>
      </w:r>
    </w:p>
    <w:p>
      <w:pPr>
        <w:pStyle w:val="ListBullet"/>
        <w:spacing w:line="240" w:lineRule="auto"/>
        <w:ind w:left="720"/>
      </w:pPr>
      <w:r>
        <w:rPr>
          <w:lang w:val="zh_TW" w:bidi="zh_TW"/>
        </w:rPr>
      </w:r>
      <w:r>
        <w:rPr>
          <w:lang w:val="zh_TW" w:bidi="zh_TW"/>
        </w:rPr>
        <w:t>毀滅（</w:t>
      </w:r>
      <w:r>
        <w:rPr>
          <w:lang w:val="zh_TW" w:bidi="zh_TW"/>
        </w:rPr>
        <w:t>結28:18</w:t>
      </w:r>
      <w:r>
        <w:rPr>
          <w:lang w:val="zh_TW" w:bidi="zh_TW"/>
        </w:rPr>
        <w:t>；</w:t>
      </w:r>
      <w:r>
        <w:rPr>
          <w:lang w:val="zh_TW" w:bidi="zh_TW"/>
        </w:rPr>
        <w:t>彼後2:6</w:t>
      </w:r>
      <w:r>
        <w:rPr>
          <w:lang w:val="zh_TW" w:bidi="zh_TW"/>
        </w:rPr>
        <w:t>）</w:t>
      </w:r>
    </w:p>
    <w:p>
      <w:pPr/>
      <w:r>
        <w:rPr>
          <w:lang w:val="zh_TW" w:bidi="zh_TW"/>
        </w:rPr>
      </w:r>
      <w:r>
        <w:rPr>
          <w:i/>
          <w:lang w:val="zh_TW" w:bidi="zh_TW"/>
        </w:rPr>
        <w:t xml:space="preserve">另見 </w:t>
      </w:r>
      <w:r>
        <w:rPr>
          <w:lang w:val="zh_TW" w:bidi="zh_TW"/>
        </w:rPr>
        <w:t>哀悼</w:t>
      </w:r>
      <w:r>
        <w:rPr>
          <w:lang w:val="zh_TW" w:bidi="zh_TW"/>
        </w:rPr>
        <w:t>。</w:t>
      </w:r>
      <w:r>
        <w:rPr>
          <w:lang w:val="zh_TW" w:bidi="zh_TW"/>
        </w:rPr>
      </w:r>
      <w:r>
        <w:rPr>
          <w:lang w:val="zh_TW" w:bidi="zh_TW"/>
        </w:rPr>
      </w:r>
    </w:p>
    <w:p>
      <w:pPr/>
      <w:r>
        <w:rPr>
          <w:lang w:val="zh_TW" w:bidi="zh_TW"/>
        </w:rPr>
      </w:r>
    </w:p>
    <w:p>
      <w:pPr>
        <w:pStyle w:val="Heading2"/>
      </w:pPr>
      <w:r>
        <w:rPr>
          <w:lang w:val="zh_TW" w:bidi="zh_TW"/>
        </w:rPr>
        <w:t>悔改</w:t>
      </w:r>
      <w:r>
        <w:rPr>
          <w:lang w:val="zh_TW" w:bidi="zh_TW"/>
        </w:rPr>
      </w:r>
    </w:p>
    <w:p>
      <w:pPr/>
      <w:r>
        <w:rPr>
          <w:lang w:val="zh_TW" w:bidi="zh_TW"/>
        </w:rPr>
      </w:r>
      <w:r>
        <w:rPr>
          <w:lang w:val="zh_TW" w:bidi="zh_TW"/>
        </w:rPr>
        <w:t>字面意思是改變心意，但不是指對個人計劃、意圖或信仰的改變，而是對神態度的改變。這種悔改伴隨著在基督裡得救的信心（</w:t>
      </w:r>
      <w:r>
        <w:rPr>
          <w:lang w:val="zh_TW" w:bidi="zh_TW"/>
        </w:rPr>
        <w:t>徒20:21</w:t>
      </w:r>
      <w:r>
        <w:rPr>
          <w:lang w:val="zh_TW" w:bidi="zh_TW"/>
        </w:rPr>
        <w:t>）。若認為有人可以相信基督但他卻不悔改，就是不合邏輯且匪夷所思的。悔改在歸信過程中如此重要，以至於常常被強調，而不是強調得救的信心。正如基督所說，天上眾天使為一個悔改的罪人歡喜（</w:t>
      </w:r>
      <w:r>
        <w:rPr>
          <w:lang w:val="zh_TW" w:bidi="zh_TW"/>
        </w:rPr>
        <w:t>路15:7</w:t>
      </w:r>
      <w:r>
        <w:rPr>
          <w:lang w:val="zh_TW" w:bidi="zh_TW"/>
        </w:rPr>
        <w:t>）。使徒們描述外邦人歸信基督為神賜給他們「悔改得生命」（</w:t>
      </w:r>
      <w:r>
        <w:rPr>
          <w:lang w:val="zh_TW" w:bidi="zh_TW"/>
        </w:rPr>
        <w:t>徒11:18</w:t>
      </w:r>
      <w:r>
        <w:rPr>
          <w:lang w:val="zh_TW" w:bidi="zh_TW"/>
        </w:rPr>
        <w:t>）。雖然信徒可能對某一方面的認識超過另一方面，然而福音性的悔改和對基督的信心實際上兩者是密不可分的。</w:t>
      </w:r>
    </w:p>
    <w:p>
      <w:pPr/>
      <w:r>
        <w:rPr>
          <w:lang w:val="zh_TW" w:bidi="zh_TW"/>
        </w:rPr>
      </w:r>
      <w:r>
        <w:rPr>
          <w:lang w:val="zh_TW" w:bidi="zh_TW"/>
        </w:rPr>
        <w:t>這樣的悔罪不是一個孤立的行為，而是一種心志，激勵人遵行與神旨意相符的行為。認識到每日的罪過和短處，就有機會重新悔罪，並對基督產生新的信心。這種悔罪的最深刻且最值得注意的表達之一，就是大衛對他與拔示巴通姦事件的記述（</w:t>
      </w:r>
      <w:r>
        <w:rPr>
          <w:lang w:val="zh_TW" w:bidi="zh_TW"/>
        </w:rPr>
        <w:t>詩51章</w:t>
      </w:r>
      <w:r>
        <w:rPr>
          <w:lang w:val="zh_TW" w:bidi="zh_TW"/>
        </w:rPr>
        <w:t>）。整個教會有時也受召悔改（</w:t>
      </w:r>
      <w:r>
        <w:rPr>
          <w:lang w:val="zh_TW" w:bidi="zh_TW"/>
        </w:rPr>
        <w:t>啟2:5</w:t>
      </w:r>
      <w:r>
        <w:rPr>
          <w:lang w:val="zh_TW" w:bidi="zh_TW"/>
        </w:rPr>
        <w:t>）。</w:t>
      </w:r>
      <w:r>
        <w:rPr>
          <w:lang w:val="zh_TW" w:bidi="zh_TW"/>
        </w:rPr>
        <w:t>哥林多後書第七章</w:t>
      </w:r>
      <w:r>
        <w:rPr>
          <w:lang w:val="zh_TW" w:bidi="zh_TW"/>
        </w:rPr>
        <w:t>對這種集體悔改有一個發人深省且完整的描述，包括對罪的哀痛、決心棄絕舊有的罪惡、行為正直等各種要素。雖然悔改常伴隨著深刻的情感，但它並不等同於這些情感，而是根植於在聖潔神面前，罪人自己需要有悔改的信念。</w:t>
      </w:r>
    </w:p>
    <w:p>
      <w:pPr/>
      <w:r>
        <w:rPr>
          <w:lang w:val="zh_TW" w:bidi="zh_TW"/>
        </w:rPr>
      </w:r>
      <w:r>
        <w:rPr>
          <w:lang w:val="zh_TW" w:bidi="zh_TW"/>
        </w:rPr>
        <w:t>施洗約翰（</w:t>
      </w:r>
      <w:r>
        <w:rPr>
          <w:lang w:val="zh_TW" w:bidi="zh_TW"/>
        </w:rPr>
        <w:t>太3:2</w:t>
      </w:r>
      <w:r>
        <w:rPr>
          <w:lang w:val="zh_TW" w:bidi="zh_TW"/>
        </w:rPr>
        <w:t>；</w:t>
      </w:r>
      <w:r>
        <w:rPr>
          <w:lang w:val="zh_TW" w:bidi="zh_TW"/>
        </w:rPr>
        <w:t>可1:4</w:t>
      </w:r>
      <w:r>
        <w:rPr>
          <w:lang w:val="zh_TW" w:bidi="zh_TW"/>
        </w:rPr>
        <w:t>）和基督（</w:t>
      </w:r>
      <w:r>
        <w:rPr>
          <w:lang w:val="zh_TW" w:bidi="zh_TW"/>
        </w:rPr>
        <w:t>可1:15</w:t>
      </w:r>
      <w:r>
        <w:rPr>
          <w:lang w:val="zh_TW" w:bidi="zh_TW"/>
        </w:rPr>
        <w:t>）都傳悔改，他們呼召的不是義人，而是呼召罪人悔改。按照大使命的吩咐（</w:t>
      </w:r>
      <w:r>
        <w:rPr>
          <w:lang w:val="zh_TW" w:bidi="zh_TW"/>
        </w:rPr>
        <w:t>路24:44–49</w:t>
      </w:r>
      <w:r>
        <w:rPr>
          <w:lang w:val="zh_TW" w:bidi="zh_TW"/>
        </w:rPr>
        <w:t>），使徒們也延續了同樣的教導——從彼得在五旬節的講道開始（</w:t>
      </w:r>
      <w:r>
        <w:rPr>
          <w:lang w:val="zh_TW" w:bidi="zh_TW"/>
        </w:rPr>
        <w:t>徒2章</w:t>
      </w:r>
      <w:r>
        <w:rPr>
          <w:lang w:val="zh_TW" w:bidi="zh_TW"/>
        </w:rPr>
        <w:t>），取得了顯著的果效。</w:t>
      </w:r>
      <w:r>
        <w:rPr>
          <w:i/>
          <w:lang w:val="zh_TW" w:bidi="zh_TW"/>
        </w:rPr>
        <w:t>見</w:t>
      </w:r>
      <w:r>
        <w:rPr>
          <w:lang w:val="zh_TW" w:bidi="zh_TW"/>
        </w:rPr>
        <w:t>承認</w:t>
      </w:r>
      <w:r>
        <w:rPr>
          <w:lang w:val="zh_TW" w:bidi="zh_TW"/>
        </w:rPr>
        <w:t>；</w:t>
      </w:r>
      <w:r>
        <w:rPr>
          <w:lang w:val="zh_TW" w:bidi="zh_TW"/>
        </w:rPr>
        <w:t>歸信</w:t>
      </w:r>
      <w:r>
        <w:rPr>
          <w:lang w:val="zh_TW" w:bidi="zh_TW"/>
        </w:rPr>
        <w:t>；</w:t>
      </w:r>
      <w:r>
        <w:rPr>
          <w:lang w:val="zh_TW" w:bidi="zh_TW"/>
        </w:rPr>
        <w:t>饒恕</w:t>
      </w:r>
      <w:r>
        <w:rPr>
          <w:lang w:val="zh_TW" w:bidi="zh_TW"/>
        </w:rPr>
        <w:t>；</w:t>
      </w:r>
      <w:r>
        <w:rPr>
          <w:lang w:val="zh_TW" w:bidi="zh_TW"/>
        </w:rPr>
        <w:t>重生</w:t>
      </w:r>
      <w:r>
        <w:rPr>
          <w:lang w:val="zh_TW" w:bidi="zh_TW"/>
        </w:rPr>
        <w:t>；</w:t>
      </w:r>
      <w:r>
        <w:rPr>
          <w:lang w:val="zh_TW" w:bidi="zh_TW"/>
        </w:rPr>
        <w:t>救恩</w:t>
      </w:r>
      <w:r>
        <w:rPr>
          <w:lang w:val="zh_TW" w:bidi="zh_TW"/>
        </w:rPr>
        <w:t>。</w:t>
      </w:r>
      <w:r>
        <w:rPr>
          <w:lang w:val="zh_TW" w:bidi="zh_TW"/>
        </w:rPr>
      </w:r>
      <w:r>
        <w:rPr>
          <w:lang w:val="zh_TW" w:bidi="zh_TW"/>
        </w:rPr>
      </w:r>
    </w:p>
    <w:p>
      <w:pPr/>
      <w:r>
        <w:rPr>
          <w:lang w:val="zh_TW" w:bidi="zh_TW"/>
        </w:rPr>
      </w:r>
    </w:p>
    <w:p>
      <w:pPr>
        <w:pStyle w:val="Heading2"/>
      </w:pPr>
      <w:r>
        <w:rPr>
          <w:lang w:val="zh_TW" w:bidi="zh_TW"/>
        </w:rPr>
        <w:t>會幕</w:t>
      </w:r>
      <w:r>
        <w:rPr>
          <w:lang w:val="zh_TW" w:bidi="zh_TW"/>
        </w:rPr>
      </w:r>
    </w:p>
    <w:p>
      <w:pPr/>
      <w:r>
        <w:rPr>
          <w:lang w:val="zh_TW" w:bidi="zh_TW"/>
        </w:rPr>
      </w:r>
      <w:r>
        <w:rPr>
          <w:lang w:val="zh_TW" w:bidi="zh_TW"/>
        </w:rPr>
        <w:t>以色列歷史上最早期的敬拜場所。</w:t>
      </w:r>
    </w:p>
    <w:p>
      <w:pPr/>
      <w:r>
        <w:rPr>
          <w:lang w:val="zh_TW" w:bidi="zh_TW"/>
        </w:rPr>
      </w:r>
      <w:r>
        <w:rPr>
          <w:lang w:val="zh_TW" w:bidi="zh_TW"/>
        </w:rPr>
        <w:t>概述</w:t>
      </w:r>
    </w:p>
    <w:p>
      <w:pPr>
        <w:pStyle w:val="ListBullet"/>
        <w:spacing w:line="240" w:lineRule="auto"/>
        <w:ind w:left="720"/>
      </w:pPr>
      <w:r>
        <w:rPr>
          <w:lang w:val="zh_TW" w:bidi="zh_TW"/>
        </w:rPr>
      </w:r>
      <w:r>
        <w:rPr>
          <w:b/>
          <w:u w:val="single"/>
          <w:lang w:val="zh_TW" w:bidi="zh_TW"/>
        </w:rPr>
        <w:t>簡介</w:t>
      </w:r>
    </w:p>
    <w:p>
      <w:pPr>
        <w:pStyle w:val="ListBullet"/>
        <w:spacing w:line="240" w:lineRule="auto"/>
        <w:ind w:left="720"/>
      </w:pPr>
      <w:r>
        <w:rPr>
          <w:lang w:val="zh_TW" w:bidi="zh_TW"/>
        </w:rPr>
      </w:r>
      <w:r>
        <w:rPr>
          <w:b/>
          <w:u w:val="single"/>
          <w:lang w:val="zh_TW" w:bidi="zh_TW"/>
        </w:rPr>
        <w:t>會幕的名稱</w:t>
      </w:r>
    </w:p>
    <w:p>
      <w:pPr>
        <w:pStyle w:val="ListBullet"/>
        <w:spacing w:line="240" w:lineRule="auto"/>
        <w:ind w:left="720"/>
      </w:pPr>
      <w:r>
        <w:rPr>
          <w:lang w:val="zh_TW" w:bidi="zh_TW"/>
        </w:rPr>
      </w:r>
      <w:r>
        <w:rPr>
          <w:b/>
          <w:u w:val="single"/>
          <w:lang w:val="zh_TW" w:bidi="zh_TW"/>
        </w:rPr>
        <w:t>背景</w:t>
      </w:r>
    </w:p>
    <w:p>
      <w:pPr>
        <w:pStyle w:val="ListBullet"/>
        <w:spacing w:line="240" w:lineRule="auto"/>
        <w:ind w:left="720"/>
      </w:pPr>
      <w:r>
        <w:rPr>
          <w:lang w:val="zh_TW" w:bidi="zh_TW"/>
        </w:rPr>
      </w:r>
      <w:r>
        <w:rPr>
          <w:b/>
          <w:u w:val="single"/>
          <w:lang w:val="zh_TW" w:bidi="zh_TW"/>
        </w:rPr>
        <w:t>會幕及其器具</w:t>
      </w:r>
    </w:p>
    <w:p>
      <w:pPr>
        <w:pStyle w:val="ListBullet"/>
        <w:spacing w:line="240" w:lineRule="auto"/>
        <w:ind w:left="720"/>
      </w:pPr>
      <w:r>
        <w:rPr>
          <w:lang w:val="zh_TW" w:bidi="zh_TW"/>
        </w:rPr>
      </w:r>
      <w:r>
        <w:rPr>
          <w:b/>
          <w:u w:val="single"/>
          <w:lang w:val="zh_TW" w:bidi="zh_TW"/>
        </w:rPr>
        <w:t>會幕本體</w:t>
      </w:r>
    </w:p>
    <w:p>
      <w:pPr>
        <w:pStyle w:val="ListBullet"/>
        <w:spacing w:line="240" w:lineRule="auto"/>
        <w:ind w:left="720"/>
      </w:pPr>
      <w:r>
        <w:rPr>
          <w:lang w:val="zh_TW" w:bidi="zh_TW"/>
        </w:rPr>
      </w:r>
      <w:r>
        <w:rPr>
          <w:b/>
          <w:u w:val="single"/>
          <w:lang w:val="zh_TW" w:bidi="zh_TW"/>
        </w:rPr>
        <w:t>外院及其器具</w:t>
      </w:r>
    </w:p>
    <w:p>
      <w:pPr>
        <w:pStyle w:val="ListBullet"/>
        <w:spacing w:line="240" w:lineRule="auto"/>
        <w:ind w:left="720"/>
      </w:pPr>
      <w:r>
        <w:rPr>
          <w:lang w:val="zh_TW" w:bidi="zh_TW"/>
        </w:rPr>
      </w:r>
      <w:r>
        <w:rPr>
          <w:b/>
          <w:u w:val="single"/>
          <w:lang w:val="zh_TW" w:bidi="zh_TW"/>
        </w:rPr>
        <w:t>會幕的建造與奉獻</w:t>
      </w:r>
    </w:p>
    <w:p>
      <w:pPr>
        <w:pStyle w:val="Heading3"/>
      </w:pPr>
      <w:r>
        <w:rPr>
          <w:lang w:val="zh_TW" w:bidi="zh_TW"/>
        </w:rPr>
        <w:t>簡介</w:t>
      </w:r>
    </w:p>
    <w:p>
      <w:pPr/>
      <w:r>
        <w:rPr>
          <w:lang w:val="zh_TW" w:bidi="zh_TW"/>
        </w:rPr>
      </w:r>
      <w:r>
        <w:rPr>
          <w:lang w:val="zh_TW" w:bidi="zh_TW"/>
        </w:rPr>
        <w:t>會幕是聖殿的前身，從以色列在西奈山被形塑為神的子民，到早期君主時期立足於應許之地的整段時期出現。會幕是便於遷移、符合旅程中機動需求的可移動聖所，象徵著神與祂子民的同在，也因此象徵人們可以親近祂，並且是祂傳達旨意之處。早期的人們期待，當平安和安全得到保障時，將建立一個永久的國家聖所（</w:t>
      </w:r>
      <w:r>
        <w:rPr>
          <w:lang w:val="zh_TW" w:bidi="zh_TW"/>
        </w:rPr>
        <w:t>申12:10–11</w:t>
      </w:r>
      <w:r>
        <w:rPr>
          <w:lang w:val="zh_TW" w:bidi="zh_TW"/>
        </w:rPr>
        <w:t>）。直到所羅門時期，聖殿才得以建成（</w:t>
      </w:r>
      <w:r>
        <w:rPr>
          <w:lang w:val="zh_TW" w:bidi="zh_TW"/>
        </w:rPr>
        <w:t>撒下7:10–13</w:t>
      </w:r>
      <w:r>
        <w:rPr>
          <w:lang w:val="zh_TW" w:bidi="zh_TW"/>
        </w:rPr>
        <w:t>；</w:t>
      </w:r>
      <w:r>
        <w:rPr>
          <w:lang w:val="zh_TW" w:bidi="zh_TW"/>
        </w:rPr>
        <w:t>王上5:1–5</w:t>
      </w:r>
      <w:r>
        <w:rPr>
          <w:lang w:val="zh_TW" w:bidi="zh_TW"/>
        </w:rPr>
        <w:t>）。各項歷史事件，以及建造方式和基礎神學的相似之處，展示了會幕與聖殿之間的密切關聯。</w:t>
      </w:r>
    </w:p>
    <w:p>
      <w:pPr>
        <w:pStyle w:val="Heading3"/>
      </w:pPr>
      <w:r>
        <w:rPr>
          <w:lang w:val="zh_TW" w:bidi="zh_TW"/>
        </w:rPr>
        <w:t>會幕的名稱</w:t>
      </w:r>
    </w:p>
    <w:p>
      <w:pPr/>
      <w:r>
        <w:rPr>
          <w:lang w:val="zh_TW" w:bidi="zh_TW"/>
        </w:rPr>
      </w:r>
      <w:r>
        <w:rPr>
          <w:lang w:val="zh_TW" w:bidi="zh_TW"/>
        </w:rPr>
        <w:t>聖經所用的詞語和用來描述會幕的片語：</w:t>
      </w:r>
    </w:p>
    <w:p>
      <w:pPr/>
      <w:r>
        <w:rPr>
          <w:lang w:val="zh_TW" w:bidi="zh_TW"/>
        </w:rPr>
      </w:r>
      <w:r>
        <w:rPr>
          <w:lang w:val="zh_TW" w:bidi="zh_TW"/>
        </w:rPr>
        <w:t>1.「神聖的居所」、「聖潔之地」或「聖所」（</w:t>
      </w:r>
      <w:r>
        <w:rPr>
          <w:lang w:val="zh_TW" w:bidi="zh_TW"/>
        </w:rPr>
        <w:t>出25:8</w:t>
      </w:r>
      <w:r>
        <w:rPr>
          <w:lang w:val="zh_TW" w:bidi="zh_TW"/>
        </w:rPr>
        <w:t>；</w:t>
      </w:r>
      <w:r>
        <w:rPr>
          <w:lang w:val="zh_TW" w:bidi="zh_TW"/>
        </w:rPr>
        <w:t>利10:17–18</w:t>
      </w:r>
      <w:r>
        <w:rPr>
          <w:lang w:val="zh_TW" w:bidi="zh_TW"/>
        </w:rPr>
        <w:t>）源自動詞「成為聖潔」。</w:t>
      </w:r>
    </w:p>
    <w:p>
      <w:pPr/>
      <w:r>
        <w:rPr>
          <w:lang w:val="zh_TW" w:bidi="zh_TW"/>
        </w:rPr>
      </w:r>
      <w:r>
        <w:rPr>
          <w:lang w:val="zh_TW" w:bidi="zh_TW"/>
        </w:rPr>
        <w:t>2.「帳幕」出現了19次，聖經也以不同方式表達，例如「法櫃的帳幕」（</w:t>
      </w:r>
      <w:r>
        <w:rPr>
          <w:lang w:val="zh_TW" w:bidi="zh_TW"/>
        </w:rPr>
        <w:t>民9:15</w:t>
      </w:r>
      <w:r>
        <w:rPr>
          <w:lang w:val="zh_TW" w:bidi="zh_TW"/>
        </w:rPr>
        <w:t>）、「耶和華的帳幕」（</w:t>
      </w:r>
      <w:r>
        <w:rPr>
          <w:lang w:val="zh_TW" w:bidi="zh_TW"/>
        </w:rPr>
        <w:t>王上2:28–30</w:t>
      </w:r>
      <w:r>
        <w:rPr>
          <w:lang w:val="zh_TW" w:bidi="zh_TW"/>
        </w:rPr>
        <w:t>）、「會幕的門」（</w:t>
      </w:r>
      <w:r>
        <w:rPr>
          <w:lang w:val="zh_TW" w:bidi="zh_TW"/>
        </w:rPr>
        <w:t>代上9:23</w:t>
      </w:r>
      <w:r>
        <w:rPr>
          <w:lang w:val="zh_TW" w:bidi="zh_TW"/>
        </w:rPr>
        <w:t>），以及「</w:t>
      </w:r>
      <w:r>
        <w:rPr>
          <w:lang w:val="zh_TW" w:bidi="zh_TW"/>
        </w:rPr>
        <w:t>帳棚</w:t>
      </w:r>
      <w:r>
        <w:rPr>
          <w:lang w:val="zh_TW" w:bidi="zh_TW"/>
        </w:rPr>
        <w:t>」（例：</w:t>
      </w:r>
      <w:r>
        <w:rPr>
          <w:lang w:val="zh_TW" w:bidi="zh_TW"/>
        </w:rPr>
        <w:t>出33:7</w:t>
      </w:r>
      <w:r>
        <w:rPr>
          <w:lang w:val="zh_TW" w:bidi="zh_TW"/>
        </w:rPr>
        <w:t>）。「帳棚」在英文譯本中，譯為the tent of meeting，這個表達在該譯本大約出現130次。這個包含按照約定赴約的概念，並指定會幕為神與摩西及其子民會面，以顯明其旨意的地方。</w:t>
      </w:r>
    </w:p>
    <w:p>
      <w:pPr/>
      <w:r>
        <w:rPr>
          <w:lang w:val="zh_TW" w:bidi="zh_TW"/>
        </w:rPr>
      </w:r>
      <w:r>
        <w:rPr>
          <w:lang w:val="zh_TW" w:bidi="zh_TW"/>
        </w:rPr>
        <w:t>3.「居所」是「會幕」一詞的字面意思。在</w:t>
      </w:r>
      <w:r>
        <w:rPr>
          <w:lang w:val="zh_TW" w:bidi="zh_TW"/>
        </w:rPr>
        <w:t>出埃及記二十五章9節</w:t>
      </w:r>
      <w:r>
        <w:rPr>
          <w:lang w:val="zh_TW" w:bidi="zh_TW"/>
        </w:rPr>
        <w:t>中，這個詞指的是整個會幕（包括外院），但在</w:t>
      </w:r>
      <w:r>
        <w:rPr>
          <w:lang w:val="zh_TW" w:bidi="zh_TW"/>
        </w:rPr>
        <w:t>出埃及記二十六章1節</w:t>
      </w:r>
      <w:r>
        <w:rPr>
          <w:lang w:val="zh_TW" w:bidi="zh_TW"/>
        </w:rPr>
        <w:t>中，它指的是會幕本體（包括聖所和至聖所）。另一表達是「法櫃的帳幕」（</w:t>
      </w:r>
      <w:r>
        <w:rPr>
          <w:lang w:val="zh_TW" w:bidi="zh_TW"/>
        </w:rPr>
        <w:t>出38:21</w:t>
      </w:r>
      <w:r>
        <w:rPr>
          <w:lang w:val="zh_TW" w:bidi="zh_TW"/>
        </w:rPr>
        <w:t>；又有譯本譯為「盟約的帳幕」），這與其它表達如「法櫃的帳幕」一起，強調了兩塊法版的存在。</w:t>
      </w:r>
    </w:p>
    <w:p>
      <w:pPr/>
      <w:r>
        <w:rPr>
          <w:lang w:val="zh_TW" w:bidi="zh_TW"/>
        </w:rPr>
      </w:r>
      <w:r>
        <w:rPr>
          <w:lang w:val="zh_TW" w:bidi="zh_TW"/>
        </w:rPr>
        <w:t>4.「耶和華－你神的殿」（</w:t>
      </w:r>
      <w:r>
        <w:rPr>
          <w:lang w:val="zh_TW" w:bidi="zh_TW"/>
        </w:rPr>
        <w:t>出23:19</w:t>
      </w:r>
      <w:r>
        <w:rPr>
          <w:lang w:val="zh_TW" w:bidi="zh_TW"/>
        </w:rPr>
        <w:t>）。</w:t>
      </w:r>
    </w:p>
    <w:p>
      <w:pPr>
        <w:pStyle w:val="Heading3"/>
      </w:pPr>
      <w:r>
        <w:rPr>
          <w:lang w:val="zh_TW" w:bidi="zh_TW"/>
        </w:rPr>
        <w:t>背景</w:t>
      </w:r>
    </w:p>
    <w:p>
      <w:pPr/>
      <w:r>
        <w:rPr>
          <w:lang w:val="zh_TW" w:bidi="zh_TW"/>
        </w:rPr>
      </w:r>
      <w:r>
        <w:rPr>
          <w:lang w:val="zh_TW" w:bidi="zh_TW"/>
        </w:rPr>
        <w:t>會幕由一個一般區域和兩個限制區域組成，其三重空間結構並非獨一無二。其它具有組織化祭司制度的已發展宗教中，也有三個主要的親近階層：一個是為所有社區成員設置的，一個是為一般祭司設置的，還有一個是為主要宗教領袖設置的內部聖所，被認為是神明的居所。以色列時代之前，在巴勒斯坦和敘利亞出土的異教聖所，已經揭示了這類分區聖所的存在。</w:t>
      </w:r>
    </w:p>
    <w:p>
      <w:pPr/>
      <w:r>
        <w:rPr>
          <w:lang w:val="zh_TW" w:bidi="zh_TW"/>
        </w:rPr>
      </w:r>
      <w:r>
        <w:rPr>
          <w:lang w:val="zh_TW" w:bidi="zh_TW"/>
        </w:rPr>
        <w:t>在公元前二千年期間有大量證據顯示，人們通常使用可移動且複雜的預製結構，作為君王與其他尊貴者的會客廳或聖所。定居社群的統治者在前往國內其它地區旅行時（例如埃及，迦南則相對較少），會使用這些結構。同樣，像米甸人這樣的遊牧或半遊牧民族也使用可移動聖所。在摩西之前的埃及，工匠所採用的工藝技術與建造會幕的技術相似。</w:t>
      </w:r>
    </w:p>
    <w:p>
      <w:pPr>
        <w:pStyle w:val="Heading3"/>
      </w:pPr>
      <w:r>
        <w:rPr>
          <w:lang w:val="zh_TW" w:bidi="zh_TW"/>
        </w:rPr>
        <w:t>會幕及其器具</w:t>
      </w:r>
    </w:p>
    <w:p>
      <w:pPr/>
      <w:r>
        <w:rPr>
          <w:lang w:val="zh_TW" w:bidi="zh_TW"/>
        </w:rPr>
      </w:r>
      <w:r>
        <w:rPr>
          <w:lang w:val="zh_TW" w:bidi="zh_TW"/>
        </w:rPr>
        <w:t>出埃及記（</w:t>
      </w:r>
      <w:r>
        <w:rPr>
          <w:lang w:val="zh_TW" w:bidi="zh_TW"/>
        </w:rPr>
        <w:t>出25–40</w:t>
      </w:r>
      <w:r>
        <w:rPr>
          <w:lang w:val="zh_TW" w:bidi="zh_TW"/>
        </w:rPr>
        <w:t>）詳細描述了會幕及其器具，所用材料從貴重到普通的都有。經文按重要性排列出三種金屬：金、銅與銀。只有主要聖所的器具才使用金，所使用金屬的總量約為一英噸金（0.9公噸）、三英噸銅和四英噸銀（</w:t>
      </w:r>
      <w:r>
        <w:rPr>
          <w:lang w:val="zh_TW" w:bidi="zh_TW"/>
        </w:rPr>
        <w:t>38:24–31</w:t>
      </w:r>
      <w:r>
        <w:rPr>
          <w:lang w:val="zh_TW" w:bidi="zh_TW"/>
        </w:rPr>
        <w:t>）。另有相對大量的銀來自一項奉獻（</w:t>
      </w:r>
      <w:r>
        <w:rPr>
          <w:lang w:val="zh_TW" w:bidi="zh_TW"/>
        </w:rPr>
        <w:t>30:11–16</w:t>
      </w:r>
      <w:r>
        <w:rPr>
          <w:lang w:val="zh_TW" w:bidi="zh_TW"/>
        </w:rPr>
        <w:t>），補充了以色列人從埃及人所得的銀與金（</w:t>
      </w:r>
      <w:r>
        <w:rPr>
          <w:lang w:val="zh_TW" w:bidi="zh_TW"/>
        </w:rPr>
        <w:t>12:35</w:t>
      </w:r>
      <w:r>
        <w:rPr>
          <w:lang w:val="zh_TW" w:bidi="zh_TW"/>
        </w:rPr>
        <w:t>）。</w:t>
      </w:r>
    </w:p>
    <w:p>
      <w:pPr/>
      <w:r>
        <w:rPr>
          <w:lang w:val="zh_TW" w:bidi="zh_TW"/>
        </w:rPr>
      </w:r>
      <w:r>
        <w:rPr>
          <w:lang w:val="zh_TW" w:bidi="zh_TW"/>
        </w:rPr>
        <w:t>值得注意的是，在神所要求的建築樣式中，起點是內殿的家具（聖所和至聖所）。在實際建造中，這些器具是在會幕本體之後製作的，估計此舉能方便在完工後立即和妥善放置（</w:t>
      </w:r>
      <w:r>
        <w:rPr>
          <w:lang w:val="zh_TW" w:bidi="zh_TW"/>
        </w:rPr>
        <w:t>出25:9–27:19</w:t>
      </w:r>
      <w:r>
        <w:rPr>
          <w:lang w:val="zh_TW" w:bidi="zh_TW"/>
        </w:rPr>
        <w:t>，參</w:t>
      </w:r>
      <w:r>
        <w:rPr>
          <w:lang w:val="zh_TW" w:bidi="zh_TW"/>
        </w:rPr>
        <w:t>36:8–37:28</w:t>
      </w:r>
      <w:r>
        <w:rPr>
          <w:lang w:val="zh_TW" w:bidi="zh_TW"/>
        </w:rPr>
        <w:t>）。</w:t>
      </w:r>
    </w:p>
    <w:p>
      <w:pPr/>
      <w:r>
        <w:rPr>
          <w:lang w:val="zh_TW" w:bidi="zh_TW"/>
        </w:rPr>
      </w:r>
      <w:r>
        <w:rPr>
          <w:lang w:val="zh_TW" w:bidi="zh_TW"/>
        </w:rPr>
        <w:t>第一個列出的器具是約櫃，是至聖所中唯一的器具。約櫃是一個包金的木箱，長約1.1公尺，寬和高為0.7公尺。它是神與以色列之間盟約關係的最高象徵，經常被稱為「耶和華的約櫃」（</w:t>
      </w:r>
      <w:r>
        <w:rPr>
          <w:lang w:val="zh_TW" w:bidi="zh_TW"/>
        </w:rPr>
        <w:t>申10:8</w:t>
      </w:r>
      <w:r>
        <w:rPr>
          <w:lang w:val="zh_TW" w:bidi="zh_TW"/>
        </w:rPr>
        <w:t>）。與鄰近國家當時的約櫃不同，這個約櫃沒有任何神祇形像，只有十誡（</w:t>
      </w:r>
      <w:r>
        <w:rPr>
          <w:lang w:val="zh_TW" w:bidi="zh_TW"/>
        </w:rPr>
        <w:t>出25:16</w:t>
      </w:r>
      <w:r>
        <w:rPr>
          <w:lang w:val="zh_TW" w:bidi="zh_TW"/>
        </w:rPr>
        <w:t>）、一罐嗎哪（</w:t>
      </w:r>
      <w:r>
        <w:rPr>
          <w:lang w:val="zh_TW" w:bidi="zh_TW"/>
        </w:rPr>
        <w:t>16:33</w:t>
      </w:r>
      <w:r>
        <w:rPr>
          <w:lang w:val="zh_TW" w:bidi="zh_TW"/>
        </w:rPr>
        <w:t>）和亞倫的杖（</w:t>
      </w:r>
      <w:r>
        <w:rPr>
          <w:lang w:val="zh_TW" w:bidi="zh_TW"/>
        </w:rPr>
        <w:t>民17:10</w:t>
      </w:r>
      <w:r>
        <w:rPr>
          <w:lang w:val="zh_TW" w:bidi="zh_TW"/>
        </w:rPr>
        <w:t>），這些都象徵著神各方面的供應（見</w:t>
      </w:r>
      <w:r>
        <w:rPr>
          <w:lang w:val="zh_TW" w:bidi="zh_TW"/>
        </w:rPr>
        <w:t>來9:4</w:t>
      </w:r>
      <w:r>
        <w:rPr>
          <w:lang w:val="zh_TW" w:bidi="zh_TW"/>
        </w:rPr>
        <w:t>）。</w:t>
      </w:r>
    </w:p>
    <w:p>
      <w:pPr/>
      <w:r>
        <w:rPr>
          <w:lang w:val="zh_TW" w:bidi="zh_TW"/>
        </w:rPr>
      </w:r>
      <w:r>
        <w:rPr>
          <w:lang w:val="zh_TW" w:bidi="zh_TW"/>
        </w:rPr>
        <w:t>約櫃藉由兩根槓來抬運，槓穿過固定在下方四角的環（</w:t>
      </w:r>
      <w:r>
        <w:rPr>
          <w:lang w:val="zh_TW" w:bidi="zh_TW"/>
        </w:rPr>
        <w:t>出25:13–15</w:t>
      </w:r>
      <w:r>
        <w:rPr>
          <w:lang w:val="zh_TW" w:bidi="zh_TW"/>
        </w:rPr>
        <w:t>）。這兩根槓恆常留在原位，並從幔子下方向前伸入聖所，讓人知道那無法看見的約櫃與人同在。</w:t>
      </w:r>
    </w:p>
    <w:p>
      <w:pPr/>
      <w:r>
        <w:rPr>
          <w:lang w:val="zh_TW" w:bidi="zh_TW"/>
        </w:rPr>
      </w:r>
      <w:r>
        <w:rPr>
          <w:lang w:val="zh_TW" w:bidi="zh_TW"/>
        </w:rPr>
        <w:t>安放在約櫃之上的是施恩座（有譯本譯為「贖罪蓋」），一塊長方形的實心金板，其上固定有兩個基路伯。面向內側的基路伯與施恩座一起，構成那位看不可見之神的寶座（</w:t>
      </w:r>
      <w:r>
        <w:rPr>
          <w:lang w:val="zh_TW" w:bidi="zh_TW"/>
        </w:rPr>
        <w:t>出25:22</w:t>
      </w:r>
      <w:r>
        <w:rPr>
          <w:lang w:val="zh_TW" w:bidi="zh_TW"/>
        </w:rPr>
        <w:t>），這位神常被描述為坐在基路伯之上（</w:t>
      </w:r>
      <w:r>
        <w:rPr>
          <w:lang w:val="zh_TW" w:bidi="zh_TW"/>
        </w:rPr>
        <w:t>詩80:1</w:t>
      </w:r>
      <w:r>
        <w:rPr>
          <w:lang w:val="zh_TW" w:bidi="zh_TW"/>
        </w:rPr>
        <w:t>，</w:t>
      </w:r>
      <w:r>
        <w:rPr>
          <w:lang w:val="zh_TW" w:bidi="zh_TW"/>
        </w:rPr>
        <w:t>99:1</w:t>
      </w:r>
      <w:r>
        <w:rPr>
          <w:lang w:val="zh_TW" w:bidi="zh_TW"/>
        </w:rPr>
        <w:t>）。「施恩座」這名詞來自「施行贖罪」的動詞，贖罪日高峰之時，祭司要將血灑在施恩座上（</w:t>
      </w:r>
      <w:r>
        <w:rPr>
          <w:lang w:val="zh_TW" w:bidi="zh_TW"/>
        </w:rPr>
        <w:t>利16:14</w:t>
      </w:r>
      <w:r>
        <w:rPr>
          <w:lang w:val="zh_TW" w:bidi="zh_TW"/>
        </w:rPr>
        <w:t>）。約櫃被放置在施恩座</w:t>
      </w:r>
      <w:r>
        <w:rPr>
          <w:b/>
          <w:lang w:val="zh_TW" w:bidi="zh_TW"/>
        </w:rPr>
        <w:t>之下</w:t>
      </w:r>
      <w:r>
        <w:rPr>
          <w:lang w:val="zh_TW" w:bidi="zh_TW"/>
        </w:rPr>
        <w:t>（</w:t>
      </w:r>
      <w:r>
        <w:rPr>
          <w:lang w:val="zh_TW" w:bidi="zh_TW"/>
        </w:rPr>
        <w:t>出25:21</w:t>
      </w:r>
      <w:r>
        <w:rPr>
          <w:lang w:val="zh_TW" w:bidi="zh_TW"/>
        </w:rPr>
        <w:t>）的事實，表明律法在神的保護之下，並解釋了為何約櫃會被稱為祂的腳凳（例：</w:t>
      </w:r>
      <w:r>
        <w:rPr>
          <w:lang w:val="zh_TW" w:bidi="zh_TW"/>
        </w:rPr>
        <w:t>詩132:7</w:t>
      </w:r>
      <w:r>
        <w:rPr>
          <w:lang w:val="zh_TW" w:bidi="zh_TW"/>
        </w:rPr>
        <w:t>）。如同伊甸園中的基路伯（</w:t>
      </w:r>
      <w:r>
        <w:rPr>
          <w:lang w:val="zh_TW" w:bidi="zh_TW"/>
        </w:rPr>
        <w:t>創3:24</w:t>
      </w:r>
      <w:r>
        <w:rPr>
          <w:lang w:val="zh_TW" w:bidi="zh_TW"/>
        </w:rPr>
        <w:t>），至聖所中的基路伯很可能具有類似的守護功能。在古代世界，像基路伯這樣具有象徵意義的有翼生物，常被安置在寶座與重要建築的守護位置上。</w:t>
      </w:r>
    </w:p>
    <w:p>
      <w:pPr/>
      <w:r>
        <w:rPr>
          <w:lang w:val="zh_TW" w:bidi="zh_TW"/>
        </w:rPr>
      </w:r>
      <w:r>
        <w:rPr>
          <w:lang w:val="zh_TW" w:bidi="zh_TW"/>
        </w:rPr>
        <w:t>像約櫃一樣，陳設餅的桌子（</w:t>
      </w:r>
      <w:r>
        <w:rPr>
          <w:lang w:val="zh_TW" w:bidi="zh_TW"/>
        </w:rPr>
        <w:t>出25:30</w:t>
      </w:r>
      <w:r>
        <w:rPr>
          <w:lang w:val="zh_TW" w:bidi="zh_TW"/>
        </w:rPr>
        <w:t>）是以皂莢木製成，外面包裹著金子。它稍微小一些，長0.9公尺，寬0.5公尺，高0.7公尺。各種輔助的器皿與用具都有詳細記載（</w:t>
      </w:r>
      <w:r>
        <w:rPr>
          <w:lang w:val="zh_TW" w:bidi="zh_TW"/>
        </w:rPr>
        <w:t>29</w:t>
      </w:r>
      <w:r>
        <w:rPr>
          <w:lang w:val="zh_TW" w:bidi="zh_TW"/>
        </w:rPr>
        <w:t>節），推測盤子是用來放餅的。每逢安息日，十二個餅被放置在桌上，排成兩行，象徵神對以色列十二支派的供應（</w:t>
      </w:r>
      <w:r>
        <w:rPr>
          <w:lang w:val="zh_TW" w:bidi="zh_TW"/>
        </w:rPr>
        <w:t>利24:5–9</w:t>
      </w:r>
      <w:r>
        <w:rPr>
          <w:lang w:val="zh_TW" w:bidi="zh_TW"/>
        </w:rPr>
        <w:t>）。這張桌子位於聖所的北側。</w:t>
      </w:r>
    </w:p>
    <w:p>
      <w:pPr/>
      <w:r>
        <w:rPr>
          <w:lang w:val="zh_TW" w:bidi="zh_TW"/>
        </w:rPr>
      </w:r>
      <w:r>
        <w:rPr>
          <w:lang w:val="zh_TW" w:bidi="zh_TW"/>
        </w:rPr>
        <w:t>在南側是七枝金燈台（</w:t>
      </w:r>
      <w:r>
        <w:rPr>
          <w:lang w:val="zh_TW" w:bidi="zh_TW"/>
        </w:rPr>
        <w:t>出25:31–39</w:t>
      </w:r>
      <w:r>
        <w:rPr>
          <w:lang w:val="zh_TW" w:bidi="zh_TW"/>
        </w:rPr>
        <w:t>，</w:t>
      </w:r>
      <w:r>
        <w:rPr>
          <w:lang w:val="zh_TW" w:bidi="zh_TW"/>
        </w:rPr>
        <w:t>37:17–24</w:t>
      </w:r>
      <w:r>
        <w:rPr>
          <w:lang w:val="zh_TW" w:bidi="zh_TW"/>
        </w:rPr>
        <w:t>，</w:t>
      </w:r>
      <w:r>
        <w:rPr>
          <w:lang w:val="zh_TW" w:bidi="zh_TW"/>
        </w:rPr>
        <w:t>40:24</w:t>
      </w:r>
      <w:r>
        <w:rPr>
          <w:lang w:val="zh_TW" w:bidi="zh_TW"/>
        </w:rPr>
        <w:t>）。這是聖所中最令人印象深刻的器具之一，如同基路伯和施恩座一樣，是用純金製成。六支金枝（左右各三支）從中央的柱幹伸出，整個燈臺以杏花為裝飾。根據聖經的資料，我們並不確定燈臺是持續點亮（</w:t>
      </w:r>
      <w:r>
        <w:rPr>
          <w:lang w:val="zh_TW" w:bidi="zh_TW"/>
        </w:rPr>
        <w:t>出27:20</w:t>
      </w:r>
      <w:r>
        <w:rPr>
          <w:lang w:val="zh_TW" w:bidi="zh_TW"/>
        </w:rPr>
        <w:t>；</w:t>
      </w:r>
      <w:r>
        <w:rPr>
          <w:lang w:val="zh_TW" w:bidi="zh_TW"/>
        </w:rPr>
        <w:t>利24:2</w:t>
      </w:r>
      <w:r>
        <w:rPr>
          <w:lang w:val="zh_TW" w:bidi="zh_TW"/>
        </w:rPr>
        <w:t>），還是僅在夜間發光（大多數譯本中的</w:t>
      </w:r>
      <w:r>
        <w:rPr>
          <w:lang w:val="zh_TW" w:bidi="zh_TW"/>
        </w:rPr>
        <w:t>撒上3:3</w:t>
      </w:r>
      <w:r>
        <w:rPr>
          <w:lang w:val="zh_TW" w:bidi="zh_TW"/>
        </w:rPr>
        <w:t>均有提及）。</w:t>
      </w:r>
      <w:r>
        <w:rPr>
          <w:lang w:val="zh_TW" w:bidi="zh_TW"/>
        </w:rPr>
        <w:t>利未記二十四章4節</w:t>
      </w:r>
      <w:r>
        <w:rPr>
          <w:lang w:val="zh_TW" w:bidi="zh_TW"/>
        </w:rPr>
        <w:t>強烈支持前者，而撒母耳記上的資料可能反映，在士師時期這個做法已經開始變化。在經文中，金燈台象徵著盟約群體的持續見證（</w:t>
      </w:r>
      <w:r>
        <w:rPr>
          <w:lang w:val="zh_TW" w:bidi="zh_TW"/>
        </w:rPr>
        <w:t>亞4:1–7</w:t>
      </w:r>
      <w:r>
        <w:rPr>
          <w:lang w:val="zh_TW" w:bidi="zh_TW"/>
        </w:rPr>
        <w:t>；</w:t>
      </w:r>
      <w:r>
        <w:rPr>
          <w:lang w:val="zh_TW" w:bidi="zh_TW"/>
        </w:rPr>
        <w:t>啟2:1</w:t>
      </w:r>
      <w:r>
        <w:rPr>
          <w:lang w:val="zh_TW" w:bidi="zh_TW"/>
        </w:rPr>
        <w:t>）。從經文列舉服事燈臺所需、全部以純金製成的器具，可以看見對於細節的精準關注。若沒有這種精準的細節，燈光很快就會昏暗，聖所本身也會被炭垢所污穢（</w:t>
      </w:r>
      <w:r>
        <w:rPr>
          <w:lang w:val="zh_TW" w:bidi="zh_TW"/>
        </w:rPr>
        <w:t>出25:38</w:t>
      </w:r>
      <w:r>
        <w:rPr>
          <w:lang w:val="zh_TW" w:bidi="zh_TW"/>
        </w:rPr>
        <w:t>）。此外，點燈時亦只會使用最上等的橄欖油，確保光線明亮（</w:t>
      </w:r>
      <w:r>
        <w:rPr>
          <w:lang w:val="zh_TW" w:bidi="zh_TW"/>
        </w:rPr>
        <w:t>27:20</w:t>
      </w:r>
      <w:r>
        <w:rPr>
          <w:lang w:val="zh_TW" w:bidi="zh_TW"/>
        </w:rPr>
        <w:t>）。</w:t>
      </w:r>
    </w:p>
    <w:p>
      <w:pPr/>
      <w:r>
        <w:rPr>
          <w:lang w:val="zh_TW" w:bidi="zh_TW"/>
        </w:rPr>
      </w:r>
      <w:r>
        <w:rPr>
          <w:lang w:val="zh_TW" w:bidi="zh_TW"/>
        </w:rPr>
        <w:t>香壇（</w:t>
      </w:r>
      <w:r>
        <w:rPr>
          <w:lang w:val="zh_TW" w:bidi="zh_TW"/>
        </w:rPr>
        <w:t>出30:1–10</w:t>
      </w:r>
      <w:r>
        <w:rPr>
          <w:lang w:val="zh_TW" w:bidi="zh_TW"/>
        </w:rPr>
        <w:t>）的描述可能被故意淡化，以突顯外院的祭壇，後者通常被稱為「</w:t>
      </w:r>
      <w:r>
        <w:rPr>
          <w:b/>
          <w:lang w:val="zh_TW" w:bidi="zh_TW"/>
        </w:rPr>
        <w:t>那個</w:t>
      </w:r>
      <w:r>
        <w:rPr>
          <w:lang w:val="zh_TW" w:bidi="zh_TW"/>
        </w:rPr>
        <w:t>祭壇」。為了區分香壇與銅製的獻祭壇，前者被稱為「金壇」（</w:t>
      </w:r>
      <w:r>
        <w:rPr>
          <w:lang w:val="zh_TW" w:bidi="zh_TW"/>
        </w:rPr>
        <w:t>40:5</w:t>
      </w:r>
      <w:r>
        <w:rPr>
          <w:lang w:val="zh_TW" w:bidi="zh_TW"/>
        </w:rPr>
        <w:t>）。香壇位於聖所內，正對著幔子另一側至聖所中的約櫃，位於陳設餅桌與燈臺之間。它以包金的皂莢木製成，邊長約45.7公分，高約0.9公尺，四角有角，周圍有一圈金邊。像約櫃一樣，香壇也有環與槓的設置，方便移動。這壇用來早晚焚香，每年的贖罪日又會</w:t>
      </w:r>
      <w:r>
        <w:rPr>
          <w:lang w:val="zh_TW" w:bidi="zh_TW"/>
        </w:rPr>
        <w:t>用贖罪祭牲的血行禮</w:t>
      </w:r>
      <w:r>
        <w:rPr>
          <w:lang w:val="zh_TW" w:bidi="zh_TW"/>
        </w:rPr>
        <w:t>（</w:t>
      </w:r>
      <w:r>
        <w:rPr>
          <w:lang w:val="zh_TW" w:bidi="zh_TW"/>
        </w:rPr>
        <w:t>30:7–10</w:t>
      </w:r>
      <w:r>
        <w:rPr>
          <w:lang w:val="zh_TW" w:bidi="zh_TW"/>
        </w:rPr>
        <w:t>）。特別配方的香被禁止用於世俗用途。起初，香表明從祭物上升之物，作為神所喜悅的馨香之氣。香在敬拜中表達對神的認定（</w:t>
      </w:r>
      <w:r>
        <w:rPr>
          <w:lang w:val="zh_TW" w:bidi="zh_TW"/>
        </w:rPr>
        <w:t>瑪1:11</w:t>
      </w:r>
      <w:r>
        <w:rPr>
          <w:lang w:val="zh_TW" w:bidi="zh_TW"/>
        </w:rPr>
        <w:t>），並在早期象徵著敬虔之人的禱告（</w:t>
      </w:r>
      <w:r>
        <w:rPr>
          <w:lang w:val="zh_TW" w:bidi="zh_TW"/>
        </w:rPr>
        <w:t>詩141:2</w:t>
      </w:r>
      <w:r>
        <w:rPr>
          <w:lang w:val="zh_TW" w:bidi="zh_TW"/>
        </w:rPr>
        <w:t>）。它也遮蔽神，不讓人眼看見祂（</w:t>
      </w:r>
      <w:r>
        <w:rPr>
          <w:lang w:val="zh_TW" w:bidi="zh_TW"/>
        </w:rPr>
        <w:t>利16:13</w:t>
      </w:r>
      <w:r>
        <w:rPr>
          <w:lang w:val="zh_TW" w:bidi="zh_TW"/>
        </w:rPr>
        <w:t>）。</w:t>
      </w:r>
    </w:p>
    <w:p>
      <w:pPr>
        <w:pStyle w:val="Heading3"/>
      </w:pPr>
      <w:r>
        <w:rPr>
          <w:lang w:val="zh_TW" w:bidi="zh_TW"/>
        </w:rPr>
        <w:t>會幕本體</w:t>
      </w:r>
    </w:p>
    <w:p>
      <w:pPr/>
      <w:r>
        <w:rPr>
          <w:lang w:val="zh_TW" w:bidi="zh_TW"/>
        </w:rPr>
      </w:r>
      <w:r>
        <w:rPr>
          <w:lang w:val="zh_TW" w:bidi="zh_TW"/>
        </w:rPr>
        <w:t>會幕基本上是支撐在剛硬骨架上的帳棚結構。與其它器具相同，其細節在聖經中記載三次，以凸顯會幕本體的重要性。規格記載在</w:t>
      </w:r>
      <w:r>
        <w:rPr>
          <w:lang w:val="zh_TW" w:bidi="zh_TW"/>
        </w:rPr>
        <w:t>出埃及記二十六章</w:t>
      </w:r>
      <w:r>
        <w:rPr>
          <w:lang w:val="zh_TW" w:bidi="zh_TW"/>
        </w:rPr>
        <w:t>，建造過程記載在</w:t>
      </w:r>
      <w:r>
        <w:rPr>
          <w:lang w:val="zh_TW" w:bidi="zh_TW"/>
        </w:rPr>
        <w:t>出埃及記三十六章8至38節</w:t>
      </w:r>
      <w:r>
        <w:rPr>
          <w:lang w:val="zh_TW" w:bidi="zh_TW"/>
        </w:rPr>
        <w:t>，最終的豎立記載在</w:t>
      </w:r>
      <w:r>
        <w:rPr>
          <w:lang w:val="zh_TW" w:bidi="zh_TW"/>
        </w:rPr>
        <w:t>出埃及記四十章16至19節</w:t>
      </w:r>
      <w:r>
        <w:rPr>
          <w:lang w:val="zh_TW" w:bidi="zh_TW"/>
        </w:rPr>
        <w:t>。整體尺寸約為長13.7公尺，寬4.6公尺，高4.6公尺。</w:t>
      </w:r>
    </w:p>
    <w:p>
      <w:pPr/>
      <w:r>
        <w:rPr>
          <w:lang w:val="zh_TW" w:bidi="zh_TW"/>
        </w:rPr>
      </w:r>
      <w:r>
        <w:rPr>
          <w:lang w:val="zh_TW" w:bidi="zh_TW"/>
        </w:rPr>
        <w:t>其基本骨架是一系列豎立的支架，每個支架高4.6公尺，寬0.7公尺，各自立在兩個銀座上（</w:t>
      </w:r>
      <w:r>
        <w:rPr>
          <w:lang w:val="zh_TW" w:bidi="zh_TW"/>
        </w:rPr>
        <w:t>出26:15–25</w:t>
      </w:r>
      <w:r>
        <w:rPr>
          <w:lang w:val="zh_TW" w:bidi="zh_TW"/>
        </w:rPr>
        <w:t>）。學者曾認為這些支架或框架是實心的皂莢木板，但大多數現代學者則認為每個框架由兩個直立側面組成，通過像梯子一樣的水平物件連接。這樣的結構會更穩固，形狀保持得更好，並且可以從聖所內部看到美麗的內層幔簾。在南北兩側各有20個這樣的框架，西端有6個。此外，在西側有兩個角件，所有牆壁都通過扣件連接在一起（</w:t>
      </w:r>
      <w:r>
        <w:rPr>
          <w:lang w:val="zh_TW" w:bidi="zh_TW"/>
        </w:rPr>
        <w:t>23–25節</w:t>
      </w:r>
      <w:r>
        <w:rPr>
          <w:lang w:val="zh_TW" w:bidi="zh_TW"/>
        </w:rPr>
        <w:t>）。一系列穿過每個直立框架上金環的橫杆有助結構更加穩固對齊（</w:t>
      </w:r>
      <w:r>
        <w:rPr>
          <w:lang w:val="zh_TW" w:bidi="zh_TW"/>
        </w:rPr>
        <w:t>26–29節</w:t>
      </w:r>
      <w:r>
        <w:rPr>
          <w:lang w:val="zh_TW" w:bidi="zh_TW"/>
        </w:rPr>
        <w:t>）。三個側面各有五根橫杆。南側與北側中央那根橫杆貫穿全長，其餘四根大概各自延伸到一半，使每個框架實際上被三根橫杆固定。所有木料部分都包上金子。</w:t>
      </w:r>
    </w:p>
    <w:p>
      <w:pPr/>
      <w:r>
        <w:rPr>
          <w:lang w:val="zh_TW" w:bidi="zh_TW"/>
        </w:rPr>
      </w:r>
      <w:r>
        <w:rPr>
          <w:lang w:val="zh_TW" w:bidi="zh_TW"/>
        </w:rPr>
        <w:t>在這個骨架之上，有幾層覆蓋物形成會幕的頂部、側面和背面。第一層是十幅細麻幔子，染成藍色、紫色和紅色，並繡有基路伯（</w:t>
      </w:r>
      <w:r>
        <w:rPr>
          <w:lang w:val="zh_TW" w:bidi="zh_TW"/>
        </w:rPr>
        <w:t>出26:1–6</w:t>
      </w:r>
      <w:r>
        <w:rPr>
          <w:lang w:val="zh_TW" w:bidi="zh_TW"/>
        </w:rPr>
        <w:t>，</w:t>
      </w:r>
      <w:r>
        <w:rPr>
          <w:lang w:val="zh_TW" w:bidi="zh_TW"/>
        </w:rPr>
        <w:t>36:8–13</w:t>
      </w:r>
      <w:r>
        <w:rPr>
          <w:lang w:val="zh_TW" w:bidi="zh_TW"/>
        </w:rPr>
        <w:t>）。每塊尺寸為12.8公尺乘1.8公尺。沿長邊把幔子配對接合，形成五組幔子。這兩幅大幔子本身，又藉著50個金鉤連接，金鉤穿過兩者上相等數量的環。這些幔子很可能像桌布一樣，拉展覆蓋在結構之上。</w:t>
      </w:r>
    </w:p>
    <w:p>
      <w:pPr/>
      <w:r>
        <w:rPr>
          <w:lang w:val="zh_TW" w:bidi="zh_TW"/>
        </w:rPr>
      </w:r>
      <w:r>
        <w:rPr>
          <w:lang w:val="zh_TW" w:bidi="zh_TW"/>
        </w:rPr>
        <w:t>十一幅山羊毛的幔子或篷布，每幅13.7公尺乘1.8公尺。構成下一層。這些幔子以五幅與六幅分成兩組，再用類似於下層幔子的方式接連，只是使用銅鉤而非金鉤。山羊毛篷布較長的部分提供重疊，以保護下層幔子，而較大的篷布在會幕前後兩端均有重疊（</w:t>
      </w:r>
      <w:r>
        <w:rPr>
          <w:lang w:val="zh_TW" w:bidi="zh_TW"/>
        </w:rPr>
        <w:t>出26:7–9</w:t>
      </w:r>
      <w:r>
        <w:rPr>
          <w:lang w:val="zh_TW" w:bidi="zh_TW"/>
        </w:rPr>
        <w:t>、</w:t>
      </w:r>
      <w:r>
        <w:rPr>
          <w:lang w:val="zh_TW" w:bidi="zh_TW"/>
        </w:rPr>
        <w:t>12–13</w:t>
      </w:r>
      <w:r>
        <w:rPr>
          <w:lang w:val="zh_TW" w:bidi="zh_TW"/>
        </w:rPr>
        <w:t>）。另外兩層確保了完全的防水，一層是染成紅色的海狗皮，一層是山羊皮。</w:t>
      </w:r>
    </w:p>
    <w:p>
      <w:pPr/>
      <w:r>
        <w:rPr>
          <w:lang w:val="zh_TW" w:bidi="zh_TW"/>
        </w:rPr>
      </w:r>
      <w:r>
        <w:rPr>
          <w:lang w:val="zh_TW" w:bidi="zh_TW"/>
        </w:rPr>
        <w:t>有一幅幔子將聖所隔開，其材料與下層幔子相同，懸掛在連接兩幅大幔子的金鉤之下，由四根包金、立在銀座上的皂莢木柱支撐。幔子與幔子上的基路伯，是聖所的象徵性守護者。幔子的所在位置，使至聖所成為一個長寬高皆為4.6公尺的正立方體。多層重叠的材料，以及對接縫的細緻處理，凸顯了內殿最深處的幽暗。神被黑暗圍繞，謹慎地隔絕於任何未經授權的視線之外（</w:t>
      </w:r>
      <w:r>
        <w:rPr>
          <w:lang w:val="zh_TW" w:bidi="zh_TW"/>
        </w:rPr>
        <w:t>詩97:2</w:t>
      </w:r>
      <w:r>
        <w:rPr>
          <w:lang w:val="zh_TW" w:bidi="zh_TW"/>
        </w:rPr>
        <w:t>）。聖所的面積為9.1公尺乘4.6公尺，正好是至聖所面積的兩倍。一幅以與主幔子相同布料製作的門簾，隔在聖所與外院之間，懸掛在五根皂莢木柱上的金鉤上，這些柱子包金，立在銅座上。這部分門簾形成了會幕的東牆，未有資料顯示其上有否刺繡撒拉弗。</w:t>
      </w:r>
    </w:p>
    <w:p>
      <w:pPr/>
      <w:r>
        <w:rPr>
          <w:lang w:val="zh_TW" w:bidi="zh_TW"/>
        </w:rPr>
      </w:r>
      <w:r>
        <w:rPr>
          <w:lang w:val="zh_TW" w:bidi="zh_TW"/>
        </w:rPr>
        <w:t>會幕雖然外觀可能略顯矮胖，給人堅實的印象，卻可以輕易拆卸、搬運並重新組裝。以當時的標準來說，它是配得作為神居所的建築，由最高超的人類技藝以及最優良的材料建造而成。</w:t>
      </w:r>
    </w:p>
    <w:p>
      <w:pPr>
        <w:pStyle w:val="Heading3"/>
      </w:pPr>
      <w:r>
        <w:rPr>
          <w:lang w:val="zh_TW" w:bidi="zh_TW"/>
        </w:rPr>
        <w:t>外院及其器具</w:t>
      </w:r>
    </w:p>
    <w:p>
      <w:pPr/>
      <w:r>
        <w:rPr>
          <w:lang w:val="zh_TW" w:bidi="zh_TW"/>
        </w:rPr>
      </w:r>
      <w:r>
        <w:rPr>
          <w:lang w:val="zh_TW" w:bidi="zh_TW"/>
        </w:rPr>
        <w:t>會幕的院子呈長方形，南北兩邊長45.7公尺，東西兩邊寬22.9公尺（</w:t>
      </w:r>
      <w:r>
        <w:rPr>
          <w:lang w:val="zh_TW" w:bidi="zh_TW"/>
        </w:rPr>
        <w:t>出27:9–18</w:t>
      </w:r>
      <w:r>
        <w:rPr>
          <w:lang w:val="zh_TW" w:bidi="zh_TW"/>
        </w:rPr>
        <w:t>，</w:t>
      </w:r>
      <w:r>
        <w:rPr>
          <w:lang w:val="zh_TW" w:bidi="zh_TW"/>
        </w:rPr>
        <w:t>38:9–19</w:t>
      </w:r>
      <w:r>
        <w:rPr>
          <w:lang w:val="zh_TW" w:bidi="zh_TW"/>
        </w:rPr>
        <w:t>）。會幕本體位於西端。細麻布製成的簾子高2.3公尺，遮蔽了整個會幕區域。在東部區域有一個中央入口，寬9.1公尺。一幅同樣高度的繡花門簾遮住此入口，入口大概向內凹入，以便從兩側進入。所有幔子由銀杆支撐，銀杆穿過連接在包銀柱子上的銀鉤，而柱子則立在銅座上（</w:t>
      </w:r>
      <w:r>
        <w:rPr>
          <w:lang w:val="zh_TW" w:bidi="zh_TW"/>
        </w:rPr>
        <w:t>38:17</w:t>
      </w:r>
      <w:r>
        <w:rPr>
          <w:lang w:val="zh_TW" w:bidi="zh_TW"/>
        </w:rPr>
        <w:t>）。</w:t>
      </w:r>
    </w:p>
    <w:p>
      <w:pPr/>
      <w:r>
        <w:rPr>
          <w:lang w:val="zh_TW" w:bidi="zh_TW"/>
        </w:rPr>
      </w:r>
      <w:r>
        <w:rPr>
          <w:lang w:val="zh_TW" w:bidi="zh_TW"/>
        </w:rPr>
        <w:t>燔祭壇（</w:t>
      </w:r>
      <w:r>
        <w:rPr>
          <w:lang w:val="zh_TW" w:bidi="zh_TW"/>
        </w:rPr>
        <w:t>出27:1–8</w:t>
      </w:r>
      <w:r>
        <w:rPr>
          <w:lang w:val="zh_TW" w:bidi="zh_TW"/>
        </w:rPr>
        <w:t>，</w:t>
      </w:r>
      <w:r>
        <w:rPr>
          <w:lang w:val="zh_TW" w:bidi="zh_TW"/>
        </w:rPr>
        <w:t>38:1–7</w:t>
      </w:r>
      <w:r>
        <w:rPr>
          <w:lang w:val="zh_TW" w:bidi="zh_TW"/>
        </w:rPr>
        <w:t>）位於院子的東端，靠近入口處（</w:t>
      </w:r>
      <w:r>
        <w:rPr>
          <w:lang w:val="zh_TW" w:bidi="zh_TW"/>
        </w:rPr>
        <w:t>40:29</w:t>
      </w:r>
      <w:r>
        <w:rPr>
          <w:lang w:val="zh_TW" w:bidi="zh_TW"/>
        </w:rPr>
        <w:t>），提醒人若不先到獻祭之地，就不能親近神。這壇長寬各2.1公尺，高1.4公尺，與所羅門聖殿中的巨大祭壇相比顯得小巧（</w:t>
      </w:r>
      <w:r>
        <w:rPr>
          <w:lang w:val="zh_TW" w:bidi="zh_TW"/>
        </w:rPr>
        <w:t>代下4:1</w:t>
      </w:r>
      <w:r>
        <w:rPr>
          <w:lang w:val="zh_TW" w:bidi="zh_TW"/>
        </w:rPr>
        <w:t>）。其本質為包銅的中空木框，重量足以便於搬運，由包銅的槓穿過四角的銅環來抬運。網（</w:t>
      </w:r>
      <w:r>
        <w:rPr>
          <w:lang w:val="zh_TW" w:bidi="zh_TW"/>
        </w:rPr>
        <w:t>出27:4–5</w:t>
      </w:r>
      <w:r>
        <w:rPr>
          <w:lang w:val="zh_TW" w:bidi="zh_TW"/>
        </w:rPr>
        <w:t>）可能置於壇的中間，一些學者認為網外延至壇下方側面，用以通風並讓祭牲的血流至壇底。壇角可能象徵祭牲，亦可用來拴綁即將被獻的動物。在以色列，人若抓住壇角便可求庇護（例：</w:t>
      </w:r>
      <w:r>
        <w:rPr>
          <w:lang w:val="zh_TW" w:bidi="zh_TW"/>
        </w:rPr>
        <w:t>王上1:50</w:t>
      </w:r>
      <w:r>
        <w:rPr>
          <w:lang w:val="zh_TW" w:bidi="zh_TW"/>
        </w:rPr>
        <w:t>），可能象徵他把自己獻給神為祭，以求取祂的保護。壇的下方可能填上泥土，以吸收血（</w:t>
      </w:r>
      <w:r>
        <w:rPr>
          <w:lang w:val="zh_TW" w:bidi="zh_TW"/>
        </w:rPr>
        <w:t>出20:24</w:t>
      </w:r>
      <w:r>
        <w:rPr>
          <w:lang w:val="zh_TW" w:bidi="zh_TW"/>
        </w:rPr>
        <w:t>）。所有附屬器具皆為銅製：收灰的盆、鏟子、灑血用的盤、取肉的器具，以及火鼎（</w:t>
      </w:r>
      <w:r>
        <w:rPr>
          <w:lang w:val="zh_TW" w:bidi="zh_TW"/>
        </w:rPr>
        <w:t>27:3</w:t>
      </w:r>
      <w:r>
        <w:rPr>
          <w:lang w:val="zh_TW" w:bidi="zh_TW"/>
        </w:rPr>
        <w:t>）。</w:t>
      </w:r>
    </w:p>
    <w:p>
      <w:pPr/>
      <w:r>
        <w:rPr>
          <w:lang w:val="zh_TW" w:bidi="zh_TW"/>
        </w:rPr>
      </w:r>
      <w:r>
        <w:rPr>
          <w:lang w:val="zh_TW" w:bidi="zh_TW"/>
        </w:rPr>
        <w:t>經文沒有保留洗濯盆（有譯本譯為「洗臉盆」）尺寸的規格（</w:t>
      </w:r>
      <w:r>
        <w:rPr>
          <w:lang w:val="zh_TW" w:bidi="zh_TW"/>
        </w:rPr>
        <w:t>出30:17–20</w:t>
      </w:r>
      <w:r>
        <w:rPr>
          <w:lang w:val="zh_TW" w:bidi="zh_TW"/>
        </w:rPr>
        <w:t>，</w:t>
      </w:r>
      <w:r>
        <w:rPr>
          <w:lang w:val="zh_TW" w:bidi="zh_TW"/>
        </w:rPr>
        <w:t>38:8</w:t>
      </w:r>
      <w:r>
        <w:rPr>
          <w:lang w:val="zh_TW" w:bidi="zh_TW"/>
        </w:rPr>
        <w:t>），但它是用院子入口事奉之婦女的鏡子所造。洗濯盆設在燔祭壇與會幕之間。人若未在洗濯盆清洗就事奉神，是可被處死之罪；嚴正提醒人在為神做任何事之前，必須潔淨並順服。銅座可能只是支撐洗濯盆的基座，也可能包含一個放在下方的盆，讓祭司洗腳。</w:t>
      </w:r>
    </w:p>
    <w:p>
      <w:pPr>
        <w:pStyle w:val="Heading3"/>
      </w:pPr>
      <w:r>
        <w:rPr>
          <w:lang w:val="zh_TW" w:bidi="zh_TW"/>
        </w:rPr>
        <w:t>會幕的建造與奉獻</w:t>
      </w:r>
    </w:p>
    <w:p>
      <w:pPr/>
      <w:r>
        <w:rPr>
          <w:lang w:val="zh_TW" w:bidi="zh_TW"/>
        </w:rPr>
      </w:r>
      <w:r>
        <w:rPr>
          <w:lang w:val="zh_TW" w:bidi="zh_TW"/>
        </w:rPr>
        <w:t>神仔細說明了會幕的建造細節，所需的技能超過摩西與亞倫能力。因此，在建造工程中，比撒列與亞何利亞伯居於重要地位（</w:t>
      </w:r>
      <w:r>
        <w:rPr>
          <w:lang w:val="zh_TW" w:bidi="zh_TW"/>
        </w:rPr>
        <w:t>出30:1–11</w:t>
      </w:r>
      <w:r>
        <w:rPr>
          <w:lang w:val="zh_TW" w:bidi="zh_TW"/>
        </w:rPr>
        <w:t>），並有一大群專家作為後援，他們必然是在埃及習得這些工藝。在一次非凡的群體行動中，以色列人非常慷慨地獻出禮物，所獻上的富富有餘，摩西結果攔住他們（</w:t>
      </w:r>
      <w:r>
        <w:rPr>
          <w:lang w:val="zh_TW" w:bidi="zh_TW"/>
        </w:rPr>
        <w:t>35:20–24</w:t>
      </w:r>
      <w:r>
        <w:rPr>
          <w:lang w:val="zh_TW" w:bidi="zh_TW"/>
        </w:rPr>
        <w:t>，</w:t>
      </w:r>
      <w:r>
        <w:rPr>
          <w:lang w:val="zh_TW" w:bidi="zh_TW"/>
        </w:rPr>
        <w:t>36:4–7</w:t>
      </w:r>
      <w:r>
        <w:rPr>
          <w:lang w:val="zh_TW" w:bidi="zh_TW"/>
        </w:rPr>
        <w:t>）。此外，許多人獻出他們的特殊技能（</w:t>
      </w:r>
      <w:r>
        <w:rPr>
          <w:lang w:val="zh_TW" w:bidi="zh_TW"/>
        </w:rPr>
        <w:t>35:25–29</w:t>
      </w:r>
      <w:r>
        <w:rPr>
          <w:lang w:val="zh_TW" w:bidi="zh_TW"/>
        </w:rPr>
        <w:t>）。</w:t>
      </w:r>
    </w:p>
    <w:p>
      <w:pPr/>
      <w:r>
        <w:rPr>
          <w:lang w:val="zh_TW" w:bidi="zh_TW"/>
        </w:rPr>
      </w:r>
      <w:r>
        <w:rPr>
          <w:lang w:val="zh_TW" w:bidi="zh_TW"/>
        </w:rPr>
        <w:t>除了施恩座與基路伯之外，所有器物製作完成並安置在適當的位置時（</w:t>
      </w:r>
      <w:r>
        <w:rPr>
          <w:lang w:val="zh_TW" w:bidi="zh_TW"/>
        </w:rPr>
        <w:t>出40:1–33</w:t>
      </w:r>
      <w:r>
        <w:rPr>
          <w:lang w:val="zh_TW" w:bidi="zh_TW"/>
        </w:rPr>
        <w:t>），都用特別的膏油膏抹（</w:t>
      </w:r>
      <w:r>
        <w:rPr>
          <w:lang w:val="zh_TW" w:bidi="zh_TW"/>
        </w:rPr>
        <w:t>30:22–33</w:t>
      </w:r>
      <w:r>
        <w:rPr>
          <w:lang w:val="zh_TW" w:bidi="zh_TW"/>
        </w:rPr>
        <w:t>，</w:t>
      </w:r>
      <w:r>
        <w:rPr>
          <w:lang w:val="zh_TW" w:bidi="zh_TW"/>
        </w:rPr>
        <w:t>40:9–11</w:t>
      </w:r>
      <w:r>
        <w:rPr>
          <w:lang w:val="zh_TW" w:bidi="zh_TW"/>
        </w:rPr>
        <w:t>），象徵將它們分別為聖，並奉獻於特定用途。當耶和華的榮耀充滿會幕，就是建造的高峰（</w:t>
      </w:r>
      <w:r>
        <w:rPr>
          <w:lang w:val="zh_TW" w:bidi="zh_TW"/>
        </w:rPr>
        <w:t>40:34</w:t>
      </w:r>
      <w:r>
        <w:rPr>
          <w:lang w:val="zh_TW" w:bidi="zh_TW"/>
        </w:rPr>
        <w:t>）。祂來到祂子民中間居住，自此，日間的雲柱與夜間的火柱就是祂同在與引導的確據。然而，人接近祂時不能有絲毫疏忽，甚至連摩西也被排除在至聖所以外。會幕是在出埃及滿一年那天立起來的，距離西奈山的啟示只有九個月。</w:t>
      </w:r>
    </w:p>
    <w:p>
      <w:pPr/>
      <w:r>
        <w:rPr>
          <w:lang w:val="zh_TW" w:bidi="zh_TW"/>
        </w:rPr>
      </w:r>
      <w:r>
        <w:rPr>
          <w:lang w:val="zh_TW" w:bidi="zh_TW"/>
        </w:rPr>
        <w:t>此後，每當以色列安營時，利未人就圍繞會幕三面安營（</w:t>
      </w:r>
      <w:r>
        <w:rPr>
          <w:lang w:val="zh_TW" w:bidi="zh_TW"/>
        </w:rPr>
        <w:t>民1:53</w:t>
      </w:r>
      <w:r>
        <w:rPr>
          <w:lang w:val="zh_TW" w:bidi="zh_TW"/>
        </w:rPr>
        <w:t>），摩西與亞倫的家族則佔據剩下的東側（</w:t>
      </w:r>
      <w:r>
        <w:rPr>
          <w:lang w:val="zh_TW" w:bidi="zh_TW"/>
        </w:rPr>
        <w:t>民3:14–38</w:t>
      </w:r>
      <w:r>
        <w:rPr>
          <w:lang w:val="zh_TW" w:bidi="zh_TW"/>
        </w:rPr>
        <w:t>），使任何未經授權的人無法闖入神聖區域。會幕遷移時，其拆卸有嚴格的規定（</w:t>
      </w:r>
      <w:r>
        <w:rPr>
          <w:lang w:val="zh_TW" w:bidi="zh_TW"/>
        </w:rPr>
        <w:t>4:5–15</w:t>
      </w:r>
      <w:r>
        <w:rPr>
          <w:lang w:val="zh_TW" w:bidi="zh_TW"/>
        </w:rPr>
        <w:t>）。哥轄族負責用槓抬運較為神聖的器具；革順族負責所有幔子、燔祭壇及其附屬器具；米拉利族則抬運骨架、橫木與底座等器具。即使在前進期間，會幕亦必須保持在中央位置，前後各有六個支派（</w:t>
      </w:r>
      <w:r>
        <w:rPr>
          <w:lang w:val="zh_TW" w:bidi="zh_TW"/>
        </w:rPr>
        <w:t>民2章</w:t>
      </w:r>
      <w:r>
        <w:rPr>
          <w:lang w:val="zh_TW" w:bidi="zh_TW"/>
        </w:rPr>
        <w:t>）。</w:t>
      </w:r>
    </w:p>
    <w:p>
      <w:pPr/>
      <w:r>
        <w:rPr>
          <w:lang w:val="zh_TW" w:bidi="zh_TW"/>
        </w:rPr>
      </w:r>
      <w:r>
        <w:rPr>
          <w:i/>
          <w:lang w:val="zh_TW" w:bidi="zh_TW"/>
        </w:rPr>
        <w:t>另見</w:t>
      </w:r>
      <w:r>
        <w:rPr>
          <w:lang w:val="zh_TW" w:bidi="zh_TW"/>
        </w:rPr>
        <w:t>聖殿</w:t>
      </w:r>
      <w:r>
        <w:rPr>
          <w:lang w:val="zh_TW" w:bidi="zh_TW"/>
        </w:rPr>
        <w:t>。</w:t>
      </w:r>
      <w:r>
        <w:rPr>
          <w:lang w:val="zh_TW" w:bidi="zh_TW"/>
        </w:rPr>
      </w:r>
      <w:r>
        <w:rPr>
          <w:lang w:val="zh_TW" w:bidi="zh_TW"/>
        </w:rPr>
      </w:r>
    </w:p>
    <w:p>
      <w:pPr/>
      <w:r>
        <w:rPr>
          <w:lang w:val="zh_TW" w:bidi="zh_TW"/>
        </w:rPr>
      </w:r>
    </w:p>
    <w:p>
      <w:pPr>
        <w:pStyle w:val="Heading2"/>
      </w:pPr>
      <w:r>
        <w:rPr>
          <w:lang w:val="zh_TW" w:bidi="zh_TW"/>
        </w:rPr>
        <w:t>會堂</w:t>
      </w:r>
      <w:r>
        <w:rPr>
          <w:lang w:val="zh_TW" w:bidi="zh_TW"/>
        </w:rPr>
      </w:r>
    </w:p>
    <w:p>
      <w:pPr/>
      <w:r>
        <w:rPr>
          <w:lang w:val="zh_TW" w:bidi="zh_TW"/>
        </w:rPr>
      </w:r>
      <w:r>
        <w:rPr>
          <w:lang w:val="zh_TW" w:bidi="zh_TW"/>
        </w:rPr>
        <w:t>希臘詞sunagoge的音譯，意指「聚集」。該詞在新約中使用超過50次，主要指猶太社群在巴勒斯坦及散居地的宗教聚會場所。sunagoge一詞通常是對舊約中描述百姓聚集或集會的希伯來詞的希臘文翻譯。</w:t>
      </w:r>
    </w:p>
    <w:p>
      <w:pPr>
        <w:pStyle w:val="Heading3"/>
      </w:pPr>
      <w:r>
        <w:rPr>
          <w:lang w:val="zh_TW" w:bidi="zh_TW"/>
        </w:rPr>
        <w:t>起源與早期歷史</w:t>
      </w:r>
    </w:p>
    <w:p>
      <w:pPr/>
      <w:r>
        <w:rPr>
          <w:lang w:val="zh_TW" w:bidi="zh_TW"/>
        </w:rPr>
      </w:r>
      <w:r>
        <w:rPr>
          <w:lang w:val="zh_TW" w:bidi="zh_TW"/>
        </w:rPr>
        <w:t>尚不清楚猶太會堂的制度是如何或何時開始的。我們可以想像在公元前586年巴比倫人摧毀聖殿後，耶路撒冷的情況。那些留在城市及周圍，想要持守信仰的人，產生了聚集敬拜的需要，他們在那裡會繼續教導律法和先知的信息。因此，有人認為猶太會堂可能起源於這樣的情況。散居各地的猶太人也會意識到類似的需求。猶太長老在被擄巴比倫期間與以西結會面（</w:t>
      </w:r>
      <w:r>
        <w:rPr>
          <w:lang w:val="zh_TW" w:bidi="zh_TW"/>
        </w:rPr>
        <w:t>以西結書8:1</w:t>
      </w:r>
      <w:r>
        <w:rPr>
          <w:lang w:val="zh_TW" w:bidi="zh_TW"/>
        </w:rPr>
        <w:t>，</w:t>
      </w:r>
      <w:r>
        <w:rPr>
          <w:lang w:val="zh_TW" w:bidi="zh_TW"/>
        </w:rPr>
        <w:t>14:1</w:t>
      </w:r>
      <w:r>
        <w:rPr>
          <w:lang w:val="zh_TW" w:bidi="zh_TW"/>
        </w:rPr>
        <w:t>，</w:t>
      </w:r>
      <w:r>
        <w:rPr>
          <w:lang w:val="zh_TW" w:bidi="zh_TW"/>
        </w:rPr>
        <w:t>20:1</w:t>
      </w:r>
      <w:r>
        <w:rPr>
          <w:lang w:val="zh_TW" w:bidi="zh_TW"/>
        </w:rPr>
        <w:t>）。然而，在這個早期階段，沒有實際的猶太會堂的確鑿證據。在</w:t>
      </w:r>
      <w:r>
        <w:rPr>
          <w:lang w:val="zh_TW" w:bidi="zh_TW"/>
        </w:rPr>
        <w:t>尼希米記八章1至8節</w:t>
      </w:r>
      <w:r>
        <w:rPr>
          <w:lang w:val="zh_TW" w:bidi="zh_TW"/>
        </w:rPr>
        <w:t>中，被擄歸回的群體聚集在耶路撒冷，文士以斯拉帶來律法，在</w:t>
      </w:r>
      <w:r>
        <w:rPr>
          <w:lang w:val="zh_TW" w:bidi="zh_TW"/>
        </w:rPr>
        <w:t>木臺上誦讀</w:t>
      </w:r>
      <w:r>
        <w:rPr>
          <w:lang w:val="zh_TW" w:bidi="zh_TW"/>
        </w:rPr>
        <w:t>並解釋，使人們明白所讀的。當以斯拉稱頌耶和華時，人們低頭敬拜。這些是後來猶太會堂崇拜的基本元素。關於猶太會堂第一個無可爭議的證據來自公元前三世紀的埃及。從公元前一世紀開始，會堂的證據充沛。</w:t>
      </w:r>
    </w:p>
    <w:p>
      <w:pPr>
        <w:pStyle w:val="Heading3"/>
      </w:pPr>
      <w:r>
        <w:rPr>
          <w:lang w:val="zh_TW" w:bidi="zh_TW"/>
        </w:rPr>
        <w:t>新約時期的會堂</w:t>
      </w:r>
    </w:p>
    <w:p>
      <w:pPr/>
      <w:r>
        <w:rPr>
          <w:lang w:val="zh_TW" w:bidi="zh_TW"/>
        </w:rPr>
      </w:r>
      <w:r>
        <w:rPr>
          <w:lang w:val="zh_TW" w:bidi="zh_TW"/>
        </w:rPr>
        <w:t>福音書給人一種印象，即許多會堂遍布於巴勒斯坦。耶穌經常在會堂裡教導（比如，</w:t>
      </w:r>
      <w:r>
        <w:rPr>
          <w:lang w:val="zh_TW" w:bidi="zh_TW"/>
        </w:rPr>
        <w:t>馬太福音4:23</w:t>
      </w:r>
      <w:r>
        <w:rPr>
          <w:lang w:val="zh_TW" w:bidi="zh_TW"/>
        </w:rPr>
        <w:t>，</w:t>
      </w:r>
      <w:r>
        <w:rPr>
          <w:lang w:val="zh_TW" w:bidi="zh_TW"/>
        </w:rPr>
        <w:t>9:35</w:t>
      </w:r>
      <w:r>
        <w:rPr>
          <w:lang w:val="zh_TW" w:bidi="zh_TW"/>
        </w:rPr>
        <w:t>），尤其是在加利利的事工期間，但在猶大地區可能也一樣。</w:t>
      </w:r>
      <w:r>
        <w:rPr>
          <w:lang w:val="zh_TW" w:bidi="zh_TW"/>
        </w:rPr>
        <w:t>約翰福音十八章20節</w:t>
      </w:r>
      <w:r>
        <w:rPr>
          <w:lang w:val="zh_TW" w:bidi="zh_TW"/>
        </w:rPr>
        <w:t>記載了耶穌在大祭司面前受審時所說的話：「</w:t>
      </w:r>
      <w:r>
        <w:rPr>
          <w:lang w:val="zh_TW" w:bidi="zh_TW"/>
        </w:rPr>
        <w:t>我從來是明明地對世人說話。我常在會堂和殿裏，就是猶太人聚集的地方教訓人</w:t>
      </w:r>
      <w:r>
        <w:rPr>
          <w:lang w:val="zh_TW" w:bidi="zh_TW"/>
        </w:rPr>
        <w:t>」（和合本）。</w:t>
      </w:r>
    </w:p>
    <w:p>
      <w:pPr/>
      <w:r>
        <w:rPr>
          <w:lang w:val="zh_TW" w:bidi="zh_TW"/>
        </w:rPr>
      </w:r>
      <w:r>
        <w:rPr>
          <w:lang w:val="zh_TW" w:bidi="zh_TW"/>
        </w:rPr>
        <w:t>使徒行傳提到使徒在耶路撒冷的猶太會堂（</w:t>
      </w:r>
      <w:r>
        <w:rPr>
          <w:lang w:val="zh_TW" w:bidi="zh_TW"/>
        </w:rPr>
        <w:t>使徒行傳6:9</w:t>
      </w:r>
      <w:r>
        <w:rPr>
          <w:lang w:val="zh_TW" w:bidi="zh_TW"/>
        </w:rPr>
        <w:t>）、大馬士革（</w:t>
      </w:r>
      <w:r>
        <w:rPr>
          <w:lang w:val="zh_TW" w:bidi="zh_TW"/>
        </w:rPr>
        <w:t>9:2</w:t>
      </w:r>
      <w:r>
        <w:rPr>
          <w:lang w:val="zh_TW" w:bidi="zh_TW"/>
        </w:rPr>
        <w:t>）、塞浦路斯（</w:t>
      </w:r>
      <w:r>
        <w:rPr>
          <w:lang w:val="zh_TW" w:bidi="zh_TW"/>
        </w:rPr>
        <w:t>13:5</w:t>
      </w:r>
      <w:r>
        <w:rPr>
          <w:lang w:val="zh_TW" w:bidi="zh_TW"/>
        </w:rPr>
        <w:t>）、羅馬行省加拉太（</w:t>
      </w:r>
      <w:r>
        <w:rPr>
          <w:lang w:val="zh_TW" w:bidi="zh_TW"/>
        </w:rPr>
        <w:t>13:14</w:t>
      </w:r>
      <w:r>
        <w:rPr>
          <w:lang w:val="zh_TW" w:bidi="zh_TW"/>
        </w:rPr>
        <w:t>，</w:t>
      </w:r>
      <w:r>
        <w:rPr>
          <w:lang w:val="zh_TW" w:bidi="zh_TW"/>
        </w:rPr>
        <w:t>14:1</w:t>
      </w:r>
      <w:r>
        <w:rPr>
          <w:lang w:val="zh_TW" w:bidi="zh_TW"/>
        </w:rPr>
        <w:t>）、馬其頓和希臘（</w:t>
      </w:r>
      <w:r>
        <w:rPr>
          <w:lang w:val="zh_TW" w:bidi="zh_TW"/>
        </w:rPr>
        <w:t>17:1、10、17</w:t>
      </w:r>
      <w:r>
        <w:rPr>
          <w:lang w:val="zh_TW" w:bidi="zh_TW"/>
        </w:rPr>
        <w:t>，</w:t>
      </w:r>
      <w:r>
        <w:rPr>
          <w:lang w:val="zh_TW" w:bidi="zh_TW"/>
        </w:rPr>
        <w:t>18:4</w:t>
      </w:r>
      <w:r>
        <w:rPr>
          <w:lang w:val="zh_TW" w:bidi="zh_TW"/>
        </w:rPr>
        <w:t>），以及羅馬亞細亞省的以弗所（</w:t>
      </w:r>
      <w:r>
        <w:rPr>
          <w:lang w:val="zh_TW" w:bidi="zh_TW"/>
        </w:rPr>
        <w:t>19:8</w:t>
      </w:r>
      <w:r>
        <w:rPr>
          <w:lang w:val="zh_TW" w:bidi="zh_TW"/>
        </w:rPr>
        <w:t>）。保羅的習慣是，只要他被允許自由地傳道，他就直接去猶太會堂，在那裡傳道。</w:t>
      </w:r>
    </w:p>
    <w:p>
      <w:pPr>
        <w:pStyle w:val="Heading3"/>
      </w:pPr>
      <w:r>
        <w:rPr>
          <w:lang w:val="zh_TW" w:bidi="zh_TW"/>
        </w:rPr>
        <w:t>會堂敬拜</w:t>
      </w:r>
    </w:p>
    <w:p>
      <w:pPr/>
      <w:r>
        <w:rPr>
          <w:lang w:val="zh_TW" w:bidi="zh_TW"/>
        </w:rPr>
      </w:r>
      <w:r>
        <w:rPr>
          <w:lang w:val="zh_TW" w:bidi="zh_TW"/>
        </w:rPr>
        <w:t>福音書和使徒行傳提供了猶太人在安息日在會堂中敬拜的豐富證據。人們也在每週的第二天和第五天聚會敬拜。路加為我們提供了最早的會堂敬拜的描述（</w:t>
      </w:r>
      <w:r>
        <w:rPr>
          <w:lang w:val="zh_TW" w:bidi="zh_TW"/>
        </w:rPr>
        <w:t>路4:16–22</w:t>
      </w:r>
      <w:r>
        <w:rPr>
          <w:lang w:val="zh_TW" w:bidi="zh_TW"/>
        </w:rPr>
        <w:t>）。米示拿（Mishnah）描述了猶太會堂敬拜的模式：宣告信仰，示瑪（Shema，包括誦讀</w:t>
      </w:r>
      <w:r>
        <w:rPr>
          <w:lang w:val="zh_TW" w:bidi="zh_TW"/>
        </w:rPr>
        <w:t>申命記6:4–9</w:t>
      </w:r>
      <w:r>
        <w:rPr>
          <w:lang w:val="zh_TW" w:bidi="zh_TW"/>
        </w:rPr>
        <w:t>，</w:t>
      </w:r>
      <w:r>
        <w:rPr>
          <w:lang w:val="zh_TW" w:bidi="zh_TW"/>
        </w:rPr>
        <w:t>11:13–21</w:t>
      </w:r>
      <w:r>
        <w:rPr>
          <w:lang w:val="zh_TW" w:bidi="zh_TW"/>
        </w:rPr>
        <w:t>；</w:t>
      </w:r>
      <w:r>
        <w:rPr>
          <w:lang w:val="zh_TW" w:bidi="zh_TW"/>
        </w:rPr>
        <w:t>民數記15:37–41</w:t>
      </w:r>
      <w:r>
        <w:rPr>
          <w:lang w:val="zh_TW" w:bidi="zh_TW"/>
        </w:rPr>
        <w:t>）；禱告（如18篇祝福）；讀經（誦讀律法是基本做法，見</w:t>
      </w:r>
      <w:r>
        <w:rPr>
          <w:lang w:val="zh_TW" w:bidi="zh_TW"/>
        </w:rPr>
        <w:t>使徒行傳15:21</w:t>
      </w:r>
      <w:r>
        <w:rPr>
          <w:lang w:val="zh_TW" w:bidi="zh_TW"/>
        </w:rPr>
        <w:t>，並按照三年周期誦讀；先知書也會被誦讀，但較為隨機）；解釋（隨著巴勒斯坦地區對聖經希伯來文的知識減少，在希伯來文聖經誦讀後會提供亞蘭文翻譯，而在散居地區則提供希臘文翻譯）；講論（在誦讀之後，任何符合資格的人都可以向人們講論，如耶穌和使徒保羅經常所做的）；以及祝福。</w:t>
      </w:r>
    </w:p>
    <w:p>
      <w:pPr>
        <w:pStyle w:val="Heading3"/>
      </w:pPr>
      <w:r>
        <w:rPr>
          <w:lang w:val="zh_TW" w:bidi="zh_TW"/>
        </w:rPr>
        <w:t>司法職能</w:t>
      </w:r>
    </w:p>
    <w:p>
      <w:pPr/>
      <w:r>
        <w:rPr>
          <w:lang w:val="zh_TW" w:bidi="zh_TW"/>
        </w:rPr>
      </w:r>
      <w:r>
        <w:rPr>
          <w:lang w:val="zh_TW" w:bidi="zh_TW"/>
        </w:rPr>
        <w:t>司法管理也是猶太會堂的一部分工作。違背律法和那些被認為違背猶太教做法的人會被帶到會堂的長老面前。在極端情況下，他們可能會將違背的人逐出會堂（見</w:t>
      </w:r>
      <w:r>
        <w:rPr>
          <w:lang w:val="zh_TW" w:bidi="zh_TW"/>
        </w:rPr>
        <w:t>約翰福音9:22、34–35</w:t>
      </w:r>
      <w:r>
        <w:rPr>
          <w:lang w:val="zh_TW" w:bidi="zh_TW"/>
        </w:rPr>
        <w:t>，</w:t>
      </w:r>
      <w:r>
        <w:rPr>
          <w:lang w:val="zh_TW" w:bidi="zh_TW"/>
        </w:rPr>
        <w:t>12:42</w:t>
      </w:r>
      <w:r>
        <w:rPr>
          <w:lang w:val="zh_TW" w:bidi="zh_TW"/>
        </w:rPr>
        <w:t>）或鞭打他。耶穌警告祂的門徒要準備好面對這兩種可能性（</w:t>
      </w:r>
      <w:r>
        <w:rPr>
          <w:lang w:val="zh_TW" w:bidi="zh_TW"/>
        </w:rPr>
        <w:t>馬太福音10:17</w:t>
      </w:r>
      <w:r>
        <w:rPr>
          <w:lang w:val="zh_TW" w:bidi="zh_TW"/>
        </w:rPr>
        <w:t>；</w:t>
      </w:r>
      <w:r>
        <w:rPr>
          <w:lang w:val="zh_TW" w:bidi="zh_TW"/>
        </w:rPr>
        <w:t>約翰福音16:2</w:t>
      </w:r>
      <w:r>
        <w:rPr>
          <w:lang w:val="zh_TW" w:bidi="zh_TW"/>
        </w:rPr>
        <w:t>）。掃羅逼迫基督徒，他持有寫給大馬士革會堂的信件，授予他逮捕基督徒並將他們捆綁帶到耶路撒冷的權柄（</w:t>
      </w:r>
      <w:r>
        <w:rPr>
          <w:lang w:val="zh_TW" w:bidi="zh_TW"/>
        </w:rPr>
        <w:t>使徒行傳9:2</w:t>
      </w:r>
      <w:r>
        <w:rPr>
          <w:lang w:val="zh_TW" w:bidi="zh_TW"/>
        </w:rPr>
        <w:t>）。在</w:t>
      </w:r>
      <w:r>
        <w:rPr>
          <w:lang w:val="zh_TW" w:bidi="zh_TW"/>
        </w:rPr>
        <w:t>使徒行傳二十二章19節</w:t>
      </w:r>
      <w:r>
        <w:rPr>
          <w:lang w:val="zh_TW" w:bidi="zh_TW"/>
        </w:rPr>
        <w:t>中，他提到把</w:t>
      </w:r>
      <w:r>
        <w:rPr>
          <w:lang w:val="zh_TW" w:bidi="zh_TW"/>
        </w:rPr>
        <w:t>人收在監裏，又在各會堂裏鞭打他們</w:t>
      </w:r>
      <w:r>
        <w:rPr>
          <w:lang w:val="zh_TW" w:bidi="zh_TW"/>
        </w:rPr>
        <w:t>。保羅本人在會堂中受鞭打三十九次（</w:t>
      </w:r>
      <w:r>
        <w:rPr>
          <w:lang w:val="zh_TW" w:bidi="zh_TW"/>
        </w:rPr>
        <w:t>哥林多後書11:24</w:t>
      </w:r>
      <w:r>
        <w:rPr>
          <w:lang w:val="zh_TW" w:bidi="zh_TW"/>
        </w:rPr>
        <w:t>）。</w:t>
      </w:r>
    </w:p>
    <w:p>
      <w:pPr>
        <w:pStyle w:val="Heading3"/>
      </w:pPr>
      <w:r>
        <w:rPr>
          <w:lang w:val="zh_TW" w:bidi="zh_TW"/>
        </w:rPr>
        <w:t>教導律法</w:t>
      </w:r>
    </w:p>
    <w:p>
      <w:pPr/>
      <w:r>
        <w:rPr>
          <w:lang w:val="zh_TW" w:bidi="zh_TW"/>
        </w:rPr>
      </w:r>
      <w:r>
        <w:rPr>
          <w:lang w:val="zh_TW" w:bidi="zh_TW"/>
        </w:rPr>
        <w:t>誦讀律法在猶太會堂的崇拜中具有核心意義。教導人們律法，尤其是教導孩子，與猶太會堂密不可分。在猶太會堂的建築中或學校裡都可能會教導律法。</w:t>
      </w:r>
    </w:p>
    <w:p>
      <w:pPr>
        <w:pStyle w:val="Heading3"/>
      </w:pPr>
      <w:r>
        <w:rPr>
          <w:lang w:val="zh_TW" w:bidi="zh_TW"/>
        </w:rPr>
        <w:t>組織結構</w:t>
      </w:r>
    </w:p>
    <w:p>
      <w:pPr/>
      <w:r>
        <w:rPr>
          <w:lang w:val="zh_TW" w:bidi="zh_TW"/>
        </w:rPr>
      </w:r>
      <w:r>
        <w:rPr>
          <w:lang w:val="zh_TW" w:bidi="zh_TW"/>
        </w:rPr>
        <w:t>新約特別提到（比如，</w:t>
      </w:r>
      <w:r>
        <w:rPr>
          <w:lang w:val="zh_TW" w:bidi="zh_TW"/>
        </w:rPr>
        <w:t>馬可福音5:22</w:t>
      </w:r>
      <w:r>
        <w:rPr>
          <w:lang w:val="zh_TW" w:bidi="zh_TW"/>
        </w:rPr>
        <w:t>；</w:t>
      </w:r>
      <w:r>
        <w:rPr>
          <w:lang w:val="zh_TW" w:bidi="zh_TW"/>
        </w:rPr>
        <w:t>路加福音13:14</w:t>
      </w:r>
      <w:r>
        <w:rPr>
          <w:lang w:val="zh_TW" w:bidi="zh_TW"/>
        </w:rPr>
        <w:t>；</w:t>
      </w:r>
      <w:r>
        <w:rPr>
          <w:lang w:val="zh_TW" w:bidi="zh_TW"/>
        </w:rPr>
        <w:t>使徒行傳18:8</w:t>
      </w:r>
      <w:r>
        <w:rPr>
          <w:lang w:val="zh_TW" w:bidi="zh_TW"/>
        </w:rPr>
        <w:t>、</w:t>
      </w:r>
      <w:r>
        <w:rPr>
          <w:lang w:val="zh_TW" w:bidi="zh_TW"/>
        </w:rPr>
        <w:t>17</w:t>
      </w:r>
      <w:r>
        <w:rPr>
          <w:lang w:val="zh_TW" w:bidi="zh_TW"/>
        </w:rPr>
        <w:t>）猶太會堂中的兩個職位：「管會堂的」，負責次序以及選擇經文的誦讀者；以及執事（</w:t>
      </w:r>
      <w:r>
        <w:rPr>
          <w:lang w:val="zh_TW" w:bidi="zh_TW"/>
        </w:rPr>
        <w:t>路加福音4:20</w:t>
      </w:r>
      <w:r>
        <w:rPr>
          <w:lang w:val="zh_TW" w:bidi="zh_TW"/>
        </w:rPr>
        <w:t>），負責拿出和收起經文書卷，並對不守規矩的學生施以體罰。後來，還有一位被任命為禱告的領袖。</w:t>
      </w:r>
    </w:p>
    <w:p>
      <w:pPr>
        <w:pStyle w:val="Heading3"/>
      </w:pPr>
      <w:r>
        <w:rPr>
          <w:lang w:val="zh_TW" w:bidi="zh_TW"/>
        </w:rPr>
        <w:t>建築</w:t>
      </w:r>
    </w:p>
    <w:p>
      <w:pPr/>
      <w:r>
        <w:rPr>
          <w:lang w:val="zh_TW" w:bidi="zh_TW"/>
        </w:rPr>
      </w:r>
      <w:r>
        <w:rPr>
          <w:lang w:val="zh_TW" w:bidi="zh_TW"/>
        </w:rPr>
        <w:t>在建築結構上，猶太會堂是仿照聖殿而建的。它通常建在高地上，並且建造的結構使人們可以面向耶路撒冷的方向坐著。有一個可移動的箱子用來放置律法書和先知書的書卷，還有一個平台用於誦讀經文和講論。男女會分開坐。文士喜愛「高位」，面向人群（</w:t>
      </w:r>
      <w:r>
        <w:rPr>
          <w:lang w:val="zh_TW" w:bidi="zh_TW"/>
        </w:rPr>
        <w:t>馬可福音12:39</w:t>
      </w:r>
      <w:r>
        <w:rPr>
          <w:lang w:val="zh_TW" w:bidi="zh_TW"/>
        </w:rPr>
        <w:t>）。許多會堂裝飾著葡萄葉、七枝燈台、逾越節的羔羊和盛嗎哪的罐子。早期的會堂還有一個革尼匝（genizah），即一個地下室或閣樓，用來存放磨損的書卷，因為它們記載了神的名字，太過神聖而不能被銷毀。</w:t>
      </w:r>
    </w:p>
    <w:p>
      <w:pPr/>
      <w:r>
        <w:rPr>
          <w:lang w:val="zh_TW" w:bidi="zh_TW"/>
        </w:rPr>
      </w:r>
      <w:r>
        <w:rPr>
          <w:i/>
          <w:lang w:val="zh_TW" w:bidi="zh_TW"/>
        </w:rPr>
        <w:t>另見</w:t>
      </w:r>
      <w:r>
        <w:rPr>
          <w:lang w:val="zh_TW" w:bidi="zh_TW"/>
        </w:rPr>
        <w:t xml:space="preserve"> </w:t>
      </w:r>
      <w:r>
        <w:rPr>
          <w:lang w:val="zh_TW" w:bidi="zh_TW"/>
        </w:rPr>
        <w:t>猶太教</w:t>
      </w:r>
      <w:r>
        <w:rPr>
          <w:lang w:val="zh_TW" w:bidi="zh_TW"/>
        </w:rPr>
        <w:t>；</w:t>
      </w:r>
      <w:r>
        <w:rPr>
          <w:lang w:val="zh_TW" w:bidi="zh_TW"/>
        </w:rPr>
        <w:t>管會堂的</w:t>
      </w:r>
      <w:r>
        <w:rPr>
          <w:lang w:val="zh_TW" w:bidi="zh_TW"/>
        </w:rPr>
        <w:t>。</w:t>
      </w:r>
      <w:r>
        <w:rPr>
          <w:lang w:val="zh_TW" w:bidi="zh_TW"/>
        </w:rPr>
      </w:r>
      <w:r>
        <w:rPr>
          <w:lang w:val="zh_TW" w:bidi="zh_TW"/>
        </w:rPr>
      </w:r>
    </w:p>
    <w:p>
      <w:pPr/>
      <w:r>
        <w:rPr>
          <w:lang w:val="zh_TW" w:bidi="zh_TW"/>
        </w:rPr>
      </w:r>
    </w:p>
    <w:p>
      <w:pPr>
        <w:pStyle w:val="Heading2"/>
      </w:pPr>
      <w:r>
        <w:rPr>
          <w:lang w:val="zh_TW" w:bidi="zh_TW"/>
        </w:rPr>
        <w:t>會眾</w:t>
      </w:r>
      <w:r>
        <w:rPr>
          <w:lang w:val="zh_TW" w:bidi="zh_TW"/>
        </w:rPr>
      </w:r>
    </w:p>
    <w:p>
      <w:pPr/>
      <w:r>
        <w:rPr>
          <w:lang w:val="zh_TW" w:bidi="zh_TW"/>
        </w:rPr>
      </w:r>
      <w:r>
        <w:rPr>
          <w:lang w:val="zh_TW" w:bidi="zh_TW"/>
        </w:rPr>
        <w:t>會眾是一群聚集在一起的人，尤其是為了宗教目的而聚集的人。在聖經中，神稱以色列的百姓為「雅巍（耶和華）的會眾」，因為他們與神立了特別的約。整個以色列民族都被視為神的百姓（</w:t>
      </w:r>
      <w:r>
        <w:rPr>
          <w:lang w:val="zh_TW" w:bidi="zh_TW"/>
        </w:rPr>
        <w:t>出3:6–8</w:t>
      </w:r>
      <w:r>
        <w:rPr>
          <w:lang w:val="zh_TW" w:bidi="zh_TW"/>
        </w:rPr>
        <w:t>、</w:t>
      </w:r>
      <w:r>
        <w:rPr>
          <w:lang w:val="zh_TW" w:bidi="zh_TW"/>
        </w:rPr>
        <w:t>15–16</w:t>
      </w:r>
      <w:r>
        <w:rPr>
          <w:lang w:val="zh_TW" w:bidi="zh_TW"/>
        </w:rPr>
        <w:t>，</w:t>
      </w:r>
      <w:r>
        <w:rPr>
          <w:lang w:val="zh_TW" w:bidi="zh_TW"/>
        </w:rPr>
        <w:t>12:6</w:t>
      </w:r>
      <w:r>
        <w:rPr>
          <w:lang w:val="zh_TW" w:bidi="zh_TW"/>
        </w:rPr>
        <w:t>；</w:t>
      </w:r>
      <w:r>
        <w:rPr>
          <w:lang w:val="zh_TW" w:bidi="zh_TW"/>
        </w:rPr>
        <w:t>賽1:2–4</w:t>
      </w:r>
      <w:r>
        <w:rPr>
          <w:lang w:val="zh_TW" w:bidi="zh_TW"/>
        </w:rPr>
        <w:t>，</w:t>
      </w:r>
      <w:r>
        <w:rPr>
          <w:lang w:val="zh_TW" w:bidi="zh_TW"/>
        </w:rPr>
        <w:t>14:1</w:t>
      </w:r>
      <w:r>
        <w:rPr>
          <w:lang w:val="zh_TW" w:bidi="zh_TW"/>
        </w:rPr>
        <w:t>）。</w:t>
      </w:r>
    </w:p>
    <w:p>
      <w:pPr/>
      <w:r>
        <w:rPr>
          <w:lang w:val="zh_TW" w:bidi="zh_TW"/>
        </w:rPr>
      </w:r>
      <w:r>
        <w:rPr>
          <w:lang w:val="zh_TW" w:bidi="zh_TW"/>
        </w:rPr>
        <w:t>作為蒙揀選的民族，以色列要向列邦彰顯神的偉大（</w:t>
      </w:r>
      <w:r>
        <w:rPr>
          <w:lang w:val="zh_TW" w:bidi="zh_TW"/>
        </w:rPr>
        <w:t>申4:6–14</w:t>
      </w:r>
      <w:r>
        <w:rPr>
          <w:lang w:val="zh_TW" w:bidi="zh_TW"/>
        </w:rPr>
        <w:t>；</w:t>
      </w:r>
      <w:r>
        <w:rPr>
          <w:lang w:val="zh_TW" w:bidi="zh_TW"/>
        </w:rPr>
        <w:t>賽42:1</w:t>
      </w:r>
      <w:r>
        <w:rPr>
          <w:lang w:val="zh_TW" w:bidi="zh_TW"/>
        </w:rPr>
        <w:t>，</w:t>
      </w:r>
      <w:r>
        <w:rPr>
          <w:lang w:val="zh_TW" w:bidi="zh_TW"/>
        </w:rPr>
        <w:t>45:4</w:t>
      </w:r>
      <w:r>
        <w:rPr>
          <w:lang w:val="zh_TW" w:bidi="zh_TW"/>
        </w:rPr>
        <w:t>，</w:t>
      </w:r>
      <w:r>
        <w:rPr>
          <w:lang w:val="zh_TW" w:bidi="zh_TW"/>
        </w:rPr>
        <w:t>65:9</w:t>
      </w:r>
      <w:r>
        <w:rPr>
          <w:lang w:val="zh_TW" w:bidi="zh_TW"/>
        </w:rPr>
        <w:t>、</w:t>
      </w:r>
      <w:r>
        <w:rPr>
          <w:lang w:val="zh_TW" w:bidi="zh_TW"/>
        </w:rPr>
        <w:t>22</w:t>
      </w:r>
      <w:r>
        <w:rPr>
          <w:lang w:val="zh_TW" w:bidi="zh_TW"/>
        </w:rPr>
        <w:t>）。因此，這個民族被稱為「以色列全會眾」（</w:t>
      </w:r>
      <w:r>
        <w:rPr>
          <w:lang w:val="zh_TW" w:bidi="zh_TW"/>
        </w:rPr>
        <w:t>民14:5</w:t>
      </w:r>
      <w:r>
        <w:rPr>
          <w:lang w:val="zh_TW" w:bidi="zh_TW"/>
        </w:rPr>
        <w:t>；另見</w:t>
      </w:r>
      <w:r>
        <w:rPr>
          <w:lang w:val="zh_TW" w:bidi="zh_TW"/>
        </w:rPr>
        <w:t>利4:13</w:t>
      </w:r>
      <w:r>
        <w:rPr>
          <w:lang w:val="zh_TW" w:bidi="zh_TW"/>
        </w:rPr>
        <w:t>；</w:t>
      </w:r>
      <w:r>
        <w:rPr>
          <w:lang w:val="zh_TW" w:bidi="zh_TW"/>
        </w:rPr>
        <w:t>民16:3</w:t>
      </w:r>
      <w:r>
        <w:rPr>
          <w:lang w:val="zh_TW" w:bidi="zh_TW"/>
        </w:rPr>
        <w:t>）。</w:t>
      </w:r>
    </w:p>
    <w:p>
      <w:pPr/>
      <w:r>
        <w:rPr>
          <w:lang w:val="zh_TW" w:bidi="zh_TW"/>
        </w:rPr>
      </w:r>
      <w:r>
        <w:rPr>
          <w:lang w:val="zh_TW" w:bidi="zh_TW"/>
        </w:rPr>
        <w:t>新約聖經的教會建立在舊約聖經神的會眾所奠定的屬靈根基上。聖經中的幾段經文顯示了教會與舊約聖經神的百姓之間的這種聯繫（</w:t>
      </w:r>
      <w:r>
        <w:rPr>
          <w:lang w:val="zh_TW" w:bidi="zh_TW"/>
        </w:rPr>
        <w:t>來2:10–13</w:t>
      </w:r>
      <w:r>
        <w:rPr>
          <w:lang w:val="zh_TW" w:bidi="zh_TW"/>
        </w:rPr>
        <w:t>；</w:t>
      </w:r>
      <w:r>
        <w:rPr>
          <w:lang w:val="zh_TW" w:bidi="zh_TW"/>
        </w:rPr>
        <w:t>彼前2:9–10</w:t>
      </w:r>
      <w:r>
        <w:rPr>
          <w:lang w:val="zh_TW" w:bidi="zh_TW"/>
        </w:rPr>
        <w:t>；另見</w:t>
      </w:r>
      <w:r>
        <w:rPr>
          <w:lang w:val="zh_TW" w:bidi="zh_TW"/>
        </w:rPr>
        <w:t>羅9:1–8</w:t>
      </w:r>
      <w:r>
        <w:rPr>
          <w:lang w:val="zh_TW" w:bidi="zh_TW"/>
        </w:rPr>
        <w:t>；</w:t>
      </w:r>
      <w:r>
        <w:rPr>
          <w:lang w:val="zh_TW" w:bidi="zh_TW"/>
        </w:rPr>
        <w:t>加6:16</w:t>
      </w:r>
      <w:r>
        <w:rPr>
          <w:lang w:val="zh_TW" w:bidi="zh_TW"/>
        </w:rPr>
        <w:t>）。</w:t>
      </w:r>
    </w:p>
    <w:p>
      <w:pPr/>
      <w:r>
        <w:rPr>
          <w:lang w:val="zh_TW" w:bidi="zh_TW"/>
        </w:rPr>
      </w:r>
      <w:r>
        <w:rPr>
          <w:i/>
          <w:lang w:val="zh_TW" w:bidi="zh_TW"/>
        </w:rPr>
        <w:t>另見</w:t>
      </w:r>
      <w:r>
        <w:rPr>
          <w:lang w:val="zh_TW" w:bidi="zh_TW"/>
        </w:rPr>
        <w:t xml:space="preserve"> </w:t>
      </w:r>
      <w:r>
        <w:rPr>
          <w:lang w:val="zh_TW" w:bidi="zh_TW"/>
        </w:rPr>
        <w:t>教會</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