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13">
        <w:r>
          <w:rPr>
            <w:lang w:val="zh_TW" w:bidi="zh_TW"/>
          </w:rPr>
          <w:rPr>
            <w:color w:val="0000EE"/>
            <w:u w:val="single"/>
          </w:rPr>
          <w:t>撒上31:10</w:t>
        </w:r>
      </w:hyperlink>
      <w:r>
        <w:rPr>
          <w:lang w:val="zh_TW" w:bidi="zh_TW"/>
        </w:rPr>
        <w:t>–</w:t>
      </w:r>
      <w:hyperlink r:id="rId13">
        <w:r>
          <w:rPr>
            <w:lang w:val="zh_TW" w:bidi="zh_TW"/>
          </w:rPr>
          <w:rPr>
            <w:color w:val="0000EE"/>
            <w:u w:val="single"/>
          </w:rPr>
          <w:t>13</w:t>
        </w:r>
      </w:hyperlink>
      <w:r>
        <w:rPr>
          <w:lang w:val="zh_TW" w:bidi="zh_TW"/>
        </w:rPr>
        <w:t>；</w:t>
      </w:r>
      <w:hyperlink r:id="rId14">
        <w:r>
          <w:rPr>
            <w:lang w:val="zh_TW" w:bidi="zh_TW"/>
          </w:rPr>
          <w:rPr>
            <w:color w:val="0000EE"/>
            <w:u w:val="single"/>
          </w:rPr>
          <w:t>撒下21:12</w:t>
        </w:r>
      </w:hyperlink>
      <w:r>
        <w:rPr>
          <w:lang w:val="zh_TW" w:bidi="zh_TW"/>
        </w:rPr>
        <w:t>–</w:t>
      </w:r>
      <w:hyperlink r:id="rId14">
        <w:r>
          <w:rPr>
            <w:lang w:val="zh_TW" w:bidi="zh_TW"/>
          </w:rPr>
          <w:rPr>
            <w:color w:val="0000EE"/>
            <w:u w:val="single"/>
          </w:rPr>
          <w:t>14</w:t>
        </w:r>
      </w:hyperlink>
      <w:r>
        <w:rPr>
          <w:lang w:val="zh_TW" w:bidi="zh_TW"/>
        </w:rPr>
        <w:t>；</w:t>
      </w:r>
      <w:hyperlink r:id="rId15">
        <w:r>
          <w:rPr>
            <w:lang w:val="zh_TW" w:bidi="zh_TW"/>
          </w:rPr>
          <w:rPr>
            <w:color w:val="0000EE"/>
            <w:u w:val="single"/>
          </w:rPr>
          <w:t>代上10:8</w:t>
        </w:r>
      </w:hyperlink>
      <w:r>
        <w:rPr>
          <w:lang w:val="zh_TW" w:bidi="zh_TW"/>
        </w:rPr>
        <w:t>–</w:t>
      </w:r>
      <w:hyperlink r:id="rId15">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16">
        <w:r>
          <w:rPr>
            <w:lang w:val="zh_TW" w:bidi="zh_TW"/>
          </w:rPr>
          <w:rPr>
            <w:color w:val="0000EE"/>
            <w:u w:val="single"/>
          </w:rPr>
          <w:t>書17:11</w:t>
        </w:r>
      </w:hyperlink>
      <w:r>
        <w:rPr>
          <w:lang w:val="zh_TW" w:bidi="zh_TW"/>
        </w:rPr>
        <w:t>）。在所羅門王的統治時期，伯‧珊是巴拿地區的一部分（</w:t>
      </w:r>
      <w:hyperlink r:id="rId17">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18">
        <w:r>
          <w:rPr>
            <w:lang w:val="zh_TW" w:bidi="zh_TW"/>
          </w:rPr>
          <w:rPr>
            <w:color w:val="0000EE"/>
            <w:u w:val="single"/>
          </w:rPr>
          <w:t>太4:25</w:t>
        </w:r>
      </w:hyperlink>
      <w:r>
        <w:rPr>
          <w:lang w:val="zh_TW" w:bidi="zh_TW"/>
        </w:rPr>
        <w:t>；</w:t>
      </w:r>
      <w:hyperlink r:id="rId19">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伯大尼</w:t>
      </w:r>
      <w:r>
        <w:rPr>
          <w:lang w:val="zh_TW" w:bidi="zh_TW"/>
        </w:rPr>
      </w:r>
    </w:p>
    <w:p>
      <w:pPr>
        <w:pStyle w:val="ListNumber"/>
        <w:numPr>
          <w:ilvl w:val="0"/>
          <w:numId w:val="14"/>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20">
        <w:r>
          <w:rPr>
            <w:lang w:val="zh_TW" w:bidi="zh_TW"/>
          </w:rPr>
          <w:rPr>
            <w:color w:val="0000EE"/>
            <w:u w:val="single"/>
          </w:rPr>
          <w:t>太21:17</w:t>
        </w:r>
      </w:hyperlink>
      <w:r>
        <w:rPr>
          <w:lang w:val="zh_TW" w:bidi="zh_TW"/>
        </w:rPr>
        <w:t>；</w:t>
      </w:r>
      <w:hyperlink r:id="rId21">
        <w:r>
          <w:rPr>
            <w:lang w:val="zh_TW" w:bidi="zh_TW"/>
          </w:rPr>
          <w:rPr>
            <w:color w:val="0000EE"/>
            <w:u w:val="single"/>
          </w:rPr>
          <w:t>可11:11</w:t>
        </w:r>
      </w:hyperlink>
      <w:r>
        <w:rPr>
          <w:lang w:val="zh_TW" w:bidi="zh_TW"/>
        </w:rPr>
        <w:t>）。耶穌在伯大尼麻瘋病人西門的家用餐時，一位婦人用昂貴的香膏膏抹祂的頭（</w:t>
      </w:r>
      <w:hyperlink r:id="rId22">
        <w:r>
          <w:rPr>
            <w:lang w:val="zh_TW" w:bidi="zh_TW"/>
          </w:rPr>
          <w:rPr>
            <w:color w:val="0000EE"/>
            <w:u w:val="single"/>
          </w:rPr>
          <w:t>太26:6–13</w:t>
        </w:r>
      </w:hyperlink>
      <w:r>
        <w:rPr>
          <w:lang w:val="zh_TW" w:bidi="zh_TW"/>
        </w:rPr>
        <w:t>；</w:t>
      </w:r>
      <w:hyperlink r:id="rId23">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24">
        <w:r>
          <w:rPr>
            <w:lang w:val="zh_TW" w:bidi="zh_TW"/>
          </w:rPr>
          <w:rPr>
            <w:color w:val="0000EE"/>
            <w:u w:val="single"/>
          </w:rPr>
          <w:t>約11:1、18</w:t>
        </w:r>
      </w:hyperlink>
      <w:r>
        <w:rPr>
          <w:lang w:val="zh_TW" w:bidi="zh_TW"/>
        </w:rPr>
        <w:t>）。伯大尼鄰近伯法其，是耶穌預備榮耀進入耶路撒冷路線上的一個村莊（</w:t>
      </w:r>
      <w:hyperlink r:id="rId25">
        <w:r>
          <w:rPr>
            <w:lang w:val="zh_TW" w:bidi="zh_TW"/>
          </w:rPr>
          <w:rPr>
            <w:color w:val="0000EE"/>
            <w:u w:val="single"/>
          </w:rPr>
          <w:t>可11:1</w:t>
        </w:r>
      </w:hyperlink>
      <w:r>
        <w:rPr>
          <w:lang w:val="zh_TW" w:bidi="zh_TW"/>
        </w:rPr>
        <w:t>；</w:t>
      </w:r>
      <w:hyperlink r:id="rId26">
        <w:r>
          <w:rPr>
            <w:lang w:val="zh_TW" w:bidi="zh_TW"/>
          </w:rPr>
          <w:rPr>
            <w:color w:val="0000EE"/>
            <w:u w:val="single"/>
          </w:rPr>
          <w:t>路19:29</w:t>
        </w:r>
      </w:hyperlink>
      <w:r>
        <w:rPr>
          <w:lang w:val="zh_TW" w:bidi="zh_TW"/>
        </w:rPr>
        <w:t>）在伯大尼，耶穌復活後祝福門徒，並離開他們（</w:t>
      </w:r>
      <w:hyperlink r:id="rId27">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28">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29">
        <w:r>
          <w:rPr>
            <w:lang w:val="zh_TW" w:bidi="zh_TW"/>
          </w:rPr>
          <w:rPr>
            <w:color w:val="0000EE"/>
            <w:u w:val="single"/>
          </w:rPr>
          <w:t>太21:1–6</w:t>
        </w:r>
      </w:hyperlink>
      <w:r>
        <w:rPr>
          <w:lang w:val="zh_TW" w:bidi="zh_TW"/>
        </w:rPr>
        <w:t>；</w:t>
      </w:r>
      <w:hyperlink r:id="rId30">
        <w:r>
          <w:rPr>
            <w:lang w:val="zh_TW" w:bidi="zh_TW"/>
          </w:rPr>
          <w:rPr>
            <w:color w:val="0000EE"/>
            <w:u w:val="single"/>
          </w:rPr>
          <w:t>可11:1–6</w:t>
        </w:r>
      </w:hyperlink>
      <w:r>
        <w:rPr>
          <w:lang w:val="zh_TW" w:bidi="zh_TW"/>
        </w:rPr>
        <w:t>；</w:t>
      </w:r>
      <w:hyperlink r:id="rId31">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5"/>
        </w:numPr>
        <w:spacing w:line="240" w:lineRule="auto"/>
        <w:ind w:left="720"/>
      </w:pPr>
      <w:r>
        <w:rPr>
          <w:lang w:val="zh_TW" w:bidi="zh_TW"/>
        </w:rPr>
      </w:r>
      <w:r>
        <w:rPr>
          <w:lang w:val="zh_TW" w:bidi="zh_TW"/>
        </w:rPr>
        <w:t>一個位於加利利海東北的城。伯賽大是耶穌的三個門徒的家鄉：安得烈、彼得和腓力（</w:t>
      </w:r>
      <w:hyperlink r:id="rId32">
        <w:r>
          <w:rPr>
            <w:lang w:val="zh_TW" w:bidi="zh_TW"/>
          </w:rPr>
          <w:rPr>
            <w:color w:val="0000EE"/>
            <w:u w:val="single"/>
          </w:rPr>
          <w:t>約1:44，</w:t>
        </w:r>
      </w:hyperlink>
      <w:hyperlink r:id="rId33">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34">
        <w:r>
          <w:rPr>
            <w:lang w:val="zh_TW" w:bidi="zh_TW"/>
          </w:rPr>
          <w:rPr>
            <w:color w:val="0000EE"/>
            <w:u w:val="single"/>
          </w:rPr>
          <w:t>太11:21–22</w:t>
        </w:r>
      </w:hyperlink>
      <w:r>
        <w:rPr>
          <w:lang w:val="zh_TW" w:bidi="zh_TW"/>
        </w:rPr>
        <w:t>；</w:t>
      </w:r>
      <w:hyperlink r:id="rId35">
        <w:r>
          <w:rPr>
            <w:lang w:val="zh_TW" w:bidi="zh_TW"/>
          </w:rPr>
          <w:rPr>
            <w:color w:val="0000EE"/>
            <w:u w:val="single"/>
          </w:rPr>
          <w:t>路10:13</w:t>
        </w:r>
      </w:hyperlink>
      <w:r>
        <w:rPr>
          <w:lang w:val="zh_TW" w:bidi="zh_TW"/>
        </w:rPr>
        <w:t>）。一個瞎子在伯賽大得醫治（</w:t>
      </w:r>
      <w:hyperlink r:id="rId36">
        <w:r>
          <w:rPr>
            <w:lang w:val="zh_TW" w:bidi="zh_TW"/>
          </w:rPr>
          <w:rPr>
            <w:color w:val="0000EE"/>
            <w:u w:val="single"/>
          </w:rPr>
          <w:t>可8:22–26</w:t>
        </w:r>
      </w:hyperlink>
      <w:r>
        <w:rPr>
          <w:lang w:val="zh_TW" w:bidi="zh_TW"/>
        </w:rPr>
        <w:t>），此外，耶穌在伯賽大附近用五餅二魚的神蹟餵飽了五千多人（</w:t>
      </w:r>
      <w:hyperlink r:id="rId37">
        <w:r>
          <w:rPr>
            <w:lang w:val="zh_TW" w:bidi="zh_TW"/>
          </w:rPr>
          <w:rPr>
            <w:color w:val="0000EE"/>
            <w:u w:val="single"/>
          </w:rPr>
          <w:t>可6:34–45</w:t>
        </w:r>
      </w:hyperlink>
      <w:r>
        <w:rPr>
          <w:lang w:val="zh_TW" w:bidi="zh_TW"/>
        </w:rPr>
        <w:t>；</w:t>
      </w:r>
      <w:hyperlink r:id="rId38">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10-1Sam31:13" TargetMode="External"/><Relationship Id="rId14" Type="http://schemas.openxmlformats.org/officeDocument/2006/relationships/hyperlink" Target="https://ref.ly/2Sam21:12-2Sam21:14" TargetMode="External"/><Relationship Id="rId15" Type="http://schemas.openxmlformats.org/officeDocument/2006/relationships/hyperlink" Target="https://ref.ly/1Chr10:8-1Chr10:10" TargetMode="External"/><Relationship Id="rId16" Type="http://schemas.openxmlformats.org/officeDocument/2006/relationships/hyperlink" Target="https://ref.ly/Josh17:11" TargetMode="External"/><Relationship Id="rId17" Type="http://schemas.openxmlformats.org/officeDocument/2006/relationships/hyperlink" Target="https://ref.ly/1Kgs4:12" TargetMode="External"/><Relationship Id="rId18" Type="http://schemas.openxmlformats.org/officeDocument/2006/relationships/hyperlink" Target="https://ref.ly/Matt4:25" TargetMode="External"/><Relationship Id="rId19" Type="http://schemas.openxmlformats.org/officeDocument/2006/relationships/hyperlink" Target="https://ref.ly/Mark7:31" TargetMode="External"/><Relationship Id="rId20" Type="http://schemas.openxmlformats.org/officeDocument/2006/relationships/hyperlink" Target="https://ref.ly/Matt21:17" TargetMode="External"/><Relationship Id="rId21" Type="http://schemas.openxmlformats.org/officeDocument/2006/relationships/hyperlink" Target="https://ref.ly/Mark11:11" TargetMode="External"/><Relationship Id="rId22" Type="http://schemas.openxmlformats.org/officeDocument/2006/relationships/hyperlink" Target="https://ref.ly/Matt26:6-Matt26:13" TargetMode="External"/><Relationship Id="rId23" Type="http://schemas.openxmlformats.org/officeDocument/2006/relationships/hyperlink" Target="https://ref.ly/Mark14:3-Mark14:9" TargetMode="External"/><Relationship Id="rId24" Type="http://schemas.openxmlformats.org/officeDocument/2006/relationships/hyperlink" Target="https://ref.ly/John11:1,John11:18" TargetMode="External"/><Relationship Id="rId25" Type="http://schemas.openxmlformats.org/officeDocument/2006/relationships/hyperlink" Target="https://ref.ly/Mark11:1" TargetMode="External"/><Relationship Id="rId26" Type="http://schemas.openxmlformats.org/officeDocument/2006/relationships/hyperlink" Target="https://ref.ly/Luke19:29" TargetMode="External"/><Relationship Id="rId27" Type="http://schemas.openxmlformats.org/officeDocument/2006/relationships/hyperlink" Target="https://ref.ly/Luke24:50" TargetMode="External"/><Relationship Id="rId28" Type="http://schemas.openxmlformats.org/officeDocument/2006/relationships/hyperlink" Target="https://ref.ly/John1:28" TargetMode="External"/><Relationship Id="rId29" Type="http://schemas.openxmlformats.org/officeDocument/2006/relationships/hyperlink" Target="https://ref.ly/Matt21:1-Matt21:6" TargetMode="External"/><Relationship Id="rId30" Type="http://schemas.openxmlformats.org/officeDocument/2006/relationships/hyperlink" Target="https://ref.ly/Mark11:1-Mark11:6" TargetMode="External"/><Relationship Id="rId31" Type="http://schemas.openxmlformats.org/officeDocument/2006/relationships/hyperlink" Target="https://ref.ly/Luke19:29-Luke19:35" TargetMode="External"/><Relationship Id="rId32" Type="http://schemas.openxmlformats.org/officeDocument/2006/relationships/hyperlink" Target="https://ref.ly/John1:44" TargetMode="External"/><Relationship Id="rId33" Type="http://schemas.openxmlformats.org/officeDocument/2006/relationships/hyperlink" Target="https://ref.ly/John12:21" TargetMode="External"/><Relationship Id="rId34" Type="http://schemas.openxmlformats.org/officeDocument/2006/relationships/hyperlink" Target="https://ref.ly/Matt11:21-Matt11:22" TargetMode="External"/><Relationship Id="rId35" Type="http://schemas.openxmlformats.org/officeDocument/2006/relationships/hyperlink" Target="https://ref.ly/Luke10:13" TargetMode="External"/><Relationship Id="rId36" Type="http://schemas.openxmlformats.org/officeDocument/2006/relationships/hyperlink" Target="https://ref.ly/Mark8:22-Mark8:26" TargetMode="External"/><Relationship Id="rId37" Type="http://schemas.openxmlformats.org/officeDocument/2006/relationships/hyperlink" Target="https://ref.ly/Mark6:34-Mark6:45" TargetMode="External"/><Relationship Id="rId38" Type="http://schemas.openxmlformats.org/officeDocument/2006/relationships/hyperlink" Target="https://ref.ly/Luke9:10-Luke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