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Bible Dictionary</w:t>
      </w:r>
      <w:r>
        <w:rPr>
          <w:lang w:val="ru_RU" w:bidi="ru_RU"/>
        </w:rPr>
      </w:r>
    </w:p>
    <w:p>
      <w:pPr/>
      <w:r>
        <w:rPr>
          <w:lang w:val="ru_RU" w:bidi="ru_RU"/>
        </w:rPr>
      </w:r>
      <w:r>
        <w:rPr>
          <w:b/>
          <w:lang w:val="ru_RU" w:bidi="ru_RU"/>
        </w:rPr>
        <w:t>Aquifer Open Bible Dictionary</w:t>
      </w:r>
    </w:p>
    <w:p>
      <w:pPr/>
      <w:r>
        <w:rPr>
          <w:lang w:val="ru_RU" w:bidi="ru_RU"/>
        </w:rPr>
      </w:r>
      <w:r>
        <w:rPr>
          <w:lang w:val="ru_RU" w:bidi="ru_RU"/>
        </w:rPr>
        <w:t xml:space="preserve">This work is an adaptation of </w:t>
      </w:r>
      <w:r>
        <w:rPr>
          <w:lang w:val="ru_RU" w:bidi="ru_RU"/>
        </w:rPr>
        <w:t>Tyndale Open Bible Dictionary</w:t>
      </w:r>
      <w:r>
        <w:rPr>
          <w:lang w:val="ru_RU" w:bidi="ru_RU"/>
        </w:rPr>
        <w:t xml:space="preserve"> © 2023 Tyndale House Publishers, licensed under the CC BY-SA 4.0 license. The adaptation, </w:t>
      </w:r>
      <w:r>
        <w:rPr>
          <w:lang w:val="ru_RU" w:bidi="ru_RU"/>
        </w:rPr>
        <w:t>Aquifer Open Bible Dictionary</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Е</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Епископ*</w:t>
      </w:r>
      <w:r>
        <w:rPr>
          <w:lang w:val="ru_RU" w:bidi="ru_RU"/>
        </w:rPr>
      </w:r>
    </w:p>
    <w:p>
      <w:pPr/>
      <w:r>
        <w:rPr>
          <w:lang w:val="ru_RU" w:bidi="ru_RU"/>
        </w:rPr>
      </w:r>
      <w:r>
        <w:rPr>
          <w:lang w:val="ru_RU" w:bidi="ru_RU"/>
        </w:rPr>
        <w:t xml:space="preserve">Служитель в церкви, качества которого перечислены в </w:t>
      </w:r>
      <w:r>
        <w:rPr>
          <w:lang w:val="ru_RU" w:bidi="ru_RU"/>
        </w:rPr>
        <w:t>1 Тимофею 3:2–7</w:t>
      </w:r>
      <w:r>
        <w:rPr>
          <w:lang w:val="ru_RU" w:bidi="ru_RU"/>
        </w:rPr>
        <w:t xml:space="preserve"> и </w:t>
      </w:r>
      <w:r>
        <w:rPr>
          <w:lang w:val="ru_RU" w:bidi="ru_RU"/>
        </w:rPr>
        <w:t>Титу 1:6–9</w:t>
      </w:r>
      <w:r>
        <w:rPr>
          <w:lang w:val="ru_RU" w:bidi="ru_RU"/>
        </w:rPr>
        <w:t>. Греческое слово, от которого происходит русское существительное «епископ» (а также прилагательное «епископальный»), часто переводится в современных библейских версиях словами «пресвитер», «блюститель», «смотритель» или «попечитель»; все эти слова тесно соотносятся с современным понятием «пастор». Иисус назван «Пастырем и блюстителем» наших душ (</w:t>
      </w:r>
      <w:r>
        <w:rPr>
          <w:lang w:val="ru_RU" w:bidi="ru_RU"/>
        </w:rPr>
        <w:t>1 Пет. 2:25</w:t>
      </w:r>
      <w:r>
        <w:rPr>
          <w:lang w:val="ru_RU" w:bidi="ru_RU"/>
        </w:rPr>
        <w:t>).</w:t>
      </w:r>
    </w:p>
    <w:p>
      <w:pPr/>
      <w:r>
        <w:rPr>
          <w:lang w:val="ru_RU" w:bidi="ru_RU"/>
        </w:rPr>
      </w:r>
      <w:r>
        <w:rPr>
          <w:lang w:val="ru_RU" w:bidi="ru_RU"/>
        </w:rPr>
        <w:t>В Новом Завете слова «епископ» и «пресвитер» употребляются, когда речь идёт об одном и том же служителе. Об этом свидетельствует повеление Павла, данное Титу: Павел говорит Титу поставить «по всем городам пресвитеров» (или «епископов», как он впоследствии называет их) (</w:t>
      </w:r>
      <w:r>
        <w:rPr>
          <w:lang w:val="ru_RU" w:bidi="ru_RU"/>
        </w:rPr>
        <w:t>Тит. 1:5, 7</w:t>
      </w:r>
      <w:r>
        <w:rPr>
          <w:lang w:val="ru_RU" w:bidi="ru_RU"/>
        </w:rPr>
        <w:t>). Когда Павел был в Милите, он созвал пресвитеров Ефесской церкви и обратился к ним как к «блюстителям» церкви или её «хранителям» (</w:t>
      </w:r>
      <w:r>
        <w:rPr>
          <w:lang w:val="ru_RU" w:bidi="ru_RU"/>
        </w:rPr>
        <w:t>Деян. 20:17, 28</w:t>
      </w:r>
      <w:r>
        <w:rPr>
          <w:lang w:val="ru_RU" w:bidi="ru_RU"/>
        </w:rPr>
        <w:t>). В своём послании к Филиппийцам Павел приветствует «епископов и диаконов» (</w:t>
      </w:r>
      <w:r>
        <w:rPr>
          <w:lang w:val="ru_RU" w:bidi="ru_RU"/>
        </w:rPr>
        <w:t>Фил. 1:1</w:t>
      </w:r>
      <w:r>
        <w:rPr>
          <w:lang w:val="ru_RU" w:bidi="ru_RU"/>
        </w:rPr>
        <w:t>). Тот факт, что в Филиппах, как и в Ефесе, было много епископов, показывает, что эта должность ещё не стала тем, чем она стала позднее, когда только один епископ получал право управлять одной или несколькими церквями.</w:t>
      </w:r>
    </w:p>
    <w:p>
      <w:pPr/>
      <w:r>
        <w:rPr>
          <w:lang w:val="ru_RU" w:bidi="ru_RU"/>
        </w:rPr>
      </w:r>
      <w:r>
        <w:rPr>
          <w:lang w:val="ru_RU" w:bidi="ru_RU"/>
        </w:rPr>
        <w:t>Епископы, очевидно, обладали властью, однако их обязанности ещё не были чётко определены в Новом Завете. Одна из задач епископа состояла в том, чтобы противостоять ереси (</w:t>
      </w:r>
      <w:r>
        <w:rPr>
          <w:lang w:val="ru_RU" w:bidi="ru_RU"/>
        </w:rPr>
        <w:t>Тит. 1:9</w:t>
      </w:r>
      <w:r>
        <w:rPr>
          <w:lang w:val="ru_RU" w:bidi="ru_RU"/>
        </w:rPr>
        <w:t>). Помимо этого епископы должны были учить и объяснять Священное Писание (</w:t>
      </w:r>
      <w:r>
        <w:rPr>
          <w:lang w:val="ru_RU" w:bidi="ru_RU"/>
        </w:rPr>
        <w:t>1 Тим. 3:2</w:t>
      </w:r>
      <w:r>
        <w:rPr>
          <w:lang w:val="ru_RU" w:bidi="ru_RU"/>
        </w:rPr>
        <w:t xml:space="preserve">). По некоторым свидетельствам в число основных задач епископа входило решение хозяйственных вопросов и попечение о бедных, а также общее руководство общиной. Перечень качеств, приведённых в посланиях Павла к Тимофею и Титу, указывает на то, что епископ был руководителем и представителем церкви перед всем неверующим миром. </w:t>
      </w:r>
      <w:r>
        <w:rPr>
          <w:i/>
          <w:lang w:val="ru_RU" w:bidi="ru_RU"/>
        </w:rPr>
        <w:t>См.</w:t>
      </w:r>
      <w:r>
        <w:rPr>
          <w:lang w:val="ru_RU" w:bidi="ru_RU"/>
        </w:rPr>
        <w:t xml:space="preserve"> </w:t>
      </w:r>
      <w:r>
        <w:rPr>
          <w:lang w:val="ru_RU" w:bidi="ru_RU"/>
        </w:rPr>
        <w:t>Старейшина</w:t>
      </w:r>
      <w:r>
        <w:rPr>
          <w:lang w:val="ru_RU" w:bidi="ru_RU"/>
        </w:rPr>
        <w:t xml:space="preserve">; </w:t>
      </w:r>
      <w:r>
        <w:rPr>
          <w:lang w:val="ru_RU" w:bidi="ru_RU"/>
        </w:rPr>
        <w:t>Пастор</w:t>
      </w:r>
      <w:r>
        <w:rPr>
          <w:lang w:val="ru_RU" w:bidi="ru_RU"/>
        </w:rPr>
        <w:t xml:space="preserve">; </w:t>
      </w:r>
      <w:r>
        <w:rPr>
          <w:lang w:val="ru_RU" w:bidi="ru_RU"/>
        </w:rPr>
        <w:t>Пресвитер</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