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荊棘</w:t>
      </w:r>
      <w:r>
        <w:rPr>
          <w:lang w:val="zh_TW" w:bidi="zh_TW"/>
        </w:rPr>
      </w:r>
    </w:p>
    <w:p>
      <w:pPr/>
      <w:r>
        <w:rPr>
          <w:lang w:val="zh_TW" w:bidi="zh_TW"/>
        </w:rPr>
      </w:r>
      <w:r>
        <w:rPr>
          <w:lang w:val="zh_TW" w:bidi="zh_TW"/>
        </w:rPr>
        <w:t>荊棘是生長在植物莖或枝上的銳利尖刺。荊棘可能會刺傷觸碰它們的人或動物。有些植物會長出荊棘以自我保護。</w:t>
      </w:r>
    </w:p>
    <w:p>
      <w:pPr/>
      <w:r>
        <w:rPr>
          <w:lang w:val="zh_TW" w:bidi="zh_TW"/>
        </w:rPr>
      </w:r>
      <w:r>
        <w:rPr>
          <w:lang w:val="zh_TW" w:bidi="zh_TW"/>
        </w:rPr>
        <w:t>聖經經常提到荊棘。它們可以是土地上自然生長的植物的一部分，也可以象徵痛苦、困難或懲罰。例如，在亞當與夏娃犯罪之後，神說土地要長出荊棘和蒺藜（</w:t>
      </w:r>
      <w:r>
        <w:rPr>
          <w:lang w:val="zh_TW" w:bidi="zh_TW"/>
        </w:rPr>
        <w:t>創3:18</w:t>
      </w:r>
      <w:r>
        <w:rPr>
          <w:lang w:val="zh_TW" w:bidi="zh_TW"/>
        </w:rPr>
        <w:t>）。</w:t>
      </w:r>
    </w:p>
    <w:p>
      <w:pPr/>
      <w:r>
        <w:rPr>
          <w:lang w:val="zh_TW" w:bidi="zh_TW"/>
        </w:rPr>
      </w:r>
      <w:r>
        <w:rPr>
          <w:lang w:val="zh_TW" w:bidi="zh_TW"/>
        </w:rPr>
        <w:t>人們曾在耶穌死前，用荊棘做成冠冕，放在耶穌的頭上嘲弄他（</w:t>
      </w:r>
      <w:r>
        <w:rPr>
          <w:lang w:val="zh_TW" w:bidi="zh_TW"/>
        </w:rPr>
        <w:t>太27:29</w:t>
      </w:r>
      <w:r>
        <w:rPr>
          <w:lang w:val="zh_TW" w:bidi="zh_TW"/>
        </w:rPr>
        <w:t>）。</w:t>
      </w:r>
    </w:p>
    <w:p>
      <w:pPr/>
      <w:r>
        <w:rPr>
          <w:lang w:val="zh_TW" w:bidi="zh_TW"/>
        </w:rPr>
      </w:r>
      <w:r>
        <w:rPr>
          <w:i/>
          <w:lang w:val="zh_TW" w:bidi="zh_TW"/>
        </w:rPr>
        <w:t>見</w:t>
      </w:r>
      <w:r>
        <w:rPr>
          <w:lang w:val="zh_TW" w:bidi="zh_TW"/>
        </w:rPr>
        <w:t>蒺藜</w:t>
      </w:r>
      <w:r>
        <w:rPr>
          <w:lang w:val="zh_TW" w:bidi="zh_TW"/>
        </w:rPr>
        <w:t>，</w:t>
      </w:r>
      <w:r>
        <w:rPr>
          <w:lang w:val="zh_TW" w:bidi="zh_TW"/>
        </w:rPr>
        <w:t>荊棘</w:t>
      </w:r>
      <w:r>
        <w:rPr>
          <w:lang w:val="zh_TW" w:bidi="zh_TW"/>
        </w:rPr>
        <w:t>。</w:t>
      </w:r>
      <w:r>
        <w:rPr>
          <w:lang w:val="zh_TW" w:bidi="zh_TW"/>
        </w:rPr>
      </w:r>
      <w:r>
        <w:rPr>
          <w:lang w:val="zh_TW" w:bidi="zh_TW"/>
        </w:rPr>
      </w:r>
    </w:p>
    <w:p>
      <w:pPr/>
      <w:r>
        <w:rPr>
          <w:lang w:val="zh_TW" w:bidi="zh_TW"/>
        </w:rPr>
      </w:r>
    </w:p>
    <w:p>
      <w:pPr>
        <w:pStyle w:val="Heading2"/>
      </w:pPr>
      <w:r>
        <w:rPr>
          <w:lang w:val="zh_TW" w:bidi="zh_TW"/>
        </w:rPr>
        <w:t>井</w:t>
      </w:r>
      <w:r>
        <w:rPr>
          <w:lang w:val="zh_TW" w:bidi="zh_TW"/>
        </w:rPr>
      </w:r>
    </w:p>
    <w:p>
      <w:pPr/>
      <w:r>
        <w:rPr>
          <w:lang w:val="zh_TW" w:bidi="zh_TW"/>
        </w:rPr>
      </w:r>
      <w:r>
        <w:rPr>
          <w:lang w:val="zh_TW" w:bidi="zh_TW"/>
        </w:rPr>
        <w:t>人工的蓄水處所，水源來自地下泉水或雨水供應。由於聖經世界大部分地區地處乾旱到半乾旱區，因此井是人、牲畜和農作物灌溉的重要水源。不幸的是，大多數井並不能提供可靠的水源，因為它們依賴於稀少的降雨或間歇性的泉水（</w:t>
      </w:r>
      <w:r>
        <w:rPr>
          <w:lang w:val="zh_TW" w:bidi="zh_TW"/>
        </w:rPr>
        <w:t>箴25:26</w:t>
      </w:r>
      <w:r>
        <w:rPr>
          <w:lang w:val="zh_TW" w:bidi="zh_TW"/>
        </w:rPr>
        <w:t>）。因此，發現可靠的水源是值得慶祝的原因（</w:t>
      </w:r>
      <w:r>
        <w:rPr>
          <w:lang w:val="zh_TW" w:bidi="zh_TW"/>
        </w:rPr>
        <w:t>民21:17–18</w:t>
      </w:r>
      <w:r>
        <w:rPr>
          <w:lang w:val="zh_TW" w:bidi="zh_TW"/>
        </w:rPr>
        <w:t>），並且經常引發衝突（</w:t>
      </w:r>
      <w:r>
        <w:rPr>
          <w:lang w:val="zh_TW" w:bidi="zh_TW"/>
        </w:rPr>
        <w:t>創21:25–30</w:t>
      </w:r>
      <w:r>
        <w:rPr>
          <w:lang w:val="zh_TW" w:bidi="zh_TW"/>
        </w:rPr>
        <w:t>，</w:t>
      </w:r>
      <w:r>
        <w:rPr>
          <w:lang w:val="zh_TW" w:bidi="zh_TW"/>
        </w:rPr>
        <w:t>26:19–22</w:t>
      </w:r>
      <w:r>
        <w:rPr>
          <w:lang w:val="zh_TW" w:bidi="zh_TW"/>
        </w:rPr>
        <w:t>；</w:t>
      </w:r>
      <w:r>
        <w:rPr>
          <w:lang w:val="zh_TW" w:bidi="zh_TW"/>
        </w:rPr>
        <w:t>王下3:19</w:t>
      </w:r>
      <w:r>
        <w:rPr>
          <w:lang w:val="zh_TW" w:bidi="zh_TW"/>
        </w:rPr>
        <w:t>）。成功挖出水井並保護自己的飲水權通常是確定財產權的重要因素（</w:t>
      </w:r>
      <w:r>
        <w:rPr>
          <w:lang w:val="zh_TW" w:bidi="zh_TW"/>
        </w:rPr>
        <w:t>創21:25–30</w:t>
      </w:r>
      <w:r>
        <w:rPr>
          <w:lang w:val="zh_TW" w:bidi="zh_TW"/>
        </w:rPr>
        <w:t>，</w:t>
      </w:r>
      <w:r>
        <w:rPr>
          <w:lang w:val="zh_TW" w:bidi="zh_TW"/>
        </w:rPr>
        <w:t>29:2–3</w:t>
      </w:r>
      <w:r>
        <w:rPr>
          <w:lang w:val="zh_TW" w:bidi="zh_TW"/>
        </w:rPr>
        <w:t>）。</w:t>
      </w:r>
    </w:p>
    <w:p>
      <w:pPr/>
      <w:r>
        <w:rPr>
          <w:lang w:val="zh_TW" w:bidi="zh_TW"/>
        </w:rPr>
      </w:r>
      <w:r>
        <w:rPr>
          <w:lang w:val="zh_TW" w:bidi="zh_TW"/>
        </w:rPr>
        <w:t>好的水井通常被認為是神攝理的象徵（</w:t>
      </w:r>
      <w:r>
        <w:rPr>
          <w:lang w:val="zh_TW" w:bidi="zh_TW"/>
        </w:rPr>
        <w:t>創16:14</w:t>
      </w:r>
      <w:r>
        <w:rPr>
          <w:lang w:val="zh_TW" w:bidi="zh_TW"/>
        </w:rPr>
        <w:t>，</w:t>
      </w:r>
      <w:r>
        <w:rPr>
          <w:lang w:val="zh_TW" w:bidi="zh_TW"/>
        </w:rPr>
        <w:t>21:19</w:t>
      </w:r>
      <w:r>
        <w:rPr>
          <w:lang w:val="zh_TW" w:bidi="zh_TW"/>
        </w:rPr>
        <w:t>；</w:t>
      </w:r>
      <w:r>
        <w:rPr>
          <w:lang w:val="zh_TW" w:bidi="zh_TW"/>
        </w:rPr>
        <w:t>民21:16–18</w:t>
      </w:r>
      <w:r>
        <w:rPr>
          <w:lang w:val="zh_TW" w:bidi="zh_TW"/>
        </w:rPr>
        <w:t>）。因此，聖經作者將泉水井的水比喻為神為祂子民所提供的救恩（</w:t>
      </w:r>
      <w:r>
        <w:rPr>
          <w:lang w:val="zh_TW" w:bidi="zh_TW"/>
        </w:rPr>
        <w:t>賽12:3</w:t>
      </w:r>
      <w:r>
        <w:rPr>
          <w:lang w:val="zh_TW" w:bidi="zh_TW"/>
        </w:rPr>
        <w:t>；</w:t>
      </w:r>
      <w:r>
        <w:rPr>
          <w:lang w:val="zh_TW" w:bidi="zh_TW"/>
        </w:rPr>
        <w:t>約4:14</w:t>
      </w:r>
      <w:r>
        <w:rPr>
          <w:lang w:val="zh_TW" w:bidi="zh_TW"/>
        </w:rPr>
        <w:t>）。蓄水池中所收集的雨水的水質相對較差，而那些可以汲取「活」水（即流動的水）的水井水質較好，這一區別有助於澄清耶穌向撒馬利亞婦人說提供「活水」時的對話（</w:t>
      </w:r>
      <w:r>
        <w:rPr>
          <w:lang w:val="zh_TW" w:bidi="zh_TW"/>
        </w:rPr>
        <w:t>約4:10–15</w:t>
      </w:r>
      <w:r>
        <w:rPr>
          <w:lang w:val="zh_TW" w:bidi="zh_TW"/>
        </w:rPr>
        <w:t>）。</w:t>
      </w:r>
    </w:p>
    <w:p>
      <w:pPr/>
      <w:r>
        <w:rPr>
          <w:lang w:val="zh_TW" w:bidi="zh_TW"/>
        </w:rPr>
      </w:r>
      <w:r>
        <w:rPr>
          <w:i/>
          <w:lang w:val="zh_TW" w:bidi="zh_TW"/>
        </w:rPr>
        <w:t xml:space="preserve">另見 </w:t>
      </w:r>
      <w:r>
        <w:rPr>
          <w:lang w:val="zh_TW" w:bidi="zh_TW"/>
        </w:rPr>
        <w:t>蓄水池</w:t>
      </w:r>
      <w:r>
        <w:rPr>
          <w:lang w:val="zh_TW" w:bidi="zh_TW"/>
        </w:rPr>
        <w:t>；</w:t>
      </w:r>
      <w:r>
        <w:rPr>
          <w:lang w:val="zh_TW" w:bidi="zh_TW"/>
        </w:rPr>
        <w:t>雅各井</w:t>
      </w:r>
      <w:r>
        <w:rPr>
          <w:lang w:val="zh_TW" w:bidi="zh_TW"/>
        </w:rPr>
        <w:t>。</w:t>
      </w:r>
      <w:r>
        <w:rPr>
          <w:lang w:val="zh_TW" w:bidi="zh_TW"/>
        </w:rPr>
      </w:r>
      <w:r>
        <w:rPr>
          <w:lang w:val="zh_TW" w:bidi="zh_TW"/>
        </w:rPr>
      </w:r>
    </w:p>
    <w:p>
      <w:pPr/>
      <w:r>
        <w:rPr>
          <w:lang w:val="zh_TW" w:bidi="zh_TW"/>
        </w:rPr>
      </w:r>
    </w:p>
    <w:p>
      <w:pPr>
        <w:pStyle w:val="Heading2"/>
      </w:pPr>
      <w:r>
        <w:rPr>
          <w:lang w:val="zh_TW" w:bidi="zh_TW"/>
        </w:rPr>
        <w:t>敬拜</w:t>
      </w:r>
      <w:r>
        <w:rPr>
          <w:lang w:val="zh_TW" w:bidi="zh_TW"/>
        </w:rPr>
      </w:r>
    </w:p>
    <w:p>
      <w:pPr/>
      <w:r>
        <w:rPr>
          <w:lang w:val="zh_TW" w:bidi="zh_TW"/>
        </w:rPr>
      </w:r>
      <w:r>
        <w:rPr>
          <w:lang w:val="zh_TW" w:bidi="zh_TW"/>
        </w:rPr>
        <w:t>向神表達尊崇與敬愛。</w:t>
      </w:r>
    </w:p>
    <w:p>
      <w:pPr>
        <w:pStyle w:val="Heading3"/>
      </w:pPr>
      <w:r>
        <w:rPr>
          <w:lang w:val="zh_TW" w:bidi="zh_TW"/>
        </w:rPr>
        <w:t>舊約聖經中的敬拜</w:t>
      </w:r>
    </w:p>
    <w:p>
      <w:pPr/>
      <w:r>
        <w:rPr>
          <w:lang w:val="zh_TW" w:bidi="zh_TW"/>
        </w:rPr>
      </w:r>
      <w:r>
        <w:rPr>
          <w:lang w:val="zh_TW" w:bidi="zh_TW"/>
        </w:rPr>
        <w:t>從亞伯拉罕到以斯拉的約1,500年間（約公元前1900–450年），古代以色列的敬拜形式經歷了許多重大變化。亞伯拉罕過著遊牧生活，每當神向他顯現，他就築壇獻祭。到了摩西時代，會幕成為可移動的聖所，供在曠野行進的以色列各支派使用。所羅門在耶路撒冷建造聖殿，這座聖殿屹立了三個多世紀，直到公元前586年被巴比倫人毀壞。猶太人從被擄之地歸回後，又重建了一座聖殿，後來大希律（Herod the Great）進一步修建和擴建。雖然羅馬人在公元70年毀掉了整個聖殿建築群，但其地基仍然保留下來。直到今天，猶太人仍在西牆（Western Wall，又稱哭牆〔Wailing Wall〕）禱告。</w:t>
      </w:r>
    </w:p>
    <w:p>
      <w:pPr/>
      <w:r>
        <w:rPr>
          <w:lang w:val="zh_TW" w:bidi="zh_TW"/>
        </w:rPr>
      </w:r>
      <w:r>
        <w:rPr>
          <w:lang w:val="zh_TW" w:bidi="zh_TW"/>
        </w:rPr>
        <w:t>雖然敬拜的形式隨著時代和處境而改變，但敬拜的核心始終沒有改變。神向亞伯拉罕顯現，應許把迦南地賜給他的後裔。亞伯拉罕則藉著禱告和獻祭表明自己的信心。在整個聖經時期，聆聽神的話語、禱告和獻祭一直是敬拜的核心內容。以色列人始終牢記神向亞伯拉罕所作的應許，因為這些應許是以色列成為一個民族的根基，也是他們得迦南地為業的權利。</w:t>
      </w:r>
    </w:p>
    <w:p>
      <w:pPr/>
      <w:r>
        <w:rPr>
          <w:lang w:val="zh_TW" w:bidi="zh_TW"/>
        </w:rPr>
      </w:r>
      <w:r>
        <w:rPr>
          <w:lang w:val="zh_TW" w:bidi="zh_TW"/>
        </w:rPr>
        <w:t>以色列各家會按時上耶路撒冷的聖殿。男嬰出生後第八天要受割禮，作為加入以色列百姓的記號。之後過了一兩個月，嬰孩的母親便前往聖殿獻祭（</w:t>
      </w:r>
      <w:r>
        <w:rPr>
          <w:lang w:val="zh_TW" w:bidi="zh_TW"/>
        </w:rPr>
        <w:t>利12章</w:t>
      </w:r>
      <w:r>
        <w:rPr>
          <w:lang w:val="zh_TW" w:bidi="zh_TW"/>
        </w:rPr>
        <w:t>；參</w:t>
      </w:r>
      <w:r>
        <w:rPr>
          <w:lang w:val="zh_TW" w:bidi="zh_TW"/>
        </w:rPr>
        <w:t>路2:22–24</w:t>
      </w:r>
      <w:r>
        <w:rPr>
          <w:lang w:val="zh_TW" w:bidi="zh_TW"/>
        </w:rPr>
        <w:t>）。</w:t>
      </w:r>
    </w:p>
    <w:p>
      <w:pPr/>
      <w:r>
        <w:rPr>
          <w:lang w:val="zh_TW" w:bidi="zh_TW"/>
        </w:rPr>
      </w:r>
      <w:r>
        <w:rPr>
          <w:lang w:val="zh_TW" w:bidi="zh_TW"/>
        </w:rPr>
        <w:t>在羊羔和牛犢出生的季節，人們會獻上牲畜為祭。每隻母羊或母牛所生的頭生羊羔或頭生牛犢，都要獻給神作祭物（</w:t>
      </w:r>
      <w:r>
        <w:rPr>
          <w:lang w:val="zh_TW" w:bidi="zh_TW"/>
        </w:rPr>
        <w:t>出22:30</w:t>
      </w:r>
      <w:r>
        <w:rPr>
          <w:lang w:val="zh_TW" w:bidi="zh_TW"/>
        </w:rPr>
        <w:t>）。同樣，在收割開始時，人們要獻上初熟的土產；到了收成結束時，又要把全部收成的十分之一（也就是十一奉獻），交給祭司作為他們事奉神的分（</w:t>
      </w:r>
      <w:r>
        <w:rPr>
          <w:lang w:val="zh_TW" w:bidi="zh_TW"/>
        </w:rPr>
        <w:t>民18:21–32</w:t>
      </w:r>
      <w:r>
        <w:rPr>
          <w:lang w:val="zh_TW" w:bidi="zh_TW"/>
        </w:rPr>
        <w:t>）。</w:t>
      </w:r>
      <w:r>
        <w:rPr>
          <w:lang w:val="zh_TW" w:bidi="zh_TW"/>
        </w:rPr>
        <w:t>申命記二十六章5至15節</w:t>
      </w:r>
      <w:r>
        <w:rPr>
          <w:lang w:val="zh_TW" w:bidi="zh_TW"/>
        </w:rPr>
        <w:t>記載了一篇適合在這些場合使用的禱告。</w:t>
      </w:r>
    </w:p>
    <w:p>
      <w:pPr/>
      <w:r>
        <w:rPr>
          <w:lang w:val="zh_TW" w:bidi="zh_TW"/>
        </w:rPr>
      </w:r>
      <w:r>
        <w:rPr>
          <w:lang w:val="zh_TW" w:bidi="zh_TW"/>
        </w:rPr>
        <w:t>有時，人也會因個人的緣故獻祭。在危難中，人可能向神許願，並藉著獻祭表明自己的誓願（</w:t>
      </w:r>
      <w:r>
        <w:rPr>
          <w:lang w:val="zh_TW" w:bidi="zh_TW"/>
        </w:rPr>
        <w:t>創28:18–22</w:t>
      </w:r>
      <w:r>
        <w:rPr>
          <w:lang w:val="zh_TW" w:bidi="zh_TW"/>
        </w:rPr>
        <w:t>；</w:t>
      </w:r>
      <w:r>
        <w:rPr>
          <w:lang w:val="zh_TW" w:bidi="zh_TW"/>
        </w:rPr>
        <w:t>撒上1:10–11</w:t>
      </w:r>
      <w:r>
        <w:rPr>
          <w:lang w:val="zh_TW" w:bidi="zh_TW"/>
        </w:rPr>
        <w:t>）。當神應允禱告後，人通常會再獻祭一次（</w:t>
      </w:r>
      <w:r>
        <w:rPr>
          <w:lang w:val="zh_TW" w:bidi="zh_TW"/>
        </w:rPr>
        <w:t>創35:3</w:t>
      </w:r>
      <w:r>
        <w:rPr>
          <w:lang w:val="zh_TW" w:bidi="zh_TW"/>
        </w:rPr>
        <w:t>、</w:t>
      </w:r>
      <w:r>
        <w:rPr>
          <w:lang w:val="zh_TW" w:bidi="zh_TW"/>
        </w:rPr>
        <w:t>14</w:t>
      </w:r>
      <w:r>
        <w:rPr>
          <w:lang w:val="zh_TW" w:bidi="zh_TW"/>
        </w:rPr>
        <w:t>；</w:t>
      </w:r>
      <w:r>
        <w:rPr>
          <w:lang w:val="zh_TW" w:bidi="zh_TW"/>
        </w:rPr>
        <w:t>撒上1:24–25</w:t>
      </w:r>
      <w:r>
        <w:rPr>
          <w:lang w:val="zh_TW" w:bidi="zh_TW"/>
        </w:rPr>
        <w:t>）。人犯了嚴重的罪，或患了嚴重的疾病，也需要獻祭（</w:t>
      </w:r>
      <w:r>
        <w:rPr>
          <w:lang w:val="zh_TW" w:bidi="zh_TW"/>
        </w:rPr>
        <w:t>利4–5</w:t>
      </w:r>
      <w:r>
        <w:rPr>
          <w:lang w:val="zh_TW" w:bidi="zh_TW"/>
        </w:rPr>
        <w:t>，</w:t>
      </w:r>
      <w:r>
        <w:rPr>
          <w:lang w:val="zh_TW" w:bidi="zh_TW"/>
        </w:rPr>
        <w:t>13–15章</w:t>
      </w:r>
      <w:r>
        <w:rPr>
          <w:lang w:val="zh_TW" w:bidi="zh_TW"/>
        </w:rPr>
        <w:t>）。</w:t>
      </w:r>
    </w:p>
    <w:p>
      <w:pPr/>
      <w:r>
        <w:rPr>
          <w:lang w:val="zh_TW" w:bidi="zh_TW"/>
        </w:rPr>
      </w:r>
      <w:r>
        <w:rPr>
          <w:lang w:val="zh_TW" w:bidi="zh_TW"/>
        </w:rPr>
        <w:t>敬拜的人會把祭牲牽到聖殿的院子裡，站在祭司面前，把手按在祭牲頭上，表示這祭牲代表自己，並承認自己的罪，或說明獻祭的原因。接著，敬拜的人親手宰殺祭牲，並把牠分割開來，交給祭司放在巨大的銅祭壇上焚燒。有些祭（燔祭）需要把整隻祭牲完全燒在壇上。另一些祭則會把部分肉留給祭司，其餘由獻祭的人和家人一同吃用。但無論是哪一種祭，獻祭的人都要親手宰殺自己羊群或牛群中的祭牲。這些祭禮以具體而深刻的方式顯明罪的代價，以及敬拜的人所應承擔的責任。當敬拜的人宰殺祭牲時，他會想到，若不是神准許以祭牲代替自己獻上，因罪而死的本來應該是他自己。</w:t>
      </w:r>
    </w:p>
    <w:p>
      <w:pPr/>
      <w:r>
        <w:rPr>
          <w:lang w:val="zh_TW" w:bidi="zh_TW"/>
        </w:rPr>
      </w:r>
      <w:r>
        <w:rPr>
          <w:lang w:val="zh_TW" w:bidi="zh_TW"/>
        </w:rPr>
        <w:t>所有成年男子每年都要上聖殿參加全國性的節期三次（</w:t>
      </w:r>
      <w:r>
        <w:rPr>
          <w:lang w:val="zh_TW" w:bidi="zh_TW"/>
        </w:rPr>
        <w:t>出23:17</w:t>
      </w:r>
      <w:r>
        <w:rPr>
          <w:lang w:val="zh_TW" w:bidi="zh_TW"/>
        </w:rPr>
        <w:t>；</w:t>
      </w:r>
      <w:r>
        <w:rPr>
          <w:lang w:val="zh_TW" w:bidi="zh_TW"/>
        </w:rPr>
        <w:t>申16:16</w:t>
      </w:r>
      <w:r>
        <w:rPr>
          <w:lang w:val="zh_TW" w:bidi="zh_TW"/>
        </w:rPr>
        <w:t>）：逾越節（四月舉行）、七七節（五月舉行）和住棚節（十月舉行）。如果情況許可，全家人都會一同前往；但如果他們住得離耶路撒冷太遠，通常只會參加其中一個節期（</w:t>
      </w:r>
      <w:r>
        <w:rPr>
          <w:lang w:val="zh_TW" w:bidi="zh_TW"/>
        </w:rPr>
        <w:t>撒上1:3</w:t>
      </w:r>
      <w:r>
        <w:rPr>
          <w:lang w:val="zh_TW" w:bidi="zh_TW"/>
        </w:rPr>
        <w:t>；</w:t>
      </w:r>
      <w:r>
        <w:rPr>
          <w:lang w:val="zh_TW" w:bidi="zh_TW"/>
        </w:rPr>
        <w:t>路2:41</w:t>
      </w:r>
      <w:r>
        <w:rPr>
          <w:lang w:val="zh_TW" w:bidi="zh_TW"/>
        </w:rPr>
        <w:t>）。</w:t>
      </w:r>
    </w:p>
    <w:p>
      <w:pPr/>
      <w:r>
        <w:rPr>
          <w:lang w:val="zh_TW" w:bidi="zh_TW"/>
        </w:rPr>
      </w:r>
      <w:r>
        <w:rPr>
          <w:lang w:val="zh_TW" w:bidi="zh_TW"/>
        </w:rPr>
        <w:t>這些節期都是極其盛大的聚會。成千上萬的人會從各地聚集到耶路撒冷。他們有的住在親友家中，有的在城外搭棚居住。聖殿的院子裡擠滿了前來敬拜的人。聖殿的詩班唱著適合節期的詩篇；祭司和利未人則獻上數百隻祭牲（逾越節期間更達數千隻）。有些敬拜的人情緒激昂，不禁跳舞歡慶；另一些性情較為沉穩的人，則滿足於一同唱詩，或安靜地禱告。</w:t>
      </w:r>
    </w:p>
    <w:p>
      <w:pPr/>
      <w:r>
        <w:rPr>
          <w:lang w:val="zh_TW" w:bidi="zh_TW"/>
        </w:rPr>
      </w:r>
      <w:r>
        <w:rPr>
          <w:lang w:val="zh_TW" w:bidi="zh_TW"/>
        </w:rPr>
        <w:t>這些主要節期都是充滿歡樂的日子，因為它們慶祝神把以色列人從埃及拯救出來。在逾越節期間，每個家庭都要吃烤羊羔和苦菜，重現祖先離開埃及前所吃的最後一餐（</w:t>
      </w:r>
      <w:r>
        <w:rPr>
          <w:lang w:val="zh_TW" w:bidi="zh_TW"/>
        </w:rPr>
        <w:t>出12章</w:t>
      </w:r>
      <w:r>
        <w:rPr>
          <w:lang w:val="zh_TW" w:bidi="zh_TW"/>
        </w:rPr>
        <w:t>）。在住棚節期間，人們要用樹枝搭建棚子，並在裡面住七天，藉此記念以色列人在曠野漂流40年間住在帳棚裡的日子（</w:t>
      </w:r>
      <w:r>
        <w:rPr>
          <w:lang w:val="zh_TW" w:bidi="zh_TW"/>
        </w:rPr>
        <w:t>利23:39–43</w:t>
      </w:r>
      <w:r>
        <w:rPr>
          <w:lang w:val="zh_TW" w:bidi="zh_TW"/>
        </w:rPr>
        <w:t>）。這些盛大的節期不斷提醒以色列人：神曾救他們脫離埃及的奴役，又照著祂對亞伯拉罕的應許，把迦南地賜給他們。</w:t>
      </w:r>
    </w:p>
    <w:p>
      <w:pPr/>
      <w:r>
        <w:rPr>
          <w:lang w:val="zh_TW" w:bidi="zh_TW"/>
        </w:rPr>
      </w:r>
      <w:r>
        <w:rPr>
          <w:lang w:val="zh_TW" w:bidi="zh_TW"/>
        </w:rPr>
        <w:t>這三個節期各持續一週，但一年之中有一天完全不同，那就是贖罪日。這一天，人人都要禁食，並為自己的罪憂傷。當天，大祭司會把手按在一隻山羊頭上，承認全體百姓的罪。之後，那隻山羊會被帶到曠野去，象徵罪已從百姓當中除去（</w:t>
      </w:r>
      <w:r>
        <w:rPr>
          <w:lang w:val="zh_TW" w:bidi="zh_TW"/>
        </w:rPr>
        <w:t>利16章</w:t>
      </w:r>
      <w:r>
        <w:rPr>
          <w:lang w:val="zh_TW" w:bidi="zh_TW"/>
        </w:rPr>
        <w:t>）。</w:t>
      </w:r>
    </w:p>
    <w:p>
      <w:pPr/>
      <w:r>
        <w:rPr>
          <w:lang w:val="zh_TW" w:bidi="zh_TW"/>
        </w:rPr>
      </w:r>
      <w:r>
        <w:rPr>
          <w:lang w:val="zh_TW" w:bidi="zh_TW"/>
        </w:rPr>
        <w:t>第一座聖殿被毀後不久，猶太會堂逐漸發展成為公開敬拜的場所。會堂中的聚會與現代教會的崇拜較為相似，內容包括禱告、誦讀聖經和講道。會堂裡不獻祭。到了公元70年，第二座聖殿被毀後，猶太會堂成了猶太人唯一可以公開敬拜的地方。從那時起，也不再有獻祭的制度。新約聖經認為這是合宜的，因為耶穌是真正的神的羔羊（</w:t>
      </w:r>
      <w:r>
        <w:rPr>
          <w:lang w:val="zh_TW" w:bidi="zh_TW"/>
        </w:rPr>
        <w:t>約1:29</w:t>
      </w:r>
      <w:r>
        <w:rPr>
          <w:lang w:val="zh_TW" w:bidi="zh_TW"/>
        </w:rPr>
        <w:t>）；祂既已受死，就不再需要獻上其它祭牲了（</w:t>
      </w:r>
      <w:r>
        <w:rPr>
          <w:lang w:val="zh_TW" w:bidi="zh_TW"/>
        </w:rPr>
        <w:t>來10:11–12</w:t>
      </w:r>
      <w:r>
        <w:rPr>
          <w:lang w:val="zh_TW" w:bidi="zh_TW"/>
        </w:rPr>
        <w:t>）。</w:t>
      </w:r>
    </w:p>
    <w:p>
      <w:pPr>
        <w:pStyle w:val="Heading3"/>
      </w:pPr>
      <w:r>
        <w:rPr>
          <w:lang w:val="zh_TW" w:bidi="zh_TW"/>
        </w:rPr>
        <w:t>新約聖經中的敬拜</w:t>
      </w:r>
    </w:p>
    <w:p>
      <w:pPr/>
      <w:r>
        <w:rPr>
          <w:lang w:val="zh_TW" w:bidi="zh_TW"/>
        </w:rPr>
      </w:r>
      <w:r>
        <w:rPr>
          <w:lang w:val="zh_TW" w:bidi="zh_TW"/>
        </w:rPr>
        <w:t>猶太人過於依賴聖殿這個實體場所來敬拜。耶穌來到世上後宣告，祂自己就是神的殿；祂復活以後，要成為屬靈的居所，使神（聖靈）與人能在靈裡彼此交通（見</w:t>
      </w:r>
      <w:r>
        <w:rPr>
          <w:lang w:val="zh_TW" w:bidi="zh_TW"/>
        </w:rPr>
        <w:t>太12:6</w:t>
      </w:r>
      <w:r>
        <w:rPr>
          <w:lang w:val="zh_TW" w:bidi="zh_TW"/>
        </w:rPr>
        <w:t>；</w:t>
      </w:r>
      <w:r>
        <w:rPr>
          <w:lang w:val="zh_TW" w:bidi="zh_TW"/>
        </w:rPr>
        <w:t>約2:19–22</w:t>
      </w:r>
      <w:r>
        <w:rPr>
          <w:lang w:val="zh_TW" w:bidi="zh_TW"/>
        </w:rPr>
        <w:t>）。換句話說，敬拜不再是以某個地方為中心，而是以一位人物為中心——敬拜的人藉著耶穌基督和祂的靈，可以直接來到神面前（見</w:t>
      </w:r>
      <w:r>
        <w:rPr>
          <w:lang w:val="zh_TW" w:bidi="zh_TW"/>
        </w:rPr>
        <w:t>約14:6</w:t>
      </w:r>
      <w:r>
        <w:rPr>
          <w:lang w:val="zh_TW" w:bidi="zh_TW"/>
        </w:rPr>
        <w:t>；</w:t>
      </w:r>
      <w:r>
        <w:rPr>
          <w:lang w:val="zh_TW" w:bidi="zh_TW"/>
        </w:rPr>
        <w:t>來10:19–20</w:t>
      </w:r>
      <w:r>
        <w:rPr>
          <w:lang w:val="zh_TW" w:bidi="zh_TW"/>
        </w:rPr>
        <w:t>）。</w:t>
      </w:r>
    </w:p>
    <w:p>
      <w:pPr/>
      <w:r>
        <w:rPr>
          <w:lang w:val="zh_TW" w:bidi="zh_TW"/>
        </w:rPr>
      </w:r>
      <w:r>
        <w:rPr>
          <w:lang w:val="zh_TW" w:bidi="zh_TW"/>
        </w:rPr>
        <w:t>這種敬拜方式的轉變（從有形的轉向屬靈的）正是</w:t>
      </w:r>
      <w:r>
        <w:rPr>
          <w:lang w:val="zh_TW" w:bidi="zh_TW"/>
        </w:rPr>
        <w:t>約翰福音四章</w:t>
      </w:r>
      <w:r>
        <w:rPr>
          <w:lang w:val="zh_TW" w:bidi="zh_TW"/>
        </w:rPr>
        <w:t>的主題，這一章記載了耶穌與撒馬利亞人相遇的經過。耶穌與撒馬利亞婦人談話後，那婦人承認祂必是一位先知，隨即談到猶太人和撒馬利亞人長久以來的爭論：究竟哪裡才是正確的敬拜地點——耶路撒冷還是基利心山。撒馬利亞人根據</w:t>
      </w:r>
      <w:r>
        <w:rPr>
          <w:lang w:val="zh_TW" w:bidi="zh_TW"/>
        </w:rPr>
        <w:t>申命記十一章26至29節</w:t>
      </w:r>
      <w:r>
        <w:rPr>
          <w:lang w:val="zh_TW" w:bidi="zh_TW"/>
        </w:rPr>
        <w:t>和</w:t>
      </w:r>
      <w:r>
        <w:rPr>
          <w:lang w:val="zh_TW" w:bidi="zh_TW"/>
        </w:rPr>
        <w:t>二十七章1至8節</w:t>
      </w:r>
      <w:r>
        <w:rPr>
          <w:lang w:val="zh_TW" w:bidi="zh_TW"/>
        </w:rPr>
        <w:t>，在基利心山設立敬拜的地方；猶太人則遵循大衛和所羅門所確立的傳統，以耶路撒冷作為敬拜的中心。聖經肯定了耶路撒冷才是真正的敬拜中心（</w:t>
      </w:r>
      <w:r>
        <w:rPr>
          <w:lang w:val="zh_TW" w:bidi="zh_TW"/>
        </w:rPr>
        <w:t>申12:5</w:t>
      </w:r>
      <w:r>
        <w:rPr>
          <w:lang w:val="zh_TW" w:bidi="zh_TW"/>
        </w:rPr>
        <w:t>；</w:t>
      </w:r>
      <w:r>
        <w:rPr>
          <w:lang w:val="zh_TW" w:bidi="zh_TW"/>
        </w:rPr>
        <w:t>代下6:6</w:t>
      </w:r>
      <w:r>
        <w:rPr>
          <w:lang w:val="zh_TW" w:bidi="zh_TW"/>
        </w:rPr>
        <w:t>，</w:t>
      </w:r>
      <w:r>
        <w:rPr>
          <w:lang w:val="zh_TW" w:bidi="zh_TW"/>
        </w:rPr>
        <w:t>7:12</w:t>
      </w:r>
      <w:r>
        <w:rPr>
          <w:lang w:val="zh_TW" w:bidi="zh_TW"/>
        </w:rPr>
        <w:t>；</w:t>
      </w:r>
      <w:r>
        <w:rPr>
          <w:lang w:val="zh_TW" w:bidi="zh_TW"/>
        </w:rPr>
        <w:t>詩78:67–68</w:t>
      </w:r>
      <w:r>
        <w:rPr>
          <w:lang w:val="zh_TW" w:bidi="zh_TW"/>
        </w:rPr>
        <w:t>）。然而，耶穌告訴她，一個新的時代已經來到，人不再需要爭論哪個地方才是敬拜的地點。人不再是在耶路撒冷或基利心山敬拜父神。新的時代已經來到，真正敬拜父神的人（無論是猶太人、撒馬利亞人，還是外邦人），都必須用心靈和誠實敬拜祂。</w:t>
      </w:r>
    </w:p>
    <w:p>
      <w:pPr/>
      <w:r>
        <w:rPr>
          <w:lang w:val="zh_TW" w:bidi="zh_TW"/>
        </w:rPr>
      </w:r>
      <w:r>
        <w:rPr>
          <w:lang w:val="zh_TW" w:bidi="zh_TW"/>
        </w:rPr>
        <w:t>「用心靈敬拜」對應耶路撒冷；「用誠實敬拜」則對應撒馬利亞人在敬拜、對神的認識等方面的無知觀念。從前，人是在耶路撒冷敬拜神；如今，真正的耶路撒冷乃是在人的靈裡。事實上，教會被稱為「神藉著聖靈居住的所在」（</w:t>
      </w:r>
      <w:r>
        <w:rPr>
          <w:lang w:val="zh_TW" w:bidi="zh_TW"/>
        </w:rPr>
        <w:t>弗2:22</w:t>
      </w:r>
      <w:r>
        <w:rPr>
          <w:lang w:val="zh_TW" w:bidi="zh_TW"/>
        </w:rPr>
        <w:t>）。真正的敬拜不但要求人用自己的靈與神相交（因為神是靈），也要按著真理敬拜。新約時代真正的敬拜，是用心靈和誠實敬拜神。既然「神是個靈」，人就必須用心靈敬拜祂。人有靈，而人的靈與神是靈的本性相呼應。因此，人能在神所在的層面與神相交，也能敬拜神。</w:t>
      </w:r>
    </w:p>
    <w:p>
      <w:pPr/>
      <w:r>
        <w:rPr>
          <w:lang w:val="zh_TW" w:bidi="zh_TW"/>
        </w:rPr>
      </w:r>
      <w:r>
        <w:rPr>
          <w:lang w:val="zh_TW" w:bidi="zh_TW"/>
        </w:rPr>
        <w:t>從某種意義上來說，</w:t>
      </w:r>
      <w:r>
        <w:rPr>
          <w:lang w:val="zh_TW" w:bidi="zh_TW"/>
        </w:rPr>
        <w:t>約翰福音四章</w:t>
      </w:r>
      <w:r>
        <w:rPr>
          <w:lang w:val="zh_TW" w:bidi="zh_TW"/>
        </w:rPr>
        <w:t>預先展現了</w:t>
      </w:r>
      <w:r>
        <w:rPr>
          <w:lang w:val="zh_TW" w:bidi="zh_TW"/>
        </w:rPr>
        <w:t>啟示錄二十一</w:t>
      </w:r>
      <w:r>
        <w:rPr>
          <w:lang w:val="zh_TW" w:bidi="zh_TW"/>
        </w:rPr>
        <w:t>和</w:t>
      </w:r>
      <w:r>
        <w:rPr>
          <w:lang w:val="zh_TW" w:bidi="zh_TW"/>
        </w:rPr>
        <w:t>二十二章</w:t>
      </w:r>
      <w:r>
        <w:rPr>
          <w:lang w:val="zh_TW" w:bidi="zh_TW"/>
        </w:rPr>
        <w:t>的景象。在那裡，神把生命水的河賜給所有信徒，羔羊和神就是新耶路撒冷的殿。信徒從神領受生命，也在神裡面敬拜祂。飲於聖靈與在聖靈裡敬拜神之間有著深刻，甚至帶有奧祕色彩的聯繫（見</w:t>
      </w:r>
      <w:r>
        <w:rPr>
          <w:lang w:val="zh_TW" w:bidi="zh_TW"/>
        </w:rPr>
        <w:t>林前12:13</w:t>
      </w:r>
      <w:r>
        <w:rPr>
          <w:lang w:val="zh_TW" w:bidi="zh_TW"/>
        </w:rPr>
        <w:t>）。</w:t>
      </w:r>
      <w:r>
        <w:rPr>
          <w:lang w:val="zh_TW" w:bidi="zh_TW"/>
        </w:rPr>
        <w:t>以西結書四十七章</w:t>
      </w:r>
      <w:r>
        <w:rPr>
          <w:lang w:val="zh_TW" w:bidi="zh_TW"/>
        </w:rPr>
        <w:t>也描述了同樣的觀念。那裡描繪一條從神的殿流出的河，象徵神永不止息的供應。在</w:t>
      </w:r>
      <w:r>
        <w:rPr>
          <w:lang w:val="zh_TW" w:bidi="zh_TW"/>
        </w:rPr>
        <w:t>約翰福音四章</w:t>
      </w:r>
      <w:r>
        <w:rPr>
          <w:lang w:val="zh_TW" w:bidi="zh_TW"/>
        </w:rPr>
        <w:t>中，耶穌把活水賜給所有接受神恩賜的人，並引導人來到一座新的殿——不是有形的殿，而是屬靈的殿；人在那裡用心靈敬拜神。</w:t>
      </w:r>
      <w:r>
        <w:rPr>
          <w:lang w:val="zh_TW" w:bidi="zh_TW"/>
        </w:rPr>
      </w:r>
      <w:r>
        <w:rPr>
          <w:lang w:val="zh_TW" w:bidi="zh_TW"/>
        </w:rPr>
      </w:r>
    </w:p>
    <w:p>
      <w:pPr/>
      <w:r>
        <w:rPr>
          <w:lang w:val="zh_TW" w:bidi="zh_TW"/>
        </w:rPr>
      </w:r>
    </w:p>
    <w:p>
      <w:pPr>
        <w:pStyle w:val="Heading2"/>
      </w:pPr>
      <w:r>
        <w:rPr>
          <w:lang w:val="zh_TW" w:bidi="zh_TW"/>
        </w:rPr>
        <w:t>敬畏神的人</w:t>
      </w:r>
      <w:r>
        <w:rPr>
          <w:lang w:val="zh_TW" w:bidi="zh_TW"/>
        </w:rPr>
      </w:r>
    </w:p>
    <w:p>
      <w:pPr/>
      <w:r>
        <w:rPr>
          <w:lang w:val="zh_TW" w:bidi="zh_TW"/>
        </w:rPr>
      </w:r>
      <w:r>
        <w:rPr>
          <w:lang w:val="zh_TW" w:bidi="zh_TW"/>
        </w:rPr>
        <w:t>深深尊敬、敬重或畏懼神的人。這種畏懼可能表現為：</w:t>
      </w:r>
    </w:p>
    <w:p>
      <w:pPr>
        <w:pStyle w:val="ListBullet"/>
        <w:spacing w:line="240" w:lineRule="auto"/>
        <w:ind w:left="720"/>
      </w:pPr>
      <w:r>
        <w:rPr>
          <w:lang w:val="zh_TW" w:bidi="zh_TW"/>
        </w:rPr>
      </w:r>
      <w:r>
        <w:rPr>
          <w:lang w:val="zh_TW" w:bidi="zh_TW"/>
        </w:rPr>
        <w:t>表示尊敬的稱呼</w:t>
      </w:r>
    </w:p>
    <w:p>
      <w:pPr>
        <w:pStyle w:val="ListBullet"/>
        <w:spacing w:line="240" w:lineRule="auto"/>
        <w:ind w:left="720"/>
      </w:pPr>
      <w:r>
        <w:rPr>
          <w:lang w:val="zh_TW" w:bidi="zh_TW"/>
        </w:rPr>
      </w:r>
      <w:r>
        <w:rPr>
          <w:lang w:val="zh_TW" w:bidi="zh_TW"/>
        </w:rPr>
        <w:t>因恐懼而產生的情緒反應</w:t>
      </w:r>
    </w:p>
    <w:p>
      <w:pPr>
        <w:pStyle w:val="ListBullet"/>
        <w:spacing w:line="240" w:lineRule="auto"/>
        <w:ind w:left="720"/>
      </w:pPr>
      <w:r>
        <w:rPr>
          <w:lang w:val="zh_TW" w:bidi="zh_TW"/>
        </w:rPr>
      </w:r>
      <w:r>
        <w:rPr>
          <w:lang w:val="zh_TW" w:bidi="zh_TW"/>
        </w:rPr>
        <w:t>對神懲罰的畏懼</w:t>
      </w:r>
    </w:p>
    <w:p>
      <w:pPr/>
      <w:r>
        <w:rPr>
          <w:lang w:val="zh_TW" w:bidi="zh_TW"/>
        </w:rPr>
      </w:r>
      <w:r>
        <w:rPr>
          <w:lang w:val="zh_TW" w:bidi="zh_TW"/>
        </w:rPr>
        <w:t>在舊約聖經裡，形容敬畏神的的人的片語，常與「帶著敬畏恃立」或「充滿敬畏（held in awe）」等術語並列。「崇敬耶和華（reverence for the Lord）」的用法較少見，但經文在俄巴底為拯救先知免受耶洗別殺害，而把他們藏起來時，用了這個表達（</w:t>
      </w:r>
      <w:r>
        <w:rPr>
          <w:lang w:val="zh_TW" w:bidi="zh_TW"/>
        </w:rPr>
        <w:t>王上18:3–4、12</w:t>
      </w:r>
      <w:r>
        <w:rPr>
          <w:lang w:val="zh_TW" w:bidi="zh_TW"/>
        </w:rPr>
        <w:t>，和合本譯為敬畏耶和華）。一個敬畏神的統治者應當施行公義（</w:t>
      </w:r>
      <w:r>
        <w:rPr>
          <w:lang w:val="zh_TW" w:bidi="zh_TW"/>
        </w:rPr>
        <w:t>撒下23:3</w:t>
      </w:r>
      <w:r>
        <w:rPr>
          <w:lang w:val="zh_TW" w:bidi="zh_TW"/>
        </w:rPr>
        <w:t>；</w:t>
      </w:r>
      <w:r>
        <w:rPr>
          <w:lang w:val="zh_TW" w:bidi="zh_TW"/>
        </w:rPr>
        <w:t>代下19:7</w:t>
      </w:r>
      <w:r>
        <w:rPr>
          <w:lang w:val="zh_TW" w:bidi="zh_TW"/>
        </w:rPr>
        <w:t>）。神應許敬畏祂的人得享長壽（</w:t>
      </w:r>
      <w:r>
        <w:rPr>
          <w:lang w:val="zh_TW" w:bidi="zh_TW"/>
        </w:rPr>
        <w:t>箴10:27，</w:t>
      </w:r>
      <w:r>
        <w:rPr>
          <w:lang w:val="zh_TW" w:bidi="zh_TW"/>
        </w:rPr>
        <w:t>14:27，</w:t>
      </w:r>
      <w:r>
        <w:rPr>
          <w:lang w:val="zh_TW" w:bidi="zh_TW"/>
        </w:rPr>
        <w:t>19:23</w:t>
      </w:r>
      <w:r>
        <w:rPr>
          <w:lang w:val="zh_TW" w:bidi="zh_TW"/>
        </w:rPr>
        <w:t>）。一個敬畏神的家庭在患難時會倚靠耶和華（</w:t>
      </w:r>
      <w:r>
        <w:rPr>
          <w:lang w:val="zh_TW" w:bidi="zh_TW"/>
        </w:rPr>
        <w:t>王下4:1</w:t>
      </w:r>
      <w:r>
        <w:rPr>
          <w:lang w:val="zh_TW" w:bidi="zh_TW"/>
        </w:rPr>
        <w:t>；</w:t>
      </w:r>
      <w:r>
        <w:rPr>
          <w:lang w:val="zh_TW" w:bidi="zh_TW"/>
        </w:rPr>
        <w:t>箴14:26</w:t>
      </w:r>
      <w:r>
        <w:rPr>
          <w:lang w:val="zh_TW" w:bidi="zh_TW"/>
        </w:rPr>
        <w:t>）。敬畏耶和華的人有能力遠離罪惡，敬畏耶和華也成為他們的智慧開端（所羅門智訓10:13）。</w:t>
      </w:r>
    </w:p>
    <w:p>
      <w:pPr/>
      <w:r>
        <w:rPr>
          <w:lang w:val="zh_TW" w:bidi="zh_TW"/>
        </w:rPr>
      </w:r>
      <w:r>
        <w:rPr>
          <w:lang w:val="zh_TW" w:bidi="zh_TW"/>
        </w:rPr>
        <w:t>在新約聖經中，教導人去愛主和事奉主時，往往同時提到要「敬畏神」（</w:t>
      </w:r>
      <w:r>
        <w:rPr>
          <w:lang w:val="zh_TW" w:bidi="zh_TW"/>
        </w:rPr>
        <w:t>西3:22</w:t>
      </w:r>
      <w:r>
        <w:rPr>
          <w:lang w:val="zh_TW" w:bidi="zh_TW"/>
        </w:rPr>
        <w:t>；</w:t>
      </w:r>
      <w:r>
        <w:rPr>
          <w:lang w:val="zh_TW" w:bidi="zh_TW"/>
        </w:rPr>
        <w:t>彼前2:17</w:t>
      </w:r>
      <w:r>
        <w:rPr>
          <w:lang w:val="zh_TW" w:bidi="zh_TW"/>
        </w:rPr>
        <w:t>）。在</w:t>
      </w:r>
      <w:r>
        <w:rPr>
          <w:lang w:val="zh_TW" w:bidi="zh_TW"/>
        </w:rPr>
        <w:t>路加福音一章50節</w:t>
      </w:r>
      <w:r>
        <w:rPr>
          <w:lang w:val="zh_TW" w:bidi="zh_TW"/>
        </w:rPr>
        <w:t>中，馬利亞所說的「他憐憫敬畏他的人」是指敬重並順服神。在使徒行傳中，「敬畏神的人」這個術語用來指那些參加猶太會堂聚會的外邦人。保羅把他們另行稱呼：「以色列人和你們這些敬畏神的外邦人」（</w:t>
      </w:r>
      <w:r>
        <w:rPr>
          <w:lang w:val="zh_TW" w:bidi="zh_TW"/>
        </w:rPr>
        <w:t>徒13:16</w:t>
      </w:r>
      <w:r>
        <w:rPr>
          <w:lang w:val="zh_TW" w:bidi="zh_TW"/>
        </w:rPr>
        <w:t>，和合本譯為「以色列人和一切敬畏神的人」）。哥尼流是一個敬畏神的羅馬百夫長，即使他不是猶太人，人們也認為他在神面前行事正直（</w:t>
      </w:r>
      <w:r>
        <w:rPr>
          <w:lang w:val="zh_TW" w:bidi="zh_TW"/>
        </w:rPr>
        <w:t>徒10:2、35</w:t>
      </w:r>
      <w:r>
        <w:rPr>
          <w:lang w:val="zh_TW" w:bidi="zh_TW"/>
        </w:rPr>
        <w:t>）。</w:t>
      </w:r>
    </w:p>
    <w:p>
      <w:pPr/>
      <w:r>
        <w:rPr>
          <w:lang w:val="zh_TW" w:bidi="zh_TW"/>
        </w:rPr>
      </w:r>
      <w:r>
        <w:rPr>
          <w:lang w:val="zh_TW" w:bidi="zh_TW"/>
        </w:rPr>
        <w:t>舊約聖經與新約聖經（</w:t>
      </w:r>
      <w:r>
        <w:rPr>
          <w:lang w:val="zh_TW" w:bidi="zh_TW"/>
        </w:rPr>
        <w:t>創3:10</w:t>
      </w:r>
      <w:r>
        <w:rPr>
          <w:lang w:val="zh_TW" w:bidi="zh_TW"/>
        </w:rPr>
        <w:t>；</w:t>
      </w:r>
      <w:r>
        <w:rPr>
          <w:lang w:val="zh_TW" w:bidi="zh_TW"/>
        </w:rPr>
        <w:t>申9:19</w:t>
      </w:r>
      <w:r>
        <w:rPr>
          <w:lang w:val="zh_TW" w:bidi="zh_TW"/>
        </w:rPr>
        <w:t>；</w:t>
      </w:r>
      <w:r>
        <w:rPr>
          <w:lang w:val="zh_TW" w:bidi="zh_TW"/>
        </w:rPr>
        <w:t>伯6:4，</w:t>
      </w:r>
      <w:r>
        <w:rPr>
          <w:lang w:val="zh_TW" w:bidi="zh_TW"/>
        </w:rPr>
        <w:t>9:28–29</w:t>
      </w:r>
      <w:r>
        <w:rPr>
          <w:lang w:val="zh_TW" w:bidi="zh_TW"/>
        </w:rPr>
        <w:t>；</w:t>
      </w:r>
      <w:r>
        <w:rPr>
          <w:lang w:val="zh_TW" w:bidi="zh_TW"/>
        </w:rPr>
        <w:t>詩76:8</w:t>
      </w:r>
      <w:r>
        <w:rPr>
          <w:lang w:val="zh_TW" w:bidi="zh_TW"/>
        </w:rPr>
        <w:t>；</w:t>
      </w:r>
      <w:r>
        <w:rPr>
          <w:lang w:val="zh_TW" w:bidi="zh_TW"/>
        </w:rPr>
        <w:t>太17:7，</w:t>
      </w:r>
      <w:r>
        <w:rPr>
          <w:lang w:val="zh_TW" w:bidi="zh_TW"/>
        </w:rPr>
        <w:t>28:10</w:t>
      </w:r>
      <w:r>
        <w:rPr>
          <w:lang w:val="zh_TW" w:bidi="zh_TW"/>
        </w:rPr>
        <w:t>；</w:t>
      </w:r>
      <w:r>
        <w:rPr>
          <w:lang w:val="zh_TW" w:bidi="zh_TW"/>
        </w:rPr>
        <w:t>路5:10，</w:t>
      </w:r>
      <w:r>
        <w:rPr>
          <w:lang w:val="zh_TW" w:bidi="zh_TW"/>
        </w:rPr>
        <w:t>12:5</w:t>
      </w:r>
      <w:r>
        <w:rPr>
          <w:lang w:val="zh_TW" w:bidi="zh_TW"/>
        </w:rPr>
        <w:t>；</w:t>
      </w:r>
      <w:r>
        <w:rPr>
          <w:lang w:val="zh_TW" w:bidi="zh_TW"/>
        </w:rPr>
        <w:t>徒5:5、11</w:t>
      </w:r>
      <w:r>
        <w:rPr>
          <w:lang w:val="zh_TW" w:bidi="zh_TW"/>
        </w:rPr>
        <w:t>；</w:t>
      </w:r>
      <w:r>
        <w:rPr>
          <w:lang w:val="zh_TW" w:bidi="zh_TW"/>
        </w:rPr>
        <w:t>提前5:20</w:t>
      </w:r>
      <w:r>
        <w:rPr>
          <w:lang w:val="zh_TW" w:bidi="zh_TW"/>
        </w:rPr>
        <w:t>）都清楚顯示，「敬畏神」有時也表示人對神的大能和審判感到驚懼與害怕。</w:t>
      </w:r>
    </w:p>
    <w:p>
      <w:pPr/>
      <w:r>
        <w:rPr>
          <w:lang w:val="zh_TW" w:bidi="zh_TW"/>
        </w:rPr>
      </w:r>
      <w:r>
        <w:rPr>
          <w:i/>
          <w:lang w:val="zh_TW" w:bidi="zh_TW"/>
        </w:rPr>
        <w:t>另見</w:t>
      </w:r>
      <w:r>
        <w:rPr>
          <w:lang w:val="zh_TW" w:bidi="zh_TW"/>
        </w:rPr>
        <w:t>恐懼；</w:t>
      </w:r>
      <w:r>
        <w:rPr>
          <w:lang w:val="zh_TW" w:bidi="zh_TW"/>
        </w:rPr>
        <w:t>改信猶太教的人</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