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聾（形容詞），聾（名詞）</w:t>
      </w:r>
      <w:r>
        <w:rPr>
          <w:lang w:val="zh_TW" w:bidi="zh_TW"/>
        </w:rPr>
      </w:r>
    </w:p>
    <w:p>
      <w:pPr/>
      <w:r>
        <w:rPr>
          <w:lang w:val="zh_TW" w:bidi="zh_TW"/>
        </w:rPr>
      </w:r>
      <w:r>
        <w:rPr>
          <w:lang w:val="zh_TW" w:bidi="zh_TW"/>
        </w:rPr>
        <w:t>無法聽見；在聖經中，此術語既指字面上身體的聽力缺陷，也指比喻上的屬靈問題。屬靈的「聾」是指那些拒絕聽取神的信息，或因缺乏屬靈生命而無法領受的人（</w:t>
      </w:r>
      <w:r>
        <w:rPr>
          <w:lang w:val="zh_TW" w:bidi="zh_TW"/>
        </w:rPr>
        <w:t>以賽亞書 42:18</w:t>
      </w:r>
      <w:r>
        <w:rPr>
          <w:lang w:val="zh_TW" w:bidi="zh_TW"/>
        </w:rPr>
        <w:t>）。先知以賽亞嚴正地指出了這兩類聾子的情況（比喻上的聾見於</w:t>
      </w:r>
      <w:r>
        <w:rPr>
          <w:lang w:val="zh_TW" w:bidi="zh_TW"/>
        </w:rPr>
        <w:t>賽42:18，</w:t>
      </w:r>
      <w:r>
        <w:rPr>
          <w:lang w:val="zh_TW" w:bidi="zh_TW"/>
        </w:rPr>
        <w:t>43:8</w:t>
      </w:r>
      <w:r>
        <w:rPr>
          <w:lang w:val="zh_TW" w:bidi="zh_TW"/>
        </w:rPr>
        <w:t>；字面的聾見於</w:t>
      </w:r>
      <w:r>
        <w:rPr>
          <w:lang w:val="zh_TW" w:bidi="zh_TW"/>
        </w:rPr>
        <w:t>賽29:18，</w:t>
      </w:r>
      <w:r>
        <w:rPr>
          <w:lang w:val="zh_TW" w:bidi="zh_TW"/>
        </w:rPr>
        <w:t>35:5</w:t>
      </w:r>
      <w:r>
        <w:rPr>
          <w:lang w:val="zh_TW" w:bidi="zh_TW"/>
        </w:rPr>
        <w:t>）。在舊約中，雖然聾的狀況被認為是神審判的結果（</w:t>
      </w:r>
      <w:r>
        <w:rPr>
          <w:lang w:val="zh_TW" w:bidi="zh_TW"/>
        </w:rPr>
        <w:t>彌7:16</w:t>
      </w:r>
      <w:r>
        <w:rPr>
          <w:lang w:val="zh_TW" w:bidi="zh_TW"/>
        </w:rPr>
        <w:t>），但咒罵聾子被認為是錯誤的行為（</w:t>
      </w:r>
      <w:r>
        <w:rPr>
          <w:lang w:val="zh_TW" w:bidi="zh_TW"/>
        </w:rPr>
        <w:t>利19:14</w:t>
      </w:r>
      <w:r>
        <w:rPr>
          <w:lang w:val="zh_TW" w:bidi="zh_TW"/>
        </w:rPr>
        <w:t>）。在新約中，聾子是耶穌所醫治的人之一（</w:t>
      </w:r>
      <w:r>
        <w:rPr>
          <w:lang w:val="zh_TW" w:bidi="zh_TW"/>
        </w:rPr>
        <w:t>太11:5</w:t>
      </w:r>
      <w:r>
        <w:rPr>
          <w:lang w:val="zh_TW" w:bidi="zh_TW"/>
        </w:rPr>
        <w:t>；</w:t>
      </w:r>
      <w:r>
        <w:rPr>
          <w:lang w:val="zh_TW" w:bidi="zh_TW"/>
        </w:rPr>
        <w:t>可7:32–37</w:t>
      </w:r>
      <w:r>
        <w:rPr>
          <w:lang w:val="zh_TW" w:bidi="zh_TW"/>
        </w:rPr>
        <w:t>；</w:t>
      </w:r>
      <w:r>
        <w:rPr>
          <w:lang w:val="zh_TW" w:bidi="zh_TW"/>
        </w:rPr>
        <w:t>路7:22</w:t>
      </w:r>
      <w:r>
        <w:rPr>
          <w:lang w:val="zh_TW" w:bidi="zh_TW"/>
        </w:rPr>
        <w:t>）。耶穌所醫治的一名癲癇男孩受到「聾啞的鬼」所折磨（</w:t>
      </w:r>
      <w:r>
        <w:rPr>
          <w:lang w:val="zh_TW" w:bidi="zh_TW"/>
        </w:rPr>
        <w:t>可9:25</w:t>
      </w:r>
      <w:r>
        <w:rPr>
          <w:lang w:val="zh_TW" w:bidi="zh_TW"/>
        </w:rPr>
        <w:t>）。此類醫治見證了耶穌作為彌賽亞的身分與使命。</w:t>
      </w:r>
    </w:p>
    <w:p>
      <w:pPr/>
      <w:r>
        <w:rPr>
          <w:lang w:val="zh_TW" w:bidi="zh_TW"/>
        </w:rPr>
      </w:r>
      <w:r>
        <w:rPr>
          <w:i/>
          <w:lang w:val="zh_TW" w:bidi="zh_TW"/>
        </w:rPr>
        <w:t>另見</w:t>
      </w:r>
      <w:r>
        <w:rPr>
          <w:lang w:val="zh_TW" w:bidi="zh_TW"/>
        </w:rPr>
        <w:t xml:space="preserve"> </w:t>
      </w:r>
      <w:r>
        <w:rPr>
          <w:lang w:val="zh_TW" w:bidi="zh_TW"/>
        </w:rPr>
        <w:t>藥物與醫療實踐</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