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葡萄樹與葡萄園</w:t>
      </w:r>
      <w:r>
        <w:rPr>
          <w:lang w:val="zh_TW" w:bidi="zh_TW"/>
        </w:rPr>
      </w:r>
    </w:p>
    <w:p>
      <w:pPr/>
      <w:r>
        <w:rPr>
          <w:lang w:val="zh_TW" w:bidi="zh_TW"/>
        </w:rPr>
      </w:r>
      <w:r>
        <w:rPr>
          <w:lang w:val="zh_TW" w:bidi="zh_TW"/>
        </w:rPr>
        <w:t>葡萄藤或葡萄樹可產出葡萄、葡萄乾和葡萄酒。葡萄園是種植葡萄樹的園子。</w:t>
      </w:r>
    </w:p>
    <w:p>
      <w:pPr/>
      <w:r>
        <w:rPr>
          <w:lang w:val="zh_TW" w:bidi="zh_TW"/>
        </w:rPr>
      </w:r>
      <w:r>
        <w:rPr>
          <w:lang w:val="zh_TW" w:bidi="zh_TW"/>
        </w:rPr>
        <w:t>聖經提到的葡萄樹，既有字面上的意義，也有比喻的意義。葡萄樹可能起源於亞拉臘地區（</w:t>
      </w:r>
      <w:r>
        <w:rPr>
          <w:lang w:val="zh_TW" w:bidi="zh_TW"/>
        </w:rPr>
        <w:t>創9:20</w:t>
      </w:r>
      <w:r>
        <w:rPr>
          <w:lang w:val="zh_TW" w:bidi="zh_TW"/>
        </w:rPr>
        <w:t>）。古埃及人也有種植葡萄樹，墓葬壁畫亦有描繪酒的製作過程。迦南人曾以酒迎接亞伯拉罕（</w:t>
      </w:r>
      <w:r>
        <w:rPr>
          <w:lang w:val="zh_TW" w:bidi="zh_TW"/>
        </w:rPr>
        <w:t>創14:18</w:t>
      </w:r>
      <w:r>
        <w:rPr>
          <w:lang w:val="zh_TW" w:bidi="zh_TW"/>
        </w:rPr>
        <w:t>）。摩西曾描述應許之地的葡萄園（</w:t>
      </w:r>
      <w:r>
        <w:rPr>
          <w:lang w:val="zh_TW" w:bidi="zh_TW"/>
        </w:rPr>
        <w:t>申6:11</w:t>
      </w:r>
      <w:r>
        <w:rPr>
          <w:lang w:val="zh_TW" w:bidi="zh_TW"/>
        </w:rPr>
        <w:t>）。</w:t>
      </w:r>
    </w:p>
    <w:p>
      <w:pPr>
        <w:pStyle w:val="Heading3"/>
      </w:pPr>
      <w:r>
        <w:rPr>
          <w:lang w:val="zh_TW" w:bidi="zh_TW"/>
        </w:rPr>
        <w:t>為什麼葡萄藤在聖經時代如此重要？</w:t>
      </w:r>
    </w:p>
    <w:p>
      <w:pPr/>
      <w:r>
        <w:rPr>
          <w:lang w:val="zh_TW" w:bidi="zh_TW"/>
        </w:rPr>
      </w:r>
      <w:r>
        <w:rPr>
          <w:lang w:val="zh_TW" w:bidi="zh_TW"/>
        </w:rPr>
        <w:t>優質的葡萄來自山谷和平原，為希伯來人提供水果和酒，豐富他們清淡的飲食（</w:t>
      </w:r>
      <w:r>
        <w:rPr>
          <w:lang w:val="zh_TW" w:bidi="zh_TW"/>
        </w:rPr>
        <w:t>民13:20、24</w:t>
      </w:r>
      <w:r>
        <w:rPr>
          <w:lang w:val="zh_TW" w:bidi="zh_TW"/>
        </w:rPr>
        <w:t>；</w:t>
      </w:r>
      <w:r>
        <w:rPr>
          <w:lang w:val="zh_TW" w:bidi="zh_TW"/>
        </w:rPr>
        <w:t>士14:5</w:t>
      </w:r>
      <w:r>
        <w:rPr>
          <w:lang w:val="zh_TW" w:bidi="zh_TW"/>
        </w:rPr>
        <w:t>，</w:t>
      </w:r>
      <w:r>
        <w:rPr>
          <w:lang w:val="zh_TW" w:bidi="zh_TW"/>
        </w:rPr>
        <w:t>15:5</w:t>
      </w:r>
      <w:r>
        <w:rPr>
          <w:lang w:val="zh_TW" w:bidi="zh_TW"/>
        </w:rPr>
        <w:t>）。酒是他們文化的重要一環，買賣相當流行，而在以色列最後幾位國王執政期間，酒的貿易非常活躍（參</w:t>
      </w:r>
      <w:r>
        <w:rPr>
          <w:lang w:val="zh_TW" w:bidi="zh_TW"/>
        </w:rPr>
        <w:t>結27:18</w:t>
      </w:r>
      <w:r>
        <w:rPr>
          <w:lang w:val="zh_TW" w:bidi="zh_TW"/>
        </w:rPr>
        <w:t>）。到希臘人和羅馬人統治時，這種貿易仍然流行。對於希伯來人來說，理想生活的景象是安靜地待在一處，耕種自己的土地，坐在自己的葡萄樹下（</w:t>
      </w:r>
      <w:r>
        <w:rPr>
          <w:lang w:val="zh_TW" w:bidi="zh_TW"/>
        </w:rPr>
        <w:t>王上4:25</w:t>
      </w:r>
      <w:r>
        <w:rPr>
          <w:lang w:val="zh_TW" w:bidi="zh_TW"/>
        </w:rPr>
        <w:t>）。</w:t>
      </w:r>
    </w:p>
    <w:p>
      <w:pPr>
        <w:pStyle w:val="Heading3"/>
      </w:pPr>
      <w:r>
        <w:rPr>
          <w:lang w:val="zh_TW" w:bidi="zh_TW"/>
        </w:rPr>
        <w:t>葡萄的種植與收成</w:t>
      </w:r>
    </w:p>
    <w:p>
      <w:pPr/>
      <w:r>
        <w:rPr>
          <w:lang w:val="zh_TW" w:bidi="zh_TW"/>
        </w:rPr>
      </w:r>
      <w:r>
        <w:rPr>
          <w:lang w:val="zh_TW" w:bidi="zh_TW"/>
        </w:rPr>
        <w:t>典型的葡萄園周圍有保護園子的籬笆或圍欄。在收成的季節，守衛會待在瞭望塔看守，防止小偷偷竊農作物（</w:t>
      </w:r>
      <w:r>
        <w:rPr>
          <w:lang w:val="zh_TW" w:bidi="zh_TW"/>
        </w:rPr>
        <w:t>伯24:18</w:t>
      </w:r>
      <w:r>
        <w:rPr>
          <w:lang w:val="zh_TW" w:bidi="zh_TW"/>
        </w:rPr>
        <w:t>；</w:t>
      </w:r>
      <w:r>
        <w:rPr>
          <w:lang w:val="zh_TW" w:bidi="zh_TW"/>
        </w:rPr>
        <w:t>賽1:8</w:t>
      </w:r>
      <w:r>
        <w:rPr>
          <w:lang w:val="zh_TW" w:bidi="zh_TW"/>
        </w:rPr>
        <w:t>；</w:t>
      </w:r>
      <w:r>
        <w:rPr>
          <w:lang w:val="zh_TW" w:bidi="zh_TW"/>
        </w:rPr>
        <w:t>可12:1</w:t>
      </w:r>
      <w:r>
        <w:rPr>
          <w:lang w:val="zh_TW" w:bidi="zh_TW"/>
        </w:rPr>
        <w:t>）。葡萄藤則一行行種植在封閉的區域裡，隨著植物生長，葡萄藤沿著支架，以將結果的枝條從地面上抬起來（</w:t>
      </w:r>
      <w:r>
        <w:rPr>
          <w:lang w:val="zh_TW" w:bidi="zh_TW"/>
        </w:rPr>
        <w:t>結17:6</w:t>
      </w:r>
      <w:r>
        <w:rPr>
          <w:lang w:val="zh_TW" w:bidi="zh_TW"/>
        </w:rPr>
        <w:t>）。葡萄園工人修剪並照料葡萄藤（</w:t>
      </w:r>
      <w:r>
        <w:rPr>
          <w:lang w:val="zh_TW" w:bidi="zh_TW"/>
        </w:rPr>
        <w:t>利25:3</w:t>
      </w:r>
      <w:r>
        <w:rPr>
          <w:lang w:val="zh_TW" w:bidi="zh_TW"/>
        </w:rPr>
        <w:t>；</w:t>
      </w:r>
      <w:r>
        <w:rPr>
          <w:lang w:val="zh_TW" w:bidi="zh_TW"/>
        </w:rPr>
        <w:t>賽61:5</w:t>
      </w:r>
      <w:r>
        <w:rPr>
          <w:lang w:val="zh_TW" w:bidi="zh_TW"/>
        </w:rPr>
        <w:t>；</w:t>
      </w:r>
      <w:r>
        <w:rPr>
          <w:lang w:val="zh_TW" w:bidi="zh_TW"/>
        </w:rPr>
        <w:t>珥3:10</w:t>
      </w:r>
      <w:r>
        <w:rPr>
          <w:lang w:val="zh_TW" w:bidi="zh_TW"/>
        </w:rPr>
        <w:t>；</w:t>
      </w:r>
      <w:r>
        <w:rPr>
          <w:lang w:val="zh_TW" w:bidi="zh_TW"/>
        </w:rPr>
        <w:t>約15:2</w:t>
      </w:r>
      <w:r>
        <w:rPr>
          <w:lang w:val="zh_TW" w:bidi="zh_TW"/>
        </w:rPr>
        <w:t>），又採摘成熟的果實並送往榨酒池（</w:t>
      </w:r>
      <w:r>
        <w:rPr>
          <w:lang w:val="zh_TW" w:bidi="zh_TW"/>
        </w:rPr>
        <w:t>何9:2</w:t>
      </w:r>
      <w:r>
        <w:rPr>
          <w:lang w:val="zh_TW" w:bidi="zh_TW"/>
        </w:rPr>
        <w:t>）。踹葡萄是一個慶祝的場合（</w:t>
      </w:r>
      <w:r>
        <w:rPr>
          <w:lang w:val="zh_TW" w:bidi="zh_TW"/>
        </w:rPr>
        <w:t>賽16:10</w:t>
      </w:r>
      <w:r>
        <w:rPr>
          <w:lang w:val="zh_TW" w:bidi="zh_TW"/>
        </w:rPr>
        <w:t>；</w:t>
      </w:r>
      <w:r>
        <w:rPr>
          <w:lang w:val="zh_TW" w:bidi="zh_TW"/>
        </w:rPr>
        <w:t>耶25:30</w:t>
      </w:r>
      <w:r>
        <w:rPr>
          <w:lang w:val="zh_TW" w:bidi="zh_TW"/>
        </w:rPr>
        <w:t>）。發酵的汁液會收集在新的羊皮袋和大型陶罐中（</w:t>
      </w:r>
      <w:r>
        <w:rPr>
          <w:lang w:val="zh_TW" w:bidi="zh_TW"/>
        </w:rPr>
        <w:t>太9:17</w:t>
      </w:r>
      <w:r>
        <w:rPr>
          <w:lang w:val="zh_TW" w:bidi="zh_TW"/>
        </w:rPr>
        <w:t>）。</w:t>
      </w:r>
    </w:p>
    <w:p>
      <w:pPr>
        <w:pStyle w:val="Heading3"/>
      </w:pPr>
      <w:r>
        <w:rPr>
          <w:lang w:val="zh_TW" w:bidi="zh_TW"/>
        </w:rPr>
        <w:t>葡萄園在日常生活中的角色</w:t>
      </w:r>
    </w:p>
    <w:p>
      <w:pPr/>
      <w:r>
        <w:rPr>
          <w:lang w:val="zh_TW" w:bidi="zh_TW"/>
        </w:rPr>
      </w:r>
      <w:r>
        <w:rPr>
          <w:lang w:val="zh_TW" w:bidi="zh_TW"/>
        </w:rPr>
        <w:t>收成葡萄的工人可以免除兵役，這點顯示葡萄對以色列經濟的重要性。稅務和債務通常以酒而非金錢支付。法律規定，窮人可以在葡萄園中，拾取遺留園中沒有被收成的葡萄，就像在麥田中拾取遺留的穀物一樣（</w:t>
      </w:r>
      <w:r>
        <w:rPr>
          <w:lang w:val="zh_TW" w:bidi="zh_TW"/>
        </w:rPr>
        <w:t>利19:9–10</w:t>
      </w:r>
      <w:r>
        <w:rPr>
          <w:lang w:val="zh_TW" w:bidi="zh_TW"/>
        </w:rPr>
        <w:t>）。不結果的葡萄藤被用來製作木炭（</w:t>
      </w:r>
      <w:r>
        <w:rPr>
          <w:lang w:val="zh_TW" w:bidi="zh_TW"/>
        </w:rPr>
        <w:t>結15:4</w:t>
      </w:r>
      <w:r>
        <w:rPr>
          <w:lang w:val="zh_TW" w:bidi="zh_TW"/>
        </w:rPr>
        <w:t>；</w:t>
      </w:r>
      <w:r>
        <w:rPr>
          <w:lang w:val="zh_TW" w:bidi="zh_TW"/>
        </w:rPr>
        <w:t>約15:6</w:t>
      </w:r>
      <w:r>
        <w:rPr>
          <w:lang w:val="zh_TW" w:bidi="zh_TW"/>
        </w:rPr>
        <w:t>）。</w:t>
      </w:r>
    </w:p>
    <w:p>
      <w:pPr>
        <w:pStyle w:val="Heading3"/>
      </w:pPr>
      <w:r>
        <w:rPr>
          <w:lang w:val="zh_TW" w:bidi="zh_TW"/>
        </w:rPr>
        <w:t>耶穌關於葡萄樹與酒的教導</w:t>
      </w:r>
    </w:p>
    <w:p>
      <w:pPr/>
      <w:r>
        <w:rPr>
          <w:lang w:val="zh_TW" w:bidi="zh_TW"/>
        </w:rPr>
      </w:r>
      <w:r>
        <w:rPr>
          <w:lang w:val="zh_TW" w:bidi="zh_TW"/>
        </w:rPr>
        <w:t>耶穌經常使用葡萄園作為所講比喻的背景（</w:t>
      </w:r>
      <w:r>
        <w:rPr>
          <w:lang w:val="zh_TW" w:bidi="zh_TW"/>
        </w:rPr>
        <w:t>太20:1–16</w:t>
      </w:r>
      <w:r>
        <w:rPr>
          <w:lang w:val="zh_TW" w:bidi="zh_TW"/>
        </w:rPr>
        <w:t>，</w:t>
      </w:r>
      <w:r>
        <w:rPr>
          <w:lang w:val="zh_TW" w:bidi="zh_TW"/>
        </w:rPr>
        <w:t>21:28–43</w:t>
      </w:r>
      <w:r>
        <w:rPr>
          <w:lang w:val="zh_TW" w:bidi="zh_TW"/>
        </w:rPr>
        <w:t>；</w:t>
      </w:r>
      <w:r>
        <w:rPr>
          <w:lang w:val="zh_TW" w:bidi="zh_TW"/>
        </w:rPr>
        <w:t>可12:1–11</w:t>
      </w:r>
      <w:r>
        <w:rPr>
          <w:lang w:val="zh_TW" w:bidi="zh_TW"/>
        </w:rPr>
        <w:t>；</w:t>
      </w:r>
      <w:r>
        <w:rPr>
          <w:lang w:val="zh_TW" w:bidi="zh_TW"/>
        </w:rPr>
        <w:t>路13:6–9</w:t>
      </w:r>
      <w:r>
        <w:rPr>
          <w:lang w:val="zh_TW" w:bidi="zh_TW"/>
        </w:rPr>
        <w:t>，</w:t>
      </w:r>
      <w:r>
        <w:rPr>
          <w:lang w:val="zh_TW" w:bidi="zh_TW"/>
        </w:rPr>
        <w:t>20:9–18</w:t>
      </w:r>
      <w:r>
        <w:rPr>
          <w:lang w:val="zh_TW" w:bidi="zh_TW"/>
        </w:rPr>
        <w:t>）。當時的人普遍都知道和理解釀酒的方法。耶穌將新酒放入舊皮袋的故事，對新約聖經的聽眾來說，很容易明白（</w:t>
      </w:r>
      <w:r>
        <w:rPr>
          <w:lang w:val="zh_TW" w:bidi="zh_TW"/>
        </w:rPr>
        <w:t>太9:17</w:t>
      </w:r>
      <w:r>
        <w:rPr>
          <w:lang w:val="zh_TW" w:bidi="zh_TW"/>
        </w:rPr>
        <w:t>）。在象徵意義上，基督將自己描述為真正的葡萄樹，祂的血成為象徵聖餐的聖禮之酒（</w:t>
      </w:r>
      <w:r>
        <w:rPr>
          <w:lang w:val="zh_TW" w:bidi="zh_TW"/>
        </w:rPr>
        <w:t>約15:1–11</w:t>
      </w:r>
      <w:r>
        <w:rPr>
          <w:lang w:val="zh_TW" w:bidi="zh_TW"/>
        </w:rPr>
        <w:t>）。</w:t>
      </w:r>
    </w:p>
    <w:p>
      <w:pPr/>
      <w:r>
        <w:rPr>
          <w:lang w:val="zh_TW" w:bidi="zh_TW"/>
        </w:rPr>
      </w:r>
      <w:r>
        <w:rPr>
          <w:i/>
          <w:lang w:val="zh_TW" w:bidi="zh_TW"/>
        </w:rPr>
        <w:t>另見</w:t>
      </w:r>
      <w:r>
        <w:rPr>
          <w:lang w:val="zh_TW" w:bidi="zh_TW"/>
        </w:rPr>
        <w:t xml:space="preserve"> </w:t>
      </w:r>
      <w:r>
        <w:rPr>
          <w:lang w:val="zh_TW" w:bidi="zh_TW"/>
        </w:rPr>
        <w:t>農業</w:t>
      </w:r>
      <w:r>
        <w:rPr>
          <w:lang w:val="zh_TW" w:bidi="zh_TW"/>
        </w:rPr>
        <w:t>、</w:t>
      </w:r>
      <w:r>
        <w:rPr>
          <w:lang w:val="zh_TW" w:bidi="zh_TW"/>
        </w:rPr>
        <w:t>植物（藤本植物）</w:t>
      </w:r>
      <w:r>
        <w:rPr>
          <w:lang w:val="zh_TW" w:bidi="zh_TW"/>
        </w:rPr>
        <w:t>。</w:t>
      </w:r>
      <w:r>
        <w:rPr>
          <w:lang w:val="zh_TW" w:bidi="zh_TW"/>
        </w:rPr>
      </w:r>
      <w:r>
        <w:rPr>
          <w:lang w:val="zh_TW" w:bidi="zh_TW"/>
        </w:rPr>
      </w:r>
    </w:p>
    <w:p>
      <w:pPr/>
      <w:r>
        <w:rPr>
          <w:lang w:val="zh_TW" w:bidi="zh_TW"/>
        </w:rPr>
      </w:r>
    </w:p>
    <w:p>
      <w:pPr>
        <w:pStyle w:val="Heading2"/>
      </w:pPr>
      <w:r>
        <w:rPr>
          <w:lang w:val="zh_TW" w:bidi="zh_TW"/>
        </w:rPr>
        <w:t>蒲式耳</w:t>
      </w:r>
      <w:r>
        <w:rPr>
          <w:lang w:val="zh_TW" w:bidi="zh_TW"/>
        </w:rPr>
      </w:r>
    </w:p>
    <w:p>
      <w:pPr>
        <w:pStyle w:val="ListNumber"/>
        <w:numPr>
          <w:ilvl w:val="0"/>
          <w:numId w:val="14"/>
        </w:numPr>
        <w:spacing w:line="240" w:lineRule="auto"/>
        <w:ind w:left="720"/>
      </w:pPr>
      <w:r>
        <w:rPr>
          <w:lang w:val="zh_TW" w:bidi="zh_TW"/>
        </w:rPr>
      </w:r>
      <w:r>
        <w:rPr>
          <w:lang w:val="zh_TW" w:bidi="zh_TW"/>
        </w:rPr>
        <w:t>一個小容器（「籃子」），可以用來罩住燈（</w:t>
      </w:r>
      <w:r>
        <w:rPr>
          <w:lang w:val="zh_TW" w:bidi="zh_TW"/>
        </w:rPr>
        <w:t>太5:15</w:t>
      </w:r>
      <w:r>
        <w:rPr>
          <w:lang w:val="zh_TW" w:bidi="zh_TW"/>
        </w:rPr>
        <w:t>；</w:t>
      </w:r>
      <w:r>
        <w:rPr>
          <w:lang w:val="zh_TW" w:bidi="zh_TW"/>
        </w:rPr>
        <w:t>可4:21</w:t>
      </w:r>
      <w:r>
        <w:rPr>
          <w:lang w:val="zh_TW" w:bidi="zh_TW"/>
        </w:rPr>
        <w:t>；</w:t>
      </w:r>
      <w:r>
        <w:rPr>
          <w:lang w:val="zh_TW" w:bidi="zh_TW"/>
        </w:rPr>
        <w:t>路11:33</w:t>
      </w:r>
      <w:r>
        <w:rPr>
          <w:lang w:val="zh_TW" w:bidi="zh_TW"/>
        </w:rPr>
        <w:t>）。</w:t>
      </w:r>
      <w:r>
        <w:rPr>
          <w:i/>
          <w:lang w:val="zh_TW" w:bidi="zh_TW"/>
        </w:rPr>
        <w:t>見</w:t>
      </w:r>
      <w:r>
        <w:rPr>
          <w:lang w:val="zh_TW" w:bidi="zh_TW"/>
        </w:rPr>
        <w:t xml:space="preserve"> </w:t>
      </w:r>
      <w:r>
        <w:rPr>
          <w:lang w:val="zh_TW" w:bidi="zh_TW"/>
        </w:rPr>
        <w:t>度量衡</w:t>
      </w:r>
      <w:r>
        <w:rPr>
          <w:lang w:val="zh_TW" w:bidi="zh_TW"/>
        </w:rPr>
        <w:t>。</w:t>
      </w:r>
    </w:p>
    <w:p>
      <w:pPr>
        <w:pStyle w:val="ListNumber"/>
        <w:spacing w:line="240" w:lineRule="auto"/>
        <w:ind w:left="720"/>
      </w:pPr>
      <w:r>
        <w:rPr>
          <w:lang w:val="zh_TW" w:bidi="zh_TW"/>
        </w:rPr>
      </w:r>
      <w:r>
        <w:rPr>
          <w:lang w:val="zh_TW" w:bidi="zh_TW"/>
        </w:rPr>
        <w:t>一種測量單位，約等於19夸脫或18公升。在希伯來文中，這稱為「伊法」。</w:t>
      </w:r>
      <w:r>
        <w:rPr>
          <w:lang w:val="zh_TW" w:bidi="zh_TW"/>
        </w:rPr>
      </w:r>
      <w:r>
        <w:rPr>
          <w:lang w:val="zh_TW" w:bidi="zh_TW"/>
        </w:rPr>
      </w:r>
    </w:p>
    <w:p>
      <w:pPr/>
      <w:r>
        <w:rPr>
          <w:lang w:val="zh_TW" w:bidi="zh_TW"/>
        </w:rPr>
      </w:r>
    </w:p>
    <w:p>
      <w:pPr>
        <w:pStyle w:val="Heading2"/>
      </w:pPr>
      <w:r>
        <w:rPr>
          <w:lang w:val="zh_TW" w:bidi="zh_TW"/>
        </w:rPr>
        <w:t>僕人</w:t>
      </w:r>
      <w:r>
        <w:rPr>
          <w:lang w:val="zh_TW" w:bidi="zh_TW"/>
        </w:rPr>
      </w:r>
    </w:p>
    <w:p>
      <w:pPr/>
      <w:r>
        <w:rPr>
          <w:lang w:val="zh_TW" w:bidi="zh_TW"/>
        </w:rPr>
      </w:r>
      <w:r>
        <w:rPr>
          <w:lang w:val="zh_TW" w:bidi="zh_TW"/>
        </w:rPr>
        <w:t>一個有義務服事主人的人，而主人會提供一定程度的保護。有些僕人（servant）是法律上的奴隸（slave），另一些則是自願的僕人。很難明確區分「僕人（servant）」、「奴隸（slave）」、「男奴（bondman）」和「女奴（bondwoman）」。希伯來文和希臘文中有多個詞被翻譯為「僕人」，但在較新的譯本中，有時會使用其它詞語。</w:t>
      </w:r>
    </w:p>
    <w:p>
      <w:pPr/>
      <w:r>
        <w:rPr>
          <w:lang w:val="zh_TW" w:bidi="zh_TW"/>
        </w:rPr>
      </w:r>
      <w:r>
        <w:rPr>
          <w:lang w:val="zh_TW" w:bidi="zh_TW"/>
        </w:rPr>
        <w:t>在希伯來文中，表示「少年（lad）」、「少年人（youth）」或「童子（boy）」的詞語常常也指僕人（</w:t>
      </w:r>
      <w:r>
        <w:rPr>
          <w:lang w:val="zh_TW" w:bidi="zh_TW"/>
        </w:rPr>
        <w:t>出33:11</w:t>
      </w:r>
      <w:r>
        <w:rPr>
          <w:lang w:val="zh_TW" w:bidi="zh_TW"/>
        </w:rPr>
        <w:t>；</w:t>
      </w:r>
      <w:r>
        <w:rPr>
          <w:lang w:val="zh_TW" w:bidi="zh_TW"/>
        </w:rPr>
        <w:t>民22:22</w:t>
      </w:r>
      <w:r>
        <w:rPr>
          <w:lang w:val="zh_TW" w:bidi="zh_TW"/>
        </w:rPr>
        <w:t>；</w:t>
      </w:r>
      <w:r>
        <w:rPr>
          <w:lang w:val="zh_TW" w:bidi="zh_TW"/>
        </w:rPr>
        <w:t>王下4:12</w:t>
      </w:r>
      <w:r>
        <w:rPr>
          <w:lang w:val="zh_TW" w:bidi="zh_TW"/>
        </w:rPr>
        <w:t>）。表示「生來自由的僕人（free-born servant）」的詞語通常用來指稱耶和華的僕人，如利未人（</w:t>
      </w:r>
      <w:r>
        <w:rPr>
          <w:lang w:val="zh_TW" w:bidi="zh_TW"/>
        </w:rPr>
        <w:t>拉8:17</w:t>
      </w:r>
      <w:r>
        <w:rPr>
          <w:lang w:val="zh_TW" w:bidi="zh_TW"/>
        </w:rPr>
        <w:t>；</w:t>
      </w:r>
      <w:r>
        <w:rPr>
          <w:lang w:val="zh_TW" w:bidi="zh_TW"/>
        </w:rPr>
        <w:t>賽61:6</w:t>
      </w:r>
      <w:r>
        <w:rPr>
          <w:lang w:val="zh_TW" w:bidi="zh_TW"/>
        </w:rPr>
        <w:t>；</w:t>
      </w:r>
      <w:r>
        <w:rPr>
          <w:lang w:val="zh_TW" w:bidi="zh_TW"/>
        </w:rPr>
        <w:t>拉44:11</w:t>
      </w:r>
      <w:r>
        <w:rPr>
          <w:lang w:val="zh_TW" w:bidi="zh_TW"/>
        </w:rPr>
        <w:t>）或祭司（</w:t>
      </w:r>
      <w:r>
        <w:rPr>
          <w:lang w:val="zh_TW" w:bidi="zh_TW"/>
        </w:rPr>
        <w:t>出28:35</w:t>
      </w:r>
      <w:r>
        <w:rPr>
          <w:lang w:val="zh_TW" w:bidi="zh_TW"/>
        </w:rPr>
        <w:t>；</w:t>
      </w:r>
      <w:r>
        <w:rPr>
          <w:lang w:val="zh_TW" w:bidi="zh_TW"/>
        </w:rPr>
        <w:t>珥1:9</w:t>
      </w:r>
      <w:r>
        <w:rPr>
          <w:lang w:val="zh_TW" w:bidi="zh_TW"/>
        </w:rPr>
        <w:t>，</w:t>
      </w:r>
      <w:r>
        <w:rPr>
          <w:lang w:val="zh_TW" w:bidi="zh_TW"/>
        </w:rPr>
        <w:t>2:17</w:t>
      </w:r>
      <w:r>
        <w:rPr>
          <w:lang w:val="zh_TW" w:bidi="zh_TW"/>
        </w:rPr>
        <w:t>）。有時王的臣子被稱為臣僕（</w:t>
      </w:r>
      <w:r>
        <w:rPr>
          <w:lang w:val="zh_TW" w:bidi="zh_TW"/>
        </w:rPr>
        <w:t>代上27:1</w:t>
      </w:r>
      <w:r>
        <w:rPr>
          <w:lang w:val="zh_TW" w:bidi="zh_TW"/>
        </w:rPr>
        <w:t>；</w:t>
      </w:r>
      <w:r>
        <w:rPr>
          <w:lang w:val="zh_TW" w:bidi="zh_TW"/>
        </w:rPr>
        <w:t>箴29:12</w:t>
      </w:r>
      <w:r>
        <w:rPr>
          <w:lang w:val="zh_TW" w:bidi="zh_TW"/>
        </w:rPr>
        <w:t>），在耶和華面前侍奉的天使也被稱為僕役（</w:t>
      </w:r>
      <w:r>
        <w:rPr>
          <w:lang w:val="zh_TW" w:bidi="zh_TW"/>
        </w:rPr>
        <w:t>詩103:21</w:t>
      </w:r>
      <w:r>
        <w:rPr>
          <w:lang w:val="zh_TW" w:bidi="zh_TW"/>
        </w:rPr>
        <w:t>，</w:t>
      </w:r>
      <w:r>
        <w:rPr>
          <w:lang w:val="zh_TW" w:bidi="zh_TW"/>
        </w:rPr>
        <w:t>104:4</w:t>
      </w:r>
      <w:r>
        <w:rPr>
          <w:lang w:val="zh_TW" w:bidi="zh_TW"/>
        </w:rPr>
        <w:t>）。雇傭的僕人或雇工也被視為自由人（</w:t>
      </w:r>
      <w:r>
        <w:rPr>
          <w:lang w:val="zh_TW" w:bidi="zh_TW"/>
        </w:rPr>
        <w:t>出12:45</w:t>
      </w:r>
      <w:r>
        <w:rPr>
          <w:lang w:val="zh_TW" w:bidi="zh_TW"/>
        </w:rPr>
        <w:t>；</w:t>
      </w:r>
      <w:r>
        <w:rPr>
          <w:lang w:val="zh_TW" w:bidi="zh_TW"/>
        </w:rPr>
        <w:t>伯7:1</w:t>
      </w:r>
      <w:r>
        <w:rPr>
          <w:lang w:val="zh_TW" w:bidi="zh_TW"/>
        </w:rPr>
        <w:t>；</w:t>
      </w:r>
      <w:r>
        <w:rPr>
          <w:lang w:val="zh_TW" w:bidi="zh_TW"/>
        </w:rPr>
        <w:t>瑪3:5</w:t>
      </w:r>
      <w:r>
        <w:rPr>
          <w:lang w:val="zh_TW" w:bidi="zh_TW"/>
        </w:rPr>
        <w:t>）。</w:t>
      </w:r>
    </w:p>
    <w:p>
      <w:pPr/>
      <w:r>
        <w:rPr>
          <w:lang w:val="zh_TW" w:bidi="zh_TW"/>
        </w:rPr>
      </w:r>
      <w:r>
        <w:rPr>
          <w:lang w:val="zh_TW" w:bidi="zh_TW"/>
        </w:rPr>
        <w:t>最常見的希伯來詞語在舊約中出現近800次，代表被束縛的奴隸（</w:t>
      </w:r>
      <w:r>
        <w:rPr>
          <w:lang w:val="zh_TW" w:bidi="zh_TW"/>
        </w:rPr>
        <w:t>創9:25</w:t>
      </w:r>
      <w:r>
        <w:rPr>
          <w:lang w:val="zh_TW" w:bidi="zh_TW"/>
        </w:rPr>
        <w:t>，</w:t>
      </w:r>
      <w:r>
        <w:rPr>
          <w:lang w:val="zh_TW" w:bidi="zh_TW"/>
        </w:rPr>
        <w:t>12:16</w:t>
      </w:r>
      <w:r>
        <w:rPr>
          <w:lang w:val="zh_TW" w:bidi="zh_TW"/>
        </w:rPr>
        <w:t>；</w:t>
      </w:r>
      <w:r>
        <w:rPr>
          <w:lang w:val="zh_TW" w:bidi="zh_TW"/>
        </w:rPr>
        <w:t>出20:17</w:t>
      </w:r>
      <w:r>
        <w:rPr>
          <w:lang w:val="zh_TW" w:bidi="zh_TW"/>
        </w:rPr>
        <w:t>；</w:t>
      </w:r>
      <w:r>
        <w:rPr>
          <w:lang w:val="zh_TW" w:bidi="zh_TW"/>
        </w:rPr>
        <w:t>申5:15</w:t>
      </w:r>
      <w:r>
        <w:rPr>
          <w:lang w:val="zh_TW" w:bidi="zh_TW"/>
        </w:rPr>
        <w:t>，</w:t>
      </w:r>
      <w:r>
        <w:rPr>
          <w:lang w:val="zh_TW" w:bidi="zh_TW"/>
        </w:rPr>
        <w:t>15:17</w:t>
      </w:r>
      <w:r>
        <w:rPr>
          <w:lang w:val="zh_TW" w:bidi="zh_TW"/>
        </w:rPr>
        <w:t>）。然而，同一個詞也被用來指有貴族地位的人，如君王的臣僕或謀士（</w:t>
      </w:r>
      <w:r>
        <w:rPr>
          <w:lang w:val="zh_TW" w:bidi="zh_TW"/>
        </w:rPr>
        <w:t>王下22:12</w:t>
      </w:r>
      <w:r>
        <w:rPr>
          <w:lang w:val="zh_TW" w:bidi="zh_TW"/>
        </w:rPr>
        <w:t>；</w:t>
      </w:r>
      <w:r>
        <w:rPr>
          <w:lang w:val="zh_TW" w:bidi="zh_TW"/>
        </w:rPr>
        <w:t>代下34:20</w:t>
      </w:r>
      <w:r>
        <w:rPr>
          <w:lang w:val="zh_TW" w:bidi="zh_TW"/>
        </w:rPr>
        <w:t>；</w:t>
      </w:r>
      <w:r>
        <w:rPr>
          <w:lang w:val="zh_TW" w:bidi="zh_TW"/>
        </w:rPr>
        <w:t>尼2:10</w:t>
      </w:r>
      <w:r>
        <w:rPr>
          <w:lang w:val="zh_TW" w:bidi="zh_TW"/>
        </w:rPr>
        <w:t>）或神的僕人（</w:t>
      </w:r>
      <w:r>
        <w:rPr>
          <w:lang w:val="zh_TW" w:bidi="zh_TW"/>
        </w:rPr>
        <w:t>創24:14</w:t>
      </w:r>
      <w:r>
        <w:rPr>
          <w:lang w:val="zh_TW" w:bidi="zh_TW"/>
        </w:rPr>
        <w:t>；</w:t>
      </w:r>
      <w:r>
        <w:rPr>
          <w:lang w:val="zh_TW" w:bidi="zh_TW"/>
        </w:rPr>
        <w:t>民12:7</w:t>
      </w:r>
      <w:r>
        <w:rPr>
          <w:lang w:val="zh_TW" w:bidi="zh_TW"/>
        </w:rPr>
        <w:t>；</w:t>
      </w:r>
      <w:r>
        <w:rPr>
          <w:lang w:val="zh_TW" w:bidi="zh_TW"/>
        </w:rPr>
        <w:t>書1:7</w:t>
      </w:r>
      <w:r>
        <w:rPr>
          <w:lang w:val="zh_TW" w:bidi="zh_TW"/>
        </w:rPr>
        <w:t>；</w:t>
      </w:r>
      <w:r>
        <w:rPr>
          <w:lang w:val="zh_TW" w:bidi="zh_TW"/>
        </w:rPr>
        <w:t>王下21:8</w:t>
      </w:r>
      <w:r>
        <w:rPr>
          <w:lang w:val="zh_TW" w:bidi="zh_TW"/>
        </w:rPr>
        <w:t>），例如「我的僕人摩西」（或大衛、以賽亞、以色列、約伯等）。其中一個最崇高的表達是「耶和華的僕人」（</w:t>
      </w:r>
      <w:r>
        <w:rPr>
          <w:lang w:val="zh_TW" w:bidi="zh_TW"/>
        </w:rPr>
        <w:t>申34:5</w:t>
      </w:r>
      <w:r>
        <w:rPr>
          <w:lang w:val="zh_TW" w:bidi="zh_TW"/>
        </w:rPr>
        <w:t>；</w:t>
      </w:r>
      <w:r>
        <w:rPr>
          <w:lang w:val="zh_TW" w:bidi="zh_TW"/>
        </w:rPr>
        <w:t>書1:13</w:t>
      </w:r>
      <w:r>
        <w:rPr>
          <w:lang w:val="zh_TW" w:bidi="zh_TW"/>
        </w:rPr>
        <w:t>，</w:t>
      </w:r>
      <w:r>
        <w:rPr>
          <w:lang w:val="zh_TW" w:bidi="zh_TW"/>
        </w:rPr>
        <w:t>8:31–33</w:t>
      </w:r>
      <w:r>
        <w:rPr>
          <w:lang w:val="zh_TW" w:bidi="zh_TW"/>
        </w:rPr>
        <w:t>；</w:t>
      </w:r>
      <w:r>
        <w:rPr>
          <w:lang w:val="zh_TW" w:bidi="zh_TW"/>
        </w:rPr>
        <w:t>賽49:1</w:t>
      </w:r>
      <w:r>
        <w:rPr>
          <w:lang w:val="zh_TW" w:bidi="zh_TW"/>
        </w:rPr>
        <w:t>–</w:t>
      </w:r>
      <w:r>
        <w:rPr>
          <w:lang w:val="zh_TW" w:bidi="zh_TW"/>
        </w:rPr>
        <w:t>6</w:t>
      </w:r>
      <w:r>
        <w:rPr>
          <w:lang w:val="zh_TW" w:bidi="zh_TW"/>
        </w:rPr>
        <w:t>，</w:t>
      </w:r>
      <w:r>
        <w:rPr>
          <w:lang w:val="zh_TW" w:bidi="zh_TW"/>
        </w:rPr>
        <w:t>50:4</w:t>
      </w:r>
      <w:r>
        <w:rPr>
          <w:lang w:val="zh_TW" w:bidi="zh_TW"/>
        </w:rPr>
        <w:t>–</w:t>
      </w:r>
      <w:r>
        <w:rPr>
          <w:lang w:val="zh_TW" w:bidi="zh_TW"/>
        </w:rPr>
        <w:t>9</w:t>
      </w:r>
      <w:r>
        <w:rPr>
          <w:lang w:val="zh_TW" w:bidi="zh_TW"/>
        </w:rPr>
        <w:t>，</w:t>
      </w:r>
      <w:r>
        <w:rPr>
          <w:lang w:val="zh_TW" w:bidi="zh_TW"/>
        </w:rPr>
        <w:t>52:13–53:12</w:t>
      </w:r>
      <w:r>
        <w:rPr>
          <w:lang w:val="zh_TW" w:bidi="zh_TW"/>
        </w:rPr>
        <w:t>）。俄巴底亞這個專有名詞的意思是「耶和華的僕人」。</w:t>
      </w:r>
    </w:p>
    <w:p>
      <w:pPr/>
      <w:r>
        <w:rPr>
          <w:lang w:val="zh_TW" w:bidi="zh_TW"/>
        </w:rPr>
      </w:r>
      <w:r>
        <w:rPr>
          <w:lang w:val="zh_TW" w:bidi="zh_TW"/>
        </w:rPr>
        <w:t>新約中，「僕人」有多種定義，包括雇工或傭工（</w:t>
      </w:r>
      <w:r>
        <w:rPr>
          <w:lang w:val="zh_TW" w:bidi="zh_TW"/>
        </w:rPr>
        <w:t>可1:20</w:t>
      </w:r>
      <w:r>
        <w:rPr>
          <w:lang w:val="zh_TW" w:bidi="zh_TW"/>
        </w:rPr>
        <w:t>；</w:t>
      </w:r>
      <w:r>
        <w:rPr>
          <w:lang w:val="zh_TW" w:bidi="zh_TW"/>
        </w:rPr>
        <w:t>路15:17</w:t>
      </w:r>
      <w:r>
        <w:rPr>
          <w:lang w:val="zh_TW" w:bidi="zh_TW"/>
        </w:rPr>
        <w:t>–</w:t>
      </w:r>
      <w:r>
        <w:rPr>
          <w:lang w:val="zh_TW" w:bidi="zh_TW"/>
        </w:rPr>
        <w:t>19</w:t>
      </w:r>
      <w:r>
        <w:rPr>
          <w:lang w:val="zh_TW" w:bidi="zh_TW"/>
        </w:rPr>
        <w:t>；</w:t>
      </w:r>
      <w:r>
        <w:rPr>
          <w:lang w:val="zh_TW" w:bidi="zh_TW"/>
        </w:rPr>
        <w:t>約10:12</w:t>
      </w:r>
      <w:r>
        <w:rPr>
          <w:lang w:val="zh_TW" w:bidi="zh_TW"/>
        </w:rPr>
        <w:t>–</w:t>
      </w:r>
      <w:r>
        <w:rPr>
          <w:lang w:val="zh_TW" w:bidi="zh_TW"/>
        </w:rPr>
        <w:t>14</w:t>
      </w:r>
      <w:r>
        <w:rPr>
          <w:lang w:val="zh_TW" w:bidi="zh_TW"/>
        </w:rPr>
        <w:t>），更廣泛地指奴隸（</w:t>
      </w:r>
      <w:r>
        <w:rPr>
          <w:lang w:val="zh_TW" w:bidi="zh_TW"/>
        </w:rPr>
        <w:t>太8:9</w:t>
      </w:r>
      <w:r>
        <w:rPr>
          <w:lang w:val="zh_TW" w:bidi="zh_TW"/>
        </w:rPr>
        <w:t>，</w:t>
      </w:r>
      <w:r>
        <w:rPr>
          <w:lang w:val="zh_TW" w:bidi="zh_TW"/>
        </w:rPr>
        <w:t>10:24</w:t>
      </w:r>
      <w:r>
        <w:rPr>
          <w:lang w:val="zh_TW" w:bidi="zh_TW"/>
        </w:rPr>
        <w:t>–</w:t>
      </w:r>
      <w:r>
        <w:rPr>
          <w:lang w:val="zh_TW" w:bidi="zh_TW"/>
        </w:rPr>
        <w:t>25</w:t>
      </w:r>
      <w:r>
        <w:rPr>
          <w:lang w:val="zh_TW" w:bidi="zh_TW"/>
        </w:rPr>
        <w:t>，</w:t>
      </w:r>
      <w:r>
        <w:rPr>
          <w:lang w:val="zh_TW" w:bidi="zh_TW"/>
        </w:rPr>
        <w:t>13:27</w:t>
      </w:r>
      <w:r>
        <w:rPr>
          <w:lang w:val="zh_TW" w:bidi="zh_TW"/>
        </w:rPr>
        <w:t>–</w:t>
      </w:r>
      <w:r>
        <w:rPr>
          <w:lang w:val="zh_TW" w:bidi="zh_TW"/>
        </w:rPr>
        <w:t>28</w:t>
      </w:r>
      <w:r>
        <w:rPr>
          <w:lang w:val="zh_TW" w:bidi="zh_TW"/>
        </w:rPr>
        <w:t>；</w:t>
      </w:r>
      <w:r>
        <w:rPr>
          <w:lang w:val="zh_TW" w:bidi="zh_TW"/>
        </w:rPr>
        <w:t>可10:44</w:t>
      </w:r>
      <w:r>
        <w:rPr>
          <w:lang w:val="zh_TW" w:bidi="zh_TW"/>
        </w:rPr>
        <w:t>，</w:t>
      </w:r>
      <w:r>
        <w:rPr>
          <w:lang w:val="zh_TW" w:bidi="zh_TW"/>
        </w:rPr>
        <w:t>12:2</w:t>
      </w:r>
      <w:r>
        <w:rPr>
          <w:lang w:val="zh_TW" w:bidi="zh_TW"/>
        </w:rPr>
        <w:t>–</w:t>
      </w:r>
      <w:r>
        <w:rPr>
          <w:lang w:val="zh_TW" w:bidi="zh_TW"/>
        </w:rPr>
        <w:t>4</w:t>
      </w:r>
      <w:r>
        <w:rPr>
          <w:lang w:val="zh_TW" w:bidi="zh_TW"/>
        </w:rPr>
        <w:t>；</w:t>
      </w:r>
      <w:r>
        <w:rPr>
          <w:lang w:val="zh_TW" w:bidi="zh_TW"/>
        </w:rPr>
        <w:t>路7:2</w:t>
      </w:r>
      <w:r>
        <w:rPr>
          <w:lang w:val="zh_TW" w:bidi="zh_TW"/>
        </w:rPr>
        <w:t>–</w:t>
      </w:r>
      <w:r>
        <w:rPr>
          <w:lang w:val="zh_TW" w:bidi="zh_TW"/>
        </w:rPr>
        <w:t>3，8</w:t>
      </w:r>
      <w:r>
        <w:rPr>
          <w:lang w:val="zh_TW" w:bidi="zh_TW"/>
        </w:rPr>
        <w:t>–</w:t>
      </w:r>
      <w:r>
        <w:rPr>
          <w:lang w:val="zh_TW" w:bidi="zh_TW"/>
        </w:rPr>
        <w:t>10</w:t>
      </w:r>
      <w:r>
        <w:rPr>
          <w:lang w:val="zh_TW" w:bidi="zh_TW"/>
        </w:rPr>
        <w:t>；</w:t>
      </w:r>
      <w:r>
        <w:rPr>
          <w:lang w:val="zh_TW" w:bidi="zh_TW"/>
        </w:rPr>
        <w:t>約4:51</w:t>
      </w:r>
      <w:r>
        <w:rPr>
          <w:lang w:val="zh_TW" w:bidi="zh_TW"/>
        </w:rPr>
        <w:t>，</w:t>
      </w:r>
      <w:r>
        <w:rPr>
          <w:lang w:val="zh_TW" w:bidi="zh_TW"/>
        </w:rPr>
        <w:t>8:34，</w:t>
      </w:r>
      <w:r>
        <w:rPr>
          <w:lang w:val="zh_TW" w:bidi="zh_TW"/>
        </w:rPr>
        <w:t>13:16</w:t>
      </w:r>
      <w:r>
        <w:rPr>
          <w:lang w:val="zh_TW" w:bidi="zh_TW"/>
        </w:rPr>
        <w:t>；</w:t>
      </w:r>
      <w:r>
        <w:rPr>
          <w:lang w:val="zh_TW" w:bidi="zh_TW"/>
        </w:rPr>
        <w:t>弗6:5</w:t>
      </w:r>
      <w:r>
        <w:rPr>
          <w:lang w:val="zh_TW" w:bidi="zh_TW"/>
        </w:rPr>
        <w:t>；</w:t>
      </w:r>
      <w:r>
        <w:rPr>
          <w:lang w:val="zh_TW" w:bidi="zh_TW"/>
        </w:rPr>
        <w:t>西1:7</w:t>
      </w:r>
      <w:r>
        <w:rPr>
          <w:lang w:val="zh_TW" w:bidi="zh_TW"/>
        </w:rPr>
        <w:t>），也包括家僕（</w:t>
      </w:r>
      <w:r>
        <w:rPr>
          <w:lang w:val="zh_TW" w:bidi="zh_TW"/>
        </w:rPr>
        <w:t>路16:13</w:t>
      </w:r>
      <w:r>
        <w:rPr>
          <w:lang w:val="zh_TW" w:bidi="zh_TW"/>
        </w:rPr>
        <w:t>）。</w:t>
      </w:r>
    </w:p>
    <w:p>
      <w:pPr/>
      <w:r>
        <w:rPr>
          <w:lang w:val="zh_TW" w:bidi="zh_TW"/>
        </w:rPr>
      </w:r>
      <w:r>
        <w:rPr>
          <w:i/>
          <w:lang w:val="zh_TW" w:bidi="zh_TW"/>
        </w:rPr>
        <w:t>另見</w:t>
      </w:r>
      <w:r>
        <w:rPr>
          <w:lang w:val="zh_TW" w:bidi="zh_TW"/>
        </w:rPr>
        <w:t>奴隸，為奴</w:t>
      </w:r>
      <w:r>
        <w:rPr>
          <w:lang w:val="zh_TW" w:bidi="zh_TW"/>
        </w:rPr>
        <w:t>。</w:t>
      </w:r>
      <w:r>
        <w:rPr>
          <w:lang w:val="zh_TW" w:bidi="zh_TW"/>
        </w:rPr>
      </w:r>
      <w:r>
        <w:rPr>
          <w:lang w:val="zh_TW" w:bidi="zh_TW"/>
        </w:rPr>
      </w:r>
    </w:p>
    <w:p>
      <w:pPr/>
      <w:r>
        <w:rPr>
          <w:lang w:val="zh_TW" w:bidi="zh_TW"/>
        </w:rPr>
      </w:r>
    </w:p>
    <w:p>
      <w:pPr>
        <w:pStyle w:val="Heading2"/>
      </w:pPr>
      <w:r>
        <w:rPr>
          <w:lang w:val="zh_TW" w:bidi="zh_TW"/>
        </w:rPr>
        <w:t>普阿</w:t>
      </w:r>
      <w:r>
        <w:rPr>
          <w:lang w:val="zh_TW" w:bidi="zh_TW"/>
        </w:rPr>
      </w:r>
    </w:p>
    <w:p>
      <w:pPr>
        <w:pStyle w:val="ListNumber"/>
        <w:numPr>
          <w:ilvl w:val="0"/>
          <w:numId w:val="15"/>
        </w:numPr>
        <w:spacing w:line="240" w:lineRule="auto"/>
        <w:ind w:left="720"/>
      </w:pPr>
      <w:r>
        <w:rPr>
          <w:lang w:val="zh_TW" w:bidi="zh_TW"/>
        </w:rPr>
      </w:r>
      <w:r>
        <w:rPr>
          <w:lang w:val="zh_TW" w:bidi="zh_TW"/>
        </w:rPr>
        <w:t>兩名希伯來收生婆之一。法老曾吩咐她們在希伯來男嬰出生時將男嬰殺死；然而，這名收生婆敬畏神，沒有遵從法老的命令（</w:t>
      </w:r>
      <w:r>
        <w:rPr>
          <w:lang w:val="zh_TW" w:bidi="zh_TW"/>
        </w:rPr>
        <w:t>出1:15</w:t>
      </w:r>
      <w:r>
        <w:rPr>
          <w:lang w:val="zh_TW" w:bidi="zh_TW"/>
        </w:rPr>
        <w:t>）。</w:t>
      </w:r>
    </w:p>
    <w:p>
      <w:pPr>
        <w:pStyle w:val="ListNumber"/>
        <w:spacing w:line="240" w:lineRule="auto"/>
        <w:ind w:left="720"/>
      </w:pPr>
      <w:r>
        <w:rPr>
          <w:lang w:val="zh_TW" w:bidi="zh_TW"/>
        </w:rPr>
      </w:r>
      <w:r>
        <w:rPr>
          <w:lang w:val="zh_TW" w:bidi="zh_TW"/>
        </w:rPr>
        <w:t>以色列士師陀拉的父親（</w:t>
      </w:r>
      <w:r>
        <w:rPr>
          <w:lang w:val="zh_TW" w:bidi="zh_TW"/>
        </w:rPr>
        <w:t>士10:1</w:t>
      </w:r>
      <w:r>
        <w:rPr>
          <w:lang w:val="zh_TW" w:bidi="zh_TW"/>
        </w:rPr>
        <w:t>；譯註：和合本譯為：普瓦）。</w:t>
      </w:r>
    </w:p>
    <w:p>
      <w:pPr>
        <w:pStyle w:val="ListNumber"/>
        <w:spacing w:line="240" w:lineRule="auto"/>
        <w:ind w:left="720"/>
      </w:pPr>
      <w:r>
        <w:rPr>
          <w:lang w:val="zh_TW" w:bidi="zh_TW"/>
        </w:rPr>
      </w:r>
      <w:r>
        <w:rPr>
          <w:lang w:val="zh_TW" w:bidi="zh_TW"/>
        </w:rPr>
        <w:t>在</w:t>
      </w:r>
      <w:r>
        <w:rPr>
          <w:lang w:val="zh_TW" w:bidi="zh_TW"/>
        </w:rPr>
        <w:t>歷代志上七章1節</w:t>
      </w:r>
      <w:r>
        <w:rPr>
          <w:lang w:val="zh_TW" w:bidi="zh_TW"/>
        </w:rPr>
        <w:t>中，亦作普瓦（Puvah）；普瓦是以薩迦的兒子。</w:t>
        <w:br/>
      </w:r>
      <w:r>
        <w:rPr>
          <w:i/>
          <w:lang w:val="zh_TW" w:bidi="zh_TW"/>
        </w:rPr>
        <w:t>見</w:t>
      </w:r>
      <w:r>
        <w:rPr>
          <w:lang w:val="zh_TW" w:bidi="zh_TW"/>
        </w:rPr>
        <w:t xml:space="preserve"> </w:t>
      </w:r>
      <w:r>
        <w:rPr>
          <w:lang w:val="zh_TW" w:bidi="zh_TW"/>
        </w:rPr>
        <w:t>普瓦</w:t>
      </w:r>
      <w:r>
        <w:rPr>
          <w:lang w:val="zh_TW" w:bidi="zh_TW"/>
        </w:rPr>
        <w:t>。</w:t>
      </w:r>
      <w:r>
        <w:rPr>
          <w:lang w:val="zh_TW" w:bidi="zh_TW"/>
        </w:rPr>
      </w:r>
      <w:r>
        <w:rPr>
          <w:lang w:val="zh_TW" w:bidi="zh_TW"/>
        </w:rPr>
      </w:r>
    </w:p>
    <w:p>
      <w:pPr/>
      <w:r>
        <w:rPr>
          <w:lang w:val="zh_TW" w:bidi="zh_TW"/>
        </w:rPr>
      </w:r>
    </w:p>
    <w:p>
      <w:pPr>
        <w:pStyle w:val="Heading2"/>
      </w:pPr>
      <w:r>
        <w:rPr>
          <w:lang w:val="zh_TW" w:bidi="zh_TW"/>
        </w:rPr>
        <w:t>普鐵</w:t>
      </w:r>
      <w:r>
        <w:rPr>
          <w:lang w:val="zh_TW" w:bidi="zh_TW"/>
        </w:rPr>
      </w:r>
    </w:p>
    <w:p>
      <w:pPr/>
      <w:r>
        <w:rPr>
          <w:lang w:val="zh_TW" w:bidi="zh_TW"/>
        </w:rPr>
      </w:r>
      <w:r>
        <w:rPr>
          <w:lang w:val="zh_TW" w:bidi="zh_TW"/>
        </w:rPr>
        <w:t>以利亞撒妻子的父親，也是非尼哈的外祖父（</w:t>
      </w:r>
      <w:r>
        <w:rPr>
          <w:lang w:val="zh_TW" w:bidi="zh_TW"/>
        </w:rPr>
        <w:t>出6:25</w:t>
      </w:r>
      <w:r>
        <w:rPr>
          <w:lang w:val="zh_TW" w:bidi="zh_TW"/>
        </w:rPr>
        <w:t>）。</w:t>
      </w:r>
      <w:r>
        <w:rPr>
          <w:lang w:val="zh_TW" w:bidi="zh_TW"/>
        </w:rPr>
      </w:r>
      <w:r>
        <w:rPr>
          <w:lang w:val="zh_TW" w:bidi="zh_TW"/>
        </w:rPr>
      </w:r>
    </w:p>
    <w:p>
      <w:pPr/>
      <w:r>
        <w:rPr>
          <w:lang w:val="zh_TW" w:bidi="zh_TW"/>
        </w:rPr>
      </w:r>
    </w:p>
    <w:p>
      <w:pPr>
        <w:pStyle w:val="Heading2"/>
      </w:pPr>
      <w:r>
        <w:rPr>
          <w:lang w:val="zh_TW" w:bidi="zh_TW"/>
        </w:rPr>
        <w:t>普瓦（Phuvah）</w:t>
      </w:r>
      <w:r>
        <w:rPr>
          <w:lang w:val="zh_TW" w:bidi="zh_TW"/>
        </w:rPr>
      </w:r>
    </w:p>
    <w:p>
      <w:pPr/>
      <w:r>
        <w:rPr>
          <w:lang w:val="zh_TW" w:bidi="zh_TW"/>
        </w:rPr>
      </w:r>
      <w:r>
        <w:rPr>
          <w:lang w:val="zh_TW" w:bidi="zh_TW"/>
        </w:rPr>
        <w:t>某英文譯本將普瓦（Puvah）拼寫成Phuvah。普瓦是族長以薩迦的一個兒子（</w:t>
      </w:r>
      <w:r>
        <w:rPr>
          <w:lang w:val="zh_TW" w:bidi="zh_TW"/>
        </w:rPr>
        <w:t>創46:13</w:t>
      </w:r>
      <w:r>
        <w:rPr>
          <w:lang w:val="zh_TW" w:bidi="zh_TW"/>
        </w:rPr>
        <w:t>）。</w:t>
      </w:r>
    </w:p>
    <w:p>
      <w:pPr/>
      <w:r>
        <w:rPr>
          <w:lang w:val="zh_TW" w:bidi="zh_TW"/>
        </w:rPr>
      </w:r>
      <w:r>
        <w:rPr>
          <w:i/>
          <w:lang w:val="zh_TW" w:bidi="zh_TW"/>
        </w:rPr>
        <w:t>見</w:t>
      </w:r>
      <w:r>
        <w:rPr>
          <w:lang w:val="zh_TW" w:bidi="zh_TW"/>
        </w:rPr>
        <w:t xml:space="preserve"> </w:t>
      </w:r>
      <w:r>
        <w:rPr>
          <w:lang w:val="zh_TW" w:bidi="zh_TW"/>
        </w:rPr>
        <w:t>普瓦</w:t>
      </w:r>
      <w:r>
        <w:rPr>
          <w:lang w:val="zh_TW" w:bidi="zh_TW"/>
        </w:rPr>
        <w:t>。</w:t>
      </w:r>
      <w:r>
        <w:rPr>
          <w:lang w:val="zh_TW" w:bidi="zh_TW"/>
        </w:rPr>
      </w:r>
      <w:r>
        <w:rPr>
          <w:lang w:val="zh_TW" w:bidi="zh_TW"/>
        </w:rPr>
      </w:r>
    </w:p>
    <w:p>
      <w:pPr/>
      <w:r>
        <w:rPr>
          <w:lang w:val="zh_TW" w:bidi="zh_TW"/>
        </w:rPr>
      </w:r>
    </w:p>
    <w:p>
      <w:pPr>
        <w:pStyle w:val="Heading2"/>
      </w:pPr>
      <w:r>
        <w:rPr>
          <w:lang w:val="zh_TW" w:bidi="zh_TW"/>
        </w:rPr>
        <w:t>普瓦（Puvah）</w:t>
      </w:r>
      <w:r>
        <w:rPr>
          <w:lang w:val="zh_TW" w:bidi="zh_TW"/>
        </w:rPr>
      </w:r>
    </w:p>
    <w:p>
      <w:pPr/>
      <w:r>
        <w:rPr>
          <w:lang w:val="zh_TW" w:bidi="zh_TW"/>
        </w:rPr>
      </w:r>
      <w:r>
        <w:rPr>
          <w:lang w:val="zh_TW" w:bidi="zh_TW"/>
        </w:rPr>
        <w:t>以薩迦的兒子，他跟隨雅各和全家下到埃及，躲避巴勒斯坦地嚴重的饑荒（</w:t>
      </w:r>
      <w:r>
        <w:rPr>
          <w:lang w:val="zh_TW" w:bidi="zh_TW"/>
        </w:rPr>
        <w:t>創46:13</w:t>
      </w:r>
      <w:r>
        <w:rPr>
          <w:lang w:val="zh_TW" w:bidi="zh_TW"/>
        </w:rPr>
        <w:t>；有英文譯本拼作Puah）。普瓦是普瓦族的始祖（</w:t>
      </w:r>
      <w:r>
        <w:rPr>
          <w:lang w:val="zh_TW" w:bidi="zh_TW"/>
        </w:rPr>
        <w:t>民26:23</w:t>
      </w:r>
      <w:r>
        <w:rPr>
          <w:lang w:val="zh_TW" w:bidi="zh_TW"/>
        </w:rPr>
        <w:t>），在</w:t>
      </w:r>
      <w:r>
        <w:rPr>
          <w:lang w:val="zh_TW" w:bidi="zh_TW"/>
        </w:rPr>
        <w:t>歷代志上七章1節</w:t>
      </w:r>
      <w:r>
        <w:rPr>
          <w:lang w:val="zh_TW" w:bidi="zh_TW"/>
        </w:rPr>
        <w:t>則稱他為Puah（譯註：和合本譯為普瓦）。</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