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Urutan Waktu dalam Alkitab (Perjanjian Baru)</w:t>
      </w:r>
      <w:r>
        <w:rPr>
          <w:lang w:val="id_ID" w:bidi="id_ID"/>
        </w:rPr>
      </w:r>
    </w:p>
    <w:p>
      <w:pPr/>
      <w:r>
        <w:rPr>
          <w:lang w:val="id_ID" w:bidi="id_ID"/>
        </w:rPr>
      </w:r>
      <w:r>
        <w:rPr>
          <w:lang w:val="id_ID" w:bidi="id_ID"/>
        </w:rP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pPr/>
      <w:r>
        <w:rPr>
          <w:lang w:val="id_ID" w:bidi="id_ID"/>
        </w:rPr>
      </w:r>
      <w:r>
        <w:rPr>
          <w:lang w:val="id_ID" w:bidi="id_ID"/>
        </w:rPr>
        <w:t>Kesaksian luar biasa mengenai pengaruh Kekristenan adalah fakta bahwa seluruh dunia Barat sekarang membagi sejarah menjadi SM (sebelum Masehi) dan M (</w:t>
      </w:r>
      <w:r>
        <w:rPr>
          <w:i/>
          <w:lang w:val="id_ID" w:bidi="id_ID"/>
        </w:rPr>
        <w:t>anno Domini</w:t>
      </w:r>
      <w:r>
        <w:rPr>
          <w:lang w:val="id_ID" w:bidi="id_ID"/>
        </w:rP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rPr>
          <w:lang w:val="id_ID" w:bidi="id_ID"/>
        </w:rPr>
        <w:t>Kronologi Kehidupan Yesus</w:t>
      </w:r>
    </w:p>
    <w:p>
      <w:pPr>
        <w:pStyle w:val="Heading4"/>
      </w:pPr>
      <w:r>
        <w:rPr>
          <w:lang w:val="id_ID" w:bidi="id_ID"/>
        </w:rPr>
        <w:t>Awal Kehidupan</w:t>
      </w:r>
    </w:p>
    <w:p>
      <w:pPr/>
      <w:r>
        <w:rPr>
          <w:lang w:val="id_ID" w:bidi="id_ID"/>
        </w:rPr>
      </w:r>
      <w:r>
        <w:rPr>
          <w:lang w:val="id_ID" w:bidi="id_ID"/>
        </w:rPr>
        <w:t xml:space="preserve">Menurut </w:t>
      </w:r>
      <w:r>
        <w:rPr>
          <w:lang w:val="id_ID" w:bidi="id_ID"/>
        </w:rPr>
        <w:t>Mat. 2:1</w:t>
      </w:r>
      <w:r>
        <w:rPr>
          <w:lang w:val="id_ID" w:bidi="id_ID"/>
        </w:rP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r>
        <w:rPr>
          <w:lang w:val="id_ID" w:bidi="id_ID"/>
        </w:rPr>
        <w:t>Luk. 2:1–2</w:t>
      </w:r>
      <w:r>
        <w:rPr>
          <w:lang w:val="id_ID" w:bidi="id_ID"/>
        </w:rP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pPr/>
      <w:r>
        <w:rPr>
          <w:lang w:val="id_ID" w:bidi="id_ID"/>
        </w:rPr>
      </w:r>
      <w:r>
        <w:rPr>
          <w:lang w:val="id_ID" w:bidi="id_ID"/>
        </w:rP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pPr/>
      <w:r>
        <w:rPr>
          <w:lang w:val="id_ID" w:bidi="id_ID"/>
        </w:rPr>
      </w:r>
      <w:r>
        <w:rPr>
          <w:lang w:val="id_ID" w:bidi="id_ID"/>
        </w:rP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r>
        <w:rPr>
          <w:lang w:val="id_ID" w:bidi="id_ID"/>
        </w:rPr>
        <w:t>Luk. 2:2</w:t>
      </w:r>
      <w:r>
        <w:rPr>
          <w:lang w:val="id_ID" w:bidi="id_ID"/>
        </w:rP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pPr/>
      <w:r>
        <w:rPr>
          <w:lang w:val="id_ID" w:bidi="id_ID"/>
        </w:rPr>
      </w:r>
      <w:r>
        <w:rPr>
          <w:lang w:val="id_ID" w:bidi="id_ID"/>
        </w:rPr>
        <w:t xml:space="preserve">Kesimpulan yang masuk akal adalah bahwa Yesus lahir sekitar tahun ke-7 atau ke-6 SM. Hal itu sesuai dengan </w:t>
      </w:r>
      <w:r>
        <w:rPr>
          <w:lang w:val="id_ID" w:bidi="id_ID"/>
        </w:rPr>
        <w:t>Mat. 2:16</w:t>
      </w:r>
      <w:r>
        <w:rPr>
          <w:lang w:val="id_ID" w:bidi="id_ID"/>
        </w:rP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rPr>
          <w:lang w:val="id_ID" w:bidi="id_ID"/>
        </w:rPr>
        <w:t>Awal Pelayanan Publik Yesus</w:t>
      </w:r>
    </w:p>
    <w:p>
      <w:pPr/>
      <w:r>
        <w:rPr>
          <w:lang w:val="id_ID" w:bidi="id_ID"/>
        </w:rPr>
      </w:r>
      <w:r>
        <w:rPr>
          <w:lang w:val="id_ID" w:bidi="id_ID"/>
        </w:rPr>
        <w:t>Luk. 3:23</w:t>
      </w:r>
      <w:r>
        <w:rPr>
          <w:lang w:val="id_ID" w:bidi="id_ID"/>
        </w:rPr>
        <w:t xml:space="preserve"> mengatakan bahwa Yesus, "</w:t>
      </w:r>
      <w:r>
        <w:rPr>
          <w:lang w:val="id_ID" w:bidi="id_ID"/>
        </w:rPr>
        <w:t>Ketika Yesus memulai pekerjaan-Nya, Ia berumur kira-kira tiga puluh tahun</w:t>
      </w:r>
      <w:r>
        <w:rPr>
          <w:lang w:val="id_ID" w:bidi="id_ID"/>
        </w:rPr>
        <w:t xml:space="preserve">"; karena usia yang diberikan hanyalah perkiraan, Ia mungkin dua atau tiga tahun lebih tua atau lebih muda (bdk. </w:t>
      </w:r>
      <w:r>
        <w:rPr>
          <w:i/>
          <w:lang w:val="id_ID" w:bidi="id_ID"/>
        </w:rPr>
        <w:t>the pseudepigraphal Testament of Levi</w:t>
      </w:r>
      <w:r>
        <w:rPr>
          <w:lang w:val="id_ID" w:bidi="id_ID"/>
        </w:rPr>
        <w:t xml:space="preserve"> 2:2; 12:5). Jika angka 30 tepat ditambahkan ke tanggal kelahiran yang disebutkan, maka hasilnya adalah tahun 24 M. Tanggal tersebut tidak mungkin tepat, karena pelayanan Yesus dimulai setelah Yohanes Pembaptis muncul; </w:t>
      </w:r>
      <w:r>
        <w:rPr>
          <w:lang w:val="id_ID" w:bidi="id_ID"/>
        </w:rPr>
        <w:t>Luk. 3:1–3</w:t>
      </w:r>
      <w:r>
        <w:rPr>
          <w:lang w:val="id_ID" w:bidi="id_ID"/>
        </w:rP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rPr>
          <w:lang w:val="id_ID" w:bidi="id_ID"/>
        </w:rPr>
        <w:t>Kematian Yesus</w:t>
      </w:r>
    </w:p>
    <w:p>
      <w:pPr/>
      <w:r>
        <w:rPr>
          <w:lang w:val="id_ID" w:bidi="id_ID"/>
        </w:rPr>
      </w:r>
      <w:r>
        <w:rPr>
          <w:lang w:val="id_ID" w:bidi="id_ID"/>
        </w:rPr>
        <w:t>Keempat catatan Injil tampaknya menunjukkan bahwa Yesus makan Perjamuan Terakhir dengan murid-muridnya pada Kamis malam, disalibkan pada hari Jumat, dan bangkit dari kematian pada Minggu pagi (</w:t>
      </w:r>
      <w:r>
        <w:rPr>
          <w:lang w:val="id_ID" w:bidi="id_ID"/>
        </w:rPr>
        <w:t>Mat. 28:1</w:t>
      </w:r>
      <w:r>
        <w:rPr>
          <w:lang w:val="id_ID" w:bidi="id_ID"/>
        </w:rPr>
        <w:t xml:space="preserve">; </w:t>
      </w:r>
      <w:r>
        <w:rPr>
          <w:lang w:val="id_ID" w:bidi="id_ID"/>
        </w:rPr>
        <w:t>Mrk. 16:1</w:t>
      </w:r>
      <w:r>
        <w:rPr>
          <w:lang w:val="id_ID" w:bidi="id_ID"/>
        </w:rPr>
        <w:t xml:space="preserve">; </w:t>
      </w:r>
      <w:r>
        <w:rPr>
          <w:lang w:val="id_ID" w:bidi="id_ID"/>
        </w:rPr>
        <w:t>Luk. 24:1</w:t>
      </w:r>
      <w:r>
        <w:rPr>
          <w:lang w:val="id_ID" w:bidi="id_ID"/>
        </w:rPr>
        <w:t>). Pernyataan bahwa Yesus bangkit pada hari ketiga (</w:t>
      </w:r>
      <w:r>
        <w:rPr>
          <w:lang w:val="id_ID" w:bidi="id_ID"/>
        </w:rPr>
        <w:t>1Kor. 15:4</w:t>
      </w:r>
      <w:r>
        <w:rPr>
          <w:lang w:val="id_ID" w:bidi="id_ID"/>
        </w:rPr>
        <w:t>) berasal dari kebiasaan orang Yahudi yang menghitung sebagian hari sebagai satu hari penuh. Menurut Injil Matius (</w:t>
      </w:r>
      <w:r>
        <w:rPr>
          <w:lang w:val="id_ID" w:bidi="id_ID"/>
        </w:rPr>
        <w:t>Mat. 26:19</w:t>
      </w:r>
      <w:r>
        <w:rPr>
          <w:lang w:val="id_ID" w:bidi="id_ID"/>
        </w:rPr>
        <w:t>), Markus (</w:t>
      </w:r>
      <w:r>
        <w:rPr>
          <w:lang w:val="id_ID" w:bidi="id_ID"/>
        </w:rPr>
        <w:t>Mrk. 14:12</w:t>
      </w:r>
      <w:r>
        <w:rPr>
          <w:lang w:val="id_ID" w:bidi="id_ID"/>
        </w:rPr>
        <w:t>), dan Lukas (</w:t>
      </w:r>
      <w:r>
        <w:rPr>
          <w:lang w:val="id_ID" w:bidi="id_ID"/>
        </w:rPr>
        <w:t>Luk. 22:15</w:t>
      </w:r>
      <w:r>
        <w:rPr>
          <w:lang w:val="id_ID" w:bidi="id_ID"/>
        </w:rPr>
        <w:t>), Perjamuan Terakhir adalah perjamuan Paskah, perayaan tahunan untuk memperingati keluarnya bangsa Israel dari tanah Mesir (</w:t>
      </w:r>
      <w:r>
        <w:rPr>
          <w:lang w:val="id_ID" w:bidi="id_ID"/>
        </w:rPr>
        <w:t>Kel. 12–15</w:t>
      </w:r>
      <w:r>
        <w:rPr>
          <w:lang w:val="id_ID" w:bidi="id_ID"/>
        </w:rPr>
        <w:t xml:space="preserve">). Tetapi menurut </w:t>
      </w:r>
      <w:r>
        <w:rPr>
          <w:lang w:val="id_ID" w:bidi="id_ID"/>
        </w:rPr>
        <w:t>Yoh. 13:1</w:t>
      </w:r>
      <w:r>
        <w:rPr>
          <w:lang w:val="id_ID" w:bidi="id_ID"/>
        </w:rPr>
        <w:t xml:space="preserve"> dan </w:t>
      </w:r>
      <w:r>
        <w:rPr>
          <w:lang w:val="id_ID" w:bidi="id_ID"/>
        </w:rPr>
        <w:t>Yoh. 19:14</w:t>
      </w:r>
      <w:r>
        <w:rPr>
          <w:lang w:val="id_ID" w:bidi="id_ID"/>
        </w:rP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pPr/>
      <w:r>
        <w:rPr>
          <w:lang w:val="id_ID" w:bidi="id_ID"/>
        </w:rPr>
      </w:r>
      <w:r>
        <w:rPr>
          <w:lang w:val="id_ID" w:bidi="id_ID"/>
        </w:rP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r>
        <w:rPr>
          <w:lang w:val="id_ID" w:bidi="id_ID"/>
        </w:rPr>
        <w:t>Yoh. 19:36</w:t>
      </w:r>
      <w:r>
        <w:rPr>
          <w:lang w:val="id_ID" w:bidi="id_ID"/>
        </w:rPr>
        <w:t xml:space="preserve">; </w:t>
      </w:r>
      <w:r>
        <w:rPr>
          <w:lang w:val="id_ID" w:bidi="id_ID"/>
        </w:rPr>
        <w:t>1Kor. 5:7</w:t>
      </w:r>
      <w:r>
        <w:rPr>
          <w:lang w:val="id_ID" w:bidi="id_ID"/>
        </w:rPr>
        <w:t>). Ini mungkin dilakukan untuk menunjukkan pentingnya pengorbanan Kristus sebagai anak domba Paskah.</w:t>
      </w:r>
    </w:p>
    <w:p>
      <w:pPr/>
      <w:r>
        <w:rPr>
          <w:lang w:val="id_ID" w:bidi="id_ID"/>
        </w:rPr>
      </w:r>
      <w:r>
        <w:rPr>
          <w:lang w:val="id_ID" w:bidi="id_ID"/>
        </w:rPr>
        <w:t>Untuk mengetahui berapa lama pelayanan Yesus di tengah masyarakat berlangsung dan tahun berapa Ia meninggal, kita dapat melihat keterangan waktu dalam Injil Yohanes. Injil Yohanes setidaknya merujuk pada tiga Paskah (</w:t>
      </w:r>
      <w:r>
        <w:rPr>
          <w:lang w:val="id_ID" w:bidi="id_ID"/>
        </w:rPr>
        <w:t>Yoh. 2:13</w:t>
      </w:r>
      <w:r>
        <w:rPr>
          <w:lang w:val="id_ID" w:bidi="id_ID"/>
        </w:rPr>
        <w:t xml:space="preserve">; </w:t>
      </w:r>
      <w:r>
        <w:rPr>
          <w:lang w:val="id_ID" w:bidi="id_ID"/>
        </w:rPr>
        <w:t>6:4</w:t>
      </w:r>
      <w:r>
        <w:rPr>
          <w:lang w:val="id_ID" w:bidi="id_ID"/>
        </w:rPr>
        <w:t xml:space="preserve">; </w:t>
      </w:r>
      <w:r>
        <w:rPr>
          <w:lang w:val="id_ID" w:bidi="id_ID"/>
        </w:rPr>
        <w:t>13:1</w:t>
      </w:r>
      <w:r>
        <w:rPr>
          <w:lang w:val="id_ID" w:bidi="id_ID"/>
        </w:rPr>
        <w:t>) dan mungkin empat (</w:t>
      </w:r>
      <w:r>
        <w:rPr>
          <w:lang w:val="id_ID" w:bidi="id_ID"/>
        </w:rPr>
        <w:t>Yoh. 5:1</w:t>
      </w:r>
      <w:r>
        <w:rPr>
          <w:lang w:val="id_ID" w:bidi="id_ID"/>
        </w:rP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rPr>
          <w:lang w:val="id_ID" w:bidi="id_ID"/>
        </w:rPr>
        <w:t>Peristiwa dari tahun 30 hingga 50 Masehi</w:t>
      </w:r>
    </w:p>
    <w:p>
      <w:pPr/>
      <w:r>
        <w:rPr>
          <w:lang w:val="id_ID" w:bidi="id_ID"/>
        </w:rPr>
      </w:r>
      <w:r>
        <w:rPr>
          <w:lang w:val="id_ID" w:bidi="id_ID"/>
        </w:rP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r>
        <w:rPr>
          <w:lang w:val="id_ID" w:bidi="id_ID"/>
        </w:rPr>
        <w:t>Kisah 1:3</w:t>
      </w:r>
      <w:r>
        <w:rPr>
          <w:lang w:val="id_ID" w:bidi="id_ID"/>
        </w:rPr>
        <w:t>, TB). Peristiwa penting lainnya setelah kenaikan Yesus ke surga adalah Pentakosta (</w:t>
      </w:r>
      <w:r>
        <w:rPr>
          <w:lang w:val="id_ID" w:bidi="id_ID"/>
        </w:rPr>
        <w:t>Kisah 2:1</w:t>
      </w:r>
      <w:r>
        <w:rPr>
          <w:lang w:val="id_ID" w:bidi="id_ID"/>
        </w:rPr>
        <w:t xml:space="preserve">). Pentakosta, kata dalam bahasa Yunani yang berarti “kelimapuluh,” merujuk pada perayaan Hari Raya Tujuh Minggu/ Hari Raya Panen (bdk. </w:t>
      </w:r>
      <w:r>
        <w:rPr>
          <w:lang w:val="id_ID" w:bidi="id_ID"/>
        </w:rPr>
        <w:t>Kel. 34:22</w:t>
      </w:r>
      <w:r>
        <w:rPr>
          <w:lang w:val="id_ID" w:bidi="id_ID"/>
        </w:rPr>
        <w:t xml:space="preserve">; </w:t>
      </w:r>
      <w:r>
        <w:rPr>
          <w:lang w:val="id_ID" w:bidi="id_ID"/>
        </w:rPr>
        <w:t>Ul. 16:9–12</w:t>
      </w:r>
      <w:r>
        <w:rPr>
          <w:lang w:val="id_ID" w:bidi="id_ID"/>
        </w:rPr>
        <w:t xml:space="preserve">) 50 hari setelah Paskah. Karena Yesus disalibkan pada musim Paskah, maka Pentakosta dalam </w:t>
      </w:r>
      <w:r>
        <w:rPr>
          <w:lang w:val="id_ID" w:bidi="id_ID"/>
        </w:rPr>
        <w:t>Kisah 2:1</w:t>
      </w:r>
      <w:r>
        <w:rPr>
          <w:lang w:val="id_ID" w:bidi="id_ID"/>
        </w:rPr>
        <w:t>, di mana para murid dipenuhi dengan Roh Kudus, terjadi pada tahun 29 atau 30 M, sekitar 50 hari setelah Penyaliban dan sekitar 10 hari setelah Kenaikan.</w:t>
      </w:r>
    </w:p>
    <w:p>
      <w:pPr/>
      <w:r>
        <w:rPr>
          <w:lang w:val="id_ID" w:bidi="id_ID"/>
        </w:rPr>
      </w:r>
      <w:r>
        <w:rPr>
          <w:lang w:val="id_ID" w:bidi="id_ID"/>
        </w:rP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pPr/>
      <w:r>
        <w:rPr>
          <w:lang w:val="id_ID" w:bidi="id_ID"/>
        </w:rPr>
      </w:r>
      <w:r>
        <w:rPr>
          <w:lang w:val="id_ID" w:bidi="id_ID"/>
        </w:rPr>
        <w:t>Salah satu titik awal yang penting adalah kelaparan besar yang dinubuatkan oleh Agabus, yang melanda Palestina pada saat pemerintahan kaisar Romawi, Claudius (</w:t>
      </w:r>
      <w:r>
        <w:rPr>
          <w:lang w:val="id_ID" w:bidi="id_ID"/>
        </w:rPr>
        <w:t>Kisah 11:28–29</w:t>
      </w:r>
      <w:r>
        <w:rPr>
          <w:lang w:val="id_ID" w:bidi="id_ID"/>
        </w:rP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r>
        <w:rPr>
          <w:lang w:val="id_ID" w:bidi="id_ID"/>
        </w:rPr>
        <w:t>Im. 25:2–7</w:t>
      </w:r>
      <w:r>
        <w:rPr>
          <w:lang w:val="id_ID" w:bidi="id_ID"/>
        </w:rPr>
        <w:t>). Itu dapat memperburuk dan memperpanjang kelaparan, tetapi tidak ada yang dapat memastikan kapan awal kelaparan itu dimulai; beberapa ahli berpendapat pada tahun 46 dan yang lainnya berpendapat pada tahun 47.</w:t>
      </w:r>
    </w:p>
    <w:p>
      <w:pPr/>
      <w:r>
        <w:rPr>
          <w:lang w:val="id_ID" w:bidi="id_ID"/>
        </w:rPr>
      </w:r>
      <w:r>
        <w:rPr>
          <w:lang w:val="id_ID" w:bidi="id_ID"/>
        </w:rPr>
        <w:t>Pada awalnya, tampak aneh jika Lukas, penulis kitab Kisah Para Rasul, harus mencatat kelaparan tersebut (</w:t>
      </w:r>
      <w:r>
        <w:rPr>
          <w:lang w:val="id_ID" w:bidi="id_ID"/>
        </w:rPr>
        <w:t>Kisah 11:28</w:t>
      </w:r>
      <w:r>
        <w:rPr>
          <w:lang w:val="id_ID" w:bidi="id_ID"/>
        </w:rPr>
        <w:t>) sebelum mencatat kematian Herodes Agripa (</w:t>
      </w:r>
      <w:r>
        <w:rPr>
          <w:lang w:val="id_ID" w:bidi="id_ID"/>
        </w:rPr>
        <w:t>12:20–23</w:t>
      </w:r>
      <w:r>
        <w:rPr>
          <w:lang w:val="id_ID" w:bidi="id_ID"/>
        </w:rP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r>
        <w:rPr>
          <w:lang w:val="id_ID" w:bidi="id_ID"/>
        </w:rPr>
        <w:t>Kisah 12:1–24</w:t>
      </w:r>
      <w:r>
        <w:rPr>
          <w:lang w:val="id_ID" w:bidi="id_ID"/>
        </w:rP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pPr/>
      <w:r>
        <w:rPr>
          <w:lang w:val="id_ID" w:bidi="id_ID"/>
        </w:rPr>
      </w:r>
      <w:r>
        <w:rPr>
          <w:lang w:val="id_ID" w:bidi="id_ID"/>
        </w:rPr>
        <w:t>Karena Herodes Agripa meninggal pada tahun 44 M (</w:t>
      </w:r>
      <w:r>
        <w:rPr>
          <w:lang w:val="id_ID" w:bidi="id_ID"/>
        </w:rPr>
        <w:t>Kisah 12:23</w:t>
      </w:r>
      <w:r>
        <w:rPr>
          <w:lang w:val="id_ID" w:bidi="id_ID"/>
        </w:rPr>
        <w:t xml:space="preserve">), rasul Yakobus, yang dibunuh oleh Herodes dengan pedang (ayt. </w:t>
      </w:r>
      <w:r>
        <w:rPr>
          <w:lang w:val="id_ID" w:bidi="id_ID"/>
        </w:rPr>
        <w:t>2</w:t>
      </w:r>
      <w:r>
        <w:rPr>
          <w:lang w:val="id_ID" w:bidi="id_ID"/>
        </w:rPr>
        <w:t xml:space="preserve">), pasti telah meninggal sebelum tahun 44, mungkin pada waktu Paskah tahun 43 (ayt. </w:t>
      </w:r>
      <w:r>
        <w:rPr>
          <w:lang w:val="id_ID" w:bidi="id_ID"/>
        </w:rPr>
        <w:t>3</w:t>
      </w:r>
      <w:r>
        <w:rPr>
          <w:lang w:val="id_ID" w:bidi="id_ID"/>
        </w:rPr>
        <w:t xml:space="preserve">). Pemenjaraan rasul Petrus dan pelariannya yang ajaib (ayt. </w:t>
      </w:r>
      <w:r>
        <w:rPr>
          <w:lang w:val="id_ID" w:bidi="id_ID"/>
        </w:rPr>
        <w:t>3–17</w:t>
      </w:r>
      <w:r>
        <w:rPr>
          <w:lang w:val="id_ID" w:bidi="id_ID"/>
        </w:rPr>
        <w:t>) juga terjadi pada periode tersebut. Penting untuk dicatat bahwa rasul Yakobus dibunuh oleh Herodes, yang merupakan penguasa pada waktu itu, dan bahwa rasul Petrus dipenjarakan dan melarikan diri secara ajaib pada waktu itu.</w:t>
      </w:r>
    </w:p>
    <w:p>
      <w:pPr/>
      <w:r>
        <w:rPr>
          <w:lang w:val="id_ID" w:bidi="id_ID"/>
        </w:rPr>
      </w:r>
      <w:r>
        <w:rPr>
          <w:lang w:val="id_ID" w:bidi="id_ID"/>
        </w:rPr>
        <w:t>Ketika orang-orang Kristen di Antiokhia memutuskan untuk mengirimkan bantuan kepada orang-orang Kristen di Yerusalem di tengah kelaparan besar (</w:t>
      </w:r>
      <w:r>
        <w:rPr>
          <w:lang w:val="id_ID" w:bidi="id_ID"/>
        </w:rPr>
        <w:t>Kisah 11:29</w:t>
      </w:r>
      <w:r>
        <w:rPr>
          <w:lang w:val="id_ID" w:bidi="id_ID"/>
        </w:rPr>
        <w:t>), Barnabas dan Paulus ditunjuk untuk membawa bantuan tersebut ke Yerusalem. Itu adalah kunjungan kedua Paulus di Yerusalem setelah pertobatannya. Kunjungan pertama dicatat dalam Kisah 9:26–30. Kunjungan ketiga terdapat dalam Kisah 15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pPr/>
      <w:r>
        <w:rPr>
          <w:lang w:val="id_ID" w:bidi="id_ID"/>
        </w:rPr>
      </w:r>
      <w:r>
        <w:rPr>
          <w:lang w:val="id_ID" w:bidi="id_ID"/>
        </w:rPr>
        <w:t xml:space="preserve">Masalah utama yang masih menjadi perdebatan di antara para ahli Perjanjian Baru adalah: Dalam </w:t>
      </w:r>
      <w:r>
        <w:rPr>
          <w:lang w:val="id_ID" w:bidi="id_ID"/>
        </w:rPr>
        <w:t>Gal.1:15–2:10</w:t>
      </w:r>
      <w:r>
        <w:rPr>
          <w:lang w:val="id_ID" w:bidi="id_ID"/>
        </w:rPr>
        <w:t xml:space="preserve"> Paulus menceritakan bahwa setelah pertobatannya, ia melakukan dua kunjungan ke Yerusalem. Kunjungan yang pertama terjadi tiga tahun setelah pertobatannya (</w:t>
      </w:r>
      <w:r>
        <w:rPr>
          <w:lang w:val="id_ID" w:bidi="id_ID"/>
        </w:rPr>
        <w:t>Gal. 1:18</w:t>
      </w:r>
      <w:r>
        <w:rPr>
          <w:lang w:val="id_ID" w:bidi="id_ID"/>
        </w:rPr>
        <w:t>) dan kunjungan berikutnya terjadi 14 tahun setelah itu (</w:t>
      </w:r>
      <w:r>
        <w:rPr>
          <w:lang w:val="id_ID" w:bidi="id_ID"/>
        </w:rPr>
        <w:t>Gal. 2:1–10</w:t>
      </w:r>
      <w:r>
        <w:rPr>
          <w:lang w:val="id_ID" w:bidi="id_ID"/>
        </w:rPr>
        <w:t xml:space="preserve">). Semua ahli setuju bahwa kunjungan pertama terjadi tiga tahun setelah pertobatannya adalah kunjungan yang sama dengan kunjungan pertama yang dicatat dalam </w:t>
      </w:r>
      <w:r>
        <w:rPr>
          <w:lang w:val="id_ID" w:bidi="id_ID"/>
        </w:rPr>
        <w:t>Kisah 9:26–30</w:t>
      </w:r>
      <w:r>
        <w:rPr>
          <w:lang w:val="id_ID" w:bidi="id_ID"/>
        </w:rPr>
        <w:t xml:space="preserve">. Namun, terdapat jawaban yang berbeda untuk pertanyaan, apakah </w:t>
      </w:r>
      <w:r>
        <w:rPr>
          <w:lang w:val="id_ID" w:bidi="id_ID"/>
        </w:rPr>
        <w:t>Gal. 2:1–10</w:t>
      </w:r>
      <w:r>
        <w:rPr>
          <w:lang w:val="id_ID" w:bidi="id_ID"/>
        </w:rPr>
        <w:t xml:space="preserve"> merujuk pada kunjungan kedua (kelaparan) di Yerusalem dalam </w:t>
      </w:r>
      <w:r>
        <w:rPr>
          <w:lang w:val="id_ID" w:bidi="id_ID"/>
        </w:rPr>
        <w:t>Kisah 11:30</w:t>
      </w:r>
      <w:r>
        <w:rPr>
          <w:lang w:val="id_ID" w:bidi="id_ID"/>
        </w:rPr>
        <w:t xml:space="preserve"> (dalam hal ini kunjungan ketiga dari </w:t>
      </w:r>
      <w:r>
        <w:rPr>
          <w:lang w:val="id_ID" w:bidi="id_ID"/>
        </w:rPr>
        <w:t>Kisah 15</w:t>
      </w:r>
      <w:r>
        <w:rPr>
          <w:lang w:val="id_ID" w:bidi="id_ID"/>
        </w:rPr>
        <w:t xml:space="preserve"> adalah kunjungan yang tidak disebutkan dalam surat Galatia) atau apakah </w:t>
      </w:r>
      <w:r>
        <w:rPr>
          <w:lang w:val="id_ID" w:bidi="id_ID"/>
        </w:rPr>
        <w:t>Gal. 2:1–10</w:t>
      </w:r>
      <w:r>
        <w:rPr>
          <w:lang w:val="id_ID" w:bidi="id_ID"/>
        </w:rPr>
        <w:t xml:space="preserve"> merujuk pada kunjungan dalam </w:t>
      </w:r>
      <w:r>
        <w:rPr>
          <w:lang w:val="id_ID" w:bidi="id_ID"/>
        </w:rPr>
        <w:t>Kisah Para Rasul 15</w:t>
      </w:r>
      <w:r>
        <w:rPr>
          <w:lang w:val="id_ID" w:bidi="id_ID"/>
        </w:rPr>
        <w:t xml:space="preserve"> (dalam hal ini kunjungan pada masa kelaparan adalah kunjungan yang tidak disebutkan dalam surat Galatia).</w:t>
      </w:r>
    </w:p>
    <w:p>
      <w:pPr/>
      <w:r>
        <w:rPr>
          <w:lang w:val="id_ID" w:bidi="id_ID"/>
        </w:rPr>
      </w:r>
      <w:r>
        <w:rPr>
          <w:lang w:val="id_ID" w:bidi="id_ID"/>
        </w:rPr>
        <w:t xml:space="preserve">Mereka yang mendukung penafsiran pertama mengemukakan enam pendapat: (1) Alasan Paulus memberikan catatan yang begitu jelas mengenai kedatangan dan perginya dalam </w:t>
      </w:r>
      <w:r>
        <w:rPr>
          <w:lang w:val="id_ID" w:bidi="id_ID"/>
        </w:rPr>
        <w:t>Gal. 1:15–24</w:t>
      </w:r>
      <w:r>
        <w:rPr>
          <w:lang w:val="id_ID" w:bidi="id_ID"/>
        </w:rPr>
        <w:t xml:space="preserve"> yaitu untuk menunjukkan bahwa ia tidak menerima injilnya dari manusia, juga tidak diajarkan (</w:t>
      </w:r>
      <w:r>
        <w:rPr>
          <w:lang w:val="id_ID" w:bidi="id_ID"/>
        </w:rPr>
        <w:t>Gal. 1:12</w:t>
      </w:r>
      <w:r>
        <w:rPr>
          <w:lang w:val="id_ID" w:bidi="id_ID"/>
        </w:rP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r>
        <w:rPr>
          <w:lang w:val="id_ID" w:bidi="id_ID"/>
        </w:rPr>
        <w:t>Gal. 2:1–10</w:t>
      </w:r>
      <w:r>
        <w:rPr>
          <w:lang w:val="id_ID" w:bidi="id_ID"/>
        </w:rPr>
        <w:t xml:space="preserve"> dapat berarti bahwa kunjungan tersebut belum terjadi ketika surat Galatia ditulis. (2) Galatia 2:1–10 menggambarkan pertemuan pribadi antara Paulus dan Barnabas di satu sisi dan para rasul "sokoguru" di sisi yang lain. Tetapi pertemuan dalam </w:t>
      </w:r>
      <w:r>
        <w:rPr>
          <w:lang w:val="id_ID" w:bidi="id_ID"/>
        </w:rPr>
        <w:t>Kisah 15</w:t>
      </w:r>
      <w:r>
        <w:rPr>
          <w:lang w:val="id_ID" w:bidi="id_ID"/>
        </w:rPr>
        <w:t xml:space="preserve"> adalah pertemuan umum dan di hadapan seluruh jemaat. Oleh karena itu, Galatia 2:1–10 mungkin lebih merujuk pada pertemuan pribadi selama kunjungan dalam </w:t>
      </w:r>
      <w:r>
        <w:rPr>
          <w:lang w:val="id_ID" w:bidi="id_ID"/>
        </w:rPr>
        <w:t>Kisah 11:30</w:t>
      </w:r>
      <w:r>
        <w:rPr>
          <w:lang w:val="id_ID" w:bidi="id_ID"/>
        </w:rPr>
        <w:t xml:space="preserve">, yang tidak dicatat dalam Galatia. (3) Keinginan Paulus untuk memberi kepada orang miskin yang disebutkan dalam </w:t>
      </w:r>
      <w:r>
        <w:rPr>
          <w:lang w:val="id_ID" w:bidi="id_ID"/>
        </w:rPr>
        <w:t>Gal. 2:10</w:t>
      </w:r>
      <w:r>
        <w:rPr>
          <w:lang w:val="id_ID" w:bidi="id_ID"/>
        </w:rPr>
        <w:t xml:space="preserve"> tentu saja berkaitan dengan kunjungan kedua di Yerusalem, ketika ia benar-benar memberikan bantuan kepada orang miskin (</w:t>
      </w:r>
      <w:r>
        <w:rPr>
          <w:lang w:val="id_ID" w:bidi="id_ID"/>
        </w:rPr>
        <w:t>Kisah 11:30</w:t>
      </w:r>
      <w:r>
        <w:rPr>
          <w:lang w:val="id_ID" w:bidi="id_ID"/>
        </w:rPr>
        <w:t xml:space="preserve">). (4) Jika Galatia 2 mencatat perjalanan yang sama dengan </w:t>
      </w:r>
      <w:r>
        <w:rPr>
          <w:lang w:val="id_ID" w:bidi="id_ID"/>
        </w:rPr>
        <w:t>Kisah 15</w:t>
      </w:r>
      <w:r>
        <w:rPr>
          <w:lang w:val="id_ID" w:bidi="id_ID"/>
        </w:rP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r>
        <w:rPr>
          <w:lang w:val="id_ID" w:bidi="id_ID"/>
        </w:rPr>
        <w:t>Gal. 2:11–21</w:t>
      </w:r>
      <w:r>
        <w:rPr>
          <w:lang w:val="id_ID" w:bidi="id_ID"/>
        </w:rP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r>
        <w:rPr>
          <w:lang w:val="id_ID" w:bidi="id_ID"/>
        </w:rPr>
        <w:t>Gal. 1:6</w:t>
      </w:r>
      <w:r>
        <w:rPr>
          <w:lang w:val="id_ID" w:bidi="id_ID"/>
        </w:rPr>
        <w:t xml:space="preserve">, surat itu ditulis "dengan cepat" setelah Paulus mendirikan jemaat-jemaat di Galatia. Hal tersebut masuk akal jika surat Galatia ditulis segera setelah perjalanan misi yang pertama, maka tepat sebelum Sidang di Yerusalem dalam </w:t>
      </w:r>
      <w:r>
        <w:rPr>
          <w:lang w:val="id_ID" w:bidi="id_ID"/>
        </w:rPr>
        <w:t>Kisah 15</w:t>
      </w:r>
      <w:r>
        <w:rPr>
          <w:lang w:val="id_ID" w:bidi="id_ID"/>
        </w:rPr>
        <w:t>; hal tersebut akan menjadikan surat Galatia sebagai surat pertama Paulus.</w:t>
      </w:r>
    </w:p>
    <w:p>
      <w:pPr/>
      <w:r>
        <w:rPr>
          <w:lang w:val="id_ID" w:bidi="id_ID"/>
        </w:rPr>
      </w:r>
      <w:r>
        <w:rPr>
          <w:lang w:val="id_ID" w:bidi="id_ID"/>
        </w:rPr>
        <w:t xml:space="preserve">Para ahli yang mendukung penafsiran kedua mengemukakan empat pendapat: (1) Tujuan utama dari kunjungan Paulus dalam </w:t>
      </w:r>
      <w:r>
        <w:rPr>
          <w:lang w:val="id_ID" w:bidi="id_ID"/>
        </w:rPr>
        <w:t>Gal. 2:1–10</w:t>
      </w:r>
      <w:r>
        <w:rPr>
          <w:lang w:val="id_ID" w:bidi="id_ID"/>
        </w:rPr>
        <w:t xml:space="preserve"> tampaknya sama dengan yang ada dalam </w:t>
      </w:r>
      <w:r>
        <w:rPr>
          <w:lang w:val="id_ID" w:bidi="id_ID"/>
        </w:rPr>
        <w:t>Kisah 15:1–20</w:t>
      </w:r>
      <w:r>
        <w:rPr>
          <w:lang w:val="id_ID" w:bidi="id_ID"/>
        </w:rPr>
        <w:t>; keduanya membahas masalah mengenai apakah sunat harus diwajibkan bagi orang bukan Yahudi yang bertobat (</w:t>
      </w:r>
      <w:r>
        <w:rPr>
          <w:lang w:val="id_ID" w:bidi="id_ID"/>
        </w:rPr>
        <w:t>Gal. 2:3–5</w:t>
      </w:r>
      <w:r>
        <w:rPr>
          <w:lang w:val="id_ID" w:bidi="id_ID"/>
        </w:rPr>
        <w:t xml:space="preserve">; </w:t>
      </w:r>
      <w:r>
        <w:rPr>
          <w:lang w:val="id_ID" w:bidi="id_ID"/>
        </w:rPr>
        <w:t>Kisah 15:1, 5</w:t>
      </w:r>
      <w:r>
        <w:rPr>
          <w:lang w:val="id_ID" w:bidi="id_ID"/>
        </w:rPr>
        <w:t xml:space="preserve">). Kesamaan tersebut terlihat jelas, tetapi tidak ada kesamaan yang jelas/eksplisit antara </w:t>
      </w:r>
      <w:r>
        <w:rPr>
          <w:lang w:val="id_ID" w:bidi="id_ID"/>
        </w:rPr>
        <w:t>Gal. 2</w:t>
      </w:r>
      <w:r>
        <w:rPr>
          <w:lang w:val="id_ID" w:bidi="id_ID"/>
        </w:rPr>
        <w:t xml:space="preserve"> dan </w:t>
      </w:r>
      <w:r>
        <w:rPr>
          <w:lang w:val="id_ID" w:bidi="id_ID"/>
        </w:rPr>
        <w:t>Kisah 11:30</w:t>
      </w:r>
      <w:r>
        <w:rPr>
          <w:lang w:val="id_ID" w:bidi="id_ID"/>
        </w:rP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r>
        <w:rPr>
          <w:lang w:val="id_ID" w:bidi="id_ID"/>
        </w:rPr>
        <w:t>Gal. 2:1–10</w:t>
      </w:r>
      <w:r>
        <w:rPr>
          <w:lang w:val="id_ID" w:bidi="id_ID"/>
        </w:rPr>
        <w:t xml:space="preserve">) dalam catatannya, karena hasil tersebut mendukung pendapatnya sendiri mengenai sunat yang ditetapkan dalam surat tersebut. (3) </w:t>
      </w:r>
      <w:r>
        <w:rPr>
          <w:lang w:val="id_ID" w:bidi="id_ID"/>
        </w:rPr>
        <w:t>Kisah 11:30</w:t>
      </w:r>
      <w:r>
        <w:rPr>
          <w:lang w:val="id_ID" w:bidi="id_ID"/>
        </w:rPr>
        <w:t xml:space="preserve"> menggambarkan Barnabas sebagai pemimpin kelompok Barnabas/Paulus, karena namanya disebutkan pada posisi pertama (seperti dalam </w:t>
      </w:r>
      <w:r>
        <w:rPr>
          <w:lang w:val="id_ID" w:bidi="id_ID"/>
        </w:rPr>
        <w:t>Kisah 12:25</w:t>
      </w:r>
      <w:r>
        <w:rPr>
          <w:lang w:val="id_ID" w:bidi="id_ID"/>
        </w:rPr>
        <w:t xml:space="preserve">; </w:t>
      </w:r>
      <w:r>
        <w:rPr>
          <w:lang w:val="id_ID" w:bidi="id_ID"/>
        </w:rPr>
        <w:t>13:1–2, 7</w:t>
      </w:r>
      <w:r>
        <w:rPr>
          <w:lang w:val="id_ID" w:bidi="id_ID"/>
        </w:rPr>
        <w:t xml:space="preserve">; bdk. </w:t>
      </w:r>
      <w:r>
        <w:rPr>
          <w:lang w:val="id_ID" w:bidi="id_ID"/>
        </w:rPr>
        <w:t>11:25–26</w:t>
      </w:r>
      <w:r>
        <w:rPr>
          <w:lang w:val="id_ID" w:bidi="id_ID"/>
        </w:rPr>
        <w:t xml:space="preserve">). Tetapi dalam penjelasan yang diberikan Paulus mengenai kunjungannya dalam </w:t>
      </w:r>
      <w:r>
        <w:rPr>
          <w:lang w:val="id_ID" w:bidi="id_ID"/>
        </w:rPr>
        <w:t>Gal. 2</w:t>
      </w:r>
      <w:r>
        <w:rPr>
          <w:lang w:val="id_ID" w:bidi="id_ID"/>
        </w:rPr>
        <w:t>, ia melihat dirinya sebagai pemimpin dari kelompok tersebut. Karena kitab Kisah Para Rasul menggambarkan Paulus sebagai pemimpin dari awal perjalanan misi yang pertama (</w:t>
      </w:r>
      <w:r>
        <w:rPr>
          <w:lang w:val="id_ID" w:bidi="id_ID"/>
        </w:rPr>
        <w:t>Kisah 13:9, 13, 43, 46, 50</w:t>
      </w:r>
      <w:r>
        <w:rPr>
          <w:lang w:val="id_ID" w:bidi="id_ID"/>
        </w:rPr>
        <w:t>), termasuk kunjungan yang ketiga di Yerusalem (</w:t>
      </w:r>
      <w:r>
        <w:rPr>
          <w:lang w:val="id_ID" w:bidi="id_ID"/>
        </w:rPr>
        <w:t>15:2</w:t>
      </w:r>
      <w:r>
        <w:rPr>
          <w:lang w:val="id_ID" w:bidi="id_ID"/>
        </w:rPr>
        <w:t xml:space="preserve">), maka kemungkinan besar bahwa </w:t>
      </w:r>
      <w:r>
        <w:rPr>
          <w:lang w:val="id_ID" w:bidi="id_ID"/>
        </w:rPr>
        <w:t>Gal. 2</w:t>
      </w:r>
      <w:r>
        <w:rPr>
          <w:lang w:val="id_ID" w:bidi="id_ID"/>
        </w:rPr>
        <w:t xml:space="preserve"> mencatat perjalanan dari </w:t>
      </w:r>
      <w:r>
        <w:rPr>
          <w:lang w:val="id_ID" w:bidi="id_ID"/>
        </w:rPr>
        <w:t>Kisah 15</w:t>
      </w:r>
      <w:r>
        <w:rPr>
          <w:lang w:val="id_ID" w:bidi="id_ID"/>
        </w:rPr>
        <w:t xml:space="preserve">. (4) Akhirnya, dalam </w:t>
      </w:r>
      <w:r>
        <w:rPr>
          <w:lang w:val="id_ID" w:bidi="id_ID"/>
        </w:rPr>
        <w:t>Gal. 2:7–8</w:t>
      </w:r>
      <w:r>
        <w:rPr>
          <w:lang w:val="id_ID" w:bidi="id_ID"/>
        </w:rPr>
        <w:t xml:space="preserve"> Paulus diakui sebagai rasul bagi orang bukan Yahudi dengan kedudukan yang sama dengan Petrus. Namun, jika </w:t>
      </w:r>
      <w:r>
        <w:rPr>
          <w:lang w:val="id_ID" w:bidi="id_ID"/>
        </w:rPr>
        <w:t>Gal. 2</w:t>
      </w:r>
      <w:r>
        <w:rPr>
          <w:lang w:val="id_ID" w:bidi="id_ID"/>
        </w:rPr>
        <w:t xml:space="preserve"> mencatat peristiwa dalam </w:t>
      </w:r>
      <w:r>
        <w:rPr>
          <w:lang w:val="id_ID" w:bidi="id_ID"/>
        </w:rPr>
        <w:t>Kisah 11:30</w:t>
      </w:r>
      <w:r>
        <w:rPr>
          <w:lang w:val="id_ID" w:bidi="id_ID"/>
        </w:rPr>
        <w:t xml:space="preserve"> dan perjalanan misi yang pertama belum terjadi, maka para rasul "sokoguru" tidak akan mungkin mengakui otoritas Paulus sebagai rasul bagi orang bukan Yahudi. Kemungkinan besar peristiwa dalam </w:t>
      </w:r>
      <w:r>
        <w:rPr>
          <w:lang w:val="id_ID" w:bidi="id_ID"/>
        </w:rPr>
        <w:t>Gal. 2</w:t>
      </w:r>
      <w:r>
        <w:rPr>
          <w:lang w:val="id_ID" w:bidi="id_ID"/>
        </w:rPr>
        <w:t xml:space="preserve"> terjadi setelah perjalanan misi yang pertama, sama seperti peristiwa dalam </w:t>
      </w:r>
      <w:r>
        <w:rPr>
          <w:lang w:val="id_ID" w:bidi="id_ID"/>
        </w:rPr>
        <w:t>Kisah 15</w:t>
      </w:r>
      <w:r>
        <w:rPr>
          <w:lang w:val="id_ID" w:bidi="id_ID"/>
        </w:rPr>
        <w:t xml:space="preserve"> yang terjadi setelah perjalanan misi yang pertama dalam kitab Kisah Para Rasul, dan keduanya merujuk pada peristiwa yang sama.</w:t>
      </w:r>
    </w:p>
    <w:p>
      <w:pPr/>
      <w:r>
        <w:rPr>
          <w:lang w:val="id_ID" w:bidi="id_ID"/>
        </w:rPr>
      </w:r>
      <w:r>
        <w:rPr>
          <w:lang w:val="id_ID" w:bidi="id_ID"/>
        </w:rPr>
        <w:t xml:space="preserve">Pentingnya pendapat-pendapat tersebut bagi sejarah adalah bahwa, menurut pandangan yang pertama, pertobatan Paulus yang terjadi 17 tahun sebelum peristiwa kelaparan dalam </w:t>
      </w:r>
      <w:r>
        <w:rPr>
          <w:lang w:val="id_ID" w:bidi="id_ID"/>
        </w:rPr>
        <w:t>Kisah 11:30</w:t>
      </w:r>
      <w:r>
        <w:rPr>
          <w:lang w:val="id_ID" w:bidi="id_ID"/>
        </w:rPr>
        <w:t xml:space="preserve"> (bdk. </w:t>
      </w:r>
      <w:r>
        <w:rPr>
          <w:lang w:val="id_ID" w:bidi="id_ID"/>
        </w:rPr>
        <w:t>Gal. 1:18</w:t>
      </w:r>
      <w:r>
        <w:rPr>
          <w:lang w:val="id_ID" w:bidi="id_ID"/>
        </w:rPr>
        <w:t xml:space="preserve">; </w:t>
      </w:r>
      <w:r>
        <w:rPr>
          <w:lang w:val="id_ID" w:bidi="id_ID"/>
        </w:rPr>
        <w:t>2:1</w:t>
      </w:r>
      <w:r>
        <w:rPr>
          <w:lang w:val="id_ID" w:bidi="id_ID"/>
        </w:rPr>
        <w:t xml:space="preserve">). Menurut pandangan yang kedua, pertobatan Paulus terjadi 17 tahun sebelum Sidang di Yerusalem dalam </w:t>
      </w:r>
      <w:r>
        <w:rPr>
          <w:lang w:val="id_ID" w:bidi="id_ID"/>
        </w:rPr>
        <w:t>Kisah 15</w:t>
      </w:r>
      <w:r>
        <w:rPr>
          <w:lang w:val="id_ID" w:bidi="id_ID"/>
        </w:rP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pPr/>
      <w:r>
        <w:rPr>
          <w:lang w:val="id_ID" w:bidi="id_ID"/>
        </w:rPr>
      </w:r>
      <w:r>
        <w:rPr>
          <w:lang w:val="id_ID" w:bidi="id_ID"/>
        </w:rPr>
        <w:t>Ada baiknya untuk mempertimbangkan satu tanggal lagi yang dapat ditetapkan dengan kemungkinan yang lebih besar—yaitu, kedatangan Paulus ke Korintus dalam perjalanan misinya yang kedua (</w:t>
      </w:r>
      <w:r>
        <w:rPr>
          <w:lang w:val="id_ID" w:bidi="id_ID"/>
        </w:rPr>
        <w:t>Kisah 18:1</w:t>
      </w:r>
      <w:r>
        <w:rPr>
          <w:lang w:val="id_ID" w:bidi="id_ID"/>
        </w:rPr>
        <w:t>). Pada perjalanan misi yang kedua (</w:t>
      </w:r>
      <w:r>
        <w:rPr>
          <w:lang w:val="id_ID" w:bidi="id_ID"/>
        </w:rPr>
        <w:t>Kisah 15:40–18:22</w:t>
      </w:r>
      <w:r>
        <w:rPr>
          <w:lang w:val="id_ID" w:bidi="id_ID"/>
        </w:rP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r>
        <w:rPr>
          <w:lang w:val="id_ID" w:bidi="id_ID"/>
        </w:rPr>
        <w:t>Kisah 18:12</w:t>
      </w:r>
      <w:r>
        <w:rPr>
          <w:lang w:val="id_ID" w:bidi="id_ID"/>
        </w:rP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r>
        <w:rPr>
          <w:lang w:val="id_ID" w:bidi="id_ID"/>
        </w:rPr>
        <w:t>Kisah 18:12–17</w:t>
      </w:r>
      <w:r>
        <w:rPr>
          <w:lang w:val="id_ID" w:bidi="id_ID"/>
        </w:rP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r>
        <w:rPr>
          <w:lang w:val="id_ID" w:bidi="id_ID"/>
        </w:rPr>
        <w:t>Kisah 18:11</w:t>
      </w:r>
      <w:r>
        <w:rPr>
          <w:lang w:val="id_ID" w:bidi="id_ID"/>
        </w:rPr>
        <w:t xml:space="preserve"> Paulus telah menghabiskan 18 bulan di Korintus; yang berarti bahwa ia mungkin tiba pada awal bulan di tahun 50 atau akhir tahun 49. Waktu kedatangannya tersebut dipertegas oleh </w:t>
      </w:r>
      <w:r>
        <w:rPr>
          <w:lang w:val="id_ID" w:bidi="id_ID"/>
        </w:rPr>
        <w:t>Kisah 18:2</w:t>
      </w:r>
      <w:r>
        <w:rPr>
          <w:lang w:val="id_ID" w:bidi="id_ID"/>
        </w:rPr>
        <w:t xml:space="preserve">, yang mengatakan bahwa Akwila dan Priskila baru saja diasingkan dari Roma ketika Paulus datang ke Korintus. Seorang sejarawan pada abad kelima, Orosius, menetapkan waktu dikeluarkannya keputusan </w:t>
      </w:r>
      <w:r>
        <w:rPr>
          <w:lang w:val="id_ID" w:bidi="id_ID"/>
        </w:rPr>
        <w:t>kaisar Klaudius</w:t>
      </w:r>
      <w:r>
        <w:rPr>
          <w:lang w:val="id_ID" w:bidi="id_ID"/>
        </w:rP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pPr/>
      <w:r>
        <w:rPr>
          <w:lang w:val="id_ID" w:bidi="id_ID"/>
        </w:rPr>
      </w:r>
      <w:r>
        <w:rPr>
          <w:lang w:val="id_ID" w:bidi="id_ID"/>
        </w:rPr>
        <w:t>Kemudian, dua tahun yang ditetapkan adalah tahun 46 atau tahun 47 untuk kunjungan pada masa kelaparan (</w:t>
      </w:r>
      <w:r>
        <w:rPr>
          <w:lang w:val="id_ID" w:bidi="id_ID"/>
        </w:rPr>
        <w:t>Kisah 11:30</w:t>
      </w:r>
      <w:r>
        <w:rPr>
          <w:lang w:val="id_ID" w:bidi="id_ID"/>
        </w:rPr>
        <w:t>) dan akhir tahun 49 atau awal tahun 50 untuk kedatangan Paulus di Korintus (</w:t>
      </w:r>
      <w:r>
        <w:rPr>
          <w:lang w:val="id_ID" w:bidi="id_ID"/>
        </w:rPr>
        <w:t>Kisah 18:1</w:t>
      </w:r>
      <w:r>
        <w:rPr>
          <w:lang w:val="id_ID" w:bidi="id_ID"/>
        </w:rPr>
        <w:t xml:space="preserve">). Dengan memperhitungkan perbedaan waktu yang disebutkan dalam </w:t>
      </w:r>
      <w:r>
        <w:rPr>
          <w:lang w:val="id_ID" w:bidi="id_ID"/>
        </w:rPr>
        <w:t>Gal. 1:18</w:t>
      </w:r>
      <w:r>
        <w:rPr>
          <w:lang w:val="id_ID" w:bidi="id_ID"/>
        </w:rPr>
        <w:t xml:space="preserve"> dan </w:t>
      </w:r>
      <w:r>
        <w:rPr>
          <w:lang w:val="id_ID" w:bidi="id_ID"/>
        </w:rPr>
        <w:t>2:1</w:t>
      </w:r>
      <w:r>
        <w:rPr>
          <w:lang w:val="id_ID" w:bidi="id_ID"/>
        </w:rP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rPr>
          <w:lang w:val="id_ID" w:bidi="id_ID"/>
        </w:rPr>
        <w:t>Peristiwa dari tahun 50 hingga 70 M</w:t>
      </w:r>
    </w:p>
    <w:p>
      <w:pPr/>
      <w:r>
        <w:rPr>
          <w:lang w:val="id_ID" w:bidi="id_ID"/>
        </w:rPr>
      </w:r>
      <w:r>
        <w:rPr>
          <w:lang w:val="id_ID" w:bidi="id_ID"/>
        </w:rPr>
        <w:t>Kisah 24:27</w:t>
      </w:r>
      <w:r>
        <w:rPr>
          <w:lang w:val="id_ID" w:bidi="id_ID"/>
        </w:rPr>
        <w:t xml:space="preserve"> menggambarkan sebuah peristiwa yang dapat membantu kita menentukan waktu dari peristiwa-peristiwa dalam sisa kitab tersebut, yaitu, </w:t>
      </w:r>
      <w:r>
        <w:rPr>
          <w:lang w:val="id_ID" w:bidi="id_ID"/>
        </w:rPr>
        <w:t>Perkius Festus</w:t>
      </w:r>
      <w:r>
        <w:rPr>
          <w:lang w:val="id_ID" w:bidi="id_ID"/>
        </w:rPr>
        <w:t xml:space="preserve"> menggantikan Feliks sebagai gubernur Yudea. Analisis yang teliti terhadap bukti yang diberikan oleh Eusebius, seorang sejarawan pada abad keempat, mengarah pada kesimpulan yang memungkinkan bahwa Feliks digantikan pada musim panas tahun 59.</w:t>
      </w:r>
    </w:p>
    <w:p>
      <w:pPr/>
      <w:r>
        <w:rPr>
          <w:lang w:val="id_ID" w:bidi="id_ID"/>
        </w:rPr>
      </w:r>
      <w:r>
        <w:rPr>
          <w:lang w:val="id_ID" w:bidi="id_ID"/>
        </w:rPr>
        <w:t>Menelusuri kembali tanggal tersebut, penangkapan Paulus di Yerusalem (</w:t>
      </w:r>
      <w:r>
        <w:rPr>
          <w:lang w:val="id_ID" w:bidi="id_ID"/>
        </w:rPr>
        <w:t>Kisah 21:33</w:t>
      </w:r>
      <w:r>
        <w:rPr>
          <w:lang w:val="id_ID" w:bidi="id_ID"/>
        </w:rPr>
        <w:t>) pasti terjadi pada tahun 57, sekitar dua tahun sebelum kedatangan Festus. Lebih tepatnya, penangkapan Paulus mungkin terjadi pada akhir musim semi atau musim panas pada tahun 57; tujuan Paulus (</w:t>
      </w:r>
      <w:r>
        <w:rPr>
          <w:lang w:val="id_ID" w:bidi="id_ID"/>
        </w:rPr>
        <w:t>Kisah 20:16</w:t>
      </w:r>
      <w:r>
        <w:rPr>
          <w:lang w:val="id_ID" w:bidi="id_ID"/>
        </w:rPr>
        <w:t>) adalah tiba di Yerusalem pada hari Pentakosta di tahun itu, dan hari Pentakosta diadakan pada akhir bulan Mei. Ia belum lama berada di kota itu sebelum ia ditangkap.</w:t>
      </w:r>
    </w:p>
    <w:p>
      <w:pPr/>
      <w:r>
        <w:rPr>
          <w:lang w:val="id_ID" w:bidi="id_ID"/>
        </w:rPr>
      </w:r>
      <w:r>
        <w:rPr>
          <w:lang w:val="id_ID" w:bidi="id_ID"/>
        </w:rPr>
        <w:t>Perayaan Paskah, 50 hari sebelum Pentakosta, dirayakan oleh Paulus bersama dengan jemaat di Filipi (</w:t>
      </w:r>
      <w:r>
        <w:rPr>
          <w:lang w:val="id_ID" w:bidi="id_ID"/>
        </w:rPr>
        <w:t>Kisah 20:6</w:t>
      </w:r>
      <w:r>
        <w:rPr>
          <w:lang w:val="id_ID" w:bidi="id_ID"/>
        </w:rPr>
        <w:t>). Itu mungkin terjadi pada 7–14 April, tahun 57 M. Hanya setelah perayaan tersebut, ia segera melanjutkan perjalanannya dengan tergesa-gesa ke Kaisarea dan Yerusalem (</w:t>
      </w:r>
      <w:r>
        <w:rPr>
          <w:lang w:val="id_ID" w:bidi="id_ID"/>
        </w:rPr>
        <w:t>Kisah 20:6–21:16</w:t>
      </w:r>
      <w:r>
        <w:rPr>
          <w:lang w:val="id_ID" w:bidi="id_ID"/>
        </w:rPr>
        <w:t>). Sebelum kunjungan Paskahnya ke Filipi, Paulus telah menghabiskan tiga bulan di Yunani (</w:t>
      </w:r>
      <w:r>
        <w:rPr>
          <w:lang w:val="id_ID" w:bidi="id_ID"/>
        </w:rPr>
        <w:t>Kisah 20:3</w:t>
      </w:r>
      <w:r>
        <w:rPr>
          <w:lang w:val="id_ID" w:bidi="id_ID"/>
        </w:rPr>
        <w:t>). Dengan menyisihkan waktu untuk melakukan perjalanan melalui Makedonia dan mengunjungi jemaat di Tesalonika dan Berea, tiga bulan itu mungkin adalah bulan musim dingin pada tahun 56–57 (</w:t>
      </w:r>
      <w:r>
        <w:rPr>
          <w:lang w:val="id_ID" w:bidi="id_ID"/>
        </w:rPr>
        <w:t>Kisah. 20:3</w:t>
      </w:r>
      <w:r>
        <w:rPr>
          <w:lang w:val="id_ID" w:bidi="id_ID"/>
        </w:rPr>
        <w:t xml:space="preserve">; bdk. </w:t>
      </w:r>
      <w:r>
        <w:rPr>
          <w:lang w:val="id_ID" w:bidi="id_ID"/>
        </w:rPr>
        <w:t>1Kor. 16:6</w:t>
      </w:r>
      <w:r>
        <w:rPr>
          <w:lang w:val="id_ID" w:bidi="id_ID"/>
        </w:rPr>
        <w:t>). Tidak diragukan lagi mereka menghabiskan waktu di gereja utama di Yunani, Korintus, dan sebagian digunakan untuk menulis Surat kepada Jemaat di Roma.</w:t>
      </w:r>
    </w:p>
    <w:p>
      <w:pPr/>
      <w:r>
        <w:rPr>
          <w:lang w:val="id_ID" w:bidi="id_ID"/>
        </w:rPr>
      </w:r>
      <w:r>
        <w:rPr>
          <w:lang w:val="id_ID" w:bidi="id_ID"/>
        </w:rPr>
        <w:t>Antara keberangkatan Paulus dari Korintus dalam perjalanan misi yang kedua (</w:t>
      </w:r>
      <w:r>
        <w:rPr>
          <w:lang w:val="id_ID" w:bidi="id_ID"/>
        </w:rPr>
        <w:t>Kisah 18:18</w:t>
      </w:r>
      <w:r>
        <w:rPr>
          <w:lang w:val="id_ID" w:bidi="id_ID"/>
        </w:rPr>
        <w:t>) pada musim gugur tahun 51 dan kedatangannya di Korintus dalam perjalanan misi yang ketiga (</w:t>
      </w:r>
      <w:r>
        <w:rPr>
          <w:lang w:val="id_ID" w:bidi="id_ID"/>
        </w:rPr>
        <w:t>Kisah 20:2</w:t>
      </w:r>
      <w:r>
        <w:rPr>
          <w:lang w:val="id_ID" w:bidi="id_ID"/>
        </w:rPr>
        <w:t>) pada akhir musim dingin tahun 56, terdapat peristiwa-peristiwa selama lima tahun yang tidak dapat ditentukan waktunya dengan pasti. Paulus mengatakan bahwa ia bekerja selama tiga tahun di Efesus (</w:t>
      </w:r>
      <w:r>
        <w:rPr>
          <w:lang w:val="id_ID" w:bidi="id_ID"/>
        </w:rPr>
        <w:t>Kisah 20:31</w:t>
      </w:r>
      <w:r>
        <w:rPr>
          <w:lang w:val="id_ID" w:bidi="id_ID"/>
        </w:rPr>
        <w:t xml:space="preserve">; bdk. </w:t>
      </w:r>
      <w:r>
        <w:rPr>
          <w:lang w:val="id_ID" w:bidi="id_ID"/>
        </w:rPr>
        <w:t>Kisah 19:1–20:1</w:t>
      </w:r>
      <w:r>
        <w:rPr>
          <w:lang w:val="id_ID" w:bidi="id_ID"/>
        </w:rPr>
        <w:t xml:space="preserve">). Dengan diberikan waktu yang cukup untuk melakukan perjalanan sebelum dan sesudahnya, masa tinggalnya di Efesus mungkin berlangsung dari tahun 52 atau 53 hingga musim panas pada tahun 55 atau 56 (bdk. </w:t>
      </w:r>
      <w:r>
        <w:rPr>
          <w:lang w:val="id_ID" w:bidi="id_ID"/>
        </w:rPr>
        <w:t>1Kor. 16:8</w:t>
      </w:r>
      <w:r>
        <w:rPr>
          <w:lang w:val="id_ID" w:bidi="id_ID"/>
        </w:rPr>
        <w:t>). Selama masa tinggalnya yang lama di Efesus, Paulus menulis Surat Pertamanya kepada jemaat di Korintus. Kemudian, dalam perjalanannya ke Korintus pada tahun 56, ia menulis surat 2 Korintus dari Makedonia.</w:t>
      </w:r>
    </w:p>
    <w:p>
      <w:pPr/>
      <w:r>
        <w:rPr>
          <w:lang w:val="id_ID" w:bidi="id_ID"/>
        </w:rPr>
      </w:r>
      <w:r>
        <w:rPr>
          <w:lang w:val="id_ID" w:bidi="id_ID"/>
        </w:rPr>
        <w:t>Festus menjadi gubernur pada musim panas tahun 59, setelah Paulus dipenjara di Kaisarea selama dua tahun. Dalam beberapa hari, Paulus akan diadili di hadapan Festus (</w:t>
      </w:r>
      <w:r>
        <w:rPr>
          <w:lang w:val="id_ID" w:bidi="id_ID"/>
        </w:rPr>
        <w:t>Kisah 25:1–12</w:t>
      </w:r>
      <w:r>
        <w:rPr>
          <w:lang w:val="id_ID" w:bidi="id_ID"/>
        </w:rPr>
        <w:t xml:space="preserve">). Karena ia tidak ingin diserahkan kepada para penguasa Yahudi, Paulus mengajukan banding kepada Kaisar (ay. </w:t>
      </w:r>
      <w:r>
        <w:rPr>
          <w:lang w:val="id_ID" w:bidi="id_ID"/>
        </w:rPr>
        <w:t>12</w:t>
      </w:r>
      <w:r>
        <w:rPr>
          <w:lang w:val="id_ID" w:bidi="id_ID"/>
        </w:rPr>
        <w:t>), yang berarti ia akan pergi ke Roma. Catatan dalam kitab Kisah Para Rasul tidak memberikan petunjuk mengenai penundaan tersebut, jadi perjalanan itu kemungkinan besar dimulai pada musim panas atau musim gugur pada tahun 59 (</w:t>
      </w:r>
      <w:r>
        <w:rPr>
          <w:lang w:val="id_ID" w:bidi="id_ID"/>
        </w:rPr>
        <w:t>Kisah 27:2</w:t>
      </w:r>
      <w:r>
        <w:rPr>
          <w:lang w:val="id_ID" w:bidi="id_ID"/>
        </w:rP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pPr/>
      <w:r>
        <w:rPr>
          <w:lang w:val="id_ID" w:bidi="id_ID"/>
        </w:rPr>
      </w:r>
      <w:r>
        <w:rPr>
          <w:lang w:val="id_ID" w:bidi="id_ID"/>
        </w:rPr>
        <w:t>Lukas mencatat bahwa ketika Paulus, seorang tahanan, tiba di Pelabuhan Indah di pulau Kreta, cuaca berubah menjadi berbahaya untuk melakukan perjalanan laut "waktu puasa sudah lampau" (</w:t>
      </w:r>
      <w:r>
        <w:rPr>
          <w:lang w:val="id_ID" w:bidi="id_ID"/>
        </w:rPr>
        <w:t>Kisah 27:8–9</w:t>
      </w:r>
      <w:r>
        <w:rPr>
          <w:lang w:val="id_ID" w:bidi="id_ID"/>
        </w:rP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r>
        <w:rPr>
          <w:lang w:val="id_ID" w:bidi="id_ID"/>
        </w:rPr>
        <w:t>27–44</w:t>
      </w:r>
      <w:r>
        <w:rPr>
          <w:lang w:val="id_ID" w:bidi="id_ID"/>
        </w:rPr>
        <w:t>). Tiga bulan kemudian Paulus berlayar lagi ke Roma dengan kapal yang telah berlabuh di Malta selama musim dingin (</w:t>
      </w:r>
      <w:r>
        <w:rPr>
          <w:lang w:val="id_ID" w:bidi="id_ID"/>
        </w:rPr>
        <w:t>Kisah 28:11</w:t>
      </w:r>
      <w:r>
        <w:rPr>
          <w:lang w:val="id_ID" w:bidi="id_ID"/>
        </w:rPr>
        <w:t xml:space="preserve">). Segera ia disambut di Roma oleh orang-orang Kristen yang datang untuk menemuinya (ayt. </w:t>
      </w:r>
      <w:r>
        <w:rPr>
          <w:lang w:val="id_ID" w:bidi="id_ID"/>
        </w:rPr>
        <w:t>15</w:t>
      </w:r>
      <w:r>
        <w:rPr>
          <w:lang w:val="id_ID" w:bidi="id_ID"/>
        </w:rPr>
        <w:t xml:space="preserve">). Dengan demikian Paulus tiba di Roma pada awal tahun 60 M. Kitab Kisah Para Rasul diakhiri dengan pernyataan bahwa "Dan Paulus tinggal dua tahun penuh di rumah yang disewanya sendiri itu" (ayt. </w:t>
      </w:r>
      <w:r>
        <w:rPr>
          <w:lang w:val="id_ID" w:bidi="id_ID"/>
        </w:rPr>
        <w:t>30</w:t>
      </w:r>
      <w:r>
        <w:rPr>
          <w:lang w:val="id_ID" w:bidi="id_ID"/>
        </w:rPr>
        <w:t>, TB). Perjanjian Baru tidak mencatat hasil dari persidangannya. Menurut pandangan tradisional, selama periode tersebut ia menulis kitab Efesus, Filipi, Kolose, dan Filemon.</w:t>
      </w:r>
    </w:p>
    <w:p>
      <w:pPr/>
      <w:r>
        <w:rPr>
          <w:lang w:val="id_ID" w:bidi="id_ID"/>
        </w:rPr>
      </w:r>
      <w:r>
        <w:rPr>
          <w:lang w:val="id_ID" w:bidi="id_ID"/>
        </w:rP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r>
        <w:rPr>
          <w:lang w:val="id_ID" w:bidi="id_ID"/>
        </w:rPr>
        <w:t>2Tim. 2:9</w:t>
      </w:r>
      <w:r>
        <w:rPr>
          <w:lang w:val="id_ID" w:bidi="id_ID"/>
        </w:rPr>
        <w:t xml:space="preserve">; </w:t>
      </w:r>
      <w:r>
        <w:rPr>
          <w:lang w:val="id_ID" w:bidi="id_ID"/>
        </w:rPr>
        <w:t>4:6</w:t>
      </w:r>
      <w:r>
        <w:rPr>
          <w:lang w:val="id_ID" w:bidi="id_ID"/>
        </w:rPr>
        <w:t>).</w:t>
      </w:r>
    </w:p>
    <w:p>
      <w:pPr/>
      <w:r>
        <w:rPr>
          <w:lang w:val="id_ID" w:bidi="id_ID"/>
        </w:rPr>
      </w:r>
      <w:r>
        <w:rPr>
          <w:lang w:val="id_ID" w:bidi="id_ID"/>
        </w:rP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r>
        <w:rPr>
          <w:lang w:val="id_ID" w:bidi="id_ID"/>
        </w:rPr>
        <w:t>Mrk. 13:2</w:t>
      </w:r>
      <w:r>
        <w:rPr>
          <w:lang w:val="id_ID" w:bidi="id_ID"/>
        </w:rPr>
        <w:t xml:space="preserve">; </w:t>
      </w:r>
      <w:r>
        <w:rPr>
          <w:lang w:val="id_ID" w:bidi="id_ID"/>
        </w:rPr>
        <w:t>Luk. 21:24</w:t>
      </w:r>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Rasul, Kerasulan</w:t>
      </w:r>
      <w:r>
        <w:rPr>
          <w:lang w:val="id_ID" w:bidi="id_ID"/>
        </w:rPr>
        <w:t xml:space="preserve">; </w:t>
      </w:r>
      <w:r>
        <w:rPr>
          <w:lang w:val="id_ID" w:bidi="id_ID"/>
        </w:rPr>
        <w:t>Zaman</w:t>
      </w:r>
      <w:r>
        <w:rPr>
          <w:lang w:val="id_ID" w:bidi="id_ID"/>
        </w:rPr>
        <w:t xml:space="preserve">; “Tanggal” di bawah setiap kitab Perjanjian Baru; </w:t>
      </w:r>
      <w:r>
        <w:rPr>
          <w:lang w:val="id_ID" w:bidi="id_ID"/>
        </w:rPr>
        <w:t>Pemberontakan Pertama Yahudi</w:t>
      </w:r>
      <w:r>
        <w:rPr>
          <w:lang w:val="id_ID" w:bidi="id_ID"/>
        </w:rPr>
        <w:t xml:space="preserve">; </w:t>
      </w:r>
      <w:r>
        <w:rPr>
          <w:lang w:val="id_ID" w:bidi="id_ID"/>
        </w:rPr>
        <w:t>Garis Keturunan Yesus Kristus</w:t>
      </w:r>
      <w:r>
        <w:rPr>
          <w:lang w:val="id_ID" w:bidi="id_ID"/>
        </w:rPr>
        <w:t xml:space="preserve">; </w:t>
      </w:r>
      <w:r>
        <w:rPr>
          <w:lang w:val="id_ID" w:bidi="id_ID"/>
        </w:rPr>
        <w:t>Yesus Kristus, Kehidupan dan Pengajaran dari</w:t>
      </w:r>
      <w:r>
        <w:rPr>
          <w:lang w:val="id_ID" w:bidi="id_ID"/>
        </w:rPr>
        <w:t xml:space="preserve">; </w:t>
      </w:r>
      <w:r>
        <w:rPr>
          <w:lang w:val="id_ID" w:bidi="id_ID"/>
        </w:rPr>
        <w:t>Paulus, Rasul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