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i/>
          <w:lang w:val="zh_TW" w:bidi="zh_TW"/>
        </w:rPr>
        <w:t>腓力, 腓利門書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腓力</w:t>
      </w:r>
      <w:r>
        <w:rPr>
          <w:lang w:val="zh_TW" w:bidi="zh_TW"/>
        </w:rPr>
      </w:r>
    </w:p>
    <w:p>
      <w:pPr>
        <w:pStyle w:val="ListNumber"/>
        <w:numPr>
          <w:ilvl w:val="0"/>
          <w:numId w:val="14"/>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15">
        <w:r>
          <w:rPr>
            <w:lang w:val="zh_TW" w:bidi="zh_TW"/>
          </w:rPr>
          <w:rPr>
            <w:color w:val="0000EE"/>
            <w:u w:val="single"/>
          </w:rPr>
          <w:t>太10:3</w:t>
        </w:r>
      </w:hyperlink>
      <w:r>
        <w:rPr>
          <w:lang w:val="zh_TW" w:bidi="zh_TW"/>
        </w:rPr>
        <w:t>；</w:t>
      </w:r>
      <w:hyperlink r:id="rId16">
        <w:r>
          <w:rPr>
            <w:lang w:val="zh_TW" w:bidi="zh_TW"/>
          </w:rPr>
          <w:rPr>
            <w:color w:val="0000EE"/>
            <w:u w:val="single"/>
          </w:rPr>
          <w:t>可3:18</w:t>
        </w:r>
      </w:hyperlink>
      <w:r>
        <w:rPr>
          <w:lang w:val="zh_TW" w:bidi="zh_TW"/>
        </w:rPr>
        <w:t>；</w:t>
      </w:r>
      <w:hyperlink r:id="rId17">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18">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19">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20">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21">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22">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23">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24">
        <w:r>
          <w:rPr>
            <w:lang w:val="zh_TW" w:bidi="zh_TW"/>
          </w:rPr>
          <w:rPr>
            <w:color w:val="0000EE"/>
            <w:u w:val="single"/>
          </w:rPr>
          <w:t>3</w:t>
        </w:r>
      </w:hyperlink>
      <w:r>
        <w:rPr>
          <w:lang w:val="zh_TW" w:bidi="zh_TW"/>
        </w:rPr>
        <w:t>節）。</w:t>
        <w:br/>
      </w:r>
      <w:r>
        <w:rPr>
          <w:lang w:val="zh_TW" w:bidi="zh_TW"/>
        </w:rPr>
        <w:t>腓利被稱為「傳福音的腓利」，這是從</w:t>
      </w:r>
      <w:hyperlink r:id="rId25">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26">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27">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28">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29">
        <w:r>
          <w:rPr>
            <w:lang w:val="zh_TW" w:bidi="zh_TW"/>
          </w:rPr>
          <w:rPr>
            <w:color w:val="0000EE"/>
            <w:u w:val="single"/>
          </w:rPr>
          <w:t>徒21:8–9</w:t>
        </w:r>
      </w:hyperlink>
      <w:r>
        <w:rPr>
          <w:lang w:val="zh_TW" w:bidi="zh_TW"/>
        </w:rPr>
        <w:t>）。不久之後，保羅在凱撒利亞被拘留兩年，腓力的善意和友誼，對保羅應是莫大的安慰（</w:t>
      </w:r>
      <w:hyperlink r:id="rId30">
        <w:r>
          <w:rPr>
            <w:lang w:val="zh_TW" w:bidi="zh_TW"/>
          </w:rPr>
          <w:rPr>
            <w:color w:val="0000EE"/>
            <w:u w:val="single"/>
          </w:rPr>
          <w:t>23:31–35，</w:t>
        </w:r>
      </w:hyperlink>
      <w:hyperlink r:id="rId31">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32">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33">
        <w:r>
          <w:rPr>
            <w:lang w:val="zh_TW" w:bidi="zh_TW"/>
          </w:rPr>
          <w:rPr>
            <w:color w:val="0000EE"/>
            <w:u w:val="single"/>
          </w:rPr>
          <w:t>太14:3–12</w:t>
        </w:r>
      </w:hyperlink>
      <w:r>
        <w:rPr>
          <w:lang w:val="zh_TW" w:bidi="zh_TW"/>
        </w:rPr>
        <w:t>；</w:t>
      </w:r>
      <w:hyperlink r:id="rId34">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33">
        <w:r>
          <w:rPr>
            <w:lang w:val="zh_TW" w:bidi="zh_TW"/>
          </w:rPr>
          <w:rPr>
            <w:color w:val="0000EE"/>
            <w:u w:val="single"/>
          </w:rPr>
          <w:t>太14:3–12</w:t>
        </w:r>
      </w:hyperlink>
      <w:r>
        <w:rPr>
          <w:lang w:val="zh_TW" w:bidi="zh_TW"/>
        </w:rPr>
        <w:t>；</w:t>
      </w:r>
      <w:hyperlink r:id="rId34">
        <w:r>
          <w:rPr>
            <w:lang w:val="zh_TW" w:bidi="zh_TW"/>
          </w:rPr>
          <w:rPr>
            <w:color w:val="0000EE"/>
            <w:u w:val="single"/>
          </w:rPr>
          <w:t>可6:17–29</w:t>
        </w:r>
      </w:hyperlink>
      <w:r>
        <w:rPr>
          <w:lang w:val="zh_TW" w:bidi="zh_TW"/>
        </w:rPr>
        <w:t>；</w:t>
      </w:r>
      <w:hyperlink r:id="rId35">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36">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37">
        <w:r>
          <w:rPr>
            <w:lang w:val="zh_TW" w:bidi="zh_TW"/>
          </w:rPr>
          <w:rPr>
            <w:color w:val="0000EE"/>
            <w:u w:val="single"/>
          </w:rPr>
          <w:t>西4:7–14</w:t>
        </w:r>
      </w:hyperlink>
      <w:r>
        <w:rPr>
          <w:lang w:val="zh_TW" w:bidi="zh_TW"/>
        </w:rPr>
        <w:t>；參</w:t>
      </w:r>
      <w:hyperlink r:id="rId38">
        <w:r>
          <w:rPr>
            <w:lang w:val="zh_TW" w:bidi="zh_TW"/>
          </w:rPr>
          <w:rPr>
            <w:color w:val="0000EE"/>
            <w:u w:val="single"/>
          </w:rPr>
          <w:t>門1:23–24</w:t>
        </w:r>
      </w:hyperlink>
      <w:r>
        <w:rPr>
          <w:lang w:val="zh_TW" w:bidi="zh_TW"/>
        </w:rPr>
        <w:t>）。腓利門書提到馬可和路加與保羅同行，傾向支持這封書信在羅馬寫成（</w:t>
      </w:r>
      <w:hyperlink r:id="rId39">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40">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41">
        <w:r>
          <w:rPr>
            <w:lang w:val="zh_TW" w:bidi="zh_TW"/>
          </w:rPr>
          <w:rPr>
            <w:color w:val="0000EE"/>
            <w:u w:val="single"/>
          </w:rPr>
          <w:t>徒20:19</w:t>
        </w:r>
      </w:hyperlink>
      <w:r>
        <w:rPr>
          <w:lang w:val="zh_TW" w:bidi="zh_TW"/>
        </w:rPr>
        <w:t>），保羅的表述可能暗示他曾身陷囹圄中（</w:t>
      </w:r>
      <w:hyperlink r:id="rId42">
        <w:r>
          <w:rPr>
            <w:lang w:val="zh_TW" w:bidi="zh_TW"/>
          </w:rPr>
          <w:rPr>
            <w:color w:val="0000EE"/>
            <w:u w:val="single"/>
          </w:rPr>
          <w:t>林前15:32</w:t>
        </w:r>
      </w:hyperlink>
      <w:r>
        <w:rPr>
          <w:lang w:val="zh_TW" w:bidi="zh_TW"/>
        </w:rPr>
        <w:t>；</w:t>
      </w:r>
      <w:hyperlink r:id="rId43">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44">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38">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45">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46">
        <w:r>
          <w:rPr>
            <w:lang w:val="zh_TW" w:bidi="zh_TW"/>
          </w:rPr>
          <w:rPr>
            <w:color w:val="0000EE"/>
            <w:u w:val="single"/>
          </w:rPr>
          <w:t>門1:1</w:t>
        </w:r>
      </w:hyperlink>
      <w:r>
        <w:rPr>
          <w:lang w:val="zh_TW" w:bidi="zh_TW"/>
        </w:rPr>
        <w:t>）；他用熱烈讚揚腓利門在宣教事奉中的參與（第</w:t>
      </w:r>
      <w:hyperlink r:id="rId47">
        <w:r>
          <w:rPr>
            <w:lang w:val="zh_TW" w:bidi="zh_TW"/>
          </w:rPr>
          <w:rPr>
            <w:color w:val="0000EE"/>
            <w:u w:val="single"/>
          </w:rPr>
          <w:t>5–7節</w:t>
        </w:r>
      </w:hyperlink>
      <w:r>
        <w:rPr>
          <w:lang w:val="zh_TW" w:bidi="zh_TW"/>
        </w:rPr>
        <w:t>）；他憑著愛心向他請求（第</w:t>
      </w:r>
      <w:hyperlink r:id="rId48">
        <w:r>
          <w:rPr>
            <w:lang w:val="zh_TW" w:bidi="zh_TW"/>
          </w:rPr>
          <w:rPr>
            <w:color w:val="0000EE"/>
            <w:u w:val="single"/>
          </w:rPr>
          <w:t>9節</w:t>
        </w:r>
      </w:hyperlink>
      <w:r>
        <w:rPr>
          <w:lang w:val="zh_TW" w:bidi="zh_TW"/>
        </w:rPr>
        <w:t>）；他喚起他們的同伴關係（第</w:t>
      </w:r>
      <w:hyperlink r:id="rId49">
        <w:r>
          <w:rPr>
            <w:lang w:val="zh_TW" w:bidi="zh_TW"/>
          </w:rPr>
          <w:rPr>
            <w:color w:val="0000EE"/>
            <w:u w:val="single"/>
          </w:rPr>
          <w:t>17節</w:t>
        </w:r>
      </w:hyperlink>
      <w:r>
        <w:rPr>
          <w:lang w:val="zh_TW" w:bidi="zh_TW"/>
        </w:rPr>
        <w:t>）；保羅溫和提醒腓利門，他的救恩是與保羅有關（第</w:t>
      </w:r>
      <w:hyperlink r:id="rId50">
        <w:r>
          <w:rPr>
            <w:lang w:val="zh_TW" w:bidi="zh_TW"/>
          </w:rPr>
          <w:rPr>
            <w:color w:val="0000EE"/>
            <w:u w:val="single"/>
          </w:rPr>
          <w:t>19節</w:t>
        </w:r>
      </w:hyperlink>
      <w:r>
        <w:rPr>
          <w:lang w:val="zh_TW" w:bidi="zh_TW"/>
        </w:rPr>
        <w:t>），並且說他相信腓利門會照著他所求的而行，甚至過於所說的（第</w:t>
      </w:r>
      <w:hyperlink r:id="rId51">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52">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53">
        <w:r>
          <w:rPr>
            <w:lang w:val="zh_TW" w:bidi="zh_TW"/>
          </w:rPr>
          <w:rPr>
            <w:color w:val="0000EE"/>
            <w:u w:val="single"/>
          </w:rPr>
          <w:t>10</w:t>
        </w:r>
      </w:hyperlink>
      <w:r>
        <w:rPr>
          <w:lang w:val="zh_TW" w:bidi="zh_TW"/>
        </w:rPr>
        <w:t>節），贏得保羅的心（第</w:t>
      </w:r>
      <w:hyperlink r:id="rId54">
        <w:r>
          <w:rPr>
            <w:lang w:val="zh_TW" w:bidi="zh_TW"/>
          </w:rPr>
          <w:rPr>
            <w:color w:val="0000EE"/>
            <w:u w:val="single"/>
          </w:rPr>
          <w:t>12</w:t>
        </w:r>
      </w:hyperlink>
      <w:r>
        <w:rPr>
          <w:lang w:val="zh_TW" w:bidi="zh_TW"/>
        </w:rPr>
        <w:t>節），並與保羅一起參與福音工作，以致保羅有意將這位忠心、親愛的弟兄（第</w:t>
      </w:r>
      <w:hyperlink r:id="rId55">
        <w:r>
          <w:rPr>
            <w:lang w:val="zh_TW" w:bidi="zh_TW"/>
          </w:rPr>
          <w:rPr>
            <w:color w:val="0000EE"/>
            <w:u w:val="single"/>
          </w:rPr>
          <w:t>13</w:t>
        </w:r>
      </w:hyperlink>
      <w:r>
        <w:rPr>
          <w:lang w:val="zh_TW" w:bidi="zh_TW"/>
        </w:rPr>
        <w:t>節；</w:t>
      </w:r>
      <w:hyperlink r:id="rId56">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57">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58">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59">
        <w:r>
          <w:rPr>
            <w:lang w:val="zh_TW" w:bidi="zh_TW"/>
          </w:rPr>
          <w:rPr>
            <w:color w:val="0000EE"/>
            <w:u w:val="single"/>
          </w:rPr>
          <w:t>11</w:t>
        </w:r>
      </w:hyperlink>
      <w:r>
        <w:rPr>
          <w:lang w:val="zh_TW" w:bidi="zh_TW"/>
        </w:rPr>
        <w:t>和</w:t>
      </w:r>
      <w:hyperlink r:id="rId60">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61">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62">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63">
        <w:r>
          <w:rPr>
            <w:lang w:val="zh_TW" w:bidi="zh_TW"/>
          </w:rPr>
          <w:rPr>
            <w:color w:val="0000EE"/>
            <w:u w:val="single"/>
          </w:rPr>
          <w:t>加3:28</w:t>
        </w:r>
      </w:hyperlink>
      <w:r>
        <w:rPr>
          <w:lang w:val="zh_TW" w:bidi="zh_TW"/>
        </w:rPr>
        <w:t>）。能夠獲得自由的基督徒奴僕應該抓住機會（</w:t>
      </w:r>
      <w:hyperlink r:id="rId64">
        <w:r>
          <w:rPr>
            <w:lang w:val="zh_TW" w:bidi="zh_TW"/>
          </w:rPr>
          <w:rPr>
            <w:color w:val="0000EE"/>
            <w:u w:val="single"/>
          </w:rPr>
          <w:t>林前7:21</w:t>
        </w:r>
      </w:hyperlink>
      <w:r>
        <w:rPr>
          <w:lang w:val="zh_TW" w:bidi="zh_TW"/>
        </w:rPr>
        <w:t>），而自由人亦應避免成為人的奴隸（</w:t>
      </w:r>
      <w:hyperlink r:id="rId65">
        <w:r>
          <w:rPr>
            <w:lang w:val="zh_TW" w:bidi="zh_TW"/>
          </w:rPr>
          <w:rPr>
            <w:color w:val="0000EE"/>
            <w:u w:val="single"/>
          </w:rPr>
          <w:t>林前7:23</w:t>
        </w:r>
      </w:hyperlink>
      <w:r>
        <w:rPr>
          <w:lang w:val="zh_TW" w:bidi="zh_TW"/>
        </w:rPr>
        <w:t>；</w:t>
      </w:r>
      <w:hyperlink r:id="rId66">
        <w:r>
          <w:rPr>
            <w:lang w:val="zh_TW" w:bidi="zh_TW"/>
          </w:rPr>
          <w:rPr>
            <w:color w:val="0000EE"/>
            <w:u w:val="single"/>
          </w:rPr>
          <w:t>加5:1</w:t>
        </w:r>
      </w:hyperlink>
      <w:r>
        <w:rPr>
          <w:lang w:val="zh_TW" w:bidi="zh_TW"/>
        </w:rPr>
        <w:t>）。相反，基督徒奴隸主應該像僕人一樣對待他們的奴隸（</w:t>
      </w:r>
      <w:hyperlink r:id="rId67">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68">
        <w:r>
          <w:rPr>
            <w:lang w:val="zh_TW" w:bidi="zh_TW"/>
          </w:rPr>
          <w:rPr>
            <w:color w:val="0000EE"/>
            <w:u w:val="single"/>
          </w:rPr>
          <w:t>加5:13</w:t>
        </w:r>
      </w:hyperlink>
      <w:r>
        <w:rPr>
          <w:lang w:val="zh_TW" w:bidi="zh_TW"/>
        </w:rPr>
        <w:t>）。因此，腓利門應該接納阿尼西謀「不再是奴隸」（</w:t>
      </w:r>
      <w:hyperlink r:id="rId58">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69">
        <w:r>
          <w:rPr>
            <w:lang w:val="zh_TW" w:bidi="zh_TW"/>
          </w:rPr>
          <w:rPr>
            <w:color w:val="0000EE"/>
            <w:u w:val="single"/>
          </w:rPr>
          <w:t>4–7</w:t>
        </w:r>
      </w:hyperlink>
      <w:r>
        <w:rPr>
          <w:lang w:val="zh_TW" w:bidi="zh_TW"/>
        </w:rPr>
        <w:t>節）；他強調自己為了福音而犧牲自我的苦難（第</w:t>
      </w:r>
      <w:hyperlink r:id="rId48">
        <w:r>
          <w:rPr>
            <w:lang w:val="zh_TW" w:bidi="zh_TW"/>
          </w:rPr>
          <w:rPr>
            <w:color w:val="0000EE"/>
            <w:u w:val="single"/>
          </w:rPr>
          <w:t>9</w:t>
        </w:r>
      </w:hyperlink>
      <w:r>
        <w:rPr>
          <w:lang w:val="zh_TW" w:bidi="zh_TW"/>
        </w:rPr>
        <w:t>節）；他訴諸腓利門的善意（第</w:t>
      </w:r>
      <w:hyperlink r:id="rId70">
        <w:r>
          <w:rPr>
            <w:lang w:val="zh_TW" w:bidi="zh_TW"/>
          </w:rPr>
          <w:rPr>
            <w:color w:val="0000EE"/>
            <w:u w:val="single"/>
          </w:rPr>
          <w:t>14</w:t>
        </w:r>
      </w:hyperlink>
      <w:r>
        <w:rPr>
          <w:lang w:val="zh_TW" w:bidi="zh_TW"/>
        </w:rPr>
        <w:t>節）；他也訴諸個人友誼（第</w:t>
      </w:r>
      <w:hyperlink r:id="rId71">
        <w:r>
          <w:rPr>
            <w:lang w:val="zh_TW" w:bidi="zh_TW"/>
          </w:rPr>
          <w:rPr>
            <w:color w:val="0000EE"/>
            <w:u w:val="single"/>
          </w:rPr>
          <w:t>17、20</w:t>
        </w:r>
      </w:hyperlink>
      <w:r>
        <w:rPr>
          <w:lang w:val="zh_TW" w:bidi="zh_TW"/>
        </w:rPr>
        <w:t>節）；他提出承擔所產生損失的責任（第</w:t>
      </w:r>
      <w:hyperlink r:id="rId48">
        <w:r>
          <w:rPr>
            <w:lang w:val="zh_TW" w:bidi="zh_TW"/>
          </w:rPr>
          <w:rPr>
            <w:color w:val="0000EE"/>
            <w:u w:val="single"/>
          </w:rPr>
          <w:t>18</w:t>
        </w:r>
      </w:hyperlink>
      <w:r>
        <w:rPr>
          <w:lang w:val="zh_TW" w:bidi="zh_TW"/>
        </w:rPr>
        <w:t>節）；他提醒腓利門對保羅的虧欠（第</w:t>
      </w:r>
      <w:hyperlink r:id="rId50">
        <w:r>
          <w:rPr>
            <w:lang w:val="zh_TW" w:bidi="zh_TW"/>
          </w:rPr>
          <w:rPr>
            <w:color w:val="0000EE"/>
            <w:u w:val="single"/>
          </w:rPr>
          <w:t>19</w:t>
        </w:r>
      </w:hyperlink>
      <w:r>
        <w:rPr>
          <w:lang w:val="zh_TW" w:bidi="zh_TW"/>
        </w:rPr>
        <w:t>節）；並且他預告即將到來的會面，假如腓利門拒絕他的請求，就可能會帶來尷尬（第</w:t>
      </w:r>
      <w:hyperlink r:id="rId40">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0:3" TargetMode="External"/><Relationship Id="rId16" Type="http://schemas.openxmlformats.org/officeDocument/2006/relationships/hyperlink" Target="https://ref.ly/Mark3:18" TargetMode="External"/><Relationship Id="rId17" Type="http://schemas.openxmlformats.org/officeDocument/2006/relationships/hyperlink" Target="https://ref.ly/Luke6:14" TargetMode="External"/><Relationship Id="rId18" Type="http://schemas.openxmlformats.org/officeDocument/2006/relationships/hyperlink" Target="https://ref.ly/John1:35-John1:51" TargetMode="External"/><Relationship Id="rId19" Type="http://schemas.openxmlformats.org/officeDocument/2006/relationships/hyperlink" Target="https://ref.ly/John6:5-John6:7" TargetMode="External"/><Relationship Id="rId20" Type="http://schemas.openxmlformats.org/officeDocument/2006/relationships/hyperlink" Target="https://ref.ly/John12:20-John12:22" TargetMode="External"/><Relationship Id="rId21" Type="http://schemas.openxmlformats.org/officeDocument/2006/relationships/hyperlink" Target="https://ref.ly/Exod33:18" TargetMode="External"/><Relationship Id="rId22" Type="http://schemas.openxmlformats.org/officeDocument/2006/relationships/hyperlink" Target="https://ref.ly/John14:8-John14:10" TargetMode="External"/><Relationship Id="rId23" Type="http://schemas.openxmlformats.org/officeDocument/2006/relationships/hyperlink" Target="https://ref.ly/Acts6:1-Acts6:7" TargetMode="External"/><Relationship Id="rId24" Type="http://schemas.openxmlformats.org/officeDocument/2006/relationships/hyperlink" Target="https://ref.ly/Acts6:3" TargetMode="External"/><Relationship Id="rId25" Type="http://schemas.openxmlformats.org/officeDocument/2006/relationships/hyperlink" Target="https://ref.ly/Acts21:8" TargetMode="External"/><Relationship Id="rId26" Type="http://schemas.openxmlformats.org/officeDocument/2006/relationships/hyperlink" Target="https://ref.ly/Acts8:1-Acts8:8" TargetMode="External"/><Relationship Id="rId27" Type="http://schemas.openxmlformats.org/officeDocument/2006/relationships/hyperlink" Target="https://ref.ly/Isa53:1-Isa53:12" TargetMode="External"/><Relationship Id="rId28" Type="http://schemas.openxmlformats.org/officeDocument/2006/relationships/hyperlink" Target="https://ref.ly/Acts8:25-Acts8:40" TargetMode="External"/><Relationship Id="rId29" Type="http://schemas.openxmlformats.org/officeDocument/2006/relationships/hyperlink" Target="https://ref.ly/Acts21:8-Acts21:9" TargetMode="External"/><Relationship Id="rId30" Type="http://schemas.openxmlformats.org/officeDocument/2006/relationships/hyperlink" Target="https://ref.ly/Acts23:31-Acts23:35" TargetMode="External"/><Relationship Id="rId31" Type="http://schemas.openxmlformats.org/officeDocument/2006/relationships/hyperlink" Target="https://ref.ly/Acts24:23,Acts24:27" TargetMode="External"/><Relationship Id="rId32" Type="http://schemas.openxmlformats.org/officeDocument/2006/relationships/hyperlink" Target="https://ref.ly/Luke3:1" TargetMode="External"/><Relationship Id="rId33" Type="http://schemas.openxmlformats.org/officeDocument/2006/relationships/hyperlink" Target="https://ref.ly/Matt14:3-Matt14:12" TargetMode="External"/><Relationship Id="rId34" Type="http://schemas.openxmlformats.org/officeDocument/2006/relationships/hyperlink" Target="https://ref.ly/Mark6:17-Mark6:29" TargetMode="External"/><Relationship Id="rId35" Type="http://schemas.openxmlformats.org/officeDocument/2006/relationships/hyperlink" Target="https://ref.ly/Luke3:19-Luke3:20" TargetMode="External"/><Relationship Id="rId36" Type="http://schemas.openxmlformats.org/officeDocument/2006/relationships/hyperlink" Target="https://ref.ly/Phlm1:9-Phlm1:10,Phlm1:13,Phlm1:23" TargetMode="External"/><Relationship Id="rId37" Type="http://schemas.openxmlformats.org/officeDocument/2006/relationships/hyperlink" Target="https://ref.ly/Col4:7-Col4:14" TargetMode="External"/><Relationship Id="rId38" Type="http://schemas.openxmlformats.org/officeDocument/2006/relationships/hyperlink" Target="https://ref.ly/Phlm1:23-Phlm1:24" TargetMode="External"/><Relationship Id="rId39" Type="http://schemas.openxmlformats.org/officeDocument/2006/relationships/hyperlink" Target="https://ref.ly/Phlm1:24" TargetMode="External"/><Relationship Id="rId40" Type="http://schemas.openxmlformats.org/officeDocument/2006/relationships/hyperlink" Target="https://ref.ly/Phlm1:22" TargetMode="External"/><Relationship Id="rId41" Type="http://schemas.openxmlformats.org/officeDocument/2006/relationships/hyperlink" Target="https://ref.ly/Acts20:19" TargetMode="External"/><Relationship Id="rId42" Type="http://schemas.openxmlformats.org/officeDocument/2006/relationships/hyperlink" Target="https://ref.ly/1Cor15:32" TargetMode="External"/><Relationship Id="rId43" Type="http://schemas.openxmlformats.org/officeDocument/2006/relationships/hyperlink" Target="https://ref.ly/2Cor1:8-2Cor1:10" TargetMode="External"/><Relationship Id="rId44" Type="http://schemas.openxmlformats.org/officeDocument/2006/relationships/hyperlink" Target="https://ref.ly/Phlm1:1-Phlm1:2" TargetMode="External"/><Relationship Id="rId45" Type="http://schemas.openxmlformats.org/officeDocument/2006/relationships/hyperlink" Target="https://ref.ly/Matt18:15-Matt18:20" TargetMode="External"/><Relationship Id="rId46" Type="http://schemas.openxmlformats.org/officeDocument/2006/relationships/hyperlink" Target="https://ref.ly/Phlm1:1" TargetMode="External"/><Relationship Id="rId47" Type="http://schemas.openxmlformats.org/officeDocument/2006/relationships/hyperlink" Target="https://ref.ly/Phlm1:5-Phlm1:7" TargetMode="External"/><Relationship Id="rId48" Type="http://schemas.openxmlformats.org/officeDocument/2006/relationships/hyperlink" Target="https://ref.ly/Phlm1:9" TargetMode="External"/><Relationship Id="rId49" Type="http://schemas.openxmlformats.org/officeDocument/2006/relationships/hyperlink" Target="https://ref.ly/Phlm1:17" TargetMode="External"/><Relationship Id="rId50" Type="http://schemas.openxmlformats.org/officeDocument/2006/relationships/hyperlink" Target="https://ref.ly/Phlm1:19" TargetMode="External"/><Relationship Id="rId51" Type="http://schemas.openxmlformats.org/officeDocument/2006/relationships/hyperlink" Target="https://ref.ly/Phlm1:21" TargetMode="External"/><Relationship Id="rId52" Type="http://schemas.openxmlformats.org/officeDocument/2006/relationships/hyperlink" Target="https://ref.ly/Phlm1:18" TargetMode="External"/><Relationship Id="rId53" Type="http://schemas.openxmlformats.org/officeDocument/2006/relationships/hyperlink" Target="https://ref.ly/Phlm1:10" TargetMode="External"/><Relationship Id="rId54" Type="http://schemas.openxmlformats.org/officeDocument/2006/relationships/hyperlink" Target="https://ref.ly/Phlm1:12" TargetMode="External"/><Relationship Id="rId55" Type="http://schemas.openxmlformats.org/officeDocument/2006/relationships/hyperlink" Target="https://ref.ly/Phlm1:13" TargetMode="External"/><Relationship Id="rId56" Type="http://schemas.openxmlformats.org/officeDocument/2006/relationships/hyperlink" Target="https://ref.ly/Col4:9" TargetMode="External"/><Relationship Id="rId57" Type="http://schemas.openxmlformats.org/officeDocument/2006/relationships/hyperlink" Target="https://ref.ly/Phlm1:13-Phlm1:14" TargetMode="External"/><Relationship Id="rId58" Type="http://schemas.openxmlformats.org/officeDocument/2006/relationships/hyperlink" Target="https://ref.ly/Phlm1:16" TargetMode="External"/><Relationship Id="rId59" Type="http://schemas.openxmlformats.org/officeDocument/2006/relationships/hyperlink" Target="https://ref.ly/Phlm1:11" TargetMode="External"/><Relationship Id="rId60" Type="http://schemas.openxmlformats.org/officeDocument/2006/relationships/hyperlink" Target="https://ref.ly/Phlm1:20" TargetMode="External"/><Relationship Id="rId61" Type="http://schemas.openxmlformats.org/officeDocument/2006/relationships/hyperlink" Target="https://ref.ly/Phlm1:17,Phlm1:21" TargetMode="External"/><Relationship Id="rId62" Type="http://schemas.openxmlformats.org/officeDocument/2006/relationships/hyperlink" Target="https://ref.ly/Mark10:42-Mark10:45" TargetMode="External"/><Relationship Id="rId63" Type="http://schemas.openxmlformats.org/officeDocument/2006/relationships/hyperlink" Target="https://ref.ly/Gal3:28" TargetMode="External"/><Relationship Id="rId64" Type="http://schemas.openxmlformats.org/officeDocument/2006/relationships/hyperlink" Target="https://ref.ly/1Cor7:21" TargetMode="External"/><Relationship Id="rId65" Type="http://schemas.openxmlformats.org/officeDocument/2006/relationships/hyperlink" Target="https://ref.ly/1Cor7:23" TargetMode="External"/><Relationship Id="rId66" Type="http://schemas.openxmlformats.org/officeDocument/2006/relationships/hyperlink" Target="https://ref.ly/Gal5:1" TargetMode="External"/><Relationship Id="rId67" Type="http://schemas.openxmlformats.org/officeDocument/2006/relationships/hyperlink" Target="https://ref.ly/Eph6:9" TargetMode="External"/><Relationship Id="rId68" Type="http://schemas.openxmlformats.org/officeDocument/2006/relationships/hyperlink" Target="https://ref.ly/Gal5:13" TargetMode="External"/><Relationship Id="rId69" Type="http://schemas.openxmlformats.org/officeDocument/2006/relationships/hyperlink" Target="https://ref.ly/Phlm1:4-Phlm1:7" TargetMode="External"/><Relationship Id="rId70" Type="http://schemas.openxmlformats.org/officeDocument/2006/relationships/hyperlink" Target="https://ref.ly/Phlm1:14" TargetMode="External"/><Relationship Id="rId71"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