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火的洗禮, 火湖, 火柱和雲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火的洗禮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施洗約翰使用的隱喻。約翰期待著要「用聖靈與火……施洗」的那一位（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太3:11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路3:16</w:t>
        </w:r>
      </w:hyperlink>
      <w:r>
        <w:rPr>
          <w:lang w:val="zh_TW" w:bidi="zh_TW"/>
        </w:rPr>
        <w:t>）。在這個語境中，火意味著審判，這審判將煉淨那些悔改的人（參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賽4:4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瑪3:2–3</w:t>
        </w:r>
      </w:hyperlink>
      <w:r>
        <w:rPr>
          <w:lang w:val="zh_TW" w:bidi="zh_TW"/>
        </w:rPr>
        <w:t>），並燒盡那些不悔改的人（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瑪4:1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太3:10、12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先知和天啟文學的作者經常提到，在新時代來臨之前，需要經歷一段困難與苦難時期。他們稱這段時期為「彌賽亞的災難」、「彌賽亞的產痛」、「火的河」。類似於約翰的思想見於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以賽亞書三十章27至28節</w:t>
        </w:r>
      </w:hyperlink>
      <w:r>
        <w:rPr>
          <w:lang w:val="zh_TW" w:bidi="zh_TW"/>
        </w:rPr>
        <w:t>和經外文獻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以斯拉二書十三章10至11節</w:t>
        </w:r>
      </w:hyperlink>
      <w:r>
        <w:rPr>
          <w:lang w:val="zh_TW" w:bidi="zh_TW"/>
        </w:rPr>
        <w:t>。施洗約翰可能使用了這些概念，並通過他洗禮的行動表達出來。他所用的片語「用火施洗」或許是指一種使人潔淨的審判，這種審判會帶來新時代並將人帶入其中。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沒有再提到火的洗禮。馬可福音和約翰福音縮短了施洗約翰的講道內容，並未提及任何有關審判的內容。在五旬節，聖靈降臨在耶穌的跟隨者身上後，施洗約翰的水洗被視為在聖靈的洗禮中得以實現。然而，耶穌似乎同意約翰對火的潔淨作用的信念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可9:49</w:t>
        </w:r>
      </w:hyperlink>
      <w:r>
        <w:rPr>
          <w:lang w:val="zh_TW" w:bidi="zh_TW"/>
        </w:rPr>
        <w:t>）。祂將自己的死亡比作一場洗禮，並可能包括這種火（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路12:49–50</w:t>
        </w:r>
      </w:hyperlink>
      <w:r>
        <w:rPr>
          <w:lang w:val="zh_TW" w:bidi="zh_TW"/>
        </w:rPr>
        <w:t>）。耶穌的死亡被視為為他人承受火的洗禮。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使徒保羅也提到受洗歸入基督即是受洗歸入基督的死（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羅6:3</w:t>
        </w:r>
      </w:hyperlink>
      <w:r>
        <w:rPr>
          <w:lang w:val="zh_TW" w:bidi="zh_TW"/>
        </w:rPr>
        <w:t>）。因此，約翰對於悔改之人的火的洗禮的煉淨概念，最貼切的應驗是在信徒與基督的死聯合並分享祂的苦難時。只有這樣，他們才能完全分享基督復活的榮耀（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羅6:5，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8:17–23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腓3:10–11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洗禮</w:t>
      </w:r>
      <w:r>
        <w:rPr>
          <w:lang w:val="zh_TW" w:bidi="zh_TW"/>
        </w:rPr>
        <w:t>；</w:t>
      </w:r>
      <w:r>
        <w:rPr>
          <w:lang w:val="zh_TW" w:bidi="zh_TW"/>
        </w:rPr>
        <w:t>聖靈的洗禮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撒但、牠的僕人和不悔改的人最終的歸宿。</w:t>
      </w:r>
    </w:p>
    <w:p>
      <w:pPr/>
      <w:r>
        <w:rPr>
          <w:lang w:val="zh_TW" w:bidi="zh_TW"/>
        </w:rPr>
      </w:r>
      <w:r>
        <w:rPr>
          <w:lang w:val="zh_TW" w:bidi="zh_TW"/>
        </w:rPr>
        <w:t>這個地方僅在啟示錄（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啟19:20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20:10、14–15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21:8</w:t>
        </w:r>
      </w:hyperlink>
      <w:r>
        <w:rPr>
          <w:lang w:val="zh_TW" w:bidi="zh_TW"/>
        </w:rPr>
        <w:t>）中提到，但其可怕的性質顯而易見。它被描述為一個火湖或硫磺燃燒著的湖，其中被拋入的有（1）羔羊打敗的「獸」和牠的「假先知」，（2）最後一次叛亂的撒但，（3）死亡和陰間，以及（4）所有名字未記錄在「生命冊」中的人。它被稱為第二次的死，因為它是在復活和最終審判之後與神最終的分離。</w:t>
      </w:r>
    </w:p>
    <w:p>
      <w:pPr/>
      <w:r>
        <w:rPr>
          <w:lang w:val="zh_TW" w:bidi="zh_TW"/>
        </w:rPr>
      </w:r>
      <w:r>
        <w:rPr>
          <w:lang w:val="zh_TW" w:bidi="zh_TW"/>
        </w:rPr>
        <w:t>火湖可能就是耶穌所稱的地獄（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太10:28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可9:43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路12:5</w:t>
        </w:r>
      </w:hyperlink>
      <w:r>
        <w:rPr>
          <w:lang w:val="zh_TW" w:bidi="zh_TW"/>
        </w:rPr>
        <w:t>），「</w:t>
      </w:r>
      <w:r>
        <w:rPr>
          <w:lang w:val="zh_TW" w:bidi="zh_TW"/>
        </w:rPr>
        <w:t>外邊的黑暗</w:t>
      </w:r>
      <w:r>
        <w:rPr>
          <w:lang w:val="zh_TW" w:bidi="zh_TW"/>
        </w:rPr>
        <w:t>」（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太8:12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22:13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25:30</w:t>
        </w:r>
      </w:hyperlink>
      <w:r>
        <w:rPr>
          <w:lang w:val="zh_TW" w:bidi="zh_TW"/>
        </w:rPr>
        <w:t>），以及為魔鬼和牠的使者所預備的永火（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太25:41</w:t>
        </w:r>
      </w:hyperlink>
      <w:r>
        <w:rPr>
          <w:lang w:val="zh_TW" w:bidi="zh_TW"/>
        </w:rPr>
        <w:t>；參：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賽66:24</w:t>
        </w:r>
      </w:hyperlink>
      <w:r>
        <w:rPr>
          <w:lang w:val="zh_TW" w:bidi="zh_TW"/>
        </w:rPr>
        <w:t>）。這個景象取自耶路撒冷城外欣嫩谷的火焰，也許還有從神的寶座發出的火流（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賽30:33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但7:10</w:t>
        </w:r>
      </w:hyperlink>
      <w:r>
        <w:rPr>
          <w:lang w:val="zh_TW" w:bidi="zh_TW"/>
        </w:rPr>
        <w:t>；參：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賽34:9–10</w:t>
        </w:r>
      </w:hyperlink>
      <w:r>
        <w:rPr>
          <w:lang w:val="zh_TW" w:bidi="zh_TW"/>
        </w:rPr>
        <w:t>）。這個圖像為猶太和基督教作家所熟知（摩西升天記10:10；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以斯拉續篇下卷7:36</w:t>
        </w:r>
      </w:hyperlink>
      <w:r>
        <w:rPr>
          <w:lang w:val="zh_TW" w:bidi="zh_TW"/>
        </w:rPr>
        <w:t>）。無論是什麼意象或名字，它們都指向一個永恆折磨和與神分離的地方，不悔改的人在那裡將永遠受苦。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地獄</w:t>
      </w:r>
      <w:r>
        <w:rPr>
          <w:lang w:val="zh_TW" w:bidi="zh_TW"/>
        </w:rPr>
        <w:t>；</w:t>
      </w:r>
      <w:r>
        <w:rPr>
          <w:lang w:val="zh_TW" w:bidi="zh_TW"/>
        </w:rPr>
        <w:t>最後審判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火柱和雲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火柱和雲柱是神在舊約聖經中向人顯現的最常見方式之一。這是神同在的可見記號，尤其是在出埃及、西奈之約、以色列人在曠野的時期以及聖殿獻殿的故事中。</w:t>
      </w:r>
    </w:p>
    <w:p>
      <w:pPr>
        <w:pStyle w:val="Heading3"/>
      </w:pPr>
      <w:r>
        <w:rPr>
          <w:lang w:val="zh_TW" w:bidi="zh_TW"/>
        </w:rPr>
        <w:t>聖經中的描述</w:t>
      </w:r>
    </w:p>
    <w:p>
      <w:pPr/>
      <w:r>
        <w:rPr>
          <w:lang w:val="zh_TW" w:bidi="zh_TW"/>
        </w:rPr>
      </w:r>
      <w:r>
        <w:rPr>
          <w:lang w:val="zh_TW" w:bidi="zh_TW"/>
        </w:rPr>
        <w:t>聖經以不同的方式描述這種現象：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雲柱和火柱（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出埃及記14:24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雲柱（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出埃及記33:9–10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民數記14:14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火柱（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出埃及記13:21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民數記14:14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雲彩、雲柱（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出埃及記40:34–35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申命記1:33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火柱、火焰（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申命記1:33</w:t>
        </w:r>
      </w:hyperlink>
      <w:r>
        <w:rPr>
          <w:lang w:val="zh_TW" w:bidi="zh_TW"/>
        </w:rPr>
        <w:t>、</w:t>
      </w:r>
      <w:hyperlink r:id="rId50">
        <w:r>
          <w:rPr>
            <w:lang w:val="zh_TW" w:bidi="zh_TW"/>
          </w:rPr>
          <w:rPr>
            <w:color w:val="0000EE"/>
            <w:u w:val="single"/>
          </w:rPr>
          <w:t>4:12</w:t>
        </w:r>
      </w:hyperlink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舍吉拿（Shekinah）的概念</w:t>
      </w:r>
    </w:p>
    <w:p>
      <w:pPr/>
      <w:r>
        <w:rPr>
          <w:lang w:val="zh_TW" w:bidi="zh_TW"/>
        </w:rPr>
      </w:r>
      <w:r>
        <w:rPr>
          <w:lang w:val="zh_TW" w:bidi="zh_TW"/>
        </w:rPr>
        <w:t>雖然聖經沒有使用「Shekinah」這個詞，但這個詞經常在基督教神學中用來描述雲和神的其它顯現（theophanies）。「Shekinah」來自猶太教文獻，指的是神的可見榮耀。</w:t>
      </w:r>
    </w:p>
    <w:p>
      <w:pPr>
        <w:pStyle w:val="Heading3"/>
      </w:pPr>
      <w:r>
        <w:rPr>
          <w:lang w:val="zh_TW" w:bidi="zh_TW"/>
        </w:rPr>
        <w:t>（神顯現時）雲的作用</w:t>
      </w:r>
    </w:p>
    <w:p>
      <w:pPr/>
      <w:r>
        <w:rPr>
          <w:lang w:val="zh_TW" w:bidi="zh_TW"/>
        </w:rPr>
      </w:r>
      <w:r>
        <w:rPr>
          <w:lang w:val="zh_TW" w:bidi="zh_TW"/>
        </w:rPr>
        <w:t>雲有不同的作用，都是神臨在的可見表達：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雲彩充滿了會幕，日夜都停留在那裡，彰顯神的同在（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出埃及記40:34–38</w:t>
        </w:r>
      </w:hyperlink>
      <w:r>
        <w:rPr>
          <w:lang w:val="zh_TW" w:bidi="zh_TW"/>
        </w:rPr>
        <w:t>）。神在贖罪日</w:t>
      </w:r>
      <w:r>
        <w:rPr>
          <w:lang w:val="zh_TW" w:bidi="zh_TW"/>
        </w:rPr>
        <w:t>從雲中顯現</w:t>
      </w:r>
      <w:r>
        <w:rPr>
          <w:lang w:val="zh_TW" w:bidi="zh_TW"/>
        </w:rPr>
        <w:t>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利未記16:2</w:t>
        </w:r>
      </w:hyperlink>
      <w:r>
        <w:rPr>
          <w:lang w:val="zh_TW" w:bidi="zh_TW"/>
        </w:rPr>
        <w:t>）。獻殿時，雲表明神接納神殿作為祂的居所（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列王紀上8:10–11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歷代志下5:13–14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雲柱在出埃及期間保護了以色列。雲柱位於埃及軍隊和以色列軍隊之間，給埃及人帶來黑暗，給以色列人帶來光明（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出埃及記14:19–20</w:t>
        </w:r>
      </w:hyperlink>
      <w:r>
        <w:rPr>
          <w:lang w:val="zh_TW" w:bidi="zh_TW"/>
        </w:rPr>
        <w:t>）。詩篇作者紀念神「</w:t>
      </w:r>
      <w:r>
        <w:rPr>
          <w:lang w:val="zh_TW" w:bidi="zh_TW"/>
        </w:rPr>
        <w:t>鋪張雲彩當遮蓋， 夜間使火光照</w:t>
      </w:r>
      <w:r>
        <w:rPr>
          <w:lang w:val="zh_TW" w:bidi="zh_TW"/>
        </w:rPr>
        <w:t>」（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詩篇105:39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雲柱在以色列人穿越曠野的旅程中引導他們。「日間，耶和華在雲柱中領他們的路；夜間，在火柱中光照他們，使他們日夜都可以行走。日間雲柱，夜間火柱，總不離開百姓的面前。」（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出埃及記13:21–22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雲彩幾時從帳幕收上去， 以色列人就幾時起行；雲彩在哪裏停住， 以色列人就在那裏安營</w:t>
      </w:r>
      <w:r>
        <w:rPr>
          <w:lang w:val="zh_TW" w:bidi="zh_TW"/>
        </w:rPr>
        <w:t>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民數記9:17</w:t>
        </w:r>
      </w:hyperlink>
      <w:r>
        <w:rPr>
          <w:lang w:val="zh_TW" w:bidi="zh_TW"/>
        </w:rPr>
        <w:t>）。儘管百姓犯罪，神仍繼續引導他們（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申命記1:33</w:t>
        </w:r>
      </w:hyperlink>
      <w:r>
        <w:rPr>
          <w:lang w:val="zh_TW" w:bidi="zh_TW"/>
        </w:rPr>
        <w:t>）。後來的世代記得神晝夜都引導他們（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尼希米記9:12、19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詩篇78:14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神在雲柱中說話（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詩篇99:7</w:t>
        </w:r>
      </w:hyperlink>
      <w:r>
        <w:rPr>
          <w:lang w:val="zh_TW" w:bidi="zh_TW"/>
        </w:rPr>
        <w:t>）。在百姓悖逆的時刻（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出埃及記16:10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民數記14:10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16:42–43</w:t>
        </w:r>
      </w:hyperlink>
      <w:r>
        <w:rPr>
          <w:lang w:val="zh_TW" w:bidi="zh_TW"/>
        </w:rPr>
        <w:t>），當亞倫和米利暗與摩西爭吵時（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民數記12:1–15</w:t>
        </w:r>
      </w:hyperlink>
      <w:r>
        <w:rPr>
          <w:lang w:val="zh_TW" w:bidi="zh_TW"/>
        </w:rPr>
        <w:t>），以及揀選七十位長老時，祂在西奈的密雲中說話（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出埃及記19:9、16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34:1–25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申命記4:11–12</w:t>
        </w:r>
      </w:hyperlink>
      <w:r>
        <w:rPr>
          <w:lang w:val="zh_TW" w:bidi="zh_TW"/>
        </w:rPr>
        <w:t>，</w:t>
      </w:r>
      <w:hyperlink r:id="rId69">
        <w:r>
          <w:rPr>
            <w:lang w:val="zh_TW" w:bidi="zh_TW"/>
          </w:rPr>
          <w:rPr>
            <w:color w:val="0000EE"/>
            <w:u w:val="single"/>
          </w:rPr>
          <w:t>5:22</w:t>
        </w:r>
      </w:hyperlink>
      <w:r>
        <w:rPr>
          <w:lang w:val="zh_TW" w:bidi="zh_TW"/>
        </w:rPr>
        <w:t>）。只有摩西能直接聽到神的話，當摩西進會幕時，「</w:t>
      </w:r>
      <w:r>
        <w:rPr>
          <w:lang w:val="zh_TW" w:bidi="zh_TW"/>
        </w:rPr>
        <w:t>雲柱降下來，立在 會幕的門前， 耶和華便與 摩西說話</w:t>
      </w:r>
      <w:r>
        <w:rPr>
          <w:lang w:val="zh_TW" w:bidi="zh_TW"/>
        </w:rPr>
        <w:t>」（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出埃及記33:9</w:t>
        </w:r>
      </w:hyperlink>
      <w:r>
        <w:rPr>
          <w:lang w:val="zh_TW" w:bidi="zh_TW"/>
        </w:rPr>
        <w:t>）。摩西去世時，神出現在雲柱中談及民族的未來（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申命記31:14–29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類似的神顯現</w:t>
      </w:r>
    </w:p>
    <w:p>
      <w:pPr/>
      <w:r>
        <w:rPr>
          <w:lang w:val="zh_TW" w:bidi="zh_TW"/>
        </w:rPr>
      </w:r>
      <w:r>
        <w:rPr>
          <w:lang w:val="zh_TW" w:bidi="zh_TW"/>
        </w:rPr>
        <w:t>神的其他顯現與雲、火和光有關：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以西結看見一朵大雲，</w:t>
      </w:r>
      <w:r>
        <w:rPr>
          <w:lang w:val="zh_TW" w:bidi="zh_TW"/>
        </w:rPr>
        <w:t>包括閃爍火，周圍有光輝</w:t>
      </w:r>
      <w:r>
        <w:rPr>
          <w:lang w:val="zh_TW" w:bidi="zh_TW"/>
        </w:rPr>
        <w:t>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以西結書1:4</w:t>
        </w:r>
      </w:hyperlink>
      <w:r>
        <w:rPr>
          <w:lang w:val="zh_TW" w:bidi="zh_TW"/>
        </w:rPr>
        <w:t>）。在雲中，他看見火、服事神的活物、神的寶座和神的同在（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以西結書1:5–28</w:t>
        </w:r>
      </w:hyperlink>
      <w:r>
        <w:rPr>
          <w:lang w:val="zh_TW" w:bidi="zh_TW"/>
        </w:rPr>
        <w:t>）。他也看見神的榮耀離開，後來又回到聖殿（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以西結書10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43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但以理看見「</w:t>
      </w:r>
      <w:r>
        <w:rPr>
          <w:lang w:val="zh_TW" w:bidi="zh_TW"/>
        </w:rPr>
        <w:t>一位像人子的， 駕着天雲而來</w:t>
      </w:r>
      <w:r>
        <w:rPr>
          <w:lang w:val="zh_TW" w:bidi="zh_TW"/>
        </w:rPr>
        <w:t>」，領受權柄、榮耀和能力（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但以理書7:13</w:t>
        </w:r>
      </w:hyperlink>
      <w:r>
        <w:rPr>
          <w:lang w:val="zh_TW" w:bidi="zh_TW"/>
        </w:rPr>
        <w:t>）。耶穌在福音書中常常稱自己為「人子」。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在變像山上，耶穌彰顯了祂的榮耀，雲彩籠罩著耶穌（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馬太福音17:5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馬可福音9:7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路加福音9:34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耶穌升天時被雲彩接去，天使提醒使徒祂的應許，祂會以同樣的方式回來（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使徒行傳1:9–11</w:t>
        </w:r>
      </w:hyperlink>
      <w:r>
        <w:rPr>
          <w:lang w:val="zh_TW" w:bidi="zh_TW"/>
        </w:rPr>
        <w:t>；見</w:t>
      </w:r>
      <w:hyperlink r:id="rId81">
        <w:r>
          <w:rPr>
            <w:lang w:val="zh_TW" w:bidi="zh_TW"/>
          </w:rPr>
          <w:rPr>
            <w:color w:val="0000EE"/>
            <w:u w:val="single"/>
          </w:rPr>
          <w:t>馬太福音24:30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馬可福音13:26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路加福音21:27</w:t>
        </w:r>
      </w:hyperlink>
      <w:r>
        <w:rPr>
          <w:lang w:val="zh_TW" w:bidi="zh_TW"/>
        </w:rPr>
        <w:t>；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啟示錄1:7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舍吉拿（Shekinah）</w:t>
      </w:r>
      <w:r>
        <w:rPr>
          <w:lang w:val="zh_TW" w:bidi="zh_TW"/>
        </w:rPr>
        <w:t>、</w:t>
      </w:r>
      <w:r>
        <w:rPr>
          <w:lang w:val="zh_TW" w:bidi="zh_TW"/>
        </w:rPr>
        <w:t>神顯現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3:11" TargetMode="External"/><Relationship Id="rId16" Type="http://schemas.openxmlformats.org/officeDocument/2006/relationships/hyperlink" Target="https://ref.ly/Luke3:16" TargetMode="External"/><Relationship Id="rId17" Type="http://schemas.openxmlformats.org/officeDocument/2006/relationships/hyperlink" Target="https://ref.ly/Isa4:4" TargetMode="External"/><Relationship Id="rId18" Type="http://schemas.openxmlformats.org/officeDocument/2006/relationships/hyperlink" Target="https://ref.ly/Mal3:2-Mal3:3" TargetMode="External"/><Relationship Id="rId19" Type="http://schemas.openxmlformats.org/officeDocument/2006/relationships/hyperlink" Target="https://ref.ly/Mal4:1" TargetMode="External"/><Relationship Id="rId20" Type="http://schemas.openxmlformats.org/officeDocument/2006/relationships/hyperlink" Target="https://ref.ly/Matt3:10" TargetMode="External"/><Relationship Id="rId21" Type="http://schemas.openxmlformats.org/officeDocument/2006/relationships/hyperlink" Target="https://ref.ly/Isa30:27-Isa30:28" TargetMode="External"/><Relationship Id="rId22" Type="http://schemas.openxmlformats.org/officeDocument/2006/relationships/hyperlink" Target="https://ref.ly/2Esd13:10-2Esd13:11" TargetMode="External"/><Relationship Id="rId23" Type="http://schemas.openxmlformats.org/officeDocument/2006/relationships/hyperlink" Target="https://ref.ly/Mark9:49" TargetMode="External"/><Relationship Id="rId24" Type="http://schemas.openxmlformats.org/officeDocument/2006/relationships/hyperlink" Target="https://ref.ly/Luke12:49-Luke12:50" TargetMode="External"/><Relationship Id="rId25" Type="http://schemas.openxmlformats.org/officeDocument/2006/relationships/hyperlink" Target="https://ref.ly/Rom6:3" TargetMode="External"/><Relationship Id="rId26" Type="http://schemas.openxmlformats.org/officeDocument/2006/relationships/hyperlink" Target="https://ref.ly/Rom6:5" TargetMode="External"/><Relationship Id="rId27" Type="http://schemas.openxmlformats.org/officeDocument/2006/relationships/hyperlink" Target="https://ref.ly/Rom8:17-Rom8:23" TargetMode="External"/><Relationship Id="rId28" Type="http://schemas.openxmlformats.org/officeDocument/2006/relationships/hyperlink" Target="https://ref.ly/Phil3:10-Phil3:11" TargetMode="External"/><Relationship Id="rId29" Type="http://schemas.openxmlformats.org/officeDocument/2006/relationships/hyperlink" Target="https://ref.ly/Rev19:20" TargetMode="External"/><Relationship Id="rId30" Type="http://schemas.openxmlformats.org/officeDocument/2006/relationships/hyperlink" Target="https://ref.ly/Rev20:10,Rev20:14-Rev20:15" TargetMode="External"/><Relationship Id="rId31" Type="http://schemas.openxmlformats.org/officeDocument/2006/relationships/hyperlink" Target="https://ref.ly/Rev21:8" TargetMode="External"/><Relationship Id="rId32" Type="http://schemas.openxmlformats.org/officeDocument/2006/relationships/hyperlink" Target="https://ref.ly/Matt10:28" TargetMode="External"/><Relationship Id="rId33" Type="http://schemas.openxmlformats.org/officeDocument/2006/relationships/hyperlink" Target="https://ref.ly/Mark9:43" TargetMode="External"/><Relationship Id="rId34" Type="http://schemas.openxmlformats.org/officeDocument/2006/relationships/hyperlink" Target="https://ref.ly/Luke12:5" TargetMode="External"/><Relationship Id="rId35" Type="http://schemas.openxmlformats.org/officeDocument/2006/relationships/hyperlink" Target="https://ref.ly/Matt8:12" TargetMode="External"/><Relationship Id="rId36" Type="http://schemas.openxmlformats.org/officeDocument/2006/relationships/hyperlink" Target="https://ref.ly/Matt22:13" TargetMode="External"/><Relationship Id="rId37" Type="http://schemas.openxmlformats.org/officeDocument/2006/relationships/hyperlink" Target="https://ref.ly/Matt25:30" TargetMode="External"/><Relationship Id="rId38" Type="http://schemas.openxmlformats.org/officeDocument/2006/relationships/hyperlink" Target="https://ref.ly/Matt25:41" TargetMode="External"/><Relationship Id="rId39" Type="http://schemas.openxmlformats.org/officeDocument/2006/relationships/hyperlink" Target="https://ref.ly/Isa66:24" TargetMode="External"/><Relationship Id="rId40" Type="http://schemas.openxmlformats.org/officeDocument/2006/relationships/hyperlink" Target="https://ref.ly/Isa30:33" TargetMode="External"/><Relationship Id="rId41" Type="http://schemas.openxmlformats.org/officeDocument/2006/relationships/hyperlink" Target="https://ref.ly/Dan7:10" TargetMode="External"/><Relationship Id="rId42" Type="http://schemas.openxmlformats.org/officeDocument/2006/relationships/hyperlink" Target="https://ref.ly/Isa34:9-Isa34:10" TargetMode="External"/><Relationship Id="rId43" Type="http://schemas.openxmlformats.org/officeDocument/2006/relationships/hyperlink" Target="https://ref.ly/2Esd7:36" TargetMode="External"/><Relationship Id="rId44" Type="http://schemas.openxmlformats.org/officeDocument/2006/relationships/hyperlink" Target="https://ref.ly/Exod14:24" TargetMode="External"/><Relationship Id="rId45" Type="http://schemas.openxmlformats.org/officeDocument/2006/relationships/hyperlink" Target="https://ref.ly/Exod33:9-Exod33:10" TargetMode="External"/><Relationship Id="rId46" Type="http://schemas.openxmlformats.org/officeDocument/2006/relationships/hyperlink" Target="https://ref.ly/Num14:14" TargetMode="External"/><Relationship Id="rId47" Type="http://schemas.openxmlformats.org/officeDocument/2006/relationships/hyperlink" Target="https://ref.ly/Exod13:21" TargetMode="External"/><Relationship Id="rId48" Type="http://schemas.openxmlformats.org/officeDocument/2006/relationships/hyperlink" Target="https://ref.ly/Exod40:34-Exod40:35" TargetMode="External"/><Relationship Id="rId49" Type="http://schemas.openxmlformats.org/officeDocument/2006/relationships/hyperlink" Target="https://ref.ly/Deut1:33" TargetMode="External"/><Relationship Id="rId50" Type="http://schemas.openxmlformats.org/officeDocument/2006/relationships/hyperlink" Target="https://ref.ly/Deut4:12" TargetMode="External"/><Relationship Id="rId51" Type="http://schemas.openxmlformats.org/officeDocument/2006/relationships/hyperlink" Target="https://ref.ly/Exod40:34-Exod40:38" TargetMode="External"/><Relationship Id="rId52" Type="http://schemas.openxmlformats.org/officeDocument/2006/relationships/hyperlink" Target="https://ref.ly/Lev16:2" TargetMode="External"/><Relationship Id="rId53" Type="http://schemas.openxmlformats.org/officeDocument/2006/relationships/hyperlink" Target="https://ref.ly/1Kgs8:10-1Kgs8:11" TargetMode="External"/><Relationship Id="rId54" Type="http://schemas.openxmlformats.org/officeDocument/2006/relationships/hyperlink" Target="https://ref.ly/2Chr5:13-2Chr5:14" TargetMode="External"/><Relationship Id="rId55" Type="http://schemas.openxmlformats.org/officeDocument/2006/relationships/hyperlink" Target="https://ref.ly/Exod14:19-Exod14:20" TargetMode="External"/><Relationship Id="rId56" Type="http://schemas.openxmlformats.org/officeDocument/2006/relationships/hyperlink" Target="https://ref.ly/Ps105:39" TargetMode="External"/><Relationship Id="rId57" Type="http://schemas.openxmlformats.org/officeDocument/2006/relationships/hyperlink" Target="https://ref.ly/Exod13:21-Exod13:22" TargetMode="External"/><Relationship Id="rId58" Type="http://schemas.openxmlformats.org/officeDocument/2006/relationships/hyperlink" Target="https://ref.ly/Num9:17" TargetMode="External"/><Relationship Id="rId59" Type="http://schemas.openxmlformats.org/officeDocument/2006/relationships/hyperlink" Target="https://ref.ly/Neh9:12,Neh9:19" TargetMode="External"/><Relationship Id="rId60" Type="http://schemas.openxmlformats.org/officeDocument/2006/relationships/hyperlink" Target="https://ref.ly/Ps78:14" TargetMode="External"/><Relationship Id="rId61" Type="http://schemas.openxmlformats.org/officeDocument/2006/relationships/hyperlink" Target="https://ref.ly/Ps99:7" TargetMode="External"/><Relationship Id="rId62" Type="http://schemas.openxmlformats.org/officeDocument/2006/relationships/hyperlink" Target="https://ref.ly/Exod16:10" TargetMode="External"/><Relationship Id="rId63" Type="http://schemas.openxmlformats.org/officeDocument/2006/relationships/hyperlink" Target="https://ref.ly/Num14:10" TargetMode="External"/><Relationship Id="rId64" Type="http://schemas.openxmlformats.org/officeDocument/2006/relationships/hyperlink" Target="https://ref.ly/Num16:42-Num16:43" TargetMode="External"/><Relationship Id="rId65" Type="http://schemas.openxmlformats.org/officeDocument/2006/relationships/hyperlink" Target="https://ref.ly/Num12:1-Num12:15" TargetMode="External"/><Relationship Id="rId66" Type="http://schemas.openxmlformats.org/officeDocument/2006/relationships/hyperlink" Target="https://ref.ly/Exod19:9" TargetMode="External"/><Relationship Id="rId67" Type="http://schemas.openxmlformats.org/officeDocument/2006/relationships/hyperlink" Target="https://ref.ly/Exod34:1-Exod34:25" TargetMode="External"/><Relationship Id="rId68" Type="http://schemas.openxmlformats.org/officeDocument/2006/relationships/hyperlink" Target="https://ref.ly/Deut4:11-Deut4:12" TargetMode="External"/><Relationship Id="rId69" Type="http://schemas.openxmlformats.org/officeDocument/2006/relationships/hyperlink" Target="https://ref.ly/Deut5:22" TargetMode="External"/><Relationship Id="rId70" Type="http://schemas.openxmlformats.org/officeDocument/2006/relationships/hyperlink" Target="https://ref.ly/Exod33:9" TargetMode="External"/><Relationship Id="rId71" Type="http://schemas.openxmlformats.org/officeDocument/2006/relationships/hyperlink" Target="https://ref.ly/Deut31:14-Deut31:29" TargetMode="External"/><Relationship Id="rId72" Type="http://schemas.openxmlformats.org/officeDocument/2006/relationships/hyperlink" Target="https://ref.ly/Ezek1:4" TargetMode="External"/><Relationship Id="rId73" Type="http://schemas.openxmlformats.org/officeDocument/2006/relationships/hyperlink" Target="https://ref.ly/Ezek1:5-Ezek1:28" TargetMode="External"/><Relationship Id="rId74" Type="http://schemas.openxmlformats.org/officeDocument/2006/relationships/hyperlink" Target="https://ref.ly/Ezek10:1-Ezek10:22" TargetMode="External"/><Relationship Id="rId75" Type="http://schemas.openxmlformats.org/officeDocument/2006/relationships/hyperlink" Target="https://ref.ly/Ezek43:1-Ezek43:27" TargetMode="External"/><Relationship Id="rId76" Type="http://schemas.openxmlformats.org/officeDocument/2006/relationships/hyperlink" Target="https://ref.ly/Dan7:13" TargetMode="External"/><Relationship Id="rId77" Type="http://schemas.openxmlformats.org/officeDocument/2006/relationships/hyperlink" Target="https://ref.ly/Matt17:5" TargetMode="External"/><Relationship Id="rId78" Type="http://schemas.openxmlformats.org/officeDocument/2006/relationships/hyperlink" Target="https://ref.ly/Mark9:7" TargetMode="External"/><Relationship Id="rId79" Type="http://schemas.openxmlformats.org/officeDocument/2006/relationships/hyperlink" Target="https://ref.ly/Luke9:34" TargetMode="External"/><Relationship Id="rId80" Type="http://schemas.openxmlformats.org/officeDocument/2006/relationships/hyperlink" Target="https://ref.ly/Acts1:9-Acts1:11" TargetMode="External"/><Relationship Id="rId81" Type="http://schemas.openxmlformats.org/officeDocument/2006/relationships/hyperlink" Target="https://ref.ly/Matt24:30" TargetMode="External"/><Relationship Id="rId82" Type="http://schemas.openxmlformats.org/officeDocument/2006/relationships/hyperlink" Target="https://ref.ly/Mark13:26" TargetMode="External"/><Relationship Id="rId83" Type="http://schemas.openxmlformats.org/officeDocument/2006/relationships/hyperlink" Target="https://ref.ly/Luke21:27" TargetMode="External"/><Relationship Id="rId84" Type="http://schemas.openxmlformats.org/officeDocument/2006/relationships/hyperlink" Target="https://ref.ly/Rev1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