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i/>
          <w:lang w:val="zh_TW" w:bidi="zh_TW"/>
        </w:rPr>
        <w:t>許願、願, 敘利腓尼基, 敘利亞，敘利亞人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5">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16">
        <w:r>
          <w:rPr>
            <w:lang w:val="zh_TW" w:bidi="zh_TW"/>
          </w:rPr>
          <w:rPr>
            <w:color w:val="0000EE"/>
            <w:u w:val="single"/>
          </w:rPr>
          <w:t>民數記六章1至8節</w:t>
        </w:r>
      </w:hyperlink>
      <w:r>
        <w:rPr>
          <w:lang w:val="zh_TW" w:bidi="zh_TW"/>
        </w:rPr>
        <w:t>總結了這種許願的條件。</w:t>
      </w:r>
      <w:hyperlink r:id="rId17">
        <w:r>
          <w:rPr>
            <w:lang w:val="zh_TW" w:bidi="zh_TW"/>
          </w:rPr>
          <w:rPr>
            <w:color w:val="0000EE"/>
            <w:u w:val="single"/>
          </w:rPr>
          <w:t>13至21</w:t>
        </w:r>
      </w:hyperlink>
      <w:r>
        <w:rPr>
          <w:lang w:val="zh_TW" w:bidi="zh_TW"/>
        </w:rPr>
        <w:t>節說明如何離俗。婦女也可以這樣許願（</w:t>
      </w:r>
      <w:hyperlink r:id="rId18">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19">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20">
        <w:r>
          <w:rPr>
            <w:lang w:val="zh_TW" w:bidi="zh_TW"/>
          </w:rPr>
          <w:rPr>
            <w:color w:val="0000EE"/>
            <w:u w:val="single"/>
          </w:rPr>
          <w:t>創世記28:20</w:t>
        </w:r>
      </w:hyperlink>
      <w:hyperlink r:id="rId17">
        <w:r>
          <w:rPr>
            <w:lang w:val="zh_TW" w:bidi="zh_TW"/>
          </w:rPr>
          <w:rPr>
            <w:color w:val="0000EE"/>
            <w:u w:val="single"/>
          </w:rPr>
          <w:t>–</w:t>
        </w:r>
      </w:hyperlink>
      <w:hyperlink r:id="rId20">
        <w:r>
          <w:rPr>
            <w:lang w:val="zh_TW" w:bidi="zh_TW"/>
          </w:rPr>
          <w:rPr>
            <w:color w:val="0000EE"/>
            <w:u w:val="single"/>
          </w:rPr>
          <w:t>22</w:t>
        </w:r>
      </w:hyperlink>
      <w:r>
        <w:rPr>
          <w:lang w:val="zh_TW" w:bidi="zh_TW"/>
        </w:rPr>
        <w:t>）。哈拿許願說，假如神賜給她一個兒子，她將把他歸給神（</w:t>
      </w:r>
      <w:hyperlink r:id="rId21">
        <w:r>
          <w:rPr>
            <w:lang w:val="zh_TW" w:bidi="zh_TW"/>
          </w:rPr>
          <w:rPr>
            <w:color w:val="0000EE"/>
            <w:u w:val="single"/>
          </w:rPr>
          <w:t>撒母耳記上1:11、27</w:t>
        </w:r>
      </w:hyperlink>
      <w:hyperlink r:id="rId17">
        <w:r>
          <w:rPr>
            <w:lang w:val="zh_TW" w:bidi="zh_TW"/>
          </w:rPr>
          <w:rPr>
            <w:color w:val="0000EE"/>
            <w:u w:val="single"/>
          </w:rPr>
          <w:t>–</w:t>
        </w:r>
      </w:hyperlink>
      <w:hyperlink r:id="rId21">
        <w:r>
          <w:rPr>
            <w:lang w:val="zh_TW" w:bidi="zh_TW"/>
          </w:rPr>
          <w:rPr>
            <w:color w:val="0000EE"/>
            <w:u w:val="single"/>
          </w:rPr>
          <w:t>28</w:t>
        </w:r>
      </w:hyperlink>
      <w:r>
        <w:rPr>
          <w:lang w:val="zh_TW" w:bidi="zh_TW"/>
        </w:rPr>
        <w:t>）。在詩篇中，還願通常與因為從危險或痛苦中得救而感恩有關（比如，</w:t>
      </w:r>
      <w:hyperlink r:id="rId22">
        <w:r>
          <w:rPr>
            <w:lang w:val="zh_TW" w:bidi="zh_TW"/>
          </w:rPr>
          <w:rPr>
            <w:color w:val="0000EE"/>
            <w:u w:val="single"/>
          </w:rPr>
          <w:t>詩篇22:24</w:t>
        </w:r>
      </w:hyperlink>
      <w:hyperlink r:id="rId17">
        <w:r>
          <w:rPr>
            <w:lang w:val="zh_TW" w:bidi="zh_TW"/>
          </w:rPr>
          <w:rPr>
            <w:color w:val="0000EE"/>
            <w:u w:val="single"/>
          </w:rPr>
          <w:t>–</w:t>
        </w:r>
      </w:hyperlink>
      <w:hyperlink r:id="rId22">
        <w:r>
          <w:rPr>
            <w:lang w:val="zh_TW" w:bidi="zh_TW"/>
          </w:rPr>
          <w:rPr>
            <w:color w:val="0000EE"/>
            <w:u w:val="single"/>
          </w:rPr>
          <w:t>25</w:t>
        </w:r>
      </w:hyperlink>
      <w:r>
        <w:rPr>
          <w:lang w:val="zh_TW" w:bidi="zh_TW"/>
        </w:rPr>
        <w:t>；</w:t>
      </w:r>
      <w:hyperlink r:id="rId23">
        <w:r>
          <w:rPr>
            <w:lang w:val="zh_TW" w:bidi="zh_TW"/>
          </w:rPr>
          <w:rPr>
            <w:color w:val="0000EE"/>
            <w:u w:val="single"/>
          </w:rPr>
          <w:t>56:12</w:t>
        </w:r>
      </w:hyperlink>
      <w:hyperlink r:id="rId17">
        <w:r>
          <w:rPr>
            <w:lang w:val="zh_TW" w:bidi="zh_TW"/>
          </w:rPr>
          <w:rPr>
            <w:color w:val="0000EE"/>
            <w:u w:val="single"/>
          </w:rPr>
          <w:t>–</w:t>
        </w:r>
      </w:hyperlink>
      <w:hyperlink r:id="rId23">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4">
        <w:r>
          <w:rPr>
            <w:lang w:val="zh_TW" w:bidi="zh_TW"/>
          </w:rPr>
          <w:rPr>
            <w:color w:val="0000EE"/>
            <w:u w:val="single"/>
          </w:rPr>
          <w:t>申命記23:22</w:t>
        </w:r>
      </w:hyperlink>
      <w:r>
        <w:rPr>
          <w:lang w:val="zh_TW" w:bidi="zh_TW"/>
        </w:rPr>
        <w:t>）。一旦許了願，就必須遵守償還（</w:t>
      </w:r>
      <w:hyperlink r:id="rId25">
        <w:r>
          <w:rPr>
            <w:lang w:val="zh_TW" w:bidi="zh_TW"/>
          </w:rPr>
          <w:rPr>
            <w:color w:val="0000EE"/>
            <w:u w:val="single"/>
          </w:rPr>
          <w:t>申命記23:21</w:t>
        </w:r>
      </w:hyperlink>
      <w:hyperlink r:id="rId17">
        <w:r>
          <w:rPr>
            <w:lang w:val="zh_TW" w:bidi="zh_TW"/>
          </w:rPr>
          <w:rPr>
            <w:color w:val="0000EE"/>
            <w:u w:val="single"/>
          </w:rPr>
          <w:t>–</w:t>
        </w:r>
      </w:hyperlink>
      <w:hyperlink r:id="rId25">
        <w:r>
          <w:rPr>
            <w:lang w:val="zh_TW" w:bidi="zh_TW"/>
          </w:rPr>
          <w:rPr>
            <w:color w:val="0000EE"/>
            <w:u w:val="single"/>
          </w:rPr>
          <w:t>23</w:t>
        </w:r>
      </w:hyperlink>
      <w:r>
        <w:rPr>
          <w:lang w:val="zh_TW" w:bidi="zh_TW"/>
        </w:rPr>
        <w:t>；另見</w:t>
      </w:r>
      <w:hyperlink r:id="rId26">
        <w:r>
          <w:rPr>
            <w:lang w:val="zh_TW" w:bidi="zh_TW"/>
          </w:rPr>
          <w:rPr>
            <w:color w:val="0000EE"/>
            <w:u w:val="single"/>
          </w:rPr>
          <w:t>民數記30:2</w:t>
        </w:r>
      </w:hyperlink>
      <w:r>
        <w:rPr>
          <w:lang w:val="zh_TW" w:bidi="zh_TW"/>
        </w:rPr>
        <w:t>；</w:t>
      </w:r>
      <w:hyperlink r:id="rId27">
        <w:r>
          <w:rPr>
            <w:lang w:val="zh_TW" w:bidi="zh_TW"/>
          </w:rPr>
          <w:rPr>
            <w:color w:val="0000EE"/>
            <w:u w:val="single"/>
          </w:rPr>
          <w:t>傳道書5:4</w:t>
        </w:r>
      </w:hyperlink>
      <w:hyperlink r:id="rId17">
        <w:r>
          <w:rPr>
            <w:lang w:val="zh_TW" w:bidi="zh_TW"/>
          </w:rPr>
          <w:rPr>
            <w:color w:val="0000EE"/>
            <w:u w:val="single"/>
          </w:rPr>
          <w:t>–</w:t>
        </w:r>
      </w:hyperlink>
      <w:hyperlink r:id="rId27">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28">
        <w:r>
          <w:rPr>
            <w:lang w:val="zh_TW" w:bidi="zh_TW"/>
          </w:rPr>
          <w:rPr>
            <w:color w:val="0000EE"/>
            <w:u w:val="single"/>
          </w:rPr>
          <w:t>使徒行傳18:18</w:t>
        </w:r>
      </w:hyperlink>
      <w:r>
        <w:rPr>
          <w:lang w:val="zh_TW" w:bidi="zh_TW"/>
        </w:rPr>
        <w:t>，</w:t>
      </w:r>
      <w:hyperlink r:id="rId29">
        <w:r>
          <w:rPr>
            <w:lang w:val="zh_TW" w:bidi="zh_TW"/>
          </w:rPr>
          <w:rPr>
            <w:color w:val="0000EE"/>
            <w:u w:val="single"/>
          </w:rPr>
          <w:t>21:23</w:t>
        </w:r>
      </w:hyperlink>
      <w:hyperlink r:id="rId17">
        <w:r>
          <w:rPr>
            <w:lang w:val="zh_TW" w:bidi="zh_TW"/>
          </w:rPr>
          <w:rPr>
            <w:color w:val="0000EE"/>
            <w:u w:val="single"/>
          </w:rPr>
          <w:t>–</w:t>
        </w:r>
      </w:hyperlink>
      <w:hyperlink r:id="rId29">
        <w:r>
          <w:rPr>
            <w:lang w:val="zh_TW" w:bidi="zh_TW"/>
          </w:rPr>
          <w:rPr>
            <w:color w:val="0000EE"/>
            <w:u w:val="single"/>
          </w:rPr>
          <w:t>24</w:t>
        </w:r>
      </w:hyperlink>
      <w:r>
        <w:rPr>
          <w:lang w:val="zh_TW" w:bidi="zh_TW"/>
        </w:rPr>
        <w:t>）。但在「各耳板」這個詞的情況中涉及相同的原則（</w:t>
      </w:r>
      <w:hyperlink r:id="rId30">
        <w:r>
          <w:rPr>
            <w:lang w:val="zh_TW" w:bidi="zh_TW"/>
          </w:rPr>
          <w:rPr>
            <w:color w:val="0000EE"/>
            <w:u w:val="single"/>
          </w:rPr>
          <w:t>馬可福音7:11</w:t>
        </w:r>
      </w:hyperlink>
      <w:hyperlink r:id="rId17">
        <w:r>
          <w:rPr>
            <w:lang w:val="zh_TW" w:bidi="zh_TW"/>
          </w:rPr>
          <w:rPr>
            <w:color w:val="0000EE"/>
            <w:u w:val="single"/>
          </w:rPr>
          <w:t>–</w:t>
        </w:r>
      </w:hyperlink>
      <w:hyperlink r:id="rId30">
        <w:r>
          <w:rPr>
            <w:lang w:val="zh_TW" w:bidi="zh_TW"/>
          </w:rPr>
          <w:rPr>
            <w:color w:val="0000EE"/>
            <w:u w:val="single"/>
          </w:rPr>
          <w:t>13</w:t>
        </w:r>
      </w:hyperlink>
      <w:r>
        <w:rPr>
          <w:lang w:val="zh_TW" w:bidi="zh_TW"/>
        </w:rPr>
        <w:t>；比較</w:t>
      </w:r>
      <w:hyperlink r:id="rId31">
        <w:r>
          <w:rPr>
            <w:lang w:val="zh_TW" w:bidi="zh_TW"/>
          </w:rPr>
          <w:rPr>
            <w:color w:val="0000EE"/>
            <w:u w:val="single"/>
          </w:rPr>
          <w:t>馬太福音15:5</w:t>
        </w:r>
      </w:hyperlink>
      <w:hyperlink r:id="rId17">
        <w:r>
          <w:rPr>
            <w:lang w:val="zh_TW" w:bidi="zh_TW"/>
          </w:rPr>
          <w:rPr>
            <w:color w:val="0000EE"/>
            <w:u w:val="single"/>
          </w:rPr>
          <w:t>–</w:t>
        </w:r>
      </w:hyperlink>
      <w:hyperlink r:id="rId31">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32">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33">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34">
        <w:r>
          <w:rPr>
            <w:lang w:val="zh_TW" w:bidi="zh_TW"/>
          </w:rPr>
          <w:rPr>
            <w:color w:val="0000EE"/>
            <w:u w:val="single"/>
          </w:rPr>
          <w:t>創世記十章22至23節</w:t>
        </w:r>
      </w:hyperlink>
      <w:r>
        <w:rPr>
          <w:lang w:val="zh_TW" w:bidi="zh_TW"/>
        </w:rPr>
        <w:t>的「國家列表」，亞蘭人（Arameans）是閃族的一支，是閃的後裔。在</w:t>
      </w:r>
      <w:hyperlink r:id="rId35">
        <w:r>
          <w:rPr>
            <w:lang w:val="zh_TW" w:bidi="zh_TW"/>
          </w:rPr>
          <w:rPr>
            <w:color w:val="0000EE"/>
            <w:u w:val="single"/>
          </w:rPr>
          <w:t>創世記二十二章20至21節</w:t>
        </w:r>
      </w:hyperlink>
      <w:r>
        <w:rPr>
          <w:lang w:val="zh_TW" w:bidi="zh_TW"/>
        </w:rPr>
        <w:t>的另一個家譜中，亞蘭是拿鶴的後裔。根據</w:t>
      </w:r>
      <w:hyperlink r:id="rId36">
        <w:r>
          <w:rPr>
            <w:lang w:val="zh_TW" w:bidi="zh_TW"/>
          </w:rPr>
          <w:rPr>
            <w:color w:val="0000EE"/>
            <w:u w:val="single"/>
          </w:rPr>
          <w:t>阿摩司屬九章7節</w:t>
        </w:r>
      </w:hyperlink>
      <w:r>
        <w:rPr>
          <w:lang w:val="zh_TW" w:bidi="zh_TW"/>
        </w:rPr>
        <w:t>，亞蘭人（敘利亞人）來自吉珥，這與</w:t>
      </w:r>
      <w:hyperlink r:id="rId37">
        <w:r>
          <w:rPr>
            <w:lang w:val="zh_TW" w:bidi="zh_TW"/>
          </w:rPr>
          <w:rPr>
            <w:color w:val="0000EE"/>
            <w:u w:val="single"/>
          </w:rPr>
          <w:t>以賽亞書二十二章6節</w:t>
        </w:r>
      </w:hyperlink>
      <w:r>
        <w:rPr>
          <w:lang w:val="zh_TW" w:bidi="zh_TW"/>
        </w:rPr>
        <w:t>中的以攔有關。亞蘭人被擄到吉珥（</w:t>
      </w:r>
      <w:hyperlink r:id="rId38">
        <w:r>
          <w:rPr>
            <w:lang w:val="zh_TW" w:bidi="zh_TW"/>
          </w:rPr>
          <w:rPr>
            <w:color w:val="0000EE"/>
            <w:u w:val="single"/>
          </w:rPr>
          <w:t>列王紀下16:9</w:t>
        </w:r>
      </w:hyperlink>
      <w:r>
        <w:rPr>
          <w:lang w:val="zh_TW" w:bidi="zh_TW"/>
        </w:rPr>
        <w:t>；</w:t>
      </w:r>
      <w:hyperlink r:id="rId39">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40">
        <w:r>
          <w:rPr>
            <w:lang w:val="zh_TW" w:bidi="zh_TW"/>
          </w:rPr>
          <w:rPr>
            <w:color w:val="0000EE"/>
            <w:u w:val="single"/>
          </w:rPr>
          <w:t>創世記25:20</w:t>
        </w:r>
      </w:hyperlink>
      <w:r>
        <w:rPr>
          <w:lang w:val="zh_TW" w:bidi="zh_TW"/>
        </w:rPr>
        <w:t>，</w:t>
      </w:r>
      <w:hyperlink r:id="rId41">
        <w:r>
          <w:rPr>
            <w:lang w:val="zh_TW" w:bidi="zh_TW"/>
          </w:rPr>
          <w:rPr>
            <w:color w:val="0000EE"/>
            <w:u w:val="single"/>
          </w:rPr>
          <w:t>28:1–7</w:t>
        </w:r>
      </w:hyperlink>
      <w:r>
        <w:rPr>
          <w:lang w:val="zh_TW" w:bidi="zh_TW"/>
        </w:rPr>
        <w:t>）；彼土利的家在巴旦‧亞蘭（</w:t>
      </w:r>
      <w:hyperlink r:id="rId40">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42">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43">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44">
        <w:r>
          <w:rPr>
            <w:lang w:val="zh_TW" w:bidi="zh_TW"/>
          </w:rPr>
          <w:rPr>
            <w:color w:val="0000EE"/>
            <w:u w:val="single"/>
          </w:rPr>
          <w:t>撒母耳記下8:3–4</w:t>
        </w:r>
      </w:hyperlink>
      <w:r>
        <w:rPr>
          <w:lang w:val="zh_TW" w:bidi="zh_TW"/>
        </w:rPr>
        <w:t>；</w:t>
      </w:r>
      <w:hyperlink r:id="rId45">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46">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47">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48">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49">
        <w:r>
          <w:rPr>
            <w:lang w:val="zh_TW" w:bidi="zh_TW"/>
          </w:rPr>
          <w:rPr>
            <w:color w:val="0000EE"/>
            <w:u w:val="single"/>
          </w:rPr>
          <w:t>22:29–37</w:t>
        </w:r>
      </w:hyperlink>
      <w:r>
        <w:rPr>
          <w:lang w:val="zh_TW" w:bidi="zh_TW"/>
        </w:rPr>
        <w:t>）。亞蘭-大馬士革最終被以色列王約阿施擊敗（</w:t>
      </w:r>
      <w:hyperlink r:id="rId50">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51">
        <w:r>
          <w:rPr>
            <w:lang w:val="zh_TW" w:bidi="zh_TW"/>
          </w:rPr>
          <w:rPr>
            <w:color w:val="0000EE"/>
            <w:u w:val="single"/>
          </w:rPr>
          <w:t>使徒行傳15:23、41</w:t>
        </w:r>
      </w:hyperlink>
      <w:r>
        <w:rPr>
          <w:lang w:val="zh_TW" w:bidi="zh_TW"/>
        </w:rPr>
        <w:t>；</w:t>
      </w:r>
      <w:hyperlink r:id="rId52">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53">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54">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55">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56">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57">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0:14" TargetMode="External"/><Relationship Id="rId16" Type="http://schemas.openxmlformats.org/officeDocument/2006/relationships/hyperlink" Target="https://ref.ly/Num6:1-Num6:8" TargetMode="External"/><Relationship Id="rId17" Type="http://schemas.openxmlformats.org/officeDocument/2006/relationships/hyperlink" Target="https://ref.ly/Num6:13-Num6:21" TargetMode="External"/><Relationship Id="rId18" Type="http://schemas.openxmlformats.org/officeDocument/2006/relationships/hyperlink" Target="https://ref.ly/Num6:2" TargetMode="External"/><Relationship Id="rId19" Type="http://schemas.openxmlformats.org/officeDocument/2006/relationships/hyperlink" Target="https://ref.ly/Jer35:1-Jer35:19" TargetMode="External"/><Relationship Id="rId20" Type="http://schemas.openxmlformats.org/officeDocument/2006/relationships/hyperlink" Target="https://ref.ly/Gen28:20-Gen28:22" TargetMode="External"/><Relationship Id="rId21" Type="http://schemas.openxmlformats.org/officeDocument/2006/relationships/hyperlink" Target="https://ref.ly/1Sam1:11,1Sam1:27-1Sam1:28" TargetMode="External"/><Relationship Id="rId22" Type="http://schemas.openxmlformats.org/officeDocument/2006/relationships/hyperlink" Target="https://ref.ly/Ps22:24-Ps22:25" TargetMode="External"/><Relationship Id="rId23" Type="http://schemas.openxmlformats.org/officeDocument/2006/relationships/hyperlink" Target="https://ref.ly/Ps56:12-Ps56:13" TargetMode="External"/><Relationship Id="rId24" Type="http://schemas.openxmlformats.org/officeDocument/2006/relationships/hyperlink" Target="https://ref.ly/Deut23:22" TargetMode="External"/><Relationship Id="rId25" Type="http://schemas.openxmlformats.org/officeDocument/2006/relationships/hyperlink" Target="https://ref.ly/Deut23:21-Deut23:23" TargetMode="External"/><Relationship Id="rId26" Type="http://schemas.openxmlformats.org/officeDocument/2006/relationships/hyperlink" Target="https://ref.ly/Num30:2" TargetMode="External"/><Relationship Id="rId27" Type="http://schemas.openxmlformats.org/officeDocument/2006/relationships/hyperlink" Target="https://ref.ly/Eccl5:4-Eccl5:6" TargetMode="External"/><Relationship Id="rId28" Type="http://schemas.openxmlformats.org/officeDocument/2006/relationships/hyperlink" Target="https://ref.ly/Acts18:18" TargetMode="External"/><Relationship Id="rId29" Type="http://schemas.openxmlformats.org/officeDocument/2006/relationships/hyperlink" Target="https://ref.ly/Acts21:23-Acts21:24" TargetMode="External"/><Relationship Id="rId30" Type="http://schemas.openxmlformats.org/officeDocument/2006/relationships/hyperlink" Target="https://ref.ly/Mark7:11-Mark7:13" TargetMode="External"/><Relationship Id="rId31" Type="http://schemas.openxmlformats.org/officeDocument/2006/relationships/hyperlink" Target="https://ref.ly/Matt15:5-Matt15:6" TargetMode="External"/><Relationship Id="rId32" Type="http://schemas.openxmlformats.org/officeDocument/2006/relationships/hyperlink" Target="https://ref.ly/Mark7:26" TargetMode="External"/><Relationship Id="rId33" Type="http://schemas.openxmlformats.org/officeDocument/2006/relationships/hyperlink" Target="https://ref.ly/Matt15:22" TargetMode="External"/><Relationship Id="rId34" Type="http://schemas.openxmlformats.org/officeDocument/2006/relationships/hyperlink" Target="https://ref.ly/Gen10:22-Gen10:23" TargetMode="External"/><Relationship Id="rId35" Type="http://schemas.openxmlformats.org/officeDocument/2006/relationships/hyperlink" Target="https://ref.ly/Gen22:20-Gen22:21" TargetMode="External"/><Relationship Id="rId36" Type="http://schemas.openxmlformats.org/officeDocument/2006/relationships/hyperlink" Target="https://ref.ly/Amos9:7" TargetMode="External"/><Relationship Id="rId37" Type="http://schemas.openxmlformats.org/officeDocument/2006/relationships/hyperlink" Target="https://ref.ly/Isa22:6" TargetMode="External"/><Relationship Id="rId38" Type="http://schemas.openxmlformats.org/officeDocument/2006/relationships/hyperlink" Target="https://ref.ly/2Kgs16:9" TargetMode="External"/><Relationship Id="rId39" Type="http://schemas.openxmlformats.org/officeDocument/2006/relationships/hyperlink" Target="https://ref.ly/Amos1:5" TargetMode="External"/><Relationship Id="rId40" Type="http://schemas.openxmlformats.org/officeDocument/2006/relationships/hyperlink" Target="https://ref.ly/Gen25:20" TargetMode="External"/><Relationship Id="rId41" Type="http://schemas.openxmlformats.org/officeDocument/2006/relationships/hyperlink" Target="https://ref.ly/Gen28:1-Gen28:7" TargetMode="External"/><Relationship Id="rId42" Type="http://schemas.openxmlformats.org/officeDocument/2006/relationships/hyperlink" Target="https://ref.ly/Hos12:12" TargetMode="External"/><Relationship Id="rId43" Type="http://schemas.openxmlformats.org/officeDocument/2006/relationships/hyperlink" Target="https://ref.ly/Deut26:5" TargetMode="External"/><Relationship Id="rId44" Type="http://schemas.openxmlformats.org/officeDocument/2006/relationships/hyperlink" Target="https://ref.ly/2Sam8:3-2Sam8:4" TargetMode="External"/><Relationship Id="rId45" Type="http://schemas.openxmlformats.org/officeDocument/2006/relationships/hyperlink" Target="https://ref.ly/2Sam10:17-2Sam10:19" TargetMode="External"/><Relationship Id="rId46" Type="http://schemas.openxmlformats.org/officeDocument/2006/relationships/hyperlink" Target="https://ref.ly/1Kgs15:18" TargetMode="External"/><Relationship Id="rId47" Type="http://schemas.openxmlformats.org/officeDocument/2006/relationships/hyperlink" Target="https://ref.ly/1Kgs20:1" TargetMode="External"/><Relationship Id="rId48" Type="http://schemas.openxmlformats.org/officeDocument/2006/relationships/hyperlink" Target="https://ref.ly/1Kgs20:26" TargetMode="External"/><Relationship Id="rId49" Type="http://schemas.openxmlformats.org/officeDocument/2006/relationships/hyperlink" Target="https://ref.ly/1Kgs22:29-1Kgs22:37" TargetMode="External"/><Relationship Id="rId50" Type="http://schemas.openxmlformats.org/officeDocument/2006/relationships/hyperlink" Target="https://ref.ly/2Kgs13:25" TargetMode="External"/><Relationship Id="rId51" Type="http://schemas.openxmlformats.org/officeDocument/2006/relationships/hyperlink" Target="https://ref.ly/Acts15:23,Acts15:41" TargetMode="External"/><Relationship Id="rId52" Type="http://schemas.openxmlformats.org/officeDocument/2006/relationships/hyperlink" Target="https://ref.ly/Gal1:21" TargetMode="External"/><Relationship Id="rId53" Type="http://schemas.openxmlformats.org/officeDocument/2006/relationships/hyperlink" Target="https://ref.ly/Luke2:2" TargetMode="External"/><Relationship Id="rId54" Type="http://schemas.openxmlformats.org/officeDocument/2006/relationships/hyperlink" Target="https://ref.ly/Mark5:41" TargetMode="External"/><Relationship Id="rId55" Type="http://schemas.openxmlformats.org/officeDocument/2006/relationships/hyperlink" Target="https://ref.ly/1Cor16:22" TargetMode="External"/><Relationship Id="rId56" Type="http://schemas.openxmlformats.org/officeDocument/2006/relationships/hyperlink" Target="https://ref.ly/2Kgs16:10-2Kgs16:13" TargetMode="External"/><Relationship Id="rId57"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