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hyperlink r:id="rId13">
        <w:r>
          <w:rPr>
            <w:lang w:val="zh_TW" w:bidi="zh_TW"/>
          </w:rPr>
          <w:rPr>
            <w:color w:val="0000EE"/>
            <w:u w:val="single"/>
          </w:rPr>
          <w:t>創9:21</w:t>
        </w:r>
      </w:hyperlink>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hyperlink r:id="rId14">
        <w:r>
          <w:rPr>
            <w:lang w:val="zh_TW" w:bidi="zh_TW"/>
          </w:rPr>
          <w:rPr>
            <w:color w:val="0000EE"/>
            <w:u w:val="single"/>
          </w:rPr>
          <w:t>箴3:10</w:t>
        </w:r>
      </w:hyperlink>
      <w:r>
        <w:rPr>
          <w:lang w:val="zh_TW" w:bidi="zh_TW"/>
        </w:rPr>
        <w:t>；</w:t>
      </w:r>
      <w:hyperlink r:id="rId15">
        <w:r>
          <w:rPr>
            <w:lang w:val="zh_TW" w:bidi="zh_TW"/>
          </w:rPr>
          <w:rPr>
            <w:color w:val="0000EE"/>
            <w:u w:val="single"/>
          </w:rPr>
          <w:t>何9:2</w:t>
        </w:r>
      </w:hyperlink>
      <w:r>
        <w:rPr>
          <w:lang w:val="zh_TW" w:bidi="zh_TW"/>
        </w:rPr>
        <w:t>；</w:t>
      </w:r>
      <w:hyperlink r:id="rId16">
        <w:r>
          <w:rPr>
            <w:lang w:val="zh_TW" w:bidi="zh_TW"/>
          </w:rPr>
          <w:rPr>
            <w:color w:val="0000EE"/>
            <w:u w:val="single"/>
          </w:rPr>
          <w:t>珥2:24</w:t>
        </w:r>
      </w:hyperlink>
      <w:r>
        <w:rPr>
          <w:lang w:val="zh_TW" w:bidi="zh_TW"/>
        </w:rPr>
        <w:t>；</w:t>
      </w:r>
      <w:hyperlink r:id="rId17">
        <w:r>
          <w:rPr>
            <w:lang w:val="zh_TW" w:bidi="zh_TW"/>
          </w:rPr>
          <w:rPr>
            <w:color w:val="0000EE"/>
            <w:u w:val="single"/>
          </w:rPr>
          <w:t>彌6:15</w:t>
        </w:r>
      </w:hyperlink>
      <w:r>
        <w:rPr>
          <w:lang w:val="zh_TW" w:bidi="zh_TW"/>
        </w:rPr>
        <w:t>）。然而，這一觀點並沒有得到確定，理由如下：（1）希伯來文詞語主要出現在中性語境中；（2）該詞語在某些語境中明確包含了發酵飲料（例如，</w:t>
      </w:r>
      <w:hyperlink r:id="rId18">
        <w:r>
          <w:rPr>
            <w:lang w:val="zh_TW" w:bidi="zh_TW"/>
          </w:rPr>
          <w:rPr>
            <w:color w:val="0000EE"/>
            <w:u w:val="single"/>
          </w:rPr>
          <w:t>創27:28</w:t>
        </w:r>
      </w:hyperlink>
      <w:r>
        <w:rPr>
          <w:lang w:val="zh_TW" w:bidi="zh_TW"/>
        </w:rPr>
        <w:t>；</w:t>
      </w:r>
      <w:hyperlink r:id="rId19">
        <w:r>
          <w:rPr>
            <w:lang w:val="zh_TW" w:bidi="zh_TW"/>
          </w:rPr>
          <w:rPr>
            <w:color w:val="0000EE"/>
            <w:u w:val="single"/>
          </w:rPr>
          <w:t>何4:11</w:t>
        </w:r>
      </w:hyperlink>
      <w:r>
        <w:rPr>
          <w:lang w:val="zh_TW" w:bidi="zh_TW"/>
        </w:rPr>
        <w:t>；</w:t>
      </w:r>
      <w:hyperlink r:id="rId17">
        <w:r>
          <w:rPr>
            <w:lang w:val="zh_TW" w:bidi="zh_TW"/>
          </w:rPr>
          <w:rPr>
            <w:color w:val="0000EE"/>
            <w:u w:val="single"/>
          </w:rPr>
          <w:t>彌6:15</w:t>
        </w:r>
      </w:hyperlink>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hyperlink r:id="rId20">
        <w:r>
          <w:rPr>
            <w:lang w:val="zh_TW" w:bidi="zh_TW"/>
          </w:rPr>
          <w:rPr>
            <w:color w:val="0000EE"/>
            <w:u w:val="single"/>
          </w:rPr>
          <w:t>賽1:22</w:t>
        </w:r>
      </w:hyperlink>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hyperlink r:id="rId21">
        <w:r>
          <w:rPr>
            <w:lang w:val="zh_TW" w:bidi="zh_TW"/>
          </w:rPr>
          <w:rPr>
            <w:color w:val="0000EE"/>
            <w:u w:val="single"/>
          </w:rPr>
          <w:t>詩75:8</w:t>
        </w:r>
      </w:hyperlink>
      <w:r>
        <w:rPr>
          <w:lang w:val="zh_TW" w:bidi="zh_TW"/>
        </w:rPr>
        <w:t>；</w:t>
      </w:r>
      <w:hyperlink r:id="rId22">
        <w:r>
          <w:rPr>
            <w:lang w:val="zh_TW" w:bidi="zh_TW"/>
          </w:rPr>
          <w:rPr>
            <w:color w:val="0000EE"/>
            <w:u w:val="single"/>
          </w:rPr>
          <w:t>賽5:22</w:t>
        </w:r>
      </w:hyperlink>
      <w:r>
        <w:rPr>
          <w:lang w:val="zh_TW" w:bidi="zh_TW"/>
        </w:rPr>
        <w:t>；</w:t>
      </w:r>
      <w:hyperlink r:id="rId23">
        <w:r>
          <w:rPr>
            <w:lang w:val="zh_TW" w:bidi="zh_TW"/>
          </w:rPr>
          <w:rPr>
            <w:color w:val="0000EE"/>
            <w:u w:val="single"/>
          </w:rPr>
          <w:t>啟18:6</w:t>
        </w:r>
      </w:hyperlink>
      <w:r>
        <w:rPr>
          <w:lang w:val="zh_TW" w:bidi="zh_TW"/>
        </w:rPr>
        <w:t>，</w:t>
      </w:r>
      <w:hyperlink r:id="rId24">
        <w:r>
          <w:rPr>
            <w:lang w:val="zh_TW" w:bidi="zh_TW"/>
          </w:rPr>
          <w:rPr>
            <w:color w:val="0000EE"/>
            <w:u w:val="single"/>
          </w:rPr>
          <w:t>19:13–15</w:t>
        </w:r>
      </w:hyperlink>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hyperlink r:id="rId25">
        <w:r>
          <w:rPr>
            <w:lang w:val="zh_TW" w:bidi="zh_TW"/>
          </w:rPr>
          <w:rPr>
            <w:color w:val="0000EE"/>
            <w:u w:val="single"/>
          </w:rPr>
          <w:t>士師記九章13節</w:t>
        </w:r>
      </w:hyperlink>
      <w:r>
        <w:rPr>
          <w:lang w:val="zh_TW" w:bidi="zh_TW"/>
        </w:rPr>
        <w:t>提到酒是「使神和人喜樂的」。</w:t>
      </w:r>
      <w:hyperlink r:id="rId26">
        <w:r>
          <w:rPr>
            <w:lang w:val="zh_TW" w:bidi="zh_TW"/>
          </w:rPr>
          <w:rPr>
            <w:color w:val="0000EE"/>
            <w:u w:val="single"/>
          </w:rPr>
          <w:t>詩篇一〇四篇15節</w:t>
        </w:r>
      </w:hyperlink>
      <w:r>
        <w:rPr>
          <w:lang w:val="zh_TW" w:bidi="zh_TW"/>
        </w:rPr>
        <w:t>也類似地描述酒：「酒能悅人心」（另參</w:t>
      </w:r>
      <w:hyperlink r:id="rId27">
        <w:r>
          <w:rPr>
            <w:lang w:val="zh_TW" w:bidi="zh_TW"/>
          </w:rPr>
          <w:rPr>
            <w:color w:val="0000EE"/>
            <w:u w:val="single"/>
          </w:rPr>
          <w:t>斯1:10</w:t>
        </w:r>
      </w:hyperlink>
      <w:r>
        <w:rPr>
          <w:lang w:val="zh_TW" w:bidi="zh_TW"/>
        </w:rPr>
        <w:t>；</w:t>
      </w:r>
      <w:hyperlink r:id="rId28">
        <w:r>
          <w:rPr>
            <w:lang w:val="zh_TW" w:bidi="zh_TW"/>
          </w:rPr>
          <w:rPr>
            <w:color w:val="0000EE"/>
            <w:u w:val="single"/>
          </w:rPr>
          <w:t>傳10:19</w:t>
        </w:r>
      </w:hyperlink>
      <w:r>
        <w:rPr>
          <w:lang w:val="zh_TW" w:bidi="zh_TW"/>
        </w:rPr>
        <w:t>；</w:t>
      </w:r>
      <w:hyperlink r:id="rId29">
        <w:r>
          <w:rPr>
            <w:lang w:val="zh_TW" w:bidi="zh_TW"/>
          </w:rPr>
          <w:rPr>
            <w:color w:val="0000EE"/>
            <w:u w:val="single"/>
          </w:rPr>
          <w:t>賽55:1–2</w:t>
        </w:r>
      </w:hyperlink>
      <w:r>
        <w:rPr>
          <w:lang w:val="zh_TW" w:bidi="zh_TW"/>
        </w:rPr>
        <w:t>；</w:t>
      </w:r>
      <w:hyperlink r:id="rId30">
        <w:r>
          <w:rPr>
            <w:lang w:val="zh_TW" w:bidi="zh_TW"/>
          </w:rPr>
          <w:rPr>
            <w:color w:val="0000EE"/>
            <w:u w:val="single"/>
          </w:rPr>
          <w:t>亞10:7</w:t>
        </w:r>
      </w:hyperlink>
      <w:r>
        <w:rPr>
          <w:lang w:val="zh_TW" w:bidi="zh_TW"/>
        </w:rPr>
        <w:t>）。適量飲酒被認為是正常且受歡迎的生活方式（</w:t>
      </w:r>
      <w:hyperlink r:id="rId31">
        <w:r>
          <w:rPr>
            <w:lang w:val="zh_TW" w:bidi="zh_TW"/>
          </w:rPr>
          <w:rPr>
            <w:color w:val="0000EE"/>
            <w:u w:val="single"/>
          </w:rPr>
          <w:t>創14:18；</w:t>
        </w:r>
      </w:hyperlink>
      <w:hyperlink r:id="rId32">
        <w:r>
          <w:rPr>
            <w:lang w:val="zh_TW" w:bidi="zh_TW"/>
          </w:rPr>
          <w:rPr>
            <w:color w:val="0000EE"/>
            <w:u w:val="single"/>
          </w:rPr>
          <w:t>士19:19</w:t>
        </w:r>
      </w:hyperlink>
      <w:r>
        <w:rPr>
          <w:lang w:val="zh_TW" w:bidi="zh_TW"/>
        </w:rPr>
        <w:t>；</w:t>
      </w:r>
      <w:hyperlink r:id="rId33">
        <w:r>
          <w:rPr>
            <w:lang w:val="zh_TW" w:bidi="zh_TW"/>
          </w:rPr>
          <w:rPr>
            <w:color w:val="0000EE"/>
            <w:u w:val="single"/>
          </w:rPr>
          <w:t>撒上16:20</w:t>
        </w:r>
      </w:hyperlink>
      <w:r>
        <w:rPr>
          <w:lang w:val="zh_TW" w:bidi="zh_TW"/>
        </w:rPr>
        <w:t>）。然而，利未人在聖殿服事時（</w:t>
      </w:r>
      <w:hyperlink r:id="rId34">
        <w:r>
          <w:rPr>
            <w:lang w:val="zh_TW" w:bidi="zh_TW"/>
          </w:rPr>
          <w:rPr>
            <w:color w:val="0000EE"/>
            <w:u w:val="single"/>
          </w:rPr>
          <w:t>利10:8–9</w:t>
        </w:r>
      </w:hyperlink>
      <w:r>
        <w:rPr>
          <w:lang w:val="zh_TW" w:bidi="zh_TW"/>
        </w:rPr>
        <w:t>）被禁止喝酒，拿細耳人（</w:t>
      </w:r>
      <w:hyperlink r:id="rId35">
        <w:r>
          <w:rPr>
            <w:lang w:val="zh_TW" w:bidi="zh_TW"/>
          </w:rPr>
          <w:rPr>
            <w:color w:val="0000EE"/>
            <w:u w:val="single"/>
          </w:rPr>
          <w:t>民6:3</w:t>
        </w:r>
      </w:hyperlink>
      <w:r>
        <w:rPr>
          <w:lang w:val="zh_TW" w:bidi="zh_TW"/>
        </w:rPr>
        <w:t>）和利甲族人（</w:t>
      </w:r>
      <w:hyperlink r:id="rId36">
        <w:r>
          <w:rPr>
            <w:lang w:val="zh_TW" w:bidi="zh_TW"/>
          </w:rPr>
          <w:rPr>
            <w:color w:val="0000EE"/>
            <w:u w:val="single"/>
          </w:rPr>
          <w:t>耶35:1–6</w:t>
        </w:r>
      </w:hyperlink>
      <w:r>
        <w:rPr>
          <w:lang w:val="zh_TW" w:bidi="zh_TW"/>
        </w:rPr>
        <w:t>）也被禁止喝酒。</w:t>
      </w:r>
    </w:p>
    <w:p>
      <w:pPr/>
      <w:r>
        <w:rPr>
          <w:lang w:val="zh_TW" w:bidi="zh_TW"/>
        </w:rPr>
      </w:r>
      <w:r>
        <w:rPr>
          <w:lang w:val="zh_TW" w:bidi="zh_TW"/>
        </w:rPr>
        <w:t>酒在舊約世界中有許多用途。「奠祭」所用的就是酒（</w:t>
      </w:r>
      <w:hyperlink r:id="rId37">
        <w:r>
          <w:rPr>
            <w:lang w:val="zh_TW" w:bidi="zh_TW"/>
          </w:rPr>
          <w:rPr>
            <w:color w:val="0000EE"/>
            <w:u w:val="single"/>
          </w:rPr>
          <w:t>出29:40</w:t>
        </w:r>
      </w:hyperlink>
      <w:r>
        <w:rPr>
          <w:lang w:val="zh_TW" w:bidi="zh_TW"/>
        </w:rPr>
        <w:t>；</w:t>
      </w:r>
      <w:hyperlink r:id="rId38">
        <w:r>
          <w:rPr>
            <w:lang w:val="zh_TW" w:bidi="zh_TW"/>
          </w:rPr>
          <w:rPr>
            <w:color w:val="0000EE"/>
            <w:u w:val="single"/>
          </w:rPr>
          <w:t>利23:13</w:t>
        </w:r>
      </w:hyperlink>
      <w:r>
        <w:rPr>
          <w:lang w:val="zh_TW" w:bidi="zh_TW"/>
        </w:rPr>
        <w:t>），而獻祭時，敬拜者經常會帶來酒（</w:t>
      </w:r>
      <w:hyperlink r:id="rId39">
        <w:r>
          <w:rPr>
            <w:lang w:val="zh_TW" w:bidi="zh_TW"/>
          </w:rPr>
          <w:rPr>
            <w:color w:val="0000EE"/>
            <w:u w:val="single"/>
          </w:rPr>
          <w:t>撒上1:24</w:t>
        </w:r>
      </w:hyperlink>
      <w:r>
        <w:rPr>
          <w:lang w:val="zh_TW" w:bidi="zh_TW"/>
        </w:rPr>
        <w:t>）。此外，聖殿中也存有酒，以作為獻祭之用（</w:t>
      </w:r>
      <w:hyperlink r:id="rId40">
        <w:r>
          <w:rPr>
            <w:lang w:val="zh_TW" w:bidi="zh_TW"/>
          </w:rPr>
          <w:rPr>
            <w:color w:val="0000EE"/>
            <w:u w:val="single"/>
          </w:rPr>
          <w:t>代上9:29</w:t>
        </w:r>
      </w:hyperlink>
      <w:r>
        <w:rPr>
          <w:lang w:val="zh_TW" w:bidi="zh_TW"/>
        </w:rPr>
        <w:t>）。有時，酒會用來幫助體弱和生病的人（</w:t>
      </w:r>
      <w:hyperlink r:id="rId41">
        <w:r>
          <w:rPr>
            <w:lang w:val="zh_TW" w:bidi="zh_TW"/>
          </w:rPr>
          <w:rPr>
            <w:color w:val="0000EE"/>
            <w:u w:val="single"/>
          </w:rPr>
          <w:t>撒下16:2</w:t>
        </w:r>
      </w:hyperlink>
      <w:r>
        <w:rPr>
          <w:lang w:val="zh_TW" w:bidi="zh_TW"/>
        </w:rPr>
        <w:t>；</w:t>
      </w:r>
      <w:hyperlink r:id="rId42">
        <w:r>
          <w:rPr>
            <w:lang w:val="zh_TW" w:bidi="zh_TW"/>
          </w:rPr>
          <w:rPr>
            <w:color w:val="0000EE"/>
            <w:u w:val="single"/>
          </w:rPr>
          <w:t>箴31:6</w:t>
        </w:r>
      </w:hyperlink>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hyperlink r:id="rId43">
        <w:r>
          <w:rPr>
            <w:lang w:val="zh_TW" w:bidi="zh_TW"/>
          </w:rPr>
          <w:rPr>
            <w:color w:val="0000EE"/>
            <w:u w:val="single"/>
          </w:rPr>
          <w:t>利10:9；</w:t>
        </w:r>
      </w:hyperlink>
      <w:hyperlink r:id="rId44">
        <w:r>
          <w:rPr>
            <w:lang w:val="zh_TW" w:bidi="zh_TW"/>
          </w:rPr>
          <w:rPr>
            <w:color w:val="0000EE"/>
            <w:u w:val="single"/>
          </w:rPr>
          <w:t>申29:6</w:t>
        </w:r>
      </w:hyperlink>
      <w:r>
        <w:rPr>
          <w:lang w:val="zh_TW" w:bidi="zh_TW"/>
        </w:rPr>
        <w:t>；</w:t>
      </w:r>
      <w:hyperlink r:id="rId45">
        <w:r>
          <w:rPr>
            <w:lang w:val="zh_TW" w:bidi="zh_TW"/>
          </w:rPr>
          <w:rPr>
            <w:color w:val="0000EE"/>
            <w:u w:val="single"/>
          </w:rPr>
          <w:t>撒上1:15；</w:t>
        </w:r>
      </w:hyperlink>
      <w:hyperlink r:id="rId46">
        <w:r>
          <w:rPr>
            <w:lang w:val="zh_TW" w:bidi="zh_TW"/>
          </w:rPr>
          <w:rPr>
            <w:color w:val="0000EE"/>
            <w:u w:val="single"/>
          </w:rPr>
          <w:t>箴20:1</w:t>
        </w:r>
      </w:hyperlink>
      <w:r>
        <w:rPr>
          <w:lang w:val="zh_TW" w:bidi="zh_TW"/>
        </w:rPr>
        <w:t>，</w:t>
      </w:r>
      <w:hyperlink r:id="rId42">
        <w:r>
          <w:rPr>
            <w:lang w:val="zh_TW" w:bidi="zh_TW"/>
          </w:rPr>
          <w:rPr>
            <w:color w:val="0000EE"/>
            <w:u w:val="single"/>
          </w:rPr>
          <w:t>31:6</w:t>
        </w:r>
      </w:hyperlink>
      <w:r>
        <w:rPr>
          <w:lang w:val="zh_TW" w:bidi="zh_TW"/>
        </w:rPr>
        <w:t>；</w:t>
      </w:r>
      <w:hyperlink r:id="rId47">
        <w:r>
          <w:rPr>
            <w:lang w:val="zh_TW" w:bidi="zh_TW"/>
          </w:rPr>
          <w:rPr>
            <w:color w:val="0000EE"/>
            <w:u w:val="single"/>
          </w:rPr>
          <w:t>賽29:9</w:t>
        </w:r>
      </w:hyperlink>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hyperlink r:id="rId48">
        <w:r>
          <w:rPr>
            <w:lang w:val="zh_TW" w:bidi="zh_TW"/>
          </w:rPr>
          <w:rPr>
            <w:color w:val="0000EE"/>
            <w:u w:val="single"/>
          </w:rPr>
          <w:t>賽28:1–8</w:t>
        </w:r>
      </w:hyperlink>
      <w:r>
        <w:rPr>
          <w:lang w:val="zh_TW" w:bidi="zh_TW"/>
        </w:rPr>
        <w:t>）。聖經中有許多關於酗酒的警告（</w:t>
      </w:r>
      <w:hyperlink r:id="rId46">
        <w:r>
          <w:rPr>
            <w:lang w:val="zh_TW" w:bidi="zh_TW"/>
          </w:rPr>
          <w:rPr>
            <w:color w:val="0000EE"/>
            <w:u w:val="single"/>
          </w:rPr>
          <w:t>箴20:1</w:t>
        </w:r>
      </w:hyperlink>
      <w:r>
        <w:rPr>
          <w:lang w:val="zh_TW" w:bidi="zh_TW"/>
        </w:rPr>
        <w:t>，</w:t>
      </w:r>
      <w:hyperlink r:id="rId49">
        <w:r>
          <w:rPr>
            <w:lang w:val="zh_TW" w:bidi="zh_TW"/>
          </w:rPr>
          <w:rPr>
            <w:color w:val="0000EE"/>
            <w:u w:val="single"/>
          </w:rPr>
          <w:t>21:17</w:t>
        </w:r>
      </w:hyperlink>
      <w:r>
        <w:rPr>
          <w:lang w:val="zh_TW" w:bidi="zh_TW"/>
        </w:rPr>
        <w:t>，</w:t>
      </w:r>
      <w:hyperlink r:id="rId50">
        <w:r>
          <w:rPr>
            <w:lang w:val="zh_TW" w:bidi="zh_TW"/>
          </w:rPr>
          <w:rPr>
            <w:color w:val="0000EE"/>
            <w:u w:val="single"/>
          </w:rPr>
          <w:t>23:20–21</w:t>
        </w:r>
      </w:hyperlink>
      <w:r>
        <w:rPr>
          <w:lang w:val="zh_TW" w:bidi="zh_TW"/>
        </w:rPr>
        <w:t>，</w:t>
      </w:r>
      <w:hyperlink r:id="rId51">
        <w:r>
          <w:rPr>
            <w:lang w:val="zh_TW" w:bidi="zh_TW"/>
          </w:rPr>
          <w:rPr>
            <w:color w:val="0000EE"/>
            <w:u w:val="single"/>
          </w:rPr>
          <w:t>23:32–34</w:t>
        </w:r>
      </w:hyperlink>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hyperlink r:id="rId52">
        <w:r>
          <w:rPr>
            <w:lang w:val="zh_TW" w:bidi="zh_TW"/>
          </w:rPr>
          <w:rPr>
            <w:color w:val="0000EE"/>
            <w:u w:val="single"/>
          </w:rPr>
          <w:t>太27:34</w:t>
        </w:r>
      </w:hyperlink>
      <w:r>
        <w:rPr>
          <w:lang w:val="zh_TW" w:bidi="zh_TW"/>
        </w:rPr>
        <w:t>）和沒藥（</w:t>
      </w:r>
      <w:hyperlink r:id="rId53">
        <w:r>
          <w:rPr>
            <w:lang w:val="zh_TW" w:bidi="zh_TW"/>
          </w:rPr>
          <w:rPr>
            <w:color w:val="0000EE"/>
            <w:u w:val="single"/>
          </w:rPr>
          <w:t>可15:23</w:t>
        </w:r>
      </w:hyperlink>
      <w:r>
        <w:rPr>
          <w:lang w:val="zh_TW" w:bidi="zh_TW"/>
        </w:rPr>
        <w:t>）。有證據強烈表明，在主的晚餐中使用的酒是水和酒的混合物，比例大概是三比一，這符合米示拿的規定。「葡萄汁」（</w:t>
      </w:r>
      <w:hyperlink r:id="rId54">
        <w:r>
          <w:rPr>
            <w:lang w:val="zh_TW" w:bidi="zh_TW"/>
          </w:rPr>
          <w:rPr>
            <w:color w:val="0000EE"/>
            <w:u w:val="single"/>
          </w:rPr>
          <w:t>太26:27–29</w:t>
        </w:r>
      </w:hyperlink>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hyperlink r:id="rId55">
        <w:r>
          <w:rPr>
            <w:lang w:val="zh_TW" w:bidi="zh_TW"/>
          </w:rPr>
          <w:rPr>
            <w:color w:val="0000EE"/>
            <w:u w:val="single"/>
          </w:rPr>
          <w:t>弗5:18</w:t>
        </w:r>
      </w:hyperlink>
      <w:r>
        <w:rPr>
          <w:lang w:val="zh_TW" w:bidi="zh_TW"/>
        </w:rPr>
        <w:t>；</w:t>
      </w:r>
      <w:hyperlink r:id="rId56">
        <w:r>
          <w:rPr>
            <w:lang w:val="zh_TW" w:bidi="zh_TW"/>
          </w:rPr>
          <w:rPr>
            <w:color w:val="0000EE"/>
            <w:u w:val="single"/>
          </w:rPr>
          <w:t>彼前4:3</w:t>
        </w:r>
      </w:hyperlink>
      <w:r>
        <w:rPr>
          <w:lang w:val="zh_TW" w:bidi="zh_TW"/>
        </w:rPr>
        <w:t>）。教會的領袖應該在飲酒方面保持節制（</w:t>
      </w:r>
      <w:hyperlink r:id="rId57">
        <w:r>
          <w:rPr>
            <w:lang w:val="zh_TW" w:bidi="zh_TW"/>
          </w:rPr>
          <w:rPr>
            <w:color w:val="0000EE"/>
            <w:u w:val="single"/>
          </w:rPr>
          <w:t>提前3:3、8</w:t>
        </w:r>
      </w:hyperlink>
      <w:r>
        <w:rPr>
          <w:lang w:val="zh_TW" w:bidi="zh_TW"/>
        </w:rPr>
        <w:t>；</w:t>
      </w:r>
      <w:hyperlink r:id="rId58">
        <w:r>
          <w:rPr>
            <w:lang w:val="zh_TW" w:bidi="zh_TW"/>
          </w:rPr>
          <w:rPr>
            <w:color w:val="0000EE"/>
            <w:u w:val="single"/>
          </w:rPr>
          <w:t>多1:7</w:t>
        </w:r>
      </w:hyperlink>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hyperlink r:id="rId59">
        <w:r>
          <w:rPr>
            <w:lang w:val="zh_TW" w:bidi="zh_TW"/>
          </w:rPr>
          <w:rPr>
            <w:color w:val="0000EE"/>
            <w:u w:val="single"/>
          </w:rPr>
          <w:t>士13:5</w:t>
        </w:r>
      </w:hyperlink>
      <w:r>
        <w:rPr>
          <w:lang w:val="zh_TW" w:bidi="zh_TW"/>
        </w:rPr>
        <w:t>）或大衛（</w:t>
      </w:r>
      <w:hyperlink r:id="rId60">
        <w:r>
          <w:rPr>
            <w:lang w:val="zh_TW" w:bidi="zh_TW"/>
          </w:rPr>
          <w:rPr>
            <w:color w:val="0000EE"/>
            <w:u w:val="single"/>
          </w:rPr>
          <w:t>撒下8:6</w:t>
        </w:r>
      </w:hyperlink>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hyperlink r:id="rId61">
        <w:r>
          <w:rPr>
            <w:lang w:val="zh_TW" w:bidi="zh_TW"/>
          </w:rPr>
          <w:rPr>
            <w:color w:val="0000EE"/>
            <w:u w:val="single"/>
          </w:rPr>
          <w:t>出14:13</w:t>
        </w:r>
      </w:hyperlink>
      <w:r>
        <w:rPr>
          <w:lang w:val="zh_TW" w:bidi="zh_TW"/>
        </w:rPr>
        <w:t>）的機會。詩人（</w:t>
      </w:r>
      <w:hyperlink r:id="rId62">
        <w:r>
          <w:rPr>
            <w:lang w:val="zh_TW" w:bidi="zh_TW"/>
          </w:rPr>
          <w:rPr>
            <w:color w:val="0000EE"/>
            <w:u w:val="single"/>
          </w:rPr>
          <w:t>詩106:8</w:t>
        </w:r>
      </w:hyperlink>
      <w:r>
        <w:rPr>
          <w:lang w:val="zh_TW" w:bidi="zh_TW"/>
        </w:rPr>
        <w:t>）和先知（</w:t>
      </w:r>
      <w:hyperlink r:id="rId63">
        <w:r>
          <w:rPr>
            <w:lang w:val="zh_TW" w:bidi="zh_TW"/>
          </w:rPr>
          <w:rPr>
            <w:color w:val="0000EE"/>
            <w:u w:val="single"/>
          </w:rPr>
          <w:t>賽43:3</w:t>
        </w:r>
      </w:hyperlink>
      <w:r>
        <w:rPr>
          <w:lang w:val="zh_TW" w:bidi="zh_TW"/>
        </w:rPr>
        <w:t>；</w:t>
      </w:r>
      <w:hyperlink r:id="rId64">
        <w:r>
          <w:rPr>
            <w:lang w:val="zh_TW" w:bidi="zh_TW"/>
          </w:rPr>
          <w:rPr>
            <w:color w:val="0000EE"/>
            <w:u w:val="single"/>
          </w:rPr>
          <w:t>何13:4</w:t>
        </w:r>
      </w:hyperlink>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hyperlink r:id="rId65">
        <w:r>
          <w:rPr>
            <w:lang w:val="zh_TW" w:bidi="zh_TW"/>
          </w:rPr>
          <w:rPr>
            <w:color w:val="0000EE"/>
            <w:u w:val="single"/>
          </w:rPr>
          <w:t>王下19:34</w:t>
        </w:r>
      </w:hyperlink>
      <w:r>
        <w:rPr>
          <w:lang w:val="zh_TW" w:bidi="zh_TW"/>
        </w:rPr>
        <w:t>；參</w:t>
      </w:r>
      <w:hyperlink r:id="rId66">
        <w:r>
          <w:rPr>
            <w:lang w:val="zh_TW" w:bidi="zh_TW"/>
          </w:rPr>
          <w:rPr>
            <w:color w:val="0000EE"/>
            <w:u w:val="single"/>
          </w:rPr>
          <w:t>18:30、35</w:t>
        </w:r>
      </w:hyperlink>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hyperlink r:id="rId67">
        <w:r>
          <w:rPr>
            <w:lang w:val="zh_TW" w:bidi="zh_TW"/>
          </w:rPr>
          <w:rPr>
            <w:color w:val="0000EE"/>
            <w:u w:val="single"/>
          </w:rPr>
          <w:t>詩3:8</w:t>
        </w:r>
      </w:hyperlink>
      <w:r>
        <w:rPr>
          <w:lang w:val="zh_TW" w:bidi="zh_TW"/>
        </w:rPr>
        <w:t>，</w:t>
      </w:r>
      <w:hyperlink r:id="rId68">
        <w:r>
          <w:rPr>
            <w:lang w:val="zh_TW" w:bidi="zh_TW"/>
          </w:rPr>
          <w:rPr>
            <w:color w:val="0000EE"/>
            <w:u w:val="single"/>
          </w:rPr>
          <w:t>9:14</w:t>
        </w:r>
      </w:hyperlink>
      <w:r>
        <w:rPr>
          <w:lang w:val="zh_TW" w:bidi="zh_TW"/>
        </w:rPr>
        <w:t>，</w:t>
      </w:r>
      <w:hyperlink r:id="rId69">
        <w:r>
          <w:rPr>
            <w:lang w:val="zh_TW" w:bidi="zh_TW"/>
          </w:rPr>
          <w:rPr>
            <w:color w:val="0000EE"/>
            <w:u w:val="single"/>
          </w:rPr>
          <w:t>21:1</w:t>
        </w:r>
      </w:hyperlink>
      <w:r>
        <w:rPr>
          <w:lang w:val="zh_TW" w:bidi="zh_TW"/>
        </w:rPr>
        <w:t>）和早期的詩歌中經常可見（</w:t>
      </w:r>
      <w:hyperlink r:id="rId70">
        <w:r>
          <w:rPr>
            <w:lang w:val="zh_TW" w:bidi="zh_TW"/>
          </w:rPr>
          <w:rPr>
            <w:color w:val="0000EE"/>
            <w:u w:val="single"/>
          </w:rPr>
          <w:t>出15:2</w:t>
        </w:r>
      </w:hyperlink>
      <w:r>
        <w:rPr>
          <w:lang w:val="zh_TW" w:bidi="zh_TW"/>
        </w:rPr>
        <w:t>；</w:t>
      </w:r>
      <w:hyperlink r:id="rId71">
        <w:r>
          <w:rPr>
            <w:lang w:val="zh_TW" w:bidi="zh_TW"/>
          </w:rPr>
          <w:rPr>
            <w:color w:val="0000EE"/>
            <w:u w:val="single"/>
          </w:rPr>
          <w:t>撒上2:1</w:t>
        </w:r>
      </w:hyperlink>
      <w:r>
        <w:rPr>
          <w:lang w:val="zh_TW" w:bidi="zh_TW"/>
        </w:rPr>
        <w:t>）。此外，他們向耶和華祈求和尋求祂的拯救——無論是從敵人（</w:t>
      </w:r>
      <w:hyperlink r:id="rId72">
        <w:r>
          <w:rPr>
            <w:lang w:val="zh_TW" w:bidi="zh_TW"/>
          </w:rPr>
          <w:rPr>
            <w:color w:val="0000EE"/>
            <w:u w:val="single"/>
          </w:rPr>
          <w:t>詩35:3</w:t>
        </w:r>
      </w:hyperlink>
      <w:r>
        <w:rPr>
          <w:lang w:val="zh_TW" w:bidi="zh_TW"/>
        </w:rPr>
        <w:t>，</w:t>
      </w:r>
      <w:hyperlink r:id="rId73">
        <w:r>
          <w:rPr>
            <w:lang w:val="zh_TW" w:bidi="zh_TW"/>
          </w:rPr>
          <w:rPr>
            <w:color w:val="0000EE"/>
            <w:u w:val="single"/>
          </w:rPr>
          <w:t>38:22</w:t>
        </w:r>
      </w:hyperlink>
      <w:r>
        <w:rPr>
          <w:lang w:val="zh_TW" w:bidi="zh_TW"/>
        </w:rPr>
        <w:t>）、疾病（</w:t>
      </w:r>
      <w:hyperlink r:id="rId74">
        <w:r>
          <w:rPr>
            <w:lang w:val="zh_TW" w:bidi="zh_TW"/>
          </w:rPr>
          <w:rPr>
            <w:color w:val="0000EE"/>
            <w:u w:val="single"/>
          </w:rPr>
          <w:t>69:29</w:t>
        </w:r>
      </w:hyperlink>
      <w:r>
        <w:rPr>
          <w:lang w:val="zh_TW" w:bidi="zh_TW"/>
        </w:rPr>
        <w:t>），還是戰爭（</w:t>
      </w:r>
      <w:hyperlink r:id="rId75">
        <w:r>
          <w:rPr>
            <w:lang w:val="zh_TW" w:bidi="zh_TW"/>
          </w:rPr>
          <w:rPr>
            <w:color w:val="0000EE"/>
            <w:u w:val="single"/>
          </w:rPr>
          <w:t>140:7，</w:t>
        </w:r>
      </w:hyperlink>
      <w:hyperlink r:id="rId76">
        <w:r>
          <w:rPr>
            <w:lang w:val="zh_TW" w:bidi="zh_TW"/>
          </w:rPr>
          <w:rPr>
            <w:color w:val="0000EE"/>
            <w:u w:val="single"/>
          </w:rPr>
          <w:t>144:10–11</w:t>
        </w:r>
      </w:hyperlink>
      <w:r>
        <w:rPr>
          <w:lang w:val="zh_TW" w:bidi="zh_TW"/>
        </w:rPr>
        <w:t>）中得救——並且在信心中期待神的拯救（</w:t>
      </w:r>
      <w:hyperlink r:id="rId77">
        <w:r>
          <w:rPr>
            <w:lang w:val="zh_TW" w:bidi="zh_TW"/>
          </w:rPr>
          <w:rPr>
            <w:color w:val="0000EE"/>
            <w:u w:val="single"/>
          </w:rPr>
          <w:t>35:9</w:t>
        </w:r>
      </w:hyperlink>
      <w:r>
        <w:rPr>
          <w:lang w:val="zh_TW" w:bidi="zh_TW"/>
        </w:rPr>
        <w:t>，</w:t>
      </w:r>
      <w:hyperlink r:id="rId78">
        <w:r>
          <w:rPr>
            <w:lang w:val="zh_TW" w:bidi="zh_TW"/>
          </w:rPr>
          <w:rPr>
            <w:color w:val="0000EE"/>
            <w:u w:val="single"/>
          </w:rPr>
          <w:t>65:5</w:t>
        </w:r>
      </w:hyperlink>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hyperlink r:id="rId79">
        <w:r>
          <w:rPr>
            <w:lang w:val="zh_TW" w:bidi="zh_TW"/>
          </w:rPr>
          <w:rPr>
            <w:color w:val="0000EE"/>
            <w:u w:val="single"/>
          </w:rPr>
          <w:t>賽45:17</w:t>
        </w:r>
      </w:hyperlink>
      <w:r>
        <w:rPr>
          <w:lang w:val="zh_TW" w:bidi="zh_TW"/>
        </w:rPr>
        <w:t>），但也是對普世救贖的預期（</w:t>
      </w:r>
      <w:hyperlink r:id="rId80">
        <w:r>
          <w:rPr>
            <w:lang w:val="zh_TW" w:bidi="zh_TW"/>
          </w:rPr>
          <w:rPr>
            <w:color w:val="0000EE"/>
            <w:u w:val="single"/>
          </w:rPr>
          <w:t>49:6</w:t>
        </w:r>
      </w:hyperlink>
      <w:r>
        <w:rPr>
          <w:lang w:val="zh_TW" w:bidi="zh_TW"/>
        </w:rPr>
        <w:t>）。先知們期待從巴比倫的被擄中得拯救並歸回（</w:t>
      </w:r>
      <w:hyperlink r:id="rId81">
        <w:r>
          <w:rPr>
            <w:lang w:val="zh_TW" w:bidi="zh_TW"/>
          </w:rPr>
          <w:rPr>
            <w:color w:val="0000EE"/>
            <w:u w:val="single"/>
          </w:rPr>
          <w:t>賽49:25–26</w:t>
        </w:r>
      </w:hyperlink>
      <w:r>
        <w:rPr>
          <w:lang w:val="zh_TW" w:bidi="zh_TW"/>
        </w:rPr>
        <w:t>；</w:t>
      </w:r>
      <w:hyperlink r:id="rId82">
        <w:r>
          <w:rPr>
            <w:lang w:val="zh_TW" w:bidi="zh_TW"/>
          </w:rPr>
          <w:rPr>
            <w:color w:val="0000EE"/>
            <w:u w:val="single"/>
          </w:rPr>
          <w:t>耶46:27</w:t>
        </w:r>
      </w:hyperlink>
      <w:r>
        <w:rPr>
          <w:lang w:val="zh_TW" w:bidi="zh_TW"/>
        </w:rPr>
        <w:t>），但他們也談到未來永恆的救恩（</w:t>
      </w:r>
      <w:hyperlink r:id="rId79">
        <w:r>
          <w:rPr>
            <w:lang w:val="zh_TW" w:bidi="zh_TW"/>
          </w:rPr>
          <w:rPr>
            <w:color w:val="0000EE"/>
            <w:u w:val="single"/>
          </w:rPr>
          <w:t>賽45:17</w:t>
        </w:r>
      </w:hyperlink>
      <w:r>
        <w:rPr>
          <w:lang w:val="zh_TW" w:bidi="zh_TW"/>
        </w:rPr>
        <w:t>，</w:t>
      </w:r>
      <w:hyperlink r:id="rId83">
        <w:r>
          <w:rPr>
            <w:lang w:val="zh_TW" w:bidi="zh_TW"/>
          </w:rPr>
          <w:rPr>
            <w:color w:val="0000EE"/>
            <w:u w:val="single"/>
          </w:rPr>
          <w:t>51:6–8</w:t>
        </w:r>
      </w:hyperlink>
      <w:r>
        <w:rPr>
          <w:lang w:val="zh_TW" w:bidi="zh_TW"/>
        </w:rPr>
        <w:t>）。彌賽亞的盼望，體現在那些預言有關個人將帶來神的救恩的經文中。以賽亞提到僕人將救恩帶到地極（</w:t>
      </w:r>
      <w:hyperlink r:id="rId80">
        <w:r>
          <w:rPr>
            <w:lang w:val="zh_TW" w:bidi="zh_TW"/>
          </w:rPr>
          <w:rPr>
            <w:color w:val="0000EE"/>
            <w:u w:val="single"/>
          </w:rPr>
          <w:t>49:6</w:t>
        </w:r>
      </w:hyperlink>
      <w:r>
        <w:rPr>
          <w:lang w:val="zh_TW" w:bidi="zh_TW"/>
        </w:rPr>
        <w:t>），而耶利米寫到神公義的苗裔帶來拯救（</w:t>
      </w:r>
      <w:hyperlink r:id="rId84">
        <w:r>
          <w:rPr>
            <w:lang w:val="zh_TW" w:bidi="zh_TW"/>
          </w:rPr>
          <w:rPr>
            <w:color w:val="0000EE"/>
            <w:u w:val="single"/>
          </w:rPr>
          <w:t>耶23:5–6</w:t>
        </w:r>
      </w:hyperlink>
      <w:r>
        <w:rPr>
          <w:lang w:val="zh_TW" w:bidi="zh_TW"/>
        </w:rPr>
        <w:t>）。</w:t>
      </w:r>
      <w:hyperlink r:id="rId85">
        <w:r>
          <w:rPr>
            <w:lang w:val="zh_TW" w:bidi="zh_TW"/>
          </w:rPr>
          <w:rPr>
            <w:color w:val="0000EE"/>
            <w:u w:val="single"/>
          </w:rPr>
          <w:t>撒迦利亞書九章9節</w:t>
        </w:r>
      </w:hyperlink>
      <w:r>
        <w:rPr>
          <w:lang w:val="zh_TW" w:bidi="zh_TW"/>
        </w:rPr>
        <w:t>提到帶來救恩的君王，反映了這個彌賽亞的主題，並在</w:t>
      </w:r>
      <w:hyperlink r:id="rId86">
        <w:r>
          <w:rPr>
            <w:lang w:val="zh_TW" w:bidi="zh_TW"/>
          </w:rPr>
          <w:rPr>
            <w:color w:val="0000EE"/>
            <w:u w:val="single"/>
          </w:rPr>
          <w:t>馬太福音二十一章4至5節</w:t>
        </w:r>
      </w:hyperlink>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hyperlink r:id="rId87">
        <w:r>
          <w:rPr>
            <w:lang w:val="zh_TW" w:bidi="zh_TW"/>
          </w:rPr>
          <w:rPr>
            <w:color w:val="0000EE"/>
            <w:u w:val="single"/>
          </w:rPr>
          <w:t>使徒行傳第二十七章</w:t>
        </w:r>
      </w:hyperlink>
      <w:r>
        <w:rPr>
          <w:lang w:val="zh_TW" w:bidi="zh_TW"/>
        </w:rPr>
        <w:t>，這些詞彙用來描述兵丁、水手和囚犯在船難中受到威脅並獲得拯救（</w:t>
      </w:r>
      <w:hyperlink r:id="rId88">
        <w:r>
          <w:rPr>
            <w:lang w:val="zh_TW" w:bidi="zh_TW"/>
          </w:rPr>
          <w:rPr>
            <w:color w:val="0000EE"/>
            <w:u w:val="single"/>
          </w:rPr>
          <w:t>20、31</w:t>
        </w:r>
      </w:hyperlink>
      <w:r>
        <w:rPr>
          <w:lang w:val="zh_TW" w:bidi="zh_TW"/>
        </w:rPr>
        <w:t>節），以及他們的健康狀況（</w:t>
      </w:r>
      <w:hyperlink r:id="rId89">
        <w:r>
          <w:rPr>
            <w:lang w:val="zh_TW" w:bidi="zh_TW"/>
          </w:rPr>
          <w:rPr>
            <w:color w:val="0000EE"/>
            <w:u w:val="single"/>
          </w:rPr>
          <w:t>34</w:t>
        </w:r>
      </w:hyperlink>
      <w:r>
        <w:rPr>
          <w:lang w:val="zh_TW" w:bidi="zh_TW"/>
        </w:rPr>
        <w:t>節）。</w:t>
      </w:r>
    </w:p>
    <w:p>
      <w:pPr/>
      <w:r>
        <w:rPr>
          <w:lang w:val="zh_TW" w:bidi="zh_TW"/>
        </w:rPr>
      </w:r>
      <w:r>
        <w:rPr>
          <w:lang w:val="zh_TW" w:bidi="zh_TW"/>
        </w:rPr>
        <w:t>在福音書中，「救恩」明顯與舊約的救恩概念相關；在撒迦利亞的預言中（</w:t>
      </w:r>
      <w:hyperlink r:id="rId90">
        <w:r>
          <w:rPr>
            <w:lang w:val="zh_TW" w:bidi="zh_TW"/>
          </w:rPr>
          <w:rPr>
            <w:color w:val="0000EE"/>
            <w:u w:val="single"/>
          </w:rPr>
          <w:t>路1:69、71</w:t>
        </w:r>
      </w:hyperlink>
      <w:r>
        <w:rPr>
          <w:lang w:val="zh_TW" w:bidi="zh_TW"/>
        </w:rPr>
        <w:t>；參</w:t>
      </w:r>
      <w:hyperlink r:id="rId91">
        <w:r>
          <w:rPr>
            <w:lang w:val="zh_TW" w:bidi="zh_TW"/>
          </w:rPr>
          <w:rPr>
            <w:color w:val="0000EE"/>
            <w:u w:val="single"/>
          </w:rPr>
          <w:t>詩106:10</w:t>
        </w:r>
      </w:hyperlink>
      <w:r>
        <w:rPr>
          <w:lang w:val="zh_TW" w:bidi="zh_TW"/>
        </w:rPr>
        <w:t>，</w:t>
      </w:r>
      <w:hyperlink r:id="rId92">
        <w:r>
          <w:rPr>
            <w:lang w:val="zh_TW" w:bidi="zh_TW"/>
          </w:rPr>
          <w:rPr>
            <w:color w:val="0000EE"/>
            <w:u w:val="single"/>
          </w:rPr>
          <w:t>132:17</w:t>
        </w:r>
      </w:hyperlink>
      <w:r>
        <w:rPr>
          <w:lang w:val="zh_TW" w:bidi="zh_TW"/>
        </w:rPr>
        <w:t>）和在西面讚美神的詩歌中（</w:t>
      </w:r>
      <w:hyperlink r:id="rId93">
        <w:r>
          <w:rPr>
            <w:lang w:val="zh_TW" w:bidi="zh_TW"/>
          </w:rPr>
          <w:rPr>
            <w:color w:val="0000EE"/>
            <w:u w:val="single"/>
          </w:rPr>
          <w:t>路2:30</w:t>
        </w:r>
      </w:hyperlink>
      <w:r>
        <w:rPr>
          <w:lang w:val="zh_TW" w:bidi="zh_TW"/>
        </w:rPr>
        <w:t>），「救恩」被應用於基督的來臨。雖然soteria在福音書中並不常見，但救恩的概念在耶穌關於進入神國的教導中得到體現（</w:t>
      </w:r>
      <w:hyperlink r:id="rId94">
        <w:r>
          <w:rPr>
            <w:lang w:val="zh_TW" w:bidi="zh_TW"/>
          </w:rPr>
          <w:rPr>
            <w:color w:val="0000EE"/>
            <w:u w:val="single"/>
          </w:rPr>
          <w:t>太19:24–26</w:t>
        </w:r>
      </w:hyperlink>
      <w:r>
        <w:rPr>
          <w:lang w:val="zh_TW" w:bidi="zh_TW"/>
        </w:rPr>
        <w:t>），以及在耶穌醫治的神蹟中隱含了救恩的概念（</w:t>
      </w:r>
      <w:hyperlink r:id="rId95">
        <w:r>
          <w:rPr>
            <w:lang w:val="zh_TW" w:bidi="zh_TW"/>
          </w:rPr>
          <w:rPr>
            <w:color w:val="0000EE"/>
            <w:u w:val="single"/>
          </w:rPr>
          <w:t>路17:19</w:t>
        </w:r>
      </w:hyperlink>
      <w:r>
        <w:rPr>
          <w:lang w:val="zh_TW" w:bidi="zh_TW"/>
        </w:rPr>
        <w:t>，</w:t>
      </w:r>
      <w:hyperlink r:id="rId96">
        <w:r>
          <w:rPr>
            <w:lang w:val="zh_TW" w:bidi="zh_TW"/>
          </w:rPr>
          <w:rPr>
            <w:color w:val="0000EE"/>
            <w:u w:val="single"/>
          </w:rPr>
          <w:t>18:42</w:t>
        </w:r>
      </w:hyperlink>
      <w:r>
        <w:rPr>
          <w:lang w:val="zh_TW" w:bidi="zh_TW"/>
        </w:rPr>
        <w:t>）。</w:t>
      </w:r>
    </w:p>
    <w:p>
      <w:pPr/>
      <w:r>
        <w:rPr>
          <w:lang w:val="zh_TW" w:bidi="zh_TW"/>
        </w:rPr>
      </w:r>
      <w:r>
        <w:rPr>
          <w:lang w:val="zh_TW" w:bidi="zh_TW"/>
        </w:rPr>
        <w:t>新約聖經教導救恩的根源在於耶穌基督（</w:t>
      </w:r>
      <w:hyperlink r:id="rId97">
        <w:r>
          <w:rPr>
            <w:lang w:val="zh_TW" w:bidi="zh_TW"/>
          </w:rPr>
          <w:rPr>
            <w:color w:val="0000EE"/>
            <w:u w:val="single"/>
          </w:rPr>
          <w:t>提後2:10</w:t>
        </w:r>
      </w:hyperlink>
      <w:r>
        <w:rPr>
          <w:lang w:val="zh_TW" w:bidi="zh_TW"/>
        </w:rPr>
        <w:t>；</w:t>
      </w:r>
      <w:hyperlink r:id="rId98">
        <w:r>
          <w:rPr>
            <w:lang w:val="zh_TW" w:bidi="zh_TW"/>
          </w:rPr>
          <w:rPr>
            <w:color w:val="0000EE"/>
            <w:u w:val="single"/>
          </w:rPr>
          <w:t>來5:9</w:t>
        </w:r>
      </w:hyperlink>
      <w:r>
        <w:rPr>
          <w:lang w:val="zh_TW" w:bidi="zh_TW"/>
        </w:rPr>
        <w:t>），祂是救恩的「創始者」和中保（</w:t>
      </w:r>
      <w:hyperlink r:id="rId99">
        <w:r>
          <w:rPr>
            <w:lang w:val="zh_TW" w:bidi="zh_TW"/>
          </w:rPr>
          <w:rPr>
            <w:color w:val="0000EE"/>
            <w:u w:val="single"/>
          </w:rPr>
          <w:t>來2:10</w:t>
        </w:r>
      </w:hyperlink>
      <w:r>
        <w:rPr>
          <w:lang w:val="zh_TW" w:bidi="zh_TW"/>
        </w:rPr>
        <w:t>，</w:t>
      </w:r>
      <w:hyperlink r:id="rId100">
        <w:r>
          <w:rPr>
            <w:lang w:val="zh_TW" w:bidi="zh_TW"/>
          </w:rPr>
          <w:rPr>
            <w:color w:val="0000EE"/>
            <w:u w:val="single"/>
          </w:rPr>
          <w:t>7:25</w:t>
        </w:r>
      </w:hyperlink>
      <w:r>
        <w:rPr>
          <w:lang w:val="zh_TW" w:bidi="zh_TW"/>
        </w:rPr>
        <w:t>）。救恩是神的工作（</w:t>
      </w:r>
      <w:hyperlink r:id="rId101">
        <w:r>
          <w:rPr>
            <w:lang w:val="zh_TW" w:bidi="zh_TW"/>
          </w:rPr>
          <w:rPr>
            <w:color w:val="0000EE"/>
            <w:u w:val="single"/>
          </w:rPr>
          <w:t>帖前5:9</w:t>
        </w:r>
      </w:hyperlink>
      <w:r>
        <w:rPr>
          <w:lang w:val="zh_TW" w:bidi="zh_TW"/>
        </w:rPr>
        <w:t>），是神的恩典所賜（</w:t>
      </w:r>
      <w:hyperlink r:id="rId102">
        <w:r>
          <w:rPr>
            <w:lang w:val="zh_TW" w:bidi="zh_TW"/>
          </w:rPr>
          <w:rPr>
            <w:color w:val="0000EE"/>
            <w:u w:val="single"/>
          </w:rPr>
          <w:t>弗2:8–9</w:t>
        </w:r>
      </w:hyperlink>
      <w:r>
        <w:rPr>
          <w:lang w:val="zh_TW" w:bidi="zh_TW"/>
        </w:rPr>
        <w:t>）。救恩的信息包含在聖經中（</w:t>
      </w:r>
      <w:hyperlink r:id="rId103">
        <w:r>
          <w:rPr>
            <w:lang w:val="zh_TW" w:bidi="zh_TW"/>
          </w:rPr>
          <w:rPr>
            <w:color w:val="0000EE"/>
            <w:u w:val="single"/>
          </w:rPr>
          <w:t>提後3:15</w:t>
        </w:r>
      </w:hyperlink>
      <w:r>
        <w:rPr>
          <w:lang w:val="zh_TW" w:bidi="zh_TW"/>
        </w:rPr>
        <w:t>），並由宣講真理之道的人傳揚（</w:t>
      </w:r>
      <w:hyperlink r:id="rId104">
        <w:r>
          <w:rPr>
            <w:lang w:val="zh_TW" w:bidi="zh_TW"/>
          </w:rPr>
          <w:rPr>
            <w:color w:val="0000EE"/>
            <w:u w:val="single"/>
          </w:rPr>
          <w:t>弗1:13</w:t>
        </w:r>
      </w:hyperlink>
      <w:r>
        <w:rPr>
          <w:lang w:val="zh_TW" w:bidi="zh_TW"/>
        </w:rPr>
        <w:t>）。適當的回應是悔改（</w:t>
      </w:r>
      <w:hyperlink r:id="rId105">
        <w:r>
          <w:rPr>
            <w:lang w:val="zh_TW" w:bidi="zh_TW"/>
          </w:rPr>
          <w:rPr>
            <w:color w:val="0000EE"/>
            <w:u w:val="single"/>
          </w:rPr>
          <w:t>林後7:10</w:t>
        </w:r>
      </w:hyperlink>
      <w:r>
        <w:rPr>
          <w:lang w:val="zh_TW" w:bidi="zh_TW"/>
        </w:rPr>
        <w:t>）和信心（</w:t>
      </w:r>
      <w:hyperlink r:id="rId103">
        <w:r>
          <w:rPr>
            <w:lang w:val="zh_TW" w:bidi="zh_TW"/>
          </w:rPr>
          <w:rPr>
            <w:color w:val="0000EE"/>
            <w:u w:val="single"/>
          </w:rPr>
          <w:t>提後3:15</w:t>
        </w:r>
      </w:hyperlink>
      <w:r>
        <w:rPr>
          <w:lang w:val="zh_TW" w:bidi="zh_TW"/>
        </w:rPr>
        <w:t>；</w:t>
      </w:r>
      <w:hyperlink r:id="rId106">
        <w:r>
          <w:rPr>
            <w:lang w:val="zh_TW" w:bidi="zh_TW"/>
          </w:rPr>
          <w:rPr>
            <w:color w:val="0000EE"/>
            <w:u w:val="single"/>
          </w:rPr>
          <w:t>彼前1:9</w:t>
        </w:r>
      </w:hyperlink>
      <w:r>
        <w:rPr>
          <w:lang w:val="zh_TW" w:bidi="zh_TW"/>
        </w:rPr>
        <w:t>）。這也是早期教會在宣講救主耶穌時的教導（</w:t>
      </w:r>
      <w:hyperlink r:id="rId107">
        <w:r>
          <w:rPr>
            <w:lang w:val="zh_TW" w:bidi="zh_TW"/>
          </w:rPr>
          <w:rPr>
            <w:color w:val="0000EE"/>
            <w:u w:val="single"/>
          </w:rPr>
          <w:t>徒4:12，</w:t>
        </w:r>
      </w:hyperlink>
      <w:hyperlink r:id="rId108">
        <w:r>
          <w:rPr>
            <w:lang w:val="zh_TW" w:bidi="zh_TW"/>
          </w:rPr>
          <w:rPr>
            <w:color w:val="0000EE"/>
            <w:u w:val="single"/>
          </w:rPr>
          <w:t>13:23–26</w:t>
        </w:r>
      </w:hyperlink>
      <w:r>
        <w:rPr>
          <w:lang w:val="zh_TW" w:bidi="zh_TW"/>
        </w:rPr>
        <w:t>，</w:t>
      </w:r>
      <w:hyperlink r:id="rId109">
        <w:r>
          <w:rPr>
            <w:lang w:val="zh_TW" w:bidi="zh_TW"/>
          </w:rPr>
          <w:rPr>
            <w:color w:val="0000EE"/>
            <w:u w:val="single"/>
          </w:rPr>
          <w:t>16:30–31</w:t>
        </w:r>
      </w:hyperlink>
      <w:r>
        <w:rPr>
          <w:lang w:val="zh_TW" w:bidi="zh_TW"/>
        </w:rPr>
        <w:t>）。保羅特別強調神救恩的普世性（</w:t>
      </w:r>
      <w:hyperlink r:id="rId110">
        <w:r>
          <w:rPr>
            <w:lang w:val="zh_TW" w:bidi="zh_TW"/>
          </w:rPr>
          <w:rPr>
            <w:color w:val="0000EE"/>
            <w:u w:val="single"/>
          </w:rPr>
          <w:t>羅1:16</w:t>
        </w:r>
      </w:hyperlink>
      <w:r>
        <w:rPr>
          <w:lang w:val="zh_TW" w:bidi="zh_TW"/>
        </w:rPr>
        <w:t>；</w:t>
      </w:r>
      <w:hyperlink r:id="rId111">
        <w:r>
          <w:rPr>
            <w:lang w:val="zh_TW" w:bidi="zh_TW"/>
          </w:rPr>
          <w:rPr>
            <w:color w:val="0000EE"/>
            <w:u w:val="single"/>
          </w:rPr>
          <w:t>多2:11</w:t>
        </w:r>
      </w:hyperlink>
      <w:r>
        <w:rPr>
          <w:lang w:val="zh_TW" w:bidi="zh_TW"/>
        </w:rPr>
        <w:t>）。他的心願是猶太人得救（</w:t>
      </w:r>
      <w:hyperlink r:id="rId112">
        <w:r>
          <w:rPr>
            <w:lang w:val="zh_TW" w:bidi="zh_TW"/>
          </w:rPr>
          <w:rPr>
            <w:color w:val="0000EE"/>
            <w:u w:val="single"/>
          </w:rPr>
          <w:t>羅10:1</w:t>
        </w:r>
      </w:hyperlink>
      <w:r>
        <w:rPr>
          <w:lang w:val="zh_TW" w:bidi="zh_TW"/>
        </w:rPr>
        <w:t>），雖然他主要向外邦人傳講救恩的信息（</w:t>
      </w:r>
      <w:hyperlink r:id="rId113">
        <w:r>
          <w:rPr>
            <w:lang w:val="zh_TW" w:bidi="zh_TW"/>
          </w:rPr>
          <w:rPr>
            <w:color w:val="0000EE"/>
            <w:u w:val="single"/>
          </w:rPr>
          <w:t>11:11–13</w:t>
        </w:r>
      </w:hyperlink>
      <w:r>
        <w:rPr>
          <w:lang w:val="zh_TW" w:bidi="zh_TW"/>
        </w:rPr>
        <w:t>）。</w:t>
      </w:r>
    </w:p>
    <w:p>
      <w:pPr/>
      <w:r>
        <w:rPr>
          <w:lang w:val="zh_TW" w:bidi="zh_TW"/>
        </w:rPr>
      </w:r>
      <w:r>
        <w:rPr>
          <w:lang w:val="zh_TW" w:bidi="zh_TW"/>
        </w:rPr>
        <w:t>在聖經中，還有許多與救恩概念相關的詞彙。重生是指在基督裡得著新生命（「重生」，</w:t>
      </w:r>
      <w:hyperlink r:id="rId114">
        <w:r>
          <w:rPr>
            <w:lang w:val="zh_TW" w:bidi="zh_TW"/>
          </w:rPr>
          <w:rPr>
            <w:color w:val="0000EE"/>
            <w:u w:val="single"/>
          </w:rPr>
          <w:t>約3:3</w:t>
        </w:r>
      </w:hyperlink>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hyperlink r:id="rId117">
        <w:r>
          <w:rPr>
            <w:lang w:val="zh_TW" w:bidi="zh_TW"/>
          </w:rPr>
          <w:rPr>
            <w:color w:val="0000EE"/>
            <w:u w:val="single"/>
          </w:rPr>
          <w:t>出21:8</w:t>
        </w:r>
      </w:hyperlink>
      <w:r>
        <w:rPr>
          <w:lang w:val="zh_TW" w:bidi="zh_TW"/>
        </w:rPr>
        <w:t>；</w:t>
      </w:r>
      <w:hyperlink r:id="rId118">
        <w:r>
          <w:rPr>
            <w:lang w:val="zh_TW" w:bidi="zh_TW"/>
          </w:rPr>
          <w:rPr>
            <w:color w:val="0000EE"/>
            <w:u w:val="single"/>
          </w:rPr>
          <w:t>伯6:23</w:t>
        </w:r>
      </w:hyperlink>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w:t>
      </w:r>
      <w:hyperlink r:id="rId119">
        <w:r>
          <w:rPr>
            <w:lang w:val="zh_TW" w:bidi="zh_TW"/>
          </w:rPr>
          <w:rPr>
            <w:color w:val="0000EE"/>
            <w:u w:val="single"/>
          </w:rPr>
          <w:t>民18:15–16</w:t>
        </w:r>
      </w:hyperlink>
      <w:r>
        <w:rPr>
          <w:lang w:val="zh_TW" w:bidi="zh_TW"/>
        </w:rPr>
        <w:t>）。贖回長子的時候，會用動物代贖，後來則會支付贖價（</w:t>
      </w:r>
      <w:hyperlink r:id="rId120">
        <w:r>
          <w:rPr>
            <w:lang w:val="zh_TW" w:bidi="zh_TW"/>
          </w:rPr>
          <w:rPr>
            <w:color w:val="0000EE"/>
            <w:u w:val="single"/>
          </w:rPr>
          <w:t>民18:16</w:t>
        </w:r>
      </w:hyperlink>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hyperlink r:id="rId121">
        <w:r>
          <w:rPr>
            <w:lang w:val="zh_TW" w:bidi="zh_TW"/>
          </w:rPr>
          <w:rPr>
            <w:color w:val="0000EE"/>
            <w:u w:val="single"/>
          </w:rPr>
          <w:t>利25:47–49</w:t>
        </w:r>
      </w:hyperlink>
      <w:r>
        <w:rPr>
          <w:lang w:val="zh_TW" w:bidi="zh_TW"/>
        </w:rPr>
        <w:t>）。土地也可以以同樣的方式贖回（</w:t>
      </w:r>
      <w:hyperlink r:id="rId122">
        <w:r>
          <w:rPr>
            <w:lang w:val="zh_TW" w:bidi="zh_TW"/>
          </w:rPr>
          <w:rPr>
            <w:color w:val="0000EE"/>
            <w:u w:val="single"/>
          </w:rPr>
          <w:t>25:25–28</w:t>
        </w:r>
      </w:hyperlink>
      <w:r>
        <w:rPr>
          <w:lang w:val="zh_TW" w:bidi="zh_TW"/>
        </w:rPr>
        <w:t>；</w:t>
      </w:r>
      <w:hyperlink r:id="rId123">
        <w:r>
          <w:rPr>
            <w:lang w:val="zh_TW" w:bidi="zh_TW"/>
          </w:rPr>
          <w:rPr>
            <w:color w:val="0000EE"/>
            <w:u w:val="single"/>
          </w:rPr>
          <w:t>耶32:6–9</w:t>
        </w:r>
      </w:hyperlink>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hyperlink r:id="rId124">
        <w:r>
          <w:rPr>
            <w:lang w:val="zh_TW" w:bidi="zh_TW"/>
          </w:rPr>
          <w:rPr>
            <w:color w:val="0000EE"/>
            <w:u w:val="single"/>
          </w:rPr>
          <w:t>得3:13</w:t>
        </w:r>
      </w:hyperlink>
      <w:r>
        <w:rPr>
          <w:lang w:val="zh_TW" w:bidi="zh_TW"/>
        </w:rPr>
        <w:t>，</w:t>
      </w:r>
      <w:hyperlink r:id="rId125">
        <w:r>
          <w:rPr>
            <w:lang w:val="zh_TW" w:bidi="zh_TW"/>
          </w:rPr>
          <w:rPr>
            <w:color w:val="0000EE"/>
            <w:u w:val="single"/>
          </w:rPr>
          <w:t>4:1–6</w:t>
        </w:r>
      </w:hyperlink>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hyperlink r:id="rId126">
        <w:r>
          <w:rPr>
            <w:lang w:val="zh_TW" w:bidi="zh_TW"/>
          </w:rPr>
          <w:rPr>
            <w:color w:val="0000EE"/>
            <w:u w:val="single"/>
          </w:rPr>
          <w:t>出21:28–32</w:t>
        </w:r>
      </w:hyperlink>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hyperlink r:id="rId127">
        <w:r>
          <w:rPr>
            <w:lang w:val="zh_TW" w:bidi="zh_TW"/>
          </w:rPr>
          <w:rPr>
            <w:color w:val="0000EE"/>
            <w:u w:val="single"/>
          </w:rPr>
          <w:t>出6:6</w:t>
        </w:r>
      </w:hyperlink>
      <w:r>
        <w:rPr>
          <w:lang w:val="zh_TW" w:bidi="zh_TW"/>
        </w:rPr>
        <w:t>；</w:t>
      </w:r>
      <w:hyperlink r:id="rId128">
        <w:r>
          <w:rPr>
            <w:lang w:val="zh_TW" w:bidi="zh_TW"/>
          </w:rPr>
          <w:rPr>
            <w:color w:val="0000EE"/>
            <w:u w:val="single"/>
          </w:rPr>
          <w:t>申15:15</w:t>
        </w:r>
      </w:hyperlink>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hyperlink r:id="rId127">
        <w:r>
          <w:rPr>
            <w:lang w:val="zh_TW" w:bidi="zh_TW"/>
          </w:rPr>
          <w:rPr>
            <w:color w:val="0000EE"/>
            <w:u w:val="single"/>
          </w:rPr>
          <w:t>出6:6</w:t>
        </w:r>
      </w:hyperlink>
      <w:r>
        <w:rPr>
          <w:lang w:val="zh_TW" w:bidi="zh_TW"/>
        </w:rPr>
        <w:t>；參</w:t>
      </w:r>
      <w:hyperlink r:id="rId128">
        <w:r>
          <w:rPr>
            <w:lang w:val="zh_TW" w:bidi="zh_TW"/>
          </w:rPr>
          <w:rPr>
            <w:color w:val="0000EE"/>
            <w:u w:val="single"/>
          </w:rPr>
          <w:t>申15:15</w:t>
        </w:r>
      </w:hyperlink>
      <w:r>
        <w:rPr>
          <w:lang w:val="zh_TW" w:bidi="zh_TW"/>
        </w:rPr>
        <w:t>）。同樣的想法延續至其他有需要和拯救的時刻，比如被擄時期。神是國族的拯救者（比如，</w:t>
      </w:r>
      <w:hyperlink r:id="rId129">
        <w:r>
          <w:rPr>
            <w:lang w:val="zh_TW" w:bidi="zh_TW"/>
          </w:rPr>
          <w:rPr>
            <w:color w:val="0000EE"/>
            <w:u w:val="single"/>
          </w:rPr>
          <w:t>賽29:22</w:t>
        </w:r>
      </w:hyperlink>
      <w:r>
        <w:rPr>
          <w:lang w:val="zh_TW" w:bidi="zh_TW"/>
        </w:rPr>
        <w:t>，</w:t>
      </w:r>
      <w:hyperlink r:id="rId130">
        <w:r>
          <w:rPr>
            <w:lang w:val="zh_TW" w:bidi="zh_TW"/>
          </w:rPr>
          <w:rPr>
            <w:color w:val="0000EE"/>
            <w:u w:val="single"/>
          </w:rPr>
          <w:t>35:10</w:t>
        </w:r>
      </w:hyperlink>
      <w:r>
        <w:rPr>
          <w:lang w:val="zh_TW" w:bidi="zh_TW"/>
        </w:rPr>
        <w:t>，</w:t>
      </w:r>
      <w:hyperlink r:id="rId131">
        <w:r>
          <w:rPr>
            <w:lang w:val="zh_TW" w:bidi="zh_TW"/>
          </w:rPr>
          <w:rPr>
            <w:color w:val="0000EE"/>
            <w:u w:val="single"/>
          </w:rPr>
          <w:t>43:1</w:t>
        </w:r>
      </w:hyperlink>
      <w:r>
        <w:rPr>
          <w:lang w:val="zh_TW" w:bidi="zh_TW"/>
        </w:rPr>
        <w:t>，</w:t>
      </w:r>
      <w:hyperlink r:id="rId132">
        <w:r>
          <w:rPr>
            <w:lang w:val="zh_TW" w:bidi="zh_TW"/>
          </w:rPr>
          <w:rPr>
            <w:color w:val="0000EE"/>
            <w:u w:val="single"/>
          </w:rPr>
          <w:t>44:22</w:t>
        </w:r>
      </w:hyperlink>
      <w:r>
        <w:rPr>
          <w:lang w:val="zh_TW" w:bidi="zh_TW"/>
        </w:rPr>
        <w:t>；</w:t>
      </w:r>
      <w:hyperlink r:id="rId133">
        <w:r>
          <w:rPr>
            <w:lang w:val="zh_TW" w:bidi="zh_TW"/>
          </w:rPr>
          <w:rPr>
            <w:color w:val="0000EE"/>
            <w:u w:val="single"/>
          </w:rPr>
          <w:t>耶31:11</w:t>
        </w:r>
      </w:hyperlink>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hyperlink r:id="rId134">
        <w:r>
          <w:rPr>
            <w:lang w:val="zh_TW" w:bidi="zh_TW"/>
          </w:rPr>
          <w:rPr>
            <w:color w:val="0000EE"/>
            <w:u w:val="single"/>
          </w:rPr>
          <w:t>賽52:3</w:t>
        </w:r>
      </w:hyperlink>
      <w:r>
        <w:rPr>
          <w:lang w:val="zh_TW" w:bidi="zh_TW"/>
        </w:rPr>
        <w:t>）。當居魯士讓百姓自由時，同樣沒有支付贖價（</w:t>
      </w:r>
      <w:hyperlink r:id="rId135">
        <w:r>
          <w:rPr>
            <w:lang w:val="zh_TW" w:bidi="zh_TW"/>
          </w:rPr>
          <w:rPr>
            <w:color w:val="0000EE"/>
            <w:u w:val="single"/>
          </w:rPr>
          <w:t>45:13</w:t>
        </w:r>
      </w:hyperlink>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hyperlink r:id="rId136">
        <w:r>
          <w:rPr>
            <w:lang w:val="zh_TW" w:bidi="zh_TW"/>
          </w:rPr>
          <w:rPr>
            <w:color w:val="0000EE"/>
            <w:u w:val="single"/>
          </w:rPr>
          <w:t>賽9:1–6</w:t>
        </w:r>
      </w:hyperlink>
      <w:r>
        <w:rPr>
          <w:lang w:val="zh_TW" w:bidi="zh_TW"/>
        </w:rPr>
        <w:t>，</w:t>
      </w:r>
      <w:hyperlink r:id="rId137">
        <w:r>
          <w:rPr>
            <w:lang w:val="zh_TW" w:bidi="zh_TW"/>
          </w:rPr>
          <w:rPr>
            <w:color w:val="0000EE"/>
            <w:u w:val="single"/>
          </w:rPr>
          <w:t>11:1–9</w:t>
        </w:r>
      </w:hyperlink>
      <w:r>
        <w:rPr>
          <w:lang w:val="zh_TW" w:bidi="zh_TW"/>
        </w:rPr>
        <w:t>；</w:t>
      </w:r>
      <w:hyperlink r:id="rId84">
        <w:r>
          <w:rPr>
            <w:lang w:val="zh_TW" w:bidi="zh_TW"/>
          </w:rPr>
          <w:rPr>
            <w:color w:val="0000EE"/>
            <w:u w:val="single"/>
          </w:rPr>
          <w:t>耶23:5–6</w:t>
        </w:r>
      </w:hyperlink>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hyperlink r:id="rId138">
        <w:r>
          <w:rPr>
            <w:lang w:val="zh_TW" w:bidi="zh_TW"/>
          </w:rPr>
          <w:rPr>
            <w:color w:val="0000EE"/>
            <w:u w:val="single"/>
          </w:rPr>
          <w:t>太3:12</w:t>
        </w:r>
      </w:hyperlink>
      <w:r>
        <w:rPr>
          <w:lang w:val="zh_TW" w:bidi="zh_TW"/>
        </w:rPr>
        <w:t>），因此是以色列的彌賽亞。耶穌這位人子的來臨，是要捨命作多人的贖價（</w:t>
      </w:r>
      <w:hyperlink r:id="rId139">
        <w:r>
          <w:rPr>
            <w:lang w:val="zh_TW" w:bidi="zh_TW"/>
          </w:rPr>
          <w:rPr>
            <w:color w:val="0000EE"/>
            <w:u w:val="single"/>
          </w:rPr>
          <w:t>太20:28</w:t>
        </w:r>
      </w:hyperlink>
      <w:r>
        <w:rPr>
          <w:lang w:val="zh_TW" w:bidi="zh_TW"/>
        </w:rPr>
        <w:t>；</w:t>
      </w:r>
      <w:hyperlink r:id="rId140">
        <w:r>
          <w:rPr>
            <w:lang w:val="zh_TW" w:bidi="zh_TW"/>
          </w:rPr>
          <w:rPr>
            <w:color w:val="0000EE"/>
            <w:u w:val="single"/>
          </w:rPr>
          <w:t>可10:45</w:t>
        </w:r>
      </w:hyperlink>
      <w:r>
        <w:rPr>
          <w:lang w:val="zh_TW" w:bidi="zh_TW"/>
        </w:rPr>
        <w:t>）。彌賽亞的工作是代贖和具替代意義的。</w:t>
      </w:r>
    </w:p>
    <w:p>
      <w:pPr/>
      <w:r>
        <w:rPr>
          <w:lang w:val="zh_TW" w:bidi="zh_TW"/>
        </w:rPr>
      </w:r>
      <w:r>
        <w:rPr>
          <w:lang w:val="zh_TW" w:bidi="zh_TW"/>
        </w:rPr>
        <w:t>同樣的思想尤其見保羅著作。基督是向父獻上的挽回祭（</w:t>
      </w:r>
      <w:hyperlink r:id="rId141">
        <w:r>
          <w:rPr>
            <w:lang w:val="zh_TW" w:bidi="zh_TW"/>
          </w:rPr>
          <w:rPr>
            <w:color w:val="0000EE"/>
            <w:u w:val="single"/>
          </w:rPr>
          <w:t>羅3:25</w:t>
        </w:r>
      </w:hyperlink>
      <w:r>
        <w:rPr>
          <w:lang w:val="zh_TW" w:bidi="zh_TW"/>
        </w:rPr>
        <w:t>）。救贖是藉耶穌捨去生命（</w:t>
      </w:r>
      <w:hyperlink r:id="rId142">
        <w:r>
          <w:rPr>
            <w:lang w:val="zh_TW" w:bidi="zh_TW"/>
          </w:rPr>
          <w:rPr>
            <w:color w:val="0000EE"/>
            <w:u w:val="single"/>
          </w:rPr>
          <w:t>徒20:28</w:t>
        </w:r>
      </w:hyperlink>
      <w:r>
        <w:rPr>
          <w:lang w:val="zh_TW" w:bidi="zh_TW"/>
        </w:rPr>
        <w:t>），買贖百姓（</w:t>
      </w:r>
      <w:hyperlink r:id="rId143">
        <w:r>
          <w:rPr>
            <w:lang w:val="zh_TW" w:bidi="zh_TW"/>
          </w:rPr>
          <w:rPr>
            <w:color w:val="0000EE"/>
            <w:u w:val="single"/>
          </w:rPr>
          <w:t>彼前2:9</w:t>
        </w:r>
      </w:hyperlink>
      <w:r>
        <w:rPr>
          <w:lang w:val="zh_TW" w:bidi="zh_TW"/>
        </w:rPr>
        <w:t>；另見</w:t>
      </w:r>
      <w:hyperlink r:id="rId144">
        <w:r>
          <w:rPr>
            <w:lang w:val="zh_TW" w:bidi="zh_TW"/>
          </w:rPr>
          <w:rPr>
            <w:color w:val="0000EE"/>
            <w:u w:val="single"/>
          </w:rPr>
          <w:t>林前7:22–24</w:t>
        </w:r>
      </w:hyperlink>
      <w:r>
        <w:rPr>
          <w:lang w:val="zh_TW" w:bidi="zh_TW"/>
        </w:rPr>
        <w:t>；</w:t>
      </w:r>
      <w:hyperlink r:id="rId145">
        <w:r>
          <w:rPr>
            <w:lang w:val="zh_TW" w:bidi="zh_TW"/>
          </w:rPr>
          <w:rPr>
            <w:color w:val="0000EE"/>
            <w:u w:val="single"/>
          </w:rPr>
          <w:t>林後5:14–17</w:t>
        </w:r>
      </w:hyperlink>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hyperlink r:id="rId146">
        <w:r>
          <w:rPr>
            <w:lang w:val="zh_TW" w:bidi="zh_TW"/>
          </w:rPr>
          <w:rPr>
            <w:color w:val="0000EE"/>
            <w:u w:val="single"/>
          </w:rPr>
          <w:t>約3:16</w:t>
        </w:r>
      </w:hyperlink>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hyperlink r:id="rId147">
        <w:r>
          <w:rPr>
            <w:lang w:val="zh_TW" w:bidi="zh_TW"/>
          </w:rPr>
          <w:rPr>
            <w:color w:val="0000EE"/>
            <w:u w:val="single"/>
          </w:rPr>
          <w:t>申命記二十二章27節</w:t>
        </w:r>
      </w:hyperlink>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hyperlink r:id="rId148">
        <w:r>
          <w:rPr>
            <w:lang w:val="zh_TW" w:bidi="zh_TW"/>
          </w:rPr>
          <w:rPr>
            <w:color w:val="0000EE"/>
            <w:u w:val="single"/>
          </w:rPr>
          <w:t>士3:9、15</w:t>
        </w:r>
      </w:hyperlink>
      <w:r>
        <w:rPr>
          <w:lang w:val="zh_TW" w:bidi="zh_TW"/>
        </w:rPr>
        <w:t>），而</w:t>
      </w:r>
      <w:hyperlink r:id="rId149">
        <w:r>
          <w:rPr>
            <w:lang w:val="zh_TW" w:bidi="zh_TW"/>
          </w:rPr>
          <w:rPr>
            <w:color w:val="0000EE"/>
            <w:u w:val="single"/>
          </w:rPr>
          <w:t>尼希米記九章27節</w:t>
        </w:r>
      </w:hyperlink>
      <w:r>
        <w:rPr>
          <w:lang w:val="zh_TW" w:bidi="zh_TW"/>
        </w:rPr>
        <w:t>提到神所差遣的士師們被稱為神所差遣的拯救者。</w:t>
      </w:r>
      <w:hyperlink r:id="rId150">
        <w:r>
          <w:rPr>
            <w:lang w:val="zh_TW" w:bidi="zh_TW"/>
          </w:rPr>
          <w:rPr>
            <w:color w:val="0000EE"/>
            <w:u w:val="single"/>
          </w:rPr>
          <w:t>列王紀下十三章5節</w:t>
        </w:r>
      </w:hyperlink>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hyperlink r:id="rId151">
        <w:r>
          <w:rPr>
            <w:lang w:val="zh_TW" w:bidi="zh_TW"/>
          </w:rPr>
          <w:rPr>
            <w:color w:val="0000EE"/>
            <w:u w:val="single"/>
          </w:rPr>
          <w:t>詩17:7</w:t>
        </w:r>
      </w:hyperlink>
      <w:r>
        <w:rPr>
          <w:lang w:val="zh_TW" w:bidi="zh_TW"/>
        </w:rPr>
        <w:t>，</w:t>
      </w:r>
      <w:hyperlink r:id="rId152">
        <w:r>
          <w:rPr>
            <w:lang w:val="zh_TW" w:bidi="zh_TW"/>
          </w:rPr>
          <w:rPr>
            <w:color w:val="0000EE"/>
            <w:u w:val="single"/>
          </w:rPr>
          <w:t>106:1–12</w:t>
        </w:r>
      </w:hyperlink>
      <w:r>
        <w:rPr>
          <w:lang w:val="zh_TW" w:bidi="zh_TW"/>
        </w:rPr>
        <w:t>）和求救的呼聲中宣告這一點（</w:t>
      </w:r>
      <w:hyperlink r:id="rId153">
        <w:r>
          <w:rPr>
            <w:lang w:val="zh_TW" w:bidi="zh_TW"/>
          </w:rPr>
          <w:rPr>
            <w:color w:val="0000EE"/>
            <w:u w:val="single"/>
          </w:rPr>
          <w:t>耶14:8</w:t>
        </w:r>
      </w:hyperlink>
      <w:r>
        <w:rPr>
          <w:lang w:val="zh_TW" w:bidi="zh_TW"/>
        </w:rPr>
        <w:t>）。大衛這樣稱頌神：「是我的高臺，是我的避難所。我的救主」（</w:t>
      </w:r>
      <w:hyperlink r:id="rId154">
        <w:r>
          <w:rPr>
            <w:lang w:val="zh_TW" w:bidi="zh_TW"/>
          </w:rPr>
          <w:rPr>
            <w:color w:val="0000EE"/>
            <w:u w:val="single"/>
          </w:rPr>
          <w:t>撒下22:3</w:t>
        </w:r>
      </w:hyperlink>
      <w:r>
        <w:rPr>
          <w:lang w:val="zh_TW" w:bidi="zh_TW"/>
        </w:rPr>
        <w:t>）。詩篇的作者經常稱頌耶和華為他們的「幫助」或「拯救」（</w:t>
      </w:r>
      <w:hyperlink r:id="rId155">
        <w:r>
          <w:rPr>
            <w:lang w:val="zh_TW" w:bidi="zh_TW"/>
          </w:rPr>
          <w:rPr>
            <w:color w:val="0000EE"/>
            <w:u w:val="single"/>
          </w:rPr>
          <w:t>詩27:9</w:t>
        </w:r>
      </w:hyperlink>
      <w:r>
        <w:rPr>
          <w:lang w:val="zh_TW" w:bidi="zh_TW"/>
        </w:rPr>
        <w:t>，</w:t>
      </w:r>
      <w:hyperlink r:id="rId73">
        <w:r>
          <w:rPr>
            <w:lang w:val="zh_TW" w:bidi="zh_TW"/>
          </w:rPr>
          <w:rPr>
            <w:color w:val="0000EE"/>
            <w:u w:val="single"/>
          </w:rPr>
          <w:t>38:22</w:t>
        </w:r>
      </w:hyperlink>
      <w:r>
        <w:rPr>
          <w:lang w:val="zh_TW" w:bidi="zh_TW"/>
        </w:rPr>
        <w:t>，</w:t>
      </w:r>
      <w:hyperlink r:id="rId156">
        <w:r>
          <w:rPr>
            <w:lang w:val="zh_TW" w:bidi="zh_TW"/>
          </w:rPr>
          <w:rPr>
            <w:color w:val="0000EE"/>
            <w:u w:val="single"/>
          </w:rPr>
          <w:t>42:5、11</w:t>
        </w:r>
      </w:hyperlink>
      <w:r>
        <w:rPr>
          <w:lang w:val="zh_TW" w:bidi="zh_TW"/>
        </w:rPr>
        <w:t>，</w:t>
      </w:r>
      <w:hyperlink r:id="rId78">
        <w:r>
          <w:rPr>
            <w:lang w:val="zh_TW" w:bidi="zh_TW"/>
          </w:rPr>
          <w:rPr>
            <w:color w:val="0000EE"/>
            <w:u w:val="single"/>
          </w:rPr>
          <w:t>65:5</w:t>
        </w:r>
      </w:hyperlink>
      <w:r>
        <w:rPr>
          <w:lang w:val="zh_TW" w:bidi="zh_TW"/>
        </w:rPr>
        <w:t>，</w:t>
      </w:r>
      <w:hyperlink r:id="rId157">
        <w:r>
          <w:rPr>
            <w:lang w:val="zh_TW" w:bidi="zh_TW"/>
          </w:rPr>
          <w:rPr>
            <w:color w:val="0000EE"/>
            <w:u w:val="single"/>
          </w:rPr>
          <w:t>68:19</w:t>
        </w:r>
      </w:hyperlink>
      <w:r>
        <w:rPr>
          <w:lang w:val="zh_TW" w:bidi="zh_TW"/>
        </w:rPr>
        <w:t>，</w:t>
      </w:r>
      <w:hyperlink r:id="rId158">
        <w:r>
          <w:rPr>
            <w:lang w:val="zh_TW" w:bidi="zh_TW"/>
          </w:rPr>
          <w:rPr>
            <w:color w:val="0000EE"/>
            <w:u w:val="single"/>
          </w:rPr>
          <w:t>79:9</w:t>
        </w:r>
      </w:hyperlink>
      <w:r>
        <w:rPr>
          <w:lang w:val="zh_TW" w:bidi="zh_TW"/>
        </w:rPr>
        <w:t>，</w:t>
      </w:r>
      <w:hyperlink r:id="rId159">
        <w:r>
          <w:rPr>
            <w:lang w:val="zh_TW" w:bidi="zh_TW"/>
          </w:rPr>
          <w:rPr>
            <w:color w:val="0000EE"/>
            <w:u w:val="single"/>
          </w:rPr>
          <w:t>85:4</w:t>
        </w:r>
      </w:hyperlink>
      <w:r>
        <w:rPr>
          <w:lang w:val="zh_TW" w:bidi="zh_TW"/>
        </w:rPr>
        <w:t>，</w:t>
      </w:r>
      <w:hyperlink r:id="rId160">
        <w:r>
          <w:rPr>
            <w:lang w:val="zh_TW" w:bidi="zh_TW"/>
          </w:rPr>
          <w:rPr>
            <w:color w:val="0000EE"/>
            <w:u w:val="single"/>
          </w:rPr>
          <w:t>89:26</w:t>
        </w:r>
      </w:hyperlink>
      <w:r>
        <w:rPr>
          <w:lang w:val="zh_TW" w:bidi="zh_TW"/>
        </w:rPr>
        <w:t>）。對以色列人來說，出埃及無疑是他們最偉大的拯救經歷，並奠定了他們認識神是救主的基礎。詩篇的作者在回憶以色列鑄造金牛犢的罪時，宣告說：「忘了神—他們的救主；他曾在埃及行大事」（</w:t>
      </w:r>
      <w:hyperlink r:id="rId161">
        <w:r>
          <w:rPr>
            <w:lang w:val="zh_TW" w:bidi="zh_TW"/>
          </w:rPr>
          <w:rPr>
            <w:color w:val="0000EE"/>
            <w:u w:val="single"/>
          </w:rPr>
          <w:t>詩106:21</w:t>
        </w:r>
      </w:hyperlink>
      <w:r>
        <w:rPr>
          <w:lang w:val="zh_TW" w:bidi="zh_TW"/>
        </w:rPr>
        <w:t>；參</w:t>
      </w:r>
      <w:hyperlink r:id="rId162">
        <w:r>
          <w:rPr>
            <w:lang w:val="zh_TW" w:bidi="zh_TW"/>
          </w:rPr>
          <w:rPr>
            <w:color w:val="0000EE"/>
            <w:u w:val="single"/>
          </w:rPr>
          <w:t>賽63:11</w:t>
        </w:r>
      </w:hyperlink>
      <w:r>
        <w:rPr>
          <w:lang w:val="zh_TW" w:bidi="zh_TW"/>
        </w:rPr>
        <w:t>；</w:t>
      </w:r>
      <w:hyperlink r:id="rId163">
        <w:r>
          <w:rPr>
            <w:lang w:val="zh_TW" w:bidi="zh_TW"/>
          </w:rPr>
          <w:rPr>
            <w:color w:val="0000EE"/>
            <w:u w:val="single"/>
          </w:rPr>
          <w:t>何13:4–6</w:t>
        </w:r>
      </w:hyperlink>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hyperlink r:id="rId164">
        <w:r>
          <w:rPr>
            <w:lang w:val="zh_TW" w:bidi="zh_TW"/>
          </w:rPr>
          <w:rPr>
            <w:color w:val="0000EE"/>
            <w:u w:val="single"/>
          </w:rPr>
          <w:t>賽43:11–12</w:t>
        </w:r>
      </w:hyperlink>
      <w:r>
        <w:rPr>
          <w:lang w:val="zh_TW" w:bidi="zh_TW"/>
        </w:rPr>
        <w:t>）。以賽亞進一步指出，神會藉著以色列未來的祝福與復興，顯明祂自己為救主（</w:t>
      </w:r>
      <w:hyperlink r:id="rId165">
        <w:r>
          <w:rPr>
            <w:lang w:val="zh_TW" w:bidi="zh_TW"/>
          </w:rPr>
          <w:rPr>
            <w:color w:val="0000EE"/>
            <w:u w:val="single"/>
          </w:rPr>
          <w:t>49:26</w:t>
        </w:r>
      </w:hyperlink>
      <w:r>
        <w:rPr>
          <w:lang w:val="zh_TW" w:bidi="zh_TW"/>
        </w:rPr>
        <w:t>，</w:t>
      </w:r>
      <w:hyperlink r:id="rId166">
        <w:r>
          <w:rPr>
            <w:lang w:val="zh_TW" w:bidi="zh_TW"/>
          </w:rPr>
          <w:rPr>
            <w:color w:val="0000EE"/>
            <w:u w:val="single"/>
          </w:rPr>
          <w:t>60:16</w:t>
        </w:r>
      </w:hyperlink>
      <w:r>
        <w:rPr>
          <w:lang w:val="zh_TW" w:bidi="zh_TW"/>
        </w:rPr>
        <w:t>）。雖然「救主」這個稱謂在舊約中並未直接應用於彌賽亞，但像</w:t>
      </w:r>
      <w:hyperlink r:id="rId85">
        <w:r>
          <w:rPr>
            <w:lang w:val="zh_TW" w:bidi="zh_TW"/>
          </w:rPr>
          <w:rPr>
            <w:color w:val="0000EE"/>
            <w:u w:val="single"/>
          </w:rPr>
          <w:t>撒迦利亞書九章9節</w:t>
        </w:r>
      </w:hyperlink>
      <w:r>
        <w:rPr>
          <w:lang w:val="zh_TW" w:bidi="zh_TW"/>
        </w:rPr>
        <w:t>這樣的經文暗示了神的受膏者將是一位拯救者。一些次經使用「救主」來稱呼神，有些則使用「永恆的救主」（</w:t>
      </w:r>
      <w:hyperlink r:id="rId167">
        <w:r>
          <w:rPr>
            <w:lang w:val="zh_TW" w:bidi="zh_TW"/>
          </w:rPr>
          <w:rPr>
            <w:color w:val="0000EE"/>
            <w:u w:val="single"/>
          </w:rPr>
          <w:t>巴錄書4:22</w:t>
        </w:r>
      </w:hyperlink>
      <w:r>
        <w:rPr>
          <w:lang w:val="zh_TW" w:bidi="zh_TW"/>
        </w:rPr>
        <w:t>）或「以色列永遠的救主」（</w:t>
      </w:r>
      <w:hyperlink r:id="rId168">
        <w:r>
          <w:rPr>
            <w:lang w:val="zh_TW" w:bidi="zh_TW"/>
          </w:rPr>
          <w:rPr>
            <w:color w:val="0000EE"/>
            <w:u w:val="single"/>
          </w:rPr>
          <w:t>馬加比三書7:16</w:t>
        </w:r>
      </w:hyperlink>
      <w:r>
        <w:rPr>
          <w:lang w:val="zh_TW" w:bidi="zh_TW"/>
        </w:rPr>
        <w:t>）這崇高的稱號。這種後期的用法也說明了神是能拯救以色列的那一位。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hyperlink r:id="rId169">
        <w:r>
          <w:rPr>
            <w:lang w:val="zh_TW" w:bidi="zh_TW"/>
          </w:rPr>
          <w:rPr>
            <w:color w:val="0000EE"/>
            <w:u w:val="single"/>
          </w:rPr>
          <w:t>路加福音一章47節</w:t>
        </w:r>
      </w:hyperlink>
      <w:r>
        <w:rPr>
          <w:lang w:val="zh_TW" w:bidi="zh_TW"/>
        </w:rPr>
        <w:t>，馬利亞在她的讚美詩中稱頌神為救主，這反映了舊約的影響。耶穌的名字（希臘文是約書亞）意思是「主是拯救」，這名字是預表耶穌作為救主的功能（</w:t>
      </w:r>
      <w:hyperlink r:id="rId170">
        <w:r>
          <w:rPr>
            <w:lang w:val="zh_TW" w:bidi="zh_TW"/>
          </w:rPr>
          <w:rPr>
            <w:color w:val="0000EE"/>
            <w:u w:val="single"/>
          </w:rPr>
          <w:t>太1:21</w:t>
        </w:r>
      </w:hyperlink>
      <w:r>
        <w:rPr>
          <w:lang w:val="zh_TW" w:bidi="zh_TW"/>
        </w:rPr>
        <w:t>）。作為救主，耶穌完成了神所應許的救贖計劃（</w:t>
      </w:r>
      <w:hyperlink r:id="rId171">
        <w:r>
          <w:rPr>
            <w:lang w:val="zh_TW" w:bidi="zh_TW"/>
          </w:rPr>
          <w:rPr>
            <w:color w:val="0000EE"/>
            <w:u w:val="single"/>
          </w:rPr>
          <w:t>徒13:23</w:t>
        </w:r>
      </w:hyperlink>
      <w:r>
        <w:rPr>
          <w:lang w:val="zh_TW" w:bidi="zh_TW"/>
        </w:rPr>
        <w:t>；</w:t>
      </w:r>
      <w:hyperlink r:id="rId172">
        <w:r>
          <w:rPr>
            <w:lang w:val="zh_TW" w:bidi="zh_TW"/>
          </w:rPr>
          <w:rPr>
            <w:color w:val="0000EE"/>
            <w:u w:val="single"/>
          </w:rPr>
          <w:t>多3:4</w:t>
        </w:r>
      </w:hyperlink>
      <w:r>
        <w:rPr>
          <w:lang w:val="zh_TW" w:bidi="zh_TW"/>
        </w:rPr>
        <w:t>），為人類提供了救贖（</w:t>
      </w:r>
      <w:hyperlink r:id="rId173">
        <w:r>
          <w:rPr>
            <w:lang w:val="zh_TW" w:bidi="zh_TW"/>
          </w:rPr>
          <w:rPr>
            <w:color w:val="0000EE"/>
            <w:u w:val="single"/>
          </w:rPr>
          <w:t>多2:13–14</w:t>
        </w:r>
      </w:hyperlink>
      <w:r>
        <w:rPr>
          <w:lang w:val="zh_TW" w:bidi="zh_TW"/>
        </w:rPr>
        <w:t>），並成為信徒的盼望（</w:t>
      </w:r>
      <w:hyperlink r:id="rId174">
        <w:r>
          <w:rPr>
            <w:lang w:val="zh_TW" w:bidi="zh_TW"/>
          </w:rPr>
          <w:rPr>
            <w:color w:val="0000EE"/>
            <w:u w:val="single"/>
          </w:rPr>
          <w:t>腓3:20–21</w:t>
        </w:r>
      </w:hyperlink>
      <w:r>
        <w:rPr>
          <w:lang w:val="zh_TW" w:bidi="zh_TW"/>
        </w:rPr>
        <w:t>）。「救主」這個詞本身固有的概念是救人或將人從危險中拯救到安全的位置。耶穌已經將信徒從罪和死中拯救出來，帶入到永生和生命中（</w:t>
      </w:r>
      <w:hyperlink r:id="rId175">
        <w:r>
          <w:rPr>
            <w:lang w:val="zh_TW" w:bidi="zh_TW"/>
          </w:rPr>
          <w:rPr>
            <w:color w:val="0000EE"/>
            <w:u w:val="single"/>
          </w:rPr>
          <w:t>提後1:10</w:t>
        </w:r>
      </w:hyperlink>
      <w:r>
        <w:rPr>
          <w:lang w:val="zh_TW" w:bidi="zh_TW"/>
        </w:rPr>
        <w:t>）。雖然耶穌從未稱自己為救主（soter），但天使在耶穌降生時宣告祂為救主（</w:t>
      </w:r>
      <w:hyperlink r:id="rId176">
        <w:r>
          <w:rPr>
            <w:lang w:val="zh_TW" w:bidi="zh_TW"/>
          </w:rPr>
          <w:rPr>
            <w:color w:val="0000EE"/>
            <w:u w:val="single"/>
          </w:rPr>
          <w:t>路2:11</w:t>
        </w:r>
      </w:hyperlink>
      <w:r>
        <w:rPr>
          <w:lang w:val="zh_TW" w:bidi="zh_TW"/>
        </w:rPr>
        <w:t>），聽到耶穌話語的人承認耶穌是救主（</w:t>
      </w:r>
      <w:hyperlink r:id="rId177">
        <w:r>
          <w:rPr>
            <w:lang w:val="zh_TW" w:bidi="zh_TW"/>
          </w:rPr>
          <w:rPr>
            <w:color w:val="0000EE"/>
            <w:u w:val="single"/>
          </w:rPr>
          <w:t>約4:42</w:t>
        </w:r>
      </w:hyperlink>
      <w:r>
        <w:rPr>
          <w:lang w:val="zh_TW" w:bidi="zh_TW"/>
        </w:rPr>
        <w:t>），早期教會也宣告耶穌為救主（</w:t>
      </w:r>
      <w:hyperlink r:id="rId178">
        <w:r>
          <w:rPr>
            <w:lang w:val="zh_TW" w:bidi="zh_TW"/>
          </w:rPr>
          <w:rPr>
            <w:color w:val="0000EE"/>
            <w:u w:val="single"/>
          </w:rPr>
          <w:t>徒5:31</w:t>
        </w:r>
      </w:hyperlink>
      <w:r>
        <w:rPr>
          <w:lang w:val="zh_TW" w:bidi="zh_TW"/>
        </w:rPr>
        <w:t>，</w:t>
      </w:r>
      <w:hyperlink r:id="rId171">
        <w:r>
          <w:rPr>
            <w:lang w:val="zh_TW" w:bidi="zh_TW"/>
          </w:rPr>
          <w:rPr>
            <w:color w:val="0000EE"/>
            <w:u w:val="single"/>
          </w:rPr>
          <w:t>13:23</w:t>
        </w:r>
      </w:hyperlink>
      <w:r>
        <w:rPr>
          <w:lang w:val="zh_TW" w:bidi="zh_TW"/>
        </w:rPr>
        <w:t>）。救恩是耶穌使命的核心（</w:t>
      </w:r>
      <w:hyperlink r:id="rId179">
        <w:r>
          <w:rPr>
            <w:lang w:val="zh_TW" w:bidi="zh_TW"/>
          </w:rPr>
          <w:rPr>
            <w:color w:val="0000EE"/>
            <w:u w:val="single"/>
          </w:rPr>
          <w:t>路19:10</w:t>
        </w:r>
      </w:hyperlink>
      <w:r>
        <w:rPr>
          <w:lang w:val="zh_TW" w:bidi="zh_TW"/>
        </w:rPr>
        <w:t>）。保羅教導說，基督是教會現在（</w:t>
      </w:r>
      <w:hyperlink r:id="rId180">
        <w:r>
          <w:rPr>
            <w:lang w:val="zh_TW" w:bidi="zh_TW"/>
          </w:rPr>
          <w:rPr>
            <w:color w:val="0000EE"/>
            <w:u w:val="single"/>
          </w:rPr>
          <w:t>弗5:23</w:t>
        </w:r>
      </w:hyperlink>
      <w:r>
        <w:rPr>
          <w:lang w:val="zh_TW" w:bidi="zh_TW"/>
        </w:rPr>
        <w:t>）和將來（</w:t>
      </w:r>
      <w:hyperlink r:id="rId181">
        <w:r>
          <w:rPr>
            <w:lang w:val="zh_TW" w:bidi="zh_TW"/>
          </w:rPr>
          <w:rPr>
            <w:color w:val="0000EE"/>
            <w:u w:val="single"/>
          </w:rPr>
          <w:t>腓3:20</w:t>
        </w:r>
      </w:hyperlink>
      <w:r>
        <w:rPr>
          <w:lang w:val="zh_TW" w:bidi="zh_TW"/>
        </w:rPr>
        <w:t>）的救主。</w:t>
      </w:r>
    </w:p>
    <w:p>
      <w:pPr/>
      <w:r>
        <w:rPr>
          <w:lang w:val="zh_TW" w:bidi="zh_TW"/>
        </w:rPr>
      </w:r>
      <w:r>
        <w:rPr>
          <w:lang w:val="zh_TW" w:bidi="zh_TW"/>
        </w:rPr>
        <w:t>救主這個稱謂在教牧書信中應用於神，並且明確地代表神是所有人的救主（</w:t>
      </w:r>
      <w:hyperlink r:id="rId182">
        <w:r>
          <w:rPr>
            <w:lang w:val="zh_TW" w:bidi="zh_TW"/>
          </w:rPr>
          <w:rPr>
            <w:color w:val="0000EE"/>
            <w:u w:val="single"/>
          </w:rPr>
          <w:t>提前2:3</w:t>
        </w:r>
      </w:hyperlink>
      <w:r>
        <w:rPr>
          <w:lang w:val="zh_TW" w:bidi="zh_TW"/>
        </w:rPr>
        <w:t>，</w:t>
      </w:r>
      <w:hyperlink r:id="rId183">
        <w:r>
          <w:rPr>
            <w:lang w:val="zh_TW" w:bidi="zh_TW"/>
          </w:rPr>
          <w:rPr>
            <w:color w:val="0000EE"/>
            <w:u w:val="single"/>
          </w:rPr>
          <w:t>4:10</w:t>
        </w:r>
      </w:hyperlink>
      <w:r>
        <w:rPr>
          <w:lang w:val="zh_TW" w:bidi="zh_TW"/>
        </w:rPr>
        <w:t>）。教牧書信還明確地稱耶穌為救主（</w:t>
      </w:r>
      <w:hyperlink r:id="rId175">
        <w:r>
          <w:rPr>
            <w:lang w:val="zh_TW" w:bidi="zh_TW"/>
          </w:rPr>
          <w:rPr>
            <w:color w:val="0000EE"/>
            <w:u w:val="single"/>
          </w:rPr>
          <w:t>提後1:10</w:t>
        </w:r>
      </w:hyperlink>
      <w:r>
        <w:rPr>
          <w:lang w:val="zh_TW" w:bidi="zh_TW"/>
        </w:rPr>
        <w:t>；</w:t>
      </w:r>
      <w:hyperlink r:id="rId184">
        <w:r>
          <w:rPr>
            <w:lang w:val="zh_TW" w:bidi="zh_TW"/>
          </w:rPr>
          <w:rPr>
            <w:color w:val="0000EE"/>
            <w:u w:val="single"/>
          </w:rPr>
          <w:t>多3:6</w:t>
        </w:r>
      </w:hyperlink>
      <w:r>
        <w:rPr>
          <w:lang w:val="zh_TW" w:bidi="zh_TW"/>
        </w:rPr>
        <w:t>），在某些情況下也宣稱祂耶穌是神—救主（</w:t>
      </w:r>
      <w:hyperlink r:id="rId185">
        <w:r>
          <w:rPr>
            <w:lang w:val="zh_TW" w:bidi="zh_TW"/>
          </w:rPr>
          <w:rPr>
            <w:color w:val="0000EE"/>
            <w:u w:val="single"/>
          </w:rPr>
          <w:t>多2:13，</w:t>
        </w:r>
      </w:hyperlink>
      <w:hyperlink r:id="rId186">
        <w:r>
          <w:rPr>
            <w:lang w:val="zh_TW" w:bidi="zh_TW"/>
          </w:rPr>
          <w:rPr>
            <w:color w:val="0000EE"/>
            <w:u w:val="single"/>
          </w:rPr>
          <w:t>3:4–6</w:t>
        </w:r>
      </w:hyperlink>
      <w:r>
        <w:rPr>
          <w:lang w:val="zh_TW" w:bidi="zh_TW"/>
        </w:rPr>
        <w:t>）在整卷彼得後書中，救主是耶穌基督的稱謂（例如，</w:t>
      </w:r>
      <w:hyperlink r:id="rId187">
        <w:r>
          <w:rPr>
            <w:lang w:val="zh_TW" w:bidi="zh_TW"/>
          </w:rPr>
          <w:rPr>
            <w:color w:val="0000EE"/>
            <w:u w:val="single"/>
          </w:rPr>
          <w:t>彼後2:20</w:t>
        </w:r>
      </w:hyperlink>
      <w:r>
        <w:rPr>
          <w:lang w:val="zh_TW" w:bidi="zh_TW"/>
        </w:rPr>
        <w:t>）。約翰在他的第一封書信中，用這個詞來描述耶穌是父差來拯救世人的救主（</w:t>
      </w:r>
      <w:hyperlink r:id="rId188">
        <w:r>
          <w:rPr>
            <w:lang w:val="zh_TW" w:bidi="zh_TW"/>
          </w:rPr>
          <w:rPr>
            <w:color w:val="0000EE"/>
            <w:u w:val="single"/>
          </w:rPr>
          <w:t>約一4:14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hyperlink r:id="rId189">
        <w:r>
          <w:rPr>
            <w:lang w:val="zh_TW" w:bidi="zh_TW"/>
          </w:rPr>
          <w:rPr>
            <w:color w:val="0000EE"/>
            <w:u w:val="single"/>
          </w:rPr>
          <w:t>創1:26–27</w:t>
        </w:r>
      </w:hyperlink>
      <w:r>
        <w:rPr>
          <w:lang w:val="zh_TW" w:bidi="zh_TW"/>
        </w:rPr>
        <w:t>）。神曾在具體的情境中，向亞當和夏娃表明祂的旨意（</w:t>
      </w:r>
      <w:hyperlink r:id="rId190">
        <w:r>
          <w:rPr>
            <w:lang w:val="zh_TW" w:bidi="zh_TW"/>
          </w:rPr>
          <w:rPr>
            <w:color w:val="0000EE"/>
            <w:u w:val="single"/>
          </w:rPr>
          <w:t>創2:15–17</w:t>
        </w:r>
      </w:hyperlink>
      <w:r>
        <w:rPr>
          <w:lang w:val="zh_TW" w:bidi="zh_TW"/>
        </w:rPr>
        <w:t>），然而他們卻運用自由意志，違背了神的命令（</w:t>
      </w:r>
      <w:hyperlink r:id="rId191">
        <w:r>
          <w:rPr>
            <w:lang w:val="zh_TW" w:bidi="zh_TW"/>
          </w:rPr>
          <w:rPr>
            <w:color w:val="0000EE"/>
            <w:u w:val="single"/>
          </w:rPr>
          <w:t>創3:1–7</w:t>
        </w:r>
      </w:hyperlink>
      <w:r>
        <w:rPr>
          <w:lang w:val="zh_TW" w:bidi="zh_TW"/>
        </w:rPr>
        <w:t>）。因此，人類都死在罪中（</w:t>
      </w:r>
      <w:hyperlink r:id="rId192">
        <w:r>
          <w:rPr>
            <w:lang w:val="zh_TW" w:bidi="zh_TW"/>
          </w:rPr>
          <w:rPr>
            <w:color w:val="0000EE"/>
            <w:u w:val="single"/>
          </w:rPr>
          <w:t>羅5:12–21</w:t>
        </w:r>
      </w:hyperlink>
      <w:r>
        <w:rPr>
          <w:lang w:val="zh_TW" w:bidi="zh_TW"/>
        </w:rPr>
        <w:t>；</w:t>
      </w:r>
      <w:hyperlink r:id="rId193">
        <w:r>
          <w:rPr>
            <w:lang w:val="zh_TW" w:bidi="zh_TW"/>
          </w:rPr>
          <w:rPr>
            <w:color w:val="0000EE"/>
            <w:u w:val="single"/>
          </w:rPr>
          <w:t>弗2:1–3</w:t>
        </w:r>
      </w:hyperlink>
      <w:r>
        <w:rPr>
          <w:lang w:val="zh_TW" w:bidi="zh_TW"/>
        </w:rPr>
        <w:t>）。亞當和夏娃的罪被傳遞給全人類（即原罪），人生來就帶有犯罪的傾向（</w:t>
      </w:r>
      <w:hyperlink r:id="rId194">
        <w:r>
          <w:rPr>
            <w:lang w:val="zh_TW" w:bidi="zh_TW"/>
          </w:rPr>
          <w:rPr>
            <w:color w:val="0000EE"/>
            <w:u w:val="single"/>
          </w:rPr>
          <w:t>詩51:5</w:t>
        </w:r>
      </w:hyperlink>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hyperlink r:id="rId195">
        <w:r>
          <w:rPr>
            <w:lang w:val="zh_TW" w:bidi="zh_TW"/>
          </w:rPr>
          <w:rPr>
            <w:color w:val="0000EE"/>
            <w:u w:val="single"/>
          </w:rPr>
          <w:t>詩篇五十一篇</w:t>
        </w:r>
      </w:hyperlink>
      <w:r>
        <w:rPr>
          <w:lang w:val="zh_TW" w:bidi="zh_TW"/>
        </w:rPr>
        <w:t>中向神呼求，求祂除去自己罪孽的罪咎。在第</w:t>
      </w:r>
      <w:hyperlink r:id="rId196">
        <w:r>
          <w:rPr>
            <w:lang w:val="zh_TW" w:bidi="zh_TW"/>
          </w:rPr>
          <w:rPr>
            <w:color w:val="0000EE"/>
            <w:u w:val="single"/>
          </w:rPr>
          <w:t>10</w:t>
        </w:r>
      </w:hyperlink>
      <w:r>
        <w:rPr>
          <w:lang w:val="zh_TW" w:bidi="zh_TW"/>
        </w:rPr>
        <w:t>節，他懇求說：「神啊，求你為我造清潔的心，使我裡面重新有正直的靈。」神在</w:t>
      </w:r>
      <w:hyperlink r:id="rId197">
        <w:r>
          <w:rPr>
            <w:lang w:val="zh_TW" w:bidi="zh_TW"/>
          </w:rPr>
          <w:rPr>
            <w:color w:val="0000EE"/>
            <w:u w:val="single"/>
          </w:rPr>
          <w:t>以西結書十一章19節</w:t>
        </w:r>
      </w:hyperlink>
      <w:r>
        <w:rPr>
          <w:lang w:val="zh_TW" w:bidi="zh_TW"/>
        </w:rPr>
        <w:t>，</w:t>
      </w:r>
      <w:hyperlink r:id="rId198">
        <w:r>
          <w:rPr>
            <w:lang w:val="zh_TW" w:bidi="zh_TW"/>
          </w:rPr>
          <w:rPr>
            <w:color w:val="0000EE"/>
            <w:u w:val="single"/>
          </w:rPr>
          <w:t>十八章31節</w:t>
        </w:r>
      </w:hyperlink>
      <w:r>
        <w:rPr>
          <w:lang w:val="zh_TW" w:bidi="zh_TW"/>
        </w:rPr>
        <w:t>和</w:t>
      </w:r>
      <w:hyperlink r:id="rId199">
        <w:r>
          <w:rPr>
            <w:lang w:val="zh_TW" w:bidi="zh_TW"/>
          </w:rPr>
          <w:rPr>
            <w:color w:val="0000EE"/>
            <w:u w:val="single"/>
          </w:rPr>
          <w:t>三十六章26節</w:t>
        </w:r>
      </w:hyperlink>
      <w:r>
        <w:rPr>
          <w:lang w:val="zh_TW" w:bidi="zh_TW"/>
        </w:rPr>
        <w:t>中，應許悔改的罪人一顆新心和新靈。在</w:t>
      </w:r>
      <w:hyperlink r:id="rId200">
        <w:r>
          <w:rPr>
            <w:lang w:val="zh_TW" w:bidi="zh_TW"/>
          </w:rPr>
          <w:rPr>
            <w:color w:val="0000EE"/>
            <w:u w:val="single"/>
          </w:rPr>
          <w:t>羅馬書六章5至11節</w:t>
        </w:r>
      </w:hyperlink>
      <w:r>
        <w:rPr>
          <w:lang w:val="zh_TW" w:bidi="zh_TW"/>
        </w:rPr>
        <w:t>中，保羅指出舊人已經與基督同釘十字架，因此他得出結論：「這樣，你們向罪也當看自己是死的；向神在基督耶穌裡，卻當看自己是活的」（</w:t>
      </w:r>
      <w:hyperlink r:id="rId201">
        <w:r>
          <w:rPr>
            <w:lang w:val="zh_TW" w:bidi="zh_TW"/>
          </w:rPr>
          <w:rPr>
            <w:color w:val="0000EE"/>
            <w:u w:val="single"/>
          </w:rPr>
          <w:t>6:11</w:t>
        </w:r>
      </w:hyperlink>
      <w:r>
        <w:rPr>
          <w:lang w:val="zh_TW" w:bidi="zh_TW"/>
        </w:rPr>
        <w:t>）。在</w:t>
      </w:r>
      <w:hyperlink r:id="rId202">
        <w:r>
          <w:rPr>
            <w:lang w:val="zh_TW" w:bidi="zh_TW"/>
          </w:rPr>
          <w:rPr>
            <w:color w:val="0000EE"/>
            <w:u w:val="single"/>
          </w:rPr>
          <w:t>以弗所書四章22至24節</w:t>
        </w:r>
      </w:hyperlink>
      <w:r>
        <w:rPr>
          <w:lang w:val="zh_TW" w:bidi="zh_TW"/>
        </w:rPr>
        <w:t>和</w:t>
      </w:r>
      <w:hyperlink r:id="rId203">
        <w:r>
          <w:rPr>
            <w:lang w:val="zh_TW" w:bidi="zh_TW"/>
          </w:rPr>
          <w:rPr>
            <w:color w:val="0000EE"/>
            <w:u w:val="single"/>
          </w:rPr>
          <w:t>歌羅西書三章9至10節</w:t>
        </w:r>
      </w:hyperlink>
      <w:r>
        <w:rPr>
          <w:lang w:val="zh_TW" w:bidi="zh_TW"/>
        </w:rPr>
        <w:t>中，他教導信徒明白，他們已經脫去舊人，穿上新人。耶穌也將這種徹底的改變稱為「重生」——不是肉身的第二次出生（正如尼哥底母所誤解的），而是屬靈的出生（</w:t>
      </w:r>
      <w:hyperlink r:id="rId204">
        <w:r>
          <w:rPr>
            <w:lang w:val="zh_TW" w:bidi="zh_TW"/>
          </w:rPr>
          <w:rPr>
            <w:color w:val="0000EE"/>
            <w:u w:val="single"/>
          </w:rPr>
          <w:t>約3:6</w:t>
        </w:r>
      </w:hyperlink>
      <w:r>
        <w:rPr>
          <w:lang w:val="zh_TW" w:bidi="zh_TW"/>
        </w:rPr>
        <w:t>）。唯有神的恩典能將舊人變成新人，舊人是藉著信心接受神的恩典，但這信心本身也是神的恩賜（</w:t>
      </w:r>
      <w:hyperlink r:id="rId205">
        <w:r>
          <w:rPr>
            <w:lang w:val="zh_TW" w:bidi="zh_TW"/>
          </w:rPr>
          <w:rPr>
            <w:color w:val="0000EE"/>
            <w:u w:val="single"/>
          </w:rPr>
          <w:t>弗2:8</w:t>
        </w:r>
      </w:hyperlink>
      <w:r>
        <w:rPr>
          <w:lang w:val="zh_TW" w:bidi="zh_TW"/>
        </w:rPr>
        <w:t>）。新人因此成為神的兒女。然而，新人並非立刻完全無瑕。他仍須在今生與罪爭戰，不斷努力追求聖潔，越來越接近完全成聖的理想。他只有在將來的復活裡才會達到那完全（</w:t>
      </w:r>
      <w:hyperlink r:id="rId206">
        <w:r>
          <w:rPr>
            <w:lang w:val="zh_TW" w:bidi="zh_TW"/>
          </w:rPr>
          <w:rPr>
            <w:color w:val="0000EE"/>
            <w:u w:val="single"/>
          </w:rPr>
          <w:t>林前15:42–45</w:t>
        </w:r>
      </w:hyperlink>
      <w:r>
        <w:rPr>
          <w:lang w:val="zh_TW" w:bidi="zh_TW"/>
        </w:rPr>
        <w:t>），到那時「一切都更新了」（</w:t>
      </w:r>
      <w:hyperlink r:id="rId207">
        <w:r>
          <w:rPr>
            <w:lang w:val="zh_TW" w:bidi="zh_TW"/>
          </w:rPr>
          <w:rPr>
            <w:color w:val="0000EE"/>
            <w:u w:val="single"/>
          </w:rPr>
          <w:t>啟21:5</w:t>
        </w:r>
      </w:hyperlink>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Judg13:5" TargetMode="External"/><Relationship Id="rId60" Type="http://schemas.openxmlformats.org/officeDocument/2006/relationships/hyperlink" Target="https://ref.ly/2Sam8:6" TargetMode="External"/><Relationship Id="rId61" Type="http://schemas.openxmlformats.org/officeDocument/2006/relationships/hyperlink" Target="https://ref.ly/Exod14:13" TargetMode="External"/><Relationship Id="rId62" Type="http://schemas.openxmlformats.org/officeDocument/2006/relationships/hyperlink" Target="https://ref.ly/Ps106:8" TargetMode="External"/><Relationship Id="rId63" Type="http://schemas.openxmlformats.org/officeDocument/2006/relationships/hyperlink" Target="https://ref.ly/Isa43:3" TargetMode="External"/><Relationship Id="rId64" Type="http://schemas.openxmlformats.org/officeDocument/2006/relationships/hyperlink" Target="https://ref.ly/Hos13:4" TargetMode="External"/><Relationship Id="rId65" Type="http://schemas.openxmlformats.org/officeDocument/2006/relationships/hyperlink" Target="https://ref.ly/2Kgs19:34" TargetMode="External"/><Relationship Id="rId66" Type="http://schemas.openxmlformats.org/officeDocument/2006/relationships/hyperlink" Target="https://ref.ly/2Kgs18:30" TargetMode="External"/><Relationship Id="rId67" Type="http://schemas.openxmlformats.org/officeDocument/2006/relationships/hyperlink" Target="https://ref.ly/Ps3:8" TargetMode="External"/><Relationship Id="rId68" Type="http://schemas.openxmlformats.org/officeDocument/2006/relationships/hyperlink" Target="https://ref.ly/Ps9:14" TargetMode="External"/><Relationship Id="rId69" Type="http://schemas.openxmlformats.org/officeDocument/2006/relationships/hyperlink" Target="https://ref.ly/Ps21:1" TargetMode="External"/><Relationship Id="rId70" Type="http://schemas.openxmlformats.org/officeDocument/2006/relationships/hyperlink" Target="https://ref.ly/Exod15:2" TargetMode="External"/><Relationship Id="rId71" Type="http://schemas.openxmlformats.org/officeDocument/2006/relationships/hyperlink" Target="https://ref.ly/1Sam2:1" TargetMode="External"/><Relationship Id="rId72" Type="http://schemas.openxmlformats.org/officeDocument/2006/relationships/hyperlink" Target="https://ref.ly/Ps35:3" TargetMode="External"/><Relationship Id="rId73" Type="http://schemas.openxmlformats.org/officeDocument/2006/relationships/hyperlink" Target="https://ref.ly/Ps38:22" TargetMode="External"/><Relationship Id="rId74" Type="http://schemas.openxmlformats.org/officeDocument/2006/relationships/hyperlink" Target="https://ref.ly/Ps69:29" TargetMode="External"/><Relationship Id="rId75" Type="http://schemas.openxmlformats.org/officeDocument/2006/relationships/hyperlink" Target="https://ref.ly/Ps140:7" TargetMode="External"/><Relationship Id="rId76" Type="http://schemas.openxmlformats.org/officeDocument/2006/relationships/hyperlink" Target="https://ref.ly/Ps144:10-Ps144:11" TargetMode="External"/><Relationship Id="rId77" Type="http://schemas.openxmlformats.org/officeDocument/2006/relationships/hyperlink" Target="https://ref.ly/Ps35:9" TargetMode="External"/><Relationship Id="rId78" Type="http://schemas.openxmlformats.org/officeDocument/2006/relationships/hyperlink" Target="https://ref.ly/Ps65:5" TargetMode="External"/><Relationship Id="rId79" Type="http://schemas.openxmlformats.org/officeDocument/2006/relationships/hyperlink" Target="https://ref.ly/Isa45:17" TargetMode="External"/><Relationship Id="rId80" Type="http://schemas.openxmlformats.org/officeDocument/2006/relationships/hyperlink" Target="https://ref.ly/Isa49:6" TargetMode="External"/><Relationship Id="rId81" Type="http://schemas.openxmlformats.org/officeDocument/2006/relationships/hyperlink" Target="https://ref.ly/Isa49:25-Isa49:26" TargetMode="External"/><Relationship Id="rId82" Type="http://schemas.openxmlformats.org/officeDocument/2006/relationships/hyperlink" Target="https://ref.ly/Jer46:27" TargetMode="External"/><Relationship Id="rId83" Type="http://schemas.openxmlformats.org/officeDocument/2006/relationships/hyperlink" Target="https://ref.ly/Isa51:6-Isa51:8" TargetMode="External"/><Relationship Id="rId84" Type="http://schemas.openxmlformats.org/officeDocument/2006/relationships/hyperlink" Target="https://ref.ly/Jer23:5-Jer23:6" TargetMode="External"/><Relationship Id="rId85" Type="http://schemas.openxmlformats.org/officeDocument/2006/relationships/hyperlink" Target="https://ref.ly/Zech9:9" TargetMode="External"/><Relationship Id="rId86" Type="http://schemas.openxmlformats.org/officeDocument/2006/relationships/hyperlink" Target="https://ref.ly/Matt21:4-Matt21:5" TargetMode="External"/><Relationship Id="rId87" Type="http://schemas.openxmlformats.org/officeDocument/2006/relationships/hyperlink" Target="https://ref.ly/Acts27:1-Acts27:44" TargetMode="External"/><Relationship Id="rId88" Type="http://schemas.openxmlformats.org/officeDocument/2006/relationships/hyperlink" Target="https://ref.ly/Acts27:20" TargetMode="External"/><Relationship Id="rId89" Type="http://schemas.openxmlformats.org/officeDocument/2006/relationships/hyperlink" Target="https://ref.ly/Acts27:34" TargetMode="External"/><Relationship Id="rId90" Type="http://schemas.openxmlformats.org/officeDocument/2006/relationships/hyperlink" Target="https://ref.ly/Luke1:69" TargetMode="External"/><Relationship Id="rId91" Type="http://schemas.openxmlformats.org/officeDocument/2006/relationships/hyperlink" Target="https://ref.ly/Ps106:10" TargetMode="External"/><Relationship Id="rId92" Type="http://schemas.openxmlformats.org/officeDocument/2006/relationships/hyperlink" Target="https://ref.ly/Ps132:17" TargetMode="External"/><Relationship Id="rId93" Type="http://schemas.openxmlformats.org/officeDocument/2006/relationships/hyperlink" Target="https://ref.ly/Luke2:30" TargetMode="External"/><Relationship Id="rId94" Type="http://schemas.openxmlformats.org/officeDocument/2006/relationships/hyperlink" Target="https://ref.ly/Matt19:24-Matt19:26" TargetMode="External"/><Relationship Id="rId95" Type="http://schemas.openxmlformats.org/officeDocument/2006/relationships/hyperlink" Target="https://ref.ly/Luke17:19" TargetMode="External"/><Relationship Id="rId96" Type="http://schemas.openxmlformats.org/officeDocument/2006/relationships/hyperlink" Target="https://ref.ly/Luke18:42" TargetMode="External"/><Relationship Id="rId97" Type="http://schemas.openxmlformats.org/officeDocument/2006/relationships/hyperlink" Target="https://ref.ly/2Tim2:10" TargetMode="External"/><Relationship Id="rId98" Type="http://schemas.openxmlformats.org/officeDocument/2006/relationships/hyperlink" Target="https://ref.ly/Heb5:9" TargetMode="External"/><Relationship Id="rId99" Type="http://schemas.openxmlformats.org/officeDocument/2006/relationships/hyperlink" Target="https://ref.ly/Heb2:10" TargetMode="External"/><Relationship Id="rId100" Type="http://schemas.openxmlformats.org/officeDocument/2006/relationships/hyperlink" Target="https://ref.ly/Heb7:25" TargetMode="External"/><Relationship Id="rId101" Type="http://schemas.openxmlformats.org/officeDocument/2006/relationships/hyperlink" Target="https://ref.ly/1Thess5:9" TargetMode="External"/><Relationship Id="rId102" Type="http://schemas.openxmlformats.org/officeDocument/2006/relationships/hyperlink" Target="https://ref.ly/Eph2:8-Eph2:9" TargetMode="External"/><Relationship Id="rId103" Type="http://schemas.openxmlformats.org/officeDocument/2006/relationships/hyperlink" Target="https://ref.ly/2Tim3:15" TargetMode="External"/><Relationship Id="rId104" Type="http://schemas.openxmlformats.org/officeDocument/2006/relationships/hyperlink" Target="https://ref.ly/Eph1:13" TargetMode="External"/><Relationship Id="rId105" Type="http://schemas.openxmlformats.org/officeDocument/2006/relationships/hyperlink" Target="https://ref.ly/2Cor7:10" TargetMode="External"/><Relationship Id="rId106" Type="http://schemas.openxmlformats.org/officeDocument/2006/relationships/hyperlink" Target="https://ref.ly/1Pet1:9" TargetMode="External"/><Relationship Id="rId107" Type="http://schemas.openxmlformats.org/officeDocument/2006/relationships/hyperlink" Target="https://ref.ly/Acts4:12" TargetMode="External"/><Relationship Id="rId108" Type="http://schemas.openxmlformats.org/officeDocument/2006/relationships/hyperlink" Target="https://ref.ly/Acts13:23-Acts13:26" TargetMode="External"/><Relationship Id="rId109" Type="http://schemas.openxmlformats.org/officeDocument/2006/relationships/hyperlink" Target="https://ref.ly/Acts16:30-Acts16:31" TargetMode="External"/><Relationship Id="rId110" Type="http://schemas.openxmlformats.org/officeDocument/2006/relationships/hyperlink" Target="https://ref.ly/Rom1:16" TargetMode="External"/><Relationship Id="rId111" Type="http://schemas.openxmlformats.org/officeDocument/2006/relationships/hyperlink" Target="https://ref.ly/Titus2:11" TargetMode="External"/><Relationship Id="rId112" Type="http://schemas.openxmlformats.org/officeDocument/2006/relationships/hyperlink" Target="https://ref.ly/Rom10:1" TargetMode="External"/><Relationship Id="rId113" Type="http://schemas.openxmlformats.org/officeDocument/2006/relationships/hyperlink" Target="https://ref.ly/Rom11:11-Rom11:13" TargetMode="External"/><Relationship Id="rId114" Type="http://schemas.openxmlformats.org/officeDocument/2006/relationships/hyperlink" Target="https://ref.ly/John3:3" TargetMode="External"/><Relationship Id="rId115" Type="http://schemas.openxmlformats.org/officeDocument/2006/relationships/hyperlink" Target="https://ref.ly/Exod13:13" TargetMode="External"/><Relationship Id="rId116" Type="http://schemas.openxmlformats.org/officeDocument/2006/relationships/hyperlink" Target="https://ref.ly/Exod34:20" TargetMode="External"/><Relationship Id="rId117" Type="http://schemas.openxmlformats.org/officeDocument/2006/relationships/hyperlink" Target="https://ref.ly/Exod21:8" TargetMode="External"/><Relationship Id="rId118" Type="http://schemas.openxmlformats.org/officeDocument/2006/relationships/hyperlink" Target="https://ref.ly/Job6:23" TargetMode="External"/><Relationship Id="rId119" Type="http://schemas.openxmlformats.org/officeDocument/2006/relationships/hyperlink" Target="https://ref.ly/Num18:15-Num18:16" TargetMode="External"/><Relationship Id="rId120" Type="http://schemas.openxmlformats.org/officeDocument/2006/relationships/hyperlink" Target="https://ref.ly/Num18:16" TargetMode="External"/><Relationship Id="rId121" Type="http://schemas.openxmlformats.org/officeDocument/2006/relationships/hyperlink" Target="https://ref.ly/Lev25:47-Lev25:49" TargetMode="External"/><Relationship Id="rId122" Type="http://schemas.openxmlformats.org/officeDocument/2006/relationships/hyperlink" Target="https://ref.ly/Lev25:25-Lev25:28" TargetMode="External"/><Relationship Id="rId123" Type="http://schemas.openxmlformats.org/officeDocument/2006/relationships/hyperlink" Target="https://ref.ly/Jer32:6-Jer32:9" TargetMode="External"/><Relationship Id="rId124" Type="http://schemas.openxmlformats.org/officeDocument/2006/relationships/hyperlink" Target="https://ref.ly/Ruth3:13" TargetMode="External"/><Relationship Id="rId125" Type="http://schemas.openxmlformats.org/officeDocument/2006/relationships/hyperlink" Target="https://ref.ly/Ruth4:1-Ruth4:6" TargetMode="External"/><Relationship Id="rId126" Type="http://schemas.openxmlformats.org/officeDocument/2006/relationships/hyperlink" Target="https://ref.ly/Exod21:28-Exod21:32" TargetMode="External"/><Relationship Id="rId127" Type="http://schemas.openxmlformats.org/officeDocument/2006/relationships/hyperlink" Target="https://ref.ly/Exod6:6" TargetMode="External"/><Relationship Id="rId128" Type="http://schemas.openxmlformats.org/officeDocument/2006/relationships/hyperlink" Target="https://ref.ly/Deut15:15" TargetMode="External"/><Relationship Id="rId129" Type="http://schemas.openxmlformats.org/officeDocument/2006/relationships/hyperlink" Target="https://ref.ly/Isa29:22" TargetMode="External"/><Relationship Id="rId130" Type="http://schemas.openxmlformats.org/officeDocument/2006/relationships/hyperlink" Target="https://ref.ly/Isa35:10" TargetMode="External"/><Relationship Id="rId131" Type="http://schemas.openxmlformats.org/officeDocument/2006/relationships/hyperlink" Target="https://ref.ly/Isa43:1" TargetMode="External"/><Relationship Id="rId132" Type="http://schemas.openxmlformats.org/officeDocument/2006/relationships/hyperlink" Target="https://ref.ly/Isa44:22" TargetMode="External"/><Relationship Id="rId133" Type="http://schemas.openxmlformats.org/officeDocument/2006/relationships/hyperlink" Target="https://ref.ly/Jer31:11" TargetMode="External"/><Relationship Id="rId134" Type="http://schemas.openxmlformats.org/officeDocument/2006/relationships/hyperlink" Target="https://ref.ly/Isa52:3" TargetMode="External"/><Relationship Id="rId135" Type="http://schemas.openxmlformats.org/officeDocument/2006/relationships/hyperlink" Target="https://ref.ly/Isa45:13" TargetMode="External"/><Relationship Id="rId136" Type="http://schemas.openxmlformats.org/officeDocument/2006/relationships/hyperlink" Target="https://ref.ly/Isa9:1-Isa9:6" TargetMode="External"/><Relationship Id="rId137" Type="http://schemas.openxmlformats.org/officeDocument/2006/relationships/hyperlink" Target="https://ref.ly/Isa11:1-Isa11:9" TargetMode="External"/><Relationship Id="rId138" Type="http://schemas.openxmlformats.org/officeDocument/2006/relationships/hyperlink" Target="https://ref.ly/Matt3:12" TargetMode="External"/><Relationship Id="rId139" Type="http://schemas.openxmlformats.org/officeDocument/2006/relationships/hyperlink" Target="https://ref.ly/Matt20:28" TargetMode="External"/><Relationship Id="rId140" Type="http://schemas.openxmlformats.org/officeDocument/2006/relationships/hyperlink" Target="https://ref.ly/Mark10:45" TargetMode="External"/><Relationship Id="rId141" Type="http://schemas.openxmlformats.org/officeDocument/2006/relationships/hyperlink" Target="https://ref.ly/Rom3:25" TargetMode="External"/><Relationship Id="rId142" Type="http://schemas.openxmlformats.org/officeDocument/2006/relationships/hyperlink" Target="https://ref.ly/Acts20:28" TargetMode="External"/><Relationship Id="rId143" Type="http://schemas.openxmlformats.org/officeDocument/2006/relationships/hyperlink" Target="https://ref.ly/1Pet2:9" TargetMode="External"/><Relationship Id="rId144" Type="http://schemas.openxmlformats.org/officeDocument/2006/relationships/hyperlink" Target="https://ref.ly/1Cor7:22-1Cor7:24" TargetMode="External"/><Relationship Id="rId145" Type="http://schemas.openxmlformats.org/officeDocument/2006/relationships/hyperlink" Target="https://ref.ly/2Cor5:14-2Cor5:17" TargetMode="External"/><Relationship Id="rId146" Type="http://schemas.openxmlformats.org/officeDocument/2006/relationships/hyperlink" Target="https://ref.ly/John3:16" TargetMode="External"/><Relationship Id="rId147" Type="http://schemas.openxmlformats.org/officeDocument/2006/relationships/hyperlink" Target="https://ref.ly/Deut22:27" TargetMode="External"/><Relationship Id="rId148" Type="http://schemas.openxmlformats.org/officeDocument/2006/relationships/hyperlink" Target="https://ref.ly/Judg3:9" TargetMode="External"/><Relationship Id="rId149" Type="http://schemas.openxmlformats.org/officeDocument/2006/relationships/hyperlink" Target="https://ref.ly/Neh9:27" TargetMode="External"/><Relationship Id="rId150" Type="http://schemas.openxmlformats.org/officeDocument/2006/relationships/hyperlink" Target="https://ref.ly/2Kgs13:5" TargetMode="External"/><Relationship Id="rId151" Type="http://schemas.openxmlformats.org/officeDocument/2006/relationships/hyperlink" Target="https://ref.ly/Ps17:7" TargetMode="External"/><Relationship Id="rId152" Type="http://schemas.openxmlformats.org/officeDocument/2006/relationships/hyperlink" Target="https://ref.ly/Ps106:1-Ps106:12" TargetMode="External"/><Relationship Id="rId153" Type="http://schemas.openxmlformats.org/officeDocument/2006/relationships/hyperlink" Target="https://ref.ly/Jer14:8" TargetMode="External"/><Relationship Id="rId154" Type="http://schemas.openxmlformats.org/officeDocument/2006/relationships/hyperlink" Target="https://ref.ly/2Sam22:3" TargetMode="External"/><Relationship Id="rId155" Type="http://schemas.openxmlformats.org/officeDocument/2006/relationships/hyperlink" Target="https://ref.ly/Ps27:9" TargetMode="External"/><Relationship Id="rId156" Type="http://schemas.openxmlformats.org/officeDocument/2006/relationships/hyperlink" Target="https://ref.ly/Ps42:5" TargetMode="External"/><Relationship Id="rId157" Type="http://schemas.openxmlformats.org/officeDocument/2006/relationships/hyperlink" Target="https://ref.ly/Ps68:19" TargetMode="External"/><Relationship Id="rId158" Type="http://schemas.openxmlformats.org/officeDocument/2006/relationships/hyperlink" Target="https://ref.ly/Ps79:9" TargetMode="External"/><Relationship Id="rId159" Type="http://schemas.openxmlformats.org/officeDocument/2006/relationships/hyperlink" Target="https://ref.ly/Ps85:4" TargetMode="External"/><Relationship Id="rId160" Type="http://schemas.openxmlformats.org/officeDocument/2006/relationships/hyperlink" Target="https://ref.ly/Ps89:26" TargetMode="External"/><Relationship Id="rId161" Type="http://schemas.openxmlformats.org/officeDocument/2006/relationships/hyperlink" Target="https://ref.ly/Ps106:21" TargetMode="External"/><Relationship Id="rId162" Type="http://schemas.openxmlformats.org/officeDocument/2006/relationships/hyperlink" Target="https://ref.ly/Isa63:11" TargetMode="External"/><Relationship Id="rId163" Type="http://schemas.openxmlformats.org/officeDocument/2006/relationships/hyperlink" Target="https://ref.ly/Hos13:4-Hos13:6" TargetMode="External"/><Relationship Id="rId164" Type="http://schemas.openxmlformats.org/officeDocument/2006/relationships/hyperlink" Target="https://ref.ly/Isa43:11-Isa43:12" TargetMode="External"/><Relationship Id="rId165" Type="http://schemas.openxmlformats.org/officeDocument/2006/relationships/hyperlink" Target="https://ref.ly/Isa49:26" TargetMode="External"/><Relationship Id="rId166" Type="http://schemas.openxmlformats.org/officeDocument/2006/relationships/hyperlink" Target="https://ref.ly/Isa60:16" TargetMode="External"/><Relationship Id="rId167" Type="http://schemas.openxmlformats.org/officeDocument/2006/relationships/hyperlink" Target="https://ref.ly/Bar4:22" TargetMode="External"/><Relationship Id="rId168" Type="http://schemas.openxmlformats.org/officeDocument/2006/relationships/hyperlink" Target="https://ref.ly/3Macc7:16" TargetMode="External"/><Relationship Id="rId169" Type="http://schemas.openxmlformats.org/officeDocument/2006/relationships/hyperlink" Target="https://ref.ly/Luke1:47" TargetMode="External"/><Relationship Id="rId170" Type="http://schemas.openxmlformats.org/officeDocument/2006/relationships/hyperlink" Target="https://ref.ly/Matt1:21" TargetMode="External"/><Relationship Id="rId171" Type="http://schemas.openxmlformats.org/officeDocument/2006/relationships/hyperlink" Target="https://ref.ly/Acts13:23" TargetMode="External"/><Relationship Id="rId172" Type="http://schemas.openxmlformats.org/officeDocument/2006/relationships/hyperlink" Target="https://ref.ly/Titus3:4" TargetMode="External"/><Relationship Id="rId173" Type="http://schemas.openxmlformats.org/officeDocument/2006/relationships/hyperlink" Target="https://ref.ly/Titus2:13-Titus2:14" TargetMode="External"/><Relationship Id="rId174" Type="http://schemas.openxmlformats.org/officeDocument/2006/relationships/hyperlink" Target="https://ref.ly/Phil3:20-Phil3:21" TargetMode="External"/><Relationship Id="rId175" Type="http://schemas.openxmlformats.org/officeDocument/2006/relationships/hyperlink" Target="https://ref.ly/2Tim1:10" TargetMode="External"/><Relationship Id="rId176" Type="http://schemas.openxmlformats.org/officeDocument/2006/relationships/hyperlink" Target="https://ref.ly/Luke2:11" TargetMode="External"/><Relationship Id="rId177" Type="http://schemas.openxmlformats.org/officeDocument/2006/relationships/hyperlink" Target="https://ref.ly/John4:42" TargetMode="External"/><Relationship Id="rId178" Type="http://schemas.openxmlformats.org/officeDocument/2006/relationships/hyperlink" Target="https://ref.ly/Acts5:31" TargetMode="External"/><Relationship Id="rId179" Type="http://schemas.openxmlformats.org/officeDocument/2006/relationships/hyperlink" Target="https://ref.ly/Luke19:10" TargetMode="External"/><Relationship Id="rId180" Type="http://schemas.openxmlformats.org/officeDocument/2006/relationships/hyperlink" Target="https://ref.ly/Eph5:23" TargetMode="External"/><Relationship Id="rId181" Type="http://schemas.openxmlformats.org/officeDocument/2006/relationships/hyperlink" Target="https://ref.ly/Phil3:20" TargetMode="External"/><Relationship Id="rId182" Type="http://schemas.openxmlformats.org/officeDocument/2006/relationships/hyperlink" Target="https://ref.ly/1Tim2:3" TargetMode="External"/><Relationship Id="rId183" Type="http://schemas.openxmlformats.org/officeDocument/2006/relationships/hyperlink" Target="https://ref.ly/1Tim4:10" TargetMode="External"/><Relationship Id="rId184" Type="http://schemas.openxmlformats.org/officeDocument/2006/relationships/hyperlink" Target="https://ref.ly/Titus3:6" TargetMode="External"/><Relationship Id="rId185" Type="http://schemas.openxmlformats.org/officeDocument/2006/relationships/hyperlink" Target="https://ref.ly/Titus2:13" TargetMode="External"/><Relationship Id="rId186" Type="http://schemas.openxmlformats.org/officeDocument/2006/relationships/hyperlink" Target="https://ref.ly/Titus3:4-Titus3:6" TargetMode="External"/><Relationship Id="rId187" Type="http://schemas.openxmlformats.org/officeDocument/2006/relationships/hyperlink" Target="https://ref.ly/2Pet2:20" TargetMode="External"/><Relationship Id="rId188" Type="http://schemas.openxmlformats.org/officeDocument/2006/relationships/hyperlink" Target="https://ref.ly/1John4:14" TargetMode="External"/><Relationship Id="rId189" Type="http://schemas.openxmlformats.org/officeDocument/2006/relationships/hyperlink" Target="https://ref.ly/Gen1:26-Gen1:27" TargetMode="External"/><Relationship Id="rId190" Type="http://schemas.openxmlformats.org/officeDocument/2006/relationships/hyperlink" Target="https://ref.ly/Gen2:15-Gen2:17" TargetMode="External"/><Relationship Id="rId191" Type="http://schemas.openxmlformats.org/officeDocument/2006/relationships/hyperlink" Target="https://ref.ly/Gen3:1-Gen3:7" TargetMode="External"/><Relationship Id="rId192" Type="http://schemas.openxmlformats.org/officeDocument/2006/relationships/hyperlink" Target="https://ref.ly/Rom5:12-Rom5:21" TargetMode="External"/><Relationship Id="rId193" Type="http://schemas.openxmlformats.org/officeDocument/2006/relationships/hyperlink" Target="https://ref.ly/Eph2:1-Eph2:3" TargetMode="External"/><Relationship Id="rId194" Type="http://schemas.openxmlformats.org/officeDocument/2006/relationships/hyperlink" Target="https://ref.ly/Ps51:5" TargetMode="External"/><Relationship Id="rId195" Type="http://schemas.openxmlformats.org/officeDocument/2006/relationships/hyperlink" Target="https://ref.ly/Ps51:1-Ps51:19" TargetMode="External"/><Relationship Id="rId196" Type="http://schemas.openxmlformats.org/officeDocument/2006/relationships/hyperlink" Target="https://ref.ly/Ps51:10" TargetMode="External"/><Relationship Id="rId197" Type="http://schemas.openxmlformats.org/officeDocument/2006/relationships/hyperlink" Target="https://ref.ly/Ezek11:19" TargetMode="External"/><Relationship Id="rId198" Type="http://schemas.openxmlformats.org/officeDocument/2006/relationships/hyperlink" Target="https://ref.ly/Ezek18:31" TargetMode="External"/><Relationship Id="rId199" Type="http://schemas.openxmlformats.org/officeDocument/2006/relationships/hyperlink" Target="https://ref.ly/Ezek36:26" TargetMode="External"/><Relationship Id="rId200" Type="http://schemas.openxmlformats.org/officeDocument/2006/relationships/hyperlink" Target="https://ref.ly/Rom6:5-Rom6:11" TargetMode="External"/><Relationship Id="rId201" Type="http://schemas.openxmlformats.org/officeDocument/2006/relationships/hyperlink" Target="https://ref.ly/Rom6:11" TargetMode="External"/><Relationship Id="rId202" Type="http://schemas.openxmlformats.org/officeDocument/2006/relationships/hyperlink" Target="https://ref.ly/Eph4:22-Eph4:24" TargetMode="External"/><Relationship Id="rId203" Type="http://schemas.openxmlformats.org/officeDocument/2006/relationships/hyperlink" Target="https://ref.ly/Col3:9-Col3:10" TargetMode="External"/><Relationship Id="rId204" Type="http://schemas.openxmlformats.org/officeDocument/2006/relationships/hyperlink" Target="https://ref.ly/John3:6" TargetMode="External"/><Relationship Id="rId205" Type="http://schemas.openxmlformats.org/officeDocument/2006/relationships/hyperlink" Target="https://ref.ly/Eph2:8" TargetMode="External"/><Relationship Id="rId206" Type="http://schemas.openxmlformats.org/officeDocument/2006/relationships/hyperlink" Target="https://ref.ly/1Cor15:42-1Cor15:45" TargetMode="External"/><Relationship Id="rId207" Type="http://schemas.openxmlformats.org/officeDocument/2006/relationships/hyperlink" Target="https://ref.ly/Rev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