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Maaca, Maacá (Lugar)</w:t>
      </w:r>
      <w:r>
        <w:rPr>
          <w:lang w:val="pt_PT" w:bidi="pt_PT"/>
        </w:rPr>
      </w:r>
    </w:p>
    <w:p>
      <w:pPr/>
      <w:r>
        <w:rPr>
          <w:lang w:val="pt_PT" w:bidi="pt_PT"/>
        </w:rPr>
      </w:r>
      <w:r>
        <w:rPr>
          <w:lang w:val="pt_PT" w:bidi="pt_PT"/>
        </w:rPr>
        <w:t xml:space="preserve">Pequeno reino no norte de Transjordânia, alternadamente chamado de Aram-Maaca em </w:t>
      </w:r>
      <w:r>
        <w:rPr>
          <w:lang w:val="pt_PT" w:bidi="pt_PT"/>
        </w:rPr>
        <w:t>1 Crônicas 19.6</w:t>
      </w:r>
      <w:r>
        <w:rPr>
          <w:lang w:val="pt_PT" w:bidi="pt_PT"/>
        </w:rPr>
        <w:t xml:space="preserve"> (ARC “Síria de Maaca”; NTLH "na Mesopotâmia e em Maacá"). De acordo com </w:t>
      </w:r>
      <w:r>
        <w:rPr>
          <w:lang w:val="pt_PT" w:bidi="pt_PT"/>
        </w:rPr>
        <w:t>Josué 13.11</w:t>
      </w:r>
      <w:r>
        <w:rPr>
          <w:lang w:val="pt_PT" w:bidi="pt_PT"/>
        </w:rPr>
        <w:t>, os estados de Gesur e Maaca estavam entre Gileade e o monte Hermom e faziam fronteira com o reino de Ogue, governante de Basã (</w:t>
      </w:r>
      <w:r>
        <w:rPr>
          <w:lang w:val="pt_PT" w:bidi="pt_PT"/>
        </w:rPr>
        <w:t>Js 12.4–5</w:t>
      </w:r>
      <w:r>
        <w:rPr>
          <w:lang w:val="pt_PT" w:bidi="pt_PT"/>
        </w:rPr>
        <w:t>). Seu povo era considerado descendente de Naor (</w:t>
      </w:r>
      <w:r>
        <w:rPr>
          <w:lang w:val="pt_PT" w:bidi="pt_PT"/>
        </w:rPr>
        <w:t>Gn 22.24</w:t>
      </w:r>
      <w:r>
        <w:rPr>
          <w:lang w:val="pt_PT" w:bidi="pt_PT"/>
        </w:rPr>
        <w:t>) e era a tribo mais ao sul dos naoritas.</w:t>
      </w:r>
    </w:p>
    <w:p>
      <w:pPr/>
      <w:r>
        <w:rPr>
          <w:lang w:val="pt_PT" w:bidi="pt_PT"/>
        </w:rPr>
      </w:r>
      <w:r>
        <w:rPr>
          <w:i/>
          <w:lang w:val="pt_PT" w:bidi="pt_PT"/>
        </w:rPr>
        <w:t>Veja também</w:t>
      </w:r>
      <w:r>
        <w:rPr>
          <w:lang w:val="pt_PT" w:bidi="pt_PT"/>
        </w:rPr>
        <w:t xml:space="preserve"> </w:t>
      </w:r>
      <w:r>
        <w:rPr>
          <w:lang w:val="pt_PT" w:bidi="pt_PT"/>
        </w:rPr>
        <w:t>Aram (Pessoa) #2</w:t>
      </w:r>
      <w:r>
        <w:rPr>
          <w:lang w:val="pt_PT" w:bidi="pt_PT"/>
        </w:rPr>
        <w:t xml:space="preserve">; </w:t>
      </w:r>
      <w:r>
        <w:rPr>
          <w:lang w:val="pt_PT" w:bidi="pt_PT"/>
        </w:rPr>
        <w:t>Aram (Lugar)</w:t>
      </w:r>
      <w:r>
        <w:rPr>
          <w:lang w:val="pt_PT" w:bidi="pt_PT"/>
        </w:rPr>
        <w:t>.</w:t>
      </w:r>
      <w:r>
        <w:rPr>
          <w:lang w:val="pt_PT" w:bidi="pt_PT"/>
        </w:rPr>
      </w:r>
      <w:r>
        <w:rPr>
          <w:lang w:val="pt_PT" w:bidi="pt_PT"/>
        </w:rPr>
      </w:r>
    </w:p>
    <w:p>
      <w:pPr/>
      <w:r>
        <w:rPr>
          <w:lang w:val="pt_PT" w:bidi="pt_PT"/>
        </w:rPr>
      </w:r>
    </w:p>
    <w:p>
      <w:pPr>
        <w:pStyle w:val="Heading2"/>
      </w:pPr>
      <w:r>
        <w:rPr>
          <w:lang w:val="pt_PT" w:bidi="pt_PT"/>
        </w:rPr>
        <w:t>Maaca, Maacá (Pessoa)</w:t>
      </w:r>
      <w:r>
        <w:rPr>
          <w:lang w:val="pt_PT" w:bidi="pt_PT"/>
        </w:rPr>
      </w:r>
    </w:p>
    <w:p>
      <w:pPr/>
      <w:r>
        <w:rPr>
          <w:lang w:val="pt_PT" w:bidi="pt_PT"/>
        </w:rPr>
      </w:r>
      <w:r>
        <w:rPr>
          <w:lang w:val="pt_PT" w:bidi="pt_PT"/>
        </w:rPr>
        <w:t>Nome hebraico comum, frequentemente escrito como Maacá em algumas versões bíblicas.</w:t>
      </w:r>
    </w:p>
    <w:p>
      <w:pPr/>
      <w:r>
        <w:rPr>
          <w:lang w:val="pt_PT" w:bidi="pt_PT"/>
        </w:rPr>
      </w:r>
      <w:r>
        <w:rPr>
          <w:lang w:val="pt_PT" w:bidi="pt_PT"/>
        </w:rPr>
        <w:t>1. O último dos quatro filhos de Naor, irmão de Abraão, com Reumá, sua concubina (</w:t>
      </w:r>
      <w:r>
        <w:rPr>
          <w:lang w:val="pt_PT" w:bidi="pt_PT"/>
        </w:rPr>
        <w:t>Gn 22.24</w:t>
      </w:r>
      <w:r>
        <w:rPr>
          <w:lang w:val="pt_PT" w:bidi="pt_PT"/>
        </w:rPr>
        <w:t>).</w:t>
      </w:r>
    </w:p>
    <w:p>
      <w:pPr/>
      <w:r>
        <w:rPr>
          <w:lang w:val="pt_PT" w:bidi="pt_PT"/>
        </w:rPr>
      </w:r>
      <w:r>
        <w:rPr>
          <w:lang w:val="pt_PT" w:bidi="pt_PT"/>
        </w:rPr>
        <w:t>2. Filha de Talmai, rei de Gesur, esposa de Davi e mãe de Absalão (</w:t>
      </w:r>
      <w:r>
        <w:rPr>
          <w:lang w:val="pt_PT" w:bidi="pt_PT"/>
        </w:rPr>
        <w:t>2Sm 3.3</w:t>
      </w:r>
      <w:r>
        <w:rPr>
          <w:lang w:val="pt_PT" w:bidi="pt_PT"/>
        </w:rPr>
        <w:t xml:space="preserve">; </w:t>
      </w:r>
      <w:r>
        <w:rPr>
          <w:lang w:val="pt_PT" w:bidi="pt_PT"/>
        </w:rPr>
        <w:t>1Cr 3.2</w:t>
      </w:r>
      <w:r>
        <w:rPr>
          <w:lang w:val="pt_PT" w:bidi="pt_PT"/>
        </w:rPr>
        <w:t>).</w:t>
      </w:r>
    </w:p>
    <w:p>
      <w:pPr/>
      <w:r>
        <w:rPr>
          <w:lang w:val="pt_PT" w:bidi="pt_PT"/>
        </w:rPr>
      </w:r>
      <w:r>
        <w:rPr>
          <w:lang w:val="pt_PT" w:bidi="pt_PT"/>
        </w:rPr>
        <w:t>3. Pai de Aquis. Aquis, rei de Gate, abrigou dois escravos de Simei durante o reinado de Salomão (</w:t>
      </w:r>
      <w:r>
        <w:rPr>
          <w:lang w:val="pt_PT" w:bidi="pt_PT"/>
        </w:rPr>
        <w:t>1Rs 2.39</w:t>
      </w:r>
      <w:r>
        <w:rPr>
          <w:lang w:val="pt_PT" w:bidi="pt_PT"/>
        </w:rPr>
        <w:t xml:space="preserve">). Ele é identificado como Maoque em </w:t>
      </w:r>
      <w:r>
        <w:rPr>
          <w:lang w:val="pt_PT" w:bidi="pt_PT"/>
        </w:rPr>
        <w:t>1 Samuel 27.2</w:t>
      </w:r>
      <w:r>
        <w:rPr>
          <w:lang w:val="pt_PT" w:bidi="pt_PT"/>
        </w:rPr>
        <w:t xml:space="preserve">. </w:t>
      </w:r>
      <w:r>
        <w:rPr>
          <w:i/>
          <w:lang w:val="pt_PT" w:bidi="pt_PT"/>
        </w:rPr>
        <w:t>Veja</w:t>
      </w:r>
      <w:r>
        <w:rPr>
          <w:lang w:val="pt_PT" w:bidi="pt_PT"/>
        </w:rPr>
        <w:t xml:space="preserve"> </w:t>
      </w:r>
      <w:r>
        <w:rPr>
          <w:lang w:val="pt_PT" w:bidi="pt_PT"/>
        </w:rPr>
        <w:t>Maoque</w:t>
      </w:r>
      <w:r>
        <w:rPr>
          <w:lang w:val="pt_PT" w:bidi="pt_PT"/>
        </w:rPr>
        <w:t>.</w:t>
      </w:r>
    </w:p>
    <w:p>
      <w:pPr/>
      <w:r>
        <w:rPr>
          <w:lang w:val="pt_PT" w:bidi="pt_PT"/>
        </w:rPr>
      </w:r>
      <w:r>
        <w:rPr>
          <w:lang w:val="pt_PT" w:bidi="pt_PT"/>
        </w:rPr>
        <w:t>4. Filha de Absalão (</w:t>
      </w:r>
      <w:r>
        <w:rPr>
          <w:lang w:val="pt_PT" w:bidi="pt_PT"/>
        </w:rPr>
        <w:t>1Rs 15.2,10</w:t>
      </w:r>
      <w:r>
        <w:rPr>
          <w:lang w:val="pt_PT" w:bidi="pt_PT"/>
        </w:rPr>
        <w:t>), esposa de Roboão, rei de Judá (930–913 a.C.), e mãe do Rei Abias (913–910 a.C.) e avó do Rei Asa (910–869 a.C.) de Judá (</w:t>
      </w:r>
      <w:r>
        <w:rPr>
          <w:lang w:val="pt_PT" w:bidi="pt_PT"/>
        </w:rPr>
        <w:t>1Rs 15.10</w:t>
      </w:r>
      <w:r>
        <w:rPr>
          <w:lang w:val="pt_PT" w:bidi="pt_PT"/>
        </w:rPr>
        <w:t xml:space="preserve">; </w:t>
      </w:r>
      <w:r>
        <w:rPr>
          <w:lang w:val="pt_PT" w:bidi="pt_PT"/>
        </w:rPr>
        <w:t>2Cr 11.20–22</w:t>
      </w:r>
      <w:r>
        <w:rPr>
          <w:lang w:val="pt_PT" w:bidi="pt_PT"/>
        </w:rPr>
        <w:t>). Mais tarde, Asa a removeu como rainha-mãe porque ela havia feito um ídolo para Aserá (</w:t>
      </w:r>
      <w:r>
        <w:rPr>
          <w:lang w:val="pt_PT" w:bidi="pt_PT"/>
        </w:rPr>
        <w:t>1Rs 15.10–13</w:t>
      </w:r>
      <w:r>
        <w:rPr>
          <w:lang w:val="pt_PT" w:bidi="pt_PT"/>
        </w:rPr>
        <w:t xml:space="preserve">; </w:t>
      </w:r>
      <w:r>
        <w:rPr>
          <w:lang w:val="pt_PT" w:bidi="pt_PT"/>
        </w:rPr>
        <w:t>2Cr 15.16</w:t>
      </w:r>
      <w:r>
        <w:rPr>
          <w:lang w:val="pt_PT" w:bidi="pt_PT"/>
        </w:rPr>
        <w:t xml:space="preserve">). Maaca é chamada de Micaías em </w:t>
      </w:r>
      <w:r>
        <w:rPr>
          <w:lang w:val="pt_PT" w:bidi="pt_PT"/>
        </w:rPr>
        <w:t>2 Crônicas 13.2</w:t>
      </w:r>
      <w:r>
        <w:rPr>
          <w:lang w:val="pt_PT" w:bidi="pt_PT"/>
        </w:rPr>
        <w:t>.</w:t>
      </w:r>
    </w:p>
    <w:p>
      <w:pPr/>
      <w:r>
        <w:rPr>
          <w:lang w:val="pt_PT" w:bidi="pt_PT"/>
        </w:rPr>
      </w:r>
      <w:r>
        <w:rPr>
          <w:lang w:val="pt_PT" w:bidi="pt_PT"/>
        </w:rPr>
        <w:t>5. Concubina de Calebe e mãe de quatro filhos (</w:t>
      </w:r>
      <w:r>
        <w:rPr>
          <w:lang w:val="pt_PT" w:bidi="pt_PT"/>
        </w:rPr>
        <w:t>1Cr 2.48</w:t>
      </w:r>
      <w:r>
        <w:rPr>
          <w:lang w:val="pt_PT" w:bidi="pt_PT"/>
        </w:rPr>
        <w:t>).</w:t>
      </w:r>
    </w:p>
    <w:p>
      <w:pPr/>
      <w:r>
        <w:rPr>
          <w:lang w:val="pt_PT" w:bidi="pt_PT"/>
        </w:rPr>
      </w:r>
      <w:r>
        <w:rPr>
          <w:lang w:val="pt_PT" w:bidi="pt_PT"/>
        </w:rPr>
        <w:t>6. Irmã de Hupim e Supim, esposa de Maquir, o manassita, e mãe de Perez e Seres (</w:t>
      </w:r>
      <w:r>
        <w:rPr>
          <w:lang w:val="pt_PT" w:bidi="pt_PT"/>
        </w:rPr>
        <w:t>1Cr 7.15–16</w:t>
      </w:r>
      <w:r>
        <w:rPr>
          <w:lang w:val="pt_PT" w:bidi="pt_PT"/>
        </w:rPr>
        <w:t>).</w:t>
      </w:r>
    </w:p>
    <w:p>
      <w:pPr/>
      <w:r>
        <w:rPr>
          <w:lang w:val="pt_PT" w:bidi="pt_PT"/>
        </w:rPr>
      </w:r>
      <w:r>
        <w:rPr>
          <w:lang w:val="pt_PT" w:bidi="pt_PT"/>
        </w:rPr>
        <w:t>7. Benjamita, esposa de Jeiel e ancestral do Rei Saul (</w:t>
      </w:r>
      <w:r>
        <w:rPr>
          <w:lang w:val="pt_PT" w:bidi="pt_PT"/>
        </w:rPr>
        <w:t>1Cr 8.29</w:t>
      </w:r>
      <w:r>
        <w:rPr>
          <w:lang w:val="pt_PT" w:bidi="pt_PT"/>
        </w:rPr>
        <w:t xml:space="preserve">; </w:t>
      </w:r>
      <w:r>
        <w:rPr>
          <w:lang w:val="pt_PT" w:bidi="pt_PT"/>
        </w:rPr>
        <w:t>9.35</w:t>
      </w:r>
      <w:r>
        <w:rPr>
          <w:lang w:val="pt_PT" w:bidi="pt_PT"/>
        </w:rPr>
        <w:t>).</w:t>
      </w:r>
    </w:p>
    <w:p>
      <w:pPr/>
      <w:r>
        <w:rPr>
          <w:lang w:val="pt_PT" w:bidi="pt_PT"/>
        </w:rPr>
      </w:r>
      <w:r>
        <w:rPr>
          <w:lang w:val="pt_PT" w:bidi="pt_PT"/>
        </w:rPr>
        <w:t>8. Pai de Hamã, um dos poderosos guerreiros de Davi (</w:t>
      </w:r>
      <w:r>
        <w:rPr>
          <w:lang w:val="pt_PT" w:bidi="pt_PT"/>
        </w:rPr>
        <w:t>1Cr 11.43</w:t>
      </w:r>
      <w:r>
        <w:rPr>
          <w:lang w:val="pt_PT" w:bidi="pt_PT"/>
        </w:rPr>
        <w:t>).</w:t>
      </w:r>
    </w:p>
    <w:p>
      <w:pPr/>
      <w:r>
        <w:rPr>
          <w:lang w:val="pt_PT" w:bidi="pt_PT"/>
        </w:rPr>
      </w:r>
      <w:r>
        <w:rPr>
          <w:lang w:val="pt_PT" w:bidi="pt_PT"/>
        </w:rPr>
        <w:t>9. Pai de Sefatias, líder da tribo de Simeão durante o reinado de Davi (</w:t>
      </w:r>
      <w:r>
        <w:rPr>
          <w:lang w:val="pt_PT" w:bidi="pt_PT"/>
        </w:rPr>
        <w:t>1Cr 27.16</w:t>
      </w:r>
      <w:r>
        <w:rPr>
          <w:lang w:val="pt_PT" w:bidi="pt_PT"/>
        </w:rPr>
        <w:t>).</w:t>
      </w:r>
      <w:r>
        <w:rPr>
          <w:lang w:val="pt_PT" w:bidi="pt_PT"/>
        </w:rPr>
      </w:r>
      <w:r>
        <w:rPr>
          <w:lang w:val="pt_PT" w:bidi="pt_PT"/>
        </w:rPr>
      </w:r>
    </w:p>
    <w:p>
      <w:pPr/>
      <w:r>
        <w:rPr>
          <w:lang w:val="pt_PT" w:bidi="pt_PT"/>
        </w:rPr>
      </w:r>
    </w:p>
    <w:p>
      <w:pPr>
        <w:pStyle w:val="Heading2"/>
      </w:pPr>
      <w:r>
        <w:rPr>
          <w:lang w:val="pt_PT" w:bidi="pt_PT"/>
        </w:rPr>
        <w:t>Maacatita, Maacati</w:t>
      </w:r>
      <w:r>
        <w:rPr>
          <w:lang w:val="pt_PT" w:bidi="pt_PT"/>
        </w:rPr>
      </w:r>
    </w:p>
    <w:p>
      <w:pPr/>
      <w:r>
        <w:rPr>
          <w:lang w:val="pt_PT" w:bidi="pt_PT"/>
        </w:rPr>
      </w:r>
      <w:r>
        <w:rPr>
          <w:lang w:val="pt_PT" w:bidi="pt_PT"/>
        </w:rPr>
        <w:t>O povo de Maaca ocupava o território vizinho aos gesuritas e a fronteira da terra concedida à meia-tribo de Manassés (</w:t>
      </w:r>
      <w:r>
        <w:rPr>
          <w:lang w:val="pt_PT" w:bidi="pt_PT"/>
        </w:rPr>
        <w:t>Dt 3.14</w:t>
      </w:r>
      <w:r>
        <w:rPr>
          <w:lang w:val="pt_PT" w:bidi="pt_PT"/>
        </w:rPr>
        <w:t xml:space="preserve">; </w:t>
      </w:r>
      <w:r>
        <w:rPr>
          <w:lang w:val="pt_PT" w:bidi="pt_PT"/>
        </w:rPr>
        <w:t>Js 12.5</w:t>
      </w:r>
      <w:r>
        <w:rPr>
          <w:lang w:val="pt_PT" w:bidi="pt_PT"/>
        </w:rPr>
        <w:t xml:space="preserve">; </w:t>
      </w:r>
      <w:r>
        <w:rPr>
          <w:lang w:val="pt_PT" w:bidi="pt_PT"/>
        </w:rPr>
        <w:t>13.11</w:t>
      </w:r>
      <w:r>
        <w:rPr>
          <w:lang w:val="pt_PT" w:bidi="pt_PT"/>
        </w:rPr>
        <w:t>). Foi tomado por Jair, que, com seus companheiros, não conseguiu desalojar os maacatitas e gesuritas que viviam entre eles (</w:t>
      </w:r>
      <w:r>
        <w:rPr>
          <w:lang w:val="pt_PT" w:bidi="pt_PT"/>
        </w:rPr>
        <w:t>Js 13.13</w:t>
      </w:r>
      <w:r>
        <w:rPr>
          <w:lang w:val="pt_PT" w:bidi="pt_PT"/>
        </w:rPr>
        <w:t>).</w:t>
      </w:r>
    </w:p>
    <w:p>
      <w:pPr/>
      <w:r>
        <w:rPr>
          <w:lang w:val="pt_PT" w:bidi="pt_PT"/>
        </w:rPr>
      </w:r>
      <w:r>
        <w:rPr>
          <w:lang w:val="pt_PT" w:bidi="pt_PT"/>
        </w:rPr>
        <w:t>Dos maacatitas veio Elifelete, que se juntou ao exército de Davi dos “valentes” (</w:t>
      </w:r>
      <w:r>
        <w:rPr>
          <w:lang w:val="pt_PT" w:bidi="pt_PT"/>
        </w:rPr>
        <w:t>2Sm 23.34</w:t>
      </w:r>
      <w:r>
        <w:rPr>
          <w:lang w:val="pt_PT" w:bidi="pt_PT"/>
        </w:rPr>
        <w:t xml:space="preserve">). A passagem paralela em </w:t>
      </w:r>
      <w:r>
        <w:rPr>
          <w:lang w:val="pt_PT" w:bidi="pt_PT"/>
        </w:rPr>
        <w:t>1 Crônicas 11.36</w:t>
      </w:r>
      <w:r>
        <w:rPr>
          <w:lang w:val="pt_PT" w:bidi="pt_PT"/>
        </w:rPr>
        <w:t xml:space="preserve"> o chama de mequeratita.</w:t>
      </w:r>
    </w:p>
    <w:p>
      <w:pPr/>
      <w:r>
        <w:rPr>
          <w:lang w:val="pt_PT" w:bidi="pt_PT"/>
        </w:rPr>
      </w:r>
      <w:r>
        <w:rPr>
          <w:lang w:val="pt_PT" w:bidi="pt_PT"/>
        </w:rPr>
        <w:t>A inimizade deles persistiu ao longo da história de Israel. Quando Jerusalém caiu diante de Nabucodonosor, Jazanias, filho de um maacatita, tentou se juntar a Ismael, o amonita, contra Gedalias, a quem Nabucodonosor havia deixado para governar a cidade (</w:t>
      </w:r>
      <w:r>
        <w:rPr>
          <w:lang w:val="pt_PT" w:bidi="pt_PT"/>
        </w:rPr>
        <w:t>2Rs 25.23</w:t>
      </w:r>
      <w:r>
        <w:rPr>
          <w:lang w:val="pt_PT" w:bidi="pt_PT"/>
        </w:rPr>
        <w:t xml:space="preserve">; </w:t>
      </w:r>
      <w:r>
        <w:rPr>
          <w:lang w:val="pt_PT" w:bidi="pt_PT"/>
        </w:rPr>
        <w:t>Jr 40.8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Maaca (lugar)</w:t>
      </w:r>
      <w:r>
        <w:rPr>
          <w:lang w:val="pt_PT" w:bidi="pt_PT"/>
        </w:rPr>
        <w:t>.</w:t>
      </w:r>
      <w:r>
        <w:rPr>
          <w:lang w:val="pt_PT" w:bidi="pt_PT"/>
        </w:rPr>
      </w:r>
      <w:r>
        <w:rPr>
          <w:lang w:val="pt_PT" w:bidi="pt_PT"/>
        </w:rPr>
      </w:r>
    </w:p>
    <w:p>
      <w:pPr/>
      <w:r>
        <w:rPr>
          <w:lang w:val="pt_PT" w:bidi="pt_PT"/>
        </w:rPr>
      </w:r>
    </w:p>
    <w:p>
      <w:pPr>
        <w:pStyle w:val="Heading2"/>
      </w:pPr>
      <w:r>
        <w:rPr>
          <w:lang w:val="pt_PT" w:bidi="pt_PT"/>
        </w:rPr>
        <w:t>Maadai</w:t>
      </w:r>
      <w:r>
        <w:rPr>
          <w:lang w:val="pt_PT" w:bidi="pt_PT"/>
        </w:rPr>
      </w:r>
    </w:p>
    <w:p>
      <w:pPr/>
      <w:r>
        <w:rPr>
          <w:lang w:val="pt_PT" w:bidi="pt_PT"/>
        </w:rPr>
      </w:r>
      <w:r>
        <w:rPr>
          <w:lang w:val="pt_PT" w:bidi="pt_PT"/>
        </w:rPr>
        <w:t>O filho de Bani, que atendeu à exortação de Esdras para se divorciar de sua esposa pagã após o exílio (</w:t>
      </w:r>
      <w:r>
        <w:rPr>
          <w:lang w:val="pt_PT" w:bidi="pt_PT"/>
        </w:rPr>
        <w:t>Ed 10.34</w:t>
      </w:r>
      <w:r>
        <w:rPr>
          <w:lang w:val="pt_PT" w:bidi="pt_PT"/>
        </w:rPr>
        <w:t>).</w:t>
      </w:r>
      <w:r>
        <w:rPr>
          <w:lang w:val="pt_PT" w:bidi="pt_PT"/>
        </w:rPr>
      </w:r>
      <w:r>
        <w:rPr>
          <w:lang w:val="pt_PT" w:bidi="pt_PT"/>
        </w:rPr>
      </w:r>
    </w:p>
    <w:p>
      <w:pPr/>
      <w:r>
        <w:rPr>
          <w:lang w:val="pt_PT" w:bidi="pt_PT"/>
        </w:rPr>
      </w:r>
    </w:p>
    <w:p>
      <w:pPr>
        <w:pStyle w:val="Heading2"/>
      </w:pPr>
      <w:r>
        <w:rPr>
          <w:lang w:val="pt_PT" w:bidi="pt_PT"/>
        </w:rPr>
        <w:t>Maadias</w:t>
      </w:r>
      <w:r>
        <w:rPr>
          <w:lang w:val="pt_PT" w:bidi="pt_PT"/>
        </w:rPr>
      </w:r>
    </w:p>
    <w:p>
      <w:pPr/>
      <w:r>
        <w:rPr>
          <w:lang w:val="pt_PT" w:bidi="pt_PT"/>
        </w:rPr>
      </w:r>
      <w:r>
        <w:rPr>
          <w:lang w:val="pt_PT" w:bidi="pt_PT"/>
        </w:rPr>
        <w:t>Chefe de uma família sacerdotal que retornou a Jerusalém após o exílio (</w:t>
      </w:r>
      <w:r>
        <w:rPr>
          <w:lang w:val="pt_PT" w:bidi="pt_PT"/>
        </w:rPr>
        <w:t>Ne 12.5</w:t>
      </w:r>
      <w:r>
        <w:rPr>
          <w:lang w:val="pt_PT" w:bidi="pt_PT"/>
        </w:rPr>
        <w:t xml:space="preserve">) e cuja casa foi liderada por Piltai na geração seguinte durante os dias de Joaquim, o sumo sacerdote. Ele é chamado de Moadias no v. </w:t>
      </w:r>
      <w:r>
        <w:rPr>
          <w:lang w:val="pt_PT" w:bidi="pt_PT"/>
        </w:rPr>
        <w:t>17</w:t>
      </w:r>
      <w:r>
        <w:rPr>
          <w:lang w:val="pt_PT" w:bidi="pt_PT"/>
        </w:rPr>
        <w:t>. Ele talvez possa ser identificado com o sacerdote Maazias, que colocou seu selo no pacto de Esdras (</w:t>
      </w:r>
      <w:r>
        <w:rPr>
          <w:lang w:val="pt_PT" w:bidi="pt_PT"/>
        </w:rPr>
        <w:t>10.8</w:t>
      </w:r>
      <w:r>
        <w:rPr>
          <w:lang w:val="pt_PT" w:bidi="pt_PT"/>
        </w:rPr>
        <w:t>).</w:t>
      </w:r>
      <w:r>
        <w:rPr>
          <w:lang w:val="pt_PT" w:bidi="pt_PT"/>
        </w:rPr>
      </w:r>
      <w:r>
        <w:rPr>
          <w:lang w:val="pt_PT" w:bidi="pt_PT"/>
        </w:rPr>
      </w:r>
    </w:p>
    <w:p>
      <w:pPr/>
      <w:r>
        <w:rPr>
          <w:lang w:val="pt_PT" w:bidi="pt_PT"/>
        </w:rPr>
      </w:r>
    </w:p>
    <w:p>
      <w:pPr>
        <w:pStyle w:val="Heading2"/>
      </w:pPr>
      <w:r>
        <w:rPr>
          <w:lang w:val="pt_PT" w:bidi="pt_PT"/>
        </w:rPr>
        <w:t>Maai</w:t>
      </w:r>
      <w:r>
        <w:rPr>
          <w:lang w:val="pt_PT" w:bidi="pt_PT"/>
        </w:rPr>
      </w:r>
    </w:p>
    <w:p>
      <w:pPr/>
      <w:r>
        <w:rPr>
          <w:lang w:val="pt_PT" w:bidi="pt_PT"/>
        </w:rPr>
      </w:r>
      <w:r>
        <w:rPr>
          <w:lang w:val="pt_PT" w:bidi="pt_PT"/>
        </w:rPr>
        <w:t>Músico sacerdotal que participou da dedicação do muro reconstruído de Jerusalém (</w:t>
      </w:r>
      <w:r>
        <w:rPr>
          <w:lang w:val="pt_PT" w:bidi="pt_PT"/>
        </w:rPr>
        <w:t>Ne 12.36</w:t>
      </w:r>
      <w:r>
        <w:rPr>
          <w:lang w:val="pt_PT" w:bidi="pt_PT"/>
        </w:rPr>
        <w:t>).</w:t>
      </w:r>
      <w:r>
        <w:rPr>
          <w:lang w:val="pt_PT" w:bidi="pt_PT"/>
        </w:rPr>
      </w:r>
      <w:r>
        <w:rPr>
          <w:lang w:val="pt_PT" w:bidi="pt_PT"/>
        </w:rPr>
      </w:r>
    </w:p>
    <w:p>
      <w:pPr/>
      <w:r>
        <w:rPr>
          <w:lang w:val="pt_PT" w:bidi="pt_PT"/>
        </w:rPr>
      </w:r>
    </w:p>
    <w:p>
      <w:pPr>
        <w:pStyle w:val="Heading2"/>
      </w:pPr>
      <w:r>
        <w:rPr>
          <w:lang w:val="pt_PT" w:bidi="pt_PT"/>
        </w:rPr>
        <w:t>Maalá</w:t>
      </w:r>
      <w:r>
        <w:rPr>
          <w:lang w:val="pt_PT" w:bidi="pt_PT"/>
        </w:rPr>
      </w:r>
    </w:p>
    <w:p>
      <w:pPr/>
      <w:r>
        <w:rPr>
          <w:lang w:val="pt_PT" w:bidi="pt_PT"/>
        </w:rPr>
      </w:r>
      <w:r>
        <w:rPr>
          <w:lang w:val="pt_PT" w:bidi="pt_PT"/>
        </w:rPr>
        <w:t xml:space="preserve">Tradução NVT de Macla, filho de Hamolequete, em </w:t>
      </w:r>
      <w:r>
        <w:rPr>
          <w:lang w:val="pt_PT" w:bidi="pt_PT"/>
        </w:rPr>
        <w:t>1 Crônicas 7.18</w:t>
      </w:r>
      <w:r>
        <w:rPr>
          <w:lang w:val="pt_PT" w:bidi="pt_PT"/>
        </w:rPr>
        <w:t xml:space="preserve">. </w:t>
      </w:r>
      <w:r>
        <w:rPr>
          <w:i/>
          <w:lang w:val="pt_PT" w:bidi="pt_PT"/>
        </w:rPr>
        <w:t>Veja</w:t>
      </w:r>
      <w:r>
        <w:rPr>
          <w:lang w:val="pt_PT" w:bidi="pt_PT"/>
        </w:rPr>
        <w:t xml:space="preserve"> </w:t>
      </w:r>
      <w:r>
        <w:rPr>
          <w:lang w:val="pt_PT" w:bidi="pt_PT"/>
        </w:rPr>
        <w:t>Macla #2</w:t>
      </w:r>
      <w:r>
        <w:rPr>
          <w:lang w:val="pt_PT" w:bidi="pt_PT"/>
        </w:rPr>
        <w:t>.</w:t>
      </w:r>
      <w:r>
        <w:rPr>
          <w:lang w:val="pt_PT" w:bidi="pt_PT"/>
        </w:rPr>
      </w:r>
      <w:r>
        <w:rPr>
          <w:lang w:val="pt_PT" w:bidi="pt_PT"/>
        </w:rPr>
      </w:r>
    </w:p>
    <w:p>
      <w:pPr/>
      <w:r>
        <w:rPr>
          <w:lang w:val="pt_PT" w:bidi="pt_PT"/>
        </w:rPr>
      </w:r>
    </w:p>
    <w:p>
      <w:pPr>
        <w:pStyle w:val="Heading2"/>
      </w:pPr>
      <w:r>
        <w:rPr>
          <w:lang w:val="pt_PT" w:bidi="pt_PT"/>
        </w:rPr>
        <w:t>Maalalel, Maalaleel</w:t>
      </w:r>
      <w:r>
        <w:rPr>
          <w:lang w:val="pt_PT" w:bidi="pt_PT"/>
        </w:rPr>
      </w:r>
    </w:p>
    <w:p>
      <w:pPr>
        <w:pStyle w:val="ListNumber"/>
        <w:numPr>
          <w:ilvl w:val="0"/>
          <w:numId w:val="14"/>
        </w:numPr>
        <w:spacing w:line="240" w:lineRule="auto"/>
        <w:ind w:left="720"/>
      </w:pPr>
      <w:r>
        <w:rPr>
          <w:lang w:val="pt_PT" w:bidi="pt_PT"/>
        </w:rPr>
      </w:r>
      <w:r>
        <w:rPr>
          <w:lang w:val="pt_PT" w:bidi="pt_PT"/>
        </w:rPr>
        <w:t>Filho de Cainã e pai de Jarede na linhagem de Sete (</w:t>
      </w:r>
      <w:r>
        <w:rPr>
          <w:lang w:val="pt_PT" w:bidi="pt_PT"/>
        </w:rPr>
        <w:t>Gn 5.12–17</w:t>
      </w:r>
      <w:r>
        <w:rPr>
          <w:lang w:val="pt_PT" w:bidi="pt_PT"/>
        </w:rPr>
        <w:t xml:space="preserve">; </w:t>
      </w:r>
      <w:r>
        <w:rPr>
          <w:lang w:val="pt_PT" w:bidi="pt_PT"/>
        </w:rPr>
        <w:t>1Cr 1.2</w:t>
      </w:r>
      <w:r>
        <w:rPr>
          <w:lang w:val="pt_PT" w:bidi="pt_PT"/>
        </w:rPr>
        <w:t xml:space="preserve">). Ele também é mencionado em </w:t>
      </w:r>
      <w:r>
        <w:rPr>
          <w:lang w:val="pt_PT" w:bidi="pt_PT"/>
        </w:rPr>
        <w:t>Lucas 3.37</w:t>
      </w:r>
      <w:r>
        <w:rPr>
          <w:lang w:val="pt_PT" w:bidi="pt_PT"/>
        </w:rPr>
        <w:t>.</w:t>
        <w:br/>
      </w:r>
      <w:r>
        <w:rPr>
          <w:i/>
          <w:lang w:val="pt_PT" w:bidi="pt_PT"/>
        </w:rPr>
        <w:t>Veja</w:t>
      </w:r>
      <w:r>
        <w:rPr>
          <w:lang w:val="pt_PT" w:bidi="pt_PT"/>
        </w:rPr>
        <w:t xml:space="preserve"> </w:t>
      </w:r>
      <w:r>
        <w:rPr>
          <w:lang w:val="pt_PT" w:bidi="pt_PT"/>
        </w:rPr>
        <w:t>Ancestralidade de Jesus Cristo</w:t>
      </w:r>
      <w:r>
        <w:rPr>
          <w:lang w:val="pt_PT" w:bidi="pt_PT"/>
        </w:rPr>
        <w:t>.</w:t>
      </w:r>
    </w:p>
    <w:p>
      <w:pPr>
        <w:pStyle w:val="ListNumber"/>
        <w:spacing w:line="240" w:lineRule="auto"/>
        <w:ind w:left="720"/>
      </w:pPr>
      <w:r>
        <w:rPr>
          <w:lang w:val="pt_PT" w:bidi="pt_PT"/>
        </w:rPr>
      </w:r>
      <w:r>
        <w:rPr>
          <w:lang w:val="pt_PT" w:bidi="pt_PT"/>
        </w:rPr>
        <w:t>Um filho de Perez e membro da tribo de Judá que viveu após o retorno do povo judeu do exílio na Babilônia (</w:t>
      </w:r>
      <w:r>
        <w:rPr>
          <w:lang w:val="pt_PT" w:bidi="pt_PT"/>
        </w:rPr>
        <w:t>Ne 11.4</w:t>
      </w:r>
      <w:r>
        <w:rPr>
          <w:lang w:val="pt_PT" w:bidi="pt_PT"/>
        </w:rPr>
        <w:t>).</w:t>
      </w:r>
      <w:r>
        <w:rPr>
          <w:lang w:val="pt_PT" w:bidi="pt_PT"/>
        </w:rPr>
      </w:r>
      <w:r>
        <w:rPr>
          <w:lang w:val="pt_PT" w:bidi="pt_PT"/>
        </w:rPr>
      </w:r>
    </w:p>
    <w:p>
      <w:pPr/>
      <w:r>
        <w:rPr>
          <w:lang w:val="pt_PT" w:bidi="pt_PT"/>
        </w:rPr>
      </w:r>
    </w:p>
    <w:p>
      <w:pPr>
        <w:pStyle w:val="Heading2"/>
      </w:pPr>
      <w:r>
        <w:rPr>
          <w:lang w:val="pt_PT" w:bidi="pt_PT"/>
        </w:rPr>
        <w:t>Maalate Leanote</w:t>
      </w:r>
      <w:r>
        <w:rPr>
          <w:lang w:val="pt_PT" w:bidi="pt_PT"/>
        </w:rPr>
      </w:r>
    </w:p>
    <w:p>
      <w:pPr/>
      <w:r>
        <w:rPr>
          <w:lang w:val="pt_PT" w:bidi="pt_PT"/>
        </w:rPr>
      </w:r>
      <w:r>
        <w:rPr>
          <w:lang w:val="pt_PT" w:bidi="pt_PT"/>
        </w:rPr>
        <w:t xml:space="preserve">Frase hebraica no título do </w:t>
      </w:r>
      <w:r>
        <w:rPr>
          <w:lang w:val="pt_PT" w:bidi="pt_PT"/>
        </w:rPr>
        <w:t>Salmo 88</w:t>
      </w:r>
      <w:r>
        <w:rPr>
          <w:lang w:val="pt_PT" w:bidi="pt_PT"/>
        </w:rPr>
        <w:t xml:space="preserve">, traduzida como “Ao regente do coro” (NTLH); possivelmente uma melodia antiga familiar à qual o salmo era executado. </w:t>
      </w:r>
    </w:p>
    <w:p>
      <w:pPr/>
      <w:r>
        <w:rPr>
          <w:lang w:val="pt_PT" w:bidi="pt_PT"/>
        </w:rPr>
      </w:r>
      <w:r>
        <w:rPr>
          <w:i/>
          <w:lang w:val="pt_PT" w:bidi="pt_PT"/>
        </w:rPr>
        <w:t>Veja</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Maalate (Música)</w:t>
      </w:r>
      <w:r>
        <w:rPr>
          <w:lang w:val="pt_PT" w:bidi="pt_PT"/>
        </w:rPr>
      </w:r>
    </w:p>
    <w:p>
      <w:pPr/>
      <w:r>
        <w:rPr>
          <w:lang w:val="pt_PT" w:bidi="pt_PT"/>
        </w:rPr>
      </w:r>
      <w:r>
        <w:rPr>
          <w:lang w:val="pt_PT" w:bidi="pt_PT"/>
        </w:rPr>
        <w:t xml:space="preserve">Sugestão musical, possivelmente significando "tristeza", listada no título do </w:t>
      </w:r>
      <w:r>
        <w:rPr>
          <w:lang w:val="pt_PT" w:bidi="pt_PT"/>
        </w:rPr>
        <w:t>Salmo 53</w:t>
      </w:r>
      <w:r>
        <w:rPr>
          <w:lang w:val="pt_PT" w:bidi="pt_PT"/>
        </w:rPr>
        <w:t xml:space="preserve"> ("súplica", NTLH), que indicaria a maneira e/ou a melodia com a qual o salmo deve ser cantado. </w:t>
      </w:r>
    </w:p>
    <w:p>
      <w:pPr/>
      <w:r>
        <w:rPr>
          <w:lang w:val="pt_PT" w:bidi="pt_PT"/>
        </w:rPr>
      </w:r>
      <w:r>
        <w:rPr>
          <w:i/>
          <w:lang w:val="pt_PT" w:bidi="pt_PT"/>
        </w:rPr>
        <w:t>Veja</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Maalate (Pessoa)</w:t>
      </w:r>
      <w:r>
        <w:rPr>
          <w:lang w:val="pt_PT" w:bidi="pt_PT"/>
        </w:rPr>
      </w:r>
    </w:p>
    <w:p>
      <w:pPr/>
      <w:r>
        <w:rPr>
          <w:lang w:val="pt_PT" w:bidi="pt_PT"/>
        </w:rPr>
      </w:r>
      <w:r>
        <w:rPr>
          <w:lang w:val="pt_PT" w:bidi="pt_PT"/>
        </w:rPr>
        <w:t>1. Filha de Ismael, irmã de Nebaiote, terceira esposa de Esaú e mãe de Reuel (</w:t>
      </w:r>
      <w:r>
        <w:rPr>
          <w:lang w:val="pt_PT" w:bidi="pt_PT"/>
        </w:rPr>
        <w:t>Gn 28.9</w:t>
      </w:r>
      <w:r>
        <w:rPr>
          <w:lang w:val="pt_PT" w:bidi="pt_PT"/>
        </w:rPr>
        <w:t xml:space="preserve">); também chamada de Basemate em </w:t>
      </w:r>
      <w:r>
        <w:rPr>
          <w:lang w:val="pt_PT" w:bidi="pt_PT"/>
        </w:rPr>
        <w:t>Gênesis 36.3–17</w:t>
      </w:r>
      <w:r>
        <w:rPr>
          <w:lang w:val="pt_PT" w:bidi="pt_PT"/>
        </w:rPr>
        <w:t>.</w:t>
      </w:r>
    </w:p>
    <w:p>
      <w:pPr/>
      <w:r>
        <w:rPr>
          <w:lang w:val="pt_PT" w:bidi="pt_PT"/>
        </w:rPr>
      </w:r>
      <w:r>
        <w:rPr>
          <w:lang w:val="pt_PT" w:bidi="pt_PT"/>
        </w:rPr>
        <w:t>2. Filha de Jerimote e primeira esposa do rei Roboão (</w:t>
      </w:r>
      <w:r>
        <w:rPr>
          <w:lang w:val="pt_PT" w:bidi="pt_PT"/>
        </w:rPr>
        <w:t>2Cr 11.18</w:t>
      </w:r>
      <w:r>
        <w:rPr>
          <w:lang w:val="pt_PT" w:bidi="pt_PT"/>
        </w:rPr>
        <w:t>).</w:t>
      </w:r>
      <w:r>
        <w:rPr>
          <w:lang w:val="pt_PT" w:bidi="pt_PT"/>
        </w:rPr>
      </w:r>
      <w:r>
        <w:rPr>
          <w:lang w:val="pt_PT" w:bidi="pt_PT"/>
        </w:rPr>
      </w:r>
    </w:p>
    <w:p>
      <w:pPr/>
      <w:r>
        <w:rPr>
          <w:lang w:val="pt_PT" w:bidi="pt_PT"/>
        </w:rPr>
      </w:r>
    </w:p>
    <w:p>
      <w:pPr>
        <w:pStyle w:val="Heading2"/>
      </w:pPr>
      <w:r>
        <w:rPr>
          <w:lang w:val="pt_PT" w:bidi="pt_PT"/>
        </w:rPr>
        <w:t>Maanaim</w:t>
      </w:r>
      <w:r>
        <w:rPr>
          <w:lang w:val="pt_PT" w:bidi="pt_PT"/>
        </w:rPr>
      </w:r>
    </w:p>
    <w:p>
      <w:pPr/>
      <w:r>
        <w:rPr>
          <w:lang w:val="pt_PT" w:bidi="pt_PT"/>
        </w:rPr>
      </w:r>
      <w:r>
        <w:rPr>
          <w:lang w:val="pt_PT" w:bidi="pt_PT"/>
        </w:rPr>
        <w:t>Assentamento a leste do Jordão em Gileade. Jacó encontrou anjos lá e nomeou o lugar como "acampamento de Deus". Ele dividiu sua casa e posses em dois acampamentos (Maanaim significa "dois acampamentos" em hebraico) para evitar perder tudo ao confrontar Esaú (</w:t>
      </w:r>
      <w:r>
        <w:rPr>
          <w:lang w:val="pt_PT" w:bidi="pt_PT"/>
        </w:rPr>
        <w:t>Gn 32.1–11</w:t>
      </w:r>
      <w:r>
        <w:rPr>
          <w:lang w:val="pt_PT" w:bidi="pt_PT"/>
        </w:rPr>
        <w:t>).</w:t>
      </w:r>
    </w:p>
    <w:p>
      <w:pPr/>
      <w:r>
        <w:rPr>
          <w:lang w:val="pt_PT" w:bidi="pt_PT"/>
        </w:rPr>
      </w:r>
      <w:r>
        <w:rPr>
          <w:lang w:val="pt_PT" w:bidi="pt_PT"/>
        </w:rPr>
        <w:t>A cidade estava localizada ao longo da fronteira entre as tribos de Manassés e Gade (</w:t>
      </w:r>
      <w:r>
        <w:rPr>
          <w:lang w:val="pt_PT" w:bidi="pt_PT"/>
        </w:rPr>
        <w:t>Js 13.26,30</w:t>
      </w:r>
      <w:r>
        <w:rPr>
          <w:lang w:val="pt_PT" w:bidi="pt_PT"/>
        </w:rPr>
        <w:t>) e foi dada aos levitas como herança (</w:t>
      </w:r>
      <w:r>
        <w:rPr>
          <w:lang w:val="pt_PT" w:bidi="pt_PT"/>
        </w:rPr>
        <w:t>Js 21.38</w:t>
      </w:r>
      <w:r>
        <w:rPr>
          <w:lang w:val="pt_PT" w:bidi="pt_PT"/>
        </w:rPr>
        <w:t xml:space="preserve">; </w:t>
      </w:r>
      <w:r>
        <w:rPr>
          <w:lang w:val="pt_PT" w:bidi="pt_PT"/>
        </w:rPr>
        <w:t>1Cr 6.80</w:t>
      </w:r>
      <w:r>
        <w:rPr>
          <w:lang w:val="pt_PT" w:bidi="pt_PT"/>
        </w:rPr>
        <w:t>). Após a derrota de Saul no Monte Gilboa, Isbosete, seu filho, fugiu para Maanaim para estabelecer uma capital no exílio. Ele conseguiu controlar grande parte de Israel a partir dali (</w:t>
      </w:r>
      <w:r>
        <w:rPr>
          <w:lang w:val="pt_PT" w:bidi="pt_PT"/>
        </w:rPr>
        <w:t>2Sm 2.8,12,29</w:t>
      </w:r>
      <w:r>
        <w:rPr>
          <w:lang w:val="pt_PT" w:bidi="pt_PT"/>
        </w:rPr>
        <w:t>) até ser assassinado por Recabe e Baaná (</w:t>
      </w:r>
      <w:r>
        <w:rPr>
          <w:lang w:val="pt_PT" w:bidi="pt_PT"/>
        </w:rPr>
        <w:t>4.5–7</w:t>
      </w:r>
      <w:r>
        <w:rPr>
          <w:lang w:val="pt_PT" w:bidi="pt_PT"/>
        </w:rPr>
        <w:t>). Davi fugiu para esta cidade quando Absalão se rebelou contra ele. Aqui ele recebeu suprimentos de Barzilai e alguns gileaditas (</w:t>
      </w:r>
      <w:r>
        <w:rPr>
          <w:lang w:val="pt_PT" w:bidi="pt_PT"/>
        </w:rPr>
        <w:t>17.24–27</w:t>
      </w:r>
      <w:r>
        <w:rPr>
          <w:lang w:val="pt_PT" w:bidi="pt_PT"/>
        </w:rPr>
        <w:t>). No portão desta cidade, ele chorou ao receber a notícia da morte de Absalão. Salomão escolheu a cidade como a capital de seu sétimo distrito e estabeleceu Ainadabe como seu governador (</w:t>
      </w:r>
      <w:r>
        <w:rPr>
          <w:lang w:val="pt_PT" w:bidi="pt_PT"/>
        </w:rPr>
        <w:t>1Rs 4.14</w:t>
      </w:r>
      <w:r>
        <w:rPr>
          <w:lang w:val="pt_PT" w:bidi="pt_PT"/>
        </w:rPr>
        <w:t>).</w:t>
      </w:r>
    </w:p>
    <w:p>
      <w:pPr/>
      <w:r>
        <w:rPr>
          <w:lang w:val="pt_PT" w:bidi="pt_PT"/>
        </w:rPr>
      </w:r>
      <w:r>
        <w:rPr>
          <w:lang w:val="pt_PT" w:bidi="pt_PT"/>
        </w:rPr>
        <w:t>Referências bíblicas indicam uma localização em algum lugar ao longo do rio Jaboque, no centro de Gileade. Além disso, a cidade poderia ter sido situada praticamente em qualquer lugar. Anteriormente, foi identificada com Khirbet al-Makhna, a 3,2 quilômetros ao norte de Aijalom. No entanto, a atenção mais recente se voltou para as colinas gêmeas de Tulul al-Dhahab no Jaboque. Aharoni sugere que o monte ocidental de Tulul al-Dhahab é Maanaim e o monte oriental é Penuel.</w:t>
      </w:r>
      <w:r>
        <w:rPr>
          <w:lang w:val="pt_PT" w:bidi="pt_PT"/>
        </w:rPr>
      </w:r>
      <w:r>
        <w:rPr>
          <w:lang w:val="pt_PT" w:bidi="pt_PT"/>
        </w:rPr>
      </w:r>
    </w:p>
    <w:p>
      <w:pPr/>
      <w:r>
        <w:rPr>
          <w:lang w:val="pt_PT" w:bidi="pt_PT"/>
        </w:rPr>
      </w:r>
    </w:p>
    <w:p>
      <w:pPr>
        <w:pStyle w:val="Heading2"/>
      </w:pPr>
      <w:r>
        <w:rPr>
          <w:lang w:val="pt_PT" w:bidi="pt_PT"/>
        </w:rPr>
        <w:t>Maané</w:t>
      </w:r>
      <w:r>
        <w:rPr>
          <w:lang w:val="pt_PT" w:bidi="pt_PT"/>
        </w:rPr>
      </w:r>
    </w:p>
    <w:p>
      <w:pPr/>
      <w:r>
        <w:rPr>
          <w:lang w:val="pt_PT" w:bidi="pt_PT"/>
        </w:rPr>
      </w:r>
      <w:r>
        <w:rPr>
          <w:lang w:val="pt_PT" w:bidi="pt_PT"/>
        </w:rPr>
        <w:t xml:space="preserve">Unidade de medida equivalente ao comprimento de um sulco (18–27 metros). </w:t>
      </w:r>
      <w:r>
        <w:rPr>
          <w:i/>
          <w:lang w:val="pt_PT" w:bidi="pt_PT"/>
        </w:rPr>
        <w:t xml:space="preserve">Veja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Maané-Dã</w:t>
      </w:r>
      <w:r>
        <w:rPr>
          <w:lang w:val="pt_PT" w:bidi="pt_PT"/>
        </w:rPr>
      </w:r>
    </w:p>
    <w:p>
      <w:pPr/>
      <w:r>
        <w:rPr>
          <w:lang w:val="pt_PT" w:bidi="pt_PT"/>
        </w:rPr>
      </w:r>
      <w:r>
        <w:rPr>
          <w:lang w:val="pt_PT" w:bidi="pt_PT"/>
        </w:rPr>
        <w:t>Local a oeste de Quiriate-Jearim entre Zorá e Estaol, onde o Espírito do Senhor começou a agir em Sansão (</w:t>
      </w:r>
      <w:r>
        <w:rPr>
          <w:lang w:val="pt_PT" w:bidi="pt_PT"/>
        </w:rPr>
        <w:t>Jz 13.25</w:t>
      </w:r>
      <w:r>
        <w:rPr>
          <w:lang w:val="pt_PT" w:bidi="pt_PT"/>
        </w:rPr>
        <w:t>) e onde a tribo de Dã acampou a caminho da região montanhosa de Efraim (</w:t>
      </w:r>
      <w:r>
        <w:rPr>
          <w:lang w:val="pt_PT" w:bidi="pt_PT"/>
        </w:rPr>
        <w:t>18.12</w:t>
      </w:r>
      <w:r>
        <w:rPr>
          <w:lang w:val="pt_PT" w:bidi="pt_PT"/>
        </w:rPr>
        <w:t>).</w:t>
      </w:r>
      <w:r>
        <w:rPr>
          <w:lang w:val="pt_PT" w:bidi="pt_PT"/>
        </w:rPr>
      </w:r>
      <w:r>
        <w:rPr>
          <w:lang w:val="pt_PT" w:bidi="pt_PT"/>
        </w:rPr>
      </w:r>
    </w:p>
    <w:p>
      <w:pPr/>
      <w:r>
        <w:rPr>
          <w:lang w:val="pt_PT" w:bidi="pt_PT"/>
        </w:rPr>
      </w:r>
    </w:p>
    <w:p>
      <w:pPr>
        <w:pStyle w:val="Heading2"/>
      </w:pPr>
      <w:r>
        <w:rPr>
          <w:lang w:val="pt_PT" w:bidi="pt_PT"/>
        </w:rPr>
        <w:t>Maarai</w:t>
      </w:r>
      <w:r>
        <w:rPr>
          <w:lang w:val="pt_PT" w:bidi="pt_PT"/>
        </w:rPr>
      </w:r>
    </w:p>
    <w:p>
      <w:pPr/>
      <w:r>
        <w:rPr>
          <w:lang w:val="pt_PT" w:bidi="pt_PT"/>
        </w:rPr>
      </w:r>
      <w:r>
        <w:rPr>
          <w:lang w:val="pt_PT" w:bidi="pt_PT"/>
        </w:rPr>
        <w:t>Um dos valentes do rei Davi. Ele era um zeraíta de Netofa, na região montanhosa de Judá. Davi escolheu Maarai para ser um comandante responsável por 24.000 soldados durante o décimo mês de cada ano (</w:t>
      </w:r>
      <w:r>
        <w:rPr>
          <w:lang w:val="pt_PT" w:bidi="pt_PT"/>
        </w:rPr>
        <w:t>2Sm 23.28</w:t>
      </w:r>
      <w:r>
        <w:rPr>
          <w:lang w:val="pt_PT" w:bidi="pt_PT"/>
        </w:rPr>
        <w:t xml:space="preserve">; </w:t>
      </w:r>
      <w:r>
        <w:rPr>
          <w:lang w:val="pt_PT" w:bidi="pt_PT"/>
        </w:rPr>
        <w:t>1Cr 11.30</w:t>
      </w:r>
      <w:r>
        <w:rPr>
          <w:lang w:val="pt_PT" w:bidi="pt_PT"/>
        </w:rPr>
        <w:t xml:space="preserve">; </w:t>
      </w:r>
      <w:r>
        <w:rPr>
          <w:lang w:val="pt_PT" w:bidi="pt_PT"/>
        </w:rPr>
        <w:t>27.13</w:t>
      </w:r>
      <w:r>
        <w:rPr>
          <w:lang w:val="pt_PT" w:bidi="pt_PT"/>
        </w:rPr>
        <w:t>).</w:t>
      </w:r>
      <w:r>
        <w:rPr>
          <w:lang w:val="pt_PT" w:bidi="pt_PT"/>
        </w:rPr>
      </w:r>
      <w:r>
        <w:rPr>
          <w:lang w:val="pt_PT" w:bidi="pt_PT"/>
        </w:rPr>
      </w:r>
    </w:p>
    <w:p>
      <w:pPr/>
      <w:r>
        <w:rPr>
          <w:lang w:val="pt_PT" w:bidi="pt_PT"/>
        </w:rPr>
      </w:r>
    </w:p>
    <w:p>
      <w:pPr>
        <w:pStyle w:val="Heading2"/>
      </w:pPr>
      <w:r>
        <w:rPr>
          <w:lang w:val="pt_PT" w:bidi="pt_PT"/>
        </w:rPr>
        <w:t>Maarate</w:t>
      </w:r>
      <w:r>
        <w:rPr>
          <w:lang w:val="pt_PT" w:bidi="pt_PT"/>
        </w:rPr>
      </w:r>
    </w:p>
    <w:p>
      <w:pPr/>
      <w:r>
        <w:rPr>
          <w:lang w:val="pt_PT" w:bidi="pt_PT"/>
        </w:rPr>
      </w:r>
      <w:r>
        <w:rPr>
          <w:lang w:val="pt_PT" w:bidi="pt_PT"/>
        </w:rPr>
        <w:t>Uma das cidades de herança de Judá localizada na região montanhosa (</w:t>
      </w:r>
      <w:r>
        <w:rPr>
          <w:lang w:val="pt_PT" w:bidi="pt_PT"/>
        </w:rPr>
        <w:t>Js 15.59</w:t>
      </w:r>
      <w:r>
        <w:rPr>
          <w:lang w:val="pt_PT" w:bidi="pt_PT"/>
        </w:rPr>
        <w:t xml:space="preserve">), possivelmente a moderna Biet Ummar, a 11,3 quilômetros ao norte de Hebrom. Pode ser a mesma que Marote, mencionada em </w:t>
      </w:r>
      <w:r>
        <w:rPr>
          <w:lang w:val="pt_PT" w:bidi="pt_PT"/>
        </w:rPr>
        <w:t>Miqueias 1.12</w:t>
      </w:r>
      <w:r>
        <w:rPr>
          <w:lang w:val="pt_PT" w:bidi="pt_PT"/>
        </w:rPr>
        <w:t>.</w:t>
      </w:r>
      <w:r>
        <w:rPr>
          <w:lang w:val="pt_PT" w:bidi="pt_PT"/>
        </w:rPr>
      </w:r>
      <w:r>
        <w:rPr>
          <w:lang w:val="pt_PT" w:bidi="pt_PT"/>
        </w:rPr>
      </w:r>
    </w:p>
    <w:p>
      <w:pPr/>
      <w:r>
        <w:rPr>
          <w:lang w:val="pt_PT" w:bidi="pt_PT"/>
        </w:rPr>
      </w:r>
    </w:p>
    <w:p>
      <w:pPr>
        <w:pStyle w:val="Heading2"/>
      </w:pPr>
      <w:r>
        <w:rPr>
          <w:lang w:val="pt_PT" w:bidi="pt_PT"/>
        </w:rPr>
        <w:t>Maaseias</w:t>
      </w:r>
      <w:r>
        <w:rPr>
          <w:lang w:val="pt_PT" w:bidi="pt_PT"/>
        </w:rPr>
      </w:r>
    </w:p>
    <w:p>
      <w:pPr/>
      <w:r>
        <w:rPr>
          <w:lang w:val="pt_PT" w:bidi="pt_PT"/>
        </w:rPr>
      </w:r>
      <w:r>
        <w:rPr>
          <w:lang w:val="pt_PT" w:bidi="pt_PT"/>
        </w:rPr>
        <w:t>1. Um dos cantores designados pelos levitas para acompanhar Davi quando ele trouxe a arca da casa de Obede-Edom para Jerusalém (</w:t>
      </w:r>
      <w:r>
        <w:rPr>
          <w:lang w:val="pt_PT" w:bidi="pt_PT"/>
        </w:rPr>
        <w:t>1Cr 15.18–20</w:t>
      </w:r>
      <w:r>
        <w:rPr>
          <w:lang w:val="pt_PT" w:bidi="pt_PT"/>
        </w:rPr>
        <w:t>).</w:t>
      </w:r>
    </w:p>
    <w:p>
      <w:pPr/>
      <w:r>
        <w:rPr>
          <w:lang w:val="pt_PT" w:bidi="pt_PT"/>
        </w:rPr>
      </w:r>
      <w:r>
        <w:rPr>
          <w:lang w:val="pt_PT" w:bidi="pt_PT"/>
        </w:rPr>
        <w:t>2. Comandante que concordou em ajudar Joiada, o sacerdote, a coroar Joás como rei (</w:t>
      </w:r>
      <w:r>
        <w:rPr>
          <w:lang w:val="pt_PT" w:bidi="pt_PT"/>
        </w:rPr>
        <w:t>2Cr 23.1</w:t>
      </w:r>
      <w:r>
        <w:rPr>
          <w:lang w:val="pt_PT" w:bidi="pt_PT"/>
        </w:rPr>
        <w:t>).</w:t>
      </w:r>
    </w:p>
    <w:p>
      <w:pPr/>
      <w:r>
        <w:rPr>
          <w:lang w:val="pt_PT" w:bidi="pt_PT"/>
        </w:rPr>
      </w:r>
      <w:r>
        <w:rPr>
          <w:lang w:val="pt_PT" w:bidi="pt_PT"/>
        </w:rPr>
        <w:t>3. Oficial que serviu ao Rei Uzias auxiliando na organização do exército do rei (</w:t>
      </w:r>
      <w:r>
        <w:rPr>
          <w:lang w:val="pt_PT" w:bidi="pt_PT"/>
        </w:rPr>
        <w:t>2Cr 26.11</w:t>
      </w:r>
      <w:r>
        <w:rPr>
          <w:lang w:val="pt_PT" w:bidi="pt_PT"/>
        </w:rPr>
        <w:t>).</w:t>
      </w:r>
    </w:p>
    <w:p>
      <w:pPr/>
      <w:r>
        <w:rPr>
          <w:lang w:val="pt_PT" w:bidi="pt_PT"/>
        </w:rPr>
      </w:r>
      <w:r>
        <w:rPr>
          <w:lang w:val="pt_PT" w:bidi="pt_PT"/>
        </w:rPr>
        <w:t>4. Filho da casa real de Judá que foi morto quando Peca, o rei de Israel, invadiu Judá (</w:t>
      </w:r>
      <w:r>
        <w:rPr>
          <w:lang w:val="pt_PT" w:bidi="pt_PT"/>
        </w:rPr>
        <w:t>2Cr 28.7</w:t>
      </w:r>
      <w:r>
        <w:rPr>
          <w:lang w:val="pt_PT" w:bidi="pt_PT"/>
        </w:rPr>
        <w:t>).</w:t>
      </w:r>
    </w:p>
    <w:p>
      <w:pPr/>
      <w:r>
        <w:rPr>
          <w:lang w:val="pt_PT" w:bidi="pt_PT"/>
        </w:rPr>
      </w:r>
      <w:r>
        <w:rPr>
          <w:lang w:val="pt_PT" w:bidi="pt_PT"/>
        </w:rPr>
        <w:t>5. Governante em Jerusalém que Josias nomeou para ajudar na reparação do templo (</w:t>
      </w:r>
      <w:r>
        <w:rPr>
          <w:lang w:val="pt_PT" w:bidi="pt_PT"/>
        </w:rPr>
        <w:t>2Cr 34.8</w:t>
      </w:r>
      <w:r>
        <w:rPr>
          <w:lang w:val="pt_PT" w:bidi="pt_PT"/>
        </w:rPr>
        <w:t>).</w:t>
      </w:r>
    </w:p>
    <w:p>
      <w:pPr/>
      <w:r>
        <w:rPr>
          <w:lang w:val="pt_PT" w:bidi="pt_PT"/>
        </w:rPr>
      </w:r>
      <w:r>
        <w:rPr>
          <w:lang w:val="pt_PT" w:bidi="pt_PT"/>
        </w:rPr>
        <w:t>6–8. Três sacerdotes que obedeceram à exortação de Esdras para se divorciarem de suas esposas estrangeiras durante a era pós-exílica (</w:t>
      </w:r>
      <w:r>
        <w:rPr>
          <w:lang w:val="pt_PT" w:bidi="pt_PT"/>
        </w:rPr>
        <w:t>Ed 10.18–22</w:t>
      </w:r>
      <w:r>
        <w:rPr>
          <w:lang w:val="pt_PT" w:bidi="pt_PT"/>
        </w:rPr>
        <w:t>).</w:t>
      </w:r>
    </w:p>
    <w:p>
      <w:pPr/>
      <w:r>
        <w:rPr>
          <w:lang w:val="pt_PT" w:bidi="pt_PT"/>
        </w:rPr>
      </w:r>
      <w:r>
        <w:rPr>
          <w:lang w:val="pt_PT" w:bidi="pt_PT"/>
        </w:rPr>
        <w:t>9. Filho de Paate-Moabe (</w:t>
      </w:r>
      <w:r>
        <w:rPr>
          <w:lang w:val="pt_PT" w:bidi="pt_PT"/>
        </w:rPr>
        <w:t>Ed 10.30</w:t>
      </w:r>
      <w:r>
        <w:rPr>
          <w:lang w:val="pt_PT" w:bidi="pt_PT"/>
        </w:rPr>
        <w:t>).</w:t>
      </w:r>
    </w:p>
    <w:p>
      <w:pPr/>
      <w:r>
        <w:rPr>
          <w:lang w:val="pt_PT" w:bidi="pt_PT"/>
        </w:rPr>
      </w:r>
      <w:r>
        <w:rPr>
          <w:lang w:val="pt_PT" w:bidi="pt_PT"/>
        </w:rPr>
        <w:t>10. Pai de Azarias, um reparador do muro de Jerusalém (</w:t>
      </w:r>
      <w:r>
        <w:rPr>
          <w:lang w:val="pt_PT" w:bidi="pt_PT"/>
        </w:rPr>
        <w:t>Ne 3.23</w:t>
      </w:r>
      <w:r>
        <w:rPr>
          <w:lang w:val="pt_PT" w:bidi="pt_PT"/>
        </w:rPr>
        <w:t>).</w:t>
      </w:r>
    </w:p>
    <w:p>
      <w:pPr/>
      <w:r>
        <w:rPr>
          <w:lang w:val="pt_PT" w:bidi="pt_PT"/>
        </w:rPr>
      </w:r>
      <w:r>
        <w:rPr>
          <w:lang w:val="pt_PT" w:bidi="pt_PT"/>
        </w:rPr>
        <w:t>11. Assistente de Esdras quando ele leu a lei para o povo (</w:t>
      </w:r>
      <w:r>
        <w:rPr>
          <w:lang w:val="pt_PT" w:bidi="pt_PT"/>
        </w:rPr>
        <w:t>Ne 8.4</w:t>
      </w:r>
      <w:r>
        <w:rPr>
          <w:lang w:val="pt_PT" w:bidi="pt_PT"/>
        </w:rPr>
        <w:t>).</w:t>
      </w:r>
    </w:p>
    <w:p>
      <w:pPr/>
      <w:r>
        <w:rPr>
          <w:lang w:val="pt_PT" w:bidi="pt_PT"/>
        </w:rPr>
      </w:r>
      <w:r>
        <w:rPr>
          <w:lang w:val="pt_PT" w:bidi="pt_PT"/>
        </w:rPr>
        <w:t>12. Levita que, junto com outros, ajudou o povo a entender a lei que Esdras leu (</w:t>
      </w:r>
      <w:r>
        <w:rPr>
          <w:lang w:val="pt_PT" w:bidi="pt_PT"/>
        </w:rPr>
        <w:t>Ne 8.7</w:t>
      </w:r>
      <w:r>
        <w:rPr>
          <w:lang w:val="pt_PT" w:bidi="pt_PT"/>
        </w:rPr>
        <w:t>).</w:t>
      </w:r>
    </w:p>
    <w:p>
      <w:pPr/>
      <w:r>
        <w:rPr>
          <w:lang w:val="pt_PT" w:bidi="pt_PT"/>
        </w:rPr>
      </w:r>
      <w:r>
        <w:rPr>
          <w:lang w:val="pt_PT" w:bidi="pt_PT"/>
        </w:rPr>
        <w:t>13. Líder que colocou seu selo na aliança de Esdras sob a liderança de Neemias (</w:t>
      </w:r>
      <w:r>
        <w:rPr>
          <w:lang w:val="pt_PT" w:bidi="pt_PT"/>
        </w:rPr>
        <w:t>Ne 10.25</w:t>
      </w:r>
      <w:r>
        <w:rPr>
          <w:lang w:val="pt_PT" w:bidi="pt_PT"/>
        </w:rPr>
        <w:t>).</w:t>
      </w:r>
    </w:p>
    <w:p>
      <w:pPr/>
      <w:r>
        <w:rPr>
          <w:lang w:val="pt_PT" w:bidi="pt_PT"/>
        </w:rPr>
      </w:r>
      <w:r>
        <w:rPr>
          <w:lang w:val="pt_PT" w:bidi="pt_PT"/>
        </w:rPr>
        <w:t>14. Líder judaita e filho de Baruque, que viveu em Jerusalém com aqueles escolhidos por Ló para herdar a cidade reconstruída (</w:t>
      </w:r>
      <w:r>
        <w:rPr>
          <w:lang w:val="pt_PT" w:bidi="pt_PT"/>
        </w:rPr>
        <w:t>Ne 11.5</w:t>
      </w:r>
      <w:r>
        <w:rPr>
          <w:lang w:val="pt_PT" w:bidi="pt_PT"/>
        </w:rPr>
        <w:t xml:space="preserve">). Ele é às vezes identificado com o Asaías mencionado em </w:t>
      </w:r>
      <w:r>
        <w:rPr>
          <w:lang w:val="pt_PT" w:bidi="pt_PT"/>
        </w:rPr>
        <w:t>1 Crônicas 9.5</w:t>
      </w:r>
      <w:r>
        <w:rPr>
          <w:lang w:val="pt_PT" w:bidi="pt_PT"/>
        </w:rPr>
        <w:t>.</w:t>
      </w:r>
    </w:p>
    <w:p>
      <w:pPr/>
      <w:r>
        <w:rPr>
          <w:lang w:val="pt_PT" w:bidi="pt_PT"/>
        </w:rPr>
      </w:r>
      <w:r>
        <w:rPr>
          <w:lang w:val="pt_PT" w:bidi="pt_PT"/>
        </w:rPr>
        <w:t>15. O filho de Itiel, da tribo de Benjamim, que foi escolhido para viver em Jerusalém (</w:t>
      </w:r>
      <w:r>
        <w:rPr>
          <w:lang w:val="pt_PT" w:bidi="pt_PT"/>
        </w:rPr>
        <w:t>Ne 11.7</w:t>
      </w:r>
      <w:r>
        <w:rPr>
          <w:lang w:val="pt_PT" w:bidi="pt_PT"/>
        </w:rPr>
        <w:t>).</w:t>
      </w:r>
    </w:p>
    <w:p>
      <w:pPr/>
      <w:r>
        <w:rPr>
          <w:lang w:val="pt_PT" w:bidi="pt_PT"/>
        </w:rPr>
      </w:r>
      <w:r>
        <w:rPr>
          <w:lang w:val="pt_PT" w:bidi="pt_PT"/>
        </w:rPr>
        <w:t>16. Trompetista sacerdotal na dedicação do muro de Jerusalém (</w:t>
      </w:r>
      <w:r>
        <w:rPr>
          <w:lang w:val="pt_PT" w:bidi="pt_PT"/>
        </w:rPr>
        <w:t>Ne 12.41</w:t>
      </w:r>
      <w:r>
        <w:rPr>
          <w:lang w:val="pt_PT" w:bidi="pt_PT"/>
        </w:rPr>
        <w:t>).</w:t>
      </w:r>
    </w:p>
    <w:p>
      <w:pPr/>
      <w:r>
        <w:rPr>
          <w:lang w:val="pt_PT" w:bidi="pt_PT"/>
        </w:rPr>
      </w:r>
      <w:r>
        <w:rPr>
          <w:lang w:val="pt_PT" w:bidi="pt_PT"/>
        </w:rPr>
        <w:t>17. Cantor sacerdotal na dedicação do muro de Jerusalém (</w:t>
      </w:r>
      <w:r>
        <w:rPr>
          <w:lang w:val="pt_PT" w:bidi="pt_PT"/>
        </w:rPr>
        <w:t>Ne 12.42</w:t>
      </w:r>
      <w:r>
        <w:rPr>
          <w:lang w:val="pt_PT" w:bidi="pt_PT"/>
        </w:rPr>
        <w:t>).</w:t>
      </w:r>
    </w:p>
    <w:p>
      <w:pPr/>
      <w:r>
        <w:rPr>
          <w:lang w:val="pt_PT" w:bidi="pt_PT"/>
        </w:rPr>
      </w:r>
      <w:r>
        <w:rPr>
          <w:lang w:val="pt_PT" w:bidi="pt_PT"/>
        </w:rPr>
        <w:t>18. Pai de Sofonias, o sacerdote. Sofonias, junto com Pasur, foi enviado a Jeremias pelo rei Zedequias para consultar o Senhor sobre o futuro da guerra de Nabucodonosor contra Jerusalém (</w:t>
      </w:r>
      <w:r>
        <w:rPr>
          <w:lang w:val="pt_PT" w:bidi="pt_PT"/>
        </w:rPr>
        <w:t>Jr 21.1–2</w:t>
      </w:r>
      <w:r>
        <w:rPr>
          <w:lang w:val="pt_PT" w:bidi="pt_PT"/>
        </w:rPr>
        <w:t xml:space="preserve">; </w:t>
      </w:r>
      <w:r>
        <w:rPr>
          <w:lang w:val="pt_PT" w:bidi="pt_PT"/>
        </w:rPr>
        <w:t>29.25</w:t>
      </w:r>
      <w:r>
        <w:rPr>
          <w:lang w:val="pt_PT" w:bidi="pt_PT"/>
        </w:rPr>
        <w:t>) e para solicitar que Jeremias orasse por Jerusalém (</w:t>
      </w:r>
      <w:r>
        <w:rPr>
          <w:lang w:val="pt_PT" w:bidi="pt_PT"/>
        </w:rPr>
        <w:t>37.3</w:t>
      </w:r>
      <w:r>
        <w:rPr>
          <w:lang w:val="pt_PT" w:bidi="pt_PT"/>
        </w:rPr>
        <w:t>).</w:t>
      </w:r>
    </w:p>
    <w:p>
      <w:pPr/>
      <w:r>
        <w:rPr>
          <w:lang w:val="pt_PT" w:bidi="pt_PT"/>
        </w:rPr>
      </w:r>
      <w:r>
        <w:rPr>
          <w:lang w:val="pt_PT" w:bidi="pt_PT"/>
        </w:rPr>
        <w:t>19. Pai de Zedequias, o falso profeta, um oponente da profecia de Jeremias sobre a queda de Jerusalém sob o cerco de Nabucodonosor (</w:t>
      </w:r>
      <w:r>
        <w:rPr>
          <w:lang w:val="pt_PT" w:bidi="pt_PT"/>
        </w:rPr>
        <w:t>Jr 29.21</w:t>
      </w:r>
      <w:r>
        <w:rPr>
          <w:lang w:val="pt_PT" w:bidi="pt_PT"/>
        </w:rPr>
        <w:t>).</w:t>
      </w:r>
    </w:p>
    <w:p>
      <w:pPr/>
      <w:r>
        <w:rPr>
          <w:lang w:val="pt_PT" w:bidi="pt_PT"/>
        </w:rPr>
      </w:r>
      <w:r>
        <w:rPr>
          <w:lang w:val="pt_PT" w:bidi="pt_PT"/>
        </w:rPr>
        <w:t xml:space="preserve">20. Forma alternativa de escrita de Maaséias, antepassado de Baruque, em </w:t>
      </w:r>
      <w:r>
        <w:rPr>
          <w:lang w:val="pt_PT" w:bidi="pt_PT"/>
        </w:rPr>
        <w:t>Jeremias 32.12</w:t>
      </w:r>
      <w:r>
        <w:rPr>
          <w:lang w:val="pt_PT" w:bidi="pt_PT"/>
        </w:rPr>
        <w:t xml:space="preserve"> e </w:t>
      </w:r>
      <w:r>
        <w:rPr>
          <w:lang w:val="pt_PT" w:bidi="pt_PT"/>
        </w:rPr>
        <w:t>51.59</w:t>
      </w:r>
      <w:r>
        <w:rPr>
          <w:lang w:val="pt_PT" w:bidi="pt_PT"/>
        </w:rPr>
        <w:t xml:space="preserve">. </w:t>
      </w:r>
      <w:r>
        <w:rPr>
          <w:i/>
          <w:lang w:val="pt_PT" w:bidi="pt_PT"/>
        </w:rPr>
        <w:t>Veja</w:t>
      </w:r>
      <w:r>
        <w:rPr>
          <w:lang w:val="pt_PT" w:bidi="pt_PT"/>
        </w:rPr>
        <w:t xml:space="preserve"> </w:t>
      </w:r>
      <w:r>
        <w:rPr>
          <w:lang w:val="pt_PT" w:bidi="pt_PT"/>
        </w:rPr>
        <w:t>Maaséias</w:t>
      </w:r>
      <w:r>
        <w:rPr>
          <w:lang w:val="pt_PT" w:bidi="pt_PT"/>
        </w:rPr>
        <w:t>.</w:t>
      </w:r>
    </w:p>
    <w:p>
      <w:pPr/>
      <w:r>
        <w:rPr>
          <w:lang w:val="pt_PT" w:bidi="pt_PT"/>
        </w:rPr>
      </w:r>
      <w:r>
        <w:rPr>
          <w:lang w:val="pt_PT" w:bidi="pt_PT"/>
        </w:rPr>
        <w:t>21. Guardião do limiar durante o reinado de Jeoaquim (</w:t>
      </w:r>
      <w:r>
        <w:rPr>
          <w:lang w:val="pt_PT" w:bidi="pt_PT"/>
        </w:rPr>
        <w:t>Jeremias 35.4</w:t>
      </w:r>
      <w:r>
        <w:rPr>
          <w:lang w:val="pt_PT" w:bidi="pt_PT"/>
        </w:rPr>
        <w:t>).</w:t>
      </w:r>
      <w:r>
        <w:rPr>
          <w:lang w:val="pt_PT" w:bidi="pt_PT"/>
        </w:rPr>
      </w:r>
      <w:r>
        <w:rPr>
          <w:lang w:val="pt_PT" w:bidi="pt_PT"/>
        </w:rPr>
      </w:r>
    </w:p>
    <w:p>
      <w:pPr/>
      <w:r>
        <w:rPr>
          <w:lang w:val="pt_PT" w:bidi="pt_PT"/>
        </w:rPr>
      </w:r>
    </w:p>
    <w:p>
      <w:pPr>
        <w:pStyle w:val="Heading2"/>
      </w:pPr>
      <w:r>
        <w:rPr>
          <w:lang w:val="pt_PT" w:bidi="pt_PT"/>
        </w:rPr>
        <w:t>Maaséias</w:t>
      </w:r>
      <w:r>
        <w:rPr>
          <w:lang w:val="pt_PT" w:bidi="pt_PT"/>
        </w:rPr>
      </w:r>
    </w:p>
    <w:p>
      <w:pPr/>
      <w:r>
        <w:rPr>
          <w:lang w:val="pt_PT" w:bidi="pt_PT"/>
        </w:rPr>
      </w:r>
      <w:r>
        <w:rPr>
          <w:lang w:val="pt_PT" w:bidi="pt_PT"/>
        </w:rPr>
        <w:t>Antepassado de Baruque (</w:t>
      </w:r>
      <w:r>
        <w:rPr>
          <w:lang w:val="pt_PT" w:bidi="pt_PT"/>
        </w:rPr>
        <w:t>Jr 32.12</w:t>
      </w:r>
      <w:r>
        <w:rPr>
          <w:lang w:val="pt_PT" w:bidi="pt_PT"/>
        </w:rPr>
        <w:t>) e Seraías (</w:t>
      </w:r>
      <w:r>
        <w:rPr>
          <w:lang w:val="pt_PT" w:bidi="pt_PT"/>
        </w:rPr>
        <w:t>51.59</w:t>
      </w:r>
      <w:r>
        <w:rPr>
          <w:lang w:val="pt_PT" w:bidi="pt_PT"/>
        </w:rPr>
        <w:t>), escrito como Maaséias na NVT.</w:t>
      </w:r>
      <w:r>
        <w:rPr>
          <w:lang w:val="pt_PT" w:bidi="pt_PT"/>
        </w:rPr>
      </w:r>
      <w:r>
        <w:rPr>
          <w:lang w:val="pt_PT" w:bidi="pt_PT"/>
        </w:rPr>
      </w:r>
    </w:p>
    <w:p>
      <w:pPr/>
      <w:r>
        <w:rPr>
          <w:lang w:val="pt_PT" w:bidi="pt_PT"/>
        </w:rPr>
      </w:r>
    </w:p>
    <w:p>
      <w:pPr>
        <w:pStyle w:val="Heading2"/>
      </w:pPr>
      <w:r>
        <w:rPr>
          <w:lang w:val="pt_PT" w:bidi="pt_PT"/>
        </w:rPr>
        <w:t>Maate</w:t>
      </w:r>
      <w:r>
        <w:rPr>
          <w:lang w:val="pt_PT" w:bidi="pt_PT"/>
        </w:rPr>
      </w:r>
    </w:p>
    <w:p>
      <w:pPr/>
      <w:r>
        <w:rPr>
          <w:lang w:val="pt_PT" w:bidi="pt_PT"/>
        </w:rPr>
      </w:r>
      <w:r>
        <w:rPr>
          <w:lang w:val="pt_PT" w:bidi="pt_PT"/>
        </w:rPr>
        <w:t xml:space="preserve">Um ancestral de Jesus mencionado em </w:t>
      </w:r>
      <w:r>
        <w:rPr>
          <w:lang w:val="pt_PT" w:bidi="pt_PT"/>
        </w:rPr>
        <w:t>Lucas 3.26</w:t>
      </w:r>
      <w:r>
        <w:rPr>
          <w:lang w:val="pt_PT" w:bidi="pt_PT"/>
        </w:rPr>
        <w:t>.</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Maate</w:t>
      </w:r>
      <w:r>
        <w:rPr>
          <w:lang w:val="pt_PT" w:bidi="pt_PT"/>
        </w:rPr>
      </w:r>
    </w:p>
    <w:p>
      <w:pPr/>
      <w:r>
        <w:rPr>
          <w:lang w:val="pt_PT" w:bidi="pt_PT"/>
        </w:rPr>
      </w:r>
      <w:r>
        <w:rPr>
          <w:lang w:val="pt_PT" w:bidi="pt_PT"/>
        </w:rPr>
        <w:t>1. Levita, filho de Amasai, e ancestral de Hemã, o cantor do templo no tempo de Davi (</w:t>
      </w:r>
      <w:r>
        <w:rPr>
          <w:lang w:val="pt_PT" w:bidi="pt_PT"/>
        </w:rPr>
        <w:t>1Cr 6.35</w:t>
      </w:r>
      <w:r>
        <w:rPr>
          <w:lang w:val="pt_PT" w:bidi="pt_PT"/>
        </w:rPr>
        <w:t>).</w:t>
      </w:r>
    </w:p>
    <w:p>
      <w:pPr/>
      <w:r>
        <w:rPr>
          <w:lang w:val="pt_PT" w:bidi="pt_PT"/>
        </w:rPr>
      </w:r>
      <w:r>
        <w:rPr>
          <w:lang w:val="pt_PT" w:bidi="pt_PT"/>
        </w:rPr>
        <w:t>2. Levita que ajudou na purificação do templo durante o tempo de Ezequias (</w:t>
      </w:r>
      <w:r>
        <w:rPr>
          <w:lang w:val="pt_PT" w:bidi="pt_PT"/>
        </w:rPr>
        <w:t>2Cr 29.12</w:t>
      </w:r>
      <w:r>
        <w:rPr>
          <w:lang w:val="pt_PT" w:bidi="pt_PT"/>
        </w:rPr>
        <w:t>). Ele foi nomeado supervisor das contribuições, dos dízimos e das coisas dedicadas a Deus (</w:t>
      </w:r>
      <w:r>
        <w:rPr>
          <w:lang w:val="pt_PT" w:bidi="pt_PT"/>
        </w:rPr>
        <w:t>31.13</w:t>
      </w:r>
      <w:r>
        <w:rPr>
          <w:lang w:val="pt_PT" w:bidi="pt_PT"/>
        </w:rPr>
        <w:t>).</w:t>
      </w:r>
      <w:r>
        <w:rPr>
          <w:lang w:val="pt_PT" w:bidi="pt_PT"/>
        </w:rPr>
      </w:r>
      <w:r>
        <w:rPr>
          <w:lang w:val="pt_PT" w:bidi="pt_PT"/>
        </w:rPr>
      </w:r>
    </w:p>
    <w:p>
      <w:pPr/>
      <w:r>
        <w:rPr>
          <w:lang w:val="pt_PT" w:bidi="pt_PT"/>
        </w:rPr>
      </w:r>
    </w:p>
    <w:p>
      <w:pPr>
        <w:pStyle w:val="Heading2"/>
      </w:pPr>
      <w:r>
        <w:rPr>
          <w:lang w:val="pt_PT" w:bidi="pt_PT"/>
        </w:rPr>
        <w:t>Maave, Maavita</w:t>
      </w:r>
      <w:r>
        <w:rPr>
          <w:lang w:val="pt_PT" w:bidi="pt_PT"/>
        </w:rPr>
      </w:r>
    </w:p>
    <w:p>
      <w:pPr/>
      <w:r>
        <w:rPr>
          <w:lang w:val="pt_PT" w:bidi="pt_PT"/>
        </w:rPr>
      </w:r>
      <w:r>
        <w:rPr>
          <w:lang w:val="pt_PT" w:bidi="pt_PT"/>
        </w:rPr>
        <w:t xml:space="preserve">Termo usado em </w:t>
      </w:r>
      <w:r>
        <w:rPr>
          <w:lang w:val="pt_PT" w:bidi="pt_PT"/>
        </w:rPr>
        <w:t>1Cr 11.46</w:t>
      </w:r>
      <w:r>
        <w:rPr>
          <w:lang w:val="pt_PT" w:bidi="pt_PT"/>
        </w:rPr>
        <w:t xml:space="preserve"> para designar Eliel, um dos valentes de Davi. A palavra foi provavelmente adicionada para indicar de onde ele veio, a fim de distingui-lo do Eliel no versículo </w:t>
      </w:r>
      <w:r>
        <w:rPr>
          <w:lang w:val="pt_PT" w:bidi="pt_PT"/>
        </w:rPr>
        <w:t>47</w:t>
      </w:r>
      <w:r>
        <w:rPr>
          <w:lang w:val="pt_PT" w:bidi="pt_PT"/>
        </w:rPr>
        <w:t>.</w:t>
      </w:r>
      <w:r>
        <w:rPr>
          <w:lang w:val="pt_PT" w:bidi="pt_PT"/>
        </w:rPr>
      </w:r>
      <w:r>
        <w:rPr>
          <w:lang w:val="pt_PT" w:bidi="pt_PT"/>
        </w:rPr>
      </w:r>
    </w:p>
    <w:p>
      <w:pPr/>
      <w:r>
        <w:rPr>
          <w:lang w:val="pt_PT" w:bidi="pt_PT"/>
        </w:rPr>
      </w:r>
    </w:p>
    <w:p>
      <w:pPr>
        <w:pStyle w:val="Heading2"/>
      </w:pPr>
      <w:r>
        <w:rPr>
          <w:lang w:val="pt_PT" w:bidi="pt_PT"/>
        </w:rPr>
        <w:t>Maaz</w:t>
      </w:r>
      <w:r>
        <w:rPr>
          <w:lang w:val="pt_PT" w:bidi="pt_PT"/>
        </w:rPr>
      </w:r>
    </w:p>
    <w:p>
      <w:pPr/>
      <w:r>
        <w:rPr>
          <w:lang w:val="pt_PT" w:bidi="pt_PT"/>
        </w:rPr>
      </w:r>
      <w:r>
        <w:rPr>
          <w:lang w:val="pt_PT" w:bidi="pt_PT"/>
        </w:rPr>
        <w:t>Filho de Ram da tribo de Judá (</w:t>
      </w:r>
      <w:r>
        <w:rPr>
          <w:lang w:val="pt_PT" w:bidi="pt_PT"/>
        </w:rPr>
        <w:t>1Cr 2.27</w:t>
      </w:r>
      <w:r>
        <w:rPr>
          <w:lang w:val="pt_PT" w:bidi="pt_PT"/>
        </w:rPr>
        <w:t>).</w:t>
      </w:r>
      <w:r>
        <w:rPr>
          <w:lang w:val="pt_PT" w:bidi="pt_PT"/>
        </w:rPr>
      </w:r>
      <w:r>
        <w:rPr>
          <w:lang w:val="pt_PT" w:bidi="pt_PT"/>
        </w:rPr>
      </w:r>
    </w:p>
    <w:p>
      <w:pPr/>
      <w:r>
        <w:rPr>
          <w:lang w:val="pt_PT" w:bidi="pt_PT"/>
        </w:rPr>
      </w:r>
    </w:p>
    <w:p>
      <w:pPr>
        <w:pStyle w:val="Heading2"/>
      </w:pPr>
      <w:r>
        <w:rPr>
          <w:lang w:val="pt_PT" w:bidi="pt_PT"/>
        </w:rPr>
        <w:t>Maazias</w:t>
      </w:r>
      <w:r>
        <w:rPr>
          <w:lang w:val="pt_PT" w:bidi="pt_PT"/>
        </w:rPr>
      </w:r>
    </w:p>
    <w:p>
      <w:pPr/>
      <w:r>
        <w:rPr>
          <w:lang w:val="pt_PT" w:bidi="pt_PT"/>
        </w:rPr>
      </w:r>
      <w:r>
        <w:rPr>
          <w:lang w:val="pt_PT" w:bidi="pt_PT"/>
        </w:rPr>
        <w:t>1. Levita que serviu no templo durante o reinado de Davi (</w:t>
      </w:r>
      <w:r>
        <w:rPr>
          <w:lang w:val="pt_PT" w:bidi="pt_PT"/>
        </w:rPr>
        <w:t>1Cr 24.18</w:t>
      </w:r>
      <w:r>
        <w:rPr>
          <w:lang w:val="pt_PT" w:bidi="pt_PT"/>
        </w:rPr>
        <w:t>).</w:t>
      </w:r>
    </w:p>
    <w:p>
      <w:pPr/>
      <w:r>
        <w:rPr>
          <w:lang w:val="pt_PT" w:bidi="pt_PT"/>
        </w:rPr>
      </w:r>
      <w:r>
        <w:rPr>
          <w:lang w:val="pt_PT" w:bidi="pt_PT"/>
        </w:rPr>
        <w:t>2. Levita que colocou seu selo na aliança de Esdras (</w:t>
      </w:r>
      <w:r>
        <w:rPr>
          <w:lang w:val="pt_PT" w:bidi="pt_PT"/>
        </w:rPr>
        <w:t>Ne 10.8</w:t>
      </w:r>
      <w:r>
        <w:rPr>
          <w:lang w:val="pt_PT" w:bidi="pt_PT"/>
        </w:rPr>
        <w:t>); às vezes identificado com Maadias, um sacerdote pós-exílico (</w:t>
      </w:r>
      <w:r>
        <w:rPr>
          <w:lang w:val="pt_PT" w:bidi="pt_PT"/>
        </w:rPr>
        <w:t>Ne 12.5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Maadias</w:t>
      </w:r>
      <w:r>
        <w:rPr>
          <w:lang w:val="pt_PT" w:bidi="pt_PT"/>
        </w:rPr>
        <w:t>.</w:t>
      </w:r>
      <w:r>
        <w:rPr>
          <w:lang w:val="pt_PT" w:bidi="pt_PT"/>
        </w:rPr>
      </w:r>
      <w:r>
        <w:rPr>
          <w:lang w:val="pt_PT" w:bidi="pt_PT"/>
        </w:rPr>
      </w:r>
    </w:p>
    <w:p>
      <w:pPr/>
      <w:r>
        <w:rPr>
          <w:lang w:val="pt_PT" w:bidi="pt_PT"/>
        </w:rPr>
      </w:r>
    </w:p>
    <w:p>
      <w:pPr>
        <w:pStyle w:val="Heading2"/>
      </w:pPr>
      <w:r>
        <w:rPr>
          <w:lang w:val="pt_PT" w:bidi="pt_PT"/>
        </w:rPr>
        <w:t>Maaziote</w:t>
      </w:r>
      <w:r>
        <w:rPr>
          <w:lang w:val="pt_PT" w:bidi="pt_PT"/>
        </w:rPr>
      </w:r>
    </w:p>
    <w:p>
      <w:pPr/>
      <w:r>
        <w:rPr>
          <w:lang w:val="pt_PT" w:bidi="pt_PT"/>
        </w:rPr>
      </w:r>
      <w:r>
        <w:rPr>
          <w:lang w:val="pt_PT" w:bidi="pt_PT"/>
        </w:rPr>
        <w:t>Um dos 14 filhos de Hemã, o coatita, e chefe do 23º turno de músicos do tabernáculo que ministravam com címbalos, harpas e liras (</w:t>
      </w:r>
      <w:r>
        <w:rPr>
          <w:lang w:val="pt_PT" w:bidi="pt_PT"/>
        </w:rPr>
        <w:t>1Cr 25.4,30</w:t>
      </w:r>
      <w:r>
        <w:rPr>
          <w:lang w:val="pt_PT" w:bidi="pt_PT"/>
        </w:rPr>
        <w:t>).</w:t>
      </w:r>
      <w:r>
        <w:rPr>
          <w:lang w:val="pt_PT" w:bidi="pt_PT"/>
        </w:rPr>
      </w:r>
      <w:r>
        <w:rPr>
          <w:lang w:val="pt_PT" w:bidi="pt_PT"/>
        </w:rPr>
      </w:r>
    </w:p>
    <w:p>
      <w:pPr/>
      <w:r>
        <w:rPr>
          <w:lang w:val="pt_PT" w:bidi="pt_PT"/>
        </w:rPr>
      </w:r>
    </w:p>
    <w:p>
      <w:pPr>
        <w:pStyle w:val="Heading2"/>
      </w:pPr>
      <w:r>
        <w:rPr>
          <w:lang w:val="pt_PT" w:bidi="pt_PT"/>
        </w:rPr>
        <w:t>Maçã, macieira</w:t>
      </w:r>
      <w:r>
        <w:rPr>
          <w:lang w:val="pt_PT" w:bidi="pt_PT"/>
        </w:rPr>
      </w:r>
    </w:p>
    <w:p>
      <w:pPr/>
      <w:r>
        <w:rPr>
          <w:lang w:val="pt_PT" w:bidi="pt_PT"/>
        </w:rPr>
      </w:r>
      <w:r>
        <w:rPr>
          <w:lang w:val="pt_PT" w:bidi="pt_PT"/>
        </w:rPr>
        <w:t>Uma árvore que cresce até uma altura de cerca de 4,5 a 7,6 metros e produz frutos arredondados, firmes e doces. A árvore tem folhas ovais com bordas ligeiramente serrilhadas e produz flores brancas ou rosas na primavera antes de dar frutos.</w:t>
      </w:r>
    </w:p>
    <w:p>
      <w:pPr/>
      <w:r>
        <w:rPr>
          <w:lang w:val="pt_PT" w:bidi="pt_PT"/>
        </w:rPr>
      </w:r>
      <w:r>
        <w:rPr>
          <w:lang w:val="pt_PT" w:bidi="pt_PT"/>
        </w:rPr>
        <w:t xml:space="preserve">A macieira não era nativa do Oriente Próximo. Algumas versões da Bíblia traduzem certas referências a frutas no Antigo Testamento como "maçã". A palavra hebraica </w:t>
      </w:r>
      <w:r>
        <w:rPr>
          <w:i/>
          <w:lang w:val="pt_PT" w:bidi="pt_PT"/>
        </w:rPr>
        <w:t>tappuach</w:t>
      </w:r>
      <w:r>
        <w:rPr>
          <w:lang w:val="pt_PT" w:bidi="pt_PT"/>
        </w:rPr>
        <w:t xml:space="preserve"> é frequentemente traduzida como "maçã" (</w:t>
      </w:r>
      <w:r>
        <w:rPr>
          <w:lang w:val="pt_PT" w:bidi="pt_PT"/>
        </w:rPr>
        <w:t>Pv 25.11</w:t>
      </w:r>
      <w:r>
        <w:rPr>
          <w:lang w:val="pt_PT" w:bidi="pt_PT"/>
        </w:rPr>
        <w:t xml:space="preserve">; </w:t>
      </w:r>
      <w:r>
        <w:rPr>
          <w:lang w:val="pt_PT" w:bidi="pt_PT"/>
        </w:rPr>
        <w:t>Ct 2.3,5</w:t>
      </w:r>
      <w:r>
        <w:rPr>
          <w:lang w:val="pt_PT" w:bidi="pt_PT"/>
        </w:rPr>
        <w:t xml:space="preserve">; </w:t>
      </w:r>
      <w:r>
        <w:rPr>
          <w:lang w:val="pt_PT" w:bidi="pt_PT"/>
        </w:rPr>
        <w:t>7.8</w:t>
      </w:r>
      <w:r>
        <w:rPr>
          <w:lang w:val="pt_PT" w:bidi="pt_PT"/>
        </w:rPr>
        <w:t xml:space="preserve">; </w:t>
      </w:r>
      <w:r>
        <w:rPr>
          <w:lang w:val="pt_PT" w:bidi="pt_PT"/>
        </w:rPr>
        <w:t>8.5</w:t>
      </w:r>
      <w:r>
        <w:rPr>
          <w:lang w:val="pt_PT" w:bidi="pt_PT"/>
        </w:rPr>
        <w:t xml:space="preserve">). Esta tradução vem de sua semelhança com a palavra árabe para maçã, </w:t>
      </w:r>
      <w:r>
        <w:rPr>
          <w:i/>
          <w:lang w:val="pt_PT" w:bidi="pt_PT"/>
        </w:rPr>
        <w:t>tuffah</w:t>
      </w:r>
      <w:r>
        <w:rPr>
          <w:lang w:val="pt_PT" w:bidi="pt_PT"/>
        </w:rPr>
        <w:t>.</w:t>
      </w:r>
    </w:p>
    <w:p>
      <w:pPr/>
      <w:r>
        <w:rPr>
          <w:lang w:val="pt_PT" w:bidi="pt_PT"/>
        </w:rPr>
      </w:r>
      <w:r>
        <w:rPr>
          <w:lang w:val="pt_PT" w:bidi="pt_PT"/>
        </w:rPr>
        <w:t xml:space="preserve">Alguns estudiosos acreditam que a fruta mencionada nessas passagens pode, na verdade, ser um damasco, pois as maçãs podem não ter sido comuns na antiga Palestina. No entanto, pesquisadores encontraram maçãs carbonizadas (provavelmente maçãs silvestres, </w:t>
      </w:r>
      <w:r>
        <w:rPr>
          <w:i/>
          <w:lang w:val="pt_PT" w:bidi="pt_PT"/>
        </w:rPr>
        <w:t>Malus sylvestris</w:t>
      </w:r>
      <w:r>
        <w:rPr>
          <w:lang w:val="pt_PT" w:bidi="pt_PT"/>
        </w:rPr>
        <w:t>) durante escavações em Cades-Barneia do século IX a.C. Esta descoberta sugere que maçãs poderiam ter sido cultivadas nos jardins do rei Salomão.</w:t>
      </w:r>
    </w:p>
    <w:p>
      <w:pPr/>
      <w:r>
        <w:rPr>
          <w:lang w:val="pt_PT" w:bidi="pt_PT"/>
        </w:rPr>
      </w:r>
      <w:r>
        <w:rPr>
          <w:i/>
          <w:lang w:val="pt_PT" w:bidi="pt_PT"/>
        </w:rPr>
        <w:t>Veja também</w:t>
      </w:r>
      <w:r>
        <w:rPr>
          <w:lang w:val="pt_PT" w:bidi="pt_PT"/>
        </w:rPr>
        <w:t xml:space="preserve"> </w:t>
      </w:r>
      <w:r>
        <w:rPr>
          <w:lang w:val="pt_PT" w:bidi="pt_PT"/>
        </w:rPr>
        <w:t>Damasco</w:t>
      </w:r>
      <w:r>
        <w:rPr>
          <w:lang w:val="pt_PT" w:bidi="pt_PT"/>
        </w:rPr>
        <w:t>.</w:t>
      </w:r>
      <w:r>
        <w:rPr>
          <w:lang w:val="pt_PT" w:bidi="pt_PT"/>
        </w:rPr>
      </w:r>
      <w:r>
        <w:rPr>
          <w:lang w:val="pt_PT" w:bidi="pt_PT"/>
        </w:rPr>
      </w:r>
    </w:p>
    <w:p>
      <w:pPr/>
      <w:r>
        <w:rPr>
          <w:lang w:val="pt_PT" w:bidi="pt_PT"/>
        </w:rPr>
      </w:r>
    </w:p>
    <w:p>
      <w:pPr>
        <w:pStyle w:val="Heading2"/>
      </w:pPr>
      <w:r>
        <w:rPr>
          <w:lang w:val="pt_PT" w:bidi="pt_PT"/>
        </w:rPr>
        <w:t>Macabeu, Judas</w:t>
      </w:r>
      <w:r>
        <w:rPr>
          <w:lang w:val="pt_PT" w:bidi="pt_PT"/>
        </w:rPr>
      </w:r>
    </w:p>
    <w:p>
      <w:pPr/>
      <w:r>
        <w:rPr>
          <w:lang w:val="pt_PT" w:bidi="pt_PT"/>
        </w:rPr>
      </w:r>
      <w:r>
        <w:rPr>
          <w:i/>
          <w:lang w:val="pt_PT" w:bidi="pt_PT"/>
        </w:rPr>
        <w:t>Veja</w:t>
      </w:r>
      <w:r>
        <w:rPr>
          <w:lang w:val="pt_PT" w:bidi="pt_PT"/>
        </w:rPr>
        <w:t xml:space="preserve"> </w:t>
      </w:r>
      <w:r>
        <w:rPr>
          <w:lang w:val="pt_PT" w:bidi="pt_PT"/>
        </w:rPr>
        <w:t>Macabeu, Judas</w:t>
      </w:r>
      <w:r>
        <w:rPr>
          <w:lang w:val="pt_PT" w:bidi="pt_PT"/>
        </w:rPr>
      </w:r>
      <w:r>
        <w:rPr>
          <w:lang w:val="pt_PT" w:bidi="pt_PT"/>
        </w:rPr>
      </w:r>
    </w:p>
    <w:p>
      <w:pPr/>
      <w:r>
        <w:rPr>
          <w:lang w:val="pt_PT" w:bidi="pt_PT"/>
        </w:rPr>
      </w:r>
    </w:p>
    <w:p>
      <w:pPr>
        <w:pStyle w:val="Heading2"/>
      </w:pPr>
      <w:r>
        <w:rPr>
          <w:lang w:val="pt_PT" w:bidi="pt_PT"/>
        </w:rPr>
        <w:t>Macabeus, 1 e 2</w:t>
      </w:r>
      <w:r>
        <w:rPr>
          <w:lang w:val="pt_PT" w:bidi="pt_PT"/>
        </w:rPr>
      </w:r>
    </w:p>
    <w:p>
      <w:pPr/>
      <w:r>
        <w:rPr>
          <w:lang w:val="pt_PT" w:bidi="pt_PT"/>
        </w:rPr>
      </w:r>
      <w:r>
        <w:rPr>
          <w:lang w:val="pt_PT" w:bidi="pt_PT"/>
        </w:rPr>
        <w:t>Dois livros deuterocanônicos que cobrem o período da história de Israel de 167 a.C. a 100 a.C. "Deuterocanônico" significa que esses livros estão incluídos nas Bíblias católicas e ortodoxas, mas não nas Bíblias protestantes ou judaicas.</w:t>
      </w:r>
    </w:p>
    <w:p>
      <w:pPr/>
      <w:r>
        <w:rPr>
          <w:lang w:val="pt_PT" w:bidi="pt_PT"/>
        </w:rPr>
      </w:r>
      <w:r>
        <w:rPr>
          <w:lang w:val="pt_PT" w:bidi="pt_PT"/>
        </w:rPr>
        <w:t>Os livros são nomeados em homenagem a Judas Macabeu, que iniciou a revolta judaica contra Roma em 166 a.C. A importância desses livros é que eles fornecem relatos históricos das lutas de Israel durante o período entre Malaquias (o último livro do Antigo Testamento) e o tempo de Cristo (6/5 a.C.–30 d.C.).</w:t>
      </w:r>
    </w:p>
    <w:p>
      <w:pPr>
        <w:pStyle w:val="Heading3"/>
      </w:pPr>
      <w:r>
        <w:rPr>
          <w:lang w:val="pt_PT" w:bidi="pt_PT"/>
        </w:rPr>
        <w:t>1 Macabeus</w:t>
      </w:r>
    </w:p>
    <w:p>
      <w:pPr/>
      <w:r>
        <w:rPr>
          <w:lang w:val="pt_PT" w:bidi="pt_PT"/>
        </w:rPr>
      </w:r>
      <w:r>
        <w:rPr>
          <w:lang w:val="pt_PT" w:bidi="pt_PT"/>
        </w:rPr>
        <w:t>Assim como 1 Crônicas e 2 Crônicas, este trabalho foi escrito para registrar uma história "espiritual" da nação. A diferença é que 1 Macabeus descreve exclusivamente o período macabeu até 100 a.C. O autor desconhecido utilizou algumas fontes literárias genuínas, embora partes do trabalho possam não ser históricas.</w:t>
      </w:r>
    </w:p>
    <w:p>
      <w:pPr>
        <w:pStyle w:val="Heading3"/>
      </w:pPr>
      <w:r>
        <w:rPr>
          <w:lang w:val="pt_PT" w:bidi="pt_PT"/>
        </w:rPr>
        <w:t>2 Macabeus</w:t>
      </w:r>
    </w:p>
    <w:p>
      <w:pPr/>
      <w:r>
        <w:rPr>
          <w:lang w:val="pt_PT" w:bidi="pt_PT"/>
        </w:rPr>
      </w:r>
      <w:r>
        <w:rPr>
          <w:lang w:val="pt_PT" w:bidi="pt_PT"/>
        </w:rPr>
        <w:t xml:space="preserve">Este livro foi escrito por volta de 100 d.C. Ele foca mais em teologia do que 1 Macabeus. 1 Macabeus busca apresentar um relato razoavelmente objetivo dos Hasmoneus, enquanto 2 Macabeus é um resumo retórico de uma obra consideravelmente maior sobre o tema da era dos Macabeus. </w:t>
      </w:r>
      <w:r>
        <w:rPr>
          <w:i/>
          <w:lang w:val="pt_PT" w:bidi="pt_PT"/>
        </w:rPr>
        <w:t>Veja</w:t>
      </w:r>
      <w:r>
        <w:rPr>
          <w:lang w:val="pt_PT" w:bidi="pt_PT"/>
        </w:rPr>
        <w:t xml:space="preserve"> </w:t>
      </w:r>
      <w:r>
        <w:rPr>
          <w:lang w:val="pt_PT" w:bidi="pt_PT"/>
        </w:rPr>
        <w:t>Período macabeu</w:t>
      </w:r>
      <w:r>
        <w:rPr>
          <w:lang w:val="pt_PT" w:bidi="pt_PT"/>
        </w:rPr>
        <w:t>.</w:t>
      </w:r>
      <w:r>
        <w:rPr>
          <w:lang w:val="pt_PT" w:bidi="pt_PT"/>
        </w:rPr>
      </w:r>
      <w:r>
        <w:rPr>
          <w:lang w:val="pt_PT" w:bidi="pt_PT"/>
        </w:rPr>
      </w:r>
    </w:p>
    <w:p>
      <w:pPr/>
      <w:r>
        <w:rPr>
          <w:lang w:val="pt_PT" w:bidi="pt_PT"/>
        </w:rPr>
      </w:r>
    </w:p>
    <w:p>
      <w:pPr>
        <w:pStyle w:val="Heading2"/>
      </w:pPr>
      <w:r>
        <w:rPr>
          <w:lang w:val="pt_PT" w:bidi="pt_PT"/>
        </w:rPr>
        <w:t>Macabeus, 3 e 4</w:t>
      </w:r>
      <w:r>
        <w:rPr>
          <w:lang w:val="pt_PT" w:bidi="pt_PT"/>
        </w:rPr>
      </w:r>
    </w:p>
    <w:p>
      <w:pPr/>
      <w:r>
        <w:rPr>
          <w:lang w:val="pt_PT" w:bidi="pt_PT"/>
        </w:rPr>
      </w:r>
      <w:r>
        <w:rPr>
          <w:i/>
          <w:lang w:val="pt_PT" w:bidi="pt_PT"/>
        </w:rPr>
        <w:t>Veja</w:t>
      </w:r>
      <w:r>
        <w:rPr>
          <w:lang w:val="pt_PT" w:bidi="pt_PT"/>
        </w:rPr>
        <w:t xml:space="preserve"> </w:t>
      </w:r>
      <w:r>
        <w:rPr>
          <w:lang w:val="pt_PT" w:bidi="pt_PT"/>
        </w:rPr>
        <w:t>Apócrifos (Introdução)</w:t>
      </w:r>
      <w:r>
        <w:rPr>
          <w:lang w:val="pt_PT" w:bidi="pt_PT"/>
        </w:rPr>
        <w:t>.</w:t>
      </w:r>
      <w:r>
        <w:rPr>
          <w:lang w:val="pt_PT" w:bidi="pt_PT"/>
        </w:rPr>
      </w:r>
      <w:r>
        <w:rPr>
          <w:lang w:val="pt_PT" w:bidi="pt_PT"/>
        </w:rPr>
      </w:r>
    </w:p>
    <w:p>
      <w:pPr/>
      <w:r>
        <w:rPr>
          <w:lang w:val="pt_PT" w:bidi="pt_PT"/>
        </w:rPr>
      </w:r>
    </w:p>
    <w:p>
      <w:pPr>
        <w:pStyle w:val="Heading2"/>
      </w:pPr>
      <w:r>
        <w:rPr>
          <w:lang w:val="pt_PT" w:bidi="pt_PT"/>
        </w:rPr>
        <w:t>Macaco</w:t>
      </w:r>
      <w:r>
        <w:rPr>
          <w:lang w:val="pt_PT" w:bidi="pt_PT"/>
        </w:rPr>
      </w:r>
    </w:p>
    <w:p>
      <w:pPr/>
      <w:r>
        <w:rPr>
          <w:lang w:val="pt_PT" w:bidi="pt_PT"/>
        </w:rPr>
      </w:r>
      <w:r>
        <w:rPr>
          <w:lang w:val="pt_PT" w:bidi="pt_PT"/>
        </w:rPr>
        <w:t>Um grande primata sem cauda. Algumas versões em português traduzem como "bugios". Os macacos, ou talvez outros macacos e babuínos, não são nativos da Palestina. Eles foram importados para Israel pelo rei Salomão (</w:t>
      </w:r>
      <w:r>
        <w:rPr>
          <w:lang w:val="pt_PT" w:bidi="pt_PT"/>
        </w:rPr>
        <w:t>1Rs 10.22</w:t>
      </w:r>
      <w:r>
        <w:rPr>
          <w:lang w:val="pt_PT" w:bidi="pt_PT"/>
        </w:rPr>
        <w:t xml:space="preserve">; </w:t>
      </w:r>
      <w:r>
        <w:rPr>
          <w:lang w:val="pt_PT" w:bidi="pt_PT"/>
        </w:rPr>
        <w:t>2 Crônicas 9.21</w:t>
      </w:r>
      <w:r>
        <w:rPr>
          <w:lang w:val="pt_PT" w:bidi="pt_PT"/>
        </w:rPr>
        <w:t>).</w:t>
      </w:r>
    </w:p>
    <w:p>
      <w:pPr/>
      <w:r>
        <w:rPr>
          <w:lang w:val="pt_PT" w:bidi="pt_PT"/>
        </w:rPr>
      </w:r>
      <w:r>
        <w:rPr>
          <w:lang w:val="pt_PT" w:bidi="pt_PT"/>
        </w:rPr>
        <w:t>Existem duas referências a macacos no Antigo Testamento (</w:t>
      </w:r>
      <w:r>
        <w:rPr>
          <w:lang w:val="pt_PT" w:bidi="pt_PT"/>
        </w:rPr>
        <w:t>1Rs 10.22</w:t>
      </w:r>
      <w:r>
        <w:rPr>
          <w:lang w:val="pt_PT" w:bidi="pt_PT"/>
        </w:rPr>
        <w:t xml:space="preserve">; </w:t>
      </w:r>
      <w:r>
        <w:rPr>
          <w:lang w:val="pt_PT" w:bidi="pt_PT"/>
        </w:rPr>
        <w:t>2Cr 9.21</w:t>
      </w:r>
      <w:r>
        <w:rPr>
          <w:lang w:val="pt_PT" w:bidi="pt_PT"/>
        </w:rPr>
        <w:t>). Elas discutem a importação desses animais por Salomão em seus navios comerciais, junto com outros tesouros. Há alguma dúvida sobre de onde esses primatas vieram. Alguns acreditam que a menção de "marfim" sugere que eram primatas de médio ou grande porte do Leste da África. Outros, acreditando que vieram da Índia ou do Ceilão, sugerem que eram, na verdade, pequenos macacos.</w:t>
      </w:r>
    </w:p>
    <w:p>
      <w:pPr/>
      <w:r>
        <w:rPr>
          <w:lang w:val="pt_PT" w:bidi="pt_PT"/>
        </w:rPr>
      </w:r>
      <w:r>
        <w:rPr>
          <w:lang w:val="pt_PT" w:bidi="pt_PT"/>
        </w:rPr>
        <w:t>Babuínos (</w:t>
      </w:r>
      <w:r>
        <w:rPr>
          <w:i/>
          <w:lang w:val="pt_PT" w:bidi="pt_PT"/>
        </w:rPr>
        <w:t>gênero Papeio</w:t>
      </w:r>
      <w:r>
        <w:rPr>
          <w:lang w:val="pt_PT" w:bidi="pt_PT"/>
        </w:rPr>
        <w:t>) eram considerados sagrados para o deus Thoth. Machos desse gênero eram mantidos em templos, e as fêmeas mais dóceis eram frequentemente mantidas como animais de estimação. Esses babuínos muitas vezes tinham alguns de seus dentes removidos ou desgastados para reduzir o risco de mordidas. Babuínos mumificados encontrados no Egito mostram que eles eram altamente valorizados.</w:t>
      </w:r>
      <w:r>
        <w:rPr>
          <w:lang w:val="pt_PT" w:bidi="pt_PT"/>
        </w:rPr>
      </w:r>
      <w:r>
        <w:rPr>
          <w:lang w:val="pt_PT" w:bidi="pt_PT"/>
        </w:rPr>
      </w:r>
    </w:p>
    <w:p>
      <w:pPr/>
      <w:r>
        <w:rPr>
          <w:lang w:val="pt_PT" w:bidi="pt_PT"/>
        </w:rPr>
      </w:r>
    </w:p>
    <w:p>
      <w:pPr>
        <w:pStyle w:val="Heading2"/>
      </w:pPr>
      <w:r>
        <w:rPr>
          <w:lang w:val="pt_PT" w:bidi="pt_PT"/>
        </w:rPr>
        <w:t>Macaz</w:t>
      </w:r>
      <w:r>
        <w:rPr>
          <w:lang w:val="pt_PT" w:bidi="pt_PT"/>
        </w:rPr>
      </w:r>
    </w:p>
    <w:p>
      <w:pPr/>
      <w:r>
        <w:rPr>
          <w:lang w:val="pt_PT" w:bidi="pt_PT"/>
        </w:rPr>
      </w:r>
      <w:r>
        <w:rPr>
          <w:lang w:val="pt_PT" w:bidi="pt_PT"/>
        </w:rPr>
        <w:t>Uma das 12 cidades que forneciam alimentos um mês por ano para o Rei Salomão e sua casa (</w:t>
      </w:r>
      <w:r>
        <w:rPr>
          <w:lang w:val="pt_PT" w:bidi="pt_PT"/>
        </w:rPr>
        <w:t>1Rs 4.9</w:t>
      </w:r>
      <w:r>
        <w:rPr>
          <w:lang w:val="pt_PT" w:bidi="pt_PT"/>
        </w:rPr>
        <w:t>). Situada no noroeste de Judá, pode ser identificada com Khirbet el-Mukheizin, ao sul de Ecrom.</w:t>
      </w:r>
      <w:r>
        <w:rPr>
          <w:lang w:val="pt_PT" w:bidi="pt_PT"/>
        </w:rPr>
      </w:r>
      <w:r>
        <w:rPr>
          <w:lang w:val="pt_PT" w:bidi="pt_PT"/>
        </w:rPr>
      </w:r>
    </w:p>
    <w:p>
      <w:pPr/>
      <w:r>
        <w:rPr>
          <w:lang w:val="pt_PT" w:bidi="pt_PT"/>
        </w:rPr>
      </w:r>
    </w:p>
    <w:p>
      <w:pPr>
        <w:pStyle w:val="Heading2"/>
      </w:pPr>
      <w:r>
        <w:rPr>
          <w:lang w:val="pt_PT" w:bidi="pt_PT"/>
        </w:rPr>
        <w:t>Macbanai</w:t>
      </w:r>
      <w:r>
        <w:rPr>
          <w:lang w:val="pt_PT" w:bidi="pt_PT"/>
        </w:rPr>
      </w:r>
    </w:p>
    <w:p>
      <w:pPr/>
      <w:r>
        <w:rPr>
          <w:lang w:val="pt_PT" w:bidi="pt_PT"/>
        </w:rPr>
      </w:r>
      <w:r>
        <w:rPr>
          <w:i/>
          <w:lang w:val="pt_PT" w:bidi="pt_PT"/>
        </w:rPr>
        <w:t>Veja</w:t>
      </w:r>
      <w:r>
        <w:rPr>
          <w:lang w:val="pt_PT" w:bidi="pt_PT"/>
        </w:rPr>
        <w:t xml:space="preserve"> </w:t>
      </w:r>
      <w:r>
        <w:rPr>
          <w:lang w:val="pt_PT" w:bidi="pt_PT"/>
        </w:rPr>
        <w:t>Macbanai.</w:t>
      </w:r>
      <w:r>
        <w:rPr>
          <w:lang w:val="pt_PT" w:bidi="pt_PT"/>
        </w:rPr>
      </w:r>
      <w:r>
        <w:rPr>
          <w:lang w:val="pt_PT" w:bidi="pt_PT"/>
        </w:rPr>
      </w:r>
    </w:p>
    <w:p>
      <w:pPr/>
      <w:r>
        <w:rPr>
          <w:lang w:val="pt_PT" w:bidi="pt_PT"/>
        </w:rPr>
      </w:r>
    </w:p>
    <w:p>
      <w:pPr>
        <w:pStyle w:val="Heading2"/>
      </w:pPr>
      <w:r>
        <w:rPr>
          <w:lang w:val="pt_PT" w:bidi="pt_PT"/>
        </w:rPr>
        <w:t>Macbanai</w:t>
      </w:r>
      <w:r>
        <w:rPr>
          <w:lang w:val="pt_PT" w:bidi="pt_PT"/>
        </w:rPr>
      </w:r>
    </w:p>
    <w:p>
      <w:pPr/>
      <w:r>
        <w:rPr>
          <w:lang w:val="pt_PT" w:bidi="pt_PT"/>
        </w:rPr>
      </w:r>
      <w:r>
        <w:rPr>
          <w:lang w:val="pt_PT" w:bidi="pt_PT"/>
        </w:rPr>
        <w:t>Guerreiro da tribo de Gade que se juntou a Davi em Ziclague na sua luta contra o rei Saul (</w:t>
      </w:r>
      <w:r>
        <w:rPr>
          <w:lang w:val="pt_PT" w:bidi="pt_PT"/>
        </w:rPr>
        <w:t>1Cr 12.13</w:t>
      </w:r>
      <w:r>
        <w:rPr>
          <w:lang w:val="pt_PT" w:bidi="pt_PT"/>
        </w:rPr>
        <w:t>).</w:t>
      </w:r>
      <w:r>
        <w:rPr>
          <w:lang w:val="pt_PT" w:bidi="pt_PT"/>
        </w:rPr>
      </w:r>
      <w:r>
        <w:rPr>
          <w:lang w:val="pt_PT" w:bidi="pt_PT"/>
        </w:rPr>
      </w:r>
    </w:p>
    <w:p>
      <w:pPr/>
      <w:r>
        <w:rPr>
          <w:lang w:val="pt_PT" w:bidi="pt_PT"/>
        </w:rPr>
      </w:r>
    </w:p>
    <w:p>
      <w:pPr>
        <w:pStyle w:val="Heading2"/>
      </w:pPr>
      <w:r>
        <w:rPr>
          <w:lang w:val="pt_PT" w:bidi="pt_PT"/>
        </w:rPr>
        <w:t>Macbena</w:t>
      </w:r>
      <w:r>
        <w:rPr>
          <w:lang w:val="pt_PT" w:bidi="pt_PT"/>
        </w:rPr>
      </w:r>
    </w:p>
    <w:p>
      <w:pPr/>
      <w:r>
        <w:rPr>
          <w:lang w:val="pt_PT" w:bidi="pt_PT"/>
        </w:rPr>
      </w:r>
      <w:r>
        <w:rPr>
          <w:lang w:val="pt_PT" w:bidi="pt_PT"/>
        </w:rPr>
        <w:t>Um lugar mencionado nos registros familiares de Calebe e Judá (</w:t>
      </w:r>
      <w:r>
        <w:rPr>
          <w:lang w:val="pt_PT" w:bidi="pt_PT"/>
        </w:rPr>
        <w:t>1Cr 2.49</w:t>
      </w:r>
      <w:r>
        <w:rPr>
          <w:lang w:val="pt_PT" w:bidi="pt_PT"/>
        </w:rPr>
        <w:t xml:space="preserve">). O nome Macbena aparece em uma lista com outras localidades geográficas. Está listado antes de Gibeá, que provavelmente é a mesma cidade mencionada em </w:t>
      </w:r>
      <w:r>
        <w:rPr>
          <w:lang w:val="pt_PT" w:bidi="pt_PT"/>
        </w:rPr>
        <w:t>Josué 15.57</w:t>
      </w:r>
      <w:r>
        <w:rPr>
          <w:lang w:val="pt_PT" w:bidi="pt_PT"/>
        </w:rPr>
        <w:t>. Isso sugere que Macbena estava provavelmente localizada na parte oriental da região montanhosa ao sul de Hebrom. Esta área era conhecida por ser habitada pelos descendentes de Calebe.</w:t>
      </w:r>
      <w:r>
        <w:rPr>
          <w:lang w:val="pt_PT" w:bidi="pt_PT"/>
        </w:rPr>
      </w:r>
      <w:r>
        <w:rPr>
          <w:lang w:val="pt_PT" w:bidi="pt_PT"/>
        </w:rPr>
      </w:r>
    </w:p>
    <w:p>
      <w:pPr/>
      <w:r>
        <w:rPr>
          <w:lang w:val="pt_PT" w:bidi="pt_PT"/>
        </w:rPr>
      </w:r>
    </w:p>
    <w:p>
      <w:pPr>
        <w:pStyle w:val="Heading2"/>
      </w:pPr>
      <w:r>
        <w:rPr>
          <w:lang w:val="pt_PT" w:bidi="pt_PT"/>
        </w:rPr>
        <w:t>Macedônia</w:t>
      </w:r>
      <w:r>
        <w:rPr>
          <w:lang w:val="pt_PT" w:bidi="pt_PT"/>
        </w:rPr>
      </w:r>
    </w:p>
    <w:p>
      <w:pPr/>
      <w:r>
        <w:rPr>
          <w:lang w:val="pt_PT" w:bidi="pt_PT"/>
        </w:rPr>
      </w:r>
      <w:r>
        <w:rPr>
          <w:lang w:val="pt_PT" w:bidi="pt_PT"/>
        </w:rPr>
        <w:t>Província romana nos tempos do NT, começando como um reino no século VII a.C. Pouco se sabe sobre os primeiros séculos de sua história, mas com a ascensão ao poder do rei grego Filipe II (359–336 a.C.), e especialmente de seu filho Alexandre III (o Grande, 336–323 a.C.), a Macedônia tornou-se uma potência mundial. Após a morte de Alexandre, o império foi dividido entre seus sucessores em várias regiões, uma delas sendo o reino macedônio original. A instabilidade prevaleceu nos 150 anos seguintes, e em 167 a.C. a Macedônia ficou sob domínio romano. Inicialmente dividida em quatro distritos pelos romanos (</w:t>
      </w:r>
      <w:r>
        <w:rPr>
          <w:lang w:val="pt_PT" w:bidi="pt_PT"/>
        </w:rPr>
        <w:t>At 16.12</w:t>
      </w:r>
      <w:r>
        <w:rPr>
          <w:lang w:val="pt_PT" w:bidi="pt_PT"/>
        </w:rPr>
        <w:t xml:space="preserve"> é uma possível referência a essa divisão), este território foi transformado em uma província romana em 14 a.C. com Tessalônica como sua capital. Brevemente, de 15–44 d.C., a Macedônia foi combinada com Acaia e Moesia (outras partes da Grécia) em uma grande província; no entanto, em 44 d.C., as três foram novamente separadas. A importância da Macedônia continuou durante a era romana, e ela permaneceu uma entidade separada até os tempos modernos, embora tenha sido parte da Iugoslávia de 1945 a 1991.</w:t>
      </w:r>
    </w:p>
    <w:p>
      <w:pPr/>
      <w:r>
        <w:rPr>
          <w:lang w:val="pt_PT" w:bidi="pt_PT"/>
        </w:rPr>
      </w:r>
      <w:r>
        <w:rPr>
          <w:lang w:val="pt_PT" w:bidi="pt_PT"/>
        </w:rPr>
        <w:t>A província romana da Macedônia incluía a região norte da Grécia e partes ao sul do atual Albânia, Bulgária e a Antiga República Iugoslava da Macedônia. Conhecida por seu ouro, prata, madeira e terras agrícolas, a região também servia como uma rota terrestre para o comércio entre a Ásia e o Ocidente. Pouco depois de os romanos incorporarem a Macedônia como uma província, eles construíram a Via Egnácia, uma estrada pavimentada com mais de 804,5 quilômetros de comprimento, que ia da costa do Adriático até o Egeu, sem dúvida percorrida pelo apóstolo Paulo enquanto se movia pelas cidades macedônias de Neápolis, Filipos, Anfípolis, Apolônia e Tessalônica (</w:t>
      </w:r>
      <w:r>
        <w:rPr>
          <w:lang w:val="pt_PT" w:bidi="pt_PT"/>
        </w:rPr>
        <w:t>At 16.11–12</w:t>
      </w:r>
      <w:r>
        <w:rPr>
          <w:lang w:val="pt_PT" w:bidi="pt_PT"/>
        </w:rPr>
        <w:t xml:space="preserve">; </w:t>
      </w:r>
      <w:r>
        <w:rPr>
          <w:lang w:val="pt_PT" w:bidi="pt_PT"/>
        </w:rPr>
        <w:t>17.1</w:t>
      </w:r>
      <w:r>
        <w:rPr>
          <w:lang w:val="pt_PT" w:bidi="pt_PT"/>
        </w:rPr>
        <w:t>).</w:t>
      </w:r>
    </w:p>
    <w:p>
      <w:pPr/>
      <w:r>
        <w:rPr>
          <w:lang w:val="pt_PT" w:bidi="pt_PT"/>
        </w:rPr>
      </w:r>
      <w:r>
        <w:rPr>
          <w:lang w:val="pt_PT" w:bidi="pt_PT"/>
        </w:rPr>
        <w:t>O evangelho foi introduzido na Europa através da Macedônia quando Paulo respondeu a uma visão durante sua segunda viagem missionária (</w:t>
      </w:r>
      <w:r>
        <w:rPr>
          <w:lang w:val="pt_PT" w:bidi="pt_PT"/>
        </w:rPr>
        <w:t>At 16.9–12</w:t>
      </w:r>
      <w:r>
        <w:rPr>
          <w:lang w:val="pt_PT" w:bidi="pt_PT"/>
        </w:rPr>
        <w:t xml:space="preserve">). Detalhes desse trabalho, centrado em Filipos e Tessalônica, são descritos em </w:t>
      </w:r>
      <w:r>
        <w:rPr>
          <w:lang w:val="pt_PT" w:bidi="pt_PT"/>
        </w:rPr>
        <w:t>Atos 16.11–17.15</w:t>
      </w:r>
      <w:r>
        <w:rPr>
          <w:lang w:val="pt_PT" w:bidi="pt_PT"/>
        </w:rPr>
        <w:t>. Em sua terceira viagem, embora inicialmente atrasado (</w:t>
      </w:r>
      <w:r>
        <w:rPr>
          <w:lang w:val="pt_PT" w:bidi="pt_PT"/>
        </w:rPr>
        <w:t>19.21–22</w:t>
      </w:r>
      <w:r>
        <w:rPr>
          <w:lang w:val="pt_PT" w:bidi="pt_PT"/>
        </w:rPr>
        <w:t>), Paulo mais tarde retornou à Macedônia, e novamente após uma estadia em Corinto (</w:t>
      </w:r>
      <w:r>
        <w:rPr>
          <w:lang w:val="pt_PT" w:bidi="pt_PT"/>
        </w:rPr>
        <w:t>20.1–3</w:t>
      </w:r>
      <w:r>
        <w:rPr>
          <w:lang w:val="pt_PT" w:bidi="pt_PT"/>
        </w:rPr>
        <w:t xml:space="preserve">; veja </w:t>
      </w:r>
      <w:r>
        <w:rPr>
          <w:lang w:val="pt_PT" w:bidi="pt_PT"/>
        </w:rPr>
        <w:t>1Co 16.5</w:t>
      </w:r>
      <w:r>
        <w:rPr>
          <w:lang w:val="pt_PT" w:bidi="pt_PT"/>
        </w:rPr>
        <w:t xml:space="preserve">; </w:t>
      </w:r>
      <w:r>
        <w:rPr>
          <w:lang w:val="pt_PT" w:bidi="pt_PT"/>
        </w:rPr>
        <w:t>2Co 1.16</w:t>
      </w:r>
      <w:r>
        <w:rPr>
          <w:lang w:val="pt_PT" w:bidi="pt_PT"/>
        </w:rPr>
        <w:t xml:space="preserve"> e </w:t>
      </w:r>
      <w:r>
        <w:rPr>
          <w:lang w:val="pt_PT" w:bidi="pt_PT"/>
        </w:rPr>
        <w:t>2.13</w:t>
      </w:r>
      <w:r>
        <w:rPr>
          <w:lang w:val="pt_PT" w:bidi="pt_PT"/>
        </w:rPr>
        <w:t xml:space="preserve"> para outras referências às visitas à Macedônia).</w:t>
      </w:r>
    </w:p>
    <w:p>
      <w:pPr/>
      <w:r>
        <w:rPr>
          <w:lang w:val="pt_PT" w:bidi="pt_PT"/>
        </w:rPr>
      </w:r>
      <w:r>
        <w:rPr>
          <w:lang w:val="pt_PT" w:bidi="pt_PT"/>
        </w:rPr>
        <w:t>Os crentes macedônios desempenharam um papel importante na coleta que Paulo reuniu para os pobres em Jerusalém (</w:t>
      </w:r>
      <w:r>
        <w:rPr>
          <w:lang w:val="pt_PT" w:bidi="pt_PT"/>
        </w:rPr>
        <w:t>Rm 15.26</w:t>
      </w:r>
      <w:r>
        <w:rPr>
          <w:lang w:val="pt_PT" w:bidi="pt_PT"/>
        </w:rPr>
        <w:t xml:space="preserve">; </w:t>
      </w:r>
      <w:r>
        <w:rPr>
          <w:lang w:val="pt_PT" w:bidi="pt_PT"/>
        </w:rPr>
        <w:t>2Co 9.2–4</w:t>
      </w:r>
      <w:r>
        <w:rPr>
          <w:lang w:val="pt_PT" w:bidi="pt_PT"/>
        </w:rPr>
        <w:t>); Paulo os elogiou por sua generosidade (</w:t>
      </w:r>
      <w:r>
        <w:rPr>
          <w:lang w:val="pt_PT" w:bidi="pt_PT"/>
        </w:rPr>
        <w:t>2Co 8.1–2</w:t>
      </w:r>
      <w:r>
        <w:rPr>
          <w:lang w:val="pt_PT" w:bidi="pt_PT"/>
        </w:rPr>
        <w:t>). Ele também os louvou por seu exemplo de fé, mesmo em tempos de adversidade (</w:t>
      </w:r>
      <w:r>
        <w:rPr>
          <w:lang w:val="pt_PT" w:bidi="pt_PT"/>
        </w:rPr>
        <w:t>2Co 7.5</w:t>
      </w:r>
      <w:r>
        <w:rPr>
          <w:lang w:val="pt_PT" w:bidi="pt_PT"/>
        </w:rPr>
        <w:t xml:space="preserve">; </w:t>
      </w:r>
      <w:r>
        <w:rPr>
          <w:lang w:val="pt_PT" w:bidi="pt_PT"/>
        </w:rPr>
        <w:t>1Ts 1.7</w:t>
      </w:r>
      <w:r>
        <w:rPr>
          <w:lang w:val="pt_PT" w:bidi="pt_PT"/>
        </w:rPr>
        <w:t>), e por seu amor pelos outros (</w:t>
      </w:r>
      <w:r>
        <w:rPr>
          <w:lang w:val="pt_PT" w:bidi="pt_PT"/>
        </w:rPr>
        <w:t>1Ts 4.10</w:t>
      </w:r>
      <w:r>
        <w:rPr>
          <w:lang w:val="pt_PT" w:bidi="pt_PT"/>
        </w:rPr>
        <w:t>). Alguns dos macedônios trabalharam diretamente com Paulo na realização da comissão do evangelho (</w:t>
      </w:r>
      <w:r>
        <w:rPr>
          <w:lang w:val="pt_PT" w:bidi="pt_PT"/>
        </w:rPr>
        <w:t>At 19.29</w:t>
      </w:r>
      <w:r>
        <w:rPr>
          <w:lang w:val="pt_PT" w:bidi="pt_PT"/>
        </w:rPr>
        <w:t xml:space="preserve">; </w:t>
      </w:r>
      <w:r>
        <w:rPr>
          <w:lang w:val="pt_PT" w:bidi="pt_PT"/>
        </w:rPr>
        <w:t>20.4</w:t>
      </w:r>
      <w:r>
        <w:rPr>
          <w:lang w:val="pt_PT" w:bidi="pt_PT"/>
        </w:rPr>
        <w:t xml:space="preserve">; </w:t>
      </w:r>
      <w:r>
        <w:rPr>
          <w:lang w:val="pt_PT" w:bidi="pt_PT"/>
        </w:rPr>
        <w:t>27.2</w:t>
      </w:r>
      <w:r>
        <w:rPr>
          <w:lang w:val="pt_PT" w:bidi="pt_PT"/>
        </w:rPr>
        <w:t>), e ele dirigiu cartas a igrejas em duas cidades macedônias, Filipos e Tessalônica.</w:t>
      </w:r>
    </w:p>
    <w:p>
      <w:pPr/>
      <w:r>
        <w:rPr>
          <w:lang w:val="pt_PT" w:bidi="pt_PT"/>
        </w:rPr>
      </w:r>
      <w:r>
        <w:rPr>
          <w:i/>
          <w:lang w:val="pt_PT" w:bidi="pt_PT"/>
        </w:rPr>
        <w:t>Veja também</w:t>
      </w:r>
      <w:r>
        <w:rPr>
          <w:lang w:val="pt_PT" w:bidi="pt_PT"/>
        </w:rPr>
        <w:t xml:space="preserve"> </w:t>
      </w:r>
      <w:r>
        <w:rPr>
          <w:lang w:val="pt_PT" w:bidi="pt_PT"/>
        </w:rPr>
        <w:t>Grécia, Grego</w:t>
      </w:r>
      <w:r>
        <w:rPr>
          <w:lang w:val="pt_PT" w:bidi="pt_PT"/>
        </w:rPr>
        <w:t>.</w:t>
      </w:r>
      <w:r>
        <w:rPr>
          <w:lang w:val="pt_PT" w:bidi="pt_PT"/>
        </w:rPr>
      </w:r>
      <w:r>
        <w:rPr>
          <w:lang w:val="pt_PT" w:bidi="pt_PT"/>
        </w:rPr>
      </w:r>
    </w:p>
    <w:p>
      <w:pPr/>
      <w:r>
        <w:rPr>
          <w:lang w:val="pt_PT" w:bidi="pt_PT"/>
        </w:rPr>
      </w:r>
    </w:p>
    <w:p>
      <w:pPr>
        <w:pStyle w:val="Heading2"/>
      </w:pPr>
      <w:r>
        <w:rPr>
          <w:lang w:val="pt_PT" w:bidi="pt_PT"/>
        </w:rPr>
        <w:t>Machado de batalha</w:t>
      </w:r>
      <w:r>
        <w:rPr>
          <w:lang w:val="pt_PT" w:bidi="pt_PT"/>
        </w:rPr>
      </w:r>
    </w:p>
    <w:p>
      <w:pPr/>
      <w:r>
        <w:rPr>
          <w:lang w:val="pt_PT" w:bidi="pt_PT"/>
        </w:rPr>
      </w:r>
      <w:r>
        <w:rPr>
          <w:lang w:val="pt_PT" w:bidi="pt_PT"/>
        </w:rPr>
        <w:t>Um machado pesado com uma lâmina larga, usado como arma de guerra.</w:t>
      </w:r>
    </w:p>
    <w:p>
      <w:pPr/>
      <w:r>
        <w:rPr>
          <w:lang w:val="pt_PT" w:bidi="pt_PT"/>
        </w:rPr>
      </w:r>
      <w:r>
        <w:rPr>
          <w:i/>
          <w:lang w:val="pt_PT" w:bidi="pt_PT"/>
        </w:rPr>
        <w:t>Veja</w:t>
      </w:r>
      <w:r>
        <w:rPr>
          <w:lang w:val="pt_PT" w:bidi="pt_PT"/>
        </w:rPr>
        <w:t xml:space="preserve"> </w:t>
      </w:r>
      <w:r>
        <w:rPr>
          <w:lang w:val="pt_PT" w:bidi="pt_PT"/>
        </w:rPr>
        <w:t>Armaduras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Macla</w:t>
      </w:r>
      <w:r>
        <w:rPr>
          <w:lang w:val="pt_PT" w:bidi="pt_PT"/>
        </w:rPr>
      </w:r>
    </w:p>
    <w:p>
      <w:pPr>
        <w:pStyle w:val="ListNumber"/>
        <w:numPr>
          <w:ilvl w:val="0"/>
          <w:numId w:val="15"/>
        </w:numPr>
        <w:spacing w:line="240" w:lineRule="auto"/>
        <w:ind w:left="720"/>
      </w:pPr>
      <w:r>
        <w:rPr>
          <w:lang w:val="pt_PT" w:bidi="pt_PT"/>
        </w:rPr>
      </w:r>
      <w:r>
        <w:rPr>
          <w:lang w:val="pt_PT" w:bidi="pt_PT"/>
        </w:rPr>
        <w:t>Uma manassita. Ela era uma das cinco filhas de Zelofeade. Macla e suas irmãs apelaram a Moisés, pedindo que ele fizesse um acordo que lhes permitisse manter sua herança, pois elas não tinham irmãos (</w:t>
      </w:r>
      <w:r>
        <w:rPr>
          <w:lang w:val="pt_PT" w:bidi="pt_PT"/>
        </w:rPr>
        <w:t>Nm 26.33</w:t>
      </w:r>
      <w:r>
        <w:rPr>
          <w:lang w:val="pt_PT" w:bidi="pt_PT"/>
        </w:rPr>
        <w:t xml:space="preserve">; </w:t>
      </w:r>
      <w:r>
        <w:rPr>
          <w:lang w:val="pt_PT" w:bidi="pt_PT"/>
        </w:rPr>
        <w:t>27.1</w:t>
      </w:r>
      <w:r>
        <w:rPr>
          <w:lang w:val="pt_PT" w:bidi="pt_PT"/>
        </w:rPr>
        <w:t xml:space="preserve">; </w:t>
      </w:r>
      <w:r>
        <w:rPr>
          <w:lang w:val="pt_PT" w:bidi="pt_PT"/>
        </w:rPr>
        <w:t>36.11</w:t>
      </w:r>
      <w:r>
        <w:rPr>
          <w:lang w:val="pt_PT" w:bidi="pt_PT"/>
        </w:rPr>
        <w:t xml:space="preserve">; </w:t>
      </w:r>
      <w:r>
        <w:rPr>
          <w:lang w:val="pt_PT" w:bidi="pt_PT"/>
        </w:rPr>
        <w:t>Js 17.3</w:t>
      </w:r>
      <w:r>
        <w:rPr>
          <w:lang w:val="pt_PT" w:bidi="pt_PT"/>
        </w:rPr>
        <w:t>). Algumas Bíblias usam a grafia "Maalá".</w:t>
      </w:r>
    </w:p>
    <w:p>
      <w:pPr>
        <w:pStyle w:val="ListNumber"/>
        <w:spacing w:line="240" w:lineRule="auto"/>
        <w:ind w:left="720"/>
      </w:pPr>
      <w:r>
        <w:rPr>
          <w:lang w:val="pt_PT" w:bidi="pt_PT"/>
        </w:rPr>
      </w:r>
      <w:r>
        <w:rPr>
          <w:lang w:val="pt_PT" w:bidi="pt_PT"/>
        </w:rPr>
        <w:t>Um filho de Hamolequete da tribo de Manassés (</w:t>
      </w:r>
      <w:r>
        <w:rPr>
          <w:lang w:val="pt_PT" w:bidi="pt_PT"/>
        </w:rPr>
        <w:t>1Cr 7.18</w:t>
      </w:r>
      <w:r>
        <w:rPr>
          <w:lang w:val="pt_PT" w:bidi="pt_PT"/>
        </w:rPr>
        <w:t>).</w:t>
      </w:r>
      <w:r>
        <w:rPr>
          <w:lang w:val="pt_PT" w:bidi="pt_PT"/>
        </w:rPr>
      </w:r>
      <w:r>
        <w:rPr>
          <w:lang w:val="pt_PT" w:bidi="pt_PT"/>
        </w:rPr>
      </w:r>
    </w:p>
    <w:p>
      <w:pPr/>
      <w:r>
        <w:rPr>
          <w:lang w:val="pt_PT" w:bidi="pt_PT"/>
        </w:rPr>
      </w:r>
    </w:p>
    <w:p>
      <w:pPr>
        <w:pStyle w:val="Heading2"/>
      </w:pPr>
      <w:r>
        <w:rPr>
          <w:lang w:val="pt_PT" w:bidi="pt_PT"/>
        </w:rPr>
        <w:t>Macnadbai</w:t>
      </w:r>
      <w:r>
        <w:rPr>
          <w:lang w:val="pt_PT" w:bidi="pt_PT"/>
        </w:rPr>
      </w:r>
    </w:p>
    <w:p>
      <w:pPr/>
      <w:r>
        <w:rPr>
          <w:lang w:val="pt_PT" w:bidi="pt_PT"/>
        </w:rPr>
      </w:r>
      <w:r>
        <w:rPr>
          <w:lang w:val="pt_PT" w:bidi="pt_PT"/>
        </w:rPr>
        <w:t>Outra grafia de Macnadebai, filho de Bani (</w:t>
      </w:r>
      <w:r>
        <w:rPr>
          <w:lang w:val="pt_PT" w:bidi="pt_PT"/>
        </w:rPr>
        <w:t>Ed 10.40</w:t>
      </w:r>
      <w:r>
        <w:rPr>
          <w:lang w:val="pt_PT" w:bidi="pt_PT"/>
        </w:rPr>
        <w:t>).</w:t>
      </w:r>
    </w:p>
    <w:p>
      <w:pPr/>
      <w:r>
        <w:rPr>
          <w:lang w:val="pt_PT" w:bidi="pt_PT"/>
        </w:rPr>
      </w:r>
      <w:r>
        <w:rPr>
          <w:i/>
          <w:lang w:val="pt_PT" w:bidi="pt_PT"/>
        </w:rPr>
        <w:t>Veja</w:t>
      </w:r>
      <w:r>
        <w:rPr>
          <w:lang w:val="pt_PT" w:bidi="pt_PT"/>
        </w:rPr>
        <w:t xml:space="preserve"> </w:t>
      </w:r>
      <w:r>
        <w:rPr>
          <w:lang w:val="pt_PT" w:bidi="pt_PT"/>
        </w:rPr>
        <w:t>Macnadebai</w:t>
      </w:r>
      <w:r>
        <w:rPr>
          <w:lang w:val="pt_PT" w:bidi="pt_PT"/>
        </w:rPr>
        <w:t>.</w:t>
      </w:r>
      <w:r>
        <w:rPr>
          <w:lang w:val="pt_PT" w:bidi="pt_PT"/>
        </w:rPr>
      </w:r>
      <w:r>
        <w:rPr>
          <w:lang w:val="pt_PT" w:bidi="pt_PT"/>
        </w:rPr>
      </w:r>
    </w:p>
    <w:p>
      <w:pPr/>
      <w:r>
        <w:rPr>
          <w:lang w:val="pt_PT" w:bidi="pt_PT"/>
        </w:rPr>
      </w:r>
    </w:p>
    <w:p>
      <w:pPr>
        <w:pStyle w:val="Heading2"/>
      </w:pPr>
      <w:r>
        <w:rPr>
          <w:lang w:val="pt_PT" w:bidi="pt_PT"/>
        </w:rPr>
        <w:t>Macnadebai</w:t>
      </w:r>
      <w:r>
        <w:rPr>
          <w:lang w:val="pt_PT" w:bidi="pt_PT"/>
        </w:rPr>
      </w:r>
    </w:p>
    <w:p>
      <w:pPr/>
      <w:r>
        <w:rPr>
          <w:lang w:val="pt_PT" w:bidi="pt_PT"/>
        </w:rPr>
      </w:r>
      <w:r>
        <w:rPr>
          <w:lang w:val="pt_PT" w:bidi="pt_PT"/>
        </w:rPr>
        <w:t>Um filho de Bani (também chamado Binui). Macnadebai seguiu a instrução de Esdras para se divorciar de sua esposa estrangeira durante o período após o exílio para Babilônia (</w:t>
      </w:r>
      <w:r>
        <w:rPr>
          <w:lang w:val="pt_PT" w:bidi="pt_PT"/>
        </w:rPr>
        <w:t>Ed 10.40</w:t>
      </w:r>
      <w:r>
        <w:rPr>
          <w:lang w:val="pt_PT" w:bidi="pt_PT"/>
        </w:rPr>
        <w:t>).</w:t>
      </w:r>
      <w:r>
        <w:rPr>
          <w:lang w:val="pt_PT" w:bidi="pt_PT"/>
        </w:rPr>
      </w:r>
      <w:r>
        <w:rPr>
          <w:lang w:val="pt_PT" w:bidi="pt_PT"/>
        </w:rPr>
      </w:r>
    </w:p>
    <w:p>
      <w:pPr/>
      <w:r>
        <w:rPr>
          <w:lang w:val="pt_PT" w:bidi="pt_PT"/>
        </w:rPr>
      </w:r>
    </w:p>
    <w:p>
      <w:pPr>
        <w:pStyle w:val="Heading2"/>
      </w:pPr>
      <w:r>
        <w:rPr>
          <w:lang w:val="pt_PT" w:bidi="pt_PT"/>
        </w:rPr>
        <w:t>Macpela</w:t>
      </w:r>
      <w:r>
        <w:rPr>
          <w:lang w:val="pt_PT" w:bidi="pt_PT"/>
        </w:rPr>
      </w:r>
    </w:p>
    <w:p>
      <w:pPr/>
      <w:r>
        <w:rPr>
          <w:lang w:val="pt_PT" w:bidi="pt_PT"/>
        </w:rPr>
      </w:r>
      <w:r>
        <w:rPr>
          <w:lang w:val="pt_PT" w:bidi="pt_PT"/>
        </w:rPr>
        <w:t>Um pequeno campo de árvores e uma caverna com duas câmaras perto de Manre, no distrito de Hebrom, foi comprado por Abraão como local de sepultamento para Sara. O vendedor foi Efrom, um heteu, e o preço foi de 400 siclos de prata (</w:t>
      </w:r>
      <w:r>
        <w:rPr>
          <w:lang w:val="pt_PT" w:bidi="pt_PT"/>
        </w:rPr>
        <w:t>Gn 23.8–19</w:t>
      </w:r>
      <w:r>
        <w:rPr>
          <w:lang w:val="pt_PT" w:bidi="pt_PT"/>
        </w:rPr>
        <w:t>). Mais tarde, Abraão (</w:t>
      </w:r>
      <w:r>
        <w:rPr>
          <w:lang w:val="pt_PT" w:bidi="pt_PT"/>
        </w:rPr>
        <w:t>25.9</w:t>
      </w:r>
      <w:r>
        <w:rPr>
          <w:lang w:val="pt_PT" w:bidi="pt_PT"/>
        </w:rPr>
        <w:t>), Isaque e Rebeca (</w:t>
      </w:r>
      <w:r>
        <w:rPr>
          <w:lang w:val="pt_PT" w:bidi="pt_PT"/>
        </w:rPr>
        <w:t>49.30–31</w:t>
      </w:r>
      <w:r>
        <w:rPr>
          <w:lang w:val="pt_PT" w:bidi="pt_PT"/>
        </w:rPr>
        <w:t>), e Jacó (</w:t>
      </w:r>
      <w:r>
        <w:rPr>
          <w:lang w:val="pt_PT" w:bidi="pt_PT"/>
        </w:rPr>
        <w:t>50.13</w:t>
      </w:r>
      <w:r>
        <w:rPr>
          <w:lang w:val="pt_PT" w:bidi="pt_PT"/>
        </w:rPr>
        <w:t>) foram enterrados aqui.</w:t>
      </w:r>
    </w:p>
    <w:p>
      <w:pPr/>
      <w:r>
        <w:rPr>
          <w:lang w:val="pt_PT" w:bidi="pt_PT"/>
        </w:rPr>
      </w:r>
      <w:r>
        <w:rPr>
          <w:lang w:val="pt_PT" w:bidi="pt_PT"/>
        </w:rPr>
        <w:t xml:space="preserve">Os detalhes da compra de Macpela por Abraão, quando comparados com as leis hititas, sustentam a veracidade da história em </w:t>
      </w:r>
      <w:r>
        <w:rPr>
          <w:lang w:val="pt_PT" w:bidi="pt_PT"/>
        </w:rPr>
        <w:t>Gênesis 23</w:t>
      </w:r>
      <w:r>
        <w:rPr>
          <w:lang w:val="pt_PT" w:bidi="pt_PT"/>
        </w:rPr>
        <w:t>. A atenção é chamada para o número de árvores, a pesagem da prata conforme a avaliação atual do comprador e do vendedor, e as testemunhas no portão da cidade onde a transação foi oficialmente divulgada. Todos esses detalhes estão de acordo com as leis hititas, que teriam sido esquecidas após o tempo dos patriarcas. A moeda não era um meio circulante antes de 700 a.C. A implicação de que o siclo era um peso e não uma moeda no tempo de Abraão também indica uma data antiga para a história da compra.</w:t>
      </w:r>
      <w:r>
        <w:rPr>
          <w:lang w:val="pt_PT" w:bidi="pt_PT"/>
        </w:rPr>
      </w:r>
      <w:r>
        <w:rPr>
          <w:lang w:val="pt_PT" w:bidi="pt_PT"/>
        </w:rPr>
      </w:r>
    </w:p>
    <w:p>
      <w:pPr/>
      <w:r>
        <w:rPr>
          <w:lang w:val="pt_PT" w:bidi="pt_PT"/>
        </w:rPr>
      </w:r>
    </w:p>
    <w:p>
      <w:pPr>
        <w:pStyle w:val="Heading2"/>
      </w:pPr>
      <w:r>
        <w:rPr>
          <w:lang w:val="pt_PT" w:bidi="pt_PT"/>
        </w:rPr>
        <w:t>Mactés</w:t>
      </w:r>
      <w:r>
        <w:rPr>
          <w:lang w:val="pt_PT" w:bidi="pt_PT"/>
        </w:rPr>
      </w:r>
    </w:p>
    <w:p>
      <w:pPr/>
      <w:r>
        <w:rPr>
          <w:lang w:val="pt_PT" w:bidi="pt_PT"/>
        </w:rPr>
      </w:r>
      <w:r>
        <w:rPr>
          <w:lang w:val="pt_PT" w:bidi="pt_PT"/>
        </w:rPr>
        <w:t>Localização dentro da topografia de Jerusalém (</w:t>
      </w:r>
      <w:r>
        <w:rPr>
          <w:lang w:val="pt_PT" w:bidi="pt_PT"/>
        </w:rPr>
        <w:t>Sf 1.11</w:t>
      </w:r>
      <w:r>
        <w:rPr>
          <w:lang w:val="pt_PT" w:bidi="pt_PT"/>
        </w:rPr>
        <w:t>). Como a palavra significa "almofariz", a expressão aqui deve se referir a alguma depressão em forma de bacia. Provavelmente é o Vale do Tiropeão, em frente ao monte do templo, embora o Targum o compare ao Cedrom.</w:t>
      </w:r>
      <w:r>
        <w:rPr>
          <w:lang w:val="pt_PT" w:bidi="pt_PT"/>
        </w:rPr>
      </w:r>
      <w:r>
        <w:rPr>
          <w:lang w:val="pt_PT" w:bidi="pt_PT"/>
        </w:rPr>
      </w:r>
    </w:p>
    <w:p>
      <w:pPr/>
      <w:r>
        <w:rPr>
          <w:lang w:val="pt_PT" w:bidi="pt_PT"/>
        </w:rPr>
      </w:r>
    </w:p>
    <w:p>
      <w:pPr>
        <w:pStyle w:val="Heading2"/>
      </w:pPr>
      <w:r>
        <w:rPr>
          <w:lang w:val="pt_PT" w:bidi="pt_PT"/>
        </w:rPr>
        <w:t>Mactés, o</w:t>
      </w:r>
      <w:r>
        <w:rPr>
          <w:lang w:val="pt_PT" w:bidi="pt_PT"/>
        </w:rPr>
      </w:r>
    </w:p>
    <w:p>
      <w:pPr/>
      <w:r>
        <w:rPr>
          <w:lang w:val="pt_PT" w:bidi="pt_PT"/>
        </w:rPr>
      </w:r>
      <w:r>
        <w:rPr>
          <w:lang w:val="pt_PT" w:bidi="pt_PT"/>
        </w:rPr>
        <w:t>Nome dado por Sofonias a um lugar oco ou depressão que se assemelha a um almofariz em Jerusalém. O “Mactés” (transliteração do hebraico: Maktesh) era um local de comércio cujos comerciantes em breve lamentariam a perda de negócios (</w:t>
      </w:r>
      <w:r>
        <w:rPr>
          <w:lang w:val="pt_PT" w:bidi="pt_PT"/>
        </w:rPr>
        <w:t>Sf 1.11</w:t>
      </w:r>
      <w:r>
        <w:rPr>
          <w:lang w:val="pt_PT" w:bidi="pt_PT"/>
        </w:rPr>
        <w:t>). Sua localização é identificada de várias maneiras com o bairro fenício, o vale do Cedrom ou o vale do Tiropeão.</w:t>
      </w:r>
    </w:p>
    <w:p>
      <w:pPr/>
      <w:r>
        <w:rPr>
          <w:lang w:val="pt_PT" w:bidi="pt_PT"/>
        </w:rPr>
      </w:r>
      <w:r>
        <w:rPr>
          <w:i/>
          <w:lang w:val="pt_PT" w:bidi="pt_PT"/>
        </w:rPr>
        <w:t>Veja também</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Madai</w:t>
      </w:r>
      <w:r>
        <w:rPr>
          <w:lang w:val="pt_PT" w:bidi="pt_PT"/>
        </w:rPr>
      </w:r>
    </w:p>
    <w:p>
      <w:pPr/>
      <w:r>
        <w:rPr>
          <w:lang w:val="pt_PT" w:bidi="pt_PT"/>
        </w:rPr>
      </w:r>
      <w:r>
        <w:rPr>
          <w:lang w:val="pt_PT" w:bidi="pt_PT"/>
        </w:rPr>
        <w:t>Terceiro dos sete filhos de Jafé (</w:t>
      </w:r>
      <w:r>
        <w:rPr>
          <w:lang w:val="pt_PT" w:bidi="pt_PT"/>
        </w:rPr>
        <w:t>Gn 10.2</w:t>
      </w:r>
      <w:r>
        <w:rPr>
          <w:lang w:val="pt_PT" w:bidi="pt_PT"/>
        </w:rPr>
        <w:t xml:space="preserve">; </w:t>
      </w:r>
      <w:r>
        <w:rPr>
          <w:lang w:val="pt_PT" w:bidi="pt_PT"/>
        </w:rPr>
        <w:t>1Cr 1.5</w:t>
      </w:r>
      <w:r>
        <w:rPr>
          <w:lang w:val="pt_PT" w:bidi="pt_PT"/>
        </w:rPr>
        <w:t>).</w:t>
      </w:r>
      <w:r>
        <w:rPr>
          <w:lang w:val="pt_PT" w:bidi="pt_PT"/>
        </w:rPr>
      </w:r>
      <w:r>
        <w:rPr>
          <w:lang w:val="pt_PT" w:bidi="pt_PT"/>
        </w:rPr>
      </w:r>
    </w:p>
    <w:p>
      <w:pPr/>
      <w:r>
        <w:rPr>
          <w:lang w:val="pt_PT" w:bidi="pt_PT"/>
        </w:rPr>
      </w:r>
    </w:p>
    <w:p>
      <w:pPr>
        <w:pStyle w:val="Heading2"/>
      </w:pPr>
      <w:r>
        <w:rPr>
          <w:lang w:val="pt_PT" w:bidi="pt_PT"/>
        </w:rPr>
        <w:t>MADALENA, Maria</w:t>
      </w:r>
      <w:r>
        <w:rPr>
          <w:lang w:val="pt_PT" w:bidi="pt_PT"/>
        </w:rPr>
      </w:r>
    </w:p>
    <w:p>
      <w:pPr/>
      <w:r>
        <w:rPr>
          <w:lang w:val="pt_PT" w:bidi="pt_PT"/>
        </w:rPr>
      </w:r>
      <w:r>
        <w:rPr>
          <w:lang w:val="pt_PT" w:bidi="pt_PT"/>
        </w:rPr>
        <w:t>Nome de uma das várias Marias que seguiram Jesus. Esta Maria foi a primeira a ver o Cristo ressuscitado (</w:t>
      </w:r>
      <w:r>
        <w:rPr>
          <w:lang w:val="pt_PT" w:bidi="pt_PT"/>
        </w:rPr>
        <w:t>Jó 20.11–18</w:t>
      </w:r>
      <w:r>
        <w:rPr>
          <w:lang w:val="pt_PT" w:bidi="pt_PT"/>
        </w:rPr>
        <w:t xml:space="preserve">). </w:t>
      </w:r>
      <w:r>
        <w:rPr>
          <w:i/>
          <w:lang w:val="pt_PT" w:bidi="pt_PT"/>
        </w:rPr>
        <w:t>Veja</w:t>
      </w:r>
      <w:r>
        <w:rPr>
          <w:lang w:val="pt_PT" w:bidi="pt_PT"/>
        </w:rPr>
        <w:t xml:space="preserve"> </w:t>
      </w:r>
      <w:r>
        <w:rPr>
          <w:lang w:val="pt_PT" w:bidi="pt_PT"/>
        </w:rPr>
        <w:t>Maria #3</w:t>
      </w:r>
      <w:r>
        <w:rPr>
          <w:lang w:val="pt_PT" w:bidi="pt_PT"/>
        </w:rPr>
        <w:t>.</w:t>
      </w:r>
      <w:r>
        <w:rPr>
          <w:lang w:val="pt_PT" w:bidi="pt_PT"/>
        </w:rPr>
      </w:r>
      <w:r>
        <w:rPr>
          <w:lang w:val="pt_PT" w:bidi="pt_PT"/>
        </w:rPr>
      </w:r>
    </w:p>
    <w:p>
      <w:pPr/>
      <w:r>
        <w:rPr>
          <w:lang w:val="pt_PT" w:bidi="pt_PT"/>
        </w:rPr>
      </w:r>
    </w:p>
    <w:p>
      <w:pPr>
        <w:pStyle w:val="Heading2"/>
      </w:pPr>
      <w:r>
        <w:rPr>
          <w:lang w:val="pt_PT" w:bidi="pt_PT"/>
        </w:rPr>
        <w:t>Madeira de cedro</w:t>
      </w:r>
      <w:r>
        <w:rPr>
          <w:lang w:val="pt_PT" w:bidi="pt_PT"/>
        </w:rPr>
      </w:r>
    </w:p>
    <w:p>
      <w:pPr/>
      <w:r>
        <w:rPr>
          <w:lang w:val="pt_PT" w:bidi="pt_PT"/>
        </w:rPr>
      </w:r>
      <w:r>
        <w:rPr>
          <w:lang w:val="pt_PT" w:bidi="pt_PT"/>
        </w:rPr>
        <w:t xml:space="preserve">Tradução na NVI para "madeira odorífera" em </w:t>
      </w:r>
      <w:r>
        <w:rPr>
          <w:lang w:val="pt_PT" w:bidi="pt_PT"/>
        </w:rPr>
        <w:t>Apocalipse 18.12</w:t>
      </w:r>
      <w:r>
        <w:rPr>
          <w:lang w:val="pt_PT" w:bidi="pt_PT"/>
        </w:rPr>
        <w:t xml:space="preserve">. O cedro era uma madeira de cor escura, fragrante e valiosa usada para construções. </w:t>
      </w:r>
      <w:r>
        <w:rPr>
          <w:i/>
          <w:lang w:val="pt_PT" w:bidi="pt_PT"/>
        </w:rPr>
        <w:t>Veja</w:t>
      </w:r>
      <w:r>
        <w:rPr>
          <w:lang w:val="pt_PT" w:bidi="pt_PT"/>
        </w:rPr>
        <w:t xml:space="preserve"> </w:t>
      </w:r>
      <w:r>
        <w:rPr>
          <w:lang w:val="pt_PT" w:bidi="pt_PT"/>
        </w:rPr>
        <w:t>Plantas (árvore de cidreira)</w:t>
      </w:r>
      <w:r>
        <w:rPr>
          <w:lang w:val="pt_PT" w:bidi="pt_PT"/>
        </w:rPr>
        <w:t>.</w:t>
      </w:r>
      <w:r>
        <w:rPr>
          <w:lang w:val="pt_PT" w:bidi="pt_PT"/>
        </w:rPr>
      </w:r>
      <w:r>
        <w:rPr>
          <w:lang w:val="pt_PT" w:bidi="pt_PT"/>
        </w:rPr>
      </w:r>
    </w:p>
    <w:p>
      <w:pPr/>
      <w:r>
        <w:rPr>
          <w:lang w:val="pt_PT" w:bidi="pt_PT"/>
        </w:rPr>
      </w:r>
    </w:p>
    <w:p>
      <w:pPr>
        <w:pStyle w:val="Heading2"/>
      </w:pPr>
      <w:r>
        <w:rPr>
          <w:lang w:val="pt_PT" w:bidi="pt_PT"/>
        </w:rPr>
        <w:t>Madeira de cetim</w:t>
      </w:r>
      <w:r>
        <w:rPr>
          <w:lang w:val="pt_PT" w:bidi="pt_PT"/>
        </w:rPr>
      </w:r>
    </w:p>
    <w:p>
      <w:pPr/>
      <w:r>
        <w:rPr>
          <w:lang w:val="pt_PT" w:bidi="pt_PT"/>
        </w:rPr>
      </w:r>
      <w:r>
        <w:rPr>
          <w:lang w:val="pt_PT" w:bidi="pt_PT"/>
        </w:rPr>
        <w:t xml:space="preserve">Tradução da ARC de madeira de acácia. </w:t>
      </w:r>
      <w:r>
        <w:rPr>
          <w:i/>
          <w:lang w:val="pt_PT" w:bidi="pt_PT"/>
        </w:rPr>
        <w:t>Veja</w:t>
      </w:r>
      <w:r>
        <w:rPr>
          <w:lang w:val="pt_PT" w:bidi="pt_PT"/>
        </w:rPr>
        <w:t xml:space="preserve"> </w:t>
      </w:r>
      <w:r>
        <w:rPr>
          <w:lang w:val="pt_PT" w:bidi="pt_PT"/>
        </w:rPr>
        <w:t>Plantas (Acácia)</w:t>
      </w:r>
      <w:r>
        <w:rPr>
          <w:lang w:val="pt_PT" w:bidi="pt_PT"/>
        </w:rPr>
        <w:t>.</w:t>
      </w:r>
      <w:r>
        <w:rPr>
          <w:lang w:val="pt_PT" w:bidi="pt_PT"/>
        </w:rPr>
      </w:r>
      <w:r>
        <w:rPr>
          <w:lang w:val="pt_PT" w:bidi="pt_PT"/>
        </w:rPr>
      </w:r>
    </w:p>
    <w:p>
      <w:pPr/>
      <w:r>
        <w:rPr>
          <w:lang w:val="pt_PT" w:bidi="pt_PT"/>
        </w:rPr>
      </w:r>
    </w:p>
    <w:p>
      <w:pPr>
        <w:pStyle w:val="Heading2"/>
      </w:pPr>
      <w:r>
        <w:rPr>
          <w:lang w:val="pt_PT" w:bidi="pt_PT"/>
        </w:rPr>
        <w:t>Madeira de Gofer</w:t>
      </w:r>
      <w:r>
        <w:rPr>
          <w:lang w:val="pt_PT" w:bidi="pt_PT"/>
        </w:rPr>
      </w:r>
    </w:p>
    <w:p>
      <w:pPr/>
      <w:r>
        <w:rPr>
          <w:lang w:val="pt_PT" w:bidi="pt_PT"/>
        </w:rPr>
      </w:r>
      <w:r>
        <w:rPr>
          <w:lang w:val="pt_PT" w:bidi="pt_PT"/>
        </w:rPr>
        <w:t>Apenas a Bíblia ARC usa a expressão "madeira de gofer", a maioria das Bíblias se referem como "madeira de cipreste" ou "táboa de cipreste". Material que Noé usou para construir a arca (</w:t>
      </w:r>
      <w:r>
        <w:rPr>
          <w:lang w:val="pt_PT" w:bidi="pt_PT"/>
        </w:rPr>
        <w:t>Gn 6.14</w:t>
      </w:r>
      <w:r>
        <w:rPr>
          <w:lang w:val="pt_PT" w:bidi="pt_PT"/>
        </w:rPr>
        <w:t xml:space="preserve">). </w:t>
      </w:r>
      <w:r>
        <w:rPr>
          <w:i/>
          <w:lang w:val="pt_PT" w:bidi="pt_PT"/>
        </w:rPr>
        <w:t>Veja</w:t>
      </w:r>
      <w:r>
        <w:rPr>
          <w:lang w:val="pt_PT" w:bidi="pt_PT"/>
        </w:rPr>
        <w:t xml:space="preserve"> </w:t>
      </w:r>
      <w:r>
        <w:rPr>
          <w:lang w:val="pt_PT" w:bidi="pt_PT"/>
        </w:rPr>
        <w:t>Plantas (Cipreste)</w:t>
      </w:r>
      <w:r>
        <w:rPr>
          <w:lang w:val="pt_PT" w:bidi="pt_PT"/>
        </w:rPr>
        <w:t>.</w:t>
      </w:r>
      <w:r>
        <w:rPr>
          <w:lang w:val="pt_PT" w:bidi="pt_PT"/>
        </w:rPr>
      </w:r>
      <w:r>
        <w:rPr>
          <w:lang w:val="pt_PT" w:bidi="pt_PT"/>
        </w:rPr>
      </w:r>
    </w:p>
    <w:p>
      <w:pPr/>
      <w:r>
        <w:rPr>
          <w:lang w:val="pt_PT" w:bidi="pt_PT"/>
        </w:rPr>
      </w:r>
    </w:p>
    <w:p>
      <w:pPr>
        <w:pStyle w:val="Heading2"/>
      </w:pPr>
      <w:r>
        <w:rPr>
          <w:lang w:val="pt_PT" w:bidi="pt_PT"/>
        </w:rPr>
        <w:t>Madmana (lugar)</w:t>
      </w:r>
      <w:r>
        <w:rPr>
          <w:lang w:val="pt_PT" w:bidi="pt_PT"/>
        </w:rPr>
      </w:r>
    </w:p>
    <w:p>
      <w:pPr/>
      <w:r>
        <w:rPr>
          <w:lang w:val="pt_PT" w:bidi="pt_PT"/>
        </w:rPr>
      </w:r>
      <w:r>
        <w:rPr>
          <w:lang w:val="pt_PT" w:bidi="pt_PT"/>
        </w:rPr>
        <w:t xml:space="preserve">Nome alternativo para Bete-Marcabote, uma cidade no sul de Judá, em </w:t>
      </w:r>
      <w:r>
        <w:rPr>
          <w:lang w:val="pt_PT" w:bidi="pt_PT"/>
        </w:rPr>
        <w:t>Josué 15.31</w:t>
      </w:r>
      <w:r>
        <w:rPr>
          <w:lang w:val="pt_PT" w:bidi="pt_PT"/>
        </w:rPr>
        <w:t xml:space="preserve">. </w:t>
      </w:r>
      <w:r>
        <w:rPr>
          <w:i/>
          <w:lang w:val="pt_PT" w:bidi="pt_PT"/>
        </w:rPr>
        <w:t>Veja</w:t>
      </w:r>
      <w:r>
        <w:rPr>
          <w:lang w:val="pt_PT" w:bidi="pt_PT"/>
        </w:rPr>
        <w:t xml:space="preserve"> </w:t>
      </w:r>
      <w:r>
        <w:rPr>
          <w:lang w:val="pt_PT" w:bidi="pt_PT"/>
        </w:rPr>
        <w:t>Bete-Marcabote</w:t>
      </w:r>
      <w:r>
        <w:rPr>
          <w:lang w:val="pt_PT" w:bidi="pt_PT"/>
        </w:rPr>
        <w:t>.</w:t>
      </w:r>
      <w:r>
        <w:rPr>
          <w:lang w:val="pt_PT" w:bidi="pt_PT"/>
        </w:rPr>
      </w:r>
      <w:r>
        <w:rPr>
          <w:lang w:val="pt_PT" w:bidi="pt_PT"/>
        </w:rPr>
      </w:r>
    </w:p>
    <w:p>
      <w:pPr/>
      <w:r>
        <w:rPr>
          <w:lang w:val="pt_PT" w:bidi="pt_PT"/>
        </w:rPr>
      </w:r>
    </w:p>
    <w:p>
      <w:pPr>
        <w:pStyle w:val="Heading2"/>
      </w:pPr>
      <w:r>
        <w:rPr>
          <w:lang w:val="pt_PT" w:bidi="pt_PT"/>
        </w:rPr>
        <w:t>Madmana (Pessoa)</w:t>
      </w:r>
      <w:r>
        <w:rPr>
          <w:lang w:val="pt_PT" w:bidi="pt_PT"/>
        </w:rPr>
      </w:r>
    </w:p>
    <w:p>
      <w:pPr/>
      <w:r>
        <w:rPr>
          <w:lang w:val="pt_PT" w:bidi="pt_PT"/>
        </w:rPr>
      </w:r>
      <w:r>
        <w:rPr>
          <w:lang w:val="pt_PT" w:bidi="pt_PT"/>
        </w:rPr>
        <w:t>Filho de Saafe e neto de Calebe (</w:t>
      </w:r>
      <w:r>
        <w:rPr>
          <w:lang w:val="pt_PT" w:bidi="pt_PT"/>
        </w:rPr>
        <w:t>1Cr 2.49</w:t>
      </w:r>
      <w:r>
        <w:rPr>
          <w:lang w:val="pt_PT" w:bidi="pt_PT"/>
        </w:rPr>
        <w:t>).</w:t>
      </w:r>
      <w:r>
        <w:rPr>
          <w:lang w:val="pt_PT" w:bidi="pt_PT"/>
        </w:rPr>
      </w:r>
      <w:r>
        <w:rPr>
          <w:lang w:val="pt_PT" w:bidi="pt_PT"/>
        </w:rPr>
      </w:r>
    </w:p>
    <w:p>
      <w:pPr/>
      <w:r>
        <w:rPr>
          <w:lang w:val="pt_PT" w:bidi="pt_PT"/>
        </w:rPr>
      </w:r>
    </w:p>
    <w:p>
      <w:pPr>
        <w:pStyle w:val="Heading2"/>
      </w:pPr>
      <w:r>
        <w:rPr>
          <w:lang w:val="pt_PT" w:bidi="pt_PT"/>
        </w:rPr>
        <w:t>Madmém</w:t>
      </w:r>
      <w:r>
        <w:rPr>
          <w:lang w:val="pt_PT" w:bidi="pt_PT"/>
        </w:rPr>
      </w:r>
    </w:p>
    <w:p>
      <w:pPr/>
      <w:r>
        <w:rPr>
          <w:lang w:val="pt_PT" w:bidi="pt_PT"/>
        </w:rPr>
      </w:r>
      <w:r>
        <w:rPr>
          <w:lang w:val="pt_PT" w:bidi="pt_PT"/>
        </w:rPr>
        <w:t>Cidade em Moabe, de acordo com o oráculo de Jeremias (</w:t>
      </w:r>
      <w:r>
        <w:rPr>
          <w:lang w:val="pt_PT" w:bidi="pt_PT"/>
        </w:rPr>
        <w:t>Jr 48.2</w:t>
      </w:r>
      <w:r>
        <w:rPr>
          <w:lang w:val="pt_PT" w:bidi="pt_PT"/>
        </w:rPr>
        <w:t>). Pode ser uma forma criada por ditografia a partir de um original Dimon, como no oráculo contra Moabe por Isaías (</w:t>
      </w:r>
      <w:r>
        <w:rPr>
          <w:lang w:val="pt_PT" w:bidi="pt_PT"/>
        </w:rPr>
        <w:t>Is 15.9</w:t>
      </w:r>
      <w:r>
        <w:rPr>
          <w:lang w:val="pt_PT" w:bidi="pt_PT"/>
        </w:rPr>
        <w:t>). Se for assim, Khirbet Dimneh, a doze quilômetros e meio a noroeste de Kerak, na nascente do Wadi Beni Hammad, seria um local possível. Em qualquer caso, há um jogo de palavras na passagem de Jeremias entre o nome do lugar e a palavra hebraica "ficar em silêncio".</w:t>
      </w:r>
      <w:r>
        <w:rPr>
          <w:lang w:val="pt_PT" w:bidi="pt_PT"/>
        </w:rPr>
      </w:r>
      <w:r>
        <w:rPr>
          <w:lang w:val="pt_PT" w:bidi="pt_PT"/>
        </w:rPr>
      </w:r>
    </w:p>
    <w:p>
      <w:pPr/>
      <w:r>
        <w:rPr>
          <w:lang w:val="pt_PT" w:bidi="pt_PT"/>
        </w:rPr>
      </w:r>
    </w:p>
    <w:p>
      <w:pPr>
        <w:pStyle w:val="Heading2"/>
      </w:pPr>
      <w:r>
        <w:rPr>
          <w:lang w:val="pt_PT" w:bidi="pt_PT"/>
        </w:rPr>
        <w:t>Madmena</w:t>
      </w:r>
      <w:r>
        <w:rPr>
          <w:lang w:val="pt_PT" w:bidi="pt_PT"/>
        </w:rPr>
      </w:r>
    </w:p>
    <w:p>
      <w:pPr/>
      <w:r>
        <w:rPr>
          <w:lang w:val="pt_PT" w:bidi="pt_PT"/>
        </w:rPr>
      </w:r>
      <w:r>
        <w:rPr>
          <w:lang w:val="pt_PT" w:bidi="pt_PT"/>
        </w:rPr>
        <w:t>Cidade benjamita localizada ao norte de Jerusalém, ao longo da rota tomada pelo exército assírio durante a incursão militar de Senaqueribe em Judá (c. 701 a.C.) contra o Rei Ezequias (715–686 a.C.) e a Cidade Santa (</w:t>
      </w:r>
      <w:r>
        <w:rPr>
          <w:lang w:val="pt_PT" w:bidi="pt_PT"/>
        </w:rPr>
        <w:t>Is 10.31</w:t>
      </w:r>
      <w:r>
        <w:rPr>
          <w:lang w:val="pt_PT" w:bidi="pt_PT"/>
        </w:rPr>
        <w:t>).</w:t>
      </w:r>
      <w:r>
        <w:rPr>
          <w:lang w:val="pt_PT" w:bidi="pt_PT"/>
        </w:rPr>
      </w:r>
      <w:r>
        <w:rPr>
          <w:lang w:val="pt_PT" w:bidi="pt_PT"/>
        </w:rPr>
      </w:r>
    </w:p>
    <w:p>
      <w:pPr/>
      <w:r>
        <w:rPr>
          <w:lang w:val="pt_PT" w:bidi="pt_PT"/>
        </w:rPr>
      </w:r>
    </w:p>
    <w:p>
      <w:pPr>
        <w:pStyle w:val="Heading2"/>
      </w:pPr>
      <w:r>
        <w:rPr>
          <w:lang w:val="pt_PT" w:bidi="pt_PT"/>
        </w:rPr>
        <w:t>Madom</w:t>
      </w:r>
      <w:r>
        <w:rPr>
          <w:lang w:val="pt_PT" w:bidi="pt_PT"/>
        </w:rPr>
      </w:r>
    </w:p>
    <w:p>
      <w:pPr/>
      <w:r>
        <w:rPr>
          <w:lang w:val="pt_PT" w:bidi="pt_PT"/>
        </w:rPr>
      </w:r>
      <w:r>
        <w:rPr>
          <w:lang w:val="pt_PT" w:bidi="pt_PT"/>
        </w:rPr>
        <w:t>Uma das muitas cidades cananeias aliadas contra Josué em uma tentativa vã de deter o progresso dos israelitas na Palestina. Uma batalha desastrosa travada em Merom trouxe essas cidades sob controle israelita (</w:t>
      </w:r>
      <w:r>
        <w:rPr>
          <w:lang w:val="pt_PT" w:bidi="pt_PT"/>
        </w:rPr>
        <w:t>Js 11.1</w:t>
      </w:r>
      <w:r>
        <w:rPr>
          <w:lang w:val="pt_PT" w:bidi="pt_PT"/>
        </w:rPr>
        <w:t xml:space="preserve">; </w:t>
      </w:r>
      <w:r>
        <w:rPr>
          <w:lang w:val="pt_PT" w:bidi="pt_PT"/>
        </w:rPr>
        <w:t>12.19</w:t>
      </w:r>
      <w:r>
        <w:rPr>
          <w:lang w:val="pt_PT" w:bidi="pt_PT"/>
        </w:rPr>
        <w:t>). Madom é provavelmente a moderna Qarn Hattin, cerca de 8 quilômetros do Mar da Galileia.</w:t>
      </w:r>
      <w:r>
        <w:rPr>
          <w:lang w:val="pt_PT" w:bidi="pt_PT"/>
        </w:rPr>
      </w:r>
      <w:r>
        <w:rPr>
          <w:lang w:val="pt_PT" w:bidi="pt_PT"/>
        </w:rPr>
      </w:r>
    </w:p>
    <w:p>
      <w:pPr/>
      <w:r>
        <w:rPr>
          <w:lang w:val="pt_PT" w:bidi="pt_PT"/>
        </w:rPr>
      </w:r>
    </w:p>
    <w:p>
      <w:pPr>
        <w:pStyle w:val="Heading2"/>
      </w:pPr>
      <w:r>
        <w:rPr>
          <w:lang w:val="pt_PT" w:bidi="pt_PT"/>
        </w:rPr>
        <w:t>Maer-Salal-Hás-Baz</w:t>
      </w:r>
      <w:r>
        <w:rPr>
          <w:lang w:val="pt_PT" w:bidi="pt_PT"/>
        </w:rPr>
      </w:r>
    </w:p>
    <w:p>
      <w:pPr/>
      <w:r>
        <w:rPr>
          <w:lang w:val="pt_PT" w:bidi="pt_PT"/>
        </w:rPr>
      </w:r>
      <w:r>
        <w:rPr>
          <w:lang w:val="pt_PT" w:bidi="pt_PT"/>
        </w:rPr>
        <w:t>Nome do filho de Isaías, que significa "rápido para saquear e veloz para estocar", o que descreveu profeticamente a iminente destruição que cairia sobre Damasco e Samaria pelas mãos dos assírios (</w:t>
      </w:r>
      <w:r>
        <w:rPr>
          <w:lang w:val="pt_PT" w:bidi="pt_PT"/>
        </w:rPr>
        <w:t>Is 8.1,3</w:t>
      </w:r>
      <w:r>
        <w:rPr>
          <w:lang w:val="pt_PT" w:bidi="pt_PT"/>
        </w:rPr>
        <w:t>).</w:t>
      </w:r>
      <w:r>
        <w:rPr>
          <w:lang w:val="pt_PT" w:bidi="pt_PT"/>
        </w:rPr>
      </w:r>
      <w:r>
        <w:rPr>
          <w:lang w:val="pt_PT" w:bidi="pt_PT"/>
        </w:rPr>
      </w:r>
    </w:p>
    <w:p>
      <w:pPr/>
      <w:r>
        <w:rPr>
          <w:lang w:val="pt_PT" w:bidi="pt_PT"/>
        </w:rPr>
      </w:r>
    </w:p>
    <w:p>
      <w:pPr>
        <w:pStyle w:val="Heading2"/>
      </w:pPr>
      <w:r>
        <w:rPr>
          <w:lang w:val="pt_PT" w:bidi="pt_PT"/>
        </w:rPr>
        <w:t>Magadã</w:t>
      </w:r>
      <w:r>
        <w:rPr>
          <w:lang w:val="pt_PT" w:bidi="pt_PT"/>
        </w:rPr>
      </w:r>
    </w:p>
    <w:p>
      <w:pPr/>
      <w:r>
        <w:rPr>
          <w:lang w:val="pt_PT" w:bidi="pt_PT"/>
        </w:rPr>
      </w:r>
      <w:r>
        <w:rPr>
          <w:lang w:val="pt_PT" w:bidi="pt_PT"/>
        </w:rPr>
        <w:t>Um local que Jesus visitou depois de cruzar o Mar da Galileia (</w:t>
      </w:r>
      <w:r>
        <w:rPr>
          <w:lang w:val="pt_PT" w:bidi="pt_PT"/>
        </w:rPr>
        <w:t>Mt 15.39</w:t>
      </w:r>
      <w:r>
        <w:rPr>
          <w:lang w:val="pt_PT" w:bidi="pt_PT"/>
        </w:rPr>
        <w:t xml:space="preserve">). A grafia correta provavelmente era Magdala. A única referência no Novo Testamento a esta cidade está no nome de Maria </w:t>
      </w:r>
      <w:r>
        <w:rPr>
          <w:i/>
          <w:lang w:val="pt_PT" w:bidi="pt_PT"/>
        </w:rPr>
        <w:t>Madalena.</w:t>
      </w:r>
      <w:r>
        <w:rPr>
          <w:lang w:val="pt_PT" w:bidi="pt_PT"/>
        </w:rPr>
        <w:t xml:space="preserve"> Magadã tinha vários nomes:</w:t>
      </w:r>
    </w:p>
    <w:p>
      <w:pPr>
        <w:pStyle w:val="ListBullet"/>
        <w:spacing w:line="240" w:lineRule="auto"/>
        <w:ind w:left="720"/>
      </w:pPr>
      <w:r>
        <w:rPr>
          <w:lang w:val="pt_PT" w:bidi="pt_PT"/>
        </w:rPr>
      </w:r>
      <w:r>
        <w:rPr>
          <w:lang w:val="pt_PT" w:bidi="pt_PT"/>
        </w:rPr>
        <w:t>Fontes gregas chamam de Tarichaea, "fábricas para salgar peixe" (Estrabão 16.2.45; Plínio 5.71)</w:t>
      </w:r>
    </w:p>
    <w:p>
      <w:pPr>
        <w:pStyle w:val="ListBullet"/>
        <w:spacing w:line="240" w:lineRule="auto"/>
        <w:ind w:left="720"/>
      </w:pPr>
      <w:r>
        <w:rPr>
          <w:lang w:val="pt_PT" w:bidi="pt_PT"/>
        </w:rPr>
      </w:r>
      <w:r>
        <w:rPr>
          <w:lang w:val="pt_PT" w:bidi="pt_PT"/>
        </w:rPr>
        <w:t>Fontes rabínicas chamam de Migdal Nunnayah ou Migdal Sab’aiyah, “Torre dos Peixes/Tintureiros”</w:t>
      </w:r>
    </w:p>
    <w:p>
      <w:pPr>
        <w:pStyle w:val="ListBullet"/>
        <w:spacing w:line="240" w:lineRule="auto"/>
        <w:ind w:left="720"/>
      </w:pPr>
      <w:r>
        <w:rPr>
          <w:lang w:val="pt_PT" w:bidi="pt_PT"/>
        </w:rPr>
      </w:r>
      <w:r>
        <w:rPr>
          <w:lang w:val="pt_PT" w:bidi="pt_PT"/>
        </w:rPr>
        <w:t>Também era chamado de el-Mejdel.</w:t>
      </w:r>
    </w:p>
    <w:p>
      <w:pPr/>
      <w:r>
        <w:rPr>
          <w:lang w:val="pt_PT" w:bidi="pt_PT"/>
        </w:rPr>
      </w:r>
      <w:r>
        <w:rPr>
          <w:lang w:val="pt_PT" w:bidi="pt_PT"/>
        </w:rPr>
        <w:t>Ficava cerca de 4,8 quilômetros a noroeste de Tiberíades, no extremo sul da Grande Planície de Genesaré. Era famosa por seu solo fértil e clima constantemente agradável.</w:t>
      </w:r>
    </w:p>
    <w:p>
      <w:pPr/>
      <w:r>
        <w:rPr>
          <w:lang w:val="pt_PT" w:bidi="pt_PT"/>
        </w:rPr>
      </w:r>
      <w:r>
        <w:rPr>
          <w:i/>
          <w:lang w:val="pt_PT" w:bidi="pt_PT"/>
        </w:rPr>
        <w:t>Veja também</w:t>
      </w:r>
      <w:r>
        <w:rPr>
          <w:lang w:val="pt_PT" w:bidi="pt_PT"/>
        </w:rPr>
        <w:t xml:space="preserve"> </w:t>
      </w:r>
      <w:r>
        <w:rPr>
          <w:lang w:val="pt_PT" w:bidi="pt_PT"/>
        </w:rPr>
        <w:t>Dalmanuta</w:t>
      </w:r>
      <w:r>
        <w:rPr>
          <w:lang w:val="pt_PT" w:bidi="pt_PT"/>
        </w:rPr>
        <w:t>.</w:t>
      </w:r>
      <w:r>
        <w:rPr>
          <w:lang w:val="pt_PT" w:bidi="pt_PT"/>
        </w:rPr>
      </w:r>
      <w:r>
        <w:rPr>
          <w:lang w:val="pt_PT" w:bidi="pt_PT"/>
        </w:rPr>
      </w:r>
    </w:p>
    <w:p>
      <w:pPr/>
      <w:r>
        <w:rPr>
          <w:lang w:val="pt_PT" w:bidi="pt_PT"/>
        </w:rPr>
      </w:r>
    </w:p>
    <w:p>
      <w:pPr>
        <w:pStyle w:val="Heading2"/>
      </w:pPr>
      <w:r>
        <w:rPr>
          <w:lang w:val="pt_PT" w:bidi="pt_PT"/>
        </w:rPr>
        <w:t>Magbis</w:t>
      </w:r>
      <w:r>
        <w:rPr>
          <w:lang w:val="pt_PT" w:bidi="pt_PT"/>
        </w:rPr>
      </w:r>
    </w:p>
    <w:p>
      <w:pPr/>
      <w:r>
        <w:rPr>
          <w:lang w:val="pt_PT" w:bidi="pt_PT"/>
        </w:rPr>
      </w:r>
      <w:r>
        <w:rPr>
          <w:lang w:val="pt_PT" w:bidi="pt_PT"/>
        </w:rPr>
        <w:t>Cidade reocupada após o exílio por 156 descendentes de seus antigos residentes (</w:t>
      </w:r>
      <w:r>
        <w:rPr>
          <w:lang w:val="pt_PT" w:bidi="pt_PT"/>
        </w:rPr>
        <w:t>Ed 2.30</w:t>
      </w:r>
      <w:r>
        <w:rPr>
          <w:lang w:val="pt_PT" w:bidi="pt_PT"/>
        </w:rPr>
        <w:t>).</w:t>
      </w:r>
      <w:r>
        <w:rPr>
          <w:lang w:val="pt_PT" w:bidi="pt_PT"/>
        </w:rPr>
      </w:r>
      <w:r>
        <w:rPr>
          <w:lang w:val="pt_PT" w:bidi="pt_PT"/>
        </w:rPr>
      </w:r>
    </w:p>
    <w:p>
      <w:pPr/>
      <w:r>
        <w:rPr>
          <w:lang w:val="pt_PT" w:bidi="pt_PT"/>
        </w:rPr>
      </w:r>
    </w:p>
    <w:p>
      <w:pPr>
        <w:pStyle w:val="Heading2"/>
      </w:pPr>
      <w:r>
        <w:rPr>
          <w:lang w:val="pt_PT" w:bidi="pt_PT"/>
        </w:rPr>
        <w:t>Magdala</w:t>
      </w:r>
      <w:r>
        <w:rPr>
          <w:lang w:val="pt_PT" w:bidi="pt_PT"/>
        </w:rPr>
      </w:r>
    </w:p>
    <w:p>
      <w:pPr/>
      <w:r>
        <w:rPr>
          <w:lang w:val="pt_PT" w:bidi="pt_PT"/>
        </w:rPr>
      </w:r>
      <w:r>
        <w:rPr>
          <w:lang w:val="pt_PT" w:bidi="pt_PT"/>
        </w:rPr>
        <w:t xml:space="preserve">Um nome da versão ARC usado em </w:t>
      </w:r>
      <w:r>
        <w:rPr>
          <w:lang w:val="pt_PT" w:bidi="pt_PT"/>
        </w:rPr>
        <w:t>Mateus 15.39</w:t>
      </w:r>
      <w:r>
        <w:rPr>
          <w:lang w:val="pt_PT" w:bidi="pt_PT"/>
        </w:rPr>
        <w:t>. Versões e traduções recentes usam o nome Magadã. Fontes datadas dos tempos do Novo Testamento localizam a cidade de Magdala a uma curta distância ao norte da cidade de Tiberíades, na margem ocidental do Mar da Galileia.</w:t>
      </w:r>
    </w:p>
    <w:p>
      <w:pPr/>
      <w:r>
        <w:rPr>
          <w:lang w:val="pt_PT" w:bidi="pt_PT"/>
        </w:rPr>
      </w:r>
      <w:r>
        <w:rPr>
          <w:i/>
          <w:lang w:val="pt_PT" w:bidi="pt_PT"/>
        </w:rPr>
        <w:t>Veja também</w:t>
      </w:r>
      <w:r>
        <w:rPr>
          <w:lang w:val="pt_PT" w:bidi="pt_PT"/>
        </w:rPr>
        <w:t xml:space="preserve"> </w:t>
      </w:r>
      <w:r>
        <w:rPr>
          <w:lang w:val="pt_PT" w:bidi="pt_PT"/>
        </w:rPr>
        <w:t>Magadã</w:t>
      </w:r>
      <w:r>
        <w:rPr>
          <w:lang w:val="pt_PT" w:bidi="pt_PT"/>
        </w:rPr>
        <w:t>.</w:t>
      </w:r>
      <w:r>
        <w:rPr>
          <w:lang w:val="pt_PT" w:bidi="pt_PT"/>
        </w:rPr>
      </w:r>
      <w:r>
        <w:rPr>
          <w:lang w:val="pt_PT" w:bidi="pt_PT"/>
        </w:rPr>
      </w:r>
    </w:p>
    <w:p>
      <w:pPr/>
      <w:r>
        <w:rPr>
          <w:lang w:val="pt_PT" w:bidi="pt_PT"/>
        </w:rPr>
      </w:r>
    </w:p>
    <w:p>
      <w:pPr>
        <w:pStyle w:val="Heading2"/>
      </w:pPr>
      <w:r>
        <w:rPr>
          <w:lang w:val="pt_PT" w:bidi="pt_PT"/>
        </w:rPr>
        <w:t>Magdiel</w:t>
      </w:r>
      <w:r>
        <w:rPr>
          <w:lang w:val="pt_PT" w:bidi="pt_PT"/>
        </w:rPr>
      </w:r>
    </w:p>
    <w:p>
      <w:pPr/>
      <w:r>
        <w:rPr>
          <w:lang w:val="pt_PT" w:bidi="pt_PT"/>
        </w:rPr>
      </w:r>
      <w:r>
        <w:rPr>
          <w:lang w:val="pt_PT" w:bidi="pt_PT"/>
        </w:rPr>
        <w:t>Um dos chefes de Edom (</w:t>
      </w:r>
      <w:r>
        <w:rPr>
          <w:lang w:val="pt_PT" w:bidi="pt_PT"/>
        </w:rPr>
        <w:t>Gn 36.43</w:t>
      </w:r>
      <w:r>
        <w:rPr>
          <w:lang w:val="pt_PT" w:bidi="pt_PT"/>
        </w:rPr>
        <w:t xml:space="preserve">; </w:t>
      </w:r>
      <w:r>
        <w:rPr>
          <w:lang w:val="pt_PT" w:bidi="pt_PT"/>
        </w:rPr>
        <w:t>1Cr 1.54</w:t>
      </w:r>
      <w:r>
        <w:rPr>
          <w:lang w:val="pt_PT" w:bidi="pt_PT"/>
        </w:rPr>
        <w:t>).</w:t>
      </w:r>
      <w:r>
        <w:rPr>
          <w:lang w:val="pt_PT" w:bidi="pt_PT"/>
        </w:rPr>
      </w:r>
      <w:r>
        <w:rPr>
          <w:lang w:val="pt_PT" w:bidi="pt_PT"/>
        </w:rPr>
      </w:r>
    </w:p>
    <w:p>
      <w:pPr/>
      <w:r>
        <w:rPr>
          <w:lang w:val="pt_PT" w:bidi="pt_PT"/>
        </w:rPr>
      </w:r>
    </w:p>
    <w:p>
      <w:pPr>
        <w:pStyle w:val="Heading2"/>
      </w:pPr>
      <w:r>
        <w:rPr>
          <w:lang w:val="pt_PT" w:bidi="pt_PT"/>
        </w:rPr>
        <w:t>Magia</w:t>
      </w:r>
      <w:r>
        <w:rPr>
          <w:lang w:val="pt_PT" w:bidi="pt_PT"/>
        </w:rPr>
      </w:r>
    </w:p>
    <w:p>
      <w:pPr/>
      <w:r>
        <w:rPr>
          <w:lang w:val="pt_PT" w:bidi="pt_PT"/>
        </w:rPr>
      </w:r>
      <w:r>
        <w:rPr>
          <w:lang w:val="pt_PT" w:bidi="pt_PT"/>
        </w:rPr>
        <w:t>Tentar influenciar ou controlar pessoas ou eventos por meio de forças sobrenaturais. Essas forças são invocadas através de cerimônias, recitação de feitiços, encantamentos, incantações e outras formas de ritual.</w:t>
      </w:r>
    </w:p>
    <w:p>
      <w:pPr/>
      <w:r>
        <w:rPr>
          <w:lang w:val="pt_PT" w:bidi="pt_PT"/>
        </w:rPr>
      </w:r>
      <w:r>
        <w:rPr>
          <w:lang w:val="pt_PT" w:bidi="pt_PT"/>
        </w:rPr>
        <w:t xml:space="preserve">Há vários termos usados na Bíblia que podem se enquadrar na ampla categoria de magia. Várias dessas palavras são mencionadas em </w:t>
      </w:r>
      <w:r>
        <w:rPr>
          <w:lang w:val="pt_PT" w:bidi="pt_PT"/>
        </w:rPr>
        <w:t>Deuteronômio 18.9–14</w:t>
      </w:r>
      <w:r>
        <w:rPr>
          <w:lang w:val="pt_PT" w:bidi="pt_PT"/>
        </w:rPr>
        <w:t>. O uso de práticas mágicas e ocultas por Israel não é permitido. O povo de Deus é instruído a evitar práticas de magia porque Deus lhes fornece sua revelação pessoal através de seus profetas. As práticas de magia humanas levam a uma falsa esperança ou falso medo e, portanto, afastam da verdade de Deus. No entanto, embora essas práticas não possam se equiparar à precisão do profeta de Deus, a Bíblia deixa em aberto a possibilidade de que possa haver uma realidade sobrenatural por trás de algumas práticas de magia.</w:t>
      </w:r>
    </w:p>
    <w:p>
      <w:pPr/>
      <w:r>
        <w:rPr>
          <w:lang w:val="pt_PT" w:bidi="pt_PT"/>
        </w:rPr>
      </w:r>
      <w:r>
        <w:rPr>
          <w:lang w:val="pt_PT" w:bidi="pt_PT"/>
        </w:rPr>
        <w:t xml:space="preserve">Os magos são proeminentes no livro do Êxodo do AT, onde os magos do Egito contendem com Moisés. O texto não descarta o sucesso dos magos como mera ilusão, pois eles foram pelo menos parcialmente bem-sucedidos no início (caps. </w:t>
      </w:r>
      <w:r>
        <w:rPr>
          <w:lang w:val="pt_PT" w:bidi="pt_PT"/>
        </w:rPr>
        <w:t>7–8</w:t>
      </w:r>
      <w:r>
        <w:rPr>
          <w:lang w:val="pt_PT" w:bidi="pt_PT"/>
        </w:rPr>
        <w:t xml:space="preserve">). Mas seus fracassos começam a se tornar claros no capítulo </w:t>
      </w:r>
      <w:r>
        <w:rPr>
          <w:lang w:val="pt_PT" w:bidi="pt_PT"/>
        </w:rPr>
        <w:t>8</w:t>
      </w:r>
      <w:r>
        <w:rPr>
          <w:lang w:val="pt_PT" w:bidi="pt_PT"/>
        </w:rPr>
        <w:t xml:space="preserve"> e continuam até o capítulo </w:t>
      </w:r>
      <w:r>
        <w:rPr>
          <w:lang w:val="pt_PT" w:bidi="pt_PT"/>
        </w:rPr>
        <w:t>9</w:t>
      </w:r>
      <w:r>
        <w:rPr>
          <w:lang w:val="pt_PT" w:bidi="pt_PT"/>
        </w:rPr>
        <w:t>. A Bíblia não nega categoricamente que possa haver certo poder sobrenatural maligno em ação na pessoa do mago. O que a Bíblia deixa claro é que esse poder não está de acordo com, nem pode derrotar, a vontade de Deus.</w:t>
      </w:r>
    </w:p>
    <w:p>
      <w:pPr/>
      <w:r>
        <w:rPr>
          <w:lang w:val="pt_PT" w:bidi="pt_PT"/>
        </w:rPr>
      </w:r>
      <w:r>
        <w:rPr>
          <w:lang w:val="pt_PT" w:bidi="pt_PT"/>
        </w:rPr>
        <w:t>O NT aborda a questão da magia no livro de Atos. Quando Filipe foi a Samaria, ele encontrou Simão, o mágico. Simão havia atraído muita atenção para si mesmo ao impressionar as pessoas com sua magia (</w:t>
      </w:r>
      <w:r>
        <w:rPr>
          <w:lang w:val="pt_PT" w:bidi="pt_PT"/>
        </w:rPr>
        <w:t>At 8.11</w:t>
      </w:r>
      <w:r>
        <w:rPr>
          <w:lang w:val="pt_PT" w:bidi="pt_PT"/>
        </w:rPr>
        <w:t>). A mensagem de Filipe foi acreditada e as pessoas começaram a se aproximar dele. Simão viu as maravilhas que Filipe era capaz de realizar e pensou que esses poderes eram recebidos através do ritual da imposição de mãos. Filipe deixou claro que as maravilhas de seu trabalho não podiam ser compradas, mas vinham através do gracioso dom de Deus para o penitente.</w:t>
      </w:r>
    </w:p>
    <w:p>
      <w:pPr/>
      <w:r>
        <w:rPr>
          <w:lang w:val="pt_PT" w:bidi="pt_PT"/>
        </w:rPr>
      </w:r>
      <w:r>
        <w:rPr>
          <w:lang w:val="pt_PT" w:bidi="pt_PT"/>
        </w:rPr>
        <w:t xml:space="preserve">Outra passagem importante é encontrada em </w:t>
      </w:r>
      <w:r>
        <w:rPr>
          <w:lang w:val="pt_PT" w:bidi="pt_PT"/>
        </w:rPr>
        <w:t>At 19.11–20</w:t>
      </w:r>
      <w:r>
        <w:rPr>
          <w:lang w:val="pt_PT" w:bidi="pt_PT"/>
        </w:rPr>
        <w:t>. Certos exorcistas judeus pensaram que poderiam usar magicamente o nome de Jesus em seu trabalho. O resultado foi uma reação violenta: o homem em quem residia o espírito maligno saltou sobre eles, dominou todos eles e os subjugou, de modo que fugiram daquela casa nus e feridos. Esta passagem mostra que o poder responsável pelos milagres apostólicos estava baseado no relacionamento pessoal do apóstolo com o Senhor Jesus Cristo. O resultado do incidente acima também é importante; levou o povo de Éfeso a tomar uma decisão clara entre a palavra do Senhor e suas práticas mágicas. Vários que praticavam artes mágicas trouxeram seus livros e os queimaram na presença de todos. Esta demonstração dramática do poder de Deus e a necessidade de lealdade clara a ele levou a uma maior expansão do evangelho.</w:t>
      </w:r>
    </w:p>
    <w:p>
      <w:pPr/>
      <w:r>
        <w:rPr>
          <w:lang w:val="pt_PT" w:bidi="pt_PT"/>
        </w:rPr>
      </w:r>
      <w:r>
        <w:rPr>
          <w:lang w:val="pt_PT" w:bidi="pt_PT"/>
        </w:rPr>
        <w:t>A posição bíblica contra a magia é declarada fortemente no último livro da Bíblia, onde os feiticeiros são condenados ao lago de fogo (</w:t>
      </w:r>
      <w:r>
        <w:rPr>
          <w:lang w:val="pt_PT" w:bidi="pt_PT"/>
        </w:rPr>
        <w:t>Ap 21.8</w:t>
      </w:r>
      <w:r>
        <w:rPr>
          <w:lang w:val="pt_PT" w:bidi="pt_PT"/>
        </w:rPr>
        <w:t>). A visão bíblica é consistente em sua oposição à magia. A Bíblia não exclui a possibilidade de que Satanás possa usar magia para propósitos malignos, e as práticas mágicas são condenadas porque podem gerar falsas esperanças ou medos infundados e desviar a lealdade da Palavra de Deus.</w:t>
      </w:r>
    </w:p>
    <w:p>
      <w:pPr/>
      <w:r>
        <w:rPr>
          <w:lang w:val="pt_PT" w:bidi="pt_PT"/>
        </w:rPr>
      </w:r>
      <w:r>
        <w:rPr>
          <w:i/>
          <w:lang w:val="pt_PT" w:bidi="pt_PT"/>
        </w:rPr>
        <w:t>Veja também</w:t>
      </w:r>
      <w:r>
        <w:rPr>
          <w:lang w:val="pt_PT" w:bidi="pt_PT"/>
        </w:rPr>
        <w:t xml:space="preserve"> </w:t>
      </w:r>
      <w:r>
        <w:rPr>
          <w:lang w:val="pt_PT" w:bidi="pt_PT"/>
        </w:rPr>
        <w:t>Amuleto</w:t>
      </w:r>
      <w:r>
        <w:rPr>
          <w:lang w:val="pt_PT" w:bidi="pt_PT"/>
        </w:rPr>
        <w:t xml:space="preserve">; </w:t>
      </w:r>
      <w:r>
        <w:rPr>
          <w:lang w:val="pt_PT" w:bidi="pt_PT"/>
        </w:rPr>
        <w:t>Deidades e religião dos cananeus</w:t>
      </w:r>
      <w:r>
        <w:rPr>
          <w:lang w:val="pt_PT" w:bidi="pt_PT"/>
        </w:rPr>
        <w:t xml:space="preserve">; </w:t>
      </w:r>
      <w:r>
        <w:rPr>
          <w:lang w:val="pt_PT" w:bidi="pt_PT"/>
        </w:rPr>
        <w:t>Adorno</w:t>
      </w:r>
      <w:r>
        <w:rPr>
          <w:lang w:val="pt_PT" w:bidi="pt_PT"/>
        </w:rPr>
        <w:t xml:space="preserve">; </w:t>
      </w:r>
      <w:r>
        <w:rPr>
          <w:lang w:val="pt_PT" w:bidi="pt_PT"/>
        </w:rPr>
        <w:t>Presságio</w:t>
      </w:r>
      <w:r>
        <w:rPr>
          <w:lang w:val="pt_PT" w:bidi="pt_PT"/>
        </w:rPr>
        <w:t xml:space="preserve">; </w:t>
      </w:r>
      <w:r>
        <w:rPr>
          <w:lang w:val="pt_PT" w:bidi="pt_PT"/>
        </w:rPr>
        <w:t>Adivinho</w:t>
      </w:r>
      <w:r>
        <w:rPr>
          <w:lang w:val="pt_PT" w:bidi="pt_PT"/>
        </w:rPr>
        <w:t xml:space="preserve">; </w:t>
      </w:r>
      <w:r>
        <w:rPr>
          <w:lang w:val="pt_PT" w:bidi="pt_PT"/>
        </w:rPr>
        <w:t>Feitiçaria</w:t>
      </w:r>
      <w:r>
        <w:rPr>
          <w:lang w:val="pt_PT" w:bidi="pt_PT"/>
        </w:rPr>
        <w:t xml:space="preserve">; </w:t>
      </w:r>
      <w:r>
        <w:rPr>
          <w:lang w:val="pt_PT" w:bidi="pt_PT"/>
        </w:rPr>
        <w:t>Médiuns</w:t>
      </w:r>
      <w:r>
        <w:rPr>
          <w:lang w:val="pt_PT" w:bidi="pt_PT"/>
        </w:rPr>
        <w:t>.</w:t>
      </w:r>
      <w:r>
        <w:rPr>
          <w:lang w:val="pt_PT" w:bidi="pt_PT"/>
        </w:rPr>
      </w:r>
      <w:r>
        <w:rPr>
          <w:lang w:val="pt_PT" w:bidi="pt_PT"/>
        </w:rPr>
      </w:r>
    </w:p>
    <w:p>
      <w:pPr/>
      <w:r>
        <w:rPr>
          <w:lang w:val="pt_PT" w:bidi="pt_PT"/>
        </w:rPr>
      </w:r>
    </w:p>
    <w:p>
      <w:pPr>
        <w:pStyle w:val="Heading2"/>
      </w:pPr>
      <w:r>
        <w:rPr>
          <w:lang w:val="pt_PT" w:bidi="pt_PT"/>
        </w:rPr>
        <w:t>Magistrado</w:t>
      </w:r>
      <w:r>
        <w:rPr>
          <w:lang w:val="pt_PT" w:bidi="pt_PT"/>
        </w:rPr>
      </w:r>
    </w:p>
    <w:p>
      <w:pPr/>
      <w:r>
        <w:rPr>
          <w:lang w:val="pt_PT" w:bidi="pt_PT"/>
        </w:rPr>
      </w:r>
      <w:r>
        <w:rPr>
          <w:lang w:val="pt_PT" w:bidi="pt_PT"/>
        </w:rPr>
        <w:t>O título de um funcionário público que atuava como juiz e administrador de um determinado distrito. O rei Artaxerxes ordenou a Esdras que selecionasse magistrados junto com juízes para governar o povo quando eles retornassem à Palestina (</w:t>
      </w:r>
      <w:r>
        <w:rPr>
          <w:lang w:val="pt_PT" w:bidi="pt_PT"/>
        </w:rPr>
        <w:t>Ed 7.25</w:t>
      </w:r>
      <w:r>
        <w:rPr>
          <w:lang w:val="pt_PT" w:bidi="pt_PT"/>
        </w:rPr>
        <w:t>). Este oficial foi um dos oficiais da corte de Nabucodonosor convidados para a festa de dedicação (</w:t>
      </w:r>
      <w:r>
        <w:rPr>
          <w:lang w:val="pt_PT" w:bidi="pt_PT"/>
        </w:rPr>
        <w:t>Dn 3.2–3</w:t>
      </w:r>
      <w:r>
        <w:rPr>
          <w:lang w:val="pt_PT" w:bidi="pt_PT"/>
        </w:rPr>
        <w:t xml:space="preserve">). </w:t>
      </w:r>
      <w:r>
        <w:rPr>
          <w:lang w:val="pt_PT" w:bidi="pt_PT"/>
        </w:rPr>
        <w:t>Lucas 12.58</w:t>
      </w:r>
      <w:r>
        <w:rPr>
          <w:lang w:val="pt_PT" w:bidi="pt_PT"/>
        </w:rPr>
        <w:t xml:space="preserve"> retratou o magistrado como uma autoridade governante cujo veredicto era final.</w:t>
      </w:r>
    </w:p>
    <w:p>
      <w:pPr/>
      <w:r>
        <w:rPr>
          <w:lang w:val="pt_PT" w:bidi="pt_PT"/>
        </w:rPr>
      </w:r>
      <w:r>
        <w:rPr>
          <w:lang w:val="pt_PT" w:bidi="pt_PT"/>
        </w:rPr>
        <w:t xml:space="preserve">Durante a era romana, cada colônia tinha dois magistrados (chamados de </w:t>
      </w:r>
      <w:r>
        <w:rPr>
          <w:i/>
          <w:lang w:val="pt_PT" w:bidi="pt_PT"/>
        </w:rPr>
        <w:t>duumviri</w:t>
      </w:r>
      <w:r>
        <w:rPr>
          <w:lang w:val="pt_PT" w:bidi="pt_PT"/>
        </w:rPr>
        <w:t>). Eles julgavam crimes contra o estado. Assim, Paulo e Silas foram levados perante os magistrados em Filipos. Eles foram acusados de defender costumes inaceitáveis para os romanos (</w:t>
      </w:r>
      <w:r>
        <w:rPr>
          <w:lang w:val="pt_PT" w:bidi="pt_PT"/>
        </w:rPr>
        <w:t>At 16.20–38</w:t>
      </w:r>
      <w:r>
        <w:rPr>
          <w:lang w:val="pt_PT" w:bidi="pt_PT"/>
        </w:rPr>
        <w:t xml:space="preserve">). Diante deste </w:t>
      </w:r>
      <w:r>
        <w:rPr>
          <w:i/>
          <w:lang w:val="pt_PT" w:bidi="pt_PT"/>
        </w:rPr>
        <w:t>duumvir,</w:t>
      </w:r>
      <w:r>
        <w:rPr>
          <w:lang w:val="pt_PT" w:bidi="pt_PT"/>
        </w:rPr>
        <w:t xml:space="preserve"> eles foram ordenados a se despirem, serem espancados e jogados na prisão. Um magistrado chefe às vezes era chamado de "pretor" (</w:t>
      </w:r>
      <w:r>
        <w:rPr>
          <w:i/>
          <w:lang w:val="pt_PT" w:bidi="pt_PT"/>
        </w:rPr>
        <w:t>strategos</w:t>
      </w:r>
      <w:r>
        <w:rPr>
          <w:lang w:val="pt_PT" w:bidi="pt_PT"/>
        </w:rPr>
        <w:t xml:space="preserve"> em grego). Era um título especial para um </w:t>
      </w:r>
      <w:r>
        <w:rPr>
          <w:i/>
          <w:lang w:val="pt_PT" w:bidi="pt_PT"/>
        </w:rPr>
        <w:t>duumvir</w:t>
      </w:r>
      <w:r>
        <w:rPr>
          <w:lang w:val="pt_PT" w:bidi="pt_PT"/>
        </w:rPr>
        <w:t xml:space="preserve"> líder.</w:t>
      </w:r>
      <w:r>
        <w:rPr>
          <w:lang w:val="pt_PT" w:bidi="pt_PT"/>
        </w:rPr>
      </w:r>
      <w:r>
        <w:rPr>
          <w:lang w:val="pt_PT" w:bidi="pt_PT"/>
        </w:rPr>
      </w:r>
    </w:p>
    <w:p>
      <w:pPr/>
      <w:r>
        <w:rPr>
          <w:lang w:val="pt_PT" w:bidi="pt_PT"/>
        </w:rPr>
      </w:r>
    </w:p>
    <w:p>
      <w:pPr>
        <w:pStyle w:val="Heading2"/>
      </w:pPr>
      <w:r>
        <w:rPr>
          <w:lang w:val="pt_PT" w:bidi="pt_PT"/>
        </w:rPr>
        <w:t>Magnificat</w:t>
      </w:r>
      <w:r>
        <w:rPr>
          <w:lang w:val="pt_PT" w:bidi="pt_PT"/>
        </w:rPr>
      </w:r>
    </w:p>
    <w:p>
      <w:pPr/>
      <w:r>
        <w:rPr>
          <w:lang w:val="pt_PT" w:bidi="pt_PT"/>
        </w:rPr>
      </w:r>
      <w:r>
        <w:rPr>
          <w:lang w:val="pt_PT" w:bidi="pt_PT"/>
        </w:rPr>
        <w:t xml:space="preserve">A canção de Maria, a mãe de Jesus, encontrada em </w:t>
      </w:r>
      <w:r>
        <w:rPr>
          <w:lang w:val="pt_PT" w:bidi="pt_PT"/>
        </w:rPr>
        <w:t>Lucas 1.46–55</w:t>
      </w:r>
      <w:r>
        <w:rPr>
          <w:lang w:val="pt_PT" w:bidi="pt_PT"/>
        </w:rPr>
        <w:t>. O nome "Magnificat" vem da primeira palavra da canção em latim, que significa "magnifica" ou "louva grandemente".</w:t>
      </w:r>
    </w:p>
    <w:p>
      <w:pPr/>
      <w:r>
        <w:rPr>
          <w:lang w:val="pt_PT" w:bidi="pt_PT"/>
        </w:rPr>
      </w:r>
      <w:r>
        <w:rPr>
          <w:lang w:val="pt_PT" w:bidi="pt_PT"/>
        </w:rPr>
        <w:t xml:space="preserve">Este poema está no estilo dos salmos do Antigo Testamento e é muito semelhante à oração de Ana em </w:t>
      </w:r>
      <w:r>
        <w:rPr>
          <w:lang w:val="pt_PT" w:bidi="pt_PT"/>
        </w:rPr>
        <w:t>1 Samuel 2.1–10</w:t>
      </w:r>
      <w:r>
        <w:rPr>
          <w:lang w:val="pt_PT" w:bidi="pt_PT"/>
        </w:rPr>
        <w:t>. Os cristãos começaram a usar o Magnificat em seus cultos muito cedo na história da igreja. A igreja católica romana o incorporou em seus cultos de oração vespertinos. Mais tarde, as igrejas luteranas e anglicanas também começaram a usá-lo em seus cultos.</w:t>
      </w:r>
    </w:p>
    <w:p>
      <w:pPr/>
      <w:r>
        <w:rPr>
          <w:lang w:val="pt_PT" w:bidi="pt_PT"/>
        </w:rPr>
      </w:r>
      <w:r>
        <w:rPr>
          <w:lang w:val="pt_PT" w:bidi="pt_PT"/>
        </w:rPr>
        <w:t>Ao longo de muitos séculos, diversos compositores criaram música para esta bela canção de louvor. Eles escreveram versões em latim e em várias outras línguas ocidentais.</w:t>
      </w:r>
      <w:r>
        <w:rPr>
          <w:lang w:val="pt_PT" w:bidi="pt_PT"/>
        </w:rPr>
      </w:r>
      <w:r>
        <w:rPr>
          <w:lang w:val="pt_PT" w:bidi="pt_PT"/>
        </w:rPr>
      </w:r>
    </w:p>
    <w:p>
      <w:pPr/>
      <w:r>
        <w:rPr>
          <w:lang w:val="pt_PT" w:bidi="pt_PT"/>
        </w:rPr>
      </w:r>
    </w:p>
    <w:p>
      <w:pPr>
        <w:pStyle w:val="Heading2"/>
      </w:pPr>
      <w:r>
        <w:rPr>
          <w:lang w:val="pt_PT" w:bidi="pt_PT"/>
        </w:rPr>
        <w:t>Magogue</w:t>
      </w:r>
      <w:r>
        <w:rPr>
          <w:lang w:val="pt_PT" w:bidi="pt_PT"/>
        </w:rPr>
      </w:r>
    </w:p>
    <w:p>
      <w:pPr/>
      <w:r>
        <w:rPr>
          <w:lang w:val="pt_PT" w:bidi="pt_PT"/>
        </w:rPr>
      </w:r>
      <w:r>
        <w:rPr>
          <w:lang w:val="pt_PT" w:bidi="pt_PT"/>
        </w:rPr>
        <w:t xml:space="preserve">O termo é encontrado apenas cinco vezes na Bíblia, mas é significativo devido ao seu uso nas passagens proféticas bem conhecidas de </w:t>
      </w:r>
      <w:r>
        <w:rPr>
          <w:lang w:val="pt_PT" w:bidi="pt_PT"/>
        </w:rPr>
        <w:t>Ezequiel 38–39</w:t>
      </w:r>
      <w:r>
        <w:rPr>
          <w:lang w:val="pt_PT" w:bidi="pt_PT"/>
        </w:rPr>
        <w:t xml:space="preserve"> e </w:t>
      </w:r>
      <w:r>
        <w:rPr>
          <w:lang w:val="pt_PT" w:bidi="pt_PT"/>
        </w:rPr>
        <w:t>Apocalipse 20</w:t>
      </w:r>
      <w:r>
        <w:rPr>
          <w:lang w:val="pt_PT" w:bidi="pt_PT"/>
        </w:rPr>
        <w:t xml:space="preserve">. No registro das nações em </w:t>
      </w:r>
      <w:r>
        <w:rPr>
          <w:lang w:val="pt_PT" w:bidi="pt_PT"/>
        </w:rPr>
        <w:t>Gênesis 10.2</w:t>
      </w:r>
      <w:r>
        <w:rPr>
          <w:lang w:val="pt_PT" w:bidi="pt_PT"/>
        </w:rPr>
        <w:t xml:space="preserve"> (veja também </w:t>
      </w:r>
      <w:r>
        <w:rPr>
          <w:lang w:val="pt_PT" w:bidi="pt_PT"/>
        </w:rPr>
        <w:t>1Cr 1.5</w:t>
      </w:r>
      <w:r>
        <w:rPr>
          <w:lang w:val="pt_PT" w:bidi="pt_PT"/>
        </w:rPr>
        <w:t>), Magogue é listado entre os filhos de Jafé, identificando tanto um indivíduo quanto a nação que dele surgiu. Em Ezequiel e Apocalipse, Magogue passou a se referir a uma terra, um povo ou ambos.</w:t>
      </w:r>
    </w:p>
    <w:p>
      <w:pPr/>
      <w:r>
        <w:rPr>
          <w:lang w:val="pt_PT" w:bidi="pt_PT"/>
        </w:rPr>
      </w:r>
      <w:r>
        <w:rPr>
          <w:lang w:val="pt_PT" w:bidi="pt_PT"/>
        </w:rPr>
        <w:t>Magogue não é mencionado na literatura contemporânea dos tempos bíblicos. Portanto, uma definição deve vir principalmente do testemunho das Escrituras, embora escritores de tempos posteriores tenham dado pistas adicionais para a identificação da palavra. Magogue foi identificado biblicamente pela primeira vez como um filho de Jafé (</w:t>
      </w:r>
      <w:r>
        <w:rPr>
          <w:lang w:val="pt_PT" w:bidi="pt_PT"/>
        </w:rPr>
        <w:t>Gn 10.2</w:t>
      </w:r>
      <w:r>
        <w:rPr>
          <w:lang w:val="pt_PT" w:bidi="pt_PT"/>
        </w:rPr>
        <w:t xml:space="preserve">; </w:t>
      </w:r>
      <w:r>
        <w:rPr>
          <w:lang w:val="pt_PT" w:bidi="pt_PT"/>
        </w:rPr>
        <w:t>1Cr 1.5</w:t>
      </w:r>
      <w:r>
        <w:rPr>
          <w:lang w:val="pt_PT" w:bidi="pt_PT"/>
        </w:rPr>
        <w:t xml:space="preserve">), junto com Tubal e Mesaque (cf. </w:t>
      </w:r>
      <w:r>
        <w:rPr>
          <w:lang w:val="pt_PT" w:bidi="pt_PT"/>
        </w:rPr>
        <w:t>Ez 38.2</w:t>
      </w:r>
      <w:r>
        <w:rPr>
          <w:lang w:val="pt_PT" w:bidi="pt_PT"/>
        </w:rPr>
        <w:t xml:space="preserve">). </w:t>
      </w:r>
      <w:r>
        <w:rPr>
          <w:lang w:val="pt_PT" w:bidi="pt_PT"/>
        </w:rPr>
        <w:t>Ezequiel 38.2</w:t>
      </w:r>
      <w:r>
        <w:rPr>
          <w:lang w:val="pt_PT" w:bidi="pt_PT"/>
        </w:rPr>
        <w:t xml:space="preserve"> associa Magogue com a pessoa Gogue, indicando que Magogue era a terra (junto com Tubal e Mesaque) sobre a qual Gogue governava. </w:t>
      </w:r>
      <w:r>
        <w:rPr>
          <w:lang w:val="pt_PT" w:bidi="pt_PT"/>
        </w:rPr>
        <w:t>Ezequiel 39.6</w:t>
      </w:r>
      <w:r>
        <w:rPr>
          <w:lang w:val="pt_PT" w:bidi="pt_PT"/>
        </w:rPr>
        <w:t xml:space="preserve"> usa o termo Magogue para falar do povo da terra de Magogue. Juntos, </w:t>
      </w:r>
      <w:r>
        <w:rPr>
          <w:lang w:val="pt_PT" w:bidi="pt_PT"/>
        </w:rPr>
        <w:t>Ezequiel 38</w:t>
      </w:r>
      <w:r>
        <w:rPr>
          <w:lang w:val="pt_PT" w:bidi="pt_PT"/>
        </w:rPr>
        <w:t xml:space="preserve"> e </w:t>
      </w:r>
      <w:r>
        <w:rPr>
          <w:lang w:val="pt_PT" w:bidi="pt_PT"/>
        </w:rPr>
        <w:t>39</w:t>
      </w:r>
      <w:r>
        <w:rPr>
          <w:lang w:val="pt_PT" w:bidi="pt_PT"/>
        </w:rPr>
        <w:t xml:space="preserve"> apresentam uma invasão de Israel nos últimos dias (cf. </w:t>
      </w:r>
      <w:r>
        <w:rPr>
          <w:lang w:val="pt_PT" w:bidi="pt_PT"/>
        </w:rPr>
        <w:t>Ez 38.8–16</w:t>
      </w:r>
      <w:r>
        <w:rPr>
          <w:lang w:val="pt_PT" w:bidi="pt_PT"/>
        </w:rPr>
        <w:t xml:space="preserve">) por Gogue e seu povo da terra de Magogue, juntamente com povos de todos os cantos do mundo conhecido (cf. vv </w:t>
      </w:r>
      <w:r>
        <w:rPr>
          <w:lang w:val="pt_PT" w:bidi="pt_PT"/>
        </w:rPr>
        <w:t>5–6</w:t>
      </w:r>
      <w:r>
        <w:rPr>
          <w:lang w:val="pt_PT" w:bidi="pt_PT"/>
        </w:rPr>
        <w:t>).</w:t>
      </w:r>
    </w:p>
    <w:p>
      <w:pPr/>
      <w:r>
        <w:rPr>
          <w:lang w:val="pt_PT" w:bidi="pt_PT"/>
        </w:rPr>
      </w:r>
      <w:r>
        <w:rPr>
          <w:lang w:val="pt_PT" w:bidi="pt_PT"/>
        </w:rPr>
        <w:t>Apocalipse 20.8</w:t>
      </w:r>
      <w:r>
        <w:rPr>
          <w:lang w:val="pt_PT" w:bidi="pt_PT"/>
        </w:rPr>
        <w:t xml:space="preserve"> descreve Gogue e Magogue como invadindo a terra de Israel com uma grande companhia de nações de todas as partes do mundo. Parece que Ezequiel e Apocalipse tinham o mesmo evento dos últimos dias em mente. </w:t>
      </w:r>
      <w:r>
        <w:rPr>
          <w:lang w:val="pt_PT" w:bidi="pt_PT"/>
        </w:rPr>
        <w:t>Apocalipse 20.8</w:t>
      </w:r>
      <w:r>
        <w:rPr>
          <w:lang w:val="pt_PT" w:bidi="pt_PT"/>
        </w:rPr>
        <w:t xml:space="preserve"> pode ser entendido como identificando Gogue como Satanás e vendo Magogue como povos invasores que vêm com Satanás. Alguns veem "Gogue e Magogue" em </w:t>
      </w:r>
      <w:r>
        <w:rPr>
          <w:lang w:val="pt_PT" w:bidi="pt_PT"/>
        </w:rPr>
        <w:t>Apocalipse 20.8</w:t>
      </w:r>
      <w:r>
        <w:rPr>
          <w:lang w:val="pt_PT" w:bidi="pt_PT"/>
        </w:rPr>
        <w:t xml:space="preserve"> como um símbolo de uma grande batalha futura no final do milênio, semelhante à invasão em </w:t>
      </w:r>
      <w:r>
        <w:rPr>
          <w:lang w:val="pt_PT" w:bidi="pt_PT"/>
        </w:rPr>
        <w:t>Ezequiel 38–39</w:t>
      </w:r>
      <w:r>
        <w:rPr>
          <w:lang w:val="pt_PT" w:bidi="pt_PT"/>
        </w:rPr>
        <w:t xml:space="preserve">, mas os termos em si não são identificados especificamente. Alguns veem Magogue em </w:t>
      </w:r>
      <w:r>
        <w:rPr>
          <w:lang w:val="pt_PT" w:bidi="pt_PT"/>
        </w:rPr>
        <w:t>Apocalipse 20</w:t>
      </w:r>
      <w:r>
        <w:rPr>
          <w:lang w:val="pt_PT" w:bidi="pt_PT"/>
        </w:rPr>
        <w:t xml:space="preserve"> como outra pessoa junto com Gogue.</w:t>
      </w:r>
    </w:p>
    <w:p>
      <w:pPr/>
      <w:r>
        <w:rPr>
          <w:lang w:val="pt_PT" w:bidi="pt_PT"/>
        </w:rPr>
      </w:r>
      <w:r>
        <w:rPr>
          <w:lang w:val="pt_PT" w:bidi="pt_PT"/>
        </w:rPr>
        <w:t xml:space="preserve">Escritos extrabíblicos fornecem pistas adicionais. </w:t>
      </w:r>
      <w:r>
        <w:rPr>
          <w:i/>
          <w:lang w:val="pt_PT" w:bidi="pt_PT"/>
        </w:rPr>
        <w:t>Antiguidades</w:t>
      </w:r>
      <w:r>
        <w:rPr>
          <w:lang w:val="pt_PT" w:bidi="pt_PT"/>
        </w:rPr>
        <w:t xml:space="preserve"> 1.6.1 de Josefo equipara Magogue aos citas do norte que viviam na área da atual Turquia e no sul da Rússia central. Jubileus 7.19 e 9.8 referem-se a Magogue como os “bárbaros do norte”. No AT, Magogue está associado a Tubal e Mesaque, áreas geográficas normalmente consideradas situadas na região montanhosa entre, e ao sul, dos mares Cáspio e Negro.</w:t>
      </w:r>
    </w:p>
    <w:p>
      <w:pPr/>
      <w:r>
        <w:rPr>
          <w:lang w:val="pt_PT" w:bidi="pt_PT"/>
        </w:rPr>
      </w:r>
      <w:r>
        <w:rPr>
          <w:lang w:val="pt_PT" w:bidi="pt_PT"/>
        </w:rPr>
        <w:t xml:space="preserve">Os dados disponíveis sugerem a identificação de Magogue em Ezequiel e Apocalipse com as hordas bárbaras do norte (possivelmente a área dos citas) da região geográfica moderna da Turquia e do sul da Rússia central, que invadirão Israel sob a liderança de Gogue nos últimos dias. No entanto, não há justificativa nas Escrituras ou em outro lugar para conjecturar que essas nações modernas sejam </w:t>
      </w:r>
      <w:r>
        <w:rPr>
          <w:i/>
          <w:lang w:val="pt_PT" w:bidi="pt_PT"/>
        </w:rPr>
        <w:t>a</w:t>
      </w:r>
      <w:r>
        <w:rPr>
          <w:lang w:val="pt_PT" w:bidi="pt_PT"/>
        </w:rPr>
        <w:t xml:space="preserve"> identificação desses termos.</w:t>
      </w:r>
      <w:r>
        <w:rPr>
          <w:lang w:val="pt_PT" w:bidi="pt_PT"/>
        </w:rPr>
      </w:r>
      <w:r>
        <w:rPr>
          <w:lang w:val="pt_PT" w:bidi="pt_PT"/>
        </w:rPr>
      </w:r>
    </w:p>
    <w:p>
      <w:pPr/>
      <w:r>
        <w:rPr>
          <w:lang w:val="pt_PT" w:bidi="pt_PT"/>
        </w:rPr>
      </w:r>
    </w:p>
    <w:p>
      <w:pPr>
        <w:pStyle w:val="Heading2"/>
      </w:pPr>
      <w:r>
        <w:rPr>
          <w:lang w:val="pt_PT" w:bidi="pt_PT"/>
        </w:rPr>
        <w:t>Magor-Missabibe</w:t>
      </w:r>
      <w:r>
        <w:rPr>
          <w:lang w:val="pt_PT" w:bidi="pt_PT"/>
        </w:rPr>
      </w:r>
    </w:p>
    <w:p>
      <w:pPr/>
      <w:r>
        <w:rPr>
          <w:lang w:val="pt_PT" w:bidi="pt_PT"/>
        </w:rPr>
      </w:r>
      <w:r>
        <w:rPr>
          <w:lang w:val="pt_PT" w:bidi="pt_PT"/>
        </w:rPr>
        <w:t>Nome dado por Jeremias a Pasur, o oficial chefe na casa do Senhor. Jeremias fez isso porque Pasur o colocou no tronco por profetizar julgamento sobre Judá (</w:t>
      </w:r>
      <w:r>
        <w:rPr>
          <w:lang w:val="pt_PT" w:bidi="pt_PT"/>
        </w:rPr>
        <w:t>Jr 19.14–20.2</w:t>
      </w:r>
      <w:r>
        <w:rPr>
          <w:lang w:val="pt_PT" w:bidi="pt_PT"/>
        </w:rPr>
        <w:t>). O nome Pasur significa "prosperidade ao redor" e foi mudado para "terror por todos os lados" (</w:t>
      </w:r>
      <w:r>
        <w:rPr>
          <w:lang w:val="pt_PT" w:bidi="pt_PT"/>
        </w:rPr>
        <w:t>20.3</w:t>
      </w:r>
      <w:r>
        <w:rPr>
          <w:lang w:val="pt_PT" w:bidi="pt_PT"/>
        </w:rPr>
        <w:t>) porque Pasur veria os horrores da invasão babilônica.</w:t>
      </w:r>
      <w:r>
        <w:rPr>
          <w:lang w:val="pt_PT" w:bidi="pt_PT"/>
        </w:rPr>
      </w:r>
      <w:r>
        <w:rPr>
          <w:lang w:val="pt_PT" w:bidi="pt_PT"/>
        </w:rPr>
      </w:r>
    </w:p>
    <w:p>
      <w:pPr/>
      <w:r>
        <w:rPr>
          <w:lang w:val="pt_PT" w:bidi="pt_PT"/>
        </w:rPr>
      </w:r>
    </w:p>
    <w:p>
      <w:pPr>
        <w:pStyle w:val="Heading2"/>
      </w:pPr>
      <w:r>
        <w:rPr>
          <w:lang w:val="pt_PT" w:bidi="pt_PT"/>
        </w:rPr>
        <w:t>Magos</w:t>
      </w:r>
      <w:r>
        <w:rPr>
          <w:lang w:val="pt_PT" w:bidi="pt_PT"/>
        </w:rPr>
      </w:r>
    </w:p>
    <w:p>
      <w:pPr/>
      <w:r>
        <w:rPr>
          <w:lang w:val="pt_PT" w:bidi="pt_PT"/>
        </w:rPr>
      </w:r>
      <w:r>
        <w:rPr>
          <w:lang w:val="pt_PT" w:bidi="pt_PT"/>
        </w:rPr>
        <w:t xml:space="preserve">Os sábios mencionados em </w:t>
      </w:r>
      <w:r>
        <w:rPr>
          <w:lang w:val="pt_PT" w:bidi="pt_PT"/>
        </w:rPr>
        <w:t>Mateus 2.1–12</w:t>
      </w:r>
      <w:r>
        <w:rPr>
          <w:lang w:val="pt_PT" w:bidi="pt_PT"/>
        </w:rPr>
        <w:t xml:space="preserve"> seguiram uma estrela até Jerusalém e depois até Belém para homenagear o recém-nascido "rei dos judeus". Esta parte do Evangelho de Mateus é importante porque destaca a verdadeira identidade de Jesus como Rei e sugere como pessoas de fora de Israel (gentios) viriam a honrá-lo ao longo do Evangelho.</w:t>
      </w:r>
    </w:p>
    <w:p>
      <w:pPr>
        <w:pStyle w:val="Heading3"/>
      </w:pPr>
      <w:r>
        <w:rPr>
          <w:lang w:val="pt_PT" w:bidi="pt_PT"/>
        </w:rPr>
        <w:t>Os magos no mundo antigo</w:t>
      </w:r>
    </w:p>
    <w:p>
      <w:pPr/>
      <w:r>
        <w:rPr>
          <w:lang w:val="pt_PT" w:bidi="pt_PT"/>
        </w:rPr>
      </w:r>
      <w:r>
        <w:rPr>
          <w:lang w:val="pt_PT" w:bidi="pt_PT"/>
        </w:rPr>
        <w:t xml:space="preserve">Registros históricos fora da Bíblia fornecem pistas sobre de onde os magos em </w:t>
      </w:r>
      <w:r>
        <w:rPr>
          <w:lang w:val="pt_PT" w:bidi="pt_PT"/>
        </w:rPr>
        <w:t>Mateus 2</w:t>
      </w:r>
      <w:r>
        <w:rPr>
          <w:lang w:val="pt_PT" w:bidi="pt_PT"/>
        </w:rPr>
        <w:t xml:space="preserve"> podem ter vindo e quais papéis desempenhavam. O antigo historiador Heródoto descreveu os magos como um grupo de sacerdotes da Média ou Pérsia. Naquela época, a principal religião da Pérsia era o zoroastrismo, então Heródoto provavelmente se referia a sacerdotes zoroastristas. De acordo com Heródoto, juntamente com outros historiadores como Plutarco e Estrabão, esses magos estavam envolvidos em cerimônias religiosas (como supervisionar sacrifícios e orações) e serviam como conselheiros de governantes orientais.</w:t>
      </w:r>
    </w:p>
    <w:p>
      <w:pPr/>
      <w:r>
        <w:rPr>
          <w:lang w:val="pt_PT" w:bidi="pt_PT"/>
        </w:rPr>
      </w:r>
      <w:r>
        <w:rPr>
          <w:lang w:val="pt_PT" w:bidi="pt_PT"/>
        </w:rPr>
        <w:t>Esses governantes acreditavam que os movimentos das estrelas e outros eventos celestiais refletiam o que aconteceria na história. Portanto, eles frequentemente confiavam no conhecimento dos magos sobre mapas estelares e interpretação de sonhos para tomar decisões. O interesse dos magos pelo movimento das estrelas pode explicar por que eles notaram a estrela no relato de Mateus e por que eles, junto com o rei Herodes, acreditavam que ela significava o nascimento de um novo governante importante (</w:t>
      </w:r>
      <w:r>
        <w:rPr>
          <w:lang w:val="pt_PT" w:bidi="pt_PT"/>
        </w:rPr>
        <w:t>Mt 2.2</w:t>
      </w:r>
      <w:r>
        <w:rPr>
          <w:lang w:val="pt_PT" w:bidi="pt_PT"/>
        </w:rPr>
        <w:t>). Séculos antes de Cristo, as pessoas também associavam uma estrela ao nascimento de Alexandre, o Grande.</w:t>
      </w:r>
    </w:p>
    <w:p>
      <w:pPr>
        <w:pStyle w:val="Heading3"/>
      </w:pPr>
      <w:r>
        <w:rPr>
          <w:lang w:val="pt_PT" w:bidi="pt_PT"/>
        </w:rPr>
        <w:t>Identidade no Evangelho de Mateus</w:t>
      </w:r>
    </w:p>
    <w:p>
      <w:pPr/>
      <w:r>
        <w:rPr>
          <w:lang w:val="pt_PT" w:bidi="pt_PT"/>
        </w:rPr>
      </w:r>
      <w:r>
        <w:rPr>
          <w:lang w:val="pt_PT" w:bidi="pt_PT"/>
        </w:rPr>
        <w:t>A narrativa de Mateus não fornece muitas informações sobre quem eram os magos. Ele apenas menciona que eles vieram "do Oriente" (</w:t>
      </w:r>
      <w:r>
        <w:rPr>
          <w:lang w:val="pt_PT" w:bidi="pt_PT"/>
        </w:rPr>
        <w:t>Mt 2.1–2</w:t>
      </w:r>
      <w:r>
        <w:rPr>
          <w:lang w:val="pt_PT" w:bidi="pt_PT"/>
        </w:rPr>
        <w:t>), o que significa que não sabemos de onde eles vieram. Alguns líderes cristãos primitivos pensavam que os magos poderiam ter vindo da Arábia porque os presentes que trouxeram — ouro, incenso e mirra (</w:t>
      </w:r>
      <w:r>
        <w:rPr>
          <w:lang w:val="pt_PT" w:bidi="pt_PT"/>
        </w:rPr>
        <w:t>Mt 2.11</w:t>
      </w:r>
      <w:r>
        <w:rPr>
          <w:lang w:val="pt_PT" w:bidi="pt_PT"/>
        </w:rPr>
        <w:t>) — provavelmente eram daquela região. Outros acreditavam que os magos eram da Caldeia ou Média/Pérsia, onde havia uma classe de sacerdotes chamada magos que se encaixava na descrição de Mateus.</w:t>
      </w:r>
    </w:p>
    <w:p>
      <w:pPr>
        <w:pStyle w:val="Heading3"/>
      </w:pPr>
      <w:r>
        <w:rPr>
          <w:lang w:val="pt_PT" w:bidi="pt_PT"/>
        </w:rPr>
        <w:t>Importância no Evangelho de Mateus</w:t>
      </w:r>
    </w:p>
    <w:p>
      <w:pPr/>
      <w:r>
        <w:rPr>
          <w:lang w:val="pt_PT" w:bidi="pt_PT"/>
        </w:rPr>
      </w:r>
      <w:r>
        <w:rPr>
          <w:lang w:val="pt_PT" w:bidi="pt_PT"/>
        </w:rPr>
        <w:t>A visita dos magos é importante para a introdução do Evangelho de Mateus:</w:t>
      </w:r>
    </w:p>
    <w:p>
      <w:pPr>
        <w:pStyle w:val="ListNumber"/>
        <w:numPr>
          <w:ilvl w:val="0"/>
          <w:numId w:val="16"/>
        </w:numPr>
        <w:spacing w:line="240" w:lineRule="auto"/>
        <w:ind w:left="720"/>
      </w:pPr>
      <w:r>
        <w:rPr>
          <w:lang w:val="pt_PT" w:bidi="pt_PT"/>
        </w:rPr>
      </w:r>
      <w:r>
        <w:rPr>
          <w:lang w:val="pt_PT" w:bidi="pt_PT"/>
        </w:rPr>
        <w:t>Revela a verdadeira identidade do menino Jesus como o tão esperado Messias real de Israel. Isso é mostrado pela aparição da "estrela", que tinha significados messiânicos claros: "Uma estrela sairá de Jacó, e um cetro se levantará de Israel" (</w:t>
      </w:r>
      <w:r>
        <w:rPr>
          <w:lang w:val="pt_PT" w:bidi="pt_PT"/>
        </w:rPr>
        <w:t>Nm 24.17</w:t>
      </w:r>
      <w:r>
        <w:rPr>
          <w:lang w:val="pt_PT" w:bidi="pt_PT"/>
        </w:rPr>
        <w:t xml:space="preserve">; veja também </w:t>
      </w:r>
      <w:r>
        <w:rPr>
          <w:lang w:val="pt_PT" w:bidi="pt_PT"/>
        </w:rPr>
        <w:t>Is 60.3</w:t>
      </w:r>
      <w:r>
        <w:rPr>
          <w:lang w:val="pt_PT" w:bidi="pt_PT"/>
        </w:rPr>
        <w:t>).</w:t>
      </w:r>
    </w:p>
    <w:p>
      <w:pPr>
        <w:pStyle w:val="ListNumber"/>
        <w:spacing w:line="240" w:lineRule="auto"/>
        <w:ind w:left="720"/>
      </w:pPr>
      <w:r>
        <w:rPr>
          <w:lang w:val="pt_PT" w:bidi="pt_PT"/>
        </w:rPr>
      </w:r>
      <w:r>
        <w:rPr>
          <w:lang w:val="pt_PT" w:bidi="pt_PT"/>
        </w:rPr>
        <w:t>A interação entre os magos, Herodes, e os principais sacerdotes e escribas (</w:t>
      </w:r>
      <w:r>
        <w:rPr>
          <w:lang w:val="pt_PT" w:bidi="pt_PT"/>
        </w:rPr>
        <w:t>Mt 2.2–6</w:t>
      </w:r>
      <w:r>
        <w:rPr>
          <w:lang w:val="pt_PT" w:bidi="pt_PT"/>
        </w:rPr>
        <w:t xml:space="preserve">) mostra que Jesus cumpre a profecia de </w:t>
      </w:r>
      <w:r>
        <w:rPr>
          <w:lang w:val="pt_PT" w:bidi="pt_PT"/>
        </w:rPr>
        <w:t>Miquéias 5.2</w:t>
      </w:r>
      <w:r>
        <w:rPr>
          <w:lang w:val="pt_PT" w:bidi="pt_PT"/>
        </w:rPr>
        <w:t>, que predisse que o governante de Israel viria de Belém.</w:t>
      </w:r>
    </w:p>
    <w:p>
      <w:pPr>
        <w:pStyle w:val="ListNumber"/>
        <w:spacing w:line="240" w:lineRule="auto"/>
        <w:ind w:left="720"/>
      </w:pPr>
      <w:r>
        <w:rPr>
          <w:lang w:val="pt_PT" w:bidi="pt_PT"/>
        </w:rPr>
      </w:r>
      <w:r>
        <w:rPr>
          <w:lang w:val="pt_PT" w:bidi="pt_PT"/>
        </w:rPr>
        <w:t>Os presentes que os magos ofereceram (</w:t>
      </w:r>
      <w:r>
        <w:rPr>
          <w:lang w:val="pt_PT" w:bidi="pt_PT"/>
        </w:rPr>
        <w:t>Mt 2.11</w:t>
      </w:r>
      <w:r>
        <w:rPr>
          <w:lang w:val="pt_PT" w:bidi="pt_PT"/>
        </w:rPr>
        <w:t xml:space="preserve">) podem refletir promessas em </w:t>
      </w:r>
      <w:r>
        <w:rPr>
          <w:lang w:val="pt_PT" w:bidi="pt_PT"/>
        </w:rPr>
        <w:t>Salmos 68.29</w:t>
      </w:r>
      <w:r>
        <w:rPr>
          <w:lang w:val="pt_PT" w:bidi="pt_PT"/>
        </w:rPr>
        <w:t xml:space="preserve"> e </w:t>
      </w:r>
      <w:r>
        <w:rPr>
          <w:lang w:val="pt_PT" w:bidi="pt_PT"/>
        </w:rPr>
        <w:t>72.10</w:t>
      </w:r>
      <w:r>
        <w:rPr>
          <w:lang w:val="pt_PT" w:bidi="pt_PT"/>
        </w:rPr>
        <w:t>, que também eram vistos como indícios sobre o Messias.</w:t>
      </w:r>
    </w:p>
    <w:p>
      <w:pPr/>
      <w:r>
        <w:rPr>
          <w:lang w:val="pt_PT" w:bidi="pt_PT"/>
        </w:rPr>
      </w:r>
      <w:r>
        <w:rPr>
          <w:lang w:val="pt_PT" w:bidi="pt_PT"/>
        </w:rPr>
        <w:t>Além de confirmar que Jesus é o tão esperado Messias, a visita dos magos introduz vários temas importantes que continuam no Evangelho de Mateus.</w:t>
      </w:r>
    </w:p>
    <w:p>
      <w:pPr>
        <w:pStyle w:val="ListNumber"/>
        <w:numPr>
          <w:ilvl w:val="0"/>
          <w:numId w:val="17"/>
        </w:numPr>
        <w:spacing w:line="240" w:lineRule="auto"/>
        <w:ind w:left="720"/>
      </w:pPr>
      <w:r>
        <w:rPr>
          <w:lang w:val="pt_PT" w:bidi="pt_PT"/>
        </w:rPr>
      </w:r>
      <w:r>
        <w:rPr>
          <w:lang w:val="pt_PT" w:bidi="pt_PT"/>
        </w:rPr>
        <w:t>O papel de Jesus como Messias afeta não apenas os judeus, mas também os gentios (representados pelos "sábios do Oriente").</w:t>
      </w:r>
    </w:p>
    <w:p>
      <w:pPr>
        <w:pStyle w:val="ListNumber"/>
        <w:spacing w:line="240" w:lineRule="auto"/>
        <w:ind w:left="720"/>
      </w:pPr>
      <w:r>
        <w:rPr>
          <w:lang w:val="pt_PT" w:bidi="pt_PT"/>
        </w:rPr>
      </w:r>
      <w:r>
        <w:rPr>
          <w:lang w:val="pt_PT" w:bidi="pt_PT"/>
        </w:rPr>
        <w:t>A surpreendente fé dos gentios, uma fé que às vezes falta entre o próprio povo de Jesus. Enquanto os magos estrangeiros honram o Messias infantil, o rei Herodes e possivelmente os líderes religiosos judeus tramam matá-lo (</w:t>
      </w:r>
      <w:r>
        <w:rPr>
          <w:lang w:val="pt_PT" w:bidi="pt_PT"/>
        </w:rPr>
        <w:t>Mt 2.3–6,16</w:t>
      </w:r>
      <w:r>
        <w:rPr>
          <w:lang w:val="pt_PT" w:bidi="pt_PT"/>
        </w:rPr>
        <w:t xml:space="preserve">). Este tema aparece novamente no Evangelho, onde os gentios frequentemente demonstram fé em Jesus, contrastando com a falta de fé entre muitos judeus (veja </w:t>
      </w:r>
      <w:r>
        <w:rPr>
          <w:lang w:val="pt_PT" w:bidi="pt_PT"/>
        </w:rPr>
        <w:t>Mt 8.5–13</w:t>
      </w:r>
      <w:r>
        <w:rPr>
          <w:lang w:val="pt_PT" w:bidi="pt_PT"/>
        </w:rPr>
        <w:t xml:space="preserve">; </w:t>
      </w:r>
      <w:r>
        <w:rPr>
          <w:lang w:val="pt_PT" w:bidi="pt_PT"/>
        </w:rPr>
        <w:t>15.21–28</w:t>
      </w:r>
      <w:r>
        <w:rPr>
          <w:lang w:val="pt_PT" w:bidi="pt_PT"/>
        </w:rPr>
        <w:t xml:space="preserve">; </w:t>
      </w:r>
      <w:r>
        <w:rPr>
          <w:lang w:val="pt_PT" w:bidi="pt_PT"/>
        </w:rPr>
        <w:t>27.19,54</w:t>
      </w:r>
      <w:r>
        <w:rPr>
          <w:lang w:val="pt_PT" w:bidi="pt_PT"/>
        </w:rPr>
        <w:t>).</w:t>
      </w:r>
      <w:r>
        <w:rPr>
          <w:lang w:val="pt_PT" w:bidi="pt_PT"/>
        </w:rPr>
      </w:r>
      <w:r>
        <w:rPr>
          <w:lang w:val="pt_PT" w:bidi="pt_PT"/>
        </w:rPr>
      </w:r>
    </w:p>
    <w:p>
      <w:pPr/>
      <w:r>
        <w:rPr>
          <w:lang w:val="pt_PT" w:bidi="pt_PT"/>
        </w:rPr>
      </w:r>
    </w:p>
    <w:p>
      <w:pPr>
        <w:pStyle w:val="Heading2"/>
      </w:pPr>
      <w:r>
        <w:rPr>
          <w:lang w:val="pt_PT" w:bidi="pt_PT"/>
        </w:rPr>
        <w:t>Magpias</w:t>
      </w:r>
      <w:r>
        <w:rPr>
          <w:lang w:val="pt_PT" w:bidi="pt_PT"/>
        </w:rPr>
      </w:r>
    </w:p>
    <w:p>
      <w:pPr/>
      <w:r>
        <w:rPr>
          <w:lang w:val="pt_PT" w:bidi="pt_PT"/>
        </w:rPr>
      </w:r>
      <w:r>
        <w:rPr>
          <w:lang w:val="pt_PT" w:bidi="pt_PT"/>
        </w:rPr>
        <w:t>Líder político que assinou a aliança de Esdras durante o período pós-exílico (</w:t>
      </w:r>
      <w:r>
        <w:rPr>
          <w:lang w:val="pt_PT" w:bidi="pt_PT"/>
        </w:rPr>
        <w:t>Ne 10.20</w:t>
      </w:r>
      <w:r>
        <w:rPr>
          <w:lang w:val="pt_PT" w:bidi="pt_PT"/>
        </w:rPr>
        <w:t>).</w:t>
      </w:r>
      <w:r>
        <w:rPr>
          <w:lang w:val="pt_PT" w:bidi="pt_PT"/>
        </w:rPr>
      </w:r>
      <w:r>
        <w:rPr>
          <w:lang w:val="pt_PT" w:bidi="pt_PT"/>
        </w:rPr>
      </w:r>
    </w:p>
    <w:p>
      <w:pPr/>
      <w:r>
        <w:rPr>
          <w:lang w:val="pt_PT" w:bidi="pt_PT"/>
        </w:rPr>
      </w:r>
    </w:p>
    <w:p>
      <w:pPr>
        <w:pStyle w:val="Heading2"/>
      </w:pPr>
      <w:r>
        <w:rPr>
          <w:lang w:val="pt_PT" w:bidi="pt_PT"/>
        </w:rPr>
        <w:t>Mahalabe</w:t>
      </w:r>
      <w:r>
        <w:rPr>
          <w:lang w:val="pt_PT" w:bidi="pt_PT"/>
        </w:rPr>
      </w:r>
    </w:p>
    <w:p>
      <w:pPr/>
      <w:r>
        <w:rPr>
          <w:lang w:val="pt_PT" w:bidi="pt_PT"/>
        </w:rPr>
      </w:r>
      <w:r>
        <w:rPr>
          <w:lang w:val="pt_PT" w:bidi="pt_PT"/>
        </w:rPr>
        <w:t>Nome reconstruído de uma cidade na tribo de Aser (</w:t>
      </w:r>
      <w:r>
        <w:rPr>
          <w:lang w:val="pt_PT" w:bidi="pt_PT"/>
        </w:rPr>
        <w:t>Js 19.29</w:t>
      </w:r>
      <w:r>
        <w:rPr>
          <w:lang w:val="pt_PT" w:bidi="pt_PT"/>
        </w:rPr>
        <w:t xml:space="preserve">); o texto hebraico apresenta uma transposição das duas últimas consoantes, mas a cidade é provavelmente a mesma que Alabe e Helba de </w:t>
      </w:r>
      <w:r>
        <w:rPr>
          <w:lang w:val="pt_PT" w:bidi="pt_PT"/>
        </w:rPr>
        <w:t>Juízes 1.31</w:t>
      </w:r>
      <w:r>
        <w:rPr>
          <w:lang w:val="pt_PT" w:bidi="pt_PT"/>
        </w:rPr>
        <w:t>. O nome correto é preservado nos anais assírios de Senaqueribe como Mahalliba; outro texto tem Mahalab. A cidade é às vezes identificada com Khirbet el-Mahalib, a nordeste de Tiro.</w:t>
      </w:r>
    </w:p>
    <w:p>
      <w:pPr/>
      <w:r>
        <w:rPr>
          <w:lang w:val="pt_PT" w:bidi="pt_PT"/>
        </w:rPr>
      </w:r>
      <w:r>
        <w:rPr>
          <w:i/>
          <w:lang w:val="pt_PT" w:bidi="pt_PT"/>
        </w:rPr>
        <w:t>Veja também</w:t>
      </w:r>
      <w:r>
        <w:rPr>
          <w:lang w:val="pt_PT" w:bidi="pt_PT"/>
        </w:rPr>
        <w:t xml:space="preserve"> </w:t>
      </w:r>
      <w:r>
        <w:rPr>
          <w:lang w:val="pt_PT" w:bidi="pt_PT"/>
        </w:rPr>
        <w:t>Alaabe</w:t>
      </w:r>
      <w:r>
        <w:rPr>
          <w:lang w:val="pt_PT" w:bidi="pt_PT"/>
        </w:rPr>
        <w:t>.</w:t>
      </w:r>
      <w:r>
        <w:rPr>
          <w:lang w:val="pt_PT" w:bidi="pt_PT"/>
        </w:rPr>
      </w:r>
      <w:r>
        <w:rPr>
          <w:lang w:val="pt_PT" w:bidi="pt_PT"/>
        </w:rPr>
      </w:r>
    </w:p>
    <w:p>
      <w:pPr/>
      <w:r>
        <w:rPr>
          <w:lang w:val="pt_PT" w:bidi="pt_PT"/>
        </w:rPr>
      </w:r>
    </w:p>
    <w:p>
      <w:pPr>
        <w:pStyle w:val="Heading2"/>
      </w:pPr>
      <w:r>
        <w:rPr>
          <w:lang w:val="pt_PT" w:bidi="pt_PT"/>
        </w:rPr>
        <w:t>Mahali</w:t>
      </w:r>
      <w:r>
        <w:rPr>
          <w:lang w:val="pt_PT" w:bidi="pt_PT"/>
        </w:rPr>
      </w:r>
    </w:p>
    <w:p>
      <w:pPr/>
      <w:r>
        <w:rPr>
          <w:lang w:val="pt_PT" w:bidi="pt_PT"/>
        </w:rPr>
      </w:r>
      <w:r>
        <w:rPr>
          <w:lang w:val="pt_PT" w:bidi="pt_PT"/>
        </w:rPr>
        <w:t xml:space="preserve">Uma diferente grafia de Mali, filho de Merari, em </w:t>
      </w:r>
      <w:r>
        <w:rPr>
          <w:lang w:val="pt_PT" w:bidi="pt_PT"/>
        </w:rPr>
        <w:t>Êxodo 6.19</w:t>
      </w:r>
      <w:r>
        <w:rPr>
          <w:lang w:val="pt_PT" w:bidi="pt_PT"/>
        </w:rPr>
        <w:t>.</w:t>
      </w:r>
    </w:p>
    <w:p>
      <w:pPr/>
      <w:r>
        <w:rPr>
          <w:lang w:val="pt_PT" w:bidi="pt_PT"/>
        </w:rPr>
      </w:r>
      <w:r>
        <w:rPr>
          <w:i/>
          <w:lang w:val="pt_PT" w:bidi="pt_PT"/>
        </w:rPr>
        <w:t>Veja</w:t>
      </w:r>
      <w:r>
        <w:rPr>
          <w:lang w:val="pt_PT" w:bidi="pt_PT"/>
        </w:rPr>
        <w:t xml:space="preserve"> </w:t>
      </w:r>
      <w:r>
        <w:rPr>
          <w:lang w:val="pt_PT" w:bidi="pt_PT"/>
        </w:rPr>
        <w:t>Mali nº 1</w:t>
      </w:r>
      <w:r>
        <w:rPr>
          <w:lang w:val="pt_PT" w:bidi="pt_PT"/>
        </w:rPr>
        <w:t>.</w:t>
      </w:r>
      <w:r>
        <w:rPr>
          <w:lang w:val="pt_PT" w:bidi="pt_PT"/>
        </w:rPr>
      </w:r>
      <w:r>
        <w:rPr>
          <w:lang w:val="pt_PT" w:bidi="pt_PT"/>
        </w:rPr>
      </w:r>
    </w:p>
    <w:p>
      <w:pPr/>
      <w:r>
        <w:rPr>
          <w:lang w:val="pt_PT" w:bidi="pt_PT"/>
        </w:rPr>
      </w:r>
    </w:p>
    <w:p>
      <w:pPr>
        <w:pStyle w:val="Heading2"/>
      </w:pPr>
      <w:r>
        <w:rPr>
          <w:lang w:val="pt_PT" w:bidi="pt_PT"/>
        </w:rPr>
        <w:t>Mal</w:t>
      </w:r>
      <w:r>
        <w:rPr>
          <w:lang w:val="pt_PT" w:bidi="pt_PT"/>
        </w:rPr>
      </w:r>
    </w:p>
    <w:p>
      <w:pPr/>
      <w:r>
        <w:rPr>
          <w:lang w:val="pt_PT" w:bidi="pt_PT"/>
        </w:rPr>
      </w:r>
      <w:r>
        <w:rPr>
          <w:lang w:val="pt_PT" w:bidi="pt_PT"/>
        </w:rPr>
        <w:t>O mal refere-se a tudo que se opõe ao caráter, vontade e propósitos de Deus. Inclui transgressões morais, rebelião, pecado, corrupção, sofrimento e influência demoníaca. O mal não é algo que Deus criou, mas é uma corrupção do que Deus fez bom (</w:t>
      </w:r>
      <w:r>
        <w:rPr>
          <w:lang w:val="pt_PT" w:bidi="pt_PT"/>
        </w:rPr>
        <w:t>Gn 1.31</w:t>
      </w:r>
      <w:r>
        <w:rPr>
          <w:lang w:val="pt_PT" w:bidi="pt_PT"/>
        </w:rPr>
        <w:t xml:space="preserve">; </w:t>
      </w:r>
      <w:r>
        <w:rPr>
          <w:lang w:val="pt_PT" w:bidi="pt_PT"/>
        </w:rPr>
        <w:t>Ec 7.29</w:t>
      </w:r>
      <w:r>
        <w:rPr>
          <w:lang w:val="pt_PT" w:bidi="pt_PT"/>
        </w:rPr>
        <w:t xml:space="preserve">; </w:t>
      </w:r>
      <w:r>
        <w:rPr>
          <w:lang w:val="pt_PT" w:bidi="pt_PT"/>
        </w:rPr>
        <w:t>Is 5.20</w:t>
      </w:r>
      <w:r>
        <w:rPr>
          <w:lang w:val="pt_PT" w:bidi="pt_PT"/>
        </w:rPr>
        <w:t>).</w:t>
      </w:r>
    </w:p>
    <w:p>
      <w:pPr>
        <w:pStyle w:val="Heading3"/>
      </w:pPr>
      <w:r>
        <w:rPr>
          <w:lang w:val="pt_PT" w:bidi="pt_PT"/>
        </w:rPr>
        <w:t>Termos bíblicos para o mal</w:t>
      </w:r>
    </w:p>
    <w:p>
      <w:pPr/>
      <w:r>
        <w:rPr>
          <w:lang w:val="pt_PT" w:bidi="pt_PT"/>
        </w:rPr>
      </w:r>
      <w:r>
        <w:rPr>
          <w:lang w:val="pt_PT" w:bidi="pt_PT"/>
        </w:rPr>
        <w:t xml:space="preserve">No Antigo Testamento, a palavra hebraica </w:t>
      </w:r>
      <w:r>
        <w:rPr>
          <w:i/>
          <w:lang w:val="pt_PT" w:bidi="pt_PT"/>
        </w:rPr>
        <w:t>ra'</w:t>
      </w:r>
      <w:r>
        <w:rPr>
          <w:lang w:val="pt_PT" w:bidi="pt_PT"/>
        </w:rPr>
        <w:t xml:space="preserve"> (que significa "mal" ou "ruim") é comumente usada para o mal. Esta palavra abrange tanto o mal moral (como pecado e injustiça) quanto calamidade (como desastres naturais ou julgamento). No Novo Testamento, os termos gregos </w:t>
      </w:r>
      <w:r>
        <w:rPr>
          <w:i/>
          <w:lang w:val="pt_PT" w:bidi="pt_PT"/>
        </w:rPr>
        <w:t>ponēros</w:t>
      </w:r>
      <w:r>
        <w:rPr>
          <w:lang w:val="pt_PT" w:bidi="pt_PT"/>
        </w:rPr>
        <w:t xml:space="preserve"> (que significa "mal" ou "moralmente corrupto") e </w:t>
      </w:r>
      <w:r>
        <w:rPr>
          <w:i/>
          <w:lang w:val="pt_PT" w:bidi="pt_PT"/>
        </w:rPr>
        <w:t>kakos</w:t>
      </w:r>
      <w:r>
        <w:rPr>
          <w:lang w:val="pt_PT" w:bidi="pt_PT"/>
        </w:rPr>
        <w:t xml:space="preserve"> (que significa "ruim" ou "prejudicial") são comuns. Satanás é chamado de </w:t>
      </w:r>
      <w:r>
        <w:rPr>
          <w:i/>
          <w:lang w:val="pt_PT" w:bidi="pt_PT"/>
        </w:rPr>
        <w:t>ho ponēros</w:t>
      </w:r>
      <w:r>
        <w:rPr>
          <w:lang w:val="pt_PT" w:bidi="pt_PT"/>
        </w:rPr>
        <w:t>, que significa "o maligno" (</w:t>
      </w:r>
      <w:r>
        <w:rPr>
          <w:lang w:val="pt_PT" w:bidi="pt_PT"/>
        </w:rPr>
        <w:t>Mt 6.13</w:t>
      </w:r>
      <w:r>
        <w:rPr>
          <w:lang w:val="pt_PT" w:bidi="pt_PT"/>
        </w:rPr>
        <w:t xml:space="preserve">; </w:t>
      </w:r>
      <w:r>
        <w:rPr>
          <w:lang w:val="pt_PT" w:bidi="pt_PT"/>
        </w:rPr>
        <w:t>1Jo 5.19</w:t>
      </w:r>
      <w:r>
        <w:rPr>
          <w:lang w:val="pt_PT" w:bidi="pt_PT"/>
        </w:rPr>
        <w:t>).</w:t>
      </w:r>
    </w:p>
    <w:p>
      <w:pPr>
        <w:pStyle w:val="Heading3"/>
      </w:pPr>
      <w:r>
        <w:rPr>
          <w:lang w:val="pt_PT" w:bidi="pt_PT"/>
        </w:rPr>
        <w:t>Origem e natureza do mal</w:t>
      </w:r>
    </w:p>
    <w:p>
      <w:pPr/>
      <w:r>
        <w:rPr>
          <w:lang w:val="pt_PT" w:bidi="pt_PT"/>
        </w:rPr>
      </w:r>
      <w:r>
        <w:rPr>
          <w:lang w:val="pt_PT" w:bidi="pt_PT"/>
        </w:rPr>
        <w:t>O mal entrou no mundo através da rebelião dos seres criados. A Bíblia ensina que Deus não é o criador do mal (</w:t>
      </w:r>
      <w:r>
        <w:rPr>
          <w:lang w:val="pt_PT" w:bidi="pt_PT"/>
        </w:rPr>
        <w:t>Tg 1.13</w:t>
      </w:r>
      <w:r>
        <w:rPr>
          <w:lang w:val="pt_PT" w:bidi="pt_PT"/>
        </w:rPr>
        <w:t xml:space="preserve">; </w:t>
      </w:r>
      <w:r>
        <w:rPr>
          <w:lang w:val="pt_PT" w:bidi="pt_PT"/>
        </w:rPr>
        <w:t>1Jo 1.5</w:t>
      </w:r>
      <w:r>
        <w:rPr>
          <w:lang w:val="pt_PT" w:bidi="pt_PT"/>
        </w:rPr>
        <w:t>). Em vez disso, criaturas morais (anjos e humanos) escolheram livremente se rebelar contra Deus. Satanás, que foi originalmente criado bom, caiu por causa do orgulho (</w:t>
      </w:r>
      <w:r>
        <w:rPr>
          <w:lang w:val="pt_PT" w:bidi="pt_PT"/>
        </w:rPr>
        <w:t>Lc 10.18</w:t>
      </w:r>
      <w:r>
        <w:rPr>
          <w:lang w:val="pt_PT" w:bidi="pt_PT"/>
        </w:rPr>
        <w:t xml:space="preserve">; </w:t>
      </w:r>
      <w:r>
        <w:rPr>
          <w:lang w:val="pt_PT" w:bidi="pt_PT"/>
        </w:rPr>
        <w:t>Ap 12.7–9</w:t>
      </w:r>
      <w:r>
        <w:rPr>
          <w:lang w:val="pt_PT" w:bidi="pt_PT"/>
        </w:rPr>
        <w:t xml:space="preserve">; veja também </w:t>
      </w:r>
      <w:r>
        <w:rPr>
          <w:lang w:val="pt_PT" w:bidi="pt_PT"/>
        </w:rPr>
        <w:t>Is 14.12–15</w:t>
      </w:r>
      <w:r>
        <w:rPr>
          <w:lang w:val="pt_PT" w:bidi="pt_PT"/>
        </w:rPr>
        <w:t xml:space="preserve"> e </w:t>
      </w:r>
      <w:r>
        <w:rPr>
          <w:lang w:val="pt_PT" w:bidi="pt_PT"/>
        </w:rPr>
        <w:t>Ez 28.12–17</w:t>
      </w:r>
      <w:r>
        <w:rPr>
          <w:lang w:val="pt_PT" w:bidi="pt_PT"/>
        </w:rPr>
        <w:t>, que alguns interpretam como referindo-se à queda de Satanás). A desobediência de Adão e Eva no jardim do Éden trouxe pecado e morte para todos os humanos (</w:t>
      </w:r>
      <w:r>
        <w:rPr>
          <w:lang w:val="pt_PT" w:bidi="pt_PT"/>
        </w:rPr>
        <w:t>Gn 3</w:t>
      </w:r>
      <w:r>
        <w:rPr>
          <w:lang w:val="pt_PT" w:bidi="pt_PT"/>
        </w:rPr>
        <w:t xml:space="preserve">; </w:t>
      </w:r>
      <w:r>
        <w:rPr>
          <w:lang w:val="pt_PT" w:bidi="pt_PT"/>
        </w:rPr>
        <w:t>Rm 5.12</w:t>
      </w:r>
      <w:r>
        <w:rPr>
          <w:lang w:val="pt_PT" w:bidi="pt_PT"/>
        </w:rPr>
        <w:t>). O mal depende do bem para existir e distorce coisas boas para propósitos destrutivos.</w:t>
      </w:r>
    </w:p>
    <w:p>
      <w:pPr>
        <w:pStyle w:val="Heading3"/>
      </w:pPr>
      <w:r>
        <w:rPr>
          <w:lang w:val="pt_PT" w:bidi="pt_PT"/>
        </w:rPr>
        <w:t>Tipos de "mal"</w:t>
      </w:r>
    </w:p>
    <w:p>
      <w:pPr/>
      <w:r>
        <w:rPr>
          <w:lang w:val="pt_PT" w:bidi="pt_PT"/>
        </w:rPr>
      </w:r>
      <w:r>
        <w:rPr>
          <w:lang w:val="pt_PT" w:bidi="pt_PT"/>
        </w:rPr>
        <w:t>Muitos cristãos reconhecem três tipos de mal:</w:t>
      </w:r>
    </w:p>
    <w:p>
      <w:pPr>
        <w:pStyle w:val="ListNumber"/>
        <w:numPr>
          <w:ilvl w:val="0"/>
          <w:numId w:val="18"/>
        </w:numPr>
        <w:spacing w:line="240" w:lineRule="auto"/>
        <w:ind w:left="720"/>
      </w:pPr>
      <w:r>
        <w:rPr>
          <w:lang w:val="pt_PT" w:bidi="pt_PT"/>
        </w:rPr>
      </w:r>
      <w:r>
        <w:rPr>
          <w:lang w:val="pt_PT" w:bidi="pt_PT"/>
        </w:rPr>
        <w:t xml:space="preserve">Mal moral: causado por escolhas humanas que vão contra a lei de Deus (assassinato, idolatria, opressão; veja </w:t>
      </w:r>
      <w:r>
        <w:rPr>
          <w:lang w:val="pt_PT" w:bidi="pt_PT"/>
        </w:rPr>
        <w:t>Mc 7.21–23</w:t>
      </w:r>
      <w:r>
        <w:rPr>
          <w:lang w:val="pt_PT" w:bidi="pt_PT"/>
        </w:rPr>
        <w:t>);</w:t>
      </w:r>
    </w:p>
    <w:p>
      <w:pPr>
        <w:pStyle w:val="ListNumber"/>
        <w:spacing w:line="240" w:lineRule="auto"/>
        <w:ind w:left="720"/>
      </w:pPr>
      <w:r>
        <w:rPr>
          <w:lang w:val="pt_PT" w:bidi="pt_PT"/>
        </w:rPr>
      </w:r>
      <w:r>
        <w:rPr>
          <w:lang w:val="pt_PT" w:bidi="pt_PT"/>
        </w:rPr>
        <w:t>Mal natural: sofrimento causado pelo estado quebrado da criação (como doenças e desastres naturais). Isso faz parte da maldição que veio após o pecado entrar no mundo (</w:t>
      </w:r>
      <w:r>
        <w:rPr>
          <w:lang w:val="pt_PT" w:bidi="pt_PT"/>
        </w:rPr>
        <w:t>Gn 3.17–19</w:t>
      </w:r>
      <w:r>
        <w:rPr>
          <w:lang w:val="pt_PT" w:bidi="pt_PT"/>
        </w:rPr>
        <w:t xml:space="preserve">; </w:t>
      </w:r>
      <w:r>
        <w:rPr>
          <w:lang w:val="pt_PT" w:bidi="pt_PT"/>
        </w:rPr>
        <w:t>Rm 8.20–22</w:t>
      </w:r>
      <w:r>
        <w:rPr>
          <w:lang w:val="pt_PT" w:bidi="pt_PT"/>
        </w:rPr>
        <w:t>);</w:t>
      </w:r>
    </w:p>
    <w:p>
      <w:pPr>
        <w:pStyle w:val="ListNumber"/>
        <w:spacing w:line="240" w:lineRule="auto"/>
        <w:ind w:left="720"/>
      </w:pPr>
      <w:r>
        <w:rPr>
          <w:lang w:val="pt_PT" w:bidi="pt_PT"/>
        </w:rPr>
      </w:r>
      <w:r>
        <w:rPr>
          <w:lang w:val="pt_PT" w:bidi="pt_PT"/>
        </w:rPr>
        <w:t>Mal pessoal: causado por seres pessoais, como Satanás e demônios, que se opõem ativamente aos propósitos de Deus e buscam destruir (</w:t>
      </w:r>
      <w:r>
        <w:rPr>
          <w:lang w:val="pt_PT" w:bidi="pt_PT"/>
        </w:rPr>
        <w:t>Jo 10.10</w:t>
      </w:r>
      <w:r>
        <w:rPr>
          <w:lang w:val="pt_PT" w:bidi="pt_PT"/>
        </w:rPr>
        <w:t xml:space="preserve">; </w:t>
      </w:r>
      <w:r>
        <w:rPr>
          <w:lang w:val="pt_PT" w:bidi="pt_PT"/>
        </w:rPr>
        <w:t>Ef 6.12</w:t>
      </w:r>
      <w:r>
        <w:rPr>
          <w:lang w:val="pt_PT" w:bidi="pt_PT"/>
        </w:rPr>
        <w:t>).</w:t>
      </w:r>
    </w:p>
    <w:p>
      <w:pPr>
        <w:pStyle w:val="Heading3"/>
      </w:pPr>
      <w:r>
        <w:rPr>
          <w:lang w:val="pt_PT" w:bidi="pt_PT"/>
        </w:rPr>
        <w:t>Soberania de Deus e o mal</w:t>
      </w:r>
    </w:p>
    <w:p>
      <w:pPr/>
      <w:r>
        <w:rPr>
          <w:lang w:val="pt_PT" w:bidi="pt_PT"/>
        </w:rPr>
      </w:r>
      <w:r>
        <w:rPr>
          <w:lang w:val="pt_PT" w:bidi="pt_PT"/>
        </w:rPr>
        <w:t>Embora Deus não seja a causa do mal, ele permanece no controle sobre o mal. As Escrituras ensinam que Deus pode usar o mal para seus propósitos sem ser moralmente responsável por ele (</w:t>
      </w:r>
      <w:r>
        <w:rPr>
          <w:lang w:val="pt_PT" w:bidi="pt_PT"/>
        </w:rPr>
        <w:t>Gn 50.20</w:t>
      </w:r>
      <w:r>
        <w:rPr>
          <w:lang w:val="pt_PT" w:bidi="pt_PT"/>
        </w:rPr>
        <w:t xml:space="preserve">; </w:t>
      </w:r>
      <w:r>
        <w:rPr>
          <w:lang w:val="pt_PT" w:bidi="pt_PT"/>
        </w:rPr>
        <w:t>At 2.23</w:t>
      </w:r>
      <w:r>
        <w:rPr>
          <w:lang w:val="pt_PT" w:bidi="pt_PT"/>
        </w:rPr>
        <w:t xml:space="preserve">; </w:t>
      </w:r>
      <w:r>
        <w:rPr>
          <w:lang w:val="pt_PT" w:bidi="pt_PT"/>
        </w:rPr>
        <w:t>Rm 8.28</w:t>
      </w:r>
      <w:r>
        <w:rPr>
          <w:lang w:val="pt_PT" w:bidi="pt_PT"/>
        </w:rPr>
        <w:t>). Deus não é responsável pelo mal porque o mal é resultado do mau uso do livre-arbítrio por seres criados. Embora Deus permita que o mal ocorra por razões relacionadas ao seu plano maior, ele não o causa, e isso não está de acordo com sua natureza perfeita e boa. A cruz de Cristo é o maior exemplo de Deus trazendo o bem redentor do pior mal.</w:t>
      </w:r>
    </w:p>
    <w:p>
      <w:pPr>
        <w:pStyle w:val="Heading3"/>
      </w:pPr>
      <w:r>
        <w:rPr>
          <w:lang w:val="pt_PT" w:bidi="pt_PT"/>
        </w:rPr>
        <w:t>Vitória de Jesus sobre o mal</w:t>
      </w:r>
    </w:p>
    <w:p>
      <w:pPr/>
      <w:r>
        <w:rPr>
          <w:lang w:val="pt_PT" w:bidi="pt_PT"/>
        </w:rPr>
      </w:r>
      <w:r>
        <w:rPr>
          <w:lang w:val="pt_PT" w:bidi="pt_PT"/>
        </w:rPr>
        <w:t>Jesus veio para:</w:t>
      </w:r>
    </w:p>
    <w:p>
      <w:pPr>
        <w:pStyle w:val="ListBullet"/>
        <w:spacing w:line="240" w:lineRule="auto"/>
        <w:ind w:left="720"/>
      </w:pPr>
      <w:r>
        <w:rPr>
          <w:lang w:val="pt_PT" w:bidi="pt_PT"/>
        </w:rPr>
      </w:r>
      <w:r>
        <w:rPr>
          <w:lang w:val="pt_PT" w:bidi="pt_PT"/>
        </w:rPr>
        <w:t>destruir as obras do diabo (</w:t>
      </w:r>
      <w:r>
        <w:rPr>
          <w:lang w:val="pt_PT" w:bidi="pt_PT"/>
        </w:rPr>
        <w:t>1Jo 3.8</w:t>
      </w:r>
      <w:r>
        <w:rPr>
          <w:lang w:val="pt_PT" w:bidi="pt_PT"/>
        </w:rPr>
        <w:t>);</w:t>
      </w:r>
    </w:p>
    <w:p>
      <w:pPr>
        <w:pStyle w:val="ListBullet"/>
        <w:spacing w:line="240" w:lineRule="auto"/>
        <w:ind w:left="720"/>
      </w:pPr>
      <w:r>
        <w:rPr>
          <w:lang w:val="pt_PT" w:bidi="pt_PT"/>
        </w:rPr>
      </w:r>
      <w:r>
        <w:rPr>
          <w:lang w:val="pt_PT" w:bidi="pt_PT"/>
        </w:rPr>
        <w:t>abolir o pecado (</w:t>
      </w:r>
      <w:r>
        <w:rPr>
          <w:lang w:val="pt_PT" w:bidi="pt_PT"/>
        </w:rPr>
        <w:t>Hb 9.26</w:t>
      </w:r>
      <w:r>
        <w:rPr>
          <w:lang w:val="pt_PT" w:bidi="pt_PT"/>
        </w:rPr>
        <w:t>);</w:t>
      </w:r>
    </w:p>
    <w:p>
      <w:pPr>
        <w:pStyle w:val="ListBullet"/>
        <w:spacing w:line="240" w:lineRule="auto"/>
        <w:ind w:left="720"/>
      </w:pPr>
      <w:r>
        <w:rPr>
          <w:lang w:val="pt_PT" w:bidi="pt_PT"/>
        </w:rPr>
      </w:r>
      <w:r>
        <w:rPr>
          <w:lang w:val="pt_PT" w:bidi="pt_PT"/>
        </w:rPr>
        <w:t>trazer o julgamento final sobre o mal (</w:t>
      </w:r>
      <w:r>
        <w:rPr>
          <w:lang w:val="pt_PT" w:bidi="pt_PT"/>
        </w:rPr>
        <w:t>Ap 20.10,14</w:t>
      </w:r>
      <w:r>
        <w:rPr>
          <w:lang w:val="pt_PT" w:bidi="pt_PT"/>
        </w:rPr>
        <w:t>).</w:t>
      </w:r>
    </w:p>
    <w:p>
      <w:pPr/>
      <w:r>
        <w:rPr>
          <w:lang w:val="pt_PT" w:bidi="pt_PT"/>
        </w:rPr>
      </w:r>
      <w:r>
        <w:rPr>
          <w:lang w:val="pt_PT" w:bidi="pt_PT"/>
        </w:rPr>
        <w:t>A ressurreição de Jesus marca a vitória decisiva sobre o pecado, a morte e Satanás (</w:t>
      </w:r>
      <w:r>
        <w:rPr>
          <w:lang w:val="pt_PT" w:bidi="pt_PT"/>
        </w:rPr>
        <w:t>Cl 2.15</w:t>
      </w:r>
      <w:r>
        <w:rPr>
          <w:lang w:val="pt_PT" w:bidi="pt_PT"/>
        </w:rPr>
        <w:t>). Os seguidores de Jesus são chamados a resistir ao mal (</w:t>
      </w:r>
      <w:r>
        <w:rPr>
          <w:lang w:val="pt_PT" w:bidi="pt_PT"/>
        </w:rPr>
        <w:t>Rm 12.21</w:t>
      </w:r>
      <w:r>
        <w:rPr>
          <w:lang w:val="pt_PT" w:bidi="pt_PT"/>
        </w:rPr>
        <w:t xml:space="preserve">; </w:t>
      </w:r>
      <w:r>
        <w:rPr>
          <w:lang w:val="pt_PT" w:bidi="pt_PT"/>
        </w:rPr>
        <w:t>Ef 6.10–18</w:t>
      </w:r>
      <w:r>
        <w:rPr>
          <w:lang w:val="pt_PT" w:bidi="pt_PT"/>
        </w:rPr>
        <w:t>). Eles também são chamados a confiar na justiça e misericórdia de Deus enquanto aguardam a completa realização da nova criação, onde o mal não existirá mais (</w:t>
      </w:r>
      <w:r>
        <w:rPr>
          <w:lang w:val="pt_PT" w:bidi="pt_PT"/>
        </w:rPr>
        <w:t>Ap 21.4</w:t>
      </w:r>
      <w:r>
        <w:rPr>
          <w:lang w:val="pt_PT" w:bidi="pt_PT"/>
        </w:rPr>
        <w:t>).</w:t>
      </w:r>
    </w:p>
    <w:p>
      <w:pPr/>
      <w:r>
        <w:rPr>
          <w:lang w:val="pt_PT" w:bidi="pt_PT"/>
        </w:rPr>
      </w:r>
      <w:r>
        <w:rPr>
          <w:lang w:val="pt_PT" w:bidi="pt_PT"/>
        </w:rPr>
        <w:t>O mal, embora real e profundamente destrutivo, é temporário. Ele não pode impedir o plano final de Deus. O mal nos mostra a necessidade de salvação através de Jesus e a esperança de uma restauração final.</w:t>
      </w:r>
    </w:p>
    <w:p>
      <w:pPr/>
      <w:r>
        <w:rPr>
          <w:lang w:val="pt_PT" w:bidi="pt_PT"/>
        </w:rPr>
      </w:r>
      <w:r>
        <w:rPr>
          <w:i/>
          <w:lang w:val="pt_PT" w:bidi="pt_PT"/>
        </w:rPr>
        <w:t xml:space="preserve">Veja </w:t>
      </w:r>
      <w:r>
        <w:rPr>
          <w:lang w:val="pt_PT" w:bidi="pt_PT"/>
        </w:rPr>
        <w:t>Pecado</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Livro De</w:t>
      </w:r>
      <w:r>
        <w:rPr>
          <w:lang w:val="pt_PT" w:bidi="pt_PT"/>
        </w:rPr>
      </w:r>
    </w:p>
    <w:p>
      <w:pPr/>
      <w:r>
        <w:rPr>
          <w:lang w:val="pt_PT" w:bidi="pt_PT"/>
        </w:rPr>
      </w:r>
      <w:r>
        <w:rPr>
          <w:lang w:val="pt_PT" w:bidi="pt_PT"/>
        </w:rPr>
        <w:t>Último livro profético do cânon judaico; último livro do Antigo Testamento.</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Contexto</w:t>
      </w:r>
    </w:p>
    <w:p>
      <w:pPr/>
      <w:r>
        <w:rPr>
          <w:lang w:val="pt_PT" w:bidi="pt_PT"/>
        </w:rPr>
      </w:r>
      <w:r>
        <w:rPr>
          <w:lang w:val="pt_PT" w:bidi="pt_PT"/>
        </w:rPr>
        <w:t>• Data</w:t>
      </w:r>
    </w:p>
    <w:p>
      <w:pPr/>
      <w:r>
        <w:rPr>
          <w:lang w:val="pt_PT" w:bidi="pt_PT"/>
        </w:rPr>
      </w:r>
      <w:r>
        <w:rPr>
          <w:lang w:val="pt_PT" w:bidi="pt_PT"/>
        </w:rPr>
        <w:t>• Propósito e Teologia</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 xml:space="preserve">O nome Malaquias significa “meu mensageiro” ou “mensageiro do Senhor”. Uma vez que a palavra aparece em </w:t>
      </w:r>
      <w:r>
        <w:rPr>
          <w:lang w:val="pt_PT" w:bidi="pt_PT"/>
        </w:rPr>
        <w:t>3.1</w:t>
      </w:r>
      <w:r>
        <w:rPr>
          <w:lang w:val="pt_PT" w:bidi="pt_PT"/>
        </w:rPr>
        <w:t xml:space="preserve">, alguns estudiosos pensam que isso não é um nome próprio e que não fornece o nome do autor do livro. De acordo com uma tradição antiga, o “mensageiro” era Esdras, o sacerdote responsável pelos livros de Esdras e Neemias. No entanto, seria mais incomum que os judeus preservassem um livro profético sem atribuir explicitamente o nome do autor. Todos os outros profetas maiores e menores — incluindo Obadias — recebem o nome de um profeta específico. Além disso, “mensageiro do Senhor” seria um nome mais apropriado para um profeta (cf. </w:t>
      </w:r>
      <w:r>
        <w:rPr>
          <w:lang w:val="pt_PT" w:bidi="pt_PT"/>
        </w:rPr>
        <w:t>2Cr 36.15–16</w:t>
      </w:r>
      <w:r>
        <w:rPr>
          <w:lang w:val="pt_PT" w:bidi="pt_PT"/>
        </w:rPr>
        <w:t xml:space="preserve">; </w:t>
      </w:r>
      <w:r>
        <w:rPr>
          <w:lang w:val="pt_PT" w:bidi="pt_PT"/>
        </w:rPr>
        <w:t>Ag 1.13</w:t>
      </w:r>
      <w:r>
        <w:rPr>
          <w:lang w:val="pt_PT" w:bidi="pt_PT"/>
        </w:rPr>
        <w:t>).</w:t>
      </w:r>
    </w:p>
    <w:p>
      <w:pPr>
        <w:pStyle w:val="Heading3"/>
      </w:pPr>
      <w:r>
        <w:rPr>
          <w:lang w:val="pt_PT" w:bidi="pt_PT"/>
        </w:rPr>
        <w:t>Contexto</w:t>
      </w:r>
    </w:p>
    <w:p>
      <w:pPr/>
      <w:r>
        <w:rPr>
          <w:lang w:val="pt_PT" w:bidi="pt_PT"/>
        </w:rPr>
      </w:r>
      <w:r>
        <w:rPr>
          <w:lang w:val="pt_PT" w:bidi="pt_PT"/>
        </w:rPr>
        <w:t>Durante o quinto século a.C., a comunidade judaica em dificuldades em Judá foi grandemente ajudada pelo retorno de Esdras e Neemias. Em 458 a.C., Esdras foi encorajado pelo rei Artaxerxes da Pérsia a liderar um grupo de exilados de volta para Jerusalém e instituir uma reforma religiosa. Cerca de 13 anos depois, em 445 a.C., um oficial de alto escalão do governo chamado Neemias foi autorizado a ir a Jerusalém reconstruir os muros da cidade, uma tarefa que ele realizou em 52 dias (</w:t>
      </w:r>
      <w:r>
        <w:rPr>
          <w:lang w:val="pt_PT" w:bidi="pt_PT"/>
        </w:rPr>
        <w:t>Ne 6.15</w:t>
      </w:r>
      <w:r>
        <w:rPr>
          <w:lang w:val="pt_PT" w:bidi="pt_PT"/>
        </w:rPr>
        <w:t>). Como governador, Neemias liderou o povo em uma reforma financeira que proveu aos pobres e incentivou o dízimo para sustentar os sacerdotes e levitas (</w:t>
      </w:r>
      <w:r>
        <w:rPr>
          <w:lang w:val="pt_PT" w:bidi="pt_PT"/>
        </w:rPr>
        <w:t>5.2–13</w:t>
      </w:r>
      <w:r>
        <w:rPr>
          <w:lang w:val="pt_PT" w:bidi="pt_PT"/>
        </w:rPr>
        <w:t xml:space="preserve">; </w:t>
      </w:r>
      <w:r>
        <w:rPr>
          <w:lang w:val="pt_PT" w:bidi="pt_PT"/>
        </w:rPr>
        <w:t>10.35–39</w:t>
      </w:r>
      <w:r>
        <w:rPr>
          <w:lang w:val="pt_PT" w:bidi="pt_PT"/>
        </w:rPr>
        <w:t>). Como Esdras, Neemias exortou as pessoas a guardarem o sábado e evitarem unir-se em casamento com os vizinhos pagãos. Após um mandato de 12 anos, Neemias voltou para a Pérsia e a condição espiritual de Judá se deteriorou. Talvez desencorajado pela falta de poder político, o dízimo tornou-se esporádico, o sábado não era guardado, os casamentos entre pessoas de povos diferentes eram comuns, e até mesmo os sacerdotes não mereciam confiança. Quando Neemias voltou para Jerusalém algum tempo depois, ele teve que tomar medidas firmes para endireitar a situação (</w:t>
      </w:r>
      <w:r>
        <w:rPr>
          <w:lang w:val="pt_PT" w:bidi="pt_PT"/>
        </w:rPr>
        <w:t>13.6–31</w:t>
      </w:r>
      <w:r>
        <w:rPr>
          <w:lang w:val="pt_PT" w:bidi="pt_PT"/>
        </w:rPr>
        <w:t>).</w:t>
      </w:r>
    </w:p>
    <w:p>
      <w:pPr>
        <w:pStyle w:val="Heading3"/>
      </w:pPr>
      <w:r>
        <w:rPr>
          <w:lang w:val="pt_PT" w:bidi="pt_PT"/>
        </w:rPr>
        <w:t>Data</w:t>
      </w:r>
    </w:p>
    <w:p>
      <w:pPr/>
      <w:r>
        <w:rPr>
          <w:lang w:val="pt_PT" w:bidi="pt_PT"/>
        </w:rPr>
      </w:r>
      <w:r>
        <w:rPr>
          <w:lang w:val="pt_PT" w:bidi="pt_PT"/>
        </w:rPr>
        <w:t xml:space="preserve">Uma vez que Malaquias teve que lidar com os mesmos pecados mencionados em </w:t>
      </w:r>
      <w:r>
        <w:rPr>
          <w:lang w:val="pt_PT" w:bidi="pt_PT"/>
        </w:rPr>
        <w:t>Neemias 13</w:t>
      </w:r>
      <w:r>
        <w:rPr>
          <w:lang w:val="pt_PT" w:bidi="pt_PT"/>
        </w:rPr>
        <w:t xml:space="preserve"> (veja </w:t>
      </w:r>
      <w:r>
        <w:rPr>
          <w:lang w:val="pt_PT" w:bidi="pt_PT"/>
        </w:rPr>
        <w:t>Ml 1.6–14</w:t>
      </w:r>
      <w:r>
        <w:rPr>
          <w:lang w:val="pt_PT" w:bidi="pt_PT"/>
        </w:rPr>
        <w:t xml:space="preserve">; </w:t>
      </w:r>
      <w:r>
        <w:rPr>
          <w:lang w:val="pt_PT" w:bidi="pt_PT"/>
        </w:rPr>
        <w:t>2.14–16</w:t>
      </w:r>
      <w:r>
        <w:rPr>
          <w:lang w:val="pt_PT" w:bidi="pt_PT"/>
        </w:rPr>
        <w:t xml:space="preserve">; </w:t>
      </w:r>
      <w:r>
        <w:rPr>
          <w:lang w:val="pt_PT" w:bidi="pt_PT"/>
        </w:rPr>
        <w:t>3.8–11</w:t>
      </w:r>
      <w:r>
        <w:rPr>
          <w:lang w:val="pt_PT" w:bidi="pt_PT"/>
        </w:rPr>
        <w:t xml:space="preserve">), é provável que o profeta ministrou durante o segundo mandato de Neemias como governador ou nos anos imediatamente anteriores ao seu retorno. A referência a “o governador” em </w:t>
      </w:r>
      <w:r>
        <w:rPr>
          <w:lang w:val="pt_PT" w:bidi="pt_PT"/>
        </w:rPr>
        <w:t>Malaquias 1.8</w:t>
      </w:r>
      <w:r>
        <w:rPr>
          <w:lang w:val="pt_PT" w:bidi="pt_PT"/>
        </w:rPr>
        <w:t xml:space="preserve"> implica que alguém que não fosse Neemias estava no cargo, podendo ser melhor colocar Malaquias logo após 433 a.C., o ano em que Neemias havia voltado para a Pérsia.</w:t>
      </w:r>
    </w:p>
    <w:p>
      <w:pPr>
        <w:pStyle w:val="Heading3"/>
      </w:pPr>
      <w:r>
        <w:rPr>
          <w:lang w:val="pt_PT" w:bidi="pt_PT"/>
        </w:rPr>
        <w:t>Propósito e Teologia</w:t>
      </w:r>
    </w:p>
    <w:p>
      <w:pPr/>
      <w:r>
        <w:rPr>
          <w:lang w:val="pt_PT" w:bidi="pt_PT"/>
        </w:rPr>
      </w:r>
      <w:r>
        <w:rPr>
          <w:lang w:val="pt_PT" w:bidi="pt_PT"/>
        </w:rPr>
        <w:t>Malaquias foi escrito para abalar o povo de Judá de sua letargia espiritual e para advertir que o julgamento estava chegando, a menos que eles se arrependessem. As pessoas duvidavam do amor de Deus (</w:t>
      </w:r>
      <w:r>
        <w:rPr>
          <w:lang w:val="pt_PT" w:bidi="pt_PT"/>
        </w:rPr>
        <w:t>1.2</w:t>
      </w:r>
      <w:r>
        <w:rPr>
          <w:lang w:val="pt_PT" w:bidi="pt_PT"/>
        </w:rPr>
        <w:t>) e justiça (</w:t>
      </w:r>
      <w:r>
        <w:rPr>
          <w:lang w:val="pt_PT" w:bidi="pt_PT"/>
        </w:rPr>
        <w:t>2.17</w:t>
      </w:r>
      <w:r>
        <w:rPr>
          <w:lang w:val="pt_PT" w:bidi="pt_PT"/>
        </w:rPr>
        <w:t>) e não levavam seus mandamentos a sério (</w:t>
      </w:r>
      <w:r>
        <w:rPr>
          <w:lang w:val="pt_PT" w:bidi="pt_PT"/>
        </w:rPr>
        <w:t>1.6</w:t>
      </w:r>
      <w:r>
        <w:rPr>
          <w:lang w:val="pt_PT" w:bidi="pt_PT"/>
        </w:rPr>
        <w:t xml:space="preserve">; </w:t>
      </w:r>
      <w:r>
        <w:rPr>
          <w:lang w:val="pt_PT" w:bidi="pt_PT"/>
        </w:rPr>
        <w:t>3.14–18</w:t>
      </w:r>
      <w:r>
        <w:rPr>
          <w:lang w:val="pt_PT" w:bidi="pt_PT"/>
        </w:rPr>
        <w:t>). No entanto, Deus era “um grande Rei” (</w:t>
      </w:r>
      <w:r>
        <w:rPr>
          <w:lang w:val="pt_PT" w:bidi="pt_PT"/>
        </w:rPr>
        <w:t>1.14</w:t>
      </w:r>
      <w:r>
        <w:rPr>
          <w:lang w:val="pt_PT" w:bidi="pt_PT"/>
        </w:rPr>
        <w:t xml:space="preserve">) com um grande nome que deveria ser temido até mesmo além da fronteira de Israel (vv. </w:t>
      </w:r>
      <w:r>
        <w:rPr>
          <w:lang w:val="pt_PT" w:bidi="pt_PT"/>
        </w:rPr>
        <w:t>5, 11</w:t>
      </w:r>
      <w:r>
        <w:rPr>
          <w:lang w:val="pt_PT" w:bidi="pt_PT"/>
        </w:rPr>
        <w:t>). Malaquias repetidamente exortou tanto os sacerdotes quanto o povo a reverenciar a Deus e dar-lhe a honra que ele merecia. Deus era o Pai e Criador do povo de Israel (</w:t>
      </w:r>
      <w:r>
        <w:rPr>
          <w:lang w:val="pt_PT" w:bidi="pt_PT"/>
        </w:rPr>
        <w:t>2.10</w:t>
      </w:r>
      <w:r>
        <w:rPr>
          <w:lang w:val="pt_PT" w:bidi="pt_PT"/>
        </w:rPr>
        <w:t>), mas a nação mostrou desprezo pelo seu nome (</w:t>
      </w:r>
      <w:r>
        <w:rPr>
          <w:lang w:val="pt_PT" w:bidi="pt_PT"/>
        </w:rPr>
        <w:t>1.6</w:t>
      </w:r>
      <w:r>
        <w:rPr>
          <w:lang w:val="pt_PT" w:bidi="pt_PT"/>
        </w:rPr>
        <w:t xml:space="preserve">; </w:t>
      </w:r>
      <w:r>
        <w:rPr>
          <w:lang w:val="pt_PT" w:bidi="pt_PT"/>
        </w:rPr>
        <w:t>3.5</w:t>
      </w:r>
      <w:r>
        <w:rPr>
          <w:lang w:val="pt_PT" w:bidi="pt_PT"/>
        </w:rPr>
        <w:t>). Em resposta a este desprezo, Deus enviaria seu mensageiro para anunciar o Dia do Senhor (</w:t>
      </w:r>
      <w:r>
        <w:rPr>
          <w:lang w:val="pt_PT" w:bidi="pt_PT"/>
        </w:rPr>
        <w:t>3.1</w:t>
      </w:r>
      <w:r>
        <w:rPr>
          <w:lang w:val="pt_PT" w:bidi="pt_PT"/>
        </w:rPr>
        <w:t>). João Batista chamou a nação ao arrependimento, e Cristo veio para limpar o templo (</w:t>
      </w:r>
      <w:r>
        <w:rPr>
          <w:lang w:val="pt_PT" w:bidi="pt_PT"/>
        </w:rPr>
        <w:t>Jo 2.14–15</w:t>
      </w:r>
      <w:r>
        <w:rPr>
          <w:lang w:val="pt_PT" w:bidi="pt_PT"/>
        </w:rPr>
        <w:t>) e estabelecer a aliança (</w:t>
      </w:r>
      <w:r>
        <w:rPr>
          <w:lang w:val="pt_PT" w:bidi="pt_PT"/>
        </w:rPr>
        <w:t>Ml 3.1–2</w:t>
      </w:r>
      <w:r>
        <w:rPr>
          <w:lang w:val="pt_PT" w:bidi="pt_PT"/>
        </w:rPr>
        <w:t xml:space="preserve">). A maior parte do trabalho de refinamento e purificação ocorrerá na Segunda Vinda, quando Cristo retornar para purificar seu povo (cf. vv. </w:t>
      </w:r>
      <w:r>
        <w:rPr>
          <w:lang w:val="pt_PT" w:bidi="pt_PT"/>
        </w:rPr>
        <w:t>2–4</w:t>
      </w:r>
      <w:r>
        <w:rPr>
          <w:lang w:val="pt_PT" w:bidi="pt_PT"/>
        </w:rPr>
        <w:t>) e julgar os ímpios (</w:t>
      </w:r>
      <w:r>
        <w:rPr>
          <w:lang w:val="pt_PT" w:bidi="pt_PT"/>
        </w:rPr>
        <w:t>4.1</w:t>
      </w:r>
      <w:r>
        <w:rPr>
          <w:lang w:val="pt_PT" w:bidi="pt_PT"/>
        </w:rPr>
        <w:t>).</w:t>
      </w:r>
    </w:p>
    <w:p>
      <w:pPr>
        <w:pStyle w:val="Heading3"/>
      </w:pPr>
      <w:r>
        <w:rPr>
          <w:lang w:val="pt_PT" w:bidi="pt_PT"/>
        </w:rPr>
        <w:t>Conteúdo</w:t>
      </w:r>
    </w:p>
    <w:p>
      <w:pPr>
        <w:pStyle w:val="Heading4"/>
      </w:pPr>
      <w:r>
        <w:rPr>
          <w:lang w:val="pt_PT" w:bidi="pt_PT"/>
        </w:rPr>
        <w:t>O Grande Amor de Deus por Israel (1.1–5)</w:t>
      </w:r>
    </w:p>
    <w:p>
      <w:pPr/>
      <w:r>
        <w:rPr>
          <w:lang w:val="pt_PT" w:bidi="pt_PT"/>
        </w:rPr>
      </w:r>
      <w:r>
        <w:rPr>
          <w:lang w:val="pt_PT" w:bidi="pt_PT"/>
        </w:rPr>
        <w:t xml:space="preserve">Para introduzir o livro, Malaquias apresenta um contraste entre o amor de Deus por Israel e seu ódio por Edom. No entanto, a asserção do amor de Deus é recebida com uma pergunta estranha: “Como você nos amou?” Deus amou Israel ao entrar em uma aliança com a nação no Monte Sinai, logo após de tê-los libertado da prisão do Egito. Ele o havia escolhido como seu povo especial (cf. </w:t>
      </w:r>
      <w:r>
        <w:rPr>
          <w:lang w:val="pt_PT" w:bidi="pt_PT"/>
        </w:rPr>
        <w:t>Gn 12.1–3</w:t>
      </w:r>
      <w:r>
        <w:rPr>
          <w:lang w:val="pt_PT" w:bidi="pt_PT"/>
        </w:rPr>
        <w:t xml:space="preserve">; </w:t>
      </w:r>
      <w:r>
        <w:rPr>
          <w:lang w:val="pt_PT" w:bidi="pt_PT"/>
        </w:rPr>
        <w:t>Êx 19.5–6</w:t>
      </w:r>
      <w:r>
        <w:rPr>
          <w:lang w:val="pt_PT" w:bidi="pt_PT"/>
        </w:rPr>
        <w:t xml:space="preserve">), enquanto os descendentes de Esaú não foram escolhidos (cf. </w:t>
      </w:r>
      <w:r>
        <w:rPr>
          <w:lang w:val="pt_PT" w:bidi="pt_PT"/>
        </w:rPr>
        <w:t>Rm 9.10–13</w:t>
      </w:r>
      <w:r>
        <w:rPr>
          <w:lang w:val="pt_PT" w:bidi="pt_PT"/>
        </w:rPr>
        <w:t>). Tanto Israel quanto Edom suportaram invasão e destruição, mas apenas Israel foi restaurada e reconstruída após o exílio. O povo de Edom foi expulso de sua terra natal pelos nabateus entre 550 e 400 a.C., e eles nunca reconquistaram seu território. Através do julgamento de Edom, Deus demonstrou que ele é o grande Governante sobre as nações (</w:t>
      </w:r>
      <w:r>
        <w:rPr>
          <w:lang w:val="pt_PT" w:bidi="pt_PT"/>
        </w:rPr>
        <w:t>Ml 1.5</w:t>
      </w:r>
      <w:r>
        <w:rPr>
          <w:lang w:val="pt_PT" w:bidi="pt_PT"/>
        </w:rPr>
        <w:t>) e que ele não esquecerá Israel.</w:t>
      </w:r>
    </w:p>
    <w:p>
      <w:pPr>
        <w:pStyle w:val="Heading4"/>
      </w:pPr>
      <w:r>
        <w:rPr>
          <w:lang w:val="pt_PT" w:bidi="pt_PT"/>
        </w:rPr>
        <w:t>Os sacrifícios inaceitáveis dos sacerdotes (1.6–14)</w:t>
      </w:r>
    </w:p>
    <w:p>
      <w:pPr/>
      <w:r>
        <w:rPr>
          <w:lang w:val="pt_PT" w:bidi="pt_PT"/>
        </w:rPr>
      </w:r>
      <w:r>
        <w:rPr>
          <w:lang w:val="pt_PT" w:bidi="pt_PT"/>
        </w:rPr>
        <w:t>Embora Deus merecesse a honra e reverência dos israelitas, tanto o povo quanto os sacerdotes abertamente desdenhavam de suas leis e regulamentos. Estranhamente, foram os sacerdotes que lideraram o caminho para a desobediência. Os sacrifícios e ofertas deveriam expiar os pecados, mas os animais oferecidos pelos sacerdotes serviam apenas para poluir ou contaminar o altar (</w:t>
      </w:r>
      <w:r>
        <w:rPr>
          <w:lang w:val="pt_PT" w:bidi="pt_PT"/>
        </w:rPr>
        <w:t>1.7, 12</w:t>
      </w:r>
      <w:r>
        <w:rPr>
          <w:lang w:val="pt_PT" w:bidi="pt_PT"/>
        </w:rPr>
        <w:t xml:space="preserve">). De acordo com Levítico, os animais com defeitos eram inaceitáveis como sacrifícios, mas Malaquias menciona que os sacerdotes estavam oferecendo ao Senhor animais que eram roubados e mutilados, aleijados e doentes (v. </w:t>
      </w:r>
      <w:r>
        <w:rPr>
          <w:lang w:val="pt_PT" w:bidi="pt_PT"/>
        </w:rPr>
        <w:t>13</w:t>
      </w:r>
      <w:r>
        <w:rPr>
          <w:lang w:val="pt_PT" w:bidi="pt_PT"/>
        </w:rPr>
        <w:t xml:space="preserve">; cf. v. </w:t>
      </w:r>
      <w:r>
        <w:rPr>
          <w:lang w:val="pt_PT" w:bidi="pt_PT"/>
        </w:rPr>
        <w:t>8</w:t>
      </w:r>
      <w:r>
        <w:rPr>
          <w:lang w:val="pt_PT" w:bidi="pt_PT"/>
        </w:rPr>
        <w:t xml:space="preserve">). Para enfatizar seu desprezo, o Senhor desafiou os sacerdotes a trazer presentes comparáveis ao governador. Eles se ousariam insultá-lo desta maneira e enfrentar a rejeição certa? Em vez de permitir que os sacerdotes continuassem a trazer sacrifícios impróprios ao altar, o Senhor pediu-lhes que fechassem completamente as portas do templo (v. </w:t>
      </w:r>
      <w:r>
        <w:rPr>
          <w:lang w:val="pt_PT" w:bidi="pt_PT"/>
        </w:rPr>
        <w:t>10</w:t>
      </w:r>
      <w:r>
        <w:rPr>
          <w:lang w:val="pt_PT" w:bidi="pt_PT"/>
        </w:rPr>
        <w:t xml:space="preserve">). Realizar coisas de forma mecânica nunca agradou a Deus, seja nos tempos antigos (cf. </w:t>
      </w:r>
      <w:r>
        <w:rPr>
          <w:lang w:val="pt_PT" w:bidi="pt_PT"/>
        </w:rPr>
        <w:t>Is 1.12–13</w:t>
      </w:r>
      <w:r>
        <w:rPr>
          <w:lang w:val="pt_PT" w:bidi="pt_PT"/>
        </w:rPr>
        <w:t>) ou modernos. Ao chamar o altar e seus sacrifícios de “desprezíveis” (</w:t>
      </w:r>
      <w:r>
        <w:rPr>
          <w:lang w:val="pt_PT" w:bidi="pt_PT"/>
        </w:rPr>
        <w:t>Ml 1.7,12</w:t>
      </w:r>
      <w:r>
        <w:rPr>
          <w:lang w:val="pt_PT" w:bidi="pt_PT"/>
        </w:rPr>
        <w:t xml:space="preserve">), os sacerdotes não eram melhores do que os filhos ímpios de Eli, cujo desprezo pelas regras dos sacrifícios os enviou para uma morte prematura (cf. </w:t>
      </w:r>
      <w:r>
        <w:rPr>
          <w:lang w:val="pt_PT" w:bidi="pt_PT"/>
        </w:rPr>
        <w:t>1Sm 2.15–17</w:t>
      </w:r>
      <w:r>
        <w:rPr>
          <w:lang w:val="pt_PT" w:bidi="pt_PT"/>
        </w:rPr>
        <w:t>).</w:t>
      </w:r>
    </w:p>
    <w:p>
      <w:pPr/>
      <w:r>
        <w:rPr>
          <w:lang w:val="pt_PT" w:bidi="pt_PT"/>
        </w:rPr>
      </w:r>
      <w:r>
        <w:rPr>
          <w:lang w:val="pt_PT" w:bidi="pt_PT"/>
        </w:rPr>
        <w:t xml:space="preserve">Em nítido contraste com a atitude dos sacerdotes está a ênfase na grandeza de Deus em </w:t>
      </w:r>
      <w:r>
        <w:rPr>
          <w:lang w:val="pt_PT" w:bidi="pt_PT"/>
        </w:rPr>
        <w:t>Malaquias 1.11 e 14</w:t>
      </w:r>
      <w:r>
        <w:rPr>
          <w:lang w:val="pt_PT" w:bidi="pt_PT"/>
        </w:rPr>
        <w:t xml:space="preserve">. Deus é mais poderoso do que os deuses de outras nações, e mesmo que os sacerdotes e o povo de Israel desonrem o Senhor, eventualmente ofertas puras serão trazidas a Deus pelos gentios crentes. Talvez essas ofertas se refiram a oração e louvor (cf. </w:t>
      </w:r>
      <w:r>
        <w:rPr>
          <w:lang w:val="pt_PT" w:bidi="pt_PT"/>
        </w:rPr>
        <w:t>Sl 19.14</w:t>
      </w:r>
      <w:r>
        <w:rPr>
          <w:lang w:val="pt_PT" w:bidi="pt_PT"/>
        </w:rPr>
        <w:t xml:space="preserve">; </w:t>
      </w:r>
      <w:r>
        <w:rPr>
          <w:lang w:val="pt_PT" w:bidi="pt_PT"/>
        </w:rPr>
        <w:t>Hb 13.15</w:t>
      </w:r>
      <w:r>
        <w:rPr>
          <w:lang w:val="pt_PT" w:bidi="pt_PT"/>
        </w:rPr>
        <w:t xml:space="preserve">; </w:t>
      </w:r>
      <w:r>
        <w:rPr>
          <w:lang w:val="pt_PT" w:bidi="pt_PT"/>
        </w:rPr>
        <w:t>Ap 5.8</w:t>
      </w:r>
      <w:r>
        <w:rPr>
          <w:lang w:val="pt_PT" w:bidi="pt_PT"/>
        </w:rPr>
        <w:t xml:space="preserve">), mas outros interpretam a referência mais literalmente (cf. </w:t>
      </w:r>
      <w:r>
        <w:rPr>
          <w:lang w:val="pt_PT" w:bidi="pt_PT"/>
        </w:rPr>
        <w:t>Is 56.7</w:t>
      </w:r>
      <w:r>
        <w:rPr>
          <w:lang w:val="pt_PT" w:bidi="pt_PT"/>
        </w:rPr>
        <w:t xml:space="preserve">; </w:t>
      </w:r>
      <w:r>
        <w:rPr>
          <w:lang w:val="pt_PT" w:bidi="pt_PT"/>
        </w:rPr>
        <w:t>60.7</w:t>
      </w:r>
      <w:r>
        <w:rPr>
          <w:lang w:val="pt_PT" w:bidi="pt_PT"/>
        </w:rPr>
        <w:t>). Pedro pode estar se referindo a este verso em conexão com a conversão de Cornélio (</w:t>
      </w:r>
      <w:r>
        <w:rPr>
          <w:lang w:val="pt_PT" w:bidi="pt_PT"/>
        </w:rPr>
        <w:t>Atos 10.35</w:t>
      </w:r>
      <w:r>
        <w:rPr>
          <w:lang w:val="pt_PT" w:bidi="pt_PT"/>
        </w:rPr>
        <w:t>).</w:t>
      </w:r>
    </w:p>
    <w:p>
      <w:pPr>
        <w:pStyle w:val="Heading4"/>
      </w:pPr>
      <w:r>
        <w:rPr>
          <w:lang w:val="pt_PT" w:bidi="pt_PT"/>
        </w:rPr>
        <w:t>A Punição dos Sacerdotes (2.1–9)</w:t>
      </w:r>
    </w:p>
    <w:p>
      <w:pPr/>
      <w:r>
        <w:rPr>
          <w:lang w:val="pt_PT" w:bidi="pt_PT"/>
        </w:rPr>
      </w:r>
      <w:r>
        <w:rPr>
          <w:lang w:val="pt_PT" w:bidi="pt_PT"/>
        </w:rPr>
        <w:t>Uma das funções dos sacerdotes era pronunciar bênçãos sobre as pessoas em nome de Deus, mas seu comportamento vergonhoso transformou as bênçãos em maldições (</w:t>
      </w:r>
      <w:r>
        <w:rPr>
          <w:lang w:val="pt_PT" w:bidi="pt_PT"/>
        </w:rPr>
        <w:t>Ml 2.2</w:t>
      </w:r>
      <w:r>
        <w:rPr>
          <w:lang w:val="pt_PT" w:bidi="pt_PT"/>
        </w:rPr>
        <w:t xml:space="preserve">). Por causa da pecaminosidade dos sacerdotes e da pobre condição dos animais, seus sacrifícios também eram inúteis, e as entranhas dos animais serão espalhadas em seus rostos como um sinal de que Deus os mantém em desprezo. A desgraça acumulada sobre os sacerdotes difere acentuadamente da honra desfrutada por Arão e seus descendentes. Malaquias se refere a uma aliança de vida e paz (v. </w:t>
      </w:r>
      <w:r>
        <w:rPr>
          <w:lang w:val="pt_PT" w:bidi="pt_PT"/>
        </w:rPr>
        <w:t>5</w:t>
      </w:r>
      <w:r>
        <w:rPr>
          <w:lang w:val="pt_PT" w:bidi="pt_PT"/>
        </w:rPr>
        <w:t>) feita com Levi e, mais especialmente, com o neto de Arão, Fineias, que tomou corajosamente medidas contra os judeus envolvidos em idolatria e imoralidade (</w:t>
      </w:r>
      <w:r>
        <w:rPr>
          <w:lang w:val="pt_PT" w:bidi="pt_PT"/>
        </w:rPr>
        <w:t>Nm 25.10–13</w:t>
      </w:r>
      <w:r>
        <w:rPr>
          <w:lang w:val="pt_PT" w:bidi="pt_PT"/>
        </w:rPr>
        <w:t>). Naqueles dias, os sacerdotes reverenciavam o Senhor e afastavam muitos do pecado (</w:t>
      </w:r>
      <w:r>
        <w:rPr>
          <w:lang w:val="pt_PT" w:bidi="pt_PT"/>
        </w:rPr>
        <w:t>Ml 2.6</w:t>
      </w:r>
      <w:r>
        <w:rPr>
          <w:lang w:val="pt_PT" w:bidi="pt_PT"/>
        </w:rPr>
        <w:t>).</w:t>
      </w:r>
    </w:p>
    <w:p>
      <w:pPr/>
      <w:r>
        <w:rPr>
          <w:lang w:val="pt_PT" w:bidi="pt_PT"/>
        </w:rPr>
      </w:r>
      <w:r>
        <w:rPr>
          <w:lang w:val="pt_PT" w:bidi="pt_PT"/>
        </w:rPr>
        <w:t xml:space="preserve">Outra responsabilidade dos sacerdotes era ensinar à nação a lei transmitida por Moisés (cf. </w:t>
      </w:r>
      <w:r>
        <w:rPr>
          <w:lang w:val="pt_PT" w:bidi="pt_PT"/>
        </w:rPr>
        <w:t>Lv 10.11</w:t>
      </w:r>
      <w:r>
        <w:rPr>
          <w:lang w:val="pt_PT" w:bidi="pt_PT"/>
        </w:rPr>
        <w:t>). Como profetas, eles eram mensageiros do Senhor (</w:t>
      </w:r>
      <w:r>
        <w:rPr>
          <w:lang w:val="pt_PT" w:bidi="pt_PT"/>
        </w:rPr>
        <w:t>Ml 2.7</w:t>
      </w:r>
      <w:r>
        <w:rPr>
          <w:lang w:val="pt_PT" w:bidi="pt_PT"/>
        </w:rPr>
        <w:t>) que deveriam andar perto do Senhor, mas agora os sacerdotes desconsideravam a lei e eram desonestos ao proferir decisões judiciais (</w:t>
      </w:r>
      <w:r>
        <w:rPr>
          <w:lang w:val="pt_PT" w:bidi="pt_PT"/>
        </w:rPr>
        <w:t>Ml 2.9</w:t>
      </w:r>
      <w:r>
        <w:rPr>
          <w:lang w:val="pt_PT" w:bidi="pt_PT"/>
        </w:rPr>
        <w:t xml:space="preserve">; cf. </w:t>
      </w:r>
      <w:r>
        <w:rPr>
          <w:lang w:val="pt_PT" w:bidi="pt_PT"/>
        </w:rPr>
        <w:t>Lv 19.15</w:t>
      </w:r>
      <w:r>
        <w:rPr>
          <w:lang w:val="pt_PT" w:bidi="pt_PT"/>
        </w:rPr>
        <w:t>).</w:t>
      </w:r>
    </w:p>
    <w:p>
      <w:pPr>
        <w:pStyle w:val="Heading4"/>
      </w:pPr>
      <w:r>
        <w:rPr>
          <w:lang w:val="pt_PT" w:bidi="pt_PT"/>
        </w:rPr>
        <w:t>A infidelidade do povo (2.10–16)</w:t>
      </w:r>
    </w:p>
    <w:p>
      <w:pPr/>
      <w:r>
        <w:rPr>
          <w:lang w:val="pt_PT" w:bidi="pt_PT"/>
        </w:rPr>
      </w:r>
      <w:r>
        <w:rPr>
          <w:lang w:val="pt_PT" w:bidi="pt_PT"/>
        </w:rPr>
        <w:t xml:space="preserve">À luz da atitude dos sacerdotes, não é surpreendente descobrir que as pessoas em geral eram infiéis ao Senhor. Deus havia formado Israel para ser seu povo especial, mas o povo havia sido desleal com ele. Um fator importante em sua infidelidade era o casamento com os estrangeiros, um pecado mencionado em </w:t>
      </w:r>
      <w:r>
        <w:rPr>
          <w:lang w:val="pt_PT" w:bidi="pt_PT"/>
        </w:rPr>
        <w:t>Esdras 9.1–2</w:t>
      </w:r>
      <w:r>
        <w:rPr>
          <w:lang w:val="pt_PT" w:bidi="pt_PT"/>
        </w:rPr>
        <w:t xml:space="preserve"> e </w:t>
      </w:r>
      <w:r>
        <w:rPr>
          <w:lang w:val="pt_PT" w:bidi="pt_PT"/>
        </w:rPr>
        <w:t>Neemias 13.23–29</w:t>
      </w:r>
      <w:r>
        <w:rPr>
          <w:lang w:val="pt_PT" w:bidi="pt_PT"/>
        </w:rPr>
        <w:t xml:space="preserve">. Ao se casar com mulheres pagãs, os homens de Israel invariavelmente começaram a adorar deuses pagãos e se afastar do Senhor. Quando tais casamentos interligados ocorriam, às vezes eram seguidos do divórcio com a esposa israelita. Em </w:t>
      </w:r>
      <w:r>
        <w:rPr>
          <w:lang w:val="pt_PT" w:bidi="pt_PT"/>
        </w:rPr>
        <w:t>Malaquias 2.14–15</w:t>
      </w:r>
      <w:r>
        <w:rPr>
          <w:lang w:val="pt_PT" w:bidi="pt_PT"/>
        </w:rPr>
        <w:t>, Deus ressalta o compromisso sagrado que ele próprio testemunha quando duas pessoas se casam. Se essa aliança de casamento for quebrada pelo divórcio, Deus é profundamente ofendido. E é ainda mais trágico se o divórcio se tornar um pretexto para se casar com outra pessoa do povo ou um estrangeiro mais atraente.</w:t>
      </w:r>
    </w:p>
    <w:p>
      <w:pPr>
        <w:pStyle w:val="Heading4"/>
      </w:pPr>
      <w:r>
        <w:rPr>
          <w:lang w:val="pt_PT" w:bidi="pt_PT"/>
        </w:rPr>
        <w:t>A Vinda do Mensageiro da Aliança (2.17–3.5)</w:t>
      </w:r>
    </w:p>
    <w:p>
      <w:pPr/>
      <w:r>
        <w:rPr>
          <w:lang w:val="pt_PT" w:bidi="pt_PT"/>
        </w:rPr>
      </w:r>
      <w:r>
        <w:rPr>
          <w:lang w:val="pt_PT" w:bidi="pt_PT"/>
        </w:rPr>
        <w:t>Os pecados dos sacerdotes e das pessoas não passaram despercebidos, mesmo que a nação duvidasse que Deus tomaria medidas (</w:t>
      </w:r>
      <w:r>
        <w:rPr>
          <w:lang w:val="pt_PT" w:bidi="pt_PT"/>
        </w:rPr>
        <w:t>2.17</w:t>
      </w:r>
      <w:r>
        <w:rPr>
          <w:lang w:val="pt_PT" w:bidi="pt_PT"/>
        </w:rPr>
        <w:t xml:space="preserve">). Mas o terceiro capítulo inicia com o anúncio de que o mensageiro da aliança de fato virá para seu templo. Seu caminho será preparado por outro mensageiro — uma profecia de João Batista, que preparou o caminho para o ministério de Cristo (cf. </w:t>
      </w:r>
      <w:r>
        <w:rPr>
          <w:lang w:val="pt_PT" w:bidi="pt_PT"/>
        </w:rPr>
        <w:t>Mt 11.10</w:t>
      </w:r>
      <w:r>
        <w:rPr>
          <w:lang w:val="pt_PT" w:bidi="pt_PT"/>
        </w:rPr>
        <w:t xml:space="preserve">; </w:t>
      </w:r>
      <w:r>
        <w:rPr>
          <w:lang w:val="pt_PT" w:bidi="pt_PT"/>
        </w:rPr>
        <w:t>Mc 1.2–3</w:t>
      </w:r>
      <w:r>
        <w:rPr>
          <w:lang w:val="pt_PT" w:bidi="pt_PT"/>
        </w:rPr>
        <w:t xml:space="preserve">). Quando Cristo veio, ele revelou sua ira quando purificou o templo (cf. </w:t>
      </w:r>
      <w:r>
        <w:rPr>
          <w:lang w:val="pt_PT" w:bidi="pt_PT"/>
        </w:rPr>
        <w:t>Jo 2.13–17</w:t>
      </w:r>
      <w:r>
        <w:rPr>
          <w:lang w:val="pt_PT" w:bidi="pt_PT"/>
        </w:rPr>
        <w:t xml:space="preserve">) e denunciou os escribas e fariseus (cf. </w:t>
      </w:r>
      <w:r>
        <w:rPr>
          <w:lang w:val="pt_PT" w:bidi="pt_PT"/>
        </w:rPr>
        <w:t>9.39</w:t>
      </w:r>
      <w:r>
        <w:rPr>
          <w:lang w:val="pt_PT" w:bidi="pt_PT"/>
        </w:rPr>
        <w:t xml:space="preserve">), mas a maior parte de seu trabalho de purificação e aperfeiçoamento aguarda a Segunda Vinda. Um dia, os sacerdotes e levitas trarão sacrifícios aceitáveis, como fizeram nos dias de Moisés e Fineias (cf. </w:t>
      </w:r>
      <w:r>
        <w:rPr>
          <w:lang w:val="pt_PT" w:bidi="pt_PT"/>
        </w:rPr>
        <w:t>Ml 3.3–4</w:t>
      </w:r>
      <w:r>
        <w:rPr>
          <w:lang w:val="pt_PT" w:bidi="pt_PT"/>
        </w:rPr>
        <w:t xml:space="preserve"> e </w:t>
      </w:r>
      <w:r>
        <w:rPr>
          <w:lang w:val="pt_PT" w:bidi="pt_PT"/>
        </w:rPr>
        <w:t>2.4–5</w:t>
      </w:r>
      <w:r>
        <w:rPr>
          <w:lang w:val="pt_PT" w:bidi="pt_PT"/>
        </w:rPr>
        <w:t xml:space="preserve">). O verso </w:t>
      </w:r>
      <w:r>
        <w:rPr>
          <w:lang w:val="pt_PT" w:bidi="pt_PT"/>
        </w:rPr>
        <w:t>5 do capítulo 3</w:t>
      </w:r>
      <w:r>
        <w:rPr>
          <w:lang w:val="pt_PT" w:bidi="pt_PT"/>
        </w:rPr>
        <w:t xml:space="preserve"> amplia o escopo do julgamento para incluir toda a nação, pois feiticeiros, adúlteros e aqueles que oprimem os pobres são condenados.</w:t>
      </w:r>
    </w:p>
    <w:p>
      <w:pPr>
        <w:pStyle w:val="Heading4"/>
      </w:pPr>
      <w:r>
        <w:rPr>
          <w:lang w:val="pt_PT" w:bidi="pt_PT"/>
        </w:rPr>
        <w:t>Os benefícios do Dízimo Fiel (3.6–12)</w:t>
      </w:r>
    </w:p>
    <w:p>
      <w:pPr/>
      <w:r>
        <w:rPr>
          <w:lang w:val="pt_PT" w:bidi="pt_PT"/>
        </w:rPr>
      </w:r>
      <w:r>
        <w:rPr>
          <w:lang w:val="pt_PT" w:bidi="pt_PT"/>
        </w:rPr>
        <w:t xml:space="preserve">Outra fraqueza específica de Judá pós-exílica era o fracasso do povo em trazer seus dízimos ao Senhor. Encorajada por Neemias, a nação prometeu dizimar fielmente (cf. </w:t>
      </w:r>
      <w:r>
        <w:rPr>
          <w:lang w:val="pt_PT" w:bidi="pt_PT"/>
        </w:rPr>
        <w:t>Ne 10.37–39</w:t>
      </w:r>
      <w:r>
        <w:rPr>
          <w:lang w:val="pt_PT" w:bidi="pt_PT"/>
        </w:rPr>
        <w:t xml:space="preserve">), mas aparentemente suas boas intenções duraram pouco (cf. </w:t>
      </w:r>
      <w:r>
        <w:rPr>
          <w:lang w:val="pt_PT" w:bidi="pt_PT"/>
        </w:rPr>
        <w:t>13.10–11</w:t>
      </w:r>
      <w:r>
        <w:rPr>
          <w:lang w:val="pt_PT" w:bidi="pt_PT"/>
        </w:rPr>
        <w:t xml:space="preserve">). De acordo com </w:t>
      </w:r>
      <w:r>
        <w:rPr>
          <w:lang w:val="pt_PT" w:bidi="pt_PT"/>
        </w:rPr>
        <w:t>Malaquias 3.8–9</w:t>
      </w:r>
      <w:r>
        <w:rPr>
          <w:lang w:val="pt_PT" w:bidi="pt_PT"/>
        </w:rPr>
        <w:t xml:space="preserve">, os dízimos da nação estavam tão precários que, na prática, o povo estava roubando a Deus e, portanto, sob uma maldição. Nos versos </w:t>
      </w:r>
      <w:r>
        <w:rPr>
          <w:lang w:val="pt_PT" w:bidi="pt_PT"/>
        </w:rPr>
        <w:t>10–12</w:t>
      </w:r>
      <w:r>
        <w:rPr>
          <w:lang w:val="pt_PT" w:bidi="pt_PT"/>
        </w:rPr>
        <w:t xml:space="preserve"> Malaquias desafia a nação a trazer seus dízimos, então Deus derramaria sua bênção sobre eles. Assim como a abertura das “janelas no céu” significava o fim de uma época de fome em </w:t>
      </w:r>
      <w:r>
        <w:rPr>
          <w:lang w:val="pt_PT" w:bidi="pt_PT"/>
        </w:rPr>
        <w:t>2Rs 7.2, 19</w:t>
      </w:r>
      <w:r>
        <w:rPr>
          <w:lang w:val="pt_PT" w:bidi="pt_PT"/>
        </w:rPr>
        <w:t xml:space="preserve">, assim Deus promete que suas colheitas serão tão abundantes que elas ficarão sem espaço de armazenamento. A esperança de “bênção” em </w:t>
      </w:r>
      <w:r>
        <w:rPr>
          <w:lang w:val="pt_PT" w:bidi="pt_PT"/>
        </w:rPr>
        <w:t>Malaquias 3.10</w:t>
      </w:r>
      <w:r>
        <w:rPr>
          <w:lang w:val="pt_PT" w:bidi="pt_PT"/>
        </w:rPr>
        <w:t xml:space="preserve"> e </w:t>
      </w:r>
      <w:r>
        <w:rPr>
          <w:lang w:val="pt_PT" w:bidi="pt_PT"/>
        </w:rPr>
        <w:t>12</w:t>
      </w:r>
      <w:r>
        <w:rPr>
          <w:lang w:val="pt_PT" w:bidi="pt_PT"/>
        </w:rPr>
        <w:t xml:space="preserve"> fornece um alívio bem-vindo das maldições mencionadas em </w:t>
      </w:r>
      <w:r>
        <w:rPr>
          <w:lang w:val="pt_PT" w:bidi="pt_PT"/>
        </w:rPr>
        <w:t>1.14</w:t>
      </w:r>
      <w:r>
        <w:rPr>
          <w:lang w:val="pt_PT" w:bidi="pt_PT"/>
        </w:rPr>
        <w:t xml:space="preserve">, </w:t>
      </w:r>
      <w:r>
        <w:rPr>
          <w:lang w:val="pt_PT" w:bidi="pt_PT"/>
        </w:rPr>
        <w:t>2.2</w:t>
      </w:r>
      <w:r>
        <w:rPr>
          <w:lang w:val="pt_PT" w:bidi="pt_PT"/>
        </w:rPr>
        <w:t xml:space="preserve">, </w:t>
      </w:r>
      <w:r>
        <w:rPr>
          <w:lang w:val="pt_PT" w:bidi="pt_PT"/>
        </w:rPr>
        <w:t>3.9</w:t>
      </w:r>
      <w:r>
        <w:rPr>
          <w:lang w:val="pt_PT" w:bidi="pt_PT"/>
        </w:rPr>
        <w:t xml:space="preserve"> e </w:t>
      </w:r>
      <w:r>
        <w:rPr>
          <w:lang w:val="pt_PT" w:bidi="pt_PT"/>
        </w:rPr>
        <w:t>4.6</w:t>
      </w:r>
      <w:r>
        <w:rPr>
          <w:lang w:val="pt_PT" w:bidi="pt_PT"/>
        </w:rPr>
        <w:t>.</w:t>
      </w:r>
    </w:p>
    <w:p>
      <w:pPr>
        <w:pStyle w:val="Heading4"/>
      </w:pPr>
      <w:r>
        <w:rPr>
          <w:lang w:val="pt_PT" w:bidi="pt_PT"/>
        </w:rPr>
        <w:t>O Dia do Senhor (3.13–4.6)</w:t>
      </w:r>
    </w:p>
    <w:p>
      <w:pPr/>
      <w:r>
        <w:rPr>
          <w:lang w:val="pt_PT" w:bidi="pt_PT"/>
        </w:rPr>
      </w:r>
      <w:r>
        <w:rPr>
          <w:lang w:val="pt_PT" w:bidi="pt_PT"/>
        </w:rPr>
        <w:t xml:space="preserve">Confrontado com o desafio de </w:t>
      </w:r>
      <w:r>
        <w:rPr>
          <w:lang w:val="pt_PT" w:bidi="pt_PT"/>
        </w:rPr>
        <w:t>Malaquias 3.10–12</w:t>
      </w:r>
      <w:r>
        <w:rPr>
          <w:lang w:val="pt_PT" w:bidi="pt_PT"/>
        </w:rPr>
        <w:t>, o povo de Israel respondeu de duas maneiras diferentes. Um grupo negou que servir a Deus trazia qualquer benefício (</w:t>
      </w:r>
      <w:r>
        <w:rPr>
          <w:lang w:val="pt_PT" w:bidi="pt_PT"/>
        </w:rPr>
        <w:t>3.13–15</w:t>
      </w:r>
      <w:r>
        <w:rPr>
          <w:lang w:val="pt_PT" w:bidi="pt_PT"/>
        </w:rPr>
        <w:t xml:space="preserve">), enquanto outro segmento da nação se inclinou diante dele com profunda reverência (vv. </w:t>
      </w:r>
      <w:r>
        <w:rPr>
          <w:lang w:val="pt_PT" w:bidi="pt_PT"/>
        </w:rPr>
        <w:t>16–18</w:t>
      </w:r>
      <w:r>
        <w:rPr>
          <w:lang w:val="pt_PT" w:bidi="pt_PT"/>
        </w:rPr>
        <w:t>). Os incrédulos argumentaram que obedecer ao Senhor era inútil e as pessoas arrogantes e malignas eram as que prosperavam. Em resposta à sua acusação, Malaquias observou que Deus se lembraria quem eram os justos no Dia do Juízo. Embora todo Israel tenha sido incluído na promessa feita a Abraão, apenas aqueles que genuinamente creram seriam o bem precioso de Deus (</w:t>
      </w:r>
      <w:r>
        <w:rPr>
          <w:lang w:val="pt_PT" w:bidi="pt_PT"/>
        </w:rPr>
        <w:t>3.17</w:t>
      </w:r>
      <w:r>
        <w:rPr>
          <w:lang w:val="pt_PT" w:bidi="pt_PT"/>
        </w:rPr>
        <w:t xml:space="preserve">; cf. </w:t>
      </w:r>
      <w:r>
        <w:rPr>
          <w:lang w:val="pt_PT" w:bidi="pt_PT"/>
        </w:rPr>
        <w:t>Êx 19.5</w:t>
      </w:r>
      <w:r>
        <w:rPr>
          <w:lang w:val="pt_PT" w:bidi="pt_PT"/>
        </w:rPr>
        <w:t xml:space="preserve">), com seus nomes escritos no Livro da Vida (cf. </w:t>
      </w:r>
      <w:r>
        <w:rPr>
          <w:lang w:val="pt_PT" w:bidi="pt_PT"/>
        </w:rPr>
        <w:t>Ml 3.16</w:t>
      </w:r>
      <w:r>
        <w:rPr>
          <w:lang w:val="pt_PT" w:bidi="pt_PT"/>
        </w:rPr>
        <w:t>). Quanto aos arrogantes e malfeitores, o Dia do Senhor os consumirá e eles não terão sobreviventes (</w:t>
      </w:r>
      <w:r>
        <w:rPr>
          <w:lang w:val="pt_PT" w:bidi="pt_PT"/>
        </w:rPr>
        <w:t>4.1</w:t>
      </w:r>
      <w:r>
        <w:rPr>
          <w:lang w:val="pt_PT" w:bidi="pt_PT"/>
        </w:rPr>
        <w:t xml:space="preserve">). Aqueles que reverenciam o Senhor desfrutarão de saúde espiritual e física sob a bênção e proteção de Deus, chamado de “sol da justiça” (v. </w:t>
      </w:r>
      <w:r>
        <w:rPr>
          <w:lang w:val="pt_PT" w:bidi="pt_PT"/>
        </w:rPr>
        <w:t>2</w:t>
      </w:r>
      <w:r>
        <w:rPr>
          <w:lang w:val="pt_PT" w:bidi="pt_PT"/>
        </w:rPr>
        <w:t xml:space="preserve">). Como bezerros que acabaram de ser libertos do confinamento, os justos pisarão nos ímpios e triunfarão sobre eles (v. </w:t>
      </w:r>
      <w:r>
        <w:rPr>
          <w:lang w:val="pt_PT" w:bidi="pt_PT"/>
        </w:rPr>
        <w:t>3</w:t>
      </w:r>
      <w:r>
        <w:rPr>
          <w:lang w:val="pt_PT" w:bidi="pt_PT"/>
        </w:rPr>
        <w:t>).</w:t>
      </w:r>
    </w:p>
    <w:p>
      <w:pPr/>
      <w:r>
        <w:rPr>
          <w:lang w:val="pt_PT" w:bidi="pt_PT"/>
        </w:rPr>
      </w:r>
      <w:r>
        <w:rPr>
          <w:lang w:val="pt_PT" w:bidi="pt_PT"/>
        </w:rPr>
        <w:t>Tendo em vista o julgamento associado ao Dia do Senhor, Malaquias exortou o povo a se arrepender. Para fazer isso, eles precisavam atender à lei de Moisés e levar a sério os decretos e mandamentos dados no Monte Sinai (</w:t>
      </w:r>
      <w:r>
        <w:rPr>
          <w:lang w:val="pt_PT" w:bidi="pt_PT"/>
        </w:rPr>
        <w:t>4.4</w:t>
      </w:r>
      <w:r>
        <w:rPr>
          <w:lang w:val="pt_PT" w:bidi="pt_PT"/>
        </w:rPr>
        <w:t xml:space="preserve">; cf. </w:t>
      </w:r>
      <w:r>
        <w:rPr>
          <w:lang w:val="pt_PT" w:bidi="pt_PT"/>
        </w:rPr>
        <w:t>3.7</w:t>
      </w:r>
      <w:r>
        <w:rPr>
          <w:lang w:val="pt_PT" w:bidi="pt_PT"/>
        </w:rPr>
        <w:t xml:space="preserve">). Assim como Elias chamou Israel para se voltar para Deus, um novo “Elias” pregará o arrependimento a uma nação rebelde. Quando João Batista preparou o caminho para Cristo (cf. </w:t>
      </w:r>
      <w:r>
        <w:rPr>
          <w:lang w:val="pt_PT" w:bidi="pt_PT"/>
        </w:rPr>
        <w:t>Ml 3.1</w:t>
      </w:r>
      <w:r>
        <w:rPr>
          <w:lang w:val="pt_PT" w:bidi="pt_PT"/>
        </w:rPr>
        <w:t>), ele ministrou “no espírito e poder de Elias” e implorou aos judeus que se convertessem de seu pecado e se humilhassem diante de Deus (</w:t>
      </w:r>
      <w:r>
        <w:rPr>
          <w:lang w:val="pt_PT" w:bidi="pt_PT"/>
        </w:rPr>
        <w:t>Lc 1.17</w:t>
      </w:r>
      <w:r>
        <w:rPr>
          <w:lang w:val="pt_PT" w:bidi="pt_PT"/>
        </w:rPr>
        <w:t xml:space="preserve">). Se eles se recusassem a ouvir, a nação enfrentaria a perspectiva de destruição, a maldição colocada sobre o povo de Canaã (cf. </w:t>
      </w:r>
      <w:r>
        <w:rPr>
          <w:lang w:val="pt_PT" w:bidi="pt_PT"/>
        </w:rPr>
        <w:t>Js 6.17–19</w:t>
      </w:r>
      <w:r>
        <w:rPr>
          <w:lang w:val="pt_PT" w:bidi="pt_PT"/>
        </w:rPr>
        <w:t xml:space="preserve">) e sobre a nação de Edom, cujo colapso foi descrito em </w:t>
      </w:r>
      <w:r>
        <w:rPr>
          <w:lang w:val="pt_PT" w:bidi="pt_PT"/>
        </w:rPr>
        <w:t>Malaquias 1.2–5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Período Pós-exílico</w:t>
      </w:r>
      <w:r>
        <w:rPr>
          <w:lang w:val="pt_PT" w:bidi="pt_PT"/>
        </w:rPr>
        <w:t xml:space="preserve">; </w:t>
      </w:r>
      <w:r>
        <w:rPr>
          <w:lang w:val="pt_PT" w:bidi="pt_PT"/>
        </w:rPr>
        <w:t>Profecia</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(Pessoa)</w:t>
      </w:r>
      <w:r>
        <w:rPr>
          <w:lang w:val="pt_PT" w:bidi="pt_PT"/>
        </w:rPr>
      </w:r>
    </w:p>
    <w:p>
      <w:pPr/>
      <w:r>
        <w:rPr>
          <w:lang w:val="pt_PT" w:bidi="pt_PT"/>
        </w:rPr>
      </w:r>
      <w:r>
        <w:rPr>
          <w:lang w:val="pt_PT" w:bidi="pt_PT"/>
        </w:rPr>
        <w:t>Autor do último livro do AT (</w:t>
      </w:r>
      <w:r>
        <w:rPr>
          <w:lang w:val="pt_PT" w:bidi="pt_PT"/>
        </w:rPr>
        <w:t>Ml 1.1</w:t>
      </w:r>
      <w:r>
        <w:rPr>
          <w:lang w:val="pt_PT" w:bidi="pt_PT"/>
        </w:rPr>
        <w:t xml:space="preserve">). O profeta Malaquias viveu por volta de 500–460 a.C. Seu nome significa “meu anjo” ou “meu mensageiro” e é assim traduzido em </w:t>
      </w:r>
      <w:r>
        <w:rPr>
          <w:lang w:val="pt_PT" w:bidi="pt_PT"/>
        </w:rPr>
        <w:t>Malaquias 3.1</w:t>
      </w:r>
      <w:r>
        <w:rPr>
          <w:lang w:val="pt_PT" w:bidi="pt_PT"/>
        </w:rPr>
        <w:t xml:space="preserve"> e em outros lugares. Além do livro que leva seu nome, nada mais se sabe sobre ele a partir da Bíblia. No livro apócrifo de 2 Esdras 1.40, ele é identificado como “Malaquias, que também é chamado de mensageiro do Senhor.” A tradição rabínica sugere que Malaquias pode ser outro nome para Esdras, o escriba, embora não haja evidências que apoiem essa identificação.</w:t>
      </w:r>
    </w:p>
    <w:p>
      <w:pPr/>
      <w:r>
        <w:rPr>
          <w:lang w:val="pt_PT" w:bidi="pt_PT"/>
        </w:rPr>
      </w:r>
      <w:r>
        <w:rPr>
          <w:i/>
          <w:lang w:val="pt_PT" w:bidi="pt_PT"/>
        </w:rPr>
        <w:t>Veja também</w:t>
      </w:r>
      <w:r>
        <w:rPr>
          <w:lang w:val="pt_PT" w:bidi="pt_PT"/>
        </w:rPr>
        <w:t xml:space="preserve"> </w:t>
      </w:r>
      <w:r>
        <w:rPr>
          <w:lang w:val="pt_PT" w:bidi="pt_PT"/>
        </w:rPr>
        <w:t>Malaquias, Livro de</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Malcã</w:t>
      </w:r>
      <w:r>
        <w:rPr>
          <w:lang w:val="pt_PT" w:bidi="pt_PT"/>
        </w:rPr>
      </w:r>
    </w:p>
    <w:p>
      <w:pPr/>
      <w:r>
        <w:rPr>
          <w:lang w:val="pt_PT" w:bidi="pt_PT"/>
        </w:rPr>
      </w:r>
      <w:r>
        <w:rPr>
          <w:lang w:val="pt_PT" w:bidi="pt_PT"/>
        </w:rPr>
        <w:t>Filho de Saaraim da tribo de Benjamim (</w:t>
      </w:r>
      <w:r>
        <w:rPr>
          <w:lang w:val="pt_PT" w:bidi="pt_PT"/>
        </w:rPr>
        <w:t>1Cr 8.9</w:t>
      </w:r>
      <w:r>
        <w:rPr>
          <w:lang w:val="pt_PT" w:bidi="pt_PT"/>
        </w:rPr>
        <w:t>).</w:t>
      </w:r>
      <w:r>
        <w:rPr>
          <w:lang w:val="pt_PT" w:bidi="pt_PT"/>
        </w:rPr>
      </w:r>
      <w:r>
        <w:rPr>
          <w:lang w:val="pt_PT" w:bidi="pt_PT"/>
        </w:rPr>
      </w:r>
    </w:p>
    <w:p>
      <w:pPr/>
      <w:r>
        <w:rPr>
          <w:lang w:val="pt_PT" w:bidi="pt_PT"/>
        </w:rPr>
      </w:r>
    </w:p>
    <w:p>
      <w:pPr>
        <w:pStyle w:val="Heading2"/>
      </w:pPr>
      <w:r>
        <w:rPr>
          <w:lang w:val="pt_PT" w:bidi="pt_PT"/>
        </w:rPr>
        <w:t>Malcã</w:t>
      </w:r>
      <w:r>
        <w:rPr>
          <w:lang w:val="pt_PT" w:bidi="pt_PT"/>
        </w:rPr>
      </w:r>
    </w:p>
    <w:p>
      <w:pPr/>
      <w:r>
        <w:rPr>
          <w:lang w:val="pt_PT" w:bidi="pt_PT"/>
        </w:rPr>
      </w:r>
      <w:r>
        <w:rPr>
          <w:lang w:val="pt_PT" w:bidi="pt_PT"/>
        </w:rPr>
        <w:t xml:space="preserve">1. Outra grafia de Milcom/Moloque, um deus amonita, em </w:t>
      </w:r>
      <w:r>
        <w:rPr>
          <w:lang w:val="pt_PT" w:bidi="pt_PT"/>
        </w:rPr>
        <w:t>Sofonias 1.5</w:t>
      </w:r>
      <w:r>
        <w:rPr>
          <w:lang w:val="pt_PT" w:bidi="pt_PT"/>
        </w:rPr>
        <w:t xml:space="preserve">. </w:t>
      </w:r>
      <w:r>
        <w:rPr>
          <w:i/>
          <w:lang w:val="pt_PT" w:bidi="pt_PT"/>
        </w:rPr>
        <w:t>Veja</w:t>
      </w:r>
      <w:r>
        <w:rPr>
          <w:lang w:val="pt_PT" w:bidi="pt_PT"/>
        </w:rPr>
        <w:t xml:space="preserve"> </w:t>
      </w:r>
      <w:r>
        <w:rPr>
          <w:lang w:val="pt_PT" w:bidi="pt_PT"/>
        </w:rPr>
        <w:t>Milcom</w:t>
      </w:r>
      <w:r>
        <w:rPr>
          <w:lang w:val="pt_PT" w:bidi="pt_PT"/>
        </w:rPr>
        <w:t>.</w:t>
      </w:r>
      <w:r>
        <w:rPr>
          <w:lang w:val="pt_PT" w:bidi="pt_PT"/>
        </w:rPr>
      </w:r>
      <w:r>
        <w:rPr>
          <w:lang w:val="pt_PT" w:bidi="pt_PT"/>
        </w:rPr>
      </w:r>
    </w:p>
    <w:p>
      <w:pPr/>
      <w:r>
        <w:rPr>
          <w:lang w:val="pt_PT" w:bidi="pt_PT"/>
        </w:rPr>
      </w:r>
    </w:p>
    <w:p>
      <w:pPr>
        <w:pStyle w:val="Heading2"/>
      </w:pPr>
      <w:r>
        <w:rPr>
          <w:lang w:val="pt_PT" w:bidi="pt_PT"/>
        </w:rPr>
        <w:t>Malco</w:t>
      </w:r>
      <w:r>
        <w:rPr>
          <w:lang w:val="pt_PT" w:bidi="pt_PT"/>
        </w:rPr>
      </w:r>
    </w:p>
    <w:p>
      <w:pPr/>
      <w:r>
        <w:rPr>
          <w:lang w:val="pt_PT" w:bidi="pt_PT"/>
        </w:rPr>
      </w:r>
      <w:r>
        <w:rPr>
          <w:lang w:val="pt_PT" w:bidi="pt_PT"/>
        </w:rPr>
        <w:t xml:space="preserve">O nome de um servo do sumo sacerdote em </w:t>
      </w:r>
      <w:r>
        <w:rPr>
          <w:lang w:val="pt_PT" w:bidi="pt_PT"/>
        </w:rPr>
        <w:t>João 18.10</w:t>
      </w:r>
      <w:r>
        <w:rPr>
          <w:lang w:val="pt_PT" w:bidi="pt_PT"/>
        </w:rPr>
        <w:t xml:space="preserve">. No momento da prisão de Jesus, Pedro cortou Malco com uma espada e removeu sua orelha. Em </w:t>
      </w:r>
      <w:r>
        <w:rPr>
          <w:lang w:val="pt_PT" w:bidi="pt_PT"/>
        </w:rPr>
        <w:t>Mateus 26.51</w:t>
      </w:r>
      <w:r>
        <w:rPr>
          <w:lang w:val="pt_PT" w:bidi="pt_PT"/>
        </w:rPr>
        <w:t xml:space="preserve">, </w:t>
      </w:r>
      <w:r>
        <w:rPr>
          <w:lang w:val="pt_PT" w:bidi="pt_PT"/>
        </w:rPr>
        <w:t>Marcos 14.47</w:t>
      </w:r>
      <w:r>
        <w:rPr>
          <w:lang w:val="pt_PT" w:bidi="pt_PT"/>
        </w:rPr>
        <w:t xml:space="preserve"> e </w:t>
      </w:r>
      <w:r>
        <w:rPr>
          <w:lang w:val="pt_PT" w:bidi="pt_PT"/>
        </w:rPr>
        <w:t>Lucas 22.50,51</w:t>
      </w:r>
      <w:r>
        <w:rPr>
          <w:lang w:val="pt_PT" w:bidi="pt_PT"/>
        </w:rPr>
        <w:t>, nenhum nome é dado para essa pessoa. Segundo Lucas, Jesus imediatamente curou o ferimento.</w:t>
      </w:r>
      <w:r>
        <w:rPr>
          <w:lang w:val="pt_PT" w:bidi="pt_PT"/>
        </w:rPr>
      </w:r>
      <w:r>
        <w:rPr>
          <w:lang w:val="pt_PT" w:bidi="pt_PT"/>
        </w:rPr>
      </w:r>
    </w:p>
    <w:p>
      <w:pPr/>
      <w:r>
        <w:rPr>
          <w:lang w:val="pt_PT" w:bidi="pt_PT"/>
        </w:rPr>
      </w:r>
    </w:p>
    <w:p>
      <w:pPr>
        <w:pStyle w:val="Heading2"/>
      </w:pPr>
      <w:r>
        <w:rPr>
          <w:lang w:val="pt_PT" w:bidi="pt_PT"/>
        </w:rPr>
        <w:t>Maldição, amaldiçoado</w:t>
      </w:r>
      <w:r>
        <w:rPr>
          <w:lang w:val="pt_PT" w:bidi="pt_PT"/>
        </w:rPr>
      </w:r>
    </w:p>
    <w:p>
      <w:pPr/>
      <w:r>
        <w:rPr>
          <w:lang w:val="pt_PT" w:bidi="pt_PT"/>
        </w:rPr>
      </w:r>
      <w:r>
        <w:rPr>
          <w:lang w:val="pt_PT" w:bidi="pt_PT"/>
        </w:rPr>
        <w:t>Uma maldição é uma declaração ou oração séria que pede que o julgamento recaia sobre uma pessoa, um grupo de pessoas ou algo mais, como a Terra ou uma nação.</w:t>
      </w:r>
    </w:p>
    <w:p>
      <w:pPr/>
      <w:r>
        <w:rPr>
          <w:lang w:val="pt_PT" w:bidi="pt_PT"/>
        </w:rPr>
      </w:r>
      <w:r>
        <w:rPr>
          <w:lang w:val="pt_PT" w:bidi="pt_PT"/>
        </w:rPr>
        <w:t>A palavra maldição também pode descrever um julgamento de Deus que já ocorreu ou que Deus já decidiu executar.</w:t>
      </w:r>
    </w:p>
    <w:p>
      <w:pPr/>
      <w:r>
        <w:rPr>
          <w:lang w:val="pt_PT" w:bidi="pt_PT"/>
        </w:rPr>
      </w:r>
      <w:r>
        <w:rPr>
          <w:lang w:val="pt_PT" w:bidi="pt_PT"/>
        </w:rPr>
        <w:t>O ato de amaldiçoar é o oposto do ato de abençoar.</w:t>
      </w:r>
    </w:p>
    <w:p>
      <w:pPr>
        <w:pStyle w:val="Heading3"/>
      </w:pPr>
      <w:r>
        <w:rPr>
          <w:lang w:val="pt_PT" w:bidi="pt_PT"/>
        </w:rPr>
        <w:t>Crenças pagãs</w:t>
      </w:r>
    </w:p>
    <w:p>
      <w:pPr/>
      <w:r>
        <w:rPr>
          <w:lang w:val="pt_PT" w:bidi="pt_PT"/>
        </w:rPr>
      </w:r>
      <w:r>
        <w:rPr>
          <w:lang w:val="pt_PT" w:bidi="pt_PT"/>
        </w:rPr>
        <w:t>Maldições e bênçãos estavam ligadas à antiga crença pagã de que os espíritos dos “deuses” podiam ser invocados para agir em nome de uma pessoa que repetisse certos encantamentos ou realizasse certas ações (como sacrifícios). Acreditava-se que uma maldição falada possuía um poder oculto para causar calamidade aos inimigos de alguém. Em algumas culturas pagãs, maldições eram escritas em jarros de barro que eram então quebrados, simbolicamente iniciando ou efetivando a maldição pretendida.</w:t>
      </w:r>
    </w:p>
    <w:p>
      <w:pPr/>
      <w:r>
        <w:rPr>
          <w:lang w:val="pt_PT" w:bidi="pt_PT"/>
        </w:rPr>
      </w:r>
      <w:r>
        <w:rPr>
          <w:lang w:val="pt_PT" w:bidi="pt_PT"/>
        </w:rPr>
        <w:t>Os túmulos eram protegidos contra possíveis profanadores por meio de maldições. As inscrições reais eram protegidas por maldições dirigidas a qualquer pessoa que pudesse alterar, destruir ou desafiar o decreto escrito (</w:t>
      </w:r>
      <w:r>
        <w:rPr>
          <w:lang w:val="pt_PT" w:bidi="pt_PT"/>
        </w:rPr>
        <w:t>Esdras 6.11–12</w:t>
      </w:r>
      <w:r>
        <w:rPr>
          <w:lang w:val="pt_PT" w:bidi="pt_PT"/>
        </w:rPr>
        <w:t>).</w:t>
      </w:r>
    </w:p>
    <w:p>
      <w:pPr>
        <w:pStyle w:val="Heading3"/>
      </w:pPr>
      <w:r>
        <w:rPr>
          <w:lang w:val="pt_PT" w:bidi="pt_PT"/>
        </w:rPr>
        <w:t>Maldições nos tempos do Antigo Testamento</w:t>
      </w:r>
    </w:p>
    <w:p>
      <w:pPr/>
      <w:r>
        <w:rPr>
          <w:lang w:val="pt_PT" w:bidi="pt_PT"/>
        </w:rPr>
      </w:r>
      <w:r>
        <w:rPr>
          <w:lang w:val="pt_PT" w:bidi="pt_PT"/>
        </w:rPr>
        <w:t>Entre os hebreus, uma maldição, válida apenas dentro de um quadro de aliança supervisionado por Deus, era proferida por causa da justiça. No AT, a maldição era parte integrante de um relacionamento de aliança — entre Deus e a comunidade, entre Deus e um indivíduo, ou entre membros da comunidade. Quebrar os termos de uma aliança era merecer a maldição ou maldições da aliança. Uma maldição invocada sob outras condições era impotente. “Como o pardal no seu vaguear, como a andorinha no seu voo, assim a maldição sem causa não encontra pouso” (</w:t>
      </w:r>
      <w:r>
        <w:rPr>
          <w:lang w:val="pt_PT" w:bidi="pt_PT"/>
        </w:rPr>
        <w:t>Provérbios 26.2</w:t>
      </w:r>
      <w:r>
        <w:rPr>
          <w:lang w:val="pt_PT" w:bidi="pt_PT"/>
        </w:rPr>
        <w:t>). Uma maldição poderia ser retirada pronunciando uma bênção (</w:t>
      </w:r>
      <w:r>
        <w:rPr>
          <w:lang w:val="pt_PT" w:bidi="pt_PT"/>
        </w:rPr>
        <w:t>Êxodo 12.32</w:t>
      </w:r>
      <w:r>
        <w:rPr>
          <w:lang w:val="pt_PT" w:bidi="pt_PT"/>
        </w:rPr>
        <w:t xml:space="preserve">; </w:t>
      </w:r>
      <w:r>
        <w:rPr>
          <w:lang w:val="pt_PT" w:bidi="pt_PT"/>
        </w:rPr>
        <w:t>Juízes 17.1–2</w:t>
      </w:r>
      <w:r>
        <w:rPr>
          <w:lang w:val="pt_PT" w:bidi="pt_PT"/>
        </w:rPr>
        <w:t xml:space="preserve">; </w:t>
      </w:r>
      <w:r>
        <w:rPr>
          <w:lang w:val="pt_PT" w:bidi="pt_PT"/>
        </w:rPr>
        <w:t>2 Samuel 21.1–3</w:t>
      </w:r>
      <w:r>
        <w:rPr>
          <w:lang w:val="pt_PT" w:bidi="pt_PT"/>
        </w:rPr>
        <w:t>).</w:t>
      </w:r>
    </w:p>
    <w:p>
      <w:pPr/>
      <w:r>
        <w:rPr>
          <w:lang w:val="pt_PT" w:bidi="pt_PT"/>
        </w:rPr>
      </w:r>
      <w:r>
        <w:rPr>
          <w:lang w:val="pt_PT" w:bidi="pt_PT"/>
        </w:rPr>
        <w:t>A lei mosaica proibia amaldiçoar os pais (</w:t>
      </w:r>
      <w:r>
        <w:rPr>
          <w:lang w:val="pt_PT" w:bidi="pt_PT"/>
        </w:rPr>
        <w:t>Êxodo 21.17</w:t>
      </w:r>
      <w:r>
        <w:rPr>
          <w:lang w:val="pt_PT" w:bidi="pt_PT"/>
        </w:rPr>
        <w:t xml:space="preserve">; cf. </w:t>
      </w:r>
      <w:r>
        <w:rPr>
          <w:lang w:val="pt_PT" w:bidi="pt_PT"/>
        </w:rPr>
        <w:t>Provérbios 20.20</w:t>
      </w:r>
      <w:r>
        <w:rPr>
          <w:lang w:val="pt_PT" w:bidi="pt_PT"/>
        </w:rPr>
        <w:t xml:space="preserve">; </w:t>
      </w:r>
      <w:r>
        <w:rPr>
          <w:lang w:val="pt_PT" w:bidi="pt_PT"/>
        </w:rPr>
        <w:t>Mateus 15.4</w:t>
      </w:r>
      <w:r>
        <w:rPr>
          <w:lang w:val="pt_PT" w:bidi="pt_PT"/>
        </w:rPr>
        <w:t>), o governante (</w:t>
      </w:r>
      <w:r>
        <w:rPr>
          <w:lang w:val="pt_PT" w:bidi="pt_PT"/>
        </w:rPr>
        <w:t>Êxodo 22.28</w:t>
      </w:r>
      <w:r>
        <w:rPr>
          <w:lang w:val="pt_PT" w:bidi="pt_PT"/>
        </w:rPr>
        <w:t>) e o surdo (</w:t>
      </w:r>
      <w:r>
        <w:rPr>
          <w:lang w:val="pt_PT" w:bidi="pt_PT"/>
        </w:rPr>
        <w:t>Levíticos 19.14</w:t>
      </w:r>
      <w:r>
        <w:rPr>
          <w:lang w:val="pt_PT" w:bidi="pt_PT"/>
        </w:rPr>
        <w:t>). Um homem que suspeitasse da infidelidade de sua esposa poderia exigir que ela se submetesse a um teste administrado pelo sacerdote que resultaria em uma maldição sobre ela se fosse culpada (</w:t>
      </w:r>
      <w:r>
        <w:rPr>
          <w:lang w:val="pt_PT" w:bidi="pt_PT"/>
        </w:rPr>
        <w:t>Números 5.11–31</w:t>
      </w:r>
      <w:r>
        <w:rPr>
          <w:lang w:val="pt_PT" w:bidi="pt_PT"/>
        </w:rPr>
        <w:t>). Indivíduos poderiam pronunciar uma maldição sobre si mesmos para mostrar a veracidade de suas afirmações ou promessas (</w:t>
      </w:r>
      <w:r>
        <w:rPr>
          <w:lang w:val="pt_PT" w:bidi="pt_PT"/>
        </w:rPr>
        <w:t>Números 5.19–22</w:t>
      </w:r>
      <w:r>
        <w:rPr>
          <w:lang w:val="pt_PT" w:bidi="pt_PT"/>
        </w:rPr>
        <w:t xml:space="preserve">; </w:t>
      </w:r>
      <w:r>
        <w:rPr>
          <w:lang w:val="pt_PT" w:bidi="pt_PT"/>
        </w:rPr>
        <w:t>Jó 31.7–10,16–22</w:t>
      </w:r>
      <w:r>
        <w:rPr>
          <w:lang w:val="pt_PT" w:bidi="pt_PT"/>
        </w:rPr>
        <w:t xml:space="preserve">; </w:t>
      </w:r>
      <w:r>
        <w:rPr>
          <w:lang w:val="pt_PT" w:bidi="pt_PT"/>
        </w:rPr>
        <w:t>Salmo 137.5–6</w:t>
      </w:r>
      <w:r>
        <w:rPr>
          <w:lang w:val="pt_PT" w:bidi="pt_PT"/>
        </w:rPr>
        <w:t>). No NT, o Apóstolo Pedro seguiu a prática do AT quando usou uma maldição para negar que conhecia Jesus (</w:t>
      </w:r>
      <w:r>
        <w:rPr>
          <w:lang w:val="pt_PT" w:bidi="pt_PT"/>
        </w:rPr>
        <w:t>Marcos 14.71</w:t>
      </w:r>
      <w:r>
        <w:rPr>
          <w:lang w:val="pt_PT" w:bidi="pt_PT"/>
        </w:rPr>
        <w:t>). Certos homens que desejavam matar o apóstolo Paulo provaram sua sinceridade por meio de tal maldição solene (</w:t>
      </w:r>
      <w:r>
        <w:rPr>
          <w:lang w:val="pt_PT" w:bidi="pt_PT"/>
        </w:rPr>
        <w:t>Atos 23.12,14,21</w:t>
      </w:r>
      <w:r>
        <w:rPr>
          <w:lang w:val="pt_PT" w:bidi="pt_PT"/>
        </w:rPr>
        <w:t>). Amaldiçoar Deus era punível com a morte (</w:t>
      </w:r>
      <w:r>
        <w:rPr>
          <w:lang w:val="pt_PT" w:bidi="pt_PT"/>
        </w:rPr>
        <w:t>Levíticos 24.10–16</w:t>
      </w:r>
      <w:r>
        <w:rPr>
          <w:lang w:val="pt_PT" w:bidi="pt_PT"/>
        </w:rPr>
        <w:t xml:space="preserve">; cf. </w:t>
      </w:r>
      <w:r>
        <w:rPr>
          <w:lang w:val="pt_PT" w:bidi="pt_PT"/>
        </w:rPr>
        <w:t>Êxodo 22.28</w:t>
      </w:r>
      <w:r>
        <w:rPr>
          <w:lang w:val="pt_PT" w:bidi="pt_PT"/>
        </w:rPr>
        <w:t xml:space="preserve">; </w:t>
      </w:r>
      <w:r>
        <w:rPr>
          <w:lang w:val="pt_PT" w:bidi="pt_PT"/>
        </w:rPr>
        <w:t>Isaías 8.21–22</w:t>
      </w:r>
      <w:r>
        <w:rPr>
          <w:lang w:val="pt_PT" w:bidi="pt_PT"/>
        </w:rPr>
        <w:t>).</w:t>
      </w:r>
    </w:p>
    <w:p>
      <w:pPr/>
      <w:r>
        <w:rPr>
          <w:lang w:val="pt_PT" w:bidi="pt_PT"/>
        </w:rPr>
      </w:r>
      <w:r>
        <w:rPr>
          <w:lang w:val="pt_PT" w:bidi="pt_PT"/>
        </w:rPr>
        <w:t>Maldições na história bíblica incluem a maldição de Deus sobre a serpente e a terra quando Adão e Eva caíram no jardim do Éden (</w:t>
      </w:r>
      <w:r>
        <w:rPr>
          <w:lang w:val="pt_PT" w:bidi="pt_PT"/>
        </w:rPr>
        <w:t>Gn 3.14–19</w:t>
      </w:r>
      <w:r>
        <w:rPr>
          <w:lang w:val="pt_PT" w:bidi="pt_PT"/>
        </w:rPr>
        <w:t>); sobre Caim (</w:t>
      </w:r>
      <w:r>
        <w:rPr>
          <w:lang w:val="pt_PT" w:bidi="pt_PT"/>
        </w:rPr>
        <w:t>4.11–12</w:t>
      </w:r>
      <w:r>
        <w:rPr>
          <w:lang w:val="pt_PT" w:bidi="pt_PT"/>
        </w:rPr>
        <w:t>); sobre aqueles que poderiam amaldiçoar o patriarca Abraão e seus descendentes (</w:t>
      </w:r>
      <w:r>
        <w:rPr>
          <w:lang w:val="pt_PT" w:bidi="pt_PT"/>
        </w:rPr>
        <w:t>12.3</w:t>
      </w:r>
      <w:r>
        <w:rPr>
          <w:lang w:val="pt_PT" w:bidi="pt_PT"/>
        </w:rPr>
        <w:t>); e sobre aqueles que colocam sua confiança na força humana em vez de no Senhor (</w:t>
      </w:r>
      <w:r>
        <w:rPr>
          <w:lang w:val="pt_PT" w:bidi="pt_PT"/>
        </w:rPr>
        <w:t>Jeremias 17.5</w:t>
      </w:r>
      <w:r>
        <w:rPr>
          <w:lang w:val="pt_PT" w:bidi="pt_PT"/>
        </w:rPr>
        <w:t>). Quando o povo de Israel passou por Moabe a caminho da Terra Prometida, o rei de Moabe, Balaque, contratou Balaão para amaldiçoar os israelitas; ele e Balaão aprenderam, no entanto, que não podiam amaldiçoar aqueles a quem Deus havia abençoado (</w:t>
      </w:r>
      <w:r>
        <w:rPr>
          <w:lang w:val="pt_PT" w:bidi="pt_PT"/>
        </w:rPr>
        <w:t>Números 22–24</w:t>
      </w:r>
      <w:r>
        <w:rPr>
          <w:lang w:val="pt_PT" w:bidi="pt_PT"/>
        </w:rPr>
        <w:t>). Josué amaldiçoou qualquer um que tentasse reconstruir Jericó (</w:t>
      </w:r>
      <w:r>
        <w:rPr>
          <w:lang w:val="pt_PT" w:bidi="pt_PT"/>
        </w:rPr>
        <w:t>Josué 6.26</w:t>
      </w:r>
      <w:r>
        <w:rPr>
          <w:lang w:val="pt_PT" w:bidi="pt_PT"/>
        </w:rPr>
        <w:t xml:space="preserve">; cumprido em </w:t>
      </w:r>
      <w:r>
        <w:rPr>
          <w:lang w:val="pt_PT" w:bidi="pt_PT"/>
        </w:rPr>
        <w:t>1 Reis 16.34</w:t>
      </w:r>
      <w:r>
        <w:rPr>
          <w:lang w:val="pt_PT" w:bidi="pt_PT"/>
        </w:rPr>
        <w:t>). O rei Saul fez uma maldição que quase custou a vida de seu filho Jônatas (</w:t>
      </w:r>
      <w:r>
        <w:rPr>
          <w:lang w:val="pt_PT" w:bidi="pt_PT"/>
        </w:rPr>
        <w:t>1 Samuel 14.24,43–45</w:t>
      </w:r>
      <w:r>
        <w:rPr>
          <w:lang w:val="pt_PT" w:bidi="pt_PT"/>
        </w:rPr>
        <w:t xml:space="preserve">). Muitas outras maldições são mencionadas no AT (veja, por exemplo, </w:t>
      </w:r>
      <w:r>
        <w:rPr>
          <w:lang w:val="pt_PT" w:bidi="pt_PT"/>
        </w:rPr>
        <w:t>Gênesis 9.25</w:t>
      </w:r>
      <w:r>
        <w:rPr>
          <w:lang w:val="pt_PT" w:bidi="pt_PT"/>
        </w:rPr>
        <w:t xml:space="preserve">; </w:t>
      </w:r>
      <w:r>
        <w:rPr>
          <w:lang w:val="pt_PT" w:bidi="pt_PT"/>
        </w:rPr>
        <w:t>49.5–7</w:t>
      </w:r>
      <w:r>
        <w:rPr>
          <w:lang w:val="pt_PT" w:bidi="pt_PT"/>
        </w:rPr>
        <w:t xml:space="preserve">; </w:t>
      </w:r>
      <w:r>
        <w:rPr>
          <w:lang w:val="pt_PT" w:bidi="pt_PT"/>
        </w:rPr>
        <w:t>Josué 9.22–23</w:t>
      </w:r>
      <w:r>
        <w:rPr>
          <w:lang w:val="pt_PT" w:bidi="pt_PT"/>
        </w:rPr>
        <w:t xml:space="preserve">; </w:t>
      </w:r>
      <w:r>
        <w:rPr>
          <w:lang w:val="pt_PT" w:bidi="pt_PT"/>
        </w:rPr>
        <w:t>Juízes 9.7–21,57</w:t>
      </w:r>
      <w:r>
        <w:rPr>
          <w:lang w:val="pt_PT" w:bidi="pt_PT"/>
        </w:rPr>
        <w:t xml:space="preserve">; </w:t>
      </w:r>
      <w:r>
        <w:rPr>
          <w:lang w:val="pt_PT" w:bidi="pt_PT"/>
        </w:rPr>
        <w:t>2 Samuel 16.5–13</w:t>
      </w:r>
      <w:r>
        <w:rPr>
          <w:lang w:val="pt_PT" w:bidi="pt_PT"/>
        </w:rPr>
        <w:t xml:space="preserve">; </w:t>
      </w:r>
      <w:r>
        <w:rPr>
          <w:lang w:val="pt_PT" w:bidi="pt_PT"/>
        </w:rPr>
        <w:t>1 Reis 21.17–24</w:t>
      </w:r>
      <w:r>
        <w:rPr>
          <w:lang w:val="pt_PT" w:bidi="pt_PT"/>
        </w:rPr>
        <w:t xml:space="preserve">; </w:t>
      </w:r>
      <w:r>
        <w:rPr>
          <w:lang w:val="pt_PT" w:bidi="pt_PT"/>
        </w:rPr>
        <w:t>2 Reis 2.24</w:t>
      </w:r>
      <w:r>
        <w:rPr>
          <w:lang w:val="pt_PT" w:bidi="pt_PT"/>
        </w:rPr>
        <w:t xml:space="preserve">; </w:t>
      </w:r>
      <w:r>
        <w:rPr>
          <w:lang w:val="pt_PT" w:bidi="pt_PT"/>
        </w:rPr>
        <w:t>Malaquias 2.2</w:t>
      </w:r>
      <w:r>
        <w:rPr>
          <w:lang w:val="pt_PT" w:bidi="pt_PT"/>
        </w:rPr>
        <w:t xml:space="preserve">; </w:t>
      </w:r>
      <w:r>
        <w:rPr>
          <w:lang w:val="pt_PT" w:bidi="pt_PT"/>
        </w:rPr>
        <w:t>4.6</w:t>
      </w:r>
      <w:r>
        <w:rPr>
          <w:lang w:val="pt_PT" w:bidi="pt_PT"/>
        </w:rPr>
        <w:t>). A declaração de “ais” também é a linguagem de maldição (</w:t>
      </w:r>
      <w:r>
        <w:rPr>
          <w:lang w:val="pt_PT" w:bidi="pt_PT"/>
        </w:rPr>
        <w:t>Isaías 5.8–23</w:t>
      </w:r>
      <w:r>
        <w:rPr>
          <w:lang w:val="pt_PT" w:bidi="pt_PT"/>
        </w:rPr>
        <w:t xml:space="preserve">; cf. </w:t>
      </w:r>
      <w:r>
        <w:rPr>
          <w:lang w:val="pt_PT" w:bidi="pt_PT"/>
        </w:rPr>
        <w:t>Mateus 23.13–33</w:t>
      </w:r>
      <w:r>
        <w:rPr>
          <w:lang w:val="pt_PT" w:bidi="pt_PT"/>
        </w:rPr>
        <w:t>, onde “ai” e “desgraça” podem ser usados como sinônimos e podem ser tanto uma exclamação de tristeza quanto de desgraça e calamidade iminente).</w:t>
      </w:r>
    </w:p>
    <w:p>
      <w:pPr/>
      <w:r>
        <w:rPr>
          <w:lang w:val="pt_PT" w:bidi="pt_PT"/>
        </w:rPr>
      </w:r>
      <w:r>
        <w:rPr>
          <w:lang w:val="pt_PT" w:bidi="pt_PT"/>
        </w:rPr>
        <w:t xml:space="preserve">O </w:t>
      </w:r>
      <w:r>
        <w:rPr>
          <w:lang w:val="pt_PT" w:bidi="pt_PT"/>
        </w:rPr>
        <w:t>Salmo 109</w:t>
      </w:r>
      <w:r>
        <w:rPr>
          <w:lang w:val="pt_PT" w:bidi="pt_PT"/>
        </w:rPr>
        <w:t xml:space="preserve"> contém uma longa imprecação contra os inimigos do salmista, evidentemente porque eles haviam falado algumas palavras contra ele falsamente (veja também </w:t>
      </w:r>
      <w:r>
        <w:rPr>
          <w:lang w:val="pt_PT" w:bidi="pt_PT"/>
        </w:rPr>
        <w:t>Salmos 58.6–11</w:t>
      </w:r>
      <w:r>
        <w:rPr>
          <w:lang w:val="pt_PT" w:bidi="pt_PT"/>
        </w:rPr>
        <w:t xml:space="preserve">; </w:t>
      </w:r>
      <w:r>
        <w:rPr>
          <w:lang w:val="pt_PT" w:bidi="pt_PT"/>
        </w:rPr>
        <w:t>69.19–28</w:t>
      </w:r>
      <w:r>
        <w:rPr>
          <w:lang w:val="pt_PT" w:bidi="pt_PT"/>
        </w:rPr>
        <w:t xml:space="preserve">; </w:t>
      </w:r>
      <w:r>
        <w:rPr>
          <w:lang w:val="pt_PT" w:bidi="pt_PT"/>
        </w:rPr>
        <w:t>143.12</w:t>
      </w:r>
      <w:r>
        <w:rPr>
          <w:lang w:val="pt_PT" w:bidi="pt_PT"/>
        </w:rPr>
        <w:t>). O profeta Jeremias não hesitava em clamar a Deus para punir seus atormentadores (</w:t>
      </w:r>
      <w:r>
        <w:rPr>
          <w:lang w:val="pt_PT" w:bidi="pt_PT"/>
        </w:rPr>
        <w:t>Jeremias 11.20</w:t>
      </w:r>
      <w:r>
        <w:rPr>
          <w:lang w:val="pt_PT" w:bidi="pt_PT"/>
        </w:rPr>
        <w:t xml:space="preserve">; </w:t>
      </w:r>
      <w:r>
        <w:rPr>
          <w:lang w:val="pt_PT" w:bidi="pt_PT"/>
        </w:rPr>
        <w:t>12.3</w:t>
      </w:r>
      <w:r>
        <w:rPr>
          <w:lang w:val="pt_PT" w:bidi="pt_PT"/>
        </w:rPr>
        <w:t xml:space="preserve">; </w:t>
      </w:r>
      <w:r>
        <w:rPr>
          <w:lang w:val="pt_PT" w:bidi="pt_PT"/>
        </w:rPr>
        <w:t>15.15</w:t>
      </w:r>
      <w:r>
        <w:rPr>
          <w:lang w:val="pt_PT" w:bidi="pt_PT"/>
        </w:rPr>
        <w:t xml:space="preserve">; </w:t>
      </w:r>
      <w:r>
        <w:rPr>
          <w:lang w:val="pt_PT" w:bidi="pt_PT"/>
        </w:rPr>
        <w:t>17.18</w:t>
      </w:r>
      <w:r>
        <w:rPr>
          <w:lang w:val="pt_PT" w:bidi="pt_PT"/>
        </w:rPr>
        <w:t xml:space="preserve">; </w:t>
      </w:r>
      <w:r>
        <w:rPr>
          <w:lang w:val="pt_PT" w:bidi="pt_PT"/>
        </w:rPr>
        <w:t>18.21–22</w:t>
      </w:r>
      <w:r>
        <w:rPr>
          <w:lang w:val="pt_PT" w:bidi="pt_PT"/>
        </w:rPr>
        <w:t xml:space="preserve">; </w:t>
      </w:r>
      <w:r>
        <w:rPr>
          <w:lang w:val="pt_PT" w:bidi="pt_PT"/>
        </w:rPr>
        <w:t>20.11–12</w:t>
      </w:r>
      <w:r>
        <w:rPr>
          <w:lang w:val="pt_PT" w:bidi="pt_PT"/>
        </w:rPr>
        <w:t>) ou pedir a Deus que não os perdoasse (</w:t>
      </w:r>
      <w:r>
        <w:rPr>
          <w:lang w:val="pt_PT" w:bidi="pt_PT"/>
        </w:rPr>
        <w:t>18.23</w:t>
      </w:r>
      <w:r>
        <w:rPr>
          <w:lang w:val="pt_PT" w:bidi="pt_PT"/>
        </w:rPr>
        <w:t>). Tais imprecações contra os inimigos são difíceis para os cristãos de hoje entenderem, pois contrastam fortemente com os mandamentos do NT de “abençoar aqueles que vos amaldiçoam” (</w:t>
      </w:r>
      <w:r>
        <w:rPr>
          <w:lang w:val="pt_PT" w:bidi="pt_PT"/>
        </w:rPr>
        <w:t>Lucas 6.28</w:t>
      </w:r>
      <w:r>
        <w:rPr>
          <w:lang w:val="pt_PT" w:bidi="pt_PT"/>
        </w:rPr>
        <w:t xml:space="preserve">; cf. </w:t>
      </w:r>
      <w:r>
        <w:rPr>
          <w:lang w:val="pt_PT" w:bidi="pt_PT"/>
        </w:rPr>
        <w:t>Romanos 12.14</w:t>
      </w:r>
      <w:r>
        <w:rPr>
          <w:lang w:val="pt_PT" w:bidi="pt_PT"/>
        </w:rPr>
        <w:t>). A injunção de Jesus para “amar os vossos inimigos” (</w:t>
      </w:r>
      <w:r>
        <w:rPr>
          <w:lang w:val="pt_PT" w:bidi="pt_PT"/>
        </w:rPr>
        <w:t>Mateus 5.44</w:t>
      </w:r>
      <w:r>
        <w:rPr>
          <w:lang w:val="pt_PT" w:bidi="pt_PT"/>
        </w:rPr>
        <w:t>) pode ter a intenção de apontar além das maldições praticadas no AT para uma compreensão mais plena do mandamento de Deus de amar o próximo como a si mesmo.</w:t>
      </w:r>
    </w:p>
    <w:p>
      <w:pPr>
        <w:pStyle w:val="Heading4"/>
      </w:pPr>
      <w:r>
        <w:rPr>
          <w:lang w:val="pt_PT" w:bidi="pt_PT"/>
        </w:rPr>
        <w:t>Maldições da aliança</w:t>
      </w:r>
    </w:p>
    <w:p>
      <w:pPr/>
      <w:r>
        <w:rPr>
          <w:lang w:val="pt_PT" w:bidi="pt_PT"/>
        </w:rPr>
      </w:r>
      <w:r>
        <w:rPr>
          <w:lang w:val="pt_PT" w:bidi="pt_PT"/>
        </w:rPr>
        <w:t>A proteção de um contrato ou tratado invocando uma maldição sobre o violador era comum nos tempos do AT. Às vezes, uma aliança era selada cortando um animal e fazendo com que os indivíduos que faziam o pacto passassem entre as partes cortadas; o animal morto simbolizava a maldição que recairia sobre o violador. Deus concordou em se submeter a tal maldição sobre si mesmo se quebrasse a aliança que fez com o patriarca Abraão (</w:t>
      </w:r>
      <w:r>
        <w:rPr>
          <w:lang w:val="pt_PT" w:bidi="pt_PT"/>
        </w:rPr>
        <w:t>Gênesis 15.7–21</w:t>
      </w:r>
      <w:r>
        <w:rPr>
          <w:lang w:val="pt_PT" w:bidi="pt_PT"/>
        </w:rPr>
        <w:t>). Mais tarde, Deus acusou os líderes e o povo de Israel de quebrarem sua aliança com ele e os advertiu sobre as consequências a seguir (</w:t>
      </w:r>
      <w:r>
        <w:rPr>
          <w:lang w:val="pt_PT" w:bidi="pt_PT"/>
        </w:rPr>
        <w:t>Jeremias 34.18–19</w:t>
      </w:r>
      <w:r>
        <w:rPr>
          <w:lang w:val="pt_PT" w:bidi="pt_PT"/>
        </w:rPr>
        <w:t>). Uma parte essencial da aliança que Deus fez com Israel no Monte Sinai foi a promessa de bênçãos por manter a aliança e maldições por quebrá-la (</w:t>
      </w:r>
      <w:r>
        <w:rPr>
          <w:lang w:val="pt_PT" w:bidi="pt_PT"/>
        </w:rPr>
        <w:t>Deuteronômio 11.26–28</w:t>
      </w:r>
      <w:r>
        <w:rPr>
          <w:lang w:val="pt_PT" w:bidi="pt_PT"/>
        </w:rPr>
        <w:t xml:space="preserve">; </w:t>
      </w:r>
      <w:r>
        <w:rPr>
          <w:lang w:val="pt_PT" w:bidi="pt_PT"/>
        </w:rPr>
        <w:t>27.15–26</w:t>
      </w:r>
      <w:r>
        <w:rPr>
          <w:lang w:val="pt_PT" w:bidi="pt_PT"/>
        </w:rPr>
        <w:t xml:space="preserve">; </w:t>
      </w:r>
      <w:r>
        <w:rPr>
          <w:lang w:val="pt_PT" w:bidi="pt_PT"/>
        </w:rPr>
        <w:t>28.15–68</w:t>
      </w:r>
      <w:r>
        <w:rPr>
          <w:lang w:val="pt_PT" w:bidi="pt_PT"/>
        </w:rPr>
        <w:t xml:space="preserve">; </w:t>
      </w:r>
      <w:r>
        <w:rPr>
          <w:lang w:val="pt_PT" w:bidi="pt_PT"/>
        </w:rPr>
        <w:t>30.19</w:t>
      </w:r>
      <w:r>
        <w:rPr>
          <w:lang w:val="pt_PT" w:bidi="pt_PT"/>
        </w:rPr>
        <w:t xml:space="preserve">; cf. </w:t>
      </w:r>
      <w:r>
        <w:rPr>
          <w:lang w:val="pt_PT" w:bidi="pt_PT"/>
        </w:rPr>
        <w:t>Levíticos 26.3–39</w:t>
      </w:r>
      <w:r>
        <w:rPr>
          <w:lang w:val="pt_PT" w:bidi="pt_PT"/>
        </w:rPr>
        <w:t>). Israel sofreu essas maldições na época dos profetas Jeremias e Ezequiel; os quebradores da aliança, incluindo o rei, foram ameaçados com uma maldição (</w:t>
      </w:r>
      <w:r>
        <w:rPr>
          <w:lang w:val="pt_PT" w:bidi="pt_PT"/>
        </w:rPr>
        <w:t>Jeremias 11.3</w:t>
      </w:r>
      <w:r>
        <w:rPr>
          <w:lang w:val="pt_PT" w:bidi="pt_PT"/>
        </w:rPr>
        <w:t xml:space="preserve">; </w:t>
      </w:r>
      <w:r>
        <w:rPr>
          <w:lang w:val="pt_PT" w:bidi="pt_PT"/>
        </w:rPr>
        <w:t>Ezequiel 17.11–21</w:t>
      </w:r>
      <w:r>
        <w:rPr>
          <w:lang w:val="pt_PT" w:bidi="pt_PT"/>
        </w:rPr>
        <w:t>).</w:t>
      </w:r>
    </w:p>
    <w:p>
      <w:pPr>
        <w:pStyle w:val="Heading4"/>
      </w:pPr>
      <w:r>
        <w:rPr>
          <w:lang w:val="pt_PT" w:bidi="pt_PT"/>
        </w:rPr>
        <w:t>A proibição sobre “coisas consagradas”</w:t>
      </w:r>
    </w:p>
    <w:p>
      <w:pPr/>
      <w:r>
        <w:rPr>
          <w:lang w:val="pt_PT" w:bidi="pt_PT"/>
        </w:rPr>
      </w:r>
      <w:r>
        <w:rPr>
          <w:lang w:val="pt_PT" w:bidi="pt_PT"/>
        </w:rPr>
        <w:t>Um tipo especial de maldição era o banimento ou anátema. Estritamente falando, era um voto para dedicar pessoas, animais ou objetos sob tal maldição a Deus. Em alguns casos, os sacerdotes podiam usar objetos que tinham caído sob o banimento (</w:t>
      </w:r>
      <w:r>
        <w:rPr>
          <w:lang w:val="pt_PT" w:bidi="pt_PT"/>
        </w:rPr>
        <w:t>Números 18.14</w:t>
      </w:r>
      <w:r>
        <w:rPr>
          <w:lang w:val="pt_PT" w:bidi="pt_PT"/>
        </w:rPr>
        <w:t xml:space="preserve">; </w:t>
      </w:r>
      <w:r>
        <w:rPr>
          <w:lang w:val="pt_PT" w:bidi="pt_PT"/>
        </w:rPr>
        <w:t>Ezequiel 44.29</w:t>
      </w:r>
      <w:r>
        <w:rPr>
          <w:lang w:val="pt_PT" w:bidi="pt_PT"/>
        </w:rPr>
        <w:t>), mas essa provisão não se aplicava a seres vivos. Todas as pessoas ou animais sob o banimento eram sacrificados ou destruídos (</w:t>
      </w:r>
      <w:r>
        <w:rPr>
          <w:lang w:val="pt_PT" w:bidi="pt_PT"/>
        </w:rPr>
        <w:t>Levíticos 27.28–29</w:t>
      </w:r>
      <w:r>
        <w:rPr>
          <w:lang w:val="pt_PT" w:bidi="pt_PT"/>
        </w:rPr>
        <w:t>). O banimento era comumente usado nas guerras de Israel contra seus vizinhos pagãos. Às vezes, tudo era declarado anátema (</w:t>
      </w:r>
      <w:r>
        <w:rPr>
          <w:lang w:val="pt_PT" w:bidi="pt_PT"/>
        </w:rPr>
        <w:t>Josué 6.17–19</w:t>
      </w:r>
      <w:r>
        <w:rPr>
          <w:lang w:val="pt_PT" w:bidi="pt_PT"/>
        </w:rPr>
        <w:t>), mas normalmente apenas pessoas e imagens pagãs eram destruídas (</w:t>
      </w:r>
      <w:r>
        <w:rPr>
          <w:lang w:val="pt_PT" w:bidi="pt_PT"/>
        </w:rPr>
        <w:t>Deuteronômio 2.34</w:t>
      </w:r>
      <w:r>
        <w:rPr>
          <w:lang w:val="pt_PT" w:bidi="pt_PT"/>
        </w:rPr>
        <w:t xml:space="preserve">; </w:t>
      </w:r>
      <w:r>
        <w:rPr>
          <w:lang w:val="pt_PT" w:bidi="pt_PT"/>
        </w:rPr>
        <w:t>3.6</w:t>
      </w:r>
      <w:r>
        <w:rPr>
          <w:lang w:val="pt_PT" w:bidi="pt_PT"/>
        </w:rPr>
        <w:t xml:space="preserve">; </w:t>
      </w:r>
      <w:r>
        <w:rPr>
          <w:lang w:val="pt_PT" w:bidi="pt_PT"/>
        </w:rPr>
        <w:t xml:space="preserve">7.2,25–26 </w:t>
      </w:r>
      <w:r>
        <w:rPr>
          <w:lang w:val="pt_PT" w:bidi="pt_PT"/>
        </w:rPr>
        <w:t>— nem mesmo o ouro derretido das imagens devia ser mantido). Violar o banimento preservando qualquer parte das coisas amaldiçoadas era colocar-se sob o banimento. Porque Acã não respeitou o banimento colocado sobre Jericó, os termos daquela maldição vieram sobre todo Israel até que Acã confessou e foi executado (</w:t>
      </w:r>
      <w:r>
        <w:rPr>
          <w:lang w:val="pt_PT" w:bidi="pt_PT"/>
        </w:rPr>
        <w:t>Josué 7</w:t>
      </w:r>
      <w:r>
        <w:rPr>
          <w:lang w:val="pt_PT" w:bidi="pt_PT"/>
        </w:rPr>
        <w:t>).</w:t>
      </w:r>
    </w:p>
    <w:p>
      <w:pPr/>
      <w:r>
        <w:rPr>
          <w:lang w:val="pt_PT" w:bidi="pt_PT"/>
        </w:rPr>
      </w:r>
      <w:r>
        <w:rPr>
          <w:lang w:val="pt_PT" w:bidi="pt_PT"/>
        </w:rPr>
        <w:t>Após o exílio, os judeus não praticaram o anátema (ou banimento) matando pessoas; pessoas que violavam uma maldição eram excomungadas e expulsas da congregação de Israel (</w:t>
      </w:r>
      <w:r>
        <w:rPr>
          <w:lang w:val="pt_PT" w:bidi="pt_PT"/>
        </w:rPr>
        <w:t>Esdras 10.8</w:t>
      </w:r>
      <w:r>
        <w:rPr>
          <w:lang w:val="pt_PT" w:bidi="pt_PT"/>
        </w:rPr>
        <w:t>). Isso significava que a pessoa não fazia mais parte do povo de Deus e era considerada "morta".</w:t>
      </w:r>
    </w:p>
    <w:p>
      <w:pPr>
        <w:pStyle w:val="Heading3"/>
      </w:pPr>
      <w:r>
        <w:rPr>
          <w:lang w:val="pt_PT" w:bidi="pt_PT"/>
        </w:rPr>
        <w:t>Maldições nos tempos do Novo Testamento</w:t>
      </w:r>
    </w:p>
    <w:p>
      <w:pPr/>
      <w:r>
        <w:rPr>
          <w:lang w:val="pt_PT" w:bidi="pt_PT"/>
        </w:rPr>
      </w:r>
      <w:r>
        <w:rPr>
          <w:lang w:val="pt_PT" w:bidi="pt_PT"/>
        </w:rPr>
        <w:t>As sinagogas judaicas praticavam a excomunhão, ou anátema, no período do NT (</w:t>
      </w:r>
      <w:r>
        <w:rPr>
          <w:lang w:val="pt_PT" w:bidi="pt_PT"/>
        </w:rPr>
        <w:t>Lucas 6.22</w:t>
      </w:r>
      <w:r>
        <w:rPr>
          <w:lang w:val="pt_PT" w:bidi="pt_PT"/>
        </w:rPr>
        <w:t xml:space="preserve">; </w:t>
      </w:r>
      <w:r>
        <w:rPr>
          <w:lang w:val="pt_PT" w:bidi="pt_PT"/>
        </w:rPr>
        <w:t>João 9.22</w:t>
      </w:r>
      <w:r>
        <w:rPr>
          <w:lang w:val="pt_PT" w:bidi="pt_PT"/>
        </w:rPr>
        <w:t xml:space="preserve">; </w:t>
      </w:r>
      <w:r>
        <w:rPr>
          <w:lang w:val="pt_PT" w:bidi="pt_PT"/>
        </w:rPr>
        <w:t>12.42</w:t>
      </w:r>
      <w:r>
        <w:rPr>
          <w:lang w:val="pt_PT" w:bidi="pt_PT"/>
        </w:rPr>
        <w:t xml:space="preserve">; </w:t>
      </w:r>
      <w:r>
        <w:rPr>
          <w:lang w:val="pt_PT" w:bidi="pt_PT"/>
        </w:rPr>
        <w:t>16.2</w:t>
      </w:r>
      <w:r>
        <w:rPr>
          <w:lang w:val="pt_PT" w:bidi="pt_PT"/>
        </w:rPr>
        <w:t>). Mais tarde, os cristãos excomungavam pessoas declarando-as fora da comunidade redimida (</w:t>
      </w:r>
      <w:r>
        <w:rPr>
          <w:lang w:val="pt_PT" w:bidi="pt_PT"/>
        </w:rPr>
        <w:t>Mateus 18.17</w:t>
      </w:r>
      <w:r>
        <w:rPr>
          <w:lang w:val="pt_PT" w:bidi="pt_PT"/>
        </w:rPr>
        <w:t>) ou “entregues a Satanás” (</w:t>
      </w:r>
      <w:r>
        <w:rPr>
          <w:lang w:val="pt_PT" w:bidi="pt_PT"/>
        </w:rPr>
        <w:t>1 Coríntios 5.5</w:t>
      </w:r>
      <w:r>
        <w:rPr>
          <w:lang w:val="pt_PT" w:bidi="pt_PT"/>
        </w:rPr>
        <w:t xml:space="preserve">; </w:t>
      </w:r>
      <w:r>
        <w:rPr>
          <w:lang w:val="pt_PT" w:bidi="pt_PT"/>
        </w:rPr>
        <w:t>1 Timótio 1.20</w:t>
      </w:r>
      <w:r>
        <w:rPr>
          <w:lang w:val="pt_PT" w:bidi="pt_PT"/>
        </w:rPr>
        <w:t>). Ambas as práticas derivavam da proibição do AT. Ao contrário dessa maldição, no entanto, a excomunhão poderia ser removida assim que a pessoa se arrependesse.</w:t>
      </w:r>
    </w:p>
    <w:p>
      <w:pPr/>
      <w:r>
        <w:rPr>
          <w:lang w:val="pt_PT" w:bidi="pt_PT"/>
        </w:rPr>
      </w:r>
      <w:r>
        <w:rPr>
          <w:lang w:val="pt_PT" w:bidi="pt_PT"/>
        </w:rPr>
        <w:t xml:space="preserve">Como o anátema marcava uma pessoa como "rejeitada" ou "amaldiçoada por Deus", Saulo de Tarso, antes de sua conversão, tentou compelir os cristãos a renunciar a Cristo chamando-o de amaldiçoado (cf. </w:t>
      </w:r>
      <w:r>
        <w:rPr>
          <w:lang w:val="pt_PT" w:bidi="pt_PT"/>
        </w:rPr>
        <w:t>Atos 26.11</w:t>
      </w:r>
      <w:r>
        <w:rPr>
          <w:lang w:val="pt_PT" w:bidi="pt_PT"/>
        </w:rPr>
        <w:t>). Mais tarde, como apóstolo, Paulo (Saulo) advertiu que ninguém falando pelo Espírito de Deus poderia chamar Jesus de amaldiçoado (</w:t>
      </w:r>
      <w:r>
        <w:rPr>
          <w:lang w:val="pt_PT" w:bidi="pt_PT"/>
        </w:rPr>
        <w:t>1 Coríntios 12.3</w:t>
      </w:r>
      <w:r>
        <w:rPr>
          <w:lang w:val="pt_PT" w:bidi="pt_PT"/>
        </w:rPr>
        <w:t>). Paulo pronunciou anátema (destinado ao julgamento e perdição) sobre qualquer um que pregasse outro evangelho além daquele que ele e os outros apóstolos pregavam (</w:t>
      </w:r>
      <w:r>
        <w:rPr>
          <w:lang w:val="pt_PT" w:bidi="pt_PT"/>
        </w:rPr>
        <w:t>Gálatas 1.8–9</w:t>
      </w:r>
      <w:r>
        <w:rPr>
          <w:lang w:val="pt_PT" w:bidi="pt_PT"/>
        </w:rPr>
        <w:t>). Paulo disse que desejava poder ser amaldiçoado, separado da salvação e do povo de Deus, se isso pudesse levar à salvação de seus compatriotas israelitas (</w:t>
      </w:r>
      <w:r>
        <w:rPr>
          <w:lang w:val="pt_PT" w:bidi="pt_PT"/>
        </w:rPr>
        <w:t>Romanos 9.3</w:t>
      </w:r>
      <w:r>
        <w:rPr>
          <w:lang w:val="pt_PT" w:bidi="pt_PT"/>
        </w:rPr>
        <w:t>). Seu desejo refletia o amor de Cristo, que aceitou a "maldição da lei" sobre si mesmo ao submeter-se ao sofrimento e à morte na cruz para redimir os seres humanos dessa maldição (</w:t>
      </w:r>
      <w:r>
        <w:rPr>
          <w:lang w:val="pt_PT" w:bidi="pt_PT"/>
        </w:rPr>
        <w:t>Gálatas 3.8–14</w:t>
      </w:r>
      <w:r>
        <w:rPr>
          <w:lang w:val="pt_PT" w:bidi="pt_PT"/>
        </w:rPr>
        <w:t xml:space="preserve">; cf. </w:t>
      </w:r>
      <w:r>
        <w:rPr>
          <w:lang w:val="pt_PT" w:bidi="pt_PT"/>
        </w:rPr>
        <w:t>Deuteronômio 21.22–23</w:t>
      </w:r>
      <w:r>
        <w:rPr>
          <w:lang w:val="pt_PT" w:bidi="pt_PT"/>
        </w:rPr>
        <w:t>). O NT promete que chegará um tempo em que "não haverá... nada que esteja debaixo da maldição de Deus" (</w:t>
      </w:r>
      <w:r>
        <w:rPr>
          <w:lang w:val="pt_PT" w:bidi="pt_PT"/>
        </w:rPr>
        <w:t>Apocalipse 22.3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Guerra, Santa</w:t>
      </w:r>
      <w:r>
        <w:rPr>
          <w:lang w:val="pt_PT" w:bidi="pt_PT"/>
        </w:rPr>
        <w:t>.</w:t>
      </w:r>
      <w:r>
        <w:rPr>
          <w:lang w:val="pt_PT" w:bidi="pt_PT"/>
        </w:rPr>
      </w:r>
      <w:r>
        <w:rPr>
          <w:lang w:val="pt_PT" w:bidi="pt_PT"/>
        </w:rPr>
      </w:r>
    </w:p>
    <w:p>
      <w:pPr/>
      <w:r>
        <w:rPr>
          <w:lang w:val="pt_PT" w:bidi="pt_PT"/>
        </w:rPr>
      </w:r>
    </w:p>
    <w:p>
      <w:pPr>
        <w:pStyle w:val="Heading2"/>
      </w:pPr>
      <w:r>
        <w:rPr>
          <w:lang w:val="pt_PT" w:bidi="pt_PT"/>
        </w:rPr>
        <w:t>Malha, Cota de</w:t>
      </w:r>
      <w:r>
        <w:rPr>
          <w:lang w:val="pt_PT" w:bidi="pt_PT"/>
        </w:rPr>
      </w:r>
    </w:p>
    <w:p>
      <w:pPr/>
      <w:r>
        <w:rPr>
          <w:lang w:val="pt_PT" w:bidi="pt_PT"/>
        </w:rPr>
      </w:r>
      <w:r>
        <w:rPr>
          <w:lang w:val="pt_PT" w:bidi="pt_PT"/>
        </w:rPr>
        <w:t xml:space="preserve">Armadura corporal composta por pequenas placas de metal entrelaçadas, costuradas em uma jaqueta de couro. </w:t>
      </w:r>
      <w:r>
        <w:rPr>
          <w:i/>
          <w:lang w:val="pt_PT" w:bidi="pt_PT"/>
        </w:rPr>
        <w:t>Veja</w:t>
      </w:r>
      <w:r>
        <w:rPr>
          <w:lang w:val="pt_PT" w:bidi="pt_PT"/>
        </w:rPr>
        <w:t xml:space="preserve"> </w:t>
      </w:r>
      <w:r>
        <w:rPr>
          <w:lang w:val="pt_PT" w:bidi="pt_PT"/>
        </w:rPr>
        <w:t>Armaduras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Malhador, malhar, eira</w:t>
      </w:r>
      <w:r>
        <w:rPr>
          <w:lang w:val="pt_PT" w:bidi="pt_PT"/>
        </w:rPr>
      </w:r>
    </w:p>
    <w:p>
      <w:pPr/>
      <w:r>
        <w:rPr>
          <w:lang w:val="pt_PT" w:bidi="pt_PT"/>
        </w:rPr>
      </w:r>
      <w:r>
        <w:rPr>
          <w:i/>
          <w:lang w:val="pt_PT" w:bidi="pt_PT"/>
        </w:rPr>
        <w:t>Veja</w:t>
      </w:r>
      <w:r>
        <w:rPr>
          <w:lang w:val="pt_PT" w:bidi="pt_PT"/>
        </w:rPr>
        <w:t xml:space="preserve"> </w:t>
      </w:r>
      <w:r>
        <w:rPr>
          <w:lang w:val="pt_PT" w:bidi="pt_PT"/>
        </w:rPr>
        <w:t>Agricultura</w:t>
      </w:r>
      <w:r>
        <w:rPr>
          <w:lang w:val="pt_PT" w:bidi="pt_PT"/>
        </w:rPr>
        <w:t>.</w:t>
      </w:r>
      <w:r>
        <w:rPr>
          <w:lang w:val="pt_PT" w:bidi="pt_PT"/>
        </w:rPr>
      </w:r>
      <w:r>
        <w:rPr>
          <w:lang w:val="pt_PT" w:bidi="pt_PT"/>
        </w:rPr>
      </w:r>
    </w:p>
    <w:p>
      <w:pPr/>
      <w:r>
        <w:rPr>
          <w:lang w:val="pt_PT" w:bidi="pt_PT"/>
        </w:rPr>
      </w:r>
    </w:p>
    <w:p>
      <w:pPr>
        <w:pStyle w:val="Heading2"/>
      </w:pPr>
      <w:r>
        <w:rPr>
          <w:lang w:val="pt_PT" w:bidi="pt_PT"/>
        </w:rPr>
        <w:t>Mali</w:t>
      </w:r>
      <w:r>
        <w:rPr>
          <w:lang w:val="pt_PT" w:bidi="pt_PT"/>
        </w:rPr>
      </w:r>
    </w:p>
    <w:p>
      <w:pPr>
        <w:pStyle w:val="ListNumber"/>
        <w:numPr>
          <w:ilvl w:val="0"/>
          <w:numId w:val="19"/>
        </w:numPr>
        <w:spacing w:line="240" w:lineRule="auto"/>
        <w:ind w:left="720"/>
      </w:pPr>
      <w:r>
        <w:rPr>
          <w:lang w:val="pt_PT" w:bidi="pt_PT"/>
        </w:rPr>
      </w:r>
      <w:r>
        <w:rPr>
          <w:lang w:val="pt_PT" w:bidi="pt_PT"/>
        </w:rPr>
        <w:t>Filho de Merari e neto de Levi (</w:t>
      </w:r>
      <w:r>
        <w:rPr>
          <w:lang w:val="pt_PT" w:bidi="pt_PT"/>
        </w:rPr>
        <w:t>Êx 6.19</w:t>
      </w:r>
      <w:r>
        <w:rPr>
          <w:lang w:val="pt_PT" w:bidi="pt_PT"/>
        </w:rPr>
        <w:t xml:space="preserve">; </w:t>
      </w:r>
      <w:r>
        <w:rPr>
          <w:lang w:val="pt_PT" w:bidi="pt_PT"/>
        </w:rPr>
        <w:t>Nm 3.20</w:t>
      </w:r>
      <w:r>
        <w:rPr>
          <w:lang w:val="pt_PT" w:bidi="pt_PT"/>
        </w:rPr>
        <w:t xml:space="preserve">; </w:t>
      </w:r>
      <w:r>
        <w:rPr>
          <w:lang w:val="pt_PT" w:bidi="pt_PT"/>
        </w:rPr>
        <w:t>1Cr 6.19,29</w:t>
      </w:r>
      <w:r>
        <w:rPr>
          <w:lang w:val="pt_PT" w:bidi="pt_PT"/>
        </w:rPr>
        <w:t xml:space="preserve">; </w:t>
      </w:r>
      <w:r>
        <w:rPr>
          <w:lang w:val="pt_PT" w:bidi="pt_PT"/>
        </w:rPr>
        <w:t>23.21</w:t>
      </w:r>
      <w:r>
        <w:rPr>
          <w:lang w:val="pt_PT" w:bidi="pt_PT"/>
        </w:rPr>
        <w:t xml:space="preserve">; </w:t>
      </w:r>
      <w:r>
        <w:rPr>
          <w:lang w:val="pt_PT" w:bidi="pt_PT"/>
        </w:rPr>
        <w:t>24.26–28</w:t>
      </w:r>
      <w:r>
        <w:rPr>
          <w:lang w:val="pt_PT" w:bidi="pt_PT"/>
        </w:rPr>
        <w:t xml:space="preserve">; </w:t>
      </w:r>
      <w:r>
        <w:rPr>
          <w:lang w:val="pt_PT" w:bidi="pt_PT"/>
        </w:rPr>
        <w:t>Ed 8.18</w:t>
      </w:r>
      <w:r>
        <w:rPr>
          <w:lang w:val="pt_PT" w:bidi="pt_PT"/>
        </w:rPr>
        <w:t>). O fundador da família dos maalitas (</w:t>
      </w:r>
      <w:r>
        <w:rPr>
          <w:lang w:val="pt_PT" w:bidi="pt_PT"/>
        </w:rPr>
        <w:t>Nm 3.33</w:t>
      </w:r>
      <w:r>
        <w:rPr>
          <w:lang w:val="pt_PT" w:bidi="pt_PT"/>
        </w:rPr>
        <w:t xml:space="preserve">; </w:t>
      </w:r>
      <w:r>
        <w:rPr>
          <w:lang w:val="pt_PT" w:bidi="pt_PT"/>
        </w:rPr>
        <w:t>26.58</w:t>
      </w:r>
      <w:r>
        <w:rPr>
          <w:lang w:val="pt_PT" w:bidi="pt_PT"/>
        </w:rPr>
        <w:t>). Os maalitas, junto com as outras famílias de Merari, foram escolhidos para carregar as armações do tabernáculo e as colunas do átrio (</w:t>
      </w:r>
      <w:r>
        <w:rPr>
          <w:lang w:val="pt_PT" w:bidi="pt_PT"/>
        </w:rPr>
        <w:t>Nm 4.29–33</w:t>
      </w:r>
      <w:r>
        <w:rPr>
          <w:lang w:val="pt_PT" w:bidi="pt_PT"/>
        </w:rPr>
        <w:t>).</w:t>
      </w:r>
    </w:p>
    <w:p>
      <w:pPr>
        <w:pStyle w:val="ListNumber"/>
        <w:spacing w:line="240" w:lineRule="auto"/>
        <w:ind w:left="720"/>
      </w:pPr>
      <w:r>
        <w:rPr>
          <w:lang w:val="pt_PT" w:bidi="pt_PT"/>
        </w:rPr>
      </w:r>
      <w:r>
        <w:rPr>
          <w:lang w:val="pt_PT" w:bidi="pt_PT"/>
        </w:rPr>
        <w:t>Filho de Musi e sobrinho do número 1 acima (</w:t>
      </w:r>
      <w:r>
        <w:rPr>
          <w:lang w:val="pt_PT" w:bidi="pt_PT"/>
        </w:rPr>
        <w:t>1Cr 6.47</w:t>
      </w:r>
      <w:r>
        <w:rPr>
          <w:lang w:val="pt_PT" w:bidi="pt_PT"/>
        </w:rPr>
        <w:t xml:space="preserve">; </w:t>
      </w:r>
      <w:r>
        <w:rPr>
          <w:lang w:val="pt_PT" w:bidi="pt_PT"/>
        </w:rPr>
        <w:t>23.23</w:t>
      </w:r>
      <w:r>
        <w:rPr>
          <w:lang w:val="pt_PT" w:bidi="pt_PT"/>
        </w:rPr>
        <w:t xml:space="preserve">; </w:t>
      </w:r>
      <w:r>
        <w:rPr>
          <w:lang w:val="pt_PT" w:bidi="pt_PT"/>
        </w:rPr>
        <w:t>24.30</w:t>
      </w:r>
      <w:r>
        <w:rPr>
          <w:lang w:val="pt_PT" w:bidi="pt_PT"/>
        </w:rPr>
        <w:t>).</w:t>
      </w:r>
      <w:r>
        <w:rPr>
          <w:lang w:val="pt_PT" w:bidi="pt_PT"/>
        </w:rPr>
      </w:r>
      <w:r>
        <w:rPr>
          <w:lang w:val="pt_PT" w:bidi="pt_PT"/>
        </w:rPr>
      </w:r>
    </w:p>
    <w:p>
      <w:pPr/>
      <w:r>
        <w:rPr>
          <w:lang w:val="pt_PT" w:bidi="pt_PT"/>
        </w:rPr>
      </w:r>
    </w:p>
    <w:p>
      <w:pPr>
        <w:pStyle w:val="Heading2"/>
      </w:pPr>
      <w:r>
        <w:rPr>
          <w:lang w:val="pt_PT" w:bidi="pt_PT"/>
        </w:rPr>
        <w:t>Maligno</w:t>
      </w:r>
      <w:r>
        <w:rPr>
          <w:lang w:val="pt_PT" w:bidi="pt_PT"/>
        </w:rPr>
      </w:r>
    </w:p>
    <w:p>
      <w:pPr/>
      <w:r>
        <w:rPr>
          <w:lang w:val="pt_PT" w:bidi="pt_PT"/>
        </w:rPr>
      </w:r>
      <w:r>
        <w:rPr>
          <w:lang w:val="pt_PT" w:bidi="pt_PT"/>
        </w:rPr>
        <w:t xml:space="preserve">Designação no Novo Testamento para Satanás. </w:t>
        <w:br/>
      </w:r>
      <w:r>
        <w:rPr>
          <w:i/>
          <w:lang w:val="pt_PT" w:bidi="pt_PT"/>
        </w:rPr>
        <w:t>Veja</w:t>
      </w:r>
      <w:r>
        <w:rPr>
          <w:lang w:val="pt_PT" w:bidi="pt_PT"/>
        </w:rPr>
        <w:t xml:space="preserve"> </w:t>
      </w:r>
      <w:r>
        <w:rPr>
          <w:lang w:val="pt_PT" w:bidi="pt_PT"/>
        </w:rPr>
        <w:t>Satanás</w:t>
      </w:r>
      <w:r>
        <w:rPr>
          <w:lang w:val="pt_PT" w:bidi="pt_PT"/>
        </w:rPr>
        <w:t>.</w:t>
      </w:r>
      <w:r>
        <w:rPr>
          <w:lang w:val="pt_PT" w:bidi="pt_PT"/>
        </w:rPr>
      </w:r>
      <w:r>
        <w:rPr>
          <w:lang w:val="pt_PT" w:bidi="pt_PT"/>
        </w:rPr>
      </w:r>
    </w:p>
    <w:p>
      <w:pPr/>
      <w:r>
        <w:rPr>
          <w:lang w:val="pt_PT" w:bidi="pt_PT"/>
        </w:rPr>
      </w:r>
    </w:p>
    <w:p>
      <w:pPr>
        <w:pStyle w:val="Heading2"/>
      </w:pPr>
      <w:r>
        <w:rPr>
          <w:lang w:val="pt_PT" w:bidi="pt_PT"/>
        </w:rPr>
        <w:t>Malita</w:t>
      </w:r>
      <w:r>
        <w:rPr>
          <w:lang w:val="pt_PT" w:bidi="pt_PT"/>
        </w:rPr>
      </w:r>
    </w:p>
    <w:p>
      <w:pPr/>
      <w:r>
        <w:rPr>
          <w:lang w:val="pt_PT" w:bidi="pt_PT"/>
        </w:rPr>
      </w:r>
      <w:r>
        <w:rPr>
          <w:lang w:val="pt_PT" w:bidi="pt_PT"/>
        </w:rPr>
        <w:t>Qualquer descendente de Mali, um filho de Merari da tribo de Levi (</w:t>
      </w:r>
      <w:r>
        <w:rPr>
          <w:lang w:val="pt_PT" w:bidi="pt_PT"/>
        </w:rPr>
        <w:t>Nm 3.33</w:t>
      </w:r>
      <w:r>
        <w:rPr>
          <w:lang w:val="pt_PT" w:bidi="pt_PT"/>
        </w:rPr>
        <w:t xml:space="preserve">; </w:t>
      </w:r>
      <w:r>
        <w:rPr>
          <w:lang w:val="pt_PT" w:bidi="pt_PT"/>
        </w:rPr>
        <w:t>26.58</w:t>
      </w:r>
      <w:r>
        <w:rPr>
          <w:lang w:val="pt_PT" w:bidi="pt_PT"/>
        </w:rPr>
        <w:t>).</w:t>
      </w:r>
    </w:p>
    <w:p>
      <w:pPr/>
      <w:r>
        <w:rPr>
          <w:lang w:val="pt_PT" w:bidi="pt_PT"/>
        </w:rPr>
      </w:r>
      <w:r>
        <w:rPr>
          <w:i/>
          <w:lang w:val="pt_PT" w:bidi="pt_PT"/>
        </w:rPr>
        <w:t>Veja</w:t>
      </w:r>
      <w:r>
        <w:rPr>
          <w:lang w:val="pt_PT" w:bidi="pt_PT"/>
        </w:rPr>
        <w:t xml:space="preserve"> </w:t>
      </w:r>
      <w:r>
        <w:rPr>
          <w:lang w:val="pt_PT" w:bidi="pt_PT"/>
        </w:rPr>
        <w:t>Mali #1</w:t>
      </w:r>
      <w:r>
        <w:rPr>
          <w:lang w:val="pt_PT" w:bidi="pt_PT"/>
        </w:rPr>
        <w:t>.</w:t>
      </w:r>
      <w:r>
        <w:rPr>
          <w:lang w:val="pt_PT" w:bidi="pt_PT"/>
        </w:rPr>
      </w:r>
      <w:r>
        <w:rPr>
          <w:lang w:val="pt_PT" w:bidi="pt_PT"/>
        </w:rPr>
      </w:r>
    </w:p>
    <w:p>
      <w:pPr/>
      <w:r>
        <w:rPr>
          <w:lang w:val="pt_PT" w:bidi="pt_PT"/>
        </w:rPr>
      </w:r>
    </w:p>
    <w:p>
      <w:pPr>
        <w:pStyle w:val="Heading2"/>
      </w:pPr>
      <w:r>
        <w:rPr>
          <w:lang w:val="pt_PT" w:bidi="pt_PT"/>
        </w:rPr>
        <w:t>Malom</w:t>
      </w:r>
      <w:r>
        <w:rPr>
          <w:lang w:val="pt_PT" w:bidi="pt_PT"/>
        </w:rPr>
      </w:r>
    </w:p>
    <w:p>
      <w:pPr/>
      <w:r>
        <w:rPr>
          <w:lang w:val="pt_PT" w:bidi="pt_PT"/>
        </w:rPr>
      </w:r>
      <w:r>
        <w:rPr>
          <w:lang w:val="pt_PT" w:bidi="pt_PT"/>
        </w:rPr>
        <w:t>Filho de Elimeleque e Noemi, e irmão de Quiliom. Enquanto estava com sua família em Moabe, casou-se com Rute, a moabita. Ele morreu em Moabe, no entanto, Rute mais tarde casou-se com Boaz (</w:t>
      </w:r>
      <w:r>
        <w:rPr>
          <w:lang w:val="pt_PT" w:bidi="pt_PT"/>
        </w:rPr>
        <w:t>Rt 1.2,5</w:t>
      </w:r>
      <w:r>
        <w:rPr>
          <w:lang w:val="pt_PT" w:bidi="pt_PT"/>
        </w:rPr>
        <w:t xml:space="preserve">; </w:t>
      </w:r>
      <w:r>
        <w:rPr>
          <w:lang w:val="pt_PT" w:bidi="pt_PT"/>
        </w:rPr>
        <w:t>4.9–10</w:t>
      </w:r>
      <w:r>
        <w:rPr>
          <w:lang w:val="pt_PT" w:bidi="pt_PT"/>
        </w:rPr>
        <w:t>).</w:t>
      </w:r>
      <w:r>
        <w:rPr>
          <w:lang w:val="pt_PT" w:bidi="pt_PT"/>
        </w:rPr>
      </w:r>
      <w:r>
        <w:rPr>
          <w:lang w:val="pt_PT" w:bidi="pt_PT"/>
        </w:rPr>
      </w:r>
    </w:p>
    <w:p>
      <w:pPr/>
      <w:r>
        <w:rPr>
          <w:lang w:val="pt_PT" w:bidi="pt_PT"/>
        </w:rPr>
      </w:r>
    </w:p>
    <w:p>
      <w:pPr>
        <w:pStyle w:val="Heading2"/>
      </w:pPr>
      <w:r>
        <w:rPr>
          <w:lang w:val="pt_PT" w:bidi="pt_PT"/>
        </w:rPr>
        <w:t>Maloti</w:t>
      </w:r>
      <w:r>
        <w:rPr>
          <w:lang w:val="pt_PT" w:bidi="pt_PT"/>
        </w:rPr>
      </w:r>
    </w:p>
    <w:p>
      <w:pPr/>
      <w:r>
        <w:rPr>
          <w:lang w:val="pt_PT" w:bidi="pt_PT"/>
        </w:rPr>
      </w:r>
      <w:r>
        <w:rPr>
          <w:lang w:val="pt_PT" w:bidi="pt_PT"/>
        </w:rPr>
        <w:t>Um dos 17 filhos de Hemã (</w:t>
      </w:r>
      <w:r>
        <w:rPr>
          <w:lang w:val="pt_PT" w:bidi="pt_PT"/>
        </w:rPr>
        <w:t>1Cr 25.4,5</w:t>
      </w:r>
      <w:r>
        <w:rPr>
          <w:lang w:val="pt_PT" w:bidi="pt_PT"/>
        </w:rPr>
        <w:t>), que se tornou líder da 19ª das 24 divisões de cantores para o serviço no santuário durante o reinado de Davi (</w:t>
      </w:r>
      <w:r>
        <w:rPr>
          <w:lang w:val="pt_PT" w:bidi="pt_PT"/>
        </w:rPr>
        <w:t>v. 26</w:t>
      </w:r>
      <w:r>
        <w:rPr>
          <w:lang w:val="pt_PT" w:bidi="pt_PT"/>
        </w:rPr>
        <w:t>).</w:t>
      </w:r>
      <w:r>
        <w:rPr>
          <w:lang w:val="pt_PT" w:bidi="pt_PT"/>
        </w:rPr>
      </w:r>
      <w:r>
        <w:rPr>
          <w:lang w:val="pt_PT" w:bidi="pt_PT"/>
        </w:rPr>
      </w:r>
    </w:p>
    <w:p>
      <w:pPr/>
      <w:r>
        <w:rPr>
          <w:lang w:val="pt_PT" w:bidi="pt_PT"/>
        </w:rPr>
      </w:r>
    </w:p>
    <w:p>
      <w:pPr>
        <w:pStyle w:val="Heading2"/>
      </w:pPr>
      <w:r>
        <w:rPr>
          <w:lang w:val="pt_PT" w:bidi="pt_PT"/>
        </w:rPr>
        <w:t>Malquias</w:t>
      </w:r>
      <w:r>
        <w:rPr>
          <w:lang w:val="pt_PT" w:bidi="pt_PT"/>
        </w:rPr>
      </w:r>
    </w:p>
    <w:p>
      <w:pPr/>
      <w:r>
        <w:rPr>
          <w:lang w:val="pt_PT" w:bidi="pt_PT"/>
        </w:rPr>
      </w:r>
      <w:r>
        <w:rPr>
          <w:lang w:val="pt_PT" w:bidi="pt_PT"/>
        </w:rPr>
        <w:t>1. Descendente de Gérson, nomeado por Davi, junto com o restante de sua família, para servir como músico do templo (</w:t>
      </w:r>
      <w:r>
        <w:rPr>
          <w:lang w:val="pt_PT" w:bidi="pt_PT"/>
        </w:rPr>
        <w:t>1Cr 6.40</w:t>
      </w:r>
      <w:r>
        <w:rPr>
          <w:lang w:val="pt_PT" w:bidi="pt_PT"/>
        </w:rPr>
        <w:t>).</w:t>
      </w:r>
    </w:p>
    <w:p>
      <w:pPr/>
      <w:r>
        <w:rPr>
          <w:lang w:val="pt_PT" w:bidi="pt_PT"/>
        </w:rPr>
      </w:r>
      <w:r>
        <w:rPr>
          <w:lang w:val="pt_PT" w:bidi="pt_PT"/>
        </w:rPr>
        <w:t>2. Sacerdote que serviu no tempo de Davi (</w:t>
      </w:r>
      <w:r>
        <w:rPr>
          <w:lang w:val="pt_PT" w:bidi="pt_PT"/>
        </w:rPr>
        <w:t>1Cr 9.12</w:t>
      </w:r>
      <w:r>
        <w:rPr>
          <w:lang w:val="pt_PT" w:bidi="pt_PT"/>
        </w:rPr>
        <w:t>). Seus descendentes estavam entre aqueles que retornaram a Jerusalém com Zorobabel (</w:t>
      </w:r>
      <w:r>
        <w:rPr>
          <w:lang w:val="pt_PT" w:bidi="pt_PT"/>
        </w:rPr>
        <w:t>Ne 11.12</w:t>
      </w:r>
      <w:r>
        <w:rPr>
          <w:lang w:val="pt_PT" w:bidi="pt_PT"/>
        </w:rPr>
        <w:t>).</w:t>
      </w:r>
    </w:p>
    <w:p>
      <w:pPr/>
      <w:r>
        <w:rPr>
          <w:lang w:val="pt_PT" w:bidi="pt_PT"/>
        </w:rPr>
      </w:r>
      <w:r>
        <w:rPr>
          <w:lang w:val="pt_PT" w:bidi="pt_PT"/>
        </w:rPr>
        <w:t>3. Sacerdote no reinado de Davi (</w:t>
      </w:r>
      <w:r>
        <w:rPr>
          <w:lang w:val="pt_PT" w:bidi="pt_PT"/>
        </w:rPr>
        <w:t>1Cr 24.9</w:t>
      </w:r>
      <w:r>
        <w:rPr>
          <w:lang w:val="pt_PT" w:bidi="pt_PT"/>
        </w:rPr>
        <w:t>); talvez o mesmo que o número 2 acima.</w:t>
      </w:r>
    </w:p>
    <w:p>
      <w:pPr/>
      <w:r>
        <w:rPr>
          <w:lang w:val="pt_PT" w:bidi="pt_PT"/>
        </w:rPr>
      </w:r>
      <w:r>
        <w:rPr>
          <w:lang w:val="pt_PT" w:bidi="pt_PT"/>
        </w:rPr>
        <w:t>4. O filho de Parós, que atendeu à exortação de Esdras para se divorciar de sua esposa pagã após o exílio (</w:t>
      </w:r>
      <w:r>
        <w:rPr>
          <w:lang w:val="pt_PT" w:bidi="pt_PT"/>
        </w:rPr>
        <w:t>Ed 10.25</w:t>
      </w:r>
      <w:r>
        <w:rPr>
          <w:lang w:val="pt_PT" w:bidi="pt_PT"/>
        </w:rPr>
        <w:t>).</w:t>
      </w:r>
    </w:p>
    <w:p>
      <w:pPr/>
      <w:r>
        <w:rPr>
          <w:lang w:val="pt_PT" w:bidi="pt_PT"/>
        </w:rPr>
      </w:r>
      <w:r>
        <w:rPr>
          <w:lang w:val="pt_PT" w:bidi="pt_PT"/>
        </w:rPr>
        <w:t>5. O filho de Harim, que atendeu à exortação de Esdras para se divorciar de sua esposa pagã após o exílio (</w:t>
      </w:r>
      <w:r>
        <w:rPr>
          <w:lang w:val="pt_PT" w:bidi="pt_PT"/>
        </w:rPr>
        <w:t>Ed 10.31</w:t>
      </w:r>
      <w:r>
        <w:rPr>
          <w:lang w:val="pt_PT" w:bidi="pt_PT"/>
        </w:rPr>
        <w:t>). Ele reparou parte do muro de Jerusalém sob Neemias (</w:t>
      </w:r>
      <w:r>
        <w:rPr>
          <w:lang w:val="pt_PT" w:bidi="pt_PT"/>
        </w:rPr>
        <w:t>Ne 3.11</w:t>
      </w:r>
      <w:r>
        <w:rPr>
          <w:lang w:val="pt_PT" w:bidi="pt_PT"/>
        </w:rPr>
        <w:t>).</w:t>
      </w:r>
    </w:p>
    <w:p>
      <w:pPr/>
      <w:r>
        <w:rPr>
          <w:lang w:val="pt_PT" w:bidi="pt_PT"/>
        </w:rPr>
      </w:r>
      <w:r>
        <w:rPr>
          <w:lang w:val="pt_PT" w:bidi="pt_PT"/>
        </w:rPr>
        <w:t>7. Filho de Recabe e governante de Bete-Haquerém. Sob a direção de Neemias, ele reparou o Portão do Lixo do muro de Jerusalém (</w:t>
      </w:r>
      <w:r>
        <w:rPr>
          <w:lang w:val="pt_PT" w:bidi="pt_PT"/>
        </w:rPr>
        <w:t>Ne 3.14</w:t>
      </w:r>
      <w:r>
        <w:rPr>
          <w:lang w:val="pt_PT" w:bidi="pt_PT"/>
        </w:rPr>
        <w:t>).</w:t>
      </w:r>
    </w:p>
    <w:p>
      <w:pPr/>
      <w:r>
        <w:rPr>
          <w:lang w:val="pt_PT" w:bidi="pt_PT"/>
        </w:rPr>
      </w:r>
      <w:r>
        <w:rPr>
          <w:lang w:val="pt_PT" w:bidi="pt_PT"/>
        </w:rPr>
        <w:t>8. Ourives que trabalhou sob a direção de Neemias para ajudar a reparar o muro de Jerusalém (</w:t>
      </w:r>
      <w:r>
        <w:rPr>
          <w:lang w:val="pt_PT" w:bidi="pt_PT"/>
        </w:rPr>
        <w:t>Ne 3.31</w:t>
      </w:r>
      <w:r>
        <w:rPr>
          <w:lang w:val="pt_PT" w:bidi="pt_PT"/>
        </w:rPr>
        <w:t>).</w:t>
      </w:r>
    </w:p>
    <w:p>
      <w:pPr/>
      <w:r>
        <w:rPr>
          <w:lang w:val="pt_PT" w:bidi="pt_PT"/>
        </w:rPr>
      </w:r>
      <w:r>
        <w:rPr>
          <w:lang w:val="pt_PT" w:bidi="pt_PT"/>
        </w:rPr>
        <w:t>9. Um que estava à esquerda de Esdras durante a leitura pública da lei (</w:t>
      </w:r>
      <w:r>
        <w:rPr>
          <w:lang w:val="pt_PT" w:bidi="pt_PT"/>
        </w:rPr>
        <w:t>Ne 8.4</w:t>
      </w:r>
      <w:r>
        <w:rPr>
          <w:lang w:val="pt_PT" w:bidi="pt_PT"/>
        </w:rPr>
        <w:t>).</w:t>
      </w:r>
    </w:p>
    <w:p>
      <w:pPr/>
      <w:r>
        <w:rPr>
          <w:lang w:val="pt_PT" w:bidi="pt_PT"/>
        </w:rPr>
      </w:r>
      <w:r>
        <w:rPr>
          <w:lang w:val="pt_PT" w:bidi="pt_PT"/>
        </w:rPr>
        <w:t>10. Sacerdote que assinou a aliança de fidelidade a Deus com Esdras, Neemias e outros após o exílio (</w:t>
      </w:r>
      <w:r>
        <w:rPr>
          <w:lang w:val="pt_PT" w:bidi="pt_PT"/>
        </w:rPr>
        <w:t>Ne 10.3</w:t>
      </w:r>
      <w:r>
        <w:rPr>
          <w:lang w:val="pt_PT" w:bidi="pt_PT"/>
        </w:rPr>
        <w:t>).</w:t>
      </w:r>
    </w:p>
    <w:p>
      <w:pPr/>
      <w:r>
        <w:rPr>
          <w:lang w:val="pt_PT" w:bidi="pt_PT"/>
        </w:rPr>
      </w:r>
      <w:r>
        <w:rPr>
          <w:lang w:val="pt_PT" w:bidi="pt_PT"/>
        </w:rPr>
        <w:t>11. Participante na dedicação do muro reconstruído de Jerusalém (</w:t>
      </w:r>
      <w:r>
        <w:rPr>
          <w:lang w:val="pt_PT" w:bidi="pt_PT"/>
        </w:rPr>
        <w:t>Ne 12.42</w:t>
      </w:r>
      <w:r>
        <w:rPr>
          <w:lang w:val="pt_PT" w:bidi="pt_PT"/>
        </w:rPr>
        <w:t>).</w:t>
      </w:r>
    </w:p>
    <w:p>
      <w:pPr/>
      <w:r>
        <w:rPr>
          <w:lang w:val="pt_PT" w:bidi="pt_PT"/>
        </w:rPr>
      </w:r>
      <w:r>
        <w:rPr>
          <w:lang w:val="pt_PT" w:bidi="pt_PT"/>
        </w:rPr>
        <w:t>12. Príncipe real que possuía uma cisterna na qual o profeta Jeremias foi aprisionado (</w:t>
      </w:r>
      <w:r>
        <w:rPr>
          <w:lang w:val="pt_PT" w:bidi="pt_PT"/>
        </w:rPr>
        <w:t>Jr 38.6</w:t>
      </w:r>
      <w:r>
        <w:rPr>
          <w:lang w:val="pt_PT" w:bidi="pt_PT"/>
        </w:rPr>
        <w:t>). Pasur, filho de Malquias (</w:t>
      </w:r>
      <w:r>
        <w:rPr>
          <w:lang w:val="pt_PT" w:bidi="pt_PT"/>
        </w:rPr>
        <w:t>21.1</w:t>
      </w:r>
      <w:r>
        <w:rPr>
          <w:lang w:val="pt_PT" w:bidi="pt_PT"/>
        </w:rPr>
        <w:t xml:space="preserve">; </w:t>
      </w:r>
      <w:r>
        <w:rPr>
          <w:lang w:val="pt_PT" w:bidi="pt_PT"/>
        </w:rPr>
        <w:t>38.1</w:t>
      </w:r>
      <w:r>
        <w:rPr>
          <w:lang w:val="pt_PT" w:bidi="pt_PT"/>
        </w:rPr>
        <w:t>), foi um dos que, após ouvir as duras profecias de Jeremias, apelou ao rei Zedequias para que Jeremias fosse condenado à morte. Os príncipes tentaram fazer isso jogando-o na cisterna de Malquias.</w:t>
      </w:r>
      <w:r>
        <w:rPr>
          <w:lang w:val="pt_PT" w:bidi="pt_PT"/>
        </w:rPr>
      </w:r>
      <w:r>
        <w:rPr>
          <w:lang w:val="pt_PT" w:bidi="pt_PT"/>
        </w:rPr>
      </w:r>
    </w:p>
    <w:p>
      <w:pPr/>
      <w:r>
        <w:rPr>
          <w:lang w:val="pt_PT" w:bidi="pt_PT"/>
        </w:rPr>
      </w:r>
    </w:p>
    <w:p>
      <w:pPr>
        <w:pStyle w:val="Heading2"/>
      </w:pPr>
      <w:r>
        <w:rPr>
          <w:lang w:val="pt_PT" w:bidi="pt_PT"/>
        </w:rPr>
        <w:t>Malquiel, malquielita</w:t>
      </w:r>
      <w:r>
        <w:rPr>
          <w:lang w:val="pt_PT" w:bidi="pt_PT"/>
        </w:rPr>
      </w:r>
    </w:p>
    <w:p>
      <w:pPr/>
      <w:r>
        <w:rPr>
          <w:lang w:val="pt_PT" w:bidi="pt_PT"/>
        </w:rPr>
      </w:r>
      <w:r>
        <w:rPr>
          <w:lang w:val="pt_PT" w:bidi="pt_PT"/>
        </w:rPr>
        <w:t>Filho de Berias, neto de Aser (</w:t>
      </w:r>
      <w:r>
        <w:rPr>
          <w:lang w:val="pt_PT" w:bidi="pt_PT"/>
        </w:rPr>
        <w:t>Gn 46.17</w:t>
      </w:r>
      <w:r>
        <w:rPr>
          <w:lang w:val="pt_PT" w:bidi="pt_PT"/>
        </w:rPr>
        <w:t xml:space="preserve">; </w:t>
      </w:r>
      <w:r>
        <w:rPr>
          <w:lang w:val="pt_PT" w:bidi="pt_PT"/>
        </w:rPr>
        <w:t>1Cr 7.31</w:t>
      </w:r>
      <w:r>
        <w:rPr>
          <w:lang w:val="pt_PT" w:bidi="pt_PT"/>
        </w:rPr>
        <w:t>), e fundador da família Malquielita (</w:t>
      </w:r>
      <w:r>
        <w:rPr>
          <w:lang w:val="pt_PT" w:bidi="pt_PT"/>
        </w:rPr>
        <w:t>Nm 26.45</w:t>
      </w:r>
      <w:r>
        <w:rPr>
          <w:lang w:val="pt_PT" w:bidi="pt_PT"/>
        </w:rPr>
        <w:t>).</w:t>
      </w:r>
      <w:r>
        <w:rPr>
          <w:lang w:val="pt_PT" w:bidi="pt_PT"/>
        </w:rPr>
      </w:r>
      <w:r>
        <w:rPr>
          <w:lang w:val="pt_PT" w:bidi="pt_PT"/>
        </w:rPr>
      </w:r>
    </w:p>
    <w:p>
      <w:pPr/>
      <w:r>
        <w:rPr>
          <w:lang w:val="pt_PT" w:bidi="pt_PT"/>
        </w:rPr>
      </w:r>
    </w:p>
    <w:p>
      <w:pPr>
        <w:pStyle w:val="Heading2"/>
      </w:pPr>
      <w:r>
        <w:rPr>
          <w:lang w:val="pt_PT" w:bidi="pt_PT"/>
        </w:rPr>
        <w:t>Malquirão</w:t>
      </w:r>
      <w:r>
        <w:rPr>
          <w:lang w:val="pt_PT" w:bidi="pt_PT"/>
        </w:rPr>
      </w:r>
    </w:p>
    <w:p>
      <w:pPr/>
      <w:r>
        <w:rPr>
          <w:lang w:val="pt_PT" w:bidi="pt_PT"/>
        </w:rPr>
      </w:r>
      <w:r>
        <w:rPr>
          <w:lang w:val="pt_PT" w:bidi="pt_PT"/>
        </w:rPr>
        <w:t>O filho de Joaquim, e é um descendente de Davi (</w:t>
      </w:r>
      <w:r>
        <w:rPr>
          <w:lang w:val="pt_PT" w:bidi="pt_PT"/>
        </w:rPr>
        <w:t>1Cr 3.18</w:t>
      </w:r>
      <w:r>
        <w:rPr>
          <w:lang w:val="pt_PT" w:bidi="pt_PT"/>
        </w:rPr>
        <w:t>).</w:t>
      </w:r>
      <w:r>
        <w:rPr>
          <w:lang w:val="pt_PT" w:bidi="pt_PT"/>
        </w:rPr>
      </w:r>
      <w:r>
        <w:rPr>
          <w:lang w:val="pt_PT" w:bidi="pt_PT"/>
        </w:rPr>
      </w:r>
    </w:p>
    <w:p>
      <w:pPr/>
      <w:r>
        <w:rPr>
          <w:lang w:val="pt_PT" w:bidi="pt_PT"/>
        </w:rPr>
      </w:r>
    </w:p>
    <w:p>
      <w:pPr>
        <w:pStyle w:val="Heading2"/>
      </w:pPr>
      <w:r>
        <w:rPr>
          <w:lang w:val="pt_PT" w:bidi="pt_PT"/>
        </w:rPr>
        <w:t>Malquisua</w:t>
      </w:r>
      <w:r>
        <w:rPr>
          <w:lang w:val="pt_PT" w:bidi="pt_PT"/>
        </w:rPr>
      </w:r>
    </w:p>
    <w:p>
      <w:pPr/>
      <w:r>
        <w:rPr>
          <w:lang w:val="pt_PT" w:bidi="pt_PT"/>
        </w:rPr>
      </w:r>
      <w:r>
        <w:rPr>
          <w:lang w:val="pt_PT" w:bidi="pt_PT"/>
        </w:rPr>
        <w:t>Malquisua foi o terceiro filho do Rei Saul (</w:t>
      </w:r>
      <w:r>
        <w:rPr>
          <w:lang w:val="pt_PT" w:bidi="pt_PT"/>
        </w:rPr>
        <w:t>1Sm 14.49</w:t>
      </w:r>
      <w:r>
        <w:rPr>
          <w:lang w:val="pt_PT" w:bidi="pt_PT"/>
        </w:rPr>
        <w:t xml:space="preserve">; </w:t>
      </w:r>
      <w:r>
        <w:rPr>
          <w:lang w:val="pt_PT" w:bidi="pt_PT"/>
        </w:rPr>
        <w:t>1Cr 8.33</w:t>
      </w:r>
      <w:r>
        <w:rPr>
          <w:lang w:val="pt_PT" w:bidi="pt_PT"/>
        </w:rPr>
        <w:t xml:space="preserve">; </w:t>
      </w:r>
      <w:r>
        <w:rPr>
          <w:lang w:val="pt_PT" w:bidi="pt_PT"/>
        </w:rPr>
        <w:t>9.39</w:t>
      </w:r>
      <w:r>
        <w:rPr>
          <w:lang w:val="pt_PT" w:bidi="pt_PT"/>
        </w:rPr>
        <w:t>). Ele foi morto pelos filisteus na batalha de Gilboa (</w:t>
      </w:r>
      <w:r>
        <w:rPr>
          <w:lang w:val="pt_PT" w:bidi="pt_PT"/>
        </w:rPr>
        <w:t>1Sm 31.2</w:t>
      </w:r>
      <w:r>
        <w:rPr>
          <w:lang w:val="pt_PT" w:bidi="pt_PT"/>
        </w:rPr>
        <w:t xml:space="preserve">; </w:t>
      </w:r>
      <w:r>
        <w:rPr>
          <w:lang w:val="pt_PT" w:bidi="pt_PT"/>
        </w:rPr>
        <w:t>1Cr 10.2</w:t>
      </w:r>
      <w:r>
        <w:rPr>
          <w:lang w:val="pt_PT" w:bidi="pt_PT"/>
        </w:rPr>
        <w:t>).</w:t>
      </w:r>
      <w:r>
        <w:rPr>
          <w:lang w:val="pt_PT" w:bidi="pt_PT"/>
        </w:rPr>
      </w:r>
      <w:r>
        <w:rPr>
          <w:lang w:val="pt_PT" w:bidi="pt_PT"/>
        </w:rPr>
      </w:r>
    </w:p>
    <w:p>
      <w:pPr/>
      <w:r>
        <w:rPr>
          <w:lang w:val="pt_PT" w:bidi="pt_PT"/>
        </w:rPr>
      </w:r>
    </w:p>
    <w:p>
      <w:pPr>
        <w:pStyle w:val="Heading2"/>
      </w:pPr>
      <w:r>
        <w:rPr>
          <w:lang w:val="pt_PT" w:bidi="pt_PT"/>
        </w:rPr>
        <w:t>Malta</w:t>
      </w:r>
      <w:r>
        <w:rPr>
          <w:lang w:val="pt_PT" w:bidi="pt_PT"/>
        </w:rPr>
      </w:r>
    </w:p>
    <w:p>
      <w:pPr/>
      <w:r>
        <w:rPr>
          <w:lang w:val="pt_PT" w:bidi="pt_PT"/>
        </w:rPr>
      </w:r>
      <w:r>
        <w:rPr>
          <w:lang w:val="pt_PT" w:bidi="pt_PT"/>
        </w:rPr>
        <w:t>Ilha no Mar Mediterrâneo, ao sul da Sicília. O nome Malta ocorre apenas uma vez na Bíblia (</w:t>
      </w:r>
      <w:r>
        <w:rPr>
          <w:lang w:val="pt_PT" w:bidi="pt_PT"/>
        </w:rPr>
        <w:t>At 28.1</w:t>
      </w:r>
      <w:r>
        <w:rPr>
          <w:lang w:val="pt_PT" w:bidi="pt_PT"/>
        </w:rPr>
        <w:t>), em conexão com o naufrágio que ocorreu na viagem de Paulo a Roma (</w:t>
      </w:r>
      <w:r>
        <w:rPr>
          <w:lang w:val="pt_PT" w:bidi="pt_PT"/>
        </w:rPr>
        <w:t>25.11–12</w:t>
      </w:r>
      <w:r>
        <w:rPr>
          <w:lang w:val="pt_PT" w:bidi="pt_PT"/>
        </w:rPr>
        <w:t>). Esta viagem foi realizada durante o inverno, a estação em que as tempestades são mais prováveis no Mediterrâneo. O navio prosseguiu cautelosamente, pois ventos contrários estavam soprando (</w:t>
      </w:r>
      <w:r>
        <w:rPr>
          <w:lang w:val="pt_PT" w:bidi="pt_PT"/>
        </w:rPr>
        <w:t>27.4</w:t>
      </w:r>
      <w:r>
        <w:rPr>
          <w:lang w:val="pt_PT" w:bidi="pt_PT"/>
        </w:rPr>
        <w:t xml:space="preserve">). Com dificuldade, eles chegaram ao porto de Bons Portos em Creta (vv. </w:t>
      </w:r>
      <w:r>
        <w:rPr>
          <w:lang w:val="pt_PT" w:bidi="pt_PT"/>
        </w:rPr>
        <w:t>7–8</w:t>
      </w:r>
      <w:r>
        <w:rPr>
          <w:lang w:val="pt_PT" w:bidi="pt_PT"/>
        </w:rPr>
        <w:t xml:space="preserve">). Apesar de um aviso de Paulo, a decisão foi tomada para tentar alcançar o porto cretense de Fênix, que era mais adequado para passar o inverno (vv. </w:t>
      </w:r>
      <w:r>
        <w:rPr>
          <w:lang w:val="pt_PT" w:bidi="pt_PT"/>
        </w:rPr>
        <w:t>9–12</w:t>
      </w:r>
      <w:r>
        <w:rPr>
          <w:lang w:val="pt_PT" w:bidi="pt_PT"/>
        </w:rPr>
        <w:t>).</w:t>
      </w:r>
    </w:p>
    <w:p>
      <w:pPr/>
      <w:r>
        <w:rPr>
          <w:lang w:val="pt_PT" w:bidi="pt_PT"/>
        </w:rPr>
      </w:r>
      <w:r>
        <w:rPr>
          <w:lang w:val="pt_PT" w:bidi="pt_PT"/>
        </w:rPr>
        <w:t>Apanhado por uma tempestade severa e levado desamparadamente pelo vento por 14 dias, o navio finalmente se aproximou da terra durante a noite. Pela manhã, o navio tentou chegar à praia, mas encalhou e foi despedaçado pelas ondas. Todos conseguiram chegar à costa em segurança. Enquanto colocava lenha no fogo, Paulo foi mordido por uma víbora. Os nativos da ilha supuseram que ele era um criminoso cuja vida estava sendo tirada pela mordida de uma cobra. Quando ele não caiu morto, eles mudaram radicalmente sua opinião sobre ele e o consideraram um deus (</w:t>
      </w:r>
      <w:r>
        <w:rPr>
          <w:lang w:val="pt_PT" w:bidi="pt_PT"/>
        </w:rPr>
        <w:t>At 28.6</w:t>
      </w:r>
      <w:r>
        <w:rPr>
          <w:lang w:val="pt_PT" w:bidi="pt_PT"/>
        </w:rPr>
        <w:t>).</w:t>
      </w:r>
    </w:p>
    <w:p>
      <w:pPr/>
      <w:r>
        <w:rPr>
          <w:lang w:val="pt_PT" w:bidi="pt_PT"/>
        </w:rPr>
      </w:r>
      <w:r>
        <w:rPr>
          <w:lang w:val="pt_PT" w:bidi="pt_PT"/>
        </w:rPr>
        <w:t>A ilha de Malta está a cerca de 96 quilômetros da Sicília e possui uma área de 246 quilômetros quadrados. A Baía de São Paulo é o local tradicional do naufrágio mencionado nos Atos. A ilha é essencialmente agrícola, mas a produção é limitada devido ao solo calcário fino. A prática de terraços é utilizada para maximizar o uso do solo. A ilha não possui rios e depende da chuva e de nascentes para obter água. O clima é geralmente ameno, mas no verão a ilha está sujeita ao siroco quente e carregado de poeira dos desertos da Líbia.</w:t>
      </w:r>
      <w:r>
        <w:rPr>
          <w:lang w:val="pt_PT" w:bidi="pt_PT"/>
        </w:rPr>
      </w:r>
      <w:r>
        <w:rPr>
          <w:lang w:val="pt_PT" w:bidi="pt_PT"/>
        </w:rPr>
      </w:r>
    </w:p>
    <w:p>
      <w:pPr/>
      <w:r>
        <w:rPr>
          <w:lang w:val="pt_PT" w:bidi="pt_PT"/>
        </w:rPr>
      </w:r>
    </w:p>
    <w:p>
      <w:pPr>
        <w:pStyle w:val="Heading2"/>
      </w:pPr>
      <w:r>
        <w:rPr>
          <w:lang w:val="pt_PT" w:bidi="pt_PT"/>
        </w:rPr>
        <w:t>Maluque</w:t>
      </w:r>
      <w:r>
        <w:rPr>
          <w:lang w:val="pt_PT" w:bidi="pt_PT"/>
        </w:rPr>
      </w:r>
    </w:p>
    <w:p>
      <w:pPr/>
      <w:r>
        <w:rPr>
          <w:lang w:val="pt_PT" w:bidi="pt_PT"/>
        </w:rPr>
      </w:r>
      <w:r>
        <w:rPr>
          <w:lang w:val="pt_PT" w:bidi="pt_PT"/>
        </w:rPr>
        <w:t>1. Levita merarita e ancestral de Etã, o cantor no templo de Salomão (</w:t>
      </w:r>
      <w:r>
        <w:rPr>
          <w:lang w:val="pt_PT" w:bidi="pt_PT"/>
        </w:rPr>
        <w:t>1Cr 6.44</w:t>
      </w:r>
      <w:r>
        <w:rPr>
          <w:lang w:val="pt_PT" w:bidi="pt_PT"/>
        </w:rPr>
        <w:t>);</w:t>
      </w:r>
    </w:p>
    <w:p>
      <w:pPr/>
      <w:r>
        <w:rPr>
          <w:lang w:val="pt_PT" w:bidi="pt_PT"/>
        </w:rPr>
      </w:r>
      <w:r>
        <w:rPr>
          <w:lang w:val="pt_PT" w:bidi="pt_PT"/>
        </w:rPr>
        <w:t>2. O filho de Bani, que Esdras exigiu que se divorciasse de sua esposa estrangeira (</w:t>
      </w:r>
      <w:r>
        <w:rPr>
          <w:lang w:val="pt_PT" w:bidi="pt_PT"/>
        </w:rPr>
        <w:t>Ed 10.29</w:t>
      </w:r>
      <w:r>
        <w:rPr>
          <w:lang w:val="pt_PT" w:bidi="pt_PT"/>
        </w:rPr>
        <w:t>);</w:t>
      </w:r>
    </w:p>
    <w:p>
      <w:pPr/>
      <w:r>
        <w:rPr>
          <w:lang w:val="pt_PT" w:bidi="pt_PT"/>
        </w:rPr>
      </w:r>
      <w:r>
        <w:rPr>
          <w:lang w:val="pt_PT" w:bidi="pt_PT"/>
        </w:rPr>
        <w:t>3. O filho de Harim, de quem Esdras exigiu que se divorciasse de sua esposa estrangeira (</w:t>
      </w:r>
      <w:r>
        <w:rPr>
          <w:lang w:val="pt_PT" w:bidi="pt_PT"/>
        </w:rPr>
        <w:t>Ed 10.32</w:t>
      </w:r>
      <w:r>
        <w:rPr>
          <w:lang w:val="pt_PT" w:bidi="pt_PT"/>
        </w:rPr>
        <w:t>);</w:t>
      </w:r>
    </w:p>
    <w:p>
      <w:pPr/>
      <w:r>
        <w:rPr>
          <w:lang w:val="pt_PT" w:bidi="pt_PT"/>
        </w:rPr>
      </w:r>
      <w:r>
        <w:rPr>
          <w:lang w:val="pt_PT" w:bidi="pt_PT"/>
        </w:rPr>
        <w:t>4. Sacerdote que selou a aliança de Esdras (</w:t>
      </w:r>
      <w:r>
        <w:rPr>
          <w:lang w:val="pt_PT" w:bidi="pt_PT"/>
        </w:rPr>
        <w:t>Ne 10.4</w:t>
      </w:r>
      <w:r>
        <w:rPr>
          <w:lang w:val="pt_PT" w:bidi="pt_PT"/>
        </w:rPr>
        <w:t>);</w:t>
      </w:r>
    </w:p>
    <w:p>
      <w:pPr/>
      <w:r>
        <w:rPr>
          <w:lang w:val="pt_PT" w:bidi="pt_PT"/>
        </w:rPr>
      </w:r>
      <w:r>
        <w:rPr>
          <w:lang w:val="pt_PT" w:bidi="pt_PT"/>
        </w:rPr>
        <w:t>5. Outro sacerdote que selou o pacto de Esdras (</w:t>
      </w:r>
      <w:r>
        <w:rPr>
          <w:lang w:val="pt_PT" w:bidi="pt_PT"/>
        </w:rPr>
        <w:t>Ne 10.27</w:t>
      </w:r>
      <w:r>
        <w:rPr>
          <w:lang w:val="pt_PT" w:bidi="pt_PT"/>
        </w:rPr>
        <w:t>);</w:t>
      </w:r>
    </w:p>
    <w:p>
      <w:pPr/>
      <w:r>
        <w:rPr>
          <w:lang w:val="pt_PT" w:bidi="pt_PT"/>
        </w:rPr>
      </w:r>
      <w:r>
        <w:rPr>
          <w:lang w:val="pt_PT" w:bidi="pt_PT"/>
        </w:rPr>
        <w:t>6. Sacerdote que retornou do exílio com Zorobabel (</w:t>
      </w:r>
      <w:r>
        <w:rPr>
          <w:lang w:val="pt_PT" w:bidi="pt_PT"/>
        </w:rPr>
        <w:t>Ne 12.2</w:t>
      </w:r>
      <w:r>
        <w:rPr>
          <w:lang w:val="pt_PT" w:bidi="pt_PT"/>
        </w:rPr>
        <w:t>).</w:t>
      </w:r>
      <w:r>
        <w:rPr>
          <w:lang w:val="pt_PT" w:bidi="pt_PT"/>
        </w:rPr>
      </w:r>
      <w:r>
        <w:rPr>
          <w:lang w:val="pt_PT" w:bidi="pt_PT"/>
        </w:rPr>
      </w:r>
    </w:p>
    <w:p>
      <w:pPr/>
      <w:r>
        <w:rPr>
          <w:lang w:val="pt_PT" w:bidi="pt_PT"/>
        </w:rPr>
      </w:r>
    </w:p>
    <w:p>
      <w:pPr>
        <w:pStyle w:val="Heading2"/>
      </w:pPr>
      <w:r>
        <w:rPr>
          <w:lang w:val="pt_PT" w:bidi="pt_PT"/>
        </w:rPr>
        <w:t>Maluqui</w:t>
      </w:r>
      <w:r>
        <w:rPr>
          <w:lang w:val="pt_PT" w:bidi="pt_PT"/>
        </w:rPr>
      </w:r>
    </w:p>
    <w:p>
      <w:pPr/>
      <w:r>
        <w:rPr>
          <w:lang w:val="pt_PT" w:bidi="pt_PT"/>
        </w:rPr>
      </w:r>
      <w:r>
        <w:rPr>
          <w:lang w:val="pt_PT" w:bidi="pt_PT"/>
        </w:rPr>
        <w:t>Pai de uma casa liderada por Jônatas durante os dias do sumo sacerdote Joaquim no período pós-exílico (</w:t>
      </w:r>
      <w:r>
        <w:rPr>
          <w:lang w:val="pt_PT" w:bidi="pt_PT"/>
        </w:rPr>
        <w:t>Ne 12.14</w:t>
      </w:r>
      <w:r>
        <w:rPr>
          <w:lang w:val="pt_PT" w:bidi="pt_PT"/>
        </w:rPr>
        <w:t>). Possivelmente a mesma pessoa que Maluque #6.</w:t>
      </w:r>
      <w:r>
        <w:rPr>
          <w:lang w:val="pt_PT" w:bidi="pt_PT"/>
        </w:rPr>
      </w:r>
      <w:r>
        <w:rPr>
          <w:lang w:val="pt_PT" w:bidi="pt_PT"/>
        </w:rPr>
      </w:r>
    </w:p>
    <w:p>
      <w:pPr/>
      <w:r>
        <w:rPr>
          <w:lang w:val="pt_PT" w:bidi="pt_PT"/>
        </w:rPr>
      </w:r>
    </w:p>
    <w:p>
      <w:pPr>
        <w:pStyle w:val="Heading2"/>
      </w:pPr>
      <w:r>
        <w:rPr>
          <w:lang w:val="pt_PT" w:bidi="pt_PT"/>
        </w:rPr>
        <w:t>Malva</w:t>
      </w:r>
      <w:r>
        <w:rPr>
          <w:lang w:val="pt_PT" w:bidi="pt_PT"/>
        </w:rPr>
      </w:r>
    </w:p>
    <w:p>
      <w:pPr/>
      <w:r>
        <w:rPr>
          <w:lang w:val="pt_PT" w:bidi="pt_PT"/>
        </w:rPr>
      </w:r>
      <w:r>
        <w:rPr>
          <w:lang w:val="pt_PT" w:bidi="pt_PT"/>
        </w:rPr>
        <w:t xml:space="preserve">Uma planta arbustiva mencionada em </w:t>
      </w:r>
      <w:r>
        <w:rPr>
          <w:lang w:val="pt_PT" w:bidi="pt_PT"/>
        </w:rPr>
        <w:t>Jó 30.4</w:t>
      </w:r>
      <w:r>
        <w:rPr>
          <w:lang w:val="pt_PT" w:bidi="pt_PT"/>
        </w:rPr>
        <w:t>. A palavra hebraica usada neste versículo sugere salinidade. Por causa disso, especialistas em plantas acreditam que se refere a uma das espécies de salicórnia ou orache.</w:t>
      </w:r>
    </w:p>
    <w:p>
      <w:pPr/>
      <w:r>
        <w:rPr>
          <w:lang w:val="pt_PT" w:bidi="pt_PT"/>
        </w:rPr>
      </w:r>
      <w:r>
        <w:rPr>
          <w:lang w:val="pt_PT" w:bidi="pt_PT"/>
        </w:rPr>
        <w:t xml:space="preserve">Vinte e uma espécies de salicórnia crescem em Israel e nas áreas circundantes. Quase todas são plantas comuns que poderiam corresponder ao que a Bíblia descreve. </w:t>
      </w:r>
      <w:r>
        <w:rPr>
          <w:i/>
          <w:lang w:val="pt_PT" w:bidi="pt_PT"/>
        </w:rPr>
        <w:t>Atriplex halimus</w:t>
      </w:r>
      <w:r>
        <w:rPr>
          <w:lang w:val="pt_PT" w:bidi="pt_PT"/>
        </w:rPr>
        <w:t xml:space="preserve"> é a espécie mais comumente sugerida. Trata-se de um arbusto robusto e ramificado, relacionado ao espinafre.</w:t>
      </w:r>
    </w:p>
    <w:p>
      <w:pPr/>
      <w:r>
        <w:rPr>
          <w:lang w:val="pt_PT" w:bidi="pt_PT"/>
        </w:rPr>
      </w:r>
      <w:r>
        <w:rPr>
          <w:lang w:val="pt_PT" w:bidi="pt_PT"/>
        </w:rPr>
      </w:r>
      <w:r>
        <w:rPr>
          <w:lang w:val="pt_PT" w:bidi="pt_PT"/>
        </w:rPr>
      </w:r>
    </w:p>
    <w:p>
      <w:pPr/>
      <w:r>
        <w:rPr>
          <w:lang w:val="pt_PT" w:bidi="pt_PT"/>
        </w:rPr>
      </w:r>
    </w:p>
    <w:p>
      <w:pPr>
        <w:pStyle w:val="Heading2"/>
      </w:pPr>
      <w:r>
        <w:rPr>
          <w:lang w:val="pt_PT" w:bidi="pt_PT"/>
        </w:rPr>
        <w:t>Mamom</w:t>
      </w:r>
      <w:r>
        <w:rPr>
          <w:lang w:val="pt_PT" w:bidi="pt_PT"/>
        </w:rPr>
      </w:r>
    </w:p>
    <w:p>
      <w:pPr/>
      <w:r>
        <w:rPr>
          <w:lang w:val="pt_PT" w:bidi="pt_PT"/>
        </w:rPr>
      </w:r>
      <w:r>
        <w:rPr>
          <w:lang w:val="pt_PT" w:bidi="pt_PT"/>
        </w:rPr>
        <w:t>Uma palavra aramaica que significa riqueza ou propriedade. Os escritores dos Evangelhos a transcreveram em letras gregas.</w:t>
      </w:r>
    </w:p>
    <w:p>
      <w:pPr/>
      <w:r>
        <w:rPr>
          <w:lang w:val="pt_PT" w:bidi="pt_PT"/>
        </w:rPr>
      </w:r>
      <w:r>
        <w:rPr>
          <w:lang w:val="pt_PT" w:bidi="pt_PT"/>
        </w:rPr>
        <w:t xml:space="preserve">Algumas traduções em português preservam a forma grega da palavra em português. Enquanto isso, outras traduzem com as palavras “riqueza” ou “dinheiro”. Em </w:t>
      </w:r>
      <w:r>
        <w:rPr>
          <w:lang w:val="pt_PT" w:bidi="pt_PT"/>
        </w:rPr>
        <w:t>Mateus 6.24</w:t>
      </w:r>
      <w:r>
        <w:rPr>
          <w:lang w:val="pt_PT" w:bidi="pt_PT"/>
        </w:rPr>
        <w:t xml:space="preserve"> e </w:t>
      </w:r>
      <w:r>
        <w:rPr>
          <w:lang w:val="pt_PT" w:bidi="pt_PT"/>
        </w:rPr>
        <w:t>Lucas 16.13</w:t>
      </w:r>
      <w:r>
        <w:rPr>
          <w:lang w:val="pt_PT" w:bidi="pt_PT"/>
        </w:rPr>
        <w:t xml:space="preserve">, “Mamom” é colocado em oposição a Deus pela lealdade de seus discípulos: A qual mestre eles serão obedientes? Em </w:t>
      </w:r>
      <w:r>
        <w:rPr>
          <w:lang w:val="pt_PT" w:bidi="pt_PT"/>
        </w:rPr>
        <w:t>Lucas 16.9–11</w:t>
      </w:r>
      <w:r>
        <w:rPr>
          <w:lang w:val="pt_PT" w:bidi="pt_PT"/>
        </w:rPr>
        <w:t xml:space="preserve"> o termo designa riqueza material ou propriedade. Mamom não tem valor negativo. </w:t>
      </w:r>
      <w:r>
        <w:rPr>
          <w:lang w:val="pt_PT" w:bidi="pt_PT"/>
        </w:rPr>
        <w:t>Lucas 16.11</w:t>
      </w:r>
      <w:r>
        <w:rPr>
          <w:lang w:val="pt_PT" w:bidi="pt_PT"/>
        </w:rPr>
        <w:t xml:space="preserve"> deixa isso claro. Ele diz: “Pois, se nas riquezas injustas não fostes fiéis, quem vos confiará as verdadeiras?”.</w:t>
      </w:r>
      <w:r>
        <w:rPr>
          <w:lang w:val="pt_PT" w:bidi="pt_PT"/>
        </w:rPr>
      </w:r>
      <w:r>
        <w:rPr>
          <w:lang w:val="pt_PT" w:bidi="pt_PT"/>
        </w:rPr>
      </w:r>
    </w:p>
    <w:p>
      <w:pPr/>
      <w:r>
        <w:rPr>
          <w:lang w:val="pt_PT" w:bidi="pt_PT"/>
        </w:rPr>
      </w:r>
    </w:p>
    <w:p>
      <w:pPr>
        <w:pStyle w:val="Heading2"/>
      </w:pPr>
      <w:r>
        <w:rPr>
          <w:lang w:val="pt_PT" w:bidi="pt_PT"/>
        </w:rPr>
        <w:t>Mamona</w:t>
      </w:r>
      <w:r>
        <w:rPr>
          <w:lang w:val="pt_PT" w:bidi="pt_PT"/>
        </w:rPr>
      </w:r>
    </w:p>
    <w:p>
      <w:pPr/>
      <w:r>
        <w:rPr>
          <w:lang w:val="pt_PT" w:bidi="pt_PT"/>
        </w:rPr>
      </w:r>
      <w:r>
        <w:rPr>
          <w:lang w:val="pt_PT" w:bidi="pt_PT"/>
        </w:rPr>
        <w:t>Uma grande planta nativa da África tropical e da Ásia, a mamona (</w:t>
      </w:r>
      <w:r>
        <w:rPr>
          <w:i/>
          <w:lang w:val="pt_PT" w:bidi="pt_PT"/>
        </w:rPr>
        <w:t>Ricinus communis</w:t>
      </w:r>
      <w:r>
        <w:rPr>
          <w:lang w:val="pt_PT" w:bidi="pt_PT"/>
        </w:rPr>
        <w:t xml:space="preserve">) é cultivada tanto por sua aparência quanto pelo óleo extraído de suas sementes. A aboboreira (ARC) mencionada em </w:t>
      </w:r>
      <w:r>
        <w:rPr>
          <w:lang w:val="pt_PT" w:bidi="pt_PT"/>
        </w:rPr>
        <w:t>Jonas 4.6–7</w:t>
      </w:r>
      <w:r>
        <w:rPr>
          <w:lang w:val="pt_PT" w:bidi="pt_PT"/>
        </w:rPr>
        <w:t xml:space="preserve"> provavelmente era esta planta.</w:t>
      </w:r>
    </w:p>
    <w:p>
      <w:pPr/>
      <w:r>
        <w:rPr>
          <w:lang w:val="pt_PT" w:bidi="pt_PT"/>
        </w:rPr>
      </w:r>
      <w:r>
        <w:rPr>
          <w:lang w:val="pt_PT" w:bidi="pt_PT"/>
        </w:rPr>
        <w:t>A mamona é um arbusto de caule macio que cresce de 0,9 a 3,7 metros. Possui folhas muito grandes que se assemelham a uma mão humana aberta. A planta pode ser encontrada crescendo em locais abandonados, especialmente perto de água. As pessoas cultivam a planta de óleo de rícino tanto no Líbano quanto em Israel e nas áreas circundantes. Em climas quentes, pode crescer tão alto quanto uma árvore e oferece boa sombra devido às suas muitas folhas grandes, semelhantes a guarda-chuvas. Nos países da Ásia, é conhecida pela rapidez com que cresce.</w:t>
      </w:r>
    </w:p>
    <w:p>
      <w:pPr/>
      <w:r>
        <w:rPr>
          <w:lang w:val="pt_PT" w:bidi="pt_PT"/>
        </w:rPr>
      </w:r>
      <w:r>
        <w:rPr>
          <w:lang w:val="pt_PT" w:bidi="pt_PT"/>
        </w:rPr>
        <w:t>O óleo extraído das sementes de mamona era usado pelo povo judeu em cerimônias religiosas. A tradição rabínica o aprovou como um dos cinco tipos de óleo permitidos para esse uso. É importante notar que, embora o óleo seja útil, as sementes em si são venenosas se ingeridas.</w:t>
      </w:r>
      <w:r>
        <w:rPr>
          <w:lang w:val="pt_PT" w:bidi="pt_PT"/>
        </w:rPr>
      </w:r>
      <w:r>
        <w:rPr>
          <w:lang w:val="pt_PT" w:bidi="pt_PT"/>
        </w:rPr>
      </w:r>
    </w:p>
    <w:p>
      <w:pPr/>
      <w:r>
        <w:rPr>
          <w:lang w:val="pt_PT" w:bidi="pt_PT"/>
        </w:rPr>
      </w:r>
    </w:p>
    <w:p>
      <w:pPr>
        <w:pStyle w:val="Heading2"/>
      </w:pPr>
      <w:r>
        <w:rPr>
          <w:lang w:val="pt_PT" w:bidi="pt_PT"/>
        </w:rPr>
        <w:t>Mamre (Lugar)</w:t>
      </w:r>
      <w:r>
        <w:rPr>
          <w:lang w:val="pt_PT" w:bidi="pt_PT"/>
        </w:rPr>
      </w:r>
    </w:p>
    <w:p>
      <w:pPr/>
      <w:r>
        <w:rPr>
          <w:lang w:val="pt_PT" w:bidi="pt_PT"/>
        </w:rPr>
      </w:r>
      <w:r>
        <w:rPr>
          <w:lang w:val="pt_PT" w:bidi="pt_PT"/>
        </w:rPr>
        <w:t>Importante bosque de carvalhos perto do qual Abraão viveu, nomeado por um amorreu que o ajudou a derrotar Quedorlaomer e resgatar Ló (</w:t>
      </w:r>
      <w:r>
        <w:rPr>
          <w:lang w:val="pt_PT" w:bidi="pt_PT"/>
        </w:rPr>
        <w:t>Gn 14.13,24</w:t>
      </w:r>
      <w:r>
        <w:rPr>
          <w:lang w:val="pt_PT" w:bidi="pt_PT"/>
        </w:rPr>
        <w:t>). Abraão ergueu um altar sob o carvalho de Manre (</w:t>
      </w:r>
      <w:r>
        <w:rPr>
          <w:lang w:val="pt_PT" w:bidi="pt_PT"/>
        </w:rPr>
        <w:t>13.18</w:t>
      </w:r>
      <w:r>
        <w:rPr>
          <w:lang w:val="pt_PT" w:bidi="pt_PT"/>
        </w:rPr>
        <w:t xml:space="preserve">). Abraão estava sentado junto à árvore sagrada quando recebeu três hóspedes misteriosos (capítulo </w:t>
      </w:r>
      <w:r>
        <w:rPr>
          <w:lang w:val="pt_PT" w:bidi="pt_PT"/>
        </w:rPr>
        <w:t>18</w:t>
      </w:r>
      <w:r>
        <w:rPr>
          <w:lang w:val="pt_PT" w:bidi="pt_PT"/>
        </w:rPr>
        <w:t xml:space="preserve">). Manre é também um possível local para a cena das cerimônias do pacto abraâmico (cap. </w:t>
      </w:r>
      <w:r>
        <w:rPr>
          <w:lang w:val="pt_PT" w:bidi="pt_PT"/>
        </w:rPr>
        <w:t>15</w:t>
      </w:r>
      <w:r>
        <w:rPr>
          <w:lang w:val="pt_PT" w:bidi="pt_PT"/>
        </w:rPr>
        <w:t>). Isaque e Jacó também viveram lá (</w:t>
      </w:r>
      <w:r>
        <w:rPr>
          <w:lang w:val="pt_PT" w:bidi="pt_PT"/>
        </w:rPr>
        <w:t>35.27</w:t>
      </w:r>
      <w:r>
        <w:rPr>
          <w:lang w:val="pt_PT" w:bidi="pt_PT"/>
        </w:rPr>
        <w:t>).</w:t>
      </w:r>
      <w:r>
        <w:rPr>
          <w:lang w:val="pt_PT" w:bidi="pt_PT"/>
        </w:rPr>
      </w:r>
      <w:r>
        <w:rPr>
          <w:lang w:val="pt_PT" w:bidi="pt_PT"/>
        </w:rPr>
      </w:r>
    </w:p>
    <w:p>
      <w:pPr/>
      <w:r>
        <w:rPr>
          <w:lang w:val="pt_PT" w:bidi="pt_PT"/>
        </w:rPr>
      </w:r>
    </w:p>
    <w:p>
      <w:pPr>
        <w:pStyle w:val="Heading2"/>
      </w:pPr>
      <w:r>
        <w:rPr>
          <w:lang w:val="pt_PT" w:bidi="pt_PT"/>
        </w:rPr>
        <w:t>Maná</w:t>
      </w:r>
      <w:r>
        <w:rPr>
          <w:lang w:val="pt_PT" w:bidi="pt_PT"/>
        </w:rPr>
      </w:r>
    </w:p>
    <w:p>
      <w:pPr/>
      <w:r>
        <w:rPr>
          <w:lang w:val="pt_PT" w:bidi="pt_PT"/>
        </w:rPr>
      </w:r>
      <w:r>
        <w:rPr>
          <w:lang w:val="pt_PT" w:bidi="pt_PT"/>
        </w:rPr>
        <w:t>O maná era o alimento especial que Deus providenciou para os israelitas durante sua jornada no deserto. Ele apareceu pela primeira vez como flocos finos, semelhantes à geada no chão, ao redor do acampamento israelita (</w:t>
      </w:r>
      <w:r>
        <w:rPr>
          <w:lang w:val="pt_PT" w:bidi="pt_PT"/>
        </w:rPr>
        <w:t>Êx 16.14–15</w:t>
      </w:r>
      <w:r>
        <w:rPr>
          <w:lang w:val="pt_PT" w:bidi="pt_PT"/>
        </w:rPr>
        <w:t>). Outras partes da Bíblia descrevem o maná como semelhante a sementes de coentro e bdélio, ou resina (</w:t>
      </w:r>
      <w:r>
        <w:rPr>
          <w:lang w:val="pt_PT" w:bidi="pt_PT"/>
        </w:rPr>
        <w:t>Nm 11.7</w:t>
      </w:r>
      <w:r>
        <w:rPr>
          <w:lang w:val="pt_PT" w:bidi="pt_PT"/>
        </w:rPr>
        <w:t>). Seu sabor era comparado ao mel ou óleo fresco (</w:t>
      </w:r>
      <w:r>
        <w:rPr>
          <w:lang w:val="pt_PT" w:bidi="pt_PT"/>
        </w:rPr>
        <w:t>Êx 16.31</w:t>
      </w:r>
      <w:r>
        <w:rPr>
          <w:lang w:val="pt_PT" w:bidi="pt_PT"/>
        </w:rPr>
        <w:t xml:space="preserve">; </w:t>
      </w:r>
      <w:r>
        <w:rPr>
          <w:lang w:val="pt_PT" w:bidi="pt_PT"/>
        </w:rPr>
        <w:t>Nm 11.8</w:t>
      </w:r>
      <w:r>
        <w:rPr>
          <w:lang w:val="pt_PT" w:bidi="pt_PT"/>
        </w:rPr>
        <w:t>). Essas diferentes descrições de sabor e aparência podem ser todas verdadeiras, já que as pessoas experimentam sabor e cor de maneiras diferentes. A palavra "maná" vem da palavra hebraica "man," que significa "o quê?" Quando os israelitas viram o maná pela primeira vez, perguntaram: "O que é isso?" (</w:t>
      </w:r>
      <w:r>
        <w:rPr>
          <w:lang w:val="pt_PT" w:bidi="pt_PT"/>
        </w:rPr>
        <w:t>Êx 16.15</w:t>
      </w:r>
      <w:r>
        <w:rPr>
          <w:lang w:val="pt_PT" w:bidi="pt_PT"/>
        </w:rPr>
        <w:t>).</w:t>
      </w:r>
    </w:p>
    <w:p>
      <w:pPr/>
      <w:r>
        <w:rPr>
          <w:lang w:val="pt_PT" w:bidi="pt_PT"/>
        </w:rPr>
      </w:r>
      <w:r>
        <w:rPr>
          <w:lang w:val="pt_PT" w:bidi="pt_PT"/>
        </w:rPr>
        <w:t>Alguns pesquisadores tentaram associar o maná a substâncias naturais encontradas por viajantes modernos no Sinai e na Arábia. Por exemplo, no início do verão na região (junho-julho), a árvore de tamargueira nessas áreas produz um líquido doce devido a pequenos insetos. Esse líquido cai no chão e forma pequenos grãos que desaparecem quando esquenta. Outra sugestão é que o maná poderia ter sido um líquen comestível (um organismo semelhante a uma planta) que as pessoas no sudoeste da Ásia usam em vez de grãos durante períodos de fome. No entanto, a aparição regular, o tempo e a grande quantidade de maná não podem ser explicados por causas naturais. Foi milagroso.</w:t>
      </w:r>
    </w:p>
    <w:p>
      <w:pPr/>
      <w:r>
        <w:rPr>
          <w:lang w:val="pt_PT" w:bidi="pt_PT"/>
        </w:rPr>
      </w:r>
      <w:r>
        <w:rPr>
          <w:lang w:val="pt_PT" w:bidi="pt_PT"/>
        </w:rPr>
        <w:t>Deus deu instruções especiais sobre o maná. Os israelitas foram instruídos a recolher apenas o suficiente para um dia de cada vez. Qualquer maná extra que eles coletassem estragaria (</w:t>
      </w:r>
      <w:r>
        <w:rPr>
          <w:lang w:val="pt_PT" w:bidi="pt_PT"/>
        </w:rPr>
        <w:t>Êx 16.20</w:t>
      </w:r>
      <w:r>
        <w:rPr>
          <w:lang w:val="pt_PT" w:bidi="pt_PT"/>
        </w:rPr>
        <w:t>). A única exceção era o dia do sábado, quando podiam coletar o suficiente para dois dias. Deus parou de fornecer maná depois que Israel entrou em Canaã (</w:t>
      </w:r>
      <w:r>
        <w:rPr>
          <w:lang w:val="pt_PT" w:bidi="pt_PT"/>
        </w:rPr>
        <w:t>Js 5.12</w:t>
      </w:r>
      <w:r>
        <w:rPr>
          <w:lang w:val="pt_PT" w:bidi="pt_PT"/>
        </w:rPr>
        <w:t>). Quando os israelitas reclamaram e queriam comida além do maná, Deus os puniu enviando codornizes em excesso (</w:t>
      </w:r>
      <w:r>
        <w:rPr>
          <w:lang w:val="pt_PT" w:bidi="pt_PT"/>
        </w:rPr>
        <w:t>Nm 11.4–6,18–20</w:t>
      </w:r>
      <w:r>
        <w:rPr>
          <w:lang w:val="pt_PT" w:bidi="pt_PT"/>
        </w:rPr>
        <w:t>).</w:t>
      </w:r>
    </w:p>
    <w:p>
      <w:pPr/>
      <w:r>
        <w:rPr>
          <w:lang w:val="pt_PT" w:bidi="pt_PT"/>
        </w:rPr>
      </w:r>
      <w:r>
        <w:rPr>
          <w:lang w:val="pt_PT" w:bidi="pt_PT"/>
        </w:rPr>
        <w:t>Em partes poéticas da Bíblia, o maná foi chamado de "o pão do céu" (</w:t>
      </w:r>
      <w:r>
        <w:rPr>
          <w:lang w:val="pt_PT" w:bidi="pt_PT"/>
        </w:rPr>
        <w:t>Salmo 78.24</w:t>
      </w:r>
      <w:r>
        <w:rPr>
          <w:lang w:val="pt_PT" w:bidi="pt_PT"/>
        </w:rPr>
        <w:t xml:space="preserve">; compare </w:t>
      </w:r>
      <w:r>
        <w:rPr>
          <w:lang w:val="pt_PT" w:bidi="pt_PT"/>
        </w:rPr>
        <w:t>105.40</w:t>
      </w:r>
      <w:r>
        <w:rPr>
          <w:lang w:val="pt_PT" w:bidi="pt_PT"/>
        </w:rPr>
        <w:t>). Também foi chamado de "o pão dos anjos" (</w:t>
      </w:r>
      <w:r>
        <w:rPr>
          <w:lang w:val="pt_PT" w:bidi="pt_PT"/>
        </w:rPr>
        <w:t>78.25</w:t>
      </w:r>
      <w:r>
        <w:rPr>
          <w:lang w:val="pt_PT" w:bidi="pt_PT"/>
        </w:rPr>
        <w:t xml:space="preserve">). Jesus mais tarde referiu-se a si mesmo como o verdadeiro maná. Ele é o pão do céu que dá vida eterna àqueles que o recebem (compare </w:t>
      </w:r>
      <w:r>
        <w:rPr>
          <w:lang w:val="pt_PT" w:bidi="pt_PT"/>
        </w:rPr>
        <w:t>Jo 6.25–59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Manaate (Lugar)</w:t>
      </w:r>
      <w:r>
        <w:rPr>
          <w:lang w:val="pt_PT" w:bidi="pt_PT"/>
        </w:rPr>
      </w:r>
    </w:p>
    <w:p>
      <w:pPr/>
      <w:r>
        <w:rPr>
          <w:lang w:val="pt_PT" w:bidi="pt_PT"/>
        </w:rPr>
      </w:r>
      <w:r>
        <w:rPr>
          <w:lang w:val="pt_PT" w:bidi="pt_PT"/>
        </w:rPr>
        <w:t>Evidentemente, um lugar nas colinas da Judeia perto da fronteira Benjamita (</w:t>
      </w:r>
      <w:r>
        <w:rPr>
          <w:lang w:val="pt_PT" w:bidi="pt_PT"/>
        </w:rPr>
        <w:t>1Cr 8.6</w:t>
      </w:r>
      <w:r>
        <w:rPr>
          <w:lang w:val="pt_PT" w:bidi="pt_PT"/>
        </w:rPr>
        <w:t>). As famílias de Manaate (</w:t>
      </w:r>
      <w:r>
        <w:rPr>
          <w:lang w:val="pt_PT" w:bidi="pt_PT"/>
        </w:rPr>
        <w:t>1Cr 2.54</w:t>
      </w:r>
      <w:r>
        <w:rPr>
          <w:lang w:val="pt_PT" w:bidi="pt_PT"/>
        </w:rPr>
        <w:t>), tinham conexões com os clãs judeus e calebitas no norte da Judeia. Seu local é aparentemente o de Malha, 5 quilômetros a sudoeste de Jerusalém, na encosta norte do Vale de Refaim.</w:t>
      </w:r>
      <w:r>
        <w:rPr>
          <w:lang w:val="pt_PT" w:bidi="pt_PT"/>
        </w:rPr>
      </w:r>
      <w:r>
        <w:rPr>
          <w:lang w:val="pt_PT" w:bidi="pt_PT"/>
        </w:rPr>
      </w:r>
    </w:p>
    <w:p>
      <w:pPr/>
      <w:r>
        <w:rPr>
          <w:lang w:val="pt_PT" w:bidi="pt_PT"/>
        </w:rPr>
      </w:r>
    </w:p>
    <w:p>
      <w:pPr>
        <w:pStyle w:val="Heading2"/>
      </w:pPr>
      <w:r>
        <w:rPr>
          <w:lang w:val="pt_PT" w:bidi="pt_PT"/>
        </w:rPr>
        <w:t>Manaate (Pessoa)</w:t>
      </w:r>
      <w:r>
        <w:rPr>
          <w:lang w:val="pt_PT" w:bidi="pt_PT"/>
        </w:rPr>
      </w:r>
    </w:p>
    <w:p>
      <w:pPr/>
      <w:r>
        <w:rPr>
          <w:lang w:val="pt_PT" w:bidi="pt_PT"/>
        </w:rPr>
      </w:r>
      <w:r>
        <w:rPr>
          <w:lang w:val="pt_PT" w:bidi="pt_PT"/>
        </w:rPr>
        <w:t>Um dos cinco filhos de Sobal (</w:t>
      </w:r>
      <w:r>
        <w:rPr>
          <w:lang w:val="pt_PT" w:bidi="pt_PT"/>
        </w:rPr>
        <w:t>Gn 36.23</w:t>
      </w:r>
      <w:r>
        <w:rPr>
          <w:lang w:val="pt_PT" w:bidi="pt_PT"/>
        </w:rPr>
        <w:t xml:space="preserve">; </w:t>
      </w:r>
      <w:r>
        <w:rPr>
          <w:lang w:val="pt_PT" w:bidi="pt_PT"/>
        </w:rPr>
        <w:t>1Cr 1.40</w:t>
      </w:r>
      <w:r>
        <w:rPr>
          <w:lang w:val="pt_PT" w:bidi="pt_PT"/>
        </w:rPr>
        <w:t>).</w:t>
      </w:r>
      <w:r>
        <w:rPr>
          <w:lang w:val="pt_PT" w:bidi="pt_PT"/>
        </w:rPr>
      </w:r>
      <w:r>
        <w:rPr>
          <w:lang w:val="pt_PT" w:bidi="pt_PT"/>
        </w:rPr>
      </w:r>
    </w:p>
    <w:p>
      <w:pPr/>
      <w:r>
        <w:rPr>
          <w:lang w:val="pt_PT" w:bidi="pt_PT"/>
        </w:rPr>
      </w:r>
    </w:p>
    <w:p>
      <w:pPr>
        <w:pStyle w:val="Heading2"/>
      </w:pPr>
      <w:r>
        <w:rPr>
          <w:lang w:val="pt_PT" w:bidi="pt_PT"/>
        </w:rPr>
        <w:t>Manaém</w:t>
      </w:r>
      <w:r>
        <w:rPr>
          <w:lang w:val="pt_PT" w:bidi="pt_PT"/>
        </w:rPr>
      </w:r>
    </w:p>
    <w:p>
      <w:pPr/>
      <w:r>
        <w:rPr>
          <w:lang w:val="pt_PT" w:bidi="pt_PT"/>
        </w:rPr>
      </w:r>
      <w:r>
        <w:rPr>
          <w:lang w:val="pt_PT" w:bidi="pt_PT"/>
        </w:rPr>
        <w:t>Um dos profetas e mestres na igreja em Antioquia (</w:t>
      </w:r>
      <w:r>
        <w:rPr>
          <w:lang w:val="pt_PT" w:bidi="pt_PT"/>
        </w:rPr>
        <w:t>At 13.1</w:t>
      </w:r>
      <w:r>
        <w:rPr>
          <w:lang w:val="pt_PT" w:bidi="pt_PT"/>
        </w:rPr>
        <w:t>). A Bíblia o identifica como um companheiro próximo de Herodes, o tetrarca. (Um tetrarca era um governante que administrava uma das quatro partes de uma região.) O nome Manaém é uma forma grega do nome hebraico Menaém.</w:t>
      </w:r>
      <w:r>
        <w:rPr>
          <w:lang w:val="pt_PT" w:bidi="pt_PT"/>
        </w:rPr>
      </w:r>
      <w:r>
        <w:rPr>
          <w:lang w:val="pt_PT" w:bidi="pt_PT"/>
        </w:rPr>
      </w:r>
    </w:p>
    <w:p>
      <w:pPr/>
      <w:r>
        <w:rPr>
          <w:lang w:val="pt_PT" w:bidi="pt_PT"/>
        </w:rPr>
      </w:r>
    </w:p>
    <w:p>
      <w:pPr>
        <w:pStyle w:val="Heading2"/>
      </w:pPr>
      <w:r>
        <w:rPr>
          <w:lang w:val="pt_PT" w:bidi="pt_PT"/>
        </w:rPr>
        <w:t>Manassés (Pessoa)</w:t>
      </w:r>
      <w:r>
        <w:rPr>
          <w:lang w:val="pt_PT" w:bidi="pt_PT"/>
        </w:rPr>
      </w:r>
    </w:p>
    <w:p>
      <w:pPr>
        <w:pStyle w:val="ListNumber"/>
        <w:numPr>
          <w:ilvl w:val="0"/>
          <w:numId w:val="20"/>
        </w:numPr>
        <w:spacing w:line="240" w:lineRule="auto"/>
        <w:ind w:left="720"/>
      </w:pPr>
      <w:r>
        <w:rPr>
          <w:lang w:val="pt_PT" w:bidi="pt_PT"/>
        </w:rPr>
      </w:r>
      <w:r>
        <w:rPr>
          <w:lang w:val="pt_PT" w:bidi="pt_PT"/>
        </w:rPr>
        <w:t>O primogênito de José e sua esposa egípcia, Asenate (</w:t>
      </w:r>
      <w:r>
        <w:rPr>
          <w:lang w:val="pt_PT" w:bidi="pt_PT"/>
        </w:rPr>
        <w:t>Gn 41.50–51</w:t>
      </w:r>
      <w:r>
        <w:rPr>
          <w:lang w:val="pt_PT" w:bidi="pt_PT"/>
        </w:rPr>
        <w:t>). Manassés e seu irmão Efraim visitaram seu avô Jacó enquanto ele estava morrendo. Jacó disse que Manassés e Efraim deveriam ser considerados como seus próprios filhos, não filhos de José (</w:t>
      </w:r>
      <w:r>
        <w:rPr>
          <w:lang w:val="pt_PT" w:bidi="pt_PT"/>
        </w:rPr>
        <w:t>Gn 48.5–6</w:t>
      </w:r>
      <w:r>
        <w:rPr>
          <w:lang w:val="pt_PT" w:bidi="pt_PT"/>
        </w:rPr>
        <w:t>). Ele afirmou que os descendentes do primogênito Manassés não seriam tão grandes quanto os descendentes de Efraim (</w:t>
      </w:r>
      <w:r>
        <w:rPr>
          <w:lang w:val="pt_PT" w:bidi="pt_PT"/>
        </w:rPr>
        <w:t>Gn 48.13–20</w:t>
      </w:r>
      <w:r>
        <w:rPr>
          <w:lang w:val="pt_PT" w:bidi="pt_PT"/>
        </w:rPr>
        <w:t xml:space="preserve">). Isso explica por que Efraim e Manassés são listados como duas das 12 tribos de Israel e não José, pelo menos na maioria dos casos (veja </w:t>
      </w:r>
      <w:r>
        <w:rPr>
          <w:lang w:val="pt_PT" w:bidi="pt_PT"/>
        </w:rPr>
        <w:t>Ap 7.6</w:t>
      </w:r>
      <w:r>
        <w:rPr>
          <w:lang w:val="pt_PT" w:bidi="pt_PT"/>
        </w:rPr>
        <w:t>). Manassés também fundou a família manassita (</w:t>
      </w:r>
      <w:r>
        <w:rPr>
          <w:lang w:val="pt_PT" w:bidi="pt_PT"/>
        </w:rPr>
        <w:t>Dt 4.43</w:t>
      </w:r>
      <w:r>
        <w:rPr>
          <w:lang w:val="pt_PT" w:bidi="pt_PT"/>
        </w:rPr>
        <w:t xml:space="preserve">; </w:t>
      </w:r>
      <w:r>
        <w:rPr>
          <w:lang w:val="pt_PT" w:bidi="pt_PT"/>
        </w:rPr>
        <w:t>2Rs 10.33</w:t>
      </w:r>
      <w:r>
        <w:rPr>
          <w:lang w:val="pt_PT" w:bidi="pt_PT"/>
        </w:rPr>
        <w:t>).</w:t>
        <w:br/>
      </w:r>
      <w:r>
        <w:rPr>
          <w:i/>
          <w:lang w:val="pt_PT" w:bidi="pt_PT"/>
        </w:rPr>
        <w:t>Veja também</w:t>
      </w:r>
      <w:r>
        <w:rPr>
          <w:lang w:val="pt_PT" w:bidi="pt_PT"/>
        </w:rPr>
        <w:t xml:space="preserve"> </w:t>
      </w:r>
      <w:r>
        <w:rPr>
          <w:lang w:val="pt_PT" w:bidi="pt_PT"/>
        </w:rPr>
        <w:t>Manassés, Tribo de</w:t>
      </w:r>
      <w:r>
        <w:rPr>
          <w:lang w:val="pt_PT" w:bidi="pt_PT"/>
        </w:rPr>
        <w:t>.</w:t>
      </w:r>
    </w:p>
    <w:p>
      <w:pPr>
        <w:pStyle w:val="ListNumber"/>
        <w:spacing w:line="240" w:lineRule="auto"/>
        <w:ind w:left="720"/>
      </w:pPr>
      <w:r>
        <w:rPr>
          <w:lang w:val="pt_PT" w:bidi="pt_PT"/>
        </w:rPr>
      </w:r>
      <w:r>
        <w:rPr>
          <w:lang w:val="pt_PT" w:bidi="pt_PT"/>
        </w:rPr>
        <w:t xml:space="preserve">A tradução da KJV para Moisés em </w:t>
      </w:r>
      <w:r>
        <w:rPr>
          <w:lang w:val="pt_PT" w:bidi="pt_PT"/>
        </w:rPr>
        <w:t>Jz 18.30</w:t>
      </w:r>
      <w:r>
        <w:rPr>
          <w:lang w:val="pt_PT" w:bidi="pt_PT"/>
        </w:rPr>
        <w:t>. Em hebraico, os dois nomes diferem por apenas uma letra. Um escriba antigo provavelmente ficou ofendido que este versículo conectava o neto de Moisés com a idolatria, então ele mudou o nome para Manassés para preservar a reputação de Moisés.</w:t>
        <w:br/>
      </w:r>
      <w:r>
        <w:rPr>
          <w:i/>
          <w:lang w:val="pt_PT" w:bidi="pt_PT"/>
        </w:rPr>
        <w:t>Veja</w:t>
      </w:r>
      <w:r>
        <w:rPr>
          <w:lang w:val="pt_PT" w:bidi="pt_PT"/>
        </w:rPr>
        <w:t xml:space="preserve"> </w:t>
      </w:r>
      <w:r>
        <w:rPr>
          <w:lang w:val="pt_PT" w:bidi="pt_PT"/>
        </w:rPr>
        <w:t>Moisés</w:t>
      </w:r>
      <w:r>
        <w:rPr>
          <w:lang w:val="pt_PT" w:bidi="pt_PT"/>
        </w:rPr>
        <w:t>.</w:t>
      </w:r>
    </w:p>
    <w:p>
      <w:pPr>
        <w:pStyle w:val="ListNumber"/>
        <w:spacing w:line="240" w:lineRule="auto"/>
        <w:ind w:left="720"/>
      </w:pPr>
      <w:r>
        <w:rPr>
          <w:lang w:val="pt_PT" w:bidi="pt_PT"/>
        </w:rPr>
      </w:r>
      <w:r>
        <w:rPr>
          <w:lang w:val="pt_PT" w:bidi="pt_PT"/>
        </w:rPr>
        <w:t>O décimo terceiro rei de Judá, que reinou de 697 a 642 a.C., é um ancestral de Jesus (</w:t>
      </w:r>
      <w:r>
        <w:rPr>
          <w:lang w:val="pt_PT" w:bidi="pt_PT"/>
        </w:rPr>
        <w:t>Mt 1.10</w:t>
      </w:r>
      <w:r>
        <w:rPr>
          <w:lang w:val="pt_PT" w:bidi="pt_PT"/>
        </w:rPr>
        <w:t xml:space="preserve">). Ele é conhecido por seu longo e perverso reinado, descrito em </w:t>
      </w:r>
      <w:r>
        <w:rPr>
          <w:lang w:val="pt_PT" w:bidi="pt_PT"/>
        </w:rPr>
        <w:t>2Rs 21.1–26</w:t>
      </w:r>
      <w:r>
        <w:rPr>
          <w:lang w:val="pt_PT" w:bidi="pt_PT"/>
        </w:rPr>
        <w:t xml:space="preserve"> e </w:t>
      </w:r>
      <w:r>
        <w:rPr>
          <w:lang w:val="pt_PT" w:bidi="pt_PT"/>
        </w:rPr>
        <w:t>2 Cr 33.1–20</w:t>
      </w:r>
      <w:r>
        <w:rPr>
          <w:lang w:val="pt_PT" w:bidi="pt_PT"/>
        </w:rPr>
        <w:t>. Seu pai foi o piedoso rei Ezequias, e sua mãe foi Hefziba(</w:t>
      </w:r>
      <w:r>
        <w:rPr>
          <w:lang w:val="pt_PT" w:bidi="pt_PT"/>
        </w:rPr>
        <w:t>2Rs 21.1</w:t>
      </w:r>
      <w:r>
        <w:rPr>
          <w:lang w:val="pt_PT" w:bidi="pt_PT"/>
        </w:rPr>
        <w:t>).</w:t>
        <w:br/>
      </w:r>
      <w:r>
        <w:rPr>
          <w:lang w:val="pt_PT" w:bidi="pt_PT"/>
        </w:rPr>
        <w:t>Aos 12 anos, ele se tornou co-governante com seu pai. Em 686 a.C., seu pai morreu e ele se tornou o único rei com apenas 23 anos. Seu reinado de 55 anos (</w:t>
      </w:r>
      <w:r>
        <w:rPr>
          <w:lang w:val="pt_PT" w:bidi="pt_PT"/>
        </w:rPr>
        <w:t>2Rs 21.1</w:t>
      </w:r>
      <w:r>
        <w:rPr>
          <w:lang w:val="pt_PT" w:bidi="pt_PT"/>
        </w:rPr>
        <w:t>) é datado desde o início de seu tempo governando com seu pai, então ele governou 11 anos como co-governante e 44 anos como único rei — mais tempo do que qualquer outro rei em Judá ou em Israel. Infelizmente, ele foi o rei mais perverso de Judá. Ele até cometeu uma série de assassinatos para se manter no poder (</w:t>
      </w:r>
      <w:r>
        <w:rPr>
          <w:lang w:val="pt_PT" w:bidi="pt_PT"/>
        </w:rPr>
        <w:t>2Rs 21.16</w:t>
      </w:r>
      <w:r>
        <w:rPr>
          <w:lang w:val="pt_PT" w:bidi="pt_PT"/>
        </w:rPr>
        <w:t xml:space="preserve">; </w:t>
      </w:r>
      <w:r>
        <w:rPr>
          <w:lang w:val="pt_PT" w:bidi="pt_PT"/>
        </w:rPr>
        <w:t>24.4</w:t>
      </w:r>
      <w:r>
        <w:rPr>
          <w:lang w:val="pt_PT" w:bidi="pt_PT"/>
        </w:rPr>
        <w:t xml:space="preserve">). Seus pecados estão listados em </w:t>
      </w:r>
      <w:r>
        <w:rPr>
          <w:lang w:val="pt_PT" w:bidi="pt_PT"/>
        </w:rPr>
        <w:t>2Rs 21.2–9</w:t>
      </w:r>
      <w:r>
        <w:rPr>
          <w:lang w:val="pt_PT" w:bidi="pt_PT"/>
        </w:rPr>
        <w:t xml:space="preserve"> e incluem:</w:t>
      </w:r>
    </w:p>
    <w:p>
      <w:pPr>
        <w:pStyle w:val="ListBullet"/>
        <w:spacing w:line="240" w:lineRule="auto"/>
        <w:ind w:left="1440"/>
      </w:pPr>
      <w:r>
        <w:rPr>
          <w:lang w:val="pt_PT" w:bidi="pt_PT"/>
        </w:rPr>
      </w:r>
      <w:r>
        <w:rPr>
          <w:lang w:val="pt_PT" w:bidi="pt_PT"/>
        </w:rPr>
        <w:t>Reconstrução dos locais elevados para adoração pagã;</w:t>
      </w:r>
    </w:p>
    <w:p>
      <w:pPr>
        <w:pStyle w:val="ListBullet"/>
        <w:spacing w:line="240" w:lineRule="auto"/>
        <w:ind w:left="1440"/>
      </w:pPr>
      <w:r>
        <w:rPr>
          <w:lang w:val="pt_PT" w:bidi="pt_PT"/>
        </w:rPr>
      </w:r>
      <w:r>
        <w:rPr>
          <w:lang w:val="pt_PT" w:bidi="pt_PT"/>
        </w:rPr>
        <w:t>Incentivo da adoração de Baal, do sol, da lua e das estrelas;</w:t>
      </w:r>
    </w:p>
    <w:p>
      <w:pPr>
        <w:pStyle w:val="ListBullet"/>
        <w:spacing w:line="240" w:lineRule="auto"/>
        <w:ind w:left="1440"/>
      </w:pPr>
      <w:r>
        <w:rPr>
          <w:lang w:val="pt_PT" w:bidi="pt_PT"/>
        </w:rPr>
      </w:r>
      <w:r>
        <w:rPr>
          <w:lang w:val="pt_PT" w:bidi="pt_PT"/>
        </w:rPr>
        <w:t>Queima de seu filho como sacrifício infantil (</w:t>
      </w:r>
      <w:r>
        <w:rPr>
          <w:lang w:val="pt_PT" w:bidi="pt_PT"/>
        </w:rPr>
        <w:t>2Rs 21.6</w:t>
      </w:r>
      <w:r>
        <w:rPr>
          <w:lang w:val="pt_PT" w:bidi="pt_PT"/>
        </w:rPr>
        <w:t xml:space="preserve">; compare </w:t>
      </w:r>
      <w:r>
        <w:rPr>
          <w:lang w:val="pt_PT" w:bidi="pt_PT"/>
        </w:rPr>
        <w:t>23.10</w:t>
      </w:r>
      <w:r>
        <w:rPr>
          <w:lang w:val="pt_PT" w:bidi="pt_PT"/>
        </w:rPr>
        <w:t xml:space="preserve">; </w:t>
      </w:r>
      <w:r>
        <w:rPr>
          <w:lang w:val="pt_PT" w:bidi="pt_PT"/>
        </w:rPr>
        <w:t>Jeremias 7.31</w:t>
      </w:r>
      <w:r>
        <w:rPr>
          <w:lang w:val="pt_PT" w:bidi="pt_PT"/>
        </w:rPr>
        <w:t>);</w:t>
      </w:r>
    </w:p>
    <w:p>
      <w:pPr/>
      <w:r>
        <w:rPr>
          <w:lang w:val="pt_PT" w:bidi="pt_PT"/>
        </w:rPr>
      </w:r>
      <w:r>
        <w:rPr>
          <w:lang w:val="pt_PT" w:bidi="pt_PT"/>
        </w:rPr>
        <w:t>2Cr 33.11–16</w:t>
      </w:r>
      <w:r>
        <w:rPr>
          <w:lang w:val="pt_PT" w:bidi="pt_PT"/>
        </w:rPr>
        <w:t xml:space="preserve"> indica que quando ele foi levado como prisioneiro de guerra para Babilônia, ele se arrependeu genuinamente lá, e Deus o fez rei novamente. Ele então tentou acabar com as práticas não-judaicas anteriores e restaurar a adoração adequada a Deus somente. Embora essa história não seja mencionada em 2 Reis, não há razão para duvidar de sua veracidade. Registros assírios mencionam Manassés duas vezes, observando que ele forneceu fielmente homens para transportar madeira do Líbano para Nínive para o rei assírio Esar-Hadom. Os registros também dizem que Manassés pagou tributo ao Rei Assurbanípal após os assírios realizarem uma campanha militar no Egito em 667 a.C. Embora o cativeiro e a libertação semelhantes do Faraó Neco sejam registrados, o cativeiro e a libertação de Manassés não são mencionados nesses registros.</w:t>
      </w:r>
    </w:p>
    <w:p>
      <w:pPr/>
      <w:r>
        <w:rPr>
          <w:lang w:val="pt_PT" w:bidi="pt_PT"/>
        </w:rPr>
      </w:r>
      <w:r>
        <w:rPr>
          <w:lang w:val="pt_PT" w:bidi="pt_PT"/>
        </w:rPr>
        <w:t>Quando Manassés morreu em 642 a.C., aos 67 anos, ele foi enterrado em seu próprio jardim (</w:t>
      </w:r>
      <w:r>
        <w:rPr>
          <w:lang w:val="pt_PT" w:bidi="pt_PT"/>
        </w:rPr>
        <w:t>2Rs 21.18</w:t>
      </w:r>
      <w:r>
        <w:rPr>
          <w:lang w:val="pt_PT" w:bidi="pt_PT"/>
        </w:rPr>
        <w:t>), em vez de nos locais de sepultamento real com reis altamente respeitados como Joiada e Ezequias (</w:t>
      </w:r>
      <w:r>
        <w:rPr>
          <w:lang w:val="pt_PT" w:bidi="pt_PT"/>
        </w:rPr>
        <w:t>2Cr 24.16</w:t>
      </w:r>
      <w:r>
        <w:rPr>
          <w:lang w:val="pt_PT" w:bidi="pt_PT"/>
        </w:rPr>
        <w:t xml:space="preserve">; </w:t>
      </w:r>
      <w:r>
        <w:rPr>
          <w:lang w:val="pt_PT" w:bidi="pt_PT"/>
        </w:rPr>
        <w:t>32.33</w:t>
      </w:r>
      <w:r>
        <w:rPr>
          <w:lang w:val="pt_PT" w:bidi="pt_PT"/>
        </w:rPr>
        <w:t>). O filho de Manassés, Amom, retornou às práticas perversas de seu pai, mas governou por apenas dois anos, de 642 a 640 a.C., antes de ser assassinado. Foi o neto piedoso de Manassés, Josias, que reinou de 640 a 609 a.C., que levou o povo de volta à verdadeira adoração de Yahweh (</w:t>
      </w:r>
      <w:r>
        <w:rPr>
          <w:lang w:val="pt_PT" w:bidi="pt_PT"/>
        </w:rPr>
        <w:t>2Rs 23.4–14</w:t>
      </w:r>
      <w:r>
        <w:rPr>
          <w:lang w:val="pt_PT" w:bidi="pt_PT"/>
        </w:rPr>
        <w:t>). No entanto, mesmo as reformas de Josias não puderam impedir o julgamento que havia sido predito por causa dos pecados de Manassés (</w:t>
      </w:r>
      <w:r>
        <w:rPr>
          <w:lang w:val="pt_PT" w:bidi="pt_PT"/>
        </w:rPr>
        <w:t>2Rs 23.26–27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Oração de Manassés</w:t>
      </w:r>
      <w:r>
        <w:rPr>
          <w:lang w:val="pt_PT" w:bidi="pt_PT"/>
        </w:rPr>
        <w:t>.</w:t>
      </w:r>
    </w:p>
    <w:p>
      <w:pPr>
        <w:pStyle w:val="ListNumber"/>
        <w:numPr>
          <w:ilvl w:val="0"/>
          <w:numId w:val="21"/>
        </w:numPr>
        <w:spacing w:line="240" w:lineRule="auto"/>
        <w:ind w:left="720"/>
      </w:pPr>
      <w:r>
        <w:rPr>
          <w:lang w:val="pt_PT" w:bidi="pt_PT"/>
        </w:rPr>
      </w:r>
      <w:r>
        <w:rPr>
          <w:lang w:val="pt_PT" w:bidi="pt_PT"/>
        </w:rPr>
        <w:t>O filho de Paate-Moabe, que obedeceu à ordem de Esdras para se divorciar de sua esposa não judia após o exílio na Babilônia (</w:t>
      </w:r>
      <w:r>
        <w:rPr>
          <w:lang w:val="pt_PT" w:bidi="pt_PT"/>
        </w:rPr>
        <w:t>Ed 10.30</w:t>
      </w:r>
      <w:r>
        <w:rPr>
          <w:lang w:val="pt_PT" w:bidi="pt_PT"/>
        </w:rPr>
        <w:t>).</w:t>
      </w:r>
    </w:p>
    <w:p>
      <w:pPr>
        <w:pStyle w:val="ListNumber"/>
        <w:spacing w:line="240" w:lineRule="auto"/>
        <w:ind w:left="720"/>
      </w:pPr>
      <w:r>
        <w:rPr>
          <w:lang w:val="pt_PT" w:bidi="pt_PT"/>
        </w:rPr>
      </w:r>
      <w:r>
        <w:rPr>
          <w:lang w:val="pt_PT" w:bidi="pt_PT"/>
        </w:rPr>
        <w:t>O filho de Hasum, que obedeceu à ordem de Esdras para se divorciar de sua esposa não judia após o exílio na Babilônia (</w:t>
      </w:r>
      <w:r>
        <w:rPr>
          <w:lang w:val="pt_PT" w:bidi="pt_PT"/>
        </w:rPr>
        <w:t>Ed 10.33</w:t>
      </w:r>
      <w:r>
        <w:rPr>
          <w:lang w:val="pt_PT" w:bidi="pt_PT"/>
        </w:rPr>
        <w:t>).</w:t>
      </w:r>
      <w:r>
        <w:rPr>
          <w:lang w:val="pt_PT" w:bidi="pt_PT"/>
        </w:rPr>
      </w:r>
      <w:r>
        <w:rPr>
          <w:lang w:val="pt_PT" w:bidi="pt_PT"/>
        </w:rPr>
      </w:r>
    </w:p>
    <w:p>
      <w:pPr/>
      <w:r>
        <w:rPr>
          <w:lang w:val="pt_PT" w:bidi="pt_PT"/>
        </w:rPr>
      </w:r>
    </w:p>
    <w:p>
      <w:pPr>
        <w:pStyle w:val="Heading2"/>
      </w:pPr>
      <w:r>
        <w:rPr>
          <w:lang w:val="pt_PT" w:bidi="pt_PT"/>
        </w:rPr>
        <w:t>Manassés, Tribo de</w:t>
      </w:r>
      <w:r>
        <w:rPr>
          <w:lang w:val="pt_PT" w:bidi="pt_PT"/>
        </w:rPr>
      </w:r>
    </w:p>
    <w:p>
      <w:pPr/>
      <w:r>
        <w:rPr>
          <w:lang w:val="pt_PT" w:bidi="pt_PT"/>
        </w:rPr>
      </w:r>
      <w:r>
        <w:rPr>
          <w:lang w:val="pt_PT" w:bidi="pt_PT"/>
        </w:rPr>
        <w:t>Geograficamente, é a maior das 12 tribos de Israel e única a possuir dois territórios, com uma meia-tribo em cada. Isoladas uma da outra pelo vale do rio Jordão, elas se desenvolveram separadamente. A meia-tribo a oeste do Jordão era mais importante, tanto nos tempos do AT quanto do NT, pois era a principal tribo do reino do norte de Israel (931–722 a.C.) e uma das principais origens ancestrais dos samaritanos.</w:t>
      </w:r>
    </w:p>
    <w:p>
      <w:pPr>
        <w:pStyle w:val="Heading3"/>
      </w:pPr>
      <w:r>
        <w:rPr>
          <w:lang w:val="pt_PT" w:bidi="pt_PT"/>
        </w:rPr>
        <w:t>História antiga</w:t>
      </w:r>
    </w:p>
    <w:p>
      <w:pPr>
        <w:pStyle w:val="Heading4"/>
      </w:pPr>
      <w:r>
        <w:rPr>
          <w:lang w:val="pt_PT" w:bidi="pt_PT"/>
        </w:rPr>
        <w:t>Suas origens</w:t>
      </w:r>
    </w:p>
    <w:p>
      <w:pPr/>
      <w:r>
        <w:rPr>
          <w:lang w:val="pt_PT" w:bidi="pt_PT"/>
        </w:rPr>
      </w:r>
      <w:r>
        <w:rPr>
          <w:lang w:val="pt_PT" w:bidi="pt_PT"/>
        </w:rPr>
        <w:t xml:space="preserve">Suas famílias traçaram suas origens até o filho mais velho de José, Manassés, ao filho de Manassés, Maquir, ou ao neto Gileade, ou a descendentes posteriores como Zelofeade e Jair. Uma harmonia justa pode ser construída a partir dos dados genealógicos bíblicos em </w:t>
      </w:r>
      <w:r>
        <w:rPr>
          <w:lang w:val="pt_PT" w:bidi="pt_PT"/>
        </w:rPr>
        <w:t>Gn 48.5–6</w:t>
      </w:r>
      <w:r>
        <w:rPr>
          <w:lang w:val="pt_PT" w:bidi="pt_PT"/>
        </w:rPr>
        <w:t xml:space="preserve">; </w:t>
      </w:r>
      <w:r>
        <w:rPr>
          <w:lang w:val="pt_PT" w:bidi="pt_PT"/>
        </w:rPr>
        <w:t>Nm 26.28–34</w:t>
      </w:r>
      <w:r>
        <w:rPr>
          <w:lang w:val="pt_PT" w:bidi="pt_PT"/>
        </w:rPr>
        <w:t xml:space="preserve">; </w:t>
      </w:r>
      <w:r>
        <w:rPr>
          <w:lang w:val="pt_PT" w:bidi="pt_PT"/>
        </w:rPr>
        <w:t>Js 17.1–3</w:t>
      </w:r>
      <w:r>
        <w:rPr>
          <w:lang w:val="pt_PT" w:bidi="pt_PT"/>
        </w:rPr>
        <w:t xml:space="preserve">; </w:t>
      </w:r>
      <w:r>
        <w:rPr>
          <w:lang w:val="pt_PT" w:bidi="pt_PT"/>
        </w:rPr>
        <w:t>1Cr 2.21–23</w:t>
      </w:r>
      <w:r>
        <w:rPr>
          <w:lang w:val="pt_PT" w:bidi="pt_PT"/>
        </w:rPr>
        <w:t xml:space="preserve">; e </w:t>
      </w:r>
      <w:r>
        <w:rPr>
          <w:lang w:val="pt_PT" w:bidi="pt_PT"/>
        </w:rPr>
        <w:t>7.14–19</w:t>
      </w:r>
      <w:r>
        <w:rPr>
          <w:lang w:val="pt_PT" w:bidi="pt_PT"/>
        </w:rPr>
        <w:t xml:space="preserve">, um texto corrompido por vários erros de copistas. A menção de Asriel em </w:t>
      </w:r>
      <w:r>
        <w:rPr>
          <w:lang w:val="pt_PT" w:bidi="pt_PT"/>
        </w:rPr>
        <w:t>1Cr 7.14</w:t>
      </w:r>
      <w:r>
        <w:rPr>
          <w:lang w:val="pt_PT" w:bidi="pt_PT"/>
        </w:rPr>
        <w:t xml:space="preserve"> parece ser um erro de copista; caso contrário, os relatos são passíveis de reconciliação, mesmo que cada lista preserve dados diferentes e nenhuma seja completa em si mesma.</w:t>
      </w:r>
    </w:p>
    <w:p>
      <w:pPr>
        <w:pStyle w:val="Heading4"/>
      </w:pPr>
      <w:r>
        <w:rPr>
          <w:lang w:val="pt_PT" w:bidi="pt_PT"/>
        </w:rPr>
        <w:t>Seu tamanho</w:t>
      </w:r>
    </w:p>
    <w:p>
      <w:pPr/>
      <w:r>
        <w:rPr>
          <w:lang w:val="pt_PT" w:bidi="pt_PT"/>
        </w:rPr>
      </w:r>
      <w:r>
        <w:rPr>
          <w:lang w:val="pt_PT" w:bidi="pt_PT"/>
        </w:rPr>
        <w:t>Um ano após o êxodo, Manassés tinha o menor exército, de acordo com o primeiro censo de Moisés (</w:t>
      </w:r>
      <w:r>
        <w:rPr>
          <w:lang w:val="pt_PT" w:bidi="pt_PT"/>
        </w:rPr>
        <w:t>Nm 1.34–35</w:t>
      </w:r>
      <w:r>
        <w:rPr>
          <w:lang w:val="pt_PT" w:bidi="pt_PT"/>
        </w:rPr>
        <w:t>). Na véspera da conquista de Canaã, após vagar 38 anos no deserto do Sinai e conquistar a Transjordânia, tinha a sexta maior força de combate, de acordo com um segundo censo (</w:t>
      </w:r>
      <w:r>
        <w:rPr>
          <w:lang w:val="pt_PT" w:bidi="pt_PT"/>
        </w:rPr>
        <w:t>Nm 26.28–34</w:t>
      </w:r>
      <w:r>
        <w:rPr>
          <w:lang w:val="pt_PT" w:bidi="pt_PT"/>
        </w:rPr>
        <w:t>) — 52.700 homens.</w:t>
      </w:r>
    </w:p>
    <w:p>
      <w:pPr>
        <w:pStyle w:val="Heading4"/>
      </w:pPr>
      <w:r>
        <w:rPr>
          <w:lang w:val="pt_PT" w:bidi="pt_PT"/>
        </w:rPr>
        <w:t>Seus primeiros assentamentos</w:t>
      </w:r>
    </w:p>
    <w:p>
      <w:pPr/>
      <w:r>
        <w:rPr>
          <w:lang w:val="pt_PT" w:bidi="pt_PT"/>
        </w:rPr>
      </w:r>
      <w:r>
        <w:rPr>
          <w:lang w:val="pt_PT" w:bidi="pt_PT"/>
        </w:rPr>
        <w:t>Os soldados da meia-tribo oriental de Manassés estabeleceram suas famílias em Gileade, que capturaram sob a liderança de Moisés do rei amorita Ogue (</w:t>
      </w:r>
      <w:r>
        <w:rPr>
          <w:lang w:val="pt_PT" w:bidi="pt_PT"/>
        </w:rPr>
        <w:t>Nm 21.32–35</w:t>
      </w:r>
      <w:r>
        <w:rPr>
          <w:lang w:val="pt_PT" w:bidi="pt_PT"/>
        </w:rPr>
        <w:t xml:space="preserve">; </w:t>
      </w:r>
      <w:r>
        <w:rPr>
          <w:lang w:val="pt_PT" w:bidi="pt_PT"/>
        </w:rPr>
        <w:t>32.39–42</w:t>
      </w:r>
      <w:r>
        <w:rPr>
          <w:lang w:val="pt_PT" w:bidi="pt_PT"/>
        </w:rPr>
        <w:t xml:space="preserve">; </w:t>
      </w:r>
      <w:r>
        <w:rPr>
          <w:lang w:val="pt_PT" w:bidi="pt_PT"/>
        </w:rPr>
        <w:t>Dt 3.1–15</w:t>
      </w:r>
      <w:r>
        <w:rPr>
          <w:lang w:val="pt_PT" w:bidi="pt_PT"/>
        </w:rPr>
        <w:t>). Depois, sob Josué, eles atravessaram o Jordão para ajudar as outras tribos a conquistar Canaã (</w:t>
      </w:r>
      <w:r>
        <w:rPr>
          <w:lang w:val="pt_PT" w:bidi="pt_PT"/>
        </w:rPr>
        <w:t>Nm 32.1–32</w:t>
      </w:r>
      <w:r>
        <w:rPr>
          <w:lang w:val="pt_PT" w:bidi="pt_PT"/>
        </w:rPr>
        <w:t xml:space="preserve">; </w:t>
      </w:r>
      <w:r>
        <w:rPr>
          <w:lang w:val="pt_PT" w:bidi="pt_PT"/>
        </w:rPr>
        <w:t>Js 1.12–18</w:t>
      </w:r>
      <w:r>
        <w:rPr>
          <w:lang w:val="pt_PT" w:bidi="pt_PT"/>
        </w:rPr>
        <w:t>). Subsequentemente, a meia-tribo ocidental recebeu sua porção e começou a se estabelecer na região montanhosa central (</w:t>
      </w:r>
      <w:r>
        <w:rPr>
          <w:lang w:val="pt_PT" w:bidi="pt_PT"/>
        </w:rPr>
        <w:t>Js 16.1–9</w:t>
      </w:r>
      <w:r>
        <w:rPr>
          <w:lang w:val="pt_PT" w:bidi="pt_PT"/>
        </w:rPr>
        <w:t xml:space="preserve">; cap. </w:t>
      </w:r>
      <w:r>
        <w:rPr>
          <w:lang w:val="pt_PT" w:bidi="pt_PT"/>
        </w:rPr>
        <w:t>17</w:t>
      </w:r>
      <w:r>
        <w:rPr>
          <w:lang w:val="pt_PT" w:bidi="pt_PT"/>
        </w:rPr>
        <w:t>). Após as tribos restantes receberem suas partes de terra, o exército da meia-tribo oriental voltou para casa (</w:t>
      </w:r>
      <w:r>
        <w:rPr>
          <w:lang w:val="pt_PT" w:bidi="pt_PT"/>
        </w:rPr>
        <w:t>22.1–9</w:t>
      </w:r>
      <w:r>
        <w:rPr>
          <w:lang w:val="pt_PT" w:bidi="pt_PT"/>
        </w:rPr>
        <w:t xml:space="preserve">). A caminho de suas famílias em Gileade, eles ajudaram a construir um altar junto ao rio Jordão. Este ato foi destinado a preservar a unidade nacional, mas quase iniciou uma guerra civil (vv. </w:t>
      </w:r>
      <w:r>
        <w:rPr>
          <w:lang w:val="pt_PT" w:bidi="pt_PT"/>
        </w:rPr>
        <w:t>10–34</w:t>
      </w:r>
      <w:r>
        <w:rPr>
          <w:lang w:val="pt_PT" w:bidi="pt_PT"/>
        </w:rPr>
        <w:t>).</w:t>
      </w:r>
    </w:p>
    <w:p>
      <w:pPr>
        <w:pStyle w:val="Heading3"/>
      </w:pPr>
      <w:r>
        <w:rPr>
          <w:lang w:val="pt_PT" w:bidi="pt_PT"/>
        </w:rPr>
        <w:t>A meia-tribo do leste</w:t>
      </w:r>
    </w:p>
    <w:p>
      <w:pPr>
        <w:pStyle w:val="Heading4"/>
      </w:pPr>
      <w:r>
        <w:rPr>
          <w:lang w:val="pt_PT" w:bidi="pt_PT"/>
        </w:rPr>
        <w:t>Seu território</w:t>
      </w:r>
    </w:p>
    <w:p>
      <w:pPr/>
      <w:r>
        <w:rPr>
          <w:lang w:val="pt_PT" w:bidi="pt_PT"/>
        </w:rPr>
      </w:r>
      <w:r>
        <w:rPr>
          <w:lang w:val="pt_PT" w:bidi="pt_PT"/>
        </w:rPr>
        <w:t>Moisés destinou à meia-tribo oriental quase 7.770 quilômetros quadrados de território em três regiões geográficas (norte de Gileade, Basã e Monte Hermom), mas conseguiu controlar apenas cerca de 2.072 quilômetros quadrados — a metade de Gileade ao norte do Rio Jaboque (e ao sul do Rio Yarmuk) — apesar das conquistas iniciais bem-sucedidas (</w:t>
      </w:r>
      <w:r>
        <w:rPr>
          <w:lang w:val="pt_PT" w:bidi="pt_PT"/>
        </w:rPr>
        <w:t>Nm 32.39–42</w:t>
      </w:r>
      <w:r>
        <w:rPr>
          <w:lang w:val="pt_PT" w:bidi="pt_PT"/>
        </w:rPr>
        <w:t xml:space="preserve">; </w:t>
      </w:r>
      <w:r>
        <w:rPr>
          <w:lang w:val="pt_PT" w:bidi="pt_PT"/>
        </w:rPr>
        <w:t>Dt 3.12–15</w:t>
      </w:r>
      <w:r>
        <w:rPr>
          <w:lang w:val="pt_PT" w:bidi="pt_PT"/>
        </w:rPr>
        <w:t xml:space="preserve">; </w:t>
      </w:r>
      <w:r>
        <w:rPr>
          <w:lang w:val="pt_PT" w:bidi="pt_PT"/>
        </w:rPr>
        <w:t>Js 13.8–13</w:t>
      </w:r>
      <w:r>
        <w:rPr>
          <w:lang w:val="pt_PT" w:bidi="pt_PT"/>
        </w:rPr>
        <w:t>) e da expansão gradual para o norte muito mais tarde (</w:t>
      </w:r>
      <w:r>
        <w:rPr>
          <w:lang w:val="pt_PT" w:bidi="pt_PT"/>
        </w:rPr>
        <w:t>1Cr 5.23</w:t>
      </w:r>
      <w:r>
        <w:rPr>
          <w:lang w:val="pt_PT" w:bidi="pt_PT"/>
        </w:rPr>
        <w:t>).</w:t>
      </w:r>
    </w:p>
    <w:p>
      <w:pPr/>
      <w:r>
        <w:rPr>
          <w:lang w:val="pt_PT" w:bidi="pt_PT"/>
        </w:rPr>
      </w:r>
      <w:r>
        <w:rPr>
          <w:lang w:val="pt_PT" w:bidi="pt_PT"/>
        </w:rPr>
        <w:t>O território ocupado era principalmente um planalto elevado com um centro montanhoso. Era bem irrigado pelas chuvas no inverno e por um forte orvalho no verão. Oliveiras, videiras e trigo prosperavam, e cabras e ovelhas podiam encontrar pastagem adequada nas encostas orientais, que gradualmente se fundiam no deserto a leste.</w:t>
      </w:r>
    </w:p>
    <w:p>
      <w:pPr>
        <w:pStyle w:val="Heading4"/>
      </w:pPr>
      <w:r>
        <w:rPr>
          <w:lang w:val="pt_PT" w:bidi="pt_PT"/>
        </w:rPr>
        <w:t>Pessoas e locais</w:t>
      </w:r>
    </w:p>
    <w:p>
      <w:pPr/>
      <w:r>
        <w:rPr>
          <w:lang w:val="pt_PT" w:bidi="pt_PT"/>
        </w:rPr>
      </w:r>
      <w:r>
        <w:rPr>
          <w:lang w:val="pt_PT" w:bidi="pt_PT"/>
        </w:rPr>
        <w:t>Cidadãos proeminentes da meia-tribo oriental incluíam os "juízes" Jair e Jefté (</w:t>
      </w:r>
      <w:r>
        <w:rPr>
          <w:lang w:val="pt_PT" w:bidi="pt_PT"/>
        </w:rPr>
        <w:t>Jz 10.3–5</w:t>
      </w:r>
      <w:r>
        <w:rPr>
          <w:lang w:val="pt_PT" w:bidi="pt_PT"/>
        </w:rPr>
        <w:t xml:space="preserve">; </w:t>
      </w:r>
      <w:r>
        <w:rPr>
          <w:lang w:val="pt_PT" w:bidi="pt_PT"/>
        </w:rPr>
        <w:t>11.6–12</w:t>
      </w:r>
      <w:r>
        <w:rPr>
          <w:lang w:val="pt_PT" w:bidi="pt_PT"/>
        </w:rPr>
        <w:t>) e o benfeitor de Davi, Barzilai (</w:t>
      </w:r>
      <w:r>
        <w:rPr>
          <w:lang w:val="pt_PT" w:bidi="pt_PT"/>
        </w:rPr>
        <w:t>2Sm 19.31–39</w:t>
      </w:r>
      <w:r>
        <w:rPr>
          <w:lang w:val="pt_PT" w:bidi="pt_PT"/>
        </w:rPr>
        <w:t xml:space="preserve">). As principais cidades eram Jabes-Gileade e Ramote-Gileade, uma cidade de refúgio e uma cidade levítica, respectivamente (originalmente em Gade — </w:t>
      </w:r>
      <w:r>
        <w:rPr>
          <w:lang w:val="pt_PT" w:bidi="pt_PT"/>
        </w:rPr>
        <w:t>Js 20.8</w:t>
      </w:r>
      <w:r>
        <w:rPr>
          <w:lang w:val="pt_PT" w:bidi="pt_PT"/>
        </w:rPr>
        <w:t xml:space="preserve">; </w:t>
      </w:r>
      <w:r>
        <w:rPr>
          <w:lang w:val="pt_PT" w:bidi="pt_PT"/>
        </w:rPr>
        <w:t>21.38</w:t>
      </w:r>
      <w:r>
        <w:rPr>
          <w:lang w:val="pt_PT" w:bidi="pt_PT"/>
        </w:rPr>
        <w:t>).</w:t>
      </w:r>
    </w:p>
    <w:p>
      <w:pPr/>
      <w:r>
        <w:rPr>
          <w:lang w:val="pt_PT" w:bidi="pt_PT"/>
        </w:rPr>
      </w:r>
      <w:r>
        <w:rPr>
          <w:lang w:val="pt_PT" w:bidi="pt_PT"/>
        </w:rPr>
        <w:t>O território oriental era geralmente chamado simplesmente de "a meia-tribo de Manassés", até que Davi (c. 1000–961 a.C.) o transformou em um distrito administrativo (</w:t>
      </w:r>
      <w:r>
        <w:rPr>
          <w:lang w:val="pt_PT" w:bidi="pt_PT"/>
        </w:rPr>
        <w:t>1Cr 27.21</w:t>
      </w:r>
      <w:r>
        <w:rPr>
          <w:lang w:val="pt_PT" w:bidi="pt_PT"/>
        </w:rPr>
        <w:t>). Salomão (970–930 a.C.) dividiu e incorporou-o em dois novos distritos (</w:t>
      </w:r>
      <w:r>
        <w:rPr>
          <w:lang w:val="pt_PT" w:bidi="pt_PT"/>
        </w:rPr>
        <w:t>1Rs 4.13–14</w:t>
      </w:r>
      <w:r>
        <w:rPr>
          <w:lang w:val="pt_PT" w:bidi="pt_PT"/>
        </w:rPr>
        <w:t xml:space="preserve">). Sob Jeroboão I (930–909 a.C.), juntou-se, em igualdade de condições, com outras oito tribos e com a meia-tribo ocidental, para formar uma confederação de dez tribos — o reino do norte de Israel — em 930 a.C. Síria e Assíria mantiveram temporariamente o leste de Manassés, nos séculos 9 e 8 a.C. (cf. </w:t>
      </w:r>
      <w:r>
        <w:rPr>
          <w:lang w:val="pt_PT" w:bidi="pt_PT"/>
        </w:rPr>
        <w:t>2Rs 10.32–33</w:t>
      </w:r>
      <w:r>
        <w:rPr>
          <w:lang w:val="pt_PT" w:bidi="pt_PT"/>
        </w:rPr>
        <w:t xml:space="preserve">; </w:t>
      </w:r>
      <w:r>
        <w:rPr>
          <w:lang w:val="pt_PT" w:bidi="pt_PT"/>
        </w:rPr>
        <w:t>13.7</w:t>
      </w:r>
      <w:r>
        <w:rPr>
          <w:lang w:val="pt_PT" w:bidi="pt_PT"/>
        </w:rPr>
        <w:t xml:space="preserve"> com </w:t>
      </w:r>
      <w:r>
        <w:rPr>
          <w:lang w:val="pt_PT" w:bidi="pt_PT"/>
        </w:rPr>
        <w:t>14.25</w:t>
      </w:r>
      <w:r>
        <w:rPr>
          <w:lang w:val="pt_PT" w:bidi="pt_PT"/>
        </w:rPr>
        <w:t xml:space="preserve">; e </w:t>
      </w:r>
      <w:r>
        <w:rPr>
          <w:lang w:val="pt_PT" w:bidi="pt_PT"/>
        </w:rPr>
        <w:t>2Rs 15.29</w:t>
      </w:r>
      <w:r>
        <w:rPr>
          <w:lang w:val="pt_PT" w:bidi="pt_PT"/>
        </w:rPr>
        <w:t xml:space="preserve"> com </w:t>
      </w:r>
      <w:r>
        <w:rPr>
          <w:lang w:val="pt_PT" w:bidi="pt_PT"/>
        </w:rPr>
        <w:t>2Cr 34.6–7</w:t>
      </w:r>
      <w:r>
        <w:rPr>
          <w:lang w:val="pt_PT" w:bidi="pt_PT"/>
        </w:rPr>
        <w:t>). O rei Tiglate-Pileser III (745–727 a.C.) da Assíria invadiu a área, conquistou-a, deportou seu povo e espalhou-os por todo o seu império (</w:t>
      </w:r>
      <w:r>
        <w:rPr>
          <w:lang w:val="pt_PT" w:bidi="pt_PT"/>
        </w:rPr>
        <w:t>1Cr 5.26</w:t>
      </w:r>
      <w:r>
        <w:rPr>
          <w:lang w:val="pt_PT" w:bidi="pt_PT"/>
        </w:rPr>
        <w:t xml:space="preserve">; cf. </w:t>
      </w:r>
      <w:r>
        <w:rPr>
          <w:lang w:val="pt_PT" w:bidi="pt_PT"/>
        </w:rPr>
        <w:t>2Rs 15.29</w:t>
      </w:r>
      <w:r>
        <w:rPr>
          <w:lang w:val="pt_PT" w:bidi="pt_PT"/>
        </w:rPr>
        <w:t>) cerca de dez anos antes do restante do reino do norte cair nas mãos dos assírios em 722 a.C. A maioria dos manassitas ocidentais que ficaram para trás casaram-se com estrangeiros, começaram a adorar deuses pagãos e tornaram-se ancestrais dos samaritanos (</w:t>
      </w:r>
      <w:r>
        <w:rPr>
          <w:lang w:val="pt_PT" w:bidi="pt_PT"/>
        </w:rPr>
        <w:t>2Rs 17.24–41</w:t>
      </w:r>
      <w:r>
        <w:rPr>
          <w:lang w:val="pt_PT" w:bidi="pt_PT"/>
        </w:rPr>
        <w:t>). Subsequentemente, a região ficou conhecida como Gileade. Nos tempos do NT, a região estava parcialmente na Decápolis e parcialmente em Perea.</w:t>
      </w:r>
      <w:r>
        <w:rPr>
          <w:lang w:val="pt_PT" w:bidi="pt_PT"/>
        </w:rPr>
      </w:r>
      <w:r>
        <w:rPr>
          <w:lang w:val="pt_PT" w:bidi="pt_PT"/>
        </w:rPr>
      </w:r>
    </w:p>
    <w:p>
      <w:pPr/>
      <w:r>
        <w:rPr>
          <w:lang w:val="pt_PT" w:bidi="pt_PT"/>
        </w:rPr>
      </w:r>
    </w:p>
    <w:p>
      <w:pPr>
        <w:pStyle w:val="Heading2"/>
      </w:pPr>
      <w:r>
        <w:rPr>
          <w:lang w:val="pt_PT" w:bidi="pt_PT"/>
        </w:rPr>
        <w:t>Manassita</w:t>
      </w:r>
      <w:r>
        <w:rPr>
          <w:lang w:val="pt_PT" w:bidi="pt_PT"/>
        </w:rPr>
      </w:r>
    </w:p>
    <w:p>
      <w:pPr/>
      <w:r>
        <w:rPr>
          <w:lang w:val="pt_PT" w:bidi="pt_PT"/>
        </w:rPr>
      </w:r>
      <w:r>
        <w:rPr>
          <w:lang w:val="pt_PT" w:bidi="pt_PT"/>
        </w:rPr>
        <w:t>Descendente de Manassés, primogênito de José (</w:t>
      </w:r>
      <w:r>
        <w:rPr>
          <w:lang w:val="pt_PT" w:bidi="pt_PT"/>
        </w:rPr>
        <w:t>Dt 4.43</w:t>
      </w:r>
      <w:r>
        <w:rPr>
          <w:lang w:val="pt_PT" w:bidi="pt_PT"/>
        </w:rPr>
        <w:t xml:space="preserve">; </w:t>
      </w:r>
      <w:r>
        <w:rPr>
          <w:lang w:val="pt_PT" w:bidi="pt_PT"/>
        </w:rPr>
        <w:t>2Rs 10.33</w:t>
      </w:r>
      <w:r>
        <w:rPr>
          <w:lang w:val="pt_PT" w:bidi="pt_PT"/>
        </w:rPr>
        <w:t xml:space="preserve">). </w:t>
        <w:br/>
        <w:br/>
      </w:r>
      <w:r>
        <w:rPr>
          <w:i/>
          <w:lang w:val="pt_PT" w:bidi="pt_PT"/>
        </w:rPr>
        <w:t>Veja</w:t>
      </w:r>
      <w:r>
        <w:rPr>
          <w:lang w:val="pt_PT" w:bidi="pt_PT"/>
        </w:rPr>
        <w:t xml:space="preserve"> </w:t>
      </w:r>
      <w:r>
        <w:rPr>
          <w:lang w:val="pt_PT" w:bidi="pt_PT"/>
        </w:rPr>
        <w:t>Manassés (Pessoa) #1</w:t>
      </w:r>
      <w:r>
        <w:rPr>
          <w:lang w:val="pt_PT" w:bidi="pt_PT"/>
        </w:rPr>
        <w:t xml:space="preserve">; </w:t>
      </w:r>
      <w:r>
        <w:rPr>
          <w:lang w:val="pt_PT" w:bidi="pt_PT"/>
        </w:rPr>
        <w:t>Manassés, Tribo de</w:t>
      </w:r>
      <w:r>
        <w:rPr>
          <w:lang w:val="pt_PT" w:bidi="pt_PT"/>
        </w:rPr>
        <w:t>.</w:t>
      </w:r>
      <w:r>
        <w:rPr>
          <w:lang w:val="pt_PT" w:bidi="pt_PT"/>
        </w:rPr>
      </w:r>
      <w:r>
        <w:rPr>
          <w:lang w:val="pt_PT" w:bidi="pt_PT"/>
        </w:rPr>
      </w:r>
    </w:p>
    <w:p>
      <w:pPr/>
      <w:r>
        <w:rPr>
          <w:lang w:val="pt_PT" w:bidi="pt_PT"/>
        </w:rPr>
      </w:r>
    </w:p>
    <w:p>
      <w:pPr>
        <w:pStyle w:val="Heading2"/>
      </w:pPr>
      <w:r>
        <w:rPr>
          <w:lang w:val="pt_PT" w:bidi="pt_PT"/>
        </w:rPr>
        <w:t>Mandamentos, Os dez</w:t>
      </w:r>
      <w:r>
        <w:rPr>
          <w:lang w:val="pt_PT" w:bidi="pt_PT"/>
        </w:rPr>
      </w:r>
    </w:p>
    <w:p>
      <w:pPr/>
      <w:r>
        <w:rPr>
          <w:lang w:val="pt_PT" w:bidi="pt_PT"/>
        </w:rPr>
      </w:r>
      <w:r>
        <w:rPr>
          <w:lang w:val="pt_PT" w:bidi="pt_PT"/>
        </w:rPr>
        <w:t>Lista de ordens dadas por Deus a Moisés. Os Dez Mandamentos são mencionados duas vezes no AT; primeiro no livro de Êxodo (</w:t>
      </w:r>
      <w:r>
        <w:rPr>
          <w:lang w:val="pt_PT" w:bidi="pt_PT"/>
        </w:rPr>
        <w:t>20.2–17</w:t>
      </w:r>
      <w:r>
        <w:rPr>
          <w:lang w:val="pt_PT" w:bidi="pt_PT"/>
        </w:rPr>
        <w:t>), em uma passagem que descreve o presente de Deus dos mandamentos a Israel, e segundo em Deuteronômio (</w:t>
      </w:r>
      <w:r>
        <w:rPr>
          <w:lang w:val="pt_PT" w:bidi="pt_PT"/>
        </w:rPr>
        <w:t>5.6–21</w:t>
      </w:r>
      <w:r>
        <w:rPr>
          <w:lang w:val="pt_PT" w:bidi="pt_PT"/>
        </w:rPr>
        <w:t>), no contexto de uma cerimônia de renovação da aliança. Moisés lembra seu povo da essência e significado dos mandamentos, enquanto eles renovam sua lealdade à aliança com Deus. Na língua original, os mandamentos são chamados de “Dez Palavras” (de onde vem o nome Decálogo). De acordo com o texto bíblico, eles são “palavras” ou leis, faladas por Deus, não o resultado de um processo legislativo humano. Diz-se que os mandamentos foram escritos em duas tábuas. Isso não significa que cinco mandamentos foram escritos em cada tábua; ao contrário, todos os dez foram escritos em cada tábua, a primeira tábua pertencendo a Deus, o legislador, e a segunda tábua pertencendo a Israel, o destinatário. Os mandamentos dizem respeito a duas áreas básicas da vida humana: os quatro primeiros dizem respeito ao relacionamento com Deus, os seis últimos, ao relacionamento entre os seres humanos. Os mandamentos foram dados primeiro a Israel na formação da aliança no Monte Sinai, logo após o Êxodo do Egito. Embora a data da aliança do Sinai não possa ser fixada com certeza, provavelmente foi por volta de 1.290 a.C.. Para entender os mandamentos, é necessário primeiro entender o contexto em que foram dados.</w:t>
      </w:r>
    </w:p>
    <w:p>
      <w:pPr/>
      <w:r>
        <w:rPr>
          <w:lang w:val="pt_PT" w:bidi="pt_PT"/>
        </w:rPr>
      </w:r>
    </w:p>
    <w:p>
      <w:pPr/>
      <w:r>
        <w:rPr>
          <w:lang w:val="pt_PT" w:bidi="pt_PT"/>
        </w:rPr>
      </w:r>
      <w:r>
        <w:rPr>
          <w:lang w:val="pt_PT" w:bidi="pt_PT"/>
        </w:rPr>
        <w:t>Resumo</w:t>
      </w:r>
    </w:p>
    <w:p>
      <w:pPr/>
      <w:r>
        <w:rPr>
          <w:lang w:val="pt_PT" w:bidi="pt_PT"/>
        </w:rPr>
      </w:r>
      <w:r>
        <w:rPr>
          <w:lang w:val="pt_PT" w:bidi="pt_PT"/>
        </w:rPr>
        <w:t>• O contexto dos mandamentos</w:t>
      </w:r>
    </w:p>
    <w:p>
      <w:pPr/>
      <w:r>
        <w:rPr>
          <w:lang w:val="pt_PT" w:bidi="pt_PT"/>
        </w:rPr>
      </w:r>
      <w:r>
        <w:rPr>
          <w:lang w:val="pt_PT" w:bidi="pt_PT"/>
        </w:rPr>
        <w:t>• O significado dos mandamentos</w:t>
      </w:r>
    </w:p>
    <w:p>
      <w:pPr/>
      <w:r>
        <w:rPr>
          <w:lang w:val="pt_PT" w:bidi="pt_PT"/>
        </w:rPr>
      </w:r>
      <w:r>
        <w:rPr>
          <w:lang w:val="pt_PT" w:bidi="pt_PT"/>
        </w:rPr>
        <w:t>• O princípio dos mandamentos</w:t>
      </w:r>
    </w:p>
    <w:p>
      <w:pPr>
        <w:pStyle w:val="Heading3"/>
      </w:pPr>
      <w:r>
        <w:rPr>
          <w:lang w:val="pt_PT" w:bidi="pt_PT"/>
        </w:rPr>
        <w:t>O contexto dos mandamentos</w:t>
      </w:r>
    </w:p>
    <w:p>
      <w:pPr/>
      <w:r>
        <w:rPr>
          <w:lang w:val="pt_PT" w:bidi="pt_PT"/>
        </w:rPr>
      </w:r>
      <w:r>
        <w:rPr>
          <w:lang w:val="pt_PT" w:bidi="pt_PT"/>
        </w:rPr>
        <w:t>Os mandamentos são inseparáveis da aliança. O estabelecimento de uma aliança entre Deus e Israel no Sinai formou um relacionamento especial. Deus assumiu certos compromissos com Israel e, em troca, impôs certas obrigações a Israel. Embora as obrigações de Israel sejam detalhadas em um conjunto de leis precisas, elas são expressas de forma mais precisa e sucinta nos Dez Mandamentos. Os mandamentos estabelecem os princípios mais fundamentais de toda a lei hebraica, e as leis detalhadas contidas no Pentateuco são, em sua maioria, aplicações desses princípios a situações específicas. Assim, o papel dos Dez Mandamentos no antigo Israel era orientar um relacionamento. Eles não deveriam ser obedecidos apenas por obediência, como se a obediência acumulasse algum tipo de crédito. Em vez disso, deveriam ser seguidos para descobrir a plenitude e a riqueza da vida em um relacionamento com Deus.</w:t>
      </w:r>
    </w:p>
    <w:p>
      <w:pPr/>
      <w:r>
        <w:rPr>
          <w:lang w:val="pt_PT" w:bidi="pt_PT"/>
        </w:rPr>
      </w:r>
      <w:r>
        <w:rPr>
          <w:lang w:val="pt_PT" w:bidi="pt_PT"/>
        </w:rPr>
        <w:t>Os mandamentos na antiga Israel não eram um código ético ou uma compilação de conselhos sobre os fundamentos da moralidade. A aliança era entre Deus e uma nação; os mandamentos eram direcionados para a vida dessa nação e seus cidadãos. Consequentemente, o papel inicial dos mandamentos era semelhante ao da lei criminal em um estado moderno. Israel era uma teocracia, um estado cujo rei era Deus (</w:t>
      </w:r>
      <w:r>
        <w:rPr>
          <w:lang w:val="pt_PT" w:bidi="pt_PT"/>
        </w:rPr>
        <w:t>Dt 33.5</w:t>
      </w:r>
      <w:r>
        <w:rPr>
          <w:lang w:val="pt_PT" w:bidi="pt_PT"/>
        </w:rPr>
        <w:t>). Os mandamentos forneciam orientação aos cidadãos desse estado. Além disso, quebrar um mandamento era cometer um crime contra o estado e o governante desse estado, Deus. Assim, as penalidades eram severas, pois a quebra dos mandamentos ameaçava a relação da aliança e a existência contínua do estado. Este contexto estatal é importante para entender os mandamentos em sua forma inicial.</w:t>
      </w:r>
    </w:p>
    <w:p>
      <w:pPr>
        <w:pStyle w:val="Heading3"/>
      </w:pPr>
      <w:r>
        <w:rPr>
          <w:lang w:val="pt_PT" w:bidi="pt_PT"/>
        </w:rPr>
        <w:t>O significado dos mandamentos</w:t>
      </w:r>
    </w:p>
    <w:p>
      <w:pPr/>
      <w:r>
        <w:rPr>
          <w:lang w:val="pt_PT" w:bidi="pt_PT"/>
        </w:rPr>
      </w:r>
      <w:r>
        <w:rPr>
          <w:lang w:val="pt_PT" w:bidi="pt_PT"/>
        </w:rPr>
        <w:t>Os mandamentos começam com um prefácio (</w:t>
      </w:r>
      <w:r>
        <w:rPr>
          <w:lang w:val="pt_PT" w:bidi="pt_PT"/>
        </w:rPr>
        <w:t>Êx 20.2</w:t>
      </w:r>
      <w:r>
        <w:rPr>
          <w:lang w:val="pt_PT" w:bidi="pt_PT"/>
        </w:rPr>
        <w:t xml:space="preserve">; </w:t>
      </w:r>
      <w:r>
        <w:rPr>
          <w:lang w:val="pt_PT" w:bidi="pt_PT"/>
        </w:rPr>
        <w:t>Dt 5.6</w:t>
      </w:r>
      <w:r>
        <w:rPr>
          <w:lang w:val="pt_PT" w:bidi="pt_PT"/>
        </w:rPr>
        <w:t>) que identifica o legislador, Deus, que deu os mandamentos a um povo com quem ele já tinha um relacionamento. O legislador é o Deus do êxodo, que redimiu seu povo da escravidão e lhes concedeu liberdade. O prefácio é vital, pois indica que o presente da lei de Deus foi precedido por um ato de amor e graça. Os mandamentos foram dados a um povo que já havia sido redimido; eles não foram dados para alcançar a redenção. Existem algumas variações na maneira de numerar os mandamentos. De acordo com alguns sistemas, o prefácio é identificado com os primeiros mandamentos. Parece preferível, no entanto, entender as palavras iniciais como um prefácio para todos os dez mandamentos. Nas notas sobre os Dez Mandamentos que se seguem, há primeiro uma explicação do significado original, depois alguma indicação do significado contemporâneo.</w:t>
      </w:r>
    </w:p>
    <w:p>
      <w:pPr>
        <w:pStyle w:val="Heading4"/>
      </w:pPr>
      <w:r>
        <w:rPr>
          <w:lang w:val="pt_PT" w:bidi="pt_PT"/>
        </w:rPr>
        <w:t>Primeiro mandamento: Proibição de adorar outros deuses além do Senhor (</w:t>
      </w:r>
      <w:r>
        <w:rPr>
          <w:lang w:val="pt_PT" w:bidi="pt_PT"/>
        </w:rPr>
        <w:t>Êx 20.3</w:t>
      </w:r>
      <w:r>
        <w:rPr>
          <w:lang w:val="pt_PT" w:bidi="pt_PT"/>
        </w:rPr>
        <w:t xml:space="preserve">; </w:t>
      </w:r>
      <w:r>
        <w:rPr>
          <w:lang w:val="pt_PT" w:bidi="pt_PT"/>
        </w:rPr>
        <w:t>Dt 5.7</w:t>
      </w:r>
      <w:r>
        <w:rPr>
          <w:lang w:val="pt_PT" w:bidi="pt_PT"/>
        </w:rPr>
        <w:t>)</w:t>
      </w:r>
    </w:p>
    <w:p>
      <w:pPr/>
      <w:r>
        <w:rPr>
          <w:lang w:val="pt_PT" w:bidi="pt_PT"/>
        </w:rPr>
      </w:r>
      <w:r>
        <w:rPr>
          <w:lang w:val="pt_PT" w:bidi="pt_PT"/>
        </w:rPr>
        <w:t>O primeiro mandamento está em forma negativa e proíbe expressamente os israelitas de se envolverem na adoração de divindades estrangeiras. A importância do mandamento reside na natureza da aliança. A essência da aliança era um relacionamento, e a essência do relacionamento, do ponto de vista bíblico, é a fidelidade. A fidelidade de Deus ao seu povo já havia sido demonstrada no êxodo, como indicado no prefácio dos mandamentos. Por sua vez, Deus exigia de seu povo, mais do que qualquer outra coisa, fidelidade em seu relacionamento com Ele. Assim, embora o mandamento seja declarado negativamente, está cheio de implicações positivas. E sua posição como o primeiro dos dez é significativa, pois este mandamento estabelece um princípio que é particularmente proeminente nos mandamentos sociais (do sexto ao décimo).</w:t>
      </w:r>
    </w:p>
    <w:p>
      <w:pPr/>
      <w:r>
        <w:rPr>
          <w:lang w:val="pt_PT" w:bidi="pt_PT"/>
        </w:rPr>
      </w:r>
      <w:r>
        <w:rPr>
          <w:lang w:val="pt_PT" w:bidi="pt_PT"/>
        </w:rPr>
        <w:t>A importância contemporânea do mandamento está no contexto da fidelidade no relacionamento. No coração da vida humana, deve haver um relacionamento com Deus. Qualquer coisa na vida que perturbe esse relacionamento primário quebra o mandamento. "Deuses" estrangeiros são, portanto, pessoas ou até mesmo coisas que perturbam a primazia do relacionamento com Deus.</w:t>
      </w:r>
    </w:p>
    <w:p>
      <w:pPr>
        <w:pStyle w:val="Heading4"/>
      </w:pPr>
      <w:r>
        <w:rPr>
          <w:lang w:val="pt_PT" w:bidi="pt_PT"/>
        </w:rPr>
        <w:t>Segundo mandamento: Proibição de fazer imagens (</w:t>
      </w:r>
      <w:r>
        <w:rPr>
          <w:lang w:val="pt_PT" w:bidi="pt_PT"/>
        </w:rPr>
        <w:t>Êx 20.4–6</w:t>
      </w:r>
      <w:r>
        <w:rPr>
          <w:lang w:val="pt_PT" w:bidi="pt_PT"/>
        </w:rPr>
        <w:t xml:space="preserve">; </w:t>
      </w:r>
      <w:r>
        <w:rPr>
          <w:lang w:val="pt_PT" w:bidi="pt_PT"/>
        </w:rPr>
        <w:t>Dt 5.8–10</w:t>
      </w:r>
      <w:r>
        <w:rPr>
          <w:lang w:val="pt_PT" w:bidi="pt_PT"/>
        </w:rPr>
        <w:t>)</w:t>
      </w:r>
    </w:p>
    <w:p>
      <w:pPr/>
      <w:r>
        <w:rPr>
          <w:lang w:val="pt_PT" w:bidi="pt_PT"/>
        </w:rPr>
      </w:r>
      <w:r>
        <w:rPr>
          <w:lang w:val="pt_PT" w:bidi="pt_PT"/>
        </w:rPr>
        <w:t>O segundo mandamento proíbe os israelitas de fazerem imagens do Senhor. Criar uma imagem de Deus, na forma ou figura de qualquer coisa neste mundo, é reduzir o Criador a algo inferior à sua criação e adorar o criado em vez do Criador. A tentação para Israel de adorar Deus na forma de uma imagem deve ter sido enorme, pois imagens e ídolos eram comuns em todas as religiões do antigo Oriente Próximo. Mas o Deus de Israel era um ser transcendente e infinito, e não podia ser reduzido às limitações de uma imagem ou forma dentro da criação. Qualquer redução de Deus seria um mal-entendido tão radical que o “deus” adorado não seria mais o Deus do universo.</w:t>
      </w:r>
    </w:p>
    <w:p>
      <w:pPr/>
      <w:r>
        <w:rPr>
          <w:lang w:val="pt_PT" w:bidi="pt_PT"/>
        </w:rPr>
      </w:r>
      <w:r>
        <w:rPr>
          <w:lang w:val="pt_PT" w:bidi="pt_PT"/>
        </w:rPr>
        <w:t>No mundo moderno, a forma da tentação mudou. Poucos são tentados a pegar ferramentas elétricas e esculpir uma imagem de Deus em madeira. No entanto, o mandamento ainda é aplicável e o perigo contra o qual ele protege está sempre presente.</w:t>
      </w:r>
    </w:p>
    <w:p>
      <w:pPr>
        <w:pStyle w:val="Heading4"/>
      </w:pPr>
      <w:r>
        <w:rPr>
          <w:lang w:val="pt_PT" w:bidi="pt_PT"/>
        </w:rPr>
        <w:t>Terceiro mandamento: Proibição do uso indevido do nome de Deus (</w:t>
      </w:r>
      <w:r>
        <w:rPr>
          <w:lang w:val="pt_PT" w:bidi="pt_PT"/>
        </w:rPr>
        <w:t>Êx 20.7</w:t>
      </w:r>
      <w:r>
        <w:rPr>
          <w:lang w:val="pt_PT" w:bidi="pt_PT"/>
        </w:rPr>
        <w:t xml:space="preserve">; </w:t>
      </w:r>
      <w:r>
        <w:rPr>
          <w:lang w:val="pt_PT" w:bidi="pt_PT"/>
        </w:rPr>
        <w:t>Dt 5.11</w:t>
      </w:r>
      <w:r>
        <w:rPr>
          <w:lang w:val="pt_PT" w:bidi="pt_PT"/>
        </w:rPr>
        <w:t>)</w:t>
      </w:r>
    </w:p>
    <w:p>
      <w:pPr/>
      <w:r>
        <w:rPr>
          <w:lang w:val="pt_PT" w:bidi="pt_PT"/>
        </w:rPr>
      </w:r>
      <w:r>
        <w:rPr>
          <w:lang w:val="pt_PT" w:bidi="pt_PT"/>
        </w:rPr>
        <w:t xml:space="preserve">Há um entendimento popular de que o terceiro mandamento proíbe linguagem ofensiva ou blasfêmia; no entanto, ele está preocupado com o uso do nome de Deus. Deus concedeu a Israel um privilégio extraordinário ao revelar a eles seu nome pessoal. O nome, em hebraico, é representado por quatro letras, </w:t>
      </w:r>
      <w:r>
        <w:rPr>
          <w:i/>
          <w:lang w:val="pt_PT" w:bidi="pt_PT"/>
        </w:rPr>
        <w:t>YHWH,</w:t>
      </w:r>
      <w:r>
        <w:rPr>
          <w:lang w:val="pt_PT" w:bidi="pt_PT"/>
        </w:rPr>
        <w:t xml:space="preserve"> que são frequentemente traduzidas nas Bíblias em inglês como Senhor, Yahweh ou Jeová. O conhecimento do nome divino era um privilégio, pois significava que Israel não adorava uma divindade anônima e distante, mas um ser com um nome pessoal. No entanto, o privilégio vinha acompanhado do perigo de que o conhecimento do nome pessoal de Deus pudesse ser abusado. Nas religiões do antigo Oriente Próximo, a magia era uma prática comum. A magia envolvia o uso do nome de um deus, acreditando-se que isso controlava o poder de um deus, em certos tipos de atividades projetadas para aproveitá-lo para propósitos humanos. Assim, o tipo de atividade proibida pelo terceiro mandamento é a magia, ou seja, tentar controlar o poder de Deus, através de seu nome, para um propósito pessoal e sem valor. Deus pode dar, mas não deve ser manipulado ou controlado.</w:t>
      </w:r>
    </w:p>
    <w:p>
      <w:pPr/>
      <w:r>
        <w:rPr>
          <w:lang w:val="pt_PT" w:bidi="pt_PT"/>
        </w:rPr>
      </w:r>
      <w:r>
        <w:rPr>
          <w:lang w:val="pt_PT" w:bidi="pt_PT"/>
        </w:rPr>
        <w:t>Dentro do Cristianismo, o nome de Deus é igualmente importante. Através do nome de Deus, há acesso a Ele em oração. O abuso do privilégio da oração, envolvendo invocar o nome de Deus para algum propósito egoísta ou sem valor, ou jurar falsamente por Ele, é equivalente à magia do mundo antigo. Em ambos os casos, o nome de Deus é abusado e o terceiro mandamento é quebrado. Positivamente, o terceiro mandamento é um lembrete do enorme privilégio de conhecer o nome de Deus, um privilégio que não deve ser tomado de ânimo leve ou abusado.</w:t>
      </w:r>
    </w:p>
    <w:p>
      <w:pPr>
        <w:pStyle w:val="Heading4"/>
      </w:pPr>
      <w:r>
        <w:rPr>
          <w:lang w:val="pt_PT" w:bidi="pt_PT"/>
        </w:rPr>
        <w:t>Quarto mandamento: Requisito para observar o sábado (</w:t>
      </w:r>
      <w:r>
        <w:rPr>
          <w:lang w:val="pt_PT" w:bidi="pt_PT"/>
        </w:rPr>
        <w:t>Êx 20.8–11</w:t>
      </w:r>
      <w:r>
        <w:rPr>
          <w:lang w:val="pt_PT" w:bidi="pt_PT"/>
        </w:rPr>
        <w:t xml:space="preserve">; </w:t>
      </w:r>
      <w:r>
        <w:rPr>
          <w:lang w:val="pt_PT" w:bidi="pt_PT"/>
        </w:rPr>
        <w:t>Dt 5.12–15</w:t>
      </w:r>
      <w:r>
        <w:rPr>
          <w:lang w:val="pt_PT" w:bidi="pt_PT"/>
        </w:rPr>
        <w:t>)</w:t>
      </w:r>
    </w:p>
    <w:p>
      <w:pPr/>
      <w:r>
        <w:rPr>
          <w:lang w:val="pt_PT" w:bidi="pt_PT"/>
        </w:rPr>
      </w:r>
      <w:r>
        <w:rPr>
          <w:lang w:val="pt_PT" w:bidi="pt_PT"/>
        </w:rPr>
        <w:t>Este mandamento, mais uma vez, não tem paralelos nas religiões do antigo Oriente Próximo; além disso, é o primeiro dos mandamentos a ser expresso de forma positiva. Enquanto a maior parte da vida era caracterizada pelo trabalho, o sétimo dia deveria ser reservado. O trabalho deveria cessar e o dia deveria ser mantido santo. A santidade do dia está relacionada ao motivo de sua instituição. São dadas duas razões e, embora a princípio pareçam diferentes, há um tema comum que as liga. Na primeira versão do mandamento (</w:t>
      </w:r>
      <w:r>
        <w:rPr>
          <w:lang w:val="pt_PT" w:bidi="pt_PT"/>
        </w:rPr>
        <w:t>Êx 20.11</w:t>
      </w:r>
      <w:r>
        <w:rPr>
          <w:lang w:val="pt_PT" w:bidi="pt_PT"/>
        </w:rPr>
        <w:t>), o sábado é mantido em comemoração à Criação; Deus criou em seis dias e descansou no sétimo dia. Na segunda versão (</w:t>
      </w:r>
      <w:r>
        <w:rPr>
          <w:lang w:val="pt_PT" w:bidi="pt_PT"/>
        </w:rPr>
        <w:t>Dt 5.15</w:t>
      </w:r>
      <w:r>
        <w:rPr>
          <w:lang w:val="pt_PT" w:bidi="pt_PT"/>
        </w:rPr>
        <w:t>), o sábado é observado em comemoração ao Êxodo do Egito. O tema que liga as duas versões é a criação: Deus não apenas criou o mundo, mas também "criou" seu povo, Israel, ao redimi-los da escravidão egípcia. Assim, a cada sétimo dia ao longo do tempo, o povo hebreu deveria refletir sobre a Criação; ao fazer isso, eles estavam refletindo sobre o significado de sua existência.</w:t>
      </w:r>
    </w:p>
    <w:p>
      <w:pPr/>
      <w:r>
        <w:rPr>
          <w:lang w:val="pt_PT" w:bidi="pt_PT"/>
        </w:rPr>
      </w:r>
      <w:r>
        <w:rPr>
          <w:lang w:val="pt_PT" w:bidi="pt_PT"/>
        </w:rPr>
        <w:t>Para a maior parte do Cristianismo, o conceito de "sábado" foi transferido do sétimo para o primeiro dia da semana, ou seja, domingo. Essa mudança está relacionada a uma alteração no pensamento cristão, identificada na ressurreição de Jesus Cristo em um domingo de manhã. A mudança é apropriada, pois os cristãos agora refletem a cada domingo, ou "sábado", sobre um terceiro ato de criação divina, a saber, a "nova criação" que é estabelecida na ressurreição de Jesus Cristo dos mortos.</w:t>
      </w:r>
    </w:p>
    <w:p>
      <w:pPr>
        <w:pStyle w:val="Heading4"/>
      </w:pPr>
      <w:r>
        <w:rPr>
          <w:lang w:val="pt_PT" w:bidi="pt_PT"/>
        </w:rPr>
        <w:t>Quinto mandamento: Obrigação de honrar os pais (</w:t>
      </w:r>
      <w:r>
        <w:rPr>
          <w:lang w:val="pt_PT" w:bidi="pt_PT"/>
        </w:rPr>
        <w:t>Êx 20.12</w:t>
      </w:r>
      <w:r>
        <w:rPr>
          <w:lang w:val="pt_PT" w:bidi="pt_PT"/>
        </w:rPr>
        <w:t xml:space="preserve">; </w:t>
      </w:r>
      <w:r>
        <w:rPr>
          <w:lang w:val="pt_PT" w:bidi="pt_PT"/>
        </w:rPr>
        <w:t>Dt 5.16</w:t>
      </w:r>
      <w:r>
        <w:rPr>
          <w:lang w:val="pt_PT" w:bidi="pt_PT"/>
        </w:rPr>
        <w:t>)</w:t>
      </w:r>
    </w:p>
    <w:p>
      <w:pPr/>
      <w:r>
        <w:rPr>
          <w:lang w:val="pt_PT" w:bidi="pt_PT"/>
        </w:rPr>
      </w:r>
      <w:r>
        <w:rPr>
          <w:lang w:val="pt_PT" w:bidi="pt_PT"/>
        </w:rPr>
        <w:t>O quinto mandamento forma uma ponte entre os quatro primeiros, que se concentram principalmente em Deus, e os últimos cinco, que se concentram principalmente nas relações humanas. À primeira vista, parece tratar apenas das relações familiares: os filhos devem honrar seus pais. Embora o mandamento estabeleça um princípio de honra ou respeito nas relações familiares, provavelmente também está relacionado à responsabilidade dos pais de instruir seus filhos na fé da aliança (</w:t>
      </w:r>
      <w:r>
        <w:rPr>
          <w:lang w:val="pt_PT" w:bidi="pt_PT"/>
        </w:rPr>
        <w:t>Dt 6.7</w:t>
      </w:r>
      <w:r>
        <w:rPr>
          <w:lang w:val="pt_PT" w:bidi="pt_PT"/>
        </w:rPr>
        <w:t>), para que a religião pudesse ser transmitida de uma geração para outra. No entanto, a instrução na fé exigia uma atitude de honra e respeito daqueles que estavam sendo instruídos. Assim, o quinto mandamento se preocupa não apenas com a harmonia familiar, mas também com a transmissão da fé em Deus ao longo das gerações subsequentes.</w:t>
      </w:r>
    </w:p>
    <w:p>
      <w:pPr/>
      <w:r>
        <w:rPr>
          <w:lang w:val="pt_PT" w:bidi="pt_PT"/>
        </w:rPr>
      </w:r>
      <w:r>
        <w:rPr>
          <w:lang w:val="pt_PT" w:bidi="pt_PT"/>
        </w:rPr>
        <w:t>Com o quinto mandamento, há pouca necessidade de adaptar seu significado para a relevância contemporânea. Em um momento em que tanta educação é realizada além dos limites da unidade familiar, o mandamento serve como um lembrete solene, não apenas da necessidade de uma vida familiar harmoniosa, mas também das responsabilidades da educação religiosa que recaem tanto sobre os pais quanto sobre os filhos.</w:t>
      </w:r>
    </w:p>
    <w:p>
      <w:pPr>
        <w:pStyle w:val="Heading4"/>
      </w:pPr>
      <w:r>
        <w:rPr>
          <w:lang w:val="pt_PT" w:bidi="pt_PT"/>
        </w:rPr>
        <w:t>Sexto mandamento: Proibição de assassinato (</w:t>
      </w:r>
      <w:r>
        <w:rPr>
          <w:lang w:val="pt_PT" w:bidi="pt_PT"/>
        </w:rPr>
        <w:t>Êx 20.13</w:t>
      </w:r>
      <w:r>
        <w:rPr>
          <w:lang w:val="pt_PT" w:bidi="pt_PT"/>
        </w:rPr>
        <w:t xml:space="preserve">; </w:t>
      </w:r>
      <w:r>
        <w:rPr>
          <w:lang w:val="pt_PT" w:bidi="pt_PT"/>
        </w:rPr>
        <w:t>Dt 5.17</w:t>
      </w:r>
      <w:r>
        <w:rPr>
          <w:lang w:val="pt_PT" w:bidi="pt_PT"/>
        </w:rPr>
        <w:t>)</w:t>
      </w:r>
    </w:p>
    <w:p>
      <w:pPr/>
      <w:r>
        <w:rPr>
          <w:lang w:val="pt_PT" w:bidi="pt_PT"/>
        </w:rPr>
      </w:r>
      <w:r>
        <w:rPr>
          <w:lang w:val="pt_PT" w:bidi="pt_PT"/>
        </w:rPr>
        <w:t>A formulação deste mandamento proíbe simplesmente "matar"; no entanto, o significado da palavra implica a proibição de assassinato. A palavra usada no mandamento não está relacionada principalmente ao ato de matar em guerra ou à pena capital, ambos tratados em outras partes da lei mosaica. A palavra poderia ser usada para designar tanto assassinato quanto homicídio culposo. Como o homicídio culposo envolve morte acidental, não pode ser sensatamente proibido; ele também é tratado em outra legislação (</w:t>
      </w:r>
      <w:r>
        <w:rPr>
          <w:lang w:val="pt_PT" w:bidi="pt_PT"/>
        </w:rPr>
        <w:t>Dt 19.1–13</w:t>
      </w:r>
      <w:r>
        <w:rPr>
          <w:lang w:val="pt_PT" w:bidi="pt_PT"/>
        </w:rPr>
        <w:t>). Assim, o sexto mandamento proíbe o assassinato, o ato de tirar a vida de outra pessoa por ganho pessoal e egoísta. Afirmado positivamente, o sexto mandamento preserva para cada membro da comunidade da aliança o direito de viver.</w:t>
      </w:r>
    </w:p>
    <w:p>
      <w:pPr/>
      <w:r>
        <w:rPr>
          <w:lang w:val="pt_PT" w:bidi="pt_PT"/>
        </w:rPr>
      </w:r>
      <w:r>
        <w:rPr>
          <w:lang w:val="pt_PT" w:bidi="pt_PT"/>
        </w:rPr>
        <w:t>No mundo moderno, um estatuto semelhante que proíbe o assassinato existe em quase todos os códigos legais, tendo se tornado parte da lei estatal, além da lei puramente religiosa ou moral. Jesus, no entanto, destacou o significado mais profundo implícito no mandamento. Não é apenas o ato, mas também o sentimento subjacente ao ato que é maligno (</w:t>
      </w:r>
      <w:r>
        <w:rPr>
          <w:lang w:val="pt_PT" w:bidi="pt_PT"/>
        </w:rPr>
        <w:t>Mt 5.21–22</w:t>
      </w:r>
      <w:r>
        <w:rPr>
          <w:lang w:val="pt_PT" w:bidi="pt_PT"/>
        </w:rPr>
        <w:t>).</w:t>
      </w:r>
    </w:p>
    <w:p>
      <w:pPr>
        <w:pStyle w:val="Heading4"/>
      </w:pPr>
      <w:r>
        <w:rPr>
          <w:lang w:val="pt_PT" w:bidi="pt_PT"/>
        </w:rPr>
        <w:t>Sétimo mandamento: Proibição do adultério (</w:t>
      </w:r>
      <w:r>
        <w:rPr>
          <w:lang w:val="pt_PT" w:bidi="pt_PT"/>
        </w:rPr>
        <w:t>Êx 20.14</w:t>
      </w:r>
      <w:r>
        <w:rPr>
          <w:lang w:val="pt_PT" w:bidi="pt_PT"/>
        </w:rPr>
        <w:t xml:space="preserve">; </w:t>
      </w:r>
      <w:r>
        <w:rPr>
          <w:lang w:val="pt_PT" w:bidi="pt_PT"/>
        </w:rPr>
        <w:t>Dt 5.18</w:t>
      </w:r>
      <w:r>
        <w:rPr>
          <w:lang w:val="pt_PT" w:bidi="pt_PT"/>
        </w:rPr>
        <w:t>)</w:t>
      </w:r>
    </w:p>
    <w:p>
      <w:pPr/>
      <w:r>
        <w:rPr>
          <w:lang w:val="pt_PT" w:bidi="pt_PT"/>
        </w:rPr>
      </w:r>
      <w:r>
        <w:rPr>
          <w:lang w:val="pt_PT" w:bidi="pt_PT"/>
        </w:rPr>
        <w:t>O ato de adultério é, fundamentalmente, um ato de infidelidade. Uma ou ambas as pessoas envolvidas em um ato adúltero estão sendo infiéis a outra pessoa ou pessoas. Dentre todos esses crimes, o pior é aquele que representa infidelidade. É por essa razão que o adultério está incluído nos Dez Mandamentos, enquanto outros pecados ou crimes relacionados à sexualidade não estão. Assim, o sétimo mandamento é o paralelo social ao primeiro mandamento. Assim como o primeiro mandamento exige fidelidade absoluta no relacionamento com o único Deus, o sétimo exige uma relação semelhante de fidelidade dentro da aliança do casamento.</w:t>
      </w:r>
    </w:p>
    <w:p>
      <w:pPr/>
      <w:r>
        <w:rPr>
          <w:lang w:val="pt_PT" w:bidi="pt_PT"/>
        </w:rPr>
      </w:r>
      <w:r>
        <w:rPr>
          <w:lang w:val="pt_PT" w:bidi="pt_PT"/>
        </w:rPr>
        <w:t>A relevância do mandamento é evidente, mas novamente Jesus aponta para as implicações do mandamento para a vida mental (</w:t>
      </w:r>
      <w:r>
        <w:rPr>
          <w:lang w:val="pt_PT" w:bidi="pt_PT"/>
        </w:rPr>
        <w:t>Mt 5.27–28</w:t>
      </w:r>
      <w:r>
        <w:rPr>
          <w:lang w:val="pt_PT" w:bidi="pt_PT"/>
        </w:rPr>
        <w:t>).</w:t>
      </w:r>
    </w:p>
    <w:p>
      <w:pPr>
        <w:pStyle w:val="Heading4"/>
      </w:pPr>
      <w:r>
        <w:rPr>
          <w:lang w:val="pt_PT" w:bidi="pt_PT"/>
        </w:rPr>
        <w:t>Oitavo mandamento: Proibição de roubo (</w:t>
      </w:r>
      <w:r>
        <w:rPr>
          <w:lang w:val="pt_PT" w:bidi="pt_PT"/>
        </w:rPr>
        <w:t>Êx 20.15</w:t>
      </w:r>
      <w:r>
        <w:rPr>
          <w:lang w:val="pt_PT" w:bidi="pt_PT"/>
        </w:rPr>
        <w:t xml:space="preserve">; </w:t>
      </w:r>
      <w:r>
        <w:rPr>
          <w:lang w:val="pt_PT" w:bidi="pt_PT"/>
        </w:rPr>
        <w:t>Dt 5.19</w:t>
      </w:r>
      <w:r>
        <w:rPr>
          <w:lang w:val="pt_PT" w:bidi="pt_PT"/>
        </w:rPr>
        <w:t>)</w:t>
      </w:r>
    </w:p>
    <w:p>
      <w:pPr/>
      <w:r>
        <w:rPr>
          <w:lang w:val="pt_PT" w:bidi="pt_PT"/>
        </w:rPr>
      </w:r>
      <w:r>
        <w:rPr>
          <w:lang w:val="pt_PT" w:bidi="pt_PT"/>
        </w:rPr>
        <w:t xml:space="preserve">O oitavo mandamento estabelece um princípio dentro da comunidade da aliança em relação a posses e propriedade; uma pessoa tinha direito a certas coisas, que não poderiam ser violadas por um concidadão para sua vantagem pessoal. Embora o mandamento esteja preocupado com a propriedade, sua preocupação mais fundamental é a liberdade humana. A pior forma de roubo é o "roubo de homens" (algo equivalente ao sequestro moderno) — ou seja, levar uma pessoa (presumivelmente à força) e vendê-la como escrava. O crime e a lei relacionada são declarados mais completamente em </w:t>
      </w:r>
      <w:r>
        <w:rPr>
          <w:lang w:val="pt_PT" w:bidi="pt_PT"/>
        </w:rPr>
        <w:t>Deuteronômio 24.7</w:t>
      </w:r>
      <w:r>
        <w:rPr>
          <w:lang w:val="pt_PT" w:bidi="pt_PT"/>
        </w:rPr>
        <w:t>. Assim, o mandamento não está apenas preocupado com a preservação da propriedade privada, mas está mais fundamentalmente preocupado com a preservação da liberdade humana, a liberdade de coisas como escravidão e exílio. Ele proíbe uma pessoa de manipular ou explorar a vida dos outros para ganho pessoal.</w:t>
      </w:r>
    </w:p>
    <w:p>
      <w:pPr/>
      <w:r>
        <w:rPr>
          <w:lang w:val="pt_PT" w:bidi="pt_PT"/>
        </w:rPr>
      </w:r>
      <w:r>
        <w:rPr>
          <w:lang w:val="pt_PT" w:bidi="pt_PT"/>
        </w:rPr>
        <w:t>Assim como o sexto mandamento proíbe o assassinato, o oitavo proíbe o que pode ser chamado de "assassinato social", ou seja, o afastamento de um homem ou mulher de uma vida de liberdade dentro da comunidade do povo de Deus.</w:t>
      </w:r>
    </w:p>
    <w:p>
      <w:pPr>
        <w:pStyle w:val="Heading4"/>
      </w:pPr>
      <w:r>
        <w:rPr>
          <w:lang w:val="pt_PT" w:bidi="pt_PT"/>
        </w:rPr>
        <w:t>Nono mandamento: Proibição de falso testemunho (</w:t>
      </w:r>
      <w:r>
        <w:rPr>
          <w:lang w:val="pt_PT" w:bidi="pt_PT"/>
        </w:rPr>
        <w:t>Êx 20.16</w:t>
      </w:r>
      <w:r>
        <w:rPr>
          <w:lang w:val="pt_PT" w:bidi="pt_PT"/>
        </w:rPr>
        <w:t xml:space="preserve">; </w:t>
      </w:r>
      <w:r>
        <w:rPr>
          <w:lang w:val="pt_PT" w:bidi="pt_PT"/>
        </w:rPr>
        <w:t>Dt 5.20</w:t>
      </w:r>
      <w:r>
        <w:rPr>
          <w:lang w:val="pt_PT" w:bidi="pt_PT"/>
        </w:rPr>
        <w:t>)</w:t>
      </w:r>
    </w:p>
    <w:p>
      <w:pPr/>
      <w:r>
        <w:rPr>
          <w:lang w:val="pt_PT" w:bidi="pt_PT"/>
        </w:rPr>
      </w:r>
      <w:r>
        <w:rPr>
          <w:lang w:val="pt_PT" w:bidi="pt_PT"/>
        </w:rPr>
        <w:t>O mandamento não é uma proibição geral contra mentiras. A formulação do mandamento original o situa firmemente no contexto do sistema legal de Israel. Ele proíbe o perjúrio, ou o fornecimento de falso testemunho nos procedimentos do tribunal de justiça. Assim, estabelece um princípio de veracidade e traz implicações em relação a declarações falsas em qualquer contexto. Em qualquer nação, os tribunais de justiça devem ser capazes de operar com base em informações verdadeiras. Se a lei não é baseada na verdade e na retidão, os próprios fundamentos da vida e da liberdade são minados. Se o testemunho legal é verdadeiro, não pode haver erro judicial; se é falso, as liberdades humanas mais fundamentais são perdidas. Assim, o mandamento buscava preservar a integridade do sistema legal de Israel enquanto protegia contra invasões às liberdades pessoais.</w:t>
      </w:r>
    </w:p>
    <w:p>
      <w:pPr/>
      <w:r>
        <w:rPr>
          <w:lang w:val="pt_PT" w:bidi="pt_PT"/>
        </w:rPr>
      </w:r>
      <w:r>
        <w:rPr>
          <w:lang w:val="pt_PT" w:bidi="pt_PT"/>
        </w:rPr>
        <w:t>O princípio é mantido na maioria dos sistemas legais modernos — por exemplo, ao prestar juramento antes de dar testemunho no tribunal. Mas, em última análise, o mandamento aponta para a importância essencial da veracidade em todas as relações interpessoais.</w:t>
      </w:r>
    </w:p>
    <w:p>
      <w:pPr>
        <w:pStyle w:val="Heading4"/>
      </w:pPr>
      <w:r>
        <w:rPr>
          <w:lang w:val="pt_PT" w:bidi="pt_PT"/>
        </w:rPr>
        <w:t>Décimo mandamento: Proibição de cobiçar (</w:t>
      </w:r>
      <w:r>
        <w:rPr>
          <w:lang w:val="pt_PT" w:bidi="pt_PT"/>
        </w:rPr>
        <w:t>Êx 20.17</w:t>
      </w:r>
      <w:r>
        <w:rPr>
          <w:lang w:val="pt_PT" w:bidi="pt_PT"/>
        </w:rPr>
        <w:t xml:space="preserve">; </w:t>
      </w:r>
      <w:r>
        <w:rPr>
          <w:lang w:val="pt_PT" w:bidi="pt_PT"/>
        </w:rPr>
        <w:t>Dt 5.21</w:t>
      </w:r>
      <w:r>
        <w:rPr>
          <w:lang w:val="pt_PT" w:bidi="pt_PT"/>
        </w:rPr>
        <w:t>)</w:t>
      </w:r>
    </w:p>
    <w:p>
      <w:pPr/>
      <w:r>
        <w:rPr>
          <w:lang w:val="pt_PT" w:bidi="pt_PT"/>
        </w:rPr>
      </w:r>
      <w:r>
        <w:rPr>
          <w:lang w:val="pt_PT" w:bidi="pt_PT"/>
        </w:rPr>
        <w:t xml:space="preserve">O décimo mandamento é interessante em seu contexto inicial. Ele proíbe cobiçar, ou desejar, pessoas ou coisas pertencentes a um vizinho (ou seja, um companheiro israelita). Encontrar tal mandamento em um código de lei criminal é incomum. Os primeiros nove mandamentos proibiam atos, e um ato criminoso pode ser seguido por processo e procedimento legal se detectado. Mas o décimo mandamento, em contraste, proíbe </w:t>
      </w:r>
      <w:r>
        <w:rPr>
          <w:i/>
          <w:lang w:val="pt_PT" w:bidi="pt_PT"/>
        </w:rPr>
        <w:t>desejos</w:t>
      </w:r>
      <w:r>
        <w:rPr>
          <w:lang w:val="pt_PT" w:bidi="pt_PT"/>
        </w:rPr>
        <w:t xml:space="preserve"> ou sentimentos de cobiça. Sob a lei humana, não é possível processar com base no desejo, já que a prova seria impossível. Embora o crime envolvido no décimo mandamento não pudesse ser processado dentro das limitações do sistema hebraico, ele era, no entanto, conhecido por Deus, o “Juiz Supremo”. O gênio do mandamento reside em sua natureza terapêutica. Não é suficiente apenas lidar com o crime uma vez que ele tenha sido cometido; a lei deve também tentar atacar as raízes do crime.</w:t>
      </w:r>
    </w:p>
    <w:p>
      <w:pPr/>
      <w:r>
        <w:rPr>
          <w:lang w:val="pt_PT" w:bidi="pt_PT"/>
        </w:rPr>
      </w:r>
      <w:r>
        <w:rPr>
          <w:lang w:val="pt_PT" w:bidi="pt_PT"/>
        </w:rPr>
        <w:t>A raiz de quase todo mal e crime reside no eu, nos desejos do indivíduo. Assim, desejos malignos são proibidos. Se os desejos cobiçosos forem gradualmente eliminados, os desejos naturais podem ser direcionados para Deus.</w:t>
      </w:r>
    </w:p>
    <w:p>
      <w:pPr>
        <w:pStyle w:val="Heading3"/>
      </w:pPr>
      <w:r>
        <w:rPr>
          <w:lang w:val="pt_PT" w:bidi="pt_PT"/>
        </w:rPr>
        <w:t>O princípio dos mandamentos</w:t>
      </w:r>
    </w:p>
    <w:p>
      <w:pPr/>
      <w:r>
        <w:rPr>
          <w:lang w:val="pt_PT" w:bidi="pt_PT"/>
        </w:rPr>
      </w:r>
      <w:r>
        <w:rPr>
          <w:lang w:val="pt_PT" w:bidi="pt_PT"/>
        </w:rPr>
        <w:t>A importância de cada mandamento é entendida no princípio subjacente de todo o Decálogo. O princípio de tudo é o princípio do amor, o coração da religião de Israel. Deus amou Israel e os chamou com amor. Em troca, Ele impôs um mandamento sobre Israel que superava todos os outros: “Portanto, amem o Senhor, nosso Deus, com todo o coração, com toda a alma e com todas as forças” (</w:t>
      </w:r>
      <w:r>
        <w:rPr>
          <w:lang w:val="pt_PT" w:bidi="pt_PT"/>
        </w:rPr>
        <w:t>Dt 6.5</w:t>
      </w:r>
      <w:r>
        <w:rPr>
          <w:lang w:val="pt_PT" w:bidi="pt_PT"/>
        </w:rPr>
        <w:t xml:space="preserve">, NTLH). Esse é o mandamento central da religião de Israel. Como amar o Deus invisível e intangível é parcialmente explicado no Decálogo. Para a pessoa que ama a Deus, os Dez Mandamentos fornecem orientação; eles indicam um modo de vida que, se seguido, reflete amor por Deus e leva a uma experiência mais profunda do amor de Deus. Portanto, os Dez Mandamentos continuam a ser uma parte central do Cristianismo. Jesus repetiu o mandamento de amar de </w:t>
      </w:r>
      <w:r>
        <w:rPr>
          <w:lang w:val="pt_PT" w:bidi="pt_PT"/>
        </w:rPr>
        <w:t>Deuteronômio 6.5</w:t>
      </w:r>
      <w:r>
        <w:rPr>
          <w:lang w:val="pt_PT" w:bidi="pt_PT"/>
        </w:rPr>
        <w:t xml:space="preserve"> e chamou-o de “o maior mandamento e o mais importante” (</w:t>
      </w:r>
      <w:r>
        <w:rPr>
          <w:lang w:val="pt_PT" w:bidi="pt_PT"/>
        </w:rPr>
        <w:t>Mt 22.37–38</w:t>
      </w:r>
      <w:r>
        <w:rPr>
          <w:lang w:val="pt_PT" w:bidi="pt_PT"/>
        </w:rPr>
        <w:t>). Consequentemente, os Dez Mandamentos ainda servem como um guia para a comunidade cristã.</w:t>
      </w:r>
    </w:p>
    <w:p>
      <w:pPr/>
      <w:r>
        <w:rPr>
          <w:lang w:val="pt_PT" w:bidi="pt_PT"/>
        </w:rPr>
      </w:r>
      <w:r>
        <w:rPr>
          <w:i/>
          <w:lang w:val="pt_PT" w:bidi="pt_PT"/>
        </w:rPr>
        <w:t>Veja também</w:t>
      </w:r>
      <w:r>
        <w:rPr>
          <w:lang w:val="pt_PT" w:bidi="pt_PT"/>
        </w:rPr>
        <w:t xml:space="preserve"> </w:t>
      </w:r>
      <w:r>
        <w:rPr>
          <w:lang w:val="pt_PT" w:bidi="pt_PT"/>
        </w:rPr>
        <w:t>Direito civil e justiça</w:t>
      </w:r>
      <w:r>
        <w:rPr>
          <w:lang w:val="pt_PT" w:bidi="pt_PT"/>
        </w:rPr>
        <w:t xml:space="preserve">; </w:t>
      </w:r>
      <w:r>
        <w:rPr>
          <w:lang w:val="pt_PT" w:bidi="pt_PT"/>
        </w:rPr>
        <w:t>Lei, conceito bíblico</w:t>
      </w:r>
      <w:r>
        <w:rPr>
          <w:lang w:val="pt_PT" w:bidi="pt_PT"/>
        </w:rPr>
        <w:t>.</w:t>
      </w:r>
      <w:r>
        <w:rPr>
          <w:lang w:val="pt_PT" w:bidi="pt_PT"/>
        </w:rPr>
      </w:r>
      <w:r>
        <w:rPr>
          <w:lang w:val="pt_PT" w:bidi="pt_PT"/>
        </w:rPr>
      </w:r>
    </w:p>
    <w:p>
      <w:pPr/>
      <w:r>
        <w:rPr>
          <w:lang w:val="pt_PT" w:bidi="pt_PT"/>
        </w:rPr>
      </w:r>
    </w:p>
    <w:p>
      <w:pPr>
        <w:pStyle w:val="Heading2"/>
      </w:pPr>
      <w:r>
        <w:rPr>
          <w:lang w:val="pt_PT" w:bidi="pt_PT"/>
        </w:rPr>
        <w:t>Mandrágora</w:t>
      </w:r>
      <w:r>
        <w:rPr>
          <w:lang w:val="pt_PT" w:bidi="pt_PT"/>
        </w:rPr>
      </w:r>
    </w:p>
    <w:p>
      <w:pPr/>
      <w:r>
        <w:rPr>
          <w:lang w:val="pt_PT" w:bidi="pt_PT"/>
        </w:rPr>
      </w:r>
      <w:r>
        <w:rPr>
          <w:lang w:val="pt_PT" w:bidi="pt_PT"/>
        </w:rPr>
        <w:t>A mandrágora é uma planta que cresce em terras ao redor do Mar Mediterrâneo. Nos tempos antigos, acreditava-se que essa planta poderia aumentar o desejo sexual (</w:t>
      </w:r>
      <w:r>
        <w:rPr>
          <w:lang w:val="pt_PT" w:bidi="pt_PT"/>
        </w:rPr>
        <w:t>Gn 30</w:t>
      </w:r>
      <w:r>
        <w:rPr>
          <w:lang w:val="pt_PT" w:bidi="pt_PT"/>
        </w:rPr>
        <w:t>). Era conhecida por seu cheiro agradável (</w:t>
      </w:r>
      <w:r>
        <w:rPr>
          <w:lang w:val="pt_PT" w:bidi="pt_PT"/>
        </w:rPr>
        <w:t>Ct Sl 7.13</w:t>
      </w:r>
      <w:r>
        <w:rPr>
          <w:lang w:val="pt_PT" w:bidi="pt_PT"/>
        </w:rPr>
        <w:t>).</w:t>
      </w:r>
    </w:p>
    <w:p>
      <w:pPr/>
      <w:r>
        <w:rPr>
          <w:lang w:val="pt_PT" w:bidi="pt_PT"/>
        </w:rPr>
      </w:r>
      <w:r>
        <w:rPr>
          <w:i/>
          <w:lang w:val="pt_PT" w:bidi="pt_PT"/>
        </w:rPr>
        <w:t>Veja</w:t>
      </w:r>
      <w:r>
        <w:rPr>
          <w:lang w:val="pt_PT" w:bidi="pt_PT"/>
        </w:rPr>
        <w:t xml:space="preserve"> </w:t>
      </w:r>
      <w:r>
        <w:rPr>
          <w:lang w:val="pt_PT" w:bidi="pt_PT"/>
        </w:rPr>
        <w:t>Plantas</w:t>
      </w:r>
      <w:r>
        <w:rPr>
          <w:lang w:val="pt_PT" w:bidi="pt_PT"/>
        </w:rPr>
        <w:t>.</w:t>
      </w:r>
      <w:r>
        <w:rPr>
          <w:lang w:val="pt_PT" w:bidi="pt_PT"/>
        </w:rPr>
      </w:r>
      <w:r>
        <w:rPr>
          <w:lang w:val="pt_PT" w:bidi="pt_PT"/>
        </w:rPr>
      </w:r>
    </w:p>
    <w:p>
      <w:pPr/>
      <w:r>
        <w:rPr>
          <w:lang w:val="pt_PT" w:bidi="pt_PT"/>
        </w:rPr>
      </w:r>
    </w:p>
    <w:p>
      <w:pPr>
        <w:pStyle w:val="Heading2"/>
      </w:pPr>
      <w:r>
        <w:rPr>
          <w:lang w:val="pt_PT" w:bidi="pt_PT"/>
        </w:rPr>
        <w:t>Mane</w:t>
      </w:r>
      <w:r>
        <w:rPr>
          <w:lang w:val="pt_PT" w:bidi="pt_PT"/>
        </w:rPr>
      </w:r>
    </w:p>
    <w:p>
      <w:pPr/>
      <w:r>
        <w:rPr>
          <w:lang w:val="pt_PT" w:bidi="pt_PT"/>
        </w:rPr>
      </w:r>
      <w:r>
        <w:rPr>
          <w:lang w:val="pt_PT" w:bidi="pt_PT"/>
        </w:rPr>
        <w:t xml:space="preserve">A tradução da TB2010 de mina, um peso em </w:t>
      </w:r>
      <w:r>
        <w:rPr>
          <w:lang w:val="pt_PT" w:bidi="pt_PT"/>
        </w:rPr>
        <w:t>Ezequiel 45.12</w:t>
      </w:r>
      <w:r>
        <w:rPr>
          <w:lang w:val="pt_PT" w:bidi="pt_PT"/>
        </w:rPr>
        <w:t>.</w:t>
      </w:r>
    </w:p>
    <w:p>
      <w:pPr/>
      <w:r>
        <w:rPr>
          <w:lang w:val="pt_PT" w:bidi="pt_PT"/>
        </w:rPr>
      </w:r>
      <w:r>
        <w:rPr>
          <w:i/>
          <w:lang w:val="pt_PT" w:bidi="pt_PT"/>
        </w:rPr>
        <w:t>Consulte</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Mânio, Tito</w:t>
      </w:r>
      <w:r>
        <w:rPr>
          <w:lang w:val="pt_PT" w:bidi="pt_PT"/>
        </w:rPr>
      </w:r>
    </w:p>
    <w:p>
      <w:pPr/>
      <w:r>
        <w:rPr>
          <w:lang w:val="pt_PT" w:bidi="pt_PT"/>
        </w:rPr>
      </w:r>
      <w:r>
        <w:rPr>
          <w:lang w:val="pt_PT" w:bidi="pt_PT"/>
        </w:rPr>
        <w:t xml:space="preserve">Legado romano que escreveu aos judeus sobre concessões políticas (2Mc 11.34). </w:t>
      </w:r>
      <w:r>
        <w:rPr>
          <w:i/>
          <w:lang w:val="pt_PT" w:bidi="pt_PT"/>
        </w:rPr>
        <w:t>Veja</w:t>
      </w:r>
      <w:r>
        <w:rPr>
          <w:lang w:val="pt_PT" w:bidi="pt_PT"/>
        </w:rPr>
        <w:t xml:space="preserve"> </w:t>
      </w:r>
      <w:r>
        <w:rPr>
          <w:lang w:val="pt_PT" w:bidi="pt_PT"/>
        </w:rPr>
        <w:t>Tito (pessoa) #1</w:t>
      </w:r>
      <w:r>
        <w:rPr>
          <w:lang w:val="pt_PT" w:bidi="pt_PT"/>
        </w:rPr>
        <w:t>.</w:t>
      </w:r>
      <w:r>
        <w:rPr>
          <w:lang w:val="pt_PT" w:bidi="pt_PT"/>
        </w:rPr>
      </w:r>
      <w:r>
        <w:rPr>
          <w:lang w:val="pt_PT" w:bidi="pt_PT"/>
        </w:rPr>
      </w:r>
    </w:p>
    <w:p>
      <w:pPr/>
      <w:r>
        <w:rPr>
          <w:lang w:val="pt_PT" w:bidi="pt_PT"/>
        </w:rPr>
      </w:r>
    </w:p>
    <w:p>
      <w:pPr>
        <w:pStyle w:val="Heading2"/>
      </w:pPr>
      <w:r>
        <w:rPr>
          <w:lang w:val="pt_PT" w:bidi="pt_PT"/>
        </w:rPr>
        <w:t>Manjar, Manjares</w:t>
      </w:r>
      <w:r>
        <w:rPr>
          <w:lang w:val="pt_PT" w:bidi="pt_PT"/>
        </w:rPr>
      </w:r>
    </w:p>
    <w:p>
      <w:pPr/>
      <w:r>
        <w:rPr>
          <w:lang w:val="pt_PT" w:bidi="pt_PT"/>
        </w:rPr>
      </w:r>
      <w:r>
        <w:rPr>
          <w:lang w:val="pt_PT" w:bidi="pt_PT"/>
        </w:rPr>
        <w:t xml:space="preserve">Uma oferta de grãos ou farinha fina. Também traduzido como "oferta de grãos", ou "oferta de cereais". </w:t>
      </w:r>
      <w:r>
        <w:rPr>
          <w:i/>
          <w:lang w:val="pt_PT" w:bidi="pt_PT"/>
        </w:rPr>
        <w:t xml:space="preserve">Veja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Manjedoura</w:t>
      </w:r>
      <w:r>
        <w:rPr>
          <w:lang w:val="pt_PT" w:bidi="pt_PT"/>
        </w:rPr>
      </w:r>
    </w:p>
    <w:p>
      <w:pPr/>
      <w:r>
        <w:rPr>
          <w:lang w:val="pt_PT" w:bidi="pt_PT"/>
        </w:rPr>
      </w:r>
      <w:r>
        <w:rPr>
          <w:lang w:val="pt_PT" w:bidi="pt_PT"/>
        </w:rPr>
        <w:t>Um cocho é um recipiente onde a comida é colocada para os animais da fazenda.</w:t>
      </w:r>
    </w:p>
    <w:p>
      <w:pPr>
        <w:pStyle w:val="Heading3"/>
      </w:pPr>
      <w:r>
        <w:rPr>
          <w:lang w:val="pt_PT" w:bidi="pt_PT"/>
        </w:rPr>
        <w:t>Qual é o significado de "manjedoura" na Bíblia?</w:t>
      </w:r>
    </w:p>
    <w:p>
      <w:pPr/>
      <w:r>
        <w:rPr>
          <w:lang w:val="pt_PT" w:bidi="pt_PT"/>
        </w:rPr>
      </w:r>
      <w:r>
        <w:rPr>
          <w:lang w:val="pt_PT" w:bidi="pt_PT"/>
        </w:rPr>
        <w:t>O termo grego para "manjedoura" aparece apenas quatro vezes no Novo Testamento. Três dessas ocorrências estão na história do nascimento de Jesus no Evangelho de Lucas e são traduzidas com a palavra em português "manjedoura" (</w:t>
      </w:r>
      <w:r>
        <w:rPr>
          <w:lang w:val="pt_PT" w:bidi="pt_PT"/>
        </w:rPr>
        <w:t>Lucas 2.7,12,16</w:t>
      </w:r>
      <w:r>
        <w:rPr>
          <w:lang w:val="pt_PT" w:bidi="pt_PT"/>
        </w:rPr>
        <w:t>). A quarta vez que a palavra aparece também é no Evangelho de Lucas (</w:t>
      </w:r>
      <w:r>
        <w:rPr>
          <w:lang w:val="pt_PT" w:bidi="pt_PT"/>
        </w:rPr>
        <w:t>13.15</w:t>
      </w:r>
      <w:r>
        <w:rPr>
          <w:lang w:val="pt_PT" w:bidi="pt_PT"/>
        </w:rPr>
        <w:t>). Neste versículo, algumas traduções da Bíblia usam a palavra "manjedoura" enquanto outras usam a palavra "estábulo".</w:t>
      </w:r>
    </w:p>
    <w:p>
      <w:pPr/>
      <w:r>
        <w:rPr>
          <w:lang w:val="pt_PT" w:bidi="pt_PT"/>
        </w:rPr>
      </w:r>
      <w:r>
        <w:rPr>
          <w:lang w:val="pt_PT" w:bidi="pt_PT"/>
        </w:rPr>
        <w:t xml:space="preserve">No Antigo Testamento, várias palavras hebraicas são usadas para descrever lugares onde os animais comem e vivem. Encontramos palavras semelhantes em </w:t>
      </w:r>
      <w:r>
        <w:rPr>
          <w:lang w:val="pt_PT" w:bidi="pt_PT"/>
        </w:rPr>
        <w:t>Jó 39.9</w:t>
      </w:r>
      <w:r>
        <w:rPr>
          <w:lang w:val="pt_PT" w:bidi="pt_PT"/>
        </w:rPr>
        <w:t xml:space="preserve">, </w:t>
      </w:r>
      <w:r>
        <w:rPr>
          <w:lang w:val="pt_PT" w:bidi="pt_PT"/>
        </w:rPr>
        <w:t>Provérbios 14.4</w:t>
      </w:r>
      <w:r>
        <w:rPr>
          <w:lang w:val="pt_PT" w:bidi="pt_PT"/>
        </w:rPr>
        <w:t xml:space="preserve"> e </w:t>
      </w:r>
      <w:r>
        <w:rPr>
          <w:lang w:val="pt_PT" w:bidi="pt_PT"/>
        </w:rPr>
        <w:t>Isaías 1.3</w:t>
      </w:r>
      <w:r>
        <w:rPr>
          <w:lang w:val="pt_PT" w:bidi="pt_PT"/>
        </w:rPr>
        <w:t>, onde são traduzidas como "manjedoura" ou "estábulo". Quando o Antigo Testamento foi traduzido para o grego (uma tradução chamada "Septuaginta"), essas palavras foram traduzidas usando a mesma palavra grega que significa "manjedoura". Os tradutores gregos também usaram essa palavra para traduzir outros três termos hebraicos:</w:t>
      </w:r>
    </w:p>
    <w:p>
      <w:pPr>
        <w:pStyle w:val="ListBullet"/>
        <w:spacing w:line="240" w:lineRule="auto"/>
        <w:ind w:left="720"/>
      </w:pPr>
      <w:r>
        <w:rPr>
          <w:lang w:val="pt_PT" w:bidi="pt_PT"/>
        </w:rPr>
      </w:r>
      <w:r>
        <w:rPr>
          <w:lang w:val="pt_PT" w:bidi="pt_PT"/>
        </w:rPr>
        <w:t xml:space="preserve">"uma estrebaria (uma área fechada para animais) em </w:t>
      </w:r>
      <w:r>
        <w:rPr>
          <w:lang w:val="pt_PT" w:bidi="pt_PT"/>
        </w:rPr>
        <w:t>2 Crônicas 32.28</w:t>
      </w:r>
    </w:p>
    <w:p>
      <w:pPr>
        <w:pStyle w:val="ListBullet"/>
        <w:spacing w:line="240" w:lineRule="auto"/>
        <w:ind w:left="720"/>
      </w:pPr>
      <w:r>
        <w:rPr>
          <w:lang w:val="pt_PT" w:bidi="pt_PT"/>
        </w:rPr>
      </w:r>
      <w:r>
        <w:rPr>
          <w:lang w:val="pt_PT" w:bidi="pt_PT"/>
        </w:rPr>
        <w:t xml:space="preserve">“forragem” ou “pastagem” (um lugar onde os animais comem) em </w:t>
      </w:r>
      <w:r>
        <w:rPr>
          <w:lang w:val="pt_PT" w:bidi="pt_PT"/>
        </w:rPr>
        <w:t>Jó 6.5</w:t>
      </w:r>
    </w:p>
    <w:p>
      <w:pPr>
        <w:pStyle w:val="ListBullet"/>
        <w:spacing w:line="240" w:lineRule="auto"/>
        <w:ind w:left="720"/>
      </w:pPr>
      <w:r>
        <w:rPr>
          <w:lang w:val="pt_PT" w:bidi="pt_PT"/>
        </w:rPr>
      </w:r>
      <w:r>
        <w:rPr>
          <w:lang w:val="pt_PT" w:bidi="pt_PT"/>
        </w:rPr>
        <w:t xml:space="preserve">“currais” ou “aprisco” em </w:t>
      </w:r>
      <w:r>
        <w:rPr>
          <w:lang w:val="pt_PT" w:bidi="pt_PT"/>
        </w:rPr>
        <w:t>Habacuque 3.17</w:t>
      </w:r>
    </w:p>
    <w:p>
      <w:pPr>
        <w:pStyle w:val="Heading3"/>
      </w:pPr>
      <w:r>
        <w:rPr>
          <w:lang w:val="pt_PT" w:bidi="pt_PT"/>
        </w:rPr>
        <w:t>Onde a manjedoura estava localizada?</w:t>
      </w:r>
    </w:p>
    <w:p>
      <w:pPr/>
      <w:r>
        <w:rPr>
          <w:lang w:val="pt_PT" w:bidi="pt_PT"/>
        </w:rPr>
      </w:r>
      <w:r>
        <w:rPr>
          <w:lang w:val="pt_PT" w:bidi="pt_PT"/>
        </w:rPr>
        <w:t>Um estudo sobre os costumes modernos do Oriente Médio e a arqueologia bíblica identificou dois possíveis locais para o estábulo e a manjedoura:</w:t>
      </w:r>
    </w:p>
    <w:p>
      <w:pPr>
        <w:pStyle w:val="ListNumber"/>
        <w:numPr>
          <w:ilvl w:val="0"/>
          <w:numId w:val="22"/>
        </w:numPr>
        <w:spacing w:line="240" w:lineRule="auto"/>
        <w:ind w:left="720"/>
      </w:pPr>
      <w:r>
        <w:rPr>
          <w:lang w:val="pt_PT" w:bidi="pt_PT"/>
        </w:rPr>
      </w:r>
      <w:r>
        <w:rPr>
          <w:lang w:val="pt_PT" w:bidi="pt_PT"/>
        </w:rPr>
        <w:t>Dentro da casa: Famílias pobres frequentemente tinham um cômodo para seus animais ao lado de seu espaço de convivência. Este cômodo para animais geralmente ficava alguns degraus abaixo de onde a família vivia. Nesse tipo de estábulo, o cocho era feito de pedra. Era ou:</w:t>
      </w:r>
    </w:p>
    <w:p>
      <w:pPr>
        <w:pStyle w:val="ListBullet"/>
        <w:spacing w:line="240" w:lineRule="auto"/>
        <w:ind w:left="1440"/>
      </w:pPr>
      <w:r>
        <w:rPr>
          <w:lang w:val="pt_PT" w:bidi="pt_PT"/>
        </w:rPr>
      </w:r>
      <w:r>
        <w:rPr>
          <w:lang w:val="pt_PT" w:bidi="pt_PT"/>
        </w:rPr>
        <w:t>construída junto a uma das paredes de madeira, ou</w:t>
      </w:r>
    </w:p>
    <w:p>
      <w:pPr>
        <w:pStyle w:val="ListBullet"/>
        <w:spacing w:line="240" w:lineRule="auto"/>
        <w:ind w:left="1440"/>
      </w:pPr>
      <w:r>
        <w:rPr>
          <w:lang w:val="pt_PT" w:bidi="pt_PT"/>
        </w:rPr>
      </w:r>
      <w:r>
        <w:rPr>
          <w:lang w:val="pt_PT" w:bidi="pt_PT"/>
        </w:rPr>
        <w:t>esculpido em pedra natural.</w:t>
      </w:r>
    </w:p>
    <w:p>
      <w:pPr>
        <w:pStyle w:val="ListNumber"/>
        <w:numPr>
          <w:ilvl w:val="0"/>
          <w:numId w:val="23"/>
        </w:numPr>
        <w:spacing w:line="240" w:lineRule="auto"/>
        <w:ind w:left="720"/>
      </w:pPr>
      <w:r>
        <w:rPr>
          <w:lang w:val="pt_PT" w:bidi="pt_PT"/>
        </w:rPr>
      </w:r>
      <w:r>
        <w:rPr>
          <w:lang w:val="pt_PT" w:bidi="pt_PT"/>
        </w:rPr>
        <w:t>Em uma caverna: O estábulo também poderia ter sido em uma caverna. Essas cavernas eram ou:</w:t>
      </w:r>
    </w:p>
    <w:p>
      <w:pPr>
        <w:pStyle w:val="ListBullet"/>
        <w:spacing w:line="240" w:lineRule="auto"/>
        <w:ind w:left="1440"/>
      </w:pPr>
      <w:r>
        <w:rPr>
          <w:lang w:val="pt_PT" w:bidi="pt_PT"/>
        </w:rPr>
      </w:r>
      <w:r>
        <w:rPr>
          <w:lang w:val="pt_PT" w:bidi="pt_PT"/>
        </w:rPr>
        <w:t>próximo à casa, ou</w:t>
      </w:r>
    </w:p>
    <w:p>
      <w:pPr>
        <w:pStyle w:val="ListBullet"/>
        <w:spacing w:line="240" w:lineRule="auto"/>
        <w:ind w:left="1440"/>
      </w:pPr>
      <w:r>
        <w:rPr>
          <w:lang w:val="pt_PT" w:bidi="pt_PT"/>
        </w:rPr>
      </w:r>
      <w:r>
        <w:rPr>
          <w:lang w:val="pt_PT" w:bidi="pt_PT"/>
        </w:rPr>
        <w:t>no espaço de convivência da família.</w:t>
      </w:r>
    </w:p>
    <w:p>
      <w:pPr/>
      <w:r>
        <w:rPr>
          <w:lang w:val="pt_PT" w:bidi="pt_PT"/>
        </w:rPr>
      </w:r>
      <w:r>
        <w:rPr>
          <w:lang w:val="pt_PT" w:bidi="pt_PT"/>
        </w:rPr>
        <w:t>Pesquisadores encontraram exemplos desses tipos de estábulos. Em uma cidade antiga chamada Megido, eles descobriram uma sala de estábulo anexada a uma casa. Em outra cidade antiga chamada Laquis, encontraram uma caverna sob um edifício que foi usada como estábulo por volta de 1200 a.C.</w:t>
      </w:r>
    </w:p>
    <w:p>
      <w:pPr/>
      <w:r>
        <w:rPr>
          <w:lang w:val="pt_PT" w:bidi="pt_PT"/>
        </w:rPr>
      </w:r>
      <w:r>
        <w:rPr>
          <w:lang w:val="pt_PT" w:bidi="pt_PT"/>
        </w:rPr>
        <w:t>De acordo com a tradição, Jesus nasceu em uma caverna que era usada como estábulo. Hoje, há uma igreja chamada "Igreja da Natividade" construída sobre uma caverna em Belém, onde alguns acreditam que Jesus nasceu. No entanto, ao lermos o Evangelho de Lucas, a descrição também pode indicar que Jesus nasceu em um estábulo ao lado de uma casa, como os que descrevemos anteriormente.</w:t>
      </w:r>
    </w:p>
    <w:p>
      <w:pPr/>
      <w:r>
        <w:rPr>
          <w:lang w:val="pt_PT" w:bidi="pt_PT"/>
        </w:rPr>
      </w:r>
      <w:r>
        <w:rPr>
          <w:i/>
          <w:lang w:val="pt_PT" w:bidi="pt_PT"/>
        </w:rPr>
        <w:t>Veja</w:t>
      </w:r>
      <w:r>
        <w:rPr>
          <w:lang w:val="pt_PT" w:bidi="pt_PT"/>
        </w:rPr>
        <w:t xml:space="preserve"> </w:t>
      </w:r>
      <w:r>
        <w:rPr>
          <w:lang w:val="pt_PT" w:bidi="pt_PT"/>
        </w:rPr>
        <w:t>Jesus Cristo, Vida e Ensinamentos de</w:t>
      </w:r>
      <w:r>
        <w:rPr>
          <w:lang w:val="pt_PT" w:bidi="pt_PT"/>
        </w:rPr>
        <w:t>.</w:t>
      </w:r>
      <w:r>
        <w:rPr>
          <w:lang w:val="pt_PT" w:bidi="pt_PT"/>
        </w:rPr>
      </w:r>
      <w:r>
        <w:rPr>
          <w:lang w:val="pt_PT" w:bidi="pt_PT"/>
        </w:rPr>
      </w:r>
    </w:p>
    <w:p>
      <w:pPr/>
      <w:r>
        <w:rPr>
          <w:lang w:val="pt_PT" w:bidi="pt_PT"/>
        </w:rPr>
      </w:r>
    </w:p>
    <w:p>
      <w:pPr>
        <w:pStyle w:val="Heading2"/>
      </w:pPr>
      <w:r>
        <w:rPr>
          <w:lang w:val="pt_PT" w:bidi="pt_PT"/>
        </w:rPr>
        <w:t>Manjerona</w:t>
      </w:r>
      <w:r>
        <w:rPr>
          <w:lang w:val="pt_PT" w:bidi="pt_PT"/>
        </w:rPr>
      </w:r>
    </w:p>
    <w:p>
      <w:pPr/>
      <w:r>
        <w:rPr>
          <w:lang w:val="pt_PT" w:bidi="pt_PT"/>
        </w:rPr>
      </w:r>
      <w:r>
        <w:rPr>
          <w:lang w:val="pt_PT" w:bidi="pt_PT"/>
        </w:rPr>
        <w:t xml:space="preserve">Pequena hortelã que cresce até 1 metro de altura. Talvez fosse o "hissopo" do AT. </w:t>
      </w:r>
      <w:r>
        <w:rPr>
          <w:i/>
          <w:lang w:val="pt_PT" w:bidi="pt_PT"/>
        </w:rPr>
        <w:t>Veja</w:t>
      </w:r>
      <w:r>
        <w:rPr>
          <w:lang w:val="pt_PT" w:bidi="pt_PT"/>
        </w:rPr>
        <w:t xml:space="preserve"> </w:t>
      </w:r>
      <w:r>
        <w:rPr>
          <w:lang w:val="pt_PT" w:bidi="pt_PT"/>
        </w:rPr>
        <w:t>Plantas (hissopo)</w:t>
      </w:r>
      <w:r>
        <w:rPr>
          <w:lang w:val="pt_PT" w:bidi="pt_PT"/>
        </w:rPr>
        <w:t>.</w:t>
      </w:r>
      <w:r>
        <w:rPr>
          <w:lang w:val="pt_PT" w:bidi="pt_PT"/>
        </w:rPr>
      </w:r>
      <w:r>
        <w:rPr>
          <w:lang w:val="pt_PT" w:bidi="pt_PT"/>
        </w:rPr>
      </w:r>
    </w:p>
    <w:p>
      <w:pPr/>
      <w:r>
        <w:rPr>
          <w:lang w:val="pt_PT" w:bidi="pt_PT"/>
        </w:rPr>
      </w:r>
    </w:p>
    <w:p>
      <w:pPr>
        <w:pStyle w:val="Heading2"/>
      </w:pPr>
      <w:r>
        <w:rPr>
          <w:lang w:val="pt_PT" w:bidi="pt_PT"/>
        </w:rPr>
        <w:t>Manoá</w:t>
      </w:r>
      <w:r>
        <w:rPr>
          <w:lang w:val="pt_PT" w:bidi="pt_PT"/>
        </w:rPr>
      </w:r>
    </w:p>
    <w:p>
      <w:pPr/>
      <w:r>
        <w:rPr>
          <w:lang w:val="pt_PT" w:bidi="pt_PT"/>
        </w:rPr>
      </w:r>
      <w:r>
        <w:rPr>
          <w:lang w:val="pt_PT" w:bidi="pt_PT"/>
        </w:rPr>
        <w:t>Danita de Zorá, cuja esposa era estéril. Através de encontros com o Anjo do Senhor, o casal soube que Deus estava prestes a lhes dar um filho que julgaria os filisteus e libertaria Israel de sua opressão. Manoá mais tarde foi pai de Sansão, que cumpriu essas promessas (</w:t>
      </w:r>
      <w:r>
        <w:rPr>
          <w:lang w:val="pt_PT" w:bidi="pt_PT"/>
        </w:rPr>
        <w:t>Jz 13</w:t>
      </w:r>
      <w:r>
        <w:rPr>
          <w:lang w:val="pt_PT" w:bidi="pt_PT"/>
        </w:rPr>
        <w:t xml:space="preserve">; </w:t>
      </w:r>
      <w:r>
        <w:rPr>
          <w:lang w:val="pt_PT" w:bidi="pt_PT"/>
        </w:rPr>
        <w:t>16.31</w:t>
      </w:r>
      <w:r>
        <w:rPr>
          <w:lang w:val="pt_PT" w:bidi="pt_PT"/>
        </w:rPr>
        <w:t>).</w:t>
      </w:r>
      <w:r>
        <w:rPr>
          <w:lang w:val="pt_PT" w:bidi="pt_PT"/>
        </w:rPr>
      </w:r>
      <w:r>
        <w:rPr>
          <w:lang w:val="pt_PT" w:bidi="pt_PT"/>
        </w:rPr>
      </w:r>
    </w:p>
    <w:p>
      <w:pPr/>
      <w:r>
        <w:rPr>
          <w:lang w:val="pt_PT" w:bidi="pt_PT"/>
        </w:rPr>
      </w:r>
    </w:p>
    <w:p>
      <w:pPr>
        <w:pStyle w:val="Heading2"/>
      </w:pPr>
      <w:r>
        <w:rPr>
          <w:lang w:val="pt_PT" w:bidi="pt_PT"/>
        </w:rPr>
        <w:t>Manre (Pessoa)</w:t>
      </w:r>
      <w:r>
        <w:rPr>
          <w:lang w:val="pt_PT" w:bidi="pt_PT"/>
        </w:rPr>
      </w:r>
    </w:p>
    <w:p>
      <w:pPr/>
      <w:r>
        <w:rPr>
          <w:lang w:val="pt_PT" w:bidi="pt_PT"/>
        </w:rPr>
      </w:r>
      <w:r>
        <w:rPr>
          <w:lang w:val="pt_PT" w:bidi="pt_PT"/>
        </w:rPr>
        <w:t>Proprietário de uma parcela de terra chamada "a planície de Manre". Ele era um amorreu e é registrado como tendo dois irmãos: Aner e Escol (</w:t>
      </w:r>
      <w:r>
        <w:rPr>
          <w:lang w:val="pt_PT" w:bidi="pt_PT"/>
        </w:rPr>
        <w:t>Gn 14.13</w:t>
      </w:r>
      <w:r>
        <w:rPr>
          <w:lang w:val="pt_PT" w:bidi="pt_PT"/>
        </w:rPr>
        <w:t>). Eles se tornaram aliados de Abraão quando ele lutou para salvar seu sobrinho Ló.</w:t>
      </w:r>
      <w:r>
        <w:rPr>
          <w:lang w:val="pt_PT" w:bidi="pt_PT"/>
        </w:rPr>
      </w:r>
      <w:r>
        <w:rPr>
          <w:lang w:val="pt_PT" w:bidi="pt_PT"/>
        </w:rPr>
      </w:r>
    </w:p>
    <w:p>
      <w:pPr/>
      <w:r>
        <w:rPr>
          <w:lang w:val="pt_PT" w:bidi="pt_PT"/>
        </w:rPr>
      </w:r>
    </w:p>
    <w:p>
      <w:pPr>
        <w:pStyle w:val="Heading2"/>
      </w:pPr>
      <w:r>
        <w:rPr>
          <w:lang w:val="pt_PT" w:bidi="pt_PT"/>
        </w:rPr>
        <w:t>Mansidão</w:t>
      </w:r>
      <w:r>
        <w:rPr>
          <w:lang w:val="pt_PT" w:bidi="pt_PT"/>
        </w:rPr>
      </w:r>
    </w:p>
    <w:p>
      <w:pPr/>
      <w:r>
        <w:rPr>
          <w:lang w:val="pt_PT" w:bidi="pt_PT"/>
        </w:rPr>
      </w:r>
      <w:r>
        <w:rPr>
          <w:lang w:val="pt_PT" w:bidi="pt_PT"/>
        </w:rPr>
        <w:t>No AT uma atitude de humildade ou se curvar (</w:t>
      </w:r>
      <w:r>
        <w:rPr>
          <w:lang w:val="pt_PT" w:bidi="pt_PT"/>
        </w:rPr>
        <w:t>2Sm 22.36</w:t>
      </w:r>
      <w:r>
        <w:rPr>
          <w:lang w:val="pt_PT" w:bidi="pt_PT"/>
        </w:rPr>
        <w:t xml:space="preserve">, ARC; cf. </w:t>
      </w:r>
      <w:r>
        <w:rPr>
          <w:lang w:val="pt_PT" w:bidi="pt_PT"/>
        </w:rPr>
        <w:t>Sl 18.35</w:t>
      </w:r>
      <w:r>
        <w:rPr>
          <w:lang w:val="pt_PT" w:bidi="pt_PT"/>
        </w:rPr>
        <w:t>, ARC). Suas formas adjetivas e adverbiais (“gentil”, “gentilmente”) podem significar cortês e despretensioso (</w:t>
      </w:r>
      <w:r>
        <w:rPr>
          <w:lang w:val="pt_PT" w:bidi="pt_PT"/>
        </w:rPr>
        <w:t>Pv 15.4</w:t>
      </w:r>
      <w:r>
        <w:rPr>
          <w:lang w:val="pt_PT" w:bidi="pt_PT"/>
        </w:rPr>
        <w:t>), quieto e terno (</w:t>
      </w:r>
      <w:r>
        <w:rPr>
          <w:lang w:val="pt_PT" w:bidi="pt_PT"/>
        </w:rPr>
        <w:t>Dt 32.2</w:t>
      </w:r>
      <w:r>
        <w:rPr>
          <w:lang w:val="pt_PT" w:bidi="pt_PT"/>
        </w:rPr>
        <w:t xml:space="preserve">; </w:t>
      </w:r>
      <w:r>
        <w:rPr>
          <w:lang w:val="pt_PT" w:bidi="pt_PT"/>
        </w:rPr>
        <w:t>Is 8.6</w:t>
      </w:r>
      <w:r>
        <w:rPr>
          <w:lang w:val="pt_PT" w:bidi="pt_PT"/>
        </w:rPr>
        <w:t>), ou inofensivo (</w:t>
      </w:r>
      <w:r>
        <w:rPr>
          <w:lang w:val="pt_PT" w:bidi="pt_PT"/>
        </w:rPr>
        <w:t>2Sm 18.5</w:t>
      </w:r>
      <w:r>
        <w:rPr>
          <w:lang w:val="pt_PT" w:bidi="pt_PT"/>
        </w:rPr>
        <w:t xml:space="preserve">; </w:t>
      </w:r>
      <w:r>
        <w:rPr>
          <w:lang w:val="pt_PT" w:bidi="pt_PT"/>
        </w:rPr>
        <w:t>Jó 15.11</w:t>
      </w:r>
      <w:r>
        <w:rPr>
          <w:lang w:val="pt_PT" w:bidi="pt_PT"/>
        </w:rPr>
        <w:t>).</w:t>
      </w:r>
    </w:p>
    <w:p>
      <w:pPr/>
      <w:r>
        <w:rPr>
          <w:lang w:val="pt_PT" w:bidi="pt_PT"/>
        </w:rPr>
      </w:r>
      <w:r>
        <w:rPr>
          <w:lang w:val="pt_PT" w:bidi="pt_PT"/>
        </w:rPr>
        <w:t>No NT, várias palavras são traduzidas como “gentileza”, “gentil” ou “mansamente”. Tons de significado incluem (1) brandura, mansidão, paciência (</w:t>
      </w:r>
      <w:r>
        <w:rPr>
          <w:lang w:val="pt_PT" w:bidi="pt_PT"/>
        </w:rPr>
        <w:t>Mt 11.29</w:t>
      </w:r>
      <w:r>
        <w:rPr>
          <w:lang w:val="pt_PT" w:bidi="pt_PT"/>
        </w:rPr>
        <w:t xml:space="preserve">; </w:t>
      </w:r>
      <w:r>
        <w:rPr>
          <w:lang w:val="pt_PT" w:bidi="pt_PT"/>
        </w:rPr>
        <w:t>1Co 4.21</w:t>
      </w:r>
      <w:r>
        <w:rPr>
          <w:lang w:val="pt_PT" w:bidi="pt_PT"/>
        </w:rPr>
        <w:t xml:space="preserve">; </w:t>
      </w:r>
      <w:r>
        <w:rPr>
          <w:lang w:val="pt_PT" w:bidi="pt_PT"/>
        </w:rPr>
        <w:t>2Co 10.1</w:t>
      </w:r>
      <w:r>
        <w:rPr>
          <w:lang w:val="pt_PT" w:bidi="pt_PT"/>
        </w:rPr>
        <w:t xml:space="preserve">; </w:t>
      </w:r>
      <w:r>
        <w:rPr>
          <w:lang w:val="pt_PT" w:bidi="pt_PT"/>
        </w:rPr>
        <w:t>Gl 5.23</w:t>
      </w:r>
      <w:r>
        <w:rPr>
          <w:lang w:val="pt_PT" w:bidi="pt_PT"/>
        </w:rPr>
        <w:t xml:space="preserve">; </w:t>
      </w:r>
      <w:r>
        <w:rPr>
          <w:lang w:val="pt_PT" w:bidi="pt_PT"/>
        </w:rPr>
        <w:t>1Tm 6.11</w:t>
      </w:r>
      <w:r>
        <w:rPr>
          <w:lang w:val="pt_PT" w:bidi="pt_PT"/>
        </w:rPr>
        <w:t xml:space="preserve">; </w:t>
      </w:r>
      <w:r>
        <w:rPr>
          <w:lang w:val="pt_PT" w:bidi="pt_PT"/>
        </w:rPr>
        <w:t>1Pe 3.4,15</w:t>
      </w:r>
      <w:r>
        <w:rPr>
          <w:lang w:val="pt_PT" w:bidi="pt_PT"/>
        </w:rPr>
        <w:t>), ou um comportamento cortês e modesto (</w:t>
      </w:r>
      <w:r>
        <w:rPr>
          <w:lang w:val="pt_PT" w:bidi="pt_PT"/>
        </w:rPr>
        <w:t>2Tm 2.25</w:t>
      </w:r>
      <w:r>
        <w:rPr>
          <w:lang w:val="pt_PT" w:bidi="pt_PT"/>
        </w:rPr>
        <w:t>); (2) bondade expressa para com os outros (</w:t>
      </w:r>
      <w:r>
        <w:rPr>
          <w:lang w:val="pt_PT" w:bidi="pt_PT"/>
        </w:rPr>
        <w:t>1Tm 2.7</w:t>
      </w:r>
      <w:r>
        <w:rPr>
          <w:lang w:val="pt_PT" w:bidi="pt_PT"/>
        </w:rPr>
        <w:t xml:space="preserve">; </w:t>
      </w:r>
      <w:r>
        <w:rPr>
          <w:lang w:val="pt_PT" w:bidi="pt_PT"/>
        </w:rPr>
        <w:t>2Tm 2.24</w:t>
      </w:r>
      <w:r>
        <w:rPr>
          <w:lang w:val="pt_PT" w:bidi="pt_PT"/>
        </w:rPr>
        <w:t>); e (3) apropriado, justo ou decente (</w:t>
      </w:r>
      <w:r>
        <w:rPr>
          <w:lang w:val="pt_PT" w:bidi="pt_PT"/>
        </w:rPr>
        <w:t>1Tm 3.3</w:t>
      </w:r>
      <w:r>
        <w:rPr>
          <w:lang w:val="pt_PT" w:bidi="pt_PT"/>
        </w:rPr>
        <w:t xml:space="preserve">; </w:t>
      </w:r>
      <w:r>
        <w:rPr>
          <w:lang w:val="pt_PT" w:bidi="pt_PT"/>
        </w:rPr>
        <w:t>Tt 3.2</w:t>
      </w:r>
      <w:r>
        <w:rPr>
          <w:lang w:val="pt_PT" w:bidi="pt_PT"/>
        </w:rPr>
        <w:t xml:space="preserve">; </w:t>
      </w:r>
      <w:r>
        <w:rPr>
          <w:lang w:val="pt_PT" w:bidi="pt_PT"/>
        </w:rPr>
        <w:t>1Pe 2.18</w:t>
      </w:r>
      <w:r>
        <w:rPr>
          <w:lang w:val="pt_PT" w:bidi="pt_PT"/>
        </w:rPr>
        <w:t>). Os líderes da igreja e outros crentes são instruídos a lidar gentilmente com aqueles que tropeçam (</w:t>
      </w:r>
      <w:r>
        <w:rPr>
          <w:lang w:val="pt_PT" w:bidi="pt_PT"/>
        </w:rPr>
        <w:t>Gl 6.1</w:t>
      </w:r>
      <w:r>
        <w:rPr>
          <w:lang w:val="pt_PT" w:bidi="pt_PT"/>
        </w:rPr>
        <w:t>), se opõem à fé (</w:t>
      </w:r>
      <w:r>
        <w:rPr>
          <w:lang w:val="pt_PT" w:bidi="pt_PT"/>
        </w:rPr>
        <w:t>2Tm 2.25</w:t>
      </w:r>
      <w:r>
        <w:rPr>
          <w:lang w:val="pt_PT" w:bidi="pt_PT"/>
        </w:rPr>
        <w:t>), ou são ignorantes e rebeldes (</w:t>
      </w:r>
      <w:r>
        <w:rPr>
          <w:lang w:val="pt_PT" w:bidi="pt_PT"/>
        </w:rPr>
        <w:t>Hb 5.2</w:t>
      </w:r>
      <w:r>
        <w:rPr>
          <w:lang w:val="pt_PT" w:bidi="pt_PT"/>
        </w:rPr>
        <w:t>).</w:t>
      </w:r>
      <w:r>
        <w:rPr>
          <w:lang w:val="pt_PT" w:bidi="pt_PT"/>
        </w:rPr>
      </w:r>
      <w:r>
        <w:rPr>
          <w:lang w:val="pt_PT" w:bidi="pt_PT"/>
        </w:rPr>
      </w:r>
    </w:p>
    <w:p>
      <w:pPr/>
      <w:r>
        <w:rPr>
          <w:lang w:val="pt_PT" w:bidi="pt_PT"/>
        </w:rPr>
      </w:r>
    </w:p>
    <w:p>
      <w:pPr>
        <w:pStyle w:val="Heading2"/>
      </w:pPr>
      <w:r>
        <w:rPr>
          <w:lang w:val="pt_PT" w:bidi="pt_PT"/>
        </w:rPr>
        <w:t>Manual de disciplina</w:t>
      </w:r>
      <w:r>
        <w:rPr>
          <w:lang w:val="pt_PT" w:bidi="pt_PT"/>
        </w:rPr>
      </w:r>
    </w:p>
    <w:p>
      <w:pPr/>
      <w:r>
        <w:rPr>
          <w:lang w:val="pt_PT" w:bidi="pt_PT"/>
        </w:rPr>
      </w:r>
      <w:r>
        <w:rPr>
          <w:lang w:val="pt_PT" w:bidi="pt_PT"/>
        </w:rPr>
        <w:t xml:space="preserve">Um livro de regras de conduta comunitária pertencente aos essênios que viviam em Qumran. Os essênios eram um grupo especial de judeus que viviam separados dos outros e seguiam regras rígidas. </w:t>
      </w:r>
      <w:r>
        <w:rPr>
          <w:i/>
          <w:lang w:val="pt_PT" w:bidi="pt_PT"/>
        </w:rPr>
        <w:t xml:space="preserve">Veja </w:t>
      </w:r>
      <w:r>
        <w:rPr>
          <w:lang w:val="pt_PT" w:bidi="pt_PT"/>
        </w:rPr>
        <w:t>Rolos do Mar Morto</w:t>
      </w:r>
      <w:r>
        <w:rPr>
          <w:lang w:val="pt_PT" w:bidi="pt_PT"/>
        </w:rPr>
        <w:t xml:space="preserve">; </w:t>
      </w:r>
      <w:r>
        <w:rPr>
          <w:lang w:val="pt_PT" w:bidi="pt_PT"/>
        </w:rPr>
        <w:t>Essênios</w:t>
      </w:r>
      <w:r>
        <w:rPr>
          <w:lang w:val="pt_PT" w:bidi="pt_PT"/>
        </w:rPr>
        <w:t>.</w:t>
      </w:r>
      <w:r>
        <w:rPr>
          <w:lang w:val="pt_PT" w:bidi="pt_PT"/>
        </w:rPr>
      </w:r>
      <w:r>
        <w:rPr>
          <w:lang w:val="pt_PT" w:bidi="pt_PT"/>
        </w:rPr>
      </w:r>
    </w:p>
    <w:p>
      <w:pPr/>
      <w:r>
        <w:rPr>
          <w:lang w:val="pt_PT" w:bidi="pt_PT"/>
        </w:rPr>
      </w:r>
    </w:p>
    <w:p>
      <w:pPr>
        <w:pStyle w:val="Heading2"/>
      </w:pPr>
      <w:r>
        <w:rPr>
          <w:lang w:val="pt_PT" w:bidi="pt_PT"/>
        </w:rPr>
        <w:t>Manuscritos de Nag Hammadi</w:t>
      </w:r>
      <w:r>
        <w:rPr>
          <w:lang w:val="pt_PT" w:bidi="pt_PT"/>
        </w:rPr>
      </w:r>
    </w:p>
    <w:p>
      <w:pPr/>
      <w:r>
        <w:rPr>
          <w:lang w:val="pt_PT" w:bidi="pt_PT"/>
        </w:rPr>
      </w:r>
      <w:r>
        <w:rPr>
          <w:lang w:val="pt_PT" w:bidi="pt_PT"/>
        </w:rPr>
        <w:t>Os Manuscritos de Nag Hammadi são um grupo de textos religiosos antigos descobertos no Egito. Esses textos incluem 52 documentos diferentes encadernados em 12 livros antigos. Eles contêm escritos cristãos e gnósticos primitivos, mostrando como algumas pessoas entendiam o cristianismo de maneira diferente nos tempos antigos.</w:t>
      </w:r>
    </w:p>
    <w:p>
      <w:pPr/>
      <w:r>
        <w:rPr>
          <w:lang w:val="pt_PT" w:bidi="pt_PT"/>
        </w:rPr>
      </w:r>
      <w:r>
        <w:rPr>
          <w:lang w:val="pt_PT" w:bidi="pt_PT"/>
        </w:rPr>
        <w:t>Em 1947, pessoas descobriram uma importante coleção de textos religiosos antigos no Egito, perto de um lugar chamado Nag Hammadi. Eles encontraram 12 livros antigos que continham 52 documentos diferentes, embora 6 desses documentos fossem cópias de outros.</w:t>
      </w:r>
    </w:p>
    <w:p>
      <w:pPr/>
      <w:r>
        <w:rPr>
          <w:lang w:val="pt_PT" w:bidi="pt_PT"/>
        </w:rPr>
      </w:r>
      <w:r>
        <w:rPr>
          <w:lang w:val="pt_PT" w:bidi="pt_PT"/>
        </w:rPr>
        <w:t>Alguém levou um desses livros do Egito sem permissão. O Instituto Jung em Zurique, Suíça, comprou este livro em 1952. (O Instituto Jung estuda psicologia, e o gnosticismo é importante para o estudo da psicologia da experiência religiosa). Mais tarde, após a publicação dos documentos, o Instituto devolveu o livro ao Egito.</w:t>
      </w:r>
    </w:p>
    <w:p>
      <w:pPr/>
      <w:r>
        <w:rPr>
          <w:lang w:val="pt_PT" w:bidi="pt_PT"/>
        </w:rPr>
      </w:r>
      <w:r>
        <w:rPr>
          <w:lang w:val="pt_PT" w:bidi="pt_PT"/>
        </w:rPr>
        <w:t>Hoje, todos esses textos antigos estão guardados no Museu Copta no Cairo, Egito. Os estudiosos organizaram esses documentos em diferentes grupos com base no que ensinam.</w:t>
      </w:r>
    </w:p>
    <w:p>
      <w:pPr>
        <w:pStyle w:val="Heading3"/>
      </w:pPr>
      <w:r>
        <w:rPr>
          <w:lang w:val="pt_PT" w:bidi="pt_PT"/>
        </w:rPr>
        <w:t>Escritos gnósticos com influências cristãs</w:t>
      </w:r>
    </w:p>
    <w:p>
      <w:pPr/>
      <w:r>
        <w:rPr>
          <w:lang w:val="pt_PT" w:bidi="pt_PT"/>
        </w:rPr>
      </w:r>
      <w:r>
        <w:rPr>
          <w:lang w:val="pt_PT" w:bidi="pt_PT"/>
        </w:rPr>
        <w:t>Vários textos gnósticos importantes mostram influências cristãs. Aqui estão alguns dos mais significativos:</w:t>
      </w:r>
    </w:p>
    <w:p>
      <w:pPr>
        <w:pStyle w:val="ListNumber"/>
        <w:numPr>
          <w:ilvl w:val="0"/>
          <w:numId w:val="24"/>
        </w:numPr>
        <w:spacing w:line="240" w:lineRule="auto"/>
        <w:ind w:left="720"/>
      </w:pPr>
      <w:r>
        <w:rPr>
          <w:lang w:val="pt_PT" w:bidi="pt_PT"/>
        </w:rPr>
      </w:r>
      <w:r>
        <w:rPr>
          <w:lang w:val="pt_PT" w:bidi="pt_PT"/>
        </w:rPr>
        <w:t>O Evangelho de Tomé</w:t>
      </w:r>
    </w:p>
    <w:p>
      <w:pPr>
        <w:pStyle w:val="ListBullet"/>
        <w:spacing w:line="240" w:lineRule="auto"/>
        <w:ind w:left="1440"/>
      </w:pPr>
      <w:r>
        <w:rPr>
          <w:lang w:val="pt_PT" w:bidi="pt_PT"/>
        </w:rPr>
      </w:r>
      <w:r>
        <w:rPr>
          <w:lang w:val="pt_PT" w:bidi="pt_PT"/>
        </w:rPr>
        <w:t>Esta é uma coleção de ensinamentos de Jesus.</w:t>
      </w:r>
    </w:p>
    <w:p>
      <w:pPr>
        <w:pStyle w:val="ListBullet"/>
        <w:spacing w:line="240" w:lineRule="auto"/>
        <w:ind w:left="1440"/>
      </w:pPr>
      <w:r>
        <w:rPr>
          <w:lang w:val="pt_PT" w:bidi="pt_PT"/>
        </w:rPr>
      </w:r>
      <w:r>
        <w:rPr>
          <w:lang w:val="pt_PT" w:bidi="pt_PT"/>
        </w:rPr>
        <w:t>Alguns estudiosos acreditam que Mateus e Lucas podem ter utilizado esses ditos ao escreverem seus evangelhos.</w:t>
      </w:r>
    </w:p>
    <w:p>
      <w:pPr>
        <w:pStyle w:val="ListNumber"/>
        <w:numPr>
          <w:ilvl w:val="0"/>
          <w:numId w:val="25"/>
        </w:numPr>
        <w:spacing w:line="240" w:lineRule="auto"/>
        <w:ind w:left="720"/>
      </w:pPr>
      <w:r>
        <w:rPr>
          <w:lang w:val="pt_PT" w:bidi="pt_PT"/>
        </w:rPr>
      </w:r>
      <w:r>
        <w:rPr>
          <w:lang w:val="pt_PT" w:bidi="pt_PT"/>
        </w:rPr>
        <w:t>O Evangelho da Verdade</w:t>
      </w:r>
    </w:p>
    <w:p>
      <w:pPr>
        <w:pStyle w:val="ListBullet"/>
        <w:spacing w:line="240" w:lineRule="auto"/>
        <w:ind w:left="1440"/>
      </w:pPr>
      <w:r>
        <w:rPr>
          <w:lang w:val="pt_PT" w:bidi="pt_PT"/>
        </w:rPr>
      </w:r>
      <w:r>
        <w:rPr>
          <w:lang w:val="pt_PT" w:bidi="pt_PT"/>
        </w:rPr>
        <w:t>Alguns estudiosos acreditam que este texto foi escrito por Valentim.</w:t>
      </w:r>
    </w:p>
    <w:p>
      <w:pPr>
        <w:pStyle w:val="ListBullet"/>
        <w:spacing w:line="240" w:lineRule="auto"/>
        <w:ind w:left="1440"/>
      </w:pPr>
      <w:r>
        <w:rPr>
          <w:lang w:val="pt_PT" w:bidi="pt_PT"/>
        </w:rPr>
      </w:r>
      <w:r>
        <w:rPr>
          <w:lang w:val="pt_PT" w:bidi="pt_PT"/>
        </w:rPr>
        <w:t>Valentim foi um professor cujas ideias foram rejeitadas como falsas pela igreja cristã primitiva.</w:t>
      </w:r>
    </w:p>
    <w:p>
      <w:pPr>
        <w:pStyle w:val="ListNumber"/>
        <w:numPr>
          <w:ilvl w:val="0"/>
          <w:numId w:val="26"/>
        </w:numPr>
        <w:spacing w:line="240" w:lineRule="auto"/>
        <w:ind w:left="720"/>
      </w:pPr>
      <w:r>
        <w:rPr>
          <w:lang w:val="pt_PT" w:bidi="pt_PT"/>
        </w:rPr>
      </w:r>
      <w:r>
        <w:rPr>
          <w:lang w:val="pt_PT" w:bidi="pt_PT"/>
        </w:rPr>
        <w:t>O Evangelho de Filipe</w:t>
      </w:r>
    </w:p>
    <w:p>
      <w:pPr>
        <w:pStyle w:val="ListBullet"/>
        <w:spacing w:line="240" w:lineRule="auto"/>
        <w:ind w:left="1440"/>
      </w:pPr>
      <w:r>
        <w:rPr>
          <w:lang w:val="pt_PT" w:bidi="pt_PT"/>
        </w:rPr>
      </w:r>
      <w:r>
        <w:rPr>
          <w:lang w:val="pt_PT" w:bidi="pt_PT"/>
        </w:rPr>
        <w:t>Este texto contém muitos ditados sobre cerimônias religiosas gnósticas.</w:t>
      </w:r>
    </w:p>
    <w:p>
      <w:pPr>
        <w:pStyle w:val="ListNumber"/>
        <w:numPr>
          <w:ilvl w:val="0"/>
          <w:numId w:val="27"/>
        </w:numPr>
        <w:spacing w:line="240" w:lineRule="auto"/>
        <w:ind w:left="720"/>
      </w:pPr>
      <w:r>
        <w:rPr>
          <w:lang w:val="pt_PT" w:bidi="pt_PT"/>
        </w:rPr>
      </w:r>
      <w:r>
        <w:rPr>
          <w:lang w:val="pt_PT" w:bidi="pt_PT"/>
        </w:rPr>
        <w:t>O Apócrifo de João</w:t>
      </w:r>
    </w:p>
    <w:p>
      <w:pPr>
        <w:pStyle w:val="ListBullet"/>
        <w:spacing w:line="240" w:lineRule="auto"/>
        <w:ind w:left="1440"/>
      </w:pPr>
      <w:r>
        <w:rPr>
          <w:lang w:val="pt_PT" w:bidi="pt_PT"/>
        </w:rPr>
      </w:r>
      <w:r>
        <w:rPr>
          <w:lang w:val="pt_PT" w:bidi="pt_PT"/>
        </w:rPr>
        <w:t>Este texto apresenta uma versão diferente da história do Jardim do Éden.</w:t>
      </w:r>
    </w:p>
    <w:p>
      <w:pPr>
        <w:pStyle w:val="ListBullet"/>
        <w:spacing w:line="240" w:lineRule="auto"/>
        <w:ind w:left="1440"/>
      </w:pPr>
      <w:r>
        <w:rPr>
          <w:lang w:val="pt_PT" w:bidi="pt_PT"/>
        </w:rPr>
      </w:r>
      <w:r>
        <w:rPr>
          <w:lang w:val="pt_PT" w:bidi="pt_PT"/>
        </w:rPr>
        <w:t>Foi escrito por gnósticos sírios que tinham sua própria interpretação da Bíblia.</w:t>
      </w:r>
    </w:p>
    <w:p>
      <w:pPr/>
      <w:r>
        <w:rPr>
          <w:lang w:val="pt_PT" w:bidi="pt_PT"/>
        </w:rPr>
      </w:r>
      <w:r>
        <w:rPr>
          <w:lang w:val="pt_PT" w:bidi="pt_PT"/>
        </w:rPr>
        <w:t>Outros textos que mostram uma clara influência cristã no gnosticismo incluem:</w:t>
      </w:r>
    </w:p>
    <w:p>
      <w:pPr>
        <w:pStyle w:val="ListBullet"/>
        <w:spacing w:line="240" w:lineRule="auto"/>
        <w:ind w:left="720"/>
      </w:pPr>
      <w:r>
        <w:rPr>
          <w:lang w:val="pt_PT" w:bidi="pt_PT"/>
        </w:rPr>
      </w:r>
      <w:r>
        <w:rPr>
          <w:lang w:val="pt_PT" w:bidi="pt_PT"/>
        </w:rPr>
        <w:t>O Tratado sobre a Ressurreição;</w:t>
      </w:r>
    </w:p>
    <w:p>
      <w:pPr>
        <w:pStyle w:val="ListBullet"/>
        <w:spacing w:line="240" w:lineRule="auto"/>
        <w:ind w:left="720"/>
      </w:pPr>
      <w:r>
        <w:rPr>
          <w:lang w:val="pt_PT" w:bidi="pt_PT"/>
        </w:rPr>
      </w:r>
      <w:r>
        <w:rPr>
          <w:lang w:val="pt_PT" w:bidi="pt_PT"/>
        </w:rPr>
        <w:t>Vários apocalipses de Pedro e Tiago;</w:t>
      </w:r>
    </w:p>
    <w:p>
      <w:pPr>
        <w:pStyle w:val="ListBullet"/>
        <w:spacing w:line="240" w:lineRule="auto"/>
        <w:ind w:left="720"/>
      </w:pPr>
      <w:r>
        <w:rPr>
          <w:lang w:val="pt_PT" w:bidi="pt_PT"/>
        </w:rPr>
      </w:r>
      <w:r>
        <w:rPr>
          <w:lang w:val="pt_PT" w:bidi="pt_PT"/>
        </w:rPr>
        <w:t>O Livro de Tomé, o Contestador;</w:t>
      </w:r>
    </w:p>
    <w:p>
      <w:pPr>
        <w:pStyle w:val="ListBullet"/>
        <w:spacing w:line="240" w:lineRule="auto"/>
        <w:ind w:left="720"/>
      </w:pPr>
      <w:r>
        <w:rPr>
          <w:lang w:val="pt_PT" w:bidi="pt_PT"/>
        </w:rPr>
      </w:r>
      <w:r>
        <w:rPr>
          <w:lang w:val="pt_PT" w:bidi="pt_PT"/>
        </w:rPr>
        <w:t>Melquisedeque.</w:t>
      </w:r>
    </w:p>
    <w:p>
      <w:pPr>
        <w:pStyle w:val="Heading3"/>
      </w:pPr>
      <w:r>
        <w:rPr>
          <w:lang w:val="pt_PT" w:bidi="pt_PT"/>
        </w:rPr>
        <w:t>Antigos escritos gnósticos</w:t>
      </w:r>
    </w:p>
    <w:p>
      <w:pPr/>
      <w:r>
        <w:rPr>
          <w:lang w:val="pt_PT" w:bidi="pt_PT"/>
        </w:rPr>
      </w:r>
      <w:r>
        <w:rPr>
          <w:lang w:val="pt_PT" w:bidi="pt_PT"/>
        </w:rPr>
        <w:t>Alguns estudiosos questionaram se certas ideias gnósticas existiam antes do início do Cristianismo. No entanto, não há evidências suficientes para comprovar essa ideia.</w:t>
      </w:r>
    </w:p>
    <w:p>
      <w:pPr/>
      <w:r>
        <w:rPr>
          <w:lang w:val="pt_PT" w:bidi="pt_PT"/>
        </w:rPr>
      </w:r>
      <w:r>
        <w:rPr>
          <w:lang w:val="pt_PT" w:bidi="pt_PT"/>
        </w:rPr>
        <w:t xml:space="preserve">Um texto que os estudiosos frequentemente discutem é </w:t>
      </w:r>
      <w:r>
        <w:rPr>
          <w:i/>
          <w:lang w:val="pt_PT" w:bidi="pt_PT"/>
        </w:rPr>
        <w:t>Eugnostos</w:t>
      </w:r>
      <w:r>
        <w:rPr>
          <w:lang w:val="pt_PT" w:bidi="pt_PT"/>
        </w:rPr>
        <w:t>. Algumas pessoas pensavam que este texto foi escrito antes do Cristianismo. No entanto, quando os estudiosos o analisaram cuidadosamente, descobriram que ele na verdade contém ideias de primeiros professores cristãos em Alexandria, Egito. Também inclui referências ao Novo Testamento.</w:t>
      </w:r>
    </w:p>
    <w:p>
      <w:pPr/>
      <w:r>
        <w:rPr>
          <w:lang w:val="pt_PT" w:bidi="pt_PT"/>
        </w:rPr>
      </w:r>
      <w:r>
        <w:rPr>
          <w:lang w:val="pt_PT" w:bidi="pt_PT"/>
        </w:rPr>
        <w:t>Outro texto chamado A Paráfrase de Sem também é, às vezes, considerado pré-cristão. Este texto fala sobre batismo e menciona alguém chamado o Redentor. No entanto, essas ideias podem ter se originado de ensinamentos cristãos que foram modificados por escritores gnósticos. Isso poderia mostrar como grupos gnósticos e as primeiras igrejas cristãs, às vezes, discordavam sobre ensinamentos religiosos.</w:t>
      </w:r>
    </w:p>
    <w:p>
      <w:pPr/>
      <w:r>
        <w:rPr>
          <w:lang w:val="pt_PT" w:bidi="pt_PT"/>
        </w:rPr>
      </w:r>
      <w:r>
        <w:rPr>
          <w:lang w:val="pt_PT" w:bidi="pt_PT"/>
        </w:rPr>
        <w:t>Outros textos que alguns estudiosos acreditam que podem ser deste período inicial incluem:</w:t>
      </w:r>
    </w:p>
    <w:p>
      <w:pPr>
        <w:pStyle w:val="ListBullet"/>
        <w:spacing w:line="240" w:lineRule="auto"/>
        <w:ind w:left="720"/>
      </w:pPr>
      <w:r>
        <w:rPr>
          <w:lang w:val="pt_PT" w:bidi="pt_PT"/>
        </w:rPr>
      </w:r>
      <w:r>
        <w:rPr>
          <w:lang w:val="pt_PT" w:bidi="pt_PT"/>
        </w:rPr>
        <w:t>O Apocalipse de Adão;</w:t>
      </w:r>
    </w:p>
    <w:p>
      <w:pPr>
        <w:pStyle w:val="ListBullet"/>
        <w:spacing w:line="240" w:lineRule="auto"/>
        <w:ind w:left="720"/>
      </w:pPr>
      <w:r>
        <w:rPr>
          <w:lang w:val="pt_PT" w:bidi="pt_PT"/>
        </w:rPr>
      </w:r>
      <w:r>
        <w:rPr>
          <w:lang w:val="pt_PT" w:bidi="pt_PT"/>
        </w:rPr>
        <w:t>Os Três Pilares de Sete;</w:t>
      </w:r>
    </w:p>
    <w:p>
      <w:pPr>
        <w:pStyle w:val="ListBullet"/>
        <w:spacing w:line="240" w:lineRule="auto"/>
        <w:ind w:left="720"/>
      </w:pPr>
      <w:r>
        <w:rPr>
          <w:lang w:val="pt_PT" w:bidi="pt_PT"/>
        </w:rPr>
      </w:r>
      <w:r>
        <w:rPr>
          <w:lang w:val="pt_PT" w:bidi="pt_PT"/>
        </w:rPr>
        <w:t>O Trovão.</w:t>
      </w:r>
    </w:p>
    <w:p>
      <w:pPr>
        <w:pStyle w:val="Heading3"/>
      </w:pPr>
      <w:r>
        <w:rPr>
          <w:lang w:val="pt_PT" w:bidi="pt_PT"/>
        </w:rPr>
        <w:t>Escritos cristãos não gnósticos</w:t>
      </w:r>
    </w:p>
    <w:p>
      <w:pPr/>
      <w:r>
        <w:rPr>
          <w:lang w:val="pt_PT" w:bidi="pt_PT"/>
        </w:rPr>
      </w:r>
      <w:r>
        <w:rPr>
          <w:lang w:val="pt_PT" w:bidi="pt_PT"/>
        </w:rPr>
        <w:t>A coleção de Nag Hammadi também inclui alguns escritos cristãos primitivos que não são gnósticos. Esses textos ensinam ideias cristãs em vez de crenças gnósticas. Eles incluem:</w:t>
      </w:r>
    </w:p>
    <w:p>
      <w:pPr>
        <w:pStyle w:val="ListBullet"/>
        <w:spacing w:line="240" w:lineRule="auto"/>
        <w:ind w:left="720"/>
      </w:pPr>
      <w:r>
        <w:rPr>
          <w:lang w:val="pt_PT" w:bidi="pt_PT"/>
        </w:rPr>
      </w:r>
      <w:r>
        <w:rPr>
          <w:lang w:val="pt_PT" w:bidi="pt_PT"/>
        </w:rPr>
        <w:t>Os Atos de Pedro e os Doze (histórias sobre os seguidores de Jesus, Pedro e os outros apóstolos);</w:t>
      </w:r>
    </w:p>
    <w:p>
      <w:pPr>
        <w:pStyle w:val="ListBullet"/>
        <w:spacing w:line="240" w:lineRule="auto"/>
        <w:ind w:left="720"/>
      </w:pPr>
      <w:r>
        <w:rPr>
          <w:lang w:val="pt_PT" w:bidi="pt_PT"/>
        </w:rPr>
      </w:r>
      <w:r>
        <w:rPr>
          <w:lang w:val="pt_PT" w:bidi="pt_PT"/>
        </w:rPr>
        <w:t>As Sentenças de Sexto (uma coleção de ditados sábios sobre a vida cristã);</w:t>
      </w:r>
    </w:p>
    <w:p>
      <w:pPr>
        <w:pStyle w:val="ListBullet"/>
        <w:spacing w:line="240" w:lineRule="auto"/>
        <w:ind w:left="720"/>
      </w:pPr>
      <w:r>
        <w:rPr>
          <w:lang w:val="pt_PT" w:bidi="pt_PT"/>
        </w:rPr>
      </w:r>
      <w:r>
        <w:rPr>
          <w:lang w:val="pt_PT" w:bidi="pt_PT"/>
        </w:rPr>
        <w:t>Os Ensinos de Silvano (instruções sobre a fé e o comportamento cristão).</w:t>
      </w:r>
    </w:p>
    <w:p>
      <w:pPr>
        <w:pStyle w:val="Heading3"/>
      </w:pPr>
      <w:r>
        <w:rPr>
          <w:lang w:val="pt_PT" w:bidi="pt_PT"/>
        </w:rPr>
        <w:t>Outros textos de Nag Hammadi</w:t>
      </w:r>
    </w:p>
    <w:p>
      <w:pPr/>
      <w:r>
        <w:rPr>
          <w:lang w:val="pt_PT" w:bidi="pt_PT"/>
        </w:rPr>
      </w:r>
      <w:r>
        <w:rPr>
          <w:lang w:val="pt_PT" w:bidi="pt_PT"/>
        </w:rPr>
        <w:t>Alguns textos na coleção de Nag Hammadi não são nem cristãos nem gnósticos. Esses escritos originaram-se de tradições religiosas do antigo Egito, e os escritores gnósticos os consideraram muito interessantes.</w:t>
      </w:r>
    </w:p>
    <w:p>
      <w:pPr/>
      <w:r>
        <w:rPr>
          <w:lang w:val="pt_PT" w:bidi="pt_PT"/>
        </w:rPr>
      </w:r>
      <w:r>
        <w:rPr>
          <w:lang w:val="pt_PT" w:bidi="pt_PT"/>
        </w:rPr>
        <w:t>Entre eles estão textos chamados de "escritos herméticos". Esses escritos compartilham algumas ideias sobre Deus e o mundo que eram comuns no antigo Egito. Enquanto os textos gnósticos geralmente apresentam uma forte divisão entre o bem e o mal, esses textos egípcios tinham uma visão mais equilibrada.</w:t>
      </w:r>
    </w:p>
    <w:p>
      <w:pPr/>
      <w:r>
        <w:rPr>
          <w:lang w:val="pt_PT" w:bidi="pt_PT"/>
        </w:rPr>
      </w:r>
      <w:r>
        <w:rPr>
          <w:lang w:val="pt_PT" w:bidi="pt_PT"/>
        </w:rPr>
        <w:t xml:space="preserve">Os estudiosos já conheciam esses tipos de escritos religiosos egípcios. Eles haviam encontrado outra coleção chamada </w:t>
      </w:r>
      <w:r>
        <w:rPr>
          <w:i/>
          <w:lang w:val="pt_PT" w:bidi="pt_PT"/>
        </w:rPr>
        <w:t>Corpus Hermeticum</w:t>
      </w:r>
      <w:r>
        <w:rPr>
          <w:lang w:val="pt_PT" w:bidi="pt_PT"/>
        </w:rPr>
        <w:t xml:space="preserve"> (também conhecida como </w:t>
      </w:r>
      <w:r>
        <w:rPr>
          <w:i/>
          <w:lang w:val="pt_PT" w:bidi="pt_PT"/>
        </w:rPr>
        <w:t>Hermes Trismegisto</w:t>
      </w:r>
      <w:r>
        <w:rPr>
          <w:lang w:val="pt_PT" w:bidi="pt_PT"/>
        </w:rPr>
        <w:t>).</w:t>
      </w:r>
    </w:p>
    <w:p>
      <w:pPr/>
      <w:r>
        <w:rPr>
          <w:lang w:val="pt_PT" w:bidi="pt_PT"/>
        </w:rPr>
      </w:r>
      <w:r>
        <w:rPr>
          <w:lang w:val="pt_PT" w:bidi="pt_PT"/>
        </w:rPr>
        <w:t>O primeiro documento desta coleção é chamado "Poimandres". Este texto é especialmente interessante para pessoas que estudam a Bíblia porque:</w:t>
      </w:r>
    </w:p>
    <w:p>
      <w:pPr>
        <w:pStyle w:val="ListBullet"/>
        <w:spacing w:line="240" w:lineRule="auto"/>
        <w:ind w:left="720"/>
      </w:pPr>
      <w:r>
        <w:rPr>
          <w:lang w:val="pt_PT" w:bidi="pt_PT"/>
        </w:rPr>
      </w:r>
      <w:r>
        <w:rPr>
          <w:lang w:val="pt_PT" w:bidi="pt_PT"/>
        </w:rPr>
        <w:t>Apresenta uma visão positiva da criação do mundo por Deus;</w:t>
      </w:r>
    </w:p>
    <w:p>
      <w:pPr>
        <w:pStyle w:val="ListBullet"/>
        <w:spacing w:line="240" w:lineRule="auto"/>
        <w:ind w:left="720"/>
      </w:pPr>
      <w:r>
        <w:rPr>
          <w:lang w:val="pt_PT" w:bidi="pt_PT"/>
        </w:rPr>
      </w:r>
      <w:r>
        <w:rPr>
          <w:lang w:val="pt_PT" w:bidi="pt_PT"/>
        </w:rPr>
        <w:t>Utiliza ideias importantes como 'luz' e 'vida' de maneiras semelhantes ao Evangelho de João.</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Mão</w:t>
      </w:r>
      <w:r>
        <w:rPr>
          <w:lang w:val="pt_PT" w:bidi="pt_PT"/>
        </w:rPr>
      </w:r>
    </w:p>
    <w:p>
      <w:pPr/>
      <w:r>
        <w:rPr>
          <w:lang w:val="pt_PT" w:bidi="pt_PT"/>
        </w:rPr>
      </w:r>
      <w:r>
        <w:rPr>
          <w:lang w:val="pt_PT" w:bidi="pt_PT"/>
        </w:rPr>
        <w:t>A parte terminal do membro anterior que tem a capacidade de agarrar. “Mão” é usada centenas de vezes na Bíblia para descrever uma parte física do corpo de alguém. Também é usado com frequência em metáforas ou linguagem figurativa.</w:t>
      </w:r>
    </w:p>
    <w:p>
      <w:pPr/>
      <w:r>
        <w:rPr>
          <w:lang w:val="pt_PT" w:bidi="pt_PT"/>
        </w:rPr>
      </w:r>
      <w:r>
        <w:rPr>
          <w:lang w:val="pt_PT" w:bidi="pt_PT"/>
        </w:rPr>
        <w:t>Figurativamente, a mão significava poder (</w:t>
      </w:r>
      <w:r>
        <w:rPr>
          <w:lang w:val="pt_PT" w:bidi="pt_PT"/>
        </w:rPr>
        <w:t>Dt 2.15</w:t>
      </w:r>
      <w:r>
        <w:rPr>
          <w:lang w:val="pt_PT" w:bidi="pt_PT"/>
        </w:rPr>
        <w:t xml:space="preserve">; </w:t>
      </w:r>
      <w:r>
        <w:rPr>
          <w:lang w:val="pt_PT" w:bidi="pt_PT"/>
        </w:rPr>
        <w:t>Sl 31.5</w:t>
      </w:r>
      <w:r>
        <w:rPr>
          <w:lang w:val="pt_PT" w:bidi="pt_PT"/>
        </w:rPr>
        <w:t xml:space="preserve">; </w:t>
      </w:r>
      <w:r>
        <w:rPr>
          <w:lang w:val="pt_PT" w:bidi="pt_PT"/>
        </w:rPr>
        <w:t>Mc 14.62</w:t>
      </w:r>
      <w:r>
        <w:rPr>
          <w:lang w:val="pt_PT" w:bidi="pt_PT"/>
        </w:rPr>
        <w:t xml:space="preserve">). De fato, em </w:t>
      </w:r>
      <w:r>
        <w:rPr>
          <w:lang w:val="pt_PT" w:bidi="pt_PT"/>
        </w:rPr>
        <w:t>Js 8.20</w:t>
      </w:r>
      <w:r>
        <w:rPr>
          <w:lang w:val="pt_PT" w:bidi="pt_PT"/>
        </w:rPr>
        <w:t xml:space="preserve"> “mão para fugir” é traduzido como “poder para fugir” (veja </w:t>
      </w:r>
      <w:r>
        <w:rPr>
          <w:lang w:val="pt_PT" w:bidi="pt_PT"/>
        </w:rPr>
        <w:t>Sl 76.5</w:t>
      </w:r>
      <w:r>
        <w:rPr>
          <w:lang w:val="pt_PT" w:bidi="pt_PT"/>
        </w:rPr>
        <w:t>). Por outro lado, as mãos cansadas simbolizavam irresolução e fraqueza (</w:t>
      </w:r>
      <w:r>
        <w:rPr>
          <w:lang w:val="pt_PT" w:bidi="pt_PT"/>
        </w:rPr>
        <w:t>Is 35.3</w:t>
      </w:r>
      <w:r>
        <w:rPr>
          <w:lang w:val="pt_PT" w:bidi="pt_PT"/>
        </w:rPr>
        <w:t>). Apertar as mãos significava amizade (</w:t>
      </w:r>
      <w:r>
        <w:rPr>
          <w:lang w:val="pt_PT" w:bidi="pt_PT"/>
        </w:rPr>
        <w:t>2Rs 10.15</w:t>
      </w:r>
      <w:r>
        <w:rPr>
          <w:lang w:val="pt_PT" w:bidi="pt_PT"/>
        </w:rPr>
        <w:t>). Sentar alguém à direita denotava favor (</w:t>
      </w:r>
      <w:r>
        <w:rPr>
          <w:lang w:val="pt_PT" w:bidi="pt_PT"/>
        </w:rPr>
        <w:t>Sl 16.11</w:t>
      </w:r>
      <w:r>
        <w:rPr>
          <w:lang w:val="pt_PT" w:bidi="pt_PT"/>
        </w:rPr>
        <w:t xml:space="preserve">; </w:t>
      </w:r>
      <w:r>
        <w:rPr>
          <w:lang w:val="pt_PT" w:bidi="pt_PT"/>
        </w:rPr>
        <w:t>77.10</w:t>
      </w:r>
      <w:r>
        <w:rPr>
          <w:lang w:val="pt_PT" w:bidi="pt_PT"/>
        </w:rPr>
        <w:t xml:space="preserve">; </w:t>
      </w:r>
      <w:r>
        <w:rPr>
          <w:lang w:val="pt_PT" w:bidi="pt_PT"/>
        </w:rPr>
        <w:t>110.1</w:t>
      </w:r>
      <w:r>
        <w:rPr>
          <w:lang w:val="pt_PT" w:bidi="pt_PT"/>
        </w:rPr>
        <w:t>). As mãos limpas simbolizavam a inocência (</w:t>
      </w:r>
      <w:r>
        <w:rPr>
          <w:lang w:val="pt_PT" w:bidi="pt_PT"/>
        </w:rPr>
        <w:t>Sl 26.6</w:t>
      </w:r>
      <w:r>
        <w:rPr>
          <w:lang w:val="pt_PT" w:bidi="pt_PT"/>
        </w:rPr>
        <w:t>), enquanto apertar as mãos selava um acordo. (</w:t>
      </w:r>
      <w:r>
        <w:rPr>
          <w:lang w:val="pt_PT" w:bidi="pt_PT"/>
        </w:rPr>
        <w:t>Pv 6.1</w:t>
      </w:r>
      <w:r>
        <w:rPr>
          <w:lang w:val="pt_PT" w:bidi="pt_PT"/>
        </w:rPr>
        <w:t>, NTLH). Levantar a mão simbolizava a violência (</w:t>
      </w:r>
      <w:r>
        <w:rPr>
          <w:lang w:val="pt_PT" w:bidi="pt_PT"/>
        </w:rPr>
        <w:t>1Rs 11.26</w:t>
      </w:r>
      <w:r>
        <w:rPr>
          <w:lang w:val="pt_PT" w:bidi="pt_PT"/>
        </w:rPr>
        <w:t>, ARA). As mãos foram usadas em oração suplicativa (</w:t>
      </w:r>
      <w:r>
        <w:rPr>
          <w:lang w:val="pt_PT" w:bidi="pt_PT"/>
        </w:rPr>
        <w:t>Êx 17.11</w:t>
      </w:r>
      <w:r>
        <w:rPr>
          <w:lang w:val="pt_PT" w:bidi="pt_PT"/>
        </w:rPr>
        <w:t xml:space="preserve">; </w:t>
      </w:r>
      <w:r>
        <w:rPr>
          <w:lang w:val="pt_PT" w:bidi="pt_PT"/>
        </w:rPr>
        <w:t>Lv 9.22</w:t>
      </w:r>
      <w:r>
        <w:rPr>
          <w:lang w:val="pt_PT" w:bidi="pt_PT"/>
        </w:rPr>
        <w:t xml:space="preserve">; </w:t>
      </w:r>
      <w:r>
        <w:rPr>
          <w:lang w:val="pt_PT" w:bidi="pt_PT"/>
        </w:rPr>
        <w:t>Is 1.15</w:t>
      </w:r>
      <w:r>
        <w:rPr>
          <w:lang w:val="pt_PT" w:bidi="pt_PT"/>
        </w:rPr>
        <w:t xml:space="preserve">; </w:t>
      </w:r>
      <w:r>
        <w:rPr>
          <w:lang w:val="pt_PT" w:bidi="pt_PT"/>
        </w:rPr>
        <w:t>1Tm 2.8</w:t>
      </w:r>
      <w:r>
        <w:rPr>
          <w:lang w:val="pt_PT" w:bidi="pt_PT"/>
        </w:rPr>
        <w:t>) e na tomada de votos (</w:t>
      </w:r>
      <w:r>
        <w:rPr>
          <w:lang w:val="pt_PT" w:bidi="pt_PT"/>
        </w:rPr>
        <w:t>Gn 14.22</w:t>
      </w:r>
      <w:r>
        <w:rPr>
          <w:lang w:val="pt_PT" w:bidi="pt_PT"/>
        </w:rPr>
        <w:t xml:space="preserve">, NTLH; </w:t>
      </w:r>
      <w:r>
        <w:rPr>
          <w:lang w:val="pt_PT" w:bidi="pt_PT"/>
        </w:rPr>
        <w:t>24.2</w:t>
      </w:r>
      <w:r>
        <w:rPr>
          <w:lang w:val="pt_PT" w:bidi="pt_PT"/>
        </w:rPr>
        <w:t>).</w:t>
      </w:r>
    </w:p>
    <w:p>
      <w:pPr/>
      <w:r>
        <w:rPr>
          <w:lang w:val="pt_PT" w:bidi="pt_PT"/>
        </w:rPr>
      </w:r>
      <w:r>
        <w:rPr>
          <w:lang w:val="pt_PT" w:bidi="pt_PT"/>
        </w:rPr>
        <w:t>Outros usos idiomáticos das mãos expressam colocar em risco a vida (</w:t>
      </w:r>
      <w:r>
        <w:rPr>
          <w:lang w:val="pt_PT" w:bidi="pt_PT"/>
        </w:rPr>
        <w:t>Jz 12.3</w:t>
      </w:r>
      <w:r>
        <w:rPr>
          <w:lang w:val="pt_PT" w:bidi="pt_PT"/>
        </w:rPr>
        <w:t>), alegria (</w:t>
      </w:r>
      <w:r>
        <w:rPr>
          <w:lang w:val="pt_PT" w:bidi="pt_PT"/>
        </w:rPr>
        <w:t>2Rs 11.12</w:t>
      </w:r>
      <w:r>
        <w:rPr>
          <w:lang w:val="pt_PT" w:bidi="pt_PT"/>
        </w:rPr>
        <w:t>), generosidade (</w:t>
      </w:r>
      <w:r>
        <w:rPr>
          <w:lang w:val="pt_PT" w:bidi="pt_PT"/>
        </w:rPr>
        <w:t>Dt 15.11</w:t>
      </w:r>
      <w:r>
        <w:rPr>
          <w:lang w:val="pt_PT" w:bidi="pt_PT"/>
        </w:rPr>
        <w:t>), tristeza (</w:t>
      </w:r>
      <w:r>
        <w:rPr>
          <w:lang w:val="pt_PT" w:bidi="pt_PT"/>
        </w:rPr>
        <w:t>2Sm 13.19</w:t>
      </w:r>
      <w:r>
        <w:rPr>
          <w:lang w:val="pt_PT" w:bidi="pt_PT"/>
        </w:rPr>
        <w:t>), humildade (</w:t>
      </w:r>
      <w:r>
        <w:rPr>
          <w:lang w:val="pt_PT" w:bidi="pt_PT"/>
        </w:rPr>
        <w:t>Pv 30.32</w:t>
      </w:r>
      <w:r>
        <w:rPr>
          <w:lang w:val="pt_PT" w:bidi="pt_PT"/>
        </w:rPr>
        <w:t>) e realizar um dever (</w:t>
      </w:r>
      <w:r>
        <w:rPr>
          <w:lang w:val="pt_PT" w:bidi="pt_PT"/>
        </w:rPr>
        <w:t>Lc 9.62</w:t>
      </w:r>
      <w:r>
        <w:rPr>
          <w:lang w:val="pt_PT" w:bidi="pt_PT"/>
        </w:rPr>
        <w:t>). O trabalho manual é uma expressão da dignidade e dever do homem (</w:t>
      </w:r>
      <w:r>
        <w:rPr>
          <w:lang w:val="pt_PT" w:bidi="pt_PT"/>
        </w:rPr>
        <w:t>Ef 4.28</w:t>
      </w:r>
      <w:r>
        <w:rPr>
          <w:lang w:val="pt_PT" w:bidi="pt_PT"/>
        </w:rPr>
        <w:t xml:space="preserve">; </w:t>
      </w:r>
      <w:r>
        <w:rPr>
          <w:lang w:val="pt_PT" w:bidi="pt_PT"/>
        </w:rPr>
        <w:t>1Ts 4.11</w:t>
      </w:r>
      <w:r>
        <w:rPr>
          <w:lang w:val="pt_PT" w:bidi="pt_PT"/>
        </w:rPr>
        <w:t>), as marcas das qual Paulo não teve vergonha de exibir (</w:t>
      </w:r>
      <w:r>
        <w:rPr>
          <w:lang w:val="pt_PT" w:bidi="pt_PT"/>
        </w:rPr>
        <w:t>At 20.34</w:t>
      </w:r>
      <w:r>
        <w:rPr>
          <w:lang w:val="pt_PT" w:bidi="pt_PT"/>
        </w:rPr>
        <w:t xml:space="preserve">; </w:t>
      </w:r>
      <w:r>
        <w:rPr>
          <w:lang w:val="pt_PT" w:bidi="pt_PT"/>
        </w:rPr>
        <w:t>1Co 4.12</w:t>
      </w:r>
      <w:r>
        <w:rPr>
          <w:lang w:val="pt_PT" w:bidi="pt_PT"/>
        </w:rPr>
        <w:t>). A lavagem das mãos era obrigatória para os sacerdotes antes do cumprimento de seu ofício (</w:t>
      </w:r>
      <w:r>
        <w:rPr>
          <w:lang w:val="pt_PT" w:bidi="pt_PT"/>
        </w:rPr>
        <w:t>Êx 30.19–21</w:t>
      </w:r>
      <w:r>
        <w:rPr>
          <w:lang w:val="pt_PT" w:bidi="pt_PT"/>
        </w:rPr>
        <w:t xml:space="preserve">; </w:t>
      </w:r>
      <w:r>
        <w:rPr>
          <w:lang w:val="pt_PT" w:bidi="pt_PT"/>
        </w:rPr>
        <w:t>40.30–32</w:t>
      </w:r>
      <w:r>
        <w:rPr>
          <w:lang w:val="pt_PT" w:bidi="pt_PT"/>
        </w:rPr>
        <w:t>). Os escribas e fariseus aplicaram tão mal isso que Jesus ignorou a lavagem cerimonial das mãos (</w:t>
      </w:r>
      <w:r>
        <w:rPr>
          <w:lang w:val="pt_PT" w:bidi="pt_PT"/>
        </w:rPr>
        <w:t>Mt 15.1–20</w:t>
      </w:r>
      <w:r>
        <w:rPr>
          <w:lang w:val="pt_PT" w:bidi="pt_PT"/>
        </w:rPr>
        <w:t xml:space="preserve">; </w:t>
      </w:r>
      <w:r>
        <w:rPr>
          <w:lang w:val="pt_PT" w:bidi="pt_PT"/>
        </w:rPr>
        <w:t>Lc 11.38</w:t>
      </w:r>
      <w:r>
        <w:rPr>
          <w:lang w:val="pt_PT" w:bidi="pt_PT"/>
        </w:rPr>
        <w:t>). A lavagem das mãos de Pilatos (</w:t>
      </w:r>
      <w:r>
        <w:rPr>
          <w:lang w:val="pt_PT" w:bidi="pt_PT"/>
        </w:rPr>
        <w:t>Mt 27.24</w:t>
      </w:r>
      <w:r>
        <w:rPr>
          <w:lang w:val="pt_PT" w:bidi="pt_PT"/>
        </w:rPr>
        <w:t>) renunciou à responsabilidade por, ou professava inocência em relação a um erro que, no entanto, não poderia ser feito sem seu consentimento.</w:t>
      </w:r>
    </w:p>
    <w:p>
      <w:pPr/>
      <w:r>
        <w:rPr>
          <w:lang w:val="pt_PT" w:bidi="pt_PT"/>
        </w:rPr>
      </w:r>
      <w:r>
        <w:rPr>
          <w:lang w:val="pt_PT" w:bidi="pt_PT"/>
        </w:rPr>
        <w:t>Quando Israel saiu do Egito “com uma mão alta” (</w:t>
      </w:r>
      <w:r>
        <w:rPr>
          <w:lang w:val="pt_PT" w:bidi="pt_PT"/>
        </w:rPr>
        <w:t>Êx 14.8</w:t>
      </w:r>
      <w:r>
        <w:rPr>
          <w:lang w:val="pt_PT" w:bidi="pt_PT"/>
        </w:rPr>
        <w:t>, ARA), a referência é à mão ou ajuda do Senhor. A mão do Senhor representava o poder sem resistência de Deus (</w:t>
      </w:r>
      <w:r>
        <w:rPr>
          <w:lang w:val="pt_PT" w:bidi="pt_PT"/>
        </w:rPr>
        <w:t>Dt 2.15</w:t>
      </w:r>
      <w:r>
        <w:rPr>
          <w:lang w:val="pt_PT" w:bidi="pt_PT"/>
        </w:rPr>
        <w:t>), julgamento (</w:t>
      </w:r>
      <w:r>
        <w:rPr>
          <w:lang w:val="pt_PT" w:bidi="pt_PT"/>
        </w:rPr>
        <w:t>At 13.11</w:t>
      </w:r>
      <w:r>
        <w:rPr>
          <w:lang w:val="pt_PT" w:bidi="pt_PT"/>
        </w:rPr>
        <w:t xml:space="preserve">; </w:t>
      </w:r>
      <w:r>
        <w:rPr>
          <w:lang w:val="pt_PT" w:bidi="pt_PT"/>
        </w:rPr>
        <w:t>Hb 10.31</w:t>
      </w:r>
      <w:r>
        <w:rPr>
          <w:lang w:val="pt_PT" w:bidi="pt_PT"/>
        </w:rPr>
        <w:t>), inspiração divina (</w:t>
      </w:r>
      <w:r>
        <w:rPr>
          <w:lang w:val="pt_PT" w:bidi="pt_PT"/>
        </w:rPr>
        <w:t>Ez 8.1</w:t>
      </w:r>
      <w:r>
        <w:rPr>
          <w:lang w:val="pt_PT" w:bidi="pt_PT"/>
        </w:rPr>
        <w:t xml:space="preserve">; </w:t>
      </w:r>
      <w:r>
        <w:rPr>
          <w:lang w:val="pt_PT" w:bidi="pt_PT"/>
        </w:rPr>
        <w:t>37.1</w:t>
      </w:r>
      <w:r>
        <w:rPr>
          <w:lang w:val="pt_PT" w:bidi="pt_PT"/>
        </w:rPr>
        <w:t>) e atendimento providencial (</w:t>
      </w:r>
      <w:r>
        <w:rPr>
          <w:lang w:val="pt_PT" w:bidi="pt_PT"/>
        </w:rPr>
        <w:t>Ed 7.6</w:t>
      </w:r>
      <w:r>
        <w:rPr>
          <w:lang w:val="pt_PT" w:bidi="pt_PT"/>
        </w:rPr>
        <w:t xml:space="preserve">; </w:t>
      </w:r>
      <w:r>
        <w:rPr>
          <w:lang w:val="pt_PT" w:bidi="pt_PT"/>
        </w:rPr>
        <w:t>Jo 10.28–29</w:t>
      </w:r>
      <w:r>
        <w:rPr>
          <w:lang w:val="pt_PT" w:bidi="pt_PT"/>
        </w:rPr>
        <w:t>).</w:t>
      </w:r>
    </w:p>
    <w:p>
      <w:pPr/>
      <w:r>
        <w:rPr>
          <w:lang w:val="pt_PT" w:bidi="pt_PT"/>
        </w:rPr>
      </w:r>
      <w:r>
        <w:rPr>
          <w:lang w:val="pt_PT" w:bidi="pt_PT"/>
        </w:rPr>
        <w:t>A imposição das mãos tinha um significado profundo e ocorre frequentemente na Bíblia. Antes de fazer um sacrifício de sangue, a pessoa que fazia a oferta, e não o sacerdote, colocava as mãos sobre a vítima. O ato significava a transferência da culpa para, ou autoidentificação com, a vítima (</w:t>
      </w:r>
      <w:r>
        <w:rPr>
          <w:lang w:val="pt_PT" w:bidi="pt_PT"/>
        </w:rPr>
        <w:t>Lv 1.4</w:t>
      </w:r>
      <w:r>
        <w:rPr>
          <w:lang w:val="pt_PT" w:bidi="pt_PT"/>
        </w:rPr>
        <w:t>). Imposição de mãos significava nomeação para um ofício, como quando Moisés comissionou Josué (</w:t>
      </w:r>
      <w:r>
        <w:rPr>
          <w:lang w:val="pt_PT" w:bidi="pt_PT"/>
        </w:rPr>
        <w:t>Nm 27.12–23</w:t>
      </w:r>
      <w:r>
        <w:rPr>
          <w:lang w:val="pt_PT" w:bidi="pt_PT"/>
        </w:rPr>
        <w:t>), os apóstolos fizeram de sete discípulos seus associados ou vice-ministros no ministério (</w:t>
      </w:r>
      <w:r>
        <w:rPr>
          <w:lang w:val="pt_PT" w:bidi="pt_PT"/>
        </w:rPr>
        <w:t>At 6.5–6</w:t>
      </w:r>
      <w:r>
        <w:rPr>
          <w:lang w:val="pt_PT" w:bidi="pt_PT"/>
        </w:rPr>
        <w:t>), e Paulo e Barnabé foram nomeados missionários e representantes da igreja em Antioquia (</w:t>
      </w:r>
      <w:r>
        <w:rPr>
          <w:lang w:val="pt_PT" w:bidi="pt_PT"/>
        </w:rPr>
        <w:t>13.3</w:t>
      </w:r>
      <w:r>
        <w:rPr>
          <w:lang w:val="pt_PT" w:bidi="pt_PT"/>
        </w:rPr>
        <w:t>). Ao impor as mãos, uma pessoa era feita uma associada com o titular de um cargo e era admitida ao status desse cargo (</w:t>
      </w:r>
      <w:r>
        <w:rPr>
          <w:lang w:val="pt_PT" w:bidi="pt_PT"/>
        </w:rPr>
        <w:t>1Tm 4.14</w:t>
      </w:r>
      <w:r>
        <w:rPr>
          <w:lang w:val="pt_PT" w:bidi="pt_PT"/>
        </w:rPr>
        <w:t xml:space="preserve">; </w:t>
      </w:r>
      <w:r>
        <w:rPr>
          <w:lang w:val="pt_PT" w:bidi="pt_PT"/>
        </w:rPr>
        <w:t>2Tm 1.6</w:t>
      </w:r>
      <w:r>
        <w:rPr>
          <w:lang w:val="pt_PT" w:bidi="pt_PT"/>
        </w:rPr>
        <w:t>). O ato era acompanhado por uma oração e era, em si, uma forma de oração. Como Agostinho observa: “O que é a imposição de mãos senão uma oração sobre alguém?"</w:t>
      </w:r>
    </w:p>
    <w:p>
      <w:pPr/>
      <w:r>
        <w:rPr>
          <w:lang w:val="pt_PT" w:bidi="pt_PT"/>
        </w:rPr>
      </w:r>
      <w:r>
        <w:rPr>
          <w:lang w:val="pt_PT" w:bidi="pt_PT"/>
        </w:rPr>
        <w:t>A imposição das mãos acompanhou a cura no ministério do Senhor (</w:t>
      </w:r>
      <w:r>
        <w:rPr>
          <w:lang w:val="pt_PT" w:bidi="pt_PT"/>
        </w:rPr>
        <w:t>Mc 6.5</w:t>
      </w:r>
      <w:r>
        <w:rPr>
          <w:lang w:val="pt_PT" w:bidi="pt_PT"/>
        </w:rPr>
        <w:t xml:space="preserve">; </w:t>
      </w:r>
      <w:r>
        <w:rPr>
          <w:lang w:val="pt_PT" w:bidi="pt_PT"/>
        </w:rPr>
        <w:t>Lc 4.40</w:t>
      </w:r>
      <w:r>
        <w:rPr>
          <w:lang w:val="pt_PT" w:bidi="pt_PT"/>
        </w:rPr>
        <w:t xml:space="preserve">; </w:t>
      </w:r>
      <w:r>
        <w:rPr>
          <w:lang w:val="pt_PT" w:bidi="pt_PT"/>
        </w:rPr>
        <w:t>13.11–13</w:t>
      </w:r>
      <w:r>
        <w:rPr>
          <w:lang w:val="pt_PT" w:bidi="pt_PT"/>
        </w:rPr>
        <w:t>) e dos discípulos (</w:t>
      </w:r>
      <w:r>
        <w:rPr>
          <w:lang w:val="pt_PT" w:bidi="pt_PT"/>
        </w:rPr>
        <w:t>Mc 16.18</w:t>
      </w:r>
      <w:r>
        <w:rPr>
          <w:lang w:val="pt_PT" w:bidi="pt_PT"/>
        </w:rPr>
        <w:t xml:space="preserve">; </w:t>
      </w:r>
      <w:r>
        <w:rPr>
          <w:lang w:val="pt_PT" w:bidi="pt_PT"/>
        </w:rPr>
        <w:t>At 9.12,17</w:t>
      </w:r>
      <w:r>
        <w:rPr>
          <w:lang w:val="pt_PT" w:bidi="pt_PT"/>
        </w:rPr>
        <w:t xml:space="preserve">; </w:t>
      </w:r>
      <w:r>
        <w:rPr>
          <w:lang w:val="pt_PT" w:bidi="pt_PT"/>
        </w:rPr>
        <w:t>28.8</w:t>
      </w:r>
      <w:r>
        <w:rPr>
          <w:lang w:val="pt_PT" w:bidi="pt_PT"/>
        </w:rPr>
        <w:t>). Isso expressou a autoidentificação e simpatia do curador com e para o sofredor, bem como reforçou a fé do paciente e a saúde de Deus a ele em resposta à oração.</w:t>
      </w:r>
    </w:p>
    <w:p>
      <w:pPr/>
      <w:r>
        <w:rPr>
          <w:lang w:val="pt_PT" w:bidi="pt_PT"/>
        </w:rPr>
      </w:r>
      <w:r>
        <w:rPr>
          <w:i/>
          <w:lang w:val="pt_PT" w:bidi="pt_PT"/>
        </w:rPr>
        <w:t>Veja também</w:t>
      </w:r>
      <w:r>
        <w:rPr>
          <w:lang w:val="pt_PT" w:bidi="pt_PT"/>
        </w:rPr>
        <w:t xml:space="preserve"> </w:t>
      </w:r>
      <w:r>
        <w:rPr>
          <w:lang w:val="pt_PT" w:bidi="pt_PT"/>
        </w:rPr>
        <w:t>Mão Direita</w:t>
      </w:r>
      <w:r>
        <w:rPr>
          <w:lang w:val="pt_PT" w:bidi="pt_PT"/>
        </w:rPr>
        <w:t>.</w:t>
      </w:r>
      <w:r>
        <w:rPr>
          <w:lang w:val="pt_PT" w:bidi="pt_PT"/>
        </w:rPr>
      </w:r>
      <w:r>
        <w:rPr>
          <w:lang w:val="pt_PT" w:bidi="pt_PT"/>
        </w:rPr>
      </w:r>
    </w:p>
    <w:p>
      <w:pPr/>
      <w:r>
        <w:rPr>
          <w:lang w:val="pt_PT" w:bidi="pt_PT"/>
        </w:rPr>
      </w:r>
    </w:p>
    <w:p>
      <w:pPr>
        <w:pStyle w:val="Heading2"/>
      </w:pPr>
      <w:r>
        <w:rPr>
          <w:lang w:val="pt_PT" w:bidi="pt_PT"/>
        </w:rPr>
        <w:t>Mão direita</w:t>
      </w:r>
      <w:r>
        <w:rPr>
          <w:lang w:val="pt_PT" w:bidi="pt_PT"/>
        </w:rPr>
      </w:r>
    </w:p>
    <w:p>
      <w:pPr/>
      <w:r>
        <w:rPr>
          <w:lang w:val="pt_PT" w:bidi="pt_PT"/>
        </w:rPr>
      </w:r>
      <w:r>
        <w:rPr>
          <w:lang w:val="pt_PT" w:bidi="pt_PT"/>
        </w:rPr>
        <w:t>Na Bíblia, a expressão "mão direita" possui dois significados principais. Primeiro, refere-se ao lado direito do corpo de uma pessoa. Segundo, é frequentemente utilizada como um símbolo com significado especial.</w:t>
      </w:r>
    </w:p>
    <w:p>
      <w:pPr/>
      <w:r>
        <w:rPr>
          <w:lang w:val="pt_PT" w:bidi="pt_PT"/>
        </w:rPr>
      </w:r>
      <w:r>
        <w:rPr>
          <w:lang w:val="pt_PT" w:bidi="pt_PT"/>
        </w:rPr>
        <w:t>A palavra "direito" na Bíblia muitas vezes significa "correto" ou "bom". Quando algo é "direito", significa que é justo e segue os caminhos de Deus (</w:t>
      </w:r>
      <w:r>
        <w:rPr>
          <w:lang w:val="pt_PT" w:bidi="pt_PT"/>
        </w:rPr>
        <w:t>Gn 18.25</w:t>
      </w:r>
      <w:r>
        <w:rPr>
          <w:lang w:val="pt_PT" w:bidi="pt_PT"/>
        </w:rPr>
        <w:t>). Em muitos lugares na Bíblia, a mão direita de Deus é usada como símbolo de seu poder. Por exemplo:</w:t>
      </w:r>
    </w:p>
    <w:p>
      <w:pPr>
        <w:pStyle w:val="ListBullet"/>
        <w:spacing w:line="240" w:lineRule="auto"/>
        <w:ind w:left="720"/>
      </w:pPr>
      <w:r>
        <w:rPr>
          <w:lang w:val="pt_PT" w:bidi="pt_PT"/>
        </w:rPr>
      </w:r>
      <w:r>
        <w:rPr>
          <w:lang w:val="pt_PT" w:bidi="pt_PT"/>
        </w:rPr>
        <w:t>Representa como Deus ajuda seu povo a vencer batalhas (</w:t>
      </w:r>
      <w:r>
        <w:rPr>
          <w:lang w:val="pt_PT" w:bidi="pt_PT"/>
        </w:rPr>
        <w:t>Sl 17.7,98.1</w:t>
      </w:r>
      <w:r>
        <w:rPr>
          <w:lang w:val="pt_PT" w:bidi="pt_PT"/>
        </w:rPr>
        <w:t>)</w:t>
      </w:r>
    </w:p>
    <w:p>
      <w:pPr>
        <w:pStyle w:val="ListBullet"/>
        <w:spacing w:line="240" w:lineRule="auto"/>
        <w:ind w:left="720"/>
      </w:pPr>
      <w:r>
        <w:rPr>
          <w:lang w:val="pt_PT" w:bidi="pt_PT"/>
        </w:rPr>
      </w:r>
      <w:r>
        <w:rPr>
          <w:lang w:val="pt_PT" w:bidi="pt_PT"/>
        </w:rPr>
        <w:t>Mostra como Deus pune aqueles que fazem coisas más (</w:t>
      </w:r>
      <w:r>
        <w:rPr>
          <w:lang w:val="pt_PT" w:bidi="pt_PT"/>
        </w:rPr>
        <w:t>Hb 2.16</w:t>
      </w:r>
      <w:r>
        <w:rPr>
          <w:lang w:val="pt_PT" w:bidi="pt_PT"/>
        </w:rPr>
        <w:t>)</w:t>
      </w:r>
    </w:p>
    <w:p>
      <w:pPr>
        <w:pStyle w:val="ListBullet"/>
        <w:spacing w:line="240" w:lineRule="auto"/>
        <w:ind w:left="720"/>
      </w:pPr>
      <w:r>
        <w:rPr>
          <w:lang w:val="pt_PT" w:bidi="pt_PT"/>
        </w:rPr>
      </w:r>
      <w:r>
        <w:rPr>
          <w:lang w:val="pt_PT" w:bidi="pt_PT"/>
        </w:rPr>
        <w:t>Mostra como Deus pune aqueles que fazem coisas más (</w:t>
      </w:r>
      <w:r>
        <w:rPr>
          <w:lang w:val="pt_PT" w:bidi="pt_PT"/>
        </w:rPr>
        <w:t>Sl 139.10</w:t>
      </w:r>
      <w:r>
        <w:rPr>
          <w:lang w:val="pt_PT" w:bidi="pt_PT"/>
        </w:rPr>
        <w:t>).</w:t>
      </w:r>
    </w:p>
    <w:p>
      <w:pPr/>
      <w:r>
        <w:rPr>
          <w:lang w:val="pt_PT" w:bidi="pt_PT"/>
        </w:rPr>
      </w:r>
      <w:r>
        <w:rPr>
          <w:lang w:val="pt_PT" w:bidi="pt_PT"/>
        </w:rPr>
        <w:t>Embora os humanos não possam se salvar por seu próprio poder, Deus promete tornar as pessoas fortes quando decide ajudá-las (</w:t>
      </w:r>
      <w:r>
        <w:rPr>
          <w:lang w:val="pt_PT" w:bidi="pt_PT"/>
        </w:rPr>
        <w:t>Jó 40.14</w:t>
      </w:r>
      <w:r>
        <w:rPr>
          <w:lang w:val="pt_PT" w:bidi="pt_PT"/>
        </w:rPr>
        <w:t xml:space="preserve">; </w:t>
      </w:r>
      <w:r>
        <w:rPr>
          <w:lang w:val="pt_PT" w:bidi="pt_PT"/>
        </w:rPr>
        <w:t>Is 41.13</w:t>
      </w:r>
      <w:r>
        <w:rPr>
          <w:lang w:val="pt_PT" w:bidi="pt_PT"/>
        </w:rPr>
        <w:t>).</w:t>
      </w:r>
    </w:p>
    <w:p>
      <w:pPr/>
      <w:r>
        <w:rPr>
          <w:lang w:val="pt_PT" w:bidi="pt_PT"/>
        </w:rPr>
      </w:r>
      <w:r>
        <w:rPr>
          <w:lang w:val="pt_PT" w:bidi="pt_PT"/>
        </w:rPr>
        <w:t>Estar à direita de Deus é estar em um lugar de grandes bênçãos (</w:t>
      </w:r>
      <w:r>
        <w:rPr>
          <w:lang w:val="pt_PT" w:bidi="pt_PT"/>
        </w:rPr>
        <w:t>Sl 16.11</w:t>
      </w:r>
      <w:r>
        <w:rPr>
          <w:lang w:val="pt_PT" w:bidi="pt_PT"/>
        </w:rPr>
        <w:t>). À direita de Deus, o Senhor Jesus Cristo agora reina em glória e intercede por aqueles que Ele redimiu (</w:t>
      </w:r>
      <w:r>
        <w:rPr>
          <w:lang w:val="pt_PT" w:bidi="pt_PT"/>
        </w:rPr>
        <w:t>Rm 8.34</w:t>
      </w:r>
      <w:r>
        <w:rPr>
          <w:lang w:val="pt_PT" w:bidi="pt_PT"/>
        </w:rPr>
        <w:t>).</w:t>
      </w:r>
    </w:p>
    <w:p>
      <w:pPr/>
      <w:r>
        <w:rPr>
          <w:lang w:val="pt_PT" w:bidi="pt_PT"/>
        </w:rPr>
      </w:r>
      <w:r>
        <w:rPr>
          <w:lang w:val="pt_PT" w:bidi="pt_PT"/>
        </w:rPr>
        <w:t>Oferecer a mão direita de comunhão é estender aceitação e graça (</w:t>
      </w:r>
      <w:r>
        <w:rPr>
          <w:lang w:val="pt_PT" w:bidi="pt_PT"/>
        </w:rPr>
        <w:t>Gl 2.9</w:t>
      </w:r>
      <w:r>
        <w:rPr>
          <w:lang w:val="pt_PT" w:bidi="pt_PT"/>
        </w:rPr>
        <w:t>). Nos tempos bíblicos, as pessoas apertavam as mãos direitas para mostrar que estavam fazendo uma promessa ou acordo sério. Essa prática de usar a mão direita para fazer promessas também era comum nos tempos bíblicos e continua até hoje (</w:t>
      </w:r>
      <w:r>
        <w:rPr>
          <w:lang w:val="pt_PT" w:bidi="pt_PT"/>
        </w:rPr>
        <w:t>2Rs 10.15</w:t>
      </w:r>
      <w:r>
        <w:rPr>
          <w:lang w:val="pt_PT" w:bidi="pt_PT"/>
        </w:rPr>
        <w:t>).</w:t>
      </w:r>
    </w:p>
    <w:p>
      <w:pPr/>
      <w:r>
        <w:rPr>
          <w:lang w:val="pt_PT" w:bidi="pt_PT"/>
        </w:rPr>
      </w:r>
      <w:r>
        <w:rPr>
          <w:lang w:val="pt_PT" w:bidi="pt_PT"/>
        </w:rPr>
        <w:t>A mão esquerda às vezes está ligada a bênçãos (</w:t>
      </w:r>
      <w:r>
        <w:rPr>
          <w:lang w:val="pt_PT" w:bidi="pt_PT"/>
        </w:rPr>
        <w:t>Pv 3.16</w:t>
      </w:r>
      <w:r>
        <w:rPr>
          <w:lang w:val="pt_PT" w:bidi="pt_PT"/>
        </w:rPr>
        <w:t>). No entanto, também pode estar associada a quando alguém trai a confiança ou faz algo errado (</w:t>
      </w:r>
      <w:r>
        <w:rPr>
          <w:lang w:val="pt_PT" w:bidi="pt_PT"/>
        </w:rPr>
        <w:t>Ec 10.2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Mão</w:t>
      </w:r>
      <w:r>
        <w:rPr>
          <w:lang w:val="pt_PT" w:bidi="pt_PT"/>
        </w:rPr>
        <w:t>.</w:t>
      </w:r>
      <w:r>
        <w:rPr>
          <w:lang w:val="pt_PT" w:bidi="pt_PT"/>
        </w:rPr>
      </w:r>
      <w:r>
        <w:rPr>
          <w:lang w:val="pt_PT" w:bidi="pt_PT"/>
        </w:rPr>
      </w:r>
    </w:p>
    <w:p>
      <w:pPr/>
      <w:r>
        <w:rPr>
          <w:lang w:val="pt_PT" w:bidi="pt_PT"/>
        </w:rPr>
      </w:r>
    </w:p>
    <w:p>
      <w:pPr>
        <w:pStyle w:val="Heading2"/>
      </w:pPr>
      <w:r>
        <w:rPr>
          <w:lang w:val="pt_PT" w:bidi="pt_PT"/>
        </w:rPr>
        <w:t>Mão ressequida</w:t>
      </w:r>
      <w:r>
        <w:rPr>
          <w:lang w:val="pt_PT" w:bidi="pt_PT"/>
        </w:rPr>
      </w:r>
    </w:p>
    <w:p>
      <w:pPr/>
      <w:r>
        <w:rPr>
          <w:lang w:val="pt_PT" w:bidi="pt_PT"/>
        </w:rPr>
      </w:r>
      <w:r>
        <w:rPr>
          <w:i/>
          <w:lang w:val="pt_PT" w:bidi="pt_PT"/>
        </w:rPr>
        <w:t xml:space="preserve">Veja </w:t>
      </w:r>
      <w:r>
        <w:rPr>
          <w:lang w:val="pt_PT" w:bidi="pt_PT"/>
        </w:rPr>
        <w:t>Deformidade</w:t>
      </w:r>
      <w:r>
        <w:rPr>
          <w:lang w:val="pt_PT" w:bidi="pt_PT"/>
        </w:rPr>
        <w:t>.</w:t>
      </w:r>
      <w:r>
        <w:rPr>
          <w:lang w:val="pt_PT" w:bidi="pt_PT"/>
        </w:rPr>
      </w:r>
      <w:r>
        <w:rPr>
          <w:lang w:val="pt_PT" w:bidi="pt_PT"/>
        </w:rPr>
      </w:r>
    </w:p>
    <w:p>
      <w:pPr/>
      <w:r>
        <w:rPr>
          <w:lang w:val="pt_PT" w:bidi="pt_PT"/>
        </w:rPr>
      </w:r>
    </w:p>
    <w:p>
      <w:pPr>
        <w:pStyle w:val="Heading2"/>
      </w:pPr>
      <w:r>
        <w:rPr>
          <w:lang w:val="pt_PT" w:bidi="pt_PT"/>
        </w:rPr>
        <w:t>Maol</w:t>
      </w:r>
      <w:r>
        <w:rPr>
          <w:lang w:val="pt_PT" w:bidi="pt_PT"/>
        </w:rPr>
      </w:r>
    </w:p>
    <w:p>
      <w:pPr/>
      <w:r>
        <w:rPr>
          <w:lang w:val="pt_PT" w:bidi="pt_PT"/>
        </w:rPr>
      </w:r>
      <w:r>
        <w:rPr>
          <w:lang w:val="pt_PT" w:bidi="pt_PT"/>
        </w:rPr>
        <w:t xml:space="preserve">Pai de três homens sábios famosos (Hemã, Calcol e Darda) durante a era de Salomão (970–930 a.C.; </w:t>
      </w:r>
      <w:r>
        <w:rPr>
          <w:lang w:val="pt_PT" w:bidi="pt_PT"/>
        </w:rPr>
        <w:t>1Rs 4.31</w:t>
      </w:r>
      <w:r>
        <w:rPr>
          <w:lang w:val="pt_PT" w:bidi="pt_PT"/>
        </w:rPr>
        <w:t>).</w:t>
      </w:r>
      <w:r>
        <w:rPr>
          <w:lang w:val="pt_PT" w:bidi="pt_PT"/>
        </w:rPr>
      </w:r>
      <w:r>
        <w:rPr>
          <w:lang w:val="pt_PT" w:bidi="pt_PT"/>
        </w:rPr>
      </w:r>
    </w:p>
    <w:p>
      <w:pPr/>
      <w:r>
        <w:rPr>
          <w:lang w:val="pt_PT" w:bidi="pt_PT"/>
        </w:rPr>
      </w:r>
    </w:p>
    <w:p>
      <w:pPr>
        <w:pStyle w:val="Heading2"/>
      </w:pPr>
      <w:r>
        <w:rPr>
          <w:lang w:val="pt_PT" w:bidi="pt_PT"/>
        </w:rPr>
        <w:t>Maom (Lugar)</w:t>
      </w:r>
      <w:r>
        <w:rPr>
          <w:lang w:val="pt_PT" w:bidi="pt_PT"/>
        </w:rPr>
      </w:r>
    </w:p>
    <w:p>
      <w:pPr/>
      <w:r>
        <w:rPr>
          <w:lang w:val="pt_PT" w:bidi="pt_PT"/>
        </w:rPr>
      </w:r>
      <w:r>
        <w:rPr>
          <w:lang w:val="pt_PT" w:bidi="pt_PT"/>
        </w:rPr>
        <w:t>Principal cidade na região montanhosa de Judá (</w:t>
      </w:r>
      <w:r>
        <w:rPr>
          <w:lang w:val="pt_PT" w:bidi="pt_PT"/>
        </w:rPr>
        <w:t>Js 15.55</w:t>
      </w:r>
      <w:r>
        <w:rPr>
          <w:lang w:val="pt_PT" w:bidi="pt_PT"/>
        </w:rPr>
        <w:t>), cerca de 14 quilômetros ao sul de Hebrom. Davi e seus homens se esconderam nesta área enquanto fugiam de Saul (</w:t>
      </w:r>
      <w:r>
        <w:rPr>
          <w:lang w:val="pt_PT" w:bidi="pt_PT"/>
        </w:rPr>
        <w:t>1Sm 23.24,25</w:t>
      </w:r>
      <w:r>
        <w:rPr>
          <w:lang w:val="pt_PT" w:bidi="pt_PT"/>
        </w:rPr>
        <w:t>), e Abigail, esposa de Davi, era desta cidade (</w:t>
      </w:r>
      <w:r>
        <w:rPr>
          <w:lang w:val="pt_PT" w:bidi="pt_PT"/>
        </w:rPr>
        <w:t>25.2,3</w:t>
      </w:r>
      <w:r>
        <w:rPr>
          <w:lang w:val="pt_PT" w:bidi="pt_PT"/>
        </w:rPr>
        <w:t>). Foi identificada com a moderna Tell Ma’in, onde foram encontradas cerâmicas datadas da época de Davi.</w:t>
      </w:r>
    </w:p>
    <w:p>
      <w:pPr/>
      <w:r>
        <w:rPr>
          <w:lang w:val="pt_PT" w:bidi="pt_PT"/>
        </w:rPr>
      </w:r>
      <w:r>
        <w:rPr>
          <w:i/>
          <w:lang w:val="pt_PT" w:bidi="pt_PT"/>
        </w:rPr>
        <w:t xml:space="preserve">Veja </w:t>
      </w:r>
      <w:r>
        <w:rPr>
          <w:lang w:val="pt_PT" w:bidi="pt_PT"/>
        </w:rPr>
        <w:t>Meunim, meunitas</w:t>
      </w:r>
      <w:r>
        <w:rPr>
          <w:lang w:val="pt_PT" w:bidi="pt_PT"/>
        </w:rPr>
        <w:t>.</w:t>
      </w:r>
      <w:r>
        <w:rPr>
          <w:lang w:val="pt_PT" w:bidi="pt_PT"/>
        </w:rPr>
      </w:r>
      <w:r>
        <w:rPr>
          <w:lang w:val="pt_PT" w:bidi="pt_PT"/>
        </w:rPr>
      </w:r>
    </w:p>
    <w:p>
      <w:pPr/>
      <w:r>
        <w:rPr>
          <w:lang w:val="pt_PT" w:bidi="pt_PT"/>
        </w:rPr>
      </w:r>
    </w:p>
    <w:p>
      <w:pPr>
        <w:pStyle w:val="Heading2"/>
      </w:pPr>
      <w:r>
        <w:rPr>
          <w:lang w:val="pt_PT" w:bidi="pt_PT"/>
        </w:rPr>
        <w:t>Maom (Pessoa), maonita</w:t>
      </w:r>
      <w:r>
        <w:rPr>
          <w:lang w:val="pt_PT" w:bidi="pt_PT"/>
        </w:rPr>
      </w:r>
    </w:p>
    <w:p>
      <w:pPr/>
      <w:r>
        <w:rPr>
          <w:lang w:val="pt_PT" w:bidi="pt_PT"/>
        </w:rPr>
      </w:r>
      <w:r>
        <w:rPr>
          <w:lang w:val="pt_PT" w:bidi="pt_PT"/>
        </w:rPr>
        <w:t>Filho de Samai e pai de Bethzur (</w:t>
      </w:r>
      <w:r>
        <w:rPr>
          <w:lang w:val="pt_PT" w:bidi="pt_PT"/>
        </w:rPr>
        <w:t>1Cr 2.45</w:t>
      </w:r>
      <w:r>
        <w:rPr>
          <w:lang w:val="pt_PT" w:bidi="pt_PT"/>
        </w:rPr>
        <w:t xml:space="preserve">). Ele foi o pai fundador do povo de Bethzur e/ou o fundador da cidade. Seus descendentes são possivelmente os maonitas de </w:t>
      </w:r>
      <w:r>
        <w:rPr>
          <w:lang w:val="pt_PT" w:bidi="pt_PT"/>
        </w:rPr>
        <w:t>Juízes 10.12</w:t>
      </w:r>
      <w:r>
        <w:rPr>
          <w:lang w:val="pt_PT" w:bidi="pt_PT"/>
        </w:rPr>
        <w:t>.</w:t>
      </w:r>
      <w:r>
        <w:rPr>
          <w:lang w:val="pt_PT" w:bidi="pt_PT"/>
        </w:rPr>
      </w:r>
      <w:r>
        <w:rPr>
          <w:lang w:val="pt_PT" w:bidi="pt_PT"/>
        </w:rPr>
      </w:r>
    </w:p>
    <w:p>
      <w:pPr/>
      <w:r>
        <w:rPr>
          <w:lang w:val="pt_PT" w:bidi="pt_PT"/>
        </w:rPr>
      </w:r>
    </w:p>
    <w:p>
      <w:pPr>
        <w:pStyle w:val="Heading2"/>
      </w:pPr>
      <w:r>
        <w:rPr>
          <w:lang w:val="pt_PT" w:bidi="pt_PT"/>
        </w:rPr>
        <w:t>Maoque</w:t>
      </w:r>
      <w:r>
        <w:rPr>
          <w:lang w:val="pt_PT" w:bidi="pt_PT"/>
        </w:rPr>
      </w:r>
    </w:p>
    <w:p>
      <w:pPr/>
      <w:r>
        <w:rPr>
          <w:lang w:val="pt_PT" w:bidi="pt_PT"/>
        </w:rPr>
      </w:r>
      <w:r>
        <w:rPr>
          <w:lang w:val="pt_PT" w:bidi="pt_PT"/>
        </w:rPr>
        <w:t>Pai de Aquis, governador de Gate. Davi buscou refúgio com este rei para escapar dos planos de Saul de matá-lo (</w:t>
      </w:r>
      <w:r>
        <w:rPr>
          <w:lang w:val="pt_PT" w:bidi="pt_PT"/>
        </w:rPr>
        <w:t>1Sm 27.2</w:t>
      </w:r>
      <w:r>
        <w:rPr>
          <w:lang w:val="pt_PT" w:bidi="pt_PT"/>
        </w:rPr>
        <w:t xml:space="preserve">). </w:t>
        <w:br/>
        <w:br/>
      </w:r>
      <w:r>
        <w:rPr>
          <w:i/>
          <w:lang w:val="pt_PT" w:bidi="pt_PT"/>
        </w:rPr>
        <w:t>Veja</w:t>
      </w:r>
      <w:r>
        <w:rPr>
          <w:lang w:val="pt_PT" w:bidi="pt_PT"/>
        </w:rPr>
        <w:t xml:space="preserve"> </w:t>
      </w:r>
      <w:r>
        <w:rPr>
          <w:lang w:val="pt_PT" w:bidi="pt_PT"/>
        </w:rPr>
        <w:t>Maacá (pessoa) #3</w:t>
      </w:r>
      <w:r>
        <w:rPr>
          <w:lang w:val="pt_PT" w:bidi="pt_PT"/>
        </w:rPr>
        <w:t>.</w:t>
      </w:r>
      <w:r>
        <w:rPr>
          <w:lang w:val="pt_PT" w:bidi="pt_PT"/>
        </w:rPr>
      </w:r>
      <w:r>
        <w:rPr>
          <w:lang w:val="pt_PT" w:bidi="pt_PT"/>
        </w:rPr>
      </w:r>
    </w:p>
    <w:p>
      <w:pPr/>
      <w:r>
        <w:rPr>
          <w:lang w:val="pt_PT" w:bidi="pt_PT"/>
        </w:rPr>
      </w:r>
    </w:p>
    <w:p>
      <w:pPr>
        <w:pStyle w:val="Heading2"/>
      </w:pPr>
      <w:r>
        <w:rPr>
          <w:lang w:val="pt_PT" w:bidi="pt_PT"/>
        </w:rPr>
        <w:t>Mãos, Lavagem de</w:t>
      </w:r>
      <w:r>
        <w:rPr>
          <w:lang w:val="pt_PT" w:bidi="pt_PT"/>
        </w:rPr>
      </w:r>
    </w:p>
    <w:p>
      <w:pPr/>
      <w:r>
        <w:rPr>
          <w:lang w:val="pt_PT" w:bidi="pt_PT"/>
        </w:rPr>
      </w:r>
      <w:r>
        <w:rPr>
          <w:i/>
          <w:lang w:val="pt_PT" w:bidi="pt_PT"/>
        </w:rPr>
        <w:t>Veja</w:t>
      </w:r>
      <w:r>
        <w:rPr>
          <w:lang w:val="pt_PT" w:bidi="pt_PT"/>
        </w:rPr>
        <w:t xml:space="preserve"> </w:t>
      </w:r>
      <w:r>
        <w:rPr>
          <w:lang w:val="pt_PT" w:bidi="pt_PT"/>
        </w:rPr>
        <w:t>Mão</w:t>
      </w:r>
      <w:r>
        <w:rPr>
          <w:lang w:val="pt_PT" w:bidi="pt_PT"/>
        </w:rPr>
        <w:t>.</w:t>
      </w:r>
      <w:r>
        <w:rPr>
          <w:lang w:val="pt_PT" w:bidi="pt_PT"/>
        </w:rPr>
      </w:r>
      <w:r>
        <w:rPr>
          <w:lang w:val="pt_PT" w:bidi="pt_PT"/>
        </w:rPr>
      </w:r>
    </w:p>
    <w:p>
      <w:pPr/>
      <w:r>
        <w:rPr>
          <w:lang w:val="pt_PT" w:bidi="pt_PT"/>
        </w:rPr>
      </w:r>
    </w:p>
    <w:p>
      <w:pPr>
        <w:pStyle w:val="Heading2"/>
      </w:pPr>
      <w:r>
        <w:rPr>
          <w:lang w:val="pt_PT" w:bidi="pt_PT"/>
        </w:rPr>
        <w:t>Maquedá</w:t>
      </w:r>
      <w:r>
        <w:rPr>
          <w:lang w:val="pt_PT" w:bidi="pt_PT"/>
        </w:rPr>
      </w:r>
    </w:p>
    <w:p>
      <w:pPr/>
      <w:r>
        <w:rPr>
          <w:lang w:val="pt_PT" w:bidi="pt_PT"/>
        </w:rPr>
      </w:r>
      <w:r>
        <w:rPr>
          <w:lang w:val="pt_PT" w:bidi="pt_PT"/>
        </w:rPr>
        <w:t>Uma das cidades de Sefelá conquistadas durante a campanha sul liderada por Josué (</w:t>
      </w:r>
      <w:r>
        <w:rPr>
          <w:lang w:val="pt_PT" w:bidi="pt_PT"/>
        </w:rPr>
        <w:t>Js 10.10–29</w:t>
      </w:r>
      <w:r>
        <w:rPr>
          <w:lang w:val="pt_PT" w:bidi="pt_PT"/>
        </w:rPr>
        <w:t xml:space="preserve">; </w:t>
      </w:r>
      <w:r>
        <w:rPr>
          <w:lang w:val="pt_PT" w:bidi="pt_PT"/>
        </w:rPr>
        <w:t>12.16</w:t>
      </w:r>
      <w:r>
        <w:rPr>
          <w:lang w:val="pt_PT" w:bidi="pt_PT"/>
        </w:rPr>
        <w:t>). Pertencia ao mesmo distrito que Laquis (</w:t>
      </w:r>
      <w:r>
        <w:rPr>
          <w:lang w:val="pt_PT" w:bidi="pt_PT"/>
        </w:rPr>
        <w:t>15.41</w:t>
      </w:r>
      <w:r>
        <w:rPr>
          <w:lang w:val="pt_PT" w:bidi="pt_PT"/>
        </w:rPr>
        <w:t>). Eusébio a localizou a oito milhas romanas a leste de Eletheurópolis (Beth-guvrin), o que levaria a Beit-Maqdum, uma ruína romano-bizantina ao lado da estrada romana de Eletheurópolis a Hebrom. O local bíblico pode ter sido em Khirbet el-Qom, cerca de 0,8 quilômetro a sudoeste.</w:t>
      </w:r>
      <w:r>
        <w:rPr>
          <w:lang w:val="pt_PT" w:bidi="pt_PT"/>
        </w:rPr>
      </w:r>
      <w:r>
        <w:rPr>
          <w:lang w:val="pt_PT" w:bidi="pt_PT"/>
        </w:rPr>
      </w:r>
    </w:p>
    <w:p>
      <w:pPr/>
      <w:r>
        <w:rPr>
          <w:lang w:val="pt_PT" w:bidi="pt_PT"/>
        </w:rPr>
      </w:r>
    </w:p>
    <w:p>
      <w:pPr>
        <w:pStyle w:val="Heading2"/>
      </w:pPr>
      <w:r>
        <w:rPr>
          <w:lang w:val="pt_PT" w:bidi="pt_PT"/>
        </w:rPr>
        <w:t>Maquelote</w:t>
      </w:r>
      <w:r>
        <w:rPr>
          <w:lang w:val="pt_PT" w:bidi="pt_PT"/>
        </w:rPr>
      </w:r>
    </w:p>
    <w:p>
      <w:pPr/>
      <w:r>
        <w:rPr>
          <w:lang w:val="pt_PT" w:bidi="pt_PT"/>
        </w:rPr>
      </w:r>
      <w:r>
        <w:rPr>
          <w:lang w:val="pt_PT" w:bidi="pt_PT"/>
        </w:rPr>
        <w:t>Um lugar onde os israelitas acamparam durante sua jornada do Egito para Canaã. Eles pararam aqui após deixar Harada e antes de ir para Taate (</w:t>
      </w:r>
      <w:r>
        <w:rPr>
          <w:lang w:val="pt_PT" w:bidi="pt_PT"/>
        </w:rPr>
        <w:t>Nm 33.25–26</w:t>
      </w:r>
      <w:r>
        <w:rPr>
          <w:lang w:val="pt_PT" w:bidi="pt_PT"/>
        </w:rPr>
        <w:t>).</w:t>
      </w:r>
    </w:p>
    <w:p>
      <w:pPr/>
      <w:r>
        <w:rPr>
          <w:lang w:val="pt_PT" w:bidi="pt_PT"/>
        </w:rPr>
      </w:r>
      <w:r>
        <w:rPr>
          <w:i/>
          <w:lang w:val="pt_PT" w:bidi="pt_PT"/>
        </w:rPr>
        <w:t>Veja</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Maquero*</w:t>
      </w:r>
      <w:r>
        <w:rPr>
          <w:lang w:val="pt_PT" w:bidi="pt_PT"/>
        </w:rPr>
      </w:r>
    </w:p>
    <w:p>
      <w:pPr/>
      <w:r>
        <w:rPr>
          <w:lang w:val="pt_PT" w:bidi="pt_PT"/>
        </w:rPr>
      </w:r>
      <w:r>
        <w:rPr>
          <w:lang w:val="pt_PT" w:bidi="pt_PT"/>
        </w:rPr>
        <w:t xml:space="preserve">Castelo fortificado onde João Batista foi preso e, mais tarde, decapitado por ordem de Herodes Antipas (de acordo com </w:t>
      </w:r>
      <w:r>
        <w:rPr>
          <w:i/>
          <w:lang w:val="pt_PT" w:bidi="pt_PT"/>
        </w:rPr>
        <w:t>Antiguidades</w:t>
      </w:r>
      <w:r>
        <w:rPr>
          <w:lang w:val="pt_PT" w:bidi="pt_PT"/>
        </w:rPr>
        <w:t xml:space="preserve"> de Josefo, 18.5.2). O nome não aparece nas Escrituras canônicas nem nos Apócrifos, mas era uma das fortalezas mais fortes em toda a Palestina, tendo sido construída por Alexandre Janeu (a </w:t>
      </w:r>
      <w:r>
        <w:rPr>
          <w:i/>
          <w:lang w:val="pt_PT" w:bidi="pt_PT"/>
        </w:rPr>
        <w:t>Guerra</w:t>
      </w:r>
      <w:r>
        <w:rPr>
          <w:lang w:val="pt_PT" w:bidi="pt_PT"/>
        </w:rPr>
        <w:t xml:space="preserve"> de Josefo, 7.6.1–4). Foi destruído por Gabínio nas guerras de Pompeu (</w:t>
      </w:r>
      <w:r>
        <w:rPr>
          <w:i/>
          <w:lang w:val="pt_PT" w:bidi="pt_PT"/>
        </w:rPr>
        <w:t>Guerra</w:t>
      </w:r>
      <w:r>
        <w:rPr>
          <w:lang w:val="pt_PT" w:bidi="pt_PT"/>
        </w:rPr>
        <w:t xml:space="preserve"> 1.8.5), mas restaurado e grandemente ampliado por Herodes, o Grande, que construiu um palácio magnífico dentro do recinto. Estava situado a leste do Mar Morto na extremidade sul de Pereia, em um penhasco com vista para o Mar Morto. É identificado com o moderno M’Khaur.</w:t>
      </w:r>
    </w:p>
    <w:p>
      <w:pPr/>
      <w:r>
        <w:rPr>
          <w:lang w:val="pt_PT" w:bidi="pt_PT"/>
        </w:rPr>
      </w:r>
      <w:r>
        <w:rPr>
          <w:lang w:val="pt_PT" w:bidi="pt_PT"/>
        </w:rPr>
        <w:t>Mateus (</w:t>
      </w:r>
      <w:r>
        <w:rPr>
          <w:lang w:val="pt_PT" w:bidi="pt_PT"/>
        </w:rPr>
        <w:t>Mt 14.1–12</w:t>
      </w:r>
      <w:r>
        <w:rPr>
          <w:lang w:val="pt_PT" w:bidi="pt_PT"/>
        </w:rPr>
        <w:t>) e Marcos (</w:t>
      </w:r>
      <w:r>
        <w:rPr>
          <w:lang w:val="pt_PT" w:bidi="pt_PT"/>
        </w:rPr>
        <w:t>Mc 6.17–29</w:t>
      </w:r>
      <w:r>
        <w:rPr>
          <w:lang w:val="pt_PT" w:bidi="pt_PT"/>
        </w:rPr>
        <w:t>) relatam que Herodes, ao ouvir sobre a fama de Jesus, atribuiu seu poder de operar milagres a João Batista, a quem ele acreditava ter sido restaurado à vida. O confinamento de João Batista aparentemente não foi tão rigoroso a ponto de excluir a visita de amigos (</w:t>
      </w:r>
      <w:r>
        <w:rPr>
          <w:lang w:val="pt_PT" w:bidi="pt_PT"/>
        </w:rPr>
        <w:t>Mt 11.2–3</w:t>
      </w:r>
      <w:r>
        <w:rPr>
          <w:lang w:val="pt_PT" w:bidi="pt_PT"/>
        </w:rPr>
        <w:t xml:space="preserve">; </w:t>
      </w:r>
      <w:r>
        <w:rPr>
          <w:lang w:val="pt_PT" w:bidi="pt_PT"/>
        </w:rPr>
        <w:t>Lc 7.18–20</w:t>
      </w:r>
      <w:r>
        <w:rPr>
          <w:lang w:val="pt_PT" w:bidi="pt_PT"/>
        </w:rPr>
        <w:t>). Foi deste castelo que a esposa árabe de Herodes, que havia sido repudiada por ele por causa de Herodias, fugiu para seu pai, Aretas, o rei da Arábia. Isso precipitou a guerra entre Herodes e Aretas (</w:t>
      </w:r>
      <w:r>
        <w:rPr>
          <w:i/>
          <w:lang w:val="pt_PT" w:bidi="pt_PT"/>
        </w:rPr>
        <w:t>Antiguidades</w:t>
      </w:r>
      <w:r>
        <w:rPr>
          <w:lang w:val="pt_PT" w:bidi="pt_PT"/>
        </w:rPr>
        <w:t xml:space="preserve"> de Josefo 18.5.1) e resultou na derrota de Herodes.</w:t>
      </w:r>
      <w:r>
        <w:rPr>
          <w:lang w:val="pt_PT" w:bidi="pt_PT"/>
        </w:rPr>
      </w:r>
      <w:r>
        <w:rPr>
          <w:lang w:val="pt_PT" w:bidi="pt_PT"/>
        </w:rPr>
      </w:r>
    </w:p>
    <w:p>
      <w:pPr/>
      <w:r>
        <w:rPr>
          <w:lang w:val="pt_PT" w:bidi="pt_PT"/>
        </w:rPr>
      </w:r>
    </w:p>
    <w:p>
      <w:pPr>
        <w:pStyle w:val="Heading2"/>
      </w:pPr>
      <w:r>
        <w:rPr>
          <w:lang w:val="pt_PT" w:bidi="pt_PT"/>
        </w:rPr>
        <w:t>Maqui</w:t>
      </w:r>
      <w:r>
        <w:rPr>
          <w:lang w:val="pt_PT" w:bidi="pt_PT"/>
        </w:rPr>
      </w:r>
    </w:p>
    <w:p>
      <w:pPr/>
      <w:r>
        <w:rPr>
          <w:lang w:val="pt_PT" w:bidi="pt_PT"/>
        </w:rPr>
      </w:r>
      <w:r>
        <w:rPr>
          <w:lang w:val="pt_PT" w:bidi="pt_PT"/>
        </w:rPr>
        <w:t>O pai de Geuel da tribo de Gade. Geuel foi um dos 12 espiões enviados para explorar a terra de Canaã (</w:t>
      </w:r>
      <w:r>
        <w:rPr>
          <w:lang w:val="pt_PT" w:bidi="pt_PT"/>
        </w:rPr>
        <w:t>Nm 13.15</w:t>
      </w:r>
      <w:r>
        <w:rPr>
          <w:lang w:val="pt_PT" w:bidi="pt_PT"/>
        </w:rPr>
        <w:t>).</w:t>
      </w:r>
      <w:r>
        <w:rPr>
          <w:lang w:val="pt_PT" w:bidi="pt_PT"/>
        </w:rPr>
      </w:r>
      <w:r>
        <w:rPr>
          <w:lang w:val="pt_PT" w:bidi="pt_PT"/>
        </w:rPr>
      </w:r>
    </w:p>
    <w:p>
      <w:pPr/>
      <w:r>
        <w:rPr>
          <w:lang w:val="pt_PT" w:bidi="pt_PT"/>
        </w:rPr>
      </w:r>
    </w:p>
    <w:p>
      <w:pPr>
        <w:pStyle w:val="Heading2"/>
      </w:pPr>
      <w:r>
        <w:rPr>
          <w:lang w:val="pt_PT" w:bidi="pt_PT"/>
        </w:rPr>
        <w:t>Maquir</w:t>
      </w:r>
      <w:r>
        <w:rPr>
          <w:lang w:val="pt_PT" w:bidi="pt_PT"/>
        </w:rPr>
      </w:r>
    </w:p>
    <w:p>
      <w:pPr>
        <w:pStyle w:val="ListNumber"/>
        <w:numPr>
          <w:ilvl w:val="0"/>
          <w:numId w:val="28"/>
        </w:numPr>
        <w:spacing w:line="240" w:lineRule="auto"/>
        <w:ind w:left="720"/>
      </w:pPr>
      <w:r>
        <w:rPr>
          <w:lang w:val="pt_PT" w:bidi="pt_PT"/>
        </w:rPr>
      </w:r>
      <w:r>
        <w:rPr>
          <w:lang w:val="pt_PT" w:bidi="pt_PT"/>
        </w:rPr>
        <w:t>Um neto do patriarca José. Ele foi o primogênito de Manassés através de sua concubina arameia (</w:t>
      </w:r>
      <w:r>
        <w:rPr>
          <w:lang w:val="pt_PT" w:bidi="pt_PT"/>
        </w:rPr>
        <w:t>Gn 50.23</w:t>
      </w:r>
      <w:r>
        <w:rPr>
          <w:lang w:val="pt_PT" w:bidi="pt_PT"/>
        </w:rPr>
        <w:t xml:space="preserve">; </w:t>
      </w:r>
      <w:r>
        <w:rPr>
          <w:lang w:val="pt_PT" w:bidi="pt_PT"/>
        </w:rPr>
        <w:t>1Cr 7.14</w:t>
      </w:r>
      <w:r>
        <w:rPr>
          <w:lang w:val="pt_PT" w:bidi="pt_PT"/>
        </w:rPr>
        <w:t>). Maquir foi o pai de Gileade e o fundador do clã maquirita (</w:t>
      </w:r>
      <w:r>
        <w:rPr>
          <w:lang w:val="pt_PT" w:bidi="pt_PT"/>
        </w:rPr>
        <w:t>Nm 26.29</w:t>
      </w:r>
      <w:r>
        <w:rPr>
          <w:lang w:val="pt_PT" w:bidi="pt_PT"/>
        </w:rPr>
        <w:t>). Seus descendentes derrotaram os amorreus que viviam na terra de Gileade, a leste do rio Jordão, durante o tempo de Moisés (</w:t>
      </w:r>
      <w:r>
        <w:rPr>
          <w:lang w:val="pt_PT" w:bidi="pt_PT"/>
        </w:rPr>
        <w:t>Nm 32.39</w:t>
      </w:r>
      <w:r>
        <w:rPr>
          <w:lang w:val="pt_PT" w:bidi="pt_PT"/>
        </w:rPr>
        <w:t>). Mais tarde, Josué lhes atribuiu esta terra junto com Basã como herança (</w:t>
      </w:r>
      <w:r>
        <w:rPr>
          <w:lang w:val="pt_PT" w:bidi="pt_PT"/>
        </w:rPr>
        <w:t>Dt 3.15</w:t>
      </w:r>
      <w:r>
        <w:rPr>
          <w:lang w:val="pt_PT" w:bidi="pt_PT"/>
        </w:rPr>
        <w:t xml:space="preserve">; </w:t>
      </w:r>
      <w:r>
        <w:rPr>
          <w:lang w:val="pt_PT" w:bidi="pt_PT"/>
        </w:rPr>
        <w:t>Js 17.1–3</w:t>
      </w:r>
      <w:r>
        <w:rPr>
          <w:lang w:val="pt_PT" w:bidi="pt_PT"/>
        </w:rPr>
        <w:t xml:space="preserve">). Em </w:t>
      </w:r>
      <w:r>
        <w:rPr>
          <w:lang w:val="pt_PT" w:bidi="pt_PT"/>
        </w:rPr>
        <w:t>Juízes 5.14</w:t>
      </w:r>
      <w:r>
        <w:rPr>
          <w:lang w:val="pt_PT" w:bidi="pt_PT"/>
        </w:rPr>
        <w:t>, toda a tribo de Manassés é chamada por este nome.</w:t>
      </w:r>
    </w:p>
    <w:p>
      <w:pPr>
        <w:pStyle w:val="ListNumber"/>
        <w:spacing w:line="240" w:lineRule="auto"/>
        <w:ind w:left="720"/>
      </w:pPr>
      <w:r>
        <w:rPr>
          <w:lang w:val="pt_PT" w:bidi="pt_PT"/>
        </w:rPr>
      </w:r>
      <w:r>
        <w:rPr>
          <w:lang w:val="pt_PT" w:bidi="pt_PT"/>
        </w:rPr>
        <w:t>Um filho de Amiel que morava em Lo-Debar. Lo-Debar era uma cidade a leste do rio Jordão. Maquir ofereceu abrigo para Mefibosete (</w:t>
      </w:r>
      <w:r>
        <w:rPr>
          <w:lang w:val="pt_PT" w:bidi="pt_PT"/>
        </w:rPr>
        <w:t>2Sm 9.4–5</w:t>
      </w:r>
      <w:r>
        <w:rPr>
          <w:lang w:val="pt_PT" w:bidi="pt_PT"/>
        </w:rPr>
        <w:t>). Mais tarde, Maquir, junto com Sobi e Barzilai, trouxe suprimentos para Davi e seu povo quando Davi estava fugindo de seu filho Absalão (</w:t>
      </w:r>
      <w:r>
        <w:rPr>
          <w:lang w:val="pt_PT" w:bidi="pt_PT"/>
        </w:rPr>
        <w:t>2Sm 17.27</w:t>
      </w:r>
      <w:r>
        <w:rPr>
          <w:lang w:val="pt_PT" w:bidi="pt_PT"/>
        </w:rPr>
        <w:t>).</w:t>
      </w:r>
      <w:r>
        <w:rPr>
          <w:lang w:val="pt_PT" w:bidi="pt_PT"/>
        </w:rPr>
      </w:r>
      <w:r>
        <w:rPr>
          <w:lang w:val="pt_PT" w:bidi="pt_PT"/>
        </w:rPr>
      </w:r>
    </w:p>
    <w:p>
      <w:pPr/>
      <w:r>
        <w:rPr>
          <w:lang w:val="pt_PT" w:bidi="pt_PT"/>
        </w:rPr>
      </w:r>
    </w:p>
    <w:p>
      <w:pPr>
        <w:pStyle w:val="Heading2"/>
      </w:pPr>
      <w:r>
        <w:rPr>
          <w:lang w:val="pt_PT" w:bidi="pt_PT"/>
        </w:rPr>
        <w:t>Maquiritas</w:t>
      </w:r>
      <w:r>
        <w:rPr>
          <w:lang w:val="pt_PT" w:bidi="pt_PT"/>
        </w:rPr>
      </w:r>
    </w:p>
    <w:p>
      <w:pPr/>
      <w:r>
        <w:rPr>
          <w:lang w:val="pt_PT" w:bidi="pt_PT"/>
        </w:rPr>
      </w:r>
      <w:r>
        <w:rPr>
          <w:lang w:val="pt_PT" w:bidi="pt_PT"/>
        </w:rPr>
        <w:t>Qualquer descendente de Maquir. Ele era neto do patriarca José da tribo de Manassés (</w:t>
      </w:r>
      <w:r>
        <w:rPr>
          <w:lang w:val="pt_PT" w:bidi="pt_PT"/>
        </w:rPr>
        <w:t>Nm 26.29</w:t>
      </w:r>
      <w:r>
        <w:rPr>
          <w:lang w:val="pt_PT" w:bidi="pt_PT"/>
        </w:rPr>
        <w:t>).</w:t>
      </w:r>
    </w:p>
    <w:p>
      <w:pPr/>
      <w:r>
        <w:rPr>
          <w:lang w:val="pt_PT" w:bidi="pt_PT"/>
        </w:rPr>
      </w:r>
      <w:r>
        <w:rPr>
          <w:i/>
          <w:lang w:val="pt_PT" w:bidi="pt_PT"/>
        </w:rPr>
        <w:t>Veja</w:t>
      </w:r>
      <w:r>
        <w:rPr>
          <w:lang w:val="pt_PT" w:bidi="pt_PT"/>
        </w:rPr>
        <w:t xml:space="preserve"> </w:t>
      </w:r>
      <w:r>
        <w:rPr>
          <w:lang w:val="pt_PT" w:bidi="pt_PT"/>
        </w:rPr>
        <w:t>Maquir #1</w:t>
      </w:r>
      <w:r>
        <w:rPr>
          <w:lang w:val="pt_PT" w:bidi="pt_PT"/>
        </w:rPr>
        <w:t>.</w:t>
      </w:r>
      <w:r>
        <w:rPr>
          <w:lang w:val="pt_PT" w:bidi="pt_PT"/>
        </w:rPr>
      </w:r>
      <w:r>
        <w:rPr>
          <w:lang w:val="pt_PT" w:bidi="pt_PT"/>
        </w:rPr>
      </w:r>
    </w:p>
    <w:p>
      <w:pPr/>
      <w:r>
        <w:rPr>
          <w:lang w:val="pt_PT" w:bidi="pt_PT"/>
        </w:rPr>
      </w:r>
    </w:p>
    <w:p>
      <w:pPr>
        <w:pStyle w:val="Heading2"/>
      </w:pPr>
      <w:r>
        <w:rPr>
          <w:lang w:val="pt_PT" w:bidi="pt_PT"/>
        </w:rPr>
        <w:t>Mar</w:t>
      </w:r>
      <w:r>
        <w:rPr>
          <w:lang w:val="pt_PT" w:bidi="pt_PT"/>
        </w:rPr>
      </w:r>
    </w:p>
    <w:p>
      <w:pPr/>
      <w:r>
        <w:rPr>
          <w:lang w:val="pt_PT" w:bidi="pt_PT"/>
        </w:rPr>
      </w:r>
      <w:r>
        <w:rPr>
          <w:lang w:val="pt_PT" w:bidi="pt_PT"/>
        </w:rPr>
        <w:t>Um grande corpo de água salgada que cobre grande parte da terra.</w:t>
      </w:r>
    </w:p>
    <w:p>
      <w:pPr/>
      <w:r>
        <w:rPr>
          <w:lang w:val="pt_PT" w:bidi="pt_PT"/>
        </w:rPr>
      </w:r>
      <w:r>
        <w:rPr>
          <w:lang w:val="pt_PT" w:bidi="pt_PT"/>
        </w:rPr>
        <w:t xml:space="preserve">Os mares são mencionados no início da Bíblia. Em </w:t>
      </w:r>
      <w:r>
        <w:rPr>
          <w:lang w:val="pt_PT" w:bidi="pt_PT"/>
        </w:rPr>
        <w:t>Gênesis 1.1–2</w:t>
      </w:r>
      <w:r>
        <w:rPr>
          <w:lang w:val="pt_PT" w:bidi="pt_PT"/>
        </w:rPr>
        <w:t xml:space="preserve">, lemos que no início tudo era sem forma, vazio e sombrio, “e o Espírito de Deus estava se movendo sobre a face das águas”. Então Deus falou e do caos veio a ordem. Assim, a voz do Senhor é poderosa sobre todas as águas do caos. </w:t>
      </w:r>
      <w:r>
        <w:rPr>
          <w:lang w:val="pt_PT" w:bidi="pt_PT"/>
        </w:rPr>
        <w:t>O Salmo 29</w:t>
      </w:r>
      <w:r>
        <w:rPr>
          <w:lang w:val="pt_PT" w:bidi="pt_PT"/>
        </w:rPr>
        <w:t xml:space="preserve"> celebra isso. Do relato da Criação em </w:t>
      </w:r>
      <w:r>
        <w:rPr>
          <w:lang w:val="pt_PT" w:bidi="pt_PT"/>
        </w:rPr>
        <w:t>Gênesis 1</w:t>
      </w:r>
      <w:r>
        <w:rPr>
          <w:lang w:val="pt_PT" w:bidi="pt_PT"/>
        </w:rPr>
        <w:t xml:space="preserve">, duas coisas se destacam: (1) que o mar, como tudo na terra e no céu, foi criado por Deus; e (2) que pela palavra de Deus foi feita a divisão entre mar e terra. Esses dois fatos são amplificados na Bíblia de várias maneiras. </w:t>
      </w:r>
      <w:r>
        <w:rPr>
          <w:lang w:val="pt_PT" w:bidi="pt_PT"/>
        </w:rPr>
        <w:t>O Salmo 33.7</w:t>
      </w:r>
      <w:r>
        <w:rPr>
          <w:lang w:val="pt_PT" w:bidi="pt_PT"/>
        </w:rPr>
        <w:t xml:space="preserve"> fala de como “Ele fez os oceanos, derramando-os em seus vastos reservatórios”. De forma eloquente, a ordenação de Deus dos limites do mar e da terra é expressa nas palavras do Senhor a Jó: “Quando o Mar jorrou do ventre da terra, quem foi que fechou os portões para segurá-lo? Fui eu que cobri o Mar com as nuvens e o envolvi com a escuridão. Marquei os seus limites e fechei com trancas as suas portas. E eu lhe disse: ‘Você chegará até este ponto e daqui não passará. As suas altas ondas pararão aqui'." (</w:t>
      </w:r>
      <w:r>
        <w:rPr>
          <w:lang w:val="pt_PT" w:bidi="pt_PT"/>
        </w:rPr>
        <w:t>Jó 38.8–11</w:t>
      </w:r>
      <w:r>
        <w:rPr>
          <w:lang w:val="pt_PT" w:bidi="pt_PT"/>
        </w:rPr>
        <w:t>).</w:t>
      </w:r>
    </w:p>
    <w:p>
      <w:pPr/>
      <w:r>
        <w:rPr>
          <w:lang w:val="pt_PT" w:bidi="pt_PT"/>
        </w:rPr>
      </w:r>
      <w:r>
        <w:rPr>
          <w:lang w:val="pt_PT" w:bidi="pt_PT"/>
        </w:rPr>
        <w:t>O controle de Deus sobre as águas do mar é descrito quando a Bíblia diz que Deus “pisou as ondas do mar” (</w:t>
      </w:r>
      <w:r>
        <w:rPr>
          <w:lang w:val="pt_PT" w:bidi="pt_PT"/>
        </w:rPr>
        <w:t>Jó 9.8</w:t>
      </w:r>
      <w:r>
        <w:rPr>
          <w:lang w:val="pt_PT" w:bidi="pt_PT"/>
        </w:rPr>
        <w:t>). Então em sua vida na terra, Jesus, o Deus-homem, andou no mar (</w:t>
      </w:r>
      <w:r>
        <w:rPr>
          <w:lang w:val="pt_PT" w:bidi="pt_PT"/>
        </w:rPr>
        <w:t>Mc 6.48</w:t>
      </w:r>
      <w:r>
        <w:rPr>
          <w:lang w:val="pt_PT" w:bidi="pt_PT"/>
        </w:rPr>
        <w:t>). Ele também acalmou a tempestade, de modo que os discípulos, temerosos e admirados, perguntaram: “Quem é, pois, este que até o vento e o mar lhe obedecem?” (</w:t>
      </w:r>
      <w:r>
        <w:rPr>
          <w:lang w:val="pt_PT" w:bidi="pt_PT"/>
        </w:rPr>
        <w:t>Mc 4.41</w:t>
      </w:r>
      <w:r>
        <w:rPr>
          <w:lang w:val="pt_PT" w:bidi="pt_PT"/>
        </w:rPr>
        <w:t>).</w:t>
      </w:r>
    </w:p>
    <w:p>
      <w:pPr/>
      <w:r>
        <w:rPr>
          <w:lang w:val="pt_PT" w:bidi="pt_PT"/>
        </w:rPr>
      </w:r>
      <w:r>
        <w:rPr>
          <w:lang w:val="pt_PT" w:bidi="pt_PT"/>
        </w:rPr>
        <w:t>O povo hebreu tinha um respeito saudável pelo mar e seu poder. Talvez por causa da falta de bons portos naturais, e porque eles não controlavam o litoral por grande parte de sua história, eles não eram um povo marítimo como os fenícios. É apenas no tempo de Salomão que lemos sobre eles terem uma frota própria (</w:t>
      </w:r>
      <w:r>
        <w:rPr>
          <w:lang w:val="pt_PT" w:bidi="pt_PT"/>
        </w:rPr>
        <w:t>1Rs 9.26</w:t>
      </w:r>
      <w:r>
        <w:rPr>
          <w:lang w:val="pt_PT" w:bidi="pt_PT"/>
        </w:rPr>
        <w:t>). O mar inquieto era para eles uma imagem dos ímpios (</w:t>
      </w:r>
      <w:r>
        <w:rPr>
          <w:lang w:val="pt_PT" w:bidi="pt_PT"/>
        </w:rPr>
        <w:t>Is 57.20</w:t>
      </w:r>
      <w:r>
        <w:rPr>
          <w:lang w:val="pt_PT" w:bidi="pt_PT"/>
        </w:rPr>
        <w:t>). “Os rompedores rolando em uma praia” (</w:t>
      </w:r>
      <w:r>
        <w:rPr>
          <w:lang w:val="pt_PT" w:bidi="pt_PT"/>
        </w:rPr>
        <w:t>Is 17.13</w:t>
      </w:r>
      <w:r>
        <w:rPr>
          <w:lang w:val="pt_PT" w:bidi="pt_PT"/>
        </w:rPr>
        <w:t>) ou “o rugido do mar” (</w:t>
      </w:r>
      <w:r>
        <w:rPr>
          <w:lang w:val="pt_PT" w:bidi="pt_PT"/>
        </w:rPr>
        <w:t>5.30</w:t>
      </w:r>
      <w:r>
        <w:rPr>
          <w:lang w:val="pt_PT" w:bidi="pt_PT"/>
        </w:rPr>
        <w:t xml:space="preserve">) os fizeram pensar em forças capazes de causar danos inestimáveis aos homens. Em </w:t>
      </w:r>
      <w:r>
        <w:rPr>
          <w:lang w:val="pt_PT" w:bidi="pt_PT"/>
        </w:rPr>
        <w:t>Daniel 7.3</w:t>
      </w:r>
      <w:r>
        <w:rPr>
          <w:lang w:val="pt_PT" w:bidi="pt_PT"/>
        </w:rPr>
        <w:t xml:space="preserve"> e </w:t>
      </w:r>
      <w:r>
        <w:rPr>
          <w:lang w:val="pt_PT" w:bidi="pt_PT"/>
        </w:rPr>
        <w:t>Apocalipse 13.1</w:t>
      </w:r>
      <w:r>
        <w:rPr>
          <w:lang w:val="pt_PT" w:bidi="pt_PT"/>
        </w:rPr>
        <w:t>, poderes hostis a Deus são retratados como bestas que saem do mar.</w:t>
      </w:r>
    </w:p>
    <w:p>
      <w:pPr/>
      <w:r>
        <w:rPr>
          <w:lang w:val="pt_PT" w:bidi="pt_PT"/>
        </w:rPr>
      </w:r>
      <w:r>
        <w:rPr>
          <w:lang w:val="pt_PT" w:bidi="pt_PT"/>
        </w:rPr>
        <w:t>No entanto, como vimos, Deus controla os mares. Ele é capaz de resgatar aqueles que confiam nele “de muitas águas” (</w:t>
      </w:r>
      <w:r>
        <w:rPr>
          <w:lang w:val="pt_PT" w:bidi="pt_PT"/>
        </w:rPr>
        <w:t>Sl 18.16</w:t>
      </w:r>
      <w:r>
        <w:rPr>
          <w:lang w:val="pt_PT" w:bidi="pt_PT"/>
        </w:rPr>
        <w:t>). Ele é capaz de proteger aqueles que saem para os mares (</w:t>
      </w:r>
      <w:r>
        <w:rPr>
          <w:lang w:val="pt_PT" w:bidi="pt_PT"/>
        </w:rPr>
        <w:t>107.23–31</w:t>
      </w:r>
      <w:r>
        <w:rPr>
          <w:lang w:val="pt_PT" w:bidi="pt_PT"/>
        </w:rPr>
        <w:t>). Sempre foi lembrado que Deus havia feito um caminho no mar para seu povo passar quando eles saíram do Egito (</w:t>
      </w:r>
      <w:r>
        <w:rPr>
          <w:lang w:val="pt_PT" w:bidi="pt_PT"/>
        </w:rPr>
        <w:t>Êx 15.19</w:t>
      </w:r>
      <w:r>
        <w:rPr>
          <w:lang w:val="pt_PT" w:bidi="pt_PT"/>
        </w:rPr>
        <w:t>). Salmos (</w:t>
      </w:r>
      <w:r>
        <w:rPr>
          <w:lang w:val="pt_PT" w:bidi="pt_PT"/>
        </w:rPr>
        <w:t>Sl 74.13</w:t>
      </w:r>
      <w:r>
        <w:rPr>
          <w:lang w:val="pt_PT" w:bidi="pt_PT"/>
        </w:rPr>
        <w:t xml:space="preserve">; </w:t>
      </w:r>
      <w:r>
        <w:rPr>
          <w:lang w:val="pt_PT" w:bidi="pt_PT"/>
        </w:rPr>
        <w:t>77.16</w:t>
      </w:r>
      <w:r>
        <w:rPr>
          <w:lang w:val="pt_PT" w:bidi="pt_PT"/>
        </w:rPr>
        <w:t xml:space="preserve">; </w:t>
      </w:r>
      <w:r>
        <w:rPr>
          <w:lang w:val="pt_PT" w:bidi="pt_PT"/>
        </w:rPr>
        <w:t>78.13</w:t>
      </w:r>
      <w:r>
        <w:rPr>
          <w:lang w:val="pt_PT" w:bidi="pt_PT"/>
        </w:rPr>
        <w:t xml:space="preserve">; </w:t>
      </w:r>
      <w:r>
        <w:rPr>
          <w:lang w:val="pt_PT" w:bidi="pt_PT"/>
        </w:rPr>
        <w:t>106.9</w:t>
      </w:r>
      <w:r>
        <w:rPr>
          <w:lang w:val="pt_PT" w:bidi="pt_PT"/>
        </w:rPr>
        <w:t xml:space="preserve">) e profetas (p. ex., </w:t>
      </w:r>
      <w:r>
        <w:rPr>
          <w:lang w:val="pt_PT" w:bidi="pt_PT"/>
        </w:rPr>
        <w:t>Is 43.16–17</w:t>
      </w:r>
      <w:r>
        <w:rPr>
          <w:lang w:val="pt_PT" w:bidi="pt_PT"/>
        </w:rPr>
        <w:t xml:space="preserve">) lembraram disso. </w:t>
      </w:r>
      <w:r>
        <w:rPr>
          <w:i/>
          <w:lang w:val="pt_PT" w:bidi="pt_PT"/>
        </w:rPr>
        <w:t>Veja</w:t>
      </w:r>
      <w:r>
        <w:rPr>
          <w:lang w:val="pt_PT" w:bidi="pt_PT"/>
        </w:rPr>
        <w:t xml:space="preserve"> </w:t>
      </w:r>
      <w:r>
        <w:rPr>
          <w:lang w:val="pt_PT" w:bidi="pt_PT"/>
        </w:rPr>
        <w:t>Mar Morto</w:t>
      </w:r>
      <w:r>
        <w:rPr>
          <w:lang w:val="pt_PT" w:bidi="pt_PT"/>
        </w:rPr>
        <w:t xml:space="preserve">; </w:t>
      </w:r>
      <w:r>
        <w:rPr>
          <w:lang w:val="pt_PT" w:bidi="pt_PT"/>
        </w:rPr>
        <w:t>Mar Mediterrâneo</w:t>
      </w:r>
      <w:r>
        <w:rPr>
          <w:lang w:val="pt_PT" w:bidi="pt_PT"/>
        </w:rPr>
        <w:t xml:space="preserve">; </w:t>
      </w:r>
      <w:r>
        <w:rPr>
          <w:lang w:val="pt_PT" w:bidi="pt_PT"/>
        </w:rPr>
        <w:t>Mar Vermelho</w:t>
      </w:r>
      <w:r>
        <w:rPr>
          <w:lang w:val="pt_PT" w:bidi="pt_PT"/>
        </w:rPr>
        <w:t xml:space="preserve">; </w:t>
      </w:r>
      <w:r>
        <w:rPr>
          <w:lang w:val="pt_PT" w:bidi="pt_PT"/>
        </w:rPr>
        <w:t>Mar da Galileia</w:t>
      </w:r>
      <w:r>
        <w:rPr>
          <w:lang w:val="pt_PT" w:bidi="pt_PT"/>
        </w:rPr>
        <w:t>.</w:t>
      </w:r>
      <w:r>
        <w:rPr>
          <w:lang w:val="pt_PT" w:bidi="pt_PT"/>
        </w:rPr>
      </w:r>
      <w:r>
        <w:rPr>
          <w:lang w:val="pt_PT" w:bidi="pt_PT"/>
        </w:rPr>
      </w:r>
    </w:p>
    <w:p>
      <w:pPr/>
      <w:r>
        <w:rPr>
          <w:lang w:val="pt_PT" w:bidi="pt_PT"/>
        </w:rPr>
      </w:r>
    </w:p>
    <w:p>
      <w:pPr>
        <w:pStyle w:val="Heading2"/>
      </w:pPr>
      <w:r>
        <w:rPr>
          <w:lang w:val="pt_PT" w:bidi="pt_PT"/>
        </w:rPr>
        <w:t>Mar da Arabá</w:t>
      </w:r>
      <w:r>
        <w:rPr>
          <w:lang w:val="pt_PT" w:bidi="pt_PT"/>
        </w:rPr>
      </w:r>
    </w:p>
    <w:p>
      <w:pPr/>
      <w:r>
        <w:rPr>
          <w:lang w:val="pt_PT" w:bidi="pt_PT"/>
        </w:rPr>
      </w:r>
      <w:r>
        <w:rPr>
          <w:lang w:val="pt_PT" w:bidi="pt_PT"/>
        </w:rPr>
        <w:t>Nome alternativo para o Mar Morto, conforme algumas versõe em português (</w:t>
      </w:r>
      <w:r>
        <w:rPr>
          <w:lang w:val="pt_PT" w:bidi="pt_PT"/>
        </w:rPr>
        <w:t>Dt 3.17</w:t>
      </w:r>
      <w:r>
        <w:rPr>
          <w:lang w:val="pt_PT" w:bidi="pt_PT"/>
        </w:rPr>
        <w:t xml:space="preserve">; </w:t>
      </w:r>
      <w:r>
        <w:rPr>
          <w:lang w:val="pt_PT" w:bidi="pt_PT"/>
        </w:rPr>
        <w:t>2Rs 14.25</w:t>
      </w:r>
      <w:r>
        <w:rPr>
          <w:lang w:val="pt_PT" w:bidi="pt_PT"/>
        </w:rPr>
        <w:t xml:space="preserve">). </w:t>
      </w:r>
    </w:p>
    <w:p>
      <w:pPr/>
      <w:r>
        <w:rPr>
          <w:lang w:val="pt_PT" w:bidi="pt_PT"/>
        </w:rPr>
      </w:r>
      <w:r>
        <w:rPr>
          <w:i/>
          <w:lang w:val="pt_PT" w:bidi="pt_PT"/>
        </w:rPr>
        <w:t>Veja também</w:t>
      </w:r>
      <w:r>
        <w:rPr>
          <w:lang w:val="pt_PT" w:bidi="pt_PT"/>
        </w:rPr>
        <w:t xml:space="preserve"> </w:t>
      </w:r>
      <w:r>
        <w:rPr>
          <w:lang w:val="pt_PT" w:bidi="pt_PT"/>
        </w:rPr>
        <w:t>Mar Morto</w:t>
      </w:r>
      <w:r>
        <w:rPr>
          <w:lang w:val="pt_PT" w:bidi="pt_PT"/>
        </w:rPr>
        <w:t>.</w:t>
      </w:r>
      <w:r>
        <w:rPr>
          <w:lang w:val="pt_PT" w:bidi="pt_PT"/>
        </w:rPr>
      </w:r>
      <w:r>
        <w:rPr>
          <w:lang w:val="pt_PT" w:bidi="pt_PT"/>
        </w:rPr>
      </w:r>
    </w:p>
    <w:p>
      <w:pPr/>
      <w:r>
        <w:rPr>
          <w:lang w:val="pt_PT" w:bidi="pt_PT"/>
        </w:rPr>
      </w:r>
    </w:p>
    <w:p>
      <w:pPr>
        <w:pStyle w:val="Heading2"/>
      </w:pPr>
      <w:r>
        <w:rPr>
          <w:lang w:val="pt_PT" w:bidi="pt_PT"/>
        </w:rPr>
        <w:t>Mar Da Galileia</w:t>
      </w:r>
      <w:r>
        <w:rPr>
          <w:lang w:val="pt_PT" w:bidi="pt_PT"/>
        </w:rPr>
      </w:r>
    </w:p>
    <w:p>
      <w:pPr/>
      <w:r>
        <w:rPr>
          <w:lang w:val="pt_PT" w:bidi="pt_PT"/>
        </w:rPr>
      </w:r>
      <w:r>
        <w:rPr>
          <w:lang w:val="pt_PT" w:bidi="pt_PT"/>
        </w:rPr>
        <w:t>Um grande corpo de água na Palestina. Teve muitos nomes em sua história. No AT, o Mar da Galileia era conhecido como o Mar de Chinerete ou Quinereth (</w:t>
      </w:r>
      <w:r>
        <w:rPr>
          <w:lang w:val="pt_PT" w:bidi="pt_PT"/>
        </w:rPr>
        <w:t>Nm 34.11</w:t>
      </w:r>
      <w:r>
        <w:rPr>
          <w:lang w:val="pt_PT" w:bidi="pt_PT"/>
        </w:rPr>
        <w:t>), nomeado para a cidade (</w:t>
      </w:r>
      <w:r>
        <w:rPr>
          <w:lang w:val="pt_PT" w:bidi="pt_PT"/>
        </w:rPr>
        <w:t>Js 19.35</w:t>
      </w:r>
      <w:r>
        <w:rPr>
          <w:lang w:val="pt_PT" w:bidi="pt_PT"/>
        </w:rPr>
        <w:t>), ou como Quinereth (</w:t>
      </w:r>
      <w:r>
        <w:rPr>
          <w:lang w:val="pt_PT" w:bidi="pt_PT"/>
        </w:rPr>
        <w:t>12.3</w:t>
      </w:r>
      <w:r>
        <w:rPr>
          <w:lang w:val="pt_PT" w:bidi="pt_PT"/>
        </w:rPr>
        <w:t>). Mais tarde, o nome foi alterado para Lago de Genesaré porque a cidade de Genesaré estava localizada no local de Chinnereth ou Tell Ureime (</w:t>
      </w:r>
      <w:r>
        <w:rPr>
          <w:lang w:val="pt_PT" w:bidi="pt_PT"/>
        </w:rPr>
        <w:t>Lc 5.1</w:t>
      </w:r>
      <w:r>
        <w:rPr>
          <w:lang w:val="pt_PT" w:bidi="pt_PT"/>
        </w:rPr>
        <w:t>; 1Mc 11.67). O nome mais familiar — Mar da Galileia — era devido à sua conexão com a província da Galileia a oeste (</w:t>
      </w:r>
      <w:r>
        <w:rPr>
          <w:lang w:val="pt_PT" w:bidi="pt_PT"/>
        </w:rPr>
        <w:t>Mt 4.18</w:t>
      </w:r>
      <w:r>
        <w:rPr>
          <w:lang w:val="pt_PT" w:bidi="pt_PT"/>
        </w:rPr>
        <w:t>). Derivou o nome Mar de Tiberíades (</w:t>
      </w:r>
      <w:r>
        <w:rPr>
          <w:lang w:val="pt_PT" w:bidi="pt_PT"/>
        </w:rPr>
        <w:t>Jo 6.1, 23</w:t>
      </w:r>
      <w:r>
        <w:rPr>
          <w:lang w:val="pt_PT" w:bidi="pt_PT"/>
        </w:rPr>
        <w:t xml:space="preserve">; </w:t>
      </w:r>
      <w:r>
        <w:rPr>
          <w:lang w:val="pt_PT" w:bidi="pt_PT"/>
        </w:rPr>
        <w:t>21.1</w:t>
      </w:r>
      <w:r>
        <w:rPr>
          <w:lang w:val="pt_PT" w:bidi="pt_PT"/>
        </w:rPr>
        <w:t>) da cidade de Tiberíades em sua margem sudoeste. Por volta de 26 d.C. Herodes Antipas, filho de Herodes, o Grande, construiu a cidade perto das fontes quentes de Amato junto ao mar e a nomeou em homenagem ao imperador. Nos Evangelhos, “o mar” geralmente identifica o Mar da Galileia. Seu nome hebraico moderno é Yam Kinneret</w:t>
      </w:r>
      <w:r>
        <w:rPr>
          <w:i/>
          <w:lang w:val="pt_PT" w:bidi="pt_PT"/>
        </w:rPr>
        <w:t>.</w:t>
      </w:r>
    </w:p>
    <w:p>
      <w:pPr>
        <w:pStyle w:val="Heading3"/>
      </w:pPr>
      <w:r>
        <w:rPr>
          <w:lang w:val="pt_PT" w:bidi="pt_PT"/>
        </w:rPr>
        <w:t>Localização</w:t>
      </w:r>
    </w:p>
    <w:p>
      <w:pPr/>
      <w:r>
        <w:rPr>
          <w:lang w:val="pt_PT" w:bidi="pt_PT"/>
        </w:rPr>
      </w:r>
      <w:r>
        <w:rPr>
          <w:lang w:val="pt_PT" w:bidi="pt_PT"/>
        </w:rPr>
        <w:t>O mar encontra-se na seção inferior do Vale do Jordão, a cerca de 96,5 quilômetros ao norte de Jerusalém, localizada em uma série de montanhas. As montanhas da Alta Galiléia ficam a noroeste do lago e atingem uma altura de 4.000 pés (1.219,2 metros) acima do nível do mar, enquanto as montanhas a leste e oeste sobem cerca de 2.000 pés (609,6 metros). No oeste, sul e leste está a Decápolis.</w:t>
      </w:r>
    </w:p>
    <w:p>
      <w:pPr/>
      <w:r>
        <w:rPr>
          <w:lang w:val="pt_PT" w:bidi="pt_PT"/>
        </w:rPr>
      </w:r>
      <w:r>
        <w:rPr>
          <w:lang w:val="pt_PT" w:bidi="pt_PT"/>
        </w:rPr>
        <w:t>No canto noroeste do lago, a parede da montanha se achata na rica planície de Genesaré, e no leste, a 2.000 pés (609,6 metros) acima do nível do mar, dá lugar ao fértil El Batila, no nordeste, onde o Jordão deságua no mar. Na época do NT, o Mar da Galileia era cercado pelas cidades de Cafarnaum, Betsaida, Corazim, Magdala, Tiberíades e outras.</w:t>
      </w:r>
    </w:p>
    <w:p>
      <w:pPr/>
      <w:r>
        <w:rPr>
          <w:lang w:val="pt_PT" w:bidi="pt_PT"/>
        </w:rPr>
      </w:r>
      <w:r>
        <w:rPr>
          <w:lang w:val="pt_PT" w:bidi="pt_PT"/>
        </w:rPr>
        <w:t>O mar é parte integral do rio Jordão, que o alimenta com água do Monte Hermon, que tem seu topo coberto de neve (com mais de 9.000 pés, ou 2.743,2 metros, acima do nível do mar) e das montanhas do Líbano. Em seu curso de 104,6 quilômetros, do Mar da Galiléia ao Mar Morto, o rio Jordão desce 179,8 metros (590 pés), uma média de cerca de 1,7 metros por quilômetro.</w:t>
      </w:r>
    </w:p>
    <w:p>
      <w:pPr>
        <w:pStyle w:val="Heading3"/>
      </w:pPr>
      <w:r>
        <w:rPr>
          <w:lang w:val="pt_PT" w:bidi="pt_PT"/>
        </w:rPr>
        <w:t>Descrição</w:t>
      </w:r>
    </w:p>
    <w:p>
      <w:pPr/>
      <w:r>
        <w:rPr>
          <w:lang w:val="pt_PT" w:bidi="pt_PT"/>
        </w:rPr>
      </w:r>
      <w:r>
        <w:rPr>
          <w:lang w:val="pt_PT" w:bidi="pt_PT"/>
        </w:rPr>
        <w:t>O lago tem aproximadamente 20,9 quilômetros de comprimento e 9,7 quilômetros de largura (12,1 quilômetros em seu ponto mais largo, oposto a Magdala). Encontra-se quase 700 pés (213,4 metros) abaixo do Mar Mediterrâneo e sua maior profundidade é de 200 pés (60,9 metros). Sua forma se assemelha a uma harpa, e alguns estudiosos pensam que o nome Chinereth vem de uma palavra hebraica que significa “harpa”. O clima é semitropical. Por causa deste clima, combinado com as nascentes de enxofre em Tiberíades, tornou-se um resort para o qual pessoas doentes viajavam. O lago abunda em peixes, então a pesca se tornou uma indústria importante (</w:t>
      </w:r>
      <w:r>
        <w:rPr>
          <w:lang w:val="pt_PT" w:bidi="pt_PT"/>
        </w:rPr>
        <w:t>Mt 4.18–22</w:t>
      </w:r>
      <w:r>
        <w:rPr>
          <w:lang w:val="pt_PT" w:bidi="pt_PT"/>
        </w:rPr>
        <w:t xml:space="preserve">; </w:t>
      </w:r>
      <w:r>
        <w:rPr>
          <w:lang w:val="pt_PT" w:bidi="pt_PT"/>
        </w:rPr>
        <w:t>Mc 1.16–20</w:t>
      </w:r>
      <w:r>
        <w:rPr>
          <w:lang w:val="pt_PT" w:bidi="pt_PT"/>
        </w:rPr>
        <w:t xml:space="preserve">; </w:t>
      </w:r>
      <w:r>
        <w:rPr>
          <w:lang w:val="pt_PT" w:bidi="pt_PT"/>
        </w:rPr>
        <w:t>Lc 5.9–11</w:t>
      </w:r>
      <w:r>
        <w:rPr>
          <w:lang w:val="pt_PT" w:bidi="pt_PT"/>
        </w:rPr>
        <w:t>). Tempestades repentinas e violentas (</w:t>
      </w:r>
      <w:r>
        <w:rPr>
          <w:lang w:val="pt_PT" w:bidi="pt_PT"/>
        </w:rPr>
        <w:t>Mt 8.23–27</w:t>
      </w:r>
      <w:r>
        <w:rPr>
          <w:lang w:val="pt_PT" w:bidi="pt_PT"/>
        </w:rPr>
        <w:t xml:space="preserve">; </w:t>
      </w:r>
      <w:r>
        <w:rPr>
          <w:lang w:val="pt_PT" w:bidi="pt_PT"/>
        </w:rPr>
        <w:t>Mc 4.35–41</w:t>
      </w:r>
      <w:r>
        <w:rPr>
          <w:lang w:val="pt_PT" w:bidi="pt_PT"/>
        </w:rPr>
        <w:t xml:space="preserve">; </w:t>
      </w:r>
      <w:r>
        <w:rPr>
          <w:lang w:val="pt_PT" w:bidi="pt_PT"/>
        </w:rPr>
        <w:t>Lc 8.22–25</w:t>
      </w:r>
      <w:r>
        <w:rPr>
          <w:lang w:val="pt_PT" w:bidi="pt_PT"/>
        </w:rPr>
        <w:t>), causadas pela colisão do ar quente e frio, ocorrem regularmente.</w:t>
      </w:r>
    </w:p>
    <w:p>
      <w:pPr>
        <w:pStyle w:val="Heading3"/>
      </w:pPr>
      <w:r>
        <w:rPr>
          <w:lang w:val="pt_PT" w:bidi="pt_PT"/>
        </w:rPr>
        <w:t>Importância</w:t>
      </w:r>
    </w:p>
    <w:p>
      <w:pPr/>
      <w:r>
        <w:rPr>
          <w:lang w:val="pt_PT" w:bidi="pt_PT"/>
        </w:rPr>
      </w:r>
      <w:r>
        <w:rPr>
          <w:lang w:val="pt_PT" w:bidi="pt_PT"/>
        </w:rPr>
        <w:t>A maioria dos eventos da vida de Jesus ocorreu na Galileia, especialmente ao redor de Genesaré, a área mais densamente povoada da Palestina. Diz-se que ele viveu em Cafarnaum (</w:t>
      </w:r>
      <w:r>
        <w:rPr>
          <w:lang w:val="pt_PT" w:bidi="pt_PT"/>
        </w:rPr>
        <w:t>Mt 4.13</w:t>
      </w:r>
      <w:r>
        <w:rPr>
          <w:lang w:val="pt_PT" w:bidi="pt_PT"/>
        </w:rPr>
        <w:t>), e ele fez muitos milagres lá (</w:t>
      </w:r>
      <w:r>
        <w:rPr>
          <w:lang w:val="pt_PT" w:bidi="pt_PT"/>
        </w:rPr>
        <w:t>11.23</w:t>
      </w:r>
      <w:r>
        <w:rPr>
          <w:lang w:val="pt_PT" w:bidi="pt_PT"/>
        </w:rPr>
        <w:t>). Porque a área no oeste do lago era um resort de saúde, Jesus encontrou muitas pessoas enfermas lá e as curou (</w:t>
      </w:r>
      <w:r>
        <w:rPr>
          <w:lang w:val="pt_PT" w:bidi="pt_PT"/>
        </w:rPr>
        <w:t>Mc 1.32–34</w:t>
      </w:r>
      <w:r>
        <w:rPr>
          <w:lang w:val="pt_PT" w:bidi="pt_PT"/>
        </w:rPr>
        <w:t xml:space="preserve">; </w:t>
      </w:r>
      <w:r>
        <w:rPr>
          <w:lang w:val="pt_PT" w:bidi="pt_PT"/>
        </w:rPr>
        <w:t>6.53–56</w:t>
      </w:r>
      <w:r>
        <w:rPr>
          <w:lang w:val="pt_PT" w:bidi="pt_PT"/>
        </w:rPr>
        <w:t>). Outras ocorrências importantes em relação ao mar foram o Sermão do Monte, tradicionalmente perto de Cafarnaum (</w:t>
      </w:r>
      <w:r>
        <w:rPr>
          <w:lang w:val="pt_PT" w:bidi="pt_PT"/>
        </w:rPr>
        <w:t>Mt 5.1ss;</w:t>
      </w:r>
      <w:r>
        <w:rPr>
          <w:lang w:val="pt_PT" w:bidi="pt_PT"/>
        </w:rPr>
        <w:t xml:space="preserve"> cf. </w:t>
      </w:r>
      <w:r>
        <w:rPr>
          <w:lang w:val="pt_PT" w:bidi="pt_PT"/>
        </w:rPr>
        <w:t>8.1, 5</w:t>
      </w:r>
      <w:r>
        <w:rPr>
          <w:lang w:val="pt_PT" w:bidi="pt_PT"/>
        </w:rPr>
        <w:t>); o afogamento dos porcos na região dos gadarenos (</w:t>
      </w:r>
      <w:r>
        <w:rPr>
          <w:lang w:val="pt_PT" w:bidi="pt_PT"/>
        </w:rPr>
        <w:t>8.28–34</w:t>
      </w:r>
      <w:r>
        <w:rPr>
          <w:lang w:val="pt_PT" w:bidi="pt_PT"/>
        </w:rPr>
        <w:t>); a maldição em Corazim (</w:t>
      </w:r>
      <w:r>
        <w:rPr>
          <w:lang w:val="pt_PT" w:bidi="pt_PT"/>
        </w:rPr>
        <w:t>11.21</w:t>
      </w:r>
      <w:r>
        <w:rPr>
          <w:lang w:val="pt_PT" w:bidi="pt_PT"/>
        </w:rPr>
        <w:t>); o acalmamento do mar (</w:t>
      </w:r>
      <w:r>
        <w:rPr>
          <w:lang w:val="pt_PT" w:bidi="pt_PT"/>
        </w:rPr>
        <w:t>8.23–27</w:t>
      </w:r>
      <w:r>
        <w:rPr>
          <w:lang w:val="pt_PT" w:bidi="pt_PT"/>
        </w:rPr>
        <w:t xml:space="preserve">; </w:t>
      </w:r>
      <w:r>
        <w:rPr>
          <w:lang w:val="pt_PT" w:bidi="pt_PT"/>
        </w:rPr>
        <w:t>Mc 4.35–41</w:t>
      </w:r>
      <w:r>
        <w:rPr>
          <w:lang w:val="pt_PT" w:bidi="pt_PT"/>
        </w:rPr>
        <w:t xml:space="preserve">; </w:t>
      </w:r>
      <w:r>
        <w:rPr>
          <w:lang w:val="pt_PT" w:bidi="pt_PT"/>
        </w:rPr>
        <w:t>Lc 8.22–24</w:t>
      </w:r>
      <w:r>
        <w:rPr>
          <w:lang w:val="pt_PT" w:bidi="pt_PT"/>
        </w:rPr>
        <w:t>); e Jesus andando sobre a água (</w:t>
      </w:r>
      <w:r>
        <w:rPr>
          <w:lang w:val="pt_PT" w:bidi="pt_PT"/>
        </w:rPr>
        <w:t>Mt 14.22–23</w:t>
      </w:r>
      <w:r>
        <w:rPr>
          <w:lang w:val="pt_PT" w:bidi="pt_PT"/>
        </w:rPr>
        <w:t xml:space="preserve">; </w:t>
      </w:r>
      <w:r>
        <w:rPr>
          <w:lang w:val="pt_PT" w:bidi="pt_PT"/>
        </w:rPr>
        <w:t>Mc 6.45–51</w:t>
      </w:r>
      <w:r>
        <w:rPr>
          <w:lang w:val="pt_PT" w:bidi="pt_PT"/>
        </w:rPr>
        <w:t xml:space="preserve">; </w:t>
      </w:r>
      <w:r>
        <w:rPr>
          <w:lang w:val="pt_PT" w:bidi="pt_PT"/>
        </w:rPr>
        <w:t>Jo 6.16–21</w:t>
      </w:r>
      <w:r>
        <w:rPr>
          <w:lang w:val="pt_PT" w:bidi="pt_PT"/>
        </w:rPr>
        <w:t>).</w:t>
      </w:r>
    </w:p>
    <w:p>
      <w:pPr/>
      <w:r>
        <w:rPr>
          <w:lang w:val="pt_PT" w:bidi="pt_PT"/>
        </w:rPr>
      </w:r>
      <w:r>
        <w:rPr>
          <w:i/>
          <w:lang w:val="pt_PT" w:bidi="pt_PT"/>
        </w:rPr>
        <w:t>Ver também</w:t>
      </w:r>
      <w:r>
        <w:rPr>
          <w:lang w:val="pt_PT" w:bidi="pt_PT"/>
        </w:rPr>
        <w:t xml:space="preserve"> </w:t>
      </w:r>
      <w:r>
        <w:rPr>
          <w:lang w:val="pt_PT" w:bidi="pt_PT"/>
        </w:rPr>
        <w:t>Galileia</w:t>
      </w:r>
      <w:r>
        <w:rPr>
          <w:lang w:val="pt_PT" w:bidi="pt_PT"/>
        </w:rPr>
        <w:t xml:space="preserve">; </w:t>
      </w:r>
      <w:r>
        <w:rPr>
          <w:lang w:val="pt_PT" w:bidi="pt_PT"/>
        </w:rPr>
        <w:t>Palestina</w:t>
      </w:r>
      <w:r>
        <w:rPr>
          <w:lang w:val="pt_PT" w:bidi="pt_PT"/>
        </w:rPr>
        <w:t>.</w:t>
      </w:r>
      <w:r>
        <w:rPr>
          <w:lang w:val="pt_PT" w:bidi="pt_PT"/>
        </w:rPr>
      </w:r>
      <w:r>
        <w:rPr>
          <w:lang w:val="pt_PT" w:bidi="pt_PT"/>
        </w:rPr>
      </w:r>
    </w:p>
    <w:p>
      <w:pPr/>
      <w:r>
        <w:rPr>
          <w:lang w:val="pt_PT" w:bidi="pt_PT"/>
        </w:rPr>
      </w:r>
    </w:p>
    <w:p>
      <w:pPr>
        <w:pStyle w:val="Heading2"/>
      </w:pPr>
      <w:r>
        <w:rPr>
          <w:lang w:val="pt_PT" w:bidi="pt_PT"/>
        </w:rPr>
        <w:t>Mar de fundição</w:t>
      </w:r>
      <w:r>
        <w:rPr>
          <w:lang w:val="pt_PT" w:bidi="pt_PT"/>
        </w:rPr>
      </w:r>
    </w:p>
    <w:p>
      <w:pPr/>
      <w:r>
        <w:rPr>
          <w:lang w:val="pt_PT" w:bidi="pt_PT"/>
        </w:rPr>
      </w:r>
      <w:r>
        <w:rPr>
          <w:lang w:val="pt_PT" w:bidi="pt_PT"/>
        </w:rPr>
        <w:t xml:space="preserve">Nome alternativo para a pia no templo do rei Salomão em </w:t>
      </w:r>
      <w:r>
        <w:rPr>
          <w:lang w:val="pt_PT" w:bidi="pt_PT"/>
        </w:rPr>
        <w:t>1 Reis 7.23</w:t>
      </w:r>
      <w:r>
        <w:rPr>
          <w:lang w:val="pt_PT" w:bidi="pt_PT"/>
        </w:rPr>
        <w:t xml:space="preserve">. </w:t>
      </w:r>
      <w:r>
        <w:rPr>
          <w:i/>
          <w:lang w:val="pt_PT" w:bidi="pt_PT"/>
        </w:rPr>
        <w:t>Veja</w:t>
      </w:r>
      <w:r>
        <w:rPr>
          <w:lang w:val="pt_PT" w:bidi="pt_PT"/>
        </w:rPr>
        <w:t xml:space="preserve"> </w:t>
      </w:r>
      <w:r>
        <w:rPr>
          <w:lang w:val="pt_PT" w:bidi="pt_PT"/>
        </w:rPr>
        <w:t>Mar de bronze</w:t>
      </w:r>
      <w:r>
        <w:rPr>
          <w:lang w:val="pt_PT" w:bidi="pt_PT"/>
        </w:rPr>
        <w:t xml:space="preserve">; </w:t>
      </w:r>
      <w:r>
        <w:rPr>
          <w:lang w:val="pt_PT" w:bidi="pt_PT"/>
        </w:rPr>
        <w:t>Pia</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Mar de fundição</w:t>
      </w:r>
      <w:r>
        <w:rPr>
          <w:lang w:val="pt_PT" w:bidi="pt_PT"/>
        </w:rPr>
      </w:r>
    </w:p>
    <w:p>
      <w:pPr/>
      <w:r>
        <w:rPr>
          <w:lang w:val="pt_PT" w:bidi="pt_PT"/>
        </w:rPr>
      </w:r>
      <w:r>
        <w:rPr>
          <w:lang w:val="pt_PT" w:bidi="pt_PT"/>
        </w:rPr>
        <w:t>Nome alternativo para o tanque no templo do rei Salomão (</w:t>
      </w:r>
      <w:r>
        <w:rPr>
          <w:lang w:val="pt_PT" w:bidi="pt_PT"/>
        </w:rPr>
        <w:t>1Rs 7.23</w:t>
      </w:r>
      <w:r>
        <w:rPr>
          <w:lang w:val="pt_PT" w:bidi="pt_PT"/>
        </w:rPr>
        <w:t xml:space="preserve">). </w:t>
      </w:r>
      <w:r>
        <w:rPr>
          <w:i/>
          <w:lang w:val="pt_PT" w:bidi="pt_PT"/>
        </w:rPr>
        <w:t>Veja</w:t>
      </w:r>
      <w:r>
        <w:rPr>
          <w:lang w:val="pt_PT" w:bidi="pt_PT"/>
        </w:rPr>
        <w:t xml:space="preserve"> </w:t>
      </w:r>
      <w:r>
        <w:rPr>
          <w:lang w:val="pt_PT" w:bidi="pt_PT"/>
        </w:rPr>
        <w:t>Mar de bronze</w:t>
      </w:r>
      <w:r>
        <w:rPr>
          <w:lang w:val="pt_PT" w:bidi="pt_PT"/>
        </w:rPr>
        <w:t xml:space="preserve">; </w:t>
      </w:r>
      <w:r>
        <w:rPr>
          <w:lang w:val="pt_PT" w:bidi="pt_PT"/>
        </w:rPr>
        <w:t>Tanque</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Mar de juncos</w:t>
      </w:r>
      <w:r>
        <w:rPr>
          <w:lang w:val="pt_PT" w:bidi="pt_PT"/>
        </w:rPr>
      </w:r>
    </w:p>
    <w:p>
      <w:pPr/>
      <w:r>
        <w:rPr>
          <w:lang w:val="pt_PT" w:bidi="pt_PT"/>
        </w:rPr>
      </w:r>
      <w:r>
        <w:rPr>
          <w:lang w:val="pt_PT" w:bidi="pt_PT"/>
        </w:rPr>
        <w:t xml:space="preserve">Nome hebraico para o corpo de água atravessado pelos israelitas durante o êxodo do Egito. </w:t>
      </w:r>
      <w:r>
        <w:rPr>
          <w:i/>
          <w:lang w:val="pt_PT" w:bidi="pt_PT"/>
        </w:rPr>
        <w:t>Veja</w:t>
      </w:r>
      <w:r>
        <w:rPr>
          <w:lang w:val="pt_PT" w:bidi="pt_PT"/>
        </w:rPr>
        <w:t xml:space="preserve"> </w:t>
      </w:r>
      <w:r>
        <w:rPr>
          <w:lang w:val="pt_PT" w:bidi="pt_PT"/>
        </w:rPr>
        <w:t>Êxodo, O</w:t>
      </w:r>
      <w:r>
        <w:rPr>
          <w:lang w:val="pt_PT" w:bidi="pt_PT"/>
        </w:rPr>
        <w:t xml:space="preserve">; </w:t>
      </w:r>
      <w:r>
        <w:rPr>
          <w:lang w:val="pt_PT" w:bidi="pt_PT"/>
        </w:rPr>
        <w:t>Mar Vermelho</w:t>
      </w:r>
      <w:r>
        <w:rPr>
          <w:lang w:val="pt_PT" w:bidi="pt_PT"/>
        </w:rPr>
        <w:t>.</w:t>
      </w:r>
      <w:r>
        <w:rPr>
          <w:lang w:val="pt_PT" w:bidi="pt_PT"/>
        </w:rPr>
      </w:r>
      <w:r>
        <w:rPr>
          <w:lang w:val="pt_PT" w:bidi="pt_PT"/>
        </w:rPr>
      </w:r>
    </w:p>
    <w:p>
      <w:pPr/>
      <w:r>
        <w:rPr>
          <w:lang w:val="pt_PT" w:bidi="pt_PT"/>
        </w:rPr>
      </w:r>
    </w:p>
    <w:p>
      <w:pPr>
        <w:pStyle w:val="Heading2"/>
      </w:pPr>
      <w:r>
        <w:rPr>
          <w:lang w:val="pt_PT" w:bidi="pt_PT"/>
        </w:rPr>
        <w:t>Mar de Quinerete</w:t>
      </w:r>
      <w:r>
        <w:rPr>
          <w:lang w:val="pt_PT" w:bidi="pt_PT"/>
        </w:rPr>
      </w:r>
    </w:p>
    <w:p>
      <w:pPr/>
      <w:r>
        <w:rPr>
          <w:lang w:val="pt_PT" w:bidi="pt_PT"/>
        </w:rPr>
      </w:r>
      <w:r>
        <w:rPr>
          <w:lang w:val="pt_PT" w:bidi="pt_PT"/>
        </w:rPr>
        <w:t xml:space="preserve">Nomes antigos para o Mar da Galileia. </w:t>
      </w:r>
      <w:r>
        <w:rPr>
          <w:i/>
          <w:lang w:val="pt_PT" w:bidi="pt_PT"/>
        </w:rPr>
        <w:t>Veja</w:t>
      </w:r>
      <w:r>
        <w:rPr>
          <w:lang w:val="pt_PT" w:bidi="pt_PT"/>
        </w:rPr>
        <w:t xml:space="preserve"> </w:t>
      </w:r>
      <w:r>
        <w:rPr>
          <w:lang w:val="pt_PT" w:bidi="pt_PT"/>
        </w:rPr>
        <w:t>Mar da Galileia</w:t>
      </w:r>
      <w:r>
        <w:rPr>
          <w:lang w:val="pt_PT" w:bidi="pt_PT"/>
        </w:rPr>
        <w:t>.</w:t>
      </w:r>
      <w:r>
        <w:rPr>
          <w:lang w:val="pt_PT" w:bidi="pt_PT"/>
        </w:rPr>
      </w:r>
      <w:r>
        <w:rPr>
          <w:lang w:val="pt_PT" w:bidi="pt_PT"/>
        </w:rPr>
      </w:r>
    </w:p>
    <w:p>
      <w:pPr/>
      <w:r>
        <w:rPr>
          <w:lang w:val="pt_PT" w:bidi="pt_PT"/>
        </w:rPr>
      </w:r>
    </w:p>
    <w:p>
      <w:pPr>
        <w:pStyle w:val="Heading2"/>
      </w:pPr>
      <w:r>
        <w:rPr>
          <w:lang w:val="pt_PT" w:bidi="pt_PT"/>
        </w:rPr>
        <w:t>Mar de Quinerete</w:t>
      </w:r>
      <w:r>
        <w:rPr>
          <w:lang w:val="pt_PT" w:bidi="pt_PT"/>
        </w:rPr>
      </w:r>
    </w:p>
    <w:p>
      <w:pPr/>
      <w:r>
        <w:rPr>
          <w:lang w:val="pt_PT" w:bidi="pt_PT"/>
        </w:rPr>
      </w:r>
      <w:r>
        <w:rPr>
          <w:lang w:val="pt_PT" w:bidi="pt_PT"/>
        </w:rPr>
        <w:t xml:space="preserve">Antigo nome para o Mar da Galileia. </w:t>
      </w:r>
      <w:r>
        <w:rPr>
          <w:i/>
          <w:lang w:val="pt_PT" w:bidi="pt_PT"/>
        </w:rPr>
        <w:t>Veja</w:t>
      </w:r>
      <w:r>
        <w:rPr>
          <w:lang w:val="pt_PT" w:bidi="pt_PT"/>
        </w:rPr>
        <w:t xml:space="preserve"> </w:t>
      </w:r>
      <w:r>
        <w:rPr>
          <w:lang w:val="pt_PT" w:bidi="pt_PT"/>
        </w:rPr>
        <w:t>Mar da Galileia</w:t>
      </w:r>
      <w:r>
        <w:rPr>
          <w:lang w:val="pt_PT" w:bidi="pt_PT"/>
        </w:rPr>
        <w:t>.</w:t>
      </w:r>
      <w:r>
        <w:rPr>
          <w:lang w:val="pt_PT" w:bidi="pt_PT"/>
        </w:rPr>
      </w:r>
      <w:r>
        <w:rPr>
          <w:lang w:val="pt_PT" w:bidi="pt_PT"/>
        </w:rPr>
      </w:r>
    </w:p>
    <w:p>
      <w:pPr/>
      <w:r>
        <w:rPr>
          <w:lang w:val="pt_PT" w:bidi="pt_PT"/>
        </w:rPr>
      </w:r>
    </w:p>
    <w:p>
      <w:pPr>
        <w:pStyle w:val="Heading2"/>
      </w:pPr>
      <w:r>
        <w:rPr>
          <w:lang w:val="pt_PT" w:bidi="pt_PT"/>
        </w:rPr>
        <w:t>Mar de Tiberíades</w:t>
      </w:r>
      <w:r>
        <w:rPr>
          <w:lang w:val="pt_PT" w:bidi="pt_PT"/>
        </w:rPr>
      </w:r>
    </w:p>
    <w:p>
      <w:pPr/>
      <w:r>
        <w:rPr>
          <w:lang w:val="pt_PT" w:bidi="pt_PT"/>
        </w:rPr>
      </w:r>
      <w:r>
        <w:rPr>
          <w:lang w:val="pt_PT" w:bidi="pt_PT"/>
        </w:rPr>
        <w:t>Nome alternativo para o Mar da Galileia (</w:t>
      </w:r>
      <w:r>
        <w:rPr>
          <w:lang w:val="pt_PT" w:bidi="pt_PT"/>
        </w:rPr>
        <w:t>Jó 6.1</w:t>
      </w:r>
      <w:r>
        <w:rPr>
          <w:lang w:val="pt_PT" w:bidi="pt_PT"/>
        </w:rPr>
        <w:t xml:space="preserve">; </w:t>
      </w:r>
      <w:r>
        <w:rPr>
          <w:lang w:val="pt_PT" w:bidi="pt_PT"/>
        </w:rPr>
        <w:t>21.1</w:t>
      </w:r>
      <w:r>
        <w:rPr>
          <w:lang w:val="pt_PT" w:bidi="pt_PT"/>
        </w:rPr>
        <w:t xml:space="preserve">). </w:t>
      </w:r>
      <w:r>
        <w:rPr>
          <w:i/>
          <w:lang w:val="pt_PT" w:bidi="pt_PT"/>
        </w:rPr>
        <w:t>Veja</w:t>
      </w:r>
      <w:r>
        <w:rPr>
          <w:lang w:val="pt_PT" w:bidi="pt_PT"/>
        </w:rPr>
        <w:t xml:space="preserve"> </w:t>
      </w:r>
      <w:r>
        <w:rPr>
          <w:lang w:val="pt_PT" w:bidi="pt_PT"/>
        </w:rPr>
        <w:t>Mar da Galileia</w:t>
      </w:r>
      <w:r>
        <w:rPr>
          <w:lang w:val="pt_PT" w:bidi="pt_PT"/>
        </w:rPr>
        <w:t>.</w:t>
      </w:r>
      <w:r>
        <w:rPr>
          <w:lang w:val="pt_PT" w:bidi="pt_PT"/>
        </w:rPr>
      </w:r>
      <w:r>
        <w:rPr>
          <w:lang w:val="pt_PT" w:bidi="pt_PT"/>
        </w:rPr>
      </w:r>
    </w:p>
    <w:p>
      <w:pPr/>
      <w:r>
        <w:rPr>
          <w:lang w:val="pt_PT" w:bidi="pt_PT"/>
        </w:rPr>
      </w:r>
    </w:p>
    <w:p>
      <w:pPr>
        <w:pStyle w:val="Heading2"/>
      </w:pPr>
      <w:r>
        <w:rPr>
          <w:lang w:val="pt_PT" w:bidi="pt_PT"/>
        </w:rPr>
        <w:t>Mar de vidro</w:t>
      </w:r>
      <w:r>
        <w:rPr>
          <w:lang w:val="pt_PT" w:bidi="pt_PT"/>
        </w:rPr>
      </w:r>
    </w:p>
    <w:p>
      <w:pPr/>
      <w:r>
        <w:rPr>
          <w:lang w:val="pt_PT" w:bidi="pt_PT"/>
        </w:rPr>
      </w:r>
      <w:r>
        <w:rPr>
          <w:lang w:val="pt_PT" w:bidi="pt_PT"/>
        </w:rPr>
        <w:t>Um corpo de água na visão do céu descrita por João no livro do Apocalipse (</w:t>
      </w:r>
      <w:r>
        <w:rPr>
          <w:lang w:val="pt_PT" w:bidi="pt_PT"/>
        </w:rPr>
        <w:t>Ap 4.6</w:t>
      </w:r>
      <w:r>
        <w:rPr>
          <w:lang w:val="pt_PT" w:bidi="pt_PT"/>
        </w:rPr>
        <w:t>). Aparece novamente mais tarde, em uma visão diferente (</w:t>
      </w:r>
      <w:r>
        <w:rPr>
          <w:lang w:val="pt_PT" w:bidi="pt_PT"/>
        </w:rPr>
        <w:t>15.2</w:t>
      </w:r>
      <w:r>
        <w:rPr>
          <w:lang w:val="pt_PT" w:bidi="pt_PT"/>
        </w:rPr>
        <w:t>), e talvez esteja conectado com outras referências ao “mar” no mesmo livro (</w:t>
      </w:r>
      <w:r>
        <w:rPr>
          <w:lang w:val="pt_PT" w:bidi="pt_PT"/>
        </w:rPr>
        <w:t>13.1</w:t>
      </w:r>
      <w:r>
        <w:rPr>
          <w:lang w:val="pt_PT" w:bidi="pt_PT"/>
        </w:rPr>
        <w:t xml:space="preserve">; </w:t>
      </w:r>
      <w:r>
        <w:rPr>
          <w:lang w:val="pt_PT" w:bidi="pt_PT"/>
        </w:rPr>
        <w:t>21.1</w:t>
      </w:r>
      <w:r>
        <w:rPr>
          <w:lang w:val="pt_PT" w:bidi="pt_PT"/>
        </w:rPr>
        <w:t>). Provavelmente representa a vasta extensão diante do trono de Deus. A clareza cristalina deste mar pode simbolizar que tudo é translúcido e revelado na presença de Deus.</w:t>
      </w:r>
      <w:r>
        <w:rPr>
          <w:lang w:val="pt_PT" w:bidi="pt_PT"/>
        </w:rPr>
      </w:r>
      <w:r>
        <w:rPr>
          <w:lang w:val="pt_PT" w:bidi="pt_PT"/>
        </w:rPr>
      </w:r>
    </w:p>
    <w:p>
      <w:pPr/>
      <w:r>
        <w:rPr>
          <w:lang w:val="pt_PT" w:bidi="pt_PT"/>
        </w:rPr>
      </w:r>
    </w:p>
    <w:p>
      <w:pPr>
        <w:pStyle w:val="Heading2"/>
      </w:pPr>
      <w:r>
        <w:rPr>
          <w:lang w:val="pt_PT" w:bidi="pt_PT"/>
        </w:rPr>
        <w:t>Mar do Arabá</w:t>
      </w:r>
      <w:r>
        <w:rPr>
          <w:lang w:val="pt_PT" w:bidi="pt_PT"/>
        </w:rPr>
      </w:r>
    </w:p>
    <w:p>
      <w:pPr/>
      <w:r>
        <w:rPr>
          <w:lang w:val="pt_PT" w:bidi="pt_PT"/>
        </w:rPr>
      </w:r>
      <w:r>
        <w:rPr>
          <w:lang w:val="pt_PT" w:bidi="pt_PT"/>
        </w:rPr>
        <w:t>Um nome alternativo para o Mar Morto. Este corpo de água é chamado de "Mar de Arabá" porque está localizado dentro da área da terra de Israel chamada Arabá (</w:t>
      </w:r>
      <w:r>
        <w:rPr>
          <w:lang w:val="pt_PT" w:bidi="pt_PT"/>
        </w:rPr>
        <w:t>Dt 3.17</w:t>
      </w:r>
      <w:r>
        <w:rPr>
          <w:lang w:val="pt_PT" w:bidi="pt_PT"/>
        </w:rPr>
        <w:t xml:space="preserve">; </w:t>
      </w:r>
      <w:r>
        <w:rPr>
          <w:lang w:val="pt_PT" w:bidi="pt_PT"/>
        </w:rPr>
        <w:t>4.49</w:t>
      </w:r>
      <w:r>
        <w:rPr>
          <w:lang w:val="pt_PT" w:bidi="pt_PT"/>
        </w:rPr>
        <w:t xml:space="preserve">; </w:t>
      </w:r>
      <w:r>
        <w:rPr>
          <w:lang w:val="pt_PT" w:bidi="pt_PT"/>
        </w:rPr>
        <w:t>Js 3.16</w:t>
      </w:r>
      <w:r>
        <w:rPr>
          <w:lang w:val="pt_PT" w:bidi="pt_PT"/>
        </w:rPr>
        <w:t xml:space="preserve">; </w:t>
      </w:r>
      <w:r>
        <w:rPr>
          <w:lang w:val="pt_PT" w:bidi="pt_PT"/>
        </w:rPr>
        <w:t>12.3</w:t>
      </w:r>
      <w:r>
        <w:rPr>
          <w:lang w:val="pt_PT" w:bidi="pt_PT"/>
        </w:rPr>
        <w:t xml:space="preserve">; </w:t>
      </w:r>
      <w:r>
        <w:rPr>
          <w:lang w:val="pt_PT" w:bidi="pt_PT"/>
        </w:rPr>
        <w:t>2Rs 14.25</w:t>
      </w:r>
      <w:r>
        <w:rPr>
          <w:lang w:val="pt_PT" w:bidi="pt_PT"/>
        </w:rPr>
        <w:t>).</w:t>
      </w:r>
    </w:p>
    <w:p>
      <w:pPr/>
      <w:r>
        <w:rPr>
          <w:lang w:val="pt_PT" w:bidi="pt_PT"/>
        </w:rPr>
      </w:r>
      <w:r>
        <w:rPr>
          <w:i/>
          <w:lang w:val="pt_PT" w:bidi="pt_PT"/>
        </w:rPr>
        <w:t>Veja</w:t>
      </w:r>
      <w:r>
        <w:rPr>
          <w:lang w:val="pt_PT" w:bidi="pt_PT"/>
        </w:rPr>
        <w:t xml:space="preserve"> </w:t>
      </w:r>
      <w:r>
        <w:rPr>
          <w:lang w:val="pt_PT" w:bidi="pt_PT"/>
        </w:rPr>
        <w:t>Mar Morto</w:t>
      </w:r>
      <w:r>
        <w:rPr>
          <w:lang w:val="pt_PT" w:bidi="pt_PT"/>
        </w:rPr>
        <w:t>.</w:t>
      </w:r>
      <w:r>
        <w:rPr>
          <w:lang w:val="pt_PT" w:bidi="pt_PT"/>
        </w:rPr>
      </w:r>
      <w:r>
        <w:rPr>
          <w:lang w:val="pt_PT" w:bidi="pt_PT"/>
        </w:rPr>
      </w:r>
    </w:p>
    <w:p>
      <w:pPr/>
      <w:r>
        <w:rPr>
          <w:lang w:val="pt_PT" w:bidi="pt_PT"/>
        </w:rPr>
      </w:r>
    </w:p>
    <w:p>
      <w:pPr>
        <w:pStyle w:val="Heading2"/>
      </w:pPr>
      <w:r>
        <w:rPr>
          <w:lang w:val="pt_PT" w:bidi="pt_PT"/>
        </w:rPr>
        <w:t>Mar do Oriente</w:t>
      </w:r>
      <w:r>
        <w:rPr>
          <w:lang w:val="pt_PT" w:bidi="pt_PT"/>
        </w:rPr>
      </w:r>
    </w:p>
    <w:p>
      <w:pPr/>
      <w:r>
        <w:rPr>
          <w:lang w:val="pt_PT" w:bidi="pt_PT"/>
        </w:rPr>
      </w:r>
      <w:r>
        <w:rPr>
          <w:lang w:val="pt_PT" w:bidi="pt_PT"/>
        </w:rPr>
        <w:t>Outro nome para o Mar Salgado, ou Mar Morto. O nome vem da localização do mar na fronteira oriental da terra de Israel (</w:t>
      </w:r>
      <w:r>
        <w:rPr>
          <w:lang w:val="pt_PT" w:bidi="pt_PT"/>
        </w:rPr>
        <w:t>Ez 47.18</w:t>
      </w:r>
      <w:r>
        <w:rPr>
          <w:lang w:val="pt_PT" w:bidi="pt_PT"/>
        </w:rPr>
        <w:t xml:space="preserve">; </w:t>
      </w:r>
      <w:r>
        <w:rPr>
          <w:lang w:val="pt_PT" w:bidi="pt_PT"/>
        </w:rPr>
        <w:t>Jl 2.20</w:t>
      </w:r>
      <w:r>
        <w:rPr>
          <w:lang w:val="pt_PT" w:bidi="pt_PT"/>
        </w:rPr>
        <w:t xml:space="preserve">; </w:t>
      </w:r>
      <w:r>
        <w:rPr>
          <w:lang w:val="pt_PT" w:bidi="pt_PT"/>
        </w:rPr>
        <w:t>Zc 14.8</w:t>
      </w:r>
      <w:r>
        <w:rPr>
          <w:lang w:val="pt_PT" w:bidi="pt_PT"/>
        </w:rPr>
        <w:t>).</w:t>
      </w:r>
    </w:p>
    <w:p>
      <w:pPr/>
      <w:r>
        <w:rPr>
          <w:lang w:val="pt_PT" w:bidi="pt_PT"/>
        </w:rPr>
      </w:r>
      <w:r>
        <w:rPr>
          <w:i/>
          <w:lang w:val="pt_PT" w:bidi="pt_PT"/>
        </w:rPr>
        <w:t>Veja</w:t>
      </w:r>
      <w:r>
        <w:rPr>
          <w:lang w:val="pt_PT" w:bidi="pt_PT"/>
        </w:rPr>
        <w:t xml:space="preserve"> </w:t>
      </w:r>
      <w:r>
        <w:rPr>
          <w:lang w:val="pt_PT" w:bidi="pt_PT"/>
        </w:rPr>
        <w:t>Mar Morto</w:t>
      </w:r>
      <w:r>
        <w:rPr>
          <w:lang w:val="pt_PT" w:bidi="pt_PT"/>
        </w:rPr>
        <w:t>.</w:t>
      </w:r>
      <w:r>
        <w:rPr>
          <w:lang w:val="pt_PT" w:bidi="pt_PT"/>
        </w:rPr>
      </w:r>
      <w:r>
        <w:rPr>
          <w:lang w:val="pt_PT" w:bidi="pt_PT"/>
        </w:rPr>
      </w:r>
    </w:p>
    <w:p>
      <w:pPr/>
      <w:r>
        <w:rPr>
          <w:lang w:val="pt_PT" w:bidi="pt_PT"/>
        </w:rPr>
      </w:r>
    </w:p>
    <w:p>
      <w:pPr>
        <w:pStyle w:val="Heading2"/>
      </w:pPr>
      <w:r>
        <w:rPr>
          <w:lang w:val="pt_PT" w:bidi="pt_PT"/>
        </w:rPr>
        <w:t>Mar Egeu</w:t>
      </w:r>
      <w:r>
        <w:rPr>
          <w:lang w:val="pt_PT" w:bidi="pt_PT"/>
        </w:rPr>
      </w:r>
    </w:p>
    <w:p>
      <w:pPr/>
      <w:r>
        <w:rPr>
          <w:lang w:val="pt_PT" w:bidi="pt_PT"/>
        </w:rPr>
      </w:r>
      <w:r>
        <w:rPr>
          <w:lang w:val="pt_PT" w:bidi="pt_PT"/>
        </w:rPr>
        <w:t>O Mar Egeu é parte do Mar Mediterrâneo. Está situado entre a Grécia a oeste e ao norte, e a Turquia a leste. A grande ilha de Creta delimita seu limite sul. A nordeste, o Egeu se conecta ao Mar Negro através do Estreito de Dardanelos e do Mar de Mármara.</w:t>
      </w:r>
    </w:p>
    <w:p>
      <w:pPr/>
      <w:r>
        <w:rPr>
          <w:lang w:val="pt_PT" w:bidi="pt_PT"/>
        </w:rPr>
      </w:r>
      <w:r>
        <w:rPr>
          <w:lang w:val="pt_PT" w:bidi="pt_PT"/>
        </w:rPr>
        <w:t>O Mar Egeu tem cerca de 320 quilômetros de largura e 640 quilômetros de comprimento, possuindo centenas de ilhas, incluindo Lesbos e Patmos (</w:t>
      </w:r>
      <w:r>
        <w:rPr>
          <w:lang w:val="pt_PT" w:bidi="pt_PT"/>
        </w:rPr>
        <w:t>Ap 1.9</w:t>
      </w:r>
      <w:r>
        <w:rPr>
          <w:lang w:val="pt_PT" w:bidi="pt_PT"/>
        </w:rPr>
        <w:t>). O mar provavelmente recebeu o nome de Egeu, um rei de Atenas e pai de Teseu na mitologia grega.</w:t>
      </w:r>
    </w:p>
    <w:p>
      <w:pPr/>
      <w:r>
        <w:rPr>
          <w:lang w:val="pt_PT" w:bidi="pt_PT"/>
        </w:rPr>
      </w:r>
      <w:r>
        <w:rPr>
          <w:lang w:val="pt_PT" w:bidi="pt_PT"/>
        </w:rPr>
        <w:t>O apóstolo Paulo passou muito tempo na região do Egeu durante suas segunda e terceira viagens missionárias. As três principais cidades modernas no Egeu são Atenas (com seu porto de Pireu), Tesalônica (Tessalônica bíblica) na Grécia, e Esmirna (Esmirna bíblica) na Turquia.</w:t>
      </w:r>
      <w:r>
        <w:rPr>
          <w:lang w:val="pt_PT" w:bidi="pt_PT"/>
        </w:rPr>
      </w:r>
      <w:r>
        <w:rPr>
          <w:lang w:val="pt_PT" w:bidi="pt_PT"/>
        </w:rPr>
      </w:r>
    </w:p>
    <w:p>
      <w:pPr/>
      <w:r>
        <w:rPr>
          <w:lang w:val="pt_PT" w:bidi="pt_PT"/>
        </w:rPr>
      </w:r>
    </w:p>
    <w:p>
      <w:pPr>
        <w:pStyle w:val="Heading2"/>
      </w:pPr>
      <w:r>
        <w:rPr>
          <w:lang w:val="pt_PT" w:bidi="pt_PT"/>
        </w:rPr>
        <w:t>Mar Grande</w:t>
      </w:r>
      <w:r>
        <w:rPr>
          <w:lang w:val="pt_PT" w:bidi="pt_PT"/>
        </w:rPr>
      </w:r>
    </w:p>
    <w:p>
      <w:pPr/>
      <w:r>
        <w:rPr>
          <w:lang w:val="pt_PT" w:bidi="pt_PT"/>
        </w:rPr>
      </w:r>
      <w:r>
        <w:rPr>
          <w:i/>
          <w:lang w:val="pt_PT" w:bidi="pt_PT"/>
        </w:rPr>
        <w:t xml:space="preserve">Veja </w:t>
      </w:r>
      <w:r>
        <w:rPr>
          <w:lang w:val="pt_PT" w:bidi="pt_PT"/>
        </w:rPr>
        <w:t>Mar Mediterrâneo</w:t>
      </w:r>
      <w:r>
        <w:rPr>
          <w:lang w:val="pt_PT" w:bidi="pt_PT"/>
        </w:rPr>
        <w:t>.</w:t>
      </w:r>
      <w:r>
        <w:rPr>
          <w:lang w:val="pt_PT" w:bidi="pt_PT"/>
        </w:rPr>
      </w:r>
      <w:r>
        <w:rPr>
          <w:lang w:val="pt_PT" w:bidi="pt_PT"/>
        </w:rPr>
      </w:r>
    </w:p>
    <w:p>
      <w:pPr/>
      <w:r>
        <w:rPr>
          <w:lang w:val="pt_PT" w:bidi="pt_PT"/>
        </w:rPr>
      </w:r>
    </w:p>
    <w:p>
      <w:pPr>
        <w:pStyle w:val="Heading2"/>
      </w:pPr>
      <w:r>
        <w:rPr>
          <w:lang w:val="pt_PT" w:bidi="pt_PT"/>
        </w:rPr>
        <w:t>Mar Mediterrâneo</w:t>
      </w:r>
      <w:r>
        <w:rPr>
          <w:lang w:val="pt_PT" w:bidi="pt_PT"/>
        </w:rPr>
      </w:r>
    </w:p>
    <w:p>
      <w:pPr/>
      <w:r>
        <w:rPr>
          <w:lang w:val="pt_PT" w:bidi="pt_PT"/>
        </w:rPr>
      </w:r>
      <w:r>
        <w:rPr>
          <w:lang w:val="pt_PT" w:bidi="pt_PT"/>
        </w:rPr>
        <w:t>Um grande corpo de água que faz fronteira com a fronteira oeste da Palestina, também conhecido como o Grande Mar (</w:t>
      </w:r>
      <w:r>
        <w:rPr>
          <w:lang w:val="pt_PT" w:bidi="pt_PT"/>
        </w:rPr>
        <w:t>Nm 34.7</w:t>
      </w:r>
      <w:r>
        <w:rPr>
          <w:lang w:val="pt_PT" w:bidi="pt_PT"/>
        </w:rPr>
        <w:t xml:space="preserve">; </w:t>
      </w:r>
      <w:r>
        <w:rPr>
          <w:lang w:val="pt_PT" w:bidi="pt_PT"/>
        </w:rPr>
        <w:t>Js 9.1</w:t>
      </w:r>
      <w:r>
        <w:rPr>
          <w:lang w:val="pt_PT" w:bidi="pt_PT"/>
        </w:rPr>
        <w:t xml:space="preserve">; </w:t>
      </w:r>
      <w:r>
        <w:rPr>
          <w:lang w:val="pt_PT" w:bidi="pt_PT"/>
        </w:rPr>
        <w:t>Ez 47.10,15</w:t>
      </w:r>
      <w:r>
        <w:rPr>
          <w:lang w:val="pt_PT" w:bidi="pt_PT"/>
        </w:rPr>
        <w:t>).</w:t>
      </w:r>
    </w:p>
    <w:p>
      <w:pPr>
        <w:pStyle w:val="Heading3"/>
      </w:pPr>
      <w:r>
        <w:rPr>
          <w:lang w:val="pt_PT" w:bidi="pt_PT"/>
        </w:rPr>
        <w:t>O tamanho do Mar Mediterrâneo</w:t>
      </w:r>
    </w:p>
    <w:p>
      <w:pPr/>
      <w:r>
        <w:rPr>
          <w:lang w:val="pt_PT" w:bidi="pt_PT"/>
        </w:rPr>
      </w:r>
      <w:r>
        <w:rPr>
          <w:lang w:val="pt_PT" w:bidi="pt_PT"/>
        </w:rPr>
        <w:t>O mar tem aproximadamente 3.533 quilômetros de comprimento, de Gibraltar ao Líbano. Sua largura varia de 965 a 1.609 quilômetros. Tem uma profundidade máxima de 4,3 quilômetros. O mar inclui cinco mares menores: o Adriático, Egeu, Jônico, Lígure e Tirreno.</w:t>
      </w:r>
    </w:p>
    <w:p>
      <w:pPr>
        <w:pStyle w:val="Heading3"/>
      </w:pPr>
      <w:r>
        <w:rPr>
          <w:lang w:val="pt_PT" w:bidi="pt_PT"/>
        </w:rPr>
        <w:t>A costa do Mar Mediterrâneo</w:t>
      </w:r>
    </w:p>
    <w:p>
      <w:pPr/>
      <w:r>
        <w:rPr>
          <w:lang w:val="pt_PT" w:bidi="pt_PT"/>
        </w:rPr>
      </w:r>
      <w:r>
        <w:rPr>
          <w:lang w:val="pt_PT" w:bidi="pt_PT"/>
        </w:rPr>
        <w:t>A costa leste é, em sua maior parte, reta. Da Baía de Iskenderun, no norte, até el-Arish, no sul, são cerca de 724 quilômetros. Possui poucas baías profundas ou promontórios. Ao longo da costa da Síria até Beirute, há penhascos rochosos que se erguem diretamente da água. Em Acco, o terreno inclina-se suavemente em direção à planície de Esdraelon. O Monte Carmelo avança para a água como uma ponta. Ao sul do Monte Carmelo, o terreno torna-se plano em uma área chamada vale de Sarom. Esta área plana continua ao sul nas planícies da Filístia. A partir daí, a costa curva-se suavemente até alcançar o Delta do Nilo.</w:t>
      </w:r>
    </w:p>
    <w:p>
      <w:pPr/>
      <w:r>
        <w:rPr>
          <w:lang w:val="pt_PT" w:bidi="pt_PT"/>
        </w:rPr>
      </w:r>
      <w:r>
        <w:rPr>
          <w:lang w:val="pt_PT" w:bidi="pt_PT"/>
        </w:rPr>
        <w:t>A costa siro-fenícia possuía vários bons portos na antiguidade. O mar desempenhou um papel importante no desenvolvimento daquela região. Bíblos era uma potência marítima antes de 1000 a.C. Tiro e Sidom eram conhecidas por sua força no mar após 1000 a.C. Quando os romanos assumiram o controle da Palestina em 63 a.C., eles utilizaram tanto o mar que o chamaram de "Nosso Mar".</w:t>
      </w:r>
    </w:p>
    <w:p>
      <w:pPr>
        <w:pStyle w:val="Heading3"/>
      </w:pPr>
      <w:r>
        <w:rPr>
          <w:lang w:val="pt_PT" w:bidi="pt_PT"/>
        </w:rPr>
        <w:t>Israel e o Mar Mediterrâneo</w:t>
      </w:r>
    </w:p>
    <w:p>
      <w:pPr/>
      <w:r>
        <w:rPr>
          <w:lang w:val="pt_PT" w:bidi="pt_PT"/>
        </w:rPr>
      </w:r>
      <w:r>
        <w:rPr>
          <w:lang w:val="pt_PT" w:bidi="pt_PT"/>
        </w:rPr>
        <w:t>Embora Israel estivesse próximo ao Mar Mediterrâneo, eles não o utilizavam muito para fins comerciais ou militares. Havia várias razões para isso:</w:t>
      </w:r>
    </w:p>
    <w:p>
      <w:pPr>
        <w:pStyle w:val="ListNumber"/>
        <w:numPr>
          <w:ilvl w:val="0"/>
          <w:numId w:val="29"/>
        </w:numPr>
        <w:spacing w:line="240" w:lineRule="auto"/>
        <w:ind w:left="720"/>
      </w:pPr>
      <w:r>
        <w:rPr>
          <w:lang w:val="pt_PT" w:bidi="pt_PT"/>
        </w:rPr>
      </w:r>
      <w:r>
        <w:rPr>
          <w:lang w:val="pt_PT" w:bidi="pt_PT"/>
        </w:rPr>
        <w:t>Os israelitas eram agricultores e pastores que se dedicavam à terra em vez do mar.</w:t>
      </w:r>
    </w:p>
    <w:p>
      <w:pPr>
        <w:pStyle w:val="ListNumber"/>
        <w:spacing w:line="240" w:lineRule="auto"/>
        <w:ind w:left="720"/>
      </w:pPr>
      <w:r>
        <w:rPr>
          <w:lang w:val="pt_PT" w:bidi="pt_PT"/>
        </w:rPr>
      </w:r>
      <w:r>
        <w:rPr>
          <w:lang w:val="pt_PT" w:bidi="pt_PT"/>
        </w:rPr>
        <w:t>Eles passaram a maior parte do tempo conquistando e protegendo suas terras, deixando pouco tempo para atividades marítimas.</w:t>
      </w:r>
    </w:p>
    <w:p>
      <w:pPr>
        <w:pStyle w:val="ListNumber"/>
        <w:spacing w:line="240" w:lineRule="auto"/>
        <w:ind w:left="720"/>
      </w:pPr>
      <w:r>
        <w:rPr>
          <w:lang w:val="pt_PT" w:bidi="pt_PT"/>
        </w:rPr>
      </w:r>
      <w:r>
        <w:rPr>
          <w:lang w:val="pt_PT" w:bidi="pt_PT"/>
        </w:rPr>
        <w:t>O mar era controlado pela Fenícia e, em menor grau, pela Filístia. Desde a época do Êxodo, os Fenícios controlavam a costa norte, desde o Orontes, no norte, até Jope, no sul. Os Filisteus controlavam a costa sul durante grande parte da história de Israel. Em determinado momento, Salomão tinha uma frota de navios em Eziom-Geber no Mar Vermelho (</w:t>
      </w:r>
      <w:r>
        <w:rPr>
          <w:lang w:val="pt_PT" w:bidi="pt_PT"/>
        </w:rPr>
        <w:t>1Rs 9.26–27</w:t>
      </w:r>
      <w:r>
        <w:rPr>
          <w:lang w:val="pt_PT" w:bidi="pt_PT"/>
        </w:rPr>
        <w:t>). Josafá também tinha uma frota nessa área (</w:t>
      </w:r>
      <w:r>
        <w:rPr>
          <w:lang w:val="pt_PT" w:bidi="pt_PT"/>
        </w:rPr>
        <w:t>22.48</w:t>
      </w:r>
      <w:r>
        <w:rPr>
          <w:lang w:val="pt_PT" w:bidi="pt_PT"/>
        </w:rPr>
        <w:t>).</w:t>
      </w:r>
    </w:p>
    <w:p>
      <w:pPr>
        <w:pStyle w:val="ListNumber"/>
        <w:spacing w:line="240" w:lineRule="auto"/>
        <w:ind w:left="720"/>
      </w:pPr>
      <w:r>
        <w:rPr>
          <w:lang w:val="pt_PT" w:bidi="pt_PT"/>
        </w:rPr>
      </w:r>
      <w:r>
        <w:rPr>
          <w:lang w:val="pt_PT" w:bidi="pt_PT"/>
        </w:rPr>
        <w:t>Havia poucos portos naturais na costa de Israel. Alguns portos existiam em Asquelom, Dor, Jope e Acco. Durante o tempo dos reis, Israel só podia usar o porto de Jope. Quando o rei Salomão construiu o templo, trabalhadores trouxeram madeira do Líbano para Jope de navio e depois a transportaram para Jerusalém por terra.</w:t>
      </w:r>
    </w:p>
    <w:p>
      <w:pPr>
        <w:pStyle w:val="Heading3"/>
      </w:pPr>
      <w:r>
        <w:rPr>
          <w:lang w:val="pt_PT" w:bidi="pt_PT"/>
        </w:rPr>
        <w:t>O Mar Mediterrâneo no Novo Testamento</w:t>
      </w:r>
    </w:p>
    <w:p>
      <w:pPr/>
      <w:r>
        <w:rPr>
          <w:lang w:val="pt_PT" w:bidi="pt_PT"/>
        </w:rPr>
      </w:r>
      <w:r>
        <w:rPr>
          <w:lang w:val="pt_PT" w:bidi="pt_PT"/>
        </w:rPr>
        <w:t>Jesus visitou a área costeira uma vez. Ele foi para "o distrito de Tiro e Sidom", onde curou a filha de uma mulher siro-fenícia que tinha um espírito maligno (</w:t>
      </w:r>
      <w:r>
        <w:rPr>
          <w:lang w:val="pt_PT" w:bidi="pt_PT"/>
        </w:rPr>
        <w:t>Mt 15.21</w:t>
      </w:r>
      <w:r>
        <w:rPr>
          <w:lang w:val="pt_PT" w:bidi="pt_PT"/>
        </w:rPr>
        <w:t>). O apóstolo Paulo frequentemente viajava pelo Mar Mediterrâneo durante suas jornadas missionárias, de Cesareia, na costa palestina, até Puteóli, na costa da Itália.</w:t>
      </w:r>
    </w:p>
    <w:p>
      <w:pPr/>
      <w:r>
        <w:rPr>
          <w:lang w:val="pt_PT" w:bidi="pt_PT"/>
        </w:rPr>
      </w:r>
      <w:r>
        <w:rPr>
          <w:lang w:val="pt_PT" w:bidi="pt_PT"/>
        </w:rPr>
        <w:t>Sob o domínio romano, muitas pessoas usavam o mar para viajar. Comerciantes, funcionários do governo, soldados e professores frequentemente viajavam pelo mar. Paulo e outros primeiros cristãos utilizavam tanto as estradas romanas quanto as rotas marítimas para compartilhar as boas-novas sobre Jesus em todo o mundo mediterrâneo.</w:t>
      </w:r>
      <w:r>
        <w:rPr>
          <w:lang w:val="pt_PT" w:bidi="pt_PT"/>
        </w:rPr>
      </w:r>
      <w:r>
        <w:rPr>
          <w:lang w:val="pt_PT" w:bidi="pt_PT"/>
        </w:rPr>
      </w:r>
    </w:p>
    <w:p>
      <w:pPr/>
      <w:r>
        <w:rPr>
          <w:lang w:val="pt_PT" w:bidi="pt_PT"/>
        </w:rPr>
      </w:r>
    </w:p>
    <w:p>
      <w:pPr>
        <w:pStyle w:val="Heading2"/>
      </w:pPr>
      <w:r>
        <w:rPr>
          <w:lang w:val="pt_PT" w:bidi="pt_PT"/>
        </w:rPr>
        <w:t>Mar Morto</w:t>
      </w:r>
      <w:r>
        <w:rPr>
          <w:lang w:val="pt_PT" w:bidi="pt_PT"/>
        </w:rPr>
      </w:r>
    </w:p>
    <w:p>
      <w:pPr/>
      <w:r>
        <w:rPr>
          <w:lang w:val="pt_PT" w:bidi="pt_PT"/>
        </w:rPr>
      </w:r>
      <w:r>
        <w:rPr>
          <w:lang w:val="pt_PT" w:bidi="pt_PT"/>
        </w:rPr>
        <w:t>Um grande lago de água salgada onde o Rio Jordão termina. A cultura ocidental o chamou de "Mar Morto" desde o período grego. No entanto, no Antigo Testamento, é frequentemente chamado de "Mar de Sal" (</w:t>
      </w:r>
      <w:r>
        <w:rPr>
          <w:lang w:val="pt_PT" w:bidi="pt_PT"/>
        </w:rPr>
        <w:t>Gn 14.3</w:t>
      </w:r>
      <w:r>
        <w:rPr>
          <w:lang w:val="pt_PT" w:bidi="pt_PT"/>
        </w:rPr>
        <w:t xml:space="preserve">; </w:t>
      </w:r>
      <w:r>
        <w:rPr>
          <w:lang w:val="pt_PT" w:bidi="pt_PT"/>
        </w:rPr>
        <w:t>Nm 34.3,12</w:t>
      </w:r>
      <w:r>
        <w:rPr>
          <w:lang w:val="pt_PT" w:bidi="pt_PT"/>
        </w:rPr>
        <w:t xml:space="preserve">; </w:t>
      </w:r>
      <w:r>
        <w:rPr>
          <w:lang w:val="pt_PT" w:bidi="pt_PT"/>
        </w:rPr>
        <w:t>Dt 3.17</w:t>
      </w:r>
      <w:r>
        <w:rPr>
          <w:lang w:val="pt_PT" w:bidi="pt_PT"/>
        </w:rPr>
        <w:t xml:space="preserve">; </w:t>
      </w:r>
      <w:r>
        <w:rPr>
          <w:lang w:val="pt_PT" w:bidi="pt_PT"/>
        </w:rPr>
        <w:t>Js 3.16</w:t>
      </w:r>
      <w:r>
        <w:rPr>
          <w:lang w:val="pt_PT" w:bidi="pt_PT"/>
        </w:rPr>
        <w:t xml:space="preserve">; </w:t>
      </w:r>
      <w:r>
        <w:rPr>
          <w:lang w:val="pt_PT" w:bidi="pt_PT"/>
        </w:rPr>
        <w:t>12.3</w:t>
      </w:r>
      <w:r>
        <w:rPr>
          <w:lang w:val="pt_PT" w:bidi="pt_PT"/>
        </w:rPr>
        <w:t xml:space="preserve">; </w:t>
      </w:r>
      <w:r>
        <w:rPr>
          <w:lang w:val="pt_PT" w:bidi="pt_PT"/>
        </w:rPr>
        <w:t>15.2,5</w:t>
      </w:r>
      <w:r>
        <w:rPr>
          <w:lang w:val="pt_PT" w:bidi="pt_PT"/>
        </w:rPr>
        <w:t xml:space="preserve">; </w:t>
      </w:r>
      <w:r>
        <w:rPr>
          <w:lang w:val="pt_PT" w:bidi="pt_PT"/>
        </w:rPr>
        <w:t>18.19</w:t>
      </w:r>
      <w:r>
        <w:rPr>
          <w:lang w:val="pt_PT" w:bidi="pt_PT"/>
        </w:rPr>
        <w:t>). O lago contém uma grande quantidade de sal, um recurso valioso nos tempos antigos. A Bíblia também chama o Mar Morto de:</w:t>
      </w:r>
    </w:p>
    <w:p>
      <w:pPr>
        <w:pStyle w:val="ListBullet"/>
        <w:spacing w:line="240" w:lineRule="auto"/>
        <w:ind w:left="720"/>
      </w:pPr>
      <w:r>
        <w:rPr>
          <w:lang w:val="pt_PT" w:bidi="pt_PT"/>
        </w:rPr>
      </w:r>
      <w:r>
        <w:rPr>
          <w:lang w:val="pt_PT" w:bidi="pt_PT"/>
        </w:rPr>
        <w:t>O Mar do Arabá (</w:t>
      </w:r>
      <w:r>
        <w:rPr>
          <w:lang w:val="pt_PT" w:bidi="pt_PT"/>
        </w:rPr>
        <w:t>Dt 3.17</w:t>
      </w:r>
      <w:r>
        <w:rPr>
          <w:lang w:val="pt_PT" w:bidi="pt_PT"/>
        </w:rPr>
        <w:t xml:space="preserve">; </w:t>
      </w:r>
      <w:r>
        <w:rPr>
          <w:lang w:val="pt_PT" w:bidi="pt_PT"/>
        </w:rPr>
        <w:t>4.49</w:t>
      </w:r>
      <w:r>
        <w:rPr>
          <w:lang w:val="pt_PT" w:bidi="pt_PT"/>
        </w:rPr>
        <w:t xml:space="preserve">; </w:t>
      </w:r>
      <w:r>
        <w:rPr>
          <w:lang w:val="pt_PT" w:bidi="pt_PT"/>
        </w:rPr>
        <w:t>Js 3.16</w:t>
      </w:r>
      <w:r>
        <w:rPr>
          <w:lang w:val="pt_PT" w:bidi="pt_PT"/>
        </w:rPr>
        <w:t xml:space="preserve">; </w:t>
      </w:r>
      <w:r>
        <w:rPr>
          <w:lang w:val="pt_PT" w:bidi="pt_PT"/>
        </w:rPr>
        <w:t>12.3</w:t>
      </w:r>
      <w:r>
        <w:rPr>
          <w:lang w:val="pt_PT" w:bidi="pt_PT"/>
        </w:rPr>
        <w:t xml:space="preserve">; </w:t>
      </w:r>
      <w:r>
        <w:rPr>
          <w:lang w:val="pt_PT" w:bidi="pt_PT"/>
        </w:rPr>
        <w:t>2Rs 14.25</w:t>
      </w:r>
      <w:r>
        <w:rPr>
          <w:lang w:val="pt_PT" w:bidi="pt_PT"/>
        </w:rPr>
        <w:t>)</w:t>
      </w:r>
    </w:p>
    <w:p>
      <w:pPr>
        <w:pStyle w:val="ListBullet"/>
        <w:spacing w:line="240" w:lineRule="auto"/>
        <w:ind w:left="720"/>
      </w:pPr>
      <w:r>
        <w:rPr>
          <w:lang w:val="pt_PT" w:bidi="pt_PT"/>
        </w:rPr>
      </w:r>
      <w:r>
        <w:rPr>
          <w:lang w:val="pt_PT" w:bidi="pt_PT"/>
        </w:rPr>
        <w:t>O Mar Oriental (</w:t>
      </w:r>
      <w:r>
        <w:rPr>
          <w:lang w:val="pt_PT" w:bidi="pt_PT"/>
        </w:rPr>
        <w:t>Ez 47.18</w:t>
      </w:r>
      <w:r>
        <w:rPr>
          <w:lang w:val="pt_PT" w:bidi="pt_PT"/>
        </w:rPr>
        <w:t xml:space="preserve">; </w:t>
      </w:r>
      <w:r>
        <w:rPr>
          <w:lang w:val="pt_PT" w:bidi="pt_PT"/>
        </w:rPr>
        <w:t>Jl 2.20</w:t>
      </w:r>
      <w:r>
        <w:rPr>
          <w:lang w:val="pt_PT" w:bidi="pt_PT"/>
        </w:rPr>
        <w:t xml:space="preserve">; </w:t>
      </w:r>
      <w:r>
        <w:rPr>
          <w:lang w:val="pt_PT" w:bidi="pt_PT"/>
        </w:rPr>
        <w:t>Zc 14.8</w:t>
      </w:r>
      <w:r>
        <w:rPr>
          <w:lang w:val="pt_PT" w:bidi="pt_PT"/>
        </w:rPr>
        <w:t>)</w:t>
      </w:r>
    </w:p>
    <w:p>
      <w:pPr/>
      <w:r>
        <w:rPr>
          <w:lang w:val="pt_PT" w:bidi="pt_PT"/>
        </w:rPr>
      </w:r>
      <w:r>
        <w:rPr>
          <w:lang w:val="pt_PT" w:bidi="pt_PT"/>
        </w:rPr>
        <w:t>Outros escritores antigos referem-se ao Mar Morto como:</w:t>
      </w:r>
    </w:p>
    <w:p>
      <w:pPr>
        <w:pStyle w:val="ListBullet"/>
        <w:spacing w:line="240" w:lineRule="auto"/>
        <w:ind w:left="720"/>
      </w:pPr>
      <w:r>
        <w:rPr>
          <w:lang w:val="pt_PT" w:bidi="pt_PT"/>
        </w:rPr>
      </w:r>
      <w:r>
        <w:rPr>
          <w:lang w:val="pt_PT" w:bidi="pt_PT"/>
        </w:rPr>
        <w:t>O Mar de Sodoma</w:t>
      </w:r>
    </w:p>
    <w:p>
      <w:pPr>
        <w:pStyle w:val="ListBullet"/>
        <w:spacing w:line="240" w:lineRule="auto"/>
        <w:ind w:left="720"/>
      </w:pPr>
      <w:r>
        <w:rPr>
          <w:lang w:val="pt_PT" w:bidi="pt_PT"/>
        </w:rPr>
      </w:r>
      <w:r>
        <w:rPr>
          <w:lang w:val="pt_PT" w:bidi="pt_PT"/>
        </w:rPr>
        <w:t>O Mar de Asfalto</w:t>
      </w:r>
    </w:p>
    <w:p>
      <w:pPr>
        <w:pStyle w:val="ListBullet"/>
        <w:spacing w:line="240" w:lineRule="auto"/>
        <w:ind w:left="720"/>
      </w:pPr>
      <w:r>
        <w:rPr>
          <w:lang w:val="pt_PT" w:bidi="pt_PT"/>
        </w:rPr>
      </w:r>
      <w:r>
        <w:rPr>
          <w:lang w:val="pt_PT" w:bidi="pt_PT"/>
        </w:rPr>
        <w:t>O Mar de Ló</w:t>
      </w:r>
    </w:p>
    <w:p>
      <w:pPr/>
      <w:r>
        <w:rPr>
          <w:lang w:val="pt_PT" w:bidi="pt_PT"/>
        </w:rPr>
      </w:r>
      <w:r>
        <w:rPr>
          <w:lang w:val="pt_PT" w:bidi="pt_PT"/>
        </w:rPr>
        <w:t>O Novo Testamento não menciona o mar.</w:t>
      </w:r>
    </w:p>
    <w:p>
      <w:pPr>
        <w:pStyle w:val="Heading3"/>
      </w:pPr>
      <w:r>
        <w:rPr>
          <w:lang w:val="pt_PT" w:bidi="pt_PT"/>
        </w:rPr>
        <w:t>Onde o Mar Morto está localizado?</w:t>
      </w:r>
    </w:p>
    <w:p>
      <w:pPr/>
      <w:r>
        <w:rPr>
          <w:lang w:val="pt_PT" w:bidi="pt_PT"/>
        </w:rPr>
      </w:r>
      <w:r>
        <w:rPr>
          <w:lang w:val="pt_PT" w:bidi="pt_PT"/>
        </w:rPr>
        <w:t>O Mar Morto está localizado em um vale profundo chamado Vale do Jordão. Este vale também é conhecido como o Vale do Rift porque se encontra em uma longa fenda na superfície da terra. Esta fenda é a mais longa e profunda do seu tipo no mundo. Começa nas Montanhas Taurus, no sul da Turquia, e continua por vários países: Síria, Líbano e Palestina. Em seguida, estende-se pelo Golfo de Ácaba e pelo Mar Vermelho, chegando finalmente a Moçambique, no Leste da África, onde é chamado de Grande Vale do Rift Africano.</w:t>
      </w:r>
    </w:p>
    <w:p>
      <w:pPr/>
      <w:r>
        <w:rPr>
          <w:lang w:val="pt_PT" w:bidi="pt_PT"/>
        </w:rPr>
      </w:r>
      <w:r>
        <w:rPr>
          <w:lang w:val="pt_PT" w:bidi="pt_PT"/>
        </w:rPr>
        <w:t>O vale varia em largura de 3 a 24 quilômetros . Em seu ponto mais profundo, perto da costa do Mar Morto, o vale desce a 396 metros (1.300 pés) abaixo do nível do mar. Isso o torna o lugar mais baixo na Terra que não está submerso.</w:t>
      </w:r>
    </w:p>
    <w:p>
      <w:pPr>
        <w:pStyle w:val="Heading3"/>
      </w:pPr>
      <w:r>
        <w:rPr>
          <w:lang w:val="pt_PT" w:bidi="pt_PT"/>
        </w:rPr>
        <w:t>Qual é a extensão do Mar Morto?</w:t>
      </w:r>
    </w:p>
    <w:p>
      <w:pPr/>
      <w:r>
        <w:rPr>
          <w:lang w:val="pt_PT" w:bidi="pt_PT"/>
        </w:rPr>
      </w:r>
      <w:r>
        <w:rPr>
          <w:lang w:val="pt_PT" w:bidi="pt_PT"/>
        </w:rPr>
        <w:t>O Mar Morto possui uma forma retangular. De norte a sul, estende-se por cerca de 85 quilômetros, desde onde o Rio Jordão entra até as salinas de Sebkha no sul. Tem aproximadamente 16 quilômetros de largura. Penhascos íngremes e rochosos se erguem em ambos os lados do mar.</w:t>
      </w:r>
    </w:p>
    <w:p>
      <w:pPr/>
      <w:r>
        <w:rPr>
          <w:lang w:val="pt_PT" w:bidi="pt_PT"/>
        </w:rPr>
      </w:r>
      <w:r>
        <w:rPr>
          <w:lang w:val="pt_PT" w:bidi="pt_PT"/>
        </w:rPr>
        <w:t>Uma porção de terra chamada Península de Lisan divide o Mar Morto em duas partes. Esta península se estende por cerca de 14 quilômetros a partir da costa leste. A parte norte é maior e mais profunda. Seu ponto mais profundo está na área nordeste, atingindo cerca de 396 metros de profundidade. A parte sul é mais rasa, com água entre 1 e 9 metros de profundidade.</w:t>
      </w:r>
    </w:p>
    <w:p>
      <w:pPr>
        <w:pStyle w:val="Heading3"/>
      </w:pPr>
      <w:r>
        <w:rPr>
          <w:lang w:val="pt_PT" w:bidi="pt_PT"/>
        </w:rPr>
        <w:t>De onde o Mar Morto recebe sua água?</w:t>
      </w:r>
    </w:p>
    <w:p>
      <w:pPr/>
      <w:r>
        <w:rPr>
          <w:lang w:val="pt_PT" w:bidi="pt_PT"/>
        </w:rPr>
      </w:r>
      <w:r>
        <w:rPr>
          <w:lang w:val="pt_PT" w:bidi="pt_PT"/>
        </w:rPr>
        <w:t>O Mar Morto recebe sua água de várias fontes. O Rio Jordão é a principal fonte. A água também vem de quatro ou cinco riachos que fluem o ano todo e muitos riachos sazonais (chamados de wadis). Cerca de 6,4 milhões de toneladas métricas (7 milhões de toneladas) de água fluem para o Mar Morto a cada dia. No entanto, essa água só pode sair por evaporação, já que o mar não tem saídas.</w:t>
      </w:r>
    </w:p>
    <w:p>
      <w:pPr/>
      <w:r>
        <w:rPr>
          <w:lang w:val="pt_PT" w:bidi="pt_PT"/>
        </w:rPr>
      </w:r>
      <w:r>
        <w:rPr>
          <w:lang w:val="pt_PT" w:bidi="pt_PT"/>
        </w:rPr>
        <w:t>A região ao redor do Mar Morto é extremamente seca, recebendo apenas de 5 a 13 centímetros de chuva por ano. O clima é extremamente quente, especialmente no verão, quando as temperaturas podem atingir 52 graus Celsius. Esse calor faz com que grande parte da água evapore, frequentemente criando uma névoa densa que dificulta a visibilidade.</w:t>
      </w:r>
    </w:p>
    <w:p>
      <w:pPr>
        <w:pStyle w:val="Heading3"/>
      </w:pPr>
      <w:r>
        <w:rPr>
          <w:lang w:val="pt_PT" w:bidi="pt_PT"/>
        </w:rPr>
        <w:t>Por que o Mar Morto é tão salgado?</w:t>
      </w:r>
    </w:p>
    <w:p>
      <w:pPr/>
      <w:r>
        <w:rPr>
          <w:lang w:val="pt_PT" w:bidi="pt_PT"/>
        </w:rPr>
      </w:r>
      <w:r>
        <w:rPr>
          <w:lang w:val="pt_PT" w:bidi="pt_PT"/>
        </w:rPr>
        <w:t>A água que flui para o Mar Morto já é muito salgada. Esses riachos passam por solos que contêm minerais como nitrogênio e enxofre. Fontes subterrâneas sob o mar adicionam mais minerais à água, incluindo bromo, magnésio e cálcio. As margens possuem grandes depósitos de enxofre e nascentes de petróleo.</w:t>
      </w:r>
    </w:p>
    <w:p>
      <w:pPr/>
      <w:r>
        <w:rPr>
          <w:lang w:val="pt_PT" w:bidi="pt_PT"/>
        </w:rPr>
      </w:r>
      <w:r>
        <w:rPr>
          <w:lang w:val="pt_PT" w:bidi="pt_PT"/>
        </w:rPr>
        <w:t>Na parte sudeste do mar, há um enorme depósito de sal-gema. A parte visível tem 91 metros de espessura, mas isso é apenas o topo de uma formação de sal muito maior. Toda a formação tem cerca de 1.371 metros de profundidade e se estende por cerca de 8 quilômetros. Também há cristais de sal no fundo do mar.</w:t>
      </w:r>
    </w:p>
    <w:p>
      <w:pPr/>
      <w:r>
        <w:rPr>
          <w:lang w:val="pt_PT" w:bidi="pt_PT"/>
        </w:rPr>
      </w:r>
      <w:r>
        <w:rPr>
          <w:lang w:val="pt_PT" w:bidi="pt_PT"/>
        </w:rPr>
        <w:t>Todos esses fatores tornam o Mar Morto extremamente salgado. Sua água contém cerca de 26 por cento de sal, enquanto a água do oceano comum tem apenas 3,5 por cento de sal. Isso faz do Mar Morto o maior corpo de água salgada da Terra. A água é tão salgada que nenhum peixe ou planta pode viver nela, e o teor de sal continua aumentando.</w:t>
      </w:r>
    </w:p>
    <w:p>
      <w:pPr/>
      <w:r>
        <w:rPr>
          <w:lang w:val="pt_PT" w:bidi="pt_PT"/>
        </w:rPr>
      </w:r>
      <w:r>
        <w:rPr>
          <w:lang w:val="pt_PT" w:bidi="pt_PT"/>
        </w:rPr>
        <w:t>Nos tempos antigos, as pessoas valorizavam o Mar Morto por duas coisas principais: seu sal e uma substância especial chamada betume. O betume é uma substância preta natural, semelhante ao alcatrão, que se forma quando o óleo endurece após ser exposto ao ar. As pessoas o utilizavam para impermeabilizar objetos.</w:t>
      </w:r>
    </w:p>
    <w:p>
      <w:pPr/>
      <w:r>
        <w:rPr>
          <w:lang w:val="pt_PT" w:bidi="pt_PT"/>
        </w:rPr>
      </w:r>
      <w:r>
        <w:rPr>
          <w:lang w:val="pt_PT" w:bidi="pt_PT"/>
        </w:rPr>
        <w:t>Durante o período do Novo Testamento, um grupo de pessoas chamado nabateus controlava o comércio de betume do Mar Morto. Eles vendiam esse betume para o Egito, onde era usado para preservar corpos mortos (um processo chamado mumificação). Alguns historiadores acreditam que a Rainha Cleópatra do Egito queria controlar a área do Mar Morto para dominar esse importante comércio de betume.</w:t>
      </w:r>
    </w:p>
    <w:p>
      <w:pPr>
        <w:pStyle w:val="Heading3"/>
      </w:pPr>
      <w:r>
        <w:rPr>
          <w:lang w:val="pt_PT" w:bidi="pt_PT"/>
        </w:rPr>
        <w:t>O Mar Morto na Bíblia</w:t>
      </w:r>
    </w:p>
    <w:p>
      <w:pPr>
        <w:pStyle w:val="Heading4"/>
      </w:pPr>
      <w:r>
        <w:rPr>
          <w:lang w:val="pt_PT" w:bidi="pt_PT"/>
        </w:rPr>
        <w:t>Sodoma e Gomorra</w:t>
      </w:r>
    </w:p>
    <w:p>
      <w:pPr/>
      <w:r>
        <w:rPr>
          <w:lang w:val="pt_PT" w:bidi="pt_PT"/>
        </w:rPr>
      </w:r>
      <w:r>
        <w:rPr>
          <w:lang w:val="pt_PT" w:bidi="pt_PT"/>
        </w:rPr>
        <w:t xml:space="preserve">Hoje, a área do Mar Morto parece vazia e sem vida. Isso corresponde ao que sabemos sobre sua história. De acordo com </w:t>
      </w:r>
      <w:r>
        <w:rPr>
          <w:lang w:val="pt_PT" w:bidi="pt_PT"/>
        </w:rPr>
        <w:t>Gênesis 19</w:t>
      </w:r>
      <w:r>
        <w:rPr>
          <w:lang w:val="pt_PT" w:bidi="pt_PT"/>
        </w:rPr>
        <w:t>, é aqui que as antigas cidades de Sodoma e Gomorra foram destruídas. O Monte Sedom, a grande montanha de sal no canto sudeste do mar, recebe seu nome da cidade de Sodoma.</w:t>
      </w:r>
    </w:p>
    <w:p>
      <w:pPr/>
      <w:r>
        <w:rPr>
          <w:lang w:val="pt_PT" w:bidi="pt_PT"/>
        </w:rPr>
      </w:r>
      <w:r>
        <w:rPr>
          <w:lang w:val="pt_PT" w:bidi="pt_PT"/>
        </w:rPr>
        <w:t>Um arqueólogo chamado Nelson Glueck encontrou evidências de que há cerca de 5.000 anos (por volta de 3000 a.C.), existiam até 70 cidades na área ao redor do Monte Sedom. Os estudiosos têm diferentes teorias sobre como Sodoma e Gomorra foram destruídas. Alguns acreditam que foi causado por uma erupção vulcânica. Outros pensam que bolsões de solo rico em petróleo sob a superfície explodiram espontaneamente.</w:t>
      </w:r>
    </w:p>
    <w:p>
      <w:pPr/>
      <w:r>
        <w:rPr>
          <w:lang w:val="pt_PT" w:bidi="pt_PT"/>
        </w:rPr>
      </w:r>
      <w:r>
        <w:rPr>
          <w:lang w:val="pt_PT" w:bidi="pt_PT"/>
        </w:rPr>
        <w:t>Nesta área, há muitos pilares altos feitos de sal. As pessoas costumam chamar esses pilares de "esposa de Ló" por causa da história bíblica em que a esposa de Ló se transformou em uma estátua de sal.</w:t>
      </w:r>
    </w:p>
    <w:p>
      <w:pPr>
        <w:pStyle w:val="Heading4"/>
      </w:pPr>
      <w:r>
        <w:rPr>
          <w:lang w:val="pt_PT" w:bidi="pt_PT"/>
        </w:rPr>
        <w:t>O Mar Morto como refúgio</w:t>
      </w:r>
    </w:p>
    <w:p>
      <w:pPr/>
      <w:r>
        <w:rPr>
          <w:lang w:val="pt_PT" w:bidi="pt_PT"/>
        </w:rPr>
      </w:r>
      <w:r>
        <w:rPr>
          <w:lang w:val="pt_PT" w:bidi="pt_PT"/>
        </w:rPr>
        <w:t>O deserto vazio ao redor do Mar Morto tem sido um refúgio para muitas pessoas ao longo da história. Davi, que mais tarde se tornou rei de Israel, escondeu-se lá de seus inimigos (</w:t>
      </w:r>
      <w:r>
        <w:rPr>
          <w:lang w:val="pt_PT" w:bidi="pt_PT"/>
        </w:rPr>
        <w:t>1Sm 23.29–24.22</w:t>
      </w:r>
      <w:r>
        <w:rPr>
          <w:lang w:val="pt_PT" w:bidi="pt_PT"/>
        </w:rPr>
        <w:t>). Mais tarde, um grupo religioso chamado essênios viveu em Qumran, perto do mar, para estudar e orar em paz. Durante a segunda rebelião judaica contra Roma, combatentes judeus também usaram essa área para se esconder.</w:t>
      </w:r>
    </w:p>
    <w:p>
      <w:pPr>
        <w:pStyle w:val="Heading4"/>
      </w:pPr>
      <w:r>
        <w:rPr>
          <w:lang w:val="pt_PT" w:bidi="pt_PT"/>
        </w:rPr>
        <w:t>O Mar Morto na profecia</w:t>
      </w:r>
    </w:p>
    <w:p>
      <w:pPr/>
      <w:r>
        <w:rPr>
          <w:lang w:val="pt_PT" w:bidi="pt_PT"/>
        </w:rPr>
      </w:r>
      <w:r>
        <w:rPr>
          <w:lang w:val="pt_PT" w:bidi="pt_PT"/>
        </w:rPr>
        <w:t>O profeta Ezequiel escreveu sobre um tempo futuro quando o Mar Morto mudaria (</w:t>
      </w:r>
      <w:r>
        <w:rPr>
          <w:lang w:val="pt_PT" w:bidi="pt_PT"/>
        </w:rPr>
        <w:t>Ez 47.1–12</w:t>
      </w:r>
      <w:r>
        <w:rPr>
          <w:lang w:val="pt_PT" w:bidi="pt_PT"/>
        </w:rPr>
        <w:t xml:space="preserve">; compare </w:t>
      </w:r>
      <w:r>
        <w:rPr>
          <w:lang w:val="pt_PT" w:bidi="pt_PT"/>
        </w:rPr>
        <w:t>Zc 14.8</w:t>
      </w:r>
      <w:r>
        <w:rPr>
          <w:lang w:val="pt_PT" w:bidi="pt_PT"/>
        </w:rPr>
        <w:t>). Ele disse que um dia, as águas salgadas se tornariam doces, e o mar que não pode sustentar vida estaria cheio de seres vivos.</w:t>
      </w:r>
      <w:r>
        <w:rPr>
          <w:lang w:val="pt_PT" w:bidi="pt_PT"/>
        </w:rPr>
      </w:r>
      <w:r>
        <w:rPr>
          <w:lang w:val="pt_PT" w:bidi="pt_PT"/>
        </w:rPr>
      </w:r>
    </w:p>
    <w:p>
      <w:pPr/>
      <w:r>
        <w:rPr>
          <w:lang w:val="pt_PT" w:bidi="pt_PT"/>
        </w:rPr>
      </w:r>
    </w:p>
    <w:p>
      <w:pPr>
        <w:pStyle w:val="Heading2"/>
      </w:pPr>
      <w:r>
        <w:rPr>
          <w:lang w:val="pt_PT" w:bidi="pt_PT"/>
        </w:rPr>
        <w:t>Mar Morto</w:t>
      </w:r>
      <w:r>
        <w:rPr>
          <w:lang w:val="pt_PT" w:bidi="pt_PT"/>
        </w:rPr>
      </w:r>
    </w:p>
    <w:p>
      <w:pPr/>
      <w:r>
        <w:rPr>
          <w:lang w:val="pt_PT" w:bidi="pt_PT"/>
        </w:rPr>
      </w:r>
      <w:r>
        <w:rPr>
          <w:i/>
          <w:lang w:val="pt_PT" w:bidi="pt_PT"/>
        </w:rPr>
        <w:t>Veja</w:t>
      </w:r>
      <w:r>
        <w:rPr>
          <w:lang w:val="pt_PT" w:bidi="pt_PT"/>
        </w:rPr>
        <w:t xml:space="preserve"> </w:t>
      </w:r>
      <w:r>
        <w:rPr>
          <w:lang w:val="pt_PT" w:bidi="pt_PT"/>
        </w:rPr>
        <w:t>Mar Morto</w:t>
      </w:r>
      <w:r>
        <w:rPr>
          <w:lang w:val="pt_PT" w:bidi="pt_PT"/>
        </w:rPr>
        <w:t>.</w:t>
      </w:r>
      <w:r>
        <w:rPr>
          <w:lang w:val="pt_PT" w:bidi="pt_PT"/>
        </w:rPr>
      </w:r>
      <w:r>
        <w:rPr>
          <w:lang w:val="pt_PT" w:bidi="pt_PT"/>
        </w:rPr>
      </w:r>
    </w:p>
    <w:p>
      <w:pPr/>
      <w:r>
        <w:rPr>
          <w:lang w:val="pt_PT" w:bidi="pt_PT"/>
        </w:rPr>
      </w:r>
    </w:p>
    <w:p>
      <w:pPr>
        <w:pStyle w:val="Heading2"/>
      </w:pPr>
      <w:r>
        <w:rPr>
          <w:lang w:val="pt_PT" w:bidi="pt_PT"/>
        </w:rPr>
        <w:t>Mar Oriental</w:t>
      </w:r>
      <w:r>
        <w:rPr>
          <w:lang w:val="pt_PT" w:bidi="pt_PT"/>
        </w:rPr>
      </w:r>
    </w:p>
    <w:p>
      <w:pPr/>
      <w:r>
        <w:rPr>
          <w:lang w:val="pt_PT" w:bidi="pt_PT"/>
        </w:rPr>
      </w:r>
      <w:r>
        <w:rPr>
          <w:lang w:val="pt_PT" w:bidi="pt_PT"/>
        </w:rPr>
        <w:t xml:space="preserve">Mar Oriental é um nome alternativo para o Mar Morto usado em algumas Bíblias em português em </w:t>
      </w:r>
      <w:r>
        <w:rPr>
          <w:lang w:val="pt_PT" w:bidi="pt_PT"/>
        </w:rPr>
        <w:t>Ezequiel 47.18</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Mar Morto</w:t>
      </w:r>
      <w:r>
        <w:rPr>
          <w:lang w:val="pt_PT" w:bidi="pt_PT"/>
        </w:rPr>
        <w:t>.</w:t>
      </w:r>
      <w:r>
        <w:rPr>
          <w:lang w:val="pt_PT" w:bidi="pt_PT"/>
        </w:rPr>
      </w:r>
      <w:r>
        <w:rPr>
          <w:lang w:val="pt_PT" w:bidi="pt_PT"/>
        </w:rPr>
      </w:r>
    </w:p>
    <w:p>
      <w:pPr/>
      <w:r>
        <w:rPr>
          <w:lang w:val="pt_PT" w:bidi="pt_PT"/>
        </w:rPr>
      </w:r>
    </w:p>
    <w:p>
      <w:pPr>
        <w:pStyle w:val="Heading2"/>
      </w:pPr>
      <w:r>
        <w:rPr>
          <w:lang w:val="pt_PT" w:bidi="pt_PT"/>
        </w:rPr>
        <w:t>Mar Salgado</w:t>
      </w:r>
      <w:r>
        <w:rPr>
          <w:lang w:val="pt_PT" w:bidi="pt_PT"/>
        </w:rPr>
      </w:r>
    </w:p>
    <w:p>
      <w:pPr/>
      <w:r>
        <w:rPr>
          <w:lang w:val="pt_PT" w:bidi="pt_PT"/>
        </w:rPr>
      </w:r>
      <w:r>
        <w:rPr>
          <w:i/>
          <w:lang w:val="pt_PT" w:bidi="pt_PT"/>
        </w:rPr>
        <w:t>Veja</w:t>
      </w:r>
      <w:r>
        <w:rPr>
          <w:lang w:val="pt_PT" w:bidi="pt_PT"/>
        </w:rPr>
        <w:t xml:space="preserve"> </w:t>
      </w:r>
      <w:r>
        <w:rPr>
          <w:lang w:val="pt_PT" w:bidi="pt_PT"/>
        </w:rPr>
        <w:t>Mar Morto</w:t>
      </w:r>
      <w:r>
        <w:rPr>
          <w:lang w:val="pt_PT" w:bidi="pt_PT"/>
        </w:rPr>
        <w:t>.</w:t>
      </w:r>
      <w:r>
        <w:rPr>
          <w:lang w:val="pt_PT" w:bidi="pt_PT"/>
        </w:rPr>
      </w:r>
      <w:r>
        <w:rPr>
          <w:lang w:val="pt_PT" w:bidi="pt_PT"/>
        </w:rPr>
      </w:r>
    </w:p>
    <w:p>
      <w:pPr/>
      <w:r>
        <w:rPr>
          <w:lang w:val="pt_PT" w:bidi="pt_PT"/>
        </w:rPr>
      </w:r>
    </w:p>
    <w:p>
      <w:pPr>
        <w:pStyle w:val="Heading2"/>
      </w:pPr>
      <w:r>
        <w:rPr>
          <w:lang w:val="pt_PT" w:bidi="pt_PT"/>
        </w:rPr>
        <w:t>Mar Vermelho</w:t>
      </w:r>
      <w:r>
        <w:rPr>
          <w:lang w:val="pt_PT" w:bidi="pt_PT"/>
        </w:rPr>
      </w:r>
    </w:p>
    <w:p>
      <w:pPr/>
      <w:r>
        <w:rPr>
          <w:lang w:val="pt_PT" w:bidi="pt_PT"/>
        </w:rPr>
      </w:r>
      <w:r>
        <w:rPr>
          <w:lang w:val="pt_PT" w:bidi="pt_PT"/>
        </w:rPr>
        <w:t>O braço do Oceano Índico se estende para o noroeste, situado entre os continentes da África e da Ásia. É um corpo de água longo e estreito, com cerca de 2.172,2 quilômetros de comprimento e uma largura média de 289,6 quilômetros. Está limitado a leste pela Península Arábica, enquanto sua costa africana inclui Egito, Sudão, Eritreia e Etiópia. No noroeste, a península do Sinai avança para o mar, com o Golfo de Suez a oeste e o Golfo de Aqaba a leste. No extremo noroeste do Golfo de Suez está a cidade de Suez e a conexão aquática com o Mar Mediterrâneo através do Canal de Suez. Na ponta do Golfo de Acaba está o porto israelense de Eilat e o único porto jordaniano, Acaba. As águas deste mar são extremamente ricas em vida aquática; os peixes e outras formas de vida animal do Mar Vermelho poderiam suprir grande parte das necessidades alimentares desta parte do mundo. Existem poucas cidades, poucas boas estradas e pouca terra arável adjacente ao Mar Vermelho.</w:t>
      </w:r>
    </w:p>
    <w:p>
      <w:pPr/>
      <w:r>
        <w:rPr>
          <w:lang w:val="pt_PT" w:bidi="pt_PT"/>
        </w:rPr>
      </w:r>
      <w:r>
        <w:rPr>
          <w:lang w:val="pt_PT" w:bidi="pt_PT"/>
        </w:rPr>
        <w:t>No Antigo Testamento, em hebraico, o Mar Vermelho é chamado de "Mar de Juncos" ou "Mar de Caniços", mas as traduções em português geralmente usam "Mar Vermelho", seguindo a Septuaginta. Essa extensão de água pode ser diferente do que é conhecido hoje como o Mar Vermelho. No Novo Testamento, as únicas referências ao Mar Vermelho por esse nome estão na defesa de Estevão perante o conselho (</w:t>
      </w:r>
      <w:r>
        <w:rPr>
          <w:lang w:val="pt_PT" w:bidi="pt_PT"/>
        </w:rPr>
        <w:t>At 7.36</w:t>
      </w:r>
      <w:r>
        <w:rPr>
          <w:lang w:val="pt_PT" w:bidi="pt_PT"/>
        </w:rPr>
        <w:t>) e no capítulo dos "heróis da fé" (</w:t>
      </w:r>
      <w:r>
        <w:rPr>
          <w:lang w:val="pt_PT" w:bidi="pt_PT"/>
        </w:rPr>
        <w:t>Hb 11.29</w:t>
      </w:r>
      <w:r>
        <w:rPr>
          <w:lang w:val="pt_PT" w:bidi="pt_PT"/>
        </w:rPr>
        <w:t>).</w:t>
      </w:r>
    </w:p>
    <w:p>
      <w:pPr/>
      <w:r>
        <w:rPr>
          <w:lang w:val="pt_PT" w:bidi="pt_PT"/>
        </w:rPr>
      </w:r>
      <w:r>
        <w:rPr>
          <w:lang w:val="pt_PT" w:bidi="pt_PT"/>
        </w:rPr>
        <w:t xml:space="preserve">A travessia do Mar Vermelho pelos israelitas na época do êxodo é um dos eventos mais celebrados da história hebraica e tem sido lembrado pelo povo judeu até os dias de hoje. O local dessa travessia é muito debatido, mas onde quer que tenha ocorrido, é evidente que a água era profunda demais para atravessar a pé e a distância muito grande para nadar. Era profunda o suficiente para cobrir todo o exército egípcio e larga o bastante para afogar todos eles. Confrontados pelo mar e perseguidos de perto pelas tropas de elite e pela habilidosa carruagem do melhor exército do mundo naquela época, os israelitas foram libertados pela intervenção direta do Senhor, que usou um vento leste para abrir um canal para sua passagem no leito do mar (veja </w:t>
      </w:r>
      <w:r>
        <w:rPr>
          <w:lang w:val="pt_PT" w:bidi="pt_PT"/>
        </w:rPr>
        <w:t>Êx 14.10–31</w:t>
      </w:r>
      <w:r>
        <w:rPr>
          <w:lang w:val="pt_PT" w:bidi="pt_PT"/>
        </w:rPr>
        <w:t>).</w:t>
      </w:r>
    </w:p>
    <w:p>
      <w:pPr/>
      <w:r>
        <w:rPr>
          <w:lang w:val="pt_PT" w:bidi="pt_PT"/>
        </w:rPr>
      </w:r>
      <w:r>
        <w:rPr>
          <w:lang w:val="pt_PT" w:bidi="pt_PT"/>
        </w:rPr>
        <w:t>Quando o Senhor subjugou as forças egípcias no mar, a libertação dos israelitas da ameaça egípcia foi completa. Esta vitória foi celebrada com cânticos (</w:t>
      </w:r>
      <w:r>
        <w:rPr>
          <w:lang w:val="pt_PT" w:bidi="pt_PT"/>
        </w:rPr>
        <w:t>Êx 15.1–21</w:t>
      </w:r>
      <w:r>
        <w:rPr>
          <w:lang w:val="pt_PT" w:bidi="pt_PT"/>
        </w:rPr>
        <w:t xml:space="preserve">) e foi frequentemente lembrada nos relatos das obras do Senhor em favor de Israel (veja </w:t>
      </w:r>
      <w:r>
        <w:rPr>
          <w:lang w:val="pt_PT" w:bidi="pt_PT"/>
        </w:rPr>
        <w:t>Js 4.23</w:t>
      </w:r>
      <w:r>
        <w:rPr>
          <w:lang w:val="pt_PT" w:bidi="pt_PT"/>
        </w:rPr>
        <w:t xml:space="preserve">; </w:t>
      </w:r>
      <w:r>
        <w:rPr>
          <w:lang w:val="pt_PT" w:bidi="pt_PT"/>
        </w:rPr>
        <w:t>24.6–7</w:t>
      </w:r>
      <w:r>
        <w:rPr>
          <w:lang w:val="pt_PT" w:bidi="pt_PT"/>
        </w:rPr>
        <w:t xml:space="preserve">; </w:t>
      </w:r>
      <w:r>
        <w:rPr>
          <w:lang w:val="pt_PT" w:bidi="pt_PT"/>
        </w:rPr>
        <w:t>Sl 106.7–9</w:t>
      </w:r>
      <w:r>
        <w:rPr>
          <w:lang w:val="pt_PT" w:bidi="pt_PT"/>
        </w:rPr>
        <w:t xml:space="preserve">; </w:t>
      </w:r>
      <w:r>
        <w:rPr>
          <w:lang w:val="pt_PT" w:bidi="pt_PT"/>
        </w:rPr>
        <w:t>136.13–15</w:t>
      </w:r>
      <w:r>
        <w:rPr>
          <w:lang w:val="pt_PT" w:bidi="pt_PT"/>
        </w:rPr>
        <w:t>). Até mesmo o povo de Jericó ouviu o que Deus fez no Mar Vermelho e o medo caiu sobre eles (</w:t>
      </w:r>
      <w:r>
        <w:rPr>
          <w:lang w:val="pt_PT" w:bidi="pt_PT"/>
        </w:rPr>
        <w:t>Js 2.9–10</w:t>
      </w:r>
      <w:r>
        <w:rPr>
          <w:lang w:val="pt_PT" w:bidi="pt_PT"/>
        </w:rPr>
        <w:t>).</w:t>
      </w:r>
    </w:p>
    <w:p>
      <w:pPr/>
      <w:r>
        <w:rPr>
          <w:lang w:val="pt_PT" w:bidi="pt_PT"/>
        </w:rPr>
      </w:r>
      <w:r>
        <w:rPr>
          <w:lang w:val="pt_PT" w:bidi="pt_PT"/>
        </w:rPr>
        <w:t>A rota seguida por Israel correu paralela à margem oriental do Golfo de Suez por uma certa distância. Depois de saírem de Elim, acamparam ao lado do mar (</w:t>
      </w:r>
      <w:r>
        <w:rPr>
          <w:lang w:val="pt_PT" w:bidi="pt_PT"/>
        </w:rPr>
        <w:t>Nm 33.9–11</w:t>
      </w:r>
      <w:r>
        <w:rPr>
          <w:lang w:val="pt_PT" w:bidi="pt_PT"/>
        </w:rPr>
        <w:t>). Em seguida, viraram para o interior em direção ao Monte Sinai.</w:t>
      </w:r>
    </w:p>
    <w:p>
      <w:pPr/>
      <w:r>
        <w:rPr>
          <w:lang w:val="pt_PT" w:bidi="pt_PT"/>
        </w:rPr>
      </w:r>
      <w:r>
        <w:rPr>
          <w:lang w:val="pt_PT" w:bidi="pt_PT"/>
        </w:rPr>
        <w:t>Do Sinai, eles seguiram para o nordeste, paralelamente ao Golfo de Ácaba, o mais próximo possível e certamente tocando o Mar Vermelho em Eziom-Geber (</w:t>
      </w:r>
      <w:r>
        <w:rPr>
          <w:lang w:val="pt_PT" w:bidi="pt_PT"/>
        </w:rPr>
        <w:t>Nm 33.35</w:t>
      </w:r>
      <w:r>
        <w:rPr>
          <w:lang w:val="pt_PT" w:bidi="pt_PT"/>
        </w:rPr>
        <w:t xml:space="preserve">). Após o fracasso em entrar em Canaã a partir de Cades-Barneia e sua derrota em Horma, eles viraram para o sul até o ponto em que o Monte Seir se aproxima do Golfo de Ácaba (cf. </w:t>
      </w:r>
      <w:r>
        <w:rPr>
          <w:lang w:val="pt_PT" w:bidi="pt_PT"/>
        </w:rPr>
        <w:t>Dt 2.8</w:t>
      </w:r>
      <w:r>
        <w:rPr>
          <w:lang w:val="pt_PT" w:bidi="pt_PT"/>
        </w:rPr>
        <w:t>).</w:t>
      </w:r>
    </w:p>
    <w:p>
      <w:pPr/>
      <w:r>
        <w:rPr>
          <w:lang w:val="pt_PT" w:bidi="pt_PT"/>
        </w:rPr>
      </w:r>
      <w:r>
        <w:rPr>
          <w:lang w:val="pt_PT" w:bidi="pt_PT"/>
        </w:rPr>
        <w:t>A fronteira mais ao sul da Terra Prometida é indicada como o Mar Vermelho (</w:t>
      </w:r>
      <w:r>
        <w:rPr>
          <w:lang w:val="pt_PT" w:bidi="pt_PT"/>
        </w:rPr>
        <w:t>Êx 23.31</w:t>
      </w:r>
      <w:r>
        <w:rPr>
          <w:lang w:val="pt_PT" w:bidi="pt_PT"/>
        </w:rPr>
        <w:t>). O reino de Salomão se estendia até o Golfo de Ácaba, pois em Eziom-Geber, perto de Elote, ele construiu uma frota de navios que foram para Ofir, de onde trouxeram ouro e outras mercadorias preciosas e exóticas (</w:t>
      </w:r>
      <w:r>
        <w:rPr>
          <w:lang w:val="pt_PT" w:bidi="pt_PT"/>
        </w:rPr>
        <w:t>1Rs 9.26–28</w:t>
      </w:r>
      <w:r>
        <w:rPr>
          <w:lang w:val="pt_PT" w:bidi="pt_PT"/>
        </w:rPr>
        <w:t xml:space="preserve">; cf. </w:t>
      </w:r>
      <w:r>
        <w:rPr>
          <w:lang w:val="pt_PT" w:bidi="pt_PT"/>
        </w:rPr>
        <w:t>2Cr 8.17–18</w:t>
      </w:r>
      <w:r>
        <w:rPr>
          <w:lang w:val="pt_PT" w:bidi="pt_PT"/>
        </w:rPr>
        <w:t>). Mais tarde, Josafá tentou fazer o mesmo, mas seus navios naufragaram em Eziom-Geber (</w:t>
      </w:r>
      <w:r>
        <w:rPr>
          <w:lang w:val="pt_PT" w:bidi="pt_PT"/>
        </w:rPr>
        <w:t>1Rs 22.48</w:t>
      </w:r>
      <w:r>
        <w:rPr>
          <w:lang w:val="pt_PT" w:bidi="pt_PT"/>
        </w:rPr>
        <w:t xml:space="preserve">; </w:t>
      </w:r>
      <w:r>
        <w:rPr>
          <w:lang w:val="pt_PT" w:bidi="pt_PT"/>
        </w:rPr>
        <w:t>2Cr 20.36–37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Êxodo, O</w:t>
      </w:r>
      <w:r>
        <w:rPr>
          <w:lang w:val="pt_PT" w:bidi="pt_PT"/>
        </w:rPr>
        <w:t xml:space="preserve">; </w:t>
      </w:r>
      <w:r>
        <w:rPr>
          <w:lang w:val="pt_PT" w:bidi="pt_PT"/>
        </w:rPr>
        <w:t>ÊXODO,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Mar Vermelho</w:t>
      </w:r>
      <w:r>
        <w:rPr>
          <w:lang w:val="pt_PT" w:bidi="pt_PT"/>
        </w:rPr>
      </w:r>
    </w:p>
    <w:p>
      <w:pPr/>
      <w:r>
        <w:rPr>
          <w:lang w:val="pt_PT" w:bidi="pt_PT"/>
        </w:rPr>
      </w:r>
      <w:r>
        <w:rPr>
          <w:i/>
          <w:lang w:val="pt_PT" w:bidi="pt_PT"/>
        </w:rPr>
        <w:t>Veja</w:t>
      </w:r>
      <w:r>
        <w:rPr>
          <w:lang w:val="pt_PT" w:bidi="pt_PT"/>
        </w:rPr>
        <w:t xml:space="preserve"> </w:t>
      </w:r>
      <w:r>
        <w:rPr>
          <w:lang w:val="pt_PT" w:bidi="pt_PT"/>
        </w:rPr>
        <w:t>Mar Vermelho</w:t>
      </w:r>
      <w:r>
        <w:rPr>
          <w:lang w:val="pt_PT" w:bidi="pt_PT"/>
        </w:rPr>
        <w:t>.</w:t>
      </w:r>
      <w:r>
        <w:rPr>
          <w:lang w:val="pt_PT" w:bidi="pt_PT"/>
        </w:rPr>
      </w:r>
      <w:r>
        <w:rPr>
          <w:lang w:val="pt_PT" w:bidi="pt_PT"/>
        </w:rPr>
      </w:r>
    </w:p>
    <w:p>
      <w:pPr/>
      <w:r>
        <w:rPr>
          <w:lang w:val="pt_PT" w:bidi="pt_PT"/>
        </w:rPr>
      </w:r>
    </w:p>
    <w:p>
      <w:pPr>
        <w:pStyle w:val="Heading2"/>
      </w:pPr>
      <w:r>
        <w:rPr>
          <w:lang w:val="pt_PT" w:bidi="pt_PT"/>
        </w:rPr>
        <w:t>Mara</w:t>
      </w:r>
      <w:r>
        <w:rPr>
          <w:lang w:val="pt_PT" w:bidi="pt_PT"/>
        </w:rPr>
      </w:r>
    </w:p>
    <w:p>
      <w:pPr/>
      <w:r>
        <w:rPr>
          <w:lang w:val="pt_PT" w:bidi="pt_PT"/>
        </w:rPr>
      </w:r>
      <w:r>
        <w:rPr>
          <w:lang w:val="pt_PT" w:bidi="pt_PT"/>
        </w:rPr>
        <w:t>Uma nascente (uma fonte natural de água que surge do solo) onde a água era amarga demais para beber. Mara foi o primeiro lugar onde os israelitas acamparam depois de atravessarem o mar Vermelho (</w:t>
      </w:r>
      <w:r>
        <w:rPr>
          <w:lang w:val="pt_PT" w:bidi="pt_PT"/>
        </w:rPr>
        <w:t>Êx 15.23</w:t>
      </w:r>
      <w:r>
        <w:rPr>
          <w:lang w:val="pt_PT" w:bidi="pt_PT"/>
        </w:rPr>
        <w:t xml:space="preserve">; </w:t>
      </w:r>
      <w:r>
        <w:rPr>
          <w:lang w:val="pt_PT" w:bidi="pt_PT"/>
        </w:rPr>
        <w:t>Nm 33.8–9</w:t>
      </w:r>
      <w:r>
        <w:rPr>
          <w:lang w:val="pt_PT" w:bidi="pt_PT"/>
        </w:rPr>
        <w:t>). Hoje, muitos estudiosos acreditam que Mara ficava localizada em um lugar agora chamado 'Ain Hawarah. É um tanque de água amarga na planície costeira oriental do golfo de Suez. Fica cerca de 70,8 quilômetros a sudeste de Suez e oito quilômetros a noroeste de 'Ain Gharandel. Fica ao sul de Wadi Amarah, um leito de rio seco cujo nome pode vir do antigo nome Mara.</w:t>
      </w:r>
    </w:p>
    <w:p>
      <w:pPr/>
      <w:r>
        <w:rPr>
          <w:lang w:val="pt_PT" w:bidi="pt_PT"/>
        </w:rPr>
      </w:r>
      <w:r>
        <w:rPr>
          <w:i/>
          <w:lang w:val="pt_PT" w:bidi="pt_PT"/>
        </w:rPr>
        <w:t>Veja também</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Mara</w:t>
      </w:r>
      <w:r>
        <w:rPr>
          <w:lang w:val="pt_PT" w:bidi="pt_PT"/>
        </w:rPr>
      </w:r>
    </w:p>
    <w:p>
      <w:pPr/>
      <w:r>
        <w:rPr>
          <w:lang w:val="pt_PT" w:bidi="pt_PT"/>
        </w:rPr>
      </w:r>
      <w:r>
        <w:rPr>
          <w:lang w:val="pt_PT" w:bidi="pt_PT"/>
        </w:rPr>
        <w:t>Um nome que significa "amarga". Noemi deu a si mesma este nome quando voltou como viúva para Judá vinda de Moabe (</w:t>
      </w:r>
      <w:r>
        <w:rPr>
          <w:lang w:val="pt_PT" w:bidi="pt_PT"/>
        </w:rPr>
        <w:t>Rt 1.20</w:t>
      </w:r>
      <w:r>
        <w:rPr>
          <w:lang w:val="pt_PT" w:bidi="pt_PT"/>
        </w:rPr>
        <w:t>).</w:t>
      </w:r>
    </w:p>
    <w:p>
      <w:pPr/>
      <w:r>
        <w:rPr>
          <w:lang w:val="pt_PT" w:bidi="pt_PT"/>
        </w:rPr>
      </w:r>
      <w:r>
        <w:rPr>
          <w:i/>
          <w:lang w:val="pt_PT" w:bidi="pt_PT"/>
        </w:rPr>
        <w:t xml:space="preserve">Veja </w:t>
      </w:r>
      <w:r>
        <w:rPr>
          <w:lang w:val="pt_PT" w:bidi="pt_PT"/>
        </w:rPr>
        <w:t>Noemi</w:t>
      </w:r>
      <w:r>
        <w:rPr>
          <w:lang w:val="pt_PT" w:bidi="pt_PT"/>
        </w:rPr>
        <w:t>.</w:t>
      </w:r>
      <w:r>
        <w:rPr>
          <w:lang w:val="pt_PT" w:bidi="pt_PT"/>
        </w:rPr>
      </w:r>
      <w:r>
        <w:rPr>
          <w:lang w:val="pt_PT" w:bidi="pt_PT"/>
        </w:rPr>
      </w:r>
    </w:p>
    <w:p>
      <w:pPr/>
      <w:r>
        <w:rPr>
          <w:lang w:val="pt_PT" w:bidi="pt_PT"/>
        </w:rPr>
      </w:r>
    </w:p>
    <w:p>
      <w:pPr>
        <w:pStyle w:val="Heading2"/>
      </w:pPr>
      <w:r>
        <w:rPr>
          <w:lang w:val="pt_PT" w:bidi="pt_PT"/>
        </w:rPr>
        <w:t>Marala, Maralá</w:t>
      </w:r>
      <w:r>
        <w:rPr>
          <w:lang w:val="pt_PT" w:bidi="pt_PT"/>
        </w:rPr>
      </w:r>
    </w:p>
    <w:p>
      <w:pPr/>
      <w:r>
        <w:rPr>
          <w:lang w:val="pt_PT" w:bidi="pt_PT"/>
        </w:rPr>
      </w:r>
      <w:r>
        <w:rPr>
          <w:lang w:val="pt_PT" w:bidi="pt_PT"/>
        </w:rPr>
        <w:t>Parte da cidade que define a fronteira oeste da terra atribuída à tribo de Zebulom como herança. Estava posicionada entre Saride e Dabesete (</w:t>
      </w:r>
      <w:r>
        <w:rPr>
          <w:lang w:val="pt_PT" w:bidi="pt_PT"/>
        </w:rPr>
        <w:t>Js 19.11</w:t>
      </w:r>
      <w:r>
        <w:rPr>
          <w:lang w:val="pt_PT" w:bidi="pt_PT"/>
        </w:rPr>
        <w:t>).</w:t>
      </w:r>
      <w:r>
        <w:rPr>
          <w:lang w:val="pt_PT" w:bidi="pt_PT"/>
        </w:rPr>
      </w:r>
      <w:r>
        <w:rPr>
          <w:lang w:val="pt_PT" w:bidi="pt_PT"/>
        </w:rPr>
      </w:r>
    </w:p>
    <w:p>
      <w:pPr/>
      <w:r>
        <w:rPr>
          <w:lang w:val="pt_PT" w:bidi="pt_PT"/>
        </w:rPr>
      </w:r>
    </w:p>
    <w:p>
      <w:pPr>
        <w:pStyle w:val="Heading2"/>
      </w:pPr>
      <w:r>
        <w:rPr>
          <w:lang w:val="pt_PT" w:bidi="pt_PT"/>
        </w:rPr>
        <w:t>Maranata</w:t>
      </w:r>
      <w:r>
        <w:rPr>
          <w:lang w:val="pt_PT" w:bidi="pt_PT"/>
        </w:rPr>
      </w:r>
    </w:p>
    <w:p>
      <w:pPr/>
      <w:r>
        <w:rPr>
          <w:lang w:val="pt_PT" w:bidi="pt_PT"/>
        </w:rPr>
      </w:r>
      <w:r>
        <w:rPr>
          <w:lang w:val="pt_PT" w:bidi="pt_PT"/>
        </w:rPr>
        <w:t xml:space="preserve">"Maranata" é uma frase aramaica usada por Paulo em </w:t>
      </w:r>
      <w:r>
        <w:rPr>
          <w:lang w:val="pt_PT" w:bidi="pt_PT"/>
        </w:rPr>
        <w:t>1 Coríntios 16.22</w:t>
      </w:r>
      <w:r>
        <w:rPr>
          <w:lang w:val="pt_PT" w:bidi="pt_PT"/>
        </w:rPr>
        <w:t>. Pode significar tanto "Vem, ó Senhor!" quanto "Nosso Senhor já veio".</w:t>
      </w:r>
    </w:p>
    <w:p>
      <w:pPr/>
      <w:r>
        <w:rPr>
          <w:lang w:val="pt_PT" w:bidi="pt_PT"/>
        </w:rPr>
      </w:r>
      <w:r>
        <w:rPr>
          <w:lang w:val="pt_PT" w:bidi="pt_PT"/>
        </w:rPr>
        <w:t xml:space="preserve">A expressão provavelmente se originou dos cultos de adoração dos primeiros cristãos judeus que tinham o aramaico como sua língua materna. Como Paulo escreveu em grego, ele precisou usar letras gregas para transcrever a frase em aramaico, o que às vezes gerava confusão. Nos textos antigos, as palavras eram frequentemente escritas juntas, sem espaços. Como </w:t>
      </w:r>
      <w:r>
        <w:rPr>
          <w:i/>
          <w:lang w:val="pt_PT" w:bidi="pt_PT"/>
        </w:rPr>
        <w:t>marana tá</w:t>
      </w:r>
      <w:r>
        <w:rPr>
          <w:lang w:val="pt_PT" w:bidi="pt_PT"/>
        </w:rPr>
        <w:t xml:space="preserve"> é composta por duas palavras, pode ser interpretada de diferentes maneiras.</w:t>
      </w:r>
    </w:p>
    <w:p>
      <w:pPr/>
      <w:r>
        <w:rPr>
          <w:lang w:val="pt_PT" w:bidi="pt_PT"/>
        </w:rPr>
      </w:r>
      <w:r>
        <w:rPr>
          <w:lang w:val="pt_PT" w:bidi="pt_PT"/>
        </w:rPr>
        <w:t xml:space="preserve">A maioria dos estudiosos concorda que a primeira palavra é </w:t>
      </w:r>
      <w:r>
        <w:rPr>
          <w:i/>
          <w:lang w:val="pt_PT" w:bidi="pt_PT"/>
        </w:rPr>
        <w:t>maran</w:t>
      </w:r>
      <w:r>
        <w:rPr>
          <w:lang w:val="pt_PT" w:bidi="pt_PT"/>
        </w:rPr>
        <w:t xml:space="preserve"> ou </w:t>
      </w:r>
      <w:r>
        <w:rPr>
          <w:i/>
          <w:lang w:val="pt_PT" w:bidi="pt_PT"/>
        </w:rPr>
        <w:t>marana</w:t>
      </w:r>
      <w:r>
        <w:rPr>
          <w:lang w:val="pt_PT" w:bidi="pt_PT"/>
        </w:rPr>
        <w:t xml:space="preserve">, que significa "Senhor" ou "nosso Senhor". A segunda palavra é um verbo aramaico que significa "vir". Este verbo pode ser lido como uma oração (como um comando: </w:t>
      </w:r>
      <w:r>
        <w:rPr>
          <w:i/>
          <w:lang w:val="pt_PT" w:bidi="pt_PT"/>
        </w:rPr>
        <w:t>tha</w:t>
      </w:r>
      <w:r>
        <w:rPr>
          <w:lang w:val="pt_PT" w:bidi="pt_PT"/>
        </w:rPr>
        <w:t xml:space="preserve"> ou </w:t>
      </w:r>
      <w:r>
        <w:rPr>
          <w:i/>
          <w:lang w:val="pt_PT" w:bidi="pt_PT"/>
        </w:rPr>
        <w:t>etha</w:t>
      </w:r>
      <w:r>
        <w:rPr>
          <w:lang w:val="pt_PT" w:bidi="pt_PT"/>
        </w:rPr>
        <w:t xml:space="preserve">, significando "venha!") ou como uma declaração (como um passado, </w:t>
      </w:r>
      <w:r>
        <w:rPr>
          <w:i/>
          <w:lang w:val="pt_PT" w:bidi="pt_PT"/>
        </w:rPr>
        <w:t>atha</w:t>
      </w:r>
      <w:r>
        <w:rPr>
          <w:lang w:val="pt_PT" w:bidi="pt_PT"/>
        </w:rPr>
        <w:t>, significando "veio"). Isso resulta em cinco possíveis interpretações:</w:t>
      </w:r>
    </w:p>
    <w:p>
      <w:pPr>
        <w:pStyle w:val="ListNumber"/>
        <w:numPr>
          <w:ilvl w:val="0"/>
          <w:numId w:val="30"/>
        </w:numPr>
        <w:spacing w:line="240" w:lineRule="auto"/>
        <w:ind w:left="720"/>
      </w:pPr>
      <w:r>
        <w:rPr>
          <w:lang w:val="pt_PT" w:bidi="pt_PT"/>
        </w:rPr>
      </w:r>
      <w:r>
        <w:rPr>
          <w:lang w:val="pt_PT" w:bidi="pt_PT"/>
        </w:rPr>
        <w:t>Como uma oração, Paulo pode estar pedindo pela presença espiritual de Jesus, possivelmente referindo-se à Ceia do Senhor;</w:t>
      </w:r>
    </w:p>
    <w:p>
      <w:pPr>
        <w:pStyle w:val="ListNumber"/>
        <w:spacing w:line="240" w:lineRule="auto"/>
        <w:ind w:left="720"/>
      </w:pPr>
      <w:r>
        <w:rPr>
          <w:lang w:val="pt_PT" w:bidi="pt_PT"/>
        </w:rPr>
      </w:r>
      <w:r>
        <w:rPr>
          <w:lang w:val="pt_PT" w:bidi="pt_PT"/>
        </w:rPr>
        <w:t>Pode também ser uma oração pela segunda vinda de Jesus;</w:t>
      </w:r>
    </w:p>
    <w:p>
      <w:pPr>
        <w:pStyle w:val="ListNumber"/>
        <w:spacing w:line="240" w:lineRule="auto"/>
        <w:ind w:left="720"/>
      </w:pPr>
      <w:r>
        <w:rPr>
          <w:lang w:val="pt_PT" w:bidi="pt_PT"/>
        </w:rPr>
      </w:r>
      <w:r>
        <w:rPr>
          <w:lang w:val="pt_PT" w:bidi="pt_PT"/>
        </w:rPr>
        <w:t>Como uma declaração, pode referir-se à Encarnação, significando "Nosso Senhor está presente", possivelmente no contexto da Ceia do Senhor;</w:t>
      </w:r>
    </w:p>
    <w:p>
      <w:pPr>
        <w:pStyle w:val="ListNumber"/>
        <w:spacing w:line="240" w:lineRule="auto"/>
        <w:ind w:left="720"/>
      </w:pPr>
      <w:r>
        <w:rPr>
          <w:lang w:val="pt_PT" w:bidi="pt_PT"/>
        </w:rPr>
      </w:r>
      <w:r>
        <w:rPr>
          <w:lang w:val="pt_PT" w:bidi="pt_PT"/>
        </w:rPr>
        <w:t xml:space="preserve">Pode também referir-se à promessa de Jesus em </w:t>
      </w:r>
      <w:r>
        <w:rPr>
          <w:lang w:val="pt_PT" w:bidi="pt_PT"/>
        </w:rPr>
        <w:t>Mateus 18.20</w:t>
      </w:r>
      <w:r>
        <w:rPr>
          <w:lang w:val="pt_PT" w:bidi="pt_PT"/>
        </w:rPr>
        <w:t>;</w:t>
      </w:r>
    </w:p>
    <w:p>
      <w:pPr>
        <w:pStyle w:val="ListNumber"/>
        <w:spacing w:line="240" w:lineRule="auto"/>
        <w:ind w:left="720"/>
      </w:pPr>
      <w:r>
        <w:rPr>
          <w:lang w:val="pt_PT" w:bidi="pt_PT"/>
        </w:rPr>
      </w:r>
      <w:r>
        <w:rPr>
          <w:lang w:val="pt_PT" w:bidi="pt_PT"/>
        </w:rPr>
        <w:t>Outra interpretação pode ser "Nosso Senhor está vindo", embora alguns estudiosos de aramaico argumentem que esse não é um significado provável.</w:t>
      </w:r>
    </w:p>
    <w:p>
      <w:pPr/>
      <w:r>
        <w:rPr>
          <w:lang w:val="pt_PT" w:bidi="pt_PT"/>
        </w:rPr>
      </w:r>
      <w:r>
        <w:rPr>
          <w:lang w:val="pt_PT" w:bidi="pt_PT"/>
        </w:rPr>
        <w:t>A versão siríaca (uma forma de aramaico) apoia a tradução como uma declaração ("nosso Senhor veio"). Ela traduz o verbo como uma declaração. Os primeiros pais da igreja frequentemente interpretavam dessa forma também. No entanto, a maioria dos estudiosos acha que essa interpretação não se encaixa bem com o contexto do versículo. Se vista como uma oração, conecta-se a outras passagens da Bíblia (</w:t>
      </w:r>
      <w:r>
        <w:rPr>
          <w:lang w:val="pt_PT" w:bidi="pt_PT"/>
        </w:rPr>
        <w:t>Fp 4.5b</w:t>
      </w:r>
      <w:r>
        <w:rPr>
          <w:lang w:val="pt_PT" w:bidi="pt_PT"/>
        </w:rPr>
        <w:t xml:space="preserve">; </w:t>
      </w:r>
      <w:r>
        <w:rPr>
          <w:lang w:val="pt_PT" w:bidi="pt_PT"/>
        </w:rPr>
        <w:t>1Pe 4.7</w:t>
      </w:r>
      <w:r>
        <w:rPr>
          <w:lang w:val="pt_PT" w:bidi="pt_PT"/>
        </w:rPr>
        <w:t xml:space="preserve">; compare </w:t>
      </w:r>
      <w:r>
        <w:rPr>
          <w:lang w:val="pt_PT" w:bidi="pt_PT"/>
        </w:rPr>
        <w:t>Ap 22.20b,</w:t>
      </w:r>
      <w:r>
        <w:rPr>
          <w:lang w:val="pt_PT" w:bidi="pt_PT"/>
        </w:rPr>
        <w:t xml:space="preserve"> que pode ser uma tradução de </w:t>
      </w:r>
      <w:r>
        <w:rPr>
          <w:i/>
          <w:lang w:val="pt_PT" w:bidi="pt_PT"/>
        </w:rPr>
        <w:t>maranata).</w:t>
      </w:r>
    </w:p>
    <w:p>
      <w:pPr/>
      <w:r>
        <w:rPr>
          <w:lang w:val="pt_PT" w:bidi="pt_PT"/>
        </w:rPr>
      </w:r>
      <w:r>
        <w:rPr>
          <w:i/>
          <w:lang w:val="pt_PT" w:bidi="pt_PT"/>
        </w:rPr>
        <w:t>Maranata</w:t>
      </w:r>
      <w:r>
        <w:rPr>
          <w:lang w:val="pt_PT" w:bidi="pt_PT"/>
        </w:rPr>
        <w:t xml:space="preserve"> aparece logo após Paulo pronunciar uma maldição em </w:t>
      </w:r>
      <w:r>
        <w:rPr>
          <w:lang w:val="pt_PT" w:bidi="pt_PT"/>
        </w:rPr>
        <w:t>1 Coríntios 16.22</w:t>
      </w:r>
      <w:r>
        <w:rPr>
          <w:lang w:val="pt_PT" w:bidi="pt_PT"/>
        </w:rPr>
        <w:t xml:space="preserve">. Alguns acreditam que a expressão aramaica faz parte da própria maldição. Outras versões traduzem a frase como "que seja Anátema Maran-atha," fazendo parecer que as duas palavras pertencem juntas. No entanto, </w:t>
      </w:r>
      <w:r>
        <w:rPr>
          <w:i/>
          <w:lang w:val="pt_PT" w:bidi="pt_PT"/>
        </w:rPr>
        <w:t>anátema</w:t>
      </w:r>
      <w:r>
        <w:rPr>
          <w:lang w:val="pt_PT" w:bidi="pt_PT"/>
        </w:rPr>
        <w:t xml:space="preserve"> é uma palavra grega que significa "maldição" e provavelmente encerra a frase. Alguns estudiosos modernos acham que </w:t>
      </w:r>
      <w:r>
        <w:rPr>
          <w:i/>
          <w:lang w:val="pt_PT" w:bidi="pt_PT"/>
        </w:rPr>
        <w:t>marana tá</w:t>
      </w:r>
      <w:r>
        <w:rPr>
          <w:lang w:val="pt_PT" w:bidi="pt_PT"/>
        </w:rPr>
        <w:t xml:space="preserve"> está ligado à maldição. Era uma oração para que Jesus viesse em julgamento. Isso daria mais peso à maldição de Paulo. Um concílio da igreja no século VII usou "anátema maranatha" para condenar aqueles que discordavam da igreja. Significava, "que seja condenado na vinda do Senhor".</w:t>
      </w:r>
      <w:r>
        <w:rPr>
          <w:lang w:val="pt_PT" w:bidi="pt_PT"/>
        </w:rPr>
      </w:r>
      <w:r>
        <w:rPr>
          <w:lang w:val="pt_PT" w:bidi="pt_PT"/>
        </w:rPr>
      </w:r>
    </w:p>
    <w:p>
      <w:pPr/>
      <w:r>
        <w:rPr>
          <w:lang w:val="pt_PT" w:bidi="pt_PT"/>
        </w:rPr>
      </w:r>
    </w:p>
    <w:p>
      <w:pPr>
        <w:pStyle w:val="Heading2"/>
      </w:pPr>
      <w:r>
        <w:rPr>
          <w:lang w:val="pt_PT" w:bidi="pt_PT"/>
        </w:rPr>
        <w:t>Maravilhas</w:t>
      </w:r>
      <w:r>
        <w:rPr>
          <w:lang w:val="pt_PT" w:bidi="pt_PT"/>
        </w:rPr>
      </w:r>
    </w:p>
    <w:p>
      <w:pPr/>
      <w:r>
        <w:rPr>
          <w:lang w:val="pt_PT" w:bidi="pt_PT"/>
        </w:rPr>
      </w:r>
      <w:r>
        <w:rPr>
          <w:i/>
          <w:lang w:val="pt_PT" w:bidi="pt_PT"/>
        </w:rPr>
        <w:t xml:space="preserve">Veja </w:t>
      </w:r>
      <w:r>
        <w:rPr>
          <w:lang w:val="pt_PT" w:bidi="pt_PT"/>
        </w:rPr>
        <w:t>Milagre</w:t>
      </w:r>
      <w:r>
        <w:rPr>
          <w:lang w:val="pt_PT" w:bidi="pt_PT"/>
        </w:rPr>
        <w:t xml:space="preserve">; </w:t>
      </w:r>
      <w:r>
        <w:rPr>
          <w:lang w:val="pt_PT" w:bidi="pt_PT"/>
        </w:rPr>
        <w:t>Sinal</w:t>
      </w:r>
      <w:r>
        <w:rPr>
          <w:lang w:val="pt_PT" w:bidi="pt_PT"/>
        </w:rPr>
        <w:t>.</w:t>
      </w:r>
      <w:r>
        <w:rPr>
          <w:lang w:val="pt_PT" w:bidi="pt_PT"/>
        </w:rPr>
      </w:r>
      <w:r>
        <w:rPr>
          <w:lang w:val="pt_PT" w:bidi="pt_PT"/>
        </w:rPr>
      </w:r>
    </w:p>
    <w:p>
      <w:pPr/>
      <w:r>
        <w:rPr>
          <w:lang w:val="pt_PT" w:bidi="pt_PT"/>
        </w:rPr>
      </w:r>
    </w:p>
    <w:p>
      <w:pPr>
        <w:pStyle w:val="Heading2"/>
      </w:pPr>
      <w:r>
        <w:rPr>
          <w:lang w:val="pt_PT" w:bidi="pt_PT"/>
        </w:rPr>
        <w:t>Marcas de Deus, Marcas da besta</w:t>
      </w:r>
      <w:r>
        <w:rPr>
          <w:lang w:val="pt_PT" w:bidi="pt_PT"/>
        </w:rPr>
      </w:r>
    </w:p>
    <w:p>
      <w:pPr/>
      <w:r>
        <w:rPr>
          <w:lang w:val="pt_PT" w:bidi="pt_PT"/>
        </w:rPr>
      </w:r>
      <w:r>
        <w:rPr>
          <w:lang w:val="pt_PT" w:bidi="pt_PT"/>
        </w:rPr>
        <w:t xml:space="preserve">Insígnia colocada nas pessoas, seja por Deus ou pelo Anticristo. Embora a frase seja limitada ao livro do Apocalipse, um sinal foi usado em </w:t>
      </w:r>
      <w:r>
        <w:rPr>
          <w:lang w:val="pt_PT" w:bidi="pt_PT"/>
        </w:rPr>
        <w:t>Ezequiel 9.4–6</w:t>
      </w:r>
      <w:r>
        <w:rPr>
          <w:lang w:val="pt_PT" w:bidi="pt_PT"/>
        </w:rPr>
        <w:t>. Em sua visão, Ezequiel viu os habitantes de Jerusalém mortos por sua maldade, exceto aqueles em cujas testas Deus havia colocado um sinal. O sinal era uma forma de identificação com o propósito de proteção.</w:t>
      </w:r>
    </w:p>
    <w:p>
      <w:pPr/>
      <w:r>
        <w:rPr>
          <w:lang w:val="pt_PT" w:bidi="pt_PT"/>
        </w:rPr>
      </w:r>
      <w:r>
        <w:rPr>
          <w:lang w:val="pt_PT" w:bidi="pt_PT"/>
        </w:rPr>
        <w:t xml:space="preserve">O uso no livro do Apocalipse é bastante semelhante. A ideia começa em </w:t>
      </w:r>
      <w:r>
        <w:rPr>
          <w:lang w:val="pt_PT" w:bidi="pt_PT"/>
        </w:rPr>
        <w:t>Apocalipse 7.3</w:t>
      </w:r>
      <w:r>
        <w:rPr>
          <w:lang w:val="pt_PT" w:bidi="pt_PT"/>
        </w:rPr>
        <w:t xml:space="preserve"> (embora a palavra não ocorra aqui), onde os 144.000 servos de Deus são selados em suas testas para protegê-los da ira vindoura de Deus. Este selamento é mencionado novamente em </w:t>
      </w:r>
      <w:r>
        <w:rPr>
          <w:lang w:val="pt_PT" w:bidi="pt_PT"/>
        </w:rPr>
        <w:t>Apocalipse 9.4</w:t>
      </w:r>
      <w:r>
        <w:rPr>
          <w:lang w:val="pt_PT" w:bidi="pt_PT"/>
        </w:rPr>
        <w:t>, onde é observado que os gafanhotos demoníacos da quinta trombeta não devem prejudicar aqueles com o selo de Deus.</w:t>
      </w:r>
    </w:p>
    <w:p>
      <w:pPr/>
      <w:r>
        <w:rPr>
          <w:lang w:val="pt_PT" w:bidi="pt_PT"/>
        </w:rPr>
      </w:r>
      <w:r>
        <w:rPr>
          <w:lang w:val="pt_PT" w:bidi="pt_PT"/>
        </w:rPr>
        <w:t xml:space="preserve">Em </w:t>
      </w:r>
      <w:r>
        <w:rPr>
          <w:lang w:val="pt_PT" w:bidi="pt_PT"/>
        </w:rPr>
        <w:t>Apocalipse 13</w:t>
      </w:r>
      <w:r>
        <w:rPr>
          <w:lang w:val="pt_PT" w:bidi="pt_PT"/>
        </w:rPr>
        <w:t>, a frase específica "a marca da besta" é usada. O contexto é a visão de João sobre as duas bestas. A que vem do mar (</w:t>
      </w:r>
      <w:r>
        <w:rPr>
          <w:lang w:val="pt_PT" w:bidi="pt_PT"/>
        </w:rPr>
        <w:t>13.1–10</w:t>
      </w:r>
      <w:r>
        <w:rPr>
          <w:lang w:val="pt_PT" w:bidi="pt_PT"/>
        </w:rPr>
        <w:t xml:space="preserve">) simboliza o Anticristo com poder político sobre os habitantes da terra. A besta da terra (vv. </w:t>
      </w:r>
      <w:r>
        <w:rPr>
          <w:lang w:val="pt_PT" w:bidi="pt_PT"/>
        </w:rPr>
        <w:t>11–18</w:t>
      </w:r>
      <w:r>
        <w:rPr>
          <w:lang w:val="pt_PT" w:bidi="pt_PT"/>
        </w:rPr>
        <w:t xml:space="preserve">) simboliza o assistente do Anticristo, que é a liderança religiosa dedicada a garantir a adoração universal do Anticristo. Este falso líder religioso faz com que todas as pessoas recebam na mão direita ou na testa — o nome da besta ou o número do seu nome (vv. </w:t>
      </w:r>
      <w:r>
        <w:rPr>
          <w:lang w:val="pt_PT" w:bidi="pt_PT"/>
        </w:rPr>
        <w:t>16,17</w:t>
      </w:r>
      <w:r>
        <w:rPr>
          <w:lang w:val="pt_PT" w:bidi="pt_PT"/>
        </w:rPr>
        <w:t xml:space="preserve">). Esta marca da besta é necessária para que uma pessoa participe de negócios ou transações econômicas envolvidas na sobrevivência física. A marca também pode servir para identificar aqueles que serão mortos por sua fé porque não a possuem (vv. </w:t>
      </w:r>
      <w:r>
        <w:rPr>
          <w:lang w:val="pt_PT" w:bidi="pt_PT"/>
        </w:rPr>
        <w:t>7–10</w:t>
      </w:r>
      <w:r>
        <w:rPr>
          <w:lang w:val="pt_PT" w:bidi="pt_PT"/>
        </w:rPr>
        <w:t xml:space="preserve">). Isso contrasta fortemente com o selo de Deus que marca os servos de Deus no capítulo </w:t>
      </w:r>
      <w:r>
        <w:rPr>
          <w:lang w:val="pt_PT" w:bidi="pt_PT"/>
        </w:rPr>
        <w:t>7.1–8</w:t>
      </w:r>
      <w:r>
        <w:rPr>
          <w:lang w:val="pt_PT" w:bidi="pt_PT"/>
        </w:rPr>
        <w:t xml:space="preserve"> (</w:t>
      </w:r>
      <w:r>
        <w:rPr>
          <w:lang w:val="pt_PT" w:bidi="pt_PT"/>
        </w:rPr>
        <w:t>14.1</w:t>
      </w:r>
      <w:r>
        <w:rPr>
          <w:lang w:val="pt_PT" w:bidi="pt_PT"/>
        </w:rPr>
        <w:t>). Assim, a humanidade, conforme retratada nesta visão, é dividida em duas classes — aqueles que pertencem a Cristo e aqueles que pertencem ao Anticristo.</w:t>
      </w:r>
    </w:p>
    <w:p>
      <w:pPr/>
      <w:r>
        <w:rPr>
          <w:lang w:val="pt_PT" w:bidi="pt_PT"/>
        </w:rPr>
      </w:r>
      <w:r>
        <w:rPr>
          <w:lang w:val="pt_PT" w:bidi="pt_PT"/>
        </w:rPr>
        <w:t>Apocalipse 13.18</w:t>
      </w:r>
      <w:r>
        <w:rPr>
          <w:lang w:val="pt_PT" w:bidi="pt_PT"/>
        </w:rPr>
        <w:t xml:space="preserve"> apresenta um desafio para a igreja: ter sabedoria e reconhecer o que é esse número da besta. Duas coisas são afirmadas. Primeiro, é de um homem ou se refere a um homem. Segundo, seu número é 666 (ou 616, de acordo com alguns manuscritos).</w:t>
      </w:r>
    </w:p>
    <w:p>
      <w:pPr/>
      <w:r>
        <w:rPr>
          <w:lang w:val="pt_PT" w:bidi="pt_PT"/>
        </w:rPr>
      </w:r>
      <w:r>
        <w:rPr>
          <w:lang w:val="pt_PT" w:bidi="pt_PT"/>
        </w:rPr>
        <w:t>A interpretação deste número foi amplamente discutida por estudiosos bíblicos sem que se chegasse a um consenso geral. Muitos acreditam que era uma referência criptográfica (hebraica) do primeiro século a Nero. Nesse contexto de cumprimento preliminar, teria sido simplesmente um apelo para que os cristãos reconhecessem a verdadeira natureza do ímpio Nero como tendo o caráter do Anticristo e se recusassem a lhe dar sua lealdade. Talvez essa identidade indique que o número ou Marca da besta é uma expressão da lealdade de alguém ao Anticristo, conforme expresso no culto de adoração ao Imperador. Assim, seria essa atividade de adoração, e não um número literal no corpo de alguém, que é pretendida.</w:t>
      </w:r>
    </w:p>
    <w:p>
      <w:pPr/>
      <w:r>
        <w:rPr>
          <w:lang w:val="pt_PT" w:bidi="pt_PT"/>
        </w:rPr>
      </w:r>
      <w:r>
        <w:rPr>
          <w:lang w:val="pt_PT" w:bidi="pt_PT"/>
        </w:rPr>
        <w:t>Quando a profecia for completamente cumprida pelo Anticristo, os crentes devem ser sábios e recusar-se a dar sua lealdade a ele, independentemente da forma ou teste de lealdade que isso assuma.</w:t>
      </w:r>
    </w:p>
    <w:p>
      <w:pPr/>
      <w:r>
        <w:rPr>
          <w:lang w:val="pt_PT" w:bidi="pt_PT"/>
        </w:rPr>
      </w:r>
      <w:r>
        <w:rPr>
          <w:lang w:val="pt_PT" w:bidi="pt_PT"/>
        </w:rPr>
        <w:t xml:space="preserve">A importância da perseverança dos crentes é mostrada em </w:t>
      </w:r>
      <w:r>
        <w:rPr>
          <w:lang w:val="pt_PT" w:bidi="pt_PT"/>
        </w:rPr>
        <w:t>Apocalipse 14</w:t>
      </w:r>
      <w:r>
        <w:rPr>
          <w:lang w:val="pt_PT" w:bidi="pt_PT"/>
        </w:rPr>
        <w:t>, onde os fiéis 144.000, com o nome de Cristo e de Deus em suas testas, são vistos em pé vitoriosamente com o Cordeiro no Monte Sião. Esta perseverança é descrita como guardar os mandamentos de Deus e a fé em Jesus (</w:t>
      </w:r>
      <w:r>
        <w:rPr>
          <w:lang w:val="pt_PT" w:bidi="pt_PT"/>
        </w:rPr>
        <w:t>14.12</w:t>
      </w:r>
      <w:r>
        <w:rPr>
          <w:lang w:val="pt_PT" w:bidi="pt_PT"/>
        </w:rPr>
        <w:t xml:space="preserve">). Uma visão semelhante daqueles que vencem a besta é dada em </w:t>
      </w:r>
      <w:r>
        <w:rPr>
          <w:lang w:val="pt_PT" w:bidi="pt_PT"/>
        </w:rPr>
        <w:t>15.2–4</w:t>
      </w:r>
      <w:r>
        <w:rPr>
          <w:lang w:val="pt_PT" w:bidi="pt_PT"/>
        </w:rPr>
        <w:t>. Aqui, eles são retratados como estando diante de Deus cantando o cântico de Moisés e o cântico do Cordeiro.</w:t>
      </w:r>
    </w:p>
    <w:p>
      <w:pPr/>
      <w:r>
        <w:rPr>
          <w:lang w:val="pt_PT" w:bidi="pt_PT"/>
        </w:rPr>
      </w:r>
      <w:r>
        <w:rPr>
          <w:lang w:val="pt_PT" w:bidi="pt_PT"/>
        </w:rPr>
        <w:t>Há quatro outras referências no Apocalipse aos marcos da besta. O anjo adverte que aqueles que recebem os marcos da besta e o adoram beberão o cálice da ira de Deus (</w:t>
      </w:r>
      <w:r>
        <w:rPr>
          <w:lang w:val="pt_PT" w:bidi="pt_PT"/>
        </w:rPr>
        <w:t>14.9–11</w:t>
      </w:r>
      <w:r>
        <w:rPr>
          <w:lang w:val="pt_PT" w:bidi="pt_PT"/>
        </w:rPr>
        <w:t>). Quando o primeiro anjo derrama a primeira taça da ira, esta cai sobre aqueles que têm os marcos da besta e que adoraram sua imagem (</w:t>
      </w:r>
      <w:r>
        <w:rPr>
          <w:lang w:val="pt_PT" w:bidi="pt_PT"/>
        </w:rPr>
        <w:t>16.2</w:t>
      </w:r>
      <w:r>
        <w:rPr>
          <w:lang w:val="pt_PT" w:bidi="pt_PT"/>
        </w:rPr>
        <w:t>). Na destruição da besta e do falso profeta, este último é descrito como enganando aqueles que receberam os marcos da besta e adoraram sua imagem (</w:t>
      </w:r>
      <w:r>
        <w:rPr>
          <w:lang w:val="pt_PT" w:bidi="pt_PT"/>
        </w:rPr>
        <w:t>19.20</w:t>
      </w:r>
      <w:r>
        <w:rPr>
          <w:lang w:val="pt_PT" w:bidi="pt_PT"/>
        </w:rPr>
        <w:t>). Finalmente, aqueles que reinam com Cristo durante o milênio são aqueles que não adoraram a besta nem receberam seus marcos (</w:t>
      </w:r>
      <w:r>
        <w:rPr>
          <w:lang w:val="pt_PT" w:bidi="pt_PT"/>
        </w:rPr>
        <w:t>20.4</w:t>
      </w:r>
      <w:r>
        <w:rPr>
          <w:lang w:val="pt_PT" w:bidi="pt_PT"/>
        </w:rPr>
        <w:t>).</w:t>
      </w:r>
    </w:p>
    <w:p>
      <w:pPr/>
      <w:r>
        <w:rPr>
          <w:lang w:val="pt_PT" w:bidi="pt_PT"/>
        </w:rPr>
      </w:r>
      <w:r>
        <w:rPr>
          <w:lang w:val="pt_PT" w:bidi="pt_PT"/>
        </w:rPr>
        <w:t>Em resumo, a expressão "marcas da besta", ou o número 666, refere-se à identidade dos seguidores do Anticristo no livro do Apocalipse. Os crentes são advertidos a não se tornarem parte dos que são enganados, mas sim a permanecerem firmes e fiéis ao Cordeiro, tendo o seu nome em suas testas.</w:t>
      </w:r>
    </w:p>
    <w:p>
      <w:pPr/>
      <w:r>
        <w:rPr>
          <w:lang w:val="pt_PT" w:bidi="pt_PT"/>
        </w:rPr>
      </w:r>
      <w:r>
        <w:rPr>
          <w:i/>
          <w:lang w:val="pt_PT" w:bidi="pt_PT"/>
        </w:rPr>
        <w:t xml:space="preserve">Veja </w:t>
      </w:r>
      <w:r>
        <w:rPr>
          <w:lang w:val="pt_PT" w:bidi="pt_PT"/>
        </w:rPr>
        <w:t>Anticristo</w:t>
      </w:r>
      <w:r>
        <w:rPr>
          <w:lang w:val="pt_PT" w:bidi="pt_PT"/>
        </w:rPr>
        <w:t xml:space="preserve">; </w:t>
      </w:r>
      <w:r>
        <w:rPr>
          <w:lang w:val="pt_PT" w:bidi="pt_PT"/>
        </w:rPr>
        <w:t>Besta #4</w:t>
      </w:r>
      <w:r>
        <w:rPr>
          <w:lang w:val="pt_PT" w:bidi="pt_PT"/>
        </w:rPr>
        <w:t>.</w:t>
      </w:r>
      <w:r>
        <w:rPr>
          <w:lang w:val="pt_PT" w:bidi="pt_PT"/>
        </w:rPr>
      </w:r>
      <w:r>
        <w:rPr>
          <w:lang w:val="pt_PT" w:bidi="pt_PT"/>
        </w:rPr>
      </w:r>
    </w:p>
    <w:p>
      <w:pPr/>
      <w:r>
        <w:rPr>
          <w:lang w:val="pt_PT" w:bidi="pt_PT"/>
        </w:rPr>
      </w:r>
    </w:p>
    <w:p>
      <w:pPr>
        <w:pStyle w:val="Heading2"/>
      </w:pPr>
      <w:r>
        <w:rPr>
          <w:lang w:val="pt_PT" w:bidi="pt_PT"/>
        </w:rPr>
        <w:t>Marcião, Evangelho de</w:t>
      </w:r>
      <w:r>
        <w:rPr>
          <w:lang w:val="pt_PT" w:bidi="pt_PT"/>
        </w:rPr>
      </w:r>
    </w:p>
    <w:p>
      <w:pPr/>
      <w:r>
        <w:rPr>
          <w:lang w:val="pt_PT" w:bidi="pt_PT"/>
        </w:rPr>
      </w:r>
      <w:r>
        <w:rPr>
          <w:lang w:val="pt_PT" w:bidi="pt_PT"/>
        </w:rPr>
        <w:t>Um evangelho escrito por volta de 150 d.C. que a igreja cristã primitiva considerava herético (ensino falso).</w:t>
      </w:r>
    </w:p>
    <w:p>
      <w:pPr>
        <w:pStyle w:val="Heading3"/>
      </w:pPr>
      <w:r>
        <w:rPr>
          <w:lang w:val="pt_PT" w:bidi="pt_PT"/>
        </w:rPr>
        <w:t>Quem Foi Marcião e em que ele acreditava?</w:t>
      </w:r>
    </w:p>
    <w:p>
      <w:pPr/>
      <w:r>
        <w:rPr>
          <w:lang w:val="pt_PT" w:bidi="pt_PT"/>
        </w:rPr>
      </w:r>
      <w:r>
        <w:rPr>
          <w:lang w:val="pt_PT" w:bidi="pt_PT"/>
        </w:rPr>
        <w:t>Marcião foi uma pessoa que viveu no segundo século d.C. Ele veio de Ponto, uma região na antiga Roma perto do Mar Negro. Por volta de 138 d.C., ele viajou para Roma e começou um grupo religioso chamado Marcionitas. No início, Marcião fazia parte da igreja em Roma. Mais tarde, ele começou a ensinar ideias que iam contra as crenças cristãs tradicionais. Os líderes da igreja disseram que esses ensinamentos eram incorretos (chamados de "heresia").</w:t>
      </w:r>
    </w:p>
    <w:p>
      <w:pPr/>
      <w:r>
        <w:rPr>
          <w:lang w:val="pt_PT" w:bidi="pt_PT"/>
        </w:rPr>
      </w:r>
      <w:r>
        <w:rPr>
          <w:lang w:val="pt_PT" w:bidi="pt_PT"/>
        </w:rPr>
        <w:t>Marcião ensinou que havia uma diferença total entre:</w:t>
      </w:r>
    </w:p>
    <w:p>
      <w:pPr>
        <w:pStyle w:val="ListBullet"/>
        <w:spacing w:line="240" w:lineRule="auto"/>
        <w:ind w:left="720"/>
      </w:pPr>
      <w:r>
        <w:rPr>
          <w:lang w:val="pt_PT" w:bidi="pt_PT"/>
        </w:rPr>
      </w:r>
      <w:r>
        <w:rPr>
          <w:lang w:val="pt_PT" w:bidi="pt_PT"/>
        </w:rPr>
        <w:t>O Antigo Testamento e o Novo Testamento;</w:t>
      </w:r>
    </w:p>
    <w:p>
      <w:pPr>
        <w:pStyle w:val="ListBullet"/>
        <w:spacing w:line="240" w:lineRule="auto"/>
        <w:ind w:left="720"/>
      </w:pPr>
      <w:r>
        <w:rPr>
          <w:lang w:val="pt_PT" w:bidi="pt_PT"/>
        </w:rPr>
      </w:r>
      <w:r>
        <w:rPr>
          <w:lang w:val="pt_PT" w:bidi="pt_PT"/>
        </w:rPr>
        <w:t>As leis no Antigo Testamento e o amor e a graça no Novo Testamento;</w:t>
      </w:r>
    </w:p>
    <w:p>
      <w:pPr>
        <w:pStyle w:val="ListBullet"/>
        <w:spacing w:line="240" w:lineRule="auto"/>
        <w:ind w:left="720"/>
      </w:pPr>
      <w:r>
        <w:rPr>
          <w:lang w:val="pt_PT" w:bidi="pt_PT"/>
        </w:rPr>
      </w:r>
      <w:r>
        <w:rPr>
          <w:lang w:val="pt_PT" w:bidi="pt_PT"/>
        </w:rPr>
        <w:t>O Deus que criou o mundo no Antigo Testamento é o mesmo Deus de Jesus no Novo Testamento.</w:t>
      </w:r>
    </w:p>
    <w:p>
      <w:pPr/>
      <w:r>
        <w:rPr>
          <w:lang w:val="pt_PT" w:bidi="pt_PT"/>
        </w:rPr>
      </w:r>
      <w:r>
        <w:rPr>
          <w:lang w:val="pt_PT" w:bidi="pt_PT"/>
        </w:rPr>
        <w:t>Marcião acreditava que o Deus do Antigo Testamento criou coisas más. Ele pensava que o mal estava ligado a coisas físicas e ao próprio mundo. No entanto, ele ensinava que o Deus do Novo Testamento era nosso Pai, que nos dá apenas coisas boas.</w:t>
      </w:r>
    </w:p>
    <w:p>
      <w:pPr>
        <w:pStyle w:val="Heading4"/>
      </w:pPr>
      <w:r>
        <w:rPr>
          <w:lang w:val="pt_PT" w:bidi="pt_PT"/>
        </w:rPr>
        <w:t>O que foi o Evangelho de Marcião?</w:t>
      </w:r>
    </w:p>
    <w:p>
      <w:pPr/>
      <w:r>
        <w:rPr>
          <w:lang w:val="pt_PT" w:bidi="pt_PT"/>
        </w:rPr>
      </w:r>
      <w:r>
        <w:rPr>
          <w:lang w:val="pt_PT" w:bidi="pt_PT"/>
        </w:rPr>
        <w:t>Marcião criou sua própria lista de escritos sagrados (chamada de "cânon") para apoiar suas crenças. Ele aceitou apenas um evangelho, uma versão alterada do Evangelho de Lucas. Ele removeu muitas partes do Evangelho de Lucas, incluindo:</w:t>
      </w:r>
    </w:p>
    <w:p>
      <w:pPr>
        <w:pStyle w:val="ListBullet"/>
        <w:spacing w:line="240" w:lineRule="auto"/>
        <w:ind w:left="720"/>
      </w:pPr>
      <w:r>
        <w:rPr>
          <w:lang w:val="pt_PT" w:bidi="pt_PT"/>
        </w:rPr>
      </w:r>
      <w:r>
        <w:rPr>
          <w:lang w:val="pt_PT" w:bidi="pt_PT"/>
        </w:rPr>
        <w:t>Tudo relacionado ao Antigo Testamento;</w:t>
      </w:r>
    </w:p>
    <w:p>
      <w:pPr>
        <w:pStyle w:val="ListBullet"/>
        <w:spacing w:line="240" w:lineRule="auto"/>
        <w:ind w:left="720"/>
      </w:pPr>
      <w:r>
        <w:rPr>
          <w:lang w:val="pt_PT" w:bidi="pt_PT"/>
        </w:rPr>
      </w:r>
      <w:r>
        <w:rPr>
          <w:lang w:val="pt_PT" w:bidi="pt_PT"/>
        </w:rPr>
        <w:t>Referências ao povo judeu;</w:t>
      </w:r>
    </w:p>
    <w:p>
      <w:pPr>
        <w:pStyle w:val="ListBullet"/>
        <w:spacing w:line="240" w:lineRule="auto"/>
        <w:ind w:left="720"/>
      </w:pPr>
      <w:r>
        <w:rPr>
          <w:lang w:val="pt_PT" w:bidi="pt_PT"/>
        </w:rPr>
      </w:r>
      <w:r>
        <w:rPr>
          <w:lang w:val="pt_PT" w:bidi="pt_PT"/>
        </w:rPr>
        <w:t>Histórias sobre Deus criando o mundo;</w:t>
      </w:r>
    </w:p>
    <w:p>
      <w:pPr>
        <w:pStyle w:val="ListBullet"/>
        <w:spacing w:line="240" w:lineRule="auto"/>
        <w:ind w:left="720"/>
      </w:pPr>
      <w:r>
        <w:rPr>
          <w:lang w:val="pt_PT" w:bidi="pt_PT"/>
        </w:rPr>
      </w:r>
      <w:r>
        <w:rPr>
          <w:lang w:val="pt_PT" w:bidi="pt_PT"/>
        </w:rPr>
        <w:t>Quaisquer partes que mostravam Jesus como verdadeiramente humano.</w:t>
      </w:r>
    </w:p>
    <w:p>
      <w:pPr>
        <w:pStyle w:val="Heading3"/>
      </w:pPr>
      <w:r>
        <w:rPr>
          <w:lang w:val="pt_PT" w:bidi="pt_PT"/>
        </w:rPr>
        <w:t>Como a igreja primitiva respondeu a Marcião?</w:t>
      </w:r>
    </w:p>
    <w:p>
      <w:pPr/>
      <w:r>
        <w:rPr>
          <w:lang w:val="pt_PT" w:bidi="pt_PT"/>
        </w:rPr>
      </w:r>
      <w:r>
        <w:rPr>
          <w:lang w:val="pt_PT" w:bidi="pt_PT"/>
        </w:rPr>
        <w:t>Um líder cristão primitivo chamado Irineu escreveu sobre as alterações de Marcião na Bíblia em seu livro "Contra as heresias". Irineu afirmou: “Além disso, ele [Marcião] mutila o Evangelho de Lucas, removendo tudo o que está escrito sobre a geração do Senhor, e separando uma grande parte do ensino do Senhor, no qual o Senhor é registrado como confessando mais claramente que o Criador deste universo é Seu Pai” (</w:t>
      </w:r>
      <w:r>
        <w:rPr>
          <w:i/>
          <w:lang w:val="pt_PT" w:bidi="pt_PT"/>
        </w:rPr>
        <w:t>Contra as Heresias</w:t>
      </w:r>
      <w:r>
        <w:rPr>
          <w:lang w:val="pt_PT" w:bidi="pt_PT"/>
        </w:rPr>
        <w:t xml:space="preserve"> 1.17.2). Segundo Irineu, Marcião danificou o Evangelho de Lucas ao remover muitas partes importantes.</w:t>
      </w:r>
    </w:p>
    <w:p>
      <w:pPr/>
      <w:r>
        <w:rPr>
          <w:lang w:val="pt_PT" w:bidi="pt_PT"/>
        </w:rPr>
      </w:r>
      <w:r>
        <w:rPr>
          <w:lang w:val="pt_PT" w:bidi="pt_PT"/>
        </w:rPr>
        <w:t>Ireneu continua dizendo: “Da mesma forma, ele também desmembrou as Epístolas de Paulo, removendo tudo o que o apóstolo diz sobre aquele Deus que fez o mundo, no sentido de que Ele é o Pai de nosso Senhor Jesus Cristo, e também aquelas passagens dos escritos proféticos que o apóstolo cita, para nos ensinar que eles anunciaram antecipadamente a vinda do Senhor”.</w:t>
      </w:r>
    </w:p>
    <w:p>
      <w:pPr/>
      <w:r>
        <w:rPr>
          <w:lang w:val="pt_PT" w:bidi="pt_PT"/>
        </w:rPr>
      </w:r>
      <w:r>
        <w:rPr>
          <w:lang w:val="pt_PT" w:bidi="pt_PT"/>
        </w:rPr>
        <w:t>Em resumo, o cânon de Marcião incluía seu evangelho, que era uma cópia editada de Lucas, e 10 das cartas de Paulo (mas não as cartas a Timóteo e a Tito).</w:t>
      </w:r>
      <w:r>
        <w:rPr>
          <w:lang w:val="pt_PT" w:bidi="pt_PT"/>
        </w:rPr>
      </w:r>
      <w:r>
        <w:rPr>
          <w:lang w:val="pt_PT" w:bidi="pt_PT"/>
        </w:rPr>
      </w:r>
    </w:p>
    <w:p>
      <w:pPr/>
      <w:r>
        <w:rPr>
          <w:lang w:val="pt_PT" w:bidi="pt_PT"/>
        </w:rPr>
      </w:r>
    </w:p>
    <w:p>
      <w:pPr>
        <w:pStyle w:val="Heading2"/>
      </w:pPr>
      <w:r>
        <w:rPr>
          <w:lang w:val="pt_PT" w:bidi="pt_PT"/>
        </w:rPr>
        <w:t>Marco</w:t>
      </w:r>
      <w:r>
        <w:rPr>
          <w:lang w:val="pt_PT" w:bidi="pt_PT"/>
        </w:rPr>
      </w:r>
    </w:p>
    <w:p>
      <w:pPr/>
      <w:r>
        <w:rPr>
          <w:lang w:val="pt_PT" w:bidi="pt_PT"/>
        </w:rPr>
      </w:r>
      <w:r>
        <w:rPr>
          <w:lang w:val="pt_PT" w:bidi="pt_PT"/>
        </w:rPr>
        <w:t>Pedra inscrita que indicava um limite de campos, distritos ou nações (</w:t>
      </w:r>
      <w:r>
        <w:rPr>
          <w:lang w:val="pt_PT" w:bidi="pt_PT"/>
        </w:rPr>
        <w:t>Gn 31.51–52</w:t>
      </w:r>
      <w:r>
        <w:rPr>
          <w:lang w:val="pt_PT" w:bidi="pt_PT"/>
        </w:rPr>
        <w:t>). Na maioria dos países do Oriente Próximo, a remoção de um marco era um crime grave; em Israel, era uma violação da lei de Moisés (</w:t>
      </w:r>
      <w:r>
        <w:rPr>
          <w:lang w:val="pt_PT" w:bidi="pt_PT"/>
        </w:rPr>
        <w:t>Dt 19.14</w:t>
      </w:r>
      <w:r>
        <w:rPr>
          <w:lang w:val="pt_PT" w:bidi="pt_PT"/>
        </w:rPr>
        <w:t xml:space="preserve">; </w:t>
      </w:r>
      <w:r>
        <w:rPr>
          <w:lang w:val="pt_PT" w:bidi="pt_PT"/>
        </w:rPr>
        <w:t>27.17</w:t>
      </w:r>
      <w:r>
        <w:rPr>
          <w:lang w:val="pt_PT" w:bidi="pt_PT"/>
        </w:rPr>
        <w:t>). Remover marcos (“marcos de divisa” NTLH) poderia ser interpretado como mudar costumes e leis antigas (</w:t>
      </w:r>
      <w:r>
        <w:rPr>
          <w:lang w:val="pt_PT" w:bidi="pt_PT"/>
        </w:rPr>
        <w:t>Pv 22.28</w:t>
      </w:r>
      <w:r>
        <w:rPr>
          <w:lang w:val="pt_PT" w:bidi="pt_PT"/>
        </w:rPr>
        <w:t xml:space="preserve">; </w:t>
      </w:r>
      <w:r>
        <w:rPr>
          <w:lang w:val="pt_PT" w:bidi="pt_PT"/>
        </w:rPr>
        <w:t>23.10</w:t>
      </w:r>
      <w:r>
        <w:rPr>
          <w:lang w:val="pt_PT" w:bidi="pt_PT"/>
        </w:rPr>
        <w:t xml:space="preserve">; cf. </w:t>
      </w:r>
      <w:r>
        <w:rPr>
          <w:lang w:val="pt_PT" w:bidi="pt_PT"/>
        </w:rPr>
        <w:t>Jó 24.2</w:t>
      </w:r>
      <w:r>
        <w:rPr>
          <w:lang w:val="pt_PT" w:bidi="pt_PT"/>
        </w:rPr>
        <w:t>).</w:t>
      </w:r>
    </w:p>
    <w:p>
      <w:pPr/>
      <w:r>
        <w:rPr>
          <w:lang w:val="pt_PT" w:bidi="pt_PT"/>
        </w:rPr>
      </w:r>
      <w:r>
        <w:rPr>
          <w:i/>
          <w:lang w:val="pt_PT" w:bidi="pt_PT"/>
        </w:rPr>
        <w:t>Consulte também</w:t>
      </w:r>
      <w:r>
        <w:rPr>
          <w:lang w:val="pt_PT" w:bidi="pt_PT"/>
        </w:rPr>
        <w:t xml:space="preserve"> </w:t>
      </w:r>
      <w:r>
        <w:rPr>
          <w:lang w:val="pt_PT" w:bidi="pt_PT"/>
        </w:rPr>
        <w:t>Inscrições</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Evangelho De</w:t>
      </w:r>
      <w:r>
        <w:rPr>
          <w:lang w:val="pt_PT" w:bidi="pt_PT"/>
        </w:rPr>
      </w:r>
    </w:p>
    <w:p>
      <w:pPr/>
      <w:r>
        <w:rPr>
          <w:lang w:val="pt_PT" w:bidi="pt_PT"/>
        </w:rPr>
      </w:r>
      <w:r>
        <w:rPr>
          <w:lang w:val="pt_PT" w:bidi="pt_PT"/>
        </w:rPr>
        <w:t>Segundo livro do NT, provavelmente escrito por João Marcos de Jerusalém em algum momento entre 60 e 68 d.C.</w:t>
      </w:r>
    </w:p>
    <w:p>
      <w:pPr/>
      <w:r>
        <w:rPr>
          <w:lang w:val="pt_PT" w:bidi="pt_PT"/>
        </w:rPr>
      </w:r>
      <w:r>
        <w:rPr>
          <w:lang w:val="pt_PT" w:bidi="pt_PT"/>
        </w:rPr>
        <w:t>Resumo</w:t>
      </w:r>
    </w:p>
    <w:p>
      <w:pPr/>
      <w:r>
        <w:rPr>
          <w:lang w:val="pt_PT" w:bidi="pt_PT"/>
        </w:rPr>
      </w:r>
      <w:r>
        <w:rPr>
          <w:lang w:val="pt_PT" w:bidi="pt_PT"/>
        </w:rPr>
        <w:t>• Autor, Data, Proveniência</w:t>
      </w:r>
    </w:p>
    <w:p>
      <w:pPr/>
      <w:r>
        <w:rPr>
          <w:lang w:val="pt_PT" w:bidi="pt_PT"/>
        </w:rPr>
      </w:r>
      <w:r>
        <w:rPr>
          <w:lang w:val="pt_PT" w:bidi="pt_PT"/>
        </w:rPr>
        <w:t>• Distintivos</w:t>
      </w:r>
    </w:p>
    <w:p>
      <w:pPr/>
      <w:r>
        <w:rPr>
          <w:lang w:val="pt_PT" w:bidi="pt_PT"/>
        </w:rPr>
      </w:r>
      <w:r>
        <w:rPr>
          <w:lang w:val="pt_PT" w:bidi="pt_PT"/>
        </w:rPr>
        <w:t>• Estrutura</w:t>
      </w:r>
    </w:p>
    <w:p>
      <w:pPr/>
      <w:r>
        <w:rPr>
          <w:lang w:val="pt_PT" w:bidi="pt_PT"/>
        </w:rPr>
      </w:r>
      <w:r>
        <w:rPr>
          <w:lang w:val="pt_PT" w:bidi="pt_PT"/>
        </w:rPr>
        <w:t>• Ocasião, Propósito, Teologia</w:t>
      </w:r>
    </w:p>
    <w:p>
      <w:pPr/>
      <w:r>
        <w:rPr>
          <w:lang w:val="pt_PT" w:bidi="pt_PT"/>
        </w:rPr>
      </w:r>
      <w:r>
        <w:rPr>
          <w:lang w:val="pt_PT" w:bidi="pt_PT"/>
        </w:rPr>
        <w:t>• Conteúdo</w:t>
      </w:r>
    </w:p>
    <w:p>
      <w:pPr>
        <w:pStyle w:val="Heading3"/>
      </w:pPr>
      <w:r>
        <w:rPr>
          <w:lang w:val="pt_PT" w:bidi="pt_PT"/>
        </w:rPr>
        <w:t>Autor, Data, Proveniência</w:t>
      </w:r>
    </w:p>
    <w:p>
      <w:pPr/>
      <w:r>
        <w:rPr>
          <w:lang w:val="pt_PT" w:bidi="pt_PT"/>
        </w:rPr>
      </w:r>
      <w:r>
        <w:rPr>
          <w:lang w:val="pt_PT" w:bidi="pt_PT"/>
        </w:rPr>
        <w:t xml:space="preserve">Nosso testemunho mais antigo sobre quem escreveu o segundo Evangelho vem de Pápias (ca. 60–130), autor de muitas exposições dos ensinamentos de Jesus, nas quais ele relata várias tradições do “Ancião João” (possivelmente identificado com o apóstolo João, embora isso não seja de forma alguma certo). Em um ponto, Pápias afirma: “O Ancião costumava dizer isso também: Marcos se tornou o intérprete de Pedro e escreveu com precisão, embora não na ordem, tudo o que [Pedro] se lembrava sobre as coisas ditas e feitas pelo Senhor”. (Esta citação foi preservada pelo escritor do quarto século Eusébio de Cesareia em sua </w:t>
      </w:r>
      <w:r>
        <w:rPr>
          <w:i/>
          <w:lang w:val="pt_PT" w:bidi="pt_PT"/>
        </w:rPr>
        <w:t>História Eclesiástica</w:t>
      </w:r>
      <w:r>
        <w:rPr>
          <w:lang w:val="pt_PT" w:bidi="pt_PT"/>
        </w:rPr>
        <w:t xml:space="preserve"> 3.39.15). Não é preciso duvidar da confiabilidade básica desta declaração. Marcos — quase certamente identificado com João Marcos de </w:t>
      </w:r>
      <w:r>
        <w:rPr>
          <w:lang w:val="pt_PT" w:bidi="pt_PT"/>
        </w:rPr>
        <w:t>Atos 12.12</w:t>
      </w:r>
      <w:r>
        <w:rPr>
          <w:lang w:val="pt_PT" w:bidi="pt_PT"/>
        </w:rPr>
        <w:t xml:space="preserve"> (veja também </w:t>
      </w:r>
      <w:r>
        <w:rPr>
          <w:lang w:val="pt_PT" w:bidi="pt_PT"/>
        </w:rPr>
        <w:t>1Pe 5.13</w:t>
      </w:r>
      <w:r>
        <w:rPr>
          <w:lang w:val="pt_PT" w:bidi="pt_PT"/>
        </w:rPr>
        <w:t>) — era um discípulo de Pedro, e o segundo Evangelho deve sua existência, pelo menos em parte, às reminiscências do apóstolo. No entanto, não se conclui que alguém tenha caracterizado adequadamente o trabalho de Marcos se isso é tudo o que é dito. Por exemplo, a qualificação de Pápias, “embora não em ordem”, indica que Marcos não pretendia escrever uma biografia cronológica. Além disso, Pápias continua a comentar (de acordo com uma interpretação de suas palavras ambíguas) que Marcos (ou Pedro?) adaptou o material à situação de ensino e que, portanto, Marcos está absolvido de qualquer carga (implícita) de imprecisão. Parece que desde os tempos antigos, os cristãos apelaram para os propósitos e circunstâncias da escrita de Marcos, a fim de explicar os problemas na harmonização do material encontrado nos vários Evangelhos.</w:t>
      </w:r>
    </w:p>
    <w:p>
      <w:pPr/>
      <w:r>
        <w:rPr>
          <w:lang w:val="pt_PT" w:bidi="pt_PT"/>
        </w:rPr>
      </w:r>
      <w:r>
        <w:rPr>
          <w:lang w:val="pt_PT" w:bidi="pt_PT"/>
        </w:rPr>
        <w:t>Outras declarações de escritores cristãos no segundo, terceiro e quarto séculos parecem dependentes do testemunho de Pápias, mas alguns dados adicionais que eles fornecem podem possuir valor independente. Por exemplo, um documento bastante antigo (data incerta) conhecido como o Prólogo Anti-Marcionita afirma que Marcos escreveu seu Evangelho em algum lugar da Itália após a morte de Pedro (em meados dos anos 60), e muitos estudiosos consideram esse testemunho confiável. Ainda assim, a possibilidade de que Marcos tenha composto seu trabalho antes do martírio de Pedro não pode ser descartada completamente.</w:t>
      </w:r>
    </w:p>
    <w:p>
      <w:pPr/>
      <w:r>
        <w:rPr>
          <w:lang w:val="pt_PT" w:bidi="pt_PT"/>
        </w:rPr>
      </w:r>
      <w:r>
        <w:rPr>
          <w:lang w:val="pt_PT" w:bidi="pt_PT"/>
        </w:rPr>
        <w:t xml:space="preserve">Pápias não diz nada específico sobre </w:t>
      </w:r>
      <w:r>
        <w:rPr>
          <w:i/>
          <w:lang w:val="pt_PT" w:bidi="pt_PT"/>
        </w:rPr>
        <w:t>quando</w:t>
      </w:r>
      <w:r>
        <w:rPr>
          <w:lang w:val="pt_PT" w:bidi="pt_PT"/>
        </w:rPr>
        <w:t xml:space="preserve"> o Evangelho foi escrito. Uma pequena minoria de estudiosos data Marcos logo após 70 d.C. Outra minoria sugere uma data nas décadas de 40 ou 50 com base em um fragmento de papiro descoberto em Qumran chamado 7Q5. (De acordo com José O’Callaghan, o fragmento, que foi datado por volta de 50–68 d.C., deve ser identificado como </w:t>
      </w:r>
      <w:r>
        <w:rPr>
          <w:lang w:val="pt_PT" w:bidi="pt_PT"/>
        </w:rPr>
        <w:t>Marcos 6.52–53</w:t>
      </w:r>
      <w:r>
        <w:rPr>
          <w:lang w:val="pt_PT" w:bidi="pt_PT"/>
        </w:rPr>
        <w:t xml:space="preserve">). Este fragmento contém apenas 20 cartas de um lado, tornando a reconstrução de Marcos muito incerta. Poucos estudiosos estão convencidos de que o texto é Marcos; alguns pensam que faz parte de 1 Enoque ou Zacarias. Uma impressionante maioria dos estudiosos data Marcos nos anos 60, onde os conservadores geralmente preferem os primeiros anos dessa década. Por que esta preferência? Se a teoria da prioridade de Marcos for aceita, então claramente Marcos foi escrito antes de Lucas; e uma vez que Lucas é normalmente datado pelos conservadores por volta de 62 d.C., Marcos não pode ser posterior a 60 ou 61 d.C. Esta linha de argumento, embora forte, não é decisiva. Em primeiro lugar, Lucas não pode ser datado com completa certeza. Segundo, a visão de que Mateus e Lucas usaram Marcos (a pressuposição de trabalho da maioria dos estudiosos) é apenas uma hipótese, e que sofre oposição vigorosa de alguns escritores. Terceiro, uma tradição que remonta ao segundo século (veja acima) que Marcos escreveu seu Evangelho </w:t>
      </w:r>
      <w:r>
        <w:rPr>
          <w:i/>
          <w:lang w:val="pt_PT" w:bidi="pt_PT"/>
        </w:rPr>
        <w:t>após</w:t>
      </w:r>
      <w:r>
        <w:rPr>
          <w:lang w:val="pt_PT" w:bidi="pt_PT"/>
        </w:rPr>
        <w:t xml:space="preserve"> a morte de Pedro, não antes de 64 d.C. Quarto, uma visão persuasiva sobre a ocasião deste Evangelho assume que a perseguição de Nero (64 d.C.) havia começado. (De acordo com uma visão diferente da ocasião, Marcos foi escrito após o início da revolta judaica em 66 d.C.). Portanto, embora uma datação no início dos anos 60 permaneça possível, não exige comprometimento.</w:t>
      </w:r>
    </w:p>
    <w:p>
      <w:pPr/>
      <w:r>
        <w:rPr>
          <w:lang w:val="pt_PT" w:bidi="pt_PT"/>
        </w:rPr>
      </w:r>
      <w:r>
        <w:rPr>
          <w:lang w:val="pt_PT" w:bidi="pt_PT"/>
        </w:rPr>
        <w:t xml:space="preserve">Com relação à autoria do segundo Evangelho, parece não haver nenhuma razão convincente para negar o relatório de Pápias de que Marcos (sem dúvida o João Marcos de </w:t>
      </w:r>
      <w:r>
        <w:rPr>
          <w:lang w:val="pt_PT" w:bidi="pt_PT"/>
        </w:rPr>
        <w:t>Atos 12.12</w:t>
      </w:r>
      <w:r>
        <w:rPr>
          <w:lang w:val="pt_PT" w:bidi="pt_PT"/>
        </w:rPr>
        <w:t xml:space="preserve">) derrubou as reminiscências de Pedro e que essas se tornaram a base de sua obra. Alguns estudiosos argumentam que o Evangelho contém imprecisões geográficas (por exemplo, não temos evidências de uma região chamada Dalmanuta, </w:t>
      </w:r>
      <w:r>
        <w:rPr>
          <w:lang w:val="pt_PT" w:bidi="pt_PT"/>
        </w:rPr>
        <w:t>Mc 8.10</w:t>
      </w:r>
      <w:r>
        <w:rPr>
          <w:lang w:val="pt_PT" w:bidi="pt_PT"/>
        </w:rPr>
        <w:t xml:space="preserve">) e que um nativo de Jerusalém como Marcos teria sido mais confiável em suas informações. No entanto, os problemas topográficos em Marcos, embora reais, não precisam ser interpretados como imprecisões (a atual ignorância de um lugar chamado Dalmanuta dificilmente é uma prova conclusiva de que não existiu). Além disso, em outros aspectos (p. ex., </w:t>
      </w:r>
      <w:r>
        <w:rPr>
          <w:lang w:val="pt_PT" w:bidi="pt_PT"/>
        </w:rPr>
        <w:t>14.54,66</w:t>
      </w:r>
      <w:r>
        <w:rPr>
          <w:lang w:val="pt_PT" w:bidi="pt_PT"/>
        </w:rPr>
        <w:t>), o Evangelho revela um conhecimento impressionante dos detalhes locais. Muitos escritores também apontam fragmentos de informações que suportam um contexto de Pedro, como a cura da sogra de Pedro (</w:t>
      </w:r>
      <w:r>
        <w:rPr>
          <w:lang w:val="pt_PT" w:bidi="pt_PT"/>
        </w:rPr>
        <w:t>1.30–31</w:t>
      </w:r>
      <w:r>
        <w:rPr>
          <w:lang w:val="pt_PT" w:bidi="pt_PT"/>
        </w:rPr>
        <w:t xml:space="preserve">). Em suma, a evidência interna, embora esteja aquém da prova, não prejudica de modo algum a tradição preservada por Pápias. Uma geração atrás, a confiabilidade do testemunho de Pápias era quase universalmente aceita. Esta situação mudou um pouco, mas até mesmo aqueles estudiosos que adotam uma atitude cética em relação a esta tradição admitem que isso </w:t>
      </w:r>
      <w:r>
        <w:rPr>
          <w:i/>
          <w:lang w:val="pt_PT" w:bidi="pt_PT"/>
        </w:rPr>
        <w:t>pode</w:t>
      </w:r>
      <w:r>
        <w:rPr>
          <w:lang w:val="pt_PT" w:bidi="pt_PT"/>
        </w:rPr>
        <w:t xml:space="preserve"> ser verdade.</w:t>
      </w:r>
    </w:p>
    <w:p>
      <w:pPr/>
      <w:r>
        <w:rPr>
          <w:lang w:val="pt_PT" w:bidi="pt_PT"/>
        </w:rPr>
      </w:r>
      <w:r>
        <w:rPr>
          <w:lang w:val="pt_PT" w:bidi="pt_PT"/>
        </w:rPr>
        <w:t xml:space="preserve">À medida que a atenção se volta para a procedência do Evangelho, a tarefa se torna mais difícil. A tradição que remonta ao segundo século afirma o que já pode estar implícito por Pápias — a saber, que Marcos escreveu seu Evangelho em Roma. Embora alguns estudiosos tenham sugerido outras possibilidades, como a Galileia e Antioquia, essas não se mostraram satisfatórias. Marcos passou algum tempo em Roma, e algumas características no Evangelho (como os termos latinos no grego e a explicação dos costumes judaicos, como em </w:t>
      </w:r>
      <w:r>
        <w:rPr>
          <w:lang w:val="pt_PT" w:bidi="pt_PT"/>
        </w:rPr>
        <w:t>7.3–4</w:t>
      </w:r>
      <w:r>
        <w:rPr>
          <w:lang w:val="pt_PT" w:bidi="pt_PT"/>
        </w:rPr>
        <w:t>), enquanto não provam nada, certamente estão em consonância com uma origem romana. Além disso, uma visão persuasiva da ocasião que deu origem ao Evangelho assume um pano de fundo de perseguição em Roma.</w:t>
      </w:r>
    </w:p>
    <w:p>
      <w:pPr>
        <w:pStyle w:val="Heading3"/>
      </w:pPr>
      <w:r>
        <w:rPr>
          <w:lang w:val="pt_PT" w:bidi="pt_PT"/>
        </w:rPr>
        <w:t>Distintivos</w:t>
      </w:r>
    </w:p>
    <w:p>
      <w:pPr/>
      <w:r>
        <w:rPr>
          <w:lang w:val="pt_PT" w:bidi="pt_PT"/>
        </w:rPr>
      </w:r>
      <w:r>
        <w:rPr>
          <w:lang w:val="pt_PT" w:bidi="pt_PT"/>
        </w:rPr>
        <w:t>Uma série de características de Marcos o separou dos outros Evangelhos. Por exemplo, uma palavra geralmente traduzida como “imediatamente” ocorre mais de 40 vezes em Marcos e apenas uma dúzia de vezes no resto do NT. Embora esta característica possa ser interpretada como um simples “maneirismo”, em consonância com o estilo despretensioso e coloquial de Marcos, certamente contribui para o rápido fluxo de sua narrativa, que, concentrando-se mais na atividade de Jesus do que em seus sermões (em contraste com Mateus e Lucas), muda de cena para cena com quase nenhum pausa. Uma vez que o Evangelho também é bastante breve (Lucas é quase duas vezes mais longo), pode-se se perguntar se o autor pretendia que ele fosse lido de uma só vez; mesmo que lido em voz alta, isso levaria apenas cerca de uma hora e meia. De qualquer forma, pode haver pouca dúvida de que o trabalho transmite um senso de urgência.</w:t>
      </w:r>
    </w:p>
    <w:p>
      <w:pPr/>
      <w:r>
        <w:rPr>
          <w:lang w:val="pt_PT" w:bidi="pt_PT"/>
        </w:rPr>
      </w:r>
      <w:r>
        <w:rPr>
          <w:lang w:val="pt_PT" w:bidi="pt_PT"/>
        </w:rPr>
        <w:t>Outras características, no entanto, provam-se mais significativas. Alguém não familiarizado com a história de Jesus que leu Marcos pela primeira vez, sem dúvida, seria surpreendido por seu início bastante abrupto. Após uma breve cláusula que se destaca como uma espécie de título (</w:t>
      </w:r>
      <w:r>
        <w:rPr>
          <w:lang w:val="pt_PT" w:bidi="pt_PT"/>
        </w:rPr>
        <w:t>1.1</w:t>
      </w:r>
      <w:r>
        <w:rPr>
          <w:lang w:val="pt_PT" w:bidi="pt_PT"/>
        </w:rPr>
        <w:t>), Marcos continua descrevendo brevemente o ministério de João Batista. Então ele introduz Jesus como vindo de Nazaré sem nos dizer nada, seja qual for sua vida anteriormente. Além disso, mais de um terço do livro (incluindo a chamada narrativa de Paixão) é dedicado à última semana de Jesus. Esses e outros fatores dão à obra uma nota de mistério, acentuada pelo fato de que, em vários pontos, Marcos chama a atenção para o medo ou espanto que tomou conta daqueles que entraram em contato com Jesus (</w:t>
      </w:r>
      <w:r>
        <w:rPr>
          <w:lang w:val="pt_PT" w:bidi="pt_PT"/>
        </w:rPr>
        <w:t>2.12</w:t>
      </w:r>
      <w:r>
        <w:rPr>
          <w:lang w:val="pt_PT" w:bidi="pt_PT"/>
        </w:rPr>
        <w:t xml:space="preserve">; </w:t>
      </w:r>
      <w:r>
        <w:rPr>
          <w:lang w:val="pt_PT" w:bidi="pt_PT"/>
        </w:rPr>
        <w:t>4.41</w:t>
      </w:r>
      <w:r>
        <w:rPr>
          <w:lang w:val="pt_PT" w:bidi="pt_PT"/>
        </w:rPr>
        <w:t xml:space="preserve">; </w:t>
      </w:r>
      <w:r>
        <w:rPr>
          <w:lang w:val="pt_PT" w:bidi="pt_PT"/>
        </w:rPr>
        <w:t>5.15,33,42</w:t>
      </w:r>
      <w:r>
        <w:rPr>
          <w:lang w:val="pt_PT" w:bidi="pt_PT"/>
        </w:rPr>
        <w:t xml:space="preserve">; </w:t>
      </w:r>
      <w:r>
        <w:rPr>
          <w:lang w:val="pt_PT" w:bidi="pt_PT"/>
        </w:rPr>
        <w:t>6.51</w:t>
      </w:r>
      <w:r>
        <w:rPr>
          <w:lang w:val="pt_PT" w:bidi="pt_PT"/>
        </w:rPr>
        <w:t xml:space="preserve">; </w:t>
      </w:r>
      <w:r>
        <w:rPr>
          <w:lang w:val="pt_PT" w:bidi="pt_PT"/>
        </w:rPr>
        <w:t>9.6</w:t>
      </w:r>
      <w:r>
        <w:rPr>
          <w:lang w:val="pt_PT" w:bidi="pt_PT"/>
        </w:rPr>
        <w:t xml:space="preserve">; e várias outras passagens, especialmente as palavras estranhas de </w:t>
      </w:r>
      <w:r>
        <w:rPr>
          <w:lang w:val="pt_PT" w:bidi="pt_PT"/>
        </w:rPr>
        <w:t>10.32</w:t>
      </w:r>
      <w:r>
        <w:rPr>
          <w:lang w:val="pt_PT" w:bidi="pt_PT"/>
        </w:rPr>
        <w:t xml:space="preserve">). Além disso, se alguém assumir que o Evangelho originalmente terminou com </w:t>
      </w:r>
      <w:r>
        <w:rPr>
          <w:lang w:val="pt_PT" w:bidi="pt_PT"/>
        </w:rPr>
        <w:t>16.8</w:t>
      </w:r>
      <w:r>
        <w:rPr>
          <w:lang w:val="pt_PT" w:bidi="pt_PT"/>
        </w:rPr>
        <w:t>, Marcos desejava deixar seus leitores com o mesmo senso de admiração que os discípulos experimentaram na ressurreição de Jesus.</w:t>
      </w:r>
    </w:p>
    <w:p>
      <w:pPr/>
      <w:r>
        <w:rPr>
          <w:lang w:val="pt_PT" w:bidi="pt_PT"/>
        </w:rPr>
      </w:r>
      <w:r>
        <w:rPr>
          <w:lang w:val="pt_PT" w:bidi="pt_PT"/>
        </w:rPr>
        <w:t>Mas como alguém explica este medo e espanto? A resposta clara de Marcos é que Jesus, embora verdadeiramente um homem, também é divino. Enquanto o Evangelho de Marcos exibe a humanidade de Jesus Cristo (</w:t>
      </w:r>
      <w:r>
        <w:rPr>
          <w:lang w:val="pt_PT" w:bidi="pt_PT"/>
        </w:rPr>
        <w:t>1.41</w:t>
      </w:r>
      <w:r>
        <w:rPr>
          <w:lang w:val="pt_PT" w:bidi="pt_PT"/>
        </w:rPr>
        <w:t xml:space="preserve">; </w:t>
      </w:r>
      <w:r>
        <w:rPr>
          <w:lang w:val="pt_PT" w:bidi="pt_PT"/>
        </w:rPr>
        <w:t>3.5</w:t>
      </w:r>
      <w:r>
        <w:rPr>
          <w:lang w:val="pt_PT" w:bidi="pt_PT"/>
        </w:rPr>
        <w:t xml:space="preserve">; </w:t>
      </w:r>
      <w:r>
        <w:rPr>
          <w:lang w:val="pt_PT" w:bidi="pt_PT"/>
        </w:rPr>
        <w:t>8.12</w:t>
      </w:r>
      <w:r>
        <w:rPr>
          <w:lang w:val="pt_PT" w:bidi="pt_PT"/>
        </w:rPr>
        <w:t xml:space="preserve">; </w:t>
      </w:r>
      <w:r>
        <w:rPr>
          <w:lang w:val="pt_PT" w:bidi="pt_PT"/>
        </w:rPr>
        <w:t>10.14</w:t>
      </w:r>
      <w:r>
        <w:rPr>
          <w:lang w:val="pt_PT" w:bidi="pt_PT"/>
        </w:rPr>
        <w:t>), sua principal ênfase é na divindade do Senhor. De fato, Marcos introduz seu livro referindo-se a Jesus como “o Filho de Deus” (uma frase omitida em alguns manuscritos, no entanto), uma posição que é reconhecida tanto pelos demônios (</w:t>
      </w:r>
      <w:r>
        <w:rPr>
          <w:lang w:val="pt_PT" w:bidi="pt_PT"/>
        </w:rPr>
        <w:t>3.11</w:t>
      </w:r>
      <w:r>
        <w:rPr>
          <w:lang w:val="pt_PT" w:bidi="pt_PT"/>
        </w:rPr>
        <w:t xml:space="preserve">; </w:t>
      </w:r>
      <w:r>
        <w:rPr>
          <w:lang w:val="pt_PT" w:bidi="pt_PT"/>
        </w:rPr>
        <w:t>5.7</w:t>
      </w:r>
      <w:r>
        <w:rPr>
          <w:lang w:val="pt_PT" w:bidi="pt_PT"/>
        </w:rPr>
        <w:t>) quanto pelo próprio Deus (</w:t>
      </w:r>
      <w:r>
        <w:rPr>
          <w:lang w:val="pt_PT" w:bidi="pt_PT"/>
        </w:rPr>
        <w:t>9.7</w:t>
      </w:r>
      <w:r>
        <w:rPr>
          <w:lang w:val="pt_PT" w:bidi="pt_PT"/>
        </w:rPr>
        <w:t xml:space="preserve">). O que pode muito bem ser o verdadeiro clímax do Evangelho ocorre em </w:t>
      </w:r>
      <w:r>
        <w:rPr>
          <w:lang w:val="pt_PT" w:bidi="pt_PT"/>
        </w:rPr>
        <w:t>15.39</w:t>
      </w:r>
      <w:r>
        <w:rPr>
          <w:lang w:val="pt_PT" w:bidi="pt_PT"/>
        </w:rPr>
        <w:t>, onde Marcos escreve que um gentio, um centurião romano, ao ouvir o clamor de morte de Jesus, exclamou: “Verdadeiramente este homem era o Filho de Deus!”</w:t>
      </w:r>
    </w:p>
    <w:p>
      <w:pPr>
        <w:pStyle w:val="Heading3"/>
      </w:pPr>
      <w:r>
        <w:rPr>
          <w:lang w:val="pt_PT" w:bidi="pt_PT"/>
        </w:rPr>
        <w:t>Estrutura</w:t>
      </w:r>
    </w:p>
    <w:p>
      <w:pPr/>
      <w:r>
        <w:rPr>
          <w:lang w:val="pt_PT" w:bidi="pt_PT"/>
        </w:rPr>
      </w:r>
      <w:r>
        <w:rPr>
          <w:lang w:val="pt_PT" w:bidi="pt_PT"/>
        </w:rPr>
        <w:t xml:space="preserve">O autor organizou seu Evangelho de acordo com um plano simples. Os primeiros oito capítulos resumem a natureza do ministério público de Cristo alternando histórias que mostram sua crescente popularidade com histórias que enfatizam a desaprovação dos líderes judeus. Esta primeira metade do livro, enquanto indica algumas das tensões criadas pela vinda de Jesus, dá a impressão básica de sucesso e otimismo geral. Uma mudança significativa então atinge o leitor no final do capítulo </w:t>
      </w:r>
      <w:r>
        <w:rPr>
          <w:lang w:val="pt_PT" w:bidi="pt_PT"/>
        </w:rPr>
        <w:t>8</w:t>
      </w:r>
      <w:r>
        <w:rPr>
          <w:lang w:val="pt_PT" w:bidi="pt_PT"/>
        </w:rPr>
        <w:t xml:space="preserve">, especialmente começando com o verso </w:t>
      </w:r>
      <w:r>
        <w:rPr>
          <w:lang w:val="pt_PT" w:bidi="pt_PT"/>
        </w:rPr>
        <w:t>31</w:t>
      </w:r>
      <w:r>
        <w:rPr>
          <w:lang w:val="pt_PT" w:bidi="pt_PT"/>
        </w:rPr>
        <w:t>. Em Cesareia de Filipe, Pedro acabou de confessar que Jesus é o Messias, e agora, pela primeira vez, Jesus revela que, como Messias, ele deve morrer. Os discípulos ficam perplexos e desanimados e seu pessimismo aumenta à medida que esse pensamento lhes é trazido repetidas vezes (</w:t>
      </w:r>
      <w:r>
        <w:rPr>
          <w:lang w:val="pt_PT" w:bidi="pt_PT"/>
        </w:rPr>
        <w:t>9.9,31</w:t>
      </w:r>
      <w:r>
        <w:rPr>
          <w:lang w:val="pt_PT" w:bidi="pt_PT"/>
        </w:rPr>
        <w:t xml:space="preserve">; </w:t>
      </w:r>
      <w:r>
        <w:rPr>
          <w:lang w:val="pt_PT" w:bidi="pt_PT"/>
        </w:rPr>
        <w:t>10.32–34</w:t>
      </w:r>
      <w:r>
        <w:rPr>
          <w:lang w:val="pt_PT" w:bidi="pt_PT"/>
        </w:rPr>
        <w:t xml:space="preserve">; </w:t>
      </w:r>
      <w:r>
        <w:rPr>
          <w:lang w:val="pt_PT" w:bidi="pt_PT"/>
        </w:rPr>
        <w:t>14.17–25</w:t>
      </w:r>
      <w:r>
        <w:rPr>
          <w:lang w:val="pt_PT" w:bidi="pt_PT"/>
        </w:rPr>
        <w:t>). No final, eles abandonam seu mestre (</w:t>
      </w:r>
      <w:r>
        <w:rPr>
          <w:lang w:val="pt_PT" w:bidi="pt_PT"/>
        </w:rPr>
        <w:t>14.50</w:t>
      </w:r>
      <w:r>
        <w:rPr>
          <w:lang w:val="pt_PT" w:bidi="pt_PT"/>
        </w:rPr>
        <w:t>).</w:t>
      </w:r>
    </w:p>
    <w:p>
      <w:pPr/>
      <w:r>
        <w:rPr>
          <w:lang w:val="pt_PT" w:bidi="pt_PT"/>
        </w:rPr>
      </w:r>
      <w:r>
        <w:rPr>
          <w:lang w:val="pt_PT" w:bidi="pt_PT"/>
        </w:rPr>
        <w:t xml:space="preserve">De forma interessante, esta nota pessimista é antecipada na parte anterior do Evangelho em três pontos: </w:t>
      </w:r>
      <w:r>
        <w:rPr>
          <w:lang w:val="pt_PT" w:bidi="pt_PT"/>
        </w:rPr>
        <w:t>3.6</w:t>
      </w:r>
      <w:r>
        <w:rPr>
          <w:lang w:val="pt_PT" w:bidi="pt_PT"/>
        </w:rPr>
        <w:t xml:space="preserve"> (os inimigos de Jesus tramam sua morte); </w:t>
      </w:r>
      <w:r>
        <w:rPr>
          <w:lang w:val="pt_PT" w:bidi="pt_PT"/>
        </w:rPr>
        <w:t>6.6</w:t>
      </w:r>
      <w:r>
        <w:rPr>
          <w:lang w:val="pt_PT" w:bidi="pt_PT"/>
        </w:rPr>
        <w:t xml:space="preserve"> (infidelidade em Nazaré); e </w:t>
      </w:r>
      <w:r>
        <w:rPr>
          <w:lang w:val="pt_PT" w:bidi="pt_PT"/>
        </w:rPr>
        <w:t>8.21</w:t>
      </w:r>
      <w:r>
        <w:rPr>
          <w:lang w:val="pt_PT" w:bidi="pt_PT"/>
        </w:rPr>
        <w:t xml:space="preserve"> (falta de compreensão nos discípulos). Alguns estudiosos sugerem que Marcos usou esses três versos para indicar as primeiras três divisões de seu livro. Além disso, outros estudiosos observam que duas curas de homens cegos (</w:t>
      </w:r>
      <w:r>
        <w:rPr>
          <w:lang w:val="pt_PT" w:bidi="pt_PT"/>
        </w:rPr>
        <w:t>8.22–26</w:t>
      </w:r>
      <w:r>
        <w:rPr>
          <w:lang w:val="pt_PT" w:bidi="pt_PT"/>
        </w:rPr>
        <w:t xml:space="preserve">; </w:t>
      </w:r>
      <w:r>
        <w:rPr>
          <w:lang w:val="pt_PT" w:bidi="pt_PT"/>
        </w:rPr>
        <w:t>10.46–52</w:t>
      </w:r>
      <w:r>
        <w:rPr>
          <w:lang w:val="pt_PT" w:bidi="pt_PT"/>
        </w:rPr>
        <w:t xml:space="preserve">) parecem fornecer a abertura e a conclusão de uma seção que enfatiza a cegueira espiritual dos discípulos. Uma pista mais estrutural é </w:t>
      </w:r>
      <w:r>
        <w:rPr>
          <w:lang w:val="pt_PT" w:bidi="pt_PT"/>
        </w:rPr>
        <w:t>14.1</w:t>
      </w:r>
      <w:r>
        <w:rPr>
          <w:lang w:val="pt_PT" w:bidi="pt_PT"/>
        </w:rPr>
        <w:t>, que marca claramente a seção final do Evangelho.</w:t>
      </w:r>
    </w:p>
    <w:p>
      <w:pPr>
        <w:pStyle w:val="Heading3"/>
      </w:pPr>
      <w:r>
        <w:rPr>
          <w:lang w:val="pt_PT" w:bidi="pt_PT"/>
        </w:rPr>
        <w:t>Ocasião, Propósito, Teologia</w:t>
      </w:r>
    </w:p>
    <w:p>
      <w:pPr/>
      <w:r>
        <w:rPr>
          <w:lang w:val="pt_PT" w:bidi="pt_PT"/>
        </w:rPr>
      </w:r>
      <w:r>
        <w:rPr>
          <w:lang w:val="pt_PT" w:bidi="pt_PT"/>
        </w:rPr>
        <w:t xml:space="preserve">Alguns estudiosos pensam que Marcos pode ter estado combatendo uma seita herética que enfatizava os milagres de Jesus e o via puramente como alguém que fazia maravilhas divinas. Embora esta visão não tenha ganhado aceitação como originalmente formulada, vários escritores veem o Evangelho como um corretivo teológico. Ralph Martin, que liga Marcos muito de perto com Paulo, sugere que o evangelista está se opondo a alguns grupos heréticos que distorceram a mensagem de Paulo colocando ênfase exclusiva em Cristo como uma figura </w:t>
      </w:r>
      <w:r>
        <w:rPr>
          <w:i/>
          <w:lang w:val="pt_PT" w:bidi="pt_PT"/>
        </w:rPr>
        <w:t>celestial</w:t>
      </w:r>
      <w:r>
        <w:rPr>
          <w:lang w:val="pt_PT" w:bidi="pt_PT"/>
        </w:rPr>
        <w:t xml:space="preserve"> (cf. as visões que o próprio Paulo se opõe em Colossenses). Marcos responde a essas aberrações enfatizando, nas palavras de Martinho, “o paradoxo da vida terrena de Jesus em que o sofrimento e a justificação formam um ritmo de duas batidas”. Mesmo que alguém decida que esta reconstrução, também, seja bastante especulativa, pode, no entanto, manter certos elementos como válidos.</w:t>
      </w:r>
    </w:p>
    <w:p>
      <w:pPr/>
      <w:r>
        <w:rPr>
          <w:lang w:val="pt_PT" w:bidi="pt_PT"/>
        </w:rPr>
      </w:r>
      <w:r>
        <w:rPr>
          <w:lang w:val="pt_PT" w:bidi="pt_PT"/>
        </w:rPr>
        <w:t xml:space="preserve">Outros estudiosos, como H. Kee, colocam ênfase no contexto apocalíptico de Marcos. Kee e outros ligam este elemento à revolta judaica de 66 d.C., mas o compromisso com esta conexão histórica específica é desnecessário para apreciar o grande significado de </w:t>
      </w:r>
      <w:r>
        <w:rPr>
          <w:lang w:val="pt_PT" w:bidi="pt_PT"/>
        </w:rPr>
        <w:t>Marcos 13</w:t>
      </w:r>
      <w:r>
        <w:rPr>
          <w:lang w:val="pt_PT" w:bidi="pt_PT"/>
        </w:rPr>
        <w:t xml:space="preserve"> (o texto apocalíptico de Jesus) para aqueles leitores originais do Evangelho que podiam estar passando por perseguição.</w:t>
      </w:r>
    </w:p>
    <w:p>
      <w:pPr/>
      <w:r>
        <w:rPr>
          <w:lang w:val="pt_PT" w:bidi="pt_PT"/>
        </w:rPr>
      </w:r>
      <w:r>
        <w:rPr>
          <w:lang w:val="pt_PT" w:bidi="pt_PT"/>
        </w:rPr>
        <w:t>Talvez a reconstrução mais satisfatória ligue este Evangelho à perseguição de Nero em meados dos anos 60. Marcos, por exemplo, é o único Evangelho que registra que Jesus, depois de ser levado para o deserto, se encontrou na companhia de animais selvagens (</w:t>
      </w:r>
      <w:r>
        <w:rPr>
          <w:lang w:val="pt_PT" w:bidi="pt_PT"/>
        </w:rPr>
        <w:t>1.13</w:t>
      </w:r>
      <w:r>
        <w:rPr>
          <w:lang w:val="pt_PT" w:bidi="pt_PT"/>
        </w:rPr>
        <w:t>). Este detalhe, de acordo com William Lane, “estava cheio de significado especial para aqueles chamados para entrar na arena onde eles ficavam impotentes diante da presença de bestas selvagens”. Esta interpretação, embora não isenta de problemas, tem a vantagem de ter em conta a maior parte dos dados disponíveis. Primeiro, é compatível com a forte tradição que afirma a origem da obra de Marcos a Roma. Segundo, Marcos fala distintamente com aqueles que sofrem perseguição introduzindo-os rapidamente à prisão de João e vários outros detalhes. Terceiro, relacionado a isso está a ênfase de Marcos no discipulado. Os cristãos que enfrentaram perseguição devem ter sido tentados a relaxar os padrões (</w:t>
      </w:r>
      <w:r>
        <w:rPr>
          <w:lang w:val="pt_PT" w:bidi="pt_PT"/>
        </w:rPr>
        <w:t>4.17–19</w:t>
      </w:r>
      <w:r>
        <w:rPr>
          <w:lang w:val="pt_PT" w:bidi="pt_PT"/>
        </w:rPr>
        <w:t xml:space="preserve">). Quarto, dada esta situação geral, dificilmente se pode duvidar do significado da mensagem apocalíptica de nosso Senhor no capítulo </w:t>
      </w:r>
      <w:r>
        <w:rPr>
          <w:lang w:val="pt_PT" w:bidi="pt_PT"/>
        </w:rPr>
        <w:t>13</w:t>
      </w:r>
      <w:r>
        <w:rPr>
          <w:lang w:val="pt_PT" w:bidi="pt_PT"/>
        </w:rPr>
        <w:t xml:space="preserve">, destinada a encorajar os discípulos no meio de suas provações, lembrando-os da glória do porvir. Finalmente, o claro interesse de Marcos pela missão gentílica se encaixa com as necessidades da Roma pagã. Os cristãos sofredores não podem se dar ao luxo de esquecer a sociedade incrédula em que vivem. À luz desta responsabilidade específica, Marcos assegura aos seus leitores o que até o centurião romano começou a reconhecer — certamente Jesus </w:t>
      </w:r>
      <w:r>
        <w:rPr>
          <w:i/>
          <w:lang w:val="pt_PT" w:bidi="pt_PT"/>
        </w:rPr>
        <w:t>é</w:t>
      </w:r>
      <w:r>
        <w:rPr>
          <w:lang w:val="pt_PT" w:bidi="pt_PT"/>
        </w:rPr>
        <w:t xml:space="preserve"> o Filho de Deus (</w:t>
      </w:r>
      <w:r>
        <w:rPr>
          <w:lang w:val="pt_PT" w:bidi="pt_PT"/>
        </w:rPr>
        <w:t>15.39</w:t>
      </w:r>
      <w:r>
        <w:rPr>
          <w:lang w:val="pt_PT" w:bidi="pt_PT"/>
        </w:rPr>
        <w:t>).</w:t>
      </w:r>
    </w:p>
    <w:p>
      <w:pPr>
        <w:pStyle w:val="Heading3"/>
      </w:pPr>
      <w:r>
        <w:rPr>
          <w:lang w:val="pt_PT" w:bidi="pt_PT"/>
        </w:rPr>
        <w:t>Conteúdo</w:t>
      </w:r>
    </w:p>
    <w:p>
      <w:pPr/>
      <w:r>
        <w:rPr>
          <w:lang w:val="pt_PT" w:bidi="pt_PT"/>
        </w:rPr>
      </w:r>
      <w:r>
        <w:rPr>
          <w:lang w:val="pt_PT" w:bidi="pt_PT"/>
        </w:rPr>
        <w:t>O desenvolvimento da narrativa de Marcos pode ser apresentado em seis grandes divisões dentro de uma estrutura dupla:</w:t>
      </w:r>
    </w:p>
    <w:p>
      <w:pPr/>
      <w:r>
        <w:rPr>
          <w:lang w:val="pt_PT" w:bidi="pt_PT"/>
        </w:rPr>
      </w:r>
      <w:r>
        <w:rPr>
          <w:lang w:val="pt_PT" w:bidi="pt_PT"/>
        </w:rPr>
        <w:t>Introdução (</w:t>
      </w:r>
      <w:r>
        <w:rPr>
          <w:lang w:val="pt_PT" w:bidi="pt_PT"/>
        </w:rPr>
        <w:t>1.1–13</w:t>
      </w:r>
      <w:r>
        <w:rPr>
          <w:lang w:val="pt_PT" w:bidi="pt_PT"/>
        </w:rPr>
        <w:t>)</w:t>
      </w:r>
    </w:p>
    <w:p>
      <w:pPr/>
      <w:r>
        <w:rPr>
          <w:lang w:val="pt_PT" w:bidi="pt_PT"/>
        </w:rPr>
      </w:r>
      <w:r>
        <w:rPr>
          <w:lang w:val="pt_PT" w:bidi="pt_PT"/>
        </w:rPr>
        <w:t>Parte I: Popularidade e Oposição (</w:t>
      </w:r>
      <w:r>
        <w:rPr>
          <w:lang w:val="pt_PT" w:bidi="pt_PT"/>
        </w:rPr>
        <w:t>1.14–8.21</w:t>
      </w:r>
      <w:r>
        <w:rPr>
          <w:lang w:val="pt_PT" w:bidi="pt_PT"/>
        </w:rPr>
        <w:t>)</w:t>
      </w:r>
    </w:p>
    <w:p>
      <w:pPr/>
      <w:r>
        <w:rPr>
          <w:lang w:val="pt_PT" w:bidi="pt_PT"/>
        </w:rPr>
      </w:r>
      <w:r>
        <w:rPr>
          <w:lang w:val="pt_PT" w:bidi="pt_PT"/>
        </w:rPr>
        <w:t>1. A autoridade de Jesus e a inimizade dos fariseus (</w:t>
      </w:r>
      <w:r>
        <w:rPr>
          <w:lang w:val="pt_PT" w:bidi="pt_PT"/>
        </w:rPr>
        <w:t>1.14–3.6</w:t>
      </w:r>
      <w:r>
        <w:rPr>
          <w:lang w:val="pt_PT" w:bidi="pt_PT"/>
        </w:rPr>
        <w:t>)</w:t>
      </w:r>
    </w:p>
    <w:p>
      <w:pPr/>
      <w:r>
        <w:rPr>
          <w:lang w:val="pt_PT" w:bidi="pt_PT"/>
        </w:rPr>
      </w:r>
      <w:r>
        <w:rPr>
          <w:lang w:val="pt_PT" w:bidi="pt_PT"/>
        </w:rPr>
        <w:t>2. A resposta das pessoas (</w:t>
      </w:r>
      <w:r>
        <w:rPr>
          <w:lang w:val="pt_PT" w:bidi="pt_PT"/>
        </w:rPr>
        <w:t>3.7–6.6a</w:t>
      </w:r>
      <w:r>
        <w:rPr>
          <w:lang w:val="pt_PT" w:bidi="pt_PT"/>
        </w:rPr>
        <w:t>)</w:t>
      </w:r>
    </w:p>
    <w:p>
      <w:pPr/>
      <w:r>
        <w:rPr>
          <w:lang w:val="pt_PT" w:bidi="pt_PT"/>
        </w:rPr>
      </w:r>
      <w:r>
        <w:rPr>
          <w:lang w:val="pt_PT" w:bidi="pt_PT"/>
        </w:rPr>
        <w:t>3. O mal-entendido dos discípulos (</w:t>
      </w:r>
      <w:r>
        <w:rPr>
          <w:lang w:val="pt_PT" w:bidi="pt_PT"/>
        </w:rPr>
        <w:t>6.6b–8.21</w:t>
      </w:r>
      <w:r>
        <w:rPr>
          <w:lang w:val="pt_PT" w:bidi="pt_PT"/>
        </w:rPr>
        <w:t>)</w:t>
      </w:r>
    </w:p>
    <w:p>
      <w:pPr/>
      <w:r>
        <w:rPr>
          <w:lang w:val="pt_PT" w:bidi="pt_PT"/>
        </w:rPr>
      </w:r>
      <w:r>
        <w:rPr>
          <w:lang w:val="pt_PT" w:bidi="pt_PT"/>
        </w:rPr>
        <w:t>Parte II: Trevas e Morte (</w:t>
      </w:r>
      <w:r>
        <w:rPr>
          <w:lang w:val="pt_PT" w:bidi="pt_PT"/>
        </w:rPr>
        <w:t>8.22–15.47</w:t>
      </w:r>
      <w:r>
        <w:rPr>
          <w:lang w:val="pt_PT" w:bidi="pt_PT"/>
        </w:rPr>
        <w:t>)</w:t>
      </w:r>
    </w:p>
    <w:p>
      <w:pPr/>
      <w:r>
        <w:rPr>
          <w:lang w:val="pt_PT" w:bidi="pt_PT"/>
        </w:rPr>
      </w:r>
      <w:r>
        <w:rPr>
          <w:lang w:val="pt_PT" w:bidi="pt_PT"/>
        </w:rPr>
        <w:t>4. A missão do Messias e a cegueira dos discípulos (</w:t>
      </w:r>
      <w:r>
        <w:rPr>
          <w:lang w:val="pt_PT" w:bidi="pt_PT"/>
        </w:rPr>
        <w:t>8.22–10.52</w:t>
      </w:r>
      <w:r>
        <w:rPr>
          <w:lang w:val="pt_PT" w:bidi="pt_PT"/>
        </w:rPr>
        <w:t>)</w:t>
      </w:r>
    </w:p>
    <w:p>
      <w:pPr/>
      <w:r>
        <w:rPr>
          <w:lang w:val="pt_PT" w:bidi="pt_PT"/>
        </w:rPr>
      </w:r>
      <w:r>
        <w:rPr>
          <w:lang w:val="pt_PT" w:bidi="pt_PT"/>
        </w:rPr>
        <w:t>5. Ministério final (</w:t>
      </w:r>
      <w:r>
        <w:rPr>
          <w:lang w:val="pt_PT" w:bidi="pt_PT"/>
        </w:rPr>
        <w:t>11.1–13.37</w:t>
      </w:r>
      <w:r>
        <w:rPr>
          <w:lang w:val="pt_PT" w:bidi="pt_PT"/>
        </w:rPr>
        <w:t>)</w:t>
      </w:r>
    </w:p>
    <w:p>
      <w:pPr/>
      <w:r>
        <w:rPr>
          <w:lang w:val="pt_PT" w:bidi="pt_PT"/>
        </w:rPr>
      </w:r>
      <w:r>
        <w:rPr>
          <w:lang w:val="pt_PT" w:bidi="pt_PT"/>
        </w:rPr>
        <w:t>6. A narrativa de Paixão (</w:t>
      </w:r>
      <w:r>
        <w:rPr>
          <w:lang w:val="pt_PT" w:bidi="pt_PT"/>
        </w:rPr>
        <w:t>14.1–15.47</w:t>
      </w:r>
      <w:r>
        <w:rPr>
          <w:lang w:val="pt_PT" w:bidi="pt_PT"/>
        </w:rPr>
        <w:t>)</w:t>
      </w:r>
    </w:p>
    <w:p>
      <w:pPr/>
      <w:r>
        <w:rPr>
          <w:lang w:val="pt_PT" w:bidi="pt_PT"/>
        </w:rPr>
      </w:r>
      <w:r>
        <w:rPr>
          <w:lang w:val="pt_PT" w:bidi="pt_PT"/>
        </w:rPr>
        <w:t>Conclusão (</w:t>
      </w:r>
      <w:r>
        <w:rPr>
          <w:lang w:val="pt_PT" w:bidi="pt_PT"/>
        </w:rPr>
        <w:t>16.1–8</w:t>
      </w:r>
      <w:r>
        <w:rPr>
          <w:lang w:val="pt_PT" w:bidi="pt_PT"/>
        </w:rPr>
        <w:t>)</w:t>
      </w:r>
    </w:p>
    <w:p>
      <w:pPr/>
      <w:r>
        <w:rPr>
          <w:lang w:val="pt_PT" w:bidi="pt_PT"/>
        </w:rPr>
      </w:r>
      <w:r>
        <w:rPr>
          <w:lang w:val="pt_PT" w:bidi="pt_PT"/>
        </w:rPr>
        <w:t>Embora dificilmente se possa afirmar que este esboço corresponde exatamente ao plano original do autor (Marcos pode não ter conscientemente elaborado um esboço detalhado), a divisão em seis partes fornece um ponto de partida útil para um resumo interpretativo do conteúdo.</w:t>
      </w:r>
    </w:p>
    <w:p>
      <w:pPr>
        <w:pStyle w:val="Heading4"/>
      </w:pPr>
      <w:r>
        <w:rPr>
          <w:lang w:val="pt_PT" w:bidi="pt_PT"/>
        </w:rPr>
        <w:t>A autoridade de Jesus e a inimizade dos fariseus (1.14–3.6)</w:t>
      </w:r>
    </w:p>
    <w:p>
      <w:pPr/>
      <w:r>
        <w:rPr>
          <w:lang w:val="pt_PT" w:bidi="pt_PT"/>
        </w:rPr>
      </w:r>
      <w:r>
        <w:rPr>
          <w:lang w:val="pt_PT" w:bidi="pt_PT"/>
        </w:rPr>
        <w:t>Imediatamente após a parte introdutória (</w:t>
      </w:r>
      <w:r>
        <w:rPr>
          <w:lang w:val="pt_PT" w:bidi="pt_PT"/>
        </w:rPr>
        <w:t>1.1–13</w:t>
      </w:r>
      <w:r>
        <w:rPr>
          <w:lang w:val="pt_PT" w:bidi="pt_PT"/>
        </w:rPr>
        <w:t xml:space="preserve">), que descreve o ministério de João Batista, bem como o batismo e a tentação de Jesus, Marcos abre o corpo da obra com uma declaração sumária (vv. </w:t>
      </w:r>
      <w:r>
        <w:rPr>
          <w:lang w:val="pt_PT" w:bidi="pt_PT"/>
        </w:rPr>
        <w:t>14–15</w:t>
      </w:r>
      <w:r>
        <w:rPr>
          <w:lang w:val="pt_PT" w:bidi="pt_PT"/>
        </w:rPr>
        <w:t xml:space="preserve">). Nesses dois versos, ele parece sugerir que o ministério público de Jesus, caracterizado pela proclamação de que o reino de Deus está prestes a ser inaugurado, foi ocasionado pela prisão de João. Isso é seguido pelo chamado dos primeiros discípulos (vv. </w:t>
      </w:r>
      <w:r>
        <w:rPr>
          <w:lang w:val="pt_PT" w:bidi="pt_PT"/>
        </w:rPr>
        <w:t>16–20</w:t>
      </w:r>
      <w:r>
        <w:rPr>
          <w:lang w:val="pt_PT" w:bidi="pt_PT"/>
        </w:rPr>
        <w:t xml:space="preserve">) e depois por um complexo de histórias (vv. </w:t>
      </w:r>
      <w:r>
        <w:rPr>
          <w:lang w:val="pt_PT" w:bidi="pt_PT"/>
        </w:rPr>
        <w:t>21–38</w:t>
      </w:r>
      <w:r>
        <w:rPr>
          <w:lang w:val="pt_PT" w:bidi="pt_PT"/>
        </w:rPr>
        <w:t xml:space="preserve">), todos os quais relatam incidentes que ocorreram em Cafarnaum, aparentemente dentro de um período de 24 horas: instrução na sinagoga seguida pela cura de um endemoninhado; a cura da sogra de Pedro; numerosas outras curas à noite; oração em um lugar solitário. A declaração de que Jesus prosseguiu a expandir seu ministério em toda a província da Galileia (v. </w:t>
      </w:r>
      <w:r>
        <w:rPr>
          <w:lang w:val="pt_PT" w:bidi="pt_PT"/>
        </w:rPr>
        <w:t>39</w:t>
      </w:r>
      <w:r>
        <w:rPr>
          <w:lang w:val="pt_PT" w:bidi="pt_PT"/>
        </w:rPr>
        <w:t xml:space="preserve">) é seguida pela história da cura de um leproso (vv. </w:t>
      </w:r>
      <w:r>
        <w:rPr>
          <w:lang w:val="pt_PT" w:bidi="pt_PT"/>
        </w:rPr>
        <w:t>40–45</w:t>
      </w:r>
      <w:r>
        <w:rPr>
          <w:lang w:val="pt_PT" w:bidi="pt_PT"/>
        </w:rPr>
        <w:t>). A seguir encontramos um grupo muito importante de incidentes (</w:t>
      </w:r>
      <w:r>
        <w:rPr>
          <w:lang w:val="pt_PT" w:bidi="pt_PT"/>
        </w:rPr>
        <w:t>2.1–3.6</w:t>
      </w:r>
      <w:r>
        <w:rPr>
          <w:lang w:val="pt_PT" w:bidi="pt_PT"/>
        </w:rPr>
        <w:t>), todos eles se concentrando nos conflitos de Jesus com os líderes judeus: a cura e o perdão de um paralítico; o chamado de Levi, que teve o jantar que (com a participação de Jesus, bem como dos odiados coletores de impostos) ocasionou algumas disputas, principalmente sobre a questão do jejum; e duas histórias significativas sobre o comportamento adequado no sábado.</w:t>
      </w:r>
    </w:p>
    <w:p>
      <w:pPr>
        <w:pStyle w:val="Heading4"/>
      </w:pPr>
      <w:r>
        <w:rPr>
          <w:lang w:val="pt_PT" w:bidi="pt_PT"/>
        </w:rPr>
        <w:t>A Resposta das Pessoas (3.7–6.6a)</w:t>
      </w:r>
    </w:p>
    <w:p>
      <w:pPr/>
      <w:r>
        <w:rPr>
          <w:lang w:val="pt_PT" w:bidi="pt_PT"/>
        </w:rPr>
      </w:r>
      <w:r>
        <w:rPr>
          <w:lang w:val="pt_PT" w:bidi="pt_PT"/>
        </w:rPr>
        <w:t xml:space="preserve">Marcos abre esta segunda seção como abriu a primeira: uma declaração resumida (as curas de Jesus à beira do lago — </w:t>
      </w:r>
      <w:r>
        <w:rPr>
          <w:lang w:val="pt_PT" w:bidi="pt_PT"/>
        </w:rPr>
        <w:t>3.7–12</w:t>
      </w:r>
      <w:r>
        <w:rPr>
          <w:lang w:val="pt_PT" w:bidi="pt_PT"/>
        </w:rPr>
        <w:t xml:space="preserve">) seguida pela nomeação oficial de 12 apóstolos (vv. </w:t>
      </w:r>
      <w:r>
        <w:rPr>
          <w:lang w:val="pt_PT" w:bidi="pt_PT"/>
        </w:rPr>
        <w:t>13–19</w:t>
      </w:r>
      <w:r>
        <w:rPr>
          <w:lang w:val="pt_PT" w:bidi="pt_PT"/>
        </w:rPr>
        <w:t xml:space="preserve">). Então segue uma seção que se concentra nos tipos de acusações trazidas contra Jesus por sua própria família e pelos escribas (vv. </w:t>
      </w:r>
      <w:r>
        <w:rPr>
          <w:lang w:val="pt_PT" w:bidi="pt_PT"/>
        </w:rPr>
        <w:t>20–22</w:t>
      </w:r>
      <w:r>
        <w:rPr>
          <w:lang w:val="pt_PT" w:bidi="pt_PT"/>
        </w:rPr>
        <w:t xml:space="preserve">), levando a uma resposta falando sobre Satanás, a blasfêmia contra o Espírito Santo e no que constitui a verdadeira participação em sua família (vv. </w:t>
      </w:r>
      <w:r>
        <w:rPr>
          <w:lang w:val="pt_PT" w:bidi="pt_PT"/>
        </w:rPr>
        <w:t>23–35</w:t>
      </w:r>
      <w:r>
        <w:rPr>
          <w:lang w:val="pt_PT" w:bidi="pt_PT"/>
        </w:rPr>
        <w:t xml:space="preserve">). A maior parte do capítulo </w:t>
      </w:r>
      <w:r>
        <w:rPr>
          <w:lang w:val="pt_PT" w:bidi="pt_PT"/>
        </w:rPr>
        <w:t>4</w:t>
      </w:r>
      <w:r>
        <w:rPr>
          <w:lang w:val="pt_PT" w:bidi="pt_PT"/>
        </w:rPr>
        <w:t xml:space="preserve"> é dedicada às parábolas de Jesus do reino — o semeador, a semente que cresce secretamente, o grão de mostarda — e inclui declarações sobre a natureza e propósito de seus ensinamentos (</w:t>
      </w:r>
      <w:r>
        <w:rPr>
          <w:lang w:val="pt_PT" w:bidi="pt_PT"/>
        </w:rPr>
        <w:t>4.10–12, 21–25, 33–34</w:t>
      </w:r>
      <w:r>
        <w:rPr>
          <w:lang w:val="pt_PT" w:bidi="pt_PT"/>
        </w:rPr>
        <w:t xml:space="preserve">). À noite, Jesus e seus discípulos partiram para atravessar o Mar da Galileia, levando ao acalmar da tempestade (vv. </w:t>
      </w:r>
      <w:r>
        <w:rPr>
          <w:lang w:val="pt_PT" w:bidi="pt_PT"/>
        </w:rPr>
        <w:t>35–41</w:t>
      </w:r>
      <w:r>
        <w:rPr>
          <w:lang w:val="pt_PT" w:bidi="pt_PT"/>
        </w:rPr>
        <w:t>), à cura do endemoninhado geraseno do outro lado do lago (</w:t>
      </w:r>
      <w:r>
        <w:rPr>
          <w:lang w:val="pt_PT" w:bidi="pt_PT"/>
        </w:rPr>
        <w:t>5.1–20</w:t>
      </w:r>
      <w:r>
        <w:rPr>
          <w:lang w:val="pt_PT" w:bidi="pt_PT"/>
        </w:rPr>
        <w:t xml:space="preserve">) e, em seu retorno a Cafarnaum, à cura de uma mulher com hemorragia e à ressurreição da filha de Jairo (vv. </w:t>
      </w:r>
      <w:r>
        <w:rPr>
          <w:lang w:val="pt_PT" w:bidi="pt_PT"/>
        </w:rPr>
        <w:t>21–43</w:t>
      </w:r>
      <w:r>
        <w:rPr>
          <w:lang w:val="pt_PT" w:bidi="pt_PT"/>
        </w:rPr>
        <w:t>). A seção conclui com a visita de Jesus à sua cidade natal, Nazaré, e a rejeição que ele sofreu lá (</w:t>
      </w:r>
      <w:r>
        <w:rPr>
          <w:lang w:val="pt_PT" w:bidi="pt_PT"/>
        </w:rPr>
        <w:t>6.1–6a</w:t>
      </w:r>
      <w:r>
        <w:rPr>
          <w:lang w:val="pt_PT" w:bidi="pt_PT"/>
        </w:rPr>
        <w:t>).</w:t>
      </w:r>
    </w:p>
    <w:p>
      <w:pPr>
        <w:pStyle w:val="Heading4"/>
      </w:pPr>
      <w:r>
        <w:rPr>
          <w:lang w:val="pt_PT" w:bidi="pt_PT"/>
        </w:rPr>
        <w:t>O mal-entendido dos discípulos (6.6b–8.21)</w:t>
      </w:r>
    </w:p>
    <w:p>
      <w:pPr/>
      <w:r>
        <w:rPr>
          <w:lang w:val="pt_PT" w:bidi="pt_PT"/>
        </w:rPr>
      </w:r>
      <w:r>
        <w:rPr>
          <w:lang w:val="pt_PT" w:bidi="pt_PT"/>
        </w:rPr>
        <w:t>A terceira seção começa com duas passagens introdutórias: o envio dos 12 (</w:t>
      </w:r>
      <w:r>
        <w:rPr>
          <w:lang w:val="pt_PT" w:bidi="pt_PT"/>
        </w:rPr>
        <w:t>6.6b-13</w:t>
      </w:r>
      <w:r>
        <w:rPr>
          <w:lang w:val="pt_PT" w:bidi="pt_PT"/>
        </w:rPr>
        <w:t xml:space="preserve">) e a história da morte de João Batista (vv. </w:t>
      </w:r>
      <w:r>
        <w:rPr>
          <w:lang w:val="pt_PT" w:bidi="pt_PT"/>
        </w:rPr>
        <w:t>14–29</w:t>
      </w:r>
      <w:r>
        <w:rPr>
          <w:lang w:val="pt_PT" w:bidi="pt_PT"/>
        </w:rPr>
        <w:t xml:space="preserve">). Quando os discípulos voltam, Jesus decide buscar um pouco de descanso, mas as multidões os seguem; então Jesus ensina e alimenta os 5.000 (vv. </w:t>
      </w:r>
      <w:r>
        <w:rPr>
          <w:lang w:val="pt_PT" w:bidi="pt_PT"/>
        </w:rPr>
        <w:t>30–44</w:t>
      </w:r>
      <w:r>
        <w:rPr>
          <w:lang w:val="pt_PT" w:bidi="pt_PT"/>
        </w:rPr>
        <w:t xml:space="preserve">) e, depois de atravessar o lago (vv. </w:t>
      </w:r>
      <w:r>
        <w:rPr>
          <w:lang w:val="pt_PT" w:bidi="pt_PT"/>
        </w:rPr>
        <w:t>45–52</w:t>
      </w:r>
      <w:r>
        <w:rPr>
          <w:lang w:val="pt_PT" w:bidi="pt_PT"/>
        </w:rPr>
        <w:t xml:space="preserve">, o que inclui a caminhada de Jesus sobre a água), ele realiza numerosas curas dentro e ao redor de Genesaré (vv. </w:t>
      </w:r>
      <w:r>
        <w:rPr>
          <w:lang w:val="pt_PT" w:bidi="pt_PT"/>
        </w:rPr>
        <w:t>53–56</w:t>
      </w:r>
      <w:r>
        <w:rPr>
          <w:lang w:val="pt_PT" w:bidi="pt_PT"/>
        </w:rPr>
        <w:t>). Então segue uma controvérsia com os fariseus sobre o ritual de lavagem das mãos (</w:t>
      </w:r>
      <w:r>
        <w:rPr>
          <w:lang w:val="pt_PT" w:bidi="pt_PT"/>
        </w:rPr>
        <w:t>7.1–8</w:t>
      </w:r>
      <w:r>
        <w:rPr>
          <w:lang w:val="pt_PT" w:bidi="pt_PT"/>
        </w:rPr>
        <w:t xml:space="preserve">), e este incidente leva à afirmação de Cristo da autoridade da palavra de Deus sobre a tradição humana (vv. </w:t>
      </w:r>
      <w:r>
        <w:rPr>
          <w:lang w:val="pt_PT" w:bidi="pt_PT"/>
        </w:rPr>
        <w:t>9–13</w:t>
      </w:r>
      <w:r>
        <w:rPr>
          <w:lang w:val="pt_PT" w:bidi="pt_PT"/>
        </w:rPr>
        <w:t xml:space="preserve">) e a algumas instruções gerais sobre a verdadeira pureza (vv. </w:t>
      </w:r>
      <w:r>
        <w:rPr>
          <w:lang w:val="pt_PT" w:bidi="pt_PT"/>
        </w:rPr>
        <w:t>14–23</w:t>
      </w:r>
      <w:r>
        <w:rPr>
          <w:lang w:val="pt_PT" w:bidi="pt_PT"/>
        </w:rPr>
        <w:t xml:space="preserve">). As próximas histórias descrevem a retirada de Jesus da Galileia, primeiro para Tiro, onde a filha de uma mulher gentia é curada (vv. </w:t>
      </w:r>
      <w:r>
        <w:rPr>
          <w:lang w:val="pt_PT" w:bidi="pt_PT"/>
        </w:rPr>
        <w:t>24–30</w:t>
      </w:r>
      <w:r>
        <w:rPr>
          <w:lang w:val="pt_PT" w:bidi="pt_PT"/>
        </w:rPr>
        <w:t xml:space="preserve">), depois para a Decápolis, onde ele cura um surdo-mudo (vv. </w:t>
      </w:r>
      <w:r>
        <w:rPr>
          <w:lang w:val="pt_PT" w:bidi="pt_PT"/>
        </w:rPr>
        <w:t>31–37</w:t>
      </w:r>
      <w:r>
        <w:rPr>
          <w:lang w:val="pt_PT" w:bidi="pt_PT"/>
        </w:rPr>
        <w:t>) e alimenta uma multidão de quatro mil (</w:t>
      </w:r>
      <w:r>
        <w:rPr>
          <w:lang w:val="pt_PT" w:bidi="pt_PT"/>
        </w:rPr>
        <w:t>8.1–10</w:t>
      </w:r>
      <w:r>
        <w:rPr>
          <w:lang w:val="pt_PT" w:bidi="pt_PT"/>
        </w:rPr>
        <w:t xml:space="preserve">). A demanda dos fariseus por um sinal (vv. </w:t>
      </w:r>
      <w:r>
        <w:rPr>
          <w:lang w:val="pt_PT" w:bidi="pt_PT"/>
        </w:rPr>
        <w:t>11–12</w:t>
      </w:r>
      <w:r>
        <w:rPr>
          <w:lang w:val="pt_PT" w:bidi="pt_PT"/>
        </w:rPr>
        <w:t xml:space="preserve">) leva à advertência de Jesus contra o “fermento” dos fariseus, uma declaração mal compreendida pelos discípulos (vv. </w:t>
      </w:r>
      <w:r>
        <w:rPr>
          <w:lang w:val="pt_PT" w:bidi="pt_PT"/>
        </w:rPr>
        <w:t>13–21</w:t>
      </w:r>
      <w:r>
        <w:rPr>
          <w:lang w:val="pt_PT" w:bidi="pt_PT"/>
        </w:rPr>
        <w:t>).</w:t>
      </w:r>
    </w:p>
    <w:p>
      <w:pPr>
        <w:pStyle w:val="Heading4"/>
      </w:pPr>
      <w:r>
        <w:rPr>
          <w:lang w:val="pt_PT" w:bidi="pt_PT"/>
        </w:rPr>
        <w:t>A Missão do Messias e a Cegueira dos Discípulos (8.22–10.52)</w:t>
      </w:r>
    </w:p>
    <w:p>
      <w:pPr/>
      <w:r>
        <w:rPr>
          <w:lang w:val="pt_PT" w:bidi="pt_PT"/>
        </w:rPr>
      </w:r>
      <w:r>
        <w:rPr>
          <w:lang w:val="pt_PT" w:bidi="pt_PT"/>
        </w:rPr>
        <w:t>Ainda longe da Galileia, mas agora na cidade vizinha de Betsaida, Jesus cura um homem cego (</w:t>
      </w:r>
      <w:r>
        <w:rPr>
          <w:lang w:val="pt_PT" w:bidi="pt_PT"/>
        </w:rPr>
        <w:t>8.22–26</w:t>
      </w:r>
      <w:r>
        <w:rPr>
          <w:lang w:val="pt_PT" w:bidi="pt_PT"/>
        </w:rPr>
        <w:t xml:space="preserve">). Ele então leva seus discípulos para o norte em direção a Cesareia de Filipe, que prepara o cenário para a confissão de Pedro (vv. </w:t>
      </w:r>
      <w:r>
        <w:rPr>
          <w:lang w:val="pt_PT" w:bidi="pt_PT"/>
        </w:rPr>
        <w:t>27–30</w:t>
      </w:r>
      <w:r>
        <w:rPr>
          <w:lang w:val="pt_PT" w:bidi="pt_PT"/>
        </w:rPr>
        <w:t xml:space="preserve">). Este reconhecimento da parte dos discípulos (dos qual Pedro é de fato um representante) leva Jesus a profetizar sua morte, mas a rejeição de Pedro em aceitar a profecia suscita uma repreensão e instrução sobre o discipulado (vv. </w:t>
      </w:r>
      <w:r>
        <w:rPr>
          <w:lang w:val="pt_PT" w:bidi="pt_PT"/>
        </w:rPr>
        <w:t>31–38</w:t>
      </w:r>
      <w:r>
        <w:rPr>
          <w:lang w:val="pt_PT" w:bidi="pt_PT"/>
        </w:rPr>
        <w:t>). O fracasso dos discípulos em entender a necessidade da morte de Cristo fornece o contexto para a Transfiguração (</w:t>
      </w:r>
      <w:r>
        <w:rPr>
          <w:lang w:val="pt_PT" w:bidi="pt_PT"/>
        </w:rPr>
        <w:t>9.1–8</w:t>
      </w:r>
      <w:r>
        <w:rPr>
          <w:lang w:val="pt_PT" w:bidi="pt_PT"/>
        </w:rPr>
        <w:t xml:space="preserve">), que assegura a Pedro, João e Tiago que o reino de Deus de fato virá (nota v. </w:t>
      </w:r>
      <w:r>
        <w:rPr>
          <w:lang w:val="pt_PT" w:bidi="pt_PT"/>
        </w:rPr>
        <w:t>1</w:t>
      </w:r>
      <w:r>
        <w:rPr>
          <w:lang w:val="pt_PT" w:bidi="pt_PT"/>
        </w:rPr>
        <w:t xml:space="preserve">); além disso, o próprio Pai os ordena a acreditar na profecia de Jesus (v. </w:t>
      </w:r>
      <w:r>
        <w:rPr>
          <w:lang w:val="pt_PT" w:bidi="pt_PT"/>
        </w:rPr>
        <w:t>7</w:t>
      </w:r>
      <w:r>
        <w:rPr>
          <w:lang w:val="pt_PT" w:bidi="pt_PT"/>
        </w:rPr>
        <w:t xml:space="preserve">). Após algumas palavras sobre a ressurreição e sobre a vinda de Elias (vv. </w:t>
      </w:r>
      <w:r>
        <w:rPr>
          <w:lang w:val="pt_PT" w:bidi="pt_PT"/>
        </w:rPr>
        <w:t>9–13</w:t>
      </w:r>
      <w:r>
        <w:rPr>
          <w:lang w:val="pt_PT" w:bidi="pt_PT"/>
        </w:rPr>
        <w:t xml:space="preserve">), Marcos relaciona a cura de um menino possuído por um demônio (vv. </w:t>
      </w:r>
      <w:r>
        <w:rPr>
          <w:lang w:val="pt_PT" w:bidi="pt_PT"/>
        </w:rPr>
        <w:t>14–29</w:t>
      </w:r>
      <w:r>
        <w:rPr>
          <w:lang w:val="pt_PT" w:bidi="pt_PT"/>
        </w:rPr>
        <w:t xml:space="preserve">). De volta à Galileia, uma segunda profecia da morte de Jesus (vv. </w:t>
      </w:r>
      <w:r>
        <w:rPr>
          <w:lang w:val="pt_PT" w:bidi="pt_PT"/>
        </w:rPr>
        <w:t>30–32</w:t>
      </w:r>
      <w:r>
        <w:rPr>
          <w:lang w:val="pt_PT" w:bidi="pt_PT"/>
        </w:rPr>
        <w:t xml:space="preserve">) é seguida, infelizmente, por uma conversa trivial entre os discípulos sobre quem é o maior (vv. </w:t>
      </w:r>
      <w:r>
        <w:rPr>
          <w:lang w:val="pt_PT" w:bidi="pt_PT"/>
        </w:rPr>
        <w:t>33–37</w:t>
      </w:r>
      <w:r>
        <w:rPr>
          <w:lang w:val="pt_PT" w:bidi="pt_PT"/>
        </w:rPr>
        <w:t xml:space="preserve">). Apropriadamente, encontram-se algumas instruções adicionais sobre o discipulado (vv. </w:t>
      </w:r>
      <w:r>
        <w:rPr>
          <w:lang w:val="pt_PT" w:bidi="pt_PT"/>
        </w:rPr>
        <w:t>38–50</w:t>
      </w:r>
      <w:r>
        <w:rPr>
          <w:lang w:val="pt_PT" w:bidi="pt_PT"/>
        </w:rPr>
        <w:t>). Marcos escreve a seguir que Jesus deixou a Galiléia pela última vez e começou sua jornada em direção ao sul. Durante esta jornada, Jesus proferiu ensinamentos sobre o divórcio e sobre os privilégios espirituais das crianças (</w:t>
      </w:r>
      <w:r>
        <w:rPr>
          <w:lang w:val="pt_PT" w:bidi="pt_PT"/>
        </w:rPr>
        <w:t>10.1–16</w:t>
      </w:r>
      <w:r>
        <w:rPr>
          <w:lang w:val="pt_PT" w:bidi="pt_PT"/>
        </w:rPr>
        <w:t xml:space="preserve">), então conheceu o jovem rico (vv. </w:t>
      </w:r>
      <w:r>
        <w:rPr>
          <w:lang w:val="pt_PT" w:bidi="pt_PT"/>
        </w:rPr>
        <w:t>17–22</w:t>
      </w:r>
      <w:r>
        <w:rPr>
          <w:lang w:val="pt_PT" w:bidi="pt_PT"/>
        </w:rPr>
        <w:t xml:space="preserve">), um incidente que leva a outras palavras sobre discipulado (vv. </w:t>
      </w:r>
      <w:r>
        <w:rPr>
          <w:lang w:val="pt_PT" w:bidi="pt_PT"/>
        </w:rPr>
        <w:t>23–31</w:t>
      </w:r>
      <w:r>
        <w:rPr>
          <w:lang w:val="pt_PT" w:bidi="pt_PT"/>
        </w:rPr>
        <w:t xml:space="preserve">). Uma terceira profecia da morte de Jesus (vv. </w:t>
      </w:r>
      <w:r>
        <w:rPr>
          <w:lang w:val="pt_PT" w:bidi="pt_PT"/>
        </w:rPr>
        <w:t>32–34</w:t>
      </w:r>
      <w:r>
        <w:rPr>
          <w:lang w:val="pt_PT" w:bidi="pt_PT"/>
        </w:rPr>
        <w:t xml:space="preserve">) é novamente seguida por um comportamento egoísta da parte dos discípulos, neste caso um pedido ambicioso de Tiago e João (vv. </w:t>
      </w:r>
      <w:r>
        <w:rPr>
          <w:lang w:val="pt_PT" w:bidi="pt_PT"/>
        </w:rPr>
        <w:t>35–40</w:t>
      </w:r>
      <w:r>
        <w:rPr>
          <w:lang w:val="pt_PT" w:bidi="pt_PT"/>
        </w:rPr>
        <w:t xml:space="preserve">). O incidente produz indignação entre o resto dos discípulos, exigindo assim outra repreensão de seu mestre, que ele mesmo veio para servir e morrer (vv. </w:t>
      </w:r>
      <w:r>
        <w:rPr>
          <w:lang w:val="pt_PT" w:bidi="pt_PT"/>
        </w:rPr>
        <w:t>41–45</w:t>
      </w:r>
      <w:r>
        <w:rPr>
          <w:lang w:val="pt_PT" w:bidi="pt_PT"/>
        </w:rPr>
        <w:t xml:space="preserve">). A seção termina como começou — relatando a cura de um homem cego, Bartimeu de Jericó nesta história (vv. </w:t>
      </w:r>
      <w:r>
        <w:rPr>
          <w:lang w:val="pt_PT" w:bidi="pt_PT"/>
        </w:rPr>
        <w:t>46–52</w:t>
      </w:r>
      <w:r>
        <w:rPr>
          <w:lang w:val="pt_PT" w:bidi="pt_PT"/>
        </w:rPr>
        <w:t>).</w:t>
      </w:r>
    </w:p>
    <w:p>
      <w:pPr>
        <w:pStyle w:val="Heading4"/>
      </w:pPr>
      <w:r>
        <w:rPr>
          <w:lang w:val="pt_PT" w:bidi="pt_PT"/>
        </w:rPr>
        <w:t>Ministério Final (11.1–13.37)</w:t>
      </w:r>
    </w:p>
    <w:p>
      <w:pPr/>
      <w:r>
        <w:rPr>
          <w:lang w:val="pt_PT" w:bidi="pt_PT"/>
        </w:rPr>
      </w:r>
      <w:r>
        <w:rPr>
          <w:lang w:val="pt_PT" w:bidi="pt_PT"/>
        </w:rPr>
        <w:t>Esta seção parece naturalmente se dividir em três subseções equilibradas. A primeira (</w:t>
      </w:r>
      <w:r>
        <w:rPr>
          <w:lang w:val="pt_PT" w:bidi="pt_PT"/>
        </w:rPr>
        <w:t>11.1–26</w:t>
      </w:r>
      <w:r>
        <w:rPr>
          <w:lang w:val="pt_PT" w:bidi="pt_PT"/>
        </w:rPr>
        <w:t>) inclui três eventos: a Entrada Triunfal, a figueira que murchou e a purificação do templo. A segunda subseção (</w:t>
      </w:r>
      <w:r>
        <w:rPr>
          <w:lang w:val="pt_PT" w:bidi="pt_PT"/>
        </w:rPr>
        <w:t>11.27–12.44</w:t>
      </w:r>
      <w:r>
        <w:rPr>
          <w:lang w:val="pt_PT" w:bidi="pt_PT"/>
        </w:rPr>
        <w:t>) é especialmente importante, pois aqui é encontrada a série final das controvérsias de Jesus com os líderes judeus. Os tópicos abordados são a fonte da autoridade de Jesus (</w:t>
      </w:r>
      <w:r>
        <w:rPr>
          <w:lang w:val="pt_PT" w:bidi="pt_PT"/>
        </w:rPr>
        <w:t>11.27–33</w:t>
      </w:r>
      <w:r>
        <w:rPr>
          <w:lang w:val="pt_PT" w:bidi="pt_PT"/>
        </w:rPr>
        <w:t>), a parábola dos lavradores ímpios (</w:t>
      </w:r>
      <w:r>
        <w:rPr>
          <w:lang w:val="pt_PT" w:bidi="pt_PT"/>
        </w:rPr>
        <w:t>12.1–12</w:t>
      </w:r>
      <w:r>
        <w:rPr>
          <w:lang w:val="pt_PT" w:bidi="pt_PT"/>
        </w:rPr>
        <w:t xml:space="preserve">), a legitimidade do imposto de César (vv. </w:t>
      </w:r>
      <w:r>
        <w:rPr>
          <w:lang w:val="pt_PT" w:bidi="pt_PT"/>
        </w:rPr>
        <w:t>13–17</w:t>
      </w:r>
      <w:r>
        <w:rPr>
          <w:lang w:val="pt_PT" w:bidi="pt_PT"/>
        </w:rPr>
        <w:t xml:space="preserve">), a negação da ressurreição dos saduceus (vv. </w:t>
      </w:r>
      <w:r>
        <w:rPr>
          <w:lang w:val="pt_PT" w:bidi="pt_PT"/>
        </w:rPr>
        <w:t>18–27</w:t>
      </w:r>
      <w:r>
        <w:rPr>
          <w:lang w:val="pt_PT" w:bidi="pt_PT"/>
        </w:rPr>
        <w:t xml:space="preserve">), o principal mandamento (vv. </w:t>
      </w:r>
      <w:r>
        <w:rPr>
          <w:lang w:val="pt_PT" w:bidi="pt_PT"/>
        </w:rPr>
        <w:t>28–34</w:t>
      </w:r>
      <w:r>
        <w:rPr>
          <w:lang w:val="pt_PT" w:bidi="pt_PT"/>
        </w:rPr>
        <w:t xml:space="preserve">) e a pergunta sobre o filho de Davi (vv. </w:t>
      </w:r>
      <w:r>
        <w:rPr>
          <w:lang w:val="pt_PT" w:bidi="pt_PT"/>
        </w:rPr>
        <w:t>35–37</w:t>
      </w:r>
      <w:r>
        <w:rPr>
          <w:lang w:val="pt_PT" w:bidi="pt_PT"/>
        </w:rPr>
        <w:t xml:space="preserve">). Esta subseção termina com uma advertência contra os escribas e com a história da pequena quantia da viúva (vv. </w:t>
      </w:r>
      <w:r>
        <w:rPr>
          <w:lang w:val="pt_PT" w:bidi="pt_PT"/>
        </w:rPr>
        <w:t>38–44</w:t>
      </w:r>
      <w:r>
        <w:rPr>
          <w:lang w:val="pt_PT" w:bidi="pt_PT"/>
        </w:rPr>
        <w:t xml:space="preserve">). A terceira subseção (cap. </w:t>
      </w:r>
      <w:r>
        <w:rPr>
          <w:lang w:val="pt_PT" w:bidi="pt_PT"/>
        </w:rPr>
        <w:t>13</w:t>
      </w:r>
      <w:r>
        <w:rPr>
          <w:lang w:val="pt_PT" w:bidi="pt_PT"/>
        </w:rPr>
        <w:t>) é dedicada completamente ao sermão do Monte das Oliveiras, com suas profecias de destruição, calamidades, perseguições, enganadores e justificação final. O discurso termina com várias admoestações para se manter alerta.</w:t>
      </w:r>
    </w:p>
    <w:p>
      <w:pPr>
        <w:pStyle w:val="Heading4"/>
      </w:pPr>
      <w:r>
        <w:rPr>
          <w:lang w:val="pt_PT" w:bidi="pt_PT"/>
        </w:rPr>
        <w:t>A Narrativa da Paixão (14.1–15.47)</w:t>
      </w:r>
    </w:p>
    <w:p>
      <w:pPr/>
      <w:r>
        <w:rPr>
          <w:lang w:val="pt_PT" w:bidi="pt_PT"/>
        </w:rPr>
      </w:r>
      <w:r>
        <w:rPr>
          <w:lang w:val="pt_PT" w:bidi="pt_PT"/>
        </w:rPr>
        <w:t>Esta seção final, que é introduzida por uma denúncia da trama dos sacerdotes (</w:t>
      </w:r>
      <w:r>
        <w:rPr>
          <w:lang w:val="pt_PT" w:bidi="pt_PT"/>
        </w:rPr>
        <w:t>14.1–2</w:t>
      </w:r>
      <w:r>
        <w:rPr>
          <w:lang w:val="pt_PT" w:bidi="pt_PT"/>
        </w:rPr>
        <w:t xml:space="preserve">), pode ser dividida em duas subseções. A primeira relaciona os eventos que levaram ao julgamento de Jesus (vv. </w:t>
      </w:r>
      <w:r>
        <w:rPr>
          <w:lang w:val="pt_PT" w:bidi="pt_PT"/>
        </w:rPr>
        <w:t>3–52</w:t>
      </w:r>
      <w:r>
        <w:rPr>
          <w:lang w:val="pt_PT" w:bidi="pt_PT"/>
        </w:rPr>
        <w:t xml:space="preserve">). Eles incluem a unção de Jesus (vv. </w:t>
      </w:r>
      <w:r>
        <w:rPr>
          <w:lang w:val="pt_PT" w:bidi="pt_PT"/>
        </w:rPr>
        <w:t>3–9</w:t>
      </w:r>
      <w:r>
        <w:rPr>
          <w:lang w:val="pt_PT" w:bidi="pt_PT"/>
        </w:rPr>
        <w:t xml:space="preserve">), a traição de Judas (vv. </w:t>
      </w:r>
      <w:r>
        <w:rPr>
          <w:lang w:val="pt_PT" w:bidi="pt_PT"/>
        </w:rPr>
        <w:t>10–11</w:t>
      </w:r>
      <w:r>
        <w:rPr>
          <w:lang w:val="pt_PT" w:bidi="pt_PT"/>
        </w:rPr>
        <w:t xml:space="preserve">), os incidentes relacionados com a Última Ceia (vv. </w:t>
      </w:r>
      <w:r>
        <w:rPr>
          <w:lang w:val="pt_PT" w:bidi="pt_PT"/>
        </w:rPr>
        <w:t>12–31</w:t>
      </w:r>
      <w:r>
        <w:rPr>
          <w:lang w:val="pt_PT" w:bidi="pt_PT"/>
        </w:rPr>
        <w:t xml:space="preserve">), a cena no Getsêmani (vv. </w:t>
      </w:r>
      <w:r>
        <w:rPr>
          <w:lang w:val="pt_PT" w:bidi="pt_PT"/>
        </w:rPr>
        <w:t>32–42</w:t>
      </w:r>
      <w:r>
        <w:rPr>
          <w:lang w:val="pt_PT" w:bidi="pt_PT"/>
        </w:rPr>
        <w:t xml:space="preserve">) e a prisão (vv. </w:t>
      </w:r>
      <w:r>
        <w:rPr>
          <w:lang w:val="pt_PT" w:bidi="pt_PT"/>
        </w:rPr>
        <w:t>43–52</w:t>
      </w:r>
      <w:r>
        <w:rPr>
          <w:lang w:val="pt_PT" w:bidi="pt_PT"/>
        </w:rPr>
        <w:t xml:space="preserve">). A segunda subseção relata o julgamento de Jesus diante dos judeus (vv. </w:t>
      </w:r>
      <w:r>
        <w:rPr>
          <w:lang w:val="pt_PT" w:bidi="pt_PT"/>
        </w:rPr>
        <w:t>53–65</w:t>
      </w:r>
      <w:r>
        <w:rPr>
          <w:lang w:val="pt_PT" w:bidi="pt_PT"/>
        </w:rPr>
        <w:t xml:space="preserve">), as negações de Pedro (vv. </w:t>
      </w:r>
      <w:r>
        <w:rPr>
          <w:lang w:val="pt_PT" w:bidi="pt_PT"/>
        </w:rPr>
        <w:t>66–72</w:t>
      </w:r>
      <w:r>
        <w:rPr>
          <w:lang w:val="pt_PT" w:bidi="pt_PT"/>
        </w:rPr>
        <w:t>), o julgamento diante de Pilatos (</w:t>
      </w:r>
      <w:r>
        <w:rPr>
          <w:lang w:val="pt_PT" w:bidi="pt_PT"/>
        </w:rPr>
        <w:t>15.1–15</w:t>
      </w:r>
      <w:r>
        <w:rPr>
          <w:lang w:val="pt_PT" w:bidi="pt_PT"/>
        </w:rPr>
        <w:t xml:space="preserve">), a crucificação (vv. </w:t>
      </w:r>
      <w:r>
        <w:rPr>
          <w:lang w:val="pt_PT" w:bidi="pt_PT"/>
        </w:rPr>
        <w:t>16–41</w:t>
      </w:r>
      <w:r>
        <w:rPr>
          <w:lang w:val="pt_PT" w:bidi="pt_PT"/>
        </w:rPr>
        <w:t xml:space="preserve">) e o sepultamento (vv. </w:t>
      </w:r>
      <w:r>
        <w:rPr>
          <w:lang w:val="pt_PT" w:bidi="pt_PT"/>
        </w:rPr>
        <w:t>42–47</w:t>
      </w:r>
      <w:r>
        <w:rPr>
          <w:lang w:val="pt_PT" w:bidi="pt_PT"/>
        </w:rPr>
        <w:t>).</w:t>
      </w:r>
    </w:p>
    <w:p>
      <w:pPr/>
      <w:r>
        <w:rPr>
          <w:lang w:val="pt_PT" w:bidi="pt_PT"/>
        </w:rPr>
      </w:r>
      <w:r>
        <w:rPr>
          <w:lang w:val="pt_PT" w:bidi="pt_PT"/>
        </w:rPr>
        <w:t>O Evangelho conclui de forma um pouco misteriosa, mas não menos triunfante, com a notícia de que Jesus ressuscitou dos mortos (</w:t>
      </w:r>
      <w:r>
        <w:rPr>
          <w:lang w:val="pt_PT" w:bidi="pt_PT"/>
        </w:rPr>
        <w:t>16.1–8</w:t>
      </w:r>
      <w:r>
        <w:rPr>
          <w:lang w:val="pt_PT" w:bidi="pt_PT"/>
        </w:rPr>
        <w:t xml:space="preserve">). Os primeiros manuscritos gregos sobreviventes, geralmente considerados como os mais confiáveis, terminam no verso </w:t>
      </w:r>
      <w:r>
        <w:rPr>
          <w:lang w:val="pt_PT" w:bidi="pt_PT"/>
        </w:rPr>
        <w:t>8</w:t>
      </w:r>
      <w:r>
        <w:rPr>
          <w:lang w:val="pt_PT" w:bidi="pt_PT"/>
        </w:rPr>
        <w:t>; a maioria dos manuscritos, no entanto, inclui 12 versos adicionais que relatam as aparições de Jesus aos seus discípulos.</w:t>
      </w:r>
    </w:p>
    <w:p>
      <w:pPr/>
      <w:r>
        <w:rPr>
          <w:lang w:val="pt_PT" w:bidi="pt_PT"/>
        </w:rPr>
      </w:r>
      <w:r>
        <w:rPr>
          <w:i/>
          <w:lang w:val="pt_PT" w:bidi="pt_PT"/>
        </w:rPr>
        <w:t>Veja também</w:t>
      </w:r>
      <w:r>
        <w:rPr>
          <w:lang w:val="pt_PT" w:bidi="pt_PT"/>
        </w:rPr>
        <w:t xml:space="preserve"> </w:t>
      </w:r>
      <w:r>
        <w:rPr>
          <w:lang w:val="pt_PT" w:bidi="pt_PT"/>
        </w:rPr>
        <w:t>Jesus Cristo, Vida e Ensinamentos de</w:t>
      </w:r>
      <w:r>
        <w:rPr>
          <w:lang w:val="pt_PT" w:bidi="pt_PT"/>
        </w:rPr>
        <w:t xml:space="preserve">; </w:t>
      </w:r>
      <w:r>
        <w:rPr>
          <w:lang w:val="pt_PT" w:bidi="pt_PT"/>
        </w:rPr>
        <w:t>Marcos, João</w:t>
      </w:r>
      <w:r>
        <w:rPr>
          <w:lang w:val="pt_PT" w:bidi="pt_PT"/>
        </w:rPr>
        <w:t xml:space="preserve">; </w:t>
      </w:r>
      <w:r>
        <w:rPr>
          <w:lang w:val="pt_PT" w:bidi="pt_PT"/>
        </w:rPr>
        <w:t>Mateus, Evangelho de</w:t>
      </w:r>
      <w:r>
        <w:rPr>
          <w:lang w:val="pt_PT" w:bidi="pt_PT"/>
        </w:rPr>
        <w:t xml:space="preserve">; </w:t>
      </w:r>
      <w:r>
        <w:rPr>
          <w:lang w:val="pt_PT" w:bidi="pt_PT"/>
        </w:rPr>
        <w:t>Lucas, Evangelho de</w:t>
      </w:r>
      <w:r>
        <w:rPr>
          <w:lang w:val="pt_PT" w:bidi="pt_PT"/>
        </w:rPr>
        <w:t xml:space="preserve">; </w:t>
      </w:r>
      <w:r>
        <w:rPr>
          <w:lang w:val="pt_PT" w:bidi="pt_PT"/>
        </w:rPr>
        <w:t>Evangelhos sinópticos</w:t>
      </w:r>
      <w:r>
        <w:rPr>
          <w:lang w:val="pt_PT" w:bidi="pt_PT"/>
        </w:rPr>
        <w:t>.</w:t>
      </w:r>
      <w:r>
        <w:rPr>
          <w:lang w:val="pt_PT" w:bidi="pt_PT"/>
        </w:rPr>
      </w:r>
      <w:r>
        <w:rPr>
          <w:lang w:val="pt_PT" w:bidi="pt_PT"/>
        </w:rPr>
      </w:r>
    </w:p>
    <w:p>
      <w:pPr/>
      <w:r>
        <w:rPr>
          <w:lang w:val="pt_PT" w:bidi="pt_PT"/>
        </w:rPr>
      </w:r>
    </w:p>
    <w:p>
      <w:pPr>
        <w:pStyle w:val="Heading2"/>
      </w:pPr>
      <w:r>
        <w:rPr>
          <w:lang w:val="pt_PT" w:bidi="pt_PT"/>
        </w:rPr>
        <w:t>Maressa (Lugar)</w:t>
      </w:r>
      <w:r>
        <w:rPr>
          <w:lang w:val="pt_PT" w:bidi="pt_PT"/>
        </w:rPr>
      </w:r>
    </w:p>
    <w:p>
      <w:pPr/>
      <w:r>
        <w:rPr>
          <w:lang w:val="pt_PT" w:bidi="pt_PT"/>
        </w:rPr>
      </w:r>
      <w:r>
        <w:rPr>
          <w:lang w:val="pt_PT" w:bidi="pt_PT"/>
        </w:rPr>
        <w:t>Cidade (Grego Marisa</w:t>
      </w:r>
      <w:r>
        <w:rPr>
          <w:i/>
          <w:lang w:val="pt_PT" w:bidi="pt_PT"/>
        </w:rPr>
        <w:t>;</w:t>
      </w:r>
      <w:r>
        <w:rPr>
          <w:lang w:val="pt_PT" w:bidi="pt_PT"/>
        </w:rPr>
        <w:t xml:space="preserve"> Josefo, “Marissa”) na estrada da planície costeira de Judá em direção a Hebrom e Jerusalém. Restos de cerâmica judaica indicam ocupação desde pelo menos 800 a.C. O local é agora chamado Tel Maressa.</w:t>
      </w:r>
    </w:p>
    <w:p>
      <w:pPr/>
      <w:r>
        <w:rPr>
          <w:lang w:val="pt_PT" w:bidi="pt_PT"/>
        </w:rPr>
      </w:r>
      <w:r>
        <w:rPr>
          <w:lang w:val="pt_PT" w:bidi="pt_PT"/>
        </w:rPr>
        <w:t>Na ocupação de Canaã por Israel, Maressa foi atribuída por Josué a Judá (</w:t>
      </w:r>
      <w:r>
        <w:rPr>
          <w:lang w:val="pt_PT" w:bidi="pt_PT"/>
        </w:rPr>
        <w:t>Js 15.44</w:t>
      </w:r>
      <w:r>
        <w:rPr>
          <w:lang w:val="pt_PT" w:bidi="pt_PT"/>
        </w:rPr>
        <w:t>). Mais tarde, na divisão do reino, Roboão a fortificou como um posto avançado de proteção cobrindo Jerusalém pelo sudoeste, de onde muitos invasores se aproximariam (</w:t>
      </w:r>
      <w:r>
        <w:rPr>
          <w:lang w:val="pt_PT" w:bidi="pt_PT"/>
        </w:rPr>
        <w:t>2Cr 11.8</w:t>
      </w:r>
      <w:r>
        <w:rPr>
          <w:lang w:val="pt_PT" w:bidi="pt_PT"/>
        </w:rPr>
        <w:t>). Zerá, o etíope, com um milhão de homens e trezentos carros, penetrou até Maressa e foi derrotado lá por Asa (</w:t>
      </w:r>
      <w:r>
        <w:rPr>
          <w:lang w:val="pt_PT" w:bidi="pt_PT"/>
        </w:rPr>
        <w:t>14.9</w:t>
      </w:r>
      <w:r>
        <w:rPr>
          <w:lang w:val="pt_PT" w:bidi="pt_PT"/>
        </w:rPr>
        <w:t>). No reinado seguinte, o de Josafá, o profeta Eliezer, nascido em Maressa, previu a destruição da orgulhosa frota que o rei havia construído (</w:t>
      </w:r>
      <w:r>
        <w:rPr>
          <w:lang w:val="pt_PT" w:bidi="pt_PT"/>
        </w:rPr>
        <w:t>20.37</w:t>
      </w:r>
      <w:r>
        <w:rPr>
          <w:lang w:val="pt_PT" w:bidi="pt_PT"/>
        </w:rPr>
        <w:t>).</w:t>
      </w:r>
    </w:p>
    <w:p>
      <w:pPr/>
      <w:r>
        <w:rPr>
          <w:lang w:val="pt_PT" w:bidi="pt_PT"/>
        </w:rPr>
      </w:r>
      <w:r>
        <w:rPr>
          <w:lang w:val="pt_PT" w:bidi="pt_PT"/>
        </w:rPr>
        <w:t>O profeta Miquéias, que nasceu em Moresete-Gate (alguns quilômetros ao norte), proferiu uma comovente elegia sobre o destino das regiões que conhecia desde a infância, à medida que os assírios se aproximavam (seja sob Senaqueribe, 701 a.C., ou Sargão, 711 a.C.). Fazendo trocadilhos com cada nome de lugar familiar, ele alertou Maressa sobre um futuro “possuidor” (</w:t>
      </w:r>
      <w:r>
        <w:rPr>
          <w:lang w:val="pt_PT" w:bidi="pt_PT"/>
        </w:rPr>
        <w:t>Mq 1.15</w:t>
      </w:r>
      <w:r>
        <w:rPr>
          <w:lang w:val="pt_PT" w:bidi="pt_PT"/>
        </w:rPr>
        <w:t>).</w:t>
      </w:r>
      <w:r>
        <w:rPr>
          <w:lang w:val="pt_PT" w:bidi="pt_PT"/>
        </w:rPr>
      </w:r>
      <w:r>
        <w:rPr>
          <w:lang w:val="pt_PT" w:bidi="pt_PT"/>
        </w:rPr>
      </w:r>
    </w:p>
    <w:p>
      <w:pPr/>
      <w:r>
        <w:rPr>
          <w:lang w:val="pt_PT" w:bidi="pt_PT"/>
        </w:rPr>
      </w:r>
    </w:p>
    <w:p>
      <w:pPr>
        <w:pStyle w:val="Heading2"/>
      </w:pPr>
      <w:r>
        <w:rPr>
          <w:lang w:val="pt_PT" w:bidi="pt_PT"/>
        </w:rPr>
        <w:t>Maressa (Pessoa)</w:t>
      </w:r>
      <w:r>
        <w:rPr>
          <w:lang w:val="pt_PT" w:bidi="pt_PT"/>
        </w:rPr>
      </w:r>
    </w:p>
    <w:p>
      <w:pPr/>
      <w:r>
        <w:rPr>
          <w:lang w:val="pt_PT" w:bidi="pt_PT"/>
        </w:rPr>
      </w:r>
      <w:r>
        <w:rPr>
          <w:lang w:val="pt_PT" w:bidi="pt_PT"/>
        </w:rPr>
        <w:t>1. O primogênito de Calebe e pai de Hebrom (</w:t>
      </w:r>
      <w:r>
        <w:rPr>
          <w:lang w:val="pt_PT" w:bidi="pt_PT"/>
        </w:rPr>
        <w:t>1Cr 2.42</w:t>
      </w:r>
      <w:r>
        <w:rPr>
          <w:lang w:val="pt_PT" w:bidi="pt_PT"/>
        </w:rPr>
        <w:t xml:space="preserve">). Ele é alternadamente chamado de Mesa no texto hebraico. </w:t>
      </w:r>
      <w:r>
        <w:rPr>
          <w:i/>
          <w:lang w:val="pt_PT" w:bidi="pt_PT"/>
        </w:rPr>
        <w:t>Veja</w:t>
      </w:r>
      <w:r>
        <w:rPr>
          <w:lang w:val="pt_PT" w:bidi="pt_PT"/>
        </w:rPr>
        <w:t xml:space="preserve"> </w:t>
      </w:r>
      <w:r>
        <w:rPr>
          <w:lang w:val="pt_PT" w:bidi="pt_PT"/>
        </w:rPr>
        <w:t>Mesa (pessoa) #2</w:t>
      </w:r>
      <w:r>
        <w:rPr>
          <w:lang w:val="pt_PT" w:bidi="pt_PT"/>
        </w:rPr>
        <w:t>;</w:t>
      </w:r>
    </w:p>
    <w:p>
      <w:pPr/>
      <w:r>
        <w:rPr>
          <w:lang w:val="pt_PT" w:bidi="pt_PT"/>
        </w:rPr>
      </w:r>
      <w:r>
        <w:rPr>
          <w:lang w:val="pt_PT" w:bidi="pt_PT"/>
        </w:rPr>
        <w:t>2. Talvez um filho de Judá, de Lada (</w:t>
      </w:r>
      <w:r>
        <w:rPr>
          <w:lang w:val="pt_PT" w:bidi="pt_PT"/>
        </w:rPr>
        <w:t>1Cr 4.21</w:t>
      </w:r>
      <w:r>
        <w:rPr>
          <w:lang w:val="pt_PT" w:bidi="pt_PT"/>
        </w:rPr>
        <w:t>).</w:t>
      </w:r>
      <w:r>
        <w:rPr>
          <w:lang w:val="pt_PT" w:bidi="pt_PT"/>
        </w:rPr>
      </w:r>
      <w:r>
        <w:rPr>
          <w:lang w:val="pt_PT" w:bidi="pt_PT"/>
        </w:rPr>
      </w:r>
    </w:p>
    <w:p>
      <w:pPr/>
      <w:r>
        <w:rPr>
          <w:lang w:val="pt_PT" w:bidi="pt_PT"/>
        </w:rPr>
      </w:r>
    </w:p>
    <w:p>
      <w:pPr>
        <w:pStyle w:val="Heading2"/>
      </w:pPr>
      <w:r>
        <w:rPr>
          <w:lang w:val="pt_PT" w:bidi="pt_PT"/>
        </w:rPr>
        <w:t>Marfim</w:t>
      </w:r>
      <w:r>
        <w:rPr>
          <w:lang w:val="pt_PT" w:bidi="pt_PT"/>
        </w:rPr>
      </w:r>
    </w:p>
    <w:p>
      <w:pPr/>
      <w:r>
        <w:rPr>
          <w:lang w:val="pt_PT" w:bidi="pt_PT"/>
        </w:rPr>
      </w:r>
      <w:r>
        <w:rPr>
          <w:lang w:val="pt_PT" w:bidi="pt_PT"/>
        </w:rPr>
        <w:t>Substância dentina opaca, frequentemente mencionada com metais preciosos e gemas na Bíblia, também em escritos antigos do Oriente Próximo. O marfim era usado para pentes, pequenas caixas, frascos e outros artigos cosméticos; para estatuetas e amuletos; para jogos; e para a ornamentação de artigos de mobiliário, edifícios e talvez até navios (</w:t>
      </w:r>
      <w:r>
        <w:rPr>
          <w:lang w:val="pt_PT" w:bidi="pt_PT"/>
        </w:rPr>
        <w:t>Ez 27.6</w:t>
      </w:r>
      <w:r>
        <w:rPr>
          <w:lang w:val="pt_PT" w:bidi="pt_PT"/>
        </w:rPr>
        <w:t>). É frequentemente mencionado nos anais de conquista egípcios e assírios como parte dos despojos de guerra. Alguns excelentes exemplos de trabalho com marfim podem ser encontrados na famosa coleção de Tutancâmon.</w:t>
      </w:r>
    </w:p>
    <w:p>
      <w:pPr/>
      <w:r>
        <w:rPr>
          <w:lang w:val="pt_PT" w:bidi="pt_PT"/>
        </w:rPr>
      </w:r>
      <w:r>
        <w:rPr>
          <w:lang w:val="pt_PT" w:bidi="pt_PT"/>
        </w:rPr>
        <w:t>Na Bíblia, o marfim é mencionado como adorno do trono de Salomão (</w:t>
      </w:r>
      <w:r>
        <w:rPr>
          <w:lang w:val="pt_PT" w:bidi="pt_PT"/>
        </w:rPr>
        <w:t>1Rs 10.18</w:t>
      </w:r>
      <w:r>
        <w:rPr>
          <w:lang w:val="pt_PT" w:bidi="pt_PT"/>
        </w:rPr>
        <w:t xml:space="preserve">; </w:t>
      </w:r>
      <w:r>
        <w:rPr>
          <w:lang w:val="pt_PT" w:bidi="pt_PT"/>
        </w:rPr>
        <w:t>2Cr 9.17</w:t>
      </w:r>
      <w:r>
        <w:rPr>
          <w:lang w:val="pt_PT" w:bidi="pt_PT"/>
        </w:rPr>
        <w:t>) e de camas no tempo de Amós (</w:t>
      </w:r>
      <w:r>
        <w:rPr>
          <w:lang w:val="pt_PT" w:bidi="pt_PT"/>
        </w:rPr>
        <w:t>Am 6.4</w:t>
      </w:r>
      <w:r>
        <w:rPr>
          <w:lang w:val="pt_PT" w:bidi="pt_PT"/>
        </w:rPr>
        <w:t xml:space="preserve">). Ambas as referências provavelmente se referem a embutidos de marfim. Os palácios de marfim de </w:t>
      </w:r>
      <w:r>
        <w:rPr>
          <w:lang w:val="pt_PT" w:bidi="pt_PT"/>
        </w:rPr>
        <w:t>1 Reis 22.39</w:t>
      </w:r>
      <w:r>
        <w:rPr>
          <w:lang w:val="pt_PT" w:bidi="pt_PT"/>
        </w:rPr>
        <w:t xml:space="preserve">, </w:t>
      </w:r>
      <w:r>
        <w:rPr>
          <w:lang w:val="pt_PT" w:bidi="pt_PT"/>
        </w:rPr>
        <w:t>Salmo 45.8</w:t>
      </w:r>
      <w:r>
        <w:rPr>
          <w:lang w:val="pt_PT" w:bidi="pt_PT"/>
        </w:rPr>
        <w:t xml:space="preserve"> e </w:t>
      </w:r>
      <w:r>
        <w:rPr>
          <w:lang w:val="pt_PT" w:bidi="pt_PT"/>
        </w:rPr>
        <w:t>Amós 3.15</w:t>
      </w:r>
      <w:r>
        <w:rPr>
          <w:lang w:val="pt_PT" w:bidi="pt_PT"/>
        </w:rPr>
        <w:t xml:space="preserve">, no entanto, podem se referir a formas de decoração além de embutidos. Se </w:t>
      </w:r>
      <w:r>
        <w:rPr>
          <w:lang w:val="pt_PT" w:bidi="pt_PT"/>
        </w:rPr>
        <w:t>Ezequiel 27.6</w:t>
      </w:r>
      <w:r>
        <w:rPr>
          <w:lang w:val="pt_PT" w:bidi="pt_PT"/>
        </w:rPr>
        <w:t xml:space="preserve"> realmente implica que os navios eram decorados com marfim é discutível, já que essa passagem faz parte do quadro geral de Tiro como um navio extravagante. Os artigos de marfim que os mercadores da terra não podem mais vender a Babilônia (</w:t>
      </w:r>
      <w:r>
        <w:rPr>
          <w:lang w:val="pt_PT" w:bidi="pt_PT"/>
        </w:rPr>
        <w:t>Ap 18.12</w:t>
      </w:r>
      <w:r>
        <w:rPr>
          <w:lang w:val="pt_PT" w:bidi="pt_PT"/>
        </w:rPr>
        <w:t>) incluem objetos menores do tipo encontrado em vários sítios arqueológicos (Megido, Samaria, Ninrude).</w:t>
      </w:r>
    </w:p>
    <w:p>
      <w:pPr/>
      <w:r>
        <w:rPr>
          <w:lang w:val="pt_PT" w:bidi="pt_PT"/>
        </w:rPr>
      </w:r>
      <w:r>
        <w:rPr>
          <w:lang w:val="pt_PT" w:bidi="pt_PT"/>
        </w:rPr>
        <w:t>Originalmente, o marfim estava disponível no norte da Síria, onde os monarcas assírios caçavam elefantes. No entanto, na época de Salomão, ele era importado (</w:t>
      </w:r>
      <w:r>
        <w:rPr>
          <w:lang w:val="pt_PT" w:bidi="pt_PT"/>
        </w:rPr>
        <w:t>1Rs 10.22</w:t>
      </w:r>
      <w:r>
        <w:rPr>
          <w:lang w:val="pt_PT" w:bidi="pt_PT"/>
        </w:rPr>
        <w:t xml:space="preserve">; </w:t>
      </w:r>
      <w:r>
        <w:rPr>
          <w:lang w:val="pt_PT" w:bidi="pt_PT"/>
        </w:rPr>
        <w:t>2Cr 9.21</w:t>
      </w:r>
      <w:r>
        <w:rPr>
          <w:lang w:val="pt_PT" w:bidi="pt_PT"/>
        </w:rPr>
        <w:t>), provavelmente do leste (Índia) ou do sul (África), enquanto os navios de Társis podem representar a capacidade marítima dos navios em vez da origem do marfim. Tiro recebia seu marfim em comércio das “terras do litoral” (</w:t>
      </w:r>
      <w:r>
        <w:rPr>
          <w:lang w:val="pt_PT" w:bidi="pt_PT"/>
        </w:rPr>
        <w:t>Ez 27.15</w:t>
      </w:r>
      <w:r>
        <w:rPr>
          <w:lang w:val="pt_PT" w:bidi="pt_PT"/>
        </w:rPr>
        <w:t>).</w:t>
      </w:r>
      <w:r>
        <w:rPr>
          <w:lang w:val="pt_PT" w:bidi="pt_PT"/>
        </w:rPr>
      </w:r>
      <w:r>
        <w:rPr>
          <w:lang w:val="pt_PT" w:bidi="pt_PT"/>
        </w:rPr>
      </w:r>
    </w:p>
    <w:p>
      <w:pPr/>
      <w:r>
        <w:rPr>
          <w:lang w:val="pt_PT" w:bidi="pt_PT"/>
        </w:rPr>
      </w:r>
    </w:p>
    <w:p>
      <w:pPr>
        <w:pStyle w:val="Heading2"/>
      </w:pPr>
      <w:r>
        <w:rPr>
          <w:lang w:val="pt_PT" w:bidi="pt_PT"/>
        </w:rPr>
        <w:t>Mari</w:t>
      </w:r>
      <w:r>
        <w:rPr>
          <w:lang w:val="pt_PT" w:bidi="pt_PT"/>
        </w:rPr>
      </w:r>
    </w:p>
    <w:p>
      <w:pPr/>
      <w:r>
        <w:rPr>
          <w:lang w:val="pt_PT" w:bidi="pt_PT"/>
        </w:rPr>
      </w:r>
      <w:r>
        <w:rPr>
          <w:lang w:val="pt_PT" w:bidi="pt_PT"/>
        </w:rPr>
        <w:t>Uma cidade-estado influente no leste da Síria que se tornou poderosa por volta de 2000 a.C. Foi colonizada por nômades semitas (povos errantes) que adotaram a vida urbana e adaptaram o cuneiforme (um antigo sistema de escrita) para sua própria língua, o acádio.</w:t>
      </w:r>
    </w:p>
    <w:p>
      <w:pPr/>
      <w:r>
        <w:rPr>
          <w:lang w:val="pt_PT" w:bidi="pt_PT"/>
        </w:rPr>
      </w:r>
      <w:r>
        <w:rPr>
          <w:lang w:val="pt_PT" w:bidi="pt_PT"/>
        </w:rPr>
        <w:t>Mari era um posto avançado da civilização suméria. Era significativo porque era a capital de um império que se estendia por uma grande parte do norte da Mesopotâmia, cerca de 35 quilômetros ao longo do Rio Eufrates.</w:t>
      </w:r>
    </w:p>
    <w:p>
      <w:pPr/>
      <w:r>
        <w:rPr>
          <w:lang w:val="pt_PT" w:bidi="pt_PT"/>
        </w:rPr>
      </w:r>
      <w:r>
        <w:rPr>
          <w:lang w:val="pt_PT" w:bidi="pt_PT"/>
        </w:rPr>
        <w:t>Arqueólogos encontraram mais de 20.000 documentos em Mari. Esses registros nos ajudam a reescrever a história da Ásia Ocidental. Eles também descobriram um palácio bem preservado com pinturas de parede intactas e instalações de cozinha e banho. Esses itens nos revelam muito sobre a vida entre 1810 e 1760 a.C.</w:t>
      </w:r>
    </w:p>
    <w:p>
      <w:pPr/>
      <w:r>
        <w:rPr>
          <w:lang w:val="pt_PT" w:bidi="pt_PT"/>
        </w:rPr>
      </w:r>
      <w:r>
        <w:rPr>
          <w:lang w:val="pt_PT" w:bidi="pt_PT"/>
        </w:rPr>
        <w:t>Mari estava cercada por uma grande muralha defensiva, protegendo-a de forças invasoras. Um edifício proeminente, um zigurate (torre do templo), erguia-se bem acima da cidade, com cerca 45 metros de altura. Era uma pirâmide alta com escadas externas que levavam a um santuário no topo e a templos menores na base.</w:t>
      </w:r>
    </w:p>
    <w:p>
      <w:pPr/>
      <w:r>
        <w:rPr>
          <w:lang w:val="pt_PT" w:bidi="pt_PT"/>
        </w:rPr>
      </w:r>
      <w:r>
        <w:rPr>
          <w:lang w:val="pt_PT" w:bidi="pt_PT"/>
        </w:rPr>
        <w:t>O palácio real estava situado em aproximadamente 2 hectares de terra. O palácio foi construído com paredes extremamente grossas feitas de tijolos cobertos com argila e tinha 5 metros de altura. Um complexo sistema de drenagem conduzia a água da chuva através de seus tubos de argila a uma profundidade de 9 metros. O palácio em Mari continha quase 300 salas. Não era apenas a residência real, mas também o centro de:</w:t>
      </w:r>
    </w:p>
    <w:p>
      <w:pPr>
        <w:pStyle w:val="ListBullet"/>
        <w:spacing w:line="240" w:lineRule="auto"/>
        <w:ind w:left="720"/>
      </w:pPr>
      <w:r>
        <w:rPr>
          <w:lang w:val="pt_PT" w:bidi="pt_PT"/>
        </w:rPr>
      </w:r>
      <w:r>
        <w:rPr>
          <w:lang w:val="pt_PT" w:bidi="pt_PT"/>
        </w:rPr>
        <w:t>Negócios;</w:t>
      </w:r>
    </w:p>
    <w:p>
      <w:pPr>
        <w:pStyle w:val="ListBullet"/>
        <w:spacing w:line="240" w:lineRule="auto"/>
        <w:ind w:left="720"/>
      </w:pPr>
      <w:r>
        <w:rPr>
          <w:lang w:val="pt_PT" w:bidi="pt_PT"/>
        </w:rPr>
      </w:r>
      <w:r>
        <w:rPr>
          <w:lang w:val="pt_PT" w:bidi="pt_PT"/>
        </w:rPr>
        <w:t>Diplomacia;</w:t>
      </w:r>
    </w:p>
    <w:p>
      <w:pPr>
        <w:pStyle w:val="ListBullet"/>
        <w:spacing w:line="240" w:lineRule="auto"/>
        <w:ind w:left="720"/>
      </w:pPr>
      <w:r>
        <w:rPr>
          <w:lang w:val="pt_PT" w:bidi="pt_PT"/>
        </w:rPr>
      </w:r>
      <w:r>
        <w:rPr>
          <w:lang w:val="pt_PT" w:bidi="pt_PT"/>
        </w:rPr>
        <w:t>Liderança militar;</w:t>
      </w:r>
    </w:p>
    <w:p>
      <w:pPr>
        <w:pStyle w:val="ListBullet"/>
        <w:spacing w:line="240" w:lineRule="auto"/>
        <w:ind w:left="720"/>
      </w:pPr>
      <w:r>
        <w:rPr>
          <w:lang w:val="pt_PT" w:bidi="pt_PT"/>
        </w:rPr>
      </w:r>
      <w:r>
        <w:rPr>
          <w:lang w:val="pt_PT" w:bidi="pt_PT"/>
        </w:rPr>
        <w:t>Armazenamento de mercadorias para comerciantes e equipamentos militares.</w:t>
      </w:r>
    </w:p>
    <w:p>
      <w:pPr/>
      <w:r>
        <w:rPr>
          <w:lang w:val="pt_PT" w:bidi="pt_PT"/>
        </w:rPr>
      </w:r>
      <w:r>
        <w:rPr>
          <w:lang w:val="pt_PT" w:bidi="pt_PT"/>
        </w:rPr>
        <w:t>A corte real comeu e bebeu:</w:t>
      </w:r>
    </w:p>
    <w:p>
      <w:pPr>
        <w:pStyle w:val="ListBullet"/>
        <w:spacing w:line="240" w:lineRule="auto"/>
        <w:ind w:left="720"/>
      </w:pPr>
      <w:r>
        <w:rPr>
          <w:lang w:val="pt_PT" w:bidi="pt_PT"/>
        </w:rPr>
      </w:r>
      <w:r>
        <w:rPr>
          <w:lang w:val="pt_PT" w:bidi="pt_PT"/>
        </w:rPr>
        <w:t>Peixes;</w:t>
      </w:r>
    </w:p>
    <w:p>
      <w:pPr>
        <w:pStyle w:val="ListBullet"/>
        <w:spacing w:line="240" w:lineRule="auto"/>
        <w:ind w:left="720"/>
      </w:pPr>
      <w:r>
        <w:rPr>
          <w:lang w:val="pt_PT" w:bidi="pt_PT"/>
        </w:rPr>
      </w:r>
      <w:r>
        <w:rPr>
          <w:lang w:val="pt_PT" w:bidi="pt_PT"/>
        </w:rPr>
        <w:t>Carnes;</w:t>
      </w:r>
    </w:p>
    <w:p>
      <w:pPr>
        <w:pStyle w:val="ListBullet"/>
        <w:spacing w:line="240" w:lineRule="auto"/>
        <w:ind w:left="720"/>
      </w:pPr>
      <w:r>
        <w:rPr>
          <w:lang w:val="pt_PT" w:bidi="pt_PT"/>
        </w:rPr>
      </w:r>
      <w:r>
        <w:rPr>
          <w:lang w:val="pt_PT" w:bidi="pt_PT"/>
        </w:rPr>
        <w:t>Quatro tipos de pães;</w:t>
      </w:r>
    </w:p>
    <w:p>
      <w:pPr>
        <w:pStyle w:val="ListBullet"/>
        <w:spacing w:line="240" w:lineRule="auto"/>
        <w:ind w:left="720"/>
      </w:pPr>
      <w:r>
        <w:rPr>
          <w:lang w:val="pt_PT" w:bidi="pt_PT"/>
        </w:rPr>
      </w:r>
      <w:r>
        <w:rPr>
          <w:lang w:val="pt_PT" w:bidi="pt_PT"/>
        </w:rPr>
        <w:t>Pepinos;</w:t>
      </w:r>
    </w:p>
    <w:p>
      <w:pPr>
        <w:pStyle w:val="ListBullet"/>
        <w:spacing w:line="240" w:lineRule="auto"/>
        <w:ind w:left="720"/>
      </w:pPr>
      <w:r>
        <w:rPr>
          <w:lang w:val="pt_PT" w:bidi="pt_PT"/>
        </w:rPr>
      </w:r>
      <w:r>
        <w:rPr>
          <w:lang w:val="pt_PT" w:bidi="pt_PT"/>
        </w:rPr>
        <w:t>Ervilhas;</w:t>
      </w:r>
    </w:p>
    <w:p>
      <w:pPr>
        <w:pStyle w:val="ListBullet"/>
        <w:spacing w:line="240" w:lineRule="auto"/>
        <w:ind w:left="720"/>
      </w:pPr>
      <w:r>
        <w:rPr>
          <w:lang w:val="pt_PT" w:bidi="pt_PT"/>
        </w:rPr>
      </w:r>
      <w:r>
        <w:rPr>
          <w:lang w:val="pt_PT" w:bidi="pt_PT"/>
        </w:rPr>
        <w:t>Feijões;</w:t>
      </w:r>
    </w:p>
    <w:p>
      <w:pPr>
        <w:pStyle w:val="ListBullet"/>
        <w:spacing w:line="240" w:lineRule="auto"/>
        <w:ind w:left="720"/>
      </w:pPr>
      <w:r>
        <w:rPr>
          <w:lang w:val="pt_PT" w:bidi="pt_PT"/>
        </w:rPr>
      </w:r>
      <w:r>
        <w:rPr>
          <w:lang w:val="pt_PT" w:bidi="pt_PT"/>
        </w:rPr>
        <w:t>Alhos;</w:t>
      </w:r>
    </w:p>
    <w:p>
      <w:pPr>
        <w:pStyle w:val="ListBullet"/>
        <w:spacing w:line="240" w:lineRule="auto"/>
        <w:ind w:left="720"/>
      </w:pPr>
      <w:r>
        <w:rPr>
          <w:lang w:val="pt_PT" w:bidi="pt_PT"/>
        </w:rPr>
      </w:r>
      <w:r>
        <w:rPr>
          <w:lang w:val="pt_PT" w:bidi="pt_PT"/>
        </w:rPr>
        <w:t>Tâmaras;</w:t>
      </w:r>
    </w:p>
    <w:p>
      <w:pPr>
        <w:pStyle w:val="ListBullet"/>
        <w:spacing w:line="240" w:lineRule="auto"/>
        <w:ind w:left="720"/>
      </w:pPr>
      <w:r>
        <w:rPr>
          <w:lang w:val="pt_PT" w:bidi="pt_PT"/>
        </w:rPr>
      </w:r>
      <w:r>
        <w:rPr>
          <w:lang w:val="pt_PT" w:bidi="pt_PT"/>
        </w:rPr>
        <w:t>Uvas;</w:t>
      </w:r>
    </w:p>
    <w:p>
      <w:pPr>
        <w:pStyle w:val="ListBullet"/>
        <w:spacing w:line="240" w:lineRule="auto"/>
        <w:ind w:left="720"/>
      </w:pPr>
      <w:r>
        <w:rPr>
          <w:lang w:val="pt_PT" w:bidi="pt_PT"/>
        </w:rPr>
      </w:r>
      <w:r>
        <w:rPr>
          <w:lang w:val="pt_PT" w:bidi="pt_PT"/>
        </w:rPr>
        <w:t>Figos;</w:t>
      </w:r>
    </w:p>
    <w:p>
      <w:pPr>
        <w:pStyle w:val="ListBullet"/>
        <w:spacing w:line="240" w:lineRule="auto"/>
        <w:ind w:left="720"/>
      </w:pPr>
      <w:r>
        <w:rPr>
          <w:lang w:val="pt_PT" w:bidi="pt_PT"/>
        </w:rPr>
      </w:r>
      <w:r>
        <w:rPr>
          <w:lang w:val="pt_PT" w:bidi="pt_PT"/>
        </w:rPr>
        <w:t>Cervejas;</w:t>
      </w:r>
    </w:p>
    <w:p>
      <w:pPr>
        <w:pStyle w:val="ListBullet"/>
        <w:spacing w:line="240" w:lineRule="auto"/>
        <w:ind w:left="720"/>
      </w:pPr>
      <w:r>
        <w:rPr>
          <w:lang w:val="pt_PT" w:bidi="pt_PT"/>
        </w:rPr>
      </w:r>
      <w:r>
        <w:rPr>
          <w:lang w:val="pt_PT" w:bidi="pt_PT"/>
        </w:rPr>
        <w:t>Vinhos.</w:t>
      </w:r>
    </w:p>
    <w:p>
      <w:pPr/>
      <w:r>
        <w:rPr>
          <w:lang w:val="pt_PT" w:bidi="pt_PT"/>
        </w:rPr>
      </w:r>
      <w:r>
        <w:rPr>
          <w:lang w:val="pt_PT" w:bidi="pt_PT"/>
        </w:rPr>
        <w:t>As práticas religiosas incluíam sacrifícios e prostituição no templo.</w:t>
      </w:r>
    </w:p>
    <w:p>
      <w:pPr/>
      <w:r>
        <w:rPr>
          <w:lang w:val="pt_PT" w:bidi="pt_PT"/>
        </w:rPr>
      </w:r>
      <w:r>
        <w:rPr>
          <w:lang w:val="pt_PT" w:bidi="pt_PT"/>
        </w:rPr>
        <w:t>As tábuas de argila dos arquivos de Mari revelam muito sobre a vida cotidiana no antigo reino. Os registros estão escritos em duas línguas e cobrem vários aspectos da sociedade durante os reinados de Jahdun-Lim, o fundador de Mari, e seu filho Zinri-Lim:</w:t>
      </w:r>
    </w:p>
    <w:p>
      <w:pPr>
        <w:pStyle w:val="ListBullet"/>
        <w:spacing w:line="240" w:lineRule="auto"/>
        <w:ind w:left="720"/>
      </w:pPr>
      <w:r>
        <w:rPr>
          <w:lang w:val="pt_PT" w:bidi="pt_PT"/>
        </w:rPr>
      </w:r>
      <w:r>
        <w:rPr>
          <w:lang w:val="pt_PT" w:bidi="pt_PT"/>
        </w:rPr>
        <w:t>O rei realizava sessões diárias no tribunal para lidar com assuntos de estado, ouvir os funcionários e resolver disputas legais;</w:t>
      </w:r>
    </w:p>
    <w:p>
      <w:pPr>
        <w:pStyle w:val="ListBullet"/>
        <w:spacing w:line="240" w:lineRule="auto"/>
        <w:ind w:left="720"/>
      </w:pPr>
      <w:r>
        <w:rPr>
          <w:lang w:val="pt_PT" w:bidi="pt_PT"/>
        </w:rPr>
      </w:r>
      <w:r>
        <w:rPr>
          <w:lang w:val="pt_PT" w:bidi="pt_PT"/>
        </w:rPr>
        <w:t>Seu papel se estendeu para a esfera religiosa, onde ele participou de visitas a templos, conduziu rituais, realizou sacrifícios de animais, comunicou-se com os deuses e participou de festas religiosas;</w:t>
      </w:r>
    </w:p>
    <w:p>
      <w:pPr>
        <w:pStyle w:val="ListBullet"/>
        <w:spacing w:line="240" w:lineRule="auto"/>
        <w:ind w:left="720"/>
      </w:pPr>
      <w:r>
        <w:rPr>
          <w:lang w:val="pt_PT" w:bidi="pt_PT"/>
        </w:rPr>
      </w:r>
      <w:r>
        <w:rPr>
          <w:lang w:val="pt_PT" w:bidi="pt_PT"/>
        </w:rPr>
        <w:t>O envolvimento do rei na religião era tão significativo que, às vezes, ele era considerado divino;</w:t>
      </w:r>
    </w:p>
    <w:p>
      <w:pPr>
        <w:pStyle w:val="ListBullet"/>
        <w:spacing w:line="240" w:lineRule="auto"/>
        <w:ind w:left="720"/>
      </w:pPr>
      <w:r>
        <w:rPr>
          <w:lang w:val="pt_PT" w:bidi="pt_PT"/>
        </w:rPr>
      </w:r>
      <w:r>
        <w:rPr>
          <w:lang w:val="pt_PT" w:bidi="pt_PT"/>
        </w:rPr>
        <w:t>Ele também gerenciava o calendário, o que incluía adicionar um mês extra a cada três anos para alinhar com as estações do ano.</w:t>
      </w:r>
    </w:p>
    <w:p>
      <w:pPr/>
      <w:r>
        <w:rPr>
          <w:lang w:val="pt_PT" w:bidi="pt_PT"/>
        </w:rPr>
      </w:r>
      <w:r>
        <w:rPr>
          <w:lang w:val="pt_PT" w:bidi="pt_PT"/>
        </w:rPr>
        <w:t>Os registros econômicos mostram uma variedade diversificada de profissões:</w:t>
      </w:r>
    </w:p>
    <w:p>
      <w:pPr>
        <w:pStyle w:val="ListBullet"/>
        <w:spacing w:line="240" w:lineRule="auto"/>
        <w:ind w:left="720"/>
      </w:pPr>
      <w:r>
        <w:rPr>
          <w:lang w:val="pt_PT" w:bidi="pt_PT"/>
        </w:rPr>
      </w:r>
      <w:r>
        <w:rPr>
          <w:lang w:val="pt_PT" w:bidi="pt_PT"/>
        </w:rPr>
        <w:t>Metalúrgicos;</w:t>
      </w:r>
    </w:p>
    <w:p>
      <w:pPr>
        <w:pStyle w:val="ListBullet"/>
        <w:spacing w:line="240" w:lineRule="auto"/>
        <w:ind w:left="720"/>
      </w:pPr>
      <w:r>
        <w:rPr>
          <w:lang w:val="pt_PT" w:bidi="pt_PT"/>
        </w:rPr>
      </w:r>
      <w:r>
        <w:rPr>
          <w:lang w:val="pt_PT" w:bidi="pt_PT"/>
        </w:rPr>
        <w:t>Tecelões;</w:t>
      </w:r>
    </w:p>
    <w:p>
      <w:pPr>
        <w:pStyle w:val="ListBullet"/>
        <w:spacing w:line="240" w:lineRule="auto"/>
        <w:ind w:left="720"/>
      </w:pPr>
      <w:r>
        <w:rPr>
          <w:lang w:val="pt_PT" w:bidi="pt_PT"/>
        </w:rPr>
      </w:r>
      <w:r>
        <w:rPr>
          <w:lang w:val="pt_PT" w:bidi="pt_PT"/>
        </w:rPr>
        <w:t>Batedores de pano;</w:t>
      </w:r>
    </w:p>
    <w:p>
      <w:pPr>
        <w:pStyle w:val="ListBullet"/>
        <w:spacing w:line="240" w:lineRule="auto"/>
        <w:ind w:left="720"/>
      </w:pPr>
      <w:r>
        <w:rPr>
          <w:lang w:val="pt_PT" w:bidi="pt_PT"/>
        </w:rPr>
      </w:r>
      <w:r>
        <w:rPr>
          <w:lang w:val="pt_PT" w:bidi="pt_PT"/>
        </w:rPr>
        <w:t>Lapidadores de pedras preciosas;</w:t>
      </w:r>
    </w:p>
    <w:p>
      <w:pPr>
        <w:pStyle w:val="ListBullet"/>
        <w:spacing w:line="240" w:lineRule="auto"/>
        <w:ind w:left="720"/>
      </w:pPr>
      <w:r>
        <w:rPr>
          <w:lang w:val="pt_PT" w:bidi="pt_PT"/>
        </w:rPr>
      </w:r>
      <w:r>
        <w:rPr>
          <w:lang w:val="pt_PT" w:bidi="pt_PT"/>
        </w:rPr>
        <w:t>Joalheiros;</w:t>
      </w:r>
    </w:p>
    <w:p>
      <w:pPr>
        <w:pStyle w:val="ListBullet"/>
        <w:spacing w:line="240" w:lineRule="auto"/>
        <w:ind w:left="720"/>
      </w:pPr>
      <w:r>
        <w:rPr>
          <w:lang w:val="pt_PT" w:bidi="pt_PT"/>
        </w:rPr>
      </w:r>
      <w:r>
        <w:rPr>
          <w:lang w:val="pt_PT" w:bidi="pt_PT"/>
        </w:rPr>
        <w:t>Pintores;</w:t>
      </w:r>
    </w:p>
    <w:p>
      <w:pPr>
        <w:pStyle w:val="ListBullet"/>
        <w:spacing w:line="240" w:lineRule="auto"/>
        <w:ind w:left="720"/>
      </w:pPr>
      <w:r>
        <w:rPr>
          <w:lang w:val="pt_PT" w:bidi="pt_PT"/>
        </w:rPr>
      </w:r>
      <w:r>
        <w:rPr>
          <w:lang w:val="pt_PT" w:bidi="pt_PT"/>
        </w:rPr>
        <w:t>Fabricantes de perfumes;</w:t>
      </w:r>
    </w:p>
    <w:p>
      <w:pPr>
        <w:pStyle w:val="ListBullet"/>
        <w:spacing w:line="240" w:lineRule="auto"/>
        <w:ind w:left="720"/>
      </w:pPr>
      <w:r>
        <w:rPr>
          <w:lang w:val="pt_PT" w:bidi="pt_PT"/>
        </w:rPr>
      </w:r>
      <w:r>
        <w:rPr>
          <w:lang w:val="pt_PT" w:bidi="pt_PT"/>
        </w:rPr>
        <w:t>Barqueiros;</w:t>
      </w:r>
    </w:p>
    <w:p>
      <w:pPr>
        <w:pStyle w:val="ListBullet"/>
        <w:spacing w:line="240" w:lineRule="auto"/>
        <w:ind w:left="720"/>
      </w:pPr>
      <w:r>
        <w:rPr>
          <w:lang w:val="pt_PT" w:bidi="pt_PT"/>
        </w:rPr>
      </w:r>
      <w:r>
        <w:rPr>
          <w:lang w:val="pt_PT" w:bidi="pt_PT"/>
        </w:rPr>
        <w:t>Carpinteiros;</w:t>
      </w:r>
    </w:p>
    <w:p>
      <w:pPr>
        <w:pStyle w:val="ListBullet"/>
        <w:spacing w:line="240" w:lineRule="auto"/>
        <w:ind w:left="720"/>
      </w:pPr>
      <w:r>
        <w:rPr>
          <w:lang w:val="pt_PT" w:bidi="pt_PT"/>
        </w:rPr>
      </w:r>
      <w:r>
        <w:rPr>
          <w:lang w:val="pt_PT" w:bidi="pt_PT"/>
        </w:rPr>
        <w:t>Trabalhadores de couro;</w:t>
      </w:r>
    </w:p>
    <w:p>
      <w:pPr>
        <w:pStyle w:val="ListBullet"/>
        <w:spacing w:line="240" w:lineRule="auto"/>
        <w:ind w:left="720"/>
      </w:pPr>
      <w:r>
        <w:rPr>
          <w:lang w:val="pt_PT" w:bidi="pt_PT"/>
        </w:rPr>
      </w:r>
      <w:r>
        <w:rPr>
          <w:lang w:val="pt_PT" w:bidi="pt_PT"/>
        </w:rPr>
        <w:t>Pescadores;</w:t>
      </w:r>
    </w:p>
    <w:p>
      <w:pPr>
        <w:pStyle w:val="ListBullet"/>
        <w:spacing w:line="240" w:lineRule="auto"/>
        <w:ind w:left="720"/>
      </w:pPr>
      <w:r>
        <w:rPr>
          <w:lang w:val="pt_PT" w:bidi="pt_PT"/>
        </w:rPr>
      </w:r>
      <w:r>
        <w:rPr>
          <w:lang w:val="pt_PT" w:bidi="pt_PT"/>
        </w:rPr>
        <w:t>Ceramistas;</w:t>
      </w:r>
    </w:p>
    <w:p>
      <w:pPr>
        <w:pStyle w:val="ListBullet"/>
        <w:spacing w:line="240" w:lineRule="auto"/>
        <w:ind w:left="720"/>
      </w:pPr>
      <w:r>
        <w:rPr>
          <w:lang w:val="pt_PT" w:bidi="pt_PT"/>
        </w:rPr>
      </w:r>
      <w:r>
        <w:rPr>
          <w:lang w:val="pt_PT" w:bidi="pt_PT"/>
        </w:rPr>
        <w:t>Pedreiros.</w:t>
      </w:r>
    </w:p>
    <w:p>
      <w:pPr/>
      <w:r>
        <w:rPr>
          <w:lang w:val="pt_PT" w:bidi="pt_PT"/>
        </w:rPr>
      </w:r>
      <w:r>
        <w:rPr>
          <w:lang w:val="pt_PT" w:bidi="pt_PT"/>
        </w:rPr>
        <w:t>O pagamento pelos serviços era realizado por meio de bens como milho, lã, roupas, vinho ou óleo, com pagamentos ocasionais em ouro ou prata.</w:t>
      </w:r>
    </w:p>
    <w:p>
      <w:pPr/>
      <w:r>
        <w:rPr>
          <w:lang w:val="pt_PT" w:bidi="pt_PT"/>
        </w:rPr>
      </w:r>
      <w:r>
        <w:rPr>
          <w:i/>
          <w:lang w:val="pt_PT" w:bidi="pt_PT"/>
        </w:rPr>
        <w:t>Veja</w:t>
      </w:r>
      <w:r>
        <w:rPr>
          <w:lang w:val="pt_PT" w:bidi="pt_PT"/>
        </w:rPr>
        <w:t xml:space="preserve"> </w:t>
      </w:r>
      <w:r>
        <w:rPr>
          <w:lang w:val="pt_PT" w:bidi="pt_PT"/>
        </w:rPr>
        <w:t>Inscrições</w:t>
      </w:r>
      <w:r>
        <w:rPr>
          <w:lang w:val="pt_PT" w:bidi="pt_PT"/>
        </w:rPr>
        <w:t>.</w:t>
      </w:r>
      <w:r>
        <w:rPr>
          <w:lang w:val="pt_PT" w:bidi="pt_PT"/>
        </w:rPr>
      </w:r>
      <w:r>
        <w:rPr>
          <w:lang w:val="pt_PT" w:bidi="pt_PT"/>
        </w:rPr>
      </w:r>
    </w:p>
    <w:p>
      <w:pPr/>
      <w:r>
        <w:rPr>
          <w:lang w:val="pt_PT" w:bidi="pt_PT"/>
        </w:rPr>
      </w:r>
    </w:p>
    <w:p>
      <w:pPr>
        <w:pStyle w:val="Heading2"/>
      </w:pPr>
      <w:r>
        <w:rPr>
          <w:lang w:val="pt_PT" w:bidi="pt_PT"/>
        </w:rPr>
        <w:t>Maria</w:t>
      </w:r>
      <w:r>
        <w:rPr>
          <w:lang w:val="pt_PT" w:bidi="pt_PT"/>
        </w:rPr>
      </w:r>
    </w:p>
    <w:p>
      <w:pPr/>
      <w:r>
        <w:rPr>
          <w:lang w:val="pt_PT" w:bidi="pt_PT"/>
        </w:rPr>
      </w:r>
      <w:r>
        <w:rPr>
          <w:lang w:val="pt_PT" w:bidi="pt_PT"/>
        </w:rPr>
        <w:t>Um nome popular entre as mulheres judias no primeiro século. O Novo Testamento menciona seis ou sete mulheres diferentes chamadas Maria.</w:t>
      </w:r>
    </w:p>
    <w:p>
      <w:pPr>
        <w:pStyle w:val="ListNumber"/>
        <w:numPr>
          <w:ilvl w:val="0"/>
          <w:numId w:val="31"/>
        </w:numPr>
        <w:spacing w:line="240" w:lineRule="auto"/>
        <w:ind w:left="720"/>
      </w:pPr>
      <w:r>
        <w:rPr>
          <w:lang w:val="pt_PT" w:bidi="pt_PT"/>
        </w:rPr>
      </w:r>
      <w:r>
        <w:rPr>
          <w:lang w:val="pt_PT" w:bidi="pt_PT"/>
        </w:rPr>
        <w:t>Maria, a mãe de Jesus. De acordo com as narrativas do nascimento de Jesus em Mateus e Lucas, Maria era uma jovem virgem judia. Ela provavelmente pertencia à tribo de Judá. Enquanto estava noiva de José (de descendência davídica da tribo de Judá), foi descoberto que ela estava grávida. Isso ocorreu porque ela se submeteu ao Espírito Santo (</w:t>
      </w:r>
      <w:r>
        <w:rPr>
          <w:lang w:val="pt_PT" w:bidi="pt_PT"/>
        </w:rPr>
        <w:t>Mt 1.18–25</w:t>
      </w:r>
      <w:r>
        <w:rPr>
          <w:lang w:val="pt_PT" w:bidi="pt_PT"/>
        </w:rPr>
        <w:t xml:space="preserve">; </w:t>
      </w:r>
      <w:r>
        <w:rPr>
          <w:lang w:val="pt_PT" w:bidi="pt_PT"/>
        </w:rPr>
        <w:t>Lc 1.26–38</w:t>
      </w:r>
      <w:r>
        <w:rPr>
          <w:lang w:val="pt_PT" w:bidi="pt_PT"/>
        </w:rPr>
        <w:t>). O casal se casou e viveu inicialmente em Nazaré da Galileia. Depois, viajaram para Belém (cidade natal de José) para um censo. Jesus nasceu em Belém (</w:t>
      </w:r>
      <w:r>
        <w:rPr>
          <w:lang w:val="pt_PT" w:bidi="pt_PT"/>
        </w:rPr>
        <w:t>Mt 2.1</w:t>
      </w:r>
      <w:r>
        <w:rPr>
          <w:lang w:val="pt_PT" w:bidi="pt_PT"/>
        </w:rPr>
        <w:t xml:space="preserve">; </w:t>
      </w:r>
      <w:r>
        <w:rPr>
          <w:lang w:val="pt_PT" w:bidi="pt_PT"/>
        </w:rPr>
        <w:t>Lc 1.5</w:t>
      </w:r>
      <w:r>
        <w:rPr>
          <w:lang w:val="pt_PT" w:bidi="pt_PT"/>
        </w:rPr>
        <w:t xml:space="preserve">; </w:t>
      </w:r>
      <w:r>
        <w:rPr>
          <w:lang w:val="pt_PT" w:bidi="pt_PT"/>
        </w:rPr>
        <w:t>2.4–5</w:t>
      </w:r>
      <w:r>
        <w:rPr>
          <w:lang w:val="pt_PT" w:bidi="pt_PT"/>
        </w:rPr>
        <w:t>). Mateus nos informa que logo após o nascimento, a família teve que ir para o Egito para escapar de Herodes (</w:t>
      </w:r>
      <w:r>
        <w:rPr>
          <w:lang w:val="pt_PT" w:bidi="pt_PT"/>
        </w:rPr>
        <w:t>Mt 2.13–14</w:t>
      </w:r>
      <w:r>
        <w:rPr>
          <w:lang w:val="pt_PT" w:bidi="pt_PT"/>
        </w:rPr>
        <w:t>). Mais tarde, a família residiu novamente em Nazaré (</w:t>
      </w:r>
      <w:r>
        <w:rPr>
          <w:lang w:val="pt_PT" w:bidi="pt_PT"/>
        </w:rPr>
        <w:t>Mt 2.23</w:t>
      </w:r>
      <w:r>
        <w:rPr>
          <w:lang w:val="pt_PT" w:bidi="pt_PT"/>
        </w:rPr>
        <w:t xml:space="preserve">; </w:t>
      </w:r>
      <w:r>
        <w:rPr>
          <w:lang w:val="pt_PT" w:bidi="pt_PT"/>
        </w:rPr>
        <w:t>Lc 2.39</w:t>
      </w:r>
      <w:r>
        <w:rPr>
          <w:lang w:val="pt_PT" w:bidi="pt_PT"/>
        </w:rPr>
        <w:t>).</w:t>
        <w:br/>
      </w:r>
      <w:r>
        <w:rPr>
          <w:lang w:val="pt_PT" w:bidi="pt_PT"/>
        </w:rPr>
        <w:t xml:space="preserve">Temos pouca informação adicional sobre Maria. Ela certamente era uma mãe preocupada, como visto em suas palavras firmes para Jesus em </w:t>
      </w:r>
      <w:r>
        <w:rPr>
          <w:lang w:val="pt_PT" w:bidi="pt_PT"/>
        </w:rPr>
        <w:t>Lucas 2.48</w:t>
      </w:r>
      <w:r>
        <w:rPr>
          <w:lang w:val="pt_PT" w:bidi="pt_PT"/>
        </w:rPr>
        <w:t>. Mais tarde, ela demonstrou grande consideração pela habilidade de Jesus no casamento em Caná (</w:t>
      </w:r>
      <w:r>
        <w:rPr>
          <w:lang w:val="pt_PT" w:bidi="pt_PT"/>
        </w:rPr>
        <w:t>Jo 2.1–4</w:t>
      </w:r>
      <w:r>
        <w:rPr>
          <w:lang w:val="pt_PT" w:bidi="pt_PT"/>
        </w:rPr>
        <w:t>). Ela tinha vários outros filhos e filhas para cuidar. Ela apareceu aos pés da cruz, e Jesus pediu ao “discípulo que ele amava” que cuidasse dela em seu luto (</w:t>
      </w:r>
      <w:r>
        <w:rPr>
          <w:lang w:val="pt_PT" w:bidi="pt_PT"/>
        </w:rPr>
        <w:t>Jo 19.25–27</w:t>
      </w:r>
      <w:r>
        <w:rPr>
          <w:lang w:val="pt_PT" w:bidi="pt_PT"/>
        </w:rPr>
        <w:t>). Após a ressurreição, ela e os irmãos de Jesus estavam entre os discípulos que receberam o Espírito no Pentecostes (</w:t>
      </w:r>
      <w:r>
        <w:rPr>
          <w:lang w:val="pt_PT" w:bidi="pt_PT"/>
        </w:rPr>
        <w:t>At 1.14</w:t>
      </w:r>
      <w:r>
        <w:rPr>
          <w:lang w:val="pt_PT" w:bidi="pt_PT"/>
        </w:rPr>
        <w:t>). Nenhuma menção adicional é feita sobre ela.</w:t>
        <w:br/>
      </w:r>
      <w:r>
        <w:rPr>
          <w:lang w:val="pt_PT" w:bidi="pt_PT"/>
        </w:rPr>
        <w:t xml:space="preserve">A canção de louvor de Maria em </w:t>
      </w:r>
      <w:r>
        <w:rPr>
          <w:lang w:val="pt_PT" w:bidi="pt_PT"/>
        </w:rPr>
        <w:t>Lucas 1.46–55</w:t>
      </w:r>
      <w:r>
        <w:rPr>
          <w:lang w:val="pt_PT" w:bidi="pt_PT"/>
        </w:rPr>
        <w:t xml:space="preserve"> (chamada "O Magnificat") mostra sua humildade e confiança na vontade de Deus. Ela é verdadeiramente "bendita entre as mulheres" (</w:t>
      </w:r>
      <w:r>
        <w:rPr>
          <w:lang w:val="pt_PT" w:bidi="pt_PT"/>
        </w:rPr>
        <w:t>Lucas 1.42</w:t>
      </w:r>
      <w:r>
        <w:rPr>
          <w:lang w:val="pt_PT" w:bidi="pt_PT"/>
        </w:rPr>
        <w:t>).</w:t>
      </w:r>
    </w:p>
    <w:p>
      <w:pPr>
        <w:pStyle w:val="ListNumber"/>
        <w:spacing w:line="240" w:lineRule="auto"/>
        <w:ind w:left="720"/>
      </w:pPr>
      <w:r>
        <w:rPr>
          <w:lang w:val="pt_PT" w:bidi="pt_PT"/>
        </w:rPr>
      </w:r>
      <w:r>
        <w:rPr>
          <w:lang w:val="pt_PT" w:bidi="pt_PT"/>
        </w:rPr>
        <w:t>Maria, a mãe de Tiago e José, é conhecida por vários nomes. Em cada relato, ela aparece entre as discípulas fiéis de Jesus. Ela esteve na cruz e testemunhou o túmulo vazio. Mateus a chama de “Maria, a mãe de Tiago e de José” ou apenas “a outra Maria” (</w:t>
      </w:r>
      <w:r>
        <w:rPr>
          <w:lang w:val="pt_PT" w:bidi="pt_PT"/>
        </w:rPr>
        <w:t>Mt 27.56,61</w:t>
      </w:r>
      <w:r>
        <w:rPr>
          <w:lang w:val="pt_PT" w:bidi="pt_PT"/>
        </w:rPr>
        <w:t xml:space="preserve">; </w:t>
      </w:r>
      <w:r>
        <w:rPr>
          <w:lang w:val="pt_PT" w:bidi="pt_PT"/>
        </w:rPr>
        <w:t>28.1</w:t>
      </w:r>
      <w:r>
        <w:rPr>
          <w:lang w:val="pt_PT" w:bidi="pt_PT"/>
        </w:rPr>
        <w:t>). Marcos usa alguns nomes para ela. Primeiro, ele a chama de “Maria, que era mãe de José, e de Tiago, o mais moço”. Segundo, ele a chama de “Maria, a mãe de José”. Terceiro, Marcos a chama de “Maria, a mãe de Tiago” (</w:t>
      </w:r>
      <w:r>
        <w:rPr>
          <w:lang w:val="pt_PT" w:bidi="pt_PT"/>
        </w:rPr>
        <w:t>Mc 15.40,47</w:t>
      </w:r>
      <w:r>
        <w:rPr>
          <w:lang w:val="pt_PT" w:bidi="pt_PT"/>
        </w:rPr>
        <w:t xml:space="preserve">; </w:t>
      </w:r>
      <w:r>
        <w:rPr>
          <w:lang w:val="pt_PT" w:bidi="pt_PT"/>
        </w:rPr>
        <w:t>16.1</w:t>
      </w:r>
      <w:r>
        <w:rPr>
          <w:lang w:val="pt_PT" w:bidi="pt_PT"/>
        </w:rPr>
        <w:t>). No Evangelho de João, ela é “Maria, a esposa de Clopas” (</w:t>
      </w:r>
      <w:r>
        <w:rPr>
          <w:lang w:val="pt_PT" w:bidi="pt_PT"/>
        </w:rPr>
        <w:t>Jo 19.25</w:t>
      </w:r>
      <w:r>
        <w:rPr>
          <w:lang w:val="pt_PT" w:bidi="pt_PT"/>
        </w:rPr>
        <w:t>). Ela pode ser uma Maria separada. A tradição diz que esta Maria era tia de Jesus. Clopas era irmão de José (</w:t>
      </w:r>
      <w:r>
        <w:rPr>
          <w:i/>
          <w:lang w:val="pt_PT" w:bidi="pt_PT"/>
        </w:rPr>
        <w:t>História Eclesiástica</w:t>
      </w:r>
      <w:r>
        <w:rPr>
          <w:lang w:val="pt_PT" w:bidi="pt_PT"/>
        </w:rPr>
        <w:t xml:space="preserve"> de Eusébio 3.11).</w:t>
      </w:r>
    </w:p>
    <w:p>
      <w:pPr>
        <w:pStyle w:val="ListNumber"/>
        <w:spacing w:line="240" w:lineRule="auto"/>
        <w:ind w:left="720"/>
      </w:pPr>
      <w:r>
        <w:rPr>
          <w:lang w:val="pt_PT" w:bidi="pt_PT"/>
        </w:rPr>
      </w:r>
      <w:r>
        <w:rPr>
          <w:lang w:val="pt_PT" w:bidi="pt_PT"/>
        </w:rPr>
        <w:t>Maria Madalena. Sabemos pouco sobre essa mulher. Seu nome indica que ela era de Magdala, na Galileia. Em algum lugar na Galileia, ela encontrou Jesus. Ele expulsou sete demônios dela. Ela então se juntou ao grupo de discípulos e seguiu Jesus onde quer que ele fosse (</w:t>
      </w:r>
      <w:r>
        <w:rPr>
          <w:lang w:val="pt_PT" w:bidi="pt_PT"/>
        </w:rPr>
        <w:t>Lc 8.2</w:t>
      </w:r>
      <w:r>
        <w:rPr>
          <w:lang w:val="pt_PT" w:bidi="pt_PT"/>
        </w:rPr>
        <w:t>). Ela o seguiu até Jerusalém, ao pé da cruz, quando todos os discípulos homens haviam fugido (</w:t>
      </w:r>
      <w:r>
        <w:rPr>
          <w:lang w:val="pt_PT" w:bidi="pt_PT"/>
        </w:rPr>
        <w:t>Mc 15.40</w:t>
      </w:r>
      <w:r>
        <w:rPr>
          <w:lang w:val="pt_PT" w:bidi="pt_PT"/>
        </w:rPr>
        <w:t xml:space="preserve">; </w:t>
      </w:r>
      <w:r>
        <w:rPr>
          <w:lang w:val="pt_PT" w:bidi="pt_PT"/>
        </w:rPr>
        <w:t>Jo 19.25</w:t>
      </w:r>
      <w:r>
        <w:rPr>
          <w:lang w:val="pt_PT" w:bidi="pt_PT"/>
        </w:rPr>
        <w:t>). Ela observou o sepultamento de Jesus (</w:t>
      </w:r>
      <w:r>
        <w:rPr>
          <w:lang w:val="pt_PT" w:bidi="pt_PT"/>
        </w:rPr>
        <w:t>Mc 15.47</w:t>
      </w:r>
      <w:r>
        <w:rPr>
          <w:lang w:val="pt_PT" w:bidi="pt_PT"/>
        </w:rPr>
        <w:t>). Ela testemunhou os eventos em torno da ressurreição.</w:t>
        <w:br/>
      </w:r>
      <w:r>
        <w:rPr>
          <w:lang w:val="pt_PT" w:bidi="pt_PT"/>
        </w:rPr>
        <w:t>Mateus 28.1</w:t>
      </w:r>
      <w:r>
        <w:rPr>
          <w:lang w:val="pt_PT" w:bidi="pt_PT"/>
        </w:rPr>
        <w:t xml:space="preserve">, </w:t>
      </w:r>
      <w:r>
        <w:rPr>
          <w:lang w:val="pt_PT" w:bidi="pt_PT"/>
        </w:rPr>
        <w:t>Marcos 16.1</w:t>
      </w:r>
      <w:r>
        <w:rPr>
          <w:lang w:val="pt_PT" w:bidi="pt_PT"/>
        </w:rPr>
        <w:t xml:space="preserve"> e </w:t>
      </w:r>
      <w:r>
        <w:rPr>
          <w:lang w:val="pt_PT" w:bidi="pt_PT"/>
        </w:rPr>
        <w:t>Lucas 24.10</w:t>
      </w:r>
      <w:r>
        <w:rPr>
          <w:lang w:val="pt_PT" w:bidi="pt_PT"/>
        </w:rPr>
        <w:t xml:space="preserve"> a mencionam junto com as outras mulheres que foram ao túmulo. João afirma que ela foi a primeira entre essas mulheres a descobrir o túmulo vazio, a primeira a relatar aos discípulos e a primeira a ver o Cristo ressuscitado enquanto permanecia junto ao túmulo após todas as outras terem partido (</w:t>
      </w:r>
      <w:r>
        <w:rPr>
          <w:lang w:val="pt_PT" w:bidi="pt_PT"/>
        </w:rPr>
        <w:t>Jo 20.1–2,11–18</w:t>
      </w:r>
      <w:r>
        <w:rPr>
          <w:lang w:val="pt_PT" w:bidi="pt_PT"/>
        </w:rPr>
        <w:t>). Esta fiel discípula, no entanto, não foi autorizada a tocar seu Senhor (</w:t>
      </w:r>
      <w:r>
        <w:rPr>
          <w:lang w:val="pt_PT" w:bidi="pt_PT"/>
        </w:rPr>
        <w:t>Jo 20.17</w:t>
      </w:r>
      <w:r>
        <w:rPr>
          <w:lang w:val="pt_PT" w:bidi="pt_PT"/>
        </w:rPr>
        <w:t>).</w:t>
      </w:r>
    </w:p>
    <w:p>
      <w:pPr>
        <w:pStyle w:val="ListNumber"/>
        <w:spacing w:line="240" w:lineRule="auto"/>
        <w:ind w:left="720"/>
      </w:pPr>
      <w:r>
        <w:rPr>
          <w:lang w:val="pt_PT" w:bidi="pt_PT"/>
        </w:rPr>
      </w:r>
      <w:r>
        <w:rPr>
          <w:lang w:val="pt_PT" w:bidi="pt_PT"/>
        </w:rPr>
        <w:t>Maria de Betânia. Esta Maria da Judeia era irmã de Marta e Lázaro. Sabemos três fatos sobre ela. Primeiro, ela era uma seguidora tão devota de Jesus que negligenciou suas tarefas domésticas para ouvi-lo (</w:t>
      </w:r>
      <w:r>
        <w:rPr>
          <w:lang w:val="pt_PT" w:bidi="pt_PT"/>
        </w:rPr>
        <w:t xml:space="preserve">Lc 10.38–42). </w:t>
      </w:r>
      <w:r>
        <w:rPr>
          <w:lang w:val="pt_PT" w:bidi="pt_PT"/>
        </w:rPr>
        <w:t>Jesus aprovou isso. Segundo, ela aparentemente ficou chateada com Jesus quando ele não veio curar seu irmão antes que ele morresse (</w:t>
      </w:r>
      <w:r>
        <w:rPr>
          <w:lang w:val="pt_PT" w:bidi="pt_PT"/>
        </w:rPr>
        <w:t>Jo 11.20,28–33</w:t>
      </w:r>
      <w:r>
        <w:rPr>
          <w:lang w:val="pt_PT" w:bidi="pt_PT"/>
        </w:rPr>
        <w:t>). Finalmente, antes de Jesus morrer, ela o ungiu com um unguento caro enquanto ele festejava em sua casa em Betânia (</w:t>
      </w:r>
      <w:r>
        <w:rPr>
          <w:lang w:val="pt_PT" w:bidi="pt_PT"/>
        </w:rPr>
        <w:t>Mt 26.6–13</w:t>
      </w:r>
      <w:r>
        <w:rPr>
          <w:lang w:val="pt_PT" w:bidi="pt_PT"/>
        </w:rPr>
        <w:t xml:space="preserve">; </w:t>
      </w:r>
      <w:r>
        <w:rPr>
          <w:lang w:val="pt_PT" w:bidi="pt_PT"/>
        </w:rPr>
        <w:t>Mc 14.3–9</w:t>
      </w:r>
      <w:r>
        <w:rPr>
          <w:lang w:val="pt_PT" w:bidi="pt_PT"/>
        </w:rPr>
        <w:t xml:space="preserve">; </w:t>
      </w:r>
      <w:r>
        <w:rPr>
          <w:lang w:val="pt_PT" w:bidi="pt_PT"/>
        </w:rPr>
        <w:t>Jo 12.1–8</w:t>
      </w:r>
      <w:r>
        <w:rPr>
          <w:lang w:val="pt_PT" w:bidi="pt_PT"/>
        </w:rPr>
        <w:t>).</w:t>
      </w:r>
    </w:p>
    <w:p>
      <w:pPr>
        <w:pStyle w:val="ListNumber"/>
        <w:spacing w:line="240" w:lineRule="auto"/>
        <w:ind w:left="720"/>
      </w:pPr>
      <w:r>
        <w:rPr>
          <w:lang w:val="pt_PT" w:bidi="pt_PT"/>
        </w:rPr>
      </w:r>
      <w:r>
        <w:rPr>
          <w:lang w:val="pt_PT" w:bidi="pt_PT"/>
        </w:rPr>
        <w:t>Maria, mãe de João Marcos. Esta mulher aparece apenas uma vez nas Escrituras (</w:t>
      </w:r>
      <w:r>
        <w:rPr>
          <w:lang w:val="pt_PT" w:bidi="pt_PT"/>
        </w:rPr>
        <w:t>At 12.12</w:t>
      </w:r>
      <w:r>
        <w:rPr>
          <w:lang w:val="pt_PT" w:bidi="pt_PT"/>
        </w:rPr>
        <w:t>). Sua casa era o local de reunião da igreja. Como aparentemente era grande e ela tinha servos, era uma mulher rica. Provavelmente era viúva, já que nenhum marido é mencionado. Em sua casa, a igreja orou por Pedro, e Pedro foi até lá após ser libertado da prisão. Seu filho João Marcos viajou com Paulo e provavelmente com Pedro também.</w:t>
      </w:r>
    </w:p>
    <w:p>
      <w:pPr>
        <w:pStyle w:val="ListNumber"/>
        <w:spacing w:line="240" w:lineRule="auto"/>
        <w:ind w:left="720"/>
      </w:pPr>
      <w:r>
        <w:rPr>
          <w:lang w:val="pt_PT" w:bidi="pt_PT"/>
        </w:rPr>
      </w:r>
      <w:r>
        <w:rPr>
          <w:lang w:val="pt_PT" w:bidi="pt_PT"/>
        </w:rPr>
        <w:t xml:space="preserve">Maria de Roma. Em </w:t>
      </w:r>
      <w:r>
        <w:rPr>
          <w:lang w:val="pt_PT" w:bidi="pt_PT"/>
        </w:rPr>
        <w:t>Romanos 16.6</w:t>
      </w:r>
      <w:r>
        <w:rPr>
          <w:lang w:val="pt_PT" w:bidi="pt_PT"/>
        </w:rPr>
        <w:t>, Paulo saúda uma mulher em Roma chamada simplesmente "Maria, que tem trabalhado muito por vocês". Em algum momento, ela esteve na Grécia ou na Ásia Menor, talvez sendo forçada a sair de Roma com Áquila e Priscila (</w:t>
      </w:r>
      <w:r>
        <w:rPr>
          <w:lang w:val="pt_PT" w:bidi="pt_PT"/>
        </w:rPr>
        <w:t>At 18.2</w:t>
      </w:r>
      <w:r>
        <w:rPr>
          <w:lang w:val="pt_PT" w:bidi="pt_PT"/>
        </w:rPr>
        <w:t>; por volta de 49 d.C.). Enquanto estava lá, ela conheceu Paulo. É possível que ela tenha se tornado cristã através dele. Ela trabalhou arduamente com ele em seu trabalho de evangelismo ou cuidando da igreja. Uma data provável para o livro de Romanos é 56 d.C.. Por essa data, ela já havia retornado a Roma. Ela foi honrada pelo elogio que Paulo fez a ela e aos outros que trabalharam com eles vivendo em Roma.</w:t>
      </w:r>
      <w:r>
        <w:rPr>
          <w:lang w:val="pt_PT" w:bidi="pt_PT"/>
        </w:rPr>
      </w:r>
      <w:r>
        <w:rPr>
          <w:lang w:val="pt_PT" w:bidi="pt_PT"/>
        </w:rPr>
      </w:r>
    </w:p>
    <w:p>
      <w:pPr/>
      <w:r>
        <w:rPr>
          <w:lang w:val="pt_PT" w:bidi="pt_PT"/>
        </w:rPr>
      </w:r>
    </w:p>
    <w:p>
      <w:pPr>
        <w:pStyle w:val="Heading2"/>
      </w:pPr>
      <w:r>
        <w:rPr>
          <w:lang w:val="pt_PT" w:bidi="pt_PT"/>
        </w:rPr>
        <w:t>Maria Madalena</w:t>
      </w:r>
      <w:r>
        <w:rPr>
          <w:lang w:val="pt_PT" w:bidi="pt_PT"/>
        </w:rPr>
      </w:r>
    </w:p>
    <w:p>
      <w:pPr/>
      <w:r>
        <w:rPr>
          <w:lang w:val="pt_PT" w:bidi="pt_PT"/>
        </w:rPr>
      </w:r>
      <w:r>
        <w:rPr>
          <w:i/>
          <w:lang w:val="pt_PT" w:bidi="pt_PT"/>
        </w:rPr>
        <w:t>Veja</w:t>
      </w:r>
      <w:r>
        <w:rPr>
          <w:lang w:val="pt_PT" w:bidi="pt_PT"/>
        </w:rPr>
        <w:t xml:space="preserve"> </w:t>
      </w:r>
      <w:r>
        <w:rPr>
          <w:lang w:val="pt_PT" w:bidi="pt_PT"/>
        </w:rPr>
        <w:t>Maria #3</w:t>
      </w:r>
      <w:r>
        <w:rPr>
          <w:lang w:val="pt_PT" w:bidi="pt_PT"/>
        </w:rPr>
        <w:t>.</w:t>
      </w:r>
      <w:r>
        <w:rPr>
          <w:lang w:val="pt_PT" w:bidi="pt_PT"/>
        </w:rPr>
      </w:r>
      <w:r>
        <w:rPr>
          <w:lang w:val="pt_PT" w:bidi="pt_PT"/>
        </w:rPr>
      </w:r>
    </w:p>
    <w:p>
      <w:pPr/>
      <w:r>
        <w:rPr>
          <w:lang w:val="pt_PT" w:bidi="pt_PT"/>
        </w:rPr>
      </w:r>
    </w:p>
    <w:p>
      <w:pPr>
        <w:pStyle w:val="Heading2"/>
      </w:pPr>
      <w:r>
        <w:rPr>
          <w:lang w:val="pt_PT" w:bidi="pt_PT"/>
        </w:rPr>
        <w:t>Marido</w:t>
      </w:r>
      <w:r>
        <w:rPr>
          <w:lang w:val="pt_PT" w:bidi="pt_PT"/>
        </w:rPr>
      </w:r>
    </w:p>
    <w:p>
      <w:pPr/>
      <w:r>
        <w:rPr>
          <w:lang w:val="pt_PT" w:bidi="pt_PT"/>
        </w:rPr>
      </w:r>
      <w:r>
        <w:rPr>
          <w:i/>
          <w:lang w:val="pt_PT" w:bidi="pt_PT"/>
        </w:rPr>
        <w:t>Veja</w:t>
      </w:r>
      <w:r>
        <w:rPr>
          <w:lang w:val="pt_PT" w:bidi="pt_PT"/>
        </w:rPr>
        <w:t xml:space="preserve"> </w:t>
      </w:r>
      <w:r>
        <w:rPr>
          <w:lang w:val="pt_PT" w:bidi="pt_PT"/>
        </w:rPr>
        <w:t>Vida familiar e relações</w:t>
      </w:r>
      <w:r>
        <w:rPr>
          <w:lang w:val="pt_PT" w:bidi="pt_PT"/>
        </w:rPr>
        <w:t>.</w:t>
      </w:r>
      <w:r>
        <w:rPr>
          <w:lang w:val="pt_PT" w:bidi="pt_PT"/>
        </w:rPr>
      </w:r>
      <w:r>
        <w:rPr>
          <w:lang w:val="pt_PT" w:bidi="pt_PT"/>
        </w:rPr>
      </w:r>
    </w:p>
    <w:p>
      <w:pPr/>
      <w:r>
        <w:rPr>
          <w:lang w:val="pt_PT" w:bidi="pt_PT"/>
        </w:rPr>
      </w:r>
    </w:p>
    <w:p>
      <w:pPr>
        <w:pStyle w:val="Heading2"/>
      </w:pPr>
      <w:r>
        <w:rPr>
          <w:lang w:val="pt_PT" w:bidi="pt_PT"/>
        </w:rPr>
        <w:t>Marinheiro</w:t>
      </w:r>
      <w:r>
        <w:rPr>
          <w:lang w:val="pt_PT" w:bidi="pt_PT"/>
        </w:rPr>
      </w:r>
    </w:p>
    <w:p>
      <w:pPr/>
      <w:r>
        <w:rPr>
          <w:lang w:val="pt_PT" w:bidi="pt_PT"/>
        </w:rPr>
      </w:r>
      <w:r>
        <w:rPr>
          <w:lang w:val="pt_PT" w:bidi="pt_PT"/>
        </w:rPr>
        <w:t>Um marinheiro é uma pessoa que trabalha em um navio. A palavra tem o mesmo significado que navegador.</w:t>
      </w:r>
    </w:p>
    <w:p>
      <w:pPr/>
      <w:r>
        <w:rPr>
          <w:lang w:val="pt_PT" w:bidi="pt_PT"/>
        </w:rPr>
      </w:r>
      <w:r>
        <w:rPr>
          <w:i/>
          <w:lang w:val="pt_PT" w:bidi="pt_PT"/>
        </w:rPr>
        <w:t>Veja</w:t>
      </w:r>
      <w:r>
        <w:rPr>
          <w:lang w:val="pt_PT" w:bidi="pt_PT"/>
        </w:rPr>
        <w:t xml:space="preserve"> </w:t>
      </w:r>
      <w:r>
        <w:rPr>
          <w:lang w:val="pt_PT" w:bidi="pt_PT"/>
        </w:rPr>
        <w:t>Navegadores</w:t>
      </w:r>
      <w:r>
        <w:rPr>
          <w:lang w:val="pt_PT" w:bidi="pt_PT"/>
        </w:rPr>
        <w:t>.</w:t>
      </w:r>
      <w:r>
        <w:rPr>
          <w:lang w:val="pt_PT" w:bidi="pt_PT"/>
        </w:rPr>
      </w:r>
      <w:r>
        <w:rPr>
          <w:lang w:val="pt_PT" w:bidi="pt_PT"/>
        </w:rPr>
      </w:r>
    </w:p>
    <w:p>
      <w:pPr/>
      <w:r>
        <w:rPr>
          <w:lang w:val="pt_PT" w:bidi="pt_PT"/>
        </w:rPr>
      </w:r>
    </w:p>
    <w:p>
      <w:pPr>
        <w:pStyle w:val="Heading2"/>
      </w:pPr>
      <w:r>
        <w:rPr>
          <w:lang w:val="pt_PT" w:bidi="pt_PT"/>
        </w:rPr>
        <w:t>Marinheiros</w:t>
      </w:r>
      <w:r>
        <w:rPr>
          <w:lang w:val="pt_PT" w:bidi="pt_PT"/>
        </w:rPr>
      </w:r>
    </w:p>
    <w:p>
      <w:pPr/>
      <w:r>
        <w:rPr>
          <w:lang w:val="pt_PT" w:bidi="pt_PT"/>
        </w:rPr>
      </w:r>
      <w:r>
        <w:rPr>
          <w:lang w:val="pt_PT" w:bidi="pt_PT"/>
        </w:rPr>
        <w:t>Homens treinados em barcos à vela no mar. O povo de Israel não era geralmente marítimo e limitava suas atividades nas águas do Mar da Galileia e o rio Jordão. Ocasionalmente, eles podem ter tido contato com grandes navios (</w:t>
      </w:r>
      <w:r>
        <w:rPr>
          <w:lang w:val="pt_PT" w:bidi="pt_PT"/>
        </w:rPr>
        <w:t>Gn 49.13</w:t>
      </w:r>
      <w:r>
        <w:rPr>
          <w:lang w:val="pt_PT" w:bidi="pt_PT"/>
        </w:rPr>
        <w:t xml:space="preserve">; </w:t>
      </w:r>
      <w:r>
        <w:rPr>
          <w:lang w:val="pt_PT" w:bidi="pt_PT"/>
        </w:rPr>
        <w:t>Jz 5.17</w:t>
      </w:r>
      <w:r>
        <w:rPr>
          <w:lang w:val="pt_PT" w:bidi="pt_PT"/>
        </w:rPr>
        <w:t>). Salomão tinha uma frota de navios em Eziom-Geber no Golfo de Acaba (</w:t>
      </w:r>
      <w:r>
        <w:rPr>
          <w:lang w:val="pt_PT" w:bidi="pt_PT"/>
        </w:rPr>
        <w:t>1Rs 9.26–28</w:t>
      </w:r>
      <w:r>
        <w:rPr>
          <w:lang w:val="pt_PT" w:bidi="pt_PT"/>
        </w:rPr>
        <w:t xml:space="preserve">; </w:t>
      </w:r>
      <w:r>
        <w:rPr>
          <w:lang w:val="pt_PT" w:bidi="pt_PT"/>
        </w:rPr>
        <w:t>2Cr 8.17–18</w:t>
      </w:r>
      <w:r>
        <w:rPr>
          <w:lang w:val="pt_PT" w:bidi="pt_PT"/>
        </w:rPr>
        <w:t xml:space="preserve">; </w:t>
      </w:r>
      <w:r>
        <w:rPr>
          <w:lang w:val="pt_PT" w:bidi="pt_PT"/>
        </w:rPr>
        <w:t>9.21</w:t>
      </w:r>
      <w:r>
        <w:rPr>
          <w:lang w:val="pt_PT" w:bidi="pt_PT"/>
        </w:rPr>
        <w:t>). Josafá, também, tinha uma frota em Eziom-Geber (</w:t>
      </w:r>
      <w:r>
        <w:rPr>
          <w:lang w:val="pt_PT" w:bidi="pt_PT"/>
        </w:rPr>
        <w:t>1Rs 22.48</w:t>
      </w:r>
      <w:r>
        <w:rPr>
          <w:lang w:val="pt_PT" w:bidi="pt_PT"/>
        </w:rPr>
        <w:t xml:space="preserve">; </w:t>
      </w:r>
      <w:r>
        <w:rPr>
          <w:lang w:val="pt_PT" w:bidi="pt_PT"/>
        </w:rPr>
        <w:t>2Cr 20.35–37</w:t>
      </w:r>
      <w:r>
        <w:rPr>
          <w:lang w:val="pt_PT" w:bidi="pt_PT"/>
        </w:rPr>
        <w:t>).</w:t>
      </w:r>
    </w:p>
    <w:p>
      <w:pPr/>
      <w:r>
        <w:rPr>
          <w:lang w:val="pt_PT" w:bidi="pt_PT"/>
        </w:rPr>
      </w:r>
      <w:r>
        <w:rPr>
          <w:lang w:val="pt_PT" w:bidi="pt_PT"/>
        </w:rPr>
        <w:t>O NT frequentemente menciona navios e marinheiros — os numerosos barcos de pesca na Galileia (</w:t>
      </w:r>
      <w:r>
        <w:rPr>
          <w:lang w:val="pt_PT" w:bidi="pt_PT"/>
        </w:rPr>
        <w:t>Mt 14.22</w:t>
      </w:r>
      <w:r>
        <w:rPr>
          <w:lang w:val="pt_PT" w:bidi="pt_PT"/>
        </w:rPr>
        <w:t xml:space="preserve">; </w:t>
      </w:r>
      <w:r>
        <w:rPr>
          <w:lang w:val="pt_PT" w:bidi="pt_PT"/>
        </w:rPr>
        <w:t>Mc 1.19</w:t>
      </w:r>
      <w:r>
        <w:rPr>
          <w:lang w:val="pt_PT" w:bidi="pt_PT"/>
        </w:rPr>
        <w:t xml:space="preserve">; </w:t>
      </w:r>
      <w:r>
        <w:rPr>
          <w:lang w:val="pt_PT" w:bidi="pt_PT"/>
        </w:rPr>
        <w:t>3.9</w:t>
      </w:r>
      <w:r>
        <w:rPr>
          <w:lang w:val="pt_PT" w:bidi="pt_PT"/>
        </w:rPr>
        <w:t xml:space="preserve">; </w:t>
      </w:r>
      <w:r>
        <w:rPr>
          <w:lang w:val="pt_PT" w:bidi="pt_PT"/>
        </w:rPr>
        <w:t>Lc 5.2</w:t>
      </w:r>
      <w:r>
        <w:rPr>
          <w:lang w:val="pt_PT" w:bidi="pt_PT"/>
        </w:rPr>
        <w:t xml:space="preserve">; </w:t>
      </w:r>
      <w:r>
        <w:rPr>
          <w:lang w:val="pt_PT" w:bidi="pt_PT"/>
        </w:rPr>
        <w:t>Jo 6.19,22–24</w:t>
      </w:r>
      <w:r>
        <w:rPr>
          <w:lang w:val="pt_PT" w:bidi="pt_PT"/>
        </w:rPr>
        <w:t xml:space="preserve">; </w:t>
      </w:r>
      <w:r>
        <w:rPr>
          <w:lang w:val="pt_PT" w:bidi="pt_PT"/>
        </w:rPr>
        <w:t>21.8</w:t>
      </w:r>
      <w:r>
        <w:rPr>
          <w:lang w:val="pt_PT" w:bidi="pt_PT"/>
        </w:rPr>
        <w:t>) e os grandes navios, como o que Paulo viajou para Roma (</w:t>
      </w:r>
      <w:r>
        <w:rPr>
          <w:lang w:val="pt_PT" w:bidi="pt_PT"/>
        </w:rPr>
        <w:t>Atos 27.6–44</w:t>
      </w:r>
      <w:r>
        <w:rPr>
          <w:lang w:val="pt_PT" w:bidi="pt_PT"/>
        </w:rPr>
        <w:t xml:space="preserve">). Marinheiros ou navegadores são mencionados em </w:t>
      </w:r>
      <w:r>
        <w:rPr>
          <w:lang w:val="pt_PT" w:bidi="pt_PT"/>
        </w:rPr>
        <w:t>Atos 27.27,30</w:t>
      </w:r>
      <w:r>
        <w:rPr>
          <w:lang w:val="pt_PT" w:bidi="pt_PT"/>
        </w:rPr>
        <w:t>. O termo “marinheiro” (NTLH) refere-se a um navegador (</w:t>
      </w:r>
      <w:r>
        <w:rPr>
          <w:lang w:val="pt_PT" w:bidi="pt_PT"/>
        </w:rPr>
        <w:t>Ez 27.9,27–29</w:t>
      </w:r>
      <w:r>
        <w:rPr>
          <w:lang w:val="pt_PT" w:bidi="pt_PT"/>
        </w:rPr>
        <w:t xml:space="preserve">; </w:t>
      </w:r>
      <w:r>
        <w:rPr>
          <w:lang w:val="pt_PT" w:bidi="pt_PT"/>
        </w:rPr>
        <w:t>Jn 1.5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Viagem</w:t>
      </w:r>
      <w:r>
        <w:rPr>
          <w:lang w:val="pt_PT" w:bidi="pt_PT"/>
        </w:rPr>
        <w:t>.</w:t>
      </w:r>
      <w:r>
        <w:rPr>
          <w:lang w:val="pt_PT" w:bidi="pt_PT"/>
        </w:rPr>
      </w:r>
      <w:r>
        <w:rPr>
          <w:lang w:val="pt_PT" w:bidi="pt_PT"/>
        </w:rPr>
      </w:r>
    </w:p>
    <w:p>
      <w:pPr/>
      <w:r>
        <w:rPr>
          <w:lang w:val="pt_PT" w:bidi="pt_PT"/>
        </w:rPr>
      </w:r>
    </w:p>
    <w:p>
      <w:pPr>
        <w:pStyle w:val="Heading2"/>
      </w:pPr>
      <w:r>
        <w:rPr>
          <w:lang w:val="pt_PT" w:bidi="pt_PT"/>
        </w:rPr>
        <w:t>Marmelo</w:t>
      </w:r>
      <w:r>
        <w:rPr>
          <w:lang w:val="pt_PT" w:bidi="pt_PT"/>
        </w:rPr>
      </w:r>
    </w:p>
    <w:p>
      <w:pPr/>
      <w:r>
        <w:rPr>
          <w:lang w:val="pt_PT" w:bidi="pt_PT"/>
        </w:rPr>
      </w:r>
      <w:r>
        <w:rPr>
          <w:lang w:val="pt_PT" w:bidi="pt_PT"/>
        </w:rPr>
        <w:t xml:space="preserve">O marmelo é uma árvore nativa da Ásia Ocidental. Ela possui flores brancas e frutos que se assemelham a maçãs. O fruto só pode ser consumido quando cozido. Alguns estudiosos acreditam que as "maçãs" mencionadas no Antigo Testamento eram, na verdade, marmelos, </w:t>
      </w:r>
      <w:r>
        <w:rPr>
          <w:i/>
          <w:lang w:val="pt_PT" w:bidi="pt_PT"/>
        </w:rPr>
        <w:t>Cydonia oblonga</w:t>
      </w:r>
      <w:r>
        <w:rPr>
          <w:lang w:val="pt_PT" w:bidi="pt_PT"/>
        </w:rPr>
        <w:t>.</w:t>
      </w:r>
    </w:p>
    <w:p>
      <w:pPr/>
      <w:r>
        <w:rPr>
          <w:lang w:val="pt_PT" w:bidi="pt_PT"/>
        </w:rPr>
      </w:r>
      <w:r>
        <w:rPr>
          <w:lang w:val="pt_PT" w:bidi="pt_PT"/>
        </w:rPr>
        <w:t>A árvore de marmelo é bastante comum na região da Palestina, embora seja principalmente cultivada em vez de crescer de forma selvagem. Pode ser encontrada crescendo naturalmente nas partes do norte da Síria. O marmelo é nativo do norte da Pérsia e da Ásia Menor (atual Turquia).</w:t>
      </w:r>
    </w:p>
    <w:p>
      <w:pPr/>
      <w:r>
        <w:rPr>
          <w:lang w:val="pt_PT" w:bidi="pt_PT"/>
        </w:rPr>
      </w:r>
      <w:r>
        <w:rPr>
          <w:lang w:val="pt_PT" w:bidi="pt_PT"/>
        </w:rPr>
        <w:t>A fruta é de cor amarelada e tem um cheiro forte e agradável. Foi essa fragrância que fez o marmelo ser altamente valorizado pelas pessoas na antiguidade.</w:t>
      </w:r>
      <w:r>
        <w:rPr>
          <w:lang w:val="pt_PT" w:bidi="pt_PT"/>
        </w:rPr>
      </w:r>
      <w:r>
        <w:rPr>
          <w:lang w:val="pt_PT" w:bidi="pt_PT"/>
        </w:rPr>
      </w:r>
    </w:p>
    <w:p>
      <w:pPr/>
      <w:r>
        <w:rPr>
          <w:lang w:val="pt_PT" w:bidi="pt_PT"/>
        </w:rPr>
      </w:r>
    </w:p>
    <w:p>
      <w:pPr>
        <w:pStyle w:val="Heading2"/>
      </w:pPr>
      <w:r>
        <w:rPr>
          <w:lang w:val="pt_PT" w:bidi="pt_PT"/>
        </w:rPr>
        <w:t>Mármore</w:t>
      </w:r>
      <w:r>
        <w:rPr>
          <w:lang w:val="pt_PT" w:bidi="pt_PT"/>
        </w:rPr>
      </w:r>
    </w:p>
    <w:p>
      <w:pPr/>
      <w:r>
        <w:rPr>
          <w:lang w:val="pt_PT" w:bidi="pt_PT"/>
        </w:rPr>
      </w:r>
      <w:r>
        <w:rPr>
          <w:i/>
          <w:lang w:val="pt_PT" w:bidi="pt_PT"/>
        </w:rPr>
        <w:t>Veja</w:t>
      </w:r>
      <w:r>
        <w:rPr>
          <w:lang w:val="pt_PT" w:bidi="pt_PT"/>
        </w:rPr>
        <w:t xml:space="preserve"> </w:t>
      </w:r>
      <w:r>
        <w:rPr>
          <w:lang w:val="pt_PT" w:bidi="pt_PT"/>
        </w:rPr>
        <w:t>Minerais e metais</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Marote</w:t>
      </w:r>
      <w:r>
        <w:rPr>
          <w:lang w:val="pt_PT" w:bidi="pt_PT"/>
        </w:rPr>
      </w:r>
    </w:p>
    <w:p>
      <w:pPr/>
      <w:r>
        <w:rPr>
          <w:lang w:val="pt_PT" w:bidi="pt_PT"/>
        </w:rPr>
      </w:r>
      <w:r>
        <w:rPr>
          <w:lang w:val="pt_PT" w:bidi="pt_PT"/>
        </w:rPr>
        <w:t>Cidade na Palestina, mencionada apenas por Miquéias (</w:t>
      </w:r>
      <w:r>
        <w:rPr>
          <w:lang w:val="pt_PT" w:bidi="pt_PT"/>
        </w:rPr>
        <w:t>Mq 1.12</w:t>
      </w:r>
      <w:r>
        <w:rPr>
          <w:lang w:val="pt_PT" w:bidi="pt_PT"/>
        </w:rPr>
        <w:t xml:space="preserve">). Pode ser a mesma que Maarate em </w:t>
      </w:r>
      <w:r>
        <w:rPr>
          <w:lang w:val="pt_PT" w:bidi="pt_PT"/>
        </w:rPr>
        <w:t>Josué 15.59</w:t>
      </w:r>
      <w:r>
        <w:rPr>
          <w:lang w:val="pt_PT" w:bidi="pt_PT"/>
        </w:rPr>
        <w:t>; se assim for, seria uma antiga cidade cananeia, parte da herança da tribo de Judá.</w:t>
      </w:r>
      <w:r>
        <w:rPr>
          <w:lang w:val="pt_PT" w:bidi="pt_PT"/>
        </w:rPr>
      </w:r>
      <w:r>
        <w:rPr>
          <w:lang w:val="pt_PT" w:bidi="pt_PT"/>
        </w:rPr>
      </w:r>
    </w:p>
    <w:p>
      <w:pPr/>
      <w:r>
        <w:rPr>
          <w:lang w:val="pt_PT" w:bidi="pt_PT"/>
        </w:rPr>
      </w:r>
    </w:p>
    <w:p>
      <w:pPr>
        <w:pStyle w:val="Heading2"/>
      </w:pPr>
      <w:r>
        <w:rPr>
          <w:lang w:val="pt_PT" w:bidi="pt_PT"/>
        </w:rPr>
        <w:t>Marsena</w:t>
      </w:r>
      <w:r>
        <w:rPr>
          <w:lang w:val="pt_PT" w:bidi="pt_PT"/>
        </w:rPr>
      </w:r>
    </w:p>
    <w:p>
      <w:pPr/>
      <w:r>
        <w:rPr>
          <w:lang w:val="pt_PT" w:bidi="pt_PT"/>
        </w:rPr>
      </w:r>
      <w:r>
        <w:rPr>
          <w:lang w:val="pt_PT" w:bidi="pt_PT"/>
        </w:rPr>
        <w:t>Um dos sete príncipes da Pérsia e Média que serviram ao Rei Assuero. Esses oficiais eram as pessoas mais poderosas do reino depois do rei (</w:t>
      </w:r>
      <w:r>
        <w:rPr>
          <w:lang w:val="pt_PT" w:bidi="pt_PT"/>
        </w:rPr>
        <w:t>Es 1.14</w:t>
      </w:r>
      <w:r>
        <w:rPr>
          <w:lang w:val="pt_PT" w:bidi="pt_PT"/>
        </w:rPr>
        <w:t>).</w:t>
      </w:r>
      <w:r>
        <w:rPr>
          <w:lang w:val="pt_PT" w:bidi="pt_PT"/>
        </w:rPr>
      </w:r>
      <w:r>
        <w:rPr>
          <w:lang w:val="pt_PT" w:bidi="pt_PT"/>
        </w:rPr>
      </w:r>
    </w:p>
    <w:p>
      <w:pPr/>
      <w:r>
        <w:rPr>
          <w:lang w:val="pt_PT" w:bidi="pt_PT"/>
        </w:rPr>
      </w:r>
    </w:p>
    <w:p>
      <w:pPr>
        <w:pStyle w:val="Heading2"/>
      </w:pPr>
      <w:r>
        <w:rPr>
          <w:lang w:val="pt_PT" w:bidi="pt_PT"/>
        </w:rPr>
        <w:t>Marta</w:t>
      </w:r>
      <w:r>
        <w:rPr>
          <w:lang w:val="pt_PT" w:bidi="pt_PT"/>
        </w:rPr>
      </w:r>
    </w:p>
    <w:p>
      <w:pPr/>
      <w:r>
        <w:rPr>
          <w:lang w:val="pt_PT" w:bidi="pt_PT"/>
        </w:rPr>
      </w:r>
      <w:r>
        <w:rPr>
          <w:lang w:val="pt_PT" w:bidi="pt_PT"/>
        </w:rPr>
        <w:t>A irmã de Maria e Lázaro e amiga de Jesus. A família de Marta vivia em Betânia, uma pequena cidade na encosta oriental do Monte das Oliveiras.</w:t>
      </w:r>
    </w:p>
    <w:p>
      <w:pPr/>
      <w:r>
        <w:rPr>
          <w:lang w:val="pt_PT" w:bidi="pt_PT"/>
        </w:rPr>
      </w:r>
      <w:r>
        <w:rPr>
          <w:lang w:val="pt_PT" w:bidi="pt_PT"/>
        </w:rPr>
        <w:t>Lucas relata uma ocasião em que Marta estava ocupada preparando e servindo comida, enquanto sua irmã Maria estava sentada ouvindo Jesus ensinar. Marta foi até Jesus e reclamou que Maria não estava ajudando. Jesus respondeu gentilmente: "Marta, Marta, você está agitada e preocupada com muitas coisas, mas apenas uma é necessária! Maria escolheu a melhor de todas, e esta ninguém vai tomar dela" (</w:t>
      </w:r>
      <w:r>
        <w:rPr>
          <w:lang w:val="pt_PT" w:bidi="pt_PT"/>
        </w:rPr>
        <w:t>Lc 10.41,42</w:t>
      </w:r>
      <w:r>
        <w:rPr>
          <w:lang w:val="pt_PT" w:bidi="pt_PT"/>
        </w:rPr>
        <w:t>). Ao dizer isso, Jesus desafiou a preocupação de Marta, mostrando a ela que passar tempo com ele é a prioridade mais importante e gratificante.</w:t>
      </w:r>
    </w:p>
    <w:p>
      <w:pPr/>
      <w:r>
        <w:rPr>
          <w:lang w:val="pt_PT" w:bidi="pt_PT"/>
        </w:rPr>
      </w:r>
      <w:r>
        <w:rPr>
          <w:lang w:val="pt_PT" w:bidi="pt_PT"/>
        </w:rPr>
        <w:t>João narra a história de quando Lázaro faleceu. Quando Jesus chegou a Betânia, Marta foi ao seu encontro enquanto Maria permaneceu em casa (</w:t>
      </w:r>
      <w:r>
        <w:rPr>
          <w:lang w:val="pt_PT" w:bidi="pt_PT"/>
        </w:rPr>
        <w:t>Jo 11.20</w:t>
      </w:r>
      <w:r>
        <w:rPr>
          <w:lang w:val="pt_PT" w:bidi="pt_PT"/>
        </w:rPr>
        <w:t>). Mais uma vez, Marta queixou-se a Jesus, dizendo: "Se o senhor estivesse aqui, o meu irmão não teria morrido!" (</w:t>
      </w:r>
      <w:r>
        <w:rPr>
          <w:lang w:val="pt_PT" w:bidi="pt_PT"/>
        </w:rPr>
        <w:t>Jo 11.21</w:t>
      </w:r>
      <w:r>
        <w:rPr>
          <w:lang w:val="pt_PT" w:bidi="pt_PT"/>
        </w:rPr>
        <w:t>). Quando Jesus respondeu que seu irmão ressuscitaria, Marta naturalmente presumiu que Jesus estava falando da ressurreição futura (quando todas as pessoas ressuscitarão dos mortos no fim dos tempos). Mas Jesus disse a ela: "Eu sou a ressurreição e a vida. Quem crê em mim, ainda que morra, viverá" (</w:t>
      </w:r>
      <w:r>
        <w:rPr>
          <w:lang w:val="pt_PT" w:bidi="pt_PT"/>
        </w:rPr>
        <w:t>Jo 11.25</w:t>
      </w:r>
      <w:r>
        <w:rPr>
          <w:lang w:val="pt_PT" w:bidi="pt_PT"/>
        </w:rPr>
        <w:t>).</w:t>
      </w:r>
    </w:p>
    <w:p>
      <w:pPr/>
      <w:r>
        <w:rPr>
          <w:lang w:val="pt_PT" w:bidi="pt_PT"/>
        </w:rPr>
      </w:r>
      <w:r>
        <w:rPr>
          <w:lang w:val="pt_PT" w:bidi="pt_PT"/>
        </w:rPr>
        <w:t xml:space="preserve">Marta então disse que acreditava que Jesus era o escolhido de Deus (o Cristo, </w:t>
      </w:r>
      <w:r>
        <w:rPr>
          <w:lang w:val="pt_PT" w:bidi="pt_PT"/>
        </w:rPr>
        <w:t>Jo 11.27</w:t>
      </w:r>
      <w:r>
        <w:rPr>
          <w:lang w:val="pt_PT" w:bidi="pt_PT"/>
        </w:rPr>
        <w:t>). Mais tarde, Jesus pediu às pessoas que abrissem o túmulo de Lázaro. Marta estava preocupada com isso porque Lázaro estava morto há quatro dias. Jesus disse a ela: “Eu não lhe disse que, se você crer, você verá a revelação do poder glorioso de Deus?” (</w:t>
      </w:r>
      <w:r>
        <w:rPr>
          <w:lang w:val="pt_PT" w:bidi="pt_PT"/>
        </w:rPr>
        <w:t>Jo 11.40</w:t>
      </w:r>
      <w:r>
        <w:rPr>
          <w:lang w:val="pt_PT" w:bidi="pt_PT"/>
        </w:rPr>
        <w:t>). Então Jesus trouxe Lázaro de volta à vida.</w:t>
      </w:r>
    </w:p>
    <w:p>
      <w:pPr/>
      <w:r>
        <w:rPr>
          <w:lang w:val="pt_PT" w:bidi="pt_PT"/>
        </w:rPr>
      </w:r>
      <w:r>
        <w:rPr>
          <w:lang w:val="pt_PT" w:bidi="pt_PT"/>
        </w:rPr>
        <w:t>João 12.1–11</w:t>
      </w:r>
      <w:r>
        <w:rPr>
          <w:lang w:val="pt_PT" w:bidi="pt_PT"/>
        </w:rPr>
        <w:t xml:space="preserve"> fala sobre outra refeição onde Marta serviu Jesus e Lázaro. Desta vez, Marta continuou servindo enquanto Maria demonstrava seu amor por Jesus, e Marta não reclamou.</w:t>
      </w:r>
    </w:p>
    <w:p>
      <w:pPr/>
      <w:r>
        <w:rPr>
          <w:lang w:val="pt_PT" w:bidi="pt_PT"/>
        </w:rPr>
      </w:r>
      <w:r>
        <w:rPr>
          <w:i/>
          <w:lang w:val="pt_PT" w:bidi="pt_PT"/>
        </w:rPr>
        <w:t>Veja também</w:t>
      </w:r>
      <w:r>
        <w:rPr>
          <w:lang w:val="pt_PT" w:bidi="pt_PT"/>
        </w:rPr>
        <w:t xml:space="preserve"> </w:t>
      </w:r>
      <w:r>
        <w:rPr>
          <w:lang w:val="pt_PT" w:bidi="pt_PT"/>
        </w:rPr>
        <w:t>Maria (#4)</w:t>
      </w:r>
      <w:r>
        <w:rPr>
          <w:lang w:val="pt_PT" w:bidi="pt_PT"/>
        </w:rPr>
        <w:t xml:space="preserve">, </w:t>
      </w:r>
      <w:r>
        <w:rPr>
          <w:lang w:val="pt_PT" w:bidi="pt_PT"/>
        </w:rPr>
        <w:t>Lázaro</w:t>
      </w:r>
      <w:r>
        <w:rPr>
          <w:lang w:val="pt_PT" w:bidi="pt_PT"/>
        </w:rPr>
        <w:t>.</w:t>
      </w:r>
      <w:r>
        <w:rPr>
          <w:lang w:val="pt_PT" w:bidi="pt_PT"/>
        </w:rPr>
      </w:r>
      <w:r>
        <w:rPr>
          <w:lang w:val="pt_PT" w:bidi="pt_PT"/>
        </w:rPr>
      </w:r>
    </w:p>
    <w:p>
      <w:pPr/>
      <w:r>
        <w:rPr>
          <w:lang w:val="pt_PT" w:bidi="pt_PT"/>
        </w:rPr>
      </w:r>
    </w:p>
    <w:p>
      <w:pPr>
        <w:pStyle w:val="Heading2"/>
      </w:pPr>
      <w:r>
        <w:rPr>
          <w:lang w:val="pt_PT" w:bidi="pt_PT"/>
        </w:rPr>
        <w:t>Martírio de Mateus</w:t>
      </w:r>
      <w:r>
        <w:rPr>
          <w:lang w:val="pt_PT" w:bidi="pt_PT"/>
        </w:rPr>
      </w:r>
    </w:p>
    <w:p>
      <w:pPr/>
      <w:r>
        <w:rPr>
          <w:lang w:val="pt_PT" w:bidi="pt_PT"/>
        </w:rPr>
      </w:r>
      <w:r>
        <w:rPr>
          <w:lang w:val="pt_PT" w:bidi="pt_PT"/>
        </w:rPr>
        <w:t>Esta história sobre a morte do apóstolo Mateus é vagamente organizada e adota muitas ideias dos Atos de André e Matias. Ela parte do pressuposto de que Matias era, na verdade, Mateus. O autor erroneamente acreditava que Matias e Mateus eram a mesma pessoa. A escrita apresenta um estilo simples e uma compreensão limitada de teologia, características comuns em livros apócrifos posteriores.</w:t>
      </w:r>
    </w:p>
    <w:p>
      <w:pPr/>
      <w:r>
        <w:rPr>
          <w:lang w:val="pt_PT" w:bidi="pt_PT"/>
        </w:rPr>
      </w:r>
      <w:r>
        <w:rPr>
          <w:lang w:val="pt_PT" w:bidi="pt_PT"/>
        </w:rPr>
        <w:t>A história começa quando Jesus envia Mateus para a cidade de Myrna, onde as pessoas são descritas como "comedores de homens". Jesus pede a Mateus que plante um cajado lá. Mateus obedece e também expulsa o demônio Asmodeus da esposa e da família do rei. Quando ele planta o cajado, ele se transforma em uma árvore da noite para o dia. Após esse milagre, Mateus prega para as pessoas, e elas "se humanizam" (ou seja, abandonam seu comportamento violento e começam a viver mais pacificamente).</w:t>
      </w:r>
    </w:p>
    <w:p>
      <w:pPr/>
      <w:r>
        <w:rPr>
          <w:lang w:val="pt_PT" w:bidi="pt_PT"/>
        </w:rPr>
      </w:r>
      <w:r>
        <w:rPr>
          <w:lang w:val="pt_PT" w:bidi="pt_PT"/>
        </w:rPr>
        <w:t>Asmodeus busca vingança e convence o rei a queimar Mateus vivo. Quando o fogo começa, ele destrói os ídolos dourados e mata muitos soldados. As chamas então se transformam em um dragão que persegue o rei. Aterrorizado, o rei pede ajuda a Mateus, mas Mateus morre antes de poder responder.</w:t>
      </w:r>
    </w:p>
    <w:p>
      <w:pPr/>
      <w:r>
        <w:rPr>
          <w:lang w:val="pt_PT" w:bidi="pt_PT"/>
        </w:rPr>
      </w:r>
      <w:r>
        <w:rPr>
          <w:lang w:val="pt_PT" w:bidi="pt_PT"/>
        </w:rPr>
        <w:t>O rei, sentindo-se parcialmente arrependido, mas ainda não totalmente transformado, coloca o corpo de Mateus em um caixão de ferro e o joga secretamente no mar. No dia seguinte, o rei tem uma visão: Mateus aparece sobre a água com dois homens brilhantes e uma criança linda. O rei finalmente acredita em Cristo, recebe o batismo e se junta à igreja. Em uma visão final, Mateus abençoa o rei, dando-lhe seu próprio nome e nomeando-o como sacerdote, com sua família servindo como diáconos e diaconisas. Depois, Mateus sobe ao céu com dois anjos.</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Mateus</w:t>
      </w:r>
      <w:r>
        <w:rPr>
          <w:lang w:val="pt_PT" w:bidi="pt_PT"/>
        </w:rPr>
        <w:t>.</w:t>
      </w:r>
    </w:p>
    <w:p>
      <w:pPr>
        <w:pStyle w:val="Heading4"/>
      </w:pPr>
      <w:r>
        <w:rPr>
          <w:lang w:val="pt_PT" w:bidi="pt_PT"/>
        </w:rPr>
      </w:r>
      <w:r>
        <w:rPr>
          <w:lang w:val="pt_PT" w:bidi="pt_PT"/>
        </w:rPr>
      </w:r>
    </w:p>
    <w:p>
      <w:pPr/>
      <w:r>
        <w:rPr>
          <w:lang w:val="pt_PT" w:bidi="pt_PT"/>
        </w:rPr>
      </w:r>
    </w:p>
    <w:p>
      <w:pPr>
        <w:pStyle w:val="Heading2"/>
      </w:pPr>
      <w:r>
        <w:rPr>
          <w:lang w:val="pt_PT" w:bidi="pt_PT"/>
        </w:rPr>
        <w:t>Más</w:t>
      </w:r>
      <w:r>
        <w:rPr>
          <w:lang w:val="pt_PT" w:bidi="pt_PT"/>
        </w:rPr>
      </w:r>
    </w:p>
    <w:p>
      <w:pPr/>
      <w:r>
        <w:rPr>
          <w:lang w:val="pt_PT" w:bidi="pt_PT"/>
        </w:rPr>
      </w:r>
      <w:r>
        <w:rPr>
          <w:lang w:val="pt_PT" w:bidi="pt_PT"/>
        </w:rPr>
        <w:t>O quarto filho de Arã (</w:t>
      </w:r>
      <w:r>
        <w:rPr>
          <w:lang w:val="pt_PT" w:bidi="pt_PT"/>
        </w:rPr>
        <w:t>Gn 10.23</w:t>
      </w:r>
      <w:r>
        <w:rPr>
          <w:lang w:val="pt_PT" w:bidi="pt_PT"/>
        </w:rPr>
        <w:t xml:space="preserve">), um descendente de Sem. Ele é chamado de Mesaque em </w:t>
      </w:r>
      <w:r>
        <w:rPr>
          <w:lang w:val="pt_PT" w:bidi="pt_PT"/>
        </w:rPr>
        <w:t>1 Crônicas 1.17</w:t>
      </w:r>
      <w:r>
        <w:rPr>
          <w:lang w:val="pt_PT" w:bidi="pt_PT"/>
        </w:rPr>
        <w:t xml:space="preserve">. </w:t>
      </w:r>
      <w:r>
        <w:rPr>
          <w:i/>
          <w:lang w:val="pt_PT" w:bidi="pt_PT"/>
        </w:rPr>
        <w:t>Veja</w:t>
      </w:r>
      <w:r>
        <w:rPr>
          <w:lang w:val="pt_PT" w:bidi="pt_PT"/>
        </w:rPr>
        <w:t xml:space="preserve"> </w:t>
      </w:r>
      <w:r>
        <w:rPr>
          <w:lang w:val="pt_PT" w:bidi="pt_PT"/>
        </w:rPr>
        <w:t>Mesaque #2</w:t>
      </w:r>
      <w:r>
        <w:rPr>
          <w:lang w:val="pt_PT" w:bidi="pt_PT"/>
        </w:rPr>
        <w:t>.</w:t>
      </w:r>
      <w:r>
        <w:rPr>
          <w:lang w:val="pt_PT" w:bidi="pt_PT"/>
        </w:rPr>
      </w:r>
      <w:r>
        <w:rPr>
          <w:lang w:val="pt_PT" w:bidi="pt_PT"/>
        </w:rPr>
      </w:r>
    </w:p>
    <w:p>
      <w:pPr/>
      <w:r>
        <w:rPr>
          <w:lang w:val="pt_PT" w:bidi="pt_PT"/>
        </w:rPr>
      </w:r>
    </w:p>
    <w:p>
      <w:pPr>
        <w:pStyle w:val="Heading2"/>
      </w:pPr>
      <w:r>
        <w:rPr>
          <w:lang w:val="pt_PT" w:bidi="pt_PT"/>
        </w:rPr>
        <w:t>Masai</w:t>
      </w:r>
      <w:r>
        <w:rPr>
          <w:lang w:val="pt_PT" w:bidi="pt_PT"/>
        </w:rPr>
      </w:r>
    </w:p>
    <w:p>
      <w:pPr/>
      <w:r>
        <w:rPr>
          <w:lang w:val="pt_PT" w:bidi="pt_PT"/>
        </w:rPr>
      </w:r>
      <w:r>
        <w:rPr>
          <w:lang w:val="pt_PT" w:bidi="pt_PT"/>
        </w:rPr>
        <w:t>Sacerdote que retornou a Jerusalém com Zorobabel após o exílio (</w:t>
      </w:r>
      <w:r>
        <w:rPr>
          <w:lang w:val="pt_PT" w:bidi="pt_PT"/>
        </w:rPr>
        <w:t>1Cr 9.12</w:t>
      </w:r>
      <w:r>
        <w:rPr>
          <w:lang w:val="pt_PT" w:bidi="pt_PT"/>
        </w:rPr>
        <w:t>).</w:t>
      </w:r>
      <w:r>
        <w:rPr>
          <w:lang w:val="pt_PT" w:bidi="pt_PT"/>
        </w:rPr>
      </w:r>
      <w:r>
        <w:rPr>
          <w:lang w:val="pt_PT" w:bidi="pt_PT"/>
        </w:rPr>
      </w:r>
    </w:p>
    <w:p>
      <w:pPr/>
      <w:r>
        <w:rPr>
          <w:lang w:val="pt_PT" w:bidi="pt_PT"/>
        </w:rPr>
      </w:r>
    </w:p>
    <w:p>
      <w:pPr>
        <w:pStyle w:val="Heading2"/>
      </w:pPr>
      <w:r>
        <w:rPr>
          <w:lang w:val="pt_PT" w:bidi="pt_PT"/>
        </w:rPr>
        <w:t>Masal</w:t>
      </w:r>
      <w:r>
        <w:rPr>
          <w:lang w:val="pt_PT" w:bidi="pt_PT"/>
        </w:rPr>
      </w:r>
    </w:p>
    <w:p>
      <w:pPr/>
      <w:r>
        <w:rPr>
          <w:lang w:val="pt_PT" w:bidi="pt_PT"/>
        </w:rPr>
      </w:r>
      <w:r>
        <w:rPr>
          <w:lang w:val="pt_PT" w:bidi="pt_PT"/>
        </w:rPr>
        <w:t xml:space="preserve">Escrita alternativa de Misal, uma cidade levítica em Aser, em </w:t>
      </w:r>
      <w:r>
        <w:rPr>
          <w:lang w:val="pt_PT" w:bidi="pt_PT"/>
        </w:rPr>
        <w:t>1 Crônicas 6.74</w:t>
      </w:r>
      <w:r>
        <w:rPr>
          <w:lang w:val="pt_PT" w:bidi="pt_PT"/>
        </w:rPr>
        <w:t xml:space="preserve">. </w:t>
      </w:r>
      <w:r>
        <w:rPr>
          <w:i/>
          <w:lang w:val="pt_PT" w:bidi="pt_PT"/>
        </w:rPr>
        <w:t>Veja</w:t>
      </w:r>
      <w:r>
        <w:rPr>
          <w:lang w:val="pt_PT" w:bidi="pt_PT"/>
        </w:rPr>
        <w:t xml:space="preserve"> </w:t>
      </w:r>
      <w:r>
        <w:rPr>
          <w:lang w:val="pt_PT" w:bidi="pt_PT"/>
        </w:rPr>
        <w:t>Misal</w:t>
      </w:r>
      <w:r>
        <w:rPr>
          <w:lang w:val="pt_PT" w:bidi="pt_PT"/>
        </w:rPr>
        <w:t>.</w:t>
      </w:r>
      <w:r>
        <w:rPr>
          <w:lang w:val="pt_PT" w:bidi="pt_PT"/>
        </w:rPr>
      </w:r>
      <w:r>
        <w:rPr>
          <w:lang w:val="pt_PT" w:bidi="pt_PT"/>
        </w:rPr>
      </w:r>
    </w:p>
    <w:p>
      <w:pPr/>
      <w:r>
        <w:rPr>
          <w:lang w:val="pt_PT" w:bidi="pt_PT"/>
        </w:rPr>
      </w:r>
    </w:p>
    <w:p>
      <w:pPr>
        <w:pStyle w:val="Heading2"/>
      </w:pPr>
      <w:r>
        <w:rPr>
          <w:lang w:val="pt_PT" w:bidi="pt_PT"/>
        </w:rPr>
        <w:t>Masquil</w:t>
      </w:r>
      <w:r>
        <w:rPr>
          <w:lang w:val="pt_PT" w:bidi="pt_PT"/>
        </w:rPr>
      </w:r>
    </w:p>
    <w:p>
      <w:pPr/>
      <w:r>
        <w:rPr>
          <w:lang w:val="pt_PT" w:bidi="pt_PT"/>
        </w:rPr>
      </w:r>
      <w:r>
        <w:rPr>
          <w:lang w:val="pt_PT" w:bidi="pt_PT"/>
        </w:rPr>
        <w:t>Um termo hebraico presente nos títulos de 13 salmos. Pode ser uma indicação musical que descreve como os músicos devem executar esses salmos. Em algumas Bíblias esse termo é traduzido como "salmo didático".</w:t>
      </w:r>
    </w:p>
    <w:p>
      <w:pPr/>
      <w:r>
        <w:rPr>
          <w:lang w:val="pt_PT" w:bidi="pt_PT"/>
        </w:rPr>
      </w:r>
      <w:r>
        <w:rPr>
          <w:i/>
          <w:lang w:val="pt_PT" w:bidi="pt_PT"/>
        </w:rPr>
        <w:t xml:space="preserve">Veja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Masreca</w:t>
      </w:r>
      <w:r>
        <w:rPr>
          <w:lang w:val="pt_PT" w:bidi="pt_PT"/>
        </w:rPr>
      </w:r>
    </w:p>
    <w:p>
      <w:pPr/>
      <w:r>
        <w:rPr>
          <w:lang w:val="pt_PT" w:bidi="pt_PT"/>
        </w:rPr>
      </w:r>
      <w:r>
        <w:rPr>
          <w:lang w:val="pt_PT" w:bidi="pt_PT"/>
        </w:rPr>
        <w:t>Lar de um rei edomita chamado Samlá (</w:t>
      </w:r>
      <w:r>
        <w:rPr>
          <w:lang w:val="pt_PT" w:bidi="pt_PT"/>
        </w:rPr>
        <w:t>Gn 36.36</w:t>
      </w:r>
      <w:r>
        <w:rPr>
          <w:lang w:val="pt_PT" w:bidi="pt_PT"/>
        </w:rPr>
        <w:t xml:space="preserve">; </w:t>
      </w:r>
      <w:r>
        <w:rPr>
          <w:lang w:val="pt_PT" w:bidi="pt_PT"/>
        </w:rPr>
        <w:t>1Cr 1.47</w:t>
      </w:r>
      <w:r>
        <w:rPr>
          <w:lang w:val="pt_PT" w:bidi="pt_PT"/>
        </w:rPr>
        <w:t>).</w:t>
      </w:r>
      <w:r>
        <w:rPr>
          <w:lang w:val="pt_PT" w:bidi="pt_PT"/>
        </w:rPr>
      </w:r>
      <w:r>
        <w:rPr>
          <w:lang w:val="pt_PT" w:bidi="pt_PT"/>
        </w:rPr>
      </w:r>
    </w:p>
    <w:p>
      <w:pPr/>
      <w:r>
        <w:rPr>
          <w:lang w:val="pt_PT" w:bidi="pt_PT"/>
        </w:rPr>
      </w:r>
    </w:p>
    <w:p>
      <w:pPr>
        <w:pStyle w:val="Heading2"/>
      </w:pPr>
      <w:r>
        <w:rPr>
          <w:lang w:val="pt_PT" w:bidi="pt_PT"/>
        </w:rPr>
        <w:t>Massá</w:t>
      </w:r>
      <w:r>
        <w:rPr>
          <w:lang w:val="pt_PT" w:bidi="pt_PT"/>
        </w:rPr>
      </w:r>
    </w:p>
    <w:p>
      <w:pPr/>
      <w:r>
        <w:rPr>
          <w:lang w:val="pt_PT" w:bidi="pt_PT"/>
        </w:rPr>
      </w:r>
      <w:r>
        <w:rPr>
          <w:lang w:val="pt_PT" w:bidi="pt_PT"/>
        </w:rPr>
        <w:t>Sétimo filho de Ismael e neto de Abraão (</w:t>
      </w:r>
      <w:r>
        <w:rPr>
          <w:lang w:val="pt_PT" w:bidi="pt_PT"/>
        </w:rPr>
        <w:t>Gn 25.14</w:t>
      </w:r>
      <w:r>
        <w:rPr>
          <w:lang w:val="pt_PT" w:bidi="pt_PT"/>
        </w:rPr>
        <w:t xml:space="preserve">; </w:t>
      </w:r>
      <w:r>
        <w:rPr>
          <w:lang w:val="pt_PT" w:bidi="pt_PT"/>
        </w:rPr>
        <w:t>1Cr 1.30</w:t>
      </w:r>
      <w:r>
        <w:rPr>
          <w:lang w:val="pt_PT" w:bidi="pt_PT"/>
        </w:rPr>
        <w:t xml:space="preserve">). Seus descendentes habitaram o noroeste da Arábia. Tiglate-Pileser III menciona essas pessoas, juntamente com os habitantes de Tema (cf. </w:t>
      </w:r>
      <w:r>
        <w:rPr>
          <w:lang w:val="pt_PT" w:bidi="pt_PT"/>
        </w:rPr>
        <w:t>Gn 25.15</w:t>
      </w:r>
      <w:r>
        <w:rPr>
          <w:lang w:val="pt_PT" w:bidi="pt_PT"/>
        </w:rPr>
        <w:t>) e outros que foram governados por ele e lhe pagaram tributo. O povo de Tema provavelmente era descendente do irmão de Massá, Tema.</w:t>
      </w:r>
    </w:p>
    <w:p>
      <w:pPr/>
      <w:r>
        <w:rPr>
          <w:lang w:val="pt_PT" w:bidi="pt_PT"/>
        </w:rPr>
      </w:r>
      <w:r>
        <w:rPr>
          <w:lang w:val="pt_PT" w:bidi="pt_PT"/>
        </w:rPr>
        <w:t xml:space="preserve">A forma Massá faz parte dos títulos de </w:t>
      </w:r>
      <w:r>
        <w:rPr>
          <w:lang w:val="pt_PT" w:bidi="pt_PT"/>
        </w:rPr>
        <w:t>Provérbios 30.1</w:t>
      </w:r>
      <w:r>
        <w:rPr>
          <w:lang w:val="pt_PT" w:bidi="pt_PT"/>
        </w:rPr>
        <w:t xml:space="preserve"> e </w:t>
      </w:r>
      <w:r>
        <w:rPr>
          <w:lang w:val="pt_PT" w:bidi="pt_PT"/>
        </w:rPr>
        <w:t>31.1</w:t>
      </w:r>
      <w:r>
        <w:rPr>
          <w:lang w:val="pt_PT" w:bidi="pt_PT"/>
        </w:rPr>
        <w:t xml:space="preserve">. O artigo definido o precede em </w:t>
      </w:r>
      <w:r>
        <w:rPr>
          <w:lang w:val="pt_PT" w:bidi="pt_PT"/>
        </w:rPr>
        <w:t>30.1</w:t>
      </w:r>
      <w:r>
        <w:rPr>
          <w:lang w:val="pt_PT" w:bidi="pt_PT"/>
        </w:rPr>
        <w:t xml:space="preserve"> e pode ser traduzido como “as palavras solenes” (NTLH) ou “o oráculo” (ARC). É frequentemente usado em passagens proféticas no sentido ominoso do julgamento iminente de Deus (</w:t>
      </w:r>
      <w:r>
        <w:rPr>
          <w:lang w:val="pt_PT" w:bidi="pt_PT"/>
        </w:rPr>
        <w:t>Is 13.1</w:t>
      </w:r>
      <w:r>
        <w:rPr>
          <w:lang w:val="pt_PT" w:bidi="pt_PT"/>
        </w:rPr>
        <w:t xml:space="preserve">; </w:t>
      </w:r>
      <w:r>
        <w:rPr>
          <w:lang w:val="pt_PT" w:bidi="pt_PT"/>
        </w:rPr>
        <w:t>Na 1.1</w:t>
      </w:r>
      <w:r>
        <w:rPr>
          <w:lang w:val="pt_PT" w:bidi="pt_PT"/>
        </w:rPr>
        <w:t xml:space="preserve">; </w:t>
      </w:r>
      <w:r>
        <w:rPr>
          <w:lang w:val="pt_PT" w:bidi="pt_PT"/>
        </w:rPr>
        <w:t>Hb 1.1</w:t>
      </w:r>
      <w:r>
        <w:rPr>
          <w:lang w:val="pt_PT" w:bidi="pt_PT"/>
        </w:rPr>
        <w:t>).</w:t>
      </w:r>
      <w:r>
        <w:rPr>
          <w:lang w:val="pt_PT" w:bidi="pt_PT"/>
        </w:rPr>
      </w:r>
      <w:r>
        <w:rPr>
          <w:lang w:val="pt_PT" w:bidi="pt_PT"/>
        </w:rPr>
      </w:r>
    </w:p>
    <w:p>
      <w:pPr/>
      <w:r>
        <w:rPr>
          <w:lang w:val="pt_PT" w:bidi="pt_PT"/>
        </w:rPr>
      </w:r>
    </w:p>
    <w:p>
      <w:pPr>
        <w:pStyle w:val="Heading2"/>
      </w:pPr>
      <w:r>
        <w:rPr>
          <w:lang w:val="pt_PT" w:bidi="pt_PT"/>
        </w:rPr>
        <w:t>Massá e Meribá</w:t>
      </w:r>
      <w:r>
        <w:rPr>
          <w:lang w:val="pt_PT" w:bidi="pt_PT"/>
        </w:rPr>
      </w:r>
    </w:p>
    <w:p>
      <w:pPr/>
      <w:r>
        <w:rPr>
          <w:lang w:val="pt_PT" w:bidi="pt_PT"/>
        </w:rPr>
      </w:r>
      <w:r>
        <w:rPr>
          <w:lang w:val="pt_PT" w:bidi="pt_PT"/>
        </w:rPr>
        <w:t xml:space="preserve">Massá e Meribá foram dois lugares onde os israelitas reclamaram por não terem água durante sua jornada pelo deserto. Em hebraico, </w:t>
      </w:r>
      <w:r>
        <w:rPr>
          <w:i/>
          <w:lang w:val="pt_PT" w:bidi="pt_PT"/>
        </w:rPr>
        <w:t>Massá</w:t>
      </w:r>
      <w:r>
        <w:rPr>
          <w:lang w:val="pt_PT" w:bidi="pt_PT"/>
        </w:rPr>
        <w:t xml:space="preserve"> significa “colocar à prova” e </w:t>
      </w:r>
      <w:r>
        <w:rPr>
          <w:i/>
          <w:lang w:val="pt_PT" w:bidi="pt_PT"/>
        </w:rPr>
        <w:t>Meribá</w:t>
      </w:r>
      <w:r>
        <w:rPr>
          <w:lang w:val="pt_PT" w:bidi="pt_PT"/>
        </w:rPr>
        <w:t xml:space="preserve"> significa “encontrar falha, contenda” (</w:t>
      </w:r>
      <w:r>
        <w:rPr>
          <w:lang w:val="pt_PT" w:bidi="pt_PT"/>
        </w:rPr>
        <w:t>Êx 17.7</w:t>
      </w:r>
      <w:r>
        <w:rPr>
          <w:lang w:val="pt_PT" w:bidi="pt_PT"/>
        </w:rPr>
        <w:t>). Em Refidim, os israelitas não tinham água para beber. Deus disse a Moisés para golpear uma rocha, e dela saiu água. Moisés deu a este lugar dois nomes (Massá e Meribá) porque o povo testou Deus duvidando que Ele proveria para eles.</w:t>
      </w:r>
    </w:p>
    <w:p>
      <w:pPr/>
      <w:r>
        <w:rPr>
          <w:lang w:val="pt_PT" w:bidi="pt_PT"/>
        </w:rPr>
      </w:r>
      <w:r>
        <w:rPr>
          <w:lang w:val="pt_PT" w:bidi="pt_PT"/>
        </w:rPr>
        <w:t>A Bíblia menciona Massá quatro vezes ao falar sobre como os israelitas se rebelaram contra Deus (</w:t>
      </w:r>
      <w:r>
        <w:rPr>
          <w:lang w:val="pt_PT" w:bidi="pt_PT"/>
        </w:rPr>
        <w:t>Dt 6.16</w:t>
      </w:r>
      <w:r>
        <w:rPr>
          <w:lang w:val="pt_PT" w:bidi="pt_PT"/>
        </w:rPr>
        <w:t xml:space="preserve">; </w:t>
      </w:r>
      <w:r>
        <w:rPr>
          <w:lang w:val="pt_PT" w:bidi="pt_PT"/>
        </w:rPr>
        <w:t>9.22</w:t>
      </w:r>
      <w:r>
        <w:rPr>
          <w:lang w:val="pt_PT" w:bidi="pt_PT"/>
        </w:rPr>
        <w:t xml:space="preserve">; </w:t>
      </w:r>
      <w:r>
        <w:rPr>
          <w:lang w:val="pt_PT" w:bidi="pt_PT"/>
        </w:rPr>
        <w:t>33.8</w:t>
      </w:r>
      <w:r>
        <w:rPr>
          <w:lang w:val="pt_PT" w:bidi="pt_PT"/>
        </w:rPr>
        <w:t xml:space="preserve">; </w:t>
      </w:r>
      <w:r>
        <w:rPr>
          <w:lang w:val="pt_PT" w:bidi="pt_PT"/>
        </w:rPr>
        <w:t>Sl 95.8</w:t>
      </w:r>
      <w:r>
        <w:rPr>
          <w:lang w:val="pt_PT" w:bidi="pt_PT"/>
        </w:rPr>
        <w:t>).</w:t>
      </w:r>
    </w:p>
    <w:p>
      <w:pPr/>
      <w:r>
        <w:rPr>
          <w:lang w:val="pt_PT" w:bidi="pt_PT"/>
        </w:rPr>
      </w:r>
      <w:r>
        <w:rPr>
          <w:lang w:val="pt_PT" w:bidi="pt_PT"/>
        </w:rPr>
        <w:t xml:space="preserve">Em contraste, </w:t>
      </w:r>
      <w:r>
        <w:rPr>
          <w:lang w:val="pt_PT" w:bidi="pt_PT"/>
        </w:rPr>
        <w:t>Nm 20.13,24</w:t>
      </w:r>
      <w:r>
        <w:rPr>
          <w:lang w:val="pt_PT" w:bidi="pt_PT"/>
        </w:rPr>
        <w:t xml:space="preserve">; </w:t>
      </w:r>
      <w:r>
        <w:rPr>
          <w:lang w:val="pt_PT" w:bidi="pt_PT"/>
        </w:rPr>
        <w:t>27.14</w:t>
      </w:r>
      <w:r>
        <w:rPr>
          <w:lang w:val="pt_PT" w:bidi="pt_PT"/>
        </w:rPr>
        <w:t xml:space="preserve">; e </w:t>
      </w:r>
      <w:r>
        <w:rPr>
          <w:lang w:val="pt_PT" w:bidi="pt_PT"/>
        </w:rPr>
        <w:t>Dt 32.51</w:t>
      </w:r>
      <w:r>
        <w:rPr>
          <w:lang w:val="pt_PT" w:bidi="pt_PT"/>
        </w:rPr>
        <w:t xml:space="preserve"> situam Meribá perto de Cades no deserto de Zim. Lá, Moisés feriu a rocha duas vezes para produzir água. </w:t>
      </w:r>
      <w:r>
        <w:rPr>
          <w:lang w:val="pt_PT" w:bidi="pt_PT"/>
        </w:rPr>
        <w:t>Sl 81.7</w:t>
      </w:r>
      <w:r>
        <w:rPr>
          <w:lang w:val="pt_PT" w:bidi="pt_PT"/>
        </w:rPr>
        <w:t xml:space="preserve"> e </w:t>
      </w:r>
      <w:r>
        <w:rPr>
          <w:lang w:val="pt_PT" w:bidi="pt_PT"/>
        </w:rPr>
        <w:t>Dt 33.8</w:t>
      </w:r>
      <w:r>
        <w:rPr>
          <w:lang w:val="pt_PT" w:bidi="pt_PT"/>
        </w:rPr>
        <w:t xml:space="preserve"> sugerem que Deus estava testando os israelitas durante esses eventos.</w:t>
      </w:r>
    </w:p>
    <w:p>
      <w:pPr/>
      <w:r>
        <w:rPr>
          <w:lang w:val="pt_PT" w:bidi="pt_PT"/>
        </w:rPr>
      </w:r>
      <w:r>
        <w:rPr>
          <w:i/>
          <w:lang w:val="pt_PT" w:bidi="pt_PT"/>
        </w:rPr>
        <w:t>Veja também</w:t>
      </w:r>
      <w:r>
        <w:rPr>
          <w:lang w:val="pt_PT" w:bidi="pt_PT"/>
        </w:rPr>
        <w:t xml:space="preserve"> </w:t>
      </w:r>
      <w:r>
        <w:rPr>
          <w:lang w:val="pt_PT" w:bidi="pt_PT"/>
        </w:rPr>
        <w:t>Meribá</w:t>
      </w:r>
      <w:r>
        <w:rPr>
          <w:lang w:val="pt_PT" w:bidi="pt_PT"/>
        </w:rPr>
        <w:t>.</w:t>
      </w:r>
      <w:r>
        <w:rPr>
          <w:lang w:val="pt_PT" w:bidi="pt_PT"/>
        </w:rPr>
      </w:r>
      <w:r>
        <w:rPr>
          <w:lang w:val="pt_PT" w:bidi="pt_PT"/>
        </w:rPr>
      </w:r>
    </w:p>
    <w:p>
      <w:pPr/>
      <w:r>
        <w:rPr>
          <w:lang w:val="pt_PT" w:bidi="pt_PT"/>
        </w:rPr>
      </w:r>
    </w:p>
    <w:p>
      <w:pPr>
        <w:pStyle w:val="Heading2"/>
      </w:pPr>
      <w:r>
        <w:rPr>
          <w:lang w:val="pt_PT" w:bidi="pt_PT"/>
        </w:rPr>
        <w:t>Massada</w:t>
      </w:r>
      <w:r>
        <w:rPr>
          <w:lang w:val="pt_PT" w:bidi="pt_PT"/>
        </w:rPr>
      </w:r>
    </w:p>
    <w:p>
      <w:pPr/>
      <w:r>
        <w:rPr>
          <w:lang w:val="pt_PT" w:bidi="pt_PT"/>
        </w:rPr>
      </w:r>
      <w:r>
        <w:rPr>
          <w:lang w:val="pt_PT" w:bidi="pt_PT"/>
        </w:rPr>
        <w:t>Massada é uma antiga fortaleza construída no topo de uma grande rocha. Ela fica perto do Mar Morto, no atual Israel. A fortaleza está a cerca de 16 quilômetros ao sul de um lugar chamado En-Gedi. Foi aqui que um grupo chamado Zelotes fez sua última resistência contra o exército romano em 73 d.C. Hoje, o local tem dois nomes: Qasr es-Sebbe em árabe e Metsada em hebraico.</w:t>
      </w:r>
    </w:p>
    <w:p>
      <w:pPr/>
      <w:r>
        <w:rPr>
          <w:lang w:val="pt_PT" w:bidi="pt_PT"/>
        </w:rPr>
      </w:r>
      <w:r>
        <w:rPr>
          <w:lang w:val="pt_PT" w:bidi="pt_PT"/>
        </w:rPr>
        <w:t>Massada está situada em uma formação rochosa muito alta, elevando-se cerca de 427 metros (1.400 pés) acima do Mar Morto. Possui aproximadamente 610 metros (2.000 pés) de norte a sul e cerca de 298 metros (980 pés) de leste a oeste, com penhascos íngremes em todos os lados. O topo é quase plano e inclina-se suavemente em direção ao sul e oeste, abrangendo cerca de 8,1 hectares (20 acres) de área, o que equivale a cerca de dois grandes quarteirões de cidade. Está a cerca de 3 quilômetros (duas milhas) a oeste da costa do Mar Morto.</w:t>
      </w:r>
    </w:p>
    <w:p>
      <w:pPr>
        <w:pStyle w:val="Heading3"/>
      </w:pPr>
      <w:r>
        <w:rPr>
          <w:lang w:val="pt_PT" w:bidi="pt_PT"/>
        </w:rPr>
        <w:t>Fortaleza de Herodes em Massada</w:t>
      </w:r>
    </w:p>
    <w:p>
      <w:pPr/>
      <w:r>
        <w:rPr>
          <w:lang w:val="pt_PT" w:bidi="pt_PT"/>
        </w:rPr>
      </w:r>
      <w:r>
        <w:rPr>
          <w:lang w:val="pt_PT" w:bidi="pt_PT"/>
        </w:rPr>
        <w:t xml:space="preserve">O antigo historiador judeu Josefo escreveu sobre a história inicial de Massada. Em </w:t>
      </w:r>
      <w:r>
        <w:rPr>
          <w:i/>
          <w:lang w:val="pt_PT" w:bidi="pt_PT"/>
        </w:rPr>
        <w:t>Guerra Judaica</w:t>
      </w:r>
      <w:r>
        <w:rPr>
          <w:lang w:val="pt_PT" w:bidi="pt_PT"/>
        </w:rPr>
        <w:t xml:space="preserve"> 7.8–9, Josefo afirmou que essa rocha era quase impossível de ser atacada. Ela foi primeiramente fortificada por Jônatas, o sumo sacerdote, que a nomeou Massada, significando "fortaleza na montanha". O "Jônatas" mencionado por Josefo tem sido objeto de debate acadêmico. Muitas moedas antigas encontradas em Massada sugerem que esse Jônatas era provavelmente Alexandre Janeu, que governou de 103 a 76 a.C.</w:t>
      </w:r>
    </w:p>
    <w:p>
      <w:pPr/>
      <w:r>
        <w:rPr>
          <w:lang w:val="pt_PT" w:bidi="pt_PT"/>
        </w:rPr>
      </w:r>
      <w:r>
        <w:rPr>
          <w:lang w:val="pt_PT" w:bidi="pt_PT"/>
        </w:rPr>
        <w:t>Mais tarde, o Rei Herodes, o grande, fortaleceu significativamente Massada e construiu muitas novas estruturas lá. Herodes tinha duas razões principais para desenvolver Massada. Primeiro, ele temia que o povo judeu pudesse tentar removê-lo do poder e restaurar seus antigos governantes. Segundo, ele temia que a Rainha Cleópatra do Egito convencesse seu aliado Marco Antônio a tirar o reino de Herodes e entregá-lo a ela.</w:t>
      </w:r>
    </w:p>
    <w:p>
      <w:pPr/>
      <w:r>
        <w:rPr>
          <w:lang w:val="pt_PT" w:bidi="pt_PT"/>
        </w:rPr>
      </w:r>
      <w:r>
        <w:rPr>
          <w:lang w:val="pt_PT" w:bidi="pt_PT"/>
        </w:rPr>
        <w:t>O que sabemos sobre Massada durante o tempo do Rei Herodes vem de duas fontes. Uma são os escritos de Josefo. A outra é o trabalho do arqueólogo Yigael Yadin, que estudou o local entre 1963 e 1965. As descobertas de Yadin em Massada confirmaram que muitas das descrições de Josefo eram precisas.</w:t>
      </w:r>
    </w:p>
    <w:p>
      <w:pPr/>
      <w:r>
        <w:rPr>
          <w:lang w:val="pt_PT" w:bidi="pt_PT"/>
        </w:rPr>
      </w:r>
      <w:r>
        <w:rPr>
          <w:lang w:val="pt_PT" w:bidi="pt_PT"/>
        </w:rPr>
        <w:t>Por volta de 40 a.C., Herodes deixou sua família em Massada enquanto viajava para Roma para se tornar rei. Após seu retorno, ele transformou Massada em uma fortaleza forte e luxuosa. Ele construiu palácios, um banho romano, armazéns, um elaborado sistema de abastecimento de água e uma muralha.</w:t>
      </w:r>
    </w:p>
    <w:p>
      <w:pPr/>
      <w:r>
        <w:rPr>
          <w:lang w:val="pt_PT" w:bidi="pt_PT"/>
        </w:rPr>
      </w:r>
      <w:r>
        <w:rPr>
          <w:lang w:val="pt_PT" w:bidi="pt_PT"/>
        </w:rPr>
        <w:t>A muralha cercava o topo da rocha. Ela tinha 1.295 metros (4.250 pés) de comprimento. Esta muralha possuía 30 torres e 8 portões. Foi construída com duas camadas, contendo cerca de 110 salas entre as paredes externa e interna. Este design tornava a muralha muito resistente. O espaço entre as paredes era de 4,1 metros (13,5 pés).</w:t>
      </w:r>
    </w:p>
    <w:p>
      <w:pPr/>
      <w:r>
        <w:rPr>
          <w:lang w:val="pt_PT" w:bidi="pt_PT"/>
        </w:rPr>
      </w:r>
      <w:r>
        <w:rPr>
          <w:lang w:val="pt_PT" w:bidi="pt_PT"/>
        </w:rPr>
        <w:t>Herodes também desenvolveu um sistema inteligente para coletar e armazenar água. Durante a estação chuvosa, a água descia dos vales próximos para grandes cisternas. Havia 12 cisternas em duas fileiras no lado noroeste da fortaleza. O abastecimento de água tinha uma capacidade de 39 milhões de litros (10,5 milhões de galões), quantidade suficiente para milhares de pessoas.</w:t>
      </w:r>
    </w:p>
    <w:p>
      <w:pPr/>
      <w:r>
        <w:rPr>
          <w:lang w:val="pt_PT" w:bidi="pt_PT"/>
        </w:rPr>
      </w:r>
      <w:r>
        <w:rPr>
          <w:lang w:val="pt_PT" w:bidi="pt_PT"/>
        </w:rPr>
        <w:t>Uma vila palaciana de três andares foi construída em um local espetacular na extremidade norte da rocha. Outros palácios, edifícios administrativos e armazéns estavam localizados no topo da rocha. Estes foram encontrados na extremidade norte, no lado oeste e na região central em direção à extremidade sul.</w:t>
      </w:r>
    </w:p>
    <w:p>
      <w:pPr/>
      <w:r>
        <w:rPr>
          <w:lang w:val="pt_PT" w:bidi="pt_PT"/>
        </w:rPr>
      </w:r>
      <w:r>
        <w:rPr>
          <w:lang w:val="pt_PT" w:bidi="pt_PT"/>
        </w:rPr>
        <w:t>Arqueólogos descobriram uma camada de solo na extremidade sul de Massada, o que sugere que Josefo estava correto ao afirmar que as pessoas cultivavam alimentos ali. Os edifícios reais eram muito bonitos, com pisos decorados feitos de pequenos azulejos coloridos (chamados mosaicos) e paredes pintadas com desenhos vibrantes.</w:t>
      </w:r>
    </w:p>
    <w:p>
      <w:pPr/>
      <w:r>
        <w:rPr>
          <w:lang w:val="pt_PT" w:bidi="pt_PT"/>
        </w:rPr>
      </w:r>
      <w:r>
        <w:rPr>
          <w:lang w:val="pt_PT" w:bidi="pt_PT"/>
        </w:rPr>
        <w:t>O banho era um típico banho romano com um caldário (uma sala quente ou de vapor), um tepidário (uma sala morna) e um frigidário (uma sala fria). Todo o complexo de banhos tinha 10 por 11 metros (33 pés por 36 pés) com paredes de 1,8 metros (seis pés) de espessura.</w:t>
      </w:r>
    </w:p>
    <w:p>
      <w:pPr>
        <w:pStyle w:val="Heading3"/>
      </w:pPr>
      <w:r>
        <w:rPr>
          <w:lang w:val="pt_PT" w:bidi="pt_PT"/>
        </w:rPr>
        <w:t>Os zelotes capturam Massada durante a primeira Revolta Judaica</w:t>
      </w:r>
    </w:p>
    <w:p>
      <w:pPr/>
      <w:r>
        <w:rPr>
          <w:lang w:val="pt_PT" w:bidi="pt_PT"/>
        </w:rPr>
      </w:r>
      <w:r>
        <w:rPr>
          <w:lang w:val="pt_PT" w:bidi="pt_PT"/>
        </w:rPr>
        <w:t>Em 66 d.C., o povo judeu começou a lutar contra o domínio romano. Um grupo chamado zelotes, liderado por um homem chamado Menaém, capturou Massada do pequeno grupo de soldados romanos que a guardava.</w:t>
      </w:r>
    </w:p>
    <w:p>
      <w:pPr/>
      <w:r>
        <w:rPr>
          <w:lang w:val="pt_PT" w:bidi="pt_PT"/>
        </w:rPr>
      </w:r>
      <w:r>
        <w:rPr>
          <w:lang w:val="pt_PT" w:bidi="pt_PT"/>
        </w:rPr>
        <w:t>Os zelotes fizeram várias mudanças em Massada:</w:t>
      </w:r>
    </w:p>
    <w:p>
      <w:pPr>
        <w:pStyle w:val="ListBullet"/>
        <w:spacing w:line="240" w:lineRule="auto"/>
        <w:ind w:left="720"/>
      </w:pPr>
      <w:r>
        <w:rPr>
          <w:lang w:val="pt_PT" w:bidi="pt_PT"/>
        </w:rPr>
      </w:r>
      <w:r>
        <w:rPr>
          <w:lang w:val="pt_PT" w:bidi="pt_PT"/>
        </w:rPr>
        <w:t>Eles construíram um local de culto judaico (chamado de sinagoga).</w:t>
      </w:r>
    </w:p>
    <w:p>
      <w:pPr>
        <w:pStyle w:val="ListBullet"/>
        <w:spacing w:line="240" w:lineRule="auto"/>
        <w:ind w:left="720"/>
      </w:pPr>
      <w:r>
        <w:rPr>
          <w:lang w:val="pt_PT" w:bidi="pt_PT"/>
        </w:rPr>
      </w:r>
      <w:r>
        <w:rPr>
          <w:lang w:val="pt_PT" w:bidi="pt_PT"/>
        </w:rPr>
        <w:t>Eles adicionaram duas piscinas especiais para cerimônias religiosas judaicas.</w:t>
      </w:r>
    </w:p>
    <w:p>
      <w:pPr>
        <w:pStyle w:val="ListBullet"/>
        <w:spacing w:line="240" w:lineRule="auto"/>
        <w:ind w:left="720"/>
      </w:pPr>
      <w:r>
        <w:rPr>
          <w:lang w:val="pt_PT" w:bidi="pt_PT"/>
        </w:rPr>
      </w:r>
      <w:r>
        <w:rPr>
          <w:lang w:val="pt_PT" w:bidi="pt_PT"/>
        </w:rPr>
        <w:t>Eles converteram os palácios e edifícios governamentais em residências.</w:t>
      </w:r>
    </w:p>
    <w:p>
      <w:pPr/>
      <w:r>
        <w:rPr>
          <w:lang w:val="pt_PT" w:bidi="pt_PT"/>
        </w:rPr>
      </w:r>
      <w:r>
        <w:rPr>
          <w:lang w:val="pt_PT" w:bidi="pt_PT"/>
        </w:rPr>
        <w:t>Arqueólogos encontraram moedas em Massada que foram cunhadas durante cada ano da revolta judaica, de 66 a 70 d.C. Essas moedas comprovam exatamente quando os zelotes viveram lá.</w:t>
      </w:r>
    </w:p>
    <w:p>
      <w:pPr/>
      <w:r>
        <w:rPr>
          <w:lang w:val="pt_PT" w:bidi="pt_PT"/>
        </w:rPr>
      </w:r>
      <w:r>
        <w:rPr>
          <w:lang w:val="pt_PT" w:bidi="pt_PT"/>
        </w:rPr>
        <w:t>Arqueólogos também encontraram pedaços de antigos textos sagrados em Massada. Estes incluíam partes de vários livros religiosos judaicos, como porções de Levítico, Deuteronômio, Salmos, a Sabedoria de Jesus Ben Siraque (também chamado de Eclesiástico) e o livro dos Jubileus.</w:t>
      </w:r>
    </w:p>
    <w:p>
      <w:pPr/>
      <w:r>
        <w:rPr>
          <w:lang w:val="pt_PT" w:bidi="pt_PT"/>
        </w:rPr>
      </w:r>
      <w:r>
        <w:rPr>
          <w:lang w:val="pt_PT" w:bidi="pt_PT"/>
        </w:rPr>
        <w:t>Eles também encontraram um pergaminho que mencionava "a canção do sacrifício do sexto sábado". Este pergaminho usava o mesmo tipo de calendário que pergaminhos encontrados em outro local importante chamado Qumran. Qumran era o lar de um grupo religioso chamado Essênios. Com base nesses pergaminhos, o arqueólogo Yadin acreditava que alguns essênios haviam deixado Qumran e se juntado aos zelotes em Massada durante sua luta contra Roma. Os essênios provavelmente trouxeram seus textos sagrados com eles.</w:t>
      </w:r>
    </w:p>
    <w:p>
      <w:pPr/>
      <w:r>
        <w:rPr>
          <w:lang w:val="pt_PT" w:bidi="pt_PT"/>
        </w:rPr>
      </w:r>
      <w:r>
        <w:rPr>
          <w:lang w:val="pt_PT" w:bidi="pt_PT"/>
        </w:rPr>
        <w:t>Os romanos destruíram Jerusalém em 70 d.C. Depois disso, derrotaram os combatentes judeus por toda a região. Finalmente, restou apenas a fortaleza de Massada. O novo governador romano, Flávio Silva, planejou capturar Massada e acabar de uma vez por todas com a resistência judaica.</w:t>
      </w:r>
    </w:p>
    <w:p>
      <w:pPr/>
      <w:r>
        <w:rPr>
          <w:lang w:val="pt_PT" w:bidi="pt_PT"/>
        </w:rPr>
      </w:r>
      <w:r>
        <w:rPr>
          <w:lang w:val="pt_PT" w:bidi="pt_PT"/>
        </w:rPr>
        <w:t>Aproximadamente 960 zelotes judeus estavam em Massada, liderados por um homem chamado Eleazar. O comandante romano Flávio Silva sabia que precisava de um grande exército para capturar a fortaleza. Ele trouxe cerca de 15.000 homens, incluindo muitos prisioneiros judeus que foram forçados a ajudar os romanos.</w:t>
      </w:r>
    </w:p>
    <w:p>
      <w:pPr/>
      <w:r>
        <w:rPr>
          <w:lang w:val="pt_PT" w:bidi="pt_PT"/>
        </w:rPr>
      </w:r>
      <w:r>
        <w:rPr>
          <w:lang w:val="pt_PT" w:bidi="pt_PT"/>
        </w:rPr>
        <w:t>Silva construiu um anel de oito acampamentos militares ao redor de Massada. Ele conectou esses acampamentos com uma parede grossa que circundava toda a fortaleza. A parede tinha 1,8 metros (seis pés) de espessura e 3.474 metros (11.400 pés) de comprimento. Ela possuía 12 torres espaçadas ao longo dela a cada 73 a 91 metros (240 a 300 pés). Cada acampamento podia abrigar cerca de 9.000 soldados. Estima-se que Silva tinha cerca de 15.000 homens, incluindo um grande número de prisioneiros judeus.</w:t>
      </w:r>
    </w:p>
    <w:p>
      <w:pPr/>
      <w:r>
        <w:rPr>
          <w:lang w:val="pt_PT" w:bidi="pt_PT"/>
        </w:rPr>
      </w:r>
      <w:r>
        <w:rPr>
          <w:lang w:val="pt_PT" w:bidi="pt_PT"/>
        </w:rPr>
        <w:t>Silva construiu defesas tão fortes ao redor de Massada por uma razão importante. Ele queria garantir que nem mesmo um zelote pudesse escapar e encorajar outros judeus a continuarem lutando contra Roma.</w:t>
      </w:r>
    </w:p>
    <w:p>
      <w:pPr>
        <w:pStyle w:val="Heading3"/>
      </w:pPr>
      <w:r>
        <w:rPr>
          <w:lang w:val="pt_PT" w:bidi="pt_PT"/>
        </w:rPr>
        <w:t>A batalha final em Massada</w:t>
      </w:r>
    </w:p>
    <w:p>
      <w:pPr/>
      <w:r>
        <w:rPr>
          <w:lang w:val="pt_PT" w:bidi="pt_PT"/>
        </w:rPr>
      </w:r>
      <w:r>
        <w:rPr>
          <w:lang w:val="pt_PT" w:bidi="pt_PT"/>
        </w:rPr>
        <w:t xml:space="preserve">Havia duas maneiras de subir até Massada. O "caminho da serpente" estava localizado no lado leste da rocha. Outro caminho estava no lado oeste. O caminho da serpente é difícil e estreito, exigindo cerca de 50 minutos de escalada perigosa. </w:t>
        <w:br/>
        <w:br/>
      </w:r>
      <w:r>
        <w:rPr>
          <w:lang w:val="pt_PT" w:bidi="pt_PT"/>
        </w:rPr>
        <w:t>Os Zelotes haviam reunido muitas pedras grandes perto do topo do caminho leste, prontos para rolar essas pedras sobre qualquer romano que tentasse subir por esse caminho.</w:t>
      </w:r>
    </w:p>
    <w:p>
      <w:pPr/>
      <w:r>
        <w:rPr>
          <w:lang w:val="pt_PT" w:bidi="pt_PT"/>
        </w:rPr>
      </w:r>
      <w:r>
        <w:rPr>
          <w:lang w:val="pt_PT" w:bidi="pt_PT"/>
        </w:rPr>
        <w:t>Silva decidiu não seguir por esse caminho perigoso. Em vez disso, optou por atacar pelo lado oeste. Ele ordenou que seus soldados construíssem uma enorme rampa usando terra compactada e pedra. A rampa tinha cerca de 55 metros (180 pés) de altura, aproximadamente a altura de 30 palmeiras altas empilhadas umas sobre as outras. Tinha cerca de 196 metros (645 pés) de comprimento e levaria cerca de cinco minutos para alguém caminhar da base até o topo. A base da rampa era muito larga para garantir sua estabilidade. Mesmo sendo enorme, a rampa ainda não alcançava completamente o topo de Massada, parando cerca de 18 metros abaixo da muralha da fortaleza.</w:t>
      </w:r>
    </w:p>
    <w:p>
      <w:pPr/>
      <w:r>
        <w:rPr>
          <w:lang w:val="pt_PT" w:bidi="pt_PT"/>
        </w:rPr>
      </w:r>
      <w:r>
        <w:rPr>
          <w:lang w:val="pt_PT" w:bidi="pt_PT"/>
        </w:rPr>
        <w:t>Utilizando um aríete e uma catapulta, Silva rompeu a muralha, mas os zelotes a repararam durante a noite com madeira e terra. Silva então queimou a reparação de madeira. Quando Eleazar Ben-Ya’Ir percebeu que os romanos logo capturariam Massada, ele reuniu seu povo e fez um discurso poderoso. O historiador Josefo registrou esse discurso, embora provavelmente tenha acrescentado muitas de suas próprias palavras a ele.</w:t>
      </w:r>
    </w:p>
    <w:p>
      <w:pPr/>
      <w:r>
        <w:rPr>
          <w:lang w:val="pt_PT" w:bidi="pt_PT"/>
        </w:rPr>
      </w:r>
      <w:r>
        <w:rPr>
          <w:lang w:val="pt_PT" w:bidi="pt_PT"/>
        </w:rPr>
        <w:t>Aqui estão algumas das palavras importantes do discurso de Eleazar:</w:t>
      </w:r>
    </w:p>
    <w:p>
      <w:pPr/>
      <w:r>
        <w:rPr>
          <w:lang w:val="pt_PT" w:bidi="pt_PT"/>
        </w:rPr>
      </w:r>
      <w:r>
        <w:rPr>
          <w:lang w:val="pt_PT" w:bidi="pt_PT"/>
        </w:rPr>
        <w:t>“Ainda está em nosso poder morrer bravamente e em liberdade... Que nossas esposas morram antes de serem abusadas, e nossos filhos antes de experimentarem a escravidão; e depois de os termos matado, concedamos esse glorioso benefício uns aos outros mutuamente, e preservemo-nos na liberdade, como um excelente monumento fúnebre para nós. Mas primeiro vamos destruir nosso dinheiro e a fortaleza pelo fogo... e não poupemos nada além de nossos suprimentos, pois eles serão um testemunho quando estivermos mortos de que não fomos subjugados por falta de necessidades; mas que, de acordo com nossa resolução original, preferimos a morte à escravidão".</w:t>
      </w:r>
    </w:p>
    <w:p>
      <w:pPr/>
      <w:r>
        <w:rPr>
          <w:lang w:val="pt_PT" w:bidi="pt_PT"/>
        </w:rPr>
      </w:r>
      <w:r>
        <w:rPr>
          <w:lang w:val="pt_PT" w:bidi="pt_PT"/>
        </w:rPr>
        <w:t>No início, as pessoas não estavam dispostas a seguir o plano de Eleazar de morrerem juntas. Então, Eleazar fez outro discurso para seu povo. Desta vez, suas palavras os fizeram sentir tanto vergonha quanto coragem.</w:t>
      </w:r>
    </w:p>
    <w:p>
      <w:pPr/>
      <w:r>
        <w:rPr>
          <w:lang w:val="pt_PT" w:bidi="pt_PT"/>
        </w:rPr>
      </w:r>
      <w:r>
        <w:rPr>
          <w:lang w:val="pt_PT" w:bidi="pt_PT"/>
        </w:rPr>
        <w:t>Antes que ele pudesse terminar de falar, as pessoas o interromperam. Eles já haviam tomado sua decisão. Josefo descreve a cena triste que se seguiu: “Os maridos abraçaram ternamente suas esposas, pegaram seus filhos nos braços e deram os mais longos beijos de despedida, com lágrimas nos olhos". Então, os homens mataram suas esposas e filhos, colocaram todos os seus pertences em uma pilha e atearam fogo neles.</w:t>
      </w:r>
    </w:p>
    <w:p>
      <w:pPr/>
      <w:r>
        <w:rPr>
          <w:lang w:val="pt_PT" w:bidi="pt_PT"/>
        </w:rPr>
      </w:r>
      <w:r>
        <w:rPr>
          <w:lang w:val="pt_PT" w:bidi="pt_PT"/>
        </w:rPr>
        <w:t>Então, o grupo precisava escolher dez homens para sua tarefa final. Eles fizeram isso por sorteio. Os outros homens foram deitar-se ao lado de suas famílias que já haviam morrido. Os dez homens escolhidos então os mataram. Esses dez homens precisavam fazer uma última escolha. Eles novamente lançaram sortes para escolher uma pessoa que mataria os outros nove e, em seguida, tiraria a própria vida.</w:t>
      </w:r>
    </w:p>
    <w:p>
      <w:pPr/>
      <w:r>
        <w:rPr>
          <w:lang w:val="pt_PT" w:bidi="pt_PT"/>
        </w:rPr>
      </w:r>
      <w:r>
        <w:rPr>
          <w:lang w:val="pt_PT" w:bidi="pt_PT"/>
        </w:rPr>
        <w:t>Anos depois, o arqueólogo Yadin encontrou algo importante em Massada: onze pedaços quebrados de cerâmica. Cada pedaço tinha um nome escrito. Um desses pedaços tinha o nome do líder deles, Eleazar. Yadin acreditava que esses pedaços de cerâmica provavelmente foram usados para fazer a escolha aleatória final.</w:t>
      </w:r>
    </w:p>
    <w:p>
      <w:pPr/>
      <w:r>
        <w:rPr>
          <w:lang w:val="pt_PT" w:bidi="pt_PT"/>
        </w:rPr>
      </w:r>
      <w:r>
        <w:rPr>
          <w:lang w:val="pt_PT" w:bidi="pt_PT"/>
        </w:rPr>
        <w:t>Os zelotes executaram seu plano, mas nem todos morreram. Duas mulheres e cinco crianças se esconderam em uma caverna e sobreviveram. No dia seguinte, quando os romanos entraram em Massada, esperavam que os judeus revidassem. Em vez disso, encontraram apenas silêncio, os restos de um grande incêndio e muita comida nos depósitos. As duas mulheres que haviam se escondido na caverna saíram e contaram aos romanos o que tinha acontecido.</w:t>
      </w:r>
    </w:p>
    <w:p>
      <w:pPr/>
      <w:r>
        <w:rPr>
          <w:lang w:val="pt_PT" w:bidi="pt_PT"/>
        </w:rPr>
      </w:r>
      <w:r>
        <w:rPr>
          <w:i/>
          <w:lang w:val="pt_PT" w:bidi="pt_PT"/>
        </w:rPr>
        <w:t>Veja também</w:t>
      </w:r>
      <w:r>
        <w:rPr>
          <w:lang w:val="pt_PT" w:bidi="pt_PT"/>
        </w:rPr>
        <w:t xml:space="preserve"> </w:t>
      </w:r>
      <w:r>
        <w:rPr>
          <w:lang w:val="pt_PT" w:bidi="pt_PT"/>
        </w:rPr>
        <w:t>Primeira Revolta Judaica</w:t>
      </w:r>
      <w:r>
        <w:rPr>
          <w:lang w:val="pt_PT" w:bidi="pt_PT"/>
        </w:rPr>
        <w:t xml:space="preserve">; </w:t>
      </w:r>
      <w:r>
        <w:rPr>
          <w:lang w:val="pt_PT" w:bidi="pt_PT"/>
        </w:rPr>
        <w:t>Herodes, Família Herodiana</w:t>
      </w:r>
      <w:r>
        <w:rPr>
          <w:lang w:val="pt_PT" w:bidi="pt_PT"/>
        </w:rPr>
        <w:t xml:space="preserve">; </w:t>
      </w:r>
      <w:r>
        <w:rPr>
          <w:lang w:val="pt_PT" w:bidi="pt_PT"/>
        </w:rPr>
        <w:t>Judaísmo</w:t>
      </w:r>
      <w:r>
        <w:rPr>
          <w:lang w:val="pt_PT" w:bidi="pt_PT"/>
        </w:rPr>
        <w:t xml:space="preserve">; </w:t>
      </w:r>
      <w:r>
        <w:rPr>
          <w:lang w:val="pt_PT" w:bidi="pt_PT"/>
        </w:rPr>
        <w:t>Zelotes</w:t>
      </w:r>
      <w:r>
        <w:rPr>
          <w:lang w:val="pt_PT" w:bidi="pt_PT"/>
        </w:rPr>
        <w:t>.</w:t>
      </w:r>
      <w:r>
        <w:rPr>
          <w:lang w:val="pt_PT" w:bidi="pt_PT"/>
        </w:rPr>
      </w:r>
      <w:r>
        <w:rPr>
          <w:lang w:val="pt_PT" w:bidi="pt_PT"/>
        </w:rPr>
      </w:r>
    </w:p>
    <w:p>
      <w:pPr/>
      <w:r>
        <w:rPr>
          <w:lang w:val="pt_PT" w:bidi="pt_PT"/>
        </w:rPr>
      </w:r>
    </w:p>
    <w:p>
      <w:pPr>
        <w:pStyle w:val="Heading2"/>
      </w:pPr>
      <w:r>
        <w:rPr>
          <w:lang w:val="pt_PT" w:bidi="pt_PT"/>
        </w:rPr>
        <w:t>Massorá, massoretas</w:t>
      </w:r>
      <w:r>
        <w:rPr>
          <w:lang w:val="pt_PT" w:bidi="pt_PT"/>
        </w:rPr>
      </w:r>
    </w:p>
    <w:p>
      <w:pPr/>
      <w:r>
        <w:rPr>
          <w:lang w:val="pt_PT" w:bidi="pt_PT"/>
        </w:rPr>
      </w:r>
      <w:r>
        <w:rPr>
          <w:lang w:val="pt_PT" w:bidi="pt_PT"/>
        </w:rPr>
        <w:t>A Massorá é a tradição oral sobre como pronunciar e manter a precisão do texto hebraico do Antigo Testamento. Os massoretas foram os estudiosos que registraram essas tradições.</w:t>
      </w:r>
    </w:p>
    <w:p>
      <w:pPr>
        <w:pStyle w:val="Heading3"/>
      </w:pPr>
      <w:r>
        <w:rPr>
          <w:lang w:val="pt_PT" w:bidi="pt_PT"/>
        </w:rPr>
        <w:t>História antiga</w:t>
      </w:r>
    </w:p>
    <w:p>
      <w:pPr/>
      <w:r>
        <w:rPr>
          <w:lang w:val="pt_PT" w:bidi="pt_PT"/>
        </w:rPr>
      </w:r>
      <w:r>
        <w:rPr>
          <w:lang w:val="pt_PT" w:bidi="pt_PT"/>
        </w:rPr>
        <w:t>De aproximadamente 400 a.C. a 200 d.C., um grupo de estudiosos chamado Sopherim (escribas que copiavam textos religiosos) trabalhou para manter o texto do Antigo Testamento preciso. Eles contavam cada versículo, palavra e letra em cada livro da Bíblia. Essa contagem ajudava futuros copistas a verificar se suas cópias estavam corretas.</w:t>
      </w:r>
    </w:p>
    <w:p>
      <w:pPr/>
      <w:r>
        <w:rPr>
          <w:lang w:val="pt_PT" w:bidi="pt_PT"/>
        </w:rPr>
      </w:r>
      <w:r>
        <w:rPr>
          <w:lang w:val="pt_PT" w:bidi="pt_PT"/>
        </w:rPr>
        <w:t>O texto hebraico tradicional, chamado de Texto Massorético, foi estabelecido em sua forma padrão no início do segundo século d.C. Os Rolos do Mar Morto, que são muito mais antigos, mostraram que esse texto correspondia bem com versões anteriores. No entanto, esse texto inicial continha apenas consoantes (letras que não são vogais). Não possuía vogais ou marcas indicando como pronunciar as palavras (chamadas de marcas de acentuação).</w:t>
      </w:r>
    </w:p>
    <w:p>
      <w:pPr>
        <w:pStyle w:val="Heading3"/>
      </w:pPr>
      <w:r>
        <w:rPr>
          <w:lang w:val="pt_PT" w:bidi="pt_PT"/>
        </w:rPr>
        <w:t>Os massoretas e o trabalho deles</w:t>
      </w:r>
    </w:p>
    <w:p>
      <w:pPr/>
      <w:r>
        <w:rPr>
          <w:lang w:val="pt_PT" w:bidi="pt_PT"/>
        </w:rPr>
      </w:r>
      <w:r>
        <w:rPr>
          <w:lang w:val="pt_PT" w:bidi="pt_PT"/>
        </w:rPr>
        <w:t>Os massoretas continuaram o trabalho de preservar o texto bíblico. O nome deles vem do seu trabalho com a Massorá. Eles viveram principalmente em Tiberíades, uma cidade perto do Mar da Galileia, de 500 a 950 d.C. Moisés Ben Aser e seu filho Arão foram dois dos massoretas mais importantes. A Bíblia Hebraica de hoje é derivada de um texto de Ben Aser.</w:t>
      </w:r>
    </w:p>
    <w:p>
      <w:pPr/>
      <w:r>
        <w:rPr>
          <w:lang w:val="pt_PT" w:bidi="pt_PT"/>
        </w:rPr>
      </w:r>
      <w:r>
        <w:rPr>
          <w:lang w:val="pt_PT" w:bidi="pt_PT"/>
        </w:rPr>
        <w:t>Os massoretas desejavam preservar o texto exato que haviam recebido e transmiti-lo sem alterações. Para evitar erros de cópia, eles escreviam notas nas margens. Essas notas indicavam quantas vezes certas palavras e frases apareciam na Bíblia e onde encontrá-las.</w:t>
      </w:r>
    </w:p>
    <w:p>
      <w:pPr>
        <w:pStyle w:val="Heading3"/>
      </w:pPr>
      <w:r>
        <w:rPr>
          <w:lang w:val="pt_PT" w:bidi="pt_PT"/>
        </w:rPr>
        <w:t>Adição de vogais e acentos</w:t>
      </w:r>
    </w:p>
    <w:p>
      <w:pPr/>
      <w:r>
        <w:rPr>
          <w:lang w:val="pt_PT" w:bidi="pt_PT"/>
        </w:rPr>
      </w:r>
      <w:r>
        <w:rPr>
          <w:lang w:val="pt_PT" w:bidi="pt_PT"/>
        </w:rPr>
        <w:t>Os massoretas fizeram uma mudança importante para ajudar as pessoas a lerem o texto corretamente. Eles adicionaram pontos e pequenas marcas para indicar as vogais (chamadas de pontuação vocálica) e como pronunciar as palavras (chamadas de marcas de acentuação). Eles não criaram novas formas de pronunciar palavras. Em vez disso, registraram as pronúncias tradicionais que as pessoas já conheciam. Isso foi importante porque alterar até mesmo um som de vogal poderia mudar o significado de uma palavra.</w:t>
      </w:r>
    </w:p>
    <w:p>
      <w:pPr>
        <w:pStyle w:val="Heading3"/>
      </w:pPr>
      <w:r>
        <w:rPr>
          <w:lang w:val="pt_PT" w:bidi="pt_PT"/>
        </w:rPr>
        <w:t>Preservação do texto</w:t>
      </w:r>
    </w:p>
    <w:p>
      <w:pPr/>
      <w:r>
        <w:rPr>
          <w:lang w:val="pt_PT" w:bidi="pt_PT"/>
        </w:rPr>
      </w:r>
      <w:r>
        <w:rPr>
          <w:lang w:val="pt_PT" w:bidi="pt_PT"/>
        </w:rPr>
        <w:t xml:space="preserve">Ao preservar o texto, os massoretas também praticavam a crítica textual, um processo usado para determinar a redação original de um texto. Eles respeitavam tanto o texto que não o alteravam diretamente. Em vez disso, criaram um sistema de notas. Se achassem que um copista havia cometido um erro, deixavam o erro no texto (chamado de </w:t>
      </w:r>
      <w:r>
        <w:rPr>
          <w:i/>
          <w:lang w:val="pt_PT" w:bidi="pt_PT"/>
        </w:rPr>
        <w:t>kethib</w:t>
      </w:r>
      <w:r>
        <w:rPr>
          <w:lang w:val="pt_PT" w:bidi="pt_PT"/>
        </w:rPr>
        <w:t xml:space="preserve"> ou "aquilo que está escrito"). Mas adicionavam marcas de vogais para a redação preferida (chamada de </w:t>
      </w:r>
      <w:r>
        <w:rPr>
          <w:i/>
          <w:lang w:val="pt_PT" w:bidi="pt_PT"/>
        </w:rPr>
        <w:t>qere</w:t>
      </w:r>
      <w:r>
        <w:rPr>
          <w:lang w:val="pt_PT" w:bidi="pt_PT"/>
        </w:rPr>
        <w:t xml:space="preserve"> ou "aquilo que deve ser lido") e colocavam as consoantes corretas na margem. Eles também marcavam palavras que provavelmente deveriam ser omitidas.</w:t>
      </w:r>
    </w:p>
    <w:p>
      <w:pPr>
        <w:pStyle w:val="Heading3"/>
      </w:pPr>
      <w:r>
        <w:rPr>
          <w:lang w:val="pt_PT" w:bidi="pt_PT"/>
        </w:rPr>
        <w:t>Nome de Deus</w:t>
      </w:r>
    </w:p>
    <w:p>
      <w:pPr/>
      <w:r>
        <w:rPr>
          <w:lang w:val="pt_PT" w:bidi="pt_PT"/>
        </w:rPr>
      </w:r>
      <w:r>
        <w:rPr>
          <w:lang w:val="pt_PT" w:bidi="pt_PT"/>
        </w:rPr>
        <w:t xml:space="preserve">Uma leitura notável de </w:t>
      </w:r>
      <w:r>
        <w:rPr>
          <w:i/>
          <w:lang w:val="pt_PT" w:bidi="pt_PT"/>
        </w:rPr>
        <w:t>qere</w:t>
      </w:r>
      <w:r>
        <w:rPr>
          <w:lang w:val="pt_PT" w:bidi="pt_PT"/>
        </w:rPr>
        <w:t xml:space="preserve"> envolveu o nome de Deus. No quinto século a.C., os judeus estavam desconfortáveis em pronunciar o nome de aliança de Deus, Yahweh. Eles começaram a usar as marcações vocálicas para Adonai (que significa "Senhor") em vez disso. Isso indicava aos leitores para dizer "Senhor" em vez de "Yahweh". Essa prática levou à palavra moderna "Jeová" que combina as consoantes de Yahweh com as vogais de Adonai.</w:t>
      </w:r>
    </w:p>
    <w:p>
      <w:pPr>
        <w:pStyle w:val="Heading3"/>
      </w:pPr>
      <w:r>
        <w:rPr>
          <w:lang w:val="pt_PT" w:bidi="pt_PT"/>
        </w:rPr>
        <w:t>O impacto duradouro dos massoretas</w:t>
      </w:r>
    </w:p>
    <w:p>
      <w:pPr/>
      <w:r>
        <w:rPr>
          <w:lang w:val="pt_PT" w:bidi="pt_PT"/>
        </w:rPr>
      </w:r>
      <w:r>
        <w:rPr>
          <w:lang w:val="pt_PT" w:bidi="pt_PT"/>
        </w:rPr>
        <w:t>Os sofrins e os massoretas realizaram seu trabalho com grande cuidado. Por causa disso, hoje temos uma cópia muito precisa do texto do Antigo Testamento. As pessoas copiavam sua versão do texto à mão até que pudessem usar prensas de impressão. Nenhuma outra escrita do antigo Oriente Próximo foi preservada com tanta precisão quanto o Antigo Testamento.</w:t>
      </w:r>
    </w:p>
    <w:p>
      <w:pPr/>
      <w:r>
        <w:rPr>
          <w:lang w:val="pt_PT" w:bidi="pt_PT"/>
        </w:rPr>
      </w:r>
      <w:r>
        <w:rPr>
          <w:i/>
          <w:lang w:val="pt_PT" w:bidi="pt_PT"/>
        </w:rPr>
        <w:t>Veja também</w:t>
      </w:r>
      <w:r>
        <w:rPr>
          <w:lang w:val="pt_PT" w:bidi="pt_PT"/>
        </w:rPr>
        <w:t xml:space="preserve"> </w:t>
      </w:r>
      <w:r>
        <w:rPr>
          <w:lang w:val="pt_PT" w:bidi="pt_PT"/>
        </w:rPr>
        <w:t>Bíblia, manuscritos e texto do Antigo Testamento</w:t>
      </w:r>
      <w:r>
        <w:rPr>
          <w:lang w:val="pt_PT" w:bidi="pt_PT"/>
        </w:rPr>
        <w:t>.</w:t>
      </w:r>
      <w:r>
        <w:rPr>
          <w:lang w:val="pt_PT" w:bidi="pt_PT"/>
        </w:rPr>
      </w:r>
      <w:r>
        <w:rPr>
          <w:lang w:val="pt_PT" w:bidi="pt_PT"/>
        </w:rPr>
      </w:r>
    </w:p>
    <w:p>
      <w:pPr/>
      <w:r>
        <w:rPr>
          <w:lang w:val="pt_PT" w:bidi="pt_PT"/>
        </w:rPr>
      </w:r>
    </w:p>
    <w:p>
      <w:pPr>
        <w:pStyle w:val="Heading2"/>
      </w:pPr>
      <w:r>
        <w:rPr>
          <w:lang w:val="pt_PT" w:bidi="pt_PT"/>
        </w:rPr>
        <w:t>Mastique</w:t>
      </w:r>
      <w:r>
        <w:rPr>
          <w:lang w:val="pt_PT" w:bidi="pt_PT"/>
        </w:rPr>
      </w:r>
    </w:p>
    <w:p>
      <w:pPr/>
      <w:r>
        <w:rPr>
          <w:lang w:val="pt_PT" w:bidi="pt_PT"/>
        </w:rPr>
      </w:r>
      <w:r>
        <w:rPr>
          <w:lang w:val="pt_PT" w:bidi="pt_PT"/>
        </w:rPr>
        <w:t xml:space="preserve">Pequena árvore mediterrânea que expele uma goma usada para fazer diversos produtos. </w:t>
      </w:r>
      <w:r>
        <w:rPr>
          <w:i/>
          <w:lang w:val="pt_PT" w:bidi="pt_PT"/>
        </w:rPr>
        <w:t>Veja</w:t>
      </w:r>
      <w:r>
        <w:rPr>
          <w:lang w:val="pt_PT" w:bidi="pt_PT"/>
        </w:rPr>
        <w:t xml:space="preserve"> </w:t>
      </w:r>
      <w:r>
        <w:rPr>
          <w:lang w:val="pt_PT" w:bidi="pt_PT"/>
        </w:rPr>
        <w:t>Plantas (Bálsamo)</w:t>
      </w:r>
      <w:r>
        <w:rPr>
          <w:lang w:val="pt_PT" w:bidi="pt_PT"/>
        </w:rPr>
        <w:t>.</w:t>
      </w:r>
      <w:r>
        <w:rPr>
          <w:lang w:val="pt_PT" w:bidi="pt_PT"/>
        </w:rPr>
      </w:r>
      <w:r>
        <w:rPr>
          <w:lang w:val="pt_PT" w:bidi="pt_PT"/>
        </w:rPr>
      </w:r>
    </w:p>
    <w:p>
      <w:pPr/>
      <w:r>
        <w:rPr>
          <w:lang w:val="pt_PT" w:bidi="pt_PT"/>
        </w:rPr>
      </w:r>
    </w:p>
    <w:p>
      <w:pPr>
        <w:pStyle w:val="Heading2"/>
      </w:pPr>
      <w:r>
        <w:rPr>
          <w:lang w:val="pt_PT" w:bidi="pt_PT"/>
        </w:rPr>
        <w:t>Matã</w:t>
      </w:r>
      <w:r>
        <w:rPr>
          <w:lang w:val="pt_PT" w:bidi="pt_PT"/>
        </w:rPr>
      </w:r>
    </w:p>
    <w:p>
      <w:pPr>
        <w:pStyle w:val="ListNumber"/>
        <w:numPr>
          <w:ilvl w:val="0"/>
          <w:numId w:val="32"/>
        </w:numPr>
        <w:spacing w:line="240" w:lineRule="auto"/>
        <w:ind w:left="720"/>
      </w:pPr>
      <w:r>
        <w:rPr>
          <w:lang w:val="pt_PT" w:bidi="pt_PT"/>
        </w:rPr>
      </w:r>
      <w:r>
        <w:rPr>
          <w:lang w:val="pt_PT" w:bidi="pt_PT"/>
        </w:rPr>
        <w:t>Sacerdote de Baal morto na época em que Joiada, o sacerdote, ordenou a morte da rainha Atalia e Joás foi colocado no trono de Judá (</w:t>
      </w:r>
      <w:r>
        <w:rPr>
          <w:lang w:val="pt_PT" w:bidi="pt_PT"/>
        </w:rPr>
        <w:t>2Rs 11.18</w:t>
      </w:r>
      <w:r>
        <w:rPr>
          <w:lang w:val="pt_PT" w:bidi="pt_PT"/>
        </w:rPr>
        <w:t xml:space="preserve">; </w:t>
      </w:r>
      <w:r>
        <w:rPr>
          <w:lang w:val="pt_PT" w:bidi="pt_PT"/>
        </w:rPr>
        <w:t>2Cr 23.17</w:t>
      </w:r>
      <w:r>
        <w:rPr>
          <w:lang w:val="pt_PT" w:bidi="pt_PT"/>
        </w:rPr>
        <w:t>);</w:t>
      </w:r>
    </w:p>
    <w:p>
      <w:pPr>
        <w:pStyle w:val="ListNumber"/>
        <w:spacing w:line="240" w:lineRule="auto"/>
        <w:ind w:left="720"/>
      </w:pPr>
      <w:r>
        <w:rPr>
          <w:lang w:val="pt_PT" w:bidi="pt_PT"/>
        </w:rPr>
      </w:r>
      <w:r>
        <w:rPr>
          <w:lang w:val="pt_PT" w:bidi="pt_PT"/>
        </w:rPr>
        <w:t>Pai de Sefatias, um príncipe sob o rei Zedequias e entre aqueles que perseguiram Jeremias (</w:t>
      </w:r>
      <w:r>
        <w:rPr>
          <w:lang w:val="pt_PT" w:bidi="pt_PT"/>
        </w:rPr>
        <w:t>Jr 38.1–6</w:t>
      </w:r>
      <w:r>
        <w:rPr>
          <w:lang w:val="pt_PT" w:bidi="pt_PT"/>
        </w:rPr>
        <w:t>).</w:t>
      </w:r>
    </w:p>
    <w:p>
      <w:pPr>
        <w:pStyle w:val="ListNumber"/>
        <w:spacing w:line="240" w:lineRule="auto"/>
        <w:ind w:left="720"/>
      </w:pPr>
      <w:r>
        <w:rPr>
          <w:lang w:val="pt_PT" w:bidi="pt_PT"/>
        </w:rPr>
      </w:r>
      <w:r>
        <w:rPr>
          <w:lang w:val="pt_PT" w:bidi="pt_PT"/>
        </w:rPr>
        <w:t>Um ancestral de Jesus (</w:t>
      </w:r>
      <w:r>
        <w:rPr>
          <w:lang w:val="pt_PT" w:bidi="pt_PT"/>
        </w:rPr>
        <w:t>Mt 1.15</w:t>
      </w:r>
      <w:r>
        <w:rPr>
          <w:lang w:val="pt_PT" w:bidi="pt_PT"/>
        </w:rPr>
        <w:t xml:space="preserve">). Ele pode ser o mesmo que Matate em </w:t>
      </w:r>
      <w:r>
        <w:rPr>
          <w:lang w:val="pt_PT" w:bidi="pt_PT"/>
        </w:rPr>
        <w:t>Lucas 3.24</w:t>
      </w:r>
      <w:r>
        <w:rPr>
          <w:lang w:val="pt_PT" w:bidi="pt_PT"/>
        </w:rPr>
        <w:t>.</w:t>
        <w:br/>
      </w:r>
      <w:r>
        <w:rPr>
          <w:i/>
          <w:lang w:val="pt_PT" w:bidi="pt_PT"/>
        </w:rPr>
        <w:t>Veja</w:t>
      </w:r>
      <w:r>
        <w:rPr>
          <w:lang w:val="pt_PT" w:bidi="pt_PT"/>
        </w:rPr>
        <w:t xml:space="preserve"> </w:t>
      </w:r>
      <w:r>
        <w:rPr>
          <w:lang w:val="pt_PT" w:bidi="pt_PT"/>
        </w:rPr>
        <w:t>Genealogia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Matana</w:t>
      </w:r>
      <w:r>
        <w:rPr>
          <w:lang w:val="pt_PT" w:bidi="pt_PT"/>
        </w:rPr>
      </w:r>
    </w:p>
    <w:p>
      <w:pPr/>
      <w:r>
        <w:rPr>
          <w:lang w:val="pt_PT" w:bidi="pt_PT"/>
        </w:rPr>
      </w:r>
      <w:r>
        <w:rPr>
          <w:lang w:val="pt_PT" w:bidi="pt_PT"/>
        </w:rPr>
        <w:t>Em algumas Bíblias em português, a grafia é "Mataná". Um lugar onde os israelitas acamparam depois que Deus os tirou do Egito. Eles vieram aqui enquanto viajavam para o norte ao longo do lado leste do Mar Morto, movendo-se do rio Arnom em direção à terra governada por Seom, o rei dos amorreus (</w:t>
      </w:r>
      <w:r>
        <w:rPr>
          <w:lang w:val="pt_PT" w:bidi="pt_PT"/>
        </w:rPr>
        <w:t>Nm 21.18–19</w:t>
      </w:r>
      <w:r>
        <w:rPr>
          <w:lang w:val="pt_PT" w:bidi="pt_PT"/>
        </w:rPr>
        <w:t>). Hoje, não sabemos exatamente onde ficava Matana, mas é provável que seja em um lugar agora chamado Khirbet el-Medeiyineh, perto de um vale chamado Wadi eth-Themed.</w:t>
      </w:r>
      <w:r>
        <w:rPr>
          <w:lang w:val="pt_PT" w:bidi="pt_PT"/>
        </w:rPr>
      </w:r>
      <w:r>
        <w:rPr>
          <w:lang w:val="pt_PT" w:bidi="pt_PT"/>
        </w:rPr>
      </w:r>
    </w:p>
    <w:p>
      <w:pPr/>
      <w:r>
        <w:rPr>
          <w:lang w:val="pt_PT" w:bidi="pt_PT"/>
        </w:rPr>
      </w:r>
    </w:p>
    <w:p>
      <w:pPr>
        <w:pStyle w:val="Heading2"/>
      </w:pPr>
      <w:r>
        <w:rPr>
          <w:lang w:val="pt_PT" w:bidi="pt_PT"/>
        </w:rPr>
        <w:t>Matanias</w:t>
      </w:r>
      <w:r>
        <w:rPr>
          <w:lang w:val="pt_PT" w:bidi="pt_PT"/>
        </w:rPr>
      </w:r>
    </w:p>
    <w:p>
      <w:pPr/>
      <w:r>
        <w:rPr>
          <w:lang w:val="pt_PT" w:bidi="pt_PT"/>
        </w:rPr>
      </w:r>
      <w:r>
        <w:rPr>
          <w:lang w:val="pt_PT" w:bidi="pt_PT"/>
        </w:rPr>
        <w:t>1. Último rei de Judá, a quem o Rei Nabucodonosor da Babilônia colocou no trono no lugar de seu sobrinho Jeoaquim; seu nome foi posteriormente alterado para Zedequias (</w:t>
      </w:r>
      <w:r>
        <w:rPr>
          <w:lang w:val="pt_PT" w:bidi="pt_PT"/>
        </w:rPr>
        <w:t>2Rs 24.17</w:t>
      </w:r>
      <w:r>
        <w:rPr>
          <w:lang w:val="pt_PT" w:bidi="pt_PT"/>
        </w:rPr>
        <w:t xml:space="preserve">), e assim ele foi conhecido nas outras referências a ele em 2 Reis, 2 Crônicas e Jeremias. </w:t>
      </w:r>
      <w:r>
        <w:rPr>
          <w:i/>
          <w:lang w:val="pt_PT" w:bidi="pt_PT"/>
        </w:rPr>
        <w:t>Veja</w:t>
      </w:r>
      <w:r>
        <w:rPr>
          <w:lang w:val="pt_PT" w:bidi="pt_PT"/>
        </w:rPr>
        <w:t xml:space="preserve"> </w:t>
      </w:r>
      <w:r>
        <w:rPr>
          <w:lang w:val="pt_PT" w:bidi="pt_PT"/>
        </w:rPr>
        <w:t>Zedequias</w:t>
      </w:r>
      <w:r>
        <w:rPr>
          <w:lang w:val="pt_PT" w:bidi="pt_PT"/>
        </w:rPr>
        <w:t>;</w:t>
      </w:r>
    </w:p>
    <w:p>
      <w:pPr/>
      <w:r>
        <w:rPr>
          <w:lang w:val="pt_PT" w:bidi="pt_PT"/>
        </w:rPr>
      </w:r>
      <w:r>
        <w:rPr>
          <w:lang w:val="pt_PT" w:bidi="pt_PT"/>
        </w:rPr>
        <w:t>2. Descendente de Asafe, mencionado entre os levitas que viviam na Jerusalém pós-exílica (</w:t>
      </w:r>
      <w:r>
        <w:rPr>
          <w:lang w:val="pt_PT" w:bidi="pt_PT"/>
        </w:rPr>
        <w:t>1Cr 9.15</w:t>
      </w:r>
      <w:r>
        <w:rPr>
          <w:lang w:val="pt_PT" w:bidi="pt_PT"/>
        </w:rPr>
        <w:t xml:space="preserve">; </w:t>
      </w:r>
      <w:r>
        <w:rPr>
          <w:lang w:val="pt_PT" w:bidi="pt_PT"/>
        </w:rPr>
        <w:t>Ne 11.17,22</w:t>
      </w:r>
      <w:r>
        <w:rPr>
          <w:lang w:val="pt_PT" w:bidi="pt_PT"/>
        </w:rPr>
        <w:t xml:space="preserve">; </w:t>
      </w:r>
      <w:r>
        <w:rPr>
          <w:lang w:val="pt_PT" w:bidi="pt_PT"/>
        </w:rPr>
        <w:t>12.8,35</w:t>
      </w:r>
      <w:r>
        <w:rPr>
          <w:lang w:val="pt_PT" w:bidi="pt_PT"/>
        </w:rPr>
        <w:t>);</w:t>
      </w:r>
    </w:p>
    <w:p>
      <w:pPr/>
      <w:r>
        <w:rPr>
          <w:lang w:val="pt_PT" w:bidi="pt_PT"/>
        </w:rPr>
      </w:r>
      <w:r>
        <w:rPr>
          <w:lang w:val="pt_PT" w:bidi="pt_PT"/>
        </w:rPr>
        <w:t>3. O filho de Hemã, que ajudou a liderar a música no santuário durante o reinado de Davi (</w:t>
      </w:r>
      <w:r>
        <w:rPr>
          <w:lang w:val="pt_PT" w:bidi="pt_PT"/>
        </w:rPr>
        <w:t>1Cr 25.4,16</w:t>
      </w:r>
      <w:r>
        <w:rPr>
          <w:lang w:val="pt_PT" w:bidi="pt_PT"/>
        </w:rPr>
        <w:t>);</w:t>
      </w:r>
    </w:p>
    <w:p>
      <w:pPr/>
      <w:r>
        <w:rPr>
          <w:lang w:val="pt_PT" w:bidi="pt_PT"/>
        </w:rPr>
      </w:r>
      <w:r>
        <w:rPr>
          <w:lang w:val="pt_PT" w:bidi="pt_PT"/>
        </w:rPr>
        <w:t>4. Levita dos filhos de Asafe, que foi um antepassado de Jaaziel, um mensageiro de Deus nos dias do Rei Josafá (</w:t>
      </w:r>
      <w:r>
        <w:rPr>
          <w:lang w:val="pt_PT" w:bidi="pt_PT"/>
        </w:rPr>
        <w:t>2Cr 20.14</w:t>
      </w:r>
      <w:r>
        <w:rPr>
          <w:lang w:val="pt_PT" w:bidi="pt_PT"/>
        </w:rPr>
        <w:t>);</w:t>
      </w:r>
    </w:p>
    <w:p>
      <w:pPr/>
      <w:r>
        <w:rPr>
          <w:lang w:val="pt_PT" w:bidi="pt_PT"/>
        </w:rPr>
      </w:r>
      <w:r>
        <w:rPr>
          <w:lang w:val="pt_PT" w:bidi="pt_PT"/>
        </w:rPr>
        <w:t>5. Outro levita dos filhos de Asafe que ajudou a purificar o templo durante o reinado do Rei Ezequias (</w:t>
      </w:r>
      <w:r>
        <w:rPr>
          <w:lang w:val="pt_PT" w:bidi="pt_PT"/>
        </w:rPr>
        <w:t>2Cr 29.13</w:t>
      </w:r>
      <w:r>
        <w:rPr>
          <w:lang w:val="pt_PT" w:bidi="pt_PT"/>
        </w:rPr>
        <w:t>);</w:t>
      </w:r>
    </w:p>
    <w:p>
      <w:pPr/>
      <w:r>
        <w:rPr>
          <w:lang w:val="pt_PT" w:bidi="pt_PT"/>
        </w:rPr>
      </w:r>
      <w:r>
        <w:rPr>
          <w:lang w:val="pt_PT" w:bidi="pt_PT"/>
        </w:rPr>
        <w:t>6–9. Quatro homens de Israel foram exortados por Esdras a se divorciarem de suas esposas estrangeiras durante a era pós-exílica (</w:t>
      </w:r>
      <w:r>
        <w:rPr>
          <w:lang w:val="pt_PT" w:bidi="pt_PT"/>
        </w:rPr>
        <w:t>Ed 10.26,27,30,37</w:t>
      </w:r>
      <w:r>
        <w:rPr>
          <w:lang w:val="pt_PT" w:bidi="pt_PT"/>
        </w:rPr>
        <w:t>);</w:t>
      </w:r>
    </w:p>
    <w:p>
      <w:pPr/>
      <w:r>
        <w:rPr>
          <w:lang w:val="pt_PT" w:bidi="pt_PT"/>
        </w:rPr>
      </w:r>
      <w:r>
        <w:rPr>
          <w:lang w:val="pt_PT" w:bidi="pt_PT"/>
        </w:rPr>
        <w:t>10. Um dos porteiros na época da dedicação do muro reconstruído de Jerusalém nos dias de Neemias (</w:t>
      </w:r>
      <w:r>
        <w:rPr>
          <w:lang w:val="pt_PT" w:bidi="pt_PT"/>
        </w:rPr>
        <w:t>Ne 12.25</w:t>
      </w:r>
      <w:r>
        <w:rPr>
          <w:lang w:val="pt_PT" w:bidi="pt_PT"/>
        </w:rPr>
        <w:t>);</w:t>
      </w:r>
    </w:p>
    <w:p>
      <w:pPr/>
      <w:r>
        <w:rPr>
          <w:lang w:val="pt_PT" w:bidi="pt_PT"/>
        </w:rPr>
      </w:r>
      <w:r>
        <w:rPr>
          <w:lang w:val="pt_PT" w:bidi="pt_PT"/>
        </w:rPr>
        <w:t>11. Avô de Hanã, um tesoureiro do depósito do templo nos dias de Neemias (</w:t>
      </w:r>
      <w:r>
        <w:rPr>
          <w:lang w:val="pt_PT" w:bidi="pt_PT"/>
        </w:rPr>
        <w:t>Ne 13.13</w:t>
      </w:r>
      <w:r>
        <w:rPr>
          <w:lang w:val="pt_PT" w:bidi="pt_PT"/>
        </w:rPr>
        <w:t>).</w:t>
      </w:r>
      <w:r>
        <w:rPr>
          <w:lang w:val="pt_PT" w:bidi="pt_PT"/>
        </w:rPr>
      </w:r>
      <w:r>
        <w:rPr>
          <w:lang w:val="pt_PT" w:bidi="pt_PT"/>
        </w:rPr>
      </w:r>
    </w:p>
    <w:p>
      <w:pPr/>
      <w:r>
        <w:rPr>
          <w:lang w:val="pt_PT" w:bidi="pt_PT"/>
        </w:rPr>
      </w:r>
    </w:p>
    <w:p>
      <w:pPr>
        <w:pStyle w:val="Heading2"/>
      </w:pPr>
      <w:r>
        <w:rPr>
          <w:lang w:val="pt_PT" w:bidi="pt_PT"/>
        </w:rPr>
        <w:t>Matar</w:t>
      </w:r>
      <w:r>
        <w:rPr>
          <w:lang w:val="pt_PT" w:bidi="pt_PT"/>
        </w:rPr>
      </w:r>
    </w:p>
    <w:p>
      <w:pPr/>
      <w:r>
        <w:rPr>
          <w:lang w:val="pt_PT" w:bidi="pt_PT"/>
        </w:rPr>
      </w:r>
      <w:r>
        <w:rPr>
          <w:i/>
          <w:lang w:val="pt_PT" w:bidi="pt_PT"/>
        </w:rPr>
        <w:t>Veja</w:t>
      </w:r>
      <w:r>
        <w:rPr>
          <w:lang w:val="pt_PT" w:bidi="pt_PT"/>
        </w:rPr>
        <w:t xml:space="preserve"> </w:t>
      </w:r>
      <w:r>
        <w:rPr>
          <w:lang w:val="pt_PT" w:bidi="pt_PT"/>
        </w:rPr>
        <w:t>Direito Civil e justiça</w:t>
      </w:r>
      <w:r>
        <w:rPr>
          <w:lang w:val="pt_PT" w:bidi="pt_PT"/>
        </w:rPr>
        <w:t xml:space="preserve">; </w:t>
      </w:r>
      <w:r>
        <w:rPr>
          <w:lang w:val="pt_PT" w:bidi="pt_PT"/>
        </w:rPr>
        <w:t>Direito penal e punição</w:t>
      </w:r>
      <w:r>
        <w:rPr>
          <w:lang w:val="pt_PT" w:bidi="pt_PT"/>
        </w:rPr>
        <w:t xml:space="preserve">; </w:t>
      </w:r>
      <w:r>
        <w:rPr>
          <w:lang w:val="pt_PT" w:bidi="pt_PT"/>
        </w:rPr>
        <w:t>Mandamentos, Os Dez</w:t>
      </w:r>
      <w:r>
        <w:rPr>
          <w:lang w:val="pt_PT" w:bidi="pt_PT"/>
        </w:rPr>
        <w:t>.</w:t>
      </w:r>
      <w:r>
        <w:rPr>
          <w:lang w:val="pt_PT" w:bidi="pt_PT"/>
        </w:rPr>
      </w:r>
      <w:r>
        <w:rPr>
          <w:lang w:val="pt_PT" w:bidi="pt_PT"/>
        </w:rPr>
      </w:r>
    </w:p>
    <w:p>
      <w:pPr/>
      <w:r>
        <w:rPr>
          <w:lang w:val="pt_PT" w:bidi="pt_PT"/>
        </w:rPr>
      </w:r>
    </w:p>
    <w:p>
      <w:pPr>
        <w:pStyle w:val="Heading2"/>
      </w:pPr>
      <w:r>
        <w:rPr>
          <w:lang w:val="pt_PT" w:bidi="pt_PT"/>
        </w:rPr>
        <w:t>Matatá</w:t>
      </w:r>
      <w:r>
        <w:rPr>
          <w:lang w:val="pt_PT" w:bidi="pt_PT"/>
        </w:rPr>
      </w:r>
    </w:p>
    <w:p>
      <w:pPr/>
      <w:r>
        <w:rPr>
          <w:lang w:val="pt_PT" w:bidi="pt_PT"/>
        </w:rPr>
      </w:r>
      <w:r>
        <w:rPr>
          <w:lang w:val="pt_PT" w:bidi="pt_PT"/>
        </w:rPr>
        <w:t xml:space="preserve">Um ancestral de Jesus de acordo com </w:t>
      </w:r>
      <w:r>
        <w:rPr>
          <w:lang w:val="pt_PT" w:bidi="pt_PT"/>
        </w:rPr>
        <w:t>Lucas 3.31</w:t>
      </w:r>
      <w:r>
        <w:rPr>
          <w:lang w:val="pt_PT" w:bidi="pt_PT"/>
        </w:rPr>
        <w:t>.</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Matatá</w:t>
      </w:r>
      <w:r>
        <w:rPr>
          <w:lang w:val="pt_PT" w:bidi="pt_PT"/>
        </w:rPr>
      </w:r>
    </w:p>
    <w:p>
      <w:pPr/>
      <w:r>
        <w:rPr>
          <w:lang w:val="pt_PT" w:bidi="pt_PT"/>
        </w:rPr>
      </w:r>
      <w:r>
        <w:rPr>
          <w:lang w:val="pt_PT" w:bidi="pt_PT"/>
        </w:rPr>
        <w:t>O filho de Hasum, que atendeu à exortação de Esdras para se divorciar de sua esposa pagã após o exílio (</w:t>
      </w:r>
      <w:r>
        <w:rPr>
          <w:lang w:val="pt_PT" w:bidi="pt_PT"/>
        </w:rPr>
        <w:t>Ed 10.33</w:t>
      </w:r>
      <w:r>
        <w:rPr>
          <w:lang w:val="pt_PT" w:bidi="pt_PT"/>
        </w:rPr>
        <w:t>).</w:t>
      </w:r>
      <w:r>
        <w:rPr>
          <w:lang w:val="pt_PT" w:bidi="pt_PT"/>
        </w:rPr>
      </w:r>
      <w:r>
        <w:rPr>
          <w:lang w:val="pt_PT" w:bidi="pt_PT"/>
        </w:rPr>
      </w:r>
    </w:p>
    <w:p>
      <w:pPr/>
      <w:r>
        <w:rPr>
          <w:lang w:val="pt_PT" w:bidi="pt_PT"/>
        </w:rPr>
      </w:r>
    </w:p>
    <w:p>
      <w:pPr>
        <w:pStyle w:val="Heading2"/>
      </w:pPr>
      <w:r>
        <w:rPr>
          <w:lang w:val="pt_PT" w:bidi="pt_PT"/>
        </w:rPr>
        <w:t>Matate</w:t>
      </w:r>
      <w:r>
        <w:rPr>
          <w:lang w:val="pt_PT" w:bidi="pt_PT"/>
        </w:rPr>
      </w:r>
    </w:p>
    <w:p>
      <w:pPr>
        <w:pStyle w:val="ListNumber"/>
        <w:numPr>
          <w:ilvl w:val="0"/>
          <w:numId w:val="33"/>
        </w:numPr>
        <w:spacing w:line="240" w:lineRule="auto"/>
        <w:ind w:left="720"/>
      </w:pPr>
      <w:r>
        <w:rPr>
          <w:lang w:val="pt_PT" w:bidi="pt_PT"/>
        </w:rPr>
      </w:r>
      <w:r>
        <w:rPr>
          <w:lang w:val="pt_PT" w:bidi="pt_PT"/>
        </w:rPr>
        <w:t>Um ancestral de Jesus (</w:t>
      </w:r>
      <w:r>
        <w:rPr>
          <w:lang w:val="pt_PT" w:bidi="pt_PT"/>
        </w:rPr>
        <w:t>Lc 3.24</w:t>
      </w:r>
      <w:r>
        <w:rPr>
          <w:lang w:val="pt_PT" w:bidi="pt_PT"/>
        </w:rPr>
        <w:t>), possivelmente o mesmo que Matã (</w:t>
      </w:r>
      <w:r>
        <w:rPr>
          <w:lang w:val="pt_PT" w:bidi="pt_PT"/>
        </w:rPr>
        <w:t>Mt 1.15</w:t>
      </w:r>
      <w:r>
        <w:rPr>
          <w:lang w:val="pt_PT" w:bidi="pt_PT"/>
        </w:rPr>
        <w:t>);</w:t>
      </w:r>
    </w:p>
    <w:p>
      <w:pPr>
        <w:pStyle w:val="ListNumber"/>
        <w:spacing w:line="240" w:lineRule="auto"/>
        <w:ind w:left="720"/>
      </w:pPr>
      <w:r>
        <w:rPr>
          <w:lang w:val="pt_PT" w:bidi="pt_PT"/>
        </w:rPr>
      </w:r>
      <w:r>
        <w:rPr>
          <w:lang w:val="pt_PT" w:bidi="pt_PT"/>
        </w:rPr>
        <w:t>Um ancestral de Jesus (</w:t>
      </w:r>
      <w:r>
        <w:rPr>
          <w:lang w:val="pt_PT" w:bidi="pt_PT"/>
        </w:rPr>
        <w:t>Lc 3.29</w:t>
      </w:r>
      <w:r>
        <w:rPr>
          <w:lang w:val="pt_PT" w:bidi="pt_PT"/>
        </w:rPr>
        <w:t>).</w:t>
      </w:r>
    </w:p>
    <w:p>
      <w:pPr/>
      <w:r>
        <w:rPr>
          <w:lang w:val="pt_PT" w:bidi="pt_PT"/>
        </w:rPr>
      </w:r>
      <w:r>
        <w:rPr>
          <w:i/>
          <w:lang w:val="pt_PT" w:bidi="pt_PT"/>
        </w:rPr>
        <w:t xml:space="preserve">Veja </w:t>
      </w:r>
      <w:r>
        <w:rPr>
          <w:lang w:val="pt_PT" w:bidi="pt_PT"/>
        </w:rPr>
        <w:t>Genealogia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Matatias</w:t>
      </w:r>
      <w:r>
        <w:rPr>
          <w:lang w:val="pt_PT" w:bidi="pt_PT"/>
        </w:rPr>
      </w:r>
    </w:p>
    <w:p>
      <w:pPr>
        <w:pStyle w:val="ListNumber"/>
        <w:numPr>
          <w:ilvl w:val="0"/>
          <w:numId w:val="34"/>
        </w:numPr>
        <w:spacing w:line="240" w:lineRule="auto"/>
        <w:ind w:left="720"/>
      </w:pPr>
      <w:r>
        <w:rPr>
          <w:lang w:val="pt_PT" w:bidi="pt_PT"/>
        </w:rPr>
      </w:r>
      <w:r>
        <w:rPr>
          <w:lang w:val="pt_PT" w:bidi="pt_PT"/>
        </w:rPr>
        <w:t xml:space="preserve">Um sacerdote judeu da família de Joarib (sua história familiar pode ser rastreada em 1 Macabeus 2.1 e nas </w:t>
      </w:r>
      <w:r>
        <w:rPr>
          <w:i/>
          <w:lang w:val="pt_PT" w:bidi="pt_PT"/>
        </w:rPr>
        <w:t>Antiguidades</w:t>
      </w:r>
      <w:r>
        <w:rPr>
          <w:lang w:val="pt_PT" w:bidi="pt_PT"/>
        </w:rPr>
        <w:t xml:space="preserve"> de Josefo 12.6.3). Embora tenha nascido em Jerusalém, mais tarde mudou-se para uma cidade chamada Modein. Ele ficou conhecido como o pai dos Macabeus, um grupo de líderes que lutaram pela independência judaica contra o domínio sírio em 167 a.C.</w:t>
        <w:br/>
      </w:r>
      <w:r>
        <w:rPr>
          <w:lang w:val="pt_PT" w:bidi="pt_PT"/>
        </w:rPr>
        <w:t>Neste momento, o rei sírio Antíoco Epifânio tentou destruir a religião judaica e forçar o povo judeu a seguir os costumes gregos. Ele tornou ilegais as práticas religiosas judaicas, incluindo seus sacrifícios a Deus. Ele construiu altares para deuses não-judaicos, incluindo um para o deus grego Zeus no templo judaico. Ele também ordenou a morte de qualquer pessoa que mantivesse a Torá (1Mc 2.1–50).</w:t>
        <w:br/>
      </w:r>
      <w:r>
        <w:rPr>
          <w:lang w:val="pt_PT" w:bidi="pt_PT"/>
        </w:rPr>
        <w:t>O conflito começou quando oficiais gregos construíram um altar para seus deuses em Modin. Eles ordenaram que as pessoas fizessem sacrifícios a esses deuses, mas Matatias recusou. Quando outro judeu se apresentou para fazer o sacrifício, Matatias matou tanto essa pessoa quanto o oficial grego. Ele então destruiu o altar e fugiu para as colinas com aqueles que o apoiavam.</w:t>
        <w:br/>
      </w:r>
      <w:r>
        <w:rPr>
          <w:lang w:val="pt_PT" w:bidi="pt_PT"/>
        </w:rPr>
        <w:t>A partir daí, Matatias liderou ataques surpresa contra os sírios. Ele continuou a realizar cerimônias religiosas judaicas, incluindo a circuncisão (o ritual religioso de remoção do prepúcio de meninos recém-nascidos). Ele se dedicou intensamente a proteger as leis e tradições religiosas judaicas. Ele disse aos seus seguidores: “Que todos os que são zelosos pela lei venham após mim”.</w:t>
        <w:br/>
      </w:r>
      <w:r>
        <w:rPr>
          <w:lang w:val="pt_PT" w:bidi="pt_PT"/>
        </w:rPr>
        <w:t>Matatias liderou a luta contra os sírios por cerca de um ano antes de morrer, provavelmente em 167 a.C. Suas últimas palavras para seus filhos foram: "Obedeçam à ordenança da lei". Após sua morte, seu filho Judas tornou-se o novo líder militar. A linhagem familiar de Matatias, conhecida como a família Hasmoneana, continuou a servir como sacerdotes judeus por muitas gerações.</w:t>
        <w:br/>
      </w:r>
      <w:r>
        <w:rPr>
          <w:lang w:val="pt_PT" w:bidi="pt_PT"/>
        </w:rPr>
        <w:t>Hoje, os judeus lembram Matatias durante o Hanukkah (um feriado judaico de oito dias que celebra a rededicação do templo em Jerusalém após a vitória dos macabeus). Eles o homenageiam em orações especiais por sua firme dedicação em proteger as práticas religiosas judaicas;</w:t>
      </w:r>
    </w:p>
    <w:p>
      <w:pPr>
        <w:pStyle w:val="ListNumber"/>
        <w:spacing w:line="240" w:lineRule="auto"/>
        <w:ind w:left="720"/>
      </w:pPr>
      <w:r>
        <w:rPr>
          <w:lang w:val="pt_PT" w:bidi="pt_PT"/>
        </w:rPr>
      </w:r>
      <w:r>
        <w:rPr>
          <w:lang w:val="pt_PT" w:bidi="pt_PT"/>
        </w:rPr>
        <w:t xml:space="preserve">Filho de Amós e um antepassado de Jesus, de acordo com </w:t>
      </w:r>
      <w:r>
        <w:rPr>
          <w:lang w:val="pt_PT" w:bidi="pt_PT"/>
        </w:rPr>
        <w:t>Lucas 3.25</w:t>
      </w:r>
      <w:r>
        <w:rPr>
          <w:lang w:val="pt_PT" w:bidi="pt_PT"/>
        </w:rPr>
        <w:t>.</w:t>
        <w:br/>
      </w:r>
      <w:r>
        <w:rPr>
          <w:i/>
          <w:lang w:val="pt_PT" w:bidi="pt_PT"/>
        </w:rPr>
        <w:t>Veja</w:t>
      </w:r>
      <w:r>
        <w:rPr>
          <w:lang w:val="pt_PT" w:bidi="pt_PT"/>
        </w:rPr>
        <w:t xml:space="preserve"> </w:t>
      </w:r>
      <w:r>
        <w:rPr>
          <w:lang w:val="pt_PT" w:bidi="pt_PT"/>
        </w:rPr>
        <w:t>Ancestralidade de Jesus Cristo</w:t>
      </w:r>
      <w:r>
        <w:rPr>
          <w:lang w:val="pt_PT" w:bidi="pt_PT"/>
        </w:rPr>
        <w:t>;</w:t>
      </w:r>
    </w:p>
    <w:p>
      <w:pPr>
        <w:pStyle w:val="ListNumber"/>
        <w:spacing w:line="240" w:lineRule="auto"/>
        <w:ind w:left="720"/>
      </w:pPr>
      <w:r>
        <w:rPr>
          <w:lang w:val="pt_PT" w:bidi="pt_PT"/>
        </w:rPr>
      </w:r>
      <w:r>
        <w:rPr>
          <w:lang w:val="pt_PT" w:bidi="pt_PT"/>
        </w:rPr>
        <w:t xml:space="preserve">Filho de Semei e um ancestral de Jesus de acordo com </w:t>
      </w:r>
      <w:r>
        <w:rPr>
          <w:lang w:val="pt_PT" w:bidi="pt_PT"/>
        </w:rPr>
        <w:t>Lucas 3.26</w:t>
      </w:r>
      <w:r>
        <w:rPr>
          <w:lang w:val="pt_PT" w:bidi="pt_PT"/>
        </w:rPr>
        <w:t>.</w:t>
        <w:b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Matenai</w:t>
      </w:r>
      <w:r>
        <w:rPr>
          <w:lang w:val="pt_PT" w:bidi="pt_PT"/>
        </w:rPr>
      </w:r>
    </w:p>
    <w:p>
      <w:pPr/>
      <w:r>
        <w:rPr>
          <w:lang w:val="pt_PT" w:bidi="pt_PT"/>
        </w:rPr>
      </w:r>
      <w:r>
        <w:rPr>
          <w:lang w:val="pt_PT" w:bidi="pt_PT"/>
        </w:rPr>
        <w:t>1. O filho de Hasum, que atendeu à exortação de Esdras para se divorciar de sua esposa pagã após o exílio (</w:t>
      </w:r>
      <w:r>
        <w:rPr>
          <w:lang w:val="pt_PT" w:bidi="pt_PT"/>
        </w:rPr>
        <w:t>Ed 10.33</w:t>
      </w:r>
      <w:r>
        <w:rPr>
          <w:lang w:val="pt_PT" w:bidi="pt_PT"/>
        </w:rPr>
        <w:t>);</w:t>
      </w:r>
    </w:p>
    <w:p>
      <w:pPr/>
      <w:r>
        <w:rPr>
          <w:lang w:val="pt_PT" w:bidi="pt_PT"/>
        </w:rPr>
      </w:r>
      <w:r>
        <w:rPr>
          <w:lang w:val="pt_PT" w:bidi="pt_PT"/>
        </w:rPr>
        <w:t>2. O filho de Bani, que atendeu à exortação de Esdras para se divorciar de sua esposa pagã após o exílio (</w:t>
      </w:r>
      <w:r>
        <w:rPr>
          <w:lang w:val="pt_PT" w:bidi="pt_PT"/>
        </w:rPr>
        <w:t>Ed 10.37</w:t>
      </w:r>
      <w:r>
        <w:rPr>
          <w:lang w:val="pt_PT" w:bidi="pt_PT"/>
        </w:rPr>
        <w:t>);</w:t>
      </w:r>
    </w:p>
    <w:p>
      <w:pPr/>
      <w:r>
        <w:rPr>
          <w:lang w:val="pt_PT" w:bidi="pt_PT"/>
        </w:rPr>
      </w:r>
      <w:r>
        <w:rPr>
          <w:lang w:val="pt_PT" w:bidi="pt_PT"/>
        </w:rPr>
        <w:t>3. Chefe da casa sacerdotal de Joiaribe durante os dias de Joiaquim, o sumo sacerdote na Jerusalém pós-exílica (</w:t>
      </w:r>
      <w:r>
        <w:rPr>
          <w:lang w:val="pt_PT" w:bidi="pt_PT"/>
        </w:rPr>
        <w:t>Ne 12.19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Evangelho De</w:t>
      </w:r>
      <w:r>
        <w:rPr>
          <w:lang w:val="pt_PT" w:bidi="pt_PT"/>
        </w:rPr>
      </w:r>
    </w:p>
    <w:p>
      <w:pPr/>
      <w:r>
        <w:rPr>
          <w:lang w:val="pt_PT" w:bidi="pt_PT"/>
        </w:rPr>
      </w:r>
      <w:r>
        <w:rPr>
          <w:lang w:val="pt_PT" w:bidi="pt_PT"/>
        </w:rPr>
        <w:t>Primeiro Evangelho e primeiro livro do NT.</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 e Origem</w:t>
      </w:r>
    </w:p>
    <w:p>
      <w:pPr/>
      <w:r>
        <w:rPr>
          <w:lang w:val="pt_PT" w:bidi="pt_PT"/>
        </w:rPr>
      </w:r>
      <w:r>
        <w:rPr>
          <w:lang w:val="pt_PT" w:bidi="pt_PT"/>
        </w:rPr>
        <w:t>• Propósito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 xml:space="preserve">Em lugar algum o texto de Mateus identifica claramente o autor. No entanto, assim como a igreja antiga, podemos atribuir a autoria a Mateus, o apóstolo. Ele era conhecido como Levi (veja </w:t>
      </w:r>
      <w:r>
        <w:rPr>
          <w:lang w:val="pt_PT" w:bidi="pt_PT"/>
        </w:rPr>
        <w:t>Mc 2.14</w:t>
      </w:r>
      <w:r>
        <w:rPr>
          <w:lang w:val="pt_PT" w:bidi="pt_PT"/>
        </w:rPr>
        <w:t xml:space="preserve">; </w:t>
      </w:r>
      <w:r>
        <w:rPr>
          <w:lang w:val="pt_PT" w:bidi="pt_PT"/>
        </w:rPr>
        <w:t>Lc 5.27,29</w:t>
      </w:r>
      <w:r>
        <w:rPr>
          <w:lang w:val="pt_PT" w:bidi="pt_PT"/>
        </w:rPr>
        <w:t>). Antes de Jesus o chamar, ele era um cobrador de impostos (</w:t>
      </w:r>
      <w:r>
        <w:rPr>
          <w:lang w:val="pt_PT" w:bidi="pt_PT"/>
        </w:rPr>
        <w:t>Mt 9.9ss</w:t>
      </w:r>
      <w:r>
        <w:rPr>
          <w:lang w:val="pt_PT" w:bidi="pt_PT"/>
        </w:rPr>
        <w:t>). É interessante notar que Mateus se chamou de cobrador de impostos, enquanto nenhum dos outros escritores dos Evangelhos o fez. Talvez ele tenha feito isso para mostrar quão grande ascendência lhe foi concedida quando o Senhor o chamou, pois os cobradores de impostos eram desprezados e considerados as pessoas mais baixas. O próprio Evangelho carrega a impressão de um conhecedor de moeda, pois o escritor do Evangelho fala especificamente sobre um imposto de duas dracmas (</w:t>
      </w:r>
      <w:r>
        <w:rPr>
          <w:lang w:val="pt_PT" w:bidi="pt_PT"/>
        </w:rPr>
        <w:t>Mt 17.24</w:t>
      </w:r>
      <w:r>
        <w:rPr>
          <w:lang w:val="pt_PT" w:bidi="pt_PT"/>
        </w:rPr>
        <w:t xml:space="preserve">), uma moeda de quatro dracmas (v. </w:t>
      </w:r>
      <w:r>
        <w:rPr>
          <w:lang w:val="pt_PT" w:bidi="pt_PT"/>
        </w:rPr>
        <w:t>27</w:t>
      </w:r>
      <w:r>
        <w:rPr>
          <w:lang w:val="pt_PT" w:bidi="pt_PT"/>
        </w:rPr>
        <w:t>) e os vários talentos (</w:t>
      </w:r>
      <w:r>
        <w:rPr>
          <w:lang w:val="pt_PT" w:bidi="pt_PT"/>
        </w:rPr>
        <w:t>18.24</w:t>
      </w:r>
      <w:r>
        <w:rPr>
          <w:lang w:val="pt_PT" w:bidi="pt_PT"/>
        </w:rPr>
        <w:t xml:space="preserve">; </w:t>
      </w:r>
      <w:r>
        <w:rPr>
          <w:lang w:val="pt_PT" w:bidi="pt_PT"/>
        </w:rPr>
        <w:t>25.15ss</w:t>
      </w:r>
      <w:r>
        <w:rPr>
          <w:lang w:val="pt_PT" w:bidi="pt_PT"/>
        </w:rPr>
        <w:t>).</w:t>
      </w:r>
    </w:p>
    <w:p>
      <w:pPr>
        <w:pStyle w:val="Heading3"/>
      </w:pPr>
      <w:r>
        <w:rPr>
          <w:lang w:val="pt_PT" w:bidi="pt_PT"/>
        </w:rPr>
        <w:t>Data e Procedência</w:t>
      </w:r>
    </w:p>
    <w:p>
      <w:pPr/>
      <w:r>
        <w:rPr>
          <w:lang w:val="pt_PT" w:bidi="pt_PT"/>
        </w:rPr>
      </w:r>
      <w:r>
        <w:rPr>
          <w:lang w:val="pt_PT" w:bidi="pt_PT"/>
        </w:rPr>
        <w:t>Os estudiosos estão divididos sobre a data em que Mateus foi escrito principalmente porque ainda há debate sobre qual Evangelho foi escrito primeiro: Mateus ou Marcos. Se Marcos foi escrito antes de Mateus, então Mateus estava muito endividado com Marcos por uma grande quantidade de material, e vice-versa. Aqueles que argumentam a favor da prioridade de Mateus o fazem com base em que o Evangelho de Mateus foi (1) reconhecido na igreja primitiva como o primeiro Evangelho, (2) escrito para aqueles que primeiro precisavam de um relato escrito — os judeus, e (3) colocado em primeiro lugar no cânon do NT. Se precedeu ou veio depois de Marcos, a maioria dos estudiosos está certa de que foi escrito antes da destruição de Jerusalém (70 d.C.) porque o templo é mencionado como ainda de pé (</w:t>
      </w:r>
      <w:r>
        <w:rPr>
          <w:lang w:val="pt_PT" w:bidi="pt_PT"/>
        </w:rPr>
        <w:t>Mt 24.15</w:t>
      </w:r>
      <w:r>
        <w:rPr>
          <w:lang w:val="pt_PT" w:bidi="pt_PT"/>
        </w:rPr>
        <w:t>). Irineu indicou que Mateus escreveu este Evangelho enquanto Pedro e Paulo estavam em Roma. Isso faria o tempo da composição nos anos 60.</w:t>
      </w:r>
    </w:p>
    <w:p>
      <w:pPr>
        <w:pStyle w:val="Heading3"/>
      </w:pPr>
      <w:r>
        <w:rPr>
          <w:lang w:val="pt_PT" w:bidi="pt_PT"/>
        </w:rPr>
        <w:t>Propósito</w:t>
      </w:r>
    </w:p>
    <w:p>
      <w:pPr>
        <w:pStyle w:val="Heading4"/>
      </w:pPr>
      <w:r>
        <w:rPr>
          <w:lang w:val="pt_PT" w:bidi="pt_PT"/>
        </w:rPr>
        <w:t>Apologética</w:t>
      </w:r>
    </w:p>
    <w:p>
      <w:pPr/>
      <w:r>
        <w:rPr>
          <w:lang w:val="pt_PT" w:bidi="pt_PT"/>
        </w:rPr>
      </w:r>
      <w:r>
        <w:rPr>
          <w:lang w:val="pt_PT" w:bidi="pt_PT"/>
        </w:rPr>
        <w:t>Mateus escreveu para uma comunidade de cristãos judeus de língua grega, localizada em um centro como Antioquia na Síria. A comunidade foi cercada e assediada por judeus hostis às reivindicações de Jesus e da comunidade cristã.</w:t>
      </w:r>
    </w:p>
    <w:p>
      <w:pPr/>
      <w:r>
        <w:rPr>
          <w:lang w:val="pt_PT" w:bidi="pt_PT"/>
        </w:rPr>
      </w:r>
      <w:r>
        <w:rPr>
          <w:lang w:val="pt_PT" w:bidi="pt_PT"/>
        </w:rPr>
        <w:t>Mateus escreveu como um judeu para judeus. Em Jesus de Nazaré, Mateus afirma, o AT alcançou seu objetivo designado. Jesus é o Messias da expectativa de Israel. No capítulo de abertura, Mateus o identifica como “o filho de Davi, o filho de Abraão” (</w:t>
      </w:r>
      <w:r>
        <w:rPr>
          <w:lang w:val="pt_PT" w:bidi="pt_PT"/>
        </w:rPr>
        <w:t>1.1</w:t>
      </w:r>
      <w:r>
        <w:rPr>
          <w:lang w:val="pt_PT" w:bidi="pt_PT"/>
        </w:rPr>
        <w:t xml:space="preserve">), de fato como “Deus conosco” (v. </w:t>
      </w:r>
      <w:r>
        <w:rPr>
          <w:lang w:val="pt_PT" w:bidi="pt_PT"/>
        </w:rPr>
        <w:t>23</w:t>
      </w:r>
      <w:r>
        <w:rPr>
          <w:lang w:val="pt_PT" w:bidi="pt_PT"/>
        </w:rPr>
        <w:t xml:space="preserve">). Em capítulos posteriores, Jesus é revelado como o Filho do Homem de </w:t>
      </w:r>
      <w:r>
        <w:rPr>
          <w:lang w:val="pt_PT" w:bidi="pt_PT"/>
        </w:rPr>
        <w:t>Daniel 7</w:t>
      </w:r>
      <w:r>
        <w:rPr>
          <w:lang w:val="pt_PT" w:bidi="pt_PT"/>
        </w:rPr>
        <w:t xml:space="preserve"> e o Servo Sofredor de </w:t>
      </w:r>
      <w:r>
        <w:rPr>
          <w:lang w:val="pt_PT" w:bidi="pt_PT"/>
        </w:rPr>
        <w:t>Isaías 53</w:t>
      </w:r>
      <w:r>
        <w:rPr>
          <w:lang w:val="pt_PT" w:bidi="pt_PT"/>
        </w:rPr>
        <w:t>. Ao longo do livro (</w:t>
      </w:r>
      <w:r>
        <w:rPr>
          <w:lang w:val="pt_PT" w:bidi="pt_PT"/>
        </w:rPr>
        <w:t>Mt 1.22–27.10</w:t>
      </w:r>
      <w:r>
        <w:rPr>
          <w:lang w:val="pt_PT" w:bidi="pt_PT"/>
        </w:rPr>
        <w:t>), os eventos da vida de Jesus são representados como o “cumprimento” das profecias do AT. Ele vem para oferecer a salvação do pecado a Israel (</w:t>
      </w:r>
      <w:r>
        <w:rPr>
          <w:lang w:val="pt_PT" w:bidi="pt_PT"/>
        </w:rPr>
        <w:t>1.21</w:t>
      </w:r>
      <w:r>
        <w:rPr>
          <w:lang w:val="pt_PT" w:bidi="pt_PT"/>
        </w:rPr>
        <w:t>). No entanto, os judeus o rejeitaram como seu Messias, e assim se colocaram na posição mais perigosa (</w:t>
      </w:r>
      <w:r>
        <w:rPr>
          <w:lang w:val="pt_PT" w:bidi="pt_PT"/>
        </w:rPr>
        <w:t>11.20–24</w:t>
      </w:r>
      <w:r>
        <w:rPr>
          <w:lang w:val="pt_PT" w:bidi="pt_PT"/>
        </w:rPr>
        <w:t xml:space="preserve">; </w:t>
      </w:r>
      <w:r>
        <w:rPr>
          <w:lang w:val="pt_PT" w:bidi="pt_PT"/>
        </w:rPr>
        <w:t>21.33–46</w:t>
      </w:r>
      <w:r>
        <w:rPr>
          <w:lang w:val="pt_PT" w:bidi="pt_PT"/>
        </w:rPr>
        <w:t xml:space="preserve">). Uma explicação para a rejeição de Israel a Jesus é o fracasso da liderança religiosa judaica em preparar as pessoas para sua vinda. Na linguagem mais forte, Mateus denuncia os mestres da lei e os fariseus. Eles abandonaram a Palavra de Deus em favor de suas próprias tradições (cap. </w:t>
      </w:r>
      <w:r>
        <w:rPr>
          <w:lang w:val="pt_PT" w:bidi="pt_PT"/>
        </w:rPr>
        <w:t>15</w:t>
      </w:r>
      <w:r>
        <w:rPr>
          <w:lang w:val="pt_PT" w:bidi="pt_PT"/>
        </w:rPr>
        <w:t>).</w:t>
      </w:r>
    </w:p>
    <w:p>
      <w:pPr>
        <w:pStyle w:val="Heading4"/>
      </w:pPr>
      <w:r>
        <w:rPr>
          <w:lang w:val="pt_PT" w:bidi="pt_PT"/>
        </w:rPr>
        <w:t>Ensinando a Igreja</w:t>
      </w:r>
    </w:p>
    <w:p>
      <w:pPr/>
      <w:r>
        <w:rPr>
          <w:lang w:val="pt_PT" w:bidi="pt_PT"/>
        </w:rPr>
      </w:r>
      <w:r>
        <w:rPr>
          <w:lang w:val="pt_PT" w:bidi="pt_PT"/>
        </w:rPr>
        <w:t xml:space="preserve">Mateus também escreveu como cristão para cristãos. Ele apresenta Jesus como um novo Moisés, de fato como Yahweh encarnado, expondo sua própria lei para seu povo (cap. </w:t>
      </w:r>
      <w:r>
        <w:rPr>
          <w:lang w:val="pt_PT" w:bidi="pt_PT"/>
        </w:rPr>
        <w:t>5</w:t>
      </w:r>
      <w:r>
        <w:rPr>
          <w:lang w:val="pt_PT" w:bidi="pt_PT"/>
        </w:rPr>
        <w:t>), agora recém-constituído em torno de sua pessoa sob a liderança dos apóstolos (</w:t>
      </w:r>
      <w:r>
        <w:rPr>
          <w:lang w:val="pt_PT" w:bidi="pt_PT"/>
        </w:rPr>
        <w:t>10.2–4</w:t>
      </w:r>
      <w:r>
        <w:rPr>
          <w:lang w:val="pt_PT" w:bidi="pt_PT"/>
        </w:rPr>
        <w:t xml:space="preserve">; </w:t>
      </w:r>
      <w:r>
        <w:rPr>
          <w:lang w:val="pt_PT" w:bidi="pt_PT"/>
        </w:rPr>
        <w:t>16.18–19</w:t>
      </w:r>
      <w:r>
        <w:rPr>
          <w:lang w:val="pt_PT" w:bidi="pt_PT"/>
        </w:rPr>
        <w:t xml:space="preserve">; </w:t>
      </w:r>
      <w:r>
        <w:rPr>
          <w:lang w:val="pt_PT" w:bidi="pt_PT"/>
        </w:rPr>
        <w:t>23.8–10</w:t>
      </w:r>
      <w:r>
        <w:rPr>
          <w:lang w:val="pt_PT" w:bidi="pt_PT"/>
        </w:rPr>
        <w:t xml:space="preserve">). Se a igreja cristã quiser funcionar corretamente, o ensino do Messias sobre uma série de questões morais e espirituais deve ser tomado com a máxima seriedade (caps. </w:t>
      </w:r>
      <w:r>
        <w:rPr>
          <w:lang w:val="pt_PT" w:bidi="pt_PT"/>
        </w:rPr>
        <w:t>5–7</w:t>
      </w:r>
      <w:r>
        <w:rPr>
          <w:lang w:val="pt_PT" w:bidi="pt_PT"/>
        </w:rPr>
        <w:t xml:space="preserve">, </w:t>
      </w:r>
      <w:r>
        <w:rPr>
          <w:lang w:val="pt_PT" w:bidi="pt_PT"/>
        </w:rPr>
        <w:t>18</w:t>
      </w:r>
      <w:r>
        <w:rPr>
          <w:lang w:val="pt_PT" w:bidi="pt_PT"/>
        </w:rPr>
        <w:t xml:space="preserve">). Para ajudar a este propósito, Mateus toma a forma de um livro teológico ou um manual para a igreja, para instruir o povo de Deus sobre a pessoa e a obra de Jesus. Que esses ensinamentos podem ser mais pronta e firmemente compreendidos, Mateus os apresenta de uma maneira altamente organizada e memorável. Para facilitar o aprendizado do material, ele organiza os ensinamentos de Jesus em cinco grandes discursos (interligados com porções narrativas) nos quais ensinamentos do mesmo tipo são agrupados (p. ex., cap. </w:t>
      </w:r>
      <w:r>
        <w:rPr>
          <w:lang w:val="pt_PT" w:bidi="pt_PT"/>
        </w:rPr>
        <w:t>10</w:t>
      </w:r>
      <w:r>
        <w:rPr>
          <w:lang w:val="pt_PT" w:bidi="pt_PT"/>
        </w:rPr>
        <w:t xml:space="preserve"> consiste em uma incumbência aos missionários, e o capítulo </w:t>
      </w:r>
      <w:r>
        <w:rPr>
          <w:lang w:val="pt_PT" w:bidi="pt_PT"/>
        </w:rPr>
        <w:t>13</w:t>
      </w:r>
      <w:r>
        <w:rPr>
          <w:lang w:val="pt_PT" w:bidi="pt_PT"/>
        </w:rPr>
        <w:t xml:space="preserve"> consiste em sete parábolas do reino). Os principais temas teológicos de Mateus podem ser identificados como o </w:t>
      </w:r>
      <w:r>
        <w:rPr>
          <w:i/>
          <w:lang w:val="pt_PT" w:bidi="pt_PT"/>
        </w:rPr>
        <w:t>Filho</w:t>
      </w:r>
      <w:r>
        <w:rPr>
          <w:lang w:val="pt_PT" w:bidi="pt_PT"/>
        </w:rPr>
        <w:t xml:space="preserve"> de Deus (Jesus é Yahweh encarnado, “Deus conosco”), o </w:t>
      </w:r>
      <w:r>
        <w:rPr>
          <w:i/>
          <w:lang w:val="pt_PT" w:bidi="pt_PT"/>
        </w:rPr>
        <w:t>reino</w:t>
      </w:r>
      <w:r>
        <w:rPr>
          <w:lang w:val="pt_PT" w:bidi="pt_PT"/>
        </w:rPr>
        <w:t xml:space="preserve"> de Deus (em Jesus, Deus está invadindo a história para inaugurar seu governo final), a </w:t>
      </w:r>
      <w:r>
        <w:rPr>
          <w:i/>
          <w:lang w:val="pt_PT" w:bidi="pt_PT"/>
        </w:rPr>
        <w:t>salvação</w:t>
      </w:r>
      <w:r>
        <w:rPr>
          <w:lang w:val="pt_PT" w:bidi="pt_PT"/>
        </w:rPr>
        <w:t xml:space="preserve"> de Deus (como o rei-servo, Jesus veio para “salvar seu povo de seus pecados”, </w:t>
      </w:r>
      <w:r>
        <w:rPr>
          <w:lang w:val="pt_PT" w:bidi="pt_PT"/>
        </w:rPr>
        <w:t>1.21</w:t>
      </w:r>
      <w:r>
        <w:rPr>
          <w:lang w:val="pt_PT" w:bidi="pt_PT"/>
        </w:rPr>
        <w:t xml:space="preserve">) e o </w:t>
      </w:r>
      <w:r>
        <w:rPr>
          <w:i/>
          <w:lang w:val="pt_PT" w:bidi="pt_PT"/>
        </w:rPr>
        <w:t>povo</w:t>
      </w:r>
      <w:r>
        <w:rPr>
          <w:lang w:val="pt_PT" w:bidi="pt_PT"/>
        </w:rPr>
        <w:t xml:space="preserve"> de Deus (Jesus veio para construir sua igreja, uma comunidade redimida composta de judeus e gentios).</w:t>
      </w:r>
    </w:p>
    <w:p>
      <w:pPr>
        <w:pStyle w:val="Heading3"/>
      </w:pPr>
      <w:r>
        <w:rPr>
          <w:lang w:val="pt_PT" w:bidi="pt_PT"/>
        </w:rPr>
        <w:t>Conteúdo</w:t>
      </w:r>
    </w:p>
    <w:p>
      <w:pPr>
        <w:pStyle w:val="Heading4"/>
      </w:pPr>
      <w:r>
        <w:rPr>
          <w:lang w:val="pt_PT" w:bidi="pt_PT"/>
        </w:rPr>
        <w:t>A Vinda do Salvador (1.1–2.23)</w:t>
      </w:r>
    </w:p>
    <w:p>
      <w:pPr/>
      <w:r>
        <w:rPr>
          <w:lang w:val="pt_PT" w:bidi="pt_PT"/>
        </w:rPr>
      </w:r>
      <w:r>
        <w:rPr>
          <w:lang w:val="pt_PT" w:bidi="pt_PT"/>
        </w:rPr>
        <w:t>Seu nome revela sua missão: “Jesus” (</w:t>
      </w:r>
      <w:r>
        <w:rPr>
          <w:lang w:val="pt_PT" w:bidi="pt_PT"/>
        </w:rPr>
        <w:t>1.1</w:t>
      </w:r>
      <w:r>
        <w:rPr>
          <w:lang w:val="pt_PT" w:bidi="pt_PT"/>
        </w:rPr>
        <w:t>) significa “Yahweh salva”. Ele é “o filho de Abraão”, que vem para realizar as antigas promessas de Deus aos judeus e gentios (</w:t>
      </w:r>
      <w:r>
        <w:rPr>
          <w:lang w:val="pt_PT" w:bidi="pt_PT"/>
        </w:rPr>
        <w:t>Gn 12.1–3</w:t>
      </w:r>
      <w:r>
        <w:rPr>
          <w:lang w:val="pt_PT" w:bidi="pt_PT"/>
        </w:rPr>
        <w:t>). Ele é “Cristo [ou Messias]”, o filho de Davi (</w:t>
      </w:r>
      <w:r>
        <w:rPr>
          <w:lang w:val="pt_PT" w:bidi="pt_PT"/>
        </w:rPr>
        <w:t>Mt 1.1</w:t>
      </w:r>
      <w:r>
        <w:rPr>
          <w:lang w:val="pt_PT" w:bidi="pt_PT"/>
        </w:rPr>
        <w:t>), que vem para inaugurar o reino de Deus (</w:t>
      </w:r>
      <w:r>
        <w:rPr>
          <w:lang w:val="pt_PT" w:bidi="pt_PT"/>
        </w:rPr>
        <w:t>4.17</w:t>
      </w:r>
      <w:r>
        <w:rPr>
          <w:lang w:val="pt_PT" w:bidi="pt_PT"/>
        </w:rPr>
        <w:t>). Mais do que isso, como evidenciado tanto pela profecia (</w:t>
      </w:r>
      <w:r>
        <w:rPr>
          <w:lang w:val="pt_PT" w:bidi="pt_PT"/>
        </w:rPr>
        <w:t>1.22–23</w:t>
      </w:r>
      <w:r>
        <w:rPr>
          <w:lang w:val="pt_PT" w:bidi="pt_PT"/>
        </w:rPr>
        <w:t xml:space="preserve">) quanto pela natureza de sua concepção (vv. </w:t>
      </w:r>
      <w:r>
        <w:rPr>
          <w:lang w:val="pt_PT" w:bidi="pt_PT"/>
        </w:rPr>
        <w:t>18–20</w:t>
      </w:r>
      <w:r>
        <w:rPr>
          <w:lang w:val="pt_PT" w:bidi="pt_PT"/>
        </w:rPr>
        <w:t xml:space="preserve">), ele é “Deus conosco” — que agora vem para “salvar seu povo de seus pecados” (v. </w:t>
      </w:r>
      <w:r>
        <w:rPr>
          <w:lang w:val="pt_PT" w:bidi="pt_PT"/>
        </w:rPr>
        <w:t>21</w:t>
      </w:r>
      <w:r>
        <w:rPr>
          <w:lang w:val="pt_PT" w:bidi="pt_PT"/>
        </w:rPr>
        <w:t>). Como filho de Davi, e de acordo com a profecia, ele nasce em Belém (</w:t>
      </w:r>
      <w:r>
        <w:rPr>
          <w:lang w:val="pt_PT" w:bidi="pt_PT"/>
        </w:rPr>
        <w:t>2.1–6</w:t>
      </w:r>
      <w:r>
        <w:rPr>
          <w:lang w:val="pt_PT" w:bidi="pt_PT"/>
        </w:rPr>
        <w:t xml:space="preserve">). Atraídos pela estrela do Messias de Israel (cf. </w:t>
      </w:r>
      <w:r>
        <w:rPr>
          <w:lang w:val="pt_PT" w:bidi="pt_PT"/>
        </w:rPr>
        <w:t>Nm 24.17</w:t>
      </w:r>
      <w:r>
        <w:rPr>
          <w:lang w:val="pt_PT" w:bidi="pt_PT"/>
        </w:rPr>
        <w:t>), os gentios vêm para adorá-lo (</w:t>
      </w:r>
      <w:r>
        <w:rPr>
          <w:lang w:val="pt_PT" w:bidi="pt_PT"/>
        </w:rPr>
        <w:t>Mt 2.1–12</w:t>
      </w:r>
      <w:r>
        <w:rPr>
          <w:lang w:val="pt_PT" w:bidi="pt_PT"/>
        </w:rPr>
        <w:t xml:space="preserve">). Quando Herodes busca destruí-lo, Jesus encontra refúgio em uma terra gentia; o chamado de Deus de seu Filho do Egito marca o início de uma poderosa obra salvadora — nada menos do que um novo êxodo sob Jesus, o novo Moisés (vv. </w:t>
      </w:r>
      <w:r>
        <w:rPr>
          <w:lang w:val="pt_PT" w:bidi="pt_PT"/>
        </w:rPr>
        <w:t>13–20</w:t>
      </w:r>
      <w:r>
        <w:rPr>
          <w:lang w:val="pt_PT" w:bidi="pt_PT"/>
        </w:rPr>
        <w:t xml:space="preserve">). Tendo nascido na mais humilde das circunstâncias, Jesus agora vem viver em Nazaré (vv. </w:t>
      </w:r>
      <w:r>
        <w:rPr>
          <w:lang w:val="pt_PT" w:bidi="pt_PT"/>
        </w:rPr>
        <w:t>21–23</w:t>
      </w:r>
      <w:r>
        <w:rPr>
          <w:lang w:val="pt_PT" w:bidi="pt_PT"/>
        </w:rPr>
        <w:t>).</w:t>
      </w:r>
    </w:p>
    <w:p>
      <w:pPr>
        <w:pStyle w:val="Heading4"/>
      </w:pPr>
      <w:r>
        <w:rPr>
          <w:lang w:val="pt_PT" w:bidi="pt_PT"/>
        </w:rPr>
        <w:t>Os começos do ministério (3.1–4.25)</w:t>
      </w:r>
    </w:p>
    <w:p>
      <w:pPr/>
      <w:r>
        <w:rPr>
          <w:lang w:val="pt_PT" w:bidi="pt_PT"/>
        </w:rPr>
      </w:r>
      <w:r>
        <w:rPr>
          <w:lang w:val="pt_PT" w:bidi="pt_PT"/>
        </w:rPr>
        <w:t>Em face do julgamento que Jesus está prestes a realizar (como evidência da chegada do reino), João Batista chama Israel ao arrependimento (</w:t>
      </w:r>
      <w:r>
        <w:rPr>
          <w:lang w:val="pt_PT" w:bidi="pt_PT"/>
        </w:rPr>
        <w:t>3.1–12</w:t>
      </w:r>
      <w:r>
        <w:rPr>
          <w:lang w:val="pt_PT" w:bidi="pt_PT"/>
        </w:rPr>
        <w:t xml:space="preserve">). A submissão de Jesus ao batismo de João, e a voz do céu, mostram-no como um Rei que serve aos seus súditos tomando seus pecados sobre si (vv. </w:t>
      </w:r>
      <w:r>
        <w:rPr>
          <w:lang w:val="pt_PT" w:bidi="pt_PT"/>
        </w:rPr>
        <w:t>13–17</w:t>
      </w:r>
      <w:r>
        <w:rPr>
          <w:lang w:val="pt_PT" w:bidi="pt_PT"/>
        </w:rPr>
        <w:t>). Como Israel no êxodo, Jesus é levado para o deserto para um período de testes (</w:t>
      </w:r>
      <w:r>
        <w:rPr>
          <w:lang w:val="pt_PT" w:bidi="pt_PT"/>
        </w:rPr>
        <w:t>4.1</w:t>
      </w:r>
      <w:r>
        <w:rPr>
          <w:lang w:val="pt_PT" w:bidi="pt_PT"/>
        </w:rPr>
        <w:t xml:space="preserve">). Quando o diabo busca afastá-lo tanto de Deus quanto de sua missão designada, Jesus vence dependendo de Deus e de sua Palavra (vv. </w:t>
      </w:r>
      <w:r>
        <w:rPr>
          <w:lang w:val="pt_PT" w:bidi="pt_PT"/>
        </w:rPr>
        <w:t>1–11</w:t>
      </w:r>
      <w:r>
        <w:rPr>
          <w:lang w:val="pt_PT" w:bidi="pt_PT"/>
        </w:rPr>
        <w:t xml:space="preserve">). Voltando para a Galileia, Jesus deliberadamente se estabelece em território com habitantes judeus e gentios (vv. </w:t>
      </w:r>
      <w:r>
        <w:rPr>
          <w:lang w:val="pt_PT" w:bidi="pt_PT"/>
        </w:rPr>
        <w:t>12–16</w:t>
      </w:r>
      <w:r>
        <w:rPr>
          <w:lang w:val="pt_PT" w:bidi="pt_PT"/>
        </w:rPr>
        <w:t xml:space="preserve">) e começa um ministério de pregação (como João, ele chama para o arrependimento diante do reino que desperta), ensino (ele chama seus primeiros discípulos) e cura (vv. </w:t>
      </w:r>
      <w:r>
        <w:rPr>
          <w:lang w:val="pt_PT" w:bidi="pt_PT"/>
        </w:rPr>
        <w:t>17–25</w:t>
      </w:r>
      <w:r>
        <w:rPr>
          <w:lang w:val="pt_PT" w:bidi="pt_PT"/>
        </w:rPr>
        <w:t>).</w:t>
      </w:r>
    </w:p>
    <w:p>
      <w:pPr>
        <w:pStyle w:val="Heading4"/>
      </w:pPr>
      <w:r>
        <w:rPr>
          <w:lang w:val="pt_PT" w:bidi="pt_PT"/>
        </w:rPr>
        <w:t>O Sermão no Monte (5.1–7.29)</w:t>
      </w:r>
    </w:p>
    <w:p>
      <w:pPr/>
      <w:r>
        <w:rPr>
          <w:lang w:val="pt_PT" w:bidi="pt_PT"/>
        </w:rPr>
      </w:r>
      <w:r>
        <w:rPr>
          <w:lang w:val="pt_PT" w:bidi="pt_PT"/>
        </w:rPr>
        <w:t>Assim como Moisés subiu ao Sinai para receber a lei de Deus para Israel, assim Jesus — tanto como o novo Moisés quanto como Deus encarnado — subiu à montanha para expor sua instrução para os cidadãos do reino de Deus (</w:t>
      </w:r>
      <w:r>
        <w:rPr>
          <w:lang w:val="pt_PT" w:bidi="pt_PT"/>
        </w:rPr>
        <w:t>5.1–2</w:t>
      </w:r>
      <w:r>
        <w:rPr>
          <w:lang w:val="pt_PT" w:bidi="pt_PT"/>
        </w:rPr>
        <w:t xml:space="preserve">). Ele começa com </w:t>
      </w:r>
      <w:r>
        <w:rPr>
          <w:i/>
          <w:lang w:val="pt_PT" w:bidi="pt_PT"/>
        </w:rPr>
        <w:t>o evangelho</w:t>
      </w:r>
      <w:r>
        <w:rPr>
          <w:lang w:val="pt_PT" w:bidi="pt_PT"/>
        </w:rPr>
        <w:t xml:space="preserve"> (não a lei), declarando que Deus certamente salvará aqueles que — assediados pelo pecado — confiam na misericórdia de Deus, obedecem aos seus mandamentos e anseiam por ele estabelecer seu governo justo na terra (vv. </w:t>
      </w:r>
      <w:r>
        <w:rPr>
          <w:lang w:val="pt_PT" w:bidi="pt_PT"/>
        </w:rPr>
        <w:t>3–12</w:t>
      </w:r>
      <w:r>
        <w:rPr>
          <w:lang w:val="pt_PT" w:bidi="pt_PT"/>
        </w:rPr>
        <w:t xml:space="preserve">). Para esse fim, os discípulos são um preservativo (sal) e uma testemunha (luz) em uma sociedade pecaminosa (vv. </w:t>
      </w:r>
      <w:r>
        <w:rPr>
          <w:lang w:val="pt_PT" w:bidi="pt_PT"/>
        </w:rPr>
        <w:t>13–16</w:t>
      </w:r>
      <w:r>
        <w:rPr>
          <w:lang w:val="pt_PT" w:bidi="pt_PT"/>
        </w:rPr>
        <w:t xml:space="preserve">). Como aquele que veio não para abolir a Lei e os Profetas, mas para trazê-los ao cumprimento (isto é, para inaugurar a nova era para a qual o AT apontava — v. </w:t>
      </w:r>
      <w:r>
        <w:rPr>
          <w:lang w:val="pt_PT" w:bidi="pt_PT"/>
        </w:rPr>
        <w:t>17</w:t>
      </w:r>
      <w:r>
        <w:rPr>
          <w:lang w:val="pt_PT" w:bidi="pt_PT"/>
        </w:rPr>
        <w:t xml:space="preserve">), Jesus chama seus discípulos à obediência constante à lei de Deus como agora exposta pelo próprio Legislador (v. </w:t>
      </w:r>
      <w:r>
        <w:rPr>
          <w:lang w:val="pt_PT" w:bidi="pt_PT"/>
        </w:rPr>
        <w:t>18–20</w:t>
      </w:r>
      <w:r>
        <w:rPr>
          <w:lang w:val="pt_PT" w:bidi="pt_PT"/>
        </w:rPr>
        <w:t xml:space="preserve">). Os mandamentos de Deus abrangem desejos internos, bem como ações externas, não devem ser diluídos ou racionalizados, e requerem uma obediência mais radical do que nunca, agora que o fim chegou (vv. </w:t>
      </w:r>
      <w:r>
        <w:rPr>
          <w:lang w:val="pt_PT" w:bidi="pt_PT"/>
        </w:rPr>
        <w:t>21–48</w:t>
      </w:r>
      <w:r>
        <w:rPr>
          <w:lang w:val="pt_PT" w:bidi="pt_PT"/>
        </w:rPr>
        <w:t>). Em sua dádiva, oração e jejum, os discípulos devem combater a hipocrisia pela centralidade em Deus e esquecimento de si mesmo (</w:t>
      </w:r>
      <w:r>
        <w:rPr>
          <w:lang w:val="pt_PT" w:bidi="pt_PT"/>
        </w:rPr>
        <w:t>6.1–18</w:t>
      </w:r>
      <w:r>
        <w:rPr>
          <w:lang w:val="pt_PT" w:bidi="pt_PT"/>
        </w:rPr>
        <w:t xml:space="preserve">). A Oração do Senhor (vv. </w:t>
      </w:r>
      <w:r>
        <w:rPr>
          <w:lang w:val="pt_PT" w:bidi="pt_PT"/>
        </w:rPr>
        <w:t>9–13</w:t>
      </w:r>
      <w:r>
        <w:rPr>
          <w:lang w:val="pt_PT" w:bidi="pt_PT"/>
        </w:rPr>
        <w:t xml:space="preserve">) clama a Deus para honrar seu nome estabelecendo seu governo na terra, e para perdoar, proteger e prover para seus filhos. Dada esta oração, e dada a visão centralizada em Deus da realidade dos discípulos (vv. </w:t>
      </w:r>
      <w:r>
        <w:rPr>
          <w:lang w:val="pt_PT" w:bidi="pt_PT"/>
        </w:rPr>
        <w:t>19–24</w:t>
      </w:r>
      <w:r>
        <w:rPr>
          <w:lang w:val="pt_PT" w:bidi="pt_PT"/>
        </w:rPr>
        <w:t xml:space="preserve">), não há causa para ansiedade (vv. </w:t>
      </w:r>
      <w:r>
        <w:rPr>
          <w:lang w:val="pt_PT" w:bidi="pt_PT"/>
        </w:rPr>
        <w:t>25–34</w:t>
      </w:r>
      <w:r>
        <w:rPr>
          <w:lang w:val="pt_PT" w:bidi="pt_PT"/>
        </w:rPr>
        <w:t>). Os discípulos devem discernir sem julgar (</w:t>
      </w:r>
      <w:r>
        <w:rPr>
          <w:lang w:val="pt_PT" w:bidi="pt_PT"/>
        </w:rPr>
        <w:t>7.1–6</w:t>
      </w:r>
      <w:r>
        <w:rPr>
          <w:lang w:val="pt_PT" w:bidi="pt_PT"/>
        </w:rPr>
        <w:t>), e depender de Deus para o poder necessário para amar os outros (</w:t>
      </w:r>
      <w:r>
        <w:rPr>
          <w:lang w:val="pt_PT" w:bidi="pt_PT"/>
        </w:rPr>
        <w:t>6.7–12</w:t>
      </w:r>
      <w:r>
        <w:rPr>
          <w:lang w:val="pt_PT" w:bidi="pt_PT"/>
        </w:rPr>
        <w:t>). Tendo concluído sua exposição da lei (</w:t>
      </w:r>
      <w:r>
        <w:rPr>
          <w:lang w:val="pt_PT" w:bidi="pt_PT"/>
        </w:rPr>
        <w:t>5.21–7.12</w:t>
      </w:r>
      <w:r>
        <w:rPr>
          <w:lang w:val="pt_PT" w:bidi="pt_PT"/>
        </w:rPr>
        <w:t>), Jesus agora chama futuros discípulos para segui-lo (</w:t>
      </w:r>
      <w:r>
        <w:rPr>
          <w:lang w:val="pt_PT" w:bidi="pt_PT"/>
        </w:rPr>
        <w:t>7.13–14</w:t>
      </w:r>
      <w:r>
        <w:rPr>
          <w:lang w:val="pt_PT" w:bidi="pt_PT"/>
        </w:rPr>
        <w:t xml:space="preserve">), adverte contra os falsos mestres (vv. </w:t>
      </w:r>
      <w:r>
        <w:rPr>
          <w:lang w:val="pt_PT" w:bidi="pt_PT"/>
        </w:rPr>
        <w:t>15–20</w:t>
      </w:r>
      <w:r>
        <w:rPr>
          <w:lang w:val="pt_PT" w:bidi="pt_PT"/>
        </w:rPr>
        <w:t xml:space="preserve">) e insiste que os verdadeiros discípulos fazem a vontade de Deus (vv. </w:t>
      </w:r>
      <w:r>
        <w:rPr>
          <w:lang w:val="pt_PT" w:bidi="pt_PT"/>
        </w:rPr>
        <w:t>21–23</w:t>
      </w:r>
      <w:r>
        <w:rPr>
          <w:lang w:val="pt_PT" w:bidi="pt_PT"/>
        </w:rPr>
        <w:t>).</w:t>
      </w:r>
    </w:p>
    <w:p>
      <w:pPr>
        <w:pStyle w:val="Heading4"/>
      </w:pPr>
      <w:r>
        <w:rPr>
          <w:lang w:val="pt_PT" w:bidi="pt_PT"/>
        </w:rPr>
        <w:t>A Autoridade de Jesus (8.1–9.38)</w:t>
      </w:r>
    </w:p>
    <w:p>
      <w:pPr/>
      <w:r>
        <w:rPr>
          <w:lang w:val="pt_PT" w:bidi="pt_PT"/>
        </w:rPr>
      </w:r>
      <w:r>
        <w:rPr>
          <w:lang w:val="pt_PT" w:bidi="pt_PT"/>
        </w:rPr>
        <w:t xml:space="preserve">Tendo dado sua autoridade à expressão </w:t>
      </w:r>
      <w:r>
        <w:rPr>
          <w:i/>
          <w:lang w:val="pt_PT" w:bidi="pt_PT"/>
        </w:rPr>
        <w:t>verbal</w:t>
      </w:r>
      <w:r>
        <w:rPr>
          <w:lang w:val="pt_PT" w:bidi="pt_PT"/>
        </w:rPr>
        <w:t xml:space="preserve"> no ensino (</w:t>
      </w:r>
      <w:r>
        <w:rPr>
          <w:lang w:val="pt_PT" w:bidi="pt_PT"/>
        </w:rPr>
        <w:t>7.28–29</w:t>
      </w:r>
      <w:r>
        <w:rPr>
          <w:lang w:val="pt_PT" w:bidi="pt_PT"/>
        </w:rPr>
        <w:t xml:space="preserve">), Jesus agora lhe dá expressão </w:t>
      </w:r>
      <w:r>
        <w:rPr>
          <w:i/>
          <w:lang w:val="pt_PT" w:bidi="pt_PT"/>
        </w:rPr>
        <w:t>visível</w:t>
      </w:r>
      <w:r>
        <w:rPr>
          <w:lang w:val="pt_PT" w:bidi="pt_PT"/>
        </w:rPr>
        <w:t xml:space="preserve"> em uma série de milagres de cura, revelando-se novamente como o servo de Isaías (</w:t>
      </w:r>
      <w:r>
        <w:rPr>
          <w:lang w:val="pt_PT" w:bidi="pt_PT"/>
        </w:rPr>
        <w:t>8.17</w:t>
      </w:r>
      <w:r>
        <w:rPr>
          <w:lang w:val="pt_PT" w:bidi="pt_PT"/>
        </w:rPr>
        <w:t>). Ele cura um leproso, o servo de um centurião e uma mulher com hemorragia por sua palavra (</w:t>
      </w:r>
      <w:r>
        <w:rPr>
          <w:lang w:val="pt_PT" w:bidi="pt_PT"/>
        </w:rPr>
        <w:t>8.1–13</w:t>
      </w:r>
      <w:r>
        <w:rPr>
          <w:lang w:val="pt_PT" w:bidi="pt_PT"/>
        </w:rPr>
        <w:t xml:space="preserve">; </w:t>
      </w:r>
      <w:r>
        <w:rPr>
          <w:lang w:val="pt_PT" w:bidi="pt_PT"/>
        </w:rPr>
        <w:t>9.20–22</w:t>
      </w:r>
      <w:r>
        <w:rPr>
          <w:lang w:val="pt_PT" w:bidi="pt_PT"/>
        </w:rPr>
        <w:t>). Seu toque dissipa uma febre e ressuscita uma pessoa morta (</w:t>
      </w:r>
      <w:r>
        <w:rPr>
          <w:lang w:val="pt_PT" w:bidi="pt_PT"/>
        </w:rPr>
        <w:t>8.14–15</w:t>
      </w:r>
      <w:r>
        <w:rPr>
          <w:lang w:val="pt_PT" w:bidi="pt_PT"/>
        </w:rPr>
        <w:t xml:space="preserve">; </w:t>
      </w:r>
      <w:r>
        <w:rPr>
          <w:lang w:val="pt_PT" w:bidi="pt_PT"/>
        </w:rPr>
        <w:t>9.23–25</w:t>
      </w:r>
      <w:r>
        <w:rPr>
          <w:lang w:val="pt_PT" w:bidi="pt_PT"/>
        </w:rPr>
        <w:t>). Uma combinação de palavra e toque cura os cegos (</w:t>
      </w:r>
      <w:r>
        <w:rPr>
          <w:lang w:val="pt_PT" w:bidi="pt_PT"/>
        </w:rPr>
        <w:t>9.27–31</w:t>
      </w:r>
      <w:r>
        <w:rPr>
          <w:lang w:val="pt_PT" w:bidi="pt_PT"/>
        </w:rPr>
        <w:t>). Como “Deus conosco”, Jesus exige por fidelidade incondicional (</w:t>
      </w:r>
      <w:r>
        <w:rPr>
          <w:lang w:val="pt_PT" w:bidi="pt_PT"/>
        </w:rPr>
        <w:t>8.18–22</w:t>
      </w:r>
      <w:r>
        <w:rPr>
          <w:lang w:val="pt_PT" w:bidi="pt_PT"/>
        </w:rPr>
        <w:t xml:space="preserve">). Embora não tenha sequer a proteção natural de que desfrutam os animais (v. </w:t>
      </w:r>
      <w:r>
        <w:rPr>
          <w:lang w:val="pt_PT" w:bidi="pt_PT"/>
        </w:rPr>
        <w:t>20</w:t>
      </w:r>
      <w:r>
        <w:rPr>
          <w:lang w:val="pt_PT" w:bidi="pt_PT"/>
        </w:rPr>
        <w:t xml:space="preserve">), ele demonstra sua soberania sobre o mundo natural — e, portanto, sua divindade — acalmando a tempestade (v. </w:t>
      </w:r>
      <w:r>
        <w:rPr>
          <w:lang w:val="pt_PT" w:bidi="pt_PT"/>
        </w:rPr>
        <w:t>23–27</w:t>
      </w:r>
      <w:r>
        <w:rPr>
          <w:lang w:val="pt_PT" w:bidi="pt_PT"/>
        </w:rPr>
        <w:t>). Em confrontos diretos com demônios, ele mostra sua superioridade sobre eles (</w:t>
      </w:r>
      <w:r>
        <w:rPr>
          <w:lang w:val="pt_PT" w:bidi="pt_PT"/>
        </w:rPr>
        <w:t>8.28–34</w:t>
      </w:r>
      <w:r>
        <w:rPr>
          <w:lang w:val="pt_PT" w:bidi="pt_PT"/>
        </w:rPr>
        <w:t xml:space="preserve">; </w:t>
      </w:r>
      <w:r>
        <w:rPr>
          <w:lang w:val="pt_PT" w:bidi="pt_PT"/>
        </w:rPr>
        <w:t>9.32–33</w:t>
      </w:r>
      <w:r>
        <w:rPr>
          <w:lang w:val="pt_PT" w:bidi="pt_PT"/>
        </w:rPr>
        <w:t>). Exercendo a própria autoridade de Deus, ele declara pecados perdoados (</w:t>
      </w:r>
      <w:r>
        <w:rPr>
          <w:lang w:val="pt_PT" w:bidi="pt_PT"/>
        </w:rPr>
        <w:t>9.1–8</w:t>
      </w:r>
      <w:r>
        <w:rPr>
          <w:lang w:val="pt_PT" w:bidi="pt_PT"/>
        </w:rPr>
        <w:t xml:space="preserve">) e chama os pecadores ao arrependimento e ao discipulado (vv. </w:t>
      </w:r>
      <w:r>
        <w:rPr>
          <w:lang w:val="pt_PT" w:bidi="pt_PT"/>
        </w:rPr>
        <w:t>9–13</w:t>
      </w:r>
      <w:r>
        <w:rPr>
          <w:lang w:val="pt_PT" w:bidi="pt_PT"/>
        </w:rPr>
        <w:t xml:space="preserve">). A alegria sobre a inauguração do reino é misturada com o desejo de sua consumação (vv. </w:t>
      </w:r>
      <w:r>
        <w:rPr>
          <w:lang w:val="pt_PT" w:bidi="pt_PT"/>
        </w:rPr>
        <w:t>14–17</w:t>
      </w:r>
      <w:r>
        <w:rPr>
          <w:lang w:val="pt_PT" w:bidi="pt_PT"/>
        </w:rPr>
        <w:t xml:space="preserve">). O resumo de </w:t>
      </w:r>
      <w:r>
        <w:rPr>
          <w:lang w:val="pt_PT" w:bidi="pt_PT"/>
        </w:rPr>
        <w:t>9.35–38</w:t>
      </w:r>
      <w:r>
        <w:rPr>
          <w:lang w:val="pt_PT" w:bidi="pt_PT"/>
        </w:rPr>
        <w:t xml:space="preserve"> ecoa </w:t>
      </w:r>
      <w:r>
        <w:rPr>
          <w:lang w:val="pt_PT" w:bidi="pt_PT"/>
        </w:rPr>
        <w:t>4.23–25</w:t>
      </w:r>
      <w:r>
        <w:rPr>
          <w:lang w:val="pt_PT" w:bidi="pt_PT"/>
        </w:rPr>
        <w:t xml:space="preserve">, lembra os capítulos </w:t>
      </w:r>
      <w:r>
        <w:rPr>
          <w:lang w:val="pt_PT" w:bidi="pt_PT"/>
        </w:rPr>
        <w:t>5–7</w:t>
      </w:r>
      <w:r>
        <w:rPr>
          <w:lang w:val="pt_PT" w:bidi="pt_PT"/>
        </w:rPr>
        <w:t xml:space="preserve"> e se prepara para o próximo grande discurso.</w:t>
      </w:r>
    </w:p>
    <w:p>
      <w:pPr>
        <w:pStyle w:val="Heading4"/>
      </w:pPr>
      <w:r>
        <w:rPr>
          <w:lang w:val="pt_PT" w:bidi="pt_PT"/>
        </w:rPr>
        <w:t>A Ordem de Jesus aos Missionários (10.1–42)</w:t>
      </w:r>
    </w:p>
    <w:p>
      <w:pPr/>
      <w:r>
        <w:rPr>
          <w:lang w:val="pt_PT" w:bidi="pt_PT"/>
        </w:rPr>
      </w:r>
      <w:r>
        <w:rPr>
          <w:lang w:val="pt_PT" w:bidi="pt_PT"/>
        </w:rPr>
        <w:t>Em resposta às orações que ele ordenou, Cristo agora investe 12 discípulos com autoridade apostólica e os envia para seu campo de colheita (</w:t>
      </w:r>
      <w:r>
        <w:rPr>
          <w:lang w:val="pt_PT" w:bidi="pt_PT"/>
        </w:rPr>
        <w:t>9.37–10.4</w:t>
      </w:r>
      <w:r>
        <w:rPr>
          <w:lang w:val="pt_PT" w:bidi="pt_PT"/>
        </w:rPr>
        <w:t>). O discurso fala tanto da missão imediata dos apóstolos (</w:t>
      </w:r>
      <w:r>
        <w:rPr>
          <w:lang w:val="pt_PT" w:bidi="pt_PT"/>
        </w:rPr>
        <w:t>10.5–15</w:t>
      </w:r>
      <w:r>
        <w:rPr>
          <w:lang w:val="pt_PT" w:bidi="pt_PT"/>
        </w:rPr>
        <w:t xml:space="preserve">) quanto da missão mais ampla da igreja (vv. </w:t>
      </w:r>
      <w:r>
        <w:rPr>
          <w:lang w:val="pt_PT" w:bidi="pt_PT"/>
        </w:rPr>
        <w:t>16–42</w:t>
      </w:r>
      <w:r>
        <w:rPr>
          <w:lang w:val="pt_PT" w:bidi="pt_PT"/>
        </w:rPr>
        <w:t xml:space="preserve">). Por enquanto, os apóstolos devem se concentrar em evangelizar os judeus (v. </w:t>
      </w:r>
      <w:r>
        <w:rPr>
          <w:lang w:val="pt_PT" w:bidi="pt_PT"/>
        </w:rPr>
        <w:t>6</w:t>
      </w:r>
      <w:r>
        <w:rPr>
          <w:lang w:val="pt_PT" w:bidi="pt_PT"/>
        </w:rPr>
        <w:t>), em preparação para a missão aos gentios (</w:t>
      </w:r>
      <w:r>
        <w:rPr>
          <w:lang w:val="pt_PT" w:bidi="pt_PT"/>
        </w:rPr>
        <w:t>28.19</w:t>
      </w:r>
      <w:r>
        <w:rPr>
          <w:lang w:val="pt_PT" w:bidi="pt_PT"/>
        </w:rPr>
        <w:t>). Os “dignos” são aqueles que acolhem os apóstolos e sua mensagem; os “indignos”, aqueles que os rejeitam (</w:t>
      </w:r>
      <w:r>
        <w:rPr>
          <w:lang w:val="pt_PT" w:bidi="pt_PT"/>
        </w:rPr>
        <w:t>10.11–15</w:t>
      </w:r>
      <w:r>
        <w:rPr>
          <w:lang w:val="pt_PT" w:bidi="pt_PT"/>
        </w:rPr>
        <w:t xml:space="preserve">). Na missão mais ampla, com certeza haverá perseguição (vv. </w:t>
      </w:r>
      <w:r>
        <w:rPr>
          <w:lang w:val="pt_PT" w:bidi="pt_PT"/>
        </w:rPr>
        <w:t>16–19,24–25</w:t>
      </w:r>
      <w:r>
        <w:rPr>
          <w:lang w:val="pt_PT" w:bidi="pt_PT"/>
        </w:rPr>
        <w:t xml:space="preserve">), mas isso realmente ajudará o testemunho (vv. </w:t>
      </w:r>
      <w:r>
        <w:rPr>
          <w:lang w:val="pt_PT" w:bidi="pt_PT"/>
        </w:rPr>
        <w:t>17–23</w:t>
      </w:r>
      <w:r>
        <w:rPr>
          <w:lang w:val="pt_PT" w:bidi="pt_PT"/>
        </w:rPr>
        <w:t xml:space="preserve">). Deus salvará seus missionários fiéis (vv. </w:t>
      </w:r>
      <w:r>
        <w:rPr>
          <w:lang w:val="pt_PT" w:bidi="pt_PT"/>
        </w:rPr>
        <w:t>19–23</w:t>
      </w:r>
      <w:r>
        <w:rPr>
          <w:lang w:val="pt_PT" w:bidi="pt_PT"/>
        </w:rPr>
        <w:t xml:space="preserve">), mas julgará aqueles que os oprimem e que repudiam a Cristo (vv. </w:t>
      </w:r>
      <w:r>
        <w:rPr>
          <w:lang w:val="pt_PT" w:bidi="pt_PT"/>
        </w:rPr>
        <w:t>26–39</w:t>
      </w:r>
      <w:r>
        <w:rPr>
          <w:lang w:val="pt_PT" w:bidi="pt_PT"/>
        </w:rPr>
        <w:t xml:space="preserve">). Uma recompensa certa aguarda tanto o arauto quanto o destinatário da mensagem (vv. </w:t>
      </w:r>
      <w:r>
        <w:rPr>
          <w:lang w:val="pt_PT" w:bidi="pt_PT"/>
        </w:rPr>
        <w:t>37–42</w:t>
      </w:r>
      <w:r>
        <w:rPr>
          <w:lang w:val="pt_PT" w:bidi="pt_PT"/>
        </w:rPr>
        <w:t>).</w:t>
      </w:r>
    </w:p>
    <w:p>
      <w:pPr>
        <w:pStyle w:val="Heading4"/>
      </w:pPr>
      <w:r>
        <w:rPr>
          <w:lang w:val="pt_PT" w:bidi="pt_PT"/>
        </w:rPr>
        <w:t>Cristo, o Senhor (11.1–12.50)</w:t>
      </w:r>
    </w:p>
    <w:p>
      <w:pPr/>
      <w:r>
        <w:rPr>
          <w:lang w:val="pt_PT" w:bidi="pt_PT"/>
        </w:rPr>
      </w:r>
      <w:r>
        <w:rPr>
          <w:lang w:val="pt_PT" w:bidi="pt_PT"/>
        </w:rPr>
        <w:t>O julgamento que João previu já está em andamento; a posição de alguém no último julgamento seria determinada por sua resposta às palavras e obras de Jesus (</w:t>
      </w:r>
      <w:r>
        <w:rPr>
          <w:lang w:val="pt_PT" w:bidi="pt_PT"/>
        </w:rPr>
        <w:t>11.2–6</w:t>
      </w:r>
      <w:r>
        <w:rPr>
          <w:lang w:val="pt_PT" w:bidi="pt_PT"/>
        </w:rPr>
        <w:t xml:space="preserve">). Como seu arauto, Jesus se depara com hostilidade e indiferença generalizadas (vv. </w:t>
      </w:r>
      <w:r>
        <w:rPr>
          <w:lang w:val="pt_PT" w:bidi="pt_PT"/>
        </w:rPr>
        <w:t>7–19</w:t>
      </w:r>
      <w:r>
        <w:rPr>
          <w:lang w:val="pt_PT" w:bidi="pt_PT"/>
        </w:rPr>
        <w:t xml:space="preserve">). Dada a finalidade da graça que assiste ao seu ministério, aqueles que o rejeitam sofrerão o julgamento mais severo (vv. </w:t>
      </w:r>
      <w:r>
        <w:rPr>
          <w:lang w:val="pt_PT" w:bidi="pt_PT"/>
        </w:rPr>
        <w:t>20–24</w:t>
      </w:r>
      <w:r>
        <w:rPr>
          <w:lang w:val="pt_PT" w:bidi="pt_PT"/>
        </w:rPr>
        <w:t xml:space="preserve">). No entanto, há outros — os humildes, os sobrecarregados, os ensináveis — que aprendem (por revelação de Deus, o Pai, e Deus, o Filho) que o “Senhor do céu e da terra” também é o Deus “manso e humilde” que vem para dar descanso àqueles que confiam nele (vv. </w:t>
      </w:r>
      <w:r>
        <w:rPr>
          <w:lang w:val="pt_PT" w:bidi="pt_PT"/>
        </w:rPr>
        <w:t>25–30</w:t>
      </w:r>
      <w:r>
        <w:rPr>
          <w:lang w:val="pt_PT" w:bidi="pt_PT"/>
        </w:rPr>
        <w:t>). Como aquele que inaugura a nova era (</w:t>
      </w:r>
      <w:r>
        <w:rPr>
          <w:lang w:val="pt_PT" w:bidi="pt_PT"/>
        </w:rPr>
        <w:t>12.6</w:t>
      </w:r>
      <w:r>
        <w:rPr>
          <w:lang w:val="pt_PT" w:bidi="pt_PT"/>
        </w:rPr>
        <w:t xml:space="preserve">), Jesus afirma que ele é o Senhor do sábado (vv. </w:t>
      </w:r>
      <w:r>
        <w:rPr>
          <w:lang w:val="pt_PT" w:bidi="pt_PT"/>
        </w:rPr>
        <w:t>1–8</w:t>
      </w:r>
      <w:r>
        <w:rPr>
          <w:lang w:val="pt_PT" w:bidi="pt_PT"/>
        </w:rPr>
        <w:t>). O verdadeiro descanso (</w:t>
      </w:r>
      <w:r>
        <w:rPr>
          <w:lang w:val="pt_PT" w:bidi="pt_PT"/>
        </w:rPr>
        <w:t>11.29</w:t>
      </w:r>
      <w:r>
        <w:rPr>
          <w:lang w:val="pt_PT" w:bidi="pt_PT"/>
        </w:rPr>
        <w:t>) vem para aqueles que vêm a Jesus.</w:t>
      </w:r>
    </w:p>
    <w:p>
      <w:pPr/>
      <w:r>
        <w:rPr>
          <w:lang w:val="pt_PT" w:bidi="pt_PT"/>
        </w:rPr>
      </w:r>
      <w:r>
        <w:rPr>
          <w:lang w:val="pt_PT" w:bidi="pt_PT"/>
        </w:rPr>
        <w:t>Vendo Jesus como o destruidor do sábado, os fariseus atribuem seus poderes milagrosos a Satanás (</w:t>
      </w:r>
      <w:r>
        <w:rPr>
          <w:lang w:val="pt_PT" w:bidi="pt_PT"/>
        </w:rPr>
        <w:t>12.22–24</w:t>
      </w:r>
      <w:r>
        <w:rPr>
          <w:lang w:val="pt_PT" w:bidi="pt_PT"/>
        </w:rPr>
        <w:t xml:space="preserve">). Pelo contrário, diz Jesus, o governo que ele está inaugurando está esmagando o império de Satanás (vv. </w:t>
      </w:r>
      <w:r>
        <w:rPr>
          <w:lang w:val="pt_PT" w:bidi="pt_PT"/>
        </w:rPr>
        <w:t>25–29</w:t>
      </w:r>
      <w:r>
        <w:rPr>
          <w:lang w:val="pt_PT" w:bidi="pt_PT"/>
        </w:rPr>
        <w:t xml:space="preserve">). Rejeitar esta verdade com plena consciência do que alguém está fazendo é cometer o pecado imperdoável contra o Espírito Santo (vv. </w:t>
      </w:r>
      <w:r>
        <w:rPr>
          <w:lang w:val="pt_PT" w:bidi="pt_PT"/>
        </w:rPr>
        <w:t>30–32</w:t>
      </w:r>
      <w:r>
        <w:rPr>
          <w:lang w:val="pt_PT" w:bidi="pt_PT"/>
        </w:rPr>
        <w:t xml:space="preserve">); as palavras dos acusadores de Jesus os expõem como pessoas destinadas à condenação (vv. </w:t>
      </w:r>
      <w:r>
        <w:rPr>
          <w:lang w:val="pt_PT" w:bidi="pt_PT"/>
        </w:rPr>
        <w:t>33–37</w:t>
      </w:r>
      <w:r>
        <w:rPr>
          <w:lang w:val="pt_PT" w:bidi="pt_PT"/>
        </w:rPr>
        <w:t>). O sinal solicitado do céu não será dado. A ressurreição de Jesus é o único sinal de que eles precisam.</w:t>
      </w:r>
    </w:p>
    <w:p>
      <w:pPr>
        <w:pStyle w:val="Heading4"/>
      </w:pPr>
      <w:r>
        <w:rPr>
          <w:lang w:val="pt_PT" w:bidi="pt_PT"/>
        </w:rPr>
        <w:t>As Parábolas do Reino (13.1–58)</w:t>
      </w:r>
    </w:p>
    <w:p>
      <w:pPr/>
      <w:r>
        <w:rPr>
          <w:lang w:val="pt_PT" w:bidi="pt_PT"/>
        </w:rPr>
      </w:r>
      <w:r>
        <w:rPr>
          <w:lang w:val="pt_PT" w:bidi="pt_PT"/>
        </w:rPr>
        <w:t>Este, o terceiro dos cinco grandes discursos de Mateus, contém sete parábolas. Na parábola do semeador, quatro tipos de solo — duro, raso, obstruído e frutífero — ilustram as várias respostas à pregação de Jesus (</w:t>
      </w:r>
      <w:r>
        <w:rPr>
          <w:lang w:val="pt_PT" w:bidi="pt_PT"/>
        </w:rPr>
        <w:t>13.3–9,18–23</w:t>
      </w:r>
      <w:r>
        <w:rPr>
          <w:lang w:val="pt_PT" w:bidi="pt_PT"/>
        </w:rPr>
        <w:t>). Como aqueles que receberam a proclamação do reino de Jesus (</w:t>
      </w:r>
      <w:r>
        <w:rPr>
          <w:lang w:val="pt_PT" w:bidi="pt_PT"/>
        </w:rPr>
        <w:t>4.17</w:t>
      </w:r>
      <w:r>
        <w:rPr>
          <w:lang w:val="pt_PT" w:bidi="pt_PT"/>
        </w:rPr>
        <w:t>), os discípulos recebem mais luz, mas as multidões devem aceitar essa proclamação inicial antes que mais luz seja dada (</w:t>
      </w:r>
      <w:r>
        <w:rPr>
          <w:lang w:val="pt_PT" w:bidi="pt_PT"/>
        </w:rPr>
        <w:t>13.10–17,34–35</w:t>
      </w:r>
      <w:r>
        <w:rPr>
          <w:lang w:val="pt_PT" w:bidi="pt_PT"/>
        </w:rPr>
        <w:t xml:space="preserve">). Tanto na parábola do joio (vv. </w:t>
      </w:r>
      <w:r>
        <w:rPr>
          <w:lang w:val="pt_PT" w:bidi="pt_PT"/>
        </w:rPr>
        <w:t>24–30,36–43</w:t>
      </w:r>
      <w:r>
        <w:rPr>
          <w:lang w:val="pt_PT" w:bidi="pt_PT"/>
        </w:rPr>
        <w:t xml:space="preserve">) quanto na parábola da rede (vv. </w:t>
      </w:r>
      <w:r>
        <w:rPr>
          <w:lang w:val="pt_PT" w:bidi="pt_PT"/>
        </w:rPr>
        <w:t>47–50</w:t>
      </w:r>
      <w:r>
        <w:rPr>
          <w:lang w:val="pt_PT" w:bidi="pt_PT"/>
        </w:rPr>
        <w:t xml:space="preserve">), Jesus assegura aos seus discípulos que o julgamento final separará os verdadeiros crentes dos falsos, e adverte contra julgamentos precipitados e prematuros (cf. </w:t>
      </w:r>
      <w:r>
        <w:rPr>
          <w:lang w:val="pt_PT" w:bidi="pt_PT"/>
        </w:rPr>
        <w:t>7.1–5</w:t>
      </w:r>
      <w:r>
        <w:rPr>
          <w:lang w:val="pt_PT" w:bidi="pt_PT"/>
        </w:rPr>
        <w:t>). As parábolas da mostarda e do fermento (</w:t>
      </w:r>
      <w:r>
        <w:rPr>
          <w:lang w:val="pt_PT" w:bidi="pt_PT"/>
        </w:rPr>
        <w:t>13.31–33</w:t>
      </w:r>
      <w:r>
        <w:rPr>
          <w:lang w:val="pt_PT" w:bidi="pt_PT"/>
        </w:rPr>
        <w:t xml:space="preserve">) contrastam a pequenez da inauguração do reino com a plenitude de sua consumação. As parábolas do tesouro escondido e da pérola (vv. </w:t>
      </w:r>
      <w:r>
        <w:rPr>
          <w:lang w:val="pt_PT" w:bidi="pt_PT"/>
        </w:rPr>
        <w:t>44–46</w:t>
      </w:r>
      <w:r>
        <w:rPr>
          <w:lang w:val="pt_PT" w:bidi="pt_PT"/>
        </w:rPr>
        <w:t xml:space="preserve">) descrevem o reino como um valor que supera todos os outros (cf. </w:t>
      </w:r>
      <w:r>
        <w:rPr>
          <w:lang w:val="pt_PT" w:bidi="pt_PT"/>
        </w:rPr>
        <w:t>6.33</w:t>
      </w:r>
      <w:r>
        <w:rPr>
          <w:lang w:val="pt_PT" w:bidi="pt_PT"/>
        </w:rPr>
        <w:t>). Assim iluminados por Jesus, os discípulos têm novos tesouros para adicionar aos seus antigos (</w:t>
      </w:r>
      <w:r>
        <w:rPr>
          <w:lang w:val="pt_PT" w:bidi="pt_PT"/>
        </w:rPr>
        <w:t>13.51–52</w:t>
      </w:r>
      <w:r>
        <w:rPr>
          <w:lang w:val="pt_PT" w:bidi="pt_PT"/>
        </w:rPr>
        <w:t xml:space="preserve">). O povo de Nazaré, pelo contrário, ecoa a falta de compreensão das multidões e a hostilidade dos fariseus (vv. </w:t>
      </w:r>
      <w:r>
        <w:rPr>
          <w:lang w:val="pt_PT" w:bidi="pt_PT"/>
        </w:rPr>
        <w:t>53–58</w:t>
      </w:r>
      <w:r>
        <w:rPr>
          <w:lang w:val="pt_PT" w:bidi="pt_PT"/>
        </w:rPr>
        <w:t>).</w:t>
      </w:r>
    </w:p>
    <w:p>
      <w:pPr>
        <w:pStyle w:val="Heading4"/>
      </w:pPr>
      <w:r>
        <w:rPr>
          <w:lang w:val="pt_PT" w:bidi="pt_PT"/>
        </w:rPr>
        <w:t>Conflito Espiritual (14.1–16.12)</w:t>
      </w:r>
    </w:p>
    <w:p>
      <w:pPr/>
      <w:r>
        <w:rPr>
          <w:lang w:val="pt_PT" w:bidi="pt_PT"/>
        </w:rPr>
      </w:r>
      <w:r>
        <w:rPr>
          <w:lang w:val="pt_PT" w:bidi="pt_PT"/>
        </w:rPr>
        <w:t xml:space="preserve">Em </w:t>
      </w:r>
      <w:r>
        <w:rPr>
          <w:lang w:val="pt_PT" w:bidi="pt_PT"/>
        </w:rPr>
        <w:t>14.1–12</w:t>
      </w:r>
      <w:r>
        <w:rPr>
          <w:lang w:val="pt_PT" w:bidi="pt_PT"/>
        </w:rPr>
        <w:t xml:space="preserve">, a pregação de João expõe a fraqueza de Herodes, e a decapitação de João antecipa a crucificação de Jesus (cf. </w:t>
      </w:r>
      <w:r>
        <w:rPr>
          <w:lang w:val="pt_PT" w:bidi="pt_PT"/>
        </w:rPr>
        <w:t>17.12</w:t>
      </w:r>
      <w:r>
        <w:rPr>
          <w:lang w:val="pt_PT" w:bidi="pt_PT"/>
        </w:rPr>
        <w:t>). O verdadeiro rei não é Herodes, mas Jesus. Ele é soberano sobre a própria natureza (</w:t>
      </w:r>
      <w:r>
        <w:rPr>
          <w:lang w:val="pt_PT" w:bidi="pt_PT"/>
        </w:rPr>
        <w:t>14.13–36</w:t>
      </w:r>
      <w:r>
        <w:rPr>
          <w:lang w:val="pt_PT" w:bidi="pt_PT"/>
        </w:rPr>
        <w:t xml:space="preserve">) — Deus encarnado, “Deus conosco”, que alimenta a multidão de famintos no deserto (como Deus uma vez forneceu o maná) e anda sobre o mar e acalma-o (veja </w:t>
      </w:r>
      <w:r>
        <w:rPr>
          <w:lang w:val="pt_PT" w:bidi="pt_PT"/>
        </w:rPr>
        <w:t>Sl 89.9</w:t>
      </w:r>
      <w:r>
        <w:rPr>
          <w:lang w:val="pt_PT" w:bidi="pt_PT"/>
        </w:rPr>
        <w:t>). Pedro é um modelo da fé, do medo e da dependência total dos cristãos em Jesus (</w:t>
      </w:r>
      <w:r>
        <w:rPr>
          <w:lang w:val="pt_PT" w:bidi="pt_PT"/>
        </w:rPr>
        <w:t>Mt 14.28–31</w:t>
      </w:r>
      <w:r>
        <w:rPr>
          <w:lang w:val="pt_PT" w:bidi="pt_PT"/>
        </w:rPr>
        <w:t>). Os fariseus e mestres da lei parecem adorar a Deus, mas, na verdade, são devotos às suas próprias tradições, que eles oferecem não como suplementos, mas como</w:t>
      </w:r>
      <w:r>
        <w:rPr>
          <w:i/>
          <w:lang w:val="pt_PT" w:bidi="pt_PT"/>
        </w:rPr>
        <w:t>rivais</w:t>
      </w:r>
      <w:r>
        <w:rPr>
          <w:lang w:val="pt_PT" w:bidi="pt_PT"/>
        </w:rPr>
        <w:t xml:space="preserve"> da Palavra de Deus (</w:t>
      </w:r>
      <w:r>
        <w:rPr>
          <w:lang w:val="pt_PT" w:bidi="pt_PT"/>
        </w:rPr>
        <w:t>15.1–9</w:t>
      </w:r>
      <w:r>
        <w:rPr>
          <w:lang w:val="pt_PT" w:bidi="pt_PT"/>
        </w:rPr>
        <w:t xml:space="preserve">). Nos versos </w:t>
      </w:r>
      <w:r>
        <w:rPr>
          <w:lang w:val="pt_PT" w:bidi="pt_PT"/>
        </w:rPr>
        <w:t>10–20</w:t>
      </w:r>
      <w:r>
        <w:rPr>
          <w:lang w:val="pt_PT" w:bidi="pt_PT"/>
        </w:rPr>
        <w:t>, Jesus ensina que a lei cerimonial, separada da lei moral, se torna um ritual vazio, e que a antiga distinção entre alimentos puros e impuros (</w:t>
      </w:r>
      <w:r>
        <w:rPr>
          <w:lang w:val="pt_PT" w:bidi="pt_PT"/>
        </w:rPr>
        <w:t>Lv 11</w:t>
      </w:r>
      <w:r>
        <w:rPr>
          <w:lang w:val="pt_PT" w:bidi="pt_PT"/>
        </w:rPr>
        <w:t>) é agora tão obsoleta quanto a distinção entre judeus e gentios. Para ressaltar o ponto, Jesus entra em território pagão, cura um cananeu (</w:t>
      </w:r>
      <w:r>
        <w:rPr>
          <w:lang w:val="pt_PT" w:bidi="pt_PT"/>
        </w:rPr>
        <w:t>15.21–28</w:t>
      </w:r>
      <w:r>
        <w:rPr>
          <w:lang w:val="pt_PT" w:bidi="pt_PT"/>
        </w:rPr>
        <w:t xml:space="preserve">) e alimenta uma multidão de gentios (vv. </w:t>
      </w:r>
      <w:r>
        <w:rPr>
          <w:lang w:val="pt_PT" w:bidi="pt_PT"/>
        </w:rPr>
        <w:t>29–39</w:t>
      </w:r>
      <w:r>
        <w:rPr>
          <w:lang w:val="pt_PT" w:bidi="pt_PT"/>
        </w:rPr>
        <w:t>). Os fariseus e saduceus, apesar de todas as suas diferenças, estão unidos em sua oposição a Jesus (</w:t>
      </w:r>
      <w:r>
        <w:rPr>
          <w:lang w:val="pt_PT" w:bidi="pt_PT"/>
        </w:rPr>
        <w:t>16.1–12</w:t>
      </w:r>
      <w:r>
        <w:rPr>
          <w:lang w:val="pt_PT" w:bidi="pt_PT"/>
        </w:rPr>
        <w:t>).</w:t>
      </w:r>
    </w:p>
    <w:p>
      <w:pPr>
        <w:pStyle w:val="Heading4"/>
      </w:pPr>
      <w:r>
        <w:rPr>
          <w:lang w:val="pt_PT" w:bidi="pt_PT"/>
        </w:rPr>
        <w:t>A Vinda da Salvação (16.13–17.27)</w:t>
      </w:r>
    </w:p>
    <w:p>
      <w:pPr/>
      <w:r>
        <w:rPr>
          <w:lang w:val="pt_PT" w:bidi="pt_PT"/>
        </w:rPr>
      </w:r>
      <w:r>
        <w:rPr>
          <w:lang w:val="pt_PT" w:bidi="pt_PT"/>
        </w:rPr>
        <w:t>Indo além das estimativas respeitosas, mas inadequadas, das multidões, Pedro confessa Jesus como “o Cristo, o Filho do Deus vivo” — um reconhecimento da divindade de Jesus concedido pela revelação divina (</w:t>
      </w:r>
      <w:r>
        <w:rPr>
          <w:lang w:val="pt_PT" w:bidi="pt_PT"/>
        </w:rPr>
        <w:t>16.13–17</w:t>
      </w:r>
      <w:r>
        <w:rPr>
          <w:lang w:val="pt_PT" w:bidi="pt_PT"/>
        </w:rPr>
        <w:t xml:space="preserve">; cf. </w:t>
      </w:r>
      <w:r>
        <w:rPr>
          <w:lang w:val="pt_PT" w:bidi="pt_PT"/>
        </w:rPr>
        <w:t>11.25–26</w:t>
      </w:r>
      <w:r>
        <w:rPr>
          <w:lang w:val="pt_PT" w:bidi="pt_PT"/>
        </w:rPr>
        <w:t>). Como é Deus, o Filho, que possui e constrói a igreja, Satanás e a morte são vítimas em vez de vencedores. Jesus construirá sua igreja na confissão de Pedro de que Jesus é o Cristo, o Filho do Deus vivo. A proibição e a permissão dos apóstolos da entrada na igreja (“ligar” e “desligar”, respectivamente) depende da decisão prévia do céu (isto é, a revelação do ensino apostólico de Deus). Em face da confissão de Pedro e das persistentes falsas noções de messianismo (</w:t>
      </w:r>
      <w:r>
        <w:rPr>
          <w:lang w:val="pt_PT" w:bidi="pt_PT"/>
        </w:rPr>
        <w:t>16.20,23</w:t>
      </w:r>
      <w:r>
        <w:rPr>
          <w:lang w:val="pt_PT" w:bidi="pt_PT"/>
        </w:rPr>
        <w:t xml:space="preserve">), Jesus agora (pela primeira vez) prevê seus sofrimentos e glória vindoura (vv. </w:t>
      </w:r>
      <w:r>
        <w:rPr>
          <w:lang w:val="pt_PT" w:bidi="pt_PT"/>
        </w:rPr>
        <w:t>21–28</w:t>
      </w:r>
      <w:r>
        <w:rPr>
          <w:lang w:val="pt_PT" w:bidi="pt_PT"/>
        </w:rPr>
        <w:t>). Em antecipação a essa glória, Jesus é transfigurado diante de certos discípulos; Moisés e Elias se juntam a Deus, o Pai, ao testemunhar o esplendor único de Deus, o Filho (</w:t>
      </w:r>
      <w:r>
        <w:rPr>
          <w:lang w:val="pt_PT" w:bidi="pt_PT"/>
        </w:rPr>
        <w:t>17.1–8</w:t>
      </w:r>
      <w:r>
        <w:rPr>
          <w:lang w:val="pt_PT" w:bidi="pt_PT"/>
        </w:rPr>
        <w:t xml:space="preserve">). Jesus então demonstrou seu poder combatendo os poderes demoníacos (vv. </w:t>
      </w:r>
      <w:r>
        <w:rPr>
          <w:lang w:val="pt_PT" w:bidi="pt_PT"/>
        </w:rPr>
        <w:t>14–18</w:t>
      </w:r>
      <w:r>
        <w:rPr>
          <w:lang w:val="pt_PT" w:bidi="pt_PT"/>
        </w:rPr>
        <w:t xml:space="preserve">) e exibiu sua autoridade escolhendo pagar o imposto do templo usando meios milagrosos (vv. </w:t>
      </w:r>
      <w:r>
        <w:rPr>
          <w:lang w:val="pt_PT" w:bidi="pt_PT"/>
        </w:rPr>
        <w:t>24–27</w:t>
      </w:r>
      <w:r>
        <w:rPr>
          <w:lang w:val="pt_PT" w:bidi="pt_PT"/>
        </w:rPr>
        <w:t>).</w:t>
      </w:r>
    </w:p>
    <w:p>
      <w:pPr>
        <w:pStyle w:val="Heading4"/>
      </w:pPr>
      <w:r>
        <w:rPr>
          <w:lang w:val="pt_PT" w:bidi="pt_PT"/>
        </w:rPr>
        <w:t>Grandeza no Reino (18.1–35)</w:t>
      </w:r>
    </w:p>
    <w:p>
      <w:pPr/>
      <w:r>
        <w:rPr>
          <w:lang w:val="pt_PT" w:bidi="pt_PT"/>
        </w:rPr>
      </w:r>
      <w:r>
        <w:rPr>
          <w:lang w:val="pt_PT" w:bidi="pt_PT"/>
        </w:rPr>
        <w:t xml:space="preserve">Neste, o quarto dos cinco grandes discursos de Mateus, Jesus se concentra no caráter e nas atitudes dos membros da igreja. Ele chama seus seguidores para </w:t>
      </w:r>
      <w:r>
        <w:rPr>
          <w:i/>
          <w:lang w:val="pt_PT" w:bidi="pt_PT"/>
        </w:rPr>
        <w:t>se tornarem</w:t>
      </w:r>
      <w:r>
        <w:rPr>
          <w:lang w:val="pt_PT" w:bidi="pt_PT"/>
        </w:rPr>
        <w:t xml:space="preserve"> e </w:t>
      </w:r>
      <w:r>
        <w:rPr>
          <w:i/>
          <w:lang w:val="pt_PT" w:bidi="pt_PT"/>
        </w:rPr>
        <w:t>acolherem</w:t>
      </w:r>
      <w:r>
        <w:rPr>
          <w:lang w:val="pt_PT" w:bidi="pt_PT"/>
        </w:rPr>
        <w:t xml:space="preserve"> os mais humildes (</w:t>
      </w:r>
      <w:r>
        <w:rPr>
          <w:lang w:val="pt_PT" w:bidi="pt_PT"/>
        </w:rPr>
        <w:t>18.1–5</w:t>
      </w:r>
      <w:r>
        <w:rPr>
          <w:lang w:val="pt_PT" w:bidi="pt_PT"/>
        </w:rPr>
        <w:t xml:space="preserve">). Os líderes são especialmente ordenados a lidar duramente consigo mesmos, mas gentilmente com aqueles sob sua guarda (vv. </w:t>
      </w:r>
      <w:r>
        <w:rPr>
          <w:lang w:val="pt_PT" w:bidi="pt_PT"/>
        </w:rPr>
        <w:t>6–9</w:t>
      </w:r>
      <w:r>
        <w:rPr>
          <w:lang w:val="pt_PT" w:bidi="pt_PT"/>
        </w:rPr>
        <w:t xml:space="preserve">). Lembrando-se do amor do Pai pelos pecadores, os cristãos devem fazer todos os esforços (tanto por oração quanto por iniciativa pessoal) para restaurar os irmãos ofensores, sendo a excomunhão o último recurso (vv. </w:t>
      </w:r>
      <w:r>
        <w:rPr>
          <w:lang w:val="pt_PT" w:bidi="pt_PT"/>
        </w:rPr>
        <w:t>10–20</w:t>
      </w:r>
      <w:r>
        <w:rPr>
          <w:lang w:val="pt_PT" w:bidi="pt_PT"/>
        </w:rPr>
        <w:t xml:space="preserve">). Os membros da igreja que realmente entendem a incrível graça do Pai nunca pararão de oferecer perdão e compaixão àqueles que os prejudicam (vv. </w:t>
      </w:r>
      <w:r>
        <w:rPr>
          <w:lang w:val="pt_PT" w:bidi="pt_PT"/>
        </w:rPr>
        <w:t>21–35</w:t>
      </w:r>
      <w:r>
        <w:rPr>
          <w:lang w:val="pt_PT" w:bidi="pt_PT"/>
        </w:rPr>
        <w:t>).</w:t>
      </w:r>
    </w:p>
    <w:p>
      <w:pPr>
        <w:pStyle w:val="Heading4"/>
      </w:pPr>
      <w:r>
        <w:rPr>
          <w:lang w:val="pt_PT" w:bidi="pt_PT"/>
        </w:rPr>
        <w:t>Instruções no caminho para Jerusalém (19.1–20.34)</w:t>
      </w:r>
    </w:p>
    <w:p>
      <w:pPr/>
      <w:r>
        <w:rPr>
          <w:lang w:val="pt_PT" w:bidi="pt_PT"/>
        </w:rPr>
      </w:r>
      <w:r>
        <w:rPr>
          <w:lang w:val="pt_PT" w:bidi="pt_PT"/>
        </w:rPr>
        <w:t xml:space="preserve">Dadas as ordenanças de criação de Deus, diz Jesus, o próprio divórcio nunca é </w:t>
      </w:r>
      <w:r>
        <w:rPr>
          <w:i/>
          <w:lang w:val="pt_PT" w:bidi="pt_PT"/>
        </w:rPr>
        <w:t>ordenado;</w:t>
      </w:r>
      <w:r>
        <w:rPr>
          <w:lang w:val="pt_PT" w:bidi="pt_PT"/>
        </w:rPr>
        <w:t xml:space="preserve"> só é </w:t>
      </w:r>
      <w:r>
        <w:rPr>
          <w:i/>
          <w:lang w:val="pt_PT" w:bidi="pt_PT"/>
        </w:rPr>
        <w:t>permitido</w:t>
      </w:r>
      <w:r>
        <w:rPr>
          <w:lang w:val="pt_PT" w:bidi="pt_PT"/>
        </w:rPr>
        <w:t xml:space="preserve"> no caso do pecado — isto é, onde o laço conjugal já foi rompido através da infidelidade (</w:t>
      </w:r>
      <w:r>
        <w:rPr>
          <w:lang w:val="pt_PT" w:bidi="pt_PT"/>
        </w:rPr>
        <w:t>19.1–9</w:t>
      </w:r>
      <w:r>
        <w:rPr>
          <w:lang w:val="pt_PT" w:bidi="pt_PT"/>
        </w:rPr>
        <w:t xml:space="preserve">). Como em </w:t>
      </w:r>
      <w:r>
        <w:rPr>
          <w:lang w:val="pt_PT" w:bidi="pt_PT"/>
        </w:rPr>
        <w:t>5.17–48</w:t>
      </w:r>
      <w:r>
        <w:rPr>
          <w:lang w:val="pt_PT" w:bidi="pt_PT"/>
        </w:rPr>
        <w:t>, Jesus chama seus seguidores à obediência radical (</w:t>
      </w:r>
      <w:r>
        <w:rPr>
          <w:lang w:val="pt_PT" w:bidi="pt_PT"/>
        </w:rPr>
        <w:t>19.10–12</w:t>
      </w:r>
      <w:r>
        <w:rPr>
          <w:lang w:val="pt_PT" w:bidi="pt_PT"/>
        </w:rPr>
        <w:t>). Além de instruir os discípulos a se tornarem como crianças (</w:t>
      </w:r>
      <w:r>
        <w:rPr>
          <w:lang w:val="pt_PT" w:bidi="pt_PT"/>
        </w:rPr>
        <w:t>18.1–4</w:t>
      </w:r>
      <w:r>
        <w:rPr>
          <w:lang w:val="pt_PT" w:bidi="pt_PT"/>
        </w:rPr>
        <w:t>), Jesus abraça as próprias crianças com seu amor (</w:t>
      </w:r>
      <w:r>
        <w:rPr>
          <w:lang w:val="pt_PT" w:bidi="pt_PT"/>
        </w:rPr>
        <w:t>19.13–15</w:t>
      </w:r>
      <w:r>
        <w:rPr>
          <w:lang w:val="pt_PT" w:bidi="pt_PT"/>
        </w:rPr>
        <w:t xml:space="preserve">). Ele apela da mesma forma ao jovem rico (vv. </w:t>
      </w:r>
      <w:r>
        <w:rPr>
          <w:lang w:val="pt_PT" w:bidi="pt_PT"/>
        </w:rPr>
        <w:t>16–22</w:t>
      </w:r>
      <w:r>
        <w:rPr>
          <w:lang w:val="pt_PT" w:bidi="pt_PT"/>
        </w:rPr>
        <w:t xml:space="preserve">); mas o homem, embora fiel aos mandamentos sobre o amor ao próximo, está muito ligado a sua riqueza para se dar sem reservas a amar a Deus. No entanto, aqueles que abandonam tudo para seguir Jesus receberão riqueza incalculável no reino que está por vir (vv. </w:t>
      </w:r>
      <w:r>
        <w:rPr>
          <w:lang w:val="pt_PT" w:bidi="pt_PT"/>
        </w:rPr>
        <w:t>27–30</w:t>
      </w:r>
      <w:r>
        <w:rPr>
          <w:lang w:val="pt_PT" w:bidi="pt_PT"/>
        </w:rPr>
        <w:t>). A base para tais bênçãos não está no mérito humano, mas na surpreendente generosidade do Deus gracioso (</w:t>
      </w:r>
      <w:r>
        <w:rPr>
          <w:lang w:val="pt_PT" w:bidi="pt_PT"/>
        </w:rPr>
        <w:t>20.1–16</w:t>
      </w:r>
      <w:r>
        <w:rPr>
          <w:lang w:val="pt_PT" w:bidi="pt_PT"/>
        </w:rPr>
        <w:t xml:space="preserve">). Ninguém — nem mesmo os ricos — está além do poder de sua graça. Mas Deus oferece salvação gratuita com grande custo para si mesmo (vv. </w:t>
      </w:r>
      <w:r>
        <w:rPr>
          <w:lang w:val="pt_PT" w:bidi="pt_PT"/>
        </w:rPr>
        <w:t>17–19</w:t>
      </w:r>
      <w:r>
        <w:rPr>
          <w:lang w:val="pt_PT" w:bidi="pt_PT"/>
        </w:rPr>
        <w:t xml:space="preserve">). Confrontando a competitividade e ambição entre seus seguidores, Jesus os ensina que a verdadeira grandeza não está em dominar os outros, mas em servi-los (vv. </w:t>
      </w:r>
      <w:r>
        <w:rPr>
          <w:lang w:val="pt_PT" w:bidi="pt_PT"/>
        </w:rPr>
        <w:t>20–34</w:t>
      </w:r>
      <w:r>
        <w:rPr>
          <w:lang w:val="pt_PT" w:bidi="pt_PT"/>
        </w:rPr>
        <w:t xml:space="preserve">), como será supremamente demonstrado em sua morte como “um resgate por muitos” (v. </w:t>
      </w:r>
      <w:r>
        <w:rPr>
          <w:lang w:val="pt_PT" w:bidi="pt_PT"/>
        </w:rPr>
        <w:t>28</w:t>
      </w:r>
      <w:r>
        <w:rPr>
          <w:lang w:val="pt_PT" w:bidi="pt_PT"/>
        </w:rPr>
        <w:t>).</w:t>
      </w:r>
    </w:p>
    <w:p>
      <w:pPr>
        <w:pStyle w:val="Heading4"/>
      </w:pPr>
      <w:r>
        <w:rPr>
          <w:lang w:val="pt_PT" w:bidi="pt_PT"/>
        </w:rPr>
        <w:t>Confrontos em Jerusalém (21.1–22.46)</w:t>
      </w:r>
    </w:p>
    <w:p>
      <w:pPr/>
      <w:r>
        <w:rPr>
          <w:lang w:val="pt_PT" w:bidi="pt_PT"/>
        </w:rPr>
      </w:r>
      <w:r>
        <w:rPr>
          <w:lang w:val="pt_PT" w:bidi="pt_PT"/>
        </w:rPr>
        <w:t xml:space="preserve">Como Rei-Servo (cf. </w:t>
      </w:r>
      <w:r>
        <w:rPr>
          <w:lang w:val="pt_PT" w:bidi="pt_PT"/>
        </w:rPr>
        <w:t>3.17</w:t>
      </w:r>
      <w:r>
        <w:rPr>
          <w:lang w:val="pt_PT" w:bidi="pt_PT"/>
        </w:rPr>
        <w:t xml:space="preserve">), e como Messias destinado ao sofrimento (cf. </w:t>
      </w:r>
      <w:r>
        <w:rPr>
          <w:lang w:val="pt_PT" w:bidi="pt_PT"/>
        </w:rPr>
        <w:t>16.16–21</w:t>
      </w:r>
      <w:r>
        <w:rPr>
          <w:lang w:val="pt_PT" w:bidi="pt_PT"/>
        </w:rPr>
        <w:t xml:space="preserve">; </w:t>
      </w:r>
      <w:r>
        <w:rPr>
          <w:lang w:val="pt_PT" w:bidi="pt_PT"/>
        </w:rPr>
        <w:t>20.28</w:t>
      </w:r>
      <w:r>
        <w:rPr>
          <w:lang w:val="pt_PT" w:bidi="pt_PT"/>
        </w:rPr>
        <w:t>), Jesus entra em Jerusalém não montado num cavalo de guerra, mas montado num jumentinho, com o propósito não de declarar guerra aos seus inimigos, mas entregar-se a eles — e assim alcançar seu triunfo através da derrota (</w:t>
      </w:r>
      <w:r>
        <w:rPr>
          <w:lang w:val="pt_PT" w:bidi="pt_PT"/>
        </w:rPr>
        <w:t>21.1–11</w:t>
      </w:r>
      <w:r>
        <w:rPr>
          <w:lang w:val="pt_PT" w:bidi="pt_PT"/>
        </w:rPr>
        <w:t>). Como Senhor do templo, ele exige que seu comércio seja interrompido e que se torne (como Deus ordenou) um lugar de adoração para todos, incluindo os doentes, os jovens e os estrangeiros (</w:t>
      </w:r>
      <w:r>
        <w:rPr>
          <w:lang w:val="pt_PT" w:bidi="pt_PT"/>
        </w:rPr>
        <w:t>21.12–17</w:t>
      </w:r>
      <w:r>
        <w:rPr>
          <w:lang w:val="pt_PT" w:bidi="pt_PT"/>
        </w:rPr>
        <w:t xml:space="preserve">; cf. </w:t>
      </w:r>
      <w:r>
        <w:rPr>
          <w:lang w:val="pt_PT" w:bidi="pt_PT"/>
        </w:rPr>
        <w:t>Mc 11.17</w:t>
      </w:r>
      <w:r>
        <w:rPr>
          <w:lang w:val="pt_PT" w:bidi="pt_PT"/>
        </w:rPr>
        <w:t>). Ele supera aqueles que se negam a reconhecer a fonte celestial de sua autoridade e de João (</w:t>
      </w:r>
      <w:r>
        <w:rPr>
          <w:lang w:val="pt_PT" w:bidi="pt_PT"/>
        </w:rPr>
        <w:t>Mt 21.23–27</w:t>
      </w:r>
      <w:r>
        <w:rPr>
          <w:lang w:val="pt_PT" w:bidi="pt_PT"/>
        </w:rPr>
        <w:t xml:space="preserve">). De forma dramática e devastadora, primeiro visivelmente (amaldiçoando a figueira — vv. </w:t>
      </w:r>
      <w:r>
        <w:rPr>
          <w:lang w:val="pt_PT" w:bidi="pt_PT"/>
        </w:rPr>
        <w:t>18–22</w:t>
      </w:r>
      <w:r>
        <w:rPr>
          <w:lang w:val="pt_PT" w:bidi="pt_PT"/>
        </w:rPr>
        <w:t xml:space="preserve">) e depois verbalmente (nas três parábolas de </w:t>
      </w:r>
      <w:r>
        <w:rPr>
          <w:lang w:val="pt_PT" w:bidi="pt_PT"/>
        </w:rPr>
        <w:t>21.28–22.14</w:t>
      </w:r>
      <w:r>
        <w:rPr>
          <w:lang w:val="pt_PT" w:bidi="pt_PT"/>
        </w:rPr>
        <w:t>), Jesus pronuncia julgamento sobre aqueles judeus que se negaram a reconhecê-lo como Messias e Filho de Deus. De agora em diante, o verdadeiro povo de Deus são aqueles que acreditam em Jesus, sejam judeus ou gentios. Ele chama seu povo para jurar sua lealdade suprema a Deus. Na ressurreição, o que mais importa é o relacionamento de alguém com Deus (</w:t>
      </w:r>
      <w:r>
        <w:rPr>
          <w:lang w:val="pt_PT" w:bidi="pt_PT"/>
        </w:rPr>
        <w:t>22.23–33</w:t>
      </w:r>
      <w:r>
        <w:rPr>
          <w:lang w:val="pt_PT" w:bidi="pt_PT"/>
        </w:rPr>
        <w:t xml:space="preserve">). De fato, aquele que ama a Deus com todo o seu ser e seu próximo como a si mesmo, guardou os dois mandamentos fundamentais do AT (vv. </w:t>
      </w:r>
      <w:r>
        <w:rPr>
          <w:lang w:val="pt_PT" w:bidi="pt_PT"/>
        </w:rPr>
        <w:t>34–40</w:t>
      </w:r>
      <w:r>
        <w:rPr>
          <w:lang w:val="pt_PT" w:bidi="pt_PT"/>
        </w:rPr>
        <w:t>). De agora em diante, submeter-se a Deus significa reconhecer corretamente Jesus; ele é de fato o filho de Davi (</w:t>
      </w:r>
      <w:r>
        <w:rPr>
          <w:lang w:val="pt_PT" w:bidi="pt_PT"/>
        </w:rPr>
        <w:t>Mt 1.1</w:t>
      </w:r>
      <w:r>
        <w:rPr>
          <w:lang w:val="pt_PT" w:bidi="pt_PT"/>
        </w:rPr>
        <w:t>), mas ele é supremamente o Senhor de Davi — o Filho exaltado de Deus (</w:t>
      </w:r>
      <w:r>
        <w:rPr>
          <w:lang w:val="pt_PT" w:bidi="pt_PT"/>
        </w:rPr>
        <w:t>22.41–46</w:t>
      </w:r>
      <w:r>
        <w:rPr>
          <w:lang w:val="pt_PT" w:bidi="pt_PT"/>
        </w:rPr>
        <w:t xml:space="preserve">; cf. </w:t>
      </w:r>
      <w:r>
        <w:rPr>
          <w:lang w:val="pt_PT" w:bidi="pt_PT"/>
        </w:rPr>
        <w:t>16.16</w:t>
      </w:r>
      <w:r>
        <w:rPr>
          <w:lang w:val="pt_PT" w:bidi="pt_PT"/>
        </w:rPr>
        <w:t>).</w:t>
      </w:r>
    </w:p>
    <w:p>
      <w:pPr>
        <w:pStyle w:val="Heading4"/>
      </w:pPr>
      <w:r>
        <w:rPr>
          <w:lang w:val="pt_PT" w:bidi="pt_PT"/>
        </w:rPr>
        <w:t>Ais dos escribas e fariseus (23.1–39)</w:t>
      </w:r>
    </w:p>
    <w:p>
      <w:pPr/>
      <w:r>
        <w:rPr>
          <w:lang w:val="pt_PT" w:bidi="pt_PT"/>
        </w:rPr>
      </w:r>
      <w:r>
        <w:rPr>
          <w:lang w:val="pt_PT" w:bidi="pt_PT"/>
        </w:rPr>
        <w:t>Cinco razões são declaradas para a denúncia de Jesus dos líderes religiosos judeus. Primeiro é sua hipocrisia: sua prática contradiz seu ensino (</w:t>
      </w:r>
      <w:r>
        <w:rPr>
          <w:lang w:val="pt_PT" w:bidi="pt_PT"/>
        </w:rPr>
        <w:t>23.1–4</w:t>
      </w:r>
      <w:r>
        <w:rPr>
          <w:lang w:val="pt_PT" w:bidi="pt_PT"/>
        </w:rPr>
        <w:t xml:space="preserve">), sua pureza externa esconde a podridão interior (vv. </w:t>
      </w:r>
      <w:r>
        <w:rPr>
          <w:lang w:val="pt_PT" w:bidi="pt_PT"/>
        </w:rPr>
        <w:t>25–28</w:t>
      </w:r>
      <w:r>
        <w:rPr>
          <w:lang w:val="pt_PT" w:bidi="pt_PT"/>
        </w:rPr>
        <w:t xml:space="preserve">), e eles parecem defender a causa de Deus, mas são, na verdade, inimigos dos servos de Deus (vv. </w:t>
      </w:r>
      <w:r>
        <w:rPr>
          <w:lang w:val="pt_PT" w:bidi="pt_PT"/>
        </w:rPr>
        <w:t>29–36</w:t>
      </w:r>
      <w:r>
        <w:rPr>
          <w:lang w:val="pt_PT" w:bidi="pt_PT"/>
        </w:rPr>
        <w:t>). O segundo é o orgulho que provoca sua hipocrisia (</w:t>
      </w:r>
      <w:r>
        <w:rPr>
          <w:lang w:val="pt_PT" w:bidi="pt_PT"/>
        </w:rPr>
        <w:t>23.5–12</w:t>
      </w:r>
      <w:r>
        <w:rPr>
          <w:lang w:val="pt_PT" w:bidi="pt_PT"/>
        </w:rPr>
        <w:t xml:space="preserve">). Terceiro é sua exploração e sua influência maligna sobre aqueles que estão sob seu comando (vv. </w:t>
      </w:r>
      <w:r>
        <w:rPr>
          <w:lang w:val="pt_PT" w:bidi="pt_PT"/>
        </w:rPr>
        <w:t>13–15</w:t>
      </w:r>
      <w:r>
        <w:rPr>
          <w:lang w:val="pt_PT" w:bidi="pt_PT"/>
        </w:rPr>
        <w:t xml:space="preserve">). Quarto é sua predisposição com as minúcias da lei para negligenciar seus assuntos mais importantes (vv. </w:t>
      </w:r>
      <w:r>
        <w:rPr>
          <w:lang w:val="pt_PT" w:bidi="pt_PT"/>
        </w:rPr>
        <w:t>16–24</w:t>
      </w:r>
      <w:r>
        <w:rPr>
          <w:lang w:val="pt_PT" w:bidi="pt_PT"/>
        </w:rPr>
        <w:t xml:space="preserve">). Quinta é sua responsabilidade pelo terrível julgamento que toda a nação está prestes a experimentar (vv. </w:t>
      </w:r>
      <w:r>
        <w:rPr>
          <w:lang w:val="pt_PT" w:bidi="pt_PT"/>
        </w:rPr>
        <w:t>33–39</w:t>
      </w:r>
      <w:r>
        <w:rPr>
          <w:lang w:val="pt_PT" w:bidi="pt_PT"/>
        </w:rPr>
        <w:t>).</w:t>
      </w:r>
    </w:p>
    <w:p>
      <w:pPr>
        <w:pStyle w:val="Heading4"/>
      </w:pPr>
      <w:r>
        <w:rPr>
          <w:lang w:val="pt_PT" w:bidi="pt_PT"/>
        </w:rPr>
        <w:t>A Vinda do Fim (24.1–25.46)</w:t>
      </w:r>
    </w:p>
    <w:p>
      <w:pPr/>
      <w:r>
        <w:rPr>
          <w:lang w:val="pt_PT" w:bidi="pt_PT"/>
        </w:rPr>
      </w:r>
      <w:r>
        <w:rPr>
          <w:lang w:val="pt_PT" w:bidi="pt_PT"/>
        </w:rPr>
        <w:t>A introdução a este, o quinto e último dos grandes discursos de Mateus, deixa claro que há a conexão mais próxima (tanto para Jesus quanto para seus discípulos) entre a destruição de Jerusalém e o fim dos tempos (</w:t>
      </w:r>
      <w:r>
        <w:rPr>
          <w:lang w:val="pt_PT" w:bidi="pt_PT"/>
        </w:rPr>
        <w:t>24.1–3</w:t>
      </w:r>
      <w:r>
        <w:rPr>
          <w:lang w:val="pt_PT" w:bidi="pt_PT"/>
        </w:rPr>
        <w:t xml:space="preserve">). Jesus primeiro caracteriza o tempo entre seu primeiro advento e seu retorno: haverá catástrofes naturais, guerras internacionais, a ascensão dos falsos messias, a perseguição do povo de Deus e a proclamação universal do evangelho do reino (vv. </w:t>
      </w:r>
      <w:r>
        <w:rPr>
          <w:lang w:val="pt_PT" w:bidi="pt_PT"/>
        </w:rPr>
        <w:t>4–14</w:t>
      </w:r>
      <w:r>
        <w:rPr>
          <w:lang w:val="pt_PT" w:bidi="pt_PT"/>
        </w:rPr>
        <w:t xml:space="preserve">). Então Jesus fala da catástrofe que em breve cairá sobre a nação judaica (como já predito em </w:t>
      </w:r>
      <w:r>
        <w:rPr>
          <w:lang w:val="pt_PT" w:bidi="pt_PT"/>
        </w:rPr>
        <w:t>22.7</w:t>
      </w:r>
      <w:r>
        <w:rPr>
          <w:lang w:val="pt_PT" w:bidi="pt_PT"/>
        </w:rPr>
        <w:t xml:space="preserve">; </w:t>
      </w:r>
      <w:r>
        <w:rPr>
          <w:lang w:val="pt_PT" w:bidi="pt_PT"/>
        </w:rPr>
        <w:t>23.38</w:t>
      </w:r>
      <w:r>
        <w:rPr>
          <w:lang w:val="pt_PT" w:bidi="pt_PT"/>
        </w:rPr>
        <w:t>), terminando na destruição de Jerusalém e seu templo em 70 d.C. (</w:t>
      </w:r>
      <w:r>
        <w:rPr>
          <w:lang w:val="pt_PT" w:bidi="pt_PT"/>
        </w:rPr>
        <w:t>24.15–25</w:t>
      </w:r>
      <w:r>
        <w:rPr>
          <w:lang w:val="pt_PT" w:bidi="pt_PT"/>
        </w:rPr>
        <w:t xml:space="preserve">). Algum tempo depois (mas após um intervalo conhecido apenas por Deus, o Pai — v. </w:t>
      </w:r>
      <w:r>
        <w:rPr>
          <w:lang w:val="pt_PT" w:bidi="pt_PT"/>
        </w:rPr>
        <w:t>36</w:t>
      </w:r>
      <w:r>
        <w:rPr>
          <w:lang w:val="pt_PT" w:bidi="pt_PT"/>
        </w:rPr>
        <w:t xml:space="preserve">), o Filho do Homem voltará em grande glória, em meio a sinais apocalípticos, para reunir seu povo (v. </w:t>
      </w:r>
      <w:r>
        <w:rPr>
          <w:lang w:val="pt_PT" w:bidi="pt_PT"/>
        </w:rPr>
        <w:t>26–31</w:t>
      </w:r>
      <w:r>
        <w:rPr>
          <w:lang w:val="pt_PT" w:bidi="pt_PT"/>
        </w:rPr>
        <w:t xml:space="preserve">). A geração presente não desaparecerá antes que o julgamento caia sobre Israel (vv. </w:t>
      </w:r>
      <w:r>
        <w:rPr>
          <w:lang w:val="pt_PT" w:bidi="pt_PT"/>
        </w:rPr>
        <w:t>15–25</w:t>
      </w:r>
      <w:r>
        <w:rPr>
          <w:lang w:val="pt_PT" w:bidi="pt_PT"/>
        </w:rPr>
        <w:t xml:space="preserve">), então deixemos os ouvintes atentos (vv. </w:t>
      </w:r>
      <w:r>
        <w:rPr>
          <w:lang w:val="pt_PT" w:bidi="pt_PT"/>
        </w:rPr>
        <w:t>32–35</w:t>
      </w:r>
      <w:r>
        <w:rPr>
          <w:lang w:val="pt_PT" w:bidi="pt_PT"/>
        </w:rPr>
        <w:t xml:space="preserve">). O mesmo aviso se aplica à vinda mais remota do Filho do Homem (vv. </w:t>
      </w:r>
      <w:r>
        <w:rPr>
          <w:lang w:val="pt_PT" w:bidi="pt_PT"/>
        </w:rPr>
        <w:t>36–51</w:t>
      </w:r>
      <w:r>
        <w:rPr>
          <w:lang w:val="pt_PT" w:bidi="pt_PT"/>
        </w:rPr>
        <w:t>): tanto a certeza do evento quanto a incerteza de seu tempo exigem por vigilância e fidelidade no intervalo, pois esse evento trará salvação e julgamento. Para deixar a lição clara, Jesus conta as parábolas das virgens sábias e tolas (</w:t>
      </w:r>
      <w:r>
        <w:rPr>
          <w:lang w:val="pt_PT" w:bidi="pt_PT"/>
        </w:rPr>
        <w:t>25.1–13</w:t>
      </w:r>
      <w:r>
        <w:rPr>
          <w:lang w:val="pt_PT" w:bidi="pt_PT"/>
        </w:rPr>
        <w:t xml:space="preserve">) e dos talentos (vv. </w:t>
      </w:r>
      <w:r>
        <w:rPr>
          <w:lang w:val="pt_PT" w:bidi="pt_PT"/>
        </w:rPr>
        <w:t>14–30</w:t>
      </w:r>
      <w:r>
        <w:rPr>
          <w:lang w:val="pt_PT" w:bidi="pt_PT"/>
        </w:rPr>
        <w:t xml:space="preserve">). A parábola conclusiva das ovelhas e cabras (vv. </w:t>
      </w:r>
      <w:r>
        <w:rPr>
          <w:lang w:val="pt_PT" w:bidi="pt_PT"/>
        </w:rPr>
        <w:t>31–46</w:t>
      </w:r>
      <w:r>
        <w:rPr>
          <w:lang w:val="pt_PT" w:bidi="pt_PT"/>
        </w:rPr>
        <w:t xml:space="preserve">) fala da necessidade urgente de dar a resposta correta aos “irmãos” — isto é, os mensageiros — de Cristo; aqueles que alimentam, vestem e se importam com os mensageiros de Cristo testificam assim de sua recepção da mensagem dos apóstolos e de seu Senhor (cf. </w:t>
      </w:r>
      <w:r>
        <w:rPr>
          <w:lang w:val="pt_PT" w:bidi="pt_PT"/>
        </w:rPr>
        <w:t>10.40–42</w:t>
      </w:r>
      <w:r>
        <w:rPr>
          <w:lang w:val="pt_PT" w:bidi="pt_PT"/>
        </w:rPr>
        <w:t>).</w:t>
      </w:r>
    </w:p>
    <w:p>
      <w:pPr>
        <w:pStyle w:val="Heading4"/>
      </w:pPr>
      <w:r>
        <w:rPr>
          <w:lang w:val="pt_PT" w:bidi="pt_PT"/>
        </w:rPr>
        <w:t>O Caminho para Gólgota (26.1–27.26)</w:t>
      </w:r>
    </w:p>
    <w:p>
      <w:pPr/>
      <w:r>
        <w:rPr>
          <w:lang w:val="pt_PT" w:bidi="pt_PT"/>
        </w:rPr>
      </w:r>
      <w:r>
        <w:rPr>
          <w:lang w:val="pt_PT" w:bidi="pt_PT"/>
        </w:rPr>
        <w:t>Como que, em resposta à própria previsão de Jesus, os principais sacerdotes e os anciãos tramam seu plano assassino (</w:t>
      </w:r>
      <w:r>
        <w:rPr>
          <w:lang w:val="pt_PT" w:bidi="pt_PT"/>
        </w:rPr>
        <w:t>26.1–5</w:t>
      </w:r>
      <w:r>
        <w:rPr>
          <w:lang w:val="pt_PT" w:bidi="pt_PT"/>
        </w:rPr>
        <w:t xml:space="preserve">), que em breve seria ajudado por Judas (vv. </w:t>
      </w:r>
      <w:r>
        <w:rPr>
          <w:lang w:val="pt_PT" w:bidi="pt_PT"/>
        </w:rPr>
        <w:t>14–16</w:t>
      </w:r>
      <w:r>
        <w:rPr>
          <w:lang w:val="pt_PT" w:bidi="pt_PT"/>
        </w:rPr>
        <w:t xml:space="preserve">). A unção em Betânia (vv. </w:t>
      </w:r>
      <w:r>
        <w:rPr>
          <w:lang w:val="pt_PT" w:bidi="pt_PT"/>
        </w:rPr>
        <w:t>6–13</w:t>
      </w:r>
      <w:r>
        <w:rPr>
          <w:lang w:val="pt_PT" w:bidi="pt_PT"/>
        </w:rPr>
        <w:t xml:space="preserve">) testifica a extravagância do amor e a iminência da morte. Na refeição de Páscoa (vv. </w:t>
      </w:r>
      <w:r>
        <w:rPr>
          <w:lang w:val="pt_PT" w:bidi="pt_PT"/>
        </w:rPr>
        <w:t>17–30</w:t>
      </w:r>
      <w:r>
        <w:rPr>
          <w:lang w:val="pt_PT" w:bidi="pt_PT"/>
        </w:rPr>
        <w:t xml:space="preserve">), sinalizando para qual sacrifício o novo êxodo ocorre (cf. </w:t>
      </w:r>
      <w:r>
        <w:rPr>
          <w:lang w:val="pt_PT" w:bidi="pt_PT"/>
        </w:rPr>
        <w:t>2.15</w:t>
      </w:r>
      <w:r>
        <w:rPr>
          <w:lang w:val="pt_PT" w:bidi="pt_PT"/>
        </w:rPr>
        <w:t>), Jesus interpreta sua morte próxima como um sacrifício expiatório para o perdão dos pecados (</w:t>
      </w:r>
      <w:r>
        <w:rPr>
          <w:lang w:val="pt_PT" w:bidi="pt_PT"/>
        </w:rPr>
        <w:t>26.26–28</w:t>
      </w:r>
      <w:r>
        <w:rPr>
          <w:lang w:val="pt_PT" w:bidi="pt_PT"/>
        </w:rPr>
        <w:t xml:space="preserve">; cf. </w:t>
      </w:r>
      <w:r>
        <w:rPr>
          <w:lang w:val="pt_PT" w:bidi="pt_PT"/>
        </w:rPr>
        <w:t>1.21</w:t>
      </w:r>
      <w:r>
        <w:rPr>
          <w:lang w:val="pt_PT" w:bidi="pt_PT"/>
        </w:rPr>
        <w:t>) e antecipa o dia da vitória final sobre o pecado e a morte no reino consumado (</w:t>
      </w:r>
      <w:r>
        <w:rPr>
          <w:lang w:val="pt_PT" w:bidi="pt_PT"/>
        </w:rPr>
        <w:t>26.29</w:t>
      </w:r>
      <w:r>
        <w:rPr>
          <w:lang w:val="pt_PT" w:bidi="pt_PT"/>
        </w:rPr>
        <w:t xml:space="preserve">). A agonia de Jesus no Getsêmani (vv. </w:t>
      </w:r>
      <w:r>
        <w:rPr>
          <w:lang w:val="pt_PT" w:bidi="pt_PT"/>
        </w:rPr>
        <w:t>36–46</w:t>
      </w:r>
      <w:r>
        <w:rPr>
          <w:lang w:val="pt_PT" w:bidi="pt_PT"/>
        </w:rPr>
        <w:t>) expressa seu horror por tomar os pecados de seu povo sobre si. Por um ato estupendo de obediência filial, ele submete sua vontade ao Pai, para que as Escrituras possam ser cumpridas (</w:t>
      </w:r>
      <w:r>
        <w:rPr>
          <w:lang w:val="pt_PT" w:bidi="pt_PT"/>
        </w:rPr>
        <w:t>26.54</w:t>
      </w:r>
      <w:r>
        <w:rPr>
          <w:lang w:val="pt_PT" w:bidi="pt_PT"/>
        </w:rPr>
        <w:t xml:space="preserve">; cf. </w:t>
      </w:r>
      <w:r>
        <w:rPr>
          <w:lang w:val="pt_PT" w:bidi="pt_PT"/>
        </w:rPr>
        <w:t>Is 53</w:t>
      </w:r>
      <w:r>
        <w:rPr>
          <w:lang w:val="pt_PT" w:bidi="pt_PT"/>
        </w:rPr>
        <w:t>). Como o servo de Deus destinado a sofrer, Jesus resiste às tentativas de frustrar sua prisão (</w:t>
      </w:r>
      <w:r>
        <w:rPr>
          <w:lang w:val="pt_PT" w:bidi="pt_PT"/>
        </w:rPr>
        <w:t>26.47–56</w:t>
      </w:r>
      <w:r>
        <w:rPr>
          <w:lang w:val="pt_PT" w:bidi="pt_PT"/>
        </w:rPr>
        <w:t>). A suprema corte dos judeus (o Sinédrio) e seu mais alto oficial religioso (o sumo sacerdote) condenam Jesus como um blasfemador porque ele se atreve a se identificar como “o Cristo, o Filho de Deus” (</w:t>
      </w:r>
      <w:r>
        <w:rPr>
          <w:lang w:val="pt_PT" w:bidi="pt_PT"/>
        </w:rPr>
        <w:t>26.57–68</w:t>
      </w:r>
      <w:r>
        <w:rPr>
          <w:lang w:val="pt_PT" w:bidi="pt_PT"/>
        </w:rPr>
        <w:t xml:space="preserve">; cf. </w:t>
      </w:r>
      <w:r>
        <w:rPr>
          <w:lang w:val="pt_PT" w:bidi="pt_PT"/>
        </w:rPr>
        <w:t>16.16</w:t>
      </w:r>
      <w:r>
        <w:rPr>
          <w:lang w:val="pt_PT" w:bidi="pt_PT"/>
        </w:rPr>
        <w:t>). Como se juntasse ao repúdio da corte, Pedro — em realização da profecia de Jesus (</w:t>
      </w:r>
      <w:r>
        <w:rPr>
          <w:lang w:val="pt_PT" w:bidi="pt_PT"/>
        </w:rPr>
        <w:t>26.31–35</w:t>
      </w:r>
      <w:r>
        <w:rPr>
          <w:lang w:val="pt_PT" w:bidi="pt_PT"/>
        </w:rPr>
        <w:t xml:space="preserve">) — nega o conhecimento de Jesus (vv. </w:t>
      </w:r>
      <w:r>
        <w:rPr>
          <w:lang w:val="pt_PT" w:bidi="pt_PT"/>
        </w:rPr>
        <w:t>69–75</w:t>
      </w:r>
      <w:r>
        <w:rPr>
          <w:lang w:val="pt_PT" w:bidi="pt_PT"/>
        </w:rPr>
        <w:t>). A desilusão de Judas encontra expressão no suicídio (</w:t>
      </w:r>
      <w:r>
        <w:rPr>
          <w:lang w:val="pt_PT" w:bidi="pt_PT"/>
        </w:rPr>
        <w:t>27.3–10</w:t>
      </w:r>
      <w:r>
        <w:rPr>
          <w:lang w:val="pt_PT" w:bidi="pt_PT"/>
        </w:rPr>
        <w:t xml:space="preserve">). Os judeus entregam Jesus a Pilatos, o governador romano (vv. </w:t>
      </w:r>
      <w:r>
        <w:rPr>
          <w:lang w:val="pt_PT" w:bidi="pt_PT"/>
        </w:rPr>
        <w:t>1–2</w:t>
      </w:r>
      <w:r>
        <w:rPr>
          <w:lang w:val="pt_PT" w:bidi="pt_PT"/>
        </w:rPr>
        <w:t xml:space="preserve">), só ele tendo autoridade para pronunciar a sentença de morte. Sabendo que a acusação de blasfêmia não terá importância para Pilatos, os judeus agora representam Jesus como uma ameaça para César. No final, Pilatos não responde às acusações e evidências específicas, mas sim à pressão da multidão e à ameaça de tumulto (vv. </w:t>
      </w:r>
      <w:r>
        <w:rPr>
          <w:lang w:val="pt_PT" w:bidi="pt_PT"/>
        </w:rPr>
        <w:t>11–25</w:t>
      </w:r>
      <w:r>
        <w:rPr>
          <w:lang w:val="pt_PT" w:bidi="pt_PT"/>
        </w:rPr>
        <w:t xml:space="preserve">). Ele liberta Barrabás e entrega Jesus para ser crucificado (v. </w:t>
      </w:r>
      <w:r>
        <w:rPr>
          <w:lang w:val="pt_PT" w:bidi="pt_PT"/>
        </w:rPr>
        <w:t>26</w:t>
      </w:r>
      <w:r>
        <w:rPr>
          <w:lang w:val="pt_PT" w:bidi="pt_PT"/>
        </w:rPr>
        <w:t>).</w:t>
      </w:r>
    </w:p>
    <w:p>
      <w:pPr>
        <w:pStyle w:val="Heading4"/>
      </w:pPr>
      <w:r>
        <w:rPr>
          <w:lang w:val="pt_PT" w:bidi="pt_PT"/>
        </w:rPr>
        <w:t>A Morte de Jesus (27.27–66)</w:t>
      </w:r>
    </w:p>
    <w:p>
      <w:pPr/>
      <w:r>
        <w:rPr>
          <w:lang w:val="pt_PT" w:bidi="pt_PT"/>
        </w:rPr>
      </w:r>
      <w:r>
        <w:rPr>
          <w:lang w:val="pt_PT" w:bidi="pt_PT"/>
        </w:rPr>
        <w:t>Após seu tratamento humilhante nas mãos dos soldados romanos, Jesus é levado para o lugar da execução; enfraquecido pelos espancamentos, ele necessitava de ajuda (</w:t>
      </w:r>
      <w:r>
        <w:rPr>
          <w:lang w:val="pt_PT" w:bidi="pt_PT"/>
        </w:rPr>
        <w:t>27.27–32</w:t>
      </w:r>
      <w:r>
        <w:rPr>
          <w:lang w:val="pt_PT" w:bidi="pt_PT"/>
        </w:rPr>
        <w:t xml:space="preserve">). Ele rejeita o narcótico oferecido para que ele possa manter sua mente limpa (v. </w:t>
      </w:r>
      <w:r>
        <w:rPr>
          <w:lang w:val="pt_PT" w:bidi="pt_PT"/>
        </w:rPr>
        <w:t>34</w:t>
      </w:r>
      <w:r>
        <w:rPr>
          <w:lang w:val="pt_PT" w:bidi="pt_PT"/>
        </w:rPr>
        <w:t xml:space="preserve">). Ele sendo morto com malfeitores (v. </w:t>
      </w:r>
      <w:r>
        <w:rPr>
          <w:lang w:val="pt_PT" w:bidi="pt_PT"/>
        </w:rPr>
        <w:t>38</w:t>
      </w:r>
      <w:r>
        <w:rPr>
          <w:lang w:val="pt_PT" w:bidi="pt_PT"/>
        </w:rPr>
        <w:t xml:space="preserve">) testifica o propósito de sua morte (cf. </w:t>
      </w:r>
      <w:r>
        <w:rPr>
          <w:lang w:val="pt_PT" w:bidi="pt_PT"/>
        </w:rPr>
        <w:t>1.21</w:t>
      </w:r>
      <w:r>
        <w:rPr>
          <w:lang w:val="pt_PT" w:bidi="pt_PT"/>
        </w:rPr>
        <w:t>). Um fluxo constante de abuso é lançado contra ele, em desrespeito blasfemo à verdade da inscrição “Este é Jesus, o Rei dos judeus” (</w:t>
      </w:r>
      <w:r>
        <w:rPr>
          <w:lang w:val="pt_PT" w:bidi="pt_PT"/>
        </w:rPr>
        <w:t>27.37–44</w:t>
      </w:r>
      <w:r>
        <w:rPr>
          <w:lang w:val="pt_PT" w:bidi="pt_PT"/>
        </w:rPr>
        <w:t xml:space="preserve">). Finalmente, das trevas, Jesus profere o grito de abandono; agora é revelado o horror final (aquele o qual sua alma sofreu no Getsêmani), a agonia suprema do portador do pecado — o abandono do Filho amado pelo Pai (vv. </w:t>
      </w:r>
      <w:r>
        <w:rPr>
          <w:lang w:val="pt_PT" w:bidi="pt_PT"/>
        </w:rPr>
        <w:t>45–49</w:t>
      </w:r>
      <w:r>
        <w:rPr>
          <w:lang w:val="pt_PT" w:bidi="pt_PT"/>
        </w:rPr>
        <w:t xml:space="preserve">). Tendo clamado em voz alta (cf. </w:t>
      </w:r>
      <w:r>
        <w:rPr>
          <w:lang w:val="pt_PT" w:bidi="pt_PT"/>
        </w:rPr>
        <w:t>Jo 19.30</w:t>
      </w:r>
      <w:r>
        <w:rPr>
          <w:lang w:val="pt_PT" w:bidi="pt_PT"/>
        </w:rPr>
        <w:t>), Jesus morre (</w:t>
      </w:r>
      <w:r>
        <w:rPr>
          <w:lang w:val="pt_PT" w:bidi="pt_PT"/>
        </w:rPr>
        <w:t>27.50</w:t>
      </w:r>
      <w:r>
        <w:rPr>
          <w:lang w:val="pt_PT" w:bidi="pt_PT"/>
        </w:rPr>
        <w:t xml:space="preserve">). Imediatamente, os efeitos salvadores de sua morte se tornam evidentes (vv. </w:t>
      </w:r>
      <w:r>
        <w:rPr>
          <w:lang w:val="pt_PT" w:bidi="pt_PT"/>
        </w:rPr>
        <w:t>51–53</w:t>
      </w:r>
      <w:r>
        <w:rPr>
          <w:lang w:val="pt_PT" w:bidi="pt_PT"/>
        </w:rPr>
        <w:t>): pecadores, agora perdoados, têm acesso ao Deus santo (o véu do templo está rasgado), e há esperança de ressurreição para aqueles que morreram. Como no início (</w:t>
      </w:r>
      <w:r>
        <w:rPr>
          <w:lang w:val="pt_PT" w:bidi="pt_PT"/>
        </w:rPr>
        <w:t>2.1–12</w:t>
      </w:r>
      <w:r>
        <w:rPr>
          <w:lang w:val="pt_PT" w:bidi="pt_PT"/>
        </w:rPr>
        <w:t>), os gentios em vez de judeus confessam Jesus (</w:t>
      </w:r>
      <w:r>
        <w:rPr>
          <w:lang w:val="pt_PT" w:bidi="pt_PT"/>
        </w:rPr>
        <w:t>27.54</w:t>
      </w:r>
      <w:r>
        <w:rPr>
          <w:lang w:val="pt_PT" w:bidi="pt_PT"/>
        </w:rPr>
        <w:t xml:space="preserve">; contrastando </w:t>
      </w:r>
      <w:r>
        <w:rPr>
          <w:lang w:val="pt_PT" w:bidi="pt_PT"/>
        </w:rPr>
        <w:t>26.63–65</w:t>
      </w:r>
      <w:r>
        <w:rPr>
          <w:lang w:val="pt_PT" w:bidi="pt_PT"/>
        </w:rPr>
        <w:t>). A cuidadosa atenção de José ao sepultamento de Jesus contrasta com as tentativas em andamento dos principais sacerdotes e fariseus de resistir ao poder de Jesus (</w:t>
      </w:r>
      <w:r>
        <w:rPr>
          <w:lang w:val="pt_PT" w:bidi="pt_PT"/>
        </w:rPr>
        <w:t>27.57–66</w:t>
      </w:r>
      <w:r>
        <w:rPr>
          <w:lang w:val="pt_PT" w:bidi="pt_PT"/>
        </w:rPr>
        <w:t>).</w:t>
      </w:r>
    </w:p>
    <w:p>
      <w:pPr>
        <w:pStyle w:val="Heading4"/>
      </w:pPr>
      <w:r>
        <w:rPr>
          <w:lang w:val="pt_PT" w:bidi="pt_PT"/>
        </w:rPr>
        <w:t>O Triunfo do Salvador (28.1–20)</w:t>
      </w:r>
    </w:p>
    <w:p>
      <w:pPr/>
      <w:r>
        <w:rPr>
          <w:lang w:val="pt_PT" w:bidi="pt_PT"/>
        </w:rPr>
      </w:r>
      <w:r>
        <w:rPr>
          <w:lang w:val="pt_PT" w:bidi="pt_PT"/>
        </w:rPr>
        <w:t>Em meio a grande glória, poder e alegria, a vitória do Salvador sobre a morte é anunciada e atestada (</w:t>
      </w:r>
      <w:r>
        <w:rPr>
          <w:lang w:val="pt_PT" w:bidi="pt_PT"/>
        </w:rPr>
        <w:t>28.1–7</w:t>
      </w:r>
      <w:r>
        <w:rPr>
          <w:lang w:val="pt_PT" w:bidi="pt_PT"/>
        </w:rPr>
        <w:t>). O Jesus ressuscitado aparece primeiro às mulheres que ficaram com ele durante sua crucificação (</w:t>
      </w:r>
      <w:r>
        <w:rPr>
          <w:lang w:val="pt_PT" w:bidi="pt_PT"/>
        </w:rPr>
        <w:t>28.8–10</w:t>
      </w:r>
      <w:r>
        <w:rPr>
          <w:lang w:val="pt_PT" w:bidi="pt_PT"/>
        </w:rPr>
        <w:t xml:space="preserve">; cf. </w:t>
      </w:r>
      <w:r>
        <w:rPr>
          <w:lang w:val="pt_PT" w:bidi="pt_PT"/>
        </w:rPr>
        <w:t>27.61</w:t>
      </w:r>
      <w:r>
        <w:rPr>
          <w:lang w:val="pt_PT" w:bidi="pt_PT"/>
        </w:rPr>
        <w:t xml:space="preserve">; </w:t>
      </w:r>
      <w:r>
        <w:rPr>
          <w:lang w:val="pt_PT" w:bidi="pt_PT"/>
        </w:rPr>
        <w:t>28.1</w:t>
      </w:r>
      <w:r>
        <w:rPr>
          <w:lang w:val="pt_PT" w:bidi="pt_PT"/>
        </w:rPr>
        <w:t>). A resposta dos judeus ao relatório dos guardas sinaliza seu crescente desespero diante da realidade irresistível (</w:t>
      </w:r>
      <w:r>
        <w:rPr>
          <w:lang w:val="pt_PT" w:bidi="pt_PT"/>
        </w:rPr>
        <w:t>28.11–15</w:t>
      </w:r>
      <w:r>
        <w:rPr>
          <w:lang w:val="pt_PT" w:bidi="pt_PT"/>
        </w:rPr>
        <w:t xml:space="preserve">). Encontrando-se com os 11 discípulos na montanha na Galileia (vv. </w:t>
      </w:r>
      <w:r>
        <w:rPr>
          <w:lang w:val="pt_PT" w:bidi="pt_PT"/>
        </w:rPr>
        <w:t>16–20</w:t>
      </w:r>
      <w:r>
        <w:rPr>
          <w:lang w:val="pt_PT" w:bidi="pt_PT"/>
        </w:rPr>
        <w:t>), Jesus, o novo Moisés, continua suas instruções. Ele agora revela o propósito evangelístico para o qual Mateus tem preparado os leitores desde o início do seu Evangelho. Os apóstolos devem discipular todos os povos batizando-os no nome do Deus trino e ensinando-os a obedecer a tudo o que Jesus ordenou. Os apóstolos saem na certeza de que Jesus — como Senhor — está sobre eles, e que Jesus — como Emanuel — está com eles até o fim dos tempos.</w:t>
      </w:r>
    </w:p>
    <w:p>
      <w:pPr/>
      <w:r>
        <w:rPr>
          <w:lang w:val="pt_PT" w:bidi="pt_PT"/>
        </w:rPr>
      </w:r>
      <w:r>
        <w:rPr>
          <w:i/>
          <w:lang w:val="pt_PT" w:bidi="pt_PT"/>
        </w:rPr>
        <w:t>Veja também</w:t>
      </w:r>
      <w:r>
        <w:rPr>
          <w:lang w:val="pt_PT" w:bidi="pt_PT"/>
        </w:rPr>
        <w:t xml:space="preserve"> </w:t>
      </w:r>
      <w:r>
        <w:rPr>
          <w:lang w:val="pt_PT" w:bidi="pt_PT"/>
        </w:rPr>
        <w:t>Jesus Cristo, Vida e Ensinamentos de</w:t>
      </w:r>
      <w:r>
        <w:rPr>
          <w:lang w:val="pt_PT" w:bidi="pt_PT"/>
        </w:rPr>
        <w:t xml:space="preserve">; </w:t>
      </w:r>
      <w:r>
        <w:rPr>
          <w:lang w:val="pt_PT" w:bidi="pt_PT"/>
        </w:rPr>
        <w:t>Lucas, Evangelho de</w:t>
      </w:r>
      <w:r>
        <w:rPr>
          <w:lang w:val="pt_PT" w:bidi="pt_PT"/>
        </w:rPr>
        <w:t xml:space="preserve">; </w:t>
      </w:r>
      <w:r>
        <w:rPr>
          <w:lang w:val="pt_PT" w:bidi="pt_PT"/>
        </w:rPr>
        <w:t>Marcos, Evangelho de</w:t>
      </w:r>
      <w:r>
        <w:rPr>
          <w:lang w:val="pt_PT" w:bidi="pt_PT"/>
        </w:rPr>
        <w:t xml:space="preserve">; </w:t>
      </w:r>
      <w:r>
        <w:rPr>
          <w:lang w:val="pt_PT" w:bidi="pt_PT"/>
        </w:rPr>
        <w:t>Mateus (Pessoa)</w:t>
      </w:r>
      <w:r>
        <w:rPr>
          <w:lang w:val="pt_PT" w:bidi="pt_PT"/>
        </w:rPr>
        <w:t xml:space="preserve">; </w:t>
      </w:r>
      <w:r>
        <w:rPr>
          <w:lang w:val="pt_PT" w:bidi="pt_PT"/>
        </w:rPr>
        <w:t>Evangelhos Sinópticos</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(Pessoa)</w:t>
      </w:r>
      <w:r>
        <w:rPr>
          <w:lang w:val="pt_PT" w:bidi="pt_PT"/>
        </w:rPr>
      </w:r>
    </w:p>
    <w:p>
      <w:pPr/>
      <w:r>
        <w:rPr>
          <w:lang w:val="pt_PT" w:bidi="pt_PT"/>
        </w:rPr>
      </w:r>
      <w:r>
        <w:rPr>
          <w:lang w:val="pt_PT" w:bidi="pt_PT"/>
        </w:rPr>
        <w:t>Filho de Alfeu; um cobrador de impostos por profissão; escolhido por Jesus para ser um dos 12 apóstolos; creditado com a autoria do Evangelho de Mateus.</w:t>
      </w:r>
    </w:p>
    <w:p>
      <w:pPr/>
      <w:r>
        <w:rPr>
          <w:lang w:val="pt_PT" w:bidi="pt_PT"/>
        </w:rPr>
      </w:r>
      <w:r>
        <w:rPr>
          <w:lang w:val="pt_PT" w:bidi="pt_PT"/>
        </w:rPr>
        <w:t>Mateus está listado em cada uma das quatro listas dos 12 (</w:t>
      </w:r>
      <w:r>
        <w:rPr>
          <w:lang w:val="pt_PT" w:bidi="pt_PT"/>
        </w:rPr>
        <w:t>Mt 10.3</w:t>
      </w:r>
      <w:r>
        <w:rPr>
          <w:lang w:val="pt_PT" w:bidi="pt_PT"/>
        </w:rPr>
        <w:t xml:space="preserve">; </w:t>
      </w:r>
      <w:r>
        <w:rPr>
          <w:lang w:val="pt_PT" w:bidi="pt_PT"/>
        </w:rPr>
        <w:t>Mc 3.18</w:t>
      </w:r>
      <w:r>
        <w:rPr>
          <w:lang w:val="pt_PT" w:bidi="pt_PT"/>
        </w:rPr>
        <w:t xml:space="preserve">; </w:t>
      </w:r>
      <w:r>
        <w:rPr>
          <w:lang w:val="pt_PT" w:bidi="pt_PT"/>
        </w:rPr>
        <w:t>Lc 6.15</w:t>
      </w:r>
      <w:r>
        <w:rPr>
          <w:lang w:val="pt_PT" w:bidi="pt_PT"/>
        </w:rPr>
        <w:t xml:space="preserve">; </w:t>
      </w:r>
      <w:r>
        <w:rPr>
          <w:lang w:val="pt_PT" w:bidi="pt_PT"/>
        </w:rPr>
        <w:t>At 1.13</w:t>
      </w:r>
      <w:r>
        <w:rPr>
          <w:lang w:val="pt_PT" w:bidi="pt_PT"/>
        </w:rPr>
        <w:t>). Além dessas listas, Mateus é mencionado apenas no relato de seu chamado (</w:t>
      </w:r>
      <w:r>
        <w:rPr>
          <w:lang w:val="pt_PT" w:bidi="pt_PT"/>
        </w:rPr>
        <w:t>Mt 9.9</w:t>
      </w:r>
      <w:r>
        <w:rPr>
          <w:lang w:val="pt_PT" w:bidi="pt_PT"/>
        </w:rPr>
        <w:t xml:space="preserve">; </w:t>
      </w:r>
      <w:r>
        <w:rPr>
          <w:lang w:val="pt_PT" w:bidi="pt_PT"/>
        </w:rPr>
        <w:t>Mc 2.13–14</w:t>
      </w:r>
      <w:r>
        <w:rPr>
          <w:lang w:val="pt_PT" w:bidi="pt_PT"/>
        </w:rPr>
        <w:t xml:space="preserve">; </w:t>
      </w:r>
      <w:r>
        <w:rPr>
          <w:lang w:val="pt_PT" w:bidi="pt_PT"/>
        </w:rPr>
        <w:t>Lc 5.27</w:t>
      </w:r>
      <w:r>
        <w:rPr>
          <w:lang w:val="pt_PT" w:bidi="pt_PT"/>
        </w:rPr>
        <w:t>). Antes de seu chamado apostólico, os Evangelhos se referem a Mateus como Levi (</w:t>
      </w:r>
      <w:r>
        <w:rPr>
          <w:lang w:val="pt_PT" w:bidi="pt_PT"/>
        </w:rPr>
        <w:t>Mc 2.14</w:t>
      </w:r>
      <w:r>
        <w:rPr>
          <w:lang w:val="pt_PT" w:bidi="pt_PT"/>
        </w:rPr>
        <w:t xml:space="preserve">; </w:t>
      </w:r>
      <w:r>
        <w:rPr>
          <w:lang w:val="pt_PT" w:bidi="pt_PT"/>
        </w:rPr>
        <w:t>Lc 5.27</w:t>
      </w:r>
      <w:r>
        <w:rPr>
          <w:lang w:val="pt_PT" w:bidi="pt_PT"/>
        </w:rPr>
        <w:t xml:space="preserve">; compare com </w:t>
      </w:r>
      <w:r>
        <w:rPr>
          <w:lang w:val="pt_PT" w:bidi="pt_PT"/>
        </w:rPr>
        <w:t>Mt 9.9</w:t>
      </w:r>
      <w:r>
        <w:rPr>
          <w:lang w:val="pt_PT" w:bidi="pt_PT"/>
        </w:rPr>
        <w:t>). A identificação de Levi como Mateus não deixa sombra de dúvida. É improvável que Mateus fosse o irmão de Tiago, o Menor, cujo pai também chamava Alfeu (</w:t>
      </w:r>
      <w:r>
        <w:rPr>
          <w:lang w:val="pt_PT" w:bidi="pt_PT"/>
        </w:rPr>
        <w:t>Mt 10.3</w:t>
      </w:r>
      <w:r>
        <w:rPr>
          <w:lang w:val="pt_PT" w:bidi="pt_PT"/>
        </w:rPr>
        <w:t>), uma vez que este fato teria sido mencionado no registro das Escrituras, como é nos casos de Pedro e André e os filhos de Zebedeu.</w:t>
      </w:r>
    </w:p>
    <w:p>
      <w:pPr/>
      <w:r>
        <w:rPr>
          <w:lang w:val="pt_PT" w:bidi="pt_PT"/>
        </w:rPr>
      </w:r>
      <w:r>
        <w:rPr>
          <w:lang w:val="pt_PT" w:bidi="pt_PT"/>
        </w:rPr>
        <w:t>Mateus serviu ao rei Herodes Antipas em Cafarnaum da Galileia, coletando tarifas sobre mercadorias que atravessavam a estrada de Damasco para o Mar Mediterrâneo. Para trabalhar nesta capacidade, Mateus teria sido um homem educado, familiarizado com a língua grega, bem como o aramaico nativo, qualificando-o assim para escrever o Evangelho de Mateus. Como cobrador de impostos, Mateus pode ter sido um homem de riqueza, mas esta profissão também o fez ser desprezado pelos judeus e considerado entre as pessoas mais baixas. Os fariseus consistentemente colocavam os cobradores de impostos no mesmo nível dos pecadores (</w:t>
      </w:r>
      <w:r>
        <w:rPr>
          <w:lang w:val="pt_PT" w:bidi="pt_PT"/>
        </w:rPr>
        <w:t>Mt 11.19</w:t>
      </w:r>
      <w:r>
        <w:rPr>
          <w:lang w:val="pt_PT" w:bidi="pt_PT"/>
        </w:rPr>
        <w:t xml:space="preserve">; </w:t>
      </w:r>
      <w:r>
        <w:rPr>
          <w:lang w:val="pt_PT" w:bidi="pt_PT"/>
        </w:rPr>
        <w:t>Mc 2.16</w:t>
      </w:r>
      <w:r>
        <w:rPr>
          <w:lang w:val="pt_PT" w:bidi="pt_PT"/>
        </w:rPr>
        <w:t xml:space="preserve">; </w:t>
      </w:r>
      <w:r>
        <w:rPr>
          <w:lang w:val="pt_PT" w:bidi="pt_PT"/>
        </w:rPr>
        <w:t>Lc 7.34</w:t>
      </w:r>
      <w:r>
        <w:rPr>
          <w:lang w:val="pt_PT" w:bidi="pt_PT"/>
        </w:rPr>
        <w:t xml:space="preserve">; </w:t>
      </w:r>
      <w:r>
        <w:rPr>
          <w:lang w:val="pt_PT" w:bidi="pt_PT"/>
        </w:rPr>
        <w:t>15.1</w:t>
      </w:r>
      <w:r>
        <w:rPr>
          <w:lang w:val="pt_PT" w:bidi="pt_PT"/>
        </w:rPr>
        <w:t>).</w:t>
      </w:r>
    </w:p>
    <w:p>
      <w:pPr/>
      <w:r>
        <w:rPr>
          <w:lang w:val="pt_PT" w:bidi="pt_PT"/>
        </w:rPr>
      </w:r>
      <w:r>
        <w:rPr>
          <w:lang w:val="pt_PT" w:bidi="pt_PT"/>
        </w:rPr>
        <w:t>Mateus foi chamado enquanto ele estava trabalhando em sua cabine de coletoria de impostos. Jesus passou pela estrada e disse-lhe: “Segue-me” (</w:t>
      </w:r>
      <w:r>
        <w:rPr>
          <w:lang w:val="pt_PT" w:bidi="pt_PT"/>
        </w:rPr>
        <w:t>Mc 2.14</w:t>
      </w:r>
      <w:r>
        <w:rPr>
          <w:lang w:val="pt_PT" w:bidi="pt_PT"/>
        </w:rPr>
        <w:t>). Mateus deixou tudo e o fez (</w:t>
      </w:r>
      <w:r>
        <w:rPr>
          <w:lang w:val="pt_PT" w:bidi="pt_PT"/>
        </w:rPr>
        <w:t>Lc 5.28</w:t>
      </w:r>
      <w:r>
        <w:rPr>
          <w:lang w:val="pt_PT" w:bidi="pt_PT"/>
        </w:rPr>
        <w:t>). Imediatamente, ele deu a Jesus um grande banquete em sua casa, e uma grande multidão de seus colegas cobradores de impostos e outros estavam lá para apreciá-lo. Foi nesta festa que os fariseus e seus escribas fizeram a conhecida queixa “Por que vocês comem e bebem com cobradores de impostos e pecadores?” (</w:t>
      </w:r>
      <w:r>
        <w:rPr>
          <w:lang w:val="pt_PT" w:bidi="pt_PT"/>
        </w:rPr>
        <w:t>Lc 5.30</w:t>
      </w:r>
      <w:r>
        <w:rPr>
          <w:lang w:val="pt_PT" w:bidi="pt_PT"/>
        </w:rPr>
        <w:t>, essa informação está numa nota de rodapé da Bíblia em inglês NLT).</w:t>
      </w:r>
    </w:p>
    <w:p>
      <w:pPr/>
      <w:r>
        <w:rPr>
          <w:lang w:val="pt_PT" w:bidi="pt_PT"/>
        </w:rPr>
      </w:r>
      <w:r>
        <w:rPr>
          <w:lang w:val="pt_PT" w:bidi="pt_PT"/>
        </w:rPr>
        <w:t>Não é certo quando Mateus foi chamado, mas é provável que os primeiros seis discípulos estivessem presentes naquele dia, uma vez que os fariseus se queixaram com os discípulos de Cristo durante a festa de Mateus. Ao contrário dos primeiros homens que Jesus chamou, Mateus não era originalmente um seguidor de João Batista.</w:t>
      </w:r>
      <w:r>
        <w:rPr>
          <w:lang w:val="pt_PT" w:bidi="pt_PT"/>
        </w:rPr>
      </w:r>
      <w:r>
        <w:rPr>
          <w:lang w:val="pt_PT" w:bidi="pt_PT"/>
        </w:rPr>
      </w:r>
    </w:p>
    <w:p>
      <w:pPr/>
      <w:r>
        <w:rPr>
          <w:lang w:val="pt_PT" w:bidi="pt_PT"/>
        </w:rPr>
      </w:r>
    </w:p>
    <w:p>
      <w:pPr>
        <w:pStyle w:val="Heading2"/>
      </w:pPr>
      <w:r>
        <w:rPr>
          <w:lang w:val="pt_PT" w:bidi="pt_PT"/>
        </w:rPr>
        <w:t>Matias</w:t>
      </w:r>
      <w:r>
        <w:rPr>
          <w:lang w:val="pt_PT" w:bidi="pt_PT"/>
        </w:rPr>
      </w:r>
    </w:p>
    <w:p>
      <w:pPr/>
      <w:r>
        <w:rPr>
          <w:lang w:val="pt_PT" w:bidi="pt_PT"/>
        </w:rPr>
      </w:r>
      <w:r>
        <w:rPr>
          <w:lang w:val="pt_PT" w:bidi="pt_PT"/>
        </w:rPr>
        <w:t xml:space="preserve">Matias foi um discípulo de Jesus mencionado pelo nome apenas em </w:t>
      </w:r>
      <w:r>
        <w:rPr>
          <w:lang w:val="pt_PT" w:bidi="pt_PT"/>
        </w:rPr>
        <w:t>Atos 1.23–26</w:t>
      </w:r>
      <w:r>
        <w:rPr>
          <w:lang w:val="pt_PT" w:bidi="pt_PT"/>
        </w:rPr>
        <w:t>. O Senhor o escolheu para substituir Judas Iscariotes como um dos doze apóstolos.</w:t>
      </w:r>
    </w:p>
    <w:p>
      <w:pPr/>
      <w:r>
        <w:rPr>
          <w:lang w:val="pt_PT" w:bidi="pt_PT"/>
        </w:rPr>
      </w:r>
      <w:r>
        <w:rPr>
          <w:lang w:val="pt_PT" w:bidi="pt_PT"/>
        </w:rPr>
        <w:t>Pouco depois de Jesus subir ao céu (sua ascensão), Pedro disse que precisavam de outro apóstolo. Havia dois requisitos para o novo apóstolo:</w:t>
      </w:r>
    </w:p>
    <w:p>
      <w:pPr>
        <w:pStyle w:val="ListNumber"/>
        <w:numPr>
          <w:ilvl w:val="0"/>
          <w:numId w:val="35"/>
        </w:numPr>
        <w:spacing w:line="240" w:lineRule="auto"/>
        <w:ind w:left="720"/>
      </w:pPr>
      <w:r>
        <w:rPr>
          <w:lang w:val="pt_PT" w:bidi="pt_PT"/>
        </w:rPr>
      </w:r>
      <w:r>
        <w:rPr>
          <w:lang w:val="pt_PT" w:bidi="pt_PT"/>
        </w:rPr>
        <w:t>A pessoa deve ter seguido Jesus desde o momento do seu batismo até a sua ascensão.</w:t>
      </w:r>
    </w:p>
    <w:p>
      <w:pPr>
        <w:pStyle w:val="ListNumber"/>
        <w:spacing w:line="240" w:lineRule="auto"/>
        <w:ind w:left="720"/>
      </w:pPr>
      <w:r>
        <w:rPr>
          <w:lang w:val="pt_PT" w:bidi="pt_PT"/>
        </w:rPr>
      </w:r>
      <w:r>
        <w:rPr>
          <w:lang w:val="pt_PT" w:bidi="pt_PT"/>
        </w:rPr>
        <w:t>A pessoa deve ter visto Jesus após a sua ressurreição.</w:t>
      </w:r>
    </w:p>
    <w:p>
      <w:pPr/>
      <w:r>
        <w:rPr>
          <w:lang w:val="pt_PT" w:bidi="pt_PT"/>
        </w:rPr>
      </w:r>
      <w:r>
        <w:rPr>
          <w:lang w:val="pt_PT" w:bidi="pt_PT"/>
        </w:rPr>
        <w:t>O grupo de crentes sugeriu dois homens que atendiam a esses requisitos: José, chamado Barsabás (também conhecido como Justo), e Matias.</w:t>
      </w:r>
    </w:p>
    <w:p>
      <w:pPr/>
      <w:r>
        <w:rPr>
          <w:lang w:val="pt_PT" w:bidi="pt_PT"/>
        </w:rPr>
      </w:r>
      <w:r>
        <w:rPr>
          <w:lang w:val="pt_PT" w:bidi="pt_PT"/>
        </w:rPr>
        <w:t>Em seguida, eles lançaram sortes (alguns estudiosos acreditam que podem ter votado em vez disso). Seja qual for o método que usaram, Matias tornou-se o próximo apóstolo.</w:t>
      </w:r>
    </w:p>
    <w:p>
      <w:pPr/>
      <w:r>
        <w:rPr>
          <w:lang w:val="pt_PT" w:bidi="pt_PT"/>
        </w:rPr>
      </w:r>
      <w:r>
        <w:rPr>
          <w:lang w:val="pt_PT" w:bidi="pt_PT"/>
        </w:rPr>
        <w:t>Mais tarde, o grupo de apóstolos cresceu para incluir outros, como Paulo, Andrônico e Júnia. A Bíblia nunca menciona Matias novamente após sua seleção. No entanto, a tradição diz que ele pregou na Judeia e acabou sendo morto por apedrejamento pelas autoridades judaicas.</w:t>
      </w:r>
    </w:p>
    <w:p>
      <w:pPr/>
      <w:r>
        <w:rPr>
          <w:lang w:val="pt_PT" w:bidi="pt_PT"/>
        </w:rPr>
      </w:r>
      <w:r>
        <w:rPr>
          <w:i/>
          <w:lang w:val="pt_PT" w:bidi="pt_PT"/>
        </w:rPr>
        <w:t>Veja também</w:t>
      </w:r>
      <w:r>
        <w:rPr>
          <w:lang w:val="pt_PT" w:bidi="pt_PT"/>
        </w:rPr>
        <w:t xml:space="preserve"> </w:t>
      </w:r>
      <w:r>
        <w:rPr>
          <w:lang w:val="pt_PT" w:bidi="pt_PT"/>
        </w:rPr>
        <w:t>Apóstolo, Apostolado</w:t>
      </w:r>
      <w:r>
        <w:rPr>
          <w:lang w:val="pt_PT" w:bidi="pt_PT"/>
        </w:rPr>
        <w:t>.</w:t>
      </w:r>
      <w:r>
        <w:rPr>
          <w:lang w:val="pt_PT" w:bidi="pt_PT"/>
        </w:rPr>
      </w:r>
      <w:r>
        <w:rPr>
          <w:lang w:val="pt_PT" w:bidi="pt_PT"/>
        </w:rPr>
      </w:r>
    </w:p>
    <w:p>
      <w:pPr/>
      <w:r>
        <w:rPr>
          <w:lang w:val="pt_PT" w:bidi="pt_PT"/>
        </w:rPr>
      </w:r>
    </w:p>
    <w:p>
      <w:pPr>
        <w:pStyle w:val="Heading2"/>
      </w:pPr>
      <w:r>
        <w:rPr>
          <w:lang w:val="pt_PT" w:bidi="pt_PT"/>
        </w:rPr>
        <w:t>Matitias</w:t>
      </w:r>
      <w:r>
        <w:rPr>
          <w:lang w:val="pt_PT" w:bidi="pt_PT"/>
        </w:rPr>
      </w:r>
    </w:p>
    <w:p>
      <w:pPr/>
      <w:r>
        <w:rPr>
          <w:lang w:val="pt_PT" w:bidi="pt_PT"/>
        </w:rPr>
      </w:r>
      <w:r>
        <w:rPr>
          <w:lang w:val="pt_PT" w:bidi="pt_PT"/>
        </w:rPr>
        <w:t>1. O levita era o primogênito de Salum, responsável por fazer os bolos assados que acompanhavam as ofertas no templo (</w:t>
      </w:r>
      <w:r>
        <w:rPr>
          <w:lang w:val="pt_PT" w:bidi="pt_PT"/>
        </w:rPr>
        <w:t>1Cr 9.31</w:t>
      </w:r>
      <w:r>
        <w:rPr>
          <w:lang w:val="pt_PT" w:bidi="pt_PT"/>
        </w:rPr>
        <w:t>);</w:t>
      </w:r>
    </w:p>
    <w:p>
      <w:pPr/>
      <w:r>
        <w:rPr>
          <w:lang w:val="pt_PT" w:bidi="pt_PT"/>
        </w:rPr>
      </w:r>
      <w:r>
        <w:rPr>
          <w:lang w:val="pt_PT" w:bidi="pt_PT"/>
        </w:rPr>
        <w:t>2. Músico designado pelos levitas para tocar a lira, junto com outros cinco, quando a arca foi levada para Jerusalém no tempo de Davi (</w:t>
      </w:r>
      <w:r>
        <w:rPr>
          <w:lang w:val="pt_PT" w:bidi="pt_PT"/>
        </w:rPr>
        <w:t>1Cr 15.18,21</w:t>
      </w:r>
      <w:r>
        <w:rPr>
          <w:lang w:val="pt_PT" w:bidi="pt_PT"/>
        </w:rPr>
        <w:t xml:space="preserve">; </w:t>
      </w:r>
      <w:r>
        <w:rPr>
          <w:lang w:val="pt_PT" w:bidi="pt_PT"/>
        </w:rPr>
        <w:t>16.5</w:t>
      </w:r>
      <w:r>
        <w:rPr>
          <w:lang w:val="pt_PT" w:bidi="pt_PT"/>
        </w:rPr>
        <w:t>);</w:t>
      </w:r>
    </w:p>
    <w:p>
      <w:pPr/>
      <w:r>
        <w:rPr>
          <w:lang w:val="pt_PT" w:bidi="pt_PT"/>
        </w:rPr>
      </w:r>
      <w:r>
        <w:rPr>
          <w:lang w:val="pt_PT" w:bidi="pt_PT"/>
        </w:rPr>
        <w:t>3. Um dos seis filhos de Jedutum, que era músico na época de Davi (</w:t>
      </w:r>
      <w:r>
        <w:rPr>
          <w:lang w:val="pt_PT" w:bidi="pt_PT"/>
        </w:rPr>
        <w:t>1Cr 25.3,21</w:t>
      </w:r>
      <w:r>
        <w:rPr>
          <w:lang w:val="pt_PT" w:bidi="pt_PT"/>
        </w:rPr>
        <w:t>); possivelmente identificável com o #2 acima;</w:t>
      </w:r>
    </w:p>
    <w:p>
      <w:pPr/>
      <w:r>
        <w:rPr>
          <w:lang w:val="pt_PT" w:bidi="pt_PT"/>
        </w:rPr>
      </w:r>
      <w:r>
        <w:rPr>
          <w:lang w:val="pt_PT" w:bidi="pt_PT"/>
        </w:rPr>
        <w:t>4. O filho de Nebo, que se divorciou de sua esposa estrangeira conforme ordenado por Esdras (</w:t>
      </w:r>
      <w:r>
        <w:rPr>
          <w:lang w:val="pt_PT" w:bidi="pt_PT"/>
        </w:rPr>
        <w:t>Ed 10.43</w:t>
      </w:r>
      <w:r>
        <w:rPr>
          <w:lang w:val="pt_PT" w:bidi="pt_PT"/>
        </w:rPr>
        <w:t>);</w:t>
      </w:r>
    </w:p>
    <w:p>
      <w:pPr/>
      <w:r>
        <w:rPr>
          <w:lang w:val="pt_PT" w:bidi="pt_PT"/>
        </w:rPr>
      </w:r>
      <w:r>
        <w:rPr>
          <w:lang w:val="pt_PT" w:bidi="pt_PT"/>
        </w:rPr>
        <w:t>5. Um que estava à direita de Esdras quando ele leu a lei para o povo após o exílio (</w:t>
      </w:r>
      <w:r>
        <w:rPr>
          <w:lang w:val="pt_PT" w:bidi="pt_PT"/>
        </w:rPr>
        <w:t>Ne 8.4</w:t>
      </w:r>
      <w:r>
        <w:rPr>
          <w:lang w:val="pt_PT" w:bidi="pt_PT"/>
        </w:rPr>
        <w:t>).</w:t>
      </w:r>
      <w:r>
        <w:rPr>
          <w:lang w:val="pt_PT" w:bidi="pt_PT"/>
        </w:rPr>
      </w:r>
      <w:r>
        <w:rPr>
          <w:lang w:val="pt_PT" w:bidi="pt_PT"/>
        </w:rPr>
      </w:r>
    </w:p>
    <w:p>
      <w:pPr/>
      <w:r>
        <w:rPr>
          <w:lang w:val="pt_PT" w:bidi="pt_PT"/>
        </w:rPr>
      </w:r>
    </w:p>
    <w:p>
      <w:pPr>
        <w:pStyle w:val="Heading2"/>
      </w:pPr>
      <w:r>
        <w:rPr>
          <w:lang w:val="pt_PT" w:bidi="pt_PT"/>
        </w:rPr>
        <w:t>Matrede</w:t>
      </w:r>
      <w:r>
        <w:rPr>
          <w:lang w:val="pt_PT" w:bidi="pt_PT"/>
        </w:rPr>
      </w:r>
    </w:p>
    <w:p>
      <w:pPr/>
      <w:r>
        <w:rPr>
          <w:lang w:val="pt_PT" w:bidi="pt_PT"/>
        </w:rPr>
      </w:r>
      <w:r>
        <w:rPr>
          <w:lang w:val="pt_PT" w:bidi="pt_PT"/>
        </w:rPr>
        <w:t>Mãe de Meetabel, a esposa do Rei Hadade (Hadar) de Edom (</w:t>
      </w:r>
      <w:r>
        <w:rPr>
          <w:lang w:val="pt_PT" w:bidi="pt_PT"/>
        </w:rPr>
        <w:t>Gn 36.39</w:t>
      </w:r>
      <w:r>
        <w:rPr>
          <w:lang w:val="pt_PT" w:bidi="pt_PT"/>
        </w:rPr>
        <w:t xml:space="preserve">; </w:t>
      </w:r>
      <w:r>
        <w:rPr>
          <w:lang w:val="pt_PT" w:bidi="pt_PT"/>
        </w:rPr>
        <w:t>1Cr 1.50</w:t>
      </w:r>
      <w:r>
        <w:rPr>
          <w:lang w:val="pt_PT" w:bidi="pt_PT"/>
        </w:rPr>
        <w:t>).</w:t>
      </w:r>
      <w:r>
        <w:rPr>
          <w:lang w:val="pt_PT" w:bidi="pt_PT"/>
        </w:rPr>
      </w:r>
      <w:r>
        <w:rPr>
          <w:lang w:val="pt_PT" w:bidi="pt_PT"/>
        </w:rPr>
      </w:r>
    </w:p>
    <w:p>
      <w:pPr/>
      <w:r>
        <w:rPr>
          <w:lang w:val="pt_PT" w:bidi="pt_PT"/>
        </w:rPr>
      </w:r>
    </w:p>
    <w:p>
      <w:pPr>
        <w:pStyle w:val="Heading2"/>
      </w:pPr>
      <w:r>
        <w:rPr>
          <w:lang w:val="pt_PT" w:bidi="pt_PT"/>
        </w:rPr>
        <w:t>Matri</w:t>
      </w:r>
      <w:r>
        <w:rPr>
          <w:lang w:val="pt_PT" w:bidi="pt_PT"/>
        </w:rPr>
      </w:r>
    </w:p>
    <w:p>
      <w:pPr/>
      <w:r>
        <w:rPr>
          <w:lang w:val="pt_PT" w:bidi="pt_PT"/>
        </w:rPr>
      </w:r>
      <w:r>
        <w:rPr>
          <w:lang w:val="pt_PT" w:bidi="pt_PT"/>
        </w:rPr>
        <w:t>Família da tribo de Benjamim. Saul, o primeiro rei de Israel, veio dessa família (</w:t>
      </w:r>
      <w:r>
        <w:rPr>
          <w:lang w:val="pt_PT" w:bidi="pt_PT"/>
        </w:rPr>
        <w:t>1Sm 10.21</w:t>
      </w:r>
      <w:r>
        <w:rPr>
          <w:lang w:val="pt_PT" w:bidi="pt_PT"/>
        </w:rPr>
        <w:t>).</w:t>
      </w:r>
      <w:r>
        <w:rPr>
          <w:lang w:val="pt_PT" w:bidi="pt_PT"/>
        </w:rPr>
      </w:r>
      <w:r>
        <w:rPr>
          <w:lang w:val="pt_PT" w:bidi="pt_PT"/>
        </w:rPr>
      </w:r>
    </w:p>
    <w:p>
      <w:pPr/>
      <w:r>
        <w:rPr>
          <w:lang w:val="pt_PT" w:bidi="pt_PT"/>
        </w:rPr>
      </w:r>
    </w:p>
    <w:p>
      <w:pPr>
        <w:pStyle w:val="Heading2"/>
      </w:pPr>
      <w:r>
        <w:rPr>
          <w:lang w:val="pt_PT" w:bidi="pt_PT"/>
        </w:rPr>
        <w:t>Matusalém</w:t>
      </w:r>
      <w:r>
        <w:rPr>
          <w:lang w:val="pt_PT" w:bidi="pt_PT"/>
        </w:rPr>
      </w:r>
    </w:p>
    <w:p>
      <w:pPr/>
      <w:r>
        <w:rPr>
          <w:lang w:val="pt_PT" w:bidi="pt_PT"/>
        </w:rPr>
      </w:r>
      <w:r>
        <w:rPr>
          <w:lang w:val="pt_PT" w:bidi="pt_PT"/>
        </w:rPr>
        <w:t>O filho de Enoque, pai de Lameque e avô de Noé através da linhagem de Sete (</w:t>
      </w:r>
      <w:r>
        <w:rPr>
          <w:lang w:val="pt_PT" w:bidi="pt_PT"/>
        </w:rPr>
        <w:t>Gn 5.21–27</w:t>
      </w:r>
      <w:r>
        <w:rPr>
          <w:lang w:val="pt_PT" w:bidi="pt_PT"/>
        </w:rPr>
        <w:t xml:space="preserve">; </w:t>
      </w:r>
      <w:r>
        <w:rPr>
          <w:lang w:val="pt_PT" w:bidi="pt_PT"/>
        </w:rPr>
        <w:t>1Cr 1.3</w:t>
      </w:r>
      <w:r>
        <w:rPr>
          <w:lang w:val="pt_PT" w:bidi="pt_PT"/>
        </w:rPr>
        <w:t>). Algumas versões da Bíblia em português colocam o nome como "Metusalém" (e.g., ARC, ARA). Matusalém viveu 969 anos. Ele é a pessoa mais velha registrada na Bíblia. Sua ancestralidade está incluída no registro de Lucas dos ancestrais de Jesus (</w:t>
      </w:r>
      <w:r>
        <w:rPr>
          <w:lang w:val="pt_PT" w:bidi="pt_PT"/>
        </w:rPr>
        <w:t>Lc 3.37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Mazarote</w:t>
      </w:r>
      <w:r>
        <w:rPr>
          <w:lang w:val="pt_PT" w:bidi="pt_PT"/>
        </w:rPr>
      </w:r>
    </w:p>
    <w:p>
      <w:pPr/>
      <w:r>
        <w:rPr>
          <w:lang w:val="pt_PT" w:bidi="pt_PT"/>
        </w:rPr>
      </w:r>
      <w:r>
        <w:rPr>
          <w:lang w:val="pt_PT" w:bidi="pt_PT"/>
        </w:rPr>
        <w:t xml:space="preserve">Uma palavra que aparece em </w:t>
      </w:r>
      <w:r>
        <w:rPr>
          <w:lang w:val="pt_PT" w:bidi="pt_PT"/>
        </w:rPr>
        <w:t>Jó 38.32</w:t>
      </w:r>
      <w:r>
        <w:rPr>
          <w:lang w:val="pt_PT" w:bidi="pt_PT"/>
        </w:rPr>
        <w:t xml:space="preserve"> pode se referir a uma constelação. A forma hebraica é feminina em </w:t>
      </w:r>
      <w:r>
        <w:rPr>
          <w:lang w:val="pt_PT" w:bidi="pt_PT"/>
        </w:rPr>
        <w:t>Jó 38.32</w:t>
      </w:r>
      <w:r>
        <w:rPr>
          <w:lang w:val="pt_PT" w:bidi="pt_PT"/>
        </w:rPr>
        <w:t xml:space="preserve"> e masculina em </w:t>
      </w:r>
      <w:r>
        <w:rPr>
          <w:lang w:val="pt_PT" w:bidi="pt_PT"/>
        </w:rPr>
        <w:t xml:space="preserve">Jó 9.9. </w:t>
      </w:r>
      <w:r>
        <w:rPr>
          <w:lang w:val="pt_PT" w:bidi="pt_PT"/>
        </w:rPr>
        <w:t>Alguns estudiosos acreditam que se refere às Híades (um grupo de estrelas dentro do padrão em forma de um touro e que, por isso, é chamado de Touro). Outros acham que pode significar:</w:t>
      </w:r>
    </w:p>
    <w:p>
      <w:pPr>
        <w:pStyle w:val="ListBullet"/>
        <w:spacing w:line="240" w:lineRule="auto"/>
        <w:ind w:left="720"/>
      </w:pPr>
      <w:r>
        <w:rPr>
          <w:lang w:val="pt_PT" w:bidi="pt_PT"/>
        </w:rPr>
      </w:r>
      <w:r>
        <w:rPr>
          <w:lang w:val="pt_PT" w:bidi="pt_PT"/>
        </w:rPr>
        <w:t>A Grande Ursa (um padrão de estrelas que se assemelha a um urso; também chamada de Ursa Maior);</w:t>
      </w:r>
    </w:p>
    <w:p>
      <w:pPr>
        <w:pStyle w:val="ListBullet"/>
        <w:spacing w:line="240" w:lineRule="auto"/>
        <w:ind w:left="720"/>
      </w:pPr>
      <w:r>
        <w:rPr>
          <w:lang w:val="pt_PT" w:bidi="pt_PT"/>
        </w:rPr>
      </w:r>
      <w:r>
        <w:rPr>
          <w:lang w:val="pt_PT" w:bidi="pt_PT"/>
        </w:rPr>
        <w:t>Os 12 signos do zodíaco (padrões de estrelas que marcam o caminho do sol pelo céu);</w:t>
      </w:r>
    </w:p>
    <w:p>
      <w:pPr>
        <w:pStyle w:val="ListBullet"/>
        <w:spacing w:line="240" w:lineRule="auto"/>
        <w:ind w:left="720"/>
      </w:pPr>
      <w:r>
        <w:rPr>
          <w:lang w:val="pt_PT" w:bidi="pt_PT"/>
        </w:rPr>
      </w:r>
      <w:r>
        <w:rPr>
          <w:lang w:val="pt_PT" w:bidi="pt_PT"/>
        </w:rPr>
        <w:t>A Coroa do Norte (um grupo de estrelas que formam uma coroa; também chamada de Corona Borealis).</w:t>
      </w:r>
    </w:p>
    <w:p>
      <w:pPr/>
      <w:r>
        <w:rPr>
          <w:lang w:val="pt_PT" w:bidi="pt_PT"/>
        </w:rPr>
      </w:r>
      <w:r>
        <w:rPr>
          <w:lang w:val="pt_PT" w:bidi="pt_PT"/>
        </w:rPr>
        <w:t>A Bíblia TB2010 traduz esse termo de forma transliterada, como "mazarote", outras Bíblias usam "constelações" ou "signos do zodíaco".</w:t>
      </w:r>
    </w:p>
    <w:p>
      <w:pPr/>
      <w:r>
        <w:rPr>
          <w:lang w:val="pt_PT" w:bidi="pt_PT"/>
        </w:rPr>
      </w:r>
      <w:r>
        <w:rPr>
          <w:i/>
          <w:lang w:val="pt_PT" w:bidi="pt_PT"/>
        </w:rPr>
        <w:t>Veja</w:t>
      </w:r>
      <w:r>
        <w:rPr>
          <w:lang w:val="pt_PT" w:bidi="pt_PT"/>
        </w:rPr>
        <w:t xml:space="preserve"> </w:t>
      </w:r>
      <w:r>
        <w:rPr>
          <w:lang w:val="pt_PT" w:bidi="pt_PT"/>
        </w:rPr>
        <w:t>Astronomia</w:t>
      </w:r>
      <w:r>
        <w:rPr>
          <w:lang w:val="pt_PT" w:bidi="pt_PT"/>
        </w:rPr>
        <w:t>.</w:t>
      </w:r>
      <w:r>
        <w:rPr>
          <w:lang w:val="pt_PT" w:bidi="pt_PT"/>
        </w:rPr>
      </w:r>
      <w:r>
        <w:rPr>
          <w:lang w:val="pt_PT" w:bidi="pt_PT"/>
        </w:rPr>
      </w:r>
    </w:p>
    <w:p>
      <w:pPr/>
      <w:r>
        <w:rPr>
          <w:lang w:val="pt_PT" w:bidi="pt_PT"/>
        </w:rPr>
      </w:r>
    </w:p>
    <w:p>
      <w:pPr>
        <w:pStyle w:val="Heading2"/>
      </w:pPr>
      <w:r>
        <w:rPr>
          <w:lang w:val="pt_PT" w:bidi="pt_PT"/>
        </w:rPr>
        <w:t>Meá, Torre de</w:t>
      </w:r>
      <w:r>
        <w:rPr>
          <w:lang w:val="pt_PT" w:bidi="pt_PT"/>
        </w:rPr>
      </w:r>
    </w:p>
    <w:p>
      <w:pPr/>
      <w:r>
        <w:rPr>
          <w:lang w:val="pt_PT" w:bidi="pt_PT"/>
        </w:rPr>
      </w:r>
      <w:r>
        <w:rPr>
          <w:lang w:val="pt_PT" w:bidi="pt_PT"/>
        </w:rPr>
        <w:t xml:space="preserve">Tradução da ARC para "Torre dos Cem" em </w:t>
      </w:r>
      <w:r>
        <w:rPr>
          <w:lang w:val="pt_PT" w:bidi="pt_PT"/>
        </w:rPr>
        <w:t>Neemias 3.1</w:t>
      </w:r>
      <w:r>
        <w:rPr>
          <w:lang w:val="pt_PT" w:bidi="pt_PT"/>
        </w:rPr>
        <w:t xml:space="preserve"> e </w:t>
      </w:r>
      <w:r>
        <w:rPr>
          <w:lang w:val="pt_PT" w:bidi="pt_PT"/>
        </w:rPr>
        <w:t>12.39</w:t>
      </w:r>
      <w:r>
        <w:rPr>
          <w:lang w:val="pt_PT" w:bidi="pt_PT"/>
        </w:rPr>
        <w:t xml:space="preserve">. </w:t>
      </w:r>
      <w:r>
        <w:rPr>
          <w:i/>
          <w:lang w:val="pt_PT" w:bidi="pt_PT"/>
        </w:rPr>
        <w:t>Consulte</w:t>
      </w:r>
      <w:r>
        <w:rPr>
          <w:lang w:val="pt_PT" w:bidi="pt_PT"/>
        </w:rPr>
        <w:t xml:space="preserve"> </w:t>
      </w:r>
      <w:r>
        <w:rPr>
          <w:lang w:val="pt_PT" w:bidi="pt_PT"/>
        </w:rPr>
        <w:t>Cem, Torre dos</w:t>
      </w:r>
      <w:r>
        <w:rPr>
          <w:lang w:val="pt_PT" w:bidi="pt_PT"/>
        </w:rPr>
        <w:t>.</w:t>
      </w:r>
      <w:r>
        <w:rPr>
          <w:lang w:val="pt_PT" w:bidi="pt_PT"/>
        </w:rPr>
      </w:r>
      <w:r>
        <w:rPr>
          <w:lang w:val="pt_PT" w:bidi="pt_PT"/>
        </w:rPr>
      </w:r>
    </w:p>
    <w:p>
      <w:pPr/>
      <w:r>
        <w:rPr>
          <w:lang w:val="pt_PT" w:bidi="pt_PT"/>
        </w:rPr>
      </w:r>
    </w:p>
    <w:p>
      <w:pPr>
        <w:pStyle w:val="Heading2"/>
      </w:pPr>
      <w:r>
        <w:rPr>
          <w:lang w:val="pt_PT" w:bidi="pt_PT"/>
        </w:rPr>
        <w:t>Meara</w:t>
      </w:r>
      <w:r>
        <w:rPr>
          <w:lang w:val="pt_PT" w:bidi="pt_PT"/>
        </w:rPr>
      </w:r>
    </w:p>
    <w:p>
      <w:pPr/>
      <w:r>
        <w:rPr>
          <w:lang w:val="pt_PT" w:bidi="pt_PT"/>
        </w:rPr>
      </w:r>
      <w:r>
        <w:rPr>
          <w:lang w:val="pt_PT" w:bidi="pt_PT"/>
        </w:rPr>
        <w:t>Região da Palestina que os israelitas não possuíram (</w:t>
      </w:r>
      <w:r>
        <w:rPr>
          <w:lang w:val="pt_PT" w:bidi="pt_PT"/>
        </w:rPr>
        <w:t>Js 13.4</w:t>
      </w:r>
      <w:r>
        <w:rPr>
          <w:lang w:val="pt_PT" w:bidi="pt_PT"/>
        </w:rPr>
        <w:t>). Sua localização é incerta. As sugestões incluem o distrito de cavernas (Meara significa “caverna”) perto de Sidom, chamado Mughar Jezzin, e as cidades Khirbet ‘Ará e Mogheiriyeh. Algumas Bíblias não entendem o termo como um nome próprio e traduzem como "desde Ara".</w:t>
      </w:r>
      <w:r>
        <w:rPr>
          <w:lang w:val="pt_PT" w:bidi="pt_PT"/>
        </w:rPr>
      </w:r>
      <w:r>
        <w:rPr>
          <w:lang w:val="pt_PT" w:bidi="pt_PT"/>
        </w:rPr>
      </w:r>
    </w:p>
    <w:p>
      <w:pPr/>
      <w:r>
        <w:rPr>
          <w:lang w:val="pt_PT" w:bidi="pt_PT"/>
        </w:rPr>
      </w:r>
    </w:p>
    <w:p>
      <w:pPr>
        <w:pStyle w:val="Heading2"/>
      </w:pPr>
      <w:r>
        <w:rPr>
          <w:lang w:val="pt_PT" w:bidi="pt_PT"/>
        </w:rPr>
        <w:t>Mebunai</w:t>
      </w:r>
      <w:r>
        <w:rPr>
          <w:lang w:val="pt_PT" w:bidi="pt_PT"/>
        </w:rPr>
      </w:r>
    </w:p>
    <w:p>
      <w:pPr/>
      <w:r>
        <w:rPr>
          <w:lang w:val="pt_PT" w:bidi="pt_PT"/>
        </w:rPr>
      </w:r>
      <w:r>
        <w:rPr>
          <w:lang w:val="pt_PT" w:bidi="pt_PT"/>
        </w:rPr>
        <w:t xml:space="preserve">Um nome que aparece em </w:t>
      </w:r>
      <w:r>
        <w:rPr>
          <w:lang w:val="pt_PT" w:bidi="pt_PT"/>
        </w:rPr>
        <w:t>2 Samuel 23.27</w:t>
      </w:r>
      <w:r>
        <w:rPr>
          <w:lang w:val="pt_PT" w:bidi="pt_PT"/>
        </w:rPr>
        <w:t xml:space="preserve"> como um dos valentes do Rei Davi. Este nome é provavelmente um erro de cópia no texto. Mebunai é provavelmente outro nome para Sibecai.</w:t>
      </w:r>
    </w:p>
    <w:p>
      <w:pPr/>
      <w:r>
        <w:rPr>
          <w:lang w:val="pt_PT" w:bidi="pt_PT"/>
        </w:rPr>
      </w:r>
      <w:r>
        <w:rPr>
          <w:i/>
          <w:lang w:val="pt_PT" w:bidi="pt_PT"/>
        </w:rPr>
        <w:t>Veja</w:t>
      </w:r>
      <w:r>
        <w:rPr>
          <w:lang w:val="pt_PT" w:bidi="pt_PT"/>
        </w:rPr>
        <w:t xml:space="preserve"> </w:t>
      </w:r>
      <w:r>
        <w:rPr>
          <w:lang w:val="pt_PT" w:bidi="pt_PT"/>
        </w:rPr>
        <w:t>Sibecai</w:t>
      </w:r>
      <w:r>
        <w:rPr>
          <w:lang w:val="pt_PT" w:bidi="pt_PT"/>
        </w:rPr>
        <w:t>.</w:t>
      </w:r>
      <w:r>
        <w:rPr>
          <w:lang w:val="pt_PT" w:bidi="pt_PT"/>
        </w:rPr>
      </w:r>
      <w:r>
        <w:rPr>
          <w:lang w:val="pt_PT" w:bidi="pt_PT"/>
        </w:rPr>
      </w:r>
    </w:p>
    <w:p>
      <w:pPr/>
      <w:r>
        <w:rPr>
          <w:lang w:val="pt_PT" w:bidi="pt_PT"/>
        </w:rPr>
      </w:r>
    </w:p>
    <w:p>
      <w:pPr>
        <w:pStyle w:val="Heading2"/>
      </w:pPr>
      <w:r>
        <w:rPr>
          <w:lang w:val="pt_PT" w:bidi="pt_PT"/>
        </w:rPr>
        <w:t>Mecona, Meconá</w:t>
      </w:r>
      <w:r>
        <w:rPr>
          <w:lang w:val="pt_PT" w:bidi="pt_PT"/>
        </w:rPr>
      </w:r>
    </w:p>
    <w:p>
      <w:pPr/>
      <w:r>
        <w:rPr>
          <w:lang w:val="pt_PT" w:bidi="pt_PT"/>
        </w:rPr>
      </w:r>
      <w:r>
        <w:rPr>
          <w:lang w:val="pt_PT" w:bidi="pt_PT"/>
        </w:rPr>
        <w:t>Assentamento mencionado ao lado de Ziclague (</w:t>
      </w:r>
      <w:r>
        <w:rPr>
          <w:lang w:val="pt_PT" w:bidi="pt_PT"/>
        </w:rPr>
        <w:t>Ne 11.28</w:t>
      </w:r>
      <w:r>
        <w:rPr>
          <w:lang w:val="pt_PT" w:bidi="pt_PT"/>
        </w:rPr>
        <w:t>) e presumivelmente no oeste do Neguebe.</w:t>
      </w:r>
      <w:r>
        <w:rPr>
          <w:lang w:val="pt_PT" w:bidi="pt_PT"/>
        </w:rPr>
      </w:r>
      <w:r>
        <w:rPr>
          <w:lang w:val="pt_PT" w:bidi="pt_PT"/>
        </w:rPr>
      </w:r>
    </w:p>
    <w:p>
      <w:pPr/>
      <w:r>
        <w:rPr>
          <w:lang w:val="pt_PT" w:bidi="pt_PT"/>
        </w:rPr>
      </w:r>
    </w:p>
    <w:p>
      <w:pPr>
        <w:pStyle w:val="Heading2"/>
      </w:pPr>
      <w:r>
        <w:rPr>
          <w:lang w:val="pt_PT" w:bidi="pt_PT"/>
        </w:rPr>
        <w:t>Medã</w:t>
      </w:r>
      <w:r>
        <w:rPr>
          <w:lang w:val="pt_PT" w:bidi="pt_PT"/>
        </w:rPr>
      </w:r>
    </w:p>
    <w:p>
      <w:pPr/>
      <w:r>
        <w:rPr>
          <w:lang w:val="pt_PT" w:bidi="pt_PT"/>
        </w:rPr>
      </w:r>
      <w:r>
        <w:rPr>
          <w:lang w:val="pt_PT" w:bidi="pt_PT"/>
        </w:rPr>
        <w:t>Terceiro filho de Abraão com sua segunda esposa, Quetura (</w:t>
      </w:r>
      <w:r>
        <w:rPr>
          <w:lang w:val="pt_PT" w:bidi="pt_PT"/>
        </w:rPr>
        <w:t>Gn 25.2</w:t>
      </w:r>
      <w:r>
        <w:rPr>
          <w:lang w:val="pt_PT" w:bidi="pt_PT"/>
        </w:rPr>
        <w:t xml:space="preserve">; </w:t>
      </w:r>
      <w:r>
        <w:rPr>
          <w:lang w:val="pt_PT" w:bidi="pt_PT"/>
        </w:rPr>
        <w:t>1Cr 1.32</w:t>
      </w:r>
      <w:r>
        <w:rPr>
          <w:lang w:val="pt_PT" w:bidi="pt_PT"/>
        </w:rPr>
        <w:t>).</w:t>
      </w:r>
      <w:r>
        <w:rPr>
          <w:lang w:val="pt_PT" w:bidi="pt_PT"/>
        </w:rPr>
      </w:r>
      <w:r>
        <w:rPr>
          <w:lang w:val="pt_PT" w:bidi="pt_PT"/>
        </w:rPr>
      </w:r>
    </w:p>
    <w:p>
      <w:pPr/>
      <w:r>
        <w:rPr>
          <w:lang w:val="pt_PT" w:bidi="pt_PT"/>
        </w:rPr>
      </w:r>
    </w:p>
    <w:p>
      <w:pPr>
        <w:pStyle w:val="Heading2"/>
      </w:pPr>
      <w:r>
        <w:rPr>
          <w:lang w:val="pt_PT" w:bidi="pt_PT"/>
        </w:rPr>
        <w:t>Medade</w:t>
      </w:r>
      <w:r>
        <w:rPr>
          <w:lang w:val="pt_PT" w:bidi="pt_PT"/>
        </w:rPr>
      </w:r>
    </w:p>
    <w:p>
      <w:pPr/>
      <w:r>
        <w:rPr>
          <w:lang w:val="pt_PT" w:bidi="pt_PT"/>
        </w:rPr>
      </w:r>
      <w:r>
        <w:rPr>
          <w:lang w:val="pt_PT" w:bidi="pt_PT"/>
        </w:rPr>
        <w:t>Um ancião de Israel que profetizou durante a jornada dos israelitas pelo deserto. Deus deu a ele e a outro líder chamado Eldade mensagens especiais para compartilhar com o povo. Josué ficou preocupado quando os viu transmitindo as mensagens de Deus, mas Moisés disse a Josué que isso era bom e que eles tinham o direito de compartilhar o que Deus lhes havia dito (</w:t>
      </w:r>
      <w:r>
        <w:rPr>
          <w:lang w:val="pt_PT" w:bidi="pt_PT"/>
        </w:rPr>
        <w:t>Nm 11.26–27</w:t>
      </w:r>
      <w:r>
        <w:rPr>
          <w:lang w:val="pt_PT" w:bidi="pt_PT"/>
        </w:rPr>
        <w:t>).</w:t>
      </w:r>
      <w:r>
        <w:rPr>
          <w:lang w:val="pt_PT" w:bidi="pt_PT"/>
        </w:rPr>
      </w:r>
      <w:r>
        <w:rPr>
          <w:lang w:val="pt_PT" w:bidi="pt_PT"/>
        </w:rPr>
      </w:r>
    </w:p>
    <w:p>
      <w:pPr/>
      <w:r>
        <w:rPr>
          <w:lang w:val="pt_PT" w:bidi="pt_PT"/>
        </w:rPr>
      </w:r>
    </w:p>
    <w:p>
      <w:pPr>
        <w:pStyle w:val="Heading2"/>
      </w:pPr>
      <w:r>
        <w:rPr>
          <w:lang w:val="pt_PT" w:bidi="pt_PT"/>
        </w:rPr>
        <w:t>Medeba</w:t>
      </w:r>
      <w:r>
        <w:rPr>
          <w:lang w:val="pt_PT" w:bidi="pt_PT"/>
        </w:rPr>
      </w:r>
    </w:p>
    <w:p>
      <w:pPr/>
      <w:r>
        <w:rPr>
          <w:lang w:val="pt_PT" w:bidi="pt_PT"/>
        </w:rPr>
      </w:r>
      <w:r>
        <w:rPr>
          <w:lang w:val="pt_PT" w:bidi="pt_PT"/>
        </w:rPr>
        <w:t>Medeba era uma cidade moabita na fértil planície a nordeste do Mar Morto. Ficava a cerca de 40 quilômetros ao sul de Filadélfia (atualmente a moderna Amã). Estava a 9,7 quilômetros ao sul de Hesbom, situada na estrada romana que levava até Queraque.</w:t>
      </w:r>
    </w:p>
    <w:p>
      <w:pPr/>
      <w:r>
        <w:rPr>
          <w:lang w:val="pt_PT" w:bidi="pt_PT"/>
        </w:rPr>
      </w:r>
      <w:r>
        <w:rPr>
          <w:lang w:val="pt_PT" w:bidi="pt_PT"/>
        </w:rPr>
        <w:t>Neste local, os amorreus derrotaram Moabe (</w:t>
      </w:r>
      <w:r>
        <w:rPr>
          <w:lang w:val="pt_PT" w:bidi="pt_PT"/>
        </w:rPr>
        <w:t>Nm 21.30</w:t>
      </w:r>
      <w:r>
        <w:rPr>
          <w:lang w:val="pt_PT" w:bidi="pt_PT"/>
        </w:rPr>
        <w:t>). Mais tarde, Israel derrotou Seom, rei dos amorreus, em Medeba. Os israelitas deram esta cidade à tribo de Rúben (</w:t>
      </w:r>
      <w:r>
        <w:rPr>
          <w:lang w:val="pt_PT" w:bidi="pt_PT"/>
        </w:rPr>
        <w:t>Js 13.9,16</w:t>
      </w:r>
      <w:r>
        <w:rPr>
          <w:lang w:val="pt_PT" w:bidi="pt_PT"/>
        </w:rPr>
        <w:t>). O rei Davi derrotou um exército arameu neste lugar. Os arameus haviam sido contratados pelos amonitas para lutar contra as forças de Davi (</w:t>
      </w:r>
      <w:r>
        <w:rPr>
          <w:lang w:val="pt_PT" w:bidi="pt_PT"/>
        </w:rPr>
        <w:t>1Cr 19.7</w:t>
      </w:r>
      <w:r>
        <w:rPr>
          <w:lang w:val="pt_PT" w:bidi="pt_PT"/>
        </w:rPr>
        <w:t>).</w:t>
      </w:r>
    </w:p>
    <w:p>
      <w:pPr/>
      <w:r>
        <w:rPr>
          <w:lang w:val="pt_PT" w:bidi="pt_PT"/>
        </w:rPr>
      </w:r>
      <w:r>
        <w:rPr>
          <w:lang w:val="pt_PT" w:bidi="pt_PT"/>
        </w:rPr>
        <w:t>De acordo com a Pedra Moabita (uma inscrição antiga em pedra), a cidade foi uma vez controlada pelos reis israelitas Onri e Acabe. No entanto, quando o rei Mesa trouxe Moabe de volta ao poder no século oitavo a.C., ele reconstruiu Medeba e outras cidades moabitas. Medeba é mencionada nas profecias de Isaías contra Moabe (</w:t>
      </w:r>
      <w:r>
        <w:rPr>
          <w:lang w:val="pt_PT" w:bidi="pt_PT"/>
        </w:rPr>
        <w:t>Is 15.2</w:t>
      </w:r>
      <w:r>
        <w:rPr>
          <w:lang w:val="pt_PT" w:bidi="pt_PT"/>
        </w:rPr>
        <w:t>). Mais tarde, os reis Jorão e Josafá tentaram, mas não conseguiram capturar esta cidade.</w:t>
      </w:r>
      <w:r>
        <w:rPr>
          <w:lang w:val="pt_PT" w:bidi="pt_PT"/>
        </w:rPr>
      </w:r>
      <w:r>
        <w:rPr>
          <w:lang w:val="pt_PT" w:bidi="pt_PT"/>
        </w:rPr>
      </w:r>
    </w:p>
    <w:p>
      <w:pPr/>
      <w:r>
        <w:rPr>
          <w:lang w:val="pt_PT" w:bidi="pt_PT"/>
        </w:rPr>
      </w:r>
    </w:p>
    <w:p>
      <w:pPr>
        <w:pStyle w:val="Heading2"/>
      </w:pPr>
      <w:r>
        <w:rPr>
          <w:lang w:val="pt_PT" w:bidi="pt_PT"/>
        </w:rPr>
        <w:t>Mediar, Mediador</w:t>
      </w:r>
      <w:r>
        <w:rPr>
          <w:lang w:val="pt_PT" w:bidi="pt_PT"/>
        </w:rPr>
      </w:r>
    </w:p>
    <w:p>
      <w:pPr/>
      <w:r>
        <w:rPr>
          <w:lang w:val="pt_PT" w:bidi="pt_PT"/>
        </w:rPr>
      </w:r>
      <w:r>
        <w:rPr>
          <w:lang w:val="pt_PT" w:bidi="pt_PT"/>
        </w:rPr>
        <w:t>O ato de um intermediário, ou especialista em coisas divinas, não para negociar acordo ou concessão, mas, para se aproximar de Deus em nome de outros e, assim, transmitir o conhecimento e a segurança desejados ante a autoridade divina.</w:t>
      </w:r>
    </w:p>
    <w:p>
      <w:pPr>
        <w:pStyle w:val="Heading3"/>
      </w:pPr>
      <w:r>
        <w:rPr>
          <w:lang w:val="pt_PT" w:bidi="pt_PT"/>
        </w:rPr>
        <w:t>No Antigo Testamento</w:t>
      </w:r>
    </w:p>
    <w:p>
      <w:pPr/>
      <w:r>
        <w:rPr>
          <w:lang w:val="pt_PT" w:bidi="pt_PT"/>
        </w:rPr>
      </w:r>
      <w:r>
        <w:rPr>
          <w:lang w:val="pt_PT" w:bidi="pt_PT"/>
        </w:rPr>
        <w:t>A voz de Jó, ansiando por tal mediador (traduzido aqui da LXX): “Deus não é um mortal como eu, então eu não posso argumentar com ele ou levá-lo a julgamento. Se ao menos houvesse um mediador que pudesse nos unir, mas não há nenhum. O mediador poderia fazer Deus parar de me açoitar, e eu não viveria mais no terror de sua punição. Então, eu poderia falar com ele sem medo, mas eu não posso fazer isso em minha própria força” (</w:t>
      </w:r>
      <w:r>
        <w:rPr>
          <w:lang w:val="pt_PT" w:bidi="pt_PT"/>
        </w:rPr>
        <w:t>Jó 9.32–35</w:t>
      </w:r>
      <w:r>
        <w:rPr>
          <w:lang w:val="pt_PT" w:bidi="pt_PT"/>
        </w:rPr>
        <w:t>).</w:t>
      </w:r>
    </w:p>
    <w:p>
      <w:pPr/>
      <w:r>
        <w:rPr>
          <w:lang w:val="pt_PT" w:bidi="pt_PT"/>
        </w:rPr>
      </w:r>
      <w:r>
        <w:rPr>
          <w:lang w:val="pt_PT" w:bidi="pt_PT"/>
        </w:rPr>
        <w:t>Mais familiar é a mediação da instrução sobre o caráter e vontade divinos. A aliança mosaica foi dada através da mediação dos anjos e de Moisés (</w:t>
      </w:r>
      <w:r>
        <w:rPr>
          <w:lang w:val="pt_PT" w:bidi="pt_PT"/>
        </w:rPr>
        <w:t>Êx 20.18–21</w:t>
      </w:r>
      <w:r>
        <w:rPr>
          <w:lang w:val="pt_PT" w:bidi="pt_PT"/>
        </w:rPr>
        <w:t xml:space="preserve">; </w:t>
      </w:r>
      <w:r>
        <w:rPr>
          <w:lang w:val="pt_PT" w:bidi="pt_PT"/>
        </w:rPr>
        <w:t>Dt 33.2</w:t>
      </w:r>
      <w:r>
        <w:rPr>
          <w:lang w:val="pt_PT" w:bidi="pt_PT"/>
        </w:rPr>
        <w:t xml:space="preserve">; </w:t>
      </w:r>
      <w:r>
        <w:rPr>
          <w:lang w:val="pt_PT" w:bidi="pt_PT"/>
        </w:rPr>
        <w:t>At 7.53</w:t>
      </w:r>
      <w:r>
        <w:rPr>
          <w:lang w:val="pt_PT" w:bidi="pt_PT"/>
        </w:rPr>
        <w:t xml:space="preserve">; </w:t>
      </w:r>
      <w:r>
        <w:rPr>
          <w:lang w:val="pt_PT" w:bidi="pt_PT"/>
        </w:rPr>
        <w:t>Gl 3.19</w:t>
      </w:r>
      <w:r>
        <w:rPr>
          <w:lang w:val="pt_PT" w:bidi="pt_PT"/>
        </w:rPr>
        <w:t xml:space="preserve">; contraste </w:t>
      </w:r>
      <w:r>
        <w:rPr>
          <w:lang w:val="pt_PT" w:bidi="pt_PT"/>
        </w:rPr>
        <w:t>Hb 6.13–17</w:t>
      </w:r>
      <w:r>
        <w:rPr>
          <w:lang w:val="pt_PT" w:bidi="pt_PT"/>
        </w:rPr>
        <w:t>, onde Deus, agindo sozinho, “mediou” um juramento). Os termos da lei da aliança foram expostos por profetas que “permaneciam no conselho de Deus”, e por sacerdotes que comunicavam a mente de Deus por oráculo, sorte sagrada e pronunciavam bênção (</w:t>
      </w:r>
      <w:r>
        <w:rPr>
          <w:lang w:val="pt_PT" w:bidi="pt_PT"/>
        </w:rPr>
        <w:t>Dt 10.8</w:t>
      </w:r>
      <w:r>
        <w:rPr>
          <w:lang w:val="pt_PT" w:bidi="pt_PT"/>
        </w:rPr>
        <w:t xml:space="preserve">; </w:t>
      </w:r>
      <w:r>
        <w:rPr>
          <w:lang w:val="pt_PT" w:bidi="pt_PT"/>
        </w:rPr>
        <w:t>33.8–10</w:t>
      </w:r>
      <w:r>
        <w:rPr>
          <w:lang w:val="pt_PT" w:bidi="pt_PT"/>
        </w:rPr>
        <w:t xml:space="preserve">; </w:t>
      </w:r>
      <w:r>
        <w:rPr>
          <w:lang w:val="pt_PT" w:bidi="pt_PT"/>
        </w:rPr>
        <w:t>2Cr 15.3</w:t>
      </w:r>
      <w:r>
        <w:rPr>
          <w:lang w:val="pt_PT" w:bidi="pt_PT"/>
        </w:rPr>
        <w:t xml:space="preserve">; </w:t>
      </w:r>
      <w:r>
        <w:rPr>
          <w:lang w:val="pt_PT" w:bidi="pt_PT"/>
        </w:rPr>
        <w:t>Jr 23.10–11, 18–22, 31–34</w:t>
      </w:r>
      <w:r>
        <w:rPr>
          <w:lang w:val="pt_PT" w:bidi="pt_PT"/>
        </w:rPr>
        <w:t xml:space="preserve">; </w:t>
      </w:r>
      <w:r>
        <w:rPr>
          <w:lang w:val="pt_PT" w:bidi="pt_PT"/>
        </w:rPr>
        <w:t>Mq 3.11</w:t>
      </w:r>
      <w:r>
        <w:rPr>
          <w:lang w:val="pt_PT" w:bidi="pt_PT"/>
        </w:rPr>
        <w:t xml:space="preserve">; </w:t>
      </w:r>
      <w:r>
        <w:rPr>
          <w:lang w:val="pt_PT" w:bidi="pt_PT"/>
        </w:rPr>
        <w:t>Ml 2.7</w:t>
      </w:r>
      <w:r>
        <w:rPr>
          <w:lang w:val="pt_PT" w:bidi="pt_PT"/>
        </w:rPr>
        <w:t>).</w:t>
      </w:r>
    </w:p>
    <w:p>
      <w:pPr/>
      <w:r>
        <w:rPr>
          <w:lang w:val="pt_PT" w:bidi="pt_PT"/>
        </w:rPr>
      </w:r>
      <w:r>
        <w:rPr>
          <w:lang w:val="pt_PT" w:bidi="pt_PT"/>
        </w:rPr>
        <w:t>Mais familiar é a mediação litúrgica do sacerdote, seja por Moisés (</w:t>
      </w:r>
      <w:r>
        <w:rPr>
          <w:lang w:val="pt_PT" w:bidi="pt_PT"/>
        </w:rPr>
        <w:t>Êx 24.4–8</w:t>
      </w:r>
      <w:r>
        <w:rPr>
          <w:lang w:val="pt_PT" w:bidi="pt_PT"/>
        </w:rPr>
        <w:t>) ou por uma pessoa nomeada e treinada nos rituais de culto (</w:t>
      </w:r>
      <w:r>
        <w:rPr>
          <w:lang w:val="pt_PT" w:bidi="pt_PT"/>
        </w:rPr>
        <w:t>28.1</w:t>
      </w:r>
      <w:r>
        <w:rPr>
          <w:lang w:val="pt_PT" w:bidi="pt_PT"/>
        </w:rPr>
        <w:t xml:space="preserve">). Por causa da ênfase de Israel na santidade de Deus, expiação sacrificial ou “cobertura” do pecado, era uma analogia, em grande parte, baseada na mediação sacerdotal. O sacerdote representava diante de Deus a penitência, confissão e orações do povo por perdão, levando os nomes das tribos nos ombros e peitoral, e representava Deus, por sua vez, assegurando seu favor, perdão e proteção (veja </w:t>
      </w:r>
      <w:r>
        <w:rPr>
          <w:lang w:val="pt_PT" w:bidi="pt_PT"/>
        </w:rPr>
        <w:t>Hb 5.1–4</w:t>
      </w:r>
      <w:r>
        <w:rPr>
          <w:lang w:val="pt_PT" w:bidi="pt_PT"/>
        </w:rPr>
        <w:t xml:space="preserve">; </w:t>
      </w:r>
      <w:r>
        <w:rPr>
          <w:lang w:val="pt_PT" w:bidi="pt_PT"/>
        </w:rPr>
        <w:t>7.27–10.11</w:t>
      </w:r>
      <w:r>
        <w:rPr>
          <w:lang w:val="pt_PT" w:bidi="pt_PT"/>
        </w:rPr>
        <w:t>).</w:t>
      </w:r>
    </w:p>
    <w:p>
      <w:pPr>
        <w:pStyle w:val="Heading3"/>
      </w:pPr>
      <w:r>
        <w:rPr>
          <w:lang w:val="pt_PT" w:bidi="pt_PT"/>
        </w:rPr>
        <w:t>No Novo Testamento</w:t>
      </w:r>
    </w:p>
    <w:p>
      <w:pPr/>
      <w:r>
        <w:rPr>
          <w:lang w:val="pt_PT" w:bidi="pt_PT"/>
        </w:rPr>
      </w:r>
      <w:r>
        <w:rPr>
          <w:lang w:val="pt_PT" w:bidi="pt_PT"/>
        </w:rPr>
        <w:t>Era natural que a missão de Jesus fosse descrita em termos mediatoriais, e como a de um profeta falando em nome de Deus aos humanos, primeiramente, tornando conhecido a Deus (</w:t>
      </w:r>
      <w:r>
        <w:rPr>
          <w:lang w:val="pt_PT" w:bidi="pt_PT"/>
        </w:rPr>
        <w:t>Mc 6.15</w:t>
      </w:r>
      <w:r>
        <w:rPr>
          <w:lang w:val="pt_PT" w:bidi="pt_PT"/>
        </w:rPr>
        <w:t xml:space="preserve">; </w:t>
      </w:r>
      <w:r>
        <w:rPr>
          <w:lang w:val="pt_PT" w:bidi="pt_PT"/>
        </w:rPr>
        <w:t>8.28</w:t>
      </w:r>
      <w:r>
        <w:rPr>
          <w:lang w:val="pt_PT" w:bidi="pt_PT"/>
        </w:rPr>
        <w:t>). Onde aplicado a Jesus, o título “mediador” se refere, principalmente, à sua instituição de uma nova aliança, estabelecendo o novo relacionamento de Deus com as pessoas (</w:t>
      </w:r>
      <w:r>
        <w:rPr>
          <w:lang w:val="pt_PT" w:bidi="pt_PT"/>
        </w:rPr>
        <w:t>Hb 8.6</w:t>
      </w:r>
      <w:r>
        <w:rPr>
          <w:lang w:val="pt_PT" w:bidi="pt_PT"/>
        </w:rPr>
        <w:t xml:space="preserve">; </w:t>
      </w:r>
      <w:r>
        <w:rPr>
          <w:lang w:val="pt_PT" w:bidi="pt_PT"/>
        </w:rPr>
        <w:t>9.15</w:t>
      </w:r>
      <w:r>
        <w:rPr>
          <w:lang w:val="pt_PT" w:bidi="pt_PT"/>
        </w:rPr>
        <w:t xml:space="preserve">; </w:t>
      </w:r>
      <w:r>
        <w:rPr>
          <w:lang w:val="pt_PT" w:bidi="pt_PT"/>
        </w:rPr>
        <w:t>12.24</w:t>
      </w:r>
      <w:r>
        <w:rPr>
          <w:lang w:val="pt_PT" w:bidi="pt_PT"/>
        </w:rPr>
        <w:t xml:space="preserve">). O outro exemplo é </w:t>
      </w:r>
      <w:r>
        <w:rPr>
          <w:lang w:val="pt_PT" w:bidi="pt_PT"/>
        </w:rPr>
        <w:t>1 Timóteo 2.5</w:t>
      </w:r>
      <w:r>
        <w:rPr>
          <w:lang w:val="pt_PT" w:bidi="pt_PT"/>
        </w:rPr>
        <w:t>, onde a singularidade de Deus requer um único mediador inigualável, a saber, Cristo.</w:t>
      </w:r>
    </w:p>
    <w:p>
      <w:pPr/>
      <w:r>
        <w:rPr>
          <w:lang w:val="pt_PT" w:bidi="pt_PT"/>
        </w:rPr>
      </w:r>
      <w:r>
        <w:rPr>
          <w:lang w:val="pt_PT" w:bidi="pt_PT"/>
        </w:rPr>
        <w:t xml:space="preserve">Esta última referência menciona a entrega de Cristo como “um resgate por todos”. Esta função essencialmente sacerdotal é o tema de Hebreus. Cristo como Filho de Deus, divinamente nomeado, sem pecado, em sofrimento, tentado, compassivo e obediente, é exclusivamente qualificado para ser Sumo Sacerdote de seu povo. Como sacerdote, ele oferece um sacrifício perfeito e vive para sempre para interceder por aqueles que se aproximam de Deus através dele. Este ministério mediador coloca Jesus à “mão direita de Deus”. Sua intercessão pelas pessoas é mencionada também em </w:t>
      </w:r>
      <w:r>
        <w:rPr>
          <w:lang w:val="pt_PT" w:bidi="pt_PT"/>
        </w:rPr>
        <w:t>Romanos 8.34</w:t>
      </w:r>
      <w:r>
        <w:rPr>
          <w:lang w:val="pt_PT" w:bidi="pt_PT"/>
        </w:rPr>
        <w:t xml:space="preserve"> e, provavelmente, em </w:t>
      </w:r>
      <w:r>
        <w:rPr>
          <w:lang w:val="pt_PT" w:bidi="pt_PT"/>
        </w:rPr>
        <w:t>1 João 2.1</w:t>
      </w:r>
      <w:r>
        <w:rPr>
          <w:lang w:val="pt_PT" w:bidi="pt_PT"/>
        </w:rPr>
        <w:t>, onde os antigos comentaristas gregos, neb e outras fontes autoritativas entendem “paracleto”, aqui, aplicado a Jesus. Seu sacrifício mediador é mencionado em Mateus (</w:t>
      </w:r>
      <w:r>
        <w:rPr>
          <w:lang w:val="pt_PT" w:bidi="pt_PT"/>
        </w:rPr>
        <w:t>Mt 26.28</w:t>
      </w:r>
      <w:r>
        <w:rPr>
          <w:lang w:val="pt_PT" w:bidi="pt_PT"/>
        </w:rPr>
        <w:t>), João (</w:t>
      </w:r>
      <w:r>
        <w:rPr>
          <w:lang w:val="pt_PT" w:bidi="pt_PT"/>
        </w:rPr>
        <w:t>Jo 1.29</w:t>
      </w:r>
      <w:r>
        <w:rPr>
          <w:lang w:val="pt_PT" w:bidi="pt_PT"/>
        </w:rPr>
        <w:t>), Romanos (</w:t>
      </w:r>
      <w:r>
        <w:rPr>
          <w:lang w:val="pt_PT" w:bidi="pt_PT"/>
        </w:rPr>
        <w:t>Rm 3.25</w:t>
      </w:r>
      <w:r>
        <w:rPr>
          <w:lang w:val="pt_PT" w:bidi="pt_PT"/>
        </w:rPr>
        <w:t>) e 1 João (</w:t>
      </w:r>
      <w:r>
        <w:rPr>
          <w:lang w:val="pt_PT" w:bidi="pt_PT"/>
        </w:rPr>
        <w:t>1Jo 1.7</w:t>
      </w:r>
      <w:r>
        <w:rPr>
          <w:lang w:val="pt_PT" w:bidi="pt_PT"/>
        </w:rPr>
        <w:t xml:space="preserve">; </w:t>
      </w:r>
      <w:r>
        <w:rPr>
          <w:lang w:val="pt_PT" w:bidi="pt_PT"/>
        </w:rPr>
        <w:t>2.2</w:t>
      </w:r>
      <w:r>
        <w:rPr>
          <w:lang w:val="pt_PT" w:bidi="pt_PT"/>
        </w:rPr>
        <w:t xml:space="preserve">; </w:t>
      </w:r>
      <w:r>
        <w:rPr>
          <w:lang w:val="pt_PT" w:bidi="pt_PT"/>
        </w:rPr>
        <w:t>4.10</w:t>
      </w:r>
      <w:r>
        <w:rPr>
          <w:lang w:val="pt_PT" w:bidi="pt_PT"/>
        </w:rPr>
        <w:t>).</w:t>
      </w:r>
    </w:p>
    <w:p>
      <w:pPr/>
      <w:r>
        <w:rPr>
          <w:lang w:val="pt_PT" w:bidi="pt_PT"/>
        </w:rPr>
      </w:r>
      <w:r>
        <w:rPr>
          <w:lang w:val="pt_PT" w:bidi="pt_PT"/>
        </w:rPr>
        <w:t>Ainda mais significativo é a obstinação, em todos os lugares no NT, de que o conhecimento do homem de Deus, salvação e esperança vêm somente por Cristo. Despojado de sua glória por nossa causa, ele morreu e ressuscitou “por nós”; nossa paz, acesso a Deus, reconciliação, expiação do pecado, graça, verdade, oração e “todas as bênçãos espirituais” são “através dele”, “nele”, “através de seu sangue” e “em seu nome”. O propósito de Deus se concentra nele; ele mediou na Criação e na redenção (</w:t>
      </w:r>
      <w:r>
        <w:rPr>
          <w:lang w:val="pt_PT" w:bidi="pt_PT"/>
        </w:rPr>
        <w:t>Cl 1.15,22</w:t>
      </w:r>
      <w:r>
        <w:rPr>
          <w:lang w:val="pt_PT" w:bidi="pt_PT"/>
        </w:rPr>
        <w:t>); nele toda a plenitude de Deus habita, e a face de Cristo revela a glória de Deus. Ninguém conhece o Pai, exceto o Filho e aqueles a quem o Filho o revela; ninguém vem ao Pai exceto através dele; nem há salvação em qualquer outro.</w:t>
      </w:r>
    </w:p>
    <w:p>
      <w:pPr/>
      <w:r>
        <w:rPr>
          <w:lang w:val="pt_PT" w:bidi="pt_PT"/>
        </w:rPr>
      </w:r>
      <w:r>
        <w:rPr>
          <w:lang w:val="pt_PT" w:bidi="pt_PT"/>
        </w:rPr>
        <w:t>A mediação de Cristo é o cumprimento e o fim de toda a mediação entre Deus e a humanidade. O livro de Hebreus inicia com a afirmação de que Cristo supera a todos os outros mediadores — anjos, Moisés, o sacerdócio Aarônico. Seu sacerdócio é atemporal, como o de Melquisedeque. Seu sacrifício é único, “de uma vez por todas”, e por ele fomos consagrados a Deus “por todos os tempos”. A aliança que ele estabeleceu entre Deus e as pessoas oferece melhores promessas, sacrifício, santuário e esperança (</w:t>
      </w:r>
      <w:r>
        <w:rPr>
          <w:lang w:val="pt_PT" w:bidi="pt_PT"/>
        </w:rPr>
        <w:t>Hb 7.19</w:t>
      </w:r>
      <w:r>
        <w:rPr>
          <w:lang w:val="pt_PT" w:bidi="pt_PT"/>
        </w:rPr>
        <w:t xml:space="preserve">; </w:t>
      </w:r>
      <w:r>
        <w:rPr>
          <w:lang w:val="pt_PT" w:bidi="pt_PT"/>
        </w:rPr>
        <w:t>8.6</w:t>
      </w:r>
      <w:r>
        <w:rPr>
          <w:lang w:val="pt_PT" w:bidi="pt_PT"/>
        </w:rPr>
        <w:t xml:space="preserve">; </w:t>
      </w:r>
      <w:r>
        <w:rPr>
          <w:lang w:val="pt_PT" w:bidi="pt_PT"/>
        </w:rPr>
        <w:t>9.1, 11–15</w:t>
      </w:r>
      <w:r>
        <w:rPr>
          <w:lang w:val="pt_PT" w:bidi="pt_PT"/>
        </w:rPr>
        <w:t xml:space="preserve">). A mediação de Cristo é incomparável, supera as demais formas de medição de modo que nunca pode ser substituída; ele é sacerdote sem igual e para sempre (cf. </w:t>
      </w:r>
      <w:r>
        <w:rPr>
          <w:lang w:val="pt_PT" w:bidi="pt_PT"/>
        </w:rPr>
        <w:t>1Tm 2.5</w:t>
      </w:r>
      <w:r>
        <w:rPr>
          <w:lang w:val="pt_PT" w:bidi="pt_PT"/>
        </w:rPr>
        <w:t>).</w:t>
      </w:r>
    </w:p>
    <w:p>
      <w:pPr/>
      <w:r>
        <w:rPr>
          <w:lang w:val="pt_PT" w:bidi="pt_PT"/>
        </w:rPr>
      </w:r>
      <w:r>
        <w:rPr>
          <w:lang w:val="pt_PT" w:bidi="pt_PT"/>
        </w:rPr>
        <w:t>Sem utilizar a analogia sacerdotal, João enfatiza a mesma verdade. O abismo entre divino e humano foi cruzado, decisiva e finalmente, pela Encarnação. Em vez de ficar entre Deus e o homem, Cristo une ambos dentro de si ao se tornar homem. Mediando no início na Criação, Cristo é o próprio Verbo que, ao lado de Deus, medeia a mente de Deus, incorpora a mensagem de Deus e transmite o poder de Deus. Ninguém viu Deus em qualquer evento, mas, como Filho único e divino, Jesus “desvenda” Deus (</w:t>
      </w:r>
      <w:r>
        <w:rPr>
          <w:lang w:val="pt_PT" w:bidi="pt_PT"/>
        </w:rPr>
        <w:t>Jo 1.18</w:t>
      </w:r>
      <w:r>
        <w:rPr>
          <w:lang w:val="pt_PT" w:bidi="pt_PT"/>
        </w:rPr>
        <w:t xml:space="preserve">). Do lado humano, Jesus ora pelos discípulos (cap. </w:t>
      </w:r>
      <w:r>
        <w:rPr>
          <w:lang w:val="pt_PT" w:bidi="pt_PT"/>
        </w:rPr>
        <w:t>17</w:t>
      </w:r>
      <w:r>
        <w:rPr>
          <w:lang w:val="pt_PT" w:bidi="pt_PT"/>
        </w:rPr>
        <w:t>), oferece obediência perfeita, dá sua vida por seu rebanho e oferece o sacrifício puro que carrega o pecado do mundo.</w:t>
      </w:r>
    </w:p>
    <w:p>
      <w:pPr/>
      <w:r>
        <w:rPr>
          <w:lang w:val="pt_PT" w:bidi="pt_PT"/>
        </w:rPr>
      </w:r>
      <w:r>
        <w:rPr>
          <w:i/>
          <w:lang w:val="pt_PT" w:bidi="pt_PT"/>
        </w:rPr>
        <w:t>Veja também</w:t>
      </w:r>
      <w:r>
        <w:rPr>
          <w:lang w:val="pt_PT" w:bidi="pt_PT"/>
        </w:rPr>
        <w:t xml:space="preserve"> </w:t>
      </w:r>
      <w:r>
        <w:rPr>
          <w:lang w:val="pt_PT" w:bidi="pt_PT"/>
        </w:rPr>
        <w:t>Reconciliação</w:t>
      </w:r>
      <w:r>
        <w:rPr>
          <w:lang w:val="pt_PT" w:bidi="pt_PT"/>
        </w:rPr>
        <w:t>.</w:t>
      </w:r>
      <w:r>
        <w:rPr>
          <w:lang w:val="pt_PT" w:bidi="pt_PT"/>
        </w:rPr>
      </w:r>
      <w:r>
        <w:rPr>
          <w:lang w:val="pt_PT" w:bidi="pt_PT"/>
        </w:rPr>
      </w:r>
    </w:p>
    <w:p>
      <w:pPr/>
      <w:r>
        <w:rPr>
          <w:lang w:val="pt_PT" w:bidi="pt_PT"/>
        </w:rPr>
      </w:r>
    </w:p>
    <w:p>
      <w:pPr>
        <w:pStyle w:val="Heading2"/>
      </w:pPr>
      <w:r>
        <w:rPr>
          <w:lang w:val="pt_PT" w:bidi="pt_PT"/>
        </w:rPr>
        <w:t>Medicina E Prática Médica</w:t>
      </w:r>
      <w:r>
        <w:rPr>
          <w:lang w:val="pt_PT" w:bidi="pt_PT"/>
        </w:rPr>
      </w:r>
    </w:p>
    <w:p>
      <w:pPr/>
      <w:r>
        <w:rPr>
          <w:lang w:val="pt_PT" w:bidi="pt_PT"/>
        </w:rPr>
      </w:r>
      <w:r>
        <w:rPr>
          <w:lang w:val="pt_PT" w:bidi="pt_PT"/>
        </w:rPr>
        <w:t>O campo do conhecimento que lida com o diagnóstico, tratamento e prevenção de doenças, bem como as substâncias reais usadas para diagnosticar, tratar ou prevenir doenças.</w:t>
      </w:r>
    </w:p>
    <w:p>
      <w:pPr/>
      <w:r>
        <w:rPr>
          <w:lang w:val="pt_PT" w:bidi="pt_PT"/>
        </w:rPr>
      </w:r>
      <w:r>
        <w:rPr>
          <w:lang w:val="pt_PT" w:bidi="pt_PT"/>
        </w:rPr>
        <w:t xml:space="preserve">A medicina como um ramo do conhecimento recebeu pouca atenção do povo hebreu nos tempos do AT, em contraste com as culturas vizinhas encontradas na Mesopotâmia e no Egito, onde o conhecimento médico tinha um lugar proeminente. Na biblioteca do rei Assírio Assurbanípal estão 800 tábuas relacionadas com a medicina. A partir desses escritos, pode ser visto que a medicina naquela época era uma mistura de religião, adivinhação e demonologia. Sua farmacopeia era extensa e incluía agentes como fezes de cachorro e urina humana. As operações cirúrgicas eram realizadas por alguns médicos. Um método incomum de diagnóstico praticado na Babilônia era inspecionar o fígado de um animal recém-morto e compará-lo com um modelo de argila de um fígado de um animal normal. As diferenças entre os dois eram usadas para diagnosticar a condição do paciente. Um exemplo interessante disso, e de adivinhação, é encontrado em </w:t>
      </w:r>
      <w:r>
        <w:rPr>
          <w:lang w:val="pt_PT" w:bidi="pt_PT"/>
        </w:rPr>
        <w:t>Ezequiel 21.21</w:t>
      </w:r>
      <w:r>
        <w:rPr>
          <w:lang w:val="pt_PT" w:bidi="pt_PT"/>
        </w:rPr>
        <w:t>.</w:t>
      </w:r>
    </w:p>
    <w:p>
      <w:pPr/>
      <w:r>
        <w:rPr>
          <w:lang w:val="pt_PT" w:bidi="pt_PT"/>
        </w:rPr>
      </w:r>
      <w:r>
        <w:rPr>
          <w:lang w:val="pt_PT" w:bidi="pt_PT"/>
        </w:rPr>
        <w:t xml:space="preserve">A arte da medicina era mais avançada no Egito do que na Mesopotâmia, dependendo mais da lógica e da observação. O papiro de Edwin Smith é o tratado cirúrgico mais antigo conhecido. Aborda uma variedade de fraturas, deslocações, feridas, tumores e úlceras. Curativo adesivo, sutura cirúrgica e cauterização eram usados nos tratamentos. O coração era reconhecido como o centro do sistema circulatório, e o pulso era observado. O papiro de Ebers lida com problemas da medicina interna e seu tratamento. Os enemas eram uma forma popular de terapia, e sua </w:t>
      </w:r>
      <w:r>
        <w:rPr>
          <w:i/>
          <w:lang w:val="pt_PT" w:bidi="pt_PT"/>
        </w:rPr>
        <w:t>matéria médica</w:t>
      </w:r>
      <w:r>
        <w:rPr>
          <w:lang w:val="pt_PT" w:bidi="pt_PT"/>
        </w:rPr>
        <w:t xml:space="preserve"> continha uma variedade de remédios, que iam de óleo de rícino à gordura animal e areia quente. Outros papiros lidam com problemas ginecológicos e contêm fórmulas e diversos encantamentos mágicos. A mumificação era uma arte altamente desenvolvida; José teve seu pai Jacó embalsamado (</w:t>
      </w:r>
      <w:r>
        <w:rPr>
          <w:lang w:val="pt_PT" w:bidi="pt_PT"/>
        </w:rPr>
        <w:t>Gn 50.2</w:t>
      </w:r>
      <w:r>
        <w:rPr>
          <w:lang w:val="pt_PT" w:bidi="pt_PT"/>
        </w:rPr>
        <w:t>).</w:t>
      </w:r>
    </w:p>
    <w:p>
      <w:pPr/>
      <w:r>
        <w:rPr>
          <w:lang w:val="pt_PT" w:bidi="pt_PT"/>
        </w:rPr>
      </w:r>
      <w:r>
        <w:rPr>
          <w:lang w:val="pt_PT" w:bidi="pt_PT"/>
        </w:rPr>
        <w:t>A perspectiva do povo hebreu nos tempos do AT em relação às doenças era completamente diferente da de seus vizinhos pagãos. Eles não acreditavam nas superstições pagãs ou deuses e, consequentemente, não desenvolveram um conhecimento médico semelhante aos egípcios e babilônios. Em vez disso, os hebreus consideravam a doença como um julgamento de Deus (</w:t>
      </w:r>
      <w:r>
        <w:rPr>
          <w:lang w:val="pt_PT" w:bidi="pt_PT"/>
        </w:rPr>
        <w:t>Êx 15.26</w:t>
      </w:r>
      <w:r>
        <w:rPr>
          <w:lang w:val="pt_PT" w:bidi="pt_PT"/>
        </w:rPr>
        <w:t xml:space="preserve">; </w:t>
      </w:r>
      <w:r>
        <w:rPr>
          <w:lang w:val="pt_PT" w:bidi="pt_PT"/>
        </w:rPr>
        <w:t>Dt 28.22,35,60–61</w:t>
      </w:r>
      <w:r>
        <w:rPr>
          <w:lang w:val="pt_PT" w:bidi="pt_PT"/>
        </w:rPr>
        <w:t xml:space="preserve">; </w:t>
      </w:r>
      <w:r>
        <w:rPr>
          <w:lang w:val="pt_PT" w:bidi="pt_PT"/>
        </w:rPr>
        <w:t>Jo 9.2</w:t>
      </w:r>
      <w:r>
        <w:rPr>
          <w:lang w:val="pt_PT" w:bidi="pt_PT"/>
        </w:rPr>
        <w:t>) e a recuperação também era atribuída a Deus (</w:t>
      </w:r>
      <w:r>
        <w:rPr>
          <w:lang w:val="pt_PT" w:bidi="pt_PT"/>
        </w:rPr>
        <w:t>Êx 15.26</w:t>
      </w:r>
      <w:r>
        <w:rPr>
          <w:lang w:val="pt_PT" w:bidi="pt_PT"/>
        </w:rPr>
        <w:t xml:space="preserve">; </w:t>
      </w:r>
      <w:r>
        <w:rPr>
          <w:lang w:val="pt_PT" w:bidi="pt_PT"/>
        </w:rPr>
        <w:t>Sl 103.3</w:t>
      </w:r>
      <w:r>
        <w:rPr>
          <w:lang w:val="pt_PT" w:bidi="pt_PT"/>
        </w:rPr>
        <w:t xml:space="preserve">). De acordo com esta filosofia, a confiança do rei Asa nos médicos, em vez de em Deus é mencionada de forma reprobatória em </w:t>
      </w:r>
      <w:r>
        <w:rPr>
          <w:lang w:val="pt_PT" w:bidi="pt_PT"/>
        </w:rPr>
        <w:t>2 Crônicas 16.12</w:t>
      </w:r>
      <w:r>
        <w:rPr>
          <w:lang w:val="pt_PT" w:bidi="pt_PT"/>
        </w:rPr>
        <w:t>. Portanto, embora o tratamento médico estivesse disponível em Israel, seu uso e desenvolvimento eram menos avançados do que nas terras vizinhas.</w:t>
      </w:r>
    </w:p>
    <w:p>
      <w:pPr/>
      <w:r>
        <w:rPr>
          <w:lang w:val="pt_PT" w:bidi="pt_PT"/>
        </w:rPr>
      </w:r>
      <w:r>
        <w:rPr>
          <w:lang w:val="pt_PT" w:bidi="pt_PT"/>
        </w:rPr>
        <w:t xml:space="preserve">A contribuição mais significativa que os hebreus deram à medicina foi nas medidas higiênicas descritas na Lei, particularmente em </w:t>
      </w:r>
      <w:r>
        <w:rPr>
          <w:lang w:val="pt_PT" w:bidi="pt_PT"/>
        </w:rPr>
        <w:t>Levítico 11–15</w:t>
      </w:r>
      <w:r>
        <w:rPr>
          <w:lang w:val="pt_PT" w:bidi="pt_PT"/>
        </w:rPr>
        <w:t>. Embora tivessem uma significância primordialmente religiosa, elas indubitavelmente melhoraram o nível geral de saúde e bem-estar físico do povo. O sacerdote hebreu não era o equivalente do médico-sacerdote encontrado em outras culturas. Embora se esperasse que o sacerdote hebreu determinasse quais condições físicas tornavam uma pessoa cerimonialmente impura, não há indícios nas Escrituras de que ele tratava doenças.</w:t>
      </w:r>
    </w:p>
    <w:p>
      <w:pPr/>
      <w:r>
        <w:rPr>
          <w:lang w:val="pt_PT" w:bidi="pt_PT"/>
        </w:rPr>
      </w:r>
      <w:r>
        <w:rPr>
          <w:lang w:val="pt_PT" w:bidi="pt_PT"/>
        </w:rPr>
        <w:t>A única operação cirúrgica mencionada nas Escrituras é a circuncisão. Isso era realizado pelos hebreus para fins religiosos, em vez de fins médicos, e não era feito por um médico, mas pelo chefe da casa ou por outra pessoa (</w:t>
      </w:r>
      <w:r>
        <w:rPr>
          <w:lang w:val="pt_PT" w:bidi="pt_PT"/>
        </w:rPr>
        <w:t>Êx 4.25</w:t>
      </w:r>
      <w:r>
        <w:rPr>
          <w:lang w:val="pt_PT" w:bidi="pt_PT"/>
        </w:rPr>
        <w:t xml:space="preserve">). Em </w:t>
      </w:r>
      <w:r>
        <w:rPr>
          <w:lang w:val="pt_PT" w:bidi="pt_PT"/>
        </w:rPr>
        <w:t>Ezequiel 30.21</w:t>
      </w:r>
      <w:r>
        <w:rPr>
          <w:lang w:val="pt_PT" w:bidi="pt_PT"/>
        </w:rPr>
        <w:t>, a referência ao tratamento de uma fratura do braço imobilizando-o e colocando uma tala com um curativo de rolo.</w:t>
      </w:r>
    </w:p>
    <w:p>
      <w:pPr/>
      <w:r>
        <w:rPr>
          <w:lang w:val="pt_PT" w:bidi="pt_PT"/>
        </w:rPr>
      </w:r>
      <w:r>
        <w:rPr>
          <w:lang w:val="pt_PT" w:bidi="pt_PT"/>
        </w:rPr>
        <w:t>O atendimento obstétrico era feito por mulheres que eram parteiras experientes (</w:t>
      </w:r>
      <w:r>
        <w:rPr>
          <w:lang w:val="pt_PT" w:bidi="pt_PT"/>
        </w:rPr>
        <w:t>Gn 35.17</w:t>
      </w:r>
      <w:r>
        <w:rPr>
          <w:lang w:val="pt_PT" w:bidi="pt_PT"/>
        </w:rPr>
        <w:t xml:space="preserve">). Em </w:t>
      </w:r>
      <w:r>
        <w:rPr>
          <w:lang w:val="pt_PT" w:bidi="pt_PT"/>
        </w:rPr>
        <w:t>Gênesis 38.27–30</w:t>
      </w:r>
      <w:r>
        <w:rPr>
          <w:lang w:val="pt_PT" w:bidi="pt_PT"/>
        </w:rPr>
        <w:t xml:space="preserve">, há um relato do nascimento de gêmeos complicado por uma apresentação transversa. Este é um problema difícil para até mesmo a obstetra mais qualificada, e o fato de a mãe e ambos os bebês terem sobrevivido fala muito sobre a habilidade dessa parteira. Em </w:t>
      </w:r>
      <w:r>
        <w:rPr>
          <w:lang w:val="pt_PT" w:bidi="pt_PT"/>
        </w:rPr>
        <w:t>Êxodo 1.15–21</w:t>
      </w:r>
      <w:r>
        <w:rPr>
          <w:lang w:val="pt_PT" w:bidi="pt_PT"/>
        </w:rPr>
        <w:t>, o uso de cadeiras de parto é mencionado. Este era um dispositivo para segurar a mulher em uma posição favorável para dar à luz o bebê.</w:t>
      </w:r>
    </w:p>
    <w:p>
      <w:pPr/>
      <w:r>
        <w:rPr>
          <w:lang w:val="pt_PT" w:bidi="pt_PT"/>
        </w:rPr>
      </w:r>
      <w:r>
        <w:rPr>
          <w:lang w:val="pt_PT" w:bidi="pt_PT"/>
        </w:rPr>
        <w:t xml:space="preserve">Nos tempos do NT, a medicina grega tinha uma influência dominante no mundo mediterrâneo. Embora a prática da medicina ainda estivesse em um estado primitivo, Hipócrates e outros médicos gregos de seus dias estabeleceram as bases para a medicina moderna rejeitando explicações mágicas de doenças e através da observação minuciosa tentaram fornecer uma base racional para o tratamento médico. De </w:t>
      </w:r>
      <w:r>
        <w:rPr>
          <w:lang w:val="pt_PT" w:bidi="pt_PT"/>
        </w:rPr>
        <w:t>Marcos 5.26</w:t>
      </w:r>
      <w:r>
        <w:rPr>
          <w:lang w:val="pt_PT" w:bidi="pt_PT"/>
        </w:rPr>
        <w:t>, sabe-se que havia médicos disponíveis em Israel. De fato, os rabinos ordenaram que todas as cidades deveriam ter pelo menos um médico, e alguns rabinos praticavam a medicina.</w:t>
      </w:r>
    </w:p>
    <w:p>
      <w:pPr/>
      <w:r>
        <w:rPr>
          <w:lang w:val="pt_PT" w:bidi="pt_PT"/>
        </w:rPr>
      </w:r>
      <w:r>
        <w:rPr>
          <w:lang w:val="pt_PT" w:bidi="pt_PT"/>
        </w:rPr>
        <w:t>Alguns remédios específicos são ocasionalmente mencionados na Bíblia. As mandrágoras eram usadas como uma substância afrodisíaca (</w:t>
      </w:r>
      <w:r>
        <w:rPr>
          <w:lang w:val="pt_PT" w:bidi="pt_PT"/>
        </w:rPr>
        <w:t>Gn 30.14</w:t>
      </w:r>
      <w:r>
        <w:rPr>
          <w:lang w:val="pt_PT" w:bidi="pt_PT"/>
        </w:rPr>
        <w:t xml:space="preserve">; </w:t>
      </w:r>
      <w:r>
        <w:rPr>
          <w:lang w:val="pt_PT" w:bidi="pt_PT"/>
        </w:rPr>
        <w:t>Ct 7.13</w:t>
      </w:r>
      <w:r>
        <w:rPr>
          <w:lang w:val="pt_PT" w:bidi="pt_PT"/>
        </w:rPr>
        <w:t>). Quando Jó foi afligido com feridas generalizadas, ele removeu a pele desvitalizada com um pedaço de cerâmica e sentou-se em cinzas (</w:t>
      </w:r>
      <w:r>
        <w:rPr>
          <w:lang w:val="pt_PT" w:bidi="pt_PT"/>
        </w:rPr>
        <w:t>Jó 2.7–8</w:t>
      </w:r>
      <w:r>
        <w:rPr>
          <w:lang w:val="pt_PT" w:bidi="pt_PT"/>
        </w:rPr>
        <w:t>). As cinzas teriam um efeito de secar as feridas que estavam sendo drenadas, dando a este tratamento uma base racional para seu uso. Jeremias se refere de maneira retórica ao bálsamo em Gileade, indicando seu uso medicinal (</w:t>
      </w:r>
      <w:r>
        <w:rPr>
          <w:lang w:val="pt_PT" w:bidi="pt_PT"/>
        </w:rPr>
        <w:t>Jr 8.22</w:t>
      </w:r>
      <w:r>
        <w:rPr>
          <w:lang w:val="pt_PT" w:bidi="pt_PT"/>
        </w:rPr>
        <w:t xml:space="preserve">; </w:t>
      </w:r>
      <w:r>
        <w:rPr>
          <w:lang w:val="pt_PT" w:bidi="pt_PT"/>
        </w:rPr>
        <w:t>46.11</w:t>
      </w:r>
      <w:r>
        <w:rPr>
          <w:lang w:val="pt_PT" w:bidi="pt_PT"/>
        </w:rPr>
        <w:t>). A natureza exata ou o uso deste bálsamo não é conhecida. Quando Ezequias estava mortalmente doente, ele foi instruído por Isaías a colocar pasta de figos na ferida (</w:t>
      </w:r>
      <w:r>
        <w:rPr>
          <w:lang w:val="pt_PT" w:bidi="pt_PT"/>
        </w:rPr>
        <w:t>2Rs 20.7</w:t>
      </w:r>
      <w:r>
        <w:rPr>
          <w:lang w:val="pt_PT" w:bidi="pt_PT"/>
        </w:rPr>
        <w:t xml:space="preserve">). Isso provavelmente não deve ser considerado um tratamento, assim como o mergulho sete vezes no Jordão por Naamã ou a aplicação de barro nos olhos do cego pelo Senhor. O efeito terapêutico da alegria na mente encontrado em </w:t>
      </w:r>
      <w:r>
        <w:rPr>
          <w:lang w:val="pt_PT" w:bidi="pt_PT"/>
        </w:rPr>
        <w:t>Provérbios 17.22</w:t>
      </w:r>
      <w:r>
        <w:rPr>
          <w:lang w:val="pt_PT" w:bidi="pt_PT"/>
        </w:rPr>
        <w:t xml:space="preserve"> está de acordo com as crenças modernas de saúde mental.</w:t>
      </w:r>
    </w:p>
    <w:p>
      <w:pPr/>
      <w:r>
        <w:rPr>
          <w:lang w:val="pt_PT" w:bidi="pt_PT"/>
        </w:rPr>
      </w:r>
      <w:r>
        <w:rPr>
          <w:lang w:val="pt_PT" w:bidi="pt_PT"/>
        </w:rPr>
        <w:t xml:space="preserve">O uso medicinal do vinho é registrado várias vezes nas Escrituras. Sua capacidade de mudar o humor é aludida em </w:t>
      </w:r>
      <w:r>
        <w:rPr>
          <w:lang w:val="pt_PT" w:bidi="pt_PT"/>
        </w:rPr>
        <w:t>Provérbios 31.6</w:t>
      </w:r>
      <w:r>
        <w:rPr>
          <w:lang w:val="pt_PT" w:bidi="pt_PT"/>
        </w:rPr>
        <w:t>, e aparentemente o vinho azedo oferecido ao Senhor na cruz tinha a intenção de aliviar seu sofrimento através de sua propriedade analgésica (</w:t>
      </w:r>
      <w:r>
        <w:rPr>
          <w:lang w:val="pt_PT" w:bidi="pt_PT"/>
        </w:rPr>
        <w:t>Jo 19.29</w:t>
      </w:r>
      <w:r>
        <w:rPr>
          <w:lang w:val="pt_PT" w:bidi="pt_PT"/>
        </w:rPr>
        <w:t>). Paulo sugere a Timóteo que ele use um pouco de vinho para seu estômago e outras enfermidades (</w:t>
      </w:r>
      <w:r>
        <w:rPr>
          <w:lang w:val="pt_PT" w:bidi="pt_PT"/>
        </w:rPr>
        <w:t>1Tm 5.23</w:t>
      </w:r>
      <w:r>
        <w:rPr>
          <w:lang w:val="pt_PT" w:bidi="pt_PT"/>
        </w:rPr>
        <w:t>). É significativo que Paulo tenha dito “um pouco” porque os farmacologistas hoje concordam que o vinho em quantidades moderadas auxilia na digestão e ajuda no fluxo de sangue; no entanto, quantidades excessivas são prejudiciais à saúde de várias maneiras. O bom samaritano usou óleo e vinho para tratar os ferimentos do homem ferido (</w:t>
      </w:r>
      <w:r>
        <w:rPr>
          <w:lang w:val="pt_PT" w:bidi="pt_PT"/>
        </w:rPr>
        <w:t>Lc 10.34</w:t>
      </w:r>
      <w:r>
        <w:rPr>
          <w:lang w:val="pt_PT" w:bidi="pt_PT"/>
        </w:rPr>
        <w:t>). Por causa de seu conteúdo alcoólico, o vinho teria uma ação antisséptica, mas, ao mesmo tempo, tenderia a coagular a superfície da ferida exposta e permitir que as bactérias prosperassem sob o coágulo. O óleo, devido ao seu efeito emoliente, tenderia a neutralizar esse efeito colateral indesejável do vinho e também seria calmante devido à sua ação de revestimento. Um curativo era então aplicado, e o paciente era levado para um lugar de repouso.</w:t>
      </w:r>
    </w:p>
    <w:p>
      <w:pPr/>
      <w:r>
        <w:rPr>
          <w:lang w:val="pt_PT" w:bidi="pt_PT"/>
        </w:rPr>
      </w:r>
      <w:r>
        <w:rPr>
          <w:lang w:val="pt_PT" w:bidi="pt_PT"/>
        </w:rPr>
        <w:t xml:space="preserve">Em </w:t>
      </w:r>
      <w:r>
        <w:rPr>
          <w:lang w:val="pt_PT" w:bidi="pt_PT"/>
        </w:rPr>
        <w:t>Apocalipse 3.18</w:t>
      </w:r>
      <w:r>
        <w:rPr>
          <w:lang w:val="pt_PT" w:bidi="pt_PT"/>
        </w:rPr>
        <w:t>, a igreja de Laodiceia é admoestada a usar colírio. Uma vez que Laodiceia era famosa por um pó usado para olhos fracos e doentes, esta ilustração é apropriada para advertir esta igreja sobre sua falta de visão espiritual.</w:t>
      </w:r>
    </w:p>
    <w:p>
      <w:pPr/>
      <w:r>
        <w:rPr>
          <w:lang w:val="pt_PT" w:bidi="pt_PT"/>
        </w:rPr>
      </w:r>
      <w:r>
        <w:rPr>
          <w:i/>
          <w:lang w:val="pt_PT" w:bidi="pt_PT"/>
        </w:rPr>
        <w:t>Veja também</w:t>
      </w:r>
      <w:r>
        <w:rPr>
          <w:lang w:val="pt_PT" w:bidi="pt_PT"/>
        </w:rPr>
        <w:t xml:space="preserve"> </w:t>
      </w:r>
      <w:r>
        <w:rPr>
          <w:lang w:val="pt_PT" w:bidi="pt_PT"/>
        </w:rPr>
        <w:t>Doença</w:t>
      </w:r>
      <w:r>
        <w:rPr>
          <w:lang w:val="pt_PT" w:bidi="pt_PT"/>
        </w:rPr>
        <w:t xml:space="preserve">; </w:t>
      </w:r>
      <w:r>
        <w:rPr>
          <w:lang w:val="pt_PT" w:bidi="pt_PT"/>
        </w:rPr>
        <w:t>Médico</w:t>
      </w:r>
      <w:r>
        <w:rPr>
          <w:lang w:val="pt_PT" w:bidi="pt_PT"/>
        </w:rPr>
        <w:t xml:space="preserve">; </w:t>
      </w:r>
      <w:r>
        <w:rPr>
          <w:lang w:val="pt_PT" w:bidi="pt_PT"/>
        </w:rPr>
        <w:t>Praga</w:t>
      </w:r>
      <w:r>
        <w:rPr>
          <w:lang w:val="pt_PT" w:bidi="pt_PT"/>
        </w:rPr>
        <w:t>.</w:t>
      </w:r>
      <w:r>
        <w:rPr>
          <w:lang w:val="pt_PT" w:bidi="pt_PT"/>
        </w:rPr>
      </w:r>
      <w:r>
        <w:rPr>
          <w:lang w:val="pt_PT" w:bidi="pt_PT"/>
        </w:rPr>
      </w:r>
    </w:p>
    <w:p>
      <w:pPr/>
      <w:r>
        <w:rPr>
          <w:lang w:val="pt_PT" w:bidi="pt_PT"/>
        </w:rPr>
      </w:r>
    </w:p>
    <w:p>
      <w:pPr>
        <w:pStyle w:val="Heading2"/>
      </w:pPr>
      <w:r>
        <w:rPr>
          <w:lang w:val="pt_PT" w:bidi="pt_PT"/>
        </w:rPr>
        <w:t>Médico</w:t>
      </w:r>
      <w:r>
        <w:rPr>
          <w:lang w:val="pt_PT" w:bidi="pt_PT"/>
        </w:rPr>
      </w:r>
    </w:p>
    <w:p>
      <w:pPr/>
      <w:r>
        <w:rPr>
          <w:lang w:val="pt_PT" w:bidi="pt_PT"/>
        </w:rPr>
      </w:r>
      <w:r>
        <w:rPr>
          <w:lang w:val="pt_PT" w:bidi="pt_PT"/>
        </w:rPr>
        <w:t>Alguém qualificado em medicina. O médico tratava e restaurava feridas e administrava medicamentos aos doentes. Na antiga Israel, o diagnóstico e tratamento de pessoas doentes era oficialmente o interesse dos sacerdotes, embora muitas pessoas não profissionais praticassem a arte de curar nas pequenas cidades e aldeias. O rei Asa buscou ajuda médica para seus pés (</w:t>
      </w:r>
      <w:r>
        <w:rPr>
          <w:lang w:val="pt_PT" w:bidi="pt_PT"/>
        </w:rPr>
        <w:t>2Cr 16.12</w:t>
      </w:r>
      <w:r>
        <w:rPr>
          <w:lang w:val="pt_PT" w:bidi="pt_PT"/>
        </w:rPr>
        <w:t>). Jeremias inqueriu sobre médicos em Gileade (</w:t>
      </w:r>
      <w:r>
        <w:rPr>
          <w:lang w:val="pt_PT" w:bidi="pt_PT"/>
        </w:rPr>
        <w:t>Jr 8.22</w:t>
      </w:r>
      <w:r>
        <w:rPr>
          <w:lang w:val="pt_PT" w:bidi="pt_PT"/>
        </w:rPr>
        <w:t>). Jó se queixou de que seus amigos eram médicos inúteis (</w:t>
      </w:r>
      <w:r>
        <w:rPr>
          <w:lang w:val="pt_PT" w:bidi="pt_PT"/>
        </w:rPr>
        <w:t>Jó 13.4</w:t>
      </w:r>
      <w:r>
        <w:rPr>
          <w:lang w:val="pt_PT" w:bidi="pt_PT"/>
        </w:rPr>
        <w:t>). A medicina científica e o treinamento cauteloso dos médicos aguardavam a ascensão da medicina grega, que nos tempos do NT assistia escolas médicas estabelecidas em vários países no mundo greco-romano. Coleções notáveis de instrumentos cirúrgicos vieram de lugares como Pompeia. O NT se refere a uma série de doenças, e a palavra “médico” ocorre várias vezes nos Evangelhos (</w:t>
      </w:r>
      <w:r>
        <w:rPr>
          <w:lang w:val="pt_PT" w:bidi="pt_PT"/>
        </w:rPr>
        <w:t>Mt 9.12</w:t>
      </w:r>
      <w:r>
        <w:rPr>
          <w:lang w:val="pt_PT" w:bidi="pt_PT"/>
        </w:rPr>
        <w:t xml:space="preserve">; </w:t>
      </w:r>
      <w:r>
        <w:rPr>
          <w:lang w:val="pt_PT" w:bidi="pt_PT"/>
        </w:rPr>
        <w:t>Mc 2.17</w:t>
      </w:r>
      <w:r>
        <w:rPr>
          <w:lang w:val="pt_PT" w:bidi="pt_PT"/>
        </w:rPr>
        <w:t xml:space="preserve">; </w:t>
      </w:r>
      <w:r>
        <w:rPr>
          <w:lang w:val="pt_PT" w:bidi="pt_PT"/>
        </w:rPr>
        <w:t>5.26</w:t>
      </w:r>
      <w:r>
        <w:rPr>
          <w:lang w:val="pt_PT" w:bidi="pt_PT"/>
        </w:rPr>
        <w:t xml:space="preserve">; </w:t>
      </w:r>
      <w:r>
        <w:rPr>
          <w:lang w:val="pt_PT" w:bidi="pt_PT"/>
        </w:rPr>
        <w:t>Lc 4.23</w:t>
      </w:r>
      <w:r>
        <w:rPr>
          <w:lang w:val="pt_PT" w:bidi="pt_PT"/>
        </w:rPr>
        <w:t xml:space="preserve">; </w:t>
      </w:r>
      <w:r>
        <w:rPr>
          <w:lang w:val="pt_PT" w:bidi="pt_PT"/>
        </w:rPr>
        <w:t>5.31</w:t>
      </w:r>
      <w:r>
        <w:rPr>
          <w:lang w:val="pt_PT" w:bidi="pt_PT"/>
        </w:rPr>
        <w:t xml:space="preserve">; </w:t>
      </w:r>
      <w:r>
        <w:rPr>
          <w:lang w:val="pt_PT" w:bidi="pt_PT"/>
        </w:rPr>
        <w:t>8.43</w:t>
      </w:r>
      <w:r>
        <w:rPr>
          <w:lang w:val="pt_PT" w:bidi="pt_PT"/>
        </w:rPr>
        <w:t>). Lucas é mencionado especialmente como um médico querido (</w:t>
      </w:r>
      <w:r>
        <w:rPr>
          <w:lang w:val="pt_PT" w:bidi="pt_PT"/>
        </w:rPr>
        <w:t>Cl 4.14</w:t>
      </w:r>
      <w:r>
        <w:rPr>
          <w:lang w:val="pt_PT" w:bidi="pt_PT"/>
        </w:rPr>
        <w:t>). Os médicos nem sempre eram capazes de realizar uma cura (</w:t>
      </w:r>
      <w:r>
        <w:rPr>
          <w:lang w:val="pt_PT" w:bidi="pt_PT"/>
        </w:rPr>
        <w:t>Mc 5.26</w:t>
      </w:r>
      <w:r>
        <w:rPr>
          <w:lang w:val="pt_PT" w:bidi="pt_PT"/>
        </w:rPr>
        <w:t xml:space="preserve">; </w:t>
      </w:r>
      <w:r>
        <w:rPr>
          <w:lang w:val="pt_PT" w:bidi="pt_PT"/>
        </w:rPr>
        <w:t>Lc 8.43</w:t>
      </w:r>
      <w:r>
        <w:rPr>
          <w:lang w:val="pt_PT" w:bidi="pt_PT"/>
        </w:rPr>
        <w:t>), mas Jesus, o curador, teve sucesso onde outros falharam.</w:t>
      </w:r>
    </w:p>
    <w:p>
      <w:pPr/>
      <w:r>
        <w:rPr>
          <w:lang w:val="pt_PT" w:bidi="pt_PT"/>
        </w:rPr>
      </w:r>
      <w:r>
        <w:rPr>
          <w:i/>
          <w:lang w:val="pt_PT" w:bidi="pt_PT"/>
        </w:rPr>
        <w:t>Veja também</w:t>
      </w:r>
      <w:r>
        <w:rPr>
          <w:lang w:val="pt_PT" w:bidi="pt_PT"/>
        </w:rPr>
        <w:t xml:space="preserve"> </w:t>
      </w:r>
      <w:r>
        <w:rPr>
          <w:lang w:val="pt_PT" w:bidi="pt_PT"/>
        </w:rPr>
        <w:t>Medicina e Prática Médica</w:t>
      </w:r>
      <w:r>
        <w:rPr>
          <w:lang w:val="pt_PT" w:bidi="pt_PT"/>
        </w:rPr>
        <w:t>.</w:t>
      </w:r>
      <w:r>
        <w:rPr>
          <w:lang w:val="pt_PT" w:bidi="pt_PT"/>
        </w:rPr>
      </w:r>
      <w:r>
        <w:rPr>
          <w:lang w:val="pt_PT" w:bidi="pt_PT"/>
        </w:rPr>
      </w:r>
    </w:p>
    <w:p>
      <w:pPr/>
      <w:r>
        <w:rPr>
          <w:lang w:val="pt_PT" w:bidi="pt_PT"/>
        </w:rPr>
      </w:r>
    </w:p>
    <w:p>
      <w:pPr>
        <w:pStyle w:val="Heading2"/>
      </w:pPr>
      <w:r>
        <w:rPr>
          <w:lang w:val="pt_PT" w:bidi="pt_PT"/>
        </w:rPr>
        <w:t>Medida</w:t>
      </w:r>
      <w:r>
        <w:rPr>
          <w:lang w:val="pt_PT" w:bidi="pt_PT"/>
        </w:rPr>
      </w:r>
    </w:p>
    <w:p>
      <w:pPr/>
      <w:r>
        <w:rPr>
          <w:lang w:val="pt_PT" w:bidi="pt_PT"/>
        </w:rPr>
      </w:r>
      <w:r>
        <w:rPr>
          <w:i/>
          <w:lang w:val="pt_PT" w:bidi="pt_PT"/>
        </w:rPr>
        <w:t xml:space="preserve">Veja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Médium</w:t>
      </w:r>
      <w:r>
        <w:rPr>
          <w:lang w:val="pt_PT" w:bidi="pt_PT"/>
        </w:rPr>
      </w:r>
    </w:p>
    <w:p>
      <w:pPr/>
      <w:r>
        <w:rPr>
          <w:lang w:val="pt_PT" w:bidi="pt_PT"/>
        </w:rPr>
      </w:r>
      <w:r>
        <w:rPr>
          <w:lang w:val="pt_PT" w:bidi="pt_PT"/>
        </w:rPr>
        <w:t xml:space="preserve">Pessoa que serve como um canal de comunicação entre seres humanos e o mundo espiritual. </w:t>
        <w:br/>
        <w:br/>
      </w:r>
      <w:r>
        <w:rPr>
          <w:i/>
          <w:lang w:val="pt_PT" w:bidi="pt_PT"/>
        </w:rPr>
        <w:t>Veja</w:t>
      </w:r>
      <w:r>
        <w:rPr>
          <w:lang w:val="pt_PT" w:bidi="pt_PT"/>
        </w:rPr>
        <w:t xml:space="preserve"> </w:t>
      </w:r>
      <w:r>
        <w:rPr>
          <w:lang w:val="pt_PT" w:bidi="pt_PT"/>
        </w:rPr>
        <w:t>Magia</w:t>
      </w:r>
      <w:r>
        <w:rPr>
          <w:lang w:val="pt_PT" w:bidi="pt_PT"/>
        </w:rPr>
        <w:t xml:space="preserve">; </w:t>
      </w:r>
      <w:r>
        <w:rPr>
          <w:lang w:val="pt_PT" w:bidi="pt_PT"/>
        </w:rPr>
        <w:t>necromante, necromancia</w:t>
      </w:r>
      <w:r>
        <w:rPr>
          <w:lang w:val="pt_PT" w:bidi="pt_PT"/>
        </w:rPr>
        <w:t xml:space="preserve">; </w:t>
      </w:r>
      <w:r>
        <w:rPr>
          <w:lang w:val="pt_PT" w:bidi="pt_PT"/>
        </w:rPr>
        <w:t>Psíquicos</w:t>
      </w:r>
      <w:r>
        <w:rPr>
          <w:lang w:val="pt_PT" w:bidi="pt_PT"/>
        </w:rPr>
        <w:t>.</w:t>
      </w:r>
      <w:r>
        <w:rPr>
          <w:lang w:val="pt_PT" w:bidi="pt_PT"/>
        </w:rPr>
      </w:r>
      <w:r>
        <w:rPr>
          <w:lang w:val="pt_PT" w:bidi="pt_PT"/>
        </w:rPr>
      </w:r>
    </w:p>
    <w:p>
      <w:pPr/>
      <w:r>
        <w:rPr>
          <w:lang w:val="pt_PT" w:bidi="pt_PT"/>
        </w:rPr>
      </w:r>
    </w:p>
    <w:p>
      <w:pPr>
        <w:pStyle w:val="Heading2"/>
      </w:pPr>
      <w:r>
        <w:rPr>
          <w:lang w:val="pt_PT" w:bidi="pt_PT"/>
        </w:rPr>
        <w:t>Medo</w:t>
      </w:r>
      <w:r>
        <w:rPr>
          <w:lang w:val="pt_PT" w:bidi="pt_PT"/>
        </w:rPr>
      </w:r>
    </w:p>
    <w:p>
      <w:pPr/>
      <w:r>
        <w:rPr>
          <w:lang w:val="pt_PT" w:bidi="pt_PT"/>
        </w:rPr>
      </w:r>
      <w:r>
        <w:rPr>
          <w:lang w:val="pt_PT" w:bidi="pt_PT"/>
        </w:rPr>
        <w:t>Um sentimento emocional de ansiedade ou medo sobre algo ruim que pode acontecer no futuro. Algumas pessoas acham que o medo é o que leva os outros à religião, mas a verdadeira religião envolve o desejo de se aproximar de Deus, não apenas o medo. As pessoas geralmente não querem se aproximar de alguém ou algo de que têm medo.</w:t>
      </w:r>
    </w:p>
    <w:p>
      <w:pPr/>
      <w:r>
        <w:rPr>
          <w:lang w:val="pt_PT" w:bidi="pt_PT"/>
        </w:rPr>
      </w:r>
      <w:r>
        <w:rPr>
          <w:lang w:val="pt_PT" w:bidi="pt_PT"/>
        </w:rPr>
        <w:t>Na Bíblia, medo significa mais do que apenas sentir-se assustado ou apavorado. Embora isso faça parte de seu significado, especialmente ao falar sobre o temor de Deus, também inclui um senso de reverência e profundo respeito por Deus.</w:t>
      </w:r>
    </w:p>
    <w:p>
      <w:pPr/>
      <w:r>
        <w:rPr>
          <w:lang w:val="pt_PT" w:bidi="pt_PT"/>
        </w:rPr>
      </w:r>
      <w:r>
        <w:rPr>
          <w:lang w:val="pt_PT" w:bidi="pt_PT"/>
        </w:rPr>
        <w:t>Há um lugar para o medo no sentido de estar ansioso ou preocupado, especialmente em relação a Deus. A Bíblia diz: "É coisa terrível cair nas mãos do Deus vivo" (</w:t>
      </w:r>
      <w:r>
        <w:rPr>
          <w:lang w:val="pt_PT" w:bidi="pt_PT"/>
        </w:rPr>
        <w:t>Hebreus 10.31</w:t>
      </w:r>
      <w:r>
        <w:rPr>
          <w:lang w:val="pt_PT" w:bidi="pt_PT"/>
        </w:rPr>
        <w:t>). Jesus ensinou que devemos temer a Deus porque Ele tem o poder de punir o pecado e destruir as pessoas completamente (</w:t>
      </w:r>
      <w:r>
        <w:rPr>
          <w:lang w:val="pt_PT" w:bidi="pt_PT"/>
        </w:rPr>
        <w:t>Lucas 12.4–5</w:t>
      </w:r>
      <w:r>
        <w:rPr>
          <w:lang w:val="pt_PT" w:bidi="pt_PT"/>
        </w:rPr>
        <w:t>).</w:t>
      </w:r>
    </w:p>
    <w:p>
      <w:pPr/>
      <w:r>
        <w:rPr>
          <w:lang w:val="pt_PT" w:bidi="pt_PT"/>
        </w:rPr>
      </w:r>
      <w:r>
        <w:rPr>
          <w:lang w:val="pt_PT" w:bidi="pt_PT"/>
        </w:rPr>
        <w:t xml:space="preserve">O medo pode ajudar as pessoas a entenderem quão profundamente falhas são suas almas e o quanto precisam do perdão de Deus. O primeiro exemplo desse tipo de medo está em </w:t>
      </w:r>
      <w:r>
        <w:rPr>
          <w:lang w:val="pt_PT" w:bidi="pt_PT"/>
        </w:rPr>
        <w:t>Gênesis 3</w:t>
      </w:r>
      <w:r>
        <w:rPr>
          <w:lang w:val="pt_PT" w:bidi="pt_PT"/>
        </w:rPr>
        <w:t>, onde Adão e Eva se esconderam de Deus após desobedecê-Lo. O medo deles fazia sentido porque sabiam que mereciam julgamento pelo que fizeram. O medo vem naturalmente como resultado do pecado (</w:t>
      </w:r>
      <w:r>
        <w:rPr>
          <w:lang w:val="pt_PT" w:bidi="pt_PT"/>
        </w:rPr>
        <w:t>Gênesis 3.10</w:t>
      </w:r>
      <w:r>
        <w:rPr>
          <w:lang w:val="pt_PT" w:bidi="pt_PT"/>
        </w:rPr>
        <w:t xml:space="preserve">; </w:t>
      </w:r>
      <w:r>
        <w:rPr>
          <w:lang w:val="pt_PT" w:bidi="pt_PT"/>
        </w:rPr>
        <w:t>4.13–14</w:t>
      </w:r>
      <w:r>
        <w:rPr>
          <w:lang w:val="pt_PT" w:bidi="pt_PT"/>
        </w:rPr>
        <w:t xml:space="preserve">; </w:t>
      </w:r>
      <w:r>
        <w:rPr>
          <w:lang w:val="pt_PT" w:bidi="pt_PT"/>
        </w:rPr>
        <w:t>Provérbios 28.1</w:t>
      </w:r>
      <w:r>
        <w:rPr>
          <w:lang w:val="pt_PT" w:bidi="pt_PT"/>
        </w:rPr>
        <w:t>).</w:t>
      </w:r>
    </w:p>
    <w:p>
      <w:pPr/>
      <w:r>
        <w:rPr>
          <w:lang w:val="pt_PT" w:bidi="pt_PT"/>
        </w:rPr>
      </w:r>
      <w:r>
        <w:rPr>
          <w:lang w:val="pt_PT" w:bidi="pt_PT"/>
        </w:rPr>
        <w:t>A Bíblia dá muitos exemplos de pessoas profundamente ansiosas, como Caim, Saul, Acaz e Pilatos. O medo apodera-se dos ímpios (</w:t>
      </w:r>
      <w:r>
        <w:rPr>
          <w:lang w:val="pt_PT" w:bidi="pt_PT"/>
        </w:rPr>
        <w:t>Jó 15.24</w:t>
      </w:r>
      <w:r>
        <w:rPr>
          <w:lang w:val="pt_PT" w:bidi="pt_PT"/>
        </w:rPr>
        <w:t>), surpreende os hipócritas (</w:t>
      </w:r>
      <w:r>
        <w:rPr>
          <w:lang w:val="pt_PT" w:bidi="pt_PT"/>
        </w:rPr>
        <w:t>Isaías 33.14</w:t>
      </w:r>
      <w:r>
        <w:rPr>
          <w:lang w:val="pt_PT" w:bidi="pt_PT"/>
        </w:rPr>
        <w:t>) e domina os malfeitores (</w:t>
      </w:r>
      <w:r>
        <w:rPr>
          <w:lang w:val="pt_PT" w:bidi="pt_PT"/>
        </w:rPr>
        <w:t>Salmo 73.19</w:t>
      </w:r>
      <w:r>
        <w:rPr>
          <w:lang w:val="pt_PT" w:bidi="pt_PT"/>
        </w:rPr>
        <w:t>). Suas vidas, sem fé, estão cheias de medo (</w:t>
      </w:r>
      <w:r>
        <w:rPr>
          <w:lang w:val="pt_PT" w:bidi="pt_PT"/>
        </w:rPr>
        <w:t>Apocalipse 21.8</w:t>
      </w:r>
      <w:r>
        <w:rPr>
          <w:lang w:val="pt_PT" w:bidi="pt_PT"/>
        </w:rPr>
        <w:t>). Quando Deus agiu contra o exército de Faraó, eles ficaram paralisados de medo (</w:t>
      </w:r>
      <w:r>
        <w:rPr>
          <w:lang w:val="pt_PT" w:bidi="pt_PT"/>
        </w:rPr>
        <w:t>Êxodo 15.16</w:t>
      </w:r>
      <w:r>
        <w:rPr>
          <w:lang w:val="pt_PT" w:bidi="pt_PT"/>
        </w:rPr>
        <w:t>). O amigo de Jó, Bildade, descreveu as pessoas como sendo levadas de joelhos pelo julgamento de Deus (</w:t>
      </w:r>
      <w:r>
        <w:rPr>
          <w:lang w:val="pt_PT" w:bidi="pt_PT"/>
        </w:rPr>
        <w:t>Jó 18.11</w:t>
      </w:r>
      <w:r>
        <w:rPr>
          <w:lang w:val="pt_PT" w:bidi="pt_PT"/>
        </w:rPr>
        <w:t>).</w:t>
      </w:r>
    </w:p>
    <w:p>
      <w:pPr/>
      <w:r>
        <w:rPr>
          <w:lang w:val="pt_PT" w:bidi="pt_PT"/>
        </w:rPr>
      </w:r>
      <w:r>
        <w:rPr>
          <w:lang w:val="pt_PT" w:bidi="pt_PT"/>
        </w:rPr>
        <w:t>O medo pode tanto impedir as pessoas de agir quanto fazê-las se comportar de maneiras que não fariam de outra forma. Isso é especialmente verdadeiro para pessoas que não estão totalmente comprometidas com Deus.</w:t>
      </w:r>
    </w:p>
    <w:p>
      <w:pPr>
        <w:pStyle w:val="ListBullet"/>
        <w:spacing w:line="240" w:lineRule="auto"/>
        <w:ind w:left="720"/>
      </w:pPr>
      <w:r>
        <w:rPr>
          <w:lang w:val="pt_PT" w:bidi="pt_PT"/>
        </w:rPr>
      </w:r>
      <w:r>
        <w:rPr>
          <w:lang w:val="pt_PT" w:bidi="pt_PT"/>
        </w:rPr>
        <w:t>Saul desobedeceu a Deus porque tinha medo do que as pessoas pensariam (</w:t>
      </w:r>
      <w:r>
        <w:rPr>
          <w:lang w:val="pt_PT" w:bidi="pt_PT"/>
        </w:rPr>
        <w:t>1 Samuel 15.24</w:t>
      </w:r>
      <w:r>
        <w:rPr>
          <w:lang w:val="pt_PT" w:bidi="pt_PT"/>
        </w:rPr>
        <w:t>)</w:t>
      </w:r>
    </w:p>
    <w:p>
      <w:pPr>
        <w:pStyle w:val="ListBullet"/>
        <w:spacing w:line="240" w:lineRule="auto"/>
        <w:ind w:left="720"/>
      </w:pPr>
      <w:r>
        <w:rPr>
          <w:lang w:val="pt_PT" w:bidi="pt_PT"/>
        </w:rPr>
      </w:r>
      <w:r>
        <w:rPr>
          <w:lang w:val="pt_PT" w:bidi="pt_PT"/>
        </w:rPr>
        <w:t>Os pais do homem cego que Jesus curou estavam com medo de falar por Jesus porque temiam os líderes judeus (</w:t>
      </w:r>
      <w:r>
        <w:rPr>
          <w:lang w:val="pt_PT" w:bidi="pt_PT"/>
        </w:rPr>
        <w:t>João 9.22</w:t>
      </w:r>
      <w:r>
        <w:rPr>
          <w:lang w:val="pt_PT" w:bidi="pt_PT"/>
        </w:rPr>
        <w:t>)</w:t>
      </w:r>
    </w:p>
    <w:p>
      <w:pPr>
        <w:pStyle w:val="ListBullet"/>
        <w:spacing w:line="240" w:lineRule="auto"/>
        <w:ind w:left="720"/>
      </w:pPr>
      <w:r>
        <w:rPr>
          <w:lang w:val="pt_PT" w:bidi="pt_PT"/>
        </w:rPr>
      </w:r>
      <w:r>
        <w:rPr>
          <w:lang w:val="pt_PT" w:bidi="pt_PT"/>
        </w:rPr>
        <w:t>Na parábola dos talentos, o medo de um homem o impediu de cumprir seu dever (</w:t>
      </w:r>
      <w:r>
        <w:rPr>
          <w:lang w:val="pt_PT" w:bidi="pt_PT"/>
        </w:rPr>
        <w:t>Mateus 25.25</w:t>
      </w:r>
      <w:r>
        <w:rPr>
          <w:lang w:val="pt_PT" w:bidi="pt_PT"/>
        </w:rPr>
        <w:t>)</w:t>
      </w:r>
    </w:p>
    <w:p>
      <w:pPr/>
      <w:r>
        <w:rPr>
          <w:lang w:val="pt_PT" w:bidi="pt_PT"/>
        </w:rPr>
      </w:r>
      <w:r>
        <w:rPr>
          <w:lang w:val="pt_PT" w:bidi="pt_PT"/>
        </w:rPr>
        <w:t>Jesus Cristo, através de Sua morte, ressurreição e obra contínua para os crentes no céu, é aquele que liberta as pessoas do medo. O apóstolo Paulo disse aos romanos (</w:t>
      </w:r>
      <w:r>
        <w:rPr>
          <w:lang w:val="pt_PT" w:bidi="pt_PT"/>
        </w:rPr>
        <w:t>Romanos 8.15</w:t>
      </w:r>
      <w:r>
        <w:rPr>
          <w:lang w:val="pt_PT" w:bidi="pt_PT"/>
        </w:rPr>
        <w:t>) que quando se tornaram cristãos, receberam o Espírito Santo, não como um espírito de medo e escravidão, mas como o espírito de adoção. Isso significa que agora podiam chamar Deus de “Abba” (um termo aramaico usado por crianças judias para se referir a seus pais). Esta é a mesma palavra que Jesus usou para falar com Seu Pai e os cristãos, porque são parte da família de Deus, também podem usar esta palavra ao falar com Deus (</w:t>
      </w:r>
      <w:r>
        <w:rPr>
          <w:lang w:val="pt_PT" w:bidi="pt_PT"/>
        </w:rPr>
        <w:t>Gálatas 4.6</w:t>
      </w:r>
      <w:r>
        <w:rPr>
          <w:lang w:val="pt_PT" w:bidi="pt_PT"/>
        </w:rPr>
        <w:t>). Aqueles que recebem o amor de Deus têm uma força poderosa para afastar seus medos (</w:t>
      </w:r>
      <w:r>
        <w:rPr>
          <w:lang w:val="pt_PT" w:bidi="pt_PT"/>
        </w:rPr>
        <w:t>1 João 4.18</w:t>
      </w:r>
      <w:r>
        <w:rPr>
          <w:lang w:val="pt_PT" w:bidi="pt_PT"/>
        </w:rPr>
        <w:t>).</w:t>
      </w:r>
    </w:p>
    <w:p>
      <w:pPr/>
      <w:r>
        <w:rPr>
          <w:lang w:val="pt_PT" w:bidi="pt_PT"/>
        </w:rPr>
      </w:r>
      <w:r>
        <w:rPr>
          <w:lang w:val="pt_PT" w:bidi="pt_PT"/>
        </w:rPr>
        <w:t>O medo desnecessário pode prejudicar o trabalho do povo de Deus. Deus avisou Jeremias para não ter medo de seus oponentes (</w:t>
      </w:r>
      <w:r>
        <w:rPr>
          <w:lang w:val="pt_PT" w:bidi="pt_PT"/>
        </w:rPr>
        <w:t>Jeremias 1.8</w:t>
      </w:r>
      <w:r>
        <w:rPr>
          <w:lang w:val="pt_PT" w:bidi="pt_PT"/>
        </w:rPr>
        <w:t>) porque, se ele cedesse ao medo, Deus permitiria que problemas viessem sobre ele (</w:t>
      </w:r>
      <w:r>
        <w:rPr>
          <w:lang w:val="pt_PT" w:bidi="pt_PT"/>
        </w:rPr>
        <w:t>Jeremias 1.17</w:t>
      </w:r>
      <w:r>
        <w:rPr>
          <w:lang w:val="pt_PT" w:bidi="pt_PT"/>
        </w:rPr>
        <w:t>). Deus deu comandos semelhantes de coragem a Ezequiel, que viveu na mesma época que Jeremias, e a muitos outros (</w:t>
      </w:r>
      <w:r>
        <w:rPr>
          <w:lang w:val="pt_PT" w:bidi="pt_PT"/>
        </w:rPr>
        <w:t>Josué 1.7–9</w:t>
      </w:r>
      <w:r>
        <w:rPr>
          <w:lang w:val="pt_PT" w:bidi="pt_PT"/>
        </w:rPr>
        <w:t xml:space="preserve">; </w:t>
      </w:r>
      <w:r>
        <w:rPr>
          <w:lang w:val="pt_PT" w:bidi="pt_PT"/>
        </w:rPr>
        <w:t>Ezequiel 2.6</w:t>
      </w:r>
      <w:r>
        <w:rPr>
          <w:lang w:val="pt_PT" w:bidi="pt_PT"/>
        </w:rPr>
        <w:t>). Mesmo pessoas piedosas podem ser tentadas a temer e às vezes podem se sentir sobrecarregadas (</w:t>
      </w:r>
      <w:r>
        <w:rPr>
          <w:lang w:val="pt_PT" w:bidi="pt_PT"/>
        </w:rPr>
        <w:t>Salmo 55.5</w:t>
      </w:r>
      <w:r>
        <w:rPr>
          <w:lang w:val="pt_PT" w:bidi="pt_PT"/>
        </w:rPr>
        <w:t>). É por isso que Deus frequentemente diz ao Seu povo para não ceder ao medo (</w:t>
      </w:r>
      <w:r>
        <w:rPr>
          <w:lang w:val="pt_PT" w:bidi="pt_PT"/>
        </w:rPr>
        <w:t>Isaías 8.12</w:t>
      </w:r>
      <w:r>
        <w:rPr>
          <w:lang w:val="pt_PT" w:bidi="pt_PT"/>
        </w:rPr>
        <w:t xml:space="preserve">; </w:t>
      </w:r>
      <w:r>
        <w:rPr>
          <w:lang w:val="pt_PT" w:bidi="pt_PT"/>
        </w:rPr>
        <w:t>João 14.1,27</w:t>
      </w:r>
      <w:r>
        <w:rPr>
          <w:lang w:val="pt_PT" w:bidi="pt_PT"/>
        </w:rPr>
        <w:t>). Em vez disso, eles são encorajados a colocar suas preocupações nas mãos de seu Redentor, que se importa profundamente com Seu povo (</w:t>
      </w:r>
      <w:r>
        <w:rPr>
          <w:lang w:val="pt_PT" w:bidi="pt_PT"/>
        </w:rPr>
        <w:t>1 Pedro 5.7</w:t>
      </w:r>
      <w:r>
        <w:rPr>
          <w:lang w:val="pt_PT" w:bidi="pt_PT"/>
        </w:rPr>
        <w:t>). A fé é a chave para superar o medo, como Isaías diz: “Tu conservarás em perfeita paz aquele cuja mente está firme, porque ele confia em Ti” (</w:t>
      </w:r>
      <w:r>
        <w:rPr>
          <w:lang w:val="pt_PT" w:bidi="pt_PT"/>
        </w:rPr>
        <w:t>Isaías 26.3</w:t>
      </w:r>
      <w:r>
        <w:rPr>
          <w:lang w:val="pt_PT" w:bidi="pt_PT"/>
        </w:rPr>
        <w:t>). Os salmistas também enfatizam o papel da fé em derrotar o medo (</w:t>
      </w:r>
      <w:r>
        <w:rPr>
          <w:lang w:val="pt_PT" w:bidi="pt_PT"/>
        </w:rPr>
        <w:t>Salmos 37.1</w:t>
      </w:r>
      <w:r>
        <w:rPr>
          <w:lang w:val="pt_PT" w:bidi="pt_PT"/>
        </w:rPr>
        <w:t xml:space="preserve">; </w:t>
      </w:r>
      <w:r>
        <w:rPr>
          <w:lang w:val="pt_PT" w:bidi="pt_PT"/>
        </w:rPr>
        <w:t>46.2</w:t>
      </w:r>
      <w:r>
        <w:rPr>
          <w:lang w:val="pt_PT" w:bidi="pt_PT"/>
        </w:rPr>
        <w:t xml:space="preserve">; </w:t>
      </w:r>
      <w:r>
        <w:rPr>
          <w:lang w:val="pt_PT" w:bidi="pt_PT"/>
        </w:rPr>
        <w:t>112.7</w:t>
      </w:r>
      <w:r>
        <w:rPr>
          <w:lang w:val="pt_PT" w:bidi="pt_PT"/>
        </w:rPr>
        <w:t>).</w:t>
      </w:r>
    </w:p>
    <w:p>
      <w:pPr/>
      <w:r>
        <w:rPr>
          <w:lang w:val="pt_PT" w:bidi="pt_PT"/>
        </w:rPr>
      </w:r>
      <w:r>
        <w:rPr>
          <w:lang w:val="pt_PT" w:bidi="pt_PT"/>
        </w:rPr>
        <w:t>A verdadeira fé envolve profundo respeito por Deus, conhecido como "temor de Deus" na Bíblia. Compreender o poder de Deus é fundamental para uma fé significativa (</w:t>
      </w:r>
      <w:r>
        <w:rPr>
          <w:lang w:val="pt_PT" w:bidi="pt_PT"/>
        </w:rPr>
        <w:t>Salmos 5.7</w:t>
      </w:r>
      <w:r>
        <w:rPr>
          <w:lang w:val="pt_PT" w:bidi="pt_PT"/>
        </w:rPr>
        <w:t xml:space="preserve">; </w:t>
      </w:r>
      <w:r>
        <w:rPr>
          <w:lang w:val="pt_PT" w:bidi="pt_PT"/>
        </w:rPr>
        <w:t>89.7</w:t>
      </w:r>
      <w:r>
        <w:rPr>
          <w:lang w:val="pt_PT" w:bidi="pt_PT"/>
        </w:rPr>
        <w:t>). Os cristãos estão livres de temer:</w:t>
      </w:r>
    </w:p>
    <w:p>
      <w:pPr>
        <w:pStyle w:val="ListBullet"/>
        <w:spacing w:line="240" w:lineRule="auto"/>
        <w:ind w:left="720"/>
      </w:pPr>
      <w:r>
        <w:rPr>
          <w:lang w:val="pt_PT" w:bidi="pt_PT"/>
        </w:rPr>
      </w:r>
      <w:r>
        <w:rPr>
          <w:lang w:val="pt_PT" w:bidi="pt_PT"/>
        </w:rPr>
        <w:t>Pessoas (</w:t>
      </w:r>
      <w:r>
        <w:rPr>
          <w:lang w:val="pt_PT" w:bidi="pt_PT"/>
        </w:rPr>
        <w:t>Hebreus 13.6</w:t>
      </w:r>
      <w:r>
        <w:rPr>
          <w:lang w:val="pt_PT" w:bidi="pt_PT"/>
        </w:rPr>
        <w:t>);</w:t>
      </w:r>
    </w:p>
    <w:p>
      <w:pPr>
        <w:pStyle w:val="ListBullet"/>
        <w:spacing w:line="240" w:lineRule="auto"/>
        <w:ind w:left="720"/>
      </w:pPr>
      <w:r>
        <w:rPr>
          <w:lang w:val="pt_PT" w:bidi="pt_PT"/>
        </w:rPr>
      </w:r>
      <w:r>
        <w:rPr>
          <w:lang w:val="pt_PT" w:bidi="pt_PT"/>
        </w:rPr>
        <w:t>Morte (</w:t>
      </w:r>
      <w:r>
        <w:rPr>
          <w:lang w:val="pt_PT" w:bidi="pt_PT"/>
        </w:rPr>
        <w:t>2.15</w:t>
      </w:r>
      <w:r>
        <w:rPr>
          <w:lang w:val="pt_PT" w:bidi="pt_PT"/>
        </w:rPr>
        <w:t>);</w:t>
      </w:r>
    </w:p>
    <w:p>
      <w:pPr>
        <w:pStyle w:val="ListBullet"/>
        <w:spacing w:line="240" w:lineRule="auto"/>
        <w:ind w:left="720"/>
      </w:pPr>
      <w:r>
        <w:rPr>
          <w:lang w:val="pt_PT" w:bidi="pt_PT"/>
        </w:rPr>
      </w:r>
      <w:r>
        <w:rPr>
          <w:lang w:val="pt_PT" w:bidi="pt_PT"/>
        </w:rPr>
        <w:t>Vida em geral (</w:t>
      </w:r>
      <w:r>
        <w:rPr>
          <w:lang w:val="pt_PT" w:bidi="pt_PT"/>
        </w:rPr>
        <w:t>2 Timóteo 1.6–7</w:t>
      </w:r>
      <w:r>
        <w:rPr>
          <w:lang w:val="pt_PT" w:bidi="pt_PT"/>
        </w:rPr>
        <w:t>).</w:t>
      </w:r>
    </w:p>
    <w:p>
      <w:pPr/>
      <w:r>
        <w:rPr>
          <w:lang w:val="pt_PT" w:bidi="pt_PT"/>
        </w:rPr>
      </w:r>
      <w:r>
        <w:rPr>
          <w:lang w:val="pt_PT" w:bidi="pt_PT"/>
        </w:rPr>
        <w:t>No entanto, eles devem sempre respeitar a Deus. Este respeito traz sabedoria (</w:t>
      </w:r>
      <w:r>
        <w:rPr>
          <w:lang w:val="pt_PT" w:bidi="pt_PT"/>
        </w:rPr>
        <w:t>Salmos 111.10</w:t>
      </w:r>
      <w:r>
        <w:rPr>
          <w:lang w:val="pt_PT" w:bidi="pt_PT"/>
        </w:rPr>
        <w:t>) e orientação (</w:t>
      </w:r>
      <w:r>
        <w:rPr>
          <w:lang w:val="pt_PT" w:bidi="pt_PT"/>
        </w:rPr>
        <w:t>Efésios 5.21</w:t>
      </w:r>
      <w:r>
        <w:rPr>
          <w:lang w:val="pt_PT" w:bidi="pt_PT"/>
        </w:rPr>
        <w:t xml:space="preserve">; </w:t>
      </w:r>
      <w:r>
        <w:rPr>
          <w:lang w:val="pt_PT" w:bidi="pt_PT"/>
        </w:rPr>
        <w:t>Filipenses 2.12</w:t>
      </w:r>
      <w:r>
        <w:rPr>
          <w:lang w:val="pt_PT" w:bidi="pt_PT"/>
        </w:rPr>
        <w:t>). Amar a Deus leva a esse temor através do estudo das Escrituras (</w:t>
      </w:r>
      <w:r>
        <w:rPr>
          <w:lang w:val="pt_PT" w:bidi="pt_PT"/>
        </w:rPr>
        <w:t>Provérbios 2.3–5</w:t>
      </w:r>
      <w:r>
        <w:rPr>
          <w:lang w:val="pt_PT" w:bidi="pt_PT"/>
        </w:rPr>
        <w:t>).</w:t>
      </w:r>
    </w:p>
    <w:p>
      <w:pPr/>
      <w:r>
        <w:rPr>
          <w:lang w:val="pt_PT" w:bidi="pt_PT"/>
        </w:rPr>
      </w:r>
      <w:r>
        <w:rPr>
          <w:lang w:val="pt_PT" w:bidi="pt_PT"/>
        </w:rPr>
        <w:t>Os antigos israelitas mostravam reverência seguindo os mandamentos de Deus (</w:t>
      </w:r>
      <w:r>
        <w:rPr>
          <w:lang w:val="pt_PT" w:bidi="pt_PT"/>
        </w:rPr>
        <w:t>Deuteronômio 6.2</w:t>
      </w:r>
      <w:r>
        <w:rPr>
          <w:lang w:val="pt_PT" w:bidi="pt_PT"/>
        </w:rPr>
        <w:t>). Cornélio e sua família foram chamados de "tementes a Deus" por seu respeito (</w:t>
      </w:r>
      <w:r>
        <w:rPr>
          <w:lang w:val="pt_PT" w:bidi="pt_PT"/>
        </w:rPr>
        <w:t>Atos 10.2</w:t>
      </w:r>
      <w:r>
        <w:rPr>
          <w:lang w:val="pt_PT" w:bidi="pt_PT"/>
        </w:rPr>
        <w:t>). A verdadeira reverência leva a boas ações e vida santa (</w:t>
      </w:r>
      <w:r>
        <w:rPr>
          <w:lang w:val="pt_PT" w:bidi="pt_PT"/>
        </w:rPr>
        <w:t>2 Coríntios 7.1</w:t>
      </w:r>
      <w:r>
        <w:rPr>
          <w:lang w:val="pt_PT" w:bidi="pt_PT"/>
        </w:rPr>
        <w:t>). Este temor traz alegria (</w:t>
      </w:r>
      <w:r>
        <w:rPr>
          <w:lang w:val="pt_PT" w:bidi="pt_PT"/>
        </w:rPr>
        <w:t>Salmo 2.11</w:t>
      </w:r>
      <w:r>
        <w:rPr>
          <w:lang w:val="pt_PT" w:bidi="pt_PT"/>
        </w:rPr>
        <w:t>) e vida (</w:t>
      </w:r>
      <w:r>
        <w:rPr>
          <w:lang w:val="pt_PT" w:bidi="pt_PT"/>
        </w:rPr>
        <w:t>Provérbios 14.27</w:t>
      </w:r>
      <w:r>
        <w:rPr>
          <w:lang w:val="pt_PT" w:bidi="pt_PT"/>
        </w:rPr>
        <w:t>). É mais valioso do que riquezas (</w:t>
      </w:r>
      <w:r>
        <w:rPr>
          <w:lang w:val="pt_PT" w:bidi="pt_PT"/>
        </w:rPr>
        <w:t>Provérbios 15.16</w:t>
      </w:r>
      <w:r>
        <w:rPr>
          <w:lang w:val="pt_PT" w:bidi="pt_PT"/>
        </w:rPr>
        <w:t>). Deus se deleita naqueles que O respeitam (</w:t>
      </w:r>
      <w:r>
        <w:rPr>
          <w:lang w:val="pt_PT" w:bidi="pt_PT"/>
        </w:rPr>
        <w:t>Salmo 147.11</w:t>
      </w:r>
      <w:r>
        <w:rPr>
          <w:lang w:val="pt_PT" w:bidi="pt_PT"/>
        </w:rPr>
        <w:t>).</w:t>
      </w:r>
      <w:r>
        <w:rPr>
          <w:lang w:val="pt_PT" w:bidi="pt_PT"/>
        </w:rPr>
      </w:r>
      <w:r>
        <w:rPr>
          <w:lang w:val="pt_PT" w:bidi="pt_PT"/>
        </w:rPr>
      </w:r>
    </w:p>
    <w:p>
      <w:pPr/>
      <w:r>
        <w:rPr>
          <w:lang w:val="pt_PT" w:bidi="pt_PT"/>
        </w:rPr>
      </w:r>
    </w:p>
    <w:p>
      <w:pPr>
        <w:pStyle w:val="Heading2"/>
      </w:pPr>
      <w:r>
        <w:rPr>
          <w:lang w:val="pt_PT" w:bidi="pt_PT"/>
        </w:rPr>
        <w:t>Medos, Média, Meda</w:t>
      </w:r>
      <w:r>
        <w:rPr>
          <w:lang w:val="pt_PT" w:bidi="pt_PT"/>
        </w:rPr>
      </w:r>
    </w:p>
    <w:p>
      <w:pPr/>
      <w:r>
        <w:rPr>
          <w:lang w:val="pt_PT" w:bidi="pt_PT"/>
        </w:rPr>
      </w:r>
      <w:r>
        <w:rPr>
          <w:lang w:val="pt_PT" w:bidi="pt_PT"/>
        </w:rPr>
        <w:t>Um povo que falava línguas indo-europeias vivia nas terras altas de um antigo país chamado Média, agora parte do Irã. Eles eram intimamente relacionados aos persas. Escritores antigos frequentemente confundiam os dois, chamando-os de "medos".</w:t>
      </w:r>
    </w:p>
    <w:p>
      <w:pPr/>
      <w:r>
        <w:rPr>
          <w:lang w:val="pt_PT" w:bidi="pt_PT"/>
        </w:rPr>
      </w:r>
      <w:r>
        <w:rPr>
          <w:lang w:val="pt_PT" w:bidi="pt_PT"/>
        </w:rPr>
        <w:t>Os Medos tinham uma pátria específica nas Montanhas Zagros, a uma altitude de 914 a 1.524 metros. Sua capital era Ecbátana (atual Hamadan), localizada em uma importante rota comercial da Mesopotâmia. O clima fresco de verão de Ecbátana a tornava um refúgio para os reis persas.</w:t>
      </w:r>
    </w:p>
    <w:p>
      <w:pPr>
        <w:pStyle w:val="Heading3"/>
      </w:pPr>
      <w:r>
        <w:rPr>
          <w:lang w:val="pt_PT" w:bidi="pt_PT"/>
        </w:rPr>
        <w:t>O que sabemos sobre os medos?</w:t>
      </w:r>
    </w:p>
    <w:p>
      <w:pPr/>
      <w:r>
        <w:rPr>
          <w:lang w:val="pt_PT" w:bidi="pt_PT"/>
        </w:rPr>
      </w:r>
      <w:r>
        <w:rPr>
          <w:lang w:val="pt_PT" w:bidi="pt_PT"/>
        </w:rPr>
        <w:t>Não temos registros escritos dos próprios medos sobre sua história e cultura. Em vez disso, aprendemos sobre eles a partir do que outros povos antigos escreveram. Os gregos, neobabilônios e assírios escreveram sobre os medos. Os escritos neobabilônios mencionam especialmente os medos porque tanto os medos quanto os caldeus ajudaram a destruir o Império Assírio. Também podemos aprender mais sobre eles a partir de um historiador grego chamado Heródoto. Pode haver mais informações em antigas tábuas de argila com escrita em forma de cunha (chamada cuneiforme).</w:t>
      </w:r>
    </w:p>
    <w:p>
      <w:pPr>
        <w:pStyle w:val="Heading3"/>
      </w:pPr>
      <w:r>
        <w:rPr>
          <w:lang w:val="pt_PT" w:bidi="pt_PT"/>
        </w:rPr>
        <w:t>Incursões e conquistas assírias</w:t>
      </w:r>
    </w:p>
    <w:p>
      <w:pPr/>
      <w:r>
        <w:rPr>
          <w:lang w:val="pt_PT" w:bidi="pt_PT"/>
        </w:rPr>
      </w:r>
      <w:r>
        <w:rPr>
          <w:lang w:val="pt_PT" w:bidi="pt_PT"/>
        </w:rPr>
        <w:t>Um governante assírio chamado Rei Salmanaser III escreveu sobre os medos que viviam perto de um lugar chamado Ecbátana no século IX a.C. No entanto, os historiadores não sabem exatamente quando os medos se mudaram para essa área pela primeira vez.</w:t>
      </w:r>
    </w:p>
    <w:p>
      <w:pPr/>
      <w:r>
        <w:rPr>
          <w:lang w:val="pt_PT" w:bidi="pt_PT"/>
        </w:rPr>
      </w:r>
      <w:r>
        <w:rPr>
          <w:lang w:val="pt_PT" w:bidi="pt_PT"/>
        </w:rPr>
        <w:t>Salmaneser liderou uma incursão nas terras dos medos para capturar seus valiosos cavalos. Esses cavalos eram famosos por serem alguns dos melhores do mundo antigo. Por muitos anos, os reis assírios continuaram essas incursões. Eles tinham dois motivos principais: obter mais desses excelentes cavalos e manter as rotas comerciais seguras para os mercadores.</w:t>
      </w:r>
    </w:p>
    <w:p>
      <w:pPr/>
      <w:r>
        <w:rPr>
          <w:lang w:val="pt_PT" w:bidi="pt_PT"/>
        </w:rPr>
      </w:r>
      <w:r>
        <w:rPr>
          <w:lang w:val="pt_PT" w:bidi="pt_PT"/>
        </w:rPr>
        <w:t>Durante o século VIII a.C., vários reis assírios, incluindo Adad-nirari, Tiglate-Pileser III e Sargão II, afirmaram ter conquistado as terras medas. O Antigo Testamento menciona que durante as campanhas militares de Sargão, ele deslocou grupos de pessoas, incluindo alguns israelitas, para essas regiões (</w:t>
      </w:r>
      <w:r>
        <w:rPr>
          <w:lang w:val="pt_PT" w:bidi="pt_PT"/>
        </w:rPr>
        <w:t>2Rs 17.6</w:t>
      </w:r>
      <w:r>
        <w:rPr>
          <w:lang w:val="pt_PT" w:bidi="pt_PT"/>
        </w:rPr>
        <w:t xml:space="preserve">; </w:t>
      </w:r>
      <w:r>
        <w:rPr>
          <w:lang w:val="pt_PT" w:bidi="pt_PT"/>
        </w:rPr>
        <w:t>18.11</w:t>
      </w:r>
      <w:r>
        <w:rPr>
          <w:lang w:val="pt_PT" w:bidi="pt_PT"/>
        </w:rPr>
        <w:t>).</w:t>
      </w:r>
    </w:p>
    <w:p>
      <w:pPr>
        <w:pStyle w:val="Heading3"/>
      </w:pPr>
      <w:r>
        <w:rPr>
          <w:lang w:val="pt_PT" w:bidi="pt_PT"/>
        </w:rPr>
        <w:t>Os medos e a queda da Assíria</w:t>
      </w:r>
    </w:p>
    <w:p>
      <w:pPr/>
      <w:r>
        <w:rPr>
          <w:lang w:val="pt_PT" w:bidi="pt_PT"/>
        </w:rPr>
      </w:r>
      <w:r>
        <w:rPr>
          <w:lang w:val="pt_PT" w:bidi="pt_PT"/>
        </w:rPr>
        <w:t>Quando Esar-Hadom governou a Assíria de 681 a 669 a.C., ele esperava que os medos pagassem tributo conforme acordado em seu tratado. No entanto, os medos perceberam que a Assíria estava enfraquecendo. Em 631 a.C., decidiram agir. Eles se uniram aos citas e cimerianos para desafiar o poder assírio.</w:t>
      </w:r>
    </w:p>
    <w:p>
      <w:pPr/>
      <w:r>
        <w:rPr>
          <w:lang w:val="pt_PT" w:bidi="pt_PT"/>
        </w:rPr>
      </w:r>
      <w:r>
        <w:rPr>
          <w:lang w:val="pt_PT" w:bidi="pt_PT"/>
        </w:rPr>
        <w:t>O Império Assírio continuou a enfraquecer sob ataques repetidos. Fraortes liderou uma série de batalhas bem-sucedidas que eventualmente resultaram em grandes vitórias. Em 612 a.C., os medos capturaram a importante cidade de Nínive. Dois anos depois, em 610 a.C., eles também tomaram a cidade de Harã.</w:t>
      </w:r>
    </w:p>
    <w:p>
      <w:pPr>
        <w:pStyle w:val="Heading3"/>
      </w:pPr>
      <w:r>
        <w:rPr>
          <w:lang w:val="pt_PT" w:bidi="pt_PT"/>
        </w:rPr>
        <w:t>Ciaxares fortalece os medos</w:t>
      </w:r>
    </w:p>
    <w:p>
      <w:pPr/>
      <w:r>
        <w:rPr>
          <w:lang w:val="pt_PT" w:bidi="pt_PT"/>
        </w:rPr>
      </w:r>
      <w:r>
        <w:rPr>
          <w:lang w:val="pt_PT" w:bidi="pt_PT"/>
        </w:rPr>
        <w:t>Ciaxares, o líder das forças medas, formou um exército forte e bem organizado. Com seus aliados, capturaram cidades-chave e expandiram sua influência pelo norte da Assíria. Em 585 a.C., eles até fizeram paz com a Lídia, demonstrando seu crescente poder na região.</w:t>
      </w:r>
    </w:p>
    <w:p>
      <w:pPr>
        <w:pStyle w:val="Heading3"/>
      </w:pPr>
      <w:r>
        <w:rPr>
          <w:lang w:val="pt_PT" w:bidi="pt_PT"/>
        </w:rPr>
        <w:t>Ciro unifica os medos e os persas</w:t>
      </w:r>
    </w:p>
    <w:p>
      <w:pPr/>
      <w:r>
        <w:rPr>
          <w:lang w:val="pt_PT" w:bidi="pt_PT"/>
        </w:rPr>
      </w:r>
      <w:r>
        <w:rPr>
          <w:lang w:val="pt_PT" w:bidi="pt_PT"/>
        </w:rPr>
        <w:t>Os elamitas desempenharam um papel importante nas dinâmicas de poder em mudança do antigo Oriente Médio. Em 550 a.C., Ciro de Anshan derrotou Astíages e assumiu o controle da região. Ciro era singular, com origens familiares tanto persas quanto medas. Ele capturou Ecbátana, a capital da Média, e assumiu o título de "rei dos medos".</w:t>
      </w:r>
    </w:p>
    <w:p>
      <w:pPr/>
      <w:r>
        <w:rPr>
          <w:lang w:val="pt_PT" w:bidi="pt_PT"/>
        </w:rPr>
      </w:r>
      <w:r>
        <w:rPr>
          <w:lang w:val="pt_PT" w:bidi="pt_PT"/>
        </w:rPr>
        <w:t>Ciro uniu os medos e os persas (</w:t>
      </w:r>
      <w:r>
        <w:rPr>
          <w:lang w:val="pt_PT" w:bidi="pt_PT"/>
        </w:rPr>
        <w:t>Dn 6.8,15</w:t>
      </w:r>
      <w:r>
        <w:rPr>
          <w:lang w:val="pt_PT" w:bidi="pt_PT"/>
        </w:rPr>
        <w:t>). Ele integrou suas leis e tradições e concedeu aos medos posições importantes no governo. De fato, as pessoas frequentemente usavam as palavras "medos" e "persas" quase de forma intercambiável (</w:t>
      </w:r>
      <w:r>
        <w:rPr>
          <w:lang w:val="pt_PT" w:bidi="pt_PT"/>
        </w:rPr>
        <w:t>Et 1.19</w:t>
      </w:r>
      <w:r>
        <w:rPr>
          <w:lang w:val="pt_PT" w:bidi="pt_PT"/>
        </w:rPr>
        <w:t xml:space="preserve">; </w:t>
      </w:r>
      <w:r>
        <w:rPr>
          <w:lang w:val="pt_PT" w:bidi="pt_PT"/>
        </w:rPr>
        <w:t>Dn 8.20</w:t>
      </w:r>
      <w:r>
        <w:rPr>
          <w:lang w:val="pt_PT" w:bidi="pt_PT"/>
        </w:rPr>
        <w:t>). Juntos, desempenharam um papel crucial na captura da cidade de Babilônia (</w:t>
      </w:r>
      <w:r>
        <w:rPr>
          <w:lang w:val="pt_PT" w:bidi="pt_PT"/>
        </w:rPr>
        <w:t>Is 13.17</w:t>
      </w:r>
      <w:r>
        <w:rPr>
          <w:lang w:val="pt_PT" w:bidi="pt_PT"/>
        </w:rPr>
        <w:t xml:space="preserve">; </w:t>
      </w:r>
      <w:r>
        <w:rPr>
          <w:lang w:val="pt_PT" w:bidi="pt_PT"/>
        </w:rPr>
        <w:t>Jr 51.11,28</w:t>
      </w:r>
      <w:r>
        <w:rPr>
          <w:lang w:val="pt_PT" w:bidi="pt_PT"/>
        </w:rPr>
        <w:t xml:space="preserve">; </w:t>
      </w:r>
      <w:r>
        <w:rPr>
          <w:lang w:val="pt_PT" w:bidi="pt_PT"/>
        </w:rPr>
        <w:t>Dn 5.28</w:t>
      </w:r>
      <w:r>
        <w:rPr>
          <w:lang w:val="pt_PT" w:bidi="pt_PT"/>
        </w:rPr>
        <w:t>).</w:t>
      </w:r>
    </w:p>
    <w:p>
      <w:pPr>
        <w:pStyle w:val="Heading3"/>
      </w:pPr>
      <w:r>
        <w:rPr>
          <w:lang w:val="pt_PT" w:bidi="pt_PT"/>
        </w:rPr>
        <w:t>Medos na Bíblia</w:t>
      </w:r>
    </w:p>
    <w:p>
      <w:pPr/>
      <w:r>
        <w:rPr>
          <w:lang w:val="pt_PT" w:bidi="pt_PT"/>
        </w:rPr>
      </w:r>
      <w:r>
        <w:rPr>
          <w:lang w:val="pt_PT" w:bidi="pt_PT"/>
        </w:rPr>
        <w:t>Dario era de uma família meda (</w:t>
      </w:r>
      <w:r>
        <w:rPr>
          <w:lang w:val="pt_PT" w:bidi="pt_PT"/>
        </w:rPr>
        <w:t>Dn 9.1</w:t>
      </w:r>
      <w:r>
        <w:rPr>
          <w:lang w:val="pt_PT" w:bidi="pt_PT"/>
        </w:rPr>
        <w:t>). Quando ele se tornou o governante da Babilônia, as pessoas frequentemente o chamavam de "o medo" por causa de sua ascendência meda (</w:t>
      </w:r>
      <w:r>
        <w:rPr>
          <w:lang w:val="pt_PT" w:bidi="pt_PT"/>
        </w:rPr>
        <w:t>Dn 11.1</w:t>
      </w:r>
      <w:r>
        <w:rPr>
          <w:lang w:val="pt_PT" w:bidi="pt_PT"/>
        </w:rPr>
        <w:t>) desde o momento em que assumiu como governante da Babilônia. Durante seu governo, e mais tarde durante o reinado de Dario II (409 a.C.), ocorreram muitas rebeliões e períodos de agitação.</w:t>
      </w:r>
    </w:p>
    <w:p>
      <w:pPr/>
      <w:r>
        <w:rPr>
          <w:lang w:val="pt_PT" w:bidi="pt_PT"/>
        </w:rPr>
      </w:r>
      <w:r>
        <w:rPr>
          <w:lang w:val="pt_PT" w:bidi="pt_PT"/>
        </w:rPr>
        <w:t>Ester 1.3–7</w:t>
      </w:r>
      <w:r>
        <w:rPr>
          <w:lang w:val="pt_PT" w:bidi="pt_PT"/>
        </w:rPr>
        <w:t xml:space="preserve"> descreve os grandes banquetes e os luxuosos salões do palácio que pertenciam à realeza meda. Após os Medos perderem seu poder, eles foram governados pelos sírios (Selêucidas) e depois pelos partas. Em uma parte do Novo Testamento, partas, medos e elamitas são mencionados juntos (</w:t>
      </w:r>
      <w:r>
        <w:rPr>
          <w:lang w:val="pt_PT" w:bidi="pt_PT"/>
        </w:rPr>
        <w:t>At 2.9</w:t>
      </w:r>
      <w:r>
        <w:rPr>
          <w:lang w:val="pt_PT" w:bidi="pt_PT"/>
        </w:rPr>
        <w:t>). Depois disso, "Média" tornou-se apenas um termo geográfico. O povo não apareceu mais na história como um grupo separado de pessoas.</w:t>
      </w:r>
      <w:r>
        <w:rPr>
          <w:lang w:val="pt_PT" w:bidi="pt_PT"/>
        </w:rPr>
      </w:r>
      <w:r>
        <w:rPr>
          <w:lang w:val="pt_PT" w:bidi="pt_PT"/>
        </w:rPr>
      </w:r>
    </w:p>
    <w:p>
      <w:pPr/>
      <w:r>
        <w:rPr>
          <w:lang w:val="pt_PT" w:bidi="pt_PT"/>
        </w:rPr>
      </w:r>
    </w:p>
    <w:p>
      <w:pPr>
        <w:pStyle w:val="Heading2"/>
      </w:pPr>
      <w:r>
        <w:rPr>
          <w:lang w:val="pt_PT" w:bidi="pt_PT"/>
        </w:rPr>
        <w:t>Meetabel</w:t>
      </w:r>
      <w:r>
        <w:rPr>
          <w:lang w:val="pt_PT" w:bidi="pt_PT"/>
        </w:rPr>
      </w:r>
    </w:p>
    <w:p>
      <w:pPr>
        <w:pStyle w:val="ListNumber"/>
        <w:numPr>
          <w:ilvl w:val="0"/>
          <w:numId w:val="36"/>
        </w:numPr>
        <w:spacing w:line="240" w:lineRule="auto"/>
        <w:ind w:left="720"/>
      </w:pPr>
      <w:r>
        <w:rPr>
          <w:lang w:val="pt_PT" w:bidi="pt_PT"/>
        </w:rPr>
      </w:r>
      <w:r>
        <w:rPr>
          <w:lang w:val="pt_PT" w:bidi="pt_PT"/>
        </w:rPr>
        <w:t>Uma filha de Matrede e esposa do rei Hadar de Edom nos tempos pré-israelitas (</w:t>
      </w:r>
      <w:r>
        <w:rPr>
          <w:lang w:val="pt_PT" w:bidi="pt_PT"/>
        </w:rPr>
        <w:t>Gn 36.39</w:t>
      </w:r>
      <w:r>
        <w:rPr>
          <w:lang w:val="pt_PT" w:bidi="pt_PT"/>
        </w:rPr>
        <w:t xml:space="preserve">; </w:t>
      </w:r>
      <w:r>
        <w:rPr>
          <w:lang w:val="pt_PT" w:bidi="pt_PT"/>
        </w:rPr>
        <w:t>1Cr 1.50</w:t>
      </w:r>
      <w:r>
        <w:rPr>
          <w:lang w:val="pt_PT" w:bidi="pt_PT"/>
        </w:rPr>
        <w:t>).</w:t>
      </w:r>
    </w:p>
    <w:p>
      <w:pPr>
        <w:pStyle w:val="ListNumber"/>
        <w:spacing w:line="240" w:lineRule="auto"/>
        <w:ind w:left="720"/>
      </w:pPr>
      <w:r>
        <w:rPr>
          <w:lang w:val="pt_PT" w:bidi="pt_PT"/>
        </w:rPr>
      </w:r>
      <w:r>
        <w:rPr>
          <w:lang w:val="pt_PT" w:bidi="pt_PT"/>
        </w:rPr>
        <w:t>O avô de Semaías. Tobias e Sambalate contrataram Semaías para desacreditar Neemias, assustando-o para que fugisse para o templo (</w:t>
      </w:r>
      <w:r>
        <w:rPr>
          <w:lang w:val="pt_PT" w:bidi="pt_PT"/>
        </w:rPr>
        <w:t>Ne 6.10</w:t>
      </w:r>
      <w:r>
        <w:rPr>
          <w:lang w:val="pt_PT" w:bidi="pt_PT"/>
        </w:rPr>
        <w:t>).</w:t>
      </w:r>
      <w:r>
        <w:rPr>
          <w:lang w:val="pt_PT" w:bidi="pt_PT"/>
        </w:rPr>
      </w:r>
      <w:r>
        <w:rPr>
          <w:lang w:val="pt_PT" w:bidi="pt_PT"/>
        </w:rPr>
      </w:r>
    </w:p>
    <w:p>
      <w:pPr/>
      <w:r>
        <w:rPr>
          <w:lang w:val="pt_PT" w:bidi="pt_PT"/>
        </w:rPr>
      </w:r>
    </w:p>
    <w:p>
      <w:pPr>
        <w:pStyle w:val="Heading2"/>
      </w:pPr>
      <w:r>
        <w:rPr>
          <w:lang w:val="pt_PT" w:bidi="pt_PT"/>
        </w:rPr>
        <w:t>Mefaate</w:t>
      </w:r>
      <w:r>
        <w:rPr>
          <w:lang w:val="pt_PT" w:bidi="pt_PT"/>
        </w:rPr>
      </w:r>
    </w:p>
    <w:p>
      <w:pPr/>
      <w:r>
        <w:rPr>
          <w:lang w:val="pt_PT" w:bidi="pt_PT"/>
        </w:rPr>
      </w:r>
      <w:r>
        <w:rPr>
          <w:lang w:val="pt_PT" w:bidi="pt_PT"/>
        </w:rPr>
        <w:t>Uma das cidades da tribo de Rúben na planície perto de Hesbom, que foi destinada à família Merari dos levitas (</w:t>
      </w:r>
      <w:r>
        <w:rPr>
          <w:lang w:val="pt_PT" w:bidi="pt_PT"/>
        </w:rPr>
        <w:t>Js 13.18</w:t>
      </w:r>
      <w:r>
        <w:rPr>
          <w:lang w:val="pt_PT" w:bidi="pt_PT"/>
        </w:rPr>
        <w:t xml:space="preserve">; </w:t>
      </w:r>
      <w:r>
        <w:rPr>
          <w:lang w:val="pt_PT" w:bidi="pt_PT"/>
        </w:rPr>
        <w:t>21.37</w:t>
      </w:r>
      <w:r>
        <w:rPr>
          <w:lang w:val="pt_PT" w:bidi="pt_PT"/>
        </w:rPr>
        <w:t xml:space="preserve">; </w:t>
      </w:r>
      <w:r>
        <w:rPr>
          <w:lang w:val="pt_PT" w:bidi="pt_PT"/>
        </w:rPr>
        <w:t>1Cr 6.79</w:t>
      </w:r>
      <w:r>
        <w:rPr>
          <w:lang w:val="pt_PT" w:bidi="pt_PT"/>
        </w:rPr>
        <w:t>). Mais tarde, foi numerada entre as cidades moabitas durante o ministério de Jeremias (</w:t>
      </w:r>
      <w:r>
        <w:rPr>
          <w:lang w:val="pt_PT" w:bidi="pt_PT"/>
        </w:rPr>
        <w:t>Jr 48.21</w:t>
      </w:r>
      <w:r>
        <w:rPr>
          <w:lang w:val="pt_PT" w:bidi="pt_PT"/>
        </w:rPr>
        <w:t>). Foi identificada com a moderna Jawah, 10 quilômetros ao sul de Amom.</w:t>
      </w:r>
    </w:p>
    <w:p>
      <w:pPr/>
      <w:r>
        <w:rPr>
          <w:lang w:val="pt_PT" w:bidi="pt_PT"/>
        </w:rPr>
      </w:r>
      <w:r>
        <w:rPr>
          <w:i/>
          <w:lang w:val="pt_PT" w:bidi="pt_PT"/>
        </w:rPr>
        <w:t>Veja</w:t>
      </w:r>
      <w:r>
        <w:rPr>
          <w:lang w:val="pt_PT" w:bidi="pt_PT"/>
        </w:rPr>
        <w:t xml:space="preserve"> </w:t>
      </w:r>
      <w:r>
        <w:rPr>
          <w:lang w:val="pt_PT" w:bidi="pt_PT"/>
        </w:rPr>
        <w:t>Cidades levíticas</w:t>
      </w:r>
      <w:r>
        <w:rPr>
          <w:lang w:val="pt_PT" w:bidi="pt_PT"/>
        </w:rPr>
        <w:t>.</w:t>
      </w:r>
      <w:r>
        <w:rPr>
          <w:lang w:val="pt_PT" w:bidi="pt_PT"/>
        </w:rPr>
      </w:r>
      <w:r>
        <w:rPr>
          <w:lang w:val="pt_PT" w:bidi="pt_PT"/>
        </w:rPr>
      </w:r>
    </w:p>
    <w:p>
      <w:pPr/>
      <w:r>
        <w:rPr>
          <w:lang w:val="pt_PT" w:bidi="pt_PT"/>
        </w:rPr>
      </w:r>
    </w:p>
    <w:p>
      <w:pPr>
        <w:pStyle w:val="Heading2"/>
      </w:pPr>
      <w:r>
        <w:rPr>
          <w:lang w:val="pt_PT" w:bidi="pt_PT"/>
        </w:rPr>
        <w:t>Mefibosete</w:t>
      </w:r>
      <w:r>
        <w:rPr>
          <w:lang w:val="pt_PT" w:bidi="pt_PT"/>
        </w:rPr>
      </w:r>
    </w:p>
    <w:p>
      <w:pPr>
        <w:pStyle w:val="ListNumber"/>
        <w:numPr>
          <w:ilvl w:val="0"/>
          <w:numId w:val="37"/>
        </w:numPr>
        <w:spacing w:line="240" w:lineRule="auto"/>
        <w:ind w:left="720"/>
      </w:pPr>
      <w:r>
        <w:rPr>
          <w:lang w:val="pt_PT" w:bidi="pt_PT"/>
        </w:rPr>
      </w:r>
      <w:r>
        <w:rPr>
          <w:lang w:val="pt_PT" w:bidi="pt_PT"/>
        </w:rPr>
        <w:t>O filho de Jônatas. Jônatas era filho do Rei Saul e amigo próximo de Davi. O nome de Mefibosete foi inicialmente escrito como Meribe-Baal (</w:t>
      </w:r>
      <w:r>
        <w:rPr>
          <w:lang w:val="pt_PT" w:bidi="pt_PT"/>
        </w:rPr>
        <w:t>1Cr 8.34</w:t>
      </w:r>
      <w:r>
        <w:rPr>
          <w:lang w:val="pt_PT" w:bidi="pt_PT"/>
        </w:rPr>
        <w:t xml:space="preserve">; </w:t>
      </w:r>
      <w:r>
        <w:rPr>
          <w:lang w:val="pt_PT" w:bidi="pt_PT"/>
        </w:rPr>
        <w:t>9.40</w:t>
      </w:r>
      <w:r>
        <w:rPr>
          <w:lang w:val="pt_PT" w:bidi="pt_PT"/>
        </w:rPr>
        <w:t xml:space="preserve">). A palavra </w:t>
      </w:r>
      <w:r>
        <w:rPr>
          <w:i/>
          <w:lang w:val="pt_PT" w:bidi="pt_PT"/>
        </w:rPr>
        <w:t>Baal</w:t>
      </w:r>
      <w:r>
        <w:rPr>
          <w:lang w:val="pt_PT" w:bidi="pt_PT"/>
        </w:rPr>
        <w:t xml:space="preserve"> foi posteriormente alterada para </w:t>
      </w:r>
      <w:r>
        <w:rPr>
          <w:i/>
          <w:lang w:val="pt_PT" w:bidi="pt_PT"/>
        </w:rPr>
        <w:t>bosheth</w:t>
      </w:r>
      <w:r>
        <w:rPr>
          <w:lang w:val="pt_PT" w:bidi="pt_PT"/>
        </w:rPr>
        <w:t xml:space="preserve"> (que significa "vergonha") porque </w:t>
      </w:r>
      <w:r>
        <w:rPr>
          <w:i/>
          <w:lang w:val="pt_PT" w:bidi="pt_PT"/>
        </w:rPr>
        <w:t>Baal</w:t>
      </w:r>
      <w:r>
        <w:rPr>
          <w:lang w:val="pt_PT" w:bidi="pt_PT"/>
        </w:rPr>
        <w:t xml:space="preserve"> passou a ser associado ao nome do deus principal do culto de fertilidade dos cananeus.</w:t>
        <w:br/>
      </w:r>
      <w:r>
        <w:rPr>
          <w:lang w:val="pt_PT" w:bidi="pt_PT"/>
        </w:rPr>
        <w:t>Mefibosete nasceu em uma família real, mas sua vida mudou quando os filisteus lutaram contra Israel. Na batalha no Monte Gilboa, Saul, Jônatas e outros dois filhos de Saul foram mortos (</w:t>
      </w:r>
      <w:r>
        <w:rPr>
          <w:lang w:val="pt_PT" w:bidi="pt_PT"/>
        </w:rPr>
        <w:t>1Sm 31.1–6</w:t>
      </w:r>
      <w:r>
        <w:rPr>
          <w:lang w:val="pt_PT" w:bidi="pt_PT"/>
        </w:rPr>
        <w:t>).</w:t>
        <w:br/>
      </w:r>
      <w:r>
        <w:rPr>
          <w:lang w:val="pt_PT" w:bidi="pt_PT"/>
        </w:rPr>
        <w:t>Quando a notícia chegou ao palácio em Jezreel, Mefibosete tinha apenas cinco anos de idade. Sua ama o pegou e fugiu para protegê-lo. Mas ela caiu e o deixou cair. Suas pernas ficaram gravemente feridas, e não havia médico para ajudá-lo. Depois disso, ele não conseguia andar (</w:t>
      </w:r>
      <w:r>
        <w:rPr>
          <w:lang w:val="pt_PT" w:bidi="pt_PT"/>
        </w:rPr>
        <w:t>2Sm 4.4</w:t>
      </w:r>
      <w:r>
        <w:rPr>
          <w:lang w:val="pt_PT" w:bidi="pt_PT"/>
        </w:rPr>
        <w:t>). Mais tarde, Mefibosete encontrou segurança em Lo-Debar, uma cidade em Transjordânia. Ele ficou com um homem chamado Maquir. Este mesmo homem também ajudou Davi mais tarde (</w:t>
      </w:r>
      <w:r>
        <w:rPr>
          <w:lang w:val="pt_PT" w:bidi="pt_PT"/>
        </w:rPr>
        <w:t>9.4</w:t>
      </w:r>
      <w:r>
        <w:rPr>
          <w:lang w:val="pt_PT" w:bidi="pt_PT"/>
        </w:rPr>
        <w:t xml:space="preserve">; </w:t>
      </w:r>
      <w:r>
        <w:rPr>
          <w:lang w:val="pt_PT" w:bidi="pt_PT"/>
        </w:rPr>
        <w:t>17.27</w:t>
      </w:r>
      <w:r>
        <w:rPr>
          <w:lang w:val="pt_PT" w:bidi="pt_PT"/>
        </w:rPr>
        <w:t>).</w:t>
        <w:br/>
      </w:r>
      <w:r>
        <w:rPr>
          <w:lang w:val="pt_PT" w:bidi="pt_PT"/>
        </w:rPr>
        <w:t>Nesse momento, o único filho vivo de Saul, Isbosete, tornou-se rei sobre Israel (</w:t>
      </w:r>
      <w:r>
        <w:rPr>
          <w:lang w:val="pt_PT" w:bidi="pt_PT"/>
        </w:rPr>
        <w:t>2Sm 2.8–10</w:t>
      </w:r>
      <w:r>
        <w:rPr>
          <w:lang w:val="pt_PT" w:bidi="pt_PT"/>
        </w:rPr>
        <w:t xml:space="preserve">). Mas ele não governou por muito tempo. Dois de seus próprios homens o assassinaram (cap. </w:t>
      </w:r>
      <w:r>
        <w:rPr>
          <w:lang w:val="pt_PT" w:bidi="pt_PT"/>
        </w:rPr>
        <w:t>4</w:t>
      </w:r>
      <w:r>
        <w:rPr>
          <w:lang w:val="pt_PT" w:bidi="pt_PT"/>
        </w:rPr>
        <w:t>). Mesmo que Mefibosete fizesse parte da família real, ninguém tentou torná-lo rei.</w:t>
        <w:br/>
      </w:r>
      <w:r>
        <w:rPr>
          <w:lang w:val="pt_PT" w:bidi="pt_PT"/>
        </w:rPr>
        <w:t>Depois que Davi se tornou rei de todo Israel, ele quis mostrar bondade à família de Jônatas. Ele perguntou se alguém da família de Jônatas ainda estava vivo. Um homem chamado Ziba, que havia trabalhado na casa de Saul, contou-lhe sobre Mefibosete (</w:t>
      </w:r>
      <w:r>
        <w:rPr>
          <w:lang w:val="pt_PT" w:bidi="pt_PT"/>
        </w:rPr>
        <w:t>9.1–13</w:t>
      </w:r>
      <w:r>
        <w:rPr>
          <w:lang w:val="pt_PT" w:bidi="pt_PT"/>
        </w:rPr>
        <w:t>).</w:t>
        <w:br/>
      </w:r>
      <w:r>
        <w:rPr>
          <w:lang w:val="pt_PT" w:bidi="pt_PT"/>
        </w:rPr>
        <w:t xml:space="preserve">Davi mandou chamar Mefibosete. Mefibosete estava com medo, pois os reis frequentemente matavam membros da antiga família real (veja </w:t>
      </w:r>
      <w:r>
        <w:rPr>
          <w:lang w:val="pt_PT" w:bidi="pt_PT"/>
        </w:rPr>
        <w:t>19.28</w:t>
      </w:r>
      <w:r>
        <w:rPr>
          <w:lang w:val="pt_PT" w:bidi="pt_PT"/>
        </w:rPr>
        <w:t>). Mas Davi mostrou misericórdia. Ele deu a Mefibosete todas as terras de Saul. Ele também ordenou a Ziba e seus filhos que cuidassem da terra. Acima de tudo, Davi deu a Mefibosete um lugar à mesa do rei, como um dos próprios filhos do rei.</w:t>
        <w:br/>
      </w:r>
      <w:r>
        <w:rPr>
          <w:lang w:val="pt_PT" w:bidi="pt_PT"/>
        </w:rPr>
        <w:t>Quando Absalão, filho de Davi, iniciou uma rebelião, Davi teve que deixar Jerusalém às pressas. Ziba, que trabalhava para Mefibosete, encontrou Davi no caminho. Ele trouxe jumentos e comida para ajudar Davi e seus homens, o que deixou Davi muito agradecido.</w:t>
        <w:br/>
      </w:r>
      <w:r>
        <w:rPr>
          <w:lang w:val="pt_PT" w:bidi="pt_PT"/>
        </w:rPr>
        <w:t>Mas Ziba também disse a Davi que Mefibosete tinha ficado para trás. Ziba afirmou que Mefibosete esperava se tornar rei novamente porque fazia parte da família de Saul (</w:t>
      </w:r>
      <w:r>
        <w:rPr>
          <w:lang w:val="pt_PT" w:bidi="pt_PT"/>
        </w:rPr>
        <w:t>2Sm 16.1–4</w:t>
      </w:r>
      <w:r>
        <w:rPr>
          <w:lang w:val="pt_PT" w:bidi="pt_PT"/>
        </w:rPr>
        <w:t>). Davi acreditou na história de Ziba e deu a ele todas as terras de Mefibosete.</w:t>
        <w:br/>
      </w:r>
      <w:r>
        <w:rPr>
          <w:lang w:val="pt_PT" w:bidi="pt_PT"/>
        </w:rPr>
        <w:t>Depois que a guerra terminou e Davi retornou a Jerusalém, Mefibosete veio vê-lo. Mefibosete parecia sujo e desleixado. Ele não tinha lavado suas roupas nem raspado a barba durante todo o tempo em que Davi esteve ausente, o que mostrava que ele estava de luto. Mefibosete disse a Davi que queria ir com ele, mas Ziba partiu sem ele. Como Mefibosete não podia andar, ele não conseguiu seguir por conta própria. Ele afirmou que Ziba havia mentido para deixar Davi irritado com ele (</w:t>
      </w:r>
      <w:r>
        <w:rPr>
          <w:lang w:val="pt_PT" w:bidi="pt_PT"/>
        </w:rPr>
        <w:t>19.24–30</w:t>
      </w:r>
      <w:r>
        <w:rPr>
          <w:lang w:val="pt_PT" w:bidi="pt_PT"/>
        </w:rPr>
        <w:t>).</w:t>
        <w:br/>
      </w:r>
      <w:r>
        <w:rPr>
          <w:lang w:val="pt_PT" w:bidi="pt_PT"/>
        </w:rPr>
        <w:t>Davi estava incerto sobre quem estava dizendo a verdade. Ele decidiu dividir a terra entre Ziba e Mefibosete. No entanto, Mefibosete disse que não se importava com a terra, pois estava apenas feliz que Davi havia retornado em segurança.</w:t>
        <w:br/>
      </w:r>
      <w:r>
        <w:rPr>
          <w:lang w:val="pt_PT" w:bidi="pt_PT"/>
        </w:rPr>
        <w:t>Mais tarde, quando sete descendentes de Saul foram mortos para fazer as pazes com os gibeonitas, Davi lembrou-se de sua promessa a Jônatas. Por causa dessa promessa, ele não permitiu que Mefibosete fosse ferido (</w:t>
      </w:r>
      <w:r>
        <w:rPr>
          <w:lang w:val="pt_PT" w:bidi="pt_PT"/>
        </w:rPr>
        <w:t>21.7</w:t>
      </w:r>
      <w:r>
        <w:rPr>
          <w:lang w:val="pt_PT" w:bidi="pt_PT"/>
        </w:rPr>
        <w:t>). Mefibosete tinha um filho chamado Mica (</w:t>
      </w:r>
      <w:r>
        <w:rPr>
          <w:lang w:val="pt_PT" w:bidi="pt_PT"/>
        </w:rPr>
        <w:t>9.12</w:t>
      </w:r>
      <w:r>
        <w:rPr>
          <w:lang w:val="pt_PT" w:bidi="pt_PT"/>
        </w:rPr>
        <w:t>). A família de Mica cresceu e se tornou grande (</w:t>
      </w:r>
      <w:r>
        <w:rPr>
          <w:lang w:val="pt_PT" w:bidi="pt_PT"/>
        </w:rPr>
        <w:t>1Cr 8.35</w:t>
      </w:r>
      <w:r>
        <w:rPr>
          <w:lang w:val="pt_PT" w:bidi="pt_PT"/>
        </w:rPr>
        <w:t xml:space="preserve">; </w:t>
      </w:r>
      <w:r>
        <w:rPr>
          <w:lang w:val="pt_PT" w:bidi="pt_PT"/>
        </w:rPr>
        <w:t>9.41</w:t>
      </w:r>
      <w:r>
        <w:rPr>
          <w:lang w:val="pt_PT" w:bidi="pt_PT"/>
        </w:rPr>
        <w:t>);</w:t>
      </w:r>
    </w:p>
    <w:p>
      <w:pPr>
        <w:pStyle w:val="ListNumber"/>
        <w:spacing w:line="240" w:lineRule="auto"/>
        <w:ind w:left="720"/>
      </w:pPr>
      <w:r>
        <w:rPr>
          <w:lang w:val="pt_PT" w:bidi="pt_PT"/>
        </w:rPr>
      </w:r>
      <w:r>
        <w:rPr>
          <w:lang w:val="pt_PT" w:bidi="pt_PT"/>
        </w:rPr>
        <w:t>O filho de Rispa, que era a concubina do Rei Saul, foi um dos sete descendentes de Saul que Davi enforcou para apaziguar os gibeonitas. Saul havia quebrado o antigo tratado com eles. Muito antes, o povo de Israel havia prometido não prejudicar os gibeonitas (</w:t>
      </w:r>
      <w:r>
        <w:rPr>
          <w:lang w:val="pt_PT" w:bidi="pt_PT"/>
        </w:rPr>
        <w:t>2Sm 21.8</w:t>
      </w:r>
      <w:r>
        <w:rPr>
          <w:lang w:val="pt_PT" w:bidi="pt_PT"/>
        </w:rPr>
        <w:t>). Mas Saul os atacou de qualquer maneira. Por causa disso, Deus enviou uma fome que durou três anos (</w:t>
      </w:r>
      <w:r>
        <w:rPr>
          <w:lang w:val="pt_PT" w:bidi="pt_PT"/>
        </w:rPr>
        <w:t>Js 9.3–27</w:t>
      </w:r>
      <w:r>
        <w:rPr>
          <w:lang w:val="pt_PT" w:bidi="pt_PT"/>
        </w:rPr>
        <w:t>).</w:t>
        <w:br/>
      </w:r>
      <w:r>
        <w:rPr>
          <w:lang w:val="pt_PT" w:bidi="pt_PT"/>
        </w:rPr>
        <w:t>Para estabelecer a paz, Davi permitiu que os gibeonitas escolhessem sete homens da família de Saul para serem mortos. Mefibosete, filho de Rispa, foi um deles.</w:t>
        <w:br/>
      </w:r>
      <w:r>
        <w:rPr>
          <w:lang w:val="pt_PT" w:bidi="pt_PT"/>
        </w:rPr>
        <w:t>Depois que eles foram mortos, Rispa permaneceu ao lado de seus corpos por muitos meses. Ela afastou os animais e pássaros, dia e noite. Seu ato de amor e luto comoveu Davi, que então deu a esses homens um enterro digno. Ele também reuniu os ossos de Saul e Jônatas e os enterrou com honra no túmulo da família (</w:t>
      </w:r>
      <w:r>
        <w:rPr>
          <w:lang w:val="pt_PT" w:bidi="pt_PT"/>
        </w:rPr>
        <w:t>2Sm 21.10–14</w:t>
      </w:r>
      <w:r>
        <w:rPr>
          <w:lang w:val="pt_PT" w:bidi="pt_PT"/>
        </w:rPr>
        <w:t>).</w:t>
      </w:r>
      <w:r>
        <w:rPr>
          <w:lang w:val="pt_PT" w:bidi="pt_PT"/>
        </w:rPr>
      </w:r>
      <w:r>
        <w:rPr>
          <w:lang w:val="pt_PT" w:bidi="pt_PT"/>
        </w:rPr>
      </w:r>
    </w:p>
    <w:p>
      <w:pPr/>
      <w:r>
        <w:rPr>
          <w:lang w:val="pt_PT" w:bidi="pt_PT"/>
        </w:rPr>
      </w:r>
    </w:p>
    <w:p>
      <w:pPr>
        <w:pStyle w:val="Heading2"/>
      </w:pPr>
      <w:r>
        <w:rPr>
          <w:lang w:val="pt_PT" w:bidi="pt_PT"/>
        </w:rPr>
        <w:t>Megido</w:t>
      </w:r>
      <w:r>
        <w:rPr>
          <w:lang w:val="pt_PT" w:bidi="pt_PT"/>
        </w:rPr>
      </w:r>
    </w:p>
    <w:p>
      <w:pPr/>
      <w:r>
        <w:rPr>
          <w:lang w:val="pt_PT" w:bidi="pt_PT"/>
        </w:rPr>
      </w:r>
      <w:r>
        <w:rPr>
          <w:lang w:val="pt_PT" w:bidi="pt_PT"/>
        </w:rPr>
        <w:t>Cidade situada no sudoeste da planície de Esdraelon, na rota principal entre a Mesopotâmia e o Egito. Ela domina a rota histórica onde uma passagem através da cordilheira do Monte Carmelo levava da planície de Sarom para a planície de Jizreel. Esta posição estratégica fez de Megido um dos centros comerciais e militares mais importantes da Palestina no segundo milênio e no início do primeiro milênio a.C. Desde os tempos mais remotos, os arredores têm sido palco de grandes batalhas. Grandes líderes militares, como Tutemés III do Egito no século XV a.C., Napoleão em 1799, e o General Allenby durante a Primeira Guerra Mundial, lutaram pelo domínio ali.</w:t>
      </w:r>
    </w:p>
    <w:p>
      <w:pPr/>
      <w:r>
        <w:rPr>
          <w:lang w:val="pt_PT" w:bidi="pt_PT"/>
        </w:rPr>
      </w:r>
      <w:r>
        <w:rPr>
          <w:lang w:val="pt_PT" w:bidi="pt_PT"/>
        </w:rPr>
        <w:t>Na época da conquista, Josué derrotou o rei de Megido, mas não tomou a cidade (</w:t>
      </w:r>
      <w:r>
        <w:rPr>
          <w:lang w:val="pt_PT" w:bidi="pt_PT"/>
        </w:rPr>
        <w:t>Js 12.21</w:t>
      </w:r>
      <w:r>
        <w:rPr>
          <w:lang w:val="pt_PT" w:bidi="pt_PT"/>
        </w:rPr>
        <w:t>). Nas subsequentes distribuições para as tribos de Israel, Megido foi atribuída a Manassés, mas eles não conseguiram conquistá-la dos cananeus (</w:t>
      </w:r>
      <w:r>
        <w:rPr>
          <w:lang w:val="pt_PT" w:bidi="pt_PT"/>
        </w:rPr>
        <w:t>Js 17.11,12</w:t>
      </w:r>
      <w:r>
        <w:rPr>
          <w:lang w:val="pt_PT" w:bidi="pt_PT"/>
        </w:rPr>
        <w:t xml:space="preserve">; </w:t>
      </w:r>
      <w:r>
        <w:rPr>
          <w:lang w:val="pt_PT" w:bidi="pt_PT"/>
        </w:rPr>
        <w:t>Jz 1.27</w:t>
      </w:r>
      <w:r>
        <w:rPr>
          <w:lang w:val="pt_PT" w:bidi="pt_PT"/>
        </w:rPr>
        <w:t>). Durante os dias dos juízes, Débora e Baraque derrotaram as forças de Hazor sob o comando de Sísera perto de Megido (</w:t>
      </w:r>
      <w:r>
        <w:rPr>
          <w:lang w:val="pt_PT" w:bidi="pt_PT"/>
        </w:rPr>
        <w:t>Jz 4.15</w:t>
      </w:r>
      <w:r>
        <w:rPr>
          <w:lang w:val="pt_PT" w:bidi="pt_PT"/>
        </w:rPr>
        <w:t xml:space="preserve">; </w:t>
      </w:r>
      <w:r>
        <w:rPr>
          <w:lang w:val="pt_PT" w:bidi="pt_PT"/>
        </w:rPr>
        <w:t>5.19</w:t>
      </w:r>
      <w:r>
        <w:rPr>
          <w:lang w:val="pt_PT" w:bidi="pt_PT"/>
        </w:rPr>
        <w:t>), mas também não tomaram a cidade. Talvez Davi a tenha conquistado como parte de seu programa para estabelecer o reino. De qualquer forma, na época de Salomão, Megido servia como sede de uma de suas 12 regiões administrativas (</w:t>
      </w:r>
      <w:r>
        <w:rPr>
          <w:lang w:val="pt_PT" w:bidi="pt_PT"/>
        </w:rPr>
        <w:t>1Rs 4.12</w:t>
      </w:r>
      <w:r>
        <w:rPr>
          <w:lang w:val="pt_PT" w:bidi="pt_PT"/>
        </w:rPr>
        <w:t>). Salomão a reconstruiu para servir como uma de suas cidades de carros e guarnições (</w:t>
      </w:r>
      <w:r>
        <w:rPr>
          <w:lang w:val="pt_PT" w:bidi="pt_PT"/>
        </w:rPr>
        <w:t>9.15–19</w:t>
      </w:r>
      <w:r>
        <w:rPr>
          <w:lang w:val="pt_PT" w:bidi="pt_PT"/>
        </w:rPr>
        <w:t>).</w:t>
      </w:r>
    </w:p>
    <w:p>
      <w:pPr/>
      <w:r>
        <w:rPr>
          <w:lang w:val="pt_PT" w:bidi="pt_PT"/>
        </w:rPr>
      </w:r>
      <w:r>
        <w:rPr>
          <w:lang w:val="pt_PT" w:bidi="pt_PT"/>
        </w:rPr>
        <w:t>O rei Acazias de Judá morreu lá (841 a.C.) após ser ferido por Jeú enquanto estava em visita ao reino do norte (</w:t>
      </w:r>
      <w:r>
        <w:rPr>
          <w:lang w:val="pt_PT" w:bidi="pt_PT"/>
        </w:rPr>
        <w:t>2Rs 9.27</w:t>
      </w:r>
      <w:r>
        <w:rPr>
          <w:lang w:val="pt_PT" w:bidi="pt_PT"/>
        </w:rPr>
        <w:t>). O rei Josias de Judá encontrou e interceptou o Faraó Neco do Egito (609 a.C.) em Megido em um esforço inútil para impedi-lo de ir ao norte para ajudar os assírios; ele foi mortalmente ferido na batalha (</w:t>
      </w:r>
      <w:r>
        <w:rPr>
          <w:lang w:val="pt_PT" w:bidi="pt_PT"/>
        </w:rPr>
        <w:t>23.29,30</w:t>
      </w:r>
      <w:r>
        <w:rPr>
          <w:lang w:val="pt_PT" w:bidi="pt_PT"/>
        </w:rPr>
        <w:t>). A planície de Megido (também chamada de “vale de Megido”) é mencionada nas profecias de Zacarias sobre a restauração de Israel e Jerusalém (</w:t>
      </w:r>
      <w:r>
        <w:rPr>
          <w:lang w:val="pt_PT" w:bidi="pt_PT"/>
        </w:rPr>
        <w:t>Zc 12.11</w:t>
      </w:r>
      <w:r>
        <w:rPr>
          <w:lang w:val="pt_PT" w:bidi="pt_PT"/>
        </w:rPr>
        <w:t xml:space="preserve">). O Apocalipse prevê uma grande guerra futura que ocorrerá em Armagedom (Har Megido, o “monte de Megido” </w:t>
      </w:r>
      <w:r>
        <w:rPr>
          <w:lang w:val="pt_PT" w:bidi="pt_PT"/>
        </w:rPr>
        <w:t>Ap 16.16</w:t>
      </w:r>
      <w:r>
        <w:rPr>
          <w:lang w:val="pt_PT" w:bidi="pt_PT"/>
        </w:rPr>
        <w:t>).</w:t>
      </w:r>
      <w:r>
        <w:rPr>
          <w:lang w:val="pt_PT" w:bidi="pt_PT"/>
        </w:rPr>
      </w:r>
      <w:r>
        <w:rPr>
          <w:lang w:val="pt_PT" w:bidi="pt_PT"/>
        </w:rPr>
      </w:r>
    </w:p>
    <w:p>
      <w:pPr/>
      <w:r>
        <w:rPr>
          <w:lang w:val="pt_PT" w:bidi="pt_PT"/>
        </w:rPr>
      </w:r>
    </w:p>
    <w:p>
      <w:pPr>
        <w:pStyle w:val="Heading2"/>
      </w:pPr>
      <w:r>
        <w:rPr>
          <w:lang w:val="pt_PT" w:bidi="pt_PT"/>
        </w:rPr>
        <w:t>Megido, Águas de</w:t>
      </w:r>
      <w:r>
        <w:rPr>
          <w:lang w:val="pt_PT" w:bidi="pt_PT"/>
        </w:rPr>
      </w:r>
    </w:p>
    <w:p>
      <w:pPr/>
      <w:r>
        <w:rPr>
          <w:lang w:val="pt_PT" w:bidi="pt_PT"/>
        </w:rPr>
      </w:r>
      <w:r>
        <w:rPr>
          <w:lang w:val="pt_PT" w:bidi="pt_PT"/>
        </w:rPr>
        <w:t>Cena da batalha entre Sísera e Baraque, mencionada na canção de vitória de Débora (</w:t>
      </w:r>
      <w:r>
        <w:rPr>
          <w:lang w:val="pt_PT" w:bidi="pt_PT"/>
        </w:rPr>
        <w:t>Jz 5.19)</w:t>
      </w:r>
      <w:r>
        <w:rPr>
          <w:lang w:val="pt_PT" w:bidi="pt_PT"/>
        </w:rPr>
        <w:t>. Refere-se a um riacho perene perto de Megido, provavelmente o Wadi el-Lejjun, que drenava a bacia atrás de Megido.</w:t>
      </w:r>
    </w:p>
    <w:p>
      <w:pPr/>
      <w:r>
        <w:rPr>
          <w:lang w:val="pt_PT" w:bidi="pt_PT"/>
        </w:rPr>
      </w:r>
      <w:r>
        <w:rPr>
          <w:i/>
          <w:lang w:val="pt_PT" w:bidi="pt_PT"/>
        </w:rPr>
        <w:t xml:space="preserve">Veja </w:t>
      </w:r>
      <w:r>
        <w:rPr>
          <w:lang w:val="pt_PT" w:bidi="pt_PT"/>
        </w:rPr>
        <w:t>Megido</w:t>
      </w:r>
      <w:r>
        <w:rPr>
          <w:lang w:val="pt_PT" w:bidi="pt_PT"/>
        </w:rPr>
        <w:t xml:space="preserve">; </w:t>
      </w:r>
      <w:r>
        <w:rPr>
          <w:lang w:val="pt_PT" w:bidi="pt_PT"/>
        </w:rPr>
        <w:t>Armagedom</w:t>
      </w:r>
      <w:r>
        <w:rPr>
          <w:lang w:val="pt_PT" w:bidi="pt_PT"/>
        </w:rPr>
        <w:t>.</w:t>
      </w:r>
      <w:r>
        <w:rPr>
          <w:lang w:val="pt_PT" w:bidi="pt_PT"/>
        </w:rPr>
      </w:r>
      <w:r>
        <w:rPr>
          <w:lang w:val="pt_PT" w:bidi="pt_PT"/>
        </w:rPr>
      </w:r>
    </w:p>
    <w:p>
      <w:pPr/>
      <w:r>
        <w:rPr>
          <w:lang w:val="pt_PT" w:bidi="pt_PT"/>
        </w:rPr>
      </w:r>
    </w:p>
    <w:p>
      <w:pPr>
        <w:pStyle w:val="Heading2"/>
      </w:pPr>
      <w:r>
        <w:rPr>
          <w:lang w:val="pt_PT" w:bidi="pt_PT"/>
        </w:rPr>
        <w:t>Megilote</w:t>
      </w:r>
      <w:r>
        <w:rPr>
          <w:lang w:val="pt_PT" w:bidi="pt_PT"/>
        </w:rPr>
      </w:r>
    </w:p>
    <w:p>
      <w:pPr/>
      <w:r>
        <w:rPr>
          <w:lang w:val="pt_PT" w:bidi="pt_PT"/>
        </w:rPr>
      </w:r>
      <w:r>
        <w:rPr>
          <w:lang w:val="pt_PT" w:bidi="pt_PT"/>
        </w:rPr>
        <w:t xml:space="preserve">Forma plural da palavra hebraica para rolo. A palavra ocorre várias vezes em </w:t>
      </w:r>
      <w:r>
        <w:rPr>
          <w:lang w:val="pt_PT" w:bidi="pt_PT"/>
        </w:rPr>
        <w:t>Jeremias 36</w:t>
      </w:r>
      <w:r>
        <w:rPr>
          <w:lang w:val="pt_PT" w:bidi="pt_PT"/>
        </w:rPr>
        <w:t>, onde o Rei Jeoaquim, ao rejeitar a palavra de Deus, queimou o rolo que o profeta enviou a ele.</w:t>
      </w:r>
    </w:p>
    <w:p>
      <w:pPr/>
      <w:r>
        <w:rPr>
          <w:lang w:val="pt_PT" w:bidi="pt_PT"/>
        </w:rPr>
      </w:r>
      <w:r>
        <w:rPr>
          <w:lang w:val="pt_PT" w:bidi="pt_PT"/>
        </w:rPr>
        <w:t>Megilote também é usado coletivamente para os livros do AT: Cântico dos Cânticos, Rute, Lamentações, Eclesiastes e Ester. Estes são os “cinco rolos”, que são lidos pelos judeus durante os principais festivais do ano judaico: o Cântico dos Cânticos na Páscoa, Rute no Pentecostes (Primícias), Lamentações no aniversário da destruição de Jerusalém pelos babilônios, Eclesiastes na Festa dos Tabernáculos e Ester no Purim.</w:t>
      </w:r>
      <w:r>
        <w:rPr>
          <w:lang w:val="pt_PT" w:bidi="pt_PT"/>
        </w:rPr>
      </w:r>
      <w:r>
        <w:rPr>
          <w:lang w:val="pt_PT" w:bidi="pt_PT"/>
        </w:rPr>
      </w:r>
    </w:p>
    <w:p>
      <w:pPr/>
      <w:r>
        <w:rPr>
          <w:lang w:val="pt_PT" w:bidi="pt_PT"/>
        </w:rPr>
      </w:r>
    </w:p>
    <w:p>
      <w:pPr>
        <w:pStyle w:val="Heading2"/>
      </w:pPr>
      <w:r>
        <w:rPr>
          <w:lang w:val="pt_PT" w:bidi="pt_PT"/>
        </w:rPr>
        <w:t>Meída</w:t>
      </w:r>
      <w:r>
        <w:rPr>
          <w:lang w:val="pt_PT" w:bidi="pt_PT"/>
        </w:rPr>
      </w:r>
    </w:p>
    <w:p>
      <w:pPr/>
      <w:r>
        <w:rPr>
          <w:lang w:val="pt_PT" w:bidi="pt_PT"/>
        </w:rPr>
      </w:r>
      <w:r>
        <w:rPr>
          <w:lang w:val="pt_PT" w:bidi="pt_PT"/>
        </w:rPr>
        <w:t>Chefe de uma família de servos do templo na época de Esdras (</w:t>
      </w:r>
      <w:r>
        <w:rPr>
          <w:lang w:val="pt_PT" w:bidi="pt_PT"/>
        </w:rPr>
        <w:t>Ed 2.52</w:t>
      </w:r>
      <w:r>
        <w:rPr>
          <w:lang w:val="pt_PT" w:bidi="pt_PT"/>
        </w:rPr>
        <w:t xml:space="preserve">; </w:t>
      </w:r>
      <w:r>
        <w:rPr>
          <w:lang w:val="pt_PT" w:bidi="pt_PT"/>
        </w:rPr>
        <w:t>Ne 7.54</w:t>
      </w:r>
      <w:r>
        <w:rPr>
          <w:lang w:val="pt_PT" w:bidi="pt_PT"/>
        </w:rPr>
        <w:t>).</w:t>
      </w:r>
      <w:r>
        <w:rPr>
          <w:lang w:val="pt_PT" w:bidi="pt_PT"/>
        </w:rPr>
      </w:r>
      <w:r>
        <w:rPr>
          <w:lang w:val="pt_PT" w:bidi="pt_PT"/>
        </w:rPr>
      </w:r>
    </w:p>
    <w:p>
      <w:pPr/>
      <w:r>
        <w:rPr>
          <w:lang w:val="pt_PT" w:bidi="pt_PT"/>
        </w:rPr>
      </w:r>
    </w:p>
    <w:p>
      <w:pPr>
        <w:pStyle w:val="Heading2"/>
      </w:pPr>
      <w:r>
        <w:rPr>
          <w:lang w:val="pt_PT" w:bidi="pt_PT"/>
        </w:rPr>
        <w:t>Meir</w:t>
      </w:r>
      <w:r>
        <w:rPr>
          <w:lang w:val="pt_PT" w:bidi="pt_PT"/>
        </w:rPr>
      </w:r>
    </w:p>
    <w:p>
      <w:pPr/>
      <w:r>
        <w:rPr>
          <w:lang w:val="pt_PT" w:bidi="pt_PT"/>
        </w:rPr>
      </w:r>
      <w:r>
        <w:rPr>
          <w:lang w:val="pt_PT" w:bidi="pt_PT"/>
        </w:rPr>
        <w:t>Filho de Quelube da tribo de Judá (</w:t>
      </w:r>
      <w:r>
        <w:rPr>
          <w:lang w:val="pt_PT" w:bidi="pt_PT"/>
        </w:rPr>
        <w:t>1Cr 4.11</w:t>
      </w:r>
      <w:r>
        <w:rPr>
          <w:lang w:val="pt_PT" w:bidi="pt_PT"/>
        </w:rPr>
        <w:t>).</w:t>
      </w:r>
      <w:r>
        <w:rPr>
          <w:lang w:val="pt_PT" w:bidi="pt_PT"/>
        </w:rPr>
      </w:r>
      <w:r>
        <w:rPr>
          <w:lang w:val="pt_PT" w:bidi="pt_PT"/>
        </w:rPr>
      </w:r>
    </w:p>
    <w:p>
      <w:pPr/>
      <w:r>
        <w:rPr>
          <w:lang w:val="pt_PT" w:bidi="pt_PT"/>
        </w:rPr>
      </w:r>
    </w:p>
    <w:p>
      <w:pPr>
        <w:pStyle w:val="Heading2"/>
      </w:pPr>
      <w:r>
        <w:rPr>
          <w:lang w:val="pt_PT" w:bidi="pt_PT"/>
        </w:rPr>
        <w:t>Me-Jarcom</w:t>
      </w:r>
      <w:r>
        <w:rPr>
          <w:lang w:val="pt_PT" w:bidi="pt_PT"/>
        </w:rPr>
      </w:r>
    </w:p>
    <w:p>
      <w:pPr/>
      <w:r>
        <w:rPr>
          <w:lang w:val="pt_PT" w:bidi="pt_PT"/>
        </w:rPr>
      </w:r>
      <w:r>
        <w:rPr>
          <w:lang w:val="pt_PT" w:bidi="pt_PT"/>
        </w:rPr>
        <w:t>Designação topográfica na descrição da herança de Dã (</w:t>
      </w:r>
      <w:r>
        <w:rPr>
          <w:lang w:val="pt_PT" w:bidi="pt_PT"/>
        </w:rPr>
        <w:t>Js 19.46</w:t>
      </w:r>
      <w:r>
        <w:rPr>
          <w:lang w:val="pt_PT" w:bidi="pt_PT"/>
        </w:rPr>
        <w:t>). Provavelmente não é um assentamento; Jarcom parece ser o nome do rio (el-’Awjah) que atravessa a planície costeira desde as nascentes em Afeca até a costa, 6 quilômetros ao norte de Jope. Era um obstáculo formidável para viagens de norte a sul, mas os numerosos sítios antigos ao longo de suas margens testemunham sua importância como uma entrada do mar para o interior do país.</w:t>
      </w:r>
      <w:r>
        <w:rPr>
          <w:lang w:val="pt_PT" w:bidi="pt_PT"/>
        </w:rPr>
      </w:r>
      <w:r>
        <w:rPr>
          <w:lang w:val="pt_PT" w:bidi="pt_PT"/>
        </w:rPr>
      </w:r>
    </w:p>
    <w:p>
      <w:pPr/>
      <w:r>
        <w:rPr>
          <w:lang w:val="pt_PT" w:bidi="pt_PT"/>
        </w:rPr>
      </w:r>
    </w:p>
    <w:p>
      <w:pPr>
        <w:pStyle w:val="Heading2"/>
      </w:pPr>
      <w:r>
        <w:rPr>
          <w:lang w:val="pt_PT" w:bidi="pt_PT"/>
        </w:rPr>
        <w:t>Mel</w:t>
      </w:r>
      <w:r>
        <w:rPr>
          <w:lang w:val="pt_PT" w:bidi="pt_PT"/>
        </w:rPr>
      </w:r>
    </w:p>
    <w:p>
      <w:pPr/>
      <w:r>
        <w:rPr>
          <w:lang w:val="pt_PT" w:bidi="pt_PT"/>
        </w:rPr>
      </w:r>
      <w:r>
        <w:rPr>
          <w:lang w:val="pt_PT" w:bidi="pt_PT"/>
        </w:rPr>
        <w:t>Xarope doce produzido pelas abelhas (</w:t>
      </w:r>
      <w:r>
        <w:rPr>
          <w:lang w:val="pt_PT" w:bidi="pt_PT"/>
        </w:rPr>
        <w:t>Jz 14.8</w:t>
      </w:r>
      <w:r>
        <w:rPr>
          <w:lang w:val="pt_PT" w:bidi="pt_PT"/>
        </w:rPr>
        <w:t>), sejam selvagens (</w:t>
      </w:r>
      <w:r>
        <w:rPr>
          <w:lang w:val="pt_PT" w:bidi="pt_PT"/>
        </w:rPr>
        <w:t>1Sm 14.25–26</w:t>
      </w:r>
      <w:r>
        <w:rPr>
          <w:lang w:val="pt_PT" w:bidi="pt_PT"/>
        </w:rPr>
        <w:t xml:space="preserve">) ou domesticadas (aparentemente assim em </w:t>
      </w:r>
      <w:r>
        <w:rPr>
          <w:lang w:val="pt_PT" w:bidi="pt_PT"/>
        </w:rPr>
        <w:t>2Cr 31.5</w:t>
      </w:r>
      <w:r>
        <w:rPr>
          <w:lang w:val="pt_PT" w:bidi="pt_PT"/>
        </w:rPr>
        <w:t>). As vezes, no entanto, pode se referir ao xarope grosso de uva (como em árabe) ou xarope de tâmara (como descrito por Josefo). O mel era considerado uma das necessidades da vida (Eclo 39.26); não se deve, no entanto, comer demais (</w:t>
      </w:r>
      <w:r>
        <w:rPr>
          <w:lang w:val="pt_PT" w:bidi="pt_PT"/>
        </w:rPr>
        <w:t>Pv 25.16,27</w:t>
      </w:r>
      <w:r>
        <w:rPr>
          <w:lang w:val="pt_PT" w:bidi="pt_PT"/>
        </w:rPr>
        <w:t>). Fazia parte da dieta de João Batista (</w:t>
      </w:r>
      <w:r>
        <w:rPr>
          <w:lang w:val="pt_PT" w:bidi="pt_PT"/>
        </w:rPr>
        <w:t>Mc 1.6</w:t>
      </w:r>
      <w:r>
        <w:rPr>
          <w:lang w:val="pt_PT" w:bidi="pt_PT"/>
        </w:rPr>
        <w:t>) e do Emanuel (</w:t>
      </w:r>
      <w:r>
        <w:rPr>
          <w:lang w:val="pt_PT" w:bidi="pt_PT"/>
        </w:rPr>
        <w:t>Is 7.15</w:t>
      </w:r>
      <w:r>
        <w:rPr>
          <w:lang w:val="pt_PT" w:bidi="pt_PT"/>
        </w:rPr>
        <w:t>). Sua exclusão, juntamente com o fermento, das ofertas de grãos (</w:t>
      </w:r>
      <w:r>
        <w:rPr>
          <w:lang w:val="pt_PT" w:bidi="pt_PT"/>
        </w:rPr>
        <w:t>Lv 2.11</w:t>
      </w:r>
      <w:r>
        <w:rPr>
          <w:lang w:val="pt_PT" w:bidi="pt_PT"/>
        </w:rPr>
        <w:t>) é, sem dúvida, porque é suscetível à fermentação. Sua doçura se tornou uma metáfora familiar (</w:t>
      </w:r>
      <w:r>
        <w:rPr>
          <w:lang w:val="pt_PT" w:bidi="pt_PT"/>
        </w:rPr>
        <w:t>Jz 14.18</w:t>
      </w:r>
      <w:r>
        <w:rPr>
          <w:lang w:val="pt_PT" w:bidi="pt_PT"/>
        </w:rPr>
        <w:t xml:space="preserve">; </w:t>
      </w:r>
      <w:r>
        <w:rPr>
          <w:lang w:val="pt_PT" w:bidi="pt_PT"/>
        </w:rPr>
        <w:t>Sl 19.10</w:t>
      </w:r>
      <w:r>
        <w:rPr>
          <w:lang w:val="pt_PT" w:bidi="pt_PT"/>
        </w:rPr>
        <w:t xml:space="preserve">; </w:t>
      </w:r>
      <w:r>
        <w:rPr>
          <w:lang w:val="pt_PT" w:bidi="pt_PT"/>
        </w:rPr>
        <w:t>Ap 10.9–10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Alimentação e preparação de alimentos</w:t>
      </w:r>
      <w:r>
        <w:rPr>
          <w:lang w:val="pt_PT" w:bidi="pt_PT"/>
        </w:rPr>
        <w:t>.</w:t>
      </w:r>
      <w:r>
        <w:rPr>
          <w:lang w:val="pt_PT" w:bidi="pt_PT"/>
        </w:rPr>
      </w:r>
      <w:r>
        <w:rPr>
          <w:lang w:val="pt_PT" w:bidi="pt_PT"/>
        </w:rPr>
      </w:r>
    </w:p>
    <w:p>
      <w:pPr/>
      <w:r>
        <w:rPr>
          <w:lang w:val="pt_PT" w:bidi="pt_PT"/>
        </w:rPr>
      </w:r>
    </w:p>
    <w:p>
      <w:pPr>
        <w:pStyle w:val="Heading2"/>
      </w:pPr>
      <w:r>
        <w:rPr>
          <w:lang w:val="pt_PT" w:bidi="pt_PT"/>
        </w:rPr>
        <w:t>Melão</w:t>
      </w:r>
      <w:r>
        <w:rPr>
          <w:lang w:val="pt_PT" w:bidi="pt_PT"/>
        </w:rPr>
      </w:r>
    </w:p>
    <w:p>
      <w:pPr/>
      <w:r>
        <w:rPr>
          <w:lang w:val="pt_PT" w:bidi="pt_PT"/>
        </w:rPr>
      </w:r>
      <w:r>
        <w:rPr>
          <w:lang w:val="pt_PT" w:bidi="pt_PT"/>
        </w:rPr>
        <w:t>O melão é uma fruta com muitas sementes que pertence à família das cucurbitáceas. Vários tipos dessas plantas trepadeiras relacionadas possuem uma casca externa dura e uma polpa suculenta por dentro.</w:t>
      </w:r>
    </w:p>
    <w:p>
      <w:pPr/>
      <w:r>
        <w:rPr>
          <w:lang w:val="pt_PT" w:bidi="pt_PT"/>
        </w:rPr>
      </w:r>
      <w:r>
        <w:rPr>
          <w:lang w:val="pt_PT" w:bidi="pt_PT"/>
        </w:rPr>
        <w:t xml:space="preserve">Os melões mencionados em </w:t>
      </w:r>
      <w:r>
        <w:rPr>
          <w:lang w:val="pt_PT" w:bidi="pt_PT"/>
        </w:rPr>
        <w:t>Números 11.5</w:t>
      </w:r>
      <w:r>
        <w:rPr>
          <w:lang w:val="pt_PT" w:bidi="pt_PT"/>
        </w:rPr>
        <w:t xml:space="preserve"> podem ser tanto o melão (</w:t>
      </w:r>
      <w:r>
        <w:rPr>
          <w:i/>
          <w:lang w:val="pt_PT" w:bidi="pt_PT"/>
        </w:rPr>
        <w:t>Cucumis melo</w:t>
      </w:r>
      <w:r>
        <w:rPr>
          <w:lang w:val="pt_PT" w:bidi="pt_PT"/>
        </w:rPr>
        <w:t>) quanto a melancia (</w:t>
      </w:r>
      <w:r>
        <w:rPr>
          <w:i/>
          <w:lang w:val="pt_PT" w:bidi="pt_PT"/>
        </w:rPr>
        <w:t>Citrullus vulgaris</w:t>
      </w:r>
      <w:r>
        <w:rPr>
          <w:lang w:val="pt_PT" w:bidi="pt_PT"/>
        </w:rPr>
        <w:t>). É possível que este versículo se refira a ambas as frutas.</w:t>
      </w:r>
    </w:p>
    <w:p>
      <w:pPr/>
      <w:r>
        <w:rPr>
          <w:lang w:val="pt_PT" w:bidi="pt_PT"/>
        </w:rPr>
      </w:r>
      <w:r>
        <w:rPr>
          <w:i/>
          <w:lang w:val="pt_PT" w:bidi="pt_PT"/>
        </w:rPr>
        <w:t xml:space="preserve">Veja </w:t>
      </w:r>
      <w:r>
        <w:rPr>
          <w:lang w:val="pt_PT" w:bidi="pt_PT"/>
        </w:rPr>
        <w:t>Alimentos e preparação de alimentos</w:t>
      </w:r>
      <w:r>
        <w:rPr>
          <w:lang w:val="pt_PT" w:bidi="pt_PT"/>
        </w:rPr>
        <w:t>.</w:t>
      </w:r>
      <w:r>
        <w:rPr>
          <w:lang w:val="pt_PT" w:bidi="pt_PT"/>
        </w:rPr>
      </w:r>
      <w:r>
        <w:rPr>
          <w:lang w:val="pt_PT" w:bidi="pt_PT"/>
        </w:rPr>
      </w:r>
    </w:p>
    <w:p>
      <w:pPr/>
      <w:r>
        <w:rPr>
          <w:lang w:val="pt_PT" w:bidi="pt_PT"/>
        </w:rPr>
      </w:r>
    </w:p>
    <w:p>
      <w:pPr>
        <w:pStyle w:val="Heading2"/>
      </w:pPr>
      <w:r>
        <w:rPr>
          <w:lang w:val="pt_PT" w:bidi="pt_PT"/>
        </w:rPr>
        <w:t>Melatias</w:t>
      </w:r>
      <w:r>
        <w:rPr>
          <w:lang w:val="pt_PT" w:bidi="pt_PT"/>
        </w:rPr>
      </w:r>
    </w:p>
    <w:p>
      <w:pPr/>
      <w:r>
        <w:rPr>
          <w:lang w:val="pt_PT" w:bidi="pt_PT"/>
        </w:rPr>
      </w:r>
      <w:r>
        <w:rPr>
          <w:lang w:val="pt_PT" w:bidi="pt_PT"/>
        </w:rPr>
        <w:t>Descendente de Gideão que ajudou a reparar o muro de Jerusalém próximo ao Portão Velho durante o tempo de Neemias (</w:t>
      </w:r>
      <w:r>
        <w:rPr>
          <w:lang w:val="pt_PT" w:bidi="pt_PT"/>
        </w:rPr>
        <w:t>Ne 3.7</w:t>
      </w:r>
      <w:r>
        <w:rPr>
          <w:lang w:val="pt_PT" w:bidi="pt_PT"/>
        </w:rPr>
        <w:t>).</w:t>
      </w:r>
      <w:r>
        <w:rPr>
          <w:lang w:val="pt_PT" w:bidi="pt_PT"/>
        </w:rPr>
      </w:r>
      <w:r>
        <w:rPr>
          <w:lang w:val="pt_PT" w:bidi="pt_PT"/>
        </w:rPr>
      </w:r>
    </w:p>
    <w:p>
      <w:pPr/>
      <w:r>
        <w:rPr>
          <w:lang w:val="pt_PT" w:bidi="pt_PT"/>
        </w:rPr>
      </w:r>
    </w:p>
    <w:p>
      <w:pPr>
        <w:pStyle w:val="Heading2"/>
      </w:pPr>
      <w:r>
        <w:rPr>
          <w:lang w:val="pt_PT" w:bidi="pt_PT"/>
        </w:rPr>
        <w:t>Meleá</w:t>
      </w:r>
      <w:r>
        <w:rPr>
          <w:lang w:val="pt_PT" w:bidi="pt_PT"/>
        </w:rPr>
      </w:r>
    </w:p>
    <w:p>
      <w:pPr/>
      <w:r>
        <w:rPr>
          <w:lang w:val="pt_PT" w:bidi="pt_PT"/>
        </w:rPr>
      </w:r>
      <w:r>
        <w:rPr>
          <w:lang w:val="pt_PT" w:bidi="pt_PT"/>
        </w:rPr>
        <w:t xml:space="preserve">Um ancestral de Jesus, de acordo com </w:t>
      </w:r>
      <w:r>
        <w:rPr>
          <w:lang w:val="pt_PT" w:bidi="pt_PT"/>
        </w:rPr>
        <w:t>Lucas 3.31</w:t>
      </w:r>
      <w:r>
        <w:rPr>
          <w:lang w:val="pt_PT" w:bidi="pt_PT"/>
        </w:rPr>
        <w:t>.</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Meleque</w:t>
      </w:r>
      <w:r>
        <w:rPr>
          <w:lang w:val="pt_PT" w:bidi="pt_PT"/>
        </w:rPr>
      </w:r>
    </w:p>
    <w:p>
      <w:pPr/>
      <w:r>
        <w:rPr>
          <w:lang w:val="pt_PT" w:bidi="pt_PT"/>
        </w:rPr>
      </w:r>
      <w:r>
        <w:rPr>
          <w:lang w:val="pt_PT" w:bidi="pt_PT"/>
        </w:rPr>
        <w:t>Filho de Miquéias da tribo de Benjamim (</w:t>
      </w:r>
      <w:r>
        <w:rPr>
          <w:lang w:val="pt_PT" w:bidi="pt_PT"/>
        </w:rPr>
        <w:t>1Cr 8.35</w:t>
      </w:r>
      <w:r>
        <w:rPr>
          <w:lang w:val="pt_PT" w:bidi="pt_PT"/>
        </w:rPr>
        <w:t xml:space="preserve">; </w:t>
      </w:r>
      <w:r>
        <w:rPr>
          <w:lang w:val="pt_PT" w:bidi="pt_PT"/>
        </w:rPr>
        <w:t>9.41</w:t>
      </w:r>
      <w:r>
        <w:rPr>
          <w:lang w:val="pt_PT" w:bidi="pt_PT"/>
        </w:rPr>
        <w:t>).</w:t>
      </w:r>
      <w:r>
        <w:rPr>
          <w:lang w:val="pt_PT" w:bidi="pt_PT"/>
        </w:rPr>
      </w:r>
      <w:r>
        <w:rPr>
          <w:lang w:val="pt_PT" w:bidi="pt_PT"/>
        </w:rPr>
      </w:r>
    </w:p>
    <w:p>
      <w:pPr/>
      <w:r>
        <w:rPr>
          <w:lang w:val="pt_PT" w:bidi="pt_PT"/>
        </w:rPr>
      </w:r>
    </w:p>
    <w:p>
      <w:pPr>
        <w:pStyle w:val="Heading2"/>
      </w:pPr>
      <w:r>
        <w:rPr>
          <w:lang w:val="pt_PT" w:bidi="pt_PT"/>
        </w:rPr>
        <w:t>Melqui</w:t>
      </w:r>
      <w:r>
        <w:rPr>
          <w:lang w:val="pt_PT" w:bidi="pt_PT"/>
        </w:rPr>
      </w:r>
    </w:p>
    <w:p>
      <w:pPr/>
      <w:r>
        <w:rPr>
          <w:lang w:val="pt_PT" w:bidi="pt_PT"/>
        </w:rPr>
      </w:r>
      <w:r>
        <w:rPr>
          <w:lang w:val="pt_PT" w:bidi="pt_PT"/>
        </w:rPr>
        <w:t>Melqui é um nome encontrado na genealogia (linha familiar) de Jesus Cristo no Evangelho de Lucas.</w:t>
      </w:r>
    </w:p>
    <w:p>
      <w:pPr>
        <w:pStyle w:val="ListNumber"/>
        <w:numPr>
          <w:ilvl w:val="0"/>
          <w:numId w:val="38"/>
        </w:numPr>
        <w:spacing w:line="240" w:lineRule="auto"/>
        <w:ind w:left="720"/>
      </w:pPr>
      <w:r>
        <w:rPr>
          <w:lang w:val="pt_PT" w:bidi="pt_PT"/>
        </w:rPr>
      </w:r>
      <w:r>
        <w:rPr>
          <w:lang w:val="pt_PT" w:bidi="pt_PT"/>
        </w:rPr>
        <w:t xml:space="preserve">Melqui era filho de Janai de acordo com </w:t>
      </w:r>
      <w:r>
        <w:rPr>
          <w:lang w:val="pt_PT" w:bidi="pt_PT"/>
        </w:rPr>
        <w:t>Lucas 3.24</w:t>
      </w:r>
      <w:r>
        <w:rPr>
          <w:lang w:val="pt_PT" w:bidi="pt_PT"/>
        </w:rPr>
        <w:t>;</w:t>
      </w:r>
    </w:p>
    <w:p>
      <w:pPr>
        <w:pStyle w:val="ListNumber"/>
        <w:spacing w:line="240" w:lineRule="auto"/>
        <w:ind w:left="720"/>
      </w:pPr>
      <w:r>
        <w:rPr>
          <w:lang w:val="pt_PT" w:bidi="pt_PT"/>
        </w:rPr>
      </w:r>
      <w:r>
        <w:rPr>
          <w:lang w:val="pt_PT" w:bidi="pt_PT"/>
        </w:rPr>
        <w:t xml:space="preserve">Melqui era filho de Adi de acordo com </w:t>
      </w:r>
      <w:r>
        <w:rPr>
          <w:lang w:val="pt_PT" w:bidi="pt_PT"/>
        </w:rPr>
        <w:t>Lucas 3.28</w:t>
      </w:r>
      <w:r>
        <w:rPr>
          <w:lang w:val="pt_PT" w:bidi="pt_PT"/>
        </w:rPr>
        <w:t>.</w:t>
      </w:r>
    </w:p>
    <w:p>
      <w:pPr/>
      <w:r>
        <w:rPr>
          <w:lang w:val="pt_PT" w:bidi="pt_PT"/>
        </w:rPr>
      </w:r>
      <w:r>
        <w:rPr>
          <w:i/>
          <w:lang w:val="pt_PT" w:bidi="pt_PT"/>
        </w:rPr>
        <w:t xml:space="preserve">Veja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Melquior</w:t>
      </w:r>
      <w:r>
        <w:rPr>
          <w:lang w:val="pt_PT" w:bidi="pt_PT"/>
        </w:rPr>
      </w:r>
    </w:p>
    <w:p>
      <w:pPr/>
      <w:r>
        <w:rPr>
          <w:lang w:val="pt_PT" w:bidi="pt_PT"/>
        </w:rPr>
      </w:r>
      <w:r>
        <w:rPr>
          <w:lang w:val="pt_PT" w:bidi="pt_PT"/>
        </w:rPr>
        <w:t>O nome tradicionalmente dado a um dos sábios (também chamado de Melshior ou Belquior) que trouxe presentes para Jesus (</w:t>
      </w:r>
      <w:r>
        <w:rPr>
          <w:lang w:val="pt_PT" w:bidi="pt_PT"/>
        </w:rPr>
        <w:t>Mt 2.1,2</w:t>
      </w:r>
      <w:r>
        <w:rPr>
          <w:lang w:val="pt_PT" w:bidi="pt_PT"/>
        </w:rPr>
        <w:t>).</w:t>
      </w:r>
    </w:p>
    <w:p>
      <w:pPr/>
      <w:r>
        <w:rPr>
          <w:lang w:val="pt_PT" w:bidi="pt_PT"/>
        </w:rPr>
      </w:r>
      <w:r>
        <w:rPr>
          <w:i/>
          <w:lang w:val="pt_PT" w:bidi="pt_PT"/>
        </w:rPr>
        <w:t xml:space="preserve">Veja </w:t>
      </w:r>
      <w:r>
        <w:rPr>
          <w:lang w:val="pt_PT" w:bidi="pt_PT"/>
        </w:rPr>
        <w:t>Magos</w:t>
      </w:r>
      <w:r>
        <w:rPr>
          <w:lang w:val="pt_PT" w:bidi="pt_PT"/>
        </w:rPr>
        <w:t>.</w:t>
      </w:r>
      <w:r>
        <w:rPr>
          <w:lang w:val="pt_PT" w:bidi="pt_PT"/>
        </w:rPr>
      </w:r>
      <w:r>
        <w:rPr>
          <w:lang w:val="pt_PT" w:bidi="pt_PT"/>
        </w:rPr>
      </w:r>
    </w:p>
    <w:p>
      <w:pPr/>
      <w:r>
        <w:rPr>
          <w:lang w:val="pt_PT" w:bidi="pt_PT"/>
        </w:rPr>
      </w:r>
    </w:p>
    <w:p>
      <w:pPr>
        <w:pStyle w:val="Heading2"/>
      </w:pPr>
      <w:r>
        <w:rPr>
          <w:lang w:val="pt_PT" w:bidi="pt_PT"/>
        </w:rPr>
        <w:t>Melquisedeque</w:t>
      </w:r>
      <w:r>
        <w:rPr>
          <w:lang w:val="pt_PT" w:bidi="pt_PT"/>
        </w:rPr>
      </w:r>
    </w:p>
    <w:p>
      <w:pPr/>
      <w:r>
        <w:rPr>
          <w:lang w:val="pt_PT" w:bidi="pt_PT"/>
        </w:rPr>
      </w:r>
      <w:r>
        <w:rPr>
          <w:lang w:val="pt_PT" w:bidi="pt_PT"/>
        </w:rPr>
        <w:t>Uma figura bíblica misteriosa cujo nome significa "rei da justiça". Melquisedeque foi tanto um sacerdote quanto um rei. Nós o conhecemos pela primeira vez em</w:t>
      </w:r>
      <w:r>
        <w:rPr>
          <w:lang w:val="pt_PT" w:bidi="pt_PT"/>
        </w:rPr>
        <w:t xml:space="preserve"> Gênesis 14.18–20</w:t>
      </w:r>
      <w:r>
        <w:rPr>
          <w:lang w:val="pt_PT" w:bidi="pt_PT"/>
        </w:rPr>
        <w:t xml:space="preserve">. Ele também é mencionado em </w:t>
      </w:r>
      <w:r>
        <w:rPr>
          <w:lang w:val="pt_PT" w:bidi="pt_PT"/>
        </w:rPr>
        <w:t>Salmo 110.4</w:t>
      </w:r>
      <w:r>
        <w:rPr>
          <w:lang w:val="pt_PT" w:bidi="pt_PT"/>
        </w:rPr>
        <w:t xml:space="preserve"> e </w:t>
      </w:r>
      <w:r>
        <w:rPr>
          <w:lang w:val="pt_PT" w:bidi="pt_PT"/>
        </w:rPr>
        <w:t>Hebreus 5.10</w:t>
      </w:r>
      <w:r>
        <w:rPr>
          <w:lang w:val="pt_PT" w:bidi="pt_PT"/>
        </w:rPr>
        <w:t xml:space="preserve">; </w:t>
      </w:r>
      <w:r>
        <w:rPr>
          <w:lang w:val="pt_PT" w:bidi="pt_PT"/>
        </w:rPr>
        <w:t>6.20</w:t>
      </w:r>
      <w:r>
        <w:rPr>
          <w:lang w:val="pt_PT" w:bidi="pt_PT"/>
        </w:rPr>
        <w:t xml:space="preserve">; </w:t>
      </w:r>
      <w:r>
        <w:rPr>
          <w:lang w:val="pt_PT" w:bidi="pt_PT"/>
        </w:rPr>
        <w:t>7.1–17</w:t>
      </w:r>
      <w:r>
        <w:rPr>
          <w:lang w:val="pt_PT" w:bidi="pt_PT"/>
        </w:rPr>
        <w:t>.</w:t>
      </w:r>
    </w:p>
    <w:p>
      <w:pPr>
        <w:pStyle w:val="Heading3"/>
      </w:pPr>
      <w:r>
        <w:rPr>
          <w:lang w:val="pt_PT" w:bidi="pt_PT"/>
        </w:rPr>
        <w:t xml:space="preserve">Melquisedeque em </w:t>
      </w:r>
      <w:r>
        <w:rPr>
          <w:lang w:val="pt_PT" w:bidi="pt_PT"/>
        </w:rPr>
        <w:t>Gênesis 14.18–20</w:t>
      </w:r>
    </w:p>
    <w:p>
      <w:pPr/>
      <w:r>
        <w:rPr>
          <w:lang w:val="pt_PT" w:bidi="pt_PT"/>
        </w:rPr>
      </w:r>
      <w:r>
        <w:rPr>
          <w:lang w:val="pt_PT" w:bidi="pt_PT"/>
        </w:rPr>
        <w:t>O rei Quedorlaomer e outros três reis da Mesopotâmia atacaram cinco cidades perto do Mar Morto. Durante essa batalha, eles capturaram Ló, sobrinho de Abraão, junto com sua família e todos os seus bens (</w:t>
      </w:r>
      <w:r>
        <w:rPr>
          <w:lang w:val="pt_PT" w:bidi="pt_PT"/>
        </w:rPr>
        <w:t>Gn 14.1–12</w:t>
      </w:r>
      <w:r>
        <w:rPr>
          <w:lang w:val="pt_PT" w:bidi="pt_PT"/>
        </w:rPr>
        <w:t>). Abraão reuniu seus homens e perseguiu os atacantes. Ele os derrotou e resgatou Ló e sua família, trazendo de volta tudo o que havia sido levado (</w:t>
      </w:r>
      <w:r>
        <w:rPr>
          <w:lang w:val="pt_PT" w:bidi="pt_PT"/>
        </w:rPr>
        <w:t>Gn 14.13–16</w:t>
      </w:r>
      <w:r>
        <w:rPr>
          <w:lang w:val="pt_PT" w:bidi="pt_PT"/>
        </w:rPr>
        <w:t>).</w:t>
      </w:r>
    </w:p>
    <w:p>
      <w:pPr/>
      <w:r>
        <w:rPr>
          <w:lang w:val="pt_PT" w:bidi="pt_PT"/>
        </w:rPr>
      </w:r>
      <w:r>
        <w:rPr>
          <w:lang w:val="pt_PT" w:bidi="pt_PT"/>
        </w:rPr>
        <w:t xml:space="preserve">Quando Abraão voltou da batalha, os reis da região do Mar Morto vieram agradecê-lo. Melquisedeque, o rei de Salém (um nome antigo para Jerusalém), também veio ao encontro de Abraão (cp. </w:t>
      </w:r>
      <w:r>
        <w:rPr>
          <w:lang w:val="pt_PT" w:bidi="pt_PT"/>
        </w:rPr>
        <w:t>Sl 76.2</w:t>
      </w:r>
      <w:r>
        <w:rPr>
          <w:lang w:val="pt_PT" w:bidi="pt_PT"/>
        </w:rPr>
        <w:t>). Melquisedeque trouxe pão e vinho e abençoou Abraão, pois era um sacerdote do "Deus Altíssimo" (</w:t>
      </w:r>
      <w:r>
        <w:rPr>
          <w:lang w:val="pt_PT" w:bidi="pt_PT"/>
        </w:rPr>
        <w:t>Gn 14.18</w:t>
      </w:r>
      <w:r>
        <w:rPr>
          <w:lang w:val="pt_PT" w:bidi="pt_PT"/>
        </w:rPr>
        <w:t>).</w:t>
      </w:r>
    </w:p>
    <w:p>
      <w:pPr/>
      <w:r>
        <w:rPr>
          <w:lang w:val="pt_PT" w:bidi="pt_PT"/>
        </w:rPr>
      </w:r>
      <w:r>
        <w:rPr>
          <w:lang w:val="pt_PT" w:bidi="pt_PT"/>
        </w:rPr>
        <w:t>O nome "Deus Altíssimo" (</w:t>
      </w:r>
      <w:r>
        <w:rPr>
          <w:i/>
          <w:lang w:val="pt_PT" w:bidi="pt_PT"/>
        </w:rPr>
        <w:t>’El ‘Elyon</w:t>
      </w:r>
      <w:r>
        <w:rPr>
          <w:lang w:val="pt_PT" w:bidi="pt_PT"/>
        </w:rPr>
        <w:t xml:space="preserve"> em hebraico) refere-se ao único Deus verdadeiro que criou o céu e a terra. Isso era diferente dos falsos deuses que o povo cananeu adorava (cp. </w:t>
      </w:r>
      <w:r>
        <w:rPr>
          <w:lang w:val="pt_PT" w:bidi="pt_PT"/>
        </w:rPr>
        <w:t>Gn 14.22</w:t>
      </w:r>
      <w:r>
        <w:rPr>
          <w:lang w:val="pt_PT" w:bidi="pt_PT"/>
        </w:rPr>
        <w:t xml:space="preserve">; </w:t>
      </w:r>
      <w:r>
        <w:rPr>
          <w:lang w:val="pt_PT" w:bidi="pt_PT"/>
        </w:rPr>
        <w:t>Sl 7.17</w:t>
      </w:r>
      <w:r>
        <w:rPr>
          <w:lang w:val="pt_PT" w:bidi="pt_PT"/>
        </w:rPr>
        <w:t xml:space="preserve">; </w:t>
      </w:r>
      <w:r>
        <w:rPr>
          <w:lang w:val="pt_PT" w:bidi="pt_PT"/>
        </w:rPr>
        <w:t>47.2</w:t>
      </w:r>
      <w:r>
        <w:rPr>
          <w:lang w:val="pt_PT" w:bidi="pt_PT"/>
        </w:rPr>
        <w:t xml:space="preserve">; </w:t>
      </w:r>
      <w:r>
        <w:rPr>
          <w:lang w:val="pt_PT" w:bidi="pt_PT"/>
        </w:rPr>
        <w:t>57.2</w:t>
      </w:r>
      <w:r>
        <w:rPr>
          <w:lang w:val="pt_PT" w:bidi="pt_PT"/>
        </w:rPr>
        <w:t xml:space="preserve">; </w:t>
      </w:r>
      <w:r>
        <w:rPr>
          <w:lang w:val="pt_PT" w:bidi="pt_PT"/>
        </w:rPr>
        <w:t>78.56</w:t>
      </w:r>
      <w:r>
        <w:rPr>
          <w:lang w:val="pt_PT" w:bidi="pt_PT"/>
        </w:rPr>
        <w:t>). Melquisedeque sabia que Abraão adorava esse mesmo Deus verdadeiro (</w:t>
      </w:r>
      <w:r>
        <w:rPr>
          <w:lang w:val="pt_PT" w:bidi="pt_PT"/>
        </w:rPr>
        <w:t>Gn 14.22</w:t>
      </w:r>
      <w:r>
        <w:rPr>
          <w:lang w:val="pt_PT" w:bidi="pt_PT"/>
        </w:rPr>
        <w:t>).</w:t>
      </w:r>
    </w:p>
    <w:p>
      <w:pPr/>
      <w:r>
        <w:rPr>
          <w:lang w:val="pt_PT" w:bidi="pt_PT"/>
        </w:rPr>
      </w:r>
      <w:r>
        <w:rPr>
          <w:lang w:val="pt_PT" w:bidi="pt_PT"/>
        </w:rPr>
        <w:t>Melquisedeque louvou a Deus por ajudar Abraão a vencer a batalha. Abraão demonstrou que aceitava o papel de Melquisedeque como sacerdote de Deus de duas maneiras: ele aceitou os presentes e a bênção de Melquisedeque, e deu a Melquisedeque um décimo de tudo o que havia recuperado. Em contraste, Abraão recusou aceitar presentes do rei de Sodoma porque não queria ser associado àqueles que adoravam falsos deuses.</w:t>
      </w:r>
    </w:p>
    <w:p>
      <w:pPr/>
      <w:r>
        <w:rPr>
          <w:lang w:val="pt_PT" w:bidi="pt_PT"/>
        </w:rPr>
      </w:r>
      <w:r>
        <w:rPr>
          <w:lang w:val="pt_PT" w:bidi="pt_PT"/>
        </w:rPr>
        <w:t xml:space="preserve">Não sabemos exatamente como Melquisedeque veio a conhecer o verdadeiro Deus. Ele pode ter aprendido sobre Deus através de histórias transmitidas desde o tempo do dilúvio de Noé. Ou, como Abraão, Deus pode ter falado diretamente com ele e afastado-o da adoração a falsos deuses. O que sabemos de </w:t>
      </w:r>
      <w:r>
        <w:rPr>
          <w:lang w:val="pt_PT" w:bidi="pt_PT"/>
        </w:rPr>
        <w:t>Hebreus 7.3</w:t>
      </w:r>
      <w:r>
        <w:rPr>
          <w:lang w:val="pt_PT" w:bidi="pt_PT"/>
        </w:rPr>
        <w:t xml:space="preserve"> é que Melquisedeque era diferente de outros sacerdotes. Ele não se tornou sacerdote porque seu pai era sacerdote, mas de uma maneira especial que a Bíblia não explica completamente.</w:t>
      </w:r>
    </w:p>
    <w:p>
      <w:pPr>
        <w:pStyle w:val="Heading3"/>
      </w:pPr>
      <w:r>
        <w:rPr>
          <w:lang w:val="pt_PT" w:bidi="pt_PT"/>
        </w:rPr>
        <w:t xml:space="preserve">Melquisedeque em </w:t>
      </w:r>
      <w:r>
        <w:rPr>
          <w:lang w:val="pt_PT" w:bidi="pt_PT"/>
        </w:rPr>
        <w:t>Salmo 110.4</w:t>
      </w:r>
    </w:p>
    <w:p>
      <w:pPr/>
      <w:r>
        <w:rPr>
          <w:lang w:val="pt_PT" w:bidi="pt_PT"/>
        </w:rPr>
      </w:r>
      <w:r>
        <w:rPr>
          <w:lang w:val="pt_PT" w:bidi="pt_PT"/>
        </w:rPr>
        <w:t xml:space="preserve">Neste salmo, o Rei Davi escreveu sobre alguém maior do que ele mesmo, alguém que ele chamou de “Senhor” (v. </w:t>
      </w:r>
      <w:r>
        <w:rPr>
          <w:lang w:val="pt_PT" w:bidi="pt_PT"/>
        </w:rPr>
        <w:t>1</w:t>
      </w:r>
      <w:r>
        <w:rPr>
          <w:lang w:val="pt_PT" w:bidi="pt_PT"/>
        </w:rPr>
        <w:t xml:space="preserve">; cp. </w:t>
      </w:r>
      <w:r>
        <w:rPr>
          <w:lang w:val="pt_PT" w:bidi="pt_PT"/>
        </w:rPr>
        <w:t>Mc 12.35</w:t>
      </w:r>
      <w:r>
        <w:rPr>
          <w:lang w:val="pt_PT" w:bidi="pt_PT"/>
        </w:rPr>
        <w:t>-</w:t>
      </w:r>
      <w:r>
        <w:rPr>
          <w:lang w:val="pt_PT" w:bidi="pt_PT"/>
        </w:rPr>
        <w:t>37</w:t>
      </w:r>
      <w:r>
        <w:rPr>
          <w:lang w:val="pt_PT" w:bidi="pt_PT"/>
        </w:rPr>
        <w:t>). Davi não estava escrevendo sobre si mesmo ou qualquer outro rei de seu tempo. Ele estava escrevendo sobre o Prometido Messias que viria no futuro. Este Messias seria tanto o Filho de Deus quanto um descendente de Davi.</w:t>
      </w:r>
    </w:p>
    <w:p>
      <w:pPr/>
      <w:r>
        <w:rPr>
          <w:lang w:val="pt_PT" w:bidi="pt_PT"/>
        </w:rPr>
      </w:r>
      <w:r>
        <w:rPr>
          <w:lang w:val="pt_PT" w:bidi="pt_PT"/>
        </w:rPr>
        <w:t xml:space="preserve">Em </w:t>
      </w:r>
      <w:r>
        <w:rPr>
          <w:lang w:val="pt_PT" w:bidi="pt_PT"/>
        </w:rPr>
        <w:t>Salmo 110.4</w:t>
      </w:r>
      <w:r>
        <w:rPr>
          <w:lang w:val="pt_PT" w:bidi="pt_PT"/>
        </w:rPr>
        <w:t>, Davi diz ao Messias: “Você será sacerdote para sempre, na ordem do sacerdócio de Melquisedeque”. O significado completo desta promessa é explicado mais tarde no livro de Hebreus.</w:t>
      </w:r>
    </w:p>
    <w:p>
      <w:pPr>
        <w:pStyle w:val="Heading3"/>
      </w:pPr>
      <w:r>
        <w:rPr>
          <w:lang w:val="pt_PT" w:bidi="pt_PT"/>
        </w:rPr>
        <w:t xml:space="preserve">Melquisedeque em </w:t>
      </w:r>
      <w:r>
        <w:rPr>
          <w:lang w:val="pt_PT" w:bidi="pt_PT"/>
        </w:rPr>
        <w:t>Hebreus 5.6–11</w:t>
      </w:r>
      <w:r>
        <w:rPr>
          <w:lang w:val="pt_PT" w:bidi="pt_PT"/>
        </w:rPr>
        <w:t xml:space="preserve">; </w:t>
      </w:r>
      <w:r>
        <w:rPr>
          <w:lang w:val="pt_PT" w:bidi="pt_PT"/>
        </w:rPr>
        <w:t>6.20–7.28</w:t>
      </w:r>
    </w:p>
    <w:p>
      <w:pPr/>
      <w:r>
        <w:rPr>
          <w:lang w:val="pt_PT" w:bidi="pt_PT"/>
        </w:rPr>
      </w:r>
      <w:r>
        <w:rPr>
          <w:lang w:val="pt_PT" w:bidi="pt_PT"/>
        </w:rPr>
        <w:t>O livro de Hebreus explica por que o papel de Jesus como sacerdote é superior ao dos sacerdotes que vieram da família de Arão. Ele compara Jesus a Melquisedeque para demonstrar isso. Aqui estão três maneiras como eles são semelhantes:</w:t>
      </w:r>
    </w:p>
    <w:p>
      <w:pPr>
        <w:pStyle w:val="ListNumber"/>
        <w:numPr>
          <w:ilvl w:val="0"/>
          <w:numId w:val="39"/>
        </w:numPr>
        <w:spacing w:line="240" w:lineRule="auto"/>
        <w:ind w:left="720"/>
      </w:pPr>
      <w:r>
        <w:rPr>
          <w:lang w:val="pt_PT" w:bidi="pt_PT"/>
        </w:rPr>
      </w:r>
      <w:r>
        <w:rPr>
          <w:lang w:val="pt_PT" w:bidi="pt_PT"/>
        </w:rPr>
        <w:t>Tanto Jesus quanto Melquisedeque são "Reis da Justiça" e "Reis da Paz" (</w:t>
      </w:r>
      <w:r>
        <w:rPr>
          <w:lang w:val="pt_PT" w:bidi="pt_PT"/>
        </w:rPr>
        <w:t>Hb 7.1–2</w:t>
      </w:r>
      <w:r>
        <w:rPr>
          <w:lang w:val="pt_PT" w:bidi="pt_PT"/>
        </w:rPr>
        <w:t>).</w:t>
      </w:r>
    </w:p>
    <w:p>
      <w:pPr>
        <w:pStyle w:val="ListNumber"/>
        <w:spacing w:line="240" w:lineRule="auto"/>
        <w:ind w:left="720"/>
      </w:pPr>
      <w:r>
        <w:rPr>
          <w:lang w:val="pt_PT" w:bidi="pt_PT"/>
        </w:rPr>
      </w:r>
      <w:r>
        <w:rPr>
          <w:lang w:val="pt_PT" w:bidi="pt_PT"/>
        </w:rPr>
        <w:t>Ambos se tornaram sacerdotes de uma maneira especial, não porque nasceram em uma família sacerdotal (</w:t>
      </w:r>
      <w:r>
        <w:rPr>
          <w:lang w:val="pt_PT" w:bidi="pt_PT"/>
        </w:rPr>
        <w:t>Hb 7.3</w:t>
      </w:r>
      <w:r>
        <w:rPr>
          <w:lang w:val="pt_PT" w:bidi="pt_PT"/>
        </w:rPr>
        <w:t>).</w:t>
      </w:r>
    </w:p>
    <w:p>
      <w:pPr>
        <w:pStyle w:val="ListNumber"/>
        <w:spacing w:line="240" w:lineRule="auto"/>
        <w:ind w:left="720"/>
      </w:pPr>
      <w:r>
        <w:rPr>
          <w:lang w:val="pt_PT" w:bidi="pt_PT"/>
        </w:rPr>
      </w:r>
      <w:r>
        <w:rPr>
          <w:lang w:val="pt_PT" w:bidi="pt_PT"/>
        </w:rPr>
        <w:t>Ambos servem como sacerdotes para sempre (</w:t>
      </w:r>
      <w:r>
        <w:rPr>
          <w:lang w:val="pt_PT" w:bidi="pt_PT"/>
        </w:rPr>
        <w:t>Hb 7.3</w:t>
      </w:r>
      <w:r>
        <w:rPr>
          <w:lang w:val="pt_PT" w:bidi="pt_PT"/>
        </w:rPr>
        <w:t>).</w:t>
      </w:r>
    </w:p>
    <w:p>
      <w:pPr/>
      <w:r>
        <w:rPr>
          <w:lang w:val="pt_PT" w:bidi="pt_PT"/>
        </w:rPr>
      </w:r>
      <w:r>
        <w:rPr>
          <w:lang w:val="pt_PT" w:bidi="pt_PT"/>
        </w:rPr>
        <w:t>Melquisedeque foi maior que Abraão (o pai de Levi) porque Melquisedeque deu presentes a Abraão, o abençoou e recebeu dízimos dele (</w:t>
      </w:r>
      <w:r>
        <w:rPr>
          <w:lang w:val="pt_PT" w:bidi="pt_PT"/>
        </w:rPr>
        <w:t>Hb 7.4–10</w:t>
      </w:r>
      <w:r>
        <w:rPr>
          <w:lang w:val="pt_PT" w:bidi="pt_PT"/>
        </w:rPr>
        <w:t>). O rei Davi escreveu que um novo tipo de sacerdote como Melquisedeque viria, mostrando que os sacerdotes que vieram da família de Levi não podiam fazer tudo o que o povo de Deus precisava (</w:t>
      </w:r>
      <w:r>
        <w:rPr>
          <w:lang w:val="pt_PT" w:bidi="pt_PT"/>
        </w:rPr>
        <w:t>Hb 7.11</w:t>
      </w:r>
      <w:r>
        <w:rPr>
          <w:lang w:val="pt_PT" w:bidi="pt_PT"/>
        </w:rPr>
        <w:t>-</w:t>
      </w:r>
      <w:r>
        <w:rPr>
          <w:lang w:val="pt_PT" w:bidi="pt_PT"/>
        </w:rPr>
        <w:t>19</w:t>
      </w:r>
      <w:r>
        <w:rPr>
          <w:lang w:val="pt_PT" w:bidi="pt_PT"/>
        </w:rPr>
        <w:t>). Deus fez uma promessa especial sobre Jesus ser esse tipo de sacerdote, o que Deus não havia feito para os sacerdotes levíticos (</w:t>
      </w:r>
      <w:r>
        <w:rPr>
          <w:lang w:val="pt_PT" w:bidi="pt_PT"/>
        </w:rPr>
        <w:t>Hb 7.20</w:t>
      </w:r>
      <w:r>
        <w:rPr>
          <w:lang w:val="pt_PT" w:bidi="pt_PT"/>
        </w:rPr>
        <w:t>-</w:t>
      </w:r>
      <w:r>
        <w:rPr>
          <w:lang w:val="pt_PT" w:bidi="pt_PT"/>
        </w:rPr>
        <w:t>22</w:t>
      </w:r>
      <w:r>
        <w:rPr>
          <w:lang w:val="pt_PT" w:bidi="pt_PT"/>
        </w:rPr>
        <w:t>). Ao contrário dos sacerdotes levíticos que morreram e tiveram que ser substituídos, esse novo sacerdócio duraria para sempre (</w:t>
      </w:r>
      <w:r>
        <w:rPr>
          <w:lang w:val="pt_PT" w:bidi="pt_PT"/>
        </w:rPr>
        <w:t>Hb 7.23</w:t>
      </w:r>
      <w:r>
        <w:rPr>
          <w:lang w:val="pt_PT" w:bidi="pt_PT"/>
        </w:rPr>
        <w:t>-</w:t>
      </w:r>
      <w:r>
        <w:rPr>
          <w:lang w:val="pt_PT" w:bidi="pt_PT"/>
        </w:rPr>
        <w:t>25</w:t>
      </w:r>
      <w:r>
        <w:rPr>
          <w:lang w:val="pt_PT" w:bidi="pt_PT"/>
        </w:rPr>
        <w:t>).</w:t>
      </w:r>
    </w:p>
    <w:p>
      <w:pPr/>
      <w:r>
        <w:rPr>
          <w:lang w:val="pt_PT" w:bidi="pt_PT"/>
        </w:rPr>
      </w:r>
      <w:r>
        <w:rPr>
          <w:lang w:val="pt_PT" w:bidi="pt_PT"/>
        </w:rPr>
        <w:t xml:space="preserve">Alguns estudiosos da Bíblia sugeriram que Melquisedeque pode ter sido Jesus aparecendo no Antigo Testamento antes de nascer como humano (isso é chamado de "Cristofania"). Eles pensam assim porque </w:t>
      </w:r>
      <w:r>
        <w:rPr>
          <w:lang w:val="pt_PT" w:bidi="pt_PT"/>
        </w:rPr>
        <w:t>Hebreus 7.3</w:t>
      </w:r>
      <w:r>
        <w:rPr>
          <w:lang w:val="pt_PT" w:bidi="pt_PT"/>
        </w:rPr>
        <w:t xml:space="preserve"> diz que não há registro dos pais, ancestrais, nascimento ou morte de Melquisedeque.</w:t>
      </w:r>
    </w:p>
    <w:p>
      <w:pPr/>
      <w:r>
        <w:rPr>
          <w:lang w:val="pt_PT" w:bidi="pt_PT"/>
        </w:rPr>
      </w:r>
      <w:r>
        <w:rPr>
          <w:lang w:val="pt_PT" w:bidi="pt_PT"/>
        </w:rPr>
        <w:t>No entanto, este versículo é melhor compreendido como significando que Melquisedeque se tornou sacerdote de uma maneira especial. Deus o escolheu diretamente, ao contrário dos levitas, que se tornaram sacerdotes por nascerem em certas famílias. Melquisedeque era uma imagem ou exemplo do que Jesus seria como sacerdote mais tarde.</w:t>
      </w:r>
    </w:p>
    <w:p>
      <w:pPr/>
      <w:r>
        <w:rPr>
          <w:lang w:val="pt_PT" w:bidi="pt_PT"/>
        </w:rPr>
      </w:r>
      <w:r>
        <w:rPr>
          <w:lang w:val="pt_PT" w:bidi="pt_PT"/>
        </w:rPr>
        <w:t>O livro de Hebreus diz que Melquisedeque era “como o Filho de Deus” (</w:t>
      </w:r>
      <w:r>
        <w:rPr>
          <w:lang w:val="pt_PT" w:bidi="pt_PT"/>
        </w:rPr>
        <w:t>Hb 7.3</w:t>
      </w:r>
      <w:r>
        <w:rPr>
          <w:lang w:val="pt_PT" w:bidi="pt_PT"/>
        </w:rPr>
        <w:t>). Isso mostra que Melquisedeque era parecido com Jesus, mas não era realmente Jesus.</w:t>
      </w:r>
    </w:p>
    <w:p>
      <w:pPr/>
      <w:r>
        <w:rPr>
          <w:lang w:val="pt_PT" w:bidi="pt_PT"/>
        </w:rPr>
      </w:r>
      <w:r>
        <w:rPr>
          <w:i/>
          <w:lang w:val="pt_PT" w:bidi="pt_PT"/>
        </w:rPr>
        <w:t>Veja também</w:t>
      </w:r>
      <w:r>
        <w:rPr>
          <w:lang w:val="pt_PT" w:bidi="pt_PT"/>
        </w:rPr>
        <w:t xml:space="preserve"> </w:t>
      </w:r>
      <w:r>
        <w:rPr>
          <w:lang w:val="pt_PT" w:bidi="pt_PT"/>
        </w:rPr>
        <w:t>Hebreus, Carta aos</w:t>
      </w:r>
      <w:r>
        <w:rPr>
          <w:lang w:val="pt_PT" w:bidi="pt_PT"/>
        </w:rPr>
        <w:t xml:space="preserve">; </w:t>
      </w:r>
      <w:r>
        <w:rPr>
          <w:lang w:val="pt_PT" w:bidi="pt_PT"/>
        </w:rPr>
        <w:t>Sacerdotes e Levitas</w:t>
      </w:r>
      <w:r>
        <w:rPr>
          <w:lang w:val="pt_PT" w:bidi="pt_PT"/>
        </w:rPr>
        <w:t>.</w:t>
      </w:r>
      <w:r>
        <w:rPr>
          <w:lang w:val="pt_PT" w:bidi="pt_PT"/>
        </w:rPr>
      </w:r>
      <w:r>
        <w:rPr>
          <w:lang w:val="pt_PT" w:bidi="pt_PT"/>
        </w:rPr>
      </w:r>
    </w:p>
    <w:p>
      <w:pPr/>
      <w:r>
        <w:rPr>
          <w:lang w:val="pt_PT" w:bidi="pt_PT"/>
        </w:rPr>
      </w:r>
    </w:p>
    <w:p>
      <w:pPr>
        <w:pStyle w:val="Heading2"/>
      </w:pPr>
      <w:r>
        <w:rPr>
          <w:lang w:val="pt_PT" w:bidi="pt_PT"/>
        </w:rPr>
        <w:t>Melzar</w:t>
      </w:r>
      <w:r>
        <w:rPr>
          <w:lang w:val="pt_PT" w:bidi="pt_PT"/>
        </w:rPr>
      </w:r>
    </w:p>
    <w:p>
      <w:pPr/>
      <w:r>
        <w:rPr>
          <w:lang w:val="pt_PT" w:bidi="pt_PT"/>
        </w:rPr>
      </w:r>
      <w:r>
        <w:rPr>
          <w:lang w:val="pt_PT" w:bidi="pt_PT"/>
        </w:rPr>
        <w:t>Grafia de uma palavra hebraica que pode ser traduzida como um nome próprio ou por um título para o mordomo responsável pela comida dada a Daniel (</w:t>
      </w:r>
      <w:r>
        <w:rPr>
          <w:lang w:val="pt_PT" w:bidi="pt_PT"/>
        </w:rPr>
        <w:t>Daniel 1.11,16</w:t>
      </w:r>
      <w:r>
        <w:rPr>
          <w:lang w:val="pt_PT" w:bidi="pt_PT"/>
        </w:rPr>
        <w:t>). Aparentemente nenhuma Bíblia em português traduz como nome próprio. Algumas versões trazem "chefe dos oficiais", "cozinheiro-chefe", ou "despenseiro". Muito provavelmente, Melzar é uma tradução hebraica de um título babilônico.</w:t>
      </w:r>
      <w:r>
        <w:rPr>
          <w:lang w:val="pt_PT" w:bidi="pt_PT"/>
        </w:rPr>
      </w:r>
      <w:r>
        <w:rPr>
          <w:lang w:val="pt_PT" w:bidi="pt_PT"/>
        </w:rPr>
      </w:r>
    </w:p>
    <w:p>
      <w:pPr/>
      <w:r>
        <w:rPr>
          <w:lang w:val="pt_PT" w:bidi="pt_PT"/>
        </w:rPr>
      </w:r>
    </w:p>
    <w:p>
      <w:pPr>
        <w:pStyle w:val="Heading2"/>
      </w:pPr>
      <w:r>
        <w:rPr>
          <w:lang w:val="pt_PT" w:bidi="pt_PT"/>
        </w:rPr>
        <w:t>Memorial</w:t>
      </w:r>
      <w:r>
        <w:rPr>
          <w:lang w:val="pt_PT" w:bidi="pt_PT"/>
        </w:rPr>
      </w:r>
    </w:p>
    <w:p>
      <w:pPr/>
      <w:r>
        <w:rPr>
          <w:lang w:val="pt_PT" w:bidi="pt_PT"/>
        </w:rPr>
      </w:r>
      <w:r>
        <w:rPr>
          <w:lang w:val="pt_PT" w:bidi="pt_PT"/>
        </w:rPr>
        <w:t>Um memorial é algo que nos ajuda a recordar certas pessoas ou eventos. Tanto na linguagem cotidiana quanto na bíblica, "lembrar", "lembrança", e "memorial" estão intimamente conectados. As palavras hebraicas e gregas para "memorial" no Antigo e Novo Testamentos derivam de verbos que significam "lembrar", Para entender "memorial", devemos primeiro conhecer o significado bíblico de "lembrar".</w:t>
      </w:r>
    </w:p>
    <w:p>
      <w:pPr>
        <w:pStyle w:val="Heading3"/>
      </w:pPr>
      <w:r>
        <w:rPr>
          <w:lang w:val="pt_PT" w:bidi="pt_PT"/>
        </w:rPr>
        <w:t>Significado bíblico de "lembrar"</w:t>
      </w:r>
    </w:p>
    <w:p>
      <w:pPr/>
      <w:r>
        <w:rPr>
          <w:lang w:val="pt_PT" w:bidi="pt_PT"/>
        </w:rPr>
      </w:r>
      <w:r>
        <w:rPr>
          <w:lang w:val="pt_PT" w:bidi="pt_PT"/>
        </w:rPr>
        <w:t xml:space="preserve">No uso cotidiano, "lembrar" significa recordar o passado. "Memorial" refere-se a algo que mantém uma memória viva. No entanto, na Bíblia, "lembrar" muitas vezes tem um significado mais profundo. Não significa apenas pensar sobre o passado. Significa lembrar de uma forma que muda como alguém se sente, pensa ou age agora. Por exemplo, </w:t>
      </w:r>
      <w:r>
        <w:rPr>
          <w:lang w:val="pt_PT" w:bidi="pt_PT"/>
        </w:rPr>
        <w:t>Gênesis 8.1</w:t>
      </w:r>
      <w:r>
        <w:rPr>
          <w:lang w:val="pt_PT" w:bidi="pt_PT"/>
        </w:rPr>
        <w:t xml:space="preserve"> diz que Deus "lembrou-se de Noé". Isso significa que ele agiu em favor de Noé, não apenas que pensou nele. Inclui essa ideia, com certeza, mas mais do que isso, significa que Deus está agindo em favor de Noé. De maneira semelhante, quando </w:t>
      </w:r>
      <w:r>
        <w:rPr>
          <w:lang w:val="pt_PT" w:bidi="pt_PT"/>
        </w:rPr>
        <w:t>Gênesis 30.22</w:t>
      </w:r>
      <w:r>
        <w:rPr>
          <w:lang w:val="pt_PT" w:bidi="pt_PT"/>
        </w:rPr>
        <w:t xml:space="preserve"> diz que Deus "lembrou-se de Raquel", significa que ele estava prestes a responder à sua oração por um filho após um longo tempo de espera.</w:t>
      </w:r>
    </w:p>
    <w:p>
      <w:pPr>
        <w:pStyle w:val="Heading3"/>
      </w:pPr>
      <w:r>
        <w:rPr>
          <w:lang w:val="pt_PT" w:bidi="pt_PT"/>
        </w:rPr>
        <w:t>Memorial no Antigo Testamento</w:t>
      </w:r>
    </w:p>
    <w:p>
      <w:pPr/>
      <w:r>
        <w:rPr>
          <w:lang w:val="pt_PT" w:bidi="pt_PT"/>
        </w:rPr>
      </w:r>
      <w:r>
        <w:rPr>
          <w:lang w:val="pt_PT" w:bidi="pt_PT"/>
        </w:rPr>
        <w:t>O Antigo Testamento frequentemente instrui os israelitas a se lembrarem das grandes coisas que Deus fez por eles (</w:t>
      </w:r>
      <w:r>
        <w:rPr>
          <w:lang w:val="pt_PT" w:bidi="pt_PT"/>
        </w:rPr>
        <w:t>Sl 77.11</w:t>
      </w:r>
      <w:r>
        <w:rPr>
          <w:lang w:val="pt_PT" w:bidi="pt_PT"/>
        </w:rPr>
        <w:t xml:space="preserve">; </w:t>
      </w:r>
      <w:r>
        <w:rPr>
          <w:lang w:val="pt_PT" w:bidi="pt_PT"/>
        </w:rPr>
        <w:t>78.7</w:t>
      </w:r>
      <w:r>
        <w:rPr>
          <w:lang w:val="pt_PT" w:bidi="pt_PT"/>
        </w:rPr>
        <w:t xml:space="preserve">; </w:t>
      </w:r>
      <w:r>
        <w:rPr>
          <w:lang w:val="pt_PT" w:bidi="pt_PT"/>
        </w:rPr>
        <w:t>105.5</w:t>
      </w:r>
      <w:r>
        <w:rPr>
          <w:lang w:val="pt_PT" w:bidi="pt_PT"/>
        </w:rPr>
        <w:t>). Não se tratava apenas de recordar o passado, mas de viver no presente com fé, conscientes do que Deus já havia realizado. Esquecer os feitos passados de Deus frequentemente levava Israel a se afastar dele (</w:t>
      </w:r>
      <w:r>
        <w:rPr>
          <w:lang w:val="pt_PT" w:bidi="pt_PT"/>
        </w:rPr>
        <w:t>Sl 78.11,42</w:t>
      </w:r>
      <w:r>
        <w:rPr>
          <w:lang w:val="pt_PT" w:bidi="pt_PT"/>
        </w:rPr>
        <w:t xml:space="preserve">; </w:t>
      </w:r>
      <w:r>
        <w:rPr>
          <w:lang w:val="pt_PT" w:bidi="pt_PT"/>
        </w:rPr>
        <w:t>106.7,13,21–22</w:t>
      </w:r>
      <w:r>
        <w:rPr>
          <w:lang w:val="pt_PT" w:bidi="pt_PT"/>
        </w:rPr>
        <w:t>).</w:t>
      </w:r>
    </w:p>
    <w:p>
      <w:pPr/>
      <w:r>
        <w:rPr>
          <w:lang w:val="pt_PT" w:bidi="pt_PT"/>
        </w:rPr>
      </w:r>
      <w:r>
        <w:rPr>
          <w:lang w:val="pt_PT" w:bidi="pt_PT"/>
        </w:rPr>
        <w:t xml:space="preserve">Observando como a palavra "memorial" é frequentemente usada para significar lembrança ativa. Um exemplo claro é como ela é usada em conexão com a Páscoa. Em </w:t>
      </w:r>
      <w:r>
        <w:rPr>
          <w:lang w:val="pt_PT" w:bidi="pt_PT"/>
        </w:rPr>
        <w:t>Êxodo 12.14</w:t>
      </w:r>
      <w:r>
        <w:rPr>
          <w:lang w:val="pt_PT" w:bidi="pt_PT"/>
        </w:rPr>
        <w:t>, a Páscoa é chamada de "memorial". Assim, não se tratava apenas de lembrar o Êxodo do Egito como um evento histórico. Era um momento para os israelitas viverem no presente. Eles deveriam lembrar-se da libertação de Deus do pecado e da escravidão.</w:t>
      </w:r>
    </w:p>
    <w:p>
      <w:pPr/>
      <w:r>
        <w:rPr>
          <w:lang w:val="pt_PT" w:bidi="pt_PT"/>
        </w:rPr>
      </w:r>
      <w:r>
        <w:rPr>
          <w:lang w:val="pt_PT" w:bidi="pt_PT"/>
        </w:rPr>
        <w:t xml:space="preserve">Da mesma forma, </w:t>
      </w:r>
      <w:r>
        <w:rPr>
          <w:lang w:val="pt_PT" w:bidi="pt_PT"/>
        </w:rPr>
        <w:t>Josué 4.7</w:t>
      </w:r>
      <w:r>
        <w:rPr>
          <w:lang w:val="pt_PT" w:bidi="pt_PT"/>
        </w:rPr>
        <w:t xml:space="preserve"> descreve a colocação de doze pedras no Rio Jordão como um "memorial". Este memorial ajudou os israelitas a se lembrarem de como Deus os ajudou a cruzar para Canaã. Este memorial deveria ser "para o povo de Israel para sempre". Ele lembrava o povo de como Deus os havia salvado no passado. Essa memória foi destinada a dar-lhes coragem quando enfrentassem tempos difíceis no futuro.</w:t>
      </w:r>
    </w:p>
    <w:p>
      <w:pPr/>
      <w:r>
        <w:rPr>
          <w:lang w:val="pt_PT" w:bidi="pt_PT"/>
        </w:rPr>
      </w:r>
      <w:r>
        <w:rPr>
          <w:lang w:val="pt_PT" w:bidi="pt_PT"/>
        </w:rPr>
        <w:t>Outro exemplo são as "piedras memoriais" na vestimenta especial do sumo sacerdote chamada "éfode" (</w:t>
      </w:r>
      <w:r>
        <w:rPr>
          <w:lang w:val="pt_PT" w:bidi="pt_PT"/>
        </w:rPr>
        <w:t>Êx 28.12,29</w:t>
      </w:r>
      <w:r>
        <w:rPr>
          <w:lang w:val="pt_PT" w:bidi="pt_PT"/>
        </w:rPr>
        <w:t xml:space="preserve">; </w:t>
      </w:r>
      <w:r>
        <w:rPr>
          <w:lang w:val="pt_PT" w:bidi="pt_PT"/>
        </w:rPr>
        <w:t>39.7</w:t>
      </w:r>
      <w:r>
        <w:rPr>
          <w:lang w:val="pt_PT" w:bidi="pt_PT"/>
        </w:rPr>
        <w:t>). Essas pedras eram para trazer os nomes dos filhos de Israel perante o Senhor. Elas não eram apenas para lembrar Deus dos israelitas, mas simbolizavam sua preocupação contínua com o bem-estar deles.</w:t>
      </w:r>
    </w:p>
    <w:p>
      <w:pPr/>
      <w:r>
        <w:rPr>
          <w:lang w:val="pt_PT" w:bidi="pt_PT"/>
        </w:rPr>
      </w:r>
      <w:r>
        <w:rPr>
          <w:lang w:val="pt_PT" w:bidi="pt_PT"/>
        </w:rPr>
        <w:t xml:space="preserve">O termo "memorial" é usado de forma diferente em relação à oferta de cereais em </w:t>
      </w:r>
      <w:r>
        <w:rPr>
          <w:lang w:val="pt_PT" w:bidi="pt_PT"/>
        </w:rPr>
        <w:t>Levítico 2.2,16</w:t>
      </w:r>
      <w:r>
        <w:rPr>
          <w:lang w:val="pt_PT" w:bidi="pt_PT"/>
        </w:rPr>
        <w:t>. Aqui, "memorial" significa a parte da oferta de cereais queimada no altar. O restante era para alimentar os sacerdotes. O memorial representa toda a oferta. Este memorial não é apenas uma lembrança para Deus, mas é visto como parte da própria oferta.</w:t>
      </w:r>
    </w:p>
    <w:p>
      <w:pPr>
        <w:pStyle w:val="Heading3"/>
      </w:pPr>
      <w:r>
        <w:rPr>
          <w:lang w:val="pt_PT" w:bidi="pt_PT"/>
        </w:rPr>
        <w:t>Memorial no Novo Testamento</w:t>
      </w:r>
    </w:p>
    <w:p>
      <w:pPr/>
      <w:r>
        <w:rPr>
          <w:lang w:val="pt_PT" w:bidi="pt_PT"/>
        </w:rPr>
      </w:r>
      <w:r>
        <w:rPr>
          <w:lang w:val="pt_PT" w:bidi="pt_PT"/>
        </w:rPr>
        <w:t>O Novo Testamento usa "memorial" e "lembrança" com menos frequência. No entanto, eles têm um significado especial em uma instância. Quando Jesus estabeleceu a Ceia do Senhor, a Páscoa do Novo Testamento, ele disse: "Este é o Meu corpo, dado por vocês; façam isso em memória de Mim” (</w:t>
      </w:r>
      <w:r>
        <w:rPr>
          <w:lang w:val="pt_PT" w:bidi="pt_PT"/>
        </w:rPr>
        <w:t>Lc 22.19</w:t>
      </w:r>
      <w:r>
        <w:rPr>
          <w:lang w:val="pt_PT" w:bidi="pt_PT"/>
        </w:rPr>
        <w:t>). A Ceia do Senhor é um memorial do sofrimento e morte de Cristo. Não se trata apenas de recordar um evento histórico, mas de lembrar de uma forma que faz os crentes serem gratos e os afeta hoje.</w:t>
      </w:r>
      <w:r>
        <w:rPr>
          <w:lang w:val="pt_PT" w:bidi="pt_PT"/>
        </w:rPr>
      </w:r>
      <w:r>
        <w:rPr>
          <w:lang w:val="pt_PT" w:bidi="pt_PT"/>
        </w:rPr>
      </w:r>
    </w:p>
    <w:p>
      <w:pPr/>
      <w:r>
        <w:rPr>
          <w:lang w:val="pt_PT" w:bidi="pt_PT"/>
        </w:rPr>
      </w:r>
    </w:p>
    <w:p>
      <w:pPr>
        <w:pStyle w:val="Heading2"/>
      </w:pPr>
      <w:r>
        <w:rPr>
          <w:lang w:val="pt_PT" w:bidi="pt_PT"/>
        </w:rPr>
        <w:t>Memucã</w:t>
      </w:r>
      <w:r>
        <w:rPr>
          <w:lang w:val="pt_PT" w:bidi="pt_PT"/>
        </w:rPr>
      </w:r>
    </w:p>
    <w:p>
      <w:pPr/>
      <w:r>
        <w:rPr>
          <w:lang w:val="pt_PT" w:bidi="pt_PT"/>
        </w:rPr>
      </w:r>
      <w:r>
        <w:rPr>
          <w:lang w:val="pt_PT" w:bidi="pt_PT"/>
        </w:rPr>
        <w:t>Um dos sete príncipes da Pérsia e Média sob o rei Assuero (</w:t>
      </w:r>
      <w:r>
        <w:rPr>
          <w:lang w:val="pt_PT" w:bidi="pt_PT"/>
        </w:rPr>
        <w:t>Et 1.14–21</w:t>
      </w:r>
      <w:r>
        <w:rPr>
          <w:lang w:val="pt_PT" w:bidi="pt_PT"/>
        </w:rPr>
        <w:t>). Ele apresentou acusações contra Vasti, a rainha persa, por se recusar a aparecer conforme o rei ordenou (</w:t>
      </w:r>
      <w:r>
        <w:rPr>
          <w:lang w:val="pt_PT" w:bidi="pt_PT"/>
        </w:rPr>
        <w:t>Et 1.16</w:t>
      </w:r>
      <w:r>
        <w:rPr>
          <w:lang w:val="pt_PT" w:bidi="pt_PT"/>
        </w:rPr>
        <w:t>). Memucã propôs removê-la e fazer de outra pessoa rainha. O rei ouviu o que Memucã disse e emitiu um decreto para encontrar uma nova rainha (</w:t>
      </w:r>
      <w:r>
        <w:rPr>
          <w:lang w:val="pt_PT" w:bidi="pt_PT"/>
        </w:rPr>
        <w:t>Et 1.21</w:t>
      </w:r>
      <w:r>
        <w:rPr>
          <w:lang w:val="pt_PT" w:bidi="pt_PT"/>
        </w:rPr>
        <w:t>). Ester foi escolhida como rainha sobre Média e Pérsia.</w:t>
      </w:r>
      <w:r>
        <w:rPr>
          <w:lang w:val="pt_PT" w:bidi="pt_PT"/>
        </w:rPr>
      </w:r>
      <w:r>
        <w:rPr>
          <w:lang w:val="pt_PT" w:bidi="pt_PT"/>
        </w:rPr>
      </w:r>
    </w:p>
    <w:p>
      <w:pPr/>
      <w:r>
        <w:rPr>
          <w:lang w:val="pt_PT" w:bidi="pt_PT"/>
        </w:rPr>
      </w:r>
    </w:p>
    <w:p>
      <w:pPr>
        <w:pStyle w:val="Heading2"/>
      </w:pPr>
      <w:r>
        <w:rPr>
          <w:lang w:val="pt_PT" w:bidi="pt_PT"/>
        </w:rPr>
        <w:t>Mená</w:t>
      </w:r>
      <w:r>
        <w:rPr>
          <w:lang w:val="pt_PT" w:bidi="pt_PT"/>
        </w:rPr>
      </w:r>
    </w:p>
    <w:p>
      <w:pPr/>
      <w:r>
        <w:rPr>
          <w:lang w:val="pt_PT" w:bidi="pt_PT"/>
        </w:rPr>
      </w:r>
      <w:r>
        <w:rPr>
          <w:lang w:val="pt_PT" w:bidi="pt_PT"/>
        </w:rPr>
        <w:t xml:space="preserve">Um ancestral de Jesus, de acordo com </w:t>
      </w:r>
      <w:r>
        <w:rPr>
          <w:lang w:val="pt_PT" w:bidi="pt_PT"/>
        </w:rPr>
        <w:t>Lucas 3.31</w:t>
      </w:r>
      <w:r>
        <w:rPr>
          <w:lang w:val="pt_PT" w:bidi="pt_PT"/>
        </w:rPr>
        <w:t>.</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Menaém</w:t>
      </w:r>
      <w:r>
        <w:rPr>
          <w:lang w:val="pt_PT" w:bidi="pt_PT"/>
        </w:rPr>
      </w:r>
    </w:p>
    <w:p>
      <w:pPr/>
      <w:r>
        <w:rPr>
          <w:lang w:val="pt_PT" w:bidi="pt_PT"/>
        </w:rPr>
      </w:r>
      <w:r>
        <w:rPr>
          <w:lang w:val="pt_PT" w:bidi="pt_PT"/>
        </w:rPr>
        <w:t xml:space="preserve">Rei de Israel que governou de 752 a 742 a.C. Ele era filho de Gadi, um nome não mencionado no AT, exceto em </w:t>
      </w:r>
      <w:r>
        <w:rPr>
          <w:lang w:val="pt_PT" w:bidi="pt_PT"/>
        </w:rPr>
        <w:t>2Rs 15.14–22</w:t>
      </w:r>
      <w:r>
        <w:rPr>
          <w:lang w:val="pt_PT" w:bidi="pt_PT"/>
        </w:rPr>
        <w:t>.</w:t>
      </w:r>
    </w:p>
    <w:p>
      <w:pPr/>
      <w:r>
        <w:rPr>
          <w:lang w:val="pt_PT" w:bidi="pt_PT"/>
        </w:rPr>
      </w:r>
      <w:r>
        <w:rPr>
          <w:lang w:val="pt_PT" w:bidi="pt_PT"/>
        </w:rPr>
        <w:t xml:space="preserve">Praticamente tudo o que o AT registra sobre a trajetória de Menaém está contido em alguns breves versículos em </w:t>
      </w:r>
      <w:r>
        <w:rPr>
          <w:lang w:val="pt_PT" w:bidi="pt_PT"/>
        </w:rPr>
        <w:t>2Rs 15</w:t>
      </w:r>
      <w:r>
        <w:rPr>
          <w:lang w:val="pt_PT" w:bidi="pt_PT"/>
        </w:rPr>
        <w:t>. Três pontos importantes podem ser observados a partir desses versículos.</w:t>
      </w:r>
    </w:p>
    <w:p>
      <w:pPr/>
      <w:r>
        <w:rPr>
          <w:lang w:val="pt_PT" w:bidi="pt_PT"/>
        </w:rPr>
      </w:r>
      <w:r>
        <w:rPr>
          <w:lang w:val="pt_PT" w:bidi="pt_PT"/>
        </w:rPr>
        <w:t xml:space="preserve">Primeiro, </w:t>
      </w:r>
      <w:r>
        <w:rPr>
          <w:lang w:val="pt_PT" w:bidi="pt_PT"/>
        </w:rPr>
        <w:t>2Rs 15.14</w:t>
      </w:r>
      <w:r>
        <w:rPr>
          <w:lang w:val="pt_PT" w:bidi="pt_PT"/>
        </w:rPr>
        <w:t xml:space="preserve"> registra o assassinato de Salum, o que permitiu que Menaém tomasse o trono. O versículo </w:t>
      </w:r>
      <w:r>
        <w:rPr>
          <w:lang w:val="pt_PT" w:bidi="pt_PT"/>
        </w:rPr>
        <w:t>16</w:t>
      </w:r>
      <w:r>
        <w:rPr>
          <w:lang w:val="pt_PT" w:bidi="pt_PT"/>
        </w:rPr>
        <w:t xml:space="preserve"> então relata as ações de Menaém contra a cidade de Tifsa. O versículo inteiro é problemático, mas pode ser traduzido da seguinte forma: "Então, Menaém feriu a Tifsa e todos os que nela havia, como também seus limites desde Tirza. Porque não lha abriram, a devastou e todas as mulheres grávidas fez rasgar pelo ventre”. Duas coisas são incomuns. Primeiro, as ações de Menaém são sem precedentes na história israelita. Segundo, a localização e a identidade da cidade que Menaém atacou são incertas. O texto hebraico lê “Tifsa”, usando a grafia de uma cidade normalmente identificada como Thapsacus no Eufrates. As razões de Menaém para atacar uma cidade tão distante de seu próprio território e interesses seriam difíceis de determinar. Assim, alguns estudiosos seguiram a versão luciânica da Bíblia grega que lê as letras hebraicas como se fossem “Tapua”, uma cidade a 22 quilômetros a sudoeste da cidade natal de Menaém, Tirza. Se esta leitura estiver correta, e a evidência textual para isso é limitada a uma versão, o significado de </w:t>
      </w:r>
      <w:r>
        <w:rPr>
          <w:lang w:val="pt_PT" w:bidi="pt_PT"/>
        </w:rPr>
        <w:t>2Rs 15.16</w:t>
      </w:r>
      <w:r>
        <w:rPr>
          <w:lang w:val="pt_PT" w:bidi="pt_PT"/>
        </w:rPr>
        <w:t xml:space="preserve"> é que Menaém começou logo fora dos limites de sua cidade natal (Tirza) e passou a espada em toda a população de uma cidade vizinha (incluindo seus cidadãos que viviam fora da cidade propriamente dita) que falhou em apoiar sua tentativa de se tornar rei.</w:t>
      </w:r>
    </w:p>
    <w:p>
      <w:pPr/>
      <w:r>
        <w:rPr>
          <w:lang w:val="pt_PT" w:bidi="pt_PT"/>
        </w:rPr>
      </w:r>
      <w:r>
        <w:rPr>
          <w:lang w:val="pt_PT" w:bidi="pt_PT"/>
        </w:rPr>
        <w:t xml:space="preserve">Segundo, </w:t>
      </w:r>
      <w:r>
        <w:rPr>
          <w:lang w:val="pt_PT" w:bidi="pt_PT"/>
        </w:rPr>
        <w:t>2Rs 15.19,20</w:t>
      </w:r>
      <w:r>
        <w:rPr>
          <w:lang w:val="pt_PT" w:bidi="pt_PT"/>
        </w:rPr>
        <w:t xml:space="preserve"> fornece a visão bíblica de como Menaém lidou com a crise assíria provocada pela campanha de Tiglate-Pileser III na região Siro-Palestina (744). Na esperança de persuadir os assírios a apoiarem suas reivindicações ao trono em Israel, Menaém impôs um pesado imposto sobre os cidadãos ricos de sua nação para ser usado como tributo a Tiglate-Pileser (chamado pelo seu nome babilônico "Pul" no v. </w:t>
      </w:r>
      <w:r>
        <w:rPr>
          <w:lang w:val="pt_PT" w:bidi="pt_PT"/>
        </w:rPr>
        <w:t>19</w:t>
      </w:r>
      <w:r>
        <w:rPr>
          <w:lang w:val="pt_PT" w:bidi="pt_PT"/>
        </w:rPr>
        <w:t xml:space="preserve">). Menaém esperava que esse pagamento convencesse o rei assírio "para que este o ajudasse a consolidar o seu reino" (v. </w:t>
      </w:r>
      <w:r>
        <w:rPr>
          <w:lang w:val="pt_PT" w:bidi="pt_PT"/>
        </w:rPr>
        <w:t>19</w:t>
      </w:r>
      <w:r>
        <w:rPr>
          <w:lang w:val="pt_PT" w:bidi="pt_PT"/>
        </w:rPr>
        <w:t xml:space="preserve">). Politicamente, pelo menos, Menaém parece ter adivinhado corretamente, pois os assírios se retiraram (v. </w:t>
      </w:r>
      <w:r>
        <w:rPr>
          <w:lang w:val="pt_PT" w:bidi="pt_PT"/>
        </w:rPr>
        <w:t>20</w:t>
      </w:r>
      <w:r>
        <w:rPr>
          <w:lang w:val="pt_PT" w:bidi="pt_PT"/>
        </w:rPr>
        <w:t>) e Menaém permaneceu no poder.</w:t>
      </w:r>
    </w:p>
    <w:p>
      <w:pPr/>
      <w:r>
        <w:rPr>
          <w:lang w:val="pt_PT" w:bidi="pt_PT"/>
        </w:rPr>
      </w:r>
      <w:r>
        <w:rPr>
          <w:lang w:val="pt_PT" w:bidi="pt_PT"/>
        </w:rPr>
        <w:t>Finalmente, o reinado de Menaém é introduzido (</w:t>
      </w:r>
      <w:r>
        <w:rPr>
          <w:lang w:val="pt_PT" w:bidi="pt_PT"/>
        </w:rPr>
        <w:t>2Rs 15.17</w:t>
      </w:r>
      <w:r>
        <w:rPr>
          <w:lang w:val="pt_PT" w:bidi="pt_PT"/>
        </w:rPr>
        <w:t xml:space="preserve">) e concluído pelas formas literárias padrão empregadas ao longo dos livros dos Reis. Apesar de Menaém ter sido considerado tão pecaminoso quanto o apóstata original (Jeroboão I), </w:t>
      </w:r>
      <w:r>
        <w:rPr>
          <w:lang w:val="pt_PT" w:bidi="pt_PT"/>
        </w:rPr>
        <w:t>2Rs 15.22</w:t>
      </w:r>
      <w:r>
        <w:rPr>
          <w:lang w:val="pt_PT" w:bidi="pt_PT"/>
        </w:rPr>
        <w:t xml:space="preserve"> parece atestar um fato incomum sobre sua morte. Dos últimos seis reis de Israel, apenas ele morreu de forma pacífica.</w:t>
      </w:r>
    </w:p>
    <w:p>
      <w:pPr/>
      <w:r>
        <w:rPr>
          <w:lang w:val="pt_PT" w:bidi="pt_PT"/>
        </w:rPr>
      </w:r>
      <w:r>
        <w:rPr>
          <w:i/>
          <w:lang w:val="pt_PT" w:bidi="pt_PT"/>
        </w:rPr>
        <w:t xml:space="preserve">Veja </w:t>
      </w:r>
      <w:r>
        <w:rPr>
          <w:lang w:val="pt_PT" w:bidi="pt_PT"/>
        </w:rPr>
        <w:t>Cronologia da Bíblia (Antigo Testamento)</w:t>
      </w:r>
      <w:r>
        <w:rPr>
          <w:lang w:val="pt_PT" w:bidi="pt_PT"/>
        </w:rPr>
        <w:t xml:space="preserve">; </w:t>
      </w:r>
      <w:r>
        <w:rPr>
          <w:lang w:val="pt_PT" w:bidi="pt_PT"/>
        </w:rPr>
        <w:t>História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Menasom</w:t>
      </w:r>
      <w:r>
        <w:rPr>
          <w:lang w:val="pt_PT" w:bidi="pt_PT"/>
        </w:rPr>
      </w:r>
    </w:p>
    <w:p>
      <w:pPr/>
      <w:r>
        <w:rPr>
          <w:lang w:val="pt_PT" w:bidi="pt_PT"/>
        </w:rPr>
      </w:r>
      <w:r>
        <w:rPr>
          <w:lang w:val="pt_PT" w:bidi="pt_PT"/>
        </w:rPr>
        <w:t>Um cristão que vivia em Jerusalém (</w:t>
      </w:r>
      <w:r>
        <w:rPr>
          <w:lang w:val="pt_PT" w:bidi="pt_PT"/>
        </w:rPr>
        <w:t>At 21.16</w:t>
      </w:r>
      <w:r>
        <w:rPr>
          <w:lang w:val="pt_PT" w:bidi="pt_PT"/>
        </w:rPr>
        <w:t>). Ele nasceu na ilha de Chipre e foi seguidor de Jesus por muitos anos. Quando Paulo e seus companheiros de viagem chegaram a Jerusalém, Menasom os recebeu e ofereceu hospedagem como seus convidados.</w:t>
      </w:r>
      <w:r>
        <w:rPr>
          <w:lang w:val="pt_PT" w:bidi="pt_PT"/>
        </w:rPr>
      </w:r>
      <w:r>
        <w:rPr>
          <w:lang w:val="pt_PT" w:bidi="pt_PT"/>
        </w:rPr>
      </w:r>
    </w:p>
    <w:p>
      <w:pPr/>
      <w:r>
        <w:rPr>
          <w:lang w:val="pt_PT" w:bidi="pt_PT"/>
        </w:rPr>
      </w:r>
    </w:p>
    <w:p>
      <w:pPr>
        <w:pStyle w:val="Heading2"/>
      </w:pPr>
      <w:r>
        <w:rPr>
          <w:lang w:val="pt_PT" w:bidi="pt_PT"/>
        </w:rPr>
        <w:t>Mendigo</w:t>
      </w:r>
      <w:r>
        <w:rPr>
          <w:lang w:val="pt_PT" w:bidi="pt_PT"/>
        </w:rPr>
      </w:r>
    </w:p>
    <w:p>
      <w:pPr/>
      <w:r>
        <w:rPr>
          <w:lang w:val="pt_PT" w:bidi="pt_PT"/>
        </w:rPr>
      </w:r>
      <w:r>
        <w:rPr>
          <w:lang w:val="pt_PT" w:bidi="pt_PT"/>
        </w:rPr>
        <w:t>Aquele que pede caridade, especialmente aquele que vive de mendigar, um mendicante.</w:t>
      </w:r>
    </w:p>
    <w:p>
      <w:pPr/>
      <w:r>
        <w:rPr>
          <w:lang w:val="pt_PT" w:bidi="pt_PT"/>
        </w:rPr>
      </w:r>
      <w:r>
        <w:rPr>
          <w:lang w:val="pt_PT" w:bidi="pt_PT"/>
        </w:rPr>
        <w:t>As referências bíblicas para pedir esmolas estão limitadas a tais verbos hebraicos como “buscar” ou “pedir”, e, como um substantivo, “os pobres e necessitados”; no NT, os termos gregos se referem a ser “pobre” ou “miserável”, e para aqueles que “pedem mais”. Os mendigos que pediam de maneira recorrente eram desconhecidos no tempo de Moisés, uma vez que a lei fazia ampla provisão para tomar conta dos pobres.</w:t>
      </w:r>
    </w:p>
    <w:p>
      <w:pPr/>
      <w:r>
        <w:rPr>
          <w:lang w:val="pt_PT" w:bidi="pt_PT"/>
        </w:rPr>
      </w:r>
      <w:r>
        <w:rPr>
          <w:lang w:val="pt_PT" w:bidi="pt_PT"/>
        </w:rPr>
        <w:t>A legislação mais antiga (</w:t>
      </w:r>
      <w:r>
        <w:rPr>
          <w:lang w:val="pt_PT" w:bidi="pt_PT"/>
        </w:rPr>
        <w:t>Dt 15.11</w:t>
      </w:r>
      <w:r>
        <w:rPr>
          <w:lang w:val="pt_PT" w:bidi="pt_PT"/>
        </w:rPr>
        <w:t>) exigia o cuidado com aqueles que eram pobres. Havia regulamentos como o ano do sábado, o ano de perdão para os endividados (</w:t>
      </w:r>
      <w:r>
        <w:rPr>
          <w:lang w:val="pt_PT" w:bidi="pt_PT"/>
        </w:rPr>
        <w:t>Lv 25</w:t>
      </w:r>
      <w:r>
        <w:rPr>
          <w:lang w:val="pt_PT" w:bidi="pt_PT"/>
        </w:rPr>
        <w:t>). Naquele ano, os produtos da terra eram deixados para os pobres e destituídos (</w:t>
      </w:r>
      <w:r>
        <w:rPr>
          <w:lang w:val="pt_PT" w:bidi="pt_PT"/>
        </w:rPr>
        <w:t>Êx 23.11</w:t>
      </w:r>
      <w:r>
        <w:rPr>
          <w:lang w:val="pt_PT" w:bidi="pt_PT"/>
        </w:rPr>
        <w:t>), e todas as dívidas eram canceladas (</w:t>
      </w:r>
      <w:r>
        <w:rPr>
          <w:lang w:val="pt_PT" w:bidi="pt_PT"/>
        </w:rPr>
        <w:t>Dt 15.1</w:t>
      </w:r>
      <w:r>
        <w:rPr>
          <w:lang w:val="pt_PT" w:bidi="pt_PT"/>
        </w:rPr>
        <w:t xml:space="preserve">). O dever de emprestar generosamente aos pobres era incentivado (vv. </w:t>
      </w:r>
      <w:r>
        <w:rPr>
          <w:lang w:val="pt_PT" w:bidi="pt_PT"/>
        </w:rPr>
        <w:t>7–11</w:t>
      </w:r>
      <w:r>
        <w:rPr>
          <w:lang w:val="pt_PT" w:bidi="pt_PT"/>
        </w:rPr>
        <w:t>), e os trabalhadores contratados eram protegidos (</w:t>
      </w:r>
      <w:r>
        <w:rPr>
          <w:lang w:val="pt_PT" w:bidi="pt_PT"/>
        </w:rPr>
        <w:t>24.14–15</w:t>
      </w:r>
      <w:r>
        <w:rPr>
          <w:lang w:val="pt_PT" w:bidi="pt_PT"/>
        </w:rPr>
        <w:t>). O propósito era que “não deveria haver mais pobres entre vocês” (</w:t>
      </w:r>
      <w:r>
        <w:rPr>
          <w:lang w:val="pt_PT" w:bidi="pt_PT"/>
        </w:rPr>
        <w:t>15.4</w:t>
      </w:r>
      <w:r>
        <w:rPr>
          <w:lang w:val="pt_PT" w:bidi="pt_PT"/>
        </w:rPr>
        <w:t>). De fato, nos primeiros dias do assentamento israelita, todos os israelitas desfrutavam de um padrão de vida semelhante.</w:t>
      </w:r>
    </w:p>
    <w:p>
      <w:pPr/>
      <w:r>
        <w:rPr>
          <w:lang w:val="pt_PT" w:bidi="pt_PT"/>
        </w:rPr>
      </w:r>
      <w:r>
        <w:rPr>
          <w:lang w:val="pt_PT" w:bidi="pt_PT"/>
        </w:rPr>
        <w:t xml:space="preserve">Em escavações em Tirza perto de Nabulus, o tamanho e os arranjos das casas do século dez a.C. são todos iguais. No século oitavo a.C., há um contraste impressionante, com casas no mesmo local claramente divididas nos bairros mais ricos e mais pobres da cidade. A revolução social entre esses dois séculos foi associada com a ascensão da monarquia israelita e o crescimento de um clã de oficiais que ganharam lucros privados de suas posições. Os profetas condenaram o fato de que a riqueza era adquirida de forma ilícita e mal distribuída em seus dias (p. ex., </w:t>
      </w:r>
      <w:r>
        <w:rPr>
          <w:lang w:val="pt_PT" w:bidi="pt_PT"/>
        </w:rPr>
        <w:t>Is 5.8</w:t>
      </w:r>
      <w:r>
        <w:rPr>
          <w:lang w:val="pt_PT" w:bidi="pt_PT"/>
        </w:rPr>
        <w:t xml:space="preserve">; </w:t>
      </w:r>
      <w:r>
        <w:rPr>
          <w:lang w:val="pt_PT" w:bidi="pt_PT"/>
        </w:rPr>
        <w:t>Os 12.8</w:t>
      </w:r>
      <w:r>
        <w:rPr>
          <w:lang w:val="pt_PT" w:bidi="pt_PT"/>
        </w:rPr>
        <w:t xml:space="preserve">; </w:t>
      </w:r>
      <w:r>
        <w:rPr>
          <w:lang w:val="pt_PT" w:bidi="pt_PT"/>
        </w:rPr>
        <w:t>Am 8.4–7</w:t>
      </w:r>
      <w:r>
        <w:rPr>
          <w:lang w:val="pt_PT" w:bidi="pt_PT"/>
        </w:rPr>
        <w:t xml:space="preserve">; </w:t>
      </w:r>
      <w:r>
        <w:rPr>
          <w:lang w:val="pt_PT" w:bidi="pt_PT"/>
        </w:rPr>
        <w:t>Mq 2.2</w:t>
      </w:r>
      <w:r>
        <w:rPr>
          <w:lang w:val="pt_PT" w:bidi="pt_PT"/>
        </w:rPr>
        <w:t>). O profeta Amós denunciou credores que não sentiam pena dos pobres (</w:t>
      </w:r>
      <w:r>
        <w:rPr>
          <w:lang w:val="pt_PT" w:bidi="pt_PT"/>
        </w:rPr>
        <w:t>Am 2.6–8</w:t>
      </w:r>
      <w:r>
        <w:rPr>
          <w:lang w:val="pt_PT" w:bidi="pt_PT"/>
        </w:rPr>
        <w:t xml:space="preserve">; </w:t>
      </w:r>
      <w:r>
        <w:rPr>
          <w:lang w:val="pt_PT" w:bidi="pt_PT"/>
        </w:rPr>
        <w:t>8.6</w:t>
      </w:r>
      <w:r>
        <w:rPr>
          <w:lang w:val="pt_PT" w:bidi="pt_PT"/>
        </w:rPr>
        <w:t>). No entanto, em todo o AT, não há essencialmente nenhuma referência aos mendigos. Durante o período intertestamentário, no entanto, a esmola tornou-se um importante dever religioso.</w:t>
      </w:r>
    </w:p>
    <w:p>
      <w:pPr/>
      <w:r>
        <w:rPr>
          <w:lang w:val="pt_PT" w:bidi="pt_PT"/>
        </w:rPr>
      </w:r>
      <w:r>
        <w:rPr>
          <w:lang w:val="pt_PT" w:bidi="pt_PT"/>
        </w:rPr>
        <w:t>No NT, mendigar parece ser comum. No ministério de Jesus, as referências são feitas a um mendigo cego (</w:t>
      </w:r>
      <w:r>
        <w:rPr>
          <w:lang w:val="pt_PT" w:bidi="pt_PT"/>
        </w:rPr>
        <w:t>Jo 9.8–9</w:t>
      </w:r>
      <w:r>
        <w:rPr>
          <w:lang w:val="pt_PT" w:bidi="pt_PT"/>
        </w:rPr>
        <w:t>), a cego Bartimeu (</w:t>
      </w:r>
      <w:r>
        <w:rPr>
          <w:lang w:val="pt_PT" w:bidi="pt_PT"/>
        </w:rPr>
        <w:t>Mc 10.46–52</w:t>
      </w:r>
      <w:r>
        <w:rPr>
          <w:lang w:val="pt_PT" w:bidi="pt_PT"/>
        </w:rPr>
        <w:t>) e a Lázaro, um mendigo piedoso contrastado com um homem rico (</w:t>
      </w:r>
      <w:r>
        <w:rPr>
          <w:lang w:val="pt_PT" w:bidi="pt_PT"/>
        </w:rPr>
        <w:t>Lc 16.19–31</w:t>
      </w:r>
      <w:r>
        <w:rPr>
          <w:lang w:val="pt_PT" w:bidi="pt_PT"/>
        </w:rPr>
        <w:t>). Os apóstolos Pedro e João encontraram um mendigo aleijado perto do portão “Formoso”, ou Nicanor, em Jerusalém (</w:t>
      </w:r>
      <w:r>
        <w:rPr>
          <w:lang w:val="pt_PT" w:bidi="pt_PT"/>
        </w:rPr>
        <w:t>Atos 3.1–11</w:t>
      </w:r>
      <w:r>
        <w:rPr>
          <w:lang w:val="pt_PT" w:bidi="pt_PT"/>
        </w:rPr>
        <w:t>). Jesus condenou a demonstração extravagante de esmolas (</w:t>
      </w:r>
      <w:r>
        <w:rPr>
          <w:lang w:val="pt_PT" w:bidi="pt_PT"/>
        </w:rPr>
        <w:t>Mt 6.1–4</w:t>
      </w:r>
      <w:r>
        <w:rPr>
          <w:lang w:val="pt_PT" w:bidi="pt_PT"/>
        </w:rPr>
        <w:t>), mas enfatizou a importância de dar aos pobres pelos motivos certos (</w:t>
      </w:r>
      <w:r>
        <w:rPr>
          <w:lang w:val="pt_PT" w:bidi="pt_PT"/>
        </w:rPr>
        <w:t>Mt 5.42–48</w:t>
      </w:r>
      <w:r>
        <w:rPr>
          <w:lang w:val="pt_PT" w:bidi="pt_PT"/>
        </w:rPr>
        <w:t>). Na época de Jesus, Jerusalém havia se tornado um centro para mendigos, provavelmente porque a esmola, na Cidade Santa, era então considerada como especialmente meritória. A mendicância em Jerusalém se concentrava ao redor dos lugares sagrados. O tanque de Betezata era um lugar de cura, e os doentes, cegos, coxos e paralisados estavam lá para mendigar, bem como entrar nas águas para cura (</w:t>
      </w:r>
      <w:r>
        <w:rPr>
          <w:lang w:val="pt_PT" w:bidi="pt_PT"/>
        </w:rPr>
        <w:t>Jo 5.2–9</w:t>
      </w:r>
      <w:r>
        <w:rPr>
          <w:lang w:val="pt_PT" w:bidi="pt_PT"/>
        </w:rPr>
        <w:t>).</w:t>
      </w:r>
    </w:p>
    <w:p>
      <w:pPr/>
      <w:r>
        <w:rPr>
          <w:lang w:val="pt_PT" w:bidi="pt_PT"/>
        </w:rPr>
      </w:r>
      <w:r>
        <w:rPr>
          <w:lang w:val="pt_PT" w:bidi="pt_PT"/>
        </w:rPr>
        <w:t>Na comunidade cristã primitiva, a primeira organização de oficiais foi feita para fornecer uma distribuição justa de fundos aos pobres (</w:t>
      </w:r>
      <w:r>
        <w:rPr>
          <w:lang w:val="pt_PT" w:bidi="pt_PT"/>
        </w:rPr>
        <w:t>Atos 4.32–35</w:t>
      </w:r>
      <w:r>
        <w:rPr>
          <w:lang w:val="pt_PT" w:bidi="pt_PT"/>
        </w:rPr>
        <w:t xml:space="preserve">; </w:t>
      </w:r>
      <w:r>
        <w:rPr>
          <w:lang w:val="pt_PT" w:bidi="pt_PT"/>
        </w:rPr>
        <w:t>6.1–6</w:t>
      </w:r>
      <w:r>
        <w:rPr>
          <w:lang w:val="pt_PT" w:bidi="pt_PT"/>
        </w:rPr>
        <w:t>). No primeiro dia de cada semana, alguma parte da renda de cada cristão deveria ser alocada aos necessitados (</w:t>
      </w:r>
      <w:r>
        <w:rPr>
          <w:lang w:val="pt_PT" w:bidi="pt_PT"/>
        </w:rPr>
        <w:t>11.27–30</w:t>
      </w:r>
      <w:r>
        <w:rPr>
          <w:lang w:val="pt_PT" w:bidi="pt_PT"/>
        </w:rPr>
        <w:t xml:space="preserve">; </w:t>
      </w:r>
      <w:r>
        <w:rPr>
          <w:lang w:val="pt_PT" w:bidi="pt_PT"/>
        </w:rPr>
        <w:t>Rm 15.25–27</w:t>
      </w:r>
      <w:r>
        <w:rPr>
          <w:lang w:val="pt_PT" w:bidi="pt_PT"/>
        </w:rPr>
        <w:t xml:space="preserve">; </w:t>
      </w:r>
      <w:r>
        <w:rPr>
          <w:lang w:val="pt_PT" w:bidi="pt_PT"/>
        </w:rPr>
        <w:t>1Co 16.1–4</w:t>
      </w:r>
      <w:r>
        <w:rPr>
          <w:lang w:val="pt_PT" w:bidi="pt_PT"/>
        </w:rPr>
        <w:t xml:space="preserve">). Possivelmente a pobreza da Palestina foi agravada pela pesada tributação romana; os coletores de impostos, bem como os mendigos são destacados nas narrativas do Evangelho. Também foi sugerido que a ascensão dos zelotes estava intimamente associada com o fator social da pobreza; os zelotes revolucionários eram, em sua maioria, formados por aqueles chamados de "escória" da sociedade, de acordo com o historiador judeu Josefo. Em 66 d.C., os zelotes queimaram os arquivos de Jerusalém, sem dúvida pretendendo destruir os registros de suas dívidas mantidas lá. Josefo relata que antes da destruição romana de Jerusalém, gangues de mendigos estavam aterrorizando toda a cidade. </w:t>
      </w:r>
      <w:r>
        <w:rPr>
          <w:i/>
          <w:lang w:val="pt_PT" w:bidi="pt_PT"/>
        </w:rPr>
        <w:t>Veja</w:t>
      </w:r>
      <w:r>
        <w:rPr>
          <w:lang w:val="pt_PT" w:bidi="pt_PT"/>
        </w:rPr>
        <w:t xml:space="preserve"> </w:t>
      </w:r>
      <w:r>
        <w:rPr>
          <w:lang w:val="pt_PT" w:bidi="pt_PT"/>
        </w:rPr>
        <w:t>Esmolas</w:t>
      </w:r>
      <w:r>
        <w:rPr>
          <w:lang w:val="pt_PT" w:bidi="pt_PT"/>
        </w:rPr>
        <w:t xml:space="preserve">; </w:t>
      </w:r>
      <w:r>
        <w:rPr>
          <w:lang w:val="pt_PT" w:bidi="pt_PT"/>
        </w:rPr>
        <w:t>Os pobres</w:t>
      </w:r>
      <w:r>
        <w:rPr>
          <w:lang w:val="pt_PT" w:bidi="pt_PT"/>
        </w:rPr>
        <w:t>.</w:t>
      </w:r>
      <w:r>
        <w:rPr>
          <w:lang w:val="pt_PT" w:bidi="pt_PT"/>
        </w:rPr>
      </w:r>
      <w:r>
        <w:rPr>
          <w:lang w:val="pt_PT" w:bidi="pt_PT"/>
        </w:rPr>
      </w:r>
    </w:p>
    <w:p>
      <w:pPr/>
      <w:r>
        <w:rPr>
          <w:lang w:val="pt_PT" w:bidi="pt_PT"/>
        </w:rPr>
      </w:r>
    </w:p>
    <w:p>
      <w:pPr>
        <w:pStyle w:val="Heading2"/>
      </w:pPr>
      <w:r>
        <w:rPr>
          <w:lang w:val="pt_PT" w:bidi="pt_PT"/>
        </w:rPr>
        <w:t>Mene, Mene, Tequel, Parsim</w:t>
      </w:r>
      <w:r>
        <w:rPr>
          <w:lang w:val="pt_PT" w:bidi="pt_PT"/>
        </w:rPr>
      </w:r>
    </w:p>
    <w:p>
      <w:pPr/>
      <w:r>
        <w:rPr>
          <w:lang w:val="pt_PT" w:bidi="pt_PT"/>
        </w:rPr>
      </w:r>
      <w:r>
        <w:rPr>
          <w:lang w:val="pt_PT" w:bidi="pt_PT"/>
        </w:rPr>
        <w:t>Estas são palavras misteriosas que apareceram escritas em uma parede durante uma festa na antiga Babilônia. As palavras anunciavam o julgamento de Deus contra Babilônia e seu rei (</w:t>
      </w:r>
      <w:r>
        <w:rPr>
          <w:lang w:val="pt_PT" w:bidi="pt_PT"/>
        </w:rPr>
        <w:t>Dn 5.25</w:t>
      </w:r>
      <w:r>
        <w:rPr>
          <w:lang w:val="pt_PT" w:bidi="pt_PT"/>
        </w:rPr>
        <w:t>).</w:t>
      </w:r>
    </w:p>
    <w:p>
      <w:pPr>
        <w:pStyle w:val="Heading3"/>
      </w:pPr>
      <w:r>
        <w:rPr>
          <w:lang w:val="pt_PT" w:bidi="pt_PT"/>
        </w:rPr>
        <w:t>Festa do Rei Belsazar</w:t>
      </w:r>
    </w:p>
    <w:p>
      <w:pPr/>
      <w:r>
        <w:rPr>
          <w:lang w:val="pt_PT" w:bidi="pt_PT"/>
        </w:rPr>
      </w:r>
      <w:r>
        <w:rPr>
          <w:lang w:val="pt_PT" w:bidi="pt_PT"/>
        </w:rPr>
        <w:t>Cerca de dez anos após a morte do Rei Nabucodonosor da Babilônia em 562 a.C., Belsazar tornou-se governante do império. O quinto capítulo de Daniel nos relata sobre um grande banquete que Belsazar realizou. Ele convidou 1.000 oficiais importantes e suas esposas para este banquete.</w:t>
      </w:r>
    </w:p>
    <w:p>
      <w:pPr/>
      <w:r>
        <w:rPr>
          <w:lang w:val="pt_PT" w:bidi="pt_PT"/>
        </w:rPr>
      </w:r>
      <w:r>
        <w:rPr>
          <w:lang w:val="pt_PT" w:bidi="pt_PT"/>
        </w:rPr>
        <w:t>Durante o banquete, Belsazar ficou bêbado e cometeu um erro grave. Ele ordenou que seus servos trouxessem recipientes especiais de ouro e prata que pertenciam ao templo de Deus em Jerusalém. Estes eram objetos sagrados que Nabucodonosor havia levado de Jerusalém anos antes. Ninguém tinha usado esses recipientes desde então, pois eram destinados apenas ao culto no templo de Deus. Mas Belsazar deu esses recipientes sagrados aos seus convidados, que os usaram para louvar seus falsos deuses em vez do verdadeiro Deus (</w:t>
      </w:r>
      <w:r>
        <w:rPr>
          <w:lang w:val="pt_PT" w:bidi="pt_PT"/>
        </w:rPr>
        <w:t>Dn 5.4</w:t>
      </w:r>
      <w:r>
        <w:rPr>
          <w:lang w:val="pt_PT" w:bidi="pt_PT"/>
        </w:rPr>
        <w:t>).</w:t>
      </w:r>
    </w:p>
    <w:p>
      <w:pPr>
        <w:pStyle w:val="Heading3"/>
      </w:pPr>
      <w:r>
        <w:rPr>
          <w:lang w:val="pt_PT" w:bidi="pt_PT"/>
        </w:rPr>
        <w:t>A escrita na parede</w:t>
      </w:r>
    </w:p>
    <w:p>
      <w:pPr/>
      <w:r>
        <w:rPr>
          <w:lang w:val="pt_PT" w:bidi="pt_PT"/>
        </w:rPr>
      </w:r>
      <w:r>
        <w:rPr>
          <w:lang w:val="pt_PT" w:bidi="pt_PT"/>
        </w:rPr>
        <w:t>Enquanto desrespeitavam os objetos sagrados, os dedos de uma mão humana apareceram e escreveram sobre o reboco da parede da sala de banquete. O rei ficou apavorado com isso e clamou por alguém que interpretasse a escrita. Nenhum de seus sábios conhecia o significado das palavras. Finalmente, a rainha propôs uma solução para o problema. Daniel, o profeta, era um homem talentoso em questões como essas. Ele poderia ser chamado para interpretar a escrita.</w:t>
      </w:r>
    </w:p>
    <w:p>
      <w:pPr/>
      <w:r>
        <w:rPr>
          <w:lang w:val="pt_PT" w:bidi="pt_PT"/>
        </w:rPr>
      </w:r>
      <w:r>
        <w:rPr>
          <w:lang w:val="pt_PT" w:bidi="pt_PT"/>
        </w:rPr>
        <w:t>Daniel foi levado à presença do rei. Ele imediatamente repreendeu o rei por seu orgulho e desrespeito para com Deus. Daniel fez um discurso poderoso sobre como Deus julga as pessoas que são muito orgulhosas (</w:t>
      </w:r>
      <w:r>
        <w:rPr>
          <w:lang w:val="pt_PT" w:bidi="pt_PT"/>
        </w:rPr>
        <w:t>Dn 5.17–23</w:t>
      </w:r>
      <w:r>
        <w:rPr>
          <w:lang w:val="pt_PT" w:bidi="pt_PT"/>
        </w:rPr>
        <w:t>). Esta foi uma mensagem importante que Deus revelou através das palavras misteriosas, que Daniel então explicou.</w:t>
      </w:r>
    </w:p>
    <w:p>
      <w:pPr/>
      <w:r>
        <w:rPr>
          <w:lang w:val="pt_PT" w:bidi="pt_PT"/>
        </w:rPr>
      </w:r>
      <w:r>
        <w:rPr>
          <w:lang w:val="pt_PT" w:bidi="pt_PT"/>
        </w:rPr>
        <w:t xml:space="preserve">As palavras foram originalmente escritas com letras aramaicas. Elas podem ser escritas em português como </w:t>
      </w:r>
      <w:r>
        <w:rPr>
          <w:i/>
          <w:lang w:val="pt_PT" w:bidi="pt_PT"/>
        </w:rPr>
        <w:t>"Mene, Mene, Tequel, Parsim"</w:t>
      </w:r>
      <w:r>
        <w:rPr>
          <w:lang w:val="pt_PT" w:bidi="pt_PT"/>
        </w:rPr>
        <w:t xml:space="preserve"> O mistério das palavras não estava apenas em entender a língua, mas na importância atribuída a cada uma delas. O significado básico dessas palavras é uma série de pesos ou valores monetários. Mas seu verdadeiro significado mais profundo era o julgamento imediato de Deus contra Babilônia e seu rei.</w:t>
      </w:r>
    </w:p>
    <w:p>
      <w:pPr>
        <w:pStyle w:val="Heading3"/>
      </w:pPr>
      <w:r>
        <w:rPr>
          <w:lang w:val="pt_PT" w:bidi="pt_PT"/>
        </w:rPr>
        <w:t>Daniel explica a mensagem</w:t>
      </w:r>
    </w:p>
    <w:p>
      <w:pPr/>
      <w:r>
        <w:rPr>
          <w:lang w:val="pt_PT" w:bidi="pt_PT"/>
        </w:rPr>
      </w:r>
      <w:r>
        <w:rPr>
          <w:lang w:val="pt_PT" w:bidi="pt_PT"/>
        </w:rPr>
        <w:t xml:space="preserve">A explicação de Daniel sobre a escrita na parede está registrada em </w:t>
      </w:r>
      <w:r>
        <w:rPr>
          <w:lang w:val="pt_PT" w:bidi="pt_PT"/>
        </w:rPr>
        <w:t>Daniel 5.26,27</w:t>
      </w:r>
      <w:r>
        <w:rPr>
          <w:lang w:val="pt_PT" w:bidi="pt_PT"/>
        </w:rPr>
        <w:t>:</w:t>
      </w:r>
    </w:p>
    <w:p>
      <w:pPr>
        <w:pStyle w:val="ListBullet"/>
        <w:spacing w:line="240" w:lineRule="auto"/>
        <w:ind w:left="720"/>
      </w:pPr>
      <w:r>
        <w:rPr>
          <w:lang w:val="pt_PT" w:bidi="pt_PT"/>
        </w:rPr>
      </w:r>
      <w:r>
        <w:rPr>
          <w:i/>
          <w:lang w:val="pt_PT" w:bidi="pt_PT"/>
        </w:rPr>
        <w:t>Mene</w:t>
      </w:r>
      <w:r>
        <w:rPr>
          <w:lang w:val="pt_PT" w:bidi="pt_PT"/>
        </w:rPr>
        <w:t xml:space="preserve"> significa "contado". Ocorre duas vezes, indicando que Deus havia contado os dias do reino de Belsazar e também planejado seu fim;</w:t>
      </w:r>
    </w:p>
    <w:p>
      <w:pPr>
        <w:pStyle w:val="ListBullet"/>
        <w:spacing w:line="240" w:lineRule="auto"/>
        <w:ind w:left="720"/>
      </w:pPr>
      <w:r>
        <w:rPr>
          <w:lang w:val="pt_PT" w:bidi="pt_PT"/>
        </w:rPr>
      </w:r>
      <w:r>
        <w:rPr>
          <w:i/>
          <w:lang w:val="pt_PT" w:bidi="pt_PT"/>
        </w:rPr>
        <w:t>Tequel</w:t>
      </w:r>
      <w:r>
        <w:rPr>
          <w:lang w:val="pt_PT" w:bidi="pt_PT"/>
        </w:rPr>
        <w:t xml:space="preserve"> significa "pesado". Aplicado a Belsazar, indicava sua inadequação moral e espiritual. Ele não conseguia equilibrar-se na balança do padrão de justiça de Deus;</w:t>
      </w:r>
    </w:p>
    <w:p>
      <w:pPr>
        <w:pStyle w:val="ListBullet"/>
        <w:spacing w:line="240" w:lineRule="auto"/>
        <w:ind w:left="720"/>
      </w:pPr>
      <w:r>
        <w:rPr>
          <w:lang w:val="pt_PT" w:bidi="pt_PT"/>
        </w:rPr>
      </w:r>
      <w:r>
        <w:rPr>
          <w:lang w:val="pt_PT" w:bidi="pt_PT"/>
        </w:rPr>
        <w:t xml:space="preserve">A palavra final, </w:t>
      </w:r>
      <w:r>
        <w:rPr>
          <w:i/>
          <w:lang w:val="pt_PT" w:bidi="pt_PT"/>
        </w:rPr>
        <w:t>parsin,</w:t>
      </w:r>
      <w:r>
        <w:rPr>
          <w:lang w:val="pt_PT" w:bidi="pt_PT"/>
        </w:rPr>
        <w:t xml:space="preserve"> significa "quebrado" ou "dividido". Daniel usa a forma singular (</w:t>
      </w:r>
      <w:r>
        <w:rPr>
          <w:i/>
          <w:lang w:val="pt_PT" w:bidi="pt_PT"/>
        </w:rPr>
        <w:t>peres</w:t>
      </w:r>
      <w:r>
        <w:rPr>
          <w:lang w:val="pt_PT" w:bidi="pt_PT"/>
        </w:rPr>
        <w:t>) em sua interpretação</w:t>
      </w:r>
      <w:r>
        <w:rPr>
          <w:i/>
          <w:lang w:val="pt_PT" w:bidi="pt_PT"/>
        </w:rPr>
        <w:t>.</w:t>
      </w:r>
      <w:r>
        <w:rPr>
          <w:lang w:val="pt_PT" w:bidi="pt_PT"/>
        </w:rPr>
        <w:t xml:space="preserve"> Essa divisão indicava que o reino de Belsazar estava prestes a ser dividido entre os medos e os persas. Há um jogo de palavras aqui porque o substantivo para persas </w:t>
      </w:r>
      <w:r>
        <w:rPr>
          <w:i/>
          <w:lang w:val="pt_PT" w:bidi="pt_PT"/>
        </w:rPr>
        <w:t>(paras)</w:t>
      </w:r>
      <w:r>
        <w:rPr>
          <w:lang w:val="pt_PT" w:bidi="pt_PT"/>
        </w:rPr>
        <w:t xml:space="preserve"> é quase o mesmo que a raiz da palavra usada aqui. </w:t>
      </w:r>
      <w:r>
        <w:rPr>
          <w:lang w:val="pt_PT" w:bidi="pt_PT"/>
        </w:rPr>
        <w:t>Daniel 5.30,31</w:t>
      </w:r>
      <w:r>
        <w:rPr>
          <w:lang w:val="pt_PT" w:bidi="pt_PT"/>
        </w:rPr>
        <w:t xml:space="preserve"> observa que as palavras desta profecia foram cumpridas mais tarde naquela noite.</w:t>
      </w:r>
    </w:p>
    <w:p>
      <w:pPr/>
      <w:r>
        <w:rPr>
          <w:lang w:val="pt_PT" w:bidi="pt_PT"/>
        </w:rPr>
      </w:r>
      <w:r>
        <w:rPr>
          <w:i/>
          <w:lang w:val="pt_PT" w:bidi="pt_PT"/>
        </w:rPr>
        <w:t>Veja</w:t>
      </w:r>
      <w:r>
        <w:rPr>
          <w:lang w:val="pt_PT" w:bidi="pt_PT"/>
        </w:rPr>
        <w:t xml:space="preserve"> </w:t>
      </w:r>
      <w:r>
        <w:rPr>
          <w:lang w:val="pt_PT" w:bidi="pt_PT"/>
        </w:rPr>
        <w:t>Daniel,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Menelau</w:t>
      </w:r>
      <w:r>
        <w:rPr>
          <w:lang w:val="pt_PT" w:bidi="pt_PT"/>
        </w:rPr>
      </w:r>
    </w:p>
    <w:p>
      <w:pPr/>
      <w:r>
        <w:rPr>
          <w:lang w:val="pt_PT" w:bidi="pt_PT"/>
        </w:rPr>
      </w:r>
      <w:r>
        <w:rPr>
          <w:lang w:val="pt_PT" w:bidi="pt_PT"/>
        </w:rPr>
        <w:t>Acredita-se que este sumo sacerdote sem escrúpulos e astuto tenha sido o líder dos apoiadores judeus dos reis selêucidas durante o reinado de Antíoco IV Epifânio. Segundo Macabeus 4.23–50 relata a história de como Menelau superou Jasão na oferta pelo sacerdócio, pagando a Antíoco 300 talentos de prata a mais do que o preço oferecido por Jasão.</w:t>
      </w:r>
    </w:p>
    <w:p>
      <w:pPr/>
      <w:r>
        <w:rPr>
          <w:lang w:val="pt_PT" w:bidi="pt_PT"/>
        </w:rPr>
      </w:r>
      <w:r>
        <w:rPr>
          <w:i/>
          <w:lang w:val="pt_PT" w:bidi="pt_PT"/>
        </w:rPr>
        <w:t xml:space="preserve">Veja </w:t>
      </w:r>
      <w:r>
        <w:rPr>
          <w:lang w:val="pt_PT" w:bidi="pt_PT"/>
        </w:rPr>
        <w:t>Macabeus, 1 e 2</w:t>
      </w:r>
      <w:r>
        <w:rPr>
          <w:lang w:val="pt_PT" w:bidi="pt_PT"/>
        </w:rPr>
        <w:t>.</w:t>
      </w:r>
      <w:r>
        <w:rPr>
          <w:lang w:val="pt_PT" w:bidi="pt_PT"/>
        </w:rPr>
      </w:r>
      <w:r>
        <w:rPr>
          <w:lang w:val="pt_PT" w:bidi="pt_PT"/>
        </w:rPr>
      </w:r>
    </w:p>
    <w:p>
      <w:pPr/>
      <w:r>
        <w:rPr>
          <w:lang w:val="pt_PT" w:bidi="pt_PT"/>
        </w:rPr>
      </w:r>
    </w:p>
    <w:p>
      <w:pPr>
        <w:pStyle w:val="Heading2"/>
      </w:pPr>
      <w:r>
        <w:rPr>
          <w:lang w:val="pt_PT" w:bidi="pt_PT"/>
        </w:rPr>
        <w:t>Mênfis</w:t>
      </w:r>
      <w:r>
        <w:rPr>
          <w:lang w:val="pt_PT" w:bidi="pt_PT"/>
        </w:rPr>
      </w:r>
    </w:p>
    <w:p>
      <w:pPr/>
      <w:r>
        <w:rPr>
          <w:lang w:val="pt_PT" w:bidi="pt_PT"/>
        </w:rPr>
      </w:r>
      <w:r>
        <w:rPr>
          <w:lang w:val="pt_PT" w:bidi="pt_PT"/>
        </w:rPr>
        <w:t>Cidade localizada a cerca de 24 quilômetros a sudoeste do Cairo, outrora a vasta capital do Egito; agora, para todos os efeitos práticos, deixou de existir.</w:t>
      </w:r>
    </w:p>
    <w:p>
      <w:pPr/>
      <w:r>
        <w:rPr>
          <w:lang w:val="pt_PT" w:bidi="pt_PT"/>
        </w:rPr>
      </w:r>
      <w:r>
        <w:rPr>
          <w:lang w:val="pt_PT" w:bidi="pt_PT"/>
        </w:rPr>
        <w:t>Quando a cidade foi fundada por volta de 3000 a.C., era conhecida como "Muro Branco" e mais tarde foi chamada de Men-nefru-Mine ou Menfe em egípcio. A partir deste último, os gregos obtiveram o nome Mênfis. Embora uma referência hebraica siga o grego (</w:t>
      </w:r>
      <w:r>
        <w:rPr>
          <w:lang w:val="pt_PT" w:bidi="pt_PT"/>
        </w:rPr>
        <w:t>Os 9.6</w:t>
      </w:r>
      <w:r>
        <w:rPr>
          <w:lang w:val="pt_PT" w:bidi="pt_PT"/>
        </w:rPr>
        <w:t>), Mênfis é comumente chamada de Nof no AT em algumas versões mais literais (</w:t>
      </w:r>
      <w:r>
        <w:rPr>
          <w:lang w:val="pt_PT" w:bidi="pt_PT"/>
        </w:rPr>
        <w:t>Is 19.13</w:t>
      </w:r>
      <w:r>
        <w:rPr>
          <w:lang w:val="pt_PT" w:bidi="pt_PT"/>
        </w:rPr>
        <w:t xml:space="preserve">; </w:t>
      </w:r>
      <w:r>
        <w:rPr>
          <w:lang w:val="pt_PT" w:bidi="pt_PT"/>
        </w:rPr>
        <w:t>Jr 2.16</w:t>
      </w:r>
      <w:r>
        <w:rPr>
          <w:lang w:val="pt_PT" w:bidi="pt_PT"/>
        </w:rPr>
        <w:t xml:space="preserve">; </w:t>
      </w:r>
      <w:r>
        <w:rPr>
          <w:lang w:val="pt_PT" w:bidi="pt_PT"/>
        </w:rPr>
        <w:t>44.1</w:t>
      </w:r>
      <w:r>
        <w:rPr>
          <w:lang w:val="pt_PT" w:bidi="pt_PT"/>
        </w:rPr>
        <w:t xml:space="preserve">; </w:t>
      </w:r>
      <w:r>
        <w:rPr>
          <w:lang w:val="pt_PT" w:bidi="pt_PT"/>
        </w:rPr>
        <w:t>46.14,19</w:t>
      </w:r>
      <w:r>
        <w:rPr>
          <w:lang w:val="pt_PT" w:bidi="pt_PT"/>
        </w:rPr>
        <w:t xml:space="preserve">; </w:t>
      </w:r>
      <w:r>
        <w:rPr>
          <w:lang w:val="pt_PT" w:bidi="pt_PT"/>
        </w:rPr>
        <w:t>Ez 30.13,16</w:t>
      </w:r>
      <w:r>
        <w:rPr>
          <w:lang w:val="pt_PT" w:bidi="pt_PT"/>
        </w:rPr>
        <w:t>); presumivelmente, isso é uma corrupção da parte intermediária do nome egípcio.</w:t>
      </w:r>
    </w:p>
    <w:p>
      <w:pPr>
        <w:pStyle w:val="Heading3"/>
      </w:pPr>
      <w:r>
        <w:rPr>
          <w:lang w:val="pt_PT" w:bidi="pt_PT"/>
        </w:rPr>
        <w:t>História de Mênfis</w:t>
      </w:r>
    </w:p>
    <w:p>
      <w:pPr/>
      <w:r>
        <w:rPr>
          <w:lang w:val="pt_PT" w:bidi="pt_PT"/>
        </w:rPr>
      </w:r>
      <w:r>
        <w:rPr>
          <w:lang w:val="pt_PT" w:bidi="pt_PT"/>
        </w:rPr>
        <w:t>De acordo com o historiador grego Heródoto do século V a.C., o Rei Menés fundou a cidade de Mênfis e construiu o templo de Ptah lá logo após unificar o país. Seja ou não Menés uma figura histórica, é comumente aceito hoje que logo após a unificação do Egito (3100 a.C.) uma nova capital foi construída na fronteira entre o Alto e o Baixo Egito. Embora os governantes das duas primeiras dinastias após a unificação do Egito tenham vindo de Tínis, ao norte de Tebas, o fato de terem sido enterrados em Saqqara, a oeste de Mênfis, parece indicar que fizeram de Mênfis sua capital.</w:t>
      </w:r>
    </w:p>
    <w:p>
      <w:pPr/>
      <w:r>
        <w:rPr>
          <w:lang w:val="pt_PT" w:bidi="pt_PT"/>
        </w:rPr>
      </w:r>
      <w:r>
        <w:rPr>
          <w:lang w:val="pt_PT" w:bidi="pt_PT"/>
        </w:rPr>
        <w:t>Mênfis permaneceu como a capital do Egito durante o período do Antigo Reino (2700–2200 a.C.). Mênfis, ou a cidade próxima de It-Towy, continuou como capital durante grande parte do Médio Reino (2050–1775).</w:t>
      </w:r>
    </w:p>
    <w:p>
      <w:pPr/>
      <w:r>
        <w:rPr>
          <w:lang w:val="pt_PT" w:bidi="pt_PT"/>
        </w:rPr>
      </w:r>
      <w:r>
        <w:rPr>
          <w:lang w:val="pt_PT" w:bidi="pt_PT"/>
        </w:rPr>
        <w:t>Durante o período do Novo Reino ou Império (1580–1100 a.C.), a capital foi transferida para Tebas. No entanto, Mênfis foi a segunda capital do Egito durante a maior parte desse período, e alguns governantes residiram lá devido à sua localização geográfica central. Ramsés II mudou sua residência para Tânis, no Delta, durante o século XIII a.C., mas construiu várias estruturas em Mênfis e se envolveu em grandes reformas e restaurações na cidade. Já no século XVI ou XV a.C., Mênfis começou a adquirir um caráter cosmopolita. Sírios, fenícios, gregos e judeus eventualmente estabeleceram bairros residenciais separados ali.</w:t>
      </w:r>
    </w:p>
    <w:p>
      <w:pPr/>
      <w:r>
        <w:rPr>
          <w:lang w:val="pt_PT" w:bidi="pt_PT"/>
        </w:rPr>
      </w:r>
      <w:r>
        <w:rPr>
          <w:lang w:val="pt_PT" w:bidi="pt_PT"/>
        </w:rPr>
        <w:t>Embora Mênfis tenha sofrido um declínio durante as invasões e incertezas do primeiro milênio a.C., a cidade permaneceu praticamente intacta. Mesmo após a fundação de Alexandria no quarto século a.C., Mênfis manteve sua grandeza; alguns dos ptolomeus foram coroados lá em vez de na capital principal, Alexandria.</w:t>
      </w:r>
    </w:p>
    <w:p>
      <w:pPr/>
      <w:r>
        <w:rPr>
          <w:lang w:val="pt_PT" w:bidi="pt_PT"/>
        </w:rPr>
      </w:r>
      <w:r>
        <w:rPr>
          <w:lang w:val="pt_PT" w:bidi="pt_PT"/>
        </w:rPr>
        <w:t>Mênfis perdeu sua importância como centro religioso depois que o imperador cristão Teodósio fechou seus templos e ordenou que fossem demolidos no século IV d.C.</w:t>
      </w:r>
    </w:p>
    <w:p>
      <w:pPr>
        <w:pStyle w:val="Heading3"/>
      </w:pPr>
      <w:r>
        <w:rPr>
          <w:lang w:val="pt_PT" w:bidi="pt_PT"/>
        </w:rPr>
        <w:t>Profecia contra Mênfis</w:t>
      </w:r>
    </w:p>
    <w:p>
      <w:pPr/>
      <w:r>
        <w:rPr>
          <w:lang w:val="pt_PT" w:bidi="pt_PT"/>
        </w:rPr>
      </w:r>
      <w:r>
        <w:rPr>
          <w:lang w:val="pt_PT" w:bidi="pt_PT"/>
        </w:rPr>
        <w:t>Conforme mencionado acima, os únicos lugares onde Mênfis é referida no AT são nos profetas. Claro, Mênfis compartilhou da condenação geral do Egito, mas foi destacada para atenção especial. Ezequiel declarou que Deus destruiria os ídolos da cidade (</w:t>
      </w:r>
      <w:r>
        <w:rPr>
          <w:lang w:val="pt_PT" w:bidi="pt_PT"/>
        </w:rPr>
        <w:t>Ez 30.13</w:t>
      </w:r>
      <w:r>
        <w:rPr>
          <w:lang w:val="pt_PT" w:bidi="pt_PT"/>
        </w:rPr>
        <w:t xml:space="preserve">) e traria grande angústia sobre ela (v. </w:t>
      </w:r>
      <w:r>
        <w:rPr>
          <w:lang w:val="pt_PT" w:bidi="pt_PT"/>
        </w:rPr>
        <w:t>16</w:t>
      </w:r>
      <w:r>
        <w:rPr>
          <w:lang w:val="pt_PT" w:bidi="pt_PT"/>
        </w:rPr>
        <w:t>). Jeremias foi além, profetizando que Mênfis seria completamente destruída e sem habitantes (</w:t>
      </w:r>
      <w:r>
        <w:rPr>
          <w:lang w:val="pt_PT" w:bidi="pt_PT"/>
        </w:rPr>
        <w:t>Jr 46.19</w:t>
      </w:r>
      <w:r>
        <w:rPr>
          <w:lang w:val="pt_PT" w:bidi="pt_PT"/>
        </w:rPr>
        <w:t>).</w:t>
      </w:r>
    </w:p>
    <w:p>
      <w:pPr/>
      <w:r>
        <w:rPr>
          <w:lang w:val="pt_PT" w:bidi="pt_PT"/>
        </w:rPr>
      </w:r>
      <w:r>
        <w:rPr>
          <w:lang w:val="pt_PT" w:bidi="pt_PT"/>
        </w:rPr>
        <w:t xml:space="preserve">Evidentemente, há várias razões para este julgamento. Primeiro, o castigo virá sobre todas as nações por sua pecaminosidade e idolatria. Segundo, elas serão punidas por sua animosidade e crueldade para com os judeus. Nas gerações antes do Êxodo, os egípcios fizeram seu nome ser odiado pelos hebreus. Após a morte de Salomão e a divisão do reino hebreu, Sisaque do Egito invadiu a Palestina no quinto ano do rei Roboão e causou considerável destruição lá (926 a.C.; </w:t>
      </w:r>
      <w:r>
        <w:rPr>
          <w:lang w:val="pt_PT" w:bidi="pt_PT"/>
        </w:rPr>
        <w:t>1Rs 14.25</w:t>
      </w:r>
      <w:r>
        <w:rPr>
          <w:lang w:val="pt_PT" w:bidi="pt_PT"/>
        </w:rPr>
        <w:t>). Então, em 609–608 a.C., o Faraó Neco manteve Israel sob tributo.</w:t>
      </w:r>
    </w:p>
    <w:p>
      <w:pPr/>
      <w:r>
        <w:rPr>
          <w:lang w:val="pt_PT" w:bidi="pt_PT"/>
        </w:rPr>
      </w:r>
      <w:r>
        <w:rPr>
          <w:lang w:val="pt_PT" w:bidi="pt_PT"/>
        </w:rPr>
        <w:t>O cumprimento das profecias contra Mênfis ocorreu especialmente em conexão com dois grandes eventos. O imperador romano cristão Teodósio (379–395 d.C), em sua campanha contra o paganismo, ordenou a destruição dos templos de Mênfis e a profanação de suas estátuas. Então, no século VII, monoteístas muçulmanos conquistaram o Egito e, da mesma forma, tentaram obliterar evidências do antigo politeísmo. Depois que os árabes começaram a construir Cairo em 642, Mênfis tornou-se uma pedreira para a nova cidade. Gradualmente, as ruínas foram sendo removidas até que praticamente nada restou. Uma estátua caída de 12 metros de Ramsés II, uma de suas esfinges, algumas bases de colunas e outras ruínas menores jazem entre as palmeiras e os campos de milho no local. A maior parte restante está em um lago porque a ruptura dos diques antigos permitiu que o local fosse inundado.</w:t>
      </w:r>
    </w:p>
    <w:p>
      <w:pPr/>
      <w:r>
        <w:rPr>
          <w:lang w:val="pt_PT" w:bidi="pt_PT"/>
        </w:rPr>
      </w:r>
      <w:r>
        <w:rPr>
          <w:i/>
          <w:lang w:val="pt_PT" w:bidi="pt_PT"/>
        </w:rPr>
        <w:t xml:space="preserve">Veja </w:t>
      </w:r>
      <w:r>
        <w:rPr>
          <w:lang w:val="pt_PT" w:bidi="pt_PT"/>
        </w:rPr>
        <w:t>Egito, egípcio</w:t>
      </w:r>
      <w:r>
        <w:rPr>
          <w:lang w:val="pt_PT" w:bidi="pt_PT"/>
        </w:rPr>
        <w:t>.</w:t>
      </w:r>
      <w:r>
        <w:rPr>
          <w:lang w:val="pt_PT" w:bidi="pt_PT"/>
        </w:rPr>
      </w:r>
      <w:r>
        <w:rPr>
          <w:lang w:val="pt_PT" w:bidi="pt_PT"/>
        </w:rPr>
      </w:r>
    </w:p>
    <w:p>
      <w:pPr/>
      <w:r>
        <w:rPr>
          <w:lang w:val="pt_PT" w:bidi="pt_PT"/>
        </w:rPr>
      </w:r>
    </w:p>
    <w:p>
      <w:pPr>
        <w:pStyle w:val="Heading2"/>
      </w:pPr>
      <w:r>
        <w:rPr>
          <w:lang w:val="pt_PT" w:bidi="pt_PT"/>
        </w:rPr>
        <w:t>Meni</w:t>
      </w:r>
      <w:r>
        <w:rPr>
          <w:lang w:val="pt_PT" w:bidi="pt_PT"/>
        </w:rPr>
      </w:r>
    </w:p>
    <w:p>
      <w:pPr/>
      <w:r>
        <w:rPr>
          <w:lang w:val="pt_PT" w:bidi="pt_PT"/>
        </w:rPr>
      </w:r>
      <w:r>
        <w:rPr>
          <w:lang w:val="pt_PT" w:bidi="pt_PT"/>
        </w:rPr>
        <w:t>Deus pagão do destino ou sorte adorado por judeus apóstatas (</w:t>
      </w:r>
      <w:r>
        <w:rPr>
          <w:lang w:val="pt_PT" w:bidi="pt_PT"/>
        </w:rPr>
        <w:t>Is 65.11</w:t>
      </w:r>
      <w:r>
        <w:rPr>
          <w:lang w:val="pt_PT" w:bidi="pt_PT"/>
        </w:rPr>
        <w:t>). O nome é traduzido como “destino”, “fortuna” e “para aquele número” dependendo da versão, refletindo o significado da palavra hebraica “contar, repartir”, como se fosse pelo destino. Meni foi identificado com o deus árabe Maniyyat, o babilônico Manu e o edomita Manat. A referência em Isaías tem a ver com preparar refeições para divindades pagãs.</w:t>
      </w:r>
      <w:r>
        <w:rPr>
          <w:lang w:val="pt_PT" w:bidi="pt_PT"/>
        </w:rPr>
      </w:r>
      <w:r>
        <w:rPr>
          <w:lang w:val="pt_PT" w:bidi="pt_PT"/>
        </w:rPr>
      </w:r>
    </w:p>
    <w:p>
      <w:pPr/>
      <w:r>
        <w:rPr>
          <w:lang w:val="pt_PT" w:bidi="pt_PT"/>
        </w:rPr>
      </w:r>
    </w:p>
    <w:p>
      <w:pPr>
        <w:pStyle w:val="Heading2"/>
      </w:pPr>
      <w:r>
        <w:rPr>
          <w:lang w:val="pt_PT" w:bidi="pt_PT"/>
        </w:rPr>
        <w:t>Menorá</w:t>
      </w:r>
      <w:r>
        <w:rPr>
          <w:lang w:val="pt_PT" w:bidi="pt_PT"/>
        </w:rPr>
      </w:r>
    </w:p>
    <w:p>
      <w:pPr/>
      <w:r>
        <w:rPr>
          <w:lang w:val="pt_PT" w:bidi="pt_PT"/>
        </w:rPr>
      </w:r>
      <w:r>
        <w:rPr>
          <w:lang w:val="pt_PT" w:bidi="pt_PT"/>
        </w:rPr>
        <w:t>Lâmpada ou candelabro no tabernáculo. Refere-se ao candelabro de sete braços que iluminava o tabernáculo: essas sete lâmpadas iluminavam em frente ao candelabro (</w:t>
      </w:r>
      <w:r>
        <w:rPr>
          <w:lang w:val="pt_PT" w:bidi="pt_PT"/>
        </w:rPr>
        <w:t>Nm 8.2</w:t>
      </w:r>
      <w:r>
        <w:rPr>
          <w:lang w:val="pt_PT" w:bidi="pt_PT"/>
        </w:rPr>
        <w:t>). No templo de Salomão, havia dez desses candelabros, cinco de cada lado diante do santuário interno (</w:t>
      </w:r>
      <w:r>
        <w:rPr>
          <w:lang w:val="pt_PT" w:bidi="pt_PT"/>
        </w:rPr>
        <w:t>1Rs 7.49</w:t>
      </w:r>
      <w:r>
        <w:rPr>
          <w:lang w:val="pt_PT" w:bidi="pt_PT"/>
        </w:rPr>
        <w:t>). O design da lâmpada original foi concebido por Bezalel, filho de Uri e neto de Hur, da tribo de Judá, um homem cheio do Espírito de Deus e excelente artesão (</w:t>
      </w:r>
      <w:r>
        <w:rPr>
          <w:lang w:val="pt_PT" w:bidi="pt_PT"/>
        </w:rPr>
        <w:t>Êx 31.1–4</w:t>
      </w:r>
      <w:r>
        <w:rPr>
          <w:lang w:val="pt_PT" w:bidi="pt_PT"/>
        </w:rPr>
        <w:t>). Bezalel também foi responsável por projetar os outros utensílios para o tabernáculo.</w:t>
      </w:r>
    </w:p>
    <w:p>
      <w:pPr/>
      <w:r>
        <w:rPr>
          <w:lang w:val="pt_PT" w:bidi="pt_PT"/>
        </w:rPr>
      </w:r>
      <w:r>
        <w:rPr>
          <w:lang w:val="pt_PT" w:bidi="pt_PT"/>
        </w:rPr>
        <w:t>Êxodo 25.31–40</w:t>
      </w:r>
      <w:r>
        <w:rPr>
          <w:lang w:val="pt_PT" w:bidi="pt_PT"/>
        </w:rPr>
        <w:t xml:space="preserve"> e </w:t>
      </w:r>
      <w:r>
        <w:rPr>
          <w:lang w:val="pt_PT" w:bidi="pt_PT"/>
        </w:rPr>
        <w:t>37.17–24</w:t>
      </w:r>
      <w:r>
        <w:rPr>
          <w:lang w:val="pt_PT" w:bidi="pt_PT"/>
        </w:rPr>
        <w:t xml:space="preserve"> nos fornecem detalhes sobre a lâmpada e suas decorações. Feita de uma única peça de ouro puro e ornamentada com flores de amêndoa e botões em forma de maçãs, consistia em um eixo central que se ramificava em três braços de cada lado. Acima de cada ramo ficava uma taça estreitada em um bico para segurar o pavio e o azeite especial.</w:t>
      </w:r>
    </w:p>
    <w:p>
      <w:pPr/>
      <w:r>
        <w:rPr>
          <w:lang w:val="pt_PT" w:bidi="pt_PT"/>
        </w:rPr>
      </w:r>
      <w:r>
        <w:rPr>
          <w:lang w:val="pt_PT" w:bidi="pt_PT"/>
        </w:rPr>
        <w:t>Arqueólogos desenterraram tigelas de barro com sete bicos, que datam do período médio da Idade do Bronze. Segundo Josefo, o eixo central ficava fixado a uma base, e dele se estendiam ramos esguios colocados como dentes de um tridente — com o final de cada um forjado em uma lâmpada. O relato de Josefo sobre a lâmpada do templo coincide bem com o de Zacarias em sua visão do templo restaurado após o exílio (</w:t>
      </w:r>
      <w:r>
        <w:rPr>
          <w:lang w:val="pt_PT" w:bidi="pt_PT"/>
        </w:rPr>
        <w:t>Zc 4.2–3</w:t>
      </w:r>
      <w:r>
        <w:rPr>
          <w:lang w:val="pt_PT" w:bidi="pt_PT"/>
        </w:rPr>
        <w:t>). Vários fac-símiles chegaram até nós a partir de achados arqueológicos, assim como a famosa escultura da menorá com alguns dos outros utensílios do templo no arco de Tito em Roma. A menorá no painel em Roma difere da descrição de Josefo, sendo um objeto maciço com braços grossos carregados por cinco homens de cada lado.</w:t>
      </w:r>
    </w:p>
    <w:p>
      <w:pPr/>
      <w:r>
        <w:rPr>
          <w:lang w:val="pt_PT" w:bidi="pt_PT"/>
        </w:rPr>
      </w:r>
      <w:r>
        <w:rPr>
          <w:lang w:val="pt_PT" w:bidi="pt_PT"/>
        </w:rPr>
        <w:t xml:space="preserve">De acordo com </w:t>
      </w:r>
      <w:r>
        <w:rPr>
          <w:lang w:val="pt_PT" w:bidi="pt_PT"/>
        </w:rPr>
        <w:t>Êxodo 37.24</w:t>
      </w:r>
      <w:r>
        <w:rPr>
          <w:lang w:val="pt_PT" w:bidi="pt_PT"/>
        </w:rPr>
        <w:t xml:space="preserve">, o peso da menorá era de um kikar em ouro puro. Isso equivale a um talento babilônico, que é calculado para pesar 34 quilos. Mas em </w:t>
      </w:r>
      <w:r>
        <w:rPr>
          <w:lang w:val="pt_PT" w:bidi="pt_PT"/>
        </w:rPr>
        <w:t>Êxodo 25.39</w:t>
      </w:r>
      <w:r>
        <w:rPr>
          <w:lang w:val="pt_PT" w:bidi="pt_PT"/>
        </w:rPr>
        <w:t xml:space="preserve">, parece que esse peso incluía acessórios, como apagadores, bandejas, etc. (cf. </w:t>
      </w:r>
      <w:r>
        <w:rPr>
          <w:lang w:val="pt_PT" w:bidi="pt_PT"/>
        </w:rPr>
        <w:t>2Cr 4.22</w:t>
      </w:r>
      <w:r>
        <w:rPr>
          <w:lang w:val="pt_PT" w:bidi="pt_PT"/>
        </w:rPr>
        <w:t>). Há também outra discrepância em relação à base da lâmpada. No painel do arco de Tito, o pedestal consiste em dois níveis e é retangular, enquanto arqueólogos descobriram desenhos antigos da lâmpada que terminam em um tripé. Os estudiosos estão indecisos sobre qual é o mais original, e há várias teorias para explicar a diferença. Na tradição mística judaica, a menorá simboliza a árvore da vida, os sete planetas e os sete dias da criação.</w:t>
      </w:r>
    </w:p>
    <w:p>
      <w:pPr/>
      <w:r>
        <w:rPr>
          <w:lang w:val="pt_PT" w:bidi="pt_PT"/>
        </w:rPr>
      </w:r>
      <w:r>
        <w:rPr>
          <w:lang w:val="pt_PT" w:bidi="pt_PT"/>
        </w:rPr>
        <w:t xml:space="preserve">No NT, o candelabro no livro de Apocalipse é uma continuação da tradição do templo, com referência especial a </w:t>
      </w:r>
      <w:r>
        <w:rPr>
          <w:lang w:val="pt_PT" w:bidi="pt_PT"/>
        </w:rPr>
        <w:t>Zacarias 4.2,11</w:t>
      </w:r>
      <w:r>
        <w:rPr>
          <w:lang w:val="pt_PT" w:bidi="pt_PT"/>
        </w:rPr>
        <w:t>. Por uma associação de ideias, refere-se ao testemunho das sete igrejas, a Cristo, que é a Luz do Mundo, e a Deus, que é a fonte de toda luz (</w:t>
      </w:r>
      <w:r>
        <w:rPr>
          <w:lang w:val="pt_PT" w:bidi="pt_PT"/>
        </w:rPr>
        <w:t>Ap 1.12–13,20</w:t>
      </w:r>
      <w:r>
        <w:rPr>
          <w:lang w:val="pt_PT" w:bidi="pt_PT"/>
        </w:rPr>
        <w:t xml:space="preserve">; </w:t>
      </w:r>
      <w:r>
        <w:rPr>
          <w:lang w:val="pt_PT" w:bidi="pt_PT"/>
        </w:rPr>
        <w:t>2.1</w:t>
      </w:r>
      <w:r>
        <w:rPr>
          <w:lang w:val="pt_PT" w:bidi="pt_PT"/>
        </w:rPr>
        <w:t xml:space="preserve">; </w:t>
      </w:r>
      <w:r>
        <w:rPr>
          <w:lang w:val="pt_PT" w:bidi="pt_PT"/>
        </w:rPr>
        <w:t>11.4</w:t>
      </w:r>
      <w:r>
        <w:rPr>
          <w:lang w:val="pt_PT" w:bidi="pt_PT"/>
        </w:rPr>
        <w:t>).</w:t>
      </w:r>
      <w:r>
        <w:rPr>
          <w:lang w:val="pt_PT" w:bidi="pt_PT"/>
        </w:rPr>
      </w:r>
      <w:r>
        <w:rPr>
          <w:lang w:val="pt_PT" w:bidi="pt_PT"/>
        </w:rPr>
      </w:r>
    </w:p>
    <w:p>
      <w:pPr/>
      <w:r>
        <w:rPr>
          <w:lang w:val="pt_PT" w:bidi="pt_PT"/>
        </w:rPr>
      </w:r>
    </w:p>
    <w:p>
      <w:pPr>
        <w:pStyle w:val="Heading2"/>
      </w:pPr>
      <w:r>
        <w:rPr>
          <w:lang w:val="pt_PT" w:bidi="pt_PT"/>
        </w:rPr>
        <w:t>Mensageiro</w:t>
      </w:r>
      <w:r>
        <w:rPr>
          <w:lang w:val="pt_PT" w:bidi="pt_PT"/>
        </w:rPr>
      </w:r>
    </w:p>
    <w:p>
      <w:pPr/>
      <w:r>
        <w:rPr>
          <w:lang w:val="pt_PT" w:bidi="pt_PT"/>
        </w:rPr>
      </w:r>
      <w:r>
        <w:rPr>
          <w:lang w:val="pt_PT" w:bidi="pt_PT"/>
        </w:rPr>
        <w:t>Aquele que carrega uma mensagem, um arauto. A palavra “mensageiro” é usada na Bíblia de quatro maneiras.</w:t>
      </w:r>
    </w:p>
    <w:p>
      <w:pPr/>
      <w:r>
        <w:rPr>
          <w:lang w:val="pt_PT" w:bidi="pt_PT"/>
        </w:rPr>
      </w:r>
      <w:r>
        <w:rPr>
          <w:lang w:val="pt_PT" w:bidi="pt_PT"/>
        </w:rPr>
        <w:t>1. A palavra é usada para mensageiros carregando mensagens de uma pessoa para outra. Tais mensageiros podem trazer notícias (</w:t>
      </w:r>
      <w:r>
        <w:rPr>
          <w:lang w:val="pt_PT" w:bidi="pt_PT"/>
        </w:rPr>
        <w:t>2Sm 11.22</w:t>
      </w:r>
      <w:r>
        <w:rPr>
          <w:lang w:val="pt_PT" w:bidi="pt_PT"/>
        </w:rPr>
        <w:t>), pedidos ou demandas (</w:t>
      </w:r>
      <w:r>
        <w:rPr>
          <w:lang w:val="pt_PT" w:bidi="pt_PT"/>
        </w:rPr>
        <w:t>1Sm 11.3</w:t>
      </w:r>
      <w:r>
        <w:rPr>
          <w:lang w:val="pt_PT" w:bidi="pt_PT"/>
        </w:rPr>
        <w:t xml:space="preserve">; </w:t>
      </w:r>
      <w:r>
        <w:rPr>
          <w:lang w:val="pt_PT" w:bidi="pt_PT"/>
        </w:rPr>
        <w:t>16.19</w:t>
      </w:r>
      <w:r>
        <w:rPr>
          <w:lang w:val="pt_PT" w:bidi="pt_PT"/>
        </w:rPr>
        <w:t>), ou agir como enviados de uma nação para outra (</w:t>
      </w:r>
      <w:r>
        <w:rPr>
          <w:lang w:val="pt_PT" w:bidi="pt_PT"/>
        </w:rPr>
        <w:t>Is 37.9</w:t>
      </w:r>
      <w:r>
        <w:rPr>
          <w:lang w:val="pt_PT" w:bidi="pt_PT"/>
        </w:rPr>
        <w:t>). No NT, lemos sobre mensageiros das igrejas (</w:t>
      </w:r>
      <w:r>
        <w:rPr>
          <w:lang w:val="pt_PT" w:bidi="pt_PT"/>
        </w:rPr>
        <w:t>2Co 8.23</w:t>
      </w:r>
      <w:r>
        <w:rPr>
          <w:lang w:val="pt_PT" w:bidi="pt_PT"/>
        </w:rPr>
        <w:t xml:space="preserve">; </w:t>
      </w:r>
      <w:r>
        <w:rPr>
          <w:lang w:val="pt_PT" w:bidi="pt_PT"/>
        </w:rPr>
        <w:t>Fp 2.25</w:t>
      </w:r>
      <w:r>
        <w:rPr>
          <w:lang w:val="pt_PT" w:bidi="pt_PT"/>
        </w:rPr>
        <w:t xml:space="preserve">). A bênção de um bom mensageiro é mencionada em </w:t>
      </w:r>
      <w:r>
        <w:rPr>
          <w:lang w:val="pt_PT" w:bidi="pt_PT"/>
        </w:rPr>
        <w:t>Provérbios 25.13</w:t>
      </w:r>
      <w:r>
        <w:rPr>
          <w:lang w:val="pt_PT" w:bidi="pt_PT"/>
        </w:rPr>
        <w:t>: “Os mensageiros fiéis são tão refrescantes quanto a neve no calor do verão. Eles revivem o espírito de seu empregador”</w:t>
      </w:r>
    </w:p>
    <w:p>
      <w:pPr/>
      <w:r>
        <w:rPr>
          <w:lang w:val="pt_PT" w:bidi="pt_PT"/>
        </w:rPr>
      </w:r>
      <w:r>
        <w:rPr>
          <w:lang w:val="pt_PT" w:bidi="pt_PT"/>
        </w:rPr>
        <w:t>2. A palavra é usada para mensageiros trazendo mensagens de Deus. Israel foi planejado para ser o mensageiro de Deus, mas muitas vezes se mostrava cego e surdo (</w:t>
      </w:r>
      <w:r>
        <w:rPr>
          <w:lang w:val="pt_PT" w:bidi="pt_PT"/>
        </w:rPr>
        <w:t>Is 42.19</w:t>
      </w:r>
      <w:r>
        <w:rPr>
          <w:lang w:val="pt_PT" w:bidi="pt_PT"/>
        </w:rPr>
        <w:t>). Profetas (</w:t>
      </w:r>
      <w:r>
        <w:rPr>
          <w:lang w:val="pt_PT" w:bidi="pt_PT"/>
        </w:rPr>
        <w:t>Ag 1.13</w:t>
      </w:r>
      <w:r>
        <w:rPr>
          <w:lang w:val="pt_PT" w:bidi="pt_PT"/>
        </w:rPr>
        <w:t>) e sacerdotes (</w:t>
      </w:r>
      <w:r>
        <w:rPr>
          <w:lang w:val="pt_PT" w:bidi="pt_PT"/>
        </w:rPr>
        <w:t>Ml 2.7</w:t>
      </w:r>
      <w:r>
        <w:rPr>
          <w:lang w:val="pt_PT" w:bidi="pt_PT"/>
        </w:rPr>
        <w:t>) eram mensageiros de Deus. Deus enviou muitos desses mensageiros para seu povo, mesmo que eles fossem muitas vezes ignorados (</w:t>
      </w:r>
      <w:r>
        <w:rPr>
          <w:lang w:val="pt_PT" w:bidi="pt_PT"/>
        </w:rPr>
        <w:t>2Cr 36.15–16</w:t>
      </w:r>
      <w:r>
        <w:rPr>
          <w:lang w:val="pt_PT" w:bidi="pt_PT"/>
        </w:rPr>
        <w:t xml:space="preserve">). Em </w:t>
      </w:r>
      <w:r>
        <w:rPr>
          <w:lang w:val="pt_PT" w:bidi="pt_PT"/>
        </w:rPr>
        <w:t>Malaquias 3.1</w:t>
      </w:r>
      <w:r>
        <w:rPr>
          <w:lang w:val="pt_PT" w:bidi="pt_PT"/>
        </w:rPr>
        <w:t xml:space="preserve">, temos a profecia de um mensageiro especial: “Vejam! Estou enviando meu mensageiro, e ele preparará o caminho diante de mim. Então o Senhor que você está buscando de repente virá para seu Templo. O mensageiro da aliança, a quem vocês buscam com tanta ansiedade, certamente está chegando” Este verso é citado no NT em </w:t>
      </w:r>
      <w:r>
        <w:rPr>
          <w:lang w:val="pt_PT" w:bidi="pt_PT"/>
        </w:rPr>
        <w:t>Mateus 11.10</w:t>
      </w:r>
      <w:r>
        <w:rPr>
          <w:lang w:val="pt_PT" w:bidi="pt_PT"/>
        </w:rPr>
        <w:t xml:space="preserve">, </w:t>
      </w:r>
      <w:r>
        <w:rPr>
          <w:lang w:val="pt_PT" w:bidi="pt_PT"/>
        </w:rPr>
        <w:t>Marcos 1.2</w:t>
      </w:r>
      <w:r>
        <w:rPr>
          <w:lang w:val="pt_PT" w:bidi="pt_PT"/>
        </w:rPr>
        <w:t xml:space="preserve"> e </w:t>
      </w:r>
      <w:r>
        <w:rPr>
          <w:lang w:val="pt_PT" w:bidi="pt_PT"/>
        </w:rPr>
        <w:t>Lucas 7.27</w:t>
      </w:r>
      <w:r>
        <w:rPr>
          <w:lang w:val="pt_PT" w:bidi="pt_PT"/>
        </w:rPr>
        <w:t xml:space="preserve"> como realizado em João Batista.</w:t>
      </w:r>
    </w:p>
    <w:p>
      <w:pPr/>
      <w:r>
        <w:rPr>
          <w:lang w:val="pt_PT" w:bidi="pt_PT"/>
        </w:rPr>
      </w:r>
      <w:r>
        <w:rPr>
          <w:lang w:val="pt_PT" w:bidi="pt_PT"/>
        </w:rPr>
        <w:t xml:space="preserve">3. Tanto no AT quanto no NT, a palavra mais comum para “mensageiro” também é a palavra para “anjo”. Os anjos de Deus são distintamente seus mensageiros. </w:t>
      </w:r>
      <w:r>
        <w:rPr>
          <w:i/>
          <w:lang w:val="pt_PT" w:bidi="pt_PT"/>
        </w:rPr>
        <w:t>Veja</w:t>
      </w:r>
      <w:r>
        <w:rPr>
          <w:lang w:val="pt_PT" w:bidi="pt_PT"/>
        </w:rPr>
        <w:t xml:space="preserve"> </w:t>
      </w:r>
      <w:r>
        <w:rPr>
          <w:lang w:val="pt_PT" w:bidi="pt_PT"/>
        </w:rPr>
        <w:t>Anjo</w:t>
      </w:r>
      <w:r>
        <w:rPr>
          <w:lang w:val="pt_PT" w:bidi="pt_PT"/>
        </w:rPr>
        <w:t>.</w:t>
      </w:r>
    </w:p>
    <w:p>
      <w:pPr/>
      <w:r>
        <w:rPr>
          <w:lang w:val="pt_PT" w:bidi="pt_PT"/>
        </w:rPr>
      </w:r>
      <w:r>
        <w:rPr>
          <w:lang w:val="pt_PT" w:bidi="pt_PT"/>
        </w:rPr>
        <w:t xml:space="preserve">4. A palavra é usada em um sentido metafórico, como em </w:t>
      </w:r>
      <w:r>
        <w:rPr>
          <w:lang w:val="pt_PT" w:bidi="pt_PT"/>
        </w:rPr>
        <w:t>Provérbios 16.14</w:t>
      </w:r>
      <w:r>
        <w:rPr>
          <w:lang w:val="pt_PT" w:bidi="pt_PT"/>
        </w:rPr>
        <w:t xml:space="preserve">, “A ira de um rei é como mensageiros da morte”, e em </w:t>
      </w:r>
      <w:r>
        <w:rPr>
          <w:lang w:val="pt_PT" w:bidi="pt_PT"/>
        </w:rPr>
        <w:t>2 Coríntios 12.7</w:t>
      </w:r>
      <w:r>
        <w:rPr>
          <w:lang w:val="pt_PT" w:bidi="pt_PT"/>
        </w:rPr>
        <w:t>, onde a doença física constante de Paulo é chamada de “mensageiro de Satanás para atormentá-lo”.</w:t>
      </w:r>
      <w:r>
        <w:rPr>
          <w:lang w:val="pt_PT" w:bidi="pt_PT"/>
        </w:rPr>
      </w:r>
      <w:r>
        <w:rPr>
          <w:lang w:val="pt_PT" w:bidi="pt_PT"/>
        </w:rPr>
      </w:r>
    </w:p>
    <w:p>
      <w:pPr/>
      <w:r>
        <w:rPr>
          <w:lang w:val="pt_PT" w:bidi="pt_PT"/>
        </w:rPr>
      </w:r>
    </w:p>
    <w:p>
      <w:pPr>
        <w:pStyle w:val="Heading2"/>
      </w:pPr>
      <w:r>
        <w:rPr>
          <w:lang w:val="pt_PT" w:bidi="pt_PT"/>
        </w:rPr>
        <w:t>Mente</w:t>
      </w:r>
      <w:r>
        <w:rPr>
          <w:lang w:val="pt_PT" w:bidi="pt_PT"/>
        </w:rPr>
      </w:r>
    </w:p>
    <w:p>
      <w:pPr/>
      <w:r>
        <w:rPr>
          <w:lang w:val="pt_PT" w:bidi="pt_PT"/>
        </w:rPr>
      </w:r>
      <w:r>
        <w:rPr>
          <w:lang w:val="pt_PT" w:bidi="pt_PT"/>
        </w:rPr>
        <w:t>A mente é o que nos ajuda a pensar, lembrar e tomar decisões. Ela também abrange nossos sentimentos e crenças. Diferentes culturas ao longo da história compreenderam a mente de maneiras distintas.</w:t>
      </w:r>
    </w:p>
    <w:p>
      <w:pPr/>
      <w:r>
        <w:rPr>
          <w:lang w:val="pt_PT" w:bidi="pt_PT"/>
        </w:rPr>
      </w:r>
      <w:r>
        <w:rPr>
          <w:lang w:val="pt_PT" w:bidi="pt_PT"/>
        </w:rPr>
        <w:t>Na língua hebraica do Antigo Testamento, não há uma única palavra que signifique exatamente o que queremos dizer com "mente". No entanto, os pensadores gregos antigos escreveram muito sobre a mente e a viam como uma parte crucial do que nos torna humanos.</w:t>
      </w:r>
    </w:p>
    <w:p>
      <w:pPr>
        <w:pStyle w:val="Heading3"/>
      </w:pPr>
      <w:r>
        <w:rPr>
          <w:lang w:val="pt_PT" w:bidi="pt_PT"/>
        </w:rPr>
        <w:t>A mente no Antigo Testamento</w:t>
      </w:r>
    </w:p>
    <w:p>
      <w:pPr/>
      <w:r>
        <w:rPr>
          <w:lang w:val="pt_PT" w:bidi="pt_PT"/>
        </w:rPr>
      </w:r>
      <w:r>
        <w:rPr>
          <w:lang w:val="pt_PT" w:bidi="pt_PT"/>
        </w:rPr>
        <w:t>Como o Antigo Testamento não tinha uma palavra específica para a mente humana, os tradutores para o português usaram outras palavras dependendo do contexto. Eles utilizam palavras como "alma", "espírito" ou "coração". Portanto, as diferenças exatas entre esses termos são difíceis de definir.</w:t>
      </w:r>
    </w:p>
    <w:p>
      <w:pPr/>
      <w:r>
        <w:rPr>
          <w:lang w:val="pt_PT" w:bidi="pt_PT"/>
        </w:rPr>
      </w:r>
      <w:r>
        <w:rPr>
          <w:lang w:val="pt_PT" w:bidi="pt_PT"/>
        </w:rPr>
        <w:t>Uma pessoa é uma alma, com um espírito e um coração. Qualquer um desses termos pode referir-se à mente. Isso indica que a ideia comum de usar a mente para pensar e o coração para sentir não é encontrada no Antigo Testamento.</w:t>
      </w:r>
    </w:p>
    <w:p>
      <w:pPr/>
      <w:r>
        <w:rPr>
          <w:lang w:val="pt_PT" w:bidi="pt_PT"/>
        </w:rPr>
      </w:r>
      <w:r>
        <w:rPr>
          <w:lang w:val="pt_PT" w:bidi="pt_PT"/>
        </w:rPr>
        <w:t>Enquanto "mente" significa os pensamentos de uma pessoa, a ideia principal de "mente" no Antigo Testamento é que significa o coração (</w:t>
      </w:r>
      <w:r>
        <w:rPr>
          <w:lang w:val="pt_PT" w:bidi="pt_PT"/>
        </w:rPr>
        <w:t>1Sm 2.35</w:t>
      </w:r>
      <w:r>
        <w:rPr>
          <w:lang w:val="pt_PT" w:bidi="pt_PT"/>
        </w:rPr>
        <w:t xml:space="preserve">; </w:t>
      </w:r>
      <w:r>
        <w:rPr>
          <w:lang w:val="pt_PT" w:bidi="pt_PT"/>
        </w:rPr>
        <w:t>Ez 11.5</w:t>
      </w:r>
      <w:r>
        <w:rPr>
          <w:lang w:val="pt_PT" w:bidi="pt_PT"/>
        </w:rPr>
        <w:t xml:space="preserve">; </w:t>
      </w:r>
      <w:r>
        <w:rPr>
          <w:lang w:val="pt_PT" w:bidi="pt_PT"/>
        </w:rPr>
        <w:t>20.32</w:t>
      </w:r>
      <w:r>
        <w:rPr>
          <w:lang w:val="pt_PT" w:bidi="pt_PT"/>
        </w:rPr>
        <w:t>). O coração frequentemente inclui toda a pessoa interior e muitas vezes se relaciona com a mente. Nesses casos, relaciona-se principalmente com a vontade e a memória (</w:t>
      </w:r>
      <w:r>
        <w:rPr>
          <w:lang w:val="pt_PT" w:bidi="pt_PT"/>
        </w:rPr>
        <w:t>Is 46.8</w:t>
      </w:r>
      <w:r>
        <w:rPr>
          <w:lang w:val="pt_PT" w:bidi="pt_PT"/>
        </w:rPr>
        <w:t xml:space="preserve">; </w:t>
      </w:r>
      <w:r>
        <w:rPr>
          <w:lang w:val="pt_PT" w:bidi="pt_PT"/>
        </w:rPr>
        <w:t>65.17</w:t>
      </w:r>
      <w:r>
        <w:rPr>
          <w:lang w:val="pt_PT" w:bidi="pt_PT"/>
        </w:rPr>
        <w:t xml:space="preserve">; </w:t>
      </w:r>
      <w:r>
        <w:rPr>
          <w:lang w:val="pt_PT" w:bidi="pt_PT"/>
        </w:rPr>
        <w:t>Jr 3.16</w:t>
      </w:r>
      <w:r>
        <w:rPr>
          <w:lang w:val="pt_PT" w:bidi="pt_PT"/>
        </w:rPr>
        <w:t>).</w:t>
      </w:r>
    </w:p>
    <w:p>
      <w:pPr>
        <w:pStyle w:val="Heading3"/>
      </w:pPr>
      <w:r>
        <w:rPr>
          <w:lang w:val="pt_PT" w:bidi="pt_PT"/>
        </w:rPr>
        <w:t>A mente no Novo Testamento</w:t>
      </w:r>
    </w:p>
    <w:p>
      <w:pPr/>
      <w:r>
        <w:rPr>
          <w:lang w:val="pt_PT" w:bidi="pt_PT"/>
        </w:rPr>
      </w:r>
      <w:r>
        <w:rPr>
          <w:lang w:val="pt_PT" w:bidi="pt_PT"/>
        </w:rPr>
        <w:t>A forma básica de pensar hebraica continua nas histórias do Evangelho. A ideia de mente aparece raramente. Quando usada, é principalmente com o coração — por exemplo, os pensamentos do coração (</w:t>
      </w:r>
      <w:r>
        <w:rPr>
          <w:lang w:val="pt_PT" w:bidi="pt_PT"/>
        </w:rPr>
        <w:t>Lc 1.51</w:t>
      </w:r>
      <w:r>
        <w:rPr>
          <w:lang w:val="pt_PT" w:bidi="pt_PT"/>
        </w:rPr>
        <w:t xml:space="preserve">). Os únicos outros usos de “mente” aparecem no grande mandamento: “Ame o Senhor seu Deus de todo o seu coração, de toda a sua alma e de toda a sua mente” (cp. </w:t>
      </w:r>
      <w:r>
        <w:rPr>
          <w:lang w:val="pt_PT" w:bidi="pt_PT"/>
        </w:rPr>
        <w:t>Mt 22.37</w:t>
      </w:r>
      <w:r>
        <w:rPr>
          <w:lang w:val="pt_PT" w:bidi="pt_PT"/>
        </w:rPr>
        <w:t xml:space="preserve">; </w:t>
      </w:r>
      <w:r>
        <w:rPr>
          <w:lang w:val="pt_PT" w:bidi="pt_PT"/>
        </w:rPr>
        <w:t>Mc 12.30</w:t>
      </w:r>
      <w:r>
        <w:rPr>
          <w:lang w:val="pt_PT" w:bidi="pt_PT"/>
        </w:rPr>
        <w:t xml:space="preserve">; </w:t>
      </w:r>
      <w:r>
        <w:rPr>
          <w:lang w:val="pt_PT" w:bidi="pt_PT"/>
        </w:rPr>
        <w:t>Lc 10.27</w:t>
      </w:r>
      <w:r>
        <w:rPr>
          <w:lang w:val="pt_PT" w:bidi="pt_PT"/>
        </w:rPr>
        <w:t>).</w:t>
      </w:r>
    </w:p>
    <w:p>
      <w:pPr/>
      <w:r>
        <w:rPr>
          <w:lang w:val="pt_PT" w:bidi="pt_PT"/>
        </w:rPr>
      </w:r>
      <w:r>
        <w:rPr>
          <w:lang w:val="pt_PT" w:bidi="pt_PT"/>
        </w:rPr>
        <w:t xml:space="preserve">Todos os evangelistas concordam que Jesus acrescentou "de todo o seu entendimento" a </w:t>
      </w:r>
      <w:r>
        <w:rPr>
          <w:lang w:val="pt_PT" w:bidi="pt_PT"/>
        </w:rPr>
        <w:t>Deuteronômio 6.5</w:t>
      </w:r>
      <w:r>
        <w:rPr>
          <w:lang w:val="pt_PT" w:bidi="pt_PT"/>
        </w:rPr>
        <w:t>. Em Marcos, no entanto, a pessoa que responde a Jesus repete o mandamento, mas usa uma palavra para "entendimento" em vez de "mente" (</w:t>
      </w:r>
      <w:r>
        <w:rPr>
          <w:lang w:val="pt_PT" w:bidi="pt_PT"/>
        </w:rPr>
        <w:t>Mc 12.33</w:t>
      </w:r>
      <w:r>
        <w:rPr>
          <w:lang w:val="pt_PT" w:bidi="pt_PT"/>
        </w:rPr>
        <w:t>).</w:t>
      </w:r>
    </w:p>
    <w:p>
      <w:pPr/>
      <w:r>
        <w:rPr>
          <w:lang w:val="pt_PT" w:bidi="pt_PT"/>
        </w:rPr>
      </w:r>
      <w:r>
        <w:rPr>
          <w:lang w:val="pt_PT" w:bidi="pt_PT"/>
        </w:rPr>
        <w:t>Com os escritos de Paulo, entra-se no mundo grego. Paulo via a mente como diferente do espírito do homem. Ela pode entender e raciocinar (</w:t>
      </w:r>
      <w:r>
        <w:rPr>
          <w:lang w:val="pt_PT" w:bidi="pt_PT"/>
        </w:rPr>
        <w:t>1Co 14.14–19</w:t>
      </w:r>
      <w:r>
        <w:rPr>
          <w:lang w:val="pt_PT" w:bidi="pt_PT"/>
        </w:rPr>
        <w:t>). É o centro da inteligência. Em outros lugares, "mente" é usada de forma mais ampla para incluir todo o estado mental e moral de uma pessoa (</w:t>
      </w:r>
      <w:r>
        <w:rPr>
          <w:lang w:val="pt_PT" w:bidi="pt_PT"/>
        </w:rPr>
        <w:t>Rm 12.2</w:t>
      </w:r>
      <w:r>
        <w:rPr>
          <w:lang w:val="pt_PT" w:bidi="pt_PT"/>
        </w:rPr>
        <w:t xml:space="preserve">; </w:t>
      </w:r>
      <w:r>
        <w:rPr>
          <w:lang w:val="pt_PT" w:bidi="pt_PT"/>
        </w:rPr>
        <w:t>Ef 4.23</w:t>
      </w:r>
      <w:r>
        <w:rPr>
          <w:lang w:val="pt_PT" w:bidi="pt_PT"/>
        </w:rPr>
        <w:t>). As ações de uma pessoa vêm das tendências de sua mente. Se uma pessoa é boa ou má depende do estado da mente.</w:t>
      </w:r>
    </w:p>
    <w:p>
      <w:pPr/>
      <w:r>
        <w:rPr>
          <w:lang w:val="pt_PT" w:bidi="pt_PT"/>
        </w:rPr>
      </w:r>
      <w:r>
        <w:rPr>
          <w:lang w:val="pt_PT" w:bidi="pt_PT"/>
        </w:rPr>
        <w:t xml:space="preserve">O estado de uma pessoa depende do que ou de quem controla a mente. </w:t>
      </w:r>
      <w:r>
        <w:rPr>
          <w:lang w:val="pt_PT" w:bidi="pt_PT"/>
        </w:rPr>
        <w:t>Romanos 8.6–7</w:t>
      </w:r>
      <w:r>
        <w:rPr>
          <w:lang w:val="pt_PT" w:bidi="pt_PT"/>
        </w:rPr>
        <w:t xml:space="preserve"> fala sobre a mente de uma pessoa ser controlada pela carne ou pelo Espírito. A pessoa cuja mente é controlada pela carne é má. A mente controlada pelo Espírito leva ao bem.</w:t>
      </w:r>
    </w:p>
    <w:p>
      <w:pPr/>
      <w:r>
        <w:rPr>
          <w:lang w:val="pt_PT" w:bidi="pt_PT"/>
        </w:rPr>
      </w:r>
      <w:r>
        <w:rPr>
          <w:lang w:val="pt_PT" w:bidi="pt_PT"/>
        </w:rPr>
        <w:t>Outras partes falam sobre a tendência da mente de uma pessoa ser controlada pelo deus deste mundo (</w:t>
      </w:r>
      <w:r>
        <w:rPr>
          <w:lang w:val="pt_PT" w:bidi="pt_PT"/>
        </w:rPr>
        <w:t>2Co 4.4</w:t>
      </w:r>
      <w:r>
        <w:rPr>
          <w:lang w:val="pt_PT" w:bidi="pt_PT"/>
        </w:rPr>
        <w:t>). Pessoas cujas mentes são controladas pelo “deus deste mundo” terão mentes obscurecidas. Elas não serão capazes de entender o mundo como ele realmente é (</w:t>
      </w:r>
      <w:r>
        <w:rPr>
          <w:lang w:val="pt_PT" w:bidi="pt_PT"/>
        </w:rPr>
        <w:t>3.14</w:t>
      </w:r>
      <w:r>
        <w:rPr>
          <w:lang w:val="pt_PT" w:bidi="pt_PT"/>
        </w:rPr>
        <w:t>). É como uma cobertura sobre o entendimento de alguém. Mas o Senhor pode abrir as mentes das pessoas. Por exemplo, Jesus abriu as mentes dos discípulos que caminharam com ele na estrada de Emaús para que pudessem entender as Escrituras (</w:t>
      </w:r>
      <w:r>
        <w:rPr>
          <w:lang w:val="pt_PT" w:bidi="pt_PT"/>
        </w:rPr>
        <w:t>Lc 24.45</w:t>
      </w:r>
      <w:r>
        <w:rPr>
          <w:lang w:val="pt_PT" w:bidi="pt_PT"/>
        </w:rPr>
        <w:t>).</w:t>
      </w:r>
    </w:p>
    <w:p>
      <w:pPr/>
      <w:r>
        <w:rPr>
          <w:lang w:val="pt_PT" w:bidi="pt_PT"/>
        </w:rPr>
      </w:r>
      <w:r>
        <w:rPr>
          <w:lang w:val="pt_PT" w:bidi="pt_PT"/>
        </w:rPr>
        <w:t>Para Paulo, o ato de conversão é visto como “renovação da mente” (</w:t>
      </w:r>
      <w:r>
        <w:rPr>
          <w:lang w:val="pt_PT" w:bidi="pt_PT"/>
        </w:rPr>
        <w:t>Rm 12.2</w:t>
      </w:r>
      <w:r>
        <w:rPr>
          <w:lang w:val="pt_PT" w:bidi="pt_PT"/>
        </w:rPr>
        <w:t xml:space="preserve">; </w:t>
      </w:r>
      <w:r>
        <w:rPr>
          <w:lang w:val="pt_PT" w:bidi="pt_PT"/>
        </w:rPr>
        <w:t>Ef 4.23</w:t>
      </w:r>
      <w:r>
        <w:rPr>
          <w:lang w:val="pt_PT" w:bidi="pt_PT"/>
        </w:rPr>
        <w:t>). Em ambos os casos, o processo é aquele em que Deus assume o controle da mente de uma pessoa através do Espírito Santo. O Espírito guia os pensamentos dessa pessoa no caminho certo. Assim, a pessoa renovada recebe o poder de fazer julgamentos de valor corretos. Tais pessoas têm novas mentes para fazer julgamentos espirituais (</w:t>
      </w:r>
      <w:r>
        <w:rPr>
          <w:lang w:val="pt_PT" w:bidi="pt_PT"/>
        </w:rPr>
        <w:t>1Co 2.15–16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Homem</w:t>
      </w:r>
      <w:r>
        <w:rPr>
          <w:lang w:val="pt_PT" w:bidi="pt_PT"/>
        </w:rPr>
        <w:t xml:space="preserve">; </w:t>
      </w:r>
      <w:r>
        <w:rPr>
          <w:lang w:val="pt_PT" w:bidi="pt_PT"/>
        </w:rPr>
        <w:t>Coração</w:t>
      </w:r>
      <w:r>
        <w:rPr>
          <w:lang w:val="pt_PT" w:bidi="pt_PT"/>
        </w:rPr>
        <w:t xml:space="preserve">; </w:t>
      </w:r>
      <w:r>
        <w:rPr>
          <w:lang w:val="pt_PT" w:bidi="pt_PT"/>
        </w:rPr>
        <w:t>Alma</w:t>
      </w:r>
      <w:r>
        <w:rPr>
          <w:lang w:val="pt_PT" w:bidi="pt_PT"/>
        </w:rPr>
        <w:t>.</w:t>
      </w:r>
      <w:r>
        <w:rPr>
          <w:lang w:val="pt_PT" w:bidi="pt_PT"/>
        </w:rPr>
      </w:r>
      <w:r>
        <w:rPr>
          <w:lang w:val="pt_PT" w:bidi="pt_PT"/>
        </w:rPr>
      </w:r>
    </w:p>
    <w:p>
      <w:pPr/>
      <w:r>
        <w:rPr>
          <w:lang w:val="pt_PT" w:bidi="pt_PT"/>
        </w:rPr>
      </w:r>
    </w:p>
    <w:p>
      <w:pPr>
        <w:pStyle w:val="Heading2"/>
      </w:pPr>
      <w:r>
        <w:rPr>
          <w:lang w:val="pt_PT" w:bidi="pt_PT"/>
        </w:rPr>
        <w:t>Menuote</w:t>
      </w:r>
      <w:r>
        <w:rPr>
          <w:lang w:val="pt_PT" w:bidi="pt_PT"/>
        </w:rPr>
      </w:r>
    </w:p>
    <w:p>
      <w:pPr/>
      <w:r>
        <w:rPr>
          <w:lang w:val="pt_PT" w:bidi="pt_PT"/>
        </w:rPr>
      </w:r>
      <w:r>
        <w:rPr>
          <w:lang w:val="pt_PT" w:bidi="pt_PT"/>
        </w:rPr>
        <w:t xml:space="preserve">Pessoas descendentes de Judá através de Sobal, mencionadas apenas em </w:t>
      </w:r>
      <w:r>
        <w:rPr>
          <w:lang w:val="pt_PT" w:bidi="pt_PT"/>
        </w:rPr>
        <w:t>1 Crônicas 2.52</w:t>
      </w:r>
      <w:r>
        <w:rPr>
          <w:lang w:val="pt_PT" w:bidi="pt_PT"/>
        </w:rPr>
        <w:t xml:space="preserve"> (também traduzido como "manaetitas" ou "manaatitas", dependendo da versão). Uma versão ainda mais literal apresenta a palavra hebraica Hamenuote ou Hazi-Hamenuote, que deriva da mesma raiz que “metade dos manaatitas” no versículo </w:t>
      </w:r>
      <w:r>
        <w:rPr>
          <w:lang w:val="pt_PT" w:bidi="pt_PT"/>
        </w:rPr>
        <w:t>54</w:t>
      </w:r>
      <w:r>
        <w:rPr>
          <w:lang w:val="pt_PT" w:bidi="pt_PT"/>
        </w:rPr>
        <w:t>.</w:t>
      </w:r>
    </w:p>
    <w:p>
      <w:pPr/>
      <w:r>
        <w:rPr>
          <w:lang w:val="pt_PT" w:bidi="pt_PT"/>
        </w:rPr>
      </w:r>
      <w:r>
        <w:rPr>
          <w:i/>
          <w:lang w:val="pt_PT" w:bidi="pt_PT"/>
        </w:rPr>
        <w:t xml:space="preserve">Veja </w:t>
      </w:r>
      <w:r>
        <w:rPr>
          <w:lang w:val="pt_PT" w:bidi="pt_PT"/>
        </w:rPr>
        <w:t>Manaate (Lugar), manaatitas</w:t>
      </w:r>
      <w:r>
        <w:rPr>
          <w:lang w:val="pt_PT" w:bidi="pt_PT"/>
        </w:rPr>
        <w:t>.</w:t>
      </w:r>
      <w:r>
        <w:rPr>
          <w:lang w:val="pt_PT" w:bidi="pt_PT"/>
        </w:rPr>
      </w:r>
      <w:r>
        <w:rPr>
          <w:lang w:val="pt_PT" w:bidi="pt_PT"/>
        </w:rPr>
      </w:r>
    </w:p>
    <w:p>
      <w:pPr/>
      <w:r>
        <w:rPr>
          <w:lang w:val="pt_PT" w:bidi="pt_PT"/>
        </w:rPr>
      </w:r>
    </w:p>
    <w:p>
      <w:pPr>
        <w:pStyle w:val="Heading2"/>
      </w:pPr>
      <w:r>
        <w:rPr>
          <w:lang w:val="pt_PT" w:bidi="pt_PT"/>
        </w:rPr>
        <w:t>Meolá, meolatita</w:t>
      </w:r>
      <w:r>
        <w:rPr>
          <w:lang w:val="pt_PT" w:bidi="pt_PT"/>
        </w:rPr>
      </w:r>
    </w:p>
    <w:p>
      <w:pPr/>
      <w:r>
        <w:rPr>
          <w:lang w:val="pt_PT" w:bidi="pt_PT"/>
        </w:rPr>
      </w:r>
      <w:r>
        <w:rPr>
          <w:lang w:val="pt_PT" w:bidi="pt_PT"/>
        </w:rPr>
        <w:t>Um nome de lugar usado para descrever Adriel, filho de Barzilai. Adriel era o marido de Merabe, que era a filha mais velha do Rei Saul (</w:t>
      </w:r>
      <w:r>
        <w:rPr>
          <w:lang w:val="pt_PT" w:bidi="pt_PT"/>
        </w:rPr>
        <w:t>1Sm 18.19</w:t>
      </w:r>
      <w:r>
        <w:rPr>
          <w:lang w:val="pt_PT" w:bidi="pt_PT"/>
        </w:rPr>
        <w:t xml:space="preserve">; </w:t>
      </w:r>
      <w:r>
        <w:rPr>
          <w:lang w:val="pt_PT" w:bidi="pt_PT"/>
        </w:rPr>
        <w:t>2Sm 21.8</w:t>
      </w:r>
      <w:r>
        <w:rPr>
          <w:lang w:val="pt_PT" w:bidi="pt_PT"/>
        </w:rPr>
        <w:t>). Ele provavelmente veio de Abel-Meolá, uma cidade importante na região de Gileade. O casamento entre Adriel e Merabe foi provavelmente um arranjo político feito por Saul e aceito por Davi. Este arranjo aconteceu mesmo que Davi originalmente devesse se casar com Merabe (</w:t>
      </w:r>
      <w:r>
        <w:rPr>
          <w:lang w:val="pt_PT" w:bidi="pt_PT"/>
        </w:rPr>
        <w:t>1Sm 18.17–19</w:t>
      </w:r>
      <w:r>
        <w:rPr>
          <w:lang w:val="pt_PT" w:bidi="pt_PT"/>
        </w:rPr>
        <w:t>).</w:t>
      </w:r>
      <w:r>
        <w:rPr>
          <w:lang w:val="pt_PT" w:bidi="pt_PT"/>
        </w:rPr>
      </w:r>
      <w:r>
        <w:rPr>
          <w:lang w:val="pt_PT" w:bidi="pt_PT"/>
        </w:rPr>
      </w:r>
    </w:p>
    <w:p>
      <w:pPr/>
      <w:r>
        <w:rPr>
          <w:lang w:val="pt_PT" w:bidi="pt_PT"/>
        </w:rPr>
      </w:r>
    </w:p>
    <w:p>
      <w:pPr>
        <w:pStyle w:val="Heading2"/>
      </w:pPr>
      <w:r>
        <w:rPr>
          <w:lang w:val="pt_PT" w:bidi="pt_PT"/>
        </w:rPr>
        <w:t>Meonenim, Planície de</w:t>
      </w:r>
      <w:r>
        <w:rPr>
          <w:lang w:val="pt_PT" w:bidi="pt_PT"/>
        </w:rPr>
      </w:r>
    </w:p>
    <w:p>
      <w:pPr/>
      <w:r>
        <w:rPr>
          <w:lang w:val="pt_PT" w:bidi="pt_PT"/>
        </w:rPr>
      </w:r>
      <w:r>
        <w:rPr>
          <w:lang w:val="pt_PT" w:bidi="pt_PT"/>
        </w:rPr>
        <w:t xml:space="preserve">Tradução de algumas versões para o "Carvalho dos Adivinhos" ou "Carvalho dos Advinhadores", um lugar perto de Siquém, em </w:t>
      </w:r>
      <w:r>
        <w:rPr>
          <w:lang w:val="pt_PT" w:bidi="pt_PT"/>
        </w:rPr>
        <w:t>Juízes 9.37</w:t>
      </w:r>
      <w:r>
        <w:rPr>
          <w:lang w:val="pt_PT" w:bidi="pt_PT"/>
        </w:rPr>
        <w:t xml:space="preserve">. </w:t>
      </w:r>
      <w:r>
        <w:rPr>
          <w:i/>
          <w:lang w:val="pt_PT" w:bidi="pt_PT"/>
        </w:rPr>
        <w:t>Veja</w:t>
      </w:r>
      <w:r>
        <w:rPr>
          <w:lang w:val="pt_PT" w:bidi="pt_PT"/>
        </w:rPr>
        <w:t xml:space="preserve"> </w:t>
      </w:r>
      <w:r>
        <w:rPr>
          <w:lang w:val="pt_PT" w:bidi="pt_PT"/>
        </w:rPr>
        <w:t>Carvalho dos Adivinhos</w:t>
      </w:r>
      <w:r>
        <w:rPr>
          <w:lang w:val="pt_PT" w:bidi="pt_PT"/>
        </w:rPr>
        <w:t>.</w:t>
      </w:r>
      <w:r>
        <w:rPr>
          <w:lang w:val="pt_PT" w:bidi="pt_PT"/>
        </w:rPr>
      </w:r>
      <w:r>
        <w:rPr>
          <w:lang w:val="pt_PT" w:bidi="pt_PT"/>
        </w:rPr>
      </w:r>
    </w:p>
    <w:p>
      <w:pPr/>
      <w:r>
        <w:rPr>
          <w:lang w:val="pt_PT" w:bidi="pt_PT"/>
        </w:rPr>
      </w:r>
    </w:p>
    <w:p>
      <w:pPr>
        <w:pStyle w:val="Heading2"/>
      </w:pPr>
      <w:r>
        <w:rPr>
          <w:lang w:val="pt_PT" w:bidi="pt_PT"/>
        </w:rPr>
        <w:t>Meonotai</w:t>
      </w:r>
      <w:r>
        <w:rPr>
          <w:lang w:val="pt_PT" w:bidi="pt_PT"/>
        </w:rPr>
      </w:r>
    </w:p>
    <w:p>
      <w:pPr/>
      <w:r>
        <w:rPr>
          <w:lang w:val="pt_PT" w:bidi="pt_PT"/>
        </w:rPr>
      </w:r>
      <w:r>
        <w:rPr>
          <w:lang w:val="pt_PT" w:bidi="pt_PT"/>
        </w:rPr>
        <w:t>Filho de Otoniel da tribo de Judá (</w:t>
      </w:r>
      <w:r>
        <w:rPr>
          <w:lang w:val="pt_PT" w:bidi="pt_PT"/>
        </w:rPr>
        <w:t>1Cr 4.13,14</w:t>
      </w:r>
      <w:r>
        <w:rPr>
          <w:lang w:val="pt_PT" w:bidi="pt_PT"/>
        </w:rPr>
        <w:t>). Esse nome aparece na Septuaginta e na Vulgata. Por não ocorrer no texto hebraico, a maioria das traduções em português não apresentam esse nome.</w:t>
      </w:r>
      <w:r>
        <w:rPr>
          <w:lang w:val="pt_PT" w:bidi="pt_PT"/>
        </w:rPr>
      </w:r>
      <w:r>
        <w:rPr>
          <w:lang w:val="pt_PT" w:bidi="pt_PT"/>
        </w:rPr>
      </w:r>
    </w:p>
    <w:p>
      <w:pPr/>
      <w:r>
        <w:rPr>
          <w:lang w:val="pt_PT" w:bidi="pt_PT"/>
        </w:rPr>
      </w:r>
    </w:p>
    <w:p>
      <w:pPr>
        <w:pStyle w:val="Heading2"/>
      </w:pPr>
      <w:r>
        <w:rPr>
          <w:lang w:val="pt_PT" w:bidi="pt_PT"/>
        </w:rPr>
        <w:t>Mequerate</w:t>
      </w:r>
      <w:r>
        <w:rPr>
          <w:lang w:val="pt_PT" w:bidi="pt_PT"/>
        </w:rPr>
      </w:r>
    </w:p>
    <w:p>
      <w:pPr/>
      <w:r>
        <w:rPr>
          <w:lang w:val="pt_PT" w:bidi="pt_PT"/>
        </w:rPr>
      </w:r>
      <w:r>
        <w:rPr>
          <w:i/>
          <w:lang w:val="pt_PT" w:bidi="pt_PT"/>
        </w:rPr>
        <w:t>Veja</w:t>
      </w:r>
      <w:r>
        <w:rPr>
          <w:lang w:val="pt_PT" w:bidi="pt_PT"/>
        </w:rPr>
        <w:t xml:space="preserve"> </w:t>
      </w:r>
      <w:r>
        <w:rPr>
          <w:lang w:val="pt_PT" w:bidi="pt_PT"/>
        </w:rPr>
        <w:t>Mequeratita</w:t>
      </w:r>
      <w:r>
        <w:rPr>
          <w:lang w:val="pt_PT" w:bidi="pt_PT"/>
        </w:rPr>
        <w:t>.</w:t>
      </w:r>
      <w:r>
        <w:rPr>
          <w:lang w:val="pt_PT" w:bidi="pt_PT"/>
        </w:rPr>
      </w:r>
      <w:r>
        <w:rPr>
          <w:lang w:val="pt_PT" w:bidi="pt_PT"/>
        </w:rPr>
      </w:r>
    </w:p>
    <w:p>
      <w:pPr/>
      <w:r>
        <w:rPr>
          <w:lang w:val="pt_PT" w:bidi="pt_PT"/>
        </w:rPr>
      </w:r>
    </w:p>
    <w:p>
      <w:pPr>
        <w:pStyle w:val="Heading2"/>
      </w:pPr>
      <w:r>
        <w:rPr>
          <w:lang w:val="pt_PT" w:bidi="pt_PT"/>
        </w:rPr>
        <w:t>Mequeratita</w:t>
      </w:r>
      <w:r>
        <w:rPr>
          <w:lang w:val="pt_PT" w:bidi="pt_PT"/>
        </w:rPr>
      </w:r>
    </w:p>
    <w:p>
      <w:pPr/>
      <w:r>
        <w:rPr>
          <w:lang w:val="pt_PT" w:bidi="pt_PT"/>
        </w:rPr>
      </w:r>
      <w:r>
        <w:rPr>
          <w:lang w:val="pt_PT" w:bidi="pt_PT"/>
        </w:rPr>
        <w:t xml:space="preserve">Um título dado a Héfer em </w:t>
      </w:r>
      <w:r>
        <w:rPr>
          <w:lang w:val="pt_PT" w:bidi="pt_PT"/>
        </w:rPr>
        <w:t>1 Crônicas 11.36</w:t>
      </w:r>
      <w:r>
        <w:rPr>
          <w:lang w:val="pt_PT" w:bidi="pt_PT"/>
        </w:rPr>
        <w:t xml:space="preserve">. Na passagem paralela em </w:t>
      </w:r>
      <w:r>
        <w:rPr>
          <w:lang w:val="pt_PT" w:bidi="pt_PT"/>
        </w:rPr>
        <w:t>2 Samuel 23.34</w:t>
      </w:r>
      <w:r>
        <w:rPr>
          <w:lang w:val="pt_PT" w:bidi="pt_PT"/>
        </w:rPr>
        <w:t>, Héfer é chamado de “filho de um maacatita” ou “de Maaca”.</w:t>
      </w:r>
    </w:p>
    <w:p>
      <w:pPr/>
      <w:r>
        <w:rPr>
          <w:lang w:val="pt_PT" w:bidi="pt_PT"/>
        </w:rPr>
      </w:r>
      <w:r>
        <w:rPr>
          <w:i/>
          <w:lang w:val="pt_PT" w:bidi="pt_PT"/>
        </w:rPr>
        <w:t>Veja</w:t>
      </w:r>
      <w:r>
        <w:rPr>
          <w:lang w:val="pt_PT" w:bidi="pt_PT"/>
        </w:rPr>
        <w:t xml:space="preserve"> </w:t>
      </w:r>
      <w:r>
        <w:rPr>
          <w:lang w:val="pt_PT" w:bidi="pt_PT"/>
        </w:rPr>
        <w:t>Maaca (lugar)</w:t>
      </w:r>
      <w:r>
        <w:rPr>
          <w:lang w:val="pt_PT" w:bidi="pt_PT"/>
        </w:rPr>
        <w:t xml:space="preserve">; </w:t>
      </w:r>
      <w:r>
        <w:rPr>
          <w:lang w:val="pt_PT" w:bidi="pt_PT"/>
        </w:rPr>
        <w:t>Maacatita</w:t>
      </w:r>
      <w:r>
        <w:rPr>
          <w:lang w:val="pt_PT" w:bidi="pt_PT"/>
        </w:rPr>
        <w:t>.</w:t>
      </w:r>
      <w:r>
        <w:rPr>
          <w:lang w:val="pt_PT" w:bidi="pt_PT"/>
        </w:rPr>
      </w:r>
      <w:r>
        <w:rPr>
          <w:lang w:val="pt_PT" w:bidi="pt_PT"/>
        </w:rPr>
      </w:r>
    </w:p>
    <w:p>
      <w:pPr/>
      <w:r>
        <w:rPr>
          <w:lang w:val="pt_PT" w:bidi="pt_PT"/>
        </w:rPr>
      </w:r>
    </w:p>
    <w:p>
      <w:pPr>
        <w:pStyle w:val="Heading2"/>
      </w:pPr>
      <w:r>
        <w:rPr>
          <w:lang w:val="pt_PT" w:bidi="pt_PT"/>
        </w:rPr>
        <w:t>Merabe</w:t>
      </w:r>
      <w:r>
        <w:rPr>
          <w:lang w:val="pt_PT" w:bidi="pt_PT"/>
        </w:rPr>
      </w:r>
    </w:p>
    <w:p>
      <w:pPr/>
      <w:r>
        <w:rPr>
          <w:lang w:val="pt_PT" w:bidi="pt_PT"/>
        </w:rPr>
      </w:r>
      <w:r>
        <w:rPr>
          <w:lang w:val="pt_PT" w:bidi="pt_PT"/>
        </w:rPr>
        <w:t>A mais velha das duas filhas de Saul (</w:t>
      </w:r>
      <w:r>
        <w:rPr>
          <w:lang w:val="pt_PT" w:bidi="pt_PT"/>
        </w:rPr>
        <w:t>1Sm 14.49</w:t>
      </w:r>
      <w:r>
        <w:rPr>
          <w:lang w:val="pt_PT" w:bidi="pt_PT"/>
        </w:rPr>
        <w:t>), que foi prometida como esposa a Davi (</w:t>
      </w:r>
      <w:r>
        <w:rPr>
          <w:lang w:val="pt_PT" w:bidi="pt_PT"/>
        </w:rPr>
        <w:t>18.17,18</w:t>
      </w:r>
      <w:r>
        <w:rPr>
          <w:lang w:val="pt_PT" w:bidi="pt_PT"/>
        </w:rPr>
        <w:t>). Saul, sem explicações, não cumpriu o acordo, dando-lhe Mical em vez disso.</w:t>
      </w:r>
      <w:r>
        <w:rPr>
          <w:lang w:val="pt_PT" w:bidi="pt_PT"/>
        </w:rPr>
      </w:r>
      <w:r>
        <w:rPr>
          <w:lang w:val="pt_PT" w:bidi="pt_PT"/>
        </w:rPr>
      </w:r>
    </w:p>
    <w:p>
      <w:pPr/>
      <w:r>
        <w:rPr>
          <w:lang w:val="pt_PT" w:bidi="pt_PT"/>
        </w:rPr>
      </w:r>
    </w:p>
    <w:p>
      <w:pPr>
        <w:pStyle w:val="Heading2"/>
      </w:pPr>
      <w:r>
        <w:rPr>
          <w:lang w:val="pt_PT" w:bidi="pt_PT"/>
        </w:rPr>
        <w:t>Meraías</w:t>
      </w:r>
      <w:r>
        <w:rPr>
          <w:lang w:val="pt_PT" w:bidi="pt_PT"/>
        </w:rPr>
      </w:r>
    </w:p>
    <w:p>
      <w:pPr/>
      <w:r>
        <w:rPr>
          <w:lang w:val="pt_PT" w:bidi="pt_PT"/>
        </w:rPr>
      </w:r>
      <w:r>
        <w:rPr>
          <w:lang w:val="pt_PT" w:bidi="pt_PT"/>
        </w:rPr>
        <w:t>Chefe da família sacerdotal de Seraías durante o sacerdócio de Joaquim na Jerusalém pós-exílica (</w:t>
      </w:r>
      <w:r>
        <w:rPr>
          <w:lang w:val="pt_PT" w:bidi="pt_PT"/>
        </w:rPr>
        <w:t>Ne 12.12</w:t>
      </w:r>
      <w:r>
        <w:rPr>
          <w:lang w:val="pt_PT" w:bidi="pt_PT"/>
        </w:rPr>
        <w:t>).</w:t>
      </w:r>
      <w:r>
        <w:rPr>
          <w:lang w:val="pt_PT" w:bidi="pt_PT"/>
        </w:rPr>
      </w:r>
      <w:r>
        <w:rPr>
          <w:lang w:val="pt_PT" w:bidi="pt_PT"/>
        </w:rPr>
      </w:r>
    </w:p>
    <w:p>
      <w:pPr/>
      <w:r>
        <w:rPr>
          <w:lang w:val="pt_PT" w:bidi="pt_PT"/>
        </w:rPr>
      </w:r>
    </w:p>
    <w:p>
      <w:pPr>
        <w:pStyle w:val="Heading2"/>
      </w:pPr>
      <w:r>
        <w:rPr>
          <w:lang w:val="pt_PT" w:bidi="pt_PT"/>
        </w:rPr>
        <w:t>Meraiote</w:t>
      </w:r>
      <w:r>
        <w:rPr>
          <w:lang w:val="pt_PT" w:bidi="pt_PT"/>
        </w:rPr>
      </w:r>
    </w:p>
    <w:p>
      <w:pPr/>
      <w:r>
        <w:rPr>
          <w:lang w:val="pt_PT" w:bidi="pt_PT"/>
        </w:rPr>
      </w:r>
      <w:r>
        <w:rPr>
          <w:lang w:val="pt_PT" w:bidi="pt_PT"/>
        </w:rPr>
        <w:t>1. Levita, seis a sete gerações após Arão (</w:t>
      </w:r>
      <w:r>
        <w:rPr>
          <w:lang w:val="pt_PT" w:bidi="pt_PT"/>
        </w:rPr>
        <w:t>1Cr 6.6,7</w:t>
      </w:r>
      <w:r>
        <w:rPr>
          <w:lang w:val="pt_PT" w:bidi="pt_PT"/>
        </w:rPr>
        <w:t xml:space="preserve">; </w:t>
      </w:r>
      <w:r>
        <w:rPr>
          <w:lang w:val="pt_PT" w:bidi="pt_PT"/>
        </w:rPr>
        <w:t>Ed 7.3</w:t>
      </w:r>
      <w:r>
        <w:rPr>
          <w:lang w:val="pt_PT" w:bidi="pt_PT"/>
        </w:rPr>
        <w:t>);</w:t>
      </w:r>
    </w:p>
    <w:p>
      <w:pPr/>
      <w:r>
        <w:rPr>
          <w:lang w:val="pt_PT" w:bidi="pt_PT"/>
        </w:rPr>
      </w:r>
      <w:r>
        <w:rPr>
          <w:lang w:val="pt_PT" w:bidi="pt_PT"/>
        </w:rPr>
        <w:t>2. Filho de Aitube e pai de Zadoque (</w:t>
      </w:r>
      <w:r>
        <w:rPr>
          <w:lang w:val="pt_PT" w:bidi="pt_PT"/>
        </w:rPr>
        <w:t>1Cr 9.11</w:t>
      </w:r>
      <w:r>
        <w:rPr>
          <w:lang w:val="pt_PT" w:bidi="pt_PT"/>
        </w:rPr>
        <w:t xml:space="preserve">; </w:t>
      </w:r>
      <w:r>
        <w:rPr>
          <w:lang w:val="pt_PT" w:bidi="pt_PT"/>
        </w:rPr>
        <w:t>Ne 11.11</w:t>
      </w:r>
      <w:r>
        <w:rPr>
          <w:lang w:val="pt_PT" w:bidi="pt_PT"/>
        </w:rPr>
        <w:t>); possivelmente identificável com o #1 acima, apesar das diferenças na genealogia;</w:t>
      </w:r>
    </w:p>
    <w:p>
      <w:pPr/>
      <w:r>
        <w:rPr>
          <w:lang w:val="pt_PT" w:bidi="pt_PT"/>
        </w:rPr>
      </w:r>
      <w:r>
        <w:rPr>
          <w:lang w:val="pt_PT" w:bidi="pt_PT"/>
        </w:rPr>
        <w:t>3. Casa sacerdotal cujo chefe era Helcai durante os dias de Joaquim na Jerusalém pós-exílica (</w:t>
      </w:r>
      <w:r>
        <w:rPr>
          <w:lang w:val="pt_PT" w:bidi="pt_PT"/>
        </w:rPr>
        <w:t>Ne 12.15</w:t>
      </w:r>
      <w:r>
        <w:rPr>
          <w:lang w:val="pt_PT" w:bidi="pt_PT"/>
        </w:rPr>
        <w:t xml:space="preserve">). Seu antecessor é mencionado como Meremote (v. </w:t>
      </w:r>
      <w:r>
        <w:rPr>
          <w:lang w:val="pt_PT" w:bidi="pt_PT"/>
        </w:rPr>
        <w:t>3</w:t>
      </w:r>
      <w:r>
        <w:rPr>
          <w:lang w:val="pt_PT" w:bidi="pt_PT"/>
        </w:rPr>
        <w:t xml:space="preserve">). Alguns consideram </w:t>
      </w:r>
      <w:r>
        <w:rPr>
          <w:lang w:val="pt_PT" w:bidi="pt_PT"/>
        </w:rPr>
        <w:t>Neemias 12.15</w:t>
      </w:r>
      <w:r>
        <w:rPr>
          <w:lang w:val="pt_PT" w:bidi="pt_PT"/>
        </w:rPr>
        <w:t xml:space="preserve"> um erro de escriba e identificam os nomes nos versículos </w:t>
      </w:r>
      <w:r>
        <w:rPr>
          <w:lang w:val="pt_PT" w:bidi="pt_PT"/>
        </w:rPr>
        <w:t>3</w:t>
      </w:r>
      <w:r>
        <w:rPr>
          <w:lang w:val="pt_PT" w:bidi="pt_PT"/>
        </w:rPr>
        <w:t xml:space="preserve"> e </w:t>
      </w:r>
      <w:r>
        <w:rPr>
          <w:lang w:val="pt_PT" w:bidi="pt_PT"/>
        </w:rPr>
        <w:t>15</w:t>
      </w:r>
      <w:r>
        <w:rPr>
          <w:lang w:val="pt_PT" w:bidi="pt_PT"/>
        </w:rPr>
        <w:t xml:space="preserve"> como sendo a mesma pessoa.</w:t>
      </w:r>
      <w:r>
        <w:rPr>
          <w:lang w:val="pt_PT" w:bidi="pt_PT"/>
        </w:rPr>
      </w:r>
      <w:r>
        <w:rPr>
          <w:lang w:val="pt_PT" w:bidi="pt_PT"/>
        </w:rPr>
      </w:r>
    </w:p>
    <w:p>
      <w:pPr/>
      <w:r>
        <w:rPr>
          <w:lang w:val="pt_PT" w:bidi="pt_PT"/>
        </w:rPr>
      </w:r>
    </w:p>
    <w:p>
      <w:pPr>
        <w:pStyle w:val="Heading2"/>
      </w:pPr>
      <w:r>
        <w:rPr>
          <w:lang w:val="pt_PT" w:bidi="pt_PT"/>
        </w:rPr>
        <w:t>Merari, merarita</w:t>
      </w:r>
      <w:r>
        <w:rPr>
          <w:lang w:val="pt_PT" w:bidi="pt_PT"/>
        </w:rPr>
      </w:r>
    </w:p>
    <w:p>
      <w:pPr/>
      <w:r>
        <w:rPr>
          <w:lang w:val="pt_PT" w:bidi="pt_PT"/>
        </w:rPr>
      </w:r>
      <w:r>
        <w:rPr>
          <w:lang w:val="pt_PT" w:bidi="pt_PT"/>
        </w:rPr>
        <w:t xml:space="preserve">Em hebraico, árabe e acádio, a palavra </w:t>
      </w:r>
      <w:r>
        <w:rPr>
          <w:i/>
          <w:lang w:val="pt_PT" w:bidi="pt_PT"/>
        </w:rPr>
        <w:t>Merari</w:t>
      </w:r>
      <w:r>
        <w:rPr>
          <w:lang w:val="pt_PT" w:bidi="pt_PT"/>
        </w:rPr>
        <w:t xml:space="preserve"> significa "amargo", "bebida amarga" ou "ser amargo". Em ugarítico, significa "fortalecer, abençoar". A maioria das pessoas entendeu o nome como significando "fel" ou "amargura" com base em seu significado hebraico. No entanto, o significado ugarítico "fortalecer, abençoar" também se encaixa no pensamento hebraico. Quando usado como nome de pessoa, provavelmente significa "força" ou "bênção". Este significado faz mais sentido em muitas referências bíblicas.</w:t>
      </w:r>
    </w:p>
    <w:p>
      <w:pPr/>
      <w:r>
        <w:rPr>
          <w:lang w:val="pt_PT" w:bidi="pt_PT"/>
        </w:rPr>
      </w:r>
      <w:r>
        <w:rPr>
          <w:lang w:val="pt_PT" w:bidi="pt_PT"/>
        </w:rPr>
        <w:t>Para Merari, o terceiro filho de Levi, o significado “força” ou “bênção” parece mais adequado devido à sua importância e ao papel de sua família. Seria estranho para o filho mais novo ter um nome que significa “fel” ou “amargura” quando ele tinha a maior responsabilidade e recebeu a maior recompensa por seu serviço.</w:t>
      </w:r>
    </w:p>
    <w:p>
      <w:pPr/>
      <w:r>
        <w:rPr>
          <w:lang w:val="pt_PT" w:bidi="pt_PT"/>
        </w:rPr>
      </w:r>
      <w:r>
        <w:rPr>
          <w:lang w:val="pt_PT" w:bidi="pt_PT"/>
        </w:rPr>
        <w:t>A Bíblia menciona Merari, o filho de Levi, muitas vezes. Ele era o mais jovem dos três filhos de Levi (</w:t>
      </w:r>
      <w:r>
        <w:rPr>
          <w:lang w:val="pt_PT" w:bidi="pt_PT"/>
        </w:rPr>
        <w:t>Gn 46.11</w:t>
      </w:r>
      <w:r>
        <w:rPr>
          <w:lang w:val="pt_PT" w:bidi="pt_PT"/>
        </w:rPr>
        <w:t xml:space="preserve">; </w:t>
      </w:r>
      <w:r>
        <w:rPr>
          <w:lang w:val="pt_PT" w:bidi="pt_PT"/>
        </w:rPr>
        <w:t>Êx 6.16–19</w:t>
      </w:r>
      <w:r>
        <w:rPr>
          <w:lang w:val="pt_PT" w:bidi="pt_PT"/>
        </w:rPr>
        <w:t xml:space="preserve">; </w:t>
      </w:r>
      <w:r>
        <w:rPr>
          <w:lang w:val="pt_PT" w:bidi="pt_PT"/>
        </w:rPr>
        <w:t>Nm 3.17–20,33</w:t>
      </w:r>
      <w:r>
        <w:rPr>
          <w:lang w:val="pt_PT" w:bidi="pt_PT"/>
        </w:rPr>
        <w:t xml:space="preserve">; </w:t>
      </w:r>
      <w:r>
        <w:rPr>
          <w:lang w:val="pt_PT" w:bidi="pt_PT"/>
        </w:rPr>
        <w:t>1Cr 6.1</w:t>
      </w:r>
      <w:r>
        <w:rPr>
          <w:lang w:val="pt_PT" w:bidi="pt_PT"/>
        </w:rPr>
        <w:t>). Ele foi o pai de dois filhos, Mali e Musi (</w:t>
      </w:r>
      <w:r>
        <w:rPr>
          <w:lang w:val="pt_PT" w:bidi="pt_PT"/>
        </w:rPr>
        <w:t>Êx 6.19</w:t>
      </w:r>
      <w:r>
        <w:rPr>
          <w:lang w:val="pt_PT" w:bidi="pt_PT"/>
        </w:rPr>
        <w:t xml:space="preserve">; </w:t>
      </w:r>
      <w:r>
        <w:rPr>
          <w:lang w:val="pt_PT" w:bidi="pt_PT"/>
        </w:rPr>
        <w:t>Nm 3.20</w:t>
      </w:r>
      <w:r>
        <w:rPr>
          <w:lang w:val="pt_PT" w:bidi="pt_PT"/>
        </w:rPr>
        <w:t>). Os filhos de Merari tinham a importante tarefa de carregar as armações, barras, pilares, bases, vasos e acessórios do tabernáculo (</w:t>
      </w:r>
      <w:r>
        <w:rPr>
          <w:lang w:val="pt_PT" w:bidi="pt_PT"/>
        </w:rPr>
        <w:t>Nm 3.36–37</w:t>
      </w:r>
      <w:r>
        <w:rPr>
          <w:lang w:val="pt_PT" w:bidi="pt_PT"/>
        </w:rPr>
        <w:t xml:space="preserve">; </w:t>
      </w:r>
      <w:r>
        <w:rPr>
          <w:lang w:val="pt_PT" w:bidi="pt_PT"/>
        </w:rPr>
        <w:t>4.31–33</w:t>
      </w:r>
      <w:r>
        <w:rPr>
          <w:lang w:val="pt_PT" w:bidi="pt_PT"/>
        </w:rPr>
        <w:t xml:space="preserve">; </w:t>
      </w:r>
      <w:r>
        <w:rPr>
          <w:lang w:val="pt_PT" w:bidi="pt_PT"/>
        </w:rPr>
        <w:t>7.8</w:t>
      </w:r>
      <w:r>
        <w:rPr>
          <w:lang w:val="pt_PT" w:bidi="pt_PT"/>
        </w:rPr>
        <w:t xml:space="preserve">; </w:t>
      </w:r>
      <w:r>
        <w:rPr>
          <w:lang w:val="pt_PT" w:bidi="pt_PT"/>
        </w:rPr>
        <w:t>10.17</w:t>
      </w:r>
      <w:r>
        <w:rPr>
          <w:lang w:val="pt_PT" w:bidi="pt_PT"/>
        </w:rPr>
        <w:t xml:space="preserve">; </w:t>
      </w:r>
      <w:r>
        <w:rPr>
          <w:lang w:val="pt_PT" w:bidi="pt_PT"/>
        </w:rPr>
        <w:t>Js 21.7,34,40</w:t>
      </w:r>
      <w:r>
        <w:rPr>
          <w:lang w:val="pt_PT" w:bidi="pt_PT"/>
        </w:rPr>
        <w:t>). Seus descendentes são conhecidos como Meraritas. Crônicas menciona a família de Merari muitas vezes, mostrando quão importantes eles eram (</w:t>
      </w:r>
      <w:r>
        <w:rPr>
          <w:lang w:val="pt_PT" w:bidi="pt_PT"/>
        </w:rPr>
        <w:t>1Cr 6</w:t>
      </w:r>
      <w:r>
        <w:rPr>
          <w:lang w:val="pt_PT" w:bidi="pt_PT"/>
        </w:rPr>
        <w:t xml:space="preserve">; </w:t>
      </w:r>
      <w:r>
        <w:rPr>
          <w:lang w:val="pt_PT" w:bidi="pt_PT"/>
        </w:rPr>
        <w:t>9</w:t>
      </w:r>
      <w:r>
        <w:rPr>
          <w:lang w:val="pt_PT" w:bidi="pt_PT"/>
        </w:rPr>
        <w:t xml:space="preserve">; </w:t>
      </w:r>
      <w:r>
        <w:rPr>
          <w:lang w:val="pt_PT" w:bidi="pt_PT"/>
        </w:rPr>
        <w:t>15</w:t>
      </w:r>
      <w:r>
        <w:rPr>
          <w:lang w:val="pt_PT" w:bidi="pt_PT"/>
        </w:rPr>
        <w:t xml:space="preserve">; </w:t>
      </w:r>
      <w:r>
        <w:rPr>
          <w:lang w:val="pt_PT" w:bidi="pt_PT"/>
        </w:rPr>
        <w:t>23</w:t>
      </w:r>
      <w:r>
        <w:rPr>
          <w:lang w:val="pt_PT" w:bidi="pt_PT"/>
        </w:rPr>
        <w:t xml:space="preserve">; </w:t>
      </w:r>
      <w:r>
        <w:rPr>
          <w:lang w:val="pt_PT" w:bidi="pt_PT"/>
        </w:rPr>
        <w:t>26</w:t>
      </w:r>
      <w:r>
        <w:rPr>
          <w:lang w:val="pt_PT" w:bidi="pt_PT"/>
        </w:rPr>
        <w:t xml:space="preserve">; </w:t>
      </w:r>
      <w:r>
        <w:rPr>
          <w:lang w:val="pt_PT" w:bidi="pt_PT"/>
        </w:rPr>
        <w:t>2Cr 29</w:t>
      </w:r>
      <w:r>
        <w:rPr>
          <w:lang w:val="pt_PT" w:bidi="pt_PT"/>
        </w:rPr>
        <w:t xml:space="preserve">; </w:t>
      </w:r>
      <w:r>
        <w:rPr>
          <w:lang w:val="pt_PT" w:bidi="pt_PT"/>
        </w:rPr>
        <w:t>34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Sacerdotes e levitas</w:t>
      </w:r>
      <w:r>
        <w:rPr>
          <w:lang w:val="pt_PT" w:bidi="pt_PT"/>
        </w:rPr>
        <w:t xml:space="preserve">; </w:t>
      </w:r>
      <w:r>
        <w:rPr>
          <w:lang w:val="pt_PT" w:bidi="pt_PT"/>
        </w:rPr>
        <w:t>Levi, Tribo de</w:t>
      </w:r>
      <w:r>
        <w:rPr>
          <w:lang w:val="pt_PT" w:bidi="pt_PT"/>
        </w:rPr>
        <w:t>.</w:t>
      </w:r>
      <w:r>
        <w:rPr>
          <w:lang w:val="pt_PT" w:bidi="pt_PT"/>
        </w:rPr>
      </w:r>
      <w:r>
        <w:rPr>
          <w:lang w:val="pt_PT" w:bidi="pt_PT"/>
        </w:rPr>
      </w:r>
    </w:p>
    <w:p>
      <w:pPr/>
      <w:r>
        <w:rPr>
          <w:lang w:val="pt_PT" w:bidi="pt_PT"/>
        </w:rPr>
      </w:r>
    </w:p>
    <w:p>
      <w:pPr>
        <w:pStyle w:val="Heading2"/>
      </w:pPr>
      <w:r>
        <w:rPr>
          <w:lang w:val="pt_PT" w:bidi="pt_PT"/>
        </w:rPr>
        <w:t>Merataim</w:t>
      </w:r>
      <w:r>
        <w:rPr>
          <w:lang w:val="pt_PT" w:bidi="pt_PT"/>
        </w:rPr>
      </w:r>
    </w:p>
    <w:p>
      <w:pPr/>
      <w:r>
        <w:rPr>
          <w:lang w:val="pt_PT" w:bidi="pt_PT"/>
        </w:rPr>
      </w:r>
      <w:r>
        <w:rPr>
          <w:lang w:val="pt_PT" w:bidi="pt_PT"/>
        </w:rPr>
        <w:t>Nome que Jeremias usa em referência ao julgamento de Deus sobre Babilônia (</w:t>
      </w:r>
      <w:r>
        <w:rPr>
          <w:lang w:val="pt_PT" w:bidi="pt_PT"/>
        </w:rPr>
        <w:t>Jr 50.21</w:t>
      </w:r>
      <w:r>
        <w:rPr>
          <w:lang w:val="pt_PT" w:bidi="pt_PT"/>
        </w:rPr>
        <w:t>). Embora signifique "rebelião dupla" ou "rebelde dobrado", é um trocadilho com o nome da Babilônia do sul, Marratu. Assim, Deus diz: "Sobe contra a terra de Merataim, sobe contra ela e contra os moradores de Pecode; assola e inteiramente destrói tudo após eles".</w:t>
      </w:r>
      <w:r>
        <w:rPr>
          <w:lang w:val="pt_PT" w:bidi="pt_PT"/>
        </w:rPr>
      </w:r>
      <w:r>
        <w:rPr>
          <w:lang w:val="pt_PT" w:bidi="pt_PT"/>
        </w:rPr>
      </w:r>
    </w:p>
    <w:p>
      <w:pPr/>
      <w:r>
        <w:rPr>
          <w:lang w:val="pt_PT" w:bidi="pt_PT"/>
        </w:rPr>
      </w:r>
    </w:p>
    <w:p>
      <w:pPr>
        <w:pStyle w:val="Heading2"/>
      </w:pPr>
      <w:r>
        <w:rPr>
          <w:lang w:val="pt_PT" w:bidi="pt_PT"/>
        </w:rPr>
        <w:t>Mercado, Feira</w:t>
      </w:r>
      <w:r>
        <w:rPr>
          <w:lang w:val="pt_PT" w:bidi="pt_PT"/>
        </w:rPr>
      </w:r>
    </w:p>
    <w:p>
      <w:pPr/>
      <w:r>
        <w:rPr>
          <w:lang w:val="pt_PT" w:bidi="pt_PT"/>
        </w:rPr>
      </w:r>
      <w:r>
        <w:rPr>
          <w:lang w:val="pt_PT" w:bidi="pt_PT"/>
        </w:rPr>
        <w:t>Lugar para a compra e venda de bens na antiguidade. Geralmente, os mercados do antigo Oriente Próximo seriam muito parecidos com os bazares ao ar livre que ainda se pode ver em qualquer cidade em todo Israel, Grécia e Turquia.</w:t>
      </w:r>
    </w:p>
    <w:p>
      <w:pPr/>
      <w:r>
        <w:rPr>
          <w:lang w:val="pt_PT" w:bidi="pt_PT"/>
        </w:rPr>
      </w:r>
      <w:r>
        <w:rPr>
          <w:lang w:val="pt_PT" w:bidi="pt_PT"/>
        </w:rPr>
        <w:t>O mercado dos tempos do NT, conhecido como a ágora, era um lugar para comprar e vender bens (</w:t>
      </w:r>
      <w:r>
        <w:rPr>
          <w:lang w:val="pt_PT" w:bidi="pt_PT"/>
        </w:rPr>
        <w:t>Mc 7.4</w:t>
      </w:r>
      <w:r>
        <w:rPr>
          <w:lang w:val="pt_PT" w:bidi="pt_PT"/>
        </w:rPr>
        <w:t>); um lugar para as crianças brincarem (</w:t>
      </w:r>
      <w:r>
        <w:rPr>
          <w:lang w:val="pt_PT" w:bidi="pt_PT"/>
        </w:rPr>
        <w:t>Mt 11.16</w:t>
      </w:r>
      <w:r>
        <w:rPr>
          <w:lang w:val="pt_PT" w:bidi="pt_PT"/>
        </w:rPr>
        <w:t xml:space="preserve">; </w:t>
      </w:r>
      <w:r>
        <w:rPr>
          <w:lang w:val="pt_PT" w:bidi="pt_PT"/>
        </w:rPr>
        <w:t>Lc 7.32</w:t>
      </w:r>
      <w:r>
        <w:rPr>
          <w:lang w:val="pt_PT" w:bidi="pt_PT"/>
        </w:rPr>
        <w:t>); um lugar para ociosos e para os homens que buscam trabalho (</w:t>
      </w:r>
      <w:r>
        <w:rPr>
          <w:lang w:val="pt_PT" w:bidi="pt_PT"/>
        </w:rPr>
        <w:t>Mt 20.3</w:t>
      </w:r>
      <w:r>
        <w:rPr>
          <w:lang w:val="pt_PT" w:bidi="pt_PT"/>
        </w:rPr>
        <w:t>); um lugar onde eventos públicos, incluindo curas, ocorreram (</w:t>
      </w:r>
      <w:r>
        <w:rPr>
          <w:lang w:val="pt_PT" w:bidi="pt_PT"/>
        </w:rPr>
        <w:t>Mc 6.56</w:t>
      </w:r>
      <w:r>
        <w:rPr>
          <w:lang w:val="pt_PT" w:bidi="pt_PT"/>
        </w:rPr>
        <w:t>); o centro da vida pública e discussão (</w:t>
      </w:r>
      <w:r>
        <w:rPr>
          <w:lang w:val="pt_PT" w:bidi="pt_PT"/>
        </w:rPr>
        <w:t>Atos 17.17</w:t>
      </w:r>
      <w:r>
        <w:rPr>
          <w:lang w:val="pt_PT" w:bidi="pt_PT"/>
        </w:rPr>
        <w:t>); e um lugar onde os julgamentos eram realizados (</w:t>
      </w:r>
      <w:r>
        <w:rPr>
          <w:lang w:val="pt_PT" w:bidi="pt_PT"/>
        </w:rPr>
        <w:t>16.19</w:t>
      </w:r>
      <w:r>
        <w:rPr>
          <w:lang w:val="pt_PT" w:bidi="pt_PT"/>
        </w:rPr>
        <w:t>).</w:t>
      </w:r>
      <w:r>
        <w:rPr>
          <w:lang w:val="pt_PT" w:bidi="pt_PT"/>
        </w:rPr>
      </w:r>
      <w:r>
        <w:rPr>
          <w:lang w:val="pt_PT" w:bidi="pt_PT"/>
        </w:rPr>
      </w:r>
    </w:p>
    <w:p>
      <w:pPr/>
      <w:r>
        <w:rPr>
          <w:lang w:val="pt_PT" w:bidi="pt_PT"/>
        </w:rPr>
      </w:r>
    </w:p>
    <w:p>
      <w:pPr>
        <w:pStyle w:val="Heading2"/>
      </w:pPr>
      <w:r>
        <w:rPr>
          <w:lang w:val="pt_PT" w:bidi="pt_PT"/>
        </w:rPr>
        <w:t>Mercúrio</w:t>
      </w:r>
      <w:r>
        <w:rPr>
          <w:lang w:val="pt_PT" w:bidi="pt_PT"/>
        </w:rPr>
      </w:r>
    </w:p>
    <w:p>
      <w:pPr/>
      <w:r>
        <w:rPr>
          <w:lang w:val="pt_PT" w:bidi="pt_PT"/>
        </w:rPr>
      </w:r>
      <w:r>
        <w:rPr>
          <w:lang w:val="pt_PT" w:bidi="pt_PT"/>
        </w:rPr>
        <w:t xml:space="preserve">Deus romano. </w:t>
      </w:r>
      <w:r>
        <w:rPr>
          <w:i/>
          <w:lang w:val="pt_PT" w:bidi="pt_PT"/>
        </w:rPr>
        <w:t xml:space="preserve">Veja </w:t>
      </w:r>
      <w:r>
        <w:rPr>
          <w:lang w:val="pt_PT" w:bidi="pt_PT"/>
        </w:rPr>
        <w:t>Hermes #1</w:t>
      </w:r>
      <w:r>
        <w:rPr>
          <w:lang w:val="pt_PT" w:bidi="pt_PT"/>
        </w:rPr>
        <w:t>.</w:t>
      </w:r>
      <w:r>
        <w:rPr>
          <w:lang w:val="pt_PT" w:bidi="pt_PT"/>
        </w:rPr>
      </w:r>
      <w:r>
        <w:rPr>
          <w:lang w:val="pt_PT" w:bidi="pt_PT"/>
        </w:rPr>
      </w:r>
    </w:p>
    <w:p>
      <w:pPr/>
      <w:r>
        <w:rPr>
          <w:lang w:val="pt_PT" w:bidi="pt_PT"/>
        </w:rPr>
      </w:r>
    </w:p>
    <w:p>
      <w:pPr>
        <w:pStyle w:val="Heading2"/>
      </w:pPr>
      <w:r>
        <w:rPr>
          <w:lang w:val="pt_PT" w:bidi="pt_PT"/>
        </w:rPr>
        <w:t>Merede</w:t>
      </w:r>
      <w:r>
        <w:rPr>
          <w:lang w:val="pt_PT" w:bidi="pt_PT"/>
        </w:rPr>
      </w:r>
    </w:p>
    <w:p>
      <w:pPr/>
      <w:r>
        <w:rPr>
          <w:lang w:val="pt_PT" w:bidi="pt_PT"/>
        </w:rPr>
      </w:r>
      <w:r>
        <w:rPr>
          <w:lang w:val="pt_PT" w:bidi="pt_PT"/>
        </w:rPr>
        <w:t>O filho de Ezra da tribo de Judá tinha duas esposas. Uma esposa, Bitia, era filha de Faraó, e a outra era judia (</w:t>
      </w:r>
      <w:r>
        <w:rPr>
          <w:lang w:val="pt_PT" w:bidi="pt_PT"/>
        </w:rPr>
        <w:t>1Cr 4.17,18</w:t>
      </w:r>
      <w:r>
        <w:rPr>
          <w:lang w:val="pt_PT" w:bidi="pt_PT"/>
        </w:rPr>
        <w:t>).</w:t>
      </w:r>
      <w:r>
        <w:rPr>
          <w:lang w:val="pt_PT" w:bidi="pt_PT"/>
        </w:rPr>
      </w:r>
      <w:r>
        <w:rPr>
          <w:lang w:val="pt_PT" w:bidi="pt_PT"/>
        </w:rPr>
      </w:r>
    </w:p>
    <w:p>
      <w:pPr/>
      <w:r>
        <w:rPr>
          <w:lang w:val="pt_PT" w:bidi="pt_PT"/>
        </w:rPr>
      </w:r>
    </w:p>
    <w:p>
      <w:pPr>
        <w:pStyle w:val="Heading2"/>
      </w:pPr>
      <w:r>
        <w:rPr>
          <w:lang w:val="pt_PT" w:bidi="pt_PT"/>
        </w:rPr>
        <w:t>Meremote</w:t>
      </w:r>
      <w:r>
        <w:rPr>
          <w:lang w:val="pt_PT" w:bidi="pt_PT"/>
        </w:rPr>
      </w:r>
    </w:p>
    <w:p>
      <w:pPr/>
      <w:r>
        <w:rPr>
          <w:lang w:val="pt_PT" w:bidi="pt_PT"/>
        </w:rPr>
      </w:r>
      <w:r>
        <w:rPr>
          <w:lang w:val="pt_PT" w:bidi="pt_PT"/>
        </w:rPr>
        <w:t>1. Sacerdote, filho de Urias, neto de Hacoz (</w:t>
      </w:r>
      <w:r>
        <w:rPr>
          <w:lang w:val="pt_PT" w:bidi="pt_PT"/>
        </w:rPr>
        <w:t>Ed 8.33</w:t>
      </w:r>
      <w:r>
        <w:rPr>
          <w:lang w:val="pt_PT" w:bidi="pt_PT"/>
        </w:rPr>
        <w:t xml:space="preserve">; </w:t>
      </w:r>
      <w:r>
        <w:rPr>
          <w:lang w:val="pt_PT" w:bidi="pt_PT"/>
        </w:rPr>
        <w:t>Ne 3.4,21</w:t>
      </w:r>
      <w:r>
        <w:rPr>
          <w:lang w:val="pt_PT" w:bidi="pt_PT"/>
        </w:rPr>
        <w:t>). A família de Hacoz não conseguiu provar sua descendência; portanto, foi excluída do sacerdócio. Meremote parece ser uma exceção. Ele pesou prata e ouro (uma função sacerdotal [</w:t>
      </w:r>
      <w:r>
        <w:rPr>
          <w:lang w:val="pt_PT" w:bidi="pt_PT"/>
        </w:rPr>
        <w:t>Ed 8.24–30</w:t>
      </w:r>
      <w:r>
        <w:rPr>
          <w:lang w:val="pt_PT" w:bidi="pt_PT"/>
        </w:rPr>
        <w:t>]), reparou parte do muro de Jerusalém (</w:t>
      </w:r>
      <w:r>
        <w:rPr>
          <w:lang w:val="pt_PT" w:bidi="pt_PT"/>
        </w:rPr>
        <w:t>Ne 3.4,21</w:t>
      </w:r>
      <w:r>
        <w:rPr>
          <w:lang w:val="pt_PT" w:bidi="pt_PT"/>
        </w:rPr>
        <w:t>) e selou o pacto (</w:t>
      </w:r>
      <w:r>
        <w:rPr>
          <w:lang w:val="pt_PT" w:bidi="pt_PT"/>
        </w:rPr>
        <w:t>10.5</w:t>
      </w:r>
      <w:r>
        <w:rPr>
          <w:lang w:val="pt_PT" w:bidi="pt_PT"/>
        </w:rPr>
        <w:t>);</w:t>
      </w:r>
    </w:p>
    <w:p>
      <w:pPr/>
      <w:r>
        <w:rPr>
          <w:lang w:val="pt_PT" w:bidi="pt_PT"/>
        </w:rPr>
      </w:r>
      <w:r>
        <w:rPr>
          <w:lang w:val="pt_PT" w:bidi="pt_PT"/>
        </w:rPr>
        <w:t>2. Sacerdote e filho de Bani, que rompeu os laços com sua esposa estrangeira e filhos a pedido de Esdras (</w:t>
      </w:r>
      <w:r>
        <w:rPr>
          <w:lang w:val="pt_PT" w:bidi="pt_PT"/>
        </w:rPr>
        <w:t>Ed 10.36</w:t>
      </w:r>
      <w:r>
        <w:rPr>
          <w:lang w:val="pt_PT" w:bidi="pt_PT"/>
        </w:rPr>
        <w:t>);</w:t>
      </w:r>
    </w:p>
    <w:p>
      <w:pPr/>
      <w:r>
        <w:rPr>
          <w:lang w:val="pt_PT" w:bidi="pt_PT"/>
        </w:rPr>
      </w:r>
      <w:r>
        <w:rPr>
          <w:lang w:val="pt_PT" w:bidi="pt_PT"/>
        </w:rPr>
        <w:t>3. Sacerdote que voltou da Babilônia com Zorobabel (</w:t>
      </w:r>
      <w:r>
        <w:rPr>
          <w:lang w:val="pt_PT" w:bidi="pt_PT"/>
        </w:rPr>
        <w:t>Ne 12.3</w:t>
      </w:r>
      <w:r>
        <w:rPr>
          <w:lang w:val="pt_PT" w:bidi="pt_PT"/>
        </w:rPr>
        <w:t xml:space="preserve">) e estabeleceu a casa dos sacerdotes chamada Meraiote em </w:t>
      </w:r>
      <w:r>
        <w:rPr>
          <w:lang w:val="pt_PT" w:bidi="pt_PT"/>
        </w:rPr>
        <w:t>Neemias 12.15</w:t>
      </w:r>
      <w:r>
        <w:rPr>
          <w:lang w:val="pt_PT" w:bidi="pt_PT"/>
        </w:rPr>
        <w:t xml:space="preserve"> (embora alguns identifiquem as duas referências como sendo a mesma pessoa).</w:t>
      </w:r>
      <w:r>
        <w:rPr>
          <w:lang w:val="pt_PT" w:bidi="pt_PT"/>
        </w:rPr>
      </w:r>
      <w:r>
        <w:rPr>
          <w:lang w:val="pt_PT" w:bidi="pt_PT"/>
        </w:rPr>
      </w:r>
    </w:p>
    <w:p>
      <w:pPr/>
      <w:r>
        <w:rPr>
          <w:lang w:val="pt_PT" w:bidi="pt_PT"/>
        </w:rPr>
      </w:r>
    </w:p>
    <w:p>
      <w:pPr>
        <w:pStyle w:val="Heading2"/>
      </w:pPr>
      <w:r>
        <w:rPr>
          <w:lang w:val="pt_PT" w:bidi="pt_PT"/>
        </w:rPr>
        <w:t>Meres</w:t>
      </w:r>
      <w:r>
        <w:rPr>
          <w:lang w:val="pt_PT" w:bidi="pt_PT"/>
        </w:rPr>
      </w:r>
    </w:p>
    <w:p>
      <w:pPr/>
      <w:r>
        <w:rPr>
          <w:lang w:val="pt_PT" w:bidi="pt_PT"/>
        </w:rPr>
      </w:r>
      <w:r>
        <w:rPr>
          <w:lang w:val="pt_PT" w:bidi="pt_PT"/>
        </w:rPr>
        <w:t>Um dos sete príncipes da Pérsia e Média que atuou como conselheiro pessoal do Rei Assuero (</w:t>
      </w:r>
      <w:r>
        <w:rPr>
          <w:lang w:val="pt_PT" w:bidi="pt_PT"/>
        </w:rPr>
        <w:t>Et 1.14</w:t>
      </w:r>
      <w:r>
        <w:rPr>
          <w:lang w:val="pt_PT" w:bidi="pt_PT"/>
        </w:rPr>
        <w:t>).</w:t>
      </w:r>
      <w:r>
        <w:rPr>
          <w:lang w:val="pt_PT" w:bidi="pt_PT"/>
        </w:rPr>
      </w:r>
      <w:r>
        <w:rPr>
          <w:lang w:val="pt_PT" w:bidi="pt_PT"/>
        </w:rPr>
      </w:r>
    </w:p>
    <w:p>
      <w:pPr/>
      <w:r>
        <w:rPr>
          <w:lang w:val="pt_PT" w:bidi="pt_PT"/>
        </w:rPr>
      </w:r>
    </w:p>
    <w:p>
      <w:pPr>
        <w:pStyle w:val="Heading2"/>
      </w:pPr>
      <w:r>
        <w:rPr>
          <w:lang w:val="pt_PT" w:bidi="pt_PT"/>
        </w:rPr>
        <w:t>Meretriz</w:t>
      </w:r>
      <w:r>
        <w:rPr>
          <w:lang w:val="pt_PT" w:bidi="pt_PT"/>
        </w:rPr>
      </w:r>
    </w:p>
    <w:p>
      <w:pPr/>
      <w:r>
        <w:rPr>
          <w:lang w:val="pt_PT" w:bidi="pt_PT"/>
        </w:rPr>
      </w:r>
      <w:r>
        <w:rPr>
          <w:i/>
          <w:lang w:val="pt_PT" w:bidi="pt_PT"/>
        </w:rPr>
        <w:t>Veja</w:t>
      </w:r>
      <w:r>
        <w:rPr>
          <w:lang w:val="pt_PT" w:bidi="pt_PT"/>
        </w:rPr>
        <w:t xml:space="preserve"> </w:t>
      </w:r>
      <w:r>
        <w:rPr>
          <w:lang w:val="pt_PT" w:bidi="pt_PT"/>
        </w:rPr>
        <w:t>Prostituta, Prostituição</w:t>
      </w:r>
      <w:r>
        <w:rPr>
          <w:lang w:val="pt_PT" w:bidi="pt_PT"/>
        </w:rPr>
        <w:t>.</w:t>
      </w:r>
      <w:r>
        <w:rPr>
          <w:lang w:val="pt_PT" w:bidi="pt_PT"/>
        </w:rPr>
      </w:r>
      <w:r>
        <w:rPr>
          <w:lang w:val="pt_PT" w:bidi="pt_PT"/>
        </w:rPr>
      </w:r>
    </w:p>
    <w:p>
      <w:pPr/>
      <w:r>
        <w:rPr>
          <w:lang w:val="pt_PT" w:bidi="pt_PT"/>
        </w:rPr>
      </w:r>
    </w:p>
    <w:p>
      <w:pPr>
        <w:pStyle w:val="Heading2"/>
      </w:pPr>
      <w:r>
        <w:rPr>
          <w:lang w:val="pt_PT" w:bidi="pt_PT"/>
        </w:rPr>
        <w:t>Meretriz</w:t>
      </w:r>
      <w:r>
        <w:rPr>
          <w:lang w:val="pt_PT" w:bidi="pt_PT"/>
        </w:rPr>
      </w:r>
    </w:p>
    <w:p>
      <w:pPr/>
      <w:r>
        <w:rPr>
          <w:lang w:val="pt_PT" w:bidi="pt_PT"/>
        </w:rPr>
      </w:r>
      <w:r>
        <w:rPr>
          <w:i/>
          <w:lang w:val="pt_PT" w:bidi="pt_PT"/>
        </w:rPr>
        <w:t xml:space="preserve">Veja </w:t>
      </w:r>
      <w:r>
        <w:rPr>
          <w:lang w:val="pt_PT" w:bidi="pt_PT"/>
        </w:rPr>
        <w:t>Prostituta, prostituição</w:t>
      </w:r>
      <w:r>
        <w:rPr>
          <w:lang w:val="pt_PT" w:bidi="pt_PT"/>
        </w:rPr>
        <w:t>.</w:t>
      </w:r>
      <w:r>
        <w:rPr>
          <w:lang w:val="pt_PT" w:bidi="pt_PT"/>
        </w:rPr>
      </w:r>
      <w:r>
        <w:rPr>
          <w:lang w:val="pt_PT" w:bidi="pt_PT"/>
        </w:rPr>
      </w:r>
    </w:p>
    <w:p>
      <w:pPr/>
      <w:r>
        <w:rPr>
          <w:lang w:val="pt_PT" w:bidi="pt_PT"/>
        </w:rPr>
      </w:r>
    </w:p>
    <w:p>
      <w:pPr>
        <w:pStyle w:val="Heading2"/>
      </w:pPr>
      <w:r>
        <w:rPr>
          <w:lang w:val="pt_PT" w:bidi="pt_PT"/>
        </w:rPr>
        <w:t>Meribá</w:t>
      </w:r>
      <w:r>
        <w:rPr>
          <w:lang w:val="pt_PT" w:bidi="pt_PT"/>
        </w:rPr>
      </w:r>
    </w:p>
    <w:p>
      <w:pPr>
        <w:pStyle w:val="ListNumber"/>
        <w:numPr>
          <w:ilvl w:val="0"/>
          <w:numId w:val="40"/>
        </w:numPr>
        <w:spacing w:line="240" w:lineRule="auto"/>
        <w:ind w:left="720"/>
      </w:pPr>
      <w:r>
        <w:rPr>
          <w:lang w:val="pt_PT" w:bidi="pt_PT"/>
        </w:rPr>
      </w:r>
      <w:r>
        <w:rPr>
          <w:lang w:val="pt_PT" w:bidi="pt_PT"/>
        </w:rPr>
        <w:t>Um nome de lugar que significa "contenda" ou "conflito". É nomeado por um lugar em Horebe, perto de Refidim (Wadi Feiran). Lá, Israel contendeu com Moisés por água no início das peregrinações pelo deserto (</w:t>
      </w:r>
      <w:r>
        <w:rPr>
          <w:lang w:val="pt_PT" w:bidi="pt_PT"/>
        </w:rPr>
        <w:t>Êx 17.7</w:t>
      </w:r>
      <w:r>
        <w:rPr>
          <w:lang w:val="pt_PT" w:bidi="pt_PT"/>
        </w:rPr>
        <w:t xml:space="preserve">). Este é provavelmente o lugar referido em </w:t>
      </w:r>
      <w:r>
        <w:rPr>
          <w:lang w:val="pt_PT" w:bidi="pt_PT"/>
        </w:rPr>
        <w:t>Deuteronômio 33.8</w:t>
      </w:r>
      <w:r>
        <w:rPr>
          <w:lang w:val="pt_PT" w:bidi="pt_PT"/>
        </w:rPr>
        <w:t xml:space="preserve"> e </w:t>
      </w:r>
      <w:r>
        <w:rPr>
          <w:lang w:val="pt_PT" w:bidi="pt_PT"/>
        </w:rPr>
        <w:t>Salmo 95.8</w:t>
      </w:r>
      <w:r>
        <w:rPr>
          <w:lang w:val="pt_PT" w:bidi="pt_PT"/>
        </w:rPr>
        <w:t xml:space="preserve"> e também é chamado de Massá.</w:t>
      </w:r>
    </w:p>
    <w:p>
      <w:pPr>
        <w:pStyle w:val="ListNumber"/>
        <w:spacing w:line="240" w:lineRule="auto"/>
        <w:ind w:left="720"/>
      </w:pPr>
      <w:r>
        <w:rPr>
          <w:lang w:val="pt_PT" w:bidi="pt_PT"/>
        </w:rPr>
      </w:r>
      <w:r>
        <w:rPr>
          <w:lang w:val="pt_PT" w:bidi="pt_PT"/>
        </w:rPr>
        <w:t>Outro lugar onde Israel contendeu com Moisés por água. Fica perto de Cades-Barneia, no Deserto de Zin. Deus novamente providenciou água de uma rocha (</w:t>
      </w:r>
      <w:r>
        <w:rPr>
          <w:lang w:val="pt_PT" w:bidi="pt_PT"/>
        </w:rPr>
        <w:t>Nm 20.13,24</w:t>
      </w:r>
      <w:r>
        <w:rPr>
          <w:lang w:val="pt_PT" w:bidi="pt_PT"/>
        </w:rPr>
        <w:t xml:space="preserve">; </w:t>
      </w:r>
      <w:r>
        <w:rPr>
          <w:lang w:val="pt_PT" w:bidi="pt_PT"/>
        </w:rPr>
        <w:t>27.14</w:t>
      </w:r>
      <w:r>
        <w:rPr>
          <w:lang w:val="pt_PT" w:bidi="pt_PT"/>
        </w:rPr>
        <w:t xml:space="preserve">); também chamado de Meribate-Cades em </w:t>
      </w:r>
      <w:r>
        <w:rPr>
          <w:lang w:val="pt_PT" w:bidi="pt_PT"/>
        </w:rPr>
        <w:t>Deuteronômio 32.51</w:t>
      </w:r>
      <w:r>
        <w:rPr>
          <w:lang w:val="pt_PT" w:bidi="pt_PT"/>
        </w:rPr>
        <w:t>. Este evento ocorreu perto do final do tempo dos israelitas no deserto. As águas de Meribá foram chamadas de "águas de conflito" porque Deus ficou zangado com Moisés e Arão lá. Eles não seguiram as instruções exatas de Deus para falar à rocha. Em vez disso, Moisés — que estava frustrado com a teimosia do povo — feriu a rocha duas vezes com seu cajado. O escritor do salmo nos diz que Deus testou Israel neste lugar (</w:t>
      </w:r>
      <w:r>
        <w:rPr>
          <w:lang w:val="pt_PT" w:bidi="pt_PT"/>
        </w:rPr>
        <w:t>Sl 81.7</w:t>
      </w:r>
      <w:r>
        <w:rPr>
          <w:lang w:val="pt_PT" w:bidi="pt_PT"/>
        </w:rPr>
        <w:t>), e a rebelião de Israel levou Moisés a pecar (</w:t>
      </w:r>
      <w:r>
        <w:rPr>
          <w:lang w:val="pt_PT" w:bidi="pt_PT"/>
        </w:rPr>
        <w:t>Sl 106.32</w:t>
      </w:r>
      <w:r>
        <w:rPr>
          <w:lang w:val="pt_PT" w:bidi="pt_PT"/>
        </w:rPr>
        <w:t>). Meribá de Cades é mencionada como estando na fronteira sul de Israel (</w:t>
      </w:r>
      <w:r>
        <w:rPr>
          <w:lang w:val="pt_PT" w:bidi="pt_PT"/>
        </w:rPr>
        <w:t>Ez 47.19</w:t>
      </w:r>
      <w:r>
        <w:rPr>
          <w:lang w:val="pt_PT" w:bidi="pt_PT"/>
        </w:rPr>
        <w:t xml:space="preserve">; </w:t>
      </w:r>
      <w:r>
        <w:rPr>
          <w:lang w:val="pt_PT" w:bidi="pt_PT"/>
        </w:rPr>
        <w:t>48.28</w:t>
      </w:r>
      <w:r>
        <w:rPr>
          <w:lang w:val="pt_PT" w:bidi="pt_PT"/>
        </w:rPr>
        <w:t>).</w:t>
        <w:br/>
      </w:r>
      <w:r>
        <w:rPr>
          <w:i/>
          <w:lang w:val="pt_PT" w:bidi="pt_PT"/>
        </w:rPr>
        <w:t>Veja também</w:t>
      </w:r>
      <w:r>
        <w:rPr>
          <w:lang w:val="pt_PT" w:bidi="pt_PT"/>
        </w:rPr>
        <w:t xml:space="preserve"> </w:t>
      </w:r>
      <w:r>
        <w:rPr>
          <w:lang w:val="pt_PT" w:bidi="pt_PT"/>
        </w:rPr>
        <w:t>Massá e Meribá</w:t>
      </w:r>
      <w:r>
        <w:rPr>
          <w:lang w:val="pt_PT" w:bidi="pt_PT"/>
        </w:rPr>
        <w:t>.</w:t>
      </w:r>
      <w:r>
        <w:rPr>
          <w:lang w:val="pt_PT" w:bidi="pt_PT"/>
        </w:rPr>
      </w:r>
      <w:r>
        <w:rPr>
          <w:lang w:val="pt_PT" w:bidi="pt_PT"/>
        </w:rPr>
      </w:r>
    </w:p>
    <w:p>
      <w:pPr/>
      <w:r>
        <w:rPr>
          <w:lang w:val="pt_PT" w:bidi="pt_PT"/>
        </w:rPr>
      </w:r>
    </w:p>
    <w:p>
      <w:pPr>
        <w:pStyle w:val="Heading2"/>
      </w:pPr>
      <w:r>
        <w:rPr>
          <w:lang w:val="pt_PT" w:bidi="pt_PT"/>
        </w:rPr>
        <w:t>Meribe-Baal</w:t>
      </w:r>
      <w:r>
        <w:rPr>
          <w:lang w:val="pt_PT" w:bidi="pt_PT"/>
        </w:rPr>
      </w:r>
    </w:p>
    <w:p>
      <w:pPr/>
      <w:r>
        <w:rPr>
          <w:lang w:val="pt_PT" w:bidi="pt_PT"/>
        </w:rPr>
      </w:r>
      <w:r>
        <w:rPr>
          <w:lang w:val="pt_PT" w:bidi="pt_PT"/>
        </w:rPr>
        <w:t>Meribe-Baal era o nome original de Mefibosete, o filho de Jônatas que não podia andar (</w:t>
      </w:r>
      <w:r>
        <w:rPr>
          <w:lang w:val="pt_PT" w:bidi="pt_PT"/>
        </w:rPr>
        <w:t>1Cr 8.34</w:t>
      </w:r>
      <w:r>
        <w:rPr>
          <w:lang w:val="pt_PT" w:bidi="pt_PT"/>
        </w:rPr>
        <w:t xml:space="preserve">; </w:t>
      </w:r>
      <w:r>
        <w:rPr>
          <w:lang w:val="pt_PT" w:bidi="pt_PT"/>
        </w:rPr>
        <w:t>9.40</w:t>
      </w:r>
      <w:r>
        <w:rPr>
          <w:lang w:val="pt_PT" w:bidi="pt_PT"/>
        </w:rPr>
        <w:t xml:space="preserve">). O nome Meribe-Baal significa "Baal contende". Em </w:t>
      </w:r>
      <w:r>
        <w:rPr>
          <w:lang w:val="pt_PT" w:bidi="pt_PT"/>
        </w:rPr>
        <w:t>2 Samuel 4.4</w:t>
      </w:r>
      <w:r>
        <w:rPr>
          <w:lang w:val="pt_PT" w:bidi="pt_PT"/>
        </w:rPr>
        <w:t xml:space="preserve"> e </w:t>
      </w:r>
      <w:r>
        <w:rPr>
          <w:lang w:val="pt_PT" w:bidi="pt_PT"/>
        </w:rPr>
        <w:t>9.6</w:t>
      </w:r>
      <w:r>
        <w:rPr>
          <w:lang w:val="pt_PT" w:bidi="pt_PT"/>
        </w:rPr>
        <w:t xml:space="preserve">, ele é chamado pelo nome posterior Mefibosete, que significa "quebrador de ídolos". Essa mudança de nome ocorreu porque a palavra "Baal" (que significa "Senhor") mais tarde se associou à adoração de ídolos. Quando isso aconteceu, os israelitas frequentemente substituíam "Baal" nos nomes por "bosheth", que significa "vergonha". Isso era uma prática comum (compare </w:t>
      </w:r>
      <w:r>
        <w:rPr>
          <w:lang w:val="pt_PT" w:bidi="pt_PT"/>
        </w:rPr>
        <w:t>2Sm 11.21</w:t>
      </w:r>
      <w:r>
        <w:rPr>
          <w:lang w:val="pt_PT" w:bidi="pt_PT"/>
        </w:rPr>
        <w:t>).</w:t>
      </w:r>
    </w:p>
    <w:p>
      <w:pPr/>
      <w:r>
        <w:rPr>
          <w:lang w:val="pt_PT" w:bidi="pt_PT"/>
        </w:rPr>
      </w:r>
      <w:r>
        <w:rPr>
          <w:i/>
          <w:lang w:val="pt_PT" w:bidi="pt_PT"/>
        </w:rPr>
        <w:t xml:space="preserve">Veja </w:t>
      </w:r>
      <w:r>
        <w:rPr>
          <w:lang w:val="pt_PT" w:bidi="pt_PT"/>
        </w:rPr>
        <w:t>Mefibosete #1</w:t>
      </w:r>
      <w:r>
        <w:rPr>
          <w:lang w:val="pt_PT" w:bidi="pt_PT"/>
        </w:rPr>
        <w:t>.</w:t>
      </w:r>
      <w:r>
        <w:rPr>
          <w:lang w:val="pt_PT" w:bidi="pt_PT"/>
        </w:rPr>
      </w:r>
      <w:r>
        <w:rPr>
          <w:lang w:val="pt_PT" w:bidi="pt_PT"/>
        </w:rPr>
      </w:r>
    </w:p>
    <w:p>
      <w:pPr/>
      <w:r>
        <w:rPr>
          <w:lang w:val="pt_PT" w:bidi="pt_PT"/>
        </w:rPr>
      </w:r>
    </w:p>
    <w:p>
      <w:pPr>
        <w:pStyle w:val="Heading2"/>
      </w:pPr>
      <w:r>
        <w:rPr>
          <w:lang w:val="pt_PT" w:bidi="pt_PT"/>
        </w:rPr>
        <w:t>Merodaque</w:t>
      </w:r>
      <w:r>
        <w:rPr>
          <w:lang w:val="pt_PT" w:bidi="pt_PT"/>
        </w:rPr>
      </w:r>
    </w:p>
    <w:p>
      <w:pPr/>
      <w:r>
        <w:rPr>
          <w:lang w:val="pt_PT" w:bidi="pt_PT"/>
        </w:rPr>
      </w:r>
      <w:r>
        <w:rPr>
          <w:lang w:val="pt_PT" w:bidi="pt_PT"/>
        </w:rPr>
        <w:t xml:space="preserve">Pronúncia hebraica de Marduque, a principal divindade babilônica. </w:t>
      </w:r>
      <w:r>
        <w:rPr>
          <w:i/>
          <w:lang w:val="pt_PT" w:bidi="pt_PT"/>
        </w:rPr>
        <w:t xml:space="preserve">Veja </w:t>
      </w:r>
      <w:r>
        <w:rPr>
          <w:lang w:val="pt_PT" w:bidi="pt_PT"/>
        </w:rPr>
        <w:t>Marduque</w:t>
      </w:r>
      <w:r>
        <w:rPr>
          <w:lang w:val="pt_PT" w:bidi="pt_PT"/>
        </w:rPr>
        <w:t>.</w:t>
      </w:r>
      <w:r>
        <w:rPr>
          <w:lang w:val="pt_PT" w:bidi="pt_PT"/>
        </w:rPr>
      </w:r>
      <w:r>
        <w:rPr>
          <w:lang w:val="pt_PT" w:bidi="pt_PT"/>
        </w:rPr>
      </w:r>
    </w:p>
    <w:p>
      <w:pPr/>
      <w:r>
        <w:rPr>
          <w:lang w:val="pt_PT" w:bidi="pt_PT"/>
        </w:rPr>
      </w:r>
    </w:p>
    <w:p>
      <w:pPr>
        <w:pStyle w:val="Heading2"/>
      </w:pPr>
      <w:r>
        <w:rPr>
          <w:lang w:val="pt_PT" w:bidi="pt_PT"/>
        </w:rPr>
        <w:t>Merodaque-Baladã</w:t>
      </w:r>
      <w:r>
        <w:rPr>
          <w:lang w:val="pt_PT" w:bidi="pt_PT"/>
        </w:rPr>
      </w:r>
    </w:p>
    <w:p>
      <w:pPr/>
      <w:r>
        <w:rPr>
          <w:lang w:val="pt_PT" w:bidi="pt_PT"/>
        </w:rPr>
      </w:r>
      <w:r>
        <w:rPr>
          <w:lang w:val="pt_PT" w:bidi="pt_PT"/>
        </w:rPr>
        <w:t xml:space="preserve">Nome que significa “Marduque deu um filho!” </w:t>
      </w:r>
      <w:r>
        <w:rPr>
          <w:lang w:val="pt_PT" w:bidi="pt_PT"/>
        </w:rPr>
        <w:t>2Rs 20.12–19</w:t>
      </w:r>
      <w:r>
        <w:rPr>
          <w:lang w:val="pt_PT" w:bidi="pt_PT"/>
        </w:rPr>
        <w:t xml:space="preserve"> e </w:t>
      </w:r>
      <w:r>
        <w:rPr>
          <w:lang w:val="pt_PT" w:bidi="pt_PT"/>
        </w:rPr>
        <w:t>Isaías 39</w:t>
      </w:r>
      <w:r>
        <w:rPr>
          <w:lang w:val="pt_PT" w:bidi="pt_PT"/>
        </w:rPr>
        <w:t xml:space="preserve"> apresentam um relato paralelo de Merodaque-Baladã, filho de Baladã, rei da Babilônia, enviando emissários ao Rei Ezequias de Judá.</w:t>
      </w:r>
    </w:p>
    <w:p>
      <w:pPr/>
      <w:r>
        <w:rPr>
          <w:lang w:val="pt_PT" w:bidi="pt_PT"/>
        </w:rPr>
      </w:r>
      <w:r>
        <w:rPr>
          <w:lang w:val="pt_PT" w:bidi="pt_PT"/>
        </w:rPr>
        <w:t>Salmaneser V, rei da Assíria, capturou Samaria em 722 a.C. e ameaçou o Rei Ezequias em Jerusalém, mas morreu dentro de um ano. Sargão II o sucedeu em 722 a.C. Naquela época, Merodaque-Baladã, vivendo ao sul da Babilônia na terra chamada Bit-Yakin, formou uma aliança com os elamitas e tomou o trono da Babilônia, referida como a segunda joia da coroa assíria. Sargão II imediatamente fez esforços para recuperar Babilônia como uma província do Império Assírio. Ele não deve ter sido bem-sucedido inicialmente, pois Merodaque-Baladã reinou sobre Babilônia por 10 anos. Em 710 a.C., Sargão conseguiu derrotá-lo e capturou as fortalezas babilônicas. Merodaque-Baladã escapou. Após a morte de Sargão em 705 a.C., Merodaque-Baladã, em 703 a.C., conseguiu recapturar e manter o trono da Babilônia por um curto período. É considerado mais plausível que durante este curto reinado Merodaque-Baladã tenha enviado emissários a Ezequias em Jerusalém, assim como se pensa que os tenha enviado a Edom, Moabe, Amom e outros, buscando formar uma aliança contra a Assíria. O deserto árabe entre Babilônia e Palestina tornou tal aliança ineficaz, e o novo rei da Assíria, Senaqueribe, destruiu completamente Merodaque-Baladã e então se voltou para as nações em solo palestino.</w:t>
      </w:r>
    </w:p>
    <w:p>
      <w:pPr/>
      <w:r>
        <w:rPr>
          <w:lang w:val="pt_PT" w:bidi="pt_PT"/>
        </w:rPr>
      </w:r>
      <w:r>
        <w:rPr>
          <w:lang w:val="pt_PT" w:bidi="pt_PT"/>
        </w:rPr>
        <w:t>Isaías repreendeu Ezequias por receber os enviados da Babilônia, a província que havia se separado do Império Assírio e que em muito pouco tempo foi novamente forçada a integrar o Império Assírio. Na repreensão de Isaías, está a previsão de que Babilônia se tornaria a nação invasora e saqueadora no futuro. Ezequias, conhecendo o poder da Assíria e a incapacidade de Babilônia de lidar com isso naquela época, sentiu-se bastante seguro em relação à Babilônia (</w:t>
      </w:r>
      <w:r>
        <w:rPr>
          <w:lang w:val="pt_PT" w:bidi="pt_PT"/>
        </w:rPr>
        <w:t>2Rs 20.19</w:t>
      </w:r>
      <w:r>
        <w:rPr>
          <w:lang w:val="pt_PT" w:bidi="pt_PT"/>
        </w:rPr>
        <w:t>).</w:t>
      </w:r>
      <w:r>
        <w:rPr>
          <w:lang w:val="pt_PT" w:bidi="pt_PT"/>
        </w:rPr>
      </w:r>
      <w:r>
        <w:rPr>
          <w:lang w:val="pt_PT" w:bidi="pt_PT"/>
        </w:rPr>
      </w:r>
    </w:p>
    <w:p>
      <w:pPr/>
      <w:r>
        <w:rPr>
          <w:lang w:val="pt_PT" w:bidi="pt_PT"/>
        </w:rPr>
      </w:r>
    </w:p>
    <w:p>
      <w:pPr>
        <w:pStyle w:val="Heading2"/>
      </w:pPr>
      <w:r>
        <w:rPr>
          <w:lang w:val="pt_PT" w:bidi="pt_PT"/>
        </w:rPr>
        <w:t>Merom, Águas de</w:t>
      </w:r>
      <w:r>
        <w:rPr>
          <w:lang w:val="pt_PT" w:bidi="pt_PT"/>
        </w:rPr>
      </w:r>
    </w:p>
    <w:p>
      <w:pPr/>
      <w:r>
        <w:rPr>
          <w:lang w:val="pt_PT" w:bidi="pt_PT"/>
        </w:rPr>
      </w:r>
      <w:r>
        <w:rPr>
          <w:lang w:val="pt_PT" w:bidi="pt_PT"/>
        </w:rPr>
        <w:t>Local da vitória de Josué sobre Jabim, rei de Hazor, e seus aliados, mencionado apenas duas vezes na Bíblia (</w:t>
      </w:r>
      <w:r>
        <w:rPr>
          <w:lang w:val="pt_PT" w:bidi="pt_PT"/>
        </w:rPr>
        <w:t>Js 11.5–7</w:t>
      </w:r>
      <w:r>
        <w:rPr>
          <w:lang w:val="pt_PT" w:bidi="pt_PT"/>
        </w:rPr>
        <w:t>). Os aliados de Jabim incluíam Jobabe, o rei de Madom, e os reis de Sinrom, Acsafe e da região montanhosa do norte, além daqueles da planície ao sul do Mar da Galileia. O local da batalha não é claro, mas um lugar provável para as “Águas de Merom” é perto do sopé do Har Merom (em mapas israelenses modernos), ou em mapas mais antigos, Jabel Marun — a montanha mais alta de Israel (1.200 metros). Perto da base da montanha está a cidade de Merom, onde várias estradas que levam ao norte da Galileia convergem. Está na estrada entre Hazor e Acco na costa; portanto, era um local conveniente para os inimigos de Josué se reunirem. Merom está cerca de 13 quilômetros a sudoeste de Hazor. As “Águas de Merom”, portanto, seriam as nascentes que emergem da montanha para fluir pelo Wadi Leimun até o Mar da Galileia. Merom é mencionada em textos egípcios do segundo milênio a.C. associados às campanhas de Tutemés III. O monarca assírio Tiglate-Pileser III também relatou sua expedição a esta região em 733–732 a.C., na época em que conquistou Damasco. As forças aliadas derrotadas por Josué fugiram para noroeste, na direção de Sidom, sugerindo um ataque de Josué pelo sudeste, da área a oeste do Mar da Galileia, a abordagem natural do sul.</w:t>
      </w:r>
      <w:r>
        <w:rPr>
          <w:lang w:val="pt_PT" w:bidi="pt_PT"/>
        </w:rPr>
      </w:r>
      <w:r>
        <w:rPr>
          <w:lang w:val="pt_PT" w:bidi="pt_PT"/>
        </w:rPr>
      </w:r>
    </w:p>
    <w:p>
      <w:pPr/>
      <w:r>
        <w:rPr>
          <w:lang w:val="pt_PT" w:bidi="pt_PT"/>
        </w:rPr>
      </w:r>
    </w:p>
    <w:p>
      <w:pPr>
        <w:pStyle w:val="Heading2"/>
      </w:pPr>
      <w:r>
        <w:rPr>
          <w:lang w:val="pt_PT" w:bidi="pt_PT"/>
        </w:rPr>
        <w:t>Meronote</w:t>
      </w:r>
      <w:r>
        <w:rPr>
          <w:lang w:val="pt_PT" w:bidi="pt_PT"/>
        </w:rPr>
      </w:r>
    </w:p>
    <w:p>
      <w:pPr/>
      <w:r>
        <w:rPr>
          <w:lang w:val="pt_PT" w:bidi="pt_PT"/>
        </w:rPr>
      </w:r>
      <w:r>
        <w:rPr>
          <w:lang w:val="pt_PT" w:bidi="pt_PT"/>
        </w:rPr>
        <w:t>A cidade natal de Jedias (</w:t>
      </w:r>
      <w:r>
        <w:rPr>
          <w:lang w:val="pt_PT" w:bidi="pt_PT"/>
        </w:rPr>
        <w:t>1Cr 27.30</w:t>
      </w:r>
      <w:r>
        <w:rPr>
          <w:lang w:val="pt_PT" w:bidi="pt_PT"/>
        </w:rPr>
        <w:t>) e Jadom (</w:t>
      </w:r>
      <w:r>
        <w:rPr>
          <w:lang w:val="pt_PT" w:bidi="pt_PT"/>
        </w:rPr>
        <w:t>Ne 3.7</w:t>
      </w:r>
      <w:r>
        <w:rPr>
          <w:lang w:val="pt_PT" w:bidi="pt_PT"/>
        </w:rPr>
        <w:t>).</w:t>
      </w:r>
      <w:r>
        <w:rPr>
          <w:lang w:val="pt_PT" w:bidi="pt_PT"/>
        </w:rPr>
      </w:r>
      <w:r>
        <w:rPr>
          <w:lang w:val="pt_PT" w:bidi="pt_PT"/>
        </w:rPr>
      </w:r>
    </w:p>
    <w:p>
      <w:pPr/>
      <w:r>
        <w:rPr>
          <w:lang w:val="pt_PT" w:bidi="pt_PT"/>
        </w:rPr>
      </w:r>
    </w:p>
    <w:p>
      <w:pPr>
        <w:pStyle w:val="Heading2"/>
      </w:pPr>
      <w:r>
        <w:rPr>
          <w:lang w:val="pt_PT" w:bidi="pt_PT"/>
        </w:rPr>
        <w:t>Meroz</w:t>
      </w:r>
      <w:r>
        <w:rPr>
          <w:lang w:val="pt_PT" w:bidi="pt_PT"/>
        </w:rPr>
      </w:r>
    </w:p>
    <w:p>
      <w:pPr/>
      <w:r>
        <w:rPr>
          <w:lang w:val="pt_PT" w:bidi="pt_PT"/>
        </w:rPr>
      </w:r>
      <w:r>
        <w:rPr>
          <w:lang w:val="pt_PT" w:bidi="pt_PT"/>
        </w:rPr>
        <w:t>Cidade no norte da Palestina cujos habitantes foram amaldiçoados por não ajudarem Débora e Baraque em sua guerra contra Sísera e os cananeus (</w:t>
      </w:r>
      <w:r>
        <w:rPr>
          <w:lang w:val="pt_PT" w:bidi="pt_PT"/>
        </w:rPr>
        <w:t>Jz 5.23</w:t>
      </w:r>
      <w:r>
        <w:rPr>
          <w:lang w:val="pt_PT" w:bidi="pt_PT"/>
        </w:rPr>
        <w:t>).</w:t>
      </w:r>
      <w:r>
        <w:rPr>
          <w:lang w:val="pt_PT" w:bidi="pt_PT"/>
        </w:rPr>
      </w:r>
      <w:r>
        <w:rPr>
          <w:lang w:val="pt_PT" w:bidi="pt_PT"/>
        </w:rPr>
      </w:r>
    </w:p>
    <w:p>
      <w:pPr/>
      <w:r>
        <w:rPr>
          <w:lang w:val="pt_PT" w:bidi="pt_PT"/>
        </w:rPr>
      </w:r>
    </w:p>
    <w:p>
      <w:pPr>
        <w:pStyle w:val="Heading2"/>
      </w:pPr>
      <w:r>
        <w:rPr>
          <w:lang w:val="pt_PT" w:bidi="pt_PT"/>
        </w:rPr>
        <w:t>Mês</w:t>
      </w:r>
      <w:r>
        <w:rPr>
          <w:lang w:val="pt_PT" w:bidi="pt_PT"/>
        </w:rPr>
      </w:r>
    </w:p>
    <w:p>
      <w:pPr/>
      <w:r>
        <w:rPr>
          <w:lang w:val="pt_PT" w:bidi="pt_PT"/>
        </w:rPr>
      </w:r>
      <w:r>
        <w:rPr>
          <w:i/>
          <w:lang w:val="pt_PT" w:bidi="pt_PT"/>
        </w:rPr>
        <w:t>Veja</w:t>
      </w:r>
      <w:r>
        <w:rPr>
          <w:lang w:val="pt_PT" w:bidi="pt_PT"/>
        </w:rPr>
        <w:t xml:space="preserve">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Mesa</w:t>
      </w:r>
      <w:r>
        <w:rPr>
          <w:lang w:val="pt_PT" w:bidi="pt_PT"/>
        </w:rPr>
      </w:r>
    </w:p>
    <w:p>
      <w:pPr/>
      <w:r>
        <w:rPr>
          <w:lang w:val="pt_PT" w:bidi="pt_PT"/>
        </w:rPr>
      </w:r>
      <w:r>
        <w:rPr>
          <w:i/>
          <w:lang w:val="pt_PT" w:bidi="pt_PT"/>
        </w:rPr>
        <w:t>Veja</w:t>
      </w:r>
      <w:r>
        <w:rPr>
          <w:lang w:val="pt_PT" w:bidi="pt_PT"/>
        </w:rPr>
        <w:t xml:space="preserve"> </w:t>
      </w:r>
      <w:r>
        <w:rPr>
          <w:lang w:val="pt_PT" w:bidi="pt_PT"/>
        </w:rPr>
        <w:t>Móveis</w:t>
      </w:r>
      <w:r>
        <w:rPr>
          <w:lang w:val="pt_PT" w:bidi="pt_PT"/>
        </w:rPr>
        <w:t>.</w:t>
      </w:r>
      <w:r>
        <w:rPr>
          <w:lang w:val="pt_PT" w:bidi="pt_PT"/>
        </w:rPr>
      </w:r>
      <w:r>
        <w:rPr>
          <w:lang w:val="pt_PT" w:bidi="pt_PT"/>
        </w:rPr>
      </w:r>
    </w:p>
    <w:p>
      <w:pPr/>
      <w:r>
        <w:rPr>
          <w:lang w:val="pt_PT" w:bidi="pt_PT"/>
        </w:rPr>
      </w:r>
    </w:p>
    <w:p>
      <w:pPr>
        <w:pStyle w:val="Heading2"/>
      </w:pPr>
      <w:r>
        <w:rPr>
          <w:lang w:val="pt_PT" w:bidi="pt_PT"/>
        </w:rPr>
        <w:t>Mesa dos pães da presença</w:t>
      </w:r>
      <w:r>
        <w:rPr>
          <w:lang w:val="pt_PT" w:bidi="pt_PT"/>
        </w:rPr>
      </w:r>
    </w:p>
    <w:p>
      <w:pPr/>
      <w:r>
        <w:rPr>
          <w:lang w:val="pt_PT" w:bidi="pt_PT"/>
        </w:rPr>
      </w:r>
      <w:r>
        <w:rPr>
          <w:lang w:val="pt_PT" w:bidi="pt_PT"/>
        </w:rPr>
        <w:t>Um móvel no tabernáculo e no templo sobre o qual o pão da presença era colocado (</w:t>
      </w:r>
      <w:r>
        <w:rPr>
          <w:lang w:val="pt_PT" w:bidi="pt_PT"/>
        </w:rPr>
        <w:t>Êx 25.23–30</w:t>
      </w:r>
      <w:r>
        <w:rPr>
          <w:lang w:val="pt_PT" w:bidi="pt_PT"/>
        </w:rPr>
        <w:t>).</w:t>
      </w:r>
    </w:p>
    <w:p>
      <w:pPr/>
      <w:r>
        <w:rPr>
          <w:lang w:val="pt_PT" w:bidi="pt_PT"/>
        </w:rPr>
      </w:r>
      <w:r>
        <w:rPr>
          <w:i/>
          <w:lang w:val="pt_PT" w:bidi="pt_PT"/>
        </w:rPr>
        <w:t>Veja</w:t>
      </w:r>
      <w:r>
        <w:rPr>
          <w:lang w:val="pt_PT" w:bidi="pt_PT"/>
        </w:rPr>
        <w:t xml:space="preserve"> </w:t>
      </w:r>
      <w:r>
        <w:rPr>
          <w:lang w:val="pt_PT" w:bidi="pt_PT"/>
        </w:rPr>
        <w:t>Pão da presença</w:t>
      </w:r>
      <w:r>
        <w:rPr>
          <w:lang w:val="pt_PT" w:bidi="pt_PT"/>
        </w:rPr>
        <w:t>.</w:t>
      </w:r>
      <w:r>
        <w:rPr>
          <w:lang w:val="pt_PT" w:bidi="pt_PT"/>
        </w:rPr>
      </w:r>
      <w:r>
        <w:rPr>
          <w:lang w:val="pt_PT" w:bidi="pt_PT"/>
        </w:rPr>
      </w:r>
    </w:p>
    <w:p>
      <w:pPr/>
      <w:r>
        <w:rPr>
          <w:lang w:val="pt_PT" w:bidi="pt_PT"/>
        </w:rPr>
      </w:r>
    </w:p>
    <w:p>
      <w:pPr>
        <w:pStyle w:val="Heading2"/>
      </w:pPr>
      <w:r>
        <w:rPr>
          <w:lang w:val="pt_PT" w:bidi="pt_PT"/>
        </w:rPr>
        <w:t>Mesa, Messa (Pessoa)</w:t>
      </w:r>
      <w:r>
        <w:rPr>
          <w:lang w:val="pt_PT" w:bidi="pt_PT"/>
        </w:rPr>
      </w:r>
    </w:p>
    <w:p>
      <w:pPr/>
      <w:r>
        <w:rPr>
          <w:lang w:val="pt_PT" w:bidi="pt_PT"/>
        </w:rPr>
      </w:r>
      <w:r>
        <w:rPr>
          <w:lang w:val="pt_PT" w:bidi="pt_PT"/>
        </w:rPr>
        <w:t xml:space="preserve">1. Rei de Moabe no século IX a.C., cujo nome é derivado de uma raiz que significa "salvar ou libertar". De acordo com </w:t>
      </w:r>
      <w:r>
        <w:rPr>
          <w:lang w:val="pt_PT" w:bidi="pt_PT"/>
        </w:rPr>
        <w:t>2 Reis 3.4,5</w:t>
      </w:r>
      <w:r>
        <w:rPr>
          <w:lang w:val="pt_PT" w:bidi="pt_PT"/>
        </w:rPr>
        <w:t>, Mesa era um criador de ovelhas que pagava pesado tributo a Israel durante o tempo de Acabe, mas se rebelou após a morte de Acabe (</w:t>
      </w:r>
      <w:r>
        <w:rPr>
          <w:lang w:val="pt_PT" w:bidi="pt_PT"/>
        </w:rPr>
        <w:t>2Rs 1.1</w:t>
      </w:r>
      <w:r>
        <w:rPr>
          <w:lang w:val="pt_PT" w:bidi="pt_PT"/>
        </w:rPr>
        <w:t>). Mais tarde, Jeorão, filho de Acabe, juntou-se a Josafá de Judá e ao rei de Edom na tentativa de restabelecer a hegemonia sobre Moabe. Quando a batalha se voltou contra os moabitas, Mesa pegou seu filho mais velho e o ofereceu como sacrifício humano sobre o muro da cidade ao deus moabita Quemos (</w:t>
      </w:r>
      <w:r>
        <w:rPr>
          <w:lang w:val="pt_PT" w:bidi="pt_PT"/>
        </w:rPr>
        <w:t>3.27</w:t>
      </w:r>
      <w:r>
        <w:rPr>
          <w:lang w:val="pt_PT" w:bidi="pt_PT"/>
        </w:rPr>
        <w:t>);</w:t>
      </w:r>
    </w:p>
    <w:p>
      <w:pPr/>
      <w:r>
        <w:rPr>
          <w:lang w:val="pt_PT" w:bidi="pt_PT"/>
        </w:rPr>
      </w:r>
      <w:r>
        <w:rPr>
          <w:lang w:val="pt_PT" w:bidi="pt_PT"/>
        </w:rPr>
        <w:t>2. Filho de Calebe e pai de Zife (</w:t>
      </w:r>
      <w:r>
        <w:rPr>
          <w:lang w:val="pt_PT" w:bidi="pt_PT"/>
        </w:rPr>
        <w:t>1Cr 2.42</w:t>
      </w:r>
      <w:r>
        <w:rPr>
          <w:lang w:val="pt_PT" w:bidi="pt_PT"/>
        </w:rPr>
        <w:t xml:space="preserve">). No texto grego, a última parte deste versículo parece dizer que Mesa era o pai de Hebrom, embora o texto hebraico substitua o nome Maressa por Mesa. Algumas versões (seguindo a Septuaginta) trazem Maressa em ambos os lugares. </w:t>
      </w:r>
      <w:r>
        <w:rPr>
          <w:i/>
          <w:lang w:val="pt_PT" w:bidi="pt_PT"/>
        </w:rPr>
        <w:t>Veja</w:t>
      </w:r>
      <w:r>
        <w:rPr>
          <w:lang w:val="pt_PT" w:bidi="pt_PT"/>
        </w:rPr>
        <w:t xml:space="preserve"> </w:t>
      </w:r>
      <w:r>
        <w:rPr>
          <w:lang w:val="pt_PT" w:bidi="pt_PT"/>
        </w:rPr>
        <w:t>Maressa (pessoa) #1</w:t>
      </w:r>
      <w:r>
        <w:rPr>
          <w:lang w:val="pt_PT" w:bidi="pt_PT"/>
        </w:rPr>
        <w:t>;</w:t>
      </w:r>
    </w:p>
    <w:p>
      <w:pPr/>
      <w:r>
        <w:rPr>
          <w:lang w:val="pt_PT" w:bidi="pt_PT"/>
        </w:rPr>
      </w:r>
      <w:r>
        <w:rPr>
          <w:lang w:val="pt_PT" w:bidi="pt_PT"/>
        </w:rPr>
        <w:t>3. Benjamita é um dos filhos de Saaraim, nascido de Hodes na terra de Moabe (</w:t>
      </w:r>
      <w:r>
        <w:rPr>
          <w:lang w:val="pt_PT" w:bidi="pt_PT"/>
        </w:rPr>
        <w:t>1Cr 8.9</w:t>
      </w:r>
      <w:r>
        <w:rPr>
          <w:lang w:val="pt_PT" w:bidi="pt_PT"/>
        </w:rPr>
        <w:t>).</w:t>
      </w:r>
      <w:r>
        <w:rPr>
          <w:lang w:val="pt_PT" w:bidi="pt_PT"/>
        </w:rPr>
      </w:r>
      <w:r>
        <w:rPr>
          <w:lang w:val="pt_PT" w:bidi="pt_PT"/>
        </w:rPr>
      </w:r>
    </w:p>
    <w:p>
      <w:pPr/>
      <w:r>
        <w:rPr>
          <w:lang w:val="pt_PT" w:bidi="pt_PT"/>
        </w:rPr>
      </w:r>
    </w:p>
    <w:p>
      <w:pPr>
        <w:pStyle w:val="Heading2"/>
      </w:pPr>
      <w:r>
        <w:rPr>
          <w:lang w:val="pt_PT" w:bidi="pt_PT"/>
        </w:rPr>
        <w:t>Mesaque</w:t>
      </w:r>
      <w:r>
        <w:rPr>
          <w:lang w:val="pt_PT" w:bidi="pt_PT"/>
        </w:rPr>
      </w:r>
    </w:p>
    <w:p>
      <w:pPr/>
      <w:r>
        <w:rPr>
          <w:lang w:val="pt_PT" w:bidi="pt_PT"/>
        </w:rPr>
      </w:r>
      <w:r>
        <w:rPr>
          <w:lang w:val="pt_PT" w:bidi="pt_PT"/>
        </w:rPr>
        <w:t>Um dos três amigos do profeta Daniel. Mesaque foi lançado na fornalha ardente junto com Sadraque e Abednego (</w:t>
      </w:r>
      <w:r>
        <w:rPr>
          <w:lang w:val="pt_PT" w:bidi="pt_PT"/>
        </w:rPr>
        <w:t>Dn 1.7</w:t>
      </w:r>
      <w:r>
        <w:rPr>
          <w:lang w:val="pt_PT" w:bidi="pt_PT"/>
        </w:rPr>
        <w:t xml:space="preserve">; </w:t>
      </w:r>
      <w:r>
        <w:rPr>
          <w:lang w:val="pt_PT" w:bidi="pt_PT"/>
        </w:rPr>
        <w:t>2.49</w:t>
      </w:r>
      <w:r>
        <w:rPr>
          <w:lang w:val="pt_PT" w:bidi="pt_PT"/>
        </w:rPr>
        <w:t xml:space="preserve">; </w:t>
      </w:r>
      <w:r>
        <w:rPr>
          <w:lang w:val="pt_PT" w:bidi="pt_PT"/>
        </w:rPr>
        <w:t>3.12–30</w:t>
      </w:r>
      <w:r>
        <w:rPr>
          <w:lang w:val="pt_PT" w:bidi="pt_PT"/>
        </w:rPr>
        <w:t xml:space="preserve">). </w:t>
      </w:r>
      <w:r>
        <w:rPr>
          <w:i/>
          <w:lang w:val="pt_PT" w:bidi="pt_PT"/>
        </w:rPr>
        <w:t>Veja</w:t>
      </w:r>
      <w:r>
        <w:rPr>
          <w:lang w:val="pt_PT" w:bidi="pt_PT"/>
        </w:rPr>
        <w:t xml:space="preserve"> </w:t>
      </w:r>
      <w:r>
        <w:rPr>
          <w:lang w:val="pt_PT" w:bidi="pt_PT"/>
        </w:rPr>
        <w:t>Sadraque, Mesaque e Abednego</w:t>
      </w:r>
      <w:r>
        <w:rPr>
          <w:lang w:val="pt_PT" w:bidi="pt_PT"/>
        </w:rPr>
        <w:t>.</w:t>
      </w:r>
      <w:r>
        <w:rPr>
          <w:lang w:val="pt_PT" w:bidi="pt_PT"/>
        </w:rPr>
      </w:r>
      <w:r>
        <w:rPr>
          <w:lang w:val="pt_PT" w:bidi="pt_PT"/>
        </w:rPr>
      </w:r>
    </w:p>
    <w:p>
      <w:pPr/>
      <w:r>
        <w:rPr>
          <w:lang w:val="pt_PT" w:bidi="pt_PT"/>
        </w:rPr>
      </w:r>
    </w:p>
    <w:p>
      <w:pPr>
        <w:pStyle w:val="Heading2"/>
      </w:pPr>
      <w:r>
        <w:rPr>
          <w:lang w:val="pt_PT" w:bidi="pt_PT"/>
        </w:rPr>
        <w:t>Meselemias</w:t>
      </w:r>
      <w:r>
        <w:rPr>
          <w:lang w:val="pt_PT" w:bidi="pt_PT"/>
        </w:rPr>
      </w:r>
    </w:p>
    <w:p>
      <w:pPr/>
      <w:r>
        <w:rPr>
          <w:lang w:val="pt_PT" w:bidi="pt_PT"/>
        </w:rPr>
      </w:r>
      <w:r>
        <w:rPr>
          <w:lang w:val="pt_PT" w:bidi="pt_PT"/>
        </w:rPr>
        <w:t>Levita coraita, filho de Coré da casa de Asafe, e porteiro do santuário com seus filhos no tempo de Davi (</w:t>
      </w:r>
      <w:r>
        <w:rPr>
          <w:lang w:val="pt_PT" w:bidi="pt_PT"/>
        </w:rPr>
        <w:t>1Cr 9.21</w:t>
      </w:r>
      <w:r>
        <w:rPr>
          <w:lang w:val="pt_PT" w:bidi="pt_PT"/>
        </w:rPr>
        <w:t xml:space="preserve">; </w:t>
      </w:r>
      <w:r>
        <w:rPr>
          <w:lang w:val="pt_PT" w:bidi="pt_PT"/>
        </w:rPr>
        <w:t>26.1,2,9</w:t>
      </w:r>
      <w:r>
        <w:rPr>
          <w:lang w:val="pt_PT" w:bidi="pt_PT"/>
        </w:rPr>
        <w:t xml:space="preserve">); também chamado de Selemias em </w:t>
      </w:r>
      <w:r>
        <w:rPr>
          <w:lang w:val="pt_PT" w:bidi="pt_PT"/>
        </w:rPr>
        <w:t>1Cr 26.14</w:t>
      </w:r>
      <w:r>
        <w:rPr>
          <w:lang w:val="pt_PT" w:bidi="pt_PT"/>
        </w:rPr>
        <w:t>.</w:t>
      </w:r>
      <w:r>
        <w:rPr>
          <w:lang w:val="pt_PT" w:bidi="pt_PT"/>
        </w:rPr>
      </w:r>
      <w:r>
        <w:rPr>
          <w:lang w:val="pt_PT" w:bidi="pt_PT"/>
        </w:rPr>
      </w:r>
    </w:p>
    <w:p>
      <w:pPr/>
      <w:r>
        <w:rPr>
          <w:lang w:val="pt_PT" w:bidi="pt_PT"/>
        </w:rPr>
      </w:r>
    </w:p>
    <w:p>
      <w:pPr>
        <w:pStyle w:val="Heading2"/>
      </w:pPr>
      <w:r>
        <w:rPr>
          <w:lang w:val="pt_PT" w:bidi="pt_PT"/>
        </w:rPr>
        <w:t>Meseque</w:t>
      </w:r>
      <w:r>
        <w:rPr>
          <w:lang w:val="pt_PT" w:bidi="pt_PT"/>
        </w:rPr>
      </w:r>
    </w:p>
    <w:p>
      <w:pPr/>
      <w:r>
        <w:rPr>
          <w:lang w:val="pt_PT" w:bidi="pt_PT"/>
        </w:rPr>
      </w:r>
      <w:r>
        <w:rPr>
          <w:lang w:val="pt_PT" w:bidi="pt_PT"/>
        </w:rPr>
        <w:t xml:space="preserve">Ortografia da NTLH para um neto de Noé, no </w:t>
      </w:r>
      <w:r>
        <w:rPr>
          <w:lang w:val="pt_PT" w:bidi="pt_PT"/>
        </w:rPr>
        <w:t>Salmo 120.5</w:t>
      </w:r>
      <w:r>
        <w:rPr>
          <w:lang w:val="pt_PT" w:bidi="pt_PT"/>
        </w:rPr>
        <w:t xml:space="preserve">. </w:t>
      </w:r>
      <w:r>
        <w:rPr>
          <w:i/>
          <w:lang w:val="pt_PT" w:bidi="pt_PT"/>
        </w:rPr>
        <w:t>Veja</w:t>
      </w:r>
      <w:r>
        <w:rPr>
          <w:lang w:val="pt_PT" w:bidi="pt_PT"/>
        </w:rPr>
        <w:t xml:space="preserve"> </w:t>
      </w:r>
      <w:r>
        <w:rPr>
          <w:lang w:val="pt_PT" w:bidi="pt_PT"/>
        </w:rPr>
        <w:t>Meseque #1</w:t>
      </w:r>
      <w:r>
        <w:rPr>
          <w:lang w:val="pt_PT" w:bidi="pt_PT"/>
        </w:rPr>
        <w:t>.</w:t>
      </w:r>
      <w:r>
        <w:rPr>
          <w:lang w:val="pt_PT" w:bidi="pt_PT"/>
        </w:rPr>
      </w:r>
      <w:r>
        <w:rPr>
          <w:lang w:val="pt_PT" w:bidi="pt_PT"/>
        </w:rPr>
      </w:r>
    </w:p>
    <w:p>
      <w:pPr/>
      <w:r>
        <w:rPr>
          <w:lang w:val="pt_PT" w:bidi="pt_PT"/>
        </w:rPr>
      </w:r>
    </w:p>
    <w:p>
      <w:pPr>
        <w:pStyle w:val="Heading2"/>
      </w:pPr>
      <w:r>
        <w:rPr>
          <w:lang w:val="pt_PT" w:bidi="pt_PT"/>
        </w:rPr>
        <w:t>Meseque</w:t>
      </w:r>
      <w:r>
        <w:rPr>
          <w:lang w:val="pt_PT" w:bidi="pt_PT"/>
        </w:rPr>
      </w:r>
    </w:p>
    <w:p>
      <w:pPr/>
      <w:r>
        <w:rPr>
          <w:lang w:val="pt_PT" w:bidi="pt_PT"/>
        </w:rPr>
      </w:r>
      <w:r>
        <w:rPr>
          <w:lang w:val="pt_PT" w:bidi="pt_PT"/>
        </w:rPr>
        <w:t>1. Filho de Jafé e neto de Noé (</w:t>
      </w:r>
      <w:r>
        <w:rPr>
          <w:lang w:val="pt_PT" w:bidi="pt_PT"/>
        </w:rPr>
        <w:t>Gn 10.2</w:t>
      </w:r>
      <w:r>
        <w:rPr>
          <w:lang w:val="pt_PT" w:bidi="pt_PT"/>
        </w:rPr>
        <w:t>). Seus descendentes são geralmente mencionados em conexão com Tubal, Gogue ou Magogue (</w:t>
      </w:r>
      <w:r>
        <w:rPr>
          <w:lang w:val="pt_PT" w:bidi="pt_PT"/>
        </w:rPr>
        <w:t>Sl 120.5</w:t>
      </w:r>
      <w:r>
        <w:rPr>
          <w:lang w:val="pt_PT" w:bidi="pt_PT"/>
        </w:rPr>
        <w:t xml:space="preserve">; </w:t>
      </w:r>
      <w:r>
        <w:rPr>
          <w:lang w:val="pt_PT" w:bidi="pt_PT"/>
        </w:rPr>
        <w:t>Ez 27.13</w:t>
      </w:r>
      <w:r>
        <w:rPr>
          <w:lang w:val="pt_PT" w:bidi="pt_PT"/>
        </w:rPr>
        <w:t xml:space="preserve">; </w:t>
      </w:r>
      <w:r>
        <w:rPr>
          <w:lang w:val="pt_PT" w:bidi="pt_PT"/>
        </w:rPr>
        <w:t>32.26</w:t>
      </w:r>
      <w:r>
        <w:rPr>
          <w:lang w:val="pt_PT" w:bidi="pt_PT"/>
        </w:rPr>
        <w:t xml:space="preserve">; </w:t>
      </w:r>
      <w:r>
        <w:rPr>
          <w:lang w:val="pt_PT" w:bidi="pt_PT"/>
        </w:rPr>
        <w:t>38.2–3</w:t>
      </w:r>
      <w:r>
        <w:rPr>
          <w:lang w:val="pt_PT" w:bidi="pt_PT"/>
        </w:rPr>
        <w:t xml:space="preserve">; </w:t>
      </w:r>
      <w:r>
        <w:rPr>
          <w:lang w:val="pt_PT" w:bidi="pt_PT"/>
        </w:rPr>
        <w:t>39.1</w:t>
      </w:r>
      <w:r>
        <w:rPr>
          <w:lang w:val="pt_PT" w:bidi="pt_PT"/>
        </w:rPr>
        <w:t>). Eles são chamados de Muski nos registros assírios e habitavam as montanhas ao norte da Assíria durante os reinados de Tiglate-Pileser I (1115–1102 a.C.), Salmaneser III (859–824 a.C.) e Sargão (722–705 a.C.). O povo de Meseque é caracterizado como agressivo e pagão, comerciantes de bronze e escravos com Tiro.</w:t>
      </w:r>
    </w:p>
    <w:p>
      <w:pPr/>
      <w:r>
        <w:rPr>
          <w:lang w:val="pt_PT" w:bidi="pt_PT"/>
        </w:rPr>
      </w:r>
      <w:r>
        <w:rPr>
          <w:lang w:val="pt_PT" w:bidi="pt_PT"/>
        </w:rPr>
        <w:t xml:space="preserve">2. Filho de Sem de acordo com </w:t>
      </w:r>
      <w:r>
        <w:rPr>
          <w:lang w:val="pt_PT" w:bidi="pt_PT"/>
        </w:rPr>
        <w:t>1 Crônicas 1.17</w:t>
      </w:r>
      <w:r>
        <w:rPr>
          <w:lang w:val="pt_PT" w:bidi="pt_PT"/>
        </w:rPr>
        <w:t xml:space="preserve">, mas mencionado como Más na passagem paralela em </w:t>
      </w:r>
      <w:r>
        <w:rPr>
          <w:lang w:val="pt_PT" w:bidi="pt_PT"/>
        </w:rPr>
        <w:t>Gênesis 10.23</w:t>
      </w:r>
      <w:r>
        <w:rPr>
          <w:lang w:val="pt_PT" w:bidi="pt_PT"/>
        </w:rPr>
        <w:t>. Este último é geralmente aceito.</w:t>
      </w:r>
      <w:r>
        <w:rPr>
          <w:lang w:val="pt_PT" w:bidi="pt_PT"/>
        </w:rPr>
      </w:r>
      <w:r>
        <w:rPr>
          <w:lang w:val="pt_PT" w:bidi="pt_PT"/>
        </w:rPr>
      </w:r>
    </w:p>
    <w:p>
      <w:pPr/>
      <w:r>
        <w:rPr>
          <w:lang w:val="pt_PT" w:bidi="pt_PT"/>
        </w:rPr>
      </w:r>
    </w:p>
    <w:p>
      <w:pPr>
        <w:pStyle w:val="Heading2"/>
      </w:pPr>
      <w:r>
        <w:rPr>
          <w:lang w:val="pt_PT" w:bidi="pt_PT"/>
        </w:rPr>
        <w:t>Mesezabel</w:t>
      </w:r>
      <w:r>
        <w:rPr>
          <w:lang w:val="pt_PT" w:bidi="pt_PT"/>
        </w:rPr>
      </w:r>
    </w:p>
    <w:p>
      <w:pPr/>
      <w:r>
        <w:rPr>
          <w:lang w:val="pt_PT" w:bidi="pt_PT"/>
        </w:rPr>
      </w:r>
      <w:r>
        <w:rPr>
          <w:lang w:val="pt_PT" w:bidi="pt_PT"/>
        </w:rPr>
        <w:t>1. Antepassado de Mesulão que ajudou a reparar o muro de Jerusalém (</w:t>
      </w:r>
      <w:r>
        <w:rPr>
          <w:lang w:val="pt_PT" w:bidi="pt_PT"/>
        </w:rPr>
        <w:t>Ne 3.4</w:t>
      </w:r>
      <w:r>
        <w:rPr>
          <w:lang w:val="pt_PT" w:bidi="pt_PT"/>
        </w:rPr>
        <w:t>);</w:t>
      </w:r>
    </w:p>
    <w:p>
      <w:pPr/>
      <w:r>
        <w:rPr>
          <w:lang w:val="pt_PT" w:bidi="pt_PT"/>
        </w:rPr>
      </w:r>
      <w:r>
        <w:rPr>
          <w:lang w:val="pt_PT" w:bidi="pt_PT"/>
        </w:rPr>
        <w:t>2. Líder político que assinou a aliança de fidelidade a Deus de Esdras durante o período pós-exílico (</w:t>
      </w:r>
      <w:r>
        <w:rPr>
          <w:lang w:val="pt_PT" w:bidi="pt_PT"/>
        </w:rPr>
        <w:t>Ne 10.21</w:t>
      </w:r>
      <w:r>
        <w:rPr>
          <w:lang w:val="pt_PT" w:bidi="pt_PT"/>
        </w:rPr>
        <w:t>);</w:t>
      </w:r>
    </w:p>
    <w:p>
      <w:pPr/>
      <w:r>
        <w:rPr>
          <w:lang w:val="pt_PT" w:bidi="pt_PT"/>
        </w:rPr>
      </w:r>
      <w:r>
        <w:rPr>
          <w:lang w:val="pt_PT" w:bidi="pt_PT"/>
        </w:rPr>
        <w:t>3. Pai de Petaías, um conselheiro do Rei Artaxerxes sobre o povo em Judá (</w:t>
      </w:r>
      <w:r>
        <w:rPr>
          <w:lang w:val="pt_PT" w:bidi="pt_PT"/>
        </w:rPr>
        <w:t>Ne 11.24</w:t>
      </w:r>
      <w:r>
        <w:rPr>
          <w:lang w:val="pt_PT" w:bidi="pt_PT"/>
        </w:rPr>
        <w:t>).</w:t>
      </w:r>
      <w:r>
        <w:rPr>
          <w:lang w:val="pt_PT" w:bidi="pt_PT"/>
        </w:rPr>
      </w:r>
      <w:r>
        <w:rPr>
          <w:lang w:val="pt_PT" w:bidi="pt_PT"/>
        </w:rPr>
      </w:r>
    </w:p>
    <w:p>
      <w:pPr/>
      <w:r>
        <w:rPr>
          <w:lang w:val="pt_PT" w:bidi="pt_PT"/>
        </w:rPr>
      </w:r>
    </w:p>
    <w:p>
      <w:pPr>
        <w:pStyle w:val="Heading2"/>
      </w:pPr>
      <w:r>
        <w:rPr>
          <w:lang w:val="pt_PT" w:bidi="pt_PT"/>
        </w:rPr>
        <w:t>Mesilemite</w:t>
      </w:r>
      <w:r>
        <w:rPr>
          <w:lang w:val="pt_PT" w:bidi="pt_PT"/>
        </w:rPr>
      </w:r>
    </w:p>
    <w:p>
      <w:pPr/>
      <w:r>
        <w:rPr>
          <w:lang w:val="pt_PT" w:bidi="pt_PT"/>
        </w:rPr>
      </w:r>
      <w:r>
        <w:rPr>
          <w:lang w:val="pt_PT" w:bidi="pt_PT"/>
        </w:rPr>
        <w:t xml:space="preserve">Ortografia alternativa de Mesilemote em </w:t>
      </w:r>
      <w:r>
        <w:rPr>
          <w:lang w:val="pt_PT" w:bidi="pt_PT"/>
        </w:rPr>
        <w:t>1 Crônicas 9.12</w:t>
      </w:r>
      <w:r>
        <w:rPr>
          <w:lang w:val="pt_PT" w:bidi="pt_PT"/>
        </w:rPr>
        <w:t xml:space="preserve">. </w:t>
      </w:r>
      <w:r>
        <w:rPr>
          <w:i/>
          <w:lang w:val="pt_PT" w:bidi="pt_PT"/>
        </w:rPr>
        <w:t>Veja</w:t>
      </w:r>
      <w:r>
        <w:rPr>
          <w:lang w:val="pt_PT" w:bidi="pt_PT"/>
        </w:rPr>
        <w:t xml:space="preserve"> </w:t>
      </w:r>
      <w:r>
        <w:rPr>
          <w:lang w:val="pt_PT" w:bidi="pt_PT"/>
        </w:rPr>
        <w:t>Mesilemote #2</w:t>
      </w:r>
      <w:r>
        <w:rPr>
          <w:lang w:val="pt_PT" w:bidi="pt_PT"/>
        </w:rPr>
        <w:t>.</w:t>
      </w:r>
      <w:r>
        <w:rPr>
          <w:lang w:val="pt_PT" w:bidi="pt_PT"/>
        </w:rPr>
      </w:r>
      <w:r>
        <w:rPr>
          <w:lang w:val="pt_PT" w:bidi="pt_PT"/>
        </w:rPr>
      </w:r>
    </w:p>
    <w:p>
      <w:pPr/>
      <w:r>
        <w:rPr>
          <w:lang w:val="pt_PT" w:bidi="pt_PT"/>
        </w:rPr>
      </w:r>
    </w:p>
    <w:p>
      <w:pPr>
        <w:pStyle w:val="Heading2"/>
      </w:pPr>
      <w:r>
        <w:rPr>
          <w:lang w:val="pt_PT" w:bidi="pt_PT"/>
        </w:rPr>
        <w:t>Mesilemote</w:t>
      </w:r>
      <w:r>
        <w:rPr>
          <w:lang w:val="pt_PT" w:bidi="pt_PT"/>
        </w:rPr>
      </w:r>
    </w:p>
    <w:p>
      <w:pPr/>
      <w:r>
        <w:rPr>
          <w:lang w:val="pt_PT" w:bidi="pt_PT"/>
        </w:rPr>
      </w:r>
      <w:r>
        <w:rPr>
          <w:lang w:val="pt_PT" w:bidi="pt_PT"/>
        </w:rPr>
        <w:t>1. Pai de Berequias, um chefe de Efraim (</w:t>
      </w:r>
      <w:r>
        <w:rPr>
          <w:lang w:val="pt_PT" w:bidi="pt_PT"/>
        </w:rPr>
        <w:t>2Cr 28.12</w:t>
      </w:r>
      <w:r>
        <w:rPr>
          <w:lang w:val="pt_PT" w:bidi="pt_PT"/>
        </w:rPr>
        <w:t>);</w:t>
      </w:r>
    </w:p>
    <w:p>
      <w:pPr/>
      <w:r>
        <w:rPr>
          <w:lang w:val="pt_PT" w:bidi="pt_PT"/>
        </w:rPr>
      </w:r>
      <w:r>
        <w:rPr>
          <w:lang w:val="pt_PT" w:bidi="pt_PT"/>
        </w:rPr>
        <w:t>2. Antepassado do sacerdote pós-exílico Amasai (</w:t>
      </w:r>
      <w:r>
        <w:rPr>
          <w:lang w:val="pt_PT" w:bidi="pt_PT"/>
        </w:rPr>
        <w:t>Ne 11.13</w:t>
      </w:r>
      <w:r>
        <w:rPr>
          <w:lang w:val="pt_PT" w:bidi="pt_PT"/>
        </w:rPr>
        <w:t xml:space="preserve">); alternativamente escrito Mesilemite em </w:t>
      </w:r>
      <w:r>
        <w:rPr>
          <w:lang w:val="pt_PT" w:bidi="pt_PT"/>
        </w:rPr>
        <w:t>1 Crônicas 9.12</w:t>
      </w:r>
      <w:r>
        <w:rPr>
          <w:lang w:val="pt_PT" w:bidi="pt_PT"/>
        </w:rPr>
        <w:t>.</w:t>
      </w:r>
      <w:r>
        <w:rPr>
          <w:lang w:val="pt_PT" w:bidi="pt_PT"/>
        </w:rPr>
      </w:r>
      <w:r>
        <w:rPr>
          <w:lang w:val="pt_PT" w:bidi="pt_PT"/>
        </w:rPr>
      </w:r>
    </w:p>
    <w:p>
      <w:pPr/>
      <w:r>
        <w:rPr>
          <w:lang w:val="pt_PT" w:bidi="pt_PT"/>
        </w:rPr>
      </w:r>
    </w:p>
    <w:p>
      <w:pPr>
        <w:pStyle w:val="Heading2"/>
      </w:pPr>
      <w:r>
        <w:rPr>
          <w:lang w:val="pt_PT" w:bidi="pt_PT"/>
        </w:rPr>
        <w:t>Mesobabe</w:t>
      </w:r>
      <w:r>
        <w:rPr>
          <w:lang w:val="pt_PT" w:bidi="pt_PT"/>
        </w:rPr>
      </w:r>
    </w:p>
    <w:p>
      <w:pPr/>
      <w:r>
        <w:rPr>
          <w:lang w:val="pt_PT" w:bidi="pt_PT"/>
        </w:rPr>
      </w:r>
      <w:r>
        <w:rPr>
          <w:lang w:val="pt_PT" w:bidi="pt_PT"/>
        </w:rPr>
        <w:t>Príncipe da tribo de Simeão nos dias de Ezequias, que, com outros 12 príncipes, mudou-se para Gedor, despojou o povo pagão (os meunim) e estabeleceu sua família lá (</w:t>
      </w:r>
      <w:r>
        <w:rPr>
          <w:lang w:val="pt_PT" w:bidi="pt_PT"/>
        </w:rPr>
        <w:t>1Cr 4.34</w:t>
      </w:r>
      <w:r>
        <w:rPr>
          <w:lang w:val="pt_PT" w:bidi="pt_PT"/>
        </w:rPr>
        <w:t>).</w:t>
      </w:r>
      <w:r>
        <w:rPr>
          <w:lang w:val="pt_PT" w:bidi="pt_PT"/>
        </w:rPr>
      </w:r>
      <w:r>
        <w:rPr>
          <w:lang w:val="pt_PT" w:bidi="pt_PT"/>
        </w:rPr>
      </w:r>
    </w:p>
    <w:p>
      <w:pPr/>
      <w:r>
        <w:rPr>
          <w:lang w:val="pt_PT" w:bidi="pt_PT"/>
        </w:rPr>
      </w:r>
    </w:p>
    <w:p>
      <w:pPr>
        <w:pStyle w:val="Heading2"/>
      </w:pPr>
      <w:r>
        <w:rPr>
          <w:lang w:val="pt_PT" w:bidi="pt_PT"/>
        </w:rPr>
        <w:t>Mesopotâmia</w:t>
      </w:r>
      <w:r>
        <w:rPr>
          <w:lang w:val="pt_PT" w:bidi="pt_PT"/>
        </w:rPr>
      </w:r>
    </w:p>
    <w:p>
      <w:pPr/>
      <w:r>
        <w:rPr>
          <w:lang w:val="pt_PT" w:bidi="pt_PT"/>
        </w:rPr>
      </w:r>
      <w:r>
        <w:rPr>
          <w:lang w:val="pt_PT" w:bidi="pt_PT"/>
        </w:rPr>
        <w:t>O nome grego para a terra entre os rios Tigre e Eufrates. Hoje, a área é chamada de al-Jazira, "a ilha", pelos árabes.</w:t>
      </w:r>
    </w:p>
    <w:p>
      <w:pPr/>
      <w:r>
        <w:rPr>
          <w:lang w:val="pt_PT" w:bidi="pt_PT"/>
        </w:rPr>
      </w:r>
      <w:r>
        <w:rPr>
          <w:lang w:val="pt_PT" w:bidi="pt_PT"/>
        </w:rPr>
        <w:t>Mesopotâmia, que significa “entre os rios”, é aplicada à terra próxima aos rios Tigre e Eufrates até o Golfo Pérsico. A maior parte está no Iraque, mas algumas partes estão na Síria e na Turquia.</w:t>
      </w:r>
    </w:p>
    <w:p>
      <w:pPr/>
      <w:r>
        <w:rPr>
          <w:lang w:val="pt_PT" w:bidi="pt_PT"/>
        </w:rPr>
      </w:r>
      <w:r>
        <w:rPr>
          <w:lang w:val="pt_PT" w:bidi="pt_PT"/>
        </w:rPr>
        <w:t xml:space="preserve">Mesopotâmia foi importante para a história do Antigo Testamento. Muitas das histórias em </w:t>
      </w:r>
      <w:r>
        <w:rPr>
          <w:lang w:val="pt_PT" w:bidi="pt_PT"/>
        </w:rPr>
        <w:t>Gênesis 1–11</w:t>
      </w:r>
      <w:r>
        <w:rPr>
          <w:lang w:val="pt_PT" w:bidi="pt_PT"/>
        </w:rPr>
        <w:t xml:space="preserve"> foram ambientadas lá. O jardim do Éden estava na Mesopotâmia porque </w:t>
      </w:r>
      <w:r>
        <w:rPr>
          <w:lang w:val="pt_PT" w:bidi="pt_PT"/>
        </w:rPr>
        <w:t>Gênesis 2.10</w:t>
      </w:r>
      <w:r>
        <w:rPr>
          <w:lang w:val="pt_PT" w:bidi="pt_PT"/>
        </w:rPr>
        <w:t>–</w:t>
      </w:r>
      <w:r>
        <w:rPr>
          <w:lang w:val="pt_PT" w:bidi="pt_PT"/>
        </w:rPr>
        <w:t>14</w:t>
      </w:r>
      <w:r>
        <w:rPr>
          <w:lang w:val="pt_PT" w:bidi="pt_PT"/>
        </w:rPr>
        <w:t xml:space="preserve"> menciona dois rios perto do Éden: o Eufrates e o Tigre.</w:t>
      </w:r>
    </w:p>
    <w:p>
      <w:pPr>
        <w:pStyle w:val="Heading3"/>
      </w:pPr>
      <w:r>
        <w:rPr>
          <w:lang w:val="pt_PT" w:bidi="pt_PT"/>
        </w:rPr>
        <w:t>Quem viveu na Mesopotâmia?</w:t>
      </w:r>
    </w:p>
    <w:p>
      <w:pPr/>
      <w:r>
        <w:rPr>
          <w:lang w:val="pt_PT" w:bidi="pt_PT"/>
        </w:rPr>
      </w:r>
      <w:r>
        <w:rPr>
          <w:lang w:val="pt_PT" w:bidi="pt_PT"/>
        </w:rPr>
        <w:t>Não sabemos muito sobre as culturas pré-históricas da Mesopotâmia. Os períodos históricos são nomeados pelas cidades mais importantes (como Ur e Isin-Larsa) ou pelas dinastias governantes (como Ur III).</w:t>
      </w:r>
    </w:p>
    <w:p>
      <w:pPr/>
      <w:r>
        <w:rPr>
          <w:lang w:val="pt_PT" w:bidi="pt_PT"/>
        </w:rPr>
      </w:r>
      <w:r>
        <w:rPr>
          <w:lang w:val="pt_PT" w:bidi="pt_PT"/>
        </w:rPr>
        <w:t>O sul da Mesopotâmia é conhecido como Suméria. Os sumérios tinham uma cultura única e falavam uma língua muito diferente do resto da Mesopotâmia. O sumério era escrito em uma série de sinais em forma de cunha (chamados cuneiformes), muito parecido com as outras línguas da Mesopotâmia.</w:t>
      </w:r>
    </w:p>
    <w:p>
      <w:pPr/>
      <w:r>
        <w:rPr>
          <w:lang w:val="pt_PT" w:bidi="pt_PT"/>
        </w:rPr>
      </w:r>
      <w:r>
        <w:rPr>
          <w:lang w:val="pt_PT" w:bidi="pt_PT"/>
        </w:rPr>
        <w:t>Mais ao norte estava o distrito chamado Acádia (também conhecido como Agade). Os acádios também eram semitas. Mais ao norte ao longo do Tigre estava a terra da Assíria. Mais a oeste estava a Síria (também conhecida como Arã). Entre a Assíria e a Síria estava Mitani.</w:t>
      </w:r>
    </w:p>
    <w:p>
      <w:pPr/>
      <w:r>
        <w:rPr>
          <w:lang w:val="pt_PT" w:bidi="pt_PT"/>
        </w:rPr>
      </w:r>
      <w:r>
        <w:rPr>
          <w:lang w:val="pt_PT" w:bidi="pt_PT"/>
        </w:rPr>
        <w:t>Diferentes partes da Mesopotâmia ganhariam poder em diferentes épocas. Mesopotâmia se tornaria parte de diferentes impérios, como:</w:t>
      </w:r>
    </w:p>
    <w:p>
      <w:pPr>
        <w:pStyle w:val="ListBullet"/>
        <w:spacing w:line="240" w:lineRule="auto"/>
        <w:ind w:left="720"/>
      </w:pPr>
      <w:r>
        <w:rPr>
          <w:lang w:val="pt_PT" w:bidi="pt_PT"/>
        </w:rPr>
      </w:r>
      <w:r>
        <w:rPr>
          <w:lang w:val="pt_PT" w:bidi="pt_PT"/>
        </w:rPr>
        <w:t>Hitita;</w:t>
      </w:r>
    </w:p>
    <w:p>
      <w:pPr>
        <w:pStyle w:val="ListBullet"/>
        <w:spacing w:line="240" w:lineRule="auto"/>
        <w:ind w:left="720"/>
      </w:pPr>
      <w:r>
        <w:rPr>
          <w:lang w:val="pt_PT" w:bidi="pt_PT"/>
        </w:rPr>
      </w:r>
      <w:r>
        <w:rPr>
          <w:lang w:val="pt_PT" w:bidi="pt_PT"/>
        </w:rPr>
        <w:t>Assírio;</w:t>
      </w:r>
    </w:p>
    <w:p>
      <w:pPr>
        <w:pStyle w:val="ListBullet"/>
        <w:spacing w:line="240" w:lineRule="auto"/>
        <w:ind w:left="720"/>
      </w:pPr>
      <w:r>
        <w:rPr>
          <w:lang w:val="pt_PT" w:bidi="pt_PT"/>
        </w:rPr>
      </w:r>
      <w:r>
        <w:rPr>
          <w:lang w:val="pt_PT" w:bidi="pt_PT"/>
        </w:rPr>
        <w:t>Babilônico;</w:t>
      </w:r>
    </w:p>
    <w:p>
      <w:pPr>
        <w:pStyle w:val="ListBullet"/>
        <w:spacing w:line="240" w:lineRule="auto"/>
        <w:ind w:left="720"/>
      </w:pPr>
      <w:r>
        <w:rPr>
          <w:lang w:val="pt_PT" w:bidi="pt_PT"/>
        </w:rPr>
      </w:r>
      <w:r>
        <w:rPr>
          <w:lang w:val="pt_PT" w:bidi="pt_PT"/>
        </w:rPr>
        <w:t>Persa;</w:t>
      </w:r>
    </w:p>
    <w:p>
      <w:pPr>
        <w:pStyle w:val="ListBullet"/>
        <w:spacing w:line="240" w:lineRule="auto"/>
        <w:ind w:left="720"/>
      </w:pPr>
      <w:r>
        <w:rPr>
          <w:lang w:val="pt_PT" w:bidi="pt_PT"/>
        </w:rPr>
      </w:r>
      <w:r>
        <w:rPr>
          <w:lang w:val="pt_PT" w:bidi="pt_PT"/>
        </w:rPr>
        <w:t>Grego (também conhecido como Helenístico);</w:t>
      </w:r>
    </w:p>
    <w:p>
      <w:pPr>
        <w:pStyle w:val="ListBullet"/>
        <w:spacing w:line="240" w:lineRule="auto"/>
        <w:ind w:left="720"/>
      </w:pPr>
      <w:r>
        <w:rPr>
          <w:lang w:val="pt_PT" w:bidi="pt_PT"/>
        </w:rPr>
      </w:r>
      <w:r>
        <w:rPr>
          <w:lang w:val="pt_PT" w:bidi="pt_PT"/>
        </w:rPr>
        <w:t>Romano.</w:t>
      </w:r>
    </w:p>
    <w:p>
      <w:pPr>
        <w:pStyle w:val="Heading3"/>
      </w:pPr>
      <w:r>
        <w:rPr>
          <w:lang w:val="pt_PT" w:bidi="pt_PT"/>
        </w:rPr>
        <w:t>Mesopotâmia na Bíblia</w:t>
      </w:r>
    </w:p>
    <w:p>
      <w:pPr/>
      <w:r>
        <w:rPr>
          <w:lang w:val="pt_PT" w:bidi="pt_PT"/>
        </w:rPr>
      </w:r>
      <w:r>
        <w:rPr>
          <w:lang w:val="pt_PT" w:bidi="pt_PT"/>
        </w:rPr>
        <w:t>O Antigo Testamento chama a Mesopotâmia de "Aram-naharaim", significando “Aram dos dois rios”. Abraão enviou seu servo a Aram-naharaim para encontrar uma esposa para Isaque (</w:t>
      </w:r>
      <w:r>
        <w:rPr>
          <w:lang w:val="pt_PT" w:bidi="pt_PT"/>
        </w:rPr>
        <w:t>Gênesis 24.10</w:t>
      </w:r>
      <w:r>
        <w:rPr>
          <w:lang w:val="pt_PT" w:bidi="pt_PT"/>
        </w:rPr>
        <w:t>). Alguns sugerem que os "dois rios" eram o Eufrates e um ramo do Eufrates chamado Cabur. As histórias sobre Jacó não usam o termo Aram-naharaim, mas chamam a região de "Padã-Arã", “o campo [ou jardim] de Aram” (</w:t>
      </w:r>
      <w:r>
        <w:rPr>
          <w:lang w:val="pt_PT" w:bidi="pt_PT"/>
        </w:rPr>
        <w:t>Gênesis 28.2</w:t>
      </w:r>
      <w:r>
        <w:rPr>
          <w:lang w:val="pt_PT" w:bidi="pt_PT"/>
        </w:rPr>
        <w:t>).</w:t>
      </w:r>
    </w:p>
    <w:p>
      <w:pPr/>
      <w:r>
        <w:rPr>
          <w:lang w:val="pt_PT" w:bidi="pt_PT"/>
        </w:rPr>
      </w:r>
      <w:r>
        <w:rPr>
          <w:lang w:val="pt_PT" w:bidi="pt_PT"/>
        </w:rPr>
        <w:t>Balaão, filho de Beor, era de Petor na Mesopotâmia (</w:t>
      </w:r>
      <w:r>
        <w:rPr>
          <w:lang w:val="pt_PT" w:bidi="pt_PT"/>
        </w:rPr>
        <w:t>Deuteronômio 23.4</w:t>
      </w:r>
      <w:r>
        <w:rPr>
          <w:lang w:val="pt_PT" w:bidi="pt_PT"/>
        </w:rPr>
        <w:t>). Durante o período dos juízes, Cusã-Risataim, o rei da Mesopotâmia, oprimiu Israel por oito anos até que Deus os salvou através de Otniel (</w:t>
      </w:r>
      <w:r>
        <w:rPr>
          <w:lang w:val="pt_PT" w:bidi="pt_PT"/>
        </w:rPr>
        <w:t>Juízes 3.8</w:t>
      </w:r>
      <w:r>
        <w:rPr>
          <w:lang w:val="pt_PT" w:bidi="pt_PT"/>
        </w:rPr>
        <w:t>–</w:t>
      </w:r>
      <w:r>
        <w:rPr>
          <w:lang w:val="pt_PT" w:bidi="pt_PT"/>
        </w:rPr>
        <w:t>10</w:t>
      </w:r>
      <w:r>
        <w:rPr>
          <w:lang w:val="pt_PT" w:bidi="pt_PT"/>
        </w:rPr>
        <w:t>).</w:t>
      </w:r>
    </w:p>
    <w:p>
      <w:pPr/>
      <w:r>
        <w:rPr>
          <w:lang w:val="pt_PT" w:bidi="pt_PT"/>
        </w:rPr>
      </w:r>
      <w:r>
        <w:rPr>
          <w:lang w:val="pt_PT" w:bidi="pt_PT"/>
        </w:rPr>
        <w:t>Quando os amonitas pensaram que Davi invadiria sua terra porque haviam insultado seus embaixadores, contrataram carros de guerra da Mesopotâmia para fortalecer suas forças (</w:t>
      </w:r>
      <w:r>
        <w:rPr>
          <w:lang w:val="pt_PT" w:bidi="pt_PT"/>
        </w:rPr>
        <w:t>1 Crônicas 19.6</w:t>
      </w:r>
      <w:r>
        <w:rPr>
          <w:lang w:val="pt_PT" w:bidi="pt_PT"/>
        </w:rPr>
        <w:t>).</w:t>
      </w:r>
    </w:p>
    <w:p>
      <w:pPr/>
      <w:r>
        <w:rPr>
          <w:lang w:val="pt_PT" w:bidi="pt_PT"/>
        </w:rPr>
      </w:r>
      <w:r>
        <w:rPr>
          <w:lang w:val="pt_PT" w:bidi="pt_PT"/>
        </w:rPr>
        <w:t>No Novo Testamento, Mesopotâmia é mencionada apenas duas vezes. Pessoas da Mesopotâmia estavam presentes no dia de Pentecostes (</w:t>
      </w:r>
      <w:r>
        <w:rPr>
          <w:lang w:val="pt_PT" w:bidi="pt_PT"/>
        </w:rPr>
        <w:t>Atos 2.9</w:t>
      </w:r>
      <w:r>
        <w:rPr>
          <w:lang w:val="pt_PT" w:bidi="pt_PT"/>
        </w:rPr>
        <w:t>). Estevão, em sua defesa perante o Sinédrio, afirma que Abraão viveu na Mesopotâmia antes de se mudar para Harã (</w:t>
      </w:r>
      <w:r>
        <w:rPr>
          <w:lang w:val="pt_PT" w:bidi="pt_PT"/>
        </w:rPr>
        <w:t>Atos 7.2</w:t>
      </w:r>
      <w:r>
        <w:rPr>
          <w:lang w:val="pt_PT" w:bidi="pt_PT"/>
        </w:rPr>
        <w:t xml:space="preserve">; veja </w:t>
      </w:r>
      <w:r>
        <w:rPr>
          <w:lang w:val="pt_PT" w:bidi="pt_PT"/>
        </w:rPr>
        <w:t>Gênesis 11.31</w:t>
      </w:r>
      <w:r>
        <w:rPr>
          <w:lang w:val="pt_PT" w:bidi="pt_PT"/>
        </w:rPr>
        <w:t>).</w:t>
      </w:r>
      <w:r>
        <w:rPr>
          <w:lang w:val="pt_PT" w:bidi="pt_PT"/>
        </w:rPr>
      </w:r>
      <w:r>
        <w:rPr>
          <w:lang w:val="pt_PT" w:bidi="pt_PT"/>
        </w:rPr>
      </w:r>
    </w:p>
    <w:p>
      <w:pPr/>
      <w:r>
        <w:rPr>
          <w:lang w:val="pt_PT" w:bidi="pt_PT"/>
        </w:rPr>
      </w:r>
    </w:p>
    <w:p>
      <w:pPr>
        <w:pStyle w:val="Heading2"/>
      </w:pPr>
      <w:r>
        <w:rPr>
          <w:lang w:val="pt_PT" w:bidi="pt_PT"/>
        </w:rPr>
        <w:t>Messa (Lugar)</w:t>
      </w:r>
      <w:r>
        <w:rPr>
          <w:lang w:val="pt_PT" w:bidi="pt_PT"/>
        </w:rPr>
      </w:r>
    </w:p>
    <w:p>
      <w:pPr/>
      <w:r>
        <w:rPr>
          <w:lang w:val="pt_PT" w:bidi="pt_PT"/>
        </w:rPr>
      </w:r>
      <w:r>
        <w:rPr>
          <w:lang w:val="pt_PT" w:bidi="pt_PT"/>
        </w:rPr>
        <w:t>A NTLH transcreve como "Mesa". Local no sul da Arábia que define a fronteira ocidental do território onde os descendentes de Joctã se estabeleceram (</w:t>
      </w:r>
      <w:r>
        <w:rPr>
          <w:lang w:val="pt_PT" w:bidi="pt_PT"/>
        </w:rPr>
        <w:t>Gn 10.30</w:t>
      </w:r>
      <w:r>
        <w:rPr>
          <w:lang w:val="pt_PT" w:bidi="pt_PT"/>
        </w:rPr>
        <w:t xml:space="preserve">). Sua localização é desconhecida. Alguns sugerem que Messa era uma cidade portuária situada ao longo das costas orientais do Mar Vermelho, nas proximidades do que é o moderno Iêmen; outros a colocam ao longo das margens noroeste do Golfo Pérsico, perto da região de Mesene. </w:t>
      </w:r>
      <w:r>
        <w:rPr>
          <w:lang w:val="pt_PT" w:bidi="pt_PT"/>
        </w:rPr>
      </w:r>
      <w:r>
        <w:rPr>
          <w:lang w:val="pt_PT" w:bidi="pt_PT"/>
        </w:rPr>
      </w:r>
    </w:p>
    <w:p>
      <w:pPr/>
      <w:r>
        <w:rPr>
          <w:lang w:val="pt_PT" w:bidi="pt_PT"/>
        </w:rPr>
      </w:r>
    </w:p>
    <w:p>
      <w:pPr>
        <w:pStyle w:val="Heading2"/>
      </w:pPr>
      <w:r>
        <w:rPr>
          <w:lang w:val="pt_PT" w:bidi="pt_PT"/>
        </w:rPr>
        <w:t>Messias</w:t>
      </w:r>
      <w:r>
        <w:rPr>
          <w:lang w:val="pt_PT" w:bidi="pt_PT"/>
        </w:rPr>
      </w:r>
    </w:p>
    <w:p>
      <w:pPr/>
      <w:r>
        <w:rPr>
          <w:lang w:val="pt_PT" w:bidi="pt_PT"/>
        </w:rPr>
      </w:r>
      <w:r>
        <w:rPr>
          <w:lang w:val="pt_PT" w:bidi="pt_PT"/>
        </w:rPr>
        <w:t xml:space="preserve">Título derivado do hebraico, </w:t>
      </w:r>
      <w:r>
        <w:rPr>
          <w:i/>
          <w:lang w:val="pt_PT" w:bidi="pt_PT"/>
        </w:rPr>
        <w:t>mashiach</w:t>
      </w:r>
      <w:r>
        <w:rPr>
          <w:lang w:val="pt_PT" w:bidi="pt_PT"/>
        </w:rPr>
        <w:t xml:space="preserve">, um adjetivo verbal que significa “ungido”. Junto com seu equivalente no NT, christos (Cristo), se refere a um ato de consagração pelo qual um indivíduo é separado para servir a Deus e depois ungido com óleo. A </w:t>
      </w:r>
      <w:r>
        <w:rPr>
          <w:i/>
          <w:lang w:val="pt_PT" w:bidi="pt_PT"/>
        </w:rPr>
        <w:t>raiz verbal</w:t>
      </w:r>
      <w:r>
        <w:rPr>
          <w:lang w:val="pt_PT" w:bidi="pt_PT"/>
        </w:rPr>
        <w:t>(</w:t>
      </w:r>
      <w:r>
        <w:rPr>
          <w:i/>
          <w:lang w:val="pt_PT" w:bidi="pt_PT"/>
        </w:rPr>
        <w:t>mashach</w:t>
      </w:r>
      <w:r>
        <w:rPr>
          <w:lang w:val="pt_PT" w:bidi="pt_PT"/>
        </w:rPr>
        <w:t>) também transmite esta ideia.</w:t>
      </w:r>
    </w:p>
    <w:p>
      <w:pPr/>
      <w:r>
        <w:rPr>
          <w:lang w:val="pt_PT" w:bidi="pt_PT"/>
        </w:rPr>
      </w:r>
      <w:r>
        <w:rPr>
          <w:lang w:val="pt_PT" w:bidi="pt_PT"/>
        </w:rPr>
        <w:t>A prática de Israel de ungir cerimonialmente com óleo está presente em vários contextos. Os sacerdotes eram regularmente ungidos antes de seu serviço divinamente dado no altar do sacrifício (</w:t>
      </w:r>
      <w:r>
        <w:rPr>
          <w:lang w:val="pt_PT" w:bidi="pt_PT"/>
        </w:rPr>
        <w:t>Lv 4.3</w:t>
      </w:r>
      <w:r>
        <w:rPr>
          <w:lang w:val="pt_PT" w:bidi="pt_PT"/>
        </w:rPr>
        <w:t>). Embora haja evidências de uma unção literal de profetas (</w:t>
      </w:r>
      <w:r>
        <w:rPr>
          <w:lang w:val="pt_PT" w:bidi="pt_PT"/>
        </w:rPr>
        <w:t>1Rs 19.16</w:t>
      </w:r>
      <w:r>
        <w:rPr>
          <w:lang w:val="pt_PT" w:bidi="pt_PT"/>
        </w:rPr>
        <w:t>), isso não parece ter sido uma prática padrão. A unção de Saul e Davi por Samuel estabeleceu o ato como um pré-requisito significativo para os reis hebreus antes de assumirem suas posições de liderança real. O rei era especialmente considerado o ungido do Senhor e, como tal, era visto como tendo uma posição segura diante dos homens (</w:t>
      </w:r>
      <w:r>
        <w:rPr>
          <w:lang w:val="pt_PT" w:bidi="pt_PT"/>
        </w:rPr>
        <w:t>1Sm 12.14</w:t>
      </w:r>
      <w:r>
        <w:rPr>
          <w:lang w:val="pt_PT" w:bidi="pt_PT"/>
        </w:rPr>
        <w:t xml:space="preserve">; </w:t>
      </w:r>
      <w:r>
        <w:rPr>
          <w:lang w:val="pt_PT" w:bidi="pt_PT"/>
        </w:rPr>
        <w:t>2Sm 19.21</w:t>
      </w:r>
      <w:r>
        <w:rPr>
          <w:lang w:val="pt_PT" w:bidi="pt_PT"/>
        </w:rPr>
        <w:t>) e Deus (</w:t>
      </w:r>
      <w:r>
        <w:rPr>
          <w:lang w:val="pt_PT" w:bidi="pt_PT"/>
        </w:rPr>
        <w:t>Sl 2.2</w:t>
      </w:r>
      <w:r>
        <w:rPr>
          <w:lang w:val="pt_PT" w:bidi="pt_PT"/>
        </w:rPr>
        <w:t xml:space="preserve">; </w:t>
      </w:r>
      <w:r>
        <w:rPr>
          <w:lang w:val="pt_PT" w:bidi="pt_PT"/>
        </w:rPr>
        <w:t>20.6</w:t>
      </w:r>
      <w:r>
        <w:rPr>
          <w:lang w:val="pt_PT" w:bidi="pt_PT"/>
        </w:rPr>
        <w:t>). Junto com numerosas profecias messiânicas, esses procedimentos ajudaram a informar os judeus do Ungido, por excelência, que eventualmente viria para trazer salvação a Israel.</w:t>
      </w:r>
    </w:p>
    <w:p>
      <w:pPr/>
      <w:r>
        <w:rPr>
          <w:lang w:val="pt_PT" w:bidi="pt_PT"/>
        </w:rPr>
      </w:r>
      <w:r>
        <w:rPr>
          <w:lang w:val="pt_PT" w:bidi="pt_PT"/>
        </w:rPr>
        <w:t>Concluindo os 13 artigos de fé hebraica atribuídos a Moisés Maimônides (século 13 d.C.) está a declaração ainda encontrada em muitos livros de oração hebraicos: “Eu acredito com um coração perfeito que o Messias virá; e embora sua vinda seja adiada, eu ainda esperarei pacientemente por sua rápida aparição”.</w:t>
      </w:r>
    </w:p>
    <w:p>
      <w:pPr>
        <w:pStyle w:val="Heading3"/>
      </w:pPr>
      <w:r>
        <w:rPr>
          <w:lang w:val="pt_PT" w:bidi="pt_PT"/>
        </w:rPr>
        <w:t>Messias no Antigo Testamento</w:t>
      </w:r>
    </w:p>
    <w:p>
      <w:pPr/>
      <w:r>
        <w:rPr>
          <w:lang w:val="pt_PT" w:bidi="pt_PT"/>
        </w:rPr>
      </w:r>
      <w:r>
        <w:rPr>
          <w:lang w:val="pt_PT" w:bidi="pt_PT"/>
        </w:rPr>
        <w:t>A esperança judaica para o advento do Messias se desenvolveu dinamicamente a partir do período do reinado de Davi, quando foi profetizado que seu reino duraria até o fim dos tempos (</w:t>
      </w:r>
      <w:r>
        <w:rPr>
          <w:lang w:val="pt_PT" w:bidi="pt_PT"/>
        </w:rPr>
        <w:t>2Sm 7.16</w:t>
      </w:r>
      <w:r>
        <w:rPr>
          <w:lang w:val="pt_PT" w:bidi="pt_PT"/>
        </w:rPr>
        <w:t>). Foi dito a Israel que, através dos descendentes de Davi, seu trono exerceria um domínio sem fim sobre toda a terra (</w:t>
      </w:r>
      <w:r>
        <w:rPr>
          <w:lang w:val="pt_PT" w:bidi="pt_PT"/>
        </w:rPr>
        <w:t>2Sm 22.48–51</w:t>
      </w:r>
      <w:r>
        <w:rPr>
          <w:lang w:val="pt_PT" w:bidi="pt_PT"/>
        </w:rPr>
        <w:t xml:space="preserve">; </w:t>
      </w:r>
      <w:r>
        <w:rPr>
          <w:lang w:val="pt_PT" w:bidi="pt_PT"/>
        </w:rPr>
        <w:t>Jr 33</w:t>
      </w:r>
      <w:r>
        <w:rPr>
          <w:lang w:val="pt_PT" w:bidi="pt_PT"/>
        </w:rPr>
        <w:t xml:space="preserve">). É com este aspecto da salvação messiânica que as mentes judaicas tradicionalmente estavam preocupadas (cf. </w:t>
      </w:r>
      <w:r>
        <w:rPr>
          <w:lang w:val="pt_PT" w:bidi="pt_PT"/>
        </w:rPr>
        <w:t>At 1.6</w:t>
      </w:r>
      <w:r>
        <w:rPr>
          <w:lang w:val="pt_PT" w:bidi="pt_PT"/>
        </w:rPr>
        <w:t>).</w:t>
      </w:r>
    </w:p>
    <w:p>
      <w:pPr/>
      <w:r>
        <w:rPr>
          <w:lang w:val="pt_PT" w:bidi="pt_PT"/>
        </w:rPr>
      </w:r>
      <w:r>
        <w:rPr>
          <w:lang w:val="pt_PT" w:bidi="pt_PT"/>
        </w:rPr>
        <w:t xml:space="preserve">Entre rabinos ortodoxos, nunca houve uma falta de conjectura sobre os detalhes do ministério do Messias. Ao mesmo tempo, os rabinos aplicaram nada menos que 456 passagens das Escrituras à sua pessoa e salvação. A preocupação com o Messias é evidente no tratado </w:t>
      </w:r>
      <w:r>
        <w:rPr>
          <w:i/>
          <w:lang w:val="pt_PT" w:bidi="pt_PT"/>
        </w:rPr>
        <w:t>Sinédrio</w:t>
      </w:r>
      <w:r>
        <w:rPr>
          <w:lang w:val="pt_PT" w:bidi="pt_PT"/>
        </w:rPr>
        <w:t xml:space="preserve"> (Talmude Babilônico), onde as passagens afirmam que o mundo foi criado para ele e que todos os profetas profetizaram sobre seus dias (</w:t>
      </w:r>
      <w:r>
        <w:rPr>
          <w:i/>
          <w:lang w:val="pt_PT" w:bidi="pt_PT"/>
        </w:rPr>
        <w:t>Sinédrio</w:t>
      </w:r>
      <w:r>
        <w:rPr>
          <w:lang w:val="pt_PT" w:bidi="pt_PT"/>
        </w:rPr>
        <w:t xml:space="preserve"> 98b, 99a). Em geral, a ortodoxia ainda mantém sua antiga crença no reinado do Messias em Jerusalém, a reconstrução do templo e o restabelecimento do sacerdócio e do sacrifício.</w:t>
      </w:r>
    </w:p>
    <w:p>
      <w:pPr/>
      <w:r>
        <w:rPr>
          <w:lang w:val="pt_PT" w:bidi="pt_PT"/>
        </w:rPr>
      </w:r>
      <w:r>
        <w:rPr>
          <w:lang w:val="pt_PT" w:bidi="pt_PT"/>
        </w:rPr>
        <w:t>Enquanto o judaísmo posterior olhou para o Messias como uma figura escatológica que reinará no fim dos tempos, o pensamento judaico moderno largamente abandonou a noção tradicional de um Messias pessoal em favor da crença em uma era messiânica. O judaísmo liberal predominante prevê o mundo finalmente aperfeiçoado através da influência dos ideais judaicos gêmeos de justiça e compaixão. Tal convicção, ignorando a situação dos seres humanos caídos e o ensino das Escrituras, substitui o pensamento humanista pela milagrosa intervenção celestial.</w:t>
      </w:r>
    </w:p>
    <w:p>
      <w:pPr/>
      <w:r>
        <w:rPr>
          <w:lang w:val="pt_PT" w:bidi="pt_PT"/>
        </w:rPr>
      </w:r>
      <w:r>
        <w:rPr>
          <w:lang w:val="pt_PT" w:bidi="pt_PT"/>
        </w:rPr>
        <w:t>Enquanto a origem do Messias está firmemente ligada à casa de Davi (</w:t>
      </w:r>
      <w:r>
        <w:rPr>
          <w:lang w:val="pt_PT" w:bidi="pt_PT"/>
        </w:rPr>
        <w:t>2Sm 7.14</w:t>
      </w:r>
      <w:r>
        <w:rPr>
          <w:lang w:val="pt_PT" w:bidi="pt_PT"/>
        </w:rPr>
        <w:t xml:space="preserve">; </w:t>
      </w:r>
      <w:r>
        <w:rPr>
          <w:lang w:val="pt_PT" w:bidi="pt_PT"/>
        </w:rPr>
        <w:t>Os 3.5</w:t>
      </w:r>
      <w:r>
        <w:rPr>
          <w:lang w:val="pt_PT" w:bidi="pt_PT"/>
        </w:rPr>
        <w:t xml:space="preserve">), a promessa por um Messias foi dada muito antes de Davi viver. Na verdade, a esperança pelo Messias está implícita na primeira promessa do estabelecimento do reino de Deus. Dirigido a Satanás, </w:t>
      </w:r>
      <w:r>
        <w:rPr>
          <w:lang w:val="pt_PT" w:bidi="pt_PT"/>
        </w:rPr>
        <w:t>Gênesis 3.15</w:t>
      </w:r>
      <w:r>
        <w:rPr>
          <w:lang w:val="pt_PT" w:bidi="pt_PT"/>
        </w:rPr>
        <w:t xml:space="preserve"> declara que Deus colocará hostilidade entre a serpente e a mulher até que, na plenitude do tempo, a “semente” da mulher infligir um golpe fatal na cabeça da serpente.</w:t>
      </w:r>
    </w:p>
    <w:p>
      <w:pPr/>
      <w:r>
        <w:rPr>
          <w:lang w:val="pt_PT" w:bidi="pt_PT"/>
        </w:rPr>
      </w:r>
      <w:r>
        <w:rPr>
          <w:lang w:val="pt_PT" w:bidi="pt_PT"/>
        </w:rPr>
        <w:t>A natureza da profecia messiânica é progressiva; cada profecia lança mais luz sobre o assunto. Isso ocorre, por exemplo, respeitando o conceito de “semente”: o Messias deve nascer de uma mulher (</w:t>
      </w:r>
      <w:r>
        <w:rPr>
          <w:lang w:val="pt_PT" w:bidi="pt_PT"/>
        </w:rPr>
        <w:t>Gn 3.15</w:t>
      </w:r>
      <w:r>
        <w:rPr>
          <w:lang w:val="pt_PT" w:bidi="pt_PT"/>
        </w:rPr>
        <w:t>), através da linhagem de Sem (</w:t>
      </w:r>
      <w:r>
        <w:rPr>
          <w:lang w:val="pt_PT" w:bidi="pt_PT"/>
        </w:rPr>
        <w:t>9.26</w:t>
      </w:r>
      <w:r>
        <w:rPr>
          <w:lang w:val="pt_PT" w:bidi="pt_PT"/>
        </w:rPr>
        <w:t>) e especificamente através de Abraão (</w:t>
      </w:r>
      <w:r>
        <w:rPr>
          <w:lang w:val="pt_PT" w:bidi="pt_PT"/>
        </w:rPr>
        <w:t>22.18</w:t>
      </w:r>
      <w:r>
        <w:rPr>
          <w:lang w:val="pt_PT" w:bidi="pt_PT"/>
        </w:rPr>
        <w:t xml:space="preserve">). No entanto, mesmo tão tardio quanto </w:t>
      </w:r>
      <w:r>
        <w:rPr>
          <w:lang w:val="pt_PT" w:bidi="pt_PT"/>
        </w:rPr>
        <w:t>Gênesis 22.18</w:t>
      </w:r>
      <w:r>
        <w:rPr>
          <w:lang w:val="pt_PT" w:bidi="pt_PT"/>
        </w:rPr>
        <w:t>, a “semente” não é claramente apresentada como uma pessoa, uma vez que zerah (semente) pode indicar um objeto singular ou plural. Ainda menos aparente nesses estágios iniciais da profecia messiânica está a natureza do “sofrimento” que está para ocorrer. No entanto, a ideia de o Messias ser esmagado por causa do pecado está implícita no pronunciamento de Gênesis, assim como a violência associada a esse ato. Líder entre os profetas messiânicos, Isaías dá uma gama completa ao axioma de que o Ungido deve suportar um sofrimento extensivo (</w:t>
      </w:r>
      <w:r>
        <w:rPr>
          <w:lang w:val="pt_PT" w:bidi="pt_PT"/>
        </w:rPr>
        <w:t>Is 53.1</w:t>
      </w:r>
      <w:r>
        <w:rPr>
          <w:lang w:val="pt_PT" w:bidi="pt_PT"/>
        </w:rPr>
        <w:t>). Sob a figura “o Servo do Senhor”, quatro “cânticos do servo” delineiam a missão do futuro libertador (</w:t>
      </w:r>
      <w:r>
        <w:rPr>
          <w:lang w:val="pt_PT" w:bidi="pt_PT"/>
        </w:rPr>
        <w:t>Is 42.1–7</w:t>
      </w:r>
      <w:r>
        <w:rPr>
          <w:lang w:val="pt_PT" w:bidi="pt_PT"/>
        </w:rPr>
        <w:t xml:space="preserve">; </w:t>
      </w:r>
      <w:r>
        <w:rPr>
          <w:lang w:val="pt_PT" w:bidi="pt_PT"/>
        </w:rPr>
        <w:t>49.1–9</w:t>
      </w:r>
      <w:r>
        <w:rPr>
          <w:lang w:val="pt_PT" w:bidi="pt_PT"/>
        </w:rPr>
        <w:t xml:space="preserve">; </w:t>
      </w:r>
      <w:r>
        <w:rPr>
          <w:lang w:val="pt_PT" w:bidi="pt_PT"/>
        </w:rPr>
        <w:t>50.4–11</w:t>
      </w:r>
      <w:r>
        <w:rPr>
          <w:lang w:val="pt_PT" w:bidi="pt_PT"/>
        </w:rPr>
        <w:t xml:space="preserve">; </w:t>
      </w:r>
      <w:r>
        <w:rPr>
          <w:lang w:val="pt_PT" w:bidi="pt_PT"/>
        </w:rPr>
        <w:t>52.13–53.12</w:t>
      </w:r>
      <w:r>
        <w:rPr>
          <w:lang w:val="pt_PT" w:bidi="pt_PT"/>
        </w:rPr>
        <w:t>). Embora seja verdade que Isaías não liga explicitamente o título Messias com o Servo do Senhor, identificar ambas as figuras como uma e a mesma pessoa é justificável. Ambas as figuras são ungidas de forma única (</w:t>
      </w:r>
      <w:r>
        <w:rPr>
          <w:lang w:val="pt_PT" w:bidi="pt_PT"/>
        </w:rPr>
        <w:t>61.1</w:t>
      </w:r>
      <w:r>
        <w:rPr>
          <w:lang w:val="pt_PT" w:bidi="pt_PT"/>
        </w:rPr>
        <w:t>); cada uma traz luz aos gentios (</w:t>
      </w:r>
      <w:r>
        <w:rPr>
          <w:lang w:val="pt_PT" w:bidi="pt_PT"/>
        </w:rPr>
        <w:t>55.4</w:t>
      </w:r>
      <w:r>
        <w:rPr>
          <w:lang w:val="pt_PT" w:bidi="pt_PT"/>
        </w:rPr>
        <w:t xml:space="preserve">; cf. </w:t>
      </w:r>
      <w:r>
        <w:rPr>
          <w:lang w:val="pt_PT" w:bidi="pt_PT"/>
        </w:rPr>
        <w:t>49.6</w:t>
      </w:r>
      <w:r>
        <w:rPr>
          <w:lang w:val="pt_PT" w:bidi="pt_PT"/>
        </w:rPr>
        <w:t>); nenhum é pretensioso em sua primeira aparição (</w:t>
      </w:r>
      <w:r>
        <w:rPr>
          <w:lang w:val="pt_PT" w:bidi="pt_PT"/>
        </w:rPr>
        <w:t>7.14–15</w:t>
      </w:r>
      <w:r>
        <w:rPr>
          <w:lang w:val="pt_PT" w:bidi="pt_PT"/>
        </w:rPr>
        <w:t xml:space="preserve">; </w:t>
      </w:r>
      <w:r>
        <w:rPr>
          <w:lang w:val="pt_PT" w:bidi="pt_PT"/>
        </w:rPr>
        <w:t>11.1</w:t>
      </w:r>
      <w:r>
        <w:rPr>
          <w:lang w:val="pt_PT" w:bidi="pt_PT"/>
        </w:rPr>
        <w:t xml:space="preserve">; cf. </w:t>
      </w:r>
      <w:r>
        <w:rPr>
          <w:lang w:val="pt_PT" w:bidi="pt_PT"/>
        </w:rPr>
        <w:t>42.3</w:t>
      </w:r>
      <w:r>
        <w:rPr>
          <w:lang w:val="pt_PT" w:bidi="pt_PT"/>
        </w:rPr>
        <w:t xml:space="preserve">; </w:t>
      </w:r>
      <w:r>
        <w:rPr>
          <w:lang w:val="pt_PT" w:bidi="pt_PT"/>
        </w:rPr>
        <w:t>53.1</w:t>
      </w:r>
      <w:r>
        <w:rPr>
          <w:lang w:val="pt_PT" w:bidi="pt_PT"/>
        </w:rPr>
        <w:t>); e o título do “ramo” davídico repousa sobre ambos (</w:t>
      </w:r>
      <w:r>
        <w:rPr>
          <w:lang w:val="pt_PT" w:bidi="pt_PT"/>
        </w:rPr>
        <w:t>11.1–4</w:t>
      </w:r>
      <w:r>
        <w:rPr>
          <w:lang w:val="pt_PT" w:bidi="pt_PT"/>
        </w:rPr>
        <w:t>). Igualmente significativos são os fatos duplos de sua humilhação e exaltação (</w:t>
      </w:r>
      <w:r>
        <w:rPr>
          <w:lang w:val="pt_PT" w:bidi="pt_PT"/>
        </w:rPr>
        <w:t>49.7</w:t>
      </w:r>
      <w:r>
        <w:rPr>
          <w:lang w:val="pt_PT" w:bidi="pt_PT"/>
        </w:rPr>
        <w:t xml:space="preserve">; </w:t>
      </w:r>
      <w:r>
        <w:rPr>
          <w:lang w:val="pt_PT" w:bidi="pt_PT"/>
        </w:rPr>
        <w:t>52.13–15</w:t>
      </w:r>
      <w:r>
        <w:rPr>
          <w:lang w:val="pt_PT" w:bidi="pt_PT"/>
        </w:rPr>
        <w:t xml:space="preserve">). Os estudiosos judeus da era cristã inicial no Targum aramaico nos profetas parafraseiam </w:t>
      </w:r>
      <w:r>
        <w:rPr>
          <w:lang w:val="pt_PT" w:bidi="pt_PT"/>
        </w:rPr>
        <w:t>Isaías 42.1</w:t>
      </w:r>
      <w:r>
        <w:rPr>
          <w:lang w:val="pt_PT" w:bidi="pt_PT"/>
        </w:rPr>
        <w:t xml:space="preserve">: “Eis meu Servo Messias” e começam </w:t>
      </w:r>
      <w:r>
        <w:rPr>
          <w:lang w:val="pt_PT" w:bidi="pt_PT"/>
        </w:rPr>
        <w:t>Isaías 53</w:t>
      </w:r>
      <w:r>
        <w:rPr>
          <w:lang w:val="pt_PT" w:bidi="pt_PT"/>
        </w:rPr>
        <w:t>: “Eis que meu Servo Messias prosperará”. Embora Ciro possa ser mencionado como “ungido”, nenhum trabalho salvífico final é atribuído a ele (</w:t>
      </w:r>
      <w:r>
        <w:rPr>
          <w:lang w:val="pt_PT" w:bidi="pt_PT"/>
        </w:rPr>
        <w:t>45.1–5</w:t>
      </w:r>
      <w:r>
        <w:rPr>
          <w:lang w:val="pt_PT" w:bidi="pt_PT"/>
        </w:rPr>
        <w:t>). Israel, embora eleito e amado por Deus (</w:t>
      </w:r>
      <w:r>
        <w:rPr>
          <w:lang w:val="pt_PT" w:bidi="pt_PT"/>
        </w:rPr>
        <w:t>41.8</w:t>
      </w:r>
      <w:r>
        <w:rPr>
          <w:lang w:val="pt_PT" w:bidi="pt_PT"/>
        </w:rPr>
        <w:t>), é mal equipado como servo de Deus para trazer sua obra redentora para a humanidade (</w:t>
      </w:r>
      <w:r>
        <w:rPr>
          <w:lang w:val="pt_PT" w:bidi="pt_PT"/>
        </w:rPr>
        <w:t>42.18</w:t>
      </w:r>
      <w:r>
        <w:rPr>
          <w:lang w:val="pt_PT" w:bidi="pt_PT"/>
        </w:rPr>
        <w:t>). O colapso da dinastia de Davi aponta eloquentemente para a necessidade de Israel de um monarca ungido que curará a apostasia e desobediência (</w:t>
      </w:r>
      <w:r>
        <w:rPr>
          <w:lang w:val="pt_PT" w:bidi="pt_PT"/>
        </w:rPr>
        <w:t>Êx 33.5</w:t>
      </w:r>
      <w:r>
        <w:rPr>
          <w:lang w:val="pt_PT" w:bidi="pt_PT"/>
        </w:rPr>
        <w:t xml:space="preserve">; </w:t>
      </w:r>
      <w:r>
        <w:rPr>
          <w:lang w:val="pt_PT" w:bidi="pt_PT"/>
        </w:rPr>
        <w:t>Os 4.1</w:t>
      </w:r>
      <w:r>
        <w:rPr>
          <w:lang w:val="pt_PT" w:bidi="pt_PT"/>
        </w:rPr>
        <w:t>). Cada vez mais, a história do AT apresenta o fracasso moral abrangente de Israel. Seu problema, que ele compartilha com a humanidade, só pode ser resolvido pela criação de uma aliança cuja certeza e ponto focal seja tanto um Salvador pessoal como um Senhor soberano (</w:t>
      </w:r>
      <w:r>
        <w:rPr>
          <w:lang w:val="pt_PT" w:bidi="pt_PT"/>
        </w:rPr>
        <w:t>Jr 31.31–34</w:t>
      </w:r>
      <w:r>
        <w:rPr>
          <w:lang w:val="pt_PT" w:bidi="pt_PT"/>
        </w:rPr>
        <w:t>). O advento de tal campeão vive na promessa registrada de um rebento do tronco da árvore caída de Jessé, que trará a luz da vida ao povo ignorante de Deus (</w:t>
      </w:r>
      <w:r>
        <w:rPr>
          <w:lang w:val="pt_PT" w:bidi="pt_PT"/>
        </w:rPr>
        <w:t>Is 9.2</w:t>
      </w:r>
      <w:r>
        <w:rPr>
          <w:lang w:val="pt_PT" w:bidi="pt_PT"/>
        </w:rPr>
        <w:t xml:space="preserve">; </w:t>
      </w:r>
      <w:r>
        <w:rPr>
          <w:lang w:val="pt_PT" w:bidi="pt_PT"/>
        </w:rPr>
        <w:t>11.1</w:t>
      </w:r>
      <w:r>
        <w:rPr>
          <w:lang w:val="pt_PT" w:bidi="pt_PT"/>
        </w:rPr>
        <w:t>).</w:t>
      </w:r>
    </w:p>
    <w:p>
      <w:pPr/>
      <w:r>
        <w:rPr>
          <w:lang w:val="pt_PT" w:bidi="pt_PT"/>
        </w:rPr>
      </w:r>
      <w:r>
        <w:rPr>
          <w:lang w:val="pt_PT" w:bidi="pt_PT"/>
        </w:rPr>
        <w:t>É difícil fugir da ideia de que o conceito de servidão e humildade pertence à esfera da realeza (</w:t>
      </w:r>
      <w:r>
        <w:rPr>
          <w:lang w:val="pt_PT" w:bidi="pt_PT"/>
        </w:rPr>
        <w:t>Zc 9.9</w:t>
      </w:r>
      <w:r>
        <w:rPr>
          <w:lang w:val="pt_PT" w:bidi="pt_PT"/>
        </w:rPr>
        <w:t>). O conceito de Messias cumprindo os ofícios complementares de sacerdote e rei é incontroverso (</w:t>
      </w:r>
      <w:r>
        <w:rPr>
          <w:lang w:val="pt_PT" w:bidi="pt_PT"/>
        </w:rPr>
        <w:t>Sl 110.1–4</w:t>
      </w:r>
      <w:r>
        <w:rPr>
          <w:lang w:val="pt_PT" w:bidi="pt_PT"/>
        </w:rPr>
        <w:t xml:space="preserve">); um rei-sacerdote sofredor é muito menos óbvio. Alguns entre os escritores talmúdicos aparentemente reconheceram a probabilidade de que o Messias teria que sofrer. No Talmude Babilônico, tratado </w:t>
      </w:r>
      <w:r>
        <w:rPr>
          <w:i/>
          <w:lang w:val="pt_PT" w:bidi="pt_PT"/>
        </w:rPr>
        <w:t>Sinédrio</w:t>
      </w:r>
      <w:r>
        <w:rPr>
          <w:lang w:val="pt_PT" w:bidi="pt_PT"/>
        </w:rPr>
        <w:t xml:space="preserve"> 98b, o Messias é dito como tendo que suportar doenças e dor. Entre as orações para o Dia da Expiação podem ser encontradas as palavras de Eleazar ben Qalir (talvez tão tardio quanto 1000 d.C.): “Nosso Messias justo se afastou de nós; estamos aterrorizados, e não há ninguém que nos justifique. Ele carrega nossas iniquidades e o jugo de nossas transgressões, e é ferido por nossas transgressões. Ele carrega sobre seus ombros nossos pecados para encontrar perdão para nossas iniquidades. Que sejamos curados por suas feridas”. De modo semelhante, o Rabi Eliyya de Vidas escreve: “O significado de ‘Ele foi ferido por nossas transgressões, esmagado por nossas iniquidades’, é que, uma vez que o Messias carrega nossas iniquidades, que produzem o efeito de Ele ser esmagado, segue-se que quem não admitir que o Messias sofra assim por nossas iniquidades, ele mesmo deve suportar e sofrer por elas”. Por tudo isso, é altamente duvidoso que alguém imaginasse que o Messias realizaria sua obra salvadora por meio de sua própria morte (cf. </w:t>
      </w:r>
      <w:r>
        <w:rPr>
          <w:lang w:val="pt_PT" w:bidi="pt_PT"/>
        </w:rPr>
        <w:t>Is 53.12</w:t>
      </w:r>
      <w:r>
        <w:rPr>
          <w:lang w:val="pt_PT" w:bidi="pt_PT"/>
        </w:rPr>
        <w:t>). Quando a especulação rabínica falhou em harmonizar satisfatoriamente os fatos paradoxais de humilhação e exaltação, alguns levantaram a hipótese de que Deus enviaria um Messias para sofrer, bem como um Messias para reinar. Biblicamente, é evidente que a terrível provação de sofrimento do Ungido é apenas o prelúdio necessário para a glória infinita. Ele é retratado não apenas como um grande rei (</w:t>
      </w:r>
      <w:r>
        <w:rPr>
          <w:lang w:val="pt_PT" w:bidi="pt_PT"/>
        </w:rPr>
        <w:t>52.13</w:t>
      </w:r>
      <w:r>
        <w:rPr>
          <w:lang w:val="pt_PT" w:bidi="pt_PT"/>
        </w:rPr>
        <w:t xml:space="preserve">; </w:t>
      </w:r>
      <w:r>
        <w:rPr>
          <w:lang w:val="pt_PT" w:bidi="pt_PT"/>
        </w:rPr>
        <w:t>53.12</w:t>
      </w:r>
      <w:r>
        <w:rPr>
          <w:lang w:val="pt_PT" w:bidi="pt_PT"/>
        </w:rPr>
        <w:t>), mas também como humilde (</w:t>
      </w:r>
      <w:r>
        <w:rPr>
          <w:lang w:val="pt_PT" w:bidi="pt_PT"/>
        </w:rPr>
        <w:t>53.2</w:t>
      </w:r>
      <w:r>
        <w:rPr>
          <w:lang w:val="pt_PT" w:bidi="pt_PT"/>
        </w:rPr>
        <w:t>), humilhado (</w:t>
      </w:r>
      <w:r>
        <w:rPr>
          <w:lang w:val="pt_PT" w:bidi="pt_PT"/>
        </w:rPr>
        <w:t>52.14</w:t>
      </w:r>
      <w:r>
        <w:rPr>
          <w:lang w:val="pt_PT" w:bidi="pt_PT"/>
        </w:rPr>
        <w:t>), rejeitado (</w:t>
      </w:r>
      <w:r>
        <w:rPr>
          <w:lang w:val="pt_PT" w:bidi="pt_PT"/>
        </w:rPr>
        <w:t>53.3</w:t>
      </w:r>
      <w:r>
        <w:rPr>
          <w:lang w:val="pt_PT" w:bidi="pt_PT"/>
        </w:rPr>
        <w:t xml:space="preserve">) e suportando as consequências da rebelião da humanidade (vv. </w:t>
      </w:r>
      <w:r>
        <w:rPr>
          <w:lang w:val="pt_PT" w:bidi="pt_PT"/>
        </w:rPr>
        <w:t>5–6</w:t>
      </w:r>
      <w:r>
        <w:rPr>
          <w:lang w:val="pt_PT" w:bidi="pt_PT"/>
        </w:rPr>
        <w:t xml:space="preserve">). No entanto, ele é levantado para interceder por, e abençoar ricamente, seu povo (v. </w:t>
      </w:r>
      <w:r>
        <w:rPr>
          <w:lang w:val="pt_PT" w:bidi="pt_PT"/>
        </w:rPr>
        <w:t>12</w:t>
      </w:r>
      <w:r>
        <w:rPr>
          <w:lang w:val="pt_PT" w:bidi="pt_PT"/>
        </w:rPr>
        <w:t>). O Messias, tendo realizado essa obediência completa que Adão e Israel falharam em alcançar, trará Israel e as nações de volta a Deus (</w:t>
      </w:r>
      <w:r>
        <w:rPr>
          <w:lang w:val="pt_PT" w:bidi="pt_PT"/>
        </w:rPr>
        <w:t>42.18–19</w:t>
      </w:r>
      <w:r>
        <w:rPr>
          <w:lang w:val="pt_PT" w:bidi="pt_PT"/>
        </w:rPr>
        <w:t xml:space="preserve">; </w:t>
      </w:r>
      <w:r>
        <w:rPr>
          <w:lang w:val="pt_PT" w:bidi="pt_PT"/>
        </w:rPr>
        <w:t>49.3,6</w:t>
      </w:r>
      <w:r>
        <w:rPr>
          <w:lang w:val="pt_PT" w:bidi="pt_PT"/>
        </w:rPr>
        <w:t>).</w:t>
      </w:r>
    </w:p>
    <w:p>
      <w:pPr/>
      <w:r>
        <w:rPr>
          <w:lang w:val="pt_PT" w:bidi="pt_PT"/>
        </w:rPr>
      </w:r>
      <w:r>
        <w:rPr>
          <w:lang w:val="pt_PT" w:bidi="pt_PT"/>
        </w:rPr>
        <w:t>Os escritos de Daniel contêm dados messiânicos importantes. Daniel é único porque ele fala ousadamente do “Messias, o Príncipe” (</w:t>
      </w:r>
      <w:r>
        <w:rPr>
          <w:lang w:val="pt_PT" w:bidi="pt_PT"/>
        </w:rPr>
        <w:t>Dn 9.25</w:t>
      </w:r>
      <w:r>
        <w:rPr>
          <w:lang w:val="pt_PT" w:bidi="pt_PT"/>
        </w:rPr>
        <w:t>), o identifica como o “Filho do Homem” (</w:t>
      </w:r>
      <w:r>
        <w:rPr>
          <w:lang w:val="pt_PT" w:bidi="pt_PT"/>
        </w:rPr>
        <w:t>7.13</w:t>
      </w:r>
      <w:r>
        <w:rPr>
          <w:lang w:val="pt_PT" w:bidi="pt_PT"/>
        </w:rPr>
        <w:t xml:space="preserve">) e diz que ele sofre (“cortado”, </w:t>
      </w:r>
      <w:r>
        <w:rPr>
          <w:lang w:val="pt_PT" w:bidi="pt_PT"/>
        </w:rPr>
        <w:t>9.26</w:t>
      </w:r>
      <w:r>
        <w:rPr>
          <w:lang w:val="pt_PT" w:bidi="pt_PT"/>
        </w:rPr>
        <w:t>). Esta declaração do corte (isto é, morte) do Messias torna possível sua obra de expiação (</w:t>
      </w:r>
      <w:r>
        <w:rPr>
          <w:lang w:val="pt_PT" w:bidi="pt_PT"/>
        </w:rPr>
        <w:t>9.24</w:t>
      </w:r>
      <w:r>
        <w:rPr>
          <w:lang w:val="pt_PT" w:bidi="pt_PT"/>
        </w:rPr>
        <w:t xml:space="preserve">). A doutrina de uma expiação substitutiva vicária é a única doutrina de expiação encontrada na Bíblia (cf. </w:t>
      </w:r>
      <w:r>
        <w:rPr>
          <w:lang w:val="pt_PT" w:bidi="pt_PT"/>
        </w:rPr>
        <w:t>Lv 17.11</w:t>
      </w:r>
      <w:r>
        <w:rPr>
          <w:lang w:val="pt_PT" w:bidi="pt_PT"/>
        </w:rPr>
        <w:t xml:space="preserve">). Israel entendeu que suportar o pecado significava suportar as consequências, ou penalidade, pelo pecado (cf. </w:t>
      </w:r>
      <w:r>
        <w:rPr>
          <w:lang w:val="pt_PT" w:bidi="pt_PT"/>
        </w:rPr>
        <w:t>Nm 14.33</w:t>
      </w:r>
      <w:r>
        <w:rPr>
          <w:lang w:val="pt_PT" w:bidi="pt_PT"/>
        </w:rPr>
        <w:t>). A mesma substituição penal é evidente no princípio de funcionamento do sacrifício expiatório do Messias. Ele é o substituto da vítima para quem é transferido o sofrimento devido ao pecador. Tendo a penalidade sido assim suportada vicariamente, o suplicante é totalmente perdoado.</w:t>
      </w:r>
    </w:p>
    <w:p>
      <w:pPr/>
      <w:r>
        <w:rPr>
          <w:lang w:val="pt_PT" w:bidi="pt_PT"/>
        </w:rPr>
      </w:r>
      <w:r>
        <w:rPr>
          <w:lang w:val="pt_PT" w:bidi="pt_PT"/>
        </w:rPr>
        <w:t xml:space="preserve">O </w:t>
      </w:r>
      <w:r>
        <w:rPr>
          <w:lang w:val="pt_PT" w:bidi="pt_PT"/>
        </w:rPr>
        <w:t>Salmo 22.1</w:t>
      </w:r>
      <w:r>
        <w:rPr>
          <w:lang w:val="pt_PT" w:bidi="pt_PT"/>
        </w:rPr>
        <w:t xml:space="preserve"> registra o grito de lamento do Messias que carregava a penalidade do homem pelo pecado (cf. </w:t>
      </w:r>
      <w:r>
        <w:rPr>
          <w:lang w:val="pt_PT" w:bidi="pt_PT"/>
        </w:rPr>
        <w:t>Mt 27.46</w:t>
      </w:r>
      <w:r>
        <w:rPr>
          <w:lang w:val="pt_PT" w:bidi="pt_PT"/>
        </w:rPr>
        <w:t>) quando ele se torna pecado em nome de seu povo (</w:t>
      </w:r>
      <w:r>
        <w:rPr>
          <w:lang w:val="pt_PT" w:bidi="pt_PT"/>
        </w:rPr>
        <w:t>2Co 5.21</w:t>
      </w:r>
      <w:r>
        <w:rPr>
          <w:lang w:val="pt_PT" w:bidi="pt_PT"/>
        </w:rPr>
        <w:t>). No entanto, seu grito, “Meu Deus”, indica um relacionamento íntimo que não pode ser radicalmente rompido. Mais uma vez o motivo da humilhação messiânica antes da grande exaltação está em vista (</w:t>
      </w:r>
      <w:r>
        <w:rPr>
          <w:lang w:val="pt_PT" w:bidi="pt_PT"/>
        </w:rPr>
        <w:t>Sl 22.27</w:t>
      </w:r>
      <w:r>
        <w:rPr>
          <w:lang w:val="pt_PT" w:bidi="pt_PT"/>
        </w:rPr>
        <w:t>). Nos chamados “salmos reais” (p. ex., 2; 72; 110), é o intercessor sacerdotal que também é ordenado para agir como monarca e juiz.</w:t>
      </w:r>
    </w:p>
    <w:p>
      <w:pPr/>
      <w:r>
        <w:rPr>
          <w:lang w:val="pt_PT" w:bidi="pt_PT"/>
        </w:rPr>
      </w:r>
      <w:r>
        <w:rPr>
          <w:lang w:val="pt_PT" w:bidi="pt_PT"/>
        </w:rPr>
        <w:t>Jeremias leva o retrato um passo adiante. Aquele que capacitará os seres humanos a entrar em uma aliança salvífica com Deus transmite a justiça imputável de Deus: o Messias, o ramo justo de Deus, se torna “o Senhor, nossa Justiça”. Paradoxalmente, sob a lei ninguém poderia ser crucificado que não fosse culpado de pecado (</w:t>
      </w:r>
      <w:r>
        <w:rPr>
          <w:lang w:val="pt_PT" w:bidi="pt_PT"/>
        </w:rPr>
        <w:t>Dt 21.22</w:t>
      </w:r>
      <w:r>
        <w:rPr>
          <w:lang w:val="pt_PT" w:bidi="pt_PT"/>
        </w:rPr>
        <w:t>). Mas é Cristo, o justo, que foi crucificado, minando assim para sempre qualquer suposta confiança legalista (</w:t>
      </w:r>
      <w:r>
        <w:rPr>
          <w:lang w:val="pt_PT" w:bidi="pt_PT"/>
        </w:rPr>
        <w:t>Dt 21.23</w:t>
      </w:r>
      <w:r>
        <w:rPr>
          <w:lang w:val="pt_PT" w:bidi="pt_PT"/>
        </w:rPr>
        <w:t xml:space="preserve">; </w:t>
      </w:r>
      <w:r>
        <w:rPr>
          <w:lang w:val="pt_PT" w:bidi="pt_PT"/>
        </w:rPr>
        <w:t>Gl 3.13</w:t>
      </w:r>
      <w:r>
        <w:rPr>
          <w:lang w:val="pt_PT" w:bidi="pt_PT"/>
        </w:rPr>
        <w:t>). Mais do que perdoados, os crentes são considerados justos nele (</w:t>
      </w:r>
      <w:r>
        <w:rPr>
          <w:lang w:val="pt_PT" w:bidi="pt_PT"/>
        </w:rPr>
        <w:t>Jr 23.5–6</w:t>
      </w:r>
      <w:r>
        <w:rPr>
          <w:lang w:val="pt_PT" w:bidi="pt_PT"/>
        </w:rPr>
        <w:t>).</w:t>
      </w:r>
    </w:p>
    <w:p>
      <w:pPr/>
      <w:r>
        <w:rPr>
          <w:lang w:val="pt_PT" w:bidi="pt_PT"/>
        </w:rPr>
      </w:r>
      <w:r>
        <w:rPr>
          <w:lang w:val="pt_PT" w:bidi="pt_PT"/>
        </w:rPr>
        <w:t>Enquanto o local de nascimento do Messias estava bem estabelecido (</w:t>
      </w:r>
      <w:r>
        <w:rPr>
          <w:lang w:val="pt_PT" w:bidi="pt_PT"/>
        </w:rPr>
        <w:t>Mq 5.2</w:t>
      </w:r>
      <w:r>
        <w:rPr>
          <w:lang w:val="pt_PT" w:bidi="pt_PT"/>
        </w:rPr>
        <w:t xml:space="preserve">), sua divindade era um assunto altamente contestado. Embora poucos no antigo Israel contestassem a crença em um Messias sobre-humano, é duvidoso que alguém o imaginasse como “Deus conosco” no sentido mais pleno da expressão (cf. </w:t>
      </w:r>
      <w:r>
        <w:rPr>
          <w:lang w:val="pt_PT" w:bidi="pt_PT"/>
        </w:rPr>
        <w:t>Hb 1.3</w:t>
      </w:r>
      <w:r>
        <w:rPr>
          <w:lang w:val="pt_PT" w:bidi="pt_PT"/>
        </w:rPr>
        <w:t>).</w:t>
      </w:r>
    </w:p>
    <w:p>
      <w:pPr>
        <w:pStyle w:val="Heading3"/>
      </w:pPr>
      <w:r>
        <w:rPr>
          <w:lang w:val="pt_PT" w:bidi="pt_PT"/>
        </w:rPr>
        <w:t>Messias no Novo Testamento</w:t>
      </w:r>
    </w:p>
    <w:p>
      <w:pPr/>
      <w:r>
        <w:rPr>
          <w:lang w:val="pt_PT" w:bidi="pt_PT"/>
        </w:rPr>
      </w:r>
      <w:r>
        <w:rPr>
          <w:lang w:val="pt_PT" w:bidi="pt_PT"/>
        </w:rPr>
        <w:t>Os escritores do NT apresentam a imagem de que aquele que era filho de origens sobrenaturais (</w:t>
      </w:r>
      <w:r>
        <w:rPr>
          <w:lang w:val="pt_PT" w:bidi="pt_PT"/>
        </w:rPr>
        <w:t>Is 7.14</w:t>
      </w:r>
      <w:r>
        <w:rPr>
          <w:lang w:val="pt_PT" w:bidi="pt_PT"/>
        </w:rPr>
        <w:t xml:space="preserve">; </w:t>
      </w:r>
      <w:r>
        <w:rPr>
          <w:lang w:val="pt_PT" w:bidi="pt_PT"/>
        </w:rPr>
        <w:t>Mc 5.2</w:t>
      </w:r>
      <w:r>
        <w:rPr>
          <w:lang w:val="pt_PT" w:bidi="pt_PT"/>
        </w:rPr>
        <w:t>) carregava todo o peso da divindade (</w:t>
      </w:r>
      <w:r>
        <w:rPr>
          <w:lang w:val="pt_PT" w:bidi="pt_PT"/>
        </w:rPr>
        <w:t>Is 9.6</w:t>
      </w:r>
      <w:r>
        <w:rPr>
          <w:lang w:val="pt_PT" w:bidi="pt_PT"/>
        </w:rPr>
        <w:t xml:space="preserve">; </w:t>
      </w:r>
      <w:r>
        <w:rPr>
          <w:lang w:val="pt_PT" w:bidi="pt_PT"/>
        </w:rPr>
        <w:t>Fp 2.6</w:t>
      </w:r>
      <w:r>
        <w:rPr>
          <w:lang w:val="pt_PT" w:bidi="pt_PT"/>
        </w:rPr>
        <w:t xml:space="preserve">; </w:t>
      </w:r>
      <w:r>
        <w:rPr>
          <w:lang w:val="pt_PT" w:bidi="pt_PT"/>
        </w:rPr>
        <w:t>Cl 1.19</w:t>
      </w:r>
      <w:r>
        <w:rPr>
          <w:lang w:val="pt_PT" w:bidi="pt_PT"/>
        </w:rPr>
        <w:t>). Ele é o Filho de Deus, digno de receber a adoração de todas as pessoas (</w:t>
      </w:r>
      <w:r>
        <w:rPr>
          <w:lang w:val="pt_PT" w:bidi="pt_PT"/>
        </w:rPr>
        <w:t>Sl 45.6–7</w:t>
      </w:r>
      <w:r>
        <w:rPr>
          <w:lang w:val="pt_PT" w:bidi="pt_PT"/>
        </w:rPr>
        <w:t xml:space="preserve">; cf. </w:t>
      </w:r>
      <w:r>
        <w:rPr>
          <w:lang w:val="pt_PT" w:bidi="pt_PT"/>
        </w:rPr>
        <w:t>Hb 1.8–9</w:t>
      </w:r>
      <w:r>
        <w:rPr>
          <w:lang w:val="pt_PT" w:bidi="pt_PT"/>
        </w:rPr>
        <w:t>).</w:t>
      </w:r>
    </w:p>
    <w:p>
      <w:pPr/>
      <w:r>
        <w:rPr>
          <w:lang w:val="pt_PT" w:bidi="pt_PT"/>
        </w:rPr>
      </w:r>
      <w:r>
        <w:rPr>
          <w:lang w:val="pt_PT" w:bidi="pt_PT"/>
        </w:rPr>
        <w:t>Os judeus da Palestina do primeiro século sabiam que a promessa messiânica seria realizada na vinda de alguém como Moisés (</w:t>
      </w:r>
      <w:r>
        <w:rPr>
          <w:lang w:val="pt_PT" w:bidi="pt_PT"/>
        </w:rPr>
        <w:t>Dt 18.18</w:t>
      </w:r>
      <w:r>
        <w:rPr>
          <w:lang w:val="pt_PT" w:bidi="pt_PT"/>
        </w:rPr>
        <w:t>). Os paralelos entre Jesus e Moisés são abundantes. Como mediadores, inovadores e propagadores de novas fases da vida espiritual para o povo, eles são insuperáveis. Especificamente, ambos são milagrosamente poupados na infância (</w:t>
      </w:r>
      <w:r>
        <w:rPr>
          <w:lang w:val="pt_PT" w:bidi="pt_PT"/>
        </w:rPr>
        <w:t>Êx 2</w:t>
      </w:r>
      <w:r>
        <w:rPr>
          <w:lang w:val="pt_PT" w:bidi="pt_PT"/>
        </w:rPr>
        <w:t xml:space="preserve">; </w:t>
      </w:r>
      <w:r>
        <w:rPr>
          <w:lang w:val="pt_PT" w:bidi="pt_PT"/>
        </w:rPr>
        <w:t>Mt 2.13–23</w:t>
      </w:r>
      <w:r>
        <w:rPr>
          <w:lang w:val="pt_PT" w:bidi="pt_PT"/>
        </w:rPr>
        <w:t>); ambos renunciam a uma corte real por uma questão de servir ao povo de Deus (</w:t>
      </w:r>
      <w:r>
        <w:rPr>
          <w:lang w:val="pt_PT" w:bidi="pt_PT"/>
        </w:rPr>
        <w:t>Fp 2.5–8</w:t>
      </w:r>
      <w:r>
        <w:rPr>
          <w:lang w:val="pt_PT" w:bidi="pt_PT"/>
        </w:rPr>
        <w:t xml:space="preserve">; </w:t>
      </w:r>
      <w:r>
        <w:rPr>
          <w:lang w:val="pt_PT" w:bidi="pt_PT"/>
        </w:rPr>
        <w:t>Hb 11.24–28</w:t>
      </w:r>
      <w:r>
        <w:rPr>
          <w:lang w:val="pt_PT" w:bidi="pt_PT"/>
        </w:rPr>
        <w:t>); ambos exibem intensa compaixão pelos outros (</w:t>
      </w:r>
      <w:r>
        <w:rPr>
          <w:lang w:val="pt_PT" w:bidi="pt_PT"/>
        </w:rPr>
        <w:t>Nm 27.17</w:t>
      </w:r>
      <w:r>
        <w:rPr>
          <w:lang w:val="pt_PT" w:bidi="pt_PT"/>
        </w:rPr>
        <w:t xml:space="preserve">; </w:t>
      </w:r>
      <w:r>
        <w:rPr>
          <w:lang w:val="pt_PT" w:bidi="pt_PT"/>
        </w:rPr>
        <w:t>Mt 9.36</w:t>
      </w:r>
      <w:r>
        <w:rPr>
          <w:lang w:val="pt_PT" w:bidi="pt_PT"/>
        </w:rPr>
        <w:t>); ambos têm comunhão “face a face” com Deus (</w:t>
      </w:r>
      <w:r>
        <w:rPr>
          <w:lang w:val="pt_PT" w:bidi="pt_PT"/>
        </w:rPr>
        <w:t>Êx 34.29–30</w:t>
      </w:r>
      <w:r>
        <w:rPr>
          <w:lang w:val="pt_PT" w:bidi="pt_PT"/>
        </w:rPr>
        <w:t xml:space="preserve">; </w:t>
      </w:r>
      <w:r>
        <w:rPr>
          <w:lang w:val="pt_PT" w:bidi="pt_PT"/>
        </w:rPr>
        <w:t>2Co 3.7</w:t>
      </w:r>
      <w:r>
        <w:rPr>
          <w:lang w:val="pt_PT" w:bidi="pt_PT"/>
        </w:rPr>
        <w:t>); e cada um é mediador de uma aliança de redenção (</w:t>
      </w:r>
      <w:r>
        <w:rPr>
          <w:lang w:val="pt_PT" w:bidi="pt_PT"/>
        </w:rPr>
        <w:t>Dt 29.1</w:t>
      </w:r>
      <w:r>
        <w:rPr>
          <w:lang w:val="pt_PT" w:bidi="pt_PT"/>
        </w:rPr>
        <w:t xml:space="preserve">; </w:t>
      </w:r>
      <w:r>
        <w:rPr>
          <w:lang w:val="pt_PT" w:bidi="pt_PT"/>
        </w:rPr>
        <w:t>Hb 8.6–7</w:t>
      </w:r>
      <w:r>
        <w:rPr>
          <w:lang w:val="pt_PT" w:bidi="pt_PT"/>
        </w:rPr>
        <w:t>). Mas, como Lutero observa: “Cristo não é Moisés”. Na análise final, Moisés é apenas um servo doméstico; o Messias é o criador e mestre de todas as coisas (</w:t>
      </w:r>
      <w:r>
        <w:rPr>
          <w:lang w:val="pt_PT" w:bidi="pt_PT"/>
        </w:rPr>
        <w:t>Hb 3.3–6</w:t>
      </w:r>
      <w:r>
        <w:rPr>
          <w:lang w:val="pt_PT" w:bidi="pt_PT"/>
        </w:rPr>
        <w:t xml:space="preserve">; cf. </w:t>
      </w:r>
      <w:r>
        <w:rPr>
          <w:lang w:val="pt_PT" w:bidi="pt_PT"/>
        </w:rPr>
        <w:t>Jo 1.1–2,18</w:t>
      </w:r>
      <w:r>
        <w:rPr>
          <w:lang w:val="pt_PT" w:bidi="pt_PT"/>
        </w:rPr>
        <w:t>).</w:t>
      </w:r>
    </w:p>
    <w:p>
      <w:pPr/>
      <w:r>
        <w:rPr>
          <w:lang w:val="pt_PT" w:bidi="pt_PT"/>
        </w:rPr>
      </w:r>
      <w:r>
        <w:rPr>
          <w:lang w:val="pt_PT" w:bidi="pt_PT"/>
        </w:rPr>
        <w:t xml:space="preserve">As genealogias familiares são importantes nas Escrituras. Os rabinos concordaram com a necessidade absoluta da linhagem davídica do Messias baseada em </w:t>
      </w:r>
      <w:r>
        <w:rPr>
          <w:lang w:val="pt_PT" w:bidi="pt_PT"/>
        </w:rPr>
        <w:t>Oseias 3.5</w:t>
      </w:r>
      <w:r>
        <w:rPr>
          <w:lang w:val="pt_PT" w:bidi="pt_PT"/>
        </w:rPr>
        <w:t xml:space="preserve"> e </w:t>
      </w:r>
      <w:r>
        <w:rPr>
          <w:lang w:val="pt_PT" w:bidi="pt_PT"/>
        </w:rPr>
        <w:t>Jeremias 30.9</w:t>
      </w:r>
      <w:r>
        <w:rPr>
          <w:lang w:val="pt_PT" w:bidi="pt_PT"/>
        </w:rPr>
        <w:t>. O anúncio angelical imediatamente estabelece a linhagem correta para Jesus (</w:t>
      </w:r>
      <w:r>
        <w:rPr>
          <w:lang w:val="pt_PT" w:bidi="pt_PT"/>
        </w:rPr>
        <w:t>Lc 1.32–33</w:t>
      </w:r>
      <w:r>
        <w:rPr>
          <w:lang w:val="pt_PT" w:bidi="pt_PT"/>
        </w:rPr>
        <w:t xml:space="preserve">; cf. </w:t>
      </w:r>
      <w:r>
        <w:rPr>
          <w:lang w:val="pt_PT" w:bidi="pt_PT"/>
        </w:rPr>
        <w:t>2.4</w:t>
      </w:r>
      <w:r>
        <w:rPr>
          <w:lang w:val="pt_PT" w:bidi="pt_PT"/>
        </w:rPr>
        <w:t>), assim como a de Mateus (</w:t>
      </w:r>
      <w:r>
        <w:rPr>
          <w:lang w:val="pt_PT" w:bidi="pt_PT"/>
        </w:rPr>
        <w:t>Mt 1.1–17</w:t>
      </w:r>
      <w:r>
        <w:rPr>
          <w:lang w:val="pt_PT" w:bidi="pt_PT"/>
        </w:rPr>
        <w:t>). A lista de Lucas, como a de Mateus, estabelece a descendência real exclusiva verificando Jesus como Messias (</w:t>
      </w:r>
      <w:r>
        <w:rPr>
          <w:lang w:val="pt_PT" w:bidi="pt_PT"/>
        </w:rPr>
        <w:t>Lc 3.23–38</w:t>
      </w:r>
      <w:r>
        <w:rPr>
          <w:lang w:val="pt_PT" w:bidi="pt_PT"/>
        </w:rPr>
        <w:t>). Embora variações ocorram entre as duas genealogias, há uma solidariedade firme enfatizando uma ancestralidade dentro da linhagem messiânica única. Totalmente ciente do foco messiânico das Escrituras (</w:t>
      </w:r>
      <w:r>
        <w:rPr>
          <w:lang w:val="pt_PT" w:bidi="pt_PT"/>
        </w:rPr>
        <w:t>Jo 5.46</w:t>
      </w:r>
      <w:r>
        <w:rPr>
          <w:lang w:val="pt_PT" w:bidi="pt_PT"/>
        </w:rPr>
        <w:t xml:space="preserve">; </w:t>
      </w:r>
      <w:r>
        <w:rPr>
          <w:lang w:val="pt_PT" w:bidi="pt_PT"/>
        </w:rPr>
        <w:t>8.56</w:t>
      </w:r>
      <w:r>
        <w:rPr>
          <w:lang w:val="pt_PT" w:bidi="pt_PT"/>
        </w:rPr>
        <w:t>), Jesus reconheceu a si como o Cristo em numerosas ocasiões. Ele aceitou o título vindo do cego Bartimeu (</w:t>
      </w:r>
      <w:r>
        <w:rPr>
          <w:lang w:val="pt_PT" w:bidi="pt_PT"/>
        </w:rPr>
        <w:t>Mc 10.46–48</w:t>
      </w:r>
      <w:r>
        <w:rPr>
          <w:lang w:val="pt_PT" w:bidi="pt_PT"/>
        </w:rPr>
        <w:t>); das multidões quando ele entrou em Jerusalém (</w:t>
      </w:r>
      <w:r>
        <w:rPr>
          <w:lang w:val="pt_PT" w:bidi="pt_PT"/>
        </w:rPr>
        <w:t>Mt 21.9</w:t>
      </w:r>
      <w:r>
        <w:rPr>
          <w:lang w:val="pt_PT" w:bidi="pt_PT"/>
        </w:rPr>
        <w:t xml:space="preserve">); das crianças no templo (v. </w:t>
      </w:r>
      <w:r>
        <w:rPr>
          <w:lang w:val="pt_PT" w:bidi="pt_PT"/>
        </w:rPr>
        <w:t>15</w:t>
      </w:r>
      <w:r>
        <w:rPr>
          <w:lang w:val="pt_PT" w:bidi="pt_PT"/>
        </w:rPr>
        <w:t>); e em outros contextos também (</w:t>
      </w:r>
      <w:r>
        <w:rPr>
          <w:lang w:val="pt_PT" w:bidi="pt_PT"/>
        </w:rPr>
        <w:t>Mt 16.16–18</w:t>
      </w:r>
      <w:r>
        <w:rPr>
          <w:lang w:val="pt_PT" w:bidi="pt_PT"/>
        </w:rPr>
        <w:t xml:space="preserve">; </w:t>
      </w:r>
      <w:r>
        <w:rPr>
          <w:lang w:val="pt_PT" w:bidi="pt_PT"/>
        </w:rPr>
        <w:t>Mc 14.61–62</w:t>
      </w:r>
      <w:r>
        <w:rPr>
          <w:lang w:val="pt_PT" w:bidi="pt_PT"/>
        </w:rPr>
        <w:t xml:space="preserve">; </w:t>
      </w:r>
      <w:r>
        <w:rPr>
          <w:lang w:val="pt_PT" w:bidi="pt_PT"/>
        </w:rPr>
        <w:t>Lc 4.21</w:t>
      </w:r>
      <w:r>
        <w:rPr>
          <w:lang w:val="pt_PT" w:bidi="pt_PT"/>
        </w:rPr>
        <w:t xml:space="preserve">; </w:t>
      </w:r>
      <w:r>
        <w:rPr>
          <w:lang w:val="pt_PT" w:bidi="pt_PT"/>
        </w:rPr>
        <w:t>Jo 4.25–26</w:t>
      </w:r>
      <w:r>
        <w:rPr>
          <w:lang w:val="pt_PT" w:bidi="pt_PT"/>
        </w:rPr>
        <w:t>). No entanto, ele advertiu seus discípulos para não anunciarem seus atos poderosos como Messias antes de sua ressurreição (</w:t>
      </w:r>
      <w:r>
        <w:rPr>
          <w:lang w:val="pt_PT" w:bidi="pt_PT"/>
        </w:rPr>
        <w:t>Mt 17.9</w:t>
      </w:r>
      <w:r>
        <w:rPr>
          <w:lang w:val="pt_PT" w:bidi="pt_PT"/>
        </w:rPr>
        <w:t xml:space="preserve">; cf. </w:t>
      </w:r>
      <w:r>
        <w:rPr>
          <w:lang w:val="pt_PT" w:bidi="pt_PT"/>
        </w:rPr>
        <w:t>Lc 9.20–21</w:t>
      </w:r>
      <w:r>
        <w:rPr>
          <w:lang w:val="pt_PT" w:bidi="pt_PT"/>
        </w:rPr>
        <w:t xml:space="preserve">). Devido à noção comumente mantida (mas falsa) de que o papel do Messias era primariamente o de um libertador político, Jesus realmente evitou o uso desse termo e preferiu se identificar como “o Filho do Homem”. Não era de forma alguma assumido que ambas as designações se referiam à mesma pessoa (cf. </w:t>
      </w:r>
      <w:r>
        <w:rPr>
          <w:lang w:val="pt_PT" w:bidi="pt_PT"/>
        </w:rPr>
        <w:t>Mc 14.61–62</w:t>
      </w:r>
      <w:r>
        <w:rPr>
          <w:lang w:val="pt_PT" w:bidi="pt_PT"/>
        </w:rPr>
        <w:t>). Tomando essencialmente da visão de Daniel de um conquistador celestial (</w:t>
      </w:r>
      <w:r>
        <w:rPr>
          <w:lang w:val="pt_PT" w:bidi="pt_PT"/>
        </w:rPr>
        <w:t>Dn 7.13–14</w:t>
      </w:r>
      <w:r>
        <w:rPr>
          <w:lang w:val="pt_PT" w:bidi="pt_PT"/>
        </w:rPr>
        <w:t>), Jesus consistentemente empregou este título menos conhecido e o encheu com o verdadeiro caráter e escopo da salvação messiânica. O ensino de Jesus a este respeito permitiu que seus discípulos corrigissem suas visões errôneas sobre sua missão (</w:t>
      </w:r>
      <w:r>
        <w:rPr>
          <w:lang w:val="pt_PT" w:bidi="pt_PT"/>
        </w:rPr>
        <w:t>Mt 16.21–23</w:t>
      </w:r>
      <w:r>
        <w:rPr>
          <w:lang w:val="pt_PT" w:bidi="pt_PT"/>
        </w:rPr>
        <w:t>). Na plenitude dos tempos, eles viriam a vê-lo não apenas como Messias, mas também como o tema de todo o AT (</w:t>
      </w:r>
      <w:r>
        <w:rPr>
          <w:lang w:val="pt_PT" w:bidi="pt_PT"/>
        </w:rPr>
        <w:t>Mt 5.17</w:t>
      </w:r>
      <w:r>
        <w:rPr>
          <w:lang w:val="pt_PT" w:bidi="pt_PT"/>
        </w:rPr>
        <w:t xml:space="preserve">; </w:t>
      </w:r>
      <w:r>
        <w:rPr>
          <w:lang w:val="pt_PT" w:bidi="pt_PT"/>
        </w:rPr>
        <w:t>Lc 24.27,44</w:t>
      </w:r>
      <w:r>
        <w:rPr>
          <w:lang w:val="pt_PT" w:bidi="pt_PT"/>
        </w:rPr>
        <w:t xml:space="preserve">; </w:t>
      </w:r>
      <w:r>
        <w:rPr>
          <w:lang w:val="pt_PT" w:bidi="pt_PT"/>
        </w:rPr>
        <w:t>Jo 5.39</w:t>
      </w:r>
      <w:r>
        <w:rPr>
          <w:lang w:val="pt_PT" w:bidi="pt_PT"/>
        </w:rPr>
        <w:t xml:space="preserve">; cf. </w:t>
      </w:r>
      <w:r>
        <w:rPr>
          <w:lang w:val="pt_PT" w:bidi="pt_PT"/>
        </w:rPr>
        <w:t>Hb 10.7</w:t>
      </w:r>
      <w:r>
        <w:rPr>
          <w:lang w:val="pt_PT" w:bidi="pt_PT"/>
        </w:rPr>
        <w:t>). Quando Jesus expôs as Escrituras começando com a Torá (</w:t>
      </w:r>
      <w:r>
        <w:rPr>
          <w:lang w:val="pt_PT" w:bidi="pt_PT"/>
        </w:rPr>
        <w:t>Lc 24.27</w:t>
      </w:r>
      <w:r>
        <w:rPr>
          <w:lang w:val="pt_PT" w:bidi="pt_PT"/>
        </w:rPr>
        <w:t>), ele o fez como a exegese viva de Deus, a Palavra encarnada (</w:t>
      </w:r>
      <w:r>
        <w:rPr>
          <w:lang w:val="pt_PT" w:bidi="pt_PT"/>
        </w:rPr>
        <w:t>Jo 1.14,18</w:t>
      </w:r>
      <w:r>
        <w:rPr>
          <w:lang w:val="pt_PT" w:bidi="pt_PT"/>
        </w:rPr>
        <w:t xml:space="preserve">). A exposição messiânica legítima é encontrada em uma série de textos, como </w:t>
      </w:r>
      <w:r>
        <w:rPr>
          <w:lang w:val="pt_PT" w:bidi="pt_PT"/>
        </w:rPr>
        <w:t>Salmos 2</w:t>
      </w:r>
      <w:r>
        <w:rPr>
          <w:lang w:val="pt_PT" w:bidi="pt_PT"/>
        </w:rPr>
        <w:t xml:space="preserve">; </w:t>
      </w:r>
      <w:r>
        <w:rPr>
          <w:lang w:val="pt_PT" w:bidi="pt_PT"/>
        </w:rPr>
        <w:t>16</w:t>
      </w:r>
      <w:r>
        <w:rPr>
          <w:lang w:val="pt_PT" w:bidi="pt_PT"/>
        </w:rPr>
        <w:t xml:space="preserve">; </w:t>
      </w:r>
      <w:r>
        <w:rPr>
          <w:lang w:val="pt_PT" w:bidi="pt_PT"/>
        </w:rPr>
        <w:t>22</w:t>
      </w:r>
      <w:r>
        <w:rPr>
          <w:lang w:val="pt_PT" w:bidi="pt_PT"/>
        </w:rPr>
        <w:t xml:space="preserve">; </w:t>
      </w:r>
      <w:r>
        <w:rPr>
          <w:lang w:val="pt_PT" w:bidi="pt_PT"/>
        </w:rPr>
        <w:t>40</w:t>
      </w:r>
      <w:r>
        <w:rPr>
          <w:lang w:val="pt_PT" w:bidi="pt_PT"/>
        </w:rPr>
        <w:t xml:space="preserve">; </w:t>
      </w:r>
      <w:r>
        <w:rPr>
          <w:lang w:val="pt_PT" w:bidi="pt_PT"/>
        </w:rPr>
        <w:t>110</w:t>
      </w:r>
      <w:r>
        <w:rPr>
          <w:lang w:val="pt_PT" w:bidi="pt_PT"/>
        </w:rPr>
        <w:t xml:space="preserve">; </w:t>
      </w:r>
      <w:r>
        <w:rPr>
          <w:lang w:val="pt_PT" w:bidi="pt_PT"/>
        </w:rPr>
        <w:t>Isaías 7.14</w:t>
      </w:r>
      <w:r>
        <w:rPr>
          <w:lang w:val="pt_PT" w:bidi="pt_PT"/>
        </w:rPr>
        <w:t xml:space="preserve">; </w:t>
      </w:r>
      <w:r>
        <w:rPr>
          <w:lang w:val="pt_PT" w:bidi="pt_PT"/>
        </w:rPr>
        <w:t>9.6</w:t>
      </w:r>
      <w:r>
        <w:rPr>
          <w:lang w:val="pt_PT" w:bidi="pt_PT"/>
        </w:rPr>
        <w:t xml:space="preserve">; </w:t>
      </w:r>
      <w:r>
        <w:rPr>
          <w:lang w:val="pt_PT" w:bidi="pt_PT"/>
        </w:rPr>
        <w:t>11.1</w:t>
      </w:r>
      <w:r>
        <w:rPr>
          <w:lang w:val="pt_PT" w:bidi="pt_PT"/>
        </w:rPr>
        <w:t xml:space="preserve">; </w:t>
      </w:r>
      <w:r>
        <w:rPr>
          <w:lang w:val="pt_PT" w:bidi="pt_PT"/>
        </w:rPr>
        <w:t>40.10–11</w:t>
      </w:r>
      <w:r>
        <w:rPr>
          <w:lang w:val="pt_PT" w:bidi="pt_PT"/>
        </w:rPr>
        <w:t xml:space="preserve">; </w:t>
      </w:r>
      <w:r>
        <w:rPr>
          <w:lang w:val="pt_PT" w:bidi="pt_PT"/>
        </w:rPr>
        <w:t>50.6</w:t>
      </w:r>
      <w:r>
        <w:rPr>
          <w:lang w:val="pt_PT" w:bidi="pt_PT"/>
        </w:rPr>
        <w:t xml:space="preserve">; </w:t>
      </w:r>
      <w:r>
        <w:rPr>
          <w:lang w:val="pt_PT" w:bidi="pt_PT"/>
        </w:rPr>
        <w:t>52.13–53.12</w:t>
      </w:r>
      <w:r>
        <w:rPr>
          <w:lang w:val="pt_PT" w:bidi="pt_PT"/>
        </w:rPr>
        <w:t xml:space="preserve">; </w:t>
      </w:r>
      <w:r>
        <w:rPr>
          <w:lang w:val="pt_PT" w:bidi="pt_PT"/>
        </w:rPr>
        <w:t>61.1</w:t>
      </w:r>
      <w:r>
        <w:rPr>
          <w:lang w:val="pt_PT" w:bidi="pt_PT"/>
        </w:rPr>
        <w:t xml:space="preserve">; </w:t>
      </w:r>
      <w:r>
        <w:rPr>
          <w:lang w:val="pt_PT" w:bidi="pt_PT"/>
        </w:rPr>
        <w:t>63.1–6</w:t>
      </w:r>
      <w:r>
        <w:rPr>
          <w:lang w:val="pt_PT" w:bidi="pt_PT"/>
        </w:rPr>
        <w:t xml:space="preserve">; </w:t>
      </w:r>
      <w:r>
        <w:rPr>
          <w:lang w:val="pt_PT" w:bidi="pt_PT"/>
        </w:rPr>
        <w:t>Jeremias 23.5–6</w:t>
      </w:r>
      <w:r>
        <w:rPr>
          <w:lang w:val="pt_PT" w:bidi="pt_PT"/>
        </w:rPr>
        <w:t xml:space="preserve">; </w:t>
      </w:r>
      <w:r>
        <w:rPr>
          <w:lang w:val="pt_PT" w:bidi="pt_PT"/>
        </w:rPr>
        <w:t>33.14–16</w:t>
      </w:r>
      <w:r>
        <w:rPr>
          <w:lang w:val="pt_PT" w:bidi="pt_PT"/>
        </w:rPr>
        <w:t xml:space="preserve">; </w:t>
      </w:r>
      <w:r>
        <w:rPr>
          <w:lang w:val="pt_PT" w:bidi="pt_PT"/>
        </w:rPr>
        <w:t>Ezequiel 34.23</w:t>
      </w:r>
      <w:r>
        <w:rPr>
          <w:lang w:val="pt_PT" w:bidi="pt_PT"/>
        </w:rPr>
        <w:t xml:space="preserve">; </w:t>
      </w:r>
      <w:r>
        <w:rPr>
          <w:lang w:val="pt_PT" w:bidi="pt_PT"/>
        </w:rPr>
        <w:t>37.25</w:t>
      </w:r>
      <w:r>
        <w:rPr>
          <w:lang w:val="pt_PT" w:bidi="pt_PT"/>
        </w:rPr>
        <w:t xml:space="preserve">; </w:t>
      </w:r>
      <w:r>
        <w:rPr>
          <w:lang w:val="pt_PT" w:bidi="pt_PT"/>
        </w:rPr>
        <w:t>Daniel 9.24–27</w:t>
      </w:r>
      <w:r>
        <w:rPr>
          <w:lang w:val="pt_PT" w:bidi="pt_PT"/>
        </w:rPr>
        <w:t xml:space="preserve">; </w:t>
      </w:r>
      <w:r>
        <w:rPr>
          <w:lang w:val="pt_PT" w:bidi="pt_PT"/>
        </w:rPr>
        <w:t>Os 11.1</w:t>
      </w:r>
      <w:r>
        <w:rPr>
          <w:lang w:val="pt_PT" w:bidi="pt_PT"/>
        </w:rPr>
        <w:t xml:space="preserve">; </w:t>
      </w:r>
      <w:r>
        <w:rPr>
          <w:lang w:val="pt_PT" w:bidi="pt_PT"/>
        </w:rPr>
        <w:t>Miqueias 5.2</w:t>
      </w:r>
      <w:r>
        <w:rPr>
          <w:lang w:val="pt_PT" w:bidi="pt_PT"/>
        </w:rPr>
        <w:t xml:space="preserve">; </w:t>
      </w:r>
      <w:r>
        <w:rPr>
          <w:lang w:val="pt_PT" w:bidi="pt_PT"/>
        </w:rPr>
        <w:t>Zacarias 9.9</w:t>
      </w:r>
      <w:r>
        <w:rPr>
          <w:lang w:val="pt_PT" w:bidi="pt_PT"/>
        </w:rPr>
        <w:t xml:space="preserve">; </w:t>
      </w:r>
      <w:r>
        <w:rPr>
          <w:lang w:val="pt_PT" w:bidi="pt_PT"/>
        </w:rPr>
        <w:t>11.13</w:t>
      </w:r>
      <w:r>
        <w:rPr>
          <w:lang w:val="pt_PT" w:bidi="pt_PT"/>
        </w:rPr>
        <w:t xml:space="preserve">; </w:t>
      </w:r>
      <w:r>
        <w:rPr>
          <w:lang w:val="pt_PT" w:bidi="pt_PT"/>
        </w:rPr>
        <w:t>12.10</w:t>
      </w:r>
      <w:r>
        <w:rPr>
          <w:lang w:val="pt_PT" w:bidi="pt_PT"/>
        </w:rPr>
        <w:t xml:space="preserve">; </w:t>
      </w:r>
      <w:r>
        <w:rPr>
          <w:lang w:val="pt_PT" w:bidi="pt_PT"/>
        </w:rPr>
        <w:t>13.7</w:t>
      </w:r>
      <w:r>
        <w:rPr>
          <w:lang w:val="pt_PT" w:bidi="pt_PT"/>
        </w:rPr>
        <w:t xml:space="preserve">; </w:t>
      </w:r>
      <w:r>
        <w:rPr>
          <w:lang w:val="pt_PT" w:bidi="pt_PT"/>
        </w:rPr>
        <w:t>Malaquias 3.1</w:t>
      </w:r>
      <w:r>
        <w:rPr>
          <w:lang w:val="pt_PT" w:bidi="pt_PT"/>
        </w:rPr>
        <w:t xml:space="preserve">; </w:t>
      </w:r>
      <w:r>
        <w:rPr>
          <w:lang w:val="pt_PT" w:bidi="pt_PT"/>
        </w:rPr>
        <w:t>4.2</w:t>
      </w:r>
      <w:r>
        <w:rPr>
          <w:lang w:val="pt_PT" w:bidi="pt_PT"/>
        </w:rPr>
        <w:t>.</w:t>
      </w:r>
    </w:p>
    <w:p>
      <w:pPr/>
      <w:r>
        <w:rPr>
          <w:lang w:val="pt_PT" w:bidi="pt_PT"/>
        </w:rPr>
      </w:r>
      <w:r>
        <w:rPr>
          <w:lang w:val="pt_PT" w:bidi="pt_PT"/>
        </w:rPr>
        <w:t>O messianismo de Jesus é firmemente proclamado por todos os quatro evangelistas (</w:t>
      </w:r>
      <w:r>
        <w:rPr>
          <w:lang w:val="pt_PT" w:bidi="pt_PT"/>
        </w:rPr>
        <w:t>Mt 1.1</w:t>
      </w:r>
      <w:r>
        <w:rPr>
          <w:lang w:val="pt_PT" w:bidi="pt_PT"/>
        </w:rPr>
        <w:t xml:space="preserve">; </w:t>
      </w:r>
      <w:r>
        <w:rPr>
          <w:lang w:val="pt_PT" w:bidi="pt_PT"/>
        </w:rPr>
        <w:t>Mc 1.1</w:t>
      </w:r>
      <w:r>
        <w:rPr>
          <w:lang w:val="pt_PT" w:bidi="pt_PT"/>
        </w:rPr>
        <w:t xml:space="preserve">; </w:t>
      </w:r>
      <w:r>
        <w:rPr>
          <w:lang w:val="pt_PT" w:bidi="pt_PT"/>
        </w:rPr>
        <w:t>Lc 24.26</w:t>
      </w:r>
      <w:r>
        <w:rPr>
          <w:lang w:val="pt_PT" w:bidi="pt_PT"/>
        </w:rPr>
        <w:t xml:space="preserve">; </w:t>
      </w:r>
      <w:r>
        <w:rPr>
          <w:lang w:val="pt_PT" w:bidi="pt_PT"/>
        </w:rPr>
        <w:t>Jo 20.31</w:t>
      </w:r>
      <w:r>
        <w:rPr>
          <w:lang w:val="pt_PT" w:bidi="pt_PT"/>
        </w:rPr>
        <w:t>). Pedro em Pentecostes, Filipe diante do eunuco etíope, e Apolo em debate aberto argumentam de forma convincente que Jesus é o Messias (</w:t>
      </w:r>
      <w:r>
        <w:rPr>
          <w:lang w:val="pt_PT" w:bidi="pt_PT"/>
        </w:rPr>
        <w:t>Atos 2.36</w:t>
      </w:r>
      <w:r>
        <w:rPr>
          <w:lang w:val="pt_PT" w:bidi="pt_PT"/>
        </w:rPr>
        <w:t xml:space="preserve">; </w:t>
      </w:r>
      <w:r>
        <w:rPr>
          <w:lang w:val="pt_PT" w:bidi="pt_PT"/>
        </w:rPr>
        <w:t>8.35</w:t>
      </w:r>
      <w:r>
        <w:rPr>
          <w:lang w:val="pt_PT" w:bidi="pt_PT"/>
        </w:rPr>
        <w:t xml:space="preserve">; </w:t>
      </w:r>
      <w:r>
        <w:rPr>
          <w:lang w:val="pt_PT" w:bidi="pt_PT"/>
        </w:rPr>
        <w:t>28.28</w:t>
      </w:r>
      <w:r>
        <w:rPr>
          <w:lang w:val="pt_PT" w:bidi="pt_PT"/>
        </w:rPr>
        <w:t>). Pedro diz que ele foi “feito” tanto Senhor quanto Cristo (</w:t>
      </w:r>
      <w:r>
        <w:rPr>
          <w:lang w:val="pt_PT" w:bidi="pt_PT"/>
        </w:rPr>
        <w:t>2.36</w:t>
      </w:r>
      <w:r>
        <w:rPr>
          <w:lang w:val="pt_PT" w:bidi="pt_PT"/>
        </w:rPr>
        <w:t>), significando que a ressurreição o confirma como tal. Da mesma forma, o apóstolo Paulo fala da ressurreição de Jesus como uma declaração patente de seu direito inalienável ao título (</w:t>
      </w:r>
      <w:r>
        <w:rPr>
          <w:lang w:val="pt_PT" w:bidi="pt_PT"/>
        </w:rPr>
        <w:t>Rm 1.4</w:t>
      </w:r>
      <w:r>
        <w:rPr>
          <w:lang w:val="pt_PT" w:bidi="pt_PT"/>
        </w:rPr>
        <w:t>). Para o ex-fariseu e ex-perseguidor da igreja, “Jesus, o Cristo” é o próprio coração e alma da pregação de Paulo. Nada é digno de ser comparado com a glória do Messias; tudo perde a cor em comparação a ela (</w:t>
      </w:r>
      <w:r>
        <w:rPr>
          <w:lang w:val="pt_PT" w:bidi="pt_PT"/>
        </w:rPr>
        <w:t>Fp 3.5–10</w:t>
      </w:r>
      <w:r>
        <w:rPr>
          <w:lang w:val="pt_PT" w:bidi="pt_PT"/>
        </w:rPr>
        <w:t>). A paixão avassaladora do apóstolo é que outros conheçam a plenitude de Deus na pessoa de seu único Filho (</w:t>
      </w:r>
      <w:r>
        <w:rPr>
          <w:lang w:val="pt_PT" w:bidi="pt_PT"/>
        </w:rPr>
        <w:t>Ef 3.14–19</w:t>
      </w:r>
      <w:r>
        <w:rPr>
          <w:lang w:val="pt_PT" w:bidi="pt_PT"/>
        </w:rPr>
        <w:t>).</w:t>
      </w:r>
    </w:p>
    <w:p>
      <w:pPr/>
      <w:r>
        <w:rPr>
          <w:lang w:val="pt_PT" w:bidi="pt_PT"/>
        </w:rPr>
      </w:r>
      <w:r>
        <w:rPr>
          <w:lang w:val="pt_PT" w:bidi="pt_PT"/>
        </w:rPr>
        <w:t>O Espírito Santo nas Escrituras fala de Jesus com apelativos abrangentes — Santo, Juiz, Justo, Rei, Filho de Deus e Senhor — mas esses não são exaustivos. Nele, todas as linhas da previsão messiânica convergem; ele é critério pela qual sua validade é firmemente estabelecida. O Senhor Jesus Cristo é o próprio coração e substância dessa aliança, através da qual pessoas pecadoras podem ser reconciliadas com um Deus santo (</w:t>
      </w:r>
      <w:r>
        <w:rPr>
          <w:lang w:val="pt_PT" w:bidi="pt_PT"/>
        </w:rPr>
        <w:t>Is 42.6</w:t>
      </w:r>
      <w:r>
        <w:rPr>
          <w:lang w:val="pt_PT" w:bidi="pt_PT"/>
        </w:rPr>
        <w:t xml:space="preserve">; </w:t>
      </w:r>
      <w:r>
        <w:rPr>
          <w:lang w:val="pt_PT" w:bidi="pt_PT"/>
        </w:rPr>
        <w:t>Jo 14.6</w:t>
      </w:r>
      <w:r>
        <w:rPr>
          <w:lang w:val="pt_PT" w:bidi="pt_PT"/>
        </w:rPr>
        <w:t>). Jesus o Messias de Israel, Deus encarnado, cumpre exaustivamente a profecia, o tipo e o símbolo — todas as sombras de sua vinda. Portanto, todos devem confiar nele, a fonte de toda a graça, o único tesouro permanente (</w:t>
      </w:r>
      <w:r>
        <w:rPr>
          <w:lang w:val="pt_PT" w:bidi="pt_PT"/>
        </w:rPr>
        <w:t>Mt 12.21</w:t>
      </w:r>
      <w:r>
        <w:rPr>
          <w:lang w:val="pt_PT" w:bidi="pt_PT"/>
        </w:rPr>
        <w:t xml:space="preserve">; </w:t>
      </w:r>
      <w:r>
        <w:rPr>
          <w:lang w:val="pt_PT" w:bidi="pt_PT"/>
        </w:rPr>
        <w:t>Jo 1.16–17</w:t>
      </w:r>
      <w:r>
        <w:rPr>
          <w:lang w:val="pt_PT" w:bidi="pt_PT"/>
        </w:rPr>
        <w:t xml:space="preserve">; </w:t>
      </w:r>
      <w:r>
        <w:rPr>
          <w:lang w:val="pt_PT" w:bidi="pt_PT"/>
        </w:rPr>
        <w:t>Cl 2.3</w:t>
      </w:r>
      <w:r>
        <w:rPr>
          <w:lang w:val="pt_PT" w:bidi="pt_PT"/>
        </w:rPr>
        <w:t>). Ungido como profeta, ele nos leva a toda a verdade (</w:t>
      </w:r>
      <w:r>
        <w:rPr>
          <w:lang w:val="pt_PT" w:bidi="pt_PT"/>
        </w:rPr>
        <w:t>Jo 6.14</w:t>
      </w:r>
      <w:r>
        <w:rPr>
          <w:lang w:val="pt_PT" w:bidi="pt_PT"/>
        </w:rPr>
        <w:t xml:space="preserve">; </w:t>
      </w:r>
      <w:r>
        <w:rPr>
          <w:lang w:val="pt_PT" w:bidi="pt_PT"/>
        </w:rPr>
        <w:t>7.16</w:t>
      </w:r>
      <w:r>
        <w:rPr>
          <w:lang w:val="pt_PT" w:bidi="pt_PT"/>
        </w:rPr>
        <w:t>); como sacerdote, ele intercede por nós (</w:t>
      </w:r>
      <w:r>
        <w:rPr>
          <w:lang w:val="pt_PT" w:bidi="pt_PT"/>
        </w:rPr>
        <w:t>Hb 7.21</w:t>
      </w:r>
      <w:r>
        <w:rPr>
          <w:lang w:val="pt_PT" w:bidi="pt_PT"/>
        </w:rPr>
        <w:t>); e como rei, ele reina sobre nós (</w:t>
      </w:r>
      <w:r>
        <w:rPr>
          <w:lang w:val="pt_PT" w:bidi="pt_PT"/>
        </w:rPr>
        <w:t>Fp 2.9–10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Expiação</w:t>
      </w:r>
      <w:r>
        <w:rPr>
          <w:lang w:val="pt_PT" w:bidi="pt_PT"/>
        </w:rPr>
        <w:t xml:space="preserve">; </w:t>
      </w:r>
      <w:r>
        <w:rPr>
          <w:lang w:val="pt_PT" w:bidi="pt_PT"/>
        </w:rPr>
        <w:t>Ramo</w:t>
      </w:r>
      <w:r>
        <w:rPr>
          <w:lang w:val="pt_PT" w:bidi="pt_PT"/>
        </w:rPr>
        <w:t xml:space="preserve">; </w:t>
      </w:r>
      <w:r>
        <w:rPr>
          <w:lang w:val="pt_PT" w:bidi="pt_PT"/>
        </w:rPr>
        <w:t>Cristologia</w:t>
      </w:r>
      <w:r>
        <w:rPr>
          <w:lang w:val="pt_PT" w:bidi="pt_PT"/>
        </w:rPr>
        <w:t xml:space="preserve">; </w:t>
      </w:r>
      <w:r>
        <w:rPr>
          <w:lang w:val="pt_PT" w:bidi="pt_PT"/>
        </w:rPr>
        <w:t>Jesus Cristo, Vida e Ensinamentos de</w:t>
      </w:r>
      <w:r>
        <w:rPr>
          <w:lang w:val="pt_PT" w:bidi="pt_PT"/>
        </w:rPr>
        <w:t xml:space="preserve">; </w:t>
      </w:r>
      <w:r>
        <w:rPr>
          <w:lang w:val="pt_PT" w:bidi="pt_PT"/>
        </w:rPr>
        <w:t>Redentor, Redenção</w:t>
      </w:r>
      <w:r>
        <w:rPr>
          <w:lang w:val="pt_PT" w:bidi="pt_PT"/>
        </w:rPr>
        <w:t xml:space="preserve">; </w:t>
      </w:r>
      <w:r>
        <w:rPr>
          <w:lang w:val="pt_PT" w:bidi="pt_PT"/>
        </w:rPr>
        <w:t>Filho de Deus</w:t>
      </w:r>
      <w:r>
        <w:rPr>
          <w:lang w:val="pt_PT" w:bidi="pt_PT"/>
        </w:rPr>
        <w:t xml:space="preserve">; </w:t>
      </w:r>
      <w:r>
        <w:rPr>
          <w:lang w:val="pt_PT" w:bidi="pt_PT"/>
        </w:rPr>
        <w:t>Filho do Homem</w:t>
      </w:r>
      <w:r>
        <w:rPr>
          <w:lang w:val="pt_PT" w:bidi="pt_PT"/>
        </w:rPr>
        <w:t>.</w:t>
      </w:r>
      <w:r>
        <w:rPr>
          <w:lang w:val="pt_PT" w:bidi="pt_PT"/>
        </w:rPr>
      </w:r>
      <w:r>
        <w:rPr>
          <w:lang w:val="pt_PT" w:bidi="pt_PT"/>
        </w:rPr>
      </w:r>
    </w:p>
    <w:p>
      <w:pPr/>
      <w:r>
        <w:rPr>
          <w:lang w:val="pt_PT" w:bidi="pt_PT"/>
        </w:rPr>
      </w:r>
    </w:p>
    <w:p>
      <w:pPr>
        <w:pStyle w:val="Heading2"/>
      </w:pPr>
      <w:r>
        <w:rPr>
          <w:lang w:val="pt_PT" w:bidi="pt_PT"/>
        </w:rPr>
        <w:t>Mestre</w:t>
      </w:r>
      <w:r>
        <w:rPr>
          <w:lang w:val="pt_PT" w:bidi="pt_PT"/>
        </w:rPr>
      </w:r>
    </w:p>
    <w:p>
      <w:pPr/>
      <w:r>
        <w:rPr>
          <w:lang w:val="pt_PT" w:bidi="pt_PT"/>
        </w:rPr>
      </w:r>
      <w:r>
        <w:rPr>
          <w:lang w:val="pt_PT" w:bidi="pt_PT"/>
        </w:rPr>
        <w:t>Palavra usada para traduzir cinco palavras hebraicas diferentes e sete termos gregos diferentes, com raiz comum que aponta para o significado de proprietário (</w:t>
      </w:r>
      <w:r>
        <w:rPr>
          <w:lang w:val="pt_PT" w:bidi="pt_PT"/>
        </w:rPr>
        <w:t>Is 1.3</w:t>
      </w:r>
      <w:r>
        <w:rPr>
          <w:lang w:val="pt_PT" w:bidi="pt_PT"/>
        </w:rPr>
        <w:t>), ancião (</w:t>
      </w:r>
      <w:r>
        <w:rPr>
          <w:lang w:val="pt_PT" w:bidi="pt_PT"/>
        </w:rPr>
        <w:t>Dn 1.3</w:t>
      </w:r>
      <w:r>
        <w:rPr>
          <w:lang w:val="pt_PT" w:bidi="pt_PT"/>
        </w:rPr>
        <w:t>), soberano (</w:t>
      </w:r>
      <w:r>
        <w:rPr>
          <w:lang w:val="pt_PT" w:bidi="pt_PT"/>
        </w:rPr>
        <w:t>1Pe 2.18</w:t>
      </w:r>
      <w:r>
        <w:rPr>
          <w:lang w:val="pt_PT" w:bidi="pt_PT"/>
        </w:rPr>
        <w:t>), professor (</w:t>
      </w:r>
      <w:r>
        <w:rPr>
          <w:lang w:val="pt_PT" w:bidi="pt_PT"/>
        </w:rPr>
        <w:t>Lc 6.40</w:t>
      </w:r>
      <w:r>
        <w:rPr>
          <w:lang w:val="pt_PT" w:bidi="pt_PT"/>
        </w:rPr>
        <w:t>), superintendente (</w:t>
      </w:r>
      <w:r>
        <w:rPr>
          <w:lang w:val="pt_PT" w:bidi="pt_PT"/>
        </w:rPr>
        <w:t>Lc 5.5</w:t>
      </w:r>
      <w:r>
        <w:rPr>
          <w:lang w:val="pt_PT" w:bidi="pt_PT"/>
        </w:rPr>
        <w:t>), senhor (</w:t>
      </w:r>
      <w:r>
        <w:rPr>
          <w:lang w:val="pt_PT" w:bidi="pt_PT"/>
        </w:rPr>
        <w:t>Gn 39.3</w:t>
      </w:r>
      <w:r>
        <w:rPr>
          <w:lang w:val="pt_PT" w:bidi="pt_PT"/>
        </w:rPr>
        <w:t>), patrão (</w:t>
      </w:r>
      <w:r>
        <w:rPr>
          <w:lang w:val="pt_PT" w:bidi="pt_PT"/>
        </w:rPr>
        <w:t>Jz 19.11</w:t>
      </w:r>
      <w:r>
        <w:rPr>
          <w:lang w:val="pt_PT" w:bidi="pt_PT"/>
        </w:rPr>
        <w:t>), rabino (</w:t>
      </w:r>
      <w:r>
        <w:rPr>
          <w:lang w:val="pt_PT" w:bidi="pt_PT"/>
        </w:rPr>
        <w:t>Mc 9.5</w:t>
      </w:r>
      <w:r>
        <w:rPr>
          <w:lang w:val="pt_PT" w:bidi="pt_PT"/>
        </w:rPr>
        <w:t>) e capitão (</w:t>
      </w:r>
      <w:r>
        <w:rPr>
          <w:lang w:val="pt_PT" w:bidi="pt_PT"/>
        </w:rPr>
        <w:t>Atos 27.11</w:t>
      </w:r>
      <w:r>
        <w:rPr>
          <w:lang w:val="pt_PT" w:bidi="pt_PT"/>
        </w:rPr>
        <w:t>); muitas vezes usado para descrever Jesus.</w:t>
      </w:r>
    </w:p>
    <w:p>
      <w:pPr/>
      <w:r>
        <w:rPr>
          <w:lang w:val="pt_PT" w:bidi="pt_PT"/>
        </w:rPr>
      </w:r>
      <w:r>
        <w:rPr>
          <w:lang w:val="pt_PT" w:bidi="pt_PT"/>
        </w:rPr>
        <w:t xml:space="preserve">Uma das palavras gregas, </w:t>
      </w:r>
      <w:r>
        <w:rPr>
          <w:i/>
          <w:lang w:val="pt_PT" w:bidi="pt_PT"/>
        </w:rPr>
        <w:t>kurios</w:t>
      </w:r>
      <w:r>
        <w:rPr>
          <w:lang w:val="pt_PT" w:bidi="pt_PT"/>
        </w:rPr>
        <w:t>, tem múltiplos significados com implicações importantes para interpretação. De vários modos significa senhor (</w:t>
      </w:r>
      <w:r>
        <w:rPr>
          <w:lang w:val="pt_PT" w:bidi="pt_PT"/>
        </w:rPr>
        <w:t>Lc 14.21</w:t>
      </w:r>
      <w:r>
        <w:rPr>
          <w:lang w:val="pt_PT" w:bidi="pt_PT"/>
        </w:rPr>
        <w:t>), mestre (</w:t>
      </w:r>
      <w:r>
        <w:rPr>
          <w:lang w:val="pt_PT" w:bidi="pt_PT"/>
        </w:rPr>
        <w:t>Mt 6.24</w:t>
      </w:r>
      <w:r>
        <w:rPr>
          <w:lang w:val="pt_PT" w:bidi="pt_PT"/>
        </w:rPr>
        <w:t>), senhor (</w:t>
      </w:r>
      <w:r>
        <w:rPr>
          <w:lang w:val="pt_PT" w:bidi="pt_PT"/>
        </w:rPr>
        <w:t>Atos 25.26</w:t>
      </w:r>
      <w:r>
        <w:rPr>
          <w:lang w:val="pt_PT" w:bidi="pt_PT"/>
        </w:rPr>
        <w:t>) e o Senhor Deus (</w:t>
      </w:r>
      <w:r>
        <w:rPr>
          <w:lang w:val="pt_PT" w:bidi="pt_PT"/>
        </w:rPr>
        <w:t>Ef 6.9</w:t>
      </w:r>
      <w:r>
        <w:rPr>
          <w:lang w:val="pt_PT" w:bidi="pt_PT"/>
        </w:rPr>
        <w:t>). Geralmente, o contexto indica claramente o significado específico pretendido.</w:t>
      </w:r>
      <w:r>
        <w:rPr>
          <w:lang w:val="pt_PT" w:bidi="pt_PT"/>
        </w:rPr>
      </w:r>
      <w:r>
        <w:rPr>
          <w:lang w:val="pt_PT" w:bidi="pt_PT"/>
        </w:rPr>
      </w:r>
    </w:p>
    <w:p>
      <w:pPr/>
      <w:r>
        <w:rPr>
          <w:lang w:val="pt_PT" w:bidi="pt_PT"/>
        </w:rPr>
      </w:r>
    </w:p>
    <w:p>
      <w:pPr>
        <w:pStyle w:val="Heading2"/>
      </w:pPr>
      <w:r>
        <w:rPr>
          <w:lang w:val="pt_PT" w:bidi="pt_PT"/>
        </w:rPr>
        <w:t>Mestre</w:t>
      </w:r>
      <w:r>
        <w:rPr>
          <w:lang w:val="pt_PT" w:bidi="pt_PT"/>
        </w:rPr>
      </w:r>
    </w:p>
    <w:p>
      <w:pPr/>
      <w:r>
        <w:rPr>
          <w:lang w:val="pt_PT" w:bidi="pt_PT"/>
        </w:rPr>
      </w:r>
      <w:r>
        <w:rPr>
          <w:lang w:val="pt_PT" w:bidi="pt_PT"/>
        </w:rPr>
        <w:t>Os mestres conservavam os valores e a educação de uma nação e os passavam a cada nova geração. Nos tempos do Antigo Testamento, os primeiros mestres eram muitas vezes os pais (</w:t>
      </w:r>
      <w:r>
        <w:rPr>
          <w:lang w:val="pt_PT" w:bidi="pt_PT"/>
        </w:rPr>
        <w:t>Deuteronômio 6.7,20–25</w:t>
      </w:r>
      <w:r>
        <w:rPr>
          <w:lang w:val="pt_PT" w:bidi="pt_PT"/>
        </w:rPr>
        <w:t xml:space="preserve">; </w:t>
      </w:r>
      <w:r>
        <w:rPr>
          <w:lang w:val="pt_PT" w:bidi="pt_PT"/>
        </w:rPr>
        <w:t>11.19–21</w:t>
      </w:r>
      <w:r>
        <w:rPr>
          <w:lang w:val="pt_PT" w:bidi="pt_PT"/>
        </w:rPr>
        <w:t>). Líderes como Moisés e Arão foram encarregados de ensinar o povo (</w:t>
      </w:r>
      <w:r>
        <w:rPr>
          <w:lang w:val="pt_PT" w:bidi="pt_PT"/>
        </w:rPr>
        <w:t>Levítico 10.11</w:t>
      </w:r>
      <w:r>
        <w:rPr>
          <w:lang w:val="pt_PT" w:bidi="pt_PT"/>
        </w:rPr>
        <w:t>). Depois, os sacerdotes e levitas tinham uma função de ensino (</w:t>
      </w:r>
      <w:r>
        <w:rPr>
          <w:lang w:val="pt_PT" w:bidi="pt_PT"/>
        </w:rPr>
        <w:t>Deuteronômio 24.8</w:t>
      </w:r>
      <w:r>
        <w:rPr>
          <w:lang w:val="pt_PT" w:bidi="pt_PT"/>
        </w:rPr>
        <w:t xml:space="preserve">; </w:t>
      </w:r>
      <w:r>
        <w:rPr>
          <w:lang w:val="pt_PT" w:bidi="pt_PT"/>
        </w:rPr>
        <w:t>33.8–10</w:t>
      </w:r>
      <w:r>
        <w:rPr>
          <w:lang w:val="pt_PT" w:bidi="pt_PT"/>
        </w:rPr>
        <w:t xml:space="preserve">; </w:t>
      </w:r>
      <w:r>
        <w:rPr>
          <w:lang w:val="pt_PT" w:bidi="pt_PT"/>
        </w:rPr>
        <w:t>2 Crônicas 17.7–9</w:t>
      </w:r>
      <w:r>
        <w:rPr>
          <w:lang w:val="pt_PT" w:bidi="pt_PT"/>
        </w:rPr>
        <w:t xml:space="preserve">; </w:t>
      </w:r>
      <w:r>
        <w:rPr>
          <w:lang w:val="pt_PT" w:bidi="pt_PT"/>
        </w:rPr>
        <w:t>Esdras 44.23</w:t>
      </w:r>
      <w:r>
        <w:rPr>
          <w:lang w:val="pt_PT" w:bidi="pt_PT"/>
        </w:rPr>
        <w:t xml:space="preserve">; </w:t>
      </w:r>
      <w:r>
        <w:rPr>
          <w:lang w:val="pt_PT" w:bidi="pt_PT"/>
        </w:rPr>
        <w:t>Miqueias 3.11</w:t>
      </w:r>
      <w:r>
        <w:rPr>
          <w:lang w:val="pt_PT" w:bidi="pt_PT"/>
        </w:rPr>
        <w:t>). O próprio Deus foi considerado como um mestre (</w:t>
      </w:r>
      <w:r>
        <w:rPr>
          <w:lang w:val="pt_PT" w:bidi="pt_PT"/>
        </w:rPr>
        <w:t>Salmos 25.8,12</w:t>
      </w:r>
      <w:r>
        <w:rPr>
          <w:lang w:val="pt_PT" w:bidi="pt_PT"/>
        </w:rPr>
        <w:t xml:space="preserve">; </w:t>
      </w:r>
      <w:r>
        <w:rPr>
          <w:lang w:val="pt_PT" w:bidi="pt_PT"/>
        </w:rPr>
        <w:t>27.11</w:t>
      </w:r>
      <w:r>
        <w:rPr>
          <w:lang w:val="pt_PT" w:bidi="pt_PT"/>
        </w:rPr>
        <w:t xml:space="preserve">; </w:t>
      </w:r>
      <w:r>
        <w:rPr>
          <w:lang w:val="pt_PT" w:bidi="pt_PT"/>
        </w:rPr>
        <w:t>32.8</w:t>
      </w:r>
      <w:r>
        <w:rPr>
          <w:lang w:val="pt_PT" w:bidi="pt_PT"/>
        </w:rPr>
        <w:t xml:space="preserve">; </w:t>
      </w:r>
      <w:r>
        <w:rPr>
          <w:lang w:val="pt_PT" w:bidi="pt_PT"/>
        </w:rPr>
        <w:t>86.11</w:t>
      </w:r>
      <w:r>
        <w:rPr>
          <w:lang w:val="pt_PT" w:bidi="pt_PT"/>
        </w:rPr>
        <w:t xml:space="preserve">; </w:t>
      </w:r>
      <w:r>
        <w:rPr>
          <w:lang w:val="pt_PT" w:bidi="pt_PT"/>
        </w:rPr>
        <w:t>Isaías 2.3</w:t>
      </w:r>
      <w:r>
        <w:rPr>
          <w:lang w:val="pt_PT" w:bidi="pt_PT"/>
        </w:rPr>
        <w:t>).</w:t>
      </w:r>
    </w:p>
    <w:p>
      <w:pPr/>
      <w:r>
        <w:rPr>
          <w:lang w:val="pt_PT" w:bidi="pt_PT"/>
        </w:rPr>
      </w:r>
      <w:r>
        <w:rPr>
          <w:lang w:val="pt_PT" w:bidi="pt_PT"/>
        </w:rPr>
        <w:t>No Novo Testamento, o substantivo grego para “mestre” e o verbo “ensinar” são amplamente utilizados. João Batista foi chamado de mestre (</w:t>
      </w:r>
      <w:r>
        <w:rPr>
          <w:lang w:val="pt_PT" w:bidi="pt_PT"/>
        </w:rPr>
        <w:t>Lucas 3.12</w:t>
      </w:r>
      <w:r>
        <w:rPr>
          <w:lang w:val="pt_PT" w:bidi="pt_PT"/>
        </w:rPr>
        <w:t>). O termo é usado mais de 30 vezes para se referir a Jesus (</w:t>
      </w:r>
      <w:r>
        <w:rPr>
          <w:lang w:val="pt_PT" w:bidi="pt_PT"/>
        </w:rPr>
        <w:t>Mateus 4.23</w:t>
      </w:r>
      <w:r>
        <w:rPr>
          <w:lang w:val="pt_PT" w:bidi="pt_PT"/>
        </w:rPr>
        <w:t xml:space="preserve">; </w:t>
      </w:r>
      <w:r>
        <w:rPr>
          <w:lang w:val="pt_PT" w:bidi="pt_PT"/>
        </w:rPr>
        <w:t>5.2</w:t>
      </w:r>
      <w:r>
        <w:rPr>
          <w:lang w:val="pt_PT" w:bidi="pt_PT"/>
        </w:rPr>
        <w:t xml:space="preserve">; </w:t>
      </w:r>
      <w:r>
        <w:rPr>
          <w:lang w:val="pt_PT" w:bidi="pt_PT"/>
        </w:rPr>
        <w:t>7.29</w:t>
      </w:r>
      <w:r>
        <w:rPr>
          <w:lang w:val="pt_PT" w:bidi="pt_PT"/>
        </w:rPr>
        <w:t xml:space="preserve">; </w:t>
      </w:r>
      <w:r>
        <w:rPr>
          <w:lang w:val="pt_PT" w:bidi="pt_PT"/>
        </w:rPr>
        <w:t>9.35</w:t>
      </w:r>
      <w:r>
        <w:rPr>
          <w:lang w:val="pt_PT" w:bidi="pt_PT"/>
        </w:rPr>
        <w:t xml:space="preserve">; </w:t>
      </w:r>
      <w:r>
        <w:rPr>
          <w:lang w:val="pt_PT" w:bidi="pt_PT"/>
        </w:rPr>
        <w:t>11.1</w:t>
      </w:r>
      <w:r>
        <w:rPr>
          <w:lang w:val="pt_PT" w:bidi="pt_PT"/>
        </w:rPr>
        <w:t xml:space="preserve">; </w:t>
      </w:r>
      <w:r>
        <w:rPr>
          <w:lang w:val="pt_PT" w:bidi="pt_PT"/>
        </w:rPr>
        <w:t>Marcos 1.21</w:t>
      </w:r>
      <w:r>
        <w:rPr>
          <w:lang w:val="pt_PT" w:bidi="pt_PT"/>
        </w:rPr>
        <w:t xml:space="preserve">; </w:t>
      </w:r>
      <w:r>
        <w:rPr>
          <w:lang w:val="pt_PT" w:bidi="pt_PT"/>
        </w:rPr>
        <w:t>2.13</w:t>
      </w:r>
      <w:r>
        <w:rPr>
          <w:lang w:val="pt_PT" w:bidi="pt_PT"/>
        </w:rPr>
        <w:t xml:space="preserve">; </w:t>
      </w:r>
      <w:r>
        <w:rPr>
          <w:lang w:val="pt_PT" w:bidi="pt_PT"/>
        </w:rPr>
        <w:t>4.1–2</w:t>
      </w:r>
      <w:r>
        <w:rPr>
          <w:lang w:val="pt_PT" w:bidi="pt_PT"/>
        </w:rPr>
        <w:t xml:space="preserve">; </w:t>
      </w:r>
      <w:r>
        <w:rPr>
          <w:lang w:val="pt_PT" w:bidi="pt_PT"/>
        </w:rPr>
        <w:t>6.2,6,34</w:t>
      </w:r>
      <w:r>
        <w:rPr>
          <w:lang w:val="pt_PT" w:bidi="pt_PT"/>
        </w:rPr>
        <w:t xml:space="preserve">; </w:t>
      </w:r>
      <w:r>
        <w:rPr>
          <w:lang w:val="pt_PT" w:bidi="pt_PT"/>
        </w:rPr>
        <w:t>Lucas 4.15,31</w:t>
      </w:r>
      <w:r>
        <w:rPr>
          <w:lang w:val="pt_PT" w:bidi="pt_PT"/>
        </w:rPr>
        <w:t xml:space="preserve">; </w:t>
      </w:r>
      <w:r>
        <w:rPr>
          <w:lang w:val="pt_PT" w:bidi="pt_PT"/>
        </w:rPr>
        <w:t>5.3</w:t>
      </w:r>
      <w:r>
        <w:rPr>
          <w:lang w:val="pt_PT" w:bidi="pt_PT"/>
        </w:rPr>
        <w:t xml:space="preserve">; </w:t>
      </w:r>
      <w:r>
        <w:rPr>
          <w:lang w:val="pt_PT" w:bidi="pt_PT"/>
        </w:rPr>
        <w:t>6.6</w:t>
      </w:r>
      <w:r>
        <w:rPr>
          <w:lang w:val="pt_PT" w:bidi="pt_PT"/>
        </w:rPr>
        <w:t xml:space="preserve">; </w:t>
      </w:r>
      <w:r>
        <w:rPr>
          <w:lang w:val="pt_PT" w:bidi="pt_PT"/>
        </w:rPr>
        <w:t>João 6.59</w:t>
      </w:r>
      <w:r>
        <w:rPr>
          <w:lang w:val="pt_PT" w:bidi="pt_PT"/>
        </w:rPr>
        <w:t xml:space="preserve">; </w:t>
      </w:r>
      <w:r>
        <w:rPr>
          <w:lang w:val="pt_PT" w:bidi="pt_PT"/>
        </w:rPr>
        <w:t>7.14,28</w:t>
      </w:r>
      <w:r>
        <w:rPr>
          <w:lang w:val="pt_PT" w:bidi="pt_PT"/>
        </w:rPr>
        <w:t>; e assim por diante). As pessoas reconheciam seu ensino como autoritativo (</w:t>
      </w:r>
      <w:r>
        <w:rPr>
          <w:lang w:val="pt_PT" w:bidi="pt_PT"/>
        </w:rPr>
        <w:t>Mateus 7.29</w:t>
      </w:r>
      <w:r>
        <w:rPr>
          <w:lang w:val="pt_PT" w:bidi="pt_PT"/>
        </w:rPr>
        <w:t xml:space="preserve">; </w:t>
      </w:r>
      <w:r>
        <w:rPr>
          <w:lang w:val="pt_PT" w:bidi="pt_PT"/>
        </w:rPr>
        <w:t>Marcos 1.22</w:t>
      </w:r>
      <w:r>
        <w:rPr>
          <w:lang w:val="pt_PT" w:bidi="pt_PT"/>
        </w:rPr>
        <w:t xml:space="preserve">; </w:t>
      </w:r>
      <w:r>
        <w:rPr>
          <w:lang w:val="pt_PT" w:bidi="pt_PT"/>
        </w:rPr>
        <w:t>Lucas 4.32</w:t>
      </w:r>
      <w:r>
        <w:rPr>
          <w:lang w:val="pt_PT" w:bidi="pt_PT"/>
        </w:rPr>
        <w:t>). Mesmo quando Jesus tinha 12 anos, ele conversava de uma maneira profunda com os mestres da lei no templo (</w:t>
      </w:r>
      <w:r>
        <w:rPr>
          <w:lang w:val="pt_PT" w:bidi="pt_PT"/>
        </w:rPr>
        <w:t>Lucas 2.46</w:t>
      </w:r>
      <w:r>
        <w:rPr>
          <w:lang w:val="pt_PT" w:bidi="pt_PT"/>
        </w:rPr>
        <w:t>). Esses homens eram muitas vezes associados aos fariseus (</w:t>
      </w:r>
      <w:r>
        <w:rPr>
          <w:lang w:val="pt_PT" w:bidi="pt_PT"/>
        </w:rPr>
        <w:t>5.17</w:t>
      </w:r>
      <w:r>
        <w:rPr>
          <w:lang w:val="pt_PT" w:bidi="pt_PT"/>
        </w:rPr>
        <w:t>). Gamaliel era um fariseu e um mestre da lei (</w:t>
      </w:r>
      <w:r>
        <w:rPr>
          <w:lang w:val="pt_PT" w:bidi="pt_PT"/>
        </w:rPr>
        <w:t>Atos 5.34</w:t>
      </w:r>
      <w:r>
        <w:rPr>
          <w:lang w:val="pt_PT" w:bidi="pt_PT"/>
        </w:rPr>
        <w:t>). O termo “rabi” era muitas vezes usado para denotar mestre. O rabino era considerado com grande honra. Na igreja primitiva, o mestre era amplamente reconhecido (</w:t>
      </w:r>
      <w:r>
        <w:rPr>
          <w:lang w:val="pt_PT" w:bidi="pt_PT"/>
        </w:rPr>
        <w:t>Atos 13.1</w:t>
      </w:r>
      <w:r>
        <w:rPr>
          <w:lang w:val="pt_PT" w:bidi="pt_PT"/>
        </w:rPr>
        <w:t xml:space="preserve">; </w:t>
      </w:r>
      <w:r>
        <w:rPr>
          <w:lang w:val="pt_PT" w:bidi="pt_PT"/>
        </w:rPr>
        <w:t>1 Coríntios 12.28–29</w:t>
      </w:r>
      <w:r>
        <w:rPr>
          <w:lang w:val="pt_PT" w:bidi="pt_PT"/>
        </w:rPr>
        <w:t xml:space="preserve">; </w:t>
      </w:r>
      <w:r>
        <w:rPr>
          <w:lang w:val="pt_PT" w:bidi="pt_PT"/>
        </w:rPr>
        <w:t>Efésios 4.11</w:t>
      </w:r>
      <w:r>
        <w:rPr>
          <w:lang w:val="pt_PT" w:bidi="pt_PT"/>
        </w:rPr>
        <w:t xml:space="preserve">; </w:t>
      </w:r>
      <w:r>
        <w:rPr>
          <w:lang w:val="pt_PT" w:bidi="pt_PT"/>
        </w:rPr>
        <w:t>2 Timóteo 1.11</w:t>
      </w:r>
      <w:r>
        <w:rPr>
          <w:lang w:val="pt_PT" w:bidi="pt_PT"/>
        </w:rPr>
        <w:t xml:space="preserve">; </w:t>
      </w:r>
      <w:r>
        <w:rPr>
          <w:lang w:val="pt_PT" w:bidi="pt_PT"/>
        </w:rPr>
        <w:t>Tiago 3.1</w:t>
      </w:r>
      <w:r>
        <w:rPr>
          <w:lang w:val="pt_PT" w:bidi="pt_PT"/>
        </w:rPr>
        <w:t>).</w:t>
      </w:r>
      <w:r>
        <w:rPr>
          <w:lang w:val="pt_PT" w:bidi="pt_PT"/>
        </w:rPr>
      </w:r>
      <w:r>
        <w:rPr>
          <w:lang w:val="pt_PT" w:bidi="pt_PT"/>
        </w:rPr>
      </w:r>
    </w:p>
    <w:p>
      <w:pPr/>
      <w:r>
        <w:rPr>
          <w:lang w:val="pt_PT" w:bidi="pt_PT"/>
        </w:rPr>
      </w:r>
    </w:p>
    <w:p>
      <w:pPr>
        <w:pStyle w:val="Heading2"/>
      </w:pPr>
      <w:r>
        <w:rPr>
          <w:lang w:val="pt_PT" w:bidi="pt_PT"/>
        </w:rPr>
        <w:t>Mestre da Justiça</w:t>
      </w:r>
      <w:r>
        <w:rPr>
          <w:lang w:val="pt_PT" w:bidi="pt_PT"/>
        </w:rPr>
      </w:r>
    </w:p>
    <w:p>
      <w:pPr/>
      <w:r>
        <w:rPr>
          <w:lang w:val="pt_PT" w:bidi="pt_PT"/>
        </w:rPr>
      </w:r>
      <w:r>
        <w:rPr>
          <w:lang w:val="pt_PT" w:bidi="pt_PT"/>
        </w:rPr>
        <w:t>Um nome para o fundador da comunidade essênia em Qumran. Aprendemos sobre ele a partir de comentários sobre livros da Bíblia descobertos em Qumran.</w:t>
      </w:r>
    </w:p>
    <w:p>
      <w:pPr/>
      <w:r>
        <w:rPr>
          <w:lang w:val="pt_PT" w:bidi="pt_PT"/>
        </w:rPr>
      </w:r>
      <w:r>
        <w:rPr>
          <w:lang w:val="pt_PT" w:bidi="pt_PT"/>
        </w:rPr>
        <w:t>O Mestre era um sacerdote que se esperava que servisse no templo de Jerusalém. No entanto, ele se afastou da religião estabelecida em Jerusalém, junto com seus seguidores. Ele ensinou uma compreensão diferente da Lei e dos Profetas em comparação com o que era praticado em Jerusalém.</w:t>
      </w:r>
    </w:p>
    <w:p>
      <w:pPr/>
      <w:r>
        <w:rPr>
          <w:lang w:val="pt_PT" w:bidi="pt_PT"/>
        </w:rPr>
      </w:r>
      <w:r>
        <w:rPr>
          <w:lang w:val="pt_PT" w:bidi="pt_PT"/>
        </w:rPr>
        <w:t>Diz-se que Deus deu ao Mestre um conhecimento especial: "A quem [o Mestre da Justiça] Deus revelou todos os mistérios das palavras de seus servos, os Profetas" (1QpHab 2.7–9). Com base nessa revelação, o Mestre ensinou um novo modo de vida e adoração. Aqueles que se juntaram a ele foram instruídos para que pudessem ser salvos no dia do julgamento (1QpMicah 1.5).</w:t>
      </w:r>
    </w:p>
    <w:p>
      <w:pPr/>
      <w:r>
        <w:rPr>
          <w:lang w:val="pt_PT" w:bidi="pt_PT"/>
        </w:rPr>
      </w:r>
      <w:r>
        <w:rPr>
          <w:lang w:val="pt_PT" w:bidi="pt_PT"/>
        </w:rPr>
        <w:t>O Mestre da Justiça fez reivindicações exclusivas. Ele acreditava que apenas aqueles que o seguiam, vivendo separados do judaísmo corrupto no deserto, eram o povo escolhido de Deus. Ele sentia que Deus o havia chamado para estabelecer um grupo fiel que herdaria a promessa de Deus a Abraão. O Mestre acreditava que conhecia os mistérios do futuro por revelação. Ele pensava que as pessoas poderiam ser salvas pela fé nele: “Isso diz respeito a todos aqueles que observam a Lei na Casa de Judá, a quem ele livrará da Casa do Julgamento, por causa de seu sofrimento e por causa de sua fé no Mestre da Justiça” (1QpHab 8.1–3).</w:t>
      </w:r>
    </w:p>
    <w:p>
      <w:pPr/>
      <w:r>
        <w:rPr>
          <w:lang w:val="pt_PT" w:bidi="pt_PT"/>
        </w:rPr>
      </w:r>
      <w:r>
        <w:rPr>
          <w:lang w:val="pt_PT" w:bidi="pt_PT"/>
        </w:rPr>
        <w:t>Os sacerdotes em Jerusalém estavam irritados com seus ensinamentos e afirmações exclusivas. O Mestre foi perseguido por alguém conhecido como o Sacerdote Perverso. No Dia da Expiação [um importante dia sagrado judaico], que a comunidade de Qumran observava em um dia diferente dos outros, o Sacerdote Perverso veio a Qumran. Ele tentou forçar os seguidores a se defenderem em seu dia de descanso (1QpHab 11.4–8).</w:t>
      </w:r>
    </w:p>
    <w:p>
      <w:pPr/>
      <w:r>
        <w:rPr>
          <w:lang w:val="pt_PT" w:bidi="pt_PT"/>
        </w:rPr>
      </w:r>
      <w:r>
        <w:rPr>
          <w:lang w:val="pt_PT" w:bidi="pt_PT"/>
        </w:rPr>
        <w:t>Não sabemos ao certo o que aconteceu com o Mestre da Justiça. Após sua morte, a comunidade essênia continuou a seguir seus ensinamentos. Eles atraíram pessoas insatisfeitas com a religião estabelecida para seu mosteiro no deserto em Qumran.</w:t>
      </w:r>
      <w:r>
        <w:rPr>
          <w:lang w:val="pt_PT" w:bidi="pt_PT"/>
        </w:rPr>
      </w:r>
      <w:r>
        <w:rPr>
          <w:lang w:val="pt_PT" w:bidi="pt_PT"/>
        </w:rPr>
      </w:r>
    </w:p>
    <w:p>
      <w:pPr/>
      <w:r>
        <w:rPr>
          <w:lang w:val="pt_PT" w:bidi="pt_PT"/>
        </w:rPr>
      </w:r>
    </w:p>
    <w:p>
      <w:pPr>
        <w:pStyle w:val="Heading2"/>
      </w:pPr>
      <w:r>
        <w:rPr>
          <w:lang w:val="pt_PT" w:bidi="pt_PT"/>
        </w:rPr>
        <w:t>Mesulão</w:t>
      </w:r>
      <w:r>
        <w:rPr>
          <w:lang w:val="pt_PT" w:bidi="pt_PT"/>
        </w:rPr>
      </w:r>
    </w:p>
    <w:p>
      <w:pPr/>
      <w:r>
        <w:rPr>
          <w:lang w:val="pt_PT" w:bidi="pt_PT"/>
        </w:rPr>
      </w:r>
      <w:r>
        <w:rPr>
          <w:lang w:val="pt_PT" w:bidi="pt_PT"/>
        </w:rPr>
        <w:t>1. Antepassado de Safã, o secretário real do Rei Josias de Judá (</w:t>
      </w:r>
      <w:r>
        <w:rPr>
          <w:lang w:val="pt_PT" w:bidi="pt_PT"/>
        </w:rPr>
        <w:t>2Rs 22.3</w:t>
      </w:r>
      <w:r>
        <w:rPr>
          <w:lang w:val="pt_PT" w:bidi="pt_PT"/>
        </w:rPr>
        <w:t>);</w:t>
      </w:r>
    </w:p>
    <w:p>
      <w:pPr/>
      <w:r>
        <w:rPr>
          <w:lang w:val="pt_PT" w:bidi="pt_PT"/>
        </w:rPr>
      </w:r>
      <w:r>
        <w:rPr>
          <w:lang w:val="pt_PT" w:bidi="pt_PT"/>
        </w:rPr>
        <w:t>2. Filho de Zorobabel e descendente de Davi (</w:t>
      </w:r>
      <w:r>
        <w:rPr>
          <w:lang w:val="pt_PT" w:bidi="pt_PT"/>
        </w:rPr>
        <w:t>1Cr 3.19</w:t>
      </w:r>
      <w:r>
        <w:rPr>
          <w:lang w:val="pt_PT" w:bidi="pt_PT"/>
        </w:rPr>
        <w:t>);</w:t>
      </w:r>
    </w:p>
    <w:p>
      <w:pPr/>
      <w:r>
        <w:rPr>
          <w:lang w:val="pt_PT" w:bidi="pt_PT"/>
        </w:rPr>
      </w:r>
      <w:r>
        <w:rPr>
          <w:lang w:val="pt_PT" w:bidi="pt_PT"/>
        </w:rPr>
        <w:t xml:space="preserve">3. Líder gadita registrado durante os reinados de Jotão, rei de Judá (950–932 a.C.), e Jeroboão II, rei de Israel (993–953 a.C.; </w:t>
      </w:r>
      <w:r>
        <w:rPr>
          <w:lang w:val="pt_PT" w:bidi="pt_PT"/>
        </w:rPr>
        <w:t>1Cr 5.13</w:t>
      </w:r>
      <w:r>
        <w:rPr>
          <w:lang w:val="pt_PT" w:bidi="pt_PT"/>
        </w:rPr>
        <w:t>);</w:t>
      </w:r>
    </w:p>
    <w:p>
      <w:pPr/>
      <w:r>
        <w:rPr>
          <w:lang w:val="pt_PT" w:bidi="pt_PT"/>
        </w:rPr>
      </w:r>
      <w:r>
        <w:rPr>
          <w:lang w:val="pt_PT" w:bidi="pt_PT"/>
        </w:rPr>
        <w:t>4. Benjamita e descendente de Elpaal (</w:t>
      </w:r>
      <w:r>
        <w:rPr>
          <w:lang w:val="pt_PT" w:bidi="pt_PT"/>
        </w:rPr>
        <w:t>1Cr 8.17</w:t>
      </w:r>
      <w:r>
        <w:rPr>
          <w:lang w:val="pt_PT" w:bidi="pt_PT"/>
        </w:rPr>
        <w:t>);</w:t>
      </w:r>
    </w:p>
    <w:p>
      <w:pPr/>
      <w:r>
        <w:rPr>
          <w:lang w:val="pt_PT" w:bidi="pt_PT"/>
        </w:rPr>
      </w:r>
      <w:r>
        <w:rPr>
          <w:lang w:val="pt_PT" w:bidi="pt_PT"/>
        </w:rPr>
        <w:t>5. Benjamita e pai de Salu, residente em Jerusalém durante o período pós-exílico (</w:t>
      </w:r>
      <w:r>
        <w:rPr>
          <w:lang w:val="pt_PT" w:bidi="pt_PT"/>
        </w:rPr>
        <w:t>1Cr 9.7</w:t>
      </w:r>
      <w:r>
        <w:rPr>
          <w:lang w:val="pt_PT" w:bidi="pt_PT"/>
        </w:rPr>
        <w:t xml:space="preserve">; </w:t>
      </w:r>
      <w:r>
        <w:rPr>
          <w:lang w:val="pt_PT" w:bidi="pt_PT"/>
        </w:rPr>
        <w:t>Ne 11.7</w:t>
      </w:r>
      <w:r>
        <w:rPr>
          <w:lang w:val="pt_PT" w:bidi="pt_PT"/>
        </w:rPr>
        <w:t>);</w:t>
      </w:r>
    </w:p>
    <w:p>
      <w:pPr/>
      <w:r>
        <w:rPr>
          <w:lang w:val="pt_PT" w:bidi="pt_PT"/>
        </w:rPr>
      </w:r>
      <w:r>
        <w:rPr>
          <w:lang w:val="pt_PT" w:bidi="pt_PT"/>
        </w:rPr>
        <w:t>6. Benjamita e filho de Sefatias, que residiu em Jerusalém durante o período pós-exílico (</w:t>
      </w:r>
      <w:r>
        <w:rPr>
          <w:lang w:val="pt_PT" w:bidi="pt_PT"/>
        </w:rPr>
        <w:t>1Cr 9.8</w:t>
      </w:r>
      <w:r>
        <w:rPr>
          <w:lang w:val="pt_PT" w:bidi="pt_PT"/>
        </w:rPr>
        <w:t>);</w:t>
      </w:r>
    </w:p>
    <w:p>
      <w:pPr/>
      <w:r>
        <w:rPr>
          <w:lang w:val="pt_PT" w:bidi="pt_PT"/>
        </w:rPr>
      </w:r>
      <w:r>
        <w:rPr>
          <w:lang w:val="pt_PT" w:bidi="pt_PT"/>
        </w:rPr>
        <w:t>7. Sacerdote, filho de Zadoque e pai de Hilquias, cujos descendentes serviram no santuário de Jerusalém durante a era pós-exílica (</w:t>
      </w:r>
      <w:r>
        <w:rPr>
          <w:lang w:val="pt_PT" w:bidi="pt_PT"/>
        </w:rPr>
        <w:t>1Cr 9.11</w:t>
      </w:r>
      <w:r>
        <w:rPr>
          <w:lang w:val="pt_PT" w:bidi="pt_PT"/>
        </w:rPr>
        <w:t xml:space="preserve">; </w:t>
      </w:r>
      <w:r>
        <w:rPr>
          <w:lang w:val="pt_PT" w:bidi="pt_PT"/>
        </w:rPr>
        <w:t>Ne 11.11</w:t>
      </w:r>
      <w:r>
        <w:rPr>
          <w:lang w:val="pt_PT" w:bidi="pt_PT"/>
        </w:rPr>
        <w:t xml:space="preserve">). Ele é provavelmente idêntico a Salum em </w:t>
      </w:r>
      <w:r>
        <w:rPr>
          <w:lang w:val="pt_PT" w:bidi="pt_PT"/>
        </w:rPr>
        <w:t>1 Crônicas 6.12,13</w:t>
      </w:r>
      <w:r>
        <w:rPr>
          <w:lang w:val="pt_PT" w:bidi="pt_PT"/>
        </w:rPr>
        <w:t>;</w:t>
      </w:r>
    </w:p>
    <w:p>
      <w:pPr/>
      <w:r>
        <w:rPr>
          <w:lang w:val="pt_PT" w:bidi="pt_PT"/>
        </w:rPr>
      </w:r>
      <w:r>
        <w:rPr>
          <w:lang w:val="pt_PT" w:bidi="pt_PT"/>
        </w:rPr>
        <w:t>8. Sacerdote, filho de Mesilemite e antepassado de Adaías. Adaías serviu no santuário de Jerusalém durante a era pós-exílica (</w:t>
      </w:r>
      <w:r>
        <w:rPr>
          <w:lang w:val="pt_PT" w:bidi="pt_PT"/>
        </w:rPr>
        <w:t>1Cr 9.12</w:t>
      </w:r>
      <w:r>
        <w:rPr>
          <w:lang w:val="pt_PT" w:bidi="pt_PT"/>
        </w:rPr>
        <w:t>);</w:t>
      </w:r>
    </w:p>
    <w:p>
      <w:pPr/>
      <w:r>
        <w:rPr>
          <w:lang w:val="pt_PT" w:bidi="pt_PT"/>
        </w:rPr>
      </w:r>
      <w:r>
        <w:rPr>
          <w:lang w:val="pt_PT" w:bidi="pt_PT"/>
        </w:rPr>
        <w:t>9. Levita coatita que foi designado para supervisionar o reparo do templo durante o reinado do Rei Josias (</w:t>
      </w:r>
      <w:r>
        <w:rPr>
          <w:lang w:val="pt_PT" w:bidi="pt_PT"/>
        </w:rPr>
        <w:t>2Cr 34.12</w:t>
      </w:r>
      <w:r>
        <w:rPr>
          <w:lang w:val="pt_PT" w:bidi="pt_PT"/>
        </w:rPr>
        <w:t>);</w:t>
      </w:r>
    </w:p>
    <w:p>
      <w:pPr/>
      <w:r>
        <w:rPr>
          <w:lang w:val="pt_PT" w:bidi="pt_PT"/>
        </w:rPr>
      </w:r>
      <w:r>
        <w:rPr>
          <w:lang w:val="pt_PT" w:bidi="pt_PT"/>
        </w:rPr>
        <w:t>10. Um dos líderes judeus que Esdras enviou a Ido em Casifia para reunir levitas e servos do templo para a caravana de judeus que retornavam à Palestina da Babilônia (</w:t>
      </w:r>
      <w:r>
        <w:rPr>
          <w:lang w:val="pt_PT" w:bidi="pt_PT"/>
        </w:rPr>
        <w:t>Ed 8.16</w:t>
      </w:r>
      <w:r>
        <w:rPr>
          <w:lang w:val="pt_PT" w:bidi="pt_PT"/>
        </w:rPr>
        <w:t>);</w:t>
      </w:r>
    </w:p>
    <w:p>
      <w:pPr/>
      <w:r>
        <w:rPr>
          <w:lang w:val="pt_PT" w:bidi="pt_PT"/>
        </w:rPr>
      </w:r>
      <w:r>
        <w:rPr>
          <w:lang w:val="pt_PT" w:bidi="pt_PT"/>
        </w:rPr>
        <w:t>11. Aquele que se opôs à sugestão de Esdras de que os filhos de Israel deveriam se divorciar das mulheres estrangeiras com quem haviam se casado desde que retornaram à Palestina do exílio (</w:t>
      </w:r>
      <w:r>
        <w:rPr>
          <w:lang w:val="pt_PT" w:bidi="pt_PT"/>
        </w:rPr>
        <w:t>Ed 10.15</w:t>
      </w:r>
      <w:r>
        <w:rPr>
          <w:lang w:val="pt_PT" w:bidi="pt_PT"/>
        </w:rPr>
        <w:t>);</w:t>
      </w:r>
    </w:p>
    <w:p>
      <w:pPr/>
      <w:r>
        <w:rPr>
          <w:lang w:val="pt_PT" w:bidi="pt_PT"/>
        </w:rPr>
      </w:r>
      <w:r>
        <w:rPr>
          <w:lang w:val="pt_PT" w:bidi="pt_PT"/>
        </w:rPr>
        <w:t>12. O filho de Bani, que foi encorajado por Esdras a se divorciar de sua esposa estrangeira durante a era pós-exílica (</w:t>
      </w:r>
      <w:r>
        <w:rPr>
          <w:lang w:val="pt_PT" w:bidi="pt_PT"/>
        </w:rPr>
        <w:t>Ed 10.29</w:t>
      </w:r>
      <w:r>
        <w:rPr>
          <w:lang w:val="pt_PT" w:bidi="pt_PT"/>
        </w:rPr>
        <w:t>);</w:t>
      </w:r>
    </w:p>
    <w:p>
      <w:pPr/>
      <w:r>
        <w:rPr>
          <w:lang w:val="pt_PT" w:bidi="pt_PT"/>
        </w:rPr>
      </w:r>
      <w:r>
        <w:rPr>
          <w:lang w:val="pt_PT" w:bidi="pt_PT"/>
        </w:rPr>
        <w:t>13. O filho de Berequias, que reconstruiu uma seção do muro de Jerusalém durante os dias de Neemias (</w:t>
      </w:r>
      <w:r>
        <w:rPr>
          <w:lang w:val="pt_PT" w:bidi="pt_PT"/>
        </w:rPr>
        <w:t>Ne 3.4,30</w:t>
      </w:r>
      <w:r>
        <w:rPr>
          <w:lang w:val="pt_PT" w:bidi="pt_PT"/>
        </w:rPr>
        <w:t>). Sua filha casou-se com Joanã, filho de Tobias, o amonita (</w:t>
      </w:r>
      <w:r>
        <w:rPr>
          <w:lang w:val="pt_PT" w:bidi="pt_PT"/>
        </w:rPr>
        <w:t>6.18</w:t>
      </w:r>
      <w:r>
        <w:rPr>
          <w:lang w:val="pt_PT" w:bidi="pt_PT"/>
        </w:rPr>
        <w:t>);</w:t>
      </w:r>
    </w:p>
    <w:p>
      <w:pPr/>
      <w:r>
        <w:rPr>
          <w:lang w:val="pt_PT" w:bidi="pt_PT"/>
        </w:rPr>
      </w:r>
      <w:r>
        <w:rPr>
          <w:lang w:val="pt_PT" w:bidi="pt_PT"/>
        </w:rPr>
        <w:t>14. O filho de Besodias, que junto com Joiada reparou a Porta Velha no muro de Jerusalém (</w:t>
      </w:r>
      <w:r>
        <w:rPr>
          <w:lang w:val="pt_PT" w:bidi="pt_PT"/>
        </w:rPr>
        <w:t>Ne 3.6</w:t>
      </w:r>
      <w:r>
        <w:rPr>
          <w:lang w:val="pt_PT" w:bidi="pt_PT"/>
        </w:rPr>
        <w:t>);</w:t>
      </w:r>
    </w:p>
    <w:p>
      <w:pPr/>
      <w:r>
        <w:rPr>
          <w:lang w:val="pt_PT" w:bidi="pt_PT"/>
        </w:rPr>
      </w:r>
      <w:r>
        <w:rPr>
          <w:lang w:val="pt_PT" w:bidi="pt_PT"/>
        </w:rPr>
        <w:t>15. Um dos homens que estava à esquerda de Esdras quando ele leu a lei para o povo (</w:t>
      </w:r>
      <w:r>
        <w:rPr>
          <w:lang w:val="pt_PT" w:bidi="pt_PT"/>
        </w:rPr>
        <w:t>Ne 8.4</w:t>
      </w:r>
      <w:r>
        <w:rPr>
          <w:lang w:val="pt_PT" w:bidi="pt_PT"/>
        </w:rPr>
        <w:t>);</w:t>
      </w:r>
    </w:p>
    <w:p>
      <w:pPr/>
      <w:r>
        <w:rPr>
          <w:lang w:val="pt_PT" w:bidi="pt_PT"/>
        </w:rPr>
      </w:r>
      <w:r>
        <w:rPr>
          <w:lang w:val="pt_PT" w:bidi="pt_PT"/>
        </w:rPr>
        <w:t>16. Um dos sacerdotes que colocou seu selo na aliança de Esdras (</w:t>
      </w:r>
      <w:r>
        <w:rPr>
          <w:lang w:val="pt_PT" w:bidi="pt_PT"/>
        </w:rPr>
        <w:t>Ne 10.7</w:t>
      </w:r>
      <w:r>
        <w:rPr>
          <w:lang w:val="pt_PT" w:bidi="pt_PT"/>
        </w:rPr>
        <w:t>);</w:t>
      </w:r>
    </w:p>
    <w:p>
      <w:pPr/>
      <w:r>
        <w:rPr>
          <w:lang w:val="pt_PT" w:bidi="pt_PT"/>
        </w:rPr>
      </w:r>
      <w:r>
        <w:rPr>
          <w:lang w:val="pt_PT" w:bidi="pt_PT"/>
        </w:rPr>
        <w:t>17. Um dos líderes de Israel que colocou seu selo na aliança de Esdras (</w:t>
      </w:r>
      <w:r>
        <w:rPr>
          <w:lang w:val="pt_PT" w:bidi="pt_PT"/>
        </w:rPr>
        <w:t>Ne 10.20</w:t>
      </w:r>
      <w:r>
        <w:rPr>
          <w:lang w:val="pt_PT" w:bidi="pt_PT"/>
        </w:rPr>
        <w:t>);</w:t>
      </w:r>
    </w:p>
    <w:p>
      <w:pPr/>
      <w:r>
        <w:rPr>
          <w:lang w:val="pt_PT" w:bidi="pt_PT"/>
        </w:rPr>
      </w:r>
      <w:r>
        <w:rPr>
          <w:lang w:val="pt_PT" w:bidi="pt_PT"/>
        </w:rPr>
        <w:t>18. Chefe da família sacerdotal de Esdras durante os dias de Joaquim, o sumo sacerdote, na Jerusalém pós-exílica (</w:t>
      </w:r>
      <w:r>
        <w:rPr>
          <w:lang w:val="pt_PT" w:bidi="pt_PT"/>
        </w:rPr>
        <w:t>Ne 12.13</w:t>
      </w:r>
      <w:r>
        <w:rPr>
          <w:lang w:val="pt_PT" w:bidi="pt_PT"/>
        </w:rPr>
        <w:t>);</w:t>
      </w:r>
    </w:p>
    <w:p>
      <w:pPr/>
      <w:r>
        <w:rPr>
          <w:lang w:val="pt_PT" w:bidi="pt_PT"/>
        </w:rPr>
      </w:r>
      <w:r>
        <w:rPr>
          <w:lang w:val="pt_PT" w:bidi="pt_PT"/>
        </w:rPr>
        <w:t>19. Chefe da família sacerdotal de Ginetom durante os dias de Joaquim (</w:t>
      </w:r>
      <w:r>
        <w:rPr>
          <w:lang w:val="pt_PT" w:bidi="pt_PT"/>
        </w:rPr>
        <w:t>Ne 12.16</w:t>
      </w:r>
      <w:r>
        <w:rPr>
          <w:lang w:val="pt_PT" w:bidi="pt_PT"/>
        </w:rPr>
        <w:t>);</w:t>
      </w:r>
    </w:p>
    <w:p>
      <w:pPr/>
      <w:r>
        <w:rPr>
          <w:lang w:val="pt_PT" w:bidi="pt_PT"/>
        </w:rPr>
      </w:r>
      <w:r>
        <w:rPr>
          <w:lang w:val="pt_PT" w:bidi="pt_PT"/>
        </w:rPr>
        <w:t>20. Um dos porteiros nos dias do sumo sacerdote Joaquim (</w:t>
      </w:r>
      <w:r>
        <w:rPr>
          <w:lang w:val="pt_PT" w:bidi="pt_PT"/>
        </w:rPr>
        <w:t>Ne 12.25</w:t>
      </w:r>
      <w:r>
        <w:rPr>
          <w:lang w:val="pt_PT" w:bidi="pt_PT"/>
        </w:rPr>
        <w:t xml:space="preserve">); talvez identificável com Salum em </w:t>
      </w:r>
      <w:r>
        <w:rPr>
          <w:lang w:val="pt_PT" w:bidi="pt_PT"/>
        </w:rPr>
        <w:t>1Cr 9.17</w:t>
      </w:r>
      <w:r>
        <w:rPr>
          <w:lang w:val="pt_PT" w:bidi="pt_PT"/>
        </w:rPr>
        <w:t>;</w:t>
      </w:r>
    </w:p>
    <w:p>
      <w:pPr/>
      <w:r>
        <w:rPr>
          <w:lang w:val="pt_PT" w:bidi="pt_PT"/>
        </w:rPr>
      </w:r>
      <w:r>
        <w:rPr>
          <w:lang w:val="pt_PT" w:bidi="pt_PT"/>
        </w:rPr>
        <w:t>21. Um dos príncipes de Judá que participou da dedicação do muro de Jerusalém durante a era pós-exílica (</w:t>
      </w:r>
      <w:r>
        <w:rPr>
          <w:lang w:val="pt_PT" w:bidi="pt_PT"/>
        </w:rPr>
        <w:t>Ne 12.33</w:t>
      </w:r>
      <w:r>
        <w:rPr>
          <w:lang w:val="pt_PT" w:bidi="pt_PT"/>
        </w:rPr>
        <w:t>).</w:t>
      </w:r>
      <w:r>
        <w:rPr>
          <w:lang w:val="pt_PT" w:bidi="pt_PT"/>
        </w:rPr>
      </w:r>
      <w:r>
        <w:rPr>
          <w:lang w:val="pt_PT" w:bidi="pt_PT"/>
        </w:rPr>
      </w:r>
    </w:p>
    <w:p>
      <w:pPr/>
      <w:r>
        <w:rPr>
          <w:lang w:val="pt_PT" w:bidi="pt_PT"/>
        </w:rPr>
      </w:r>
    </w:p>
    <w:p>
      <w:pPr>
        <w:pStyle w:val="Heading2"/>
      </w:pPr>
      <w:r>
        <w:rPr>
          <w:lang w:val="pt_PT" w:bidi="pt_PT"/>
        </w:rPr>
        <w:t>Mesulemete</w:t>
      </w:r>
      <w:r>
        <w:rPr>
          <w:lang w:val="pt_PT" w:bidi="pt_PT"/>
        </w:rPr>
      </w:r>
    </w:p>
    <w:p>
      <w:pPr/>
      <w:r>
        <w:rPr>
          <w:lang w:val="pt_PT" w:bidi="pt_PT"/>
        </w:rPr>
      </w:r>
      <w:r>
        <w:rPr>
          <w:lang w:val="pt_PT" w:bidi="pt_PT"/>
        </w:rPr>
        <w:t>Mãe de Amom, rei de Judá (642–640 a.C.) e filha de Haruz de Jotbá (</w:t>
      </w:r>
      <w:r>
        <w:rPr>
          <w:lang w:val="pt_PT" w:bidi="pt_PT"/>
        </w:rPr>
        <w:t>2Rs 21.19</w:t>
      </w:r>
      <w:r>
        <w:rPr>
          <w:lang w:val="pt_PT" w:bidi="pt_PT"/>
        </w:rPr>
        <w:t>).</w:t>
      </w:r>
      <w:r>
        <w:rPr>
          <w:lang w:val="pt_PT" w:bidi="pt_PT"/>
        </w:rPr>
      </w:r>
      <w:r>
        <w:rPr>
          <w:lang w:val="pt_PT" w:bidi="pt_PT"/>
        </w:rPr>
      </w:r>
    </w:p>
    <w:p>
      <w:pPr/>
      <w:r>
        <w:rPr>
          <w:lang w:val="pt_PT" w:bidi="pt_PT"/>
        </w:rPr>
      </w:r>
    </w:p>
    <w:p>
      <w:pPr>
        <w:pStyle w:val="Heading2"/>
      </w:pPr>
      <w:r>
        <w:rPr>
          <w:lang w:val="pt_PT" w:bidi="pt_PT"/>
        </w:rPr>
        <w:t>Metalurgia</w:t>
      </w:r>
      <w:r>
        <w:rPr>
          <w:lang w:val="pt_PT" w:bidi="pt_PT"/>
        </w:rPr>
      </w:r>
    </w:p>
    <w:p>
      <w:pPr/>
      <w:r>
        <w:rPr>
          <w:lang w:val="pt_PT" w:bidi="pt_PT"/>
        </w:rPr>
      </w:r>
      <w:r>
        <w:rPr>
          <w:lang w:val="pt_PT" w:bidi="pt_PT"/>
        </w:rPr>
        <w:t>É um campo de estudo que aborda como encontrar, processar e trabalhar com metais. Ao longo da história, as pessoas desenvolveram diferentes maneiras de extrair metais da terra e moldá-los em ferramentas, armas e itens decorativos.</w:t>
      </w:r>
    </w:p>
    <w:p>
      <w:pPr/>
      <w:r>
        <w:rPr>
          <w:lang w:val="pt_PT" w:bidi="pt_PT"/>
        </w:rPr>
      </w:r>
      <w:r>
        <w:rPr>
          <w:lang w:val="pt_PT" w:bidi="pt_PT"/>
        </w:rPr>
        <w:t>Os metais mais comuns mencionados na Bíblia são:</w:t>
      </w:r>
    </w:p>
    <w:p>
      <w:pPr>
        <w:pStyle w:val="ListBullet"/>
        <w:spacing w:line="240" w:lineRule="auto"/>
        <w:ind w:left="720"/>
      </w:pPr>
      <w:r>
        <w:rPr>
          <w:lang w:val="pt_PT" w:bidi="pt_PT"/>
        </w:rPr>
      </w:r>
      <w:r>
        <w:rPr>
          <w:lang w:val="pt_PT" w:bidi="pt_PT"/>
        </w:rPr>
        <w:t>Ouro (utilizado para itens valiosos e decorações de templos);</w:t>
      </w:r>
    </w:p>
    <w:p>
      <w:pPr>
        <w:pStyle w:val="ListBullet"/>
        <w:spacing w:line="240" w:lineRule="auto"/>
        <w:ind w:left="720"/>
      </w:pPr>
      <w:r>
        <w:rPr>
          <w:lang w:val="pt_PT" w:bidi="pt_PT"/>
        </w:rPr>
      </w:r>
      <w:r>
        <w:rPr>
          <w:lang w:val="pt_PT" w:bidi="pt_PT"/>
        </w:rPr>
        <w:t>Prata (utilizada para dinheiro e joias);</w:t>
      </w:r>
    </w:p>
    <w:p>
      <w:pPr>
        <w:pStyle w:val="ListBullet"/>
        <w:spacing w:line="240" w:lineRule="auto"/>
        <w:ind w:left="720"/>
      </w:pPr>
      <w:r>
        <w:rPr>
          <w:lang w:val="pt_PT" w:bidi="pt_PT"/>
        </w:rPr>
      </w:r>
      <w:r>
        <w:rPr>
          <w:lang w:val="pt_PT" w:bidi="pt_PT"/>
        </w:rPr>
        <w:t>Cobre (utilizado para ferramentas do dia a dia e grandes recipientes);</w:t>
      </w:r>
    </w:p>
    <w:p>
      <w:pPr>
        <w:pStyle w:val="ListBullet"/>
        <w:spacing w:line="240" w:lineRule="auto"/>
        <w:ind w:left="720"/>
      </w:pPr>
      <w:r>
        <w:rPr>
          <w:lang w:val="pt_PT" w:bidi="pt_PT"/>
        </w:rPr>
      </w:r>
      <w:r>
        <w:rPr>
          <w:lang w:val="pt_PT" w:bidi="pt_PT"/>
        </w:rPr>
        <w:t>Ferro (utilizado para ferramentas e armas resistentes).</w:t>
      </w:r>
    </w:p>
    <w:p>
      <w:pPr/>
      <w:r>
        <w:rPr>
          <w:lang w:val="pt_PT" w:bidi="pt_PT"/>
        </w:rPr>
      </w:r>
      <w:r>
        <w:rPr>
          <w:i/>
          <w:lang w:val="pt_PT" w:bidi="pt_PT"/>
        </w:rPr>
        <w:t xml:space="preserve">Veja </w:t>
      </w:r>
      <w:r>
        <w:rPr>
          <w:lang w:val="pt_PT" w:bidi="pt_PT"/>
        </w:rPr>
        <w:t>Caldeireiro</w:t>
      </w:r>
      <w:r>
        <w:rPr>
          <w:lang w:val="pt_PT" w:bidi="pt_PT"/>
        </w:rPr>
        <w:t xml:space="preserve">; </w:t>
      </w:r>
      <w:r>
        <w:rPr>
          <w:lang w:val="pt_PT" w:bidi="pt_PT"/>
        </w:rPr>
        <w:t>Ourives</w:t>
      </w:r>
      <w:r>
        <w:rPr>
          <w:lang w:val="pt_PT" w:bidi="pt_PT"/>
        </w:rPr>
        <w:t xml:space="preserve">; </w:t>
      </w:r>
      <w:r>
        <w:rPr>
          <w:lang w:val="pt_PT" w:bidi="pt_PT"/>
        </w:rPr>
        <w:t>Ferreiro</w:t>
      </w:r>
      <w:r>
        <w:rPr>
          <w:lang w:val="pt_PT" w:bidi="pt_PT"/>
        </w:rPr>
        <w:t xml:space="preserve">; </w:t>
      </w:r>
      <w:r>
        <w:rPr>
          <w:lang w:val="pt_PT" w:bidi="pt_PT"/>
        </w:rPr>
        <w:t>Minerais e metais</w:t>
      </w:r>
      <w:r>
        <w:rPr>
          <w:lang w:val="pt_PT" w:bidi="pt_PT"/>
        </w:rPr>
        <w:t xml:space="preserve">; </w:t>
      </w:r>
      <w:r>
        <w:rPr>
          <w:lang w:val="pt_PT" w:bidi="pt_PT"/>
        </w:rPr>
        <w:t>Prateiro</w:t>
      </w:r>
      <w:r>
        <w:rPr>
          <w:lang w:val="pt_PT" w:bidi="pt_PT"/>
        </w:rPr>
        <w:t>.</w:t>
      </w:r>
      <w:r>
        <w:rPr>
          <w:lang w:val="pt_PT" w:bidi="pt_PT"/>
        </w:rPr>
      </w:r>
      <w:r>
        <w:rPr>
          <w:lang w:val="pt_PT" w:bidi="pt_PT"/>
        </w:rPr>
      </w:r>
    </w:p>
    <w:p>
      <w:pPr/>
      <w:r>
        <w:rPr>
          <w:lang w:val="pt_PT" w:bidi="pt_PT"/>
        </w:rPr>
      </w:r>
    </w:p>
    <w:p>
      <w:pPr>
        <w:pStyle w:val="Heading2"/>
      </w:pPr>
      <w:r>
        <w:rPr>
          <w:lang w:val="pt_PT" w:bidi="pt_PT"/>
        </w:rPr>
        <w:t>Metegue-Amá</w:t>
      </w:r>
      <w:r>
        <w:rPr>
          <w:lang w:val="pt_PT" w:bidi="pt_PT"/>
        </w:rPr>
      </w:r>
    </w:p>
    <w:p>
      <w:pPr/>
      <w:r>
        <w:rPr>
          <w:lang w:val="pt_PT" w:bidi="pt_PT"/>
        </w:rPr>
      </w:r>
      <w:r>
        <w:rPr>
          <w:lang w:val="pt_PT" w:bidi="pt_PT"/>
        </w:rPr>
        <w:t>Um lugar foi um local conquistado pelo Rei Davi (</w:t>
      </w:r>
      <w:r>
        <w:rPr>
          <w:lang w:val="pt_PT" w:bidi="pt_PT"/>
        </w:rPr>
        <w:t>2Sm 8.1</w:t>
      </w:r>
      <w:r>
        <w:rPr>
          <w:lang w:val="pt_PT" w:bidi="pt_PT"/>
        </w:rPr>
        <w:t>). O nome significa "Freio da Cidade Mãe". Este lugar era provavelmente a cidade capital dos Filisteus chamada Gate (</w:t>
      </w:r>
      <w:r>
        <w:rPr>
          <w:lang w:val="pt_PT" w:bidi="pt_PT"/>
        </w:rPr>
        <w:t>1Cr 18.1</w:t>
      </w:r>
      <w:r>
        <w:rPr>
          <w:lang w:val="pt_PT" w:bidi="pt_PT"/>
        </w:rPr>
        <w:t>). Nos tempos antigos, as pessoas frequentemente chamavam uma cidade capital de cidade "mãe" e as cidades menores ao redor eram chamadas de "filhas". A palavra "freio" no nome indica controle ou autoridade, significando que quem controlava esta cidade tinha poder sobre toda a região.</w:t>
      </w:r>
      <w:r>
        <w:rPr>
          <w:lang w:val="pt_PT" w:bidi="pt_PT"/>
        </w:rPr>
      </w:r>
      <w:r>
        <w:rPr>
          <w:lang w:val="pt_PT" w:bidi="pt_PT"/>
        </w:rPr>
      </w:r>
    </w:p>
    <w:p>
      <w:pPr/>
      <w:r>
        <w:rPr>
          <w:lang w:val="pt_PT" w:bidi="pt_PT"/>
        </w:rPr>
      </w:r>
    </w:p>
    <w:p>
      <w:pPr>
        <w:pStyle w:val="Heading2"/>
      </w:pPr>
      <w:r>
        <w:rPr>
          <w:lang w:val="pt_PT" w:bidi="pt_PT"/>
        </w:rPr>
        <w:t>Metretas</w:t>
      </w:r>
      <w:r>
        <w:rPr>
          <w:lang w:val="pt_PT" w:bidi="pt_PT"/>
        </w:rPr>
      </w:r>
    </w:p>
    <w:p>
      <w:pPr/>
      <w:r>
        <w:rPr>
          <w:lang w:val="pt_PT" w:bidi="pt_PT"/>
        </w:rPr>
      </w:r>
      <w:r>
        <w:rPr>
          <w:lang w:val="pt_PT" w:bidi="pt_PT"/>
        </w:rPr>
        <w:t xml:space="preserve">Medição de cerca de 38 litros. Em </w:t>
      </w:r>
      <w:r>
        <w:rPr>
          <w:lang w:val="pt_PT" w:bidi="pt_PT"/>
        </w:rPr>
        <w:t>João 2.6</w:t>
      </w:r>
      <w:r>
        <w:rPr>
          <w:lang w:val="pt_PT" w:bidi="pt_PT"/>
        </w:rPr>
        <w:t xml:space="preserve">, metretas é a tradução da ARC e outras Bíblias para essa medida líquida grega. </w:t>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Metusael</w:t>
      </w:r>
      <w:r>
        <w:rPr>
          <w:lang w:val="pt_PT" w:bidi="pt_PT"/>
        </w:rPr>
      </w:r>
    </w:p>
    <w:p>
      <w:pPr/>
      <w:r>
        <w:rPr>
          <w:lang w:val="pt_PT" w:bidi="pt_PT"/>
        </w:rPr>
      </w:r>
      <w:r>
        <w:rPr>
          <w:lang w:val="pt_PT" w:bidi="pt_PT"/>
        </w:rPr>
        <w:t xml:space="preserve">Em alguns idiomas como o inglês, há diferenças em como escrever o nome "Metusael", que pode ser escrito como "Metushael" </w:t>
      </w:r>
      <w:r>
        <w:rPr>
          <w:lang w:val="pt_PT" w:bidi="pt_PT"/>
        </w:rPr>
        <w:t>Gênesis 4.18</w:t>
      </w:r>
      <w:r>
        <w:rPr>
          <w:lang w:val="pt_PT" w:bidi="pt_PT"/>
        </w:rPr>
        <w:t xml:space="preserve">. </w:t>
      </w:r>
      <w:r>
        <w:rPr>
          <w:i/>
          <w:lang w:val="pt_PT" w:bidi="pt_PT"/>
        </w:rPr>
        <w:t>Veja</w:t>
      </w:r>
      <w:r>
        <w:rPr>
          <w:lang w:val="pt_PT" w:bidi="pt_PT"/>
        </w:rPr>
        <w:t xml:space="preserve"> </w:t>
      </w:r>
      <w:r>
        <w:rPr>
          <w:lang w:val="pt_PT" w:bidi="pt_PT"/>
        </w:rPr>
        <w:t>Metushael</w:t>
      </w:r>
      <w:r>
        <w:rPr>
          <w:lang w:val="pt_PT" w:bidi="pt_PT"/>
        </w:rPr>
        <w:t>.</w:t>
      </w:r>
      <w:r>
        <w:rPr>
          <w:lang w:val="pt_PT" w:bidi="pt_PT"/>
        </w:rPr>
      </w:r>
      <w:r>
        <w:rPr>
          <w:lang w:val="pt_PT" w:bidi="pt_PT"/>
        </w:rPr>
      </w:r>
    </w:p>
    <w:p>
      <w:pPr/>
      <w:r>
        <w:rPr>
          <w:lang w:val="pt_PT" w:bidi="pt_PT"/>
        </w:rPr>
      </w:r>
    </w:p>
    <w:p>
      <w:pPr>
        <w:pStyle w:val="Heading2"/>
      </w:pPr>
      <w:r>
        <w:rPr>
          <w:lang w:val="pt_PT" w:bidi="pt_PT"/>
        </w:rPr>
        <w:t>Metusalém</w:t>
      </w:r>
      <w:r>
        <w:rPr>
          <w:lang w:val="pt_PT" w:bidi="pt_PT"/>
        </w:rPr>
      </w:r>
    </w:p>
    <w:p>
      <w:pPr/>
      <w:r>
        <w:rPr>
          <w:lang w:val="pt_PT" w:bidi="pt_PT"/>
        </w:rPr>
      </w:r>
      <w:r>
        <w:rPr>
          <w:lang w:val="pt_PT" w:bidi="pt_PT"/>
        </w:rPr>
        <w:t>Grafia de "Matusalém", filho de Enoque, usado em várias Bíblias em português (e.g., ARC, ARA). Além das ocorrências do nome em Gênesis, ele é incluido em Lucas no registro da genealogia de Jesus (</w:t>
      </w:r>
      <w:r>
        <w:rPr>
          <w:lang w:val="pt_PT" w:bidi="pt_PT"/>
        </w:rPr>
        <w:t>Lc 3.37</w:t>
      </w:r>
      <w:r>
        <w:rPr>
          <w:lang w:val="pt_PT" w:bidi="pt_PT"/>
        </w:rPr>
        <w:t>).</w:t>
      </w:r>
    </w:p>
    <w:p>
      <w:pPr/>
      <w:r>
        <w:rPr>
          <w:lang w:val="pt_PT" w:bidi="pt_PT"/>
        </w:rPr>
      </w:r>
      <w:r>
        <w:rPr>
          <w:i/>
          <w:lang w:val="pt_PT" w:bidi="pt_PT"/>
        </w:rPr>
        <w:t>Veja</w:t>
      </w:r>
      <w:r>
        <w:rPr>
          <w:lang w:val="pt_PT" w:bidi="pt_PT"/>
        </w:rPr>
        <w:t xml:space="preserve"> </w:t>
      </w:r>
      <w:r>
        <w:rPr>
          <w:lang w:val="pt_PT" w:bidi="pt_PT"/>
        </w:rPr>
        <w:t>Matusalém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Metushael</w:t>
      </w:r>
      <w:r>
        <w:rPr>
          <w:lang w:val="pt_PT" w:bidi="pt_PT"/>
        </w:rPr>
      </w:r>
    </w:p>
    <w:p>
      <w:pPr/>
      <w:r>
        <w:rPr>
          <w:lang w:val="pt_PT" w:bidi="pt_PT"/>
        </w:rPr>
      </w:r>
      <w:r>
        <w:rPr>
          <w:lang w:val="pt_PT" w:bidi="pt_PT"/>
        </w:rPr>
        <w:t>Filho de Meujael e pai de Lameque na linhagem de Caim (</w:t>
      </w:r>
      <w:r>
        <w:rPr>
          <w:lang w:val="pt_PT" w:bidi="pt_PT"/>
        </w:rPr>
        <w:t>Gn 4.18</w:t>
      </w:r>
      <w:r>
        <w:rPr>
          <w:lang w:val="pt_PT" w:bidi="pt_PT"/>
        </w:rPr>
        <w:t>). A forma de escrita tradicional nas Bíblias em português é "Metusael". Metushael é uma variação do nome usado em algumas versões de Bíblia em outros idiomas.</w:t>
      </w:r>
      <w:r>
        <w:rPr>
          <w:lang w:val="pt_PT" w:bidi="pt_PT"/>
        </w:rPr>
      </w:r>
      <w:r>
        <w:rPr>
          <w:lang w:val="pt_PT" w:bidi="pt_PT"/>
        </w:rPr>
      </w:r>
    </w:p>
    <w:p>
      <w:pPr/>
      <w:r>
        <w:rPr>
          <w:lang w:val="pt_PT" w:bidi="pt_PT"/>
        </w:rPr>
      </w:r>
    </w:p>
    <w:p>
      <w:pPr>
        <w:pStyle w:val="Heading2"/>
      </w:pPr>
      <w:r>
        <w:rPr>
          <w:lang w:val="pt_PT" w:bidi="pt_PT"/>
        </w:rPr>
        <w:t>Meujael</w:t>
      </w:r>
      <w:r>
        <w:rPr>
          <w:lang w:val="pt_PT" w:bidi="pt_PT"/>
        </w:rPr>
      </w:r>
    </w:p>
    <w:p>
      <w:pPr/>
      <w:r>
        <w:rPr>
          <w:lang w:val="pt_PT" w:bidi="pt_PT"/>
        </w:rPr>
      </w:r>
      <w:r>
        <w:rPr>
          <w:lang w:val="pt_PT" w:bidi="pt_PT"/>
        </w:rPr>
        <w:t>Um filho de Irade e o pai de Metusael, na linha familiar de Caim (</w:t>
      </w:r>
      <w:r>
        <w:rPr>
          <w:lang w:val="pt_PT" w:bidi="pt_PT"/>
        </w:rPr>
        <w:t>Gn 4.18</w:t>
      </w:r>
      <w:r>
        <w:rPr>
          <w:lang w:val="pt_PT" w:bidi="pt_PT"/>
        </w:rPr>
        <w:t>).</w:t>
      </w:r>
      <w:r>
        <w:rPr>
          <w:lang w:val="pt_PT" w:bidi="pt_PT"/>
        </w:rPr>
      </w:r>
      <w:r>
        <w:rPr>
          <w:lang w:val="pt_PT" w:bidi="pt_PT"/>
        </w:rPr>
      </w:r>
    </w:p>
    <w:p>
      <w:pPr/>
      <w:r>
        <w:rPr>
          <w:lang w:val="pt_PT" w:bidi="pt_PT"/>
        </w:rPr>
      </w:r>
    </w:p>
    <w:p>
      <w:pPr>
        <w:pStyle w:val="Heading2"/>
      </w:pPr>
      <w:r>
        <w:rPr>
          <w:lang w:val="pt_PT" w:bidi="pt_PT"/>
        </w:rPr>
        <w:t>Meumã</w:t>
      </w:r>
      <w:r>
        <w:rPr>
          <w:lang w:val="pt_PT" w:bidi="pt_PT"/>
        </w:rPr>
      </w:r>
    </w:p>
    <w:p>
      <w:pPr/>
      <w:r>
        <w:rPr>
          <w:lang w:val="pt_PT" w:bidi="pt_PT"/>
        </w:rPr>
      </w:r>
      <w:r>
        <w:rPr>
          <w:lang w:val="pt_PT" w:bidi="pt_PT"/>
        </w:rPr>
        <w:t>Um dos sete oficiais que o Rei Assuero enviou para trazer a Rainha Vasti ao banquete real (</w:t>
      </w:r>
      <w:r>
        <w:rPr>
          <w:lang w:val="pt_PT" w:bidi="pt_PT"/>
        </w:rPr>
        <w:t>Es 1.10</w:t>
      </w:r>
      <w:r>
        <w:rPr>
          <w:lang w:val="pt_PT" w:bidi="pt_PT"/>
        </w:rPr>
        <w:t>).</w:t>
      </w:r>
      <w:r>
        <w:rPr>
          <w:lang w:val="pt_PT" w:bidi="pt_PT"/>
        </w:rPr>
      </w:r>
      <w:r>
        <w:rPr>
          <w:lang w:val="pt_PT" w:bidi="pt_PT"/>
        </w:rPr>
      </w:r>
    </w:p>
    <w:p>
      <w:pPr/>
      <w:r>
        <w:rPr>
          <w:lang w:val="pt_PT" w:bidi="pt_PT"/>
        </w:rPr>
      </w:r>
    </w:p>
    <w:p>
      <w:pPr>
        <w:pStyle w:val="Heading2"/>
      </w:pPr>
      <w:r>
        <w:rPr>
          <w:lang w:val="pt_PT" w:bidi="pt_PT"/>
        </w:rPr>
        <w:t>Meunitas</w:t>
      </w:r>
      <w:r>
        <w:rPr>
          <w:lang w:val="pt_PT" w:bidi="pt_PT"/>
        </w:rPr>
      </w:r>
    </w:p>
    <w:p>
      <w:pPr/>
      <w:r>
        <w:rPr>
          <w:lang w:val="pt_PT" w:bidi="pt_PT"/>
        </w:rPr>
      </w:r>
      <w:r>
        <w:rPr>
          <w:lang w:val="pt_PT" w:bidi="pt_PT"/>
        </w:rPr>
        <w:t xml:space="preserve">Pessoas que viviam em Edom (Monte Seir, </w:t>
      </w:r>
      <w:r>
        <w:rPr>
          <w:lang w:val="pt_PT" w:bidi="pt_PT"/>
        </w:rPr>
        <w:t>1Cr 4.41,42</w:t>
      </w:r>
      <w:r>
        <w:rPr>
          <w:lang w:val="pt_PT" w:bidi="pt_PT"/>
        </w:rPr>
        <w:t>) foram despojadas de suas ricas pastagens pelos simeonitas. Mais tarde, meunitas de Edom atacaram o rei Josafá de Judá (</w:t>
      </w:r>
      <w:r>
        <w:rPr>
          <w:lang w:val="pt_PT" w:bidi="pt_PT"/>
        </w:rPr>
        <w:t>2Cr 20.1</w:t>
      </w:r>
      <w:r>
        <w:rPr>
          <w:lang w:val="pt_PT" w:bidi="pt_PT"/>
        </w:rPr>
        <w:t>); posteriormente, o rei Uzias de Judá os derrotou (</w:t>
      </w:r>
      <w:r>
        <w:rPr>
          <w:lang w:val="pt_PT" w:bidi="pt_PT"/>
        </w:rPr>
        <w:t>26.7</w:t>
      </w:r>
      <w:r>
        <w:rPr>
          <w:lang w:val="pt_PT" w:bidi="pt_PT"/>
        </w:rPr>
        <w:t xml:space="preserve">). Sua posse original de terras, associação com árabes e amonitas, e hostilidade prolongada lembram </w:t>
      </w:r>
      <w:r>
        <w:rPr>
          <w:lang w:val="pt_PT" w:bidi="pt_PT"/>
        </w:rPr>
        <w:t>Juízes 10.11,12</w:t>
      </w:r>
      <w:r>
        <w:rPr>
          <w:lang w:val="pt_PT" w:bidi="pt_PT"/>
        </w:rPr>
        <w:t>, onde "maonitas" são mencionados como opressores de Israel. Esta palavra, pelas regras hebraicas de vocalização, poderia muito bem se tornar "meunitas", sugerindo Maon (Ma'in, Maan) na área edomita ao sul do Mar Morto como seu lar.</w:t>
      </w:r>
    </w:p>
    <w:p>
      <w:pPr/>
      <w:r>
        <w:rPr>
          <w:lang w:val="pt_PT" w:bidi="pt_PT"/>
        </w:rPr>
      </w:r>
      <w:r>
        <w:rPr>
          <w:lang w:val="pt_PT" w:bidi="pt_PT"/>
        </w:rPr>
        <w:t>Os meunitas estão listados entre as famílias de servos do templo que retornaram a Jerusalém após o exílio (</w:t>
      </w:r>
      <w:r>
        <w:rPr>
          <w:lang w:val="pt_PT" w:bidi="pt_PT"/>
        </w:rPr>
        <w:t>Ed 2.50</w:t>
      </w:r>
      <w:r>
        <w:rPr>
          <w:lang w:val="pt_PT" w:bidi="pt_PT"/>
        </w:rPr>
        <w:t xml:space="preserve">; </w:t>
      </w:r>
      <w:r>
        <w:rPr>
          <w:lang w:val="pt_PT" w:bidi="pt_PT"/>
        </w:rPr>
        <w:t>Ne 7.52</w:t>
      </w:r>
      <w:r>
        <w:rPr>
          <w:lang w:val="pt_PT" w:bidi="pt_PT"/>
        </w:rPr>
        <w:t>). No entanto, como antigos inimigos, parecem improváveis servos do templo. Alguns sugerem que esses meunitas eram descendentes do clã de Calebe dentro de Judá, a quem foi atribuída outra cidade chamada Maom, a oeste do Mar Morto e ao sul de Hebrom (</w:t>
      </w:r>
      <w:r>
        <w:rPr>
          <w:lang w:val="pt_PT" w:bidi="pt_PT"/>
        </w:rPr>
        <w:t>Js 15.20,55</w:t>
      </w:r>
      <w:r>
        <w:rPr>
          <w:lang w:val="pt_PT" w:bidi="pt_PT"/>
        </w:rPr>
        <w:t>). Este maomita deu refúgio a Davi e outra esposa (</w:t>
      </w:r>
      <w:r>
        <w:rPr>
          <w:lang w:val="pt_PT" w:bidi="pt_PT"/>
        </w:rPr>
        <w:t>1Sm 23.24–28</w:t>
      </w:r>
      <w:r>
        <w:rPr>
          <w:lang w:val="pt_PT" w:bidi="pt_PT"/>
        </w:rPr>
        <w:t xml:space="preserve">; </w:t>
      </w:r>
      <w:r>
        <w:rPr>
          <w:lang w:val="pt_PT" w:bidi="pt_PT"/>
        </w:rPr>
        <w:t>25</w:t>
      </w:r>
      <w:r>
        <w:rPr>
          <w:lang w:val="pt_PT" w:bidi="pt_PT"/>
        </w:rPr>
        <w:t>).</w:t>
      </w:r>
    </w:p>
    <w:p>
      <w:pPr/>
      <w:r>
        <w:rPr>
          <w:lang w:val="pt_PT" w:bidi="pt_PT"/>
        </w:rPr>
      </w:r>
      <w:r>
        <w:rPr>
          <w:lang w:val="pt_PT" w:bidi="pt_PT"/>
        </w:rPr>
        <w:t>Esta reconstrução envolvendo dois grupos, dois maons e servos do templo com nomes muito estrangeiros, é provisória. Uma visão alternativa sustenta que estrangeiros hostis, anteriormente capturados para se tornarem escravos do templo (</w:t>
      </w:r>
      <w:r>
        <w:rPr>
          <w:lang w:val="pt_PT" w:bidi="pt_PT"/>
        </w:rPr>
        <w:t>Js 9.7</w:t>
      </w:r>
      <w:r>
        <w:rPr>
          <w:lang w:val="pt_PT" w:bidi="pt_PT"/>
        </w:rPr>
        <w:t xml:space="preserve">; </w:t>
      </w:r>
      <w:r>
        <w:rPr>
          <w:lang w:val="pt_PT" w:bidi="pt_PT"/>
        </w:rPr>
        <w:t>Ez 44.6–8</w:t>
      </w:r>
      <w:r>
        <w:rPr>
          <w:lang w:val="pt_PT" w:bidi="pt_PT"/>
        </w:rPr>
        <w:t>), alcançaram liberdade durante o exílio e obtiveram status de guilda do templo ao retornarem.</w:t>
      </w:r>
    </w:p>
    <w:p>
      <w:pPr/>
      <w:r>
        <w:rPr>
          <w:lang w:val="pt_PT" w:bidi="pt_PT"/>
        </w:rPr>
      </w:r>
      <w:r>
        <w:rPr>
          <w:i/>
          <w:lang w:val="pt_PT" w:bidi="pt_PT"/>
        </w:rPr>
        <w:t xml:space="preserve">Veja </w:t>
      </w:r>
      <w:r>
        <w:rPr>
          <w:lang w:val="pt_PT" w:bidi="pt_PT"/>
        </w:rPr>
        <w:t>Maom (lugar)</w:t>
      </w:r>
      <w:r>
        <w:rPr>
          <w:lang w:val="pt_PT" w:bidi="pt_PT"/>
        </w:rPr>
        <w:t>.</w:t>
      </w:r>
      <w:r>
        <w:rPr>
          <w:lang w:val="pt_PT" w:bidi="pt_PT"/>
        </w:rPr>
      </w:r>
      <w:r>
        <w:rPr>
          <w:lang w:val="pt_PT" w:bidi="pt_PT"/>
        </w:rPr>
      </w:r>
    </w:p>
    <w:p>
      <w:pPr/>
      <w:r>
        <w:rPr>
          <w:lang w:val="pt_PT" w:bidi="pt_PT"/>
        </w:rPr>
      </w:r>
    </w:p>
    <w:p>
      <w:pPr>
        <w:pStyle w:val="Heading2"/>
      </w:pPr>
      <w:r>
        <w:rPr>
          <w:lang w:val="pt_PT" w:bidi="pt_PT"/>
        </w:rPr>
        <w:t>Me-Zaabe</w:t>
      </w:r>
      <w:r>
        <w:rPr>
          <w:lang w:val="pt_PT" w:bidi="pt_PT"/>
        </w:rPr>
      </w:r>
    </w:p>
    <w:p>
      <w:pPr/>
      <w:r>
        <w:rPr>
          <w:lang w:val="pt_PT" w:bidi="pt_PT"/>
        </w:rPr>
      </w:r>
      <w:r>
        <w:rPr>
          <w:lang w:val="pt_PT" w:bidi="pt_PT"/>
        </w:rPr>
        <w:t>O pai de Matrede e o avô de Meetabel, a esposa do rei edomita Hadar (ou Hadade) (</w:t>
      </w:r>
      <w:r>
        <w:rPr>
          <w:lang w:val="pt_PT" w:bidi="pt_PT"/>
        </w:rPr>
        <w:t>Gn 36.39</w:t>
      </w:r>
      <w:r>
        <w:rPr>
          <w:lang w:val="pt_PT" w:bidi="pt_PT"/>
        </w:rPr>
        <w:t xml:space="preserve">; </w:t>
      </w:r>
      <w:r>
        <w:rPr>
          <w:lang w:val="pt_PT" w:bidi="pt_PT"/>
        </w:rPr>
        <w:t>1Cr 1.50</w:t>
      </w:r>
      <w:r>
        <w:rPr>
          <w:lang w:val="pt_PT" w:bidi="pt_PT"/>
        </w:rPr>
        <w:t>).</w:t>
      </w:r>
      <w:r>
        <w:rPr>
          <w:lang w:val="pt_PT" w:bidi="pt_PT"/>
        </w:rPr>
      </w:r>
      <w:r>
        <w:rPr>
          <w:lang w:val="pt_PT" w:bidi="pt_PT"/>
        </w:rPr>
      </w:r>
    </w:p>
    <w:p>
      <w:pPr/>
      <w:r>
        <w:rPr>
          <w:lang w:val="pt_PT" w:bidi="pt_PT"/>
        </w:rPr>
      </w:r>
    </w:p>
    <w:p>
      <w:pPr>
        <w:pStyle w:val="Heading2"/>
      </w:pPr>
      <w:r>
        <w:rPr>
          <w:lang w:val="pt_PT" w:bidi="pt_PT"/>
        </w:rPr>
        <w:t>Mezobaíta</w:t>
      </w:r>
      <w:r>
        <w:rPr>
          <w:lang w:val="pt_PT" w:bidi="pt_PT"/>
        </w:rPr>
      </w:r>
    </w:p>
    <w:p>
      <w:pPr/>
      <w:r>
        <w:rPr>
          <w:lang w:val="pt_PT" w:bidi="pt_PT"/>
        </w:rPr>
      </w:r>
      <w:r>
        <w:rPr>
          <w:lang w:val="pt_PT" w:bidi="pt_PT"/>
        </w:rPr>
        <w:t>Designação para Jaasiel, um dos "valentes" de Davi (</w:t>
      </w:r>
      <w:r>
        <w:rPr>
          <w:lang w:val="pt_PT" w:bidi="pt_PT"/>
        </w:rPr>
        <w:t>1Cr 11.47</w:t>
      </w:r>
      <w:r>
        <w:rPr>
          <w:lang w:val="pt_PT" w:bidi="pt_PT"/>
        </w:rPr>
        <w:t>). O significado é desconhecido, embora alguns sugiram "de Zobá".</w:t>
      </w:r>
      <w:r>
        <w:rPr>
          <w:lang w:val="pt_PT" w:bidi="pt_PT"/>
        </w:rPr>
      </w:r>
      <w:r>
        <w:rPr>
          <w:lang w:val="pt_PT" w:bidi="pt_PT"/>
        </w:rPr>
      </w:r>
    </w:p>
    <w:p>
      <w:pPr/>
      <w:r>
        <w:rPr>
          <w:lang w:val="pt_PT" w:bidi="pt_PT"/>
        </w:rPr>
      </w:r>
    </w:p>
    <w:p>
      <w:pPr>
        <w:pStyle w:val="Heading2"/>
      </w:pPr>
      <w:r>
        <w:rPr>
          <w:lang w:val="pt_PT" w:bidi="pt_PT"/>
        </w:rPr>
        <w:t>Mezuzá</w:t>
      </w:r>
      <w:r>
        <w:rPr>
          <w:lang w:val="pt_PT" w:bidi="pt_PT"/>
        </w:rPr>
      </w:r>
    </w:p>
    <w:p>
      <w:pPr/>
      <w:r>
        <w:rPr>
          <w:lang w:val="pt_PT" w:bidi="pt_PT"/>
        </w:rPr>
      </w:r>
      <w:r>
        <w:rPr>
          <w:lang w:val="pt_PT" w:bidi="pt_PT"/>
        </w:rPr>
        <w:t xml:space="preserve">Uma palavra hebraica que significa a estrutura vertical de uma porta ou portão. A Bíblia menciona essa palavra cerca de 20 vezes no Antigo Testamento. Durante a primeira Páscoa, os israelitas colocaram o sangue do cordeiro na </w:t>
      </w:r>
      <w:r>
        <w:rPr>
          <w:i/>
          <w:lang w:val="pt_PT" w:bidi="pt_PT"/>
        </w:rPr>
        <w:t>mezuzah</w:t>
      </w:r>
      <w:r>
        <w:rPr>
          <w:lang w:val="pt_PT" w:bidi="pt_PT"/>
        </w:rPr>
        <w:t xml:space="preserve"> de suas casas (</w:t>
      </w:r>
      <w:r>
        <w:rPr>
          <w:lang w:val="pt_PT" w:bidi="pt_PT"/>
        </w:rPr>
        <w:t>Êx 12.7,22–23</w:t>
      </w:r>
      <w:r>
        <w:rPr>
          <w:lang w:val="pt_PT" w:bidi="pt_PT"/>
        </w:rPr>
        <w:t>).</w:t>
      </w:r>
    </w:p>
    <w:p>
      <w:pPr/>
      <w:r>
        <w:rPr>
          <w:lang w:val="pt_PT" w:bidi="pt_PT"/>
        </w:rPr>
      </w:r>
      <w:r>
        <w:rPr>
          <w:lang w:val="pt_PT" w:bidi="pt_PT"/>
        </w:rPr>
        <w:t xml:space="preserve">Em </w:t>
      </w:r>
      <w:r>
        <w:rPr>
          <w:lang w:val="pt_PT" w:bidi="pt_PT"/>
        </w:rPr>
        <w:t>Deuteronômio 6.9</w:t>
      </w:r>
      <w:r>
        <w:rPr>
          <w:lang w:val="pt_PT" w:bidi="pt_PT"/>
        </w:rPr>
        <w:t xml:space="preserve"> e </w:t>
      </w:r>
      <w:r>
        <w:rPr>
          <w:lang w:val="pt_PT" w:bidi="pt_PT"/>
        </w:rPr>
        <w:t>11.20</w:t>
      </w:r>
      <w:r>
        <w:rPr>
          <w:lang w:val="pt_PT" w:bidi="pt_PT"/>
        </w:rPr>
        <w:t xml:space="preserve">, Deus instruiu o povo hebreu a escrever seus mandamentos nas portas de suas casas e nos portões da cidade. Os judeus ainda seguem essa prática hoje. Toda casa judaica possui um pequeno recipiente feito de metal ou madeira preso ao batente da porta, aproximadamente na altura do ombro. Este recipiente, conhecido como </w:t>
      </w:r>
      <w:r>
        <w:rPr>
          <w:i/>
          <w:lang w:val="pt_PT" w:bidi="pt_PT"/>
        </w:rPr>
        <w:t>mezuzá</w:t>
      </w:r>
      <w:r>
        <w:rPr>
          <w:lang w:val="pt_PT" w:bidi="pt_PT"/>
        </w:rPr>
        <w:t xml:space="preserve">, contém um pequeno pedaço de pergaminho. Em um lado do pergaminho estão escritas as palavras de </w:t>
      </w:r>
      <w:r>
        <w:rPr>
          <w:lang w:val="pt_PT" w:bidi="pt_PT"/>
        </w:rPr>
        <w:t>Deuteronômio 6.4–9</w:t>
      </w:r>
      <w:r>
        <w:rPr>
          <w:lang w:val="pt_PT" w:bidi="pt_PT"/>
        </w:rPr>
        <w:t xml:space="preserve"> e </w:t>
      </w:r>
      <w:r>
        <w:rPr>
          <w:lang w:val="pt_PT" w:bidi="pt_PT"/>
        </w:rPr>
        <w:t>11.13–21.</w:t>
      </w:r>
      <w:r>
        <w:rPr>
          <w:lang w:val="pt_PT" w:bidi="pt_PT"/>
        </w:rPr>
        <w:t xml:space="preserve"> No outro lado está escrita a palavra Shaddai, que é o nome hebraico para Deus Todo-poderoso.</w:t>
      </w:r>
    </w:p>
    <w:p>
      <w:pPr/>
      <w:r>
        <w:rPr>
          <w:lang w:val="pt_PT" w:bidi="pt_PT"/>
        </w:rPr>
      </w:r>
      <w:r>
        <w:rPr>
          <w:lang w:val="pt_PT" w:bidi="pt_PT"/>
        </w:rPr>
        <w:t xml:space="preserve">Do lado de fora do recipiente da </w:t>
      </w:r>
      <w:r>
        <w:rPr>
          <w:i/>
          <w:lang w:val="pt_PT" w:bidi="pt_PT"/>
        </w:rPr>
        <w:t>mezuzá</w:t>
      </w:r>
      <w:r>
        <w:rPr>
          <w:lang w:val="pt_PT" w:bidi="pt_PT"/>
        </w:rPr>
        <w:t xml:space="preserve"> está a letra hebraica </w:t>
      </w:r>
      <w:r>
        <w:rPr>
          <w:i/>
          <w:lang w:val="pt_PT" w:bidi="pt_PT"/>
        </w:rPr>
        <w:t>shin</w:t>
      </w:r>
      <w:r>
        <w:rPr>
          <w:lang w:val="pt_PT" w:bidi="pt_PT"/>
        </w:rPr>
        <w:t xml:space="preserve">, que é a primeira letra do nome Shaddai. Quando uma pessoa judia devota entra ou sai de casa, ela toca a </w:t>
      </w:r>
      <w:r>
        <w:rPr>
          <w:i/>
          <w:lang w:val="pt_PT" w:bidi="pt_PT"/>
        </w:rPr>
        <w:t>mezuzá</w:t>
      </w:r>
      <w:r>
        <w:rPr>
          <w:lang w:val="pt_PT" w:bidi="pt_PT"/>
        </w:rPr>
        <w:t xml:space="preserve"> e depois beija os dedos. Ao mesmo tempo, ela repete as palavras do </w:t>
      </w:r>
      <w:r>
        <w:rPr>
          <w:lang w:val="pt_PT" w:bidi="pt_PT"/>
        </w:rPr>
        <w:t>Salmo 121.8</w:t>
      </w:r>
      <w:r>
        <w:rPr>
          <w:lang w:val="pt_PT" w:bidi="pt_PT"/>
        </w:rPr>
        <w:t>: "O Senhor guardará a sua saída e a sua entrada, desde agora e para sempre".</w:t>
      </w:r>
      <w:r>
        <w:rPr>
          <w:lang w:val="pt_PT" w:bidi="pt_PT"/>
        </w:rPr>
      </w:r>
      <w:r>
        <w:rPr>
          <w:lang w:val="pt_PT" w:bidi="pt_PT"/>
        </w:rPr>
      </w:r>
    </w:p>
    <w:p>
      <w:pPr/>
      <w:r>
        <w:rPr>
          <w:lang w:val="pt_PT" w:bidi="pt_PT"/>
        </w:rPr>
      </w:r>
    </w:p>
    <w:p>
      <w:pPr>
        <w:pStyle w:val="Heading2"/>
      </w:pPr>
      <w:r>
        <w:rPr>
          <w:lang w:val="pt_PT" w:bidi="pt_PT"/>
        </w:rPr>
        <w:t>Miamim</w:t>
      </w:r>
      <w:r>
        <w:rPr>
          <w:lang w:val="pt_PT" w:bidi="pt_PT"/>
        </w:rPr>
      </w:r>
    </w:p>
    <w:p>
      <w:pPr/>
      <w:r>
        <w:rPr>
          <w:lang w:val="pt_PT" w:bidi="pt_PT"/>
        </w:rPr>
      </w:r>
      <w:r>
        <w:rPr>
          <w:lang w:val="pt_PT" w:bidi="pt_PT"/>
        </w:rPr>
        <w:t>1. Sacerdote que ministrou durante o tempo de Davi (</w:t>
      </w:r>
      <w:r>
        <w:rPr>
          <w:lang w:val="pt_PT" w:bidi="pt_PT"/>
        </w:rPr>
        <w:t>1Cr 24.9</w:t>
      </w:r>
      <w:r>
        <w:rPr>
          <w:lang w:val="pt_PT" w:bidi="pt_PT"/>
        </w:rPr>
        <w:t>).</w:t>
      </w:r>
    </w:p>
    <w:p>
      <w:pPr/>
      <w:r>
        <w:rPr>
          <w:lang w:val="pt_PT" w:bidi="pt_PT"/>
        </w:rPr>
      </w:r>
      <w:r>
        <w:rPr>
          <w:lang w:val="pt_PT" w:bidi="pt_PT"/>
        </w:rPr>
        <w:t>2. O filho de Parós, que foi encorajado por Esdras a se divorciar de sua esposa estrangeira durante o período pós-exílico (</w:t>
      </w:r>
      <w:r>
        <w:rPr>
          <w:lang w:val="pt_PT" w:bidi="pt_PT"/>
        </w:rPr>
        <w:t>Ed 10.25</w:t>
      </w:r>
      <w:r>
        <w:rPr>
          <w:lang w:val="pt_PT" w:bidi="pt_PT"/>
        </w:rPr>
        <w:t>).</w:t>
      </w:r>
    </w:p>
    <w:p>
      <w:pPr/>
      <w:r>
        <w:rPr>
          <w:lang w:val="pt_PT" w:bidi="pt_PT"/>
        </w:rPr>
      </w:r>
      <w:r>
        <w:rPr>
          <w:lang w:val="pt_PT" w:bidi="pt_PT"/>
        </w:rPr>
        <w:t>3. Um dos sacerdotes que assinou a aliança de Esdras durante o período pós-exílico (</w:t>
      </w:r>
      <w:r>
        <w:rPr>
          <w:lang w:val="pt_PT" w:bidi="pt_PT"/>
        </w:rPr>
        <w:t>Ne 10.7</w:t>
      </w:r>
      <w:r>
        <w:rPr>
          <w:lang w:val="pt_PT" w:bidi="pt_PT"/>
        </w:rPr>
        <w:t>).</w:t>
      </w:r>
    </w:p>
    <w:p>
      <w:pPr/>
      <w:r>
        <w:rPr>
          <w:lang w:val="pt_PT" w:bidi="pt_PT"/>
        </w:rPr>
      </w:r>
      <w:r>
        <w:rPr>
          <w:lang w:val="pt_PT" w:bidi="pt_PT"/>
        </w:rPr>
        <w:t>4. Sacerdote que retornou a Jerusalém com Zorobabel após o exílio (</w:t>
      </w:r>
      <w:r>
        <w:rPr>
          <w:lang w:val="pt_PT" w:bidi="pt_PT"/>
        </w:rPr>
        <w:t>Ne 12.5</w:t>
      </w:r>
      <w:r>
        <w:rPr>
          <w:lang w:val="pt_PT" w:bidi="pt_PT"/>
        </w:rPr>
        <w:t>).</w:t>
      </w:r>
      <w:r>
        <w:rPr>
          <w:lang w:val="pt_PT" w:bidi="pt_PT"/>
        </w:rPr>
      </w:r>
      <w:r>
        <w:rPr>
          <w:lang w:val="pt_PT" w:bidi="pt_PT"/>
        </w:rPr>
      </w:r>
    </w:p>
    <w:p>
      <w:pPr/>
      <w:r>
        <w:rPr>
          <w:lang w:val="pt_PT" w:bidi="pt_PT"/>
        </w:rPr>
      </w:r>
    </w:p>
    <w:p>
      <w:pPr>
        <w:pStyle w:val="Heading2"/>
      </w:pPr>
      <w:r>
        <w:rPr>
          <w:lang w:val="pt_PT" w:bidi="pt_PT"/>
        </w:rPr>
        <w:t>Mibar</w:t>
      </w:r>
      <w:r>
        <w:rPr>
          <w:lang w:val="pt_PT" w:bidi="pt_PT"/>
        </w:rPr>
      </w:r>
    </w:p>
    <w:p>
      <w:pPr/>
      <w:r>
        <w:rPr>
          <w:lang w:val="pt_PT" w:bidi="pt_PT"/>
        </w:rPr>
      </w:r>
      <w:r>
        <w:rPr>
          <w:lang w:val="pt_PT" w:bidi="pt_PT"/>
        </w:rPr>
        <w:t>Guerreiro entre os valentes de Davi, que eram conhecidos como "os trinta" (</w:t>
      </w:r>
      <w:r>
        <w:rPr>
          <w:lang w:val="pt_PT" w:bidi="pt_PT"/>
        </w:rPr>
        <w:t>1Cr 11.38</w:t>
      </w:r>
      <w:r>
        <w:rPr>
          <w:lang w:val="pt_PT" w:bidi="pt_PT"/>
        </w:rPr>
        <w:t>).</w:t>
      </w:r>
      <w:r>
        <w:rPr>
          <w:lang w:val="pt_PT" w:bidi="pt_PT"/>
        </w:rPr>
      </w:r>
      <w:r>
        <w:rPr>
          <w:lang w:val="pt_PT" w:bidi="pt_PT"/>
        </w:rPr>
      </w:r>
    </w:p>
    <w:p>
      <w:pPr/>
      <w:r>
        <w:rPr>
          <w:lang w:val="pt_PT" w:bidi="pt_PT"/>
        </w:rPr>
      </w:r>
    </w:p>
    <w:p>
      <w:pPr>
        <w:pStyle w:val="Heading2"/>
      </w:pPr>
      <w:r>
        <w:rPr>
          <w:lang w:val="pt_PT" w:bidi="pt_PT"/>
        </w:rPr>
        <w:t>Mibsão</w:t>
      </w:r>
      <w:r>
        <w:rPr>
          <w:lang w:val="pt_PT" w:bidi="pt_PT"/>
        </w:rPr>
      </w:r>
    </w:p>
    <w:p>
      <w:pPr/>
      <w:r>
        <w:rPr>
          <w:lang w:val="pt_PT" w:bidi="pt_PT"/>
        </w:rPr>
      </w:r>
      <w:r>
        <w:rPr>
          <w:lang w:val="pt_PT" w:bidi="pt_PT"/>
        </w:rPr>
        <w:t>1. Um dos filhos de Ismael e o fundador de uma tribo que leva seu nome (</w:t>
      </w:r>
      <w:r>
        <w:rPr>
          <w:lang w:val="pt_PT" w:bidi="pt_PT"/>
        </w:rPr>
        <w:t>Gn 25.13</w:t>
      </w:r>
      <w:r>
        <w:rPr>
          <w:lang w:val="pt_PT" w:bidi="pt_PT"/>
        </w:rPr>
        <w:t xml:space="preserve">; </w:t>
      </w:r>
      <w:r>
        <w:rPr>
          <w:lang w:val="pt_PT" w:bidi="pt_PT"/>
        </w:rPr>
        <w:t>1Cr 1.29</w:t>
      </w:r>
      <w:r>
        <w:rPr>
          <w:lang w:val="pt_PT" w:bidi="pt_PT"/>
        </w:rPr>
        <w:t>).</w:t>
      </w:r>
    </w:p>
    <w:p>
      <w:pPr/>
      <w:r>
        <w:rPr>
          <w:lang w:val="pt_PT" w:bidi="pt_PT"/>
        </w:rPr>
      </w:r>
      <w:r>
        <w:rPr>
          <w:lang w:val="pt_PT" w:bidi="pt_PT"/>
        </w:rPr>
        <w:t>2. Filho de Salum e pai de Misma (</w:t>
      </w:r>
      <w:r>
        <w:rPr>
          <w:lang w:val="pt_PT" w:bidi="pt_PT"/>
        </w:rPr>
        <w:t>1Cr 4.25</w:t>
      </w:r>
      <w:r>
        <w:rPr>
          <w:lang w:val="pt_PT" w:bidi="pt_PT"/>
        </w:rPr>
        <w:t>).</w:t>
      </w:r>
      <w:r>
        <w:rPr>
          <w:lang w:val="pt_PT" w:bidi="pt_PT"/>
        </w:rPr>
      </w:r>
      <w:r>
        <w:rPr>
          <w:lang w:val="pt_PT" w:bidi="pt_PT"/>
        </w:rPr>
      </w:r>
    </w:p>
    <w:p>
      <w:pPr/>
      <w:r>
        <w:rPr>
          <w:lang w:val="pt_PT" w:bidi="pt_PT"/>
        </w:rPr>
      </w:r>
    </w:p>
    <w:p>
      <w:pPr>
        <w:pStyle w:val="Heading2"/>
      </w:pPr>
      <w:r>
        <w:rPr>
          <w:lang w:val="pt_PT" w:bidi="pt_PT"/>
        </w:rPr>
        <w:t>Mibsar</w:t>
      </w:r>
      <w:r>
        <w:rPr>
          <w:lang w:val="pt_PT" w:bidi="pt_PT"/>
        </w:rPr>
      </w:r>
    </w:p>
    <w:p>
      <w:pPr/>
      <w:r>
        <w:rPr>
          <w:lang w:val="pt_PT" w:bidi="pt_PT"/>
        </w:rPr>
      </w:r>
      <w:r>
        <w:rPr>
          <w:lang w:val="pt_PT" w:bidi="pt_PT"/>
        </w:rPr>
        <w:t>Chefe de Edom (</w:t>
      </w:r>
      <w:r>
        <w:rPr>
          <w:lang w:val="pt_PT" w:bidi="pt_PT"/>
        </w:rPr>
        <w:t>Gn 36.42</w:t>
      </w:r>
      <w:r>
        <w:rPr>
          <w:lang w:val="pt_PT" w:bidi="pt_PT"/>
        </w:rPr>
        <w:t xml:space="preserve">; </w:t>
      </w:r>
      <w:r>
        <w:rPr>
          <w:lang w:val="pt_PT" w:bidi="pt_PT"/>
        </w:rPr>
        <w:t>1Cr 1.53</w:t>
      </w:r>
      <w:r>
        <w:rPr>
          <w:lang w:val="pt_PT" w:bidi="pt_PT"/>
        </w:rPr>
        <w:t>). O nome significa “fortaleza”. Eusébio conecta Mibsar com Mibsara, uma grande cidade em Edom.</w:t>
      </w:r>
      <w:r>
        <w:rPr>
          <w:lang w:val="pt_PT" w:bidi="pt_PT"/>
        </w:rPr>
      </w:r>
      <w:r>
        <w:rPr>
          <w:lang w:val="pt_PT" w:bidi="pt_PT"/>
        </w:rPr>
      </w:r>
    </w:p>
    <w:p>
      <w:pPr/>
      <w:r>
        <w:rPr>
          <w:lang w:val="pt_PT" w:bidi="pt_PT"/>
        </w:rPr>
      </w:r>
    </w:p>
    <w:p>
      <w:pPr>
        <w:pStyle w:val="Heading2"/>
      </w:pPr>
      <w:r>
        <w:rPr>
          <w:lang w:val="pt_PT" w:bidi="pt_PT"/>
        </w:rPr>
        <w:t>Mica</w:t>
      </w:r>
      <w:r>
        <w:rPr>
          <w:lang w:val="pt_PT" w:bidi="pt_PT"/>
        </w:rPr>
      </w:r>
    </w:p>
    <w:p>
      <w:pPr/>
      <w:r>
        <w:rPr>
          <w:lang w:val="pt_PT" w:bidi="pt_PT"/>
        </w:rPr>
      </w:r>
      <w:r>
        <w:rPr>
          <w:lang w:val="pt_PT" w:bidi="pt_PT"/>
        </w:rPr>
        <w:t>Provavelmente, é uma forma abreviada de Micaías.</w:t>
      </w:r>
    </w:p>
    <w:p>
      <w:pPr>
        <w:pStyle w:val="ListNumber"/>
        <w:numPr>
          <w:ilvl w:val="0"/>
          <w:numId w:val="41"/>
        </w:numPr>
        <w:spacing w:line="240" w:lineRule="auto"/>
        <w:ind w:left="720"/>
      </w:pPr>
      <w:r>
        <w:rPr>
          <w:lang w:val="pt_PT" w:bidi="pt_PT"/>
        </w:rPr>
      </w:r>
      <w:r>
        <w:rPr>
          <w:lang w:val="pt_PT" w:bidi="pt_PT"/>
        </w:rPr>
        <w:t>Um efraimita que mandou fazer ídolos e depois contratou um levita para se tornar seu sacerdote (</w:t>
      </w:r>
      <w:r>
        <w:rPr>
          <w:lang w:val="pt_PT" w:bidi="pt_PT"/>
        </w:rPr>
        <w:t>Jz 17,18</w:t>
      </w:r>
      <w:r>
        <w:rPr>
          <w:lang w:val="pt_PT" w:bidi="pt_PT"/>
        </w:rPr>
        <w:t>);</w:t>
      </w:r>
    </w:p>
    <w:p>
      <w:pPr>
        <w:pStyle w:val="ListNumber"/>
        <w:spacing w:line="240" w:lineRule="auto"/>
        <w:ind w:left="720"/>
      </w:pPr>
      <w:r>
        <w:rPr>
          <w:lang w:val="pt_PT" w:bidi="pt_PT"/>
        </w:rPr>
      </w:r>
      <w:r>
        <w:rPr>
          <w:lang w:val="pt_PT" w:bidi="pt_PT"/>
        </w:rPr>
        <w:t>Um filho de Mefibosete. Ele recebeu benefícios da bondade do Rei Davi para com seu pai. Ele também foi afetado quando Ziba traiu seu pai (</w:t>
      </w:r>
      <w:r>
        <w:rPr>
          <w:lang w:val="pt_PT" w:bidi="pt_PT"/>
        </w:rPr>
        <w:t>2Sm 9.12</w:t>
      </w:r>
      <w:r>
        <w:rPr>
          <w:lang w:val="pt_PT" w:bidi="pt_PT"/>
        </w:rPr>
        <w:t>);</w:t>
      </w:r>
    </w:p>
    <w:p>
      <w:pPr>
        <w:pStyle w:val="ListNumber"/>
        <w:spacing w:line="240" w:lineRule="auto"/>
        <w:ind w:left="720"/>
      </w:pPr>
      <w:r>
        <w:rPr>
          <w:lang w:val="pt_PT" w:bidi="pt_PT"/>
        </w:rPr>
      </w:r>
      <w:r>
        <w:rPr>
          <w:lang w:val="pt_PT" w:bidi="pt_PT"/>
        </w:rPr>
        <w:t>Um levita que era filho de Zicri do clã de Asafe (</w:t>
      </w:r>
      <w:r>
        <w:rPr>
          <w:lang w:val="pt_PT" w:bidi="pt_PT"/>
        </w:rPr>
        <w:t>1Cr 9.15</w:t>
      </w:r>
      <w:r>
        <w:rPr>
          <w:lang w:val="pt_PT" w:bidi="pt_PT"/>
        </w:rPr>
        <w:t xml:space="preserve">). Ele parece ter sido um dos sacerdotes enviados para longe de sua terra natal. Seu filho Matanias estava entre o primeiro grupo de pessoas que retornou do exílio. </w:t>
      </w:r>
      <w:r>
        <w:rPr>
          <w:lang w:val="pt_PT" w:bidi="pt_PT"/>
        </w:rPr>
        <w:t>Neemias 11.17</w:t>
      </w:r>
      <w:r>
        <w:rPr>
          <w:lang w:val="pt_PT" w:bidi="pt_PT"/>
        </w:rPr>
        <w:t xml:space="preserve"> e</w:t>
      </w:r>
      <w:r>
        <w:rPr>
          <w:lang w:val="pt_PT" w:bidi="pt_PT"/>
        </w:rPr>
        <w:t xml:space="preserve"> 22</w:t>
      </w:r>
      <w:r>
        <w:rPr>
          <w:lang w:val="pt_PT" w:bidi="pt_PT"/>
        </w:rPr>
        <w:t xml:space="preserve"> o chamam de “filho de Zabdi”. </w:t>
      </w:r>
      <w:r>
        <w:rPr>
          <w:lang w:val="pt_PT" w:bidi="pt_PT"/>
        </w:rPr>
        <w:t>Neemias 12.35</w:t>
      </w:r>
      <w:r>
        <w:rPr>
          <w:lang w:val="pt_PT" w:bidi="pt_PT"/>
        </w:rPr>
        <w:t xml:space="preserve"> o chama de “Micaías, filho de Zacur”;</w:t>
      </w:r>
    </w:p>
    <w:p>
      <w:pPr>
        <w:pStyle w:val="ListNumber"/>
        <w:spacing w:line="240" w:lineRule="auto"/>
        <w:ind w:left="720"/>
      </w:pPr>
      <w:r>
        <w:rPr>
          <w:lang w:val="pt_PT" w:bidi="pt_PT"/>
        </w:rPr>
      </w:r>
      <w:r>
        <w:rPr>
          <w:lang w:val="pt_PT" w:bidi="pt_PT"/>
        </w:rPr>
        <w:t>Um homem que colocou seu selo na aliança de Esdras durante o período após o exílio na Babilônia (</w:t>
      </w:r>
      <w:r>
        <w:rPr>
          <w:lang w:val="pt_PT" w:bidi="pt_PT"/>
        </w:rPr>
        <w:t>Ne 10.11</w:t>
      </w:r>
      <w:r>
        <w:rPr>
          <w:lang w:val="pt_PT" w:bidi="pt_PT"/>
        </w:rPr>
        <w:t>).</w:t>
      </w:r>
    </w:p>
    <w:p>
      <w:pPr>
        <w:pStyle w:val="ListNumber"/>
        <w:spacing w:line="240" w:lineRule="auto"/>
        <w:ind w:left="720"/>
      </w:pPr>
      <w:r>
        <w:rPr>
          <w:lang w:val="pt_PT" w:bidi="pt_PT"/>
        </w:rPr>
      </w:r>
      <w:r>
        <w:rPr>
          <w:lang w:val="pt_PT" w:bidi="pt_PT"/>
        </w:rPr>
        <w:t>Descendente de Simei da tribo de Rúben (</w:t>
      </w:r>
      <w:r>
        <w:rPr>
          <w:lang w:val="pt_PT" w:bidi="pt_PT"/>
        </w:rPr>
        <w:t>1Cr 5.5</w:t>
      </w:r>
      <w:r>
        <w:rPr>
          <w:lang w:val="pt_PT" w:bidi="pt_PT"/>
        </w:rPr>
        <w:t>);</w:t>
      </w:r>
    </w:p>
    <w:p>
      <w:pPr>
        <w:pStyle w:val="ListNumber"/>
        <w:spacing w:line="240" w:lineRule="auto"/>
        <w:ind w:left="720"/>
      </w:pPr>
      <w:r>
        <w:rPr>
          <w:lang w:val="pt_PT" w:bidi="pt_PT"/>
        </w:rPr>
      </w:r>
      <w:r>
        <w:rPr>
          <w:lang w:val="pt_PT" w:bidi="pt_PT"/>
        </w:rPr>
        <w:t xml:space="preserve">Filho de Mefibosete e bisneto do Rei Saul, em </w:t>
      </w:r>
      <w:r>
        <w:rPr>
          <w:lang w:val="pt_PT" w:bidi="pt_PT"/>
        </w:rPr>
        <w:t>1 Crônicas 8.34–35</w:t>
      </w:r>
      <w:r>
        <w:rPr>
          <w:lang w:val="pt_PT" w:bidi="pt_PT"/>
        </w:rPr>
        <w:t xml:space="preserve">; </w:t>
      </w:r>
      <w:r>
        <w:rPr>
          <w:lang w:val="pt_PT" w:bidi="pt_PT"/>
        </w:rPr>
        <w:t>9.40–41;</w:t>
      </w:r>
    </w:p>
    <w:p>
      <w:pPr>
        <w:pStyle w:val="ListNumber"/>
        <w:spacing w:line="240" w:lineRule="auto"/>
        <w:ind w:left="720"/>
      </w:pPr>
      <w:r>
        <w:rPr>
          <w:lang w:val="pt_PT" w:bidi="pt_PT"/>
        </w:rPr>
      </w:r>
      <w:r>
        <w:rPr>
          <w:lang w:val="pt_PT" w:bidi="pt_PT"/>
        </w:rPr>
        <w:t>Levita e filho de Uziel da tribo de Coate, cujas responsabilidades no templo incluíam o cuidado dos móveis e equipamentos (</w:t>
      </w:r>
      <w:r>
        <w:rPr>
          <w:lang w:val="pt_PT" w:bidi="pt_PT"/>
        </w:rPr>
        <w:t>1Cr 23.20</w:t>
      </w:r>
      <w:r>
        <w:rPr>
          <w:lang w:val="pt_PT" w:bidi="pt_PT"/>
        </w:rPr>
        <w:t xml:space="preserve">; </w:t>
      </w:r>
      <w:r>
        <w:rPr>
          <w:lang w:val="pt_PT" w:bidi="pt_PT"/>
        </w:rPr>
        <w:t>24.24,25</w:t>
      </w:r>
      <w:r>
        <w:rPr>
          <w:lang w:val="pt_PT" w:bidi="pt_PT"/>
        </w:rPr>
        <w:t>);</w:t>
      </w:r>
    </w:p>
    <w:p>
      <w:pPr>
        <w:pStyle w:val="ListNumber"/>
        <w:spacing w:line="240" w:lineRule="auto"/>
        <w:ind w:left="720"/>
      </w:pPr>
      <w:r>
        <w:rPr>
          <w:lang w:val="pt_PT" w:bidi="pt_PT"/>
        </w:rPr>
      </w:r>
      <w:r>
        <w:rPr>
          <w:lang w:val="pt_PT" w:bidi="pt_PT"/>
        </w:rPr>
        <w:t xml:space="preserve">Ortografia alternativa de Micaías, pai de Acbor, em </w:t>
      </w:r>
      <w:r>
        <w:rPr>
          <w:lang w:val="pt_PT" w:bidi="pt_PT"/>
        </w:rPr>
        <w:t>2 Crônicas 34.20</w:t>
      </w:r>
      <w:r>
        <w:rPr>
          <w:lang w:val="pt_PT" w:bidi="pt_PT"/>
        </w:rPr>
        <w:t xml:space="preserve">. </w:t>
      </w:r>
      <w:r>
        <w:rPr>
          <w:i/>
          <w:lang w:val="pt_PT" w:bidi="pt_PT"/>
        </w:rPr>
        <w:t>Veja</w:t>
      </w:r>
      <w:r>
        <w:rPr>
          <w:lang w:val="pt_PT" w:bidi="pt_PT"/>
        </w:rPr>
        <w:t xml:space="preserve"> </w:t>
      </w:r>
      <w:r>
        <w:rPr>
          <w:lang w:val="pt_PT" w:bidi="pt_PT"/>
        </w:rPr>
        <w:t>Micaías #2</w:t>
      </w:r>
      <w:r>
        <w:rPr>
          <w:lang w:val="pt_PT" w:bidi="pt_PT"/>
        </w:rPr>
        <w:t>;</w:t>
      </w:r>
      <w:r>
        <w:rPr>
          <w:lang w:val="pt_PT" w:bidi="pt_PT"/>
        </w:rPr>
      </w:r>
      <w:r>
        <w:rPr>
          <w:lang w:val="pt_PT" w:bidi="pt_PT"/>
        </w:rPr>
      </w:r>
    </w:p>
    <w:p>
      <w:pPr/>
      <w:r>
        <w:rPr>
          <w:lang w:val="pt_PT" w:bidi="pt_PT"/>
        </w:rPr>
      </w:r>
    </w:p>
    <w:p>
      <w:pPr>
        <w:pStyle w:val="Heading2"/>
      </w:pPr>
      <w:r>
        <w:rPr>
          <w:lang w:val="pt_PT" w:bidi="pt_PT"/>
        </w:rPr>
        <w:t>Micael</w:t>
      </w:r>
      <w:r>
        <w:rPr>
          <w:lang w:val="pt_PT" w:bidi="pt_PT"/>
        </w:rPr>
      </w:r>
    </w:p>
    <w:p>
      <w:pPr/>
      <w:r>
        <w:rPr>
          <w:lang w:val="pt_PT" w:bidi="pt_PT"/>
        </w:rPr>
      </w:r>
      <w:r>
        <w:rPr>
          <w:lang w:val="pt_PT" w:bidi="pt_PT"/>
        </w:rPr>
        <w:t>O nome Micael significa "Quem é como Deus?". Dez homens diferentes chamados Micael aparecem na Bíblia, além de um que é descrito como um arcanjo.</w:t>
      </w:r>
    </w:p>
    <w:p>
      <w:pPr>
        <w:pStyle w:val="ListNumber"/>
        <w:numPr>
          <w:ilvl w:val="0"/>
          <w:numId w:val="42"/>
        </w:numPr>
        <w:spacing w:line="240" w:lineRule="auto"/>
        <w:ind w:left="720"/>
      </w:pPr>
      <w:r>
        <w:rPr>
          <w:lang w:val="pt_PT" w:bidi="pt_PT"/>
        </w:rPr>
      </w:r>
      <w:r>
        <w:rPr>
          <w:lang w:val="pt_PT" w:bidi="pt_PT"/>
        </w:rPr>
        <w:t>O pai de um dos espiões enviados por Moisés a Canaã (</w:t>
      </w:r>
      <w:r>
        <w:rPr>
          <w:lang w:val="pt_PT" w:bidi="pt_PT"/>
        </w:rPr>
        <w:t>Nm 13.13</w:t>
      </w:r>
      <w:r>
        <w:rPr>
          <w:lang w:val="pt_PT" w:bidi="pt_PT"/>
        </w:rPr>
        <w:t>).</w:t>
      </w:r>
    </w:p>
    <w:p>
      <w:pPr>
        <w:pStyle w:val="ListNumber"/>
        <w:spacing w:line="240" w:lineRule="auto"/>
        <w:ind w:left="720"/>
      </w:pPr>
      <w:r>
        <w:rPr>
          <w:lang w:val="pt_PT" w:bidi="pt_PT"/>
        </w:rPr>
      </w:r>
      <w:r>
        <w:rPr>
          <w:lang w:val="pt_PT" w:bidi="pt_PT"/>
        </w:rPr>
        <w:t>Um gadita mencionado nas listas daqueles que se estabeleceram na terra de Basã (</w:t>
      </w:r>
      <w:r>
        <w:rPr>
          <w:lang w:val="pt_PT" w:bidi="pt_PT"/>
        </w:rPr>
        <w:t>1Cr 5.13–14</w:t>
      </w:r>
      <w:r>
        <w:rPr>
          <w:lang w:val="pt_PT" w:bidi="pt_PT"/>
        </w:rPr>
        <w:t>).</w:t>
      </w:r>
    </w:p>
    <w:p>
      <w:pPr>
        <w:pStyle w:val="ListNumber"/>
        <w:spacing w:line="240" w:lineRule="auto"/>
        <w:ind w:left="720"/>
      </w:pPr>
      <w:r>
        <w:rPr>
          <w:lang w:val="pt_PT" w:bidi="pt_PT"/>
        </w:rPr>
      </w:r>
      <w:r>
        <w:rPr>
          <w:lang w:val="pt_PT" w:bidi="pt_PT"/>
        </w:rPr>
        <w:t>Um segundo gadita chamado Micael também é mencionado na lista (</w:t>
      </w:r>
      <w:r>
        <w:rPr>
          <w:lang w:val="pt_PT" w:bidi="pt_PT"/>
        </w:rPr>
        <w:t>1Cr 5.13–14</w:t>
      </w:r>
      <w:r>
        <w:rPr>
          <w:lang w:val="pt_PT" w:bidi="pt_PT"/>
        </w:rPr>
        <w:t>).</w:t>
      </w:r>
    </w:p>
    <w:p>
      <w:pPr>
        <w:pStyle w:val="ListNumber"/>
        <w:spacing w:line="240" w:lineRule="auto"/>
        <w:ind w:left="720"/>
      </w:pPr>
      <w:r>
        <w:rPr>
          <w:lang w:val="pt_PT" w:bidi="pt_PT"/>
        </w:rPr>
      </w:r>
      <w:r>
        <w:rPr>
          <w:lang w:val="pt_PT" w:bidi="pt_PT"/>
        </w:rPr>
        <w:t>Um antepassado de Asafe, um cantor do templo nos dias de Davi (</w:t>
      </w:r>
      <w:r>
        <w:rPr>
          <w:lang w:val="pt_PT" w:bidi="pt_PT"/>
        </w:rPr>
        <w:t>1Cr 6.40</w:t>
      </w:r>
      <w:r>
        <w:rPr>
          <w:lang w:val="pt_PT" w:bidi="pt_PT"/>
        </w:rPr>
        <w:t>).</w:t>
      </w:r>
    </w:p>
    <w:p>
      <w:pPr>
        <w:pStyle w:val="ListNumber"/>
        <w:spacing w:line="240" w:lineRule="auto"/>
        <w:ind w:left="720"/>
      </w:pPr>
      <w:r>
        <w:rPr>
          <w:lang w:val="pt_PT" w:bidi="pt_PT"/>
        </w:rPr>
      </w:r>
      <w:r>
        <w:rPr>
          <w:lang w:val="pt_PT" w:bidi="pt_PT"/>
        </w:rPr>
        <w:t>O principal homem de Issacar nas listas do templo (</w:t>
      </w:r>
      <w:r>
        <w:rPr>
          <w:lang w:val="pt_PT" w:bidi="pt_PT"/>
        </w:rPr>
        <w:t>1Cr 7.3</w:t>
      </w:r>
      <w:r>
        <w:rPr>
          <w:lang w:val="pt_PT" w:bidi="pt_PT"/>
        </w:rPr>
        <w:t>).</w:t>
      </w:r>
    </w:p>
    <w:p>
      <w:pPr>
        <w:pStyle w:val="ListNumber"/>
        <w:spacing w:line="240" w:lineRule="auto"/>
        <w:ind w:left="720"/>
      </w:pPr>
      <w:r>
        <w:rPr>
          <w:lang w:val="pt_PT" w:bidi="pt_PT"/>
        </w:rPr>
      </w:r>
      <w:r>
        <w:rPr>
          <w:lang w:val="pt_PT" w:bidi="pt_PT"/>
        </w:rPr>
        <w:t>Um benjamita mencionado nas listas do templo (</w:t>
      </w:r>
      <w:r>
        <w:rPr>
          <w:lang w:val="pt_PT" w:bidi="pt_PT"/>
        </w:rPr>
        <w:t>1Cr 8.16</w:t>
      </w:r>
      <w:r>
        <w:rPr>
          <w:lang w:val="pt_PT" w:bidi="pt_PT"/>
        </w:rPr>
        <w:t>).</w:t>
      </w:r>
    </w:p>
    <w:p>
      <w:pPr>
        <w:pStyle w:val="ListNumber"/>
        <w:spacing w:line="240" w:lineRule="auto"/>
        <w:ind w:left="720"/>
      </w:pPr>
      <w:r>
        <w:rPr>
          <w:lang w:val="pt_PT" w:bidi="pt_PT"/>
        </w:rPr>
      </w:r>
      <w:r>
        <w:rPr>
          <w:lang w:val="pt_PT" w:bidi="pt_PT"/>
        </w:rPr>
        <w:t>Um homem de Manassés que se juntou a Davi em Ziclague quando ele estava fugindo de Saul (</w:t>
      </w:r>
      <w:r>
        <w:rPr>
          <w:lang w:val="pt_PT" w:bidi="pt_PT"/>
        </w:rPr>
        <w:t>1Cr 12.20</w:t>
      </w:r>
      <w:r>
        <w:rPr>
          <w:lang w:val="pt_PT" w:bidi="pt_PT"/>
        </w:rPr>
        <w:t>).</w:t>
      </w:r>
    </w:p>
    <w:p>
      <w:pPr>
        <w:pStyle w:val="ListNumber"/>
        <w:spacing w:line="240" w:lineRule="auto"/>
        <w:ind w:left="720"/>
      </w:pPr>
      <w:r>
        <w:rPr>
          <w:lang w:val="pt_PT" w:bidi="pt_PT"/>
        </w:rPr>
      </w:r>
      <w:r>
        <w:rPr>
          <w:lang w:val="pt_PT" w:bidi="pt_PT"/>
        </w:rPr>
        <w:t>O pai de Onri, um alto oficial político nos dias do rei Davi (</w:t>
      </w:r>
      <w:r>
        <w:rPr>
          <w:lang w:val="pt_PT" w:bidi="pt_PT"/>
        </w:rPr>
        <w:t>1Cr 27.18</w:t>
      </w:r>
      <w:r>
        <w:rPr>
          <w:lang w:val="pt_PT" w:bidi="pt_PT"/>
        </w:rPr>
        <w:t>).</w:t>
      </w:r>
    </w:p>
    <w:p>
      <w:pPr>
        <w:pStyle w:val="ListNumber"/>
        <w:spacing w:line="240" w:lineRule="auto"/>
        <w:ind w:left="720"/>
      </w:pPr>
      <w:r>
        <w:rPr>
          <w:lang w:val="pt_PT" w:bidi="pt_PT"/>
        </w:rPr>
      </w:r>
      <w:r>
        <w:rPr>
          <w:lang w:val="pt_PT" w:bidi="pt_PT"/>
        </w:rPr>
        <w:t>O filho do rei Josafá de Judá (</w:t>
      </w:r>
      <w:r>
        <w:rPr>
          <w:lang w:val="pt_PT" w:bidi="pt_PT"/>
        </w:rPr>
        <w:t>2Cr 21.2</w:t>
      </w:r>
      <w:r>
        <w:rPr>
          <w:lang w:val="pt_PT" w:bidi="pt_PT"/>
        </w:rPr>
        <w:t>).</w:t>
      </w:r>
    </w:p>
    <w:p>
      <w:pPr>
        <w:pStyle w:val="ListNumber"/>
        <w:spacing w:line="240" w:lineRule="auto"/>
        <w:ind w:left="720"/>
      </w:pPr>
      <w:r>
        <w:rPr>
          <w:lang w:val="pt_PT" w:bidi="pt_PT"/>
        </w:rPr>
      </w:r>
      <w:r>
        <w:rPr>
          <w:lang w:val="pt_PT" w:bidi="pt_PT"/>
        </w:rPr>
        <w:t>O pai de Zebadias, um homem que retornou com Esdras a Jerusalém após o exílio na Babilônia (</w:t>
      </w:r>
      <w:r>
        <w:rPr>
          <w:lang w:val="pt_PT" w:bidi="pt_PT"/>
        </w:rPr>
        <w:t>Ed 8.8</w:t>
      </w:r>
      <w:r>
        <w:rPr>
          <w:lang w:val="pt_PT" w:bidi="pt_PT"/>
        </w:rPr>
        <w:t>).</w:t>
      </w:r>
    </w:p>
    <w:p>
      <w:pPr>
        <w:pStyle w:val="ListNumber"/>
        <w:spacing w:line="240" w:lineRule="auto"/>
        <w:ind w:left="720"/>
      </w:pPr>
      <w:r>
        <w:rPr>
          <w:lang w:val="pt_PT" w:bidi="pt_PT"/>
        </w:rPr>
      </w:r>
      <w:r>
        <w:rPr>
          <w:lang w:val="pt_PT" w:bidi="pt_PT"/>
        </w:rPr>
        <w:t xml:space="preserve">Um anjo que aparece no Antigo Testamento, no Novo Testamento e em escritos judaicos do período entre essas duas partes da Bíblia. </w:t>
      </w:r>
      <w:r>
        <w:rPr>
          <w:lang w:val="pt_PT" w:bidi="pt_PT"/>
        </w:rPr>
        <w:t>Daniel 10.13</w:t>
      </w:r>
      <w:r>
        <w:rPr>
          <w:lang w:val="pt_PT" w:bidi="pt_PT"/>
        </w:rPr>
        <w:t xml:space="preserve"> diz que "o príncipe do reino da Pérsia" procurou se opor ao propósito de Deus. Miguel (variação do nome Micael), "um dos principais príncipes", lutou contra esse espírito maligno ao lado do Senhor (</w:t>
      </w:r>
      <w:r>
        <w:rPr>
          <w:lang w:val="pt_PT" w:bidi="pt_PT"/>
        </w:rPr>
        <w:t>Dn 10.21</w:t>
      </w:r>
      <w:r>
        <w:rPr>
          <w:lang w:val="pt_PT" w:bidi="pt_PT"/>
        </w:rPr>
        <w:t xml:space="preserve">). Seu conflito em favor de Israel é mencionado ainda em </w:t>
      </w:r>
      <w:r>
        <w:rPr>
          <w:lang w:val="pt_PT" w:bidi="pt_PT"/>
        </w:rPr>
        <w:t>Daniel 12.1</w:t>
      </w:r>
      <w:r>
        <w:rPr>
          <w:lang w:val="pt_PT" w:bidi="pt_PT"/>
        </w:rPr>
        <w:t>.</w:t>
        <w:br/>
      </w:r>
      <w:r>
        <w:rPr>
          <w:lang w:val="pt_PT" w:bidi="pt_PT"/>
        </w:rPr>
        <w:t>O livro de Enoque descreve Miguel como um dos quatro ou dos sete anjos especiais chamados "arcanjos" (Enoque 9.1 e 40.9 listam quatro; 20.1–7 listam sete). No livro de Enoque, no Rolo da Guerra dos Manuscritos do Mar Morto e em outras literaturas intertestamentárias, Miguel é descrito como um guerreiro que luta pela causa dos justos ou como o protetor de Israel.</w:t>
        <w:br/>
      </w:r>
      <w:r>
        <w:rPr>
          <w:lang w:val="pt_PT" w:bidi="pt_PT"/>
        </w:rPr>
        <w:t>O livro de Judas nos conta sobre uma época em que Miguel discutiu com o diabo sobre o que aconteceria com o corpo de Moisés após sua morte (</w:t>
      </w:r>
      <w:r>
        <w:rPr>
          <w:lang w:val="pt_PT" w:bidi="pt_PT"/>
        </w:rPr>
        <w:t>Jd 1.9</w:t>
      </w:r>
      <w:r>
        <w:rPr>
          <w:lang w:val="pt_PT" w:bidi="pt_PT"/>
        </w:rPr>
        <w:t xml:space="preserve">; compare </w:t>
      </w:r>
      <w:r>
        <w:rPr>
          <w:lang w:val="pt_PT" w:bidi="pt_PT"/>
        </w:rPr>
        <w:t>2Pe 2.10–11</w:t>
      </w:r>
      <w:r>
        <w:rPr>
          <w:lang w:val="pt_PT" w:bidi="pt_PT"/>
        </w:rPr>
        <w:t xml:space="preserve">; veja também a referência ao "arcanjo" em </w:t>
      </w:r>
      <w:r>
        <w:rPr>
          <w:lang w:val="pt_PT" w:bidi="pt_PT"/>
        </w:rPr>
        <w:t>1Ts 4.16</w:t>
      </w:r>
      <w:r>
        <w:rPr>
          <w:lang w:val="pt_PT" w:bidi="pt_PT"/>
        </w:rPr>
        <w:t>). Esta história vem de "A assunção de Moisés" (um escrito que contava histórias sobre o que aconteceu com Moisés após sua morte).</w:t>
        <w:br/>
      </w:r>
      <w:r>
        <w:rPr>
          <w:lang w:val="pt_PT" w:bidi="pt_PT"/>
        </w:rPr>
        <w:t xml:space="preserve">A única outra referência a Miguel no Novo Testamento é </w:t>
      </w:r>
      <w:r>
        <w:rPr>
          <w:lang w:val="pt_PT" w:bidi="pt_PT"/>
        </w:rPr>
        <w:t>Apocalipse 12.7–8:</w:t>
      </w:r>
      <w:r>
        <w:rPr>
          <w:lang w:val="pt_PT" w:bidi="pt_PT"/>
        </w:rPr>
        <w:t xml:space="preserve"> "Então, houve uma guerra no céu: Miguel e seus anjos lutaram contra o dragão, e o dragão e seus anjos revidaram. Mas o dragão não foi forte o suficiente, e não mais se encontrou lugar no céu para ele e seus anjos".</w:t>
        <w:br/>
      </w:r>
      <w:r>
        <w:rPr>
          <w:i/>
          <w:lang w:val="pt_PT" w:bidi="pt_PT"/>
        </w:rPr>
        <w:t>Veja também</w:t>
      </w:r>
      <w:r>
        <w:rPr>
          <w:lang w:val="pt_PT" w:bidi="pt_PT"/>
        </w:rPr>
        <w:t xml:space="preserve"> </w:t>
      </w:r>
      <w:r>
        <w:rPr>
          <w:lang w:val="pt_PT" w:bidi="pt_PT"/>
        </w:rPr>
        <w:t>Anjo</w:t>
      </w:r>
      <w:r>
        <w:rPr>
          <w:lang w:val="pt_PT" w:bidi="pt_PT"/>
        </w:rPr>
        <w:t>.</w:t>
      </w:r>
      <w:r>
        <w:rPr>
          <w:lang w:val="pt_PT" w:bidi="pt_PT"/>
        </w:rPr>
      </w:r>
      <w:r>
        <w:rPr>
          <w:lang w:val="pt_PT" w:bidi="pt_PT"/>
        </w:rPr>
      </w:r>
    </w:p>
    <w:p>
      <w:pPr/>
      <w:r>
        <w:rPr>
          <w:lang w:val="pt_PT" w:bidi="pt_PT"/>
        </w:rPr>
      </w:r>
    </w:p>
    <w:p>
      <w:pPr>
        <w:pStyle w:val="Heading2"/>
      </w:pPr>
      <w:r>
        <w:rPr>
          <w:lang w:val="pt_PT" w:bidi="pt_PT"/>
        </w:rPr>
        <w:t>Micaía, Micaia</w:t>
      </w:r>
      <w:r>
        <w:rPr>
          <w:lang w:val="pt_PT" w:bidi="pt_PT"/>
        </w:rPr>
      </w:r>
    </w:p>
    <w:p>
      <w:pPr/>
      <w:r>
        <w:rPr>
          <w:lang w:val="pt_PT" w:bidi="pt_PT"/>
        </w:rPr>
      </w:r>
      <w:r>
        <w:rPr>
          <w:lang w:val="pt_PT" w:bidi="pt_PT"/>
        </w:rPr>
        <w:t xml:space="preserve">A mãe do rei Abias de Judá, em </w:t>
      </w:r>
      <w:r>
        <w:rPr>
          <w:lang w:val="pt_PT" w:bidi="pt_PT"/>
        </w:rPr>
        <w:t>2 Crônicas 13.2</w:t>
      </w:r>
      <w:r>
        <w:rPr>
          <w:lang w:val="pt_PT" w:bidi="pt_PT"/>
        </w:rPr>
        <w:t xml:space="preserve">. </w:t>
      </w:r>
      <w:r>
        <w:rPr>
          <w:i/>
          <w:lang w:val="pt_PT" w:bidi="pt_PT"/>
        </w:rPr>
        <w:t>Veja</w:t>
      </w:r>
      <w:r>
        <w:rPr>
          <w:lang w:val="pt_PT" w:bidi="pt_PT"/>
        </w:rPr>
        <w:t xml:space="preserve"> </w:t>
      </w:r>
      <w:r>
        <w:rPr>
          <w:lang w:val="pt_PT" w:bidi="pt_PT"/>
        </w:rPr>
        <w:t>Maaca (Pessoa) #4</w:t>
      </w:r>
      <w:r>
        <w:rPr>
          <w:lang w:val="pt_PT" w:bidi="pt_PT"/>
        </w:rPr>
        <w:t>.</w:t>
      </w:r>
      <w:r>
        <w:rPr>
          <w:lang w:val="pt_PT" w:bidi="pt_PT"/>
        </w:rPr>
      </w:r>
      <w:r>
        <w:rPr>
          <w:lang w:val="pt_PT" w:bidi="pt_PT"/>
        </w:rPr>
      </w:r>
    </w:p>
    <w:p>
      <w:pPr/>
      <w:r>
        <w:rPr>
          <w:lang w:val="pt_PT" w:bidi="pt_PT"/>
        </w:rPr>
      </w:r>
    </w:p>
    <w:p>
      <w:pPr>
        <w:pStyle w:val="Heading2"/>
      </w:pPr>
      <w:r>
        <w:rPr>
          <w:lang w:val="pt_PT" w:bidi="pt_PT"/>
        </w:rPr>
        <w:t>Micaías</w:t>
      </w:r>
      <w:r>
        <w:rPr>
          <w:lang w:val="pt_PT" w:bidi="pt_PT"/>
        </w:rPr>
      </w:r>
    </w:p>
    <w:p>
      <w:pPr>
        <w:pStyle w:val="ListNumber"/>
        <w:numPr>
          <w:ilvl w:val="0"/>
          <w:numId w:val="43"/>
        </w:numPr>
        <w:spacing w:line="240" w:lineRule="auto"/>
        <w:ind w:left="720"/>
      </w:pPr>
      <w:r>
        <w:rPr>
          <w:lang w:val="pt_PT" w:bidi="pt_PT"/>
        </w:rPr>
      </w:r>
      <w:r>
        <w:rPr>
          <w:lang w:val="pt_PT" w:bidi="pt_PT"/>
        </w:rPr>
        <w:t>Profeta e filho de Inlá, chamado por Acabe para prever o resultado das batalhas planejadas contra os sírios. A princípio, Micaías zomba dele com boas notícias, mas depois revela a cruel verdade. Acabe lança o profeta na prisão como uma espécie de vingança, mas o governante perverso morre em batalha, exatamente como Micaías previu (</w:t>
      </w:r>
      <w:r>
        <w:rPr>
          <w:lang w:val="pt_PT" w:bidi="pt_PT"/>
        </w:rPr>
        <w:t>1Rs 22.8</w:t>
      </w:r>
      <w:r>
        <w:rPr>
          <w:lang w:val="pt_PT" w:bidi="pt_PT"/>
        </w:rPr>
        <w:t xml:space="preserve">; </w:t>
      </w:r>
      <w:r>
        <w:rPr>
          <w:lang w:val="pt_PT" w:bidi="pt_PT"/>
        </w:rPr>
        <w:t>2Cr 18.7–25</w:t>
      </w:r>
      <w:r>
        <w:rPr>
          <w:lang w:val="pt_PT" w:bidi="pt_PT"/>
        </w:rPr>
        <w:t>);</w:t>
      </w:r>
    </w:p>
    <w:p>
      <w:pPr>
        <w:pStyle w:val="ListNumber"/>
        <w:spacing w:line="240" w:lineRule="auto"/>
        <w:ind w:left="720"/>
      </w:pPr>
      <w:r>
        <w:rPr>
          <w:lang w:val="pt_PT" w:bidi="pt_PT"/>
        </w:rPr>
      </w:r>
      <w:r>
        <w:rPr>
          <w:lang w:val="pt_PT" w:bidi="pt_PT"/>
        </w:rPr>
        <w:t>Pai de Acbor, um dos oficiais da corte que o Rei Josias enviou à profetisa Hulda para obter uma opinião sobre o Livro da Lei que o sumo sacerdote Hilquias havia encontrado no templo (</w:t>
      </w:r>
      <w:r>
        <w:rPr>
          <w:lang w:val="pt_PT" w:bidi="pt_PT"/>
        </w:rPr>
        <w:t>2Rs 22.12</w:t>
      </w:r>
      <w:r>
        <w:rPr>
          <w:lang w:val="pt_PT" w:bidi="pt_PT"/>
        </w:rPr>
        <w:t xml:space="preserve">; </w:t>
      </w:r>
      <w:r>
        <w:rPr>
          <w:lang w:val="pt_PT" w:bidi="pt_PT"/>
        </w:rPr>
        <w:t>2Cr 34.20</w:t>
      </w:r>
      <w:r>
        <w:rPr>
          <w:lang w:val="pt_PT" w:bidi="pt_PT"/>
        </w:rPr>
        <w:t>, “Abdom, filho de Miquéias”);</w:t>
      </w:r>
    </w:p>
    <w:p>
      <w:pPr>
        <w:pStyle w:val="ListNumber"/>
        <w:spacing w:line="240" w:lineRule="auto"/>
        <w:ind w:left="720"/>
      </w:pPr>
      <w:r>
        <w:rPr>
          <w:lang w:val="pt_PT" w:bidi="pt_PT"/>
        </w:rPr>
      </w:r>
      <w:r>
        <w:rPr>
          <w:lang w:val="pt_PT" w:bidi="pt_PT"/>
        </w:rPr>
        <w:t>Professor comissionado pelo Rei Josafá para ensinar a lei do Senhor em todo Judá (</w:t>
      </w:r>
      <w:r>
        <w:rPr>
          <w:lang w:val="pt_PT" w:bidi="pt_PT"/>
        </w:rPr>
        <w:t>2Cr 17.7</w:t>
      </w:r>
      <w:r>
        <w:rPr>
          <w:lang w:val="pt_PT" w:bidi="pt_PT"/>
        </w:rPr>
        <w:t>);</w:t>
      </w:r>
    </w:p>
    <w:p>
      <w:pPr>
        <w:pStyle w:val="ListNumber"/>
        <w:spacing w:line="240" w:lineRule="auto"/>
        <w:ind w:left="720"/>
      </w:pPr>
      <w:r>
        <w:rPr>
          <w:lang w:val="pt_PT" w:bidi="pt_PT"/>
        </w:rPr>
      </w:r>
      <w:r>
        <w:rPr>
          <w:lang w:val="pt_PT" w:bidi="pt_PT"/>
        </w:rPr>
        <w:t xml:space="preserve">Ortografia alternativa de Mica, filho de Zicri, em </w:t>
      </w:r>
      <w:r>
        <w:rPr>
          <w:lang w:val="pt_PT" w:bidi="pt_PT"/>
        </w:rPr>
        <w:t>Neemias 12.35</w:t>
      </w:r>
      <w:r>
        <w:rPr>
          <w:lang w:val="pt_PT" w:bidi="pt_PT"/>
        </w:rPr>
        <w:t xml:space="preserve">. </w:t>
      </w:r>
      <w:r>
        <w:rPr>
          <w:i/>
          <w:lang w:val="pt_PT" w:bidi="pt_PT"/>
        </w:rPr>
        <w:t>Veja</w:t>
      </w:r>
      <w:r>
        <w:rPr>
          <w:lang w:val="pt_PT" w:bidi="pt_PT"/>
        </w:rPr>
        <w:t xml:space="preserve"> </w:t>
      </w:r>
      <w:r>
        <w:rPr>
          <w:lang w:val="pt_PT" w:bidi="pt_PT"/>
        </w:rPr>
        <w:t>Mica #2</w:t>
      </w:r>
      <w:r>
        <w:rPr>
          <w:lang w:val="pt_PT" w:bidi="pt_PT"/>
        </w:rPr>
        <w:t>;</w:t>
      </w:r>
    </w:p>
    <w:p>
      <w:pPr>
        <w:pStyle w:val="ListNumber"/>
        <w:spacing w:line="240" w:lineRule="auto"/>
        <w:ind w:left="720"/>
      </w:pPr>
      <w:r>
        <w:rPr>
          <w:lang w:val="pt_PT" w:bidi="pt_PT"/>
        </w:rPr>
      </w:r>
      <w:r>
        <w:rPr>
          <w:lang w:val="pt_PT" w:bidi="pt_PT"/>
        </w:rPr>
        <w:t>Sacerdote que tocou trombeta na dedicação do muro de Jerusalém (</w:t>
      </w:r>
      <w:r>
        <w:rPr>
          <w:lang w:val="pt_PT" w:bidi="pt_PT"/>
        </w:rPr>
        <w:t>Ne 12.41</w:t>
      </w:r>
      <w:r>
        <w:rPr>
          <w:lang w:val="pt_PT" w:bidi="pt_PT"/>
        </w:rPr>
        <w:t>).</w:t>
      </w:r>
    </w:p>
    <w:p>
      <w:pPr>
        <w:pStyle w:val="ListNumber"/>
        <w:spacing w:line="240" w:lineRule="auto"/>
        <w:ind w:left="720"/>
      </w:pPr>
      <w:r>
        <w:rPr>
          <w:lang w:val="pt_PT" w:bidi="pt_PT"/>
        </w:rPr>
      </w:r>
      <w:r>
        <w:rPr>
          <w:lang w:val="pt_PT" w:bidi="pt_PT"/>
        </w:rPr>
        <w:t>O filho de Gemarias, que relatou as palavras do Senhor aos príncipes judeus durante o reinado do Rei Jeoaquim (</w:t>
      </w:r>
      <w:r>
        <w:rPr>
          <w:lang w:val="pt_PT" w:bidi="pt_PT"/>
        </w:rPr>
        <w:t>Jr 36.11–13</w:t>
      </w:r>
      <w:r>
        <w:rPr>
          <w:lang w:val="pt_PT" w:bidi="pt_PT"/>
        </w:rPr>
        <w:t>).</w:t>
      </w:r>
      <w:r>
        <w:rPr>
          <w:lang w:val="pt_PT" w:bidi="pt_PT"/>
        </w:rPr>
      </w:r>
      <w:r>
        <w:rPr>
          <w:lang w:val="pt_PT" w:bidi="pt_PT"/>
        </w:rPr>
      </w:r>
    </w:p>
    <w:p>
      <w:pPr/>
      <w:r>
        <w:rPr>
          <w:lang w:val="pt_PT" w:bidi="pt_PT"/>
        </w:rPr>
      </w:r>
    </w:p>
    <w:p>
      <w:pPr>
        <w:pStyle w:val="Heading2"/>
      </w:pPr>
      <w:r>
        <w:rPr>
          <w:lang w:val="pt_PT" w:bidi="pt_PT"/>
        </w:rPr>
        <w:t>Mical</w:t>
      </w:r>
      <w:r>
        <w:rPr>
          <w:lang w:val="pt_PT" w:bidi="pt_PT"/>
        </w:rPr>
      </w:r>
    </w:p>
    <w:p>
      <w:pPr/>
      <w:r>
        <w:rPr>
          <w:lang w:val="pt_PT" w:bidi="pt_PT"/>
        </w:rPr>
      </w:r>
      <w:r>
        <w:rPr>
          <w:lang w:val="pt_PT" w:bidi="pt_PT"/>
        </w:rPr>
        <w:t>Mical era a filha mais nova do rei (</w:t>
      </w:r>
      <w:r>
        <w:rPr>
          <w:lang w:val="pt_PT" w:bidi="pt_PT"/>
        </w:rPr>
        <w:t>1Sm 14.49</w:t>
      </w:r>
      <w:r>
        <w:rPr>
          <w:lang w:val="pt_PT" w:bidi="pt_PT"/>
        </w:rPr>
        <w:t>). Ela se apaixonou por Davi depois que ele derrotou Golias (</w:t>
      </w:r>
      <w:r>
        <w:rPr>
          <w:lang w:val="pt_PT" w:bidi="pt_PT"/>
        </w:rPr>
        <w:t>18.20</w:t>
      </w:r>
      <w:r>
        <w:rPr>
          <w:lang w:val="pt_PT" w:bidi="pt_PT"/>
        </w:rPr>
        <w:t>). Saul, que tinha ciúmes de Davi, primeiro ofereceu sua filha mais velha, Merabe, a Davi. Mas Davi recusou a oferta. Quando Saul descobriu que Mical amava Davi, ele a ofereceu em vez disso. Saul disse a Davi que ele poderia se casar com Mical se matasse 100 filisteus e trouxesse prova disso. Saul esperava que Davi morresse tentando cumprir essa exigência</w:t>
      </w:r>
    </w:p>
    <w:p>
      <w:pPr/>
      <w:r>
        <w:rPr>
          <w:lang w:val="pt_PT" w:bidi="pt_PT"/>
        </w:rPr>
      </w:r>
      <w:r>
        <w:rPr>
          <w:lang w:val="pt_PT" w:bidi="pt_PT"/>
        </w:rPr>
        <w:t>Davi atendeu à exigência de Saul e matou 200 filisteus. Então ele se casou com Mical. Mas isso deixou Saul ainda mais ciumento. Ele planejou matar Davi. Quando Mical soube do plano, ela ajudou Davi a escapar (</w:t>
      </w:r>
      <w:r>
        <w:rPr>
          <w:lang w:val="pt_PT" w:bidi="pt_PT"/>
        </w:rPr>
        <w:t>1Sm 19.8–17</w:t>
      </w:r>
      <w:r>
        <w:rPr>
          <w:lang w:val="pt_PT" w:bidi="pt_PT"/>
        </w:rPr>
        <w:t>). Enquanto Davi estava fora, Saul deu Mical a outro homem chamado Palti como esposa (</w:t>
      </w:r>
      <w:r>
        <w:rPr>
          <w:lang w:val="pt_PT" w:bidi="pt_PT"/>
        </w:rPr>
        <w:t>25.44</w:t>
      </w:r>
      <w:r>
        <w:rPr>
          <w:lang w:val="pt_PT" w:bidi="pt_PT"/>
        </w:rPr>
        <w:t>).</w:t>
      </w:r>
    </w:p>
    <w:p>
      <w:pPr/>
      <w:r>
        <w:rPr>
          <w:lang w:val="pt_PT" w:bidi="pt_PT"/>
        </w:rPr>
      </w:r>
      <w:r>
        <w:rPr>
          <w:lang w:val="pt_PT" w:bidi="pt_PT"/>
        </w:rPr>
        <w:t>Após a morte de Saul, Abner fez um acordo de paz com Davi. Parte do acordo era que Mical retornasse à casa de Davi. Isso aconteceu mesmo que Palti estivesse muito triste por perdê-la (</w:t>
      </w:r>
      <w:r>
        <w:rPr>
          <w:lang w:val="pt_PT" w:bidi="pt_PT"/>
        </w:rPr>
        <w:t>2Sm 3.12–16</w:t>
      </w:r>
      <w:r>
        <w:rPr>
          <w:lang w:val="pt_PT" w:bidi="pt_PT"/>
        </w:rPr>
        <w:t>). Mas o relacionamento entre Mical e Davi havia mudado. Quando Davi trouxe a Arca da Aliança para Jerusalém, ele dançou de alegria. Mical o viu e criticou suas ações. Davi respondeu a ela de forma firme. Depois disso, Mical não teve filhos. Algumas pessoas acreditam que isso aconteceu por causa de suas palavras duras a Davi (</w:t>
      </w:r>
      <w:r>
        <w:rPr>
          <w:lang w:val="pt_PT" w:bidi="pt_PT"/>
        </w:rPr>
        <w:t>2Sm 6.16–23</w:t>
      </w:r>
      <w:r>
        <w:rPr>
          <w:lang w:val="pt_PT" w:bidi="pt_PT"/>
        </w:rPr>
        <w:t>).</w:t>
      </w:r>
    </w:p>
    <w:p>
      <w:pPr/>
      <w:r>
        <w:rPr>
          <w:lang w:val="pt_PT" w:bidi="pt_PT"/>
        </w:rPr>
      </w:r>
      <w:r>
        <w:rPr>
          <w:lang w:val="pt_PT" w:bidi="pt_PT"/>
        </w:rPr>
        <w:t>Uma versão mais literal, seguindo o Texto Massorético, afirma que Mical teve cinco filhos (</w:t>
      </w:r>
      <w:r>
        <w:rPr>
          <w:lang w:val="pt_PT" w:bidi="pt_PT"/>
        </w:rPr>
        <w:t>2Sm 21.8</w:t>
      </w:r>
      <w:r>
        <w:rPr>
          <w:lang w:val="pt_PT" w:bidi="pt_PT"/>
        </w:rPr>
        <w:t xml:space="preserve">). No entanto, de acordo com </w:t>
      </w:r>
      <w:r>
        <w:rPr>
          <w:lang w:val="pt_PT" w:bidi="pt_PT"/>
        </w:rPr>
        <w:t>1 Samuel 18.19</w:t>
      </w:r>
      <w:r>
        <w:rPr>
          <w:lang w:val="pt_PT" w:bidi="pt_PT"/>
        </w:rPr>
        <w:t>, Adriel era casado com Merabe, não com Mical. A maioria das versões modernas corrige esse provável erro de escriba, identificando Merabe como a mãe. Esta leitura se alinha melhor com o restante da Bíblia.</w:t>
      </w:r>
    </w:p>
    <w:p>
      <w:pPr/>
      <w:r>
        <w:rPr>
          <w:lang w:val="pt_PT" w:bidi="pt_PT"/>
        </w:rPr>
      </w:r>
      <w:r>
        <w:rPr>
          <w:lang w:val="pt_PT" w:bidi="pt_PT"/>
        </w:rPr>
        <w:t>Mical demonstrou grande coragem e profundo amor. Ela disse a Davi que o amava, mesmo que as mulheres geralmente não tomassem a iniciativa no cortejo.</w:t>
        <w:br/>
      </w:r>
      <w:r>
        <w:rPr>
          <w:lang w:val="pt_PT" w:bidi="pt_PT"/>
        </w:rPr>
        <w:t>Ela salvou a vida de Davi, mesmo que isso colocasse sua própria vida em risco. Ela foi forçada a se casar com outro homem e mais tarde foi tirada dele, o que lhe causou uma profunda dor emocional.</w:t>
        <w:br/>
      </w:r>
      <w:r>
        <w:rPr>
          <w:lang w:val="pt_PT" w:bidi="pt_PT"/>
        </w:rPr>
        <w:t>Ela também se manifestou quando acreditou que Davi agiu de forma errada, mesmo que isso fosse impopular. Davi se tornou mais famoso, mas não devemos esquecer a força de Mical.</w:t>
      </w:r>
      <w:r>
        <w:rPr>
          <w:lang w:val="pt_PT" w:bidi="pt_PT"/>
        </w:rPr>
      </w:r>
      <w:r>
        <w:rPr>
          <w:lang w:val="pt_PT" w:bidi="pt_PT"/>
        </w:rPr>
      </w:r>
    </w:p>
    <w:p>
      <w:pPr/>
      <w:r>
        <w:rPr>
          <w:lang w:val="pt_PT" w:bidi="pt_PT"/>
        </w:rPr>
      </w:r>
    </w:p>
    <w:p>
      <w:pPr>
        <w:pStyle w:val="Heading2"/>
      </w:pPr>
      <w:r>
        <w:rPr>
          <w:lang w:val="pt_PT" w:bidi="pt_PT"/>
        </w:rPr>
        <w:t>Miclote</w:t>
      </w:r>
      <w:r>
        <w:rPr>
          <w:lang w:val="pt_PT" w:bidi="pt_PT"/>
        </w:rPr>
      </w:r>
    </w:p>
    <w:p>
      <w:pPr/>
      <w:r>
        <w:rPr>
          <w:lang w:val="pt_PT" w:bidi="pt_PT"/>
        </w:rPr>
      </w:r>
      <w:r>
        <w:rPr>
          <w:lang w:val="pt_PT" w:bidi="pt_PT"/>
        </w:rPr>
        <w:t>1. Residente de Gibeão, filho do benjamita Jeiel e pai de Simeia (</w:t>
      </w:r>
      <w:r>
        <w:rPr>
          <w:lang w:val="pt_PT" w:bidi="pt_PT"/>
        </w:rPr>
        <w:t>1Cr 8.32</w:t>
      </w:r>
      <w:r>
        <w:rPr>
          <w:lang w:val="pt_PT" w:bidi="pt_PT"/>
        </w:rPr>
        <w:t xml:space="preserve">; </w:t>
      </w:r>
      <w:r>
        <w:rPr>
          <w:lang w:val="pt_PT" w:bidi="pt_PT"/>
        </w:rPr>
        <w:t>9.37–38</w:t>
      </w:r>
      <w:r>
        <w:rPr>
          <w:lang w:val="pt_PT" w:bidi="pt_PT"/>
        </w:rPr>
        <w:t>).</w:t>
      </w:r>
    </w:p>
    <w:p>
      <w:pPr/>
      <w:r>
        <w:rPr>
          <w:lang w:val="pt_PT" w:bidi="pt_PT"/>
        </w:rPr>
      </w:r>
      <w:r>
        <w:rPr>
          <w:lang w:val="pt_PT" w:bidi="pt_PT"/>
        </w:rPr>
        <w:t>2. Oficial no exército de Davi que serviu sob o comando de Dodai (</w:t>
      </w:r>
      <w:r>
        <w:rPr>
          <w:lang w:val="pt_PT" w:bidi="pt_PT"/>
        </w:rPr>
        <w:t>1Cr 27.4</w:t>
      </w:r>
      <w:r>
        <w:rPr>
          <w:lang w:val="pt_PT" w:bidi="pt_PT"/>
        </w:rPr>
        <w:t>), de acordo com alguns manuscritos.</w:t>
      </w:r>
      <w:r>
        <w:rPr>
          <w:lang w:val="pt_PT" w:bidi="pt_PT"/>
        </w:rPr>
      </w:r>
      <w:r>
        <w:rPr>
          <w:lang w:val="pt_PT" w:bidi="pt_PT"/>
        </w:rPr>
      </w:r>
    </w:p>
    <w:p>
      <w:pPr/>
      <w:r>
        <w:rPr>
          <w:lang w:val="pt_PT" w:bidi="pt_PT"/>
        </w:rPr>
      </w:r>
    </w:p>
    <w:p>
      <w:pPr>
        <w:pStyle w:val="Heading2"/>
      </w:pPr>
      <w:r>
        <w:rPr>
          <w:lang w:val="pt_PT" w:bidi="pt_PT"/>
        </w:rPr>
        <w:t>Micmás</w:t>
      </w:r>
      <w:r>
        <w:rPr>
          <w:lang w:val="pt_PT" w:bidi="pt_PT"/>
        </w:rPr>
      </w:r>
    </w:p>
    <w:p>
      <w:pPr/>
      <w:r>
        <w:rPr>
          <w:lang w:val="pt_PT" w:bidi="pt_PT"/>
        </w:rPr>
      </w:r>
      <w:r>
        <w:rPr>
          <w:lang w:val="pt_PT" w:bidi="pt_PT"/>
        </w:rPr>
        <w:t xml:space="preserve">Micmás era uma cidade nas montanhas de Efraim. Estava perto do deserto que desce em direção ao Vale do Jordão. A cidade estava na terra da tribo de Benjamim, mas não está listada com outras cidades benjamitas em </w:t>
      </w:r>
      <w:r>
        <w:rPr>
          <w:lang w:val="pt_PT" w:bidi="pt_PT"/>
        </w:rPr>
        <w:t>Josué 18.21–28</w:t>
      </w:r>
      <w:r>
        <w:rPr>
          <w:lang w:val="pt_PT" w:bidi="pt_PT"/>
        </w:rPr>
        <w:t>.</w:t>
      </w:r>
    </w:p>
    <w:p>
      <w:pPr/>
      <w:r>
        <w:rPr>
          <w:lang w:val="pt_PT" w:bidi="pt_PT"/>
        </w:rPr>
      </w:r>
      <w:r>
        <w:rPr>
          <w:lang w:val="pt_PT" w:bidi="pt_PT"/>
        </w:rPr>
        <w:t>Hoje, o antigo nome sobrevive na aldeia árabe de Mukhmas. Esta aldeia está situada em uma estreita crista a leste do Wadi Suweinit (também chamado de Vale de Zeboim). Este vale é profundo e possui lados íngremes. Micmás está a cerca de 3 quilômetros a nordeste de Geba (moderna Jaba’), que fica do outro lado do vale.</w:t>
      </w:r>
    </w:p>
    <w:p>
      <w:pPr/>
      <w:r>
        <w:rPr>
          <w:lang w:val="pt_PT" w:bidi="pt_PT"/>
        </w:rPr>
      </w:r>
      <w:r>
        <w:rPr>
          <w:lang w:val="pt_PT" w:bidi="pt_PT"/>
        </w:rPr>
        <w:t>Duas estradas passavam perto de Micmás. Uma ia para o leste até Jericó. A outra seguia o topo da crista de norte a sul. Esta segunda estrada não era a principal, mas ainda podia ser usada como uma rota alternativa para viajar pela área. A estrada principal era a rodovia a oeste de Betel.</w:t>
      </w:r>
    </w:p>
    <w:p>
      <w:pPr>
        <w:pStyle w:val="Heading4"/>
      </w:pPr>
      <w:r>
        <w:rPr>
          <w:lang w:val="pt_PT" w:bidi="pt_PT"/>
        </w:rPr>
        <w:t>Micmás no tempo de Saul</w:t>
      </w:r>
    </w:p>
    <w:p>
      <w:pPr/>
      <w:r>
        <w:rPr>
          <w:lang w:val="pt_PT" w:bidi="pt_PT"/>
        </w:rPr>
      </w:r>
      <w:r>
        <w:rPr>
          <w:lang w:val="pt_PT" w:bidi="pt_PT"/>
        </w:rPr>
        <w:t>Micmás foi importante na época do Rei Saul. Quando Saul se preparou para a guerra, ele manteve alguns de seus soldados com ele em Micmás. Seu filho Jônatas levou o restante para Gibeá (</w:t>
      </w:r>
      <w:r>
        <w:rPr>
          <w:lang w:val="pt_PT" w:bidi="pt_PT"/>
        </w:rPr>
        <w:t>1Sm 13.2</w:t>
      </w:r>
      <w:r>
        <w:rPr>
          <w:lang w:val="pt_PT" w:bidi="pt_PT"/>
        </w:rPr>
        <w:t>). Jônatas atacou um comandante filisteu na vizinha Geba. Os filisteus então enviaram um grande exército e acamparam em Micmás (</w:t>
      </w:r>
      <w:r>
        <w:rPr>
          <w:lang w:val="pt_PT" w:bidi="pt_PT"/>
        </w:rPr>
        <w:t>1Sm 13.5</w:t>
      </w:r>
      <w:r>
        <w:rPr>
          <w:lang w:val="pt_PT" w:bidi="pt_PT"/>
        </w:rPr>
        <w:t>). Saul havia se mudado para Gilgal para reunir mais tropas. Mais tarde, ele retornou a Geba, do outro lado do vale dos filisteus. De Micmás, os filisteus enviaram grupos de ataque em várias direções—ao norte para Ofra, a oeste para Bete-Horom, e sudeste ao longo do ex. do Vale de Zeboim (</w:t>
      </w:r>
      <w:r>
        <w:rPr>
          <w:lang w:val="pt_PT" w:bidi="pt_PT"/>
        </w:rPr>
        <w:t>1Sm 13.11,16,</w:t>
      </w:r>
      <w:r>
        <w:rPr>
          <w:lang w:val="pt_PT" w:bidi="pt_PT"/>
        </w:rPr>
        <w:t>17</w:t>
      </w:r>
      <w:r>
        <w:rPr>
          <w:lang w:val="pt_PT" w:bidi="pt_PT"/>
        </w:rPr>
        <w:t>,</w:t>
      </w:r>
      <w:r>
        <w:rPr>
          <w:lang w:val="pt_PT" w:bidi="pt_PT"/>
        </w:rPr>
        <w:t>18</w:t>
      </w:r>
      <w:r>
        <w:rPr>
          <w:lang w:val="pt_PT" w:bidi="pt_PT"/>
        </w:rPr>
        <w:t>). Isso mostra quão importante Micmás era para o trânsito e controle da terra.</w:t>
      </w:r>
    </w:p>
    <w:p>
      <w:pPr/>
      <w:r>
        <w:rPr>
          <w:lang w:val="pt_PT" w:bidi="pt_PT"/>
        </w:rPr>
      </w:r>
      <w:r>
        <w:rPr>
          <w:lang w:val="pt_PT" w:bidi="pt_PT"/>
        </w:rPr>
        <w:t>Os filisteus também estabeleceram um posto de guarda ao sul de Micmás, em frente aos israelitas (</w:t>
      </w:r>
      <w:r>
        <w:rPr>
          <w:lang w:val="pt_PT" w:bidi="pt_PT"/>
        </w:rPr>
        <w:t>1Sm 13.23</w:t>
      </w:r>
      <w:r>
        <w:rPr>
          <w:lang w:val="pt_PT" w:bidi="pt_PT"/>
        </w:rPr>
        <w:t>). Jônatas e seu escudeiro atravessaram o desfiladeiro entre dois penhascos chamados Bozez (perto de Micmás) e Sené (perto de Geba). Eles surpreenderam os filisteus, que fugiram de volta para Micmás (</w:t>
      </w:r>
      <w:r>
        <w:rPr>
          <w:lang w:val="pt_PT" w:bidi="pt_PT"/>
        </w:rPr>
        <w:t>1Sm 14.1–23</w:t>
      </w:r>
      <w:r>
        <w:rPr>
          <w:lang w:val="pt_PT" w:bidi="pt_PT"/>
        </w:rPr>
        <w:t>). Os israelitas então atacaram, e os filisteus fugiram pela estrada do Vale de Aijalom. Os israelitas os seguiram e continuaram o ataque (</w:t>
      </w:r>
      <w:r>
        <w:rPr>
          <w:lang w:val="pt_PT" w:bidi="pt_PT"/>
        </w:rPr>
        <w:t>1Sm 14.31</w:t>
      </w:r>
      <w:r>
        <w:rPr>
          <w:lang w:val="pt_PT" w:bidi="pt_PT"/>
        </w:rPr>
        <w:t>).</w:t>
      </w:r>
      <w:r>
        <w:rPr>
          <w:lang w:val="pt_PT" w:bidi="pt_PT"/>
        </w:rPr>
      </w:r>
      <w:r>
        <w:rPr>
          <w:lang w:val="pt_PT" w:bidi="pt_PT"/>
        </w:rPr>
      </w:r>
    </w:p>
    <w:p>
      <w:pPr/>
      <w:r>
        <w:rPr>
          <w:lang w:val="pt_PT" w:bidi="pt_PT"/>
        </w:rPr>
      </w:r>
    </w:p>
    <w:p>
      <w:pPr>
        <w:pStyle w:val="Heading2"/>
      </w:pPr>
      <w:r>
        <w:rPr>
          <w:lang w:val="pt_PT" w:bidi="pt_PT"/>
        </w:rPr>
        <w:t>Micmeta, Micmetá, Micmetate</w:t>
      </w:r>
      <w:r>
        <w:rPr>
          <w:lang w:val="pt_PT" w:bidi="pt_PT"/>
        </w:rPr>
      </w:r>
    </w:p>
    <w:p>
      <w:pPr/>
      <w:r>
        <w:rPr>
          <w:lang w:val="pt_PT" w:bidi="pt_PT"/>
        </w:rPr>
      </w:r>
      <w:r>
        <w:rPr>
          <w:lang w:val="pt_PT" w:bidi="pt_PT"/>
        </w:rPr>
        <w:t>Um local que descreve parte da fronteira entre os territórios de Efraim e Manassés (</w:t>
      </w:r>
      <w:r>
        <w:rPr>
          <w:lang w:val="pt_PT" w:bidi="pt_PT"/>
        </w:rPr>
        <w:t>Js 16.6</w:t>
      </w:r>
      <w:r>
        <w:rPr>
          <w:lang w:val="pt_PT" w:bidi="pt_PT"/>
        </w:rPr>
        <w:t xml:space="preserve">; </w:t>
      </w:r>
      <w:r>
        <w:rPr>
          <w:lang w:val="pt_PT" w:bidi="pt_PT"/>
        </w:rPr>
        <w:t>17.7</w:t>
      </w:r>
      <w:r>
        <w:rPr>
          <w:lang w:val="pt_PT" w:bidi="pt_PT"/>
        </w:rPr>
        <w:t>). Estava nas montanhas a oeste do Jordão, no meio do caminho entre o Mar Morto e o Mar da Galileia.</w:t>
      </w:r>
      <w:r>
        <w:rPr>
          <w:lang w:val="pt_PT" w:bidi="pt_PT"/>
        </w:rPr>
      </w:r>
      <w:r>
        <w:rPr>
          <w:lang w:val="pt_PT" w:bidi="pt_PT"/>
        </w:rPr>
      </w:r>
    </w:p>
    <w:p>
      <w:pPr/>
      <w:r>
        <w:rPr>
          <w:lang w:val="pt_PT" w:bidi="pt_PT"/>
        </w:rPr>
      </w:r>
    </w:p>
    <w:p>
      <w:pPr>
        <w:pStyle w:val="Heading2"/>
      </w:pPr>
      <w:r>
        <w:rPr>
          <w:lang w:val="pt_PT" w:bidi="pt_PT"/>
        </w:rPr>
        <w:t>Micneias</w:t>
      </w:r>
      <w:r>
        <w:rPr>
          <w:lang w:val="pt_PT" w:bidi="pt_PT"/>
        </w:rPr>
      </w:r>
    </w:p>
    <w:p>
      <w:pPr/>
      <w:r>
        <w:rPr>
          <w:lang w:val="pt_PT" w:bidi="pt_PT"/>
        </w:rPr>
      </w:r>
      <w:r>
        <w:rPr>
          <w:lang w:val="pt_PT" w:bidi="pt_PT"/>
        </w:rPr>
        <w:t>Levita da segunda ordem que foi porteiro e músico durante o reinado de Davi (</w:t>
      </w:r>
      <w:r>
        <w:rPr>
          <w:lang w:val="pt_PT" w:bidi="pt_PT"/>
        </w:rPr>
        <w:t>1Cr 15.18,21</w:t>
      </w:r>
      <w:r>
        <w:rPr>
          <w:lang w:val="pt_PT" w:bidi="pt_PT"/>
        </w:rPr>
        <w:t>).</w:t>
      </w:r>
      <w:r>
        <w:rPr>
          <w:lang w:val="pt_PT" w:bidi="pt_PT"/>
        </w:rPr>
      </w:r>
      <w:r>
        <w:rPr>
          <w:lang w:val="pt_PT" w:bidi="pt_PT"/>
        </w:rPr>
      </w:r>
    </w:p>
    <w:p>
      <w:pPr/>
      <w:r>
        <w:rPr>
          <w:lang w:val="pt_PT" w:bidi="pt_PT"/>
        </w:rPr>
      </w:r>
    </w:p>
    <w:p>
      <w:pPr>
        <w:pStyle w:val="Heading2"/>
      </w:pPr>
      <w:r>
        <w:rPr>
          <w:lang w:val="pt_PT" w:bidi="pt_PT"/>
        </w:rPr>
        <w:t>Micri</w:t>
      </w:r>
      <w:r>
        <w:rPr>
          <w:lang w:val="pt_PT" w:bidi="pt_PT"/>
        </w:rPr>
      </w:r>
    </w:p>
    <w:p>
      <w:pPr/>
      <w:r>
        <w:rPr>
          <w:lang w:val="pt_PT" w:bidi="pt_PT"/>
        </w:rPr>
      </w:r>
      <w:r>
        <w:rPr>
          <w:lang w:val="pt_PT" w:bidi="pt_PT"/>
        </w:rPr>
        <w:t>Um ancestral de uma família que retornou a Jerusalém com Zorobabel após o exílio na Babilônia (</w:t>
      </w:r>
      <w:r>
        <w:rPr>
          <w:lang w:val="pt_PT" w:bidi="pt_PT"/>
        </w:rPr>
        <w:t>1Cr 9.8</w:t>
      </w:r>
      <w:r>
        <w:rPr>
          <w:lang w:val="pt_PT" w:bidi="pt_PT"/>
        </w:rPr>
        <w:t>).</w:t>
      </w:r>
      <w:r>
        <w:rPr>
          <w:lang w:val="pt_PT" w:bidi="pt_PT"/>
        </w:rPr>
      </w:r>
      <w:r>
        <w:rPr>
          <w:lang w:val="pt_PT" w:bidi="pt_PT"/>
        </w:rPr>
      </w:r>
    </w:p>
    <w:p>
      <w:pPr/>
      <w:r>
        <w:rPr>
          <w:lang w:val="pt_PT" w:bidi="pt_PT"/>
        </w:rPr>
      </w:r>
    </w:p>
    <w:p>
      <w:pPr>
        <w:pStyle w:val="Heading2"/>
      </w:pPr>
      <w:r>
        <w:rPr>
          <w:lang w:val="pt_PT" w:bidi="pt_PT"/>
        </w:rPr>
        <w:t>Mictam</w:t>
      </w:r>
      <w:r>
        <w:rPr>
          <w:lang w:val="pt_PT" w:bidi="pt_PT"/>
        </w:rPr>
      </w:r>
    </w:p>
    <w:p>
      <w:pPr/>
      <w:r>
        <w:rPr>
          <w:lang w:val="pt_PT" w:bidi="pt_PT"/>
        </w:rPr>
      </w:r>
      <w:r>
        <w:rPr>
          <w:lang w:val="pt_PT" w:bidi="pt_PT"/>
        </w:rPr>
        <w:t xml:space="preserve">Título em </w:t>
      </w:r>
      <w:r>
        <w:rPr>
          <w:lang w:val="pt_PT" w:bidi="pt_PT"/>
        </w:rPr>
        <w:t>Salmos 16</w:t>
      </w:r>
      <w:r>
        <w:rPr>
          <w:lang w:val="pt_PT" w:bidi="pt_PT"/>
        </w:rPr>
        <w:t xml:space="preserve"> e </w:t>
      </w:r>
      <w:r>
        <w:rPr>
          <w:lang w:val="pt_PT" w:bidi="pt_PT"/>
        </w:rPr>
        <w:t>56 – 60</w:t>
      </w:r>
      <w:r>
        <w:rPr>
          <w:lang w:val="pt_PT" w:bidi="pt_PT"/>
        </w:rPr>
        <w:t xml:space="preserve"> (veja NTLH), possivelmente também do salmo de recuperação de Ezequias, </w:t>
      </w:r>
      <w:r>
        <w:rPr>
          <w:lang w:val="pt_PT" w:bidi="pt_PT"/>
        </w:rPr>
        <w:t>Isaías 38.9</w:t>
      </w:r>
      <w:r>
        <w:rPr>
          <w:lang w:val="pt_PT" w:bidi="pt_PT"/>
        </w:rPr>
        <w:t>. O significado preciso do termo é incerto. Sua semelhança com a palavra acádica "cobrir, expiar" sugere que o título pode significar um salmo de expiação ou pecado coberto. Outras sugestões incluem um salmo de dificuldades ou mistérios.</w:t>
      </w:r>
    </w:p>
    <w:p>
      <w:pPr/>
      <w:r>
        <w:rPr>
          <w:lang w:val="pt_PT" w:bidi="pt_PT"/>
        </w:rPr>
      </w:r>
      <w:r>
        <w:rPr>
          <w:i/>
          <w:lang w:val="pt_PT" w:bidi="pt_PT"/>
        </w:rPr>
        <w:t>Veja também</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Midiã, midianita</w:t>
      </w:r>
      <w:r>
        <w:rPr>
          <w:lang w:val="pt_PT" w:bidi="pt_PT"/>
        </w:rPr>
      </w:r>
    </w:p>
    <w:p>
      <w:pPr/>
      <w:r>
        <w:rPr>
          <w:lang w:val="pt_PT" w:bidi="pt_PT"/>
        </w:rPr>
      </w:r>
      <w:r>
        <w:rPr>
          <w:lang w:val="pt_PT" w:bidi="pt_PT"/>
        </w:rPr>
        <w:t>Pessoa, lugar ou povo, este último vivendo na borda leste de Gileade, Moabe e Edom ao sul, no noroeste da Arábia. Eles tinham poucos, se é que tinham, assentamentos permanentes.</w:t>
      </w:r>
    </w:p>
    <w:p>
      <w:pPr/>
      <w:r>
        <w:rPr>
          <w:lang w:val="pt_PT" w:bidi="pt_PT"/>
        </w:rPr>
      </w:r>
      <w:r>
        <w:rPr>
          <w:lang w:val="pt_PT" w:bidi="pt_PT"/>
        </w:rPr>
        <w:t>Midiã e seus descendentes aparecem de forma proeminente apenas na história inicial de Israel, em conexão com Abraão (</w:t>
      </w:r>
      <w:r>
        <w:rPr>
          <w:lang w:val="pt_PT" w:bidi="pt_PT"/>
        </w:rPr>
        <w:t>Gn 25.1–6</w:t>
      </w:r>
      <w:r>
        <w:rPr>
          <w:lang w:val="pt_PT" w:bidi="pt_PT"/>
        </w:rPr>
        <w:t>), José (</w:t>
      </w:r>
      <w:r>
        <w:rPr>
          <w:lang w:val="pt_PT" w:bidi="pt_PT"/>
        </w:rPr>
        <w:t>37.25–36</w:t>
      </w:r>
      <w:r>
        <w:rPr>
          <w:lang w:val="pt_PT" w:bidi="pt_PT"/>
        </w:rPr>
        <w:t>), Moisés (</w:t>
      </w:r>
      <w:r>
        <w:rPr>
          <w:lang w:val="pt_PT" w:bidi="pt_PT"/>
        </w:rPr>
        <w:t>Êx 2.15–3.1</w:t>
      </w:r>
      <w:r>
        <w:rPr>
          <w:lang w:val="pt_PT" w:bidi="pt_PT"/>
        </w:rPr>
        <w:t>), Balaão (</w:t>
      </w:r>
      <w:r>
        <w:rPr>
          <w:lang w:val="pt_PT" w:bidi="pt_PT"/>
        </w:rPr>
        <w:t>Nm 22.1–6</w:t>
      </w:r>
      <w:r>
        <w:rPr>
          <w:lang w:val="pt_PT" w:bidi="pt_PT"/>
        </w:rPr>
        <w:t xml:space="preserve">; </w:t>
      </w:r>
      <w:r>
        <w:rPr>
          <w:lang w:val="pt_PT" w:bidi="pt_PT"/>
        </w:rPr>
        <w:t>25</w:t>
      </w:r>
      <w:r>
        <w:rPr>
          <w:lang w:val="pt_PT" w:bidi="pt_PT"/>
        </w:rPr>
        <w:t xml:space="preserve">; </w:t>
      </w:r>
      <w:r>
        <w:rPr>
          <w:lang w:val="pt_PT" w:bidi="pt_PT"/>
        </w:rPr>
        <w:t>31.1–20</w:t>
      </w:r>
      <w:r>
        <w:rPr>
          <w:lang w:val="pt_PT" w:bidi="pt_PT"/>
        </w:rPr>
        <w:t>), e Gideão (</w:t>
      </w:r>
      <w:r>
        <w:rPr>
          <w:lang w:val="pt_PT" w:bidi="pt_PT"/>
        </w:rPr>
        <w:t>Jz 6.1–8.28</w:t>
      </w:r>
      <w:r>
        <w:rPr>
          <w:lang w:val="pt_PT" w:bidi="pt_PT"/>
        </w:rPr>
        <w:t>).</w:t>
      </w:r>
    </w:p>
    <w:p>
      <w:pPr/>
      <w:r>
        <w:rPr>
          <w:lang w:val="pt_PT" w:bidi="pt_PT"/>
        </w:rPr>
      </w:r>
      <w:r>
        <w:rPr>
          <w:lang w:val="pt_PT" w:bidi="pt_PT"/>
        </w:rPr>
        <w:t>Midiã era o meio-irmão mais novo de Isaque, o quarto de seis filhos nascidos de Quetura, com quem Abraão se casou quando já era idoso (</w:t>
      </w:r>
      <w:r>
        <w:rPr>
          <w:lang w:val="pt_PT" w:bidi="pt_PT"/>
        </w:rPr>
        <w:t>Gn 25.1–2</w:t>
      </w:r>
      <w:r>
        <w:rPr>
          <w:lang w:val="pt_PT" w:bidi="pt_PT"/>
        </w:rPr>
        <w:t xml:space="preserve">; cf. </w:t>
      </w:r>
      <w:r>
        <w:rPr>
          <w:lang w:val="pt_PT" w:bidi="pt_PT"/>
        </w:rPr>
        <w:t>23.1–2</w:t>
      </w:r>
      <w:r>
        <w:rPr>
          <w:lang w:val="pt_PT" w:bidi="pt_PT"/>
        </w:rPr>
        <w:t xml:space="preserve">; </w:t>
      </w:r>
      <w:r>
        <w:rPr>
          <w:lang w:val="pt_PT" w:bidi="pt_PT"/>
        </w:rPr>
        <w:t>24.67</w:t>
      </w:r>
      <w:r>
        <w:rPr>
          <w:lang w:val="pt_PT" w:bidi="pt_PT"/>
        </w:rPr>
        <w:t xml:space="preserve">; </w:t>
      </w:r>
      <w:r>
        <w:rPr>
          <w:lang w:val="pt_PT" w:bidi="pt_PT"/>
        </w:rPr>
        <w:t>1Cr 1.32</w:t>
      </w:r>
      <w:r>
        <w:rPr>
          <w:lang w:val="pt_PT" w:bidi="pt_PT"/>
        </w:rPr>
        <w:t>). Ao chamar Midiã e seus irmãos completos de “os descendentes de Quetura” (</w:t>
      </w:r>
      <w:r>
        <w:rPr>
          <w:lang w:val="pt_PT" w:bidi="pt_PT"/>
        </w:rPr>
        <w:t>Gn 25.4</w:t>
      </w:r>
      <w:r>
        <w:rPr>
          <w:lang w:val="pt_PT" w:bidi="pt_PT"/>
        </w:rPr>
        <w:t xml:space="preserve">; </w:t>
      </w:r>
      <w:r>
        <w:rPr>
          <w:lang w:val="pt_PT" w:bidi="pt_PT"/>
        </w:rPr>
        <w:t>1Cr 1.32–33</w:t>
      </w:r>
      <w:r>
        <w:rPr>
          <w:lang w:val="pt_PT" w:bidi="pt_PT"/>
        </w:rPr>
        <w:t>), a Bíblia cuidadosamente os distingue de Isaque, o filho de Sara, que era aquele através de quem a promessa de Deus a Abraão seria cumprida (</w:t>
      </w:r>
      <w:r>
        <w:rPr>
          <w:lang w:val="pt_PT" w:bidi="pt_PT"/>
        </w:rPr>
        <w:t>Gn 12.1–3</w:t>
      </w:r>
      <w:r>
        <w:rPr>
          <w:lang w:val="pt_PT" w:bidi="pt_PT"/>
        </w:rPr>
        <w:t xml:space="preserve">; </w:t>
      </w:r>
      <w:r>
        <w:rPr>
          <w:lang w:val="pt_PT" w:bidi="pt_PT"/>
        </w:rPr>
        <w:t>17.15–21</w:t>
      </w:r>
      <w:r>
        <w:rPr>
          <w:lang w:val="pt_PT" w:bidi="pt_PT"/>
        </w:rPr>
        <w:t>). De fato, Abraão e os israelitas consideravam esses outros filhos como não tendo mais direitos de herança do que os filhos de uma concubina (</w:t>
      </w:r>
      <w:r>
        <w:rPr>
          <w:lang w:val="pt_PT" w:bidi="pt_PT"/>
        </w:rPr>
        <w:t>Gn 25.5–6</w:t>
      </w:r>
      <w:r>
        <w:rPr>
          <w:lang w:val="pt_PT" w:bidi="pt_PT"/>
        </w:rPr>
        <w:t xml:space="preserve">; </w:t>
      </w:r>
      <w:r>
        <w:rPr>
          <w:lang w:val="pt_PT" w:bidi="pt_PT"/>
        </w:rPr>
        <w:t>1Cr 1.31</w:t>
      </w:r>
      <w:r>
        <w:rPr>
          <w:lang w:val="pt_PT" w:bidi="pt_PT"/>
        </w:rPr>
        <w:t>).</w:t>
      </w:r>
    </w:p>
    <w:p>
      <w:pPr/>
      <w:r>
        <w:rPr>
          <w:lang w:val="pt_PT" w:bidi="pt_PT"/>
        </w:rPr>
      </w:r>
      <w:r>
        <w:rPr>
          <w:lang w:val="pt_PT" w:bidi="pt_PT"/>
        </w:rPr>
        <w:t>Expulsos da família de Abraão por causa de Isaque, tornaram-se povos seminômades dos desertos a leste e ao sul da Palestina (</w:t>
      </w:r>
      <w:r>
        <w:rPr>
          <w:lang w:val="pt_PT" w:bidi="pt_PT"/>
        </w:rPr>
        <w:t>Gn 25.5–6</w:t>
      </w:r>
      <w:r>
        <w:rPr>
          <w:lang w:val="pt_PT" w:bidi="pt_PT"/>
        </w:rPr>
        <w:t>).</w:t>
      </w:r>
    </w:p>
    <w:p>
      <w:pPr>
        <w:pStyle w:val="Heading3"/>
      </w:pPr>
      <w:r>
        <w:rPr>
          <w:lang w:val="pt_PT" w:bidi="pt_PT"/>
        </w:rPr>
        <w:t>A terra de Midiã</w:t>
      </w:r>
    </w:p>
    <w:p>
      <w:pPr/>
      <w:r>
        <w:rPr>
          <w:lang w:val="pt_PT" w:bidi="pt_PT"/>
        </w:rPr>
      </w:r>
      <w:r>
        <w:rPr>
          <w:lang w:val="pt_PT" w:bidi="pt_PT"/>
        </w:rPr>
        <w:t>De localização incerta, Midiã estava provavelmente ao sul de Edom, no lado leste do que hoje é chamado de Golfo de Ácaba. O geógrafo alexandrino Ptolomeu (segundo século d.C.) menciona uma cidade chamada Modiana na costa e uma Madiana a 41,8 quilômetros no interior (moderna el-Bed’) nesta região, uma identificação apoiada pelo historiador judeu Josefo (primeiro século d.C.) e pelo historiador da igreja cristã Eusébio (início do quarto século).</w:t>
      </w:r>
    </w:p>
    <w:p>
      <w:pPr/>
      <w:r>
        <w:rPr>
          <w:lang w:val="pt_PT" w:bidi="pt_PT"/>
        </w:rPr>
      </w:r>
      <w:r>
        <w:rPr>
          <w:lang w:val="pt_PT" w:bidi="pt_PT"/>
        </w:rPr>
        <w:t>No início dos tempos do Antigo Testamento, Midiã parece ter sido a terra na borda dos desertos que faziam fronteira com Gileade, Moabe e Edom, estendendo-se ao sul até o leste do Sinai.</w:t>
      </w:r>
    </w:p>
    <w:p>
      <w:pPr/>
      <w:r>
        <w:rPr>
          <w:lang w:val="pt_PT" w:bidi="pt_PT"/>
        </w:rPr>
      </w:r>
      <w:r>
        <w:rPr>
          <w:lang w:val="pt_PT" w:bidi="pt_PT"/>
        </w:rPr>
        <w:t>No tempo de José, alguns clãs midianitas provavelmente viviam no deserto na região da Transjordânia ao norte, adjacente a Gileade ou Basã, pois faziam parte de uma caravana ismaelita que viajava pela rota comercial de Damasco, atravessando Gileade, passando por Dotã até o Egito (</w:t>
      </w:r>
      <w:r>
        <w:rPr>
          <w:lang w:val="pt_PT" w:bidi="pt_PT"/>
        </w:rPr>
        <w:t>Gn 37.17,25–28,36</w:t>
      </w:r>
      <w:r>
        <w:rPr>
          <w:lang w:val="pt_PT" w:bidi="pt_PT"/>
        </w:rPr>
        <w:t>).</w:t>
      </w:r>
    </w:p>
    <w:p>
      <w:pPr/>
      <w:r>
        <w:rPr>
          <w:lang w:val="pt_PT" w:bidi="pt_PT"/>
        </w:rPr>
      </w:r>
      <w:r>
        <w:rPr>
          <w:lang w:val="pt_PT" w:bidi="pt_PT"/>
        </w:rPr>
        <w:t>Quando Moisés fugiu do Faraó, ele se estabeleceu em Midiã e eventualmente casou-se com Zípora, a filha de um sacerdote midianita (</w:t>
      </w:r>
      <w:r>
        <w:rPr>
          <w:lang w:val="pt_PT" w:bidi="pt_PT"/>
        </w:rPr>
        <w:t>Êx 2.15–22</w:t>
      </w:r>
      <w:r>
        <w:rPr>
          <w:lang w:val="pt_PT" w:bidi="pt_PT"/>
        </w:rPr>
        <w:t>). Moisés pediu ao seu parente midianita Hobabe para atuar como guia de Horebe a Cades-Barneia (</w:t>
      </w:r>
      <w:r>
        <w:rPr>
          <w:lang w:val="pt_PT" w:bidi="pt_PT"/>
        </w:rPr>
        <w:t>Dt 1.19</w:t>
      </w:r>
      <w:r>
        <w:rPr>
          <w:lang w:val="pt_PT" w:bidi="pt_PT"/>
        </w:rPr>
        <w:t>); Hobabe conhecia bem o deserto de Parã (</w:t>
      </w:r>
      <w:r>
        <w:rPr>
          <w:lang w:val="pt_PT" w:bidi="pt_PT"/>
        </w:rPr>
        <w:t>Nm 10.11–12,29–31</w:t>
      </w:r>
      <w:r>
        <w:rPr>
          <w:lang w:val="pt_PT" w:bidi="pt_PT"/>
        </w:rPr>
        <w:t xml:space="preserve">), embora sua própria terra e parentes estivessem em outro lugar (v </w:t>
      </w:r>
      <w:r>
        <w:rPr>
          <w:lang w:val="pt_PT" w:bidi="pt_PT"/>
        </w:rPr>
        <w:t>30</w:t>
      </w:r>
      <w:r>
        <w:rPr>
          <w:lang w:val="pt_PT" w:bidi="pt_PT"/>
        </w:rPr>
        <w:t>).</w:t>
      </w:r>
    </w:p>
    <w:p>
      <w:pPr/>
      <w:r>
        <w:rPr>
          <w:lang w:val="pt_PT" w:bidi="pt_PT"/>
        </w:rPr>
      </w:r>
      <w:r>
        <w:rPr>
          <w:lang w:val="pt_PT" w:bidi="pt_PT"/>
        </w:rPr>
        <w:t>No episódio de Balaão e suas consequências sangrentas (</w:t>
      </w:r>
      <w:r>
        <w:rPr>
          <w:lang w:val="pt_PT" w:bidi="pt_PT"/>
        </w:rPr>
        <w:t>Nm 22.31</w:t>
      </w:r>
      <w:r>
        <w:rPr>
          <w:lang w:val="pt_PT" w:bidi="pt_PT"/>
        </w:rPr>
        <w:t>), um grupo significativo de midianitas parece ter vivido na fronteira oriental de Moabe. O rei moabita Balaque, que estava sob o domínio do rei amorita chamado Seom (</w:t>
      </w:r>
      <w:r>
        <w:rPr>
          <w:lang w:val="pt_PT" w:bidi="pt_PT"/>
        </w:rPr>
        <w:t>21.26–30</w:t>
      </w:r>
      <w:r>
        <w:rPr>
          <w:lang w:val="pt_PT" w:bidi="pt_PT"/>
        </w:rPr>
        <w:t xml:space="preserve">; </w:t>
      </w:r>
      <w:r>
        <w:rPr>
          <w:lang w:val="pt_PT" w:bidi="pt_PT"/>
        </w:rPr>
        <w:t>Jr 48.45</w:t>
      </w:r>
      <w:r>
        <w:rPr>
          <w:lang w:val="pt_PT" w:bidi="pt_PT"/>
        </w:rPr>
        <w:t>), discutiu a ameaça israelita com os anciãos de Midiã, e uma delegação conjunta foi enviada a Balaão (</w:t>
      </w:r>
      <w:r>
        <w:rPr>
          <w:lang w:val="pt_PT" w:bidi="pt_PT"/>
        </w:rPr>
        <w:t>Nm 22.2–7</w:t>
      </w:r>
      <w:r>
        <w:rPr>
          <w:lang w:val="pt_PT" w:bidi="pt_PT"/>
        </w:rPr>
        <w:t>). Em Acácia, nas campinas de Moabe (</w:t>
      </w:r>
      <w:r>
        <w:rPr>
          <w:lang w:val="pt_PT" w:bidi="pt_PT"/>
        </w:rPr>
        <w:t>Nm 22.1</w:t>
      </w:r>
      <w:r>
        <w:rPr>
          <w:lang w:val="pt_PT" w:bidi="pt_PT"/>
        </w:rPr>
        <w:t xml:space="preserve">; </w:t>
      </w:r>
      <w:r>
        <w:rPr>
          <w:lang w:val="pt_PT" w:bidi="pt_PT"/>
        </w:rPr>
        <w:t>25.1</w:t>
      </w:r>
      <w:r>
        <w:rPr>
          <w:lang w:val="pt_PT" w:bidi="pt_PT"/>
        </w:rPr>
        <w:t>), um israelita conheceu e casou-se com uma princesa midianita (</w:t>
      </w:r>
      <w:r>
        <w:rPr>
          <w:lang w:val="pt_PT" w:bidi="pt_PT"/>
        </w:rPr>
        <w:t>Nm 25.6–18</w:t>
      </w:r>
      <w:r>
        <w:rPr>
          <w:lang w:val="pt_PT" w:bidi="pt_PT"/>
        </w:rPr>
        <w:t xml:space="preserve">; </w:t>
      </w:r>
      <w:r>
        <w:rPr>
          <w:lang w:val="pt_PT" w:bidi="pt_PT"/>
        </w:rPr>
        <w:t>31.8</w:t>
      </w:r>
      <w:r>
        <w:rPr>
          <w:lang w:val="pt_PT" w:bidi="pt_PT"/>
        </w:rPr>
        <w:t>). Os reis midianitas eram considerados reis fantoches do Rei Seom (</w:t>
      </w:r>
      <w:r>
        <w:rPr>
          <w:lang w:val="pt_PT" w:bidi="pt_PT"/>
        </w:rPr>
        <w:t>Js 13.21</w:t>
      </w:r>
      <w:r>
        <w:rPr>
          <w:lang w:val="pt_PT" w:bidi="pt_PT"/>
        </w:rPr>
        <w:t>). Todos os indícios são de que clãs midianitas viviam nas proximidades, nas fronteiras de Moabe. Como Moabe está ao norte de Edom, a referência a uma vitória edomita sobre Midiã (</w:t>
      </w:r>
      <w:r>
        <w:rPr>
          <w:lang w:val="pt_PT" w:bidi="pt_PT"/>
        </w:rPr>
        <w:t>Gn 36.35</w:t>
      </w:r>
      <w:r>
        <w:rPr>
          <w:lang w:val="pt_PT" w:bidi="pt_PT"/>
        </w:rPr>
        <w:t>) pode indicar uma incursão ao norte pelos midianitas no território edomita.</w:t>
      </w:r>
    </w:p>
    <w:p>
      <w:pPr/>
      <w:r>
        <w:rPr>
          <w:lang w:val="pt_PT" w:bidi="pt_PT"/>
        </w:rPr>
      </w:r>
      <w:r>
        <w:rPr>
          <w:lang w:val="pt_PT" w:bidi="pt_PT"/>
        </w:rPr>
        <w:t>A invasão midianita que Gideão repeliu tinha todas as características de uma invasão do Leste. Portanto, parece que, enquanto "a terra de Midiã" é um termo que pode se referir a um território ao sul de Edom, os midianitas estavam vivendo em uma área muito mais ampla — em terras marginais — a leste de Moabe e Edom e ao sul de Edom, no leste do Sinai e noroeste da Arábia.</w:t>
      </w:r>
      <w:r>
        <w:rPr>
          <w:lang w:val="pt_PT" w:bidi="pt_PT"/>
        </w:rPr>
      </w:r>
      <w:r>
        <w:rPr>
          <w:lang w:val="pt_PT" w:bidi="pt_PT"/>
        </w:rPr>
      </w:r>
    </w:p>
    <w:p>
      <w:pPr/>
      <w:r>
        <w:rPr>
          <w:lang w:val="pt_PT" w:bidi="pt_PT"/>
        </w:rPr>
      </w:r>
    </w:p>
    <w:p>
      <w:pPr>
        <w:pStyle w:val="Heading2"/>
      </w:pPr>
      <w:r>
        <w:rPr>
          <w:lang w:val="pt_PT" w:bidi="pt_PT"/>
        </w:rPr>
        <w:t>Midim</w:t>
      </w:r>
      <w:r>
        <w:rPr>
          <w:lang w:val="pt_PT" w:bidi="pt_PT"/>
        </w:rPr>
      </w:r>
    </w:p>
    <w:p>
      <w:pPr/>
      <w:r>
        <w:rPr>
          <w:lang w:val="pt_PT" w:bidi="pt_PT"/>
        </w:rPr>
      </w:r>
      <w:r>
        <w:rPr>
          <w:lang w:val="pt_PT" w:bidi="pt_PT"/>
        </w:rPr>
        <w:t>Uma das seis cidades no deserto a oeste do Mar Morto atribuída à tribo de Judá como herança, localizada entre Bete-Arabá e Secaca (</w:t>
      </w:r>
      <w:r>
        <w:rPr>
          <w:lang w:val="pt_PT" w:bidi="pt_PT"/>
        </w:rPr>
        <w:t>Js 15.61</w:t>
      </w:r>
      <w:r>
        <w:rPr>
          <w:lang w:val="pt_PT" w:bidi="pt_PT"/>
        </w:rPr>
        <w:t>).</w:t>
      </w:r>
      <w:r>
        <w:rPr>
          <w:lang w:val="pt_PT" w:bidi="pt_PT"/>
        </w:rPr>
      </w:r>
      <w:r>
        <w:rPr>
          <w:lang w:val="pt_PT" w:bidi="pt_PT"/>
        </w:rPr>
      </w:r>
    </w:p>
    <w:p>
      <w:pPr/>
      <w:r>
        <w:rPr>
          <w:lang w:val="pt_PT" w:bidi="pt_PT"/>
        </w:rPr>
      </w:r>
    </w:p>
    <w:p>
      <w:pPr>
        <w:pStyle w:val="Heading2"/>
      </w:pPr>
      <w:r>
        <w:rPr>
          <w:lang w:val="pt_PT" w:bidi="pt_PT"/>
        </w:rPr>
        <w:t>Midrash</w:t>
      </w:r>
      <w:r>
        <w:rPr>
          <w:lang w:val="pt_PT" w:bidi="pt_PT"/>
        </w:rPr>
      </w:r>
    </w:p>
    <w:p>
      <w:pPr/>
      <w:r>
        <w:rPr>
          <w:lang w:val="pt_PT" w:bidi="pt_PT"/>
        </w:rPr>
      </w:r>
      <w:r>
        <w:rPr>
          <w:lang w:val="pt_PT" w:bidi="pt_PT"/>
        </w:rPr>
        <w:t xml:space="preserve">Transliteração para o português de uma palavra hebraica que ocorre duas vezes em 2 Crônicas. Em </w:t>
      </w:r>
      <w:r>
        <w:rPr>
          <w:lang w:val="pt_PT" w:bidi="pt_PT"/>
        </w:rPr>
        <w:t>2 Crônicas 13.22</w:t>
      </w:r>
      <w:r>
        <w:rPr>
          <w:lang w:val="pt_PT" w:bidi="pt_PT"/>
        </w:rPr>
        <w:t xml:space="preserve"> refere-se à fonte literária usada para registrar o reinado do rei Abias, de Judá (913–910 a.C.) como o “midrash” do profeta Ido. O texto de </w:t>
      </w:r>
      <w:r>
        <w:rPr>
          <w:lang w:val="pt_PT" w:bidi="pt_PT"/>
        </w:rPr>
        <w:t>2 Crônicas 24.27</w:t>
      </w:r>
      <w:r>
        <w:rPr>
          <w:lang w:val="pt_PT" w:bidi="pt_PT"/>
        </w:rPr>
        <w:t xml:space="preserve"> menciona, em conexão com o reinado do rei Joás, de Judá (835–796 a.C.), o “midrash” do livro dos reis.</w:t>
      </w:r>
    </w:p>
    <w:p>
      <w:pPr/>
      <w:r>
        <w:rPr>
          <w:lang w:val="pt_PT" w:bidi="pt_PT"/>
        </w:rPr>
      </w:r>
      <w:r>
        <w:rPr>
          <w:lang w:val="pt_PT" w:bidi="pt_PT"/>
        </w:rPr>
        <w:t xml:space="preserve">Embora estas sejam as únicas vezes que midrash é mencionado em Crônicas, elas se encaixam em um padrão de referências a fontes literárias. Por exemplo, Crônicas frequentemente cita </w:t>
      </w:r>
      <w:r>
        <w:rPr>
          <w:i/>
          <w:lang w:val="pt_PT" w:bidi="pt_PT"/>
        </w:rPr>
        <w:t>O Livro dos Reis de Israel e Judá</w:t>
      </w:r>
      <w:r>
        <w:rPr>
          <w:lang w:val="pt_PT" w:bidi="pt_PT"/>
        </w:rPr>
        <w:t xml:space="preserve"> ou algo semelhante (e.g. </w:t>
      </w:r>
      <w:r>
        <w:rPr>
          <w:lang w:val="pt_PT" w:bidi="pt_PT"/>
        </w:rPr>
        <w:t>2Cr 16.11</w:t>
      </w:r>
      <w:r>
        <w:rPr>
          <w:lang w:val="pt_PT" w:bidi="pt_PT"/>
        </w:rPr>
        <w:t xml:space="preserve">; </w:t>
      </w:r>
      <w:r>
        <w:rPr>
          <w:lang w:val="pt_PT" w:bidi="pt_PT"/>
        </w:rPr>
        <w:t>20.34</w:t>
      </w:r>
      <w:r>
        <w:rPr>
          <w:lang w:val="pt_PT" w:bidi="pt_PT"/>
        </w:rPr>
        <w:t xml:space="preserve">; </w:t>
      </w:r>
      <w:r>
        <w:rPr>
          <w:lang w:val="pt_PT" w:bidi="pt_PT"/>
        </w:rPr>
        <w:t>27.7</w:t>
      </w:r>
      <w:r>
        <w:rPr>
          <w:lang w:val="pt_PT" w:bidi="pt_PT"/>
        </w:rPr>
        <w:t xml:space="preserve">; </w:t>
      </w:r>
      <w:r>
        <w:rPr>
          <w:lang w:val="pt_PT" w:bidi="pt_PT"/>
        </w:rPr>
        <w:t>33.18</w:t>
      </w:r>
      <w:r>
        <w:rPr>
          <w:lang w:val="pt_PT" w:bidi="pt_PT"/>
        </w:rPr>
        <w:t xml:space="preserve">). É provável que o título em </w:t>
      </w:r>
      <w:r>
        <w:rPr>
          <w:lang w:val="pt_PT" w:bidi="pt_PT"/>
        </w:rPr>
        <w:t>2 Crônicas 24.27</w:t>
      </w:r>
      <w:r>
        <w:rPr>
          <w:lang w:val="pt_PT" w:bidi="pt_PT"/>
        </w:rPr>
        <w:t xml:space="preserve"> que incorpora o termo “midrash” seja apenas um título variante de uma fonte principal. Novamente, Crônicas frequentemente alude a várias fontes proféticas; o profeta Ido, de outra forma desconhecido, também aparece em uma obra chamada </w:t>
      </w:r>
      <w:r>
        <w:rPr>
          <w:i/>
          <w:lang w:val="pt_PT" w:bidi="pt_PT"/>
        </w:rPr>
        <w:t>As Visões de Ido, o Vidente,</w:t>
      </w:r>
      <w:r>
        <w:rPr>
          <w:lang w:val="pt_PT" w:bidi="pt_PT"/>
        </w:rPr>
        <w:t xml:space="preserve"> em conexão com o reinado de Jeroboão I, de Israel (930–909 a.C.; </w:t>
      </w:r>
      <w:r>
        <w:rPr>
          <w:lang w:val="pt_PT" w:bidi="pt_PT"/>
        </w:rPr>
        <w:t>2Cr 9.29</w:t>
      </w:r>
      <w:r>
        <w:rPr>
          <w:lang w:val="pt_PT" w:bidi="pt_PT"/>
        </w:rPr>
        <w:t xml:space="preserve">), e também </w:t>
      </w:r>
      <w:r>
        <w:rPr>
          <w:i/>
          <w:lang w:val="pt_PT" w:bidi="pt_PT"/>
        </w:rPr>
        <w:t>Nos Relatos de Semaías, o Profeta,</w:t>
      </w:r>
      <w:r>
        <w:rPr>
          <w:lang w:val="pt_PT" w:bidi="pt_PT"/>
        </w:rPr>
        <w:t xml:space="preserve"> com referência ao rei Roboão, de Judá (930–913 a.C.; </w:t>
      </w:r>
      <w:r>
        <w:rPr>
          <w:lang w:val="pt_PT" w:bidi="pt_PT"/>
        </w:rPr>
        <w:t>2Cr 12.15</w:t>
      </w:r>
      <w:r>
        <w:rPr>
          <w:lang w:val="pt_PT" w:bidi="pt_PT"/>
        </w:rPr>
        <w:t>). Aqui, também, é provável que uma única obra profética seja rotulada com nomes diferentes.</w:t>
      </w:r>
    </w:p>
    <w:p>
      <w:pPr/>
      <w:r>
        <w:rPr>
          <w:lang w:val="pt_PT" w:bidi="pt_PT"/>
        </w:rPr>
      </w:r>
      <w:r>
        <w:rPr>
          <w:lang w:val="pt_PT" w:bidi="pt_PT"/>
        </w:rPr>
        <w:t>Mas o que exatamente o termo "midrash" significava para o autor de Crônicas? A versão grega antiga o traduziu simplesmente como "livro, escrita", e é provável que não significasse nada além disso. O verbo hebraico subjacente significa inquirir ou estudar e, consequentemente, o substantivo poderia significar "um resultado de pesquisa, um estudo". Alternativamente, pode significar "comentário" no sentido de uma apresentação da história a partir de uma certa perspectiva.</w:t>
      </w:r>
    </w:p>
    <w:p>
      <w:pPr/>
      <w:r>
        <w:rPr>
          <w:lang w:val="pt_PT" w:bidi="pt_PT"/>
        </w:rPr>
      </w:r>
      <w:r>
        <w:rPr>
          <w:lang w:val="pt_PT" w:bidi="pt_PT"/>
        </w:rPr>
        <w:t>Apartando-se dessas instâncias em Crônicas, o outro uso importante para o AT é seu significado como um procedimento ou produto de interpretação do texto bíblico, que eventualmente foi incorporado aos comentários judaicos chamados Midrashim. Na literatura de Qumran, midrash aparece no sentido geral de "interpretação da lei". Porém, na literatura rabínica posterior, tornou-se um termo técnico para uma coleção de ensinamentos tradicionais dos rabinos organizados em ordem de capítulo e versículo dos livros bíblicos. O objetivo geral desses estudos era aplicar o texto antigo às circunstâncias contemporâneas de várias maneiras.</w:t>
      </w:r>
    </w:p>
    <w:p>
      <w:pPr/>
      <w:r>
        <w:rPr>
          <w:lang w:val="pt_PT" w:bidi="pt_PT"/>
        </w:rPr>
      </w:r>
      <w:r>
        <w:rPr>
          <w:i/>
          <w:lang w:val="pt_PT" w:bidi="pt_PT"/>
        </w:rPr>
        <w:t>Veja também</w:t>
      </w:r>
      <w:r>
        <w:rPr>
          <w:lang w:val="pt_PT" w:bidi="pt_PT"/>
        </w:rPr>
        <w:t xml:space="preserve"> </w:t>
      </w:r>
      <w:r>
        <w:rPr>
          <w:lang w:val="pt_PT" w:bidi="pt_PT"/>
        </w:rPr>
        <w:t>Talmude</w:t>
      </w:r>
      <w:r>
        <w:rPr>
          <w:lang w:val="pt_PT" w:bidi="pt_PT"/>
        </w:rPr>
        <w:t>.</w:t>
      </w:r>
      <w:r>
        <w:rPr>
          <w:lang w:val="pt_PT" w:bidi="pt_PT"/>
        </w:rPr>
      </w:r>
      <w:r>
        <w:rPr>
          <w:lang w:val="pt_PT" w:bidi="pt_PT"/>
        </w:rPr>
      </w:r>
    </w:p>
    <w:p>
      <w:pPr/>
      <w:r>
        <w:rPr>
          <w:lang w:val="pt_PT" w:bidi="pt_PT"/>
        </w:rPr>
      </w:r>
    </w:p>
    <w:p>
      <w:pPr>
        <w:pStyle w:val="Heading2"/>
      </w:pPr>
      <w:r>
        <w:rPr>
          <w:lang w:val="pt_PT" w:bidi="pt_PT"/>
        </w:rPr>
        <w:t>Mifcade, Porta de</w:t>
      </w:r>
      <w:r>
        <w:rPr>
          <w:lang w:val="pt_PT" w:bidi="pt_PT"/>
        </w:rPr>
      </w:r>
    </w:p>
    <w:p>
      <w:pPr/>
      <w:r>
        <w:rPr>
          <w:lang w:val="pt_PT" w:bidi="pt_PT"/>
        </w:rPr>
      </w:r>
      <w:r>
        <w:rPr>
          <w:lang w:val="pt_PT" w:bidi="pt_PT"/>
        </w:rPr>
        <w:t xml:space="preserve">Tradução da versão ARC para a porta da Inspeção ("Portão da Guarda", NTLH), uma porta da cidade no nordeste de Jerusalém, em </w:t>
      </w:r>
      <w:r>
        <w:rPr>
          <w:lang w:val="pt_PT" w:bidi="pt_PT"/>
        </w:rPr>
        <w:t>Neemias 3.31</w:t>
      </w:r>
      <w:r>
        <w:rPr>
          <w:lang w:val="pt_PT" w:bidi="pt_PT"/>
        </w:rPr>
        <w:t xml:space="preserve">. </w:t>
      </w:r>
      <w:r>
        <w:rPr>
          <w:i/>
          <w:lang w:val="pt_PT" w:bidi="pt_PT"/>
        </w:rPr>
        <w:t>Veja</w:t>
      </w:r>
      <w:r>
        <w:rPr>
          <w:lang w:val="pt_PT" w:bidi="pt_PT"/>
        </w:rPr>
        <w:t xml:space="preserve"> </w:t>
      </w:r>
      <w:r>
        <w:rPr>
          <w:lang w:val="pt_PT" w:bidi="pt_PT"/>
        </w:rPr>
        <w:t>Porta da Inspeção</w:t>
      </w:r>
      <w:r>
        <w:rPr>
          <w:lang w:val="pt_PT" w:bidi="pt_PT"/>
        </w:rPr>
        <w:t>.</w:t>
      </w:r>
      <w:r>
        <w:rPr>
          <w:lang w:val="pt_PT" w:bidi="pt_PT"/>
        </w:rPr>
      </w:r>
      <w:r>
        <w:rPr>
          <w:lang w:val="pt_PT" w:bidi="pt_PT"/>
        </w:rPr>
      </w:r>
    </w:p>
    <w:p>
      <w:pPr/>
      <w:r>
        <w:rPr>
          <w:lang w:val="pt_PT" w:bidi="pt_PT"/>
        </w:rPr>
      </w:r>
    </w:p>
    <w:p>
      <w:pPr>
        <w:pStyle w:val="Heading2"/>
      </w:pPr>
      <w:r>
        <w:rPr>
          <w:lang w:val="pt_PT" w:bidi="pt_PT"/>
        </w:rPr>
        <w:t>Migdal-El</w:t>
      </w:r>
      <w:r>
        <w:rPr>
          <w:lang w:val="pt_PT" w:bidi="pt_PT"/>
        </w:rPr>
      </w:r>
    </w:p>
    <w:p>
      <w:pPr/>
      <w:r>
        <w:rPr>
          <w:lang w:val="pt_PT" w:bidi="pt_PT"/>
        </w:rPr>
      </w:r>
      <w:r>
        <w:rPr>
          <w:lang w:val="pt_PT" w:bidi="pt_PT"/>
        </w:rPr>
        <w:t>Uma das cidades fortificadas pertencentes à tribo de Naftali (</w:t>
      </w:r>
      <w:r>
        <w:rPr>
          <w:lang w:val="pt_PT" w:bidi="pt_PT"/>
        </w:rPr>
        <w:t>Js 19.38</w:t>
      </w:r>
      <w:r>
        <w:rPr>
          <w:lang w:val="pt_PT" w:bidi="pt_PT"/>
        </w:rPr>
        <w:t>).</w:t>
      </w:r>
      <w:r>
        <w:rPr>
          <w:lang w:val="pt_PT" w:bidi="pt_PT"/>
        </w:rPr>
      </w:r>
      <w:r>
        <w:rPr>
          <w:lang w:val="pt_PT" w:bidi="pt_PT"/>
        </w:rPr>
      </w:r>
    </w:p>
    <w:p>
      <w:pPr/>
      <w:r>
        <w:rPr>
          <w:lang w:val="pt_PT" w:bidi="pt_PT"/>
        </w:rPr>
      </w:r>
    </w:p>
    <w:p>
      <w:pPr>
        <w:pStyle w:val="Heading2"/>
      </w:pPr>
      <w:r>
        <w:rPr>
          <w:lang w:val="pt_PT" w:bidi="pt_PT"/>
        </w:rPr>
        <w:t>Migdal-Gade</w:t>
      </w:r>
      <w:r>
        <w:rPr>
          <w:lang w:val="pt_PT" w:bidi="pt_PT"/>
        </w:rPr>
      </w:r>
    </w:p>
    <w:p>
      <w:pPr/>
      <w:r>
        <w:rPr>
          <w:lang w:val="pt_PT" w:bidi="pt_PT"/>
        </w:rPr>
      </w:r>
      <w:r>
        <w:rPr>
          <w:lang w:val="pt_PT" w:bidi="pt_PT"/>
        </w:rPr>
        <w:t>Aldeia de Judá localizada no distrito de Sefelá, de Laquis (</w:t>
      </w:r>
      <w:r>
        <w:rPr>
          <w:lang w:val="pt_PT" w:bidi="pt_PT"/>
        </w:rPr>
        <w:t>Js 15.37</w:t>
      </w:r>
      <w:r>
        <w:rPr>
          <w:lang w:val="pt_PT" w:bidi="pt_PT"/>
        </w:rPr>
        <w:t>). Talvez seja identificável com Khirbet el-Mejdeleh, a sudeste de Tell el-Nuweir.</w:t>
      </w:r>
      <w:r>
        <w:rPr>
          <w:lang w:val="pt_PT" w:bidi="pt_PT"/>
        </w:rPr>
      </w:r>
      <w:r>
        <w:rPr>
          <w:lang w:val="pt_PT" w:bidi="pt_PT"/>
        </w:rPr>
      </w:r>
    </w:p>
    <w:p>
      <w:pPr/>
      <w:r>
        <w:rPr>
          <w:lang w:val="pt_PT" w:bidi="pt_PT"/>
        </w:rPr>
      </w:r>
    </w:p>
    <w:p>
      <w:pPr>
        <w:pStyle w:val="Heading2"/>
      </w:pPr>
      <w:r>
        <w:rPr>
          <w:lang w:val="pt_PT" w:bidi="pt_PT"/>
        </w:rPr>
        <w:t>Migdol</w:t>
      </w:r>
      <w:r>
        <w:rPr>
          <w:lang w:val="pt_PT" w:bidi="pt_PT"/>
        </w:rPr>
      </w:r>
    </w:p>
    <w:p>
      <w:pPr/>
      <w:r>
        <w:rPr>
          <w:lang w:val="pt_PT" w:bidi="pt_PT"/>
        </w:rPr>
      </w:r>
      <w:r>
        <w:rPr>
          <w:lang w:val="pt_PT" w:bidi="pt_PT"/>
        </w:rPr>
        <w:t>Uma cidade no delta oriental do Baixo Egito. Migdol aparece na história do Êxodo entre dois lugares chamados Pi-Hairote e Baal-Zefom (</w:t>
      </w:r>
      <w:r>
        <w:rPr>
          <w:lang w:val="pt_PT" w:bidi="pt_PT"/>
        </w:rPr>
        <w:t>Êx 14.2</w:t>
      </w:r>
      <w:r>
        <w:rPr>
          <w:lang w:val="pt_PT" w:bidi="pt_PT"/>
        </w:rPr>
        <w:t xml:space="preserve">; </w:t>
      </w:r>
      <w:r>
        <w:rPr>
          <w:lang w:val="pt_PT" w:bidi="pt_PT"/>
        </w:rPr>
        <w:t>Nm 33.7</w:t>
      </w:r>
      <w:r>
        <w:rPr>
          <w:lang w:val="pt_PT" w:bidi="pt_PT"/>
        </w:rPr>
        <w:t>). O Êxodo é a história de como os antigos israelitas deixaram o Egito, onde foram escravos por muitos anos.</w:t>
      </w:r>
    </w:p>
    <w:p>
      <w:pPr/>
      <w:r>
        <w:rPr>
          <w:lang w:val="pt_PT" w:bidi="pt_PT"/>
        </w:rPr>
      </w:r>
      <w:r>
        <w:rPr>
          <w:lang w:val="pt_PT" w:bidi="pt_PT"/>
        </w:rPr>
        <w:t>Os estudiosos têm opiniões diferentes sobre a localização de Migdol. Alguns acreditam que a rota do Êxodo foi para o sul, nas montanhas do Sinai, e acham que esses três locais ficavam em algum lugar perto de Suez. Outros, que pensam que o mar de Juncos era o lago Serbonítico, acreditam que este Migdol é o mesmo lugar mencionado por Jeremias. Jeremias escreveu sobre os judeus vivendo em Migdol quando foram forçados a deixar sua terra natal no sexto século a.C. (</w:t>
      </w:r>
      <w:r>
        <w:rPr>
          <w:lang w:val="pt_PT" w:bidi="pt_PT"/>
        </w:rPr>
        <w:t>Jr 44.1</w:t>
      </w:r>
      <w:r>
        <w:rPr>
          <w:lang w:val="pt_PT" w:bidi="pt_PT"/>
        </w:rPr>
        <w:t xml:space="preserve">; </w:t>
      </w:r>
      <w:r>
        <w:rPr>
          <w:lang w:val="pt_PT" w:bidi="pt_PT"/>
        </w:rPr>
        <w:t>46.14</w:t>
      </w:r>
      <w:r>
        <w:rPr>
          <w:lang w:val="pt_PT" w:bidi="pt_PT"/>
        </w:rPr>
        <w:t>).</w:t>
      </w:r>
    </w:p>
    <w:p>
      <w:pPr/>
      <w:r>
        <w:rPr>
          <w:lang w:val="pt_PT" w:bidi="pt_PT"/>
        </w:rPr>
      </w:r>
      <w:r>
        <w:rPr>
          <w:lang w:val="pt_PT" w:bidi="pt_PT"/>
        </w:rPr>
        <w:t>Este Migdol deve ser o mesmo lugar mencionado em Ezequiel, onde marca o extremo norte do Egito, oposto a Sinim no extremo sul (</w:t>
      </w:r>
      <w:r>
        <w:rPr>
          <w:lang w:val="pt_PT" w:bidi="pt_PT"/>
        </w:rPr>
        <w:t>Ez 29.10</w:t>
      </w:r>
      <w:r>
        <w:rPr>
          <w:lang w:val="pt_PT" w:bidi="pt_PT"/>
        </w:rPr>
        <w:t xml:space="preserve">; </w:t>
      </w:r>
      <w:r>
        <w:rPr>
          <w:lang w:val="pt_PT" w:bidi="pt_PT"/>
        </w:rPr>
        <w:t>30.6</w:t>
      </w:r>
      <w:r>
        <w:rPr>
          <w:lang w:val="pt_PT" w:bidi="pt_PT"/>
        </w:rPr>
        <w:t>). Os estudiosos não concordam se Migdol se refere a um único local ou a dois lugares distintos.</w:t>
      </w:r>
    </w:p>
    <w:p>
      <w:pPr/>
      <w:r>
        <w:rPr>
          <w:lang w:val="pt_PT" w:bidi="pt_PT"/>
        </w:rPr>
      </w:r>
      <w:r>
        <w:rPr>
          <w:lang w:val="pt_PT" w:bidi="pt_PT"/>
        </w:rPr>
        <w:t>Fontes fora da Bíblia também mencionam Migdol. Por exemplo, o papiro Anastasi 5.19 (um texto egípcio para treinamento de escribas) menciona Migdol junto com Sucote em uma mensagem sobre escravos fugitivos. O relevo mural de Seti I mostra Migdol como uma fortaleza entre Sillo (Sele) e outros fortes do norte do Sinai. O itinerário Antonino (um guia de estradas romano) coloca Magdolo entre Pelúsio e Sele. Esta informação sugere que Migdol era provavelmente Tell el-Heir, a 19,3 quilômetros ao norte.</w:t>
      </w:r>
      <w:r>
        <w:rPr>
          <w:lang w:val="pt_PT" w:bidi="pt_PT"/>
        </w:rPr>
      </w:r>
      <w:r>
        <w:rPr>
          <w:lang w:val="pt_PT" w:bidi="pt_PT"/>
        </w:rPr>
      </w:r>
    </w:p>
    <w:p>
      <w:pPr/>
      <w:r>
        <w:rPr>
          <w:lang w:val="pt_PT" w:bidi="pt_PT"/>
        </w:rPr>
      </w:r>
    </w:p>
    <w:p>
      <w:pPr>
        <w:pStyle w:val="Heading2"/>
      </w:pPr>
      <w:r>
        <w:rPr>
          <w:lang w:val="pt_PT" w:bidi="pt_PT"/>
        </w:rPr>
        <w:t>Migrom</w:t>
      </w:r>
      <w:r>
        <w:rPr>
          <w:lang w:val="pt_PT" w:bidi="pt_PT"/>
        </w:rPr>
      </w:r>
    </w:p>
    <w:p>
      <w:pPr/>
      <w:r>
        <w:rPr>
          <w:lang w:val="pt_PT" w:bidi="pt_PT"/>
        </w:rPr>
      </w:r>
      <w:r>
        <w:rPr>
          <w:lang w:val="pt_PT" w:bidi="pt_PT"/>
        </w:rPr>
        <w:t>Local onde Saul descansou sob uma romãzeira, perto de Gibeá (</w:t>
      </w:r>
      <w:r>
        <w:rPr>
          <w:lang w:val="pt_PT" w:bidi="pt_PT"/>
        </w:rPr>
        <w:t>1Sm 14.2</w:t>
      </w:r>
      <w:r>
        <w:rPr>
          <w:lang w:val="pt_PT" w:bidi="pt_PT"/>
        </w:rPr>
        <w:t>); também mencionado como parte da linha de marcha dos assírios (</w:t>
      </w:r>
      <w:r>
        <w:rPr>
          <w:lang w:val="pt_PT" w:bidi="pt_PT"/>
        </w:rPr>
        <w:t>Is 10.28</w:t>
      </w:r>
      <w:r>
        <w:rPr>
          <w:lang w:val="pt_PT" w:bidi="pt_PT"/>
        </w:rPr>
        <w:t>). A primeira referência é a um local ao sul de Micmás, e a segunda é provavelmente ao norte de Micmás. Alguns estudiosos, no entanto, tentam identificar ambos com o local ao sul de Micmás, embora isso seja duvidoso.</w:t>
      </w:r>
      <w:r>
        <w:rPr>
          <w:lang w:val="pt_PT" w:bidi="pt_PT"/>
        </w:rPr>
      </w:r>
      <w:r>
        <w:rPr>
          <w:lang w:val="pt_PT" w:bidi="pt_PT"/>
        </w:rPr>
      </w:r>
    </w:p>
    <w:p>
      <w:pPr/>
      <w:r>
        <w:rPr>
          <w:lang w:val="pt_PT" w:bidi="pt_PT"/>
        </w:rPr>
      </w:r>
    </w:p>
    <w:p>
      <w:pPr>
        <w:pStyle w:val="Heading2"/>
      </w:pPr>
      <w:r>
        <w:rPr>
          <w:lang w:val="pt_PT" w:bidi="pt_PT"/>
        </w:rPr>
        <w:t>Milagre</w:t>
      </w:r>
      <w:r>
        <w:rPr>
          <w:lang w:val="pt_PT" w:bidi="pt_PT"/>
        </w:rPr>
      </w:r>
    </w:p>
    <w:p>
      <w:pPr/>
      <w:r>
        <w:rPr>
          <w:lang w:val="pt_PT" w:bidi="pt_PT"/>
        </w:rPr>
      </w:r>
      <w:r>
        <w:rPr>
          <w:lang w:val="pt_PT" w:bidi="pt_PT"/>
        </w:rPr>
        <w:t xml:space="preserve">Um ato divino pelo qual Deus se revela às pessoas. A definição clássica de milagre assume que é contrário à lei natural, mas isto é um equívoco por duas razões. Primeiro, muitos dos milagres da Bíblia usaram a natureza em vez de contorná-la (p. ex., o vento que dividiu o Mar Vermelho, </w:t>
      </w:r>
      <w:r>
        <w:rPr>
          <w:lang w:val="pt_PT" w:bidi="pt_PT"/>
        </w:rPr>
        <w:t>Êx 14.21</w:t>
      </w:r>
      <w:r>
        <w:rPr>
          <w:lang w:val="pt_PT" w:bidi="pt_PT"/>
        </w:rPr>
        <w:t>). Segundo, não há mais um conceito de “leis naturais absolutas”; em vez disso, um fenômeno que não é prontamente explicável pode refletir leis que os cientistas ainda não entendem completamente. Nas Escrituras, o elemento da fé é crucial; uma abordagem natural não pode provar ou refutar a presença do “milagre”. O momento e o conteúdo do processo podem ser milagrosos, mesmo que o evento possa parecer natural. O significado revelador também é importante. Em todos os casos, Deus realizou o milagre não apenas como uma “maravilha” para inspirar admiração, mas como um “sinal” para atrair as pessoas para si.</w:t>
      </w:r>
    </w:p>
    <w:p>
      <w:pPr>
        <w:pStyle w:val="Heading3"/>
      </w:pPr>
      <w:r>
        <w:rPr>
          <w:lang w:val="pt_PT" w:bidi="pt_PT"/>
        </w:rPr>
        <w:t>O vocabulário dos milagres</w:t>
      </w:r>
    </w:p>
    <w:p>
      <w:pPr/>
      <w:r>
        <w:rPr>
          <w:lang w:val="pt_PT" w:bidi="pt_PT"/>
        </w:rPr>
      </w:r>
      <w:r>
        <w:rPr>
          <w:lang w:val="pt_PT" w:bidi="pt_PT"/>
        </w:rPr>
        <w:t xml:space="preserve">No AT, os dois termos principais são “sinal” e “maravilha”, que muitas vezes ocorrem juntos (p. ex., nove vezes apenas em Dt, </w:t>
      </w:r>
      <w:r>
        <w:rPr>
          <w:lang w:val="pt_PT" w:bidi="pt_PT"/>
        </w:rPr>
        <w:t>4.34</w:t>
      </w:r>
      <w:r>
        <w:rPr>
          <w:lang w:val="pt_PT" w:bidi="pt_PT"/>
        </w:rPr>
        <w:t xml:space="preserve">; </w:t>
      </w:r>
      <w:r>
        <w:rPr>
          <w:lang w:val="pt_PT" w:bidi="pt_PT"/>
        </w:rPr>
        <w:t>13.1</w:t>
      </w:r>
      <w:r>
        <w:rPr>
          <w:lang w:val="pt_PT" w:bidi="pt_PT"/>
        </w:rPr>
        <w:t>; etc). Mais de um termo hebraico é usado para “maravilhas” — um que se refere a ele como um ato de poder sobrenatural e outro como estando além da compreensão do homem. No geral, eles são usados como sinônimos para os atos providenciais de Deus dentro da história. O “sinal” se refere a um ato que ocorre como um símbolo ou garantia do controle de Deus sobre os eventos e como uma revelação da presença de Deus ao seu povo.</w:t>
      </w:r>
    </w:p>
    <w:p>
      <w:pPr/>
      <w:r>
        <w:rPr>
          <w:lang w:val="pt_PT" w:bidi="pt_PT"/>
        </w:rPr>
      </w:r>
      <w:r>
        <w:rPr>
          <w:lang w:val="pt_PT" w:bidi="pt_PT"/>
        </w:rPr>
        <w:t xml:space="preserve">O NT usa o mesmo idioma básico, “sinais e maravilhas”, com a mesma força geral (cf. </w:t>
      </w:r>
      <w:r>
        <w:rPr>
          <w:lang w:val="pt_PT" w:bidi="pt_PT"/>
        </w:rPr>
        <w:t>Mt 24.24</w:t>
      </w:r>
      <w:r>
        <w:rPr>
          <w:lang w:val="pt_PT" w:bidi="pt_PT"/>
        </w:rPr>
        <w:t xml:space="preserve">; </w:t>
      </w:r>
      <w:r>
        <w:rPr>
          <w:lang w:val="pt_PT" w:bidi="pt_PT"/>
        </w:rPr>
        <w:t>Mc 13.22</w:t>
      </w:r>
      <w:r>
        <w:rPr>
          <w:lang w:val="pt_PT" w:bidi="pt_PT"/>
        </w:rPr>
        <w:t xml:space="preserve">; </w:t>
      </w:r>
      <w:r>
        <w:rPr>
          <w:lang w:val="pt_PT" w:bidi="pt_PT"/>
        </w:rPr>
        <w:t>Jo 4.48</w:t>
      </w:r>
      <w:r>
        <w:rPr>
          <w:lang w:val="pt_PT" w:bidi="pt_PT"/>
        </w:rPr>
        <w:t xml:space="preserve">; </w:t>
      </w:r>
      <w:r>
        <w:rPr>
          <w:lang w:val="pt_PT" w:bidi="pt_PT"/>
        </w:rPr>
        <w:t>At 2.43</w:t>
      </w:r>
      <w:r>
        <w:rPr>
          <w:lang w:val="pt_PT" w:bidi="pt_PT"/>
        </w:rPr>
        <w:t xml:space="preserve">). Um terceiro termo é aquele para “poder” ou milagre, e isso se torna o termo predominante nos Evangelhos sinópticos. Significa o próprio ato poderoso pelo qual Deus é revelado em Cristo. Um quarto termo é “obra”, que, juntamente com “sinal” é preferido no Evangelho de João. Este termo é usado em João para mostrar que em Jesus, a obra do Pai é revelada. Embora os termos sejam muitas vezes sinônimos (os primeiros três ocorrem juntos em </w:t>
      </w:r>
      <w:r>
        <w:rPr>
          <w:lang w:val="pt_PT" w:bidi="pt_PT"/>
        </w:rPr>
        <w:t>Rm 15.19–20</w:t>
      </w:r>
      <w:r>
        <w:rPr>
          <w:lang w:val="pt_PT" w:bidi="pt_PT"/>
        </w:rPr>
        <w:t xml:space="preserve">; </w:t>
      </w:r>
      <w:r>
        <w:rPr>
          <w:lang w:val="pt_PT" w:bidi="pt_PT"/>
        </w:rPr>
        <w:t>2Ts 2.9</w:t>
      </w:r>
      <w:r>
        <w:rPr>
          <w:lang w:val="pt_PT" w:bidi="pt_PT"/>
        </w:rPr>
        <w:t xml:space="preserve">; </w:t>
      </w:r>
      <w:r>
        <w:rPr>
          <w:lang w:val="pt_PT" w:bidi="pt_PT"/>
        </w:rPr>
        <w:t>Hb 2.4</w:t>
      </w:r>
      <w:r>
        <w:rPr>
          <w:lang w:val="pt_PT" w:bidi="pt_PT"/>
        </w:rPr>
        <w:t>), eles designam três aspectos diferentes dos milagres. “Sinais” apontam para o significado teológico de milagre como uma revelação de Deus; “poder”, para a força por trás do ato; “obra”, para a pessoa por trás dele; e “maravilha”, para seu efeito incrível sobre o observador.</w:t>
      </w:r>
    </w:p>
    <w:p>
      <w:pPr>
        <w:pStyle w:val="Heading3"/>
      </w:pPr>
      <w:r>
        <w:rPr>
          <w:lang w:val="pt_PT" w:bidi="pt_PT"/>
        </w:rPr>
        <w:t>Milagres no Antigo Testamento</w:t>
      </w:r>
    </w:p>
    <w:p>
      <w:pPr/>
      <w:r>
        <w:rPr>
          <w:lang w:val="pt_PT" w:bidi="pt_PT"/>
        </w:rPr>
      </w:r>
      <w:r>
        <w:rPr>
          <w:lang w:val="pt_PT" w:bidi="pt_PT"/>
        </w:rPr>
        <w:t>Para o hebreu, um milagre era nada mais nada menos do que um ato de Deus. Portanto, a própria natureza era um milagre (</w:t>
      </w:r>
      <w:r>
        <w:rPr>
          <w:lang w:val="pt_PT" w:bidi="pt_PT"/>
        </w:rPr>
        <w:t>Jó 5.9–10</w:t>
      </w:r>
      <w:r>
        <w:rPr>
          <w:lang w:val="pt_PT" w:bidi="pt_PT"/>
        </w:rPr>
        <w:t xml:space="preserve">; </w:t>
      </w:r>
      <w:r>
        <w:rPr>
          <w:lang w:val="pt_PT" w:bidi="pt_PT"/>
        </w:rPr>
        <w:t>Sl 89.6</w:t>
      </w:r>
      <w:r>
        <w:rPr>
          <w:lang w:val="pt_PT" w:bidi="pt_PT"/>
        </w:rPr>
        <w:t xml:space="preserve">; </w:t>
      </w:r>
      <w:r>
        <w:rPr>
          <w:lang w:val="pt_PT" w:bidi="pt_PT"/>
        </w:rPr>
        <w:t>106.2</w:t>
      </w:r>
      <w:r>
        <w:rPr>
          <w:lang w:val="pt_PT" w:bidi="pt_PT"/>
        </w:rPr>
        <w:t>), e um ato de bondade ou vitória sobre os inimigos é descrito dessa maneira (</w:t>
      </w:r>
      <w:r>
        <w:rPr>
          <w:lang w:val="pt_PT" w:bidi="pt_PT"/>
        </w:rPr>
        <w:t>Gn 24.12–27</w:t>
      </w:r>
      <w:r>
        <w:rPr>
          <w:lang w:val="pt_PT" w:bidi="pt_PT"/>
        </w:rPr>
        <w:t xml:space="preserve">; </w:t>
      </w:r>
      <w:r>
        <w:rPr>
          <w:lang w:val="pt_PT" w:bidi="pt_PT"/>
        </w:rPr>
        <w:t>1Sm 14.23</w:t>
      </w:r>
      <w:r>
        <w:rPr>
          <w:lang w:val="pt_PT" w:bidi="pt_PT"/>
        </w:rPr>
        <w:t xml:space="preserve">). A ordem natural está totalmente sob o controle de Yahweh, então um milagre era observável não por causa de sua natureza sobrenatural, mas por causa de seu caráter como parte da revelação divina. Esta conexão com a história da salvação é crucial, pois Israel em todos os momentos tentou se proteger contra um desejo pelo espetacular. </w:t>
      </w:r>
      <w:r>
        <w:rPr>
          <w:lang w:val="pt_PT" w:bidi="pt_PT"/>
        </w:rPr>
        <w:t>Deuteronômio 13.1–4</w:t>
      </w:r>
      <w:r>
        <w:rPr>
          <w:lang w:val="pt_PT" w:bidi="pt_PT"/>
        </w:rPr>
        <w:t xml:space="preserve"> adverte contra a aceitação de uma maravilha como autenticando um profeta; em vez disso, a autenticação deve vir do fato de que ele adora a Yahweh.</w:t>
      </w:r>
    </w:p>
    <w:p>
      <w:pPr/>
      <w:r>
        <w:rPr>
          <w:lang w:val="pt_PT" w:bidi="pt_PT"/>
        </w:rPr>
      </w:r>
      <w:r>
        <w:rPr>
          <w:lang w:val="pt_PT" w:bidi="pt_PT"/>
        </w:rPr>
        <w:t>Milagres no AT são restritos a períodos críticos da história redentora. Muitos debateram o ato da Criação como o primeiro milagre, mas na realidade não é apresentado como tal no relato de Gênesis. Um milagre é mostrado por seu significado revelador e/ou sua conexão com pontos cruciais na história do povo de Deus — o êxodo, a conquista do Jordão, a batalha contra a adoração enganosa de Baal do período profético. A criação é caracterizada por um tema principal: uma crônica dos começos. Os milagres de Gênesis — cegando os habitantes de Sodoma, o Dilúvio, Babel — todos significam a ira de Deus sobre aqueles que se voltaram contra ele. Este é o outro lado da história redentora, o julgamento de Deus sobre aqueles que não são seu povo.</w:t>
      </w:r>
    </w:p>
    <w:p>
      <w:pPr/>
      <w:r>
        <w:rPr>
          <w:lang w:val="pt_PT" w:bidi="pt_PT"/>
        </w:rPr>
      </w:r>
      <w:r>
        <w:rPr>
          <w:lang w:val="pt_PT" w:bidi="pt_PT"/>
        </w:rPr>
        <w:t xml:space="preserve">Os milagres do relato do êxodo têm dois focos: as pragas representam o poder absoluto de Yahweh sobre os deuses do Egito, e os milagres do deserto mostram a atenção e proteção absolutas de Deus para seu povo. As pragas são especialmente interessantes porque cada uma é dirigida a um dos deuses do Egito e revela Yahweh como o único soberano. O tema básico é encontrado em </w:t>
      </w:r>
      <w:r>
        <w:rPr>
          <w:lang w:val="pt_PT" w:bidi="pt_PT"/>
        </w:rPr>
        <w:t>Êxodo 7.5</w:t>
      </w:r>
      <w:r>
        <w:rPr>
          <w:lang w:val="pt_PT" w:bidi="pt_PT"/>
        </w:rPr>
        <w:t xml:space="preserve"> e é repetido ao longo do relato (cf. </w:t>
      </w:r>
      <w:r>
        <w:rPr>
          <w:lang w:val="pt_PT" w:bidi="pt_PT"/>
        </w:rPr>
        <w:t>7.17</w:t>
      </w:r>
      <w:r>
        <w:rPr>
          <w:lang w:val="pt_PT" w:bidi="pt_PT"/>
        </w:rPr>
        <w:t xml:space="preserve">; </w:t>
      </w:r>
      <w:r>
        <w:rPr>
          <w:lang w:val="pt_PT" w:bidi="pt_PT"/>
        </w:rPr>
        <w:t>8.6,18</w:t>
      </w:r>
      <w:r>
        <w:rPr>
          <w:lang w:val="pt_PT" w:bidi="pt_PT"/>
        </w:rPr>
        <w:t xml:space="preserve">; </w:t>
      </w:r>
      <w:r>
        <w:rPr>
          <w:lang w:val="pt_PT" w:bidi="pt_PT"/>
        </w:rPr>
        <w:t>9.14–16,29</w:t>
      </w:r>
      <w:r>
        <w:rPr>
          <w:lang w:val="pt_PT" w:bidi="pt_PT"/>
        </w:rPr>
        <w:t xml:space="preserve">; </w:t>
      </w:r>
      <w:r>
        <w:rPr>
          <w:lang w:val="pt_PT" w:bidi="pt_PT"/>
        </w:rPr>
        <w:t>12.12</w:t>
      </w:r>
      <w:r>
        <w:rPr>
          <w:lang w:val="pt_PT" w:bidi="pt_PT"/>
        </w:rPr>
        <w:t>): “Quando eu mostrar aos egípcios meu poder e os forçar a deixar os israelitas irem, eles perceberão que eu sou o Senhor”. A este respeito, eles foram dirigidos não apenas aos egípcios, mas também aos israelitas, que precisavam saber que seu Deus os vindicaria contra os egípcios. Isso é confirmado no principal milagre, a travessia do Mar Vermelho. As próprias pragas mostram um aumento gradual na severidade.</w:t>
      </w:r>
    </w:p>
    <w:p>
      <w:pPr/>
      <w:r>
        <w:rPr>
          <w:lang w:val="pt_PT" w:bidi="pt_PT"/>
        </w:rPr>
      </w:r>
      <w:r>
        <w:rPr>
          <w:lang w:val="pt_PT" w:bidi="pt_PT"/>
        </w:rPr>
        <w:t>Os milagres do deserto estão intimamente conectados ao tema básico das narrativas de peregrinação, o julgamento de Israel em tempos de necessidade desesperada e a proteção providencial de Deus de seu povo quando eles se voltam para ele. A organização básica das histórias diz respeito à própria necessidade, o que leva à queixa de Israel; isso é seguido pela intercessão de Moisés e depois pela intervenção soberana de Deus. Os milagres são intercalados com outras histórias que contam da punição de Deus quando o murmúrio das pessoas o prova. O milagre é a autorrevelação de Deus em relação a seu envolvimento nas necessidades de seu próprio povo; Israel deve então responder, e sua resposta determina sua bênção ou punição nas mãos de Yahweh.</w:t>
      </w:r>
    </w:p>
    <w:p>
      <w:pPr/>
      <w:r>
        <w:rPr>
          <w:lang w:val="pt_PT" w:bidi="pt_PT"/>
        </w:rPr>
      </w:r>
      <w:r>
        <w:rPr>
          <w:lang w:val="pt_PT" w:bidi="pt_PT"/>
        </w:rPr>
        <w:t>Os milagres ficam visivelmente ausentes no período da monarquia unificada. Este foi um tempo de autossuficiência, quando Deus trabalhou através da monarquia e não interveio diretamente na vida da nação. A razão é que as esperanças escatológicas de Israel haviam sido realizadas e concretizadas na presença da Cidade Santa e do templo.</w:t>
      </w:r>
    </w:p>
    <w:p>
      <w:pPr/>
      <w:r>
        <w:rPr>
          <w:lang w:val="pt_PT" w:bidi="pt_PT"/>
        </w:rPr>
      </w:r>
      <w:r>
        <w:rPr>
          <w:lang w:val="pt_PT" w:bidi="pt_PT"/>
        </w:rPr>
        <w:t>Foi diferente durante o período profético. Nas vidas de Elias e Eliseu, milagres eram predominantes. Este foi um tempo de apostasia, e sob o reinado de Acabe e Jezabel, a nação se voltou para o paganismo e a adoração de Baal. A própria existência da religião hebraica parecia estar ameaçada, e assim os tempos exigiam medidas extraordinárias. Aqui a natureza maravilhosa dos milagres é mais evidente do que em qualquer outro lugar no AT. Há alusões conscientes aos milagres do êxodo, talvez olhando para Elias como um novo Moisés reinstituindo a verdadeira adoração de Yahweh. Paralelos são vistos no desafio aos sacerdotes de Baal (</w:t>
      </w:r>
      <w:r>
        <w:rPr>
          <w:lang w:val="pt_PT" w:bidi="pt_PT"/>
        </w:rPr>
        <w:t>1Rs 18</w:t>
      </w:r>
      <w:r>
        <w:rPr>
          <w:lang w:val="pt_PT" w:bidi="pt_PT"/>
        </w:rPr>
        <w:t xml:space="preserve">; cf. </w:t>
      </w:r>
      <w:r>
        <w:rPr>
          <w:lang w:val="pt_PT" w:bidi="pt_PT"/>
        </w:rPr>
        <w:t>Êx 7</w:t>
      </w:r>
      <w:r>
        <w:rPr>
          <w:lang w:val="pt_PT" w:bidi="pt_PT"/>
        </w:rPr>
        <w:t>); a revelação de Deus no Monte Horebe com o vento, terremoto e fogo (</w:t>
      </w:r>
      <w:r>
        <w:rPr>
          <w:lang w:val="pt_PT" w:bidi="pt_PT"/>
        </w:rPr>
        <w:t>1Rs 19</w:t>
      </w:r>
      <w:r>
        <w:rPr>
          <w:lang w:val="pt_PT" w:bidi="pt_PT"/>
        </w:rPr>
        <w:t xml:space="preserve">; cf. </w:t>
      </w:r>
      <w:r>
        <w:rPr>
          <w:lang w:val="pt_PT" w:bidi="pt_PT"/>
        </w:rPr>
        <w:t>Êx 19</w:t>
      </w:r>
      <w:r>
        <w:rPr>
          <w:lang w:val="pt_PT" w:bidi="pt_PT"/>
        </w:rPr>
        <w:t>); e a separação do Jordão (</w:t>
      </w:r>
      <w:r>
        <w:rPr>
          <w:lang w:val="pt_PT" w:bidi="pt_PT"/>
        </w:rPr>
        <w:t>2Rs 2:10–14</w:t>
      </w:r>
      <w:r>
        <w:rPr>
          <w:lang w:val="pt_PT" w:bidi="pt_PT"/>
        </w:rPr>
        <w:t xml:space="preserve">; cf. </w:t>
      </w:r>
      <w:r>
        <w:rPr>
          <w:lang w:val="pt_PT" w:bidi="pt_PT"/>
        </w:rPr>
        <w:t>Êx 14</w:t>
      </w:r>
      <w:r>
        <w:rPr>
          <w:lang w:val="pt_PT" w:bidi="pt_PT"/>
        </w:rPr>
        <w:t>). Muitos dos milagres tinham a intenção de demonstrar a impotência de Baal, como a seca, a competição no Monte Carmelo e o sustento milagroso provido por Deus. Novamente, as ações de Deus dentro da história faziam parte de sua autorrevelação, a vindicação de seus mensageiros e a punição de seus inimigos.</w:t>
      </w:r>
    </w:p>
    <w:p>
      <w:pPr/>
      <w:r>
        <w:rPr>
          <w:lang w:val="pt_PT" w:bidi="pt_PT"/>
        </w:rPr>
      </w:r>
      <w:r>
        <w:rPr>
          <w:lang w:val="pt_PT" w:bidi="pt_PT"/>
        </w:rPr>
        <w:t xml:space="preserve">Milagres são raros nos escritos dos profetas, talvez devido à forma de proclamação dos escritos (isto é, eles lidaram com mensagens em vez de ações). As duas principais exceções (além da restauração de Ezequias narrada em </w:t>
      </w:r>
      <w:r>
        <w:rPr>
          <w:lang w:val="pt_PT" w:bidi="pt_PT"/>
        </w:rPr>
        <w:t>Is 38</w:t>
      </w:r>
      <w:r>
        <w:rPr>
          <w:lang w:val="pt_PT" w:bidi="pt_PT"/>
        </w:rPr>
        <w:t>) são Jonas e Daniel. Em Jonas, o milagre é endereçado não aos ninivitas, mas aos israelitas, que são chamados de volta para suas obrigações da aliança como os porta-vozes de Yahweh. Em Daniel, a direção é invertida, e a situação é a mesma que em Êxodo ou Reis. Os milagres são dirigidos aos babilônios e persas e têm os mesmos focos dos eventos anteriores do êxodo e das crônicas de Elias-Eliseu, isto é, a supremacia de Yahweh sobre os deuses estrangeiros e a vindicação de seus mensageiros. Este é o terceiro e último tempo de crise e ilustra o principal uso teológico de milagres no AT.</w:t>
      </w:r>
    </w:p>
    <w:p>
      <w:pPr>
        <w:pStyle w:val="Heading3"/>
      </w:pPr>
      <w:r>
        <w:rPr>
          <w:lang w:val="pt_PT" w:bidi="pt_PT"/>
        </w:rPr>
        <w:t>Milagres no Novo Testamento</w:t>
      </w:r>
    </w:p>
    <w:p>
      <w:pPr/>
      <w:r>
        <w:rPr>
          <w:lang w:val="pt_PT" w:bidi="pt_PT"/>
        </w:rPr>
      </w:r>
      <w:r>
        <w:rPr>
          <w:lang w:val="pt_PT" w:bidi="pt_PT"/>
        </w:rPr>
        <w:t>A presença do miraculoso tem um propósito semelhante no NT; ocorreu em um ponto de crise na história da salvação para autenticar a presença de Deus em atos históricos. Difere, no entanto, na medida em que é transcendido pela presença do próprio Filho de Deus, que é ele mesmo o maior milagre de todos. Deus agora não apenas agiu na história; ele entrou na história e a transformou para si mesmo. Os paralelos com os eventos do êxodo são óbvios e mostram que os milagres de Jesus pavimentaram o caminho para a entrada da nova aliança da mesma maneira que os milagres de êxodo prepararam para a antiga.</w:t>
      </w:r>
    </w:p>
    <w:p>
      <w:pPr>
        <w:pStyle w:val="Heading4"/>
      </w:pPr>
      <w:r>
        <w:rPr>
          <w:lang w:val="pt_PT" w:bidi="pt_PT"/>
        </w:rPr>
        <w:t>O entendimento de Jesus</w:t>
      </w:r>
    </w:p>
    <w:p>
      <w:pPr/>
      <w:r>
        <w:rPr>
          <w:lang w:val="pt_PT" w:bidi="pt_PT"/>
        </w:rPr>
      </w:r>
      <w:r>
        <w:rPr>
          <w:lang w:val="pt_PT" w:bidi="pt_PT"/>
        </w:rPr>
        <w:t>Jesus enfatizou a conexão entre seu ministério de milagres, especialmente a expulsão de demônios (exorcismo) e a vinda do reino de Deus. Como no AT, os milagres significam a presença de Deus, mas aqui isto é mais direto e também sinaliza a inauguração de seu reino (</w:t>
      </w:r>
      <w:r>
        <w:rPr>
          <w:lang w:val="pt_PT" w:bidi="pt_PT"/>
        </w:rPr>
        <w:t>Mt 12.28</w:t>
      </w:r>
      <w:r>
        <w:rPr>
          <w:lang w:val="pt_PT" w:bidi="pt_PT"/>
        </w:rPr>
        <w:t>). Como tal, então, os milagres de exorcismo significam a prisão de Satanás e a instituição do reino de Deus (</w:t>
      </w:r>
      <w:r>
        <w:rPr>
          <w:lang w:val="pt_PT" w:bidi="pt_PT"/>
        </w:rPr>
        <w:t>Mc 3.23–27</w:t>
      </w:r>
      <w:r>
        <w:rPr>
          <w:lang w:val="pt_PT" w:bidi="pt_PT"/>
        </w:rPr>
        <w:t>). Ao mesmo tempo, todos os milagres significam o amanhecer da era da salvação, como expresso no discurso inaugural de Jesus em Nazaré (</w:t>
      </w:r>
      <w:r>
        <w:rPr>
          <w:lang w:val="pt_PT" w:bidi="pt_PT"/>
        </w:rPr>
        <w:t>Lc 4.18–21</w:t>
      </w:r>
      <w:r>
        <w:rPr>
          <w:lang w:val="pt_PT" w:bidi="pt_PT"/>
        </w:rPr>
        <w:t xml:space="preserve">, de </w:t>
      </w:r>
      <w:r>
        <w:rPr>
          <w:lang w:val="pt_PT" w:bidi="pt_PT"/>
        </w:rPr>
        <w:t>Is 61.1–2</w:t>
      </w:r>
      <w:r>
        <w:rPr>
          <w:lang w:val="pt_PT" w:bidi="pt_PT"/>
        </w:rPr>
        <w:t>).</w:t>
      </w:r>
    </w:p>
    <w:p>
      <w:pPr/>
      <w:r>
        <w:rPr>
          <w:lang w:val="pt_PT" w:bidi="pt_PT"/>
        </w:rPr>
      </w:r>
      <w:r>
        <w:rPr>
          <w:lang w:val="pt_PT" w:bidi="pt_PT"/>
        </w:rPr>
        <w:t>No entanto, esses milagres não são sinais automáticos para o agir de Deus; eles devem ser interpretados pela fé. Jesus estava bem ciente da presença de outros milagres em seus dias (</w:t>
      </w:r>
      <w:r>
        <w:rPr>
          <w:lang w:val="pt_PT" w:bidi="pt_PT"/>
        </w:rPr>
        <w:t>Mt 12.27</w:t>
      </w:r>
      <w:r>
        <w:rPr>
          <w:lang w:val="pt_PT" w:bidi="pt_PT"/>
        </w:rPr>
        <w:t>) e assim enfatizou a presença da fé nos milagres de cura (</w:t>
      </w:r>
      <w:r>
        <w:rPr>
          <w:lang w:val="pt_PT" w:bidi="pt_PT"/>
        </w:rPr>
        <w:t>Mc 5.32</w:t>
      </w:r>
      <w:r>
        <w:rPr>
          <w:lang w:val="pt_PT" w:bidi="pt_PT"/>
        </w:rPr>
        <w:t xml:space="preserve">; </w:t>
      </w:r>
      <w:r>
        <w:rPr>
          <w:lang w:val="pt_PT" w:bidi="pt_PT"/>
        </w:rPr>
        <w:t>10.52</w:t>
      </w:r>
      <w:r>
        <w:rPr>
          <w:lang w:val="pt_PT" w:bidi="pt_PT"/>
        </w:rPr>
        <w:t>). Esta fé deve ser dirigida para a presença de Deus no evento e no próprio Jesus. A necessidade da fé também ajuda a entender a rejeição de Jesus de fornecer aos seus contemporâneos um “sinal” (</w:t>
      </w:r>
      <w:r>
        <w:rPr>
          <w:lang w:val="pt_PT" w:bidi="pt_PT"/>
        </w:rPr>
        <w:t>Mc 8.11–12</w:t>
      </w:r>
      <w:r>
        <w:rPr>
          <w:lang w:val="pt_PT" w:bidi="pt_PT"/>
        </w:rPr>
        <w:t>); milagres nunca poderiam “provar” a presença de Deus. Para uma melhor compreensão da conexão entre fé e milagres, é melhor notar o retrato individual de cada evangelista do uso teológico de milagres.</w:t>
      </w:r>
    </w:p>
    <w:p>
      <w:pPr>
        <w:pStyle w:val="Heading4"/>
      </w:pPr>
      <w:r>
        <w:rPr>
          <w:lang w:val="pt_PT" w:bidi="pt_PT"/>
        </w:rPr>
        <w:t>Milagres em Marcos</w:t>
      </w:r>
    </w:p>
    <w:p>
      <w:pPr/>
      <w:r>
        <w:rPr>
          <w:lang w:val="pt_PT" w:bidi="pt_PT"/>
        </w:rPr>
      </w:r>
      <w:r>
        <w:rPr>
          <w:lang w:val="pt_PT" w:bidi="pt_PT"/>
        </w:rPr>
        <w:t>Marcos, o primeiro dos quatro Evangelhos a ser escrito, tem sido frequentemente chamado de “Evangelho de ação” por causa de sua ênfase nos atos de Jesus, em vez de seu ensino. Isso também é verdade em relação aos milagres de Jesus, pois Marcos os contém mais proporcionalmente do que qualquer um dos outros. Há cinco grupos ou cinco tipos de milagres em Marcos. O primeiro grupo se concentra na autoridade de Jesus sobre demônios (</w:t>
      </w:r>
      <w:r>
        <w:rPr>
          <w:lang w:val="pt_PT" w:bidi="pt_PT"/>
        </w:rPr>
        <w:t>Mc 1.21–39</w:t>
      </w:r>
      <w:r>
        <w:rPr>
          <w:lang w:val="pt_PT" w:bidi="pt_PT"/>
        </w:rPr>
        <w:t>). O segundo diz respeito à autoridade de Jesus sobre a lei e ao conflito com seus oponentes (</w:t>
      </w:r>
      <w:r>
        <w:rPr>
          <w:lang w:val="pt_PT" w:bidi="pt_PT"/>
        </w:rPr>
        <w:t>1.40–3.6</w:t>
      </w:r>
      <w:r>
        <w:rPr>
          <w:lang w:val="pt_PT" w:bidi="pt_PT"/>
        </w:rPr>
        <w:t>). Eles resultam em fama, mas ocasionam sua rejeição em permitir que sua verdadeira identificação como Filho de Deus seja conhecida. O terceiro grupo (</w:t>
      </w:r>
      <w:r>
        <w:rPr>
          <w:lang w:val="pt_PT" w:bidi="pt_PT"/>
        </w:rPr>
        <w:t>3.7–30</w:t>
      </w:r>
      <w:r>
        <w:rPr>
          <w:lang w:val="pt_PT" w:bidi="pt_PT"/>
        </w:rPr>
        <w:t>) contém exorcismos e a controvérsia de Belzebu, centrando-se em seu poder sobre Satanás. O quarto grupo (</w:t>
      </w:r>
      <w:r>
        <w:rPr>
          <w:lang w:val="pt_PT" w:bidi="pt_PT"/>
        </w:rPr>
        <w:t>4.35–6.43</w:t>
      </w:r>
      <w:r>
        <w:rPr>
          <w:lang w:val="pt_PT" w:bidi="pt_PT"/>
        </w:rPr>
        <w:t>) contém milagres especialmente poderosos (o acalmar da tempestade, o endemoninhado Gadereno, a ressurreição da filha de Jairo) e provavelmente se concentra nos discípulos, à medida que Jesus lhes revela o significado do reino e procura superar sua própria fraqueza espiritual. O quinto e último grupo (</w:t>
      </w:r>
      <w:r>
        <w:rPr>
          <w:lang w:val="pt_PT" w:bidi="pt_PT"/>
        </w:rPr>
        <w:t>6.30–8.26</w:t>
      </w:r>
      <w:r>
        <w:rPr>
          <w:lang w:val="pt_PT" w:bidi="pt_PT"/>
        </w:rPr>
        <w:t>) continua o tema da incompreensão dos discípulos e prepara o caminho para a Paixão, com a mensagem sobre o pão, cegueira e o julgamento de Deus.</w:t>
      </w:r>
    </w:p>
    <w:p>
      <w:pPr/>
      <w:r>
        <w:rPr>
          <w:lang w:val="pt_PT" w:bidi="pt_PT"/>
        </w:rPr>
      </w:r>
      <w:r>
        <w:rPr>
          <w:lang w:val="pt_PT" w:bidi="pt_PT"/>
        </w:rPr>
        <w:t>Os milagres em Marcos se concentram no conflito, primeiro com os adversários de Jesus e depois com seus próprios discípulos. Enquanto os milagres são anunciadores do reino de Deus, seu propósito é forçar um encontro com o verdadeiro significado de Jesus. Eles não mostram Jesus como um operador de milagres helenístico; na verdade, eles levam apenas ao espanto e depois à descrença naqueles que não têm fé. A personalidade de Jesus foi escondida e só pode ser entendida à luz da cruz. Os milagres não são provas, mas poderes; Deus não se autentica através deles, mas se mostra aos que têm olhos para ver.</w:t>
      </w:r>
    </w:p>
    <w:p>
      <w:pPr>
        <w:pStyle w:val="Heading4"/>
      </w:pPr>
      <w:r>
        <w:rPr>
          <w:lang w:val="pt_PT" w:bidi="pt_PT"/>
        </w:rPr>
        <w:t>Milagres em Mateus</w:t>
      </w:r>
    </w:p>
    <w:p>
      <w:pPr/>
      <w:r>
        <w:rPr>
          <w:lang w:val="pt_PT" w:bidi="pt_PT"/>
        </w:rPr>
      </w:r>
      <w:r>
        <w:rPr>
          <w:lang w:val="pt_PT" w:bidi="pt_PT"/>
        </w:rPr>
        <w:t xml:space="preserve">O de Mateus é o Evangelho de ensino, onde o diálogo tem precedência sobre a ação. Mateus comprime a narrativa de Marcos a fim de abrir espaço para o material didático. Portanto, sua ênfase está nas implicações teológicas da fé, em vez de nos resultados que elas contêm. Os grupos de milagres de Mateus são isométricos em comparação às passagens de ensino, de acordo com sua prática geral de combinar porções narrativas e organizá-las em torno de seções didáticas. O primeiro grupo (caps. </w:t>
      </w:r>
      <w:r>
        <w:rPr>
          <w:lang w:val="pt_PT" w:bidi="pt_PT"/>
        </w:rPr>
        <w:t>8–9</w:t>
      </w:r>
      <w:r>
        <w:rPr>
          <w:lang w:val="pt_PT" w:bidi="pt_PT"/>
        </w:rPr>
        <w:t xml:space="preserve">) combina milagres do primeiro, segundo e quarto grupos de Marcos e enfatiza o significado de Jesus como o servo de Yahweh que exerce poder soberano e perdoa pecados. O segundo tema ensina o discipulado e mostra a fé despertada nos discípulos e seu envolvimento no ministério de Jesus. O segundo grupo (capítulo </w:t>
      </w:r>
      <w:r>
        <w:rPr>
          <w:lang w:val="pt_PT" w:bidi="pt_PT"/>
        </w:rPr>
        <w:t>12</w:t>
      </w:r>
      <w:r>
        <w:rPr>
          <w:lang w:val="pt_PT" w:bidi="pt_PT"/>
        </w:rPr>
        <w:t xml:space="preserve">) se concentra em sua autoridade sobre a lei (o homem com a mão paralisada) e sobre Satanás (a controvérsia de Belzebu). O terceiro grupo (capítulos </w:t>
      </w:r>
      <w:r>
        <w:rPr>
          <w:lang w:val="pt_PT" w:bidi="pt_PT"/>
        </w:rPr>
        <w:t>14–15</w:t>
      </w:r>
      <w:r>
        <w:rPr>
          <w:lang w:val="pt_PT" w:bidi="pt_PT"/>
        </w:rPr>
        <w:t>) é paralelo ao quinto grupo de Marcos, mas tem um propósito diferente. Em vez de despertar conflito, os discípulos são vistos de forma positiva, ativamente envolvidos na obra do Mestre. Então os discípulos se tornam o meio pelo qual o ministério de Jesus é continuado. Portanto, os discípulos estão envolvidos como “aprendizes” (o significado de “discípulo”) em seu ministério milagroso.</w:t>
      </w:r>
    </w:p>
    <w:p>
      <w:pPr>
        <w:pStyle w:val="Heading4"/>
      </w:pPr>
      <w:r>
        <w:rPr>
          <w:lang w:val="pt_PT" w:bidi="pt_PT"/>
        </w:rPr>
        <w:t>Milagres em Lucas</w:t>
      </w:r>
    </w:p>
    <w:p>
      <w:pPr/>
      <w:r>
        <w:rPr>
          <w:lang w:val="pt_PT" w:bidi="pt_PT"/>
        </w:rPr>
      </w:r>
      <w:r>
        <w:rPr>
          <w:lang w:val="pt_PT" w:bidi="pt_PT"/>
        </w:rPr>
        <w:t xml:space="preserve">Lucas-Atos é notável e extremamente importante porque estabelece, além de qualquer disputa, a crença da igreja primitiva de que estava em absoluta continuidade com Jesus e estava continuando a obra de Deus no mundo. A principal ênfase de Lucas está na história da salvação, e assim um de seus principais métodos estilísticos para mostrar esta conexão direta são os atos milagrosos. Especialmente esclarecedor aqui é </w:t>
      </w:r>
      <w:r>
        <w:rPr>
          <w:lang w:val="pt_PT" w:bidi="pt_PT"/>
        </w:rPr>
        <w:t>At 9.32–42</w:t>
      </w:r>
      <w:r>
        <w:rPr>
          <w:lang w:val="pt_PT" w:bidi="pt_PT"/>
        </w:rPr>
        <w:t xml:space="preserve">, onde em dois milagres de cura Pedro duplicou os milagres do Senhor (o paralítico Eneias, </w:t>
      </w:r>
      <w:r>
        <w:rPr>
          <w:lang w:val="pt_PT" w:bidi="pt_PT"/>
        </w:rPr>
        <w:t>Lc 5.18–26</w:t>
      </w:r>
      <w:r>
        <w:rPr>
          <w:lang w:val="pt_PT" w:bidi="pt_PT"/>
        </w:rPr>
        <w:t xml:space="preserve">; a ressurreição de Dorcas, </w:t>
      </w:r>
      <w:r>
        <w:rPr>
          <w:lang w:val="pt_PT" w:bidi="pt_PT"/>
        </w:rPr>
        <w:t>Lc 8.49–56</w:t>
      </w:r>
      <w:r>
        <w:rPr>
          <w:lang w:val="pt_PT" w:bidi="pt_PT"/>
        </w:rPr>
        <w:t>).</w:t>
      </w:r>
    </w:p>
    <w:p>
      <w:pPr/>
      <w:r>
        <w:rPr>
          <w:lang w:val="pt_PT" w:bidi="pt_PT"/>
        </w:rPr>
      </w:r>
      <w:r>
        <w:rPr>
          <w:lang w:val="pt_PT" w:bidi="pt_PT"/>
        </w:rPr>
        <w:t>A partir deste aspecto, Lucas também retorna ao interesse de Marcos na ação mais do que o ensino. No entanto, Lucas vai ainda mais longe do que Marcos, pois os milagres validam Jesus mais diretamente. O primeiro grupo segue o discurso inaugural (</w:t>
      </w:r>
      <w:r>
        <w:rPr>
          <w:lang w:val="pt_PT" w:bidi="pt_PT"/>
        </w:rPr>
        <w:t>4.18–22</w:t>
      </w:r>
      <w:r>
        <w:rPr>
          <w:lang w:val="pt_PT" w:bidi="pt_PT"/>
        </w:rPr>
        <w:t xml:space="preserve">), que em si apresenta os atos milagrosos como sinais de autenticação para a personalidade de Jesus. Eles se concentram no poder e autoridade de Jesus (vv. </w:t>
      </w:r>
      <w:r>
        <w:rPr>
          <w:lang w:val="pt_PT" w:bidi="pt_PT"/>
        </w:rPr>
        <w:t>31–41</w:t>
      </w:r>
      <w:r>
        <w:rPr>
          <w:lang w:val="pt_PT" w:bidi="pt_PT"/>
        </w:rPr>
        <w:t>) e validam o poder de Deus em Jesus (</w:t>
      </w:r>
      <w:r>
        <w:rPr>
          <w:lang w:val="pt_PT" w:bidi="pt_PT"/>
        </w:rPr>
        <w:t>5.17</w:t>
      </w:r>
      <w:r>
        <w:rPr>
          <w:lang w:val="pt_PT" w:bidi="pt_PT"/>
        </w:rPr>
        <w:t xml:space="preserve">; </w:t>
      </w:r>
      <w:r>
        <w:rPr>
          <w:lang w:val="pt_PT" w:bidi="pt_PT"/>
        </w:rPr>
        <w:t>8.39</w:t>
      </w:r>
      <w:r>
        <w:rPr>
          <w:lang w:val="pt_PT" w:bidi="pt_PT"/>
        </w:rPr>
        <w:t xml:space="preserve">), bem como a fé em Jesus (vista no motivo de “louvor”, </w:t>
      </w:r>
      <w:r>
        <w:rPr>
          <w:lang w:val="pt_PT" w:bidi="pt_PT"/>
        </w:rPr>
        <w:t>5.25</w:t>
      </w:r>
      <w:r>
        <w:rPr>
          <w:lang w:val="pt_PT" w:bidi="pt_PT"/>
        </w:rPr>
        <w:t xml:space="preserve">; </w:t>
      </w:r>
      <w:r>
        <w:rPr>
          <w:lang w:val="pt_PT" w:bidi="pt_PT"/>
        </w:rPr>
        <w:t>7.16</w:t>
      </w:r>
      <w:r>
        <w:rPr>
          <w:lang w:val="pt_PT" w:bidi="pt_PT"/>
        </w:rPr>
        <w:t xml:space="preserve">; etc., mas especialmente em </w:t>
      </w:r>
      <w:r>
        <w:rPr>
          <w:lang w:val="pt_PT" w:bidi="pt_PT"/>
        </w:rPr>
        <w:t>At 9:35</w:t>
      </w:r>
      <w:r>
        <w:rPr>
          <w:lang w:val="pt_PT" w:bidi="pt_PT"/>
        </w:rPr>
        <w:t xml:space="preserve">; </w:t>
      </w:r>
      <w:r>
        <w:rPr>
          <w:lang w:val="pt_PT" w:bidi="pt_PT"/>
        </w:rPr>
        <w:t>13.12</w:t>
      </w:r>
      <w:r>
        <w:rPr>
          <w:lang w:val="pt_PT" w:bidi="pt_PT"/>
        </w:rPr>
        <w:t xml:space="preserve">; </w:t>
      </w:r>
      <w:r>
        <w:rPr>
          <w:lang w:val="pt_PT" w:bidi="pt_PT"/>
        </w:rPr>
        <w:t>19.17</w:t>
      </w:r>
      <w:r>
        <w:rPr>
          <w:lang w:val="pt_PT" w:bidi="pt_PT"/>
        </w:rPr>
        <w:t>). A presença de “temor” nos milagres é uma resposta humana por ter testemunhado o poder de Deus (</w:t>
      </w:r>
      <w:r>
        <w:rPr>
          <w:lang w:val="pt_PT" w:bidi="pt_PT"/>
        </w:rPr>
        <w:t>Lc 5.26</w:t>
      </w:r>
      <w:r>
        <w:rPr>
          <w:lang w:val="pt_PT" w:bidi="pt_PT"/>
        </w:rPr>
        <w:t xml:space="preserve">; </w:t>
      </w:r>
      <w:r>
        <w:rPr>
          <w:lang w:val="pt_PT" w:bidi="pt_PT"/>
        </w:rPr>
        <w:t>7.16</w:t>
      </w:r>
      <w:r>
        <w:rPr>
          <w:lang w:val="pt_PT" w:bidi="pt_PT"/>
        </w:rPr>
        <w:t xml:space="preserve">; </w:t>
      </w:r>
      <w:r>
        <w:rPr>
          <w:lang w:val="pt_PT" w:bidi="pt_PT"/>
        </w:rPr>
        <w:t>8.35–37</w:t>
      </w:r>
      <w:r>
        <w:rPr>
          <w:lang w:val="pt_PT" w:bidi="pt_PT"/>
        </w:rPr>
        <w:t xml:space="preserve">; </w:t>
      </w:r>
      <w:r>
        <w:rPr>
          <w:lang w:val="pt_PT" w:bidi="pt_PT"/>
        </w:rPr>
        <w:t>24.5</w:t>
      </w:r>
      <w:r>
        <w:rPr>
          <w:lang w:val="pt_PT" w:bidi="pt_PT"/>
        </w:rPr>
        <w:t>). O chamado para os discípulos ocorre na presença de milagres (</w:t>
      </w:r>
      <w:r>
        <w:rPr>
          <w:lang w:val="pt_PT" w:bidi="pt_PT"/>
        </w:rPr>
        <w:t>5.1–11</w:t>
      </w:r>
      <w:r>
        <w:rPr>
          <w:lang w:val="pt_PT" w:bidi="pt_PT"/>
        </w:rPr>
        <w:t xml:space="preserve">, na pesca milagrosa; vv. </w:t>
      </w:r>
      <w:r>
        <w:rPr>
          <w:lang w:val="pt_PT" w:bidi="pt_PT"/>
        </w:rPr>
        <w:t>27–28</w:t>
      </w:r>
      <w:r>
        <w:rPr>
          <w:lang w:val="pt_PT" w:bidi="pt_PT"/>
        </w:rPr>
        <w:t>, após a cura do paralítico acamado).</w:t>
      </w:r>
    </w:p>
    <w:p>
      <w:pPr/>
      <w:r>
        <w:rPr>
          <w:lang w:val="pt_PT" w:bidi="pt_PT"/>
        </w:rPr>
      </w:r>
      <w:r>
        <w:rPr>
          <w:lang w:val="pt_PT" w:bidi="pt_PT"/>
        </w:rPr>
        <w:t>Portanto, Lucas vê os milagres como tendo significado redentor. No entanto, isso não é contrário à imagem de Marcos. Lucas ainda evita imaginar Jesus como um mero operador de maravilhas; Jesus ainda se nega a satisfazer a curiosidade das pessoas por um sinal externo (</w:t>
      </w:r>
      <w:r>
        <w:rPr>
          <w:lang w:val="pt_PT" w:bidi="pt_PT"/>
        </w:rPr>
        <w:t>Lc 11.29–32</w:t>
      </w:r>
      <w:r>
        <w:rPr>
          <w:lang w:val="pt_PT" w:bidi="pt_PT"/>
        </w:rPr>
        <w:t xml:space="preserve">; cf. também </w:t>
      </w:r>
      <w:r>
        <w:rPr>
          <w:lang w:val="pt_PT" w:bidi="pt_PT"/>
        </w:rPr>
        <w:t>9.9</w:t>
      </w:r>
      <w:r>
        <w:rPr>
          <w:lang w:val="pt_PT" w:bidi="pt_PT"/>
        </w:rPr>
        <w:t>), e na parábola do homem rico e Lázaro (</w:t>
      </w:r>
      <w:r>
        <w:rPr>
          <w:lang w:val="pt_PT" w:bidi="pt_PT"/>
        </w:rPr>
        <w:t>16.19–31</w:t>
      </w:r>
      <w:r>
        <w:rPr>
          <w:lang w:val="pt_PT" w:bidi="pt_PT"/>
        </w:rPr>
        <w:t>), ele ensina que o coração incrédulo nunca pode ser convencido por tais eventos. No entanto, eles podem levar ao arrependimento (</w:t>
      </w:r>
      <w:r>
        <w:rPr>
          <w:lang w:val="pt_PT" w:bidi="pt_PT"/>
        </w:rPr>
        <w:t>10.13–16</w:t>
      </w:r>
      <w:r>
        <w:rPr>
          <w:lang w:val="pt_PT" w:bidi="pt_PT"/>
        </w:rPr>
        <w:t>).</w:t>
      </w:r>
    </w:p>
    <w:p>
      <w:pPr>
        <w:pStyle w:val="Heading4"/>
      </w:pPr>
      <w:r>
        <w:rPr>
          <w:lang w:val="pt_PT" w:bidi="pt_PT"/>
        </w:rPr>
        <w:t>Milagres em João</w:t>
      </w:r>
    </w:p>
    <w:p>
      <w:pPr/>
      <w:r>
        <w:rPr>
          <w:lang w:val="pt_PT" w:bidi="pt_PT"/>
        </w:rPr>
      </w:r>
      <w:r>
        <w:rPr>
          <w:lang w:val="pt_PT" w:bidi="pt_PT"/>
        </w:rPr>
        <w:t>João é o mais diretamente teológico dos evangelistas, e milagres são caracteristicamente dados uma vividez joanina distinta. Nos Sinópticos, milagres são “atos de poder” que significam a entrada do reino de Deus neste mundo através de Jesus; assim, Jesus estabelece a derrota de Satanás e o controle soberano de Deus da história. João, no entanto, não contém exorcismos, e os milagres são vistos como “sinais”. Ao mesmo tempo, milagres fazem parte da categoria maior de “obras” (o outro termo para milagres usado em João), pelas quais Jesus mostra a presença do Pai em si mesmo (</w:t>
      </w:r>
      <w:r>
        <w:rPr>
          <w:lang w:val="pt_PT" w:bidi="pt_PT"/>
        </w:rPr>
        <w:t>Jo 10.32,37–39</w:t>
      </w:r>
      <w:r>
        <w:rPr>
          <w:lang w:val="pt_PT" w:bidi="pt_PT"/>
        </w:rPr>
        <w:t xml:space="preserve">; </w:t>
      </w:r>
      <w:r>
        <w:rPr>
          <w:lang w:val="pt_PT" w:bidi="pt_PT"/>
        </w:rPr>
        <w:t>14.10</w:t>
      </w:r>
      <w:r>
        <w:rPr>
          <w:lang w:val="pt_PT" w:bidi="pt_PT"/>
        </w:rPr>
        <w:t>) e eles dão testemunho de Jesus como o enviado (</w:t>
      </w:r>
      <w:r>
        <w:rPr>
          <w:lang w:val="pt_PT" w:bidi="pt_PT"/>
        </w:rPr>
        <w:t>5.36</w:t>
      </w:r>
      <w:r>
        <w:rPr>
          <w:lang w:val="pt_PT" w:bidi="pt_PT"/>
        </w:rPr>
        <w:t xml:space="preserve">; </w:t>
      </w:r>
      <w:r>
        <w:rPr>
          <w:lang w:val="pt_PT" w:bidi="pt_PT"/>
        </w:rPr>
        <w:t>10.25,38</w:t>
      </w:r>
      <w:r>
        <w:rPr>
          <w:lang w:val="pt_PT" w:bidi="pt_PT"/>
        </w:rPr>
        <w:t>).</w:t>
      </w:r>
    </w:p>
    <w:p>
      <w:pPr/>
      <w:r>
        <w:rPr>
          <w:lang w:val="pt_PT" w:bidi="pt_PT"/>
        </w:rPr>
      </w:r>
      <w:r>
        <w:rPr>
          <w:lang w:val="pt_PT" w:bidi="pt_PT"/>
        </w:rPr>
        <w:t>João seleciona apenas sete “sinais miraculosos” de muitos outros (</w:t>
      </w:r>
      <w:r>
        <w:rPr>
          <w:lang w:val="pt_PT" w:bidi="pt_PT"/>
        </w:rPr>
        <w:t>20.30</w:t>
      </w:r>
      <w:r>
        <w:rPr>
          <w:lang w:val="pt_PT" w:bidi="pt_PT"/>
        </w:rPr>
        <w:t xml:space="preserve">) e os utiliza como parte do desenvolvimento temático na respectiva seção de cada. Por exemplo, transformar a água em vinho é um ato messiânico, significando o derramamento da bênção do reino no ministério de Jesus, o Messias (cap. </w:t>
      </w:r>
      <w:r>
        <w:rPr>
          <w:lang w:val="pt_PT" w:bidi="pt_PT"/>
        </w:rPr>
        <w:t>2</w:t>
      </w:r>
      <w:r>
        <w:rPr>
          <w:lang w:val="pt_PT" w:bidi="pt_PT"/>
        </w:rPr>
        <w:t xml:space="preserve">); a multiplicação dos pães baseia-se no “pão da vida” e aponta para o banquete messiânico como espiritualmente presente em Jesus (cap. </w:t>
      </w:r>
      <w:r>
        <w:rPr>
          <w:lang w:val="pt_PT" w:bidi="pt_PT"/>
        </w:rPr>
        <w:t>6</w:t>
      </w:r>
      <w:r>
        <w:rPr>
          <w:lang w:val="pt_PT" w:bidi="pt_PT"/>
        </w:rPr>
        <w:t>).</w:t>
      </w:r>
    </w:p>
    <w:p>
      <w:pPr/>
      <w:r>
        <w:rPr>
          <w:lang w:val="pt_PT" w:bidi="pt_PT"/>
        </w:rPr>
      </w:r>
      <w:r>
        <w:rPr>
          <w:lang w:val="pt_PT" w:bidi="pt_PT"/>
        </w:rPr>
        <w:t>A natureza paradoxal dos milagres nos Sinópticos é ainda maior em João. Ele dá mais ênfase à natureza maravilhosa dos eventos, fornecendo detalhes como a impressionante quantidade de água transformada em vinho (</w:t>
      </w:r>
      <w:r>
        <w:rPr>
          <w:lang w:val="pt_PT" w:bidi="pt_PT"/>
        </w:rPr>
        <w:t>2.6</w:t>
      </w:r>
      <w:r>
        <w:rPr>
          <w:lang w:val="pt_PT" w:bidi="pt_PT"/>
        </w:rPr>
        <w:t>, aproximadamente 454,2 litros); a distância sobre a qual o poder de cura de Jesus opera (</w:t>
      </w:r>
      <w:r>
        <w:rPr>
          <w:lang w:val="pt_PT" w:bidi="pt_PT"/>
        </w:rPr>
        <w:t>4.46</w:t>
      </w:r>
      <w:r>
        <w:rPr>
          <w:lang w:val="pt_PT" w:bidi="pt_PT"/>
        </w:rPr>
        <w:t>, quase 32,2 quilômetros); a duração do tempo em que o homem de Betesda havia sido aleijado (</w:t>
      </w:r>
      <w:r>
        <w:rPr>
          <w:lang w:val="pt_PT" w:bidi="pt_PT"/>
        </w:rPr>
        <w:t>5.5</w:t>
      </w:r>
      <w:r>
        <w:rPr>
          <w:lang w:val="pt_PT" w:bidi="pt_PT"/>
        </w:rPr>
        <w:t xml:space="preserve">, 38 anos; cf. </w:t>
      </w:r>
      <w:r>
        <w:rPr>
          <w:lang w:val="pt_PT" w:bidi="pt_PT"/>
        </w:rPr>
        <w:t>9.1</w:t>
      </w:r>
      <w:r>
        <w:rPr>
          <w:lang w:val="pt_PT" w:bidi="pt_PT"/>
        </w:rPr>
        <w:t>, onde o homem havia nascido cego); a quantidade de pão necessária para alimentar os 5.000 (</w:t>
      </w:r>
      <w:r>
        <w:rPr>
          <w:lang w:val="pt_PT" w:bidi="pt_PT"/>
        </w:rPr>
        <w:t>6.7</w:t>
      </w:r>
      <w:r>
        <w:rPr>
          <w:lang w:val="pt_PT" w:bidi="pt_PT"/>
        </w:rPr>
        <w:t>, onde Filipe disse que 200 denários, ou salários diários, não teriam comprado o suficiente); e a prova da morte de Lázaro (</w:t>
      </w:r>
      <w:r>
        <w:rPr>
          <w:lang w:val="pt_PT" w:bidi="pt_PT"/>
        </w:rPr>
        <w:t>11.39</w:t>
      </w:r>
      <w:r>
        <w:rPr>
          <w:lang w:val="pt_PT" w:bidi="pt_PT"/>
        </w:rPr>
        <w:t>; ele já havia começado a apodrecer). João tem um grande interesse no miraculoso. No entanto, ao mesmo tempo, há ainda maior ênfase na insuficiência dos milagres para a fé. Os milagres como “sinais” têm valor salvador e apontam para o verdadeiro significado de Jesus, mas estão relacionados com uma fé sendo despertada e em si são insuficientes (</w:t>
      </w:r>
      <w:r>
        <w:rPr>
          <w:lang w:val="pt_PT" w:bidi="pt_PT"/>
        </w:rPr>
        <w:t>2.11</w:t>
      </w:r>
      <w:r>
        <w:rPr>
          <w:lang w:val="pt_PT" w:bidi="pt_PT"/>
        </w:rPr>
        <w:t xml:space="preserve">; </w:t>
      </w:r>
      <w:r>
        <w:rPr>
          <w:lang w:val="pt_PT" w:bidi="pt_PT"/>
        </w:rPr>
        <w:t>4.50</w:t>
      </w:r>
      <w:r>
        <w:rPr>
          <w:lang w:val="pt_PT" w:bidi="pt_PT"/>
        </w:rPr>
        <w:t>). Eles têm força cristológica, olhando para a filiação de Jesus e a autenticação do Pai dele, mas são baseados na decisão soteriológica do indivíduo. Como “sinais”, eles contêm a própria presença de Deus em Jesus, a realidade espiritual da “visão” e “vida” que ele traz (</w:t>
      </w:r>
      <w:r>
        <w:rPr>
          <w:lang w:val="pt_PT" w:bidi="pt_PT"/>
        </w:rPr>
        <w:t>9.35–38</w:t>
      </w:r>
      <w:r>
        <w:rPr>
          <w:lang w:val="pt_PT" w:bidi="pt_PT"/>
        </w:rPr>
        <w:t xml:space="preserve">; </w:t>
      </w:r>
      <w:r>
        <w:rPr>
          <w:lang w:val="pt_PT" w:bidi="pt_PT"/>
        </w:rPr>
        <w:t>11.24–26</w:t>
      </w:r>
      <w:r>
        <w:rPr>
          <w:lang w:val="pt_PT" w:bidi="pt_PT"/>
        </w:rPr>
        <w:t>). No entanto, seu propósito é dividir o público e confrontá-lo com a necessidade de decisão. Resultam em dois grupos — aqueles que buscam compreensão e aqueles que consideram apenas os aspectos externos. Alguns se negam a considerar os sinais, e assim os rejeitam (</w:t>
      </w:r>
      <w:r>
        <w:rPr>
          <w:lang w:val="pt_PT" w:bidi="pt_PT"/>
        </w:rPr>
        <w:t>3.18–21</w:t>
      </w:r>
      <w:r>
        <w:rPr>
          <w:lang w:val="pt_PT" w:bidi="pt_PT"/>
        </w:rPr>
        <w:t xml:space="preserve">; </w:t>
      </w:r>
      <w:r>
        <w:rPr>
          <w:lang w:val="pt_PT" w:bidi="pt_PT"/>
        </w:rPr>
        <w:t>11.47–50</w:t>
      </w:r>
      <w:r>
        <w:rPr>
          <w:lang w:val="pt_PT" w:bidi="pt_PT"/>
        </w:rPr>
        <w:t>), enquanto outros os veem superficialmente como meras maravilhas e falham em ver neles o verdadeiro significado de Jesus (</w:t>
      </w:r>
      <w:r>
        <w:rPr>
          <w:lang w:val="pt_PT" w:bidi="pt_PT"/>
        </w:rPr>
        <w:t>2:23–25</w:t>
      </w:r>
      <w:r>
        <w:rPr>
          <w:lang w:val="pt_PT" w:bidi="pt_PT"/>
        </w:rPr>
        <w:t xml:space="preserve">; </w:t>
      </w:r>
      <w:r>
        <w:rPr>
          <w:lang w:val="pt_PT" w:bidi="pt_PT"/>
        </w:rPr>
        <w:t>4:45</w:t>
      </w:r>
      <w:r>
        <w:rPr>
          <w:lang w:val="pt_PT" w:bidi="pt_PT"/>
        </w:rPr>
        <w:t>). Por outro lado, alguns os vêem com os olhos da fé e passam a uma compreensão de sua personalidade (</w:t>
      </w:r>
      <w:r>
        <w:rPr>
          <w:lang w:val="pt_PT" w:bidi="pt_PT"/>
        </w:rPr>
        <w:t>2.11</w:t>
      </w:r>
      <w:r>
        <w:rPr>
          <w:lang w:val="pt_PT" w:bidi="pt_PT"/>
        </w:rPr>
        <w:t xml:space="preserve">; </w:t>
      </w:r>
      <w:r>
        <w:rPr>
          <w:lang w:val="pt_PT" w:bidi="pt_PT"/>
        </w:rPr>
        <w:t>5.36–46</w:t>
      </w:r>
      <w:r>
        <w:rPr>
          <w:lang w:val="pt_PT" w:bidi="pt_PT"/>
        </w:rPr>
        <w:t xml:space="preserve">; </w:t>
      </w:r>
      <w:r>
        <w:rPr>
          <w:lang w:val="pt_PT" w:bidi="pt_PT"/>
        </w:rPr>
        <w:t>11.42</w:t>
      </w:r>
      <w:r>
        <w:rPr>
          <w:lang w:val="pt_PT" w:bidi="pt_PT"/>
        </w:rPr>
        <w:t>). Em João, a fé mais elevada de todas é aquela que não precisa de estímulo externo (</w:t>
      </w:r>
      <w:r>
        <w:rPr>
          <w:lang w:val="pt_PT" w:bidi="pt_PT"/>
        </w:rPr>
        <w:t>20.29</w:t>
      </w:r>
      <w:r>
        <w:rPr>
          <w:lang w:val="pt_PT" w:bidi="pt_PT"/>
        </w:rPr>
        <w:t>).</w:t>
      </w:r>
    </w:p>
    <w:p>
      <w:pPr>
        <w:pStyle w:val="Heading4"/>
      </w:pPr>
      <w:r>
        <w:rPr>
          <w:lang w:val="pt_PT" w:bidi="pt_PT"/>
        </w:rPr>
        <w:t>Milagres no Resto do Novo Testamento</w:t>
      </w:r>
    </w:p>
    <w:p>
      <w:pPr/>
      <w:r>
        <w:rPr>
          <w:lang w:val="pt_PT" w:bidi="pt_PT"/>
        </w:rPr>
      </w:r>
      <w:r>
        <w:rPr>
          <w:lang w:val="pt_PT" w:bidi="pt_PT"/>
        </w:rPr>
        <w:t xml:space="preserve">Além de Atos, várias passagens no NT falam do valor dos milagres. Paulo em </w:t>
      </w:r>
      <w:r>
        <w:rPr>
          <w:lang w:val="pt_PT" w:bidi="pt_PT"/>
        </w:rPr>
        <w:t>2 Coríntios 12.12</w:t>
      </w:r>
      <w:r>
        <w:rPr>
          <w:lang w:val="pt_PT" w:bidi="pt_PT"/>
        </w:rPr>
        <w:t xml:space="preserve"> e </w:t>
      </w:r>
      <w:r>
        <w:rPr>
          <w:lang w:val="pt_PT" w:bidi="pt_PT"/>
        </w:rPr>
        <w:t>Romanos 15.18–19</w:t>
      </w:r>
      <w:r>
        <w:rPr>
          <w:lang w:val="pt_PT" w:bidi="pt_PT"/>
        </w:rPr>
        <w:t xml:space="preserve"> os considerava como “sinais - dons”, que autenticavam a autoridade divina do “verdadeiro apóstolo”. Ele listou cura e milagres como “dons do Espírito” específicos em </w:t>
      </w:r>
      <w:r>
        <w:rPr>
          <w:lang w:val="pt_PT" w:bidi="pt_PT"/>
        </w:rPr>
        <w:t>1 Coríntios 12.9–10</w:t>
      </w:r>
      <w:r>
        <w:rPr>
          <w:lang w:val="pt_PT" w:bidi="pt_PT"/>
        </w:rPr>
        <w:t xml:space="preserve">. Em </w:t>
      </w:r>
      <w:r>
        <w:rPr>
          <w:lang w:val="pt_PT" w:bidi="pt_PT"/>
        </w:rPr>
        <w:t>Gálatas 3.5</w:t>
      </w:r>
      <w:r>
        <w:rPr>
          <w:lang w:val="pt_PT" w:bidi="pt_PT"/>
        </w:rPr>
        <w:t xml:space="preserve">, ele os considerou evidência da presença do Espírito. O autor da carta aos Hebreus em </w:t>
      </w:r>
      <w:r>
        <w:rPr>
          <w:lang w:val="pt_PT" w:bidi="pt_PT"/>
        </w:rPr>
        <w:t>2.4</w:t>
      </w:r>
      <w:r>
        <w:rPr>
          <w:lang w:val="pt_PT" w:bidi="pt_PT"/>
        </w:rPr>
        <w:t xml:space="preserve"> disse “Deus deu testemunho” da verdadeira mensagem de salvação através de milagres. Portanto, na era apostólica, os milagres dos servos de Deus eram vistos mais diretamente como sinais de autenticação da ação de Deus em seus mensageiros.</w:t>
      </w:r>
    </w:p>
    <w:p>
      <w:pPr/>
      <w:r>
        <w:rPr>
          <w:lang w:val="pt_PT" w:bidi="pt_PT"/>
        </w:rPr>
      </w:r>
      <w:r>
        <w:rPr>
          <w:i/>
          <w:lang w:val="pt_PT" w:bidi="pt_PT"/>
        </w:rPr>
        <w:t>Veja também</w:t>
      </w:r>
      <w:r>
        <w:rPr>
          <w:lang w:val="pt_PT" w:bidi="pt_PT"/>
        </w:rPr>
        <w:t xml:space="preserve"> </w:t>
      </w:r>
      <w:r>
        <w:rPr>
          <w:lang w:val="pt_PT" w:bidi="pt_PT"/>
        </w:rPr>
        <w:t>Sinal</w:t>
      </w:r>
      <w:r>
        <w:rPr>
          <w:lang w:val="pt_PT" w:bidi="pt_PT"/>
        </w:rPr>
        <w:t>; Dons Espirituais</w:t>
      </w:r>
      <w:r>
        <w:rPr>
          <w:lang w:val="pt_PT" w:bidi="pt_PT"/>
        </w:rPr>
        <w:t>.</w:t>
      </w:r>
      <w:r>
        <w:rPr>
          <w:lang w:val="pt_PT" w:bidi="pt_PT"/>
        </w:rPr>
      </w:r>
      <w:r>
        <w:rPr>
          <w:lang w:val="pt_PT" w:bidi="pt_PT"/>
        </w:rPr>
      </w:r>
    </w:p>
    <w:p>
      <w:pPr/>
      <w:r>
        <w:rPr>
          <w:lang w:val="pt_PT" w:bidi="pt_PT"/>
        </w:rPr>
      </w:r>
    </w:p>
    <w:p>
      <w:pPr>
        <w:pStyle w:val="Heading2"/>
      </w:pPr>
      <w:r>
        <w:rPr>
          <w:lang w:val="pt_PT" w:bidi="pt_PT"/>
        </w:rPr>
        <w:t>Milalai</w:t>
      </w:r>
      <w:r>
        <w:rPr>
          <w:lang w:val="pt_PT" w:bidi="pt_PT"/>
        </w:rPr>
      </w:r>
    </w:p>
    <w:p>
      <w:pPr/>
      <w:r>
        <w:rPr>
          <w:lang w:val="pt_PT" w:bidi="pt_PT"/>
        </w:rPr>
      </w:r>
      <w:r>
        <w:rPr>
          <w:lang w:val="pt_PT" w:bidi="pt_PT"/>
        </w:rPr>
        <w:t>Participante na dedicação do muro de Jerusalém que foi reconstruído (</w:t>
      </w:r>
      <w:r>
        <w:rPr>
          <w:lang w:val="pt_PT" w:bidi="pt_PT"/>
        </w:rPr>
        <w:t>Ne 12.36</w:t>
      </w:r>
      <w:r>
        <w:rPr>
          <w:lang w:val="pt_PT" w:bidi="pt_PT"/>
        </w:rPr>
        <w:t>).</w:t>
      </w:r>
      <w:r>
        <w:rPr>
          <w:lang w:val="pt_PT" w:bidi="pt_PT"/>
        </w:rPr>
      </w:r>
      <w:r>
        <w:rPr>
          <w:lang w:val="pt_PT" w:bidi="pt_PT"/>
        </w:rPr>
      </w:r>
    </w:p>
    <w:p>
      <w:pPr/>
      <w:r>
        <w:rPr>
          <w:lang w:val="pt_PT" w:bidi="pt_PT"/>
        </w:rPr>
      </w:r>
    </w:p>
    <w:p>
      <w:pPr>
        <w:pStyle w:val="Heading2"/>
      </w:pPr>
      <w:r>
        <w:rPr>
          <w:lang w:val="pt_PT" w:bidi="pt_PT"/>
        </w:rPr>
        <w:t>Milca</w:t>
      </w:r>
      <w:r>
        <w:rPr>
          <w:lang w:val="pt_PT" w:bidi="pt_PT"/>
        </w:rPr>
      </w:r>
    </w:p>
    <w:p>
      <w:pPr/>
      <w:r>
        <w:rPr>
          <w:lang w:val="pt_PT" w:bidi="pt_PT"/>
        </w:rPr>
      </w:r>
      <w:r>
        <w:rPr>
          <w:lang w:val="pt_PT" w:bidi="pt_PT"/>
        </w:rPr>
        <w:t>1. Filha de Harã e meia-irmã de Naor, que se tornou esposa de Naor (</w:t>
      </w:r>
      <w:r>
        <w:rPr>
          <w:lang w:val="pt_PT" w:bidi="pt_PT"/>
        </w:rPr>
        <w:t>Gn 11.29</w:t>
      </w:r>
      <w:r>
        <w:rPr>
          <w:lang w:val="pt_PT" w:bidi="pt_PT"/>
        </w:rPr>
        <w:t>). Ela deu a Naor oito filhos (</w:t>
      </w:r>
      <w:r>
        <w:rPr>
          <w:lang w:val="pt_PT" w:bidi="pt_PT"/>
        </w:rPr>
        <w:t>22.20–23</w:t>
      </w:r>
      <w:r>
        <w:rPr>
          <w:lang w:val="pt_PT" w:bidi="pt_PT"/>
        </w:rPr>
        <w:t>). Através de seu filho Betuel, ela foi avó de Rebeca (</w:t>
      </w:r>
      <w:r>
        <w:rPr>
          <w:lang w:val="pt_PT" w:bidi="pt_PT"/>
        </w:rPr>
        <w:t>24.15–47</w:t>
      </w:r>
      <w:r>
        <w:rPr>
          <w:lang w:val="pt_PT" w:bidi="pt_PT"/>
        </w:rPr>
        <w:t>).</w:t>
      </w:r>
    </w:p>
    <w:p>
      <w:pPr/>
      <w:r>
        <w:rPr>
          <w:lang w:val="pt_PT" w:bidi="pt_PT"/>
        </w:rPr>
      </w:r>
      <w:r>
        <w:rPr>
          <w:lang w:val="pt_PT" w:bidi="pt_PT"/>
        </w:rPr>
        <w:t>2. Uma das cinco filhas de Zelofeade. Como Zelofeade não tinha filhos, suas filhas pediram a Moisés que lhes permitisse receber a herança de seu pai em Manassés ocidental após a morte dele (</w:t>
      </w:r>
      <w:r>
        <w:rPr>
          <w:lang w:val="pt_PT" w:bidi="pt_PT"/>
        </w:rPr>
        <w:t>Nm 26.33</w:t>
      </w:r>
      <w:r>
        <w:rPr>
          <w:lang w:val="pt_PT" w:bidi="pt_PT"/>
        </w:rPr>
        <w:t xml:space="preserve">; </w:t>
      </w:r>
      <w:r>
        <w:rPr>
          <w:lang w:val="pt_PT" w:bidi="pt_PT"/>
        </w:rPr>
        <w:t>27.1–11</w:t>
      </w:r>
      <w:r>
        <w:rPr>
          <w:lang w:val="pt_PT" w:bidi="pt_PT"/>
        </w:rPr>
        <w:t xml:space="preserve">; </w:t>
      </w:r>
      <w:r>
        <w:rPr>
          <w:lang w:val="pt_PT" w:bidi="pt_PT"/>
        </w:rPr>
        <w:t>36.5–13</w:t>
      </w:r>
      <w:r>
        <w:rPr>
          <w:lang w:val="pt_PT" w:bidi="pt_PT"/>
        </w:rPr>
        <w:t xml:space="preserve">; </w:t>
      </w:r>
      <w:r>
        <w:rPr>
          <w:lang w:val="pt_PT" w:bidi="pt_PT"/>
        </w:rPr>
        <w:t>Js 17.3–4</w:t>
      </w:r>
      <w:r>
        <w:rPr>
          <w:lang w:val="pt_PT" w:bidi="pt_PT"/>
        </w:rPr>
        <w:t>).</w:t>
      </w:r>
      <w:r>
        <w:rPr>
          <w:lang w:val="pt_PT" w:bidi="pt_PT"/>
        </w:rPr>
      </w:r>
      <w:r>
        <w:rPr>
          <w:lang w:val="pt_PT" w:bidi="pt_PT"/>
        </w:rPr>
      </w:r>
    </w:p>
    <w:p>
      <w:pPr/>
      <w:r>
        <w:rPr>
          <w:lang w:val="pt_PT" w:bidi="pt_PT"/>
        </w:rPr>
      </w:r>
    </w:p>
    <w:p>
      <w:pPr>
        <w:pStyle w:val="Heading2"/>
      </w:pPr>
      <w:r>
        <w:rPr>
          <w:lang w:val="pt_PT" w:bidi="pt_PT"/>
        </w:rPr>
        <w:t>Milcom</w:t>
      </w:r>
      <w:r>
        <w:rPr>
          <w:lang w:val="pt_PT" w:bidi="pt_PT"/>
        </w:rPr>
      </w:r>
    </w:p>
    <w:p>
      <w:pPr/>
      <w:r>
        <w:rPr>
          <w:lang w:val="pt_PT" w:bidi="pt_PT"/>
        </w:rPr>
      </w:r>
      <w:r>
        <w:rPr>
          <w:lang w:val="pt_PT" w:bidi="pt_PT"/>
        </w:rPr>
        <w:t>O deus nacional dos amonitas. Ele é mais conhecido como Moleque ou Moloque, como aparece em algumas traduções da Bíblia. A adoração a esse falso deus incluía a terrível prática de sacrificar crianças no fogo. Este tipo de adoração era estritamente proibido aos israelitas (</w:t>
      </w:r>
      <w:r>
        <w:rPr>
          <w:lang w:val="pt_PT" w:bidi="pt_PT"/>
        </w:rPr>
        <w:t>Lv 18.21</w:t>
      </w:r>
      <w:r>
        <w:rPr>
          <w:lang w:val="pt_PT" w:bidi="pt_PT"/>
        </w:rPr>
        <w:t xml:space="preserve">; </w:t>
      </w:r>
      <w:r>
        <w:rPr>
          <w:lang w:val="pt_PT" w:bidi="pt_PT"/>
        </w:rPr>
        <w:t>Jr 32.35</w:t>
      </w:r>
      <w:r>
        <w:rPr>
          <w:lang w:val="pt_PT" w:bidi="pt_PT"/>
        </w:rPr>
        <w:t>).</w:t>
      </w:r>
    </w:p>
    <w:p>
      <w:pPr/>
      <w:r>
        <w:rPr>
          <w:lang w:val="pt_PT" w:bidi="pt_PT"/>
        </w:rPr>
      </w:r>
      <w:r>
        <w:rPr>
          <w:lang w:val="pt_PT" w:bidi="pt_PT"/>
        </w:rPr>
        <w:t>O rei Salomão construiu um local para adorar Moloque (</w:t>
      </w:r>
      <w:r>
        <w:rPr>
          <w:lang w:val="pt_PT" w:bidi="pt_PT"/>
        </w:rPr>
        <w:t>1Rs 11.5,33</w:t>
      </w:r>
      <w:r>
        <w:rPr>
          <w:lang w:val="pt_PT" w:bidi="pt_PT"/>
        </w:rPr>
        <w:t>). Mais tarde, o rei Josias destruiu esse local (</w:t>
      </w:r>
      <w:r>
        <w:rPr>
          <w:lang w:val="pt_PT" w:bidi="pt_PT"/>
        </w:rPr>
        <w:t>2Rs 23.13</w:t>
      </w:r>
      <w:r>
        <w:rPr>
          <w:lang w:val="pt_PT" w:bidi="pt_PT"/>
        </w:rPr>
        <w:t xml:space="preserve">). Moloque é traduzido como "rei" em </w:t>
      </w:r>
      <w:r>
        <w:rPr>
          <w:lang w:val="pt_PT" w:bidi="pt_PT"/>
        </w:rPr>
        <w:t>2 Samuel 12.30</w:t>
      </w:r>
      <w:r>
        <w:rPr>
          <w:lang w:val="pt_PT" w:bidi="pt_PT"/>
        </w:rPr>
        <w:t xml:space="preserve"> e </w:t>
      </w:r>
      <w:r>
        <w:rPr>
          <w:lang w:val="pt_PT" w:bidi="pt_PT"/>
        </w:rPr>
        <w:t>1 Crônicas 20.2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Amom, Amonitas</w:t>
      </w:r>
      <w:r>
        <w:rPr>
          <w:lang w:val="pt_PT" w:bidi="pt_PT"/>
        </w:rPr>
        <w:t>.</w:t>
      </w:r>
      <w:r>
        <w:rPr>
          <w:lang w:val="pt_PT" w:bidi="pt_PT"/>
        </w:rPr>
      </w:r>
      <w:r>
        <w:rPr>
          <w:lang w:val="pt_PT" w:bidi="pt_PT"/>
        </w:rPr>
      </w:r>
    </w:p>
    <w:p>
      <w:pPr/>
      <w:r>
        <w:rPr>
          <w:lang w:val="pt_PT" w:bidi="pt_PT"/>
        </w:rPr>
      </w:r>
    </w:p>
    <w:p>
      <w:pPr>
        <w:pStyle w:val="Heading2"/>
      </w:pPr>
      <w:r>
        <w:rPr>
          <w:lang w:val="pt_PT" w:bidi="pt_PT"/>
        </w:rPr>
        <w:t>Milênio</w:t>
      </w:r>
      <w:r>
        <w:rPr>
          <w:lang w:val="pt_PT" w:bidi="pt_PT"/>
        </w:rPr>
      </w:r>
    </w:p>
    <w:p>
      <w:pPr/>
      <w:r>
        <w:rPr>
          <w:lang w:val="pt_PT" w:bidi="pt_PT"/>
        </w:rPr>
      </w:r>
      <w:r>
        <w:rPr>
          <w:lang w:val="pt_PT" w:bidi="pt_PT"/>
        </w:rPr>
        <w:t>Um termo bíblico que significa "mil anos". Origina-se de uma antiga palavra latina. Na Bíblia, o milênio refere-se a um período em que Cristo reinará por 1.000 anos.</w:t>
      </w:r>
    </w:p>
    <w:p>
      <w:pPr/>
      <w:r>
        <w:rPr>
          <w:lang w:val="pt_PT" w:bidi="pt_PT"/>
        </w:rPr>
      </w:r>
      <w:r>
        <w:rPr>
          <w:lang w:val="pt_PT" w:bidi="pt_PT"/>
        </w:rPr>
        <w:t xml:space="preserve">O principal ensinamento sobre o milênio aparece em </w:t>
      </w:r>
      <w:r>
        <w:rPr>
          <w:lang w:val="pt_PT" w:bidi="pt_PT"/>
        </w:rPr>
        <w:t xml:space="preserve">Apocalipse 20.1–6. </w:t>
      </w:r>
      <w:r>
        <w:rPr>
          <w:lang w:val="pt_PT" w:bidi="pt_PT"/>
        </w:rPr>
        <w:t xml:space="preserve">Nesta passagem, a palavra grega para mil é usada cinco vezes. A ideia de um reinado de mil anos também pode ser apoiada por passagens como </w:t>
      </w:r>
      <w:r>
        <w:rPr>
          <w:lang w:val="pt_PT" w:bidi="pt_PT"/>
        </w:rPr>
        <w:t>Atos 3.19–21</w:t>
      </w:r>
      <w:r>
        <w:rPr>
          <w:lang w:val="pt_PT" w:bidi="pt_PT"/>
        </w:rPr>
        <w:t xml:space="preserve"> e </w:t>
      </w:r>
      <w:r>
        <w:rPr>
          <w:lang w:val="pt_PT" w:bidi="pt_PT"/>
        </w:rPr>
        <w:t>1 Coríntios 15.23–26.</w:t>
      </w:r>
      <w:r>
        <w:rPr>
          <w:lang w:val="pt_PT" w:bidi="pt_PT"/>
        </w:rPr>
        <w:t xml:space="preserve"> Essas passagens falam de um tempo futuro quando Cristo governará e restaurará todas as coisas. Esta doutrina é ensinada diretamente apenas no livro de Apocalipse. As pessoas têm ideias diferentes sobre o que isso significa e quão importante é. Existem três principais interpretações: amilenista, pós-milenista e pré-milenista.</w:t>
      </w:r>
    </w:p>
    <w:p>
      <w:pPr>
        <w:pStyle w:val="Heading3"/>
      </w:pPr>
      <w:r>
        <w:rPr>
          <w:lang w:val="pt_PT" w:bidi="pt_PT"/>
        </w:rPr>
        <w:t>Amilenista</w:t>
      </w:r>
    </w:p>
    <w:p>
      <w:pPr/>
      <w:r>
        <w:rPr>
          <w:lang w:val="pt_PT" w:bidi="pt_PT"/>
        </w:rPr>
      </w:r>
      <w:r>
        <w:rPr>
          <w:lang w:val="pt_PT" w:bidi="pt_PT"/>
        </w:rPr>
        <w:t>A primeira maneira de entender o milênio é a visão amilenista. O prefixo 'a-' significa 'não', então amilenista significa que não há um período literal de mil anos em que Cristo reinará na terra. Em vez disso, essa visão considera o milênio como simbólico. As pessoas que defendem essa visão acreditam:</w:t>
      </w:r>
    </w:p>
    <w:p>
      <w:pPr>
        <w:pStyle w:val="ListBullet"/>
        <w:spacing w:line="240" w:lineRule="auto"/>
        <w:ind w:left="720"/>
      </w:pPr>
      <w:r>
        <w:rPr>
          <w:lang w:val="pt_PT" w:bidi="pt_PT"/>
        </w:rPr>
      </w:r>
      <w:r>
        <w:rPr>
          <w:lang w:val="pt_PT" w:bidi="pt_PT"/>
        </w:rPr>
        <w:t>O milênio está ocorrendo agora, no nosso tempo presente</w:t>
      </w:r>
    </w:p>
    <w:p>
      <w:pPr>
        <w:pStyle w:val="ListBullet"/>
        <w:spacing w:line="240" w:lineRule="auto"/>
        <w:ind w:left="720"/>
      </w:pPr>
      <w:r>
        <w:rPr>
          <w:lang w:val="pt_PT" w:bidi="pt_PT"/>
        </w:rPr>
      </w:r>
      <w:r>
        <w:rPr>
          <w:lang w:val="pt_PT" w:bidi="pt_PT"/>
        </w:rPr>
        <w:t>O poder de Satanás já é limitado (é isso que 'amarrado' significa em Apocalipse)</w:t>
      </w:r>
    </w:p>
    <w:p>
      <w:pPr>
        <w:pStyle w:val="ListBullet"/>
        <w:spacing w:line="240" w:lineRule="auto"/>
        <w:ind w:left="720"/>
      </w:pPr>
      <w:r>
        <w:rPr>
          <w:lang w:val="pt_PT" w:bidi="pt_PT"/>
        </w:rPr>
      </w:r>
      <w:r>
        <w:rPr>
          <w:lang w:val="pt_PT" w:bidi="pt_PT"/>
        </w:rPr>
        <w:t>A igreja está experimentando o milênio agora de forma espiritual</w:t>
      </w:r>
    </w:p>
    <w:p>
      <w:pPr/>
      <w:r>
        <w:rPr>
          <w:lang w:val="pt_PT" w:bidi="pt_PT"/>
        </w:rPr>
      </w:r>
      <w:r>
        <w:rPr>
          <w:lang w:val="pt_PT" w:bidi="pt_PT"/>
        </w:rPr>
        <w:t xml:space="preserve">No entanto, há alguns problemas com essa visão. Um problema principal é como ela explica as duas ressurreições mencionadas em </w:t>
      </w:r>
      <w:r>
        <w:rPr>
          <w:lang w:val="pt_PT" w:bidi="pt_PT"/>
        </w:rPr>
        <w:t>Apocalipse 20</w:t>
      </w:r>
      <w:r>
        <w:rPr>
          <w:lang w:val="pt_PT" w:bidi="pt_PT"/>
        </w:rPr>
        <w:t>. A mesma palavra grega é usada para "ressurreição" duas vezes:</w:t>
      </w:r>
    </w:p>
    <w:p>
      <w:pPr>
        <w:pStyle w:val="ListBullet"/>
        <w:spacing w:line="240" w:lineRule="auto"/>
        <w:ind w:left="720"/>
      </w:pPr>
      <w:r>
        <w:rPr>
          <w:lang w:val="pt_PT" w:bidi="pt_PT"/>
        </w:rPr>
      </w:r>
      <w:r>
        <w:rPr>
          <w:lang w:val="pt_PT" w:bidi="pt_PT"/>
        </w:rPr>
        <w:t xml:space="preserve">O primeiro em </w:t>
      </w:r>
      <w:r>
        <w:rPr>
          <w:lang w:val="pt_PT" w:bidi="pt_PT"/>
        </w:rPr>
        <w:t>versículo 4</w:t>
      </w:r>
      <w:r>
        <w:rPr>
          <w:lang w:val="pt_PT" w:bidi="pt_PT"/>
        </w:rPr>
        <w:t xml:space="preserve"> é interpretado como uma ressurreição espiritual.</w:t>
      </w:r>
    </w:p>
    <w:p>
      <w:pPr>
        <w:pStyle w:val="ListBullet"/>
        <w:spacing w:line="240" w:lineRule="auto"/>
        <w:ind w:left="720"/>
      </w:pPr>
      <w:r>
        <w:rPr>
          <w:lang w:val="pt_PT" w:bidi="pt_PT"/>
        </w:rPr>
      </w:r>
      <w:r>
        <w:rPr>
          <w:lang w:val="pt_PT" w:bidi="pt_PT"/>
        </w:rPr>
        <w:t xml:space="preserve">O segundo em </w:t>
      </w:r>
      <w:r>
        <w:rPr>
          <w:lang w:val="pt_PT" w:bidi="pt_PT"/>
        </w:rPr>
        <w:t>versículo 5</w:t>
      </w:r>
      <w:r>
        <w:rPr>
          <w:lang w:val="pt_PT" w:bidi="pt_PT"/>
        </w:rPr>
        <w:t xml:space="preserve"> como uma ressurreição física</w:t>
      </w:r>
    </w:p>
    <w:p>
      <w:pPr/>
      <w:r>
        <w:rPr>
          <w:lang w:val="pt_PT" w:bidi="pt_PT"/>
        </w:rPr>
      </w:r>
      <w:r>
        <w:rPr>
          <w:lang w:val="pt_PT" w:bidi="pt_PT"/>
        </w:rPr>
        <w:t>A própria passagem não indica que o escritor pretendia uma diferença de significado. Assim, a posição amilenista é frequentemente acusada de espiritualizar de forma inadequada o significado da Bíblia.</w:t>
      </w:r>
    </w:p>
    <w:p>
      <w:pPr/>
      <w:r>
        <w:rPr>
          <w:lang w:val="pt_PT" w:bidi="pt_PT"/>
        </w:rPr>
      </w:r>
      <w:r>
        <w:rPr>
          <w:lang w:val="pt_PT" w:bidi="pt_PT"/>
        </w:rPr>
        <w:t xml:space="preserve">Outra perspectiva sobre a posição </w:t>
      </w:r>
      <w:r>
        <w:rPr>
          <w:i/>
          <w:lang w:val="pt_PT" w:bidi="pt_PT"/>
        </w:rPr>
        <w:t>a</w:t>
      </w:r>
      <w:r>
        <w:rPr>
          <w:lang w:val="pt_PT" w:bidi="pt_PT"/>
        </w:rPr>
        <w:t>milenista é que o reinado de mil anos de Cristo é uma expressão simbólica do domínio ilimitado de Cristo, em oposição a um reinado literal de 1.000 anos.</w:t>
      </w:r>
    </w:p>
    <w:p>
      <w:pPr>
        <w:pStyle w:val="Heading3"/>
      </w:pPr>
      <w:r>
        <w:rPr>
          <w:lang w:val="pt_PT" w:bidi="pt_PT"/>
        </w:rPr>
        <w:t>Pós-milenista</w:t>
      </w:r>
    </w:p>
    <w:p>
      <w:pPr/>
      <w:r>
        <w:rPr>
          <w:lang w:val="pt_PT" w:bidi="pt_PT"/>
        </w:rPr>
      </w:r>
      <w:r>
        <w:rPr>
          <w:lang w:val="pt_PT" w:bidi="pt_PT"/>
        </w:rPr>
        <w:t xml:space="preserve">A segunda visão é </w:t>
      </w:r>
      <w:r>
        <w:rPr>
          <w:i/>
          <w:lang w:val="pt_PT" w:bidi="pt_PT"/>
        </w:rPr>
        <w:t>pós-</w:t>
      </w:r>
      <w:r>
        <w:rPr>
          <w:lang w:val="pt_PT" w:bidi="pt_PT"/>
        </w:rPr>
        <w:t>milenista. O prefixo 'pós-' significa 'depois', então pós-milenista significa que Cristo retornará após o período de mil anos. As pessoas que têm essa visão acreditam:</w:t>
      </w:r>
    </w:p>
    <w:p>
      <w:pPr>
        <w:pStyle w:val="ListBullet"/>
        <w:spacing w:line="240" w:lineRule="auto"/>
        <w:ind w:left="720"/>
      </w:pPr>
      <w:r>
        <w:rPr>
          <w:lang w:val="pt_PT" w:bidi="pt_PT"/>
        </w:rPr>
      </w:r>
      <w:r>
        <w:rPr>
          <w:lang w:val="pt_PT" w:bidi="pt_PT"/>
        </w:rPr>
        <w:t>A propagação do Cristianismo dará início ao milênio</w:t>
      </w:r>
    </w:p>
    <w:p>
      <w:pPr>
        <w:pStyle w:val="ListBullet"/>
        <w:spacing w:line="240" w:lineRule="auto"/>
        <w:ind w:left="720"/>
      </w:pPr>
      <w:r>
        <w:rPr>
          <w:lang w:val="pt_PT" w:bidi="pt_PT"/>
        </w:rPr>
      </w:r>
      <w:r>
        <w:rPr>
          <w:lang w:val="pt_PT" w:bidi="pt_PT"/>
        </w:rPr>
        <w:t>À medida que mais pessoas se tornam cristãs, o mundo gradualmente se tornará mais pacífico.</w:t>
      </w:r>
    </w:p>
    <w:p>
      <w:pPr>
        <w:pStyle w:val="ListBullet"/>
        <w:spacing w:line="240" w:lineRule="auto"/>
        <w:ind w:left="720"/>
      </w:pPr>
      <w:r>
        <w:rPr>
          <w:lang w:val="pt_PT" w:bidi="pt_PT"/>
        </w:rPr>
      </w:r>
      <w:r>
        <w:rPr>
          <w:lang w:val="pt_PT" w:bidi="pt_PT"/>
        </w:rPr>
        <w:t>Este momento de paz poderia ser:</w:t>
      </w:r>
    </w:p>
    <w:p>
      <w:pPr>
        <w:pStyle w:val="ListBullet"/>
        <w:spacing w:line="240" w:lineRule="auto"/>
        <w:ind w:left="1440"/>
      </w:pPr>
      <w:r>
        <w:rPr>
          <w:lang w:val="pt_PT" w:bidi="pt_PT"/>
        </w:rPr>
      </w:r>
      <w:r>
        <w:rPr>
          <w:lang w:val="pt_PT" w:bidi="pt_PT"/>
        </w:rPr>
        <w:t>Algo que ocorrerá no futuro, ou</w:t>
      </w:r>
    </w:p>
    <w:p>
      <w:pPr>
        <w:pStyle w:val="ListBullet"/>
        <w:spacing w:line="240" w:lineRule="auto"/>
        <w:ind w:left="1440"/>
      </w:pPr>
      <w:r>
        <w:rPr>
          <w:lang w:val="pt_PT" w:bidi="pt_PT"/>
        </w:rPr>
      </w:r>
      <w:r>
        <w:rPr>
          <w:lang w:val="pt_PT" w:bidi="pt_PT"/>
        </w:rPr>
        <w:t>Algo que começou quando Jesus veio pela primeira vez e ainda continua até hoje</w:t>
      </w:r>
    </w:p>
    <w:p>
      <w:pPr/>
      <w:r>
        <w:rPr>
          <w:lang w:val="pt_PT" w:bidi="pt_PT"/>
        </w:rPr>
      </w:r>
      <w:r>
        <w:rPr>
          <w:lang w:val="pt_PT" w:bidi="pt_PT"/>
        </w:rPr>
        <w:t xml:space="preserve">A ideia principal é que a maioria das pessoas no mundo se tornará cristã antes de Cristo retornar. Todas as versões dessa visão concordam em um ponto principal: Cristo não volta até </w:t>
      </w:r>
      <w:r>
        <w:rPr>
          <w:i/>
          <w:lang w:val="pt_PT" w:bidi="pt_PT"/>
        </w:rPr>
        <w:t>depois</w:t>
      </w:r>
      <w:r>
        <w:rPr>
          <w:lang w:val="pt_PT" w:bidi="pt_PT"/>
        </w:rPr>
        <w:t xml:space="preserve"> que os mil anos estejam concluídos. Não é a Segunda Vinda de Cristo e sua presença visível que traz o milênio. Em vez disso, a disseminação do Cristianismo cria esse tempo de paz.</w:t>
      </w:r>
    </w:p>
    <w:p>
      <w:pPr>
        <w:pStyle w:val="Heading3"/>
      </w:pPr>
      <w:r>
        <w:rPr>
          <w:lang w:val="pt_PT" w:bidi="pt_PT"/>
        </w:rPr>
        <w:t>Pré-milenista</w:t>
      </w:r>
    </w:p>
    <w:p>
      <w:pPr/>
      <w:r>
        <w:rPr>
          <w:lang w:val="pt_PT" w:bidi="pt_PT"/>
        </w:rPr>
      </w:r>
      <w:r>
        <w:rPr>
          <w:lang w:val="pt_PT" w:bidi="pt_PT"/>
        </w:rPr>
        <w:t>A terceira forma de entender o milênio é chamada de visão pré-milenista. O prefixo 'pré-' significa 'antes', então pré-milenista significa que Cristo retornará antes do início do período de mil anos. As pessoas que defendem essa visão acreditam:</w:t>
      </w:r>
    </w:p>
    <w:p>
      <w:pPr>
        <w:pStyle w:val="ListBullet"/>
        <w:spacing w:line="240" w:lineRule="auto"/>
        <w:ind w:left="720"/>
      </w:pPr>
      <w:r>
        <w:rPr>
          <w:lang w:val="pt_PT" w:bidi="pt_PT"/>
        </w:rPr>
      </w:r>
      <w:r>
        <w:rPr>
          <w:lang w:val="pt_PT" w:bidi="pt_PT"/>
        </w:rPr>
        <w:t>Cristo retornará à Terra primeiro</w:t>
      </w:r>
    </w:p>
    <w:p>
      <w:pPr>
        <w:pStyle w:val="ListBullet"/>
        <w:spacing w:line="240" w:lineRule="auto"/>
        <w:ind w:left="720"/>
      </w:pPr>
      <w:r>
        <w:rPr>
          <w:lang w:val="pt_PT" w:bidi="pt_PT"/>
        </w:rPr>
      </w:r>
      <w:r>
        <w:rPr>
          <w:lang w:val="pt_PT" w:bidi="pt_PT"/>
        </w:rPr>
        <w:t>Então, ele iniciará seu governo de mil anos</w:t>
      </w:r>
    </w:p>
    <w:p>
      <w:pPr>
        <w:pStyle w:val="ListBullet"/>
        <w:spacing w:line="240" w:lineRule="auto"/>
        <w:ind w:left="720"/>
      </w:pPr>
      <w:r>
        <w:rPr>
          <w:lang w:val="pt_PT" w:bidi="pt_PT"/>
        </w:rPr>
      </w:r>
      <w:r>
        <w:rPr>
          <w:lang w:val="pt_PT" w:bidi="pt_PT"/>
        </w:rPr>
        <w:t>As pessoas poderão vê-lo e seu poder</w:t>
      </w:r>
    </w:p>
    <w:p>
      <w:pPr>
        <w:pStyle w:val="ListBullet"/>
        <w:spacing w:line="240" w:lineRule="auto"/>
        <w:ind w:left="720"/>
      </w:pPr>
      <w:r>
        <w:rPr>
          <w:lang w:val="pt_PT" w:bidi="pt_PT"/>
        </w:rPr>
      </w:r>
      <w:r>
        <w:rPr>
          <w:lang w:val="pt_PT" w:bidi="pt_PT"/>
        </w:rPr>
        <w:t>Ele trará paz à terra durante esse tempo</w:t>
      </w:r>
    </w:p>
    <w:p>
      <w:pPr/>
      <w:r>
        <w:rPr>
          <w:lang w:val="pt_PT" w:bidi="pt_PT"/>
        </w:rPr>
      </w:r>
      <w:r>
        <w:rPr>
          <w:lang w:val="pt_PT" w:bidi="pt_PT"/>
        </w:rPr>
        <w:t xml:space="preserve">O pré-milenista interpreta as visões do livro do Apocalipse em sequência, uma após a outra. Primeiro, ocorre o retorno de Cristo no capítulo </w:t>
      </w:r>
      <w:r>
        <w:rPr>
          <w:lang w:val="pt_PT" w:bidi="pt_PT"/>
        </w:rPr>
        <w:t>19</w:t>
      </w:r>
      <w:r>
        <w:rPr>
          <w:lang w:val="pt_PT" w:bidi="pt_PT"/>
        </w:rPr>
        <w:t>. Isso é seguido pelo aprisionamento de Satanás por mil anos e a primeira ressurreição dos santos para reinarem com Cristo por mil anos (</w:t>
      </w:r>
      <w:r>
        <w:rPr>
          <w:lang w:val="pt_PT" w:bidi="pt_PT"/>
        </w:rPr>
        <w:t>20.1–6</w:t>
      </w:r>
      <w:r>
        <w:rPr>
          <w:lang w:val="pt_PT" w:bidi="pt_PT"/>
        </w:rPr>
        <w:t xml:space="preserve">). Em seguida, há a liberação de Satanás e a batalha daqueles enganados contra Cristo e seu povo, culminando na destruição final do diabo (vv. </w:t>
      </w:r>
      <w:r>
        <w:rPr>
          <w:lang w:val="pt_PT" w:bidi="pt_PT"/>
        </w:rPr>
        <w:t>7–10</w:t>
      </w:r>
      <w:r>
        <w:rPr>
          <w:lang w:val="pt_PT" w:bidi="pt_PT"/>
        </w:rPr>
        <w:t xml:space="preserve">). Os enganados são referidos como "Gogue e Magogue". Depois, vem o relato do julgamento final e a última ressurreição (vv. </w:t>
      </w:r>
      <w:r>
        <w:rPr>
          <w:lang w:val="pt_PT" w:bidi="pt_PT"/>
        </w:rPr>
        <w:t>11–15</w:t>
      </w:r>
      <w:r>
        <w:rPr>
          <w:lang w:val="pt_PT" w:bidi="pt_PT"/>
        </w:rPr>
        <w:t xml:space="preserve">). Finalmente, ocorre o novo céu e nova terra (cap. </w:t>
      </w:r>
      <w:r>
        <w:rPr>
          <w:lang w:val="pt_PT" w:bidi="pt_PT"/>
        </w:rPr>
        <w:t>21</w:t>
      </w:r>
      <w:r>
        <w:rPr>
          <w:lang w:val="pt_PT" w:bidi="pt_PT"/>
        </w:rPr>
        <w:t>).</w:t>
      </w:r>
    </w:p>
    <w:p>
      <w:pPr/>
      <w:r>
        <w:rPr>
          <w:lang w:val="pt_PT" w:bidi="pt_PT"/>
        </w:rPr>
      </w:r>
      <w:r>
        <w:rPr>
          <w:lang w:val="pt_PT" w:bidi="pt_PT"/>
        </w:rPr>
        <w:t>O pré-milenista afirma com convicção que esta ordem dos eventos significa que o reinado milenar de Cristo é um evento real e futuro que ocorre após o retorno de Cristo. Os pré-milenistas não acreditam em nenhuma das variações do amilenismo ou do pós-milenismo, que veem o milênio na era atual da igreja antes do retorno de Cristo ou mesmo no futuro antes de Cristo voltar. Os pré-milenistas sustentam que essas visões não explicam adequadamente a ordem dos eventos em Apocalipse.</w:t>
      </w:r>
    </w:p>
    <w:p>
      <w:pPr/>
      <w:r>
        <w:rPr>
          <w:lang w:val="pt_PT" w:bidi="pt_PT"/>
        </w:rPr>
      </w:r>
      <w:r>
        <w:rPr>
          <w:lang w:val="pt_PT" w:bidi="pt_PT"/>
        </w:rPr>
        <w:t>Além do argumento literário, há o ponto teológico de que a posição pré-milenista coloca o verdadeiro triunfo de Cristo dentro da história. Ou seja, a vitória que a igreja acredita ter sido alcançada através da morte de Cristo na cruz será tornada visível para o mundo e para as forças do mal no retorno e reinado de Cristo na terra. Isso não é fé em um triunfo meramente espiritual ou celestial, mas fé de que Deus intervirá genuinamente no curso do mundo para trazer justiça e paz.</w:t>
      </w:r>
    </w:p>
    <w:p>
      <w:pPr/>
      <w:r>
        <w:rPr>
          <w:lang w:val="pt_PT" w:bidi="pt_PT"/>
        </w:rPr>
      </w:r>
      <w:r>
        <w:rPr>
          <w:lang w:val="pt_PT" w:bidi="pt_PT"/>
        </w:rPr>
        <w:t>No entanto, a visão pré-milenista enfrenta um grande problema. A Bíblia não responde a algumas perguntas importantes, como:</w:t>
      </w:r>
    </w:p>
    <w:p>
      <w:pPr>
        <w:pStyle w:val="ListBullet"/>
        <w:spacing w:line="240" w:lineRule="auto"/>
        <w:ind w:left="720"/>
      </w:pPr>
      <w:r>
        <w:rPr>
          <w:lang w:val="pt_PT" w:bidi="pt_PT"/>
        </w:rPr>
      </w:r>
      <w:r>
        <w:rPr>
          <w:lang w:val="pt_PT" w:bidi="pt_PT"/>
        </w:rPr>
        <w:t>Como Cristo e seus seguidores, que foram ressuscitados da morte, governarão a terra?</w:t>
      </w:r>
    </w:p>
    <w:p>
      <w:pPr>
        <w:pStyle w:val="ListBullet"/>
        <w:spacing w:line="240" w:lineRule="auto"/>
        <w:ind w:left="720"/>
      </w:pPr>
      <w:r>
        <w:rPr>
          <w:lang w:val="pt_PT" w:bidi="pt_PT"/>
        </w:rPr>
      </w:r>
      <w:r>
        <w:rPr>
          <w:lang w:val="pt_PT" w:bidi="pt_PT"/>
        </w:rPr>
        <w:t>Como eles irão interagir com pessoas comuns que ainda vivem vidas humanas normais?</w:t>
      </w:r>
    </w:p>
    <w:p>
      <w:pPr>
        <w:pStyle w:val="ListBullet"/>
        <w:spacing w:line="240" w:lineRule="auto"/>
        <w:ind w:left="720"/>
      </w:pPr>
      <w:r>
        <w:rPr>
          <w:lang w:val="pt_PT" w:bidi="pt_PT"/>
        </w:rPr>
      </w:r>
      <w:r>
        <w:rPr>
          <w:lang w:val="pt_PT" w:bidi="pt_PT"/>
        </w:rPr>
        <w:t>Como isso pode acontecer antes de Deus criar o novo céu e a nova terra?</w:t>
      </w:r>
    </w:p>
    <w:p>
      <w:pPr/>
      <w:r>
        <w:rPr>
          <w:lang w:val="pt_PT" w:bidi="pt_PT"/>
        </w:rPr>
      </w:r>
      <w:r>
        <w:rPr>
          <w:lang w:val="pt_PT" w:bidi="pt_PT"/>
        </w:rPr>
        <w:t xml:space="preserve">Como essas perguntas permanecem sem resposta, muitos estudiosos da Bíblia preferem interpretar </w:t>
      </w:r>
      <w:r>
        <w:rPr>
          <w:lang w:val="pt_PT" w:bidi="pt_PT"/>
        </w:rPr>
        <w:t>Apocalipse 20</w:t>
      </w:r>
      <w:r>
        <w:rPr>
          <w:lang w:val="pt_PT" w:bidi="pt_PT"/>
        </w:rPr>
        <w:t xml:space="preserve"> usando a visão amilenista ou pós-milenista.</w:t>
      </w:r>
    </w:p>
    <w:p>
      <w:pPr/>
      <w:r>
        <w:rPr>
          <w:lang w:val="pt_PT" w:bidi="pt_PT"/>
        </w:rPr>
      </w:r>
      <w:r>
        <w:rPr>
          <w:i/>
          <w:lang w:val="pt_PT" w:bidi="pt_PT"/>
        </w:rPr>
        <w:t>Veja também</w:t>
      </w:r>
      <w:r>
        <w:rPr>
          <w:lang w:val="pt_PT" w:bidi="pt_PT"/>
        </w:rPr>
        <w:t xml:space="preserve"> </w:t>
      </w:r>
      <w:r>
        <w:rPr>
          <w:lang w:val="pt_PT" w:bidi="pt_PT"/>
        </w:rPr>
        <w:t>Escatologia</w:t>
      </w:r>
      <w:r>
        <w:rPr>
          <w:lang w:val="pt_PT" w:bidi="pt_PT"/>
        </w:rPr>
        <w:t xml:space="preserve">; </w:t>
      </w:r>
      <w:r>
        <w:rPr>
          <w:lang w:val="pt_PT" w:bidi="pt_PT"/>
        </w:rPr>
        <w:t>Julgamento</w:t>
      </w:r>
      <w:r>
        <w:rPr>
          <w:lang w:val="pt_PT" w:bidi="pt_PT"/>
        </w:rPr>
        <w:t xml:space="preserve">; </w:t>
      </w:r>
      <w:r>
        <w:rPr>
          <w:lang w:val="pt_PT" w:bidi="pt_PT"/>
        </w:rPr>
        <w:t>Ressurreição</w:t>
      </w:r>
      <w:r>
        <w:rPr>
          <w:lang w:val="pt_PT" w:bidi="pt_PT"/>
        </w:rPr>
        <w:t xml:space="preserve">; </w:t>
      </w:r>
      <w:r>
        <w:rPr>
          <w:lang w:val="pt_PT" w:bidi="pt_PT"/>
        </w:rPr>
        <w:t>Apocalipse, Livro de</w:t>
      </w:r>
      <w:r>
        <w:rPr>
          <w:lang w:val="pt_PT" w:bidi="pt_PT"/>
        </w:rPr>
        <w:t xml:space="preserve">; </w:t>
      </w:r>
      <w:r>
        <w:rPr>
          <w:lang w:val="pt_PT" w:bidi="pt_PT"/>
        </w:rPr>
        <w:t>Segunda Vinda de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Mileto</w:t>
      </w:r>
      <w:r>
        <w:rPr>
          <w:lang w:val="pt_PT" w:bidi="pt_PT"/>
        </w:rPr>
      </w:r>
    </w:p>
    <w:p>
      <w:pPr/>
      <w:r>
        <w:rPr>
          <w:lang w:val="pt_PT" w:bidi="pt_PT"/>
        </w:rPr>
      </w:r>
      <w:r>
        <w:rPr>
          <w:lang w:val="pt_PT" w:bidi="pt_PT"/>
        </w:rPr>
        <w:t>Uma importante cidade grega antiga localizada onde o rio Meandro encontra o mar, no sudoeste da Ásia Menor.</w:t>
      </w:r>
    </w:p>
    <w:p>
      <w:pPr>
        <w:pStyle w:val="Heading3"/>
      </w:pPr>
      <w:r>
        <w:rPr>
          <w:lang w:val="pt_PT" w:bidi="pt_PT"/>
        </w:rPr>
        <w:t>História antiga</w:t>
      </w:r>
    </w:p>
    <w:p>
      <w:pPr/>
      <w:r>
        <w:rPr>
          <w:lang w:val="pt_PT" w:bidi="pt_PT"/>
        </w:rPr>
      </w:r>
      <w:r>
        <w:rPr>
          <w:lang w:val="pt_PT" w:bidi="pt_PT"/>
        </w:rPr>
        <w:t>Os habitantes de Creta construíram esta cidade pela primeira vez entre 1339 e 1288 a.C. A cidade tornou-se parte do Império Hitita. Descobertas arqueológicas mostram que, após ser destruída por um incêndio, o povo construiu uma muralha protetora ao redor de Mileto no século 13 a.C.</w:t>
      </w:r>
    </w:p>
    <w:p>
      <w:pPr/>
      <w:r>
        <w:rPr>
          <w:lang w:val="pt_PT" w:bidi="pt_PT"/>
        </w:rPr>
      </w:r>
      <w:r>
        <w:rPr>
          <w:lang w:val="pt_PT" w:bidi="pt_PT"/>
        </w:rPr>
        <w:t>Por volta de 650 a.C., o reino da Lídia atacou Mileto. Um líder militar chamado Rei Giges então assumiu o controle da cidade. Mesmo sob seu domínio, o povo de Mileto construiu novas cidades em outros lugares. Uma dessas novas cidades foi Abidos, que eles construíram perto de uma parte estreita do mar chamada Dardanelos. O povo de Mileto estabeleceu mais de 70 novos assentamentos ao longo do Mar Negro. A mais importante dessas novas cidades foi chamada Sinope. Através de todas essas conexões, Mileto tornou-se um importante centro comercial. Seus comerciantes viajavam para muitos portos estrangeiros, vendendo móveis e tecidos feitos de lã.</w:t>
      </w:r>
    </w:p>
    <w:p>
      <w:pPr>
        <w:pStyle w:val="Heading3"/>
      </w:pPr>
      <w:r>
        <w:rPr>
          <w:lang w:val="pt_PT" w:bidi="pt_PT"/>
        </w:rPr>
        <w:t>Cultura</w:t>
      </w:r>
    </w:p>
    <w:p>
      <w:pPr/>
      <w:r>
        <w:rPr>
          <w:lang w:val="pt_PT" w:bidi="pt_PT"/>
        </w:rPr>
      </w:r>
      <w:r>
        <w:rPr>
          <w:lang w:val="pt_PT" w:bidi="pt_PT"/>
        </w:rPr>
        <w:t>Como muitos outros centros gregos, a cidade tinha seu próprio poeta que era famoso em sua época. Apenas alguns versos de sua poesia permanecem hoje. Phocylides escreveu: “Uma pequena cidade sobre uma rocha, com ordem, é melhor do que a loucura em Nínive”. Ele também disse: “Toda virtude se resume na justiça”.</w:t>
      </w:r>
    </w:p>
    <w:p>
      <w:pPr/>
      <w:r>
        <w:rPr>
          <w:lang w:val="pt_PT" w:bidi="pt_PT"/>
        </w:rPr>
      </w:r>
      <w:r>
        <w:rPr>
          <w:lang w:val="pt_PT" w:bidi="pt_PT"/>
        </w:rPr>
        <w:t>Mileto também foi o berço da filosofia e da investigação científica. O filósofo Tales previu um eclipse em 585 a.C. Seu discípulo, Anaximandro, sugeriu que os seres humanos evoluíram de criaturas marinhas. No entanto, a cidade enfrentou muitos problemas porque dois grupos de pessoas (os ricos e os trabalhadores) frequentemente lutavam entre si. Por volta de 495 a.C., o Império Persa capturou e destruiu grande parte da cidade. Mesmo depois que Alexandre, o Grande, mais tarde assumiu o controle de Mileto, a cidade nunca voltou a ser tão importante quanto antes.</w:t>
      </w:r>
    </w:p>
    <w:p>
      <w:pPr>
        <w:pStyle w:val="Heading3"/>
      </w:pPr>
      <w:r>
        <w:rPr>
          <w:lang w:val="pt_PT" w:bidi="pt_PT"/>
        </w:rPr>
        <w:t>Mileto na Bíblia</w:t>
      </w:r>
    </w:p>
    <w:p>
      <w:pPr/>
      <w:r>
        <w:rPr>
          <w:lang w:val="pt_PT" w:bidi="pt_PT"/>
        </w:rPr>
      </w:r>
      <w:r>
        <w:rPr>
          <w:lang w:val="pt_PT" w:bidi="pt_PT"/>
        </w:rPr>
        <w:t>Nos tempos do Novo Testamento, Mileto era conhecida, mas não era um centro importante para os primeiros cristãos. O apóstolo Paulo parou lá durante sua última viagem missionária (</w:t>
      </w:r>
      <w:r>
        <w:rPr>
          <w:lang w:val="pt_PT" w:bidi="pt_PT"/>
        </w:rPr>
        <w:t>At 20.15–17</w:t>
      </w:r>
      <w:r>
        <w:rPr>
          <w:lang w:val="pt_PT" w:bidi="pt_PT"/>
        </w:rPr>
        <w:t xml:space="preserve">). Enquanto estava em Mileto, Paulo pediu aos líderes da igreja de Éfeso que se encontrassem com ele lá. Ele os incentivou a cuidar bem dos crentes em suas igrejas (vv. </w:t>
      </w:r>
      <w:r>
        <w:rPr>
          <w:lang w:val="pt_PT" w:bidi="pt_PT"/>
        </w:rPr>
        <w:t>28–35</w:t>
      </w:r>
      <w:r>
        <w:rPr>
          <w:lang w:val="pt_PT" w:bidi="pt_PT"/>
        </w:rPr>
        <w:t>). Depois disso, Paulo navegou para Tiro. Mais tarde, Paulo deixou seu amigo doente Trófimo em Mileto (</w:t>
      </w:r>
      <w:r>
        <w:rPr>
          <w:lang w:val="pt_PT" w:bidi="pt_PT"/>
        </w:rPr>
        <w:t>2Tm 4.20</w:t>
      </w:r>
      <w:r>
        <w:rPr>
          <w:lang w:val="pt_PT" w:bidi="pt_PT"/>
        </w:rPr>
        <w:t>).</w:t>
      </w:r>
      <w:r>
        <w:rPr>
          <w:lang w:val="pt_PT" w:bidi="pt_PT"/>
        </w:rPr>
      </w:r>
      <w:r>
        <w:rPr>
          <w:lang w:val="pt_PT" w:bidi="pt_PT"/>
        </w:rPr>
      </w:r>
    </w:p>
    <w:p>
      <w:pPr/>
      <w:r>
        <w:rPr>
          <w:lang w:val="pt_PT" w:bidi="pt_PT"/>
        </w:rPr>
      </w:r>
    </w:p>
    <w:p>
      <w:pPr>
        <w:pStyle w:val="Heading2"/>
      </w:pPr>
      <w:r>
        <w:rPr>
          <w:lang w:val="pt_PT" w:bidi="pt_PT"/>
        </w:rPr>
        <w:t>Milha</w:t>
      </w:r>
      <w:r>
        <w:rPr>
          <w:lang w:val="pt_PT" w:bidi="pt_PT"/>
        </w:rPr>
      </w:r>
    </w:p>
    <w:p>
      <w:pPr/>
      <w:r>
        <w:rPr>
          <w:lang w:val="pt_PT" w:bidi="pt_PT"/>
        </w:rPr>
      </w:r>
      <w:r>
        <w:rPr>
          <w:lang w:val="pt_PT" w:bidi="pt_PT"/>
        </w:rPr>
        <w:t xml:space="preserve">Medição de distância. Uma milha romana era um pouco menor do que a milha inglesa que mede 1,6 quilômetros. </w:t>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Milhano, milhafre</w:t>
      </w:r>
      <w:r>
        <w:rPr>
          <w:lang w:val="pt_PT" w:bidi="pt_PT"/>
        </w:rPr>
      </w:r>
    </w:p>
    <w:p>
      <w:pPr/>
      <w:r>
        <w:rPr>
          <w:lang w:val="pt_PT" w:bidi="pt_PT"/>
        </w:rPr>
      </w:r>
      <w:r>
        <w:rPr>
          <w:lang w:val="pt_PT" w:bidi="pt_PT"/>
        </w:rPr>
        <w:t>Ave de rapina considerada impura pela lei (</w:t>
      </w:r>
      <w:r>
        <w:rPr>
          <w:lang w:val="pt_PT" w:bidi="pt_PT"/>
        </w:rPr>
        <w:t>Lv 11.14</w:t>
      </w:r>
      <w:r>
        <w:rPr>
          <w:lang w:val="pt_PT" w:bidi="pt_PT"/>
        </w:rPr>
        <w:t xml:space="preserve">; </w:t>
      </w:r>
      <w:r>
        <w:rPr>
          <w:lang w:val="pt_PT" w:bidi="pt_PT"/>
        </w:rPr>
        <w:t>Dt 14.13</w:t>
      </w:r>
      <w:r>
        <w:rPr>
          <w:lang w:val="pt_PT" w:bidi="pt_PT"/>
        </w:rPr>
        <w:t xml:space="preserve">). A maioria das Bíblias em português traduzem como milhano. A NVI traduz como "milhafre" e a NTLH como "açores". </w:t>
      </w:r>
      <w:r>
        <w:rPr>
          <w:i/>
          <w:lang w:val="pt_PT" w:bidi="pt_PT"/>
        </w:rPr>
        <w:t>Veja</w:t>
      </w:r>
      <w:r>
        <w:rPr>
          <w:lang w:val="pt_PT" w:bidi="pt_PT"/>
        </w:rPr>
        <w:t xml:space="preserve"> </w:t>
      </w:r>
      <w:r>
        <w:rPr>
          <w:lang w:val="pt_PT" w:bidi="pt_PT"/>
        </w:rPr>
        <w:t>Aves</w:t>
      </w:r>
      <w:r>
        <w:rPr>
          <w:lang w:val="pt_PT" w:bidi="pt_PT"/>
        </w:rPr>
        <w:t>.</w:t>
      </w:r>
      <w:r>
        <w:rPr>
          <w:lang w:val="pt_PT" w:bidi="pt_PT"/>
        </w:rPr>
      </w:r>
      <w:r>
        <w:rPr>
          <w:lang w:val="pt_PT" w:bidi="pt_PT"/>
        </w:rPr>
      </w:r>
    </w:p>
    <w:p>
      <w:pPr/>
      <w:r>
        <w:rPr>
          <w:lang w:val="pt_PT" w:bidi="pt_PT"/>
        </w:rPr>
      </w:r>
    </w:p>
    <w:p>
      <w:pPr>
        <w:pStyle w:val="Heading2"/>
      </w:pPr>
      <w:r>
        <w:rPr>
          <w:lang w:val="pt_PT" w:bidi="pt_PT"/>
        </w:rPr>
        <w:t>Milo</w:t>
      </w:r>
      <w:r>
        <w:rPr>
          <w:lang w:val="pt_PT" w:bidi="pt_PT"/>
        </w:rPr>
      </w:r>
    </w:p>
    <w:p>
      <w:pPr>
        <w:pStyle w:val="ListNumber"/>
        <w:numPr>
          <w:ilvl w:val="0"/>
          <w:numId w:val="44"/>
        </w:numPr>
        <w:spacing w:line="240" w:lineRule="auto"/>
        <w:ind w:left="720"/>
      </w:pPr>
      <w:r>
        <w:rPr>
          <w:lang w:val="pt_PT" w:bidi="pt_PT"/>
        </w:rPr>
      </w:r>
      <w:r>
        <w:rPr>
          <w:lang w:val="pt_PT" w:bidi="pt_PT"/>
        </w:rPr>
        <w:t xml:space="preserve">Uma muralha de terra ou fortificação mencionada em </w:t>
      </w:r>
      <w:r>
        <w:rPr>
          <w:lang w:val="pt_PT" w:bidi="pt_PT"/>
        </w:rPr>
        <w:t>Juízes 9.6,20</w:t>
      </w:r>
      <w:r>
        <w:rPr>
          <w:lang w:val="pt_PT" w:bidi="pt_PT"/>
        </w:rPr>
        <w:t>. Estava localizada em ou perto de Siquém.</w:t>
        <w:br/>
      </w:r>
      <w:r>
        <w:rPr>
          <w:i/>
          <w:lang w:val="pt_PT" w:bidi="pt_PT"/>
        </w:rPr>
        <w:t>Veja</w:t>
      </w:r>
      <w:r>
        <w:rPr>
          <w:lang w:val="pt_PT" w:bidi="pt_PT"/>
        </w:rPr>
        <w:t xml:space="preserve"> </w:t>
      </w:r>
      <w:r>
        <w:rPr>
          <w:lang w:val="pt_PT" w:bidi="pt_PT"/>
        </w:rPr>
        <w:t>Bete-Milo</w:t>
      </w:r>
      <w:r>
        <w:rPr>
          <w:lang w:val="pt_PT" w:bidi="pt_PT"/>
        </w:rPr>
        <w:t>.</w:t>
      </w:r>
    </w:p>
    <w:p>
      <w:pPr>
        <w:pStyle w:val="ListNumber"/>
        <w:spacing w:line="240" w:lineRule="auto"/>
        <w:ind w:left="720"/>
      </w:pPr>
      <w:r>
        <w:rPr>
          <w:lang w:val="pt_PT" w:bidi="pt_PT"/>
        </w:rPr>
      </w:r>
      <w:r>
        <w:rPr>
          <w:lang w:val="pt_PT" w:bidi="pt_PT"/>
        </w:rPr>
        <w:t>Uma fortaleza ou muro defensivo que fazia parte da cidade de Davi em Jerusalém (</w:t>
      </w:r>
      <w:r>
        <w:rPr>
          <w:lang w:val="pt_PT" w:bidi="pt_PT"/>
        </w:rPr>
        <w:t>2Sm 5.9</w:t>
      </w:r>
      <w:r>
        <w:rPr>
          <w:lang w:val="pt_PT" w:bidi="pt_PT"/>
        </w:rPr>
        <w:t xml:space="preserve">; </w:t>
      </w:r>
      <w:r>
        <w:rPr>
          <w:lang w:val="pt_PT" w:bidi="pt_PT"/>
        </w:rPr>
        <w:t>1Cr 11.8</w:t>
      </w:r>
      <w:r>
        <w:rPr>
          <w:lang w:val="pt_PT" w:bidi="pt_PT"/>
        </w:rPr>
        <w:t>). O rei Salomão mais tarde reconstruiu ou ampliou essa fortificação (</w:t>
      </w:r>
      <w:r>
        <w:rPr>
          <w:lang w:val="pt_PT" w:bidi="pt_PT"/>
        </w:rPr>
        <w:t>1Rs 9.15</w:t>
      </w:r>
      <w:r>
        <w:rPr>
          <w:lang w:val="pt_PT" w:bidi="pt_PT"/>
        </w:rPr>
        <w:t xml:space="preserve">; </w:t>
      </w:r>
      <w:r>
        <w:rPr>
          <w:lang w:val="pt_PT" w:bidi="pt_PT"/>
        </w:rPr>
        <w:t>11.27</w:t>
      </w:r>
      <w:r>
        <w:rPr>
          <w:lang w:val="pt_PT" w:bidi="pt_PT"/>
        </w:rPr>
        <w:t>).</w:t>
        <w:br/>
      </w:r>
      <w:r>
        <w:rPr>
          <w:lang w:val="pt_PT" w:bidi="pt_PT"/>
        </w:rPr>
        <w:t>Dois reis de Judá tiveram conexões importantes com Milo:</w:t>
      </w:r>
    </w:p>
    <w:p>
      <w:pPr>
        <w:pStyle w:val="ListBullet"/>
        <w:spacing w:line="240" w:lineRule="auto"/>
        <w:ind w:left="1440"/>
      </w:pPr>
      <w:r>
        <w:rPr>
          <w:lang w:val="pt_PT" w:bidi="pt_PT"/>
        </w:rPr>
      </w:r>
      <w:r>
        <w:rPr>
          <w:lang w:val="pt_PT" w:bidi="pt_PT"/>
        </w:rPr>
        <w:t>Alguns dos servos de Joás o mataram na "casa de Milo" (</w:t>
      </w:r>
      <w:r>
        <w:rPr>
          <w:lang w:val="pt_PT" w:bidi="pt_PT"/>
        </w:rPr>
        <w:t>2Rs 12.20</w:t>
      </w:r>
      <w:r>
        <w:rPr>
          <w:lang w:val="pt_PT" w:bidi="pt_PT"/>
        </w:rPr>
        <w:t>).</w:t>
      </w:r>
    </w:p>
    <w:p>
      <w:pPr>
        <w:pStyle w:val="ListBullet"/>
        <w:spacing w:line="240" w:lineRule="auto"/>
        <w:ind w:left="1440"/>
      </w:pPr>
      <w:r>
        <w:rPr>
          <w:lang w:val="pt_PT" w:bidi="pt_PT"/>
        </w:rPr>
      </w:r>
      <w:r>
        <w:rPr>
          <w:lang w:val="pt_PT" w:bidi="pt_PT"/>
        </w:rPr>
        <w:t>O rei Ezequias fortaleceu Milo quando o rei Senaqueribe da Assíria ameaçou invadir Jerusalém (</w:t>
      </w:r>
      <w:r>
        <w:rPr>
          <w:lang w:val="pt_PT" w:bidi="pt_PT"/>
        </w:rPr>
        <w:t>2Cr 32.5</w:t>
      </w:r>
      <w:r>
        <w:rPr>
          <w:lang w:val="pt_PT" w:bidi="pt_PT"/>
        </w:rPr>
        <w:t>).</w:t>
      </w:r>
      <w:r>
        <w:rPr>
          <w:lang w:val="pt_PT" w:bidi="pt_PT"/>
        </w:rPr>
      </w:r>
      <w:r>
        <w:rPr>
          <w:lang w:val="pt_PT" w:bidi="pt_PT"/>
        </w:rPr>
      </w:r>
    </w:p>
    <w:p>
      <w:pPr/>
      <w:r>
        <w:rPr>
          <w:lang w:val="pt_PT" w:bidi="pt_PT"/>
        </w:rPr>
      </w:r>
    </w:p>
    <w:p>
      <w:pPr>
        <w:pStyle w:val="Heading2"/>
      </w:pPr>
      <w:r>
        <w:rPr>
          <w:lang w:val="pt_PT" w:bidi="pt_PT"/>
        </w:rPr>
        <w:t>Mina</w:t>
      </w:r>
      <w:r>
        <w:rPr>
          <w:lang w:val="pt_PT" w:bidi="pt_PT"/>
        </w:rPr>
      </w:r>
    </w:p>
    <w:p>
      <w:pPr/>
      <w:r>
        <w:rPr>
          <w:lang w:val="pt_PT" w:bidi="pt_PT"/>
        </w:rPr>
      </w:r>
      <w:r>
        <w:rPr>
          <w:lang w:val="pt_PT" w:bidi="pt_PT"/>
        </w:rPr>
        <w:t xml:space="preserve">Um peso de vinte onças (aproximadamente 566 gramas) usado na medição de metais preciosos, assim como de outras substâncias. </w:t>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Minerais e metais</w:t>
      </w:r>
      <w:r>
        <w:rPr>
          <w:lang w:val="pt_PT" w:bidi="pt_PT"/>
        </w:rPr>
      </w:r>
    </w:p>
    <w:p>
      <w:pPr/>
      <w:r>
        <w:rPr>
          <w:lang w:val="pt_PT" w:bidi="pt_PT"/>
        </w:rPr>
      </w:r>
      <w:r>
        <w:rPr>
          <w:lang w:val="pt_PT" w:bidi="pt_PT"/>
        </w:rPr>
        <w:t>Um "mineral" é uma substância que ocorre naturalmente, geralmente um minério que precisa ser extraído e processado antes que o metal possa ser obtido. Um "metal" é um elemento químico, como ferro ou cobre, que está livre de contaminação por outros materiais. Metais em sua forma pura geralmente não ocorrem na natureza, embora existam exceções.</w:t>
      </w:r>
    </w:p>
    <w:p>
      <w:pPr/>
      <w:r>
        <w:rPr>
          <w:lang w:val="pt_PT" w:bidi="pt_PT"/>
        </w:rPr>
      </w:r>
      <w:r>
        <w:rPr>
          <w:lang w:val="pt_PT" w:bidi="pt_PT"/>
        </w:rPr>
        <w:t>Na Palestina, a mineração e a fundição são artes antigas, praticadas muito antes da chegada dos israelitas. A extração de pedras adequadas, como o sílex, para a fabricação de ferramentas remonta à Idade da Pedra; a extração de pedra para construção também é um ofício antigo. Em particular, metais como ouro nativo, cobre e ferro meteórico eram conhecidos e utilizados no Oriente Médio antes de 4000 a.C. De 4000 a 3000 a.C., a prata nativa tornou-se conhecida, assim como os minérios de cobre e chumbo. A arte da fundição foi provavelmente descoberta quase por acidente, resultando na produção de ligas como o bronze. Em seguida, a redução do ferro oxidado foi descoberta. De 3000 a 2000 a.C., foram feitos avanços importantes. Sulfetos de cobre e óxidos de estanho foram reduzidos a metal, e o estanho metálico e o cobre tornaram-se itens importantes de comércio.</w:t>
      </w:r>
    </w:p>
    <w:p>
      <w:pPr/>
      <w:r>
        <w:rPr>
          <w:lang w:val="pt_PT" w:bidi="pt_PT"/>
        </w:rPr>
      </w:r>
      <w:r>
        <w:rPr>
          <w:lang w:val="pt_PT" w:bidi="pt_PT"/>
        </w:rPr>
        <w:t>Entre os anos 2000 e 1000 a.C., os foles começaram a ser usados para fornos, e o ferro foi extraído de seus minérios e forjado. A arte de fazer latão a partir de cobre e zinco foi descoberta por volta de 1500 a.C., mas só se tornou significativa um pouco mais tarde. O bronze, conhecido há muitos séculos, era às vezes feito com um alto teor de estanho para formar espelhos de speculum. Nessa época, os israelitas estavam estabelecidos na terra e o reino foi consolidado. De 1000 a.C. até o início da era cristã, a produção de metais, especialmente ferro, expandiu-se consideravelmente. Uma forma de aço foi desenvolvida e usada para armas e ferramentas.</w:t>
      </w:r>
    </w:p>
    <w:p>
      <w:pPr/>
      <w:r>
        <w:rPr>
          <w:lang w:val="pt_PT" w:bidi="pt_PT"/>
        </w:rPr>
      </w:r>
      <w:r>
        <w:rPr>
          <w:lang w:val="pt_PT" w:bidi="pt_PT"/>
        </w:rPr>
        <w:t>Na época de Davi e Salomão, os israelitas haviam aprendido muitas habilidades na preparação e trabalho com metais. Sob Davi, Edom, com seus ricos depósitos de cobre e ferro, foi conquistado (</w:t>
      </w:r>
      <w:r>
        <w:rPr>
          <w:lang w:val="pt_PT" w:bidi="pt_PT"/>
        </w:rPr>
        <w:t>2Sm 8.13–14</w:t>
      </w:r>
      <w:r>
        <w:rPr>
          <w:lang w:val="pt_PT" w:bidi="pt_PT"/>
        </w:rPr>
        <w:t>) e houve muita atividade na fundição de metais no Vale do Jordão (</w:t>
      </w:r>
      <w:r>
        <w:rPr>
          <w:lang w:val="pt_PT" w:bidi="pt_PT"/>
        </w:rPr>
        <w:t>1Rs 7.13–14,45–46</w:t>
      </w:r>
      <w:r>
        <w:rPr>
          <w:lang w:val="pt_PT" w:bidi="pt_PT"/>
        </w:rPr>
        <w:t>). Nessa atividade, Salomão contou com a assistência de Hirão, um artesão fenício. A tradição israelita associava as origens da metalurgia com Tubalcaim (</w:t>
      </w:r>
      <w:r>
        <w:rPr>
          <w:lang w:val="pt_PT" w:bidi="pt_PT"/>
        </w:rPr>
        <w:t>Gn 4.22</w:t>
      </w:r>
      <w:r>
        <w:rPr>
          <w:lang w:val="pt_PT" w:bidi="pt_PT"/>
        </w:rPr>
        <w:t xml:space="preserve">), que é dito ter forjado todos os tipos de ferramentas de bronze e ferro. </w:t>
      </w:r>
      <w:r>
        <w:rPr>
          <w:lang w:val="pt_PT" w:bidi="pt_PT"/>
        </w:rPr>
        <w:t>Deuteronômio 8.9</w:t>
      </w:r>
      <w:r>
        <w:rPr>
          <w:lang w:val="pt_PT" w:bidi="pt_PT"/>
        </w:rPr>
        <w:t xml:space="preserve"> refere-se à presença de ferro e cobre na terra para a qual Israel estava indo.</w:t>
      </w:r>
    </w:p>
    <w:p>
      <w:pPr/>
      <w:r>
        <w:rPr>
          <w:lang w:val="pt_PT" w:bidi="pt_PT"/>
        </w:rPr>
      </w:r>
      <w:r>
        <w:rPr>
          <w:lang w:val="pt_PT" w:bidi="pt_PT"/>
        </w:rPr>
        <w:t xml:space="preserve">Embora os israelitas eventualmente tenham desenvolvido seus próprios processos de metalurgia, é evidente em </w:t>
      </w:r>
      <w:r>
        <w:rPr>
          <w:lang w:val="pt_PT" w:bidi="pt_PT"/>
        </w:rPr>
        <w:t>1 Samuel 13.19–22</w:t>
      </w:r>
      <w:r>
        <w:rPr>
          <w:lang w:val="pt_PT" w:bidi="pt_PT"/>
        </w:rPr>
        <w:t xml:space="preserve"> que, pelo menos em uma ocasião, nos dias de dominação filisteia, eles foram obrigados a ter suas ferramentas agrícolas feitas por seus inimigos. Da mesma forma, a fabricação de vasos de culto para o templo de Salomão foi supervisionada por artesãos fenícios (</w:t>
      </w:r>
      <w:r>
        <w:rPr>
          <w:lang w:val="pt_PT" w:bidi="pt_PT"/>
        </w:rPr>
        <w:t>1Rs 7.13–50</w:t>
      </w:r>
      <w:r>
        <w:rPr>
          <w:lang w:val="pt_PT" w:bidi="pt_PT"/>
        </w:rPr>
        <w:t>).</w:t>
      </w:r>
    </w:p>
    <w:p>
      <w:pPr/>
      <w:r>
        <w:rPr>
          <w:lang w:val="pt_PT" w:bidi="pt_PT"/>
        </w:rPr>
      </w:r>
      <w:r>
        <w:rPr>
          <w:lang w:val="pt_PT" w:bidi="pt_PT"/>
        </w:rPr>
        <w:t>Minerais, metais e pedras preciosas também eram itens importantes de comércio. Israel nunca foi uma terra rica nesses produtos e foi obrigada a importar uma grande variedade deles. A visita da Rainha de Sabá foi em parte diplomática e em parte para comércio (</w:t>
      </w:r>
      <w:r>
        <w:rPr>
          <w:lang w:val="pt_PT" w:bidi="pt_PT"/>
        </w:rPr>
        <w:t>1Rs 10.2,10–11</w:t>
      </w:r>
      <w:r>
        <w:rPr>
          <w:lang w:val="pt_PT" w:bidi="pt_PT"/>
        </w:rPr>
        <w:t>).</w:t>
      </w:r>
    </w:p>
    <w:p>
      <w:pPr/>
      <w:r>
        <w:rPr>
          <w:lang w:val="pt_PT" w:bidi="pt_PT"/>
        </w:rPr>
      </w:r>
      <w:r>
        <w:rPr>
          <w:lang w:val="pt_PT" w:bidi="pt_PT"/>
        </w:rPr>
        <w:t>Metais e pedras preciosas também estavam entre os espólios levados pelos invasores, notavelmente, mas não exclusivamente, pelos egípcios e assírios. Esses itens estavam em constante demanda, pois eram necessários para a agricultura, para a fabricação de armas de guerra e para a manufatura de joias e itens de adorno pessoal.</w:t>
      </w:r>
    </w:p>
    <w:p>
      <w:pPr>
        <w:pStyle w:val="Heading3"/>
      </w:pPr>
      <w:r>
        <w:rPr>
          <w:lang w:val="pt_PT" w:bidi="pt_PT"/>
        </w:rPr>
        <w:t>Minerais</w:t>
      </w:r>
    </w:p>
    <w:p>
      <w:pPr/>
      <w:r>
        <w:rPr>
          <w:lang w:val="pt_PT" w:bidi="pt_PT"/>
        </w:rPr>
      </w:r>
      <w:r>
        <w:rPr>
          <w:lang w:val="pt_PT" w:bidi="pt_PT"/>
        </w:rPr>
        <w:t>Um mineral é uma substância inorgânica com composição química e estrutura definidas, ocorrendo às vezes sozinho ou combinado com outros. "Minério" refere-se a qualquer mineral ou agregado mineral que contenha compostos químicos de metais em quantidade e qualidade suficientes para tornar a extração do metal comercialmente lucrativa. O elemento essencial, o metal, ocorre na natureza como um composto químico, como sulfeto, óxido, carbonato ou algum outro composto, embora os sulfetos e óxidos sejam os mais comuns. Os minerais exibem uma variedade de propriedades, como cor, brilho, forma cristalina, clivagem, fratura, dureza e densidade, que ajudam na sua identificação e exercem controle sobre os usos comerciais e industriais do mineral específico.</w:t>
      </w:r>
    </w:p>
    <w:p>
      <w:pPr>
        <w:pStyle w:val="Heading3"/>
      </w:pPr>
      <w:r>
        <w:rPr>
          <w:lang w:val="pt_PT" w:bidi="pt_PT"/>
        </w:rPr>
        <w:t>Metais</w:t>
      </w:r>
    </w:p>
    <w:p>
      <w:pPr/>
      <w:r>
        <w:rPr>
          <w:lang w:val="pt_PT" w:bidi="pt_PT"/>
        </w:rPr>
      </w:r>
      <w:r>
        <w:rPr>
          <w:lang w:val="pt_PT" w:bidi="pt_PT"/>
        </w:rPr>
        <w:t>Um metal em sua forma pura é um elemento quimicamente puro com propriedades físicas específicas, como densidade, resistência à tração, estrutura cristalina, ponto de fusão, ductilidade e condutividade. Os metais formam ligas com outros metais, mas esse processo compromete sua pureza. Tanto no mundo antigo quanto no moderno, as ligas são extremamente importantes.</w:t>
      </w:r>
    </w:p>
    <w:p>
      <w:pPr/>
      <w:r>
        <w:rPr>
          <w:lang w:val="pt_PT" w:bidi="pt_PT"/>
        </w:rPr>
      </w:r>
      <w:r>
        <w:rPr>
          <w:lang w:val="pt_PT" w:bidi="pt_PT"/>
        </w:rPr>
        <w:t>Para obter um metal puro, o minério que contém o metal deve ser fundido — um processo conhecido como metalurgia. No antigo Israel, metais puros eram amplamente utilizados — entre eles estavam ouro, prata, ferro e chumbo. No entanto, ligas como bronze e latão eram ainda mais amplamente utilizadas.</w:t>
      </w:r>
    </w:p>
    <w:p>
      <w:pPr>
        <w:pStyle w:val="Heading4"/>
      </w:pPr>
      <w:r>
        <w:rPr>
          <w:lang w:val="pt_PT" w:bidi="pt_PT"/>
        </w:rPr>
        <w:t>Metalurgia e extração de metais</w:t>
      </w:r>
    </w:p>
    <w:p>
      <w:pPr/>
      <w:r>
        <w:rPr>
          <w:lang w:val="pt_PT" w:bidi="pt_PT"/>
        </w:rPr>
      </w:r>
      <w:r>
        <w:rPr>
          <w:lang w:val="pt_PT" w:bidi="pt_PT"/>
        </w:rPr>
        <w:t>O método de produção de ferro forjado duro foi descoberto pelos hititas da Ásia Menor por volta de 1300 a.C. e foi adotado pelos filisteus (</w:t>
      </w:r>
      <w:r>
        <w:rPr>
          <w:lang w:val="pt_PT" w:bidi="pt_PT"/>
        </w:rPr>
        <w:t>1Sm 13.19–20</w:t>
      </w:r>
      <w:r>
        <w:rPr>
          <w:lang w:val="pt_PT" w:bidi="pt_PT"/>
        </w:rPr>
        <w:t>). No início, o ferro obtido de fornos simples era retirado e martelado para expulsar a escória (</w:t>
      </w:r>
      <w:r>
        <w:rPr>
          <w:lang w:val="pt_PT" w:bidi="pt_PT"/>
        </w:rPr>
        <w:t>Dt 4.20</w:t>
      </w:r>
      <w:r>
        <w:rPr>
          <w:lang w:val="pt_PT" w:bidi="pt_PT"/>
        </w:rPr>
        <w:t xml:space="preserve">; </w:t>
      </w:r>
      <w:r>
        <w:rPr>
          <w:lang w:val="pt_PT" w:bidi="pt_PT"/>
        </w:rPr>
        <w:t>1Rs 8.51</w:t>
      </w:r>
      <w:r>
        <w:rPr>
          <w:lang w:val="pt_PT" w:bidi="pt_PT"/>
        </w:rPr>
        <w:t xml:space="preserve">; </w:t>
      </w:r>
      <w:r>
        <w:rPr>
          <w:lang w:val="pt_PT" w:bidi="pt_PT"/>
        </w:rPr>
        <w:t>Jr 11.4</w:t>
      </w:r>
      <w:r>
        <w:rPr>
          <w:lang w:val="pt_PT" w:bidi="pt_PT"/>
        </w:rPr>
        <w:t>). Mais tarde, a adição de carbono produziu uma forma inicial de aço.</w:t>
      </w:r>
    </w:p>
    <w:p>
      <w:pPr/>
      <w:r>
        <w:rPr>
          <w:lang w:val="pt_PT" w:bidi="pt_PT"/>
        </w:rPr>
      </w:r>
      <w:r>
        <w:rPr>
          <w:lang w:val="pt_PT" w:bidi="pt_PT"/>
        </w:rPr>
        <w:t>O minério de sulfeto de chumbo é aquecido com cal em um fluxo de ar, formando uma escória com partículas de rocha. Em seguida, o ar é cortado e a temperatura é aumentada. Finalmente, o chumbo flui livremente.</w:t>
      </w:r>
    </w:p>
    <w:p>
      <w:pPr/>
      <w:r>
        <w:rPr>
          <w:lang w:val="pt_PT" w:bidi="pt_PT"/>
        </w:rPr>
      </w:r>
      <w:r>
        <w:rPr>
          <w:lang w:val="pt_PT" w:bidi="pt_PT"/>
        </w:rPr>
        <w:t>O AT refere-se à mineração de prata (</w:t>
      </w:r>
      <w:r>
        <w:rPr>
          <w:lang w:val="pt_PT" w:bidi="pt_PT"/>
        </w:rPr>
        <w:t>Jó 28.1</w:t>
      </w:r>
      <w:r>
        <w:rPr>
          <w:lang w:val="pt_PT" w:bidi="pt_PT"/>
        </w:rPr>
        <w:t>), ao refino do metal (</w:t>
      </w:r>
      <w:r>
        <w:rPr>
          <w:lang w:val="pt_PT" w:bidi="pt_PT"/>
        </w:rPr>
        <w:t>Zc 13.9</w:t>
      </w:r>
      <w:r>
        <w:rPr>
          <w:lang w:val="pt_PT" w:bidi="pt_PT"/>
        </w:rPr>
        <w:t xml:space="preserve">; </w:t>
      </w:r>
      <w:r>
        <w:rPr>
          <w:lang w:val="pt_PT" w:bidi="pt_PT"/>
        </w:rPr>
        <w:t>Ml 3.3</w:t>
      </w:r>
      <w:r>
        <w:rPr>
          <w:lang w:val="pt_PT" w:bidi="pt_PT"/>
        </w:rPr>
        <w:t>), à fusão de metais sucateados ou sobras de joalheiros (</w:t>
      </w:r>
      <w:r>
        <w:rPr>
          <w:lang w:val="pt_PT" w:bidi="pt_PT"/>
        </w:rPr>
        <w:t>Ez 22.20–22</w:t>
      </w:r>
      <w:r>
        <w:rPr>
          <w:lang w:val="pt_PT" w:bidi="pt_PT"/>
        </w:rPr>
        <w:t>), e a múltiplos refinamentos em um cadinho (</w:t>
      </w:r>
      <w:r>
        <w:rPr>
          <w:lang w:val="pt_PT" w:bidi="pt_PT"/>
        </w:rPr>
        <w:t>Pv 17.3</w:t>
      </w:r>
      <w:r>
        <w:rPr>
          <w:lang w:val="pt_PT" w:bidi="pt_PT"/>
        </w:rPr>
        <w:t xml:space="preserve">; </w:t>
      </w:r>
      <w:r>
        <w:rPr>
          <w:lang w:val="pt_PT" w:bidi="pt_PT"/>
        </w:rPr>
        <w:t>27.21</w:t>
      </w:r>
      <w:r>
        <w:rPr>
          <w:lang w:val="pt_PT" w:bidi="pt_PT"/>
        </w:rPr>
        <w:t>) para produzir prata refinada (</w:t>
      </w:r>
      <w:r>
        <w:rPr>
          <w:lang w:val="pt_PT" w:bidi="pt_PT"/>
        </w:rPr>
        <w:t>1Cr 29.4</w:t>
      </w:r>
      <w:r>
        <w:rPr>
          <w:lang w:val="pt_PT" w:bidi="pt_PT"/>
        </w:rPr>
        <w:t xml:space="preserve">; </w:t>
      </w:r>
      <w:r>
        <w:rPr>
          <w:lang w:val="pt_PT" w:bidi="pt_PT"/>
        </w:rPr>
        <w:t>Sl 12.6</w:t>
      </w:r>
      <w:r>
        <w:rPr>
          <w:lang w:val="pt_PT" w:bidi="pt_PT"/>
        </w:rPr>
        <w:t xml:space="preserve">; </w:t>
      </w:r>
      <w:r>
        <w:rPr>
          <w:lang w:val="pt_PT" w:bidi="pt_PT"/>
        </w:rPr>
        <w:t>Pv 10.20</w:t>
      </w:r>
      <w:r>
        <w:rPr>
          <w:lang w:val="pt_PT" w:bidi="pt_PT"/>
        </w:rPr>
        <w:t>).</w:t>
      </w:r>
    </w:p>
    <w:p>
      <w:pPr>
        <w:pStyle w:val="Heading4"/>
      </w:pPr>
      <w:r>
        <w:rPr>
          <w:lang w:val="pt_PT" w:bidi="pt_PT"/>
        </w:rPr>
        <w:t>Metais especiais</w:t>
      </w:r>
    </w:p>
    <w:p>
      <w:pPr/>
      <w:r>
        <w:rPr>
          <w:lang w:val="pt_PT" w:bidi="pt_PT"/>
        </w:rPr>
      </w:r>
      <w:r>
        <w:rPr>
          <w:lang w:val="pt_PT" w:bidi="pt_PT"/>
        </w:rPr>
        <w:t>Embora várias passagens do Antigo Testamento sugiram que a ciência da metalurgia era conhecida nos tempos bíblicos, há relativamente poucas evidências arqueológicas disponíveis. As plantas de processamento eram pequenas e usadas para o tratamento de cobre e ferro. O registro arqueológico está longe de ser completo, mas a impressão geral é de que os minérios metálicos eram comparativamente raros na Palestina; as importações devem ter sido consideráveis. No entanto, numerosos moldes para fundição de ferramentas agrícolas e militares foram descobertos em escavações. Evidentemente, algum metal refinado estava disponível localmente, mas talvez a maior parte dele fosse importada. O metal era então aquecido e despejado no molde apropriado de cerâmica ou barro.</w:t>
      </w:r>
    </w:p>
    <w:p>
      <w:pPr/>
      <w:r>
        <w:rPr>
          <w:lang w:val="pt_PT" w:bidi="pt_PT"/>
        </w:rPr>
      </w:r>
      <w:r>
        <w:rPr>
          <w:lang w:val="pt_PT" w:bidi="pt_PT"/>
        </w:rPr>
        <w:t>Existem muitas referências a metais na Bíblia, especialmente a ouro, prata, ferro e chumbo. Embora o cobre fosse amplamente utilizado, normalmente estava na forma de suas ligas, bronze e latão. Existem relativamente poucas referências ao estanho como tal, embora fosse usado na fabricação de bronze. Da mesma forma, o zinco, embora usado na fabricação de latão, não é mencionado na Bíblia.</w:t>
      </w:r>
    </w:p>
    <w:p>
      <w:pPr/>
      <w:r>
        <w:rPr>
          <w:lang w:val="pt_PT" w:bidi="pt_PT"/>
        </w:rPr>
      </w:r>
      <w:r>
        <w:rPr>
          <w:lang w:val="pt_PT" w:bidi="pt_PT"/>
        </w:rPr>
        <w:t>O ouro é mencionado centenas de vezes no AT e no NT, mais frequentemente do que qualquer outro metal. Muitas vezes é mencionado junto com a prata, e na maioria dos casos a prata é mencionada primeiro, refletindo uma época em que o ouro era menos valorizado.</w:t>
      </w:r>
    </w:p>
    <w:p>
      <w:pPr/>
      <w:r>
        <w:rPr>
          <w:lang w:val="pt_PT" w:bidi="pt_PT"/>
        </w:rPr>
      </w:r>
      <w:r>
        <w:rPr>
          <w:lang w:val="pt_PT" w:bidi="pt_PT"/>
        </w:rPr>
        <w:t>O ouro era utilizado na fabricação de ornamentos para uso pessoal (</w:t>
      </w:r>
      <w:r>
        <w:rPr>
          <w:lang w:val="pt_PT" w:bidi="pt_PT"/>
        </w:rPr>
        <w:t>Gn 24.53</w:t>
      </w:r>
      <w:r>
        <w:rPr>
          <w:lang w:val="pt_PT" w:bidi="pt_PT"/>
        </w:rPr>
        <w:t xml:space="preserve">; </w:t>
      </w:r>
      <w:r>
        <w:rPr>
          <w:lang w:val="pt_PT" w:bidi="pt_PT"/>
        </w:rPr>
        <w:t>41.42</w:t>
      </w:r>
      <w:r>
        <w:rPr>
          <w:lang w:val="pt_PT" w:bidi="pt_PT"/>
        </w:rPr>
        <w:t xml:space="preserve">; </w:t>
      </w:r>
      <w:r>
        <w:rPr>
          <w:lang w:val="pt_PT" w:bidi="pt_PT"/>
        </w:rPr>
        <w:t>Ex 3.22</w:t>
      </w:r>
      <w:r>
        <w:rPr>
          <w:lang w:val="pt_PT" w:bidi="pt_PT"/>
        </w:rPr>
        <w:t xml:space="preserve">; </w:t>
      </w:r>
      <w:r>
        <w:rPr>
          <w:lang w:val="pt_PT" w:bidi="pt_PT"/>
        </w:rPr>
        <w:t>11.2</w:t>
      </w:r>
      <w:r>
        <w:rPr>
          <w:lang w:val="pt_PT" w:bidi="pt_PT"/>
        </w:rPr>
        <w:t xml:space="preserve">; </w:t>
      </w:r>
      <w:r>
        <w:rPr>
          <w:lang w:val="pt_PT" w:bidi="pt_PT"/>
        </w:rPr>
        <w:t>12.35</w:t>
      </w:r>
      <w:r>
        <w:rPr>
          <w:lang w:val="pt_PT" w:bidi="pt_PT"/>
        </w:rPr>
        <w:t>). O ouro tinha importância na adoração tanto em Israel quanto entre os não-israelitas. Referências a deuses pagãos aparecem em várias passagens (</w:t>
      </w:r>
      <w:r>
        <w:rPr>
          <w:lang w:val="pt_PT" w:bidi="pt_PT"/>
        </w:rPr>
        <w:t>Êx 20.23</w:t>
      </w:r>
      <w:r>
        <w:rPr>
          <w:lang w:val="pt_PT" w:bidi="pt_PT"/>
        </w:rPr>
        <w:t xml:space="preserve">; </w:t>
      </w:r>
      <w:r>
        <w:rPr>
          <w:lang w:val="pt_PT" w:bidi="pt_PT"/>
        </w:rPr>
        <w:t>32.2–4</w:t>
      </w:r>
      <w:r>
        <w:rPr>
          <w:lang w:val="pt_PT" w:bidi="pt_PT"/>
        </w:rPr>
        <w:t xml:space="preserve">; </w:t>
      </w:r>
      <w:r>
        <w:rPr>
          <w:lang w:val="pt_PT" w:bidi="pt_PT"/>
        </w:rPr>
        <w:t>Sl 115.4</w:t>
      </w:r>
      <w:r>
        <w:rPr>
          <w:lang w:val="pt_PT" w:bidi="pt_PT"/>
        </w:rPr>
        <w:t xml:space="preserve">; </w:t>
      </w:r>
      <w:r>
        <w:rPr>
          <w:lang w:val="pt_PT" w:bidi="pt_PT"/>
        </w:rPr>
        <w:t>Is 2.20</w:t>
      </w:r>
      <w:r>
        <w:rPr>
          <w:lang w:val="pt_PT" w:bidi="pt_PT"/>
        </w:rPr>
        <w:t xml:space="preserve">; </w:t>
      </w:r>
      <w:r>
        <w:rPr>
          <w:lang w:val="pt_PT" w:bidi="pt_PT"/>
        </w:rPr>
        <w:t>30.22</w:t>
      </w:r>
      <w:r>
        <w:rPr>
          <w:lang w:val="pt_PT" w:bidi="pt_PT"/>
        </w:rPr>
        <w:t xml:space="preserve">; </w:t>
      </w:r>
      <w:r>
        <w:rPr>
          <w:lang w:val="pt_PT" w:bidi="pt_PT"/>
        </w:rPr>
        <w:t>31.7</w:t>
      </w:r>
      <w:r>
        <w:rPr>
          <w:lang w:val="pt_PT" w:bidi="pt_PT"/>
        </w:rPr>
        <w:t xml:space="preserve">; </w:t>
      </w:r>
      <w:r>
        <w:rPr>
          <w:lang w:val="pt_PT" w:bidi="pt_PT"/>
        </w:rPr>
        <w:t>40.19</w:t>
      </w:r>
      <w:r>
        <w:rPr>
          <w:lang w:val="pt_PT" w:bidi="pt_PT"/>
        </w:rPr>
        <w:t xml:space="preserve">; </w:t>
      </w:r>
      <w:r>
        <w:rPr>
          <w:lang w:val="pt_PT" w:bidi="pt_PT"/>
        </w:rPr>
        <w:t>46.6</w:t>
      </w:r>
      <w:r>
        <w:rPr>
          <w:lang w:val="pt_PT" w:bidi="pt_PT"/>
        </w:rPr>
        <w:t xml:space="preserve">; </w:t>
      </w:r>
      <w:r>
        <w:rPr>
          <w:lang w:val="pt_PT" w:bidi="pt_PT"/>
        </w:rPr>
        <w:t>Os 8.4</w:t>
      </w:r>
      <w:r>
        <w:rPr>
          <w:lang w:val="pt_PT" w:bidi="pt_PT"/>
        </w:rPr>
        <w:t>). Parece que o ouro era derretido e posteriormente gravado para que as réplicas pudessem ser chamadas tanto de imagens fundidas (</w:t>
      </w:r>
      <w:r>
        <w:rPr>
          <w:lang w:val="pt_PT" w:bidi="pt_PT"/>
        </w:rPr>
        <w:t>Êx 32.24</w:t>
      </w:r>
      <w:r>
        <w:rPr>
          <w:lang w:val="pt_PT" w:bidi="pt_PT"/>
        </w:rPr>
        <w:t>) quanto de imagens esculpidas. O tabernáculo e o templo usaram uma grande quantidade de ouro. A arca de madeira era coberta por dentro e por fora com ouro (</w:t>
      </w:r>
      <w:r>
        <w:rPr>
          <w:lang w:val="pt_PT" w:bidi="pt_PT"/>
        </w:rPr>
        <w:t>25.11</w:t>
      </w:r>
      <w:r>
        <w:rPr>
          <w:lang w:val="pt_PT" w:bidi="pt_PT"/>
        </w:rPr>
        <w:t>). Outras peças de madeira eram revestidas com ouro (</w:t>
      </w:r>
      <w:r>
        <w:rPr>
          <w:lang w:val="pt_PT" w:bidi="pt_PT"/>
        </w:rPr>
        <w:t>25.11</w:t>
      </w:r>
      <w:r>
        <w:rPr>
          <w:lang w:val="pt_PT" w:bidi="pt_PT"/>
        </w:rPr>
        <w:t xml:space="preserve">; </w:t>
      </w:r>
      <w:r>
        <w:rPr>
          <w:lang w:val="pt_PT" w:bidi="pt_PT"/>
        </w:rPr>
        <w:t>1Reis 6.20–22,30</w:t>
      </w:r>
      <w:r>
        <w:rPr>
          <w:lang w:val="pt_PT" w:bidi="pt_PT"/>
        </w:rPr>
        <w:t>).</w:t>
      </w:r>
    </w:p>
    <w:p>
      <w:pPr/>
      <w:r>
        <w:rPr>
          <w:lang w:val="pt_PT" w:bidi="pt_PT"/>
        </w:rPr>
      </w:r>
      <w:r>
        <w:rPr>
          <w:lang w:val="pt_PT" w:bidi="pt_PT"/>
        </w:rPr>
        <w:t>Os vasos e utensílios usados no tabernáculo e no templo eram feitos de "ouro puro": os querubins (</w:t>
      </w:r>
      <w:r>
        <w:rPr>
          <w:lang w:val="pt_PT" w:bidi="pt_PT"/>
        </w:rPr>
        <w:t>Êx 25.18</w:t>
      </w:r>
      <w:r>
        <w:rPr>
          <w:lang w:val="pt_PT" w:bidi="pt_PT"/>
        </w:rPr>
        <w:t xml:space="preserve">; </w:t>
      </w:r>
      <w:r>
        <w:rPr>
          <w:lang w:val="pt_PT" w:bidi="pt_PT"/>
        </w:rPr>
        <w:t>37.7</w:t>
      </w:r>
      <w:r>
        <w:rPr>
          <w:lang w:val="pt_PT" w:bidi="pt_PT"/>
        </w:rPr>
        <w:t>), o propiciatório (</w:t>
      </w:r>
      <w:r>
        <w:rPr>
          <w:lang w:val="pt_PT" w:bidi="pt_PT"/>
        </w:rPr>
        <w:t>25.17</w:t>
      </w:r>
      <w:r>
        <w:rPr>
          <w:lang w:val="pt_PT" w:bidi="pt_PT"/>
        </w:rPr>
        <w:t xml:space="preserve">; </w:t>
      </w:r>
      <w:r>
        <w:rPr>
          <w:lang w:val="pt_PT" w:bidi="pt_PT"/>
        </w:rPr>
        <w:t>37.6</w:t>
      </w:r>
      <w:r>
        <w:rPr>
          <w:lang w:val="pt_PT" w:bidi="pt_PT"/>
        </w:rPr>
        <w:t>), o candelabro (</w:t>
      </w:r>
      <w:r>
        <w:rPr>
          <w:lang w:val="pt_PT" w:bidi="pt_PT"/>
        </w:rPr>
        <w:t>Êx 25.31</w:t>
      </w:r>
      <w:r>
        <w:rPr>
          <w:lang w:val="pt_PT" w:bidi="pt_PT"/>
        </w:rPr>
        <w:t xml:space="preserve">; </w:t>
      </w:r>
      <w:r>
        <w:rPr>
          <w:lang w:val="pt_PT" w:bidi="pt_PT"/>
        </w:rPr>
        <w:t>Zc 4.2</w:t>
      </w:r>
      <w:r>
        <w:rPr>
          <w:lang w:val="pt_PT" w:bidi="pt_PT"/>
        </w:rPr>
        <w:t>), vários vasos (</w:t>
      </w:r>
      <w:r>
        <w:rPr>
          <w:lang w:val="pt_PT" w:bidi="pt_PT"/>
        </w:rPr>
        <w:t>Êx 25.38</w:t>
      </w:r>
      <w:r>
        <w:rPr>
          <w:lang w:val="pt_PT" w:bidi="pt_PT"/>
        </w:rPr>
        <w:t xml:space="preserve">; </w:t>
      </w:r>
      <w:r>
        <w:rPr>
          <w:lang w:val="pt_PT" w:bidi="pt_PT"/>
        </w:rPr>
        <w:t>2Rs 24.13</w:t>
      </w:r>
      <w:r>
        <w:rPr>
          <w:lang w:val="pt_PT" w:bidi="pt_PT"/>
        </w:rPr>
        <w:t>), correntes para carregar o éfode (</w:t>
      </w:r>
      <w:r>
        <w:rPr>
          <w:lang w:val="pt_PT" w:bidi="pt_PT"/>
        </w:rPr>
        <w:t>Êx 28.14</w:t>
      </w:r>
      <w:r>
        <w:rPr>
          <w:lang w:val="pt_PT" w:bidi="pt_PT"/>
        </w:rPr>
        <w:t>) e os sinos na túnica do sumo sacerdote. A coroa, o éfode e o peitoral do sumo sacerdote também eram de ouro (</w:t>
      </w:r>
      <w:r>
        <w:rPr>
          <w:lang w:val="pt_PT" w:bidi="pt_PT"/>
        </w:rPr>
        <w:t>39.2–30</w:t>
      </w:r>
      <w:r>
        <w:rPr>
          <w:lang w:val="pt_PT" w:bidi="pt_PT"/>
        </w:rPr>
        <w:t>). As ofertas coletadas para a fabricação de tais artigos no deserto incluíam pratos de ouro pesando 1 quilo e 380 gramas (</w:t>
      </w:r>
      <w:r>
        <w:rPr>
          <w:lang w:val="pt_PT" w:bidi="pt_PT"/>
        </w:rPr>
        <w:t>Nm 7.86</w:t>
      </w:r>
      <w:r>
        <w:rPr>
          <w:lang w:val="pt_PT" w:bidi="pt_PT"/>
        </w:rPr>
        <w:t>). O templo, mais ricamente adornado, aparentemente usou mais ouro do que o tabernáculo (</w:t>
      </w:r>
      <w:r>
        <w:rPr>
          <w:lang w:val="pt_PT" w:bidi="pt_PT"/>
        </w:rPr>
        <w:t>1Rs 6.20–28</w:t>
      </w:r>
      <w:r>
        <w:rPr>
          <w:lang w:val="pt_PT" w:bidi="pt_PT"/>
        </w:rPr>
        <w:t xml:space="preserve">; </w:t>
      </w:r>
      <w:r>
        <w:rPr>
          <w:lang w:val="pt_PT" w:bidi="pt_PT"/>
        </w:rPr>
        <w:t>1Cr 29.2–7</w:t>
      </w:r>
      <w:r>
        <w:rPr>
          <w:lang w:val="pt_PT" w:bidi="pt_PT"/>
        </w:rPr>
        <w:t xml:space="preserve">; </w:t>
      </w:r>
      <w:r>
        <w:rPr>
          <w:lang w:val="pt_PT" w:bidi="pt_PT"/>
        </w:rPr>
        <w:t>2Cr 3.4–4.22</w:t>
      </w:r>
      <w:r>
        <w:rPr>
          <w:lang w:val="pt_PT" w:bidi="pt_PT"/>
        </w:rPr>
        <w:t>). O número de referências específicas ao ouro no tabernáculo e no templo é muito grande para mencionar todas aqui. A grande quantidade de ouro usada no templo era atraente para invasores, que despojavam o templo de seu ouro e o levavam como saque (</w:t>
      </w:r>
      <w:r>
        <w:rPr>
          <w:lang w:val="pt_PT" w:bidi="pt_PT"/>
        </w:rPr>
        <w:t>1Rs 14.26</w:t>
      </w:r>
      <w:r>
        <w:rPr>
          <w:lang w:val="pt_PT" w:bidi="pt_PT"/>
        </w:rPr>
        <w:t xml:space="preserve">; </w:t>
      </w:r>
      <w:r>
        <w:rPr>
          <w:lang w:val="pt_PT" w:bidi="pt_PT"/>
        </w:rPr>
        <w:t>2Rs 16.8</w:t>
      </w:r>
      <w:r>
        <w:rPr>
          <w:lang w:val="pt_PT" w:bidi="pt_PT"/>
        </w:rPr>
        <w:t xml:space="preserve">; </w:t>
      </w:r>
      <w:r>
        <w:rPr>
          <w:lang w:val="pt_PT" w:bidi="pt_PT"/>
        </w:rPr>
        <w:t>18.14</w:t>
      </w:r>
      <w:r>
        <w:rPr>
          <w:lang w:val="pt_PT" w:bidi="pt_PT"/>
        </w:rPr>
        <w:t xml:space="preserve">; </w:t>
      </w:r>
      <w:r>
        <w:rPr>
          <w:lang w:val="pt_PT" w:bidi="pt_PT"/>
        </w:rPr>
        <w:t>24.13</w:t>
      </w:r>
      <w:r>
        <w:rPr>
          <w:lang w:val="pt_PT" w:bidi="pt_PT"/>
        </w:rPr>
        <w:t xml:space="preserve">; </w:t>
      </w:r>
      <w:r>
        <w:rPr>
          <w:lang w:val="pt_PT" w:bidi="pt_PT"/>
        </w:rPr>
        <w:t>25.15</w:t>
      </w:r>
      <w:r>
        <w:rPr>
          <w:lang w:val="pt_PT" w:bidi="pt_PT"/>
        </w:rPr>
        <w:t xml:space="preserve">; </w:t>
      </w:r>
      <w:r>
        <w:rPr>
          <w:lang w:val="pt_PT" w:bidi="pt_PT"/>
        </w:rPr>
        <w:t>2Cr 12.9</w:t>
      </w:r>
      <w:r>
        <w:rPr>
          <w:lang w:val="pt_PT" w:bidi="pt_PT"/>
        </w:rPr>
        <w:t>).</w:t>
      </w:r>
    </w:p>
    <w:p>
      <w:pPr/>
      <w:r>
        <w:rPr>
          <w:lang w:val="pt_PT" w:bidi="pt_PT"/>
        </w:rPr>
      </w:r>
      <w:r>
        <w:rPr>
          <w:lang w:val="pt_PT" w:bidi="pt_PT"/>
        </w:rPr>
        <w:t>O ouro tinha valor comercial. Era importado nos dias de Salomão, e até 23 mil quilos eram trazidos para Israel anualmente (</w:t>
      </w:r>
      <w:r>
        <w:rPr>
          <w:lang w:val="pt_PT" w:bidi="pt_PT"/>
        </w:rPr>
        <w:t>1Rs 10.14</w:t>
      </w:r>
      <w:r>
        <w:rPr>
          <w:lang w:val="pt_PT" w:bidi="pt_PT"/>
        </w:rPr>
        <w:t>). Hirão de Tiro deu a Salomão 4 mil quilos de ouro (</w:t>
      </w:r>
      <w:r>
        <w:rPr>
          <w:lang w:val="pt_PT" w:bidi="pt_PT"/>
        </w:rPr>
        <w:t>9.14</w:t>
      </w:r>
      <w:r>
        <w:rPr>
          <w:lang w:val="pt_PT" w:bidi="pt_PT"/>
        </w:rPr>
        <w:t>), possivelmente como um empréstimo. Certamente, Salomão usou muito ouro no templo (</w:t>
      </w:r>
      <w:r>
        <w:rPr>
          <w:lang w:val="pt_PT" w:bidi="pt_PT"/>
        </w:rPr>
        <w:t>10.16–17</w:t>
      </w:r>
      <w:r>
        <w:rPr>
          <w:lang w:val="pt_PT" w:bidi="pt_PT"/>
        </w:rPr>
        <w:t>). O ouro também era útil para subornar um inimigo (</w:t>
      </w:r>
      <w:r>
        <w:rPr>
          <w:lang w:val="pt_PT" w:bidi="pt_PT"/>
        </w:rPr>
        <w:t>2Rs 16.8</w:t>
      </w:r>
      <w:r>
        <w:rPr>
          <w:lang w:val="pt_PT" w:bidi="pt_PT"/>
        </w:rPr>
        <w:t>) ou simplesmente como tributo (</w:t>
      </w:r>
      <w:r>
        <w:rPr>
          <w:lang w:val="pt_PT" w:bidi="pt_PT"/>
        </w:rPr>
        <w:t>18.14</w:t>
      </w:r>
      <w:r>
        <w:rPr>
          <w:lang w:val="pt_PT" w:bidi="pt_PT"/>
        </w:rPr>
        <w:t>). Evidências disso também vêm dos anais assírios, onde o tributo tomado de várias terras frequentemente incluía ouro.</w:t>
      </w:r>
    </w:p>
    <w:p>
      <w:pPr/>
      <w:r>
        <w:rPr>
          <w:lang w:val="pt_PT" w:bidi="pt_PT"/>
        </w:rPr>
      </w:r>
      <w:r>
        <w:rPr>
          <w:lang w:val="pt_PT" w:bidi="pt_PT"/>
        </w:rPr>
        <w:t>A posse de ouro não era em si algo ruim, mas a preocupação com sua acumulação era condenada (</w:t>
      </w:r>
      <w:r>
        <w:rPr>
          <w:lang w:val="pt_PT" w:bidi="pt_PT"/>
        </w:rPr>
        <w:t>Jó 28.15–17</w:t>
      </w:r>
      <w:r>
        <w:rPr>
          <w:lang w:val="pt_PT" w:bidi="pt_PT"/>
        </w:rPr>
        <w:t xml:space="preserve">; </w:t>
      </w:r>
      <w:r>
        <w:rPr>
          <w:lang w:val="pt_PT" w:bidi="pt_PT"/>
        </w:rPr>
        <w:t>Pv 3.14</w:t>
      </w:r>
      <w:r>
        <w:rPr>
          <w:lang w:val="pt_PT" w:bidi="pt_PT"/>
        </w:rPr>
        <w:t xml:space="preserve">; </w:t>
      </w:r>
      <w:r>
        <w:rPr>
          <w:lang w:val="pt_PT" w:bidi="pt_PT"/>
        </w:rPr>
        <w:t>8.10,19</w:t>
      </w:r>
      <w:r>
        <w:rPr>
          <w:lang w:val="pt_PT" w:bidi="pt_PT"/>
        </w:rPr>
        <w:t xml:space="preserve">; </w:t>
      </w:r>
      <w:r>
        <w:rPr>
          <w:lang w:val="pt_PT" w:bidi="pt_PT"/>
        </w:rPr>
        <w:t>16.16</w:t>
      </w:r>
      <w:r>
        <w:rPr>
          <w:lang w:val="pt_PT" w:bidi="pt_PT"/>
        </w:rPr>
        <w:t>). A posse de sabedoria e o conhecimento de Deus eram de maior valor do que a posse de muito ouro (</w:t>
      </w:r>
      <w:r>
        <w:rPr>
          <w:lang w:val="pt_PT" w:bidi="pt_PT"/>
        </w:rPr>
        <w:t>Sl 19.10</w:t>
      </w:r>
      <w:r>
        <w:rPr>
          <w:lang w:val="pt_PT" w:bidi="pt_PT"/>
        </w:rPr>
        <w:t xml:space="preserve">; </w:t>
      </w:r>
      <w:r>
        <w:rPr>
          <w:lang w:val="pt_PT" w:bidi="pt_PT"/>
        </w:rPr>
        <w:t>119.72,127</w:t>
      </w:r>
      <w:r>
        <w:rPr>
          <w:lang w:val="pt_PT" w:bidi="pt_PT"/>
        </w:rPr>
        <w:t xml:space="preserve">; </w:t>
      </w:r>
      <w:r>
        <w:rPr>
          <w:lang w:val="pt_PT" w:bidi="pt_PT"/>
        </w:rPr>
        <w:t>Pv 20.15</w:t>
      </w:r>
      <w:r>
        <w:rPr>
          <w:lang w:val="pt_PT" w:bidi="pt_PT"/>
        </w:rPr>
        <w:t>). Jó rejeitou a confiança no ouro (</w:t>
      </w:r>
      <w:r>
        <w:rPr>
          <w:lang w:val="pt_PT" w:bidi="pt_PT"/>
        </w:rPr>
        <w:t>Jó 31.24</w:t>
      </w:r>
      <w:r>
        <w:rPr>
          <w:lang w:val="pt_PT" w:bidi="pt_PT"/>
        </w:rPr>
        <w:t>). O ouro não salvaria um homem no dia do julgamento (</w:t>
      </w:r>
      <w:r>
        <w:rPr>
          <w:lang w:val="pt_PT" w:bidi="pt_PT"/>
        </w:rPr>
        <w:t>Sf 1.18</w:t>
      </w:r>
      <w:r>
        <w:rPr>
          <w:lang w:val="pt_PT" w:bidi="pt_PT"/>
        </w:rPr>
        <w:t>).</w:t>
      </w:r>
    </w:p>
    <w:p>
      <w:pPr/>
      <w:r>
        <w:rPr>
          <w:lang w:val="pt_PT" w:bidi="pt_PT"/>
        </w:rPr>
      </w:r>
      <w:r>
        <w:rPr>
          <w:lang w:val="pt_PT" w:bidi="pt_PT"/>
        </w:rPr>
        <w:t>No Novo Testamento, o ouro era considerado perecível (</w:t>
      </w:r>
      <w:r>
        <w:rPr>
          <w:lang w:val="pt_PT" w:bidi="pt_PT"/>
        </w:rPr>
        <w:t>Tg 5.3</w:t>
      </w:r>
      <w:r>
        <w:rPr>
          <w:lang w:val="pt_PT" w:bidi="pt_PT"/>
        </w:rPr>
        <w:t xml:space="preserve">; </w:t>
      </w:r>
      <w:r>
        <w:rPr>
          <w:lang w:val="pt_PT" w:bidi="pt_PT"/>
        </w:rPr>
        <w:t>1Pe 1.18</w:t>
      </w:r>
      <w:r>
        <w:rPr>
          <w:lang w:val="pt_PT" w:bidi="pt_PT"/>
        </w:rPr>
        <w:t>) e um fardo desnecessário para carregar (</w:t>
      </w:r>
      <w:r>
        <w:rPr>
          <w:lang w:val="pt_PT" w:bidi="pt_PT"/>
        </w:rPr>
        <w:t>Mt 10.9</w:t>
      </w:r>
      <w:r>
        <w:rPr>
          <w:lang w:val="pt_PT" w:bidi="pt_PT"/>
        </w:rPr>
        <w:t xml:space="preserve">; </w:t>
      </w:r>
      <w:r>
        <w:rPr>
          <w:lang w:val="pt_PT" w:bidi="pt_PT"/>
        </w:rPr>
        <w:t>At 3.6</w:t>
      </w:r>
      <w:r>
        <w:rPr>
          <w:lang w:val="pt_PT" w:bidi="pt_PT"/>
        </w:rPr>
        <w:t>). O uso de um anel de ouro certamente não era uma medida do valor de um homem (</w:t>
      </w:r>
      <w:r>
        <w:rPr>
          <w:lang w:val="pt_PT" w:bidi="pt_PT"/>
        </w:rPr>
        <w:t>Tg 2.2</w:t>
      </w:r>
      <w:r>
        <w:rPr>
          <w:lang w:val="pt_PT" w:bidi="pt_PT"/>
        </w:rPr>
        <w:t>); de fato, tanto Paulo quanto Pedro o proibiram (</w:t>
      </w:r>
      <w:r>
        <w:rPr>
          <w:lang w:val="pt_PT" w:bidi="pt_PT"/>
        </w:rPr>
        <w:t>1Tm 2.9</w:t>
      </w:r>
      <w:r>
        <w:rPr>
          <w:lang w:val="pt_PT" w:bidi="pt_PT"/>
        </w:rPr>
        <w:t xml:space="preserve">; </w:t>
      </w:r>
      <w:r>
        <w:rPr>
          <w:lang w:val="pt_PT" w:bidi="pt_PT"/>
        </w:rPr>
        <w:t>1Pe 3.3</w:t>
      </w:r>
      <w:r>
        <w:rPr>
          <w:lang w:val="pt_PT" w:bidi="pt_PT"/>
        </w:rPr>
        <w:t>).</w:t>
      </w:r>
    </w:p>
    <w:p>
      <w:pPr/>
      <w:r>
        <w:rPr>
          <w:lang w:val="pt_PT" w:bidi="pt_PT"/>
        </w:rPr>
      </w:r>
      <w:r>
        <w:rPr>
          <w:lang w:val="pt_PT" w:bidi="pt_PT"/>
        </w:rPr>
        <w:t xml:space="preserve">O uso do ouro em si não era uma medida de piedade. Os anciãos de </w:t>
      </w:r>
      <w:r>
        <w:rPr>
          <w:lang w:val="pt_PT" w:bidi="pt_PT"/>
        </w:rPr>
        <w:t>Apocalipse 4.4</w:t>
      </w:r>
      <w:r>
        <w:rPr>
          <w:lang w:val="pt_PT" w:bidi="pt_PT"/>
        </w:rPr>
        <w:t xml:space="preserve"> usavam coroas de ouro, mas a grande prostituta estava "adornada com ouro" (</w:t>
      </w:r>
      <w:r>
        <w:rPr>
          <w:lang w:val="pt_PT" w:bidi="pt_PT"/>
        </w:rPr>
        <w:t>Ap 17.4</w:t>
      </w:r>
      <w:r>
        <w:rPr>
          <w:lang w:val="pt_PT" w:bidi="pt_PT"/>
        </w:rPr>
        <w:t>), assim como a cidade prostituta Babilônia (</w:t>
      </w:r>
      <w:r>
        <w:rPr>
          <w:lang w:val="pt_PT" w:bidi="pt_PT"/>
        </w:rPr>
        <w:t>18.16</w:t>
      </w:r>
      <w:r>
        <w:rPr>
          <w:lang w:val="pt_PT" w:bidi="pt_PT"/>
        </w:rPr>
        <w:t>). Em contraste, há algumas declarações positivas no NT sobre o valor do ouro (</w:t>
      </w:r>
      <w:r>
        <w:rPr>
          <w:lang w:val="pt_PT" w:bidi="pt_PT"/>
        </w:rPr>
        <w:t>3.18</w:t>
      </w:r>
      <w:r>
        <w:rPr>
          <w:lang w:val="pt_PT" w:bidi="pt_PT"/>
        </w:rPr>
        <w:t>). Os magos trouxeram ouro para o menino Jesus como um símbolo de seu caráter real (</w:t>
      </w:r>
      <w:r>
        <w:rPr>
          <w:lang w:val="pt_PT" w:bidi="pt_PT"/>
        </w:rPr>
        <w:t>Mt 2.11</w:t>
      </w:r>
      <w:r>
        <w:rPr>
          <w:lang w:val="pt_PT" w:bidi="pt_PT"/>
        </w:rPr>
        <w:t>), e a Cidade Santa, a nova Jerusalém, era uma cidade de ouro, clara como vidro (</w:t>
      </w:r>
      <w:r>
        <w:rPr>
          <w:lang w:val="pt_PT" w:bidi="pt_PT"/>
        </w:rPr>
        <w:t>Ap 21.18</w:t>
      </w:r>
      <w:r>
        <w:rPr>
          <w:lang w:val="pt_PT" w:bidi="pt_PT"/>
        </w:rPr>
        <w:t>).</w:t>
      </w:r>
    </w:p>
    <w:p>
      <w:pPr/>
      <w:r>
        <w:rPr>
          <w:lang w:val="pt_PT" w:bidi="pt_PT"/>
        </w:rPr>
      </w:r>
      <w:r>
        <w:rPr>
          <w:lang w:val="pt_PT" w:bidi="pt_PT"/>
        </w:rPr>
        <w:t>No Antigo Testamento, a prata é mencionada em várias situações. Sendo um metal precioso, uma vez considerado mais valioso que o ouro, era regularmente usado no comércio para pagamentos de dívidas. Pequenos pedaços de prata eram pesados em uma balança contra um peso padrão. Abraão comprou a caverna em Macpela como local de sepultamento para Sara por 400 barras de prata e pesou o “dinheiro” de acordo com o valor atual do peso com o comerciante (</w:t>
      </w:r>
      <w:r>
        <w:rPr>
          <w:lang w:val="pt_PT" w:bidi="pt_PT"/>
        </w:rPr>
        <w:t>Gn 23.15–16</w:t>
      </w:r>
      <w:r>
        <w:rPr>
          <w:lang w:val="pt_PT" w:bidi="pt_PT"/>
        </w:rPr>
        <w:t>). Os irmãos de José receberam 20 peças de prata como pagamento por José (</w:t>
      </w:r>
      <w:r>
        <w:rPr>
          <w:lang w:val="pt_PT" w:bidi="pt_PT"/>
        </w:rPr>
        <w:t>Gn 37.28</w:t>
      </w:r>
      <w:r>
        <w:rPr>
          <w:lang w:val="pt_PT" w:bidi="pt_PT"/>
        </w:rPr>
        <w:t>), e Benjamim recebeu um presente em dinheiro de José em peças de prata (</w:t>
      </w:r>
      <w:r>
        <w:rPr>
          <w:lang w:val="pt_PT" w:bidi="pt_PT"/>
        </w:rPr>
        <w:t>Gn 45.22</w:t>
      </w:r>
      <w:r>
        <w:rPr>
          <w:lang w:val="pt_PT" w:bidi="pt_PT"/>
        </w:rPr>
        <w:t>).</w:t>
      </w:r>
    </w:p>
    <w:p>
      <w:pPr/>
      <w:r>
        <w:rPr>
          <w:lang w:val="pt_PT" w:bidi="pt_PT"/>
        </w:rPr>
      </w:r>
      <w:r>
        <w:rPr>
          <w:lang w:val="pt_PT" w:bidi="pt_PT"/>
        </w:rPr>
        <w:t>Existem outros exemplos de pagamento em prata por mercadorias ou serviços (</w:t>
      </w:r>
      <w:r>
        <w:rPr>
          <w:lang w:val="pt_PT" w:bidi="pt_PT"/>
        </w:rPr>
        <w:t>Gn 20.16</w:t>
      </w:r>
      <w:r>
        <w:rPr>
          <w:lang w:val="pt_PT" w:bidi="pt_PT"/>
        </w:rPr>
        <w:t xml:space="preserve">; </w:t>
      </w:r>
      <w:r>
        <w:rPr>
          <w:lang w:val="pt_PT" w:bidi="pt_PT"/>
        </w:rPr>
        <w:t xml:space="preserve"> Êx 21.32</w:t>
      </w:r>
      <w:r>
        <w:rPr>
          <w:lang w:val="pt_PT" w:bidi="pt_PT"/>
        </w:rPr>
        <w:t xml:space="preserve">; </w:t>
      </w:r>
      <w:r>
        <w:rPr>
          <w:lang w:val="pt_PT" w:bidi="pt_PT"/>
        </w:rPr>
        <w:t>Lv 27.16</w:t>
      </w:r>
      <w:r>
        <w:rPr>
          <w:lang w:val="pt_PT" w:bidi="pt_PT"/>
        </w:rPr>
        <w:t xml:space="preserve">; </w:t>
      </w:r>
      <w:r>
        <w:rPr>
          <w:lang w:val="pt_PT" w:bidi="pt_PT"/>
        </w:rPr>
        <w:t>Js 24.32</w:t>
      </w:r>
      <w:r>
        <w:rPr>
          <w:lang w:val="pt_PT" w:bidi="pt_PT"/>
        </w:rPr>
        <w:t xml:space="preserve">; </w:t>
      </w:r>
      <w:r>
        <w:rPr>
          <w:lang w:val="pt_PT" w:bidi="pt_PT"/>
        </w:rPr>
        <w:t>Jz 17.10</w:t>
      </w:r>
      <w:r>
        <w:rPr>
          <w:lang w:val="pt_PT" w:bidi="pt_PT"/>
        </w:rPr>
        <w:t xml:space="preserve">; </w:t>
      </w:r>
      <w:r>
        <w:rPr>
          <w:lang w:val="pt_PT" w:bidi="pt_PT"/>
        </w:rPr>
        <w:t>2Sm 24.24</w:t>
      </w:r>
      <w:r>
        <w:rPr>
          <w:lang w:val="pt_PT" w:bidi="pt_PT"/>
        </w:rPr>
        <w:t xml:space="preserve">; </w:t>
      </w:r>
      <w:r>
        <w:rPr>
          <w:lang w:val="pt_PT" w:bidi="pt_PT"/>
        </w:rPr>
        <w:t>Ne 7.72</w:t>
      </w:r>
      <w:r>
        <w:rPr>
          <w:lang w:val="pt_PT" w:bidi="pt_PT"/>
        </w:rPr>
        <w:t xml:space="preserve">; </w:t>
      </w:r>
      <w:r>
        <w:rPr>
          <w:lang w:val="pt_PT" w:bidi="pt_PT"/>
        </w:rPr>
        <w:t>Jó 28.15</w:t>
      </w:r>
      <w:r>
        <w:rPr>
          <w:lang w:val="pt_PT" w:bidi="pt_PT"/>
        </w:rPr>
        <w:t xml:space="preserve">; </w:t>
      </w:r>
      <w:r>
        <w:rPr>
          <w:lang w:val="pt_PT" w:bidi="pt_PT"/>
        </w:rPr>
        <w:t>Is 7.23</w:t>
      </w:r>
      <w:r>
        <w:rPr>
          <w:lang w:val="pt_PT" w:bidi="pt_PT"/>
        </w:rPr>
        <w:t xml:space="preserve">; </w:t>
      </w:r>
      <w:r>
        <w:rPr>
          <w:lang w:val="pt_PT" w:bidi="pt_PT"/>
        </w:rPr>
        <w:t>46.6</w:t>
      </w:r>
      <w:r>
        <w:rPr>
          <w:lang w:val="pt_PT" w:bidi="pt_PT"/>
        </w:rPr>
        <w:t xml:space="preserve">; </w:t>
      </w:r>
      <w:r>
        <w:rPr>
          <w:lang w:val="pt_PT" w:bidi="pt_PT"/>
        </w:rPr>
        <w:t>Am 2.6</w:t>
      </w:r>
      <w:r>
        <w:rPr>
          <w:lang w:val="pt_PT" w:bidi="pt_PT"/>
        </w:rPr>
        <w:t xml:space="preserve">; </w:t>
      </w:r>
      <w:r>
        <w:rPr>
          <w:lang w:val="pt_PT" w:bidi="pt_PT"/>
        </w:rPr>
        <w:t>8.6</w:t>
      </w:r>
      <w:r>
        <w:rPr>
          <w:lang w:val="pt_PT" w:bidi="pt_PT"/>
        </w:rPr>
        <w:t>). A prata era uma medida da riqueza de um homem (</w:t>
      </w:r>
      <w:r>
        <w:rPr>
          <w:lang w:val="pt_PT" w:bidi="pt_PT"/>
        </w:rPr>
        <w:t>Gn 13.2</w:t>
      </w:r>
      <w:r>
        <w:rPr>
          <w:lang w:val="pt_PT" w:bidi="pt_PT"/>
        </w:rPr>
        <w:t xml:space="preserve">; </w:t>
      </w:r>
      <w:r>
        <w:rPr>
          <w:lang w:val="pt_PT" w:bidi="pt_PT"/>
        </w:rPr>
        <w:t>24.35</w:t>
      </w:r>
      <w:r>
        <w:rPr>
          <w:lang w:val="pt_PT" w:bidi="pt_PT"/>
        </w:rPr>
        <w:t xml:space="preserve">; </w:t>
      </w:r>
      <w:r>
        <w:rPr>
          <w:lang w:val="pt_PT" w:bidi="pt_PT"/>
        </w:rPr>
        <w:t>Êx 25.3</w:t>
      </w:r>
      <w:r>
        <w:rPr>
          <w:lang w:val="pt_PT" w:bidi="pt_PT"/>
        </w:rPr>
        <w:t xml:space="preserve">; </w:t>
      </w:r>
      <w:r>
        <w:rPr>
          <w:lang w:val="pt_PT" w:bidi="pt_PT"/>
        </w:rPr>
        <w:t>Nm 22.18</w:t>
      </w:r>
      <w:r>
        <w:rPr>
          <w:lang w:val="pt_PT" w:bidi="pt_PT"/>
        </w:rPr>
        <w:t xml:space="preserve">; </w:t>
      </w:r>
      <w:r>
        <w:rPr>
          <w:lang w:val="pt_PT" w:bidi="pt_PT"/>
        </w:rPr>
        <w:t>Dt 7.25</w:t>
      </w:r>
      <w:r>
        <w:rPr>
          <w:lang w:val="pt_PT" w:bidi="pt_PT"/>
        </w:rPr>
        <w:t xml:space="preserve">; </w:t>
      </w:r>
      <w:r>
        <w:rPr>
          <w:lang w:val="pt_PT" w:bidi="pt_PT"/>
        </w:rPr>
        <w:t>Sf 1.18</w:t>
      </w:r>
      <w:r>
        <w:rPr>
          <w:lang w:val="pt_PT" w:bidi="pt_PT"/>
        </w:rPr>
        <w:t xml:space="preserve">; </w:t>
      </w:r>
      <w:r>
        <w:rPr>
          <w:lang w:val="pt_PT" w:bidi="pt_PT"/>
        </w:rPr>
        <w:t>Ag 2.8</w:t>
      </w:r>
      <w:r>
        <w:rPr>
          <w:lang w:val="pt_PT" w:bidi="pt_PT"/>
        </w:rPr>
        <w:t xml:space="preserve">; </w:t>
      </w:r>
      <w:r>
        <w:rPr>
          <w:lang w:val="pt_PT" w:bidi="pt_PT"/>
        </w:rPr>
        <w:t>Zc 6.11</w:t>
      </w:r>
      <w:r>
        <w:rPr>
          <w:lang w:val="pt_PT" w:bidi="pt_PT"/>
        </w:rPr>
        <w:t xml:space="preserve">). Um comentário incomum em </w:t>
      </w:r>
      <w:r>
        <w:rPr>
          <w:lang w:val="pt_PT" w:bidi="pt_PT"/>
        </w:rPr>
        <w:t>1 Reis 10.21</w:t>
      </w:r>
      <w:r>
        <w:rPr>
          <w:lang w:val="pt_PT" w:bidi="pt_PT"/>
        </w:rPr>
        <w:t xml:space="preserve"> observa que nos dias de Salomão “não era considerada como qualquer coisa”, aparentemente porque era tão abundante. Era regularmente tomada como espólio (</w:t>
      </w:r>
      <w:r>
        <w:rPr>
          <w:lang w:val="pt_PT" w:bidi="pt_PT"/>
        </w:rPr>
        <w:t>Js 6.19</w:t>
      </w:r>
      <w:r>
        <w:rPr>
          <w:lang w:val="pt_PT" w:bidi="pt_PT"/>
        </w:rPr>
        <w:t xml:space="preserve">; </w:t>
      </w:r>
      <w:r>
        <w:rPr>
          <w:lang w:val="pt_PT" w:bidi="pt_PT"/>
        </w:rPr>
        <w:t>7.21</w:t>
      </w:r>
      <w:r>
        <w:rPr>
          <w:lang w:val="pt_PT" w:bidi="pt_PT"/>
        </w:rPr>
        <w:t xml:space="preserve">; </w:t>
      </w:r>
      <w:r>
        <w:rPr>
          <w:lang w:val="pt_PT" w:bidi="pt_PT"/>
        </w:rPr>
        <w:t>1Rs 15.18</w:t>
      </w:r>
      <w:r>
        <w:rPr>
          <w:lang w:val="pt_PT" w:bidi="pt_PT"/>
        </w:rPr>
        <w:t>). Às vezes, o copo de um homem importante era feito de prata (</w:t>
      </w:r>
      <w:r>
        <w:rPr>
          <w:lang w:val="pt_PT" w:bidi="pt_PT"/>
        </w:rPr>
        <w:t>Gn 44.2</w:t>
      </w:r>
      <w:r>
        <w:rPr>
          <w:lang w:val="pt_PT" w:bidi="pt_PT"/>
        </w:rPr>
        <w:t>). Às vezes, também, uma coroa real era feita de ouro e prata (</w:t>
      </w:r>
      <w:r>
        <w:rPr>
          <w:lang w:val="pt_PT" w:bidi="pt_PT"/>
        </w:rPr>
        <w:t>Zc 6.11</w:t>
      </w:r>
      <w:r>
        <w:rPr>
          <w:lang w:val="pt_PT" w:bidi="pt_PT"/>
        </w:rPr>
        <w:t>). Era importante na fabricação de ornamentos pessoais (</w:t>
      </w:r>
      <w:r>
        <w:rPr>
          <w:lang w:val="pt_PT" w:bidi="pt_PT"/>
        </w:rPr>
        <w:t>Gn 24.53</w:t>
      </w:r>
      <w:r>
        <w:rPr>
          <w:lang w:val="pt_PT" w:bidi="pt_PT"/>
        </w:rPr>
        <w:t xml:space="preserve">; </w:t>
      </w:r>
      <w:r>
        <w:rPr>
          <w:lang w:val="pt_PT" w:bidi="pt_PT"/>
        </w:rPr>
        <w:t>Êx 3.22</w:t>
      </w:r>
      <w:r>
        <w:rPr>
          <w:lang w:val="pt_PT" w:bidi="pt_PT"/>
        </w:rPr>
        <w:t xml:space="preserve">; </w:t>
      </w:r>
      <w:r>
        <w:rPr>
          <w:lang w:val="pt_PT" w:bidi="pt_PT"/>
        </w:rPr>
        <w:t>12.35</w:t>
      </w:r>
      <w:r>
        <w:rPr>
          <w:lang w:val="pt_PT" w:bidi="pt_PT"/>
        </w:rPr>
        <w:t>), e um exemplo é dado de ornamentos de ouro cravejados com prata (</w:t>
      </w:r>
      <w:r>
        <w:rPr>
          <w:lang w:val="pt_PT" w:bidi="pt_PT"/>
        </w:rPr>
        <w:t>Ct 1.11</w:t>
      </w:r>
      <w:r>
        <w:rPr>
          <w:lang w:val="pt_PT" w:bidi="pt_PT"/>
        </w:rPr>
        <w:t>).</w:t>
      </w:r>
    </w:p>
    <w:p>
      <w:pPr/>
      <w:r>
        <w:rPr>
          <w:lang w:val="pt_PT" w:bidi="pt_PT"/>
        </w:rPr>
      </w:r>
      <w:r>
        <w:rPr>
          <w:lang w:val="pt_PT" w:bidi="pt_PT"/>
        </w:rPr>
        <w:t>O processo de refinar a prata foi usado como uma metáfora para testar os corações das pessoas (</w:t>
      </w:r>
      <w:r>
        <w:rPr>
          <w:lang w:val="pt_PT" w:bidi="pt_PT"/>
        </w:rPr>
        <w:t>Sl 66.10</w:t>
      </w:r>
      <w:r>
        <w:rPr>
          <w:lang w:val="pt_PT" w:bidi="pt_PT"/>
        </w:rPr>
        <w:t xml:space="preserve">; </w:t>
      </w:r>
      <w:r>
        <w:rPr>
          <w:lang w:val="pt_PT" w:bidi="pt_PT"/>
        </w:rPr>
        <w:t>Is 48.10</w:t>
      </w:r>
      <w:r>
        <w:rPr>
          <w:lang w:val="pt_PT" w:bidi="pt_PT"/>
        </w:rPr>
        <w:t>), e o embaçamento e a deterioração da prata eram uma imagem da desintegração do caráter de alguém (</w:t>
      </w:r>
      <w:r>
        <w:rPr>
          <w:lang w:val="pt_PT" w:bidi="pt_PT"/>
        </w:rPr>
        <w:t>Is 1.22</w:t>
      </w:r>
      <w:r>
        <w:rPr>
          <w:lang w:val="pt_PT" w:bidi="pt_PT"/>
        </w:rPr>
        <w:t xml:space="preserve">; </w:t>
      </w:r>
      <w:r>
        <w:rPr>
          <w:lang w:val="pt_PT" w:bidi="pt_PT"/>
        </w:rPr>
        <w:t>Jr 6.30</w:t>
      </w:r>
      <w:r>
        <w:rPr>
          <w:lang w:val="pt_PT" w:bidi="pt_PT"/>
        </w:rPr>
        <w:t>). A Palavra de Deus é retratada como prata “pura” refinada e purificada em uma fornalha. Apesar do grande valor da prata, a sabedoria a supera (</w:t>
      </w:r>
      <w:r>
        <w:rPr>
          <w:lang w:val="pt_PT" w:bidi="pt_PT"/>
        </w:rPr>
        <w:t>Jó 28.15</w:t>
      </w:r>
      <w:r>
        <w:rPr>
          <w:lang w:val="pt_PT" w:bidi="pt_PT"/>
        </w:rPr>
        <w:t xml:space="preserve">; </w:t>
      </w:r>
      <w:r>
        <w:rPr>
          <w:lang w:val="pt_PT" w:bidi="pt_PT"/>
        </w:rPr>
        <w:t>Pv 3.14</w:t>
      </w:r>
      <w:r>
        <w:rPr>
          <w:lang w:val="pt_PT" w:bidi="pt_PT"/>
        </w:rPr>
        <w:t xml:space="preserve">; </w:t>
      </w:r>
      <w:r>
        <w:rPr>
          <w:lang w:val="pt_PT" w:bidi="pt_PT"/>
        </w:rPr>
        <w:t>8.19</w:t>
      </w:r>
      <w:r>
        <w:rPr>
          <w:lang w:val="pt_PT" w:bidi="pt_PT"/>
        </w:rPr>
        <w:t xml:space="preserve">; </w:t>
      </w:r>
      <w:r>
        <w:rPr>
          <w:lang w:val="pt_PT" w:bidi="pt_PT"/>
        </w:rPr>
        <w:t>10.20</w:t>
      </w:r>
      <w:r>
        <w:rPr>
          <w:lang w:val="pt_PT" w:bidi="pt_PT"/>
        </w:rPr>
        <w:t xml:space="preserve">; </w:t>
      </w:r>
      <w:r>
        <w:rPr>
          <w:lang w:val="pt_PT" w:bidi="pt_PT"/>
        </w:rPr>
        <w:t>16.16</w:t>
      </w:r>
      <w:r>
        <w:rPr>
          <w:lang w:val="pt_PT" w:bidi="pt_PT"/>
        </w:rPr>
        <w:t xml:space="preserve">; </w:t>
      </w:r>
      <w:r>
        <w:rPr>
          <w:lang w:val="pt_PT" w:bidi="pt_PT"/>
        </w:rPr>
        <w:t>22.1</w:t>
      </w:r>
      <w:r>
        <w:rPr>
          <w:lang w:val="pt_PT" w:bidi="pt_PT"/>
        </w:rPr>
        <w:t xml:space="preserve">; </w:t>
      </w:r>
      <w:r>
        <w:rPr>
          <w:lang w:val="pt_PT" w:bidi="pt_PT"/>
        </w:rPr>
        <w:t>25.11</w:t>
      </w:r>
      <w:r>
        <w:rPr>
          <w:lang w:val="pt_PT" w:bidi="pt_PT"/>
        </w:rPr>
        <w:t>).</w:t>
      </w:r>
    </w:p>
    <w:p>
      <w:pPr/>
      <w:r>
        <w:rPr>
          <w:lang w:val="pt_PT" w:bidi="pt_PT"/>
        </w:rPr>
      </w:r>
      <w:r>
        <w:rPr>
          <w:lang w:val="pt_PT" w:bidi="pt_PT"/>
        </w:rPr>
        <w:t xml:space="preserve">Cobre nativo é mencionado em </w:t>
      </w:r>
      <w:r>
        <w:rPr>
          <w:lang w:val="pt_PT" w:bidi="pt_PT"/>
        </w:rPr>
        <w:t>Deuteronômio 8.9</w:t>
      </w:r>
      <w:r>
        <w:rPr>
          <w:lang w:val="pt_PT" w:bidi="pt_PT"/>
        </w:rPr>
        <w:t>, embora a referência possa ser a um de seus minérios. Mais comumente, referências bíblicas são ao latão, a liga de cobre e zinco. No entanto, a análise química de ferramentas e implementos à base de cobre durante as idades do Bronze médio e tardio (c. 2000–1200 a.C.) mostra que o material era bronze. Referências a latão em algumas bíblias são, na verdade, a bronze.</w:t>
      </w:r>
    </w:p>
    <w:p>
      <w:pPr/>
      <w:r>
        <w:rPr>
          <w:lang w:val="pt_PT" w:bidi="pt_PT"/>
        </w:rPr>
      </w:r>
      <w:r>
        <w:rPr>
          <w:lang w:val="pt_PT" w:bidi="pt_PT"/>
        </w:rPr>
        <w:t xml:space="preserve">Nos tempos do NT, o cobre na forma de ligas (bronze e latão) era amplamente utilizado. A cunhagem de moedas de bronze era bem conhecida e este pode ser o sentido de </w:t>
      </w:r>
      <w:r>
        <w:rPr>
          <w:lang w:val="pt_PT" w:bidi="pt_PT"/>
        </w:rPr>
        <w:t>Mateus 10.9</w:t>
      </w:r>
      <w:r>
        <w:rPr>
          <w:lang w:val="pt_PT" w:bidi="pt_PT"/>
        </w:rPr>
        <w:t>. A moeda da viúva era uma pequena moeda de bronze, o lepton. Utensílios e vasos de bronze eram bem conhecidos (</w:t>
      </w:r>
      <w:r>
        <w:rPr>
          <w:lang w:val="pt_PT" w:bidi="pt_PT"/>
        </w:rPr>
        <w:t>Ap 9.20</w:t>
      </w:r>
      <w:r>
        <w:rPr>
          <w:lang w:val="pt_PT" w:bidi="pt_PT"/>
        </w:rPr>
        <w:t xml:space="preserve">; </w:t>
      </w:r>
      <w:r>
        <w:rPr>
          <w:lang w:val="pt_PT" w:bidi="pt_PT"/>
        </w:rPr>
        <w:t>18.12</w:t>
      </w:r>
      <w:r>
        <w:rPr>
          <w:lang w:val="pt_PT" w:bidi="pt_PT"/>
        </w:rPr>
        <w:t xml:space="preserve">). A referência a “o barulho de um sino” (NTLH) em </w:t>
      </w:r>
      <w:r>
        <w:rPr>
          <w:lang w:val="pt_PT" w:bidi="pt_PT"/>
        </w:rPr>
        <w:t>1 Coríntios 13.1</w:t>
      </w:r>
      <w:r>
        <w:rPr>
          <w:lang w:val="pt_PT" w:bidi="pt_PT"/>
        </w:rPr>
        <w:t xml:space="preserve"> pode na verdade ser ao latão, que era uma liga brilhante e reluzente, usada em instrumentos musicais. Na visão de João em Apocalipse (</w:t>
      </w:r>
      <w:r>
        <w:rPr>
          <w:lang w:val="pt_PT" w:bidi="pt_PT"/>
        </w:rPr>
        <w:t>Ap 1.15</w:t>
      </w:r>
      <w:r>
        <w:rPr>
          <w:lang w:val="pt_PT" w:bidi="pt_PT"/>
        </w:rPr>
        <w:t xml:space="preserve">; </w:t>
      </w:r>
      <w:r>
        <w:rPr>
          <w:lang w:val="pt_PT" w:bidi="pt_PT"/>
        </w:rPr>
        <w:t>2.18</w:t>
      </w:r>
      <w:r>
        <w:rPr>
          <w:lang w:val="pt_PT" w:bidi="pt_PT"/>
        </w:rPr>
        <w:t>), o Filho do Homem tinha pés de bronze refinado (NTLH).</w:t>
      </w:r>
    </w:p>
    <w:p>
      <w:pPr/>
      <w:r>
        <w:rPr>
          <w:lang w:val="pt_PT" w:bidi="pt_PT"/>
        </w:rPr>
      </w:r>
      <w:r>
        <w:rPr>
          <w:lang w:val="pt_PT" w:bidi="pt_PT"/>
        </w:rPr>
        <w:t>A Idade do Ferro começou na Palestina por volta de 1200 a.C., ou seja, nos dias dos juízes, embora o ferro nativo já fosse conhecido no Egito no período pré-dinástico. Evidências arqueológicas sugerem que a fundição de minério de ferro foi descoberta pelos hititas por volta de 1400 a.C. Os filisteus parecem ter introduzido o ferro na Palestina por volta de 1300 a.C. Nos dias de Moisés, um encontro com os midianitas resultou em muito tributo, entre os quais o ferro é mencionado (</w:t>
      </w:r>
      <w:r>
        <w:rPr>
          <w:lang w:val="pt_PT" w:bidi="pt_PT"/>
        </w:rPr>
        <w:t>Nm 31.22</w:t>
      </w:r>
      <w:r>
        <w:rPr>
          <w:lang w:val="pt_PT" w:bidi="pt_PT"/>
        </w:rPr>
        <w:t>). Quando Israel capturou Jericó, os despojos incluíam ferro (</w:t>
      </w:r>
      <w:r>
        <w:rPr>
          <w:lang w:val="pt_PT" w:bidi="pt_PT"/>
        </w:rPr>
        <w:t>Js 6.24</w:t>
      </w:r>
      <w:r>
        <w:rPr>
          <w:lang w:val="pt_PT" w:bidi="pt_PT"/>
        </w:rPr>
        <w:t>). A meia tribo de Manassés também tomou espólios, incluindo ferro (</w:t>
      </w:r>
      <w:r>
        <w:rPr>
          <w:lang w:val="pt_PT" w:bidi="pt_PT"/>
        </w:rPr>
        <w:t>22.8</w:t>
      </w:r>
      <w:r>
        <w:rPr>
          <w:lang w:val="pt_PT" w:bidi="pt_PT"/>
        </w:rPr>
        <w:t>). Nos dias dos juízes, os cananeus estavam equipados com carros de ferro (</w:t>
      </w:r>
      <w:r>
        <w:rPr>
          <w:lang w:val="pt_PT" w:bidi="pt_PT"/>
        </w:rPr>
        <w:t>Js 17.16–18</w:t>
      </w:r>
      <w:r>
        <w:rPr>
          <w:lang w:val="pt_PT" w:bidi="pt_PT"/>
        </w:rPr>
        <w:t xml:space="preserve">; </w:t>
      </w:r>
      <w:r>
        <w:rPr>
          <w:lang w:val="pt_PT" w:bidi="pt_PT"/>
        </w:rPr>
        <w:t>Jz 1.19</w:t>
      </w:r>
      <w:r>
        <w:rPr>
          <w:lang w:val="pt_PT" w:bidi="pt_PT"/>
        </w:rPr>
        <w:t xml:space="preserve">; </w:t>
      </w:r>
      <w:r>
        <w:rPr>
          <w:lang w:val="pt_PT" w:bidi="pt_PT"/>
        </w:rPr>
        <w:t>4.3</w:t>
      </w:r>
      <w:r>
        <w:rPr>
          <w:lang w:val="pt_PT" w:bidi="pt_PT"/>
        </w:rPr>
        <w:t>).</w:t>
      </w:r>
    </w:p>
    <w:p>
      <w:pPr/>
      <w:r>
        <w:rPr>
          <w:lang w:val="pt_PT" w:bidi="pt_PT"/>
        </w:rPr>
      </w:r>
      <w:r>
        <w:rPr>
          <w:lang w:val="pt_PT" w:bidi="pt_PT"/>
        </w:rPr>
        <w:t>Essas primeiras referências indicam a chegada do ferro no início da Idade do Ferro. Os filisteus tinham um monopólio local em seu uso (</w:t>
      </w:r>
      <w:r>
        <w:rPr>
          <w:lang w:val="pt_PT" w:bidi="pt_PT"/>
        </w:rPr>
        <w:t>1Sm 13.19–21</w:t>
      </w:r>
      <w:r>
        <w:rPr>
          <w:lang w:val="pt_PT" w:bidi="pt_PT"/>
        </w:rPr>
        <w:t>), e seu poderoso guerreiro Golias estava armado com uma lança de ferro (</w:t>
      </w:r>
      <w:r>
        <w:rPr>
          <w:lang w:val="pt_PT" w:bidi="pt_PT"/>
        </w:rPr>
        <w:t>17.7</w:t>
      </w:r>
      <w:r>
        <w:rPr>
          <w:lang w:val="pt_PT" w:bidi="pt_PT"/>
        </w:rPr>
        <w:t>). No entanto, não demorou muito para que Israel aprendesse a usar o ferro (</w:t>
      </w:r>
      <w:r>
        <w:rPr>
          <w:lang w:val="pt_PT" w:bidi="pt_PT"/>
        </w:rPr>
        <w:t>2Sm 12.31</w:t>
      </w:r>
      <w:r>
        <w:rPr>
          <w:lang w:val="pt_PT" w:bidi="pt_PT"/>
        </w:rPr>
        <w:t xml:space="preserve">; </w:t>
      </w:r>
      <w:r>
        <w:rPr>
          <w:lang w:val="pt_PT" w:bidi="pt_PT"/>
        </w:rPr>
        <w:t>23.7</w:t>
      </w:r>
      <w:r>
        <w:rPr>
          <w:lang w:val="pt_PT" w:bidi="pt_PT"/>
        </w:rPr>
        <w:t>). Evidentemente, na época de Salomão, o ferro era amplamente utilizado, pois os construtores do templo foram proibidos de usar ferramentas de ferro (</w:t>
      </w:r>
      <w:r>
        <w:rPr>
          <w:lang w:val="pt_PT" w:bidi="pt_PT"/>
        </w:rPr>
        <w:t>1Rs 6.7</w:t>
      </w:r>
      <w:r>
        <w:rPr>
          <w:lang w:val="pt_PT" w:bidi="pt_PT"/>
        </w:rPr>
        <w:t>). O falso profeta Zedequias, nos dias de Acabe, usou chifres de ferro para avançar contra a Síria enquanto falava de sua derrota (</w:t>
      </w:r>
      <w:r>
        <w:rPr>
          <w:lang w:val="pt_PT" w:bidi="pt_PT"/>
        </w:rPr>
        <w:t>22.11</w:t>
      </w:r>
      <w:r>
        <w:rPr>
          <w:lang w:val="pt_PT" w:bidi="pt_PT"/>
        </w:rPr>
        <w:t>).</w:t>
      </w:r>
    </w:p>
    <w:p>
      <w:pPr/>
      <w:r>
        <w:rPr>
          <w:lang w:val="pt_PT" w:bidi="pt_PT"/>
        </w:rPr>
      </w:r>
      <w:r>
        <w:rPr>
          <w:lang w:val="pt_PT" w:bidi="pt_PT"/>
        </w:rPr>
        <w:t>O profeta Isaías no século VIII a.C. referiu-se ao ferro (</w:t>
      </w:r>
      <w:r>
        <w:rPr>
          <w:lang w:val="pt_PT" w:bidi="pt_PT"/>
        </w:rPr>
        <w:t>Is 10.34</w:t>
      </w:r>
      <w:r>
        <w:rPr>
          <w:lang w:val="pt_PT" w:bidi="pt_PT"/>
        </w:rPr>
        <w:t>), e Jeremias mais tarde mencionou o metal em vários lugares (</w:t>
      </w:r>
      <w:r>
        <w:rPr>
          <w:lang w:val="pt_PT" w:bidi="pt_PT"/>
        </w:rPr>
        <w:t>Jr 1.18</w:t>
      </w:r>
      <w:r>
        <w:rPr>
          <w:lang w:val="pt_PT" w:bidi="pt_PT"/>
        </w:rPr>
        <w:t xml:space="preserve">; </w:t>
      </w:r>
      <w:r>
        <w:rPr>
          <w:lang w:val="pt_PT" w:bidi="pt_PT"/>
        </w:rPr>
        <w:t>6.28</w:t>
      </w:r>
      <w:r>
        <w:rPr>
          <w:lang w:val="pt_PT" w:bidi="pt_PT"/>
        </w:rPr>
        <w:t xml:space="preserve">; </w:t>
      </w:r>
      <w:r>
        <w:rPr>
          <w:lang w:val="pt_PT" w:bidi="pt_PT"/>
        </w:rPr>
        <w:t>11.4</w:t>
      </w:r>
      <w:r>
        <w:rPr>
          <w:lang w:val="pt_PT" w:bidi="pt_PT"/>
        </w:rPr>
        <w:t xml:space="preserve">; </w:t>
      </w:r>
      <w:r>
        <w:rPr>
          <w:lang w:val="pt_PT" w:bidi="pt_PT"/>
        </w:rPr>
        <w:t>15.12</w:t>
      </w:r>
      <w:r>
        <w:rPr>
          <w:lang w:val="pt_PT" w:bidi="pt_PT"/>
        </w:rPr>
        <w:t xml:space="preserve">; </w:t>
      </w:r>
      <w:r>
        <w:rPr>
          <w:lang w:val="pt_PT" w:bidi="pt_PT"/>
        </w:rPr>
        <w:t>17.1</w:t>
      </w:r>
      <w:r>
        <w:rPr>
          <w:lang w:val="pt_PT" w:bidi="pt_PT"/>
        </w:rPr>
        <w:t xml:space="preserve">; </w:t>
      </w:r>
      <w:r>
        <w:rPr>
          <w:lang w:val="pt_PT" w:bidi="pt_PT"/>
        </w:rPr>
        <w:t>28.13–14</w:t>
      </w:r>
      <w:r>
        <w:rPr>
          <w:lang w:val="pt_PT" w:bidi="pt_PT"/>
        </w:rPr>
        <w:t>). Ezequiel fez uso de uma placa de ferro em uma de suas ações simbólicas (</w:t>
      </w:r>
      <w:r>
        <w:rPr>
          <w:lang w:val="pt_PT" w:bidi="pt_PT"/>
        </w:rPr>
        <w:t>Ez 4.3</w:t>
      </w:r>
      <w:r>
        <w:rPr>
          <w:lang w:val="pt_PT" w:bidi="pt_PT"/>
        </w:rPr>
        <w:t>), referiu-se ao ferro em sua descrição de fundição (</w:t>
      </w:r>
      <w:r>
        <w:rPr>
          <w:lang w:val="pt_PT" w:bidi="pt_PT"/>
        </w:rPr>
        <w:t>22.18,20</w:t>
      </w:r>
      <w:r>
        <w:rPr>
          <w:lang w:val="pt_PT" w:bidi="pt_PT"/>
        </w:rPr>
        <w:t>), e listou-o como uma mercadoria para comércio (</w:t>
      </w:r>
      <w:r>
        <w:rPr>
          <w:lang w:val="pt_PT" w:bidi="pt_PT"/>
        </w:rPr>
        <w:t>27.12,19</w:t>
      </w:r>
      <w:r>
        <w:rPr>
          <w:lang w:val="pt_PT" w:bidi="pt_PT"/>
        </w:rPr>
        <w:t>). O profeta Amós falou de instrumentos de debulha de ferro (</w:t>
      </w:r>
      <w:r>
        <w:rPr>
          <w:lang w:val="pt_PT" w:bidi="pt_PT"/>
        </w:rPr>
        <w:t>Am 1.3</w:t>
      </w:r>
      <w:r>
        <w:rPr>
          <w:lang w:val="pt_PT" w:bidi="pt_PT"/>
        </w:rPr>
        <w:t>). Miquéias usou o ferro como símbolo de poder militar (</w:t>
      </w:r>
      <w:r>
        <w:rPr>
          <w:lang w:val="pt_PT" w:bidi="pt_PT"/>
        </w:rPr>
        <w:t>Mq 4.13</w:t>
      </w:r>
      <w:r>
        <w:rPr>
          <w:lang w:val="pt_PT" w:bidi="pt_PT"/>
        </w:rPr>
        <w:t>). O livro de Daniel faz várias referências a ele (</w:t>
      </w:r>
      <w:r>
        <w:rPr>
          <w:lang w:val="pt_PT" w:bidi="pt_PT"/>
        </w:rPr>
        <w:t>Dn 2.33–35,40–45</w:t>
      </w:r>
      <w:r>
        <w:rPr>
          <w:lang w:val="pt_PT" w:bidi="pt_PT"/>
        </w:rPr>
        <w:t xml:space="preserve">; </w:t>
      </w:r>
      <w:r>
        <w:rPr>
          <w:lang w:val="pt_PT" w:bidi="pt_PT"/>
        </w:rPr>
        <w:t>4.15,23</w:t>
      </w:r>
      <w:r>
        <w:rPr>
          <w:lang w:val="pt_PT" w:bidi="pt_PT"/>
        </w:rPr>
        <w:t xml:space="preserve">; </w:t>
      </w:r>
      <w:r>
        <w:rPr>
          <w:lang w:val="pt_PT" w:bidi="pt_PT"/>
        </w:rPr>
        <w:t>7.7,19</w:t>
      </w:r>
      <w:r>
        <w:rPr>
          <w:lang w:val="pt_PT" w:bidi="pt_PT"/>
        </w:rPr>
        <w:t>).</w:t>
      </w:r>
    </w:p>
    <w:p>
      <w:pPr/>
      <w:r>
        <w:rPr>
          <w:lang w:val="pt_PT" w:bidi="pt_PT"/>
        </w:rPr>
      </w:r>
      <w:r>
        <w:rPr>
          <w:lang w:val="pt_PT" w:bidi="pt_PT"/>
        </w:rPr>
        <w:t>Na época romana, armas de ferro eram os instrumentos comuns de guerra. Portões de ferro eram usados para fechar prisões (</w:t>
      </w:r>
      <w:r>
        <w:rPr>
          <w:lang w:val="pt_PT" w:bidi="pt_PT"/>
        </w:rPr>
        <w:t>At 12.10</w:t>
      </w:r>
      <w:r>
        <w:rPr>
          <w:lang w:val="pt_PT" w:bidi="pt_PT"/>
        </w:rPr>
        <w:t>), e em um uso simbólico, poderosos governantes eram ditos governar com uma vara de ferro (</w:t>
      </w:r>
      <w:r>
        <w:rPr>
          <w:lang w:val="pt_PT" w:bidi="pt_PT"/>
        </w:rPr>
        <w:t>Ap 2.27</w:t>
      </w:r>
      <w:r>
        <w:rPr>
          <w:lang w:val="pt_PT" w:bidi="pt_PT"/>
        </w:rPr>
        <w:t xml:space="preserve">; </w:t>
      </w:r>
      <w:r>
        <w:rPr>
          <w:lang w:val="pt_PT" w:bidi="pt_PT"/>
        </w:rPr>
        <w:t>9.9</w:t>
      </w:r>
      <w:r>
        <w:rPr>
          <w:lang w:val="pt_PT" w:bidi="pt_PT"/>
        </w:rPr>
        <w:t xml:space="preserve">; </w:t>
      </w:r>
      <w:r>
        <w:rPr>
          <w:lang w:val="pt_PT" w:bidi="pt_PT"/>
        </w:rPr>
        <w:t>12.5</w:t>
      </w:r>
      <w:r>
        <w:rPr>
          <w:lang w:val="pt_PT" w:bidi="pt_PT"/>
        </w:rPr>
        <w:t xml:space="preserve">; </w:t>
      </w:r>
      <w:r>
        <w:rPr>
          <w:lang w:val="pt_PT" w:bidi="pt_PT"/>
        </w:rPr>
        <w:t>19.15</w:t>
      </w:r>
      <w:r>
        <w:rPr>
          <w:lang w:val="pt_PT" w:bidi="pt_PT"/>
        </w:rPr>
        <w:t>). O termo "ferro" também era usado em algumas expressões metafóricas. A fundição de ferro era um símbolo de teste e sofrimento (</w:t>
      </w:r>
      <w:r>
        <w:rPr>
          <w:lang w:val="pt_PT" w:bidi="pt_PT"/>
        </w:rPr>
        <w:t>Dt 4.20</w:t>
      </w:r>
      <w:r>
        <w:rPr>
          <w:lang w:val="pt_PT" w:bidi="pt_PT"/>
        </w:rPr>
        <w:t xml:space="preserve">; </w:t>
      </w:r>
      <w:r>
        <w:rPr>
          <w:lang w:val="pt_PT" w:bidi="pt_PT"/>
        </w:rPr>
        <w:t>1Rs 8.51</w:t>
      </w:r>
      <w:r>
        <w:rPr>
          <w:lang w:val="pt_PT" w:bidi="pt_PT"/>
        </w:rPr>
        <w:t xml:space="preserve">; </w:t>
      </w:r>
      <w:r>
        <w:rPr>
          <w:lang w:val="pt_PT" w:bidi="pt_PT"/>
        </w:rPr>
        <w:t>Jr 11.4</w:t>
      </w:r>
      <w:r>
        <w:rPr>
          <w:lang w:val="pt_PT" w:bidi="pt_PT"/>
        </w:rPr>
        <w:t xml:space="preserve">; </w:t>
      </w:r>
      <w:r>
        <w:rPr>
          <w:lang w:val="pt_PT" w:bidi="pt_PT"/>
        </w:rPr>
        <w:t>Ez 22.18</w:t>
      </w:r>
      <w:r>
        <w:rPr>
          <w:lang w:val="pt_PT" w:bidi="pt_PT"/>
        </w:rPr>
        <w:t>), um pilar de ferro era simbólico de força (</w:t>
      </w:r>
      <w:r>
        <w:rPr>
          <w:lang w:val="pt_PT" w:bidi="pt_PT"/>
        </w:rPr>
        <w:t>Jr 1.18</w:t>
      </w:r>
      <w:r>
        <w:rPr>
          <w:lang w:val="pt_PT" w:bidi="pt_PT"/>
        </w:rPr>
        <w:t>), e uma vara de ferro de governo severo (</w:t>
      </w:r>
      <w:r>
        <w:rPr>
          <w:lang w:val="pt_PT" w:bidi="pt_PT"/>
        </w:rPr>
        <w:t>Sl 2.9</w:t>
      </w:r>
      <w:r>
        <w:rPr>
          <w:lang w:val="pt_PT" w:bidi="pt_PT"/>
        </w:rPr>
        <w:t xml:space="preserve">; </w:t>
      </w:r>
      <w:r>
        <w:rPr>
          <w:lang w:val="pt_PT" w:bidi="pt_PT"/>
        </w:rPr>
        <w:t>Ap 2.27</w:t>
      </w:r>
      <w:r>
        <w:rPr>
          <w:lang w:val="pt_PT" w:bidi="pt_PT"/>
        </w:rPr>
        <w:t xml:space="preserve">; </w:t>
      </w:r>
      <w:r>
        <w:rPr>
          <w:lang w:val="pt_PT" w:bidi="pt_PT"/>
        </w:rPr>
        <w:t>12.5</w:t>
      </w:r>
      <w:r>
        <w:rPr>
          <w:lang w:val="pt_PT" w:bidi="pt_PT"/>
        </w:rPr>
        <w:t xml:space="preserve">; </w:t>
      </w:r>
      <w:r>
        <w:rPr>
          <w:lang w:val="pt_PT" w:bidi="pt_PT"/>
        </w:rPr>
        <w:t>19.15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Caldeireiro</w:t>
      </w:r>
      <w:r>
        <w:rPr>
          <w:lang w:val="pt_PT" w:bidi="pt_PT"/>
        </w:rPr>
        <w:t xml:space="preserve">; </w:t>
      </w:r>
      <w:r>
        <w:rPr>
          <w:lang w:val="pt_PT" w:bidi="pt_PT"/>
        </w:rPr>
        <w:t>Ourives</w:t>
      </w:r>
      <w:r>
        <w:rPr>
          <w:lang w:val="pt_PT" w:bidi="pt_PT"/>
        </w:rPr>
        <w:t xml:space="preserve">; </w:t>
      </w:r>
      <w:r>
        <w:rPr>
          <w:lang w:val="pt_PT" w:bidi="pt_PT"/>
        </w:rPr>
        <w:t>Ferreiro</w:t>
      </w:r>
      <w:r>
        <w:rPr>
          <w:lang w:val="pt_PT" w:bidi="pt_PT"/>
        </w:rPr>
        <w:t xml:space="preserve">; </w:t>
      </w:r>
      <w:r>
        <w:rPr>
          <w:lang w:val="pt_PT" w:bidi="pt_PT"/>
        </w:rPr>
        <w:t>Pedreiro, Alvenaria</w:t>
      </w:r>
      <w:r>
        <w:rPr>
          <w:lang w:val="pt_PT" w:bidi="pt_PT"/>
        </w:rPr>
        <w:t xml:space="preserve">; </w:t>
      </w:r>
      <w:r>
        <w:rPr>
          <w:lang w:val="pt_PT" w:bidi="pt_PT"/>
        </w:rPr>
        <w:t>Prateiro</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Mini</w:t>
      </w:r>
      <w:r>
        <w:rPr>
          <w:lang w:val="pt_PT" w:bidi="pt_PT"/>
        </w:rPr>
      </w:r>
    </w:p>
    <w:p>
      <w:pPr/>
      <w:r>
        <w:rPr>
          <w:lang w:val="pt_PT" w:bidi="pt_PT"/>
        </w:rPr>
      </w:r>
      <w:r>
        <w:rPr>
          <w:lang w:val="pt_PT" w:bidi="pt_PT"/>
        </w:rPr>
        <w:t xml:space="preserve">Reino mencionado em </w:t>
      </w:r>
      <w:r>
        <w:rPr>
          <w:lang w:val="pt_PT" w:bidi="pt_PT"/>
        </w:rPr>
        <w:t>Jeremias 51.27</w:t>
      </w:r>
      <w:r>
        <w:rPr>
          <w:lang w:val="pt_PT" w:bidi="pt_PT"/>
        </w:rPr>
        <w:t>, ao lado de Ararate e Asquenaz, como agressor contra Babilônia. O povo de Mini aparece pela primeira vez em inscrições assírias durante o reinado de Salmanaser III (858–824 a.C.), que saqueou e subjugou o povo. Eles habitavam entre o lago Urmia e o lago Van, ao norte da Babilônia, e são identificados com o povo manneu, frequentemente associado aos urarteus (Ararate) em manuscritos assírios. Os mini eram súditos inquietos. Eles se revoltaram contra a Assíria em 716 e 715 a.C. e houve novas agitações no reinado de Assurbanípal (669–627 a.C.). Após a queda de Nínive diante dos babilônios em 612 a.C., os mini desaparecem dos registros extrabíblicos.</w:t>
      </w:r>
      <w:r>
        <w:rPr>
          <w:lang w:val="pt_PT" w:bidi="pt_PT"/>
        </w:rPr>
      </w:r>
      <w:r>
        <w:rPr>
          <w:lang w:val="pt_PT" w:bidi="pt_PT"/>
        </w:rPr>
      </w:r>
    </w:p>
    <w:p>
      <w:pPr/>
      <w:r>
        <w:rPr>
          <w:lang w:val="pt_PT" w:bidi="pt_PT"/>
        </w:rPr>
      </w:r>
    </w:p>
    <w:p>
      <w:pPr>
        <w:pStyle w:val="Heading2"/>
      </w:pPr>
      <w:r>
        <w:rPr>
          <w:lang w:val="pt_PT" w:bidi="pt_PT"/>
        </w:rPr>
        <w:t>Miniamim</w:t>
      </w:r>
      <w:r>
        <w:rPr>
          <w:lang w:val="pt_PT" w:bidi="pt_PT"/>
        </w:rPr>
      </w:r>
    </w:p>
    <w:p>
      <w:pPr/>
      <w:r>
        <w:rPr>
          <w:lang w:val="pt_PT" w:bidi="pt_PT"/>
        </w:rPr>
      </w:r>
      <w:r>
        <w:rPr>
          <w:lang w:val="pt_PT" w:bidi="pt_PT"/>
        </w:rPr>
        <w:t>1. Levita que ajudou Coré, filho de Imna, com a distribuição da “contribuição reservada para o Senhor” entre os sacerdotes nas cidades de Judá (</w:t>
      </w:r>
      <w:r>
        <w:rPr>
          <w:lang w:val="pt_PT" w:bidi="pt_PT"/>
        </w:rPr>
        <w:t>2Cr 31.14–15</w:t>
      </w:r>
      <w:r>
        <w:rPr>
          <w:lang w:val="pt_PT" w:bidi="pt_PT"/>
        </w:rPr>
        <w:t>).</w:t>
      </w:r>
    </w:p>
    <w:p>
      <w:pPr/>
      <w:r>
        <w:rPr>
          <w:lang w:val="pt_PT" w:bidi="pt_PT"/>
        </w:rPr>
      </w:r>
      <w:r>
        <w:rPr>
          <w:lang w:val="pt_PT" w:bidi="pt_PT"/>
        </w:rPr>
        <w:t>2. Chefe de uma casa sacerdotal durante a era pós-exílica (</w:t>
      </w:r>
      <w:r>
        <w:rPr>
          <w:lang w:val="pt_PT" w:bidi="pt_PT"/>
        </w:rPr>
        <w:t>Ne 12.17</w:t>
      </w:r>
      <w:r>
        <w:rPr>
          <w:lang w:val="pt_PT" w:bidi="pt_PT"/>
        </w:rPr>
        <w:t>). Ele também era chamado de "Miamim" (</w:t>
      </w:r>
      <w:r>
        <w:rPr>
          <w:lang w:val="pt_PT" w:bidi="pt_PT"/>
        </w:rPr>
        <w:t>12.5</w:t>
      </w:r>
      <w:r>
        <w:rPr>
          <w:lang w:val="pt_PT" w:bidi="pt_PT"/>
        </w:rPr>
        <w:t>).</w:t>
      </w:r>
    </w:p>
    <w:p>
      <w:pPr/>
      <w:r>
        <w:rPr>
          <w:lang w:val="pt_PT" w:bidi="pt_PT"/>
        </w:rPr>
      </w:r>
      <w:r>
        <w:rPr>
          <w:lang w:val="pt_PT" w:bidi="pt_PT"/>
        </w:rPr>
        <w:t>3. Participante na dedicação do muro de Jerusalém (</w:t>
      </w:r>
      <w:r>
        <w:rPr>
          <w:lang w:val="pt_PT" w:bidi="pt_PT"/>
        </w:rPr>
        <w:t>Ne 12.41</w:t>
      </w:r>
      <w:r>
        <w:rPr>
          <w:lang w:val="pt_PT" w:bidi="pt_PT"/>
        </w:rPr>
        <w:t>).</w:t>
      </w:r>
      <w:r>
        <w:rPr>
          <w:lang w:val="pt_PT" w:bidi="pt_PT"/>
        </w:rPr>
      </w:r>
      <w:r>
        <w:rPr>
          <w:lang w:val="pt_PT" w:bidi="pt_PT"/>
        </w:rPr>
      </w:r>
    </w:p>
    <w:p>
      <w:pPr/>
      <w:r>
        <w:rPr>
          <w:lang w:val="pt_PT" w:bidi="pt_PT"/>
        </w:rPr>
      </w:r>
    </w:p>
    <w:p>
      <w:pPr>
        <w:pStyle w:val="Heading2"/>
      </w:pPr>
      <w:r>
        <w:rPr>
          <w:lang w:val="pt_PT" w:bidi="pt_PT"/>
        </w:rPr>
        <w:t>Ministro, Ministério</w:t>
      </w:r>
      <w:r>
        <w:rPr>
          <w:lang w:val="pt_PT" w:bidi="pt_PT"/>
        </w:rPr>
      </w:r>
    </w:p>
    <w:p>
      <w:pPr/>
      <w:r>
        <w:rPr>
          <w:lang w:val="pt_PT" w:bidi="pt_PT"/>
        </w:rPr>
      </w:r>
      <w:r>
        <w:rPr>
          <w:lang w:val="pt_PT" w:bidi="pt_PT"/>
        </w:rPr>
        <w:t>Um ministro é uma pessoa que serve aos outros, especialmente em atividades religiosas, como pregação, ensino ou fornecimento de cuidado espiritual. Ministério é o ato de servir ou o trabalho que um ministro realiza, podendo incluir liderança, ensino, ajuda aos outros e outras formas de serviço dentro de uma comunidade religiosa. O termo "ministério" também pode se referir de forma mais ampla ao trabalho da igreja como um todo.</w:t>
      </w:r>
    </w:p>
    <w:p>
      <w:pPr/>
      <w:r>
        <w:rPr>
          <w:lang w:val="pt_PT" w:bidi="pt_PT"/>
        </w:rPr>
      </w:r>
      <w:r>
        <w:rPr>
          <w:i/>
          <w:lang w:val="pt_PT" w:bidi="pt_PT"/>
        </w:rPr>
        <w:t>Veja</w:t>
      </w:r>
      <w:r>
        <w:rPr>
          <w:lang w:val="pt_PT" w:bidi="pt_PT"/>
        </w:rPr>
        <w:t xml:space="preserve"> </w:t>
      </w:r>
      <w:r>
        <w:rPr>
          <w:lang w:val="pt_PT" w:bidi="pt_PT"/>
        </w:rPr>
        <w:t>Bispo</w:t>
      </w:r>
      <w:r>
        <w:rPr>
          <w:lang w:val="pt_PT" w:bidi="pt_PT"/>
        </w:rPr>
        <w:t xml:space="preserve">; </w:t>
      </w:r>
      <w:r>
        <w:rPr>
          <w:lang w:val="pt_PT" w:bidi="pt_PT"/>
        </w:rPr>
        <w:t>Corpo de Cristo</w:t>
      </w:r>
      <w:r>
        <w:rPr>
          <w:lang w:val="pt_PT" w:bidi="pt_PT"/>
        </w:rPr>
        <w:t xml:space="preserve">; </w:t>
      </w:r>
      <w:r>
        <w:rPr>
          <w:lang w:val="pt_PT" w:bidi="pt_PT"/>
        </w:rPr>
        <w:t>Igreja</w:t>
      </w:r>
      <w:r>
        <w:rPr>
          <w:lang w:val="pt_PT" w:bidi="pt_PT"/>
        </w:rPr>
        <w:t xml:space="preserve">; </w:t>
      </w:r>
      <w:r>
        <w:rPr>
          <w:lang w:val="pt_PT" w:bidi="pt_PT"/>
        </w:rPr>
        <w:t>Diácono, Diaconisa</w:t>
      </w:r>
      <w:r>
        <w:rPr>
          <w:lang w:val="pt_PT" w:bidi="pt_PT"/>
        </w:rPr>
        <w:t xml:space="preserve">; </w:t>
      </w:r>
      <w:r>
        <w:rPr>
          <w:lang w:val="pt_PT" w:bidi="pt_PT"/>
        </w:rPr>
        <w:t>Ancião</w:t>
      </w:r>
      <w:r>
        <w:rPr>
          <w:lang w:val="pt_PT" w:bidi="pt_PT"/>
        </w:rPr>
        <w:t xml:space="preserve">; </w:t>
      </w:r>
      <w:r>
        <w:rPr>
          <w:lang w:val="pt_PT" w:bidi="pt_PT"/>
        </w:rPr>
        <w:t>Ordenar, Ordenação</w:t>
      </w:r>
      <w:r>
        <w:rPr>
          <w:lang w:val="pt_PT" w:bidi="pt_PT"/>
        </w:rPr>
        <w:t xml:space="preserve">; </w:t>
      </w:r>
      <w:r>
        <w:rPr>
          <w:lang w:val="pt_PT" w:bidi="pt_PT"/>
        </w:rPr>
        <w:t>Presbítero</w:t>
      </w:r>
      <w:r>
        <w:rPr>
          <w:lang w:val="pt_PT" w:bidi="pt_PT"/>
        </w:rPr>
        <w:t xml:space="preserve">; </w:t>
      </w:r>
      <w:r>
        <w:rPr>
          <w:lang w:val="pt_PT" w:bidi="pt_PT"/>
        </w:rPr>
        <w:t>Sacerdócio</w:t>
      </w:r>
      <w:r>
        <w:rPr>
          <w:lang w:val="pt_PT" w:bidi="pt_PT"/>
        </w:rPr>
        <w:t xml:space="preserve">; </w:t>
      </w:r>
      <w:r>
        <w:rPr>
          <w:lang w:val="pt_PT" w:bidi="pt_PT"/>
        </w:rPr>
        <w:t>Dons espirituais</w:t>
      </w:r>
      <w:r>
        <w:rPr>
          <w:lang w:val="pt_PT" w:bidi="pt_PT"/>
        </w:rPr>
        <w:t>.</w:t>
      </w:r>
      <w:r>
        <w:rPr>
          <w:lang w:val="pt_PT" w:bidi="pt_PT"/>
        </w:rPr>
      </w:r>
      <w:r>
        <w:rPr>
          <w:lang w:val="pt_PT" w:bidi="pt_PT"/>
        </w:rPr>
      </w:r>
    </w:p>
    <w:p>
      <w:pPr/>
      <w:r>
        <w:rPr>
          <w:lang w:val="pt_PT" w:bidi="pt_PT"/>
        </w:rPr>
      </w:r>
    </w:p>
    <w:p>
      <w:pPr>
        <w:pStyle w:val="Heading2"/>
      </w:pPr>
      <w:r>
        <w:rPr>
          <w:lang w:val="pt_PT" w:bidi="pt_PT"/>
        </w:rPr>
        <w:t>Minite</w:t>
      </w:r>
      <w:r>
        <w:rPr>
          <w:lang w:val="pt_PT" w:bidi="pt_PT"/>
        </w:rPr>
      </w:r>
    </w:p>
    <w:p>
      <w:pPr/>
      <w:r>
        <w:rPr>
          <w:lang w:val="pt_PT" w:bidi="pt_PT"/>
        </w:rPr>
      </w:r>
      <w:r>
        <w:rPr>
          <w:lang w:val="pt_PT" w:bidi="pt_PT"/>
        </w:rPr>
        <w:t>Uma das 10 cidades conquistadas por Jefté em sua vitória sobre os amonitas (</w:t>
      </w:r>
      <w:r>
        <w:rPr>
          <w:lang w:val="pt_PT" w:bidi="pt_PT"/>
        </w:rPr>
        <w:t>Jz 11.33</w:t>
      </w:r>
      <w:r>
        <w:rPr>
          <w:lang w:val="pt_PT" w:bidi="pt_PT"/>
        </w:rPr>
        <w:t>). A cidade era um centro de comércio de trigo (</w:t>
      </w:r>
      <w:r>
        <w:rPr>
          <w:lang w:val="pt_PT" w:bidi="pt_PT"/>
        </w:rPr>
        <w:t>Ez 27.17</w:t>
      </w:r>
      <w:r>
        <w:rPr>
          <w:lang w:val="pt_PT" w:bidi="pt_PT"/>
        </w:rPr>
        <w:t>).</w:t>
      </w:r>
      <w:r>
        <w:rPr>
          <w:lang w:val="pt_PT" w:bidi="pt_PT"/>
        </w:rPr>
      </w:r>
      <w:r>
        <w:rPr>
          <w:lang w:val="pt_PT" w:bidi="pt_PT"/>
        </w:rPr>
      </w:r>
    </w:p>
    <w:p>
      <w:pPr/>
      <w:r>
        <w:rPr>
          <w:lang w:val="pt_PT" w:bidi="pt_PT"/>
        </w:rPr>
      </w:r>
    </w:p>
    <w:p>
      <w:pPr>
        <w:pStyle w:val="Heading2"/>
      </w:pPr>
      <w:r>
        <w:rPr>
          <w:lang w:val="pt_PT" w:bidi="pt_PT"/>
        </w:rPr>
        <w:t>Miqueias, Livro de</w:t>
      </w:r>
      <w:r>
        <w:rPr>
          <w:lang w:val="pt_PT" w:bidi="pt_PT"/>
        </w:rPr>
      </w:r>
    </w:p>
    <w:p>
      <w:pPr/>
      <w:r>
        <w:rPr>
          <w:lang w:val="pt_PT" w:bidi="pt_PT"/>
        </w:rPr>
      </w:r>
      <w:r>
        <w:rPr>
          <w:lang w:val="pt_PT" w:bidi="pt_PT"/>
        </w:rPr>
        <w:t>O sexto livro entre os 12 Profetas Menores.</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w:t>
      </w:r>
    </w:p>
    <w:p>
      <w:pPr/>
      <w:r>
        <w:rPr>
          <w:lang w:val="pt_PT" w:bidi="pt_PT"/>
        </w:rPr>
      </w:r>
      <w:r>
        <w:rPr>
          <w:lang w:val="pt_PT" w:bidi="pt_PT"/>
        </w:rPr>
        <w:t>• Audiência</w:t>
      </w:r>
    </w:p>
    <w:p>
      <w:pPr/>
      <w:r>
        <w:rPr>
          <w:lang w:val="pt_PT" w:bidi="pt_PT"/>
        </w:rPr>
      </w:r>
      <w:r>
        <w:rPr>
          <w:lang w:val="pt_PT" w:bidi="pt_PT"/>
        </w:rPr>
        <w:t>• Contexto</w:t>
      </w:r>
    </w:p>
    <w:p>
      <w:pPr/>
      <w:r>
        <w:rPr>
          <w:lang w:val="pt_PT" w:bidi="pt_PT"/>
        </w:rPr>
      </w:r>
      <w:r>
        <w:rPr>
          <w:lang w:val="pt_PT" w:bidi="pt_PT"/>
        </w:rPr>
        <w:t>• Pro</w:t>
      </w:r>
      <w:r>
        <w:rPr>
          <w:lang w:val="pt_PT" w:bidi="pt_PT"/>
        </w:rPr>
        <w:t>p</w:t>
      </w:r>
      <w:r>
        <w:rPr>
          <w:lang w:val="pt_PT" w:bidi="pt_PT"/>
        </w:rPr>
        <w:t>ósito e Mensagem</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Miqueias 1.1</w:t>
      </w:r>
      <w:r>
        <w:rPr>
          <w:lang w:val="pt_PT" w:bidi="pt_PT"/>
        </w:rPr>
        <w:t xml:space="preserve"> afirma que a </w:t>
      </w:r>
      <w:r>
        <w:rPr>
          <w:lang w:val="pt_PT" w:bidi="pt_PT"/>
        </w:rPr>
        <w:t>p</w:t>
      </w:r>
      <w:r>
        <w:rPr>
          <w:lang w:val="pt_PT" w:bidi="pt_PT"/>
        </w:rPr>
        <w:t xml:space="preserve">alavra do Senhor veio a Miqueias de Moresete. Miqueias serviu como </w:t>
      </w:r>
      <w:r>
        <w:rPr>
          <w:lang w:val="pt_PT" w:bidi="pt_PT"/>
        </w:rPr>
        <w:t>p</w:t>
      </w:r>
      <w:r>
        <w:rPr>
          <w:lang w:val="pt_PT" w:bidi="pt_PT"/>
        </w:rPr>
        <w:t xml:space="preserve">orta-voz de Deus </w:t>
      </w:r>
      <w:r>
        <w:rPr>
          <w:lang w:val="pt_PT" w:bidi="pt_PT"/>
        </w:rPr>
        <w:t>p</w:t>
      </w:r>
      <w:r>
        <w:rPr>
          <w:lang w:val="pt_PT" w:bidi="pt_PT"/>
        </w:rPr>
        <w:t xml:space="preserve">ara o </w:t>
      </w:r>
      <w:r>
        <w:rPr>
          <w:lang w:val="pt_PT" w:bidi="pt_PT"/>
        </w:rPr>
        <w:t>p</w:t>
      </w:r>
      <w:r>
        <w:rPr>
          <w:lang w:val="pt_PT" w:bidi="pt_PT"/>
        </w:rPr>
        <w:t>ovo de seu tem</w:t>
      </w:r>
      <w:r>
        <w:rPr>
          <w:lang w:val="pt_PT" w:bidi="pt_PT"/>
        </w:rPr>
        <w:t>p</w:t>
      </w:r>
      <w:r>
        <w:rPr>
          <w:lang w:val="pt_PT" w:bidi="pt_PT"/>
        </w:rPr>
        <w:t xml:space="preserve">o. Embora Miqueias não seja chamado de </w:t>
      </w:r>
      <w:r>
        <w:rPr>
          <w:lang w:val="pt_PT" w:bidi="pt_PT"/>
        </w:rPr>
        <w:t>p</w:t>
      </w:r>
      <w:r>
        <w:rPr>
          <w:lang w:val="pt_PT" w:bidi="pt_PT"/>
        </w:rPr>
        <w:t xml:space="preserve">rofeta em seu livro, ele afirma ser testemunha de Deus </w:t>
      </w:r>
      <w:r>
        <w:rPr>
          <w:lang w:val="pt_PT" w:bidi="pt_PT"/>
        </w:rPr>
        <w:t>(</w:t>
      </w:r>
      <w:r>
        <w:rPr>
          <w:lang w:val="pt_PT" w:bidi="pt_PT"/>
        </w:rPr>
        <w:t>Mq</w:t>
      </w:r>
      <w:r>
        <w:rPr>
          <w:lang w:val="pt_PT" w:bidi="pt_PT"/>
        </w:rPr>
        <w:t xml:space="preserve"> 1.2</w:t>
      </w:r>
      <w:r>
        <w:rPr>
          <w:lang w:val="pt_PT" w:bidi="pt_PT"/>
        </w:rPr>
        <w:t xml:space="preserve">). O livro usa a frase “assim diz o Senhor” cinco vezes </w:t>
      </w:r>
      <w:r>
        <w:rPr>
          <w:lang w:val="pt_PT" w:bidi="pt_PT"/>
        </w:rPr>
        <w:t>(</w:t>
      </w:r>
      <w:r>
        <w:rPr>
          <w:lang w:val="pt_PT" w:bidi="pt_PT"/>
        </w:rPr>
        <w:t>Mq</w:t>
      </w:r>
      <w:r>
        <w:rPr>
          <w:lang w:val="pt_PT" w:bidi="pt_PT"/>
        </w:rPr>
        <w:t xml:space="preserve"> 2.3</w:t>
      </w:r>
      <w:r>
        <w:rPr>
          <w:lang w:val="pt_PT" w:bidi="pt_PT"/>
        </w:rPr>
        <w:t xml:space="preserve">; </w:t>
      </w:r>
      <w:r>
        <w:rPr>
          <w:lang w:val="pt_PT" w:bidi="pt_PT"/>
        </w:rPr>
        <w:t>3.5</w:t>
      </w:r>
      <w:r>
        <w:rPr>
          <w:lang w:val="pt_PT" w:bidi="pt_PT"/>
        </w:rPr>
        <w:t xml:space="preserve">; </w:t>
      </w:r>
      <w:r>
        <w:rPr>
          <w:lang w:val="pt_PT" w:bidi="pt_PT"/>
        </w:rPr>
        <w:t>4.6</w:t>
      </w:r>
      <w:r>
        <w:rPr>
          <w:lang w:val="pt_PT" w:bidi="pt_PT"/>
        </w:rPr>
        <w:t xml:space="preserve">; </w:t>
      </w:r>
      <w:r>
        <w:rPr>
          <w:lang w:val="pt_PT" w:bidi="pt_PT"/>
        </w:rPr>
        <w:t>6.1,9</w:t>
      </w:r>
      <w:r>
        <w:rPr>
          <w:lang w:val="pt_PT" w:bidi="pt_PT"/>
        </w:rPr>
        <w:t xml:space="preserve">), mostrando que a mensagem é de Deus. Como um verdadeiro </w:t>
      </w:r>
      <w:r>
        <w:rPr>
          <w:lang w:val="pt_PT" w:bidi="pt_PT"/>
        </w:rPr>
        <w:t>p</w:t>
      </w:r>
      <w:r>
        <w:rPr>
          <w:lang w:val="pt_PT" w:bidi="pt_PT"/>
        </w:rPr>
        <w:t xml:space="preserve">rofeta, Miqueias declara: “Quanto a mim, </w:t>
      </w:r>
      <w:r>
        <w:rPr>
          <w:lang w:val="pt_PT" w:bidi="pt_PT"/>
        </w:rPr>
        <w:t>p</w:t>
      </w:r>
      <w:r>
        <w:rPr>
          <w:lang w:val="pt_PT" w:bidi="pt_PT"/>
        </w:rPr>
        <w:t xml:space="preserve">orém, estou cheio de </w:t>
      </w:r>
      <w:r>
        <w:rPr>
          <w:lang w:val="pt_PT" w:bidi="pt_PT"/>
        </w:rPr>
        <w:t>p</w:t>
      </w:r>
      <w:r>
        <w:rPr>
          <w:lang w:val="pt_PT" w:bidi="pt_PT"/>
        </w:rPr>
        <w:t xml:space="preserve">oder </w:t>
      </w:r>
      <w:r>
        <w:rPr>
          <w:lang w:val="pt_PT" w:bidi="pt_PT"/>
        </w:rPr>
        <w:t>pe</w:t>
      </w:r>
      <w:r>
        <w:rPr>
          <w:lang w:val="pt_PT" w:bidi="pt_PT"/>
        </w:rPr>
        <w:t>lo Es</w:t>
      </w:r>
      <w:r>
        <w:rPr>
          <w:lang w:val="pt_PT" w:bidi="pt_PT"/>
        </w:rPr>
        <w:t>p</w:t>
      </w:r>
      <w:r>
        <w:rPr>
          <w:lang w:val="pt_PT" w:bidi="pt_PT"/>
        </w:rPr>
        <w:t xml:space="preserve">írito do Senhor, com justiça e coragem, </w:t>
      </w:r>
      <w:r>
        <w:rPr>
          <w:lang w:val="pt_PT" w:bidi="pt_PT"/>
        </w:rPr>
        <w:t>p</w:t>
      </w:r>
      <w:r>
        <w:rPr>
          <w:lang w:val="pt_PT" w:bidi="pt_PT"/>
        </w:rPr>
        <w:t xml:space="preserve">ara declarar a Jacó sua transgressão e a Israel seu </w:t>
      </w:r>
      <w:r>
        <w:rPr>
          <w:lang w:val="pt_PT" w:bidi="pt_PT"/>
        </w:rPr>
        <w:t>pe</w:t>
      </w:r>
      <w:r>
        <w:rPr>
          <w:lang w:val="pt_PT" w:bidi="pt_PT"/>
        </w:rPr>
        <w:t xml:space="preserve">cado” </w:t>
      </w:r>
      <w:r>
        <w:rPr>
          <w:lang w:val="pt_PT" w:bidi="pt_PT"/>
        </w:rPr>
        <w:t>(</w:t>
      </w:r>
      <w:r>
        <w:rPr>
          <w:lang w:val="pt_PT" w:bidi="pt_PT"/>
        </w:rPr>
        <w:t>Mq</w:t>
      </w:r>
      <w:r>
        <w:rPr>
          <w:lang w:val="pt_PT" w:bidi="pt_PT"/>
        </w:rPr>
        <w:t xml:space="preserve"> 3.8</w:t>
      </w:r>
      <w:r>
        <w:rPr>
          <w:lang w:val="pt_PT" w:bidi="pt_PT"/>
        </w:rPr>
        <w:t>).</w:t>
      </w:r>
    </w:p>
    <w:p>
      <w:pPr/>
      <w:r>
        <w:rPr>
          <w:lang w:val="pt_PT" w:bidi="pt_PT"/>
        </w:rPr>
      </w:r>
      <w:r>
        <w:rPr>
          <w:lang w:val="pt_PT" w:bidi="pt_PT"/>
        </w:rPr>
        <w:t xml:space="preserve">Miqueias era um nome comum no antigo Israel. Pelo menos sete </w:t>
      </w:r>
      <w:r>
        <w:rPr>
          <w:lang w:val="pt_PT" w:bidi="pt_PT"/>
        </w:rPr>
        <w:t>pe</w:t>
      </w:r>
      <w:r>
        <w:rPr>
          <w:lang w:val="pt_PT" w:bidi="pt_PT"/>
        </w:rPr>
        <w:t xml:space="preserve">ssoas diferentes no Antigo Testamento são chamadas de Miqueias ou Micaías. O </w:t>
      </w:r>
      <w:r>
        <w:rPr>
          <w:lang w:val="pt_PT" w:bidi="pt_PT"/>
        </w:rPr>
        <w:t>p</w:t>
      </w:r>
      <w:r>
        <w:rPr>
          <w:lang w:val="pt_PT" w:bidi="pt_PT"/>
        </w:rPr>
        <w:t>rofeta é mencionado a</w:t>
      </w:r>
      <w:r>
        <w:rPr>
          <w:lang w:val="pt_PT" w:bidi="pt_PT"/>
        </w:rPr>
        <w:t>pe</w:t>
      </w:r>
      <w:r>
        <w:rPr>
          <w:lang w:val="pt_PT" w:bidi="pt_PT"/>
        </w:rPr>
        <w:t xml:space="preserve">nas em </w:t>
      </w:r>
      <w:r>
        <w:rPr>
          <w:lang w:val="pt_PT" w:bidi="pt_PT"/>
        </w:rPr>
        <w:t>Miqueias 1.1</w:t>
      </w:r>
      <w:r>
        <w:rPr>
          <w:lang w:val="pt_PT" w:bidi="pt_PT"/>
        </w:rPr>
        <w:t xml:space="preserve"> e </w:t>
      </w:r>
      <w:r>
        <w:rPr>
          <w:lang w:val="pt_PT" w:bidi="pt_PT"/>
        </w:rPr>
        <w:t>Jeremias 26.18</w:t>
      </w:r>
      <w:r>
        <w:rPr>
          <w:lang w:val="pt_PT" w:bidi="pt_PT"/>
        </w:rPr>
        <w:t xml:space="preserve"> no Antigo Testamento.</w:t>
      </w:r>
    </w:p>
    <w:p>
      <w:pPr/>
      <w:r>
        <w:rPr>
          <w:lang w:val="pt_PT" w:bidi="pt_PT"/>
        </w:rPr>
      </w:r>
      <w:r>
        <w:rPr>
          <w:lang w:val="pt_PT" w:bidi="pt_PT"/>
        </w:rPr>
        <w:t xml:space="preserve">A introdução de Miqueias </w:t>
      </w:r>
      <w:r>
        <w:rPr>
          <w:lang w:val="pt_PT" w:bidi="pt_PT"/>
        </w:rPr>
        <w:t>(</w:t>
      </w:r>
      <w:r>
        <w:rPr>
          <w:lang w:val="pt_PT" w:bidi="pt_PT"/>
        </w:rPr>
        <w:t>Mq</w:t>
      </w:r>
      <w:r>
        <w:rPr>
          <w:lang w:val="pt_PT" w:bidi="pt_PT"/>
        </w:rPr>
        <w:t xml:space="preserve"> 1.1</w:t>
      </w:r>
      <w:r>
        <w:rPr>
          <w:lang w:val="pt_PT" w:bidi="pt_PT"/>
        </w:rPr>
        <w:t xml:space="preserve">) afirma que sua cidade natal é Moresete. Este lugar </w:t>
      </w:r>
      <w:r>
        <w:rPr>
          <w:lang w:val="pt_PT" w:bidi="pt_PT"/>
        </w:rPr>
        <w:t>p</w:t>
      </w:r>
      <w:r>
        <w:rPr>
          <w:lang w:val="pt_PT" w:bidi="pt_PT"/>
        </w:rPr>
        <w:t xml:space="preserve">ode ser a moderna vila de Tell el Judeideh, cerca de 40 quilômetros a sudoeste de Jerusalém, na estrada de Azeca </w:t>
      </w:r>
      <w:r>
        <w:rPr>
          <w:lang w:val="pt_PT" w:bidi="pt_PT"/>
        </w:rPr>
        <w:t>p</w:t>
      </w:r>
      <w:r>
        <w:rPr>
          <w:lang w:val="pt_PT" w:bidi="pt_PT"/>
        </w:rPr>
        <w:t>ara Laquis. No tem</w:t>
      </w:r>
      <w:r>
        <w:rPr>
          <w:lang w:val="pt_PT" w:bidi="pt_PT"/>
        </w:rPr>
        <w:t>p</w:t>
      </w:r>
      <w:r>
        <w:rPr>
          <w:lang w:val="pt_PT" w:bidi="pt_PT"/>
        </w:rPr>
        <w:t xml:space="preserve">o de Miqueias, Moresete era uma vila fronteiriça </w:t>
      </w:r>
      <w:r>
        <w:rPr>
          <w:lang w:val="pt_PT" w:bidi="pt_PT"/>
        </w:rPr>
        <w:t>per</w:t>
      </w:r>
      <w:r>
        <w:rPr>
          <w:lang w:val="pt_PT" w:bidi="pt_PT"/>
        </w:rPr>
        <w:t xml:space="preserve">to da cidade filisteia de Gate. Como uma cidade fronteiriça, Moresete frequentemente enfrentava ataques inimigos a Judá vindos do sul e oeste </w:t>
      </w:r>
      <w:r>
        <w:rPr>
          <w:lang w:val="pt_PT" w:bidi="pt_PT"/>
        </w:rPr>
        <w:t>(</w:t>
      </w:r>
      <w:r>
        <w:rPr>
          <w:lang w:val="pt_PT" w:bidi="pt_PT"/>
        </w:rPr>
        <w:t>Mq</w:t>
      </w:r>
      <w:r>
        <w:rPr>
          <w:lang w:val="pt_PT" w:bidi="pt_PT"/>
        </w:rPr>
        <w:t xml:space="preserve"> 1.15</w:t>
      </w:r>
      <w:r>
        <w:rPr>
          <w:lang w:val="pt_PT" w:bidi="pt_PT"/>
        </w:rPr>
        <w:t xml:space="preserve">). Tal ataque </w:t>
      </w:r>
      <w:r>
        <w:rPr>
          <w:lang w:val="pt_PT" w:bidi="pt_PT"/>
        </w:rPr>
        <w:t>p</w:t>
      </w:r>
      <w:r>
        <w:rPr>
          <w:lang w:val="pt_PT" w:bidi="pt_PT"/>
        </w:rPr>
        <w:t xml:space="preserve">ode ser descrito em </w:t>
      </w:r>
      <w:r>
        <w:rPr>
          <w:lang w:val="pt_PT" w:bidi="pt_PT"/>
        </w:rPr>
        <w:t>Miqueias 1.10–16</w:t>
      </w:r>
      <w:r>
        <w:rPr>
          <w:lang w:val="pt_PT" w:bidi="pt_PT"/>
        </w:rPr>
        <w:t xml:space="preserve">, onde 12 cidades no sudoeste de Judá são listadas como estando no caminho de um invasor. Moresete-Gate é a nona nessa lista. Como Miqueias vivia nesta cidade fronteiriça, ele </w:t>
      </w:r>
      <w:r>
        <w:rPr>
          <w:lang w:val="pt_PT" w:bidi="pt_PT"/>
        </w:rPr>
        <w:t>p</w:t>
      </w:r>
      <w:r>
        <w:rPr>
          <w:lang w:val="pt_PT" w:bidi="pt_PT"/>
        </w:rPr>
        <w:t xml:space="preserve">arece ter desenvolvido uma </w:t>
      </w:r>
      <w:r>
        <w:rPr>
          <w:lang w:val="pt_PT" w:bidi="pt_PT"/>
        </w:rPr>
        <w:t>p</w:t>
      </w:r>
      <w:r>
        <w:rPr>
          <w:lang w:val="pt_PT" w:bidi="pt_PT"/>
        </w:rPr>
        <w:t>reocu</w:t>
      </w:r>
      <w:r>
        <w:rPr>
          <w:lang w:val="pt_PT" w:bidi="pt_PT"/>
        </w:rPr>
        <w:t>p</w:t>
      </w:r>
      <w:r>
        <w:rPr>
          <w:lang w:val="pt_PT" w:bidi="pt_PT"/>
        </w:rPr>
        <w:t xml:space="preserve">ação com questões internacionais envolvendo "as nações" </w:t>
      </w:r>
      <w:r>
        <w:rPr>
          <w:lang w:val="pt_PT" w:bidi="pt_PT"/>
        </w:rPr>
        <w:t>(</w:t>
      </w:r>
      <w:r>
        <w:rPr>
          <w:lang w:val="pt_PT" w:bidi="pt_PT"/>
        </w:rPr>
        <w:t>Mq</w:t>
      </w:r>
      <w:r>
        <w:rPr>
          <w:lang w:val="pt_PT" w:bidi="pt_PT"/>
        </w:rPr>
        <w:t xml:space="preserve"> 1.2</w:t>
      </w:r>
      <w:r>
        <w:rPr>
          <w:lang w:val="pt_PT" w:bidi="pt_PT"/>
        </w:rPr>
        <w:t xml:space="preserve">; </w:t>
      </w:r>
      <w:r>
        <w:rPr>
          <w:lang w:val="pt_PT" w:bidi="pt_PT"/>
        </w:rPr>
        <w:t>4.1–5,11</w:t>
      </w:r>
      <w:r>
        <w:rPr>
          <w:lang w:val="pt_PT" w:bidi="pt_PT"/>
        </w:rPr>
        <w:t xml:space="preserve">; </w:t>
      </w:r>
      <w:r>
        <w:rPr>
          <w:lang w:val="pt_PT" w:bidi="pt_PT"/>
        </w:rPr>
        <w:t>5.7–15</w:t>
      </w:r>
      <w:r>
        <w:rPr>
          <w:lang w:val="pt_PT" w:bidi="pt_PT"/>
        </w:rPr>
        <w:t xml:space="preserve">; </w:t>
      </w:r>
      <w:r>
        <w:rPr>
          <w:lang w:val="pt_PT" w:bidi="pt_PT"/>
        </w:rPr>
        <w:t>7.16–17</w:t>
      </w:r>
      <w:r>
        <w:rPr>
          <w:lang w:val="pt_PT" w:bidi="pt_PT"/>
        </w:rPr>
        <w:t xml:space="preserve">). Como residente de uma </w:t>
      </w:r>
      <w:r>
        <w:rPr>
          <w:lang w:val="pt_PT" w:bidi="pt_PT"/>
        </w:rPr>
        <w:t>pe</w:t>
      </w:r>
      <w:r>
        <w:rPr>
          <w:lang w:val="pt_PT" w:bidi="pt_PT"/>
        </w:rPr>
        <w:t xml:space="preserve">quena cidade, Miqueias </w:t>
      </w:r>
      <w:r>
        <w:rPr>
          <w:lang w:val="pt_PT" w:bidi="pt_PT"/>
        </w:rPr>
        <w:t>p</w:t>
      </w:r>
      <w:r>
        <w:rPr>
          <w:lang w:val="pt_PT" w:bidi="pt_PT"/>
        </w:rPr>
        <w:t>odia se relacionar com cam</w:t>
      </w:r>
      <w:r>
        <w:rPr>
          <w:lang w:val="pt_PT" w:bidi="pt_PT"/>
        </w:rPr>
        <w:t>p</w:t>
      </w:r>
      <w:r>
        <w:rPr>
          <w:lang w:val="pt_PT" w:bidi="pt_PT"/>
        </w:rPr>
        <w:t xml:space="preserve">oneses e </w:t>
      </w:r>
      <w:r>
        <w:rPr>
          <w:lang w:val="pt_PT" w:bidi="pt_PT"/>
        </w:rPr>
        <w:t>pe</w:t>
      </w:r>
      <w:r>
        <w:rPr>
          <w:lang w:val="pt_PT" w:bidi="pt_PT"/>
        </w:rPr>
        <w:t xml:space="preserve">quenos </w:t>
      </w:r>
      <w:r>
        <w:rPr>
          <w:lang w:val="pt_PT" w:bidi="pt_PT"/>
        </w:rPr>
        <w:t>p</w:t>
      </w:r>
      <w:r>
        <w:rPr>
          <w:lang w:val="pt_PT" w:bidi="pt_PT"/>
        </w:rPr>
        <w:t>ro</w:t>
      </w:r>
      <w:r>
        <w:rPr>
          <w:lang w:val="pt_PT" w:bidi="pt_PT"/>
        </w:rPr>
        <w:t>p</w:t>
      </w:r>
      <w:r>
        <w:rPr>
          <w:lang w:val="pt_PT" w:bidi="pt_PT"/>
        </w:rPr>
        <w:t xml:space="preserve">rietários de terras que eram frequentemente vítimas de invasores estrangeiros e dos </w:t>
      </w:r>
      <w:r>
        <w:rPr>
          <w:lang w:val="pt_PT" w:bidi="pt_PT"/>
        </w:rPr>
        <w:t>p</w:t>
      </w:r>
      <w:r>
        <w:rPr>
          <w:lang w:val="pt_PT" w:bidi="pt_PT"/>
        </w:rPr>
        <w:t>olíticos e ávidos usur</w:t>
      </w:r>
      <w:r>
        <w:rPr>
          <w:lang w:val="pt_PT" w:bidi="pt_PT"/>
        </w:rPr>
        <w:t>p</w:t>
      </w:r>
      <w:r>
        <w:rPr>
          <w:lang w:val="pt_PT" w:bidi="pt_PT"/>
        </w:rPr>
        <w:t xml:space="preserve">adores de terras em Jerusalém </w:t>
      </w:r>
      <w:r>
        <w:rPr>
          <w:lang w:val="pt_PT" w:bidi="pt_PT"/>
        </w:rPr>
        <w:t>(</w:t>
      </w:r>
      <w:r>
        <w:rPr>
          <w:lang w:val="pt_PT" w:bidi="pt_PT"/>
        </w:rPr>
        <w:t>Mq</w:t>
      </w:r>
      <w:r>
        <w:rPr>
          <w:lang w:val="pt_PT" w:bidi="pt_PT"/>
        </w:rPr>
        <w:t xml:space="preserve"> 2.1–4</w:t>
      </w:r>
      <w:r>
        <w:rPr>
          <w:lang w:val="pt_PT" w:bidi="pt_PT"/>
        </w:rPr>
        <w:t xml:space="preserve">). Embora Miqueias </w:t>
      </w:r>
      <w:r>
        <w:rPr>
          <w:lang w:val="pt_PT" w:bidi="pt_PT"/>
        </w:rPr>
        <w:t>p</w:t>
      </w:r>
      <w:r>
        <w:rPr>
          <w:lang w:val="pt_PT" w:bidi="pt_PT"/>
        </w:rPr>
        <w:t xml:space="preserve">ossa ter se mudado </w:t>
      </w:r>
      <w:r>
        <w:rPr>
          <w:lang w:val="pt_PT" w:bidi="pt_PT"/>
        </w:rPr>
        <w:t>p</w:t>
      </w:r>
      <w:r>
        <w:rPr>
          <w:lang w:val="pt_PT" w:bidi="pt_PT"/>
        </w:rPr>
        <w:t xml:space="preserve">ara Jerusalém </w:t>
      </w:r>
      <w:r>
        <w:rPr>
          <w:lang w:val="pt_PT" w:bidi="pt_PT"/>
        </w:rPr>
        <w:t>p</w:t>
      </w:r>
      <w:r>
        <w:rPr>
          <w:lang w:val="pt_PT" w:bidi="pt_PT"/>
        </w:rPr>
        <w:t xml:space="preserve">ara viver e </w:t>
      </w:r>
      <w:r>
        <w:rPr>
          <w:lang w:val="pt_PT" w:bidi="pt_PT"/>
        </w:rPr>
        <w:t>p</w:t>
      </w:r>
      <w:r>
        <w:rPr>
          <w:lang w:val="pt_PT" w:bidi="pt_PT"/>
        </w:rPr>
        <w:t xml:space="preserve">regar, ele criticou duramente as cidades </w:t>
      </w:r>
      <w:r>
        <w:rPr>
          <w:lang w:val="pt_PT" w:bidi="pt_PT"/>
        </w:rPr>
        <w:t>(</w:t>
      </w:r>
      <w:r>
        <w:rPr>
          <w:lang w:val="pt_PT" w:bidi="pt_PT"/>
        </w:rPr>
        <w:t>Mq</w:t>
      </w:r>
      <w:r>
        <w:rPr>
          <w:lang w:val="pt_PT" w:bidi="pt_PT"/>
        </w:rPr>
        <w:t xml:space="preserve"> 1.5–6</w:t>
      </w:r>
      <w:r>
        <w:rPr>
          <w:lang w:val="pt_PT" w:bidi="pt_PT"/>
        </w:rPr>
        <w:t xml:space="preserve">; </w:t>
      </w:r>
      <w:r>
        <w:rPr>
          <w:lang w:val="pt_PT" w:bidi="pt_PT"/>
        </w:rPr>
        <w:t>3.12</w:t>
      </w:r>
      <w:r>
        <w:rPr>
          <w:lang w:val="pt_PT" w:bidi="pt_PT"/>
        </w:rPr>
        <w:t xml:space="preserve">; </w:t>
      </w:r>
      <w:r>
        <w:rPr>
          <w:lang w:val="pt_PT" w:bidi="pt_PT"/>
        </w:rPr>
        <w:t>4.10</w:t>
      </w:r>
      <w:r>
        <w:rPr>
          <w:lang w:val="pt_PT" w:bidi="pt_PT"/>
        </w:rPr>
        <w:t xml:space="preserve">; </w:t>
      </w:r>
      <w:r>
        <w:rPr>
          <w:lang w:val="pt_PT" w:bidi="pt_PT"/>
        </w:rPr>
        <w:t>5.11,14</w:t>
      </w:r>
      <w:r>
        <w:rPr>
          <w:lang w:val="pt_PT" w:bidi="pt_PT"/>
        </w:rPr>
        <w:t xml:space="preserve">; </w:t>
      </w:r>
      <w:r>
        <w:rPr>
          <w:lang w:val="pt_PT" w:bidi="pt_PT"/>
        </w:rPr>
        <w:t>6.9</w:t>
      </w:r>
      <w:r>
        <w:rPr>
          <w:lang w:val="pt_PT" w:bidi="pt_PT"/>
        </w:rPr>
        <w:t>).</w:t>
      </w:r>
    </w:p>
    <w:p>
      <w:pPr>
        <w:pStyle w:val="Heading3"/>
      </w:pPr>
      <w:r>
        <w:rPr>
          <w:lang w:val="pt_PT" w:bidi="pt_PT"/>
        </w:rPr>
        <w:t>Data</w:t>
      </w:r>
    </w:p>
    <w:p>
      <w:pPr/>
      <w:r>
        <w:rPr>
          <w:lang w:val="pt_PT" w:bidi="pt_PT"/>
        </w:rPr>
      </w:r>
      <w:r>
        <w:rPr>
          <w:lang w:val="pt_PT" w:bidi="pt_PT"/>
        </w:rPr>
        <w:t xml:space="preserve">O ministério de Miqueias </w:t>
      </w:r>
      <w:r>
        <w:rPr>
          <w:lang w:val="pt_PT" w:bidi="pt_PT"/>
        </w:rPr>
        <w:t>p</w:t>
      </w:r>
      <w:r>
        <w:rPr>
          <w:lang w:val="pt_PT" w:bidi="pt_PT"/>
        </w:rPr>
        <w:t>rovavelmente ocorreu durante os reinados de três reis de Judá:</w:t>
      </w:r>
    </w:p>
    <w:p>
      <w:pPr>
        <w:pStyle w:val="ListNumber"/>
        <w:numPr>
          <w:ilvl w:val="0"/>
          <w:numId w:val="45"/>
        </w:numPr>
        <w:spacing w:line="240" w:lineRule="auto"/>
        <w:ind w:left="720"/>
      </w:pPr>
      <w:r>
        <w:rPr>
          <w:lang w:val="pt_PT" w:bidi="pt_PT"/>
        </w:rPr>
      </w:r>
      <w:r>
        <w:rPr>
          <w:lang w:val="pt_PT" w:bidi="pt_PT"/>
        </w:rPr>
        <w:t>Jotão – a</w:t>
      </w:r>
      <w:r>
        <w:rPr>
          <w:lang w:val="pt_PT" w:bidi="pt_PT"/>
        </w:rPr>
        <w:t>p</w:t>
      </w:r>
      <w:r>
        <w:rPr>
          <w:lang w:val="pt_PT" w:bidi="pt_PT"/>
        </w:rPr>
        <w:t>roximadamente de 750 a 735 a.C.</w:t>
      </w:r>
    </w:p>
    <w:p>
      <w:pPr>
        <w:pStyle w:val="ListNumber"/>
        <w:spacing w:line="240" w:lineRule="auto"/>
        <w:ind w:left="720"/>
      </w:pPr>
      <w:r>
        <w:rPr>
          <w:lang w:val="pt_PT" w:bidi="pt_PT"/>
        </w:rPr>
      </w:r>
      <w:r>
        <w:rPr>
          <w:lang w:val="pt_PT" w:bidi="pt_PT"/>
        </w:rPr>
        <w:t>Acaz – a</w:t>
      </w:r>
      <w:r>
        <w:rPr>
          <w:lang w:val="pt_PT" w:bidi="pt_PT"/>
        </w:rPr>
        <w:t>p</w:t>
      </w:r>
      <w:r>
        <w:rPr>
          <w:lang w:val="pt_PT" w:bidi="pt_PT"/>
        </w:rPr>
        <w:t>roximadamente de 735 a 715 a.C.</w:t>
      </w:r>
    </w:p>
    <w:p>
      <w:pPr>
        <w:pStyle w:val="ListNumber"/>
        <w:spacing w:line="240" w:lineRule="auto"/>
        <w:ind w:left="720"/>
      </w:pPr>
      <w:r>
        <w:rPr>
          <w:lang w:val="pt_PT" w:bidi="pt_PT"/>
        </w:rPr>
      </w:r>
      <w:r>
        <w:rPr>
          <w:lang w:val="pt_PT" w:bidi="pt_PT"/>
        </w:rPr>
        <w:t>Ezequias – a</w:t>
      </w:r>
      <w:r>
        <w:rPr>
          <w:lang w:val="pt_PT" w:bidi="pt_PT"/>
        </w:rPr>
        <w:t>p</w:t>
      </w:r>
      <w:r>
        <w:rPr>
          <w:lang w:val="pt_PT" w:bidi="pt_PT"/>
        </w:rPr>
        <w:t>roximadamente de 715 a 686 a.C.</w:t>
      </w:r>
    </w:p>
    <w:p>
      <w:pPr/>
      <w:r>
        <w:rPr>
          <w:lang w:val="pt_PT" w:bidi="pt_PT"/>
        </w:rPr>
      </w:r>
      <w:r>
        <w:rPr>
          <w:lang w:val="pt_PT" w:bidi="pt_PT"/>
        </w:rPr>
        <w:t xml:space="preserve">Embora esses reinados abranjam mais de 60 anos, de 750 a 686 a.C., Miqueias </w:t>
      </w:r>
      <w:r>
        <w:rPr>
          <w:lang w:val="pt_PT" w:bidi="pt_PT"/>
        </w:rPr>
        <w:t>p</w:t>
      </w:r>
      <w:r>
        <w:rPr>
          <w:lang w:val="pt_PT" w:bidi="pt_PT"/>
        </w:rPr>
        <w:t>rovavelmente não esteve ativo o tem</w:t>
      </w:r>
      <w:r>
        <w:rPr>
          <w:lang w:val="pt_PT" w:bidi="pt_PT"/>
        </w:rPr>
        <w:t>p</w:t>
      </w:r>
      <w:r>
        <w:rPr>
          <w:lang w:val="pt_PT" w:bidi="pt_PT"/>
        </w:rPr>
        <w:t xml:space="preserve">o todo. Jeremias situa o ministério de Miqueias durante o reinado de Ezequias </w:t>
      </w:r>
      <w:r>
        <w:rPr>
          <w:lang w:val="pt_PT" w:bidi="pt_PT"/>
        </w:rPr>
        <w:t>(</w:t>
      </w:r>
      <w:r>
        <w:rPr>
          <w:lang w:val="pt_PT" w:bidi="pt_PT"/>
        </w:rPr>
        <w:t>Jr 26.18</w:t>
      </w:r>
      <w:r>
        <w:rPr>
          <w:lang w:val="pt_PT" w:bidi="pt_PT"/>
        </w:rPr>
        <w:t xml:space="preserve">). Algumas das mensagens de Miqueias </w:t>
      </w:r>
      <w:r>
        <w:rPr>
          <w:lang w:val="pt_PT" w:bidi="pt_PT"/>
        </w:rPr>
        <w:t>p</w:t>
      </w:r>
      <w:r>
        <w:rPr>
          <w:lang w:val="pt_PT" w:bidi="pt_PT"/>
        </w:rPr>
        <w:t xml:space="preserve">arecem ser de antes da queda de Samaria </w:t>
      </w:r>
      <w:r>
        <w:rPr>
          <w:lang w:val="pt_PT" w:bidi="pt_PT"/>
        </w:rPr>
        <w:t>(</w:t>
      </w:r>
      <w:r>
        <w:rPr>
          <w:lang w:val="pt_PT" w:bidi="pt_PT"/>
        </w:rPr>
        <w:t>Mq</w:t>
      </w:r>
      <w:r>
        <w:rPr>
          <w:lang w:val="pt_PT" w:bidi="pt_PT"/>
        </w:rPr>
        <w:t xml:space="preserve"> 1.2–7</w:t>
      </w:r>
      <w:r>
        <w:rPr>
          <w:lang w:val="pt_PT" w:bidi="pt_PT"/>
        </w:rPr>
        <w:t xml:space="preserve">; </w:t>
      </w:r>
      <w:r>
        <w:rPr>
          <w:lang w:val="pt_PT" w:bidi="pt_PT"/>
        </w:rPr>
        <w:t>6.16</w:t>
      </w:r>
      <w:r>
        <w:rPr>
          <w:lang w:val="pt_PT" w:bidi="pt_PT"/>
        </w:rPr>
        <w:t xml:space="preserve">), que ocorreu em 722 a.C. Os assírios </w:t>
      </w:r>
      <w:r>
        <w:rPr>
          <w:lang w:val="pt_PT" w:bidi="pt_PT"/>
        </w:rPr>
        <w:t>p</w:t>
      </w:r>
      <w:r>
        <w:rPr>
          <w:lang w:val="pt_PT" w:bidi="pt_PT"/>
        </w:rPr>
        <w:t xml:space="preserve">rovavelmente eram o </w:t>
      </w:r>
      <w:r>
        <w:rPr>
          <w:lang w:val="pt_PT" w:bidi="pt_PT"/>
        </w:rPr>
        <w:t>p</w:t>
      </w:r>
      <w:r>
        <w:rPr>
          <w:lang w:val="pt_PT" w:bidi="pt_PT"/>
        </w:rPr>
        <w:t>rinci</w:t>
      </w:r>
      <w:r>
        <w:rPr>
          <w:lang w:val="pt_PT" w:bidi="pt_PT"/>
        </w:rPr>
        <w:t>p</w:t>
      </w:r>
      <w:r>
        <w:rPr>
          <w:lang w:val="pt_PT" w:bidi="pt_PT"/>
        </w:rPr>
        <w:t>al inimigo de Israel durante o tem</w:t>
      </w:r>
      <w:r>
        <w:rPr>
          <w:lang w:val="pt_PT" w:bidi="pt_PT"/>
        </w:rPr>
        <w:t>p</w:t>
      </w:r>
      <w:r>
        <w:rPr>
          <w:lang w:val="pt_PT" w:bidi="pt_PT"/>
        </w:rPr>
        <w:t xml:space="preserve">o de Miqueias </w:t>
      </w:r>
      <w:r>
        <w:rPr>
          <w:lang w:val="pt_PT" w:bidi="pt_PT"/>
        </w:rPr>
        <w:t>(</w:t>
      </w:r>
      <w:r>
        <w:rPr>
          <w:lang w:val="pt_PT" w:bidi="pt_PT"/>
        </w:rPr>
        <w:t>M</w:t>
      </w:r>
      <w:r>
        <w:rPr>
          <w:lang w:val="pt_PT" w:bidi="pt_PT"/>
        </w:rPr>
        <w:t>q 5.5–6</w:t>
      </w:r>
      <w:r>
        <w:rPr>
          <w:lang w:val="pt_PT" w:bidi="pt_PT"/>
        </w:rPr>
        <w:t xml:space="preserve">), uma situação que existia durante os reinados desses reis. Passagens semelhantes entre Miqueias e Isaías </w:t>
      </w:r>
      <w:r>
        <w:rPr>
          <w:lang w:val="pt_PT" w:bidi="pt_PT"/>
        </w:rPr>
        <w:t>(</w:t>
      </w:r>
      <w:r>
        <w:rPr>
          <w:lang w:val="pt_PT" w:bidi="pt_PT"/>
        </w:rPr>
        <w:t>M</w:t>
      </w:r>
      <w:r>
        <w:rPr>
          <w:lang w:val="pt_PT" w:bidi="pt_PT"/>
        </w:rPr>
        <w:t>q</w:t>
      </w:r>
      <w:r>
        <w:rPr>
          <w:lang w:val="pt_PT" w:bidi="pt_PT"/>
        </w:rPr>
        <w:t xml:space="preserve"> 4.1–4</w:t>
      </w:r>
      <w:r>
        <w:rPr>
          <w:lang w:val="pt_PT" w:bidi="pt_PT"/>
        </w:rPr>
        <w:t xml:space="preserve">; </w:t>
      </w:r>
      <w:r>
        <w:rPr>
          <w:lang w:val="pt_PT" w:bidi="pt_PT"/>
        </w:rPr>
        <w:t>Is 2.2–4</w:t>
      </w:r>
      <w:r>
        <w:rPr>
          <w:lang w:val="pt_PT" w:bidi="pt_PT"/>
        </w:rPr>
        <w:t xml:space="preserve">) e entre Miqueias e Amós </w:t>
      </w:r>
      <w:r>
        <w:rPr>
          <w:lang w:val="pt_PT" w:bidi="pt_PT"/>
        </w:rPr>
        <w:t>(</w:t>
      </w:r>
      <w:r>
        <w:rPr>
          <w:lang w:val="pt_PT" w:bidi="pt_PT"/>
        </w:rPr>
        <w:t>M</w:t>
      </w:r>
      <w:r>
        <w:rPr>
          <w:lang w:val="pt_PT" w:bidi="pt_PT"/>
        </w:rPr>
        <w:t>q</w:t>
      </w:r>
      <w:r>
        <w:rPr>
          <w:lang w:val="pt_PT" w:bidi="pt_PT"/>
        </w:rPr>
        <w:t xml:space="preserve"> 6.10–11</w:t>
      </w:r>
      <w:r>
        <w:rPr>
          <w:lang w:val="pt_PT" w:bidi="pt_PT"/>
        </w:rPr>
        <w:t xml:space="preserve">; </w:t>
      </w:r>
      <w:r>
        <w:rPr>
          <w:lang w:val="pt_PT" w:bidi="pt_PT"/>
        </w:rPr>
        <w:t>Am 8.5–6</w:t>
      </w:r>
      <w:r>
        <w:rPr>
          <w:lang w:val="pt_PT" w:bidi="pt_PT"/>
        </w:rPr>
        <w:t>) sugerem que o ministério de Miqueias ocorreu no final do século VIII a.C.</w:t>
      </w:r>
    </w:p>
    <w:p>
      <w:pPr>
        <w:pStyle w:val="Heading3"/>
      </w:pPr>
      <w:r>
        <w:rPr>
          <w:lang w:val="pt_PT" w:bidi="pt_PT"/>
        </w:rPr>
        <w:t>Audiência</w:t>
      </w:r>
    </w:p>
    <w:p>
      <w:pPr/>
      <w:r>
        <w:rPr>
          <w:lang w:val="pt_PT" w:bidi="pt_PT"/>
        </w:rPr>
      </w:r>
      <w:r>
        <w:rPr>
          <w:lang w:val="pt_PT" w:bidi="pt_PT"/>
        </w:rPr>
        <w:t xml:space="preserve">A mensagem de Miqueias era </w:t>
      </w:r>
      <w:r>
        <w:rPr>
          <w:lang w:val="pt_PT" w:bidi="pt_PT"/>
        </w:rPr>
        <w:t>p</w:t>
      </w:r>
      <w:r>
        <w:rPr>
          <w:lang w:val="pt_PT" w:bidi="pt_PT"/>
        </w:rPr>
        <w:t xml:space="preserve">ara todos. Primeiro, ele se dirigiu a "Ó </w:t>
      </w:r>
      <w:r>
        <w:rPr>
          <w:lang w:val="pt_PT" w:bidi="pt_PT"/>
        </w:rPr>
        <w:t>p</w:t>
      </w:r>
      <w:r>
        <w:rPr>
          <w:lang w:val="pt_PT" w:bidi="pt_PT"/>
        </w:rPr>
        <w:t xml:space="preserve">ovos, todos vocês" </w:t>
      </w:r>
      <w:r>
        <w:rPr>
          <w:lang w:val="pt_PT" w:bidi="pt_PT"/>
        </w:rPr>
        <w:t>(</w:t>
      </w:r>
      <w:r>
        <w:rPr>
          <w:lang w:val="pt_PT" w:bidi="pt_PT"/>
        </w:rPr>
        <w:t>M</w:t>
      </w:r>
      <w:r>
        <w:rPr>
          <w:lang w:val="pt_PT" w:bidi="pt_PT"/>
        </w:rPr>
        <w:t>q</w:t>
      </w:r>
      <w:r>
        <w:rPr>
          <w:lang w:val="pt_PT" w:bidi="pt_PT"/>
        </w:rPr>
        <w:t xml:space="preserve"> 1.2</w:t>
      </w:r>
      <w:r>
        <w:rPr>
          <w:lang w:val="pt_PT" w:bidi="pt_PT"/>
        </w:rPr>
        <w:t>), mas de</w:t>
      </w:r>
      <w:r>
        <w:rPr>
          <w:lang w:val="pt_PT" w:bidi="pt_PT"/>
        </w:rPr>
        <w:t>p</w:t>
      </w:r>
      <w:r>
        <w:rPr>
          <w:lang w:val="pt_PT" w:bidi="pt_PT"/>
        </w:rPr>
        <w:t>ois focou nas ca</w:t>
      </w:r>
      <w:r>
        <w:rPr>
          <w:lang w:val="pt_PT" w:bidi="pt_PT"/>
        </w:rPr>
        <w:t>p</w:t>
      </w:r>
      <w:r>
        <w:rPr>
          <w:lang w:val="pt_PT" w:bidi="pt_PT"/>
        </w:rPr>
        <w:t xml:space="preserve">itais de Jerusalém e Samaria </w:t>
      </w:r>
      <w:r>
        <w:rPr>
          <w:lang w:val="pt_PT" w:bidi="pt_PT"/>
        </w:rPr>
        <w:t>(</w:t>
      </w:r>
      <w:r>
        <w:rPr>
          <w:lang w:val="pt_PT" w:bidi="pt_PT"/>
        </w:rPr>
        <w:t>M</w:t>
      </w:r>
      <w:r>
        <w:rPr>
          <w:lang w:val="pt_PT" w:bidi="pt_PT"/>
        </w:rPr>
        <w:t>q</w:t>
      </w:r>
      <w:r>
        <w:rPr>
          <w:lang w:val="pt_PT" w:bidi="pt_PT"/>
        </w:rPr>
        <w:t xml:space="preserve"> 1.1</w:t>
      </w:r>
      <w:r>
        <w:rPr>
          <w:lang w:val="pt_PT" w:bidi="pt_PT"/>
        </w:rPr>
        <w:t xml:space="preserve">). Um oráculo teve como alvo outras cidades em Judá </w:t>
      </w:r>
      <w:r>
        <w:rPr>
          <w:lang w:val="pt_PT" w:bidi="pt_PT"/>
        </w:rPr>
        <w:t>(</w:t>
      </w:r>
      <w:r>
        <w:rPr>
          <w:lang w:val="pt_PT" w:bidi="pt_PT"/>
        </w:rPr>
        <w:t>M</w:t>
      </w:r>
      <w:r>
        <w:rPr>
          <w:lang w:val="pt_PT" w:bidi="pt_PT"/>
        </w:rPr>
        <w:t>q 1.10–16</w:t>
      </w:r>
      <w:r>
        <w:rPr>
          <w:lang w:val="pt_PT" w:bidi="pt_PT"/>
        </w:rPr>
        <w:t>). Outras mensagens tiveram como alvo:</w:t>
      </w:r>
    </w:p>
    <w:p>
      <w:pPr>
        <w:pStyle w:val="ListBullet"/>
        <w:spacing w:line="240" w:lineRule="auto"/>
        <w:ind w:left="720"/>
      </w:pPr>
      <w:r>
        <w:rPr>
          <w:lang w:val="pt_PT" w:bidi="pt_PT"/>
        </w:rPr>
      </w:r>
      <w:r>
        <w:rPr>
          <w:lang w:val="pt_PT" w:bidi="pt_PT"/>
        </w:rPr>
        <w:t>Ricos usur</w:t>
      </w:r>
      <w:r>
        <w:rPr>
          <w:lang w:val="pt_PT" w:bidi="pt_PT"/>
        </w:rPr>
        <w:t>p</w:t>
      </w:r>
      <w:r>
        <w:rPr>
          <w:lang w:val="pt_PT" w:bidi="pt_PT"/>
        </w:rPr>
        <w:t xml:space="preserve">adores de terras </w:t>
      </w:r>
      <w:r>
        <w:rPr>
          <w:lang w:val="pt_PT" w:bidi="pt_PT"/>
        </w:rPr>
        <w:t>(</w:t>
      </w:r>
      <w:r>
        <w:rPr>
          <w:lang w:val="pt_PT" w:bidi="pt_PT"/>
        </w:rPr>
        <w:t>M</w:t>
      </w:r>
      <w:r>
        <w:rPr>
          <w:lang w:val="pt_PT" w:bidi="pt_PT"/>
        </w:rPr>
        <w:t>q 2.1</w:t>
      </w:r>
      <w:r>
        <w:rPr>
          <w:lang w:val="pt_PT" w:bidi="pt_PT"/>
        </w:rPr>
        <w:t>)</w:t>
      </w:r>
    </w:p>
    <w:p>
      <w:pPr>
        <w:pStyle w:val="ListBullet"/>
        <w:spacing w:line="240" w:lineRule="auto"/>
        <w:ind w:left="720"/>
      </w:pPr>
      <w:r>
        <w:rPr>
          <w:lang w:val="pt_PT" w:bidi="pt_PT"/>
        </w:rPr>
      </w:r>
      <w:r>
        <w:rPr>
          <w:lang w:val="pt_PT" w:bidi="pt_PT"/>
        </w:rPr>
        <w:t xml:space="preserve">Falsos </w:t>
      </w:r>
      <w:r>
        <w:rPr>
          <w:lang w:val="pt_PT" w:bidi="pt_PT"/>
        </w:rPr>
        <w:t>p</w:t>
      </w:r>
      <w:r>
        <w:rPr>
          <w:lang w:val="pt_PT" w:bidi="pt_PT"/>
        </w:rPr>
        <w:t xml:space="preserve">rofetas </w:t>
      </w:r>
      <w:r>
        <w:rPr>
          <w:lang w:val="pt_PT" w:bidi="pt_PT"/>
        </w:rPr>
        <w:t>(</w:t>
      </w:r>
      <w:r>
        <w:rPr>
          <w:lang w:val="pt_PT" w:bidi="pt_PT"/>
        </w:rPr>
        <w:t>M</w:t>
      </w:r>
      <w:r>
        <w:rPr>
          <w:lang w:val="pt_PT" w:bidi="pt_PT"/>
        </w:rPr>
        <w:t>q</w:t>
      </w:r>
      <w:r>
        <w:rPr>
          <w:lang w:val="pt_PT" w:bidi="pt_PT"/>
        </w:rPr>
        <w:t xml:space="preserve"> 2.6–11</w:t>
      </w:r>
      <w:r>
        <w:rPr>
          <w:lang w:val="pt_PT" w:bidi="pt_PT"/>
        </w:rPr>
        <w:t xml:space="preserve">; </w:t>
      </w:r>
      <w:r>
        <w:rPr>
          <w:lang w:val="pt_PT" w:bidi="pt_PT"/>
        </w:rPr>
        <w:t>3.5–7</w:t>
      </w:r>
      <w:r>
        <w:rPr>
          <w:lang w:val="pt_PT" w:bidi="pt_PT"/>
        </w:rPr>
        <w:t>)</w:t>
      </w:r>
    </w:p>
    <w:p>
      <w:pPr>
        <w:pStyle w:val="ListBullet"/>
        <w:spacing w:line="240" w:lineRule="auto"/>
        <w:ind w:left="720"/>
      </w:pPr>
      <w:r>
        <w:rPr>
          <w:lang w:val="pt_PT" w:bidi="pt_PT"/>
        </w:rPr>
      </w:r>
      <w:r>
        <w:rPr>
          <w:lang w:val="pt_PT" w:bidi="pt_PT"/>
        </w:rPr>
        <w:t>Juízes</w:t>
      </w:r>
    </w:p>
    <w:p>
      <w:pPr>
        <w:pStyle w:val="ListBullet"/>
        <w:spacing w:line="240" w:lineRule="auto"/>
        <w:ind w:left="720"/>
      </w:pPr>
      <w:r>
        <w:rPr>
          <w:lang w:val="pt_PT" w:bidi="pt_PT"/>
        </w:rPr>
      </w:r>
      <w:r>
        <w:rPr>
          <w:lang w:val="pt_PT" w:bidi="pt_PT"/>
        </w:rPr>
        <w:t>Profetas</w:t>
      </w:r>
    </w:p>
    <w:p>
      <w:pPr>
        <w:pStyle w:val="ListBullet"/>
        <w:spacing w:line="240" w:lineRule="auto"/>
        <w:ind w:left="720"/>
      </w:pPr>
      <w:r>
        <w:rPr>
          <w:lang w:val="pt_PT" w:bidi="pt_PT"/>
        </w:rPr>
      </w:r>
      <w:r>
        <w:rPr>
          <w:lang w:val="pt_PT" w:bidi="pt_PT"/>
        </w:rPr>
        <w:t>Sacerdotes</w:t>
      </w:r>
    </w:p>
    <w:p>
      <w:pPr>
        <w:pStyle w:val="ListBullet"/>
        <w:spacing w:line="240" w:lineRule="auto"/>
        <w:ind w:left="720"/>
      </w:pPr>
      <w:r>
        <w:rPr>
          <w:lang w:val="pt_PT" w:bidi="pt_PT"/>
        </w:rPr>
      </w:r>
      <w:r>
        <w:rPr>
          <w:lang w:val="pt_PT" w:bidi="pt_PT"/>
        </w:rPr>
        <w:t xml:space="preserve">Comerciantes desonestos </w:t>
      </w:r>
      <w:r>
        <w:rPr>
          <w:lang w:val="pt_PT" w:bidi="pt_PT"/>
        </w:rPr>
        <w:t>(</w:t>
      </w:r>
      <w:r>
        <w:rPr>
          <w:lang w:val="pt_PT" w:bidi="pt_PT"/>
        </w:rPr>
        <w:t>M</w:t>
      </w:r>
      <w:r>
        <w:rPr>
          <w:lang w:val="pt_PT" w:bidi="pt_PT"/>
        </w:rPr>
        <w:t>q 3.1,11</w:t>
      </w:r>
      <w:r>
        <w:rPr>
          <w:lang w:val="pt_PT" w:bidi="pt_PT"/>
        </w:rPr>
        <w:t xml:space="preserve">; </w:t>
      </w:r>
      <w:r>
        <w:rPr>
          <w:lang w:val="pt_PT" w:bidi="pt_PT"/>
        </w:rPr>
        <w:t>6.10–12</w:t>
      </w:r>
      <w:r>
        <w:rPr>
          <w:lang w:val="pt_PT" w:bidi="pt_PT"/>
        </w:rPr>
        <w:t>)</w:t>
      </w:r>
    </w:p>
    <w:p>
      <w:pPr>
        <w:pStyle w:val="Heading3"/>
      </w:pPr>
      <w:r>
        <w:rPr>
          <w:lang w:val="pt_PT" w:bidi="pt_PT"/>
        </w:rPr>
        <w:t>Contexto</w:t>
      </w:r>
    </w:p>
    <w:p>
      <w:pPr/>
      <w:r>
        <w:rPr>
          <w:lang w:val="pt_PT" w:bidi="pt_PT"/>
        </w:rPr>
      </w:r>
      <w:r>
        <w:rPr>
          <w:lang w:val="pt_PT" w:bidi="pt_PT"/>
        </w:rPr>
        <w:t xml:space="preserve">Para entender o livro de Miqueias, é necessário conhecer a crise assíria na história antiga de Israel. No início do século VIII a.C., Israel e Judá desfrutavam de </w:t>
      </w:r>
      <w:r>
        <w:rPr>
          <w:lang w:val="pt_PT" w:bidi="pt_PT"/>
        </w:rPr>
        <w:t>p</w:t>
      </w:r>
      <w:r>
        <w:rPr>
          <w:lang w:val="pt_PT" w:bidi="pt_PT"/>
        </w:rPr>
        <w:t xml:space="preserve">az e </w:t>
      </w:r>
      <w:r>
        <w:rPr>
          <w:lang w:val="pt_PT" w:bidi="pt_PT"/>
        </w:rPr>
        <w:t>p</w:t>
      </w:r>
      <w:r>
        <w:rPr>
          <w:lang w:val="pt_PT" w:bidi="pt_PT"/>
        </w:rPr>
        <w:t>ros</w:t>
      </w:r>
      <w:r>
        <w:rPr>
          <w:lang w:val="pt_PT" w:bidi="pt_PT"/>
        </w:rPr>
        <w:t>per</w:t>
      </w:r>
      <w:r>
        <w:rPr>
          <w:lang w:val="pt_PT" w:bidi="pt_PT"/>
        </w:rPr>
        <w:t>idade. Isso ocorreu durante os longos reinados de:</w:t>
      </w:r>
    </w:p>
    <w:p>
      <w:pPr>
        <w:pStyle w:val="ListBullet"/>
        <w:spacing w:line="240" w:lineRule="auto"/>
        <w:ind w:left="720"/>
      </w:pPr>
      <w:r>
        <w:rPr>
          <w:lang w:val="pt_PT" w:bidi="pt_PT"/>
        </w:rPr>
      </w:r>
      <w:r>
        <w:rPr>
          <w:lang w:val="pt_PT" w:bidi="pt_PT"/>
        </w:rPr>
        <w:t>Jeroboão II – 793 a 753 a.C.</w:t>
      </w:r>
    </w:p>
    <w:p>
      <w:pPr>
        <w:pStyle w:val="ListBullet"/>
        <w:spacing w:line="240" w:lineRule="auto"/>
        <w:ind w:left="720"/>
      </w:pPr>
      <w:r>
        <w:rPr>
          <w:lang w:val="pt_PT" w:bidi="pt_PT"/>
        </w:rPr>
      </w:r>
      <w:r>
        <w:rPr>
          <w:lang w:val="pt_PT" w:bidi="pt_PT"/>
        </w:rPr>
        <w:t>Uzias – 792 a 740 a.C.</w:t>
      </w:r>
    </w:p>
    <w:p>
      <w:pPr/>
      <w:r>
        <w:rPr>
          <w:lang w:val="pt_PT" w:bidi="pt_PT"/>
        </w:rPr>
      </w:r>
      <w:r>
        <w:rPr>
          <w:lang w:val="pt_PT" w:bidi="pt_PT"/>
        </w:rPr>
        <w:t xml:space="preserve">Durante esse </w:t>
      </w:r>
      <w:r>
        <w:rPr>
          <w:lang w:val="pt_PT" w:bidi="pt_PT"/>
        </w:rPr>
        <w:t>per</w:t>
      </w:r>
      <w:r>
        <w:rPr>
          <w:lang w:val="pt_PT" w:bidi="pt_PT"/>
        </w:rPr>
        <w:t xml:space="preserve">íodo, Israel e Judá </w:t>
      </w:r>
      <w:r>
        <w:rPr>
          <w:lang w:val="pt_PT" w:bidi="pt_PT"/>
        </w:rPr>
        <w:t>p</w:t>
      </w:r>
      <w:r>
        <w:rPr>
          <w:lang w:val="pt_PT" w:bidi="pt_PT"/>
        </w:rPr>
        <w:t xml:space="preserve">assaram </w:t>
      </w:r>
      <w:r>
        <w:rPr>
          <w:lang w:val="pt_PT" w:bidi="pt_PT"/>
        </w:rPr>
        <w:t>p</w:t>
      </w:r>
      <w:r>
        <w:rPr>
          <w:lang w:val="pt_PT" w:bidi="pt_PT"/>
        </w:rPr>
        <w:t>or grandes mudanças econômicas. As cidades cresceram, e uma nova classe rica surgiu. O comércio ex</w:t>
      </w:r>
      <w:r>
        <w:rPr>
          <w:lang w:val="pt_PT" w:bidi="pt_PT"/>
        </w:rPr>
        <w:t>p</w:t>
      </w:r>
      <w:r>
        <w:rPr>
          <w:lang w:val="pt_PT" w:bidi="pt_PT"/>
        </w:rPr>
        <w:t xml:space="preserve">andiu-se enormemente. Os ricos ficaram mais ricos e abusaram de seu </w:t>
      </w:r>
      <w:r>
        <w:rPr>
          <w:lang w:val="pt_PT" w:bidi="pt_PT"/>
        </w:rPr>
        <w:t>p</w:t>
      </w:r>
      <w:r>
        <w:rPr>
          <w:lang w:val="pt_PT" w:bidi="pt_PT"/>
        </w:rPr>
        <w:t xml:space="preserve">oder sobre os </w:t>
      </w:r>
      <w:r>
        <w:rPr>
          <w:lang w:val="pt_PT" w:bidi="pt_PT"/>
        </w:rPr>
        <w:t>p</w:t>
      </w:r>
      <w:r>
        <w:rPr>
          <w:lang w:val="pt_PT" w:bidi="pt_PT"/>
        </w:rPr>
        <w:t>obres, sacerdotes e juízes. Desenvolveu-se um sistema de classes que desafiava o núcleo da religião da aliança do Antigo Testamento.</w:t>
      </w:r>
    </w:p>
    <w:p>
      <w:pPr/>
      <w:r>
        <w:rPr>
          <w:lang w:val="pt_PT" w:bidi="pt_PT"/>
        </w:rPr>
      </w:r>
      <w:r>
        <w:rPr>
          <w:lang w:val="pt_PT" w:bidi="pt_PT"/>
        </w:rPr>
        <w:t xml:space="preserve">Durante os reinados de Jeroboão II e Uzias, Israel e Judá enfrentaram </w:t>
      </w:r>
      <w:r>
        <w:rPr>
          <w:lang w:val="pt_PT" w:bidi="pt_PT"/>
        </w:rPr>
        <w:t>p</w:t>
      </w:r>
      <w:r>
        <w:rPr>
          <w:lang w:val="pt_PT" w:bidi="pt_PT"/>
        </w:rPr>
        <w:t>ouca interferência externa. No entanto, em 745 a.C., Tiglate-Pileser III tornou-se rei da Assíria com o objetivo de construir um im</w:t>
      </w:r>
      <w:r>
        <w:rPr>
          <w:lang w:val="pt_PT" w:bidi="pt_PT"/>
        </w:rPr>
        <w:t>p</w:t>
      </w:r>
      <w:r>
        <w:rPr>
          <w:lang w:val="pt_PT" w:bidi="pt_PT"/>
        </w:rPr>
        <w:t>ério. Ele ca</w:t>
      </w:r>
      <w:r>
        <w:rPr>
          <w:lang w:val="pt_PT" w:bidi="pt_PT"/>
        </w:rPr>
        <w:t>p</w:t>
      </w:r>
      <w:r>
        <w:rPr>
          <w:lang w:val="pt_PT" w:bidi="pt_PT"/>
        </w:rPr>
        <w:t xml:space="preserve">turou Damasco em 732 a.C. e fez de Israel, Judá e Filístia seus vassalos. Tiglate-Pileser III morreu em 727 a.C., e Salmanasar V o sucedeu. Em 724 a.C., Oséias, o último rei de Israel, </w:t>
      </w:r>
      <w:r>
        <w:rPr>
          <w:lang w:val="pt_PT" w:bidi="pt_PT"/>
        </w:rPr>
        <w:t>p</w:t>
      </w:r>
      <w:r>
        <w:rPr>
          <w:lang w:val="pt_PT" w:bidi="pt_PT"/>
        </w:rPr>
        <w:t xml:space="preserve">arou de </w:t>
      </w:r>
      <w:r>
        <w:rPr>
          <w:lang w:val="pt_PT" w:bidi="pt_PT"/>
        </w:rPr>
        <w:t>p</w:t>
      </w:r>
      <w:r>
        <w:rPr>
          <w:lang w:val="pt_PT" w:bidi="pt_PT"/>
        </w:rPr>
        <w:t>agar tributo à Assíria, irritando os assírios. Salmanasar V iniciou um cerco a Samaria em 724 a.C., mas a cidade caiu a</w:t>
      </w:r>
      <w:r>
        <w:rPr>
          <w:lang w:val="pt_PT" w:bidi="pt_PT"/>
        </w:rPr>
        <w:t>pe</w:t>
      </w:r>
      <w:r>
        <w:rPr>
          <w:lang w:val="pt_PT" w:bidi="pt_PT"/>
        </w:rPr>
        <w:t xml:space="preserve">nas em 722 a.C., quando Sargão II já era rei da Assíria. Muitos samaritanos ricos e influentes foram levados cativos </w:t>
      </w:r>
      <w:r>
        <w:rPr>
          <w:lang w:val="pt_PT" w:bidi="pt_PT"/>
        </w:rPr>
        <w:t>p</w:t>
      </w:r>
      <w:r>
        <w:rPr>
          <w:lang w:val="pt_PT" w:bidi="pt_PT"/>
        </w:rPr>
        <w:t xml:space="preserve">ara a Assíria </w:t>
      </w:r>
      <w:r>
        <w:rPr>
          <w:lang w:val="pt_PT" w:bidi="pt_PT"/>
        </w:rPr>
        <w:t>(</w:t>
      </w:r>
      <w:r>
        <w:rPr>
          <w:lang w:val="pt_PT" w:bidi="pt_PT"/>
        </w:rPr>
        <w:t>2Rs 15.29–30</w:t>
      </w:r>
      <w:r>
        <w:rPr>
          <w:lang w:val="pt_PT" w:bidi="pt_PT"/>
        </w:rPr>
        <w:t xml:space="preserve">; </w:t>
      </w:r>
      <w:r>
        <w:rPr>
          <w:lang w:val="pt_PT" w:bidi="pt_PT"/>
        </w:rPr>
        <w:t>17.1–41</w:t>
      </w:r>
      <w:r>
        <w:rPr>
          <w:lang w:val="pt_PT" w:bidi="pt_PT"/>
        </w:rPr>
        <w:t xml:space="preserve">). Judá também enfrentou uma crise. Embora os assírios tenham deixado um governo judeu </w:t>
      </w:r>
      <w:r>
        <w:rPr>
          <w:lang w:val="pt_PT" w:bidi="pt_PT"/>
        </w:rPr>
        <w:t>p</w:t>
      </w:r>
      <w:r>
        <w:rPr>
          <w:lang w:val="pt_PT" w:bidi="pt_PT"/>
        </w:rPr>
        <w:t xml:space="preserve">arcial em Jerusalém, eles retiraram quase todas as liberdades </w:t>
      </w:r>
      <w:r>
        <w:rPr>
          <w:lang w:val="pt_PT" w:bidi="pt_PT"/>
        </w:rPr>
        <w:t>(</w:t>
      </w:r>
      <w:r>
        <w:rPr>
          <w:lang w:val="pt_PT" w:bidi="pt_PT"/>
        </w:rPr>
        <w:t>2Rs 16.10</w:t>
      </w:r>
      <w:r>
        <w:rPr>
          <w:lang w:val="pt_PT" w:bidi="pt_PT"/>
        </w:rPr>
        <w:t>). Judá nunca se recu</w:t>
      </w:r>
      <w:r>
        <w:rPr>
          <w:lang w:val="pt_PT" w:bidi="pt_PT"/>
        </w:rPr>
        <w:t>per</w:t>
      </w:r>
      <w:r>
        <w:rPr>
          <w:lang w:val="pt_PT" w:bidi="pt_PT"/>
        </w:rPr>
        <w:t>ou com</w:t>
      </w:r>
      <w:r>
        <w:rPr>
          <w:lang w:val="pt_PT" w:bidi="pt_PT"/>
        </w:rPr>
        <w:t>p</w:t>
      </w:r>
      <w:r>
        <w:rPr>
          <w:lang w:val="pt_PT" w:bidi="pt_PT"/>
        </w:rPr>
        <w:t xml:space="preserve">letamente, </w:t>
      </w:r>
      <w:r>
        <w:rPr>
          <w:lang w:val="pt_PT" w:bidi="pt_PT"/>
        </w:rPr>
        <w:t>p</w:t>
      </w:r>
      <w:r>
        <w:rPr>
          <w:lang w:val="pt_PT" w:bidi="pt_PT"/>
        </w:rPr>
        <w:t>olítica ou religiosamente, da crise assíria.</w:t>
      </w:r>
    </w:p>
    <w:p>
      <w:pPr>
        <w:pStyle w:val="Heading3"/>
      </w:pPr>
      <w:r>
        <w:rPr>
          <w:lang w:val="pt_PT" w:bidi="pt_PT"/>
        </w:rPr>
        <w:t>Pro</w:t>
      </w:r>
      <w:r>
        <w:rPr>
          <w:lang w:val="pt_PT" w:bidi="pt_PT"/>
        </w:rPr>
        <w:t>p</w:t>
      </w:r>
      <w:r>
        <w:rPr>
          <w:lang w:val="pt_PT" w:bidi="pt_PT"/>
        </w:rPr>
        <w:t>ósito e Mensagem</w:t>
      </w:r>
    </w:p>
    <w:p>
      <w:pPr/>
      <w:r>
        <w:rPr>
          <w:lang w:val="pt_PT" w:bidi="pt_PT"/>
        </w:rPr>
      </w:r>
      <w:r>
        <w:rPr>
          <w:lang w:val="pt_PT" w:bidi="pt_PT"/>
        </w:rPr>
        <w:t>O livro de Miqueias contém cerca de 20 seções ou mensagens diferentes. Ele abrange vários tó</w:t>
      </w:r>
      <w:r>
        <w:rPr>
          <w:lang w:val="pt_PT" w:bidi="pt_PT"/>
        </w:rPr>
        <w:t>p</w:t>
      </w:r>
      <w:r>
        <w:rPr>
          <w:lang w:val="pt_PT" w:bidi="pt_PT"/>
        </w:rPr>
        <w:t xml:space="preserve">icos, </w:t>
      </w:r>
      <w:r>
        <w:rPr>
          <w:lang w:val="pt_PT" w:bidi="pt_PT"/>
        </w:rPr>
        <w:t>p</w:t>
      </w:r>
      <w:r>
        <w:rPr>
          <w:lang w:val="pt_PT" w:bidi="pt_PT"/>
        </w:rPr>
        <w:t>ossivelmente de diferentes é</w:t>
      </w:r>
      <w:r>
        <w:rPr>
          <w:lang w:val="pt_PT" w:bidi="pt_PT"/>
        </w:rPr>
        <w:t>p</w:t>
      </w:r>
      <w:r>
        <w:rPr>
          <w:lang w:val="pt_PT" w:bidi="pt_PT"/>
        </w:rPr>
        <w:t>ocas. Com tanta variedade, é difícil definir uma única mensagem. No entanto, alguns temas se destacam, es</w:t>
      </w:r>
      <w:r>
        <w:rPr>
          <w:lang w:val="pt_PT" w:bidi="pt_PT"/>
        </w:rPr>
        <w:t>pe</w:t>
      </w:r>
      <w:r>
        <w:rPr>
          <w:lang w:val="pt_PT" w:bidi="pt_PT"/>
        </w:rPr>
        <w:t xml:space="preserve">cialmente o julgamento. O julgamento está vindo </w:t>
      </w:r>
      <w:r>
        <w:rPr>
          <w:lang w:val="pt_PT" w:bidi="pt_PT"/>
        </w:rPr>
        <w:t>p</w:t>
      </w:r>
      <w:r>
        <w:rPr>
          <w:lang w:val="pt_PT" w:bidi="pt_PT"/>
        </w:rPr>
        <w:t xml:space="preserve">ara Samaria </w:t>
      </w:r>
      <w:r>
        <w:rPr>
          <w:lang w:val="pt_PT" w:bidi="pt_PT"/>
        </w:rPr>
        <w:t>(</w:t>
      </w:r>
      <w:r>
        <w:rPr>
          <w:lang w:val="pt_PT" w:bidi="pt_PT"/>
        </w:rPr>
        <w:t>M</w:t>
      </w:r>
      <w:r>
        <w:rPr>
          <w:lang w:val="pt_PT" w:bidi="pt_PT"/>
        </w:rPr>
        <w:t>q</w:t>
      </w:r>
      <w:r>
        <w:rPr>
          <w:lang w:val="pt_PT" w:bidi="pt_PT"/>
        </w:rPr>
        <w:t xml:space="preserve"> 1.2–6</w:t>
      </w:r>
      <w:r>
        <w:rPr>
          <w:lang w:val="pt_PT" w:bidi="pt_PT"/>
        </w:rPr>
        <w:t xml:space="preserve">) e Jerusalém </w:t>
      </w:r>
      <w:r>
        <w:rPr>
          <w:lang w:val="pt_PT" w:bidi="pt_PT"/>
        </w:rPr>
        <w:t>(</w:t>
      </w:r>
      <w:r>
        <w:rPr>
          <w:lang w:val="pt_PT" w:bidi="pt_PT"/>
        </w:rPr>
        <w:t>3.9–12</w:t>
      </w:r>
      <w:r>
        <w:rPr>
          <w:lang w:val="pt_PT" w:bidi="pt_PT"/>
        </w:rPr>
        <w:t>). Ele tem como alvo:</w:t>
      </w:r>
    </w:p>
    <w:p>
      <w:pPr>
        <w:pStyle w:val="ListBullet"/>
        <w:spacing w:line="240" w:lineRule="auto"/>
        <w:ind w:left="720"/>
      </w:pPr>
      <w:r>
        <w:rPr>
          <w:lang w:val="pt_PT" w:bidi="pt_PT"/>
        </w:rPr>
      </w:r>
      <w:r>
        <w:rPr>
          <w:lang w:val="pt_PT" w:bidi="pt_PT"/>
        </w:rPr>
        <w:t>Usur</w:t>
      </w:r>
      <w:r>
        <w:rPr>
          <w:lang w:val="pt_PT" w:bidi="pt_PT"/>
        </w:rPr>
        <w:t>p</w:t>
      </w:r>
      <w:r>
        <w:rPr>
          <w:lang w:val="pt_PT" w:bidi="pt_PT"/>
        </w:rPr>
        <w:t>adores cul</w:t>
      </w:r>
      <w:r>
        <w:rPr>
          <w:lang w:val="pt_PT" w:bidi="pt_PT"/>
        </w:rPr>
        <w:t>p</w:t>
      </w:r>
      <w:r>
        <w:rPr>
          <w:lang w:val="pt_PT" w:bidi="pt_PT"/>
        </w:rPr>
        <w:t xml:space="preserve">ados </w:t>
      </w:r>
      <w:r>
        <w:rPr>
          <w:lang w:val="pt_PT" w:bidi="pt_PT"/>
        </w:rPr>
        <w:t>(</w:t>
      </w:r>
      <w:r>
        <w:rPr>
          <w:lang w:val="pt_PT" w:bidi="pt_PT"/>
        </w:rPr>
        <w:t>M</w:t>
      </w:r>
      <w:r>
        <w:rPr>
          <w:lang w:val="pt_PT" w:bidi="pt_PT"/>
        </w:rPr>
        <w:t>q 2.3–5</w:t>
      </w:r>
      <w:r>
        <w:rPr>
          <w:lang w:val="pt_PT" w:bidi="pt_PT"/>
        </w:rPr>
        <w:t>)</w:t>
      </w:r>
    </w:p>
    <w:p>
      <w:pPr>
        <w:pStyle w:val="ListBullet"/>
        <w:spacing w:line="240" w:lineRule="auto"/>
        <w:ind w:left="720"/>
      </w:pPr>
      <w:r>
        <w:rPr>
          <w:lang w:val="pt_PT" w:bidi="pt_PT"/>
        </w:rPr>
      </w:r>
      <w:r>
        <w:rPr>
          <w:lang w:val="pt_PT" w:bidi="pt_PT"/>
        </w:rPr>
        <w:t xml:space="preserve">Falsos </w:t>
      </w:r>
      <w:r>
        <w:rPr>
          <w:lang w:val="pt_PT" w:bidi="pt_PT"/>
        </w:rPr>
        <w:t>p</w:t>
      </w:r>
      <w:r>
        <w:rPr>
          <w:lang w:val="pt_PT" w:bidi="pt_PT"/>
        </w:rPr>
        <w:t>rofetas</w:t>
      </w:r>
    </w:p>
    <w:p>
      <w:pPr>
        <w:pStyle w:val="ListBullet"/>
        <w:spacing w:line="240" w:lineRule="auto"/>
        <w:ind w:left="720"/>
      </w:pPr>
      <w:r>
        <w:rPr>
          <w:lang w:val="pt_PT" w:bidi="pt_PT"/>
        </w:rPr>
      </w:r>
      <w:r>
        <w:rPr>
          <w:lang w:val="pt_PT" w:bidi="pt_PT"/>
        </w:rPr>
        <w:t>Juízes corru</w:t>
      </w:r>
      <w:r>
        <w:rPr>
          <w:lang w:val="pt_PT" w:bidi="pt_PT"/>
        </w:rPr>
        <w:t>p</w:t>
      </w:r>
      <w:r>
        <w:rPr>
          <w:lang w:val="pt_PT" w:bidi="pt_PT"/>
        </w:rPr>
        <w:t>tos</w:t>
      </w:r>
    </w:p>
    <w:p>
      <w:pPr>
        <w:pStyle w:val="ListBullet"/>
        <w:spacing w:line="240" w:lineRule="auto"/>
        <w:ind w:left="720"/>
      </w:pPr>
      <w:r>
        <w:rPr>
          <w:lang w:val="pt_PT" w:bidi="pt_PT"/>
        </w:rPr>
      </w:r>
      <w:r>
        <w:rPr>
          <w:lang w:val="pt_PT" w:bidi="pt_PT"/>
        </w:rPr>
        <w:t xml:space="preserve">Sacerdotes que trabalham </w:t>
      </w:r>
      <w:r>
        <w:rPr>
          <w:lang w:val="pt_PT" w:bidi="pt_PT"/>
        </w:rPr>
        <w:t>p</w:t>
      </w:r>
      <w:r>
        <w:rPr>
          <w:lang w:val="pt_PT" w:bidi="pt_PT"/>
        </w:rPr>
        <w:t xml:space="preserve">or dinheiro </w:t>
      </w:r>
      <w:r>
        <w:rPr>
          <w:lang w:val="pt_PT" w:bidi="pt_PT"/>
        </w:rPr>
        <w:t>(</w:t>
      </w:r>
      <w:r>
        <w:rPr>
          <w:lang w:val="pt_PT" w:bidi="pt_PT"/>
        </w:rPr>
        <w:t>M</w:t>
      </w:r>
      <w:r>
        <w:rPr>
          <w:lang w:val="pt_PT" w:bidi="pt_PT"/>
        </w:rPr>
        <w:t>q 3.5–12</w:t>
      </w:r>
      <w:r>
        <w:rPr>
          <w:lang w:val="pt_PT" w:bidi="pt_PT"/>
        </w:rPr>
        <w:t>)</w:t>
      </w:r>
    </w:p>
    <w:p>
      <w:pPr/>
      <w:r>
        <w:rPr>
          <w:lang w:val="pt_PT" w:bidi="pt_PT"/>
        </w:rPr>
      </w:r>
      <w:r>
        <w:rPr>
          <w:lang w:val="pt_PT" w:bidi="pt_PT"/>
        </w:rPr>
        <w:t xml:space="preserve">O julgamento também virá </w:t>
      </w:r>
      <w:r>
        <w:rPr>
          <w:lang w:val="pt_PT" w:bidi="pt_PT"/>
        </w:rPr>
        <w:t>p</w:t>
      </w:r>
      <w:r>
        <w:rPr>
          <w:lang w:val="pt_PT" w:bidi="pt_PT"/>
        </w:rPr>
        <w:t>ara:</w:t>
      </w:r>
    </w:p>
    <w:p>
      <w:pPr>
        <w:pStyle w:val="ListBullet"/>
        <w:spacing w:line="240" w:lineRule="auto"/>
        <w:ind w:left="720"/>
      </w:pPr>
      <w:r>
        <w:rPr>
          <w:lang w:val="pt_PT" w:bidi="pt_PT"/>
        </w:rPr>
      </w:r>
      <w:r>
        <w:rPr>
          <w:lang w:val="pt_PT" w:bidi="pt_PT"/>
        </w:rPr>
        <w:t>Tra</w:t>
      </w:r>
      <w:r>
        <w:rPr>
          <w:lang w:val="pt_PT" w:bidi="pt_PT"/>
        </w:rPr>
        <w:t>p</w:t>
      </w:r>
      <w:r>
        <w:rPr>
          <w:lang w:val="pt_PT" w:bidi="pt_PT"/>
        </w:rPr>
        <w:t>aceiros</w:t>
      </w:r>
    </w:p>
    <w:p>
      <w:pPr>
        <w:pStyle w:val="ListBullet"/>
        <w:spacing w:line="240" w:lineRule="auto"/>
        <w:ind w:left="720"/>
      </w:pPr>
      <w:r>
        <w:rPr>
          <w:lang w:val="pt_PT" w:bidi="pt_PT"/>
        </w:rPr>
      </w:r>
      <w:r>
        <w:rPr>
          <w:lang w:val="pt_PT" w:bidi="pt_PT"/>
        </w:rPr>
        <w:t>Pessoas violentas</w:t>
      </w:r>
    </w:p>
    <w:p>
      <w:pPr>
        <w:pStyle w:val="ListBullet"/>
        <w:spacing w:line="240" w:lineRule="auto"/>
        <w:ind w:left="720"/>
      </w:pPr>
      <w:r>
        <w:rPr>
          <w:lang w:val="pt_PT" w:bidi="pt_PT"/>
        </w:rPr>
      </w:r>
      <w:r>
        <w:rPr>
          <w:lang w:val="pt_PT" w:bidi="pt_PT"/>
        </w:rPr>
        <w:t>Mentirosos</w:t>
      </w:r>
    </w:p>
    <w:p>
      <w:pPr>
        <w:pStyle w:val="ListBullet"/>
        <w:spacing w:line="240" w:lineRule="auto"/>
        <w:ind w:left="720"/>
      </w:pPr>
      <w:r>
        <w:rPr>
          <w:lang w:val="pt_PT" w:bidi="pt_PT"/>
        </w:rPr>
      </w:r>
      <w:r>
        <w:rPr>
          <w:lang w:val="pt_PT" w:bidi="pt_PT"/>
        </w:rPr>
        <w:t xml:space="preserve">Enganadores </w:t>
      </w:r>
      <w:r>
        <w:rPr>
          <w:lang w:val="pt_PT" w:bidi="pt_PT"/>
        </w:rPr>
        <w:t>(</w:t>
      </w:r>
      <w:r>
        <w:rPr>
          <w:lang w:val="pt_PT" w:bidi="pt_PT"/>
        </w:rPr>
        <w:t>M</w:t>
      </w:r>
      <w:r>
        <w:rPr>
          <w:lang w:val="pt_PT" w:bidi="pt_PT"/>
        </w:rPr>
        <w:t>q 6.9–12</w:t>
      </w:r>
      <w:r>
        <w:rPr>
          <w:lang w:val="pt_PT" w:bidi="pt_PT"/>
        </w:rPr>
        <w:t>)</w:t>
      </w:r>
    </w:p>
    <w:p>
      <w:pPr/>
      <w:r>
        <w:rPr>
          <w:lang w:val="pt_PT" w:bidi="pt_PT"/>
        </w:rPr>
      </w:r>
      <w:r>
        <w:rPr>
          <w:lang w:val="pt_PT" w:bidi="pt_PT"/>
        </w:rPr>
        <w:t xml:space="preserve">As nações também enfrentarão julgamento </w:t>
      </w:r>
      <w:r>
        <w:rPr>
          <w:lang w:val="pt_PT" w:bidi="pt_PT"/>
        </w:rPr>
        <w:t>(</w:t>
      </w:r>
      <w:r>
        <w:rPr>
          <w:lang w:val="pt_PT" w:bidi="pt_PT"/>
        </w:rPr>
        <w:t>M</w:t>
      </w:r>
      <w:r>
        <w:rPr>
          <w:lang w:val="pt_PT" w:bidi="pt_PT"/>
        </w:rPr>
        <w:t>q 4.11–13</w:t>
      </w:r>
      <w:r>
        <w:rPr>
          <w:lang w:val="pt_PT" w:bidi="pt_PT"/>
        </w:rPr>
        <w:t xml:space="preserve">; </w:t>
      </w:r>
      <w:r>
        <w:rPr>
          <w:lang w:val="pt_PT" w:bidi="pt_PT"/>
        </w:rPr>
        <w:t>5.5–9,15</w:t>
      </w:r>
      <w:r>
        <w:rPr>
          <w:lang w:val="pt_PT" w:bidi="pt_PT"/>
        </w:rPr>
        <w:t xml:space="preserve">; </w:t>
      </w:r>
      <w:r>
        <w:rPr>
          <w:lang w:val="pt_PT" w:bidi="pt_PT"/>
        </w:rPr>
        <w:t>7.16–17</w:t>
      </w:r>
      <w:r>
        <w:rPr>
          <w:lang w:val="pt_PT" w:bidi="pt_PT"/>
        </w:rPr>
        <w:t xml:space="preserve">). Este julgamento é </w:t>
      </w:r>
      <w:r>
        <w:rPr>
          <w:lang w:val="pt_PT" w:bidi="pt_PT"/>
        </w:rPr>
        <w:t>p</w:t>
      </w:r>
      <w:r>
        <w:rPr>
          <w:lang w:val="pt_PT" w:bidi="pt_PT"/>
        </w:rPr>
        <w:t xml:space="preserve">or causa do </w:t>
      </w:r>
      <w:r>
        <w:rPr>
          <w:lang w:val="pt_PT" w:bidi="pt_PT"/>
        </w:rPr>
        <w:t>pe</w:t>
      </w:r>
      <w:r>
        <w:rPr>
          <w:lang w:val="pt_PT" w:bidi="pt_PT"/>
        </w:rPr>
        <w:t xml:space="preserve">cado </w:t>
      </w:r>
      <w:r>
        <w:rPr>
          <w:lang w:val="pt_PT" w:bidi="pt_PT"/>
        </w:rPr>
        <w:t>(</w:t>
      </w:r>
      <w:r>
        <w:rPr>
          <w:lang w:val="pt_PT" w:bidi="pt_PT"/>
        </w:rPr>
        <w:t>M</w:t>
      </w:r>
      <w:r>
        <w:rPr>
          <w:lang w:val="pt_PT" w:bidi="pt_PT"/>
        </w:rPr>
        <w:t>q 1.5</w:t>
      </w:r>
      <w:r>
        <w:rPr>
          <w:lang w:val="pt_PT" w:bidi="pt_PT"/>
        </w:rPr>
        <w:t xml:space="preserve">). Em Miqueias, o </w:t>
      </w:r>
      <w:r>
        <w:rPr>
          <w:lang w:val="pt_PT" w:bidi="pt_PT"/>
        </w:rPr>
        <w:t>pe</w:t>
      </w:r>
      <w:r>
        <w:rPr>
          <w:lang w:val="pt_PT" w:bidi="pt_PT"/>
        </w:rPr>
        <w:t>cado inclui:</w:t>
      </w:r>
    </w:p>
    <w:p>
      <w:pPr>
        <w:pStyle w:val="ListBullet"/>
        <w:spacing w:line="240" w:lineRule="auto"/>
        <w:ind w:left="720"/>
      </w:pPr>
      <w:r>
        <w:rPr>
          <w:lang w:val="pt_PT" w:bidi="pt_PT"/>
        </w:rPr>
      </w:r>
      <w:r>
        <w:rPr>
          <w:lang w:val="pt_PT" w:bidi="pt_PT"/>
        </w:rPr>
        <w:t xml:space="preserve">Idolatria </w:t>
      </w:r>
      <w:r>
        <w:rPr>
          <w:lang w:val="pt_PT" w:bidi="pt_PT"/>
        </w:rPr>
        <w:t>(</w:t>
      </w:r>
      <w:r>
        <w:rPr>
          <w:lang w:val="pt_PT" w:bidi="pt_PT"/>
        </w:rPr>
        <w:t>M</w:t>
      </w:r>
      <w:r>
        <w:rPr>
          <w:lang w:val="pt_PT" w:bidi="pt_PT"/>
        </w:rPr>
        <w:t>q 1.7</w:t>
      </w:r>
      <w:r>
        <w:rPr>
          <w:lang w:val="pt_PT" w:bidi="pt_PT"/>
        </w:rPr>
        <w:t xml:space="preserve">; </w:t>
      </w:r>
      <w:r>
        <w:rPr>
          <w:lang w:val="pt_PT" w:bidi="pt_PT"/>
        </w:rPr>
        <w:t>5.13</w:t>
      </w:r>
      <w:r>
        <w:rPr>
          <w:lang w:val="pt_PT" w:bidi="pt_PT"/>
        </w:rPr>
        <w:t>)</w:t>
      </w:r>
    </w:p>
    <w:p>
      <w:pPr>
        <w:pStyle w:val="ListBullet"/>
        <w:spacing w:line="240" w:lineRule="auto"/>
        <w:ind w:left="720"/>
      </w:pPr>
      <w:r>
        <w:rPr>
          <w:lang w:val="pt_PT" w:bidi="pt_PT"/>
        </w:rPr>
      </w:r>
      <w:r>
        <w:rPr>
          <w:lang w:val="pt_PT" w:bidi="pt_PT"/>
        </w:rPr>
        <w:t xml:space="preserve">Praticar o ocultismo </w:t>
      </w:r>
      <w:r>
        <w:rPr>
          <w:lang w:val="pt_PT" w:bidi="pt_PT"/>
        </w:rPr>
        <w:t>(</w:t>
      </w:r>
      <w:r>
        <w:rPr>
          <w:lang w:val="pt_PT" w:bidi="pt_PT"/>
        </w:rPr>
        <w:t>M</w:t>
      </w:r>
      <w:r>
        <w:rPr>
          <w:lang w:val="pt_PT" w:bidi="pt_PT"/>
        </w:rPr>
        <w:t>q 5.12</w:t>
      </w:r>
      <w:r>
        <w:rPr>
          <w:lang w:val="pt_PT" w:bidi="pt_PT"/>
        </w:rPr>
        <w:t>)</w:t>
      </w:r>
    </w:p>
    <w:p>
      <w:pPr>
        <w:pStyle w:val="ListBullet"/>
        <w:spacing w:line="240" w:lineRule="auto"/>
        <w:ind w:left="720"/>
      </w:pPr>
      <w:r>
        <w:rPr>
          <w:lang w:val="pt_PT" w:bidi="pt_PT"/>
        </w:rPr>
      </w:r>
      <w:r>
        <w:rPr>
          <w:lang w:val="pt_PT" w:bidi="pt_PT"/>
        </w:rPr>
        <w:t xml:space="preserve">Roubo </w:t>
      </w:r>
      <w:r>
        <w:rPr>
          <w:lang w:val="pt_PT" w:bidi="pt_PT"/>
        </w:rPr>
        <w:t>(</w:t>
      </w:r>
      <w:r>
        <w:rPr>
          <w:lang w:val="pt_PT" w:bidi="pt_PT"/>
        </w:rPr>
        <w:t>M</w:t>
      </w:r>
      <w:r>
        <w:rPr>
          <w:lang w:val="pt_PT" w:bidi="pt_PT"/>
        </w:rPr>
        <w:t>q 6.11</w:t>
      </w:r>
      <w:r>
        <w:rPr>
          <w:lang w:val="pt_PT" w:bidi="pt_PT"/>
        </w:rPr>
        <w:t>)</w:t>
      </w:r>
    </w:p>
    <w:p>
      <w:pPr>
        <w:pStyle w:val="ListBullet"/>
        <w:spacing w:line="240" w:lineRule="auto"/>
        <w:ind w:left="720"/>
      </w:pPr>
      <w:r>
        <w:rPr>
          <w:lang w:val="pt_PT" w:bidi="pt_PT"/>
        </w:rPr>
      </w:r>
      <w:r>
        <w:rPr>
          <w:lang w:val="pt_PT" w:bidi="pt_PT"/>
        </w:rPr>
        <w:t xml:space="preserve">Mentira </w:t>
      </w:r>
      <w:r>
        <w:rPr>
          <w:lang w:val="pt_PT" w:bidi="pt_PT"/>
        </w:rPr>
        <w:t>(</w:t>
      </w:r>
      <w:r>
        <w:rPr>
          <w:lang w:val="pt_PT" w:bidi="pt_PT"/>
        </w:rPr>
        <w:t>M</w:t>
      </w:r>
      <w:r>
        <w:rPr>
          <w:lang w:val="pt_PT" w:bidi="pt_PT"/>
        </w:rPr>
        <w:t>q 6.12</w:t>
      </w:r>
      <w:r>
        <w:rPr>
          <w:lang w:val="pt_PT" w:bidi="pt_PT"/>
        </w:rPr>
        <w:t>)</w:t>
      </w:r>
    </w:p>
    <w:p>
      <w:pPr>
        <w:pStyle w:val="ListBullet"/>
        <w:spacing w:line="240" w:lineRule="auto"/>
        <w:ind w:left="720"/>
      </w:pPr>
      <w:r>
        <w:rPr>
          <w:lang w:val="pt_PT" w:bidi="pt_PT"/>
        </w:rPr>
      </w:r>
      <w:r>
        <w:rPr>
          <w:lang w:val="pt_PT" w:bidi="pt_PT"/>
        </w:rPr>
        <w:t>Desres</w:t>
      </w:r>
      <w:r>
        <w:rPr>
          <w:lang w:val="pt_PT" w:bidi="pt_PT"/>
        </w:rPr>
        <w:t>pe</w:t>
      </w:r>
      <w:r>
        <w:rPr>
          <w:lang w:val="pt_PT" w:bidi="pt_PT"/>
        </w:rPr>
        <w:t xml:space="preserve">ito aos </w:t>
      </w:r>
      <w:r>
        <w:rPr>
          <w:lang w:val="pt_PT" w:bidi="pt_PT"/>
        </w:rPr>
        <w:t>p</w:t>
      </w:r>
      <w:r>
        <w:rPr>
          <w:lang w:val="pt_PT" w:bidi="pt_PT"/>
        </w:rPr>
        <w:t xml:space="preserve">ais </w:t>
      </w:r>
      <w:r>
        <w:rPr>
          <w:lang w:val="pt_PT" w:bidi="pt_PT"/>
        </w:rPr>
        <w:t>(</w:t>
      </w:r>
      <w:r>
        <w:rPr>
          <w:lang w:val="pt_PT" w:bidi="pt_PT"/>
        </w:rPr>
        <w:t>M</w:t>
      </w:r>
      <w:r>
        <w:rPr>
          <w:lang w:val="pt_PT" w:bidi="pt_PT"/>
        </w:rPr>
        <w:t>q 7.6</w:t>
      </w:r>
      <w:r>
        <w:rPr>
          <w:lang w:val="pt_PT" w:bidi="pt_PT"/>
        </w:rPr>
        <w:t>)</w:t>
      </w:r>
    </w:p>
    <w:p>
      <w:pPr>
        <w:pStyle w:val="ListBullet"/>
        <w:spacing w:line="240" w:lineRule="auto"/>
        <w:ind w:left="720"/>
      </w:pPr>
      <w:r>
        <w:rPr>
          <w:lang w:val="pt_PT" w:bidi="pt_PT"/>
        </w:rPr>
      </w:r>
      <w:r>
        <w:rPr>
          <w:lang w:val="pt_PT" w:bidi="pt_PT"/>
        </w:rPr>
        <w:t xml:space="preserve">Assassinato </w:t>
      </w:r>
      <w:r>
        <w:rPr>
          <w:lang w:val="pt_PT" w:bidi="pt_PT"/>
        </w:rPr>
        <w:t>(</w:t>
      </w:r>
      <w:r>
        <w:rPr>
          <w:lang w:val="pt_PT" w:bidi="pt_PT"/>
        </w:rPr>
        <w:t>M</w:t>
      </w:r>
      <w:r>
        <w:rPr>
          <w:lang w:val="pt_PT" w:bidi="pt_PT"/>
        </w:rPr>
        <w:t>q 7.2</w:t>
      </w:r>
      <w:r>
        <w:rPr>
          <w:lang w:val="pt_PT" w:bidi="pt_PT"/>
        </w:rPr>
        <w:t>)</w:t>
      </w:r>
    </w:p>
    <w:p>
      <w:pPr/>
      <w:r>
        <w:rPr>
          <w:lang w:val="pt_PT" w:bidi="pt_PT"/>
        </w:rPr>
      </w:r>
      <w:r>
        <w:rPr>
          <w:lang w:val="pt_PT" w:bidi="pt_PT"/>
        </w:rPr>
        <w:t xml:space="preserve">Qual é a solução de Miqueias </w:t>
      </w:r>
      <w:r>
        <w:rPr>
          <w:lang w:val="pt_PT" w:bidi="pt_PT"/>
        </w:rPr>
        <w:t>p</w:t>
      </w:r>
      <w:r>
        <w:rPr>
          <w:lang w:val="pt_PT" w:bidi="pt_PT"/>
        </w:rPr>
        <w:t xml:space="preserve">ara o </w:t>
      </w:r>
      <w:r>
        <w:rPr>
          <w:lang w:val="pt_PT" w:bidi="pt_PT"/>
        </w:rPr>
        <w:t>pe</w:t>
      </w:r>
      <w:r>
        <w:rPr>
          <w:lang w:val="pt_PT" w:bidi="pt_PT"/>
        </w:rPr>
        <w:t xml:space="preserve">cado? Para as nações, é conhecer e seguir os caminhos de Deus </w:t>
      </w:r>
      <w:r>
        <w:rPr>
          <w:lang w:val="pt_PT" w:bidi="pt_PT"/>
        </w:rPr>
        <w:t>(</w:t>
      </w:r>
      <w:r>
        <w:rPr>
          <w:lang w:val="pt_PT" w:bidi="pt_PT"/>
        </w:rPr>
        <w:t>M</w:t>
      </w:r>
      <w:r>
        <w:rPr>
          <w:lang w:val="pt_PT" w:bidi="pt_PT"/>
        </w:rPr>
        <w:t>q 4.2</w:t>
      </w:r>
      <w:r>
        <w:rPr>
          <w:lang w:val="pt_PT" w:bidi="pt_PT"/>
        </w:rPr>
        <w:t>). Para Israel, é "</w:t>
      </w:r>
      <w:r>
        <w:rPr>
          <w:lang w:val="pt_PT" w:bidi="pt_PT"/>
        </w:rPr>
        <w:t>p</w:t>
      </w:r>
      <w:r>
        <w:rPr>
          <w:lang w:val="pt_PT" w:bidi="pt_PT"/>
        </w:rPr>
        <w:t xml:space="preserve">raticar a justiça, amar a misericórdia e andar humildemente com o seu Deus" </w:t>
      </w:r>
      <w:r>
        <w:rPr>
          <w:lang w:val="pt_PT" w:bidi="pt_PT"/>
        </w:rPr>
        <w:t>(</w:t>
      </w:r>
      <w:r>
        <w:rPr>
          <w:lang w:val="pt_PT" w:bidi="pt_PT"/>
        </w:rPr>
        <w:t>M</w:t>
      </w:r>
      <w:r>
        <w:rPr>
          <w:lang w:val="pt_PT" w:bidi="pt_PT"/>
        </w:rPr>
        <w:t>q 6.8</w:t>
      </w:r>
      <w:r>
        <w:rPr>
          <w:lang w:val="pt_PT" w:bidi="pt_PT"/>
        </w:rPr>
        <w:t xml:space="preserve">). Isso é </w:t>
      </w:r>
      <w:r>
        <w:rPr>
          <w:lang w:val="pt_PT" w:bidi="pt_PT"/>
        </w:rPr>
        <w:t>p</w:t>
      </w:r>
      <w:r>
        <w:rPr>
          <w:lang w:val="pt_PT" w:bidi="pt_PT"/>
        </w:rPr>
        <w:t xml:space="preserve">ossível </w:t>
      </w:r>
      <w:r>
        <w:rPr>
          <w:lang w:val="pt_PT" w:bidi="pt_PT"/>
        </w:rPr>
        <w:t>p</w:t>
      </w:r>
      <w:r>
        <w:rPr>
          <w:lang w:val="pt_PT" w:bidi="pt_PT"/>
        </w:rPr>
        <w:t xml:space="preserve">orque Deus </w:t>
      </w:r>
      <w:r>
        <w:rPr>
          <w:lang w:val="pt_PT" w:bidi="pt_PT"/>
        </w:rPr>
        <w:t>per</w:t>
      </w:r>
      <w:r>
        <w:rPr>
          <w:lang w:val="pt_PT" w:bidi="pt_PT"/>
        </w:rPr>
        <w:t>doa as transgressões e não está sem</w:t>
      </w:r>
      <w:r>
        <w:rPr>
          <w:lang w:val="pt_PT" w:bidi="pt_PT"/>
        </w:rPr>
        <w:t>p</w:t>
      </w:r>
      <w:r>
        <w:rPr>
          <w:lang w:val="pt_PT" w:bidi="pt_PT"/>
        </w:rPr>
        <w:t>re irado. Ele é com</w:t>
      </w:r>
      <w:r>
        <w:rPr>
          <w:lang w:val="pt_PT" w:bidi="pt_PT"/>
        </w:rPr>
        <w:t>p</w:t>
      </w:r>
      <w:r>
        <w:rPr>
          <w:lang w:val="pt_PT" w:bidi="pt_PT"/>
        </w:rPr>
        <w:t xml:space="preserve">assivo, esmaga os </w:t>
      </w:r>
      <w:r>
        <w:rPr>
          <w:lang w:val="pt_PT" w:bidi="pt_PT"/>
        </w:rPr>
        <w:t>pe</w:t>
      </w:r>
      <w:r>
        <w:rPr>
          <w:lang w:val="pt_PT" w:bidi="pt_PT"/>
        </w:rPr>
        <w:t xml:space="preserve">cados, lança-os no mar e mantém sua </w:t>
      </w:r>
      <w:r>
        <w:rPr>
          <w:lang w:val="pt_PT" w:bidi="pt_PT"/>
        </w:rPr>
        <w:t>p</w:t>
      </w:r>
      <w:r>
        <w:rPr>
          <w:lang w:val="pt_PT" w:bidi="pt_PT"/>
        </w:rPr>
        <w:t xml:space="preserve">romessa a Abraão </w:t>
      </w:r>
      <w:r>
        <w:rPr>
          <w:lang w:val="pt_PT" w:bidi="pt_PT"/>
        </w:rPr>
        <w:t>(</w:t>
      </w:r>
      <w:r>
        <w:rPr>
          <w:lang w:val="pt_PT" w:bidi="pt_PT"/>
        </w:rPr>
        <w:t>M</w:t>
      </w:r>
      <w:r>
        <w:rPr>
          <w:lang w:val="pt_PT" w:bidi="pt_PT"/>
        </w:rPr>
        <w:t>q 7.18–20</w:t>
      </w:r>
      <w:r>
        <w:rPr>
          <w:lang w:val="pt_PT" w:bidi="pt_PT"/>
        </w:rPr>
        <w:t xml:space="preserve">). Miqueias </w:t>
      </w:r>
      <w:r>
        <w:rPr>
          <w:lang w:val="pt_PT" w:bidi="pt_PT"/>
        </w:rPr>
        <w:t>p</w:t>
      </w:r>
      <w:r>
        <w:rPr>
          <w:lang w:val="pt_PT" w:bidi="pt_PT"/>
        </w:rPr>
        <w:t xml:space="preserve">reviu o futuro reino de Deus ao </w:t>
      </w:r>
      <w:r>
        <w:rPr>
          <w:lang w:val="pt_PT" w:bidi="pt_PT"/>
        </w:rPr>
        <w:t>per</w:t>
      </w:r>
      <w:r>
        <w:rPr>
          <w:lang w:val="pt_PT" w:bidi="pt_PT"/>
        </w:rPr>
        <w:t xml:space="preserve">ceber que um futuro governante de Israel nasceria em Belém. Este governante liderará com a força do Senhor e </w:t>
      </w:r>
      <w:r>
        <w:rPr>
          <w:lang w:val="pt_PT" w:bidi="pt_PT"/>
        </w:rPr>
        <w:t>p</w:t>
      </w:r>
      <w:r>
        <w:rPr>
          <w:lang w:val="pt_PT" w:bidi="pt_PT"/>
        </w:rPr>
        <w:t>ro</w:t>
      </w:r>
      <w:r>
        <w:rPr>
          <w:lang w:val="pt_PT" w:bidi="pt_PT"/>
        </w:rPr>
        <w:t>p</w:t>
      </w:r>
      <w:r>
        <w:rPr>
          <w:lang w:val="pt_PT" w:bidi="pt_PT"/>
        </w:rPr>
        <w:t xml:space="preserve">orcionará segurança </w:t>
      </w:r>
      <w:r>
        <w:rPr>
          <w:lang w:val="pt_PT" w:bidi="pt_PT"/>
        </w:rPr>
        <w:t>p</w:t>
      </w:r>
      <w:r>
        <w:rPr>
          <w:lang w:val="pt_PT" w:bidi="pt_PT"/>
        </w:rPr>
        <w:t xml:space="preserve">orque será Grande em toda a terra </w:t>
      </w:r>
      <w:r>
        <w:rPr>
          <w:lang w:val="pt_PT" w:bidi="pt_PT"/>
        </w:rPr>
        <w:t>(</w:t>
      </w:r>
      <w:r>
        <w:rPr>
          <w:lang w:val="pt_PT" w:bidi="pt_PT"/>
        </w:rPr>
        <w:t>M</w:t>
      </w:r>
      <w:r>
        <w:rPr>
          <w:lang w:val="pt_PT" w:bidi="pt_PT"/>
        </w:rPr>
        <w:t>q 5.2–4</w:t>
      </w:r>
      <w:r>
        <w:rPr>
          <w:lang w:val="pt_PT" w:bidi="pt_PT"/>
        </w:rPr>
        <w:t>).</w:t>
      </w:r>
    </w:p>
    <w:p>
      <w:pPr>
        <w:pStyle w:val="Heading3"/>
      </w:pPr>
      <w:r>
        <w:rPr>
          <w:lang w:val="pt_PT" w:bidi="pt_PT"/>
        </w:rPr>
        <w:t>Conteúdo</w:t>
      </w:r>
    </w:p>
    <w:p>
      <w:pPr/>
      <w:r>
        <w:rPr>
          <w:lang w:val="pt_PT" w:bidi="pt_PT"/>
        </w:rPr>
      </w:r>
      <w:r>
        <w:rPr>
          <w:lang w:val="pt_PT" w:bidi="pt_PT"/>
        </w:rPr>
        <w:t xml:space="preserve">Alguns estudiosos dividem o livro em duas </w:t>
      </w:r>
      <w:r>
        <w:rPr>
          <w:lang w:val="pt_PT" w:bidi="pt_PT"/>
        </w:rPr>
        <w:t>p</w:t>
      </w:r>
      <w:r>
        <w:rPr>
          <w:lang w:val="pt_PT" w:bidi="pt_PT"/>
        </w:rPr>
        <w:t>artes:</w:t>
      </w:r>
    </w:p>
    <w:p>
      <w:pPr>
        <w:pStyle w:val="ListNumber"/>
        <w:numPr>
          <w:ilvl w:val="0"/>
          <w:numId w:val="46"/>
        </w:numPr>
        <w:spacing w:line="240" w:lineRule="auto"/>
        <w:ind w:left="720"/>
      </w:pPr>
      <w:r>
        <w:rPr>
          <w:lang w:val="pt_PT" w:bidi="pt_PT"/>
        </w:rPr>
      </w:r>
      <w:r>
        <w:rPr>
          <w:lang w:val="pt_PT" w:bidi="pt_PT"/>
        </w:rPr>
        <w:t xml:space="preserve">A </w:t>
      </w:r>
      <w:r>
        <w:rPr>
          <w:lang w:val="pt_PT" w:bidi="pt_PT"/>
        </w:rPr>
        <w:t>p</w:t>
      </w:r>
      <w:r>
        <w:rPr>
          <w:lang w:val="pt_PT" w:bidi="pt_PT"/>
        </w:rPr>
        <w:t xml:space="preserve">rimeira </w:t>
      </w:r>
      <w:r>
        <w:rPr>
          <w:lang w:val="pt_PT" w:bidi="pt_PT"/>
        </w:rPr>
        <w:t>p</w:t>
      </w:r>
      <w:r>
        <w:rPr>
          <w:lang w:val="pt_PT" w:bidi="pt_PT"/>
        </w:rPr>
        <w:t xml:space="preserve">arte </w:t>
      </w:r>
      <w:r>
        <w:rPr>
          <w:lang w:val="pt_PT" w:bidi="pt_PT"/>
        </w:rPr>
        <w:t>(</w:t>
      </w:r>
      <w:r>
        <w:rPr>
          <w:lang w:val="pt_PT" w:bidi="pt_PT"/>
        </w:rPr>
        <w:t>M</w:t>
      </w:r>
      <w:r>
        <w:rPr>
          <w:lang w:val="pt_PT" w:bidi="pt_PT"/>
        </w:rPr>
        <w:t>q 1–5</w:t>
      </w:r>
      <w:r>
        <w:rPr>
          <w:lang w:val="pt_PT" w:bidi="pt_PT"/>
        </w:rPr>
        <w:t xml:space="preserve">) é </w:t>
      </w:r>
      <w:r>
        <w:rPr>
          <w:lang w:val="pt_PT" w:bidi="pt_PT"/>
        </w:rPr>
        <w:t>p</w:t>
      </w:r>
      <w:r>
        <w:rPr>
          <w:lang w:val="pt_PT" w:bidi="pt_PT"/>
        </w:rPr>
        <w:t>rinci</w:t>
      </w:r>
      <w:r>
        <w:rPr>
          <w:lang w:val="pt_PT" w:bidi="pt_PT"/>
        </w:rPr>
        <w:t>p</w:t>
      </w:r>
      <w:r>
        <w:rPr>
          <w:lang w:val="pt_PT" w:bidi="pt_PT"/>
        </w:rPr>
        <w:t>almente direcionada às nações</w:t>
      </w:r>
    </w:p>
    <w:p>
      <w:pPr>
        <w:pStyle w:val="ListNumber"/>
        <w:spacing w:line="240" w:lineRule="auto"/>
        <w:ind w:left="720"/>
      </w:pPr>
      <w:r>
        <w:rPr>
          <w:lang w:val="pt_PT" w:bidi="pt_PT"/>
        </w:rPr>
      </w:r>
      <w:r>
        <w:rPr>
          <w:lang w:val="pt_PT" w:bidi="pt_PT"/>
        </w:rPr>
        <w:t xml:space="preserve">O segundo </w:t>
      </w:r>
      <w:r>
        <w:rPr>
          <w:lang w:val="pt_PT" w:bidi="pt_PT"/>
        </w:rPr>
        <w:t>(</w:t>
      </w:r>
      <w:r>
        <w:rPr>
          <w:lang w:val="pt_PT" w:bidi="pt_PT"/>
        </w:rPr>
        <w:t>M</w:t>
      </w:r>
      <w:r>
        <w:rPr>
          <w:lang w:val="pt_PT" w:bidi="pt_PT"/>
        </w:rPr>
        <w:t>q 6–7</w:t>
      </w:r>
      <w:r>
        <w:rPr>
          <w:lang w:val="pt_PT" w:bidi="pt_PT"/>
        </w:rPr>
        <w:t xml:space="preserve">) é </w:t>
      </w:r>
      <w:r>
        <w:rPr>
          <w:lang w:val="pt_PT" w:bidi="pt_PT"/>
        </w:rPr>
        <w:t>p</w:t>
      </w:r>
      <w:r>
        <w:rPr>
          <w:lang w:val="pt_PT" w:bidi="pt_PT"/>
        </w:rPr>
        <w:t>rinci</w:t>
      </w:r>
      <w:r>
        <w:rPr>
          <w:lang w:val="pt_PT" w:bidi="pt_PT"/>
        </w:rPr>
        <w:t>p</w:t>
      </w:r>
      <w:r>
        <w:rPr>
          <w:lang w:val="pt_PT" w:bidi="pt_PT"/>
        </w:rPr>
        <w:t xml:space="preserve">almente </w:t>
      </w:r>
      <w:r>
        <w:rPr>
          <w:lang w:val="pt_PT" w:bidi="pt_PT"/>
        </w:rPr>
        <w:t>p</w:t>
      </w:r>
      <w:r>
        <w:rPr>
          <w:lang w:val="pt_PT" w:bidi="pt_PT"/>
        </w:rPr>
        <w:t>ara Israel</w:t>
      </w:r>
    </w:p>
    <w:p>
      <w:pPr/>
      <w:r>
        <w:rPr>
          <w:lang w:val="pt_PT" w:bidi="pt_PT"/>
        </w:rPr>
      </w:r>
      <w:r>
        <w:rPr>
          <w:lang w:val="pt_PT" w:bidi="pt_PT"/>
        </w:rPr>
        <w:t xml:space="preserve">A </w:t>
      </w:r>
      <w:r>
        <w:rPr>
          <w:lang w:val="pt_PT" w:bidi="pt_PT"/>
        </w:rPr>
        <w:t>p</w:t>
      </w:r>
      <w:r>
        <w:rPr>
          <w:lang w:val="pt_PT" w:bidi="pt_PT"/>
        </w:rPr>
        <w:t xml:space="preserve">rimeira </w:t>
      </w:r>
      <w:r>
        <w:rPr>
          <w:lang w:val="pt_PT" w:bidi="pt_PT"/>
        </w:rPr>
        <w:t>p</w:t>
      </w:r>
      <w:r>
        <w:rPr>
          <w:lang w:val="pt_PT" w:bidi="pt_PT"/>
        </w:rPr>
        <w:t xml:space="preserve">arte termina com um aviso de julgamento sobre as nações </w:t>
      </w:r>
      <w:r>
        <w:rPr>
          <w:lang w:val="pt_PT" w:bidi="pt_PT"/>
        </w:rPr>
        <w:t>(</w:t>
      </w:r>
      <w:r>
        <w:rPr>
          <w:lang w:val="pt_PT" w:bidi="pt_PT"/>
        </w:rPr>
        <w:t>M</w:t>
      </w:r>
      <w:r>
        <w:rPr>
          <w:lang w:val="pt_PT" w:bidi="pt_PT"/>
        </w:rPr>
        <w:t>q 5.15</w:t>
      </w:r>
      <w:r>
        <w:rPr>
          <w:lang w:val="pt_PT" w:bidi="pt_PT"/>
        </w:rPr>
        <w:t>), e a segunda termina com um hino sobre a com</w:t>
      </w:r>
      <w:r>
        <w:rPr>
          <w:lang w:val="pt_PT" w:bidi="pt_PT"/>
        </w:rPr>
        <w:t>p</w:t>
      </w:r>
      <w:r>
        <w:rPr>
          <w:lang w:val="pt_PT" w:bidi="pt_PT"/>
        </w:rPr>
        <w:t>aixão de Deus. No entanto, este esboço é muito sim</w:t>
      </w:r>
      <w:r>
        <w:rPr>
          <w:lang w:val="pt_PT" w:bidi="pt_PT"/>
        </w:rPr>
        <w:t>p</w:t>
      </w:r>
      <w:r>
        <w:rPr>
          <w:lang w:val="pt_PT" w:bidi="pt_PT"/>
        </w:rPr>
        <w:t xml:space="preserve">les e não abrange o conteúdo variado em ambas as </w:t>
      </w:r>
      <w:r>
        <w:rPr>
          <w:lang w:val="pt_PT" w:bidi="pt_PT"/>
        </w:rPr>
        <w:t>p</w:t>
      </w:r>
      <w:r>
        <w:rPr>
          <w:lang w:val="pt_PT" w:bidi="pt_PT"/>
        </w:rPr>
        <w:t>artes.</w:t>
      </w:r>
    </w:p>
    <w:p>
      <w:pPr/>
      <w:r>
        <w:rPr>
          <w:lang w:val="pt_PT" w:bidi="pt_PT"/>
        </w:rPr>
      </w:r>
      <w:r>
        <w:rPr>
          <w:lang w:val="pt_PT" w:bidi="pt_PT"/>
        </w:rPr>
        <w:t xml:space="preserve">Outros estudiosos dividem o livro em três </w:t>
      </w:r>
      <w:r>
        <w:rPr>
          <w:lang w:val="pt_PT" w:bidi="pt_PT"/>
        </w:rPr>
        <w:t>p</w:t>
      </w:r>
      <w:r>
        <w:rPr>
          <w:lang w:val="pt_PT" w:bidi="pt_PT"/>
        </w:rPr>
        <w:t>artes:</w:t>
      </w:r>
    </w:p>
    <w:p>
      <w:pPr>
        <w:pStyle w:val="ListNumber"/>
        <w:numPr>
          <w:ilvl w:val="0"/>
          <w:numId w:val="47"/>
        </w:numPr>
        <w:spacing w:line="240" w:lineRule="auto"/>
        <w:ind w:left="720"/>
      </w:pPr>
      <w:r>
        <w:rPr>
          <w:lang w:val="pt_PT" w:bidi="pt_PT"/>
        </w:rPr>
      </w:r>
      <w:r>
        <w:rPr>
          <w:lang w:val="pt_PT" w:bidi="pt_PT"/>
        </w:rPr>
        <w:t>Miqueias 1–3</w:t>
      </w:r>
      <w:r>
        <w:rPr>
          <w:lang w:val="pt_PT" w:bidi="pt_PT"/>
        </w:rPr>
        <w:t xml:space="preserve"> </w:t>
      </w:r>
      <w:r>
        <w:rPr>
          <w:lang w:val="pt_PT" w:bidi="pt_PT"/>
        </w:rPr>
        <w:t>(</w:t>
      </w:r>
      <w:r>
        <w:rPr>
          <w:lang w:val="pt_PT" w:bidi="pt_PT"/>
        </w:rPr>
        <w:t>julgamento)</w:t>
      </w:r>
    </w:p>
    <w:p>
      <w:pPr>
        <w:pStyle w:val="ListNumber"/>
        <w:spacing w:line="240" w:lineRule="auto"/>
        <w:ind w:left="720"/>
      </w:pPr>
      <w:r>
        <w:rPr>
          <w:lang w:val="pt_PT" w:bidi="pt_PT"/>
        </w:rPr>
      </w:r>
      <w:r>
        <w:rPr>
          <w:lang w:val="pt_PT" w:bidi="pt_PT"/>
        </w:rPr>
        <w:t>Miqueias 4–5</w:t>
      </w:r>
      <w:r>
        <w:rPr>
          <w:lang w:val="pt_PT" w:bidi="pt_PT"/>
        </w:rPr>
        <w:t xml:space="preserve"> </w:t>
      </w:r>
      <w:r>
        <w:rPr>
          <w:lang w:val="pt_PT" w:bidi="pt_PT"/>
        </w:rPr>
        <w:t>(</w:t>
      </w:r>
      <w:r>
        <w:rPr>
          <w:lang w:val="pt_PT" w:bidi="pt_PT"/>
        </w:rPr>
        <w:t>es</w:t>
      </w:r>
      <w:r>
        <w:rPr>
          <w:lang w:val="pt_PT" w:bidi="pt_PT"/>
        </w:rPr>
        <w:t>per</w:t>
      </w:r>
      <w:r>
        <w:rPr>
          <w:lang w:val="pt_PT" w:bidi="pt_PT"/>
        </w:rPr>
        <w:t>ança)</w:t>
      </w:r>
    </w:p>
    <w:p>
      <w:pPr>
        <w:pStyle w:val="ListNumber"/>
        <w:spacing w:line="240" w:lineRule="auto"/>
        <w:ind w:left="720"/>
      </w:pPr>
      <w:r>
        <w:rPr>
          <w:lang w:val="pt_PT" w:bidi="pt_PT"/>
        </w:rPr>
      </w:r>
      <w:r>
        <w:rPr>
          <w:lang w:val="pt_PT" w:bidi="pt_PT"/>
        </w:rPr>
        <w:t>Miqueias 6–7</w:t>
      </w:r>
      <w:r>
        <w:rPr>
          <w:lang w:val="pt_PT" w:bidi="pt_PT"/>
        </w:rPr>
        <w:t xml:space="preserve"> </w:t>
      </w:r>
      <w:r>
        <w:rPr>
          <w:lang w:val="pt_PT" w:bidi="pt_PT"/>
        </w:rPr>
        <w:t>(</w:t>
      </w:r>
      <w:r>
        <w:rPr>
          <w:lang w:val="pt_PT" w:bidi="pt_PT"/>
        </w:rPr>
        <w:t>julgamento e es</w:t>
      </w:r>
      <w:r>
        <w:rPr>
          <w:lang w:val="pt_PT" w:bidi="pt_PT"/>
        </w:rPr>
        <w:t>per</w:t>
      </w:r>
      <w:r>
        <w:rPr>
          <w:lang w:val="pt_PT" w:bidi="pt_PT"/>
        </w:rPr>
        <w:t>ança)</w:t>
      </w:r>
    </w:p>
    <w:p>
      <w:pPr/>
      <w:r>
        <w:rPr>
          <w:lang w:val="pt_PT" w:bidi="pt_PT"/>
        </w:rPr>
      </w:r>
      <w:r>
        <w:rPr>
          <w:lang w:val="pt_PT" w:bidi="pt_PT"/>
        </w:rPr>
        <w:t>Novamente, este esboço é muito sim</w:t>
      </w:r>
      <w:r>
        <w:rPr>
          <w:lang w:val="pt_PT" w:bidi="pt_PT"/>
        </w:rPr>
        <w:t>p</w:t>
      </w:r>
      <w:r>
        <w:rPr>
          <w:lang w:val="pt_PT" w:bidi="pt_PT"/>
        </w:rPr>
        <w:t xml:space="preserve">les, </w:t>
      </w:r>
      <w:r>
        <w:rPr>
          <w:lang w:val="pt_PT" w:bidi="pt_PT"/>
        </w:rPr>
        <w:t>p</w:t>
      </w:r>
      <w:r>
        <w:rPr>
          <w:lang w:val="pt_PT" w:bidi="pt_PT"/>
        </w:rPr>
        <w:t>ois todas as três seções incluem tanto julgamento quanto es</w:t>
      </w:r>
      <w:r>
        <w:rPr>
          <w:lang w:val="pt_PT" w:bidi="pt_PT"/>
        </w:rPr>
        <w:t>per</w:t>
      </w:r>
      <w:r>
        <w:rPr>
          <w:lang w:val="pt_PT" w:bidi="pt_PT"/>
        </w:rPr>
        <w:t>ança.</w:t>
      </w:r>
    </w:p>
    <w:p>
      <w:pPr/>
      <w:r>
        <w:rPr>
          <w:lang w:val="pt_PT" w:bidi="pt_PT"/>
        </w:rPr>
      </w:r>
      <w:r>
        <w:rPr>
          <w:lang w:val="pt_PT" w:bidi="pt_PT"/>
        </w:rPr>
        <w:t xml:space="preserve">Pode ser melhor dividir o livro em três </w:t>
      </w:r>
      <w:r>
        <w:rPr>
          <w:lang w:val="pt_PT" w:bidi="pt_PT"/>
        </w:rPr>
        <w:t>p</w:t>
      </w:r>
      <w:r>
        <w:rPr>
          <w:lang w:val="pt_PT" w:bidi="pt_PT"/>
        </w:rPr>
        <w:t xml:space="preserve">artes, começando com </w:t>
      </w:r>
      <w:r>
        <w:rPr>
          <w:lang w:val="pt_PT" w:bidi="pt_PT"/>
        </w:rPr>
        <w:t>Miqueias 1</w:t>
      </w:r>
      <w:r>
        <w:rPr>
          <w:lang w:val="pt_PT" w:bidi="pt_PT"/>
        </w:rPr>
        <w:t xml:space="preserve">, </w:t>
      </w:r>
      <w:r>
        <w:rPr>
          <w:lang w:val="pt_PT" w:bidi="pt_PT"/>
        </w:rPr>
        <w:t>3</w:t>
      </w:r>
      <w:r>
        <w:rPr>
          <w:lang w:val="pt_PT" w:bidi="pt_PT"/>
        </w:rPr>
        <w:t xml:space="preserve"> e </w:t>
      </w:r>
      <w:r>
        <w:rPr>
          <w:lang w:val="pt_PT" w:bidi="pt_PT"/>
        </w:rPr>
        <w:t>6</w:t>
      </w:r>
      <w:r>
        <w:rPr>
          <w:lang w:val="pt_PT" w:bidi="pt_PT"/>
        </w:rPr>
        <w:t xml:space="preserve">. Cada seção começa com </w:t>
      </w:r>
      <w:r>
        <w:rPr>
          <w:lang w:val="pt_PT" w:bidi="pt_PT"/>
        </w:rPr>
        <w:t>p</w:t>
      </w:r>
      <w:r>
        <w:rPr>
          <w:lang w:val="pt_PT" w:bidi="pt_PT"/>
        </w:rPr>
        <w:t xml:space="preserve">alavras de julgamento </w:t>
      </w:r>
      <w:r>
        <w:rPr>
          <w:lang w:val="pt_PT" w:bidi="pt_PT"/>
        </w:rPr>
        <w:t>(</w:t>
      </w:r>
      <w:r>
        <w:rPr>
          <w:lang w:val="pt_PT" w:bidi="pt_PT"/>
        </w:rPr>
        <w:t>M</w:t>
      </w:r>
      <w:r>
        <w:rPr>
          <w:lang w:val="pt_PT" w:bidi="pt_PT"/>
        </w:rPr>
        <w:t>q 1.2–2.11</w:t>
      </w:r>
      <w:r>
        <w:rPr>
          <w:lang w:val="pt_PT" w:bidi="pt_PT"/>
        </w:rPr>
        <w:t xml:space="preserve">; </w:t>
      </w:r>
      <w:r>
        <w:rPr>
          <w:lang w:val="pt_PT" w:bidi="pt_PT"/>
        </w:rPr>
        <w:t>3.1–12</w:t>
      </w:r>
      <w:r>
        <w:rPr>
          <w:lang w:val="pt_PT" w:bidi="pt_PT"/>
        </w:rPr>
        <w:t xml:space="preserve">; </w:t>
      </w:r>
      <w:r>
        <w:rPr>
          <w:lang w:val="pt_PT" w:bidi="pt_PT"/>
        </w:rPr>
        <w:t>6.1–7.6</w:t>
      </w:r>
      <w:r>
        <w:rPr>
          <w:lang w:val="pt_PT" w:bidi="pt_PT"/>
        </w:rPr>
        <w:t>) e termina com es</w:t>
      </w:r>
      <w:r>
        <w:rPr>
          <w:lang w:val="pt_PT" w:bidi="pt_PT"/>
        </w:rPr>
        <w:t>per</w:t>
      </w:r>
      <w:r>
        <w:rPr>
          <w:lang w:val="pt_PT" w:bidi="pt_PT"/>
        </w:rPr>
        <w:t xml:space="preserve">ança </w:t>
      </w:r>
      <w:r>
        <w:rPr>
          <w:lang w:val="pt_PT" w:bidi="pt_PT"/>
        </w:rPr>
        <w:t>(</w:t>
      </w:r>
      <w:r>
        <w:rPr>
          <w:lang w:val="pt_PT" w:bidi="pt_PT"/>
        </w:rPr>
        <w:t>2.12–13</w:t>
      </w:r>
      <w:r>
        <w:rPr>
          <w:lang w:val="pt_PT" w:bidi="pt_PT"/>
        </w:rPr>
        <w:t xml:space="preserve">; </w:t>
      </w:r>
      <w:r>
        <w:rPr>
          <w:lang w:val="pt_PT" w:bidi="pt_PT"/>
        </w:rPr>
        <w:t>4.1–5.15</w:t>
      </w:r>
      <w:r>
        <w:rPr>
          <w:lang w:val="pt_PT" w:bidi="pt_PT"/>
        </w:rPr>
        <w:t xml:space="preserve">; </w:t>
      </w:r>
      <w:r>
        <w:rPr>
          <w:lang w:val="pt_PT" w:bidi="pt_PT"/>
        </w:rPr>
        <w:t>7.7–20</w:t>
      </w:r>
      <w:r>
        <w:rPr>
          <w:lang w:val="pt_PT" w:bidi="pt_PT"/>
        </w:rPr>
        <w:t xml:space="preserve">). Este esboço ajuda a ver o livro como um todo, mas é necessário um olhar mais atento a cada oráculo ou unidade </w:t>
      </w:r>
      <w:r>
        <w:rPr>
          <w:lang w:val="pt_PT" w:bidi="pt_PT"/>
        </w:rPr>
        <w:t>p</w:t>
      </w:r>
      <w:r>
        <w:rPr>
          <w:lang w:val="pt_PT" w:bidi="pt_PT"/>
        </w:rPr>
        <w:t>ara uma inter</w:t>
      </w:r>
      <w:r>
        <w:rPr>
          <w:lang w:val="pt_PT" w:bidi="pt_PT"/>
        </w:rPr>
        <w:t>p</w:t>
      </w:r>
      <w:r>
        <w:rPr>
          <w:lang w:val="pt_PT" w:bidi="pt_PT"/>
        </w:rPr>
        <w:t xml:space="preserve">retação adequada. Esta discussão marca cada uma das 20 unidades </w:t>
      </w:r>
      <w:r>
        <w:rPr>
          <w:lang w:val="pt_PT" w:bidi="pt_PT"/>
        </w:rPr>
        <w:t>p</w:t>
      </w:r>
      <w:r>
        <w:rPr>
          <w:lang w:val="pt_PT" w:bidi="pt_PT"/>
        </w:rPr>
        <w:t>or ca</w:t>
      </w:r>
      <w:r>
        <w:rPr>
          <w:lang w:val="pt_PT" w:bidi="pt_PT"/>
        </w:rPr>
        <w:t>p</w:t>
      </w:r>
      <w:r>
        <w:rPr>
          <w:lang w:val="pt_PT" w:bidi="pt_PT"/>
        </w:rPr>
        <w:t xml:space="preserve">ítulo e versículo, identifica sua forma literária e determina seu tema </w:t>
      </w:r>
      <w:r>
        <w:rPr>
          <w:lang w:val="pt_PT" w:bidi="pt_PT"/>
        </w:rPr>
        <w:t>p</w:t>
      </w:r>
      <w:r>
        <w:rPr>
          <w:lang w:val="pt_PT" w:bidi="pt_PT"/>
        </w:rPr>
        <w:t>rinci</w:t>
      </w:r>
      <w:r>
        <w:rPr>
          <w:lang w:val="pt_PT" w:bidi="pt_PT"/>
        </w:rPr>
        <w:t>p</w:t>
      </w:r>
      <w:r>
        <w:rPr>
          <w:lang w:val="pt_PT" w:bidi="pt_PT"/>
        </w:rPr>
        <w:t>al.</w:t>
      </w:r>
    </w:p>
    <w:p>
      <w:pPr>
        <w:pStyle w:val="ListNumber"/>
        <w:numPr>
          <w:ilvl w:val="0"/>
          <w:numId w:val="48"/>
        </w:numPr>
        <w:spacing w:line="240" w:lineRule="auto"/>
        <w:ind w:left="720"/>
      </w:pPr>
      <w:r>
        <w:rPr>
          <w:lang w:val="pt_PT" w:bidi="pt_PT"/>
        </w:rPr>
      </w:r>
      <w:r>
        <w:rPr>
          <w:lang w:val="pt_PT" w:bidi="pt_PT"/>
        </w:rPr>
        <w:t xml:space="preserve">A </w:t>
      </w:r>
      <w:r>
        <w:rPr>
          <w:lang w:val="pt_PT" w:bidi="pt_PT"/>
        </w:rPr>
        <w:t>p</w:t>
      </w:r>
      <w:r>
        <w:rPr>
          <w:lang w:val="pt_PT" w:bidi="pt_PT"/>
        </w:rPr>
        <w:t xml:space="preserve">rimeira unidade, “O Senhor Vem", abrange </w:t>
      </w:r>
      <w:r>
        <w:rPr>
          <w:lang w:val="pt_PT" w:bidi="pt_PT"/>
        </w:rPr>
        <w:t>Miqueias 1.2–7</w:t>
      </w:r>
      <w:r>
        <w:rPr>
          <w:lang w:val="pt_PT" w:bidi="pt_PT"/>
        </w:rPr>
        <w:t xml:space="preserve">. É como um </w:t>
      </w:r>
      <w:r>
        <w:rPr>
          <w:lang w:val="pt_PT" w:bidi="pt_PT"/>
        </w:rPr>
        <w:t>p</w:t>
      </w:r>
      <w:r>
        <w:rPr>
          <w:lang w:val="pt_PT" w:bidi="pt_PT"/>
        </w:rPr>
        <w:t>rocesso judicial e uma a</w:t>
      </w:r>
      <w:r>
        <w:rPr>
          <w:lang w:val="pt_PT" w:bidi="pt_PT"/>
        </w:rPr>
        <w:t>p</w:t>
      </w:r>
      <w:r>
        <w:rPr>
          <w:lang w:val="pt_PT" w:bidi="pt_PT"/>
        </w:rPr>
        <w:t xml:space="preserve">arição divina. As </w:t>
      </w:r>
      <w:r>
        <w:rPr>
          <w:lang w:val="pt_PT" w:bidi="pt_PT"/>
        </w:rPr>
        <w:t>pe</w:t>
      </w:r>
      <w:r>
        <w:rPr>
          <w:lang w:val="pt_PT" w:bidi="pt_PT"/>
        </w:rPr>
        <w:t>ssoas do mundo devem ouvir o que o Senhor dirá contra elas. Ele deixa seu tem</w:t>
      </w:r>
      <w:r>
        <w:rPr>
          <w:lang w:val="pt_PT" w:bidi="pt_PT"/>
        </w:rPr>
        <w:t>p</w:t>
      </w:r>
      <w:r>
        <w:rPr>
          <w:lang w:val="pt_PT" w:bidi="pt_PT"/>
        </w:rPr>
        <w:t xml:space="preserve">lo celestial </w:t>
      </w:r>
      <w:r>
        <w:rPr>
          <w:lang w:val="pt_PT" w:bidi="pt_PT"/>
        </w:rPr>
        <w:t>p</w:t>
      </w:r>
      <w:r>
        <w:rPr>
          <w:lang w:val="pt_PT" w:bidi="pt_PT"/>
        </w:rPr>
        <w:t xml:space="preserve">ara vir à terra, caminhando sobre montanhas que derretem sob ele </w:t>
      </w:r>
      <w:r>
        <w:rPr>
          <w:lang w:val="pt_PT" w:bidi="pt_PT"/>
        </w:rPr>
        <w:t>(</w:t>
      </w:r>
      <w:r>
        <w:rPr>
          <w:lang w:val="pt_PT" w:bidi="pt_PT"/>
        </w:rPr>
        <w:t>M</w:t>
      </w:r>
      <w:r>
        <w:rPr>
          <w:lang w:val="pt_PT" w:bidi="pt_PT"/>
        </w:rPr>
        <w:t>q 1.2–4</w:t>
      </w:r>
      <w:r>
        <w:rPr>
          <w:lang w:val="pt_PT" w:bidi="pt_PT"/>
        </w:rPr>
        <w:t xml:space="preserve">). Deus vem </w:t>
      </w:r>
      <w:r>
        <w:rPr>
          <w:lang w:val="pt_PT" w:bidi="pt_PT"/>
        </w:rPr>
        <w:t>p</w:t>
      </w:r>
      <w:r>
        <w:rPr>
          <w:lang w:val="pt_PT" w:bidi="pt_PT"/>
        </w:rPr>
        <w:t xml:space="preserve">or causa dos </w:t>
      </w:r>
      <w:r>
        <w:rPr>
          <w:lang w:val="pt_PT" w:bidi="pt_PT"/>
        </w:rPr>
        <w:t>pe</w:t>
      </w:r>
      <w:r>
        <w:rPr>
          <w:lang w:val="pt_PT" w:bidi="pt_PT"/>
        </w:rPr>
        <w:t xml:space="preserve">cados do </w:t>
      </w:r>
      <w:r>
        <w:rPr>
          <w:lang w:val="pt_PT" w:bidi="pt_PT"/>
        </w:rPr>
        <w:t>p</w:t>
      </w:r>
      <w:r>
        <w:rPr>
          <w:lang w:val="pt_PT" w:bidi="pt_PT"/>
        </w:rPr>
        <w:t>ovo. Samaria, a ca</w:t>
      </w:r>
      <w:r>
        <w:rPr>
          <w:lang w:val="pt_PT" w:bidi="pt_PT"/>
        </w:rPr>
        <w:t>p</w:t>
      </w:r>
      <w:r>
        <w:rPr>
          <w:lang w:val="pt_PT" w:bidi="pt_PT"/>
        </w:rPr>
        <w:t xml:space="preserve">ital do reino do norte de Israel, será destruída </w:t>
      </w:r>
      <w:r>
        <w:rPr>
          <w:lang w:val="pt_PT" w:bidi="pt_PT"/>
        </w:rPr>
        <w:t>p</w:t>
      </w:r>
      <w:r>
        <w:rPr>
          <w:lang w:val="pt_PT" w:bidi="pt_PT"/>
        </w:rPr>
        <w:t>rinci</w:t>
      </w:r>
      <w:r>
        <w:rPr>
          <w:lang w:val="pt_PT" w:bidi="pt_PT"/>
        </w:rPr>
        <w:t>p</w:t>
      </w:r>
      <w:r>
        <w:rPr>
          <w:lang w:val="pt_PT" w:bidi="pt_PT"/>
        </w:rPr>
        <w:t xml:space="preserve">almente devido à idolatria </w:t>
      </w:r>
      <w:r>
        <w:rPr>
          <w:lang w:val="pt_PT" w:bidi="pt_PT"/>
        </w:rPr>
        <w:t>(</w:t>
      </w:r>
      <w:r>
        <w:rPr>
          <w:lang w:val="pt_PT" w:bidi="pt_PT"/>
        </w:rPr>
        <w:t>M</w:t>
      </w:r>
      <w:r>
        <w:rPr>
          <w:lang w:val="pt_PT" w:bidi="pt_PT"/>
        </w:rPr>
        <w:t>q 1.5–7</w:t>
      </w:r>
      <w:r>
        <w:rPr>
          <w:lang w:val="pt_PT" w:bidi="pt_PT"/>
        </w:rPr>
        <w:t>).</w:t>
      </w:r>
    </w:p>
    <w:p>
      <w:pPr>
        <w:pStyle w:val="ListNumber"/>
        <w:spacing w:line="240" w:lineRule="auto"/>
        <w:ind w:left="720"/>
      </w:pPr>
      <w:r>
        <w:rPr>
          <w:lang w:val="pt_PT" w:bidi="pt_PT"/>
        </w:rPr>
      </w:r>
      <w:r>
        <w:rPr>
          <w:lang w:val="pt_PT" w:bidi="pt_PT"/>
        </w:rPr>
        <w:t xml:space="preserve">O segundo trecho é "O lamento do profeta" </w:t>
      </w:r>
      <w:r>
        <w:rPr>
          <w:lang w:val="pt_PT" w:bidi="pt_PT"/>
        </w:rPr>
        <w:t>(</w:t>
      </w:r>
      <w:r>
        <w:rPr>
          <w:lang w:val="pt_PT" w:bidi="pt_PT"/>
        </w:rPr>
        <w:t>M</w:t>
      </w:r>
      <w:r>
        <w:rPr>
          <w:lang w:val="pt_PT" w:bidi="pt_PT"/>
        </w:rPr>
        <w:t>q 1.8–16</w:t>
      </w:r>
      <w:r>
        <w:rPr>
          <w:lang w:val="pt_PT" w:bidi="pt_PT"/>
        </w:rPr>
        <w:t xml:space="preserve">). O </w:t>
      </w:r>
      <w:r>
        <w:rPr>
          <w:lang w:val="pt_PT" w:bidi="pt_PT"/>
        </w:rPr>
        <w:t>p</w:t>
      </w:r>
      <w:r>
        <w:rPr>
          <w:lang w:val="pt_PT" w:bidi="pt_PT"/>
        </w:rPr>
        <w:t xml:space="preserve">rofeta vê um exército inimigo vindo do sudoeste. Doze cidades estão em seu caminho. O resultado é destruição, refugiados e reféns. Há um jogo de </w:t>
      </w:r>
      <w:r>
        <w:rPr>
          <w:lang w:val="pt_PT" w:bidi="pt_PT"/>
        </w:rPr>
        <w:t>p</w:t>
      </w:r>
      <w:r>
        <w:rPr>
          <w:lang w:val="pt_PT" w:bidi="pt_PT"/>
        </w:rPr>
        <w:t xml:space="preserve">alavras com o nome de cada cidade, exceto Gate, mostrando o destino de cada cidade. Algumas cidades são bem conhecidas, como Laquis, Jerusalém, Moresete-Gate e Adulão. Outras são desconhecidas. Este trecho mostra que, embora o </w:t>
      </w:r>
      <w:r>
        <w:rPr>
          <w:lang w:val="pt_PT" w:bidi="pt_PT"/>
        </w:rPr>
        <w:t>p</w:t>
      </w:r>
      <w:r>
        <w:rPr>
          <w:lang w:val="pt_PT" w:bidi="pt_PT"/>
        </w:rPr>
        <w:t>rimeiro oráculo tenha sido direcionado às nações e es</w:t>
      </w:r>
      <w:r>
        <w:rPr>
          <w:lang w:val="pt_PT" w:bidi="pt_PT"/>
        </w:rPr>
        <w:t>pe</w:t>
      </w:r>
      <w:r>
        <w:rPr>
          <w:lang w:val="pt_PT" w:bidi="pt_PT"/>
        </w:rPr>
        <w:t xml:space="preserve">cificamente anunciado a queda de Samaria, Miqueias estava </w:t>
      </w:r>
      <w:r>
        <w:rPr>
          <w:lang w:val="pt_PT" w:bidi="pt_PT"/>
        </w:rPr>
        <w:t>p</w:t>
      </w:r>
      <w:r>
        <w:rPr>
          <w:lang w:val="pt_PT" w:bidi="pt_PT"/>
        </w:rPr>
        <w:t>rinci</w:t>
      </w:r>
      <w:r>
        <w:rPr>
          <w:lang w:val="pt_PT" w:bidi="pt_PT"/>
        </w:rPr>
        <w:t>p</w:t>
      </w:r>
      <w:r>
        <w:rPr>
          <w:lang w:val="pt_PT" w:bidi="pt_PT"/>
        </w:rPr>
        <w:t xml:space="preserve">almente </w:t>
      </w:r>
      <w:r>
        <w:rPr>
          <w:lang w:val="pt_PT" w:bidi="pt_PT"/>
        </w:rPr>
        <w:t>p</w:t>
      </w:r>
      <w:r>
        <w:rPr>
          <w:lang w:val="pt_PT" w:bidi="pt_PT"/>
        </w:rPr>
        <w:t>reocu</w:t>
      </w:r>
      <w:r>
        <w:rPr>
          <w:lang w:val="pt_PT" w:bidi="pt_PT"/>
        </w:rPr>
        <w:t>p</w:t>
      </w:r>
      <w:r>
        <w:rPr>
          <w:lang w:val="pt_PT" w:bidi="pt_PT"/>
        </w:rPr>
        <w:t>ado com Judá.</w:t>
      </w:r>
    </w:p>
    <w:p>
      <w:pPr>
        <w:pStyle w:val="ListNumber"/>
        <w:spacing w:line="240" w:lineRule="auto"/>
        <w:ind w:left="720"/>
      </w:pPr>
      <w:r>
        <w:rPr>
          <w:lang w:val="pt_PT" w:bidi="pt_PT"/>
        </w:rPr>
      </w:r>
      <w:r>
        <w:rPr>
          <w:lang w:val="pt_PT" w:bidi="pt_PT"/>
        </w:rPr>
        <w:t xml:space="preserve">A terceira </w:t>
      </w:r>
      <w:r>
        <w:rPr>
          <w:lang w:val="pt_PT" w:bidi="pt_PT"/>
        </w:rPr>
        <w:t>p</w:t>
      </w:r>
      <w:r>
        <w:rPr>
          <w:lang w:val="pt_PT" w:bidi="pt_PT"/>
        </w:rPr>
        <w:t>assagem é “Ai dos ricos ím</w:t>
      </w:r>
      <w:r>
        <w:rPr>
          <w:lang w:val="pt_PT" w:bidi="pt_PT"/>
        </w:rPr>
        <w:t>p</w:t>
      </w:r>
      <w:r>
        <w:rPr>
          <w:lang w:val="pt_PT" w:bidi="pt_PT"/>
        </w:rPr>
        <w:t xml:space="preserve">ios” </w:t>
      </w:r>
      <w:r>
        <w:rPr>
          <w:lang w:val="pt_PT" w:bidi="pt_PT"/>
        </w:rPr>
        <w:t>(</w:t>
      </w:r>
      <w:r>
        <w:rPr>
          <w:lang w:val="pt_PT" w:bidi="pt_PT"/>
        </w:rPr>
        <w:t>M</w:t>
      </w:r>
      <w:r>
        <w:rPr>
          <w:lang w:val="pt_PT" w:bidi="pt_PT"/>
        </w:rPr>
        <w:t>q 2.1–5</w:t>
      </w:r>
      <w:r>
        <w:rPr>
          <w:lang w:val="pt_PT" w:bidi="pt_PT"/>
        </w:rPr>
        <w:t>). É um oráculo de ai, o que significa que é uma mensagem de julgamento. Desta vez, o julgamento é sobre um gru</w:t>
      </w:r>
      <w:r>
        <w:rPr>
          <w:lang w:val="pt_PT" w:bidi="pt_PT"/>
        </w:rPr>
        <w:t>p</w:t>
      </w:r>
      <w:r>
        <w:rPr>
          <w:lang w:val="pt_PT" w:bidi="pt_PT"/>
        </w:rPr>
        <w:t xml:space="preserve">o de homens ricos que criam </w:t>
      </w:r>
      <w:r>
        <w:rPr>
          <w:lang w:val="pt_PT" w:bidi="pt_PT"/>
        </w:rPr>
        <w:t>p</w:t>
      </w:r>
      <w:r>
        <w:rPr>
          <w:lang w:val="pt_PT" w:bidi="pt_PT"/>
        </w:rPr>
        <w:t xml:space="preserve">lanos malignos à noite </w:t>
      </w:r>
      <w:r>
        <w:rPr>
          <w:lang w:val="pt_PT" w:bidi="pt_PT"/>
        </w:rPr>
        <w:t>p</w:t>
      </w:r>
      <w:r>
        <w:rPr>
          <w:lang w:val="pt_PT" w:bidi="pt_PT"/>
        </w:rPr>
        <w:t xml:space="preserve">ara tomar casas e terras de agricultores desavisados. Miqueias diz que seus </w:t>
      </w:r>
      <w:r>
        <w:rPr>
          <w:lang w:val="pt_PT" w:bidi="pt_PT"/>
        </w:rPr>
        <w:t>p</w:t>
      </w:r>
      <w:r>
        <w:rPr>
          <w:lang w:val="pt_PT" w:bidi="pt_PT"/>
        </w:rPr>
        <w:t xml:space="preserve">lanos sairão </w:t>
      </w:r>
      <w:r>
        <w:rPr>
          <w:lang w:val="pt_PT" w:bidi="pt_PT"/>
        </w:rPr>
        <w:t>pe</w:t>
      </w:r>
      <w:r>
        <w:rPr>
          <w:lang w:val="pt_PT" w:bidi="pt_PT"/>
        </w:rPr>
        <w:t xml:space="preserve">la culatra. Suas </w:t>
      </w:r>
      <w:r>
        <w:rPr>
          <w:lang w:val="pt_PT" w:bidi="pt_PT"/>
        </w:rPr>
        <w:t>p</w:t>
      </w:r>
      <w:r>
        <w:rPr>
          <w:lang w:val="pt_PT" w:bidi="pt_PT"/>
        </w:rPr>
        <w:t>ró</w:t>
      </w:r>
      <w:r>
        <w:rPr>
          <w:lang w:val="pt_PT" w:bidi="pt_PT"/>
        </w:rPr>
        <w:t>p</w:t>
      </w:r>
      <w:r>
        <w:rPr>
          <w:lang w:val="pt_PT" w:bidi="pt_PT"/>
        </w:rPr>
        <w:t>rias terras serão tiradas deles.</w:t>
      </w:r>
    </w:p>
    <w:p>
      <w:pPr>
        <w:pStyle w:val="ListNumber"/>
        <w:spacing w:line="240" w:lineRule="auto"/>
        <w:ind w:left="720"/>
      </w:pPr>
      <w:r>
        <w:rPr>
          <w:lang w:val="pt_PT" w:bidi="pt_PT"/>
        </w:rPr>
      </w:r>
      <w:r>
        <w:rPr>
          <w:lang w:val="pt_PT" w:bidi="pt_PT"/>
        </w:rPr>
        <w:t xml:space="preserve">O tema da quarta seção </w:t>
      </w:r>
      <w:r>
        <w:rPr>
          <w:lang w:val="pt_PT" w:bidi="pt_PT"/>
        </w:rPr>
        <w:t>(</w:t>
      </w:r>
      <w:r>
        <w:rPr>
          <w:lang w:val="pt_PT" w:bidi="pt_PT"/>
        </w:rPr>
        <w:t>M</w:t>
      </w:r>
      <w:r>
        <w:rPr>
          <w:lang w:val="pt_PT" w:bidi="pt_PT"/>
        </w:rPr>
        <w:t>q 2.6–11</w:t>
      </w:r>
      <w:r>
        <w:rPr>
          <w:lang w:val="pt_PT" w:bidi="pt_PT"/>
        </w:rPr>
        <w:t xml:space="preserve">) é "Miqueias e os ricos perversos". Esta </w:t>
      </w:r>
      <w:r>
        <w:rPr>
          <w:lang w:val="pt_PT" w:bidi="pt_PT"/>
        </w:rPr>
        <w:t>p</w:t>
      </w:r>
      <w:r>
        <w:rPr>
          <w:lang w:val="pt_PT" w:bidi="pt_PT"/>
        </w:rPr>
        <w:t>assagem descreve um conflito entre Miqueias e aqueles que tomaram casas e cam</w:t>
      </w:r>
      <w:r>
        <w:rPr>
          <w:lang w:val="pt_PT" w:bidi="pt_PT"/>
        </w:rPr>
        <w:t>p</w:t>
      </w:r>
      <w:r>
        <w:rPr>
          <w:lang w:val="pt_PT" w:bidi="pt_PT"/>
        </w:rPr>
        <w:t xml:space="preserve">os de </w:t>
      </w:r>
      <w:r>
        <w:rPr>
          <w:lang w:val="pt_PT" w:bidi="pt_PT"/>
        </w:rPr>
        <w:t>pe</w:t>
      </w:r>
      <w:r>
        <w:rPr>
          <w:lang w:val="pt_PT" w:bidi="pt_PT"/>
        </w:rPr>
        <w:t>ssoas desavisadas. Os ouvintes corru</w:t>
      </w:r>
      <w:r>
        <w:rPr>
          <w:lang w:val="pt_PT" w:bidi="pt_PT"/>
        </w:rPr>
        <w:t>p</w:t>
      </w:r>
      <w:r>
        <w:rPr>
          <w:lang w:val="pt_PT" w:bidi="pt_PT"/>
        </w:rPr>
        <w:t xml:space="preserve">tos de Miqueias rejeitaram sua mensagem de julgamento. Eles acharam ofensivo e disseram-lhe </w:t>
      </w:r>
      <w:r>
        <w:rPr>
          <w:lang w:val="pt_PT" w:bidi="pt_PT"/>
        </w:rPr>
        <w:t>p</w:t>
      </w:r>
      <w:r>
        <w:rPr>
          <w:lang w:val="pt_PT" w:bidi="pt_PT"/>
        </w:rPr>
        <w:t xml:space="preserve">ara </w:t>
      </w:r>
      <w:r>
        <w:rPr>
          <w:lang w:val="pt_PT" w:bidi="pt_PT"/>
        </w:rPr>
        <w:t>p</w:t>
      </w:r>
      <w:r>
        <w:rPr>
          <w:lang w:val="pt_PT" w:bidi="pt_PT"/>
        </w:rPr>
        <w:t xml:space="preserve">arar de </w:t>
      </w:r>
      <w:r>
        <w:rPr>
          <w:lang w:val="pt_PT" w:bidi="pt_PT"/>
        </w:rPr>
        <w:t>p</w:t>
      </w:r>
      <w:r>
        <w:rPr>
          <w:lang w:val="pt_PT" w:bidi="pt_PT"/>
        </w:rPr>
        <w:t xml:space="preserve">regar. Eles não acreditavam que o mal os alcançaria, </w:t>
      </w:r>
      <w:r>
        <w:rPr>
          <w:lang w:val="pt_PT" w:bidi="pt_PT"/>
        </w:rPr>
        <w:t>pe</w:t>
      </w:r>
      <w:r>
        <w:rPr>
          <w:lang w:val="pt_PT" w:bidi="pt_PT"/>
        </w:rPr>
        <w:t xml:space="preserve">nsando que Deus não agiria dessa forma </w:t>
      </w:r>
      <w:r>
        <w:rPr>
          <w:lang w:val="pt_PT" w:bidi="pt_PT"/>
        </w:rPr>
        <w:t>(</w:t>
      </w:r>
      <w:r>
        <w:rPr>
          <w:lang w:val="pt_PT" w:bidi="pt_PT"/>
        </w:rPr>
        <w:t>M</w:t>
      </w:r>
      <w:r>
        <w:rPr>
          <w:lang w:val="pt_PT" w:bidi="pt_PT"/>
        </w:rPr>
        <w:t>q 2.6–7</w:t>
      </w:r>
      <w:r>
        <w:rPr>
          <w:lang w:val="pt_PT" w:bidi="pt_PT"/>
        </w:rPr>
        <w:t xml:space="preserve">). No entanto, Miqueias lista vários crimes cometidos </w:t>
      </w:r>
      <w:r>
        <w:rPr>
          <w:lang w:val="pt_PT" w:bidi="pt_PT"/>
        </w:rPr>
        <w:t>p</w:t>
      </w:r>
      <w:r>
        <w:rPr>
          <w:lang w:val="pt_PT" w:bidi="pt_PT"/>
        </w:rPr>
        <w:t xml:space="preserve">or esses homens </w:t>
      </w:r>
      <w:r>
        <w:rPr>
          <w:lang w:val="pt_PT" w:bidi="pt_PT"/>
        </w:rPr>
        <w:t>perverso</w:t>
      </w:r>
      <w:r>
        <w:rPr>
          <w:lang w:val="pt_PT" w:bidi="pt_PT"/>
        </w:rPr>
        <w:t xml:space="preserve">s, como roubar mantos de viajantes e forçar mulheres e crianças a saírem de suas casas </w:t>
      </w:r>
      <w:r>
        <w:rPr>
          <w:lang w:val="pt_PT" w:bidi="pt_PT"/>
        </w:rPr>
        <w:t>(</w:t>
      </w:r>
      <w:r>
        <w:rPr>
          <w:lang w:val="pt_PT" w:bidi="pt_PT"/>
        </w:rPr>
        <w:t>M</w:t>
      </w:r>
      <w:r>
        <w:rPr>
          <w:lang w:val="pt_PT" w:bidi="pt_PT"/>
        </w:rPr>
        <w:t>q 2.8–9</w:t>
      </w:r>
      <w:r>
        <w:rPr>
          <w:lang w:val="pt_PT" w:bidi="pt_PT"/>
        </w:rPr>
        <w:t xml:space="preserve">). Esses homens </w:t>
      </w:r>
      <w:r>
        <w:rPr>
          <w:lang w:val="pt_PT" w:bidi="pt_PT"/>
        </w:rPr>
        <w:t>perverso</w:t>
      </w:r>
      <w:r>
        <w:rPr>
          <w:lang w:val="pt_PT" w:bidi="pt_PT"/>
        </w:rPr>
        <w:t xml:space="preserve">s seguem falsos </w:t>
      </w:r>
      <w:r>
        <w:rPr>
          <w:lang w:val="pt_PT" w:bidi="pt_PT"/>
        </w:rPr>
        <w:t>p</w:t>
      </w:r>
      <w:r>
        <w:rPr>
          <w:lang w:val="pt_PT" w:bidi="pt_PT"/>
        </w:rPr>
        <w:t xml:space="preserve">rofetas </w:t>
      </w:r>
      <w:r>
        <w:rPr>
          <w:lang w:val="pt_PT" w:bidi="pt_PT"/>
        </w:rPr>
        <w:t>(</w:t>
      </w:r>
      <w:r>
        <w:rPr>
          <w:lang w:val="pt_PT" w:bidi="pt_PT"/>
        </w:rPr>
        <w:t>M</w:t>
      </w:r>
      <w:r>
        <w:rPr>
          <w:lang w:val="pt_PT" w:bidi="pt_PT"/>
        </w:rPr>
        <w:t>q 2.11</w:t>
      </w:r>
      <w:r>
        <w:rPr>
          <w:lang w:val="pt_PT" w:bidi="pt_PT"/>
        </w:rPr>
        <w:t>).</w:t>
      </w:r>
    </w:p>
    <w:p>
      <w:pPr>
        <w:pStyle w:val="ListNumber"/>
        <w:spacing w:line="240" w:lineRule="auto"/>
        <w:ind w:left="720"/>
      </w:pPr>
      <w:r>
        <w:rPr>
          <w:lang w:val="pt_PT" w:bidi="pt_PT"/>
        </w:rPr>
      </w:r>
      <w:r>
        <w:rPr>
          <w:lang w:val="pt_PT" w:bidi="pt_PT"/>
        </w:rPr>
        <w:t xml:space="preserve">A quinta </w:t>
      </w:r>
      <w:r>
        <w:rPr>
          <w:lang w:val="pt_PT" w:bidi="pt_PT"/>
        </w:rPr>
        <w:t>p</w:t>
      </w:r>
      <w:r>
        <w:rPr>
          <w:lang w:val="pt_PT" w:bidi="pt_PT"/>
        </w:rPr>
        <w:t xml:space="preserve">assagem é “Um remanescente a ser restaurado” </w:t>
      </w:r>
      <w:r>
        <w:rPr>
          <w:lang w:val="pt_PT" w:bidi="pt_PT"/>
        </w:rPr>
        <w:t>(</w:t>
      </w:r>
      <w:r>
        <w:rPr>
          <w:lang w:val="pt_PT" w:bidi="pt_PT"/>
        </w:rPr>
        <w:t>Mq</w:t>
      </w:r>
      <w:r>
        <w:rPr>
          <w:lang w:val="pt_PT" w:bidi="pt_PT"/>
        </w:rPr>
        <w:t xml:space="preserve"> 2.12–13</w:t>
      </w:r>
      <w:r>
        <w:rPr>
          <w:lang w:val="pt_PT" w:bidi="pt_PT"/>
        </w:rPr>
        <w:t xml:space="preserve">). O Senhor reunirá um remanescente de seu </w:t>
      </w:r>
      <w:r>
        <w:rPr>
          <w:lang w:val="pt_PT" w:bidi="pt_PT"/>
        </w:rPr>
        <w:t>p</w:t>
      </w:r>
      <w:r>
        <w:rPr>
          <w:lang w:val="pt_PT" w:bidi="pt_PT"/>
        </w:rPr>
        <w:t xml:space="preserve">ovo como ovelhas em um curral </w:t>
      </w:r>
      <w:r>
        <w:rPr>
          <w:lang w:val="pt_PT" w:bidi="pt_PT"/>
        </w:rPr>
        <w:t>(</w:t>
      </w:r>
      <w:r>
        <w:rPr>
          <w:lang w:val="pt_PT" w:bidi="pt_PT"/>
        </w:rPr>
        <w:t>Mq</w:t>
      </w:r>
      <w:r>
        <w:rPr>
          <w:lang w:val="pt_PT" w:bidi="pt_PT"/>
        </w:rPr>
        <w:t xml:space="preserve"> 2.12</w:t>
      </w:r>
      <w:r>
        <w:rPr>
          <w:lang w:val="pt_PT" w:bidi="pt_PT"/>
        </w:rPr>
        <w:t xml:space="preserve">). Então, como seu rei, o Senhor os conduzirá </w:t>
      </w:r>
      <w:r>
        <w:rPr>
          <w:lang w:val="pt_PT" w:bidi="pt_PT"/>
        </w:rPr>
        <w:t>p</w:t>
      </w:r>
      <w:r>
        <w:rPr>
          <w:lang w:val="pt_PT" w:bidi="pt_PT"/>
        </w:rPr>
        <w:t xml:space="preserve">ara fora através do </w:t>
      </w:r>
      <w:r>
        <w:rPr>
          <w:lang w:val="pt_PT" w:bidi="pt_PT"/>
        </w:rPr>
        <w:t>p</w:t>
      </w:r>
      <w:r>
        <w:rPr>
          <w:lang w:val="pt_PT" w:bidi="pt_PT"/>
        </w:rPr>
        <w:t xml:space="preserve">ortão à frente deles </w:t>
      </w:r>
      <w:r>
        <w:rPr>
          <w:lang w:val="pt_PT" w:bidi="pt_PT"/>
        </w:rPr>
        <w:t>(</w:t>
      </w:r>
      <w:r>
        <w:rPr>
          <w:lang w:val="pt_PT" w:bidi="pt_PT"/>
        </w:rPr>
        <w:t>Mq</w:t>
      </w:r>
      <w:r>
        <w:rPr>
          <w:lang w:val="pt_PT" w:bidi="pt_PT"/>
        </w:rPr>
        <w:t xml:space="preserve"> 2.13</w:t>
      </w:r>
      <w:r>
        <w:rPr>
          <w:lang w:val="pt_PT" w:bidi="pt_PT"/>
        </w:rPr>
        <w:t xml:space="preserve">). Esta seção </w:t>
      </w:r>
      <w:r>
        <w:rPr>
          <w:lang w:val="pt_PT" w:bidi="pt_PT"/>
        </w:rPr>
        <w:t>p</w:t>
      </w:r>
      <w:r>
        <w:rPr>
          <w:lang w:val="pt_PT" w:bidi="pt_PT"/>
        </w:rPr>
        <w:t>ode ser inter</w:t>
      </w:r>
      <w:r>
        <w:rPr>
          <w:lang w:val="pt_PT" w:bidi="pt_PT"/>
        </w:rPr>
        <w:t>p</w:t>
      </w:r>
      <w:r>
        <w:rPr>
          <w:lang w:val="pt_PT" w:bidi="pt_PT"/>
        </w:rPr>
        <w:t xml:space="preserve">retada de diferentes maneiras. A </w:t>
      </w:r>
      <w:r>
        <w:rPr>
          <w:lang w:val="pt_PT" w:bidi="pt_PT"/>
        </w:rPr>
        <w:t>p</w:t>
      </w:r>
      <w:r>
        <w:rPr>
          <w:lang w:val="pt_PT" w:bidi="pt_PT"/>
        </w:rPr>
        <w:t>assagem não es</w:t>
      </w:r>
      <w:r>
        <w:rPr>
          <w:lang w:val="pt_PT" w:bidi="pt_PT"/>
        </w:rPr>
        <w:t>pe</w:t>
      </w:r>
      <w:r>
        <w:rPr>
          <w:lang w:val="pt_PT" w:bidi="pt_PT"/>
        </w:rPr>
        <w:t xml:space="preserve">cifica onde o Senhor reunirá o remanescente. Alguns </w:t>
      </w:r>
      <w:r>
        <w:rPr>
          <w:lang w:val="pt_PT" w:bidi="pt_PT"/>
        </w:rPr>
        <w:t>pe</w:t>
      </w:r>
      <w:r>
        <w:rPr>
          <w:lang w:val="pt_PT" w:bidi="pt_PT"/>
        </w:rPr>
        <w:t xml:space="preserve">nsam que se refere à Babilônia e veem isso como uma referência ao exílio. Outros acreditam que se refere a Jerusalém e conectam isso a refugiados fugindo </w:t>
      </w:r>
      <w:r>
        <w:rPr>
          <w:lang w:val="pt_PT" w:bidi="pt_PT"/>
        </w:rPr>
        <w:t>p</w:t>
      </w:r>
      <w:r>
        <w:rPr>
          <w:lang w:val="pt_PT" w:bidi="pt_PT"/>
        </w:rPr>
        <w:t>ara Jerusalém antes da invasão de Senaqueribe em 701 a.C.</w:t>
      </w:r>
    </w:p>
    <w:p>
      <w:pPr>
        <w:pStyle w:val="ListNumber"/>
        <w:spacing w:line="240" w:lineRule="auto"/>
        <w:ind w:left="720"/>
      </w:pPr>
      <w:r>
        <w:rPr>
          <w:lang w:val="pt_PT" w:bidi="pt_PT"/>
        </w:rPr>
      </w:r>
      <w:r>
        <w:rPr>
          <w:lang w:val="pt_PT" w:bidi="pt_PT"/>
        </w:rPr>
        <w:t xml:space="preserve">A sexta </w:t>
      </w:r>
      <w:r>
        <w:rPr>
          <w:lang w:val="pt_PT" w:bidi="pt_PT"/>
        </w:rPr>
        <w:t>p</w:t>
      </w:r>
      <w:r>
        <w:rPr>
          <w:lang w:val="pt_PT" w:bidi="pt_PT"/>
        </w:rPr>
        <w:t>assagem discute "Governantes cul</w:t>
      </w:r>
      <w:r>
        <w:rPr>
          <w:lang w:val="pt_PT" w:bidi="pt_PT"/>
        </w:rPr>
        <w:t>p</w:t>
      </w:r>
      <w:r>
        <w:rPr>
          <w:lang w:val="pt_PT" w:bidi="pt_PT"/>
        </w:rPr>
        <w:t xml:space="preserve">ados" </w:t>
      </w:r>
      <w:r>
        <w:rPr>
          <w:lang w:val="pt_PT" w:bidi="pt_PT"/>
        </w:rPr>
        <w:t>(</w:t>
      </w:r>
      <w:r>
        <w:rPr>
          <w:lang w:val="pt_PT" w:bidi="pt_PT"/>
        </w:rPr>
        <w:t>Mq</w:t>
      </w:r>
      <w:r>
        <w:rPr>
          <w:lang w:val="pt_PT" w:bidi="pt_PT"/>
        </w:rPr>
        <w:t xml:space="preserve"> 3.1–4</w:t>
      </w:r>
      <w:r>
        <w:rPr>
          <w:lang w:val="pt_PT" w:bidi="pt_PT"/>
        </w:rPr>
        <w:t xml:space="preserve">). Miqueias acusa os líderes de seu </w:t>
      </w:r>
      <w:r>
        <w:rPr>
          <w:lang w:val="pt_PT" w:bidi="pt_PT"/>
        </w:rPr>
        <w:t>p</w:t>
      </w:r>
      <w:r>
        <w:rPr>
          <w:lang w:val="pt_PT" w:bidi="pt_PT"/>
        </w:rPr>
        <w:t>ovo de agirem como canibais. Eles deveriam entender a justiça, mas odeiam o bem e amam o mal. Eles clamarão ao Senhor, mas Ele não os ouvirá.</w:t>
      </w:r>
    </w:p>
    <w:p>
      <w:pPr>
        <w:pStyle w:val="ListNumber"/>
        <w:spacing w:line="240" w:lineRule="auto"/>
        <w:ind w:left="720"/>
      </w:pPr>
      <w:r>
        <w:rPr>
          <w:lang w:val="pt_PT" w:bidi="pt_PT"/>
        </w:rPr>
      </w:r>
      <w:r>
        <w:rPr>
          <w:lang w:val="pt_PT" w:bidi="pt_PT"/>
        </w:rPr>
        <w:t xml:space="preserve">“Profetas da paz e Miqueias” é outra </w:t>
      </w:r>
      <w:r>
        <w:rPr>
          <w:lang w:val="pt_PT" w:bidi="pt_PT"/>
        </w:rPr>
        <w:t>p</w:t>
      </w:r>
      <w:r>
        <w:rPr>
          <w:lang w:val="pt_PT" w:bidi="pt_PT"/>
        </w:rPr>
        <w:t xml:space="preserve">assagem argumentativa </w:t>
      </w:r>
      <w:r>
        <w:rPr>
          <w:lang w:val="pt_PT" w:bidi="pt_PT"/>
        </w:rPr>
        <w:t>(</w:t>
      </w:r>
      <w:r>
        <w:rPr>
          <w:lang w:val="pt_PT" w:bidi="pt_PT"/>
        </w:rPr>
        <w:t>Mq</w:t>
      </w:r>
      <w:r>
        <w:rPr>
          <w:lang w:val="pt_PT" w:bidi="pt_PT"/>
        </w:rPr>
        <w:t xml:space="preserve"> 3.5–8</w:t>
      </w:r>
      <w:r>
        <w:rPr>
          <w:lang w:val="pt_PT" w:bidi="pt_PT"/>
        </w:rPr>
        <w:t xml:space="preserve">). Miqueias acusa os falsos </w:t>
      </w:r>
      <w:r>
        <w:rPr>
          <w:lang w:val="pt_PT" w:bidi="pt_PT"/>
        </w:rPr>
        <w:t>p</w:t>
      </w:r>
      <w:r>
        <w:rPr>
          <w:lang w:val="pt_PT" w:bidi="pt_PT"/>
        </w:rPr>
        <w:t xml:space="preserve">rofetas de </w:t>
      </w:r>
      <w:r>
        <w:rPr>
          <w:lang w:val="pt_PT" w:bidi="pt_PT"/>
        </w:rPr>
        <w:t>p</w:t>
      </w:r>
      <w:r>
        <w:rPr>
          <w:lang w:val="pt_PT" w:bidi="pt_PT"/>
        </w:rPr>
        <w:t xml:space="preserve">regarem </w:t>
      </w:r>
      <w:r>
        <w:rPr>
          <w:lang w:val="pt_PT" w:bidi="pt_PT"/>
        </w:rPr>
        <w:t>p</w:t>
      </w:r>
      <w:r>
        <w:rPr>
          <w:lang w:val="pt_PT" w:bidi="pt_PT"/>
        </w:rPr>
        <w:t xml:space="preserve">or dinheiro. Ele afirma que eles não têm visão ou mensagem de Deus. Em contraste, Miqueias declara que fala com o </w:t>
      </w:r>
      <w:r>
        <w:rPr>
          <w:lang w:val="pt_PT" w:bidi="pt_PT"/>
        </w:rPr>
        <w:t>p</w:t>
      </w:r>
      <w:r>
        <w:rPr>
          <w:lang w:val="pt_PT" w:bidi="pt_PT"/>
        </w:rPr>
        <w:t>oder e o Es</w:t>
      </w:r>
      <w:r>
        <w:rPr>
          <w:lang w:val="pt_PT" w:bidi="pt_PT"/>
        </w:rPr>
        <w:t>p</w:t>
      </w:r>
      <w:r>
        <w:rPr>
          <w:lang w:val="pt_PT" w:bidi="pt_PT"/>
        </w:rPr>
        <w:t>írito de Deus.</w:t>
      </w:r>
    </w:p>
    <w:p>
      <w:pPr>
        <w:pStyle w:val="ListNumber"/>
        <w:spacing w:line="240" w:lineRule="auto"/>
        <w:ind w:left="720"/>
      </w:pPr>
      <w:r>
        <w:rPr>
          <w:lang w:val="pt_PT" w:bidi="pt_PT"/>
        </w:rPr>
      </w:r>
      <w:r>
        <w:rPr>
          <w:lang w:val="pt_PT" w:bidi="pt_PT"/>
        </w:rPr>
        <w:t xml:space="preserve">O assunto da oitava </w:t>
      </w:r>
      <w:r>
        <w:rPr>
          <w:lang w:val="pt_PT" w:bidi="pt_PT"/>
        </w:rPr>
        <w:t>p</w:t>
      </w:r>
      <w:r>
        <w:rPr>
          <w:lang w:val="pt_PT" w:bidi="pt_PT"/>
        </w:rPr>
        <w:t xml:space="preserve">assagem </w:t>
      </w:r>
      <w:r>
        <w:rPr>
          <w:lang w:val="pt_PT" w:bidi="pt_PT"/>
        </w:rPr>
        <w:t>(</w:t>
      </w:r>
      <w:r>
        <w:rPr>
          <w:lang w:val="pt_PT" w:bidi="pt_PT"/>
        </w:rPr>
        <w:t>M</w:t>
      </w:r>
      <w:r>
        <w:rPr>
          <w:lang w:val="pt_PT" w:bidi="pt_PT"/>
        </w:rPr>
        <w:t>q 3.9–12</w:t>
      </w:r>
      <w:r>
        <w:rPr>
          <w:lang w:val="pt_PT" w:bidi="pt_PT"/>
        </w:rPr>
        <w:t>) é “Líderes corru</w:t>
      </w:r>
      <w:r>
        <w:rPr>
          <w:lang w:val="pt_PT" w:bidi="pt_PT"/>
        </w:rPr>
        <w:t>p</w:t>
      </w:r>
      <w:r>
        <w:rPr>
          <w:lang w:val="pt_PT" w:bidi="pt_PT"/>
        </w:rPr>
        <w:t xml:space="preserve">tos e a queda de Sião". Este oráculo resume o que Miqueias tem dito aos líderes em Jerusalém. Devido aos seus </w:t>
      </w:r>
      <w:r>
        <w:rPr>
          <w:lang w:val="pt_PT" w:bidi="pt_PT"/>
        </w:rPr>
        <w:t>pe</w:t>
      </w:r>
      <w:r>
        <w:rPr>
          <w:lang w:val="pt_PT" w:bidi="pt_PT"/>
        </w:rPr>
        <w:t>cados e crimes, Jerusalém e o tem</w:t>
      </w:r>
      <w:r>
        <w:rPr>
          <w:lang w:val="pt_PT" w:bidi="pt_PT"/>
        </w:rPr>
        <w:t>p</w:t>
      </w:r>
      <w:r>
        <w:rPr>
          <w:lang w:val="pt_PT" w:bidi="pt_PT"/>
        </w:rPr>
        <w:t>lo enfrentarão destruição.</w:t>
      </w:r>
    </w:p>
    <w:p>
      <w:pPr>
        <w:pStyle w:val="ListNumber"/>
        <w:spacing w:line="240" w:lineRule="auto"/>
        <w:ind w:left="720"/>
      </w:pPr>
      <w:r>
        <w:rPr>
          <w:lang w:val="pt_PT" w:bidi="pt_PT"/>
        </w:rPr>
      </w:r>
      <w:r>
        <w:rPr>
          <w:lang w:val="pt_PT" w:bidi="pt_PT"/>
        </w:rPr>
        <w:t>A nona seção, "Exaltação futura de Sião", revela a notícia ines</w:t>
      </w:r>
      <w:r>
        <w:rPr>
          <w:lang w:val="pt_PT" w:bidi="pt_PT"/>
        </w:rPr>
        <w:t>per</w:t>
      </w:r>
      <w:r>
        <w:rPr>
          <w:lang w:val="pt_PT" w:bidi="pt_PT"/>
        </w:rPr>
        <w:t>ada da queda de Sião e a destruição do tem</w:t>
      </w:r>
      <w:r>
        <w:rPr>
          <w:lang w:val="pt_PT" w:bidi="pt_PT"/>
        </w:rPr>
        <w:t>p</w:t>
      </w:r>
      <w:r>
        <w:rPr>
          <w:lang w:val="pt_PT" w:bidi="pt_PT"/>
        </w:rPr>
        <w:t xml:space="preserve">lo </w:t>
      </w:r>
      <w:r>
        <w:rPr>
          <w:lang w:val="pt_PT" w:bidi="pt_PT"/>
        </w:rPr>
        <w:t>(</w:t>
      </w:r>
      <w:r>
        <w:rPr>
          <w:lang w:val="pt_PT" w:bidi="pt_PT"/>
        </w:rPr>
        <w:t>Mq</w:t>
      </w:r>
      <w:r>
        <w:rPr>
          <w:lang w:val="pt_PT" w:bidi="pt_PT"/>
        </w:rPr>
        <w:t xml:space="preserve"> 4.1–5</w:t>
      </w:r>
      <w:r>
        <w:rPr>
          <w:lang w:val="pt_PT" w:bidi="pt_PT"/>
        </w:rPr>
        <w:t xml:space="preserve">). Esta mensagem de salvação </w:t>
      </w:r>
      <w:r>
        <w:rPr>
          <w:lang w:val="pt_PT" w:bidi="pt_PT"/>
        </w:rPr>
        <w:t>p</w:t>
      </w:r>
      <w:r>
        <w:rPr>
          <w:lang w:val="pt_PT" w:bidi="pt_PT"/>
        </w:rPr>
        <w:t xml:space="preserve">rovavelmente segue a mensagem anterior de julgamento </w:t>
      </w:r>
      <w:r>
        <w:rPr>
          <w:lang w:val="pt_PT" w:bidi="pt_PT"/>
        </w:rPr>
        <w:t>p</w:t>
      </w:r>
      <w:r>
        <w:rPr>
          <w:lang w:val="pt_PT" w:bidi="pt_PT"/>
        </w:rPr>
        <w:t>ara mostrar que, mesmo que o tem</w:t>
      </w:r>
      <w:r>
        <w:rPr>
          <w:lang w:val="pt_PT" w:bidi="pt_PT"/>
        </w:rPr>
        <w:t>p</w:t>
      </w:r>
      <w:r>
        <w:rPr>
          <w:lang w:val="pt_PT" w:bidi="pt_PT"/>
        </w:rPr>
        <w:t xml:space="preserve">lo seja destruído, ele será reconstruído de forma mais magnífica como um centro de adoração </w:t>
      </w:r>
      <w:r>
        <w:rPr>
          <w:lang w:val="pt_PT" w:bidi="pt_PT"/>
        </w:rPr>
        <w:t>p</w:t>
      </w:r>
      <w:r>
        <w:rPr>
          <w:lang w:val="pt_PT" w:bidi="pt_PT"/>
        </w:rPr>
        <w:t xml:space="preserve">ara todas as nações. Uma </w:t>
      </w:r>
      <w:r>
        <w:rPr>
          <w:lang w:val="pt_PT" w:bidi="pt_PT"/>
        </w:rPr>
        <w:t>p</w:t>
      </w:r>
      <w:r>
        <w:rPr>
          <w:lang w:val="pt_PT" w:bidi="pt_PT"/>
        </w:rPr>
        <w:t xml:space="preserve">assagem semelhante está em </w:t>
      </w:r>
      <w:r>
        <w:rPr>
          <w:lang w:val="pt_PT" w:bidi="pt_PT"/>
        </w:rPr>
        <w:t>Isaías 2.1–4</w:t>
      </w:r>
      <w:r>
        <w:rPr>
          <w:lang w:val="pt_PT" w:bidi="pt_PT"/>
        </w:rPr>
        <w:t>.</w:t>
      </w:r>
    </w:p>
    <w:p>
      <w:pPr>
        <w:pStyle w:val="ListNumber"/>
        <w:spacing w:line="240" w:lineRule="auto"/>
        <w:ind w:left="720"/>
      </w:pPr>
      <w:r>
        <w:rPr>
          <w:lang w:val="pt_PT" w:bidi="pt_PT"/>
        </w:rPr>
      </w:r>
      <w:r>
        <w:rPr>
          <w:lang w:val="pt_PT" w:bidi="pt_PT"/>
        </w:rPr>
        <w:t xml:space="preserve">O assunto da décima seção </w:t>
      </w:r>
      <w:r>
        <w:rPr>
          <w:lang w:val="pt_PT" w:bidi="pt_PT"/>
        </w:rPr>
        <w:t>(</w:t>
      </w:r>
      <w:r>
        <w:rPr>
          <w:lang w:val="pt_PT" w:bidi="pt_PT"/>
        </w:rPr>
        <w:t>Mq</w:t>
      </w:r>
      <w:r>
        <w:rPr>
          <w:lang w:val="pt_PT" w:bidi="pt_PT"/>
        </w:rPr>
        <w:t xml:space="preserve"> 4.6–8</w:t>
      </w:r>
      <w:r>
        <w:rPr>
          <w:lang w:val="pt_PT" w:bidi="pt_PT"/>
        </w:rPr>
        <w:t xml:space="preserve">) é “Restauração de um remanescente e Sião". A frase “naquele dia” indica que esta é uma </w:t>
      </w:r>
      <w:r>
        <w:rPr>
          <w:lang w:val="pt_PT" w:bidi="pt_PT"/>
        </w:rPr>
        <w:t>p</w:t>
      </w:r>
      <w:r>
        <w:rPr>
          <w:lang w:val="pt_PT" w:bidi="pt_PT"/>
        </w:rPr>
        <w:t>rofecia sobre os tem</w:t>
      </w:r>
      <w:r>
        <w:rPr>
          <w:lang w:val="pt_PT" w:bidi="pt_PT"/>
        </w:rPr>
        <w:t>p</w:t>
      </w:r>
      <w:r>
        <w:rPr>
          <w:lang w:val="pt_PT" w:bidi="pt_PT"/>
        </w:rPr>
        <w:t xml:space="preserve">os do fim. Descreve o Senhor governando sobre seu </w:t>
      </w:r>
      <w:r>
        <w:rPr>
          <w:lang w:val="pt_PT" w:bidi="pt_PT"/>
        </w:rPr>
        <w:t>p</w:t>
      </w:r>
      <w:r>
        <w:rPr>
          <w:lang w:val="pt_PT" w:bidi="pt_PT"/>
        </w:rPr>
        <w:t>ovo restaurado em Sião.</w:t>
      </w:r>
    </w:p>
    <w:p>
      <w:pPr>
        <w:pStyle w:val="ListNumber"/>
        <w:spacing w:line="240" w:lineRule="auto"/>
        <w:ind w:left="720"/>
      </w:pPr>
      <w:r>
        <w:rPr>
          <w:lang w:val="pt_PT" w:bidi="pt_PT"/>
        </w:rPr>
      </w:r>
      <w:r>
        <w:rPr>
          <w:lang w:val="pt_PT" w:bidi="pt_PT"/>
        </w:rPr>
        <w:t xml:space="preserve">As </w:t>
      </w:r>
      <w:r>
        <w:rPr>
          <w:lang w:val="pt_PT" w:bidi="pt_PT"/>
        </w:rPr>
        <w:t>p</w:t>
      </w:r>
      <w:r>
        <w:rPr>
          <w:lang w:val="pt_PT" w:bidi="pt_PT"/>
        </w:rPr>
        <w:t xml:space="preserve">róximas três </w:t>
      </w:r>
      <w:r>
        <w:rPr>
          <w:lang w:val="pt_PT" w:bidi="pt_PT"/>
        </w:rPr>
        <w:t>p</w:t>
      </w:r>
      <w:r>
        <w:rPr>
          <w:lang w:val="pt_PT" w:bidi="pt_PT"/>
        </w:rPr>
        <w:t xml:space="preserve">assagens </w:t>
      </w:r>
      <w:r>
        <w:rPr>
          <w:lang w:val="pt_PT" w:bidi="pt_PT"/>
        </w:rPr>
        <w:t>(</w:t>
      </w:r>
      <w:r>
        <w:rPr>
          <w:lang w:val="pt_PT" w:bidi="pt_PT"/>
        </w:rPr>
        <w:t>M</w:t>
      </w:r>
      <w:r>
        <w:rPr>
          <w:lang w:val="pt_PT" w:bidi="pt_PT"/>
        </w:rPr>
        <w:t>q 4.9–10</w:t>
      </w:r>
      <w:r>
        <w:rPr>
          <w:lang w:val="pt_PT" w:bidi="pt_PT"/>
        </w:rPr>
        <w:t xml:space="preserve">; </w:t>
      </w:r>
      <w:r>
        <w:rPr>
          <w:lang w:val="pt_PT" w:bidi="pt_PT"/>
        </w:rPr>
        <w:t>4.11–13</w:t>
      </w:r>
      <w:r>
        <w:rPr>
          <w:lang w:val="pt_PT" w:bidi="pt_PT"/>
        </w:rPr>
        <w:t xml:space="preserve">; </w:t>
      </w:r>
      <w:r>
        <w:rPr>
          <w:lang w:val="pt_PT" w:bidi="pt_PT"/>
        </w:rPr>
        <w:t>5.1–4</w:t>
      </w:r>
      <w:r>
        <w:rPr>
          <w:lang w:val="pt_PT" w:bidi="pt_PT"/>
        </w:rPr>
        <w:t xml:space="preserve">) todas contêm a </w:t>
      </w:r>
      <w:r>
        <w:rPr>
          <w:lang w:val="pt_PT" w:bidi="pt_PT"/>
        </w:rPr>
        <w:t>p</w:t>
      </w:r>
      <w:r>
        <w:rPr>
          <w:lang w:val="pt_PT" w:bidi="pt_PT"/>
        </w:rPr>
        <w:t xml:space="preserve">alavra "agora" em hebraico e terminam afirmando que a situação ruim atual irá melhorar. A </w:t>
      </w:r>
      <w:r>
        <w:rPr>
          <w:lang w:val="pt_PT" w:bidi="pt_PT"/>
        </w:rPr>
        <w:t>p</w:t>
      </w:r>
      <w:r>
        <w:rPr>
          <w:lang w:val="pt_PT" w:bidi="pt_PT"/>
        </w:rPr>
        <w:t xml:space="preserve">rimeira </w:t>
      </w:r>
      <w:r>
        <w:rPr>
          <w:lang w:val="pt_PT" w:bidi="pt_PT"/>
        </w:rPr>
        <w:t>p</w:t>
      </w:r>
      <w:r>
        <w:rPr>
          <w:lang w:val="pt_PT" w:bidi="pt_PT"/>
        </w:rPr>
        <w:t xml:space="preserve">assagem é "Da angústia à libertação" </w:t>
      </w:r>
      <w:r>
        <w:rPr>
          <w:lang w:val="pt_PT" w:bidi="pt_PT"/>
        </w:rPr>
        <w:t>(</w:t>
      </w:r>
      <w:r>
        <w:rPr>
          <w:lang w:val="pt_PT" w:bidi="pt_PT"/>
        </w:rPr>
        <w:t>4.9–10</w:t>
      </w:r>
      <w:r>
        <w:rPr>
          <w:lang w:val="pt_PT" w:bidi="pt_PT"/>
        </w:rPr>
        <w:t>).</w:t>
      </w:r>
    </w:p>
    <w:p>
      <w:pPr>
        <w:pStyle w:val="ListNumber"/>
        <w:spacing w:line="240" w:lineRule="auto"/>
        <w:ind w:left="720"/>
      </w:pPr>
      <w:r>
        <w:rPr>
          <w:lang w:val="pt_PT" w:bidi="pt_PT"/>
        </w:rPr>
      </w:r>
      <w:r>
        <w:rPr>
          <w:lang w:val="pt_PT" w:bidi="pt_PT"/>
        </w:rPr>
        <w:t xml:space="preserve">O segundo é "De cerco a vitória" </w:t>
      </w:r>
      <w:r>
        <w:rPr>
          <w:lang w:val="pt_PT" w:bidi="pt_PT"/>
        </w:rPr>
        <w:t>(</w:t>
      </w:r>
      <w:r>
        <w:rPr>
          <w:lang w:val="pt_PT" w:bidi="pt_PT"/>
        </w:rPr>
        <w:t>4.11–13</w:t>
      </w:r>
      <w:r>
        <w:rPr>
          <w:lang w:val="pt_PT" w:bidi="pt_PT"/>
        </w:rPr>
        <w:t>).</w:t>
      </w:r>
    </w:p>
    <w:p>
      <w:pPr>
        <w:pStyle w:val="ListNumber"/>
        <w:spacing w:line="240" w:lineRule="auto"/>
        <w:ind w:left="720"/>
      </w:pPr>
      <w:r>
        <w:rPr>
          <w:lang w:val="pt_PT" w:bidi="pt_PT"/>
        </w:rPr>
      </w:r>
      <w:r>
        <w:rPr>
          <w:lang w:val="pt_PT" w:bidi="pt_PT"/>
        </w:rPr>
        <w:t>O terceiro é "De juiz im</w:t>
      </w:r>
      <w:r>
        <w:rPr>
          <w:lang w:val="pt_PT" w:bidi="pt_PT"/>
        </w:rPr>
        <w:t>p</w:t>
      </w:r>
      <w:r>
        <w:rPr>
          <w:lang w:val="pt_PT" w:bidi="pt_PT"/>
        </w:rPr>
        <w:t xml:space="preserve">otente a rei ideal" </w:t>
      </w:r>
      <w:r>
        <w:rPr>
          <w:lang w:val="pt_PT" w:bidi="pt_PT"/>
        </w:rPr>
        <w:t>(</w:t>
      </w:r>
      <w:r>
        <w:rPr>
          <w:lang w:val="pt_PT" w:bidi="pt_PT"/>
        </w:rPr>
        <w:t>Mq</w:t>
      </w:r>
      <w:r>
        <w:rPr>
          <w:lang w:val="pt_PT" w:bidi="pt_PT"/>
        </w:rPr>
        <w:t xml:space="preserve"> 5.1–4</w:t>
      </w:r>
      <w:r>
        <w:rPr>
          <w:lang w:val="pt_PT" w:bidi="pt_PT"/>
        </w:rPr>
        <w:t xml:space="preserve">). Esta última </w:t>
      </w:r>
      <w:r>
        <w:rPr>
          <w:lang w:val="pt_PT" w:bidi="pt_PT"/>
        </w:rPr>
        <w:t>p</w:t>
      </w:r>
      <w:r>
        <w:rPr>
          <w:lang w:val="pt_PT" w:bidi="pt_PT"/>
        </w:rPr>
        <w:t xml:space="preserve">assagem é uma das mais conhecidas em Miqueias. Ela </w:t>
      </w:r>
      <w:r>
        <w:rPr>
          <w:lang w:val="pt_PT" w:bidi="pt_PT"/>
        </w:rPr>
        <w:t>p</w:t>
      </w:r>
      <w:r>
        <w:rPr>
          <w:lang w:val="pt_PT" w:bidi="pt_PT"/>
        </w:rPr>
        <w:t>romete o nascimento de um novo rei em Belém que será grande em toda a terra.</w:t>
      </w:r>
    </w:p>
    <w:p>
      <w:pPr>
        <w:pStyle w:val="ListNumber"/>
        <w:spacing w:line="240" w:lineRule="auto"/>
        <w:ind w:left="720"/>
      </w:pPr>
      <w:r>
        <w:rPr>
          <w:lang w:val="pt_PT" w:bidi="pt_PT"/>
        </w:rPr>
      </w:r>
      <w:r>
        <w:rPr>
          <w:lang w:val="pt_PT" w:bidi="pt_PT"/>
        </w:rPr>
        <w:t xml:space="preserve">A décima quarta seção, “Paz e a queda da Assíria” </w:t>
      </w:r>
      <w:r>
        <w:rPr>
          <w:lang w:val="pt_PT" w:bidi="pt_PT"/>
        </w:rPr>
        <w:t>(</w:t>
      </w:r>
      <w:r>
        <w:rPr>
          <w:lang w:val="pt_PT" w:bidi="pt_PT"/>
        </w:rPr>
        <w:t>Mq</w:t>
      </w:r>
      <w:r>
        <w:rPr>
          <w:lang w:val="pt_PT" w:bidi="pt_PT"/>
        </w:rPr>
        <w:t xml:space="preserve"> 5.5–6</w:t>
      </w:r>
      <w:r>
        <w:rPr>
          <w:lang w:val="pt_PT" w:bidi="pt_PT"/>
        </w:rPr>
        <w:t>)</w:t>
      </w:r>
    </w:p>
    <w:p>
      <w:pPr>
        <w:pStyle w:val="ListNumber"/>
        <w:spacing w:line="240" w:lineRule="auto"/>
        <w:ind w:left="720"/>
      </w:pPr>
      <w:r>
        <w:rPr>
          <w:lang w:val="pt_PT" w:bidi="pt_PT"/>
        </w:rPr>
      </w:r>
      <w:r>
        <w:rPr>
          <w:lang w:val="pt_PT" w:bidi="pt_PT"/>
        </w:rPr>
        <w:t xml:space="preserve">Segue-se "O remanescente entre os povos" </w:t>
      </w:r>
      <w:r>
        <w:rPr>
          <w:lang w:val="pt_PT" w:bidi="pt_PT"/>
        </w:rPr>
        <w:t>(</w:t>
      </w:r>
      <w:r>
        <w:rPr>
          <w:lang w:val="pt_PT" w:bidi="pt_PT"/>
        </w:rPr>
        <w:t>Mq</w:t>
      </w:r>
      <w:r>
        <w:rPr>
          <w:lang w:val="pt_PT" w:bidi="pt_PT"/>
        </w:rPr>
        <w:t xml:space="preserve"> 5.7–9</w:t>
      </w:r>
      <w:r>
        <w:rPr>
          <w:lang w:val="pt_PT" w:bidi="pt_PT"/>
        </w:rPr>
        <w:t xml:space="preserve">). O remanescente é mostrado como orvalho sobre as </w:t>
      </w:r>
      <w:r>
        <w:rPr>
          <w:lang w:val="pt_PT" w:bidi="pt_PT"/>
        </w:rPr>
        <w:t>p</w:t>
      </w:r>
      <w:r>
        <w:rPr>
          <w:lang w:val="pt_PT" w:bidi="pt_PT"/>
        </w:rPr>
        <w:t xml:space="preserve">lantas e como um leão entre as ovelhas. Orvalho sobre as </w:t>
      </w:r>
      <w:r>
        <w:rPr>
          <w:lang w:val="pt_PT" w:bidi="pt_PT"/>
        </w:rPr>
        <w:t>p</w:t>
      </w:r>
      <w:r>
        <w:rPr>
          <w:lang w:val="pt_PT" w:bidi="pt_PT"/>
        </w:rPr>
        <w:t xml:space="preserve">lantas geralmente significa uma bênção, mas em </w:t>
      </w:r>
      <w:r>
        <w:rPr>
          <w:lang w:val="pt_PT" w:bidi="pt_PT"/>
        </w:rPr>
        <w:t>2 Samuel 17.12</w:t>
      </w:r>
      <w:r>
        <w:rPr>
          <w:lang w:val="pt_PT" w:bidi="pt_PT"/>
        </w:rPr>
        <w:t xml:space="preserve">, é uma metáfora </w:t>
      </w:r>
      <w:r>
        <w:rPr>
          <w:lang w:val="pt_PT" w:bidi="pt_PT"/>
        </w:rPr>
        <w:t>p</w:t>
      </w:r>
      <w:r>
        <w:rPr>
          <w:lang w:val="pt_PT" w:bidi="pt_PT"/>
        </w:rPr>
        <w:t>ara julgamento, assim como um leão entre as ovelhas.</w:t>
      </w:r>
    </w:p>
    <w:p>
      <w:pPr>
        <w:pStyle w:val="ListNumber"/>
        <w:spacing w:line="240" w:lineRule="auto"/>
        <w:ind w:left="720"/>
      </w:pPr>
      <w:r>
        <w:rPr>
          <w:lang w:val="pt_PT" w:bidi="pt_PT"/>
        </w:rPr>
      </w:r>
      <w:r>
        <w:rPr>
          <w:lang w:val="pt_PT" w:bidi="pt_PT"/>
        </w:rPr>
        <w:t xml:space="preserve">A décima sexta </w:t>
      </w:r>
      <w:r>
        <w:rPr>
          <w:lang w:val="pt_PT" w:bidi="pt_PT"/>
        </w:rPr>
        <w:t>p</w:t>
      </w:r>
      <w:r>
        <w:rPr>
          <w:lang w:val="pt_PT" w:bidi="pt_PT"/>
        </w:rPr>
        <w:t xml:space="preserve">assagem é “Purgar do exército e das falsas religiões” </w:t>
      </w:r>
      <w:r>
        <w:rPr>
          <w:lang w:val="pt_PT" w:bidi="pt_PT"/>
        </w:rPr>
        <w:t>(</w:t>
      </w:r>
      <w:r>
        <w:rPr>
          <w:lang w:val="pt_PT" w:bidi="pt_PT"/>
        </w:rPr>
        <w:t>Mq</w:t>
      </w:r>
      <w:r>
        <w:rPr>
          <w:lang w:val="pt_PT" w:bidi="pt_PT"/>
        </w:rPr>
        <w:t xml:space="preserve"> 5.10–15</w:t>
      </w:r>
      <w:r>
        <w:rPr>
          <w:lang w:val="pt_PT" w:bidi="pt_PT"/>
        </w:rPr>
        <w:t xml:space="preserve">). As </w:t>
      </w:r>
      <w:r>
        <w:rPr>
          <w:lang w:val="pt_PT" w:bidi="pt_PT"/>
        </w:rPr>
        <w:t>p</w:t>
      </w:r>
      <w:r>
        <w:rPr>
          <w:lang w:val="pt_PT" w:bidi="pt_PT"/>
        </w:rPr>
        <w:t>alavras “remover”, “derrubar”, “cortar”, “eliminar” e “extir</w:t>
      </w:r>
      <w:r>
        <w:rPr>
          <w:lang w:val="pt_PT" w:bidi="pt_PT"/>
        </w:rPr>
        <w:t>p</w:t>
      </w:r>
      <w:r>
        <w:rPr>
          <w:lang w:val="pt_PT" w:bidi="pt_PT"/>
        </w:rPr>
        <w:t xml:space="preserve">ar” sugerem uma ação drástica. É uma </w:t>
      </w:r>
      <w:r>
        <w:rPr>
          <w:lang w:val="pt_PT" w:bidi="pt_PT"/>
        </w:rPr>
        <w:t>p</w:t>
      </w:r>
      <w:r>
        <w:rPr>
          <w:lang w:val="pt_PT" w:bidi="pt_PT"/>
        </w:rPr>
        <w:t xml:space="preserve">rofecia sobre coisas que </w:t>
      </w:r>
      <w:r>
        <w:rPr>
          <w:lang w:val="pt_PT" w:bidi="pt_PT"/>
        </w:rPr>
        <w:t>p</w:t>
      </w:r>
      <w:r>
        <w:rPr>
          <w:lang w:val="pt_PT" w:bidi="pt_PT"/>
        </w:rPr>
        <w:t xml:space="preserve">odem substituir Deus na mente das </w:t>
      </w:r>
      <w:r>
        <w:rPr>
          <w:lang w:val="pt_PT" w:bidi="pt_PT"/>
        </w:rPr>
        <w:t>pe</w:t>
      </w:r>
      <w:r>
        <w:rPr>
          <w:lang w:val="pt_PT" w:bidi="pt_PT"/>
        </w:rPr>
        <w:t>ssoas.</w:t>
      </w:r>
    </w:p>
    <w:p>
      <w:pPr>
        <w:pStyle w:val="ListNumber"/>
        <w:spacing w:line="240" w:lineRule="auto"/>
        <w:ind w:left="720"/>
      </w:pPr>
      <w:r>
        <w:rPr>
          <w:lang w:val="pt_PT" w:bidi="pt_PT"/>
        </w:rPr>
      </w:r>
      <w:r>
        <w:rPr>
          <w:lang w:val="pt_PT" w:bidi="pt_PT"/>
        </w:rPr>
        <w:t xml:space="preserve">“A ação judicial de Deus” </w:t>
      </w:r>
      <w:r>
        <w:rPr>
          <w:lang w:val="pt_PT" w:bidi="pt_PT"/>
        </w:rPr>
        <w:t>(</w:t>
      </w:r>
      <w:r>
        <w:rPr>
          <w:lang w:val="pt_PT" w:bidi="pt_PT"/>
        </w:rPr>
        <w:t>Mq</w:t>
      </w:r>
      <w:r>
        <w:rPr>
          <w:lang w:val="pt_PT" w:bidi="pt_PT"/>
        </w:rPr>
        <w:t xml:space="preserve"> 6.1–8</w:t>
      </w:r>
      <w:r>
        <w:rPr>
          <w:lang w:val="pt_PT" w:bidi="pt_PT"/>
        </w:rPr>
        <w:t xml:space="preserve">) é </w:t>
      </w:r>
      <w:r>
        <w:rPr>
          <w:lang w:val="pt_PT" w:bidi="pt_PT"/>
        </w:rPr>
        <w:t>p</w:t>
      </w:r>
      <w:r>
        <w:rPr>
          <w:lang w:val="pt_PT" w:bidi="pt_PT"/>
        </w:rPr>
        <w:t xml:space="preserve">rovavelmente a </w:t>
      </w:r>
      <w:r>
        <w:rPr>
          <w:lang w:val="pt_PT" w:bidi="pt_PT"/>
        </w:rPr>
        <w:t>p</w:t>
      </w:r>
      <w:r>
        <w:rPr>
          <w:lang w:val="pt_PT" w:bidi="pt_PT"/>
        </w:rPr>
        <w:t>arte mais conhecida de Miqueias. Resume bem a verdadeira religião.</w:t>
      </w:r>
    </w:p>
    <w:p>
      <w:pPr>
        <w:pStyle w:val="ListNumber"/>
        <w:spacing w:line="240" w:lineRule="auto"/>
        <w:ind w:left="720"/>
      </w:pPr>
      <w:r>
        <w:rPr>
          <w:lang w:val="pt_PT" w:bidi="pt_PT"/>
        </w:rPr>
      </w:r>
      <w:r>
        <w:rPr>
          <w:lang w:val="pt_PT" w:bidi="pt_PT"/>
        </w:rPr>
        <w:t xml:space="preserve">O </w:t>
      </w:r>
      <w:r>
        <w:rPr>
          <w:lang w:val="pt_PT" w:bidi="pt_PT"/>
        </w:rPr>
        <w:t>p</w:t>
      </w:r>
      <w:r>
        <w:rPr>
          <w:lang w:val="pt_PT" w:bidi="pt_PT"/>
        </w:rPr>
        <w:t>róximo trecho a</w:t>
      </w:r>
      <w:r>
        <w:rPr>
          <w:lang w:val="pt_PT" w:bidi="pt_PT"/>
        </w:rPr>
        <w:t>p</w:t>
      </w:r>
      <w:r>
        <w:rPr>
          <w:lang w:val="pt_PT" w:bidi="pt_PT"/>
        </w:rPr>
        <w:t xml:space="preserve">resenta “Mais acusações e a sentença” </w:t>
      </w:r>
      <w:r>
        <w:rPr>
          <w:lang w:val="pt_PT" w:bidi="pt_PT"/>
        </w:rPr>
        <w:t>(</w:t>
      </w:r>
      <w:r>
        <w:rPr>
          <w:lang w:val="pt_PT" w:bidi="pt_PT"/>
        </w:rPr>
        <w:t>Mq</w:t>
      </w:r>
      <w:r>
        <w:rPr>
          <w:lang w:val="pt_PT" w:bidi="pt_PT"/>
        </w:rPr>
        <w:t xml:space="preserve"> 6.9–16</w:t>
      </w:r>
      <w:r>
        <w:rPr>
          <w:lang w:val="pt_PT" w:bidi="pt_PT"/>
        </w:rPr>
        <w:t>). As acusações adicionais incluem:</w:t>
      </w:r>
    </w:p>
    <w:p>
      <w:pPr>
        <w:pStyle w:val="ListBullet"/>
        <w:spacing w:line="240" w:lineRule="auto"/>
        <w:ind w:left="1440"/>
      </w:pPr>
      <w:r>
        <w:rPr>
          <w:lang w:val="pt_PT" w:bidi="pt_PT"/>
        </w:rPr>
      </w:r>
      <w:r>
        <w:rPr>
          <w:lang w:val="pt_PT" w:bidi="pt_PT"/>
        </w:rPr>
        <w:t>Práticas comerciais desonestas</w:t>
      </w:r>
    </w:p>
    <w:p>
      <w:pPr>
        <w:pStyle w:val="ListBullet"/>
        <w:spacing w:line="240" w:lineRule="auto"/>
        <w:ind w:left="1440"/>
      </w:pPr>
      <w:r>
        <w:rPr>
          <w:lang w:val="pt_PT" w:bidi="pt_PT"/>
        </w:rPr>
      </w:r>
      <w:r>
        <w:rPr>
          <w:lang w:val="pt_PT" w:bidi="pt_PT"/>
        </w:rPr>
        <w:t>Mentira</w:t>
      </w:r>
    </w:p>
    <w:p>
      <w:pPr>
        <w:pStyle w:val="ListBullet"/>
        <w:spacing w:line="240" w:lineRule="auto"/>
        <w:ind w:left="1440"/>
      </w:pPr>
      <w:r>
        <w:rPr>
          <w:lang w:val="pt_PT" w:bidi="pt_PT"/>
        </w:rPr>
      </w:r>
      <w:r>
        <w:rPr>
          <w:lang w:val="pt_PT" w:bidi="pt_PT"/>
        </w:rPr>
        <w:t>Atos de violência</w:t>
      </w:r>
    </w:p>
    <w:p>
      <w:pPr/>
      <w:r>
        <w:rPr>
          <w:lang w:val="pt_PT" w:bidi="pt_PT"/>
        </w:rPr>
      </w:r>
      <w:r>
        <w:rPr>
          <w:lang w:val="pt_PT" w:bidi="pt_PT"/>
        </w:rPr>
        <w:t>A frase é sobre uma vida cheia de futilidade, frustração, des</w:t>
      </w:r>
      <w:r>
        <w:rPr>
          <w:lang w:val="pt_PT" w:bidi="pt_PT"/>
        </w:rPr>
        <w:t>p</w:t>
      </w:r>
      <w:r>
        <w:rPr>
          <w:lang w:val="pt_PT" w:bidi="pt_PT"/>
        </w:rPr>
        <w:t>rezo e destruição.</w:t>
      </w:r>
    </w:p>
    <w:p>
      <w:pPr>
        <w:pStyle w:val="ListNumber"/>
        <w:numPr>
          <w:ilvl w:val="0"/>
          <w:numId w:val="49"/>
        </w:numPr>
        <w:spacing w:line="240" w:lineRule="auto"/>
        <w:ind w:left="720"/>
      </w:pPr>
      <w:r>
        <w:rPr>
          <w:lang w:val="pt_PT" w:bidi="pt_PT"/>
        </w:rPr>
      </w:r>
      <w:r>
        <w:rPr>
          <w:lang w:val="pt_PT" w:bidi="pt_PT"/>
        </w:rPr>
        <w:t xml:space="preserve">A décima nona seção em Miqueias é um “Lamento sobre uma Sociedade Decadente” </w:t>
      </w:r>
      <w:r>
        <w:rPr>
          <w:lang w:val="pt_PT" w:bidi="pt_PT"/>
        </w:rPr>
        <w:t>(</w:t>
      </w:r>
      <w:r>
        <w:rPr>
          <w:lang w:val="pt_PT" w:bidi="pt_PT"/>
        </w:rPr>
        <w:t>Mq</w:t>
      </w:r>
      <w:r>
        <w:rPr>
          <w:lang w:val="pt_PT" w:bidi="pt_PT"/>
        </w:rPr>
        <w:t xml:space="preserve"> 7.1–6</w:t>
      </w:r>
      <w:r>
        <w:rPr>
          <w:lang w:val="pt_PT" w:bidi="pt_PT"/>
        </w:rPr>
        <w:t xml:space="preserve">). O </w:t>
      </w:r>
      <w:r>
        <w:rPr>
          <w:lang w:val="pt_PT" w:bidi="pt_PT"/>
        </w:rPr>
        <w:t>p</w:t>
      </w:r>
      <w:r>
        <w:rPr>
          <w:lang w:val="pt_PT" w:bidi="pt_PT"/>
        </w:rPr>
        <w:t xml:space="preserve">rofeta começa com um lamento </w:t>
      </w:r>
      <w:r>
        <w:rPr>
          <w:lang w:val="pt_PT" w:bidi="pt_PT"/>
        </w:rPr>
        <w:t>p</w:t>
      </w:r>
      <w:r>
        <w:rPr>
          <w:lang w:val="pt_PT" w:bidi="pt_PT"/>
        </w:rPr>
        <w:t xml:space="preserve">orque se sente como a única </w:t>
      </w:r>
      <w:r>
        <w:rPr>
          <w:lang w:val="pt_PT" w:bidi="pt_PT"/>
        </w:rPr>
        <w:t>pe</w:t>
      </w:r>
      <w:r>
        <w:rPr>
          <w:lang w:val="pt_PT" w:bidi="pt_PT"/>
        </w:rPr>
        <w:t xml:space="preserve">ssoa </w:t>
      </w:r>
      <w:r>
        <w:rPr>
          <w:lang w:val="pt_PT" w:bidi="pt_PT"/>
        </w:rPr>
        <w:t>p</w:t>
      </w:r>
      <w:r>
        <w:rPr>
          <w:lang w:val="pt_PT" w:bidi="pt_PT"/>
        </w:rPr>
        <w:t xml:space="preserve">iedosa ou justa que restou </w:t>
      </w:r>
      <w:r>
        <w:rPr>
          <w:lang w:val="pt_PT" w:bidi="pt_PT"/>
        </w:rPr>
        <w:t>(</w:t>
      </w:r>
      <w:r>
        <w:rPr>
          <w:lang w:val="pt_PT" w:bidi="pt_PT"/>
        </w:rPr>
        <w:t>Mq</w:t>
      </w:r>
      <w:r>
        <w:rPr>
          <w:lang w:val="pt_PT" w:bidi="pt_PT"/>
        </w:rPr>
        <w:t xml:space="preserve"> 7.1–2</w:t>
      </w:r>
      <w:r>
        <w:rPr>
          <w:lang w:val="pt_PT" w:bidi="pt_PT"/>
        </w:rPr>
        <w:t xml:space="preserve">). Ele não </w:t>
      </w:r>
      <w:r>
        <w:rPr>
          <w:lang w:val="pt_PT" w:bidi="pt_PT"/>
        </w:rPr>
        <w:t>p</w:t>
      </w:r>
      <w:r>
        <w:rPr>
          <w:lang w:val="pt_PT" w:bidi="pt_PT"/>
        </w:rPr>
        <w:t xml:space="preserve">ode confiar em ninguém. Todos </w:t>
      </w:r>
      <w:r>
        <w:rPr>
          <w:lang w:val="pt_PT" w:bidi="pt_PT"/>
        </w:rPr>
        <w:t>p</w:t>
      </w:r>
      <w:r>
        <w:rPr>
          <w:lang w:val="pt_PT" w:bidi="pt_PT"/>
        </w:rPr>
        <w:t xml:space="preserve">odem estar armando armadilhas </w:t>
      </w:r>
      <w:r>
        <w:rPr>
          <w:lang w:val="pt_PT" w:bidi="pt_PT"/>
        </w:rPr>
        <w:t>p</w:t>
      </w:r>
      <w:r>
        <w:rPr>
          <w:lang w:val="pt_PT" w:bidi="pt_PT"/>
        </w:rPr>
        <w:t xml:space="preserve">ara os outros. As </w:t>
      </w:r>
      <w:r>
        <w:rPr>
          <w:lang w:val="pt_PT" w:bidi="pt_PT"/>
        </w:rPr>
        <w:t>pe</w:t>
      </w:r>
      <w:r>
        <w:rPr>
          <w:lang w:val="pt_PT" w:bidi="pt_PT"/>
        </w:rPr>
        <w:t xml:space="preserve">ssoas fazem o mal com ambas as mãos. Até mesmo membros da família se voltam uns contra os outros. Jesus usou as </w:t>
      </w:r>
      <w:r>
        <w:rPr>
          <w:lang w:val="pt_PT" w:bidi="pt_PT"/>
        </w:rPr>
        <w:t>p</w:t>
      </w:r>
      <w:r>
        <w:rPr>
          <w:lang w:val="pt_PT" w:bidi="pt_PT"/>
        </w:rPr>
        <w:t xml:space="preserve">alavras de </w:t>
      </w:r>
      <w:r>
        <w:rPr>
          <w:lang w:val="pt_PT" w:bidi="pt_PT"/>
        </w:rPr>
        <w:t>Miqueias 7.6</w:t>
      </w:r>
      <w:r>
        <w:rPr>
          <w:lang w:val="pt_PT" w:bidi="pt_PT"/>
        </w:rPr>
        <w:t xml:space="preserve"> </w:t>
      </w:r>
      <w:r>
        <w:rPr>
          <w:lang w:val="pt_PT" w:bidi="pt_PT"/>
        </w:rPr>
        <w:t>p</w:t>
      </w:r>
      <w:r>
        <w:rPr>
          <w:lang w:val="pt_PT" w:bidi="pt_PT"/>
        </w:rPr>
        <w:t xml:space="preserve">ara descrever seus </w:t>
      </w:r>
      <w:r>
        <w:rPr>
          <w:lang w:val="pt_PT" w:bidi="pt_PT"/>
        </w:rPr>
        <w:t>p</w:t>
      </w:r>
      <w:r>
        <w:rPr>
          <w:lang w:val="pt_PT" w:bidi="pt_PT"/>
        </w:rPr>
        <w:t>ró</w:t>
      </w:r>
      <w:r>
        <w:rPr>
          <w:lang w:val="pt_PT" w:bidi="pt_PT"/>
        </w:rPr>
        <w:t>p</w:t>
      </w:r>
      <w:r>
        <w:rPr>
          <w:lang w:val="pt_PT" w:bidi="pt_PT"/>
        </w:rPr>
        <w:t>rios tem</w:t>
      </w:r>
      <w:r>
        <w:rPr>
          <w:lang w:val="pt_PT" w:bidi="pt_PT"/>
        </w:rPr>
        <w:t>p</w:t>
      </w:r>
      <w:r>
        <w:rPr>
          <w:lang w:val="pt_PT" w:bidi="pt_PT"/>
        </w:rPr>
        <w:t xml:space="preserve">os </w:t>
      </w:r>
      <w:r>
        <w:rPr>
          <w:lang w:val="pt_PT" w:bidi="pt_PT"/>
        </w:rPr>
        <w:t>(</w:t>
      </w:r>
      <w:r>
        <w:rPr>
          <w:lang w:val="pt_PT" w:bidi="pt_PT"/>
        </w:rPr>
        <w:t>M</w:t>
      </w:r>
      <w:r>
        <w:rPr>
          <w:lang w:val="pt_PT" w:bidi="pt_PT"/>
        </w:rPr>
        <w:t>t 10.21,35–36</w:t>
      </w:r>
      <w:r>
        <w:rPr>
          <w:lang w:val="pt_PT" w:bidi="pt_PT"/>
        </w:rPr>
        <w:t>).</w:t>
      </w:r>
    </w:p>
    <w:p>
      <w:pPr>
        <w:pStyle w:val="ListNumber"/>
        <w:spacing w:line="240" w:lineRule="auto"/>
        <w:ind w:left="720"/>
      </w:pPr>
      <w:r>
        <w:rPr>
          <w:lang w:val="pt_PT" w:bidi="pt_PT"/>
        </w:rPr>
      </w:r>
      <w:r>
        <w:rPr>
          <w:lang w:val="pt_PT" w:bidi="pt_PT"/>
        </w:rPr>
        <w:t xml:space="preserve">A última seção de Miqueias </w:t>
      </w:r>
      <w:r>
        <w:rPr>
          <w:lang w:val="pt_PT" w:bidi="pt_PT"/>
        </w:rPr>
        <w:t>(</w:t>
      </w:r>
      <w:r>
        <w:rPr>
          <w:lang w:val="pt_PT" w:bidi="pt_PT"/>
        </w:rPr>
        <w:t>Mq</w:t>
      </w:r>
      <w:r>
        <w:rPr>
          <w:lang w:val="pt_PT" w:bidi="pt_PT"/>
        </w:rPr>
        <w:t xml:space="preserve"> 7.7–20</w:t>
      </w:r>
      <w:r>
        <w:rPr>
          <w:lang w:val="pt_PT" w:bidi="pt_PT"/>
        </w:rPr>
        <w:t xml:space="preserve">) é uma liturgia </w:t>
      </w:r>
      <w:r>
        <w:rPr>
          <w:lang w:val="pt_PT" w:bidi="pt_PT"/>
        </w:rPr>
        <w:t>p</w:t>
      </w:r>
      <w:r>
        <w:rPr>
          <w:lang w:val="pt_PT" w:bidi="pt_PT"/>
        </w:rPr>
        <w:t>rofética. Inclui:</w:t>
      </w:r>
    </w:p>
    <w:p>
      <w:pPr>
        <w:pStyle w:val="ListBullet"/>
        <w:spacing w:line="240" w:lineRule="auto"/>
        <w:ind w:left="1440"/>
      </w:pPr>
      <w:r>
        <w:rPr>
          <w:lang w:val="pt_PT" w:bidi="pt_PT"/>
        </w:rPr>
      </w:r>
      <w:r>
        <w:rPr>
          <w:lang w:val="pt_PT" w:bidi="pt_PT"/>
        </w:rPr>
        <w:t>Um salmo ex</w:t>
      </w:r>
      <w:r>
        <w:rPr>
          <w:lang w:val="pt_PT" w:bidi="pt_PT"/>
        </w:rPr>
        <w:t>p</w:t>
      </w:r>
      <w:r>
        <w:rPr>
          <w:lang w:val="pt_PT" w:bidi="pt_PT"/>
        </w:rPr>
        <w:t xml:space="preserve">ressando confiança </w:t>
      </w:r>
      <w:r>
        <w:rPr>
          <w:lang w:val="pt_PT" w:bidi="pt_PT"/>
        </w:rPr>
        <w:t>(</w:t>
      </w:r>
      <w:r>
        <w:rPr>
          <w:lang w:val="pt_PT" w:bidi="pt_PT"/>
        </w:rPr>
        <w:t>Mq</w:t>
      </w:r>
      <w:r>
        <w:rPr>
          <w:lang w:val="pt_PT" w:bidi="pt_PT"/>
        </w:rPr>
        <w:t xml:space="preserve"> 7.7–10</w:t>
      </w:r>
      <w:r>
        <w:rPr>
          <w:lang w:val="pt_PT" w:bidi="pt_PT"/>
        </w:rPr>
        <w:t>)</w:t>
      </w:r>
    </w:p>
    <w:p>
      <w:pPr>
        <w:pStyle w:val="ListBullet"/>
        <w:spacing w:line="240" w:lineRule="auto"/>
        <w:ind w:left="1440"/>
      </w:pPr>
      <w:r>
        <w:rPr>
          <w:lang w:val="pt_PT" w:bidi="pt_PT"/>
        </w:rPr>
      </w:r>
      <w:r>
        <w:rPr>
          <w:lang w:val="pt_PT" w:bidi="pt_PT"/>
        </w:rPr>
        <w:t xml:space="preserve">Uma </w:t>
      </w:r>
      <w:r>
        <w:rPr>
          <w:lang w:val="pt_PT" w:bidi="pt_PT"/>
        </w:rPr>
        <w:t>p</w:t>
      </w:r>
      <w:r>
        <w:rPr>
          <w:lang w:val="pt_PT" w:bidi="pt_PT"/>
        </w:rPr>
        <w:t xml:space="preserve">romessa </w:t>
      </w:r>
      <w:r>
        <w:rPr>
          <w:lang w:val="pt_PT" w:bidi="pt_PT"/>
        </w:rPr>
        <w:t>p</w:t>
      </w:r>
      <w:r>
        <w:rPr>
          <w:lang w:val="pt_PT" w:bidi="pt_PT"/>
        </w:rPr>
        <w:t xml:space="preserve">rofética de restauração </w:t>
      </w:r>
      <w:r>
        <w:rPr>
          <w:lang w:val="pt_PT" w:bidi="pt_PT"/>
        </w:rPr>
        <w:t>(</w:t>
      </w:r>
      <w:r>
        <w:rPr>
          <w:lang w:val="pt_PT" w:bidi="pt_PT"/>
        </w:rPr>
        <w:t>Mq</w:t>
      </w:r>
      <w:r>
        <w:rPr>
          <w:lang w:val="pt_PT" w:bidi="pt_PT"/>
        </w:rPr>
        <w:t xml:space="preserve"> 7.11–13</w:t>
      </w:r>
      <w:r>
        <w:rPr>
          <w:lang w:val="pt_PT" w:bidi="pt_PT"/>
        </w:rPr>
        <w:t>)</w:t>
      </w:r>
    </w:p>
    <w:p>
      <w:pPr>
        <w:pStyle w:val="ListBullet"/>
        <w:spacing w:line="240" w:lineRule="auto"/>
        <w:ind w:left="1440"/>
      </w:pPr>
      <w:r>
        <w:rPr>
          <w:lang w:val="pt_PT" w:bidi="pt_PT"/>
        </w:rPr>
      </w:r>
      <w:r>
        <w:rPr>
          <w:lang w:val="pt_PT" w:bidi="pt_PT"/>
        </w:rPr>
        <w:t xml:space="preserve">Uma oração </w:t>
      </w:r>
      <w:r>
        <w:rPr>
          <w:lang w:val="pt_PT" w:bidi="pt_PT"/>
        </w:rPr>
        <w:t>pe</w:t>
      </w:r>
      <w:r>
        <w:rPr>
          <w:lang w:val="pt_PT" w:bidi="pt_PT"/>
        </w:rPr>
        <w:t xml:space="preserve">dindo a Deus </w:t>
      </w:r>
      <w:r>
        <w:rPr>
          <w:lang w:val="pt_PT" w:bidi="pt_PT"/>
        </w:rPr>
        <w:t>p</w:t>
      </w:r>
      <w:r>
        <w:rPr>
          <w:lang w:val="pt_PT" w:bidi="pt_PT"/>
        </w:rPr>
        <w:t xml:space="preserve">ara abençoar Israel e julgar seus inimigos </w:t>
      </w:r>
      <w:r>
        <w:rPr>
          <w:lang w:val="pt_PT" w:bidi="pt_PT"/>
        </w:rPr>
        <w:t>(</w:t>
      </w:r>
      <w:r>
        <w:rPr>
          <w:lang w:val="pt_PT" w:bidi="pt_PT"/>
        </w:rPr>
        <w:t>Mq</w:t>
      </w:r>
      <w:r>
        <w:rPr>
          <w:lang w:val="pt_PT" w:bidi="pt_PT"/>
        </w:rPr>
        <w:t xml:space="preserve"> 7.14–17</w:t>
      </w:r>
      <w:r>
        <w:rPr>
          <w:lang w:val="pt_PT" w:bidi="pt_PT"/>
        </w:rPr>
        <w:t>)</w:t>
      </w:r>
    </w:p>
    <w:p>
      <w:pPr>
        <w:pStyle w:val="ListBullet"/>
        <w:spacing w:line="240" w:lineRule="auto"/>
        <w:ind w:left="1440"/>
      </w:pPr>
      <w:r>
        <w:rPr>
          <w:lang w:val="pt_PT" w:bidi="pt_PT"/>
        </w:rPr>
      </w:r>
      <w:r>
        <w:rPr>
          <w:lang w:val="pt_PT" w:bidi="pt_PT"/>
        </w:rPr>
        <w:t>Um hino ou doxologia louvando a Deus como incom</w:t>
      </w:r>
      <w:r>
        <w:rPr>
          <w:lang w:val="pt_PT" w:bidi="pt_PT"/>
        </w:rPr>
        <w:t>p</w:t>
      </w:r>
      <w:r>
        <w:rPr>
          <w:lang w:val="pt_PT" w:bidi="pt_PT"/>
        </w:rPr>
        <w:t xml:space="preserve">arável em "graça e verdade", mostrando fidelidade a Jacó e amor constante a Abraão </w:t>
      </w:r>
      <w:r>
        <w:rPr>
          <w:lang w:val="pt_PT" w:bidi="pt_PT"/>
        </w:rPr>
        <w:t>(</w:t>
      </w:r>
      <w:r>
        <w:rPr>
          <w:lang w:val="pt_PT" w:bidi="pt_PT"/>
        </w:rPr>
        <w:t>Mq</w:t>
      </w:r>
      <w:r>
        <w:rPr>
          <w:lang w:val="pt_PT" w:bidi="pt_PT"/>
        </w:rPr>
        <w:t xml:space="preserve"> 7.20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Profecia</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Miqueias (Pessoa)</w:t>
      </w:r>
      <w:r>
        <w:rPr>
          <w:lang w:val="pt_PT" w:bidi="pt_PT"/>
        </w:rPr>
      </w:r>
    </w:p>
    <w:p>
      <w:pPr/>
      <w:r>
        <w:rPr>
          <w:lang w:val="pt_PT" w:bidi="pt_PT"/>
        </w:rPr>
      </w:r>
      <w:r>
        <w:rPr>
          <w:lang w:val="pt_PT" w:bidi="pt_PT"/>
        </w:rPr>
        <w:t>Profeta e autor do livro do AT que leva seu nome (</w:t>
      </w:r>
      <w:r>
        <w:rPr>
          <w:lang w:val="pt_PT" w:bidi="pt_PT"/>
        </w:rPr>
        <w:t>Mq 1.1</w:t>
      </w:r>
      <w:r>
        <w:rPr>
          <w:lang w:val="pt_PT" w:bidi="pt_PT"/>
        </w:rPr>
        <w:t xml:space="preserve">). Nativo de Moresete, uma cidade a cerca de 35 quilômetros a sudoeste de Jerusalém, Miqueias profetizou para ambos os reinos do norte e do sul durante os reinados de Jotão, Acaz e Ezequias (750–686 a.C.). De acordo com </w:t>
      </w:r>
      <w:r>
        <w:rPr>
          <w:lang w:val="pt_PT" w:bidi="pt_PT"/>
        </w:rPr>
        <w:t>Miqueias 1.9</w:t>
      </w:r>
      <w:r>
        <w:rPr>
          <w:lang w:val="pt_PT" w:bidi="pt_PT"/>
        </w:rPr>
        <w:t>, ele ainda estava profetizando em 701 a.C. quando os exércitos assírios sob Senaqueribe (</w:t>
      </w:r>
      <w:r>
        <w:rPr>
          <w:lang w:val="pt_PT" w:bidi="pt_PT"/>
        </w:rPr>
        <w:t>Is 36,37</w:t>
      </w:r>
      <w:r>
        <w:rPr>
          <w:lang w:val="pt_PT" w:bidi="pt_PT"/>
        </w:rPr>
        <w:t>) sitiaram Jerusalém. Cerca de 100 anos depois, Miqueias é usado como um exemplo de um profeta antigo que previu a destruição de Jerusalém (</w:t>
      </w:r>
      <w:r>
        <w:rPr>
          <w:lang w:val="pt_PT" w:bidi="pt_PT"/>
        </w:rPr>
        <w:t>Jr 26.16–19</w:t>
      </w:r>
      <w:r>
        <w:rPr>
          <w:lang w:val="pt_PT" w:bidi="pt_PT"/>
        </w:rPr>
        <w:t>).</w:t>
      </w:r>
    </w:p>
    <w:p>
      <w:pPr/>
      <w:r>
        <w:rPr>
          <w:lang w:val="pt_PT" w:bidi="pt_PT"/>
        </w:rPr>
      </w:r>
      <w:r>
        <w:rPr>
          <w:i/>
          <w:lang w:val="pt_PT" w:bidi="pt_PT"/>
        </w:rPr>
        <w:t>Veja</w:t>
      </w:r>
      <w:r>
        <w:rPr>
          <w:lang w:val="pt_PT" w:bidi="pt_PT"/>
        </w:rPr>
        <w:t xml:space="preserve"> </w:t>
      </w:r>
      <w:r>
        <w:rPr>
          <w:lang w:val="pt_PT" w:bidi="pt_PT"/>
        </w:rPr>
        <w:t>Miquéias, Livro de</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Miriã</w:t>
      </w:r>
      <w:r>
        <w:rPr>
          <w:lang w:val="pt_PT" w:bidi="pt_PT"/>
        </w:rPr>
      </w:r>
    </w:p>
    <w:p>
      <w:pPr>
        <w:pStyle w:val="ListNumber"/>
        <w:numPr>
          <w:ilvl w:val="0"/>
          <w:numId w:val="50"/>
        </w:numPr>
        <w:spacing w:line="240" w:lineRule="auto"/>
        <w:ind w:left="720"/>
      </w:pPr>
      <w:r>
        <w:rPr>
          <w:lang w:val="pt_PT" w:bidi="pt_PT"/>
        </w:rPr>
      </w:r>
      <w:r>
        <w:rPr>
          <w:lang w:val="pt_PT" w:bidi="pt_PT"/>
        </w:rPr>
        <w:t>Uma filha de Amrão e Joquebede e irmã de Arão e Moisés (</w:t>
      </w:r>
      <w:r>
        <w:rPr>
          <w:lang w:val="pt_PT" w:bidi="pt_PT"/>
        </w:rPr>
        <w:t>Êx 15.20</w:t>
      </w:r>
      <w:r>
        <w:rPr>
          <w:lang w:val="pt_PT" w:bidi="pt_PT"/>
        </w:rPr>
        <w:t xml:space="preserve">; </w:t>
      </w:r>
      <w:r>
        <w:rPr>
          <w:lang w:val="pt_PT" w:bidi="pt_PT"/>
        </w:rPr>
        <w:t>Nm 26.59</w:t>
      </w:r>
      <w:r>
        <w:rPr>
          <w:lang w:val="pt_PT" w:bidi="pt_PT"/>
        </w:rPr>
        <w:t xml:space="preserve">; </w:t>
      </w:r>
      <w:r>
        <w:rPr>
          <w:lang w:val="pt_PT" w:bidi="pt_PT"/>
        </w:rPr>
        <w:t>1Cr 6.3</w:t>
      </w:r>
      <w:r>
        <w:rPr>
          <w:lang w:val="pt_PT" w:bidi="pt_PT"/>
        </w:rPr>
        <w:t>). Miriã aparece pela primeira vez nas Escrituras como uma jovem. Sua tarefa era vigiar o berço de seu irmão bebê, escondido nos juncos do rio Nilo (</w:t>
      </w:r>
      <w:r>
        <w:rPr>
          <w:lang w:val="pt_PT" w:bidi="pt_PT"/>
        </w:rPr>
        <w:t>Êx 2.4</w:t>
      </w:r>
      <w:r>
        <w:rPr>
          <w:lang w:val="pt_PT" w:bidi="pt_PT"/>
        </w:rPr>
        <w:t>). Seus pais elaboraram um plano (</w:t>
      </w:r>
      <w:r>
        <w:rPr>
          <w:lang w:val="pt_PT" w:bidi="pt_PT"/>
        </w:rPr>
        <w:t>Hb 11.23</w:t>
      </w:r>
      <w:r>
        <w:rPr>
          <w:lang w:val="pt_PT" w:bidi="pt_PT"/>
        </w:rPr>
        <w:t>) para escapar da ordem do Faraó de afogar todos os meninos hebreus ao nascer (</w:t>
      </w:r>
      <w:r>
        <w:rPr>
          <w:lang w:val="pt_PT" w:bidi="pt_PT"/>
        </w:rPr>
        <w:t>Êx 1.22</w:t>
      </w:r>
      <w:r>
        <w:rPr>
          <w:lang w:val="pt_PT" w:bidi="pt_PT"/>
        </w:rPr>
        <w:t>). Miriã demonstra coragem, preocupação e sabedoria quando a princesa egípcia encontra seu irmão (</w:t>
      </w:r>
      <w:r>
        <w:rPr>
          <w:lang w:val="pt_PT" w:bidi="pt_PT"/>
        </w:rPr>
        <w:t>Êx 2.5–6</w:t>
      </w:r>
      <w:r>
        <w:rPr>
          <w:lang w:val="pt_PT" w:bidi="pt_PT"/>
        </w:rPr>
        <w:t>). Ela toma a iniciativa e se oferece para encontrar uma ama de leite para a criança. Quando aceitam seu plano, ela chama sua mãe (</w:t>
      </w:r>
      <w:r>
        <w:rPr>
          <w:lang w:val="pt_PT" w:bidi="pt_PT"/>
        </w:rPr>
        <w:t>Êx 2.7–8</w:t>
      </w:r>
      <w:r>
        <w:rPr>
          <w:lang w:val="pt_PT" w:bidi="pt_PT"/>
        </w:rPr>
        <w:t>).</w:t>
        <w:br/>
      </w:r>
      <w:r>
        <w:rPr>
          <w:lang w:val="pt_PT" w:bidi="pt_PT"/>
        </w:rPr>
        <w:t>Miriã é mencionada pelo nome pela primeira vez depois que os israelitas cruzaram o Mar Vermelho (</w:t>
      </w:r>
      <w:r>
        <w:rPr>
          <w:lang w:val="pt_PT" w:bidi="pt_PT"/>
        </w:rPr>
        <w:t>Êx 15.20</w:t>
      </w:r>
      <w:r>
        <w:rPr>
          <w:lang w:val="pt_PT" w:bidi="pt_PT"/>
        </w:rPr>
        <w:t>). Ela é chamada de "profetisa" e, junto com seus irmãos, foi designada como líder de Israel (</w:t>
      </w:r>
      <w:r>
        <w:rPr>
          <w:lang w:val="pt_PT" w:bidi="pt_PT"/>
        </w:rPr>
        <w:t>Mq 6.4</w:t>
      </w:r>
      <w:r>
        <w:rPr>
          <w:lang w:val="pt_PT" w:bidi="pt_PT"/>
        </w:rPr>
        <w:t>). Após o exército egípcio se afogar no mar, ela liderou as mulheres de Israel em um cântico de louvor com dança e instrumentos musicais (</w:t>
      </w:r>
      <w:r>
        <w:rPr>
          <w:lang w:val="pt_PT" w:bidi="pt_PT"/>
        </w:rPr>
        <w:t>Êx 15.21</w:t>
      </w:r>
      <w:r>
        <w:rPr>
          <w:lang w:val="pt_PT" w:bidi="pt_PT"/>
        </w:rPr>
        <w:t>).</w:t>
        <w:br/>
      </w:r>
      <w:r>
        <w:rPr>
          <w:lang w:val="pt_PT" w:bidi="pt_PT"/>
        </w:rPr>
        <w:t>Mais tarde, Miriã trouxe vergonha sobre si mesma ao sentir ciúmes de Moisés. Junto com Arão, ela reclamou de Moisés devido à sua maior influência entre o povo e porque ele havia se casado com uma mulher cuxita (</w:t>
      </w:r>
      <w:r>
        <w:rPr>
          <w:lang w:val="pt_PT" w:bidi="pt_PT"/>
        </w:rPr>
        <w:t>Nm 12.1–2</w:t>
      </w:r>
      <w:r>
        <w:rPr>
          <w:lang w:val="pt_PT" w:bidi="pt_PT"/>
        </w:rPr>
        <w:t>). Por causa desse ataque contra o líder escolhido por Deus, Miriã foi atingida pela lepra (</w:t>
      </w:r>
      <w:r>
        <w:rPr>
          <w:lang w:val="pt_PT" w:bidi="pt_PT"/>
        </w:rPr>
        <w:t>Nm 12.10</w:t>
      </w:r>
      <w:r>
        <w:rPr>
          <w:lang w:val="pt_PT" w:bidi="pt_PT"/>
        </w:rPr>
        <w:t>). Moisés, no entanto, orou por sua cura (</w:t>
      </w:r>
      <w:r>
        <w:rPr>
          <w:lang w:val="pt_PT" w:bidi="pt_PT"/>
        </w:rPr>
        <w:t>Nm 12.9–13</w:t>
      </w:r>
      <w:r>
        <w:rPr>
          <w:lang w:val="pt_PT" w:bidi="pt_PT"/>
        </w:rPr>
        <w:t>). Ela foi restaurada à saúde, mas somente após passar sete dias vergonhosos fora do acampamento enquanto todo o Israel esperava para continuar sua jornada (</w:t>
      </w:r>
      <w:r>
        <w:rPr>
          <w:lang w:val="pt_PT" w:bidi="pt_PT"/>
        </w:rPr>
        <w:t>Nm 12.14–15</w:t>
      </w:r>
      <w:r>
        <w:rPr>
          <w:lang w:val="pt_PT" w:bidi="pt_PT"/>
        </w:rPr>
        <w:t>). Este triste evento é o último registrado na vida pública de Miriã. Ela morreu perto do fim das peregrinações no deserto em Cades e foi enterrada lá (</w:t>
      </w:r>
      <w:r>
        <w:rPr>
          <w:lang w:val="pt_PT" w:bidi="pt_PT"/>
        </w:rPr>
        <w:t>Nm 20.1</w:t>
      </w:r>
      <w:r>
        <w:rPr>
          <w:lang w:val="pt_PT" w:bidi="pt_PT"/>
        </w:rPr>
        <w:t>).</w:t>
      </w:r>
    </w:p>
    <w:p>
      <w:pPr>
        <w:pStyle w:val="ListNumber"/>
        <w:spacing w:line="240" w:lineRule="auto"/>
        <w:ind w:left="720"/>
      </w:pPr>
      <w:r>
        <w:rPr>
          <w:lang w:val="pt_PT" w:bidi="pt_PT"/>
        </w:rPr>
      </w:r>
      <w:r>
        <w:rPr>
          <w:lang w:val="pt_PT" w:bidi="pt_PT"/>
        </w:rPr>
        <w:t>Uma filha de Merede, que era um descendente de Esdras da tribo de Judá (</w:t>
      </w:r>
      <w:r>
        <w:rPr>
          <w:lang w:val="pt_PT" w:bidi="pt_PT"/>
        </w:rPr>
        <w:t>1Cr 4.17</w:t>
      </w:r>
      <w:r>
        <w:rPr>
          <w:lang w:val="pt_PT" w:bidi="pt_PT"/>
        </w:rPr>
        <w:t>).</w:t>
      </w:r>
      <w:r>
        <w:rPr>
          <w:lang w:val="pt_PT" w:bidi="pt_PT"/>
        </w:rPr>
      </w:r>
      <w:r>
        <w:rPr>
          <w:lang w:val="pt_PT" w:bidi="pt_PT"/>
        </w:rPr>
      </w:r>
    </w:p>
    <w:p>
      <w:pPr/>
      <w:r>
        <w:rPr>
          <w:lang w:val="pt_PT" w:bidi="pt_PT"/>
        </w:rPr>
      </w:r>
    </w:p>
    <w:p>
      <w:pPr>
        <w:pStyle w:val="Heading2"/>
      </w:pPr>
      <w:r>
        <w:rPr>
          <w:lang w:val="pt_PT" w:bidi="pt_PT"/>
        </w:rPr>
        <w:t>Mirma</w:t>
      </w:r>
      <w:r>
        <w:rPr>
          <w:lang w:val="pt_PT" w:bidi="pt_PT"/>
        </w:rPr>
      </w:r>
    </w:p>
    <w:p>
      <w:pPr/>
      <w:r>
        <w:rPr>
          <w:lang w:val="pt_PT" w:bidi="pt_PT"/>
        </w:rPr>
      </w:r>
      <w:r>
        <w:rPr>
          <w:lang w:val="pt_PT" w:bidi="pt_PT"/>
        </w:rPr>
        <w:t>Filho de Saaraim e Hodes, da tribo de Benjamim (</w:t>
      </w:r>
      <w:r>
        <w:rPr>
          <w:lang w:val="pt_PT" w:bidi="pt_PT"/>
        </w:rPr>
        <w:t>1Cr 8.10</w:t>
      </w:r>
      <w:r>
        <w:rPr>
          <w:lang w:val="pt_PT" w:bidi="pt_PT"/>
        </w:rPr>
        <w:t>).</w:t>
      </w:r>
      <w:r>
        <w:rPr>
          <w:lang w:val="pt_PT" w:bidi="pt_PT"/>
        </w:rPr>
      </w:r>
      <w:r>
        <w:rPr>
          <w:lang w:val="pt_PT" w:bidi="pt_PT"/>
        </w:rPr>
      </w:r>
    </w:p>
    <w:p>
      <w:pPr/>
      <w:r>
        <w:rPr>
          <w:lang w:val="pt_PT" w:bidi="pt_PT"/>
        </w:rPr>
      </w:r>
    </w:p>
    <w:p>
      <w:pPr>
        <w:pStyle w:val="Heading2"/>
      </w:pPr>
      <w:r>
        <w:rPr>
          <w:lang w:val="pt_PT" w:bidi="pt_PT"/>
        </w:rPr>
        <w:t>Mirra</w:t>
      </w:r>
      <w:r>
        <w:rPr>
          <w:lang w:val="pt_PT" w:bidi="pt_PT"/>
        </w:rPr>
      </w:r>
    </w:p>
    <w:p>
      <w:pPr/>
      <w:r>
        <w:rPr>
          <w:lang w:val="pt_PT" w:bidi="pt_PT"/>
        </w:rPr>
      </w:r>
      <w:r>
        <w:rPr>
          <w:lang w:val="pt_PT" w:bidi="pt_PT"/>
        </w:rPr>
        <w:t xml:space="preserve">Uma cidade portuária na costa sul da Ásia Menor, na província da Lícia, identificada com a moderna Demre na Turquia. De acordo com </w:t>
      </w:r>
      <w:r>
        <w:rPr>
          <w:lang w:val="pt_PT" w:bidi="pt_PT"/>
        </w:rPr>
        <w:t>Atos 27.5–6</w:t>
      </w:r>
      <w:r>
        <w:rPr>
          <w:lang w:val="pt_PT" w:bidi="pt_PT"/>
        </w:rPr>
        <w:t>, Paulo e sua escolta militar pararam aqui por um curto período. Eles trocaram de navio em sua jornada para Roma, onde Paulo iria a julgamento perante César.</w:t>
      </w:r>
      <w:r>
        <w:rPr>
          <w:lang w:val="pt_PT" w:bidi="pt_PT"/>
        </w:rPr>
      </w:r>
      <w:r>
        <w:rPr>
          <w:lang w:val="pt_PT" w:bidi="pt_PT"/>
        </w:rPr>
      </w:r>
    </w:p>
    <w:p>
      <w:pPr/>
      <w:r>
        <w:rPr>
          <w:lang w:val="pt_PT" w:bidi="pt_PT"/>
        </w:rPr>
      </w:r>
    </w:p>
    <w:p>
      <w:pPr>
        <w:pStyle w:val="Heading2"/>
      </w:pPr>
      <w:r>
        <w:rPr>
          <w:lang w:val="pt_PT" w:bidi="pt_PT"/>
        </w:rPr>
        <w:t>Mirra</w:t>
      </w:r>
      <w:r>
        <w:rPr>
          <w:lang w:val="pt_PT" w:bidi="pt_PT"/>
        </w:rPr>
      </w:r>
    </w:p>
    <w:p>
      <w:pPr/>
      <w:r>
        <w:rPr>
          <w:lang w:val="pt_PT" w:bidi="pt_PT"/>
        </w:rPr>
      </w:r>
      <w:r>
        <w:rPr>
          <w:lang w:val="pt_PT" w:bidi="pt_PT"/>
        </w:rPr>
        <w:t>Uma resina de goma perfumada obtida de vários arbustos ou pequenas árvores, usada em perfumes e incensos.</w:t>
      </w:r>
    </w:p>
    <w:p>
      <w:pPr/>
      <w:r>
        <w:rPr>
          <w:lang w:val="pt_PT" w:bidi="pt_PT"/>
        </w:rPr>
      </w:r>
      <w:r>
        <w:rPr>
          <w:lang w:val="pt_PT" w:bidi="pt_PT"/>
        </w:rPr>
        <w:t xml:space="preserve">A maioria das referências bíblicas à mirra provavelmente se refere a </w:t>
      </w:r>
      <w:r>
        <w:rPr>
          <w:i/>
          <w:lang w:val="pt_PT" w:bidi="pt_PT"/>
        </w:rPr>
        <w:t>Commiphora myrrha</w:t>
      </w:r>
      <w:r>
        <w:rPr>
          <w:lang w:val="pt_PT" w:bidi="pt_PT"/>
        </w:rPr>
        <w:t xml:space="preserve">. No entanto, a Bíblia também pode se referir a </w:t>
      </w:r>
      <w:r>
        <w:rPr>
          <w:i/>
          <w:lang w:val="pt_PT" w:bidi="pt_PT"/>
        </w:rPr>
        <w:t>Commiphora kataf</w:t>
      </w:r>
      <w:r>
        <w:rPr>
          <w:lang w:val="pt_PT" w:bidi="pt_PT"/>
        </w:rPr>
        <w:t>, já que cresce na mesma região e é semelhante. Ambas as árvores são nativas da Arábia, Etiópia e da costa leste africana da Somália. Essas árvores produzem uma substância gomosa que compõe a maior parte da mirra vendida comercialmente.</w:t>
      </w:r>
    </w:p>
    <w:p>
      <w:pPr/>
      <w:r>
        <w:rPr>
          <w:lang w:val="pt_PT" w:bidi="pt_PT"/>
        </w:rPr>
      </w:r>
      <w:r>
        <w:rPr>
          <w:lang w:val="pt_PT" w:bidi="pt_PT"/>
        </w:rPr>
        <w:t>Ambas as espécies são arbustos baixos e espessos, ou pequenas árvores, com galhos grossos, rígidos e cheios de espinhos. Elas crescem em áreas rochosas, especialmente em colinas de calcário.</w:t>
      </w:r>
    </w:p>
    <w:p>
      <w:pPr/>
      <w:r>
        <w:rPr>
          <w:lang w:val="pt_PT" w:bidi="pt_PT"/>
        </w:rPr>
      </w:r>
      <w:r>
        <w:rPr>
          <w:lang w:val="pt_PT" w:bidi="pt_PT"/>
        </w:rPr>
        <w:t>Nas culturas orientais, a mirra é altamente valorizada como substância aromática, perfume e medicamento. Os antigos egípcios a queimavam em seus templos e a usavam para preservar seus corpos mortos. Os judeus também usavam mirra para preparar corpos para o sepultamento (</w:t>
      </w:r>
      <w:r>
        <w:rPr>
          <w:lang w:val="pt_PT" w:bidi="pt_PT"/>
        </w:rPr>
        <w:t>Jo 19.39</w:t>
      </w:r>
      <w:r>
        <w:rPr>
          <w:lang w:val="pt_PT" w:bidi="pt_PT"/>
        </w:rPr>
        <w:t>). O povo hebreu valorizava muito a mirra como perfume (</w:t>
      </w:r>
      <w:r>
        <w:rPr>
          <w:lang w:val="pt_PT" w:bidi="pt_PT"/>
        </w:rPr>
        <w:t>Sl 45.8</w:t>
      </w:r>
      <w:r>
        <w:rPr>
          <w:lang w:val="pt_PT" w:bidi="pt_PT"/>
        </w:rPr>
        <w:t>).</w:t>
      </w:r>
      <w:r>
        <w:rPr>
          <w:lang w:val="pt_PT" w:bidi="pt_PT"/>
        </w:rPr>
      </w:r>
      <w:r>
        <w:rPr>
          <w:lang w:val="pt_PT" w:bidi="pt_PT"/>
        </w:rPr>
      </w:r>
    </w:p>
    <w:p>
      <w:pPr/>
      <w:r>
        <w:rPr>
          <w:lang w:val="pt_PT" w:bidi="pt_PT"/>
        </w:rPr>
      </w:r>
    </w:p>
    <w:p>
      <w:pPr>
        <w:pStyle w:val="Heading2"/>
      </w:pPr>
      <w:r>
        <w:rPr>
          <w:lang w:val="pt_PT" w:bidi="pt_PT"/>
        </w:rPr>
        <w:t>Misã</w:t>
      </w:r>
      <w:r>
        <w:rPr>
          <w:lang w:val="pt_PT" w:bidi="pt_PT"/>
        </w:rPr>
      </w:r>
    </w:p>
    <w:p>
      <w:pPr/>
      <w:r>
        <w:rPr>
          <w:lang w:val="pt_PT" w:bidi="pt_PT"/>
        </w:rPr>
      </w:r>
      <w:r>
        <w:rPr>
          <w:lang w:val="pt_PT" w:bidi="pt_PT"/>
        </w:rPr>
        <w:t>O filho de Elpaal, da tribo de Benjamim, que ajudou a construir Ono e Lode com suas cidades (</w:t>
      </w:r>
      <w:r>
        <w:rPr>
          <w:lang w:val="pt_PT" w:bidi="pt_PT"/>
        </w:rPr>
        <w:t>1Cr 8.12</w:t>
      </w:r>
      <w:r>
        <w:rPr>
          <w:lang w:val="pt_PT" w:bidi="pt_PT"/>
        </w:rPr>
        <w:t>).</w:t>
      </w:r>
      <w:r>
        <w:rPr>
          <w:lang w:val="pt_PT" w:bidi="pt_PT"/>
        </w:rPr>
      </w:r>
      <w:r>
        <w:rPr>
          <w:lang w:val="pt_PT" w:bidi="pt_PT"/>
        </w:rPr>
      </w:r>
    </w:p>
    <w:p>
      <w:pPr/>
      <w:r>
        <w:rPr>
          <w:lang w:val="pt_PT" w:bidi="pt_PT"/>
        </w:rPr>
      </w:r>
    </w:p>
    <w:p>
      <w:pPr>
        <w:pStyle w:val="Heading2"/>
      </w:pPr>
      <w:r>
        <w:rPr>
          <w:lang w:val="pt_PT" w:bidi="pt_PT"/>
        </w:rPr>
        <w:t>Misael</w:t>
      </w:r>
      <w:r>
        <w:rPr>
          <w:lang w:val="pt_PT" w:bidi="pt_PT"/>
        </w:rPr>
      </w:r>
    </w:p>
    <w:p>
      <w:pPr>
        <w:pStyle w:val="ListNumber"/>
        <w:numPr>
          <w:ilvl w:val="0"/>
          <w:numId w:val="51"/>
        </w:numPr>
        <w:spacing w:line="240" w:lineRule="auto"/>
        <w:ind w:left="720"/>
      </w:pPr>
      <w:r>
        <w:rPr>
          <w:lang w:val="pt_PT" w:bidi="pt_PT"/>
        </w:rPr>
      </w:r>
      <w:r>
        <w:rPr>
          <w:lang w:val="pt_PT" w:bidi="pt_PT"/>
        </w:rPr>
        <w:t>Filho de Uziel (</w:t>
      </w:r>
      <w:r>
        <w:rPr>
          <w:lang w:val="pt_PT" w:bidi="pt_PT"/>
        </w:rPr>
        <w:t>Êx 6.22</w:t>
      </w:r>
      <w:r>
        <w:rPr>
          <w:lang w:val="pt_PT" w:bidi="pt_PT"/>
        </w:rPr>
        <w:t>). Junto com seu irmão Elzafã, Moisés o chamou para levar os corpos de Nadabe e Abiú. Deus havia matado Nadabe e Abiú porque eles não seguiram as regras de Deus para o altar (</w:t>
      </w:r>
      <w:r>
        <w:rPr>
          <w:lang w:val="pt_PT" w:bidi="pt_PT"/>
        </w:rPr>
        <w:t>Lv 10.1–5</w:t>
      </w:r>
      <w:r>
        <w:rPr>
          <w:lang w:val="pt_PT" w:bidi="pt_PT"/>
        </w:rPr>
        <w:t>).</w:t>
      </w:r>
    </w:p>
    <w:p>
      <w:pPr>
        <w:pStyle w:val="ListNumber"/>
        <w:spacing w:line="240" w:lineRule="auto"/>
        <w:ind w:left="720"/>
      </w:pPr>
      <w:r>
        <w:rPr>
          <w:lang w:val="pt_PT" w:bidi="pt_PT"/>
        </w:rPr>
      </w:r>
      <w:r>
        <w:rPr>
          <w:lang w:val="pt_PT" w:bidi="pt_PT"/>
        </w:rPr>
        <w:t>Um que estava ao lado de Esdras quando a lei foi lida (</w:t>
      </w:r>
      <w:r>
        <w:rPr>
          <w:lang w:val="pt_PT" w:bidi="pt_PT"/>
        </w:rPr>
        <w:t>Ne 8.4</w:t>
      </w:r>
      <w:r>
        <w:rPr>
          <w:lang w:val="pt_PT" w:bidi="pt_PT"/>
        </w:rPr>
        <w:t>).</w:t>
      </w:r>
    </w:p>
    <w:p>
      <w:pPr>
        <w:pStyle w:val="ListNumber"/>
        <w:spacing w:line="240" w:lineRule="auto"/>
        <w:ind w:left="720"/>
      </w:pPr>
      <w:r>
        <w:rPr>
          <w:lang w:val="pt_PT" w:bidi="pt_PT"/>
        </w:rPr>
      </w:r>
      <w:r>
        <w:rPr>
          <w:lang w:val="pt_PT" w:bidi="pt_PT"/>
        </w:rPr>
        <w:t>O nome hebraico de um dos amigos de Daniel na Babilônia (</w:t>
      </w:r>
      <w:r>
        <w:rPr>
          <w:lang w:val="pt_PT" w:bidi="pt_PT"/>
        </w:rPr>
        <w:t>Dn 1.6</w:t>
      </w:r>
      <w:r>
        <w:rPr>
          <w:lang w:val="pt_PT" w:bidi="pt_PT"/>
        </w:rPr>
        <w:t>). Misael, Daniel e dois outros permaneceram fiéis a Deus (</w:t>
      </w:r>
      <w:r>
        <w:rPr>
          <w:lang w:val="pt_PT" w:bidi="pt_PT"/>
        </w:rPr>
        <w:t>Dn 1.11,19</w:t>
      </w:r>
      <w:r>
        <w:rPr>
          <w:lang w:val="pt_PT" w:bidi="pt_PT"/>
        </w:rPr>
        <w:t>). Quando ele se recusou a seguir a ordem do rei, os homens de Nabucodonosor o jogaram em uma fornalha ardente. Mas Deus o salvou das chamas (</w:t>
      </w:r>
      <w:r>
        <w:rPr>
          <w:lang w:val="pt_PT" w:bidi="pt_PT"/>
        </w:rPr>
        <w:t>Dn 3</w:t>
      </w:r>
      <w:r>
        <w:rPr>
          <w:lang w:val="pt_PT" w:bidi="pt_PT"/>
        </w:rPr>
        <w:t>). Seu nome babilônico era Mesaque (</w:t>
      </w:r>
      <w:r>
        <w:rPr>
          <w:lang w:val="pt_PT" w:bidi="pt_PT"/>
        </w:rPr>
        <w:t>Dn 1.7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Sadraque, Mesaque e Abednego</w:t>
      </w:r>
      <w:r>
        <w:rPr>
          <w:lang w:val="pt_PT" w:bidi="pt_PT"/>
        </w:rPr>
        <w:t>.</w:t>
      </w:r>
      <w:r>
        <w:rPr>
          <w:lang w:val="pt_PT" w:bidi="pt_PT"/>
        </w:rPr>
      </w:r>
      <w:r>
        <w:rPr>
          <w:lang w:val="pt_PT" w:bidi="pt_PT"/>
        </w:rPr>
      </w:r>
    </w:p>
    <w:p>
      <w:pPr/>
      <w:r>
        <w:rPr>
          <w:lang w:val="pt_PT" w:bidi="pt_PT"/>
        </w:rPr>
      </w:r>
    </w:p>
    <w:p>
      <w:pPr>
        <w:pStyle w:val="Heading2"/>
      </w:pPr>
      <w:r>
        <w:rPr>
          <w:lang w:val="pt_PT" w:bidi="pt_PT"/>
        </w:rPr>
        <w:t>Misal</w:t>
      </w:r>
      <w:r>
        <w:rPr>
          <w:lang w:val="pt_PT" w:bidi="pt_PT"/>
        </w:rPr>
      </w:r>
    </w:p>
    <w:p>
      <w:pPr/>
      <w:r>
        <w:rPr>
          <w:lang w:val="pt_PT" w:bidi="pt_PT"/>
        </w:rPr>
      </w:r>
      <w:r>
        <w:rPr>
          <w:lang w:val="pt_PT" w:bidi="pt_PT"/>
        </w:rPr>
        <w:t>Cidade levítica no território de Aser (</w:t>
      </w:r>
      <w:r>
        <w:rPr>
          <w:lang w:val="pt_PT" w:bidi="pt_PT"/>
        </w:rPr>
        <w:t>Js 19.26</w:t>
      </w:r>
      <w:r>
        <w:rPr>
          <w:lang w:val="pt_PT" w:bidi="pt_PT"/>
        </w:rPr>
        <w:t xml:space="preserve">; </w:t>
      </w:r>
      <w:r>
        <w:rPr>
          <w:lang w:val="pt_PT" w:bidi="pt_PT"/>
        </w:rPr>
        <w:t>21.30</w:t>
      </w:r>
      <w:r>
        <w:rPr>
          <w:lang w:val="pt_PT" w:bidi="pt_PT"/>
        </w:rPr>
        <w:t xml:space="preserve">; </w:t>
      </w:r>
      <w:r>
        <w:rPr>
          <w:lang w:val="pt_PT" w:bidi="pt_PT"/>
        </w:rPr>
        <w:t>1Cr 6.74</w:t>
      </w:r>
      <w:r>
        <w:rPr>
          <w:lang w:val="pt_PT" w:bidi="pt_PT"/>
        </w:rPr>
        <w:t xml:space="preserve">). </w:t>
      </w:r>
      <w:r>
        <w:rPr>
          <w:i/>
          <w:lang w:val="pt_PT" w:bidi="pt_PT"/>
        </w:rPr>
        <w:t>Veja</w:t>
      </w:r>
      <w:r>
        <w:rPr>
          <w:lang w:val="pt_PT" w:bidi="pt_PT"/>
        </w:rPr>
        <w:t xml:space="preserve"> </w:t>
      </w:r>
      <w:r>
        <w:rPr>
          <w:lang w:val="pt_PT" w:bidi="pt_PT"/>
        </w:rPr>
        <w:t>Cidades levíticas</w:t>
      </w:r>
      <w:r>
        <w:rPr>
          <w:lang w:val="pt_PT" w:bidi="pt_PT"/>
        </w:rPr>
        <w:t>.</w:t>
      </w:r>
      <w:r>
        <w:rPr>
          <w:lang w:val="pt_PT" w:bidi="pt_PT"/>
        </w:rPr>
      </w:r>
      <w:r>
        <w:rPr>
          <w:lang w:val="pt_PT" w:bidi="pt_PT"/>
        </w:rPr>
      </w:r>
    </w:p>
    <w:p>
      <w:pPr/>
      <w:r>
        <w:rPr>
          <w:lang w:val="pt_PT" w:bidi="pt_PT"/>
        </w:rPr>
      </w:r>
    </w:p>
    <w:p>
      <w:pPr>
        <w:pStyle w:val="Heading2"/>
      </w:pPr>
      <w:r>
        <w:rPr>
          <w:lang w:val="pt_PT" w:bidi="pt_PT"/>
        </w:rPr>
        <w:t>Misericórdia</w:t>
      </w:r>
      <w:r>
        <w:rPr>
          <w:lang w:val="pt_PT" w:bidi="pt_PT"/>
        </w:rPr>
      </w:r>
    </w:p>
    <w:p>
      <w:pPr/>
      <w:r>
        <w:rPr>
          <w:lang w:val="pt_PT" w:bidi="pt_PT"/>
        </w:rPr>
      </w:r>
      <w:r>
        <w:rPr>
          <w:lang w:val="pt_PT" w:bidi="pt_PT"/>
        </w:rPr>
        <w:t>Uma qualidade divina pela qual Deus cumpre fielmente suas promessas e mantém seu relacionamento de aliança com seu povo escolhido, apesar de sua indignidade e infidelidade (</w:t>
      </w:r>
      <w:r>
        <w:rPr>
          <w:lang w:val="pt_PT" w:bidi="pt_PT"/>
        </w:rPr>
        <w:t>Dt 30.1–6</w:t>
      </w:r>
      <w:r>
        <w:rPr>
          <w:lang w:val="pt_PT" w:bidi="pt_PT"/>
        </w:rPr>
        <w:t xml:space="preserve">; </w:t>
      </w:r>
      <w:r>
        <w:rPr>
          <w:lang w:val="pt_PT" w:bidi="pt_PT"/>
        </w:rPr>
        <w:t>Is 14.1</w:t>
      </w:r>
      <w:r>
        <w:rPr>
          <w:lang w:val="pt_PT" w:bidi="pt_PT"/>
        </w:rPr>
        <w:t xml:space="preserve">; </w:t>
      </w:r>
      <w:r>
        <w:rPr>
          <w:lang w:val="pt_PT" w:bidi="pt_PT"/>
        </w:rPr>
        <w:t>Ez 39.25–29</w:t>
      </w:r>
      <w:r>
        <w:rPr>
          <w:lang w:val="pt_PT" w:bidi="pt_PT"/>
        </w:rPr>
        <w:t>;</w:t>
      </w:r>
      <w:r>
        <w:rPr>
          <w:lang w:val="pt_PT" w:bidi="pt_PT"/>
        </w:rPr>
        <w:t xml:space="preserve"> Rm 9.15–16,23</w:t>
      </w:r>
      <w:r>
        <w:rPr>
          <w:lang w:val="pt_PT" w:bidi="pt_PT"/>
        </w:rPr>
        <w:t xml:space="preserve">; </w:t>
      </w:r>
      <w:r>
        <w:rPr>
          <w:lang w:val="pt_PT" w:bidi="pt_PT"/>
        </w:rPr>
        <w:t>11.32</w:t>
      </w:r>
      <w:r>
        <w:rPr>
          <w:lang w:val="pt_PT" w:bidi="pt_PT"/>
        </w:rPr>
        <w:t xml:space="preserve">; </w:t>
      </w:r>
      <w:r>
        <w:rPr>
          <w:lang w:val="pt_PT" w:bidi="pt_PT"/>
        </w:rPr>
        <w:t>Ef 2.4</w:t>
      </w:r>
      <w:r>
        <w:rPr>
          <w:lang w:val="pt_PT" w:bidi="pt_PT"/>
        </w:rPr>
        <w:t>).</w:t>
      </w:r>
    </w:p>
    <w:p>
      <w:pPr/>
      <w:r>
        <w:rPr>
          <w:lang w:val="pt_PT" w:bidi="pt_PT"/>
        </w:rPr>
      </w:r>
      <w:r>
        <w:rPr>
          <w:lang w:val="pt_PT" w:bidi="pt_PT"/>
        </w:rPr>
        <w:t>O significado bíblico de misericórdia é extremamente rico e complexo, como evidenciado pelo fato de que várias palavras hebraicas e gregas foram usadas para expressar o conceito. Consequentemente, há muitos sinônimos empregados na tradução para expressar as dimensões de significado envolvidas, como “gentileza”, “benignidade”, “bondade”, “graça”, “favor”, “piedade”, “compaixão” e “amor constante”. Proeminente no conceito de misericórdia está a disposição compassiva de perdoar os ofensores ou adversários e ajudar ou poupá-los em sua triste situação.</w:t>
      </w:r>
    </w:p>
    <w:p>
      <w:pPr>
        <w:pStyle w:val="Heading3"/>
      </w:pPr>
      <w:r>
        <w:rPr>
          <w:lang w:val="pt_PT" w:bidi="pt_PT"/>
        </w:rPr>
        <w:t>Significado teológico</w:t>
      </w:r>
    </w:p>
    <w:p>
      <w:pPr/>
      <w:r>
        <w:rPr>
          <w:lang w:val="pt_PT" w:bidi="pt_PT"/>
        </w:rPr>
      </w:r>
      <w:r>
        <w:rPr>
          <w:lang w:val="pt_PT" w:bidi="pt_PT"/>
        </w:rPr>
        <w:t>No cerne do conceito de misericórdia está o amor de Deus, que é livremente manifesto em seus atos salvadores graciosos em nome daqueles a quem ele se comprometeu em relacionamento de aliança. No AT, era seu povo escolhido, Israel, a quem ele elegeu para ser seu e a quem ele mostrou misericórdia (</w:t>
      </w:r>
      <w:r>
        <w:rPr>
          <w:lang w:val="pt_PT" w:bidi="pt_PT"/>
        </w:rPr>
        <w:t>Êx 33.19</w:t>
      </w:r>
      <w:r>
        <w:rPr>
          <w:lang w:val="pt_PT" w:bidi="pt_PT"/>
        </w:rPr>
        <w:t xml:space="preserve">; </w:t>
      </w:r>
      <w:r>
        <w:rPr>
          <w:lang w:val="pt_PT" w:bidi="pt_PT"/>
        </w:rPr>
        <w:t>Is 54.10</w:t>
      </w:r>
      <w:r>
        <w:rPr>
          <w:lang w:val="pt_PT" w:bidi="pt_PT"/>
        </w:rPr>
        <w:t xml:space="preserve">; </w:t>
      </w:r>
      <w:r>
        <w:rPr>
          <w:lang w:val="pt_PT" w:bidi="pt_PT"/>
        </w:rPr>
        <w:t>63.9</w:t>
      </w:r>
      <w:r>
        <w:rPr>
          <w:lang w:val="pt_PT" w:bidi="pt_PT"/>
        </w:rPr>
        <w:t>). Deus persistentemente tolera seu povo desobediente e rebelde e continuamente os busca para atraí-los de volta para si. O salmista descreve Deus como um pai que tem pena de seus filhos que o reverenciam e confiam (</w:t>
      </w:r>
      <w:r>
        <w:rPr>
          <w:lang w:val="pt_PT" w:bidi="pt_PT"/>
        </w:rPr>
        <w:t>Sl 103.13</w:t>
      </w:r>
      <w:r>
        <w:rPr>
          <w:lang w:val="pt_PT" w:bidi="pt_PT"/>
        </w:rPr>
        <w:t>). Oseias retrata Deus como um pai amoroso que olha do céu com um coração compassivo por seu povo revoltado e rebelde (</w:t>
      </w:r>
      <w:r>
        <w:rPr>
          <w:lang w:val="pt_PT" w:bidi="pt_PT"/>
        </w:rPr>
        <w:t>Os 11</w:t>
      </w:r>
      <w:r>
        <w:rPr>
          <w:lang w:val="pt_PT" w:bidi="pt_PT"/>
        </w:rPr>
        <w:t xml:space="preserve">; cf. </w:t>
      </w:r>
      <w:r>
        <w:rPr>
          <w:lang w:val="pt_PT" w:bidi="pt_PT"/>
        </w:rPr>
        <w:t>Jr 31.20</w:t>
      </w:r>
      <w:r>
        <w:rPr>
          <w:lang w:val="pt_PT" w:bidi="pt_PT"/>
        </w:rPr>
        <w:t>). Ele também considera Israel como uma esposa infiel e adúltera a quem Deus ama como um marido fiel, apesar de sua condição apóstata e pecaminosa (</w:t>
      </w:r>
      <w:r>
        <w:rPr>
          <w:lang w:val="pt_PT" w:bidi="pt_PT"/>
        </w:rPr>
        <w:t>Os 1–3</w:t>
      </w:r>
      <w:r>
        <w:rPr>
          <w:lang w:val="pt_PT" w:bidi="pt_PT"/>
        </w:rPr>
        <w:t xml:space="preserve">; cf. </w:t>
      </w:r>
      <w:r>
        <w:rPr>
          <w:lang w:val="pt_PT" w:bidi="pt_PT"/>
        </w:rPr>
        <w:t>Is 54.4–8</w:t>
      </w:r>
      <w:r>
        <w:rPr>
          <w:lang w:val="pt_PT" w:bidi="pt_PT"/>
        </w:rPr>
        <w:t>). Isaías descreve Deus como uma mãe que tem compaixão pelo filho de seu ventre (</w:t>
      </w:r>
      <w:r>
        <w:rPr>
          <w:lang w:val="pt_PT" w:bidi="pt_PT"/>
        </w:rPr>
        <w:t>Is 49.15</w:t>
      </w:r>
      <w:r>
        <w:rPr>
          <w:lang w:val="pt_PT" w:bidi="pt_PT"/>
        </w:rPr>
        <w:t>). Essas imagens revelam a misericórdia de Deus de maneiras ricas e diferentes. Outras dimensões incluem perdão e restauração para o favor (</w:t>
      </w:r>
      <w:r>
        <w:rPr>
          <w:lang w:val="pt_PT" w:bidi="pt_PT"/>
        </w:rPr>
        <w:t>2Rs 13.23</w:t>
      </w:r>
      <w:r>
        <w:rPr>
          <w:lang w:val="pt_PT" w:bidi="pt_PT"/>
        </w:rPr>
        <w:t xml:space="preserve">; </w:t>
      </w:r>
      <w:r>
        <w:rPr>
          <w:lang w:val="pt_PT" w:bidi="pt_PT"/>
        </w:rPr>
        <w:t>Is 54.8</w:t>
      </w:r>
      <w:r>
        <w:rPr>
          <w:lang w:val="pt_PT" w:bidi="pt_PT"/>
        </w:rPr>
        <w:t xml:space="preserve">; </w:t>
      </w:r>
      <w:r>
        <w:rPr>
          <w:lang w:val="pt_PT" w:bidi="pt_PT"/>
        </w:rPr>
        <w:t>Jl 2.18–32</w:t>
      </w:r>
      <w:r>
        <w:rPr>
          <w:lang w:val="pt_PT" w:bidi="pt_PT"/>
        </w:rPr>
        <w:t xml:space="preserve">; </w:t>
      </w:r>
      <w:r>
        <w:rPr>
          <w:lang w:val="pt_PT" w:bidi="pt_PT"/>
        </w:rPr>
        <w:t>Mi 7.18–20</w:t>
      </w:r>
      <w:r>
        <w:rPr>
          <w:lang w:val="pt_PT" w:bidi="pt_PT"/>
        </w:rPr>
        <w:t>), e libertação da angústia e perigos (</w:t>
      </w:r>
      <w:r>
        <w:rPr>
          <w:lang w:val="pt_PT" w:bidi="pt_PT"/>
        </w:rPr>
        <w:t>Ne 9.19–21</w:t>
      </w:r>
      <w:r>
        <w:rPr>
          <w:lang w:val="pt_PT" w:bidi="pt_PT"/>
        </w:rPr>
        <w:t xml:space="preserve">; </w:t>
      </w:r>
      <w:r>
        <w:rPr>
          <w:lang w:val="pt_PT" w:bidi="pt_PT"/>
        </w:rPr>
        <w:t>Sl 40.11–17</w:t>
      </w:r>
      <w:r>
        <w:rPr>
          <w:lang w:val="pt_PT" w:bidi="pt_PT"/>
        </w:rPr>
        <w:t xml:space="preserve">; </w:t>
      </w:r>
      <w:r>
        <w:rPr>
          <w:lang w:val="pt_PT" w:bidi="pt_PT"/>
        </w:rPr>
        <w:t>69.16–36</w:t>
      </w:r>
      <w:r>
        <w:rPr>
          <w:lang w:val="pt_PT" w:bidi="pt_PT"/>
        </w:rPr>
        <w:t xml:space="preserve">; </w:t>
      </w:r>
      <w:r>
        <w:rPr>
          <w:lang w:val="pt_PT" w:bidi="pt_PT"/>
        </w:rPr>
        <w:t>79.8–9</w:t>
      </w:r>
      <w:r>
        <w:rPr>
          <w:lang w:val="pt_PT" w:bidi="pt_PT"/>
        </w:rPr>
        <w:t xml:space="preserve">; </w:t>
      </w:r>
      <w:r>
        <w:rPr>
          <w:lang w:val="pt_PT" w:bidi="pt_PT"/>
        </w:rPr>
        <w:t>Is 49.10</w:t>
      </w:r>
      <w:r>
        <w:rPr>
          <w:lang w:val="pt_PT" w:bidi="pt_PT"/>
        </w:rPr>
        <w:t>).</w:t>
      </w:r>
    </w:p>
    <w:p>
      <w:pPr/>
      <w:r>
        <w:rPr>
          <w:lang w:val="pt_PT" w:bidi="pt_PT"/>
        </w:rPr>
      </w:r>
      <w:r>
        <w:rPr>
          <w:lang w:val="pt_PT" w:bidi="pt_PT"/>
        </w:rPr>
        <w:t>Por causa do que Israel, como nação da aliança, havia aprendido sobre o amor constante e a fidelidade de Deus, os judeus devotos instintivamente levantaram suas vozes em petição por misericórdia divina e perdão em tempos de necessidade, eloquentemente expresso nos salmos penitenciais (</w:t>
      </w:r>
      <w:r>
        <w:rPr>
          <w:lang w:val="pt_PT" w:bidi="pt_PT"/>
        </w:rPr>
        <w:t>Sl 6</w:t>
      </w:r>
      <w:r>
        <w:rPr>
          <w:lang w:val="pt_PT" w:bidi="pt_PT"/>
        </w:rPr>
        <w:t xml:space="preserve">; </w:t>
      </w:r>
      <w:r>
        <w:rPr>
          <w:lang w:val="pt_PT" w:bidi="pt_PT"/>
        </w:rPr>
        <w:t>32</w:t>
      </w:r>
      <w:r>
        <w:rPr>
          <w:lang w:val="pt_PT" w:bidi="pt_PT"/>
        </w:rPr>
        <w:t xml:space="preserve">; </w:t>
      </w:r>
      <w:r>
        <w:rPr>
          <w:lang w:val="pt_PT" w:bidi="pt_PT"/>
        </w:rPr>
        <w:t>38</w:t>
      </w:r>
      <w:r>
        <w:rPr>
          <w:lang w:val="pt_PT" w:bidi="pt_PT"/>
        </w:rPr>
        <w:t xml:space="preserve">; </w:t>
      </w:r>
      <w:r>
        <w:rPr>
          <w:lang w:val="pt_PT" w:bidi="pt_PT"/>
        </w:rPr>
        <w:t>51</w:t>
      </w:r>
      <w:r>
        <w:rPr>
          <w:lang w:val="pt_PT" w:bidi="pt_PT"/>
        </w:rPr>
        <w:t xml:space="preserve">; </w:t>
      </w:r>
      <w:r>
        <w:rPr>
          <w:lang w:val="pt_PT" w:bidi="pt_PT"/>
        </w:rPr>
        <w:t>102</w:t>
      </w:r>
      <w:r>
        <w:rPr>
          <w:lang w:val="pt_PT" w:bidi="pt_PT"/>
        </w:rPr>
        <w:t xml:space="preserve">; </w:t>
      </w:r>
      <w:r>
        <w:rPr>
          <w:lang w:val="pt_PT" w:bidi="pt_PT"/>
        </w:rPr>
        <w:t>130</w:t>
      </w:r>
      <w:r>
        <w:rPr>
          <w:lang w:val="pt_PT" w:bidi="pt_PT"/>
        </w:rPr>
        <w:t xml:space="preserve">; </w:t>
      </w:r>
      <w:r>
        <w:rPr>
          <w:lang w:val="pt_PT" w:bidi="pt_PT"/>
        </w:rPr>
        <w:t>143</w:t>
      </w:r>
      <w:r>
        <w:rPr>
          <w:lang w:val="pt_PT" w:bidi="pt_PT"/>
        </w:rPr>
        <w:t>), bem como outras passagens do AT (</w:t>
      </w:r>
      <w:r>
        <w:rPr>
          <w:lang w:val="pt_PT" w:bidi="pt_PT"/>
        </w:rPr>
        <w:t>Êx 34.6</w:t>
      </w:r>
      <w:r>
        <w:rPr>
          <w:lang w:val="pt_PT" w:bidi="pt_PT"/>
        </w:rPr>
        <w:t xml:space="preserve">; </w:t>
      </w:r>
      <w:r>
        <w:rPr>
          <w:lang w:val="pt_PT" w:bidi="pt_PT"/>
        </w:rPr>
        <w:t>Ne 9.17</w:t>
      </w:r>
      <w:r>
        <w:rPr>
          <w:lang w:val="pt_PT" w:bidi="pt_PT"/>
        </w:rPr>
        <w:t xml:space="preserve">; </w:t>
      </w:r>
      <w:r>
        <w:rPr>
          <w:lang w:val="pt_PT" w:bidi="pt_PT"/>
        </w:rPr>
        <w:t>Sl 57</w:t>
      </w:r>
      <w:r>
        <w:rPr>
          <w:lang w:val="pt_PT" w:bidi="pt_PT"/>
        </w:rPr>
        <w:t xml:space="preserve">; </w:t>
      </w:r>
      <w:r>
        <w:rPr>
          <w:lang w:val="pt_PT" w:bidi="pt_PT"/>
        </w:rPr>
        <w:t>79</w:t>
      </w:r>
      <w:r>
        <w:rPr>
          <w:lang w:val="pt_PT" w:bidi="pt_PT"/>
        </w:rPr>
        <w:t xml:space="preserve">; </w:t>
      </w:r>
      <w:r>
        <w:rPr>
          <w:lang w:val="pt_PT" w:bidi="pt_PT"/>
        </w:rPr>
        <w:t>86</w:t>
      </w:r>
      <w:r>
        <w:rPr>
          <w:lang w:val="pt_PT" w:bidi="pt_PT"/>
        </w:rPr>
        <w:t xml:space="preserve">; </w:t>
      </w:r>
      <w:r>
        <w:rPr>
          <w:lang w:val="pt_PT" w:bidi="pt_PT"/>
        </w:rPr>
        <w:t>123</w:t>
      </w:r>
      <w:r>
        <w:rPr>
          <w:lang w:val="pt_PT" w:bidi="pt_PT"/>
        </w:rPr>
        <w:t xml:space="preserve">; </w:t>
      </w:r>
      <w:r>
        <w:rPr>
          <w:lang w:val="pt_PT" w:bidi="pt_PT"/>
        </w:rPr>
        <w:t>Is 33.1–6</w:t>
      </w:r>
      <w:r>
        <w:rPr>
          <w:lang w:val="pt_PT" w:bidi="pt_PT"/>
        </w:rPr>
        <w:t xml:space="preserve">; </w:t>
      </w:r>
      <w:r>
        <w:rPr>
          <w:lang w:val="pt_PT" w:bidi="pt_PT"/>
        </w:rPr>
        <w:t>Dn 9.3–19</w:t>
      </w:r>
      <w:r>
        <w:rPr>
          <w:lang w:val="pt_PT" w:bidi="pt_PT"/>
        </w:rPr>
        <w:t xml:space="preserve">; </w:t>
      </w:r>
      <w:r>
        <w:rPr>
          <w:lang w:val="pt_PT" w:bidi="pt_PT"/>
        </w:rPr>
        <w:t>Jl 2.13</w:t>
      </w:r>
      <w:r>
        <w:rPr>
          <w:lang w:val="pt_PT" w:bidi="pt_PT"/>
        </w:rPr>
        <w:t>). É a lembrança da misericórdia de Deus que dá à pessoa arrependida a esperança e a garantia do favor divino e da reconciliação com o Senhor ofendido.</w:t>
      </w:r>
    </w:p>
    <w:p>
      <w:pPr/>
      <w:r>
        <w:rPr>
          <w:lang w:val="pt_PT" w:bidi="pt_PT"/>
        </w:rPr>
      </w:r>
      <w:r>
        <w:rPr>
          <w:lang w:val="pt_PT" w:bidi="pt_PT"/>
        </w:rPr>
        <w:t>No NT, uma palavra grega muito descritiva é usada para a misericórdia de Jesus para com os necessitados (</w:t>
      </w:r>
      <w:r>
        <w:rPr>
          <w:lang w:val="pt_PT" w:bidi="pt_PT"/>
        </w:rPr>
        <w:t>Mt 9.36</w:t>
      </w:r>
      <w:r>
        <w:rPr>
          <w:lang w:val="pt_PT" w:bidi="pt_PT"/>
        </w:rPr>
        <w:t xml:space="preserve">; </w:t>
      </w:r>
      <w:r>
        <w:rPr>
          <w:lang w:val="pt_PT" w:bidi="pt_PT"/>
        </w:rPr>
        <w:t>14.14</w:t>
      </w:r>
      <w:r>
        <w:rPr>
          <w:lang w:val="pt_PT" w:bidi="pt_PT"/>
        </w:rPr>
        <w:t xml:space="preserve">; </w:t>
      </w:r>
      <w:r>
        <w:rPr>
          <w:lang w:val="pt_PT" w:bidi="pt_PT"/>
        </w:rPr>
        <w:t>20.34</w:t>
      </w:r>
      <w:r>
        <w:rPr>
          <w:lang w:val="pt_PT" w:bidi="pt_PT"/>
        </w:rPr>
        <w:t>). Isto expressa sua piedade e compaixão por meio de um verbo intenso literalmente traduzido “ser movido nas entranhas”. Os hebreus consideravam as entranhas como o centro das emoções, especialmente o da bondade mais carinhosa. Jesus foi descrito como profundamente comovido em seu sentimento interior de benevolência para com os necessitados e agindo para aliviar seu sofrimento — para curar (</w:t>
      </w:r>
      <w:r>
        <w:rPr>
          <w:lang w:val="pt_PT" w:bidi="pt_PT"/>
        </w:rPr>
        <w:t>Mt 20.34</w:t>
      </w:r>
      <w:r>
        <w:rPr>
          <w:lang w:val="pt_PT" w:bidi="pt_PT"/>
        </w:rPr>
        <w:t xml:space="preserve">; </w:t>
      </w:r>
      <w:r>
        <w:rPr>
          <w:lang w:val="pt_PT" w:bidi="pt_PT"/>
        </w:rPr>
        <w:t>Mc 1.41</w:t>
      </w:r>
      <w:r>
        <w:rPr>
          <w:lang w:val="pt_PT" w:bidi="pt_PT"/>
        </w:rPr>
        <w:t>), para ressuscitar os mortos (</w:t>
      </w:r>
      <w:r>
        <w:rPr>
          <w:lang w:val="pt_PT" w:bidi="pt_PT"/>
        </w:rPr>
        <w:t>Lc 7.13</w:t>
      </w:r>
      <w:r>
        <w:rPr>
          <w:lang w:val="pt_PT" w:bidi="pt_PT"/>
        </w:rPr>
        <w:t>) e para alimentar os famintos (</w:t>
      </w:r>
      <w:r>
        <w:rPr>
          <w:lang w:val="pt_PT" w:bidi="pt_PT"/>
        </w:rPr>
        <w:t>Mt 15.32</w:t>
      </w:r>
      <w:r>
        <w:rPr>
          <w:lang w:val="pt_PT" w:bidi="pt_PT"/>
        </w:rPr>
        <w:t>).</w:t>
      </w:r>
    </w:p>
    <w:p>
      <w:pPr/>
      <w:r>
        <w:rPr>
          <w:lang w:val="pt_PT" w:bidi="pt_PT"/>
        </w:rPr>
      </w:r>
      <w:r>
        <w:rPr>
          <w:lang w:val="pt_PT" w:bidi="pt_PT"/>
        </w:rPr>
        <w:t>O conceito do AT de misericórdia de Deus expresso em sua fidelidade ao povo da aliança é encontrado também no NT (</w:t>
      </w:r>
      <w:r>
        <w:rPr>
          <w:lang w:val="pt_PT" w:bidi="pt_PT"/>
        </w:rPr>
        <w:t>Lc 1.50,54,72,78</w:t>
      </w:r>
      <w:r>
        <w:rPr>
          <w:lang w:val="pt_PT" w:bidi="pt_PT"/>
        </w:rPr>
        <w:t xml:space="preserve">; </w:t>
      </w:r>
      <w:r>
        <w:rPr>
          <w:lang w:val="pt_PT" w:bidi="pt_PT"/>
        </w:rPr>
        <w:t>Ef 2.4</w:t>
      </w:r>
      <w:r>
        <w:rPr>
          <w:lang w:val="pt_PT" w:bidi="pt_PT"/>
        </w:rPr>
        <w:t xml:space="preserve">; </w:t>
      </w:r>
      <w:r>
        <w:rPr>
          <w:lang w:val="pt_PT" w:bidi="pt_PT"/>
        </w:rPr>
        <w:t>1Tm 1.2</w:t>
      </w:r>
      <w:r>
        <w:rPr>
          <w:lang w:val="pt_PT" w:bidi="pt_PT"/>
        </w:rPr>
        <w:t xml:space="preserve">; </w:t>
      </w:r>
      <w:r>
        <w:rPr>
          <w:lang w:val="pt_PT" w:bidi="pt_PT"/>
        </w:rPr>
        <w:t>1Pe 1.3</w:t>
      </w:r>
      <w:r>
        <w:rPr>
          <w:lang w:val="pt_PT" w:bidi="pt_PT"/>
        </w:rPr>
        <w:t xml:space="preserve">; </w:t>
      </w:r>
      <w:r>
        <w:rPr>
          <w:lang w:val="pt_PT" w:bidi="pt_PT"/>
        </w:rPr>
        <w:t>2.10</w:t>
      </w:r>
      <w:r>
        <w:rPr>
          <w:lang w:val="pt_PT" w:bidi="pt_PT"/>
        </w:rPr>
        <w:t>). O uso mais característico da misericórdia no NT é o da provisão de Deus de salvação para a humanidade em Jesus Cristo (</w:t>
      </w:r>
      <w:r>
        <w:rPr>
          <w:lang w:val="pt_PT" w:bidi="pt_PT"/>
        </w:rPr>
        <w:t>Rm 11.30–32</w:t>
      </w:r>
      <w:r>
        <w:rPr>
          <w:lang w:val="pt_PT" w:bidi="pt_PT"/>
        </w:rPr>
        <w:t xml:space="preserve">; </w:t>
      </w:r>
      <w:r>
        <w:rPr>
          <w:lang w:val="pt_PT" w:bidi="pt_PT"/>
        </w:rPr>
        <w:t>Ef 2.4</w:t>
      </w:r>
      <w:r>
        <w:rPr>
          <w:lang w:val="pt_PT" w:bidi="pt_PT"/>
        </w:rPr>
        <w:t>). Deus é “o Pai das misericórdias” (</w:t>
      </w:r>
      <w:r>
        <w:rPr>
          <w:lang w:val="pt_PT" w:bidi="pt_PT"/>
        </w:rPr>
        <w:t>2Co 1.3</w:t>
      </w:r>
      <w:r>
        <w:rPr>
          <w:lang w:val="pt_PT" w:bidi="pt_PT"/>
        </w:rPr>
        <w:t>), que ele concede àqueles que acreditam em seu Filho. É porque ele é “tão rico em misericórdia” que ele salvou aqueles que estão espiritualmente mortos e condenados por seus pecados (</w:t>
      </w:r>
      <w:r>
        <w:rPr>
          <w:lang w:val="pt_PT" w:bidi="pt_PT"/>
        </w:rPr>
        <w:t>Ef 2.4–6</w:t>
      </w:r>
      <w:r>
        <w:rPr>
          <w:lang w:val="pt_PT" w:bidi="pt_PT"/>
        </w:rPr>
        <w:t>). É pela misericórdia de Deus que alguém é perdoado e concedida a vida eterna (</w:t>
      </w:r>
      <w:r>
        <w:rPr>
          <w:lang w:val="pt_PT" w:bidi="pt_PT"/>
        </w:rPr>
        <w:t>1Tm 1.13–16</w:t>
      </w:r>
      <w:r>
        <w:rPr>
          <w:lang w:val="pt_PT" w:bidi="pt_PT"/>
        </w:rPr>
        <w:t>).</w:t>
      </w:r>
    </w:p>
    <w:p>
      <w:pPr>
        <w:pStyle w:val="Heading3"/>
      </w:pPr>
      <w:r>
        <w:rPr>
          <w:lang w:val="pt_PT" w:bidi="pt_PT"/>
        </w:rPr>
        <w:t>A responsabilidade das pessoas de mostrar misericórdia aos outros</w:t>
      </w:r>
    </w:p>
    <w:p>
      <w:pPr/>
      <w:r>
        <w:rPr>
          <w:lang w:val="pt_PT" w:bidi="pt_PT"/>
        </w:rPr>
      </w:r>
      <w:r>
        <w:rPr>
          <w:lang w:val="pt_PT" w:bidi="pt_PT"/>
        </w:rPr>
        <w:t>Porque Deus estendeu livremente sua misericórdia, independentemente de dignidade ou fidelidade, as pessoas devem responder mostrando misericórdia aos outros, mesmo que elas não mereçam ou busquem. De fato, as pessoas são ordenadas a serem misericordiosas, especialmente com os pobres, necessitados, viúvas e órfãos (</w:t>
      </w:r>
      <w:r>
        <w:rPr>
          <w:lang w:val="pt_PT" w:bidi="pt_PT"/>
        </w:rPr>
        <w:t>Pv 14.31</w:t>
      </w:r>
      <w:r>
        <w:rPr>
          <w:lang w:val="pt_PT" w:bidi="pt_PT"/>
        </w:rPr>
        <w:t xml:space="preserve">; </w:t>
      </w:r>
      <w:r>
        <w:rPr>
          <w:lang w:val="pt_PT" w:bidi="pt_PT"/>
        </w:rPr>
        <w:t>19.17</w:t>
      </w:r>
      <w:r>
        <w:rPr>
          <w:lang w:val="pt_PT" w:bidi="pt_PT"/>
        </w:rPr>
        <w:t xml:space="preserve">; </w:t>
      </w:r>
      <w:r>
        <w:rPr>
          <w:lang w:val="pt_PT" w:bidi="pt_PT"/>
        </w:rPr>
        <w:t>Mi 6.8</w:t>
      </w:r>
      <w:r>
        <w:rPr>
          <w:lang w:val="pt_PT" w:bidi="pt_PT"/>
        </w:rPr>
        <w:t xml:space="preserve">; </w:t>
      </w:r>
      <w:r>
        <w:rPr>
          <w:lang w:val="pt_PT" w:bidi="pt_PT"/>
        </w:rPr>
        <w:t>Zc 7.9–10</w:t>
      </w:r>
      <w:r>
        <w:rPr>
          <w:lang w:val="pt_PT" w:bidi="pt_PT"/>
        </w:rPr>
        <w:t xml:space="preserve">; </w:t>
      </w:r>
      <w:r>
        <w:rPr>
          <w:lang w:val="pt_PT" w:bidi="pt_PT"/>
        </w:rPr>
        <w:t>Cl 3.12</w:t>
      </w:r>
      <w:r>
        <w:rPr>
          <w:lang w:val="pt_PT" w:bidi="pt_PT"/>
        </w:rPr>
        <w:t>). Deus considera a misericórdia mais do que o sacrifício ritual (</w:t>
      </w:r>
      <w:r>
        <w:rPr>
          <w:lang w:val="pt_PT" w:bidi="pt_PT"/>
        </w:rPr>
        <w:t>Mt 9.13</w:t>
      </w:r>
      <w:r>
        <w:rPr>
          <w:lang w:val="pt_PT" w:bidi="pt_PT"/>
        </w:rPr>
        <w:t>). A misericórdia de Deus em Cristo efetivamente coloca as pessoas sob a obrigação de agir em relação aos outros como o próprio Deus agiu em relação a elas. O Senhor fez da misericórdia um fundamento para seu ensino (</w:t>
      </w:r>
      <w:r>
        <w:rPr>
          <w:lang w:val="pt_PT" w:bidi="pt_PT"/>
        </w:rPr>
        <w:t>Mt 5.7</w:t>
      </w:r>
      <w:r>
        <w:rPr>
          <w:lang w:val="pt_PT" w:bidi="pt_PT"/>
        </w:rPr>
        <w:t xml:space="preserve">; </w:t>
      </w:r>
      <w:r>
        <w:rPr>
          <w:lang w:val="pt_PT" w:bidi="pt_PT"/>
        </w:rPr>
        <w:t>9.13</w:t>
      </w:r>
      <w:r>
        <w:rPr>
          <w:lang w:val="pt_PT" w:bidi="pt_PT"/>
        </w:rPr>
        <w:t xml:space="preserve">; </w:t>
      </w:r>
      <w:r>
        <w:rPr>
          <w:lang w:val="pt_PT" w:bidi="pt_PT"/>
        </w:rPr>
        <w:t>12.7</w:t>
      </w:r>
      <w:r>
        <w:rPr>
          <w:lang w:val="pt_PT" w:bidi="pt_PT"/>
        </w:rPr>
        <w:t xml:space="preserve">; </w:t>
      </w:r>
      <w:r>
        <w:rPr>
          <w:lang w:val="pt_PT" w:bidi="pt_PT"/>
        </w:rPr>
        <w:t>23.23</w:t>
      </w:r>
      <w:r>
        <w:rPr>
          <w:lang w:val="pt_PT" w:bidi="pt_PT"/>
        </w:rPr>
        <w:t xml:space="preserve">; </w:t>
      </w:r>
      <w:r>
        <w:rPr>
          <w:lang w:val="pt_PT" w:bidi="pt_PT"/>
        </w:rPr>
        <w:t>Lc 6.36</w:t>
      </w:r>
      <w:r>
        <w:rPr>
          <w:lang w:val="pt_PT" w:bidi="pt_PT"/>
        </w:rPr>
        <w:t xml:space="preserve">; </w:t>
      </w:r>
      <w:r>
        <w:rPr>
          <w:lang w:val="pt_PT" w:bidi="pt_PT"/>
        </w:rPr>
        <w:t>10.37</w:t>
      </w:r>
      <w:r>
        <w:rPr>
          <w:lang w:val="pt_PT" w:bidi="pt_PT"/>
        </w:rPr>
        <w:t xml:space="preserve">; </w:t>
      </w:r>
      <w:r>
        <w:rPr>
          <w:lang w:val="pt_PT" w:bidi="pt_PT"/>
        </w:rPr>
        <w:t>Tg 3.17</w:t>
      </w:r>
      <w:r>
        <w:rPr>
          <w:lang w:val="pt_PT" w:bidi="pt_PT"/>
        </w:rPr>
        <w:t>). Sua vinda foi antecipada e anunciada no contexto da misericórdia que caracterizaria sua missão (</w:t>
      </w:r>
      <w:r>
        <w:rPr>
          <w:lang w:val="pt_PT" w:bidi="pt_PT"/>
        </w:rPr>
        <w:t>Lc 1.50,54,72,78</w:t>
      </w:r>
      <w:r>
        <w:rPr>
          <w:lang w:val="pt_PT" w:bidi="pt_PT"/>
        </w:rPr>
        <w:t>).</w:t>
      </w:r>
    </w:p>
    <w:p>
      <w:pPr/>
      <w:r>
        <w:rPr>
          <w:lang w:val="pt_PT" w:bidi="pt_PT"/>
        </w:rPr>
      </w:r>
      <w:r>
        <w:rPr>
          <w:lang w:val="pt_PT" w:bidi="pt_PT"/>
        </w:rPr>
        <w:t>Os membros da igreja cristã devem mostrar compaixão e interesse prático uns pelos outros. Eles devem dar ajuda e alívio, amor e conforto uns aos outros, como Cristo livremente deu a eles em sua necessidade. O apóstolo Tiago ensina a natureza essencial de tais boas obras como sendo da própria essência da fé genuína (</w:t>
      </w:r>
      <w:r>
        <w:rPr>
          <w:lang w:val="pt_PT" w:bidi="pt_PT"/>
        </w:rPr>
        <w:t>Tg 2.14–26</w:t>
      </w:r>
      <w:r>
        <w:rPr>
          <w:lang w:val="pt_PT" w:bidi="pt_PT"/>
        </w:rPr>
        <w:t>). Foi misericórdia que o bom samaritano teve para com o homem que foi espancado e roubado, que foi escolhido pelo Senhor para uma recomendação especial (</w:t>
      </w:r>
      <w:r>
        <w:rPr>
          <w:lang w:val="pt_PT" w:bidi="pt_PT"/>
        </w:rPr>
        <w:t>Lc 10.36–37</w:t>
      </w:r>
      <w:r>
        <w:rPr>
          <w:lang w:val="pt_PT" w:bidi="pt_PT"/>
        </w:rPr>
        <w:t>). Ser cheio de misericórdia é uma virtude distinta dos cidadãos do reino do céu (</w:t>
      </w:r>
      <w:r>
        <w:rPr>
          <w:lang w:val="pt_PT" w:bidi="pt_PT"/>
        </w:rPr>
        <w:t>Mt 5.7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Deus, Ser e Atributos de</w:t>
      </w:r>
      <w:r>
        <w:rPr>
          <w:lang w:val="pt_PT" w:bidi="pt_PT"/>
        </w:rPr>
        <w:t xml:space="preserve">; </w:t>
      </w:r>
      <w:r>
        <w:rPr>
          <w:lang w:val="pt_PT" w:bidi="pt_PT"/>
        </w:rPr>
        <w:t>Graça</w:t>
      </w:r>
      <w:r>
        <w:rPr>
          <w:lang w:val="pt_PT" w:bidi="pt_PT"/>
        </w:rPr>
        <w:t xml:space="preserve">; </w:t>
      </w:r>
      <w:r>
        <w:rPr>
          <w:lang w:val="pt_PT" w:bidi="pt_PT"/>
        </w:rPr>
        <w:t>Amor</w:t>
      </w:r>
      <w:r>
        <w:rPr>
          <w:lang w:val="pt_PT" w:bidi="pt_PT"/>
        </w:rPr>
        <w:t>.</w:t>
      </w:r>
      <w:r>
        <w:rPr>
          <w:lang w:val="pt_PT" w:bidi="pt_PT"/>
        </w:rPr>
      </w:r>
      <w:r>
        <w:rPr>
          <w:lang w:val="pt_PT" w:bidi="pt_PT"/>
        </w:rPr>
      </w:r>
    </w:p>
    <w:p>
      <w:pPr/>
      <w:r>
        <w:rPr>
          <w:lang w:val="pt_PT" w:bidi="pt_PT"/>
        </w:rPr>
      </w:r>
    </w:p>
    <w:p>
      <w:pPr>
        <w:pStyle w:val="Heading2"/>
      </w:pPr>
      <w:r>
        <w:rPr>
          <w:lang w:val="pt_PT" w:bidi="pt_PT"/>
        </w:rPr>
        <w:t>Misgabe</w:t>
      </w:r>
      <w:r>
        <w:rPr>
          <w:lang w:val="pt_PT" w:bidi="pt_PT"/>
        </w:rPr>
      </w:r>
    </w:p>
    <w:p>
      <w:pPr/>
      <w:r>
        <w:rPr>
          <w:lang w:val="pt_PT" w:bidi="pt_PT"/>
        </w:rPr>
      </w:r>
      <w:r>
        <w:rPr>
          <w:lang w:val="pt_PT" w:bidi="pt_PT"/>
        </w:rPr>
        <w:t>Tradução da ARC para um lugar em Moabe (</w:t>
      </w:r>
      <w:r>
        <w:rPr>
          <w:lang w:val="pt_PT" w:bidi="pt_PT"/>
        </w:rPr>
        <w:t>Jr 48.1</w:t>
      </w:r>
      <w:r>
        <w:rPr>
          <w:lang w:val="pt_PT" w:bidi="pt_PT"/>
        </w:rPr>
        <w:t>), traduzido como “fortaleza poderosa” na NTLH.</w:t>
      </w:r>
      <w:r>
        <w:rPr>
          <w:lang w:val="pt_PT" w:bidi="pt_PT"/>
        </w:rPr>
      </w:r>
      <w:r>
        <w:rPr>
          <w:lang w:val="pt_PT" w:bidi="pt_PT"/>
        </w:rPr>
      </w:r>
    </w:p>
    <w:p>
      <w:pPr/>
      <w:r>
        <w:rPr>
          <w:lang w:val="pt_PT" w:bidi="pt_PT"/>
        </w:rPr>
      </w:r>
    </w:p>
    <w:p>
      <w:pPr>
        <w:pStyle w:val="Heading2"/>
      </w:pPr>
      <w:r>
        <w:rPr>
          <w:lang w:val="pt_PT" w:bidi="pt_PT"/>
        </w:rPr>
        <w:t>Mishná</w:t>
      </w:r>
      <w:r>
        <w:rPr>
          <w:lang w:val="pt_PT" w:bidi="pt_PT"/>
        </w:rPr>
      </w:r>
    </w:p>
    <w:p>
      <w:pPr/>
      <w:r>
        <w:rPr>
          <w:lang w:val="pt_PT" w:bidi="pt_PT"/>
        </w:rPr>
      </w:r>
      <w:r>
        <w:rPr>
          <w:lang w:val="pt_PT" w:bidi="pt_PT"/>
        </w:rPr>
        <w:t>Uma coleção de interpretações da lei. De acordo com a tradição rabínica, essas interpretações foram dadas a Moisés quando ele recebeu a lei de Deus no Monte Sinai. Elas foram transmitidas oralmente por gerações.</w:t>
      </w:r>
    </w:p>
    <w:p>
      <w:pPr/>
      <w:r>
        <w:rPr>
          <w:lang w:val="pt_PT" w:bidi="pt_PT"/>
        </w:rPr>
      </w:r>
      <w:r>
        <w:rPr>
          <w:lang w:val="pt_PT" w:bidi="pt_PT"/>
        </w:rPr>
        <w:t xml:space="preserve">Esta "tradição oral" é a "lei" à qual Jesus se referiu em </w:t>
      </w:r>
      <w:r>
        <w:rPr>
          <w:lang w:val="pt_PT" w:bidi="pt_PT"/>
        </w:rPr>
        <w:t>Mateus 15.1</w:t>
      </w:r>
      <w:r>
        <w:rPr>
          <w:lang w:val="pt_PT" w:bidi="pt_PT"/>
        </w:rPr>
        <w:t>–</w:t>
      </w:r>
      <w:r>
        <w:rPr>
          <w:lang w:val="pt_PT" w:bidi="pt_PT"/>
        </w:rPr>
        <w:t>9</w:t>
      </w:r>
      <w:r>
        <w:rPr>
          <w:lang w:val="pt_PT" w:bidi="pt_PT"/>
        </w:rPr>
        <w:t>. Por volta de 200 d.C., o rabino Judá completou o trabalho que o rabino Akiva começou por volta de 120 d.C. Esta tradição oral foi então escrita e chamada de Mishná. A palavra "Mishná" vem de um verbo que reflete a forma como o material era repetido oralmente de professor para discípulo por muitas gerações.</w:t>
      </w:r>
    </w:p>
    <w:p>
      <w:pPr/>
      <w:r>
        <w:rPr>
          <w:lang w:val="pt_PT" w:bidi="pt_PT"/>
        </w:rPr>
      </w:r>
      <w:r>
        <w:rPr>
          <w:lang w:val="pt_PT" w:bidi="pt_PT"/>
        </w:rPr>
        <w:t>A Mishná é dividida em seis "ordens". Cada ordem é dividida em seções chamadas "tratados", que são ainda divididas em capítulos. As seis ordens abrangem áreas legais específicas:</w:t>
      </w:r>
    </w:p>
    <w:p>
      <w:pPr>
        <w:pStyle w:val="ListNumber"/>
        <w:numPr>
          <w:ilvl w:val="0"/>
          <w:numId w:val="52"/>
        </w:numPr>
        <w:spacing w:line="240" w:lineRule="auto"/>
        <w:ind w:left="720"/>
      </w:pPr>
      <w:r>
        <w:rPr>
          <w:lang w:val="pt_PT" w:bidi="pt_PT"/>
        </w:rPr>
      </w:r>
      <w:r>
        <w:rPr>
          <w:b/>
          <w:lang w:val="pt_PT" w:bidi="pt_PT"/>
        </w:rPr>
        <w:t>Sementes</w:t>
      </w:r>
      <w:r>
        <w:rPr>
          <w:lang w:val="pt_PT" w:bidi="pt_PT"/>
        </w:rPr>
        <w:t>: leis agrícolas, começando com um tratado sobre as orações diárias.</w:t>
      </w:r>
    </w:p>
    <w:p>
      <w:pPr>
        <w:pStyle w:val="ListNumber"/>
        <w:spacing w:line="240" w:lineRule="auto"/>
        <w:ind w:left="720"/>
      </w:pPr>
      <w:r>
        <w:rPr>
          <w:lang w:val="pt_PT" w:bidi="pt_PT"/>
        </w:rPr>
      </w:r>
      <w:r>
        <w:rPr>
          <w:b/>
          <w:lang w:val="pt_PT" w:bidi="pt_PT"/>
        </w:rPr>
        <w:t>Festivais</w:t>
      </w:r>
      <w:r>
        <w:rPr>
          <w:lang w:val="pt_PT" w:bidi="pt_PT"/>
        </w:rPr>
        <w:t>: festas, dias de jejum e regulamentos do sábado.</w:t>
      </w:r>
    </w:p>
    <w:p>
      <w:pPr>
        <w:pStyle w:val="ListNumber"/>
        <w:spacing w:line="240" w:lineRule="auto"/>
        <w:ind w:left="720"/>
      </w:pPr>
      <w:r>
        <w:rPr>
          <w:lang w:val="pt_PT" w:bidi="pt_PT"/>
        </w:rPr>
      </w:r>
      <w:r>
        <w:rPr>
          <w:b/>
          <w:lang w:val="pt_PT" w:bidi="pt_PT"/>
        </w:rPr>
        <w:t>Mulheres</w:t>
      </w:r>
      <w:r>
        <w:rPr>
          <w:lang w:val="pt_PT" w:bidi="pt_PT"/>
        </w:rPr>
        <w:t>: leis sobre casamento e família.</w:t>
      </w:r>
    </w:p>
    <w:p>
      <w:pPr>
        <w:pStyle w:val="ListNumber"/>
        <w:spacing w:line="240" w:lineRule="auto"/>
        <w:ind w:left="720"/>
      </w:pPr>
      <w:r>
        <w:rPr>
          <w:lang w:val="pt_PT" w:bidi="pt_PT"/>
        </w:rPr>
      </w:r>
      <w:r>
        <w:rPr>
          <w:b/>
          <w:lang w:val="pt_PT" w:bidi="pt_PT"/>
        </w:rPr>
        <w:t>Lesões</w:t>
      </w:r>
      <w:r>
        <w:rPr>
          <w:lang w:val="pt_PT" w:bidi="pt_PT"/>
        </w:rPr>
        <w:t>: direito civil e penal, juntamente com normas éticas.</w:t>
      </w:r>
    </w:p>
    <w:p>
      <w:pPr>
        <w:pStyle w:val="ListNumber"/>
        <w:spacing w:line="240" w:lineRule="auto"/>
        <w:ind w:left="720"/>
      </w:pPr>
      <w:r>
        <w:rPr>
          <w:lang w:val="pt_PT" w:bidi="pt_PT"/>
        </w:rPr>
      </w:r>
      <w:r>
        <w:rPr>
          <w:b/>
          <w:lang w:val="pt_PT" w:bidi="pt_PT"/>
        </w:rPr>
        <w:t>Coisas sagradas</w:t>
      </w:r>
      <w:r>
        <w:rPr>
          <w:lang w:val="pt_PT" w:bidi="pt_PT"/>
        </w:rPr>
        <w:t>: leis rituais e atividades do sacerdócio.</w:t>
      </w:r>
    </w:p>
    <w:p>
      <w:pPr>
        <w:pStyle w:val="ListNumber"/>
        <w:spacing w:line="240" w:lineRule="auto"/>
        <w:ind w:left="720"/>
      </w:pPr>
      <w:r>
        <w:rPr>
          <w:lang w:val="pt_PT" w:bidi="pt_PT"/>
        </w:rPr>
      </w:r>
      <w:r>
        <w:rPr>
          <w:b/>
          <w:lang w:val="pt_PT" w:bidi="pt_PT"/>
        </w:rPr>
        <w:t>Purificações</w:t>
      </w:r>
      <w:r>
        <w:rPr>
          <w:lang w:val="pt_PT" w:bidi="pt_PT"/>
        </w:rPr>
        <w:t>: leis sobre pureza ritual.</w:t>
      </w:r>
    </w:p>
    <w:p>
      <w:pPr/>
      <w:r>
        <w:rPr>
          <w:lang w:val="pt_PT" w:bidi="pt_PT"/>
        </w:rPr>
      </w:r>
      <w:r>
        <w:rPr>
          <w:lang w:val="pt_PT" w:bidi="pt_PT"/>
        </w:rPr>
        <w:t>A Mishná serve como um comentário sobre a lei do Antigo Testamento. Ela forma a base para o Guemará e o Talmude, que são comentários e discussões adicionais sobre a Mishná e a lei.</w:t>
      </w:r>
    </w:p>
    <w:p>
      <w:pPr/>
      <w:r>
        <w:rPr>
          <w:lang w:val="pt_PT" w:bidi="pt_PT"/>
        </w:rPr>
      </w:r>
      <w:r>
        <w:rPr>
          <w:i/>
          <w:lang w:val="pt_PT" w:bidi="pt_PT"/>
        </w:rPr>
        <w:t>Veja também</w:t>
      </w:r>
      <w:r>
        <w:rPr>
          <w:lang w:val="pt_PT" w:bidi="pt_PT"/>
        </w:rPr>
        <w:t xml:space="preserve"> </w:t>
      </w:r>
      <w:r>
        <w:rPr>
          <w:lang w:val="pt_PT" w:bidi="pt_PT"/>
        </w:rPr>
        <w:t>Guemará</w:t>
      </w:r>
      <w:r>
        <w:rPr>
          <w:lang w:val="pt_PT" w:bidi="pt_PT"/>
        </w:rPr>
        <w:t xml:space="preserve">; </w:t>
      </w:r>
      <w:r>
        <w:rPr>
          <w:lang w:val="pt_PT" w:bidi="pt_PT"/>
        </w:rPr>
        <w:t>Talmude</w:t>
      </w:r>
      <w:r>
        <w:rPr>
          <w:lang w:val="pt_PT" w:bidi="pt_PT"/>
        </w:rPr>
        <w:t>.</w:t>
      </w:r>
      <w:r>
        <w:rPr>
          <w:lang w:val="pt_PT" w:bidi="pt_PT"/>
        </w:rPr>
      </w:r>
      <w:r>
        <w:rPr>
          <w:lang w:val="pt_PT" w:bidi="pt_PT"/>
        </w:rPr>
      </w:r>
    </w:p>
    <w:p>
      <w:pPr/>
      <w:r>
        <w:rPr>
          <w:lang w:val="pt_PT" w:bidi="pt_PT"/>
        </w:rPr>
      </w:r>
    </w:p>
    <w:p>
      <w:pPr>
        <w:pStyle w:val="Heading2"/>
      </w:pPr>
      <w:r>
        <w:rPr>
          <w:lang w:val="pt_PT" w:bidi="pt_PT"/>
        </w:rPr>
        <w:t>Mísia</w:t>
      </w:r>
      <w:r>
        <w:rPr>
          <w:lang w:val="pt_PT" w:bidi="pt_PT"/>
        </w:rPr>
      </w:r>
    </w:p>
    <w:p>
      <w:pPr/>
      <w:r>
        <w:rPr>
          <w:lang w:val="pt_PT" w:bidi="pt_PT"/>
        </w:rPr>
      </w:r>
      <w:r>
        <w:rPr>
          <w:lang w:val="pt_PT" w:bidi="pt_PT"/>
        </w:rPr>
        <w:t xml:space="preserve">Uma região no noroeste da Ásia Menor (que agora é a moderna Turquia). A área tem uma longa história. Em 133 a.C., Mísia tornou-se parte do Império Romano dentro da província da Ásia. Por cerca de 150 anos antes de se juntar ao Império Romano, Mísia fazia parte do reino de Pérgamo. O relato de viagem em </w:t>
      </w:r>
      <w:r>
        <w:rPr>
          <w:lang w:val="pt_PT" w:bidi="pt_PT"/>
        </w:rPr>
        <w:t>Atos 16.7–8</w:t>
      </w:r>
      <w:r>
        <w:rPr>
          <w:lang w:val="pt_PT" w:bidi="pt_PT"/>
        </w:rPr>
        <w:t xml:space="preserve"> indica que o apóstolo Paulo passou por essa região. Isso foi em sua segunda viagem missionária, mas ele não pregou lá.</w:t>
      </w:r>
    </w:p>
    <w:p>
      <w:pPr/>
      <w:r>
        <w:rPr>
          <w:lang w:val="pt_PT" w:bidi="pt_PT"/>
        </w:rPr>
      </w:r>
      <w:r>
        <w:rPr>
          <w:i/>
          <w:lang w:val="pt_PT" w:bidi="pt_PT"/>
        </w:rPr>
        <w:t>Veja também</w:t>
      </w:r>
      <w:r>
        <w:rPr>
          <w:lang w:val="pt_PT" w:bidi="pt_PT"/>
        </w:rPr>
        <w:t xml:space="preserve"> </w:t>
      </w:r>
      <w:r>
        <w:rPr>
          <w:lang w:val="pt_PT" w:bidi="pt_PT"/>
        </w:rPr>
        <w:t>Pérgamo, Pérgamos</w:t>
      </w:r>
      <w:r>
        <w:rPr>
          <w:lang w:val="pt_PT" w:bidi="pt_PT"/>
        </w:rPr>
        <w:t>.</w:t>
      </w:r>
      <w:r>
        <w:rPr>
          <w:lang w:val="pt_PT" w:bidi="pt_PT"/>
        </w:rPr>
      </w:r>
      <w:r>
        <w:rPr>
          <w:lang w:val="pt_PT" w:bidi="pt_PT"/>
        </w:rPr>
      </w:r>
    </w:p>
    <w:p>
      <w:pPr/>
      <w:r>
        <w:rPr>
          <w:lang w:val="pt_PT" w:bidi="pt_PT"/>
        </w:rPr>
      </w:r>
    </w:p>
    <w:p>
      <w:pPr>
        <w:pStyle w:val="Heading2"/>
      </w:pPr>
      <w:r>
        <w:rPr>
          <w:lang w:val="pt_PT" w:bidi="pt_PT"/>
        </w:rPr>
        <w:t>Misma</w:t>
      </w:r>
      <w:r>
        <w:rPr>
          <w:lang w:val="pt_PT" w:bidi="pt_PT"/>
        </w:rPr>
      </w:r>
    </w:p>
    <w:p>
      <w:pPr/>
      <w:r>
        <w:rPr>
          <w:lang w:val="pt_PT" w:bidi="pt_PT"/>
        </w:rPr>
      </w:r>
      <w:r>
        <w:rPr>
          <w:lang w:val="pt_PT" w:bidi="pt_PT"/>
        </w:rPr>
        <w:t>1. Filho de Ismael, neto de Abraão e pai de uma tribo árabe (</w:t>
      </w:r>
      <w:r>
        <w:rPr>
          <w:lang w:val="pt_PT" w:bidi="pt_PT"/>
        </w:rPr>
        <w:t>Gn 25.14</w:t>
      </w:r>
      <w:r>
        <w:rPr>
          <w:lang w:val="pt_PT" w:bidi="pt_PT"/>
        </w:rPr>
        <w:t xml:space="preserve">; </w:t>
      </w:r>
      <w:r>
        <w:rPr>
          <w:lang w:val="pt_PT" w:bidi="pt_PT"/>
        </w:rPr>
        <w:t>1Cr 1.30</w:t>
      </w:r>
      <w:r>
        <w:rPr>
          <w:lang w:val="pt_PT" w:bidi="pt_PT"/>
        </w:rPr>
        <w:t>).</w:t>
      </w:r>
    </w:p>
    <w:p>
      <w:pPr/>
      <w:r>
        <w:rPr>
          <w:lang w:val="pt_PT" w:bidi="pt_PT"/>
        </w:rPr>
      </w:r>
      <w:r>
        <w:rPr>
          <w:lang w:val="pt_PT" w:bidi="pt_PT"/>
        </w:rPr>
        <w:t>2. O filho de Mibsão da tribo de Simeão (</w:t>
      </w:r>
      <w:r>
        <w:rPr>
          <w:lang w:val="pt_PT" w:bidi="pt_PT"/>
        </w:rPr>
        <w:t>1Cr 4.25–26</w:t>
      </w:r>
      <w:r>
        <w:rPr>
          <w:lang w:val="pt_PT" w:bidi="pt_PT"/>
        </w:rPr>
        <w:t xml:space="preserve">). Sua omissão em </w:t>
      </w:r>
      <w:r>
        <w:rPr>
          <w:lang w:val="pt_PT" w:bidi="pt_PT"/>
        </w:rPr>
        <w:t>Gênesis 25</w:t>
      </w:r>
      <w:r>
        <w:rPr>
          <w:lang w:val="pt_PT" w:bidi="pt_PT"/>
        </w:rPr>
        <w:t xml:space="preserve"> e inclusão na genealogia de 1 Crônicas pode indicar que ele nasceu após Jacó ter mudado sua família para o Egito ou que ele representava uma tribo árabe que se afiliou a Simeão quando a tribo de Simeão se expandiu para o sul (</w:t>
      </w:r>
      <w:r>
        <w:rPr>
          <w:lang w:val="pt_PT" w:bidi="pt_PT"/>
        </w:rPr>
        <w:t>1Cr 4.38–43</w:t>
      </w:r>
      <w:r>
        <w:rPr>
          <w:lang w:val="pt_PT" w:bidi="pt_PT"/>
        </w:rPr>
        <w:t>).</w:t>
      </w:r>
      <w:r>
        <w:rPr>
          <w:lang w:val="pt_PT" w:bidi="pt_PT"/>
        </w:rPr>
      </w:r>
      <w:r>
        <w:rPr>
          <w:lang w:val="pt_PT" w:bidi="pt_PT"/>
        </w:rPr>
      </w:r>
    </w:p>
    <w:p>
      <w:pPr/>
      <w:r>
        <w:rPr>
          <w:lang w:val="pt_PT" w:bidi="pt_PT"/>
        </w:rPr>
      </w:r>
    </w:p>
    <w:p>
      <w:pPr>
        <w:pStyle w:val="Heading2"/>
      </w:pPr>
      <w:r>
        <w:rPr>
          <w:lang w:val="pt_PT" w:bidi="pt_PT"/>
        </w:rPr>
        <w:t>Mismana</w:t>
      </w:r>
      <w:r>
        <w:rPr>
          <w:lang w:val="pt_PT" w:bidi="pt_PT"/>
        </w:rPr>
      </w:r>
    </w:p>
    <w:p>
      <w:pPr/>
      <w:r>
        <w:rPr>
          <w:lang w:val="pt_PT" w:bidi="pt_PT"/>
        </w:rPr>
      </w:r>
      <w:r>
        <w:rPr>
          <w:lang w:val="pt_PT" w:bidi="pt_PT"/>
        </w:rPr>
        <w:t>Guerreiro da tribo de Gade que se juntou a Davi em Ziclague na sua luta contra o rei Saul (</w:t>
      </w:r>
      <w:r>
        <w:rPr>
          <w:lang w:val="pt_PT" w:bidi="pt_PT"/>
        </w:rPr>
        <w:t>1Cr 12.10</w:t>
      </w:r>
      <w:r>
        <w:rPr>
          <w:lang w:val="pt_PT" w:bidi="pt_PT"/>
        </w:rPr>
        <w:t>).</w:t>
      </w:r>
      <w:r>
        <w:rPr>
          <w:lang w:val="pt_PT" w:bidi="pt_PT"/>
        </w:rPr>
      </w:r>
      <w:r>
        <w:rPr>
          <w:lang w:val="pt_PT" w:bidi="pt_PT"/>
        </w:rPr>
      </w:r>
    </w:p>
    <w:p>
      <w:pPr/>
      <w:r>
        <w:rPr>
          <w:lang w:val="pt_PT" w:bidi="pt_PT"/>
        </w:rPr>
      </w:r>
    </w:p>
    <w:p>
      <w:pPr>
        <w:pStyle w:val="Heading2"/>
      </w:pPr>
      <w:r>
        <w:rPr>
          <w:lang w:val="pt_PT" w:bidi="pt_PT"/>
        </w:rPr>
        <w:t>Mispa</w:t>
      </w:r>
      <w:r>
        <w:rPr>
          <w:lang w:val="pt_PT" w:bidi="pt_PT"/>
        </w:rPr>
      </w:r>
    </w:p>
    <w:p>
      <w:pPr/>
      <w:r>
        <w:rPr>
          <w:lang w:val="pt_PT" w:bidi="pt_PT"/>
        </w:rPr>
      </w:r>
      <w:r>
        <w:rPr>
          <w:lang w:val="pt_PT" w:bidi="pt_PT"/>
        </w:rPr>
        <w:t>Um nome hebraico que significa "torre de vigia". Mispa designa pelo menos seis locais diferentes mencionados no Antigo Testamento e nos Apócrifos (um conjunto de textos antigos não incluídos na Bíblia Hebraica, mas aceitos por alguns grupos cristãos).</w:t>
      </w:r>
    </w:p>
    <w:p>
      <w:pPr>
        <w:pStyle w:val="ListNumber"/>
        <w:numPr>
          <w:ilvl w:val="0"/>
          <w:numId w:val="53"/>
        </w:numPr>
        <w:spacing w:line="240" w:lineRule="auto"/>
        <w:ind w:left="720"/>
      </w:pPr>
      <w:r>
        <w:rPr>
          <w:lang w:val="pt_PT" w:bidi="pt_PT"/>
        </w:rPr>
      </w:r>
      <w:r>
        <w:rPr>
          <w:lang w:val="pt_PT" w:bidi="pt_PT"/>
        </w:rPr>
        <w:t>Um lugar em Gileade onde Jacó e Labão fizeram uma aliança (</w:t>
      </w:r>
      <w:r>
        <w:rPr>
          <w:lang w:val="pt_PT" w:bidi="pt_PT"/>
        </w:rPr>
        <w:t>Gn 31.49</w:t>
      </w:r>
      <w:r>
        <w:rPr>
          <w:lang w:val="pt_PT" w:bidi="pt_PT"/>
        </w:rPr>
        <w:t>). Eles ergueram um monte de pedras para marcar as fronteiras entre seus territórios.</w:t>
      </w:r>
    </w:p>
    <w:p>
      <w:pPr>
        <w:pStyle w:val="ListNumber"/>
        <w:spacing w:line="240" w:lineRule="auto"/>
        <w:ind w:left="720"/>
      </w:pPr>
      <w:r>
        <w:rPr>
          <w:lang w:val="pt_PT" w:bidi="pt_PT"/>
        </w:rPr>
      </w:r>
      <w:r>
        <w:rPr>
          <w:lang w:val="pt_PT" w:bidi="pt_PT"/>
        </w:rPr>
        <w:t>Um lugar referido como "a terra de Mispa" (</w:t>
      </w:r>
      <w:r>
        <w:rPr>
          <w:lang w:val="pt_PT" w:bidi="pt_PT"/>
        </w:rPr>
        <w:t>Js 11.3</w:t>
      </w:r>
      <w:r>
        <w:rPr>
          <w:lang w:val="pt_PT" w:bidi="pt_PT"/>
        </w:rPr>
        <w:t>) ou o "vale de Mispa" (</w:t>
      </w:r>
      <w:r>
        <w:rPr>
          <w:lang w:val="pt_PT" w:bidi="pt_PT"/>
        </w:rPr>
        <w:t>Js 11.8</w:t>
      </w:r>
      <w:r>
        <w:rPr>
          <w:lang w:val="pt_PT" w:bidi="pt_PT"/>
        </w:rPr>
        <w:t>). Ficava perto do Monte Hermom, onde os heveus viviam.</w:t>
      </w:r>
    </w:p>
    <w:p>
      <w:pPr>
        <w:pStyle w:val="ListNumber"/>
        <w:spacing w:line="240" w:lineRule="auto"/>
        <w:ind w:left="720"/>
      </w:pPr>
      <w:r>
        <w:rPr>
          <w:lang w:val="pt_PT" w:bidi="pt_PT"/>
        </w:rPr>
      </w:r>
      <w:r>
        <w:rPr>
          <w:lang w:val="pt_PT" w:bidi="pt_PT"/>
        </w:rPr>
        <w:t xml:space="preserve">Uma cidade em Judá, perto de Laquis, mencionada em </w:t>
      </w:r>
      <w:r>
        <w:rPr>
          <w:lang w:val="pt_PT" w:bidi="pt_PT"/>
        </w:rPr>
        <w:t>Josué 15.38</w:t>
      </w:r>
      <w:r>
        <w:rPr>
          <w:lang w:val="pt_PT" w:bidi="pt_PT"/>
        </w:rPr>
        <w:t>.</w:t>
      </w:r>
    </w:p>
    <w:p>
      <w:pPr>
        <w:pStyle w:val="ListNumber"/>
        <w:spacing w:line="240" w:lineRule="auto"/>
        <w:ind w:left="720"/>
      </w:pPr>
      <w:r>
        <w:rPr>
          <w:lang w:val="pt_PT" w:bidi="pt_PT"/>
        </w:rPr>
      </w:r>
      <w:r>
        <w:rPr>
          <w:lang w:val="pt_PT" w:bidi="pt_PT"/>
        </w:rPr>
        <w:t>Um lugar na área tribal de Benjamim (</w:t>
      </w:r>
      <w:r>
        <w:rPr>
          <w:lang w:val="pt_PT" w:bidi="pt_PT"/>
        </w:rPr>
        <w:t>Js 18.26</w:t>
      </w:r>
      <w:r>
        <w:rPr>
          <w:lang w:val="pt_PT" w:bidi="pt_PT"/>
        </w:rPr>
        <w:t>). Os israelitas se reuniram aqui para guerrear contra a tribo de Benjamim (</w:t>
      </w:r>
      <w:r>
        <w:rPr>
          <w:lang w:val="pt_PT" w:bidi="pt_PT"/>
        </w:rPr>
        <w:t>Jz 20.1</w:t>
      </w:r>
      <w:r>
        <w:rPr>
          <w:lang w:val="pt_PT" w:bidi="pt_PT"/>
        </w:rPr>
        <w:t xml:space="preserve">; </w:t>
      </w:r>
      <w:r>
        <w:rPr>
          <w:lang w:val="pt_PT" w:bidi="pt_PT"/>
        </w:rPr>
        <w:t>21.1</w:t>
      </w:r>
      <w:r>
        <w:rPr>
          <w:lang w:val="pt_PT" w:bidi="pt_PT"/>
        </w:rPr>
        <w:t>). Isso ocorreu depois que os homens de Gibeá abusaram e mataram a concubina de um levita visitante. Foi aqui que Samuel convocou todo o Israel para orar por vitória sobre os filisteus (</w:t>
      </w:r>
      <w:r>
        <w:rPr>
          <w:lang w:val="pt_PT" w:bidi="pt_PT"/>
        </w:rPr>
        <w:t>1Sm 7.5–8</w:t>
      </w:r>
      <w:r>
        <w:rPr>
          <w:lang w:val="pt_PT" w:bidi="pt_PT"/>
        </w:rPr>
        <w:t>). Mais tarde, Samuel convocou uma assembleia em Mispa para declarar Saul como rei ao povo. Aqui ele também instruiu o povo e o rei nos caminhos do reino (</w:t>
      </w:r>
      <w:r>
        <w:rPr>
          <w:lang w:val="pt_PT" w:bidi="pt_PT"/>
        </w:rPr>
        <w:t>10.17–25</w:t>
      </w:r>
      <w:r>
        <w:rPr>
          <w:lang w:val="pt_PT" w:bidi="pt_PT"/>
        </w:rPr>
        <w:t>).</w:t>
        <w:br/>
      </w:r>
      <w:r>
        <w:rPr>
          <w:lang w:val="pt_PT" w:bidi="pt_PT"/>
        </w:rPr>
        <w:t>No tempo do rei Asa, Mispa era uma cidade fortificada na fronteira entre Israel e Judá (</w:t>
      </w:r>
      <w:r>
        <w:rPr>
          <w:lang w:val="pt_PT" w:bidi="pt_PT"/>
        </w:rPr>
        <w:t>1Rs 15.22</w:t>
      </w:r>
      <w:r>
        <w:rPr>
          <w:lang w:val="pt_PT" w:bidi="pt_PT"/>
        </w:rPr>
        <w:t>). Após a destruição de Jerusalém em 586 a.C., Mispa tornou-se a residência de Gedalias, o governador (</w:t>
      </w:r>
      <w:r>
        <w:rPr>
          <w:lang w:val="pt_PT" w:bidi="pt_PT"/>
        </w:rPr>
        <w:t>2Rs 25.23–24</w:t>
      </w:r>
      <w:r>
        <w:rPr>
          <w:lang w:val="pt_PT" w:bidi="pt_PT"/>
        </w:rPr>
        <w:t xml:space="preserve">; </w:t>
      </w:r>
      <w:r>
        <w:rPr>
          <w:lang w:val="pt_PT" w:bidi="pt_PT"/>
        </w:rPr>
        <w:t>Jr 40.10</w:t>
      </w:r>
      <w:r>
        <w:rPr>
          <w:lang w:val="pt_PT" w:bidi="pt_PT"/>
        </w:rPr>
        <w:t>). Ismael da “linhagem real” matou Gedalias lá (</w:t>
      </w:r>
      <w:r>
        <w:rPr>
          <w:lang w:val="pt_PT" w:bidi="pt_PT"/>
        </w:rPr>
        <w:t>Jr 41.3</w:t>
      </w:r>
      <w:r>
        <w:rPr>
          <w:lang w:val="pt_PT" w:bidi="pt_PT"/>
        </w:rPr>
        <w:t>). Dois dias depois, Ismael assassinou um grupo de viajantes que estavam indo para Jerusalém. Essas pessoas estavam levando suas ofertas para o templo em ruínas. Ele jogou seus corpos em uma cisterna que Asa havia construído séculos antes.</w:t>
        <w:br/>
      </w:r>
      <w:r>
        <w:rPr>
          <w:lang w:val="pt_PT" w:bidi="pt_PT"/>
        </w:rPr>
        <w:t>No período entre o Antigo Testamento e o Novo Testamento, Mispa continuou a ser um importante centro religioso. Judas Macabeu convocou o povo em Mispa, “porque Israel anteriormente tinha um lugar de oração em Mispa” (1Mc 3.46).</w:t>
      </w:r>
    </w:p>
    <w:p>
      <w:pPr>
        <w:pStyle w:val="ListNumber"/>
        <w:spacing w:line="240" w:lineRule="auto"/>
        <w:ind w:left="720"/>
      </w:pPr>
      <w:r>
        <w:rPr>
          <w:lang w:val="pt_PT" w:bidi="pt_PT"/>
        </w:rPr>
      </w:r>
      <w:r>
        <w:rPr>
          <w:lang w:val="pt_PT" w:bidi="pt_PT"/>
        </w:rPr>
        <w:t>A casa de Jefté. Daqui, ele liderou os israelitas na batalha contra os amonitas. Ele voltou aqui para cumprir seu voto (</w:t>
      </w:r>
      <w:r>
        <w:rPr>
          <w:lang w:val="pt_PT" w:bidi="pt_PT"/>
        </w:rPr>
        <w:t>Jz 10–11</w:t>
      </w:r>
      <w:r>
        <w:rPr>
          <w:lang w:val="pt_PT" w:bidi="pt_PT"/>
        </w:rPr>
        <w:t xml:space="preserve">). É possível que este seja o mesmo lugar que Ramate-Mispa de </w:t>
      </w:r>
      <w:r>
        <w:rPr>
          <w:lang w:val="pt_PT" w:bidi="pt_PT"/>
        </w:rPr>
        <w:t>Josué 13.26</w:t>
      </w:r>
      <w:r>
        <w:rPr>
          <w:lang w:val="pt_PT" w:bidi="pt_PT"/>
        </w:rPr>
        <w:t>. Muitos o identificam com Khirbat Jal’d.C., ao sul do Jaboque.</w:t>
      </w:r>
    </w:p>
    <w:p>
      <w:pPr>
        <w:pStyle w:val="ListNumber"/>
        <w:spacing w:line="240" w:lineRule="auto"/>
        <w:ind w:left="720"/>
      </w:pPr>
      <w:r>
        <w:rPr>
          <w:lang w:val="pt_PT" w:bidi="pt_PT"/>
        </w:rPr>
      </w:r>
      <w:r>
        <w:rPr>
          <w:lang w:val="pt_PT" w:bidi="pt_PT"/>
        </w:rPr>
        <w:t>Uma cidade em Moabe para a qual Davi fugiu de Saul (</w:t>
      </w:r>
      <w:r>
        <w:rPr>
          <w:lang w:val="pt_PT" w:bidi="pt_PT"/>
        </w:rPr>
        <w:t>1Sm 22.3</w:t>
      </w:r>
      <w:r>
        <w:rPr>
          <w:lang w:val="pt_PT" w:bidi="pt_PT"/>
        </w:rPr>
        <w:t>).</w:t>
      </w:r>
      <w:r>
        <w:rPr>
          <w:lang w:val="pt_PT" w:bidi="pt_PT"/>
        </w:rPr>
      </w:r>
      <w:r>
        <w:rPr>
          <w:lang w:val="pt_PT" w:bidi="pt_PT"/>
        </w:rPr>
      </w:r>
    </w:p>
    <w:p>
      <w:pPr/>
      <w:r>
        <w:rPr>
          <w:lang w:val="pt_PT" w:bidi="pt_PT"/>
        </w:rPr>
      </w:r>
    </w:p>
    <w:p>
      <w:pPr>
        <w:pStyle w:val="Heading2"/>
      </w:pPr>
      <w:r>
        <w:rPr>
          <w:lang w:val="pt_PT" w:bidi="pt_PT"/>
        </w:rPr>
        <w:t>Mispar, Misperete</w:t>
      </w:r>
      <w:r>
        <w:rPr>
          <w:lang w:val="pt_PT" w:bidi="pt_PT"/>
        </w:rPr>
      </w:r>
    </w:p>
    <w:p>
      <w:pPr/>
      <w:r>
        <w:rPr>
          <w:lang w:val="pt_PT" w:bidi="pt_PT"/>
        </w:rPr>
      </w:r>
      <w:r>
        <w:rPr>
          <w:lang w:val="pt_PT" w:bidi="pt_PT"/>
        </w:rPr>
        <w:t>Um dos homens que retornou com Zorobabel à Palestina após o cativeiro babilônico (</w:t>
      </w:r>
      <w:r>
        <w:rPr>
          <w:lang w:val="pt_PT" w:bidi="pt_PT"/>
        </w:rPr>
        <w:t>Ed 2.2</w:t>
      </w:r>
      <w:r>
        <w:rPr>
          <w:lang w:val="pt_PT" w:bidi="pt_PT"/>
        </w:rPr>
        <w:t xml:space="preserve">); alternativamente chamado de Misperete em </w:t>
      </w:r>
      <w:r>
        <w:rPr>
          <w:lang w:val="pt_PT" w:bidi="pt_PT"/>
        </w:rPr>
        <w:t>Neemias 7.7</w:t>
      </w:r>
      <w:r>
        <w:rPr>
          <w:lang w:val="pt_PT" w:bidi="pt_PT"/>
        </w:rPr>
        <w:t>.</w:t>
      </w:r>
      <w:r>
        <w:rPr>
          <w:lang w:val="pt_PT" w:bidi="pt_PT"/>
        </w:rPr>
      </w:r>
      <w:r>
        <w:rPr>
          <w:lang w:val="pt_PT" w:bidi="pt_PT"/>
        </w:rPr>
      </w:r>
    </w:p>
    <w:p>
      <w:pPr/>
      <w:r>
        <w:rPr>
          <w:lang w:val="pt_PT" w:bidi="pt_PT"/>
        </w:rPr>
      </w:r>
    </w:p>
    <w:p>
      <w:pPr>
        <w:pStyle w:val="Heading2"/>
      </w:pPr>
      <w:r>
        <w:rPr>
          <w:lang w:val="pt_PT" w:bidi="pt_PT"/>
        </w:rPr>
        <w:t>Misraeus</w:t>
      </w:r>
      <w:r>
        <w:rPr>
          <w:lang w:val="pt_PT" w:bidi="pt_PT"/>
        </w:rPr>
      </w:r>
    </w:p>
    <w:p>
      <w:pPr/>
      <w:r>
        <w:rPr>
          <w:lang w:val="pt_PT" w:bidi="pt_PT"/>
        </w:rPr>
      </w:r>
      <w:r>
        <w:rPr>
          <w:lang w:val="pt_PT" w:bidi="pt_PT"/>
        </w:rPr>
        <w:t>Descendentes de Calebe e membros da família de Quiriate-Jearim, da tribo de Judá (</w:t>
      </w:r>
      <w:r>
        <w:rPr>
          <w:lang w:val="pt_PT" w:bidi="pt_PT"/>
        </w:rPr>
        <w:t>1Cr 2.53</w:t>
      </w:r>
      <w:r>
        <w:rPr>
          <w:lang w:val="pt_PT" w:bidi="pt_PT"/>
        </w:rPr>
        <w:t>).</w:t>
      </w:r>
      <w:r>
        <w:rPr>
          <w:lang w:val="pt_PT" w:bidi="pt_PT"/>
        </w:rPr>
      </w:r>
      <w:r>
        <w:rPr>
          <w:lang w:val="pt_PT" w:bidi="pt_PT"/>
        </w:rPr>
      </w:r>
    </w:p>
    <w:p>
      <w:pPr/>
      <w:r>
        <w:rPr>
          <w:lang w:val="pt_PT" w:bidi="pt_PT"/>
        </w:rPr>
      </w:r>
    </w:p>
    <w:p>
      <w:pPr>
        <w:pStyle w:val="Heading2"/>
      </w:pPr>
      <w:r>
        <w:rPr>
          <w:lang w:val="pt_PT" w:bidi="pt_PT"/>
        </w:rPr>
        <w:t>Misrefote-Maim</w:t>
      </w:r>
      <w:r>
        <w:rPr>
          <w:lang w:val="pt_PT" w:bidi="pt_PT"/>
        </w:rPr>
      </w:r>
    </w:p>
    <w:p>
      <w:pPr/>
      <w:r>
        <w:rPr>
          <w:lang w:val="pt_PT" w:bidi="pt_PT"/>
        </w:rPr>
      </w:r>
      <w:r>
        <w:rPr>
          <w:lang w:val="pt_PT" w:bidi="pt_PT"/>
        </w:rPr>
        <w:t>Um dos lugares mais ao norte para os quais os israelitas perseguiram os exércitos cananeus em fuga, derrotados nas águas de Merom (</w:t>
      </w:r>
      <w:r>
        <w:rPr>
          <w:lang w:val="pt_PT" w:bidi="pt_PT"/>
        </w:rPr>
        <w:t>Js 11.8</w:t>
      </w:r>
      <w:r>
        <w:rPr>
          <w:lang w:val="pt_PT" w:bidi="pt_PT"/>
        </w:rPr>
        <w:t>). Misrefote-Maim, que significa “lugar de queima perto das águas”, definia parte da fronteira da terra que ainda precisava ser possuída por Israel durante os dias de Josué (</w:t>
      </w:r>
      <w:r>
        <w:rPr>
          <w:lang w:val="pt_PT" w:bidi="pt_PT"/>
        </w:rPr>
        <w:t>13.6</w:t>
      </w:r>
      <w:r>
        <w:rPr>
          <w:lang w:val="pt_PT" w:bidi="pt_PT"/>
        </w:rPr>
        <w:t>). Com toda probabilidade, Misrefote-Maim é idêntico ao conjunto de nascentes em Khirbet el-Musheirifeh, perto do Mar Mediterrâneo, cerca de 32 quilômetros ao sul de Sidom e 10 quilômetros ao norte de Tiro, na base de Ras en-Nakurah.</w:t>
      </w:r>
      <w:r>
        <w:rPr>
          <w:lang w:val="pt_PT" w:bidi="pt_PT"/>
        </w:rPr>
      </w:r>
      <w:r>
        <w:rPr>
          <w:lang w:val="pt_PT" w:bidi="pt_PT"/>
        </w:rPr>
      </w:r>
    </w:p>
    <w:p>
      <w:pPr/>
      <w:r>
        <w:rPr>
          <w:lang w:val="pt_PT" w:bidi="pt_PT"/>
        </w:rPr>
      </w:r>
    </w:p>
    <w:p>
      <w:pPr>
        <w:pStyle w:val="Heading2"/>
      </w:pPr>
      <w:r>
        <w:rPr>
          <w:lang w:val="pt_PT" w:bidi="pt_PT"/>
        </w:rPr>
        <w:t>Mistério</w:t>
      </w:r>
      <w:r>
        <w:rPr>
          <w:lang w:val="pt_PT" w:bidi="pt_PT"/>
        </w:rPr>
      </w:r>
    </w:p>
    <w:p>
      <w:pPr/>
      <w:r>
        <w:rPr>
          <w:lang w:val="pt_PT" w:bidi="pt_PT"/>
        </w:rPr>
      </w:r>
      <w:r>
        <w:rPr>
          <w:lang w:val="pt_PT" w:bidi="pt_PT"/>
        </w:rPr>
        <w:t>Conselho, ou plano secreto, que Deus compartilha apenas com seu povo. Na maioria das passagens bíblicas, está relacionado com o sábio conselho de Deus em sua direção da história para seu destino. A aplicação mais específica e significativa do conceito de mistério é o plano de Deus sobre a morte de Cristo. Não se refere a um segredo que Deus não está disposto a contar ou a algo tão obscuro que não poderia ser entendido, mesmo que fosse contado.</w:t>
      </w:r>
    </w:p>
    <w:p>
      <w:pPr/>
      <w:r>
        <w:rPr>
          <w:lang w:val="pt_PT" w:bidi="pt_PT"/>
        </w:rPr>
      </w:r>
      <w:r>
        <w:rPr>
          <w:lang w:val="pt_PT" w:bidi="pt_PT"/>
        </w:rPr>
        <w:t xml:space="preserve">As passagens nas quais seu significado teológico é mais claramente visto (entre mais de 30 ocorrências nas Escrituras) são </w:t>
      </w:r>
      <w:r>
        <w:rPr>
          <w:lang w:val="pt_PT" w:bidi="pt_PT"/>
        </w:rPr>
        <w:t>Daniel 3.18–28</w:t>
      </w:r>
      <w:r>
        <w:rPr>
          <w:lang w:val="pt_PT" w:bidi="pt_PT"/>
        </w:rPr>
        <w:t xml:space="preserve">; </w:t>
      </w:r>
      <w:r>
        <w:rPr>
          <w:lang w:val="pt_PT" w:bidi="pt_PT"/>
        </w:rPr>
        <w:t>4.6</w:t>
      </w:r>
      <w:r>
        <w:rPr>
          <w:lang w:val="pt_PT" w:bidi="pt_PT"/>
        </w:rPr>
        <w:t xml:space="preserve"> (Septuaginta); </w:t>
      </w:r>
      <w:r>
        <w:rPr>
          <w:lang w:val="pt_PT" w:bidi="pt_PT"/>
        </w:rPr>
        <w:t>Mateus 13.11</w:t>
      </w:r>
      <w:r>
        <w:rPr>
          <w:lang w:val="pt_PT" w:bidi="pt_PT"/>
        </w:rPr>
        <w:t xml:space="preserve">; </w:t>
      </w:r>
      <w:r>
        <w:rPr>
          <w:lang w:val="pt_PT" w:bidi="pt_PT"/>
        </w:rPr>
        <w:t>Marcos 4.11</w:t>
      </w:r>
      <w:r>
        <w:rPr>
          <w:lang w:val="pt_PT" w:bidi="pt_PT"/>
        </w:rPr>
        <w:t xml:space="preserve">; </w:t>
      </w:r>
      <w:r>
        <w:rPr>
          <w:lang w:val="pt_PT" w:bidi="pt_PT"/>
        </w:rPr>
        <w:t>Lucas 8.10</w:t>
      </w:r>
      <w:r>
        <w:rPr>
          <w:lang w:val="pt_PT" w:bidi="pt_PT"/>
        </w:rPr>
        <w:t xml:space="preserve">; </w:t>
      </w:r>
      <w:r>
        <w:rPr>
          <w:lang w:val="pt_PT" w:bidi="pt_PT"/>
        </w:rPr>
        <w:t>Romanos 11.25</w:t>
      </w:r>
      <w:r>
        <w:rPr>
          <w:lang w:val="pt_PT" w:bidi="pt_PT"/>
        </w:rPr>
        <w:t xml:space="preserve">; </w:t>
      </w:r>
      <w:r>
        <w:rPr>
          <w:lang w:val="pt_PT" w:bidi="pt_PT"/>
        </w:rPr>
        <w:t>16.25</w:t>
      </w:r>
      <w:r>
        <w:rPr>
          <w:lang w:val="pt_PT" w:bidi="pt_PT"/>
        </w:rPr>
        <w:t xml:space="preserve">; </w:t>
      </w:r>
      <w:r>
        <w:rPr>
          <w:lang w:val="pt_PT" w:bidi="pt_PT"/>
        </w:rPr>
        <w:t>1 Coríntios 2.7</w:t>
      </w:r>
      <w:r>
        <w:rPr>
          <w:lang w:val="pt_PT" w:bidi="pt_PT"/>
        </w:rPr>
        <w:t xml:space="preserve">; </w:t>
      </w:r>
      <w:r>
        <w:rPr>
          <w:lang w:val="pt_PT" w:bidi="pt_PT"/>
        </w:rPr>
        <w:t>4.1</w:t>
      </w:r>
      <w:r>
        <w:rPr>
          <w:lang w:val="pt_PT" w:bidi="pt_PT"/>
        </w:rPr>
        <w:t xml:space="preserve">; </w:t>
      </w:r>
      <w:r>
        <w:rPr>
          <w:lang w:val="pt_PT" w:bidi="pt_PT"/>
        </w:rPr>
        <w:t>15.51</w:t>
      </w:r>
      <w:r>
        <w:rPr>
          <w:lang w:val="pt_PT" w:bidi="pt_PT"/>
        </w:rPr>
        <w:t xml:space="preserve">; </w:t>
      </w:r>
      <w:r>
        <w:rPr>
          <w:lang w:val="pt_PT" w:bidi="pt_PT"/>
        </w:rPr>
        <w:t>Efésios 1.9</w:t>
      </w:r>
      <w:r>
        <w:rPr>
          <w:lang w:val="pt_PT" w:bidi="pt_PT"/>
        </w:rPr>
        <w:t xml:space="preserve">; </w:t>
      </w:r>
      <w:r>
        <w:rPr>
          <w:lang w:val="pt_PT" w:bidi="pt_PT"/>
        </w:rPr>
        <w:t>3.3–6,9–12</w:t>
      </w:r>
      <w:r>
        <w:rPr>
          <w:lang w:val="pt_PT" w:bidi="pt_PT"/>
        </w:rPr>
        <w:t xml:space="preserve">; </w:t>
      </w:r>
      <w:r>
        <w:rPr>
          <w:lang w:val="pt_PT" w:bidi="pt_PT"/>
        </w:rPr>
        <w:t>Colossenses 1.26–29</w:t>
      </w:r>
      <w:r>
        <w:rPr>
          <w:lang w:val="pt_PT" w:bidi="pt_PT"/>
        </w:rPr>
        <w:t xml:space="preserve">; </w:t>
      </w:r>
      <w:r>
        <w:rPr>
          <w:lang w:val="pt_PT" w:bidi="pt_PT"/>
        </w:rPr>
        <w:t>2.2</w:t>
      </w:r>
      <w:r>
        <w:rPr>
          <w:lang w:val="pt_PT" w:bidi="pt_PT"/>
        </w:rPr>
        <w:t xml:space="preserve">; </w:t>
      </w:r>
      <w:r>
        <w:rPr>
          <w:lang w:val="pt_PT" w:bidi="pt_PT"/>
        </w:rPr>
        <w:t>2 Tessalonicenses 2.7</w:t>
      </w:r>
      <w:r>
        <w:rPr>
          <w:lang w:val="pt_PT" w:bidi="pt_PT"/>
        </w:rPr>
        <w:t xml:space="preserve">; </w:t>
      </w:r>
      <w:r>
        <w:rPr>
          <w:lang w:val="pt_PT" w:bidi="pt_PT"/>
        </w:rPr>
        <w:t>1 Timóteo 3.9,16</w:t>
      </w:r>
      <w:r>
        <w:rPr>
          <w:lang w:val="pt_PT" w:bidi="pt_PT"/>
        </w:rPr>
        <w:t xml:space="preserve">; </w:t>
      </w:r>
      <w:r>
        <w:rPr>
          <w:lang w:val="pt_PT" w:bidi="pt_PT"/>
        </w:rPr>
        <w:t>Apocalipse 1.20</w:t>
      </w:r>
      <w:r>
        <w:rPr>
          <w:lang w:val="pt_PT" w:bidi="pt_PT"/>
        </w:rPr>
        <w:t xml:space="preserve">; </w:t>
      </w:r>
      <w:r>
        <w:rPr>
          <w:lang w:val="pt_PT" w:bidi="pt_PT"/>
        </w:rPr>
        <w:t>10.7</w:t>
      </w:r>
      <w:r>
        <w:rPr>
          <w:lang w:val="pt_PT" w:bidi="pt_PT"/>
        </w:rPr>
        <w:t xml:space="preserve">; </w:t>
      </w:r>
      <w:r>
        <w:rPr>
          <w:lang w:val="pt_PT" w:bidi="pt_PT"/>
        </w:rPr>
        <w:t>17.5–18</w:t>
      </w:r>
      <w:r>
        <w:rPr>
          <w:lang w:val="pt_PT" w:bidi="pt_PT"/>
        </w:rPr>
        <w:t>.</w:t>
      </w:r>
    </w:p>
    <w:p>
      <w:pPr/>
      <w:r>
        <w:rPr>
          <w:lang w:val="pt_PT" w:bidi="pt_PT"/>
        </w:rPr>
      </w:r>
      <w:r>
        <w:rPr>
          <w:lang w:val="pt_PT" w:bidi="pt_PT"/>
        </w:rPr>
        <w:t>Nas passagens em Daniel, a ênfase está na revelação que Deus deu a Daniel sobre o conteúdo e significado do sonho do rei Nabucodonosor sobre o futuro. É importante notar aqui que o sonho era sobre o que Deus ia fazer. Nenhum homem sábio, encantador, mágico ou adivinho poderia explicá-lo, mas “há um Deus no céu que revela mistérios” (</w:t>
      </w:r>
      <w:r>
        <w:rPr>
          <w:lang w:val="pt_PT" w:bidi="pt_PT"/>
        </w:rPr>
        <w:t>Dn 2.28</w:t>
      </w:r>
      <w:r>
        <w:rPr>
          <w:lang w:val="pt_PT" w:bidi="pt_PT"/>
        </w:rPr>
        <w:t>).</w:t>
      </w:r>
    </w:p>
    <w:p>
      <w:pPr/>
      <w:r>
        <w:rPr>
          <w:lang w:val="pt_PT" w:bidi="pt_PT"/>
        </w:rPr>
      </w:r>
      <w:r>
        <w:rPr>
          <w:lang w:val="pt_PT" w:bidi="pt_PT"/>
        </w:rPr>
        <w:t>Estudos acadêmicos nos últimos anos determinaram que semelhantes são encontrados em outros escritos judaicos, incluindo os Manuscritos do Mar Morto. A ênfase está nas decisões que Deus tomou sobre o futuro, especialmente o fim dos tempos. O mundo luta com questões como o problema do mal (isto é, por que, se Deus é bom e poderoso, as pessoas ainda sofrem?). O crente se identifica com esses problemas, mas sabe que Deus tem seus planos providenciais e que um dia ele tornará todas as coisas claras. A maneira como Deus trará vindicação para aqueles que são injustiçados neste mundo e julgamento para aqueles que fazem o que é errado faz parte do conteúdo do “mistério” e era uma grande ênfase nos escritos na época de Cristo. Deus controla os assuntos do universo. As nações eventualmente realizarão seus propósitos.</w:t>
      </w:r>
    </w:p>
    <w:p>
      <w:pPr/>
      <w:r>
        <w:rPr>
          <w:lang w:val="pt_PT" w:bidi="pt_PT"/>
        </w:rPr>
      </w:r>
      <w:r>
        <w:rPr>
          <w:lang w:val="pt_PT" w:bidi="pt_PT"/>
        </w:rPr>
        <w:t>Mateus 13.11</w:t>
      </w:r>
      <w:r>
        <w:rPr>
          <w:lang w:val="pt_PT" w:bidi="pt_PT"/>
        </w:rPr>
        <w:t xml:space="preserve">, </w:t>
      </w:r>
      <w:r>
        <w:rPr>
          <w:lang w:val="pt_PT" w:bidi="pt_PT"/>
        </w:rPr>
        <w:t>Marcos 4.11</w:t>
      </w:r>
      <w:r>
        <w:rPr>
          <w:lang w:val="pt_PT" w:bidi="pt_PT"/>
        </w:rPr>
        <w:t xml:space="preserve"> e </w:t>
      </w:r>
      <w:r>
        <w:rPr>
          <w:lang w:val="pt_PT" w:bidi="pt_PT"/>
        </w:rPr>
        <w:t>Lucas 8.10</w:t>
      </w:r>
      <w:r>
        <w:rPr>
          <w:lang w:val="pt_PT" w:bidi="pt_PT"/>
        </w:rPr>
        <w:t xml:space="preserve"> fazem parte das parábolas do reino. O próprio reino está relacionado com a culminante obra final de Deus na história. Isso é visto em algumas das imagens das parábolas, como a colheita, que simboliza o julgamento futuro. Portanto, a palavra “mistério” é apropriada e significativa aqui. No contexto imediato, Jesus está explicando por que ele usa parábolas. Elas tanto ilustram vividamente a verdade quanto escondem a verdade daqueles que não são receptivos a ela. Portanto, a palavra “mistério” (plural em Mt e Lc) descreve o significado interior do ensino de Jesus sobre o reino. Aqueles que aceitam a mensagem conhecerão seu significado; aqueles que não perderão não apenas o significado, mas aparentemente também a oportunidade de ouvir e responder à mensagem da salvação (</w:t>
      </w:r>
      <w:r>
        <w:rPr>
          <w:lang w:val="pt_PT" w:bidi="pt_PT"/>
        </w:rPr>
        <w:t>Mt 13.12–15</w:t>
      </w:r>
      <w:r>
        <w:rPr>
          <w:lang w:val="pt_PT" w:bidi="pt_PT"/>
        </w:rPr>
        <w:t>).</w:t>
      </w:r>
    </w:p>
    <w:p>
      <w:pPr/>
      <w:r>
        <w:rPr>
          <w:lang w:val="pt_PT" w:bidi="pt_PT"/>
        </w:rPr>
      </w:r>
      <w:r>
        <w:rPr>
          <w:lang w:val="pt_PT" w:bidi="pt_PT"/>
        </w:rPr>
        <w:t>Outro aspecto desta passagem está na pergunta não feita sobre por que, se o Messias veio, o mal ainda persiste no mundo. Os servos em uma das parábolas queriam arrancar as ervas daninhas, simbolizando o mal ou pessoas malignas, mas foram instruídos a permitir que eles crescessem até o tempo da colheita — isto é, o julgamento (</w:t>
      </w:r>
      <w:r>
        <w:rPr>
          <w:lang w:val="pt_PT" w:bidi="pt_PT"/>
        </w:rPr>
        <w:t>Mt 13.24–30</w:t>
      </w:r>
      <w:r>
        <w:rPr>
          <w:lang w:val="pt_PT" w:bidi="pt_PT"/>
        </w:rPr>
        <w:t>). A persistência do mal no mundo e a maneira como Deus eventualmente lidará com isso é um dos “mistérios”.</w:t>
      </w:r>
    </w:p>
    <w:p>
      <w:pPr/>
      <w:r>
        <w:rPr>
          <w:lang w:val="pt_PT" w:bidi="pt_PT"/>
        </w:rPr>
      </w:r>
      <w:r>
        <w:rPr>
          <w:lang w:val="pt_PT" w:bidi="pt_PT"/>
        </w:rPr>
        <w:t>Romanos 11.25</w:t>
      </w:r>
      <w:r>
        <w:rPr>
          <w:lang w:val="pt_PT" w:bidi="pt_PT"/>
        </w:rPr>
        <w:t xml:space="preserve"> ocorre em uma grande seção (caps. </w:t>
      </w:r>
      <w:r>
        <w:rPr>
          <w:lang w:val="pt_PT" w:bidi="pt_PT"/>
        </w:rPr>
        <w:t>9–11</w:t>
      </w:r>
      <w:r>
        <w:rPr>
          <w:lang w:val="pt_PT" w:bidi="pt_PT"/>
        </w:rPr>
        <w:t>) que lida com o povo de Israel e seu futuro. Mais uma vez, a questão diz respeito a um problema presente e sua futura resolução. Neste caso, o problema é a incredulidade de Israel. O endurecimento de Israel durante o tempo presente é chamado de “mistério” (</w:t>
      </w:r>
      <w:r>
        <w:rPr>
          <w:lang w:val="pt_PT" w:bidi="pt_PT"/>
        </w:rPr>
        <w:t>Rm 11.25</w:t>
      </w:r>
      <w:r>
        <w:rPr>
          <w:lang w:val="pt_PT" w:bidi="pt_PT"/>
        </w:rPr>
        <w:t xml:space="preserve">). Os propósitos de Deus não serão frustrados, no entanto, “e assim todo o Israel será salvo” (v. </w:t>
      </w:r>
      <w:r>
        <w:rPr>
          <w:lang w:val="pt_PT" w:bidi="pt_PT"/>
        </w:rPr>
        <w:t>26</w:t>
      </w:r>
      <w:r>
        <w:rPr>
          <w:lang w:val="pt_PT" w:bidi="pt_PT"/>
        </w:rPr>
        <w:t>). Esta ênfase nos propósitos de Deus está intimamente entrelaçada com o conceito do “mistério” e é a base para toda esta passagem.</w:t>
      </w:r>
    </w:p>
    <w:p>
      <w:pPr/>
      <w:r>
        <w:rPr>
          <w:lang w:val="pt_PT" w:bidi="pt_PT"/>
        </w:rPr>
      </w:r>
      <w:r>
        <w:rPr>
          <w:lang w:val="pt_PT" w:bidi="pt_PT"/>
        </w:rPr>
        <w:t>Romanos 16.25</w:t>
      </w:r>
      <w:r>
        <w:rPr>
          <w:lang w:val="pt_PT" w:bidi="pt_PT"/>
        </w:rPr>
        <w:t xml:space="preserve"> é mais amplo em seu escopo, conectando a “revelação do mistério escondido por longas eras passadas” com o “evangelho e a proclamação de Jesus Cristo”. Aqui, o foco está mais perto no significado da morte de Cristo.</w:t>
      </w:r>
    </w:p>
    <w:p>
      <w:pPr/>
      <w:r>
        <w:rPr>
          <w:lang w:val="pt_PT" w:bidi="pt_PT"/>
        </w:rPr>
      </w:r>
      <w:r>
        <w:rPr>
          <w:lang w:val="pt_PT" w:bidi="pt_PT"/>
        </w:rPr>
        <w:t xml:space="preserve">A “sabedoria secreta” de Deus é mencionada em </w:t>
      </w:r>
      <w:r>
        <w:rPr>
          <w:lang w:val="pt_PT" w:bidi="pt_PT"/>
        </w:rPr>
        <w:t>1 Coríntios 2.7</w:t>
      </w:r>
      <w:r>
        <w:rPr>
          <w:lang w:val="pt_PT" w:bidi="pt_PT"/>
        </w:rPr>
        <w:t>. O contexto é a mensagem da cruz que Paulo prega. Esta mensagem é loucura para aqueles que se consideram sábios, mas estão perdidos, e é a “loucura” do que é pregado que traz salvação aos crentes (</w:t>
      </w:r>
      <w:r>
        <w:rPr>
          <w:lang w:val="pt_PT" w:bidi="pt_PT"/>
        </w:rPr>
        <w:t>1.18–25</w:t>
      </w:r>
      <w:r>
        <w:rPr>
          <w:lang w:val="pt_PT" w:bidi="pt_PT"/>
        </w:rPr>
        <w:t>). Paulo não tenta proclamar a “sabedoria” mundana, mas ele declara uma “mensagem de sabedoria” para aqueles que são espiritualmente maduros (</w:t>
      </w:r>
      <w:r>
        <w:rPr>
          <w:lang w:val="pt_PT" w:bidi="pt_PT"/>
        </w:rPr>
        <w:t>2.6</w:t>
      </w:r>
      <w:r>
        <w:rPr>
          <w:lang w:val="pt_PT" w:bidi="pt_PT"/>
        </w:rPr>
        <w:t xml:space="preserve">). Para eles, ele fala a “sabedoria secreta”, ou literalmente, “sabedoria em um segredo” (v. </w:t>
      </w:r>
      <w:r>
        <w:rPr>
          <w:lang w:val="pt_PT" w:bidi="pt_PT"/>
        </w:rPr>
        <w:t>7</w:t>
      </w:r>
      <w:r>
        <w:rPr>
          <w:lang w:val="pt_PT" w:bidi="pt_PT"/>
        </w:rPr>
        <w:t xml:space="preserve">). Esta passagem conecta claramente o conceito básico de “mistério” como o conselho de Deus com a morte de Cristo como os meios de salvação. Também conecta mistério com o processo da história (“os governantes desta era”) e com a varredura dos propósitos de Deus dos tempos do AT para o futuro. O verso </w:t>
      </w:r>
      <w:r>
        <w:rPr>
          <w:lang w:val="pt_PT" w:bidi="pt_PT"/>
        </w:rPr>
        <w:t>10</w:t>
      </w:r>
      <w:r>
        <w:rPr>
          <w:lang w:val="pt_PT" w:bidi="pt_PT"/>
        </w:rPr>
        <w:t xml:space="preserve"> enfatiza o fato de que Deus de fato revelou esses mistérios a nós.</w:t>
      </w:r>
    </w:p>
    <w:p>
      <w:pPr/>
      <w:r>
        <w:rPr>
          <w:lang w:val="pt_PT" w:bidi="pt_PT"/>
        </w:rPr>
      </w:r>
      <w:r>
        <w:rPr>
          <w:lang w:val="pt_PT" w:bidi="pt_PT"/>
        </w:rPr>
        <w:t xml:space="preserve">Em </w:t>
      </w:r>
      <w:r>
        <w:rPr>
          <w:lang w:val="pt_PT" w:bidi="pt_PT"/>
        </w:rPr>
        <w:t>1 Coríntios 4.1</w:t>
      </w:r>
      <w:r>
        <w:rPr>
          <w:lang w:val="pt_PT" w:bidi="pt_PT"/>
        </w:rPr>
        <w:t>, Paulo novamente fala do contexto de um contraste entre a sabedoria de Deus e a do mundo (</w:t>
      </w:r>
      <w:r>
        <w:rPr>
          <w:lang w:val="pt_PT" w:bidi="pt_PT"/>
        </w:rPr>
        <w:t>3.18–23</w:t>
      </w:r>
      <w:r>
        <w:rPr>
          <w:lang w:val="pt_PT" w:bidi="pt_PT"/>
        </w:rPr>
        <w:t xml:space="preserve">). Ele fala não apenas de coisas secretas ou mistérios, mas também introduz o conceito de mordomia. A ele foi confiada a revelação do mistério de Deus e deve ser fiel em seu ministério de declará-lo. Este tema reaparecerá em </w:t>
      </w:r>
      <w:r>
        <w:rPr>
          <w:lang w:val="pt_PT" w:bidi="pt_PT"/>
        </w:rPr>
        <w:t>Efésios 3.2–6</w:t>
      </w:r>
      <w:r>
        <w:rPr>
          <w:lang w:val="pt_PT" w:bidi="pt_PT"/>
        </w:rPr>
        <w:t>.</w:t>
      </w:r>
    </w:p>
    <w:p>
      <w:pPr/>
      <w:r>
        <w:rPr>
          <w:lang w:val="pt_PT" w:bidi="pt_PT"/>
        </w:rPr>
      </w:r>
      <w:r>
        <w:rPr>
          <w:lang w:val="pt_PT" w:bidi="pt_PT"/>
        </w:rPr>
        <w:t xml:space="preserve">Paulo retorna para o relacionamento de mistério e o fim dos tempos em </w:t>
      </w:r>
      <w:r>
        <w:rPr>
          <w:lang w:val="pt_PT" w:bidi="pt_PT"/>
        </w:rPr>
        <w:t>1 Coríntios 15.51</w:t>
      </w:r>
      <w:r>
        <w:rPr>
          <w:lang w:val="pt_PT" w:bidi="pt_PT"/>
        </w:rPr>
        <w:t>. A passagem anterior (</w:t>
      </w:r>
      <w:r>
        <w:rPr>
          <w:lang w:val="pt_PT" w:bidi="pt_PT"/>
        </w:rPr>
        <w:t>2.9–16</w:t>
      </w:r>
      <w:r>
        <w:rPr>
          <w:lang w:val="pt_PT" w:bidi="pt_PT"/>
        </w:rPr>
        <w:t>) mostrou que o conhecimento humano não pode prever o que Deus planejou, mas Deus revelou este mistério aos crentes. Um aspecto principal deste mistério revelado é a maneira pela qual os fiéis serão trazidos à presença de Deus: “Eis aqui! Eu lhes digo um mistério. Nem todos dormiremos, mas todos seremos transformados, em um momento, num abrir e fechar de olhos, na última trombeta” (</w:t>
      </w:r>
      <w:r>
        <w:rPr>
          <w:lang w:val="pt_PT" w:bidi="pt_PT"/>
        </w:rPr>
        <w:t>15.51–52</w:t>
      </w:r>
      <w:r>
        <w:rPr>
          <w:lang w:val="pt_PT" w:bidi="pt_PT"/>
        </w:rPr>
        <w:t xml:space="preserve">). As outras referências ao mistério em 1 Coríntios ocorrem no amplo contexto dos capítulos </w:t>
      </w:r>
      <w:r>
        <w:rPr>
          <w:lang w:val="pt_PT" w:bidi="pt_PT"/>
        </w:rPr>
        <w:t>12–14</w:t>
      </w:r>
      <w:r>
        <w:rPr>
          <w:lang w:val="pt_PT" w:bidi="pt_PT"/>
        </w:rPr>
        <w:t xml:space="preserve"> que lidam com dons espirituais, que incluem receber revelação divina, então o termo “mistérios” em </w:t>
      </w:r>
      <w:r>
        <w:rPr>
          <w:lang w:val="pt_PT" w:bidi="pt_PT"/>
        </w:rPr>
        <w:t>13.2</w:t>
      </w:r>
      <w:r>
        <w:rPr>
          <w:lang w:val="pt_PT" w:bidi="pt_PT"/>
        </w:rPr>
        <w:t xml:space="preserve"> e </w:t>
      </w:r>
      <w:r>
        <w:rPr>
          <w:lang w:val="pt_PT" w:bidi="pt_PT"/>
        </w:rPr>
        <w:t>14.2</w:t>
      </w:r>
      <w:r>
        <w:rPr>
          <w:lang w:val="pt_PT" w:bidi="pt_PT"/>
        </w:rPr>
        <w:t xml:space="preserve"> é apropriado.</w:t>
      </w:r>
    </w:p>
    <w:p>
      <w:pPr/>
      <w:r>
        <w:rPr>
          <w:lang w:val="pt_PT" w:bidi="pt_PT"/>
        </w:rPr>
      </w:r>
      <w:r>
        <w:rPr>
          <w:lang w:val="pt_PT" w:bidi="pt_PT"/>
        </w:rPr>
        <w:t>Efésios abre com uma série de declarações sobre o propósito de Deus na história, terminando na liderança universal de Cristo (</w:t>
      </w:r>
      <w:r>
        <w:rPr>
          <w:lang w:val="pt_PT" w:bidi="pt_PT"/>
        </w:rPr>
        <w:t>Ef 1.10</w:t>
      </w:r>
      <w:r>
        <w:rPr>
          <w:lang w:val="pt_PT" w:bidi="pt_PT"/>
        </w:rPr>
        <w:t xml:space="preserve">). Essas declarações incluem termos como “escolhido”, “destinado”, “vontade”, “propósito”, “plano” e “conselho”. Esta é claramente a gama de ideias associadas com a palavra “mistério” nos escritos judaicos antigos, e essas ideias lançam luz sobre o uso da expressão resumida por Paulo: “Pois ele nos deu a conhecer . . . o mistério de sua vontade” (v. </w:t>
      </w:r>
      <w:r>
        <w:rPr>
          <w:lang w:val="pt_PT" w:bidi="pt_PT"/>
        </w:rPr>
        <w:t>9</w:t>
      </w:r>
      <w:r>
        <w:rPr>
          <w:lang w:val="pt_PT" w:bidi="pt_PT"/>
        </w:rPr>
        <w:t>, ARA).</w:t>
      </w:r>
    </w:p>
    <w:p>
      <w:pPr/>
      <w:r>
        <w:rPr>
          <w:lang w:val="pt_PT" w:bidi="pt_PT"/>
        </w:rPr>
      </w:r>
      <w:r>
        <w:rPr>
          <w:lang w:val="pt_PT" w:bidi="pt_PT"/>
        </w:rPr>
        <w:t>Parte do propósito de Deus era formar um corpo de crentes, reconciliados consigo mesmo e uns com os outros através da cruz (</w:t>
      </w:r>
      <w:r>
        <w:rPr>
          <w:lang w:val="pt_PT" w:bidi="pt_PT"/>
        </w:rPr>
        <w:t>Ef 2.14–18</w:t>
      </w:r>
      <w:r>
        <w:rPr>
          <w:lang w:val="pt_PT" w:bidi="pt_PT"/>
        </w:rPr>
        <w:t>). Neste corpo, os crentes judeus e gentios foram feitos membros de um corpo e compartilham juntos na promessa em Cristo Jesus, uma nova fase do plano revelado de Deus, que Paulo aqui chama de “mistério” (</w:t>
      </w:r>
      <w:r>
        <w:rPr>
          <w:lang w:val="pt_PT" w:bidi="pt_PT"/>
        </w:rPr>
        <w:t>3.6</w:t>
      </w:r>
      <w:r>
        <w:rPr>
          <w:lang w:val="pt_PT" w:bidi="pt_PT"/>
        </w:rPr>
        <w:t>). Como observado acima, o próprio Paulo tem a responsabilidade de ministrar fielmente a verdade deste “mistério” (</w:t>
      </w:r>
      <w:r>
        <w:rPr>
          <w:lang w:val="pt_PT" w:bidi="pt_PT"/>
        </w:rPr>
        <w:t>3.2–5</w:t>
      </w:r>
      <w:r>
        <w:rPr>
          <w:lang w:val="pt_PT" w:bidi="pt_PT"/>
        </w:rPr>
        <w:t xml:space="preserve">; cf. </w:t>
      </w:r>
      <w:r>
        <w:rPr>
          <w:lang w:val="pt_PT" w:bidi="pt_PT"/>
        </w:rPr>
        <w:t>1Co 4.1–5</w:t>
      </w:r>
      <w:r>
        <w:rPr>
          <w:lang w:val="pt_PT" w:bidi="pt_PT"/>
        </w:rPr>
        <w:t>).</w:t>
      </w:r>
    </w:p>
    <w:p>
      <w:pPr/>
      <w:r>
        <w:rPr>
          <w:lang w:val="pt_PT" w:bidi="pt_PT"/>
        </w:rPr>
      </w:r>
      <w:r>
        <w:rPr>
          <w:lang w:val="pt_PT" w:bidi="pt_PT"/>
        </w:rPr>
        <w:t>Colossenses continua a mostrar o senso de responsabilidade de Paulo em relação a este “mistério”, que agora é identificado com a “palavra de Deus” (</w:t>
      </w:r>
      <w:r>
        <w:rPr>
          <w:lang w:val="pt_PT" w:bidi="pt_PT"/>
        </w:rPr>
        <w:t>Cl 1.25–29</w:t>
      </w:r>
      <w:r>
        <w:rPr>
          <w:lang w:val="pt_PT" w:bidi="pt_PT"/>
        </w:rPr>
        <w:t xml:space="preserve">). Mais uma vez, há a ideia do período da história ligado com o mistério conhecido apenas por revelação: “o mistério que foi mantido escondido por eras e gerações, mas agora é revelado aos santos” (v. </w:t>
      </w:r>
      <w:r>
        <w:rPr>
          <w:lang w:val="pt_PT" w:bidi="pt_PT"/>
        </w:rPr>
        <w:t>26</w:t>
      </w:r>
      <w:r>
        <w:rPr>
          <w:lang w:val="pt_PT" w:bidi="pt_PT"/>
        </w:rPr>
        <w:t xml:space="preserve">). Como em Efésios, a igreja é o lugar para a operação do mistério de Deus, “que é Cristo em vós, a esperança da glória” (v. </w:t>
      </w:r>
      <w:r>
        <w:rPr>
          <w:lang w:val="pt_PT" w:bidi="pt_PT"/>
        </w:rPr>
        <w:t>27</w:t>
      </w:r>
      <w:r>
        <w:rPr>
          <w:lang w:val="pt_PT" w:bidi="pt_PT"/>
        </w:rPr>
        <w:t xml:space="preserve">). Este Cristo é proclamado em sabedoria, para que os crentes possam alcançar a conclusão madura nele (v. </w:t>
      </w:r>
      <w:r>
        <w:rPr>
          <w:lang w:val="pt_PT" w:bidi="pt_PT"/>
        </w:rPr>
        <w:t>28</w:t>
      </w:r>
      <w:r>
        <w:rPr>
          <w:lang w:val="pt_PT" w:bidi="pt_PT"/>
        </w:rPr>
        <w:t>). Os crentes colossenses são convidados a orar por Paulo enquanto ele prega este “mistério” (</w:t>
      </w:r>
      <w:r>
        <w:rPr>
          <w:lang w:val="pt_PT" w:bidi="pt_PT"/>
        </w:rPr>
        <w:t>4.3</w:t>
      </w:r>
      <w:r>
        <w:rPr>
          <w:lang w:val="pt_PT" w:bidi="pt_PT"/>
        </w:rPr>
        <w:t>).</w:t>
      </w:r>
    </w:p>
    <w:p>
      <w:pPr/>
      <w:r>
        <w:rPr>
          <w:lang w:val="pt_PT" w:bidi="pt_PT"/>
        </w:rPr>
      </w:r>
      <w:r>
        <w:rPr>
          <w:lang w:val="pt_PT" w:bidi="pt_PT"/>
        </w:rPr>
        <w:t xml:space="preserve">É deixado claro em </w:t>
      </w:r>
      <w:r>
        <w:rPr>
          <w:lang w:val="pt_PT" w:bidi="pt_PT"/>
        </w:rPr>
        <w:t>1 Timóteo 3.16</w:t>
      </w:r>
      <w:r>
        <w:rPr>
          <w:lang w:val="pt_PT" w:bidi="pt_PT"/>
        </w:rPr>
        <w:t xml:space="preserve"> que o “mistério da piedade” inclui os elementos básicos associados ao “mistério”, como sua manifestação no mundo e vindicação final. No entanto, este grande plano de Deus não se desenrola sem oposição. Em conexão com a vinda do fim dos tempos, Paulo novamente menciona um mistério. Desta vez, é um mistério sombrio, chamado de “misteriosa maldade” (</w:t>
      </w:r>
      <w:r>
        <w:rPr>
          <w:lang w:val="pt_PT" w:bidi="pt_PT"/>
        </w:rPr>
        <w:t>2Ts 2.7</w:t>
      </w:r>
      <w:r>
        <w:rPr>
          <w:lang w:val="pt_PT" w:bidi="pt_PT"/>
        </w:rPr>
        <w:t>). Uma força maligna semelhante, “Babilônia, a Grande, a Mãe das Prostitutas”, é introduzida no livro de Apocalipse com a palavra “mistério” (</w:t>
      </w:r>
      <w:r>
        <w:rPr>
          <w:lang w:val="pt_PT" w:bidi="pt_PT"/>
        </w:rPr>
        <w:t>Ap 17.5</w:t>
      </w:r>
      <w:r>
        <w:rPr>
          <w:lang w:val="pt_PT" w:bidi="pt_PT"/>
        </w:rPr>
        <w:t>). Talvez a ideia seja que há forças contrárias a Deus cujo funcionamento são impossíveis para os seres humanos entenderem. A verdade e poder de Deus, no entanto, prevalecerão sobre elas, enquanto ele traz seu próprio mistério, seu sábio conselho, ao cumprimento.</w:t>
      </w:r>
    </w:p>
    <w:p>
      <w:pPr/>
      <w:r>
        <w:rPr>
          <w:lang w:val="pt_PT" w:bidi="pt_PT"/>
        </w:rPr>
      </w:r>
      <w:r>
        <w:rPr>
          <w:lang w:val="pt_PT" w:bidi="pt_PT"/>
        </w:rPr>
        <w:t>Apocalipse 10.6–7</w:t>
      </w:r>
      <w:r>
        <w:rPr>
          <w:lang w:val="pt_PT" w:bidi="pt_PT"/>
        </w:rPr>
        <w:t xml:space="preserve"> declara este cumprimento. As eras de espera em perplexidade, de suportar o mal, acabaram, como o anjo anuncia: “Não haverá mais atraso!” Finalmente chegou o tempo em que “o mistério de Deus será cumprido”. Observe a qualidade dinâmica do mistério neste contexto. Não é apenas a verdade estática, mas algo que pode ser “cumprido”. Este grande clímax na história está de acordo com a revelação anterior de Deus “aos seus servos, os profetas”. O mistério, então, é o sábio conselho de Deus, que tanto guia a história quanto é revelado em seu apogeu. Expressa a resposta de Deus ao problema do mal e à oposição vã dos poderes malignos. Declara o significado do evento central na história, a morte de Cristo, e revela os resultados da ressurreição na transformação final de todos os crentes na vinda de Cristo.</w:t>
      </w:r>
      <w:r>
        <w:rPr>
          <w:lang w:val="pt_PT" w:bidi="pt_PT"/>
        </w:rPr>
      </w:r>
      <w:r>
        <w:rPr>
          <w:lang w:val="pt_PT" w:bidi="pt_PT"/>
        </w:rPr>
      </w:r>
    </w:p>
    <w:p>
      <w:pPr/>
      <w:r>
        <w:rPr>
          <w:lang w:val="pt_PT" w:bidi="pt_PT"/>
        </w:rPr>
      </w:r>
    </w:p>
    <w:p>
      <w:pPr>
        <w:pStyle w:val="Heading2"/>
      </w:pPr>
      <w:r>
        <w:rPr>
          <w:lang w:val="pt_PT" w:bidi="pt_PT"/>
        </w:rPr>
        <w:t>Mistério da iniquidade</w:t>
      </w:r>
      <w:r>
        <w:rPr>
          <w:lang w:val="pt_PT" w:bidi="pt_PT"/>
        </w:rPr>
      </w:r>
    </w:p>
    <w:p>
      <w:pPr/>
      <w:r>
        <w:rPr>
          <w:lang w:val="pt_PT" w:bidi="pt_PT"/>
        </w:rPr>
      </w:r>
      <w:r>
        <w:rPr>
          <w:lang w:val="pt_PT" w:bidi="pt_PT"/>
        </w:rPr>
        <w:t xml:space="preserve">Frase usada pelo apóstolo Paulo para descrever um poder ou força sem lei que ameaça o mundo. A expressão é encontrada apenas em </w:t>
      </w:r>
      <w:r>
        <w:rPr>
          <w:lang w:val="pt_PT" w:bidi="pt_PT"/>
        </w:rPr>
        <w:t>2 Tessalonicenses 2.7</w:t>
      </w:r>
      <w:r>
        <w:rPr>
          <w:lang w:val="pt_PT" w:bidi="pt_PT"/>
        </w:rPr>
        <w:t xml:space="preserve"> e deve ser considerada à luz de seu contexto.</w:t>
      </w:r>
    </w:p>
    <w:p>
      <w:pPr/>
      <w:r>
        <w:rPr>
          <w:lang w:val="pt_PT" w:bidi="pt_PT"/>
        </w:rPr>
      </w:r>
      <w:r>
        <w:rPr>
          <w:lang w:val="pt_PT" w:bidi="pt_PT"/>
        </w:rPr>
        <w:t>Evidentemente, alguns membros da igreja em Tessalônica estavam convencidos de que Cristo já havia retornado (</w:t>
      </w:r>
      <w:r>
        <w:rPr>
          <w:lang w:val="pt_PT" w:bidi="pt_PT"/>
        </w:rPr>
        <w:t>2Ts 2.1–2</w:t>
      </w:r>
      <w:r>
        <w:rPr>
          <w:lang w:val="pt_PT" w:bidi="pt_PT"/>
        </w:rPr>
        <w:t xml:space="preserve">). Para contrariar essa crença, Paulo descreve alguns dos eventos que devem ocorrer antes do retorno de Cristo. Esses eventos giram em torno da vinda do “homem da iniquidade”, uma figura maligna que se senta no templo de Jerusalém e proclama ser Deus (vv. </w:t>
      </w:r>
      <w:r>
        <w:rPr>
          <w:lang w:val="pt_PT" w:bidi="pt_PT"/>
        </w:rPr>
        <w:t>3–4</w:t>
      </w:r>
      <w:r>
        <w:rPr>
          <w:lang w:val="pt_PT" w:bidi="pt_PT"/>
        </w:rPr>
        <w:t xml:space="preserve">). Embora o homem da iniquidade esteja atualmente sendo restringido, o mal que ele perpetrará já está em ação (v. </w:t>
      </w:r>
      <w:r>
        <w:rPr>
          <w:lang w:val="pt_PT" w:bidi="pt_PT"/>
        </w:rPr>
        <w:t>6</w:t>
      </w:r>
      <w:r>
        <w:rPr>
          <w:lang w:val="pt_PT" w:bidi="pt_PT"/>
        </w:rPr>
        <w:t>). Paulo chama esse mal de “o mistério da iniquidade”.</w:t>
      </w:r>
    </w:p>
    <w:p>
      <w:pPr/>
      <w:r>
        <w:rPr>
          <w:lang w:val="pt_PT" w:bidi="pt_PT"/>
        </w:rPr>
      </w:r>
      <w:r>
        <w:rPr>
          <w:lang w:val="pt_PT" w:bidi="pt_PT"/>
        </w:rPr>
        <w:t>A identidade do homem da iniquidade, o restritor e o conteúdo do mistério da iniquidade têm sido objeto de muito debate. Entre as sugestões feitas, as três seguintes predominam:</w:t>
      </w:r>
    </w:p>
    <w:p>
      <w:pPr/>
      <w:r>
        <w:rPr>
          <w:lang w:val="pt_PT" w:bidi="pt_PT"/>
        </w:rPr>
      </w:r>
      <w:r>
        <w:rPr>
          <w:lang w:val="pt_PT" w:bidi="pt_PT"/>
        </w:rPr>
        <w:t>1. O mistério da iniquidade é a tirania do Império Romano, e o homem da iniquidade é um futuro imperador romano que está sendo impedido de chegar ao poder pelo atual governante romano. Em apoio a essa posição, afirma-se que os escritos apocalípticos judaicos da época de Paulo consideravam Roma como a essência do mal. Além disso, aproximadamente 10 anos antes da escrita de 2 Tessalonicenses, Calígula, o imperador romano, ordenou que sua estátua fosse erguida e adorada no templo de Jerusalém (</w:t>
      </w:r>
      <w:r>
        <w:rPr>
          <w:i/>
          <w:lang w:val="pt_PT" w:bidi="pt_PT"/>
        </w:rPr>
        <w:t>Antiguidades</w:t>
      </w:r>
      <w:r>
        <w:rPr>
          <w:lang w:val="pt_PT" w:bidi="pt_PT"/>
        </w:rPr>
        <w:t xml:space="preserve"> de Josefo 18.8.2–6; </w:t>
      </w:r>
      <w:r>
        <w:rPr>
          <w:i/>
          <w:lang w:val="pt_PT" w:bidi="pt_PT"/>
        </w:rPr>
        <w:t>Guerra</w:t>
      </w:r>
      <w:r>
        <w:rPr>
          <w:lang w:val="pt_PT" w:bidi="pt_PT"/>
        </w:rPr>
        <w:t xml:space="preserve"> 2.10.1–5).</w:t>
      </w:r>
    </w:p>
    <w:p>
      <w:pPr/>
      <w:r>
        <w:rPr>
          <w:lang w:val="pt_PT" w:bidi="pt_PT"/>
        </w:rPr>
      </w:r>
      <w:r>
        <w:rPr>
          <w:lang w:val="pt_PT" w:bidi="pt_PT"/>
        </w:rPr>
        <w:t xml:space="preserve">2. O mistério da iniquidade é a religião do Judaísmo, e o homem da iniquidade é o sumo sacerdote que é restringido pela pregação apostólica. No entanto, é duvidoso que Paulo teria considerado o Judaísmo sob essa perspectiva (cf. </w:t>
      </w:r>
      <w:r>
        <w:rPr>
          <w:lang w:val="pt_PT" w:bidi="pt_PT"/>
        </w:rPr>
        <w:t>Rm 9.1–5</w:t>
      </w:r>
      <w:r>
        <w:rPr>
          <w:lang w:val="pt_PT" w:bidi="pt_PT"/>
        </w:rPr>
        <w:t>).</w:t>
      </w:r>
    </w:p>
    <w:p>
      <w:pPr/>
      <w:r>
        <w:rPr>
          <w:lang w:val="pt_PT" w:bidi="pt_PT"/>
        </w:rPr>
      </w:r>
      <w:r>
        <w:rPr>
          <w:lang w:val="pt_PT" w:bidi="pt_PT"/>
        </w:rPr>
        <w:t>3. A teologia dispensacional identifica o mistério da iniquidade como todo o curso do mal, consumado na figura do Anticristo (o iníquo) e atualmente contido pelo Espírito Santo. Nesse contexto, é difícil estabelecer uma base bíblica para o Espírito Santo ser “removido” (</w:t>
      </w:r>
      <w:r>
        <w:rPr>
          <w:lang w:val="pt_PT" w:bidi="pt_PT"/>
        </w:rPr>
        <w:t>2Ts 2.7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Anticristo</w:t>
      </w:r>
      <w:r>
        <w:rPr>
          <w:lang w:val="pt_PT" w:bidi="pt_PT"/>
        </w:rPr>
        <w:t xml:space="preserve">; </w:t>
      </w:r>
      <w:r>
        <w:rPr>
          <w:lang w:val="pt_PT" w:bidi="pt_PT"/>
        </w:rPr>
        <w:t>Escatologia</w:t>
      </w:r>
      <w:r>
        <w:rPr>
          <w:lang w:val="pt_PT" w:bidi="pt_PT"/>
        </w:rPr>
        <w:t xml:space="preserve">; </w:t>
      </w:r>
      <w:r>
        <w:rPr>
          <w:lang w:val="pt_PT" w:bidi="pt_PT"/>
        </w:rPr>
        <w:t>Segunda vinda de Cristo</w:t>
      </w:r>
      <w:r>
        <w:rPr>
          <w:lang w:val="pt_PT" w:bidi="pt_PT"/>
        </w:rPr>
        <w:t xml:space="preserve">; </w:t>
      </w:r>
      <w:r>
        <w:rPr>
          <w:lang w:val="pt_PT" w:bidi="pt_PT"/>
        </w:rPr>
        <w:t>Tessalonicenses, Primeira Carta aos</w:t>
      </w:r>
      <w:r>
        <w:rPr>
          <w:lang w:val="pt_PT" w:bidi="pt_PT"/>
        </w:rPr>
        <w:t xml:space="preserve">; </w:t>
      </w:r>
      <w:r>
        <w:rPr>
          <w:lang w:val="pt_PT" w:bidi="pt_PT"/>
        </w:rPr>
        <w:t>Tessalonicenses, Segunda Carta aos</w:t>
      </w:r>
      <w:r>
        <w:rPr>
          <w:lang w:val="pt_PT" w:bidi="pt_PT"/>
        </w:rPr>
        <w:t>.</w:t>
      </w:r>
      <w:r>
        <w:rPr>
          <w:lang w:val="pt_PT" w:bidi="pt_PT"/>
        </w:rPr>
      </w:r>
      <w:r>
        <w:rPr>
          <w:lang w:val="pt_PT" w:bidi="pt_PT"/>
        </w:rPr>
      </w:r>
    </w:p>
    <w:p>
      <w:pPr/>
      <w:r>
        <w:rPr>
          <w:lang w:val="pt_PT" w:bidi="pt_PT"/>
        </w:rPr>
      </w:r>
    </w:p>
    <w:p>
      <w:pPr>
        <w:pStyle w:val="Heading2"/>
      </w:pPr>
      <w:r>
        <w:rPr>
          <w:lang w:val="pt_PT" w:bidi="pt_PT"/>
        </w:rPr>
        <w:t>Mitã</w:t>
      </w:r>
      <w:r>
        <w:rPr>
          <w:lang w:val="pt_PT" w:bidi="pt_PT"/>
        </w:rPr>
      </w:r>
    </w:p>
    <w:p>
      <w:pPr/>
      <w:r>
        <w:rPr>
          <w:lang w:val="pt_PT" w:bidi="pt_PT"/>
        </w:rPr>
      </w:r>
      <w:r>
        <w:rPr>
          <w:lang w:val="pt_PT" w:bidi="pt_PT"/>
        </w:rPr>
        <w:t>Cidade de Josafá, um dos poderosos guerreiros de Davi (</w:t>
      </w:r>
      <w:r>
        <w:rPr>
          <w:lang w:val="pt_PT" w:bidi="pt_PT"/>
        </w:rPr>
        <w:t>1Cr 11.43</w:t>
      </w:r>
      <w:r>
        <w:rPr>
          <w:lang w:val="pt_PT" w:bidi="pt_PT"/>
        </w:rPr>
        <w:t>, NTLH). Outras traduções o descrevem como "o mitenita".</w:t>
      </w:r>
      <w:r>
        <w:rPr>
          <w:lang w:val="pt_PT" w:bidi="pt_PT"/>
        </w:rPr>
      </w:r>
      <w:r>
        <w:rPr>
          <w:lang w:val="pt_PT" w:bidi="pt_PT"/>
        </w:rPr>
      </w:r>
    </w:p>
    <w:p>
      <w:pPr/>
      <w:r>
        <w:rPr>
          <w:lang w:val="pt_PT" w:bidi="pt_PT"/>
        </w:rPr>
      </w:r>
    </w:p>
    <w:p>
      <w:pPr>
        <w:pStyle w:val="Heading2"/>
      </w:pPr>
      <w:r>
        <w:rPr>
          <w:lang w:val="pt_PT" w:bidi="pt_PT"/>
        </w:rPr>
        <w:t>Mitca</w:t>
      </w:r>
      <w:r>
        <w:rPr>
          <w:lang w:val="pt_PT" w:bidi="pt_PT"/>
        </w:rPr>
      </w:r>
    </w:p>
    <w:p>
      <w:pPr/>
      <w:r>
        <w:rPr>
          <w:lang w:val="pt_PT" w:bidi="pt_PT"/>
        </w:rPr>
      </w:r>
      <w:r>
        <w:rPr>
          <w:lang w:val="pt_PT" w:bidi="pt_PT"/>
        </w:rPr>
        <w:t xml:space="preserve">Um dos locais temporários de acampamento dos israelitas durante suas peregrinações no deserto. </w:t>
      </w:r>
      <w:r>
        <w:rPr>
          <w:lang w:val="pt_PT" w:bidi="pt_PT"/>
        </w:rPr>
        <w:t>Números 33.28–29</w:t>
      </w:r>
      <w:r>
        <w:rPr>
          <w:lang w:val="pt_PT" w:bidi="pt_PT"/>
        </w:rPr>
        <w:t xml:space="preserve"> menciona-o como estando entre Tera e Hasmona.</w:t>
      </w:r>
    </w:p>
    <w:p>
      <w:pPr/>
      <w:r>
        <w:rPr>
          <w:lang w:val="pt_PT" w:bidi="pt_PT"/>
        </w:rPr>
      </w:r>
      <w:r>
        <w:rPr>
          <w:i/>
          <w:lang w:val="pt_PT" w:bidi="pt_PT"/>
        </w:rPr>
        <w:t>Veja também</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Mitilene</w:t>
      </w:r>
      <w:r>
        <w:rPr>
          <w:lang w:val="pt_PT" w:bidi="pt_PT"/>
        </w:rPr>
      </w:r>
    </w:p>
    <w:p>
      <w:pPr/>
      <w:r>
        <w:rPr>
          <w:lang w:val="pt_PT" w:bidi="pt_PT"/>
        </w:rPr>
      </w:r>
      <w:r>
        <w:rPr>
          <w:lang w:val="pt_PT" w:bidi="pt_PT"/>
        </w:rPr>
        <w:t>Uma cidade principal na ilha de Lesbos, no Mar Egeu, perto da costa noroeste da Ásia Menor. Mitilene era um porto marítimo com dois portos. Inicialmente, foi construída em uma pequena ilha separada de Lesbos.</w:t>
      </w:r>
    </w:p>
    <w:p>
      <w:pPr/>
      <w:r>
        <w:rPr>
          <w:lang w:val="pt_PT" w:bidi="pt_PT"/>
        </w:rPr>
      </w:r>
      <w:r>
        <w:rPr>
          <w:lang w:val="pt_PT" w:bidi="pt_PT"/>
        </w:rPr>
        <w:t xml:space="preserve">Nos tempos do Novo Testamento, uma estrada elevada através de um estreito trecho de água conectava-a à ilha principal. </w:t>
      </w:r>
      <w:r>
        <w:rPr>
          <w:lang w:val="pt_PT" w:bidi="pt_PT"/>
        </w:rPr>
        <w:t>Atos 20.14</w:t>
      </w:r>
      <w:r>
        <w:rPr>
          <w:lang w:val="pt_PT" w:bidi="pt_PT"/>
        </w:rPr>
        <w:t xml:space="preserve"> identifica Mitilene como um dos locais de parada noturna onde Paulo e seus companheiros de viagem se hospedaram. Isso ocorreu enquanto viajavam de navio em direção a Jerusalém.</w:t>
      </w:r>
      <w:r>
        <w:rPr>
          <w:lang w:val="pt_PT" w:bidi="pt_PT"/>
        </w:rPr>
      </w:r>
      <w:r>
        <w:rPr>
          <w:lang w:val="pt_PT" w:bidi="pt_PT"/>
        </w:rPr>
      </w:r>
    </w:p>
    <w:p>
      <w:pPr/>
      <w:r>
        <w:rPr>
          <w:lang w:val="pt_PT" w:bidi="pt_PT"/>
        </w:rPr>
      </w:r>
    </w:p>
    <w:p>
      <w:pPr>
        <w:pStyle w:val="Heading2"/>
      </w:pPr>
      <w:r>
        <w:rPr>
          <w:lang w:val="pt_PT" w:bidi="pt_PT"/>
        </w:rPr>
        <w:t>Mitos da criação</w:t>
      </w:r>
      <w:r>
        <w:rPr>
          <w:lang w:val="pt_PT" w:bidi="pt_PT"/>
        </w:rPr>
      </w:r>
    </w:p>
    <w:p>
      <w:pPr/>
      <w:r>
        <w:rPr>
          <w:lang w:val="pt_PT" w:bidi="pt_PT"/>
        </w:rPr>
      </w:r>
      <w:r>
        <w:rPr>
          <w:lang w:val="pt_PT" w:bidi="pt_PT"/>
        </w:rPr>
        <w:t>Histórias religiosas explicando a origem e a ordem do universo. Partes de alguns mitos de criação mesopotâmicos têm uma semelhança próxima com os relatos bíblicos da Criação e dos tempos mais antigos.</w:t>
      </w:r>
    </w:p>
    <w:p>
      <w:pPr/>
      <w:r>
        <w:rPr>
          <w:lang w:val="pt_PT" w:bidi="pt_PT"/>
        </w:rPr>
      </w:r>
      <w:r>
        <w:rPr>
          <w:lang w:val="pt_PT" w:bidi="pt_PT"/>
        </w:rPr>
        <w:t>Histórias explicando a criação eram conhecidas em todo o antigo Oriente Próximo. Muitas eram baseadas em histórias originárias da Suméria, uma das primeiras civilizações mesopotâmicas. Embora agora comumente consideradas como explicações fantasiosas e até mesmo divertidas para o porquê das coisas serem como eram, os mitos parecem ter cumprido uma importante função social. Os povos antigos acreditavam que suas recitações em festivais religiosos tinha poder mágico para revitalizar a natureza e a sociedade. As histórias da criação asseguravam aos adoradores que o estado original de ordem criado pelos deuses continuaria a superar as forças do caos que ameaçavam doença, ruína, esterilidade e morte.</w:t>
      </w:r>
    </w:p>
    <w:p>
      <w:pPr/>
      <w:r>
        <w:rPr>
          <w:lang w:val="pt_PT" w:bidi="pt_PT"/>
        </w:rPr>
      </w:r>
      <w:r>
        <w:rPr>
          <w:lang w:val="pt_PT" w:bidi="pt_PT"/>
        </w:rPr>
        <w:t>Resumo:</w:t>
      </w:r>
    </w:p>
    <w:p>
      <w:pPr/>
      <w:r>
        <w:rPr>
          <w:lang w:val="pt_PT" w:bidi="pt_PT"/>
        </w:rPr>
      </w:r>
      <w:r>
        <w:rPr>
          <w:lang w:val="pt_PT" w:bidi="pt_PT"/>
        </w:rPr>
        <w:t>• Mitos de criação sumérios</w:t>
      </w:r>
    </w:p>
    <w:p>
      <w:pPr/>
      <w:r>
        <w:rPr>
          <w:lang w:val="pt_PT" w:bidi="pt_PT"/>
        </w:rPr>
      </w:r>
      <w:r>
        <w:rPr>
          <w:lang w:val="pt_PT" w:bidi="pt_PT"/>
        </w:rPr>
        <w:t>• Mitos de criação acadianos</w:t>
      </w:r>
    </w:p>
    <w:p>
      <w:pPr/>
      <w:r>
        <w:rPr>
          <w:lang w:val="pt_PT" w:bidi="pt_PT"/>
        </w:rPr>
      </w:r>
      <w:r>
        <w:rPr>
          <w:lang w:val="pt_PT" w:bidi="pt_PT"/>
        </w:rPr>
        <w:t>• Mitos de criação egípcios</w:t>
      </w:r>
    </w:p>
    <w:p>
      <w:pPr/>
      <w:r>
        <w:rPr>
          <w:lang w:val="pt_PT" w:bidi="pt_PT"/>
        </w:rPr>
      </w:r>
      <w:r>
        <w:rPr>
          <w:lang w:val="pt_PT" w:bidi="pt_PT"/>
        </w:rPr>
        <w:t>• Mitos da criação e Gênesis</w:t>
      </w:r>
    </w:p>
    <w:p>
      <w:pPr>
        <w:pStyle w:val="Heading3"/>
      </w:pPr>
      <w:r>
        <w:rPr>
          <w:lang w:val="pt_PT" w:bidi="pt_PT"/>
        </w:rPr>
        <w:t>Mitos de criação sumérios</w:t>
      </w:r>
    </w:p>
    <w:p>
      <w:pPr/>
      <w:r>
        <w:rPr>
          <w:lang w:val="pt_PT" w:bidi="pt_PT"/>
        </w:rPr>
      </w:r>
      <w:r>
        <w:rPr>
          <w:lang w:val="pt_PT" w:bidi="pt_PT"/>
        </w:rPr>
        <w:t>Os sumérios floresceram no sul da Mesopotâmia entre 4000 e 3000 a.C. Embora não fossem semitas, sua cosmologia influenciou os semitas (vários povos que habitavam a Palestina, Fenícia, Assíria e Arábia), que eventualmente adotaram as principais divindades sumérias. Cerca de 5.000 tábuas e fragmentos inscritos com uma variedade de obras literárias sumérias foram descobertos. Embora a maioria dessas tábuas tenha sido inscrita no início do período pós-sumério (c. 1750 a.C.), as composições pertencem a pelo menos a segunda metade do terceiro milênio (2500–2000 a.C.). Até agora, nenhum relato sumério tratando diretamente da origem do universo foi descoberto. O que se sabe sobre suas noções de criação foi obtido em parte de breves passagens espalhadas por sua literatura, especialmente nas introduções a poemas, onde os escribas sumérios costumavam escrever várias linhas tratando da criação. Além disso, nove mitos sobreviveram sobre os deuses que organizaram o universo, criaram os seres humanos e estabeleceram a civilização.</w:t>
      </w:r>
    </w:p>
    <w:p>
      <w:pPr/>
      <w:r>
        <w:rPr>
          <w:lang w:val="pt_PT" w:bidi="pt_PT"/>
        </w:rPr>
      </w:r>
      <w:r>
        <w:rPr>
          <w:lang w:val="pt_PT" w:bidi="pt_PT"/>
        </w:rPr>
        <w:t>A religião suméria, como a de todos os povos antigos do Oriente Próximo, exceto os israelitas, era um politeísmo naturalista: eles adoravam como deuses as forças naturais que governavam a fertilidade (chuva, vento, nuvens, sol, lua, rios, mares, e assim por diante). Consequentemente, as pessoas entendiam a origem do universo (cosmogonia) como acompanhando as origens dos deuses (teogonia).</w:t>
      </w:r>
    </w:p>
    <w:p>
      <w:pPr>
        <w:pStyle w:val="Heading4"/>
      </w:pPr>
      <w:r>
        <w:rPr>
          <w:lang w:val="pt_PT" w:bidi="pt_PT"/>
        </w:rPr>
        <w:t>Céu e Terra</w:t>
      </w:r>
    </w:p>
    <w:p>
      <w:pPr/>
      <w:r>
        <w:rPr>
          <w:lang w:val="pt_PT" w:bidi="pt_PT"/>
        </w:rPr>
      </w:r>
      <w:r>
        <w:rPr>
          <w:lang w:val="pt_PT" w:bidi="pt_PT"/>
        </w:rPr>
        <w:t>Em um catálogo de deuses sumérios, a deusa do mar Nammu é descrita como “a mãe, que deu à luz o céu e a terra”. Em outro texto, ela é descrita como “a mãe, a ancestral, que deu à luz todos os deuses”. Evidentemente, os sumérios viam o mar primordial como a causa primeira e o motor inicial de todas as coisas, acreditando que “o céu e a terra” foram de alguma forma gerados naquele mar. Além disso, em sua visão, os principais componentes do universo eram céu e terra; seu termo para universo era uma palavra composta que significava “céu-terra” (exatamente como no versículo de abertura do livro de Gênesis, onde “céu e terra” designam todo o universo organizado). Antes de Enlil, o deus do ar, separá-los, céu-terra era concebido como uma montanha cuja base era a terra e cujo pico era o céu.</w:t>
      </w:r>
    </w:p>
    <w:p>
      <w:pPr/>
      <w:r>
        <w:rPr>
          <w:lang w:val="pt_PT" w:bidi="pt_PT"/>
        </w:rPr>
      </w:r>
      <w:r>
        <w:rPr>
          <w:lang w:val="pt_PT" w:bidi="pt_PT"/>
        </w:rPr>
        <w:t>Enlil, chamado de "o rei do céu e da terra" ou "o rei de todas as terras", era o mais importante dos deuses sumérios. Seu trabalho criativo na organização da terra é celebrado em "A Criação da picareta", que descreve sua modelagem e dedicação desse valioso instrumento agrícola. Em uma parte, diz:</w:t>
      </w:r>
    </w:p>
    <w:p>
      <w:pPr/>
      <w:r>
        <w:rPr>
          <w:lang w:val="pt_PT" w:bidi="pt_PT"/>
        </w:rPr>
      </w:r>
      <w:r>
        <w:rPr>
          <w:lang w:val="pt_PT" w:bidi="pt_PT"/>
        </w:rPr>
        <w:t>"Enlil, que faz brotar a semente da terra,</w:t>
      </w:r>
    </w:p>
    <w:p>
      <w:pPr/>
      <w:r>
        <w:rPr>
          <w:lang w:val="pt_PT" w:bidi="pt_PT"/>
        </w:rPr>
      </w:r>
      <w:r>
        <w:rPr>
          <w:lang w:val="pt_PT" w:bidi="pt_PT"/>
        </w:rPr>
        <w:t>Tomou cuidado para afastar o céu da terra,</w:t>
      </w:r>
    </w:p>
    <w:p>
      <w:pPr/>
      <w:r>
        <w:rPr>
          <w:lang w:val="pt_PT" w:bidi="pt_PT"/>
        </w:rPr>
      </w:r>
      <w:r>
        <w:rPr>
          <w:lang w:val="pt_PT" w:bidi="pt_PT"/>
        </w:rPr>
        <w:t>Tomou cuidado para afastar a terra do céu.</w:t>
      </w:r>
    </w:p>
    <w:p>
      <w:pPr/>
      <w:r>
        <w:rPr>
          <w:lang w:val="pt_PT" w:bidi="pt_PT"/>
        </w:rPr>
      </w:r>
      <w:r>
        <w:rPr>
          <w:lang w:val="pt_PT" w:bidi="pt_PT"/>
        </w:rPr>
        <w:t>...Ele trouxe a picareta à existência, o 'dia' surgiu.</w:t>
      </w:r>
    </w:p>
    <w:p>
      <w:pPr/>
      <w:r>
        <w:rPr>
          <w:lang w:val="pt_PT" w:bidi="pt_PT"/>
        </w:rPr>
      </w:r>
      <w:r>
        <w:rPr>
          <w:lang w:val="pt_PT" w:bidi="pt_PT"/>
        </w:rPr>
        <w:t>Ele introduziu o trabalho, decretou o destino.</w:t>
      </w:r>
    </w:p>
    <w:p>
      <w:pPr/>
      <w:r>
        <w:rPr>
          <w:lang w:val="pt_PT" w:bidi="pt_PT"/>
        </w:rPr>
      </w:r>
      <w:r>
        <w:rPr>
          <w:lang w:val="pt_PT" w:bidi="pt_PT"/>
        </w:rPr>
        <w:t>Sobre a picareta e a cesta, ele direciona o 'poder'".</w:t>
      </w:r>
    </w:p>
    <w:p>
      <w:pPr/>
      <w:r>
        <w:rPr>
          <w:lang w:val="pt_PT" w:bidi="pt_PT"/>
        </w:rPr>
      </w:r>
      <w:r>
        <w:rPr>
          <w:lang w:val="pt_PT" w:bidi="pt_PT"/>
        </w:rPr>
        <w:t>Assim Enlil separou o céu da terra, fez plantas crescerem e criou a ferramenta para a agricultura.</w:t>
      </w:r>
    </w:p>
    <w:p>
      <w:pPr>
        <w:pStyle w:val="Heading4"/>
      </w:pPr>
      <w:r>
        <w:rPr>
          <w:lang w:val="pt_PT" w:bidi="pt_PT"/>
        </w:rPr>
        <w:t>Civilização</w:t>
      </w:r>
    </w:p>
    <w:p>
      <w:pPr/>
      <w:r>
        <w:rPr>
          <w:lang w:val="pt_PT" w:bidi="pt_PT"/>
        </w:rPr>
      </w:r>
      <w:r>
        <w:rPr>
          <w:lang w:val="pt_PT" w:bidi="pt_PT"/>
        </w:rPr>
        <w:t>O deus da água Enki também era o deus do abismo e da sabedoria. Embora Enlil tenha elaborado os “planos” para o universo, Enki fez a maior parte do trabalho para realizá-los. Seus esforços foram além de moldar o mundo natural, iniciando os aspectos mais importantes da cultura e civilização. Em “Enki e a ordem do mundo”, o deus da água segue para as margens do Tigre e do Eufrates, os dois rios que irrigam o vale arenoso da Mesopotâmia, e os enche com chuvas e ventos vivificantes. Depois, preparando a terra para o cultivo, ele “transforma o terreno montanhoso em campos, ...dirige o arado e... jugo, ...abre os sulcos sagrados e faz crescer o grão no campo cultivado”. Em seguida, o deus lança as fundações de casas, estábulos e currais, e os constrói. Ele fixa as “fronteiras” e estabelece pedras de demarcação. Finalmente, ele inventa a tecelagem, chamada de “aquilo que é tarefa da mulher”. Tendo organizado a terra, Enki confia cada lugar e elemento a uma divindade especial.</w:t>
      </w:r>
    </w:p>
    <w:p>
      <w:pPr>
        <w:pStyle w:val="Heading4"/>
      </w:pPr>
      <w:r>
        <w:rPr>
          <w:lang w:val="pt_PT" w:bidi="pt_PT"/>
        </w:rPr>
        <w:t>Éden sumério</w:t>
      </w:r>
    </w:p>
    <w:p>
      <w:pPr/>
      <w:r>
        <w:rPr>
          <w:lang w:val="pt_PT" w:bidi="pt_PT"/>
        </w:rPr>
      </w:r>
      <w:r>
        <w:rPr>
          <w:lang w:val="pt_PT" w:bidi="pt_PT"/>
        </w:rPr>
        <w:t>Outro mito, "Enki e Ninhursag: Um mito do paraíso", tem uma remota semelhança com a história bíblica do Jardim do Éden. O mito parece ocorrer antes da criação de animais ou humanos em Dilmun, uma terra no Leste onde os deuses residem — "pura", "limpa", "muito brilhante", e provavelmente sem doença ou morte. Tendo enchido essa terra com campos frutíferos, Enki sucessivamente engravida três deusas: Ninhursag, "a mãe da terra"; Nimmu, sua filha por essa união; e Ninkurra, sua neta por Nimmu.</w:t>
      </w:r>
    </w:p>
    <w:p>
      <w:pPr/>
      <w:r>
        <w:rPr>
          <w:lang w:val="pt_PT" w:bidi="pt_PT"/>
        </w:rPr>
      </w:r>
      <w:r>
        <w:rPr>
          <w:lang w:val="pt_PT" w:bidi="pt_PT"/>
        </w:rPr>
        <w:t>Ninhursag parece usar o sêmen de Enki para criar oito novas plantas. Evidentemente, elas são "frutos proibidos", pois quando Enki as come, Ninhursag o amaldiçoa e deixa o jardim, acrescentando: "Até que ele esteja morto, não olharei para ele com o olho da vida". Sob a maldição, o jardim definha e os deuses lamentam. Enlil, o rei dos deuses, parece incapaz de lidar com a situação. Enki está morrendo. A raposa, evidentemente já presente em Dilmun, salva a situação atraindo Ninhursag de volta a Dilmun, onde ela cura Enki e revive o jardim.</w:t>
      </w:r>
    </w:p>
    <w:p>
      <w:pPr>
        <w:pStyle w:val="Heading4"/>
      </w:pPr>
      <w:r>
        <w:rPr>
          <w:lang w:val="pt_PT" w:bidi="pt_PT"/>
        </w:rPr>
        <w:t>A criação dos humanos</w:t>
      </w:r>
    </w:p>
    <w:p>
      <w:pPr/>
      <w:r>
        <w:rPr>
          <w:lang w:val="pt_PT" w:bidi="pt_PT"/>
        </w:rPr>
      </w:r>
      <w:r>
        <w:rPr>
          <w:lang w:val="pt_PT" w:bidi="pt_PT"/>
        </w:rPr>
        <w:t>Considerada a mãe de todos os deuses, Ninhursag pode ter personificado a Terra. Em “A Criação do Homem”, ela desempenha um papel importante junto com Enki.</w:t>
      </w:r>
    </w:p>
    <w:p>
      <w:pPr/>
      <w:r>
        <w:rPr>
          <w:lang w:val="pt_PT" w:bidi="pt_PT"/>
        </w:rPr>
      </w:r>
      <w:r>
        <w:rPr>
          <w:lang w:val="pt_PT" w:bidi="pt_PT"/>
        </w:rPr>
        <w:t>Tendo surgido antes de haver carne ou pão para comer, os deuses enfrentam um dilema:</w:t>
      </w:r>
    </w:p>
    <w:p>
      <w:pPr/>
      <w:r>
        <w:rPr>
          <w:lang w:val="pt_PT" w:bidi="pt_PT"/>
        </w:rPr>
      </w:r>
      <w:r>
        <w:rPr>
          <w:lang w:val="pt_PT" w:bidi="pt_PT"/>
        </w:rPr>
        <w:t>"Eles não conheciam o comer do pão,</w:t>
      </w:r>
    </w:p>
    <w:p>
      <w:pPr/>
      <w:r>
        <w:rPr>
          <w:lang w:val="pt_PT" w:bidi="pt_PT"/>
        </w:rPr>
      </w:r>
      <w:r>
        <w:rPr>
          <w:lang w:val="pt_PT" w:bidi="pt_PT"/>
        </w:rPr>
        <w:t>Não conhecia o vestir de roupas,</w:t>
      </w:r>
    </w:p>
    <w:p>
      <w:pPr/>
      <w:r>
        <w:rPr>
          <w:lang w:val="pt_PT" w:bidi="pt_PT"/>
        </w:rPr>
      </w:r>
      <w:r>
        <w:rPr>
          <w:lang w:val="pt_PT" w:bidi="pt_PT"/>
        </w:rPr>
        <w:t>Comeram plantas com a boca como ovelhas,</w:t>
      </w:r>
    </w:p>
    <w:p>
      <w:pPr/>
      <w:r>
        <w:rPr>
          <w:lang w:val="pt_PT" w:bidi="pt_PT"/>
        </w:rPr>
      </w:r>
      <w:r>
        <w:rPr>
          <w:lang w:val="pt_PT" w:bidi="pt_PT"/>
        </w:rPr>
        <w:t>Bebeu água da vala".</w:t>
      </w:r>
    </w:p>
    <w:p>
      <w:pPr/>
      <w:r>
        <w:rPr>
          <w:lang w:val="pt_PT" w:bidi="pt_PT"/>
        </w:rPr>
      </w:r>
      <w:r>
        <w:rPr>
          <w:lang w:val="pt_PT" w:bidi="pt_PT"/>
        </w:rPr>
        <w:t>Para aliviar essa situação, Enlil e Enki criam um deus do gado e uma deusa do grão. O gado e o grão de repente abundam, mas os deuses são incapazes de utilizá-los. Ainda é necessário algo para cuidar dos animais e transformar o grão em pão. Os deuses reclamam com Enki e ordenam que ele crie servos para cuidar de suas necessidades.</w:t>
      </w:r>
    </w:p>
    <w:p>
      <w:pPr/>
      <w:r>
        <w:rPr>
          <w:lang w:val="pt_PT" w:bidi="pt_PT"/>
        </w:rPr>
      </w:r>
      <w:r>
        <w:rPr>
          <w:lang w:val="pt_PT" w:bidi="pt_PT"/>
        </w:rPr>
        <w:t>Vindo em seu auxílio, Enki pega "argila que está sobre o abismo" e, com Ninhursag, supervisiona sua modelagem em seres humanos que são colocados a serviço dos deuses, especialmente para fazer pão para eles. Em uma festa depois, Enki e Ninhursag ficam bêbados e ineptamente criam vários tipos humanos anormais, incluindo a mulher estéril e o eunuco. Mas, inteiros ou falhos, homem e mulher são a argila do abismo e estão relacionados por natureza ao caos.</w:t>
      </w:r>
    </w:p>
    <w:p>
      <w:pPr>
        <w:pStyle w:val="Heading3"/>
      </w:pPr>
      <w:r>
        <w:rPr>
          <w:lang w:val="pt_PT" w:bidi="pt_PT"/>
        </w:rPr>
        <w:t>Mitos de criação acadianos</w:t>
      </w:r>
    </w:p>
    <w:p>
      <w:pPr/>
      <w:r>
        <w:rPr>
          <w:lang w:val="pt_PT" w:bidi="pt_PT"/>
        </w:rPr>
      </w:r>
      <w:r>
        <w:rPr>
          <w:lang w:val="pt_PT" w:bidi="pt_PT"/>
        </w:rPr>
        <w:t xml:space="preserve">As culturas babilônica e assíria, ambas semíticas, compartilhavam a língua acádica, o que as distinguia dos sumérios não semíticos e linguisticamente diferentes. De longe, o mito de criação mais familiar do antigo Oriente Próximo é o épico de criação babilônico conhecido como </w:t>
      </w:r>
      <w:r>
        <w:rPr>
          <w:i/>
          <w:lang w:val="pt_PT" w:bidi="pt_PT"/>
        </w:rPr>
        <w:t>Enuma Elish</w:t>
      </w:r>
      <w:r>
        <w:rPr>
          <w:lang w:val="pt_PT" w:bidi="pt_PT"/>
        </w:rPr>
        <w:t xml:space="preserve"> (a partir de suas palavras iniciais). Ele trata explicitamente da criação do universo e contém alguns paralelos com o relato bíblico. Uma versão assíria posterior do mito substituiu apropriadamente o deus nacional Assur pelo deus Marduque da Babilônia.</w:t>
      </w:r>
    </w:p>
    <w:p>
      <w:pPr/>
      <w:r>
        <w:rPr>
          <w:lang w:val="pt_PT" w:bidi="pt_PT"/>
        </w:rPr>
      </w:r>
      <w:r>
        <w:rPr>
          <w:lang w:val="pt_PT" w:bidi="pt_PT"/>
        </w:rPr>
        <w:t xml:space="preserve">No </w:t>
      </w:r>
      <w:r>
        <w:rPr>
          <w:i/>
          <w:lang w:val="pt_PT" w:bidi="pt_PT"/>
        </w:rPr>
        <w:t>Enuma Elish</w:t>
      </w:r>
      <w:r>
        <w:rPr>
          <w:lang w:val="pt_PT" w:bidi="pt_PT"/>
        </w:rPr>
        <w:t>, a raça humana é feita do sangue de Kingu, líder de uma horda rebelde contra o deus criador Marduque. Consequentemente, no mito babilônico, homem e mulher estão novamente relacionados ao caos. Em outro mito preservado em um fragmento da Babilônia Antiga, a humanidade é feita do sangue de um deus morto:</w:t>
      </w:r>
    </w:p>
    <w:p>
      <w:pPr/>
      <w:r>
        <w:rPr>
          <w:lang w:val="pt_PT" w:bidi="pt_PT"/>
        </w:rPr>
      </w:r>
      <w:r>
        <w:rPr>
          <w:lang w:val="pt_PT" w:bidi="pt_PT"/>
        </w:rPr>
        <w:t>"Deixe [homem] aparecer!</w:t>
      </w:r>
    </w:p>
    <w:p>
      <w:pPr/>
      <w:r>
        <w:rPr>
          <w:lang w:val="pt_PT" w:bidi="pt_PT"/>
        </w:rPr>
      </w:r>
      <w:r>
        <w:rPr>
          <w:lang w:val="pt_PT" w:bidi="pt_PT"/>
        </w:rPr>
        <w:t>Aquele que servirá a todos os deuses,</w:t>
      </w:r>
    </w:p>
    <w:p>
      <w:pPr/>
      <w:r>
        <w:rPr>
          <w:lang w:val="pt_PT" w:bidi="pt_PT"/>
        </w:rPr>
      </w:r>
      <w:r>
        <w:rPr>
          <w:lang w:val="pt_PT" w:bidi="pt_PT"/>
        </w:rPr>
        <w:t>Que ele seja formado de argila,</w:t>
      </w:r>
    </w:p>
    <w:p>
      <w:pPr/>
      <w:r>
        <w:rPr>
          <w:lang w:val="pt_PT" w:bidi="pt_PT"/>
        </w:rPr>
      </w:r>
      <w:r>
        <w:rPr>
          <w:lang w:val="pt_PT" w:bidi="pt_PT"/>
        </w:rPr>
        <w:t>seja animado com sangue!</w:t>
      </w:r>
    </w:p>
    <w:p>
      <w:pPr/>
      <w:r>
        <w:rPr>
          <w:lang w:val="pt_PT" w:bidi="pt_PT"/>
        </w:rPr>
      </w:r>
      <w:r>
        <w:rPr>
          <w:lang w:val="pt_PT" w:bidi="pt_PT"/>
        </w:rPr>
        <w:t>Enki abriu a boca,</w:t>
      </w:r>
    </w:p>
    <w:p>
      <w:pPr/>
      <w:r>
        <w:rPr>
          <w:lang w:val="pt_PT" w:bidi="pt_PT"/>
        </w:rPr>
      </w:r>
      <w:r>
        <w:rPr>
          <w:lang w:val="pt_PT" w:bidi="pt_PT"/>
        </w:rPr>
        <w:t>dizendo aos grandes deuses:...</w:t>
      </w:r>
    </w:p>
    <w:p>
      <w:pPr/>
      <w:r>
        <w:rPr>
          <w:lang w:val="pt_PT" w:bidi="pt_PT"/>
        </w:rPr>
      </w:r>
      <w:r>
        <w:rPr>
          <w:lang w:val="pt_PT" w:bidi="pt_PT"/>
        </w:rPr>
        <w:t>Deixe-os matar um deus.</w:t>
      </w:r>
    </w:p>
    <w:p>
      <w:pPr/>
      <w:r>
        <w:rPr>
          <w:lang w:val="pt_PT" w:bidi="pt_PT"/>
        </w:rPr>
      </w:r>
      <w:r>
        <w:rPr>
          <w:lang w:val="pt_PT" w:bidi="pt_PT"/>
        </w:rPr>
        <w:t>Com sua carne e seu sangue...</w:t>
      </w:r>
    </w:p>
    <w:p>
      <w:pPr/>
      <w:r>
        <w:rPr>
          <w:lang w:val="pt_PT" w:bidi="pt_PT"/>
        </w:rPr>
      </w:r>
      <w:r>
        <w:rPr>
          <w:lang w:val="pt_PT" w:bidi="pt_PT"/>
        </w:rPr>
        <w:t>deixe Ninhursag misturar argila".</w:t>
      </w:r>
    </w:p>
    <w:p>
      <w:pPr/>
      <w:r>
        <w:rPr>
          <w:lang w:val="pt_PT" w:bidi="pt_PT"/>
        </w:rPr>
      </w:r>
      <w:r>
        <w:rPr>
          <w:lang w:val="pt_PT" w:bidi="pt_PT"/>
        </w:rPr>
        <w:t>De acordo com outro mito acádio, os deuses criaram o homem como um ser perverso, apresentando-lhe fala distorcida, mentiras e falsidades.</w:t>
      </w:r>
    </w:p>
    <w:p>
      <w:pPr>
        <w:pStyle w:val="Heading3"/>
      </w:pPr>
      <w:r>
        <w:rPr>
          <w:lang w:val="pt_PT" w:bidi="pt_PT"/>
        </w:rPr>
        <w:t>Mitos de criação egípcios</w:t>
      </w:r>
    </w:p>
    <w:p>
      <w:pPr/>
      <w:r>
        <w:rPr>
          <w:lang w:val="pt_PT" w:bidi="pt_PT"/>
        </w:rPr>
      </w:r>
      <w:r>
        <w:rPr>
          <w:lang w:val="pt_PT" w:bidi="pt_PT"/>
        </w:rPr>
        <w:t xml:space="preserve">O mito egípcio tradicional da criação (encontrado, por exemplo, no ritual de dedicação de uma pirâmide real ou no </w:t>
      </w:r>
      <w:r>
        <w:rPr>
          <w:i/>
          <w:lang w:val="pt_PT" w:bidi="pt_PT"/>
        </w:rPr>
        <w:t>Livro dos Mortos</w:t>
      </w:r>
      <w:r>
        <w:rPr>
          <w:lang w:val="pt_PT" w:bidi="pt_PT"/>
        </w:rPr>
        <w:t>) relata que antes da criação havia um vazio aquoso, acompanhado por escuridão, falta de forma e invisibilidade. Esse caos aquoso tinha o nome de Num, “o Grande deus que surgiu por si mesmo... o pai dos deuses”. O vazio se acalma, deixando o monte primevo de terra com o deus criador Atum (“totalidade”) sobre ele. Atum traz à existência o restante do universo e atribui lugares e funções às suas partes.</w:t>
      </w:r>
    </w:p>
    <w:p>
      <w:pPr/>
      <w:r>
        <w:rPr>
          <w:lang w:val="pt_PT" w:bidi="pt_PT"/>
        </w:rPr>
      </w:r>
      <w:r>
        <w:rPr>
          <w:lang w:val="pt_PT" w:bidi="pt_PT"/>
        </w:rPr>
        <w:t>Em um detalhe semelhante aos mitos mesopotâmicos, o deus do ar Shu separa céu-terra levantando a deusa do céu Nut do deus da terra Geb e colocando-se entre os dois.</w:t>
      </w:r>
    </w:p>
    <w:p>
      <w:pPr/>
      <w:r>
        <w:rPr>
          <w:lang w:val="pt_PT" w:bidi="pt_PT"/>
        </w:rPr>
      </w:r>
      <w:r>
        <w:rPr>
          <w:lang w:val="pt_PT" w:bidi="pt_PT"/>
        </w:rPr>
        <w:t>O mito de criação egípcio mais significativo é a chamada "Teologia menfita" (ca. 2700 a.C.), que buscava mover a capital egípcia para Mênfis, alegando ser o local do monte de criação original. Em vez de descrever a criação em termos puramente físicos, esse mito concebe o universo como surgindo através da mente ("coração") e da fala de comando ("língua") do deus criador. Segundo esse mito, então, uma vontade inteligente controlava o universo.</w:t>
      </w:r>
    </w:p>
    <w:p>
      <w:pPr>
        <w:pStyle w:val="Heading3"/>
      </w:pPr>
      <w:r>
        <w:rPr>
          <w:lang w:val="pt_PT" w:bidi="pt_PT"/>
        </w:rPr>
        <w:t>Mitos da criação e Gênesis</w:t>
      </w:r>
    </w:p>
    <w:p>
      <w:pPr/>
      <w:r>
        <w:rPr>
          <w:lang w:val="pt_PT" w:bidi="pt_PT"/>
        </w:rPr>
      </w:r>
      <w:r>
        <w:rPr>
          <w:lang w:val="pt_PT" w:bidi="pt_PT"/>
        </w:rPr>
        <w:t>O relato de Gênesis sobre a Criação difere dos mitos pagãos de pelo menos duas maneiras. Primeiro, os relatos diferem em seu propósito. Os mitos pagãos serviam principalmente para preservar a vida e a sociedade por meio de recitações mágicas. Embora o relato bíblico tenha implicações para a vida e a sociedade, ele serve principalmente para ensinar um povo da aliança sobre Deus e é desprovido de quaisquer reivindicações ou poderes ocultos.</w:t>
      </w:r>
    </w:p>
    <w:p>
      <w:pPr/>
      <w:r>
        <w:rPr>
          <w:lang w:val="pt_PT" w:bidi="pt_PT"/>
        </w:rPr>
      </w:r>
      <w:r>
        <w:rPr>
          <w:lang w:val="pt_PT" w:bidi="pt_PT"/>
        </w:rPr>
        <w:t>Em segundo lugar, os relatos diferem em sua qualidade. A narrativa da Criação em Gênesis apresenta uma teologia direta com um mínimo de adornos. Contada como uma história, soa verdadeira mesmo em uma era de descobertas científicas, quando as pessoas estão acostumadas a explorações mecanicistas dos fenômenos naturais. Uma pessoa inteligente e bem-informada pode aceitar Gênesis como uma declaração autoritativa do significado e propósito da natureza e, com base nisso, viver uma vida de devoção ao Criador divino. Em contraste, os mitos de criação apresentam uma teologia degradada e uma moralidade ainda mais degradada. Os mitos mais antigos, que podem atrair praticantes modernos das “ciências ocultas” por várias razões, são simplesmente inacreditáveis como verdade religiosa. Os deuses dos mitos antigos foram enterrados nos escombros de civilizações há muito extintas ou transmutados nos deuses das religiões politeístas modernas; o Deus da Bíblia continua vivo.</w:t>
      </w:r>
    </w:p>
    <w:p>
      <w:pPr/>
      <w:r>
        <w:rPr>
          <w:lang w:val="pt_PT" w:bidi="pt_PT"/>
        </w:rPr>
      </w:r>
      <w:r>
        <w:rPr>
          <w:lang w:val="pt_PT" w:bidi="pt_PT"/>
        </w:rPr>
        <w:t xml:space="preserve">A forma literária de </w:t>
      </w:r>
      <w:r>
        <w:rPr>
          <w:lang w:val="pt_PT" w:bidi="pt_PT"/>
        </w:rPr>
        <w:t>Gênesis 1–3</w:t>
      </w:r>
      <w:r>
        <w:rPr>
          <w:lang w:val="pt_PT" w:bidi="pt_PT"/>
        </w:rPr>
        <w:t xml:space="preserve"> mostra que não é teologia; ou seja, não faz declarações analíticas sobre Deus. No entanto, apresenta uma visão de Deus distintamente diferente dos deuses dos mitos pagãos. Deus está presente “no princípio”. Ele é único; ele cria com um propósito único, sem ser desafiado. Em contraste, os mitos pagãos retratam o início como impessoal e caótico. O caos evolui para um cosmos, do qual os deuses emergem por acaso. O desenvolvimento subsequente do céu e da terra é visto como uma luta de poder cósmica entre deuses rivais. Novamente, o Criador em Gênesis é diferente e “maior” do que os céus e a terra que ele cria. Os deuses pagãos são materiais e feitos do mesmo material cósmico que o mundo; o mundo é maior do que eles.</w:t>
      </w:r>
    </w:p>
    <w:p>
      <w:pPr/>
      <w:r>
        <w:rPr>
          <w:lang w:val="pt_PT" w:bidi="pt_PT"/>
        </w:rPr>
      </w:r>
      <w:r>
        <w:rPr>
          <w:lang w:val="pt_PT" w:bidi="pt_PT"/>
        </w:rPr>
        <w:t>As antropologias bíblica e pagã também são significativamente diferentes. Em Gênesis, homem e mulher são criaturas distintas do Criador, embora carreguem sua “imagem”. Eles são criados com o propósito de governar a terra como agentes de Deus e, portanto, recebem responsabilidades claras. Na mitologia pagã, os seres humanos vêm da mesma substância que os deuses, embora os humanos estejam mais intimamente relacionados ao caos do que aos deuses que os formaram. Os deuses pagãos fizeram os humanos como escravos para cuidar das necessidades materiais dos deuses, então os deuses os tratam com desprezo ou indiferença. A visão de mundo do Oriente Próximo não era apenas pessimista, mas também fatalista. Os seres humanos, longe de serem responsáveis ou significativos, recebiam ao nascer um Destino inexorável que não podiam superar.</w:t>
      </w:r>
    </w:p>
    <w:p>
      <w:pPr/>
      <w:r>
        <w:rPr>
          <w:lang w:val="pt_PT" w:bidi="pt_PT"/>
        </w:rPr>
      </w:r>
      <w:r>
        <w:rPr>
          <w:lang w:val="pt_PT" w:bidi="pt_PT"/>
        </w:rPr>
        <w:t>O melhor que a maioria dos habitantes do Oriente Próximo poderia esperar era uma vida relativamente próspera e regular antes de seu fim inevitável, e para isso pensavam que precisavam manipular suas divindades através da recitação e reencenação dos mitos antigos. Gênesis, por outro lado, como parte do ensino maior do AT, buscava trazer a comunidade humana para um relacionamento vivo, pessoal e de aliança com Deus.</w:t>
      </w:r>
    </w:p>
    <w:p>
      <w:pPr/>
      <w:r>
        <w:rPr>
          <w:lang w:val="pt_PT" w:bidi="pt_PT"/>
        </w:rPr>
      </w:r>
      <w:r>
        <w:rPr>
          <w:i/>
          <w:lang w:val="pt_PT" w:bidi="pt_PT"/>
        </w:rPr>
        <w:t>Veja também</w:t>
      </w:r>
      <w:r>
        <w:rPr>
          <w:lang w:val="pt_PT" w:bidi="pt_PT"/>
        </w:rPr>
        <w:t xml:space="preserve"> </w:t>
      </w:r>
      <w:r>
        <w:rPr>
          <w:lang w:val="pt_PT" w:bidi="pt_PT"/>
        </w:rPr>
        <w:t>Criação</w:t>
      </w:r>
      <w:r>
        <w:rPr>
          <w:lang w:val="pt_PT" w:bidi="pt_PT"/>
        </w:rPr>
        <w:t>.</w:t>
      </w:r>
      <w:r>
        <w:rPr>
          <w:lang w:val="pt_PT" w:bidi="pt_PT"/>
        </w:rPr>
      </w:r>
      <w:r>
        <w:rPr>
          <w:lang w:val="pt_PT" w:bidi="pt_PT"/>
        </w:rPr>
      </w:r>
    </w:p>
    <w:p>
      <w:pPr/>
      <w:r>
        <w:rPr>
          <w:lang w:val="pt_PT" w:bidi="pt_PT"/>
        </w:rPr>
      </w:r>
    </w:p>
    <w:p>
      <w:pPr>
        <w:pStyle w:val="Heading2"/>
      </w:pPr>
      <w:r>
        <w:rPr>
          <w:lang w:val="pt_PT" w:bidi="pt_PT"/>
        </w:rPr>
        <w:t>Mitos de dilúvio</w:t>
      </w:r>
      <w:r>
        <w:rPr>
          <w:lang w:val="pt_PT" w:bidi="pt_PT"/>
        </w:rPr>
      </w:r>
    </w:p>
    <w:p>
      <w:pPr/>
      <w:r>
        <w:rPr>
          <w:lang w:val="pt_PT" w:bidi="pt_PT"/>
        </w:rPr>
      </w:r>
      <w:r>
        <w:rPr>
          <w:i/>
          <w:lang w:val="pt_PT" w:bidi="pt_PT"/>
        </w:rPr>
        <w:t>Veja</w:t>
      </w:r>
      <w:r>
        <w:rPr>
          <w:lang w:val="pt_PT" w:bidi="pt_PT"/>
        </w:rPr>
        <w:t xml:space="preserve"> </w:t>
      </w:r>
      <w:r>
        <w:rPr>
          <w:lang w:val="pt_PT" w:bidi="pt_PT"/>
        </w:rPr>
        <w:t>Épico de Gilgamesh</w:t>
      </w:r>
      <w:r>
        <w:rPr>
          <w:lang w:val="pt_PT" w:bidi="pt_PT"/>
        </w:rPr>
        <w:t>.</w:t>
      </w:r>
      <w:r>
        <w:rPr>
          <w:lang w:val="pt_PT" w:bidi="pt_PT"/>
        </w:rPr>
      </w:r>
      <w:r>
        <w:rPr>
          <w:lang w:val="pt_PT" w:bidi="pt_PT"/>
        </w:rPr>
      </w:r>
    </w:p>
    <w:p>
      <w:pPr/>
      <w:r>
        <w:rPr>
          <w:lang w:val="pt_PT" w:bidi="pt_PT"/>
        </w:rPr>
      </w:r>
    </w:p>
    <w:p>
      <w:pPr>
        <w:pStyle w:val="Heading2"/>
      </w:pPr>
      <w:r>
        <w:rPr>
          <w:lang w:val="pt_PT" w:bidi="pt_PT"/>
        </w:rPr>
        <w:t>Mitra</w:t>
      </w:r>
      <w:r>
        <w:rPr>
          <w:lang w:val="pt_PT" w:bidi="pt_PT"/>
        </w:rPr>
      </w:r>
    </w:p>
    <w:p>
      <w:pPr/>
      <w:r>
        <w:rPr>
          <w:lang w:val="pt_PT" w:bidi="pt_PT"/>
        </w:rPr>
      </w:r>
      <w:r>
        <w:rPr>
          <w:lang w:val="pt_PT" w:bidi="pt_PT"/>
        </w:rPr>
        <w:t xml:space="preserve">A tradução presente na NTLH para turbante. Um turbante é um tipo de cobertura para a cabeça, usado pelo sumo sacerdote de Israel, em </w:t>
      </w:r>
      <w:r>
        <w:rPr>
          <w:lang w:val="pt_PT" w:bidi="pt_PT"/>
        </w:rPr>
        <w:t>Êx 28.4</w:t>
      </w:r>
      <w:r>
        <w:rPr>
          <w:lang w:val="pt_PT" w:bidi="pt_PT"/>
        </w:rPr>
        <w:t>.</w:t>
      </w:r>
    </w:p>
    <w:p>
      <w:pPr/>
      <w:r>
        <w:rPr>
          <w:lang w:val="pt_PT" w:bidi="pt_PT"/>
        </w:rPr>
      </w:r>
      <w:r>
        <w:rPr>
          <w:i/>
          <w:lang w:val="pt_PT" w:bidi="pt_PT"/>
        </w:rPr>
        <w:t>Veja</w:t>
      </w:r>
      <w:r>
        <w:rPr>
          <w:lang w:val="pt_PT" w:bidi="pt_PT"/>
        </w:rPr>
        <w:t xml:space="preserve"> </w:t>
      </w:r>
      <w:r>
        <w:rPr>
          <w:lang w:val="pt_PT" w:bidi="pt_PT"/>
        </w:rPr>
        <w:t>Os sacerdotes e levitas</w:t>
      </w:r>
      <w:r>
        <w:rPr>
          <w:lang w:val="pt_PT" w:bidi="pt_PT"/>
        </w:rPr>
        <w:t>.</w:t>
      </w:r>
      <w:r>
        <w:rPr>
          <w:lang w:val="pt_PT" w:bidi="pt_PT"/>
        </w:rPr>
      </w:r>
      <w:r>
        <w:rPr>
          <w:lang w:val="pt_PT" w:bidi="pt_PT"/>
        </w:rPr>
      </w:r>
    </w:p>
    <w:p>
      <w:pPr/>
      <w:r>
        <w:rPr>
          <w:lang w:val="pt_PT" w:bidi="pt_PT"/>
        </w:rPr>
      </w:r>
    </w:p>
    <w:p>
      <w:pPr>
        <w:pStyle w:val="Heading2"/>
      </w:pPr>
      <w:r>
        <w:rPr>
          <w:lang w:val="pt_PT" w:bidi="pt_PT"/>
        </w:rPr>
        <w:t>Mitredate</w:t>
      </w:r>
      <w:r>
        <w:rPr>
          <w:lang w:val="pt_PT" w:bidi="pt_PT"/>
        </w:rPr>
      </w:r>
    </w:p>
    <w:p>
      <w:pPr/>
      <w:r>
        <w:rPr>
          <w:lang w:val="pt_PT" w:bidi="pt_PT"/>
        </w:rPr>
      </w:r>
      <w:r>
        <w:rPr>
          <w:lang w:val="pt_PT" w:bidi="pt_PT"/>
        </w:rPr>
        <w:t>1. Nome do tesoureiro do rei Ciro, da Pérsia, que foi encarregado dos vasos sagrados para entregar ao príncipe judeu Sesbazar enquanto os exilados se preparavam para retornar a Jerusalém (</w:t>
      </w:r>
      <w:r>
        <w:rPr>
          <w:lang w:val="pt_PT" w:bidi="pt_PT"/>
        </w:rPr>
        <w:t>Ed 1.8</w:t>
      </w:r>
      <w:r>
        <w:rPr>
          <w:lang w:val="pt_PT" w:bidi="pt_PT"/>
        </w:rPr>
        <w:t>).</w:t>
      </w:r>
    </w:p>
    <w:p>
      <w:pPr/>
      <w:r>
        <w:rPr>
          <w:lang w:val="pt_PT" w:bidi="pt_PT"/>
        </w:rPr>
      </w:r>
      <w:r>
        <w:rPr>
          <w:lang w:val="pt_PT" w:bidi="pt_PT"/>
        </w:rPr>
        <w:t>2. Oficial persa situado em Samaria que, junto com outros, escreveu uma carta ao rei Artaxerxes, da Pérsia, protestando contra a restauração da cidade e das muralhas de Jerusalém (</w:t>
      </w:r>
      <w:r>
        <w:rPr>
          <w:lang w:val="pt_PT" w:bidi="pt_PT"/>
        </w:rPr>
        <w:t>Ed 4.7</w:t>
      </w:r>
      <w:r>
        <w:rPr>
          <w:lang w:val="pt_PT" w:bidi="pt_PT"/>
        </w:rPr>
        <w:t>).</w:t>
      </w:r>
      <w:r>
        <w:rPr>
          <w:lang w:val="pt_PT" w:bidi="pt_PT"/>
        </w:rPr>
      </w:r>
      <w:r>
        <w:rPr>
          <w:lang w:val="pt_PT" w:bidi="pt_PT"/>
        </w:rPr>
      </w:r>
    </w:p>
    <w:p>
      <w:pPr/>
      <w:r>
        <w:rPr>
          <w:lang w:val="pt_PT" w:bidi="pt_PT"/>
        </w:rPr>
      </w:r>
    </w:p>
    <w:p>
      <w:pPr>
        <w:pStyle w:val="Heading2"/>
      </w:pPr>
      <w:r>
        <w:rPr>
          <w:lang w:val="pt_PT" w:bidi="pt_PT"/>
        </w:rPr>
        <w:t>Miza</w:t>
      </w:r>
      <w:r>
        <w:rPr>
          <w:lang w:val="pt_PT" w:bidi="pt_PT"/>
        </w:rPr>
      </w:r>
    </w:p>
    <w:p>
      <w:pPr/>
      <w:r>
        <w:rPr>
          <w:lang w:val="pt_PT" w:bidi="pt_PT"/>
        </w:rPr>
      </w:r>
      <w:r>
        <w:rPr>
          <w:lang w:val="pt_PT" w:bidi="pt_PT"/>
        </w:rPr>
        <w:t>Um filho de Reuel e um chefe de um clã edomita (</w:t>
      </w:r>
      <w:r>
        <w:rPr>
          <w:lang w:val="pt_PT" w:bidi="pt_PT"/>
        </w:rPr>
        <w:t>Gn 36.13,17</w:t>
      </w:r>
      <w:r>
        <w:rPr>
          <w:lang w:val="pt_PT" w:bidi="pt_PT"/>
        </w:rPr>
        <w:t xml:space="preserve">; </w:t>
      </w:r>
      <w:r>
        <w:rPr>
          <w:lang w:val="pt_PT" w:bidi="pt_PT"/>
        </w:rPr>
        <w:t>1Cr 1.37</w:t>
      </w:r>
      <w:r>
        <w:rPr>
          <w:lang w:val="pt_PT" w:bidi="pt_PT"/>
        </w:rPr>
        <w:t>).</w:t>
      </w:r>
      <w:r>
        <w:rPr>
          <w:lang w:val="pt_PT" w:bidi="pt_PT"/>
        </w:rPr>
      </w:r>
      <w:r>
        <w:rPr>
          <w:lang w:val="pt_PT" w:bidi="pt_PT"/>
        </w:rPr>
      </w:r>
    </w:p>
    <w:p>
      <w:pPr/>
      <w:r>
        <w:rPr>
          <w:lang w:val="pt_PT" w:bidi="pt_PT"/>
        </w:rPr>
      </w:r>
    </w:p>
    <w:p>
      <w:pPr>
        <w:pStyle w:val="Heading2"/>
      </w:pPr>
      <w:r>
        <w:rPr>
          <w:lang w:val="pt_PT" w:bidi="pt_PT"/>
        </w:rPr>
        <w:t>Mizar</w:t>
      </w:r>
      <w:r>
        <w:rPr>
          <w:lang w:val="pt_PT" w:bidi="pt_PT"/>
        </w:rPr>
      </w:r>
    </w:p>
    <w:p>
      <w:pPr/>
      <w:r>
        <w:rPr>
          <w:lang w:val="pt_PT" w:bidi="pt_PT"/>
        </w:rPr>
      </w:r>
      <w:r>
        <w:rPr>
          <w:lang w:val="pt_PT" w:bidi="pt_PT"/>
        </w:rPr>
        <w:t>Uma pequena colina aparentemente situada no norte da Palestina, no planalto de Transjordânia, perto do Monte Hermom (</w:t>
      </w:r>
      <w:r>
        <w:rPr>
          <w:lang w:val="pt_PT" w:bidi="pt_PT"/>
        </w:rPr>
        <w:t>Sl 42.6</w:t>
      </w:r>
      <w:r>
        <w:rPr>
          <w:lang w:val="pt_PT" w:bidi="pt_PT"/>
        </w:rPr>
        <w:t>).</w:t>
      </w:r>
      <w:r>
        <w:rPr>
          <w:lang w:val="pt_PT" w:bidi="pt_PT"/>
        </w:rPr>
      </w:r>
      <w:r>
        <w:rPr>
          <w:lang w:val="pt_PT" w:bidi="pt_PT"/>
        </w:rPr>
      </w:r>
    </w:p>
    <w:p>
      <w:pPr/>
      <w:r>
        <w:rPr>
          <w:lang w:val="pt_PT" w:bidi="pt_PT"/>
        </w:rPr>
      </w:r>
    </w:p>
    <w:p>
      <w:pPr>
        <w:pStyle w:val="Heading2"/>
      </w:pPr>
      <w:r>
        <w:rPr>
          <w:lang w:val="pt_PT" w:bidi="pt_PT"/>
        </w:rPr>
        <w:t>Mizraim</w:t>
      </w:r>
      <w:r>
        <w:rPr>
          <w:lang w:val="pt_PT" w:bidi="pt_PT"/>
        </w:rPr>
      </w:r>
    </w:p>
    <w:p>
      <w:pPr/>
      <w:r>
        <w:rPr>
          <w:lang w:val="pt_PT" w:bidi="pt_PT"/>
        </w:rPr>
      </w:r>
      <w:r>
        <w:rPr>
          <w:lang w:val="pt_PT" w:bidi="pt_PT"/>
        </w:rPr>
        <w:t>Uma palavra hebraica para a terra do Egito e/ou seu povo. No entanto, alguns estudiosos sugerem que Mizraim se refere a um local na fronteira de Edom ou no norte da Síria.</w:t>
      </w:r>
    </w:p>
    <w:p>
      <w:pPr/>
      <w:r>
        <w:rPr>
          <w:lang w:val="pt_PT" w:bidi="pt_PT"/>
        </w:rPr>
      </w:r>
      <w:r>
        <w:rPr>
          <w:lang w:val="pt_PT" w:bidi="pt_PT"/>
        </w:rPr>
        <w:t>Gênesis 10.6</w:t>
      </w:r>
      <w:r>
        <w:rPr>
          <w:lang w:val="pt_PT" w:bidi="pt_PT"/>
        </w:rPr>
        <w:t xml:space="preserve"> identifica Mizraim (Egito) como um dos filhos de Cam que se estabeleceram ao sul de Canaã. </w:t>
      </w:r>
      <w:r>
        <w:rPr>
          <w:lang w:val="pt_PT" w:bidi="pt_PT"/>
        </w:rPr>
        <w:t>Gênesis 10.14</w:t>
      </w:r>
      <w:r>
        <w:rPr>
          <w:lang w:val="pt_PT" w:bidi="pt_PT"/>
        </w:rPr>
        <w:t xml:space="preserve"> e </w:t>
      </w:r>
      <w:r>
        <w:rPr>
          <w:lang w:val="pt_PT" w:bidi="pt_PT"/>
        </w:rPr>
        <w:t>Isaías 11.11</w:t>
      </w:r>
      <w:r>
        <w:rPr>
          <w:lang w:val="pt_PT" w:bidi="pt_PT"/>
        </w:rPr>
        <w:t xml:space="preserve"> distinguem Mizraim de Patrusim (Alto Egito). Alto Egito é a metade sul do Reino Unido do Egito. Existem quase 700 referências conhecidas a Mizraim. No entanto, na maioria das referências, não há distinção entre as duas partes do reino. O termo refere-se ao território egípcio.</w:t>
      </w:r>
    </w:p>
    <w:p>
      <w:pPr/>
      <w:r>
        <w:rPr>
          <w:lang w:val="pt_PT" w:bidi="pt_PT"/>
        </w:rPr>
      </w:r>
      <w:r>
        <w:rPr>
          <w:i/>
          <w:lang w:val="pt_PT" w:bidi="pt_PT"/>
        </w:rPr>
        <w:t>Veja também</w:t>
      </w:r>
      <w:r>
        <w:rPr>
          <w:lang w:val="pt_PT" w:bidi="pt_PT"/>
        </w:rPr>
        <w:t xml:space="preserve"> </w:t>
      </w:r>
      <w:r>
        <w:rPr>
          <w:lang w:val="pt_PT" w:bidi="pt_PT"/>
        </w:rPr>
        <w:t>Egito, Egípcio</w:t>
      </w:r>
      <w:r>
        <w:rPr>
          <w:lang w:val="pt_PT" w:bidi="pt_PT"/>
        </w:rPr>
        <w:t>.</w:t>
      </w:r>
      <w:r>
        <w:rPr>
          <w:lang w:val="pt_PT" w:bidi="pt_PT"/>
        </w:rPr>
      </w:r>
      <w:r>
        <w:rPr>
          <w:lang w:val="pt_PT" w:bidi="pt_PT"/>
        </w:rPr>
      </w:r>
    </w:p>
    <w:p>
      <w:pPr/>
      <w:r>
        <w:rPr>
          <w:lang w:val="pt_PT" w:bidi="pt_PT"/>
        </w:rPr>
      </w:r>
    </w:p>
    <w:p>
      <w:pPr>
        <w:pStyle w:val="Heading2"/>
      </w:pPr>
      <w:r>
        <w:rPr>
          <w:lang w:val="pt_PT" w:bidi="pt_PT"/>
        </w:rPr>
        <w:t>Moabe, Moabitas</w:t>
      </w:r>
      <w:r>
        <w:rPr>
          <w:lang w:val="pt_PT" w:bidi="pt_PT"/>
        </w:rPr>
      </w:r>
    </w:p>
    <w:p>
      <w:pPr/>
      <w:r>
        <w:rPr>
          <w:lang w:val="pt_PT" w:bidi="pt_PT"/>
        </w:rPr>
      </w:r>
      <w:r>
        <w:rPr>
          <w:lang w:val="pt_PT" w:bidi="pt_PT"/>
        </w:rPr>
        <w:t>Nome de um pequeno reino no centro de Transjordânia e também de seus habitantes. A terra de Moabe estava situada no planalto elevado imediatamente a leste do Mar Morto; a escarpa da fenda do Jordão formava uma fronteira eficaz entre Moabe e Judá. A fronteira norte de Moabe mudava de acordo com o poder militar do reino, com a região de Hesbom formando o limite norte de Moabe em períodos de força, e o Rio Arnom (atual Wadi el-Mojib) funcionando como a fronteira norte em tempos de fraqueza. A fronteira oriental do reino era formada pela borda do deserto sírio, já que este último demarcava a zona agrícola de Moabe. Ao sul, Moabe era separado de Edom pelo Rio Zered (atual Wadi el-Hesa). Assim, mesmo em seu auge, o antigo Moabe abrangia um território relativamente pequeno, medindo apenas cerca de 96 quilômetros de norte a sul por cerca de 32 quilômetros de leste a oeste.</w:t>
      </w:r>
    </w:p>
    <w:p>
      <w:pPr/>
      <w:r>
        <w:rPr>
          <w:lang w:val="pt_PT" w:bidi="pt_PT"/>
        </w:rPr>
      </w:r>
      <w:r>
        <w:rPr>
          <w:lang w:val="pt_PT" w:bidi="pt_PT"/>
        </w:rPr>
        <w:t>A maior parte de Moabe é uma planície suavemente ondulada, dividida por numerosos desfiladeiros. Atravessando o coração de Moabe está a Estrada Real, uma rota que provavelmente teve importância militar e comercial ao longo da história desta região (</w:t>
      </w:r>
      <w:r>
        <w:rPr>
          <w:lang w:val="pt_PT" w:bidi="pt_PT"/>
        </w:rPr>
        <w:t>Nm 21.21–22</w:t>
      </w:r>
      <w:r>
        <w:rPr>
          <w:lang w:val="pt_PT" w:bidi="pt_PT"/>
        </w:rPr>
        <w:t xml:space="preserve">; </w:t>
      </w:r>
      <w:r>
        <w:rPr>
          <w:lang w:val="pt_PT" w:bidi="pt_PT"/>
        </w:rPr>
        <w:t>Jz 11.17</w:t>
      </w:r>
      <w:r>
        <w:rPr>
          <w:lang w:val="pt_PT" w:bidi="pt_PT"/>
        </w:rPr>
        <w:t>). O planalto sempre foi famoso por suas abundantes pastagens (</w:t>
      </w:r>
      <w:r>
        <w:rPr>
          <w:lang w:val="pt_PT" w:bidi="pt_PT"/>
        </w:rPr>
        <w:t>2Rs 3.4</w:t>
      </w:r>
      <w:r>
        <w:rPr>
          <w:lang w:val="pt_PT" w:bidi="pt_PT"/>
        </w:rPr>
        <w:t>), e o solo e o clima de Moabe são bastante adequados para o cultivo de trigo e cevada.</w:t>
      </w:r>
    </w:p>
    <w:p>
      <w:pPr>
        <w:pStyle w:val="Heading3"/>
      </w:pPr>
      <w:r>
        <w:rPr>
          <w:lang w:val="pt_PT" w:bidi="pt_PT"/>
        </w:rPr>
        <w:t>Origem e história</w:t>
      </w:r>
    </w:p>
    <w:p>
      <w:pPr/>
      <w:r>
        <w:rPr>
          <w:lang w:val="pt_PT" w:bidi="pt_PT"/>
        </w:rPr>
      </w:r>
      <w:r>
        <w:rPr>
          <w:lang w:val="pt_PT" w:bidi="pt_PT"/>
        </w:rPr>
        <w:t xml:space="preserve">De acordo com </w:t>
      </w:r>
      <w:r>
        <w:rPr>
          <w:lang w:val="pt_PT" w:bidi="pt_PT"/>
        </w:rPr>
        <w:t>Gênesis 19.37</w:t>
      </w:r>
      <w:r>
        <w:rPr>
          <w:lang w:val="pt_PT" w:bidi="pt_PT"/>
        </w:rPr>
        <w:t xml:space="preserve">, os moabitas descendem de Moabe, o filho de Ló com sua filha mais velha. </w:t>
      </w:r>
      <w:r>
        <w:rPr>
          <w:lang w:val="pt_PT" w:bidi="pt_PT"/>
        </w:rPr>
        <w:t>Deuteronômio 2.10–11</w:t>
      </w:r>
      <w:r>
        <w:rPr>
          <w:lang w:val="pt_PT" w:bidi="pt_PT"/>
        </w:rPr>
        <w:t>, uma passagem cujo contexto se relaciona aos moabitas na época da invasão hebraica, menciona que os habitantes pré-moabitas dessa região eram os Emim, mas a conexão entre os descendentes de Ló, os Emim e os ocupantes de Moabe na época da invasão hebraica não é identificada. Até agora, não há informações específicas sobre o estabelecimento do reino moabita propriamente dito, que existiu de cerca de 1300 a.C. a 600 a.C. O conhecimento desse período da história e cultura moabita é derivado de fontes arqueológicas e textuais, incluindo textos egípcios, assírios e do Antigo Testamento.</w:t>
      </w:r>
    </w:p>
    <w:p>
      <w:pPr/>
      <w:r>
        <w:rPr>
          <w:lang w:val="pt_PT" w:bidi="pt_PT"/>
        </w:rPr>
      </w:r>
      <w:r>
        <w:rPr>
          <w:lang w:val="pt_PT" w:bidi="pt_PT"/>
        </w:rPr>
        <w:t>Antes da passagem dos israelitas pela Transjordânia, os moabitas haviam perdido o controle da terra ao norte de Arnom e estavam dominados por Seom, o rei amorita que governava em Hesbom (</w:t>
      </w:r>
      <w:r>
        <w:rPr>
          <w:lang w:val="pt_PT" w:bidi="pt_PT"/>
        </w:rPr>
        <w:t>Nm 21.13,26</w:t>
      </w:r>
      <w:r>
        <w:rPr>
          <w:lang w:val="pt_PT" w:bidi="pt_PT"/>
        </w:rPr>
        <w:t>). Tendo sido recusada a permissão para viajar através de Edom e Moabe ao longo da Estrada Real, os hebreus derrotaram Seom em uma de suas campanhas militares mais celebradas. Temendo que Israel pudesse conquistar sua terra, o rei Balaque de Moabe declarou guerra contra os hebreus (</w:t>
      </w:r>
      <w:r>
        <w:rPr>
          <w:lang w:val="pt_PT" w:bidi="pt_PT"/>
        </w:rPr>
        <w:t>Nm 22.6</w:t>
      </w:r>
      <w:r>
        <w:rPr>
          <w:lang w:val="pt_PT" w:bidi="pt_PT"/>
        </w:rPr>
        <w:t xml:space="preserve">; </w:t>
      </w:r>
      <w:r>
        <w:rPr>
          <w:lang w:val="pt_PT" w:bidi="pt_PT"/>
        </w:rPr>
        <w:t>Jos 24.9</w:t>
      </w:r>
      <w:r>
        <w:rPr>
          <w:lang w:val="pt_PT" w:bidi="pt_PT"/>
        </w:rPr>
        <w:t>) e contratou o adivinho mesopotâmico, Balaão, para pronunciar uma maldição sobre seus inimigos (</w:t>
      </w:r>
      <w:r>
        <w:rPr>
          <w:lang w:val="pt_PT" w:bidi="pt_PT"/>
        </w:rPr>
        <w:t>Nm 22–24</w:t>
      </w:r>
      <w:r>
        <w:rPr>
          <w:lang w:val="pt_PT" w:bidi="pt_PT"/>
        </w:rPr>
        <w:t xml:space="preserve">). As tribos de Rúben e Gade se estabeleceram no território de Seom, e o Arnom formou a fronteira entre Israel e Moabe (cap. </w:t>
      </w:r>
      <w:r>
        <w:rPr>
          <w:lang w:val="pt_PT" w:bidi="pt_PT"/>
        </w:rPr>
        <w:t>32</w:t>
      </w:r>
      <w:r>
        <w:rPr>
          <w:lang w:val="pt_PT" w:bidi="pt_PT"/>
        </w:rPr>
        <w:t xml:space="preserve">). A partir do tempo da apostasia dos israelitas em Sitim (cap. </w:t>
      </w:r>
      <w:r>
        <w:rPr>
          <w:lang w:val="pt_PT" w:bidi="pt_PT"/>
        </w:rPr>
        <w:t>25</w:t>
      </w:r>
      <w:r>
        <w:rPr>
          <w:lang w:val="pt_PT" w:bidi="pt_PT"/>
        </w:rPr>
        <w:t>), o planalto moabita ao norte de Arnom foi uma fonte de contenda entre Moabe e Israel.</w:t>
      </w:r>
    </w:p>
    <w:p>
      <w:pPr/>
      <w:r>
        <w:rPr>
          <w:lang w:val="pt_PT" w:bidi="pt_PT"/>
        </w:rPr>
      </w:r>
      <w:r>
        <w:rPr>
          <w:lang w:val="pt_PT" w:bidi="pt_PT"/>
        </w:rPr>
        <w:t>Até seu assassinato por Eúde, o rei moabita Eglom oprimiu as tribos hebraicas em ambos os lados do Jordão (</w:t>
      </w:r>
      <w:r>
        <w:rPr>
          <w:lang w:val="pt_PT" w:bidi="pt_PT"/>
        </w:rPr>
        <w:t>Jz 3.12–30</w:t>
      </w:r>
      <w:r>
        <w:rPr>
          <w:lang w:val="pt_PT" w:bidi="pt_PT"/>
        </w:rPr>
        <w:t>). Nos dias de Jefté, o norte de Moabe estava novamente sob controle israelita (</w:t>
      </w:r>
      <w:r>
        <w:rPr>
          <w:lang w:val="pt_PT" w:bidi="pt_PT"/>
        </w:rPr>
        <w:t>11.26</w:t>
      </w:r>
      <w:r>
        <w:rPr>
          <w:lang w:val="pt_PT" w:bidi="pt_PT"/>
        </w:rPr>
        <w:t>). Obviamente, como o livro de Rute indica, também houve períodos em que Moabe e Israel viveram em paz.</w:t>
      </w:r>
    </w:p>
    <w:p>
      <w:pPr/>
      <w:r>
        <w:rPr>
          <w:lang w:val="pt_PT" w:bidi="pt_PT"/>
        </w:rPr>
      </w:r>
      <w:r>
        <w:rPr>
          <w:lang w:val="pt_PT" w:bidi="pt_PT"/>
        </w:rPr>
        <w:t>Durante os reinados de Saul e Davi, do final do século XI até meados do século X a.C., Moabe e Israel estavam em guerra, com Israel geralmente levando a melhor (</w:t>
      </w:r>
      <w:r>
        <w:rPr>
          <w:lang w:val="pt_PT" w:bidi="pt_PT"/>
        </w:rPr>
        <w:t>1Sm 14.47</w:t>
      </w:r>
      <w:r>
        <w:rPr>
          <w:lang w:val="pt_PT" w:bidi="pt_PT"/>
        </w:rPr>
        <w:t xml:space="preserve">; </w:t>
      </w:r>
      <w:r>
        <w:rPr>
          <w:lang w:val="pt_PT" w:bidi="pt_PT"/>
        </w:rPr>
        <w:t>2Sm 8.2</w:t>
      </w:r>
      <w:r>
        <w:rPr>
          <w:lang w:val="pt_PT" w:bidi="pt_PT"/>
        </w:rPr>
        <w:t>). O harém de Salomão incluía mulheres moabitas, e ele também construiu um altar elevado para Quemos, o principal deus dos moabitas (</w:t>
      </w:r>
      <w:r>
        <w:rPr>
          <w:lang w:val="pt_PT" w:bidi="pt_PT"/>
        </w:rPr>
        <w:t>1Rs 11.1,7</w:t>
      </w:r>
      <w:r>
        <w:rPr>
          <w:lang w:val="pt_PT" w:bidi="pt_PT"/>
        </w:rPr>
        <w:t>). Após a divisão da monarquia israelita em 930 a.C., Moabe experimentou um breve período de independência, mas isso terminou quando Onri e Acabe dominaram os moabitas e seu rei, Messa, durante o século IX a.C. (A famosa Pedra Moabita, que descreve o conflito de Messa com a dinastia Omrida, e vários textos mais curtos demonstram que a língua de Moabe estava intimamente relacionada ao hebraico do AT). O conflito entre Moabe e seus vizinhos (e.g., Israel, Judá, Edom e, mais importante, Assíria) continuou até que o rei babilônico Nabucodonozor destruiu o reino moabita no início do século VI a.C. (</w:t>
      </w:r>
      <w:r>
        <w:rPr>
          <w:lang w:val="pt_PT" w:bidi="pt_PT"/>
        </w:rPr>
        <w:t>Ez 25.8–11</w:t>
      </w:r>
      <w:r>
        <w:rPr>
          <w:lang w:val="pt_PT" w:bidi="pt_PT"/>
        </w:rPr>
        <w:t>). Este conflito está documentado na literatura assíria, que indica que Moabe se tornou um vassalo assírio no final do século VIII a.C., e no AT (</w:t>
      </w:r>
      <w:r>
        <w:rPr>
          <w:lang w:val="pt_PT" w:bidi="pt_PT"/>
        </w:rPr>
        <w:t>2Rs 3</w:t>
      </w:r>
      <w:r>
        <w:rPr>
          <w:lang w:val="pt_PT" w:bidi="pt_PT"/>
        </w:rPr>
        <w:t xml:space="preserve">; </w:t>
      </w:r>
      <w:r>
        <w:rPr>
          <w:lang w:val="pt_PT" w:bidi="pt_PT"/>
        </w:rPr>
        <w:t>10.32–33</w:t>
      </w:r>
      <w:r>
        <w:rPr>
          <w:lang w:val="pt_PT" w:bidi="pt_PT"/>
        </w:rPr>
        <w:t xml:space="preserve">; </w:t>
      </w:r>
      <w:r>
        <w:rPr>
          <w:lang w:val="pt_PT" w:bidi="pt_PT"/>
        </w:rPr>
        <w:t>13.20</w:t>
      </w:r>
      <w:r>
        <w:rPr>
          <w:lang w:val="pt_PT" w:bidi="pt_PT"/>
        </w:rPr>
        <w:t xml:space="preserve">; </w:t>
      </w:r>
      <w:r>
        <w:rPr>
          <w:lang w:val="pt_PT" w:bidi="pt_PT"/>
        </w:rPr>
        <w:t>24.2</w:t>
      </w:r>
      <w:r>
        <w:rPr>
          <w:lang w:val="pt_PT" w:bidi="pt_PT"/>
        </w:rPr>
        <w:t>). De fato, a inimizade entre Moabe, Israel e Judá é especialmente evidente em uma série de oráculos proféticos dirigidos contra os moabitas (</w:t>
      </w:r>
      <w:r>
        <w:rPr>
          <w:lang w:val="pt_PT" w:bidi="pt_PT"/>
        </w:rPr>
        <w:t>Is 15–16</w:t>
      </w:r>
      <w:r>
        <w:rPr>
          <w:lang w:val="pt_PT" w:bidi="pt_PT"/>
        </w:rPr>
        <w:t xml:space="preserve">; </w:t>
      </w:r>
      <w:r>
        <w:rPr>
          <w:lang w:val="pt_PT" w:bidi="pt_PT"/>
        </w:rPr>
        <w:t>Jr 9.25–26</w:t>
      </w:r>
      <w:r>
        <w:rPr>
          <w:lang w:val="pt_PT" w:bidi="pt_PT"/>
        </w:rPr>
        <w:t xml:space="preserve">; </w:t>
      </w:r>
      <w:r>
        <w:rPr>
          <w:lang w:val="pt_PT" w:bidi="pt_PT"/>
        </w:rPr>
        <w:t>48</w:t>
      </w:r>
      <w:r>
        <w:rPr>
          <w:lang w:val="pt_PT" w:bidi="pt_PT"/>
        </w:rPr>
        <w:t xml:space="preserve">; </w:t>
      </w:r>
      <w:r>
        <w:rPr>
          <w:lang w:val="pt_PT" w:bidi="pt_PT"/>
        </w:rPr>
        <w:t>Am 2.1–3</w:t>
      </w:r>
      <w:r>
        <w:rPr>
          <w:lang w:val="pt_PT" w:bidi="pt_PT"/>
        </w:rPr>
        <w:t xml:space="preserve">; </w:t>
      </w:r>
      <w:r>
        <w:rPr>
          <w:lang w:val="pt_PT" w:bidi="pt_PT"/>
        </w:rPr>
        <w:t>Sf 2.8–11</w:t>
      </w:r>
      <w:r>
        <w:rPr>
          <w:lang w:val="pt_PT" w:bidi="pt_PT"/>
        </w:rPr>
        <w:t>). Estas passagens chamam a atenção para algumas das principais cidades da antiga Moabe (Nebo, Medeba, Hesbom, Dibon, Ar, Quir e Horonaim).</w:t>
      </w:r>
    </w:p>
    <w:p>
      <w:pPr/>
      <w:r>
        <w:rPr>
          <w:lang w:val="pt_PT" w:bidi="pt_PT"/>
        </w:rPr>
      </w:r>
      <w:r>
        <w:rPr>
          <w:lang w:val="pt_PT" w:bidi="pt_PT"/>
        </w:rPr>
        <w:t>Após a conquista babilônica, a região de Moabe caiu sob controle persa e foi ocupada por vários povos árabes, mais notavelmente os Nabateus. Embora um estado moabita nunca tenha sido restabelecido, pessoas de ascendência moabita foram reconhecidas nos tempos finais do AT (</w:t>
      </w:r>
      <w:r>
        <w:rPr>
          <w:lang w:val="pt_PT" w:bidi="pt_PT"/>
        </w:rPr>
        <w:t>Ed 9.1</w:t>
      </w:r>
      <w:r>
        <w:rPr>
          <w:lang w:val="pt_PT" w:bidi="pt_PT"/>
        </w:rPr>
        <w:t xml:space="preserve">; </w:t>
      </w:r>
      <w:r>
        <w:rPr>
          <w:lang w:val="pt_PT" w:bidi="pt_PT"/>
        </w:rPr>
        <w:t>Ne 13.1,23</w:t>
      </w:r>
      <w:r>
        <w:rPr>
          <w:lang w:val="pt_PT" w:bidi="pt_PT"/>
        </w:rPr>
        <w:t xml:space="preserve">), já que a comunidade judaica pós-exílica estava preocupada em observar a lei registrada em </w:t>
      </w:r>
      <w:r>
        <w:rPr>
          <w:lang w:val="pt_PT" w:bidi="pt_PT"/>
        </w:rPr>
        <w:t>Deuteronômio 23.3–6</w:t>
      </w:r>
      <w:r>
        <w:rPr>
          <w:lang w:val="pt_PT" w:bidi="pt_PT"/>
        </w:rPr>
        <w:t>. Em 106 d.C., a região de Moabe tornou-se parte da província romana da Arábia. A pesquisa arqueológica acrescentou muito ao conjunto de informações que se relacionam à história e cultura moabita desde os períodos pré-históricos até os otomanos.</w:t>
      </w:r>
    </w:p>
    <w:p>
      <w:pPr>
        <w:pStyle w:val="Heading3"/>
      </w:pPr>
      <w:r>
        <w:rPr>
          <w:lang w:val="pt_PT" w:bidi="pt_PT"/>
        </w:rPr>
        <w:t>Religião</w:t>
      </w:r>
    </w:p>
    <w:p>
      <w:pPr/>
      <w:r>
        <w:rPr>
          <w:lang w:val="pt_PT" w:bidi="pt_PT"/>
        </w:rPr>
      </w:r>
      <w:r>
        <w:rPr>
          <w:lang w:val="pt_PT" w:bidi="pt_PT"/>
        </w:rPr>
        <w:t>Durante o terceiro e segundo milênios a.C., a religião moabita provavelmente era semelhante à praticada pelos cananeus, embora a religião de Moabe eventualmente tenha se desenvolvido em um sistema relativamente distinto. Embora outros deuses fossem adorados pelos moabitas, Quemos era seu deus nacional. O AT refere-se aos moabitas como “povo de Quemos” (</w:t>
      </w:r>
      <w:r>
        <w:rPr>
          <w:lang w:val="pt_PT" w:bidi="pt_PT"/>
        </w:rPr>
        <w:t>Nm 21.29</w:t>
      </w:r>
      <w:r>
        <w:rPr>
          <w:lang w:val="pt_PT" w:bidi="pt_PT"/>
        </w:rPr>
        <w:t xml:space="preserve">; </w:t>
      </w:r>
      <w:r>
        <w:rPr>
          <w:lang w:val="pt_PT" w:bidi="pt_PT"/>
        </w:rPr>
        <w:t>Jer 48.46</w:t>
      </w:r>
      <w:r>
        <w:rPr>
          <w:lang w:val="pt_PT" w:bidi="pt_PT"/>
        </w:rPr>
        <w:t>), e a aparição frequente de “Quemos” em nomes pessoais moabitas aponta para o status elevado desse deus. Em geral, as dúzias de referências a Quemos na Pedra Moabita o retratam como um deus da guerra que lidera seu povo contra seus inimigos.</w:t>
      </w:r>
    </w:p>
    <w:p>
      <w:pPr/>
      <w:r>
        <w:rPr>
          <w:lang w:val="pt_PT" w:bidi="pt_PT"/>
        </w:rPr>
      </w:r>
      <w:r>
        <w:rPr>
          <w:lang w:val="pt_PT" w:bidi="pt_PT"/>
        </w:rPr>
        <w:t>Orientação divina e favor eram buscados, e adivinhos e oráculos eram respeitados (</w:t>
      </w:r>
      <w:r>
        <w:rPr>
          <w:lang w:val="pt_PT" w:bidi="pt_PT"/>
        </w:rPr>
        <w:t>Nm 22–24</w:t>
      </w:r>
      <w:r>
        <w:rPr>
          <w:lang w:val="pt_PT" w:bidi="pt_PT"/>
        </w:rPr>
        <w:t>). Um sacerdócio (</w:t>
      </w:r>
      <w:r>
        <w:rPr>
          <w:lang w:val="pt_PT" w:bidi="pt_PT"/>
        </w:rPr>
        <w:t>Jr 48.7</w:t>
      </w:r>
      <w:r>
        <w:rPr>
          <w:lang w:val="pt_PT" w:bidi="pt_PT"/>
        </w:rPr>
        <w:t>) e um sistema sacrificial (</w:t>
      </w:r>
      <w:r>
        <w:rPr>
          <w:lang w:val="pt_PT" w:bidi="pt_PT"/>
        </w:rPr>
        <w:t>Nm 22.40–23.30</w:t>
      </w:r>
      <w:r>
        <w:rPr>
          <w:lang w:val="pt_PT" w:bidi="pt_PT"/>
        </w:rPr>
        <w:t xml:space="preserve">; </w:t>
      </w:r>
      <w:r>
        <w:rPr>
          <w:lang w:val="pt_PT" w:bidi="pt_PT"/>
        </w:rPr>
        <w:t>25.1–5</w:t>
      </w:r>
      <w:r>
        <w:rPr>
          <w:lang w:val="pt_PT" w:bidi="pt_PT"/>
        </w:rPr>
        <w:t xml:space="preserve">; </w:t>
      </w:r>
      <w:r>
        <w:rPr>
          <w:lang w:val="pt_PT" w:bidi="pt_PT"/>
        </w:rPr>
        <w:t>2Rs 3.27</w:t>
      </w:r>
      <w:r>
        <w:rPr>
          <w:lang w:val="pt_PT" w:bidi="pt_PT"/>
        </w:rPr>
        <w:t xml:space="preserve">; </w:t>
      </w:r>
      <w:r>
        <w:rPr>
          <w:lang w:val="pt_PT" w:bidi="pt_PT"/>
        </w:rPr>
        <w:t>Jr 48.35</w:t>
      </w:r>
      <w:r>
        <w:rPr>
          <w:lang w:val="pt_PT" w:bidi="pt_PT"/>
        </w:rPr>
        <w:t>) eram aspectos importantes da religião moabita. Nenhum santuário moabita foi descoberto, mas sua existência é mencionada na Pedra Moabita e no AT (</w:t>
      </w:r>
      <w:r>
        <w:rPr>
          <w:lang w:val="pt_PT" w:bidi="pt_PT"/>
        </w:rPr>
        <w:t>1Rs 11.7</w:t>
      </w:r>
      <w:r>
        <w:rPr>
          <w:lang w:val="pt_PT" w:bidi="pt_PT"/>
        </w:rPr>
        <w:t xml:space="preserve">; </w:t>
      </w:r>
      <w:r>
        <w:rPr>
          <w:lang w:val="pt_PT" w:bidi="pt_PT"/>
        </w:rPr>
        <w:t>2Rs 23.13</w:t>
      </w:r>
      <w:r>
        <w:rPr>
          <w:lang w:val="pt_PT" w:bidi="pt_PT"/>
        </w:rPr>
        <w:t>). Túmulos ricamente decorados, como os encontrados em Dibom, indicam a crença dos moabitas na vida após a morte.</w:t>
      </w:r>
    </w:p>
    <w:p>
      <w:pPr/>
      <w:r>
        <w:rPr>
          <w:lang w:val="pt_PT" w:bidi="pt_PT"/>
        </w:rPr>
      </w:r>
      <w:r>
        <w:rPr>
          <w:i/>
          <w:lang w:val="pt_PT" w:bidi="pt_PT"/>
        </w:rPr>
        <w:t>Veja também</w:t>
      </w:r>
      <w:r>
        <w:rPr>
          <w:lang w:val="pt_PT" w:bidi="pt_PT"/>
        </w:rPr>
        <w:t xml:space="preserve"> </w:t>
      </w:r>
      <w:r>
        <w:rPr>
          <w:lang w:val="pt_PT" w:bidi="pt_PT"/>
        </w:rPr>
        <w:t>Deidades e religião cananeia</w:t>
      </w:r>
      <w:r>
        <w:rPr>
          <w:lang w:val="pt_PT" w:bidi="pt_PT"/>
        </w:rPr>
        <w:t xml:space="preserve">; </w:t>
      </w:r>
      <w:r>
        <w:rPr>
          <w:lang w:val="pt_PT" w:bidi="pt_PT"/>
        </w:rPr>
        <w:t>Pedra Moabita</w:t>
      </w:r>
      <w:r>
        <w:rPr>
          <w:lang w:val="pt_PT" w:bidi="pt_PT"/>
        </w:rPr>
        <w:t>.</w:t>
      </w:r>
      <w:r>
        <w:rPr>
          <w:lang w:val="pt_PT" w:bidi="pt_PT"/>
        </w:rPr>
      </w:r>
      <w:r>
        <w:rPr>
          <w:lang w:val="pt_PT" w:bidi="pt_PT"/>
        </w:rPr>
      </w:r>
    </w:p>
    <w:p>
      <w:pPr/>
      <w:r>
        <w:rPr>
          <w:lang w:val="pt_PT" w:bidi="pt_PT"/>
        </w:rPr>
      </w:r>
    </w:p>
    <w:p>
      <w:pPr>
        <w:pStyle w:val="Heading2"/>
      </w:pPr>
      <w:r>
        <w:rPr>
          <w:lang w:val="pt_PT" w:bidi="pt_PT"/>
        </w:rPr>
        <w:t>Moadias</w:t>
      </w:r>
      <w:r>
        <w:rPr>
          <w:lang w:val="pt_PT" w:bidi="pt_PT"/>
        </w:rPr>
      </w:r>
    </w:p>
    <w:p>
      <w:pPr/>
      <w:r>
        <w:rPr>
          <w:lang w:val="pt_PT" w:bidi="pt_PT"/>
        </w:rPr>
      </w:r>
      <w:r>
        <w:rPr>
          <w:lang w:val="pt_PT" w:bidi="pt_PT"/>
        </w:rPr>
        <w:t>Chefe de uma família de sacerdotes pós-exílicos, cuja casa era liderada por Piltai durante os dias de Joiaquim, o sumo sacerdote (</w:t>
      </w:r>
      <w:r>
        <w:rPr>
          <w:lang w:val="pt_PT" w:bidi="pt_PT"/>
        </w:rPr>
        <w:t>Ne 12.17</w:t>
      </w:r>
      <w:r>
        <w:rPr>
          <w:lang w:val="pt_PT" w:bidi="pt_PT"/>
        </w:rPr>
        <w:t xml:space="preserve">); alternativamente chamado de Maadias no versículo </w:t>
      </w:r>
      <w:r>
        <w:rPr>
          <w:lang w:val="pt_PT" w:bidi="pt_PT"/>
        </w:rPr>
        <w:t>5</w:t>
      </w:r>
      <w:r>
        <w:rPr>
          <w:lang w:val="pt_PT" w:bidi="pt_PT"/>
        </w:rPr>
        <w:t xml:space="preserve">. </w:t>
      </w:r>
      <w:r>
        <w:rPr>
          <w:i/>
          <w:lang w:val="pt_PT" w:bidi="pt_PT"/>
        </w:rPr>
        <w:t>Veja</w:t>
      </w:r>
      <w:r>
        <w:rPr>
          <w:lang w:val="pt_PT" w:bidi="pt_PT"/>
        </w:rPr>
        <w:t xml:space="preserve"> </w:t>
      </w:r>
      <w:r>
        <w:rPr>
          <w:lang w:val="pt_PT" w:bidi="pt_PT"/>
        </w:rPr>
        <w:t>Maadias</w:t>
      </w:r>
      <w:r>
        <w:rPr>
          <w:lang w:val="pt_PT" w:bidi="pt_PT"/>
        </w:rPr>
        <w:t>.</w:t>
      </w:r>
      <w:r>
        <w:rPr>
          <w:lang w:val="pt_PT" w:bidi="pt_PT"/>
        </w:rPr>
      </w:r>
      <w:r>
        <w:rPr>
          <w:lang w:val="pt_PT" w:bidi="pt_PT"/>
        </w:rPr>
      </w:r>
    </w:p>
    <w:p>
      <w:pPr/>
      <w:r>
        <w:rPr>
          <w:lang w:val="pt_PT" w:bidi="pt_PT"/>
        </w:rPr>
      </w:r>
    </w:p>
    <w:p>
      <w:pPr>
        <w:pStyle w:val="Heading2"/>
      </w:pPr>
      <w:r>
        <w:rPr>
          <w:lang w:val="pt_PT" w:bidi="pt_PT"/>
        </w:rPr>
        <w:t>Mobília</w:t>
      </w:r>
      <w:r>
        <w:rPr>
          <w:lang w:val="pt_PT" w:bidi="pt_PT"/>
        </w:rPr>
      </w:r>
    </w:p>
    <w:p>
      <w:pPr/>
      <w:r>
        <w:rPr>
          <w:lang w:val="pt_PT" w:bidi="pt_PT"/>
        </w:rPr>
      </w:r>
      <w:r>
        <w:rPr>
          <w:lang w:val="pt_PT" w:bidi="pt_PT"/>
        </w:rPr>
        <w:t>Itens de cultura material usados em casas, palácios e templos. Por causa de sua proximidade geográfica com outras nações, Israel tinha amplo contato com culturas vizinhas. Pesquisas históricas têm paralelos entre a mobília de Israel e os de outras tribos e países.</w:t>
      </w:r>
    </w:p>
    <w:p>
      <w:pPr>
        <w:pStyle w:val="Heading3"/>
      </w:pPr>
      <w:r>
        <w:rPr>
          <w:lang w:val="pt_PT" w:bidi="pt_PT"/>
        </w:rPr>
        <w:t>Palestina nos tempos do Antigo Testamento</w:t>
      </w:r>
    </w:p>
    <w:p>
      <w:pPr/>
      <w:r>
        <w:rPr>
          <w:lang w:val="pt_PT" w:bidi="pt_PT"/>
        </w:rPr>
      </w:r>
      <w:r>
        <w:rPr>
          <w:lang w:val="pt_PT" w:bidi="pt_PT"/>
        </w:rPr>
        <w:t>As passagens do AT fornecem a maioria das informações sobre móveis na antiga Palestina, embora também haja dados arqueológicos significativos. Há muitas referências a camas no AT, usando pelo menos três substantivos hebraicos. Jacó é retratado sentado na cama (</w:t>
      </w:r>
      <w:r>
        <w:rPr>
          <w:lang w:val="pt_PT" w:bidi="pt_PT"/>
        </w:rPr>
        <w:t>Gn 48.2</w:t>
      </w:r>
      <w:r>
        <w:rPr>
          <w:lang w:val="pt_PT" w:bidi="pt_PT"/>
        </w:rPr>
        <w:t>) e morrendo em sua cama (</w:t>
      </w:r>
      <w:r>
        <w:rPr>
          <w:lang w:val="pt_PT" w:bidi="pt_PT"/>
        </w:rPr>
        <w:t>49.33</w:t>
      </w:r>
      <w:r>
        <w:rPr>
          <w:lang w:val="pt_PT" w:bidi="pt_PT"/>
        </w:rPr>
        <w:t>). Moisés ameaçou que os sapos invadiriam o quarto e a cama do faraó egípcio (</w:t>
      </w:r>
      <w:r>
        <w:rPr>
          <w:lang w:val="pt_PT" w:bidi="pt_PT"/>
        </w:rPr>
        <w:t>Êx 8.3</w:t>
      </w:r>
      <w:r>
        <w:rPr>
          <w:lang w:val="pt_PT" w:bidi="pt_PT"/>
        </w:rPr>
        <w:t>). Mical, a filha de Saul, colocou uma efígie na cama de Davi (</w:t>
      </w:r>
      <w:r>
        <w:rPr>
          <w:lang w:val="pt_PT" w:bidi="pt_PT"/>
        </w:rPr>
        <w:t>1Sm 19.11–17</w:t>
      </w:r>
      <w:r>
        <w:rPr>
          <w:lang w:val="pt_PT" w:bidi="pt_PT"/>
        </w:rPr>
        <w:t>) quando Saul enviou mensageiros para capturá-lo. O rei Davi condenou a prática de matar uma pessoa indefesa dormindo na cama (</w:t>
      </w:r>
      <w:r>
        <w:rPr>
          <w:lang w:val="pt_PT" w:bidi="pt_PT"/>
        </w:rPr>
        <w:t>2Sm 4.7,11</w:t>
      </w:r>
      <w:r>
        <w:rPr>
          <w:lang w:val="pt_PT" w:bidi="pt_PT"/>
        </w:rPr>
        <w:t>). O profeta Elias colocou um menino morto em sua cama e o reviveu (</w:t>
      </w:r>
      <w:r>
        <w:rPr>
          <w:lang w:val="pt_PT" w:bidi="pt_PT"/>
        </w:rPr>
        <w:t>1Rs 17.19</w:t>
      </w:r>
      <w:r>
        <w:rPr>
          <w:lang w:val="pt_PT" w:bidi="pt_PT"/>
        </w:rPr>
        <w:t>).</w:t>
      </w:r>
    </w:p>
    <w:p>
      <w:pPr/>
      <w:r>
        <w:rPr>
          <w:lang w:val="pt_PT" w:bidi="pt_PT"/>
        </w:rPr>
      </w:r>
      <w:r>
        <w:rPr>
          <w:lang w:val="pt_PT" w:bidi="pt_PT"/>
        </w:rPr>
        <w:t>O rei Acabe ficou aborrecido em sua cama (</w:t>
      </w:r>
      <w:r>
        <w:rPr>
          <w:lang w:val="pt_PT" w:bidi="pt_PT"/>
        </w:rPr>
        <w:t>1Rs 21.4</w:t>
      </w:r>
      <w:r>
        <w:rPr>
          <w:lang w:val="pt_PT" w:bidi="pt_PT"/>
        </w:rPr>
        <w:t>), e o rei Acazias deitou doente em sua cama (</w:t>
      </w:r>
      <w:r>
        <w:rPr>
          <w:lang w:val="pt_PT" w:bidi="pt_PT"/>
        </w:rPr>
        <w:t>2Rs 1.4–6,16</w:t>
      </w:r>
      <w:r>
        <w:rPr>
          <w:lang w:val="pt_PT" w:bidi="pt_PT"/>
        </w:rPr>
        <w:t>). O profeta Amós criticou os ricos que se deitavam em camas de marfim e se esticavam em seus sofás (</w:t>
      </w:r>
      <w:r>
        <w:rPr>
          <w:lang w:val="pt_PT" w:bidi="pt_PT"/>
        </w:rPr>
        <w:t>Am 6.4</w:t>
      </w:r>
      <w:r>
        <w:rPr>
          <w:lang w:val="pt_PT" w:bidi="pt_PT"/>
        </w:rPr>
        <w:t>). O profeta Ezequiel falou simbolicamente da desobediência de Jerusalém como uma prostituta sentada em um sofá imponente com o incenso e óleo do Senhor em uma mesa próxima (</w:t>
      </w:r>
      <w:r>
        <w:rPr>
          <w:lang w:val="pt_PT" w:bidi="pt_PT"/>
        </w:rPr>
        <w:t>Ez 23.41</w:t>
      </w:r>
      <w:r>
        <w:rPr>
          <w:lang w:val="pt_PT" w:bidi="pt_PT"/>
        </w:rPr>
        <w:t>). Isaías prometeu que os justos descansariam em suas camas (</w:t>
      </w:r>
      <w:r>
        <w:rPr>
          <w:lang w:val="pt_PT" w:bidi="pt_PT"/>
        </w:rPr>
        <w:t>Is 57.2</w:t>
      </w:r>
      <w:r>
        <w:rPr>
          <w:lang w:val="pt_PT" w:bidi="pt_PT"/>
        </w:rPr>
        <w:t xml:space="preserve">) e também falou dos injustos colocando suas camas entre falsos adoradores (vv. </w:t>
      </w:r>
      <w:r>
        <w:rPr>
          <w:lang w:val="pt_PT" w:bidi="pt_PT"/>
        </w:rPr>
        <w:t>7–8</w:t>
      </w:r>
      <w:r>
        <w:rPr>
          <w:lang w:val="pt_PT" w:bidi="pt_PT"/>
        </w:rPr>
        <w:t>). O salmista inundou sua cama de lágrimas (</w:t>
      </w:r>
      <w:r>
        <w:rPr>
          <w:lang w:val="pt_PT" w:bidi="pt_PT"/>
        </w:rPr>
        <w:t>Sl 6.6</w:t>
      </w:r>
      <w:r>
        <w:rPr>
          <w:lang w:val="pt_PT" w:bidi="pt_PT"/>
        </w:rPr>
        <w:t>), e Provérbios se refere a um preguiçoso em sua cama (</w:t>
      </w:r>
      <w:r>
        <w:rPr>
          <w:lang w:val="pt_PT" w:bidi="pt_PT"/>
        </w:rPr>
        <w:t>Pv 26.14</w:t>
      </w:r>
      <w:r>
        <w:rPr>
          <w:lang w:val="pt_PT" w:bidi="pt_PT"/>
        </w:rPr>
        <w:t>).</w:t>
      </w:r>
    </w:p>
    <w:p>
      <w:pPr/>
      <w:r>
        <w:rPr>
          <w:lang w:val="pt_PT" w:bidi="pt_PT"/>
        </w:rPr>
      </w:r>
      <w:r>
        <w:rPr>
          <w:lang w:val="pt_PT" w:bidi="pt_PT"/>
        </w:rPr>
        <w:t>“Mesa” no AT se refere tanto à mesa do templo para o pão da Presença quanto à mesa usada em palácios ou casas para refeições, ou banquetes. O rei Adoni-Bezeque mandou seus cativos lutarem por restos de comida sob sua mesa (</w:t>
      </w:r>
      <w:r>
        <w:rPr>
          <w:lang w:val="pt_PT" w:bidi="pt_PT"/>
        </w:rPr>
        <w:t>Jz 1.7</w:t>
      </w:r>
      <w:r>
        <w:rPr>
          <w:lang w:val="pt_PT" w:bidi="pt_PT"/>
        </w:rPr>
        <w:t>). O filho deficiente de Jônatas, Mefibosete, teve permissão para se sentar à mesa de Davi (</w:t>
      </w:r>
      <w:r>
        <w:rPr>
          <w:lang w:val="pt_PT" w:bidi="pt_PT"/>
        </w:rPr>
        <w:t>2Sm 9.7,10–13</w:t>
      </w:r>
      <w:r>
        <w:rPr>
          <w:lang w:val="pt_PT" w:bidi="pt_PT"/>
        </w:rPr>
        <w:t xml:space="preserve">; </w:t>
      </w:r>
      <w:r>
        <w:rPr>
          <w:lang w:val="pt_PT" w:bidi="pt_PT"/>
        </w:rPr>
        <w:t>19.28</w:t>
      </w:r>
      <w:r>
        <w:rPr>
          <w:lang w:val="pt_PT" w:bidi="pt_PT"/>
        </w:rPr>
        <w:t>). A mesa de Salomão é descrita várias vezes (</w:t>
      </w:r>
      <w:r>
        <w:rPr>
          <w:lang w:val="pt_PT" w:bidi="pt_PT"/>
        </w:rPr>
        <w:t>1Rs 2.7</w:t>
      </w:r>
      <w:r>
        <w:rPr>
          <w:lang w:val="pt_PT" w:bidi="pt_PT"/>
        </w:rPr>
        <w:t xml:space="preserve">; </w:t>
      </w:r>
      <w:r>
        <w:rPr>
          <w:lang w:val="pt_PT" w:bidi="pt_PT"/>
        </w:rPr>
        <w:t>4.27</w:t>
      </w:r>
      <w:r>
        <w:rPr>
          <w:lang w:val="pt_PT" w:bidi="pt_PT"/>
        </w:rPr>
        <w:t>). A rainha de Sabá ficou especialmente impressionada com a comida e o serviço de mesa no palácio de Salomão (</w:t>
      </w:r>
      <w:r>
        <w:rPr>
          <w:lang w:val="pt_PT" w:bidi="pt_PT"/>
        </w:rPr>
        <w:t>10.5</w:t>
      </w:r>
      <w:r>
        <w:rPr>
          <w:lang w:val="pt_PT" w:bidi="pt_PT"/>
        </w:rPr>
        <w:t>). Os profetas frequentemente se referem às mesas (</w:t>
      </w:r>
      <w:r>
        <w:rPr>
          <w:lang w:val="pt_PT" w:bidi="pt_PT"/>
        </w:rPr>
        <w:t>Is 21.5</w:t>
      </w:r>
      <w:r>
        <w:rPr>
          <w:lang w:val="pt_PT" w:bidi="pt_PT"/>
        </w:rPr>
        <w:t xml:space="preserve">; </w:t>
      </w:r>
      <w:r>
        <w:rPr>
          <w:lang w:val="pt_PT" w:bidi="pt_PT"/>
        </w:rPr>
        <w:t>28.8</w:t>
      </w:r>
      <w:r>
        <w:rPr>
          <w:lang w:val="pt_PT" w:bidi="pt_PT"/>
        </w:rPr>
        <w:t xml:space="preserve">; </w:t>
      </w:r>
      <w:r>
        <w:rPr>
          <w:lang w:val="pt_PT" w:bidi="pt_PT"/>
        </w:rPr>
        <w:t>65.11</w:t>
      </w:r>
      <w:r>
        <w:rPr>
          <w:lang w:val="pt_PT" w:bidi="pt_PT"/>
        </w:rPr>
        <w:t xml:space="preserve">; </w:t>
      </w:r>
      <w:r>
        <w:rPr>
          <w:lang w:val="pt_PT" w:bidi="pt_PT"/>
        </w:rPr>
        <w:t>Ez 40.39–43</w:t>
      </w:r>
      <w:r>
        <w:rPr>
          <w:lang w:val="pt_PT" w:bidi="pt_PT"/>
        </w:rPr>
        <w:t>). As poucas referências a cadeiras descrevem pessoas reclinadas às refeições e indicam sofás em vez de cadeiras reais (</w:t>
      </w:r>
      <w:r>
        <w:rPr>
          <w:lang w:val="pt_PT" w:bidi="pt_PT"/>
        </w:rPr>
        <w:t>Am 6.4</w:t>
      </w:r>
      <w:r>
        <w:rPr>
          <w:lang w:val="pt_PT" w:bidi="pt_PT"/>
        </w:rPr>
        <w:t>).</w:t>
      </w:r>
    </w:p>
    <w:p>
      <w:pPr/>
      <w:r>
        <w:rPr>
          <w:lang w:val="pt_PT" w:bidi="pt_PT"/>
        </w:rPr>
      </w:r>
      <w:r>
        <w:rPr>
          <w:lang w:val="pt_PT" w:bidi="pt_PT"/>
        </w:rPr>
        <w:t>Há numerosas menções de tronos, incluindo os do faraó (</w:t>
      </w:r>
      <w:r>
        <w:rPr>
          <w:lang w:val="pt_PT" w:bidi="pt_PT"/>
        </w:rPr>
        <w:t>Gn 41.40</w:t>
      </w:r>
      <w:r>
        <w:rPr>
          <w:lang w:val="pt_PT" w:bidi="pt_PT"/>
        </w:rPr>
        <w:t xml:space="preserve">; </w:t>
      </w:r>
      <w:r>
        <w:rPr>
          <w:lang w:val="pt_PT" w:bidi="pt_PT"/>
        </w:rPr>
        <w:t>Êx 11.5</w:t>
      </w:r>
      <w:r>
        <w:rPr>
          <w:lang w:val="pt_PT" w:bidi="pt_PT"/>
        </w:rPr>
        <w:t>), Davi (</w:t>
      </w:r>
      <w:r>
        <w:rPr>
          <w:lang w:val="pt_PT" w:bidi="pt_PT"/>
        </w:rPr>
        <w:t>2Sm 3.10</w:t>
      </w:r>
      <w:r>
        <w:rPr>
          <w:lang w:val="pt_PT" w:bidi="pt_PT"/>
        </w:rPr>
        <w:t xml:space="preserve">; </w:t>
      </w:r>
      <w:r>
        <w:rPr>
          <w:lang w:val="pt_PT" w:bidi="pt_PT"/>
        </w:rPr>
        <w:t>7.13</w:t>
      </w:r>
      <w:r>
        <w:rPr>
          <w:lang w:val="pt_PT" w:bidi="pt_PT"/>
        </w:rPr>
        <w:t>), Salomão (</w:t>
      </w:r>
      <w:r>
        <w:rPr>
          <w:lang w:val="pt_PT" w:bidi="pt_PT"/>
        </w:rPr>
        <w:t>1Rs 10.18</w:t>
      </w:r>
      <w:r>
        <w:rPr>
          <w:lang w:val="pt_PT" w:bidi="pt_PT"/>
        </w:rPr>
        <w:t xml:space="preserve">), os reis de Israel e Judá (1Rs </w:t>
      </w:r>
      <w:r>
        <w:rPr>
          <w:lang w:val="pt_PT" w:bidi="pt_PT"/>
        </w:rPr>
        <w:t>22.10</w:t>
      </w:r>
      <w:r>
        <w:rPr>
          <w:lang w:val="pt_PT" w:bidi="pt_PT"/>
        </w:rPr>
        <w:t>) e Deus (</w:t>
      </w:r>
      <w:r>
        <w:rPr>
          <w:lang w:val="pt_PT" w:bidi="pt_PT"/>
        </w:rPr>
        <w:t>1Rs 22.19</w:t>
      </w:r>
      <w:r>
        <w:rPr>
          <w:lang w:val="pt_PT" w:bidi="pt_PT"/>
        </w:rPr>
        <w:t xml:space="preserve">; </w:t>
      </w:r>
      <w:r>
        <w:rPr>
          <w:lang w:val="pt_PT" w:bidi="pt_PT"/>
        </w:rPr>
        <w:t>Sl 9.4, 7</w:t>
      </w:r>
      <w:r>
        <w:rPr>
          <w:lang w:val="pt_PT" w:bidi="pt_PT"/>
        </w:rPr>
        <w:t xml:space="preserve">; </w:t>
      </w:r>
      <w:r>
        <w:rPr>
          <w:lang w:val="pt_PT" w:bidi="pt_PT"/>
        </w:rPr>
        <w:t>11.4</w:t>
      </w:r>
      <w:r>
        <w:rPr>
          <w:lang w:val="pt_PT" w:bidi="pt_PT"/>
        </w:rPr>
        <w:t xml:space="preserve">; </w:t>
      </w:r>
      <w:r>
        <w:rPr>
          <w:lang w:val="pt_PT" w:bidi="pt_PT"/>
        </w:rPr>
        <w:t>93.2</w:t>
      </w:r>
      <w:r>
        <w:rPr>
          <w:lang w:val="pt_PT" w:bidi="pt_PT"/>
        </w:rPr>
        <w:t>). Os escritores do AT às vezes indicam tronos decorados com marfim (</w:t>
      </w:r>
      <w:r>
        <w:rPr>
          <w:lang w:val="pt_PT" w:bidi="pt_PT"/>
        </w:rPr>
        <w:t>1Rs 10.18</w:t>
      </w:r>
      <w:r>
        <w:rPr>
          <w:lang w:val="pt_PT" w:bidi="pt_PT"/>
        </w:rPr>
        <w:t>).</w:t>
      </w:r>
    </w:p>
    <w:p>
      <w:pPr/>
      <w:r>
        <w:rPr>
          <w:lang w:val="pt_PT" w:bidi="pt_PT"/>
        </w:rPr>
      </w:r>
      <w:r>
        <w:rPr>
          <w:lang w:val="pt_PT" w:bidi="pt_PT"/>
        </w:rPr>
        <w:t>O caráter exato da mobília na Palestina é difícil de determinar. Baixos-relevos e pinturas nas paredes são mais comuns entre os vizinhos de Israel. As escavações em Jericó, no entanto, desenterraram algumas pistas arqueológicas valiosas. As tumbas da Idade do Bronze produziam mesas, bancos e caixas razoavelmente bem preservadas, permitindo um estudo de métodos de marcenaria antiga. Uma variedade de pequenas caixas de bugigangas mostra evidências de marchetaria de ossos e decoração entalhada. Algumas grandes placas de madeira podem ter sido camas. Embora principalmente em estilos cananeus, os móveis refletem a mobília doméstica usada em Israel nos séculos a seguir.</w:t>
      </w:r>
    </w:p>
    <w:p>
      <w:pPr>
        <w:pStyle w:val="Heading3"/>
      </w:pPr>
      <w:r>
        <w:rPr>
          <w:lang w:val="pt_PT" w:bidi="pt_PT"/>
        </w:rPr>
        <w:t>Grego e romano</w:t>
      </w:r>
    </w:p>
    <w:p>
      <w:pPr/>
      <w:r>
        <w:rPr>
          <w:lang w:val="pt_PT" w:bidi="pt_PT"/>
        </w:rPr>
      </w:r>
      <w:r>
        <w:rPr>
          <w:lang w:val="pt_PT" w:bidi="pt_PT"/>
        </w:rPr>
        <w:t>Os historiadores são bastante informados sobre móveis gregos por causa da abundância de vasos decorados, baixos-relevos, estatuetas de bronze e terracota e descrições literárias. Essa evidência arqueológica indica que a mobília grega foi influenciada pelas civilizações anteriores. A imagem é geralmente de uma relativa simplicidade, longe das salas confusas e lotadas das civilizações posteriores.</w:t>
      </w:r>
    </w:p>
    <w:p>
      <w:pPr/>
      <w:r>
        <w:rPr>
          <w:lang w:val="pt_PT" w:bidi="pt_PT"/>
        </w:rPr>
      </w:r>
      <w:r>
        <w:rPr>
          <w:lang w:val="pt_PT" w:bidi="pt_PT"/>
        </w:rPr>
        <w:t>Os gregos faziam vários tipos de assentos: (1) o trono, muitas vezes com encosto, pernas de várias formas e braços; (2) a cadeira mais leve encostada com apoios para os braços; (3) o banco de quatro pés; (4) o banco dobrável com pernas cruzadas que lembram os modelos egípcios; e (5) o banco. Representações que regularmente aparecem em monumentos que datam do oitavo ao segundo século a.C. ligam cadeiras gregas aos protótipos egípcios e assírios.</w:t>
      </w:r>
    </w:p>
    <w:p>
      <w:pPr/>
      <w:r>
        <w:rPr>
          <w:lang w:val="pt_PT" w:bidi="pt_PT"/>
        </w:rPr>
      </w:r>
      <w:r>
        <w:rPr>
          <w:lang w:val="pt_PT" w:bidi="pt_PT"/>
        </w:rPr>
        <w:t>Os gregos usavam sofás para dormir e para se reclinar para as refeições. Banquinhos para os pés eram usados para descansar os pés ou como um degrau para sofás mais altos. Como pernas de cadeira, as pernas do sofá variavam em estilo. Algumas eram talhadas na forma de pernas de animais, algumas eram torneadas, algumas eram retangulares. Por volta do sexto século a.C., as pernas eram projetadas acima da estrutura. Tais projeções mais tarde se tornaram cabeceiras e apoios de pés. Nos tempos helenísticos, esses apoios de cabeça e apoios de pés eram talhados e carregados de medalhões de bronze em alto-relevo, representando crianças, sátiros e animais. As pernas torneadas substituíram as retangulares. Os sofás eram normalmente em madeira, embora os sofás de bronze e mármore sejam conhecidos.</w:t>
      </w:r>
    </w:p>
    <w:p>
      <w:pPr/>
      <w:r>
        <w:rPr>
          <w:lang w:val="pt_PT" w:bidi="pt_PT"/>
        </w:rPr>
      </w:r>
      <w:r>
        <w:rPr>
          <w:lang w:val="pt_PT" w:bidi="pt_PT"/>
        </w:rPr>
        <w:t>As mesas eram usadas durante as refeições para apoiar pratos e alimentos e eram removidas após a refeição. Elas eram feitas de madeira, bronze e mármore e normalmente tinham quatro pernas, mas mesas de três pernas eram usadas ocasionalmente. Baús, grandes e pequenos, serviam para armazenar roupas, joias e outros artigos. Eles eram normalmente de madeira, embora alguns fossem de bronze.</w:t>
      </w:r>
    </w:p>
    <w:p>
      <w:pPr>
        <w:pStyle w:val="Heading3"/>
      </w:pPr>
      <w:r>
        <w:rPr>
          <w:lang w:val="pt_PT" w:bidi="pt_PT"/>
        </w:rPr>
        <w:t>Roma</w:t>
      </w:r>
    </w:p>
    <w:p>
      <w:pPr/>
      <w:r>
        <w:rPr>
          <w:lang w:val="pt_PT" w:bidi="pt_PT"/>
        </w:rPr>
      </w:r>
      <w:r>
        <w:rPr>
          <w:lang w:val="pt_PT" w:bidi="pt_PT"/>
        </w:rPr>
        <w:t>A mobília romana manteve muitos padrões gregos. A erupção do vulcão Vesúvio em 79 d.C. preservou peças reais da mobília romana em seu fluxo de lava.</w:t>
      </w:r>
    </w:p>
    <w:p>
      <w:pPr/>
      <w:r>
        <w:rPr>
          <w:lang w:val="pt_PT" w:bidi="pt_PT"/>
        </w:rPr>
      </w:r>
      <w:r>
        <w:rPr>
          <w:lang w:val="pt_PT" w:bidi="pt_PT"/>
        </w:rPr>
        <w:t>Cadeiras com encosto eram mais pesadas do que suas contrapartes gregas e amplamente usadas. Havia vários tipos de bancos: o banquinho dobrável, principalmente de madeira, embora às vezes de metal; e um banquinho decorativo recém-desenvolvido, muitas vezes de bronze, que era apoiado por quatro pernas arredondadas ornamentadas com arabescos.</w:t>
      </w:r>
    </w:p>
    <w:p>
      <w:pPr/>
      <w:r>
        <w:rPr>
          <w:lang w:val="pt_PT" w:bidi="pt_PT"/>
        </w:rPr>
      </w:r>
      <w:r>
        <w:rPr>
          <w:lang w:val="pt_PT" w:bidi="pt_PT"/>
        </w:rPr>
        <w:t>Uma variedade de sofás estava em uso. Alguns seguiam modelos gregos, mas outros eram de invenção romana. Excelentes exemplos de estruturas de cama de bronze foram preservados. Presumivelmente, tiras entrelaçadas de couro ou cabos eram esticados na moldura. Ouro, prata, casco de tartaruga, ossos e decoração de marfim eram usados juntamente com o trabalho de folheado em madeira rara. Mais tarde, sofás na Itália e em outras terras tinham encosto e lados altos. Os romanos parecem ter usado mesas muito mais do que os gregos. Elas aparecem muitas vezes como suportes permanentes para vasos e outros bens. As mesas eram normalmente retangulares com quatro pernas, mas os fabricantes de mesa também construíam algumas com três pernas, ou até mesmo apoiadas em um único suporte. Os tampos de mesas redondos e pernas de animais se tornaram populares a partir do quarto século a.C. Mesas e bancos de madeira simples e sem decoração eram usados em cozinhas e oficinas. Mesas ao ar livre eram geralmente de mármore com pernas de animais entalhadas ou figuras decorativas de animais e monstros.</w:t>
      </w:r>
    </w:p>
    <w:p>
      <w:pPr/>
      <w:r>
        <w:rPr>
          <w:lang w:val="pt_PT" w:bidi="pt_PT"/>
        </w:rPr>
      </w:r>
      <w:r>
        <w:rPr>
          <w:lang w:val="pt_PT" w:bidi="pt_PT"/>
        </w:rPr>
        <w:t>Havia vários baús e caixas em uso diário. As prateleiras e armários se tornaram muito mais populares do que nos tempos gregos.</w:t>
      </w:r>
    </w:p>
    <w:p>
      <w:pPr>
        <w:pStyle w:val="Heading3"/>
      </w:pPr>
      <w:r>
        <w:rPr>
          <w:lang w:val="pt_PT" w:bidi="pt_PT"/>
        </w:rPr>
        <w:t>Palestina nos tempos do Novo Testamento</w:t>
      </w:r>
    </w:p>
    <w:p>
      <w:pPr/>
      <w:r>
        <w:rPr>
          <w:lang w:val="pt_PT" w:bidi="pt_PT"/>
        </w:rPr>
      </w:r>
      <w:r>
        <w:rPr>
          <w:lang w:val="pt_PT" w:bidi="pt_PT"/>
        </w:rPr>
        <w:t>A natureza da mobília no NT é provavelmente melhor entendida em relação aos modelos romanos contemporâneos. O NT se refere a camas em várias passagens. As pessoas trouxeram um paralítico deitado em sua cama para Jesus (</w:t>
      </w:r>
      <w:r>
        <w:rPr>
          <w:lang w:val="pt_PT" w:bidi="pt_PT"/>
        </w:rPr>
        <w:t>Mt 9.2,6</w:t>
      </w:r>
      <w:r>
        <w:rPr>
          <w:lang w:val="pt_PT" w:bidi="pt_PT"/>
        </w:rPr>
        <w:t xml:space="preserve">; </w:t>
      </w:r>
      <w:r>
        <w:rPr>
          <w:lang w:val="pt_PT" w:bidi="pt_PT"/>
        </w:rPr>
        <w:t>Lc 5.18</w:t>
      </w:r>
      <w:r>
        <w:rPr>
          <w:lang w:val="pt_PT" w:bidi="pt_PT"/>
        </w:rPr>
        <w:t>). Quando os apóstolos entraram no pórtico de Salomão, as pessoas trouxeram os doentes para eles em camas (</w:t>
      </w:r>
      <w:r>
        <w:rPr>
          <w:lang w:val="pt_PT" w:bidi="pt_PT"/>
        </w:rPr>
        <w:t>Atos 5.15</w:t>
      </w:r>
      <w:r>
        <w:rPr>
          <w:lang w:val="pt_PT" w:bidi="pt_PT"/>
        </w:rPr>
        <w:t>). O filho doente de uma mulher siro-fenícia estava deitado em uma cama (</w:t>
      </w:r>
      <w:r>
        <w:rPr>
          <w:lang w:val="pt_PT" w:bidi="pt_PT"/>
        </w:rPr>
        <w:t>Mc 7.30</w:t>
      </w:r>
      <w:r>
        <w:rPr>
          <w:lang w:val="pt_PT" w:bidi="pt_PT"/>
        </w:rPr>
        <w:t>). Jesus falou de colocar uma lâmpada em um candelabro e não colocá-la sob uma cama (</w:t>
      </w:r>
      <w:r>
        <w:rPr>
          <w:lang w:val="pt_PT" w:bidi="pt_PT"/>
        </w:rPr>
        <w:t>Mc 4.21</w:t>
      </w:r>
      <w:r>
        <w:rPr>
          <w:lang w:val="pt_PT" w:bidi="pt_PT"/>
        </w:rPr>
        <w:t xml:space="preserve">; </w:t>
      </w:r>
      <w:r>
        <w:rPr>
          <w:lang w:val="pt_PT" w:bidi="pt_PT"/>
        </w:rPr>
        <w:t>Lc 8.16</w:t>
      </w:r>
      <w:r>
        <w:rPr>
          <w:lang w:val="pt_PT" w:bidi="pt_PT"/>
        </w:rPr>
        <w:t>), e descreveu o que aconteceria com as pessoas na cama quando o Dia do Senhor viesse (</w:t>
      </w:r>
      <w:r>
        <w:rPr>
          <w:lang w:val="pt_PT" w:bidi="pt_PT"/>
        </w:rPr>
        <w:t>Lc 17.34</w:t>
      </w:r>
      <w:r>
        <w:rPr>
          <w:lang w:val="pt_PT" w:bidi="pt_PT"/>
        </w:rPr>
        <w:t>). Em outra parábola, Jesus falou de uma pessoa necessitada implorando por pão à meia-noite para um amigo que já estava na cama com sua família (</w:t>
      </w:r>
      <w:r>
        <w:rPr>
          <w:lang w:val="pt_PT" w:bidi="pt_PT"/>
        </w:rPr>
        <w:t>Lc 11.7</w:t>
      </w:r>
      <w:r>
        <w:rPr>
          <w:lang w:val="pt_PT" w:bidi="pt_PT"/>
        </w:rPr>
        <w:t>). As camas dos pobres e doentes provavelmente eram apenas paletes ou colchões (</w:t>
      </w:r>
      <w:r>
        <w:rPr>
          <w:lang w:val="pt_PT" w:bidi="pt_PT"/>
        </w:rPr>
        <w:t>Mc 6.55</w:t>
      </w:r>
      <w:r>
        <w:rPr>
          <w:lang w:val="pt_PT" w:bidi="pt_PT"/>
        </w:rPr>
        <w:t xml:space="preserve">; </w:t>
      </w:r>
      <w:r>
        <w:rPr>
          <w:lang w:val="pt_PT" w:bidi="pt_PT"/>
        </w:rPr>
        <w:t>Jo 5.8</w:t>
      </w:r>
      <w:r>
        <w:rPr>
          <w:lang w:val="pt_PT" w:bidi="pt_PT"/>
        </w:rPr>
        <w:t>). Quando as pessoas se reclinavam às refeições, elas ficavam deitadas em um sofá (</w:t>
      </w:r>
      <w:r>
        <w:rPr>
          <w:lang w:val="pt_PT" w:bidi="pt_PT"/>
        </w:rPr>
        <w:t>Jo 13.23</w:t>
      </w:r>
      <w:r>
        <w:rPr>
          <w:lang w:val="pt_PT" w:bidi="pt_PT"/>
        </w:rPr>
        <w:t>).</w:t>
      </w:r>
    </w:p>
    <w:p>
      <w:pPr/>
      <w:r>
        <w:rPr>
          <w:lang w:val="pt_PT" w:bidi="pt_PT"/>
        </w:rPr>
      </w:r>
      <w:r>
        <w:rPr>
          <w:lang w:val="pt_PT" w:bidi="pt_PT"/>
        </w:rPr>
        <w:t>Há inúmeras referências do NT a mesas. Jesus mencionou migalhas caindo da mesa de um homem rico (</w:t>
      </w:r>
      <w:r>
        <w:rPr>
          <w:lang w:val="pt_PT" w:bidi="pt_PT"/>
        </w:rPr>
        <w:t>Mt 15.27</w:t>
      </w:r>
      <w:r>
        <w:rPr>
          <w:lang w:val="pt_PT" w:bidi="pt_PT"/>
        </w:rPr>
        <w:t xml:space="preserve">; </w:t>
      </w:r>
      <w:r>
        <w:rPr>
          <w:lang w:val="pt_PT" w:bidi="pt_PT"/>
        </w:rPr>
        <w:t>Mc 7.28</w:t>
      </w:r>
      <w:r>
        <w:rPr>
          <w:lang w:val="pt_PT" w:bidi="pt_PT"/>
        </w:rPr>
        <w:t xml:space="preserve">; </w:t>
      </w:r>
      <w:r>
        <w:rPr>
          <w:lang w:val="pt_PT" w:bidi="pt_PT"/>
        </w:rPr>
        <w:t>Lc 16.21</w:t>
      </w:r>
      <w:r>
        <w:rPr>
          <w:lang w:val="pt_PT" w:bidi="pt_PT"/>
        </w:rPr>
        <w:t>). Jesus derrubou as mesas dos cambistas no templo (</w:t>
      </w:r>
      <w:r>
        <w:rPr>
          <w:lang w:val="pt_PT" w:bidi="pt_PT"/>
        </w:rPr>
        <w:t>Mt 21.12</w:t>
      </w:r>
      <w:r>
        <w:rPr>
          <w:lang w:val="pt_PT" w:bidi="pt_PT"/>
        </w:rPr>
        <w:t xml:space="preserve">; </w:t>
      </w:r>
      <w:r>
        <w:rPr>
          <w:lang w:val="pt_PT" w:bidi="pt_PT"/>
        </w:rPr>
        <w:t>Mc 11.15</w:t>
      </w:r>
      <w:r>
        <w:rPr>
          <w:lang w:val="pt_PT" w:bidi="pt_PT"/>
        </w:rPr>
        <w:t>). Jesus sentou-se com seus discípulos a uma mesa para a refeição de Páscoa (</w:t>
      </w:r>
      <w:r>
        <w:rPr>
          <w:lang w:val="pt_PT" w:bidi="pt_PT"/>
        </w:rPr>
        <w:t>Lc 22.21</w:t>
      </w:r>
      <w:r>
        <w:rPr>
          <w:lang w:val="pt_PT" w:bidi="pt_PT"/>
        </w:rPr>
        <w:t>) e prometeu aos seus discípulos que eles se sentariam à sua mesa no reino de Deus. Os apóstolos foram dispensados de servir às mesas para pregar (</w:t>
      </w:r>
      <w:r>
        <w:rPr>
          <w:lang w:val="pt_PT" w:bidi="pt_PT"/>
        </w:rPr>
        <w:t>Atos 6.2</w:t>
      </w:r>
      <w:r>
        <w:rPr>
          <w:lang w:val="pt_PT" w:bidi="pt_PT"/>
        </w:rPr>
        <w:t>).</w:t>
      </w:r>
    </w:p>
    <w:p>
      <w:pPr/>
      <w:r>
        <w:rPr>
          <w:lang w:val="pt_PT" w:bidi="pt_PT"/>
        </w:rPr>
      </w:r>
      <w:r>
        <w:rPr>
          <w:lang w:val="pt_PT" w:bidi="pt_PT"/>
        </w:rPr>
        <w:t>A lâmpada doméstica é mencionada várias vezes (</w:t>
      </w:r>
      <w:r>
        <w:rPr>
          <w:lang w:val="pt_PT" w:bidi="pt_PT"/>
        </w:rPr>
        <w:t>Mt 25.1</w:t>
      </w:r>
      <w:r>
        <w:rPr>
          <w:lang w:val="pt_PT" w:bidi="pt_PT"/>
        </w:rPr>
        <w:t xml:space="preserve">; </w:t>
      </w:r>
      <w:r>
        <w:rPr>
          <w:lang w:val="pt_PT" w:bidi="pt_PT"/>
        </w:rPr>
        <w:t>Mc 4.21</w:t>
      </w:r>
      <w:r>
        <w:rPr>
          <w:lang w:val="pt_PT" w:bidi="pt_PT"/>
        </w:rPr>
        <w:t>). Lâmpadas domésticas de terracota foram encontradas em abundância em escavações.</w:t>
      </w:r>
      <w:r>
        <w:rPr>
          <w:lang w:val="pt_PT" w:bidi="pt_PT"/>
        </w:rPr>
      </w:r>
      <w:r>
        <w:rPr>
          <w:lang w:val="pt_PT" w:bidi="pt_PT"/>
        </w:rPr>
      </w:r>
    </w:p>
    <w:p>
      <w:pPr/>
      <w:r>
        <w:rPr>
          <w:lang w:val="pt_PT" w:bidi="pt_PT"/>
        </w:rPr>
      </w:r>
    </w:p>
    <w:p>
      <w:pPr>
        <w:pStyle w:val="Heading2"/>
      </w:pPr>
      <w:r>
        <w:rPr>
          <w:lang w:val="pt_PT" w:bidi="pt_PT"/>
        </w:rPr>
        <w:t>Mocho-pequeno-d'orelhas</w:t>
      </w:r>
      <w:r>
        <w:rPr>
          <w:lang w:val="pt_PT" w:bidi="pt_PT"/>
        </w:rPr>
      </w:r>
    </w:p>
    <w:p>
      <w:pPr/>
      <w:r>
        <w:rPr>
          <w:lang w:val="pt_PT" w:bidi="pt_PT"/>
        </w:rPr>
      </w:r>
      <w:r>
        <w:rPr>
          <w:lang w:val="pt_PT" w:bidi="pt_PT"/>
        </w:rPr>
        <w:t>O mocho-pequeno-d'orelhas (</w:t>
      </w:r>
      <w:r>
        <w:rPr>
          <w:i/>
          <w:lang w:val="pt_PT" w:bidi="pt_PT"/>
        </w:rPr>
        <w:t>Otus scops</w:t>
      </w:r>
      <w:r>
        <w:rPr>
          <w:lang w:val="pt_PT" w:bidi="pt_PT"/>
        </w:rPr>
        <w:t>) é uma pequena coruja com dois tufos de penas em forma de chifre na cabeça. Esses tufos se assemelham a pequenas orelhas ou chifres. Ela frequentemente se senta em uma posição inclinada e se move pulando ou dançando, o que pode lembrar um bode.</w:t>
      </w:r>
    </w:p>
    <w:p>
      <w:pPr/>
      <w:r>
        <w:rPr>
          <w:lang w:val="pt_PT" w:bidi="pt_PT"/>
        </w:rPr>
      </w:r>
      <w:r>
        <w:rPr>
          <w:lang w:val="pt_PT" w:bidi="pt_PT"/>
        </w:rPr>
        <w:t>Durante o período de nidificação, o macho emite um som de gemido à noite. Seus outros chamados são sons agudos e de assovios que podem ser ouvidos de longe.</w:t>
      </w:r>
    </w:p>
    <w:p>
      <w:pPr/>
      <w:r>
        <w:rPr>
          <w:lang w:val="pt_PT" w:bidi="pt_PT"/>
        </w:rPr>
      </w:r>
      <w:r>
        <w:rPr>
          <w:lang w:val="pt_PT" w:bidi="pt_PT"/>
        </w:rPr>
        <w:t>O mocho-pequeno-d'orelhas se alimenta de insetos, camundongos e outros pequenos animais. Quando há muitos camundongos ou gafanhotos, grandes grupos de mocho-pequeno-d'orelhas às vezes aparecem e ajudam a reduzir o número de pragas. Esses mochos podem atacar pessoas que se aproximam demais de seus ninhos.</w:t>
      </w:r>
    </w:p>
    <w:p>
      <w:pPr/>
      <w:r>
        <w:rPr>
          <w:lang w:val="pt_PT" w:bidi="pt_PT"/>
        </w:rPr>
      </w:r>
      <w:r>
        <w:rPr>
          <w:lang w:val="pt_PT" w:bidi="pt_PT"/>
        </w:rPr>
        <w:t>O mocho-pequeno-d'orelhas é encontrado em várias partes da Europa, Ásia e África. Em algumas culturas, as pessoas veem este mocho como um símbolo de sabedoria.</w:t>
      </w:r>
    </w:p>
    <w:p>
      <w:pPr>
        <w:pStyle w:val="Heading3"/>
      </w:pPr>
      <w:r>
        <w:rPr>
          <w:lang w:val="pt_PT" w:bidi="pt_PT"/>
        </w:rPr>
        <w:t>Coruja e a palavra "Lilith"</w:t>
      </w:r>
    </w:p>
    <w:p>
      <w:pPr/>
      <w:r>
        <w:rPr>
          <w:lang w:val="pt_PT" w:bidi="pt_PT"/>
        </w:rPr>
      </w:r>
      <w:r>
        <w:rPr>
          <w:lang w:val="pt_PT" w:bidi="pt_PT"/>
        </w:rPr>
        <w:t xml:space="preserve">A palavra hebraica para "criatura da noite" em </w:t>
      </w:r>
      <w:r>
        <w:rPr>
          <w:lang w:val="pt_PT" w:bidi="pt_PT"/>
        </w:rPr>
        <w:t>Isaías 34.14</w:t>
      </w:r>
      <w:r>
        <w:rPr>
          <w:lang w:val="pt_PT" w:bidi="pt_PT"/>
        </w:rPr>
        <w:t xml:space="preserve"> é </w:t>
      </w:r>
      <w:r>
        <w:rPr>
          <w:i/>
          <w:lang w:val="pt_PT" w:bidi="pt_PT"/>
        </w:rPr>
        <w:t>lilith</w:t>
      </w:r>
      <w:r>
        <w:rPr>
          <w:lang w:val="pt_PT" w:bidi="pt_PT"/>
        </w:rPr>
        <w:t>. Algumas traduções mais antigas chamam isso de “coruja”, mas outras traduzem como “fantasma” (ARA) ou “bruxa do deserto” (NVT). Em histórias judaicas, dizia-se que Lilith era um demônio ou bruxa que vivia no deserto e prejudicava crianças à noite. A maioria dos estudiosos da Bíblia acredita que Isaías usou essa história como uma imagem de um lugar solitário e amaldiçoado. Ele não estava afirmando que Lilith era um ser real.</w:t>
      </w:r>
    </w:p>
    <w:p>
      <w:pPr/>
      <w:r>
        <w:rPr>
          <w:lang w:val="pt_PT" w:bidi="pt_PT"/>
        </w:rPr>
      </w:r>
      <w:r>
        <w:rPr>
          <w:lang w:val="pt_PT" w:bidi="pt_PT"/>
        </w:rPr>
        <w:t>A expressão "coruja da noite" pode não transmitir claramente o significado que Isaías pretendia, especialmente para leitores de diferentes culturas.</w:t>
      </w:r>
    </w:p>
    <w:p>
      <w:pPr/>
      <w:r>
        <w:rPr>
          <w:lang w:val="pt_PT" w:bidi="pt_PT"/>
        </w:rPr>
      </w:r>
      <w:r>
        <w:rPr>
          <w:i/>
          <w:lang w:val="pt_PT" w:bidi="pt_PT"/>
        </w:rPr>
        <w:t xml:space="preserve">Veja também </w:t>
      </w:r>
      <w:r>
        <w:rPr>
          <w:lang w:val="pt_PT" w:bidi="pt_PT"/>
        </w:rPr>
        <w:t>Aves</w:t>
      </w:r>
      <w:r>
        <w:rPr>
          <w:lang w:val="pt_PT" w:bidi="pt_PT"/>
        </w:rPr>
        <w:t xml:space="preserve">; </w:t>
      </w:r>
      <w:r>
        <w:rPr>
          <w:lang w:val="pt_PT" w:bidi="pt_PT"/>
        </w:rPr>
        <w:t>Coruja</w:t>
      </w:r>
      <w:r>
        <w:rPr>
          <w:lang w:val="pt_PT" w:bidi="pt_PT"/>
        </w:rPr>
        <w:t xml:space="preserve">; </w:t>
      </w:r>
      <w:r>
        <w:rPr>
          <w:lang w:val="pt_PT" w:bidi="pt_PT"/>
        </w:rPr>
        <w:t>Coruja da noite</w:t>
      </w:r>
      <w:r>
        <w:rPr>
          <w:lang w:val="pt_PT" w:bidi="pt_PT"/>
        </w:rPr>
        <w:t>.</w:t>
      </w:r>
      <w:r>
        <w:rPr>
          <w:lang w:val="pt_PT" w:bidi="pt_PT"/>
        </w:rPr>
      </w:r>
      <w:r>
        <w:rPr>
          <w:lang w:val="pt_PT" w:bidi="pt_PT"/>
        </w:rPr>
      </w:r>
    </w:p>
    <w:p>
      <w:pPr/>
      <w:r>
        <w:rPr>
          <w:lang w:val="pt_PT" w:bidi="pt_PT"/>
        </w:rPr>
      </w:r>
    </w:p>
    <w:p>
      <w:pPr>
        <w:pStyle w:val="Heading2"/>
      </w:pPr>
      <w:r>
        <w:rPr>
          <w:lang w:val="pt_PT" w:bidi="pt_PT"/>
        </w:rPr>
        <w:t>Módio</w:t>
      </w:r>
      <w:r>
        <w:rPr>
          <w:lang w:val="pt_PT" w:bidi="pt_PT"/>
        </w:rPr>
      </w:r>
    </w:p>
    <w:p>
      <w:pPr/>
      <w:r>
        <w:rPr>
          <w:lang w:val="pt_PT" w:bidi="pt_PT"/>
        </w:rPr>
      </w:r>
      <w:r>
        <w:rPr>
          <w:lang w:val="pt_PT" w:bidi="pt_PT"/>
        </w:rPr>
        <w:t>Medida seca equivalente a aproximadamente um alqueire.</w:t>
      </w:r>
      <w:r>
        <w:rPr>
          <w:lang w:val="pt_PT" w:bidi="pt_PT"/>
        </w:rPr>
      </w:r>
      <w:r>
        <w:rPr>
          <w:lang w:val="pt_PT" w:bidi="pt_PT"/>
        </w:rPr>
      </w:r>
    </w:p>
    <w:p>
      <w:pPr/>
      <w:r>
        <w:rPr>
          <w:lang w:val="pt_PT" w:bidi="pt_PT"/>
        </w:rPr>
      </w:r>
    </w:p>
    <w:p>
      <w:pPr>
        <w:pStyle w:val="Heading2"/>
      </w:pPr>
      <w:r>
        <w:rPr>
          <w:lang w:val="pt_PT" w:bidi="pt_PT"/>
        </w:rPr>
        <w:t>Moedas</w:t>
      </w:r>
      <w:r>
        <w:rPr>
          <w:lang w:val="pt_PT" w:bidi="pt_PT"/>
        </w:rPr>
      </w:r>
    </w:p>
    <w:p>
      <w:pPr/>
      <w:r>
        <w:rPr>
          <w:lang w:val="pt_PT" w:bidi="pt_PT"/>
        </w:rPr>
      </w:r>
      <w:r>
        <w:rPr>
          <w:lang w:val="pt_PT" w:bidi="pt_PT"/>
        </w:rPr>
        <w:t>Peças de metal usadas e aceitas como meio de troca. Uma moeda tem um peso específico e possui algum tipo de autenticação para torná-la facilmente reconhecível. A palavra "moeda" originalmente se referia a um carimbo ou cunho em forma de cunha usado para "golpear" o metal em branco. As primeiras moedas podem ter sido cunhadas no final do oitavo século a.C.</w:t>
      </w:r>
    </w:p>
    <w:p>
      <w:pPr/>
      <w:r>
        <w:rPr>
          <w:lang w:val="pt_PT" w:bidi="pt_PT"/>
        </w:rPr>
      </w:r>
      <w:r>
        <w:rPr>
          <w:lang w:val="pt_PT" w:bidi="pt_PT"/>
        </w:rPr>
        <w:t>Resumo</w:t>
      </w:r>
    </w:p>
    <w:p>
      <w:pPr/>
      <w:r>
        <w:rPr>
          <w:lang w:val="pt_PT" w:bidi="pt_PT"/>
        </w:rPr>
      </w:r>
      <w:r>
        <w:rPr>
          <w:lang w:val="pt_PT" w:bidi="pt_PT"/>
        </w:rPr>
        <w:t>• As primeiras moedas na Palestina</w:t>
      </w:r>
    </w:p>
    <w:p>
      <w:pPr/>
      <w:r>
        <w:rPr>
          <w:lang w:val="pt_PT" w:bidi="pt_PT"/>
        </w:rPr>
      </w:r>
      <w:r>
        <w:rPr>
          <w:lang w:val="pt_PT" w:bidi="pt_PT"/>
        </w:rPr>
        <w:t>• Moedas dos Macabeus até Herodes Agripa I</w:t>
      </w:r>
    </w:p>
    <w:p>
      <w:pPr/>
      <w:r>
        <w:rPr>
          <w:lang w:val="pt_PT" w:bidi="pt_PT"/>
        </w:rPr>
      </w:r>
      <w:r>
        <w:rPr>
          <w:lang w:val="pt_PT" w:bidi="pt_PT"/>
        </w:rPr>
        <w:t>• Moedas romanas na época do Novo Testamento</w:t>
      </w:r>
    </w:p>
    <w:p>
      <w:pPr>
        <w:pStyle w:val="Heading3"/>
      </w:pPr>
      <w:r>
        <w:rPr>
          <w:lang w:val="pt_PT" w:bidi="pt_PT"/>
        </w:rPr>
        <w:t>As primeiras moedas na Palestina</w:t>
      </w:r>
    </w:p>
    <w:p>
      <w:pPr/>
      <w:r>
        <w:rPr>
          <w:lang w:val="pt_PT" w:bidi="pt_PT"/>
        </w:rPr>
      </w:r>
      <w:r>
        <w:rPr>
          <w:lang w:val="pt_PT" w:bidi="pt_PT"/>
        </w:rPr>
        <w:t>Somente na época de Dario, o Grande (Dario I da Pérsia, 521–486 a.C.), uma cunhagem oficial patrocinada pelo governo tornou-se comum na Palestina. Essas primeiras moedas eram dáricos de ouro em forma oval, juntamente com algumas moedas de prata.</w:t>
      </w:r>
    </w:p>
    <w:p>
      <w:pPr/>
      <w:r>
        <w:rPr>
          <w:lang w:val="pt_PT" w:bidi="pt_PT"/>
        </w:rPr>
      </w:r>
      <w:r>
        <w:rPr>
          <w:lang w:val="pt_PT" w:bidi="pt_PT"/>
        </w:rPr>
        <w:t xml:space="preserve">“Dram” é outro termo para o dárico de ouro persa. É mencionado em </w:t>
      </w:r>
      <w:r>
        <w:rPr>
          <w:lang w:val="pt_PT" w:bidi="pt_PT"/>
        </w:rPr>
        <w:t>Esdras 2.68–69</w:t>
      </w:r>
      <w:r>
        <w:rPr>
          <w:lang w:val="pt_PT" w:bidi="pt_PT"/>
        </w:rPr>
        <w:t xml:space="preserve"> (ARC), onde a caravana de Zorobabel ofereceu sessenta e um mil dáricos de ouro para a reconstrução do Templo. Esta passagem é a primeira menção de uma moeda real na Bíblia.</w:t>
      </w:r>
    </w:p>
    <w:p>
      <w:pPr/>
      <w:r>
        <w:rPr>
          <w:lang w:val="pt_PT" w:bidi="pt_PT"/>
        </w:rPr>
      </w:r>
      <w:r>
        <w:rPr>
          <w:lang w:val="pt_PT" w:bidi="pt_PT"/>
        </w:rPr>
        <w:t>Quase ao mesmo tempo em que as moedas persas se tornaram comuns na Palestina, os amplamente populares tetradracmas de prata (peças de quatro dracmas) de Atenas começaram a chegar aos centros mercantis das costas fenícia, israelita e filisteia. Arqueólogos as desenterraram em tesouros por toda a região do Mediterrâneo oriental. Elas continuaram a ser usadas durante o período persa, que durou até que o Império Persa fosse conquistado por Alexandre, o Grande, entre 334 e 330 a.C. A moeda era espessa e pesada em aparência, mas, sendo de prata de alta qualidade, estava em grande demanda para o comércio internacional. Presumivelmente, os comerciantes gregos descobriram que podiam obter as importações asiáticas mais desejadas em troca dessa forma específica de moeda.</w:t>
      </w:r>
    </w:p>
    <w:p>
      <w:pPr/>
      <w:r>
        <w:rPr>
          <w:lang w:val="pt_PT" w:bidi="pt_PT"/>
        </w:rPr>
      </w:r>
      <w:r>
        <w:rPr>
          <w:lang w:val="pt_PT" w:bidi="pt_PT"/>
        </w:rPr>
        <w:t>O didracma de prata, ou meia-dracma, em uso geral no Império Grego a partir do quarto século a.C., continuou durante os tempos romanos. Após as conquistas de Alexandre, as moedas gregas foram usadas em todo o Império Macedônio, desde a atual Iugoslávia até o Paquistão. Elas foram quase certamente empregadas para fins comerciais na Judeia, por exemplo.</w:t>
      </w:r>
    </w:p>
    <w:p>
      <w:pPr/>
      <w:r>
        <w:rPr>
          <w:lang w:val="pt_PT" w:bidi="pt_PT"/>
        </w:rPr>
      </w:r>
      <w:r>
        <w:rPr>
          <w:lang w:val="pt_PT" w:bidi="pt_PT"/>
        </w:rPr>
        <w:t>Os siclos dos centros comerciais fenícios de Tiro e Sidom, que contribuíram substancialmente para a oferta monetária no período persa, continuaram a ser aceitos na Judeia mesmo após a conquista alexandrina. Um siclo típico de Sidom era de prata e retratava as muralhas e fortificações do porto de Sidom, com um navio ancorado e dois leões saltitantes em primeiro plano. Um siclo típico de Tiro mostrava o deus Baal usando uma tiara. Ele estava montado em um hipocampo (cavalo alado com cauda de peixe) no mar, com um peixe ou golfinho abaixo. O reverso mostrava uma coruja do tipo egípcio voltada para a direita, além de um cajado de pastor e um flagelo, ambos insígnias reais no Egito. O estáter (ou tetradracma) encontrado pelo discípulo Pedro na boca de um peixe e usado para pagar o imposto do Templo por ele e por Jesus pode ter sido uma moeda de Tiro (</w:t>
      </w:r>
      <w:r>
        <w:rPr>
          <w:lang w:val="pt_PT" w:bidi="pt_PT"/>
        </w:rPr>
        <w:t xml:space="preserve">Mt 17.27; </w:t>
      </w:r>
      <w:r>
        <w:rPr>
          <w:lang w:val="pt_PT" w:bidi="pt_PT"/>
        </w:rPr>
        <w:t>ARC).</w:t>
      </w:r>
    </w:p>
    <w:p>
      <w:pPr/>
      <w:r>
        <w:rPr>
          <w:lang w:val="pt_PT" w:bidi="pt_PT"/>
        </w:rPr>
      </w:r>
      <w:r>
        <w:rPr>
          <w:lang w:val="pt_PT" w:bidi="pt_PT"/>
        </w:rPr>
        <w:t>O talento, que representava um certo peso de ouro ou prata, era um meio comum de troca antes do desenvolvimento da cunhagem. Durante o período dos Macabeus, João Hircano salvou a cidade de Jerusalém da destruição em 133 a.C. pagando um resgate de um tesouro de 900 anos armazenado no sepulcro de Davi. Três mil talentos de prata foram enviados ao rei selêucida Antíoco VII Sidetes em troca de sua promessa de retirar suas tropas. O tesouro saqueado do Templo pelos romanos em 66 d.C. é registrado como sendo de 17 talentos. Em talentos de ouro, essa soma representaria o equivalente ao preço de compra de cerca de 15 grandes casas em uma cidade moderna ocidental.</w:t>
      </w:r>
    </w:p>
    <w:p>
      <w:pPr>
        <w:pStyle w:val="Heading3"/>
      </w:pPr>
      <w:r>
        <w:rPr>
          <w:lang w:val="pt_PT" w:bidi="pt_PT"/>
        </w:rPr>
        <w:t>Moedas dos Macabeus a Herodes Agripa I</w:t>
      </w:r>
    </w:p>
    <w:p>
      <w:pPr/>
      <w:r>
        <w:rPr>
          <w:lang w:val="pt_PT" w:bidi="pt_PT"/>
        </w:rPr>
      </w:r>
      <w:r>
        <w:rPr>
          <w:lang w:val="pt_PT" w:bidi="pt_PT"/>
        </w:rPr>
        <w:t>Embora uma dinastia judaica nativa tenha assumido o governo da Terra Santa, muitos anos se passaram antes que qualquer moeda judaica natural do país fosse cunhada. Presumivelmente, os habitantes continuaram a usar a moeda de Tiro, Egito e do Império Selêucida para suas transações comerciais. Anteriormente, acreditava-se que os siclos de prata com imagens do cálice e do cacho de romã datavam do reinado de Simão Macabeu (142–134 a.C.); no entanto, descobertas arqueológicas mais recentes provam que essas moedas datam da primeira revolta judaica (66–70 d.C.).</w:t>
      </w:r>
    </w:p>
    <w:p>
      <w:pPr/>
      <w:r>
        <w:rPr>
          <w:lang w:val="pt_PT" w:bidi="pt_PT"/>
        </w:rPr>
      </w:r>
      <w:r>
        <w:rPr>
          <w:lang w:val="pt_PT" w:bidi="pt_PT"/>
        </w:rPr>
        <w:t>Quando chegou a hora de emitir as primeiras moedas judaicas, os fabricantes de cunhos enfrentaram vários problemas. Não havia uma casa da moeda disponível, e nenhuma pessoa local era habilidosa em projeto ou gravação de cunhos. As moedas em circulação no Oriente Próximo naquela época, que mostravam um alto grau de projeto e artesanato, cada uma trazia o retrato de um governante ou de um deus. Para os judeus, fazer tais moedas significaria contrariar o segundo mandamento: “Não farás para ti imagem de escultura” (</w:t>
      </w:r>
      <w:r>
        <w:rPr>
          <w:lang w:val="pt_PT" w:bidi="pt_PT"/>
        </w:rPr>
        <w:t>Êx 20.4</w:t>
      </w:r>
      <w:r>
        <w:rPr>
          <w:lang w:val="pt_PT" w:bidi="pt_PT"/>
        </w:rPr>
        <w:t>; ARC). Somente bem mais tarde, na época romana, foi cunhada na Palestina uma moeda com o retrato de um imperador Romano.</w:t>
      </w:r>
    </w:p>
    <w:p>
      <w:pPr/>
      <w:r>
        <w:rPr>
          <w:lang w:val="pt_PT" w:bidi="pt_PT"/>
        </w:rPr>
      </w:r>
      <w:r>
        <w:rPr>
          <w:lang w:val="pt_PT" w:bidi="pt_PT"/>
        </w:rPr>
        <w:t>A cunhagem mais antiga da dinastia Hasmoneana (o nome régio dos Macabeus) foi o pequeno lepton de bronze (plural, lepta) de João Hircano I (134–104 a.C.), filho de Simão Macabeu. O anverso mostrava duas cornucópias com uma romã entre elas. Essa imagem simbolizava a fertilidade que Deus havia concedido à terra. O reverso continha uma inscrição dentro de uma coroa: “João, o sumo sacerdote e a comunidade dos judeus”. Pequenos lepta de bronze do reinado de Alexandre Janeu, filho de Hircano I, foram encontrados em grande número. Eles eram evidentemente muito procurados para transações no Templo, onde cambistas convertiam a moeda gentia dos adoradores visitantes na moeda judaica mais aceitável. Sem dúvida, os lepta hasmoneus foram as moedas que Jesus espalhou sobre o pavimento do Pátio dos Gentios quando ele virou as mesas dos cambistas (</w:t>
      </w:r>
      <w:r>
        <w:rPr>
          <w:lang w:val="pt_PT" w:bidi="pt_PT"/>
        </w:rPr>
        <w:t>Mt 21.12</w:t>
      </w:r>
      <w:r>
        <w:rPr>
          <w:lang w:val="pt_PT" w:bidi="pt_PT"/>
        </w:rPr>
        <w:t xml:space="preserve">; </w:t>
      </w:r>
      <w:r>
        <w:rPr>
          <w:lang w:val="pt_PT" w:bidi="pt_PT"/>
        </w:rPr>
        <w:t>Jo 2.15</w:t>
      </w:r>
      <w:r>
        <w:rPr>
          <w:lang w:val="pt_PT" w:bidi="pt_PT"/>
        </w:rPr>
        <w:t>). O lepton, ou “centavo”, de bronze ou cobre, valendo 1/400 de um siclo, foi mencionado por Jesus em outra ocasião. Ele elogiou a oferta de duas moedas de uma viúva ao tesouro do Templo com o comentário de que os ricos “deram do que estava sobrando. Porém ela, que é tão pobre, deu tudo o que tinha para viver” (</w:t>
      </w:r>
      <w:r>
        <w:rPr>
          <w:lang w:val="pt_PT" w:bidi="pt_PT"/>
        </w:rPr>
        <w:t>Mc 12.44</w:t>
      </w:r>
      <w:r>
        <w:rPr>
          <w:lang w:val="pt_PT" w:bidi="pt_PT"/>
        </w:rPr>
        <w:t>, NTLH).</w:t>
      </w:r>
    </w:p>
    <w:p>
      <w:pPr/>
      <w:r>
        <w:rPr>
          <w:lang w:val="pt_PT" w:bidi="pt_PT"/>
        </w:rPr>
      </w:r>
      <w:r>
        <w:rPr>
          <w:lang w:val="pt_PT" w:bidi="pt_PT"/>
        </w:rPr>
        <w:t>Herodes I chegou ao poder na Judeia sob o patrocínio de Marco Antônio e garantiu a lealdade dos judeus pró-Hasmoneus ao se casar com Mariamne, neta de Hircano II, em 38 a.C. Herodes foi autorizado a cunhar suas próprias moedas de bronze. Embora tivesse liberdade para introduzir inovações, os lepta de Herodes seguiram a tradição de forma bastante fiel. Os lepta traziam uma âncora com letras significando "Do Rei Herodes". O reverso apresentava cornucópias duplas com uma romã (ou papoula) entre elas. Herodes também cunhou uma grande moeda de bronze com o que parece ser um capacete macedônio no anverso e um tripé esbelto no reverso, junto com uma inscrição do nome de Herodes. Outros projetos que ele utilizou incluíam trigo, águias e coroas. Ele não emitiu moedas de prata, confiando, em vez disso, nos suprimentos disponíveis de moedas de prata de Tiro, Síria, Ásia Menor, Grécia e Roma.</w:t>
      </w:r>
    </w:p>
    <w:p>
      <w:pPr/>
      <w:r>
        <w:rPr>
          <w:lang w:val="pt_PT" w:bidi="pt_PT"/>
        </w:rPr>
      </w:r>
      <w:r>
        <w:rPr>
          <w:lang w:val="pt_PT" w:bidi="pt_PT"/>
        </w:rPr>
        <w:t>Após a morte de Herodes em 4 a.C., seu filho Herodes Arquelau assumiu o controle. As moedas desse período traziam um cacho de uvas pendurado com uma inscrição grega, e no reverso, um capacete macedônio com duas plumas. As uvas eram uma alusão a Israel como a vinha do Senhor (</w:t>
      </w:r>
      <w:r>
        <w:rPr>
          <w:lang w:val="pt_PT" w:bidi="pt_PT"/>
        </w:rPr>
        <w:t>Is 5</w:t>
      </w:r>
      <w:r>
        <w:rPr>
          <w:lang w:val="pt_PT" w:bidi="pt_PT"/>
        </w:rPr>
        <w:t>).</w:t>
      </w:r>
    </w:p>
    <w:p>
      <w:pPr/>
      <w:r>
        <w:rPr>
          <w:lang w:val="pt_PT" w:bidi="pt_PT"/>
        </w:rPr>
      </w:r>
      <w:r>
        <w:rPr>
          <w:lang w:val="pt_PT" w:bidi="pt_PT"/>
        </w:rPr>
        <w:t>Quando Herodes Antipas iniciou seu governo, também em 4 a.C., ele não tinha autoridade na Judeia ou Samaria. Essa parte do antigo reino judaico foi colocada sob o controle de governadores romanos, ou procuradores, nomeados diretamente pelo próprio Imperador. O mais conhecido dos procuradores romanos da Judeia foi Pôncio Pilatos (26–36 d.C.). Sua cunhagem de bronze apresentou algumas inovações ousadas; seus desenhos incluíam representações de instrumentos usados na religião romana, como a vara do áugure (semelhante a um cajado de pastor em forma) e uma concha usada em conexão com o caldo preparado em sacrifícios. O reverso trazia uma coroa envolvendo a data do reinado de 30–31 d.C. Os dois lepta colocados no tesouro do Templo (</w:t>
      </w:r>
      <w:r>
        <w:rPr>
          <w:lang w:val="pt_PT" w:bidi="pt_PT"/>
        </w:rPr>
        <w:t>Lc 21.2</w:t>
      </w:r>
      <w:r>
        <w:rPr>
          <w:lang w:val="pt_PT" w:bidi="pt_PT"/>
        </w:rPr>
        <w:t>) poderiam ter sido lepta emitidos por Pilatos ou seu predecessor. Mais provavelmente, no entanto, eram os lepta hasmoneus de Hircano ou Janeu, que estavam livres de qualquer influência pagã romana.</w:t>
      </w:r>
    </w:p>
    <w:p>
      <w:pPr/>
      <w:r>
        <w:rPr>
          <w:lang w:val="pt_PT" w:bidi="pt_PT"/>
        </w:rPr>
      </w:r>
      <w:r>
        <w:rPr>
          <w:lang w:val="pt_PT" w:bidi="pt_PT"/>
        </w:rPr>
        <w:t>Herodes Agripa I (37–44 d.C.), neto de Herodes, o Grande, continuou a tradição familiar de se aproximar dos senhores romanos. Muitos lepta de Herodes Agripa foram encontrados, mostrando um guarda-chuva cônico com franjas (talvez simbolizando sua proteção real ao povo da Palestina), além de uma inscrição grega indicando seu reinado. O reverso mostrava um cacho amarrado de três espigas de trigo e trazia o ano do reinado como legenda.</w:t>
      </w:r>
    </w:p>
    <w:p>
      <w:pPr>
        <w:pStyle w:val="Heading3"/>
      </w:pPr>
      <w:r>
        <w:rPr>
          <w:lang w:val="pt_PT" w:bidi="pt_PT"/>
        </w:rPr>
        <w:t>Moedas romanas na época do Novo Testamento</w:t>
      </w:r>
    </w:p>
    <w:p>
      <w:pPr/>
      <w:r>
        <w:rPr>
          <w:lang w:val="pt_PT" w:bidi="pt_PT"/>
        </w:rPr>
      </w:r>
      <w:r>
        <w:rPr>
          <w:lang w:val="pt_PT" w:bidi="pt_PT"/>
        </w:rPr>
        <w:t>O "as" romano entrou em circulação por volta de 348 a.C. como uma moeda de bronze com a figura de um animal. A moeda foi nomeada em homenagem ao peso romano de uma libra, equivalente a 340 gramas no nosso sistema moderno. Na época do nascimento de Cristo, o "as" romano cunhado para uso nas províncias asiáticas trazia a cabeça do Imperador Augusto, com uma coroa de louros no verso. Um quadrante de bronze menor, ou um quarto de "as", também foi cunhado pelos romanos.</w:t>
      </w:r>
    </w:p>
    <w:p>
      <w:pPr/>
      <w:r>
        <w:rPr>
          <w:lang w:val="pt_PT" w:bidi="pt_PT"/>
        </w:rPr>
      </w:r>
      <w:r>
        <w:rPr>
          <w:lang w:val="pt_PT" w:bidi="pt_PT"/>
        </w:rPr>
        <w:t xml:space="preserve">Outra moeda de bronze encontrada na moeda grega e romana era o assarion, cunhado pela primeira vez no primeiro século a.C., mas ainda em uso no período cristão. Um tipo era estampado com uma esfinge alada, com uma ânfora no reverso. Ainda se debate se a moeda descrita como um “ceitil” na ARC era de fato um assarion grego ou um “as” ou quadrante romano. A moeda é mencionada quatro vezes no NT, mais familiarmente na pergunta “Não se vendem dois pardais por um ceitil?” (veja </w:t>
      </w:r>
      <w:r>
        <w:rPr>
          <w:lang w:val="pt_PT" w:bidi="pt_PT"/>
        </w:rPr>
        <w:t>Mt 5.26</w:t>
      </w:r>
      <w:r>
        <w:rPr>
          <w:lang w:val="pt_PT" w:bidi="pt_PT"/>
        </w:rPr>
        <w:t xml:space="preserve">; </w:t>
      </w:r>
      <w:r>
        <w:rPr>
          <w:lang w:val="pt_PT" w:bidi="pt_PT"/>
        </w:rPr>
        <w:t>10.29</w:t>
      </w:r>
      <w:r>
        <w:rPr>
          <w:lang w:val="pt_PT" w:bidi="pt_PT"/>
        </w:rPr>
        <w:t xml:space="preserve">; </w:t>
      </w:r>
      <w:r>
        <w:rPr>
          <w:lang w:val="pt_PT" w:bidi="pt_PT"/>
        </w:rPr>
        <w:t>Mc 12.42</w:t>
      </w:r>
      <w:r>
        <w:rPr>
          <w:lang w:val="pt_PT" w:bidi="pt_PT"/>
        </w:rPr>
        <w:t xml:space="preserve">; </w:t>
      </w:r>
      <w:r>
        <w:rPr>
          <w:lang w:val="pt_PT" w:bidi="pt_PT"/>
        </w:rPr>
        <w:t>Lc 12.6</w:t>
      </w:r>
      <w:r>
        <w:rPr>
          <w:lang w:val="pt_PT" w:bidi="pt_PT"/>
        </w:rPr>
        <w:t>; NTLH “moedinhas”).</w:t>
      </w:r>
    </w:p>
    <w:p>
      <w:pPr/>
      <w:r>
        <w:rPr>
          <w:lang w:val="pt_PT" w:bidi="pt_PT"/>
        </w:rPr>
      </w:r>
      <w:r>
        <w:rPr>
          <w:lang w:val="pt_PT" w:bidi="pt_PT"/>
        </w:rPr>
        <w:t>A palavra traduzida como “um dinheiro por dia” em algumas Bíblias em português (e.g. NTLH, ARC) é a forma grega de “denário”, o salário diário normal para um trabalhador nos tempos do NT. Na parábola dos trabalhadores na vinha, por exemplo, o mestre concordou em pagar a cada homem “uma moeda de prata” pelo trabalho do dia (</w:t>
      </w:r>
      <w:r>
        <w:rPr>
          <w:lang w:val="pt_PT" w:bidi="pt_PT"/>
        </w:rPr>
        <w:t>Mt 20.2</w:t>
      </w:r>
      <w:r>
        <w:rPr>
          <w:lang w:val="pt_PT" w:bidi="pt_PT"/>
        </w:rPr>
        <w:t>, NTLH; ARC “um dinheiro por dia”). “Dois dinheiros” foi o valor pago ao estalajadeiro pelo bom samaritano (</w:t>
      </w:r>
      <w:r>
        <w:rPr>
          <w:lang w:val="pt_PT" w:bidi="pt_PT"/>
        </w:rPr>
        <w:t>Lc 10.35</w:t>
      </w:r>
      <w:r>
        <w:rPr>
          <w:lang w:val="pt_PT" w:bidi="pt_PT"/>
        </w:rPr>
        <w:t xml:space="preserve">, ARC). </w:t>
      </w:r>
    </w:p>
    <w:p>
      <w:pPr/>
      <w:r>
        <w:rPr>
          <w:lang w:val="pt_PT" w:bidi="pt_PT"/>
        </w:rPr>
      </w:r>
      <w:r>
        <w:rPr>
          <w:lang w:val="pt_PT" w:bidi="pt_PT"/>
        </w:rPr>
        <w:t>Quando o denário, ou "moeda de prata", é reconhecido como o salário normal de um dia, o espanto dos discípulos de Jesus ao se esperar que encontrassem comida para 5.000 pessoas é melhor compreendido. Eles exclamaram que "duzentas moedas de prata" de comida não alimentariam tal multidão (</w:t>
      </w:r>
      <w:r>
        <w:rPr>
          <w:lang w:val="pt_PT" w:bidi="pt_PT"/>
        </w:rPr>
        <w:t>Jo 6.7</w:t>
      </w:r>
      <w:r>
        <w:rPr>
          <w:lang w:val="pt_PT" w:bidi="pt_PT"/>
        </w:rPr>
        <w:t>, NTLH); essa quantia representava mais de seis meses de trabalho.</w:t>
      </w:r>
    </w:p>
    <w:p>
      <w:pPr/>
      <w:r>
        <w:rPr>
          <w:lang w:val="pt_PT" w:bidi="pt_PT"/>
        </w:rPr>
      </w:r>
      <w:r>
        <w:rPr>
          <w:lang w:val="pt_PT" w:bidi="pt_PT"/>
        </w:rPr>
        <w:t>Como era de se esperar, a cunhagem de moedas de prata e ouro em circulação na Palestina durante o tempo de Cristo e pelo restante do primeiro século d.C. vinha principalmente de Roma. No entanto, as moedas de prata maiores, referidas como tetradracmas ou estáteres no NT, vinham do Egito, Fenícia ou Antioquia. A moeda de prata mais frequentemente mencionada no NT era o denário romano ou a dracma grega. Como poucas dracmas foram encontradas em escavações datadas do primeiro século, é possível que o termo fosse usado na linguagem popular para se referir ao denário (plural, denários), que tinha aproximadamente o mesmo tamanho que a dracma grega média. Na verdade, poucas cidades gregas foram autorizadas por seus dominadores romanos a continuar cunhando dracmas.</w:t>
      </w:r>
    </w:p>
    <w:p>
      <w:pPr/>
      <w:r>
        <w:rPr>
          <w:lang w:val="pt_PT" w:bidi="pt_PT"/>
        </w:rPr>
      </w:r>
      <w:r>
        <w:rPr>
          <w:lang w:val="pt_PT" w:bidi="pt_PT"/>
        </w:rPr>
        <w:t>O Imperador Augusto emitiu um decreto para que todo o mundo romano fosse recenseado (</w:t>
      </w:r>
      <w:r>
        <w:rPr>
          <w:lang w:val="pt_PT" w:bidi="pt_PT"/>
        </w:rPr>
        <w:t>Lc 2.1–2</w:t>
      </w:r>
      <w:r>
        <w:rPr>
          <w:lang w:val="pt_PT" w:bidi="pt_PT"/>
        </w:rPr>
        <w:t>) em um censo em todo o império, por volta da época em que Jesus nasceu (6 ou 5 a.C.). Durante seu longo reinado (27 a.C.-14 d.C.), Augusto autorizou uma grande variedade de denários. Eles geralmente carregavam sua imagem no anverso com a inscrição “Augusto, filho do divino” (isto é, filho de Júlio César, que havia recebido honras divinas pelo Senado Romano).</w:t>
      </w:r>
    </w:p>
    <w:p>
      <w:pPr/>
      <w:r>
        <w:rPr>
          <w:lang w:val="pt_PT" w:bidi="pt_PT"/>
        </w:rPr>
      </w:r>
      <w:r>
        <w:rPr>
          <w:lang w:val="pt_PT" w:bidi="pt_PT"/>
        </w:rPr>
        <w:t xml:space="preserve">Em </w:t>
      </w:r>
      <w:r>
        <w:rPr>
          <w:lang w:val="pt_PT" w:bidi="pt_PT"/>
        </w:rPr>
        <w:t>Mateus 22.19</w:t>
      </w:r>
      <w:r>
        <w:rPr>
          <w:lang w:val="pt_PT" w:bidi="pt_PT"/>
        </w:rPr>
        <w:t>, Jesus pediu àqueles que tentavam enganá-lo com uma pergunta para mostrar-lhe uma moeda usada para pagar o imposto do governo. Eles lhe entregaram um denário com o retrato e a inscrição de César (</w:t>
      </w:r>
      <w:r>
        <w:rPr>
          <w:lang w:val="pt_PT" w:bidi="pt_PT"/>
        </w:rPr>
        <w:t>Mt 22.21</w:t>
      </w:r>
      <w:r>
        <w:rPr>
          <w:lang w:val="pt_PT" w:bidi="pt_PT"/>
        </w:rPr>
        <w:t>). Essa moeda poderia ter sido um denário de Augusto, que havia morrido cerca de 16 anos antes, ou de Tibério (14–37 d.C.), que estava então no trono. O denário de prata de Tibério dizia "Tibério César Augusto, filho do divino Augusto". O reverso mostrava a sacerdotisa máxima da ordem vestal, com uma tocha flamejante na mão, sentada em seu trono voltada para a direita. O título "pontifex maximus" referia-se a Tibério em vez de à sacerdotisa.</w:t>
      </w:r>
    </w:p>
    <w:p>
      <w:pPr/>
      <w:r>
        <w:rPr>
          <w:lang w:val="pt_PT" w:bidi="pt_PT"/>
        </w:rPr>
      </w:r>
      <w:r>
        <w:rPr>
          <w:i/>
          <w:lang w:val="pt_PT" w:bidi="pt_PT"/>
        </w:rPr>
        <w:t>Veja também</w:t>
      </w:r>
      <w:r>
        <w:rPr>
          <w:lang w:val="pt_PT" w:bidi="pt_PT"/>
        </w:rPr>
        <w:t xml:space="preserve"> </w:t>
      </w:r>
      <w:r>
        <w:rPr>
          <w:lang w:val="pt_PT" w:bidi="pt_PT"/>
        </w:rPr>
        <w:t>Minerais e metais</w:t>
      </w:r>
      <w:r>
        <w:rPr>
          <w:lang w:val="pt_PT" w:bidi="pt_PT"/>
        </w:rPr>
        <w:t xml:space="preserve">; </w:t>
      </w:r>
      <w:r>
        <w:rPr>
          <w:lang w:val="pt_PT" w:bidi="pt_PT"/>
        </w:rPr>
        <w:t>Dinheiro</w:t>
      </w:r>
      <w:r>
        <w:rPr>
          <w:lang w:val="pt_PT" w:bidi="pt_PT"/>
        </w:rPr>
        <w:t xml:space="preserve">; </w:t>
      </w:r>
      <w:r>
        <w:rPr>
          <w:lang w:val="pt_PT" w:bidi="pt_PT"/>
        </w:rPr>
        <w:t>Casa de câmbio</w:t>
      </w:r>
      <w:r>
        <w:rPr>
          <w:lang w:val="pt_PT" w:bidi="pt_PT"/>
        </w:rPr>
        <w:t>.</w:t>
      </w:r>
      <w:r>
        <w:rPr>
          <w:lang w:val="pt_PT" w:bidi="pt_PT"/>
        </w:rPr>
      </w:r>
      <w:r>
        <w:rPr>
          <w:lang w:val="pt_PT" w:bidi="pt_PT"/>
        </w:rPr>
      </w:r>
    </w:p>
    <w:p>
      <w:pPr/>
      <w:r>
        <w:rPr>
          <w:lang w:val="pt_PT" w:bidi="pt_PT"/>
        </w:rPr>
      </w:r>
    </w:p>
    <w:p>
      <w:pPr>
        <w:pStyle w:val="Heading2"/>
      </w:pPr>
      <w:r>
        <w:rPr>
          <w:lang w:val="pt_PT" w:bidi="pt_PT"/>
        </w:rPr>
        <w:t>Moedinha, Centavo</w:t>
      </w:r>
      <w:r>
        <w:rPr>
          <w:lang w:val="pt_PT" w:bidi="pt_PT"/>
        </w:rPr>
      </w:r>
    </w:p>
    <w:p>
      <w:pPr/>
      <w:r>
        <w:rPr>
          <w:lang w:val="pt_PT" w:bidi="pt_PT"/>
        </w:rPr>
      </w:r>
      <w:r>
        <w:rPr>
          <w:lang w:val="pt_PT" w:bidi="pt_PT"/>
        </w:rPr>
        <w:t>1. Moedinha é a tradução em algumas versões da Bíblia para uma pequena moeda. Uma moeda de cobre que era igual a um décimo sexto do denário de prata (</w:t>
      </w:r>
      <w:r>
        <w:rPr>
          <w:lang w:val="pt_PT" w:bidi="pt_PT"/>
        </w:rPr>
        <w:t>Mt 10.29</w:t>
      </w:r>
      <w:r>
        <w:rPr>
          <w:lang w:val="pt_PT" w:bidi="pt_PT"/>
        </w:rPr>
        <w:t xml:space="preserve">; </w:t>
      </w:r>
      <w:r>
        <w:rPr>
          <w:lang w:val="pt_PT" w:bidi="pt_PT"/>
        </w:rPr>
        <w:t>Lc 12.6</w:t>
      </w:r>
      <w:r>
        <w:rPr>
          <w:lang w:val="pt_PT" w:bidi="pt_PT"/>
        </w:rPr>
        <w:t>). Um denário era o salário de um dia.</w:t>
      </w:r>
    </w:p>
    <w:p>
      <w:pPr/>
      <w:r>
        <w:rPr>
          <w:lang w:val="pt_PT" w:bidi="pt_PT"/>
        </w:rPr>
      </w:r>
      <w:r>
        <w:rPr>
          <w:lang w:val="pt_PT" w:bidi="pt_PT"/>
        </w:rPr>
        <w:t>2. O "centavo" é a tradução usada para outra moeda. Uma moeda que vale um quarto do #1 acima, ou um sessenta e quatro avos do denário (</w:t>
      </w:r>
      <w:r>
        <w:rPr>
          <w:lang w:val="pt_PT" w:bidi="pt_PT"/>
        </w:rPr>
        <w:t>Mt 5.26</w:t>
      </w:r>
      <w:r>
        <w:rPr>
          <w:lang w:val="pt_PT" w:bidi="pt_PT"/>
        </w:rPr>
        <w:t xml:space="preserve">; </w:t>
      </w:r>
      <w:r>
        <w:rPr>
          <w:lang w:val="pt_PT" w:bidi="pt_PT"/>
        </w:rPr>
        <w:t>Mc 12.42</w:t>
      </w:r>
      <w:r>
        <w:rPr>
          <w:lang w:val="pt_PT" w:bidi="pt_PT"/>
        </w:rPr>
        <w:t>).</w:t>
      </w:r>
    </w:p>
    <w:p>
      <w:pPr/>
      <w:r>
        <w:rPr>
          <w:lang w:val="pt_PT" w:bidi="pt_PT"/>
        </w:rPr>
      </w:r>
      <w:r>
        <w:rPr>
          <w:i/>
          <w:lang w:val="pt_PT" w:bidi="pt_PT"/>
        </w:rPr>
        <w:t>Veja também</w:t>
      </w:r>
      <w:r>
        <w:rPr>
          <w:lang w:val="pt_PT" w:bidi="pt_PT"/>
        </w:rPr>
        <w:t xml:space="preserve"> moedas; dinheiro.</w:t>
      </w:r>
      <w:r>
        <w:rPr>
          <w:lang w:val="pt_PT" w:bidi="pt_PT"/>
        </w:rPr>
      </w:r>
      <w:r>
        <w:rPr>
          <w:lang w:val="pt_PT" w:bidi="pt_PT"/>
        </w:rPr>
      </w:r>
    </w:p>
    <w:p>
      <w:pPr/>
      <w:r>
        <w:rPr>
          <w:lang w:val="pt_PT" w:bidi="pt_PT"/>
        </w:rPr>
      </w:r>
    </w:p>
    <w:p>
      <w:pPr>
        <w:pStyle w:val="Heading2"/>
      </w:pPr>
      <w:r>
        <w:rPr>
          <w:lang w:val="pt_PT" w:bidi="pt_PT"/>
        </w:rPr>
        <w:t>Mofo</w:t>
      </w:r>
      <w:r>
        <w:rPr>
          <w:lang w:val="pt_PT" w:bidi="pt_PT"/>
        </w:rPr>
      </w:r>
    </w:p>
    <w:p>
      <w:pPr/>
      <w:r>
        <w:rPr>
          <w:lang w:val="pt_PT" w:bidi="pt_PT"/>
        </w:rPr>
      </w:r>
      <w:r>
        <w:rPr>
          <w:lang w:val="pt_PT" w:bidi="pt_PT"/>
        </w:rPr>
        <w:t xml:space="preserve">Crescimento superficial em matéria orgânica ou plantas vivas causado por fungos. O mofo era provocado por um fungo comum na Palestina, </w:t>
      </w:r>
      <w:r>
        <w:rPr>
          <w:i/>
          <w:lang w:val="pt_PT" w:bidi="pt_PT"/>
        </w:rPr>
        <w:t>Puccinia graminis,</w:t>
      </w:r>
      <w:r>
        <w:rPr>
          <w:lang w:val="pt_PT" w:bidi="pt_PT"/>
        </w:rPr>
        <w:t xml:space="preserve"> e era visto como uma punição divina por desobediência. O significado original da palavra hebraica é "amarelo-esverdeado pálido".</w:t>
      </w:r>
      <w:r>
        <w:rPr>
          <w:lang w:val="pt_PT" w:bidi="pt_PT"/>
        </w:rPr>
      </w:r>
      <w:r>
        <w:rPr>
          <w:lang w:val="pt_PT" w:bidi="pt_PT"/>
        </w:rPr>
      </w:r>
    </w:p>
    <w:p>
      <w:pPr/>
      <w:r>
        <w:rPr>
          <w:lang w:val="pt_PT" w:bidi="pt_PT"/>
        </w:rPr>
      </w:r>
    </w:p>
    <w:p>
      <w:pPr>
        <w:pStyle w:val="Heading2"/>
      </w:pPr>
      <w:r>
        <w:rPr>
          <w:lang w:val="pt_PT" w:bidi="pt_PT"/>
        </w:rPr>
        <w:t>Moinho</w:t>
      </w:r>
      <w:r>
        <w:rPr>
          <w:lang w:val="pt_PT" w:bidi="pt_PT"/>
        </w:rPr>
      </w:r>
    </w:p>
    <w:p>
      <w:pPr/>
      <w:r>
        <w:rPr>
          <w:lang w:val="pt_PT" w:bidi="pt_PT"/>
        </w:rPr>
      </w:r>
      <w:r>
        <w:rPr>
          <w:lang w:val="pt_PT" w:bidi="pt_PT"/>
        </w:rPr>
        <w:t>Um moinho é composto por duas pedras circulares (chamadas de mós) usadas para moer grãos em farinha. Arte antiga e locais do Oriente Médio mostram a moagem de grãos com mós. Estas datam do período Neolítico (cerca de 8300–4500 a.C.). Os primeiros moinhos eram manuais. A tecnologia melhorou ao longo do tempo, mas o princípio básico permaneceu o mesmo. Uma pedra inferior segurava o grão, enquanto uma pedra superior, movida sobre a pedra inferior, moía o grão em farinha. Em hebraico, a palavra para "moinho" refere-se a essas duas partes essenciais.</w:t>
      </w:r>
    </w:p>
    <w:p>
      <w:pPr>
        <w:pStyle w:val="Heading4"/>
      </w:pPr>
      <w:r>
        <w:rPr>
          <w:lang w:val="pt_PT" w:bidi="pt_PT"/>
        </w:rPr>
        <w:t>Tipos de moinhos</w:t>
      </w:r>
    </w:p>
    <w:p>
      <w:pPr>
        <w:pStyle w:val="ListNumber"/>
        <w:numPr>
          <w:ilvl w:val="0"/>
          <w:numId w:val="54"/>
        </w:numPr>
        <w:spacing w:line="240" w:lineRule="auto"/>
        <w:ind w:left="720"/>
      </w:pPr>
      <w:r>
        <w:rPr>
          <w:lang w:val="pt_PT" w:bidi="pt_PT"/>
        </w:rPr>
      </w:r>
      <w:r>
        <w:rPr>
          <w:lang w:val="pt_PT" w:bidi="pt_PT"/>
        </w:rPr>
        <w:t xml:space="preserve">O tipo mais antigo de moinho era o </w:t>
      </w:r>
      <w:r>
        <w:rPr>
          <w:b/>
          <w:lang w:val="pt_PT" w:bidi="pt_PT"/>
        </w:rPr>
        <w:t>moinho de sela</w:t>
      </w:r>
      <w:r>
        <w:rPr>
          <w:lang w:val="pt_PT" w:bidi="pt_PT"/>
        </w:rPr>
        <w:t>. Consistia em uma pedra base áspera, que era ligeiramente côncava, e uma pedra de esfregar convexa. A pedra base variava de 45 a 76 centímetros de diâmetro, com uma extremidade mais espessa que a outra. Em hebraico, era chamada de “parte inferior” ou "pedra de moinho inferior" (</w:t>
      </w:r>
      <w:r>
        <w:rPr>
          <w:lang w:val="pt_PT" w:bidi="pt_PT"/>
        </w:rPr>
        <w:t>Jó 41.24</w:t>
      </w:r>
      <w:r>
        <w:rPr>
          <w:lang w:val="pt_PT" w:bidi="pt_PT"/>
        </w:rPr>
        <w:t>). A pedra superior, conhecida como “parte do cavaleiro” ou "pedra de moinho superior" (</w:t>
      </w:r>
      <w:r>
        <w:rPr>
          <w:lang w:val="pt_PT" w:bidi="pt_PT"/>
        </w:rPr>
        <w:t>Jz 9.53</w:t>
      </w:r>
      <w:r>
        <w:rPr>
          <w:lang w:val="pt_PT" w:bidi="pt_PT"/>
        </w:rPr>
        <w:t xml:space="preserve">; </w:t>
      </w:r>
      <w:r>
        <w:rPr>
          <w:lang w:val="pt_PT" w:bidi="pt_PT"/>
        </w:rPr>
        <w:t>2Sm 11.21</w:t>
      </w:r>
      <w:r>
        <w:rPr>
          <w:lang w:val="pt_PT" w:bidi="pt_PT"/>
        </w:rPr>
        <w:t>), tinha entre 15 a 38 centímetros de comprimento. Era plana de um lado e ligeiramente arredondada do outro, facilitando o manuseio. Para moer o grão, as pessoas empurravam a pedra superior para frente e para trás sobre o grão na pedra inferior. Apenas uma pequena quantidade de grão podia ser moída de cada vez usando este método (</w:t>
      </w:r>
      <w:r>
        <w:rPr>
          <w:lang w:val="pt_PT" w:bidi="pt_PT"/>
        </w:rPr>
        <w:t>Gn 18.6</w:t>
      </w:r>
      <w:r>
        <w:rPr>
          <w:lang w:val="pt_PT" w:bidi="pt_PT"/>
        </w:rPr>
        <w:t>).</w:t>
      </w:r>
    </w:p>
    <w:p>
      <w:pPr>
        <w:pStyle w:val="ListNumber"/>
        <w:spacing w:line="240" w:lineRule="auto"/>
        <w:ind w:left="720"/>
      </w:pPr>
      <w:r>
        <w:rPr>
          <w:lang w:val="pt_PT" w:bidi="pt_PT"/>
        </w:rPr>
      </w:r>
      <w:r>
        <w:rPr>
          <w:lang w:val="pt_PT" w:bidi="pt_PT"/>
        </w:rPr>
        <w:t>Um tipo posterior de moinho manual utilizava duas pedras redondas. A pedra inferior podia ser arredondada para dentro ou para fora no topo, enquanto a pedra superior era moldada para se encaixar sobre ela. Alguns desses moinhos tinham um buraco em forma de funil no centro da pedra superior para despejar o grão. Um pino de madeira na borda da pedra superior permitia que ela fosse girada, esmagando o grão, que então escapava pelas bordas. O basalto negro era frequentemente usado porque sua superfície áspera e granulada proporcionava boas bordas de corte. Este tipo de moinho podia ser operado por uma pessoa, embora às vezes fossem necessárias duas pessoas (</w:t>
      </w:r>
      <w:r>
        <w:rPr>
          <w:lang w:val="pt_PT" w:bidi="pt_PT"/>
        </w:rPr>
        <w:t>Mt 24.41</w:t>
      </w:r>
      <w:r>
        <w:rPr>
          <w:lang w:val="pt_PT" w:bidi="pt_PT"/>
        </w:rPr>
        <w:t>).</w:t>
      </w:r>
    </w:p>
    <w:p>
      <w:pPr/>
      <w:r>
        <w:rPr>
          <w:lang w:val="pt_PT" w:bidi="pt_PT"/>
        </w:rPr>
      </w:r>
      <w:r>
        <w:rPr>
          <w:lang w:val="pt_PT" w:bidi="pt_PT"/>
        </w:rPr>
        <w:t>O moinho manual era tão essencial para a vida diária que era proibido por lei tomar a mó de uma pessoa como garantia de uma dívida. Esta lei protegia as famílias de perderem seus meios de fazer farinha para o pão (</w:t>
      </w:r>
      <w:r>
        <w:rPr>
          <w:lang w:val="pt_PT" w:bidi="pt_PT"/>
        </w:rPr>
        <w:t>Dt 24.6</w:t>
      </w:r>
      <w:r>
        <w:rPr>
          <w:lang w:val="pt_PT" w:bidi="pt_PT"/>
        </w:rPr>
        <w:t>). As pedras eram pesadas o suficiente para matar uma pessoa se jogadas em sua cabeça, como aconteceu com Abimeleque (</w:t>
      </w:r>
      <w:r>
        <w:rPr>
          <w:lang w:val="pt_PT" w:bidi="pt_PT"/>
        </w:rPr>
        <w:t>Jz 9.53</w:t>
      </w:r>
      <w:r>
        <w:rPr>
          <w:lang w:val="pt_PT" w:bidi="pt_PT"/>
        </w:rPr>
        <w:t xml:space="preserve">; cp. </w:t>
      </w:r>
      <w:r>
        <w:rPr>
          <w:lang w:val="pt_PT" w:bidi="pt_PT"/>
        </w:rPr>
        <w:t>2Sm 11.21</w:t>
      </w:r>
      <w:r>
        <w:rPr>
          <w:lang w:val="pt_PT" w:bidi="pt_PT"/>
        </w:rPr>
        <w:t>).</w:t>
      </w:r>
    </w:p>
    <w:p>
      <w:pPr>
        <w:pStyle w:val="Heading4"/>
      </w:pPr>
      <w:r>
        <w:rPr>
          <w:lang w:val="pt_PT" w:bidi="pt_PT"/>
        </w:rPr>
        <w:t>Moagem de grãos</w:t>
      </w:r>
    </w:p>
    <w:p>
      <w:pPr/>
      <w:r>
        <w:rPr>
          <w:lang w:val="pt_PT" w:bidi="pt_PT"/>
        </w:rPr>
      </w:r>
      <w:r>
        <w:rPr>
          <w:lang w:val="pt_PT" w:bidi="pt_PT"/>
        </w:rPr>
        <w:t>Moer grãos era geralmente o trabalho dos servos (</w:t>
      </w:r>
      <w:r>
        <w:rPr>
          <w:lang w:val="pt_PT" w:bidi="pt_PT"/>
        </w:rPr>
        <w:t>Êx 11.5</w:t>
      </w:r>
      <w:r>
        <w:rPr>
          <w:lang w:val="pt_PT" w:bidi="pt_PT"/>
        </w:rPr>
        <w:t>) ou das mulheres (</w:t>
      </w:r>
      <w:r>
        <w:rPr>
          <w:lang w:val="pt_PT" w:bidi="pt_PT"/>
        </w:rPr>
        <w:t>Is 47.2</w:t>
      </w:r>
      <w:r>
        <w:rPr>
          <w:lang w:val="pt_PT" w:bidi="pt_PT"/>
        </w:rPr>
        <w:t>). O barulho da moagem podia ser ouvido diariamente em cada vila na Palestina. Se esse som parasse, significava que a vila estava deserta (</w:t>
      </w:r>
      <w:r>
        <w:rPr>
          <w:lang w:val="pt_PT" w:bidi="pt_PT"/>
        </w:rPr>
        <w:t>Jr 25.10</w:t>
      </w:r>
      <w:r>
        <w:rPr>
          <w:lang w:val="pt_PT" w:bidi="pt_PT"/>
        </w:rPr>
        <w:t>).</w:t>
      </w:r>
    </w:p>
    <w:p>
      <w:pPr>
        <w:pStyle w:val="Heading4"/>
      </w:pPr>
      <w:r>
        <w:rPr>
          <w:lang w:val="pt_PT" w:bidi="pt_PT"/>
        </w:rPr>
        <w:t>Moinhos comunitários</w:t>
      </w:r>
    </w:p>
    <w:p>
      <w:pPr/>
      <w:r>
        <w:rPr>
          <w:lang w:val="pt_PT" w:bidi="pt_PT"/>
        </w:rPr>
      </w:r>
      <w:r>
        <w:rPr>
          <w:lang w:val="pt_PT" w:bidi="pt_PT"/>
        </w:rPr>
        <w:t>Animais também moviam moinhos comunitários maiores. Uma grande e pesada pedra, possivelmente de 1,2 a 1,5 metros de diâmetro, era rolada na sua borda usando um poste através do seu centro. O poste girava em torno de um pilar vertical, semelhante a como alguns moinhos em terras orientais ainda operam hoje. Sansão provavelmente foi forçado a usar um moinho desse tipo para moer grãos para os filisteus (</w:t>
      </w:r>
      <w:r>
        <w:rPr>
          <w:lang w:val="pt_PT" w:bidi="pt_PT"/>
        </w:rPr>
        <w:t>Jz 16.21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Alimentos e preparação de alimentos</w:t>
      </w:r>
      <w:r>
        <w:rPr>
          <w:lang w:val="pt_PT" w:bidi="pt_PT"/>
        </w:rPr>
        <w:t xml:space="preserve">; </w:t>
      </w:r>
      <w:r>
        <w:rPr>
          <w:lang w:val="pt_PT" w:bidi="pt_PT"/>
        </w:rPr>
        <w:t>Pão</w:t>
      </w:r>
      <w:r>
        <w:rPr>
          <w:lang w:val="pt_PT" w:bidi="pt_PT"/>
        </w:rPr>
        <w:t xml:space="preserve">; </w:t>
      </w:r>
      <w:r>
        <w:rPr>
          <w:lang w:val="pt_PT" w:bidi="pt_PT"/>
        </w:rPr>
        <w:t>Agricultura</w:t>
      </w:r>
      <w:r>
        <w:rPr>
          <w:lang w:val="pt_PT" w:bidi="pt_PT"/>
        </w:rPr>
        <w:t>.</w:t>
      </w:r>
      <w:r>
        <w:rPr>
          <w:lang w:val="pt_PT" w:bidi="pt_PT"/>
        </w:rPr>
      </w:r>
      <w:r>
        <w:rPr>
          <w:lang w:val="pt_PT" w:bidi="pt_PT"/>
        </w:rPr>
      </w:r>
    </w:p>
    <w:p>
      <w:pPr/>
      <w:r>
        <w:rPr>
          <w:lang w:val="pt_PT" w:bidi="pt_PT"/>
        </w:rPr>
      </w:r>
    </w:p>
    <w:p>
      <w:pPr>
        <w:pStyle w:val="Heading2"/>
      </w:pPr>
      <w:r>
        <w:rPr>
          <w:lang w:val="pt_PT" w:bidi="pt_PT"/>
        </w:rPr>
        <w:t>Moisés</w:t>
      </w:r>
      <w:r>
        <w:rPr>
          <w:lang w:val="pt_PT" w:bidi="pt_PT"/>
        </w:rPr>
      </w:r>
    </w:p>
    <w:p>
      <w:pPr/>
      <w:r>
        <w:rPr>
          <w:lang w:val="pt_PT" w:bidi="pt_PT"/>
        </w:rPr>
      </w:r>
      <w:r>
        <w:rPr>
          <w:lang w:val="pt_PT" w:bidi="pt_PT"/>
        </w:rPr>
        <w:t>Grande líder do povo hebreu que os trouxe da escravidão no Egito para a Terra Prometida em Canaã; também aquele que lhes deu a lei no Monte Sinai que se tornou a base para sua fé religiosa através dos séculos. Focadas nesta pessoa estão as figuras de profeta, sacerdote, legislador, juiz, intercessor, pastor, operador de milagres e fundador de uma nação.</w:t>
      </w:r>
    </w:p>
    <w:p>
      <w:pPr/>
      <w:r>
        <w:rPr>
          <w:lang w:val="pt_PT" w:bidi="pt_PT"/>
        </w:rPr>
      </w:r>
      <w:r>
        <w:rPr>
          <w:lang w:val="pt_PT" w:bidi="pt_PT"/>
        </w:rPr>
        <w:t>O significado de seu nome é incerto. O significado de seu nome teria, como explicação, a origem em uma palavra hebraica que significa “retirar” (</w:t>
      </w:r>
      <w:r>
        <w:rPr>
          <w:lang w:val="pt_PT" w:bidi="pt_PT"/>
        </w:rPr>
        <w:t>Êx 2.10</w:t>
      </w:r>
      <w:r>
        <w:rPr>
          <w:lang w:val="pt_PT" w:bidi="pt_PT"/>
        </w:rPr>
        <w:t xml:space="preserve">; cf. </w:t>
      </w:r>
      <w:r>
        <w:rPr>
          <w:lang w:val="pt_PT" w:bidi="pt_PT"/>
        </w:rPr>
        <w:t>2 Sm 22.17</w:t>
      </w:r>
      <w:r>
        <w:rPr>
          <w:lang w:val="pt_PT" w:bidi="pt_PT"/>
        </w:rPr>
        <w:t xml:space="preserve">; </w:t>
      </w:r>
      <w:r>
        <w:rPr>
          <w:lang w:val="pt_PT" w:bidi="pt_PT"/>
        </w:rPr>
        <w:t>Sl 18.16</w:t>
      </w:r>
      <w:r>
        <w:rPr>
          <w:lang w:val="pt_PT" w:bidi="pt_PT"/>
        </w:rPr>
        <w:t>). Se, no entanto, é um nome egípcio dado a ele pela filha do Faraó que o encontrou, é mais provável que venha de uma palavra egípcia para “filho” (também encontrado como parte de muitos nomes egípcios bem conhecidos, como Amósis, Tutemés e Ramsés). Ninguém mais no AT tem este nome.</w:t>
      </w:r>
    </w:p>
    <w:p>
      <w:pPr/>
      <w:r>
        <w:rPr>
          <w:lang w:val="pt_PT" w:bidi="pt_PT"/>
        </w:rPr>
      </w:r>
      <w:r>
        <w:rPr>
          <w:lang w:val="pt_PT" w:bidi="pt_PT"/>
        </w:rPr>
        <w:t>Sem dúvida, a maior figura no AT (mencionado 767 vezes pelo nome), sua influência também se estende até as páginas do NT (onde ele é mencionado 79 vezes). Os primeiros 40 anos de sua vida foram vividos na casa de Faraó (</w:t>
      </w:r>
      <w:r>
        <w:rPr>
          <w:lang w:val="pt_PT" w:bidi="pt_PT"/>
        </w:rPr>
        <w:t>Atos 7.23</w:t>
      </w:r>
      <w:r>
        <w:rPr>
          <w:lang w:val="pt_PT" w:bidi="pt_PT"/>
        </w:rPr>
        <w:t>), onde ele foi instruído em toda a sabedoria dos egípcios. Os próximos 40 anos ele passou em Midiã como um fugitivo da ira de Faraó, após matar um egípcio que estava maltratando um hebreu. Seus últimos 40 anos foram dedicados a levar os israelitas para fora da escravidão no Egito para a terra que Deus havia prometido a Abraão e seus descendentes (</w:t>
      </w:r>
      <w:r>
        <w:rPr>
          <w:lang w:val="pt_PT" w:bidi="pt_PT"/>
        </w:rPr>
        <w:t>Gn 12.1–3</w:t>
      </w:r>
      <w:r>
        <w:rPr>
          <w:lang w:val="pt_PT" w:bidi="pt_PT"/>
        </w:rPr>
        <w:t>). Ele morreu aos 120 anos de idade, depois de liderar os israelitas com sucesso através de 40 anos de peregrinação no deserto até a borda da Terra Prometida no lado leste do rio Jordão (</w:t>
      </w:r>
      <w:r>
        <w:rPr>
          <w:lang w:val="pt_PT" w:bidi="pt_PT"/>
        </w:rPr>
        <w:t>Dt 34.7</w:t>
      </w:r>
      <w:r>
        <w:rPr>
          <w:lang w:val="pt_PT" w:bidi="pt_PT"/>
        </w:rPr>
        <w:t>). Ele é uma das grandes figuras em toda a história, um homem que tomou um grupo de escravos e, sob circunstâncias inconcebivelmente difíceis, os moldou em uma nação que influenciou e alterou todo o decorrer da história.</w:t>
      </w:r>
    </w:p>
    <w:p>
      <w:pPr/>
      <w:r>
        <w:rPr>
          <w:lang w:val="pt_PT" w:bidi="pt_PT"/>
        </w:rPr>
      </w:r>
      <w:r>
        <w:rPr>
          <w:lang w:val="pt_PT" w:bidi="pt_PT"/>
        </w:rPr>
        <w:t>Resumo</w:t>
      </w:r>
    </w:p>
    <w:p>
      <w:pPr/>
      <w:r>
        <w:rPr>
          <w:lang w:val="pt_PT" w:bidi="pt_PT"/>
        </w:rPr>
      </w:r>
      <w:r>
        <w:rPr>
          <w:lang w:val="pt_PT" w:bidi="pt_PT"/>
        </w:rPr>
        <w:t>• Contexto</w:t>
      </w:r>
    </w:p>
    <w:p>
      <w:pPr/>
      <w:r>
        <w:rPr>
          <w:lang w:val="pt_PT" w:bidi="pt_PT"/>
        </w:rPr>
      </w:r>
      <w:r>
        <w:rPr>
          <w:lang w:val="pt_PT" w:bidi="pt_PT"/>
        </w:rPr>
        <w:t>• Os Primeiros 40 Anos — No Egito</w:t>
      </w:r>
    </w:p>
    <w:p>
      <w:pPr/>
      <w:r>
        <w:rPr>
          <w:lang w:val="pt_PT" w:bidi="pt_PT"/>
        </w:rPr>
      </w:r>
      <w:r>
        <w:rPr>
          <w:lang w:val="pt_PT" w:bidi="pt_PT"/>
        </w:rPr>
        <w:t>• Os Segundos 40 Anos — Em Midiã</w:t>
      </w:r>
    </w:p>
    <w:p>
      <w:pPr/>
      <w:r>
        <w:rPr>
          <w:lang w:val="pt_PT" w:bidi="pt_PT"/>
        </w:rPr>
      </w:r>
      <w:r>
        <w:rPr>
          <w:lang w:val="pt_PT" w:bidi="pt_PT"/>
        </w:rPr>
        <w:t>• Os Terceiros 40 Anos — Do Egito até Canaã</w:t>
      </w:r>
    </w:p>
    <w:p>
      <w:pPr/>
      <w:r>
        <w:rPr>
          <w:lang w:val="pt_PT" w:bidi="pt_PT"/>
        </w:rPr>
      </w:r>
      <w:r>
        <w:rPr>
          <w:lang w:val="pt_PT" w:bidi="pt_PT"/>
        </w:rPr>
        <w:t>• Moisés no Novo Testamento</w:t>
      </w:r>
    </w:p>
    <w:p>
      <w:pPr>
        <w:pStyle w:val="Heading3"/>
      </w:pPr>
      <w:r>
        <w:rPr>
          <w:lang w:val="pt_PT" w:bidi="pt_PT"/>
        </w:rPr>
        <w:t>Contexto</w:t>
      </w:r>
    </w:p>
    <w:p>
      <w:pPr/>
      <w:r>
        <w:rPr>
          <w:lang w:val="pt_PT" w:bidi="pt_PT"/>
        </w:rPr>
      </w:r>
      <w:r>
        <w:rPr>
          <w:lang w:val="pt_PT" w:bidi="pt_PT"/>
        </w:rPr>
        <w:t>A única fonte de informações para a vida de Moisés é a Bíblia. A arqueologia confirma a credibilidade dos eventos associados a Moisés, mas nunca forneceu qualquer confirmação específica de sua existência ou obra. Sua história começa com a chegada, ao Egito de Jacó, seus filhos e suas famílias, durante um tempo de fome em Canaã. Convidada por José e recebida por Faraó, a família se estabeleceu no nordeste do Egito em uma área conhecida como Gósen, onde permaneceram por 430 anos (</w:t>
      </w:r>
      <w:r>
        <w:rPr>
          <w:lang w:val="pt_PT" w:bidi="pt_PT"/>
        </w:rPr>
        <w:t>Êx 12.40</w:t>
      </w:r>
      <w:r>
        <w:rPr>
          <w:lang w:val="pt_PT" w:bidi="pt_PT"/>
        </w:rPr>
        <w:t>). Com o passar do tempo, seus números cresceram rapidamente, de modo que a terra se encheu deles (</w:t>
      </w:r>
      <w:r>
        <w:rPr>
          <w:lang w:val="pt_PT" w:bidi="pt_PT"/>
        </w:rPr>
        <w:t>1.7</w:t>
      </w:r>
      <w:r>
        <w:rPr>
          <w:lang w:val="pt_PT" w:bidi="pt_PT"/>
        </w:rPr>
        <w:t>). Um novo rei surgiu sobre o Egito que não conhecia José. O relato bíblico não dá o nome deste faraó, e nunca houve consenso quanto à sua identidade. Ele é mais frequentemente identificado como Tutemés III (1504–1451 a.C.), Seti I (1304–1290 a.C.), ou Ramsés II (1290–1224 a.C.). Por medo de que seu número crescente pudesse se tornar uma ameaça à segurança de sua nação, Faraó se determinou a tomar medidas para reduzi-los. Ele os colocou para trabalhar na construção das cidades-armazéns de Pitom e Ramsés, mas a severidade da obra não os diminuiu. Em seguida, ele tentou alistar a cooperação das parteiras para destruir os bebês homens, mas elas não cumpririam suas ordens. Ele ordenou a seu próprio povo, então, que afogasse os bebês machos no rio Nilo. No contexto desta primeira perseguição judaica conhecida, o bebê Moisés nasceu.</w:t>
      </w:r>
    </w:p>
    <w:p>
      <w:pPr>
        <w:pStyle w:val="Heading3"/>
      </w:pPr>
      <w:r>
        <w:rPr>
          <w:lang w:val="pt_PT" w:bidi="pt_PT"/>
        </w:rPr>
        <w:t>• Os Primeiros 40 Anos — No Egito</w:t>
      </w:r>
    </w:p>
    <w:p>
      <w:pPr>
        <w:pStyle w:val="Heading4"/>
      </w:pPr>
      <w:r>
        <w:rPr>
          <w:lang w:val="pt_PT" w:bidi="pt_PT"/>
        </w:rPr>
        <w:t>Nascimento e início da vida</w:t>
      </w:r>
    </w:p>
    <w:p>
      <w:pPr/>
      <w:r>
        <w:rPr>
          <w:lang w:val="pt_PT" w:bidi="pt_PT"/>
        </w:rPr>
      </w:r>
      <w:r>
        <w:rPr>
          <w:lang w:val="pt_PT" w:bidi="pt_PT"/>
        </w:rPr>
        <w:t>Um homem da família de Levi chamado Anrão se casou com a irmã de seu pai, Joquebede (</w:t>
      </w:r>
      <w:r>
        <w:rPr>
          <w:lang w:val="pt_PT" w:bidi="pt_PT"/>
        </w:rPr>
        <w:t>Êx 6.20</w:t>
      </w:r>
      <w:r>
        <w:rPr>
          <w:lang w:val="pt_PT" w:bidi="pt_PT"/>
        </w:rPr>
        <w:t xml:space="preserve">; cf. </w:t>
      </w:r>
      <w:r>
        <w:rPr>
          <w:lang w:val="pt_PT" w:bidi="pt_PT"/>
        </w:rPr>
        <w:t>2.1</w:t>
      </w:r>
      <w:r>
        <w:rPr>
          <w:lang w:val="pt_PT" w:bidi="pt_PT"/>
        </w:rPr>
        <w:t xml:space="preserve">). Seu primeiro filho, Arão, três anos mais velho do que Moisés, nasceu antes que o comando para afogar os bebês hebreus fosse dado, pois não há indicação de que sua vida estava em perigo. No entanto, a ordem cruel estava em vigor quando Moisés nasceu, e após três meses, quando sua mãe não podia mais escondê-lo, ela pegou uma cesta feita de juncos e a untou com betume e resina. Ela colocou o bebê no cesto e o colocou entre os juncos ao longo das margens do rio. Uma irmã mais velha, Miriã, ficou perto do rio para ver o que aconteceria. Logo a filha do Faraó (identificada por Josefo como Termuisto e por outros como Hatchepsut, mas que não pode ser determinada) veio ao rio para se banhar, como era seu costume. Ela descobriu o bebê, o reconheceu como uma das crianças hebreias, e determinou que ela criaria a criança como sua. Miriã emergiu de seu esconderijo e se ofereceu para encontrar uma mulher hebraica para amamentar a criança, um arranjo que era agradável para a princesa. Miriã levou o bebê para sua própria mãe, que o manteve por talvez dois ou três anos (cf. </w:t>
      </w:r>
      <w:r>
        <w:rPr>
          <w:lang w:val="pt_PT" w:bidi="pt_PT"/>
        </w:rPr>
        <w:t>1 Sm 1.19–24</w:t>
      </w:r>
      <w:r>
        <w:rPr>
          <w:lang w:val="pt_PT" w:bidi="pt_PT"/>
        </w:rPr>
        <w:t>). Nada é registrado desses anos formativos. Se sua mãe continuou a vê-lo durante sua infância e juventude ou revelou sua verdadeira identidade a ele, ou o ensinou a fé hebraica, são questões de especulação. Moisés foi instruído em toda a sabedoria dos egípcios, como convém a um membro da casa real, e ele se tornou poderoso em suas palavras e atos (</w:t>
      </w:r>
      <w:r>
        <w:rPr>
          <w:lang w:val="pt_PT" w:bidi="pt_PT"/>
        </w:rPr>
        <w:t>Atos 7.22</w:t>
      </w:r>
      <w:r>
        <w:rPr>
          <w:lang w:val="pt_PT" w:bidi="pt_PT"/>
        </w:rPr>
        <w:t>).</w:t>
      </w:r>
    </w:p>
    <w:p>
      <w:pPr>
        <w:pStyle w:val="Heading4"/>
      </w:pPr>
      <w:r>
        <w:rPr>
          <w:lang w:val="pt_PT" w:bidi="pt_PT"/>
        </w:rPr>
        <w:t>Identificação com seu próprio povo</w:t>
      </w:r>
    </w:p>
    <w:p>
      <w:pPr/>
      <w:r>
        <w:rPr>
          <w:lang w:val="pt_PT" w:bidi="pt_PT"/>
        </w:rPr>
      </w:r>
      <w:r>
        <w:rPr>
          <w:lang w:val="pt_PT" w:bidi="pt_PT"/>
        </w:rPr>
        <w:t>Quando Moisés efetivamente tomou conhecimento de que ele era um hebreu, em vez de egípcio, é desconhecido, mas fica claro que ele sabia disso quando tinha 40 anos. Um dia, ele saiu para visitar seu povo e observar seu tratamento, pois as medidas cruéis tomadas contra eles pelo Faraó, na época do nascimento de Moisés, não haviam sido revogadas. Vendo um egípcio batendo em um hebreu, Moisés, em grande ira, matou o egípcio e o enterrou. Ele pensou que a ação havia passado despercebida até o dia seguinte, quando ele encontrou dois hebreus lutando. Quando ele tentou agir como pacificador, ambos se voltaram contra ele e o acusaram de assassinato: “Quem o fez príncipe e juiz sobre nós? Você quer me matar, como você matou o egípcio?” (</w:t>
      </w:r>
      <w:r>
        <w:rPr>
          <w:lang w:val="pt_PT" w:bidi="pt_PT"/>
        </w:rPr>
        <w:t>Êx 2.14</w:t>
      </w:r>
      <w:r>
        <w:rPr>
          <w:lang w:val="pt_PT" w:bidi="pt_PT"/>
        </w:rPr>
        <w:t xml:space="preserve">, ARA). </w:t>
      </w:r>
      <w:r>
        <w:rPr>
          <w:lang w:val="pt_PT" w:bidi="pt_PT"/>
        </w:rPr>
        <w:t>Atos 7.25</w:t>
      </w:r>
      <w:r>
        <w:rPr>
          <w:lang w:val="pt_PT" w:bidi="pt_PT"/>
        </w:rPr>
        <w:t xml:space="preserve"> acrescenta: “Moisés cuidava que seus irmãos entenderiam que Deus os queria salvar por intermédio dele” (ARA). Ciente de que ser um membro da casa de Faraó não o isentaria da punição, agora que o feito era conhecido, Moisés fugiu para salvar sua vida, rumo à terra de Midiã.</w:t>
      </w:r>
    </w:p>
    <w:p>
      <w:pPr>
        <w:pStyle w:val="Heading3"/>
      </w:pPr>
      <w:r>
        <w:rPr>
          <w:lang w:val="pt_PT" w:bidi="pt_PT"/>
        </w:rPr>
        <w:t>• Os Segundos 40 Anos — Em Midiã</w:t>
      </w:r>
    </w:p>
    <w:p>
      <w:pPr>
        <w:pStyle w:val="Heading4"/>
      </w:pPr>
      <w:r>
        <w:rPr>
          <w:lang w:val="pt_PT" w:bidi="pt_PT"/>
        </w:rPr>
        <w:t>Casamento na Família de Jetro</w:t>
      </w:r>
    </w:p>
    <w:p>
      <w:pPr/>
      <w:r>
        <w:rPr>
          <w:lang w:val="pt_PT" w:bidi="pt_PT"/>
        </w:rPr>
      </w:r>
      <w:r>
        <w:rPr>
          <w:lang w:val="pt_PT" w:bidi="pt_PT"/>
        </w:rPr>
        <w:t>Logo após chegar a Midiã, Moisés sentou-se ao lado de um poço, onde ele observou as sete filhas do sacerdote de Midiã que haviam vindo ao poço para tirar água para o rebanho de seu pai. Os pastores vieram e as expulsaram, mas Moisés interveio e as ajudou a dar de beber a seus animais. Quando Jetro (</w:t>
      </w:r>
      <w:r>
        <w:rPr>
          <w:lang w:val="pt_PT" w:bidi="pt_PT"/>
        </w:rPr>
        <w:t>Êx 3.1</w:t>
      </w:r>
      <w:r>
        <w:rPr>
          <w:lang w:val="pt_PT" w:bidi="pt_PT"/>
        </w:rPr>
        <w:t xml:space="preserve">; também chamado de Reuel, </w:t>
      </w:r>
      <w:r>
        <w:rPr>
          <w:lang w:val="pt_PT" w:bidi="pt_PT"/>
        </w:rPr>
        <w:t>2.18</w:t>
      </w:r>
      <w:r>
        <w:rPr>
          <w:lang w:val="pt_PT" w:bidi="pt_PT"/>
        </w:rPr>
        <w:t xml:space="preserve">; Hobabe, </w:t>
      </w:r>
      <w:r>
        <w:rPr>
          <w:lang w:val="pt_PT" w:bidi="pt_PT"/>
        </w:rPr>
        <w:t>Nm 10.29</w:t>
      </w:r>
      <w:r>
        <w:rPr>
          <w:lang w:val="pt_PT" w:bidi="pt_PT"/>
        </w:rPr>
        <w:t xml:space="preserve">) soube o que havia acontecido, ele convidou Moisés para ficar com sua família e lhe deu Zípora como sua esposa. (Há alguma discordância entre estudiosos sobre a identificação de Hobabe em </w:t>
      </w:r>
      <w:r>
        <w:rPr>
          <w:lang w:val="pt_PT" w:bidi="pt_PT"/>
        </w:rPr>
        <w:t>Números 10.29</w:t>
      </w:r>
      <w:r>
        <w:rPr>
          <w:lang w:val="pt_PT" w:bidi="pt_PT"/>
        </w:rPr>
        <w:t xml:space="preserve">; alguns pensam que ele era o sogro de Moisés, enquanto outros sustentam que Hobabe era o cunhado de Moisés. </w:t>
      </w:r>
      <w:r>
        <w:rPr>
          <w:i/>
          <w:lang w:val="pt_PT" w:bidi="pt_PT"/>
        </w:rPr>
        <w:t>Veja também</w:t>
      </w:r>
      <w:r>
        <w:rPr>
          <w:lang w:val="pt_PT" w:bidi="pt_PT"/>
        </w:rPr>
        <w:t xml:space="preserve"> </w:t>
      </w:r>
      <w:r>
        <w:rPr>
          <w:lang w:val="pt_PT" w:bidi="pt_PT"/>
        </w:rPr>
        <w:t>Hobabe</w:t>
      </w:r>
      <w:r>
        <w:rPr>
          <w:lang w:val="pt_PT" w:bidi="pt_PT"/>
        </w:rPr>
        <w:t>). Dois filhos, Gérson (</w:t>
      </w:r>
      <w:r>
        <w:rPr>
          <w:lang w:val="pt_PT" w:bidi="pt_PT"/>
        </w:rPr>
        <w:t>Êx 2.22</w:t>
      </w:r>
      <w:r>
        <w:rPr>
          <w:lang w:val="pt_PT" w:bidi="pt_PT"/>
        </w:rPr>
        <w:t>) e Eliezer (</w:t>
      </w:r>
      <w:r>
        <w:rPr>
          <w:lang w:val="pt_PT" w:bidi="pt_PT"/>
        </w:rPr>
        <w:t>18.4</w:t>
      </w:r>
      <w:r>
        <w:rPr>
          <w:lang w:val="pt_PT" w:bidi="pt_PT"/>
        </w:rPr>
        <w:t>), nasceram de Moisés e Zípora durante os anos em Midiã. Quarenta anos se passaram, e os pensamentos de Moisés sobre sua antiga vida no Egito devem ter desvanecido no passado. Ele não poderia ter previsto que Deus logo o empurraria de volta para o meio da corte no Egito, onde ele confrontaria o filho do faraó, agora morto, com a demanda para libertar o povo hebreu da escravidão que eles haviam suportado por tantos anos. Deus não havia esquecido seu povo e agora estava pronto para libertá-los.</w:t>
      </w:r>
    </w:p>
    <w:p>
      <w:pPr>
        <w:pStyle w:val="Heading4"/>
      </w:pPr>
      <w:r>
        <w:rPr>
          <w:lang w:val="pt_PT" w:bidi="pt_PT"/>
        </w:rPr>
        <w:t>Encontro com Deus na Sarça Ardente</w:t>
      </w:r>
    </w:p>
    <w:p>
      <w:pPr/>
      <w:r>
        <w:rPr>
          <w:lang w:val="pt_PT" w:bidi="pt_PT"/>
        </w:rPr>
      </w:r>
      <w:r>
        <w:rPr>
          <w:lang w:val="pt_PT" w:bidi="pt_PT"/>
        </w:rPr>
        <w:t>Um dia, enquanto Moisés estava tomando conta dos rebanhos de seu sogro, ele os levou até o Monte Horebe (conhecido também como Sinai), onde Deus apareceu a ele em uma chama de fogo do meio de uma sarça que queimava, mas não era consumida. Moisés se aproximou para observar a estranha visão mais de perto e ouviu Deus falar com ele da sarça: “Moisés, Moisés!” Moisés respondeu: “Aqui estou eu”. Antes que ele pudesse chegar mais perto da sarça, Deus disse: “Não te chegues para cá; tira as sandálias dos pés, porque o lugar em que estás é terra santa” (</w:t>
      </w:r>
      <w:r>
        <w:rPr>
          <w:lang w:val="pt_PT" w:bidi="pt_PT"/>
        </w:rPr>
        <w:t>Êx 3.4–5</w:t>
      </w:r>
      <w:r>
        <w:rPr>
          <w:lang w:val="pt_PT" w:bidi="pt_PT"/>
        </w:rPr>
        <w:t>, ARA. Ele então se identificou como o Deus de Abraão, Isaque e Jacó. Ele assegurou a Moisés que ele estava ciente das aflições cruéis de seu povo e havia ouvido seus clamores. Então, ele contou seu plano de enviar Moisés ao Egito para libertar seu povo de sua escravidão.</w:t>
      </w:r>
    </w:p>
    <w:p>
      <w:pPr/>
      <w:r>
        <w:rPr>
          <w:lang w:val="pt_PT" w:bidi="pt_PT"/>
        </w:rPr>
      </w:r>
      <w:r>
        <w:rPr>
          <w:lang w:val="pt_PT" w:bidi="pt_PT"/>
        </w:rPr>
        <w:t>Confrontado com um desafio que parecia além de suas capacidades, o envelhecido Moisés começou a fazer pretextos para não aceitar a tarefa. Deus assegurou a Moisés que estaria com ele (</w:t>
      </w:r>
      <w:r>
        <w:rPr>
          <w:lang w:val="pt_PT" w:bidi="pt_PT"/>
        </w:rPr>
        <w:t>Êx 3.11–12</w:t>
      </w:r>
      <w:r>
        <w:rPr>
          <w:lang w:val="pt_PT" w:bidi="pt_PT"/>
        </w:rPr>
        <w:t xml:space="preserve">). Em razão do pretexto de que ele não seria capaz de dar uma resposta se as pessoas lhe perguntassem o nome do Deus que ele representava, Deus revelou seu nome na declaração enigmática: “‘Eu sou o que sou’ . . . Assim dirás aos filhos de Israel: Eu Sou me enviou a vós outros' " (vv. </w:t>
      </w:r>
      <w:r>
        <w:rPr>
          <w:lang w:val="pt_PT" w:bidi="pt_PT"/>
        </w:rPr>
        <w:t>13–14</w:t>
      </w:r>
      <w:r>
        <w:rPr>
          <w:lang w:val="pt_PT" w:bidi="pt_PT"/>
        </w:rPr>
        <w:t>, ARA). Muitas interpretações foram propostas para o nome. Seja qual for o significado, sem dúvida sugere a auto-existência e a completa suficiência de Deus. Moisés, por sua vez, argumentou que o povo não acreditaria nele quando ele lhes dissesse que Deus o havia enviado para libertá-los do Egito. Em resposta, Deus lhe deu três sinais: quando ele lançou seu cajado de pastor no chão, ele se tornou uma serpente. Quando ele colocou sua mão em seu peito, ela se tornou leprosa. Ele também foi informado de que, quando ele derramasse água do Nilo no chão, ela se tornaria sangue (</w:t>
      </w:r>
      <w:r>
        <w:rPr>
          <w:lang w:val="pt_PT" w:bidi="pt_PT"/>
        </w:rPr>
        <w:t>Êx 4.1–9</w:t>
      </w:r>
      <w:r>
        <w:rPr>
          <w:lang w:val="pt_PT" w:bidi="pt_PT"/>
        </w:rPr>
        <w:t xml:space="preserve">). Mesmo armado com essas poderosas evidências da presença de Deus com ele, Moisés levantou ainda outra objeção: “Ah! Senhor! Eu nunca fui eloquente, nem outrora, nem depois que falaste a teu servo; pois sou pesado de boca e pesado de língua” (v. </w:t>
      </w:r>
      <w:r>
        <w:rPr>
          <w:lang w:val="pt_PT" w:bidi="pt_PT"/>
        </w:rPr>
        <w:t>10</w:t>
      </w:r>
      <w:r>
        <w:rPr>
          <w:lang w:val="pt_PT" w:bidi="pt_PT"/>
        </w:rPr>
        <w:t>, ARA). Deus lhe disse que ele o ensinaria o que dizer, mas apesar de tal certeza, Moisés pediu a Deus para enviar outra pessoa. Em ira misturada com compaixão, Deus fez o irmão de Moisés, Arão, o porta-voz, mas disse que suas instruções ainda seriam dadas diretamente a Moisés.</w:t>
      </w:r>
    </w:p>
    <w:p>
      <w:pPr>
        <w:pStyle w:val="Heading4"/>
      </w:pPr>
      <w:r>
        <w:rPr>
          <w:lang w:val="pt_PT" w:bidi="pt_PT"/>
        </w:rPr>
        <w:t>Retorno ao Egito</w:t>
      </w:r>
    </w:p>
    <w:p>
      <w:pPr/>
      <w:r>
        <w:rPr>
          <w:lang w:val="pt_PT" w:bidi="pt_PT"/>
        </w:rPr>
      </w:r>
      <w:r>
        <w:rPr>
          <w:lang w:val="pt_PT" w:bidi="pt_PT"/>
        </w:rPr>
        <w:t>Moisés tomou sua esposa e filhos e partiu para o Egito, dizendo a seu sogro apenas que ele queria voltar para o Egito para visitar seus parentes lá (</w:t>
      </w:r>
      <w:r>
        <w:rPr>
          <w:lang w:val="pt_PT" w:bidi="pt_PT"/>
        </w:rPr>
        <w:t>Êx 4.18</w:t>
      </w:r>
      <w:r>
        <w:rPr>
          <w:lang w:val="pt_PT" w:bidi="pt_PT"/>
        </w:rPr>
        <w:t xml:space="preserve">). O relato bíblico diz que ele colocou sua esposa e filhos no mesmo jumento para viajar de volta para o Egito (v. </w:t>
      </w:r>
      <w:r>
        <w:rPr>
          <w:lang w:val="pt_PT" w:bidi="pt_PT"/>
        </w:rPr>
        <w:t>20</w:t>
      </w:r>
      <w:r>
        <w:rPr>
          <w:lang w:val="pt_PT" w:bidi="pt_PT"/>
        </w:rPr>
        <w:t xml:space="preserve">). O fato de que todos os três montaram o mesmo animal indica que ambas as crianças eram bastante jovens e não haviam nascido nos primeiros anos do casamento de Moisés. Em um lugar de hospedagem ao longo do caminho, uma coisa estranha aconteceu. O Senhor o encontrou e tentou matá-lo (v. </w:t>
      </w:r>
      <w:r>
        <w:rPr>
          <w:lang w:val="pt_PT" w:bidi="pt_PT"/>
        </w:rPr>
        <w:t>24</w:t>
      </w:r>
      <w:r>
        <w:rPr>
          <w:lang w:val="pt_PT" w:bidi="pt_PT"/>
        </w:rPr>
        <w:t xml:space="preserve">), aparentemente porque Moisés havia falhado em circuncidar o bebê antes de deixar Midiã. Quando Zípora percebeu que a vida de Moisés estava em perigo, ela mesma realizou o rito e disse a seu marido: “Sem dúvida, tu és para mim esposo sanguinário” (v. </w:t>
      </w:r>
      <w:r>
        <w:rPr>
          <w:lang w:val="pt_PT" w:bidi="pt_PT"/>
        </w:rPr>
        <w:t>25</w:t>
      </w:r>
      <w:r>
        <w:rPr>
          <w:lang w:val="pt_PT" w:bidi="pt_PT"/>
        </w:rPr>
        <w:t>, ARA). Qualquer que mais possa ter estado envolvido neste encontro incomum com Deus, era um lembrete solene de que aquele que deveria ser o líder do povo da aliança não deve negligenciar qualquer parte da aliança (</w:t>
      </w:r>
      <w:r>
        <w:rPr>
          <w:lang w:val="pt_PT" w:bidi="pt_PT"/>
        </w:rPr>
        <w:t>Gn 17.10–14</w:t>
      </w:r>
      <w:r>
        <w:rPr>
          <w:lang w:val="pt_PT" w:bidi="pt_PT"/>
        </w:rPr>
        <w:t>).</w:t>
      </w:r>
    </w:p>
    <w:p>
      <w:pPr/>
      <w:r>
        <w:rPr>
          <w:lang w:val="pt_PT" w:bidi="pt_PT"/>
        </w:rPr>
      </w:r>
      <w:r>
        <w:rPr>
          <w:lang w:val="pt_PT" w:bidi="pt_PT"/>
        </w:rPr>
        <w:t>Deus disse a Arão (que ainda estava no Egito) para ir para a montanha onde Moisés havia encontrado Deus na sarça ardente e encontrar seu irmão lá. Moisés contou a Arão tudo o que havia acontecido, e juntos eles foram para o Egito, reuniram os anciãos e os informaram sobre esses assuntos. Quando Moisés e Arão realizaram os sinais na presença do povo, eles acreditavam que esses líderes haviam sido enviados por Deus para libertá-los de sua aflição (</w:t>
      </w:r>
      <w:r>
        <w:rPr>
          <w:lang w:val="pt_PT" w:bidi="pt_PT"/>
        </w:rPr>
        <w:t>Êx 4.30–31</w:t>
      </w:r>
      <w:r>
        <w:rPr>
          <w:lang w:val="pt_PT" w:bidi="pt_PT"/>
        </w:rPr>
        <w:t>).</w:t>
      </w:r>
    </w:p>
    <w:p>
      <w:pPr>
        <w:pStyle w:val="Heading3"/>
      </w:pPr>
      <w:r>
        <w:rPr>
          <w:lang w:val="pt_PT" w:bidi="pt_PT"/>
        </w:rPr>
        <w:t>Os terceiros 40 anos — do Egito até Canaã</w:t>
      </w:r>
    </w:p>
    <w:p>
      <w:pPr>
        <w:pStyle w:val="Heading4"/>
      </w:pPr>
      <w:r>
        <w:rPr>
          <w:lang w:val="pt_PT" w:bidi="pt_PT"/>
        </w:rPr>
        <w:t>O encontro com Faraó</w:t>
      </w:r>
    </w:p>
    <w:p>
      <w:pPr/>
      <w:r>
        <w:rPr>
          <w:lang w:val="pt_PT" w:bidi="pt_PT"/>
        </w:rPr>
      </w:r>
      <w:r>
        <w:rPr>
          <w:lang w:val="pt_PT" w:bidi="pt_PT"/>
        </w:rPr>
        <w:t>Logo após seu retorno ao Egito, Moisés, acompanhado de Arão, foi a Faraó e repetiu as demandas do Senhor: “Deixa ir o meu povo, para que me celebre uma festa no deserto” (</w:t>
      </w:r>
      <w:r>
        <w:rPr>
          <w:lang w:val="pt_PT" w:bidi="pt_PT"/>
        </w:rPr>
        <w:t>Êx 5.1</w:t>
      </w:r>
      <w:r>
        <w:rPr>
          <w:lang w:val="pt_PT" w:bidi="pt_PT"/>
        </w:rPr>
        <w:t>, ARA). Faraó rejeitou a ordem com a observação de que ele nunca havia ouvido falar deste Deus de Moisés. Quando se percebe que os reis egípcios se consideravam deuses, a afronta ao Faraó se torna ainda mais aguçada. Ele não apenas rejeitou as demandas de Moisés, mas ele intensificou os fardos dos hebreus. Seu trabalho havia até então exigido que eles fizessem tijolos usando palha fornecida para eles, mas agora o faraó disse que eles teriam que coletar sua própria palha e ainda produzir o mesmo número de tijolos. Os hebreus se voltaram em angústia e raiva a Moisés e o responsabilizaram por torná-los ofensivos aos olhos de Faraó. Até mesmo Moisés não poderia entender a reviravolta e se queixou amargamente a Deus. Deus assegurou a Moisés de que ele livraria os hebreus de sua escravidão, e além disso, ele os traria para a terra que ele havia prometido a Abraão, Isaque e Jacó. Então, ele instruiu Moisés a voltar para Faraó e repetir a ordem para libertar os hebreus sob ameaça de grave represália se esta fosse ignorada.</w:t>
      </w:r>
    </w:p>
    <w:p>
      <w:pPr/>
      <w:r>
        <w:rPr>
          <w:lang w:val="pt_PT" w:bidi="pt_PT"/>
        </w:rPr>
      </w:r>
      <w:r>
        <w:rPr>
          <w:lang w:val="pt_PT" w:bidi="pt_PT"/>
        </w:rPr>
        <w:t>Conduzido novamente na presença de Faraó, Moisés repetiu seu pedido de libertação dos israelitas. Ele tentou impressionar Faraó transformando sua vara em uma serpente, mas os homens sábios egípcios, através de suas artes secretas, foram capazes de duplicar o milagre, então o coração de Faraó permanecia endurecido e ele não ouviria Moisés. Em rápida sucessão, Moisés trouxe nove pragas sobre a terra do Egito para mostrar a onipotência de Deus para forçar a obediência de Faraó. Isso incluiu uma praga na qual a água do Nilo se tornou sangue, uma praga de rãs, uma de mosquitos, depois de moscas, uma praga no gado, febre no povo, pragas de granizo, gafanhotos e trevas completas. Durante as pragas das rãs, moscas, granizo, gafanhotos e trevas, Faraó estava perturbado e cederia temporariamente e concordaria com as demandas de Moisés, mas assim que a praga fosse retirada, seu coração endurecia e ele negaria sua promessa. O resultado das primeiras nove pragas foi terrível devastação da terra do Egito, mas os israelitas não foram libertados. Ainda havia mais uma praga reservada, a mais terrível de todas.</w:t>
      </w:r>
    </w:p>
    <w:p>
      <w:pPr>
        <w:pStyle w:val="Heading4"/>
      </w:pPr>
      <w:r>
        <w:rPr>
          <w:lang w:val="pt_PT" w:bidi="pt_PT"/>
        </w:rPr>
        <w:t>A primeira Páscoa</w:t>
      </w:r>
    </w:p>
    <w:p>
      <w:pPr/>
      <w:r>
        <w:rPr>
          <w:lang w:val="pt_PT" w:bidi="pt_PT"/>
        </w:rPr>
      </w:r>
      <w:r>
        <w:rPr>
          <w:lang w:val="pt_PT" w:bidi="pt_PT"/>
        </w:rPr>
        <w:t>Deus disse a Moisés que mais uma praga estava reservada para os egípcios: “todo primogênito na terra do Egito morrerá, desde o primogênito de Faraó, que se assenta no seu trono, até ao primogênito da serva que está junto à mó, e todo primogênito dos animais” (</w:t>
      </w:r>
      <w:r>
        <w:rPr>
          <w:lang w:val="pt_PT" w:bidi="pt_PT"/>
        </w:rPr>
        <w:t>Êx 11.5</w:t>
      </w:r>
      <w:r>
        <w:rPr>
          <w:lang w:val="pt_PT" w:bidi="pt_PT"/>
        </w:rPr>
        <w:t xml:space="preserve">, ARA). Além disso, ele assegurou a Moisés que a praga não tocaria uma única casa dos hebreus: “para que saibais que o Senhor fez distinção entre os egípcios e os israelitas” (v. </w:t>
      </w:r>
      <w:r>
        <w:rPr>
          <w:lang w:val="pt_PT" w:bidi="pt_PT"/>
        </w:rPr>
        <w:t>7</w:t>
      </w:r>
      <w:r>
        <w:rPr>
          <w:lang w:val="pt_PT" w:bidi="pt_PT"/>
        </w:rPr>
        <w:t>, ARA).</w:t>
      </w:r>
    </w:p>
    <w:p>
      <w:pPr/>
      <w:r>
        <w:rPr>
          <w:lang w:val="pt_PT" w:bidi="pt_PT"/>
        </w:rPr>
      </w:r>
      <w:r>
        <w:rPr>
          <w:lang w:val="pt_PT" w:bidi="pt_PT"/>
        </w:rPr>
        <w:t>Deus instruiu o povo através de Moisés e Arão a fazer seus preparativos para deixar a terra às pressas. Eles deveriam ir aos egípcios e pedir-lhes suas joias de prata e ouro (</w:t>
      </w:r>
      <w:r>
        <w:rPr>
          <w:lang w:val="pt_PT" w:bidi="pt_PT"/>
        </w:rPr>
        <w:t>Êx 11.2–3</w:t>
      </w:r>
      <w:r>
        <w:rPr>
          <w:lang w:val="pt_PT" w:bidi="pt_PT"/>
        </w:rPr>
        <w:t>), um pedido com o qual os egípcios concordaram, talvez por medo dos hebreus e na crença de que os presentes trariam fim dos terrores que haviam atingido a terra. Os hebreus também foram instruídos a preparar um cordeiro para cada família — pequenas famílias poderiam compartilhar — para a última refeição a ser comida na terra do Egito (um rito que se tornou o padrão para a observância judaica da Páscoa por muitos séculos). O sangue do cordeiro deveria ser colocado nos umbrais das portas e batentes das casas nas quais a refeição da Páscoa estava sendo comida naquela noite. Aos hebreus foi prometido que, onde quer que o sangue estivesse à porta, nenhum dano viria àquela casa. Eles também foram instruídos a preparar o pão sem fermento. À meia-noite, o anjo da morte do Senhor matou todos os primogênitos na terra do Egito, desde o primogênito do próprio Faraó até o cativo mais baixo em uma masmorra; nem uma única casa dos egípcios escapou da tragédia. Quando Faraó viu o que havia acontecido, ele ordenou a Moisés e ao povo que deixassem a terra de uma vez (</w:t>
      </w:r>
      <w:r>
        <w:rPr>
          <w:lang w:val="pt_PT" w:bidi="pt_PT"/>
        </w:rPr>
        <w:t>12.31–32</w:t>
      </w:r>
      <w:r>
        <w:rPr>
          <w:lang w:val="pt_PT" w:bidi="pt_PT"/>
        </w:rPr>
        <w:t>). O registro bíblico diz que cerca de 600.000 homens hebreus deixaram o Egito. Junto com mulheres e crianças, o total teria sido superior a 2 milhões de pessoas.</w:t>
      </w:r>
    </w:p>
    <w:p>
      <w:pPr>
        <w:pStyle w:val="Heading4"/>
      </w:pPr>
      <w:r>
        <w:rPr>
          <w:lang w:val="pt_PT" w:bidi="pt_PT"/>
        </w:rPr>
        <w:t>O Êxodo do Egito</w:t>
      </w:r>
    </w:p>
    <w:p>
      <w:pPr/>
      <w:r>
        <w:rPr>
          <w:lang w:val="pt_PT" w:bidi="pt_PT"/>
        </w:rPr>
      </w:r>
      <w:r>
        <w:rPr>
          <w:lang w:val="pt_PT" w:bidi="pt_PT"/>
        </w:rPr>
        <w:t>O êxodo é o evento central do AT e marca o nascimento de Israel como uma nação. O povo judeu ainda olha para trás para esse evento como o grande ato redentor de Deus na história em nome de seu povo, assim como os cristãos olham para a cruz como o grande ato redentor de sua fé.</w:t>
      </w:r>
    </w:p>
    <w:p>
      <w:pPr/>
      <w:r>
        <w:rPr>
          <w:lang w:val="pt_PT" w:bidi="pt_PT"/>
        </w:rPr>
      </w:r>
      <w:r>
        <w:rPr>
          <w:lang w:val="pt_PT" w:bidi="pt_PT"/>
        </w:rPr>
        <w:t>A rota exata tomada pelos hebreus para fora do Egito não pode ser determinada hoje, embora muitas possibilidades tenham sido propostas. Eles não tomaram a rota mais rápida e direta para Canaã (que teria sido cerca de uma jornada de 10 dias ao longo da costa mediterrânea), mas partiram na direção do Monte Sinai, onde Moisés havia anteriormente encontrado Deus na sarça ardente. Como um sinal de que Moisés havia sido enviado para libertar o povo, Deus disse a Moisés que ele os traria para aquele mesmo lugar, onde eles adorariam a Deus (</w:t>
      </w:r>
      <w:r>
        <w:rPr>
          <w:lang w:val="pt_PT" w:bidi="pt_PT"/>
        </w:rPr>
        <w:t>Êx 3.12</w:t>
      </w:r>
      <w:r>
        <w:rPr>
          <w:lang w:val="pt_PT" w:bidi="pt_PT"/>
        </w:rPr>
        <w:t>). Os hebreus não esqueceram o pedido de José para carregar seus ossos com eles quando eles voltassem para sua própria terra (</w:t>
      </w:r>
      <w:r>
        <w:rPr>
          <w:lang w:val="pt_PT" w:bidi="pt_PT"/>
        </w:rPr>
        <w:t>Gn 50.25</w:t>
      </w:r>
      <w:r>
        <w:rPr>
          <w:lang w:val="pt_PT" w:bidi="pt_PT"/>
        </w:rPr>
        <w:t xml:space="preserve">; </w:t>
      </w:r>
      <w:r>
        <w:rPr>
          <w:lang w:val="pt_PT" w:bidi="pt_PT"/>
        </w:rPr>
        <w:t>Êx 13.19</w:t>
      </w:r>
      <w:r>
        <w:rPr>
          <w:lang w:val="pt_PT" w:bidi="pt_PT"/>
        </w:rPr>
        <w:t>).</w:t>
      </w:r>
    </w:p>
    <w:p>
      <w:pPr/>
      <w:r>
        <w:rPr>
          <w:lang w:val="pt_PT" w:bidi="pt_PT"/>
        </w:rPr>
      </w:r>
      <w:r>
        <w:rPr>
          <w:lang w:val="pt_PT" w:bidi="pt_PT"/>
        </w:rPr>
        <w:t>Enquanto as pessoas viajavam, elas eram precedidas por uma coluna de nuvem durante o dia e um pilar de fogo à noite. A nuvem representava a presença de Deus com seu povo e os guiava ao longo da rota que eles deveriam viajar.</w:t>
      </w:r>
    </w:p>
    <w:p>
      <w:pPr/>
      <w:r>
        <w:rPr>
          <w:lang w:val="pt_PT" w:bidi="pt_PT"/>
        </w:rPr>
      </w:r>
      <w:r>
        <w:rPr>
          <w:lang w:val="pt_PT" w:bidi="pt_PT"/>
        </w:rPr>
        <w:t>De volta ao Egito, Faraó estava em dúvida sobre deixar os hebreus deixarem a terra e decidiu persegui-los com seu exército e trazê-los de volta. Quando os hebreus viram a nuvem de poeira que se aproximava e perceberam que o exército egípcio os estava perseguindo, eles ficaram aterrorizados. O mar estava à frente deles e os egípcios estavam atrás; parecia não haver como escapar. O povo se voltou contra Moisés, responsabilizando-o por trazê-los do Egito. Deus novamente os assegurou que eles não precisavam ter medo ou fazer qualquer coisa para se defender. Ele prometeu lutar a batalha por eles e dar-lhes vitória (</w:t>
      </w:r>
      <w:r>
        <w:rPr>
          <w:lang w:val="pt_PT" w:bidi="pt_PT"/>
        </w:rPr>
        <w:t>Êx 14.14</w:t>
      </w:r>
      <w:r>
        <w:rPr>
          <w:lang w:val="pt_PT" w:bidi="pt_PT"/>
        </w:rPr>
        <w:t>).</w:t>
      </w:r>
    </w:p>
    <w:p>
      <w:pPr/>
      <w:r>
        <w:rPr>
          <w:lang w:val="pt_PT" w:bidi="pt_PT"/>
        </w:rPr>
      </w:r>
      <w:r>
        <w:rPr>
          <w:lang w:val="pt_PT" w:bidi="pt_PT"/>
        </w:rPr>
        <w:t>O Senhor separou a água do Mar de Juncos (tradicionalmente, mas erroneamente referido como o Mar Vermelho) por um forte vento oriental e permitiu que os israelitas passassem pelo mar em chão seco até o outro lado. Os egípcios correram atrás dos israelitas, seguindo-os para o leito seco do mar. Mas antes de chegarem ao outro lado, as águas correram de volta, destruindo o exército egípcio no meio do mar e deixando os israelitas seguros do outro lado. As pessoas celebraram sua grande libertação em cânticos (</w:t>
      </w:r>
      <w:r>
        <w:rPr>
          <w:lang w:val="pt_PT" w:bidi="pt_PT"/>
        </w:rPr>
        <w:t>Êx 15</w:t>
      </w:r>
      <w:r>
        <w:rPr>
          <w:lang w:val="pt_PT" w:bidi="pt_PT"/>
        </w:rPr>
        <w:t>) e então continuaram sua jornada. A narrativa que se segue descreve a luta dos israelitas para sobreviver no deserto — problemas de comida e água, dissensão interna, murmurações contra Moisés e batalhas com inimigos. Através de todas as suas experiências, Moisés se eleva como a força unificadora e grande líder espiritual.</w:t>
      </w:r>
    </w:p>
    <w:p>
      <w:pPr/>
      <w:r>
        <w:rPr>
          <w:lang w:val="pt_PT" w:bidi="pt_PT"/>
        </w:rPr>
      </w:r>
      <w:r>
        <w:rPr>
          <w:lang w:val="pt_PT" w:bidi="pt_PT"/>
        </w:rPr>
        <w:t>Apesar de ter visto o grande ato de libertação de Deus tão recentemente, a fé dos israelitas não era forte. Três dias depois, eles chegaram em um lugar onde a água não era apta a beber, e eles começaram a se queixar contra Moisés. O Senhor mostrou a Moisés como purificar a água, e as necessidades do povo foram satisfeitas (</w:t>
      </w:r>
      <w:r>
        <w:rPr>
          <w:lang w:val="pt_PT" w:bidi="pt_PT"/>
        </w:rPr>
        <w:t>Êx 15.22–25</w:t>
      </w:r>
      <w:r>
        <w:rPr>
          <w:lang w:val="pt_PT" w:bidi="pt_PT"/>
        </w:rPr>
        <w:t>). Quando eles chegaram ao deserto de Sim, eles se queixaram novamente, desta vez por causa da falta de comida. Deus atendeu sua necessidade fornecendo maná, uma substância semelhante a um pão que serviria como seu alimento até que eles viessem a Canaã (</w:t>
      </w:r>
      <w:r>
        <w:rPr>
          <w:lang w:val="pt_PT" w:bidi="pt_PT"/>
        </w:rPr>
        <w:t>16.1–21</w:t>
      </w:r>
      <w:r>
        <w:rPr>
          <w:lang w:val="pt_PT" w:bidi="pt_PT"/>
        </w:rPr>
        <w:t>). Mais tarde, acampados em Refidim, as pessoas se queixaram novamente, desta vez por falta de água. Mais uma vez Deus atendeu às suas necessidades fornecendo água da rocha em Horebe (</w:t>
      </w:r>
      <w:r>
        <w:rPr>
          <w:lang w:val="pt_PT" w:bidi="pt_PT"/>
        </w:rPr>
        <w:t>17.1–7</w:t>
      </w:r>
      <w:r>
        <w:rPr>
          <w:lang w:val="pt_PT" w:bidi="pt_PT"/>
        </w:rPr>
        <w:t xml:space="preserve">). Os amalequitas os atacaram enquanto eles ainda estavam acampados em Refidim, mas Deus deu uma grande vitória aos israelitas (vv. </w:t>
      </w:r>
      <w:r>
        <w:rPr>
          <w:lang w:val="pt_PT" w:bidi="pt_PT"/>
        </w:rPr>
        <w:t>8–13</w:t>
      </w:r>
      <w:r>
        <w:rPr>
          <w:lang w:val="pt_PT" w:bidi="pt_PT"/>
        </w:rPr>
        <w:t>).</w:t>
      </w:r>
    </w:p>
    <w:p>
      <w:pPr/>
      <w:r>
        <w:rPr>
          <w:lang w:val="pt_PT" w:bidi="pt_PT"/>
        </w:rPr>
      </w:r>
      <w:r>
        <w:rPr>
          <w:lang w:val="pt_PT" w:bidi="pt_PT"/>
        </w:rPr>
        <w:t>Moisés e o povo chegaram ao Sinai e acamparam lá. Jetro veio para visitá-lo, trazendo a esposa e os filhos de Moisés. Zípora havia, aparentemente, decidido voltar com seus filhos para ficar com seu pai, em vez de ir para o Egito com Moisés. Foi uma reunião alegre, e Jetro fez uma oferta queimada e sacrifícios a Deus (um ato que evocou a sugestão de que Jetro era um verdadeiro adorador de Deus, embora nada seja conhecido de sua ligação com a fé hebraica). Quando Jetro observou Moisés tentando resolver todos os conflitos e problemas dos hebreus sem ajuda, ele propôs que Moisés delegasse a responsabilidade acerca de alguns assuntos menores para capacitar homens escolhidos entre o povo. Moisés aceitou a sugestão, e pouco depois Jetro voltou para sua própria terra. Ele não permaneceu no Sinai para participar da ratificação da aliança (</w:t>
      </w:r>
      <w:r>
        <w:rPr>
          <w:lang w:val="pt_PT" w:bidi="pt_PT"/>
        </w:rPr>
        <w:t>Êx 18.13–27</w:t>
      </w:r>
      <w:r>
        <w:rPr>
          <w:lang w:val="pt_PT" w:bidi="pt_PT"/>
        </w:rPr>
        <w:t>).</w:t>
      </w:r>
    </w:p>
    <w:p>
      <w:pPr>
        <w:pStyle w:val="Heading4"/>
      </w:pPr>
      <w:r>
        <w:rPr>
          <w:lang w:val="pt_PT" w:bidi="pt_PT"/>
        </w:rPr>
        <w:t>Outorga da Lei no Sinai</w:t>
      </w:r>
    </w:p>
    <w:p>
      <w:pPr/>
      <w:r>
        <w:rPr>
          <w:lang w:val="pt_PT" w:bidi="pt_PT"/>
        </w:rPr>
      </w:r>
      <w:r>
        <w:rPr>
          <w:lang w:val="pt_PT" w:bidi="pt_PT"/>
        </w:rPr>
        <w:t>Deus havia mantido suas promessas a Moisés. Ele havia libertado os hebreus de sua escravidão egípcia e os trouxe para o mesmo lugar onde ele havia comissionado Moisés para ser seu líder. Ele estava agora pronto para entrar em um relacionamento de aliança com Israel. Em meio a uma cena surpreendente e aterrorizante de relâmpagos, trovões, nuvens espessas, fogo, fumaça e terremoto, Deus desceu ao topo do Sinai e chamou Moisés para subir a montanha, onde ele permaneceu 40 dias para receber a lei que se tornaria a base da aliança.</w:t>
      </w:r>
    </w:p>
    <w:p>
      <w:pPr/>
      <w:r>
        <w:rPr>
          <w:lang w:val="pt_PT" w:bidi="pt_PT"/>
        </w:rPr>
      </w:r>
      <w:r>
        <w:rPr>
          <w:lang w:val="pt_PT" w:bidi="pt_PT"/>
        </w:rPr>
        <w:t>No Sinai, Deus foi revelado como o Deus que exige lealdade exclusiva em todas as áreas da vida e, ao mesmo tempo, como o Deus que deseja comunhão pessoal com seu povo.</w:t>
      </w:r>
    </w:p>
    <w:p>
      <w:pPr>
        <w:pStyle w:val="Heading4"/>
      </w:pPr>
      <w:r>
        <w:rPr>
          <w:lang w:val="pt_PT" w:bidi="pt_PT"/>
        </w:rPr>
        <w:t>Apostasia do Povo</w:t>
      </w:r>
    </w:p>
    <w:p>
      <w:pPr/>
      <w:r>
        <w:rPr>
          <w:lang w:val="pt_PT" w:bidi="pt_PT"/>
        </w:rPr>
      </w:r>
      <w:r>
        <w:rPr>
          <w:lang w:val="pt_PT" w:bidi="pt_PT"/>
        </w:rPr>
        <w:t>Enquanto Moisés permaneceu no Monte Sinai, as pessoas abaixo se tornaram impacientes e céticas sobre seu retorno, então eles foram a Arão e pediram-lhe para fazer ídolos para eles adorarem. Eles contribuíram com os brincos de ouro que estavam usando. “Então Arão tomou o ouro, derreteu-o e moldou-o e forjou-o na forma de um bezerro. Então, disseram: São estes, ó Israel, os teus deuses, que te tiraram da terra do Egito’ “ (</w:t>
      </w:r>
      <w:r>
        <w:rPr>
          <w:lang w:val="pt_PT" w:bidi="pt_PT"/>
        </w:rPr>
        <w:t>Êx 32.4</w:t>
      </w:r>
      <w:r>
        <w:rPr>
          <w:lang w:val="pt_PT" w:bidi="pt_PT"/>
        </w:rPr>
        <w:t xml:space="preserve">, ARA). No dia seguinte, eles se juntaram na adoração do ídolo com sacrifícios e folia. Deus disse a Moisés o que estava ocorrendo abaixo e declarou com ira que ele ia destruir o povo, mas faria uma grande nação de Moisés e seus descendentes. Moisés imediatamente intercedeu em nome do povo, e a ira de Deus diminuiu. Moisés desceu a montanha, carregando as duas tábuas de pedra nas quais a lei havia sido escrita, mas quando ele entrou no acampamento e viu o que estava ocorrendo, ele não pôde conter sua ira. Ele jogou as tábuas de pedra no chão, moeu o bezerro de ouro em pó, misturou-o com água e forçou as pessoas a beber. Ele se voltou com raiva para Arão e exigiu uma explicação para o grande pecado que havia sido cometido. Arão tentou escapar da culpa, minimizando seu próprio papel: “eu o lancei [o ouro] no fogo, e saiu este bezerro” (v. </w:t>
      </w:r>
      <w:r>
        <w:rPr>
          <w:lang w:val="pt_PT" w:bidi="pt_PT"/>
        </w:rPr>
        <w:t>24</w:t>
      </w:r>
      <w:r>
        <w:rPr>
          <w:lang w:val="pt_PT" w:bidi="pt_PT"/>
        </w:rPr>
        <w:t>, ARA). Moisés chamou voluntários para realizar o julgamento de Deus sobre o povo pelo grande pecado que eles haviam cometido. Os homens da tribo de Levi responderam e mataram cerca de 3.000 homens. Mais tarde, eles foram elogiados e recompensados (</w:t>
      </w:r>
      <w:r>
        <w:rPr>
          <w:lang w:val="pt_PT" w:bidi="pt_PT"/>
        </w:rPr>
        <w:t>Dt 33.9–10</w:t>
      </w:r>
      <w:r>
        <w:rPr>
          <w:lang w:val="pt_PT" w:bidi="pt_PT"/>
        </w:rPr>
        <w:t>). Moisés novamente intercedeu pelo povo, solicitando que ele fosse destruído juntamente com o povo se Deus não pudesse perdoá-los. Deus teve piedade e prometeu a Moisés que o anjo do Senhor iria com eles, continuamente (</w:t>
      </w:r>
      <w:r>
        <w:rPr>
          <w:lang w:val="pt_PT" w:bidi="pt_PT"/>
        </w:rPr>
        <w:t>Êx 32.34</w:t>
      </w:r>
      <w:r>
        <w:rPr>
          <w:lang w:val="pt_PT" w:bidi="pt_PT"/>
        </w:rPr>
        <w:t>).</w:t>
      </w:r>
    </w:p>
    <w:p>
      <w:pPr/>
      <w:r>
        <w:rPr>
          <w:lang w:val="pt_PT" w:bidi="pt_PT"/>
        </w:rPr>
      </w:r>
      <w:r>
        <w:rPr>
          <w:lang w:val="pt_PT" w:bidi="pt_PT"/>
        </w:rPr>
        <w:t>Logo, Moisés fez um pedido especial para que ele pudesse ser autorizado a ver a glória do Senhor. Deus instruiu Moisés a cortar mais duas tábuas de pedra como as que ele havia destruído e para voltar para o topo da montanha no dia seguinte. Lá, o Senhor passou diante dele e proclamou seu nome: “Senhor, Senhor Deus compassivo, clemente e longânimo e grande em misericórdia e fidelidade” (</w:t>
      </w:r>
      <w:r>
        <w:rPr>
          <w:lang w:val="pt_PT" w:bidi="pt_PT"/>
        </w:rPr>
        <w:t>Êx 34.6</w:t>
      </w:r>
      <w:r>
        <w:rPr>
          <w:lang w:val="pt_PT" w:bidi="pt_PT"/>
        </w:rPr>
        <w:t>, ARA). Moisés permaneceu na montanha por mais 40 dias, onde ele recebeu e foram retomadas advertências contra a idolatria e instruções adicionais do Senhor, juntamente com outra cópia dos Dez Mandamentos em tábuas de pedra. Quando Moisés desceu da montanha, ele não estava ciente de que a pele de seu rosto brilhava como resultado de falar com Deus. No início, as pessoas estavam com medo de se aproximar dele, mas ele os chamou e repetiu tudo o que o Senhor havia dito a ele na montanha. Depois, ele cobriu seu rosto com um véu, que ele removeu apenas quando entrou na presença do Senhor. Paulo disse que o propósito do véu era impedir que as pessoas vissem a luz celestial gradualmente desaparecer do rosto de Moisés (</w:t>
      </w:r>
      <w:r>
        <w:rPr>
          <w:lang w:val="pt_PT" w:bidi="pt_PT"/>
        </w:rPr>
        <w:t>2Co 3.13</w:t>
      </w:r>
      <w:r>
        <w:rPr>
          <w:lang w:val="pt_PT" w:bidi="pt_PT"/>
        </w:rPr>
        <w:t>).</w:t>
      </w:r>
    </w:p>
    <w:p>
      <w:pPr>
        <w:pStyle w:val="Heading4"/>
      </w:pPr>
      <w:r>
        <w:rPr>
          <w:lang w:val="pt_PT" w:bidi="pt_PT"/>
        </w:rPr>
        <w:t>O Tabernáculo e Estabelecimento do Sacerdócio</w:t>
      </w:r>
    </w:p>
    <w:p>
      <w:pPr/>
      <w:r>
        <w:rPr>
          <w:lang w:val="pt_PT" w:bidi="pt_PT"/>
        </w:rPr>
      </w:r>
      <w:r>
        <w:rPr>
          <w:lang w:val="pt_PT" w:bidi="pt_PT"/>
        </w:rPr>
        <w:t>Quando Moisés subiu para a montanha a primeira vez para receber a lei de Deus, ele foi instruído a coletar materiais a serem usados na construção do tabernáculo ou tenda. Ouro, prata, bronze, fios azuis, roxos e vermelhos, linho fino torcido, pelo de cabra, peles de carneiros bronzeadas, peles de cabra e madeira de acácia seriam necessárias, juntamente com óleo para as lâmpadas, especiarias para o óleo da unção e para o incenso perfumado, pedras de ônix e pedras para a arrumação (</w:t>
      </w:r>
      <w:r>
        <w:rPr>
          <w:lang w:val="pt_PT" w:bidi="pt_PT"/>
        </w:rPr>
        <w:t>Êx 25.3–7</w:t>
      </w:r>
      <w:r>
        <w:rPr>
          <w:lang w:val="pt_PT" w:bidi="pt_PT"/>
        </w:rPr>
        <w:t>). O padrão para construção também foi dado a ele, juntamente com o ritual a ser usado para a consagração dos sacerdotes. Um homem chamado Bezalel foi colocado no comando da construção do tabernáculo, assistido por Aoliabe (</w:t>
      </w:r>
      <w:r>
        <w:rPr>
          <w:lang w:val="pt_PT" w:bidi="pt_PT"/>
        </w:rPr>
        <w:t>31.1–6</w:t>
      </w:r>
      <w:r>
        <w:rPr>
          <w:lang w:val="pt_PT" w:bidi="pt_PT"/>
        </w:rPr>
        <w:t>). O tabernáculo era portátil como uma tenda para que pudesse ser desmontado e movido de um lugar para outro, enquanto os hebreus continuavam sua jornada em direção a Canaã.</w:t>
      </w:r>
    </w:p>
    <w:p>
      <w:pPr/>
      <w:r>
        <w:rPr>
          <w:lang w:val="pt_PT" w:bidi="pt_PT"/>
        </w:rPr>
      </w:r>
      <w:r>
        <w:rPr>
          <w:lang w:val="pt_PT" w:bidi="pt_PT"/>
        </w:rPr>
        <w:t>Além de dar instruções a Moisés para o tabernáculo, Deus também o instruiu sobre os sacrifícios que deveriam ser trazidos: a oferta queimada, a oferta de grãos, a oferta pacífica, a oferta pelo pecado e a oferta de culpa (</w:t>
      </w:r>
      <w:r>
        <w:rPr>
          <w:lang w:val="pt_PT" w:bidi="pt_PT"/>
        </w:rPr>
        <w:t>Lv 1–7</w:t>
      </w:r>
      <w:r>
        <w:rPr>
          <w:lang w:val="pt_PT" w:bidi="pt_PT"/>
        </w:rPr>
        <w:t xml:space="preserve">). A cerimônia solene para ordenar Arão e seus filhos como sacerdotes e para inaugurar as práticas de adoração deveria ser realizada por Moisés (capítulos </w:t>
      </w:r>
      <w:r>
        <w:rPr>
          <w:lang w:val="pt_PT" w:bidi="pt_PT"/>
        </w:rPr>
        <w:t>8–9</w:t>
      </w:r>
      <w:r>
        <w:rPr>
          <w:lang w:val="pt_PT" w:bidi="pt_PT"/>
        </w:rPr>
        <w:t>).</w:t>
      </w:r>
    </w:p>
    <w:p>
      <w:pPr/>
      <w:r>
        <w:rPr>
          <w:lang w:val="pt_PT" w:bidi="pt_PT"/>
        </w:rPr>
      </w:r>
      <w:r>
        <w:rPr>
          <w:lang w:val="pt_PT" w:bidi="pt_PT"/>
        </w:rPr>
        <w:t>Algum tempo após esta inauguração solene do ritual religioso ter ocorrido, Nadabe e Abiú, dois dos quatro filhos de Arão, ofereceram fogo estranho diante do Senhor. Um fogo veio do Senhor e os destruiu. Moisés proibiu Arão e seus filhos Eleazar e Itamar de expressar tristeza por causa da pecaminosidade do ato (</w:t>
      </w:r>
      <w:r>
        <w:rPr>
          <w:lang w:val="pt_PT" w:bidi="pt_PT"/>
        </w:rPr>
        <w:t>Lv 10.1–7</w:t>
      </w:r>
      <w:r>
        <w:rPr>
          <w:lang w:val="pt_PT" w:bidi="pt_PT"/>
        </w:rPr>
        <w:t>). A natureza de seu pecado é difícil de determinar, mas certamente envolveu uma violação da santidade de Deus. Portanto, é apropriado que uma grande parte do restante do livro de Levítico dê regulamentos que enfatizam a vida santa que Deus esperava de seu povo.</w:t>
      </w:r>
    </w:p>
    <w:p>
      <w:pPr>
        <w:pStyle w:val="Heading4"/>
      </w:pPr>
      <w:r>
        <w:rPr>
          <w:lang w:val="pt_PT" w:bidi="pt_PT"/>
        </w:rPr>
        <w:t>Do Sinai a Cades</w:t>
      </w:r>
    </w:p>
    <w:p>
      <w:pPr/>
      <w:r>
        <w:rPr>
          <w:lang w:val="pt_PT" w:bidi="pt_PT"/>
        </w:rPr>
      </w:r>
      <w:r>
        <w:rPr>
          <w:lang w:val="pt_PT" w:bidi="pt_PT"/>
        </w:rPr>
        <w:t>Um ano havia se passado desde o tempo que os israelitas deixaram o Egito, até que o censo foi feito (</w:t>
      </w:r>
      <w:r>
        <w:rPr>
          <w:lang w:val="pt_PT" w:bidi="pt_PT"/>
        </w:rPr>
        <w:t>Nm 9.1</w:t>
      </w:r>
      <w:r>
        <w:rPr>
          <w:lang w:val="pt_PT" w:bidi="pt_PT"/>
        </w:rPr>
        <w:t>). Deus lembrou às pessoas que era hora de observar a Páscoa, o que eles assim fizeram, e um mês depois eles partiram do Sinai e vieram para o deserto de Parã. Ao longo do caminho, eles se queixaram sobre a dieta invariável do maná e eles ansiavam pelos peixes, pepinos, melões, alho-poró, cebolas e alho que haviam comido no Egito (</w:t>
      </w:r>
      <w:r>
        <w:rPr>
          <w:lang w:val="pt_PT" w:bidi="pt_PT"/>
        </w:rPr>
        <w:t>11.4–6</w:t>
      </w:r>
      <w:r>
        <w:rPr>
          <w:lang w:val="pt_PT" w:bidi="pt_PT"/>
        </w:rPr>
        <w:t>). Irado, Deus enviou codornas em abundância, mas mesmo enquanto as pessoas estavam devorando a carne, Deus enviou uma grande praga que matou muitos israelitas. A atitude queixosa do povo foi compartilhada até mesmo por Miriã e Arão. Eles começaram a falar contra a mulher cuxita que Moisés havia se casado (</w:t>
      </w:r>
      <w:r>
        <w:rPr>
          <w:lang w:val="pt_PT" w:bidi="pt_PT"/>
        </w:rPr>
        <w:t>12.1–2</w:t>
      </w:r>
      <w:r>
        <w:rPr>
          <w:lang w:val="pt_PT" w:bidi="pt_PT"/>
        </w:rPr>
        <w:t>). Não é certo se a cuxita era um etíope ou se esta era outra maneira de se referir a Zípora. Se Moisés se casou uma segunda vez, nenhuma menção é feita em outro lugar no AT. Moisés não respondeu às acusações de seu irmão e irmã. Não era necessário, pois Deus interveio em defesa de seu servo. Ele feriu Miriã com lepra por sua participação ao falar contra Moisés, e quando Arão viu o que havia acontecido com Miriã, ele reconheceu que ambos haviam pecado. A lepra de Miriã foi removida em resposta à intercessão fervorosa de Moisés.</w:t>
      </w:r>
    </w:p>
    <w:p>
      <w:pPr/>
      <w:r>
        <w:rPr>
          <w:lang w:val="pt_PT" w:bidi="pt_PT"/>
        </w:rPr>
      </w:r>
      <w:r>
        <w:rPr>
          <w:lang w:val="pt_PT" w:bidi="pt_PT"/>
        </w:rPr>
        <w:t xml:space="preserve">Enquanto o povo estava acampado em Cades (também chamado de Cades-Barneia — </w:t>
      </w:r>
      <w:r>
        <w:rPr>
          <w:lang w:val="pt_PT" w:bidi="pt_PT"/>
        </w:rPr>
        <w:t>Nm 32.8</w:t>
      </w:r>
      <w:r>
        <w:rPr>
          <w:lang w:val="pt_PT" w:bidi="pt_PT"/>
        </w:rPr>
        <w:t>) no deserto de Parã, Moisés enviou 12 homens para Canaã, um de cada tribo, para espiar a terra em preparação para a entrada israelita. Após 40 dias, os espiões voltaram e, embora reconhecessem que a terra era fértil e convidativa, 10 deles estavam com medo dos habitantes cananeus e aconselharam a não entrar na terra. Apenas Josué e Calebe estavam dispostos a ir em frente e tomar o território. Toda a congregação se juntou para protestar contra seguir adiante e estava determinada a escolher um novo líder e voltar para o Egito, em vez de arriscar a morte pela espada em Canaã. Eles ameaçaram apedrejar Moisés e Arão. Naquele momento, Deus interveio e teria destruído todas as pessoas no local, exceto pela intervenção de Moisés (</w:t>
      </w:r>
      <w:r>
        <w:rPr>
          <w:lang w:val="pt_PT" w:bidi="pt_PT"/>
        </w:rPr>
        <w:t>13.1–14.19</w:t>
      </w:r>
      <w:r>
        <w:rPr>
          <w:lang w:val="pt_PT" w:bidi="pt_PT"/>
        </w:rPr>
        <w:t>). Ele declarou que, se Deus não trouxesse o povo para Canaã, as nações ao redor concluiriam que o Deus dos israelitas era incapaz de trazê-los para a terra. Mais uma vez, Deus concordou com o pedido de Moisés para perdoar o povo, mas disse que nenhum deles de 20 anos ou mais que havia se queixado contra ele teria permissão para entrar na terra. Todas as pessoas vagariam no deserto por 40 anos até que essa geração morresse, e então seus filhos teriam permissão para entrar em Canaã (</w:t>
      </w:r>
      <w:r>
        <w:rPr>
          <w:lang w:val="pt_PT" w:bidi="pt_PT"/>
        </w:rPr>
        <w:t>14.29–33</w:t>
      </w:r>
      <w:r>
        <w:rPr>
          <w:lang w:val="pt_PT" w:bidi="pt_PT"/>
        </w:rPr>
        <w:t>). Quando eles ouviram a sentença do Senhor sobre eles, as pessoas rapidamente decidiram suspender a sentença de julgamento entrando na terra de uma só vez, mas Deus não estava com eles, e eles sofreram uma derrota desastrosa nas mãos dos amalequitas e cananeus.</w:t>
      </w:r>
    </w:p>
    <w:p>
      <w:pPr>
        <w:pStyle w:val="Heading4"/>
      </w:pPr>
      <w:r>
        <w:rPr>
          <w:lang w:val="pt_PT" w:bidi="pt_PT"/>
        </w:rPr>
        <w:t>Quarenta anos no deserto</w:t>
      </w:r>
    </w:p>
    <w:p>
      <w:pPr/>
      <w:r>
        <w:rPr>
          <w:lang w:val="pt_PT" w:bidi="pt_PT"/>
        </w:rPr>
      </w:r>
      <w:r>
        <w:rPr>
          <w:lang w:val="pt_PT" w:bidi="pt_PT"/>
        </w:rPr>
        <w:t>Muito pouco é conhecido sobre eventos durante os 40 anos de peregrinações no deserto. Apesar do julgamento que já havia vindo sobre eles, as pessoas não pareciam mudar seus caminhos. Um homem chamado Corá liderou outra rebelião contra a autoridade de Moisés e Arão. Deus não ouviria os apelos de Moisés e Arão em nome desses dissidentes (</w:t>
      </w:r>
      <w:r>
        <w:rPr>
          <w:lang w:val="pt_PT" w:bidi="pt_PT"/>
        </w:rPr>
        <w:t>Nm 16.22–24</w:t>
      </w:r>
      <w:r>
        <w:rPr>
          <w:lang w:val="pt_PT" w:bidi="pt_PT"/>
        </w:rPr>
        <w:t>), mas disse à congregação para se separar das tendas de Corá e seus conspiradores. Enquanto as pessoas observavam, o chão se abriu e engoliu as facções rebeldes, juntamente com suas casas e todos os seus bens. Embora o resto dos israelitas tenha testemunhado o destino dos rebeldes, isso não os impediu de se voltarem contra Moisés e Arão. Com isso, Deus disse a Moisés para se retirar da congregação murmurante para que ele pudesse se vingar. Embora Moisés tenha oferecido expiação pelos pecados do povo, 14.700 morreram por praga antes que a punição fosse encerrada. Para demonstrar ainda mais ao povo que Moisés era seu líder escolhido, o Senhor instruiu Moisés a tomar varas, uma para cada tribo, e depositá-las na tenda do Testemunho. Deus faria com que a vara do homem, escolhido por ele brotasse, e assim silenciasse os murmúrios do povo. A vara pertencente a Arão germinou, brotou e floresceu, mas as pessoas apenas se queixaram mais.</w:t>
      </w:r>
    </w:p>
    <w:p>
      <w:pPr/>
      <w:r>
        <w:rPr>
          <w:lang w:val="pt_PT" w:bidi="pt_PT"/>
        </w:rPr>
      </w:r>
      <w:r>
        <w:rPr>
          <w:lang w:val="pt_PT" w:bidi="pt_PT"/>
        </w:rPr>
        <w:t>Enquanto as pessoas se aproximavam do final de seus anos de peregrinação no deserto, Miriã morreu em Cades, e foi enterrada lá (</w:t>
      </w:r>
      <w:r>
        <w:rPr>
          <w:lang w:val="pt_PT" w:bidi="pt_PT"/>
        </w:rPr>
        <w:t>Nm 20.1</w:t>
      </w:r>
      <w:r>
        <w:rPr>
          <w:lang w:val="pt_PT" w:bidi="pt_PT"/>
        </w:rPr>
        <w:t xml:space="preserve">). Logo depois, as pessoas começaram a se queixar mais uma vez pela falta de água. Deus instruiu Moisés a falar com uma rocha que traria água para satisfazer as necessidades do povo. Em vez de falar com a rocha, Moisés a golpeou duas vezes com sua vara. A água saiu, mas Deus repreendeu Moisés e Arão: “Visto que não crestes em mim, para me santificardes diante dos filhos de Israel, por isso, não fareis entrar este povo na terra que lhe dei” (v. </w:t>
      </w:r>
      <w:r>
        <w:rPr>
          <w:lang w:val="pt_PT" w:bidi="pt_PT"/>
        </w:rPr>
        <w:t>12</w:t>
      </w:r>
      <w:r>
        <w:rPr>
          <w:lang w:val="pt_PT" w:bidi="pt_PT"/>
        </w:rPr>
        <w:t>, ARA). A natureza do pecado não é clara, mas Moisés e Arão estavam aparentemente tomando para si a honra que pertencia apenas a Deus. Por causa do pecado, a eles fora negado o privilégio de liderar os israelitas para a Terra Prometida. A punição pode parecer muito grave para o pecado, mas mostra que o papel privilegiado da liderança dado a Moisés e Arão carregava consigo uma medida incomum de responsabilidade.</w:t>
      </w:r>
    </w:p>
    <w:p>
      <w:pPr/>
      <w:r>
        <w:rPr>
          <w:lang w:val="pt_PT" w:bidi="pt_PT"/>
        </w:rPr>
      </w:r>
      <w:r>
        <w:rPr>
          <w:lang w:val="pt_PT" w:bidi="pt_PT"/>
        </w:rPr>
        <w:t>As pessoas, então, viajaram de Cades para o Monte Hor, na fronteira da terra de Edom, onde Arão morreu. Moisés tomou as roupas sacerdotais dele e as deu a Eleazar, seu filho, transferindo assim o ofício sacerdotal (</w:t>
      </w:r>
      <w:r>
        <w:rPr>
          <w:lang w:val="pt_PT" w:bidi="pt_PT"/>
        </w:rPr>
        <w:t>Nm 20.28</w:t>
      </w:r>
      <w:r>
        <w:rPr>
          <w:lang w:val="pt_PT" w:bidi="pt_PT"/>
        </w:rPr>
        <w:t>).</w:t>
      </w:r>
    </w:p>
    <w:p>
      <w:pPr/>
      <w:r>
        <w:rPr>
          <w:lang w:val="pt_PT" w:bidi="pt_PT"/>
        </w:rPr>
      </w:r>
      <w:r>
        <w:rPr>
          <w:lang w:val="pt_PT" w:bidi="pt_PT"/>
        </w:rPr>
        <w:t>À medida que as pessoas se aproximavam de seu destino, a resistência da parte da população nativa aumentava. Houve uma batalha com o rei de Arade e suas forças em Horma, resultando em uma vitória de Israel (</w:t>
      </w:r>
      <w:r>
        <w:rPr>
          <w:lang w:val="pt_PT" w:bidi="pt_PT"/>
        </w:rPr>
        <w:t>Nm 21.1–3</w:t>
      </w:r>
      <w:r>
        <w:rPr>
          <w:lang w:val="pt_PT" w:bidi="pt_PT"/>
        </w:rPr>
        <w:t>). Enquanto viajavam ao redor de Edom, alguns dos israelitas começaram a falar contra Deus e Moisés porque não havia comida ou água e eles estavam cansados de comer maná. Desta vez, o Senhor enviou serpentes venenosas entre o povo, e muitos deles morreram devido às picadas venenosas. Aqueles que ainda não haviam sido mordidos vieram a Moisés, reconheceram seu pecado, e pediram que as serpentes fossem removidas dentre eles. Deus instruiu Moisés a fazer uma serpente de bronze e a colocou em um poste. Se uma pessoa mordida por uma serpente olhasse para a serpente de bronze, ele ou ela viveria.</w:t>
      </w:r>
    </w:p>
    <w:p>
      <w:pPr/>
      <w:r>
        <w:rPr>
          <w:lang w:val="pt_PT" w:bidi="pt_PT"/>
        </w:rPr>
      </w:r>
      <w:r>
        <w:rPr>
          <w:lang w:val="pt_PT" w:bidi="pt_PT"/>
        </w:rPr>
        <w:t>Quando os israelitas se aproximaram do território de Seom, rei dos amorreus, eles enviaram mensageiros pedindo permissão para passar pacificamente por sua terra. Em vez de conceder o pedido, Seom reuniu seu exército e lutou contra Israel. Ele foi morto na batalha, e suas terras e cidades foram tomadas e habitadas pelos Hebreus (</w:t>
      </w:r>
      <w:r>
        <w:rPr>
          <w:lang w:val="pt_PT" w:bidi="pt_PT"/>
        </w:rPr>
        <w:t>Nm 21.21–25</w:t>
      </w:r>
      <w:r>
        <w:rPr>
          <w:lang w:val="pt_PT" w:bidi="pt_PT"/>
        </w:rPr>
        <w:t>).</w:t>
      </w:r>
    </w:p>
    <w:p>
      <w:pPr>
        <w:pStyle w:val="Heading4"/>
      </w:pPr>
      <w:r>
        <w:rPr>
          <w:lang w:val="pt_PT" w:bidi="pt_PT"/>
        </w:rPr>
        <w:t>Chegada ao rio Jordão</w:t>
      </w:r>
    </w:p>
    <w:p>
      <w:pPr/>
      <w:r>
        <w:rPr>
          <w:lang w:val="pt_PT" w:bidi="pt_PT"/>
        </w:rPr>
      </w:r>
      <w:r>
        <w:rPr>
          <w:lang w:val="pt_PT" w:bidi="pt_PT"/>
        </w:rPr>
        <w:t>Após sua vitória sobre Seom, os israelitas partiram novamente e acamparam nas planícies de Moabe no lado leste do rio Jordão, de frente para Jericó, em vista completa da Terra Prometida. Os moabitas estavam aterrorizados com a presença dessas pessoas porque eles haviam ouvido o que aconteceu com os amorreus. Seu rei, Balaque, contratou um mago chamado Balaão para amaldiçoar os israelitas. Três vezes Balaão tentou amaldiçoá-los, mas em cada oportunidade Deus transformava suas palavras em uma bênção (</w:t>
      </w:r>
      <w:r>
        <w:rPr>
          <w:lang w:val="pt_PT" w:bidi="pt_PT"/>
        </w:rPr>
        <w:t>Nm 22–24</w:t>
      </w:r>
      <w:r>
        <w:rPr>
          <w:lang w:val="pt_PT" w:bidi="pt_PT"/>
        </w:rPr>
        <w:t>). Embora incapaz de amaldiçoar os israelitas, Balaão foi responsável por uma calamidade ainda maior. Ele aconselhou os moabitas a atrair os israelitas a se sacrificar aos seus deuses e a se prostrar diante deles (</w:t>
      </w:r>
      <w:r>
        <w:rPr>
          <w:lang w:val="pt_PT" w:bidi="pt_PT"/>
        </w:rPr>
        <w:t>Nm 25.1–3</w:t>
      </w:r>
      <w:r>
        <w:rPr>
          <w:lang w:val="pt_PT" w:bidi="pt_PT"/>
        </w:rPr>
        <w:t xml:space="preserve">; </w:t>
      </w:r>
      <w:r>
        <w:rPr>
          <w:lang w:val="pt_PT" w:bidi="pt_PT"/>
        </w:rPr>
        <w:t>31.16</w:t>
      </w:r>
      <w:r>
        <w:rPr>
          <w:lang w:val="pt_PT" w:bidi="pt_PT"/>
        </w:rPr>
        <w:t xml:space="preserve">; </w:t>
      </w:r>
      <w:r>
        <w:rPr>
          <w:lang w:val="pt_PT" w:bidi="pt_PT"/>
        </w:rPr>
        <w:t>2Pe 2.15</w:t>
      </w:r>
      <w:r>
        <w:rPr>
          <w:lang w:val="pt_PT" w:bidi="pt_PT"/>
        </w:rPr>
        <w:t xml:space="preserve">; </w:t>
      </w:r>
      <w:r>
        <w:rPr>
          <w:lang w:val="pt_PT" w:bidi="pt_PT"/>
        </w:rPr>
        <w:t>Ap 2.14</w:t>
      </w:r>
      <w:r>
        <w:rPr>
          <w:lang w:val="pt_PT" w:bidi="pt_PT"/>
        </w:rPr>
        <w:t>). Enquanto as pessoas estavam adorando a divindade moabita, Baal-Peor, a ira de Deus se acendeu contra eles, e ele enviou uma praga que matou 24.000 deles (</w:t>
      </w:r>
      <w:r>
        <w:rPr>
          <w:lang w:val="pt_PT" w:bidi="pt_PT"/>
        </w:rPr>
        <w:t>Nm 25.9</w:t>
      </w:r>
      <w:r>
        <w:rPr>
          <w:lang w:val="pt_PT" w:bidi="pt_PT"/>
        </w:rPr>
        <w:t>). Foi o primeiro encontro de Israel com a sedução da idolatria licenciosa e uma visão ameaçadora do que aconteceria depois que eles se estabelecessem em Canaã. Sua atração contínua pela idolatria seria sua ruína final.</w:t>
      </w:r>
    </w:p>
    <w:p>
      <w:pPr/>
      <w:r>
        <w:rPr>
          <w:lang w:val="pt_PT" w:bidi="pt_PT"/>
        </w:rPr>
      </w:r>
      <w:r>
        <w:rPr>
          <w:lang w:val="pt_PT" w:bidi="pt_PT"/>
        </w:rPr>
        <w:t>Após a praga, Deus instruiu Moisés e Eleazar a fazer outro censo do povo, como foi feito quase 40 anos atrás. Uma geração inteira de israelitas havia morrido no deserto, mas eles haviam sido substituídos por um número quase igual, de modo que agora havia 601.730 homens de 20 anos ou mais que tinham capacidade de ir para a guerra (</w:t>
      </w:r>
      <w:r>
        <w:rPr>
          <w:lang w:val="pt_PT" w:bidi="pt_PT"/>
        </w:rPr>
        <w:t>Nm 26.51</w:t>
      </w:r>
      <w:r>
        <w:rPr>
          <w:lang w:val="pt_PT" w:bidi="pt_PT"/>
        </w:rPr>
        <w:t>). Nenhum homem permaneceu daqueles que haviam sido contados no primeiro censo, exceto Calebe e Josué.</w:t>
      </w:r>
    </w:p>
    <w:p>
      <w:pPr/>
      <w:r>
        <w:rPr>
          <w:lang w:val="pt_PT" w:bidi="pt_PT"/>
        </w:rPr>
      </w:r>
      <w:r>
        <w:rPr>
          <w:lang w:val="pt_PT" w:bidi="pt_PT"/>
        </w:rPr>
        <w:t>O Senhor instruiu Moisés a impor as mãos sobre Josué e comissioná-lo como o novo líder aos olhos de Eleazar, o sacerdote, e toda a congregação (</w:t>
      </w:r>
      <w:r>
        <w:rPr>
          <w:lang w:val="pt_PT" w:bidi="pt_PT"/>
        </w:rPr>
        <w:t>Nm 27.12–23</w:t>
      </w:r>
      <w:r>
        <w:rPr>
          <w:lang w:val="pt_PT" w:bidi="pt_PT"/>
        </w:rPr>
        <w:t xml:space="preserve">). Além disso, o Senhor deu instruções a Moisés sobre festas, ofertas e votos (caps. </w:t>
      </w:r>
      <w:r>
        <w:rPr>
          <w:lang w:val="pt_PT" w:bidi="pt_PT"/>
        </w:rPr>
        <w:t>28–30</w:t>
      </w:r>
      <w:r>
        <w:rPr>
          <w:lang w:val="pt_PT" w:bidi="pt_PT"/>
        </w:rPr>
        <w:t>). Deus ordenou a Moisés, em seu último ato como líder, para vingar os israelitas sobre os midianitas. Nessa batalha, os exércitos de Israel ganharam uma grande vitória sobre os midianitas, matando seus reis, seus homens e também Balaão.</w:t>
      </w:r>
    </w:p>
    <w:p>
      <w:pPr/>
      <w:r>
        <w:rPr>
          <w:lang w:val="pt_PT" w:bidi="pt_PT"/>
        </w:rPr>
      </w:r>
      <w:r>
        <w:rPr>
          <w:lang w:val="pt_PT" w:bidi="pt_PT"/>
        </w:rPr>
        <w:t>O Senhor deu instruções a Moisés sobre as fronteiras que marcariam a Terra Prometida e nomeou os homens que dividiriam a terra entre as tribos (</w:t>
      </w:r>
      <w:r>
        <w:rPr>
          <w:lang w:val="pt_PT" w:bidi="pt_PT"/>
        </w:rPr>
        <w:t>Nm 34</w:t>
      </w:r>
      <w:r>
        <w:rPr>
          <w:lang w:val="pt_PT" w:bidi="pt_PT"/>
        </w:rPr>
        <w:t xml:space="preserve">). Ele também ordenou que 48 cidades fossem dadas aos levitas, a tribo sacerdotal, como sua porção. Seis dessas foram designadas como cidades de refúgio onde os assassinos poderiam fugir para que não fossem mortos por aqueles que buscam vingança sem ter uma oportunidade de se apresentar diante da congregação para julgamento (cap. </w:t>
      </w:r>
      <w:r>
        <w:rPr>
          <w:lang w:val="pt_PT" w:bidi="pt_PT"/>
        </w:rPr>
        <w:t>35</w:t>
      </w:r>
      <w:r>
        <w:rPr>
          <w:lang w:val="pt_PT" w:bidi="pt_PT"/>
        </w:rPr>
        <w:t>).</w:t>
      </w:r>
    </w:p>
    <w:p>
      <w:pPr>
        <w:pStyle w:val="Heading4"/>
      </w:pPr>
      <w:r>
        <w:rPr>
          <w:lang w:val="pt_PT" w:bidi="pt_PT"/>
        </w:rPr>
        <w:t>Morte de Moisés</w:t>
      </w:r>
    </w:p>
    <w:p>
      <w:pPr/>
      <w:r>
        <w:rPr>
          <w:lang w:val="pt_PT" w:bidi="pt_PT"/>
        </w:rPr>
      </w:r>
      <w:r>
        <w:rPr>
          <w:lang w:val="pt_PT" w:bidi="pt_PT"/>
        </w:rPr>
        <w:t>O livro de Deuteronômio tem sido, muitas vezes, chamado de discurso de Moisés ao povo, pois nele Moisés não é meramente o principal orador, mas o único orador. Com a congregação de seu povo reunida diante dele, ele ensaiou tudo o que Deus havia feito por eles desde que deixaram o Sinai, e ele os lembrou de seu fracasso em entrar na Terra Prometida 38 anos atrás (</w:t>
      </w:r>
      <w:r>
        <w:rPr>
          <w:lang w:val="pt_PT" w:bidi="pt_PT"/>
        </w:rPr>
        <w:t>Dt 2.14</w:t>
      </w:r>
      <w:r>
        <w:rPr>
          <w:lang w:val="pt_PT" w:bidi="pt_PT"/>
        </w:rPr>
        <w:t>). Ele lembrou seu apelo de que Deus o deixaria atravessar o Jordão e ver a terra que deveria ser a casa do povo, mas Deus respondeu que Moisés teria permissão apenas de ver a terra do topo de Pisga. Moisés exortou o povo, por conseguinte, a obedecer aos estatutos e ordenanças que haviam sido dados a eles para experimentar as bênçãos de Deus na terra.</w:t>
      </w:r>
    </w:p>
    <w:p>
      <w:pPr/>
      <w:r>
        <w:rPr>
          <w:lang w:val="pt_PT" w:bidi="pt_PT"/>
        </w:rPr>
      </w:r>
      <w:r>
        <w:rPr>
          <w:lang w:val="pt_PT" w:bidi="pt_PT"/>
        </w:rPr>
        <w:t>Quando o dia da morte de Moisés se aproximava, o Senhor ordenou Moisés e Josué a se apresentarem na tenda da congregação para que Josué fosse comissionado como o novo líder (</w:t>
      </w:r>
      <w:r>
        <w:rPr>
          <w:lang w:val="pt_PT" w:bidi="pt_PT"/>
        </w:rPr>
        <w:t>Dt 31.14–23</w:t>
      </w:r>
      <w:r>
        <w:rPr>
          <w:lang w:val="pt_PT" w:bidi="pt_PT"/>
        </w:rPr>
        <w:t xml:space="preserve">). Antes de sua morte, Moisés pronunciou uma bênção sobre todos os israelitas (capítulo </w:t>
      </w:r>
      <w:r>
        <w:rPr>
          <w:lang w:val="pt_PT" w:bidi="pt_PT"/>
        </w:rPr>
        <w:t>33</w:t>
      </w:r>
      <w:r>
        <w:rPr>
          <w:lang w:val="pt_PT" w:bidi="pt_PT"/>
        </w:rPr>
        <w:t>). Tendo concluído essas tarefas, Moisés subiu das planícies de Moabe para o Monte Nebo, e para o topo de Pisga. De lá, Deus lhe mostrou a terra prometida há muito tempo para Abraão, Isaque e Jacó — a terra que logo seria a casa das tribos israelitas errantes. Novamente, Deus lhe disse que ele não teria permissão para atravessar o Jordão. Moisés morreu lá e Deus o enterrou em algum lugar no vale na terra de Moabe em frente a Bete-Peor (</w:t>
      </w:r>
      <w:r>
        <w:rPr>
          <w:lang w:val="pt_PT" w:bidi="pt_PT"/>
        </w:rPr>
        <w:t>34.6</w:t>
      </w:r>
      <w:r>
        <w:rPr>
          <w:lang w:val="pt_PT" w:bidi="pt_PT"/>
        </w:rPr>
        <w:t xml:space="preserve">). Moisés tinha 120 anos quando morreu, e os israelitas lamentaram sua morte por 30 dias. O melhor tributo a Moisés é encontrado nas palavras finais do livro de Deuteronômio: “Nunca houve outro profeta como Moisés, a quem o Senhor conhecia face a face” (v. </w:t>
      </w:r>
      <w:r>
        <w:rPr>
          <w:lang w:val="pt_PT" w:bidi="pt_PT"/>
        </w:rPr>
        <w:t>10</w:t>
      </w:r>
      <w:r>
        <w:rPr>
          <w:lang w:val="pt_PT" w:bidi="pt_PT"/>
        </w:rPr>
        <w:t>).</w:t>
      </w:r>
    </w:p>
    <w:p>
      <w:pPr>
        <w:pStyle w:val="Heading3"/>
      </w:pPr>
      <w:r>
        <w:rPr>
          <w:lang w:val="pt_PT" w:bidi="pt_PT"/>
        </w:rPr>
        <w:t>Moisés no Novo Testamento</w:t>
      </w:r>
    </w:p>
    <w:p>
      <w:pPr/>
      <w:r>
        <w:rPr>
          <w:lang w:val="pt_PT" w:bidi="pt_PT"/>
        </w:rPr>
      </w:r>
      <w:r>
        <w:rPr>
          <w:lang w:val="pt_PT" w:bidi="pt_PT"/>
        </w:rPr>
        <w:t>Todos os judeus e cristãos nos tempos apostólicos consideravam Moisés o autor do Pentateuco. Tais expressões como “a lei de Moisés” (</w:t>
      </w:r>
      <w:r>
        <w:rPr>
          <w:lang w:val="pt_PT" w:bidi="pt_PT"/>
        </w:rPr>
        <w:t>Lc 2.22</w:t>
      </w:r>
      <w:r>
        <w:rPr>
          <w:lang w:val="pt_PT" w:bidi="pt_PT"/>
        </w:rPr>
        <w:t>), “Moisés ordenou” (</w:t>
      </w:r>
      <w:r>
        <w:rPr>
          <w:lang w:val="pt_PT" w:bidi="pt_PT"/>
        </w:rPr>
        <w:t>Mt 19.7</w:t>
      </w:r>
      <w:r>
        <w:rPr>
          <w:lang w:val="pt_PT" w:bidi="pt_PT"/>
        </w:rPr>
        <w:t>), “Moisés disse” (</w:t>
      </w:r>
      <w:r>
        <w:rPr>
          <w:lang w:val="pt_PT" w:bidi="pt_PT"/>
        </w:rPr>
        <w:t>Mc 7.10</w:t>
      </w:r>
      <w:r>
        <w:rPr>
          <w:lang w:val="pt_PT" w:bidi="pt_PT"/>
        </w:rPr>
        <w:t>) “e Moisés escreveu” (</w:t>
      </w:r>
      <w:r>
        <w:rPr>
          <w:lang w:val="pt_PT" w:bidi="pt_PT"/>
        </w:rPr>
        <w:t>12.19</w:t>
      </w:r>
      <w:r>
        <w:rPr>
          <w:lang w:val="pt_PT" w:bidi="pt_PT"/>
        </w:rPr>
        <w:t>) mostra que seu nome era sinônimo dos livros do AT atribuídos a ele. Ele é mencionado no NT mais do que qualquer outra figura do AT, um total de 79 vezes. Seu papel como legislador é enfatizado mais do que qualquer outro aspecto de sua vida (</w:t>
      </w:r>
      <w:r>
        <w:rPr>
          <w:lang w:val="pt_PT" w:bidi="pt_PT"/>
        </w:rPr>
        <w:t>Mt 8.4</w:t>
      </w:r>
      <w:r>
        <w:rPr>
          <w:lang w:val="pt_PT" w:bidi="pt_PT"/>
        </w:rPr>
        <w:t xml:space="preserve">; </w:t>
      </w:r>
      <w:r>
        <w:rPr>
          <w:lang w:val="pt_PT" w:bidi="pt_PT"/>
        </w:rPr>
        <w:t>Mc 7.10</w:t>
      </w:r>
      <w:r>
        <w:rPr>
          <w:lang w:val="pt_PT" w:bidi="pt_PT"/>
        </w:rPr>
        <w:t xml:space="preserve">; </w:t>
      </w:r>
      <w:r>
        <w:rPr>
          <w:lang w:val="pt_PT" w:bidi="pt_PT"/>
        </w:rPr>
        <w:t>Jo 1.17</w:t>
      </w:r>
      <w:r>
        <w:rPr>
          <w:lang w:val="pt_PT" w:bidi="pt_PT"/>
        </w:rPr>
        <w:t xml:space="preserve">; </w:t>
      </w:r>
      <w:r>
        <w:rPr>
          <w:lang w:val="pt_PT" w:bidi="pt_PT"/>
        </w:rPr>
        <w:t>Atos 15.1</w:t>
      </w:r>
      <w:r>
        <w:rPr>
          <w:lang w:val="pt_PT" w:bidi="pt_PT"/>
        </w:rPr>
        <w:t>). Ele aparece na transfiguração de Jesus como o representante da lei do AT, juntamente com Elias como o representante dos profetas do AT (</w:t>
      </w:r>
      <w:r>
        <w:rPr>
          <w:lang w:val="pt_PT" w:bidi="pt_PT"/>
        </w:rPr>
        <w:t>Mt 17.1–3</w:t>
      </w:r>
      <w:r>
        <w:rPr>
          <w:lang w:val="pt_PT" w:bidi="pt_PT"/>
        </w:rPr>
        <w:t>).</w:t>
      </w:r>
    </w:p>
    <w:p>
      <w:pPr/>
      <w:r>
        <w:rPr>
          <w:lang w:val="pt_PT" w:bidi="pt_PT"/>
        </w:rPr>
      </w:r>
      <w:r>
        <w:rPr>
          <w:lang w:val="pt_PT" w:bidi="pt_PT"/>
        </w:rPr>
        <w:t>O papel de Moisés como profeta também é mencionado no NT. Como profeta, ele falou da vinda do Messias e seus sofrimentos (</w:t>
      </w:r>
      <w:r>
        <w:rPr>
          <w:lang w:val="pt_PT" w:bidi="pt_PT"/>
        </w:rPr>
        <w:t>Lc 24.25–27</w:t>
      </w:r>
      <w:r>
        <w:rPr>
          <w:lang w:val="pt_PT" w:bidi="pt_PT"/>
        </w:rPr>
        <w:t xml:space="preserve">; </w:t>
      </w:r>
      <w:r>
        <w:rPr>
          <w:lang w:val="pt_PT" w:bidi="pt_PT"/>
        </w:rPr>
        <w:t>Atos 3.22</w:t>
      </w:r>
      <w:r>
        <w:rPr>
          <w:lang w:val="pt_PT" w:bidi="pt_PT"/>
        </w:rPr>
        <w:t>). O NT também se baseia na vida e experiências de Moisés para mostrar padrões de vida sob a nova aliança. A história da natividade de Jesus é paralela à história mosaica do libertador infantil sendo resgatado dos planos malignos de um déspota terreno (</w:t>
      </w:r>
      <w:r>
        <w:rPr>
          <w:lang w:val="pt_PT" w:bidi="pt_PT"/>
        </w:rPr>
        <w:t>Mt 2.13–18</w:t>
      </w:r>
      <w:r>
        <w:rPr>
          <w:lang w:val="pt_PT" w:bidi="pt_PT"/>
        </w:rPr>
        <w:t>). A proclamação de Jesus de uma nova lei em seu Sermão do Monte é paralela à entrega da lei no Sinai (</w:t>
      </w:r>
      <w:r>
        <w:rPr>
          <w:lang w:val="pt_PT" w:bidi="pt_PT"/>
        </w:rPr>
        <w:t>Mt 5–7</w:t>
      </w:r>
      <w:r>
        <w:rPr>
          <w:lang w:val="pt_PT" w:bidi="pt_PT"/>
        </w:rPr>
        <w:t>) e apresenta Jesus como o intérprete competente acerca da vontade de Deus. O contraste entre a antiga lei e o novo relacionamento com Deus é especialmente destacado no livro de Gálatas. A comparação de Moisés com Cristo é uma ênfase importante do livro de Hebreus (</w:t>
      </w:r>
      <w:r>
        <w:rPr>
          <w:lang w:val="pt_PT" w:bidi="pt_PT"/>
        </w:rPr>
        <w:t>Hb 3.5–6</w:t>
      </w:r>
      <w:r>
        <w:rPr>
          <w:lang w:val="pt_PT" w:bidi="pt_PT"/>
        </w:rPr>
        <w:t xml:space="preserve">; </w:t>
      </w:r>
      <w:r>
        <w:rPr>
          <w:lang w:val="pt_PT" w:bidi="pt_PT"/>
        </w:rPr>
        <w:t>9.11–22</w:t>
      </w:r>
      <w:r>
        <w:rPr>
          <w:lang w:val="pt_PT" w:bidi="pt_PT"/>
        </w:rPr>
        <w:t>). João contrastou a lei que foi dada através de Moisés com a graça e a verdade que vieram através de Jesus Cristo (</w:t>
      </w:r>
      <w:r>
        <w:rPr>
          <w:lang w:val="pt_PT" w:bidi="pt_PT"/>
        </w:rPr>
        <w:t>Jo 1.17</w:t>
      </w:r>
      <w:r>
        <w:rPr>
          <w:lang w:val="pt_PT" w:bidi="pt_PT"/>
        </w:rPr>
        <w:t>). Ele também contrastou o maná no deserto a Jesus como “o pão da vida” (</w:t>
      </w:r>
      <w:r>
        <w:rPr>
          <w:lang w:val="pt_PT" w:bidi="pt_PT"/>
        </w:rPr>
        <w:t>6.30–35</w:t>
      </w:r>
      <w:r>
        <w:rPr>
          <w:lang w:val="pt_PT" w:bidi="pt_PT"/>
        </w:rPr>
        <w:t>).</w:t>
      </w:r>
    </w:p>
    <w:p>
      <w:pPr/>
      <w:r>
        <w:rPr>
          <w:lang w:val="pt_PT" w:bidi="pt_PT"/>
        </w:rPr>
      </w:r>
      <w:r>
        <w:rPr>
          <w:lang w:val="pt_PT" w:bidi="pt_PT"/>
        </w:rPr>
        <w:t>Outras referências a Moisés ou a eventos associados a ele incluem seu nascimento (</w:t>
      </w:r>
      <w:r>
        <w:rPr>
          <w:lang w:val="pt_PT" w:bidi="pt_PT"/>
        </w:rPr>
        <w:t>Atos 7.20</w:t>
      </w:r>
      <w:r>
        <w:rPr>
          <w:lang w:val="pt_PT" w:bidi="pt_PT"/>
        </w:rPr>
        <w:t xml:space="preserve">; </w:t>
      </w:r>
      <w:r>
        <w:rPr>
          <w:lang w:val="pt_PT" w:bidi="pt_PT"/>
        </w:rPr>
        <w:t>Hb 11.23</w:t>
      </w:r>
      <w:r>
        <w:rPr>
          <w:lang w:val="pt_PT" w:bidi="pt_PT"/>
        </w:rPr>
        <w:t>), a sarça ardente (</w:t>
      </w:r>
      <w:r>
        <w:rPr>
          <w:lang w:val="pt_PT" w:bidi="pt_PT"/>
        </w:rPr>
        <w:t>Lc 20.37</w:t>
      </w:r>
      <w:r>
        <w:rPr>
          <w:lang w:val="pt_PT" w:bidi="pt_PT"/>
        </w:rPr>
        <w:t>), os magos do Egito (</w:t>
      </w:r>
      <w:r>
        <w:rPr>
          <w:lang w:val="pt_PT" w:bidi="pt_PT"/>
        </w:rPr>
        <w:t>2Tm 3.8</w:t>
      </w:r>
      <w:r>
        <w:rPr>
          <w:lang w:val="pt_PT" w:bidi="pt_PT"/>
        </w:rPr>
        <w:t>), a Páscoa (</w:t>
      </w:r>
      <w:r>
        <w:rPr>
          <w:lang w:val="pt_PT" w:bidi="pt_PT"/>
        </w:rPr>
        <w:t>Hb 11.28</w:t>
      </w:r>
      <w:r>
        <w:rPr>
          <w:lang w:val="pt_PT" w:bidi="pt_PT"/>
        </w:rPr>
        <w:t>), o êxodo (</w:t>
      </w:r>
      <w:r>
        <w:rPr>
          <w:lang w:val="pt_PT" w:bidi="pt_PT"/>
        </w:rPr>
        <w:t>3.16</w:t>
      </w:r>
      <w:r>
        <w:rPr>
          <w:lang w:val="pt_PT" w:bidi="pt_PT"/>
        </w:rPr>
        <w:t>), a travessia do mar (</w:t>
      </w:r>
      <w:r>
        <w:rPr>
          <w:lang w:val="pt_PT" w:bidi="pt_PT"/>
        </w:rPr>
        <w:t>1Co 10.2</w:t>
      </w:r>
      <w:r>
        <w:rPr>
          <w:lang w:val="pt_PT" w:bidi="pt_PT"/>
        </w:rPr>
        <w:t>), o sacrifício da aliança no Sinai (</w:t>
      </w:r>
      <w:r>
        <w:rPr>
          <w:lang w:val="pt_PT" w:bidi="pt_PT"/>
        </w:rPr>
        <w:t>Mt 26.28</w:t>
      </w:r>
      <w:r>
        <w:rPr>
          <w:lang w:val="pt_PT" w:bidi="pt_PT"/>
        </w:rPr>
        <w:t>), o maná (</w:t>
      </w:r>
      <w:r>
        <w:rPr>
          <w:lang w:val="pt_PT" w:bidi="pt_PT"/>
        </w:rPr>
        <w:t>1Co 10.3</w:t>
      </w:r>
      <w:r>
        <w:rPr>
          <w:lang w:val="pt_PT" w:bidi="pt_PT"/>
        </w:rPr>
        <w:t>), a glória no rosto de Moisés (</w:t>
      </w:r>
      <w:r>
        <w:rPr>
          <w:lang w:val="pt_PT" w:bidi="pt_PT"/>
        </w:rPr>
        <w:t>2Co 3.7–18</w:t>
      </w:r>
      <w:r>
        <w:rPr>
          <w:lang w:val="pt_PT" w:bidi="pt_PT"/>
        </w:rPr>
        <w:t>), a água da rocha (</w:t>
      </w:r>
      <w:r>
        <w:rPr>
          <w:lang w:val="pt_PT" w:bidi="pt_PT"/>
        </w:rPr>
        <w:t>1Co 10.4</w:t>
      </w:r>
      <w:r>
        <w:rPr>
          <w:lang w:val="pt_PT" w:bidi="pt_PT"/>
        </w:rPr>
        <w:t>), a serpente de bronze (</w:t>
      </w:r>
      <w:r>
        <w:rPr>
          <w:lang w:val="pt_PT" w:bidi="pt_PT"/>
        </w:rPr>
        <w:t>Jo 3.14</w:t>
      </w:r>
      <w:r>
        <w:rPr>
          <w:lang w:val="pt_PT" w:bidi="pt_PT"/>
        </w:rPr>
        <w:t>) e o cântico de Moisés (</w:t>
      </w:r>
      <w:r>
        <w:rPr>
          <w:lang w:val="pt_PT" w:bidi="pt_PT"/>
        </w:rPr>
        <w:t>Ap 15.3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Egito, Egípcio</w:t>
      </w:r>
      <w:r>
        <w:rPr>
          <w:lang w:val="pt_PT" w:bidi="pt_PT"/>
        </w:rPr>
        <w:t xml:space="preserve">; </w:t>
      </w:r>
      <w:r>
        <w:rPr>
          <w:lang w:val="pt_PT" w:bidi="pt_PT"/>
        </w:rPr>
        <w:t>Êxodo, O</w:t>
      </w:r>
      <w:r>
        <w:rPr>
          <w:lang w:val="pt_PT" w:bidi="pt_PT"/>
        </w:rPr>
        <w:t xml:space="preserve">; </w:t>
      </w:r>
      <w:r>
        <w:rPr>
          <w:lang w:val="pt_PT" w:bidi="pt_PT"/>
        </w:rPr>
        <w:t>Israel, História de</w:t>
      </w:r>
      <w:r>
        <w:rPr>
          <w:lang w:val="pt_PT" w:bidi="pt_PT"/>
        </w:rPr>
        <w:t xml:space="preserve">; </w:t>
      </w:r>
      <w:r>
        <w:rPr>
          <w:lang w:val="pt_PT" w:bidi="pt_PT"/>
        </w:rPr>
        <w:t>Pragas sobre o Egito</w:t>
      </w:r>
      <w:r>
        <w:rPr>
          <w:lang w:val="pt_PT" w:bidi="pt_PT"/>
        </w:rPr>
        <w:t xml:space="preserve">; </w:t>
      </w:r>
      <w:r>
        <w:rPr>
          <w:lang w:val="pt_PT" w:bidi="pt_PT"/>
        </w:rPr>
        <w:t>Sacerdotes e Levitas</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 xml:space="preserve">; </w:t>
      </w:r>
      <w:r>
        <w:rPr>
          <w:lang w:val="pt_PT" w:bidi="pt_PT"/>
        </w:rPr>
        <w:t>Mandamentos, Os Dez</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Moisés, Cadeira de</w:t>
      </w:r>
      <w:r>
        <w:rPr>
          <w:lang w:val="pt_PT" w:bidi="pt_PT"/>
        </w:rPr>
      </w:r>
    </w:p>
    <w:p>
      <w:pPr/>
      <w:r>
        <w:rPr>
          <w:lang w:val="pt_PT" w:bidi="pt_PT"/>
        </w:rPr>
      </w:r>
      <w:r>
        <w:rPr>
          <w:lang w:val="pt_PT" w:bidi="pt_PT"/>
        </w:rPr>
        <w:t xml:space="preserve">Uma frase que aparece apenas em </w:t>
      </w:r>
      <w:r>
        <w:rPr>
          <w:lang w:val="pt_PT" w:bidi="pt_PT"/>
        </w:rPr>
        <w:t>Mateus 23.2</w:t>
      </w:r>
      <w:r>
        <w:rPr>
          <w:lang w:val="pt_PT" w:bidi="pt_PT"/>
        </w:rPr>
        <w:t>. Lá, Jesus fala sobre os escribas e fariseus que se sentam na cadeira de Moisés.</w:t>
      </w:r>
    </w:p>
    <w:p>
      <w:pPr/>
      <w:r>
        <w:rPr>
          <w:lang w:val="pt_PT" w:bidi="pt_PT"/>
        </w:rPr>
      </w:r>
      <w:r>
        <w:rPr>
          <w:lang w:val="pt_PT" w:bidi="pt_PT"/>
        </w:rPr>
        <w:t>Nos tempos bíblicos, o lugar onde alguém se sentava muitas vezes indicava o seu grau de importância (</w:t>
      </w:r>
      <w:r>
        <w:rPr>
          <w:lang w:val="pt_PT" w:bidi="pt_PT"/>
        </w:rPr>
        <w:t>Mt 23.6</w:t>
      </w:r>
      <w:r>
        <w:rPr>
          <w:lang w:val="pt_PT" w:bidi="pt_PT"/>
        </w:rPr>
        <w:t xml:space="preserve">). Sentar-se na “cadeira de Moisés” significava ocupar uma posição respeitada e ter autoridade para explicar as leis de Moisés. </w:t>
      </w:r>
    </w:p>
    <w:p>
      <w:pPr/>
      <w:r>
        <w:rPr>
          <w:lang w:val="pt_PT" w:bidi="pt_PT"/>
        </w:rPr>
      </w:r>
      <w:r>
        <w:rPr>
          <w:lang w:val="pt_PT" w:bidi="pt_PT"/>
        </w:rPr>
        <w:t>Os escribas eram vistos como continuadores da autoridade de Moisés. As pessoas os procuravam para que explicassem o que Moisés ensinou.</w:t>
      </w:r>
    </w:p>
    <w:p>
      <w:pPr/>
      <w:r>
        <w:rPr>
          <w:lang w:val="pt_PT" w:bidi="pt_PT"/>
        </w:rPr>
      </w:r>
      <w:r>
        <w:rPr>
          <w:lang w:val="pt_PT" w:bidi="pt_PT"/>
        </w:rPr>
        <w:t xml:space="preserve">Em </w:t>
      </w:r>
      <w:r>
        <w:rPr>
          <w:lang w:val="pt_PT" w:bidi="pt_PT"/>
        </w:rPr>
        <w:t>Mateus 23.2</w:t>
      </w:r>
      <w:r>
        <w:rPr>
          <w:lang w:val="pt_PT" w:bidi="pt_PT"/>
        </w:rPr>
        <w:t>, Jesus não parece questionar o direito deles. Ele diz às pessoas para seguirem o que os escribas e fariseus dizem quando ensinam corretamente as leis de Moisés. Mas Jesus adverte as pessoas a não imitarem o que esses mestres fazem, porque os escribas e fariseus não praticam o que pregam.</w:t>
      </w:r>
    </w:p>
    <w:p>
      <w:pPr/>
      <w:r>
        <w:rPr>
          <w:lang w:val="pt_PT" w:bidi="pt_PT"/>
        </w:rPr>
      </w:r>
      <w:r>
        <w:rPr>
          <w:lang w:val="pt_PT" w:bidi="pt_PT"/>
        </w:rPr>
        <w:t>Em outros momentos, Jesus falou contra as tradições dos escribas e fariseus que não estavam de acordo com as leis de Moisés (</w:t>
      </w:r>
      <w:r>
        <w:rPr>
          <w:lang w:val="pt_PT" w:bidi="pt_PT"/>
        </w:rPr>
        <w:t>Mt 15.3–6</w:t>
      </w:r>
      <w:r>
        <w:rPr>
          <w:lang w:val="pt_PT" w:bidi="pt_PT"/>
        </w:rPr>
        <w:t xml:space="preserve">; </w:t>
      </w:r>
      <w:r>
        <w:rPr>
          <w:lang w:val="pt_PT" w:bidi="pt_PT"/>
        </w:rPr>
        <w:t>23.4</w:t>
      </w:r>
      <w:r>
        <w:rPr>
          <w:lang w:val="pt_PT" w:bidi="pt_PT"/>
        </w:rPr>
        <w:t>,</w:t>
      </w:r>
      <w:r>
        <w:rPr>
          <w:lang w:val="pt_PT" w:bidi="pt_PT"/>
        </w:rPr>
        <w:t>16–22</w:t>
      </w:r>
      <w:r>
        <w:rPr>
          <w:lang w:val="pt_PT" w:bidi="pt_PT"/>
        </w:rPr>
        <w:t>).</w:t>
      </w:r>
      <w:r>
        <w:rPr>
          <w:lang w:val="pt_PT" w:bidi="pt_PT"/>
        </w:rPr>
      </w:r>
      <w:r>
        <w:rPr>
          <w:lang w:val="pt_PT" w:bidi="pt_PT"/>
        </w:rPr>
      </w:r>
    </w:p>
    <w:p>
      <w:pPr/>
      <w:r>
        <w:rPr>
          <w:lang w:val="pt_PT" w:bidi="pt_PT"/>
        </w:rPr>
      </w:r>
    </w:p>
    <w:p>
      <w:pPr>
        <w:pStyle w:val="Heading2"/>
      </w:pPr>
      <w:r>
        <w:rPr>
          <w:lang w:val="pt_PT" w:bidi="pt_PT"/>
        </w:rPr>
        <w:t>Moisés, Lei de</w:t>
      </w:r>
      <w:r>
        <w:rPr>
          <w:lang w:val="pt_PT" w:bidi="pt_PT"/>
        </w:rPr>
      </w:r>
    </w:p>
    <w:p>
      <w:pPr/>
      <w:r>
        <w:rPr>
          <w:lang w:val="pt_PT" w:bidi="pt_PT"/>
        </w:rPr>
      </w:r>
      <w:r>
        <w:rPr>
          <w:lang w:val="pt_PT" w:bidi="pt_PT"/>
        </w:rPr>
        <w:t>A Lei de Moisés refere-se às regras religiosas, morais e sociais que Deus deu ao povo israelita por meio de Moisés. Essas leis podem ser encontradas em vários livros do Antigo Testamento: Êxodo, Levítico, Números e Deuteronômio.</w:t>
      </w:r>
    </w:p>
    <w:p>
      <w:pPr/>
      <w:r>
        <w:rPr>
          <w:lang w:val="pt_PT" w:bidi="pt_PT"/>
        </w:rPr>
      </w:r>
      <w:r>
        <w:rPr>
          <w:lang w:val="pt_PT" w:bidi="pt_PT"/>
        </w:rPr>
        <w:t>A Lei de Moisés abrangia muitos aspectos da vida dos antigos israelitas. Incluía:</w:t>
      </w:r>
    </w:p>
    <w:p>
      <w:pPr>
        <w:pStyle w:val="ListNumber"/>
        <w:numPr>
          <w:ilvl w:val="0"/>
          <w:numId w:val="55"/>
        </w:numPr>
        <w:spacing w:line="240" w:lineRule="auto"/>
        <w:ind w:left="720"/>
      </w:pPr>
      <w:r>
        <w:rPr>
          <w:lang w:val="pt_PT" w:bidi="pt_PT"/>
        </w:rPr>
      </w:r>
      <w:r>
        <w:rPr>
          <w:lang w:val="pt_PT" w:bidi="pt_PT"/>
        </w:rPr>
        <w:t>Os Dez Mandamentos, uma lista de dez instruções para viver e adorar a Deus (</w:t>
      </w:r>
      <w:r>
        <w:rPr>
          <w:lang w:val="pt_PT" w:bidi="pt_PT"/>
        </w:rPr>
        <w:t>Êx 20.1–17</w:t>
      </w:r>
      <w:r>
        <w:rPr>
          <w:lang w:val="pt_PT" w:bidi="pt_PT"/>
        </w:rPr>
        <w:t>).</w:t>
      </w:r>
    </w:p>
    <w:p>
      <w:pPr>
        <w:pStyle w:val="ListNumber"/>
        <w:spacing w:line="240" w:lineRule="auto"/>
        <w:ind w:left="720"/>
      </w:pPr>
      <w:r>
        <w:rPr>
          <w:lang w:val="pt_PT" w:bidi="pt_PT"/>
        </w:rPr>
      </w:r>
      <w:r>
        <w:rPr>
          <w:lang w:val="pt_PT" w:bidi="pt_PT"/>
        </w:rPr>
        <w:t>Instruções sobre cerimônias religiosas e sacrifícios, incluindo como adorar a Deus e buscar perdão pelos pecados (</w:t>
      </w:r>
      <w:r>
        <w:rPr>
          <w:lang w:val="pt_PT" w:bidi="pt_PT"/>
        </w:rPr>
        <w:t>Lv 1–7</w:t>
      </w:r>
      <w:r>
        <w:rPr>
          <w:lang w:val="pt_PT" w:bidi="pt_PT"/>
        </w:rPr>
        <w:t>).</w:t>
      </w:r>
    </w:p>
    <w:p>
      <w:pPr>
        <w:pStyle w:val="ListNumber"/>
        <w:spacing w:line="240" w:lineRule="auto"/>
        <w:ind w:left="720"/>
      </w:pPr>
      <w:r>
        <w:rPr>
          <w:lang w:val="pt_PT" w:bidi="pt_PT"/>
        </w:rPr>
      </w:r>
      <w:r>
        <w:rPr>
          <w:lang w:val="pt_PT" w:bidi="pt_PT"/>
        </w:rPr>
        <w:t>Regras para a vida diária, incluindo diretrizes sobre alimentação, limpeza, relacionamentos e transações comerciais (</w:t>
      </w:r>
      <w:r>
        <w:rPr>
          <w:lang w:val="pt_PT" w:bidi="pt_PT"/>
        </w:rPr>
        <w:t>Lv 11–15</w:t>
      </w:r>
      <w:r>
        <w:rPr>
          <w:lang w:val="pt_PT" w:bidi="pt_PT"/>
        </w:rPr>
        <w:t xml:space="preserve">; </w:t>
      </w:r>
      <w:r>
        <w:rPr>
          <w:lang w:val="pt_PT" w:bidi="pt_PT"/>
        </w:rPr>
        <w:t>19</w:t>
      </w:r>
      <w:r>
        <w:rPr>
          <w:lang w:val="pt_PT" w:bidi="pt_PT"/>
        </w:rPr>
        <w:t>).</w:t>
      </w:r>
    </w:p>
    <w:p>
      <w:pPr>
        <w:pStyle w:val="ListNumber"/>
        <w:spacing w:line="240" w:lineRule="auto"/>
        <w:ind w:left="720"/>
      </w:pPr>
      <w:r>
        <w:rPr>
          <w:lang w:val="pt_PT" w:bidi="pt_PT"/>
        </w:rPr>
      </w:r>
      <w:r>
        <w:rPr>
          <w:lang w:val="pt_PT" w:bidi="pt_PT"/>
        </w:rPr>
        <w:t>Diretrizes morais sobre como tratar os outros e viver honestamente (</w:t>
      </w:r>
      <w:r>
        <w:rPr>
          <w:lang w:val="pt_PT" w:bidi="pt_PT"/>
        </w:rPr>
        <w:t>Lv 19</w:t>
      </w:r>
      <w:r>
        <w:rPr>
          <w:lang w:val="pt_PT" w:bidi="pt_PT"/>
        </w:rPr>
        <w:t>).</w:t>
      </w:r>
    </w:p>
    <w:p>
      <w:pPr>
        <w:pStyle w:val="ListNumber"/>
        <w:spacing w:line="240" w:lineRule="auto"/>
        <w:ind w:left="720"/>
      </w:pPr>
      <w:r>
        <w:rPr>
          <w:lang w:val="pt_PT" w:bidi="pt_PT"/>
        </w:rPr>
      </w:r>
      <w:r>
        <w:rPr>
          <w:lang w:val="pt_PT" w:bidi="pt_PT"/>
        </w:rPr>
        <w:t>Leis para líderes comunitários, incluindo instruções para sacerdotes, juízes e outros líderes (</w:t>
      </w:r>
      <w:r>
        <w:rPr>
          <w:lang w:val="pt_PT" w:bidi="pt_PT"/>
        </w:rPr>
        <w:t>Dt 16–18</w:t>
      </w:r>
      <w:r>
        <w:rPr>
          <w:lang w:val="pt_PT" w:bidi="pt_PT"/>
        </w:rPr>
        <w:t>).</w:t>
      </w:r>
    </w:p>
    <w:p>
      <w:pPr/>
      <w:r>
        <w:rPr>
          <w:lang w:val="pt_PT" w:bidi="pt_PT"/>
        </w:rPr>
      </w:r>
      <w:r>
        <w:rPr>
          <w:lang w:val="pt_PT" w:bidi="pt_PT"/>
        </w:rPr>
        <w:t>A Lei ajudou os israelitas a entender como viver como o povo de Deus. Ela lhes mostrava o que era certo e o que era errado, e como corrigir as coisas quando falhavam. Jesus mais tarde disse que veio não para acabar com a Lei, mas para cumpri-la (</w:t>
      </w:r>
      <w:r>
        <w:rPr>
          <w:lang w:val="pt_PT" w:bidi="pt_PT"/>
        </w:rPr>
        <w:t>Mt 5.17</w:t>
      </w:r>
      <w:r>
        <w:rPr>
          <w:lang w:val="pt_PT" w:bidi="pt_PT"/>
        </w:rPr>
        <w:t>).</w:t>
      </w:r>
    </w:p>
    <w:p>
      <w:pPr/>
      <w:r>
        <w:rPr>
          <w:lang w:val="pt_PT" w:bidi="pt_PT"/>
        </w:rPr>
      </w:r>
      <w:r>
        <w:rPr>
          <w:i/>
          <w:lang w:val="pt_PT" w:bidi="pt_PT"/>
        </w:rPr>
        <w:t>Veja</w:t>
      </w:r>
      <w:r>
        <w:rPr>
          <w:lang w:val="pt_PT" w:bidi="pt_PT"/>
        </w:rPr>
        <w:t xml:space="preserve"> </w:t>
      </w:r>
      <w:r>
        <w:rPr>
          <w:lang w:val="pt_PT" w:bidi="pt_PT"/>
        </w:rPr>
        <w:t>Aliança</w:t>
      </w:r>
      <w:r>
        <w:rPr>
          <w:lang w:val="pt_PT" w:bidi="pt_PT"/>
        </w:rPr>
        <w:t xml:space="preserve">; </w:t>
      </w:r>
      <w:r>
        <w:rPr>
          <w:lang w:val="pt_PT" w:bidi="pt_PT"/>
        </w:rPr>
        <w:t>Deuteronômio, Livro de</w:t>
      </w:r>
      <w:r>
        <w:rPr>
          <w:lang w:val="pt_PT" w:bidi="pt_PT"/>
        </w:rPr>
        <w:t xml:space="preserve">; </w:t>
      </w:r>
      <w:r>
        <w:rPr>
          <w:lang w:val="pt_PT" w:bidi="pt_PT"/>
        </w:rPr>
        <w:t>Êxodo, Livro de</w:t>
      </w:r>
      <w:r>
        <w:rPr>
          <w:lang w:val="pt_PT" w:bidi="pt_PT"/>
        </w:rPr>
        <w:t xml:space="preserve">; </w:t>
      </w:r>
      <w:r>
        <w:rPr>
          <w:lang w:val="pt_PT" w:bidi="pt_PT"/>
        </w:rPr>
        <w:t>Levítico, Livro de</w:t>
      </w:r>
      <w:r>
        <w:rPr>
          <w:lang w:val="pt_PT" w:bidi="pt_PT"/>
        </w:rPr>
        <w:t xml:space="preserve">; </w:t>
      </w:r>
      <w:r>
        <w:rPr>
          <w:lang w:val="pt_PT" w:bidi="pt_PT"/>
        </w:rPr>
        <w:t>Moisés</w:t>
      </w:r>
      <w:r>
        <w:rPr>
          <w:lang w:val="pt_PT" w:bidi="pt_PT"/>
        </w:rPr>
        <w:t>.</w:t>
      </w:r>
      <w:r>
        <w:rPr>
          <w:lang w:val="pt_PT" w:bidi="pt_PT"/>
        </w:rPr>
      </w:r>
      <w:r>
        <w:rPr>
          <w:lang w:val="pt_PT" w:bidi="pt_PT"/>
        </w:rPr>
      </w:r>
    </w:p>
    <w:p>
      <w:pPr/>
      <w:r>
        <w:rPr>
          <w:lang w:val="pt_PT" w:bidi="pt_PT"/>
        </w:rPr>
      </w:r>
    </w:p>
    <w:p>
      <w:pPr>
        <w:pStyle w:val="Heading2"/>
      </w:pPr>
      <w:r>
        <w:rPr>
          <w:lang w:val="pt_PT" w:bidi="pt_PT"/>
        </w:rPr>
        <w:t>Moisés, Livros de</w:t>
      </w:r>
      <w:r>
        <w:rPr>
          <w:lang w:val="pt_PT" w:bidi="pt_PT"/>
        </w:rPr>
      </w:r>
    </w:p>
    <w:p>
      <w:pPr/>
      <w:r>
        <w:rPr>
          <w:lang w:val="pt_PT" w:bidi="pt_PT"/>
        </w:rPr>
      </w:r>
      <w:r>
        <w:rPr>
          <w:i/>
          <w:lang w:val="pt_PT" w:bidi="pt_PT"/>
        </w:rPr>
        <w:t>Veja</w:t>
      </w:r>
      <w:r>
        <w:rPr>
          <w:lang w:val="pt_PT" w:bidi="pt_PT"/>
        </w:rPr>
        <w:t xml:space="preserve"> </w:t>
      </w:r>
      <w:r>
        <w:rPr>
          <w:lang w:val="pt_PT" w:bidi="pt_PT"/>
        </w:rPr>
        <w:t>Deuteronômio, Livro de</w:t>
      </w:r>
      <w:r>
        <w:rPr>
          <w:lang w:val="pt_PT" w:bidi="pt_PT"/>
        </w:rPr>
        <w:t xml:space="preserve">; </w:t>
      </w:r>
      <w:r>
        <w:rPr>
          <w:lang w:val="pt_PT" w:bidi="pt_PT"/>
        </w:rPr>
        <w:t xml:space="preserve">Êxodo, </w:t>
      </w:r>
      <w:r>
        <w:rPr>
          <w:lang w:val="pt_PT" w:bidi="pt_PT"/>
        </w:rPr>
        <w:t>Livro de</w:t>
      </w:r>
      <w:r>
        <w:rPr>
          <w:lang w:val="pt_PT" w:bidi="pt_PT"/>
        </w:rPr>
        <w:t xml:space="preserve">; </w:t>
      </w:r>
      <w:r>
        <w:rPr>
          <w:lang w:val="pt_PT" w:bidi="pt_PT"/>
        </w:rPr>
        <w:t xml:space="preserve">Gênesis, </w:t>
      </w:r>
      <w:r>
        <w:rPr>
          <w:lang w:val="pt_PT" w:bidi="pt_PT"/>
        </w:rPr>
        <w:t>Livro de</w:t>
      </w:r>
      <w:r>
        <w:rPr>
          <w:lang w:val="pt_PT" w:bidi="pt_PT"/>
        </w:rPr>
        <w:t xml:space="preserve">; </w:t>
      </w:r>
      <w:r>
        <w:rPr>
          <w:lang w:val="pt_PT" w:bidi="pt_PT"/>
        </w:rPr>
        <w:t xml:space="preserve">Levítico, </w:t>
      </w:r>
      <w:r>
        <w:rPr>
          <w:lang w:val="pt_PT" w:bidi="pt_PT"/>
        </w:rPr>
        <w:t>Livro de</w:t>
      </w:r>
      <w:r>
        <w:rPr>
          <w:lang w:val="pt_PT" w:bidi="pt_PT"/>
        </w:rPr>
        <w:t xml:space="preserve">; </w:t>
      </w:r>
      <w:r>
        <w:rPr>
          <w:lang w:val="pt_PT" w:bidi="pt_PT"/>
        </w:rPr>
        <w:t>Moisés</w:t>
      </w:r>
      <w:r>
        <w:rPr>
          <w:lang w:val="pt_PT" w:bidi="pt_PT"/>
        </w:rPr>
        <w:t xml:space="preserve">; </w:t>
      </w:r>
      <w:r>
        <w:rPr>
          <w:lang w:val="pt_PT" w:bidi="pt_PT"/>
        </w:rPr>
        <w:t xml:space="preserve">Números, </w:t>
      </w:r>
      <w:r>
        <w:rPr>
          <w:lang w:val="pt_PT" w:bidi="pt_PT"/>
        </w:rPr>
        <w:t>Livro de</w:t>
      </w:r>
      <w:r>
        <w:rPr>
          <w:lang w:val="pt_PT" w:bidi="pt_PT"/>
        </w:rPr>
        <w:t xml:space="preserve">; </w:t>
      </w:r>
      <w:r>
        <w:rPr>
          <w:lang w:val="pt_PT" w:bidi="pt_PT"/>
        </w:rPr>
        <w:t>Pentateuco</w:t>
      </w:r>
      <w:r>
        <w:rPr>
          <w:lang w:val="pt_PT" w:bidi="pt_PT"/>
        </w:rPr>
        <w:t>.</w:t>
      </w:r>
      <w:r>
        <w:rPr>
          <w:lang w:val="pt_PT" w:bidi="pt_PT"/>
        </w:rPr>
      </w:r>
      <w:r>
        <w:rPr>
          <w:lang w:val="pt_PT" w:bidi="pt_PT"/>
        </w:rPr>
      </w:r>
    </w:p>
    <w:p>
      <w:pPr/>
      <w:r>
        <w:rPr>
          <w:lang w:val="pt_PT" w:bidi="pt_PT"/>
        </w:rPr>
      </w:r>
    </w:p>
    <w:p>
      <w:pPr>
        <w:pStyle w:val="Heading2"/>
      </w:pPr>
      <w:r>
        <w:rPr>
          <w:lang w:val="pt_PT" w:bidi="pt_PT"/>
        </w:rPr>
        <w:t>Molada</w:t>
      </w:r>
      <w:r>
        <w:rPr>
          <w:lang w:val="pt_PT" w:bidi="pt_PT"/>
        </w:rPr>
      </w:r>
    </w:p>
    <w:p>
      <w:pPr/>
      <w:r>
        <w:rPr>
          <w:lang w:val="pt_PT" w:bidi="pt_PT"/>
        </w:rPr>
      </w:r>
      <w:r>
        <w:rPr>
          <w:lang w:val="pt_PT" w:bidi="pt_PT"/>
        </w:rPr>
        <w:t>Uma das cidades pertencentes à tribo de Judá (</w:t>
      </w:r>
      <w:r>
        <w:rPr>
          <w:lang w:val="pt_PT" w:bidi="pt_PT"/>
        </w:rPr>
        <w:t>Js 15.26</w:t>
      </w:r>
      <w:r>
        <w:rPr>
          <w:lang w:val="pt_PT" w:bidi="pt_PT"/>
        </w:rPr>
        <w:t>), posteriormente atribuída a Simeão (</w:t>
      </w:r>
      <w:r>
        <w:rPr>
          <w:lang w:val="pt_PT" w:bidi="pt_PT"/>
        </w:rPr>
        <w:t>Js 19.2</w:t>
      </w:r>
      <w:r>
        <w:rPr>
          <w:lang w:val="pt_PT" w:bidi="pt_PT"/>
        </w:rPr>
        <w:t xml:space="preserve">; </w:t>
      </w:r>
      <w:r>
        <w:rPr>
          <w:lang w:val="pt_PT" w:bidi="pt_PT"/>
        </w:rPr>
        <w:t>1Cr 4.28</w:t>
      </w:r>
      <w:r>
        <w:rPr>
          <w:lang w:val="pt_PT" w:bidi="pt_PT"/>
        </w:rPr>
        <w:t>). O povo de Judá reassentou essa área após o exílio (</w:t>
      </w:r>
      <w:r>
        <w:rPr>
          <w:lang w:val="pt_PT" w:bidi="pt_PT"/>
        </w:rPr>
        <w:t>Ne 11.26</w:t>
      </w:r>
      <w:r>
        <w:rPr>
          <w:lang w:val="pt_PT" w:bidi="pt_PT"/>
        </w:rPr>
        <w:t>).</w:t>
      </w:r>
    </w:p>
    <w:p>
      <w:pPr/>
      <w:r>
        <w:rPr>
          <w:lang w:val="pt_PT" w:bidi="pt_PT"/>
        </w:rPr>
      </w:r>
      <w:r>
        <w:rPr>
          <w:lang w:val="pt_PT" w:bidi="pt_PT"/>
        </w:rPr>
        <w:t>Alguns consideram Molada idêntica a Malata, que se tornou uma fortaleza idumeia ocupada pelos edomitas (</w:t>
      </w:r>
      <w:r>
        <w:rPr>
          <w:i/>
          <w:lang w:val="pt_PT" w:bidi="pt_PT"/>
        </w:rPr>
        <w:t>Antiguidades</w:t>
      </w:r>
      <w:r>
        <w:rPr>
          <w:lang w:val="pt_PT" w:bidi="pt_PT"/>
        </w:rPr>
        <w:t xml:space="preserve"> de Josefo 18.6.2). Outros a localizam perto de Jatir, na moderna Khureibet el-Waten, como fazem Jerônimo e Eusébio. No entanto, as evidências são muito obscuras para uma identificação precisa.</w:t>
      </w:r>
      <w:r>
        <w:rPr>
          <w:lang w:val="pt_PT" w:bidi="pt_PT"/>
        </w:rPr>
      </w:r>
      <w:r>
        <w:rPr>
          <w:lang w:val="pt_PT" w:bidi="pt_PT"/>
        </w:rPr>
      </w:r>
    </w:p>
    <w:p>
      <w:pPr/>
      <w:r>
        <w:rPr>
          <w:lang w:val="pt_PT" w:bidi="pt_PT"/>
        </w:rPr>
      </w:r>
    </w:p>
    <w:p>
      <w:pPr>
        <w:pStyle w:val="Heading2"/>
      </w:pPr>
      <w:r>
        <w:rPr>
          <w:lang w:val="pt_PT" w:bidi="pt_PT"/>
        </w:rPr>
        <w:t>Moleque</w:t>
      </w:r>
      <w:r>
        <w:rPr>
          <w:lang w:val="pt_PT" w:bidi="pt_PT"/>
        </w:rPr>
      </w:r>
    </w:p>
    <w:p>
      <w:pPr/>
      <w:r>
        <w:rPr>
          <w:lang w:val="pt_PT" w:bidi="pt_PT"/>
        </w:rPr>
      </w:r>
      <w:r>
        <w:rPr>
          <w:lang w:val="pt_PT" w:bidi="pt_PT"/>
        </w:rPr>
        <w:t>Moleque era um deus adorado pelo povo amonita. As pessoas que adoravam Moleque sacrificavam humanos para ele (</w:t>
      </w:r>
      <w:r>
        <w:rPr>
          <w:lang w:val="pt_PT" w:bidi="pt_PT"/>
        </w:rPr>
        <w:t>Lv 18.21</w:t>
      </w:r>
      <w:r>
        <w:rPr>
          <w:lang w:val="pt_PT" w:bidi="pt_PT"/>
        </w:rPr>
        <w:t xml:space="preserve">; </w:t>
      </w:r>
      <w:r>
        <w:rPr>
          <w:lang w:val="pt_PT" w:bidi="pt_PT"/>
        </w:rPr>
        <w:t>Jr 32.35</w:t>
      </w:r>
      <w:r>
        <w:rPr>
          <w:lang w:val="pt_PT" w:bidi="pt_PT"/>
        </w:rPr>
        <w:t>). Moleque também é conhecido como Moloque ou Milcom.</w:t>
      </w:r>
    </w:p>
    <w:p>
      <w:pPr/>
      <w:r>
        <w:rPr>
          <w:lang w:val="pt_PT" w:bidi="pt_PT"/>
        </w:rPr>
      </w:r>
      <w:r>
        <w:rPr>
          <w:i/>
          <w:lang w:val="pt_PT" w:bidi="pt_PT"/>
        </w:rPr>
        <w:t>Veja</w:t>
      </w:r>
      <w:r>
        <w:rPr>
          <w:lang w:val="pt_PT" w:bidi="pt_PT"/>
        </w:rPr>
        <w:t xml:space="preserve"> </w:t>
      </w:r>
      <w:r>
        <w:rPr>
          <w:lang w:val="pt_PT" w:bidi="pt_PT"/>
        </w:rPr>
        <w:t>Milcom</w:t>
      </w:r>
      <w:r>
        <w:rPr>
          <w:lang w:val="pt_PT" w:bidi="pt_PT"/>
        </w:rPr>
        <w:t>.</w:t>
      </w:r>
      <w:r>
        <w:rPr>
          <w:lang w:val="pt_PT" w:bidi="pt_PT"/>
        </w:rPr>
      </w:r>
      <w:r>
        <w:rPr>
          <w:lang w:val="pt_PT" w:bidi="pt_PT"/>
        </w:rPr>
      </w:r>
    </w:p>
    <w:p>
      <w:pPr/>
      <w:r>
        <w:rPr>
          <w:lang w:val="pt_PT" w:bidi="pt_PT"/>
        </w:rPr>
      </w:r>
    </w:p>
    <w:p>
      <w:pPr>
        <w:pStyle w:val="Heading2"/>
      </w:pPr>
      <w:r>
        <w:rPr>
          <w:lang w:val="pt_PT" w:bidi="pt_PT"/>
        </w:rPr>
        <w:t>Molide</w:t>
      </w:r>
      <w:r>
        <w:rPr>
          <w:lang w:val="pt_PT" w:bidi="pt_PT"/>
        </w:rPr>
      </w:r>
    </w:p>
    <w:p>
      <w:pPr/>
      <w:r>
        <w:rPr>
          <w:lang w:val="pt_PT" w:bidi="pt_PT"/>
        </w:rPr>
      </w:r>
      <w:r>
        <w:rPr>
          <w:lang w:val="pt_PT" w:bidi="pt_PT"/>
        </w:rPr>
        <w:t>Filho de Abisur e Abiail, da tribo de Judá (</w:t>
      </w:r>
      <w:r>
        <w:rPr>
          <w:lang w:val="pt_PT" w:bidi="pt_PT"/>
        </w:rPr>
        <w:t>1Cr 2.29</w:t>
      </w:r>
      <w:r>
        <w:rPr>
          <w:lang w:val="pt_PT" w:bidi="pt_PT"/>
        </w:rPr>
        <w:t>).</w:t>
      </w:r>
      <w:r>
        <w:rPr>
          <w:lang w:val="pt_PT" w:bidi="pt_PT"/>
        </w:rPr>
      </w:r>
      <w:r>
        <w:rPr>
          <w:lang w:val="pt_PT" w:bidi="pt_PT"/>
        </w:rPr>
      </w:r>
    </w:p>
    <w:p>
      <w:pPr/>
      <w:r>
        <w:rPr>
          <w:lang w:val="pt_PT" w:bidi="pt_PT"/>
        </w:rPr>
      </w:r>
    </w:p>
    <w:p>
      <w:pPr>
        <w:pStyle w:val="Heading2"/>
      </w:pPr>
      <w:r>
        <w:rPr>
          <w:lang w:val="pt_PT" w:bidi="pt_PT"/>
        </w:rPr>
        <w:t>Moloque</w:t>
      </w:r>
      <w:r>
        <w:rPr>
          <w:lang w:val="pt_PT" w:bidi="pt_PT"/>
        </w:rPr>
      </w:r>
    </w:p>
    <w:p>
      <w:pPr/>
      <w:r>
        <w:rPr>
          <w:lang w:val="pt_PT" w:bidi="pt_PT"/>
        </w:rPr>
      </w:r>
      <w:r>
        <w:rPr>
          <w:lang w:val="pt_PT" w:bidi="pt_PT"/>
        </w:rPr>
        <w:t>Outra grafia de Moleque, um deus amonita (</w:t>
      </w:r>
      <w:r>
        <w:rPr>
          <w:lang w:val="pt_PT" w:bidi="pt_PT"/>
        </w:rPr>
        <w:t>At 7.43</w:t>
      </w:r>
      <w:r>
        <w:rPr>
          <w:lang w:val="pt_PT" w:bidi="pt_PT"/>
        </w:rPr>
        <w:t>).</w:t>
      </w:r>
    </w:p>
    <w:p>
      <w:pPr/>
      <w:r>
        <w:rPr>
          <w:lang w:val="pt_PT" w:bidi="pt_PT"/>
        </w:rPr>
      </w:r>
      <w:r>
        <w:rPr>
          <w:i/>
          <w:lang w:val="pt_PT" w:bidi="pt_PT"/>
        </w:rPr>
        <w:t>Veja</w:t>
      </w:r>
      <w:r>
        <w:rPr>
          <w:lang w:val="pt_PT" w:bidi="pt_PT"/>
        </w:rPr>
        <w:t xml:space="preserve"> </w:t>
      </w:r>
      <w:r>
        <w:rPr>
          <w:lang w:val="pt_PT" w:bidi="pt_PT"/>
        </w:rPr>
        <w:t>Milcom</w:t>
      </w:r>
      <w:r>
        <w:rPr>
          <w:lang w:val="pt_PT" w:bidi="pt_PT"/>
        </w:rPr>
        <w:t>.</w:t>
      </w:r>
      <w:r>
        <w:rPr>
          <w:lang w:val="pt_PT" w:bidi="pt_PT"/>
        </w:rPr>
      </w:r>
      <w:r>
        <w:rPr>
          <w:lang w:val="pt_PT" w:bidi="pt_PT"/>
        </w:rPr>
      </w:r>
    </w:p>
    <w:p>
      <w:pPr/>
      <w:r>
        <w:rPr>
          <w:lang w:val="pt_PT" w:bidi="pt_PT"/>
        </w:rPr>
      </w:r>
    </w:p>
    <w:p>
      <w:pPr>
        <w:pStyle w:val="Heading2"/>
      </w:pPr>
      <w:r>
        <w:rPr>
          <w:lang w:val="pt_PT" w:bidi="pt_PT"/>
        </w:rPr>
        <w:t>Monoteísmo</w:t>
      </w:r>
      <w:r>
        <w:rPr>
          <w:lang w:val="pt_PT" w:bidi="pt_PT"/>
        </w:rPr>
      </w:r>
    </w:p>
    <w:p>
      <w:pPr/>
      <w:r>
        <w:rPr>
          <w:lang w:val="pt_PT" w:bidi="pt_PT"/>
        </w:rPr>
      </w:r>
      <w:r>
        <w:rPr>
          <w:lang w:val="pt_PT" w:bidi="pt_PT"/>
        </w:rPr>
        <w:t>A crença de que existe apenas um Deus. É diferente de:</w:t>
      </w:r>
    </w:p>
    <w:p>
      <w:pPr>
        <w:pStyle w:val="ListBullet"/>
        <w:spacing w:line="240" w:lineRule="auto"/>
        <w:ind w:left="720"/>
      </w:pPr>
      <w:r>
        <w:rPr>
          <w:lang w:val="pt_PT" w:bidi="pt_PT"/>
        </w:rPr>
      </w:r>
      <w:r>
        <w:rPr>
          <w:lang w:val="pt_PT" w:bidi="pt_PT"/>
        </w:rPr>
        <w:t>Politeísmo (a crença em mais de um deus);</w:t>
      </w:r>
    </w:p>
    <w:p>
      <w:pPr>
        <w:pStyle w:val="ListBullet"/>
        <w:spacing w:line="240" w:lineRule="auto"/>
        <w:ind w:left="720"/>
      </w:pPr>
      <w:r>
        <w:rPr>
          <w:lang w:val="pt_PT" w:bidi="pt_PT"/>
        </w:rPr>
      </w:r>
      <w:r>
        <w:rPr>
          <w:lang w:val="pt_PT" w:bidi="pt_PT"/>
        </w:rPr>
        <w:t>Henoteísmo (a adoração de um deus entre muitos deuses);</w:t>
      </w:r>
    </w:p>
    <w:p>
      <w:pPr>
        <w:pStyle w:val="ListBullet"/>
        <w:spacing w:line="240" w:lineRule="auto"/>
        <w:ind w:left="720"/>
      </w:pPr>
      <w:r>
        <w:rPr>
          <w:lang w:val="pt_PT" w:bidi="pt_PT"/>
        </w:rPr>
      </w:r>
      <w:r>
        <w:rPr>
          <w:lang w:val="pt_PT" w:bidi="pt_PT"/>
        </w:rPr>
        <w:t>Ateísmo (a negação de qualquer deus).</w:t>
      </w:r>
    </w:p>
    <w:p>
      <w:pPr/>
      <w:r>
        <w:rPr>
          <w:lang w:val="pt_PT" w:bidi="pt_PT"/>
        </w:rPr>
      </w:r>
      <w:r>
        <w:rPr>
          <w:lang w:val="pt_PT" w:bidi="pt_PT"/>
        </w:rPr>
        <w:t>As principais religiões monoteístas são o Judaísmo, o Cristianismo e o Islã.</w:t>
      </w:r>
    </w:p>
    <w:p>
      <w:pPr>
        <w:pStyle w:val="Heading3"/>
      </w:pPr>
      <w:r>
        <w:rPr>
          <w:lang w:val="pt_PT" w:bidi="pt_PT"/>
        </w:rPr>
        <w:t>O que o monoteísmo diz sobre Deus?</w:t>
      </w:r>
    </w:p>
    <w:p>
      <w:pPr/>
      <w:r>
        <w:rPr>
          <w:lang w:val="pt_PT" w:bidi="pt_PT"/>
        </w:rPr>
      </w:r>
      <w:r>
        <w:rPr>
          <w:lang w:val="pt_PT" w:bidi="pt_PT"/>
        </w:rPr>
        <w:t>Se há apenas um Deus, esse Deus deve ser pessoal, soberano, infinito, eterno, perfeito e Todo-poderoso. As Escrituras descrevem Deus dessa maneira. A revelação bíblica é a única maneira de sabermos claramente quem Deus é e como ele é:</w:t>
      </w:r>
    </w:p>
    <w:p>
      <w:pPr>
        <w:pStyle w:val="ListNumber"/>
        <w:numPr>
          <w:ilvl w:val="0"/>
          <w:numId w:val="56"/>
        </w:numPr>
        <w:spacing w:line="240" w:lineRule="auto"/>
        <w:ind w:left="720"/>
      </w:pPr>
      <w:r>
        <w:rPr>
          <w:lang w:val="pt_PT" w:bidi="pt_PT"/>
        </w:rPr>
      </w:r>
      <w:r>
        <w:rPr>
          <w:lang w:val="pt_PT" w:bidi="pt_PT"/>
        </w:rPr>
        <w:t xml:space="preserve">Deus é </w:t>
      </w:r>
      <w:r>
        <w:rPr>
          <w:b/>
          <w:lang w:val="pt_PT" w:bidi="pt_PT"/>
        </w:rPr>
        <w:t>distinto</w:t>
      </w:r>
      <w:r>
        <w:rPr>
          <w:lang w:val="pt_PT" w:bidi="pt_PT"/>
        </w:rPr>
        <w:t xml:space="preserve"> do mundo (ao contrário do panteísmo, a crença de que deus é o universo). Ele é o único Criador e sustentador do universo;</w:t>
      </w:r>
    </w:p>
    <w:p>
      <w:pPr>
        <w:pStyle w:val="ListNumber"/>
        <w:spacing w:line="240" w:lineRule="auto"/>
        <w:ind w:left="720"/>
      </w:pPr>
      <w:r>
        <w:rPr>
          <w:lang w:val="pt_PT" w:bidi="pt_PT"/>
        </w:rPr>
      </w:r>
      <w:r>
        <w:rPr>
          <w:lang w:val="pt_PT" w:bidi="pt_PT"/>
        </w:rPr>
        <w:t>Ele está além de sua criação (</w:t>
      </w:r>
      <w:r>
        <w:rPr>
          <w:b/>
          <w:lang w:val="pt_PT" w:bidi="pt_PT"/>
        </w:rPr>
        <w:t>transcendente</w:t>
      </w:r>
      <w:r>
        <w:rPr>
          <w:lang w:val="pt_PT" w:bidi="pt_PT"/>
        </w:rPr>
        <w:t>);</w:t>
      </w:r>
    </w:p>
    <w:p>
      <w:pPr>
        <w:pStyle w:val="ListNumber"/>
        <w:spacing w:line="240" w:lineRule="auto"/>
        <w:ind w:left="720"/>
      </w:pPr>
      <w:r>
        <w:rPr>
          <w:lang w:val="pt_PT" w:bidi="pt_PT"/>
        </w:rPr>
      </w:r>
      <w:r>
        <w:rPr>
          <w:lang w:val="pt_PT" w:bidi="pt_PT"/>
        </w:rPr>
        <w:t>Ele entra no tempo e nos assuntos humanos (</w:t>
      </w:r>
      <w:r>
        <w:rPr>
          <w:b/>
          <w:lang w:val="pt_PT" w:bidi="pt_PT"/>
        </w:rPr>
        <w:t>iminente</w:t>
      </w:r>
      <w:r>
        <w:rPr>
          <w:lang w:val="pt_PT" w:bidi="pt_PT"/>
        </w:rPr>
        <w:t>).</w:t>
      </w:r>
    </w:p>
    <w:p>
      <w:pPr/>
      <w:r>
        <w:rPr>
          <w:lang w:val="pt_PT" w:bidi="pt_PT"/>
        </w:rPr>
      </w:r>
      <w:r>
        <w:rPr>
          <w:lang w:val="pt_PT" w:bidi="pt_PT"/>
        </w:rPr>
        <w:t>O monoteísmo é conhecido através de:</w:t>
      </w:r>
    </w:p>
    <w:p>
      <w:pPr>
        <w:pStyle w:val="ListBullet"/>
        <w:spacing w:line="240" w:lineRule="auto"/>
        <w:ind w:left="720"/>
      </w:pPr>
      <w:r>
        <w:rPr>
          <w:lang w:val="pt_PT" w:bidi="pt_PT"/>
        </w:rPr>
      </w:r>
      <w:r>
        <w:rPr>
          <w:lang w:val="pt_PT" w:bidi="pt_PT"/>
        </w:rPr>
        <w:t>Eventos históricos: “O Deus que age” afeta a história para salvar a raça humana;</w:t>
      </w:r>
    </w:p>
    <w:p>
      <w:pPr>
        <w:pStyle w:val="ListBullet"/>
        <w:spacing w:line="240" w:lineRule="auto"/>
        <w:ind w:left="720"/>
      </w:pPr>
      <w:r>
        <w:rPr>
          <w:lang w:val="pt_PT" w:bidi="pt_PT"/>
        </w:rPr>
      </w:r>
      <w:r>
        <w:rPr>
          <w:lang w:val="pt_PT" w:bidi="pt_PT"/>
        </w:rPr>
        <w:t>Comunicação verbal: “O Deus que fala” comunica-se através dos profetas para ensinar e ajudar seus seguidores.</w:t>
      </w:r>
    </w:p>
    <w:p>
      <w:pPr/>
      <w:r>
        <w:rPr>
          <w:lang w:val="pt_PT" w:bidi="pt_PT"/>
        </w:rPr>
      </w:r>
      <w:r>
        <w:rPr>
          <w:lang w:val="pt_PT" w:bidi="pt_PT"/>
        </w:rPr>
        <w:t>O monoteísmo permite uma relação direta entre Deus e os humanos. O Novo Testamento mostra que isso aconteceu por causa de Jesus Cristo.</w:t>
      </w:r>
    </w:p>
    <w:p>
      <w:pPr>
        <w:pStyle w:val="Heading3"/>
      </w:pPr>
      <w:r>
        <w:rPr>
          <w:lang w:val="pt_PT" w:bidi="pt_PT"/>
        </w:rPr>
        <w:t>O que a Bíblia diz sobre o monoteísmo?</w:t>
      </w:r>
    </w:p>
    <w:p>
      <w:pPr/>
      <w:r>
        <w:rPr>
          <w:lang w:val="pt_PT" w:bidi="pt_PT"/>
        </w:rPr>
      </w:r>
      <w:r>
        <w:rPr>
          <w:lang w:val="pt_PT" w:bidi="pt_PT"/>
        </w:rPr>
        <w:t xml:space="preserve">A Bíblia ensina que os humanos eram originalmente monoteístas. Isso é confirmado através de </w:t>
      </w:r>
      <w:r>
        <w:rPr>
          <w:lang w:val="pt_PT" w:bidi="pt_PT"/>
        </w:rPr>
        <w:t>Gênesis 1–3</w:t>
      </w:r>
      <w:r>
        <w:rPr>
          <w:lang w:val="pt_PT" w:bidi="pt_PT"/>
        </w:rPr>
        <w:t>. O politeísmo foi um resultado do pecado. O politeísmo existia na época de Abraão. Deus chamou Abraão para deixar Ur dos Caldeus e viajar para Canaã, a terra que Deus havia prometido a ele e a seus filhos. Isso resultou em uma rejeição do politeísmo de sua família (</w:t>
      </w:r>
      <w:r>
        <w:rPr>
          <w:lang w:val="pt_PT" w:bidi="pt_PT"/>
        </w:rPr>
        <w:t>Gênesis 11.31–12.9</w:t>
      </w:r>
      <w:r>
        <w:rPr>
          <w:lang w:val="pt_PT" w:bidi="pt_PT"/>
        </w:rPr>
        <w:t>).</w:t>
      </w:r>
    </w:p>
    <w:p>
      <w:pPr/>
      <w:r>
        <w:rPr>
          <w:lang w:val="pt_PT" w:bidi="pt_PT"/>
        </w:rPr>
      </w:r>
      <w:r>
        <w:rPr>
          <w:lang w:val="pt_PT" w:bidi="pt_PT"/>
        </w:rPr>
        <w:t>Quando Abraão chegou em Canaã, as pessoas na terra eram politeístas. Cada cultura na Palestina tinha muitos deuses (</w:t>
      </w:r>
      <w:r>
        <w:rPr>
          <w:lang w:val="pt_PT" w:bidi="pt_PT"/>
        </w:rPr>
        <w:t>Gênesis 31.3</w:t>
      </w:r>
      <w:r>
        <w:rPr>
          <w:lang w:val="pt_PT" w:bidi="pt_PT"/>
        </w:rPr>
        <w:t>–</w:t>
      </w:r>
      <w:r>
        <w:rPr>
          <w:lang w:val="pt_PT" w:bidi="pt_PT"/>
        </w:rPr>
        <w:t>35</w:t>
      </w:r>
      <w:r>
        <w:rPr>
          <w:lang w:val="pt_PT" w:bidi="pt_PT"/>
        </w:rPr>
        <w:t xml:space="preserve">; </w:t>
      </w:r>
      <w:r>
        <w:rPr>
          <w:lang w:val="pt_PT" w:bidi="pt_PT"/>
        </w:rPr>
        <w:t>Juízes 11.24</w:t>
      </w:r>
      <w:r>
        <w:rPr>
          <w:lang w:val="pt_PT" w:bidi="pt_PT"/>
        </w:rPr>
        <w:t xml:space="preserve">; </w:t>
      </w:r>
      <w:r>
        <w:rPr>
          <w:lang w:val="pt_PT" w:bidi="pt_PT"/>
        </w:rPr>
        <w:t>1 Samuel 5.2</w:t>
      </w:r>
      <w:r>
        <w:rPr>
          <w:lang w:val="pt_PT" w:bidi="pt_PT"/>
        </w:rPr>
        <w:t>–</w:t>
      </w:r>
      <w:r>
        <w:rPr>
          <w:lang w:val="pt_PT" w:bidi="pt_PT"/>
        </w:rPr>
        <w:t>5</w:t>
      </w:r>
      <w:r>
        <w:rPr>
          <w:lang w:val="pt_PT" w:bidi="pt_PT"/>
        </w:rPr>
        <w:t xml:space="preserve">; </w:t>
      </w:r>
      <w:r>
        <w:rPr>
          <w:lang w:val="pt_PT" w:bidi="pt_PT"/>
        </w:rPr>
        <w:t>1 Reis 11.33</w:t>
      </w:r>
      <w:r>
        <w:rPr>
          <w:lang w:val="pt_PT" w:bidi="pt_PT"/>
        </w:rPr>
        <w:t>). Os descendentes de Abraão frequentemente se desviavam de Deus e adoravam os deuses dos cananeus. Eles também misturavam práticas pagãs com sua adoração a Deus (</w:t>
      </w:r>
      <w:r>
        <w:rPr>
          <w:lang w:val="pt_PT" w:bidi="pt_PT"/>
        </w:rPr>
        <w:t>Gênesis 35.2</w:t>
      </w:r>
      <w:r>
        <w:rPr>
          <w:lang w:val="pt_PT" w:bidi="pt_PT"/>
        </w:rPr>
        <w:t>–</w:t>
      </w:r>
      <w:r>
        <w:rPr>
          <w:lang w:val="pt_PT" w:bidi="pt_PT"/>
        </w:rPr>
        <w:t>4</w:t>
      </w:r>
      <w:r>
        <w:rPr>
          <w:lang w:val="pt_PT" w:bidi="pt_PT"/>
        </w:rPr>
        <w:t xml:space="preserve">; compare </w:t>
      </w:r>
      <w:r>
        <w:rPr>
          <w:lang w:val="pt_PT" w:bidi="pt_PT"/>
        </w:rPr>
        <w:t>Josué 24.2</w:t>
      </w:r>
      <w:r>
        <w:rPr>
          <w:lang w:val="pt_PT" w:bidi="pt_PT"/>
        </w:rPr>
        <w:t xml:space="preserve">; </w:t>
      </w:r>
      <w:r>
        <w:rPr>
          <w:lang w:val="pt_PT" w:bidi="pt_PT"/>
        </w:rPr>
        <w:t>1 Reis 16.30</w:t>
      </w:r>
      <w:r>
        <w:rPr>
          <w:lang w:val="pt_PT" w:bidi="pt_PT"/>
        </w:rPr>
        <w:t>–</w:t>
      </w:r>
      <w:r>
        <w:rPr>
          <w:lang w:val="pt_PT" w:bidi="pt_PT"/>
        </w:rPr>
        <w:t>33</w:t>
      </w:r>
      <w:r>
        <w:rPr>
          <w:lang w:val="pt_PT" w:bidi="pt_PT"/>
        </w:rPr>
        <w:t>).</w:t>
      </w:r>
    </w:p>
    <w:p>
      <w:pPr/>
      <w:r>
        <w:rPr>
          <w:lang w:val="pt_PT" w:bidi="pt_PT"/>
        </w:rPr>
      </w:r>
      <w:r>
        <w:rPr>
          <w:lang w:val="pt_PT" w:bidi="pt_PT"/>
        </w:rPr>
        <w:t>O papel dos profetas era chamar os israelitas de volta ao monoteísmo, adorando “o Deus de Abraão, o Deus de Isaque, e o Deus de Jacó” (</w:t>
      </w:r>
      <w:r>
        <w:rPr>
          <w:lang w:val="pt_PT" w:bidi="pt_PT"/>
        </w:rPr>
        <w:t>Êxodo 3.6,15</w:t>
      </w:r>
      <w:r>
        <w:rPr>
          <w:lang w:val="pt_PT" w:bidi="pt_PT"/>
        </w:rPr>
        <w:t>–</w:t>
      </w:r>
      <w:r>
        <w:rPr>
          <w:lang w:val="pt_PT" w:bidi="pt_PT"/>
        </w:rPr>
        <w:t>16</w:t>
      </w:r>
      <w:r>
        <w:rPr>
          <w:lang w:val="pt_PT" w:bidi="pt_PT"/>
        </w:rPr>
        <w:t xml:space="preserve">; compare </w:t>
      </w:r>
      <w:r>
        <w:rPr>
          <w:lang w:val="pt_PT" w:bidi="pt_PT"/>
        </w:rPr>
        <w:t>1 Reis 18.17</w:t>
      </w:r>
      <w:r>
        <w:rPr>
          <w:lang w:val="pt_PT" w:bidi="pt_PT"/>
        </w:rPr>
        <w:t>–</w:t>
      </w:r>
      <w:r>
        <w:rPr>
          <w:lang w:val="pt_PT" w:bidi="pt_PT"/>
        </w:rPr>
        <w:t>18</w:t>
      </w:r>
      <w:r>
        <w:rPr>
          <w:lang w:val="pt_PT" w:bidi="pt_PT"/>
        </w:rPr>
        <w:t>). Os israelitas precisavam ser lembrados de seu monoteísmo por causa das crenças politeístas de seus vizinhos. Até mesmo Davi precisava dessas lembranças (</w:t>
      </w:r>
      <w:r>
        <w:rPr>
          <w:lang w:val="pt_PT" w:bidi="pt_PT"/>
        </w:rPr>
        <w:t>1 Samuel 26.19</w:t>
      </w:r>
      <w:r>
        <w:rPr>
          <w:lang w:val="pt_PT" w:bidi="pt_PT"/>
        </w:rPr>
        <w:t>), assim como Salomão (</w:t>
      </w:r>
      <w:r>
        <w:rPr>
          <w:lang w:val="pt_PT" w:bidi="pt_PT"/>
        </w:rPr>
        <w:t>1 Reis 11.1</w:t>
      </w:r>
      <w:r>
        <w:rPr>
          <w:lang w:val="pt_PT" w:bidi="pt_PT"/>
        </w:rPr>
        <w:t>–</w:t>
      </w:r>
      <w:r>
        <w:rPr>
          <w:lang w:val="pt_PT" w:bidi="pt_PT"/>
        </w:rPr>
        <w:t>7</w:t>
      </w:r>
      <w:r>
        <w:rPr>
          <w:lang w:val="pt_PT" w:bidi="pt_PT"/>
        </w:rPr>
        <w:t>) e reis posteriores (</w:t>
      </w:r>
      <w:r>
        <w:rPr>
          <w:lang w:val="pt_PT" w:bidi="pt_PT"/>
        </w:rPr>
        <w:t>12.28–32</w:t>
      </w:r>
      <w:r>
        <w:rPr>
          <w:lang w:val="pt_PT" w:bidi="pt_PT"/>
        </w:rPr>
        <w:t xml:space="preserve">; </w:t>
      </w:r>
      <w:r>
        <w:rPr>
          <w:lang w:val="pt_PT" w:bidi="pt_PT"/>
        </w:rPr>
        <w:t>2 Reis 10.31</w:t>
      </w:r>
      <w:r>
        <w:rPr>
          <w:lang w:val="pt_PT" w:bidi="pt_PT"/>
        </w:rPr>
        <w:t xml:space="preserve">; </w:t>
      </w:r>
      <w:r>
        <w:rPr>
          <w:lang w:val="pt_PT" w:bidi="pt_PT"/>
        </w:rPr>
        <w:t>22.17</w:t>
      </w:r>
      <w:r>
        <w:rPr>
          <w:lang w:val="pt_PT" w:bidi="pt_PT"/>
        </w:rPr>
        <w:t>).</w:t>
      </w:r>
    </w:p>
    <w:p>
      <w:pPr/>
      <w:r>
        <w:rPr>
          <w:lang w:val="pt_PT" w:bidi="pt_PT"/>
        </w:rPr>
      </w:r>
      <w:r>
        <w:rPr>
          <w:lang w:val="pt_PT" w:bidi="pt_PT"/>
        </w:rPr>
        <w:t>Os primeiros profetas não argumentaram a favor do monoteísmo. Em vez disso, eles rejeitaram os deuses pagãos (</w:t>
      </w:r>
      <w:r>
        <w:rPr>
          <w:lang w:val="pt_PT" w:bidi="pt_PT"/>
        </w:rPr>
        <w:t>1 Reis 18.24</w:t>
      </w:r>
      <w:r>
        <w:rPr>
          <w:lang w:val="pt_PT" w:bidi="pt_PT"/>
        </w:rPr>
        <w:t>). Os profetas do oitavo século a.C. afirmaram a importância do monoteísmo em resposta ao persistente politeísmo. O exílio curou os israelitas de sua tentação ao politeísmo. Seus inimigos destruíram seus ídolos e mostraram que eram impotentes (</w:t>
      </w:r>
      <w:r>
        <w:rPr>
          <w:lang w:val="pt_PT" w:bidi="pt_PT"/>
        </w:rPr>
        <w:t>Salmo 115</w:t>
      </w:r>
      <w:r>
        <w:rPr>
          <w:lang w:val="pt_PT" w:bidi="pt_PT"/>
        </w:rPr>
        <w:t xml:space="preserve">; </w:t>
      </w:r>
      <w:r>
        <w:rPr>
          <w:lang w:val="pt_PT" w:bidi="pt_PT"/>
        </w:rPr>
        <w:t>Isaías 46</w:t>
      </w:r>
      <w:r>
        <w:rPr>
          <w:lang w:val="pt_PT" w:bidi="pt_PT"/>
        </w:rPr>
        <w:t>). Então, Israel aprendeu que somente Deus poderia ajudá-los quando precisassem dele. Ele é o verdadeiro e vivo Deus que pode salvar seu povo quando eles se arrependem e obedecem a ele.</w:t>
      </w:r>
    </w:p>
    <w:p>
      <w:pPr/>
      <w:r>
        <w:rPr>
          <w:lang w:val="pt_PT" w:bidi="pt_PT"/>
        </w:rPr>
      </w:r>
      <w:r>
        <w:rPr>
          <w:i/>
          <w:lang w:val="pt_PT" w:bidi="pt_PT"/>
        </w:rPr>
        <w:t>Veja também</w:t>
      </w:r>
      <w:r>
        <w:rPr>
          <w:lang w:val="pt_PT" w:bidi="pt_PT"/>
        </w:rPr>
        <w:t xml:space="preserve"> </w:t>
      </w:r>
      <w:r>
        <w:rPr>
          <w:lang w:val="pt_PT" w:bidi="pt_PT"/>
        </w:rPr>
        <w:t>Deus, Ser e atributos de</w:t>
      </w:r>
      <w:r>
        <w:rPr>
          <w:lang w:val="pt_PT" w:bidi="pt_PT"/>
        </w:rPr>
        <w:t>.</w:t>
      </w:r>
      <w:r>
        <w:rPr>
          <w:lang w:val="pt_PT" w:bidi="pt_PT"/>
        </w:rPr>
      </w:r>
      <w:r>
        <w:rPr>
          <w:lang w:val="pt_PT" w:bidi="pt_PT"/>
        </w:rPr>
      </w:r>
    </w:p>
    <w:p>
      <w:pPr/>
      <w:r>
        <w:rPr>
          <w:lang w:val="pt_PT" w:bidi="pt_PT"/>
        </w:rPr>
      </w:r>
    </w:p>
    <w:p>
      <w:pPr>
        <w:pStyle w:val="Heading2"/>
      </w:pPr>
      <w:r>
        <w:rPr>
          <w:lang w:val="pt_PT" w:bidi="pt_PT"/>
        </w:rPr>
        <w:t>Monstro</w:t>
      </w:r>
      <w:r>
        <w:rPr>
          <w:lang w:val="pt_PT" w:bidi="pt_PT"/>
        </w:rPr>
      </w:r>
    </w:p>
    <w:p>
      <w:pPr/>
      <w:r>
        <w:rPr>
          <w:lang w:val="pt_PT" w:bidi="pt_PT"/>
        </w:rPr>
      </w:r>
      <w:r>
        <w:rPr>
          <w:lang w:val="pt_PT" w:bidi="pt_PT"/>
        </w:rPr>
        <w:t xml:space="preserve">Termo que designa várias criaturas da água. </w:t>
      </w:r>
      <w:r>
        <w:rPr>
          <w:i/>
          <w:lang w:val="pt_PT" w:bidi="pt_PT"/>
        </w:rPr>
        <w:t>Veja</w:t>
      </w:r>
      <w:r>
        <w:rPr>
          <w:lang w:val="pt_PT" w:bidi="pt_PT"/>
        </w:rPr>
        <w:t xml:space="preserve"> </w:t>
      </w:r>
      <w:r>
        <w:rPr>
          <w:lang w:val="pt_PT" w:bidi="pt_PT"/>
        </w:rPr>
        <w:t>Animais (Crocodilo</w:t>
      </w:r>
      <w:r>
        <w:rPr>
          <w:lang w:val="pt_PT" w:bidi="pt_PT"/>
        </w:rPr>
        <w:t xml:space="preserve">; </w:t>
      </w:r>
      <w:r>
        <w:rPr>
          <w:lang w:val="pt_PT" w:bidi="pt_PT"/>
        </w:rPr>
        <w:t>Dragão)</w:t>
      </w:r>
      <w:r>
        <w:rPr>
          <w:lang w:val="pt_PT" w:bidi="pt_PT"/>
        </w:rPr>
        <w:t>.</w:t>
      </w:r>
      <w:r>
        <w:rPr>
          <w:lang w:val="pt_PT" w:bidi="pt_PT"/>
        </w:rPr>
      </w:r>
      <w:r>
        <w:rPr>
          <w:lang w:val="pt_PT" w:bidi="pt_PT"/>
        </w:rPr>
      </w:r>
    </w:p>
    <w:p>
      <w:pPr/>
      <w:r>
        <w:rPr>
          <w:lang w:val="pt_PT" w:bidi="pt_PT"/>
        </w:rPr>
      </w:r>
    </w:p>
    <w:p>
      <w:pPr>
        <w:pStyle w:val="Heading2"/>
      </w:pPr>
      <w:r>
        <w:rPr>
          <w:lang w:val="pt_PT" w:bidi="pt_PT"/>
        </w:rPr>
        <w:t>Montanha dos amorreus</w:t>
      </w:r>
      <w:r>
        <w:rPr>
          <w:lang w:val="pt_PT" w:bidi="pt_PT"/>
        </w:rPr>
      </w:r>
    </w:p>
    <w:p>
      <w:pPr/>
      <w:r>
        <w:rPr>
          <w:lang w:val="pt_PT" w:bidi="pt_PT"/>
        </w:rPr>
      </w:r>
      <w:r>
        <w:rPr>
          <w:lang w:val="pt_PT" w:bidi="pt_PT"/>
        </w:rPr>
        <w:t>A região montanhosa central entre as planícies de Filístia, Sarom e Fenícia a oeste e o vale do Jordão a leste. Enquanto algumas versões em português usam "montanha" (ARC), a maioria das traduções modernas usa "região montanhosa". A frase não se refere a uma única montanha, mas identifica uma cadeia que se estende de norte a sul através de Judá e Efraim (</w:t>
      </w:r>
      <w:r>
        <w:rPr>
          <w:lang w:val="pt_PT" w:bidi="pt_PT"/>
        </w:rPr>
        <w:t>Dt 1.7,19–20</w:t>
      </w:r>
      <w:r>
        <w:rPr>
          <w:lang w:val="pt_PT" w:bidi="pt_PT"/>
        </w:rPr>
        <w:t>).</w:t>
      </w:r>
      <w:r>
        <w:rPr>
          <w:lang w:val="pt_PT" w:bidi="pt_PT"/>
        </w:rPr>
      </w:r>
      <w:r>
        <w:rPr>
          <w:lang w:val="pt_PT" w:bidi="pt_PT"/>
        </w:rPr>
      </w:r>
    </w:p>
    <w:p>
      <w:pPr/>
      <w:r>
        <w:rPr>
          <w:lang w:val="pt_PT" w:bidi="pt_PT"/>
        </w:rPr>
      </w:r>
    </w:p>
    <w:p>
      <w:pPr>
        <w:pStyle w:val="Heading2"/>
      </w:pPr>
      <w:r>
        <w:rPr>
          <w:lang w:val="pt_PT" w:bidi="pt_PT"/>
        </w:rPr>
        <w:t>Monte da assembleia</w:t>
      </w:r>
      <w:r>
        <w:rPr>
          <w:lang w:val="pt_PT" w:bidi="pt_PT"/>
        </w:rPr>
      </w:r>
    </w:p>
    <w:p>
      <w:pPr/>
      <w:r>
        <w:rPr>
          <w:lang w:val="pt_PT" w:bidi="pt_PT"/>
        </w:rPr>
      </w:r>
      <w:r>
        <w:rPr>
          <w:i/>
          <w:lang w:val="pt_PT" w:bidi="pt_PT"/>
        </w:rPr>
        <w:t>Veja</w:t>
      </w:r>
      <w:r>
        <w:rPr>
          <w:lang w:val="pt_PT" w:bidi="pt_PT"/>
        </w:rPr>
        <w:t xml:space="preserve"> </w:t>
      </w:r>
      <w:r>
        <w:rPr>
          <w:lang w:val="pt_PT" w:bidi="pt_PT"/>
        </w:rPr>
        <w:t>Congregação, Monte de</w:t>
      </w:r>
      <w:r>
        <w:rPr>
          <w:lang w:val="pt_PT" w:bidi="pt_PT"/>
        </w:rPr>
        <w:t>.</w:t>
      </w:r>
      <w:r>
        <w:rPr>
          <w:lang w:val="pt_PT" w:bidi="pt_PT"/>
        </w:rPr>
      </w:r>
      <w:r>
        <w:rPr>
          <w:lang w:val="pt_PT" w:bidi="pt_PT"/>
        </w:rPr>
      </w:r>
    </w:p>
    <w:p>
      <w:pPr/>
      <w:r>
        <w:rPr>
          <w:lang w:val="pt_PT" w:bidi="pt_PT"/>
        </w:rPr>
      </w:r>
    </w:p>
    <w:p>
      <w:pPr>
        <w:pStyle w:val="Heading2"/>
      </w:pPr>
      <w:r>
        <w:rPr>
          <w:lang w:val="pt_PT" w:bidi="pt_PT"/>
        </w:rPr>
        <w:t>Monte da congregação</w:t>
      </w:r>
      <w:r>
        <w:rPr>
          <w:lang w:val="pt_PT" w:bidi="pt_PT"/>
        </w:rPr>
      </w:r>
    </w:p>
    <w:p>
      <w:pPr/>
      <w:r>
        <w:rPr>
          <w:lang w:val="pt_PT" w:bidi="pt_PT"/>
        </w:rPr>
      </w:r>
      <w:r>
        <w:rPr>
          <w:i/>
          <w:lang w:val="pt_PT" w:bidi="pt_PT"/>
        </w:rPr>
        <w:t>Veja</w:t>
      </w:r>
      <w:r>
        <w:rPr>
          <w:lang w:val="pt_PT" w:bidi="pt_PT"/>
        </w:rPr>
        <w:t xml:space="preserve"> </w:t>
      </w:r>
      <w:r>
        <w:rPr>
          <w:lang w:val="pt_PT" w:bidi="pt_PT"/>
        </w:rPr>
        <w:t>Congregação, Monte da</w:t>
      </w:r>
      <w:r>
        <w:rPr>
          <w:lang w:val="pt_PT" w:bidi="pt_PT"/>
        </w:rPr>
        <w:t>.</w:t>
      </w:r>
      <w:r>
        <w:rPr>
          <w:lang w:val="pt_PT" w:bidi="pt_PT"/>
        </w:rPr>
      </w:r>
      <w:r>
        <w:rPr>
          <w:lang w:val="pt_PT" w:bidi="pt_PT"/>
        </w:rPr>
      </w:r>
    </w:p>
    <w:p>
      <w:pPr/>
      <w:r>
        <w:rPr>
          <w:lang w:val="pt_PT" w:bidi="pt_PT"/>
        </w:rPr>
      </w:r>
    </w:p>
    <w:p>
      <w:pPr>
        <w:pStyle w:val="Heading2"/>
      </w:pPr>
      <w:r>
        <w:rPr>
          <w:lang w:val="pt_PT" w:bidi="pt_PT"/>
        </w:rPr>
        <w:t>Monte das bem-aventuranças</w:t>
      </w:r>
      <w:r>
        <w:rPr>
          <w:lang w:val="pt_PT" w:bidi="pt_PT"/>
        </w:rPr>
      </w:r>
    </w:p>
    <w:p>
      <w:pPr/>
      <w:r>
        <w:rPr>
          <w:lang w:val="pt_PT" w:bidi="pt_PT"/>
        </w:rPr>
      </w:r>
      <w:r>
        <w:rPr>
          <w:lang w:val="pt_PT" w:bidi="pt_PT"/>
        </w:rPr>
        <w:t xml:space="preserve">Local onde Jesus proferiu o Sermão da Montanha. </w:t>
      </w:r>
      <w:r>
        <w:rPr>
          <w:i/>
          <w:lang w:val="pt_PT" w:bidi="pt_PT"/>
        </w:rPr>
        <w:t>Veja</w:t>
      </w:r>
      <w:r>
        <w:rPr>
          <w:lang w:val="pt_PT" w:bidi="pt_PT"/>
        </w:rPr>
        <w:t xml:space="preserve"> </w:t>
      </w:r>
      <w:r>
        <w:rPr>
          <w:lang w:val="pt_PT" w:bidi="pt_PT"/>
        </w:rPr>
        <w:t>Bem-aventuranças, As</w:t>
      </w:r>
      <w:r>
        <w:rPr>
          <w:lang w:val="pt_PT" w:bidi="pt_PT"/>
        </w:rPr>
        <w:t>.</w:t>
      </w:r>
      <w:r>
        <w:rPr>
          <w:lang w:val="pt_PT" w:bidi="pt_PT"/>
        </w:rPr>
      </w:r>
      <w:r>
        <w:rPr>
          <w:lang w:val="pt_PT" w:bidi="pt_PT"/>
        </w:rPr>
      </w:r>
    </w:p>
    <w:p>
      <w:pPr/>
      <w:r>
        <w:rPr>
          <w:lang w:val="pt_PT" w:bidi="pt_PT"/>
        </w:rPr>
      </w:r>
    </w:p>
    <w:p>
      <w:pPr>
        <w:pStyle w:val="Heading2"/>
      </w:pPr>
      <w:r>
        <w:rPr>
          <w:lang w:val="pt_PT" w:bidi="pt_PT"/>
        </w:rPr>
        <w:t>Monte das Oliveiras</w:t>
      </w:r>
      <w:r>
        <w:rPr>
          <w:lang w:val="pt_PT" w:bidi="pt_PT"/>
        </w:rPr>
      </w:r>
    </w:p>
    <w:p>
      <w:pPr/>
      <w:r>
        <w:rPr>
          <w:lang w:val="pt_PT" w:bidi="pt_PT"/>
        </w:rPr>
      </w:r>
      <w:r>
        <w:rPr>
          <w:i/>
          <w:lang w:val="pt_PT" w:bidi="pt_PT"/>
        </w:rPr>
        <w:t>Veja</w:t>
      </w:r>
      <w:r>
        <w:rPr>
          <w:lang w:val="pt_PT" w:bidi="pt_PT"/>
        </w:rPr>
        <w:t xml:space="preserve"> </w:t>
      </w:r>
      <w:r>
        <w:rPr>
          <w:lang w:val="pt_PT" w:bidi="pt_PT"/>
        </w:rPr>
        <w:t>Oliveiras, Monte das</w:t>
      </w:r>
      <w:r>
        <w:rPr>
          <w:lang w:val="pt_PT" w:bidi="pt_PT"/>
        </w:rPr>
        <w:t>.</w:t>
      </w:r>
      <w:r>
        <w:rPr>
          <w:lang w:val="pt_PT" w:bidi="pt_PT"/>
        </w:rPr>
      </w:r>
      <w:r>
        <w:rPr>
          <w:lang w:val="pt_PT" w:bidi="pt_PT"/>
        </w:rPr>
      </w:r>
    </w:p>
    <w:p>
      <w:pPr/>
      <w:r>
        <w:rPr>
          <w:lang w:val="pt_PT" w:bidi="pt_PT"/>
        </w:rPr>
      </w:r>
    </w:p>
    <w:p>
      <w:pPr>
        <w:pStyle w:val="Heading2"/>
      </w:pPr>
      <w:r>
        <w:rPr>
          <w:lang w:val="pt_PT" w:bidi="pt_PT"/>
        </w:rPr>
        <w:t>Monte de Destruição</w:t>
      </w:r>
      <w:r>
        <w:rPr>
          <w:lang w:val="pt_PT" w:bidi="pt_PT"/>
        </w:rPr>
      </w:r>
    </w:p>
    <w:p>
      <w:pPr/>
      <w:r>
        <w:rPr>
          <w:lang w:val="pt_PT" w:bidi="pt_PT"/>
        </w:rPr>
      </w:r>
      <w:r>
        <w:rPr>
          <w:i/>
          <w:lang w:val="pt_PT" w:bidi="pt_PT"/>
        </w:rPr>
        <w:t>Veja</w:t>
      </w:r>
      <w:r>
        <w:rPr>
          <w:lang w:val="pt_PT" w:bidi="pt_PT"/>
        </w:rPr>
        <w:t xml:space="preserve"> </w:t>
      </w:r>
      <w:r>
        <w:rPr>
          <w:lang w:val="pt_PT" w:bidi="pt_PT"/>
        </w:rPr>
        <w:t>Destruição, Monte de</w:t>
      </w:r>
      <w:r>
        <w:rPr>
          <w:lang w:val="pt_PT" w:bidi="pt_PT"/>
        </w:rPr>
        <w:t>.</w:t>
      </w:r>
      <w:r>
        <w:rPr>
          <w:lang w:val="pt_PT" w:bidi="pt_PT"/>
        </w:rPr>
      </w:r>
      <w:r>
        <w:rPr>
          <w:lang w:val="pt_PT" w:bidi="pt_PT"/>
        </w:rPr>
      </w:r>
    </w:p>
    <w:p>
      <w:pPr/>
      <w:r>
        <w:rPr>
          <w:lang w:val="pt_PT" w:bidi="pt_PT"/>
        </w:rPr>
      </w:r>
    </w:p>
    <w:p>
      <w:pPr>
        <w:pStyle w:val="Heading2"/>
      </w:pPr>
      <w:r>
        <w:rPr>
          <w:lang w:val="pt_PT" w:bidi="pt_PT"/>
        </w:rPr>
        <w:t>Monte dos amalequitas</w:t>
      </w:r>
      <w:r>
        <w:rPr>
          <w:lang w:val="pt_PT" w:bidi="pt_PT"/>
        </w:rPr>
      </w:r>
    </w:p>
    <w:p>
      <w:pPr/>
      <w:r>
        <w:rPr>
          <w:lang w:val="pt_PT" w:bidi="pt_PT"/>
        </w:rPr>
      </w:r>
      <w:r>
        <w:rPr>
          <w:i/>
          <w:lang w:val="pt_PT" w:bidi="pt_PT"/>
        </w:rPr>
        <w:t>Veja</w:t>
      </w:r>
      <w:r>
        <w:rPr>
          <w:lang w:val="pt_PT" w:bidi="pt_PT"/>
        </w:rPr>
        <w:t xml:space="preserve"> </w:t>
      </w:r>
      <w:r>
        <w:rPr>
          <w:lang w:val="pt_PT" w:bidi="pt_PT"/>
        </w:rPr>
        <w:t>Amalequitas, Região montanhosa (Monte) dos</w:t>
      </w:r>
      <w:r>
        <w:rPr>
          <w:lang w:val="pt_PT" w:bidi="pt_PT"/>
        </w:rPr>
        <w:t>.</w:t>
      </w:r>
      <w:r>
        <w:rPr>
          <w:lang w:val="pt_PT" w:bidi="pt_PT"/>
        </w:rPr>
      </w:r>
      <w:r>
        <w:rPr>
          <w:lang w:val="pt_PT" w:bidi="pt_PT"/>
        </w:rPr>
      </w:r>
    </w:p>
    <w:p>
      <w:pPr/>
      <w:r>
        <w:rPr>
          <w:lang w:val="pt_PT" w:bidi="pt_PT"/>
        </w:rPr>
      </w:r>
    </w:p>
    <w:p>
      <w:pPr>
        <w:pStyle w:val="Heading2"/>
      </w:pPr>
      <w:r>
        <w:rPr>
          <w:lang w:val="pt_PT" w:bidi="pt_PT"/>
        </w:rPr>
        <w:t>Monte dos amorreus</w:t>
      </w:r>
      <w:r>
        <w:rPr>
          <w:lang w:val="pt_PT" w:bidi="pt_PT"/>
        </w:rPr>
      </w:r>
    </w:p>
    <w:p>
      <w:pPr/>
      <w:r>
        <w:rPr>
          <w:lang w:val="pt_PT" w:bidi="pt_PT"/>
        </w:rPr>
      </w:r>
      <w:r>
        <w:rPr>
          <w:i/>
          <w:lang w:val="pt_PT" w:bidi="pt_PT"/>
        </w:rPr>
        <w:t>Veja</w:t>
      </w:r>
      <w:r>
        <w:rPr>
          <w:lang w:val="pt_PT" w:bidi="pt_PT"/>
        </w:rPr>
        <w:t xml:space="preserve"> </w:t>
      </w:r>
      <w:r>
        <w:rPr>
          <w:lang w:val="pt_PT" w:bidi="pt_PT"/>
        </w:rPr>
        <w:t>Amorreus, Região montanhosa (Monte) dos</w:t>
      </w:r>
      <w:r>
        <w:rPr>
          <w:lang w:val="pt_PT" w:bidi="pt_PT"/>
        </w:rPr>
        <w:t>.</w:t>
      </w:r>
      <w:r>
        <w:rPr>
          <w:lang w:val="pt_PT" w:bidi="pt_PT"/>
        </w:rPr>
      </w:r>
      <w:r>
        <w:rPr>
          <w:lang w:val="pt_PT" w:bidi="pt_PT"/>
        </w:rPr>
      </w:r>
    </w:p>
    <w:p>
      <w:pPr/>
      <w:r>
        <w:rPr>
          <w:lang w:val="pt_PT" w:bidi="pt_PT"/>
        </w:rPr>
      </w:r>
    </w:p>
    <w:p>
      <w:pPr>
        <w:pStyle w:val="Heading2"/>
      </w:pPr>
      <w:r>
        <w:rPr>
          <w:lang w:val="pt_PT" w:bidi="pt_PT"/>
        </w:rPr>
        <w:t>Monte Ebal</w:t>
      </w:r>
      <w:r>
        <w:rPr>
          <w:lang w:val="pt_PT" w:bidi="pt_PT"/>
        </w:rPr>
      </w:r>
    </w:p>
    <w:p>
      <w:pPr/>
      <w:r>
        <w:rPr>
          <w:lang w:val="pt_PT" w:bidi="pt_PT"/>
        </w:rPr>
      </w:r>
      <w:r>
        <w:rPr>
          <w:lang w:val="pt_PT" w:bidi="pt_PT"/>
        </w:rPr>
        <w:t>O Monte Ebal é uma montanha na região central montanhosa de Israel. Possui 914 metros de altura.</w:t>
      </w:r>
    </w:p>
    <w:p>
      <w:pPr/>
      <w:r>
        <w:rPr>
          <w:lang w:val="pt_PT" w:bidi="pt_PT"/>
        </w:rPr>
      </w:r>
      <w:r>
        <w:rPr>
          <w:lang w:val="pt_PT" w:bidi="pt_PT"/>
        </w:rPr>
        <w:t>Na Bíblia, o Monte Ebal é frequentemente mencionado junto com o Monte Gerizim (</w:t>
      </w:r>
      <w:r>
        <w:rPr>
          <w:lang w:val="pt_PT" w:bidi="pt_PT"/>
        </w:rPr>
        <w:t>Dt 11.29</w:t>
      </w:r>
      <w:r>
        <w:rPr>
          <w:lang w:val="pt_PT" w:bidi="pt_PT"/>
        </w:rPr>
        <w:t xml:space="preserve">; </w:t>
      </w:r>
      <w:r>
        <w:rPr>
          <w:lang w:val="pt_PT" w:bidi="pt_PT"/>
        </w:rPr>
        <w:t>27.13</w:t>
      </w:r>
      <w:r>
        <w:rPr>
          <w:lang w:val="pt_PT" w:bidi="pt_PT"/>
        </w:rPr>
        <w:t xml:space="preserve">; </w:t>
      </w:r>
      <w:r>
        <w:rPr>
          <w:lang w:val="pt_PT" w:bidi="pt_PT"/>
        </w:rPr>
        <w:t>Js 8.33</w:t>
      </w:r>
      <w:r>
        <w:rPr>
          <w:lang w:val="pt_PT" w:bidi="pt_PT"/>
        </w:rPr>
        <w:t>). O significado do seu nome é incerto. É improvável que se refira a um filho de Sobal, mesmo que a grafia do seu nome e a da montanha sejam as mesmas (</w:t>
      </w:r>
      <w:r>
        <w:rPr>
          <w:lang w:val="pt_PT" w:bidi="pt_PT"/>
        </w:rPr>
        <w:t>Gn 36.23</w:t>
      </w:r>
      <w:r>
        <w:rPr>
          <w:lang w:val="pt_PT" w:bidi="pt_PT"/>
        </w:rPr>
        <w:t xml:space="preserve">; </w:t>
      </w:r>
      <w:r>
        <w:rPr>
          <w:lang w:val="pt_PT" w:bidi="pt_PT"/>
        </w:rPr>
        <w:t>1Cr 1.40</w:t>
      </w:r>
      <w:r>
        <w:rPr>
          <w:lang w:val="pt_PT" w:bidi="pt_PT"/>
        </w:rPr>
        <w:t xml:space="preserve">). Compare </w:t>
      </w:r>
      <w:r>
        <w:rPr>
          <w:lang w:val="pt_PT" w:bidi="pt_PT"/>
        </w:rPr>
        <w:t>1 Crônicas 1.22</w:t>
      </w:r>
      <w:r>
        <w:rPr>
          <w:lang w:val="pt_PT" w:bidi="pt_PT"/>
        </w:rPr>
        <w:t>, onde "Ebal" é uma variante da grafia "Obal" (</w:t>
      </w:r>
      <w:r>
        <w:rPr>
          <w:lang w:val="pt_PT" w:bidi="pt_PT"/>
        </w:rPr>
        <w:t>Gn 10.28</w:t>
      </w:r>
      <w:r>
        <w:rPr>
          <w:lang w:val="pt_PT" w:bidi="pt_PT"/>
        </w:rPr>
        <w:t>).</w:t>
      </w:r>
    </w:p>
    <w:p>
      <w:pPr/>
      <w:r>
        <w:rPr>
          <w:lang w:val="pt_PT" w:bidi="pt_PT"/>
        </w:rPr>
      </w:r>
      <w:r>
        <w:rPr>
          <w:lang w:val="pt_PT" w:bidi="pt_PT"/>
        </w:rPr>
        <w:t xml:space="preserve">Antes de entrar na terra prometida, Deus disse a Moisés que as tribos de Israel deveriam se reunir nas montanhas gêmeas Ebal e Gerizim. Nessas duas montanhas, o povo recitou as maldições e bênçãos de </w:t>
      </w:r>
      <w:r>
        <w:rPr>
          <w:lang w:val="pt_PT" w:bidi="pt_PT"/>
        </w:rPr>
        <w:t>Deuteronômio 27–28</w:t>
      </w:r>
      <w:r>
        <w:rPr>
          <w:lang w:val="pt_PT" w:bidi="pt_PT"/>
        </w:rPr>
        <w:t xml:space="preserve">. De acordo com </w:t>
      </w:r>
      <w:r>
        <w:rPr>
          <w:lang w:val="pt_PT" w:bidi="pt_PT"/>
        </w:rPr>
        <w:t>Deuteronômio 27.12</w:t>
      </w:r>
      <w:r>
        <w:rPr>
          <w:lang w:val="pt_PT" w:bidi="pt_PT"/>
        </w:rPr>
        <w:t>, seis tribos de Israel deveriam ficar em Gerizim e proclamar as bênçãos. Essas tribos eram Simeão, Levi, Judá, Issacar, José e Benjamim. “José” aqui se refere às tribos de Efraim e Manassés, que estavam em seu território. As outras seis tribos eram Rúben, Gade, Aser, Zebulom, Dã e Naftali, que deveriam proclamar as maldições do Monte Ebal. O Monte Ebal está no lado norte do vale que corre entre essas duas montanhas. É notável que as tribos que ficaram no Monte Ebal eram principalmente das partes do norte de Israel.</w:t>
      </w:r>
    </w:p>
    <w:p>
      <w:pPr/>
      <w:r>
        <w:rPr>
          <w:lang w:val="pt_PT" w:bidi="pt_PT"/>
        </w:rPr>
      </w:r>
      <w:r>
        <w:rPr>
          <w:lang w:val="pt_PT" w:bidi="pt_PT"/>
        </w:rPr>
        <w:t>Josué seguiu as instruções de Deus de duas maneiras no Monte Ebal. Ele reuniu as tribos lá para proclamar as bênçãos e maldições (</w:t>
      </w:r>
      <w:r>
        <w:rPr>
          <w:lang w:val="pt_PT" w:bidi="pt_PT"/>
        </w:rPr>
        <w:t>Js 8.33</w:t>
      </w:r>
      <w:r>
        <w:rPr>
          <w:lang w:val="pt_PT" w:bidi="pt_PT"/>
        </w:rPr>
        <w:t>). Ele também construiu um altar lá usando pedras não cortadas (</w:t>
      </w:r>
      <w:r>
        <w:rPr>
          <w:lang w:val="pt_PT" w:bidi="pt_PT"/>
        </w:rPr>
        <w:t>Js 8.30</w:t>
      </w:r>
      <w:r>
        <w:rPr>
          <w:lang w:val="pt_PT" w:bidi="pt_PT"/>
        </w:rPr>
        <w:t>), conforme Moisés havia ordenado ao povo (</w:t>
      </w:r>
      <w:r>
        <w:rPr>
          <w:lang w:val="pt_PT" w:bidi="pt_PT"/>
        </w:rPr>
        <w:t>Dt 27.4</w:t>
      </w:r>
      <w:r>
        <w:rPr>
          <w:lang w:val="pt_PT" w:bidi="pt_PT"/>
        </w:rPr>
        <w:t>).</w:t>
      </w:r>
      <w:r>
        <w:rPr>
          <w:lang w:val="pt_PT" w:bidi="pt_PT"/>
        </w:rPr>
      </w:r>
      <w:r>
        <w:rPr>
          <w:lang w:val="pt_PT" w:bidi="pt_PT"/>
        </w:rPr>
      </w:r>
    </w:p>
    <w:p>
      <w:pPr/>
      <w:r>
        <w:rPr>
          <w:lang w:val="pt_PT" w:bidi="pt_PT"/>
        </w:rPr>
      </w:r>
    </w:p>
    <w:p>
      <w:pPr>
        <w:pStyle w:val="Heading2"/>
      </w:pPr>
      <w:r>
        <w:rPr>
          <w:lang w:val="pt_PT" w:bidi="pt_PT"/>
        </w:rPr>
        <w:t>Monte Gaás</w:t>
      </w:r>
      <w:r>
        <w:rPr>
          <w:lang w:val="pt_PT" w:bidi="pt_PT"/>
        </w:rPr>
      </w:r>
    </w:p>
    <w:p>
      <w:pPr/>
      <w:r>
        <w:rPr>
          <w:lang w:val="pt_PT" w:bidi="pt_PT"/>
        </w:rPr>
      </w:r>
      <w:r>
        <w:rPr>
          <w:i/>
          <w:lang w:val="pt_PT" w:bidi="pt_PT"/>
        </w:rPr>
        <w:t>Veja</w:t>
      </w:r>
      <w:r>
        <w:rPr>
          <w:lang w:val="pt_PT" w:bidi="pt_PT"/>
        </w:rPr>
        <w:t xml:space="preserve"> </w:t>
      </w:r>
      <w:r>
        <w:rPr>
          <w:lang w:val="pt_PT" w:bidi="pt_PT"/>
        </w:rPr>
        <w:t>Gaás</w:t>
      </w:r>
      <w:r>
        <w:rPr>
          <w:lang w:val="pt_PT" w:bidi="pt_PT"/>
        </w:rPr>
        <w:t>.</w:t>
      </w:r>
      <w:r>
        <w:rPr>
          <w:lang w:val="pt_PT" w:bidi="pt_PT"/>
        </w:rPr>
      </w:r>
      <w:r>
        <w:rPr>
          <w:lang w:val="pt_PT" w:bidi="pt_PT"/>
        </w:rPr>
      </w:r>
    </w:p>
    <w:p>
      <w:pPr/>
      <w:r>
        <w:rPr>
          <w:lang w:val="pt_PT" w:bidi="pt_PT"/>
        </w:rPr>
      </w:r>
    </w:p>
    <w:p>
      <w:pPr>
        <w:pStyle w:val="Heading2"/>
      </w:pPr>
      <w:r>
        <w:rPr>
          <w:lang w:val="pt_PT" w:bidi="pt_PT"/>
        </w:rPr>
        <w:t>Monte Gerizim</w:t>
      </w:r>
      <w:r>
        <w:rPr>
          <w:lang w:val="pt_PT" w:bidi="pt_PT"/>
        </w:rPr>
      </w:r>
    </w:p>
    <w:p>
      <w:pPr/>
      <w:r>
        <w:rPr>
          <w:lang w:val="pt_PT" w:bidi="pt_PT"/>
        </w:rPr>
      </w:r>
      <w:r>
        <w:rPr>
          <w:i/>
          <w:lang w:val="pt_PT" w:bidi="pt_PT"/>
        </w:rPr>
        <w:t>Veja</w:t>
      </w:r>
      <w:r>
        <w:rPr>
          <w:lang w:val="pt_PT" w:bidi="pt_PT"/>
        </w:rPr>
        <w:t xml:space="preserve"> </w:t>
      </w:r>
      <w:r>
        <w:rPr>
          <w:lang w:val="pt_PT" w:bidi="pt_PT"/>
        </w:rPr>
        <w:t>Gerizim, Monte</w:t>
      </w:r>
      <w:r>
        <w:rPr>
          <w:lang w:val="pt_PT" w:bidi="pt_PT"/>
        </w:rPr>
        <w:t>.</w:t>
      </w:r>
      <w:r>
        <w:rPr>
          <w:lang w:val="pt_PT" w:bidi="pt_PT"/>
        </w:rPr>
      </w:r>
      <w:r>
        <w:rPr>
          <w:lang w:val="pt_PT" w:bidi="pt_PT"/>
        </w:rPr>
      </w:r>
    </w:p>
    <w:p>
      <w:pPr/>
      <w:r>
        <w:rPr>
          <w:lang w:val="pt_PT" w:bidi="pt_PT"/>
        </w:rPr>
      </w:r>
    </w:p>
    <w:p>
      <w:pPr>
        <w:pStyle w:val="Heading2"/>
      </w:pPr>
      <w:r>
        <w:rPr>
          <w:lang w:val="pt_PT" w:bidi="pt_PT"/>
        </w:rPr>
        <w:t>Monte Gilboa</w:t>
      </w:r>
      <w:r>
        <w:rPr>
          <w:lang w:val="pt_PT" w:bidi="pt_PT"/>
        </w:rPr>
      </w:r>
    </w:p>
    <w:p>
      <w:pPr/>
      <w:r>
        <w:rPr>
          <w:lang w:val="pt_PT" w:bidi="pt_PT"/>
        </w:rPr>
      </w:r>
      <w:r>
        <w:rPr>
          <w:lang w:val="pt_PT" w:bidi="pt_PT"/>
        </w:rPr>
        <w:t>O Monte Gilboa é uma montanha no norte de Israel. Está localizado no lado leste da planície de Esdrelão. Esta planície fica entre a Galileia ao norte e Samaria ao sul. Hoje, as pessoas a chamam de Jebel Fuqu’ah.</w:t>
      </w:r>
    </w:p>
    <w:p>
      <w:pPr/>
      <w:r>
        <w:rPr>
          <w:lang w:val="pt_PT" w:bidi="pt_PT"/>
        </w:rPr>
      </w:r>
      <w:r>
        <w:rPr>
          <w:lang w:val="pt_PT" w:bidi="pt_PT"/>
        </w:rPr>
        <w:t>O Monte Gilboa se eleva a cerca de 518 metros acima do nível do mar. É composto de calcário e foi moldado pelo vento e pela chuva ao longo do tempo.</w:t>
      </w:r>
    </w:p>
    <w:p>
      <w:pPr/>
      <w:r>
        <w:rPr>
          <w:lang w:val="pt_PT" w:bidi="pt_PT"/>
        </w:rPr>
      </w:r>
      <w:r>
        <w:rPr>
          <w:lang w:val="pt_PT" w:bidi="pt_PT"/>
        </w:rPr>
        <w:t>Muitas batalhas aconteceram perto do Monte Gilboa. Uma das primeiras batalhas ocorreu durante o tempo da juíza Débora. Ela e Baraque derrotaram o exército de Sísera. Chuvas fortes fizeram o rio Quisom, que fica próximo, transbordar, o que os ajudou a vencer a batalha (</w:t>
      </w:r>
      <w:r>
        <w:rPr>
          <w:lang w:val="pt_PT" w:bidi="pt_PT"/>
        </w:rPr>
        <w:t>Jz 5.21</w:t>
      </w:r>
      <w:r>
        <w:rPr>
          <w:lang w:val="pt_PT" w:bidi="pt_PT"/>
        </w:rPr>
        <w:t>). O rio Quisom começa na área ao redor de Gilboa.</w:t>
      </w:r>
    </w:p>
    <w:p>
      <w:pPr/>
      <w:r>
        <w:rPr>
          <w:lang w:val="pt_PT" w:bidi="pt_PT"/>
        </w:rPr>
      </w:r>
      <w:r>
        <w:rPr>
          <w:lang w:val="pt_PT" w:bidi="pt_PT"/>
        </w:rPr>
        <w:t>Mais tarde, Gideão pode ter montado seu acampamento nesta área antes de lutar contra os midianitas (</w:t>
      </w:r>
      <w:r>
        <w:rPr>
          <w:lang w:val="pt_PT" w:bidi="pt_PT"/>
        </w:rPr>
        <w:t>6.33</w:t>
      </w:r>
      <w:r>
        <w:rPr>
          <w:lang w:val="pt_PT" w:bidi="pt_PT"/>
        </w:rPr>
        <w:t>).</w:t>
      </w:r>
    </w:p>
    <w:p>
      <w:pPr/>
      <w:r>
        <w:rPr>
          <w:lang w:val="pt_PT" w:bidi="pt_PT"/>
        </w:rPr>
      </w:r>
      <w:r>
        <w:rPr>
          <w:lang w:val="pt_PT" w:bidi="pt_PT"/>
        </w:rPr>
        <w:t>A Bíblia menciona o Monte Gilboa ao relatar a última batalha do rei Saul. Os filisteus lutaram contra Israel, e os filhos de Saul morreram na batalha. Depois disso, Saul tirou a própria vida (</w:t>
      </w:r>
      <w:r>
        <w:rPr>
          <w:lang w:val="pt_PT" w:bidi="pt_PT"/>
        </w:rPr>
        <w:t>1Sm 31.1,8</w:t>
      </w:r>
      <w:r>
        <w:rPr>
          <w:lang w:val="pt_PT" w:bidi="pt_PT"/>
        </w:rPr>
        <w:t xml:space="preserve">; </w:t>
      </w:r>
      <w:r>
        <w:rPr>
          <w:lang w:val="pt_PT" w:bidi="pt_PT"/>
        </w:rPr>
        <w:t>2Sm 1.6,21</w:t>
      </w:r>
      <w:r>
        <w:rPr>
          <w:lang w:val="pt_PT" w:bidi="pt_PT"/>
        </w:rPr>
        <w:t xml:space="preserve">; </w:t>
      </w:r>
      <w:r>
        <w:rPr>
          <w:lang w:val="pt_PT" w:bidi="pt_PT"/>
        </w:rPr>
        <w:t>21.12</w:t>
      </w:r>
      <w:r>
        <w:rPr>
          <w:lang w:val="pt_PT" w:bidi="pt_PT"/>
        </w:rPr>
        <w:t xml:space="preserve">; </w:t>
      </w:r>
      <w:r>
        <w:rPr>
          <w:lang w:val="pt_PT" w:bidi="pt_PT"/>
        </w:rPr>
        <w:t>1Cr 10.1,8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Saul #2</w:t>
      </w:r>
      <w:r>
        <w:rPr>
          <w:lang w:val="pt_PT" w:bidi="pt_PT"/>
        </w:rPr>
        <w:t>.</w:t>
      </w:r>
      <w:r>
        <w:rPr>
          <w:lang w:val="pt_PT" w:bidi="pt_PT"/>
        </w:rPr>
      </w:r>
      <w:r>
        <w:rPr>
          <w:lang w:val="pt_PT" w:bidi="pt_PT"/>
        </w:rPr>
      </w:r>
    </w:p>
    <w:p>
      <w:pPr/>
      <w:r>
        <w:rPr>
          <w:lang w:val="pt_PT" w:bidi="pt_PT"/>
        </w:rPr>
      </w:r>
    </w:p>
    <w:p>
      <w:pPr>
        <w:pStyle w:val="Heading2"/>
      </w:pPr>
      <w:r>
        <w:rPr>
          <w:lang w:val="pt_PT" w:bidi="pt_PT"/>
        </w:rPr>
        <w:t>Monte Hermom</w:t>
      </w:r>
      <w:r>
        <w:rPr>
          <w:lang w:val="pt_PT" w:bidi="pt_PT"/>
        </w:rPr>
      </w:r>
    </w:p>
    <w:p>
      <w:pPr/>
      <w:r>
        <w:rPr>
          <w:lang w:val="pt_PT" w:bidi="pt_PT"/>
        </w:rPr>
      </w:r>
      <w:r>
        <w:rPr>
          <w:i/>
          <w:lang w:val="pt_PT" w:bidi="pt_PT"/>
        </w:rPr>
        <w:t>Veja</w:t>
      </w:r>
      <w:r>
        <w:rPr>
          <w:lang w:val="pt_PT" w:bidi="pt_PT"/>
        </w:rPr>
        <w:t xml:space="preserve"> </w:t>
      </w:r>
      <w:r>
        <w:rPr>
          <w:lang w:val="pt_PT" w:bidi="pt_PT"/>
        </w:rPr>
        <w:t>Hermom, Monte</w:t>
      </w:r>
      <w:r>
        <w:rPr>
          <w:lang w:val="pt_PT" w:bidi="pt_PT"/>
        </w:rPr>
        <w:t>.</w:t>
      </w:r>
      <w:r>
        <w:rPr>
          <w:lang w:val="pt_PT" w:bidi="pt_PT"/>
        </w:rPr>
      </w:r>
      <w:r>
        <w:rPr>
          <w:lang w:val="pt_PT" w:bidi="pt_PT"/>
        </w:rPr>
      </w:r>
    </w:p>
    <w:p>
      <w:pPr/>
      <w:r>
        <w:rPr>
          <w:lang w:val="pt_PT" w:bidi="pt_PT"/>
        </w:rPr>
      </w:r>
    </w:p>
    <w:p>
      <w:pPr>
        <w:pStyle w:val="Heading2"/>
      </w:pPr>
      <w:r>
        <w:rPr>
          <w:lang w:val="pt_PT" w:bidi="pt_PT"/>
        </w:rPr>
        <w:t>Monte Hor</w:t>
      </w:r>
      <w:r>
        <w:rPr>
          <w:lang w:val="pt_PT" w:bidi="pt_PT"/>
        </w:rPr>
      </w:r>
    </w:p>
    <w:p>
      <w:pPr/>
      <w:r>
        <w:rPr>
          <w:lang w:val="pt_PT" w:bidi="pt_PT"/>
        </w:rPr>
      </w:r>
      <w:r>
        <w:rPr>
          <w:i/>
          <w:lang w:val="pt_PT" w:bidi="pt_PT"/>
        </w:rPr>
        <w:t>Veja</w:t>
      </w:r>
      <w:r>
        <w:rPr>
          <w:lang w:val="pt_PT" w:bidi="pt_PT"/>
        </w:rPr>
        <w:t xml:space="preserve"> </w:t>
      </w:r>
      <w:r>
        <w:rPr>
          <w:lang w:val="pt_PT" w:bidi="pt_PT"/>
        </w:rPr>
        <w:t>Hor, Monte</w:t>
      </w:r>
      <w:r>
        <w:rPr>
          <w:lang w:val="pt_PT" w:bidi="pt_PT"/>
        </w:rPr>
        <w:t>.</w:t>
      </w:r>
      <w:r>
        <w:rPr>
          <w:lang w:val="pt_PT" w:bidi="pt_PT"/>
        </w:rPr>
      </w:r>
      <w:r>
        <w:rPr>
          <w:lang w:val="pt_PT" w:bidi="pt_PT"/>
        </w:rPr>
      </w:r>
    </w:p>
    <w:p>
      <w:pPr/>
      <w:r>
        <w:rPr>
          <w:lang w:val="pt_PT" w:bidi="pt_PT"/>
        </w:rPr>
      </w:r>
    </w:p>
    <w:p>
      <w:pPr>
        <w:pStyle w:val="Heading2"/>
      </w:pPr>
      <w:r>
        <w:rPr>
          <w:lang w:val="pt_PT" w:bidi="pt_PT"/>
        </w:rPr>
        <w:t>Monte Horebe</w:t>
      </w:r>
      <w:r>
        <w:rPr>
          <w:lang w:val="pt_PT" w:bidi="pt_PT"/>
        </w:rPr>
      </w:r>
    </w:p>
    <w:p>
      <w:pPr/>
      <w:r>
        <w:rPr>
          <w:lang w:val="pt_PT" w:bidi="pt_PT"/>
        </w:rPr>
      </w:r>
      <w:r>
        <w:rPr>
          <w:i/>
          <w:lang w:val="pt_PT" w:bidi="pt_PT"/>
        </w:rPr>
        <w:t>Veja</w:t>
      </w:r>
      <w:r>
        <w:rPr>
          <w:lang w:val="pt_PT" w:bidi="pt_PT"/>
        </w:rPr>
        <w:t xml:space="preserve"> </w:t>
      </w:r>
      <w:r>
        <w:rPr>
          <w:lang w:val="pt_PT" w:bidi="pt_PT"/>
        </w:rPr>
        <w:t>Sina, Sinai</w:t>
      </w:r>
      <w:r>
        <w:rPr>
          <w:lang w:val="pt_PT" w:bidi="pt_PT"/>
        </w:rPr>
        <w:t>.</w:t>
      </w:r>
      <w:r>
        <w:rPr>
          <w:lang w:val="pt_PT" w:bidi="pt_PT"/>
        </w:rPr>
      </w:r>
      <w:r>
        <w:rPr>
          <w:lang w:val="pt_PT" w:bidi="pt_PT"/>
        </w:rPr>
      </w:r>
    </w:p>
    <w:p>
      <w:pPr/>
      <w:r>
        <w:rPr>
          <w:lang w:val="pt_PT" w:bidi="pt_PT"/>
        </w:rPr>
      </w:r>
    </w:p>
    <w:p>
      <w:pPr>
        <w:pStyle w:val="Heading2"/>
      </w:pPr>
      <w:r>
        <w:rPr>
          <w:lang w:val="pt_PT" w:bidi="pt_PT"/>
        </w:rPr>
        <w:t>Monte, montanha</w:t>
      </w:r>
      <w:r>
        <w:rPr>
          <w:lang w:val="pt_PT" w:bidi="pt_PT"/>
        </w:rPr>
      </w:r>
    </w:p>
    <w:p>
      <w:pPr/>
      <w:r>
        <w:rPr>
          <w:lang w:val="pt_PT" w:bidi="pt_PT"/>
        </w:rPr>
      </w:r>
      <w:r>
        <w:rPr>
          <w:lang w:val="pt_PT" w:bidi="pt_PT"/>
        </w:rPr>
        <w:t xml:space="preserve">Uma área elevada de terra. Em Israel e nos países próximos, as pessoas consideravam as montanhas como locais para encontrar Deus. Muitos eventos importantes na religião de Israel aconteceram no monte Sinai ou Horebe (veja </w:t>
      </w:r>
      <w:r>
        <w:rPr>
          <w:lang w:val="pt_PT" w:bidi="pt_PT"/>
        </w:rPr>
        <w:t>Êx 3.1–4</w:t>
      </w:r>
      <w:r>
        <w:rPr>
          <w:lang w:val="pt_PT" w:bidi="pt_PT"/>
        </w:rPr>
        <w:t xml:space="preserve">; </w:t>
      </w:r>
      <w:r>
        <w:rPr>
          <w:lang w:val="pt_PT" w:bidi="pt_PT"/>
        </w:rPr>
        <w:t>16</w:t>
      </w:r>
      <w:r>
        <w:rPr>
          <w:lang w:val="pt_PT" w:bidi="pt_PT"/>
        </w:rPr>
        <w:t xml:space="preserve">; </w:t>
      </w:r>
      <w:r>
        <w:rPr>
          <w:lang w:val="pt_PT" w:bidi="pt_PT"/>
        </w:rPr>
        <w:t>19–23</w:t>
      </w:r>
      <w:r>
        <w:rPr>
          <w:lang w:val="pt_PT" w:bidi="pt_PT"/>
        </w:rPr>
        <w:t xml:space="preserve">; </w:t>
      </w:r>
      <w:r>
        <w:rPr>
          <w:lang w:val="pt_PT" w:bidi="pt_PT"/>
        </w:rPr>
        <w:t>1Rs 19.8–18</w:t>
      </w:r>
      <w:r>
        <w:rPr>
          <w:lang w:val="pt_PT" w:bidi="pt_PT"/>
        </w:rPr>
        <w:t>).</w:t>
      </w:r>
    </w:p>
    <w:p>
      <w:pPr/>
      <w:r>
        <w:rPr>
          <w:lang w:val="pt_PT" w:bidi="pt_PT"/>
        </w:rPr>
      </w:r>
      <w:r>
        <w:rPr>
          <w:lang w:val="pt_PT" w:bidi="pt_PT"/>
        </w:rPr>
        <w:t>O monte Sião tornou-se quase tão importante quando Davi era rei (</w:t>
      </w:r>
      <w:r>
        <w:rPr>
          <w:lang w:val="pt_PT" w:bidi="pt_PT"/>
        </w:rPr>
        <w:t>Sl 50.2</w:t>
      </w:r>
      <w:r>
        <w:rPr>
          <w:lang w:val="pt_PT" w:bidi="pt_PT"/>
        </w:rPr>
        <w:t xml:space="preserve">; </w:t>
      </w:r>
      <w:r>
        <w:rPr>
          <w:lang w:val="pt_PT" w:bidi="pt_PT"/>
        </w:rPr>
        <w:t>Is 2.2–4</w:t>
      </w:r>
      <w:r>
        <w:rPr>
          <w:lang w:val="pt_PT" w:bidi="pt_PT"/>
        </w:rPr>
        <w:t>).</w:t>
      </w:r>
    </w:p>
    <w:p>
      <w:pPr/>
      <w:r>
        <w:rPr>
          <w:lang w:val="pt_PT" w:bidi="pt_PT"/>
        </w:rPr>
      </w:r>
      <w:r>
        <w:rPr>
          <w:lang w:val="pt_PT" w:bidi="pt_PT"/>
        </w:rPr>
        <w:t>Os vizinhos de Israel às vezes pensavam que as montanhas eram lugares mágicos onde seus deuses viviam. Mas os israelitas sabiam que seu Deus vivia no céu. Ele só descia à montanha em momentos especiais (</w:t>
      </w:r>
      <w:r>
        <w:rPr>
          <w:lang w:val="pt_PT" w:bidi="pt_PT"/>
        </w:rPr>
        <w:t>Êx 19</w:t>
      </w:r>
      <w:r>
        <w:rPr>
          <w:lang w:val="pt_PT" w:bidi="pt_PT"/>
        </w:rPr>
        <w:t xml:space="preserve">; compare </w:t>
      </w:r>
      <w:r>
        <w:rPr>
          <w:lang w:val="pt_PT" w:bidi="pt_PT"/>
        </w:rPr>
        <w:t>1Rs 8.27</w:t>
      </w:r>
      <w:r>
        <w:rPr>
          <w:lang w:val="pt_PT" w:bidi="pt_PT"/>
        </w:rPr>
        <w:t>).</w:t>
      </w:r>
    </w:p>
    <w:p>
      <w:pPr/>
      <w:r>
        <w:rPr>
          <w:lang w:val="pt_PT" w:bidi="pt_PT"/>
        </w:rPr>
      </w:r>
      <w:r>
        <w:rPr>
          <w:lang w:val="pt_PT" w:bidi="pt_PT"/>
        </w:rPr>
        <w:t>No Novo Testamento, Jesus realizou muitas ações nas montanhas:</w:t>
      </w:r>
    </w:p>
    <w:p>
      <w:pPr>
        <w:pStyle w:val="ListNumber"/>
        <w:numPr>
          <w:ilvl w:val="0"/>
          <w:numId w:val="57"/>
        </w:numPr>
        <w:spacing w:line="240" w:lineRule="auto"/>
        <w:ind w:left="720"/>
      </w:pPr>
      <w:r>
        <w:rPr>
          <w:lang w:val="pt_PT" w:bidi="pt_PT"/>
        </w:rPr>
      </w:r>
      <w:r>
        <w:rPr>
          <w:lang w:val="pt_PT" w:bidi="pt_PT"/>
        </w:rPr>
        <w:t>Ele ensinou lá (</w:t>
      </w:r>
      <w:r>
        <w:rPr>
          <w:lang w:val="pt_PT" w:bidi="pt_PT"/>
        </w:rPr>
        <w:t>Mt 5.1</w:t>
      </w:r>
      <w:r>
        <w:rPr>
          <w:lang w:val="pt_PT" w:bidi="pt_PT"/>
        </w:rPr>
        <w:t>);</w:t>
      </w:r>
    </w:p>
    <w:p>
      <w:pPr>
        <w:pStyle w:val="ListNumber"/>
        <w:spacing w:line="240" w:lineRule="auto"/>
        <w:ind w:left="720"/>
      </w:pPr>
      <w:r>
        <w:rPr>
          <w:lang w:val="pt_PT" w:bidi="pt_PT"/>
        </w:rPr>
      </w:r>
      <w:r>
        <w:rPr>
          <w:lang w:val="pt_PT" w:bidi="pt_PT"/>
        </w:rPr>
        <w:t>Ele se retirou para orar lá (</w:t>
      </w:r>
      <w:r>
        <w:rPr>
          <w:lang w:val="pt_PT" w:bidi="pt_PT"/>
        </w:rPr>
        <w:t>Lc 6.12</w:t>
      </w:r>
      <w:r>
        <w:rPr>
          <w:lang w:val="pt_PT" w:bidi="pt_PT"/>
        </w:rPr>
        <w:t>);</w:t>
      </w:r>
    </w:p>
    <w:p>
      <w:pPr>
        <w:pStyle w:val="ListNumber"/>
        <w:spacing w:line="240" w:lineRule="auto"/>
        <w:ind w:left="720"/>
      </w:pPr>
      <w:r>
        <w:rPr>
          <w:lang w:val="pt_PT" w:bidi="pt_PT"/>
        </w:rPr>
      </w:r>
      <w:r>
        <w:rPr>
          <w:lang w:val="pt_PT" w:bidi="pt_PT"/>
        </w:rPr>
        <w:t>Ele foi transfigurado em uma montanha (</w:t>
      </w:r>
      <w:r>
        <w:rPr>
          <w:lang w:val="pt_PT" w:bidi="pt_PT"/>
        </w:rPr>
        <w:t>Lc 9.28–36</w:t>
      </w:r>
      <w:r>
        <w:rPr>
          <w:lang w:val="pt_PT" w:bidi="pt_PT"/>
        </w:rPr>
        <w:t>).</w:t>
      </w:r>
      <w:r>
        <w:rPr>
          <w:lang w:val="pt_PT" w:bidi="pt_PT"/>
        </w:rPr>
      </w:r>
      <w:r>
        <w:rPr>
          <w:lang w:val="pt_PT" w:bidi="pt_PT"/>
        </w:rPr>
      </w:r>
    </w:p>
    <w:p>
      <w:pPr/>
      <w:r>
        <w:rPr>
          <w:lang w:val="pt_PT" w:bidi="pt_PT"/>
        </w:rPr>
      </w:r>
    </w:p>
    <w:p>
      <w:pPr>
        <w:pStyle w:val="Heading2"/>
      </w:pPr>
      <w:r>
        <w:rPr>
          <w:lang w:val="pt_PT" w:bidi="pt_PT"/>
        </w:rPr>
        <w:t>Monte Nebo</w:t>
      </w:r>
      <w:r>
        <w:rPr>
          <w:lang w:val="pt_PT" w:bidi="pt_PT"/>
        </w:rPr>
      </w:r>
    </w:p>
    <w:p>
      <w:pPr/>
      <w:r>
        <w:rPr>
          <w:lang w:val="pt_PT" w:bidi="pt_PT"/>
        </w:rPr>
      </w:r>
      <w:r>
        <w:rPr>
          <w:i/>
          <w:lang w:val="pt_PT" w:bidi="pt_PT"/>
        </w:rPr>
        <w:t>Veja</w:t>
      </w:r>
      <w:r>
        <w:rPr>
          <w:lang w:val="pt_PT" w:bidi="pt_PT"/>
        </w:rPr>
        <w:t xml:space="preserve"> </w:t>
      </w:r>
      <w:r>
        <w:rPr>
          <w:lang w:val="pt_PT" w:bidi="pt_PT"/>
        </w:rPr>
        <w:t>Nebo, Monte</w:t>
      </w:r>
      <w:r>
        <w:rPr>
          <w:lang w:val="pt_PT" w:bidi="pt_PT"/>
        </w:rPr>
        <w:t>.</w:t>
      </w:r>
      <w:r>
        <w:rPr>
          <w:lang w:val="pt_PT" w:bidi="pt_PT"/>
        </w:rPr>
      </w:r>
      <w:r>
        <w:rPr>
          <w:lang w:val="pt_PT" w:bidi="pt_PT"/>
        </w:rPr>
      </w:r>
    </w:p>
    <w:p>
      <w:pPr/>
      <w:r>
        <w:rPr>
          <w:lang w:val="pt_PT" w:bidi="pt_PT"/>
        </w:rPr>
      </w:r>
    </w:p>
    <w:p>
      <w:pPr>
        <w:pStyle w:val="Heading2"/>
      </w:pPr>
      <w:r>
        <w:rPr>
          <w:lang w:val="pt_PT" w:bidi="pt_PT"/>
        </w:rPr>
        <w:t>Monte Nebo</w:t>
      </w:r>
      <w:r>
        <w:rPr>
          <w:lang w:val="pt_PT" w:bidi="pt_PT"/>
        </w:rPr>
      </w:r>
    </w:p>
    <w:p>
      <w:pPr/>
      <w:r>
        <w:rPr>
          <w:lang w:val="pt_PT" w:bidi="pt_PT"/>
        </w:rPr>
      </w:r>
      <w:r>
        <w:rPr>
          <w:lang w:val="pt_PT" w:bidi="pt_PT"/>
        </w:rPr>
        <w:t>O nome de uma alta montanha no lado leste do rio Jordão, oposta à cidade de Jericó. Os israelitas acamparam perto dela na última etapa de sua jornada para a terra prometida (</w:t>
      </w:r>
      <w:r>
        <w:rPr>
          <w:lang w:val="pt_PT" w:bidi="pt_PT"/>
        </w:rPr>
        <w:t>Dt 32.49</w:t>
      </w:r>
      <w:r>
        <w:rPr>
          <w:lang w:val="pt_PT" w:bidi="pt_PT"/>
        </w:rPr>
        <w:t>). A montanha agora identificada como Nebo tem dois picos. O nome no Antigo Testamento para o pico de Nebo é "Pisga" (</w:t>
      </w:r>
      <w:r>
        <w:rPr>
          <w:lang w:val="pt_PT" w:bidi="pt_PT"/>
        </w:rPr>
        <w:t>34.1</w:t>
      </w:r>
      <w:r>
        <w:rPr>
          <w:lang w:val="pt_PT" w:bidi="pt_PT"/>
        </w:rPr>
        <w:t xml:space="preserve">). Deste lugar elevado, Moisés viu a terra que Deus havia prometido dar a Israel (versículos </w:t>
      </w:r>
      <w:r>
        <w:rPr>
          <w:lang w:val="pt_PT" w:bidi="pt_PT"/>
        </w:rPr>
        <w:t>1–5</w:t>
      </w:r>
      <w:r>
        <w:rPr>
          <w:lang w:val="pt_PT" w:bidi="pt_PT"/>
        </w:rPr>
        <w:t>).</w:t>
      </w:r>
      <w:r>
        <w:rPr>
          <w:lang w:val="pt_PT" w:bidi="pt_PT"/>
        </w:rPr>
      </w:r>
      <w:r>
        <w:rPr>
          <w:lang w:val="pt_PT" w:bidi="pt_PT"/>
        </w:rPr>
      </w:r>
    </w:p>
    <w:p>
      <w:pPr/>
      <w:r>
        <w:rPr>
          <w:lang w:val="pt_PT" w:bidi="pt_PT"/>
        </w:rPr>
      </w:r>
    </w:p>
    <w:p>
      <w:pPr>
        <w:pStyle w:val="Heading2"/>
      </w:pPr>
      <w:r>
        <w:rPr>
          <w:lang w:val="pt_PT" w:bidi="pt_PT"/>
        </w:rPr>
        <w:t>Monte Perazim</w:t>
      </w:r>
      <w:r>
        <w:rPr>
          <w:lang w:val="pt_PT" w:bidi="pt_PT"/>
        </w:rPr>
      </w:r>
    </w:p>
    <w:p>
      <w:pPr/>
      <w:r>
        <w:rPr>
          <w:lang w:val="pt_PT" w:bidi="pt_PT"/>
        </w:rPr>
      </w:r>
      <w:r>
        <w:rPr>
          <w:lang w:val="pt_PT" w:bidi="pt_PT"/>
        </w:rPr>
        <w:t xml:space="preserve">Uma montanha mencionada em </w:t>
      </w:r>
      <w:r>
        <w:rPr>
          <w:lang w:val="pt_PT" w:bidi="pt_PT"/>
        </w:rPr>
        <w:t>Isaías 28.21</w:t>
      </w:r>
      <w:r>
        <w:rPr>
          <w:lang w:val="pt_PT" w:bidi="pt_PT"/>
        </w:rPr>
        <w:t xml:space="preserve">. Parece que estava perto de Baal-Perazim, que significa "Baal das Brechas". Baal-Perazim é onde o rei Davi derrotou os filisteus. Pelo contexto de </w:t>
      </w:r>
      <w:r>
        <w:rPr>
          <w:lang w:val="pt_PT" w:bidi="pt_PT"/>
        </w:rPr>
        <w:t>2 Samuel 5.20</w:t>
      </w:r>
      <w:r>
        <w:rPr>
          <w:lang w:val="pt_PT" w:bidi="pt_PT"/>
        </w:rPr>
        <w:t>, parece que este campo de batalha estava no Vale de Refaim, que fica a sudoeste de Jerusalém.</w:t>
      </w:r>
      <w:r>
        <w:rPr>
          <w:lang w:val="pt_PT" w:bidi="pt_PT"/>
        </w:rPr>
      </w:r>
      <w:r>
        <w:rPr>
          <w:lang w:val="pt_PT" w:bidi="pt_PT"/>
        </w:rPr>
      </w:r>
    </w:p>
    <w:p>
      <w:pPr/>
      <w:r>
        <w:rPr>
          <w:lang w:val="pt_PT" w:bidi="pt_PT"/>
        </w:rPr>
      </w:r>
    </w:p>
    <w:p>
      <w:pPr>
        <w:pStyle w:val="Heading2"/>
      </w:pPr>
      <w:r>
        <w:rPr>
          <w:lang w:val="pt_PT" w:bidi="pt_PT"/>
        </w:rPr>
        <w:t>Monte Pisga</w:t>
      </w:r>
      <w:r>
        <w:rPr>
          <w:lang w:val="pt_PT" w:bidi="pt_PT"/>
        </w:rPr>
      </w:r>
    </w:p>
    <w:p>
      <w:pPr/>
      <w:r>
        <w:rPr>
          <w:lang w:val="pt_PT" w:bidi="pt_PT"/>
        </w:rPr>
      </w:r>
      <w:r>
        <w:rPr>
          <w:lang w:val="pt_PT" w:bidi="pt_PT"/>
        </w:rPr>
        <w:t>Uma montanha localizada na extremidade nordeste do Mar Morto, perto da antiga cidade de Jericó. O rei Balaque levou o adivinho Balaão ao topo de Pisga (</w:t>
      </w:r>
      <w:r>
        <w:rPr>
          <w:lang w:val="pt_PT" w:bidi="pt_PT"/>
        </w:rPr>
        <w:t>Nm 23.14</w:t>
      </w:r>
      <w:r>
        <w:rPr>
          <w:lang w:val="pt_PT" w:bidi="pt_PT"/>
        </w:rPr>
        <w:t>). Deus disse a Moisés para ir ao seu cume para ver a terra prometida (</w:t>
      </w:r>
      <w:r>
        <w:rPr>
          <w:lang w:val="pt_PT" w:bidi="pt_PT"/>
        </w:rPr>
        <w:t>Dt 3.27</w:t>
      </w:r>
      <w:r>
        <w:rPr>
          <w:lang w:val="pt_PT" w:bidi="pt_PT"/>
        </w:rPr>
        <w:t>). Mais tarde, Moisés voltou ao topo de Pisga para morrer (</w:t>
      </w:r>
      <w:r>
        <w:rPr>
          <w:lang w:val="pt_PT" w:bidi="pt_PT"/>
        </w:rPr>
        <w:t>34.1</w:t>
      </w:r>
      <w:r>
        <w:rPr>
          <w:lang w:val="pt_PT" w:bidi="pt_PT"/>
        </w:rPr>
        <w:t>).</w:t>
      </w:r>
    </w:p>
    <w:p>
      <w:pPr/>
      <w:r>
        <w:rPr>
          <w:lang w:val="pt_PT" w:bidi="pt_PT"/>
        </w:rPr>
      </w:r>
      <w:r>
        <w:rPr>
          <w:lang w:val="pt_PT" w:bidi="pt_PT"/>
        </w:rPr>
        <w:t>As encostas de Pisga fazem fronteira com o Mar Morto, também conhecido como o Mar da Arabá (</w:t>
      </w:r>
      <w:r>
        <w:rPr>
          <w:lang w:val="pt_PT" w:bidi="pt_PT"/>
        </w:rPr>
        <w:t xml:space="preserve">Dt </w:t>
      </w:r>
      <w:r>
        <w:rPr>
          <w:lang w:val="pt_PT" w:bidi="pt_PT"/>
        </w:rPr>
        <w:t>3.17</w:t>
      </w:r>
      <w:r>
        <w:rPr>
          <w:lang w:val="pt_PT" w:bidi="pt_PT"/>
        </w:rPr>
        <w:t xml:space="preserve">; </w:t>
      </w:r>
      <w:r>
        <w:rPr>
          <w:lang w:val="pt_PT" w:bidi="pt_PT"/>
        </w:rPr>
        <w:t>4.49</w:t>
      </w:r>
      <w:r>
        <w:rPr>
          <w:lang w:val="pt_PT" w:bidi="pt_PT"/>
        </w:rPr>
        <w:t xml:space="preserve">; </w:t>
      </w:r>
      <w:r>
        <w:rPr>
          <w:lang w:val="pt_PT" w:bidi="pt_PT"/>
        </w:rPr>
        <w:t>Js 12.3</w:t>
      </w:r>
      <w:r>
        <w:rPr>
          <w:lang w:val="pt_PT" w:bidi="pt_PT"/>
        </w:rPr>
        <w:t xml:space="preserve">; </w:t>
      </w:r>
      <w:r>
        <w:rPr>
          <w:lang w:val="pt_PT" w:bidi="pt_PT"/>
        </w:rPr>
        <w:t>13.20</w:t>
      </w:r>
      <w:r>
        <w:rPr>
          <w:lang w:val="pt_PT" w:bidi="pt_PT"/>
        </w:rPr>
        <w:t>). A ARC se refere a essas encostas como "Asdote-Pisga". Muitos estudiosos identificam o Monte Pisga com o moderno Ras es-Siyaghah, ao norte do Monte Nebo.</w:t>
      </w:r>
    </w:p>
    <w:p>
      <w:pPr/>
      <w:r>
        <w:rPr>
          <w:lang w:val="pt_PT" w:bidi="pt_PT"/>
        </w:rPr>
      </w:r>
      <w:r>
        <w:rPr>
          <w:i/>
          <w:lang w:val="pt_PT" w:bidi="pt_PT"/>
        </w:rPr>
        <w:t>Veja também</w:t>
      </w:r>
      <w:r>
        <w:rPr>
          <w:lang w:val="pt_PT" w:bidi="pt_PT"/>
        </w:rPr>
        <w:t xml:space="preserve"> </w:t>
      </w:r>
      <w:r>
        <w:rPr>
          <w:lang w:val="pt_PT" w:bidi="pt_PT"/>
        </w:rPr>
        <w:t>Monte Nebo</w:t>
      </w:r>
      <w:r>
        <w:rPr>
          <w:lang w:val="pt_PT" w:bidi="pt_PT"/>
        </w:rPr>
        <w:t>.</w:t>
      </w:r>
      <w:r>
        <w:rPr>
          <w:lang w:val="pt_PT" w:bidi="pt_PT"/>
        </w:rPr>
      </w:r>
      <w:r>
        <w:rPr>
          <w:lang w:val="pt_PT" w:bidi="pt_PT"/>
        </w:rPr>
      </w:r>
    </w:p>
    <w:p>
      <w:pPr/>
      <w:r>
        <w:rPr>
          <w:lang w:val="pt_PT" w:bidi="pt_PT"/>
        </w:rPr>
      </w:r>
    </w:p>
    <w:p>
      <w:pPr>
        <w:pStyle w:val="Heading2"/>
      </w:pPr>
      <w:r>
        <w:rPr>
          <w:lang w:val="pt_PT" w:bidi="pt_PT"/>
        </w:rPr>
        <w:t>Monte Sefer</w:t>
      </w:r>
      <w:r>
        <w:rPr>
          <w:lang w:val="pt_PT" w:bidi="pt_PT"/>
        </w:rPr>
      </w:r>
    </w:p>
    <w:p>
      <w:pPr/>
      <w:r>
        <w:rPr>
          <w:lang w:val="pt_PT" w:bidi="pt_PT"/>
        </w:rPr>
      </w:r>
      <w:r>
        <w:rPr>
          <w:lang w:val="pt_PT" w:bidi="pt_PT"/>
        </w:rPr>
        <w:t>Um local de acampamento temporário para os israelitas durante suas peregrinações no deserto. O monte Sefer (ou, Séfer) estava localizado entre Queelata e Harada (</w:t>
      </w:r>
      <w:r>
        <w:rPr>
          <w:lang w:val="pt_PT" w:bidi="pt_PT"/>
        </w:rPr>
        <w:t>Nm 33.23–24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Monte Sinai</w:t>
      </w:r>
      <w:r>
        <w:rPr>
          <w:lang w:val="pt_PT" w:bidi="pt_PT"/>
        </w:rPr>
      </w:r>
    </w:p>
    <w:p>
      <w:pPr/>
      <w:r>
        <w:rPr>
          <w:lang w:val="pt_PT" w:bidi="pt_PT"/>
        </w:rPr>
      </w:r>
      <w:r>
        <w:rPr>
          <w:i/>
          <w:lang w:val="pt_PT" w:bidi="pt_PT"/>
        </w:rPr>
        <w:t>Veja</w:t>
      </w:r>
      <w:r>
        <w:rPr>
          <w:lang w:val="pt_PT" w:bidi="pt_PT"/>
        </w:rPr>
        <w:t xml:space="preserve"> </w:t>
      </w:r>
      <w:r>
        <w:rPr>
          <w:lang w:val="pt_PT" w:bidi="pt_PT"/>
        </w:rPr>
        <w:t>Sina, Sinai</w:t>
      </w:r>
      <w:r>
        <w:rPr>
          <w:lang w:val="pt_PT" w:bidi="pt_PT"/>
        </w:rPr>
        <w:t>.</w:t>
      </w:r>
      <w:r>
        <w:rPr>
          <w:lang w:val="pt_PT" w:bidi="pt_PT"/>
        </w:rPr>
      </w:r>
      <w:r>
        <w:rPr>
          <w:lang w:val="pt_PT" w:bidi="pt_PT"/>
        </w:rPr>
      </w:r>
    </w:p>
    <w:p>
      <w:pPr/>
      <w:r>
        <w:rPr>
          <w:lang w:val="pt_PT" w:bidi="pt_PT"/>
        </w:rPr>
      </w:r>
    </w:p>
    <w:p>
      <w:pPr>
        <w:pStyle w:val="Heading2"/>
      </w:pPr>
      <w:r>
        <w:rPr>
          <w:lang w:val="pt_PT" w:bidi="pt_PT"/>
        </w:rPr>
        <w:t>Monte Tabor</w:t>
      </w:r>
      <w:r>
        <w:rPr>
          <w:lang w:val="pt_PT" w:bidi="pt_PT"/>
        </w:rPr>
      </w:r>
    </w:p>
    <w:p>
      <w:pPr/>
      <w:r>
        <w:rPr>
          <w:lang w:val="pt_PT" w:bidi="pt_PT"/>
        </w:rPr>
      </w:r>
      <w:r>
        <w:rPr>
          <w:i/>
          <w:lang w:val="pt_PT" w:bidi="pt_PT"/>
        </w:rPr>
        <w:t>Veja</w:t>
      </w:r>
      <w:r>
        <w:rPr>
          <w:lang w:val="pt_PT" w:bidi="pt_PT"/>
        </w:rPr>
        <w:t xml:space="preserve"> </w:t>
      </w:r>
      <w:r>
        <w:rPr>
          <w:lang w:val="pt_PT" w:bidi="pt_PT"/>
        </w:rPr>
        <w:t>Tabor, Monte</w:t>
      </w:r>
      <w:r>
        <w:rPr>
          <w:lang w:val="pt_PT" w:bidi="pt_PT"/>
        </w:rPr>
        <w:t>.</w:t>
      </w:r>
      <w:r>
        <w:rPr>
          <w:lang w:val="pt_PT" w:bidi="pt_PT"/>
        </w:rPr>
      </w:r>
      <w:r>
        <w:rPr>
          <w:lang w:val="pt_PT" w:bidi="pt_PT"/>
        </w:rPr>
      </w:r>
    </w:p>
    <w:p>
      <w:pPr/>
      <w:r>
        <w:rPr>
          <w:lang w:val="pt_PT" w:bidi="pt_PT"/>
        </w:rPr>
      </w:r>
    </w:p>
    <w:p>
      <w:pPr>
        <w:pStyle w:val="Heading2"/>
      </w:pPr>
      <w:r>
        <w:rPr>
          <w:lang w:val="pt_PT" w:bidi="pt_PT"/>
        </w:rPr>
        <w:t>Morastita</w:t>
      </w:r>
      <w:r>
        <w:rPr>
          <w:lang w:val="pt_PT" w:bidi="pt_PT"/>
        </w:rPr>
      </w:r>
    </w:p>
    <w:p>
      <w:pPr/>
      <w:r>
        <w:rPr>
          <w:lang w:val="pt_PT" w:bidi="pt_PT"/>
        </w:rPr>
      </w:r>
      <w:r>
        <w:rPr>
          <w:lang w:val="pt_PT" w:bidi="pt_PT"/>
        </w:rPr>
        <w:t>Designação da versão ARA para o profeta Miqueias, tirada do nome da cidade de Moresete (</w:t>
      </w:r>
      <w:r>
        <w:rPr>
          <w:lang w:val="pt_PT" w:bidi="pt_PT"/>
        </w:rPr>
        <w:t>Jr 26.18</w:t>
      </w:r>
      <w:r>
        <w:rPr>
          <w:lang w:val="pt_PT" w:bidi="pt_PT"/>
        </w:rPr>
        <w:t xml:space="preserve">; </w:t>
      </w:r>
      <w:r>
        <w:rPr>
          <w:lang w:val="pt_PT" w:bidi="pt_PT"/>
        </w:rPr>
        <w:t>Mq 1.1</w:t>
      </w:r>
      <w:r>
        <w:rPr>
          <w:lang w:val="pt_PT" w:bidi="pt_PT"/>
        </w:rPr>
        <w:t xml:space="preserve">). </w:t>
      </w:r>
      <w:r>
        <w:rPr>
          <w:i/>
          <w:lang w:val="pt_PT" w:bidi="pt_PT"/>
        </w:rPr>
        <w:t>Veja</w:t>
      </w:r>
      <w:r>
        <w:rPr>
          <w:lang w:val="pt_PT" w:bidi="pt_PT"/>
        </w:rPr>
        <w:t xml:space="preserve"> </w:t>
      </w:r>
      <w:r>
        <w:rPr>
          <w:lang w:val="pt_PT" w:bidi="pt_PT"/>
        </w:rPr>
        <w:t>Miqueias (Pessoa) #7</w:t>
      </w:r>
      <w:r>
        <w:rPr>
          <w:lang w:val="pt_PT" w:bidi="pt_PT"/>
        </w:rPr>
        <w:t>.</w:t>
      </w:r>
      <w:r>
        <w:rPr>
          <w:lang w:val="pt_PT" w:bidi="pt_PT"/>
        </w:rPr>
      </w:r>
      <w:r>
        <w:rPr>
          <w:lang w:val="pt_PT" w:bidi="pt_PT"/>
        </w:rPr>
      </w:r>
    </w:p>
    <w:p>
      <w:pPr/>
      <w:r>
        <w:rPr>
          <w:lang w:val="pt_PT" w:bidi="pt_PT"/>
        </w:rPr>
      </w:r>
    </w:p>
    <w:p>
      <w:pPr>
        <w:pStyle w:val="Heading2"/>
      </w:pPr>
      <w:r>
        <w:rPr>
          <w:lang w:val="pt_PT" w:bidi="pt_PT"/>
        </w:rPr>
        <w:t>Morcego</w:t>
      </w:r>
      <w:r>
        <w:rPr>
          <w:lang w:val="pt_PT" w:bidi="pt_PT"/>
        </w:rPr>
      </w:r>
    </w:p>
    <w:p>
      <w:pPr/>
      <w:r>
        <w:rPr>
          <w:lang w:val="pt_PT" w:bidi="pt_PT"/>
        </w:rPr>
      </w:r>
      <w:r>
        <w:rPr>
          <w:lang w:val="pt_PT" w:bidi="pt_PT"/>
        </w:rPr>
        <w:t>Um mamífero voador parecido com um rato, com corpo peludo e asas.</w:t>
      </w:r>
    </w:p>
    <w:p>
      <w:pPr/>
      <w:r>
        <w:rPr>
          <w:lang w:val="pt_PT" w:bidi="pt_PT"/>
        </w:rPr>
      </w:r>
      <w:r>
        <w:rPr>
          <w:lang w:val="pt_PT" w:bidi="pt_PT"/>
        </w:rPr>
        <w:t>De acordo com definições modernas, os morcegos são mamíferos voadores. Eles têm pelos e produzem leite para seus filhotes. No entanto, a Bíblia os agrupa com outros animais voadores, como as aves. O morcego está incluído nas duas listas de aves impuras (</w:t>
      </w:r>
      <w:r>
        <w:rPr>
          <w:lang w:val="pt_PT" w:bidi="pt_PT"/>
        </w:rPr>
        <w:t>Lv 11.19</w:t>
      </w:r>
      <w:r>
        <w:rPr>
          <w:lang w:val="pt_PT" w:bidi="pt_PT"/>
        </w:rPr>
        <w:t xml:space="preserve">; </w:t>
      </w:r>
      <w:r>
        <w:rPr>
          <w:lang w:val="pt_PT" w:bidi="pt_PT"/>
        </w:rPr>
        <w:t>Dt 14.18</w:t>
      </w:r>
      <w:r>
        <w:rPr>
          <w:lang w:val="pt_PT" w:bidi="pt_PT"/>
        </w:rPr>
        <w:t>).</w:t>
      </w:r>
    </w:p>
    <w:p>
      <w:pPr/>
      <w:r>
        <w:rPr>
          <w:lang w:val="pt_PT" w:bidi="pt_PT"/>
        </w:rPr>
      </w:r>
      <w:r>
        <w:rPr>
          <w:lang w:val="pt_PT" w:bidi="pt_PT"/>
        </w:rPr>
        <w:t>Morcegos vivem em cavernas, fendas, buracos em árvores, edifícios e até mesmo em locais abertos nas árvores. Em áreas mais frias, eles dormem por longos períodos (hibernam) ou viajam para outros lugares. A posição normal de descanso para um morcego é pendurado de cabeça para baixo. Quando os morcegos voam, parece que estão nadando pelo ar porque se movem com as pernas, assim como com as asas.</w:t>
      </w:r>
    </w:p>
    <w:p>
      <w:pPr/>
      <w:r>
        <w:rPr>
          <w:lang w:val="pt_PT" w:bidi="pt_PT"/>
        </w:rPr>
      </w:r>
      <w:r>
        <w:rPr>
          <w:lang w:val="pt_PT" w:bidi="pt_PT"/>
        </w:rPr>
        <w:t>O polegar do morcego é livre e termina em uma única garra em forma de gancho, sendo usado para escalar e se pendurar. Os pés traseiros possuem cinco dedos, todos voltados na mesma direção. O grande peito acomoda os músculos necessários para o voo. Sua audição é bem desenvolvida. Os morcegos utilizam o som para enxergar, um processo chamado de "localização por eco".</w:t>
      </w:r>
    </w:p>
    <w:p>
      <w:pPr/>
      <w:r>
        <w:rPr>
          <w:lang w:val="pt_PT" w:bidi="pt_PT"/>
        </w:rPr>
      </w:r>
      <w:r>
        <w:rPr>
          <w:lang w:val="pt_PT" w:bidi="pt_PT"/>
        </w:rPr>
        <w:t>A maioria dos morcegos se alimenta de insetos, capturando-os em voo. Alguns morcegos que comem insetos também consomem frutas. No entanto, outros morcegos comem apenas frutas e plantas, geralmente em grupos. Os morcegos frugívoros vivem principalmente em áreas tropicais, onde as frutas estão sempre maduras. Alguns, porém, são encontrados na Terra Santa. Esses morcegos são tipicamente maiores do que os que comem insetos, com envergaduras que chegam a um metro e meio.</w:t>
      </w:r>
    </w:p>
    <w:p>
      <w:pPr/>
      <w:r>
        <w:rPr>
          <w:lang w:val="pt_PT" w:bidi="pt_PT"/>
        </w:rPr>
      </w:r>
      <w:r>
        <w:rPr>
          <w:lang w:val="pt_PT" w:bidi="pt_PT"/>
        </w:rPr>
        <w:t>Um terceiro grupo inclui morcegos que se alimentam de flores, consumindo pólen e néctar. Esses pequenos morcegos têm cabeças longas e pontudas, além de línguas compridas. Eles são encontrados apenas em regiões tropicais e semitropicais. Três espécies de morcegos-vampiros, que não ocorrem na Terra Santa, se alimentam de sangue fazendo um pequeno corte e lambendo-o. Morcegos carnívoros caçam pássaros, lagartos e sapos. Morcegos que comem peixe capturam peixes na superfície ou perto da superfície da água.</w:t>
      </w:r>
    </w:p>
    <w:p>
      <w:pPr/>
      <w:r>
        <w:rPr>
          <w:lang w:val="pt_PT" w:bidi="pt_PT"/>
        </w:rPr>
      </w:r>
      <w:r>
        <w:rPr>
          <w:lang w:val="pt_PT" w:bidi="pt_PT"/>
        </w:rPr>
        <w:t xml:space="preserve">Oito tipos de morcegos vivem na Terra Santa. Um deles, o pequeno morcego marrom (gênero </w:t>
      </w:r>
      <w:r>
        <w:rPr>
          <w:i/>
          <w:lang w:val="pt_PT" w:bidi="pt_PT"/>
        </w:rPr>
        <w:t>Myotis</w:t>
      </w:r>
      <w:r>
        <w:rPr>
          <w:lang w:val="pt_PT" w:bidi="pt_PT"/>
        </w:rPr>
        <w:t>), é encontrado em todo o mundo, nos locais mais diversos depois dos humanos. Ele se alimenta de insetos. Os morcegos marrons vivem principalmente em cavernas. As fêmeas formam colônias de maternidade que podem chegar a dezenas de milhares.</w:t>
      </w:r>
    </w:p>
    <w:p>
      <w:pPr/>
      <w:r>
        <w:rPr>
          <w:lang w:val="pt_PT" w:bidi="pt_PT"/>
        </w:rPr>
      </w:r>
      <w:r>
        <w:rPr>
          <w:lang w:val="pt_PT" w:bidi="pt_PT"/>
        </w:rPr>
        <w:t xml:space="preserve">Duas espécies de morcegos de cauda de rato (gênero </w:t>
      </w:r>
      <w:r>
        <w:rPr>
          <w:i/>
          <w:lang w:val="pt_PT" w:bidi="pt_PT"/>
        </w:rPr>
        <w:t>Rhinopoma</w:t>
      </w:r>
      <w:r>
        <w:rPr>
          <w:lang w:val="pt_PT" w:bidi="pt_PT"/>
        </w:rPr>
        <w:t xml:space="preserve">) vivem na Terra Santa. Suas caudas são quase tão longas quanto a cabeça e o corpo juntos. Eles vivem em colônias em cavernas, fendas de rochas, poços, pirâmides, palácios e casas. Assim como o morcego marrom, eles se alimentam de insetos. Os morcegos de focinho fendido ou oco (gênero </w:t>
      </w:r>
      <w:r>
        <w:rPr>
          <w:i/>
          <w:lang w:val="pt_PT" w:bidi="pt_PT"/>
        </w:rPr>
        <w:t>Nycteris</w:t>
      </w:r>
      <w:r>
        <w:rPr>
          <w:lang w:val="pt_PT" w:bidi="pt_PT"/>
        </w:rPr>
        <w:t>) também vivem na Terra Santa. Eles são insetívoros e vivem em grupos de seis a 20.</w:t>
      </w:r>
    </w:p>
    <w:p>
      <w:pPr/>
      <w:r>
        <w:rPr>
          <w:lang w:val="pt_PT" w:bidi="pt_PT"/>
        </w:rPr>
      </w:r>
      <w:r>
        <w:rPr>
          <w:lang w:val="pt_PT" w:bidi="pt_PT"/>
        </w:rPr>
        <w:t>Os morcegos em Israel e Palestina variam em tamanho, desde o de um camundongo até o de um rato. A maior espécie tem uma envergadura de mais de 51 centímetros. Os morcegos eram considerados ritualmente impuros para os judeus e não deviam ser consumidos (</w:t>
      </w:r>
      <w:r>
        <w:rPr>
          <w:lang w:val="pt_PT" w:bidi="pt_PT"/>
        </w:rPr>
        <w:t>Lv 11.19</w:t>
      </w:r>
      <w:r>
        <w:rPr>
          <w:lang w:val="pt_PT" w:bidi="pt_PT"/>
        </w:rPr>
        <w:t xml:space="preserve">; </w:t>
      </w:r>
      <w:r>
        <w:rPr>
          <w:lang w:val="pt_PT" w:bidi="pt_PT"/>
        </w:rPr>
        <w:t>Dt 14.18</w:t>
      </w:r>
      <w:r>
        <w:rPr>
          <w:lang w:val="pt_PT" w:bidi="pt_PT"/>
        </w:rPr>
        <w:t>).</w:t>
      </w:r>
      <w:r>
        <w:rPr>
          <w:lang w:val="pt_PT" w:bidi="pt_PT"/>
        </w:rPr>
      </w:r>
      <w:r>
        <w:rPr>
          <w:lang w:val="pt_PT" w:bidi="pt_PT"/>
        </w:rPr>
      </w:r>
    </w:p>
    <w:p>
      <w:pPr/>
      <w:r>
        <w:rPr>
          <w:lang w:val="pt_PT" w:bidi="pt_PT"/>
        </w:rPr>
      </w:r>
    </w:p>
    <w:p>
      <w:pPr>
        <w:pStyle w:val="Heading2"/>
      </w:pPr>
      <w:r>
        <w:rPr>
          <w:lang w:val="pt_PT" w:bidi="pt_PT"/>
        </w:rPr>
        <w:t>Mordecai, Mardoqueu</w:t>
      </w:r>
      <w:r>
        <w:rPr>
          <w:lang w:val="pt_PT" w:bidi="pt_PT"/>
        </w:rPr>
      </w:r>
    </w:p>
    <w:p>
      <w:pPr>
        <w:pStyle w:val="ListNumber"/>
        <w:numPr>
          <w:ilvl w:val="0"/>
          <w:numId w:val="58"/>
        </w:numPr>
        <w:spacing w:line="240" w:lineRule="auto"/>
        <w:ind w:left="720"/>
      </w:pPr>
      <w:r>
        <w:rPr>
          <w:lang w:val="pt_PT" w:bidi="pt_PT"/>
        </w:rPr>
      </w:r>
      <w:r>
        <w:rPr>
          <w:lang w:val="pt_PT" w:bidi="pt_PT"/>
        </w:rPr>
        <w:t>Um líder judeu durante o exílio, conhecido principalmente através do livro de Ester. De acordo com algumas fontes rabínicas, o próprio Mordecai escreveu o livro de Ester. Ele viveu durante o reinado do Rei Xerxes da Pérsia (também chamado Assuero). Naquela época, a Pérsia era um grande império que incluía 127 províncias.</w:t>
        <w:br/>
      </w:r>
      <w:r>
        <w:rPr>
          <w:lang w:val="pt_PT" w:bidi="pt_PT"/>
        </w:rPr>
        <w:t>Mordecai era da tribo de Benjamim e descendente de Quis (o pai do Rei Saul). Seus parentes estavam entre os judeus que o Rei Nabucodonozor forçou a deixar a Palestina e viver na Babilônia. Apesar de ter um nome babilônico, Mordecai se importava profundamente com seus companheiros judeus. Mesmo que o Rei Ciro tenha permitido que eles retornassem à sua terra natal em 538 a.C., eles escolheram viver em outras terras em vez de enfrentar as dificuldades de reconstruir a Palestina.</w:t>
        <w:br/>
      </w:r>
      <w:r>
        <w:rPr>
          <w:lang w:val="pt_PT" w:bidi="pt_PT"/>
        </w:rPr>
        <w:t>A vida de Mordecai está conectada à de sua prima, Hadassa, também chamada de Ester. Ele a adotou após a morte de seus pais. Quando o rei removeu a Rainha Vasti do poder, Ester se tornou a nova rainha. Esta posição mais tarde a ajudou a salvar seu povo. A forte orientação e influência de Mordecai sobre Ester foram muito importantes. No entanto, foi a proteção de Deus que tornou suas ações bem-sucedidas, protegendo os judeus dos planos malignos de Hamã, o principal conselheiro do rei.</w:t>
        <w:br/>
      </w:r>
      <w:r>
        <w:rPr>
          <w:lang w:val="pt_PT" w:bidi="pt_PT"/>
        </w:rPr>
        <w:t>Hamã odiava os judeus e planejou destruí-los todos. Ele estava furioso porque Mordecai se recusou a se curvar diante dele. (Curvar-se era um sinal de respeito). Quando Mordecai soube dos planos de Hamã, ele enviou uma mensagem a Ester por meio de um servo real chamado Hataque.</w:t>
        <w:br/>
      </w:r>
      <w:r>
        <w:rPr>
          <w:lang w:val="pt_PT" w:bidi="pt_PT"/>
        </w:rPr>
        <w:t>No início, Ester estava com medo de agir. Mas Mordecai a incentivou a considerar se Deus a havia feito rainha para esse propósito específico (salvar seu povo). Ele a advertiu com estas palavras famosas:</w:t>
        <w:br/>
      </w:r>
      <w:r>
        <w:rPr>
          <w:lang w:val="pt_PT" w:bidi="pt_PT"/>
        </w:rPr>
        <w:t>"Não pense que, por estar no palácio do rei, você sozinha escapará do destino de todos os judeus. Pois, se você permanecer em silêncio neste momento, alívio e libertação para os judeus surgirão de outro lugar, mas você e a casa de seu pai perecerão. E quem sabe se talvez você não tenha chegado ao reino para um momento como este?” (</w:t>
      </w:r>
      <w:r>
        <w:rPr>
          <w:lang w:val="pt_PT" w:bidi="pt_PT"/>
        </w:rPr>
        <w:t>Et 4.13–14</w:t>
      </w:r>
      <w:r>
        <w:rPr>
          <w:lang w:val="pt_PT" w:bidi="pt_PT"/>
        </w:rPr>
        <w:t>).</w:t>
        <w:br/>
      </w:r>
      <w:r>
        <w:rPr>
          <w:lang w:val="pt_PT" w:bidi="pt_PT"/>
        </w:rPr>
        <w:t>Através dessas palavras, Mordecai estava dizendo a Ester que Deus provavelmente a havia tornado rainha especificamente para ajudar a salvar seu povo.</w:t>
        <w:br/>
      </w:r>
      <w:r>
        <w:rPr>
          <w:lang w:val="pt_PT" w:bidi="pt_PT"/>
        </w:rPr>
        <w:t>Enquanto Hamã conspirava contra Mordecai, ele construiu uma alta estrutura de madeira (chamada de forca) para enforcar Mordecai. Na noite em que foi concluída, o Rei Xerxes não conseguia dormir. Ele pediu a alguém que lesse para ele o livro de registros de seu reinado. A partir disso, o rei soube que Mordecai uma vez havia salvado sua vida ao impedir uma tentativa de assassinato. O rei perguntou se Mordecai já havia sido recompensado por esse bom ato. Ao descobrir que Mordecai nunca havia sido honrado, o rei chamou Hamã.</w:t>
        <w:br/>
      </w:r>
      <w:r>
        <w:rPr>
          <w:lang w:val="pt_PT" w:bidi="pt_PT"/>
        </w:rPr>
        <w:t>O rei perguntou a Hamã o que deveria ser feito para alguém que o rei queria honrar. Hamã pensou que o rei estava falando sobre ele, então sugeriu três grandes gestos (</w:t>
      </w:r>
      <w:r>
        <w:rPr>
          <w:lang w:val="pt_PT" w:bidi="pt_PT"/>
        </w:rPr>
        <w:t>Et 6.7–9</w:t>
      </w:r>
      <w:r>
        <w:rPr>
          <w:lang w:val="pt_PT" w:bidi="pt_PT"/>
        </w:rPr>
        <w:t>). Mas, para surpresa de Hamã, o rei ordenou que ele fizesse todas essas coisas para Mordecai! Mais tarde, em um desdobramento inesperado dos acontecimentos, Hamã foi executado na mesma forca que ele havia construído para matar Mordecai.</w:t>
        <w:br/>
      </w:r>
      <w:r>
        <w:rPr>
          <w:lang w:val="pt_PT" w:bidi="pt_PT"/>
        </w:rPr>
        <w:t>Após a morte de Hamã, Mordecai e Ester precisavam agir rapidamente. A primeira ordem para matar os judeus não podia ser alterada, pois já era lei. No entanto, o rei Xerxes, que agora se importava em proteger os judeus, fez uma nova lei. Esta nova lei permitia que os judeus se defendessem e revidassem contra qualquer um que tentasse atacá-los. Mordecai enviou esta nova ordem a todos os oficiais persas. Eles trabalharam com ele para proteger os judeus, e muitos de seus inimigos foram mortos.</w:t>
        <w:br/>
      </w:r>
      <w:r>
        <w:rPr>
          <w:lang w:val="pt_PT" w:bidi="pt_PT"/>
        </w:rPr>
        <w:t>Após essa vitória, Mordecai instruiu os judeus a celebrarem seu resgate todos os anos nos dias 14 e 15 de Adar (por volta de março). Eles chamaram essa celebração de "Purim". Esse nome vem da palavra "pur", que significa "sorte". Refere-se ao fato de Hamã ter lançado a sorte para escolher o dia em que planejava destruir os judeus.</w:t>
        <w:br/>
      </w:r>
      <w:r>
        <w:rPr>
          <w:i/>
          <w:lang w:val="pt_PT" w:bidi="pt_PT"/>
        </w:rPr>
        <w:t>Veja também</w:t>
      </w:r>
      <w:r>
        <w:rPr>
          <w:lang w:val="pt_PT" w:bidi="pt_PT"/>
        </w:rPr>
        <w:t xml:space="preserve"> </w:t>
      </w:r>
      <w:r>
        <w:rPr>
          <w:lang w:val="pt_PT" w:bidi="pt_PT"/>
        </w:rPr>
        <w:t>Ester, Livro de</w:t>
      </w:r>
      <w:r>
        <w:rPr>
          <w:lang w:val="pt_PT" w:bidi="pt_PT"/>
        </w:rPr>
        <w:t>.</w:t>
      </w:r>
    </w:p>
    <w:p>
      <w:pPr>
        <w:pStyle w:val="ListNumber"/>
        <w:spacing w:line="240" w:lineRule="auto"/>
        <w:ind w:left="720"/>
      </w:pPr>
      <w:r>
        <w:rPr>
          <w:lang w:val="pt_PT" w:bidi="pt_PT"/>
        </w:rPr>
      </w:r>
      <w:r>
        <w:rPr>
          <w:lang w:val="pt_PT" w:bidi="pt_PT"/>
        </w:rPr>
        <w:t>Um dos dez líderes judeus que retornaram com Zorobabel após o exílio na Babilônia (</w:t>
      </w:r>
      <w:r>
        <w:rPr>
          <w:lang w:val="pt_PT" w:bidi="pt_PT"/>
        </w:rPr>
        <w:t>Ed 2.2</w:t>
      </w:r>
      <w:r>
        <w:rPr>
          <w:lang w:val="pt_PT" w:bidi="pt_PT"/>
        </w:rPr>
        <w:t xml:space="preserve">; </w:t>
      </w:r>
      <w:r>
        <w:rPr>
          <w:lang w:val="pt_PT" w:bidi="pt_PT"/>
        </w:rPr>
        <w:t>Ne 7.7</w:t>
      </w:r>
      <w:r>
        <w:rPr>
          <w:lang w:val="pt_PT" w:bidi="pt_PT"/>
        </w:rPr>
        <w:t>).</w:t>
      </w:r>
      <w:r>
        <w:rPr>
          <w:lang w:val="pt_PT" w:bidi="pt_PT"/>
        </w:rPr>
      </w:r>
      <w:r>
        <w:rPr>
          <w:lang w:val="pt_PT" w:bidi="pt_PT"/>
        </w:rPr>
      </w:r>
    </w:p>
    <w:p>
      <w:pPr/>
      <w:r>
        <w:rPr>
          <w:lang w:val="pt_PT" w:bidi="pt_PT"/>
        </w:rPr>
      </w:r>
    </w:p>
    <w:p>
      <w:pPr>
        <w:pStyle w:val="Heading2"/>
      </w:pPr>
      <w:r>
        <w:rPr>
          <w:lang w:val="pt_PT" w:bidi="pt_PT"/>
        </w:rPr>
        <w:t>Mordomo</w:t>
      </w:r>
      <w:r>
        <w:rPr>
          <w:lang w:val="pt_PT" w:bidi="pt_PT"/>
        </w:rPr>
      </w:r>
    </w:p>
    <w:p>
      <w:pPr/>
      <w:r>
        <w:rPr>
          <w:lang w:val="pt_PT" w:bidi="pt_PT"/>
        </w:rPr>
      </w:r>
      <w:r>
        <w:rPr>
          <w:lang w:val="pt_PT" w:bidi="pt_PT"/>
        </w:rPr>
        <w:t xml:space="preserve">Tradução de uma palavra hebraica que significa “copeiro” ou “provador de vinho” em </w:t>
      </w:r>
      <w:r>
        <w:rPr>
          <w:lang w:val="pt_PT" w:bidi="pt_PT"/>
        </w:rPr>
        <w:t>Gênesis 40</w:t>
      </w:r>
      <w:r>
        <w:rPr>
          <w:lang w:val="pt_PT" w:bidi="pt_PT"/>
        </w:rPr>
        <w:t xml:space="preserve"> e </w:t>
      </w:r>
      <w:r>
        <w:rPr>
          <w:lang w:val="pt_PT" w:bidi="pt_PT"/>
        </w:rPr>
        <w:t>41</w:t>
      </w:r>
      <w:r>
        <w:rPr>
          <w:lang w:val="pt_PT" w:bidi="pt_PT"/>
        </w:rPr>
        <w:t xml:space="preserve">. </w:t>
      </w:r>
      <w:r>
        <w:rPr>
          <w:i/>
          <w:lang w:val="pt_PT" w:bidi="pt_PT"/>
        </w:rPr>
        <w:t>Veja</w:t>
      </w:r>
      <w:r>
        <w:rPr>
          <w:lang w:val="pt_PT" w:bidi="pt_PT"/>
        </w:rPr>
        <w:t xml:space="preserve"> </w:t>
      </w:r>
      <w:r>
        <w:rPr>
          <w:lang w:val="pt_PT" w:bidi="pt_PT"/>
        </w:rPr>
        <w:t>Copeiro</w:t>
      </w:r>
      <w:r>
        <w:rPr>
          <w:lang w:val="pt_PT" w:bidi="pt_PT"/>
        </w:rPr>
        <w:t>.</w:t>
      </w:r>
      <w:r>
        <w:rPr>
          <w:lang w:val="pt_PT" w:bidi="pt_PT"/>
        </w:rPr>
      </w:r>
      <w:r>
        <w:rPr>
          <w:lang w:val="pt_PT" w:bidi="pt_PT"/>
        </w:rPr>
      </w:r>
    </w:p>
    <w:p>
      <w:pPr/>
      <w:r>
        <w:rPr>
          <w:lang w:val="pt_PT" w:bidi="pt_PT"/>
        </w:rPr>
      </w:r>
    </w:p>
    <w:p>
      <w:pPr>
        <w:pStyle w:val="Heading2"/>
      </w:pPr>
      <w:r>
        <w:rPr>
          <w:lang w:val="pt_PT" w:bidi="pt_PT"/>
        </w:rPr>
        <w:t>Moré, Carvalho de</w:t>
      </w:r>
      <w:r>
        <w:rPr>
          <w:lang w:val="pt_PT" w:bidi="pt_PT"/>
        </w:rPr>
      </w:r>
    </w:p>
    <w:p>
      <w:pPr/>
      <w:r>
        <w:rPr>
          <w:lang w:val="pt_PT" w:bidi="pt_PT"/>
        </w:rPr>
      </w:r>
      <w:r>
        <w:rPr>
          <w:lang w:val="pt_PT" w:bidi="pt_PT"/>
        </w:rPr>
        <w:t>O primeiro local registrado onde Abraão parou ao entrar na Palestina após deixar a Mesopotâmia. Aqui ele construiu um altar para Deus (</w:t>
      </w:r>
      <w:r>
        <w:rPr>
          <w:lang w:val="pt_PT" w:bidi="pt_PT"/>
        </w:rPr>
        <w:t>Gn 12.6</w:t>
      </w:r>
      <w:r>
        <w:rPr>
          <w:lang w:val="pt_PT" w:bidi="pt_PT"/>
        </w:rPr>
        <w:t>). Mais tarde, Moisés mencionou este lugar como um marco geográfico para identificar a localização do Monte Gerizim e do Monte Ebal (</w:t>
      </w:r>
      <w:r>
        <w:rPr>
          <w:lang w:val="pt_PT" w:bidi="pt_PT"/>
        </w:rPr>
        <w:t>Dt 11.30</w:t>
      </w:r>
      <w:r>
        <w:rPr>
          <w:lang w:val="pt_PT" w:bidi="pt_PT"/>
        </w:rPr>
        <w:t>). A versão NTLH lê "árvore sagrada" de Moré. O carvalho de Moré estava localizado perto de Siquém.</w:t>
      </w:r>
      <w:r>
        <w:rPr>
          <w:lang w:val="pt_PT" w:bidi="pt_PT"/>
        </w:rPr>
      </w:r>
      <w:r>
        <w:rPr>
          <w:lang w:val="pt_PT" w:bidi="pt_PT"/>
        </w:rPr>
      </w:r>
    </w:p>
    <w:p>
      <w:pPr/>
      <w:r>
        <w:rPr>
          <w:lang w:val="pt_PT" w:bidi="pt_PT"/>
        </w:rPr>
      </w:r>
    </w:p>
    <w:p>
      <w:pPr>
        <w:pStyle w:val="Heading2"/>
      </w:pPr>
      <w:r>
        <w:rPr>
          <w:lang w:val="pt_PT" w:bidi="pt_PT"/>
        </w:rPr>
        <w:t>Moré, Monte de</w:t>
      </w:r>
      <w:r>
        <w:rPr>
          <w:lang w:val="pt_PT" w:bidi="pt_PT"/>
        </w:rPr>
      </w:r>
    </w:p>
    <w:p>
      <w:pPr/>
      <w:r>
        <w:rPr>
          <w:lang w:val="pt_PT" w:bidi="pt_PT"/>
        </w:rPr>
      </w:r>
      <w:r>
        <w:rPr>
          <w:lang w:val="pt_PT" w:bidi="pt_PT"/>
        </w:rPr>
        <w:t>Monte próximo ao vale de Jezreel, perto do qual os midianitas acamparam quando foram atacados por Gideão (</w:t>
      </w:r>
      <w:r>
        <w:rPr>
          <w:lang w:val="pt_PT" w:bidi="pt_PT"/>
        </w:rPr>
        <w:t>Jz 7.1</w:t>
      </w:r>
      <w:r>
        <w:rPr>
          <w:lang w:val="pt_PT" w:bidi="pt_PT"/>
        </w:rPr>
        <w:t>). Provavelmente foi chamada por esse nome porque era o local de um santuário onde se praticava adivinhação. Seu nome pode implicar instrução ou adivinhação. Geralmente é identificada com Jebel Nabi Dahi, do outro lado do vale do Monte Gilboa.</w:t>
      </w:r>
      <w:r>
        <w:rPr>
          <w:lang w:val="pt_PT" w:bidi="pt_PT"/>
        </w:rPr>
      </w:r>
      <w:r>
        <w:rPr>
          <w:lang w:val="pt_PT" w:bidi="pt_PT"/>
        </w:rPr>
      </w:r>
    </w:p>
    <w:p>
      <w:pPr/>
      <w:r>
        <w:rPr>
          <w:lang w:val="pt_PT" w:bidi="pt_PT"/>
        </w:rPr>
      </w:r>
    </w:p>
    <w:p>
      <w:pPr>
        <w:pStyle w:val="Heading2"/>
      </w:pPr>
      <w:r>
        <w:rPr>
          <w:lang w:val="pt_PT" w:bidi="pt_PT"/>
        </w:rPr>
        <w:t>Moresete</w:t>
      </w:r>
      <w:r>
        <w:rPr>
          <w:lang w:val="pt_PT" w:bidi="pt_PT"/>
        </w:rPr>
      </w:r>
    </w:p>
    <w:p>
      <w:pPr/>
      <w:r>
        <w:rPr>
          <w:lang w:val="pt_PT" w:bidi="pt_PT"/>
        </w:rPr>
      </w:r>
      <w:r>
        <w:rPr>
          <w:lang w:val="pt_PT" w:bidi="pt_PT"/>
        </w:rPr>
        <w:t>Cidade natal de Miquéias (</w:t>
      </w:r>
      <w:r>
        <w:rPr>
          <w:lang w:val="pt_PT" w:bidi="pt_PT"/>
        </w:rPr>
        <w:t>Jr 26.18</w:t>
      </w:r>
      <w:r>
        <w:rPr>
          <w:lang w:val="pt_PT" w:bidi="pt_PT"/>
        </w:rPr>
        <w:t xml:space="preserve">; </w:t>
      </w:r>
      <w:r>
        <w:rPr>
          <w:lang w:val="pt_PT" w:bidi="pt_PT"/>
        </w:rPr>
        <w:t>Mq 1.1</w:t>
      </w:r>
      <w:r>
        <w:rPr>
          <w:lang w:val="pt_PT" w:bidi="pt_PT"/>
        </w:rPr>
        <w:t xml:space="preserve">). </w:t>
      </w:r>
      <w:r>
        <w:rPr>
          <w:i/>
          <w:lang w:val="pt_PT" w:bidi="pt_PT"/>
        </w:rPr>
        <w:t>Veja</w:t>
      </w:r>
      <w:r>
        <w:rPr>
          <w:lang w:val="pt_PT" w:bidi="pt_PT"/>
        </w:rPr>
        <w:t xml:space="preserve"> </w:t>
      </w:r>
      <w:r>
        <w:rPr>
          <w:lang w:val="pt_PT" w:bidi="pt_PT"/>
        </w:rPr>
        <w:t>Miquéias (Pessoa) #7</w:t>
      </w:r>
      <w:r>
        <w:rPr>
          <w:lang w:val="pt_PT" w:bidi="pt_PT"/>
        </w:rPr>
        <w:t>.</w:t>
      </w:r>
      <w:r>
        <w:rPr>
          <w:lang w:val="pt_PT" w:bidi="pt_PT"/>
        </w:rPr>
      </w:r>
      <w:r>
        <w:rPr>
          <w:lang w:val="pt_PT" w:bidi="pt_PT"/>
        </w:rPr>
      </w:r>
    </w:p>
    <w:p>
      <w:pPr/>
      <w:r>
        <w:rPr>
          <w:lang w:val="pt_PT" w:bidi="pt_PT"/>
        </w:rPr>
      </w:r>
    </w:p>
    <w:p>
      <w:pPr>
        <w:pStyle w:val="Heading2"/>
      </w:pPr>
      <w:r>
        <w:rPr>
          <w:lang w:val="pt_PT" w:bidi="pt_PT"/>
        </w:rPr>
        <w:t>Moresete-Gate</w:t>
      </w:r>
      <w:r>
        <w:rPr>
          <w:lang w:val="pt_PT" w:bidi="pt_PT"/>
        </w:rPr>
      </w:r>
    </w:p>
    <w:p>
      <w:pPr/>
      <w:r>
        <w:rPr>
          <w:lang w:val="pt_PT" w:bidi="pt_PT"/>
        </w:rPr>
      </w:r>
      <w:r>
        <w:rPr>
          <w:lang w:val="pt_PT" w:bidi="pt_PT"/>
        </w:rPr>
        <w:t>Cidade na região baixa de Judá incluída no lamento de Miquéias (</w:t>
      </w:r>
      <w:r>
        <w:rPr>
          <w:lang w:val="pt_PT" w:bidi="pt_PT"/>
        </w:rPr>
        <w:t>Mq 1.14</w:t>
      </w:r>
      <w:r>
        <w:rPr>
          <w:lang w:val="pt_PT" w:bidi="pt_PT"/>
        </w:rPr>
        <w:t>); possivelmente a mesma que Moresete, a cidade natal de Miquéias. O “gate” em Moresete-Gate sugere que a cidade estava próxima da importante cidade filisteia com esse nome. Sua localização exata é incerta. Jerônimo (um pai da igreja do quarto século d.C.) sugeriu que Moresete-Gate estava situada a uma curta distância a leste de Eleuterópolis, identificada com a moderna Khirbet el-Basel. Outro local possível é Tell ej-Judeideh, cerca de 10 quilômetros ao sudeste de Gate.</w:t>
      </w:r>
      <w:r>
        <w:rPr>
          <w:lang w:val="pt_PT" w:bidi="pt_PT"/>
        </w:rPr>
      </w:r>
      <w:r>
        <w:rPr>
          <w:lang w:val="pt_PT" w:bidi="pt_PT"/>
        </w:rPr>
      </w:r>
    </w:p>
    <w:p>
      <w:pPr/>
      <w:r>
        <w:rPr>
          <w:lang w:val="pt_PT" w:bidi="pt_PT"/>
        </w:rPr>
      </w:r>
    </w:p>
    <w:p>
      <w:pPr>
        <w:pStyle w:val="Heading2"/>
      </w:pPr>
      <w:r>
        <w:rPr>
          <w:lang w:val="pt_PT" w:bidi="pt_PT"/>
        </w:rPr>
        <w:t>Moriá</w:t>
      </w:r>
      <w:r>
        <w:rPr>
          <w:lang w:val="pt_PT" w:bidi="pt_PT"/>
        </w:rPr>
      </w:r>
    </w:p>
    <w:p>
      <w:pPr/>
      <w:r>
        <w:rPr>
          <w:lang w:val="pt_PT" w:bidi="pt_PT"/>
        </w:rPr>
      </w:r>
      <w:r>
        <w:rPr>
          <w:lang w:val="pt_PT" w:bidi="pt_PT"/>
        </w:rPr>
        <w:t>Nome usado duas vezes no AT. Abraão foi enviado para sacrificar seu filho Isaque na “terra de Moriá” (</w:t>
      </w:r>
      <w:r>
        <w:rPr>
          <w:lang w:val="pt_PT" w:bidi="pt_PT"/>
        </w:rPr>
        <w:t>Gn 22.2</w:t>
      </w:r>
      <w:r>
        <w:rPr>
          <w:lang w:val="pt_PT" w:bidi="pt_PT"/>
        </w:rPr>
        <w:t>). Porque na narrativa é dito que o carneiro foi “provido” no lugar de Isaque quando Deus “apareceu” a Abraão, foi sugerido que a forma do nome “Moriá” pode estar conectada com isso. (O verbo hebraico ra’ah pode ter os significados “ver”, “prover” e “aparecer”, e o sufixo -iah é a forma abreviada do nome do Senhor que é encontrado em muitos nomes hebraicos).</w:t>
      </w:r>
    </w:p>
    <w:p>
      <w:pPr/>
      <w:r>
        <w:rPr>
          <w:lang w:val="pt_PT" w:bidi="pt_PT"/>
        </w:rPr>
      </w:r>
      <w:r>
        <w:rPr>
          <w:lang w:val="pt_PT" w:bidi="pt_PT"/>
        </w:rPr>
        <w:t xml:space="preserve">Em </w:t>
      </w:r>
      <w:r>
        <w:rPr>
          <w:lang w:val="pt_PT" w:bidi="pt_PT"/>
        </w:rPr>
        <w:t>2 Crônicas 3.1</w:t>
      </w:r>
      <w:r>
        <w:rPr>
          <w:lang w:val="pt_PT" w:bidi="pt_PT"/>
        </w:rPr>
        <w:t xml:space="preserve">, o Monte Moriá é o local do Templo de Salomão, especificamente identificado com a eira de Ornã, o jebuseu (cf. </w:t>
      </w:r>
      <w:r>
        <w:rPr>
          <w:lang w:val="pt_PT" w:bidi="pt_PT"/>
        </w:rPr>
        <w:t>2Sm 24</w:t>
      </w:r>
      <w:r>
        <w:rPr>
          <w:lang w:val="pt_PT" w:bidi="pt_PT"/>
        </w:rPr>
        <w:t xml:space="preserve">; </w:t>
      </w:r>
      <w:r>
        <w:rPr>
          <w:lang w:val="pt_PT" w:bidi="pt_PT"/>
        </w:rPr>
        <w:t>1Cr 21</w:t>
      </w:r>
      <w:r>
        <w:rPr>
          <w:lang w:val="pt_PT" w:bidi="pt_PT"/>
        </w:rPr>
        <w:t>), mas não explicitamente com o local do sacrifício de Abraão. Alguns, no entanto, veem na descrição da aparição do Senhor a Davi uma lembrança de sua aparição a Abraão ali. O historiador judeu Josefo (</w:t>
      </w:r>
      <w:r>
        <w:rPr>
          <w:i/>
          <w:lang w:val="pt_PT" w:bidi="pt_PT"/>
        </w:rPr>
        <w:t>Antiguidades</w:t>
      </w:r>
      <w:r>
        <w:rPr>
          <w:lang w:val="pt_PT" w:bidi="pt_PT"/>
        </w:rPr>
        <w:t xml:space="preserve"> 1.13.2; 7.13.4) claramente conecta o local do Templo com o local onde Isaque foi oferecido, assim como o livro de Jubileus do segundo século a.C. (Jubileus 18.13). A tradição samaritana ligava Moriá ao Monte Gerizim. A tradição muçulmana conecta o Domo da Rocha, que hoje se ergue no local do Templo de Jerusalém, com o sacrifício de Isaque por Abraão na Grande rocha sob a cúpula da mesquita.</w:t>
      </w:r>
      <w:r>
        <w:rPr>
          <w:lang w:val="pt_PT" w:bidi="pt_PT"/>
        </w:rPr>
      </w:r>
      <w:r>
        <w:rPr>
          <w:lang w:val="pt_PT" w:bidi="pt_PT"/>
        </w:rPr>
      </w:r>
    </w:p>
    <w:p>
      <w:pPr/>
      <w:r>
        <w:rPr>
          <w:lang w:val="pt_PT" w:bidi="pt_PT"/>
        </w:rPr>
      </w:r>
    </w:p>
    <w:p>
      <w:pPr>
        <w:pStyle w:val="Heading2"/>
      </w:pPr>
      <w:r>
        <w:rPr>
          <w:lang w:val="pt_PT" w:bidi="pt_PT"/>
        </w:rPr>
        <w:t>Morte</w:t>
      </w:r>
      <w:r>
        <w:rPr>
          <w:lang w:val="pt_PT" w:bidi="pt_PT"/>
        </w:rPr>
      </w:r>
    </w:p>
    <w:p>
      <w:pPr/>
      <w:r>
        <w:rPr>
          <w:lang w:val="pt_PT" w:bidi="pt_PT"/>
        </w:rPr>
      </w:r>
      <w:r>
        <w:rPr>
          <w:lang w:val="pt_PT" w:bidi="pt_PT"/>
        </w:rPr>
        <w:t>Cessação da vida (morte física) ou separação de Deus (morte espiritual).</w:t>
      </w:r>
    </w:p>
    <w:p>
      <w:pPr>
        <w:pStyle w:val="Heading3"/>
      </w:pPr>
      <w:r>
        <w:rPr>
          <w:lang w:val="pt_PT" w:bidi="pt_PT"/>
        </w:rPr>
        <w:t>Visão do Antigo Testamento</w:t>
      </w:r>
    </w:p>
    <w:p>
      <w:pPr/>
      <w:r>
        <w:rPr>
          <w:lang w:val="pt_PT" w:bidi="pt_PT"/>
        </w:rPr>
      </w:r>
      <w:r>
        <w:rPr>
          <w:lang w:val="pt_PT" w:bidi="pt_PT"/>
        </w:rPr>
        <w:t xml:space="preserve">No AT, a morte era entendida como o fim natural da vida. O objetivo de um israelita era viver uma vida longa e plena, produzir muitos descendentes e morrer em paz com os filhos e netos reunidos. O AT contém muitos protestos contra uma morte precoce (p. ex., a de Ezequias, </w:t>
      </w:r>
      <w:r>
        <w:rPr>
          <w:lang w:val="pt_PT" w:bidi="pt_PT"/>
        </w:rPr>
        <w:t>2Rs 20.1–11</w:t>
      </w:r>
      <w:r>
        <w:rPr>
          <w:lang w:val="pt_PT" w:bidi="pt_PT"/>
        </w:rPr>
        <w:t>). Uma morte prematura pode parecer o resultado do julgamento de Deus; portanto, Jó viu a necessidade de vindicar seu caráter antes da morte (</w:t>
      </w:r>
      <w:r>
        <w:rPr>
          <w:lang w:val="pt_PT" w:bidi="pt_PT"/>
        </w:rPr>
        <w:t>Jó 19.25–26</w:t>
      </w:r>
      <w:r>
        <w:rPr>
          <w:lang w:val="pt_PT" w:bidi="pt_PT"/>
        </w:rPr>
        <w:t xml:space="preserve">). Apenas em </w:t>
      </w:r>
      <w:r>
        <w:rPr>
          <w:lang w:val="pt_PT" w:bidi="pt_PT"/>
        </w:rPr>
        <w:t>Eclesiastes 3.19–20</w:t>
      </w:r>
      <w:r>
        <w:rPr>
          <w:lang w:val="pt_PT" w:bidi="pt_PT"/>
        </w:rPr>
        <w:t xml:space="preserve"> um pessimismo absoluto é expresso diante da morte — e esse livro provavelmente demonstra considerável influência não hebraica.</w:t>
      </w:r>
    </w:p>
    <w:p>
      <w:pPr/>
      <w:r>
        <w:rPr>
          <w:lang w:val="pt_PT" w:bidi="pt_PT"/>
        </w:rPr>
      </w:r>
      <w:r>
        <w:rPr>
          <w:lang w:val="pt_PT" w:bidi="pt_PT"/>
        </w:rPr>
        <w:t>A morte, embora um fim natural para a vida, nunca foi vista como agradável. A morte retira alguém da comunidade humana, bem como da presença e serviço de Deus. Deus pode oferecer conforto diante da morte (</w:t>
      </w:r>
      <w:r>
        <w:rPr>
          <w:lang w:val="pt_PT" w:bidi="pt_PT"/>
        </w:rPr>
        <w:t>Sl 73.23–28</w:t>
      </w:r>
      <w:r>
        <w:rPr>
          <w:lang w:val="pt_PT" w:bidi="pt_PT"/>
        </w:rPr>
        <w:t>), mas ele é raramente retratado como presente com os mortos, e isso ocorre apenas na literatura bíblica posterior (</w:t>
      </w:r>
      <w:r>
        <w:rPr>
          <w:lang w:val="pt_PT" w:bidi="pt_PT"/>
        </w:rPr>
        <w:t>Sl 139.8</w:t>
      </w:r>
      <w:r>
        <w:rPr>
          <w:lang w:val="pt_PT" w:bidi="pt_PT"/>
        </w:rPr>
        <w:t>). Por essa razão, a morte nunca era vista como o limiar para uma vida melhor.</w:t>
      </w:r>
    </w:p>
    <w:p>
      <w:pPr/>
      <w:r>
        <w:rPr>
          <w:lang w:val="pt_PT" w:bidi="pt_PT"/>
        </w:rPr>
      </w:r>
      <w:r>
        <w:rPr>
          <w:lang w:val="pt_PT" w:bidi="pt_PT"/>
        </w:rPr>
        <w:t>O relacionamento do pecado com a morte é visto na pena de morte na lei de Moisés. Um grave ofensor deveria ser posto à morte. A frase punitiva “ele será cortado” implicava que, embora a nação tenha continuado a viver, o criminoso seria separado dela pela morte. Os israelitas foram advertidos de que desobedecer aos mandamentos de Deus poderia trazer a morte prematura como uma consequência do rompimento da comunhão com Deus (</w:t>
      </w:r>
      <w:r>
        <w:rPr>
          <w:lang w:val="pt_PT" w:bidi="pt_PT"/>
        </w:rPr>
        <w:t>Dt 30.15–20</w:t>
      </w:r>
      <w:r>
        <w:rPr>
          <w:lang w:val="pt_PT" w:bidi="pt_PT"/>
        </w:rPr>
        <w:t xml:space="preserve">; </w:t>
      </w:r>
      <w:r>
        <w:rPr>
          <w:lang w:val="pt_PT" w:bidi="pt_PT"/>
        </w:rPr>
        <w:t>Jr 21.8</w:t>
      </w:r>
      <w:r>
        <w:rPr>
          <w:lang w:val="pt_PT" w:bidi="pt_PT"/>
        </w:rPr>
        <w:t xml:space="preserve">; </w:t>
      </w:r>
      <w:r>
        <w:rPr>
          <w:lang w:val="pt_PT" w:bidi="pt_PT"/>
        </w:rPr>
        <w:t>Ez 18.21–32</w:t>
      </w:r>
      <w:r>
        <w:rPr>
          <w:lang w:val="pt_PT" w:bidi="pt_PT"/>
        </w:rPr>
        <w:t>).</w:t>
      </w:r>
    </w:p>
    <w:p>
      <w:pPr/>
      <w:r>
        <w:rPr>
          <w:lang w:val="pt_PT" w:bidi="pt_PT"/>
        </w:rPr>
      </w:r>
      <w:r>
        <w:rPr>
          <w:lang w:val="pt_PT" w:bidi="pt_PT"/>
        </w:rPr>
        <w:t>No período intertestamentário, à medida que as ideias judaicas de vida após a morte e ressurreição se desenvolviam mais explicitamente, o mesmo acontecia com o pensamento judaico sobre a morte. A própria morte, não apenas uma morte prematura, veio a ser vista como um resultado maligno do pecado (2Ed 3.7; Eclo 25.24). Às vezes, toda morte é retratada como o resultado do “primeiro pecado” (a desobediência de Adão e Eva). Em outras referências, todos morrem como resultado de seu próprio pecado. A primeira indicação clara nas Escrituras de uma ressurreição dos mortos e um julgamento final, ou punição, ocorre no livro de Daniel (</w:t>
      </w:r>
      <w:r>
        <w:rPr>
          <w:lang w:val="pt_PT" w:bidi="pt_PT"/>
        </w:rPr>
        <w:t>Dn 12.2</w:t>
      </w:r>
      <w:r>
        <w:rPr>
          <w:lang w:val="pt_PT" w:bidi="pt_PT"/>
        </w:rPr>
        <w:t>), um dos últimos livros do AT a ser escrito. Esse ensino é ecoado ao longo do período intertestamentário (2Ed 7.31–44). Durante esse período, acreditava-se que a alma sobrevivia à morte ou de alguma forma imortal (Sabedoria de Salomão 3.4; 4.1; 4 Macabeus 16.13; 17.12) ou aguardando a ressurreição (1 Enoque 102). Alguns desses escritos extrabíblicos incorporaram ideias gregas de que o corpo era um fardo que deveria ser descartado — uma noção estranha ao pensamento hebraico.</w:t>
      </w:r>
    </w:p>
    <w:p>
      <w:pPr/>
      <w:r>
        <w:rPr>
          <w:lang w:val="pt_PT" w:bidi="pt_PT"/>
        </w:rPr>
      </w:r>
      <w:r>
        <w:rPr>
          <w:lang w:val="pt_PT" w:bidi="pt_PT"/>
        </w:rPr>
        <w:t>O conceito de ressurreição e uma vida redimida da morte, no entanto, definiram o cenário para a revelação do NT concentrando-se na ressurreição de Cristo e sua conquista da morte.</w:t>
      </w:r>
    </w:p>
    <w:p>
      <w:pPr>
        <w:pStyle w:val="Heading3"/>
      </w:pPr>
      <w:r>
        <w:rPr>
          <w:lang w:val="pt_PT" w:bidi="pt_PT"/>
        </w:rPr>
        <w:t>Visão do Novo Testamento</w:t>
      </w:r>
    </w:p>
    <w:p>
      <w:pPr/>
      <w:r>
        <w:rPr>
          <w:lang w:val="pt_PT" w:bidi="pt_PT"/>
        </w:rPr>
      </w:r>
      <w:r>
        <w:rPr>
          <w:lang w:val="pt_PT" w:bidi="pt_PT"/>
        </w:rPr>
        <w:t>No NT, a morte é vista mais como um problema teológico do que como um evento pessoal. A morte vai além do simples fim da vida física, algo que os autores aceitam quase sem dificuldades. A morte é vista como afetando todas as partes da vida de uma pessoa. Só Deus é imortal, a fonte de toda a vida no mundo (</w:t>
      </w:r>
      <w:r>
        <w:rPr>
          <w:lang w:val="pt_PT" w:bidi="pt_PT"/>
        </w:rPr>
        <w:t>Rm 4.17</w:t>
      </w:r>
      <w:r>
        <w:rPr>
          <w:lang w:val="pt_PT" w:bidi="pt_PT"/>
        </w:rPr>
        <w:t xml:space="preserve">; </w:t>
      </w:r>
      <w:r>
        <w:rPr>
          <w:lang w:val="pt_PT" w:bidi="pt_PT"/>
        </w:rPr>
        <w:t>1Tm 6.16</w:t>
      </w:r>
      <w:r>
        <w:rPr>
          <w:lang w:val="pt_PT" w:bidi="pt_PT"/>
        </w:rPr>
        <w:t>). Os seres humanos podem viver somente conforme estão devidamente conectados à vida de Deus. Mas tem sido antinatural que as pessoas estejam em comunhão pessoal com a fonte divina da vida, uma vez que o pecado foi introduzido no mundo (</w:t>
      </w:r>
      <w:r>
        <w:rPr>
          <w:lang w:val="pt_PT" w:bidi="pt_PT"/>
        </w:rPr>
        <w:t>Rm 5.12,17–18</w:t>
      </w:r>
      <w:r>
        <w:rPr>
          <w:lang w:val="pt_PT" w:bidi="pt_PT"/>
        </w:rPr>
        <w:t xml:space="preserve">; </w:t>
      </w:r>
      <w:r>
        <w:rPr>
          <w:lang w:val="pt_PT" w:bidi="pt_PT"/>
        </w:rPr>
        <w:t>1Co 15.22</w:t>
      </w:r>
      <w:r>
        <w:rPr>
          <w:lang w:val="pt_PT" w:bidi="pt_PT"/>
        </w:rPr>
        <w:t>). Quando Adão se separou de Deus, essa separação trouxe a morte. Cada ser humano seguiu os passos de Adão (</w:t>
      </w:r>
      <w:r>
        <w:rPr>
          <w:lang w:val="pt_PT" w:bidi="pt_PT"/>
        </w:rPr>
        <w:t>Rm 3.23</w:t>
      </w:r>
      <w:r>
        <w:rPr>
          <w:lang w:val="pt_PT" w:bidi="pt_PT"/>
        </w:rPr>
        <w:t xml:space="preserve">; </w:t>
      </w:r>
      <w:r>
        <w:rPr>
          <w:lang w:val="pt_PT" w:bidi="pt_PT"/>
        </w:rPr>
        <w:t>5.12</w:t>
      </w:r>
      <w:r>
        <w:rPr>
          <w:lang w:val="pt_PT" w:bidi="pt_PT"/>
        </w:rPr>
        <w:t>), trazendo a morte para todos como o resultado absolutamente necessário (</w:t>
      </w:r>
      <w:r>
        <w:rPr>
          <w:lang w:val="pt_PT" w:bidi="pt_PT"/>
        </w:rPr>
        <w:t>Rm 6.23</w:t>
      </w:r>
      <w:r>
        <w:rPr>
          <w:lang w:val="pt_PT" w:bidi="pt_PT"/>
        </w:rPr>
        <w:t xml:space="preserve">; </w:t>
      </w:r>
      <w:r>
        <w:rPr>
          <w:lang w:val="pt_PT" w:bidi="pt_PT"/>
        </w:rPr>
        <w:t>Hb 9.27</w:t>
      </w:r>
      <w:r>
        <w:rPr>
          <w:lang w:val="pt_PT" w:bidi="pt_PT"/>
        </w:rPr>
        <w:t>). A morte, então, não é meramente algo que acontece com as pessoas no final de suas vidas; é também o modo de viver de suas vidas separadas da comunhão com Deus.</w:t>
      </w:r>
    </w:p>
    <w:p>
      <w:pPr/>
      <w:r>
        <w:rPr>
          <w:lang w:val="pt_PT" w:bidi="pt_PT"/>
        </w:rPr>
      </w:r>
      <w:r>
        <w:rPr>
          <w:lang w:val="pt_PT" w:bidi="pt_PT"/>
        </w:rPr>
        <w:t>A extensão do domínio da morte é vasta. Afeta todos os aspectos da cultura. Toda a vida humana é vivida sob a sombra do medo da morte (</w:t>
      </w:r>
      <w:r>
        <w:rPr>
          <w:lang w:val="pt_PT" w:bidi="pt_PT"/>
        </w:rPr>
        <w:t>Rm 8.15</w:t>
      </w:r>
      <w:r>
        <w:rPr>
          <w:lang w:val="pt_PT" w:bidi="pt_PT"/>
        </w:rPr>
        <w:t xml:space="preserve">; </w:t>
      </w:r>
      <w:r>
        <w:rPr>
          <w:lang w:val="pt_PT" w:bidi="pt_PT"/>
        </w:rPr>
        <w:t>Hb 2.15</w:t>
      </w:r>
      <w:r>
        <w:rPr>
          <w:lang w:val="pt_PT" w:bidi="pt_PT"/>
        </w:rPr>
        <w:t>). A morte reina sobre tudo o que é “da carne” (</w:t>
      </w:r>
      <w:r>
        <w:rPr>
          <w:lang w:val="pt_PT" w:bidi="pt_PT"/>
        </w:rPr>
        <w:t>Rm 8.6</w:t>
      </w:r>
      <w:r>
        <w:rPr>
          <w:lang w:val="pt_PT" w:bidi="pt_PT"/>
        </w:rPr>
        <w:t>). Qualquer um que não vive em relacionamento com Cristo vive em um estado de morte (</w:t>
      </w:r>
      <w:r>
        <w:rPr>
          <w:lang w:val="pt_PT" w:bidi="pt_PT"/>
        </w:rPr>
        <w:t>Jo 3.16–18</w:t>
      </w:r>
      <w:r>
        <w:rPr>
          <w:lang w:val="pt_PT" w:bidi="pt_PT"/>
        </w:rPr>
        <w:t xml:space="preserve">; </w:t>
      </w:r>
      <w:r>
        <w:rPr>
          <w:lang w:val="pt_PT" w:bidi="pt_PT"/>
        </w:rPr>
        <w:t>1Jo 5.12</w:t>
      </w:r>
      <w:r>
        <w:rPr>
          <w:lang w:val="pt_PT" w:bidi="pt_PT"/>
        </w:rPr>
        <w:t>). O diabo, que governa o mundo, é o senhor da morte (</w:t>
      </w:r>
      <w:r>
        <w:rPr>
          <w:lang w:val="pt_PT" w:bidi="pt_PT"/>
        </w:rPr>
        <w:t>Hb 2.14</w:t>
      </w:r>
      <w:r>
        <w:rPr>
          <w:lang w:val="pt_PT" w:bidi="pt_PT"/>
        </w:rPr>
        <w:t>). A morte é frequentemente personificada como um poder demoníaco geral no mundo, mas finalmente dominado pelo próprio Cristo, o único que poderia dominá-la (</w:t>
      </w:r>
      <w:r>
        <w:rPr>
          <w:lang w:val="pt_PT" w:bidi="pt_PT"/>
        </w:rPr>
        <w:t>1Co 15.26–27</w:t>
      </w:r>
      <w:r>
        <w:rPr>
          <w:lang w:val="pt_PT" w:bidi="pt_PT"/>
        </w:rPr>
        <w:t xml:space="preserve">; </w:t>
      </w:r>
      <w:r>
        <w:rPr>
          <w:lang w:val="pt_PT" w:bidi="pt_PT"/>
        </w:rPr>
        <w:t>Ap 6.8</w:t>
      </w:r>
      <w:r>
        <w:rPr>
          <w:lang w:val="pt_PT" w:bidi="pt_PT"/>
        </w:rPr>
        <w:t xml:space="preserve">; </w:t>
      </w:r>
      <w:r>
        <w:rPr>
          <w:lang w:val="pt_PT" w:bidi="pt_PT"/>
        </w:rPr>
        <w:t>20.13–14</w:t>
      </w:r>
      <w:r>
        <w:rPr>
          <w:lang w:val="pt_PT" w:bidi="pt_PT"/>
        </w:rPr>
        <w:t>).</w:t>
      </w:r>
    </w:p>
    <w:p>
      <w:pPr/>
      <w:r>
        <w:rPr>
          <w:lang w:val="pt_PT" w:bidi="pt_PT"/>
        </w:rPr>
      </w:r>
      <w:r>
        <w:rPr>
          <w:lang w:val="pt_PT" w:bidi="pt_PT"/>
        </w:rPr>
        <w:t>Cristo morreu, foi sepultado e ressuscitou no terceiro dia (</w:t>
      </w:r>
      <w:r>
        <w:rPr>
          <w:lang w:val="pt_PT" w:bidi="pt_PT"/>
        </w:rPr>
        <w:t>Rm 4.25</w:t>
      </w:r>
      <w:r>
        <w:rPr>
          <w:lang w:val="pt_PT" w:bidi="pt_PT"/>
        </w:rPr>
        <w:t xml:space="preserve">; </w:t>
      </w:r>
      <w:r>
        <w:rPr>
          <w:lang w:val="pt_PT" w:bidi="pt_PT"/>
        </w:rPr>
        <w:t>1Co 15.3–4</w:t>
      </w:r>
      <w:r>
        <w:rPr>
          <w:lang w:val="pt_PT" w:bidi="pt_PT"/>
        </w:rPr>
        <w:t xml:space="preserve">; </w:t>
      </w:r>
      <w:r>
        <w:rPr>
          <w:lang w:val="pt_PT" w:bidi="pt_PT"/>
        </w:rPr>
        <w:t>1Ts 4.14</w:t>
      </w:r>
      <w:r>
        <w:rPr>
          <w:lang w:val="pt_PT" w:bidi="pt_PT"/>
        </w:rPr>
        <w:t>). Através desse evento histórico, o poder da morte foi quebrado. O NT expressa de várias maneiras a sujeição de Cristo à morte como o pagamento pelo pecado. Ele se tornou obediente até a morte (</w:t>
      </w:r>
      <w:r>
        <w:rPr>
          <w:lang w:val="pt_PT" w:bidi="pt_PT"/>
        </w:rPr>
        <w:t>Fp 2.8</w:t>
      </w:r>
      <w:r>
        <w:rPr>
          <w:lang w:val="pt_PT" w:bidi="pt_PT"/>
        </w:rPr>
        <w:t>); ele morreu como um sacrifício pelos pecados de todos (</w:t>
      </w:r>
      <w:r>
        <w:rPr>
          <w:lang w:val="pt_PT" w:bidi="pt_PT"/>
        </w:rPr>
        <w:t>1Co 5.7</w:t>
      </w:r>
      <w:r>
        <w:rPr>
          <w:lang w:val="pt_PT" w:bidi="pt_PT"/>
        </w:rPr>
        <w:t xml:space="preserve">; </w:t>
      </w:r>
      <w:r>
        <w:rPr>
          <w:lang w:val="pt_PT" w:bidi="pt_PT"/>
        </w:rPr>
        <w:t>2Co 5.15</w:t>
      </w:r>
      <w:r>
        <w:rPr>
          <w:lang w:val="pt_PT" w:bidi="pt_PT"/>
        </w:rPr>
        <w:t>); e ele desceu para o Hades, o lugar dos mortos (</w:t>
      </w:r>
      <w:r>
        <w:rPr>
          <w:lang w:val="pt_PT" w:bidi="pt_PT"/>
        </w:rPr>
        <w:t>1Pe 3.18–19</w:t>
      </w:r>
      <w:r>
        <w:rPr>
          <w:lang w:val="pt_PT" w:bidi="pt_PT"/>
        </w:rPr>
        <w:t>). O ponto principal de todas essas passagens é que ele não permaneceu morto, mas derrotou o diabo, tomou o poder (chaves) da morte e ascendeu em vitória (</w:t>
      </w:r>
      <w:r>
        <w:rPr>
          <w:lang w:val="pt_PT" w:bidi="pt_PT"/>
        </w:rPr>
        <w:t>Hb 2.14–15</w:t>
      </w:r>
      <w:r>
        <w:rPr>
          <w:lang w:val="pt_PT" w:bidi="pt_PT"/>
        </w:rPr>
        <w:t xml:space="preserve">; </w:t>
      </w:r>
      <w:r>
        <w:rPr>
          <w:lang w:val="pt_PT" w:bidi="pt_PT"/>
        </w:rPr>
        <w:t>Ap 1.17–18</w:t>
      </w:r>
      <w:r>
        <w:rPr>
          <w:lang w:val="pt_PT" w:bidi="pt_PT"/>
        </w:rPr>
        <w:t>). Jesus Cristo trabalhou não para seu próprio benefício, mas para aqueles que se comprometem a ele (</w:t>
      </w:r>
      <w:r>
        <w:rPr>
          <w:lang w:val="pt_PT" w:bidi="pt_PT"/>
        </w:rPr>
        <w:t>Mc 10.45</w:t>
      </w:r>
      <w:r>
        <w:rPr>
          <w:lang w:val="pt_PT" w:bidi="pt_PT"/>
        </w:rPr>
        <w:t xml:space="preserve">; </w:t>
      </w:r>
      <w:r>
        <w:rPr>
          <w:lang w:val="pt_PT" w:bidi="pt_PT"/>
        </w:rPr>
        <w:t>Rm 5.6–8</w:t>
      </w:r>
      <w:r>
        <w:rPr>
          <w:lang w:val="pt_PT" w:bidi="pt_PT"/>
        </w:rPr>
        <w:t xml:space="preserve">; </w:t>
      </w:r>
      <w:r>
        <w:rPr>
          <w:lang w:val="pt_PT" w:bidi="pt_PT"/>
        </w:rPr>
        <w:t>1Ts 5.9–10</w:t>
      </w:r>
      <w:r>
        <w:rPr>
          <w:lang w:val="pt_PT" w:bidi="pt_PT"/>
        </w:rPr>
        <w:t>). Ao aceitar uma morte que ele não merecia, Cristo quebrou o poder da morte para seus seguidores.</w:t>
      </w:r>
    </w:p>
    <w:p>
      <w:pPr/>
      <w:r>
        <w:rPr>
          <w:lang w:val="pt_PT" w:bidi="pt_PT"/>
        </w:rPr>
      </w:r>
      <w:r>
        <w:rPr>
          <w:lang w:val="pt_PT" w:bidi="pt_PT"/>
        </w:rPr>
        <w:t>O cristão é assim liberto de “este corpo de morte” (</w:t>
      </w:r>
      <w:r>
        <w:rPr>
          <w:lang w:val="pt_PT" w:bidi="pt_PT"/>
        </w:rPr>
        <w:t>Rm 7.24</w:t>
      </w:r>
      <w:r>
        <w:rPr>
          <w:lang w:val="pt_PT" w:bidi="pt_PT"/>
        </w:rPr>
        <w:t>) pelo poder de Cristo. A salvação vem através de ser batizado na morte de Cristo (</w:t>
      </w:r>
      <w:r>
        <w:rPr>
          <w:lang w:val="pt_PT" w:bidi="pt_PT"/>
        </w:rPr>
        <w:t>6.3–4</w:t>
      </w:r>
      <w:r>
        <w:rPr>
          <w:lang w:val="pt_PT" w:bidi="pt_PT"/>
        </w:rPr>
        <w:t>), e “morrer com Cristo” para o mundo e a lei (</w:t>
      </w:r>
      <w:r>
        <w:rPr>
          <w:lang w:val="pt_PT" w:bidi="pt_PT"/>
        </w:rPr>
        <w:t>Rm 7.6</w:t>
      </w:r>
      <w:r>
        <w:rPr>
          <w:lang w:val="pt_PT" w:bidi="pt_PT"/>
        </w:rPr>
        <w:t xml:space="preserve">; </w:t>
      </w:r>
      <w:r>
        <w:rPr>
          <w:lang w:val="pt_PT" w:bidi="pt_PT"/>
        </w:rPr>
        <w:t>Gl 6.14</w:t>
      </w:r>
      <w:r>
        <w:rPr>
          <w:lang w:val="pt_PT" w:bidi="pt_PT"/>
        </w:rPr>
        <w:t xml:space="preserve">; </w:t>
      </w:r>
      <w:r>
        <w:rPr>
          <w:lang w:val="pt_PT" w:bidi="pt_PT"/>
        </w:rPr>
        <w:t>Cl 2.20</w:t>
      </w:r>
      <w:r>
        <w:rPr>
          <w:lang w:val="pt_PT" w:bidi="pt_PT"/>
        </w:rPr>
        <w:t>). Ou seja, a morte de Cristo é contada por Deus como a morte do crente. O pecado do mundo rebelde (</w:t>
      </w:r>
      <w:r>
        <w:rPr>
          <w:lang w:val="pt_PT" w:bidi="pt_PT"/>
        </w:rPr>
        <w:t>Rm 6.6</w:t>
      </w:r>
      <w:r>
        <w:rPr>
          <w:lang w:val="pt_PT" w:bidi="pt_PT"/>
        </w:rPr>
        <w:t xml:space="preserve">) e a autoidolatria (viver para si mesmo, </w:t>
      </w:r>
      <w:r>
        <w:rPr>
          <w:lang w:val="pt_PT" w:bidi="pt_PT"/>
        </w:rPr>
        <w:t>2Co 5.14–15</w:t>
      </w:r>
      <w:r>
        <w:rPr>
          <w:lang w:val="pt_PT" w:bidi="pt_PT"/>
        </w:rPr>
        <w:t>) se tornam coisas do passado. A morte de Jesus por seu povo é o meio pelo qual sua vida é dada a eles (</w:t>
      </w:r>
      <w:r>
        <w:rPr>
          <w:lang w:val="pt_PT" w:bidi="pt_PT"/>
        </w:rPr>
        <w:t>4.10</w:t>
      </w:r>
      <w:r>
        <w:rPr>
          <w:lang w:val="pt_PT" w:bidi="pt_PT"/>
        </w:rPr>
        <w:t>). O resultado é que os crentes agora estão separados do mundo assim como eles foram separados de Deus. Do ponto de vista do mundo, eles estão mortos; Cristo é a única vida deles (</w:t>
      </w:r>
      <w:r>
        <w:rPr>
          <w:lang w:val="pt_PT" w:bidi="pt_PT"/>
        </w:rPr>
        <w:t>Cl 3.3</w:t>
      </w:r>
      <w:r>
        <w:rPr>
          <w:lang w:val="pt_PT" w:bidi="pt_PT"/>
        </w:rPr>
        <w:t>).</w:t>
      </w:r>
    </w:p>
    <w:p>
      <w:pPr/>
      <w:r>
        <w:rPr>
          <w:lang w:val="pt_PT" w:bidi="pt_PT"/>
        </w:rPr>
      </w:r>
      <w:r>
        <w:rPr>
          <w:lang w:val="pt_PT" w:bidi="pt_PT"/>
        </w:rPr>
        <w:t>O apóstolo João expressou isso de forma um pouco diferente. Jesus veio ao mundo para dar vida aos mortos (</w:t>
      </w:r>
      <w:r>
        <w:rPr>
          <w:lang w:val="pt_PT" w:bidi="pt_PT"/>
        </w:rPr>
        <w:t>Jo 5.24</w:t>
      </w:r>
      <w:r>
        <w:rPr>
          <w:lang w:val="pt_PT" w:bidi="pt_PT"/>
        </w:rPr>
        <w:t>). Esse "dar vida" não acontecerá na ressurreição; já está acontecendo. Todos os que se comprometem com Jesus passam imediatamente da morte para a vida. Ou, em outras palavras, aqueles que guardam (obedecem) suas palavras nunca verão a morte (</w:t>
      </w:r>
      <w:r>
        <w:rPr>
          <w:lang w:val="pt_PT" w:bidi="pt_PT"/>
        </w:rPr>
        <w:t>8.51–52</w:t>
      </w:r>
      <w:r>
        <w:rPr>
          <w:lang w:val="pt_PT" w:bidi="pt_PT"/>
        </w:rPr>
        <w:t>). O ponto é que todos os que estão fora de Cristo já estão mortos, e aqueles que confiam em Cristo já estão desfrutando a vida. A diferença radical entre o cristão e o não cristão é uma diferença entre vida e morte.</w:t>
      </w:r>
    </w:p>
    <w:p>
      <w:pPr/>
      <w:r>
        <w:rPr>
          <w:lang w:val="pt_PT" w:bidi="pt_PT"/>
        </w:rPr>
      </w:r>
      <w:r>
        <w:rPr>
          <w:lang w:val="pt_PT" w:bidi="pt_PT"/>
        </w:rPr>
        <w:t>Naturalmente, os escritores do NT sabiam que os cristãos morrem; seu problema era encontrar palavras para explicar a diferença da morte não cristã. Diz-se que os crentes que morrem fisicamente estão “mortos em Cristo” (</w:t>
      </w:r>
      <w:r>
        <w:rPr>
          <w:lang w:val="pt_PT" w:bidi="pt_PT"/>
        </w:rPr>
        <w:t>1Ts 4.16</w:t>
      </w:r>
      <w:r>
        <w:rPr>
          <w:lang w:val="pt_PT" w:bidi="pt_PT"/>
        </w:rPr>
        <w:t>). Ou eles não estão mortos, mas meramente “dormindo” (</w:t>
      </w:r>
      <w:r>
        <w:rPr>
          <w:lang w:val="pt_PT" w:bidi="pt_PT"/>
        </w:rPr>
        <w:t>1Co 15.6,18,20,51</w:t>
      </w:r>
      <w:r>
        <w:rPr>
          <w:lang w:val="pt_PT" w:bidi="pt_PT"/>
        </w:rPr>
        <w:t xml:space="preserve">; </w:t>
      </w:r>
      <w:r>
        <w:rPr>
          <w:lang w:val="pt_PT" w:bidi="pt_PT"/>
        </w:rPr>
        <w:t>1Ts 4.13–15</w:t>
      </w:r>
      <w:r>
        <w:rPr>
          <w:lang w:val="pt_PT" w:bidi="pt_PT"/>
        </w:rPr>
        <w:t xml:space="preserve">; cf. as palavras de Jesus, </w:t>
      </w:r>
      <w:r>
        <w:rPr>
          <w:lang w:val="pt_PT" w:bidi="pt_PT"/>
        </w:rPr>
        <w:t>Jo 11.11–14</w:t>
      </w:r>
      <w:r>
        <w:rPr>
          <w:lang w:val="pt_PT" w:bidi="pt_PT"/>
        </w:rPr>
        <w:t>). Embora seus corpos estejam mortos, os crentes falecidos não estão separados de Cristo; isto é, eles não estão realmente mortos. Todos os poderes da morte e do inferno não podem separar os crentes de Cristo (</w:t>
      </w:r>
      <w:r>
        <w:rPr>
          <w:lang w:val="pt_PT" w:bidi="pt_PT"/>
        </w:rPr>
        <w:t>Rm 8.38–39</w:t>
      </w:r>
      <w:r>
        <w:rPr>
          <w:lang w:val="pt_PT" w:bidi="pt_PT"/>
        </w:rPr>
        <w:t>). Para eles, a morte não é uma perda, mas um ganho; isso os leva para mais perto de Cristo (</w:t>
      </w:r>
      <w:r>
        <w:rPr>
          <w:lang w:val="pt_PT" w:bidi="pt_PT"/>
        </w:rPr>
        <w:t>2Co 5.1–10</w:t>
      </w:r>
      <w:r>
        <w:rPr>
          <w:lang w:val="pt_PT" w:bidi="pt_PT"/>
        </w:rPr>
        <w:t xml:space="preserve">; </w:t>
      </w:r>
      <w:r>
        <w:rPr>
          <w:lang w:val="pt_PT" w:bidi="pt_PT"/>
        </w:rPr>
        <w:t>Fp 1.20–21</w:t>
      </w:r>
      <w:r>
        <w:rPr>
          <w:lang w:val="pt_PT" w:bidi="pt_PT"/>
        </w:rPr>
        <w:t>). Ademais, os crentes também compartilharão da vitória de Cristo sobre a morte física. Porque ele é as “primícias” daqueles que ressuscitam dos mortos (</w:t>
      </w:r>
      <w:r>
        <w:rPr>
          <w:lang w:val="pt_PT" w:bidi="pt_PT"/>
        </w:rPr>
        <w:t>1Co 15.20</w:t>
      </w:r>
      <w:r>
        <w:rPr>
          <w:lang w:val="pt_PT" w:bidi="pt_PT"/>
        </w:rPr>
        <w:t xml:space="preserve">; </w:t>
      </w:r>
      <w:r>
        <w:rPr>
          <w:lang w:val="pt_PT" w:bidi="pt_PT"/>
        </w:rPr>
        <w:t>Cl 1.18</w:t>
      </w:r>
      <w:r>
        <w:rPr>
          <w:lang w:val="pt_PT" w:bidi="pt_PT"/>
        </w:rPr>
        <w:t>), aqueles que estão “em Cristo” ressuscitarão “no último dia” para estar com ele, inteiro e completo.</w:t>
      </w:r>
    </w:p>
    <w:p>
      <w:pPr/>
      <w:r>
        <w:rPr>
          <w:lang w:val="pt_PT" w:bidi="pt_PT"/>
        </w:rPr>
      </w:r>
      <w:r>
        <w:rPr>
          <w:lang w:val="pt_PT" w:bidi="pt_PT"/>
        </w:rPr>
        <w:t>Por outro lado, para aqueles que não pertencem a Cristo, há uma separação final e total de Deus. No julgamento final, todos os nomes que não estão “escritos no Livro da Vida” são consignados a um lago de fogo, na companhia da própria morte e hades. Essa separação final de Deus é a “segunda morte” (</w:t>
      </w:r>
      <w:r>
        <w:rPr>
          <w:lang w:val="pt_PT" w:bidi="pt_PT"/>
        </w:rPr>
        <w:t>Ap 20.14</w:t>
      </w:r>
      <w:r>
        <w:rPr>
          <w:lang w:val="pt_PT" w:bidi="pt_PT"/>
        </w:rPr>
        <w:t>). Os cristãos, no entanto, foram salvos da morte (</w:t>
      </w:r>
      <w:r>
        <w:rPr>
          <w:lang w:val="pt_PT" w:bidi="pt_PT"/>
        </w:rPr>
        <w:t>Tg 5.20</w:t>
      </w:r>
      <w:r>
        <w:rPr>
          <w:lang w:val="pt_PT" w:bidi="pt_PT"/>
        </w:rPr>
        <w:t xml:space="preserve">; </w:t>
      </w:r>
      <w:r>
        <w:rPr>
          <w:lang w:val="pt_PT" w:bidi="pt_PT"/>
        </w:rPr>
        <w:t>1Jo 3.14</w:t>
      </w:r>
      <w:r>
        <w:rPr>
          <w:lang w:val="pt_PT" w:bidi="pt_PT"/>
        </w:rPr>
        <w:t>). A segunda morte não tem poder sobre aqueles que são fiéis a Cristo (</w:t>
      </w:r>
      <w:r>
        <w:rPr>
          <w:lang w:val="pt_PT" w:bidi="pt_PT"/>
        </w:rPr>
        <w:t>Ap 2.11</w:t>
      </w:r>
      <w:r>
        <w:rPr>
          <w:lang w:val="pt_PT" w:bidi="pt_PT"/>
        </w:rPr>
        <w:t xml:space="preserve">; </w:t>
      </w:r>
      <w:r>
        <w:rPr>
          <w:lang w:val="pt_PT" w:bidi="pt_PT"/>
        </w:rPr>
        <w:t>20.6</w:t>
      </w:r>
      <w:r>
        <w:rPr>
          <w:lang w:val="pt_PT" w:bidi="pt_PT"/>
        </w:rPr>
        <w:t>). Em vez disso, eles viverão com Deus, na presença de quem não pode haver morte, pois ele é a própria vida (</w:t>
      </w:r>
      <w:r>
        <w:rPr>
          <w:lang w:val="pt_PT" w:bidi="pt_PT"/>
        </w:rPr>
        <w:t>21.4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Mortos, Lugar dos</w:t>
      </w:r>
      <w:r>
        <w:rPr>
          <w:lang w:val="pt_PT" w:bidi="pt_PT"/>
        </w:rPr>
        <w:t xml:space="preserve">; </w:t>
      </w:r>
      <w:r>
        <w:rPr>
          <w:lang w:val="pt_PT" w:bidi="pt_PT"/>
        </w:rPr>
        <w:t>Estado Intermediário</w:t>
      </w:r>
      <w:r>
        <w:rPr>
          <w:lang w:val="pt_PT" w:bidi="pt_PT"/>
        </w:rPr>
        <w:t xml:space="preserve">; </w:t>
      </w:r>
      <w:r>
        <w:rPr>
          <w:lang w:val="pt_PT" w:bidi="pt_PT"/>
        </w:rPr>
        <w:t>Ira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Morte, A Segunda</w:t>
      </w:r>
      <w:r>
        <w:rPr>
          <w:lang w:val="pt_PT" w:bidi="pt_PT"/>
        </w:rPr>
      </w:r>
    </w:p>
    <w:p>
      <w:pPr/>
      <w:r>
        <w:rPr>
          <w:lang w:val="pt_PT" w:bidi="pt_PT"/>
        </w:rPr>
      </w:r>
      <w:r>
        <w:rPr>
          <w:lang w:val="pt_PT" w:bidi="pt_PT"/>
        </w:rPr>
        <w:t>Termo usado no NT apenas no livro do Apocalipse, para descrever o julgamento eterno de Deus sobre o pecado. Originalmente uma expressão rabínica, a segunda morte será experimentada por aqueles cujos nomes não estão escritos no “Livro da Vida” (</w:t>
      </w:r>
      <w:r>
        <w:rPr>
          <w:lang w:val="pt_PT" w:bidi="pt_PT"/>
        </w:rPr>
        <w:t>Ap 20.15</w:t>
      </w:r>
      <w:r>
        <w:rPr>
          <w:lang w:val="pt_PT" w:bidi="pt_PT"/>
        </w:rPr>
        <w:t xml:space="preserve">). A segunda morte é equiparada ao “lago de fogo” (v. </w:t>
      </w:r>
      <w:r>
        <w:rPr>
          <w:lang w:val="pt_PT" w:bidi="pt_PT"/>
        </w:rPr>
        <w:t>14</w:t>
      </w:r>
      <w:r>
        <w:rPr>
          <w:lang w:val="pt_PT" w:bidi="pt_PT"/>
        </w:rPr>
        <w:t>), ou ao lago que arde com “fogo e enxofre” (</w:t>
      </w:r>
      <w:r>
        <w:rPr>
          <w:lang w:val="pt_PT" w:bidi="pt_PT"/>
        </w:rPr>
        <w:t>21.8</w:t>
      </w:r>
      <w:r>
        <w:rPr>
          <w:lang w:val="pt_PT" w:bidi="pt_PT"/>
        </w:rPr>
        <w:t>, ARC), e é descrita como o destino dos “covardes, traidores, os que cometem pecados nojentos, assassinos, imorais, os que praticam a feitiçaria, os que adoram ídolos e todos os mentirosos” (NTLH). Aqueles que são vitoriosos nesta vida não têm nada a temer da segunda morte (</w:t>
      </w:r>
      <w:r>
        <w:rPr>
          <w:lang w:val="pt_PT" w:bidi="pt_PT"/>
        </w:rPr>
        <w:t>2.11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Morte</w:t>
      </w:r>
      <w:r>
        <w:rPr>
          <w:lang w:val="pt_PT" w:bidi="pt_PT"/>
        </w:rPr>
        <w:t xml:space="preserve">; </w:t>
      </w:r>
      <w:r>
        <w:rPr>
          <w:lang w:val="pt_PT" w:bidi="pt_PT"/>
        </w:rPr>
        <w:t>Escatologia</w:t>
      </w:r>
      <w:r>
        <w:rPr>
          <w:lang w:val="pt_PT" w:bidi="pt_PT"/>
        </w:rPr>
        <w:t xml:space="preserve">; </w:t>
      </w:r>
      <w:r>
        <w:rPr>
          <w:lang w:val="pt_PT" w:bidi="pt_PT"/>
        </w:rPr>
        <w:t>Queda do Homem</w:t>
      </w:r>
      <w:r>
        <w:rPr>
          <w:lang w:val="pt_PT" w:bidi="pt_PT"/>
        </w:rPr>
        <w:t xml:space="preserve">; </w:t>
      </w:r>
      <w:r>
        <w:rPr>
          <w:lang w:val="pt_PT" w:bidi="pt_PT"/>
        </w:rPr>
        <w:t>Juízo Final</w:t>
      </w:r>
      <w:r>
        <w:rPr>
          <w:lang w:val="pt_PT" w:bidi="pt_PT"/>
        </w:rPr>
        <w:t>.</w:t>
      </w:r>
      <w:r>
        <w:rPr>
          <w:lang w:val="pt_PT" w:bidi="pt_PT"/>
        </w:rPr>
      </w:r>
      <w:r>
        <w:rPr>
          <w:lang w:val="pt_PT" w:bidi="pt_PT"/>
        </w:rPr>
      </w:r>
    </w:p>
    <w:p>
      <w:pPr/>
      <w:r>
        <w:rPr>
          <w:lang w:val="pt_PT" w:bidi="pt_PT"/>
        </w:rPr>
      </w:r>
    </w:p>
    <w:p>
      <w:pPr>
        <w:pStyle w:val="Heading2"/>
      </w:pPr>
      <w:r>
        <w:rPr>
          <w:lang w:val="pt_PT" w:bidi="pt_PT"/>
        </w:rPr>
        <w:t>Morte de Cristo</w:t>
      </w:r>
      <w:r>
        <w:rPr>
          <w:lang w:val="pt_PT" w:bidi="pt_PT"/>
        </w:rPr>
      </w:r>
    </w:p>
    <w:p>
      <w:pPr/>
      <w:r>
        <w:rPr>
          <w:lang w:val="pt_PT" w:bidi="pt_PT"/>
        </w:rPr>
      </w:r>
      <w:r>
        <w:rPr>
          <w:i/>
          <w:lang w:val="pt_PT" w:bidi="pt_PT"/>
        </w:rPr>
        <w:t>Veja</w:t>
      </w:r>
      <w:r>
        <w:rPr>
          <w:lang w:val="pt_PT" w:bidi="pt_PT"/>
        </w:rPr>
        <w:t xml:space="preserve"> </w:t>
      </w:r>
      <w:r>
        <w:rPr>
          <w:lang w:val="pt_PT" w:bidi="pt_PT"/>
        </w:rPr>
        <w:t>Crucificação</w:t>
      </w:r>
      <w:r>
        <w:rPr>
          <w:lang w:val="pt_PT" w:bidi="pt_PT"/>
        </w:rPr>
        <w:t xml:space="preserve">; </w:t>
      </w:r>
      <w:r>
        <w:rPr>
          <w:lang w:val="pt_PT" w:bidi="pt_PT"/>
        </w:rPr>
        <w:t>Jesus Cristo, Vida e ensinamentos de</w:t>
      </w:r>
      <w:r>
        <w:rPr>
          <w:lang w:val="pt_PT" w:bidi="pt_PT"/>
        </w:rPr>
        <w:t>.</w:t>
      </w:r>
      <w:r>
        <w:rPr>
          <w:lang w:val="pt_PT" w:bidi="pt_PT"/>
        </w:rPr>
      </w:r>
      <w:r>
        <w:rPr>
          <w:lang w:val="pt_PT" w:bidi="pt_PT"/>
        </w:rPr>
      </w:r>
    </w:p>
    <w:p>
      <w:pPr/>
      <w:r>
        <w:rPr>
          <w:lang w:val="pt_PT" w:bidi="pt_PT"/>
        </w:rPr>
      </w:r>
    </w:p>
    <w:p>
      <w:pPr>
        <w:pStyle w:val="Heading2"/>
      </w:pPr>
      <w:r>
        <w:rPr>
          <w:lang w:val="pt_PT" w:bidi="pt_PT"/>
        </w:rPr>
        <w:t>Mortos, Lugar Dos</w:t>
      </w:r>
      <w:r>
        <w:rPr>
          <w:lang w:val="pt_PT" w:bidi="pt_PT"/>
        </w:rPr>
      </w:r>
    </w:p>
    <w:p>
      <w:pPr/>
      <w:r>
        <w:rPr>
          <w:lang w:val="pt_PT" w:bidi="pt_PT"/>
        </w:rPr>
      </w:r>
      <w:r>
        <w:rPr>
          <w:lang w:val="pt_PT" w:bidi="pt_PT"/>
        </w:rPr>
        <w:t>Termo que cobre uma série de imagens bíblicas que descrevem o paradeiro daqueles que morreram. Essas imagens incluem o Sheol e “o poço” no AT, além do Hades, Geena, paraíso e “o seio de Abraão” no NT. À medida que sua compreensão avançava, a ideia dos hebreus do que acontece na morte mudou de começos bastante nebulosos para um conceito desenvolvido que pode ser encontrado no NT.</w:t>
      </w:r>
    </w:p>
    <w:p>
      <w:pPr>
        <w:pStyle w:val="Heading3"/>
      </w:pPr>
      <w:r>
        <w:rPr>
          <w:lang w:val="pt_PT" w:bidi="pt_PT"/>
        </w:rPr>
        <w:t>No Antigo Testamento</w:t>
      </w:r>
    </w:p>
    <w:p>
      <w:pPr/>
      <w:r>
        <w:rPr>
          <w:lang w:val="pt_PT" w:bidi="pt_PT"/>
        </w:rPr>
      </w:r>
      <w:r>
        <w:rPr>
          <w:lang w:val="pt_PT" w:bidi="pt_PT"/>
        </w:rPr>
        <w:t>O AT contém poucas informações sobre os mortos. Na morte, de acordo com algumas passagens do AT, desce-se ao Sheol (muitas vezes traduzido como “sepultura”, “inferno”, “cova” ou simplesmente “os mortos”), o que às vezes significa meramente que alguém é colocado em um túmulo (</w:t>
      </w:r>
      <w:r>
        <w:rPr>
          <w:lang w:val="pt_PT" w:bidi="pt_PT"/>
        </w:rPr>
        <w:t>Nm 16.30,33</w:t>
      </w:r>
      <w:r>
        <w:rPr>
          <w:lang w:val="pt_PT" w:bidi="pt_PT"/>
        </w:rPr>
        <w:t>), mas mais frequentemente indica um submundo. A morada dos mortos é retratada como um lugar sob a terra para o qual alguém “desce” (</w:t>
      </w:r>
      <w:r>
        <w:rPr>
          <w:lang w:val="pt_PT" w:bidi="pt_PT"/>
        </w:rPr>
        <w:t>Gn 42.38</w:t>
      </w:r>
      <w:r>
        <w:rPr>
          <w:lang w:val="pt_PT" w:bidi="pt_PT"/>
        </w:rPr>
        <w:t xml:space="preserve">; </w:t>
      </w:r>
      <w:r>
        <w:rPr>
          <w:lang w:val="pt_PT" w:bidi="pt_PT"/>
        </w:rPr>
        <w:t>Pv 15.24</w:t>
      </w:r>
      <w:r>
        <w:rPr>
          <w:lang w:val="pt_PT" w:bidi="pt_PT"/>
        </w:rPr>
        <w:t xml:space="preserve">; </w:t>
      </w:r>
      <w:r>
        <w:rPr>
          <w:lang w:val="pt_PT" w:bidi="pt_PT"/>
        </w:rPr>
        <w:t>Ez 26.20</w:t>
      </w:r>
      <w:r>
        <w:rPr>
          <w:lang w:val="pt_PT" w:bidi="pt_PT"/>
        </w:rPr>
        <w:t>) e como um lugar de trevas sombrias (</w:t>
      </w:r>
      <w:r>
        <w:rPr>
          <w:lang w:val="pt_PT" w:bidi="pt_PT"/>
        </w:rPr>
        <w:t>Jó 10.21–22</w:t>
      </w:r>
      <w:r>
        <w:rPr>
          <w:lang w:val="pt_PT" w:bidi="pt_PT"/>
        </w:rPr>
        <w:t>), silêncio (</w:t>
      </w:r>
      <w:r>
        <w:rPr>
          <w:lang w:val="pt_PT" w:bidi="pt_PT"/>
        </w:rPr>
        <w:t>Sl 94.17</w:t>
      </w:r>
      <w:r>
        <w:rPr>
          <w:lang w:val="pt_PT" w:bidi="pt_PT"/>
        </w:rPr>
        <w:t xml:space="preserve">; </w:t>
      </w:r>
      <w:r>
        <w:rPr>
          <w:lang w:val="pt_PT" w:bidi="pt_PT"/>
        </w:rPr>
        <w:t>115.17</w:t>
      </w:r>
      <w:r>
        <w:rPr>
          <w:lang w:val="pt_PT" w:bidi="pt_PT"/>
        </w:rPr>
        <w:t>) e esquecimento (</w:t>
      </w:r>
      <w:r>
        <w:rPr>
          <w:lang w:val="pt_PT" w:bidi="pt_PT"/>
        </w:rPr>
        <w:t>Sl 88.12</w:t>
      </w:r>
      <w:r>
        <w:rPr>
          <w:lang w:val="pt_PT" w:bidi="pt_PT"/>
        </w:rPr>
        <w:t>). Deus não é lembrado lá e seus louvores nunca são entoados (</w:t>
      </w:r>
      <w:r>
        <w:rPr>
          <w:lang w:val="pt_PT" w:bidi="pt_PT"/>
        </w:rPr>
        <w:t>Sl 6.5</w:t>
      </w:r>
      <w:r>
        <w:rPr>
          <w:lang w:val="pt_PT" w:bidi="pt_PT"/>
        </w:rPr>
        <w:t xml:space="preserve">; </w:t>
      </w:r>
      <w:r>
        <w:rPr>
          <w:lang w:val="pt_PT" w:bidi="pt_PT"/>
        </w:rPr>
        <w:t>30.9</w:t>
      </w:r>
      <w:r>
        <w:rPr>
          <w:lang w:val="pt_PT" w:bidi="pt_PT"/>
        </w:rPr>
        <w:t xml:space="preserve">; </w:t>
      </w:r>
      <w:r>
        <w:rPr>
          <w:lang w:val="pt_PT" w:bidi="pt_PT"/>
        </w:rPr>
        <w:t>115.17</w:t>
      </w:r>
      <w:r>
        <w:rPr>
          <w:lang w:val="pt_PT" w:bidi="pt_PT"/>
        </w:rPr>
        <w:t>). Até o próprio Deus, cria-se, não se lembra daqueles que estão lá (</w:t>
      </w:r>
      <w:r>
        <w:rPr>
          <w:lang w:val="pt_PT" w:bidi="pt_PT"/>
        </w:rPr>
        <w:t>Sl 88.5,11</w:t>
      </w:r>
      <w:r>
        <w:rPr>
          <w:lang w:val="pt_PT" w:bidi="pt_PT"/>
        </w:rPr>
        <w:t xml:space="preserve">; </w:t>
      </w:r>
      <w:r>
        <w:rPr>
          <w:lang w:val="pt_PT" w:bidi="pt_PT"/>
        </w:rPr>
        <w:t>Is 38.18</w:t>
      </w:r>
      <w:r>
        <w:rPr>
          <w:lang w:val="pt_PT" w:bidi="pt_PT"/>
        </w:rPr>
        <w:t xml:space="preserve">). Os mortos eram vistos como permanentemente separados do contato com o Senhor e de participar de sua atividade na história. Mesmo que a fronteira entre vida e morte fosse considerada fluida (conforme demonstrado por uma ressurreição em </w:t>
      </w:r>
      <w:r>
        <w:rPr>
          <w:lang w:val="pt_PT" w:bidi="pt_PT"/>
        </w:rPr>
        <w:t>2Rs 4.32–37</w:t>
      </w:r>
      <w:r>
        <w:rPr>
          <w:lang w:val="pt_PT" w:bidi="pt_PT"/>
        </w:rPr>
        <w:t xml:space="preserve"> e pelo fantasma de Samuel em </w:t>
      </w:r>
      <w:r>
        <w:rPr>
          <w:lang w:val="pt_PT" w:bidi="pt_PT"/>
        </w:rPr>
        <w:t>1Sm 28.7–25</w:t>
      </w:r>
      <w:r>
        <w:rPr>
          <w:lang w:val="pt_PT" w:bidi="pt_PT"/>
        </w:rPr>
        <w:t>), a comunicação com os mortos era proibida aos judeus (</w:t>
      </w:r>
      <w:r>
        <w:rPr>
          <w:lang w:val="pt_PT" w:bidi="pt_PT"/>
        </w:rPr>
        <w:t>Dt 18.11</w:t>
      </w:r>
      <w:r>
        <w:rPr>
          <w:lang w:val="pt_PT" w:bidi="pt_PT"/>
        </w:rPr>
        <w:t>). (Adorar os mortos era uma prática comum nas nações que cercavam Israel).</w:t>
      </w:r>
    </w:p>
    <w:p>
      <w:pPr/>
      <w:r>
        <w:rPr>
          <w:lang w:val="pt_PT" w:bidi="pt_PT"/>
        </w:rPr>
      </w:r>
      <w:r>
        <w:rPr>
          <w:lang w:val="pt_PT" w:bidi="pt_PT"/>
        </w:rPr>
        <w:t>Embora o destino de alguém no submundo não pudesse ser devidamente chamado de vida, era um tipo de existência, a qual poderia até mesmo ocorrer na companhia de compatriotas e antepassados (</w:t>
      </w:r>
      <w:r>
        <w:rPr>
          <w:lang w:val="pt_PT" w:bidi="pt_PT"/>
        </w:rPr>
        <w:t>Gn 25.8</w:t>
      </w:r>
      <w:r>
        <w:rPr>
          <w:lang w:val="pt_PT" w:bidi="pt_PT"/>
        </w:rPr>
        <w:t xml:space="preserve">; </w:t>
      </w:r>
      <w:r>
        <w:rPr>
          <w:lang w:val="pt_PT" w:bidi="pt_PT"/>
        </w:rPr>
        <w:t>Ez 32.17–30</w:t>
      </w:r>
      <w:r>
        <w:rPr>
          <w:lang w:val="pt_PT" w:bidi="pt_PT"/>
        </w:rPr>
        <w:t>). O reino dos mortos não estava além do alcance do poder de Deus (</w:t>
      </w:r>
      <w:r>
        <w:rPr>
          <w:lang w:val="pt_PT" w:bidi="pt_PT"/>
        </w:rPr>
        <w:t>Sl 139.8</w:t>
      </w:r>
      <w:r>
        <w:rPr>
          <w:lang w:val="pt_PT" w:bidi="pt_PT"/>
        </w:rPr>
        <w:t xml:space="preserve">; </w:t>
      </w:r>
      <w:r>
        <w:rPr>
          <w:lang w:val="pt_PT" w:bidi="pt_PT"/>
        </w:rPr>
        <w:t>Am 9.2</w:t>
      </w:r>
      <w:r>
        <w:rPr>
          <w:lang w:val="pt_PT" w:bidi="pt_PT"/>
        </w:rPr>
        <w:t xml:space="preserve">; </w:t>
      </w:r>
      <w:r>
        <w:rPr>
          <w:lang w:val="pt_PT" w:bidi="pt_PT"/>
        </w:rPr>
        <w:t>Jn 2.2</w:t>
      </w:r>
      <w:r>
        <w:rPr>
          <w:lang w:val="pt_PT" w:bidi="pt_PT"/>
        </w:rPr>
        <w:t>). Embora o Sheol tenha sido retratado como um monstro faminto que devora os vivos (</w:t>
      </w:r>
      <w:r>
        <w:rPr>
          <w:lang w:val="pt_PT" w:bidi="pt_PT"/>
        </w:rPr>
        <w:t>Pv 27.20</w:t>
      </w:r>
      <w:r>
        <w:rPr>
          <w:lang w:val="pt_PT" w:bidi="pt_PT"/>
        </w:rPr>
        <w:t xml:space="preserve">; </w:t>
      </w:r>
      <w:r>
        <w:rPr>
          <w:lang w:val="pt_PT" w:bidi="pt_PT"/>
        </w:rPr>
        <w:t>30.16</w:t>
      </w:r>
      <w:r>
        <w:rPr>
          <w:lang w:val="pt_PT" w:bidi="pt_PT"/>
        </w:rPr>
        <w:t>), o poder de Deus poderia salvar alguém de seu alcance (</w:t>
      </w:r>
      <w:r>
        <w:rPr>
          <w:lang w:val="pt_PT" w:bidi="pt_PT"/>
        </w:rPr>
        <w:t>Sl 49.15</w:t>
      </w:r>
      <w:r>
        <w:rPr>
          <w:lang w:val="pt_PT" w:bidi="pt_PT"/>
        </w:rPr>
        <w:t xml:space="preserve">; </w:t>
      </w:r>
      <w:r>
        <w:rPr>
          <w:lang w:val="pt_PT" w:bidi="pt_PT"/>
        </w:rPr>
        <w:t>86.13</w:t>
      </w:r>
      <w:r>
        <w:rPr>
          <w:lang w:val="pt_PT" w:bidi="pt_PT"/>
        </w:rPr>
        <w:t>). Ao fim do período do AT, poderia até mesmo haver esperança de que alguém seria finalmente liberto do Sheol (</w:t>
      </w:r>
      <w:r>
        <w:rPr>
          <w:lang w:val="pt_PT" w:bidi="pt_PT"/>
        </w:rPr>
        <w:t>Jó 14.13–22</w:t>
      </w:r>
      <w:r>
        <w:rPr>
          <w:lang w:val="pt_PT" w:bidi="pt_PT"/>
        </w:rPr>
        <w:t xml:space="preserve">; </w:t>
      </w:r>
      <w:r>
        <w:rPr>
          <w:lang w:val="pt_PT" w:bidi="pt_PT"/>
        </w:rPr>
        <w:t>19.25–27</w:t>
      </w:r>
      <w:r>
        <w:rPr>
          <w:lang w:val="pt_PT" w:bidi="pt_PT"/>
        </w:rPr>
        <w:t xml:space="preserve">; </w:t>
      </w:r>
      <w:r>
        <w:rPr>
          <w:lang w:val="pt_PT" w:bidi="pt_PT"/>
        </w:rPr>
        <w:t>Sl 49.15</w:t>
      </w:r>
      <w:r>
        <w:rPr>
          <w:lang w:val="pt_PT" w:bidi="pt_PT"/>
        </w:rPr>
        <w:t xml:space="preserve">; </w:t>
      </w:r>
      <w:r>
        <w:rPr>
          <w:lang w:val="pt_PT" w:bidi="pt_PT"/>
        </w:rPr>
        <w:t>73.23–28</w:t>
      </w:r>
      <w:r>
        <w:rPr>
          <w:lang w:val="pt_PT" w:bidi="pt_PT"/>
        </w:rPr>
        <w:t>), embora apenas Daniel tenha expressado essa esperança claramente (</w:t>
      </w:r>
      <w:r>
        <w:rPr>
          <w:lang w:val="pt_PT" w:bidi="pt_PT"/>
        </w:rPr>
        <w:t>Dn 12.1–2</w:t>
      </w:r>
      <w:r>
        <w:rPr>
          <w:lang w:val="pt_PT" w:bidi="pt_PT"/>
        </w:rPr>
        <w:t>). Então, embora os antigos hebreus nunca tenham esperado pela morte da mesma maneira que o apóstolo Paulo pôde fazer no NT (</w:t>
      </w:r>
      <w:r>
        <w:rPr>
          <w:lang w:val="pt_PT" w:bidi="pt_PT"/>
        </w:rPr>
        <w:t>2Co 5.1–8</w:t>
      </w:r>
      <w:r>
        <w:rPr>
          <w:lang w:val="pt_PT" w:bidi="pt_PT"/>
        </w:rPr>
        <w:t xml:space="preserve">; </w:t>
      </w:r>
      <w:r>
        <w:rPr>
          <w:lang w:val="pt_PT" w:bidi="pt_PT"/>
        </w:rPr>
        <w:t>Fp 1.21–23</w:t>
      </w:r>
      <w:r>
        <w:rPr>
          <w:lang w:val="pt_PT" w:bidi="pt_PT"/>
        </w:rPr>
        <w:t>), ainda assim, eles vieram a entender que a morte não era um estado sem esperança.</w:t>
      </w:r>
    </w:p>
    <w:p>
      <w:pPr>
        <w:pStyle w:val="Heading3"/>
      </w:pPr>
      <w:r>
        <w:rPr>
          <w:lang w:val="pt_PT" w:bidi="pt_PT"/>
        </w:rPr>
        <w:t>Nos escritos intertestamentários</w:t>
      </w:r>
    </w:p>
    <w:p>
      <w:pPr/>
      <w:r>
        <w:rPr>
          <w:lang w:val="pt_PT" w:bidi="pt_PT"/>
        </w:rPr>
      </w:r>
      <w:r>
        <w:rPr>
          <w:lang w:val="pt_PT" w:bidi="pt_PT"/>
        </w:rPr>
        <w:t>Entre o exílio e o início do período do NT (586 a.C. – 30 d.C., sobrepondo com o fim do AT), o contato com as religiões da Pérsia e da Grécia estimulou os judeus a esclarecer suas ideias sobre a vida após a morte. Quando o AT foi traduzido para o grego, o nome grego para o submundo, “Hades”, foi usado para traduzir o hebraico “Sheol”. No NT, Hades passou a ser o nome comum para a morada dos mortos.</w:t>
      </w:r>
    </w:p>
    <w:p>
      <w:pPr/>
      <w:r>
        <w:rPr>
          <w:lang w:val="pt_PT" w:bidi="pt_PT"/>
        </w:rPr>
      </w:r>
      <w:r>
        <w:rPr>
          <w:lang w:val="pt_PT" w:bidi="pt_PT"/>
        </w:rPr>
        <w:t>Junto com novos nomes, vieram novas ideias. Muitas noções diferentes circulavam sobre o lugar dos mortos. Uma ideia comum aparece no pseudoepígrafo de 1 Enoque 22, onde é dito aos mortos que sejam mantidos em lugares ocos em uma grande montanha esperando pelo julgamento final. Uma seção relativamente agradável era reservada para os justos, enquanto uma cheia de tormentos era reservada para os ímpios. Outros escritores continuaram o conceito do AT de Hades ou Sheol como um lugar de separação de Deus e da felicidade (Eclo 14.12,16; 17.27–28).</w:t>
      </w:r>
    </w:p>
    <w:p>
      <w:pPr/>
      <w:r>
        <w:rPr>
          <w:lang w:val="pt_PT" w:bidi="pt_PT"/>
        </w:rPr>
      </w:r>
      <w:r>
        <w:rPr>
          <w:lang w:val="pt_PT" w:bidi="pt_PT"/>
        </w:rPr>
        <w:t>Durante esse período, os judeus também começaram a usar um novo termo, “Geena” (hebraico “Hinom”), o nome de um vale ao sul de Jerusalém. O vale era conhecido no período do AT pela abominação dos sacrifícios de crianças (</w:t>
      </w:r>
      <w:r>
        <w:rPr>
          <w:lang w:val="pt_PT" w:bidi="pt_PT"/>
        </w:rPr>
        <w:t>2Rs 23.10</w:t>
      </w:r>
      <w:r>
        <w:rPr>
          <w:lang w:val="pt_PT" w:bidi="pt_PT"/>
        </w:rPr>
        <w:t xml:space="preserve">; </w:t>
      </w:r>
      <w:r>
        <w:rPr>
          <w:lang w:val="pt_PT" w:bidi="pt_PT"/>
        </w:rPr>
        <w:t>2Cr 28:3</w:t>
      </w:r>
      <w:r>
        <w:rPr>
          <w:lang w:val="pt_PT" w:bidi="pt_PT"/>
        </w:rPr>
        <w:t xml:space="preserve">; </w:t>
      </w:r>
      <w:r>
        <w:rPr>
          <w:lang w:val="pt_PT" w:bidi="pt_PT"/>
        </w:rPr>
        <w:t>33:6</w:t>
      </w:r>
      <w:r>
        <w:rPr>
          <w:lang w:val="pt_PT" w:bidi="pt_PT"/>
        </w:rPr>
        <w:t>) e no período do NT pelo seu lixo fumegante. Geena se tornou uma designação para o lugar final dos ímpios mortos, um lugar de tormento ardente (1 Enoque 90.20–27; 2 Ed 7.70). Em oposição a esse lugar de punição estava o “paraíso” (um nome persa para um jardim de prazeres), um lugar onde os justos desfrutariam de bem-aventurança.</w:t>
      </w:r>
    </w:p>
    <w:p>
      <w:pPr/>
      <w:r>
        <w:rPr>
          <w:lang w:val="pt_PT" w:bidi="pt_PT"/>
        </w:rPr>
      </w:r>
      <w:r>
        <w:rPr>
          <w:lang w:val="pt_PT" w:bidi="pt_PT"/>
        </w:rPr>
        <w:t>Todos esses conceitos — Hades, Geena, paraíso — foram moldados pelos escritores do NT em formas mais apropriadas para a revelação de Cristo.</w:t>
      </w:r>
    </w:p>
    <w:p>
      <w:pPr>
        <w:pStyle w:val="Heading3"/>
      </w:pPr>
      <w:r>
        <w:rPr>
          <w:lang w:val="pt_PT" w:bidi="pt_PT"/>
        </w:rPr>
        <w:t>No Novo Testamento</w:t>
      </w:r>
    </w:p>
    <w:p>
      <w:pPr/>
      <w:r>
        <w:rPr>
          <w:lang w:val="pt_PT" w:bidi="pt_PT"/>
        </w:rPr>
      </w:r>
      <w:r>
        <w:rPr>
          <w:lang w:val="pt_PT" w:bidi="pt_PT"/>
        </w:rPr>
        <w:t>Embora o NT use uma variedade de termos para a morada dos mortos, contém surpreendentemente poucas referências a ele — cerca de 35 versos ao todo. Essas passagens estão concentradas nos Evangelhos e no livro de Apocalipse. O apóstolo Paulo falou muito sobre o céu, mas apenas Jesus e João falaram muito sobre o inferno.</w:t>
      </w:r>
    </w:p>
    <w:p>
      <w:pPr/>
      <w:r>
        <w:rPr>
          <w:lang w:val="pt_PT" w:bidi="pt_PT"/>
        </w:rPr>
      </w:r>
      <w:r>
        <w:rPr>
          <w:lang w:val="pt_PT" w:bidi="pt_PT"/>
        </w:rPr>
        <w:t>A palavra “Hades” é atribuída a Jesus apenas uma vez, na parábola do homem rico e Lázaro (</w:t>
      </w:r>
      <w:r>
        <w:rPr>
          <w:lang w:val="pt_PT" w:bidi="pt_PT"/>
        </w:rPr>
        <w:t>Lc 16.23</w:t>
      </w:r>
      <w:r>
        <w:rPr>
          <w:lang w:val="pt_PT" w:bidi="pt_PT"/>
        </w:rPr>
        <w:t>). Nessa parábola, Hades é um lugar de tormento onde os ímpios vão quando morrem. O tormento é descrito como uma “chama” que aflige uma pessoa fisicamente, mesmo após a morte corporal. Todo o conforto é rejeitado àqueles em agonia.</w:t>
      </w:r>
    </w:p>
    <w:p>
      <w:pPr/>
      <w:r>
        <w:rPr>
          <w:lang w:val="pt_PT" w:bidi="pt_PT"/>
        </w:rPr>
      </w:r>
      <w:r>
        <w:rPr>
          <w:lang w:val="pt_PT" w:bidi="pt_PT"/>
        </w:rPr>
        <w:t>Embora os ímpios vão para o Hades assim que morrem, seu destino final é Geena, um lugar de fogo e vermes, ambos indicando corrupção (</w:t>
      </w:r>
      <w:r>
        <w:rPr>
          <w:lang w:val="pt_PT" w:bidi="pt_PT"/>
        </w:rPr>
        <w:t>Mt 5.22,29–30</w:t>
      </w:r>
      <w:r>
        <w:rPr>
          <w:lang w:val="pt_PT" w:bidi="pt_PT"/>
        </w:rPr>
        <w:t xml:space="preserve">; </w:t>
      </w:r>
      <w:r>
        <w:rPr>
          <w:lang w:val="pt_PT" w:bidi="pt_PT"/>
        </w:rPr>
        <w:t>18.9</w:t>
      </w:r>
      <w:r>
        <w:rPr>
          <w:lang w:val="pt_PT" w:bidi="pt_PT"/>
        </w:rPr>
        <w:t xml:space="preserve">; </w:t>
      </w:r>
      <w:r>
        <w:rPr>
          <w:lang w:val="pt_PT" w:bidi="pt_PT"/>
        </w:rPr>
        <w:t>Mc 9.48</w:t>
      </w:r>
      <w:r>
        <w:rPr>
          <w:lang w:val="pt_PT" w:bidi="pt_PT"/>
        </w:rPr>
        <w:t xml:space="preserve">, citando </w:t>
      </w:r>
      <w:r>
        <w:rPr>
          <w:lang w:val="pt_PT" w:bidi="pt_PT"/>
        </w:rPr>
        <w:t>Is 66.24</w:t>
      </w:r>
      <w:r>
        <w:rPr>
          <w:lang w:val="pt_PT" w:bidi="pt_PT"/>
        </w:rPr>
        <w:t>). Jesus também se referiu a Geena como “as trevas exteriores”, onde haverá “choro e ranger de dentes” (</w:t>
      </w:r>
      <w:r>
        <w:rPr>
          <w:lang w:val="pt_PT" w:bidi="pt_PT"/>
        </w:rPr>
        <w:t>Mt 8.12</w:t>
      </w:r>
      <w:r>
        <w:rPr>
          <w:lang w:val="pt_PT" w:bidi="pt_PT"/>
        </w:rPr>
        <w:t xml:space="preserve">; </w:t>
      </w:r>
      <w:r>
        <w:rPr>
          <w:lang w:val="pt_PT" w:bidi="pt_PT"/>
        </w:rPr>
        <w:t>22.13</w:t>
      </w:r>
      <w:r>
        <w:rPr>
          <w:lang w:val="pt_PT" w:bidi="pt_PT"/>
        </w:rPr>
        <w:t xml:space="preserve">; </w:t>
      </w:r>
      <w:r>
        <w:rPr>
          <w:lang w:val="pt_PT" w:bidi="pt_PT"/>
        </w:rPr>
        <w:t>25.30</w:t>
      </w:r>
      <w:r>
        <w:rPr>
          <w:lang w:val="pt_PT" w:bidi="pt_PT"/>
        </w:rPr>
        <w:t>). Evidentemente, após o julgamento final, os ímpios serão enviados para lá ao comando de Cristo (</w:t>
      </w:r>
      <w:r>
        <w:rPr>
          <w:lang w:val="pt_PT" w:bidi="pt_PT"/>
        </w:rPr>
        <w:t>Jo 5.22,27</w:t>
      </w:r>
      <w:r>
        <w:rPr>
          <w:lang w:val="pt_PT" w:bidi="pt_PT"/>
        </w:rPr>
        <w:t xml:space="preserve">; </w:t>
      </w:r>
      <w:r>
        <w:rPr>
          <w:lang w:val="pt_PT" w:bidi="pt_PT"/>
        </w:rPr>
        <w:t>Atos 10.42</w:t>
      </w:r>
      <w:r>
        <w:rPr>
          <w:lang w:val="pt_PT" w:bidi="pt_PT"/>
        </w:rPr>
        <w:t xml:space="preserve">; </w:t>
      </w:r>
      <w:r>
        <w:rPr>
          <w:lang w:val="pt_PT" w:bidi="pt_PT"/>
        </w:rPr>
        <w:t>17.31</w:t>
      </w:r>
      <w:r>
        <w:rPr>
          <w:lang w:val="pt_PT" w:bidi="pt_PT"/>
        </w:rPr>
        <w:t xml:space="preserve">; </w:t>
      </w:r>
      <w:r>
        <w:rPr>
          <w:lang w:val="pt_PT" w:bidi="pt_PT"/>
        </w:rPr>
        <w:t>2Tm 4.1</w:t>
      </w:r>
      <w:r>
        <w:rPr>
          <w:lang w:val="pt_PT" w:bidi="pt_PT"/>
        </w:rPr>
        <w:t>). Esse lugar de tormento retrata o lado negativo do conceito do AT do Sheol como um lugar de separação de Deus.</w:t>
      </w:r>
    </w:p>
    <w:p>
      <w:pPr/>
      <w:r>
        <w:rPr>
          <w:lang w:val="pt_PT" w:bidi="pt_PT"/>
        </w:rPr>
      </w:r>
      <w:r>
        <w:rPr>
          <w:lang w:val="pt_PT" w:bidi="pt_PT"/>
        </w:rPr>
        <w:t>Como um pregador do arrependimento, Jesus enfatizou o perigo de Geena. Ele tinha muito menos a dizer sobre o lugar dos justos quando eles morrem. Em última análise, porém, os justos entrariam no “reino”, em vez de Geena, após o último julgamento (</w:t>
      </w:r>
      <w:r>
        <w:rPr>
          <w:lang w:val="pt_PT" w:bidi="pt_PT"/>
        </w:rPr>
        <w:t>Mt 25.34</w:t>
      </w:r>
      <w:r>
        <w:rPr>
          <w:lang w:val="pt_PT" w:bidi="pt_PT"/>
        </w:rPr>
        <w:t xml:space="preserve">). Jesus indicou duas vezes que os justos entram em um estado abençoado imediatamente após a morte. </w:t>
      </w:r>
      <w:r>
        <w:rPr>
          <w:lang w:val="pt_PT" w:bidi="pt_PT"/>
        </w:rPr>
        <w:t>Lucas 16.22</w:t>
      </w:r>
      <w:r>
        <w:rPr>
          <w:lang w:val="pt_PT" w:bidi="pt_PT"/>
        </w:rPr>
        <w:t xml:space="preserve"> se refere ao morto Lázaro como estando no “seio de Abraão”, um lugar de conforto e paz. </w:t>
      </w:r>
      <w:r>
        <w:rPr>
          <w:lang w:val="pt_PT" w:bidi="pt_PT"/>
        </w:rPr>
        <w:t>Lucas 23.43</w:t>
      </w:r>
      <w:r>
        <w:rPr>
          <w:lang w:val="pt_PT" w:bidi="pt_PT"/>
        </w:rPr>
        <w:t xml:space="preserve"> chama o mesmo lugar de paraíso em uma promessa de que o ladrão que estava prestes a morrer se juntaria a Jesus lá na morte. A redação de Paulo sobre o paraíso parece alinhá-lo com o céu (</w:t>
      </w:r>
      <w:r>
        <w:rPr>
          <w:lang w:val="pt_PT" w:bidi="pt_PT"/>
        </w:rPr>
        <w:t>2Co 12.2–3</w:t>
      </w:r>
      <w:r>
        <w:rPr>
          <w:lang w:val="pt_PT" w:bidi="pt_PT"/>
        </w:rPr>
        <w:t>), e João associa o paraíso com o novo céu e a nova terra (</w:t>
      </w:r>
      <w:r>
        <w:rPr>
          <w:lang w:val="pt_PT" w:bidi="pt_PT"/>
        </w:rPr>
        <w:t>Ap 2.7</w:t>
      </w:r>
      <w:r>
        <w:rPr>
          <w:lang w:val="pt_PT" w:bidi="pt_PT"/>
        </w:rPr>
        <w:t xml:space="preserve">; </w:t>
      </w:r>
      <w:r>
        <w:rPr>
          <w:lang w:val="pt_PT" w:bidi="pt_PT"/>
        </w:rPr>
        <w:t>21.1–2</w:t>
      </w:r>
      <w:r>
        <w:rPr>
          <w:lang w:val="pt_PT" w:bidi="pt_PT"/>
        </w:rPr>
        <w:t xml:space="preserve">; </w:t>
      </w:r>
      <w:r>
        <w:rPr>
          <w:lang w:val="pt_PT" w:bidi="pt_PT"/>
        </w:rPr>
        <w:t>22.1–2</w:t>
      </w:r>
      <w:r>
        <w:rPr>
          <w:lang w:val="pt_PT" w:bidi="pt_PT"/>
        </w:rPr>
        <w:t>).</w:t>
      </w:r>
    </w:p>
    <w:p>
      <w:pPr/>
      <w:r>
        <w:rPr>
          <w:lang w:val="pt_PT" w:bidi="pt_PT"/>
        </w:rPr>
      </w:r>
      <w:r>
        <w:rPr>
          <w:lang w:val="pt_PT" w:bidi="pt_PT"/>
        </w:rPr>
        <w:t>Paulo e outros escritores das epístolas do NT tinham pouco a dizer sobre a morada dos mortos ímpios. Paulo falou apenas sobre passar do “abismo” — seu termo para o poço do Sheol (</w:t>
      </w:r>
      <w:r>
        <w:rPr>
          <w:lang w:val="pt_PT" w:bidi="pt_PT"/>
        </w:rPr>
        <w:t>Rm 10.7</w:t>
      </w:r>
      <w:r>
        <w:rPr>
          <w:lang w:val="pt_PT" w:bidi="pt_PT"/>
        </w:rPr>
        <w:t>). Sua referência à descida de Cristo às “partes inferiores da terra” (</w:t>
      </w:r>
      <w:r>
        <w:rPr>
          <w:lang w:val="pt_PT" w:bidi="pt_PT"/>
        </w:rPr>
        <w:t>Ef 4.9</w:t>
      </w:r>
      <w:r>
        <w:rPr>
          <w:lang w:val="pt_PT" w:bidi="pt_PT"/>
        </w:rPr>
        <w:t>) é provavelmente apenas sua maneira de dizer que Cristo, tendo morrido, foi para o lugar dos mortos. (“A terra mais baixa” era um termo usado por rabinos judeus para Sheol/Hades/Geena). Pedro falou da ida de Cristo em “espírito” após sua morte para alguma “prisão” onde ele “pregou aos espíritos” (</w:t>
      </w:r>
      <w:r>
        <w:rPr>
          <w:lang w:val="pt_PT" w:bidi="pt_PT"/>
        </w:rPr>
        <w:t>1Pe 3.18–20</w:t>
      </w:r>
      <w:r>
        <w:rPr>
          <w:lang w:val="pt_PT" w:bidi="pt_PT"/>
        </w:rPr>
        <w:t xml:space="preserve">). As interpretações dessa passagem diferem. Alguns pensam que Cristo entrou no Hades e pregou aos anjos caídos dos dias de Noé (“filhos de Deus”, </w:t>
      </w:r>
      <w:r>
        <w:rPr>
          <w:lang w:val="pt_PT" w:bidi="pt_PT"/>
        </w:rPr>
        <w:t>Gn 6.1–4</w:t>
      </w:r>
      <w:r>
        <w:rPr>
          <w:lang w:val="pt_PT" w:bidi="pt_PT"/>
        </w:rPr>
        <w:t xml:space="preserve">), não que ele pregou para espíritos humanos aprisionados. Em </w:t>
      </w:r>
      <w:r>
        <w:rPr>
          <w:lang w:val="pt_PT" w:bidi="pt_PT"/>
        </w:rPr>
        <w:t>2 Pedro 2.4</w:t>
      </w:r>
      <w:r>
        <w:rPr>
          <w:lang w:val="pt_PT" w:bidi="pt_PT"/>
        </w:rPr>
        <w:t>, a prisão para espíritos (geralmente traduzida como “inferno”) vem de “Tártaro”, outro nome grego para o submundo.</w:t>
      </w:r>
    </w:p>
    <w:p>
      <w:pPr/>
      <w:r>
        <w:rPr>
          <w:lang w:val="pt_PT" w:bidi="pt_PT"/>
        </w:rPr>
      </w:r>
      <w:r>
        <w:rPr>
          <w:lang w:val="pt_PT" w:bidi="pt_PT"/>
        </w:rPr>
        <w:t>Paulo tinha muito a dizer sobre a morada dos mortos justos. Em suas primeiras cartas ele em momento nenhum menciona sua localização, apenas que eles seriam ressuscitados (</w:t>
      </w:r>
      <w:r>
        <w:rPr>
          <w:lang w:val="pt_PT" w:bidi="pt_PT"/>
        </w:rPr>
        <w:t>1Co 15</w:t>
      </w:r>
      <w:r>
        <w:rPr>
          <w:lang w:val="pt_PT" w:bidi="pt_PT"/>
        </w:rPr>
        <w:t xml:space="preserve">; </w:t>
      </w:r>
      <w:r>
        <w:rPr>
          <w:lang w:val="pt_PT" w:bidi="pt_PT"/>
        </w:rPr>
        <w:t>1Ts 4.13–17</w:t>
      </w:r>
      <w:r>
        <w:rPr>
          <w:lang w:val="pt_PT" w:bidi="pt_PT"/>
        </w:rPr>
        <w:t>). Depois de enfrentar a morte quase certa (</w:t>
      </w:r>
      <w:r>
        <w:rPr>
          <w:lang w:val="pt_PT" w:bidi="pt_PT"/>
        </w:rPr>
        <w:t>2Co 1.8–11</w:t>
      </w:r>
      <w:r>
        <w:rPr>
          <w:lang w:val="pt_PT" w:bidi="pt_PT"/>
        </w:rPr>
        <w:t>), ele começou a discorrer sobre para onde os mortos “iam”. Morrer significa estar com Cristo, disse Paulo, e, portanto, é melhor do que a vida (</w:t>
      </w:r>
      <w:r>
        <w:rPr>
          <w:lang w:val="pt_PT" w:bidi="pt_PT"/>
        </w:rPr>
        <w:t>Fp 1.23</w:t>
      </w:r>
      <w:r>
        <w:rPr>
          <w:lang w:val="pt_PT" w:bidi="pt_PT"/>
        </w:rPr>
        <w:t>). Estar “longe do corpo” é estar “em casa com o Senhor” (</w:t>
      </w:r>
      <w:r>
        <w:rPr>
          <w:lang w:val="pt_PT" w:bidi="pt_PT"/>
        </w:rPr>
        <w:t>2Co 5.8</w:t>
      </w:r>
      <w:r>
        <w:rPr>
          <w:lang w:val="pt_PT" w:bidi="pt_PT"/>
        </w:rPr>
        <w:t xml:space="preserve">). Paulo provavelmente quis dizer que os mortos justos foram diretamente para o paraíso para estar com Jesus (cf. </w:t>
      </w:r>
      <w:r>
        <w:rPr>
          <w:lang w:val="pt_PT" w:bidi="pt_PT"/>
        </w:rPr>
        <w:t>2Co 12.2–4</w:t>
      </w:r>
      <w:r>
        <w:rPr>
          <w:lang w:val="pt_PT" w:bidi="pt_PT"/>
        </w:rPr>
        <w:t>, onde Paulo chamou o paraíso de “o terceiro céu”). A morte não tem absolutamente nenhum poder para separar os cristãos de Cristo (</w:t>
      </w:r>
      <w:r>
        <w:rPr>
          <w:lang w:val="pt_PT" w:bidi="pt_PT"/>
        </w:rPr>
        <w:t>Rm 8.38–39</w:t>
      </w:r>
      <w:r>
        <w:rPr>
          <w:lang w:val="pt_PT" w:bidi="pt_PT"/>
        </w:rPr>
        <w:t>). Em vez disso, os traz para a presença de Deus.</w:t>
      </w:r>
    </w:p>
    <w:p>
      <w:pPr/>
      <w:r>
        <w:rPr>
          <w:lang w:val="pt_PT" w:bidi="pt_PT"/>
        </w:rPr>
      </w:r>
      <w:r>
        <w:rPr>
          <w:lang w:val="pt_PT" w:bidi="pt_PT"/>
        </w:rPr>
        <w:t>O livro de Apocalipse contém muito sobre a morada dos mortos, especialmente os mortos ímpios. O livro usa dois nomes para esse lugar: “o abismo”, a casa ou prisão de todos os espíritos malignos; e “Hades”, o nome para o lugar dos mortos humanos. Do abismo (ou fosso sem fundo) vêm as formas demoníacas que atormentam a humanidade (</w:t>
      </w:r>
      <w:r>
        <w:rPr>
          <w:lang w:val="pt_PT" w:bidi="pt_PT"/>
        </w:rPr>
        <w:t>Ap 9.1–11</w:t>
      </w:r>
      <w:r>
        <w:rPr>
          <w:lang w:val="pt_PT" w:bidi="pt_PT"/>
        </w:rPr>
        <w:t>) e a “besta” satânica, que mata as duas testemunhas e carrega a “grande prostituta” nas costas (</w:t>
      </w:r>
      <w:r>
        <w:rPr>
          <w:lang w:val="pt_PT" w:bidi="pt_PT"/>
        </w:rPr>
        <w:t>11.7</w:t>
      </w:r>
      <w:r>
        <w:rPr>
          <w:lang w:val="pt_PT" w:bidi="pt_PT"/>
        </w:rPr>
        <w:t xml:space="preserve">; </w:t>
      </w:r>
      <w:r>
        <w:rPr>
          <w:lang w:val="pt_PT" w:bidi="pt_PT"/>
        </w:rPr>
        <w:t>17</w:t>
      </w:r>
      <w:r>
        <w:rPr>
          <w:lang w:val="pt_PT" w:bidi="pt_PT"/>
        </w:rPr>
        <w:t>). Lá o próprio Satanás será preso (</w:t>
      </w:r>
      <w:r>
        <w:rPr>
          <w:lang w:val="pt_PT" w:bidi="pt_PT"/>
        </w:rPr>
        <w:t>20.2–3</w:t>
      </w:r>
      <w:r>
        <w:rPr>
          <w:lang w:val="pt_PT" w:bidi="pt_PT"/>
        </w:rPr>
        <w:t xml:space="preserve">). Jesus o descreveu como um lugar preparado para o diabo e seus anjos (cf. </w:t>
      </w:r>
      <w:r>
        <w:rPr>
          <w:lang w:val="pt_PT" w:bidi="pt_PT"/>
        </w:rPr>
        <w:t>Mt 25.41</w:t>
      </w:r>
      <w:r>
        <w:rPr>
          <w:lang w:val="pt_PT" w:bidi="pt_PT"/>
        </w:rPr>
        <w:t>). As boas novas para os cristãos são que o abismo, ou Hades, não são um reino autônomo. O livro de Apocalipse começa com o anúncio de Jesus de que ele tem as chaves do Hades (</w:t>
      </w:r>
      <w:r>
        <w:rPr>
          <w:lang w:val="pt_PT" w:bidi="pt_PT"/>
        </w:rPr>
        <w:t>Ap 1.18</w:t>
      </w:r>
      <w:r>
        <w:rPr>
          <w:lang w:val="pt_PT" w:bidi="pt_PT"/>
        </w:rPr>
        <w:t>), e no final ele o forçará a desistir de seus mortos (</w:t>
      </w:r>
      <w:r>
        <w:rPr>
          <w:lang w:val="pt_PT" w:bidi="pt_PT"/>
        </w:rPr>
        <w:t>20.13</w:t>
      </w:r>
      <w:r>
        <w:rPr>
          <w:lang w:val="pt_PT" w:bidi="pt_PT"/>
        </w:rPr>
        <w:t>). Até então, a chave para o abismo não está na mão de Satanás, mas está pendurada em um chaveiro celestial para ser distribuída apenas aos mensageiros de Deus (</w:t>
      </w:r>
      <w:r>
        <w:rPr>
          <w:lang w:val="pt_PT" w:bidi="pt_PT"/>
        </w:rPr>
        <w:t>9.1</w:t>
      </w:r>
      <w:r>
        <w:rPr>
          <w:lang w:val="pt_PT" w:bidi="pt_PT"/>
        </w:rPr>
        <w:t xml:space="preserve">; </w:t>
      </w:r>
      <w:r>
        <w:rPr>
          <w:lang w:val="pt_PT" w:bidi="pt_PT"/>
        </w:rPr>
        <w:t>20.1</w:t>
      </w:r>
      <w:r>
        <w:rPr>
          <w:lang w:val="pt_PT" w:bidi="pt_PT"/>
        </w:rPr>
        <w:t>). No final, o Hades, a morte e os ímpios serão lançados no lago de fogo (Geena), onde eles sofrerão tormento eterno (</w:t>
      </w:r>
      <w:r>
        <w:rPr>
          <w:lang w:val="pt_PT" w:bidi="pt_PT"/>
        </w:rPr>
        <w:t>19.20</w:t>
      </w:r>
      <w:r>
        <w:rPr>
          <w:lang w:val="pt_PT" w:bidi="pt_PT"/>
        </w:rPr>
        <w:t xml:space="preserve">; </w:t>
      </w:r>
      <w:r>
        <w:rPr>
          <w:lang w:val="pt_PT" w:bidi="pt_PT"/>
        </w:rPr>
        <w:t>20.10, 14–15</w:t>
      </w:r>
      <w:r>
        <w:rPr>
          <w:lang w:val="pt_PT" w:bidi="pt_PT"/>
        </w:rPr>
        <w:t xml:space="preserve">; </w:t>
      </w:r>
      <w:r>
        <w:rPr>
          <w:lang w:val="pt_PT" w:bidi="pt_PT"/>
        </w:rPr>
        <w:t>21.8</w:t>
      </w:r>
      <w:r>
        <w:rPr>
          <w:lang w:val="pt_PT" w:bidi="pt_PT"/>
        </w:rPr>
        <w:t>).</w:t>
      </w:r>
    </w:p>
    <w:p>
      <w:pPr/>
      <w:r>
        <w:rPr>
          <w:lang w:val="pt_PT" w:bidi="pt_PT"/>
        </w:rPr>
      </w:r>
      <w:r>
        <w:rPr>
          <w:lang w:val="pt_PT" w:bidi="pt_PT"/>
        </w:rPr>
        <w:t>João, o escritor de Apocalipse, concordou com Paulo que os justos não compartilharão o destino dos ímpios na morte. Em vez de ir para o Hades, eles vão para o céu. Os mártires aparecem sob o altar, clamando a Deus para que os vingue (</w:t>
      </w:r>
      <w:r>
        <w:rPr>
          <w:lang w:val="pt_PT" w:bidi="pt_PT"/>
        </w:rPr>
        <w:t>Ap 6.9–11</w:t>
      </w:r>
      <w:r>
        <w:rPr>
          <w:lang w:val="pt_PT" w:bidi="pt_PT"/>
        </w:rPr>
        <w:t>). Em outra imagem, inúmeros cristãos aparecem diante do trono de Deus, louvando-o (</w:t>
      </w:r>
      <w:r>
        <w:rPr>
          <w:lang w:val="pt_PT" w:bidi="pt_PT"/>
        </w:rPr>
        <w:t>7.9–17</w:t>
      </w:r>
      <w:r>
        <w:rPr>
          <w:lang w:val="pt_PT" w:bidi="pt_PT"/>
        </w:rPr>
        <w:t>). Esses crentes, pastoreados pelo próprio Cristo, não sofrem fome, sede, desconforto ou tristeza.</w:t>
      </w:r>
    </w:p>
    <w:p>
      <w:pPr>
        <w:pStyle w:val="Heading3"/>
      </w:pPr>
      <w:r>
        <w:rPr>
          <w:lang w:val="pt_PT" w:bidi="pt_PT"/>
        </w:rPr>
        <w:t>Conclusão</w:t>
      </w:r>
    </w:p>
    <w:p>
      <w:pPr/>
      <w:r>
        <w:rPr>
          <w:lang w:val="pt_PT" w:bidi="pt_PT"/>
        </w:rPr>
      </w:r>
      <w:r>
        <w:rPr>
          <w:lang w:val="pt_PT" w:bidi="pt_PT"/>
        </w:rPr>
        <w:t>Em resumo, o lugar dos mortos começou no AT como uma ideia indiferenciada e nebulosa de um lugar de separação da vida e de Deus. Escritores posteriores vieram a perceber que, em vez de um só lugar para todos (Sheol), deve haver dois. De acordo com o ensino cristão, os ímpios entram no submundo, o Hades, um lugar de tormento, onde eles sofrem até o tempo do julgamento; em última análise, eles serão lançados ao Geena, o lago de fogo. Cristo — não o diabo — está no controle do Hades, da mesma maneira que ele está de todo o restante da criação. Os justos não vão para o Hades, mas vão diretamente para o paraíso (“o seio de Abraão” ou o céu). Lá eles estão com Cristo; a fé se tornou visão, o sofrimento se tornou bem-aventurança, e a oração se tornou louvor. Os cristãos acreditam que a morte, embora temerosa como o “último inimigo”, não pode oferecer tormento a eles. Ela não tem poder para separá-los de seu Senhor. Em vez disso, ela os traz cara-a-cara com Aquele que eles amam.</w:t>
      </w:r>
    </w:p>
    <w:p>
      <w:pPr/>
      <w:r>
        <w:rPr>
          <w:lang w:val="pt_PT" w:bidi="pt_PT"/>
        </w:rPr>
      </w:r>
      <w:r>
        <w:rPr>
          <w:lang w:val="pt_PT" w:bidi="pt_PT"/>
        </w:rPr>
        <w:t>Esta reunião pode ocorrer assim que alguém morre ou assim que alguém é ressuscitado — o tempo intermediário não oferece nenhuma consequência, visto que não é nada além de um tempo de sono. Em outras palavras, para o crente, a próxima experiência após a morte será a de se encontrar com Cristo.</w:t>
      </w:r>
    </w:p>
    <w:p>
      <w:pPr/>
      <w:r>
        <w:rPr>
          <w:lang w:val="pt_PT" w:bidi="pt_PT"/>
        </w:rPr>
      </w:r>
      <w:r>
        <w:rPr>
          <w:lang w:val="pt_PT" w:bidi="pt_PT"/>
        </w:rPr>
        <w:t xml:space="preserve">Tanto o Antigo quanto o Novo Testamento falam da morte como o sono. Comumente no AT, quando uma pessoa morre, diz-se que ela foi dormir com seus pais (p. ex., </w:t>
      </w:r>
      <w:r>
        <w:rPr>
          <w:lang w:val="pt_PT" w:bidi="pt_PT"/>
        </w:rPr>
        <w:t>Dt 31.16</w:t>
      </w:r>
      <w:r>
        <w:rPr>
          <w:lang w:val="pt_PT" w:bidi="pt_PT"/>
        </w:rPr>
        <w:t xml:space="preserve">; </w:t>
      </w:r>
      <w:r>
        <w:rPr>
          <w:lang w:val="pt_PT" w:bidi="pt_PT"/>
        </w:rPr>
        <w:t>2Sm 7.12</w:t>
      </w:r>
      <w:r>
        <w:rPr>
          <w:lang w:val="pt_PT" w:bidi="pt_PT"/>
        </w:rPr>
        <w:t>). O próprio Jesus falou sobre a morte como um sono (</w:t>
      </w:r>
      <w:r>
        <w:rPr>
          <w:lang w:val="pt_PT" w:bidi="pt_PT"/>
        </w:rPr>
        <w:t>Mt 9.24</w:t>
      </w:r>
      <w:r>
        <w:rPr>
          <w:lang w:val="pt_PT" w:bidi="pt_PT"/>
        </w:rPr>
        <w:t xml:space="preserve">; </w:t>
      </w:r>
      <w:r>
        <w:rPr>
          <w:lang w:val="pt_PT" w:bidi="pt_PT"/>
        </w:rPr>
        <w:t>Jo 11.11</w:t>
      </w:r>
      <w:r>
        <w:rPr>
          <w:lang w:val="pt_PT" w:bidi="pt_PT"/>
        </w:rPr>
        <w:t>). O mesmo fez o apóstolo Paulo (</w:t>
      </w:r>
      <w:r>
        <w:rPr>
          <w:lang w:val="pt_PT" w:bidi="pt_PT"/>
        </w:rPr>
        <w:t>1Co 11.30</w:t>
      </w:r>
      <w:r>
        <w:rPr>
          <w:lang w:val="pt_PT" w:bidi="pt_PT"/>
        </w:rPr>
        <w:t xml:space="preserve">; </w:t>
      </w:r>
      <w:r>
        <w:rPr>
          <w:lang w:val="pt_PT" w:bidi="pt_PT"/>
        </w:rPr>
        <w:t>15.20,51</w:t>
      </w:r>
      <w:r>
        <w:rPr>
          <w:lang w:val="pt_PT" w:bidi="pt_PT"/>
        </w:rPr>
        <w:t xml:space="preserve">; </w:t>
      </w:r>
      <w:r>
        <w:rPr>
          <w:lang w:val="pt_PT" w:bidi="pt_PT"/>
        </w:rPr>
        <w:t>1Ts 4.14</w:t>
      </w:r>
      <w:r>
        <w:rPr>
          <w:lang w:val="pt_PT" w:bidi="pt_PT"/>
        </w:rPr>
        <w:t xml:space="preserve">). Pelo menos em algumas dessas referências, parece que a razão pela qual a morte é mencionada como um sono se deve à sua natureza temporária. Mesmo na passagem do AT de </w:t>
      </w:r>
      <w:r>
        <w:rPr>
          <w:lang w:val="pt_PT" w:bidi="pt_PT"/>
        </w:rPr>
        <w:t>Daniel 12.2</w:t>
      </w:r>
      <w:r>
        <w:rPr>
          <w:lang w:val="pt_PT" w:bidi="pt_PT"/>
        </w:rPr>
        <w:t>, é dito que a morte é um sono, até que os mortos venham a se levantar — alguns para a vida eterna e alguns para vergonha e desprezo eterno.</w:t>
      </w:r>
    </w:p>
    <w:p>
      <w:pPr/>
      <w:r>
        <w:rPr>
          <w:lang w:val="pt_PT" w:bidi="pt_PT"/>
        </w:rPr>
      </w:r>
      <w:r>
        <w:rPr>
          <w:i/>
          <w:lang w:val="pt_PT" w:bidi="pt_PT"/>
        </w:rPr>
        <w:t>Veja também</w:t>
      </w:r>
      <w:r>
        <w:rPr>
          <w:lang w:val="pt_PT" w:bidi="pt_PT"/>
        </w:rPr>
        <w:t xml:space="preserve"> </w:t>
      </w:r>
      <w:r>
        <w:rPr>
          <w:lang w:val="pt_PT" w:bidi="pt_PT"/>
        </w:rPr>
        <w:t>Geena</w:t>
      </w:r>
      <w:r>
        <w:rPr>
          <w:lang w:val="pt_PT" w:bidi="pt_PT"/>
        </w:rPr>
        <w:t xml:space="preserve">; </w:t>
      </w:r>
      <w:r>
        <w:rPr>
          <w:lang w:val="pt_PT" w:bidi="pt_PT"/>
        </w:rPr>
        <w:t>Hades</w:t>
      </w:r>
      <w:r>
        <w:rPr>
          <w:lang w:val="pt_PT" w:bidi="pt_PT"/>
        </w:rPr>
        <w:t xml:space="preserve">; </w:t>
      </w:r>
      <w:r>
        <w:rPr>
          <w:lang w:val="pt_PT" w:bidi="pt_PT"/>
        </w:rPr>
        <w:t>Céu</w:t>
      </w:r>
      <w:r>
        <w:rPr>
          <w:lang w:val="pt_PT" w:bidi="pt_PT"/>
        </w:rPr>
        <w:t xml:space="preserve">; </w:t>
      </w:r>
      <w:r>
        <w:rPr>
          <w:lang w:val="pt_PT" w:bidi="pt_PT"/>
        </w:rPr>
        <w:t>Inferno</w:t>
      </w:r>
      <w:r>
        <w:rPr>
          <w:lang w:val="pt_PT" w:bidi="pt_PT"/>
        </w:rPr>
        <w:t xml:space="preserve">; </w:t>
      </w:r>
      <w:r>
        <w:rPr>
          <w:lang w:val="pt_PT" w:bidi="pt_PT"/>
        </w:rPr>
        <w:t>Estado intermediário</w:t>
      </w:r>
      <w:r>
        <w:rPr>
          <w:lang w:val="pt_PT" w:bidi="pt_PT"/>
        </w:rPr>
        <w:t xml:space="preserve">; </w:t>
      </w:r>
      <w:r>
        <w:rPr>
          <w:lang w:val="pt_PT" w:bidi="pt_PT"/>
        </w:rPr>
        <w:t>Paraíso</w:t>
      </w:r>
      <w:r>
        <w:rPr>
          <w:lang w:val="pt_PT" w:bidi="pt_PT"/>
        </w:rPr>
        <w:t xml:space="preserve">; </w:t>
      </w:r>
      <w:r>
        <w:rPr>
          <w:lang w:val="pt_PT" w:bidi="pt_PT"/>
        </w:rPr>
        <w:t>Sheol</w:t>
      </w:r>
      <w:r>
        <w:rPr>
          <w:lang w:val="pt_PT" w:bidi="pt_PT"/>
        </w:rPr>
        <w:t>.</w:t>
      </w:r>
      <w:r>
        <w:rPr>
          <w:lang w:val="pt_PT" w:bidi="pt_PT"/>
        </w:rPr>
      </w:r>
      <w:r>
        <w:rPr>
          <w:lang w:val="pt_PT" w:bidi="pt_PT"/>
        </w:rPr>
      </w:r>
    </w:p>
    <w:p>
      <w:pPr/>
      <w:r>
        <w:rPr>
          <w:lang w:val="pt_PT" w:bidi="pt_PT"/>
        </w:rPr>
      </w:r>
    </w:p>
    <w:p>
      <w:pPr>
        <w:pStyle w:val="Heading2"/>
      </w:pPr>
      <w:r>
        <w:rPr>
          <w:lang w:val="pt_PT" w:bidi="pt_PT"/>
        </w:rPr>
        <w:t>Mosa (Lugar)</w:t>
      </w:r>
      <w:r>
        <w:rPr>
          <w:lang w:val="pt_PT" w:bidi="pt_PT"/>
        </w:rPr>
      </w:r>
    </w:p>
    <w:p>
      <w:pPr/>
      <w:r>
        <w:rPr>
          <w:lang w:val="pt_PT" w:bidi="pt_PT"/>
        </w:rPr>
      </w:r>
      <w:r>
        <w:rPr>
          <w:lang w:val="pt_PT" w:bidi="pt_PT"/>
        </w:rPr>
        <w:t>Cidade no território atribuído à tribo de Benjamim (</w:t>
      </w:r>
      <w:r>
        <w:rPr>
          <w:lang w:val="pt_PT" w:bidi="pt_PT"/>
        </w:rPr>
        <w:t>Js 18.26</w:t>
      </w:r>
      <w:r>
        <w:rPr>
          <w:lang w:val="pt_PT" w:bidi="pt_PT"/>
        </w:rPr>
        <w:t>); identificada provisoriamente com a aldeia de Qalunyah. Também se sugere que o nome tenha sido preservado na moderna Khirbet Beit Mizza, um pequeno povoado localizado cerca de 6 quilômetros a noroeste de Jerusalém.</w:t>
      </w:r>
      <w:r>
        <w:rPr>
          <w:lang w:val="pt_PT" w:bidi="pt_PT"/>
        </w:rPr>
      </w:r>
      <w:r>
        <w:rPr>
          <w:lang w:val="pt_PT" w:bidi="pt_PT"/>
        </w:rPr>
      </w:r>
    </w:p>
    <w:p>
      <w:pPr/>
      <w:r>
        <w:rPr>
          <w:lang w:val="pt_PT" w:bidi="pt_PT"/>
        </w:rPr>
      </w:r>
    </w:p>
    <w:p>
      <w:pPr>
        <w:pStyle w:val="Heading2"/>
      </w:pPr>
      <w:r>
        <w:rPr>
          <w:lang w:val="pt_PT" w:bidi="pt_PT"/>
        </w:rPr>
        <w:t>Mosa (Pessoa)</w:t>
      </w:r>
      <w:r>
        <w:rPr>
          <w:lang w:val="pt_PT" w:bidi="pt_PT"/>
        </w:rPr>
      </w:r>
    </w:p>
    <w:p>
      <w:pPr/>
      <w:r>
        <w:rPr>
          <w:lang w:val="pt_PT" w:bidi="pt_PT"/>
        </w:rPr>
      </w:r>
      <w:r>
        <w:rPr>
          <w:lang w:val="pt_PT" w:bidi="pt_PT"/>
        </w:rPr>
        <w:t>1. Filho de Calebe com sua concubina Efá (</w:t>
      </w:r>
      <w:r>
        <w:rPr>
          <w:lang w:val="pt_PT" w:bidi="pt_PT"/>
        </w:rPr>
        <w:t>1Cr 2.46</w:t>
      </w:r>
      <w:r>
        <w:rPr>
          <w:lang w:val="pt_PT" w:bidi="pt_PT"/>
        </w:rPr>
        <w:t>).</w:t>
      </w:r>
    </w:p>
    <w:p>
      <w:pPr/>
      <w:r>
        <w:rPr>
          <w:lang w:val="pt_PT" w:bidi="pt_PT"/>
        </w:rPr>
      </w:r>
      <w:r>
        <w:rPr>
          <w:lang w:val="pt_PT" w:bidi="pt_PT"/>
        </w:rPr>
        <w:t>2. O filho de Zinri, pai de Bineá e descendente de Saul e Jônatas (</w:t>
      </w:r>
      <w:r>
        <w:rPr>
          <w:lang w:val="pt_PT" w:bidi="pt_PT"/>
        </w:rPr>
        <w:t>1Cr 8.36–37</w:t>
      </w:r>
      <w:r>
        <w:rPr>
          <w:lang w:val="pt_PT" w:bidi="pt_PT"/>
        </w:rPr>
        <w:t xml:space="preserve">; </w:t>
      </w:r>
      <w:r>
        <w:rPr>
          <w:lang w:val="pt_PT" w:bidi="pt_PT"/>
        </w:rPr>
        <w:t>9.42–43</w:t>
      </w:r>
      <w:r>
        <w:rPr>
          <w:lang w:val="pt_PT" w:bidi="pt_PT"/>
        </w:rPr>
        <w:t>).</w:t>
      </w:r>
      <w:r>
        <w:rPr>
          <w:lang w:val="pt_PT" w:bidi="pt_PT"/>
        </w:rPr>
      </w:r>
      <w:r>
        <w:rPr>
          <w:lang w:val="pt_PT" w:bidi="pt_PT"/>
        </w:rPr>
      </w:r>
    </w:p>
    <w:p>
      <w:pPr/>
      <w:r>
        <w:rPr>
          <w:lang w:val="pt_PT" w:bidi="pt_PT"/>
        </w:rPr>
      </w:r>
    </w:p>
    <w:p>
      <w:pPr>
        <w:pStyle w:val="Heading2"/>
      </w:pPr>
      <w:r>
        <w:rPr>
          <w:lang w:val="pt_PT" w:bidi="pt_PT"/>
        </w:rPr>
        <w:t>Mosca</w:t>
      </w:r>
      <w:r>
        <w:rPr>
          <w:lang w:val="pt_PT" w:bidi="pt_PT"/>
        </w:rPr>
      </w:r>
    </w:p>
    <w:p>
      <w:pPr/>
      <w:r>
        <w:rPr>
          <w:lang w:val="pt_PT" w:bidi="pt_PT"/>
        </w:rPr>
      </w:r>
      <w:r>
        <w:rPr>
          <w:lang w:val="pt_PT" w:bidi="pt_PT"/>
        </w:rPr>
        <w:t>Inseto de duas asas. Nas Escrituras, várias espécies são mencionadas, incluindo a mosca doméstica comum (</w:t>
      </w:r>
      <w:r>
        <w:rPr>
          <w:lang w:val="pt_PT" w:bidi="pt_PT"/>
        </w:rPr>
        <w:t>Ec 10.1</w:t>
      </w:r>
      <w:r>
        <w:rPr>
          <w:lang w:val="pt_PT" w:bidi="pt_PT"/>
        </w:rPr>
        <w:t>) e a mutuca (</w:t>
      </w:r>
      <w:r>
        <w:rPr>
          <w:lang w:val="pt_PT" w:bidi="pt_PT"/>
        </w:rPr>
        <w:t>Is 7.18</w:t>
      </w:r>
      <w:r>
        <w:rPr>
          <w:lang w:val="pt_PT" w:bidi="pt_PT"/>
        </w:rPr>
        <w:t xml:space="preserve">). </w:t>
      </w:r>
      <w:r>
        <w:rPr>
          <w:i/>
          <w:lang w:val="pt_PT" w:bidi="pt_PT"/>
        </w:rPr>
        <w:t>Veja</w:t>
      </w:r>
      <w:r>
        <w:rPr>
          <w:lang w:val="pt_PT" w:bidi="pt_PT"/>
        </w:rPr>
        <w:t xml:space="preserve">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Moserote, Moserá</w:t>
      </w:r>
      <w:r>
        <w:rPr>
          <w:lang w:val="pt_PT" w:bidi="pt_PT"/>
        </w:rPr>
      </w:r>
    </w:p>
    <w:p>
      <w:pPr/>
      <w:r>
        <w:rPr>
          <w:lang w:val="pt_PT" w:bidi="pt_PT"/>
        </w:rPr>
      </w:r>
      <w:r>
        <w:rPr>
          <w:lang w:val="pt_PT" w:bidi="pt_PT"/>
        </w:rPr>
        <w:t>Local temporário de acampamento dos israelitas durante suas peregrinações no deserto. Estava situado entre Hasmona e Benê-Jaacã (</w:t>
      </w:r>
      <w:r>
        <w:rPr>
          <w:lang w:val="pt_PT" w:bidi="pt_PT"/>
        </w:rPr>
        <w:t>Nm 33.30–31</w:t>
      </w:r>
      <w:r>
        <w:rPr>
          <w:lang w:val="pt_PT" w:bidi="pt_PT"/>
        </w:rPr>
        <w:t>). Mais tarde, Arão morreu e foi sepultado lá (</w:t>
      </w:r>
      <w:r>
        <w:rPr>
          <w:lang w:val="pt_PT" w:bidi="pt_PT"/>
        </w:rPr>
        <w:t>Dt 10.6</w:t>
      </w:r>
      <w:r>
        <w:rPr>
          <w:lang w:val="pt_PT" w:bidi="pt_PT"/>
        </w:rPr>
        <w:t>). No original, Moserote é a forma plural de Moserá (ou, Mosera).</w:t>
      </w:r>
      <w:r>
        <w:rPr>
          <w:lang w:val="pt_PT" w:bidi="pt_PT"/>
        </w:rPr>
      </w:r>
      <w:r>
        <w:rPr>
          <w:lang w:val="pt_PT" w:bidi="pt_PT"/>
        </w:rPr>
      </w:r>
    </w:p>
    <w:p>
      <w:pPr/>
      <w:r>
        <w:rPr>
          <w:lang w:val="pt_PT" w:bidi="pt_PT"/>
        </w:rPr>
      </w:r>
    </w:p>
    <w:p>
      <w:pPr>
        <w:pStyle w:val="Heading2"/>
      </w:pPr>
      <w:r>
        <w:rPr>
          <w:lang w:val="pt_PT" w:bidi="pt_PT"/>
        </w:rPr>
        <w:t>Mosquito</w:t>
      </w:r>
      <w:r>
        <w:rPr>
          <w:lang w:val="pt_PT" w:bidi="pt_PT"/>
        </w:rPr>
      </w:r>
    </w:p>
    <w:p>
      <w:pPr/>
      <w:r>
        <w:rPr>
          <w:lang w:val="pt_PT" w:bidi="pt_PT"/>
        </w:rPr>
      </w:r>
      <w:r>
        <w:rPr>
          <w:lang w:val="pt_PT" w:bidi="pt_PT"/>
        </w:rPr>
        <w:t xml:space="preserve">Um inseto voador muito pequeno. A palavra, usada em </w:t>
      </w:r>
      <w:r>
        <w:rPr>
          <w:lang w:val="pt_PT" w:bidi="pt_PT"/>
        </w:rPr>
        <w:t>Mateus 23.24</w:t>
      </w:r>
      <w:r>
        <w:rPr>
          <w:lang w:val="pt_PT" w:bidi="pt_PT"/>
        </w:rPr>
        <w:t>, é uma palavra geral para uma pequena mosca.</w:t>
      </w:r>
    </w:p>
    <w:p>
      <w:pPr/>
      <w:r>
        <w:rPr>
          <w:lang w:val="pt_PT" w:bidi="pt_PT"/>
        </w:rPr>
      </w:r>
      <w:r>
        <w:rPr>
          <w:lang w:val="pt_PT" w:bidi="pt_PT"/>
        </w:rPr>
        <w:t>A terceira praga no Egito antes do Êxodo consistiu em mosquitos (</w:t>
      </w:r>
      <w:r>
        <w:rPr>
          <w:lang w:val="pt_PT" w:bidi="pt_PT"/>
        </w:rPr>
        <w:t>Êx 8.16–18</w:t>
      </w:r>
      <w:r>
        <w:rPr>
          <w:lang w:val="pt_PT" w:bidi="pt_PT"/>
        </w:rPr>
        <w:t xml:space="preserve">; </w:t>
      </w:r>
      <w:r>
        <w:rPr>
          <w:lang w:val="pt_PT" w:bidi="pt_PT"/>
        </w:rPr>
        <w:t>Sl 105.31</w:t>
      </w:r>
      <w:r>
        <w:rPr>
          <w:lang w:val="pt_PT" w:bidi="pt_PT"/>
        </w:rPr>
        <w:t xml:space="preserve">). A versão ARC traduz a palavra hebraica como "piolhos". No entanto, </w:t>
      </w:r>
      <w:r>
        <w:rPr>
          <w:lang w:val="pt_PT" w:bidi="pt_PT"/>
        </w:rPr>
        <w:t>Êxodo 8</w:t>
      </w:r>
      <w:r>
        <w:rPr>
          <w:lang w:val="pt_PT" w:bidi="pt_PT"/>
        </w:rPr>
        <w:t xml:space="preserve"> descreve o padrão de reprodução como insetos surgindo do pó. Isso provavelmente descreve mosquitos em vez de piolhos.</w:t>
      </w:r>
    </w:p>
    <w:p>
      <w:pPr/>
      <w:r>
        <w:rPr>
          <w:lang w:val="pt_PT" w:bidi="pt_PT"/>
        </w:rPr>
      </w:r>
      <w:r>
        <w:rPr>
          <w:lang w:val="pt_PT" w:bidi="pt_PT"/>
        </w:rPr>
        <w:t>Como "mosquito" é um termo geral, as pequenas moscas daquela praga podem ter incluído várias espécies pequenas, como pernilongos, moscas-minadoras, maruins ou mosquitos-palha.</w:t>
      </w:r>
    </w:p>
    <w:p>
      <w:pPr/>
      <w:r>
        <w:rPr>
          <w:lang w:val="pt_PT" w:bidi="pt_PT"/>
        </w:rPr>
      </w:r>
      <w:r>
        <w:rPr>
          <w:lang w:val="pt_PT" w:bidi="pt_PT"/>
        </w:rPr>
        <w:t>A picada do mosquito-palha é muito mais dolorosa do que a do mosquito. Além disso, ele não faz barulho ao voar e é tão pequeno que pode passar pela maioria das redes mosquiteiras.</w:t>
      </w:r>
    </w:p>
    <w:p>
      <w:pPr/>
      <w:r>
        <w:rPr>
          <w:lang w:val="pt_PT" w:bidi="pt_PT"/>
        </w:rPr>
      </w:r>
      <w:r>
        <w:rPr>
          <w:lang w:val="pt_PT" w:bidi="pt_PT"/>
        </w:rPr>
        <w:t>Os mosquitos eram atraídos pelo vinho enquanto ele estava fermentando. Os fariseus, em particular, coavam o vinho para evitar consumir insetos considerados ritualmente impuros (</w:t>
      </w:r>
      <w:r>
        <w:rPr>
          <w:lang w:val="pt_PT" w:bidi="pt_PT"/>
        </w:rPr>
        <w:t>Mt 23.24</w:t>
      </w:r>
      <w:r>
        <w:rPr>
          <w:lang w:val="pt_PT" w:bidi="pt_PT"/>
        </w:rPr>
        <w:t>).</w:t>
      </w:r>
      <w:r>
        <w:rPr>
          <w:lang w:val="pt_PT" w:bidi="pt_PT"/>
        </w:rPr>
      </w:r>
      <w:r>
        <w:rPr>
          <w:lang w:val="pt_PT" w:bidi="pt_PT"/>
        </w:rPr>
      </w:r>
    </w:p>
    <w:p>
      <w:pPr/>
      <w:r>
        <w:rPr>
          <w:lang w:val="pt_PT" w:bidi="pt_PT"/>
        </w:rPr>
      </w:r>
    </w:p>
    <w:p>
      <w:pPr>
        <w:pStyle w:val="Heading2"/>
      </w:pPr>
      <w:r>
        <w:rPr>
          <w:lang w:val="pt_PT" w:bidi="pt_PT"/>
        </w:rPr>
        <w:t>Mostarda</w:t>
      </w:r>
      <w:r>
        <w:rPr>
          <w:lang w:val="pt_PT" w:bidi="pt_PT"/>
        </w:rPr>
      </w:r>
    </w:p>
    <w:p>
      <w:pPr/>
      <w:r>
        <w:rPr>
          <w:lang w:val="pt_PT" w:bidi="pt_PT"/>
        </w:rPr>
      </w:r>
      <w:r>
        <w:rPr>
          <w:lang w:val="pt_PT" w:bidi="pt_PT"/>
        </w:rPr>
        <w:t>Uma erva conhecida por sua pequena semente (</w:t>
      </w:r>
      <w:r>
        <w:rPr>
          <w:lang w:val="pt_PT" w:bidi="pt_PT"/>
        </w:rPr>
        <w:t>Mt 13.31</w:t>
      </w:r>
      <w:r>
        <w:rPr>
          <w:lang w:val="pt_PT" w:bidi="pt_PT"/>
        </w:rPr>
        <w:t>). Várias plantas desta família são nativas da Europa e da Ásia, e algumas são cultivadas por suas sementes comestíveis.</w:t>
      </w:r>
    </w:p>
    <w:p>
      <w:pPr/>
      <w:r>
        <w:rPr>
          <w:lang w:val="pt_PT" w:bidi="pt_PT"/>
        </w:rPr>
      </w:r>
      <w:r>
        <w:rPr>
          <w:lang w:val="pt_PT" w:bidi="pt_PT"/>
        </w:rPr>
        <w:t xml:space="preserve">Embora os especialistas discordem sobre qual planta exata é a "mostarda" mencionada em </w:t>
      </w:r>
      <w:r>
        <w:rPr>
          <w:lang w:val="pt_PT" w:bidi="pt_PT"/>
        </w:rPr>
        <w:t>Mateus 13.31–32</w:t>
      </w:r>
      <w:r>
        <w:rPr>
          <w:lang w:val="pt_PT" w:bidi="pt_PT"/>
        </w:rPr>
        <w:t xml:space="preserve">, </w:t>
      </w:r>
      <w:r>
        <w:rPr>
          <w:lang w:val="pt_PT" w:bidi="pt_PT"/>
        </w:rPr>
        <w:t>17.20</w:t>
      </w:r>
      <w:r>
        <w:rPr>
          <w:lang w:val="pt_PT" w:bidi="pt_PT"/>
        </w:rPr>
        <w:t xml:space="preserve">; </w:t>
      </w:r>
      <w:r>
        <w:rPr>
          <w:lang w:val="pt_PT" w:bidi="pt_PT"/>
        </w:rPr>
        <w:t>Marcos 4.31</w:t>
      </w:r>
      <w:r>
        <w:rPr>
          <w:lang w:val="pt_PT" w:bidi="pt_PT"/>
        </w:rPr>
        <w:t xml:space="preserve">; </w:t>
      </w:r>
      <w:r>
        <w:rPr>
          <w:lang w:val="pt_PT" w:bidi="pt_PT"/>
        </w:rPr>
        <w:t>Lucas 13.19</w:t>
      </w:r>
      <w:r>
        <w:rPr>
          <w:lang w:val="pt_PT" w:bidi="pt_PT"/>
        </w:rPr>
        <w:t xml:space="preserve"> e </w:t>
      </w:r>
      <w:r>
        <w:rPr>
          <w:lang w:val="pt_PT" w:bidi="pt_PT"/>
        </w:rPr>
        <w:t>17.6</w:t>
      </w:r>
      <w:r>
        <w:rPr>
          <w:lang w:val="pt_PT" w:bidi="pt_PT"/>
        </w:rPr>
        <w:t>, a maioria acredita que seja a mostarda-preta comum (</w:t>
      </w:r>
      <w:r>
        <w:rPr>
          <w:i/>
          <w:lang w:val="pt_PT" w:bidi="pt_PT"/>
        </w:rPr>
        <w:t>Brassica nigra</w:t>
      </w:r>
      <w:r>
        <w:rPr>
          <w:lang w:val="pt_PT" w:bidi="pt_PT"/>
        </w:rPr>
        <w:t>).</w:t>
      </w:r>
    </w:p>
    <w:p>
      <w:pPr/>
      <w:r>
        <w:rPr>
          <w:lang w:val="pt_PT" w:bidi="pt_PT"/>
        </w:rPr>
      </w:r>
      <w:r>
        <w:rPr>
          <w:lang w:val="pt_PT" w:bidi="pt_PT"/>
        </w:rPr>
        <w:t>A mostarda de que Jesus falou pode também ser a charlock ou mostarda-selvagem (</w:t>
      </w:r>
      <w:r>
        <w:rPr>
          <w:i/>
          <w:lang w:val="pt_PT" w:bidi="pt_PT"/>
        </w:rPr>
        <w:t>Brassica arvensis</w:t>
      </w:r>
      <w:r>
        <w:rPr>
          <w:lang w:val="pt_PT" w:bidi="pt_PT"/>
        </w:rPr>
        <w:t xml:space="preserve">). Esta mostarda geralmente cresce de 30 a 90 centímetros de altura. Alguns estudiosos sugeriram que poderia ser </w:t>
      </w:r>
      <w:r>
        <w:rPr>
          <w:i/>
          <w:lang w:val="pt_PT" w:bidi="pt_PT"/>
        </w:rPr>
        <w:t>Salvadora persica</w:t>
      </w:r>
      <w:r>
        <w:rPr>
          <w:lang w:val="pt_PT" w:bidi="pt_PT"/>
        </w:rPr>
        <w:t>, uma planta encontrada em matagais ao redor do Mar Morto. Esta planta tem um sabor agradável semelhante ao da mostarda. Se consumida em grandes quantidades, pode irritar o nariz e os olhos, assim como a mostarda faz. No entanto, esta planta não cresce tão ao norte quanto a Galileia, e seus frutos são grandes e duros. Isso não corresponde à descrição na parábola de Jesus.</w:t>
      </w:r>
    </w:p>
    <w:p>
      <w:pPr/>
      <w:r>
        <w:rPr>
          <w:lang w:val="pt_PT" w:bidi="pt_PT"/>
        </w:rPr>
      </w:r>
      <w:r>
        <w:rPr>
          <w:lang w:val="pt_PT" w:bidi="pt_PT"/>
        </w:rPr>
        <w:t>Embora as sementes de mostarda não sejam realmente as menores sementes conhecidas no mundo, elas eram provavelmente as menores sementes familiares ao povo comum que compunha a audiência de Jesus na Galileia.</w:t>
      </w:r>
      <w:r>
        <w:rPr>
          <w:lang w:val="pt_PT" w:bidi="pt_PT"/>
        </w:rPr>
      </w:r>
      <w:r>
        <w:rPr>
          <w:lang w:val="pt_PT" w:bidi="pt_PT"/>
        </w:rPr>
      </w:r>
    </w:p>
    <w:p>
      <w:pPr/>
      <w:r>
        <w:rPr>
          <w:lang w:val="pt_PT" w:bidi="pt_PT"/>
        </w:rPr>
      </w:r>
    </w:p>
    <w:p>
      <w:pPr>
        <w:pStyle w:val="Heading2"/>
      </w:pPr>
      <w:r>
        <w:rPr>
          <w:lang w:val="pt_PT" w:bidi="pt_PT"/>
        </w:rPr>
        <w:t>Mudez</w:t>
      </w:r>
      <w:r>
        <w:rPr>
          <w:lang w:val="pt_PT" w:bidi="pt_PT"/>
        </w:rPr>
      </w:r>
    </w:p>
    <w:p>
      <w:pPr/>
      <w:r>
        <w:rPr>
          <w:lang w:val="pt_PT" w:bidi="pt_PT"/>
        </w:rPr>
      </w:r>
      <w:r>
        <w:rPr>
          <w:lang w:val="pt_PT" w:bidi="pt_PT"/>
        </w:rPr>
        <w:t>A incapacidade de falar. A mudez, ou afasia, pode ser um fenômeno momentâneo ou uma deficiência permanente. Pode resultar de retardo mental, lesão cerebral ou surdez.</w:t>
      </w:r>
    </w:p>
    <w:p>
      <w:pPr/>
      <w:r>
        <w:rPr>
          <w:lang w:val="pt_PT" w:bidi="pt_PT"/>
        </w:rPr>
      </w:r>
      <w:r>
        <w:rPr>
          <w:lang w:val="pt_PT" w:bidi="pt_PT"/>
        </w:rPr>
        <w:t>A Bíblia registra vários exemplos de mudez. Zacarias foi tornado mudo pelo anjo Gabriel por não acreditar que ele se tornaria o pai de João Batista (</w:t>
      </w:r>
      <w:r>
        <w:rPr>
          <w:lang w:val="pt_PT" w:bidi="pt_PT"/>
        </w:rPr>
        <w:t>Lc 1.18–22</w:t>
      </w:r>
      <w:r>
        <w:rPr>
          <w:lang w:val="pt_PT" w:bidi="pt_PT"/>
        </w:rPr>
        <w:t xml:space="preserve">). Essa condição persistiu pelo menos nove meses, até que o bebê nasceu e foi nomeado (vv. </w:t>
      </w:r>
      <w:r>
        <w:rPr>
          <w:lang w:val="pt_PT" w:bidi="pt_PT"/>
        </w:rPr>
        <w:t>62–64</w:t>
      </w:r>
      <w:r>
        <w:rPr>
          <w:lang w:val="pt_PT" w:bidi="pt_PT"/>
        </w:rPr>
        <w:t>).</w:t>
      </w:r>
    </w:p>
    <w:p>
      <w:pPr/>
      <w:r>
        <w:rPr>
          <w:lang w:val="pt_PT" w:bidi="pt_PT"/>
        </w:rPr>
      </w:r>
      <w:r>
        <w:rPr>
          <w:lang w:val="pt_PT" w:bidi="pt_PT"/>
        </w:rPr>
        <w:t>A incapacidade de falar é geralmente associada com doenças neurológicas ou severas deformidades estruturais. Quando Jesus curou as pessoas que estavam assim afligidas, ou deficientes auditivos (</w:t>
      </w:r>
      <w:r>
        <w:rPr>
          <w:lang w:val="pt_PT" w:bidi="pt_PT"/>
        </w:rPr>
        <w:t>Mt 9.32–33</w:t>
      </w:r>
      <w:r>
        <w:rPr>
          <w:lang w:val="pt_PT" w:bidi="pt_PT"/>
        </w:rPr>
        <w:t xml:space="preserve">; </w:t>
      </w:r>
      <w:r>
        <w:rPr>
          <w:lang w:val="pt_PT" w:bidi="pt_PT"/>
        </w:rPr>
        <w:t>12.22–23</w:t>
      </w:r>
      <w:r>
        <w:rPr>
          <w:lang w:val="pt_PT" w:bidi="pt_PT"/>
        </w:rPr>
        <w:t xml:space="preserve">; </w:t>
      </w:r>
      <w:r>
        <w:rPr>
          <w:lang w:val="pt_PT" w:bidi="pt_PT"/>
        </w:rPr>
        <w:t>15.30–31</w:t>
      </w:r>
      <w:r>
        <w:rPr>
          <w:lang w:val="pt_PT" w:bidi="pt_PT"/>
        </w:rPr>
        <w:t xml:space="preserve">; </w:t>
      </w:r>
      <w:r>
        <w:rPr>
          <w:lang w:val="pt_PT" w:bidi="pt_PT"/>
        </w:rPr>
        <w:t>Mc 7.32–37</w:t>
      </w:r>
      <w:r>
        <w:rPr>
          <w:lang w:val="pt_PT" w:bidi="pt_PT"/>
        </w:rPr>
        <w:t xml:space="preserve">; </w:t>
      </w:r>
      <w:r>
        <w:rPr>
          <w:lang w:val="pt_PT" w:bidi="pt_PT"/>
        </w:rPr>
        <w:t>9.17–27</w:t>
      </w:r>
      <w:r>
        <w:rPr>
          <w:lang w:val="pt_PT" w:bidi="pt_PT"/>
        </w:rPr>
        <w:t xml:space="preserve">; </w:t>
      </w:r>
      <w:r>
        <w:rPr>
          <w:lang w:val="pt_PT" w:bidi="pt_PT"/>
        </w:rPr>
        <w:t>Lc 11.14</w:t>
      </w:r>
      <w:r>
        <w:rPr>
          <w:lang w:val="pt_PT" w:bidi="pt_PT"/>
        </w:rPr>
        <w:t>), os observadores ficaram compreensivelmente espantados.</w:t>
      </w:r>
    </w:p>
    <w:p>
      <w:pPr/>
      <w:r>
        <w:rPr>
          <w:lang w:val="pt_PT" w:bidi="pt_PT"/>
        </w:rPr>
      </w:r>
      <w:r>
        <w:rPr>
          <w:lang w:val="pt_PT" w:bidi="pt_PT"/>
        </w:rPr>
        <w:t>Outras passagens bíblicas espalhadas se referem à mudez nas pessoas (</w:t>
      </w:r>
      <w:r>
        <w:rPr>
          <w:lang w:val="pt_PT" w:bidi="pt_PT"/>
        </w:rPr>
        <w:t>Pv 31.8</w:t>
      </w:r>
      <w:r>
        <w:rPr>
          <w:lang w:val="pt_PT" w:bidi="pt_PT"/>
        </w:rPr>
        <w:t xml:space="preserve">; </w:t>
      </w:r>
      <w:r>
        <w:rPr>
          <w:lang w:val="pt_PT" w:bidi="pt_PT"/>
        </w:rPr>
        <w:t>Is 35.6</w:t>
      </w:r>
      <w:r>
        <w:rPr>
          <w:lang w:val="pt_PT" w:bidi="pt_PT"/>
        </w:rPr>
        <w:t>) e em animais (</w:t>
      </w:r>
      <w:r>
        <w:rPr>
          <w:lang w:val="pt_PT" w:bidi="pt_PT"/>
        </w:rPr>
        <w:t>Is 56.10</w:t>
      </w:r>
      <w:r>
        <w:rPr>
          <w:lang w:val="pt_PT" w:bidi="pt_PT"/>
        </w:rPr>
        <w:t xml:space="preserve">; </w:t>
      </w:r>
      <w:r>
        <w:rPr>
          <w:lang w:val="pt_PT" w:bidi="pt_PT"/>
        </w:rPr>
        <w:t>2Pe 2.16</w:t>
      </w:r>
      <w:r>
        <w:rPr>
          <w:lang w:val="pt_PT" w:bidi="pt_PT"/>
        </w:rPr>
        <w:t>). O fato de que falsos deuses e ídolos não podem falar (</w:t>
      </w:r>
      <w:r>
        <w:rPr>
          <w:lang w:val="pt_PT" w:bidi="pt_PT"/>
        </w:rPr>
        <w:t>Hb 2.18–20</w:t>
      </w:r>
      <w:r>
        <w:rPr>
          <w:lang w:val="pt_PT" w:bidi="pt_PT"/>
        </w:rPr>
        <w:t xml:space="preserve">; </w:t>
      </w:r>
      <w:r>
        <w:rPr>
          <w:lang w:val="pt_PT" w:bidi="pt_PT"/>
        </w:rPr>
        <w:t>1Co 12.2</w:t>
      </w:r>
      <w:r>
        <w:rPr>
          <w:lang w:val="pt_PT" w:bidi="pt_PT"/>
        </w:rPr>
        <w:t>) foi frequentemente apontado pelos profetas, que os contrastavam com o Deus vivo e falante de Israel.</w:t>
      </w:r>
    </w:p>
    <w:p>
      <w:pPr/>
      <w:r>
        <w:rPr>
          <w:lang w:val="pt_PT" w:bidi="pt_PT"/>
        </w:rPr>
      </w:r>
      <w:r>
        <w:rPr>
          <w:i/>
          <w:lang w:val="pt_PT" w:bidi="pt_PT"/>
        </w:rPr>
        <w:t>Veja também</w:t>
      </w:r>
      <w:r>
        <w:rPr>
          <w:lang w:val="pt_PT" w:bidi="pt_PT"/>
        </w:rPr>
        <w:t xml:space="preserve"> </w:t>
      </w:r>
      <w:r>
        <w:rPr>
          <w:lang w:val="pt_PT" w:bidi="pt_PT"/>
        </w:rPr>
        <w:t>Medicina e Prática Médica</w:t>
      </w:r>
      <w:r>
        <w:rPr>
          <w:lang w:val="pt_PT" w:bidi="pt_PT"/>
        </w:rPr>
        <w:t>.</w:t>
      </w:r>
      <w:r>
        <w:rPr>
          <w:lang w:val="pt_PT" w:bidi="pt_PT"/>
        </w:rPr>
      </w:r>
      <w:r>
        <w:rPr>
          <w:lang w:val="pt_PT" w:bidi="pt_PT"/>
        </w:rPr>
      </w:r>
    </w:p>
    <w:p>
      <w:pPr/>
      <w:r>
        <w:rPr>
          <w:lang w:val="pt_PT" w:bidi="pt_PT"/>
        </w:rPr>
      </w:r>
    </w:p>
    <w:p>
      <w:pPr>
        <w:pStyle w:val="Heading2"/>
      </w:pPr>
      <w:r>
        <w:rPr>
          <w:lang w:val="pt_PT" w:bidi="pt_PT"/>
        </w:rPr>
        <w:t>Mula</w:t>
      </w:r>
      <w:r>
        <w:rPr>
          <w:lang w:val="pt_PT" w:bidi="pt_PT"/>
        </w:rPr>
      </w:r>
    </w:p>
    <w:p>
      <w:pPr/>
      <w:r>
        <w:rPr>
          <w:lang w:val="pt_PT" w:bidi="pt_PT"/>
        </w:rPr>
      </w:r>
      <w:r>
        <w:rPr>
          <w:lang w:val="pt_PT" w:bidi="pt_PT"/>
        </w:rPr>
        <w:t>Uma mula é um animal nascido de um burro e uma égua. Seu nome científico é Equus asinus mulus. As mulas geralmente não podem ter filhotes. Quando uma jumenta e um cavalo têm um filhote, ele é chamado de burdégua. As burdéguas tendem a ser menores e menos aptas ao trabalho do que as mulas.</w:t>
      </w:r>
    </w:p>
    <w:p>
      <w:pPr/>
      <w:r>
        <w:rPr>
          <w:lang w:val="pt_PT" w:bidi="pt_PT"/>
        </w:rPr>
      </w:r>
      <w:r>
        <w:rPr>
          <w:lang w:val="pt_PT" w:bidi="pt_PT"/>
        </w:rPr>
        <w:t>A lei no Antigo Testamento não permitia o cruzamento de animais (</w:t>
      </w:r>
      <w:r>
        <w:rPr>
          <w:lang w:val="pt_PT" w:bidi="pt_PT"/>
        </w:rPr>
        <w:t>Lv 19.19</w:t>
      </w:r>
      <w:r>
        <w:rPr>
          <w:lang w:val="pt_PT" w:bidi="pt_PT"/>
        </w:rPr>
        <w:t>). Por isso, os israelitas compravam mulas de outras nações em vez de criá-las. Provavelmente as compravam dos fenícios, já que a cidade de Tiro (um porto fenício no que hoje é o sul do Líbano) vendia cavalos e mulas (</w:t>
      </w:r>
      <w:r>
        <w:rPr>
          <w:lang w:val="pt_PT" w:bidi="pt_PT"/>
        </w:rPr>
        <w:t>Ez 27.14</w:t>
      </w:r>
      <w:r>
        <w:rPr>
          <w:lang w:val="pt_PT" w:bidi="pt_PT"/>
        </w:rPr>
        <w:t>).</w:t>
      </w:r>
    </w:p>
    <w:p>
      <w:pPr/>
      <w:r>
        <w:rPr>
          <w:lang w:val="pt_PT" w:bidi="pt_PT"/>
        </w:rPr>
      </w:r>
      <w:r>
        <w:rPr>
          <w:lang w:val="pt_PT" w:bidi="pt_PT"/>
        </w:rPr>
        <w:t>As mulas não apareceram em Israel até a época do rei Davi (</w:t>
      </w:r>
      <w:r>
        <w:rPr>
          <w:lang w:val="pt_PT" w:bidi="pt_PT"/>
        </w:rPr>
        <w:t>2Sm 13.29</w:t>
      </w:r>
      <w:r>
        <w:rPr>
          <w:lang w:val="pt_PT" w:bidi="pt_PT"/>
        </w:rPr>
        <w:t>). Isso pode ser porque os cavalos eram raros entre o povo hebreu. As mulas eram principalmente usadas pela família real e outras pessoas importantes. O rei Davi montava em uma mula, e Salomão montou na mula do rei Davi quando se tornou rei (</w:t>
      </w:r>
      <w:r>
        <w:rPr>
          <w:lang w:val="pt_PT" w:bidi="pt_PT"/>
        </w:rPr>
        <w:t>1Rs 1.33</w:t>
      </w:r>
      <w:r>
        <w:rPr>
          <w:lang w:val="pt_PT" w:bidi="pt_PT"/>
        </w:rPr>
        <w:t>). Absalão, um dos filhos de Davi, morreu enquanto montava uma mula (</w:t>
      </w:r>
      <w:r>
        <w:rPr>
          <w:lang w:val="pt_PT" w:bidi="pt_PT"/>
        </w:rPr>
        <w:t>2Sm 18.9</w:t>
      </w:r>
      <w:r>
        <w:rPr>
          <w:lang w:val="pt_PT" w:bidi="pt_PT"/>
        </w:rPr>
        <w:t>). Após o exílio, havia menos mulas do que cavalos, camelos e jumentos na comunidade (</w:t>
      </w:r>
      <w:r>
        <w:rPr>
          <w:lang w:val="pt_PT" w:bidi="pt_PT"/>
        </w:rPr>
        <w:t>Ed 2.66</w:t>
      </w:r>
      <w:r>
        <w:rPr>
          <w:lang w:val="pt_PT" w:bidi="pt_PT"/>
        </w:rPr>
        <w:t>). Nos tempos antigos, a Ásia Menor (atual Turquia) era conhecida por criar excelentes mulas.</w:t>
      </w:r>
    </w:p>
    <w:p>
      <w:pPr/>
      <w:r>
        <w:rPr>
          <w:lang w:val="pt_PT" w:bidi="pt_PT"/>
        </w:rPr>
      </w:r>
      <w:r>
        <w:rPr>
          <w:lang w:val="pt_PT" w:bidi="pt_PT"/>
        </w:rPr>
        <w:t>As mulas são conhecidas hoje por serem teimosas, mas a Bíblia não menciona essa característica. As pessoas valorizam as mulas para montar e carregar cargas pesadas, especialmente em áreas quentes e montanhosas. Elas têm passos firmes em caminhos difíceis e se saem bem em climas quentes e secos. As mulas combinam a resistência, a capacidade de suportar e o estilo de caminhada constante de um burro com o tamanho, a força, a velocidade e a coragem de um cavalo. As mulas quase nunca ficam doentes e vivem mais do que os cavalos. Elas podem carregar até 136 quilos por 48 quilômetros durante o dia.</w:t>
      </w:r>
    </w:p>
    <w:p>
      <w:pPr/>
      <w:r>
        <w:rPr>
          <w:lang w:val="pt_PT" w:bidi="pt_PT"/>
        </w:rPr>
      </w:r>
      <w:r>
        <w:rPr>
          <w:i/>
          <w:lang w:val="pt_PT" w:bidi="pt_PT"/>
        </w:rPr>
        <w:t>Veja também</w:t>
      </w:r>
      <w:r>
        <w:rPr>
          <w:lang w:val="pt_PT" w:bidi="pt_PT"/>
        </w:rPr>
        <w:t xml:space="preserve"> </w:t>
      </w:r>
      <w:r>
        <w:rPr>
          <w:lang w:val="pt_PT" w:bidi="pt_PT"/>
        </w:rPr>
        <w:t>Viagem</w:t>
      </w:r>
      <w:r>
        <w:rPr>
          <w:lang w:val="pt_PT" w:bidi="pt_PT"/>
        </w:rPr>
        <w:t>.</w:t>
      </w:r>
      <w:r>
        <w:rPr>
          <w:lang w:val="pt_PT" w:bidi="pt_PT"/>
        </w:rPr>
      </w:r>
      <w:r>
        <w:rPr>
          <w:lang w:val="pt_PT" w:bidi="pt_PT"/>
        </w:rPr>
      </w:r>
    </w:p>
    <w:p>
      <w:pPr/>
      <w:r>
        <w:rPr>
          <w:lang w:val="pt_PT" w:bidi="pt_PT"/>
        </w:rPr>
      </w:r>
    </w:p>
    <w:p>
      <w:pPr>
        <w:pStyle w:val="Heading2"/>
      </w:pPr>
      <w:r>
        <w:rPr>
          <w:lang w:val="pt_PT" w:bidi="pt_PT"/>
        </w:rPr>
        <w:t>Mulher</w:t>
      </w:r>
      <w:r>
        <w:rPr>
          <w:lang w:val="pt_PT" w:bidi="pt_PT"/>
        </w:rPr>
      </w:r>
    </w:p>
    <w:p>
      <w:pPr/>
      <w:r>
        <w:rPr>
          <w:lang w:val="pt_PT" w:bidi="pt_PT"/>
        </w:rPr>
      </w:r>
      <w:r>
        <w:rPr>
          <w:lang w:val="pt_PT" w:bidi="pt_PT"/>
        </w:rPr>
        <w:t>Companheira do homem criada por Deus.</w:t>
      </w:r>
    </w:p>
    <w:p>
      <w:pPr>
        <w:pStyle w:val="Heading3"/>
      </w:pPr>
      <w:r>
        <w:rPr>
          <w:lang w:val="pt_PT" w:bidi="pt_PT"/>
        </w:rPr>
        <w:t>A criação dela</w:t>
      </w:r>
    </w:p>
    <w:p>
      <w:pPr/>
      <w:r>
        <w:rPr>
          <w:lang w:val="pt_PT" w:bidi="pt_PT"/>
        </w:rPr>
      </w:r>
      <w:r>
        <w:rPr>
          <w:lang w:val="pt_PT" w:bidi="pt_PT"/>
        </w:rPr>
        <w:t xml:space="preserve">Gênesis fornece dois relatos da criação do primeiro homem e mulher. No primeiro, </w:t>
      </w:r>
      <w:r>
        <w:rPr>
          <w:lang w:val="pt_PT" w:bidi="pt_PT"/>
        </w:rPr>
        <w:t>Gênesis 1.26–28</w:t>
      </w:r>
      <w:r>
        <w:rPr>
          <w:lang w:val="pt_PT" w:bidi="pt_PT"/>
        </w:rPr>
        <w:t xml:space="preserve">, Deus criou os humanos à sua imagem, como homem e mulher. Assim, a mulher compartilha com o homem a imagem de Deus, reflete seu poder e majestade na terra, e é ordenada a multiplicar e trazer domínio à terra. Em </w:t>
      </w:r>
      <w:r>
        <w:rPr>
          <w:lang w:val="pt_PT" w:bidi="pt_PT"/>
        </w:rPr>
        <w:t>Gênesis 1.26–28</w:t>
      </w:r>
      <w:r>
        <w:rPr>
          <w:lang w:val="pt_PT" w:bidi="pt_PT"/>
        </w:rPr>
        <w:t xml:space="preserve"> não há sugestão de inferioridade da mulher em relação ao homem, nem há qualquer sugestão de sua submissão ao domínio dele. Pelo contrário, eles são retratados juntos, o homem e a mulher, como a representação de seu Criador.</w:t>
      </w:r>
    </w:p>
    <w:p>
      <w:pPr/>
      <w:r>
        <w:rPr>
          <w:lang w:val="pt_PT" w:bidi="pt_PT"/>
        </w:rPr>
      </w:r>
      <w:r>
        <w:rPr>
          <w:lang w:val="pt_PT" w:bidi="pt_PT"/>
        </w:rPr>
        <w:t>Gênesis 2.20–25</w:t>
      </w:r>
      <w:r>
        <w:rPr>
          <w:lang w:val="pt_PT" w:bidi="pt_PT"/>
        </w:rPr>
        <w:t xml:space="preserve"> é a segunda descrição da criação da primeira mulher. Em </w:t>
      </w:r>
      <w:r>
        <w:rPr>
          <w:lang w:val="pt_PT" w:bidi="pt_PT"/>
        </w:rPr>
        <w:t>Gênesis 2</w:t>
      </w:r>
      <w:r>
        <w:rPr>
          <w:lang w:val="pt_PT" w:bidi="pt_PT"/>
        </w:rPr>
        <w:t xml:space="preserve"> o homem foi feito antes da mulher, um ponto que parece dar a ele alguma precedência. Isso pode não ser levado muito longe, no entanto, pois o padrão nos textos da criação é mover-se progressivamente do trabalho menor para o mais refinado! No entanto, é por causa de sua criação anterior que o homem recebe a prerrogativa de nomear a mulher (</w:t>
      </w:r>
      <w:r>
        <w:rPr>
          <w:lang w:val="pt_PT" w:bidi="pt_PT"/>
        </w:rPr>
        <w:t>Gn 2.23</w:t>
      </w:r>
      <w:r>
        <w:rPr>
          <w:lang w:val="pt_PT" w:bidi="pt_PT"/>
        </w:rPr>
        <w:t>). No pensamento semítico, dar nomes significa domínio ou posse. Isso significa que o ato de Adão nomear sua esposa foi um ato de senhorio. No entanto, o nome que ele lhe dá é equivalente ao seu, significando que o homem afirmou sua igualdade com ele. Paradoxalmente, então, essa relação hierárquica é também uma relação de iguais.</w:t>
      </w:r>
    </w:p>
    <w:p>
      <w:pPr/>
      <w:r>
        <w:rPr>
          <w:lang w:val="pt_PT" w:bidi="pt_PT"/>
        </w:rPr>
      </w:r>
      <w:r>
        <w:rPr>
          <w:lang w:val="pt_PT" w:bidi="pt_PT"/>
        </w:rPr>
        <w:t xml:space="preserve">A situação em </w:t>
      </w:r>
      <w:r>
        <w:rPr>
          <w:lang w:val="pt_PT" w:bidi="pt_PT"/>
        </w:rPr>
        <w:t>Gênesis 1</w:t>
      </w:r>
      <w:r>
        <w:rPr>
          <w:lang w:val="pt_PT" w:bidi="pt_PT"/>
        </w:rPr>
        <w:t xml:space="preserve"> e </w:t>
      </w:r>
      <w:r>
        <w:rPr>
          <w:lang w:val="pt_PT" w:bidi="pt_PT"/>
        </w:rPr>
        <w:t>2</w:t>
      </w:r>
      <w:r>
        <w:rPr>
          <w:lang w:val="pt_PT" w:bidi="pt_PT"/>
        </w:rPr>
        <w:t xml:space="preserve"> revela um relacionamento equilibrado entre o homem e a mulher que foram os pais de toda a humanidade: duas pessoas que eram totalmente iguais em status como co-herdeiros do mistério da imagem de Deus e, no entanto, que habitam em um relacionamento delicado de um para um, no qual um é o líder do outro. No Éden antes da queda, esse equilíbrio delicado era possível.</w:t>
      </w:r>
    </w:p>
    <w:p>
      <w:pPr>
        <w:pStyle w:val="Heading3"/>
      </w:pPr>
      <w:r>
        <w:rPr>
          <w:lang w:val="pt_PT" w:bidi="pt_PT"/>
        </w:rPr>
        <w:t>Seu declínio e dificuldade</w:t>
      </w:r>
    </w:p>
    <w:p>
      <w:pPr/>
      <w:r>
        <w:rPr>
          <w:lang w:val="pt_PT" w:bidi="pt_PT"/>
        </w:rPr>
      </w:r>
      <w:r>
        <w:rPr>
          <w:lang w:val="pt_PT" w:bidi="pt_PT"/>
        </w:rPr>
        <w:t>Gênesis 3</w:t>
      </w:r>
      <w:r>
        <w:rPr>
          <w:lang w:val="pt_PT" w:bidi="pt_PT"/>
        </w:rPr>
        <w:t>, a história da queda da humanidade, fala da quebra do delicado equilíbrio entre o homem e a mulher e das lutas subsequentes que foram transmitidas ao longo dos tempos. Nas palavras de Deus à mulher, ele anunciou a dor que acompanharia seu parto (</w:t>
      </w:r>
      <w:r>
        <w:rPr>
          <w:lang w:val="pt_PT" w:bidi="pt_PT"/>
        </w:rPr>
        <w:t>Gn 3.16</w:t>
      </w:r>
      <w:r>
        <w:rPr>
          <w:lang w:val="pt_PT" w:bidi="pt_PT"/>
        </w:rPr>
        <w:t xml:space="preserve">) e o conflito de interesses que afetaria seu relacionamento com o marido: “Apesar disso, você terá desejo de estar com o seu marido, e ele a dominará” (NTLH). O termo hebraico “desejo” </w:t>
      </w:r>
      <w:r>
        <w:rPr>
          <w:i/>
          <w:lang w:val="pt_PT" w:bidi="pt_PT"/>
        </w:rPr>
        <w:t>(</w:t>
      </w:r>
      <w:r>
        <w:rPr>
          <w:lang w:val="pt_PT" w:bidi="pt_PT"/>
        </w:rPr>
        <w:t>teshuqah</w:t>
      </w:r>
      <w:r>
        <w:rPr>
          <w:i/>
          <w:lang w:val="pt_PT" w:bidi="pt_PT"/>
        </w:rPr>
        <w:t>)</w:t>
      </w:r>
      <w:r>
        <w:rPr>
          <w:lang w:val="pt_PT" w:bidi="pt_PT"/>
        </w:rPr>
        <w:t xml:space="preserve"> nas passagens de </w:t>
      </w:r>
      <w:r>
        <w:rPr>
          <w:lang w:val="pt_PT" w:bidi="pt_PT"/>
        </w:rPr>
        <w:t>Gênesis 3</w:t>
      </w:r>
      <w:r>
        <w:rPr>
          <w:lang w:val="pt_PT" w:bidi="pt_PT"/>
        </w:rPr>
        <w:t xml:space="preserve"> e </w:t>
      </w:r>
      <w:r>
        <w:rPr>
          <w:lang w:val="pt_PT" w:bidi="pt_PT"/>
        </w:rPr>
        <w:t>4</w:t>
      </w:r>
      <w:r>
        <w:rPr>
          <w:lang w:val="pt_PT" w:bidi="pt_PT"/>
        </w:rPr>
        <w:t xml:space="preserve"> não é um anseio sexual, mas um desejo de controlar, dominar, estar no comando (o uso de teshuqah significando desejo sexual é visto em </w:t>
      </w:r>
      <w:r>
        <w:rPr>
          <w:lang w:val="pt_PT" w:bidi="pt_PT"/>
        </w:rPr>
        <w:t>Ct 7.10</w:t>
      </w:r>
      <w:r>
        <w:rPr>
          <w:lang w:val="pt_PT" w:bidi="pt_PT"/>
        </w:rPr>
        <w:t>). Consequentemente, após a queda, o desejo da mulher tem sido dominar seu marido. Sua determinação em rejeitar a liderança dele em seu relacionamento de iguais é uma quebra do equilíbrio em seu relacionamento. Por sua vez, o homem tende a tiranizar a mulher.</w:t>
      </w:r>
    </w:p>
    <w:p>
      <w:pPr/>
      <w:r>
        <w:rPr>
          <w:lang w:val="pt_PT" w:bidi="pt_PT"/>
        </w:rPr>
      </w:r>
      <w:r>
        <w:rPr>
          <w:lang w:val="pt_PT" w:bidi="pt_PT"/>
        </w:rPr>
        <w:t>Para as mulheres que tentam dominar seus maridos, o apóstolo Paulo diz: “Esposa, obedeça ao seu marido, como você obedece ao Senhor.” (</w:t>
      </w:r>
      <w:r>
        <w:rPr>
          <w:lang w:val="pt_PT" w:bidi="pt_PT"/>
        </w:rPr>
        <w:t>Ef 5.22</w:t>
      </w:r>
      <w:r>
        <w:rPr>
          <w:lang w:val="pt_PT" w:bidi="pt_PT"/>
        </w:rPr>
        <w:t xml:space="preserve">, niv). Sua inclinação natural precisa de transformação, para que ela possa se submeter ao marido como se submete ao Senhor. Pois, argumenta Paulo, o marido é para a esposa como Cristo é para a igreja (v. </w:t>
      </w:r>
      <w:r>
        <w:rPr>
          <w:lang w:val="pt_PT" w:bidi="pt_PT"/>
        </w:rPr>
        <w:t>23</w:t>
      </w:r>
      <w:r>
        <w:rPr>
          <w:lang w:val="pt_PT" w:bidi="pt_PT"/>
        </w:rPr>
        <w:t xml:space="preserve">). Os maridos que tendem a dominar suas esposas também precisam de transformação para que possam amar suas esposas, “assim como Cristo amou a Igreja e deu a sua vida por ela” (v. </w:t>
      </w:r>
      <w:r>
        <w:rPr>
          <w:lang w:val="pt_PT" w:bidi="pt_PT"/>
        </w:rPr>
        <w:t>25</w:t>
      </w:r>
      <w:r>
        <w:rPr>
          <w:lang w:val="pt_PT" w:bidi="pt_PT"/>
        </w:rPr>
        <w:t xml:space="preserve">, NTLH). Com essas palavras, o apóstolo Paulo estava apresentando um meio pelo qual os casais poderiam recuperar a felicidade em seu relacionamento que era o marco do Éden antes da queda. A citação de Paulo de </w:t>
      </w:r>
      <w:r>
        <w:rPr>
          <w:lang w:val="pt_PT" w:bidi="pt_PT"/>
        </w:rPr>
        <w:t>Gênesis 2.24</w:t>
      </w:r>
      <w:r>
        <w:rPr>
          <w:lang w:val="pt_PT" w:bidi="pt_PT"/>
        </w:rPr>
        <w:t xml:space="preserve"> em </w:t>
      </w:r>
      <w:r>
        <w:rPr>
          <w:lang w:val="pt_PT" w:bidi="pt_PT"/>
        </w:rPr>
        <w:t>Efésios 5.31</w:t>
      </w:r>
      <w:r>
        <w:rPr>
          <w:lang w:val="pt_PT" w:bidi="pt_PT"/>
        </w:rPr>
        <w:t xml:space="preserve"> é um exemplo: aqui um casal pode recuperar a unidade original que Deus pretendia para eles. O relacionamento de pessoas iguais em uma hierarquia de responsividade é declarado no contexto de submissão mútua, que é um marco de sua maior submissão ao Senhor Jesus.</w:t>
      </w:r>
    </w:p>
    <w:p>
      <w:pPr>
        <w:pStyle w:val="Heading3"/>
      </w:pPr>
      <w:r>
        <w:rPr>
          <w:lang w:val="pt_PT" w:bidi="pt_PT"/>
        </w:rPr>
        <w:t>Seu papel na vida de acordo com a Bíblia</w:t>
      </w:r>
    </w:p>
    <w:p>
      <w:pPr/>
      <w:r>
        <w:rPr>
          <w:lang w:val="pt_PT" w:bidi="pt_PT"/>
        </w:rPr>
      </w:r>
      <w:r>
        <w:rPr>
          <w:lang w:val="pt_PT" w:bidi="pt_PT"/>
        </w:rPr>
        <w:t>Uma mulher é uma pessoa em todos os aspectos como um homem; ela compartilha a imagem de Deus e tem o potencial de variadas respostas à cultura, à comunidade e à vida ao seu redor. É um fato das Escrituras que as mulheres são regularmente associadas e encontram seu senso de valor na procriação. No entanto, as mesmas Escrituras mostram que a natureza da mulher não se esgota nas associações com a procriação: ela tem sua própria identidade na comunidade, na igreja e diante do Senhor em toda a sua vida, não apenas quando (ou se) ela gera e nutre um filho. Além disso, o conceito bíblico de procriação sempre envolve o marido, que é seu parceiro na concepção, ao seu lado durante o parto e parceiro com ela na tarefa contínua de nutrir o filho.</w:t>
      </w:r>
    </w:p>
    <w:p>
      <w:pPr/>
      <w:r>
        <w:rPr>
          <w:lang w:val="pt_PT" w:bidi="pt_PT"/>
        </w:rPr>
      </w:r>
      <w:r>
        <w:rPr>
          <w:lang w:val="pt_PT" w:bidi="pt_PT"/>
        </w:rPr>
        <w:t xml:space="preserve">A imagem da mulher como portadora de filhos começa com a promessa de Deus em </w:t>
      </w:r>
      <w:r>
        <w:rPr>
          <w:lang w:val="pt_PT" w:bidi="pt_PT"/>
        </w:rPr>
        <w:t>Gênesis 3.15</w:t>
      </w:r>
      <w:r>
        <w:rPr>
          <w:lang w:val="pt_PT" w:bidi="pt_PT"/>
        </w:rPr>
        <w:t xml:space="preserve">, onde ele anunciou a vitória final sobre o maligno, Satanás, pela descendência da mulher. Esta promessa em relação à descendência da mulher tornou-se a bênção universal de Deus sobre a mulher como portadora de filhos. Em última análise, através de um nascido de uma mulher, viria a libertação final. Há um sentido em que cada experiência de nascimento é uma participação na continuidade desta promessa (veja </w:t>
      </w:r>
      <w:r>
        <w:rPr>
          <w:lang w:val="pt_PT" w:bidi="pt_PT"/>
        </w:rPr>
        <w:t>1Tm 2.15</w:t>
      </w:r>
      <w:r>
        <w:rPr>
          <w:lang w:val="pt_PT" w:bidi="pt_PT"/>
        </w:rPr>
        <w:t xml:space="preserve"> e sua possível relação com esta continuidade de mulheres, salvação e maternidade).</w:t>
      </w:r>
    </w:p>
    <w:p>
      <w:pPr/>
      <w:r>
        <w:rPr>
          <w:lang w:val="pt_PT" w:bidi="pt_PT"/>
        </w:rPr>
      </w:r>
      <w:r>
        <w:rPr>
          <w:lang w:val="pt_PT" w:bidi="pt_PT"/>
        </w:rPr>
        <w:t>Além disso, na cultura do mundo do AT, o valor genuíno de uma mulher era percebido exclusivamente, ou em grande parte, em termos de ter filhos. No entanto, não é apenas na maternidade que ela encontra valor e dignidade diante de Deus. Para a mulher, assim como para o homem, a questão da fé no Senhor é central. Uma mulher que tem uma casa cheia de filhos, mas não tem fé em Deus, pode se considerar uma pessoa realizada. No entanto, seu cuidado com os filhos não substitui a piedade para com Deus. Uma mulher que não tem filhos, e talvez nem marido, pode encontrar sua plena identidade e valor em seu relacionamento com o Deus à cuja imagem ela é feita e cujas tarefas ela é comissionada por ele a realizar. Os dons de Deus na vida de uma mulher podem levá-la a encontrar oportunidades na comunidade para expressar sua devoção a Deus. As mulheres aparentemente tinham as mesmas oportunidades que os homens para fazer um voto de nazireu (</w:t>
      </w:r>
      <w:r>
        <w:rPr>
          <w:lang w:val="pt_PT" w:bidi="pt_PT"/>
        </w:rPr>
        <w:t>Nm 6.2</w:t>
      </w:r>
      <w:r>
        <w:rPr>
          <w:lang w:val="pt_PT" w:bidi="pt_PT"/>
        </w:rPr>
        <w:t xml:space="preserve">; veja também cap </w:t>
      </w:r>
      <w:r>
        <w:rPr>
          <w:lang w:val="pt_PT" w:bidi="pt_PT"/>
        </w:rPr>
        <w:t>30</w:t>
      </w:r>
      <w:r>
        <w:rPr>
          <w:lang w:val="pt_PT" w:bidi="pt_PT"/>
        </w:rPr>
        <w:t>).</w:t>
      </w:r>
    </w:p>
    <w:p>
      <w:pPr/>
      <w:r>
        <w:rPr>
          <w:lang w:val="pt_PT" w:bidi="pt_PT"/>
        </w:rPr>
      </w:r>
      <w:r>
        <w:rPr>
          <w:lang w:val="pt_PT" w:bidi="pt_PT"/>
        </w:rPr>
        <w:t>Certas mulheres notáveis na Bíblia levaram vidas de serviço público. Miriã, a irmã de Moisés e Arão (</w:t>
      </w:r>
      <w:r>
        <w:rPr>
          <w:lang w:val="pt_PT" w:bidi="pt_PT"/>
        </w:rPr>
        <w:t>Êx 15.20–21</w:t>
      </w:r>
      <w:r>
        <w:rPr>
          <w:lang w:val="pt_PT" w:bidi="pt_PT"/>
        </w:rPr>
        <w:t>), foi uma profetisa, musicista e líder nacional (</w:t>
      </w:r>
      <w:r>
        <w:rPr>
          <w:lang w:val="pt_PT" w:bidi="pt_PT"/>
        </w:rPr>
        <w:t>Nm 12</w:t>
      </w:r>
      <w:r>
        <w:rPr>
          <w:lang w:val="pt_PT" w:bidi="pt_PT"/>
        </w:rPr>
        <w:t>). Muito tempo depois, Deus falou através de seus profetas sobre o presente que ele havia dado a Israel na pessoa da líder nacional Miriã (</w:t>
      </w:r>
      <w:r>
        <w:rPr>
          <w:lang w:val="pt_PT" w:bidi="pt_PT"/>
        </w:rPr>
        <w:t>Mq 6.4</w:t>
      </w:r>
      <w:r>
        <w:rPr>
          <w:lang w:val="pt_PT" w:bidi="pt_PT"/>
        </w:rPr>
        <w:t>). Houve outras mulheres magníficas que tiveram vidas exemplares: Débora, a profetisa de Deus e a única mulher juíza nomeada de Israel (</w:t>
      </w:r>
      <w:r>
        <w:rPr>
          <w:lang w:val="pt_PT" w:bidi="pt_PT"/>
        </w:rPr>
        <w:t>Jz 4–5</w:t>
      </w:r>
      <w:r>
        <w:rPr>
          <w:lang w:val="pt_PT" w:bidi="pt_PT"/>
        </w:rPr>
        <w:t>); Ester, a rainha hebraica de Xerxes que salvou seu povo dos atos precipitados do rei persa, resultado de uma conspiração assustadora; e Hulda, a profetisa que foi a agente da palavra do Senhor a Josias no início de seu avivamento (</w:t>
      </w:r>
      <w:r>
        <w:rPr>
          <w:lang w:val="pt_PT" w:bidi="pt_PT"/>
        </w:rPr>
        <w:t>2Cr 34.22–28</w:t>
      </w:r>
      <w:r>
        <w:rPr>
          <w:lang w:val="pt_PT" w:bidi="pt_PT"/>
        </w:rPr>
        <w:t>). A recepção e transmissão da palavra do Senhor por Hulda é ainda mais notável porque ela foi contemporânea de Jeremias e Sofonias. Neste caso, Deus escolheu falar através de uma mulher.</w:t>
      </w:r>
    </w:p>
    <w:p>
      <w:pPr/>
      <w:r>
        <w:rPr>
          <w:lang w:val="pt_PT" w:bidi="pt_PT"/>
        </w:rPr>
      </w:r>
      <w:r>
        <w:rPr>
          <w:lang w:val="pt_PT" w:bidi="pt_PT"/>
        </w:rPr>
        <w:t>No NT, certas mulheres foram notadas por seus ministérios públicos: as filhas de Filipe, Febe, Priscila, Junias, Trifena, Trifosa, Pérside, Evódia e Síntique. Essas mulheres marcaram o início do cumprimento da profecia de Joel sobre um dia em que mulheres, assim como homens, seriam instrumentos do derramamento do Espírito Santo (</w:t>
      </w:r>
      <w:r>
        <w:rPr>
          <w:lang w:val="pt_PT" w:bidi="pt_PT"/>
        </w:rPr>
        <w:t>Jl 2.28–29</w:t>
      </w:r>
      <w:r>
        <w:rPr>
          <w:lang w:val="pt_PT" w:bidi="pt_PT"/>
        </w:rPr>
        <w:t>). Mulheres como Sara, Rute e Ana exerceram sua fé em Deus no contexto do lar e da família também. E, de forma preeminente, há Maria, mãe de Jesus, em quem o ideal de feminilidade se une ao cumprimento da antiga promessa a Eva de que ela seria um dia a grande vencedora sobre o inimigo da humanidade.</w:t>
      </w:r>
    </w:p>
    <w:p>
      <w:pPr/>
      <w:r>
        <w:rPr>
          <w:lang w:val="pt_PT" w:bidi="pt_PT"/>
        </w:rPr>
      </w:r>
      <w:r>
        <w:rPr>
          <w:i/>
          <w:lang w:val="pt_PT" w:bidi="pt_PT"/>
        </w:rPr>
        <w:t>Veja também</w:t>
      </w:r>
      <w:r>
        <w:rPr>
          <w:lang w:val="pt_PT" w:bidi="pt_PT"/>
        </w:rPr>
        <w:t xml:space="preserve"> </w:t>
      </w:r>
      <w:r>
        <w:rPr>
          <w:lang w:val="pt_PT" w:bidi="pt_PT"/>
        </w:rPr>
        <w:t>Eva</w:t>
      </w:r>
      <w:r>
        <w:rPr>
          <w:lang w:val="pt_PT" w:bidi="pt_PT"/>
        </w:rPr>
        <w:t xml:space="preserve">; </w:t>
      </w:r>
      <w:r>
        <w:rPr>
          <w:lang w:val="pt_PT" w:bidi="pt_PT"/>
        </w:rPr>
        <w:t>Homem</w:t>
      </w:r>
      <w:r>
        <w:rPr>
          <w:lang w:val="pt_PT" w:bidi="pt_PT"/>
        </w:rPr>
        <w:t>.</w:t>
      </w:r>
      <w:r>
        <w:rPr>
          <w:lang w:val="pt_PT" w:bidi="pt_PT"/>
        </w:rPr>
      </w:r>
      <w:r>
        <w:rPr>
          <w:lang w:val="pt_PT" w:bidi="pt_PT"/>
        </w:rPr>
      </w:r>
    </w:p>
    <w:p>
      <w:pPr/>
      <w:r>
        <w:rPr>
          <w:lang w:val="pt_PT" w:bidi="pt_PT"/>
        </w:rPr>
      </w:r>
    </w:p>
    <w:p>
      <w:pPr>
        <w:pStyle w:val="Heading2"/>
      </w:pPr>
      <w:r>
        <w:rPr>
          <w:lang w:val="pt_PT" w:bidi="pt_PT"/>
        </w:rPr>
        <w:t>Mundo</w:t>
      </w:r>
      <w:r>
        <w:rPr>
          <w:lang w:val="pt_PT" w:bidi="pt_PT"/>
        </w:rPr>
      </w:r>
    </w:p>
    <w:p>
      <w:pPr/>
      <w:r>
        <w:rPr>
          <w:lang w:val="pt_PT" w:bidi="pt_PT"/>
        </w:rPr>
      </w:r>
      <w:r>
        <w:rPr>
          <w:lang w:val="pt_PT" w:bidi="pt_PT"/>
        </w:rPr>
        <w:t xml:space="preserve">Um termo importante do Novo Testamento é a palavra grega </w:t>
      </w:r>
      <w:r>
        <w:rPr>
          <w:i/>
          <w:lang w:val="pt_PT" w:bidi="pt_PT"/>
        </w:rPr>
        <w:t>kosmos</w:t>
      </w:r>
      <w:r>
        <w:rPr>
          <w:lang w:val="pt_PT" w:bidi="pt_PT"/>
        </w:rPr>
        <w:t>, que significa aquilo que é ordenado ou arranjado. Possui cinco significados diferentes:</w:t>
      </w:r>
    </w:p>
    <w:p>
      <w:pPr/>
      <w:r>
        <w:rPr>
          <w:lang w:val="pt_PT" w:bidi="pt_PT"/>
        </w:rPr>
      </w:r>
      <w:r>
        <w:rPr>
          <w:lang w:val="pt_PT" w:bidi="pt_PT"/>
        </w:rPr>
        <w:t xml:space="preserve">1. O universo foi criado por Deus com design e ordem (por exemplo, </w:t>
      </w:r>
      <w:r>
        <w:rPr>
          <w:lang w:val="pt_PT" w:bidi="pt_PT"/>
        </w:rPr>
        <w:t>Mt 13.35</w:t>
      </w:r>
      <w:r>
        <w:rPr>
          <w:lang w:val="pt_PT" w:bidi="pt_PT"/>
        </w:rPr>
        <w:t xml:space="preserve">; </w:t>
      </w:r>
      <w:r>
        <w:rPr>
          <w:lang w:val="pt_PT" w:bidi="pt_PT"/>
        </w:rPr>
        <w:t>Jó 17.24</w:t>
      </w:r>
      <w:r>
        <w:rPr>
          <w:lang w:val="pt_PT" w:bidi="pt_PT"/>
        </w:rPr>
        <w:t xml:space="preserve">; </w:t>
      </w:r>
      <w:r>
        <w:rPr>
          <w:lang w:val="pt_PT" w:bidi="pt_PT"/>
        </w:rPr>
        <w:t>At 17.24</w:t>
      </w:r>
      <w:r>
        <w:rPr>
          <w:lang w:val="pt_PT" w:bidi="pt_PT"/>
        </w:rPr>
        <w:t>).</w:t>
      </w:r>
    </w:p>
    <w:p>
      <w:pPr/>
      <w:r>
        <w:rPr>
          <w:lang w:val="pt_PT" w:bidi="pt_PT"/>
        </w:rPr>
      </w:r>
      <w:r>
        <w:rPr>
          <w:lang w:val="pt_PT" w:bidi="pt_PT"/>
        </w:rPr>
        <w:t xml:space="preserve">2. O planeta Terra (por exemplo, </w:t>
      </w:r>
      <w:r>
        <w:rPr>
          <w:lang w:val="pt_PT" w:bidi="pt_PT"/>
        </w:rPr>
        <w:t>Jo 11.9</w:t>
      </w:r>
      <w:r>
        <w:rPr>
          <w:lang w:val="pt_PT" w:bidi="pt_PT"/>
        </w:rPr>
        <w:t>). Isso inclui a ideia da Terra como a morada dos seres humanos (</w:t>
      </w:r>
      <w:r>
        <w:rPr>
          <w:lang w:val="pt_PT" w:bidi="pt_PT"/>
        </w:rPr>
        <w:t>16.21</w:t>
      </w:r>
      <w:r>
        <w:rPr>
          <w:lang w:val="pt_PT" w:bidi="pt_PT"/>
        </w:rPr>
        <w:t>) e da Terra em contraste com o céu (</w:t>
      </w:r>
      <w:r>
        <w:rPr>
          <w:lang w:val="pt_PT" w:bidi="pt_PT"/>
        </w:rPr>
        <w:t>6.14</w:t>
      </w:r>
      <w:r>
        <w:rPr>
          <w:lang w:val="pt_PT" w:bidi="pt_PT"/>
        </w:rPr>
        <w:t xml:space="preserve">; </w:t>
      </w:r>
      <w:r>
        <w:rPr>
          <w:lang w:val="pt_PT" w:bidi="pt_PT"/>
        </w:rPr>
        <w:t>12.46</w:t>
      </w:r>
      <w:r>
        <w:rPr>
          <w:lang w:val="pt_PT" w:bidi="pt_PT"/>
        </w:rPr>
        <w:t>).</w:t>
      </w:r>
    </w:p>
    <w:p>
      <w:pPr/>
      <w:r>
        <w:rPr>
          <w:lang w:val="pt_PT" w:bidi="pt_PT"/>
        </w:rPr>
      </w:r>
      <w:r>
        <w:rPr>
          <w:lang w:val="pt_PT" w:bidi="pt_PT"/>
        </w:rPr>
        <w:t>3. O total da humanidade (</w:t>
      </w:r>
      <w:r>
        <w:rPr>
          <w:lang w:val="pt_PT" w:bidi="pt_PT"/>
        </w:rPr>
        <w:t>Mt 5.14</w:t>
      </w:r>
      <w:r>
        <w:rPr>
          <w:lang w:val="pt_PT" w:bidi="pt_PT"/>
        </w:rPr>
        <w:t xml:space="preserve">; </w:t>
      </w:r>
      <w:r>
        <w:rPr>
          <w:lang w:val="pt_PT" w:bidi="pt_PT"/>
        </w:rPr>
        <w:t>Jó 3.16</w:t>
      </w:r>
      <w:r>
        <w:rPr>
          <w:lang w:val="pt_PT" w:bidi="pt_PT"/>
        </w:rPr>
        <w:t xml:space="preserve">; </w:t>
      </w:r>
      <w:r>
        <w:rPr>
          <w:lang w:val="pt_PT" w:bidi="pt_PT"/>
        </w:rPr>
        <w:t>1Co 4.13</w:t>
      </w:r>
      <w:r>
        <w:rPr>
          <w:lang w:val="pt_PT" w:bidi="pt_PT"/>
        </w:rPr>
        <w:t>).</w:t>
      </w:r>
    </w:p>
    <w:p>
      <w:pPr/>
      <w:r>
        <w:rPr>
          <w:lang w:val="pt_PT" w:bidi="pt_PT"/>
        </w:rPr>
      </w:r>
      <w:r>
        <w:rPr>
          <w:lang w:val="pt_PT" w:bidi="pt_PT"/>
        </w:rPr>
        <w:t>4. O total da existência humana nesta vida presente, com todas as suas experiências e posses (</w:t>
      </w:r>
      <w:r>
        <w:rPr>
          <w:lang w:val="pt_PT" w:bidi="pt_PT"/>
        </w:rPr>
        <w:t>Mt 16.26</w:t>
      </w:r>
      <w:r>
        <w:rPr>
          <w:lang w:val="pt_PT" w:bidi="pt_PT"/>
        </w:rPr>
        <w:t xml:space="preserve">; </w:t>
      </w:r>
      <w:r>
        <w:rPr>
          <w:lang w:val="pt_PT" w:bidi="pt_PT"/>
        </w:rPr>
        <w:t>1Co 7.33</w:t>
      </w:r>
      <w:r>
        <w:rPr>
          <w:lang w:val="pt_PT" w:bidi="pt_PT"/>
        </w:rPr>
        <w:t>).</w:t>
      </w:r>
    </w:p>
    <w:p>
      <w:pPr/>
      <w:r>
        <w:rPr>
          <w:lang w:val="pt_PT" w:bidi="pt_PT"/>
        </w:rPr>
      </w:r>
      <w:r>
        <w:rPr>
          <w:lang w:val="pt_PT" w:bidi="pt_PT"/>
        </w:rPr>
        <w:t>5. A ordem mundial alienada de Deus está em rebelião contra Ele e é condenada por sua impiedade. É “este mundo”, em oposição a “aquele que está por vir” (</w:t>
      </w:r>
      <w:r>
        <w:rPr>
          <w:lang w:val="pt_PT" w:bidi="pt_PT"/>
        </w:rPr>
        <w:t>Jo 8.23</w:t>
      </w:r>
      <w:r>
        <w:rPr>
          <w:lang w:val="pt_PT" w:bidi="pt_PT"/>
        </w:rPr>
        <w:t xml:space="preserve">; </w:t>
      </w:r>
      <w:r>
        <w:rPr>
          <w:lang w:val="pt_PT" w:bidi="pt_PT"/>
        </w:rPr>
        <w:t>12.25</w:t>
      </w:r>
      <w:r>
        <w:rPr>
          <w:lang w:val="pt_PT" w:bidi="pt_PT"/>
        </w:rPr>
        <w:t xml:space="preserve">; </w:t>
      </w:r>
      <w:r>
        <w:rPr>
          <w:lang w:val="pt_PT" w:bidi="pt_PT"/>
        </w:rPr>
        <w:t xml:space="preserve"> 1Co 3.19</w:t>
      </w:r>
      <w:r>
        <w:rPr>
          <w:lang w:val="pt_PT" w:bidi="pt_PT"/>
        </w:rPr>
        <w:t>). O governante deste mundo é o diabo (</w:t>
      </w:r>
      <w:r>
        <w:rPr>
          <w:lang w:val="pt_PT" w:bidi="pt_PT"/>
        </w:rPr>
        <w:t>Jo 12.31</w:t>
      </w:r>
      <w:r>
        <w:rPr>
          <w:lang w:val="pt_PT" w:bidi="pt_PT"/>
        </w:rPr>
        <w:t xml:space="preserve">; </w:t>
      </w:r>
      <w:r>
        <w:rPr>
          <w:lang w:val="pt_PT" w:bidi="pt_PT"/>
        </w:rPr>
        <w:t>14.30</w:t>
      </w:r>
      <w:r>
        <w:rPr>
          <w:lang w:val="pt_PT" w:bidi="pt_PT"/>
        </w:rPr>
        <w:t xml:space="preserve">; </w:t>
      </w:r>
      <w:r>
        <w:rPr>
          <w:lang w:val="pt_PT" w:bidi="pt_PT"/>
        </w:rPr>
        <w:t>16.11</w:t>
      </w:r>
      <w:r>
        <w:rPr>
          <w:lang w:val="pt_PT" w:bidi="pt_PT"/>
        </w:rPr>
        <w:t xml:space="preserve">; </w:t>
      </w:r>
      <w:r>
        <w:rPr>
          <w:lang w:val="pt_PT" w:bidi="pt_PT"/>
        </w:rPr>
        <w:t>1Co 5.10</w:t>
      </w:r>
      <w:r>
        <w:rPr>
          <w:lang w:val="pt_PT" w:bidi="pt_PT"/>
        </w:rPr>
        <w:t>). Como João disse: “O mundo inteiro está sob o poder do maligno” (</w:t>
      </w:r>
      <w:r>
        <w:rPr>
          <w:lang w:val="pt_PT" w:bidi="pt_PT"/>
        </w:rPr>
        <w:t>1Jo 5.19</w:t>
      </w:r>
      <w:r>
        <w:rPr>
          <w:lang w:val="pt_PT" w:bidi="pt_PT"/>
        </w:rPr>
        <w:t>). Os cristãos não são deste mundo (</w:t>
      </w:r>
      <w:r>
        <w:rPr>
          <w:lang w:val="pt_PT" w:bidi="pt_PT"/>
        </w:rPr>
        <w:t>Jo 15.19</w:t>
      </w:r>
      <w:r>
        <w:rPr>
          <w:lang w:val="pt_PT" w:bidi="pt_PT"/>
        </w:rPr>
        <w:t xml:space="preserve">; </w:t>
      </w:r>
      <w:r>
        <w:rPr>
          <w:lang w:val="pt_PT" w:bidi="pt_PT"/>
        </w:rPr>
        <w:t>17.16</w:t>
      </w:r>
      <w:r>
        <w:rPr>
          <w:lang w:val="pt_PT" w:bidi="pt_PT"/>
        </w:rPr>
        <w:t>), embora vivam no mundo e participem de suas atividades (</w:t>
      </w:r>
      <w:r>
        <w:rPr>
          <w:lang w:val="pt_PT" w:bidi="pt_PT"/>
        </w:rPr>
        <w:t>17.11</w:t>
      </w:r>
      <w:r>
        <w:rPr>
          <w:lang w:val="pt_PT" w:bidi="pt_PT"/>
        </w:rPr>
        <w:t>). O crente é considerado morto para o mundo (</w:t>
      </w:r>
      <w:r>
        <w:rPr>
          <w:lang w:val="pt_PT" w:bidi="pt_PT"/>
        </w:rPr>
        <w:t>Gl 6.14</w:t>
      </w:r>
      <w:r>
        <w:rPr>
          <w:lang w:val="pt_PT" w:bidi="pt_PT"/>
        </w:rPr>
        <w:t xml:space="preserve">; cp. </w:t>
      </w:r>
      <w:r>
        <w:rPr>
          <w:lang w:val="pt_PT" w:bidi="pt_PT"/>
        </w:rPr>
        <w:t>Cl 3.2–3</w:t>
      </w:r>
      <w:r>
        <w:rPr>
          <w:lang w:val="pt_PT" w:bidi="pt_PT"/>
        </w:rPr>
        <w:t>). O cristão deve ser separado do mundo (</w:t>
      </w:r>
      <w:r>
        <w:rPr>
          <w:lang w:val="pt_PT" w:bidi="pt_PT"/>
        </w:rPr>
        <w:t>Tg 1.27</w:t>
      </w:r>
      <w:r>
        <w:rPr>
          <w:lang w:val="pt_PT" w:bidi="pt_PT"/>
        </w:rPr>
        <w:t>).</w:t>
      </w:r>
    </w:p>
    <w:p>
      <w:pPr/>
      <w:r>
        <w:rPr>
          <w:lang w:val="pt_PT" w:bidi="pt_PT"/>
        </w:rPr>
      </w:r>
      <w:r>
        <w:rPr>
          <w:lang w:val="pt_PT" w:bidi="pt_PT"/>
        </w:rPr>
        <w:t>O relacionamento de alguém com o mundo é um indicador do relacionamento de alguém com Deus. Aqueles que amam o mundo estão desprovidos de amor por Deus, o Pai (</w:t>
      </w:r>
      <w:r>
        <w:rPr>
          <w:lang w:val="pt_PT" w:bidi="pt_PT"/>
        </w:rPr>
        <w:t>1Jo 2.15</w:t>
      </w:r>
      <w:r>
        <w:rPr>
          <w:lang w:val="pt_PT" w:bidi="pt_PT"/>
        </w:rPr>
        <w:t>). A Escritura aponta que “tudo o que há no mundo — os desejos da carne, os desejos dos olhos e a soberba da vida — não procede do Pai, mas do mundo” (v.</w:t>
      </w:r>
      <w:r>
        <w:rPr>
          <w:lang w:val="pt_PT" w:bidi="pt_PT"/>
        </w:rPr>
        <w:t>16</w:t>
      </w:r>
      <w:r>
        <w:rPr>
          <w:lang w:val="pt_PT" w:bidi="pt_PT"/>
        </w:rPr>
        <w:t>). O mundo e seus desejos ou cobiças são transitórios, estão passando, mas aquele que pratica a palavra de Deus permanece para sempre (</w:t>
      </w:r>
      <w:r>
        <w:rPr>
          <w:lang w:val="pt_PT" w:bidi="pt_PT"/>
        </w:rPr>
        <w:t>1Jo 2.17</w:t>
      </w:r>
      <w:r>
        <w:rPr>
          <w:lang w:val="pt_PT" w:bidi="pt_PT"/>
        </w:rPr>
        <w:t xml:space="preserve">; cp. </w:t>
      </w:r>
      <w:r>
        <w:rPr>
          <w:lang w:val="pt_PT" w:bidi="pt_PT"/>
        </w:rPr>
        <w:t>2Co 4.18</w:t>
      </w:r>
      <w:r>
        <w:rPr>
          <w:lang w:val="pt_PT" w:bidi="pt_PT"/>
        </w:rPr>
        <w:t>). A amizade com o mundo é inimizade contra Deus (</w:t>
      </w:r>
      <w:r>
        <w:rPr>
          <w:lang w:val="pt_PT" w:bidi="pt_PT"/>
        </w:rPr>
        <w:t>Tg 4.4</w:t>
      </w:r>
      <w:r>
        <w:rPr>
          <w:lang w:val="pt_PT" w:bidi="pt_PT"/>
        </w:rPr>
        <w:t>).</w:t>
      </w:r>
    </w:p>
    <w:p>
      <w:pPr/>
      <w:r>
        <w:rPr>
          <w:lang w:val="pt_PT" w:bidi="pt_PT"/>
        </w:rPr>
      </w:r>
      <w:r>
        <w:rPr>
          <w:lang w:val="pt_PT" w:bidi="pt_PT"/>
        </w:rPr>
        <w:t>O discurso de Jesus na noite antes de sua crucificação contém muitos ensinamentos sobre o mundo. O mundo não pode receber o Espírito da verdade (</w:t>
      </w:r>
      <w:r>
        <w:rPr>
          <w:lang w:val="pt_PT" w:bidi="pt_PT"/>
        </w:rPr>
        <w:t>Jo 14.17</w:t>
      </w:r>
      <w:r>
        <w:rPr>
          <w:lang w:val="pt_PT" w:bidi="pt_PT"/>
        </w:rPr>
        <w:t>). Cristo dá uma paz que o mundo não pode dar (v.</w:t>
      </w:r>
      <w:r>
        <w:rPr>
          <w:lang w:val="pt_PT" w:bidi="pt_PT"/>
        </w:rPr>
        <w:t>27</w:t>
      </w:r>
      <w:r>
        <w:rPr>
          <w:lang w:val="pt_PT" w:bidi="pt_PT"/>
        </w:rPr>
        <w:t>). Jesus oferece amor, enquanto o mundo oferece ódio e perseguição (</w:t>
      </w:r>
      <w:r>
        <w:rPr>
          <w:lang w:val="pt_PT" w:bidi="pt_PT"/>
        </w:rPr>
        <w:t>15.19–20</w:t>
      </w:r>
      <w:r>
        <w:rPr>
          <w:lang w:val="pt_PT" w:bidi="pt_PT"/>
        </w:rPr>
        <w:t>). O ódio do mundo a Deus também é direcionado contra os seguidores de Cristo (v.</w:t>
      </w:r>
      <w:r>
        <w:rPr>
          <w:lang w:val="pt_PT" w:bidi="pt_PT"/>
        </w:rPr>
        <w:t>18–21</w:t>
      </w:r>
      <w:r>
        <w:rPr>
          <w:lang w:val="pt_PT" w:bidi="pt_PT"/>
        </w:rPr>
        <w:t>). Embora os discípulos de Jesus enfrentem tribulação "no mundo", devem ter bom ânimo, pois Jesus venceu o mundo (</w:t>
      </w:r>
      <w:r>
        <w:rPr>
          <w:lang w:val="pt_PT" w:bidi="pt_PT"/>
        </w:rPr>
        <w:t>16.33</w:t>
      </w:r>
      <w:r>
        <w:rPr>
          <w:lang w:val="pt_PT" w:bidi="pt_PT"/>
        </w:rPr>
        <w:t>).</w:t>
      </w:r>
    </w:p>
    <w:p>
      <w:pPr/>
      <w:r>
        <w:rPr>
          <w:lang w:val="pt_PT" w:bidi="pt_PT"/>
        </w:rPr>
      </w:r>
      <w:r>
        <w:rPr>
          <w:lang w:val="pt_PT" w:bidi="pt_PT"/>
        </w:rPr>
        <w:t xml:space="preserve">Outra palavra grega às vezes traduzida como "mundo" é </w:t>
      </w:r>
      <w:r>
        <w:rPr>
          <w:i/>
          <w:lang w:val="pt_PT" w:bidi="pt_PT"/>
        </w:rPr>
        <w:t>aion.</w:t>
      </w:r>
      <w:r>
        <w:rPr>
          <w:lang w:val="pt_PT" w:bidi="pt_PT"/>
        </w:rPr>
        <w:t xml:space="preserve"> Esta palavra enfatiza o aspecto temporal do mundo. É usada para se referir ao tempo sem fim, eternidade (por exemplo, </w:t>
      </w:r>
      <w:r>
        <w:rPr>
          <w:lang w:val="pt_PT" w:bidi="pt_PT"/>
        </w:rPr>
        <w:t>Rm 1.25</w:t>
      </w:r>
      <w:r>
        <w:rPr>
          <w:lang w:val="pt_PT" w:bidi="pt_PT"/>
        </w:rPr>
        <w:t xml:space="preserve">; </w:t>
      </w:r>
      <w:r>
        <w:rPr>
          <w:lang w:val="pt_PT" w:bidi="pt_PT"/>
        </w:rPr>
        <w:t>2Co 11.31</w:t>
      </w:r>
      <w:r>
        <w:rPr>
          <w:lang w:val="pt_PT" w:bidi="pt_PT"/>
        </w:rPr>
        <w:t xml:space="preserve">; </w:t>
      </w:r>
      <w:r>
        <w:rPr>
          <w:lang w:val="pt_PT" w:bidi="pt_PT"/>
        </w:rPr>
        <w:t>Fp 4.20</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Era</w:t>
      </w:r>
      <w:r>
        <w:rPr>
          <w:lang w:val="pt_PT" w:bidi="pt_PT"/>
        </w:rPr>
        <w:t>.</w:t>
      </w:r>
      <w:r>
        <w:rPr>
          <w:lang w:val="pt_PT" w:bidi="pt_PT"/>
        </w:rPr>
      </w:r>
      <w:r>
        <w:rPr>
          <w:lang w:val="pt_PT" w:bidi="pt_PT"/>
        </w:rPr>
      </w:r>
    </w:p>
    <w:p>
      <w:pPr/>
      <w:r>
        <w:rPr>
          <w:lang w:val="pt_PT" w:bidi="pt_PT"/>
        </w:rPr>
      </w:r>
    </w:p>
    <w:p>
      <w:pPr>
        <w:pStyle w:val="Heading2"/>
      </w:pPr>
      <w:r>
        <w:rPr>
          <w:lang w:val="pt_PT" w:bidi="pt_PT"/>
        </w:rPr>
        <w:t>Mupim</w:t>
      </w:r>
      <w:r>
        <w:rPr>
          <w:lang w:val="pt_PT" w:bidi="pt_PT"/>
        </w:rPr>
      </w:r>
    </w:p>
    <w:p>
      <w:pPr/>
      <w:r>
        <w:rPr>
          <w:lang w:val="pt_PT" w:bidi="pt_PT"/>
        </w:rPr>
      </w:r>
      <w:r>
        <w:rPr>
          <w:lang w:val="pt_PT" w:bidi="pt_PT"/>
        </w:rPr>
        <w:t>Um dos dez filhos de Benjamim (</w:t>
      </w:r>
      <w:r>
        <w:rPr>
          <w:lang w:val="pt_PT" w:bidi="pt_PT"/>
        </w:rPr>
        <w:t>Gn 46.21</w:t>
      </w:r>
      <w:r>
        <w:rPr>
          <w:lang w:val="pt_PT" w:bidi="pt_PT"/>
        </w:rPr>
        <w:t>). Ele é chamado em outros lugares de Sufã (</w:t>
      </w:r>
      <w:r>
        <w:rPr>
          <w:lang w:val="pt_PT" w:bidi="pt_PT"/>
        </w:rPr>
        <w:t>Nm 26.39</w:t>
      </w:r>
      <w:r>
        <w:rPr>
          <w:lang w:val="pt_PT" w:bidi="pt_PT"/>
        </w:rPr>
        <w:t>) e Supim (</w:t>
      </w:r>
      <w:r>
        <w:rPr>
          <w:lang w:val="pt_PT" w:bidi="pt_PT"/>
        </w:rPr>
        <w:t>1Cr 7.12</w:t>
      </w:r>
      <w:r>
        <w:rPr>
          <w:lang w:val="pt_PT" w:bidi="pt_PT"/>
        </w:rPr>
        <w:t>). Ele pode ser a mesma pessoa que Sefufã (</w:t>
      </w:r>
      <w:r>
        <w:rPr>
          <w:lang w:val="pt_PT" w:bidi="pt_PT"/>
        </w:rPr>
        <w:t>1Cr 8.5</w:t>
      </w:r>
      <w:r>
        <w:rPr>
          <w:lang w:val="pt_PT" w:bidi="pt_PT"/>
        </w:rPr>
        <w:t>).</w:t>
      </w:r>
    </w:p>
    <w:p>
      <w:pPr/>
      <w:r>
        <w:rPr>
          <w:lang w:val="pt_PT" w:bidi="pt_PT"/>
        </w:rPr>
      </w:r>
      <w:r>
        <w:rPr>
          <w:i/>
          <w:lang w:val="pt_PT" w:bidi="pt_PT"/>
        </w:rPr>
        <w:t>Veja</w:t>
      </w:r>
      <w:r>
        <w:rPr>
          <w:lang w:val="pt_PT" w:bidi="pt_PT"/>
        </w:rPr>
        <w:t xml:space="preserve"> </w:t>
      </w:r>
      <w:r>
        <w:rPr>
          <w:lang w:val="pt_PT" w:bidi="pt_PT"/>
        </w:rPr>
        <w:t>Sufã</w:t>
      </w:r>
      <w:r>
        <w:rPr>
          <w:lang w:val="pt_PT" w:bidi="pt_PT"/>
        </w:rPr>
        <w:t>.</w:t>
      </w:r>
      <w:r>
        <w:rPr>
          <w:lang w:val="pt_PT" w:bidi="pt_PT"/>
        </w:rPr>
      </w:r>
      <w:r>
        <w:rPr>
          <w:lang w:val="pt_PT" w:bidi="pt_PT"/>
        </w:rPr>
      </w:r>
    </w:p>
    <w:p>
      <w:pPr/>
      <w:r>
        <w:rPr>
          <w:lang w:val="pt_PT" w:bidi="pt_PT"/>
        </w:rPr>
      </w:r>
    </w:p>
    <w:p>
      <w:pPr>
        <w:pStyle w:val="Heading2"/>
      </w:pPr>
      <w:r>
        <w:rPr>
          <w:lang w:val="pt_PT" w:bidi="pt_PT"/>
        </w:rPr>
        <w:t>Murta</w:t>
      </w:r>
      <w:r>
        <w:rPr>
          <w:lang w:val="pt_PT" w:bidi="pt_PT"/>
        </w:rPr>
      </w:r>
    </w:p>
    <w:p>
      <w:pPr/>
      <w:r>
        <w:rPr>
          <w:lang w:val="pt_PT" w:bidi="pt_PT"/>
        </w:rPr>
      </w:r>
      <w:r>
        <w:rPr>
          <w:lang w:val="pt_PT" w:bidi="pt_PT"/>
        </w:rPr>
        <w:t>Um arbusto perene com pequenas folhas e flores perfumadas (</w:t>
      </w:r>
      <w:r>
        <w:rPr>
          <w:lang w:val="pt_PT" w:bidi="pt_PT"/>
        </w:rPr>
        <w:t>Is 41.19</w:t>
      </w:r>
      <w:r>
        <w:rPr>
          <w:lang w:val="pt_PT" w:bidi="pt_PT"/>
        </w:rPr>
        <w:t>). A murta (</w:t>
      </w:r>
      <w:r>
        <w:rPr>
          <w:i/>
          <w:lang w:val="pt_PT" w:bidi="pt_PT"/>
        </w:rPr>
        <w:t>Myrtus communis</w:t>
      </w:r>
      <w:r>
        <w:rPr>
          <w:lang w:val="pt_PT" w:bidi="pt_PT"/>
        </w:rPr>
        <w:t>) é comum em Israel e nas áreas circundantes, especialmente ao redor de Belém, Líbano, Hebrom, bem como nas encostas do Monte Carmelo e Monte Tabor. É nativa da Ásia Ocidental e, em boas condições de cultivo, pode se tornar uma pequena árvore perene de 6 a 9 metros de altura. No entanto, mais frequentemente, cresce como um arbusto baixo, com cerca de 0,5 a 1 metro de altura.</w:t>
      </w:r>
    </w:p>
    <w:p>
      <w:pPr/>
      <w:r>
        <w:rPr>
          <w:lang w:val="pt_PT" w:bidi="pt_PT"/>
        </w:rPr>
      </w:r>
      <w:r>
        <w:rPr>
          <w:lang w:val="pt_PT" w:bidi="pt_PT"/>
        </w:rPr>
        <w:t>Na Bíblia, a murta é mencionada principalmente como um símbolo da generosidade de Deus. Neemias ordenou que as pessoas recolhessem ramos de árvores de murta, entre outras, para a Festa dos Tabernáculos (</w:t>
      </w:r>
      <w:r>
        <w:rPr>
          <w:lang w:val="pt_PT" w:bidi="pt_PT"/>
        </w:rPr>
        <w:t>Ne 8.15</w:t>
      </w:r>
      <w:r>
        <w:rPr>
          <w:lang w:val="pt_PT" w:bidi="pt_PT"/>
        </w:rPr>
        <w:t>). A murta simbolizava não apenas a paz, mas também a justiça.</w:t>
      </w:r>
      <w:r>
        <w:rPr>
          <w:lang w:val="pt_PT" w:bidi="pt_PT"/>
        </w:rPr>
      </w:r>
      <w:r>
        <w:rPr>
          <w:lang w:val="pt_PT" w:bidi="pt_PT"/>
        </w:rPr>
      </w:r>
    </w:p>
    <w:p>
      <w:pPr/>
      <w:r>
        <w:rPr>
          <w:lang w:val="pt_PT" w:bidi="pt_PT"/>
        </w:rPr>
      </w:r>
    </w:p>
    <w:p>
      <w:pPr>
        <w:pStyle w:val="Heading2"/>
      </w:pPr>
      <w:r>
        <w:rPr>
          <w:lang w:val="pt_PT" w:bidi="pt_PT"/>
        </w:rPr>
        <w:t>Musi, musita</w:t>
      </w:r>
      <w:r>
        <w:rPr>
          <w:lang w:val="pt_PT" w:bidi="pt_PT"/>
        </w:rPr>
      </w:r>
    </w:p>
    <w:p>
      <w:pPr/>
      <w:r>
        <w:rPr>
          <w:lang w:val="pt_PT" w:bidi="pt_PT"/>
        </w:rPr>
      </w:r>
      <w:r>
        <w:rPr>
          <w:lang w:val="pt_PT" w:bidi="pt_PT"/>
        </w:rPr>
        <w:t>O filho de Merari, neto de Levi e irmão de Mali (</w:t>
      </w:r>
      <w:r>
        <w:rPr>
          <w:lang w:val="pt_PT" w:bidi="pt_PT"/>
        </w:rPr>
        <w:t>Êx 6.19</w:t>
      </w:r>
      <w:r>
        <w:rPr>
          <w:lang w:val="pt_PT" w:bidi="pt_PT"/>
        </w:rPr>
        <w:t xml:space="preserve">; </w:t>
      </w:r>
      <w:r>
        <w:rPr>
          <w:lang w:val="pt_PT" w:bidi="pt_PT"/>
        </w:rPr>
        <w:t>Nm 3.20</w:t>
      </w:r>
      <w:r>
        <w:rPr>
          <w:lang w:val="pt_PT" w:bidi="pt_PT"/>
        </w:rPr>
        <w:t xml:space="preserve">; </w:t>
      </w:r>
      <w:r>
        <w:rPr>
          <w:lang w:val="pt_PT" w:bidi="pt_PT"/>
        </w:rPr>
        <w:t>1Cr 6.19,47</w:t>
      </w:r>
      <w:r>
        <w:rPr>
          <w:lang w:val="pt_PT" w:bidi="pt_PT"/>
        </w:rPr>
        <w:t>). Ele foi o pai de Mali, Éder e Jeremote (</w:t>
      </w:r>
      <w:r>
        <w:rPr>
          <w:lang w:val="pt_PT" w:bidi="pt_PT"/>
        </w:rPr>
        <w:t>1 Cr 23.21–23</w:t>
      </w:r>
      <w:r>
        <w:rPr>
          <w:lang w:val="pt_PT" w:bidi="pt_PT"/>
        </w:rPr>
        <w:t xml:space="preserve">; </w:t>
      </w:r>
      <w:r>
        <w:rPr>
          <w:lang w:val="pt_PT" w:bidi="pt_PT"/>
        </w:rPr>
        <w:t>24.26,30</w:t>
      </w:r>
      <w:r>
        <w:rPr>
          <w:lang w:val="pt_PT" w:bidi="pt_PT"/>
        </w:rPr>
        <w:t>). Ele foi o fundador da família dos musitas (</w:t>
      </w:r>
      <w:r>
        <w:rPr>
          <w:lang w:val="pt_PT" w:bidi="pt_PT"/>
        </w:rPr>
        <w:t>Nm 3.33</w:t>
      </w:r>
      <w:r>
        <w:rPr>
          <w:lang w:val="pt_PT" w:bidi="pt_PT"/>
        </w:rPr>
        <w:t xml:space="preserve">; </w:t>
      </w:r>
      <w:r>
        <w:rPr>
          <w:lang w:val="pt_PT" w:bidi="pt_PT"/>
        </w:rPr>
        <w:t>26.58</w:t>
      </w:r>
      <w:r>
        <w:rPr>
          <w:lang w:val="pt_PT" w:bidi="pt_PT"/>
        </w:rPr>
        <w:t>).</w:t>
      </w:r>
      <w:r>
        <w:rPr>
          <w:lang w:val="pt_PT" w:bidi="pt_PT"/>
        </w:rPr>
      </w:r>
      <w:r>
        <w:rPr>
          <w:lang w:val="pt_PT" w:bidi="pt_PT"/>
        </w:rPr>
      </w:r>
    </w:p>
    <w:p>
      <w:pPr/>
      <w:r>
        <w:rPr>
          <w:lang w:val="pt_PT" w:bidi="pt_PT"/>
        </w:rPr>
      </w:r>
    </w:p>
    <w:p>
      <w:pPr>
        <w:pStyle w:val="Heading2"/>
      </w:pPr>
      <w:r>
        <w:rPr>
          <w:lang w:val="pt_PT" w:bidi="pt_PT"/>
        </w:rPr>
        <w:t>Música</w:t>
      </w:r>
      <w:r>
        <w:rPr>
          <w:lang w:val="pt_PT" w:bidi="pt_PT"/>
        </w:rPr>
      </w:r>
    </w:p>
    <w:p>
      <w:pPr/>
      <w:r>
        <w:rPr>
          <w:lang w:val="pt_PT" w:bidi="pt_PT"/>
        </w:rPr>
      </w:r>
      <w:r>
        <w:rPr>
          <w:lang w:val="pt_PT" w:bidi="pt_PT"/>
        </w:rPr>
        <w:t>A música é uma expressão humana natural que provavelmente começou com o canto-falado e se desenvolveu em canções. Instrumentos musicais como acompanhamento vieram em seguida. A música, como a conhecemos, tornou-se bastante complexa, um luxo e uma forma de entretenimento. Nos tempos antigos, a música era mais uma expressão prática da vida diária, do trabalho e da adoração.</w:t>
      </w:r>
    </w:p>
    <w:p>
      <w:pPr/>
      <w:r>
        <w:rPr>
          <w:lang w:val="pt_PT" w:bidi="pt_PT"/>
        </w:rPr>
      </w:r>
      <w:r>
        <w:rPr>
          <w:lang w:val="pt_PT" w:bidi="pt_PT"/>
        </w:rPr>
        <w:t>A expressão "cantar ao Senhor" é comum no Antigo Testamento (</w:t>
      </w:r>
      <w:r>
        <w:rPr>
          <w:lang w:val="pt_PT" w:bidi="pt_PT"/>
        </w:rPr>
        <w:t>Êx 15.21</w:t>
      </w:r>
      <w:r>
        <w:rPr>
          <w:lang w:val="pt_PT" w:bidi="pt_PT"/>
        </w:rPr>
        <w:t xml:space="preserve">; </w:t>
      </w:r>
      <w:r>
        <w:rPr>
          <w:lang w:val="pt_PT" w:bidi="pt_PT"/>
        </w:rPr>
        <w:t>1Cr 16.9</w:t>
      </w:r>
      <w:r>
        <w:rPr>
          <w:lang w:val="pt_PT" w:bidi="pt_PT"/>
        </w:rPr>
        <w:t xml:space="preserve">; </w:t>
      </w:r>
      <w:r>
        <w:rPr>
          <w:lang w:val="pt_PT" w:bidi="pt_PT"/>
        </w:rPr>
        <w:t>Sl 68.32</w:t>
      </w:r>
      <w:r>
        <w:rPr>
          <w:lang w:val="pt_PT" w:bidi="pt_PT"/>
        </w:rPr>
        <w:t xml:space="preserve">; </w:t>
      </w:r>
      <w:r>
        <w:rPr>
          <w:lang w:val="pt_PT" w:bidi="pt_PT"/>
        </w:rPr>
        <w:t>96.1–2</w:t>
      </w:r>
      <w:r>
        <w:rPr>
          <w:lang w:val="pt_PT" w:bidi="pt_PT"/>
        </w:rPr>
        <w:t xml:space="preserve">; </w:t>
      </w:r>
      <w:r>
        <w:rPr>
          <w:lang w:val="pt_PT" w:bidi="pt_PT"/>
        </w:rPr>
        <w:t>Is 42.10</w:t>
      </w:r>
      <w:r>
        <w:rPr>
          <w:lang w:val="pt_PT" w:bidi="pt_PT"/>
        </w:rPr>
        <w:t xml:space="preserve">; </w:t>
      </w:r>
      <w:r>
        <w:rPr>
          <w:lang w:val="pt_PT" w:bidi="pt_PT"/>
        </w:rPr>
        <w:t>Jr 20.13</w:t>
      </w:r>
      <w:r>
        <w:rPr>
          <w:lang w:val="pt_PT" w:bidi="pt_PT"/>
        </w:rPr>
        <w:t>). No entanto, essa expressão não era exclusiva da nação judaica. Todas as religiões se baseiam no impulso humano natural de cantar. O comando para "cantar ao Senhor" era um sinal para que as pessoas expressassem seu louvor em canção.</w:t>
      </w:r>
    </w:p>
    <w:p>
      <w:pPr/>
      <w:r>
        <w:rPr>
          <w:lang w:val="pt_PT" w:bidi="pt_PT"/>
        </w:rPr>
      </w:r>
      <w:r>
        <w:rPr>
          <w:lang w:val="pt_PT" w:bidi="pt_PT"/>
        </w:rPr>
        <w:t>A Bíblia oferece um tratamento limitado da música na antiga Israel. Não havia notação musical escrita. O principal registro histórico da música é uma coleção de textos, incluindo os salmos, e algumas instruções musicais. Os escritores bíblicos não estavam escrevendo uma história de sua cultura, mas sim sobre um relacionamento com Deus. Os documentos bíblicos cobrem um longo período histórico e são agrupados por categoria, em vez de ordem cronológica. Seus comentários sobre música não são críticos. Isso dificulta a ordenação precisa do desenvolvimento do estilo musical. Finalmente, há o desafio de entender as descrições bíblicas da música e sua execução. Somente a partir do século 20 os estudiosos foram capazes de interpretar as informações fornecidas na Bíblia em termos dos sistemas musicais orientais.</w:t>
      </w:r>
    </w:p>
    <w:p>
      <w:pPr>
        <w:pStyle w:val="Heading3"/>
      </w:pPr>
      <w:r>
        <w:rPr>
          <w:lang w:val="pt_PT" w:bidi="pt_PT"/>
        </w:rPr>
        <w:t>Música no Antigo Testamento</w:t>
      </w:r>
    </w:p>
    <w:p>
      <w:pPr/>
      <w:r>
        <w:rPr>
          <w:lang w:val="pt_PT" w:bidi="pt_PT"/>
        </w:rPr>
      </w:r>
      <w:r>
        <w:rPr>
          <w:lang w:val="pt_PT" w:bidi="pt_PT"/>
        </w:rPr>
        <w:t>O primeiro músico mencionado na Bíblia é "Jubal; ele foi o pai de todos os que tocam harpa e flauta" (</w:t>
      </w:r>
      <w:r>
        <w:rPr>
          <w:lang w:val="pt_PT" w:bidi="pt_PT"/>
        </w:rPr>
        <w:t>Gn 4.21</w:t>
      </w:r>
      <w:r>
        <w:rPr>
          <w:lang w:val="pt_PT" w:bidi="pt_PT"/>
        </w:rPr>
        <w:t xml:space="preserve">). É importante notar que a profissão de Jubal tem a mesma importância que a de seus irmãos Jabal, o pastor, e Tubalcaim, o ferreiro. Fazer música está entre as profissões mais antigas dos povos nômades. Acredita-se que o nome Jubal seja uma derivação da palavra hebraica para "Carneiro". O chifre de carneiro </w:t>
      </w:r>
      <w:r>
        <w:rPr>
          <w:i/>
          <w:lang w:val="pt_PT" w:bidi="pt_PT"/>
        </w:rPr>
        <w:t>(shophar)</w:t>
      </w:r>
      <w:r>
        <w:rPr>
          <w:lang w:val="pt_PT" w:bidi="pt_PT"/>
        </w:rPr>
        <w:t xml:space="preserve"> foi um dos primeiros instrumentos do povo judeu. O shophar era e é significativo para sinalizar eventos importantes.</w:t>
      </w:r>
    </w:p>
    <w:p>
      <w:pPr/>
      <w:r>
        <w:rPr>
          <w:lang w:val="pt_PT" w:bidi="pt_PT"/>
        </w:rPr>
      </w:r>
      <w:r>
        <w:rPr>
          <w:lang w:val="pt_PT" w:bidi="pt_PT"/>
        </w:rPr>
        <w:t>A música descrita na antiga história bíblica era em grande parte funcional. Ela adquiriu um significado especial ao se tornar uma parte importante do culto no templo. Muitas das descrições da produção musical na antiga Israel, antes do tempo de Davi, são bastante práticas. Existem relatos de música em momentos de:</w:t>
      </w:r>
    </w:p>
    <w:p>
      <w:pPr>
        <w:pStyle w:val="ListBullet"/>
        <w:spacing w:line="240" w:lineRule="auto"/>
        <w:ind w:left="720"/>
      </w:pPr>
      <w:r>
        <w:rPr>
          <w:lang w:val="pt_PT" w:bidi="pt_PT"/>
        </w:rPr>
      </w:r>
      <w:r>
        <w:rPr>
          <w:lang w:val="pt_PT" w:bidi="pt_PT"/>
        </w:rPr>
        <w:t>despedida (</w:t>
      </w:r>
      <w:r>
        <w:rPr>
          <w:lang w:val="pt_PT" w:bidi="pt_PT"/>
        </w:rPr>
        <w:t>Gn 31.27</w:t>
      </w:r>
      <w:r>
        <w:rPr>
          <w:lang w:val="pt_PT" w:bidi="pt_PT"/>
        </w:rPr>
        <w:t>),</w:t>
      </w:r>
    </w:p>
    <w:p>
      <w:pPr>
        <w:pStyle w:val="ListBullet"/>
        <w:spacing w:line="240" w:lineRule="auto"/>
        <w:ind w:left="720"/>
      </w:pPr>
      <w:r>
        <w:rPr>
          <w:lang w:val="pt_PT" w:bidi="pt_PT"/>
        </w:rPr>
      </w:r>
      <w:r>
        <w:rPr>
          <w:lang w:val="pt_PT" w:bidi="pt_PT"/>
        </w:rPr>
        <w:t>regozijo e banquete (</w:t>
      </w:r>
      <w:r>
        <w:rPr>
          <w:lang w:val="pt_PT" w:bidi="pt_PT"/>
        </w:rPr>
        <w:t>Êx 32.17–18</w:t>
      </w:r>
      <w:r>
        <w:rPr>
          <w:lang w:val="pt_PT" w:bidi="pt_PT"/>
        </w:rPr>
        <w:t xml:space="preserve">; </w:t>
      </w:r>
      <w:r>
        <w:rPr>
          <w:lang w:val="pt_PT" w:bidi="pt_PT"/>
        </w:rPr>
        <w:t>Is 5.12</w:t>
      </w:r>
      <w:r>
        <w:rPr>
          <w:lang w:val="pt_PT" w:bidi="pt_PT"/>
        </w:rPr>
        <w:t xml:space="preserve">; </w:t>
      </w:r>
      <w:r>
        <w:rPr>
          <w:lang w:val="pt_PT" w:bidi="pt_PT"/>
        </w:rPr>
        <w:t>24.8–9</w:t>
      </w:r>
      <w:r>
        <w:rPr>
          <w:lang w:val="pt_PT" w:bidi="pt_PT"/>
        </w:rPr>
        <w:t>),</w:t>
      </w:r>
    </w:p>
    <w:p>
      <w:pPr>
        <w:pStyle w:val="ListBullet"/>
        <w:spacing w:line="240" w:lineRule="auto"/>
        <w:ind w:left="720"/>
      </w:pPr>
      <w:r>
        <w:rPr>
          <w:lang w:val="pt_PT" w:bidi="pt_PT"/>
        </w:rPr>
      </w:r>
      <w:r>
        <w:rPr>
          <w:lang w:val="pt_PT" w:bidi="pt_PT"/>
        </w:rPr>
        <w:t>vitórias militares (</w:t>
      </w:r>
      <w:r>
        <w:rPr>
          <w:lang w:val="pt_PT" w:bidi="pt_PT"/>
        </w:rPr>
        <w:t>2Cr 20.27–28</w:t>
      </w:r>
      <w:r>
        <w:rPr>
          <w:lang w:val="pt_PT" w:bidi="pt_PT"/>
        </w:rPr>
        <w:t>), e</w:t>
      </w:r>
    </w:p>
    <w:p>
      <w:pPr>
        <w:pStyle w:val="ListBullet"/>
        <w:spacing w:line="240" w:lineRule="auto"/>
        <w:ind w:left="720"/>
      </w:pPr>
      <w:r>
        <w:rPr>
          <w:lang w:val="pt_PT" w:bidi="pt_PT"/>
        </w:rPr>
      </w:r>
      <w:r>
        <w:rPr>
          <w:lang w:val="pt_PT" w:bidi="pt_PT"/>
        </w:rPr>
        <w:t>para o trabalho (</w:t>
      </w:r>
      <w:r>
        <w:rPr>
          <w:lang w:val="pt_PT" w:bidi="pt_PT"/>
        </w:rPr>
        <w:t>Nm 21.17</w:t>
      </w:r>
      <w:r>
        <w:rPr>
          <w:lang w:val="pt_PT" w:bidi="pt_PT"/>
        </w:rPr>
        <w:t xml:space="preserve">, a canção dos cavadores de poços; </w:t>
      </w:r>
      <w:r>
        <w:rPr>
          <w:lang w:val="pt_PT" w:bidi="pt_PT"/>
        </w:rPr>
        <w:t>Is 16.10</w:t>
      </w:r>
      <w:r>
        <w:rPr>
          <w:lang w:val="pt_PT" w:bidi="pt_PT"/>
        </w:rPr>
        <w:t xml:space="preserve">; </w:t>
      </w:r>
      <w:r>
        <w:rPr>
          <w:lang w:val="pt_PT" w:bidi="pt_PT"/>
        </w:rPr>
        <w:t>Jr 48.33</w:t>
      </w:r>
      <w:r>
        <w:rPr>
          <w:lang w:val="pt_PT" w:bidi="pt_PT"/>
        </w:rPr>
        <w:t>).</w:t>
      </w:r>
    </w:p>
    <w:p>
      <w:pPr/>
      <w:r>
        <w:rPr>
          <w:lang w:val="pt_PT" w:bidi="pt_PT"/>
        </w:rPr>
      </w:r>
      <w:r>
        <w:rPr>
          <w:lang w:val="pt_PT" w:bidi="pt_PT"/>
        </w:rPr>
        <w:t>A maior parte dessa música era provavelmente bastante básica e simples por natureza. A música associada aos avanços militares, por exemplo, tinha o objetivo de aterrorizar o inimigo (</w:t>
      </w:r>
      <w:r>
        <w:rPr>
          <w:lang w:val="pt_PT" w:bidi="pt_PT"/>
        </w:rPr>
        <w:t>Jz 7.17–20</w:t>
      </w:r>
      <w:r>
        <w:rPr>
          <w:lang w:val="pt_PT" w:bidi="pt_PT"/>
        </w:rPr>
        <w:t>). A música e a dança que saudaram Moisés ao descer da montanha foram descritas como se soassem como "guerra no acampamento" (</w:t>
      </w:r>
      <w:r>
        <w:rPr>
          <w:lang w:val="pt_PT" w:bidi="pt_PT"/>
        </w:rPr>
        <w:t>Êx 32.17–18</w:t>
      </w:r>
      <w:r>
        <w:rPr>
          <w:lang w:val="pt_PT" w:bidi="pt_PT"/>
        </w:rPr>
        <w:t>).</w:t>
      </w:r>
    </w:p>
    <w:p>
      <w:pPr/>
      <w:r>
        <w:rPr>
          <w:lang w:val="pt_PT" w:bidi="pt_PT"/>
        </w:rPr>
      </w:r>
      <w:r>
        <w:rPr>
          <w:lang w:val="pt_PT" w:bidi="pt_PT"/>
        </w:rPr>
        <w:t>Na história inicial do povo judeu, as mulheres desempenharam um papel importante na execução da música. A imagem de mulheres dançando e cantando de alegria acompanhadas por instrumentos de percussão é repetida várias vezes:</w:t>
      </w:r>
    </w:p>
    <w:p>
      <w:pPr>
        <w:pStyle w:val="ListBullet"/>
        <w:spacing w:line="240" w:lineRule="auto"/>
        <w:ind w:left="720"/>
      </w:pPr>
      <w:r>
        <w:rPr>
          <w:lang w:val="pt_PT" w:bidi="pt_PT"/>
        </w:rPr>
      </w:r>
      <w:r>
        <w:rPr>
          <w:lang w:val="pt_PT" w:bidi="pt_PT"/>
        </w:rPr>
        <w:t>Miriã liderou as mulheres em um hino de agradecimento após a travessia do Mar Vermelho (</w:t>
      </w:r>
      <w:r>
        <w:rPr>
          <w:lang w:val="pt_PT" w:bidi="pt_PT"/>
        </w:rPr>
        <w:t>Êx 15</w:t>
      </w:r>
      <w:r>
        <w:rPr>
          <w:lang w:val="pt_PT" w:bidi="pt_PT"/>
        </w:rPr>
        <w:t>).</w:t>
      </w:r>
    </w:p>
    <w:p>
      <w:pPr>
        <w:pStyle w:val="ListBullet"/>
        <w:spacing w:line="240" w:lineRule="auto"/>
        <w:ind w:left="720"/>
      </w:pPr>
      <w:r>
        <w:rPr>
          <w:lang w:val="pt_PT" w:bidi="pt_PT"/>
        </w:rPr>
      </w:r>
      <w:r>
        <w:rPr>
          <w:lang w:val="pt_PT" w:bidi="pt_PT"/>
        </w:rPr>
        <w:t>Débora se juntou a Baraque para cantar uma canção de vitória (</w:t>
      </w:r>
      <w:r>
        <w:rPr>
          <w:lang w:val="pt_PT" w:bidi="pt_PT"/>
        </w:rPr>
        <w:t>Jz 5</w:t>
      </w:r>
      <w:r>
        <w:rPr>
          <w:lang w:val="pt_PT" w:bidi="pt_PT"/>
        </w:rPr>
        <w:t>).</w:t>
      </w:r>
    </w:p>
    <w:p>
      <w:pPr>
        <w:pStyle w:val="ListBullet"/>
        <w:spacing w:line="240" w:lineRule="auto"/>
        <w:ind w:left="720"/>
      </w:pPr>
      <w:r>
        <w:rPr>
          <w:lang w:val="pt_PT" w:bidi="pt_PT"/>
        </w:rPr>
      </w:r>
      <w:r>
        <w:rPr>
          <w:lang w:val="pt_PT" w:bidi="pt_PT"/>
        </w:rPr>
        <w:t>A filha de Jefté deu as boas-vindas ao seu pai em sua vitória (</w:t>
      </w:r>
      <w:r>
        <w:rPr>
          <w:lang w:val="pt_PT" w:bidi="pt_PT"/>
        </w:rPr>
        <w:t>Jz 11.34</w:t>
      </w:r>
      <w:r>
        <w:rPr>
          <w:lang w:val="pt_PT" w:bidi="pt_PT"/>
        </w:rPr>
        <w:t>).</w:t>
      </w:r>
    </w:p>
    <w:p>
      <w:pPr>
        <w:pStyle w:val="ListBullet"/>
        <w:spacing w:line="240" w:lineRule="auto"/>
        <w:ind w:left="720"/>
      </w:pPr>
      <w:r>
        <w:rPr>
          <w:lang w:val="pt_PT" w:bidi="pt_PT"/>
        </w:rPr>
      </w:r>
      <w:r>
        <w:rPr>
          <w:lang w:val="pt_PT" w:bidi="pt_PT"/>
        </w:rPr>
        <w:t>As mulheres aclamaram Davi após ele derrotar os filisteus (</w:t>
      </w:r>
      <w:r>
        <w:rPr>
          <w:lang w:val="pt_PT" w:bidi="pt_PT"/>
        </w:rPr>
        <w:t>1Sm 18.6–7</w:t>
      </w:r>
      <w:r>
        <w:rPr>
          <w:lang w:val="pt_PT" w:bidi="pt_PT"/>
        </w:rPr>
        <w:t>).</w:t>
      </w:r>
    </w:p>
    <w:p>
      <w:pPr/>
      <w:r>
        <w:rPr>
          <w:lang w:val="pt_PT" w:bidi="pt_PT"/>
        </w:rPr>
      </w:r>
      <w:r>
        <w:rPr>
          <w:lang w:val="pt_PT" w:bidi="pt_PT"/>
        </w:rPr>
        <w:t>Há poucas menções de mulheres como musicistas após o estabelecimento do templo em Jerusalém. Existem algumas alusões à participação feminina em canto e dança. Por exemplo, cantores e cantoras são mencionados quando os judeus retornaram do exílio na Babilônia (</w:t>
      </w:r>
      <w:r>
        <w:rPr>
          <w:lang w:val="pt_PT" w:bidi="pt_PT"/>
        </w:rPr>
        <w:t>Ne 7.67</w:t>
      </w:r>
      <w:r>
        <w:rPr>
          <w:lang w:val="pt_PT" w:bidi="pt_PT"/>
        </w:rPr>
        <w:t>). Isso confirma que as mulheres ainda participavam de apresentações musicais em determinados momentos.</w:t>
      </w:r>
    </w:p>
    <w:p>
      <w:pPr/>
      <w:r>
        <w:rPr>
          <w:lang w:val="pt_PT" w:bidi="pt_PT"/>
        </w:rPr>
      </w:r>
      <w:r>
        <w:rPr>
          <w:lang w:val="pt_PT" w:bidi="pt_PT"/>
        </w:rPr>
        <w:t>À medida que Jerusalém se tornou o centro religioso do povo hebreu entre 950 e 850 a.C., o papel do músico profissional ganhou mais importância. As canções das mulheres tornaram-se insignificantes em comparação com as cerimônias formais associadas ao templo e à corte real. Cantores levíticos (pertencentes ao grupo sacerdotal chamado levitas) assumiram a maior parte da responsabilidade musical no templo. No entanto, o povo participava nas respostas ao cantar salmos, à medida que o canto antifonal (canto de vai-e-vem entre dois grupos) se desenvolvia.</w:t>
      </w:r>
    </w:p>
    <w:p>
      <w:pPr>
        <w:pStyle w:val="Heading4"/>
      </w:pPr>
      <w:r>
        <w:rPr>
          <w:lang w:val="pt_PT" w:bidi="pt_PT"/>
        </w:rPr>
        <w:t>Estilo musical e uso</w:t>
      </w:r>
    </w:p>
    <w:p>
      <w:pPr/>
      <w:r>
        <w:rPr>
          <w:lang w:val="pt_PT" w:bidi="pt_PT"/>
        </w:rPr>
      </w:r>
      <w:r>
        <w:rPr>
          <w:lang w:val="pt_PT" w:bidi="pt_PT"/>
        </w:rPr>
        <w:t xml:space="preserve">O povo judeu parece ter sido especialmente musical. Outras culturas antigas foram influentes, mas há evidências de que os judeus eram requisitados como músicos por outros povos. Um documento assírio mostra o Rei Ezequias oferecendo muitos músicos judeus, homens e mulheres, como tributo ao Rei Senaqueribe. Os babilônios exigiam que os judeus cativos cantassem e os entretivessem (compare </w:t>
      </w:r>
      <w:r>
        <w:rPr>
          <w:lang w:val="pt_PT" w:bidi="pt_PT"/>
        </w:rPr>
        <w:t>Sl 137.3</w:t>
      </w:r>
      <w:r>
        <w:rPr>
          <w:lang w:val="pt_PT" w:bidi="pt_PT"/>
        </w:rPr>
        <w:t>).</w:t>
      </w:r>
    </w:p>
    <w:p>
      <w:pPr/>
      <w:r>
        <w:rPr>
          <w:lang w:val="pt_PT" w:bidi="pt_PT"/>
        </w:rPr>
      </w:r>
      <w:r>
        <w:rPr>
          <w:lang w:val="pt_PT" w:bidi="pt_PT"/>
        </w:rPr>
        <w:t>O propósito do Antigo Testamento era contar a história da relação entre a nação judaica e Deus. Nesse contexto, a maioria das referências musicais trata da função da música na adoração. Evidências mostram que também havia um grande acervo de literatura musical não religiosa. Pode ter havido grupos de poetas e cantores no início da história judaica.</w:t>
      </w:r>
    </w:p>
    <w:p>
      <w:pPr/>
      <w:r>
        <w:rPr>
          <w:lang w:val="pt_PT" w:bidi="pt_PT"/>
        </w:rPr>
      </w:r>
      <w:r>
        <w:rPr>
          <w:lang w:val="pt_PT" w:bidi="pt_PT"/>
        </w:rPr>
        <w:t>Os tipos de canções gravadas na primeira parte do Antigo Testamento representam uma poesia semelhante ao folclore. A canção de agradecimento ao Senhor por Moisés e o povo de Israel após sua fuga no Mar Vermelho é uma emocionante canção nacional. Muitas descrições dos escritores bíblicos refletem o espírito de contar histórias através da música. Isso é lógico, pois essas histórias foram feitas para serem transmitidas. Canções de marcha (</w:t>
      </w:r>
      <w:r>
        <w:rPr>
          <w:lang w:val="pt_PT" w:bidi="pt_PT"/>
        </w:rPr>
        <w:t>2Cr 20.27–28</w:t>
      </w:r>
      <w:r>
        <w:rPr>
          <w:lang w:val="pt_PT" w:bidi="pt_PT"/>
        </w:rPr>
        <w:t>) e canções de triunfo (</w:t>
      </w:r>
      <w:r>
        <w:rPr>
          <w:lang w:val="pt_PT" w:bidi="pt_PT"/>
        </w:rPr>
        <w:t>Jz 5</w:t>
      </w:r>
      <w:r>
        <w:rPr>
          <w:lang w:val="pt_PT" w:bidi="pt_PT"/>
        </w:rPr>
        <w:t>) também indicam um corpo secular de música.</w:t>
      </w:r>
    </w:p>
    <w:p>
      <w:pPr>
        <w:pStyle w:val="Heading4"/>
      </w:pPr>
      <w:r>
        <w:rPr>
          <w:lang w:val="pt_PT" w:bidi="pt_PT"/>
        </w:rPr>
        <w:t>Música na adoração</w:t>
      </w:r>
    </w:p>
    <w:p>
      <w:pPr/>
      <w:r>
        <w:rPr>
          <w:lang w:val="pt_PT" w:bidi="pt_PT"/>
        </w:rPr>
      </w:r>
      <w:r>
        <w:rPr>
          <w:lang w:val="pt_PT" w:bidi="pt_PT"/>
        </w:rPr>
        <w:t>Os cantores e músicos para o culto no templo foram escolhidos da tribo de Levi. O Rei Davi reuniu os levitas para um censo, e do total de 38.000 homens com mais de 30 anos, 4.000 foram escolhidos como músicos. Esses 4.000 foram posteriormente designados para funções específicas. "Davi e os comandantes do exército separaram alguns dos filhos de Asafe, Hemã e Jedutum para profetizar com o acompanhamento de liras, harpas e címbalos…Junto com seus parentes, todos treinados e habilidosos nos cânticos do Senhor, eles somavam 288" (</w:t>
      </w:r>
      <w:r>
        <w:rPr>
          <w:lang w:val="pt_PT" w:bidi="pt_PT"/>
        </w:rPr>
        <w:t>1Cr 25.1,7</w:t>
      </w:r>
      <w:r>
        <w:rPr>
          <w:lang w:val="pt_PT" w:bidi="pt_PT"/>
        </w:rPr>
        <w:t>). Os cantores foram ainda divididos em 24 grupos de 12 cantores. Esses grupos se revezavam na participação nos serviços de dias de semana, sábados e dias santos.</w:t>
      </w:r>
    </w:p>
    <w:p>
      <w:pPr/>
      <w:r>
        <w:rPr>
          <w:lang w:val="pt_PT" w:bidi="pt_PT"/>
        </w:rPr>
      </w:r>
      <w:r>
        <w:rPr>
          <w:lang w:val="pt_PT" w:bidi="pt_PT"/>
        </w:rPr>
        <w:t>Uma fonte posterior indica que havia números mínimos e máximos de cantores e instrumentistas necessários em cada serviço. O número mínimo de cantores era doze, e o máximo era ilimitado. Em cada serviço, esses instrumentos precisavam ser incluídos:</w:t>
      </w:r>
    </w:p>
    <w:p>
      <w:pPr>
        <w:pStyle w:val="ListBullet"/>
        <w:spacing w:line="240" w:lineRule="auto"/>
        <w:ind w:left="720"/>
      </w:pPr>
      <w:r>
        <w:rPr>
          <w:lang w:val="pt_PT" w:bidi="pt_PT"/>
        </w:rPr>
      </w:r>
      <w:r>
        <w:rPr>
          <w:lang w:val="pt_PT" w:bidi="pt_PT"/>
        </w:rPr>
        <w:t>pelo menos duas harpas, mas no máximo seis</w:t>
      </w:r>
    </w:p>
    <w:p>
      <w:pPr>
        <w:pStyle w:val="ListBullet"/>
        <w:spacing w:line="240" w:lineRule="auto"/>
        <w:ind w:left="720"/>
      </w:pPr>
      <w:r>
        <w:rPr>
          <w:lang w:val="pt_PT" w:bidi="pt_PT"/>
        </w:rPr>
      </w:r>
      <w:r>
        <w:rPr>
          <w:lang w:val="pt_PT" w:bidi="pt_PT"/>
        </w:rPr>
        <w:t>pelo menos duas flautas, mas no máximo doze</w:t>
      </w:r>
    </w:p>
    <w:p>
      <w:pPr>
        <w:pStyle w:val="ListBullet"/>
        <w:spacing w:line="240" w:lineRule="auto"/>
        <w:ind w:left="720"/>
      </w:pPr>
      <w:r>
        <w:rPr>
          <w:lang w:val="pt_PT" w:bidi="pt_PT"/>
        </w:rPr>
      </w:r>
      <w:r>
        <w:rPr>
          <w:lang w:val="pt_PT" w:bidi="pt_PT"/>
        </w:rPr>
        <w:t>pelo menos dois trompetes, sem limite máximo</w:t>
      </w:r>
    </w:p>
    <w:p>
      <w:pPr>
        <w:pStyle w:val="ListBullet"/>
        <w:spacing w:line="240" w:lineRule="auto"/>
        <w:ind w:left="720"/>
      </w:pPr>
      <w:r>
        <w:rPr>
          <w:lang w:val="pt_PT" w:bidi="pt_PT"/>
        </w:rPr>
      </w:r>
      <w:r>
        <w:rPr>
          <w:lang w:val="pt_PT" w:bidi="pt_PT"/>
        </w:rPr>
        <w:t>um mínimo de nove liras, sem máximo</w:t>
      </w:r>
    </w:p>
    <w:p>
      <w:pPr>
        <w:pStyle w:val="ListBullet"/>
        <w:spacing w:line="240" w:lineRule="auto"/>
        <w:ind w:left="720"/>
      </w:pPr>
      <w:r>
        <w:rPr>
          <w:lang w:val="pt_PT" w:bidi="pt_PT"/>
        </w:rPr>
      </w:r>
      <w:r>
        <w:rPr>
          <w:lang w:val="pt_PT" w:bidi="pt_PT"/>
        </w:rPr>
        <w:t>um músico com um par de pratos</w:t>
      </w:r>
    </w:p>
    <w:p>
      <w:pPr/>
      <w:r>
        <w:rPr>
          <w:lang w:val="pt_PT" w:bidi="pt_PT"/>
        </w:rPr>
      </w:r>
      <w:r>
        <w:rPr>
          <w:lang w:val="pt_PT" w:bidi="pt_PT"/>
        </w:rPr>
        <w:t>Um cantor era admitido no coro levítico aos trinta anos após um aprendizado de cinco anos (</w:t>
      </w:r>
      <w:r>
        <w:rPr>
          <w:lang w:val="pt_PT" w:bidi="pt_PT"/>
        </w:rPr>
        <w:t>1Cr 23.3</w:t>
      </w:r>
      <w:r>
        <w:rPr>
          <w:lang w:val="pt_PT" w:bidi="pt_PT"/>
        </w:rPr>
        <w:t>). Cinco anos é um tempo relativamente curto, considerando a quantidade de material que esses cantores tinham que memorizar (não havia notação escrita). Eles também tinham que memorizar e dominar a prática de adoração. Os cantores podem ter estado em algum nível de treinamento desde a infância.</w:t>
      </w:r>
    </w:p>
    <w:p>
      <w:pPr/>
      <w:r>
        <w:rPr>
          <w:lang w:val="pt_PT" w:bidi="pt_PT"/>
        </w:rPr>
      </w:r>
      <w:r>
        <w:rPr>
          <w:lang w:val="pt_PT" w:bidi="pt_PT"/>
        </w:rPr>
        <w:t>Os levitas viviam em aldeias fora da muralha da cidade. Eles podem ter estado ativamente envolvidos na educação musical de seus filhos (</w:t>
      </w:r>
      <w:r>
        <w:rPr>
          <w:lang w:val="pt_PT" w:bidi="pt_PT"/>
        </w:rPr>
        <w:t>Ne 12.29</w:t>
      </w:r>
      <w:r>
        <w:rPr>
          <w:lang w:val="pt_PT" w:bidi="pt_PT"/>
        </w:rPr>
        <w:t>). Os levitas desempenhavam outras funções relacionadas ao serviço sagrado. Os cantores eram dispensados de todas as outras funções porque estavam de serviço dia e noite (</w:t>
      </w:r>
      <w:r>
        <w:rPr>
          <w:lang w:val="pt_PT" w:bidi="pt_PT"/>
        </w:rPr>
        <w:t>1Cr 9.33</w:t>
      </w:r>
      <w:r>
        <w:rPr>
          <w:lang w:val="pt_PT" w:bidi="pt_PT"/>
        </w:rPr>
        <w:t>). Suas habilidades eram uma parte importante do culto no templo, por isso podiam dedicar toda a sua vida ao desenvolvimento de sua capacidade musical. Um cantor servia no coro por 20 anos, dos 30 aos 50 anos de idade. A música era de alta qualidade devido à disciplina rigorosa e à prática e performance contínuas.</w:t>
      </w:r>
    </w:p>
    <w:p>
      <w:pPr/>
      <w:r>
        <w:rPr>
          <w:lang w:val="pt_PT" w:bidi="pt_PT"/>
        </w:rPr>
      </w:r>
      <w:r>
        <w:rPr>
          <w:lang w:val="pt_PT" w:bidi="pt_PT"/>
        </w:rPr>
        <w:t xml:space="preserve">Desde o início do culto formal judaico ligado ao tabernáculo, a música e o som eram importantes. As descrições da túnica de Arão em </w:t>
      </w:r>
      <w:r>
        <w:rPr>
          <w:lang w:val="pt_PT" w:bidi="pt_PT"/>
        </w:rPr>
        <w:t>Êxodo 28.34–35</w:t>
      </w:r>
      <w:r>
        <w:rPr>
          <w:lang w:val="pt_PT" w:bidi="pt_PT"/>
        </w:rPr>
        <w:t xml:space="preserve"> incluem sinos presos à bainha inferior para soar quando ele entrava no Lugar Santo.</w:t>
      </w:r>
    </w:p>
    <w:p>
      <w:pPr/>
      <w:r>
        <w:rPr>
          <w:lang w:val="pt_PT" w:bidi="pt_PT"/>
        </w:rPr>
      </w:r>
      <w:r>
        <w:rPr>
          <w:lang w:val="pt_PT" w:bidi="pt_PT"/>
        </w:rPr>
        <w:t xml:space="preserve">A primeira música relacionada à adoração mencionada no Antigo Testamento é encontrada em </w:t>
      </w:r>
      <w:r>
        <w:rPr>
          <w:lang w:val="pt_PT" w:bidi="pt_PT"/>
        </w:rPr>
        <w:t>2 Samuel 6</w:t>
      </w:r>
      <w:r>
        <w:rPr>
          <w:lang w:val="pt_PT" w:bidi="pt_PT"/>
        </w:rPr>
        <w:t>, nas descrições da transferência da arca de Deus. Davi e os israelitas cantaram, tocaram instrumentos e dançaram para a glória do Senhor. Essa música era muito diferente da cerimônia formal descrita mais tarde no templo de Salomão.</w:t>
      </w:r>
    </w:p>
    <w:p>
      <w:pPr/>
      <w:r>
        <w:rPr>
          <w:lang w:val="pt_PT" w:bidi="pt_PT"/>
        </w:rPr>
      </w:r>
      <w:r>
        <w:rPr>
          <w:lang w:val="pt_PT" w:bidi="pt_PT"/>
        </w:rPr>
        <w:t xml:space="preserve">Em </w:t>
      </w:r>
      <w:r>
        <w:rPr>
          <w:lang w:val="pt_PT" w:bidi="pt_PT"/>
        </w:rPr>
        <w:t>2 Crônicas 7.6</w:t>
      </w:r>
      <w:r>
        <w:rPr>
          <w:lang w:val="pt_PT" w:bidi="pt_PT"/>
        </w:rPr>
        <w:t>, Davi é reconhecido por inventar os instrumentos musicais usados no templo. Após o exílio, os cantores levíticos são mencionados como os descendentes de Asafe, o "mestre do canto" nomeado por Davi (</w:t>
      </w:r>
      <w:r>
        <w:rPr>
          <w:lang w:val="pt_PT" w:bidi="pt_PT"/>
        </w:rPr>
        <w:t>Ed 2.41</w:t>
      </w:r>
      <w:r>
        <w:rPr>
          <w:lang w:val="pt_PT" w:bidi="pt_PT"/>
        </w:rPr>
        <w:t xml:space="preserve">; </w:t>
      </w:r>
      <w:r>
        <w:rPr>
          <w:lang w:val="pt_PT" w:bidi="pt_PT"/>
        </w:rPr>
        <w:t>Ne 7.44</w:t>
      </w:r>
      <w:r>
        <w:rPr>
          <w:lang w:val="pt_PT" w:bidi="pt_PT"/>
        </w:rPr>
        <w:t xml:space="preserve">; </w:t>
      </w:r>
      <w:r>
        <w:rPr>
          <w:lang w:val="pt_PT" w:bidi="pt_PT"/>
        </w:rPr>
        <w:t>11.22–23</w:t>
      </w:r>
      <w:r>
        <w:rPr>
          <w:lang w:val="pt_PT" w:bidi="pt_PT"/>
        </w:rPr>
        <w:t>). Passagens como essas indicam que a música e a organização da adoração vieram do tempo de Davi.</w:t>
      </w:r>
    </w:p>
    <w:p>
      <w:pPr/>
      <w:r>
        <w:rPr>
          <w:lang w:val="pt_PT" w:bidi="pt_PT"/>
        </w:rPr>
      </w:r>
      <w:r>
        <w:rPr>
          <w:lang w:val="pt_PT" w:bidi="pt_PT"/>
        </w:rPr>
        <w:t>As cerimônias no templo judaico eram organizadas em torno do sacrifício. O canto era uma parte essencial do serviço sacrificial e necessário para tornar a ação sacrificial oficial. Havia arranjos musicais especiais para cada sacrifício. As ofertas queimadas diárias, ofertas para o perdão dos pecados, ofertas de louvor e ofertas de bebida tinham cada uma suas cerimônias individuais.</w:t>
      </w:r>
    </w:p>
    <w:p>
      <w:pPr/>
      <w:r>
        <w:rPr>
          <w:lang w:val="pt_PT" w:bidi="pt_PT"/>
        </w:rPr>
      </w:r>
      <w:r>
        <w:rPr>
          <w:lang w:val="pt_PT" w:bidi="pt_PT"/>
        </w:rPr>
        <w:t>Certos salmos tornaram-se associados a determinados sacrifícios, assim como a dias específicos da semana. O salmo do dia era cantado quando o sumo sacerdote começava a derramar a oferta de bebida. O salmo era dividido em três seções, cada uma sinalizada pelo toque das trombetas. Ao som da trombeta, o povo se prostrava. Esta é a única vez que as trombetas eram usadas juntamente com outros instrumentos de forma orquestral em ocasiões solenes (</w:t>
      </w:r>
      <w:r>
        <w:rPr>
          <w:lang w:val="pt_PT" w:bidi="pt_PT"/>
        </w:rPr>
        <w:t>2Cr 5.12–13</w:t>
      </w:r>
      <w:r>
        <w:rPr>
          <w:lang w:val="pt_PT" w:bidi="pt_PT"/>
        </w:rPr>
        <w:t>).</w:t>
      </w:r>
    </w:p>
    <w:p>
      <w:pPr>
        <w:pStyle w:val="Heading3"/>
      </w:pPr>
      <w:r>
        <w:rPr>
          <w:lang w:val="pt_PT" w:bidi="pt_PT"/>
        </w:rPr>
        <w:t>Música nos salmos</w:t>
      </w:r>
    </w:p>
    <w:p>
      <w:pPr>
        <w:pStyle w:val="Heading4"/>
      </w:pPr>
      <w:r>
        <w:rPr>
          <w:lang w:val="pt_PT" w:bidi="pt_PT"/>
        </w:rPr>
        <w:t>Títulos dos salmos musicais</w:t>
      </w:r>
    </w:p>
    <w:p>
      <w:pPr/>
      <w:r>
        <w:rPr>
          <w:lang w:val="pt_PT" w:bidi="pt_PT"/>
        </w:rPr>
      </w:r>
      <w:r>
        <w:rPr>
          <w:lang w:val="pt_PT" w:bidi="pt_PT"/>
        </w:rPr>
        <w:t xml:space="preserve">A coleção de 150 poemas líricos conhecida como o livro dos Salmos contém a maior quantidade de informações sobre a produção musical na antiga Israel. O Saltério inclui não apenas canções religiosas, mas também canções que têm suas raízes em canções seculares ou populares. Canções de trabalho, de amor e de casamento podem ter influenciado os Salmos. A maioria são canções de louvor, agradecimento, oração e arrependimento. Existem também odes históricas (poemas formais) que relatam grandes eventos nacionais. </w:t>
      </w:r>
      <w:r>
        <w:rPr>
          <w:lang w:val="pt_PT" w:bidi="pt_PT"/>
        </w:rPr>
        <w:t>Salmo 30</w:t>
      </w:r>
      <w:r>
        <w:rPr>
          <w:lang w:val="pt_PT" w:bidi="pt_PT"/>
        </w:rPr>
        <w:t xml:space="preserve"> é "uma canção para a dedicação do templo". </w:t>
      </w:r>
      <w:r>
        <w:rPr>
          <w:lang w:val="pt_PT" w:bidi="pt_PT"/>
        </w:rPr>
        <w:t>Salmo 137</w:t>
      </w:r>
      <w:r>
        <w:rPr>
          <w:lang w:val="pt_PT" w:bidi="pt_PT"/>
        </w:rPr>
        <w:t xml:space="preserve"> retrata os sofrimentos dos judeus no cativeiro.</w:t>
      </w:r>
    </w:p>
    <w:p>
      <w:pPr/>
      <w:r>
        <w:rPr>
          <w:lang w:val="pt_PT" w:bidi="pt_PT"/>
        </w:rPr>
      </w:r>
      <w:r>
        <w:rPr>
          <w:lang w:val="pt_PT" w:bidi="pt_PT"/>
        </w:rPr>
        <w:t>Os salmos eram uma parte importante de todos os serviços do templo. O Saltério tornou-se o hinário usado nas práticas de adoração israelitas. A adoração incluía um salmo designado para cada dia da semana:</w:t>
      </w:r>
    </w:p>
    <w:p>
      <w:pPr>
        <w:pStyle w:val="ListBullet"/>
        <w:spacing w:line="240" w:lineRule="auto"/>
        <w:ind w:left="720"/>
      </w:pPr>
      <w:r>
        <w:rPr>
          <w:lang w:val="pt_PT" w:bidi="pt_PT"/>
        </w:rPr>
      </w:r>
      <w:r>
        <w:rPr>
          <w:lang w:val="pt_PT" w:bidi="pt_PT"/>
        </w:rPr>
        <w:t xml:space="preserve">No primeiro dia da semana, as pessoas cantavam </w:t>
      </w:r>
      <w:r>
        <w:rPr>
          <w:lang w:val="pt_PT" w:bidi="pt_PT"/>
        </w:rPr>
        <w:t>Salmo 24</w:t>
      </w:r>
      <w:r>
        <w:rPr>
          <w:lang w:val="pt_PT" w:bidi="pt_PT"/>
        </w:rPr>
        <w:t xml:space="preserve"> em lembrança do primeiro dia da criação.</w:t>
      </w:r>
    </w:p>
    <w:p>
      <w:pPr>
        <w:pStyle w:val="ListBullet"/>
        <w:spacing w:line="240" w:lineRule="auto"/>
        <w:ind w:left="720"/>
      </w:pPr>
      <w:r>
        <w:rPr>
          <w:lang w:val="pt_PT" w:bidi="pt_PT"/>
        </w:rPr>
      </w:r>
      <w:r>
        <w:rPr>
          <w:lang w:val="pt_PT" w:bidi="pt_PT"/>
        </w:rPr>
        <w:t xml:space="preserve">No segundo dia da semana, </w:t>
      </w:r>
      <w:r>
        <w:rPr>
          <w:lang w:val="pt_PT" w:bidi="pt_PT"/>
        </w:rPr>
        <w:t>Salmo 48</w:t>
      </w:r>
      <w:r>
        <w:rPr>
          <w:lang w:val="pt_PT" w:bidi="pt_PT"/>
        </w:rPr>
        <w:t>.</w:t>
      </w:r>
    </w:p>
    <w:p>
      <w:pPr>
        <w:pStyle w:val="ListBullet"/>
        <w:spacing w:line="240" w:lineRule="auto"/>
        <w:ind w:left="720"/>
      </w:pPr>
      <w:r>
        <w:rPr>
          <w:lang w:val="pt_PT" w:bidi="pt_PT"/>
        </w:rPr>
      </w:r>
      <w:r>
        <w:rPr>
          <w:lang w:val="pt_PT" w:bidi="pt_PT"/>
        </w:rPr>
        <w:t xml:space="preserve">No terceiro dia da semana, </w:t>
      </w:r>
      <w:r>
        <w:rPr>
          <w:lang w:val="pt_PT" w:bidi="pt_PT"/>
        </w:rPr>
        <w:t>Salmo 82</w:t>
      </w:r>
      <w:r>
        <w:rPr>
          <w:lang w:val="pt_PT" w:bidi="pt_PT"/>
        </w:rPr>
        <w:t>.</w:t>
      </w:r>
    </w:p>
    <w:p>
      <w:pPr>
        <w:pStyle w:val="ListBullet"/>
        <w:spacing w:line="240" w:lineRule="auto"/>
        <w:ind w:left="720"/>
      </w:pPr>
      <w:r>
        <w:rPr>
          <w:lang w:val="pt_PT" w:bidi="pt_PT"/>
        </w:rPr>
      </w:r>
      <w:r>
        <w:rPr>
          <w:lang w:val="pt_PT" w:bidi="pt_PT"/>
        </w:rPr>
        <w:t xml:space="preserve">No quarto dia da semana, </w:t>
      </w:r>
      <w:r>
        <w:rPr>
          <w:lang w:val="pt_PT" w:bidi="pt_PT"/>
        </w:rPr>
        <w:t>Salmo 94</w:t>
      </w:r>
      <w:r>
        <w:rPr>
          <w:lang w:val="pt_PT" w:bidi="pt_PT"/>
        </w:rPr>
        <w:t>.</w:t>
      </w:r>
    </w:p>
    <w:p>
      <w:pPr>
        <w:pStyle w:val="ListBullet"/>
        <w:spacing w:line="240" w:lineRule="auto"/>
        <w:ind w:left="720"/>
      </w:pPr>
      <w:r>
        <w:rPr>
          <w:lang w:val="pt_PT" w:bidi="pt_PT"/>
        </w:rPr>
      </w:r>
      <w:r>
        <w:rPr>
          <w:lang w:val="pt_PT" w:bidi="pt_PT"/>
        </w:rPr>
        <w:t xml:space="preserve">No quinto dia da semana, </w:t>
      </w:r>
      <w:r>
        <w:rPr>
          <w:lang w:val="pt_PT" w:bidi="pt_PT"/>
        </w:rPr>
        <w:t>Salmo 81</w:t>
      </w:r>
      <w:r>
        <w:rPr>
          <w:lang w:val="pt_PT" w:bidi="pt_PT"/>
        </w:rPr>
        <w:t>.</w:t>
      </w:r>
    </w:p>
    <w:p>
      <w:pPr>
        <w:pStyle w:val="ListBullet"/>
        <w:spacing w:line="240" w:lineRule="auto"/>
        <w:ind w:left="720"/>
      </w:pPr>
      <w:r>
        <w:rPr>
          <w:lang w:val="pt_PT" w:bidi="pt_PT"/>
        </w:rPr>
      </w:r>
      <w:r>
        <w:rPr>
          <w:lang w:val="pt_PT" w:bidi="pt_PT"/>
        </w:rPr>
        <w:t xml:space="preserve">No sexto dia da semana, </w:t>
      </w:r>
      <w:r>
        <w:rPr>
          <w:lang w:val="pt_PT" w:bidi="pt_PT"/>
        </w:rPr>
        <w:t>Salmo 93</w:t>
      </w:r>
      <w:r>
        <w:rPr>
          <w:lang w:val="pt_PT" w:bidi="pt_PT"/>
        </w:rPr>
        <w:t>.</w:t>
      </w:r>
    </w:p>
    <w:p>
      <w:pPr>
        <w:pStyle w:val="ListBullet"/>
        <w:spacing w:line="240" w:lineRule="auto"/>
        <w:ind w:left="720"/>
      </w:pPr>
      <w:r>
        <w:rPr>
          <w:lang w:val="pt_PT" w:bidi="pt_PT"/>
        </w:rPr>
      </w:r>
      <w:r>
        <w:rPr>
          <w:lang w:val="pt_PT" w:bidi="pt_PT"/>
        </w:rPr>
        <w:t xml:space="preserve">No sétimo dia da semana, o sábado, eles cantavam o </w:t>
      </w:r>
      <w:r>
        <w:rPr>
          <w:lang w:val="pt_PT" w:bidi="pt_PT"/>
        </w:rPr>
        <w:t>Salmo 92</w:t>
      </w:r>
      <w:r>
        <w:rPr>
          <w:lang w:val="pt_PT" w:bidi="pt_PT"/>
        </w:rPr>
        <w:t>.</w:t>
      </w:r>
    </w:p>
    <w:p>
      <w:pPr/>
      <w:r>
        <w:rPr>
          <w:lang w:val="pt_PT" w:bidi="pt_PT"/>
        </w:rPr>
      </w:r>
      <w:r>
        <w:rPr>
          <w:lang w:val="pt_PT" w:bidi="pt_PT"/>
        </w:rPr>
        <w:t xml:space="preserve">Após as ofertas sacrificiais, </w:t>
      </w:r>
      <w:r>
        <w:rPr>
          <w:lang w:val="pt_PT" w:bidi="pt_PT"/>
        </w:rPr>
        <w:t>Salmo 105.1–5</w:t>
      </w:r>
      <w:r>
        <w:rPr>
          <w:lang w:val="pt_PT" w:bidi="pt_PT"/>
        </w:rPr>
        <w:t xml:space="preserve"> era cantado no serviço matinal e </w:t>
      </w:r>
      <w:r>
        <w:rPr>
          <w:lang w:val="pt_PT" w:bidi="pt_PT"/>
        </w:rPr>
        <w:t>Salmo 96</w:t>
      </w:r>
      <w:r>
        <w:rPr>
          <w:lang w:val="pt_PT" w:bidi="pt_PT"/>
        </w:rPr>
        <w:t xml:space="preserve"> no serviço vespertino. Os salmos do Hallel (</w:t>
      </w:r>
      <w:r>
        <w:rPr>
          <w:lang w:val="pt_PT" w:bidi="pt_PT"/>
        </w:rPr>
        <w:t>Sl 113–118</w:t>
      </w:r>
      <w:r>
        <w:rPr>
          <w:lang w:val="pt_PT" w:bidi="pt_PT"/>
        </w:rPr>
        <w:t xml:space="preserve">, </w:t>
      </w:r>
      <w:r>
        <w:rPr>
          <w:lang w:val="pt_PT" w:bidi="pt_PT"/>
        </w:rPr>
        <w:t>120–136</w:t>
      </w:r>
      <w:r>
        <w:rPr>
          <w:lang w:val="pt_PT" w:bidi="pt_PT"/>
        </w:rPr>
        <w:t xml:space="preserve">, </w:t>
      </w:r>
      <w:r>
        <w:rPr>
          <w:lang w:val="pt_PT" w:bidi="pt_PT"/>
        </w:rPr>
        <w:t>146–148</w:t>
      </w:r>
      <w:r>
        <w:rPr>
          <w:lang w:val="pt_PT" w:bidi="pt_PT"/>
        </w:rPr>
        <w:t>) eram cantados durante a oferta do cordeiro pascal na festa da Páscoa.</w:t>
      </w:r>
    </w:p>
    <w:p>
      <w:pPr/>
      <w:r>
        <w:rPr>
          <w:lang w:val="pt_PT" w:bidi="pt_PT"/>
        </w:rPr>
      </w:r>
      <w:r>
        <w:rPr>
          <w:lang w:val="pt_PT" w:bidi="pt_PT"/>
        </w:rPr>
        <w:t>A maior parte da música de adoração era executada pelos levitas. No entanto, os textos dos salmos sugerem que também havia participação congregacional. Tanto as formas de canto da sinagoga quanto da igreja podem ser rastreadas até o texto poético dos salmos.</w:t>
      </w:r>
    </w:p>
    <w:p>
      <w:pPr/>
      <w:r>
        <w:rPr>
          <w:lang w:val="pt_PT" w:bidi="pt_PT"/>
        </w:rPr>
      </w:r>
      <w:r>
        <w:rPr>
          <w:lang w:val="pt_PT" w:bidi="pt_PT"/>
        </w:rPr>
        <w:t>Existem vários tipos de salmodia:</w:t>
      </w:r>
    </w:p>
    <w:p>
      <w:pPr>
        <w:pStyle w:val="ListBullet"/>
        <w:spacing w:line="240" w:lineRule="auto"/>
        <w:ind w:left="720"/>
      </w:pPr>
      <w:r>
        <w:rPr>
          <w:lang w:val="pt_PT" w:bidi="pt_PT"/>
        </w:rPr>
      </w:r>
      <w:r>
        <w:rPr>
          <w:lang w:val="pt_PT" w:bidi="pt_PT"/>
        </w:rPr>
        <w:t xml:space="preserve">A salmodia simples é cantada por uma pessoa (por exemplo, </w:t>
      </w:r>
      <w:r>
        <w:rPr>
          <w:lang w:val="pt_PT" w:bidi="pt_PT"/>
        </w:rPr>
        <w:t>Sl 3–5</w:t>
      </w:r>
      <w:r>
        <w:rPr>
          <w:lang w:val="pt_PT" w:bidi="pt_PT"/>
        </w:rPr>
        <w:t>,</w:t>
      </w:r>
      <w:r>
        <w:rPr>
          <w:lang w:val="pt_PT" w:bidi="pt_PT"/>
        </w:rPr>
        <w:t>46</w:t>
      </w:r>
      <w:r>
        <w:rPr>
          <w:lang w:val="pt_PT" w:bidi="pt_PT"/>
        </w:rPr>
        <w:t>).</w:t>
      </w:r>
    </w:p>
    <w:p>
      <w:pPr>
        <w:pStyle w:val="ListBullet"/>
        <w:spacing w:line="240" w:lineRule="auto"/>
        <w:ind w:left="720"/>
      </w:pPr>
      <w:r>
        <w:rPr>
          <w:lang w:val="pt_PT" w:bidi="pt_PT"/>
        </w:rPr>
      </w:r>
      <w:r>
        <w:rPr>
          <w:lang w:val="pt_PT" w:bidi="pt_PT"/>
        </w:rPr>
        <w:t xml:space="preserve">Salmodia responsorial significa que o solista é respondido pelo coro (por exemplo, </w:t>
      </w:r>
      <w:r>
        <w:rPr>
          <w:lang w:val="pt_PT" w:bidi="pt_PT"/>
        </w:rPr>
        <w:t>Sl 67.1–2</w:t>
      </w:r>
      <w:r>
        <w:rPr>
          <w:lang w:val="pt_PT" w:bidi="pt_PT"/>
        </w:rPr>
        <w:t xml:space="preserve">; o solista cantava o versículo </w:t>
      </w:r>
      <w:r>
        <w:rPr>
          <w:lang w:val="pt_PT" w:bidi="pt_PT"/>
        </w:rPr>
        <w:t>1</w:t>
      </w:r>
      <w:r>
        <w:rPr>
          <w:lang w:val="pt_PT" w:bidi="pt_PT"/>
        </w:rPr>
        <w:t xml:space="preserve"> e o coro respondia com o versículo </w:t>
      </w:r>
      <w:r>
        <w:rPr>
          <w:lang w:val="pt_PT" w:bidi="pt_PT"/>
        </w:rPr>
        <w:t>2</w:t>
      </w:r>
      <w:r>
        <w:rPr>
          <w:lang w:val="pt_PT" w:bidi="pt_PT"/>
        </w:rPr>
        <w:t>).</w:t>
      </w:r>
    </w:p>
    <w:p>
      <w:pPr>
        <w:pStyle w:val="ListBullet"/>
        <w:spacing w:line="240" w:lineRule="auto"/>
        <w:ind w:left="720"/>
      </w:pPr>
      <w:r>
        <w:rPr>
          <w:lang w:val="pt_PT" w:bidi="pt_PT"/>
        </w:rPr>
      </w:r>
      <w:r>
        <w:rPr>
          <w:lang w:val="pt_PT" w:bidi="pt_PT"/>
        </w:rPr>
        <w:t xml:space="preserve">A salmodia antifonal envolve dois grupos cantando alternadamente (por exemplo, </w:t>
      </w:r>
      <w:r>
        <w:rPr>
          <w:lang w:val="pt_PT" w:bidi="pt_PT"/>
        </w:rPr>
        <w:t>Sl 103.20–22</w:t>
      </w:r>
      <w:r>
        <w:rPr>
          <w:lang w:val="pt_PT" w:bidi="pt_PT"/>
        </w:rPr>
        <w:t xml:space="preserve">). A congregação entoaria um refrão como o que aparece no </w:t>
      </w:r>
      <w:r>
        <w:rPr>
          <w:lang w:val="pt_PT" w:bidi="pt_PT"/>
        </w:rPr>
        <w:t>Salmos 80</w:t>
      </w:r>
      <w:r>
        <w:rPr>
          <w:lang w:val="pt_PT" w:bidi="pt_PT"/>
        </w:rPr>
        <w:t>: "Restaura-nos, ó Deus, e faze resplandecer o Teu rosto sobre nós, para que sejamos salvos" - isso aparece frequentemente ao longo do salmo.</w:t>
      </w:r>
    </w:p>
    <w:p>
      <w:pPr/>
      <w:r>
        <w:rPr>
          <w:lang w:val="pt_PT" w:bidi="pt_PT"/>
        </w:rPr>
      </w:r>
      <w:r>
        <w:rPr>
          <w:lang w:val="pt_PT" w:bidi="pt_PT"/>
        </w:rPr>
        <w:t>Embora a sinagoga não tivesse altar para sacrifício, o canto de salmos manteve um lugar importante. Quando os romanos destruíram o templo, a herança de adoração dos judeus correu o risco de se perder. Traduzir costumes de adoração do templo, como a música, para a adoração na sinagoga preservou esta herança da adoração.</w:t>
      </w:r>
    </w:p>
    <w:p>
      <w:pPr/>
      <w:r>
        <w:rPr>
          <w:lang w:val="pt_PT" w:bidi="pt_PT"/>
        </w:rPr>
      </w:r>
      <w:r>
        <w:rPr>
          <w:lang w:val="pt_PT" w:bidi="pt_PT"/>
        </w:rPr>
        <w:t>A parte dos salmos mais difícil de entender são os cabeçalhos que não fazem parte do texto poético. A primeira questão é se estes devem ser considerados como sobrescritos. grego, latim, hebraico e outras línguas antigas eram escritas de forma que o texto não incluía quebras de capítulo ou parágrafo. Versos e até mesmo a divisão dos próprios salmos foram parcialmente feitos por copistas, principalmente os Massoretas (antigos estudiosos judeus que preservaram o texto hebraico do Antigo Testamento).</w:t>
      </w:r>
    </w:p>
    <w:p>
      <w:pPr/>
      <w:r>
        <w:rPr>
          <w:lang w:val="pt_PT" w:bidi="pt_PT"/>
        </w:rPr>
      </w:r>
      <w:r>
        <w:rPr>
          <w:lang w:val="pt_PT" w:bidi="pt_PT"/>
        </w:rPr>
        <w:t>Há alguma dúvida sobre a quais salmos pertencem os textos que não fazem parte do poema. Eles podem ser subscritos (notas no início) em vez de sobrescritos (notas no final). A poesia suméria e babilônica listava informações como o nome do autor, o instrumento musical usado para acompanhamento, a melodia e o propósito no final do poema. Portanto, alguns dos títulos podem ser finais.</w:t>
      </w:r>
    </w:p>
    <w:p>
      <w:pPr/>
      <w:r>
        <w:rPr>
          <w:lang w:val="pt_PT" w:bidi="pt_PT"/>
        </w:rPr>
      </w:r>
      <w:r>
        <w:rPr>
          <w:lang w:val="pt_PT" w:bidi="pt_PT"/>
        </w:rPr>
        <w:t>As notas no início de um salmo são agrupadas em três categorias:</w:t>
      </w:r>
    </w:p>
    <w:p>
      <w:pPr>
        <w:pStyle w:val="ListBullet"/>
        <w:spacing w:line="240" w:lineRule="auto"/>
        <w:ind w:left="720"/>
      </w:pPr>
      <w:r>
        <w:rPr>
          <w:lang w:val="pt_PT" w:bidi="pt_PT"/>
        </w:rPr>
      </w:r>
      <w:r>
        <w:rPr>
          <w:lang w:val="pt_PT" w:bidi="pt_PT"/>
        </w:rPr>
        <w:t>termos musicais que orientam a execução real</w:t>
      </w:r>
    </w:p>
    <w:p>
      <w:pPr>
        <w:pStyle w:val="ListBullet"/>
        <w:spacing w:line="240" w:lineRule="auto"/>
        <w:ind w:left="720"/>
      </w:pPr>
      <w:r>
        <w:rPr>
          <w:lang w:val="pt_PT" w:bidi="pt_PT"/>
        </w:rPr>
      </w:r>
      <w:r>
        <w:rPr>
          <w:lang w:val="pt_PT" w:bidi="pt_PT"/>
        </w:rPr>
        <w:t>Sinais musicais indicando a melodia à qual o salmo seria cantado</w:t>
      </w:r>
    </w:p>
    <w:p>
      <w:pPr>
        <w:pStyle w:val="ListBullet"/>
        <w:spacing w:line="240" w:lineRule="auto"/>
        <w:ind w:left="720"/>
      </w:pPr>
      <w:r>
        <w:rPr>
          <w:lang w:val="pt_PT" w:bidi="pt_PT"/>
        </w:rPr>
      </w:r>
      <w:r>
        <w:rPr>
          <w:lang w:val="pt_PT" w:bidi="pt_PT"/>
        </w:rPr>
        <w:t>Comentários indicando a função do salmo.</w:t>
      </w:r>
    </w:p>
    <w:p>
      <w:pPr/>
      <w:r>
        <w:rPr>
          <w:lang w:val="pt_PT" w:bidi="pt_PT"/>
        </w:rPr>
      </w:r>
      <w:r>
        <w:rPr>
          <w:lang w:val="pt_PT" w:bidi="pt_PT"/>
        </w:rPr>
        <w:t>Esses termos foram interpretados de diversas maneiras.</w:t>
      </w:r>
    </w:p>
    <w:p>
      <w:pPr/>
      <w:r>
        <w:rPr>
          <w:lang w:val="pt_PT" w:bidi="pt_PT"/>
        </w:rPr>
      </w:r>
      <w:r>
        <w:rPr>
          <w:lang w:val="pt_PT" w:bidi="pt_PT"/>
        </w:rPr>
        <w:t>Originalmente, esses títulos podem ter sido notas marginais para os líderes do coro. Percebendo que esses termos não estavam relacionados ao texto do salmo, os primeiros escribas bíblicos podem não ter sido cuidadosos com sua colocação no texto. Isso pode explicar algumas das discrepâncias entre os primeiros manuscritos. Certas palavras são omitidas em alguns, e alguns termos atribuídos a apenas alguns salmos podem ter sido originalmente indicados em mais deles.</w:t>
      </w:r>
    </w:p>
    <w:p>
      <w:pPr/>
      <w:r>
        <w:rPr>
          <w:lang w:val="pt_PT" w:bidi="pt_PT"/>
        </w:rPr>
      </w:r>
      <w:r>
        <w:rPr>
          <w:lang w:val="pt_PT" w:bidi="pt_PT"/>
        </w:rPr>
        <w:t>Todos, exceto 50 dos salmos, contêm um nome próprio no título. Esses nomes possivelmente indicam o autor. Outros comentaristas interpretam a preposição que aparece antes dos nomes como significando "para". Isso significaria que os nomes representam dedicação em vez de autoria. Assim, o título seria "Um Salmo para Davi", não "Um Salmo de Davi".</w:t>
      </w:r>
    </w:p>
    <w:p>
      <w:pPr/>
      <w:r>
        <w:rPr>
          <w:lang w:val="pt_PT" w:bidi="pt_PT"/>
        </w:rPr>
      </w:r>
      <w:r>
        <w:rPr>
          <w:lang w:val="pt_PT" w:bidi="pt_PT"/>
        </w:rPr>
        <w:t>Este pode ser o caso com os nomes de Asafe, Hemã, Etã e especialmente os filhos de Corá. Faria mais sentido que o salmo fosse escrito para a família em vez de por ela. Setenta e três salmos têm o nome de Davi no cabeçalho, daí a referência comum ao Saltério como os Salmos de Davi. Doze incluem o nome de Asafe, onze incluem os filhos de Corá, dois incluem Salomão, e cada um contém Moisés, Hemã e Etã.</w:t>
      </w:r>
    </w:p>
    <w:p>
      <w:pPr>
        <w:pStyle w:val="Heading4"/>
      </w:pPr>
      <w:r>
        <w:rPr>
          <w:lang w:val="pt_PT" w:bidi="pt_PT"/>
        </w:rPr>
        <w:t>Termos musicais nos títulos dos salmos</w:t>
      </w:r>
    </w:p>
    <w:p>
      <w:pPr/>
      <w:r>
        <w:rPr>
          <w:lang w:val="pt_PT" w:bidi="pt_PT"/>
        </w:rPr>
      </w:r>
      <w:r>
        <w:rPr>
          <w:lang w:val="pt_PT" w:bidi="pt_PT"/>
        </w:rPr>
        <w:t>Muitos termos musicais estão incluídos nos sobrescritos. Estes indicam o tipo de acompanhamento instrumental, o clima e o estilo de execução do salmo.</w:t>
      </w:r>
    </w:p>
    <w:p>
      <w:pPr/>
      <w:r>
        <w:rPr>
          <w:lang w:val="pt_PT" w:bidi="pt_PT"/>
        </w:rPr>
      </w:r>
      <w:r>
        <w:rPr>
          <w:i/>
          <w:lang w:val="pt_PT" w:bidi="pt_PT"/>
        </w:rPr>
        <w:t xml:space="preserve">Alamoth </w:t>
      </w:r>
      <w:r>
        <w:rPr>
          <w:lang w:val="pt_PT" w:bidi="pt_PT"/>
        </w:rPr>
        <w:t xml:space="preserve">é um dos termos mais controversos encontrados nos cabeçalhos dos salmos. Aparece no início de </w:t>
      </w:r>
      <w:r>
        <w:rPr>
          <w:lang w:val="pt_PT" w:bidi="pt_PT"/>
        </w:rPr>
        <w:t>Salmos 46</w:t>
      </w:r>
      <w:r>
        <w:rPr>
          <w:lang w:val="pt_PT" w:bidi="pt_PT"/>
        </w:rPr>
        <w:t xml:space="preserve"> e também em </w:t>
      </w:r>
      <w:r>
        <w:rPr>
          <w:lang w:val="pt_PT" w:bidi="pt_PT"/>
        </w:rPr>
        <w:t>1 Crônicas 15.20</w:t>
      </w:r>
      <w:r>
        <w:rPr>
          <w:lang w:val="pt_PT" w:bidi="pt_PT"/>
        </w:rPr>
        <w:t xml:space="preserve">. Um significado para a palavra hebraica é "donzela". Alguns musicólogos interpretam isso como uma instrução de que o salmo deve ser cantado na faixa de voz feminina. A referência em Crônicas é às harpas na faixa de vozes femininas. Essa interpretação não parece se encaixar com o </w:t>
      </w:r>
      <w:r>
        <w:rPr>
          <w:lang w:val="pt_PT" w:bidi="pt_PT"/>
        </w:rPr>
        <w:t>Salmos 46</w:t>
      </w:r>
      <w:r>
        <w:rPr>
          <w:lang w:val="pt_PT" w:bidi="pt_PT"/>
        </w:rPr>
        <w:t xml:space="preserve">, mas se torna mais lógica se olharmos para o salmo anterior e lermos o termo como um subscrito. </w:t>
      </w:r>
      <w:r>
        <w:rPr>
          <w:lang w:val="pt_PT" w:bidi="pt_PT"/>
        </w:rPr>
        <w:t>Salmo 45</w:t>
      </w:r>
      <w:r>
        <w:rPr>
          <w:lang w:val="pt_PT" w:bidi="pt_PT"/>
        </w:rPr>
        <w:t xml:space="preserve"> é uma canção de amor, na verdade uma ode nupcial, então seria natural que as mulheres cantassem a segunda metade (versículos </w:t>
      </w:r>
      <w:r>
        <w:rPr>
          <w:lang w:val="pt_PT" w:bidi="pt_PT"/>
        </w:rPr>
        <w:t>10–17</w:t>
      </w:r>
      <w:r>
        <w:rPr>
          <w:lang w:val="pt_PT" w:bidi="pt_PT"/>
        </w:rPr>
        <w:t>).</w:t>
      </w:r>
    </w:p>
    <w:p>
      <w:pPr/>
      <w:r>
        <w:rPr>
          <w:lang w:val="pt_PT" w:bidi="pt_PT"/>
        </w:rPr>
      </w:r>
      <w:r>
        <w:rPr>
          <w:lang w:val="pt_PT" w:bidi="pt_PT"/>
        </w:rPr>
        <w:t xml:space="preserve">Há pouca menção de mulheres cantando no templo, mas meninos em treinamento podem ter cantado junto com os cantores levíticos. Além disso, este pode ser um caso em que o termo aparece apenas uma vez no texto moderno, mas pode ter sido usado com mais frequência no original. Outro possível significado para </w:t>
      </w:r>
      <w:r>
        <w:rPr>
          <w:i/>
          <w:lang w:val="pt_PT" w:bidi="pt_PT"/>
        </w:rPr>
        <w:t>alamoth</w:t>
      </w:r>
      <w:r>
        <w:rPr>
          <w:lang w:val="pt_PT" w:bidi="pt_PT"/>
        </w:rPr>
        <w:t xml:space="preserve"> é "flautas", o que descreveria o tipo de acompanhamento musical para a execução do salmo.</w:t>
      </w:r>
    </w:p>
    <w:p>
      <w:pPr/>
      <w:r>
        <w:rPr>
          <w:lang w:val="pt_PT" w:bidi="pt_PT"/>
        </w:rPr>
      </w:r>
      <w:r>
        <w:rPr>
          <w:i/>
          <w:lang w:val="pt_PT" w:bidi="pt_PT"/>
        </w:rPr>
        <w:t>Gittith</w:t>
      </w:r>
      <w:r>
        <w:rPr>
          <w:lang w:val="pt_PT" w:bidi="pt_PT"/>
        </w:rPr>
        <w:t xml:space="preserve"> é um termo encontrado nas superscrições dos </w:t>
      </w:r>
      <w:r>
        <w:rPr>
          <w:lang w:val="pt_PT" w:bidi="pt_PT"/>
        </w:rPr>
        <w:t>Salmos 8</w:t>
      </w:r>
      <w:r>
        <w:rPr>
          <w:lang w:val="pt_PT" w:bidi="pt_PT"/>
        </w:rPr>
        <w:t xml:space="preserve">, </w:t>
      </w:r>
      <w:r>
        <w:rPr>
          <w:lang w:val="pt_PT" w:bidi="pt_PT"/>
        </w:rPr>
        <w:t>81</w:t>
      </w:r>
      <w:r>
        <w:rPr>
          <w:lang w:val="pt_PT" w:bidi="pt_PT"/>
        </w:rPr>
        <w:t xml:space="preserve"> e </w:t>
      </w:r>
      <w:r>
        <w:rPr>
          <w:lang w:val="pt_PT" w:bidi="pt_PT"/>
        </w:rPr>
        <w:t>84</w:t>
      </w:r>
      <w:r>
        <w:rPr>
          <w:lang w:val="pt_PT" w:bidi="pt_PT"/>
        </w:rPr>
        <w:t>. Pode ser uma indicação musical, sugerindo um clima para a execução desses salmos. No entanto, uma explicação mais comum é que seja um termo coletivo para os instrumentos de corda que os teriam acompanhado.</w:t>
      </w:r>
    </w:p>
    <w:p>
      <w:pPr/>
      <w:r>
        <w:rPr>
          <w:lang w:val="pt_PT" w:bidi="pt_PT"/>
        </w:rPr>
      </w:r>
      <w:r>
        <w:rPr>
          <w:i/>
          <w:lang w:val="pt_PT" w:bidi="pt_PT"/>
        </w:rPr>
        <w:t>Maalate</w:t>
      </w:r>
      <w:r>
        <w:rPr>
          <w:lang w:val="pt_PT" w:bidi="pt_PT"/>
        </w:rPr>
        <w:t xml:space="preserve"> foi deixado em sua forma original hebraica pelos primeiros tradutores e é encontrado nos títulos dos </w:t>
      </w:r>
      <w:r>
        <w:rPr>
          <w:lang w:val="pt_PT" w:bidi="pt_PT"/>
        </w:rPr>
        <w:t>Salmos 53</w:t>
      </w:r>
      <w:r>
        <w:rPr>
          <w:lang w:val="pt_PT" w:bidi="pt_PT"/>
        </w:rPr>
        <w:t xml:space="preserve"> e </w:t>
      </w:r>
      <w:r>
        <w:rPr>
          <w:lang w:val="pt_PT" w:bidi="pt_PT"/>
        </w:rPr>
        <w:t>88</w:t>
      </w:r>
      <w:r>
        <w:rPr>
          <w:lang w:val="pt_PT" w:bidi="pt_PT"/>
        </w:rPr>
        <w:t xml:space="preserve">. Pode ter raízes no hebraico </w:t>
      </w:r>
      <w:r>
        <w:rPr>
          <w:i/>
          <w:lang w:val="pt_PT" w:bidi="pt_PT"/>
        </w:rPr>
        <w:t>mahaleh</w:t>
      </w:r>
      <w:r>
        <w:rPr>
          <w:lang w:val="pt_PT" w:bidi="pt_PT"/>
        </w:rPr>
        <w:t xml:space="preserve"> "doença" ou </w:t>
      </w:r>
      <w:r>
        <w:rPr>
          <w:i/>
          <w:lang w:val="pt_PT" w:bidi="pt_PT"/>
        </w:rPr>
        <w:t>mahot</w:t>
      </w:r>
      <w:r>
        <w:rPr>
          <w:lang w:val="pt_PT" w:bidi="pt_PT"/>
        </w:rPr>
        <w:t xml:space="preserve"> "dança", embora nenhuma dessas palavras possa ser relacionada aos textos dos salmos. Outra explicação é de natureza musical. </w:t>
      </w:r>
      <w:r>
        <w:rPr>
          <w:i/>
          <w:lang w:val="pt_PT" w:bidi="pt_PT"/>
        </w:rPr>
        <w:t>Maalate</w:t>
      </w:r>
      <w:r>
        <w:rPr>
          <w:lang w:val="pt_PT" w:bidi="pt_PT"/>
        </w:rPr>
        <w:t xml:space="preserve"> pode vir da palavra </w:t>
      </w:r>
      <w:r>
        <w:rPr>
          <w:i/>
          <w:lang w:val="pt_PT" w:bidi="pt_PT"/>
        </w:rPr>
        <w:t>halal</w:t>
      </w:r>
      <w:r>
        <w:rPr>
          <w:lang w:val="pt_PT" w:bidi="pt_PT"/>
        </w:rPr>
        <w:t xml:space="preserve"> que significa "perfurar", implicando que o salmo deveria ser acompanhado por flautas.</w:t>
      </w:r>
    </w:p>
    <w:p>
      <w:pPr/>
      <w:r>
        <w:rPr>
          <w:lang w:val="pt_PT" w:bidi="pt_PT"/>
        </w:rPr>
      </w:r>
      <w:r>
        <w:rPr>
          <w:i/>
          <w:lang w:val="pt_PT" w:bidi="pt_PT"/>
        </w:rPr>
        <w:t xml:space="preserve">Maskil </w:t>
      </w:r>
      <w:r>
        <w:rPr>
          <w:lang w:val="pt_PT" w:bidi="pt_PT"/>
        </w:rPr>
        <w:t>(ou "Maschil") aparece nos títulos de 13 salmos (</w:t>
      </w:r>
      <w:r>
        <w:rPr>
          <w:lang w:val="pt_PT" w:bidi="pt_PT"/>
        </w:rPr>
        <w:t>Sl 32</w:t>
      </w:r>
      <w:r>
        <w:rPr>
          <w:lang w:val="pt_PT" w:bidi="pt_PT"/>
        </w:rPr>
        <w:t xml:space="preserve">, </w:t>
      </w:r>
      <w:r>
        <w:rPr>
          <w:lang w:val="pt_PT" w:bidi="pt_PT"/>
        </w:rPr>
        <w:t>42</w:t>
      </w:r>
      <w:r>
        <w:rPr>
          <w:lang w:val="pt_PT" w:bidi="pt_PT"/>
        </w:rPr>
        <w:t xml:space="preserve">, </w:t>
      </w:r>
      <w:r>
        <w:rPr>
          <w:lang w:val="pt_PT" w:bidi="pt_PT"/>
        </w:rPr>
        <w:t>44–45</w:t>
      </w:r>
      <w:r>
        <w:rPr>
          <w:lang w:val="pt_PT" w:bidi="pt_PT"/>
        </w:rPr>
        <w:t xml:space="preserve">, </w:t>
      </w:r>
      <w:r>
        <w:rPr>
          <w:lang w:val="pt_PT" w:bidi="pt_PT"/>
        </w:rPr>
        <w:t>52–55</w:t>
      </w:r>
      <w:r>
        <w:rPr>
          <w:lang w:val="pt_PT" w:bidi="pt_PT"/>
        </w:rPr>
        <w:t xml:space="preserve">, </w:t>
      </w:r>
      <w:r>
        <w:rPr>
          <w:lang w:val="pt_PT" w:bidi="pt_PT"/>
        </w:rPr>
        <w:t>74</w:t>
      </w:r>
      <w:r>
        <w:rPr>
          <w:lang w:val="pt_PT" w:bidi="pt_PT"/>
        </w:rPr>
        <w:t xml:space="preserve">, </w:t>
      </w:r>
      <w:r>
        <w:rPr>
          <w:lang w:val="pt_PT" w:bidi="pt_PT"/>
        </w:rPr>
        <w:t>78</w:t>
      </w:r>
      <w:r>
        <w:rPr>
          <w:lang w:val="pt_PT" w:bidi="pt_PT"/>
        </w:rPr>
        <w:t xml:space="preserve">, </w:t>
      </w:r>
      <w:r>
        <w:rPr>
          <w:lang w:val="pt_PT" w:bidi="pt_PT"/>
        </w:rPr>
        <w:t>88–89</w:t>
      </w:r>
      <w:r>
        <w:rPr>
          <w:lang w:val="pt_PT" w:bidi="pt_PT"/>
        </w:rPr>
        <w:t xml:space="preserve">, </w:t>
      </w:r>
      <w:r>
        <w:rPr>
          <w:lang w:val="pt_PT" w:bidi="pt_PT"/>
        </w:rPr>
        <w:t>142</w:t>
      </w:r>
      <w:r>
        <w:rPr>
          <w:lang w:val="pt_PT" w:bidi="pt_PT"/>
        </w:rPr>
        <w:t xml:space="preserve">). O termo provavelmente é derivado do verbo </w:t>
      </w:r>
      <w:r>
        <w:rPr>
          <w:i/>
          <w:lang w:val="pt_PT" w:bidi="pt_PT"/>
        </w:rPr>
        <w:t>sakal,</w:t>
      </w:r>
      <w:r>
        <w:rPr>
          <w:lang w:val="pt_PT" w:bidi="pt_PT"/>
        </w:rPr>
        <w:t xml:space="preserve"> "ter discernimento ou compreensão", mas não há consenso entre os comentaristas. A natureza instrutiva e a estrutura de estrofes e refrões nos próprios salmos levam os musicólogos a concluir que o termo representa um cântico de louvor. Pode ter sido cantado por um solista com participação do coro.</w:t>
      </w:r>
    </w:p>
    <w:p>
      <w:pPr/>
      <w:r>
        <w:rPr>
          <w:lang w:val="pt_PT" w:bidi="pt_PT"/>
        </w:rPr>
      </w:r>
      <w:r>
        <w:rPr>
          <w:i/>
          <w:lang w:val="pt_PT" w:bidi="pt_PT"/>
        </w:rPr>
        <w:t xml:space="preserve">Menazzeah </w:t>
      </w:r>
      <w:r>
        <w:rPr>
          <w:lang w:val="pt_PT" w:bidi="pt_PT"/>
        </w:rPr>
        <w:t>aparece no título de 55 salmos. Surge 52 vezes nos primeiros três livros dos Salmos (</w:t>
      </w:r>
      <w:r>
        <w:rPr>
          <w:lang w:val="pt_PT" w:bidi="pt_PT"/>
        </w:rPr>
        <w:t>Sl 1–89</w:t>
      </w:r>
      <w:r>
        <w:rPr>
          <w:lang w:val="pt_PT" w:bidi="pt_PT"/>
        </w:rPr>
        <w:t>), nenhuma vez no livro quatro (</w:t>
      </w:r>
      <w:r>
        <w:rPr>
          <w:lang w:val="pt_PT" w:bidi="pt_PT"/>
        </w:rPr>
        <w:t>Sl 90–106</w:t>
      </w:r>
      <w:r>
        <w:rPr>
          <w:lang w:val="pt_PT" w:bidi="pt_PT"/>
        </w:rPr>
        <w:t>), e 3 vezes no livro cinco (</w:t>
      </w:r>
      <w:r>
        <w:rPr>
          <w:lang w:val="pt_PT" w:bidi="pt_PT"/>
        </w:rPr>
        <w:t>Sl 107–150</w:t>
      </w:r>
      <w:r>
        <w:rPr>
          <w:lang w:val="pt_PT" w:bidi="pt_PT"/>
        </w:rPr>
        <w:t>).</w:t>
      </w:r>
    </w:p>
    <w:p>
      <w:pPr/>
      <w:r>
        <w:rPr>
          <w:lang w:val="pt_PT" w:bidi="pt_PT"/>
        </w:rPr>
      </w:r>
      <w:r>
        <w:rPr>
          <w:lang w:val="pt_PT" w:bidi="pt_PT"/>
        </w:rPr>
        <w:t>As traduções modernas mais comuns são:</w:t>
      </w:r>
    </w:p>
    <w:p>
      <w:pPr>
        <w:pStyle w:val="ListBullet"/>
        <w:spacing w:line="240" w:lineRule="auto"/>
        <w:ind w:left="720"/>
      </w:pPr>
      <w:r>
        <w:rPr>
          <w:lang w:val="pt_PT" w:bidi="pt_PT"/>
        </w:rPr>
      </w:r>
      <w:r>
        <w:rPr>
          <w:lang w:val="pt_PT" w:bidi="pt_PT"/>
        </w:rPr>
        <w:t>"Para o mestre de música" (NVI)</w:t>
      </w:r>
    </w:p>
    <w:p>
      <w:pPr>
        <w:pStyle w:val="ListBullet"/>
        <w:spacing w:line="240" w:lineRule="auto"/>
        <w:ind w:left="720"/>
      </w:pPr>
      <w:r>
        <w:rPr>
          <w:lang w:val="pt_PT" w:bidi="pt_PT"/>
        </w:rPr>
      </w:r>
      <w:r>
        <w:rPr>
          <w:lang w:val="pt_PT" w:bidi="pt_PT"/>
        </w:rPr>
        <w:t>"ao regente do coro" (NTLH)</w:t>
      </w:r>
    </w:p>
    <w:p>
      <w:pPr>
        <w:pStyle w:val="ListBullet"/>
        <w:spacing w:line="240" w:lineRule="auto"/>
        <w:ind w:left="720"/>
      </w:pPr>
      <w:r>
        <w:rPr>
          <w:lang w:val="pt_PT" w:bidi="pt_PT"/>
        </w:rPr>
      </w:r>
      <w:r>
        <w:rPr>
          <w:lang w:val="pt_PT" w:bidi="pt_PT"/>
        </w:rPr>
        <w:t>"ao mestre de canto" (ARA)</w:t>
      </w:r>
    </w:p>
    <w:p>
      <w:pPr/>
      <w:r>
        <w:rPr>
          <w:lang w:val="pt_PT" w:bidi="pt_PT"/>
        </w:rPr>
      </w:r>
      <w:r>
        <w:rPr>
          <w:lang w:val="pt_PT" w:bidi="pt_PT"/>
        </w:rPr>
        <w:t xml:space="preserve">A palavra é derivada do verbo hebraico </w:t>
      </w:r>
      <w:r>
        <w:rPr>
          <w:i/>
          <w:lang w:val="pt_PT" w:bidi="pt_PT"/>
        </w:rPr>
        <w:t>nazzah,</w:t>
      </w:r>
      <w:r>
        <w:rPr>
          <w:lang w:val="pt_PT" w:bidi="pt_PT"/>
        </w:rPr>
        <w:t xml:space="preserve"> aparecendo em </w:t>
      </w:r>
      <w:r>
        <w:rPr>
          <w:lang w:val="pt_PT" w:bidi="pt_PT"/>
        </w:rPr>
        <w:t>1 Crônicas 23.4</w:t>
      </w:r>
      <w:r>
        <w:rPr>
          <w:lang w:val="pt_PT" w:bidi="pt_PT"/>
        </w:rPr>
        <w:t xml:space="preserve"> e </w:t>
      </w:r>
      <w:r>
        <w:rPr>
          <w:lang w:val="pt_PT" w:bidi="pt_PT"/>
        </w:rPr>
        <w:t>Esdras 3.8–9</w:t>
      </w:r>
      <w:r>
        <w:rPr>
          <w:lang w:val="pt_PT" w:bidi="pt_PT"/>
        </w:rPr>
        <w:t xml:space="preserve"> no sentido de "administrar". Em </w:t>
      </w:r>
      <w:r>
        <w:rPr>
          <w:lang w:val="pt_PT" w:bidi="pt_PT"/>
        </w:rPr>
        <w:t>1 Crônicas 15.21</w:t>
      </w:r>
      <w:r>
        <w:rPr>
          <w:lang w:val="pt_PT" w:bidi="pt_PT"/>
        </w:rPr>
        <w:t xml:space="preserve">, a palavra é encontrada em relação a liderar ou dirigir o canto no templo. </w:t>
      </w:r>
      <w:r>
        <w:rPr>
          <w:i/>
          <w:lang w:val="pt_PT" w:bidi="pt_PT"/>
        </w:rPr>
        <w:t>Menazzeah</w:t>
      </w:r>
      <w:r>
        <w:rPr>
          <w:lang w:val="pt_PT" w:bidi="pt_PT"/>
        </w:rPr>
        <w:t xml:space="preserve"> relaciona-se ao mestre do coro e representa o cantor escolhido para liderar a música. Essa pessoa provavelmente estava envolvida em ensaiar e instruir.</w:t>
      </w:r>
    </w:p>
    <w:p>
      <w:pPr/>
      <w:r>
        <w:rPr>
          <w:lang w:val="pt_PT" w:bidi="pt_PT"/>
        </w:rPr>
      </w:r>
      <w:r>
        <w:rPr>
          <w:lang w:val="pt_PT" w:bidi="pt_PT"/>
        </w:rPr>
        <w:t xml:space="preserve">Agora é assumido que </w:t>
      </w:r>
      <w:r>
        <w:rPr>
          <w:i/>
          <w:lang w:val="pt_PT" w:bidi="pt_PT"/>
        </w:rPr>
        <w:t>menazzeah</w:t>
      </w:r>
      <w:r>
        <w:rPr>
          <w:lang w:val="pt_PT" w:bidi="pt_PT"/>
        </w:rPr>
        <w:t xml:space="preserve"> indica que o salmo deveria ser cantado parcial ou totalmente por um solista. Em alguns textos, isso mostra quando há uma mudança de pessoa, de "eu" para o solista e de "nós" para o coro ou congregação. </w:t>
      </w:r>
      <w:r>
        <w:rPr>
          <w:lang w:val="pt_PT" w:bidi="pt_PT"/>
        </w:rPr>
        <w:t>Salmo 5</w:t>
      </w:r>
      <w:r>
        <w:rPr>
          <w:lang w:val="pt_PT" w:bidi="pt_PT"/>
        </w:rPr>
        <w:t xml:space="preserve"> é um exemplo de um texto dividido para canto solo e coral:</w:t>
      </w:r>
    </w:p>
    <w:p>
      <w:pPr>
        <w:pStyle w:val="ListBullet"/>
        <w:spacing w:line="240" w:lineRule="auto"/>
        <w:ind w:left="720"/>
      </w:pPr>
      <w:r>
        <w:rPr>
          <w:lang w:val="pt_PT" w:bidi="pt_PT"/>
        </w:rPr>
      </w:r>
      <w:r>
        <w:rPr>
          <w:lang w:val="pt_PT" w:bidi="pt_PT"/>
        </w:rPr>
        <w:t>versículos 1–3 solo</w:t>
      </w:r>
    </w:p>
    <w:p>
      <w:pPr>
        <w:pStyle w:val="ListBullet"/>
        <w:spacing w:line="240" w:lineRule="auto"/>
        <w:ind w:left="720"/>
      </w:pPr>
      <w:r>
        <w:rPr>
          <w:lang w:val="pt_PT" w:bidi="pt_PT"/>
        </w:rPr>
      </w:r>
      <w:r>
        <w:rPr>
          <w:lang w:val="pt_PT" w:bidi="pt_PT"/>
        </w:rPr>
        <w:t>versículos 4–6 coral</w:t>
      </w:r>
    </w:p>
    <w:p>
      <w:pPr>
        <w:pStyle w:val="ListBullet"/>
        <w:spacing w:line="240" w:lineRule="auto"/>
        <w:ind w:left="720"/>
      </w:pPr>
      <w:r>
        <w:rPr>
          <w:lang w:val="pt_PT" w:bidi="pt_PT"/>
        </w:rPr>
      </w:r>
      <w:r>
        <w:rPr>
          <w:lang w:val="pt_PT" w:bidi="pt_PT"/>
        </w:rPr>
        <w:t>versículos 7–8 solo</w:t>
      </w:r>
    </w:p>
    <w:p>
      <w:pPr>
        <w:pStyle w:val="ListBullet"/>
        <w:spacing w:line="240" w:lineRule="auto"/>
        <w:ind w:left="720"/>
      </w:pPr>
      <w:r>
        <w:rPr>
          <w:lang w:val="pt_PT" w:bidi="pt_PT"/>
        </w:rPr>
      </w:r>
      <w:r>
        <w:rPr>
          <w:lang w:val="pt_PT" w:bidi="pt_PT"/>
        </w:rPr>
        <w:t>versículos 9–10 do coral</w:t>
      </w:r>
    </w:p>
    <w:p>
      <w:pPr>
        <w:pStyle w:val="ListBullet"/>
        <w:spacing w:line="240" w:lineRule="auto"/>
        <w:ind w:left="720"/>
      </w:pPr>
      <w:r>
        <w:rPr>
          <w:lang w:val="pt_PT" w:bidi="pt_PT"/>
        </w:rPr>
      </w:r>
      <w:r>
        <w:rPr>
          <w:lang w:val="pt_PT" w:bidi="pt_PT"/>
        </w:rPr>
        <w:t>Os versículos 11–12 encerram o salmo com o solista e o coro juntos.</w:t>
      </w:r>
    </w:p>
    <w:p>
      <w:pPr/>
      <w:r>
        <w:rPr>
          <w:lang w:val="pt_PT" w:bidi="pt_PT"/>
        </w:rPr>
      </w:r>
      <w:r>
        <w:rPr>
          <w:i/>
          <w:lang w:val="pt_PT" w:bidi="pt_PT"/>
        </w:rPr>
        <w:t>Miktam</w:t>
      </w:r>
      <w:r>
        <w:rPr>
          <w:lang w:val="pt_PT" w:bidi="pt_PT"/>
        </w:rPr>
        <w:t xml:space="preserve"> é outro termo sem significado musical claro, principalmente porque sua origem é desconhecida. Ele aparece nos </w:t>
      </w:r>
      <w:r>
        <w:rPr>
          <w:lang w:val="pt_PT" w:bidi="pt_PT"/>
        </w:rPr>
        <w:t>Salmos 16</w:t>
      </w:r>
      <w:r>
        <w:rPr>
          <w:lang w:val="pt_PT" w:bidi="pt_PT"/>
        </w:rPr>
        <w:t xml:space="preserve"> e </w:t>
      </w:r>
      <w:r>
        <w:rPr>
          <w:lang w:val="pt_PT" w:bidi="pt_PT"/>
        </w:rPr>
        <w:t>56–60</w:t>
      </w:r>
      <w:r>
        <w:rPr>
          <w:lang w:val="pt_PT" w:bidi="pt_PT"/>
        </w:rPr>
        <w:t>, todos com um caráter de lamentação (expressando tristeza) ou súplica (pedindo ajuda). Em um sentido musical, provavelmente indicava que uma certa melodia bem conhecida deveria ser escolhida como a melodia do salmo.</w:t>
      </w:r>
    </w:p>
    <w:p>
      <w:pPr/>
      <w:r>
        <w:rPr>
          <w:lang w:val="pt_PT" w:bidi="pt_PT"/>
        </w:rPr>
      </w:r>
      <w:r>
        <w:rPr>
          <w:i/>
          <w:lang w:val="pt_PT" w:bidi="pt_PT"/>
        </w:rPr>
        <w:t>Mizmor</w:t>
      </w:r>
      <w:r>
        <w:rPr>
          <w:lang w:val="pt_PT" w:bidi="pt_PT"/>
        </w:rPr>
        <w:t xml:space="preserve"> (uma palavra hebraica que significa uma canção cantada com acompanhamento instrumental) não é encontrada em nenhum outro lugar na Bíblia. Está incluída nas sobrescritos de 57 salmos. </w:t>
      </w:r>
      <w:r>
        <w:rPr>
          <w:i/>
          <w:lang w:val="pt_PT" w:bidi="pt_PT"/>
        </w:rPr>
        <w:t>Mizmor</w:t>
      </w:r>
      <w:r>
        <w:rPr>
          <w:lang w:val="pt_PT" w:bidi="pt_PT"/>
        </w:rPr>
        <w:t xml:space="preserve"> provavelmente indicava uma canção acompanhada por instrumentos melódicos, em contraste com uma canção de dança acompanhada por instrumentos rítmicos.</w:t>
      </w:r>
    </w:p>
    <w:p>
      <w:pPr/>
      <w:r>
        <w:rPr>
          <w:lang w:val="pt_PT" w:bidi="pt_PT"/>
        </w:rPr>
      </w:r>
      <w:r>
        <w:rPr>
          <w:i/>
          <w:lang w:val="pt_PT" w:bidi="pt_PT"/>
        </w:rPr>
        <w:t>Neginah</w:t>
      </w:r>
      <w:r>
        <w:rPr>
          <w:lang w:val="pt_PT" w:bidi="pt_PT"/>
        </w:rPr>
        <w:t xml:space="preserve"> aparece nas superscrições dos </w:t>
      </w:r>
      <w:r>
        <w:rPr>
          <w:lang w:val="pt_PT" w:bidi="pt_PT"/>
        </w:rPr>
        <w:t>Salmos 4</w:t>
      </w:r>
      <w:r>
        <w:rPr>
          <w:lang w:val="pt_PT" w:bidi="pt_PT"/>
        </w:rPr>
        <w:t xml:space="preserve">, </w:t>
      </w:r>
      <w:r>
        <w:rPr>
          <w:lang w:val="pt_PT" w:bidi="pt_PT"/>
        </w:rPr>
        <w:t>6</w:t>
      </w:r>
      <w:r>
        <w:rPr>
          <w:lang w:val="pt_PT" w:bidi="pt_PT"/>
        </w:rPr>
        <w:t xml:space="preserve">, </w:t>
      </w:r>
      <w:r>
        <w:rPr>
          <w:lang w:val="pt_PT" w:bidi="pt_PT"/>
        </w:rPr>
        <w:t>54–55</w:t>
      </w:r>
      <w:r>
        <w:rPr>
          <w:lang w:val="pt_PT" w:bidi="pt_PT"/>
        </w:rPr>
        <w:t xml:space="preserve">, </w:t>
      </w:r>
      <w:r>
        <w:rPr>
          <w:lang w:val="pt_PT" w:bidi="pt_PT"/>
        </w:rPr>
        <w:t>61</w:t>
      </w:r>
      <w:r>
        <w:rPr>
          <w:lang w:val="pt_PT" w:bidi="pt_PT"/>
        </w:rPr>
        <w:t xml:space="preserve">, </w:t>
      </w:r>
      <w:r>
        <w:rPr>
          <w:lang w:val="pt_PT" w:bidi="pt_PT"/>
        </w:rPr>
        <w:t>67</w:t>
      </w:r>
      <w:r>
        <w:rPr>
          <w:lang w:val="pt_PT" w:bidi="pt_PT"/>
        </w:rPr>
        <w:t xml:space="preserve"> e </w:t>
      </w:r>
      <w:r>
        <w:rPr>
          <w:lang w:val="pt_PT" w:bidi="pt_PT"/>
        </w:rPr>
        <w:t>76</w:t>
      </w:r>
      <w:r>
        <w:rPr>
          <w:lang w:val="pt_PT" w:bidi="pt_PT"/>
        </w:rPr>
        <w:t xml:space="preserve">. O termo </w:t>
      </w:r>
      <w:r>
        <w:rPr>
          <w:i/>
          <w:lang w:val="pt_PT" w:bidi="pt_PT"/>
        </w:rPr>
        <w:t>neginah</w:t>
      </w:r>
      <w:r>
        <w:rPr>
          <w:lang w:val="pt_PT" w:bidi="pt_PT"/>
        </w:rPr>
        <w:t xml:space="preserve"> e seu plural </w:t>
      </w:r>
      <w:r>
        <w:rPr>
          <w:i/>
          <w:lang w:val="pt_PT" w:bidi="pt_PT"/>
        </w:rPr>
        <w:t>neginoth</w:t>
      </w:r>
      <w:r>
        <w:rPr>
          <w:lang w:val="pt_PT" w:bidi="pt_PT"/>
        </w:rPr>
        <w:t xml:space="preserve"> são encontrados no </w:t>
      </w:r>
      <w:r>
        <w:rPr>
          <w:lang w:val="pt_PT" w:bidi="pt_PT"/>
        </w:rPr>
        <w:t>Salmo 77.7</w:t>
      </w:r>
      <w:r>
        <w:rPr>
          <w:lang w:val="pt_PT" w:bidi="pt_PT"/>
        </w:rPr>
        <w:t xml:space="preserve">, </w:t>
      </w:r>
      <w:r>
        <w:rPr>
          <w:lang w:val="pt_PT" w:bidi="pt_PT"/>
        </w:rPr>
        <w:t>Lamentações 5.14</w:t>
      </w:r>
      <w:r>
        <w:rPr>
          <w:lang w:val="pt_PT" w:bidi="pt_PT"/>
        </w:rPr>
        <w:t xml:space="preserve">, </w:t>
      </w:r>
      <w:r>
        <w:rPr>
          <w:lang w:val="pt_PT" w:bidi="pt_PT"/>
        </w:rPr>
        <w:t>Isaías 38.20</w:t>
      </w:r>
      <w:r>
        <w:rPr>
          <w:lang w:val="pt_PT" w:bidi="pt_PT"/>
        </w:rPr>
        <w:t xml:space="preserve"> e </w:t>
      </w:r>
      <w:r>
        <w:rPr>
          <w:lang w:val="pt_PT" w:bidi="pt_PT"/>
        </w:rPr>
        <w:t>Habacuque 3.19</w:t>
      </w:r>
      <w:r>
        <w:rPr>
          <w:lang w:val="pt_PT" w:bidi="pt_PT"/>
        </w:rPr>
        <w:t xml:space="preserve">. </w:t>
      </w:r>
      <w:r>
        <w:rPr>
          <w:i/>
          <w:lang w:val="pt_PT" w:bidi="pt_PT"/>
        </w:rPr>
        <w:t>Neginah</w:t>
      </w:r>
      <w:r>
        <w:rPr>
          <w:lang w:val="pt_PT" w:bidi="pt_PT"/>
        </w:rPr>
        <w:t xml:space="preserve"> vem da raiz hebraica </w:t>
      </w:r>
      <w:r>
        <w:rPr>
          <w:i/>
          <w:lang w:val="pt_PT" w:bidi="pt_PT"/>
        </w:rPr>
        <w:t>naggen</w:t>
      </w:r>
      <w:r>
        <w:rPr>
          <w:lang w:val="pt_PT" w:bidi="pt_PT"/>
        </w:rPr>
        <w:t>, "tocar as cordas". Esta nota instrui que instrumentos de cordas acompanhem o canto.</w:t>
      </w:r>
    </w:p>
    <w:p>
      <w:pPr/>
      <w:r>
        <w:rPr>
          <w:lang w:val="pt_PT" w:bidi="pt_PT"/>
        </w:rPr>
      </w:r>
      <w:r>
        <w:rPr>
          <w:i/>
          <w:lang w:val="pt_PT" w:bidi="pt_PT"/>
        </w:rPr>
        <w:t>Nehiloth</w:t>
      </w:r>
      <w:r>
        <w:rPr>
          <w:lang w:val="pt_PT" w:bidi="pt_PT"/>
        </w:rPr>
        <w:t xml:space="preserve"> é encontrado apenas na introdução do </w:t>
      </w:r>
      <w:r>
        <w:rPr>
          <w:lang w:val="pt_PT" w:bidi="pt_PT"/>
        </w:rPr>
        <w:t>Salmo 5</w:t>
      </w:r>
      <w:r>
        <w:rPr>
          <w:lang w:val="pt_PT" w:bidi="pt_PT"/>
        </w:rPr>
        <w:t xml:space="preserve">. A origem da palavra é problemática. Pode vir do verbo </w:t>
      </w:r>
      <w:r>
        <w:rPr>
          <w:i/>
          <w:lang w:val="pt_PT" w:bidi="pt_PT"/>
        </w:rPr>
        <w:t>nahal,</w:t>
      </w:r>
      <w:r>
        <w:rPr>
          <w:lang w:val="pt_PT" w:bidi="pt_PT"/>
        </w:rPr>
        <w:t xml:space="preserve"> que significa "possuir ou herdar", ou mais possivelmente de </w:t>
      </w:r>
      <w:r>
        <w:rPr>
          <w:i/>
          <w:lang w:val="pt_PT" w:bidi="pt_PT"/>
        </w:rPr>
        <w:t>halal,</w:t>
      </w:r>
      <w:r>
        <w:rPr>
          <w:lang w:val="pt_PT" w:bidi="pt_PT"/>
        </w:rPr>
        <w:t xml:space="preserve"> que significa "perfurar". Este último implica a ideia de um instrumento perfurado (a flauta ou tubo) a ser usado para acompanhamento.</w:t>
      </w:r>
    </w:p>
    <w:p>
      <w:pPr/>
      <w:r>
        <w:rPr>
          <w:lang w:val="pt_PT" w:bidi="pt_PT"/>
        </w:rPr>
      </w:r>
      <w:r>
        <w:rPr>
          <w:i/>
          <w:lang w:val="pt_PT" w:bidi="pt_PT"/>
        </w:rPr>
        <w:t xml:space="preserve">Sheminith </w:t>
      </w:r>
      <w:r>
        <w:rPr>
          <w:lang w:val="pt_PT" w:bidi="pt_PT"/>
        </w:rPr>
        <w:t xml:space="preserve">aparece nos </w:t>
      </w:r>
      <w:r>
        <w:rPr>
          <w:lang w:val="pt_PT" w:bidi="pt_PT"/>
        </w:rPr>
        <w:t>Salmos 6</w:t>
      </w:r>
      <w:r>
        <w:rPr>
          <w:lang w:val="pt_PT" w:bidi="pt_PT"/>
        </w:rPr>
        <w:t xml:space="preserve"> e </w:t>
      </w:r>
      <w:r>
        <w:rPr>
          <w:lang w:val="pt_PT" w:bidi="pt_PT"/>
        </w:rPr>
        <w:t>12</w:t>
      </w:r>
      <w:r>
        <w:rPr>
          <w:lang w:val="pt_PT" w:bidi="pt_PT"/>
        </w:rPr>
        <w:t xml:space="preserve"> e também em </w:t>
      </w:r>
      <w:r>
        <w:rPr>
          <w:lang w:val="pt_PT" w:bidi="pt_PT"/>
        </w:rPr>
        <w:t>1 Crônicas 15.21</w:t>
      </w:r>
      <w:r>
        <w:rPr>
          <w:lang w:val="pt_PT" w:bidi="pt_PT"/>
        </w:rPr>
        <w:t>. A palavra hebraica significa literalmente "sobre o oitavo". Alguns estudiosos acreditam que tinha algo a ver com uma oitava. No entanto, a linguagem musical hebraica provavelmente não incluía uma unidade musical dividida em oito partes.</w:t>
      </w:r>
    </w:p>
    <w:p>
      <w:pPr/>
      <w:r>
        <w:rPr>
          <w:lang w:val="pt_PT" w:bidi="pt_PT"/>
        </w:rPr>
      </w:r>
      <w:r>
        <w:rPr>
          <w:lang w:val="pt_PT" w:bidi="pt_PT"/>
        </w:rPr>
        <w:t xml:space="preserve">Outros estudiosos interpretam </w:t>
      </w:r>
      <w:r>
        <w:rPr>
          <w:i/>
          <w:lang w:val="pt_PT" w:bidi="pt_PT"/>
        </w:rPr>
        <w:t>sheminith</w:t>
      </w:r>
      <w:r>
        <w:rPr>
          <w:lang w:val="pt_PT" w:bidi="pt_PT"/>
        </w:rPr>
        <w:t xml:space="preserve"> como significando um instrumento de oito cordas. Uma interpretação mais lógica vem do exame de seu uso em 1 Crônicas. Em </w:t>
      </w:r>
      <w:r>
        <w:rPr>
          <w:lang w:val="pt_PT" w:bidi="pt_PT"/>
        </w:rPr>
        <w:t>15.20</w:t>
      </w:r>
      <w:r>
        <w:rPr>
          <w:lang w:val="pt_PT" w:bidi="pt_PT"/>
        </w:rPr>
        <w:t xml:space="preserve">, as instruções são para os músicos tocarem as harpas de acordo com </w:t>
      </w:r>
      <w:r>
        <w:rPr>
          <w:i/>
          <w:lang w:val="pt_PT" w:bidi="pt_PT"/>
        </w:rPr>
        <w:t>alamoth</w:t>
      </w:r>
      <w:r>
        <w:rPr>
          <w:lang w:val="pt_PT" w:bidi="pt_PT"/>
        </w:rPr>
        <w:t xml:space="preserve"> e no versículo </w:t>
      </w:r>
      <w:r>
        <w:rPr>
          <w:lang w:val="pt_PT" w:bidi="pt_PT"/>
        </w:rPr>
        <w:t>21</w:t>
      </w:r>
      <w:r>
        <w:rPr>
          <w:lang w:val="pt_PT" w:bidi="pt_PT"/>
        </w:rPr>
        <w:t xml:space="preserve"> para tocarem as liras de acordo com </w:t>
      </w:r>
      <w:r>
        <w:rPr>
          <w:i/>
          <w:lang w:val="pt_PT" w:bidi="pt_PT"/>
        </w:rPr>
        <w:t>sheminith</w:t>
      </w:r>
      <w:r>
        <w:rPr>
          <w:lang w:val="pt_PT" w:bidi="pt_PT"/>
        </w:rPr>
        <w:t>.</w:t>
      </w:r>
    </w:p>
    <w:p>
      <w:pPr/>
      <w:r>
        <w:rPr>
          <w:lang w:val="pt_PT" w:bidi="pt_PT"/>
        </w:rPr>
      </w:r>
      <w:r>
        <w:rPr>
          <w:lang w:val="pt_PT" w:bidi="pt_PT"/>
        </w:rPr>
        <w:t xml:space="preserve">Aqui, os termos </w:t>
      </w:r>
      <w:r>
        <w:rPr>
          <w:i/>
          <w:lang w:val="pt_PT" w:bidi="pt_PT"/>
        </w:rPr>
        <w:t>alamoth</w:t>
      </w:r>
      <w:r>
        <w:rPr>
          <w:lang w:val="pt_PT" w:bidi="pt_PT"/>
        </w:rPr>
        <w:t xml:space="preserve"> e </w:t>
      </w:r>
      <w:r>
        <w:rPr>
          <w:i/>
          <w:lang w:val="pt_PT" w:bidi="pt_PT"/>
        </w:rPr>
        <w:t>sheminith</w:t>
      </w:r>
      <w:r>
        <w:rPr>
          <w:lang w:val="pt_PT" w:bidi="pt_PT"/>
        </w:rPr>
        <w:t xml:space="preserve"> parecem ser usados em oposição. Se </w:t>
      </w:r>
      <w:r>
        <w:rPr>
          <w:i/>
          <w:lang w:val="pt_PT" w:bidi="pt_PT"/>
        </w:rPr>
        <w:t>alamoth</w:t>
      </w:r>
      <w:r>
        <w:rPr>
          <w:lang w:val="pt_PT" w:bidi="pt_PT"/>
        </w:rPr>
        <w:t xml:space="preserve"> implica um registro de voz feminina, então </w:t>
      </w:r>
      <w:r>
        <w:rPr>
          <w:i/>
          <w:lang w:val="pt_PT" w:bidi="pt_PT"/>
        </w:rPr>
        <w:t>sheminith</w:t>
      </w:r>
      <w:r>
        <w:rPr>
          <w:lang w:val="pt_PT" w:bidi="pt_PT"/>
        </w:rPr>
        <w:t xml:space="preserve"> implicaria um registro mais baixo. Assim, pode ter sido uma instrução para usar um instrumento de tom mais baixo para acompanhamento.</w:t>
      </w:r>
    </w:p>
    <w:p>
      <w:pPr>
        <w:pStyle w:val="Heading4"/>
      </w:pPr>
      <w:r>
        <w:rPr>
          <w:lang w:val="pt_PT" w:bidi="pt_PT"/>
        </w:rPr>
        <w:t>Variedades de salmos nos títulos</w:t>
      </w:r>
    </w:p>
    <w:p>
      <w:pPr/>
      <w:r>
        <w:rPr>
          <w:lang w:val="pt_PT" w:bidi="pt_PT"/>
        </w:rPr>
      </w:r>
      <w:r>
        <w:rPr>
          <w:lang w:val="pt_PT" w:bidi="pt_PT"/>
        </w:rPr>
        <w:t>Algumas das notas nos cabeçalhos dos salmos indicam o tipo ou a variedade do salmo.</w:t>
      </w:r>
    </w:p>
    <w:p>
      <w:pPr/>
      <w:r>
        <w:rPr>
          <w:lang w:val="pt_PT" w:bidi="pt_PT"/>
        </w:rPr>
      </w:r>
      <w:r>
        <w:rPr>
          <w:i/>
          <w:lang w:val="pt_PT" w:bidi="pt_PT"/>
        </w:rPr>
        <w:t>Hazkir</w:t>
      </w:r>
      <w:r>
        <w:rPr>
          <w:lang w:val="pt_PT" w:bidi="pt_PT"/>
        </w:rPr>
        <w:t xml:space="preserve"> é encontrado nos títulos dos </w:t>
      </w:r>
      <w:r>
        <w:rPr>
          <w:lang w:val="pt_PT" w:bidi="pt_PT"/>
        </w:rPr>
        <w:t>Salmos 38</w:t>
      </w:r>
      <w:r>
        <w:rPr>
          <w:lang w:val="pt_PT" w:bidi="pt_PT"/>
        </w:rPr>
        <w:t xml:space="preserve"> e </w:t>
      </w:r>
      <w:r>
        <w:rPr>
          <w:lang w:val="pt_PT" w:bidi="pt_PT"/>
        </w:rPr>
        <w:t>70</w:t>
      </w:r>
      <w:r>
        <w:rPr>
          <w:lang w:val="pt_PT" w:bidi="pt_PT"/>
        </w:rPr>
        <w:t xml:space="preserve">. De acordo com o Targum (uma antiga paráfrase aramaica da Bíblia Hebraica), isso indica que o salmo era cantado no rito sacrificial chamado </w:t>
      </w:r>
      <w:r>
        <w:rPr>
          <w:i/>
          <w:lang w:val="pt_PT" w:bidi="pt_PT"/>
        </w:rPr>
        <w:t>askara.</w:t>
      </w:r>
      <w:r>
        <w:rPr>
          <w:lang w:val="pt_PT" w:bidi="pt_PT"/>
        </w:rPr>
        <w:t xml:space="preserve"> A palavra é então traduzida como "para uma oferta memorial".</w:t>
      </w:r>
    </w:p>
    <w:p>
      <w:pPr/>
      <w:r>
        <w:rPr>
          <w:lang w:val="pt_PT" w:bidi="pt_PT"/>
        </w:rPr>
      </w:r>
      <w:r>
        <w:rPr>
          <w:i/>
          <w:lang w:val="pt_PT" w:bidi="pt_PT"/>
        </w:rPr>
        <w:t xml:space="preserve">Lammed </w:t>
      </w:r>
      <w:r>
        <w:rPr>
          <w:lang w:val="pt_PT" w:bidi="pt_PT"/>
        </w:rPr>
        <w:t xml:space="preserve">aparece na superscrição do </w:t>
      </w:r>
      <w:r>
        <w:rPr>
          <w:lang w:val="pt_PT" w:bidi="pt_PT"/>
        </w:rPr>
        <w:t>Salmo 60</w:t>
      </w:r>
      <w:r>
        <w:rPr>
          <w:lang w:val="pt_PT" w:bidi="pt_PT"/>
        </w:rPr>
        <w:t xml:space="preserve"> na frase </w:t>
      </w:r>
      <w:r>
        <w:rPr>
          <w:i/>
          <w:lang w:val="pt_PT" w:bidi="pt_PT"/>
        </w:rPr>
        <w:t>le-lammed,</w:t>
      </w:r>
      <w:r>
        <w:rPr>
          <w:lang w:val="pt_PT" w:bidi="pt_PT"/>
        </w:rPr>
        <w:t xml:space="preserve"> traduzida como "para ensinar". Segundo a tradição, este era um salmo, embora indubitavelmente não o único, ensinado aos jovens como parte de sua educação. Este é outro exemplo de um termo que pode ter sido omitido de outros salmos em versões posteriores do Saltério.</w:t>
      </w:r>
    </w:p>
    <w:p>
      <w:pPr/>
      <w:r>
        <w:rPr>
          <w:lang w:val="pt_PT" w:bidi="pt_PT"/>
        </w:rPr>
      </w:r>
      <w:r>
        <w:rPr>
          <w:i/>
          <w:lang w:val="pt_PT" w:bidi="pt_PT"/>
        </w:rPr>
        <w:t>Shiggaion</w:t>
      </w:r>
      <w:r>
        <w:rPr>
          <w:lang w:val="pt_PT" w:bidi="pt_PT"/>
        </w:rPr>
        <w:t xml:space="preserve"> está no título de </w:t>
      </w:r>
      <w:r>
        <w:rPr>
          <w:lang w:val="pt_PT" w:bidi="pt_PT"/>
        </w:rPr>
        <w:t>Salmo 7</w:t>
      </w:r>
      <w:r>
        <w:rPr>
          <w:lang w:val="pt_PT" w:bidi="pt_PT"/>
        </w:rPr>
        <w:t xml:space="preserve"> e também em </w:t>
      </w:r>
      <w:r>
        <w:rPr>
          <w:lang w:val="pt_PT" w:bidi="pt_PT"/>
        </w:rPr>
        <w:t>Habacuque 3.1</w:t>
      </w:r>
      <w:r>
        <w:rPr>
          <w:lang w:val="pt_PT" w:bidi="pt_PT"/>
        </w:rPr>
        <w:t xml:space="preserve">. A palavra provavelmente vem do verbo hebraico </w:t>
      </w:r>
      <w:r>
        <w:rPr>
          <w:i/>
          <w:lang w:val="pt_PT" w:bidi="pt_PT"/>
        </w:rPr>
        <w:t>shagah</w:t>
      </w:r>
      <w:r>
        <w:rPr>
          <w:lang w:val="pt_PT" w:bidi="pt_PT"/>
        </w:rPr>
        <w:t xml:space="preserve">, "vagar". Pode também estar ligada ao termo de adoração assírio </w:t>
      </w:r>
      <w:r>
        <w:rPr>
          <w:i/>
          <w:lang w:val="pt_PT" w:bidi="pt_PT"/>
        </w:rPr>
        <w:t>shigu</w:t>
      </w:r>
      <w:r>
        <w:rPr>
          <w:lang w:val="pt_PT" w:bidi="pt_PT"/>
        </w:rPr>
        <w:t xml:space="preserve">, que representava uma canção triste em várias estrofes. Os estudiosos bíblicos têm assumido que </w:t>
      </w:r>
      <w:r>
        <w:rPr>
          <w:i/>
          <w:lang w:val="pt_PT" w:bidi="pt_PT"/>
        </w:rPr>
        <w:t>shiggaion</w:t>
      </w:r>
      <w:r>
        <w:rPr>
          <w:lang w:val="pt_PT" w:bidi="pt_PT"/>
        </w:rPr>
        <w:t xml:space="preserve">, plural </w:t>
      </w:r>
      <w:r>
        <w:rPr>
          <w:i/>
          <w:lang w:val="pt_PT" w:bidi="pt_PT"/>
        </w:rPr>
        <w:t>shigionoth</w:t>
      </w:r>
      <w:r>
        <w:rPr>
          <w:lang w:val="pt_PT" w:bidi="pt_PT"/>
        </w:rPr>
        <w:t>, era um lamento ou uma canção expressando tristeza por erros cometidos.</w:t>
      </w:r>
    </w:p>
    <w:p>
      <w:pPr/>
      <w:r>
        <w:rPr>
          <w:lang w:val="pt_PT" w:bidi="pt_PT"/>
        </w:rPr>
      </w:r>
      <w:r>
        <w:rPr>
          <w:i/>
          <w:lang w:val="pt_PT" w:bidi="pt_PT"/>
        </w:rPr>
        <w:t xml:space="preserve">Shir </w:t>
      </w:r>
      <w:r>
        <w:rPr>
          <w:lang w:val="pt_PT" w:bidi="pt_PT"/>
        </w:rPr>
        <w:t xml:space="preserve">é a palavra mais simples para "canção" e provavelmente foi usada nos títulos em um estágio inicial do Saltério; geralmente é encontrada com </w:t>
      </w:r>
      <w:r>
        <w:rPr>
          <w:i/>
          <w:lang w:val="pt_PT" w:bidi="pt_PT"/>
        </w:rPr>
        <w:t xml:space="preserve">mizmor </w:t>
      </w:r>
      <w:r>
        <w:rPr>
          <w:lang w:val="pt_PT" w:bidi="pt_PT"/>
        </w:rPr>
        <w:t>(13 vezes). Quinze salmos têm esse título. Provavelmente era o termo para um tipo específico de canção de louvor, geralmente executada pelo coro.</w:t>
      </w:r>
    </w:p>
    <w:p>
      <w:pPr/>
      <w:r>
        <w:rPr>
          <w:lang w:val="pt_PT" w:bidi="pt_PT"/>
        </w:rPr>
      </w:r>
      <w:r>
        <w:rPr>
          <w:i/>
          <w:lang w:val="pt_PT" w:bidi="pt_PT"/>
        </w:rPr>
        <w:t>Shir Hamaalot</w:t>
      </w:r>
      <w:r>
        <w:rPr>
          <w:lang w:val="pt_PT" w:bidi="pt_PT"/>
        </w:rPr>
        <w:t xml:space="preserve"> e </w:t>
      </w:r>
      <w:r>
        <w:rPr>
          <w:i/>
          <w:lang w:val="pt_PT" w:bidi="pt_PT"/>
        </w:rPr>
        <w:t>Shir Lamaalot</w:t>
      </w:r>
      <w:r>
        <w:rPr>
          <w:lang w:val="pt_PT" w:bidi="pt_PT"/>
        </w:rPr>
        <w:t xml:space="preserve"> aparecem nos títulos dos </w:t>
      </w:r>
      <w:r>
        <w:rPr>
          <w:lang w:val="pt_PT" w:bidi="pt_PT"/>
        </w:rPr>
        <w:t>Salmos 120–134</w:t>
      </w:r>
      <w:r>
        <w:rPr>
          <w:lang w:val="pt_PT" w:bidi="pt_PT"/>
        </w:rPr>
        <w:t>, que são frequentemente chamados de "Salmos de ascensão", "Cântico de peregrinação" ou "Cântico de romagem"). A maioria das explicações oferecidas relaciona-se ao fato de que o templo estava situado em terreno elevado.</w:t>
      </w:r>
    </w:p>
    <w:p>
      <w:pPr/>
      <w:r>
        <w:rPr>
          <w:lang w:val="pt_PT" w:bidi="pt_PT"/>
        </w:rPr>
      </w:r>
      <w:r>
        <w:rPr>
          <w:lang w:val="pt_PT" w:bidi="pt_PT"/>
        </w:rPr>
        <w:t>Muitas vezes, esses 15 salmos são associados aos 15 degraus que levam do Pátio das Mulheres ao Pátio dos Israelitas. No entanto, a maioria dos estudiosos modernos acredita que a ideia de "subir" se refere à jornada dos peregrinos a Jerusalém para adorar no templo. Esses salmos são curtos e têm apelo popular, tornando-os apropriados para serem cantados durante a viagem.</w:t>
      </w:r>
    </w:p>
    <w:p>
      <w:pPr/>
      <w:r>
        <w:rPr>
          <w:lang w:val="pt_PT" w:bidi="pt_PT"/>
        </w:rPr>
      </w:r>
      <w:r>
        <w:rPr>
          <w:i/>
          <w:lang w:val="pt_PT" w:bidi="pt_PT"/>
        </w:rPr>
        <w:t>Shir Hanukkat Habayit</w:t>
      </w:r>
      <w:r>
        <w:rPr>
          <w:lang w:val="pt_PT" w:bidi="pt_PT"/>
        </w:rPr>
        <w:t xml:space="preserve"> é encontrado apenas no título do </w:t>
      </w:r>
      <w:r>
        <w:rPr>
          <w:lang w:val="pt_PT" w:bidi="pt_PT"/>
        </w:rPr>
        <w:t>Salmo 30</w:t>
      </w:r>
      <w:r>
        <w:rPr>
          <w:lang w:val="pt_PT" w:bidi="pt_PT"/>
        </w:rPr>
        <w:t>. Esta frase indica que o salmo era para ser usado na dedicação ou rededicação da casa de Deus.</w:t>
      </w:r>
    </w:p>
    <w:p>
      <w:pPr/>
      <w:r>
        <w:rPr>
          <w:lang w:val="pt_PT" w:bidi="pt_PT"/>
        </w:rPr>
      </w:r>
      <w:r>
        <w:rPr>
          <w:i/>
          <w:lang w:val="pt_PT" w:bidi="pt_PT"/>
        </w:rPr>
        <w:t>Shir-yedidot</w:t>
      </w:r>
      <w:r>
        <w:rPr>
          <w:lang w:val="pt_PT" w:bidi="pt_PT"/>
        </w:rPr>
        <w:t xml:space="preserve"> aparece apenas no </w:t>
      </w:r>
      <w:r>
        <w:rPr>
          <w:lang w:val="pt_PT" w:bidi="pt_PT"/>
        </w:rPr>
        <w:t>Salmo 45</w:t>
      </w:r>
      <w:r>
        <w:rPr>
          <w:lang w:val="pt_PT" w:bidi="pt_PT"/>
        </w:rPr>
        <w:t>. Refere-se a uma canção de amor que provavelmente era cantada em cerimônias de casamento.</w:t>
      </w:r>
    </w:p>
    <w:p>
      <w:pPr/>
      <w:r>
        <w:rPr>
          <w:lang w:val="pt_PT" w:bidi="pt_PT"/>
        </w:rPr>
      </w:r>
      <w:r>
        <w:rPr>
          <w:i/>
          <w:lang w:val="pt_PT" w:bidi="pt_PT"/>
        </w:rPr>
        <w:t>Tefillah</w:t>
      </w:r>
      <w:r>
        <w:rPr>
          <w:lang w:val="pt_PT" w:bidi="pt_PT"/>
        </w:rPr>
        <w:t xml:space="preserve"> é um termo comum para "oração" e aparece nos títulos de </w:t>
      </w:r>
      <w:r>
        <w:rPr>
          <w:lang w:val="pt_PT" w:bidi="pt_PT"/>
        </w:rPr>
        <w:t>Salmos 17</w:t>
      </w:r>
      <w:r>
        <w:rPr>
          <w:lang w:val="pt_PT" w:bidi="pt_PT"/>
        </w:rPr>
        <w:t xml:space="preserve">, </w:t>
      </w:r>
      <w:r>
        <w:rPr>
          <w:lang w:val="pt_PT" w:bidi="pt_PT"/>
        </w:rPr>
        <w:t>86</w:t>
      </w:r>
      <w:r>
        <w:rPr>
          <w:lang w:val="pt_PT" w:bidi="pt_PT"/>
        </w:rPr>
        <w:t xml:space="preserve">, </w:t>
      </w:r>
      <w:r>
        <w:rPr>
          <w:lang w:val="pt_PT" w:bidi="pt_PT"/>
        </w:rPr>
        <w:t>90</w:t>
      </w:r>
      <w:r>
        <w:rPr>
          <w:lang w:val="pt_PT" w:bidi="pt_PT"/>
        </w:rPr>
        <w:t xml:space="preserve">, </w:t>
      </w:r>
      <w:r>
        <w:rPr>
          <w:lang w:val="pt_PT" w:bidi="pt_PT"/>
        </w:rPr>
        <w:t>102</w:t>
      </w:r>
      <w:r>
        <w:rPr>
          <w:lang w:val="pt_PT" w:bidi="pt_PT"/>
        </w:rPr>
        <w:t xml:space="preserve"> e </w:t>
      </w:r>
      <w:r>
        <w:rPr>
          <w:lang w:val="pt_PT" w:bidi="pt_PT"/>
        </w:rPr>
        <w:t>142</w:t>
      </w:r>
      <w:r>
        <w:rPr>
          <w:lang w:val="pt_PT" w:bidi="pt_PT"/>
        </w:rPr>
        <w:t xml:space="preserve">, e também em </w:t>
      </w:r>
      <w:r>
        <w:rPr>
          <w:lang w:val="pt_PT" w:bidi="pt_PT"/>
        </w:rPr>
        <w:t>Habacuque 3.1</w:t>
      </w:r>
      <w:r>
        <w:rPr>
          <w:lang w:val="pt_PT" w:bidi="pt_PT"/>
        </w:rPr>
        <w:t>. A palavra provavelmente se refere a uma forma específica de oração poética.</w:t>
      </w:r>
    </w:p>
    <w:p>
      <w:pPr/>
      <w:r>
        <w:rPr>
          <w:lang w:val="pt_PT" w:bidi="pt_PT"/>
        </w:rPr>
      </w:r>
      <w:r>
        <w:rPr>
          <w:i/>
          <w:lang w:val="pt_PT" w:bidi="pt_PT"/>
        </w:rPr>
        <w:t>Selah</w:t>
      </w:r>
      <w:r>
        <w:rPr>
          <w:lang w:val="pt_PT" w:bidi="pt_PT"/>
        </w:rPr>
        <w:t xml:space="preserve"> é um dos termos mais frequentemente usados e mais misteriosos encontrados no livro dos Salmos. Aparece em 39 salmos, surgindo um total de 71 vezes no Saltério. </w:t>
      </w:r>
      <w:r>
        <w:rPr>
          <w:i/>
          <w:lang w:val="pt_PT" w:bidi="pt_PT"/>
        </w:rPr>
        <w:t>Selah</w:t>
      </w:r>
      <w:r>
        <w:rPr>
          <w:lang w:val="pt_PT" w:bidi="pt_PT"/>
        </w:rPr>
        <w:t xml:space="preserve"> ocorre 67 vezes dentro do texto e 4 vezes no final de um salmo. É mais frequente nos três primeiros livros:</w:t>
      </w:r>
    </w:p>
    <w:p>
      <w:pPr>
        <w:pStyle w:val="ListBullet"/>
        <w:spacing w:line="240" w:lineRule="auto"/>
        <w:ind w:left="720"/>
      </w:pPr>
      <w:r>
        <w:rPr>
          <w:lang w:val="pt_PT" w:bidi="pt_PT"/>
        </w:rPr>
      </w:r>
      <w:r>
        <w:rPr>
          <w:lang w:val="pt_PT" w:bidi="pt_PT"/>
        </w:rPr>
        <w:t xml:space="preserve">No primeiro livro, </w:t>
      </w:r>
      <w:r>
        <w:rPr>
          <w:i/>
          <w:lang w:val="pt_PT" w:bidi="pt_PT"/>
        </w:rPr>
        <w:t>selah</w:t>
      </w:r>
      <w:r>
        <w:rPr>
          <w:lang w:val="pt_PT" w:bidi="pt_PT"/>
        </w:rPr>
        <w:t xml:space="preserve"> aparece em nove salmos.</w:t>
      </w:r>
    </w:p>
    <w:p>
      <w:pPr>
        <w:pStyle w:val="ListBullet"/>
        <w:spacing w:line="240" w:lineRule="auto"/>
        <w:ind w:left="720"/>
      </w:pPr>
      <w:r>
        <w:rPr>
          <w:lang w:val="pt_PT" w:bidi="pt_PT"/>
        </w:rPr>
      </w:r>
      <w:r>
        <w:rPr>
          <w:lang w:val="pt_PT" w:bidi="pt_PT"/>
        </w:rPr>
        <w:t>No segundo livro, em 17 salmos.</w:t>
      </w:r>
    </w:p>
    <w:p>
      <w:pPr>
        <w:pStyle w:val="ListBullet"/>
        <w:spacing w:line="240" w:lineRule="auto"/>
        <w:ind w:left="720"/>
      </w:pPr>
      <w:r>
        <w:rPr>
          <w:lang w:val="pt_PT" w:bidi="pt_PT"/>
        </w:rPr>
      </w:r>
      <w:r>
        <w:rPr>
          <w:lang w:val="pt_PT" w:bidi="pt_PT"/>
        </w:rPr>
        <w:t>No terceiro livro, em 11 salmos.</w:t>
      </w:r>
    </w:p>
    <w:p>
      <w:pPr>
        <w:pStyle w:val="ListBullet"/>
        <w:spacing w:line="240" w:lineRule="auto"/>
        <w:ind w:left="720"/>
      </w:pPr>
      <w:r>
        <w:rPr>
          <w:lang w:val="pt_PT" w:bidi="pt_PT"/>
        </w:rPr>
      </w:r>
      <w:r>
        <w:rPr>
          <w:lang w:val="pt_PT" w:bidi="pt_PT"/>
        </w:rPr>
        <w:t>No quarto livro, não é encontrado de maneira alguma.</w:t>
      </w:r>
    </w:p>
    <w:p>
      <w:pPr>
        <w:pStyle w:val="ListBullet"/>
        <w:spacing w:line="240" w:lineRule="auto"/>
        <w:ind w:left="720"/>
      </w:pPr>
      <w:r>
        <w:rPr>
          <w:lang w:val="pt_PT" w:bidi="pt_PT"/>
        </w:rPr>
      </w:r>
      <w:r>
        <w:rPr>
          <w:lang w:val="pt_PT" w:bidi="pt_PT"/>
        </w:rPr>
        <w:t>No quinto livro, ele aparece em apenas dois salmos.</w:t>
      </w:r>
    </w:p>
    <w:p>
      <w:pPr/>
      <w:r>
        <w:rPr>
          <w:lang w:val="pt_PT" w:bidi="pt_PT"/>
        </w:rPr>
      </w:r>
      <w:r>
        <w:rPr>
          <w:lang w:val="pt_PT" w:bidi="pt_PT"/>
        </w:rPr>
        <w:t xml:space="preserve">Trinta e um desses salmos também incluem o termo </w:t>
      </w:r>
      <w:r>
        <w:rPr>
          <w:i/>
          <w:lang w:val="pt_PT" w:bidi="pt_PT"/>
        </w:rPr>
        <w:t xml:space="preserve">menazzeah </w:t>
      </w:r>
      <w:r>
        <w:rPr>
          <w:lang w:val="pt_PT" w:bidi="pt_PT"/>
        </w:rPr>
        <w:t>em seus títulos, o que implica que foram cantados por um solista e coro.</w:t>
      </w:r>
    </w:p>
    <w:p>
      <w:pPr/>
      <w:r>
        <w:rPr>
          <w:lang w:val="pt_PT" w:bidi="pt_PT"/>
        </w:rPr>
      </w:r>
      <w:r>
        <w:rPr>
          <w:lang w:val="pt_PT" w:bidi="pt_PT"/>
        </w:rPr>
        <w:t xml:space="preserve">Mais comumente, </w:t>
      </w:r>
      <w:r>
        <w:rPr>
          <w:i/>
          <w:lang w:val="pt_PT" w:bidi="pt_PT"/>
        </w:rPr>
        <w:t>selah</w:t>
      </w:r>
      <w:r>
        <w:rPr>
          <w:lang w:val="pt_PT" w:bidi="pt_PT"/>
        </w:rPr>
        <w:t xml:space="preserve"> é interpretado como um sinal para uma pausa no canto e possivelmente para um interlúdio instrumental. Nunca aparece no início de um salmo, mas apenas no meio do texto ou no final. A frequência de sua aparição dentro de um salmo não é consistente. Em apenas algumas instâncias, essas divisões separam o salmo em seções iguais.</w:t>
      </w:r>
    </w:p>
    <w:p>
      <w:pPr/>
      <w:r>
        <w:rPr>
          <w:lang w:val="pt_PT" w:bidi="pt_PT"/>
        </w:rPr>
      </w:r>
      <w:r>
        <w:rPr>
          <w:lang w:val="pt_PT" w:bidi="pt_PT"/>
        </w:rPr>
        <w:t xml:space="preserve">Devido à colocação aleatória do termo, alguns estudiosos acreditam que, assim como os cabeçalhos, </w:t>
      </w:r>
      <w:r>
        <w:rPr>
          <w:i/>
          <w:lang w:val="pt_PT" w:bidi="pt_PT"/>
        </w:rPr>
        <w:t>selah</w:t>
      </w:r>
      <w:r>
        <w:rPr>
          <w:lang w:val="pt_PT" w:bidi="pt_PT"/>
        </w:rPr>
        <w:t xml:space="preserve"> nem sempre foi copiado cuidadosamente para o texto. Pode ter sido uma nota que aparecia apenas nos textos dos músicos, o que explicaria essa inconsistência.</w:t>
      </w:r>
    </w:p>
    <w:p>
      <w:pPr/>
      <w:r>
        <w:rPr>
          <w:lang w:val="pt_PT" w:bidi="pt_PT"/>
        </w:rPr>
      </w:r>
      <w:r>
        <w:rPr>
          <w:lang w:val="pt_PT" w:bidi="pt_PT"/>
        </w:rPr>
        <w:t xml:space="preserve">Uma explicação de </w:t>
      </w:r>
      <w:r>
        <w:rPr>
          <w:i/>
          <w:lang w:val="pt_PT" w:bidi="pt_PT"/>
        </w:rPr>
        <w:t>selah</w:t>
      </w:r>
      <w:r>
        <w:rPr>
          <w:lang w:val="pt_PT" w:bidi="pt_PT"/>
        </w:rPr>
        <w:t xml:space="preserve"> é encontrada na tradição Talmúdica: "Ben Azra bateu o címbalo e os levitas começaram a cantar. Quando chegavam a uma pausa no canto, tocavam as trombetas e o povo se prostrava. A cada pausa havia um toque de trombeta e a cada toque de trombeta uma prostração. Este era o rito da oferta diária completa no serviço da Casa do nosso Deus". </w:t>
      </w:r>
      <w:r>
        <w:rPr>
          <w:i/>
          <w:lang w:val="pt_PT" w:bidi="pt_PT"/>
        </w:rPr>
        <w:t>Selah</w:t>
      </w:r>
      <w:r>
        <w:rPr>
          <w:lang w:val="pt_PT" w:bidi="pt_PT"/>
        </w:rPr>
        <w:t>, então, seria uma instrução para os músicos de que o canto deveria parar e os instrumentistas deveriam tocar.</w:t>
      </w:r>
    </w:p>
    <w:p>
      <w:pPr/>
      <w:r>
        <w:rPr>
          <w:lang w:val="pt_PT" w:bidi="pt_PT"/>
        </w:rPr>
      </w:r>
      <w:r>
        <w:rPr>
          <w:lang w:val="pt_PT" w:bidi="pt_PT"/>
        </w:rPr>
        <w:t xml:space="preserve">O termo </w:t>
      </w:r>
      <w:r>
        <w:rPr>
          <w:i/>
          <w:lang w:val="pt_PT" w:bidi="pt_PT"/>
        </w:rPr>
        <w:t>higgaion selah</w:t>
      </w:r>
      <w:r>
        <w:rPr>
          <w:lang w:val="pt_PT" w:bidi="pt_PT"/>
        </w:rPr>
        <w:t xml:space="preserve"> aparece uma vez, em </w:t>
      </w:r>
      <w:r>
        <w:rPr>
          <w:lang w:val="pt_PT" w:bidi="pt_PT"/>
        </w:rPr>
        <w:t>Salmo 9.16</w:t>
      </w:r>
      <w:r>
        <w:rPr>
          <w:lang w:val="pt_PT" w:bidi="pt_PT"/>
        </w:rPr>
        <w:t xml:space="preserve">. A palavra higgaion vem da raiz </w:t>
      </w:r>
      <w:r>
        <w:rPr>
          <w:i/>
          <w:lang w:val="pt_PT" w:bidi="pt_PT"/>
        </w:rPr>
        <w:t>hagah,</w:t>
      </w:r>
      <w:r>
        <w:rPr>
          <w:lang w:val="pt_PT" w:bidi="pt_PT"/>
        </w:rPr>
        <w:t xml:space="preserve"> que significa "murmurar, rosnar, produzir um som baixo". Isso pode ter sido uma instrução para que o interlúdio fosse mais suave do que um </w:t>
      </w:r>
      <w:r>
        <w:rPr>
          <w:i/>
          <w:lang w:val="pt_PT" w:bidi="pt_PT"/>
        </w:rPr>
        <w:t>selah</w:t>
      </w:r>
      <w:r>
        <w:rPr>
          <w:lang w:val="pt_PT" w:bidi="pt_PT"/>
        </w:rPr>
        <w:t xml:space="preserve"> normal.</w:t>
      </w:r>
    </w:p>
    <w:p>
      <w:pPr>
        <w:pStyle w:val="Heading4"/>
      </w:pPr>
      <w:r>
        <w:rPr>
          <w:lang w:val="pt_PT" w:bidi="pt_PT"/>
        </w:rPr>
        <w:t>Melodias antigas nos títulos</w:t>
      </w:r>
    </w:p>
    <w:p>
      <w:pPr/>
      <w:r>
        <w:rPr>
          <w:lang w:val="pt_PT" w:bidi="pt_PT"/>
        </w:rPr>
      </w:r>
      <w:r>
        <w:rPr>
          <w:lang w:val="pt_PT" w:bidi="pt_PT"/>
        </w:rPr>
        <w:t xml:space="preserve">Muitos salmos contêm cabeçalhos que não são referências musicais diretas. Eles são palavras de sugestão para indicar melodias bem conhecidas. Essas referências provavelmente se referem a nomes ou às primeiras palavras de canções seculares populares </w:t>
      </w:r>
      <w:r>
        <w:rPr>
          <w:i/>
          <w:lang w:val="pt_PT" w:bidi="pt_PT"/>
        </w:rPr>
        <w:t>(makams)</w:t>
      </w:r>
      <w:r>
        <w:rPr>
          <w:lang w:val="pt_PT" w:bidi="pt_PT"/>
        </w:rPr>
        <w:t xml:space="preserve"> cujos padrões melódicos eram usados para cantar o salmo. Os estudiosos bíblicos às vezes tentaram encontrar significados ocultos nesses cabeçalhos. A maioria dos musicólogos acredita que são simplesmente referências ou introduções a melodias.</w:t>
      </w:r>
    </w:p>
    <w:p>
      <w:pPr>
        <w:pStyle w:val="ListBullet"/>
        <w:spacing w:line="240" w:lineRule="auto"/>
        <w:ind w:left="720"/>
      </w:pPr>
      <w:r>
        <w:rPr>
          <w:lang w:val="pt_PT" w:bidi="pt_PT"/>
        </w:rPr>
      </w:r>
      <w:r>
        <w:rPr>
          <w:i/>
          <w:lang w:val="pt_PT" w:bidi="pt_PT"/>
        </w:rPr>
        <w:t>Aijeleth Shahar,</w:t>
      </w:r>
      <w:r>
        <w:rPr>
          <w:lang w:val="pt_PT" w:bidi="pt_PT"/>
        </w:rPr>
        <w:t xml:space="preserve"> no </w:t>
      </w:r>
      <w:r>
        <w:rPr>
          <w:lang w:val="pt_PT" w:bidi="pt_PT"/>
        </w:rPr>
        <w:t>Salmo 22</w:t>
      </w:r>
      <w:r>
        <w:rPr>
          <w:lang w:val="pt_PT" w:bidi="pt_PT"/>
        </w:rPr>
        <w:t>, é traduzido como "A Corça da Manhã" pela maioria das traduções em português.</w:t>
      </w:r>
    </w:p>
    <w:p>
      <w:pPr>
        <w:pStyle w:val="ListBullet"/>
        <w:spacing w:line="240" w:lineRule="auto"/>
        <w:ind w:left="720"/>
      </w:pPr>
      <w:r>
        <w:rPr>
          <w:lang w:val="pt_PT" w:bidi="pt_PT"/>
        </w:rPr>
      </w:r>
      <w:r>
        <w:rPr>
          <w:i/>
          <w:lang w:val="pt_PT" w:bidi="pt_PT"/>
        </w:rPr>
        <w:t>Al-taschith,</w:t>
      </w:r>
      <w:r>
        <w:rPr>
          <w:lang w:val="pt_PT" w:bidi="pt_PT"/>
        </w:rPr>
        <w:t xml:space="preserve"> nos </w:t>
      </w:r>
      <w:r>
        <w:rPr>
          <w:lang w:val="pt_PT" w:bidi="pt_PT"/>
        </w:rPr>
        <w:t>Salmos 57–59</w:t>
      </w:r>
      <w:r>
        <w:rPr>
          <w:lang w:val="pt_PT" w:bidi="pt_PT"/>
        </w:rPr>
        <w:t xml:space="preserve"> e </w:t>
      </w:r>
      <w:r>
        <w:rPr>
          <w:lang w:val="pt_PT" w:bidi="pt_PT"/>
        </w:rPr>
        <w:t>75</w:t>
      </w:r>
      <w:r>
        <w:rPr>
          <w:lang w:val="pt_PT" w:bidi="pt_PT"/>
        </w:rPr>
        <w:t>, é traduzido como “Não Destruas’” (NTLH).</w:t>
      </w:r>
    </w:p>
    <w:p>
      <w:pPr>
        <w:pStyle w:val="ListBullet"/>
        <w:spacing w:line="240" w:lineRule="auto"/>
        <w:ind w:left="720"/>
      </w:pPr>
      <w:r>
        <w:rPr>
          <w:lang w:val="pt_PT" w:bidi="pt_PT"/>
        </w:rPr>
      </w:r>
      <w:r>
        <w:rPr>
          <w:i/>
          <w:lang w:val="pt_PT" w:bidi="pt_PT"/>
        </w:rPr>
        <w:t>Jonath-elem-rechokim,</w:t>
      </w:r>
      <w:r>
        <w:rPr>
          <w:lang w:val="pt_PT" w:bidi="pt_PT"/>
        </w:rPr>
        <w:t xml:space="preserve"> no </w:t>
      </w:r>
      <w:r>
        <w:rPr>
          <w:lang w:val="pt_PT" w:bidi="pt_PT"/>
        </w:rPr>
        <w:t>Salmo 56</w:t>
      </w:r>
      <w:r>
        <w:rPr>
          <w:lang w:val="pt_PT" w:bidi="pt_PT"/>
        </w:rPr>
        <w:t>, é traduzido como "A Pomba Calada em Terra Distante" (NTLH) e "Uma Pomba em Carvalhos Distantes'" (NVI).</w:t>
      </w:r>
    </w:p>
    <w:p>
      <w:pPr>
        <w:pStyle w:val="ListBullet"/>
        <w:spacing w:line="240" w:lineRule="auto"/>
        <w:ind w:left="720"/>
      </w:pPr>
      <w:r>
        <w:rPr>
          <w:lang w:val="pt_PT" w:bidi="pt_PT"/>
        </w:rPr>
      </w:r>
      <w:r>
        <w:rPr>
          <w:i/>
          <w:lang w:val="pt_PT" w:bidi="pt_PT"/>
        </w:rPr>
        <w:t>Maalate Leannoth,</w:t>
      </w:r>
      <w:r>
        <w:rPr>
          <w:lang w:val="pt_PT" w:bidi="pt_PT"/>
        </w:rPr>
        <w:t xml:space="preserve"> no </w:t>
      </w:r>
      <w:r>
        <w:rPr>
          <w:lang w:val="pt_PT" w:bidi="pt_PT"/>
        </w:rPr>
        <w:t>Salmo 88</w:t>
      </w:r>
      <w:r>
        <w:rPr>
          <w:lang w:val="pt_PT" w:bidi="pt_PT"/>
        </w:rPr>
        <w:t>, é traduzido como "para instrumento de cordas e para dois coros" (NTLH).</w:t>
      </w:r>
    </w:p>
    <w:p>
      <w:pPr>
        <w:pStyle w:val="ListBullet"/>
        <w:spacing w:line="240" w:lineRule="auto"/>
        <w:ind w:left="720"/>
      </w:pPr>
      <w:r>
        <w:rPr>
          <w:lang w:val="pt_PT" w:bidi="pt_PT"/>
        </w:rPr>
      </w:r>
      <w:r>
        <w:rPr>
          <w:i/>
          <w:lang w:val="pt_PT" w:bidi="pt_PT"/>
        </w:rPr>
        <w:t>Muthlabben,</w:t>
      </w:r>
      <w:r>
        <w:rPr>
          <w:lang w:val="pt_PT" w:bidi="pt_PT"/>
        </w:rPr>
        <w:t xml:space="preserve"> no </w:t>
      </w:r>
      <w:r>
        <w:rPr>
          <w:lang w:val="pt_PT" w:bidi="pt_PT"/>
        </w:rPr>
        <w:t>Salmo 9</w:t>
      </w:r>
      <w:r>
        <w:rPr>
          <w:lang w:val="pt_PT" w:bidi="pt_PT"/>
        </w:rPr>
        <w:t>, é traduzido como "A Morte do Filho" (NTLH).</w:t>
      </w:r>
    </w:p>
    <w:p>
      <w:pPr>
        <w:pStyle w:val="ListBullet"/>
        <w:spacing w:line="240" w:lineRule="auto"/>
        <w:ind w:left="720"/>
      </w:pPr>
      <w:r>
        <w:rPr>
          <w:lang w:val="pt_PT" w:bidi="pt_PT"/>
        </w:rPr>
      </w:r>
      <w:r>
        <w:rPr>
          <w:i/>
          <w:lang w:val="pt_PT" w:bidi="pt_PT"/>
        </w:rPr>
        <w:t>Shoshannim,</w:t>
      </w:r>
      <w:r>
        <w:rPr>
          <w:lang w:val="pt_PT" w:bidi="pt_PT"/>
        </w:rPr>
        <w:t xml:space="preserve"> em </w:t>
      </w:r>
      <w:r>
        <w:rPr>
          <w:lang w:val="pt_PT" w:bidi="pt_PT"/>
        </w:rPr>
        <w:t>Salmos 45</w:t>
      </w:r>
      <w:r>
        <w:rPr>
          <w:lang w:val="pt_PT" w:bidi="pt_PT"/>
        </w:rPr>
        <w:t xml:space="preserve"> e </w:t>
      </w:r>
      <w:r>
        <w:rPr>
          <w:lang w:val="pt_PT" w:bidi="pt_PT"/>
        </w:rPr>
        <w:t>69</w:t>
      </w:r>
      <w:r>
        <w:rPr>
          <w:lang w:val="pt_PT" w:bidi="pt_PT"/>
        </w:rPr>
        <w:t>, é traduzido como "Os lírios" (NTLH).</w:t>
      </w:r>
    </w:p>
    <w:p>
      <w:pPr>
        <w:pStyle w:val="ListBullet"/>
        <w:spacing w:line="240" w:lineRule="auto"/>
        <w:ind w:left="720"/>
      </w:pPr>
      <w:r>
        <w:rPr>
          <w:lang w:val="pt_PT" w:bidi="pt_PT"/>
        </w:rPr>
      </w:r>
      <w:r>
        <w:rPr>
          <w:i/>
          <w:lang w:val="pt_PT" w:bidi="pt_PT"/>
        </w:rPr>
        <w:t>Shoshannim-Eduth,</w:t>
      </w:r>
      <w:r>
        <w:rPr>
          <w:lang w:val="pt_PT" w:bidi="pt_PT"/>
        </w:rPr>
        <w:t xml:space="preserve"> no </w:t>
      </w:r>
      <w:r>
        <w:rPr>
          <w:lang w:val="pt_PT" w:bidi="pt_PT"/>
        </w:rPr>
        <w:t>Salmo 80</w:t>
      </w:r>
      <w:r>
        <w:rPr>
          <w:lang w:val="pt_PT" w:bidi="pt_PT"/>
        </w:rPr>
        <w:t>, é traduzido como "Os lírios da Aliança'" (NVI).</w:t>
      </w:r>
    </w:p>
    <w:p>
      <w:pPr>
        <w:pStyle w:val="ListBullet"/>
        <w:spacing w:line="240" w:lineRule="auto"/>
        <w:ind w:left="720"/>
      </w:pPr>
      <w:r>
        <w:rPr>
          <w:lang w:val="pt_PT" w:bidi="pt_PT"/>
        </w:rPr>
      </w:r>
      <w:r>
        <w:rPr>
          <w:i/>
          <w:lang w:val="pt_PT" w:bidi="pt_PT"/>
        </w:rPr>
        <w:t>Shushan-eduth,</w:t>
      </w:r>
      <w:r>
        <w:rPr>
          <w:lang w:val="pt_PT" w:bidi="pt_PT"/>
        </w:rPr>
        <w:t xml:space="preserve"> em </w:t>
      </w:r>
      <w:r>
        <w:rPr>
          <w:lang w:val="pt_PT" w:bidi="pt_PT"/>
        </w:rPr>
        <w:t>Salmo 60</w:t>
      </w:r>
      <w:r>
        <w:rPr>
          <w:lang w:val="pt_PT" w:bidi="pt_PT"/>
        </w:rPr>
        <w:t>, é traduzido como "O lírio do Testemunho" (NTLH).</w:t>
      </w:r>
    </w:p>
    <w:p>
      <w:pPr/>
      <w:r>
        <w:rPr>
          <w:lang w:val="pt_PT" w:bidi="pt_PT"/>
        </w:rPr>
      </w:r>
      <w:r>
        <w:rPr>
          <w:lang w:val="pt_PT" w:bidi="pt_PT"/>
        </w:rPr>
        <w:t>Esses tipos de melodia aparecem apenas nos três primeiros livros do Saltério. Isso pode implicar que esses tipos populares de melodia deixaram de ser usados na época em que os livros finais do Saltério foram escritos. Outros tipos de melodias provavelmente se tornaram populares. Os autores, percebendo a vida relativamente curta de uma melodia popular, não os incluíram nos cabeçalhos dos Salmos. Eles deixaram a escolha para o intérprete.</w:t>
      </w:r>
    </w:p>
    <w:p>
      <w:pPr>
        <w:pStyle w:val="Heading3"/>
      </w:pPr>
      <w:r>
        <w:rPr>
          <w:lang w:val="pt_PT" w:bidi="pt_PT"/>
        </w:rPr>
        <w:t>Música no Novo Testamento</w:t>
      </w:r>
    </w:p>
    <w:p>
      <w:pPr>
        <w:pStyle w:val="Heading4"/>
      </w:pPr>
      <w:r>
        <w:rPr>
          <w:lang w:val="pt_PT" w:bidi="pt_PT"/>
        </w:rPr>
        <w:t>Influências do primeiro século: A Sinagoga</w:t>
      </w:r>
    </w:p>
    <w:p>
      <w:pPr/>
      <w:r>
        <w:rPr>
          <w:lang w:val="pt_PT" w:bidi="pt_PT"/>
        </w:rPr>
      </w:r>
      <w:r>
        <w:rPr>
          <w:lang w:val="pt_PT" w:bidi="pt_PT"/>
        </w:rPr>
        <w:t>Na época de Cristo, a sinagoga havia se tornado o principal local de adoração para o povo judeu. Inicialmente, era um lugar para o estudo da lei, mas gradualmente se transformou no centro de adoração para os judeus que não podiam frequentar o templo.</w:t>
      </w:r>
    </w:p>
    <w:p>
      <w:pPr/>
      <w:r>
        <w:rPr>
          <w:lang w:val="pt_PT" w:bidi="pt_PT"/>
        </w:rPr>
      </w:r>
      <w:r>
        <w:rPr>
          <w:lang w:val="pt_PT" w:bidi="pt_PT"/>
        </w:rPr>
        <w:t>O serviço de adoração do templo não podia ser duplicado na sinagoga, pois não havia rito sacrificial. A música não podia ser exatamente reproduzida sem cantores levíticos treinados. Os estudiosos não concordam sobre o grau de continuidade entre a música do templo e a música da sinagoga. Mas há evidências de que certas práticas musicais permaneceram constantes entre os dois locais de adoração.</w:t>
      </w:r>
    </w:p>
    <w:p>
      <w:pPr/>
      <w:r>
        <w:rPr>
          <w:lang w:val="pt_PT" w:bidi="pt_PT"/>
        </w:rPr>
      </w:r>
      <w:r>
        <w:rPr>
          <w:lang w:val="pt_PT" w:bidi="pt_PT"/>
        </w:rPr>
        <w:t>As informações sobre os costumes e rituais da sinagoga vêm dos escritos talmúdicos. Os elementos musicais do culto na sinagoga incluíam a entoação das Escrituras e o canto de salmos e canções espirituais. O canto coral do templo foi substituído por um único cantor (líder de canto).</w:t>
      </w:r>
    </w:p>
    <w:p>
      <w:pPr/>
      <w:r>
        <w:rPr>
          <w:lang w:val="pt_PT" w:bidi="pt_PT"/>
        </w:rPr>
      </w:r>
      <w:r>
        <w:rPr>
          <w:lang w:val="pt_PT" w:bidi="pt_PT"/>
        </w:rPr>
        <w:t>O cantor era um leigo que, segundo a tradição, precisava ter as seguintes qualificações: "Ele precisava ser bem educado, ter uma voz doce, personalidade humilde, ser reconhecido pela comunidade, conhecedor das Escrituras e de todas as orações; ele não deveria ser um homem rico, pois suas orações deveriam vir do coração". O trabalho mais importante de um cantor era a cantilação (canto musical) da Lei e dos Profetas. Uma série de acentos e pontuações, uma notação musical primitiva, servia como indicação para o cantor na interpretação musical das Escrituras.</w:t>
      </w:r>
    </w:p>
    <w:p>
      <w:pPr/>
      <w:r>
        <w:rPr>
          <w:lang w:val="pt_PT" w:bidi="pt_PT"/>
        </w:rPr>
      </w:r>
      <w:r>
        <w:rPr>
          <w:lang w:val="pt_PT" w:bidi="pt_PT"/>
        </w:rPr>
        <w:t>O canto de salmos foi gradualmente transferido do templo para a sinagoga. Essa prática influenciou a igreja cristã primitiva. Os tons de salmos gregorianos têm suas raízes no canto hebraico de salmos.</w:t>
      </w:r>
    </w:p>
    <w:p>
      <w:pPr>
        <w:pStyle w:val="Heading4"/>
      </w:pPr>
      <w:r>
        <w:rPr>
          <w:lang w:val="pt_PT" w:bidi="pt_PT"/>
        </w:rPr>
        <w:t>Influências do primeiro século: Culturas grega e romana</w:t>
      </w:r>
    </w:p>
    <w:p>
      <w:pPr/>
      <w:r>
        <w:rPr>
          <w:lang w:val="pt_PT" w:bidi="pt_PT"/>
        </w:rPr>
      </w:r>
      <w:r>
        <w:rPr>
          <w:lang w:val="pt_PT" w:bidi="pt_PT"/>
        </w:rPr>
        <w:t>Tanto o templo quanto a sinagoga eram familiares aos primeiros cristãos (</w:t>
      </w:r>
      <w:r>
        <w:rPr>
          <w:lang w:val="pt_PT" w:bidi="pt_PT"/>
        </w:rPr>
        <w:t>At 2.46–47</w:t>
      </w:r>
      <w:r>
        <w:rPr>
          <w:lang w:val="pt_PT" w:bidi="pt_PT"/>
        </w:rPr>
        <w:t xml:space="preserve">; </w:t>
      </w:r>
      <w:r>
        <w:rPr>
          <w:lang w:val="pt_PT" w:bidi="pt_PT"/>
        </w:rPr>
        <w:t>3.1</w:t>
      </w:r>
      <w:r>
        <w:rPr>
          <w:lang w:val="pt_PT" w:bidi="pt_PT"/>
        </w:rPr>
        <w:t xml:space="preserve">; </w:t>
      </w:r>
      <w:r>
        <w:rPr>
          <w:lang w:val="pt_PT" w:bidi="pt_PT"/>
        </w:rPr>
        <w:t>5.42</w:t>
      </w:r>
      <w:r>
        <w:rPr>
          <w:lang w:val="pt_PT" w:bidi="pt_PT"/>
        </w:rPr>
        <w:t xml:space="preserve">; </w:t>
      </w:r>
      <w:r>
        <w:rPr>
          <w:lang w:val="pt_PT" w:bidi="pt_PT"/>
        </w:rPr>
        <w:t>9.20</w:t>
      </w:r>
      <w:r>
        <w:rPr>
          <w:lang w:val="pt_PT" w:bidi="pt_PT"/>
        </w:rPr>
        <w:t xml:space="preserve">; </w:t>
      </w:r>
      <w:r>
        <w:rPr>
          <w:lang w:val="pt_PT" w:bidi="pt_PT"/>
        </w:rPr>
        <w:t>18.4</w:t>
      </w:r>
      <w:r>
        <w:rPr>
          <w:lang w:val="pt_PT" w:bidi="pt_PT"/>
        </w:rPr>
        <w:t>; e assim por diante). No entanto, as culturas grega e romana também desempenharam um papel importante na formação da jovem igreja. As influências gregas na época de Cristo já eram sentidas no Oriente Médio. Alguns líderes judeus se opunham fortemente a essa influência, mas as artes gregas haviam permeado a cultura judaica.</w:t>
      </w:r>
    </w:p>
    <w:p>
      <w:pPr/>
      <w:r>
        <w:rPr>
          <w:lang w:val="pt_PT" w:bidi="pt_PT"/>
        </w:rPr>
      </w:r>
      <w:r>
        <w:rPr>
          <w:lang w:val="pt_PT" w:bidi="pt_PT"/>
        </w:rPr>
        <w:t>Os filósofos gregos consideravam a música uma força de purificação emocional. Eles acreditavam que ela poderia conduzir os humanos ao conhecimento espiritual. Esse entendimento levou à crença de que a música tinha uma substância moral que poderia influenciar as pessoas para o bem ou para o mal. Se essa filosofia tivesse sido efetivamente incorporada ao pensamento judaico-cristão, certamente Paulo teria incentivado o uso da música para espalhar o evangelho. A omissão dessa teoria por Paulo implica que o mundo judaico-cristão daquela época havia rejeitado o ideal grego, pelo menos em parte.</w:t>
      </w:r>
    </w:p>
    <w:p>
      <w:pPr/>
      <w:r>
        <w:rPr>
          <w:lang w:val="pt_PT" w:bidi="pt_PT"/>
        </w:rPr>
      </w:r>
      <w:r>
        <w:rPr>
          <w:lang w:val="pt_PT" w:bidi="pt_PT"/>
        </w:rPr>
        <w:t>Os rabinos judeus consideravam a música uma forma de arte para o louvor a Deus. Os filósofos gregos a viam como uma força moral poderosa na criação. Os romanos a consideravam principalmente como entretenimento. A música dos jogos romanos não era nem religiosa nem filosófica. Pelos relatos das testemunhas, não era tecnicamente excepcional. No Império Romano, os músicos tinham um status inferior e eram vistos apenas como entretenedores. Uma razão pela qual a igreja primitiva não incluía música instrumental em seu culto era em reação ao uso secular de instrumentos pelos romanos.</w:t>
      </w:r>
    </w:p>
    <w:p>
      <w:pPr>
        <w:pStyle w:val="Heading4"/>
      </w:pPr>
      <w:r>
        <w:rPr>
          <w:lang w:val="pt_PT" w:bidi="pt_PT"/>
        </w:rPr>
        <w:t>Nos escritos do Novo Testamento</w:t>
      </w:r>
    </w:p>
    <w:p>
      <w:pPr/>
      <w:r>
        <w:rPr>
          <w:lang w:val="pt_PT" w:bidi="pt_PT"/>
        </w:rPr>
      </w:r>
      <w:r>
        <w:rPr>
          <w:lang w:val="pt_PT" w:bidi="pt_PT"/>
        </w:rPr>
        <w:t>Uma das poucas menções de instrumentos no Novo Testamento é o uso de flautas em um velório (</w:t>
      </w:r>
      <w:r>
        <w:rPr>
          <w:lang w:val="pt_PT" w:bidi="pt_PT"/>
        </w:rPr>
        <w:t>Mt 9.23</w:t>
      </w:r>
      <w:r>
        <w:rPr>
          <w:lang w:val="pt_PT" w:bidi="pt_PT"/>
        </w:rPr>
        <w:t xml:space="preserve">). Assim como no Antigo Testamento, a música está associada a festas e celebrações (por exemplo, o retorno do filho pródigo, </w:t>
      </w:r>
      <w:r>
        <w:rPr>
          <w:lang w:val="pt_PT" w:bidi="pt_PT"/>
        </w:rPr>
        <w:t>Lc 15.25</w:t>
      </w:r>
      <w:r>
        <w:rPr>
          <w:lang w:val="pt_PT" w:bidi="pt_PT"/>
        </w:rPr>
        <w:t>). Cinco passagens mencionam a música metaforicamente (</w:t>
      </w:r>
      <w:r>
        <w:rPr>
          <w:lang w:val="pt_PT" w:bidi="pt_PT"/>
        </w:rPr>
        <w:t>Mt 6.2</w:t>
      </w:r>
      <w:r>
        <w:rPr>
          <w:lang w:val="pt_PT" w:bidi="pt_PT"/>
        </w:rPr>
        <w:t xml:space="preserve">; </w:t>
      </w:r>
      <w:r>
        <w:rPr>
          <w:lang w:val="pt_PT" w:bidi="pt_PT"/>
        </w:rPr>
        <w:t>11.17</w:t>
      </w:r>
      <w:r>
        <w:rPr>
          <w:lang w:val="pt_PT" w:bidi="pt_PT"/>
        </w:rPr>
        <w:t xml:space="preserve">; </w:t>
      </w:r>
      <w:r>
        <w:rPr>
          <w:lang w:val="pt_PT" w:bidi="pt_PT"/>
        </w:rPr>
        <w:t>Lc 7.32</w:t>
      </w:r>
      <w:r>
        <w:rPr>
          <w:lang w:val="pt_PT" w:bidi="pt_PT"/>
        </w:rPr>
        <w:t xml:space="preserve">; </w:t>
      </w:r>
      <w:r>
        <w:rPr>
          <w:lang w:val="pt_PT" w:bidi="pt_PT"/>
        </w:rPr>
        <w:t>1Co 13.1</w:t>
      </w:r>
      <w:r>
        <w:rPr>
          <w:lang w:val="pt_PT" w:bidi="pt_PT"/>
        </w:rPr>
        <w:t xml:space="preserve">; </w:t>
      </w:r>
      <w:r>
        <w:rPr>
          <w:lang w:val="pt_PT" w:bidi="pt_PT"/>
        </w:rPr>
        <w:t>14.7–8</w:t>
      </w:r>
      <w:r>
        <w:rPr>
          <w:lang w:val="pt_PT" w:bidi="pt_PT"/>
        </w:rPr>
        <w:t xml:space="preserve">). A mais conhecida delas é a celebração do amor por Paulo em </w:t>
      </w:r>
      <w:r>
        <w:rPr>
          <w:lang w:val="pt_PT" w:bidi="pt_PT"/>
        </w:rPr>
        <w:t>1 Coríntios 13</w:t>
      </w:r>
      <w:r>
        <w:rPr>
          <w:lang w:val="pt_PT" w:bidi="pt_PT"/>
        </w:rPr>
        <w:t>. A crítica ao gongo e aos címbalos deve ser entendida devido à atitude dos primeiros cristãos em relação à música dos fariseus. Aqui, os instrumentos de sinal do templo foram usados para representar a exibição pomposa de devoção religiosa.</w:t>
      </w:r>
    </w:p>
    <w:p>
      <w:pPr/>
      <w:r>
        <w:rPr>
          <w:lang w:val="pt_PT" w:bidi="pt_PT"/>
        </w:rPr>
      </w:r>
      <w:r>
        <w:rPr>
          <w:lang w:val="pt_PT" w:bidi="pt_PT"/>
        </w:rPr>
        <w:t xml:space="preserve">A maioria das referências à música é encontrada nas visões e passagens proféticas sobre os tempos do fim. Estas estão presentes em muitos lugares no Novo Testamento, mais frequentemente no livro de Apocalipse (também </w:t>
      </w:r>
      <w:r>
        <w:rPr>
          <w:lang w:val="pt_PT" w:bidi="pt_PT"/>
        </w:rPr>
        <w:t>Mt 24.31</w:t>
      </w:r>
      <w:r>
        <w:rPr>
          <w:lang w:val="pt_PT" w:bidi="pt_PT"/>
        </w:rPr>
        <w:t xml:space="preserve">; </w:t>
      </w:r>
      <w:r>
        <w:rPr>
          <w:lang w:val="pt_PT" w:bidi="pt_PT"/>
        </w:rPr>
        <w:t>1Co 15.52</w:t>
      </w:r>
      <w:r>
        <w:rPr>
          <w:lang w:val="pt_PT" w:bidi="pt_PT"/>
        </w:rPr>
        <w:t xml:space="preserve">; </w:t>
      </w:r>
      <w:r>
        <w:rPr>
          <w:lang w:val="pt_PT" w:bidi="pt_PT"/>
        </w:rPr>
        <w:t>1 Ts 4.16</w:t>
      </w:r>
      <w:r>
        <w:rPr>
          <w:lang w:val="pt_PT" w:bidi="pt_PT"/>
        </w:rPr>
        <w:t xml:space="preserve">; </w:t>
      </w:r>
      <w:r>
        <w:rPr>
          <w:lang w:val="pt_PT" w:bidi="pt_PT"/>
        </w:rPr>
        <w:t>Hb 12.19</w:t>
      </w:r>
      <w:r>
        <w:rPr>
          <w:lang w:val="pt_PT" w:bidi="pt_PT"/>
        </w:rPr>
        <w:t xml:space="preserve">). Muitas dessas descrições estão associadas a referências musicais no Antigo Testamento (por exemplo, o uso de harpas e trombetas e o canto do Aleluia). No entanto, o valor de muitas das passagens em Apocalipse vem de seu estilo literário. Essas passagens que louvam a Deus e se assemelham a salmos foram provavelmente "canções espirituais" espontâneas criadas pela igreja primitiva (por exemplo, </w:t>
      </w:r>
      <w:r>
        <w:rPr>
          <w:lang w:val="pt_PT" w:bidi="pt_PT"/>
        </w:rPr>
        <w:t>Ap 5.9–10</w:t>
      </w:r>
      <w:r>
        <w:rPr>
          <w:lang w:val="pt_PT" w:bidi="pt_PT"/>
        </w:rPr>
        <w:t>).</w:t>
      </w:r>
    </w:p>
    <w:p>
      <w:pPr/>
      <w:r>
        <w:rPr>
          <w:lang w:val="pt_PT" w:bidi="pt_PT"/>
        </w:rPr>
      </w:r>
      <w:r>
        <w:rPr>
          <w:lang w:val="pt_PT" w:bidi="pt_PT"/>
        </w:rPr>
        <w:t>As passagens que mencionam música religiosa ou de adoração são frequentemente mais abstratas do que literais. Duas passagens paralelas descrevendo a Santa Ceia (</w:t>
      </w:r>
      <w:r>
        <w:rPr>
          <w:lang w:val="pt_PT" w:bidi="pt_PT"/>
        </w:rPr>
        <w:t>Mt 26.30</w:t>
      </w:r>
      <w:r>
        <w:rPr>
          <w:lang w:val="pt_PT" w:bidi="pt_PT"/>
        </w:rPr>
        <w:t xml:space="preserve">; </w:t>
      </w:r>
      <w:r>
        <w:rPr>
          <w:lang w:val="pt_PT" w:bidi="pt_PT"/>
        </w:rPr>
        <w:t>Mc 14.26</w:t>
      </w:r>
      <w:r>
        <w:rPr>
          <w:lang w:val="pt_PT" w:bidi="pt_PT"/>
        </w:rPr>
        <w:t>) mencionam que Cristo e seus discípulos cantaram um hino. Este é o único relato direto de Jesus cantando. É provável que, quando ele leu na sinagoga, o tenha feito no estilo vocal aceito (</w:t>
      </w:r>
      <w:r>
        <w:rPr>
          <w:lang w:val="pt_PT" w:bidi="pt_PT"/>
        </w:rPr>
        <w:t>Lc 4.16–20</w:t>
      </w:r>
      <w:r>
        <w:rPr>
          <w:lang w:val="pt_PT" w:bidi="pt_PT"/>
        </w:rPr>
        <w:t>). Apesar da controvérsia em torno dos eventos reais na Santa Ceia, é uma suposição segura que o hino cantado era um hino judaico tradicional, provavelmente associado à Páscoa.</w:t>
      </w:r>
    </w:p>
    <w:p>
      <w:pPr/>
      <w:r>
        <w:rPr>
          <w:lang w:val="pt_PT" w:bidi="pt_PT"/>
        </w:rPr>
      </w:r>
      <w:r>
        <w:rPr>
          <w:lang w:val="pt_PT" w:bidi="pt_PT"/>
        </w:rPr>
        <w:t xml:space="preserve">Do relato em </w:t>
      </w:r>
      <w:r>
        <w:rPr>
          <w:lang w:val="pt_PT" w:bidi="pt_PT"/>
        </w:rPr>
        <w:t>Atos 16.25</w:t>
      </w:r>
      <w:r>
        <w:rPr>
          <w:lang w:val="pt_PT" w:bidi="pt_PT"/>
        </w:rPr>
        <w:t xml:space="preserve">, sabemos que Paulo e Silas cantaram hinos enquanto estavam na prisão. Paulo dá instruções para a criação musical em </w:t>
      </w:r>
      <w:r>
        <w:rPr>
          <w:lang w:val="pt_PT" w:bidi="pt_PT"/>
        </w:rPr>
        <w:t>1 Coríntios 14.15,26</w:t>
      </w:r>
      <w:r>
        <w:rPr>
          <w:lang w:val="pt_PT" w:bidi="pt_PT"/>
        </w:rPr>
        <w:t xml:space="preserve"> em termos de um equilíbrio entre racionalismo (pensamento lógico) e emoção. E, como com todos os dons do Espírito, Paulo pede que o canto seja feito para edificação (ajudando outros crentes a aprender e crescer espiritualmente).</w:t>
      </w:r>
    </w:p>
    <w:p>
      <w:pPr/>
      <w:r>
        <w:rPr>
          <w:lang w:val="pt_PT" w:bidi="pt_PT"/>
        </w:rPr>
      </w:r>
      <w:r>
        <w:rPr>
          <w:lang w:val="pt_PT" w:bidi="pt_PT"/>
        </w:rPr>
        <w:t>Em duas passagens semelhantes (</w:t>
      </w:r>
      <w:r>
        <w:rPr>
          <w:lang w:val="pt_PT" w:bidi="pt_PT"/>
        </w:rPr>
        <w:t>Ef 5.19</w:t>
      </w:r>
      <w:r>
        <w:rPr>
          <w:lang w:val="pt_PT" w:bidi="pt_PT"/>
        </w:rPr>
        <w:t xml:space="preserve">; </w:t>
      </w:r>
      <w:r>
        <w:rPr>
          <w:lang w:val="pt_PT" w:bidi="pt_PT"/>
        </w:rPr>
        <w:t>Cl 3.16</w:t>
      </w:r>
      <w:r>
        <w:rPr>
          <w:lang w:val="pt_PT" w:bidi="pt_PT"/>
        </w:rPr>
        <w:t>), Paulo agrupa três termos musicais:</w:t>
      </w:r>
    </w:p>
    <w:p>
      <w:pPr>
        <w:pStyle w:val="ListBullet"/>
        <w:spacing w:line="240" w:lineRule="auto"/>
        <w:ind w:left="720"/>
      </w:pPr>
      <w:r>
        <w:rPr>
          <w:lang w:val="pt_PT" w:bidi="pt_PT"/>
        </w:rPr>
      </w:r>
      <w:r>
        <w:rPr>
          <w:lang w:val="pt_PT" w:bidi="pt_PT"/>
        </w:rPr>
        <w:t>Salmos</w:t>
      </w:r>
    </w:p>
    <w:p>
      <w:pPr>
        <w:pStyle w:val="ListBullet"/>
        <w:spacing w:line="240" w:lineRule="auto"/>
        <w:ind w:left="720"/>
      </w:pPr>
      <w:r>
        <w:rPr>
          <w:lang w:val="pt_PT" w:bidi="pt_PT"/>
        </w:rPr>
      </w:r>
      <w:r>
        <w:rPr>
          <w:lang w:val="pt_PT" w:bidi="pt_PT"/>
        </w:rPr>
        <w:t>hinos</w:t>
      </w:r>
    </w:p>
    <w:p>
      <w:pPr>
        <w:pStyle w:val="ListBullet"/>
        <w:spacing w:line="240" w:lineRule="auto"/>
        <w:ind w:left="720"/>
      </w:pPr>
      <w:r>
        <w:rPr>
          <w:lang w:val="pt_PT" w:bidi="pt_PT"/>
        </w:rPr>
      </w:r>
      <w:r>
        <w:rPr>
          <w:lang w:val="pt_PT" w:bidi="pt_PT"/>
        </w:rPr>
        <w:t>canções espirituais</w:t>
      </w:r>
    </w:p>
    <w:p>
      <w:pPr/>
      <w:r>
        <w:rPr>
          <w:lang w:val="pt_PT" w:bidi="pt_PT"/>
        </w:rPr>
      </w:r>
      <w:r>
        <w:rPr>
          <w:lang w:val="pt_PT" w:bidi="pt_PT"/>
        </w:rPr>
        <w:t>O canto de salmos foi uma continuação óbvia da sinagoga. O canto de salmos dos primeiros cristãos provavelmente seguiu o estilo judaico.</w:t>
      </w:r>
    </w:p>
    <w:p>
      <w:pPr/>
      <w:r>
        <w:rPr>
          <w:lang w:val="pt_PT" w:bidi="pt_PT"/>
        </w:rPr>
      </w:r>
      <w:r>
        <w:rPr>
          <w:lang w:val="pt_PT" w:bidi="pt_PT"/>
        </w:rPr>
        <w:t>O termo "hinos" provavelmente se refere a textos poéticos. Essas canções foram provavelmente modeladas após os salmos, mas louvam Cristo. "Cânticos espirituais" podem se referir a uma forma espontânea e extática de oração musical, possivelmente sem palavras (talvez relacionada ao falar em línguas). Há evidências de que esse estilo era popular no judaísmo místico também. Esses surtos de canção eram provavelmente melismáticos (cantados em um tom) e são talvez os primeiros exemplos do posterior canto Aleluia.</w:t>
      </w:r>
    </w:p>
    <w:p>
      <w:pPr>
        <w:pStyle w:val="Heading4"/>
      </w:pPr>
      <w:r>
        <w:rPr>
          <w:lang w:val="pt_PT" w:bidi="pt_PT"/>
        </w:rPr>
        <w:t>Hinódia no Novo Testamento</w:t>
      </w:r>
    </w:p>
    <w:p>
      <w:pPr/>
      <w:r>
        <w:rPr>
          <w:lang w:val="pt_PT" w:bidi="pt_PT"/>
        </w:rPr>
      </w:r>
      <w:r>
        <w:rPr>
          <w:lang w:val="pt_PT" w:bidi="pt_PT"/>
        </w:rPr>
        <w:t>Pode-se supor que os primeiros cristãos compuseram hinos em louvor a Cristo. A maioria dos hinos do Novo Testamento é baseada em formas poéticas de salmos hebraicos, mas há também influência grega e latina. Os hinos do Evangelho de Lucas tornaram-se cânticos bem conhecidos (canções semelhantes a salmos) usados pela igreja:</w:t>
      </w:r>
    </w:p>
    <w:p>
      <w:pPr>
        <w:pStyle w:val="ListBullet"/>
        <w:spacing w:line="240" w:lineRule="auto"/>
        <w:ind w:left="720"/>
      </w:pPr>
      <w:r>
        <w:rPr>
          <w:lang w:val="pt_PT" w:bidi="pt_PT"/>
        </w:rPr>
      </w:r>
      <w:r>
        <w:rPr>
          <w:lang w:val="pt_PT" w:bidi="pt_PT"/>
        </w:rPr>
        <w:t>o Magnificat (</w:t>
      </w:r>
      <w:r>
        <w:rPr>
          <w:lang w:val="pt_PT" w:bidi="pt_PT"/>
        </w:rPr>
        <w:t>Lc 1.46–55</w:t>
      </w:r>
      <w:r>
        <w:rPr>
          <w:lang w:val="pt_PT" w:bidi="pt_PT"/>
        </w:rPr>
        <w:t>)</w:t>
      </w:r>
    </w:p>
    <w:p>
      <w:pPr>
        <w:pStyle w:val="ListBullet"/>
        <w:spacing w:line="240" w:lineRule="auto"/>
        <w:ind w:left="720"/>
      </w:pPr>
      <w:r>
        <w:rPr>
          <w:lang w:val="pt_PT" w:bidi="pt_PT"/>
        </w:rPr>
      </w:r>
      <w:r>
        <w:rPr>
          <w:lang w:val="pt_PT" w:bidi="pt_PT"/>
        </w:rPr>
        <w:t>o Benedictus (</w:t>
      </w:r>
      <w:r>
        <w:rPr>
          <w:lang w:val="pt_PT" w:bidi="pt_PT"/>
        </w:rPr>
        <w:t>Lc 1.68–79</w:t>
      </w:r>
      <w:r>
        <w:rPr>
          <w:lang w:val="pt_PT" w:bidi="pt_PT"/>
        </w:rPr>
        <w:t>)</w:t>
      </w:r>
    </w:p>
    <w:p>
      <w:pPr>
        <w:pStyle w:val="ListBullet"/>
        <w:spacing w:line="240" w:lineRule="auto"/>
        <w:ind w:left="720"/>
      </w:pPr>
      <w:r>
        <w:rPr>
          <w:lang w:val="pt_PT" w:bidi="pt_PT"/>
        </w:rPr>
      </w:r>
      <w:r>
        <w:rPr>
          <w:lang w:val="pt_PT" w:bidi="pt_PT"/>
        </w:rPr>
        <w:t>ó Glória (</w:t>
      </w:r>
      <w:r>
        <w:rPr>
          <w:lang w:val="pt_PT" w:bidi="pt_PT"/>
        </w:rPr>
        <w:t>Lc 2.14</w:t>
      </w:r>
      <w:r>
        <w:rPr>
          <w:lang w:val="pt_PT" w:bidi="pt_PT"/>
        </w:rPr>
        <w:t>)</w:t>
      </w:r>
    </w:p>
    <w:p>
      <w:pPr>
        <w:pStyle w:val="ListBullet"/>
        <w:spacing w:line="240" w:lineRule="auto"/>
        <w:ind w:left="720"/>
      </w:pPr>
      <w:r>
        <w:rPr>
          <w:lang w:val="pt_PT" w:bidi="pt_PT"/>
        </w:rPr>
      </w:r>
      <w:r>
        <w:rPr>
          <w:lang w:val="pt_PT" w:bidi="pt_PT"/>
        </w:rPr>
        <w:t>o Nunc Dimittis (</w:t>
      </w:r>
      <w:r>
        <w:rPr>
          <w:lang w:val="pt_PT" w:bidi="pt_PT"/>
        </w:rPr>
        <w:t>Lc 2.29–32</w:t>
      </w:r>
      <w:r>
        <w:rPr>
          <w:lang w:val="pt_PT" w:bidi="pt_PT"/>
        </w:rPr>
        <w:t>).</w:t>
      </w:r>
    </w:p>
    <w:p>
      <w:pPr/>
      <w:r>
        <w:rPr>
          <w:lang w:val="pt_PT" w:bidi="pt_PT"/>
        </w:rPr>
      </w:r>
      <w:r>
        <w:rPr>
          <w:lang w:val="pt_PT" w:bidi="pt_PT"/>
        </w:rPr>
        <w:t xml:space="preserve">Essas canções são escritas como os salmos no Antigo Testamento. Elas expressam uma forte confiança em Jesus como salvador e mostram entusiasmo sobre seu retorno prometido. Outros hinos sobre Cristo encontrados no Novo Testamento incluem a introdução ao Evangelho de João, </w:t>
      </w:r>
      <w:r>
        <w:rPr>
          <w:lang w:val="pt_PT" w:bidi="pt_PT"/>
        </w:rPr>
        <w:t>Efésios 2.14–16</w:t>
      </w:r>
      <w:r>
        <w:rPr>
          <w:lang w:val="pt_PT" w:bidi="pt_PT"/>
        </w:rPr>
        <w:t xml:space="preserve">, </w:t>
      </w:r>
      <w:r>
        <w:rPr>
          <w:lang w:val="pt_PT" w:bidi="pt_PT"/>
        </w:rPr>
        <w:t>Filipenses 2.6–11</w:t>
      </w:r>
      <w:r>
        <w:rPr>
          <w:lang w:val="pt_PT" w:bidi="pt_PT"/>
        </w:rPr>
        <w:t xml:space="preserve">, </w:t>
      </w:r>
      <w:r>
        <w:rPr>
          <w:lang w:val="pt_PT" w:bidi="pt_PT"/>
        </w:rPr>
        <w:t>Colossenses 1.15–20</w:t>
      </w:r>
      <w:r>
        <w:rPr>
          <w:lang w:val="pt_PT" w:bidi="pt_PT"/>
        </w:rPr>
        <w:t xml:space="preserve">, </w:t>
      </w:r>
      <w:r>
        <w:rPr>
          <w:lang w:val="pt_PT" w:bidi="pt_PT"/>
        </w:rPr>
        <w:t>1 Timóteo 3.16</w:t>
      </w:r>
      <w:r>
        <w:rPr>
          <w:lang w:val="pt_PT" w:bidi="pt_PT"/>
        </w:rPr>
        <w:t xml:space="preserve">, </w:t>
      </w:r>
      <w:r>
        <w:rPr>
          <w:lang w:val="pt_PT" w:bidi="pt_PT"/>
        </w:rPr>
        <w:t>Hebreus 1.3</w:t>
      </w:r>
      <w:r>
        <w:rPr>
          <w:lang w:val="pt_PT" w:bidi="pt_PT"/>
        </w:rPr>
        <w:t xml:space="preserve">, e </w:t>
      </w:r>
      <w:r>
        <w:rPr>
          <w:lang w:val="pt_PT" w:bidi="pt_PT"/>
        </w:rPr>
        <w:t>1 Pedro 3.18–22</w:t>
      </w:r>
      <w:r>
        <w:rPr>
          <w:lang w:val="pt_PT" w:bidi="pt_PT"/>
        </w:rPr>
        <w:t>.</w:t>
      </w:r>
      <w:r>
        <w:rPr>
          <w:lang w:val="pt_PT" w:bidi="pt_PT"/>
        </w:rPr>
      </w:r>
      <w:r>
        <w:rPr>
          <w:lang w:val="pt_PT" w:bidi="pt_PT"/>
        </w:rPr>
      </w:r>
    </w:p>
    <w:p>
      <w:pPr/>
      <w:r>
        <w:rPr>
          <w:lang w:val="pt_PT" w:bidi="pt_PT"/>
        </w:rPr>
      </w:r>
    </w:p>
    <w:p>
      <w:pPr>
        <w:pStyle w:val="Heading2"/>
      </w:pPr>
      <w:r>
        <w:rPr>
          <w:lang w:val="pt_PT" w:bidi="pt_PT"/>
        </w:rPr>
        <w:t>Músico</w:t>
      </w:r>
      <w:r>
        <w:rPr>
          <w:lang w:val="pt_PT" w:bidi="pt_PT"/>
        </w:rPr>
      </w:r>
    </w:p>
    <w:p>
      <w:pPr/>
      <w:r>
        <w:rPr>
          <w:lang w:val="pt_PT" w:bidi="pt_PT"/>
        </w:rPr>
      </w:r>
      <w:r>
        <w:rPr>
          <w:i/>
          <w:lang w:val="pt_PT" w:bidi="pt_PT"/>
        </w:rPr>
        <w:t>Veja</w:t>
      </w:r>
      <w:r>
        <w:rPr>
          <w:lang w:val="pt_PT" w:bidi="pt_PT"/>
        </w:rPr>
        <w:t xml:space="preserve"> </w:t>
      </w:r>
      <w:r>
        <w:rPr>
          <w:lang w:val="pt_PT" w:bidi="pt_PT"/>
        </w:rPr>
        <w:t>Música</w:t>
      </w:r>
      <w:r>
        <w:rPr>
          <w:lang w:val="pt_PT" w:bidi="pt_PT"/>
        </w:rPr>
        <w:t xml:space="preserve">; </w:t>
      </w:r>
      <w:r>
        <w:rPr>
          <w:lang w:val="pt_PT" w:bidi="pt_PT"/>
        </w:rPr>
        <w:t>Instrumentos musicais</w:t>
      </w:r>
      <w:r>
        <w:rPr>
          <w:lang w:val="pt_PT" w:bidi="pt_PT"/>
        </w:rPr>
        <w:t>.</w:t>
      </w:r>
      <w:r>
        <w:rPr>
          <w:lang w:val="pt_PT" w:bidi="pt_PT"/>
        </w:rPr>
      </w:r>
      <w:r>
        <w:rPr>
          <w:lang w:val="pt_PT" w:bidi="pt_PT"/>
        </w:rPr>
      </w:r>
    </w:p>
    <w:p>
      <w:pPr/>
      <w:r>
        <w:rPr>
          <w:lang w:val="pt_PT" w:bidi="pt_PT"/>
        </w:rPr>
      </w:r>
    </w:p>
    <w:p>
      <w:pPr>
        <w:pStyle w:val="Heading2"/>
      </w:pPr>
      <w:r>
        <w:rPr>
          <w:lang w:val="pt_PT" w:bidi="pt_PT"/>
        </w:rPr>
        <w:t>Mutuca</w:t>
      </w:r>
      <w:r>
        <w:rPr>
          <w:lang w:val="pt_PT" w:bidi="pt_PT"/>
        </w:rPr>
      </w:r>
    </w:p>
    <w:p>
      <w:pPr/>
      <w:r>
        <w:rPr>
          <w:lang w:val="pt_PT" w:bidi="pt_PT"/>
        </w:rPr>
      </w:r>
      <w:r>
        <w:rPr>
          <w:lang w:val="pt_PT" w:bidi="pt_PT"/>
        </w:rPr>
        <w:t>Qualquer uma de várias grandes moscas, incluindo a mosca-de-cavalo e a mosca-varejeira, que irritam o gado. O rei Nabucodonosor é chamado de mutuca na única referência bíblica a este inseto (</w:t>
      </w:r>
      <w:r>
        <w:rPr>
          <w:lang w:val="pt_PT" w:bidi="pt_PT"/>
        </w:rPr>
        <w:t>Jr 46.20</w:t>
      </w:r>
      <w:r>
        <w:rPr>
          <w:lang w:val="pt_PT" w:bidi="pt_PT"/>
        </w:rPr>
        <w:t xml:space="preserve">). </w:t>
      </w:r>
      <w:r>
        <w:rPr>
          <w:i/>
          <w:lang w:val="pt_PT" w:bidi="pt_PT"/>
        </w:rPr>
        <w:t>Veja</w:t>
      </w:r>
      <w:r>
        <w:rPr>
          <w:lang w:val="pt_PT" w:bidi="pt_PT"/>
        </w:rPr>
        <w:t xml:space="preserve"> </w:t>
      </w:r>
      <w:r>
        <w:rPr>
          <w:lang w:val="pt_PT" w:bidi="pt_PT"/>
        </w:rPr>
        <w:t>Animais (mosca)</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