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Y</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Yavné</w:t>
      </w:r>
      <w:r>
        <w:rPr>
          <w:lang w:val="es_ES" w:bidi="es_ES"/>
        </w:rPr>
      </w:r>
    </w:p>
    <w:p>
      <w:pPr/>
      <w:r>
        <w:rPr>
          <w:lang w:val="es_ES" w:bidi="es_ES"/>
        </w:rPr>
      </w:r>
      <w:r>
        <w:rPr>
          <w:lang w:val="es_ES" w:bidi="es_ES"/>
        </w:rPr>
        <w:t>Ciudad bíblica en la llanura costera entre Joppe (la moderna Jaffa) y Asdod, mencionada en la mayoría d elos texto como Jabneel, en el límite norte de la tribu de Judá (</w:t>
      </w:r>
      <w:r>
        <w:rPr>
          <w:lang w:val="es_ES" w:bidi="es_ES"/>
        </w:rPr>
        <w:t>Jos 15:11</w:t>
      </w:r>
      <w:r>
        <w:rPr>
          <w:lang w:val="es_ES" w:bidi="es_ES"/>
        </w:rPr>
        <w:t>). Se menciona junto con las ciudades filisteas Gath y Asdod, cuyas murallas fueron derribadas por Uzías, rey de Judá (</w:t>
      </w:r>
      <w:r>
        <w:rPr>
          <w:lang w:val="es_ES" w:bidi="es_ES"/>
        </w:rPr>
        <w:t>2 Cro 26:6</w:t>
      </w:r>
      <w:r>
        <w:rPr>
          <w:lang w:val="es_ES" w:bidi="es_ES"/>
        </w:rPr>
        <w:t>). En la Edad del Bronce Medio se estableció un puerto en Jabneh-yam, que probablemente es mencionado por Thutmose III en su lista de ciudades conquistadas y en las cartas de Tell el-Amarna (Jabni-ilu). Los restos del puerto muestran evidencia de todos los períodos, desde la Edad del Bronce Temprano hasta el período Bizantino. En tiempos helenísticos, Jabneh fue llamada Jamnia y fue utilizada como base por ejércitos extranjeros para ataques posteriores contra el territorio judío de los Macabeos. Después de la destrucción de Jerusalén en el año 70 d.C., una pequeña comunidad de refugiados eruditos se estableció en Jabneh. Su líder fue Johanán Ben Zakkai, un antiguo miembro del Sanedrín, la corte suprema de los judíos en Jerusalén. Fundó una escuela allí. Su sucesor fue Gamaliel II. Aquí se definió el canon del AT. Durante la segunda guerra judía (Revuelta de Bar-Kochba, 132–135 d. C.), Jabneh fue abandonada. El centro espiritual de la vida judía se trasladó a Galilea. Los refugiados se establecieron primero en Zippori y luego en Tiberíades, donde se codificó el Talmud de Jerusalén y se produjo el Texto Masorético del AT.</w:t>
      </w:r>
      <w:r>
        <w:rPr>
          <w:lang w:val="es_ES" w:bidi="es_ES"/>
        </w:rPr>
      </w:r>
      <w:r>
        <w:rPr>
          <w:lang w:val="es_ES" w:bidi="es_ES"/>
        </w:rPr>
      </w:r>
    </w:p>
    <w:p>
      <w:pPr/>
      <w:r>
        <w:rPr>
          <w:lang w:val="es_ES" w:bidi="es_ES"/>
        </w:rPr>
      </w:r>
    </w:p>
    <w:p>
      <w:pPr>
        <w:pStyle w:val="Heading2"/>
      </w:pPr>
      <w:r>
        <w:rPr>
          <w:lang w:val="es_ES" w:bidi="es_ES"/>
        </w:rPr>
        <w:t>Yom Kippur</w:t>
      </w:r>
      <w:r>
        <w:rPr>
          <w:lang w:val="es_ES" w:bidi="es_ES"/>
        </w:rPr>
      </w:r>
    </w:p>
    <w:p>
      <w:pPr/>
      <w:r>
        <w:rPr>
          <w:lang w:val="es_ES" w:bidi="es_ES"/>
        </w:rPr>
      </w:r>
      <w:r>
        <w:rPr>
          <w:lang w:val="es_ES" w:bidi="es_ES"/>
        </w:rPr>
        <w:t>Yom Kipur es el nombre hebreo para el Día de la Expiación. Era uno de los días sagrados más importantes en el antiguo Israel. También se conocía como el Día de la Expiación. En este día, el sumo sacerdote realizaba ceremonias especiales para pedir a Dios el perdón de los pecados del pueblo. Era un día en el que los israelitas debían dejar de trabajar, ayunar y mostrar arrepentimiento por sus pecados (</w:t>
      </w:r>
      <w:r>
        <w:rPr>
          <w:lang w:val="es_ES" w:bidi="es_ES"/>
        </w:rPr>
        <w:t>Lv 23:26–32</w:t>
      </w:r>
      <w:r>
        <w:rPr>
          <w:lang w:val="es_ES" w:bidi="es_ES"/>
        </w:rPr>
        <w:t>).</w:t>
      </w:r>
    </w:p>
    <w:p>
      <w:pPr/>
      <w:r>
        <w:rPr>
          <w:lang w:val="es_ES" w:bidi="es_ES"/>
        </w:rPr>
      </w:r>
      <w:r>
        <w:rPr>
          <w:lang w:val="es_ES" w:bidi="es_ES"/>
        </w:rPr>
        <w:t xml:space="preserve">El nombre </w:t>
      </w:r>
      <w:r>
        <w:rPr>
          <w:i/>
          <w:lang w:val="es_ES" w:bidi="es_ES"/>
        </w:rPr>
        <w:t>Yom Kippur</w:t>
      </w:r>
      <w:r>
        <w:rPr>
          <w:lang w:val="es_ES" w:bidi="es_ES"/>
        </w:rPr>
        <w:t xml:space="preserve"> significa "Día de la Expiación" en hebreo. Proviene de las palabras que significan "día" (</w:t>
      </w:r>
      <w:r>
        <w:rPr>
          <w:i/>
          <w:lang w:val="es_ES" w:bidi="es_ES"/>
        </w:rPr>
        <w:t>yom</w:t>
      </w:r>
      <w:r>
        <w:rPr>
          <w:lang w:val="es_ES" w:bidi="es_ES"/>
        </w:rPr>
        <w:t>) y "hacer expiación" (</w:t>
      </w:r>
      <w:r>
        <w:rPr>
          <w:i/>
          <w:lang w:val="es_ES" w:bidi="es_ES"/>
        </w:rPr>
        <w:t>kippur</w:t>
      </w:r>
      <w:r>
        <w:rPr>
          <w:lang w:val="es_ES" w:bidi="es_ES"/>
        </w:rPr>
        <w:t>). Era el único día del año en que el sumo sacerdote podía entrar en el Lugar Santísimo del tabernáculo.</w:t>
      </w:r>
    </w:p>
    <w:p>
      <w:pPr/>
      <w:r>
        <w:rPr>
          <w:lang w:val="es_ES" w:bidi="es_ES"/>
        </w:rPr>
      </w:r>
      <w:r>
        <w:rPr>
          <w:lang w:val="es_ES" w:bidi="es_ES"/>
        </w:rPr>
        <w:t xml:space="preserve">Ver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Yugo</w:t>
      </w:r>
      <w:r>
        <w:rPr>
          <w:lang w:val="es_ES" w:bidi="es_ES"/>
        </w:rPr>
      </w:r>
    </w:p>
    <w:p>
      <w:pPr/>
      <w:r>
        <w:rPr>
          <w:lang w:val="es_ES" w:bidi="es_ES"/>
        </w:rPr>
      </w:r>
      <w:r>
        <w:rPr>
          <w:lang w:val="es_ES" w:bidi="es_ES"/>
        </w:rPr>
        <w:t>La barra de madera que unía a dos (o más) animales de tiro permitía que trabajaran juntos (</w:t>
      </w:r>
      <w:r>
        <w:rPr>
          <w:lang w:val="es_ES" w:bidi="es_ES"/>
        </w:rPr>
        <w:t>Nm 19:2,</w:t>
      </w:r>
      <w:r>
        <w:rPr>
          <w:lang w:val="es_ES" w:bidi="es_ES"/>
        </w:rPr>
        <w:t xml:space="preserve"> </w:t>
      </w:r>
      <w:r>
        <w:rPr>
          <w:lang w:val="es_ES" w:bidi="es_ES"/>
        </w:rPr>
        <w:t>1 Re 19:19,</w:t>
      </w:r>
      <w:r>
        <w:rPr>
          <w:lang w:val="es_ES" w:bidi="es_ES"/>
        </w:rPr>
        <w:t xml:space="preserve"> </w:t>
      </w:r>
      <w:r>
        <w:rPr>
          <w:lang w:val="es_ES" w:bidi="es_ES"/>
        </w:rPr>
        <w:t>Jb 1:3</w:t>
      </w:r>
      <w:r>
        <w:rPr>
          <w:lang w:val="es_ES" w:bidi="es_ES"/>
        </w:rPr>
        <w:t>). Además de su uso literal, la Biblia utiliza el término de manera metafórica. Se refiere al trabajo o la esclavitud (</w:t>
      </w:r>
      <w:r>
        <w:rPr>
          <w:lang w:val="es_ES" w:bidi="es_ES"/>
        </w:rPr>
        <w:t>Lv 26:13</w:t>
      </w:r>
      <w:r>
        <w:rPr>
          <w:lang w:val="es_ES" w:bidi="es_ES"/>
        </w:rPr>
        <w:t>). Los reyes de Israel, al igual que los opresores extranjeros, impusieron el yugo de la esclavitud (</w:t>
      </w:r>
      <w:r>
        <w:rPr>
          <w:lang w:val="es_ES" w:bidi="es_ES"/>
        </w:rPr>
        <w:t>1 Re 12:4–14,</w:t>
      </w:r>
      <w:r>
        <w:rPr>
          <w:lang w:val="es_ES" w:bidi="es_ES"/>
        </w:rPr>
        <w:t xml:space="preserve"> </w:t>
      </w:r>
      <w:r>
        <w:rPr>
          <w:lang w:val="es_ES" w:bidi="es_ES"/>
        </w:rPr>
        <w:t>2 Cro 10:4–14</w:t>
      </w:r>
      <w:r>
        <w:rPr>
          <w:lang w:val="es_ES" w:bidi="es_ES"/>
        </w:rPr>
        <w:t>). En los escritos proféticos, el yugo de la esclavitud estaba asociado al juicio divino (</w:t>
      </w:r>
      <w:r>
        <w:rPr>
          <w:lang w:val="es_ES" w:bidi="es_ES"/>
        </w:rPr>
        <w:t>Lm 1:14</w:t>
      </w:r>
      <w:r>
        <w:rPr>
          <w:lang w:val="es_ES" w:bidi="es_ES"/>
        </w:rPr>
        <w:t>). Así, la liberación se concebía como Dios rompiendo el yugo que había esclavizado a Israel (</w:t>
      </w:r>
      <w:r>
        <w:rPr>
          <w:lang w:val="es_ES" w:bidi="es_ES"/>
        </w:rPr>
        <w:t>Is 9:4,</w:t>
      </w:r>
      <w:r>
        <w:rPr>
          <w:lang w:val="es_ES" w:bidi="es_ES"/>
        </w:rPr>
        <w:t xml:space="preserve"> </w:t>
      </w:r>
      <w:r>
        <w:rPr>
          <w:lang w:val="es_ES" w:bidi="es_ES"/>
        </w:rPr>
        <w:t>10:27,</w:t>
      </w:r>
      <w:r>
        <w:rPr>
          <w:lang w:val="es_ES" w:bidi="es_ES"/>
        </w:rPr>
        <w:t xml:space="preserve"> </w:t>
      </w:r>
      <w:r>
        <w:rPr>
          <w:lang w:val="es_ES" w:bidi="es_ES"/>
        </w:rPr>
        <w:t>14:25,</w:t>
      </w:r>
      <w:r>
        <w:rPr>
          <w:lang w:val="es_ES" w:bidi="es_ES"/>
        </w:rPr>
        <w:t xml:space="preserve"> </w:t>
      </w:r>
      <w:r>
        <w:rPr>
          <w:lang w:val="es_ES" w:bidi="es_ES"/>
        </w:rPr>
        <w:t>58:6,</w:t>
      </w:r>
      <w:r>
        <w:rPr>
          <w:lang w:val="es_ES" w:bidi="es_ES"/>
        </w:rPr>
        <w:t xml:space="preserve"> </w:t>
      </w:r>
      <w:r>
        <w:rPr>
          <w:lang w:val="es_ES" w:bidi="es_ES"/>
        </w:rPr>
        <w:t>Jr 2:20</w:t>
      </w:r>
      <w:r>
        <w:rPr>
          <w:lang w:val="es_ES" w:bidi="es_ES"/>
        </w:rPr>
        <w:t xml:space="preserve">; </w:t>
      </w:r>
      <w:r>
        <w:rPr>
          <w:lang w:val="es_ES" w:bidi="es_ES"/>
        </w:rPr>
        <w:t>5:5</w:t>
      </w:r>
      <w:r>
        <w:rPr>
          <w:lang w:val="es_ES" w:bidi="es_ES"/>
        </w:rPr>
        <w:t>). La disputa de Jeremías con la profecía de Ananías giraba en torno al yugo de la esclavitud. Ananías afirmó que Judá pronto sería liberada de la cautividad babilónica (</w:t>
      </w:r>
      <w:r>
        <w:rPr>
          <w:lang w:val="es_ES" w:bidi="es_ES"/>
        </w:rPr>
        <w:t>Jr 27:8–11,</w:t>
      </w:r>
      <w:r>
        <w:rPr>
          <w:lang w:val="es_ES" w:bidi="es_ES"/>
        </w:rPr>
        <w:t xml:space="preserve"> </w:t>
      </w:r>
      <w:r>
        <w:rPr>
          <w:lang w:val="es_ES" w:bidi="es_ES"/>
        </w:rPr>
        <w:t>28:1–17</w:t>
      </w:r>
      <w:r>
        <w:rPr>
          <w:lang w:val="es_ES" w:bidi="es_ES"/>
        </w:rPr>
        <w:t>).</w:t>
      </w:r>
    </w:p>
    <w:p>
      <w:pPr/>
      <w:r>
        <w:rPr>
          <w:lang w:val="es_ES" w:bidi="es_ES"/>
        </w:rPr>
      </w:r>
      <w:r>
        <w:rPr>
          <w:lang w:val="es_ES" w:bidi="es_ES"/>
        </w:rPr>
        <w:t>En el Nuevo Testamento, Jesús transforma "yugo" en un término positivo. Invita a las personas a tomar su yugo, que no es pesado, y les dará descanso para sus almas (</w:t>
      </w:r>
      <w:r>
        <w:rPr>
          <w:lang w:val="es_ES" w:bidi="es_ES"/>
        </w:rPr>
        <w:t>Mt 11:29–30</w:t>
      </w:r>
      <w:r>
        <w:rPr>
          <w:lang w:val="es_ES" w:bidi="es_ES"/>
        </w:rPr>
        <w:t>).</w:t>
      </w:r>
      <w:r>
        <w:rPr>
          <w:lang w:val="es_ES" w:bidi="es_ES"/>
        </w:rPr>
      </w:r>
      <w:r>
        <w:rPr>
          <w:lang w:val="es_ES" w:bidi="es_ES"/>
        </w:rPr>
      </w:r>
    </w:p>
    <w:p>
      <w:pPr/>
      <w:r>
        <w:rPr>
          <w:lang w:val="es_ES" w:bidi="es_ES"/>
        </w:rPr>
      </w:r>
    </w:p>
    <w:p>
      <w:pPr>
        <w:pStyle w:val="Heading2"/>
      </w:pPr>
      <w:r>
        <w:rPr>
          <w:lang w:val="es_ES" w:bidi="es_ES"/>
        </w:rPr>
        <w:t>Yugo, Esclavitud</w:t>
      </w:r>
      <w:r>
        <w:rPr>
          <w:lang w:val="es_ES" w:bidi="es_ES"/>
        </w:rPr>
      </w:r>
    </w:p>
    <w:p>
      <w:pPr/>
      <w:r>
        <w:rPr>
          <w:lang w:val="es_ES" w:bidi="es_ES"/>
        </w:rPr>
      </w:r>
      <w:r>
        <w:rPr>
          <w:lang w:val="es_ES" w:bidi="es_ES"/>
        </w:rPr>
        <w:t>El yugo o esclavitud implica ser retenido o controlado por alguien o algo. Cuando una persona está en esclavitud, pierde su libertad y a menudo se convierte en un esclavo. Las palabras hebreas y griegas traducidas como "yugo" o "esclavitud" significan "pérdida de libertad". Esta idea está relacionada con servir o ser esclavo de otra persona.</w:t>
      </w:r>
    </w:p>
    <w:p>
      <w:pPr>
        <w:pStyle w:val="Heading3"/>
      </w:pPr>
      <w:r>
        <w:rPr>
          <w:lang w:val="es_ES" w:bidi="es_ES"/>
        </w:rPr>
        <w:t>La esclavitud en el Antiguo Testamento</w:t>
      </w:r>
    </w:p>
    <w:p>
      <w:pPr/>
      <w:r>
        <w:rPr>
          <w:lang w:val="es_ES" w:bidi="es_ES"/>
        </w:rPr>
      </w:r>
      <w:r>
        <w:rPr>
          <w:lang w:val="es_ES" w:bidi="es_ES"/>
        </w:rPr>
        <w:t>El Antiguo Testamento utiliza varias palabras para referirse a la esclavitud y describir los períodos en que los israelitas fueron esclavos, como en Egipto, Babilonia y bajo los persas. Algunas versiones en español de la Biblia emplean la palabra "siervo" para describir una condición de esclavitud individual. Un ejemplo de esto son las leyes que Moisés dio, que permiten a una persona elegir convertirse en esclavo (</w:t>
      </w:r>
      <w:r>
        <w:rPr>
          <w:lang w:val="es_ES" w:bidi="es_ES"/>
        </w:rPr>
        <w:t>Lv 25:39–44</w:t>
      </w:r>
      <w:r>
        <w:rPr>
          <w:lang w:val="es_ES" w:bidi="es_ES"/>
        </w:rPr>
        <w:t>, RV 1909). El antiguo término "sierva" se usa para describir a una amante o esposa secundaria. La idea de esclavitud también se utiliza para describir el control que Dios ejerce sobre las naciones del mundo (</w:t>
      </w:r>
      <w:r>
        <w:rPr>
          <w:lang w:val="es_ES" w:bidi="es_ES"/>
        </w:rPr>
        <w:t>Sal 2:3</w:t>
      </w:r>
      <w:r>
        <w:rPr>
          <w:lang w:val="es_ES" w:bidi="es_ES"/>
        </w:rPr>
        <w:t>).</w:t>
      </w:r>
    </w:p>
    <w:p>
      <w:pPr>
        <w:pStyle w:val="Heading3"/>
      </w:pPr>
      <w:r>
        <w:rPr>
          <w:lang w:val="es_ES" w:bidi="es_ES"/>
        </w:rPr>
        <w:t>La esclavitud en el Nuevo Testamento</w:t>
      </w:r>
    </w:p>
    <w:p>
      <w:pPr/>
      <w:r>
        <w:rPr>
          <w:lang w:val="es_ES" w:bidi="es_ES"/>
        </w:rPr>
      </w:r>
      <w:r>
        <w:rPr>
          <w:lang w:val="es_ES" w:bidi="es_ES"/>
        </w:rPr>
        <w:t>En el Nuevo Testamento, el término "esclavitud" se emplea como una metáfora que tiene tanto aspectos positivos como negativos. En un sentido negativo, denota la sujeción espiritual a:</w:t>
      </w:r>
    </w:p>
    <w:p>
      <w:pPr>
        <w:pStyle w:val="ListBullet"/>
        <w:spacing w:line="240" w:lineRule="auto"/>
        <w:ind w:left="720"/>
      </w:pPr>
      <w:r>
        <w:rPr>
          <w:lang w:val="es_ES" w:bidi="es_ES"/>
        </w:rPr>
      </w:r>
      <w:r>
        <w:rPr>
          <w:lang w:val="es_ES" w:bidi="es_ES"/>
        </w:rPr>
        <w:t>pecado o Satanás (</w:t>
      </w:r>
      <w:r>
        <w:rPr>
          <w:lang w:val="es_ES" w:bidi="es_ES"/>
        </w:rPr>
        <w:t>Hb 2:14–15</w:t>
      </w:r>
      <w:r>
        <w:rPr>
          <w:lang w:val="es_ES" w:bidi="es_ES"/>
        </w:rPr>
        <w:t xml:space="preserve">; </w:t>
      </w:r>
      <w:r>
        <w:rPr>
          <w:lang w:val="es_ES" w:bidi="es_ES"/>
        </w:rPr>
        <w:t>2 Pe 2:19</w:t>
      </w:r>
      <w:r>
        <w:rPr>
          <w:lang w:val="es_ES" w:bidi="es_ES"/>
        </w:rPr>
        <w:t>),</w:t>
      </w:r>
    </w:p>
    <w:p>
      <w:pPr>
        <w:pStyle w:val="ListBullet"/>
        <w:spacing w:line="240" w:lineRule="auto"/>
        <w:ind w:left="720"/>
      </w:pPr>
      <w:r>
        <w:rPr>
          <w:lang w:val="es_ES" w:bidi="es_ES"/>
        </w:rPr>
      </w:r>
      <w:r>
        <w:rPr>
          <w:lang w:val="es_ES" w:bidi="es_ES"/>
        </w:rPr>
        <w:t>la carne (</w:t>
      </w:r>
      <w:r>
        <w:rPr>
          <w:lang w:val="es_ES" w:bidi="es_ES"/>
        </w:rPr>
        <w:t>Ro 8:12–14</w:t>
      </w:r>
      <w:r>
        <w:rPr>
          <w:lang w:val="es_ES" w:bidi="es_ES"/>
        </w:rPr>
        <w:t>), o</w:t>
      </w:r>
    </w:p>
    <w:p>
      <w:pPr>
        <w:pStyle w:val="ListBullet"/>
        <w:spacing w:line="240" w:lineRule="auto"/>
        <w:ind w:left="720"/>
      </w:pPr>
      <w:r>
        <w:rPr>
          <w:lang w:val="es_ES" w:bidi="es_ES"/>
        </w:rPr>
      </w:r>
      <w:r>
        <w:rPr>
          <w:lang w:val="es_ES" w:bidi="es_ES"/>
        </w:rPr>
        <w:t>la Ley (</w:t>
      </w:r>
      <w:r>
        <w:rPr>
          <w:lang w:val="es_ES" w:bidi="es_ES"/>
        </w:rPr>
        <w:t>Ga 2:4</w:t>
      </w:r>
      <w:r>
        <w:rPr>
          <w:lang w:val="es_ES" w:bidi="es_ES"/>
        </w:rPr>
        <w:t xml:space="preserve">; </w:t>
      </w:r>
      <w:r>
        <w:rPr>
          <w:lang w:val="es_ES" w:bidi="es_ES"/>
        </w:rPr>
        <w:t>5:1</w:t>
      </w:r>
      <w:r>
        <w:rPr>
          <w:lang w:val="es_ES" w:bidi="es_ES"/>
        </w:rPr>
        <w:t>).</w:t>
      </w:r>
    </w:p>
    <w:p>
      <w:pPr/>
      <w:r>
        <w:rPr>
          <w:lang w:val="es_ES" w:bidi="es_ES"/>
        </w:rPr>
      </w:r>
      <w:r>
        <w:rPr>
          <w:lang w:val="es_ES" w:bidi="es_ES"/>
        </w:rPr>
        <w:t>Los seres humanos se convierten en esclavos cuando fuerzas hostiles controlan sus acciones. El apóstol Pablo también ilustra la idea de esclavitud al explicar cómo la creación está sujeta a la decadencia física (</w:t>
      </w:r>
      <w:r>
        <w:rPr>
          <w:lang w:val="es_ES" w:bidi="es_ES"/>
        </w:rPr>
        <w:t>Ro 8:21</w:t>
      </w:r>
      <w:r>
        <w:rPr>
          <w:lang w:val="es_ES" w:bidi="es_ES"/>
        </w:rPr>
        <w:t>). Este es el resultado del pecado humano.</w:t>
      </w:r>
    </w:p>
    <w:p>
      <w:pPr>
        <w:pStyle w:val="Heading3"/>
      </w:pPr>
      <w:r>
        <w:rPr>
          <w:lang w:val="es_ES" w:bidi="es_ES"/>
        </w:rPr>
        <w:t>Reflexiones positivas sobre la abolición de la esclavitud</w:t>
      </w:r>
    </w:p>
    <w:p>
      <w:pPr/>
      <w:r>
        <w:rPr>
          <w:lang w:val="es_ES" w:bidi="es_ES"/>
        </w:rPr>
      </w:r>
      <w:r>
        <w:rPr>
          <w:lang w:val="es_ES" w:bidi="es_ES"/>
        </w:rPr>
        <w:t>De manera positiva, el uso del término esclavitud en la Biblia se refiere a ser un siervo. Esto es especialmente cierto al describir el servicio a Dios como una obligación o voto (</w:t>
      </w:r>
      <w:r>
        <w:rPr>
          <w:lang w:val="es_ES" w:bidi="es_ES"/>
        </w:rPr>
        <w:t>Nm 30:2–15</w:t>
      </w:r>
      <w:r>
        <w:rPr>
          <w:lang w:val="es_ES" w:bidi="es_ES"/>
        </w:rPr>
        <w:t xml:space="preserve">; </w:t>
      </w:r>
      <w:r>
        <w:rPr>
          <w:lang w:val="es_ES" w:bidi="es_ES"/>
        </w:rPr>
        <w:t>Ez 20:37</w:t>
      </w:r>
      <w:r>
        <w:rPr>
          <w:lang w:val="es_ES" w:bidi="es_ES"/>
        </w:rPr>
        <w:t>). La esclavitud también puede simbolizar la necesidad y el valor del sufrimiento (</w:t>
      </w:r>
      <w:r>
        <w:rPr>
          <w:lang w:val="es_ES" w:bidi="es_ES"/>
        </w:rPr>
        <w:t>Hb 10:34</w:t>
      </w:r>
      <w:r>
        <w:rPr>
          <w:lang w:val="es_ES" w:bidi="es_ES"/>
        </w:rPr>
        <w:t xml:space="preserve">; </w:t>
      </w:r>
      <w:r>
        <w:rPr>
          <w:lang w:val="es_ES" w:bidi="es_ES"/>
        </w:rPr>
        <w:t>13:3</w:t>
      </w:r>
      <w:r>
        <w:rPr>
          <w:lang w:val="es_ES" w:bidi="es_ES"/>
        </w:rPr>
        <w:t>). El apóstol Pablo utiliza este término de dos maneras al llamarse a sí mismo un “prisionero de Cristo.” Lo dice para demostrar la conexión entre sus ataduras físicas y su esclavitud espiritual a Cristo (</w:t>
      </w:r>
      <w:r>
        <w:rPr>
          <w:lang w:val="es_ES" w:bidi="es_ES"/>
        </w:rPr>
        <w:t>Ef 3:1</w:t>
      </w:r>
      <w:r>
        <w:rPr>
          <w:lang w:val="es_ES" w:bidi="es_ES"/>
        </w:rPr>
        <w:t xml:space="preserve">; </w:t>
      </w:r>
      <w:r>
        <w:rPr>
          <w:lang w:val="es_ES" w:bidi="es_ES"/>
        </w:rPr>
        <w:t>Flp 1:7–14</w:t>
      </w:r>
      <w:r>
        <w:rPr>
          <w:lang w:val="es_ES" w:bidi="es_ES"/>
        </w:rPr>
        <w:t xml:space="preserve">; </w:t>
      </w:r>
      <w:r>
        <w:rPr>
          <w:lang w:val="es_ES" w:bidi="es_ES"/>
        </w:rPr>
        <w:t>2 Tm 1:8</w:t>
      </w:r>
      <w:r>
        <w:rPr>
          <w:lang w:val="es_ES" w:bidi="es_ES"/>
        </w:rPr>
        <w:t xml:space="preserve">; </w:t>
      </w:r>
      <w:r>
        <w:rPr>
          <w:lang w:val="es_ES" w:bidi="es_ES"/>
        </w:rPr>
        <w:t>2:9</w:t>
      </w:r>
      <w:r>
        <w:rPr>
          <w:lang w:val="es_ES" w:bidi="es_ES"/>
        </w:rPr>
        <w:t xml:space="preserve">; </w:t>
      </w:r>
      <w:r>
        <w:rPr>
          <w:lang w:val="es_ES" w:bidi="es_ES"/>
        </w:rPr>
        <w:t>Flm 1:9–10, 13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Esclavo, Esclavitud</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