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產業</w:t>
      </w:r>
      <w:r>
        <w:rPr>
          <w:lang w:val="zh_TW" w:bidi="zh_TW"/>
        </w:rPr>
      </w:r>
    </w:p>
    <w:p>
      <w:pPr/>
      <w:r>
        <w:rPr>
          <w:lang w:val="zh_TW" w:bidi="zh_TW"/>
        </w:rPr>
      </w:r>
      <w:r>
        <w:rPr>
          <w:lang w:val="zh_TW" w:bidi="zh_TW"/>
        </w:rPr>
        <w:t>遺產或遺贈。產業在聖經中扮演著異常重要的角色，尤其當它被用來傳達神學真理時。正如我們所預期的，這些神學應用反映了舊約和新約時期的律法習俗。</w:t>
      </w:r>
    </w:p>
    <w:p>
      <w:pPr>
        <w:pStyle w:val="Heading3"/>
      </w:pPr>
      <w:r>
        <w:rPr>
          <w:lang w:val="zh_TW" w:bidi="zh_TW"/>
        </w:rPr>
        <w:t>律法和歷史方面</w:t>
      </w:r>
    </w:p>
    <w:p>
      <w:pPr>
        <w:pStyle w:val="Heading4"/>
      </w:pPr>
      <w:r>
        <w:rPr>
          <w:lang w:val="zh_TW" w:bidi="zh_TW"/>
        </w:rPr>
        <w:t>族長時期</w:t>
      </w:r>
    </w:p>
    <w:p>
      <w:pPr/>
      <w:r>
        <w:rPr>
          <w:lang w:val="zh_TW" w:bidi="zh_TW"/>
        </w:rPr>
      </w:r>
      <w:r>
        <w:rPr>
          <w:lang w:val="zh_TW" w:bidi="zh_TW"/>
        </w:rPr>
        <w:t>創世記中有關族長的故事，讓我們了解到公元前二千紀早期的習俗。例如，這些敘述顯示出長子通常期望獲得長子的名分。然而，也有許多例外。以實瑪利（</w:t>
      </w:r>
      <w:r>
        <w:rPr>
          <w:lang w:val="zh_TW" w:bidi="zh_TW"/>
        </w:rPr>
        <w:t>創16:15</w:t>
      </w:r>
      <w:r>
        <w:rPr>
          <w:lang w:val="zh_TW" w:bidi="zh_TW"/>
        </w:rPr>
        <w:t>，</w:t>
      </w:r>
      <w:r>
        <w:rPr>
          <w:lang w:val="zh_TW" w:bidi="zh_TW"/>
        </w:rPr>
        <w:t>17:15–21</w:t>
      </w:r>
      <w:r>
        <w:rPr>
          <w:lang w:val="zh_TW" w:bidi="zh_TW"/>
        </w:rPr>
        <w:t>）、以掃（</w:t>
      </w:r>
      <w:r>
        <w:rPr>
          <w:lang w:val="zh_TW" w:bidi="zh_TW"/>
        </w:rPr>
        <w:t>25:23</w:t>
      </w:r>
      <w:r>
        <w:rPr>
          <w:lang w:val="zh_TW" w:bidi="zh_TW"/>
        </w:rPr>
        <w:t>）、和呂便（</w:t>
      </w:r>
      <w:r>
        <w:rPr>
          <w:lang w:val="zh_TW" w:bidi="zh_TW"/>
        </w:rPr>
        <w:t>49:3–4</w:t>
      </w:r>
      <w:r>
        <w:rPr>
          <w:lang w:val="zh_TW" w:bidi="zh_TW"/>
        </w:rPr>
        <w:t>）都沒有得到長子的名分。另一個特別值得注意的例子是亞伯拉罕提出的，就是在沒有兒子的情況下，他的僕人以利以謝可以被視為繼承人（</w:t>
      </w:r>
      <w:r>
        <w:rPr>
          <w:lang w:val="zh_TW" w:bidi="zh_TW"/>
        </w:rPr>
        <w:t>15:2–5</w:t>
      </w:r>
      <w:r>
        <w:rPr>
          <w:lang w:val="zh_TW" w:bidi="zh_TW"/>
        </w:rPr>
        <w:t>）；學者們在第二千年的戶利安（Hurrian）法律文獻中找到了這種做法的證據。</w:t>
      </w:r>
    </w:p>
    <w:p>
      <w:pPr>
        <w:pStyle w:val="Heading4"/>
      </w:pPr>
      <w:r>
        <w:rPr>
          <w:lang w:val="zh_TW" w:bidi="zh_TW"/>
        </w:rPr>
        <w:t>希伯來民族（The Hebrew Nation）</w:t>
      </w:r>
    </w:p>
    <w:p>
      <w:pPr/>
      <w:r>
        <w:rPr>
          <w:lang w:val="zh_TW" w:bidi="zh_TW"/>
        </w:rPr>
      </w:r>
      <w:r>
        <w:rPr>
          <w:lang w:val="zh_TW" w:bidi="zh_TW"/>
        </w:rPr>
        <w:t>根據</w:t>
      </w:r>
      <w:r>
        <w:rPr>
          <w:lang w:val="zh_TW" w:bidi="zh_TW"/>
        </w:rPr>
        <w:t>申命記二十一章15至17節</w:t>
      </w:r>
      <w:r>
        <w:rPr>
          <w:lang w:val="zh_TW" w:bidi="zh_TW"/>
        </w:rPr>
        <w:t>，希伯來的長子在律法上有權獲得雙倍的產業份額。以色列人的律法也通過</w:t>
      </w:r>
      <w:r>
        <w:rPr>
          <w:lang w:val="zh_TW" w:bidi="zh_TW"/>
        </w:rPr>
        <w:t>利未婚姻（</w:t>
      </w:r>
      <w:r>
        <w:rPr>
          <w:lang w:val="zh_TW" w:bidi="zh_TW"/>
        </w:rPr>
        <w:t>levirate marriage</w:t>
      </w:r>
      <w:r>
        <w:rPr>
          <w:lang w:val="zh_TW" w:bidi="zh_TW"/>
        </w:rPr>
        <w:t>）</w:t>
      </w:r>
      <w:r>
        <w:rPr>
          <w:lang w:val="zh_TW" w:bidi="zh_TW"/>
        </w:rPr>
        <w:t>的做法為寡婦提供保障（</w:t>
      </w:r>
      <w:r>
        <w:rPr>
          <w:lang w:val="zh_TW" w:bidi="zh_TW"/>
        </w:rPr>
        <w:t>申25:5</w:t>
      </w:r>
      <w:r>
        <w:rPr>
          <w:lang w:val="zh_TW" w:bidi="zh_TW"/>
        </w:rPr>
        <w:t>；見</w:t>
      </w:r>
      <w:r>
        <w:rPr>
          <w:lang w:val="zh_TW" w:bidi="zh_TW"/>
        </w:rPr>
        <w:t>創38:8</w:t>
      </w:r>
      <w:r>
        <w:rPr>
          <w:lang w:val="zh_TW" w:bidi="zh_TW"/>
        </w:rPr>
        <w:t>；</w:t>
      </w:r>
      <w:r>
        <w:rPr>
          <w:lang w:val="zh_TW" w:bidi="zh_TW"/>
        </w:rPr>
        <w:t>得4:5</w:t>
      </w:r>
      <w:r>
        <w:rPr>
          <w:lang w:val="zh_TW" w:bidi="zh_TW"/>
        </w:rPr>
        <w:t>）。</w:t>
      </w:r>
    </w:p>
    <w:p>
      <w:pPr/>
      <w:r>
        <w:rPr>
          <w:lang w:val="zh_TW" w:bidi="zh_TW"/>
        </w:rPr>
      </w:r>
      <w:r>
        <w:rPr>
          <w:lang w:val="zh_TW" w:bidi="zh_TW"/>
        </w:rPr>
        <w:t>根據</w:t>
      </w:r>
      <w:r>
        <w:rPr>
          <w:lang w:val="zh_TW" w:bidi="zh_TW"/>
        </w:rPr>
        <w:t>民數記二十七章1至11節</w:t>
      </w:r>
      <w:r>
        <w:rPr>
          <w:lang w:val="zh_TW" w:bidi="zh_TW"/>
        </w:rPr>
        <w:t>，西羅非哈的女兒們爭辯說，既然她們的父親沒有兒子，她們應該繼承遺產。因此，神規定如果一個男人沒有兒子就去世，遺產應該轉給他的女兒；如果他沒有女兒，則轉給他的兄弟；如果他沒有兄弟，則轉給他最近的親屬。這個特別的事件也說明了保護家族財產的重要性：西羅非哈的女兒們不被允許嫁到瑪拿西支派以外，因為這將意味著財產會轉移到另一個支派（</w:t>
      </w:r>
      <w:r>
        <w:rPr>
          <w:lang w:val="zh_TW" w:bidi="zh_TW"/>
        </w:rPr>
        <w:t>民36章</w:t>
      </w:r>
      <w:r>
        <w:rPr>
          <w:lang w:val="zh_TW" w:bidi="zh_TW"/>
        </w:rPr>
        <w:t>）。</w:t>
      </w:r>
    </w:p>
    <w:p>
      <w:pPr/>
      <w:r>
        <w:rPr>
          <w:lang w:val="zh_TW" w:bidi="zh_TW"/>
        </w:rPr>
      </w:r>
      <w:r>
        <w:rPr>
          <w:lang w:val="zh_TW" w:bidi="zh_TW"/>
        </w:rPr>
        <w:t>以色列人對家族繼承財產的重視程度可以從</w:t>
      </w:r>
      <w:r>
        <w:rPr>
          <w:lang w:val="zh_TW" w:bidi="zh_TW"/>
        </w:rPr>
        <w:t>利未記二十五章25至28節</w:t>
      </w:r>
      <w:r>
        <w:rPr>
          <w:lang w:val="zh_TW" w:bidi="zh_TW"/>
        </w:rPr>
        <w:t>看出。如果某人因經濟原因賣掉了他的土地，律法規定必須為他的親屬提供贖回的機會；如果他沒有近親，他仍然可以在日後購回，即使他無力購回，土地也會在禧年自動歸還給他，屆時所有債務都會一筆勾消（另見</w:t>
      </w:r>
      <w:r>
        <w:rPr>
          <w:lang w:val="zh_TW" w:bidi="zh_TW"/>
        </w:rPr>
        <w:t>利27:14–25</w:t>
      </w:r>
      <w:r>
        <w:rPr>
          <w:lang w:val="zh_TW" w:bidi="zh_TW"/>
        </w:rPr>
        <w:t>）。</w:t>
      </w:r>
    </w:p>
    <w:p>
      <w:pPr>
        <w:pStyle w:val="Heading4"/>
      </w:pPr>
      <w:r>
        <w:rPr>
          <w:lang w:val="zh_TW" w:bidi="zh_TW"/>
        </w:rPr>
        <w:t>在新約中</w:t>
      </w:r>
    </w:p>
    <w:p>
      <w:pPr/>
      <w:r>
        <w:rPr>
          <w:lang w:val="zh_TW" w:bidi="zh_TW"/>
        </w:rPr>
      </w:r>
      <w:r>
        <w:rPr>
          <w:lang w:val="zh_TW" w:bidi="zh_TW"/>
        </w:rPr>
        <w:t>除了在</w:t>
      </w:r>
      <w:r>
        <w:rPr>
          <w:lang w:val="zh_TW" w:bidi="zh_TW"/>
        </w:rPr>
        <w:t>馬太福音二十二章23至33節</w:t>
      </w:r>
      <w:r>
        <w:rPr>
          <w:lang w:val="zh_TW" w:bidi="zh_TW"/>
        </w:rPr>
        <w:t>（</w:t>
      </w:r>
      <w:r>
        <w:rPr>
          <w:lang w:val="zh_TW" w:bidi="zh_TW"/>
        </w:rPr>
        <w:t>可12:18–27</w:t>
      </w:r>
      <w:r>
        <w:rPr>
          <w:lang w:val="zh_TW" w:bidi="zh_TW"/>
        </w:rPr>
        <w:t>；</w:t>
      </w:r>
      <w:r>
        <w:rPr>
          <w:lang w:val="zh_TW" w:bidi="zh_TW"/>
        </w:rPr>
        <w:t>路20:27–40</w:t>
      </w:r>
      <w:r>
        <w:rPr>
          <w:lang w:val="zh_TW" w:bidi="zh_TW"/>
        </w:rPr>
        <w:t>）提到的利未婚姻外，新約幾乎沒有提及羅馬時代的財產轉讓原則。</w:t>
      </w:r>
    </w:p>
    <w:p>
      <w:pPr/>
      <w:r>
        <w:rPr>
          <w:lang w:val="zh_TW" w:bidi="zh_TW"/>
        </w:rPr>
      </w:r>
      <w:r>
        <w:rPr>
          <w:lang w:val="zh_TW" w:bidi="zh_TW"/>
        </w:rPr>
        <w:t>在浪子的比喻中，家中的小兒子要求分得他的遺產份額（</w:t>
      </w:r>
      <w:r>
        <w:rPr>
          <w:lang w:val="zh_TW" w:bidi="zh_TW"/>
        </w:rPr>
        <w:t>路15:12</w:t>
      </w:r>
      <w:r>
        <w:rPr>
          <w:lang w:val="zh_TW" w:bidi="zh_TW"/>
        </w:rPr>
        <w:t>）。值得注意的是，那位長子以虛假的虔誠態度，對於弟弟的行為表示不滿，當他弟弟要求分家產時，長子並沒有抗議；相反，長子也沒有抱怨地接受了他的一份家產——很可能是雙倍份額。</w:t>
      </w:r>
    </w:p>
    <w:p>
      <w:pPr/>
      <w:r>
        <w:rPr>
          <w:lang w:val="zh_TW" w:bidi="zh_TW"/>
        </w:rPr>
      </w:r>
      <w:r>
        <w:rPr>
          <w:lang w:val="zh_TW" w:bidi="zh_TW"/>
        </w:rPr>
        <w:t>保羅在另一處重要的經文中（</w:t>
      </w:r>
      <w:r>
        <w:rPr>
          <w:lang w:val="zh_TW" w:bidi="zh_TW"/>
        </w:rPr>
        <w:t>加4:1–2</w:t>
      </w:r>
      <w:r>
        <w:rPr>
          <w:lang w:val="zh_TW" w:bidi="zh_TW"/>
        </w:rPr>
        <w:t>）為了闡明一個神學觀點，提到一些世俗的做法。他告訴我們，繼承人在童年時期受監護人和管理人的監管，直到他實際繼承產業為止。保羅想要闡明的觀點非常清楚，但這個例子與我們所知的羅馬法律不符，可惜的是，學者們無法確定保羅所指的是哪種具體的社會習俗。或許，保羅並非嚴格地指某一法律制度，而是大致參考了他與加拉太人熟悉的某種社會習俗。</w:t>
      </w:r>
    </w:p>
    <w:p>
      <w:pPr>
        <w:pStyle w:val="Heading3"/>
      </w:pPr>
      <w:r>
        <w:rPr>
          <w:lang w:val="zh_TW" w:bidi="zh_TW"/>
        </w:rPr>
        <w:t>神學方面</w:t>
      </w:r>
    </w:p>
    <w:p>
      <w:pPr>
        <w:pStyle w:val="Heading4"/>
      </w:pPr>
      <w:r>
        <w:rPr>
          <w:lang w:val="zh_TW" w:bidi="zh_TW"/>
        </w:rPr>
        <w:t>迦南作為以色列的產業</w:t>
      </w:r>
    </w:p>
    <w:p>
      <w:pPr/>
      <w:r>
        <w:rPr>
          <w:lang w:val="zh_TW" w:bidi="zh_TW"/>
        </w:rPr>
      </w:r>
      <w:r>
        <w:rPr>
          <w:lang w:val="zh_TW" w:bidi="zh_TW"/>
        </w:rPr>
        <w:t>神將巴勒斯坦地賜給以色列人作為他們的產業的信念，在歷史和神學資料之間起到了橋樑作用。歷史元素在於一個明顯的事實，即應許之地（一個實體）確實被希伯來人佔領並分配給他們的支派。然而，神學上，聖經將這種佔領描述為神的禮物；事實上，即使是土地分配的方法也是基於土地屬於神的概念（</w:t>
      </w:r>
      <w:r>
        <w:rPr>
          <w:lang w:val="zh_TW" w:bidi="zh_TW"/>
        </w:rPr>
        <w:t>利25:23</w:t>
      </w:r>
      <w:r>
        <w:rPr>
          <w:lang w:val="zh_TW" w:bidi="zh_TW"/>
        </w:rPr>
        <w:t>；見</w:t>
      </w:r>
      <w:r>
        <w:rPr>
          <w:lang w:val="zh_TW" w:bidi="zh_TW"/>
        </w:rPr>
        <w:t>出15:17</w:t>
      </w:r>
      <w:r>
        <w:rPr>
          <w:lang w:val="zh_TW" w:bidi="zh_TW"/>
        </w:rPr>
        <w:t>；</w:t>
      </w:r>
      <w:r>
        <w:rPr>
          <w:lang w:val="zh_TW" w:bidi="zh_TW"/>
        </w:rPr>
        <w:t>書22:27</w:t>
      </w:r>
      <w:r>
        <w:rPr>
          <w:lang w:val="zh_TW" w:bidi="zh_TW"/>
        </w:rPr>
        <w:t>；</w:t>
      </w:r>
      <w:r>
        <w:rPr>
          <w:lang w:val="zh_TW" w:bidi="zh_TW"/>
        </w:rPr>
        <w:t>結38:16</w:t>
      </w:r>
      <w:r>
        <w:rPr>
          <w:lang w:val="zh_TW" w:bidi="zh_TW"/>
        </w:rPr>
        <w:t>；</w:t>
      </w:r>
      <w:r>
        <w:rPr>
          <w:lang w:val="zh_TW" w:bidi="zh_TW"/>
        </w:rPr>
        <w:t>珥1:6</w:t>
      </w:r>
      <w:r>
        <w:rPr>
          <w:lang w:val="zh_TW" w:bidi="zh_TW"/>
        </w:rPr>
        <w:t>）。</w:t>
      </w:r>
    </w:p>
    <w:p>
      <w:pPr/>
      <w:r>
        <w:rPr>
          <w:lang w:val="zh_TW" w:bidi="zh_TW"/>
        </w:rPr>
      </w:r>
      <w:r>
        <w:rPr>
          <w:lang w:val="zh_TW" w:bidi="zh_TW"/>
        </w:rPr>
        <w:t>這個主題可以追溯到</w:t>
      </w:r>
      <w:r>
        <w:rPr>
          <w:lang w:val="zh_TW" w:bidi="zh_TW"/>
        </w:rPr>
        <w:t>創世記十二章1至3節</w:t>
      </w:r>
      <w:r>
        <w:rPr>
          <w:lang w:val="zh_TW" w:bidi="zh_TW"/>
        </w:rPr>
        <w:t>。神在揀選亞伯拉罕時，指示他搬到一個新的地方，並應許使他成為一個偉大且蒙福的國（</w:t>
      </w:r>
      <w:r>
        <w:rPr>
          <w:lang w:val="zh_TW" w:bidi="zh_TW"/>
        </w:rPr>
        <w:t>來11:8</w:t>
      </w:r>
      <w:r>
        <w:rPr>
          <w:lang w:val="zh_TW" w:bidi="zh_TW"/>
        </w:rPr>
        <w:t>）。這個亞伯拉罕之約中土地的重要性，在後來變得更加明確：我們被告知神應許在以色列人於埃及經歷四個世紀的奴役之後，將迦南賜給亞伯拉罕的後裔（</w:t>
      </w:r>
      <w:r>
        <w:rPr>
          <w:lang w:val="zh_TW" w:bidi="zh_TW"/>
        </w:rPr>
        <w:t>創15:12–21</w:t>
      </w:r>
      <w:r>
        <w:rPr>
          <w:lang w:val="zh_TW" w:bidi="zh_TW"/>
        </w:rPr>
        <w:t>；見</w:t>
      </w:r>
      <w:r>
        <w:rPr>
          <w:lang w:val="zh_TW" w:bidi="zh_TW"/>
        </w:rPr>
        <w:t>徒7:5</w:t>
      </w:r>
      <w:r>
        <w:rPr>
          <w:lang w:val="zh_TW" w:bidi="zh_TW"/>
        </w:rPr>
        <w:t>）。</w:t>
      </w:r>
    </w:p>
    <w:p>
      <w:pPr/>
      <w:r>
        <w:rPr>
          <w:lang w:val="zh_TW" w:bidi="zh_TW"/>
        </w:rPr>
      </w:r>
      <w:r>
        <w:rPr>
          <w:lang w:val="zh_TW" w:bidi="zh_TW"/>
        </w:rPr>
        <w:t>由於迦南地被惡人佔據，這片土地必須用武力奪取；因此，繼承這片土地實際上意味著</w:t>
      </w:r>
      <w:r>
        <w:rPr>
          <w:i/>
          <w:lang w:val="zh_TW" w:bidi="zh_TW"/>
        </w:rPr>
        <w:t>佔有</w:t>
      </w:r>
      <w:r>
        <w:rPr>
          <w:lang w:val="zh_TW" w:bidi="zh_TW"/>
        </w:rPr>
        <w:t>它。以色列必須信靠神（這片土地的擁有者）會賜給他們勝利（</w:t>
      </w:r>
      <w:r>
        <w:rPr>
          <w:lang w:val="zh_TW" w:bidi="zh_TW"/>
        </w:rPr>
        <w:t>書1:1–9</w:t>
      </w:r>
      <w:r>
        <w:rPr>
          <w:lang w:val="zh_TW" w:bidi="zh_TW"/>
        </w:rPr>
        <w:t>，</w:t>
      </w:r>
      <w:r>
        <w:rPr>
          <w:lang w:val="zh_TW" w:bidi="zh_TW"/>
        </w:rPr>
        <w:t>21:43–45</w:t>
      </w:r>
      <w:r>
        <w:rPr>
          <w:lang w:val="zh_TW" w:bidi="zh_TW"/>
        </w:rPr>
        <w:t>；</w:t>
      </w:r>
      <w:r>
        <w:rPr>
          <w:lang w:val="zh_TW" w:bidi="zh_TW"/>
        </w:rPr>
        <w:t>士7:2</w:t>
      </w:r>
      <w:r>
        <w:rPr>
          <w:lang w:val="zh_TW" w:bidi="zh_TW"/>
        </w:rPr>
        <w:t>；</w:t>
      </w:r>
      <w:r>
        <w:rPr>
          <w:lang w:val="zh_TW" w:bidi="zh_TW"/>
        </w:rPr>
        <w:t>詩44:1–3</w:t>
      </w:r>
      <w:r>
        <w:rPr>
          <w:lang w:val="zh_TW" w:bidi="zh_TW"/>
        </w:rPr>
        <w:t>；</w:t>
      </w:r>
      <w:r>
        <w:rPr>
          <w:lang w:val="zh_TW" w:bidi="zh_TW"/>
        </w:rPr>
        <w:t>徒13:19</w:t>
      </w:r>
      <w:r>
        <w:rPr>
          <w:lang w:val="zh_TW" w:bidi="zh_TW"/>
        </w:rPr>
        <w:t>）。一旦他們征服了這片土地，土地便按支派的大小分配（根據</w:t>
      </w:r>
      <w:r>
        <w:rPr>
          <w:lang w:val="zh_TW" w:bidi="zh_TW"/>
        </w:rPr>
        <w:t>民26:52–54</w:t>
      </w:r>
      <w:r>
        <w:rPr>
          <w:lang w:val="zh_TW" w:bidi="zh_TW"/>
        </w:rPr>
        <w:t>中的指示）。神進一步命令百姓用拈鬮的方式來分配土地（</w:t>
      </w:r>
      <w:r>
        <w:rPr>
          <w:lang w:val="zh_TW" w:bidi="zh_TW"/>
        </w:rPr>
        <w:t>55–56節</w:t>
      </w:r>
      <w:r>
        <w:rPr>
          <w:lang w:val="zh_TW" w:bidi="zh_TW"/>
        </w:rPr>
        <w:t>）。因此，從最初對亞伯拉罕的應許，到實際的土地分配，甚至對未來的參照（</w:t>
      </w:r>
      <w:r>
        <w:rPr>
          <w:lang w:val="zh_TW" w:bidi="zh_TW"/>
        </w:rPr>
        <w:t>賽60:21</w:t>
      </w:r>
      <w:r>
        <w:rPr>
          <w:lang w:val="zh_TW" w:bidi="zh_TW"/>
        </w:rPr>
        <w:t>；</w:t>
      </w:r>
      <w:r>
        <w:rPr>
          <w:lang w:val="zh_TW" w:bidi="zh_TW"/>
        </w:rPr>
        <w:t>結45:1–8</w:t>
      </w:r>
      <w:r>
        <w:rPr>
          <w:lang w:val="zh_TW" w:bidi="zh_TW"/>
        </w:rPr>
        <w:t>，</w:t>
      </w:r>
      <w:r>
        <w:rPr>
          <w:lang w:val="zh_TW" w:bidi="zh_TW"/>
        </w:rPr>
        <w:t>47:13–48:29</w:t>
      </w:r>
      <w:r>
        <w:rPr>
          <w:lang w:val="zh_TW" w:bidi="zh_TW"/>
        </w:rPr>
        <w:t>），百姓清楚地知道他們的產業掌握在一位至高的主的手中。</w:t>
      </w:r>
    </w:p>
    <w:p>
      <w:pPr>
        <w:pStyle w:val="Heading4"/>
      </w:pPr>
      <w:r>
        <w:rPr>
          <w:lang w:val="zh_TW" w:bidi="zh_TW"/>
        </w:rPr>
        <w:t>信徒的產業</w:t>
      </w:r>
    </w:p>
    <w:p>
      <w:pPr/>
      <w:r>
        <w:rPr>
          <w:lang w:val="zh_TW" w:bidi="zh_TW"/>
        </w:rPr>
      </w:r>
      <w:r>
        <w:rPr>
          <w:lang w:val="zh_TW" w:bidi="zh_TW"/>
        </w:rPr>
        <w:t>在舊約中，我們發現產業的概念從單純的物質層面轉移到屬靈的層面。利未支派作為祭司的家族，並未分得任何土地產業，因為「耶和華是他們的產業」（</w:t>
      </w:r>
      <w:r>
        <w:rPr>
          <w:lang w:val="zh_TW" w:bidi="zh_TW"/>
        </w:rPr>
        <w:t>申18:1–2</w:t>
      </w:r>
      <w:r>
        <w:rPr>
          <w:lang w:val="zh_TW" w:bidi="zh_TW"/>
        </w:rPr>
        <w:t>；見</w:t>
      </w:r>
      <w:r>
        <w:rPr>
          <w:lang w:val="zh_TW" w:bidi="zh_TW"/>
        </w:rPr>
        <w:t>民18:8–24</w:t>
      </w:r>
      <w:r>
        <w:rPr>
          <w:lang w:val="zh_TW" w:bidi="zh_TW"/>
        </w:rPr>
        <w:t>）。換句話說，利未人雖然沒有獲得土地分配，但在他們事奉神的過程中，他們已經開始享受土地產業所指向的更豐盛的祝福。</w:t>
      </w:r>
    </w:p>
    <w:p>
      <w:pPr/>
      <w:r>
        <w:rPr>
          <w:lang w:val="zh_TW" w:bidi="zh_TW"/>
        </w:rPr>
      </w:r>
      <w:r>
        <w:rPr>
          <w:lang w:val="zh_TW" w:bidi="zh_TW"/>
        </w:rPr>
        <w:t>這個真理不僅限於利未人，這一點在</w:t>
      </w:r>
      <w:r>
        <w:rPr>
          <w:lang w:val="zh_TW" w:bidi="zh_TW"/>
        </w:rPr>
        <w:t>出埃及記十九章6節</w:t>
      </w:r>
      <w:r>
        <w:rPr>
          <w:lang w:val="zh_TW" w:bidi="zh_TW"/>
        </w:rPr>
        <w:t>中有所暗示，經文稱整個國為「祭司的國度」（見</w:t>
      </w:r>
      <w:r>
        <w:rPr>
          <w:lang w:val="zh_TW" w:bidi="zh_TW"/>
        </w:rPr>
        <w:t>彼前2:9</w:t>
      </w:r>
      <w:r>
        <w:rPr>
          <w:lang w:val="zh_TW" w:bidi="zh_TW"/>
        </w:rPr>
        <w:t>）。</w:t>
      </w:r>
      <w:r>
        <w:rPr>
          <w:lang w:val="zh_TW" w:bidi="zh_TW"/>
        </w:rPr>
        <w:t>詩篇第十六篇</w:t>
      </w:r>
      <w:r>
        <w:rPr>
          <w:lang w:val="zh_TW" w:bidi="zh_TW"/>
        </w:rPr>
        <w:t>清楚表明，沒有人比大衛更清楚這些話的含義。即使他被剝奪了以色列的物質產業，他也通過抽籤得到了更美好的產業，就是耶和華自己，他在在神面前找到了滿足的喜樂和永恆的福樂（</w:t>
      </w:r>
      <w:r>
        <w:rPr>
          <w:lang w:val="zh_TW" w:bidi="zh_TW"/>
        </w:rPr>
        <w:t>詩16:5–6、11</w:t>
      </w:r>
      <w:r>
        <w:rPr>
          <w:lang w:val="zh_TW" w:bidi="zh_TW"/>
        </w:rPr>
        <w:t>；另見</w:t>
      </w:r>
      <w:r>
        <w:rPr>
          <w:lang w:val="zh_TW" w:bidi="zh_TW"/>
        </w:rPr>
        <w:t>詩73:25–26</w:t>
      </w:r>
      <w:r>
        <w:rPr>
          <w:lang w:val="zh_TW" w:bidi="zh_TW"/>
        </w:rPr>
        <w:t>，</w:t>
      </w:r>
      <w:r>
        <w:rPr>
          <w:lang w:val="zh_TW" w:bidi="zh_TW"/>
        </w:rPr>
        <w:t>142:5</w:t>
      </w:r>
      <w:r>
        <w:rPr>
          <w:lang w:val="zh_TW" w:bidi="zh_TW"/>
        </w:rPr>
        <w:t>；</w:t>
      </w:r>
      <w:r>
        <w:rPr>
          <w:lang w:val="zh_TW" w:bidi="zh_TW"/>
        </w:rPr>
        <w:t>賽58:14</w:t>
      </w:r>
      <w:r>
        <w:rPr>
          <w:lang w:val="zh_TW" w:bidi="zh_TW"/>
        </w:rPr>
        <w:t>；</w:t>
      </w:r>
      <w:r>
        <w:rPr>
          <w:lang w:val="zh_TW" w:bidi="zh_TW"/>
        </w:rPr>
        <w:t>哀3:24</w:t>
      </w:r>
      <w:r>
        <w:rPr>
          <w:lang w:val="zh_TW" w:bidi="zh_TW"/>
        </w:rPr>
        <w:t>）。</w:t>
      </w:r>
    </w:p>
    <w:p>
      <w:pPr/>
      <w:r>
        <w:rPr>
          <w:lang w:val="zh_TW" w:bidi="zh_TW"/>
        </w:rPr>
      </w:r>
      <w:r>
        <w:rPr>
          <w:lang w:val="zh_TW" w:bidi="zh_TW"/>
        </w:rPr>
        <w:t>在後來的猶太教中（在兩約之間時期及之後），這個比喻被進一步延伸。例如，拉比們開始談論律法是信徒的產業。此外，他們也可能給這個想法一個負面的解釋，例如，惡人被描述成會繼承地獄的懲罰（參</w:t>
      </w:r>
      <w:r>
        <w:rPr>
          <w:lang w:val="zh_TW" w:bidi="zh_TW"/>
        </w:rPr>
        <w:t>伯27:13</w:t>
      </w:r>
      <w:r>
        <w:rPr>
          <w:lang w:val="zh_TW" w:bidi="zh_TW"/>
        </w:rPr>
        <w:t>）。然而，這些比喻在新約中並未出現。</w:t>
      </w:r>
    </w:p>
    <w:p>
      <w:pPr/>
      <w:r>
        <w:rPr>
          <w:lang w:val="zh_TW" w:bidi="zh_TW"/>
        </w:rPr>
      </w:r>
      <w:r>
        <w:rPr>
          <w:lang w:val="zh_TW" w:bidi="zh_TW"/>
        </w:rPr>
        <w:t>我們還在猶太文學中讀到關於承受來世、國度、永生的陳述；這些觀念在新約中經常出現（</w:t>
      </w:r>
      <w:r>
        <w:rPr>
          <w:lang w:val="zh_TW" w:bidi="zh_TW"/>
        </w:rPr>
        <w:t>太19:29</w:t>
      </w:r>
      <w:r>
        <w:rPr>
          <w:lang w:val="zh_TW" w:bidi="zh_TW"/>
        </w:rPr>
        <w:t>，</w:t>
      </w:r>
      <w:r>
        <w:rPr>
          <w:lang w:val="zh_TW" w:bidi="zh_TW"/>
        </w:rPr>
        <w:t>25:34；</w:t>
      </w:r>
      <w:r>
        <w:rPr>
          <w:lang w:val="zh_TW" w:bidi="zh_TW"/>
        </w:rPr>
        <w:t>路10:25</w:t>
      </w:r>
      <w:r>
        <w:rPr>
          <w:lang w:val="zh_TW" w:bidi="zh_TW"/>
        </w:rPr>
        <w:t>，</w:t>
      </w:r>
      <w:r>
        <w:rPr>
          <w:lang w:val="zh_TW" w:bidi="zh_TW"/>
        </w:rPr>
        <w:t>18:18；</w:t>
      </w:r>
      <w:r>
        <w:rPr>
          <w:lang w:val="zh_TW" w:bidi="zh_TW"/>
        </w:rPr>
        <w:t>林前6:9–10</w:t>
      </w:r>
      <w:r>
        <w:rPr>
          <w:lang w:val="zh_TW" w:bidi="zh_TW"/>
        </w:rPr>
        <w:t>，</w:t>
      </w:r>
      <w:r>
        <w:rPr>
          <w:lang w:val="zh_TW" w:bidi="zh_TW"/>
        </w:rPr>
        <w:t>15:50</w:t>
      </w:r>
      <w:r>
        <w:rPr>
          <w:lang w:val="zh_TW" w:bidi="zh_TW"/>
        </w:rPr>
        <w:t>；</w:t>
      </w:r>
      <w:r>
        <w:rPr>
          <w:lang w:val="zh_TW" w:bidi="zh_TW"/>
        </w:rPr>
        <w:t>加5:21</w:t>
      </w:r>
      <w:r>
        <w:rPr>
          <w:lang w:val="zh_TW" w:bidi="zh_TW"/>
        </w:rPr>
        <w:t>；</w:t>
      </w:r>
      <w:r>
        <w:rPr>
          <w:lang w:val="zh_TW" w:bidi="zh_TW"/>
        </w:rPr>
        <w:t>弗5:5</w:t>
      </w:r>
      <w:r>
        <w:rPr>
          <w:lang w:val="zh_TW" w:bidi="zh_TW"/>
        </w:rPr>
        <w:t>；</w:t>
      </w:r>
      <w:r>
        <w:rPr>
          <w:lang w:val="zh_TW" w:bidi="zh_TW"/>
        </w:rPr>
        <w:t>多3:7</w:t>
      </w:r>
      <w:r>
        <w:rPr>
          <w:lang w:val="zh_TW" w:bidi="zh_TW"/>
        </w:rPr>
        <w:t>；</w:t>
      </w:r>
      <w:r>
        <w:rPr>
          <w:lang w:val="zh_TW" w:bidi="zh_TW"/>
        </w:rPr>
        <w:t>雅2:5</w:t>
      </w:r>
      <w:r>
        <w:rPr>
          <w:lang w:val="zh_TW" w:bidi="zh_TW"/>
        </w:rPr>
        <w:t>）。但是，這樣的產業只屬於那些因神的話語而成聖的人（</w:t>
      </w:r>
      <w:r>
        <w:rPr>
          <w:lang w:val="zh_TW" w:bidi="zh_TW"/>
        </w:rPr>
        <w:t>徒20:32</w:t>
      </w:r>
      <w:r>
        <w:rPr>
          <w:lang w:val="zh_TW" w:bidi="zh_TW"/>
        </w:rPr>
        <w:t>，</w:t>
      </w:r>
      <w:r>
        <w:rPr>
          <w:lang w:val="zh_TW" w:bidi="zh_TW"/>
        </w:rPr>
        <w:t>26:18</w:t>
      </w:r>
      <w:r>
        <w:rPr>
          <w:lang w:val="zh_TW" w:bidi="zh_TW"/>
        </w:rPr>
        <w:t>；</w:t>
      </w:r>
      <w:r>
        <w:rPr>
          <w:lang w:val="zh_TW" w:bidi="zh_TW"/>
        </w:rPr>
        <w:t>西1:12</w:t>
      </w:r>
      <w:r>
        <w:rPr>
          <w:lang w:val="zh_TW" w:bidi="zh_TW"/>
        </w:rPr>
        <w:t>；另見</w:t>
      </w:r>
      <w:r>
        <w:rPr>
          <w:lang w:val="zh_TW" w:bidi="zh_TW"/>
        </w:rPr>
        <w:t>約17:17</w:t>
      </w:r>
      <w:r>
        <w:rPr>
          <w:lang w:val="zh_TW" w:bidi="zh_TW"/>
        </w:rPr>
        <w:t>；</w:t>
      </w:r>
      <w:r>
        <w:rPr>
          <w:lang w:val="zh_TW" w:bidi="zh_TW"/>
        </w:rPr>
        <w:t>西3:23–24</w:t>
      </w:r>
      <w:r>
        <w:rPr>
          <w:lang w:val="zh_TW" w:bidi="zh_TW"/>
        </w:rPr>
        <w:t>）。這些未來的祝福並不排除物質上的福祉（</w:t>
      </w:r>
      <w:r>
        <w:rPr>
          <w:lang w:val="zh_TW" w:bidi="zh_TW"/>
        </w:rPr>
        <w:t>太5:5</w:t>
      </w:r>
      <w:r>
        <w:rPr>
          <w:lang w:val="zh_TW" w:bidi="zh_TW"/>
        </w:rPr>
        <w:t>；參</w:t>
      </w:r>
      <w:r>
        <w:rPr>
          <w:lang w:val="zh_TW" w:bidi="zh_TW"/>
        </w:rPr>
        <w:t>詩37:11、29</w:t>
      </w:r>
      <w:r>
        <w:rPr>
          <w:lang w:val="zh_TW" w:bidi="zh_TW"/>
        </w:rPr>
        <w:t>；</w:t>
      </w:r>
      <w:r>
        <w:rPr>
          <w:lang w:val="zh_TW" w:bidi="zh_TW"/>
        </w:rPr>
        <w:t>賽60:21</w:t>
      </w:r>
      <w:r>
        <w:rPr>
          <w:lang w:val="zh_TW" w:bidi="zh_TW"/>
        </w:rPr>
        <w:t>；</w:t>
      </w:r>
      <w:r>
        <w:rPr>
          <w:lang w:val="zh_TW" w:bidi="zh_TW"/>
        </w:rPr>
        <w:t>羅4:13</w:t>
      </w:r>
      <w:r>
        <w:rPr>
          <w:lang w:val="zh_TW" w:bidi="zh_TW"/>
        </w:rPr>
        <w:t>；</w:t>
      </w:r>
      <w:r>
        <w:rPr>
          <w:lang w:val="zh_TW" w:bidi="zh_TW"/>
        </w:rPr>
        <w:t>彼後3:13</w:t>
      </w:r>
      <w:r>
        <w:rPr>
          <w:lang w:val="zh_TW" w:bidi="zh_TW"/>
        </w:rPr>
        <w:t>），但它們確實排除了人性的脆弱，因為神的產業是永不朽壞的（</w:t>
      </w:r>
      <w:r>
        <w:rPr>
          <w:lang w:val="zh_TW" w:bidi="zh_TW"/>
        </w:rPr>
        <w:t>林前15:50</w:t>
      </w:r>
      <w:r>
        <w:rPr>
          <w:lang w:val="zh_TW" w:bidi="zh_TW"/>
        </w:rPr>
        <w:t>）。簡而言之，我們的產業就是完全的救恩（</w:t>
      </w:r>
      <w:r>
        <w:rPr>
          <w:lang w:val="zh_TW" w:bidi="zh_TW"/>
        </w:rPr>
        <w:t>來1:14</w:t>
      </w:r>
      <w:r>
        <w:rPr>
          <w:lang w:val="zh_TW" w:bidi="zh_TW"/>
        </w:rPr>
        <w:t>，</w:t>
      </w:r>
      <w:r>
        <w:rPr>
          <w:lang w:val="zh_TW" w:bidi="zh_TW"/>
        </w:rPr>
        <w:t>11:7</w:t>
      </w:r>
      <w:r>
        <w:rPr>
          <w:lang w:val="zh_TW" w:bidi="zh_TW"/>
        </w:rPr>
        <w:t>），這是神在天上為我們仔細看守的（</w:t>
      </w:r>
      <w:r>
        <w:rPr>
          <w:lang w:val="zh_TW" w:bidi="zh_TW"/>
        </w:rPr>
        <w:t>彼前1:4</w:t>
      </w:r>
      <w:r>
        <w:rPr>
          <w:lang w:val="zh_TW" w:bidi="zh_TW"/>
        </w:rPr>
        <w:t>）。</w:t>
      </w:r>
    </w:p>
    <w:p>
      <w:pPr/>
      <w:r>
        <w:rPr>
          <w:lang w:val="zh_TW" w:bidi="zh_TW"/>
        </w:rPr>
      </w:r>
      <w:r>
        <w:rPr>
          <w:lang w:val="zh_TW" w:bidi="zh_TW"/>
        </w:rPr>
        <w:t>毫無疑問，新約中最重要的特徵之一是強調，由於基督的工作，祂的子民即使在</w:t>
      </w:r>
      <w:r>
        <w:rPr>
          <w:i/>
          <w:lang w:val="zh_TW" w:bidi="zh_TW"/>
        </w:rPr>
        <w:t>現在</w:t>
      </w:r>
      <w:r>
        <w:rPr>
          <w:lang w:val="zh_TW" w:bidi="zh_TW"/>
        </w:rPr>
        <w:t>就已經開始接受應許的產業。約翰福音經常強調永生的現實，希伯來書也是如此（參</w:t>
      </w:r>
      <w:r>
        <w:rPr>
          <w:lang w:val="zh_TW" w:bidi="zh_TW"/>
        </w:rPr>
        <w:t>6:12–17</w:t>
      </w:r>
      <w:r>
        <w:rPr>
          <w:lang w:val="zh_TW" w:bidi="zh_TW"/>
        </w:rPr>
        <w:t>與</w:t>
      </w:r>
      <w:r>
        <w:rPr>
          <w:lang w:val="zh_TW" w:bidi="zh_TW"/>
        </w:rPr>
        <w:t>9:15</w:t>
      </w:r>
      <w:r>
        <w:rPr>
          <w:lang w:val="zh_TW" w:bidi="zh_TW"/>
        </w:rPr>
        <w:t>和</w:t>
      </w:r>
      <w:r>
        <w:rPr>
          <w:lang w:val="zh_TW" w:bidi="zh_TW"/>
        </w:rPr>
        <w:t>11:13、39–40</w:t>
      </w:r>
      <w:r>
        <w:rPr>
          <w:lang w:val="zh_TW" w:bidi="zh_TW"/>
        </w:rPr>
        <w:t>）。</w:t>
      </w:r>
    </w:p>
    <w:p>
      <w:pPr/>
      <w:r>
        <w:rPr>
          <w:lang w:val="zh_TW" w:bidi="zh_TW"/>
        </w:rPr>
      </w:r>
      <w:r>
        <w:rPr>
          <w:lang w:val="zh_TW" w:bidi="zh_TW"/>
        </w:rPr>
        <w:t>保羅在</w:t>
      </w:r>
      <w:r>
        <w:rPr>
          <w:lang w:val="zh_TW" w:bidi="zh_TW"/>
        </w:rPr>
        <w:t>加拉太書三章7節至四章7節</w:t>
      </w:r>
      <w:r>
        <w:rPr>
          <w:lang w:val="zh_TW" w:bidi="zh_TW"/>
        </w:rPr>
        <w:t>中徹底討論了這一主題。為了回應那些聲稱亞伯拉罕的產業僅限於通過割禮成為猶太人的猶太主義者，保羅強烈反駁道，亞伯拉罕的真子孫是那些信的人，無論是猶太人還是外邦人（</w:t>
      </w:r>
      <w:r>
        <w:rPr>
          <w:lang w:val="zh_TW" w:bidi="zh_TW"/>
        </w:rPr>
        <w:t>3:7</w:t>
      </w:r>
      <w:r>
        <w:rPr>
          <w:lang w:val="zh_TW" w:bidi="zh_TW"/>
        </w:rPr>
        <w:t>；見</w:t>
      </w:r>
      <w:r>
        <w:rPr>
          <w:lang w:val="zh_TW" w:bidi="zh_TW"/>
        </w:rPr>
        <w:t>徒26:16–18</w:t>
      </w:r>
      <w:r>
        <w:rPr>
          <w:lang w:val="zh_TW" w:bidi="zh_TW"/>
        </w:rPr>
        <w:t>；</w:t>
      </w:r>
      <w:r>
        <w:rPr>
          <w:lang w:val="zh_TW" w:bidi="zh_TW"/>
        </w:rPr>
        <w:t>弗3:6</w:t>
      </w:r>
      <w:r>
        <w:rPr>
          <w:lang w:val="zh_TW" w:bidi="zh_TW"/>
        </w:rPr>
        <w:t>）。他們因為領受了聖靈而成為神應許的後嗣（</w:t>
      </w:r>
      <w:r>
        <w:rPr>
          <w:lang w:val="zh_TW" w:bidi="zh_TW"/>
        </w:rPr>
        <w:t>加3:14</w:t>
      </w:r>
      <w:r>
        <w:rPr>
          <w:lang w:val="zh_TW" w:bidi="zh_TW"/>
        </w:rPr>
        <w:t>）。承受產業的原則是基於應許，而不是律法（</w:t>
      </w:r>
      <w:r>
        <w:rPr>
          <w:lang w:val="zh_TW" w:bidi="zh_TW"/>
        </w:rPr>
        <w:t>18</w:t>
      </w:r>
      <w:r>
        <w:rPr>
          <w:lang w:val="zh_TW" w:bidi="zh_TW"/>
        </w:rPr>
        <w:t>節）。那些信的人與基督聯合（</w:t>
      </w:r>
      <w:r>
        <w:rPr>
          <w:lang w:val="zh_TW" w:bidi="zh_TW"/>
        </w:rPr>
        <w:t>27–29節</w:t>
      </w:r>
      <w:r>
        <w:rPr>
          <w:lang w:val="zh_TW" w:bidi="zh_TW"/>
        </w:rPr>
        <w:t>）；但他們不僅是亞伯拉罕的子孫，更是神的子女（第</w:t>
      </w:r>
      <w:r>
        <w:rPr>
          <w:lang w:val="zh_TW" w:bidi="zh_TW"/>
        </w:rPr>
        <w:t>26節</w:t>
      </w:r>
      <w:r>
        <w:rPr>
          <w:lang w:val="zh_TW" w:bidi="zh_TW"/>
        </w:rPr>
        <w:t>），因為基督是神的兒子，神決定差遣祂兒子的靈給信徒，使他們也能稱神為</w:t>
      </w:r>
      <w:r>
        <w:rPr>
          <w:i/>
          <w:lang w:val="zh_TW" w:bidi="zh_TW"/>
        </w:rPr>
        <w:t>父</w:t>
      </w:r>
      <w:r>
        <w:rPr>
          <w:lang w:val="zh_TW" w:bidi="zh_TW"/>
        </w:rPr>
        <w:t>（</w:t>
      </w:r>
      <w:r>
        <w:rPr>
          <w:lang w:val="zh_TW" w:bidi="zh_TW"/>
        </w:rPr>
        <w:t>加4:4–7</w:t>
      </w:r>
      <w:r>
        <w:rPr>
          <w:lang w:val="zh_TW" w:bidi="zh_TW"/>
        </w:rPr>
        <w:t>；見</w:t>
      </w:r>
      <w:r>
        <w:rPr>
          <w:lang w:val="zh_TW" w:bidi="zh_TW"/>
        </w:rPr>
        <w:t>羅8:15–16</w:t>
      </w:r>
      <w:r>
        <w:rPr>
          <w:lang w:val="zh_TW" w:bidi="zh_TW"/>
        </w:rPr>
        <w:t>）。確實，基督自己作為兒子是那真正的繼承者（</w:t>
      </w:r>
      <w:r>
        <w:rPr>
          <w:lang w:val="zh_TW" w:bidi="zh_TW"/>
        </w:rPr>
        <w:t>太21:38</w:t>
      </w:r>
      <w:r>
        <w:rPr>
          <w:lang w:val="zh_TW" w:bidi="zh_TW"/>
        </w:rPr>
        <w:t>；</w:t>
      </w:r>
      <w:r>
        <w:rPr>
          <w:lang w:val="zh_TW" w:bidi="zh_TW"/>
        </w:rPr>
        <w:t>可12:7</w:t>
      </w:r>
      <w:r>
        <w:rPr>
          <w:lang w:val="zh_TW" w:bidi="zh_TW"/>
        </w:rPr>
        <w:t>；</w:t>
      </w:r>
      <w:r>
        <w:rPr>
          <w:lang w:val="zh_TW" w:bidi="zh_TW"/>
        </w:rPr>
        <w:t>路20:14</w:t>
      </w:r>
      <w:r>
        <w:rPr>
          <w:lang w:val="zh_TW" w:bidi="zh_TW"/>
        </w:rPr>
        <w:t>）；祂承受了一個超乎萬名之上的名（</w:t>
      </w:r>
      <w:r>
        <w:rPr>
          <w:lang w:val="zh_TW" w:bidi="zh_TW"/>
        </w:rPr>
        <w:t>腓2:9</w:t>
      </w:r>
      <w:r>
        <w:rPr>
          <w:lang w:val="zh_TW" w:bidi="zh_TW"/>
        </w:rPr>
        <w:t>；</w:t>
      </w:r>
      <w:r>
        <w:rPr>
          <w:lang w:val="zh_TW" w:bidi="zh_TW"/>
        </w:rPr>
        <w:t>來1:4</w:t>
      </w:r>
      <w:r>
        <w:rPr>
          <w:lang w:val="zh_TW" w:bidi="zh_TW"/>
        </w:rPr>
        <w:t>），並被立為萬有的承繼者（</w:t>
      </w:r>
      <w:r>
        <w:rPr>
          <w:lang w:val="zh_TW" w:bidi="zh_TW"/>
        </w:rPr>
        <w:t>來1:2</w:t>
      </w:r>
      <w:r>
        <w:rPr>
          <w:lang w:val="zh_TW" w:bidi="zh_TW"/>
        </w:rPr>
        <w:t>；見</w:t>
      </w:r>
      <w:r>
        <w:rPr>
          <w:lang w:val="zh_TW" w:bidi="zh_TW"/>
        </w:rPr>
        <w:t>詩2:7–8</w:t>
      </w:r>
      <w:r>
        <w:rPr>
          <w:lang w:val="zh_TW" w:bidi="zh_TW"/>
        </w:rPr>
        <w:t>；</w:t>
      </w:r>
      <w:r>
        <w:rPr>
          <w:lang w:val="zh_TW" w:bidi="zh_TW"/>
        </w:rPr>
        <w:t>太28:18</w:t>
      </w:r>
      <w:r>
        <w:rPr>
          <w:lang w:val="zh_TW" w:bidi="zh_TW"/>
        </w:rPr>
        <w:t>）。但藉著祂的恩典，凡藉著信心歸於祂的人，都成為與祂一同承繼產業的後嗣（</w:t>
      </w:r>
      <w:r>
        <w:rPr>
          <w:lang w:val="zh_TW" w:bidi="zh_TW"/>
        </w:rPr>
        <w:t>羅8:17</w:t>
      </w:r>
      <w:r>
        <w:rPr>
          <w:lang w:val="zh_TW" w:bidi="zh_TW"/>
        </w:rPr>
        <w:t>）。</w:t>
      </w:r>
    </w:p>
    <w:p>
      <w:pPr>
        <w:pStyle w:val="Heading4"/>
      </w:pPr>
      <w:r>
        <w:rPr>
          <w:lang w:val="zh_TW" w:bidi="zh_TW"/>
        </w:rPr>
        <w:t>神的產業</w:t>
      </w:r>
    </w:p>
    <w:p>
      <w:pPr/>
      <w:r>
        <w:rPr>
          <w:lang w:val="zh_TW" w:bidi="zh_TW"/>
        </w:rPr>
      </w:r>
      <w:r>
        <w:rPr>
          <w:lang w:val="zh_TW" w:bidi="zh_TW"/>
        </w:rPr>
        <w:t>聖經通過一個大膽的比喻轉換，將信徒稱為神的產業。在美麗的「摩西之歌」中，作者提到神是以色列人的父（</w:t>
      </w:r>
      <w:r>
        <w:rPr>
          <w:lang w:val="zh_TW" w:bidi="zh_TW"/>
        </w:rPr>
        <w:t>申32:6</w:t>
      </w:r>
      <w:r>
        <w:rPr>
          <w:lang w:val="zh_TW" w:bidi="zh_TW"/>
        </w:rPr>
        <w:t>），祂特別關心他們的產業（</w:t>
      </w:r>
      <w:r>
        <w:rPr>
          <w:lang w:val="zh_TW" w:bidi="zh_TW"/>
        </w:rPr>
        <w:t>8</w:t>
      </w:r>
      <w:r>
        <w:rPr>
          <w:lang w:val="zh_TW" w:bidi="zh_TW"/>
        </w:rPr>
        <w:t>節）。隨後經文解釋了為何神如此關注：「耶和華的分本是他的百姓；他的產業本是雅各」（</w:t>
      </w:r>
      <w:r>
        <w:rPr>
          <w:lang w:val="zh_TW" w:bidi="zh_TW"/>
        </w:rPr>
        <w:t>申32:9</w:t>
      </w:r>
      <w:r>
        <w:rPr>
          <w:lang w:val="zh_TW" w:bidi="zh_TW"/>
        </w:rPr>
        <w:t>）。這個主題在舊約中變得非常突出（例如，</w:t>
      </w:r>
      <w:r>
        <w:rPr>
          <w:lang w:val="zh_TW" w:bidi="zh_TW"/>
        </w:rPr>
        <w:t>申9:26–29</w:t>
      </w:r>
      <w:r>
        <w:rPr>
          <w:lang w:val="zh_TW" w:bidi="zh_TW"/>
        </w:rPr>
        <w:t>；</w:t>
      </w:r>
      <w:r>
        <w:rPr>
          <w:lang w:val="zh_TW" w:bidi="zh_TW"/>
        </w:rPr>
        <w:t>王上8:51–53</w:t>
      </w:r>
      <w:r>
        <w:rPr>
          <w:lang w:val="zh_TW" w:bidi="zh_TW"/>
        </w:rPr>
        <w:t>；</w:t>
      </w:r>
      <w:r>
        <w:rPr>
          <w:lang w:val="zh_TW" w:bidi="zh_TW"/>
        </w:rPr>
        <w:t>詩28:9</w:t>
      </w:r>
      <w:r>
        <w:rPr>
          <w:lang w:val="zh_TW" w:bidi="zh_TW"/>
        </w:rPr>
        <w:t>，</w:t>
      </w:r>
      <w:r>
        <w:rPr>
          <w:lang w:val="zh_TW" w:bidi="zh_TW"/>
        </w:rPr>
        <w:t>33:12</w:t>
      </w:r>
      <w:r>
        <w:rPr>
          <w:lang w:val="zh_TW" w:bidi="zh_TW"/>
        </w:rPr>
        <w:t>，</w:t>
      </w:r>
      <w:r>
        <w:rPr>
          <w:lang w:val="zh_TW" w:bidi="zh_TW"/>
        </w:rPr>
        <w:t>74:2</w:t>
      </w:r>
      <w:r>
        <w:rPr>
          <w:lang w:val="zh_TW" w:bidi="zh_TW"/>
        </w:rPr>
        <w:t>；</w:t>
      </w:r>
      <w:r>
        <w:rPr>
          <w:lang w:val="zh_TW" w:bidi="zh_TW"/>
        </w:rPr>
        <w:t>賽19:25</w:t>
      </w:r>
      <w:r>
        <w:rPr>
          <w:lang w:val="zh_TW" w:bidi="zh_TW"/>
        </w:rPr>
        <w:t>；</w:t>
      </w:r>
      <w:r>
        <w:rPr>
          <w:lang w:val="zh_TW" w:bidi="zh_TW"/>
        </w:rPr>
        <w:t>耶10:16</w:t>
      </w:r>
      <w:r>
        <w:rPr>
          <w:lang w:val="zh_TW" w:bidi="zh_TW"/>
        </w:rPr>
        <w:t>；</w:t>
      </w:r>
      <w:r>
        <w:rPr>
          <w:lang w:val="zh_TW" w:bidi="zh_TW"/>
        </w:rPr>
        <w:t>亞2:12</w:t>
      </w:r>
      <w:r>
        <w:rPr>
          <w:lang w:val="zh_TW" w:bidi="zh_TW"/>
        </w:rPr>
        <w:t>）。在其他經文，以色列被稱為神的特殊產業（例如，</w:t>
      </w:r>
      <w:r>
        <w:rPr>
          <w:lang w:val="zh_TW" w:bidi="zh_TW"/>
        </w:rPr>
        <w:t>出19:5</w:t>
      </w:r>
      <w:r>
        <w:rPr>
          <w:lang w:val="zh_TW" w:bidi="zh_TW"/>
        </w:rPr>
        <w:t>；</w:t>
      </w:r>
      <w:r>
        <w:rPr>
          <w:lang w:val="zh_TW" w:bidi="zh_TW"/>
        </w:rPr>
        <w:t>申7:6</w:t>
      </w:r>
      <w:r>
        <w:rPr>
          <w:lang w:val="zh_TW" w:bidi="zh_TW"/>
        </w:rPr>
        <w:t>）。</w:t>
      </w:r>
    </w:p>
    <w:p>
      <w:pPr/>
      <w:r>
        <w:rPr>
          <w:lang w:val="zh_TW" w:bidi="zh_TW"/>
        </w:rPr>
      </w:r>
      <w:r>
        <w:rPr>
          <w:lang w:val="zh_TW" w:bidi="zh_TW"/>
        </w:rPr>
        <w:t>在</w:t>
      </w:r>
      <w:r>
        <w:rPr>
          <w:lang w:val="zh_TW" w:bidi="zh_TW"/>
        </w:rPr>
        <w:t>以弗所書一章14節</w:t>
      </w:r>
      <w:r>
        <w:rPr>
          <w:lang w:val="zh_TW" w:bidi="zh_TW"/>
        </w:rPr>
        <w:t>中，「得基業的憑據被贖」指的是信徒的最終救贖，他們是神的珍寶。而且，「我們也在他裡面得了基業」（</w:t>
      </w:r>
      <w:r>
        <w:rPr>
          <w:lang w:val="zh_TW" w:bidi="zh_TW"/>
        </w:rPr>
        <w:t>弗1:11</w:t>
      </w:r>
      <w:r>
        <w:rPr>
          <w:lang w:val="zh_TW" w:bidi="zh_TW"/>
        </w:rPr>
        <w:t>）也可以翻譯為「我們被做成了基業」，即被「選為神的份」，這一觀點在第</w:t>
      </w:r>
      <w:r>
        <w:rPr>
          <w:lang w:val="zh_TW" w:bidi="zh_TW"/>
        </w:rPr>
        <w:t>18</w:t>
      </w:r>
      <w:r>
        <w:rPr>
          <w:lang w:val="zh_TW" w:bidi="zh_TW"/>
        </w:rPr>
        <w:t>節得到支持。這種觀念在聖經中再根本不過，其精髓在於坐在寶座上的那位所說的話：「得勝的，必承受這些為業：我要作他的神，他要作我的兒子」（</w:t>
      </w:r>
      <w:r>
        <w:rPr>
          <w:lang w:val="zh_TW" w:bidi="zh_TW"/>
        </w:rPr>
        <w:t>啟21:7</w:t>
      </w:r>
      <w:r>
        <w:rPr>
          <w:lang w:val="zh_TW" w:bidi="zh_TW"/>
        </w:rPr>
        <w:t>；見</w:t>
      </w:r>
      <w:r>
        <w:rPr>
          <w:lang w:val="zh_TW" w:bidi="zh_TW"/>
        </w:rPr>
        <w:t>利26:11–12</w:t>
      </w:r>
      <w:r>
        <w:rPr>
          <w:lang w:val="zh_TW" w:bidi="zh_TW"/>
        </w:rPr>
        <w:t>；</w:t>
      </w:r>
      <w:r>
        <w:rPr>
          <w:lang w:val="zh_TW" w:bidi="zh_TW"/>
        </w:rPr>
        <w:t>撒下7:14</w:t>
      </w:r>
      <w:r>
        <w:rPr>
          <w:lang w:val="zh_TW" w:bidi="zh_TW"/>
        </w:rPr>
        <w:t>）。</w:t>
      </w:r>
    </w:p>
    <w:p>
      <w:pPr/>
      <w:r>
        <w:rPr>
          <w:lang w:val="zh_TW" w:bidi="zh_TW"/>
        </w:rPr>
      </w:r>
      <w:r>
        <w:rPr>
          <w:i/>
          <w:lang w:val="zh_TW" w:bidi="zh_TW"/>
        </w:rPr>
        <w:t>另見</w:t>
      </w:r>
      <w:r>
        <w:rPr>
          <w:lang w:val="zh_TW" w:bidi="zh_TW"/>
        </w:rPr>
        <w:t>兒子的名分</w:t>
      </w:r>
      <w:r>
        <w:rPr>
          <w:lang w:val="zh_TW" w:bidi="zh_TW"/>
        </w:rPr>
        <w:t>；</w:t>
      </w:r>
      <w:r>
        <w:rPr>
          <w:lang w:val="zh_TW" w:bidi="zh_TW"/>
        </w:rPr>
        <w:t>長子的名分</w:t>
      </w:r>
      <w:r>
        <w:rPr>
          <w:lang w:val="zh_TW" w:bidi="zh_TW"/>
        </w:rPr>
        <w:t>；</w:t>
      </w:r>
      <w:r>
        <w:rPr>
          <w:lang w:val="zh_TW" w:bidi="zh_TW"/>
        </w:rPr>
        <w:t>長子</w:t>
      </w:r>
      <w:r>
        <w:rPr>
          <w:lang w:val="zh_TW" w:bidi="zh_TW"/>
        </w:rPr>
        <w:t>；</w:t>
      </w:r>
      <w:r>
        <w:rPr>
          <w:lang w:val="zh_TW" w:bidi="zh_TW"/>
        </w:rPr>
        <w:t>繼承人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