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chen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陳設餅</w:t>
      </w:r>
      <w:r>
        <w:rPr>
          <w:lang w:val="zh_TW" w:bidi="zh_TW"/>
        </w:rPr>
      </w:r>
    </w:p>
    <w:p>
      <w:pPr/>
      <w:r>
        <w:rPr>
          <w:lang w:val="zh_TW" w:bidi="zh_TW"/>
        </w:rPr>
      </w:r>
      <w:r>
        <w:rPr>
          <w:lang w:val="zh_TW" w:bidi="zh_TW"/>
        </w:rPr>
        <w:t>放置在會幕或聖所中的特別桌子上的餅，後來在聖殿中也有。舊約中有兩個其它術語用來描述「陳設餅（bread of the Presence）」，意思是擺在耶和華面前的餅（</w:t>
      </w:r>
      <w:r>
        <w:rPr>
          <w:lang w:val="zh_TW" w:bidi="zh_TW"/>
        </w:rPr>
        <w:t>出25:23、30</w:t>
      </w:r>
      <w:r>
        <w:rPr>
          <w:lang w:val="zh_TW" w:bidi="zh_TW"/>
        </w:rPr>
        <w:t>，</w:t>
      </w:r>
      <w:r>
        <w:rPr>
          <w:lang w:val="zh_TW" w:bidi="zh_TW"/>
        </w:rPr>
        <w:t>35:13</w:t>
      </w:r>
      <w:r>
        <w:rPr>
          <w:lang w:val="zh_TW" w:bidi="zh_TW"/>
        </w:rPr>
        <w:t>，</w:t>
      </w:r>
      <w:r>
        <w:rPr>
          <w:lang w:val="zh_TW" w:bidi="zh_TW"/>
        </w:rPr>
        <w:t>39:36</w:t>
      </w:r>
      <w:r>
        <w:rPr>
          <w:lang w:val="zh_TW" w:bidi="zh_TW"/>
        </w:rPr>
        <w:t>；</w:t>
      </w:r>
      <w:r>
        <w:rPr>
          <w:lang w:val="zh_TW" w:bidi="zh_TW"/>
        </w:rPr>
        <w:t>王上7:48</w:t>
      </w:r>
      <w:r>
        <w:rPr>
          <w:lang w:val="zh_TW" w:bidi="zh_TW"/>
        </w:rPr>
        <w:t>；</w:t>
      </w:r>
      <w:r>
        <w:rPr>
          <w:lang w:val="zh_TW" w:bidi="zh_TW"/>
        </w:rPr>
        <w:t>代下4:19</w:t>
      </w:r>
      <w:r>
        <w:rPr>
          <w:lang w:val="zh_TW" w:bidi="zh_TW"/>
        </w:rPr>
        <w:t>）。「陳設餅（showbread）」一詞指的是將餅排列在桌子上的方式（</w:t>
      </w:r>
      <w:r>
        <w:rPr>
          <w:lang w:val="zh_TW" w:bidi="zh_TW"/>
        </w:rPr>
        <w:t>代上9:32</w:t>
      </w:r>
      <w:r>
        <w:rPr>
          <w:lang w:val="zh_TW" w:bidi="zh_TW"/>
        </w:rPr>
        <w:t>，</w:t>
      </w:r>
      <w:r>
        <w:rPr>
          <w:lang w:val="zh_TW" w:bidi="zh_TW"/>
        </w:rPr>
        <w:t>23:29</w:t>
      </w:r>
      <w:r>
        <w:rPr>
          <w:lang w:val="zh_TW" w:bidi="zh_TW"/>
        </w:rPr>
        <w:t>，</w:t>
      </w:r>
      <w:r>
        <w:rPr>
          <w:lang w:val="zh_TW" w:bidi="zh_TW"/>
        </w:rPr>
        <w:t>28:16</w:t>
      </w:r>
      <w:r>
        <w:rPr>
          <w:lang w:val="zh_TW" w:bidi="zh_TW"/>
        </w:rPr>
        <w:t>；</w:t>
      </w:r>
      <w:r>
        <w:rPr>
          <w:lang w:val="zh_TW" w:bidi="zh_TW"/>
        </w:rPr>
        <w:t>代下2:4</w:t>
      </w:r>
      <w:r>
        <w:rPr>
          <w:lang w:val="zh_TW" w:bidi="zh_TW"/>
        </w:rPr>
        <w:t>，</w:t>
      </w:r>
      <w:r>
        <w:rPr>
          <w:lang w:val="zh_TW" w:bidi="zh_TW"/>
        </w:rPr>
        <w:t>13:11</w:t>
      </w:r>
      <w:r>
        <w:rPr>
          <w:lang w:val="zh_TW" w:bidi="zh_TW"/>
        </w:rPr>
        <w:t>，</w:t>
      </w:r>
      <w:r>
        <w:rPr>
          <w:lang w:val="zh_TW" w:bidi="zh_TW"/>
        </w:rPr>
        <w:t>29:18</w:t>
      </w:r>
      <w:r>
        <w:rPr>
          <w:lang w:val="zh_TW" w:bidi="zh_TW"/>
        </w:rPr>
        <w:t>）。</w:t>
      </w:r>
    </w:p>
    <w:p>
      <w:pPr/>
      <w:r>
        <w:rPr>
          <w:lang w:val="zh_TW" w:bidi="zh_TW"/>
        </w:rPr>
      </w:r>
      <w:r>
        <w:rPr>
          <w:lang w:val="zh_TW" w:bidi="zh_TW"/>
        </w:rPr>
        <w:t>雖然陳設餅的桌子、香壇和金燈台不在至聖所內，但它們仍被認為是在神的面前。作為擺在神面前的供物，這些餅被認為是聖潔的，只有祭司才能吃。在以色列歷史的後期，提供陳設餅以及其它聖殿服務的經費，來自於每位公民繳納的三分之一舍客勒的稅款（</w:t>
      </w:r>
      <w:r>
        <w:rPr>
          <w:lang w:val="zh_TW" w:bidi="zh_TW"/>
        </w:rPr>
        <w:t>尼10:32–33</w:t>
      </w:r>
      <w:r>
        <w:rPr>
          <w:lang w:val="zh_TW" w:bidi="zh_TW"/>
        </w:rPr>
        <w:t>）。</w:t>
      </w:r>
    </w:p>
    <w:p>
      <w:pPr/>
      <w:r>
        <w:rPr>
          <w:lang w:val="zh_TW" w:bidi="zh_TW"/>
        </w:rPr>
      </w:r>
      <w:r>
        <w:rPr>
          <w:lang w:val="zh_TW" w:bidi="zh_TW"/>
        </w:rPr>
        <w:t>陳設餅由12個非常大的餅組成，每個餅由五分之一伊法的細麵製成。由於一伊法略多於一蒲式耳（bushel），製作這12個餅需要兩個半蒲式耳（30.3升）的精細小麥粉。餅上撒上乳香，排列成兩行，互相倚靠，放置在陳設餅的桌子上（</w:t>
      </w:r>
      <w:r>
        <w:rPr>
          <w:lang w:val="zh_TW" w:bidi="zh_TW"/>
        </w:rPr>
        <w:t>利24:5–9</w:t>
      </w:r>
      <w:r>
        <w:rPr>
          <w:lang w:val="zh_TW" w:bidi="zh_TW"/>
        </w:rPr>
        <w:t>）。這樣排列的餅成為「火祭獻給耶和華」。這些餅每週在安息日更換一次。</w:t>
      </w:r>
    </w:p>
    <w:p>
      <w:pPr/>
      <w:r>
        <w:rPr>
          <w:lang w:val="zh_TW" w:bidi="zh_TW"/>
        </w:rPr>
      </w:r>
      <w:r>
        <w:rPr>
          <w:lang w:val="zh_TW" w:bidi="zh_TW"/>
        </w:rPr>
        <w:t>在新約聖經中，提到的一次事件中出現了陳設餅。當大衛逃避掃羅王時，會幕在挪伯。大衛去找祭司亞希米勒尋求食物（</w:t>
      </w:r>
      <w:r>
        <w:rPr>
          <w:lang w:val="zh_TW" w:bidi="zh_TW"/>
        </w:rPr>
        <w:t>撒上21:1–6</w:t>
      </w:r>
      <w:r>
        <w:rPr>
          <w:lang w:val="zh_TW" w:bidi="zh_TW"/>
        </w:rPr>
        <w:t>）。亞希米勒只有陳設餅，他同意與大衛的手下分享，但前提是他們在吃之前已經保持了一段時間的性潔淨。耶穌後來提到這件事，與祂自己供應跟隨祂之人所需的事工相似（</w:t>
      </w:r>
      <w:r>
        <w:rPr>
          <w:lang w:val="zh_TW" w:bidi="zh_TW"/>
        </w:rPr>
        <w:t>太12:1–8</w:t>
      </w:r>
      <w:r>
        <w:rPr>
          <w:lang w:val="zh_TW" w:bidi="zh_TW"/>
        </w:rPr>
        <w:t>；</w:t>
      </w:r>
      <w:r>
        <w:rPr>
          <w:lang w:val="zh_TW" w:bidi="zh_TW"/>
        </w:rPr>
        <w:t>可2:25–26</w:t>
      </w:r>
      <w:r>
        <w:rPr>
          <w:lang w:val="zh_TW" w:bidi="zh_TW"/>
        </w:rPr>
        <w:t>；</w:t>
      </w:r>
      <w:r>
        <w:rPr>
          <w:lang w:val="zh_TW" w:bidi="zh_TW"/>
        </w:rPr>
        <w:t>路6:1–5</w:t>
      </w:r>
      <w:r>
        <w:rPr>
          <w:lang w:val="zh_TW" w:bidi="zh_TW"/>
        </w:rPr>
        <w:t>）。作為神的受膏者，大衛和他的手下被允許吃這聖餅。同樣，耶穌是神的受膏者，也在安息日規定之外為他人提供所需。</w:t>
      </w:r>
    </w:p>
    <w:p>
      <w:pPr/>
      <w:r>
        <w:rPr>
          <w:lang w:val="zh_TW" w:bidi="zh_TW"/>
        </w:rPr>
      </w:r>
      <w:r>
        <w:rPr>
          <w:i/>
          <w:lang w:val="zh_TW" w:bidi="zh_TW"/>
        </w:rPr>
        <w:t>另見</w:t>
      </w:r>
      <w:r>
        <w:rPr>
          <w:lang w:val="zh_TW" w:bidi="zh_TW"/>
        </w:rPr>
        <w:t xml:space="preserve"> </w:t>
      </w:r>
      <w:r>
        <w:rPr>
          <w:lang w:val="zh_TW" w:bidi="zh_TW"/>
        </w:rPr>
        <w:t>會幕</w:t>
      </w:r>
      <w:r>
        <w:rPr>
          <w:lang w:val="zh_TW" w:bidi="zh_TW"/>
        </w:rPr>
        <w:t>；</w:t>
      </w:r>
      <w:r>
        <w:rPr>
          <w:lang w:val="zh_TW" w:bidi="zh_TW"/>
        </w:rPr>
        <w:t>聖殿</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