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guang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光</w:t>
      </w:r>
      <w:r>
        <w:rPr>
          <w:lang w:val="zh_TW" w:bidi="zh_TW"/>
        </w:rPr>
      </w:r>
    </w:p>
    <w:p>
      <w:pPr/>
      <w:r>
        <w:rPr>
          <w:lang w:val="zh_TW" w:bidi="zh_TW"/>
        </w:rPr>
      </w:r>
      <w:r>
        <w:rPr>
          <w:lang w:val="zh_TW" w:bidi="zh_TW"/>
        </w:rPr>
        <w:t>使眼睛得以看見的亮光。</w:t>
      </w:r>
    </w:p>
    <w:p>
      <w:pPr>
        <w:pStyle w:val="Heading3"/>
      </w:pPr>
      <w:r>
        <w:rPr>
          <w:lang w:val="zh_TW" w:bidi="zh_TW"/>
        </w:rPr>
        <w:t>舊約聖經中的光</w:t>
      </w:r>
    </w:p>
    <w:p>
      <w:pPr/>
      <w:r>
        <w:rPr>
          <w:lang w:val="zh_TW" w:bidi="zh_TW"/>
        </w:rPr>
      </w:r>
      <w:r>
        <w:rPr>
          <w:lang w:val="zh_TW" w:bidi="zh_TW"/>
        </w:rPr>
        <w:t>在舊約聖經裡，「光」有許多不同的意思。它通常是指普通、物質的光，但也象徵屬靈的真理。神創造的第一樣事物就是光 （</w:t>
      </w:r>
      <w:r>
        <w:rPr>
          <w:lang w:val="zh_TW" w:bidi="zh_TW"/>
        </w:rPr>
        <w:t>創1:3</w:t>
      </w:r>
      <w:r>
        <w:rPr>
          <w:lang w:val="zh_TW" w:bidi="zh_TW"/>
        </w:rPr>
        <w:t>）。祂也創造了日、月、星辰來發光 （</w:t>
      </w:r>
      <w:r>
        <w:rPr>
          <w:lang w:val="zh_TW" w:bidi="zh_TW"/>
        </w:rPr>
        <w:t>創1:16</w:t>
      </w:r>
      <w:r>
        <w:rPr>
          <w:lang w:val="zh_TW" w:bidi="zh_TW"/>
        </w:rPr>
        <w:t>）。有時候聖經會把光擬人化，例如約伯把光描寫成住在無人能至之處 （</w:t>
      </w:r>
      <w:r>
        <w:rPr>
          <w:lang w:val="zh_TW" w:bidi="zh_TW"/>
        </w:rPr>
        <w:t>伯38:19</w:t>
      </w:r>
      <w:r>
        <w:rPr>
          <w:lang w:val="zh_TW" w:bidi="zh_TW"/>
        </w:rPr>
        <w:t>，參</w:t>
      </w:r>
      <w:r>
        <w:rPr>
          <w:lang w:val="zh_TW" w:bidi="zh_TW"/>
        </w:rPr>
        <w:t>24</w:t>
      </w:r>
      <w:r>
        <w:rPr>
          <w:lang w:val="zh_TW" w:bidi="zh_TW"/>
        </w:rPr>
        <w:t>節）。以色列人在會幕裡也使用人造的光（</w:t>
      </w:r>
      <w:r>
        <w:rPr>
          <w:lang w:val="zh_TW" w:bidi="zh_TW"/>
        </w:rPr>
        <w:t>出25:37</w:t>
      </w:r>
      <w:r>
        <w:rPr>
          <w:lang w:val="zh_TW" w:bidi="zh_TW"/>
        </w:rPr>
        <w:t>）。</w:t>
      </w:r>
    </w:p>
    <w:p>
      <w:pPr/>
      <w:r>
        <w:rPr>
          <w:lang w:val="zh_TW" w:bidi="zh_TW"/>
        </w:rPr>
      </w:r>
      <w:r>
        <w:rPr>
          <w:lang w:val="zh_TW" w:bidi="zh_TW"/>
        </w:rPr>
        <w:t>光是良善、振奮，或與重要人物（尤其是神）相關的象徵。傳道書中的傳道者說：「光本是佳美的」（</w:t>
      </w:r>
      <w:r>
        <w:rPr>
          <w:lang w:val="zh_TW" w:bidi="zh_TW"/>
        </w:rPr>
        <w:t>傳11:7</w:t>
      </w:r>
      <w:r>
        <w:rPr>
          <w:lang w:val="zh_TW" w:bidi="zh_TW"/>
        </w:rPr>
        <w:t>）。在埃及的十災期間，埃及人陷入黑暗，而以色列人卻有光（</w:t>
      </w:r>
      <w:r>
        <w:rPr>
          <w:lang w:val="zh_TW" w:bidi="zh_TW"/>
        </w:rPr>
        <w:t>出10:23</w:t>
      </w:r>
      <w:r>
        <w:rPr>
          <w:lang w:val="zh_TW" w:bidi="zh_TW"/>
        </w:rPr>
        <w:t>）。當以色列人出埃及時，神在白日用雲柱引導他們，又在黑夜用火柱光照他們（</w:t>
      </w:r>
      <w:r>
        <w:rPr>
          <w:lang w:val="zh_TW" w:bidi="zh_TW"/>
        </w:rPr>
        <w:t>出13:21</w:t>
      </w:r>
      <w:r>
        <w:rPr>
          <w:lang w:val="zh_TW" w:bidi="zh_TW"/>
        </w:rPr>
        <w:t>）。這火柱在仇敵處於黑暗時，給以色列人光明（</w:t>
      </w:r>
      <w:r>
        <w:rPr>
          <w:lang w:val="zh_TW" w:bidi="zh_TW"/>
        </w:rPr>
        <w:t>出14:20</w:t>
      </w:r>
      <w:r>
        <w:rPr>
          <w:lang w:val="zh_TW" w:bidi="zh_TW"/>
        </w:rPr>
        <w:t>）。即使以色列犯罪，他們仍記得神沒有丟棄他們。火柱仍然存在，引導他們（</w:t>
      </w:r>
      <w:r>
        <w:rPr>
          <w:lang w:val="zh_TW" w:bidi="zh_TW"/>
        </w:rPr>
        <w:t>尼9:19</w:t>
      </w:r>
      <w:r>
        <w:rPr>
          <w:lang w:val="zh_TW" w:bidi="zh_TW"/>
        </w:rPr>
        <w:t>；參</w:t>
      </w:r>
      <w:r>
        <w:rPr>
          <w:lang w:val="zh_TW" w:bidi="zh_TW"/>
        </w:rPr>
        <w:t>尼9:12</w:t>
      </w:r>
      <w:r>
        <w:rPr>
          <w:lang w:val="zh_TW" w:bidi="zh_TW"/>
        </w:rPr>
        <w:t>；</w:t>
      </w:r>
      <w:r>
        <w:rPr>
          <w:lang w:val="zh_TW" w:bidi="zh_TW"/>
        </w:rPr>
        <w:t>詩78:14，</w:t>
      </w:r>
      <w:r>
        <w:rPr>
          <w:lang w:val="zh_TW" w:bidi="zh_TW"/>
        </w:rPr>
        <w:t>105:39</w:t>
      </w:r>
      <w:r>
        <w:rPr>
          <w:lang w:val="zh_TW" w:bidi="zh_TW"/>
        </w:rPr>
        <w:t>）。</w:t>
      </w:r>
    </w:p>
    <w:p>
      <w:pPr/>
      <w:r>
        <w:rPr>
          <w:lang w:val="zh_TW" w:bidi="zh_TW"/>
        </w:rPr>
      </w:r>
      <w:r>
        <w:rPr>
          <w:lang w:val="zh_TW" w:bidi="zh_TW"/>
        </w:rPr>
        <w:t>在舊約聖經中，光常代表神的祝福。約伯說：「他將深奧的事從黑暗中彰顯， 使死蔭顯為光明」（</w:t>
      </w:r>
      <w:r>
        <w:rPr>
          <w:lang w:val="zh_TW" w:bidi="zh_TW"/>
        </w:rPr>
        <w:t>伯12:22</w:t>
      </w:r>
      <w:r>
        <w:rPr>
          <w:lang w:val="zh_TW" w:bidi="zh_TW"/>
        </w:rPr>
        <w:t>）。當約伯遭遇患難時，他記得從前神光照他的道路，使他覺得安穩（</w:t>
      </w:r>
      <w:r>
        <w:rPr>
          <w:lang w:val="zh_TW" w:bidi="zh_TW"/>
        </w:rPr>
        <w:t>伯29:2–3</w:t>
      </w:r>
      <w:r>
        <w:rPr>
          <w:lang w:val="zh_TW" w:bidi="zh_TW"/>
        </w:rPr>
        <w:t>）。約伯的朋友以利法也說，若約伯聽從他的勸告，「亮光也必照耀你的路」（</w:t>
      </w:r>
      <w:r>
        <w:rPr>
          <w:lang w:val="zh_TW" w:bidi="zh_TW"/>
        </w:rPr>
        <w:t>伯22:28</w:t>
      </w:r>
      <w:r>
        <w:rPr>
          <w:lang w:val="zh_TW" w:bidi="zh_TW"/>
        </w:rPr>
        <w:t>）。詩篇的作者同樣把神點亮他的燈視為賜福（</w:t>
      </w:r>
      <w:r>
        <w:rPr>
          <w:lang w:val="zh_TW" w:bidi="zh_TW"/>
        </w:rPr>
        <w:t>詩18:28，</w:t>
      </w:r>
      <w:r>
        <w:rPr>
          <w:lang w:val="zh_TW" w:bidi="zh_TW"/>
        </w:rPr>
        <w:t>118:27</w:t>
      </w:r>
      <w:r>
        <w:rPr>
          <w:lang w:val="zh_TW" w:bidi="zh_TW"/>
        </w:rPr>
        <w:t>；參</w:t>
      </w:r>
      <w:r>
        <w:rPr>
          <w:lang w:val="zh_TW" w:bidi="zh_TW"/>
        </w:rPr>
        <w:t>97:11</w:t>
      </w:r>
      <w:r>
        <w:rPr>
          <w:lang w:val="zh_TW" w:bidi="zh_TW"/>
        </w:rPr>
        <w:t>，</w:t>
      </w:r>
      <w:r>
        <w:rPr>
          <w:lang w:val="zh_TW" w:bidi="zh_TW"/>
        </w:rPr>
        <w:t>112:4</w:t>
      </w:r>
      <w:r>
        <w:rPr>
          <w:lang w:val="zh_TW" w:bidi="zh_TW"/>
        </w:rPr>
        <w:t>）。</w:t>
      </w:r>
    </w:p>
    <w:p>
      <w:pPr/>
      <w:r>
        <w:rPr>
          <w:lang w:val="zh_TW" w:bidi="zh_TW"/>
        </w:rPr>
      </w:r>
      <w:r>
        <w:rPr>
          <w:lang w:val="zh_TW" w:bidi="zh_TW"/>
        </w:rPr>
        <w:t>光與神密切相連。聖經甚至說神就是光：「耶和華卻要作你永遠的光」（</w:t>
      </w:r>
      <w:r>
        <w:rPr>
          <w:lang w:val="zh_TW" w:bidi="zh_TW"/>
        </w:rPr>
        <w:t>賽60:19–20</w:t>
      </w:r>
      <w:r>
        <w:rPr>
          <w:lang w:val="zh_TW" w:bidi="zh_TW"/>
        </w:rPr>
        <w:t>）。詩人歡欣地說：「耶和華是我的亮光，是我的拯救」（</w:t>
      </w:r>
      <w:r>
        <w:rPr>
          <w:lang w:val="zh_TW" w:bidi="zh_TW"/>
        </w:rPr>
        <w:t>詩27:1</w:t>
      </w:r>
      <w:r>
        <w:rPr>
          <w:lang w:val="zh_TW" w:bidi="zh_TW"/>
        </w:rPr>
        <w:t>）。詩人描述神披上亮光，如披外袍（</w:t>
      </w:r>
      <w:r>
        <w:rPr>
          <w:lang w:val="zh_TW" w:bidi="zh_TW"/>
        </w:rPr>
        <w:t>詩104:2</w:t>
      </w:r>
      <w:r>
        <w:rPr>
          <w:lang w:val="zh_TW" w:bidi="zh_TW"/>
        </w:rPr>
        <w:t>），光明也與祂同居（</w:t>
      </w:r>
      <w:r>
        <w:rPr>
          <w:lang w:val="zh_TW" w:bidi="zh_TW"/>
        </w:rPr>
        <w:t>但2:22</w:t>
      </w:r>
      <w:r>
        <w:rPr>
          <w:lang w:val="zh_TW" w:bidi="zh_TW"/>
        </w:rPr>
        <w:t>）。對神來說，黑暗和光都是一樣的，沒有什麼能向祂隱藏（</w:t>
      </w:r>
      <w:r>
        <w:rPr>
          <w:lang w:val="zh_TW" w:bidi="zh_TW"/>
        </w:rPr>
        <w:t>詩139:12</w:t>
      </w:r>
      <w:r>
        <w:rPr>
          <w:lang w:val="zh_TW" w:bidi="zh_TW"/>
        </w:rPr>
        <w:t>）。先知彌迦也描述神為光，祂要使祂的僕人進入光明（</w:t>
      </w:r>
      <w:r>
        <w:rPr>
          <w:lang w:val="zh_TW" w:bidi="zh_TW"/>
        </w:rPr>
        <w:t>彌7:8–9</w:t>
      </w:r>
      <w:r>
        <w:rPr>
          <w:lang w:val="zh_TW" w:bidi="zh_TW"/>
        </w:rPr>
        <w:t>），顯明神要賜福給祂的百姓，使他們得勝。</w:t>
      </w:r>
    </w:p>
    <w:p>
      <w:pPr/>
      <w:r>
        <w:rPr>
          <w:lang w:val="zh_TW" w:bidi="zh_TW"/>
        </w:rPr>
      </w:r>
      <w:r>
        <w:rPr>
          <w:lang w:val="zh_TW" w:bidi="zh_TW"/>
        </w:rPr>
        <w:t>神的賜福常被形容為「他臉上的光」。在</w:t>
      </w:r>
      <w:r>
        <w:rPr>
          <w:lang w:val="zh_TW" w:bidi="zh_TW"/>
        </w:rPr>
        <w:t>詩篇四篇6節</w:t>
      </w:r>
      <w:r>
        <w:rPr>
          <w:lang w:val="zh_TW" w:bidi="zh_TW"/>
        </w:rPr>
        <w:t>中，詩人說：「耶和華啊，求你仰起臉來，光照我們。」這裡的光就是指神的恩惠。</w:t>
      </w:r>
      <w:r>
        <w:rPr>
          <w:lang w:val="zh_TW" w:bidi="zh_TW"/>
        </w:rPr>
        <w:t>詩篇四十四篇3節</w:t>
      </w:r>
      <w:r>
        <w:rPr>
          <w:lang w:val="zh_TW" w:bidi="zh_TW"/>
        </w:rPr>
        <w:t>表明，神的光、祂的右手和祂的慈愛，使祂的百姓得勝。那些行在神光中的人是有福的（</w:t>
      </w:r>
      <w:r>
        <w:rPr>
          <w:lang w:val="zh_TW" w:bidi="zh_TW"/>
        </w:rPr>
        <w:t>詩89:15</w:t>
      </w:r>
      <w:r>
        <w:rPr>
          <w:lang w:val="zh_TW" w:bidi="zh_TW"/>
        </w:rPr>
        <w:t>），但這光也揭露隱而未現的罪（</w:t>
      </w:r>
      <w:r>
        <w:rPr>
          <w:lang w:val="zh_TW" w:bidi="zh_TW"/>
        </w:rPr>
        <w:t>詩90:8</w:t>
      </w:r>
      <w:r>
        <w:rPr>
          <w:lang w:val="zh_TW" w:bidi="zh_TW"/>
        </w:rPr>
        <w:t>）。沒有人能躲避神的鑒察，但祂的光主要代表祂同在所帶來的賜福。有一次，約伯也用這個詞語來形容來自他人的恩待（</w:t>
      </w:r>
      <w:r>
        <w:rPr>
          <w:lang w:val="zh_TW" w:bidi="zh_TW"/>
        </w:rPr>
        <w:t>約29:24</w:t>
      </w:r>
      <w:r>
        <w:rPr>
          <w:lang w:val="zh_TW" w:bidi="zh_TW"/>
        </w:rPr>
        <w:t>）。神所賜的光，使祂的僕人能與人分享祂的賜福（</w:t>
      </w:r>
      <w:r>
        <w:rPr>
          <w:lang w:val="zh_TW" w:bidi="zh_TW"/>
        </w:rPr>
        <w:t>賽42:6</w:t>
      </w:r>
      <w:r>
        <w:rPr>
          <w:lang w:val="zh_TW" w:bidi="zh_TW"/>
        </w:rPr>
        <w:t>，</w:t>
      </w:r>
      <w:r>
        <w:rPr>
          <w:lang w:val="zh_TW" w:bidi="zh_TW"/>
        </w:rPr>
        <w:t>49:6</w:t>
      </w:r>
      <w:r>
        <w:rPr>
          <w:lang w:val="zh_TW" w:bidi="zh_TW"/>
        </w:rPr>
        <w:t>）。</w:t>
      </w:r>
    </w:p>
    <w:p>
      <w:pPr/>
      <w:r>
        <w:rPr>
          <w:lang w:val="zh_TW" w:bidi="zh_TW"/>
        </w:rPr>
      </w:r>
      <w:r>
        <w:rPr>
          <w:lang w:val="zh_TW" w:bidi="zh_TW"/>
        </w:rPr>
        <w:t>神的公義也與光相連。祂說：「我必堅定我的公理為萬民之光」（</w:t>
      </w:r>
      <w:r>
        <w:rPr>
          <w:lang w:val="zh_TW" w:bidi="zh_TW"/>
        </w:rPr>
        <w:t>賽51:4</w:t>
      </w:r>
      <w:r>
        <w:rPr>
          <w:lang w:val="zh_TW" w:bidi="zh_TW"/>
        </w:rPr>
        <w:t>）。在這上下文中，神的光是大有能力的，好像烈火一般。光也與善行有關，正如箴言所說：「但義人的路好像黎明的光」（</w:t>
      </w:r>
      <w:r>
        <w:rPr>
          <w:lang w:val="zh_TW" w:bidi="zh_TW"/>
        </w:rPr>
        <w:t>箴4:18</w:t>
      </w:r>
      <w:r>
        <w:rPr>
          <w:lang w:val="zh_TW" w:bidi="zh_TW"/>
        </w:rPr>
        <w:t>）。</w:t>
      </w:r>
    </w:p>
    <w:p>
      <w:pPr/>
      <w:r>
        <w:rPr>
          <w:lang w:val="zh_TW" w:bidi="zh_TW"/>
        </w:rPr>
      </w:r>
      <w:r>
        <w:rPr>
          <w:lang w:val="zh_TW" w:bidi="zh_TW"/>
        </w:rPr>
        <w:t>光的缺乏被用來象徵災難。有些人「無光，在黑暗中摸索」（</w:t>
      </w:r>
      <w:r>
        <w:rPr>
          <w:lang w:val="zh_TW" w:bidi="zh_TW"/>
        </w:rPr>
        <w:t>伯12:25</w:t>
      </w:r>
      <w:r>
        <w:rPr>
          <w:lang w:val="zh_TW" w:bidi="zh_TW"/>
        </w:rPr>
        <w:t>）。約伯的朋友比勒達認為惡人的燈必因懲罰而熄滅（</w:t>
      </w:r>
      <w:r>
        <w:rPr>
          <w:lang w:val="zh_TW" w:bidi="zh_TW"/>
        </w:rPr>
        <w:t>伯18:5–17</w:t>
      </w:r>
      <w:r>
        <w:rPr>
          <w:lang w:val="zh_TW" w:bidi="zh_TW"/>
        </w:rPr>
        <w:t>）。巴比倫毀滅耶路撒冷之後，百姓哀歎說：「他引導我，使我行在黑暗中， 不行在光明裡」（</w:t>
      </w:r>
      <w:r>
        <w:rPr>
          <w:lang w:val="zh_TW" w:bidi="zh_TW"/>
        </w:rPr>
        <w:t>哀3:2</w:t>
      </w:r>
      <w:r>
        <w:rPr>
          <w:lang w:val="zh_TW" w:bidi="zh_TW"/>
        </w:rPr>
        <w:t>）。</w:t>
      </w:r>
    </w:p>
    <w:p>
      <w:pPr>
        <w:pStyle w:val="Heading3"/>
      </w:pPr>
      <w:r>
        <w:rPr>
          <w:lang w:val="zh_TW" w:bidi="zh_TW"/>
        </w:rPr>
        <w:t>新約聖經中的光</w:t>
      </w:r>
    </w:p>
    <w:p>
      <w:pPr/>
      <w:r>
        <w:rPr>
          <w:lang w:val="zh_TW" w:bidi="zh_TW"/>
        </w:rPr>
      </w:r>
      <w:r>
        <w:rPr>
          <w:lang w:val="zh_TW" w:bidi="zh_TW"/>
        </w:rPr>
        <w:t>新約聖經所提到的光，通常具有象徵意義。例如，大數的掃羅在往大馬士革的路上遇見「從天上發光」（</w:t>
      </w:r>
      <w:r>
        <w:rPr>
          <w:lang w:val="zh_TW" w:bidi="zh_TW"/>
        </w:rPr>
        <w:t>徒9:3</w:t>
      </w:r>
      <w:r>
        <w:rPr>
          <w:lang w:val="zh_TW" w:bidi="zh_TW"/>
        </w:rPr>
        <w:t>；參</w:t>
      </w:r>
      <w:r>
        <w:rPr>
          <w:lang w:val="zh_TW" w:bidi="zh_TW"/>
        </w:rPr>
        <w:t>22:6–11</w:t>
      </w:r>
      <w:r>
        <w:rPr>
          <w:lang w:val="zh_TW" w:bidi="zh_TW"/>
        </w:rPr>
        <w:t>，</w:t>
      </w:r>
      <w:r>
        <w:rPr>
          <w:lang w:val="zh_TW" w:bidi="zh_TW"/>
        </w:rPr>
        <w:t>26:13</w:t>
      </w:r>
      <w:r>
        <w:rPr>
          <w:lang w:val="zh_TW" w:bidi="zh_TW"/>
        </w:rPr>
        <w:t>），那到底是普通的光，還是別的東西，並不明確。同樣，彼得在監獄裡時，「屋裡有光照耀」（</w:t>
      </w:r>
      <w:r>
        <w:rPr>
          <w:lang w:val="zh_TW" w:bidi="zh_TW"/>
        </w:rPr>
        <w:t>徒12:7</w:t>
      </w:r>
      <w:r>
        <w:rPr>
          <w:lang w:val="zh_TW" w:bidi="zh_TW"/>
        </w:rPr>
        <w:t>）。而天上的城不需要物質的光，因為「主神要光照他們」（</w:t>
      </w:r>
      <w:r>
        <w:rPr>
          <w:lang w:val="zh_TW" w:bidi="zh_TW"/>
        </w:rPr>
        <w:t>啟22:5</w:t>
      </w:r>
      <w:r>
        <w:rPr>
          <w:lang w:val="zh_TW" w:bidi="zh_TW"/>
        </w:rPr>
        <w:t>，參</w:t>
      </w:r>
      <w:r>
        <w:rPr>
          <w:lang w:val="zh_TW" w:bidi="zh_TW"/>
        </w:rPr>
        <w:t>21:11、23–24</w:t>
      </w:r>
      <w:r>
        <w:rPr>
          <w:lang w:val="zh_TW" w:bidi="zh_TW"/>
        </w:rPr>
        <w:t>）。</w:t>
      </w:r>
    </w:p>
    <w:p>
      <w:pPr/>
      <w:r>
        <w:rPr>
          <w:lang w:val="zh_TW" w:bidi="zh_TW"/>
        </w:rPr>
      </w:r>
      <w:r>
        <w:rPr>
          <w:lang w:val="zh_TW" w:bidi="zh_TW"/>
        </w:rPr>
        <w:t>神與光的連繫是新約聖經的常見主題。使徒約翰寫道：「神就是光，在他毫無黑暗」（</w:t>
      </w:r>
      <w:r>
        <w:rPr>
          <w:lang w:val="zh_TW" w:bidi="zh_TW"/>
        </w:rPr>
        <w:t>約一1:5</w:t>
      </w:r>
      <w:r>
        <w:rPr>
          <w:lang w:val="zh_TW" w:bidi="zh_TW"/>
        </w:rPr>
        <w:t>）。雅各書稱神為「眾光之父」（</w:t>
      </w:r>
      <w:r>
        <w:rPr>
          <w:lang w:val="zh_TW" w:bidi="zh_TW"/>
        </w:rPr>
        <w:t>雅1:17</w:t>
      </w:r>
      <w:r>
        <w:rPr>
          <w:lang w:val="zh_TW" w:bidi="zh_TW"/>
        </w:rPr>
        <w:t>）。聖經也形容神住在人不能靠近的光裡（</w:t>
      </w:r>
      <w:r>
        <w:rPr>
          <w:lang w:val="zh_TW" w:bidi="zh_TW"/>
        </w:rPr>
        <w:t>提前6:16</w:t>
      </w:r>
      <w:r>
        <w:rPr>
          <w:lang w:val="zh_TW" w:bidi="zh_TW"/>
        </w:rPr>
        <w:t>；另見</w:t>
      </w:r>
      <w:r>
        <w:rPr>
          <w:lang w:val="zh_TW" w:bidi="zh_TW"/>
        </w:rPr>
        <w:t>約一1:7</w:t>
      </w:r>
      <w:r>
        <w:rPr>
          <w:lang w:val="zh_TW" w:bidi="zh_TW"/>
        </w:rPr>
        <w:t>）。耶穌說：「我是世界的光」（</w:t>
      </w:r>
      <w:r>
        <w:rPr>
          <w:lang w:val="zh_TW" w:bidi="zh_TW"/>
        </w:rPr>
        <w:t>約8:12</w:t>
      </w:r>
      <w:r>
        <w:rPr>
          <w:lang w:val="zh_TW" w:bidi="zh_TW"/>
        </w:rPr>
        <w:t>，另見</w:t>
      </w:r>
      <w:r>
        <w:rPr>
          <w:lang w:val="zh_TW" w:bidi="zh_TW"/>
        </w:rPr>
        <w:t>9:5</w:t>
      </w:r>
      <w:r>
        <w:rPr>
          <w:lang w:val="zh_TW" w:bidi="zh_TW"/>
        </w:rPr>
        <w:t>），並且「我到世上來，乃是光，叫凡信我的，不住在黑暗裡」（</w:t>
      </w:r>
      <w:r>
        <w:rPr>
          <w:lang w:val="zh_TW" w:bidi="zh_TW"/>
        </w:rPr>
        <w:t>約12:46</w:t>
      </w:r>
      <w:r>
        <w:rPr>
          <w:lang w:val="zh_TW" w:bidi="zh_TW"/>
        </w:rPr>
        <w:t>）。使徒約翰說，耶穌自己就是光（</w:t>
      </w:r>
      <w:r>
        <w:rPr>
          <w:lang w:val="zh_TW" w:bidi="zh_TW"/>
        </w:rPr>
        <w:t>約1:1–10</w:t>
      </w:r>
      <w:r>
        <w:rPr>
          <w:lang w:val="zh_TW" w:bidi="zh_TW"/>
        </w:rPr>
        <w:t>）。施洗約翰來為這光作見證，好叫眾人因他可以信（</w:t>
      </w:r>
      <w:r>
        <w:rPr>
          <w:lang w:val="zh_TW" w:bidi="zh_TW"/>
        </w:rPr>
        <w:t>約1:7–8</w:t>
      </w:r>
      <w:r>
        <w:rPr>
          <w:lang w:val="zh_TW" w:bidi="zh_TW"/>
        </w:rPr>
        <w:t>）。凡接受這光的人，就得著權柄，作神的兒女（</w:t>
      </w:r>
      <w:r>
        <w:rPr>
          <w:lang w:val="zh_TW" w:bidi="zh_TW"/>
        </w:rPr>
        <w:t>約1:9–12</w:t>
      </w:r>
      <w:r>
        <w:rPr>
          <w:lang w:val="zh_TW" w:bidi="zh_TW"/>
        </w:rPr>
        <w:t>）。有時，光也用來表示人認識神與祂救恩的啟示（</w:t>
      </w:r>
      <w:r>
        <w:rPr>
          <w:lang w:val="zh_TW" w:bidi="zh_TW"/>
        </w:rPr>
        <w:t>太4:16</w:t>
      </w:r>
      <w:r>
        <w:rPr>
          <w:lang w:val="zh_TW" w:bidi="zh_TW"/>
        </w:rPr>
        <w:t>；</w:t>
      </w:r>
      <w:r>
        <w:rPr>
          <w:lang w:val="zh_TW" w:bidi="zh_TW"/>
        </w:rPr>
        <w:t>路2:32</w:t>
      </w:r>
      <w:r>
        <w:rPr>
          <w:lang w:val="zh_TW" w:bidi="zh_TW"/>
        </w:rPr>
        <w:t>；</w:t>
      </w:r>
      <w:r>
        <w:rPr>
          <w:lang w:val="zh_TW" w:bidi="zh_TW"/>
        </w:rPr>
        <w:t>徒13:47，</w:t>
      </w:r>
      <w:r>
        <w:rPr>
          <w:lang w:val="zh_TW" w:bidi="zh_TW"/>
        </w:rPr>
        <w:t>26:18</w:t>
      </w:r>
      <w:r>
        <w:rPr>
          <w:lang w:val="zh_TW" w:bidi="zh_TW"/>
        </w:rPr>
        <w:t>）。</w:t>
      </w:r>
    </w:p>
    <w:p>
      <w:pPr/>
      <w:r>
        <w:rPr>
          <w:lang w:val="zh_TW" w:bidi="zh_TW"/>
        </w:rPr>
      </w:r>
      <w:r>
        <w:rPr>
          <w:lang w:val="zh_TW" w:bidi="zh_TW"/>
        </w:rPr>
        <w:t>約翰寫道，那光照在黑暗裡，黑暗卻不接受光（</w:t>
      </w:r>
      <w:r>
        <w:rPr>
          <w:lang w:val="zh_TW" w:bidi="zh_TW"/>
        </w:rPr>
        <w:t>約1:5</w:t>
      </w:r>
      <w:r>
        <w:rPr>
          <w:lang w:val="zh_TW" w:bidi="zh_TW"/>
        </w:rPr>
        <w:t>；參</w:t>
      </w:r>
      <w:r>
        <w:rPr>
          <w:lang w:val="zh_TW" w:bidi="zh_TW"/>
        </w:rPr>
        <w:t>約一2:8</w:t>
      </w:r>
      <w:r>
        <w:rPr>
          <w:lang w:val="zh_TW" w:bidi="zh_TW"/>
        </w:rPr>
        <w:t>）。他還說：「光來到世間，世人因自己的行為是惡的，不愛光，倒愛黑暗」（</w:t>
      </w:r>
      <w:r>
        <w:rPr>
          <w:lang w:val="zh_TW" w:bidi="zh_TW"/>
        </w:rPr>
        <w:t>約3:19</w:t>
      </w:r>
      <w:r>
        <w:rPr>
          <w:lang w:val="zh_TW" w:bidi="zh_TW"/>
        </w:rPr>
        <w:t>）。作惡的人避開光，行真理的人卻來就光（</w:t>
      </w:r>
      <w:r>
        <w:rPr>
          <w:lang w:val="zh_TW" w:bidi="zh_TW"/>
        </w:rPr>
        <w:t>約3:20–21</w:t>
      </w:r>
      <w:r>
        <w:rPr>
          <w:lang w:val="zh_TW" w:bidi="zh_TW"/>
        </w:rPr>
        <w:t>）。當約翰記載拉撒路復活時，耶穌說人若在黑夜行走，就必跌倒，因為他沒有光（</w:t>
      </w:r>
      <w:r>
        <w:rPr>
          <w:lang w:val="zh_TW" w:bidi="zh_TW"/>
        </w:rPr>
        <w:t>約11:10</w:t>
      </w:r>
      <w:r>
        <w:rPr>
          <w:lang w:val="zh_TW" w:bidi="zh_TW"/>
        </w:rPr>
        <w:t>）。耶穌說眾人沒有光「在」他們裡面，表明這光是屬靈的（</w:t>
      </w:r>
      <w:r>
        <w:rPr>
          <w:lang w:val="zh_TW" w:bidi="zh_TW"/>
        </w:rPr>
        <w:t>約8:12</w:t>
      </w:r>
      <w:r>
        <w:rPr>
          <w:lang w:val="zh_TW" w:bidi="zh_TW"/>
        </w:rPr>
        <w:t>）。</w:t>
      </w:r>
    </w:p>
    <w:p>
      <w:pPr/>
      <w:r>
        <w:rPr>
          <w:lang w:val="zh_TW" w:bidi="zh_TW"/>
        </w:rPr>
      </w:r>
      <w:r>
        <w:rPr>
          <w:lang w:val="zh_TW" w:bidi="zh_TW"/>
        </w:rPr>
        <w:t>信徒被描述為「光明之子」（</w:t>
      </w:r>
      <w:r>
        <w:rPr>
          <w:lang w:val="zh_TW" w:bidi="zh_TW"/>
        </w:rPr>
        <w:t>約12:36</w:t>
      </w:r>
      <w:r>
        <w:rPr>
          <w:lang w:val="zh_TW" w:bidi="zh_TW"/>
        </w:rPr>
        <w:t>；另見</w:t>
      </w:r>
      <w:r>
        <w:rPr>
          <w:lang w:val="zh_TW" w:bidi="zh_TW"/>
        </w:rPr>
        <w:t>路16:8</w:t>
      </w:r>
      <w:r>
        <w:rPr>
          <w:lang w:val="zh_TW" w:bidi="zh_TW"/>
        </w:rPr>
        <w:t>）。他們的生命因與光的連結而改變。保羅也寫道，基督徒「都是光明之子，都是白晝之子」（</w:t>
      </w:r>
      <w:r>
        <w:rPr>
          <w:lang w:val="zh_TW" w:bidi="zh_TW"/>
        </w:rPr>
        <w:t>帖前5:5</w:t>
      </w:r>
      <w:r>
        <w:rPr>
          <w:lang w:val="zh_TW" w:bidi="zh_TW"/>
        </w:rPr>
        <w:t>）。約翰壹書勸勉基督徒要「在光明中行」（</w:t>
      </w:r>
      <w:r>
        <w:rPr>
          <w:lang w:val="zh_TW" w:bidi="zh_TW"/>
        </w:rPr>
        <w:t>約一1:7</w:t>
      </w:r>
      <w:r>
        <w:rPr>
          <w:lang w:val="zh_TW" w:bidi="zh_TW"/>
        </w:rPr>
        <w:t>），意思是他們應當活出良善和真理的生命。</w:t>
      </w:r>
    </w:p>
    <w:p>
      <w:pPr/>
      <w:r>
        <w:rPr>
          <w:lang w:val="zh_TW" w:bidi="zh_TW"/>
        </w:rPr>
      </w:r>
      <w:r>
        <w:rPr>
          <w:lang w:val="zh_TW" w:bidi="zh_TW"/>
        </w:rPr>
        <w:t>耶穌告訴祂的跟隨者：「你們是世上的光」（</w:t>
      </w:r>
      <w:r>
        <w:rPr>
          <w:lang w:val="zh_TW" w:bidi="zh_TW"/>
        </w:rPr>
        <w:t>太5:14</w:t>
      </w:r>
      <w:r>
        <w:rPr>
          <w:lang w:val="zh_TW" w:bidi="zh_TW"/>
        </w:rPr>
        <w:t>）。這句話的意思是，基督徒應當藉著敬虔的生活反映神的光。當耶穌被稱為世上的光時，意思是祂能拯救世人，並顯明真理。而當信徒被稱為世上的光時，並不是說他們能拯救世人，而是他們藉著生命指示世人通往救恩的道路。耶穌吩咐他們要藉著善行讓光照在人前，使人將榮耀歸給神（</w:t>
      </w:r>
      <w:r>
        <w:rPr>
          <w:lang w:val="zh_TW" w:bidi="zh_TW"/>
        </w:rPr>
        <w:t>太5:16</w:t>
      </w:r>
      <w:r>
        <w:rPr>
          <w:lang w:val="zh_TW" w:bidi="zh_TW"/>
        </w:rPr>
        <w:t>）。基督徒必須充分使用他們所得的光，若忽視它而仍活在黑暗中，他們的處境更為可悲，因為他們明白真理卻選擇背棄它（</w:t>
      </w:r>
      <w:r>
        <w:rPr>
          <w:lang w:val="zh_TW" w:bidi="zh_TW"/>
        </w:rPr>
        <w:t>太6:23</w:t>
      </w:r>
      <w:r>
        <w:rPr>
          <w:lang w:val="zh_TW" w:bidi="zh_TW"/>
        </w:rPr>
        <w:t>；</w:t>
      </w:r>
      <w:r>
        <w:rPr>
          <w:lang w:val="zh_TW" w:bidi="zh_TW"/>
        </w:rPr>
        <w:t>路11:35</w:t>
      </w:r>
      <w:r>
        <w:rPr>
          <w:lang w:val="zh_TW" w:bidi="zh_TW"/>
        </w:rPr>
        <w:t>）。</w:t>
      </w:r>
    </w:p>
    <w:p>
      <w:pPr/>
      <w:r>
        <w:rPr>
          <w:lang w:val="zh_TW" w:bidi="zh_TW"/>
        </w:rPr>
      </w:r>
      <w:r>
        <w:rPr>
          <w:lang w:val="zh_TW" w:bidi="zh_TW"/>
        </w:rPr>
        <w:t>現代人並不容易接受光的比喻。但聖經教導說，基督的光已經照亮所有基督徒。如果他們忽視這光，仍像活在黑暗裡，那麼他們就仍舊陷在深暗之中。他們比其他人更糟，因為他們知道光是什麼，也知道光對他們的意義，卻轉身離棄它。</w:t>
      </w:r>
    </w:p>
    <w:p>
      <w:pPr/>
      <w:r>
        <w:rPr>
          <w:lang w:val="zh_TW" w:bidi="zh_TW"/>
        </w:rPr>
      </w:r>
      <w:r>
        <w:rPr>
          <w:i/>
          <w:lang w:val="zh_TW" w:bidi="zh_TW"/>
        </w:rPr>
        <w:t>另見</w:t>
      </w:r>
      <w:r>
        <w:rPr>
          <w:lang w:val="zh_TW" w:bidi="zh_TW"/>
        </w:rPr>
        <w:t xml:space="preserve"> </w:t>
      </w:r>
      <w:r>
        <w:rPr>
          <w:lang w:val="zh_TW" w:bidi="zh_TW"/>
        </w:rPr>
        <w:t>黑暗</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