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liang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良心</w:t>
      </w:r>
      <w:r>
        <w:rPr>
          <w:lang w:val="zh_TW" w:bidi="zh_TW"/>
        </w:rPr>
      </w:r>
    </w:p>
    <w:p>
      <w:pPr/>
      <w:r>
        <w:rPr>
          <w:lang w:val="zh_TW" w:bidi="zh_TW"/>
        </w:rPr>
      </w:r>
      <w:r>
        <w:rPr>
          <w:lang w:val="zh_TW" w:bidi="zh_TW"/>
        </w:rPr>
        <w:t>這個術語指自我覺察或自我認知。良心判斷一個人所做或將要做的事是否符合自己的道德標準，也使人察覺自己做錯的事。</w:t>
      </w:r>
    </w:p>
    <w:p>
      <w:pPr/>
      <w:r>
        <w:rPr>
          <w:lang w:val="zh_TW" w:bidi="zh_TW"/>
        </w:rPr>
      </w:r>
      <w:r>
        <w:rPr>
          <w:lang w:val="zh_TW" w:bidi="zh_TW"/>
        </w:rPr>
        <w:t>英文詞語conscience以及對應的希臘文，都有「具有知識」的意思。在舊約聖經中，亞當和夏娃因犯罪而感到羞愧，並躲避神，因為他們的良心判定他們違背神是錯的（</w:t>
      </w:r>
      <w:r>
        <w:rPr>
          <w:lang w:val="zh_TW" w:bidi="zh_TW"/>
        </w:rPr>
        <w:t>創3:8–10</w:t>
      </w:r>
      <w:r>
        <w:rPr>
          <w:lang w:val="zh_TW" w:bidi="zh_TW"/>
        </w:rPr>
        <w:t>）。人能分辨是非，本屬正常之事。「人的靈是耶和華的燈， 鑒察人的心腹」（</w:t>
      </w:r>
      <w:r>
        <w:rPr>
          <w:lang w:val="zh_TW" w:bidi="zh_TW"/>
        </w:rPr>
        <w:t>箴20:27</w:t>
      </w:r>
      <w:r>
        <w:rPr>
          <w:lang w:val="zh_TW" w:bidi="zh_TW"/>
        </w:rPr>
        <w:t>）。因此，良心是神所賜的恩賜，使人能知道事情是善是惡。</w:t>
      </w:r>
    </w:p>
    <w:p>
      <w:pPr>
        <w:pStyle w:val="Heading3"/>
      </w:pPr>
      <w:r>
        <w:rPr>
          <w:lang w:val="zh_TW" w:bidi="zh_TW"/>
        </w:rPr>
        <w:t>新約聖經中的「良心」是甚麼意思？</w:t>
      </w:r>
    </w:p>
    <w:p>
      <w:pPr/>
      <w:r>
        <w:rPr>
          <w:lang w:val="zh_TW" w:bidi="zh_TW"/>
        </w:rPr>
      </w:r>
      <w:r>
        <w:rPr>
          <w:lang w:val="zh_TW" w:bidi="zh_TW"/>
        </w:rPr>
        <w:t>在新約聖經中，「良心」一詞出現32次（某英文譯本，譯註：良心於和合本出現28次），特別常見於使徒保羅的書信裡。保羅在他的書卷中，指良心會判定過去甚麼是對的，也會判定將來甚麼是對的。即使不知道神律法的人，也能行出律法所要求的事，這顯明律法的要求已「刻在他們心裡」（</w:t>
      </w:r>
      <w:r>
        <w:rPr>
          <w:lang w:val="zh_TW" w:bidi="zh_TW"/>
        </w:rPr>
        <w:t>羅2:14–15</w:t>
      </w:r>
      <w:r>
        <w:rPr>
          <w:lang w:val="zh_TW" w:bidi="zh_TW"/>
        </w:rPr>
        <w:t>）。保羅也說，每個人都「必須順服」在上掌權的，既為了免受神的刑罰，也是「因為良心」的緣故（</w:t>
      </w:r>
      <w:r>
        <w:rPr>
          <w:lang w:val="zh_TW" w:bidi="zh_TW"/>
        </w:rPr>
        <w:t>13:5</w:t>
      </w:r>
      <w:r>
        <w:rPr>
          <w:lang w:val="zh_TW" w:bidi="zh_TW"/>
        </w:rPr>
        <w:t>）。這樣的教導假定良心能使人明白，順服是行義所必須的。</w:t>
      </w:r>
    </w:p>
    <w:p>
      <w:pPr/>
      <w:r>
        <w:rPr>
          <w:lang w:val="zh_TW" w:bidi="zh_TW"/>
        </w:rPr>
      </w:r>
      <w:r>
        <w:rPr>
          <w:lang w:val="zh_TW" w:bidi="zh_TW"/>
        </w:rPr>
        <w:t>良知亦會認可、判定或裁決某人是否無辜，與讓人意識到自己犯錯同樣重要。保羅說：「我雖不覺得自己有錯」（</w:t>
      </w:r>
      <w:r>
        <w:rPr>
          <w:lang w:val="zh_TW" w:bidi="zh_TW"/>
        </w:rPr>
        <w:t>林前4:4</w:t>
      </w:r>
      <w:r>
        <w:rPr>
          <w:lang w:val="zh_TW" w:bidi="zh_TW"/>
        </w:rPr>
        <w:t>）。然而，良心既不能完美地判定是非，也不能充分指引一個人。保羅接著說：「卻也不能因此得以稱義；但判斷我的乃是主。」保羅在另一段經文說，他的良心證明他所說的是實話。他將良心認可之事與聖靈聯繫起來（</w:t>
      </w:r>
      <w:r>
        <w:rPr>
          <w:lang w:val="zh_TW" w:bidi="zh_TW"/>
        </w:rPr>
        <w:t>羅9:1</w:t>
      </w:r>
      <w:r>
        <w:rPr>
          <w:lang w:val="zh_TW" w:bidi="zh_TW"/>
        </w:rPr>
        <w:t>；參</w:t>
      </w:r>
      <w:r>
        <w:rPr>
          <w:lang w:val="zh_TW" w:bidi="zh_TW"/>
        </w:rPr>
        <w:t>林後1:12</w:t>
      </w:r>
      <w:r>
        <w:rPr>
          <w:lang w:val="zh_TW" w:bidi="zh_TW"/>
        </w:rPr>
        <w:t>），但他並沒有詳細說明兩者之間的關係。</w:t>
      </w:r>
    </w:p>
    <w:p>
      <w:pPr/>
      <w:r>
        <w:rPr>
          <w:lang w:val="zh_TW" w:bidi="zh_TW"/>
        </w:rPr>
      </w:r>
      <w:r>
        <w:rPr>
          <w:lang w:val="zh_TW" w:bidi="zh_TW"/>
        </w:rPr>
        <w:t>保羅為自己的事工，向哥林多教會辯護，要求他們憑著其判斷，看看他的行為是對是錯。他們應該能藉著自己的良心來作判斷（</w:t>
      </w:r>
      <w:r>
        <w:rPr>
          <w:lang w:val="zh_TW" w:bidi="zh_TW"/>
        </w:rPr>
        <w:t>林後4:1–2</w:t>
      </w:r>
      <w:r>
        <w:rPr>
          <w:lang w:val="zh_TW" w:bidi="zh_TW"/>
        </w:rPr>
        <w:t>）。保羅深信，神知道驅使他行事的動機，所以他盼望哥林多人也能藉著良心認出，這動機是出於「敬畏主」（</w:t>
      </w:r>
      <w:r>
        <w:rPr>
          <w:lang w:val="zh_TW" w:bidi="zh_TW"/>
        </w:rPr>
        <w:t>5:11</w:t>
      </w:r>
      <w:r>
        <w:rPr>
          <w:lang w:val="zh_TW" w:bidi="zh_TW"/>
        </w:rPr>
        <w:t>）。保羅寫信給提摩太時，把「無虧的良心」與「無偽的信心」相提並論（</w:t>
      </w:r>
      <w:r>
        <w:rPr>
          <w:lang w:val="zh_TW" w:bidi="zh_TW"/>
        </w:rPr>
        <w:t>提前1:5</w:t>
      </w:r>
      <w:r>
        <w:rPr>
          <w:lang w:val="zh_TW" w:bidi="zh_TW"/>
        </w:rPr>
        <w:t>）。當人不再照著基督信仰而活，他們的良心就可能「如同被熱鐵烙慣了一般」。這表示他們因不斷行惡，無法再分辨對錯（</w:t>
      </w:r>
      <w:r>
        <w:rPr>
          <w:lang w:val="zh_TW" w:bidi="zh_TW"/>
        </w:rPr>
        <w:t>4:2</w:t>
      </w:r>
      <w:r>
        <w:rPr>
          <w:lang w:val="zh_TW" w:bidi="zh_TW"/>
        </w:rPr>
        <w:t>）。</w:t>
      </w:r>
    </w:p>
    <w:p>
      <w:pPr/>
      <w:r>
        <w:rPr>
          <w:lang w:val="zh_TW" w:bidi="zh_TW"/>
        </w:rPr>
      </w:r>
      <w:r>
        <w:rPr>
          <w:lang w:val="zh_TW" w:bidi="zh_TW"/>
        </w:rPr>
        <w:t>保羅在哥林多前書，回答可否吃祭偶像之物的問題。他談到良心如何判斷人過去與將來的行為（</w:t>
      </w:r>
      <w:r>
        <w:rPr>
          <w:lang w:val="zh_TW" w:bidi="zh_TW"/>
        </w:rPr>
        <w:t>林前8–10章</w:t>
      </w:r>
      <w:r>
        <w:rPr>
          <w:lang w:val="zh_TW" w:bidi="zh_TW"/>
        </w:rPr>
        <w:t>）。有哥林多信徒良心「軟弱」，因為他們認為吃祭過偶像的食物是錯的（</w:t>
      </w:r>
      <w:r>
        <w:rPr>
          <w:lang w:val="zh_TW" w:bidi="zh_TW"/>
        </w:rPr>
        <w:t>林前8:7</w:t>
      </w:r>
      <w:r>
        <w:rPr>
          <w:lang w:val="zh_TW" w:bidi="zh_TW"/>
        </w:rPr>
        <w:t>）。他們並不知道一切食物都可以吃，都是「潔淨」的（</w:t>
      </w:r>
      <w:r>
        <w:rPr>
          <w:lang w:val="zh_TW" w:bidi="zh_TW"/>
        </w:rPr>
        <w:t>羅14:20</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