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路得記</w:t>
      </w:r>
      <w:r>
        <w:rPr>
          <w:lang w:val="zh_TW" w:bidi="zh_TW"/>
        </w:rPr>
      </w:r>
    </w:p>
    <w:p>
      <w:pPr>
        <w:pStyle w:val="Heading3"/>
      </w:pPr>
      <w:r>
        <w:rPr>
          <w:lang w:val="zh_TW" w:bidi="zh_TW"/>
        </w:rPr>
        <w:t>概述</w:t>
      </w:r>
    </w:p>
    <w:p>
      <w:pPr>
        <w:pStyle w:val="ListBullet"/>
        <w:spacing w:line="240" w:lineRule="auto"/>
        <w:ind w:left="720"/>
      </w:pPr>
      <w:r>
        <w:rPr>
          <w:lang w:val="zh_TW" w:bidi="zh_TW"/>
        </w:rPr>
      </w:r>
      <w:r>
        <w:rPr>
          <w:lang w:val="zh_TW" w:bidi="zh_TW"/>
        </w:rPr>
        <w:t>路得記是誰寫的？何時寫成？</w:t>
      </w:r>
    </w:p>
    <w:p>
      <w:pPr>
        <w:pStyle w:val="ListBullet"/>
        <w:spacing w:line="240" w:lineRule="auto"/>
        <w:ind w:left="720"/>
      </w:pPr>
      <w:r>
        <w:rPr>
          <w:lang w:val="zh_TW" w:bidi="zh_TW"/>
        </w:rPr>
      </w:r>
      <w:r>
        <w:rPr>
          <w:lang w:val="zh_TW" w:bidi="zh_TW"/>
        </w:rPr>
        <w:t>路得記為何而寫？</w:t>
      </w:r>
    </w:p>
    <w:p>
      <w:pPr>
        <w:pStyle w:val="ListBullet"/>
        <w:spacing w:line="240" w:lineRule="auto"/>
        <w:ind w:left="720"/>
      </w:pPr>
      <w:r>
        <w:rPr>
          <w:lang w:val="zh_TW" w:bidi="zh_TW"/>
        </w:rPr>
      </w:r>
      <w:r>
        <w:rPr>
          <w:lang w:val="zh_TW" w:bidi="zh_TW"/>
        </w:rPr>
        <w:t>路得記的內容是什麼？</w:t>
      </w:r>
    </w:p>
    <w:p>
      <w:pPr>
        <w:pStyle w:val="ListBullet"/>
        <w:spacing w:line="240" w:lineRule="auto"/>
        <w:ind w:left="720"/>
      </w:pPr>
      <w:r>
        <w:rPr>
          <w:lang w:val="zh_TW" w:bidi="zh_TW"/>
        </w:rPr>
      </w:r>
      <w:r>
        <w:rPr>
          <w:lang w:val="zh_TW" w:bidi="zh_TW"/>
        </w:rPr>
        <w:t>路得記的信息是什麼？</w:t>
      </w:r>
    </w:p>
    <w:p>
      <w:pPr>
        <w:pStyle w:val="Heading3"/>
      </w:pPr>
      <w:r>
        <w:rPr>
          <w:lang w:val="zh_TW" w:bidi="zh_TW"/>
        </w:rPr>
        <w:t>路得記是誰寫的？何時寫成？</w:t>
      </w:r>
    </w:p>
    <w:p>
      <w:pPr/>
      <w:r>
        <w:rPr>
          <w:lang w:val="zh_TW" w:bidi="zh_TW"/>
        </w:rPr>
      </w:r>
      <w:r>
        <w:rPr>
          <w:lang w:val="zh_TW" w:bidi="zh_TW"/>
        </w:rPr>
        <w:t>這卷書的作者不詳。誰寫這卷書與寫作時間有關。經文中的一些線索能幫助我們回答這個問題。</w:t>
      </w:r>
    </w:p>
    <w:p>
      <w:pPr/>
      <w:r>
        <w:rPr>
          <w:lang w:val="zh_TW" w:bidi="zh_TW"/>
        </w:rPr>
      </w:r>
      <w:r>
        <w:rPr>
          <w:lang w:val="zh_TW" w:bidi="zh_TW"/>
        </w:rPr>
        <w:t>路得記四章18至22節</w:t>
      </w:r>
      <w:r>
        <w:rPr>
          <w:lang w:val="zh_TW" w:bidi="zh_TW"/>
        </w:rPr>
        <w:t>告訴我們，路得是大衛王的曾祖母。這顯示這卷書很可能寫於大衛登基之後。</w:t>
      </w:r>
    </w:p>
    <w:p>
      <w:pPr/>
      <w:r>
        <w:rPr>
          <w:lang w:val="zh_TW" w:bidi="zh_TW"/>
        </w:rPr>
      </w:r>
      <w:r>
        <w:rPr>
          <w:lang w:val="zh_TW" w:bidi="zh_TW"/>
        </w:rPr>
        <w:t>由於路得記不贊同與外邦人通婚，因此這卷書很可能不是寫於所羅門推行外邦婚姻政策的時期。</w:t>
      </w:r>
    </w:p>
    <w:p>
      <w:pPr/>
      <w:r>
        <w:rPr>
          <w:lang w:val="zh_TW" w:bidi="zh_TW"/>
        </w:rPr>
      </w:r>
      <w:r>
        <w:rPr>
          <w:lang w:val="zh_TW" w:bidi="zh_TW"/>
        </w:rPr>
        <w:t>此外，大衛與摩押之間的友好關係，或許啟發了他國中的某人寫下這卷書，以說明大衛行動的原因（見</w:t>
      </w:r>
      <w:r>
        <w:rPr>
          <w:lang w:val="zh_TW" w:bidi="zh_TW"/>
        </w:rPr>
        <w:t>撒上22:3–5</w:t>
      </w:r>
      <w:r>
        <w:rPr>
          <w:lang w:val="zh_TW" w:bidi="zh_TW"/>
        </w:rPr>
        <w:t>）。因此，作者可能是大衛的親近之人，或許是撒母耳、拿單，或亞比亞他。</w:t>
      </w:r>
    </w:p>
    <w:p>
      <w:pPr/>
      <w:r>
        <w:rPr>
          <w:lang w:val="zh_TW" w:bidi="zh_TW"/>
        </w:rPr>
      </w:r>
      <w:r>
        <w:rPr>
          <w:lang w:val="zh_TW" w:bidi="zh_TW"/>
        </w:rPr>
        <w:t>這卷書的敘事以「當士師秉政的時候」這片語開頭。士師的時期約持續三百年，雖然撒母耳也曾作士師，但是這是自俄陀聶開始，至參孫結束。</w:t>
      </w:r>
    </w:p>
    <w:p>
      <w:pPr/>
      <w:r>
        <w:rPr>
          <w:lang w:val="zh_TW" w:bidi="zh_TW"/>
        </w:rPr>
      </w:r>
      <w:r>
        <w:rPr>
          <w:lang w:val="zh_TW" w:bidi="zh_TW"/>
        </w:rPr>
        <w:t>如果</w:t>
      </w:r>
      <w:r>
        <w:rPr>
          <w:lang w:val="zh_TW" w:bidi="zh_TW"/>
        </w:rPr>
        <w:t>路得記四章18至22節</w:t>
      </w:r>
      <w:r>
        <w:rPr>
          <w:lang w:val="zh_TW" w:bidi="zh_TW"/>
        </w:rPr>
        <w:t>中的家譜記錄是完整的，那麼這些事件發生在大衛曾祖父的一生之中，並記載了他祖父的出生。若以每代約35年計算，這些事大約發生在公元前11世紀初期，也就是在大衛出生前約100年。</w:t>
      </w:r>
    </w:p>
    <w:p>
      <w:pPr>
        <w:pStyle w:val="Heading3"/>
      </w:pPr>
      <w:r>
        <w:rPr>
          <w:lang w:val="zh_TW" w:bidi="zh_TW"/>
        </w:rPr>
        <w:t>路得記為何而寫？</w:t>
      </w:r>
    </w:p>
    <w:p>
      <w:pPr/>
      <w:r>
        <w:rPr>
          <w:lang w:val="zh_TW" w:bidi="zh_TW"/>
        </w:rPr>
      </w:r>
      <w:r>
        <w:rPr>
          <w:lang w:val="zh_TW" w:bidi="zh_TW"/>
        </w:rPr>
        <w:t>這卷書的寫作目的取決於其寫作的時間。如果這卷書是在大衛死後不久寫成的，那麼它可能是為了證明大衛的家族（即大衛的王室血脈）是神所揀選的王族。這卷書也可能是用來說明，為何那位敬虔的摩押女子能進入以色列的民族之中。</w:t>
      </w:r>
    </w:p>
    <w:p>
      <w:pPr>
        <w:pStyle w:val="Heading3"/>
      </w:pPr>
      <w:r>
        <w:rPr>
          <w:lang w:val="zh_TW" w:bidi="zh_TW"/>
        </w:rPr>
        <w:t>路得記的內容是甚麼？</w:t>
      </w:r>
    </w:p>
    <w:p>
      <w:pPr>
        <w:pStyle w:val="Heading4"/>
      </w:pPr>
      <w:r>
        <w:rPr>
          <w:lang w:val="zh_TW" w:bidi="zh_TW"/>
        </w:rPr>
        <w:t>引言（</w:t>
      </w:r>
      <w:r>
        <w:rPr>
          <w:lang w:val="zh_TW" w:bidi="zh_TW"/>
        </w:rPr>
        <w:t>1:1–5</w:t>
      </w:r>
      <w:r>
        <w:rPr>
          <w:lang w:val="zh_TW" w:bidi="zh_TW"/>
        </w:rPr>
        <w:t>）</w:t>
      </w:r>
    </w:p>
    <w:p>
      <w:pPr/>
      <w:r>
        <w:rPr>
          <w:lang w:val="zh_TW" w:bidi="zh_TW"/>
        </w:rPr>
      </w:r>
      <w:r>
        <w:rPr>
          <w:lang w:val="zh_TW" w:bidi="zh_TW"/>
        </w:rPr>
        <w:t>由於饑荒，以利米勒帶著妻子拿俄米和兩個兒子瑪倫、基連過約但河往摩押地去，因那裡有糧食。兩個兒子娶了摩押女子為妻，但後來二人都死了，他們的父親也去世。拿俄米成了寡婦，只剩下兩個外邦媳婦。</w:t>
      </w:r>
    </w:p>
    <w:p>
      <w:pPr>
        <w:pStyle w:val="Heading4"/>
      </w:pPr>
      <w:r>
        <w:rPr>
          <w:lang w:val="zh_TW" w:bidi="zh_TW"/>
        </w:rPr>
        <w:t>返回伯利恆 （</w:t>
      </w:r>
      <w:r>
        <w:rPr>
          <w:lang w:val="zh_TW" w:bidi="zh_TW"/>
        </w:rPr>
        <w:t>1:6–22</w:t>
      </w:r>
      <w:r>
        <w:rPr>
          <w:lang w:val="zh_TW" w:bidi="zh_TW"/>
        </w:rPr>
        <w:t>）</w:t>
      </w:r>
    </w:p>
    <w:p>
      <w:pPr/>
      <w:r>
        <w:rPr>
          <w:lang w:val="zh_TW" w:bidi="zh_TW"/>
        </w:rPr>
      </w:r>
      <w:r>
        <w:rPr>
          <w:lang w:val="zh_TW" w:bidi="zh_TW"/>
        </w:rPr>
        <w:t>拿俄米聽說伯利恆的饑荒已經過去，便預備回去。她的兩個媳婦俄珥巴和路得陪她走了一段路。拿俄米顧念她們在猶大作外邦人可能遭遇的艱難，便勸她們留在本地。兩個年輕的寡婦起初都不肯離開，但拿俄米說明情況：她已年老，不可能再懷孕，因此沒有弟弟能履行娶寡嫂婚（levirate）的責任。她自己也難再出嫁生子。即使這些條件改變，等待也是不切實際的。俄珥巴想通了，就親吻婆婆道別。</w:t>
      </w:r>
    </w:p>
    <w:p>
      <w:pPr/>
      <w:r>
        <w:rPr>
          <w:lang w:val="zh_TW" w:bidi="zh_TW"/>
        </w:rPr>
      </w:r>
      <w:r>
        <w:rPr>
          <w:lang w:val="zh_TW" w:bidi="zh_TW"/>
        </w:rPr>
        <w:t>路得「捨不得拿俄米」（</w:t>
      </w:r>
      <w:r>
        <w:rPr>
          <w:lang w:val="zh_TW" w:bidi="zh_TW"/>
        </w:rPr>
        <w:t>得1:14</w:t>
      </w:r>
      <w:r>
        <w:rPr>
          <w:lang w:val="zh_TW" w:bidi="zh_TW"/>
        </w:rPr>
        <w:t>）。路得堅定要與拿俄米同在的心志，所用的希伯來文字詞與形容夫妻聯合的字詞相同（</w:t>
      </w:r>
      <w:r>
        <w:rPr>
          <w:lang w:val="zh_TW" w:bidi="zh_TW"/>
        </w:rPr>
        <w:t>創2:24</w:t>
      </w:r>
      <w:r>
        <w:rPr>
          <w:lang w:val="zh_TW" w:bidi="zh_TW"/>
        </w:rPr>
        <w:t>），意思如同緊貼或黏合，難以分開。路得藉著五個堅定的宣告表明她真誠的決心（</w:t>
      </w:r>
      <w:r>
        <w:rPr>
          <w:lang w:val="zh_TW" w:bidi="zh_TW"/>
        </w:rPr>
        <w:t>得1:16–17</w:t>
      </w:r>
      <w:r>
        <w:rPr>
          <w:lang w:val="zh_TW" w:bidi="zh_TW"/>
        </w:rPr>
        <w:t>）。她捨棄過去的生活，去得著她更看重的新生命，選擇跟隨以色列的神，遵行祂的律法。路得對以色列神的呼求與拿俄米的勸說相合，於是二人一同回到伯利恆。</w:t>
      </w:r>
    </w:p>
    <w:p>
      <w:pPr/>
      <w:r>
        <w:rPr>
          <w:lang w:val="zh_TW" w:bidi="zh_TW"/>
        </w:rPr>
      </w:r>
      <w:r>
        <w:rPr>
          <w:lang w:val="zh_TW" w:bidi="zh_TW"/>
        </w:rPr>
        <w:t>拿俄米回到伯利恆的路途十分艱難。她離開伯利恆時有丈夫和兩個兒子，但她回來時他們都已去世。她要求朋友們稱她為「瑪拉」，意思是「苦」。然而，她回來的時候正值收割的起頭，是一個蒙恩的時節。</w:t>
      </w:r>
    </w:p>
    <w:p>
      <w:pPr>
        <w:pStyle w:val="Heading4"/>
      </w:pPr>
      <w:r>
        <w:rPr>
          <w:lang w:val="zh_TW" w:bidi="zh_TW"/>
        </w:rPr>
        <w:t>在波阿斯的田間拾麥穗 （</w:t>
      </w:r>
      <w:r>
        <w:rPr>
          <w:lang w:val="zh_TW" w:bidi="zh_TW"/>
        </w:rPr>
        <w:t>2:1–23</w:t>
      </w:r>
      <w:r>
        <w:rPr>
          <w:lang w:val="zh_TW" w:bidi="zh_TW"/>
        </w:rPr>
        <w:t>）</w:t>
      </w:r>
    </w:p>
    <w:p>
      <w:pPr/>
      <w:r>
        <w:rPr>
          <w:lang w:val="zh_TW" w:bidi="zh_TW"/>
        </w:rPr>
      </w:r>
      <w:r>
        <w:rPr>
          <w:lang w:val="zh_TW" w:bidi="zh_TW"/>
        </w:rPr>
        <w:t>本章開頭先介紹波阿斯——他是以利米勒的親族，也是個富有的人。</w:t>
      </w:r>
    </w:p>
    <w:p>
      <w:pPr/>
      <w:r>
        <w:rPr>
          <w:lang w:val="zh_TW" w:bidi="zh_TW"/>
        </w:rPr>
      </w:r>
      <w:r>
        <w:rPr>
          <w:lang w:val="zh_TW" w:bidi="zh_TW"/>
        </w:rPr>
        <w:t>在第二節中，路得主動提出要到田間去，在用工具收割穀物的工人（這些工人被稱為「收割的人」）後面拾取遺落的麥穗。窮人可以在他們之後拾取遺穗（這些人被稱為「拾穗的人」）。拾穗的人也可以在田地的邊緣收集穀物。這是神所設立的律法之一，目的是讓貧窮的人能有足夠的食物（</w:t>
      </w:r>
      <w:r>
        <w:rPr>
          <w:lang w:val="zh_TW" w:bidi="zh_TW"/>
        </w:rPr>
        <w:t>利19:9–10</w:t>
      </w:r>
      <w:r>
        <w:rPr>
          <w:lang w:val="zh_TW" w:bidi="zh_TW"/>
        </w:rPr>
        <w:t>）。</w:t>
      </w:r>
    </w:p>
    <w:p>
      <w:pPr/>
      <w:r>
        <w:rPr>
          <w:lang w:val="zh_TW" w:bidi="zh_TW"/>
        </w:rPr>
      </w:r>
      <w:r>
        <w:rPr>
          <w:lang w:val="zh_TW" w:bidi="zh_TW"/>
        </w:rPr>
        <w:t>路得來到波阿斯的田裡。當波阿斯前來查看時，他注意到路得，詢問她是誰，並得知她的身分。管理的人說，她從清早就一直在田間勤勞工作。波阿斯因路得對拿俄米的忠誠而感動，特別善待她，讓她可以在收割者的後面直接拾穗。此外，年輕的僕人還為她打水，這在當時是相當特別的待遇。</w:t>
      </w:r>
    </w:p>
    <w:p>
      <w:pPr/>
      <w:r>
        <w:rPr>
          <w:lang w:val="zh_TW" w:bidi="zh_TW"/>
        </w:rPr>
      </w:r>
      <w:r>
        <w:rPr>
          <w:lang w:val="zh_TW" w:bidi="zh_TW"/>
        </w:rPr>
        <w:t>路得表現出極大的謙卑與尊敬，問波阿斯為何她這外邦女子竟蒙如此恩待。波阿斯提出兩個原因：她愛婆婆，也看見屬靈的真理，使她投靠以色列的神「的翅膀下」（</w:t>
      </w:r>
      <w:r>
        <w:rPr>
          <w:lang w:val="zh_TW" w:bidi="zh_TW"/>
        </w:rPr>
        <w:t>得2:12</w:t>
      </w:r>
      <w:r>
        <w:rPr>
          <w:lang w:val="zh_TW" w:bidi="zh_TW"/>
        </w:rPr>
        <w:t>）。這個片語是在形容神的保護，如同母鳥展翅庇護幼雛一般。</w:t>
      </w:r>
    </w:p>
    <w:p>
      <w:pPr/>
      <w:r>
        <w:rPr>
          <w:lang w:val="zh_TW" w:bidi="zh_TW"/>
        </w:rPr>
      </w:r>
      <w:r>
        <w:rPr>
          <w:lang w:val="zh_TW" w:bidi="zh_TW"/>
        </w:rPr>
        <w:t>她也在收割的人的飯桌上得了座位。她照著波阿斯的吩咐，回到田裡繼續拾取未收割的麥穗。到了一天結束時，她回家見拿俄米，告訴她當天所發生的事。拿俄米告訴路得，波阿斯有買贖至親的權利（詳見下文討論）。路得便繼續在波阿斯的田裡工作，直到收割季節結束。</w:t>
      </w:r>
    </w:p>
    <w:p>
      <w:pPr>
        <w:pStyle w:val="Heading4"/>
      </w:pPr>
      <w:r>
        <w:rPr>
          <w:lang w:val="zh_TW" w:bidi="zh_TW"/>
        </w:rPr>
        <w:t>依靠至親買贖者（</w:t>
      </w:r>
      <w:r>
        <w:rPr>
          <w:lang w:val="zh_TW" w:bidi="zh_TW"/>
        </w:rPr>
        <w:t>3:1–18</w:t>
      </w:r>
      <w:r>
        <w:rPr>
          <w:lang w:val="zh_TW" w:bidi="zh_TW"/>
        </w:rPr>
        <w:t>）</w:t>
      </w:r>
    </w:p>
    <w:p>
      <w:pPr/>
      <w:r>
        <w:rPr>
          <w:lang w:val="zh_TW" w:bidi="zh_TW"/>
        </w:rPr>
      </w:r>
      <w:r>
        <w:rPr>
          <w:lang w:val="zh_TW" w:bidi="zh_TW"/>
        </w:rPr>
        <w:t>拿俄米勸路得去找波阿斯，請他作</w:t>
      </w:r>
      <w:r>
        <w:rPr>
          <w:i/>
          <w:lang w:val="zh_TW" w:bidi="zh_TW"/>
        </w:rPr>
        <w:t>至親買贖者</w:t>
      </w:r>
      <w:r>
        <w:rPr>
          <w:lang w:val="zh_TW" w:bidi="zh_TW"/>
        </w:rPr>
        <w:t>（</w:t>
      </w:r>
      <w:r>
        <w:rPr>
          <w:i/>
          <w:lang w:val="zh_TW" w:bidi="zh_TW"/>
        </w:rPr>
        <w:t>go'el</w:t>
      </w:r>
      <w:r>
        <w:rPr>
          <w:lang w:val="zh_TW" w:bidi="zh_TW"/>
        </w:rPr>
        <w:t>或kinsman-redeemer）。拿俄米的計劃看似不尋常，但其中有其理由：</w:t>
      </w:r>
    </w:p>
    <w:p>
      <w:pPr>
        <w:pStyle w:val="ListNumber"/>
        <w:numPr>
          <w:ilvl w:val="0"/>
          <w:numId w:val="14"/>
        </w:numPr>
        <w:spacing w:line="240" w:lineRule="auto"/>
        <w:ind w:left="720"/>
      </w:pPr>
      <w:r>
        <w:rPr>
          <w:lang w:val="zh_TW" w:bidi="zh_TW"/>
        </w:rPr>
      </w:r>
      <w:r>
        <w:rPr>
          <w:lang w:val="zh_TW" w:bidi="zh_TW"/>
        </w:rPr>
        <w:t>拿俄米大概以為波阿斯是最親的親屬，並不知道還有一位更近的（</w:t>
      </w:r>
      <w:r>
        <w:rPr>
          <w:lang w:val="zh_TW" w:bidi="zh_TW"/>
        </w:rPr>
        <w:t>得3:12</w:t>
      </w:r>
      <w:r>
        <w:rPr>
          <w:lang w:val="zh_TW" w:bidi="zh_TW"/>
        </w:rPr>
        <w:t>）。按照以色列的律法（</w:t>
      </w:r>
      <w:r>
        <w:rPr>
          <w:lang w:val="zh_TW" w:bidi="zh_TW"/>
        </w:rPr>
        <w:t>申25:5–19</w:t>
      </w:r>
      <w:r>
        <w:rPr>
          <w:lang w:val="zh_TW" w:bidi="zh_TW"/>
        </w:rPr>
        <w:t>），波阿斯需要娶路得為妻，為已死的丈夫留後。</w:t>
      </w:r>
    </w:p>
    <w:p>
      <w:pPr>
        <w:pStyle w:val="ListNumber"/>
        <w:spacing w:line="240" w:lineRule="auto"/>
        <w:ind w:left="720"/>
      </w:pPr>
      <w:r>
        <w:rPr>
          <w:lang w:val="zh_TW" w:bidi="zh_TW"/>
        </w:rPr>
      </w:r>
      <w:r>
        <w:rPr>
          <w:lang w:val="zh_TW" w:bidi="zh_TW"/>
        </w:rPr>
        <w:t>這卷書把拿俄米描寫成敬畏神的婦人。雖然她的計劃看起來不尋常，但並未違背神的律法，也不會讓像波阿斯這樣正直的人感到不當。否則，她的計劃就無法成功。</w:t>
      </w:r>
    </w:p>
    <w:p>
      <w:pPr/>
      <w:r>
        <w:rPr>
          <w:lang w:val="zh_TW" w:bidi="zh_TW"/>
        </w:rPr>
      </w:r>
      <w:r>
        <w:rPr>
          <w:lang w:val="zh_TW" w:bidi="zh_TW"/>
        </w:rPr>
        <w:t>波阿斯以慈愛和體貼回應路得的行動，並告訴她自己並非最近的親屬，但應許隔天就處理這件事。為了保護路得的名譽，波阿斯在天未亮前讓她回家。拿俄米預料波阿斯會在當天把事情解決。</w:t>
      </w:r>
    </w:p>
    <w:p>
      <w:pPr>
        <w:pStyle w:val="Heading4"/>
      </w:pPr>
      <w:r>
        <w:rPr>
          <w:lang w:val="zh_TW" w:bidi="zh_TW"/>
        </w:rPr>
        <w:t>贖回產業（</w:t>
      </w:r>
      <w:r>
        <w:rPr>
          <w:lang w:val="zh_TW" w:bidi="zh_TW"/>
        </w:rPr>
        <w:t>4:1–22</w:t>
      </w:r>
      <w:r>
        <w:rPr>
          <w:lang w:val="zh_TW" w:bidi="zh_TW"/>
        </w:rPr>
        <w:t>）</w:t>
      </w:r>
    </w:p>
    <w:p>
      <w:pPr/>
      <w:r>
        <w:rPr>
          <w:lang w:val="zh_TW" w:bidi="zh_TW"/>
        </w:rPr>
      </w:r>
      <w:r>
        <w:rPr>
          <w:lang w:val="zh_TW" w:bidi="zh_TW"/>
        </w:rPr>
        <w:t>波阿斯到城門口，那裡是人們處理公共事務的地方。他要與那位更近的親屬商談此事。十位城中的長老作見證人。第一個議題是產業。波阿斯問那位更近的親屬是否願意為拿俄米買下那塊地。按以色列的傳統，買那地也意味著要娶那摩押寡婦路得為妻（</w:t>
      </w:r>
      <w:r>
        <w:rPr>
          <w:lang w:val="zh_TW" w:bidi="zh_TW"/>
        </w:rPr>
        <w:t>得4:5</w:t>
      </w:r>
      <w:r>
        <w:rPr>
          <w:lang w:val="zh_TW" w:bidi="zh_TW"/>
        </w:rPr>
        <w:t>）。那位更近的親屬不願娶路得，因為那樣會使他的產業分給將來所生的兒子。他脫下鞋子，把權利讓出，這是放棄產業權的象徵。於是，波阿斯成了至親買贖者。波阿斯與路得婚後生了一個兒子，按以色列的律法，這孩子被視為拿俄米的後代與繼承人。</w:t>
      </w:r>
    </w:p>
    <w:p>
      <w:pPr>
        <w:pStyle w:val="Heading3"/>
      </w:pPr>
      <w:r>
        <w:rPr>
          <w:lang w:val="zh_TW" w:bidi="zh_TW"/>
        </w:rPr>
        <w:t>路得記的信息是甚麼？</w:t>
      </w:r>
    </w:p>
    <w:p>
      <w:pPr/>
      <w:r>
        <w:rPr>
          <w:lang w:val="zh_TW" w:bidi="zh_TW"/>
        </w:rPr>
      </w:r>
      <w:r>
        <w:rPr>
          <w:lang w:val="zh_TW" w:bidi="zh_TW"/>
        </w:rPr>
        <w:t>首先，路得記表明了路得的家譜延續到大衛。這條血脈在</w:t>
      </w:r>
      <w:r>
        <w:rPr>
          <w:lang w:val="zh_TW" w:bidi="zh_TW"/>
        </w:rPr>
        <w:t>馬太福音一章</w:t>
      </w:r>
      <w:r>
        <w:rPr>
          <w:lang w:val="zh_TW" w:bidi="zh_TW"/>
        </w:rPr>
        <w:t>中得以延續，並在耶穌裡得以成全。</w:t>
      </w:r>
    </w:p>
    <w:p>
      <w:pPr/>
      <w:r>
        <w:rPr>
          <w:lang w:val="zh_TW" w:bidi="zh_TW"/>
        </w:rPr>
      </w:r>
      <w:r>
        <w:rPr>
          <w:lang w:val="zh_TW" w:bidi="zh_TW"/>
        </w:rPr>
        <w:t>其次，這卷書顯出神恩典的美。這故事表明神的慈愛臨到所有人，甚至臨到並非生於以色列的人。外邦人（即使來自摩押）也能一同分享以色列所蒙的福分。</w:t>
      </w:r>
    </w:p>
    <w:p>
      <w:pPr/>
      <w:r>
        <w:rPr>
          <w:lang w:val="zh_TW" w:bidi="zh_TW"/>
        </w:rPr>
      </w:r>
      <w:r>
        <w:rPr>
          <w:lang w:val="zh_TW" w:bidi="zh_TW"/>
        </w:rPr>
        <w:t>在神學上，「至親買贖者」的概念明顯預表彌賽亞（受膏者）。祂必須是血緣上的親屬，有能力贖回產業，並且甘心願意這樣作，也願意娶亡親的寡婦為妻。</w:t>
      </w:r>
    </w:p>
    <w:p>
      <w:pPr/>
      <w:r>
        <w:rPr>
          <w:lang w:val="zh_TW" w:bidi="zh_TW"/>
        </w:rPr>
      </w:r>
      <w:r>
        <w:rPr>
          <w:lang w:val="zh_TW" w:bidi="zh_TW"/>
        </w:rPr>
        <w:t>最後，路得對拿俄米的愛成為忠誠的榜樣。伯利恆的婦女對拿娥米說：「是愛慕你的那兒婦所生的。有這兒婦比有七個兒子還好」（</w:t>
      </w:r>
      <w:r>
        <w:rPr>
          <w:lang w:val="zh_TW" w:bidi="zh_TW"/>
        </w:rPr>
        <w:t>得4:15</w:t>
      </w:r>
      <w:r>
        <w:rPr>
          <w:lang w:val="zh_TW" w:bidi="zh_TW"/>
        </w:rPr>
        <w:t>）。在當時的文化中，能有七個兒子被視為極大的福分，而這些婦人所說的意思是：路得對拿俄米的愛與照顧比這樣的福分更寶貴。</w:t>
      </w:r>
      <w:r>
        <w:rPr>
          <w:lang w:val="zh_TW" w:bidi="zh_TW"/>
        </w:rPr>
      </w:r>
      <w:r>
        <w:rPr>
          <w:lang w:val="zh_TW" w:bidi="zh_TW"/>
        </w:rPr>
      </w:r>
    </w:p>
    <w:p>
      <w:pPr/>
      <w:r>
        <w:rPr>
          <w:lang w:val="zh_TW" w:bidi="zh_TW"/>
        </w:rPr>
      </w:r>
    </w:p>
    <w:p>
      <w:pPr>
        <w:pStyle w:val="Heading2"/>
      </w:pPr>
      <w:r>
        <w:rPr>
          <w:lang w:val="zh_TW" w:bidi="zh_TW"/>
        </w:rPr>
        <w:t>路德、路德族、路低人</w:t>
      </w:r>
      <w:r>
        <w:rPr>
          <w:lang w:val="zh_TW" w:bidi="zh_TW"/>
        </w:rPr>
      </w:r>
    </w:p>
    <w:p>
      <w:pPr/>
      <w:r>
        <w:rPr>
          <w:lang w:val="zh_TW" w:bidi="zh_TW"/>
        </w:rPr>
      </w:r>
      <w:r>
        <w:rPr>
          <w:lang w:val="zh_TW" w:bidi="zh_TW"/>
        </w:rPr>
        <w:t>在</w:t>
      </w:r>
      <w:r>
        <w:rPr>
          <w:lang w:val="zh_TW" w:bidi="zh_TW"/>
        </w:rPr>
        <w:t>創世記第十章</w:t>
      </w:r>
      <w:r>
        <w:rPr>
          <w:lang w:val="zh_TW" w:bidi="zh_TW"/>
        </w:rPr>
        <w:t>的列國表（table of nations）中出現的名字。路低被列為麥西的長子，而路德被列為閃的第四子。基於這一記載，較合宜的理解是：兩者可能具有不同的族源。然而，有些人則提出這兩個名字指的均是小亞細亞的民族，即呂底亞人（Lydians），他們在亞述巴尼拔（Ashurbanipal）的銘文中被提到為路都（</w:t>
      </w:r>
      <w:r>
        <w:rPr>
          <w:i/>
          <w:lang w:val="zh_TW" w:bidi="zh_TW"/>
        </w:rPr>
        <w:t>Luddu</w:t>
      </w:r>
      <w:r>
        <w:rPr>
          <w:lang w:val="zh_TW" w:bidi="zh_TW"/>
        </w:rPr>
        <w:t>）</w:t>
      </w:r>
      <w:r>
        <w:rPr>
          <w:i/>
          <w:lang w:val="zh_TW" w:bidi="zh_TW"/>
        </w:rPr>
        <w:t>。</w:t>
      </w:r>
      <w:r>
        <w:rPr>
          <w:lang w:val="zh_TW" w:bidi="zh_TW"/>
        </w:rPr>
        <w:t xml:space="preserve"> 毫無疑問，至少路德應該與呂底亞有關聯，因約瑟夫（Josephus）也持此看法（</w:t>
      </w:r>
      <w:r>
        <w:rPr>
          <w:i/>
          <w:lang w:val="zh_TW" w:bidi="zh_TW"/>
        </w:rPr>
        <w:t>猶太古史記</w:t>
      </w:r>
      <w:r>
        <w:rPr>
          <w:lang w:val="zh_TW" w:bidi="zh_TW"/>
        </w:rPr>
        <w:t xml:space="preserve"> 〔</w:t>
      </w:r>
      <w:r>
        <w:rPr>
          <w:i/>
          <w:lang w:val="zh_TW" w:bidi="zh_TW"/>
        </w:rPr>
        <w:t>Antiquities</w:t>
      </w:r>
      <w:r>
        <w:rPr>
          <w:lang w:val="zh_TW" w:bidi="zh_TW"/>
        </w:rPr>
        <w:t>〕1.6.4）。在</w:t>
      </w:r>
      <w:r>
        <w:rPr>
          <w:lang w:val="zh_TW" w:bidi="zh_TW"/>
        </w:rPr>
        <w:t>以賽亞書六十六章19節</w:t>
      </w:r>
      <w:r>
        <w:rPr>
          <w:lang w:val="zh_TW" w:bidi="zh_TW"/>
        </w:rPr>
        <w:t>中，路德列在其它小亞細亞列國之中，亦支持其地理與族群觀點。</w:t>
      </w:r>
    </w:p>
    <w:p>
      <w:pPr/>
      <w:r>
        <w:rPr>
          <w:lang w:val="zh_TW" w:bidi="zh_TW"/>
        </w:rPr>
      </w:r>
      <w:r>
        <w:rPr>
          <w:lang w:val="zh_TW" w:bidi="zh_TW"/>
        </w:rPr>
        <w:t>聖經多處提及路德人，而上下文往往暗示他們善於作戰。根據</w:t>
      </w:r>
      <w:r>
        <w:rPr>
          <w:lang w:val="zh_TW" w:bidi="zh_TW"/>
        </w:rPr>
        <w:t>耶利米書四十六章9節</w:t>
      </w:r>
      <w:r>
        <w:rPr>
          <w:lang w:val="zh_TW" w:bidi="zh_TW"/>
        </w:rPr>
        <w:t>，他們與埃及人一起在公元前605年的迦基米設戰役（battle of Carchemish）中對抗巴比倫人。在</w:t>
      </w:r>
      <w:r>
        <w:rPr>
          <w:lang w:val="zh_TW" w:bidi="zh_TW"/>
        </w:rPr>
        <w:t>以西結書二十七章10節</w:t>
      </w:r>
      <w:r>
        <w:rPr>
          <w:lang w:val="zh_TW" w:bidi="zh_TW"/>
        </w:rPr>
        <w:t>中對泰爾的哀歌中，他們被列為泰爾軍隊中的僱傭兵之一。或者</w:t>
      </w:r>
      <w:r>
        <w:rPr>
          <w:lang w:val="zh_TW" w:bidi="zh_TW"/>
        </w:rPr>
        <w:t>以西結書三十章5節</w:t>
      </w:r>
      <w:r>
        <w:rPr>
          <w:lang w:val="zh_TW" w:bidi="zh_TW"/>
        </w:rPr>
        <w:t>也可能是另一例，顯示呂底亞人作為傭兵——這次是在埃及軍中服役。這種對埃及的軍事援助可以追溯到亞述時期，當時蓋吉茲（Gyges）向埃及的普薩美提克（Psammetichus）提供軍事援助以對抗亞述人。</w:t>
      </w:r>
    </w:p>
    <w:p>
      <w:pPr/>
      <w:r>
        <w:rPr>
          <w:lang w:val="zh_TW" w:bidi="zh_TW"/>
        </w:rPr>
      </w:r>
      <w:r>
        <w:rPr>
          <w:i/>
          <w:lang w:val="zh_TW" w:bidi="zh_TW"/>
        </w:rPr>
        <w:t>另見</w:t>
      </w:r>
      <w:r>
        <w:rPr>
          <w:lang w:val="zh_TW" w:bidi="zh_TW"/>
        </w:rPr>
        <w:t xml:space="preserve"> </w:t>
      </w:r>
      <w:r>
        <w:rPr>
          <w:lang w:val="zh_TW" w:bidi="zh_TW"/>
        </w:rPr>
        <w:t>呂底亞（地點）</w:t>
      </w:r>
      <w:r>
        <w:rPr>
          <w:lang w:val="zh_TW" w:bidi="zh_TW"/>
        </w:rPr>
        <w:t>。</w:t>
      </w:r>
      <w:r>
        <w:rPr>
          <w:lang w:val="zh_TW" w:bidi="zh_TW"/>
        </w:rPr>
      </w:r>
      <w:r>
        <w:rPr>
          <w:lang w:val="zh_TW" w:bidi="zh_TW"/>
        </w:rPr>
      </w:r>
    </w:p>
    <w:p>
      <w:pPr/>
      <w:r>
        <w:rPr>
          <w:lang w:val="zh_TW" w:bidi="zh_TW"/>
        </w:rPr>
      </w:r>
    </w:p>
    <w:p>
      <w:pPr>
        <w:pStyle w:val="Heading2"/>
      </w:pPr>
      <w:r>
        <w:rPr>
          <w:lang w:val="zh_TW" w:bidi="zh_TW"/>
        </w:rPr>
        <w:t>路斯</w:t>
      </w:r>
      <w:r>
        <w:rPr>
          <w:lang w:val="zh_TW" w:bidi="zh_TW"/>
        </w:rPr>
      </w:r>
    </w:p>
    <w:p>
      <w:pPr>
        <w:pStyle w:val="ListNumber"/>
        <w:numPr>
          <w:ilvl w:val="0"/>
          <w:numId w:val="15"/>
        </w:numPr>
        <w:spacing w:line="240" w:lineRule="auto"/>
        <w:ind w:left="720"/>
      </w:pPr>
      <w:r>
        <w:rPr>
          <w:lang w:val="zh_TW" w:bidi="zh_TW"/>
        </w:rPr>
      </w:r>
      <w:r>
        <w:rPr>
          <w:lang w:val="zh_TW" w:bidi="zh_TW"/>
        </w:rPr>
        <w:t>伯特利原來的迦南名稱（</w:t>
      </w:r>
      <w:r>
        <w:rPr>
          <w:lang w:val="zh_TW" w:bidi="zh_TW"/>
        </w:rPr>
        <w:t>創28:19</w:t>
      </w:r>
      <w:r>
        <w:rPr>
          <w:lang w:val="zh_TW" w:bidi="zh_TW"/>
        </w:rPr>
        <w:t>，</w:t>
      </w:r>
      <w:r>
        <w:rPr>
          <w:lang w:val="zh_TW" w:bidi="zh_TW"/>
        </w:rPr>
        <w:t>35:6</w:t>
      </w:r>
      <w:r>
        <w:rPr>
          <w:lang w:val="zh_TW" w:bidi="zh_TW"/>
        </w:rPr>
        <w:t>）。雅各正是在這裡看見神的異象。因為神在那裡向他顯現，他便給那地方起名叫「伯特利」（神的殿）。雅各當時未必進入了城內，這或許可以解釋</w:t>
      </w:r>
      <w:r>
        <w:rPr>
          <w:lang w:val="zh_TW" w:bidi="zh_TW"/>
        </w:rPr>
        <w:t>約書亞記十六章2節</w:t>
      </w:r>
      <w:r>
        <w:rPr>
          <w:lang w:val="zh_TW" w:bidi="zh_TW"/>
        </w:rPr>
        <w:t>看似矛盾的地方。約瑟子孫（以法蓮和瑪拿西）所得地業的邊界描述中提到「從伯特利到路斯」，彷彿把伯特利和路斯視為兩個不同的地方。一種可能的解釋是：起初，「路斯」仍是那座城的名稱；同時，以色列人又透過傳統，知道雅各在城外某處把那地方稱為伯特利。因此，根據</w:t>
      </w:r>
      <w:r>
        <w:rPr>
          <w:lang w:val="zh_TW" w:bidi="zh_TW"/>
        </w:rPr>
        <w:t>約書亞記十六章2節</w:t>
      </w:r>
      <w:r>
        <w:rPr>
          <w:lang w:val="zh_TW" w:bidi="zh_TW"/>
        </w:rPr>
        <w:t>，伯特利可能是位於路斯城東面的一個地區。到了征服迦南時期（</w:t>
      </w:r>
      <w:r>
        <w:rPr>
          <w:lang w:val="zh_TW" w:bidi="zh_TW"/>
        </w:rPr>
        <w:t>士1:22–25</w:t>
      </w:r>
      <w:r>
        <w:rPr>
          <w:lang w:val="zh_TW" w:bidi="zh_TW"/>
        </w:rPr>
        <w:t>）或之後，以色列人把路斯改名為伯特利。</w:t>
        <w:br/>
      </w:r>
      <w:r>
        <w:rPr>
          <w:i/>
          <w:lang w:val="zh_TW" w:bidi="zh_TW"/>
        </w:rPr>
        <w:t>另見</w:t>
      </w:r>
      <w:r>
        <w:rPr>
          <w:lang w:val="zh_TW" w:bidi="zh_TW"/>
        </w:rPr>
        <w:t xml:space="preserve"> </w:t>
      </w:r>
      <w:r>
        <w:rPr>
          <w:lang w:val="zh_TW" w:bidi="zh_TW"/>
        </w:rPr>
        <w:t>伯特利（地點）</w:t>
      </w:r>
      <w:r>
        <w:rPr>
          <w:lang w:val="zh_TW" w:bidi="zh_TW"/>
        </w:rPr>
        <w:t>；</w:t>
      </w:r>
      <w:r>
        <w:rPr>
          <w:lang w:val="zh_TW" w:bidi="zh_TW"/>
        </w:rPr>
        <w:t>伯特利人 #1</w:t>
      </w:r>
      <w:r>
        <w:rPr>
          <w:lang w:val="zh_TW" w:bidi="zh_TW"/>
        </w:rPr>
        <w:t>。</w:t>
      </w:r>
    </w:p>
    <w:p>
      <w:pPr>
        <w:pStyle w:val="ListNumber"/>
        <w:spacing w:line="240" w:lineRule="auto"/>
        <w:ind w:left="720"/>
      </w:pPr>
      <w:r>
        <w:rPr>
          <w:lang w:val="zh_TW" w:bidi="zh_TW"/>
        </w:rPr>
      </w:r>
      <w:r>
        <w:rPr>
          <w:lang w:val="zh_TW" w:bidi="zh_TW"/>
        </w:rPr>
        <w:t>一座赫人的城。在以色列人攻取巴勒斯坦的城路斯之後，城中有一個人遷居到赫人之地，並以路斯為那座城命名（</w:t>
      </w:r>
      <w:r>
        <w:rPr>
          <w:lang w:val="zh_TW" w:bidi="zh_TW"/>
        </w:rPr>
        <w:t>士1:26</w:t>
      </w:r>
      <w:r>
        <w:rPr>
          <w:lang w:val="zh_TW" w:bidi="zh_TW"/>
        </w:rPr>
        <w:t>）。</w:t>
      </w:r>
      <w:r>
        <w:rPr>
          <w:lang w:val="zh_TW" w:bidi="zh_TW"/>
        </w:rPr>
      </w:r>
      <w:r>
        <w:rPr>
          <w:lang w:val="zh_TW" w:bidi="zh_TW"/>
        </w:rPr>
      </w:r>
    </w:p>
    <w:p>
      <w:pPr/>
      <w:r>
        <w:rPr>
          <w:lang w:val="zh_TW" w:bidi="zh_TW"/>
        </w:rPr>
      </w:r>
    </w:p>
    <w:p>
      <w:pPr>
        <w:pStyle w:val="Heading2"/>
      </w:pPr>
      <w:r>
        <w:rPr>
          <w:lang w:val="zh_TW" w:bidi="zh_TW"/>
        </w:rPr>
        <w:t>露水</w:t>
      </w:r>
      <w:r>
        <w:rPr>
          <w:lang w:val="zh_TW" w:bidi="zh_TW"/>
        </w:rPr>
      </w:r>
    </w:p>
    <w:p>
      <w:pPr/>
      <w:r>
        <w:rPr>
          <w:lang w:val="zh_TW" w:bidi="zh_TW"/>
        </w:rPr>
      </w:r>
      <w:r>
        <w:rPr>
          <w:lang w:val="zh_TW" w:bidi="zh_TW"/>
        </w:rPr>
        <w:t>露水是在夜間溫暖的空氣冷卻時，凝結在物體表面的水分。清晨時，人們通常可以看見植物和其它物體表面附著著細小的水珠。</w:t>
        <w:br/>
        <w:br/>
      </w:r>
      <w:r>
        <w:rPr>
          <w:lang w:val="zh_TW" w:bidi="zh_TW"/>
        </w:rPr>
        <w:t>在古代近東，露水是非常重要的。在炎熱乾旱、降雨稀少的地區，露水能提供寶貴的水分。植物需要露水生長，農夫也倚靠露水獲得良好的收成（</w:t>
      </w:r>
      <w:r>
        <w:rPr>
          <w:lang w:val="zh_TW" w:bidi="zh_TW"/>
        </w:rPr>
        <w:t>該1:10</w:t>
      </w:r>
      <w:r>
        <w:rPr>
          <w:lang w:val="zh_TW" w:bidi="zh_TW"/>
        </w:rPr>
        <w:t>）。聖經經常把露水和雨水一同提及，視為神所賜的寶貴恩典（</w:t>
      </w:r>
      <w:r>
        <w:rPr>
          <w:lang w:val="zh_TW" w:bidi="zh_TW"/>
        </w:rPr>
        <w:t>王上17:1</w:t>
      </w:r>
      <w:r>
        <w:rPr>
          <w:lang w:val="zh_TW" w:bidi="zh_TW"/>
        </w:rPr>
        <w:t>）。在出埃及期間（神帶領以色列人離開埃及的時候），露水也發揮了重要作用，神藉著露水供應百姓在曠野的食物（</w:t>
      </w:r>
      <w:r>
        <w:rPr>
          <w:lang w:val="zh_TW" w:bidi="zh_TW"/>
        </w:rPr>
        <w:t>出16:13–21</w:t>
      </w:r>
      <w:r>
        <w:rPr>
          <w:lang w:val="zh_TW" w:bidi="zh_TW"/>
        </w:rPr>
        <w:t>；</w:t>
      </w:r>
      <w:r>
        <w:rPr>
          <w:lang w:val="zh_TW" w:bidi="zh_TW"/>
        </w:rPr>
        <w:t>民11:9</w:t>
      </w:r>
      <w:r>
        <w:rPr>
          <w:lang w:val="zh_TW" w:bidi="zh_TW"/>
        </w:rPr>
        <w:t>）。</w:t>
      </w:r>
    </w:p>
    <w:p>
      <w:pPr/>
      <w:r>
        <w:rPr>
          <w:lang w:val="zh_TW" w:bidi="zh_TW"/>
        </w:rPr>
      </w:r>
      <w:r>
        <w:rPr>
          <w:lang w:val="zh_TW" w:bidi="zh_TW"/>
        </w:rPr>
        <w:t>聖經用「露水」作為幾種不同事物的意象：</w:t>
      </w:r>
    </w:p>
    <w:p>
      <w:pPr>
        <w:pStyle w:val="ListBullet"/>
        <w:spacing w:line="240" w:lineRule="auto"/>
        <w:ind w:left="720"/>
      </w:pPr>
      <w:r>
        <w:rPr>
          <w:lang w:val="zh_TW" w:bidi="zh_TW"/>
        </w:rPr>
      </w:r>
      <w:r>
        <w:rPr>
          <w:lang w:val="zh_TW" w:bidi="zh_TW"/>
        </w:rPr>
        <w:t>露水有時象徵祝福。例如，以撒為雅各祝福時，求神把「天上的甘露」賜給他（</w:t>
      </w:r>
      <w:r>
        <w:rPr>
          <w:lang w:val="zh_TW" w:bidi="zh_TW"/>
        </w:rPr>
        <w:t>創27:28</w:t>
      </w:r>
      <w:r>
        <w:rPr>
          <w:lang w:val="zh_TW" w:bidi="zh_TW"/>
        </w:rPr>
        <w:t>；參</w:t>
      </w:r>
      <w:r>
        <w:rPr>
          <w:lang w:val="zh_TW" w:bidi="zh_TW"/>
        </w:rPr>
        <w:t>申33:13</w:t>
      </w:r>
      <w:r>
        <w:rPr>
          <w:lang w:val="zh_TW" w:bidi="zh_TW"/>
        </w:rPr>
        <w:t>；</w:t>
      </w:r>
      <w:r>
        <w:rPr>
          <w:lang w:val="zh_TW" w:bidi="zh_TW"/>
        </w:rPr>
        <w:t>彌5:7</w:t>
      </w:r>
      <w:r>
        <w:rPr>
          <w:lang w:val="zh_TW" w:bidi="zh_TW"/>
        </w:rPr>
        <w:t>）。</w:t>
      </w:r>
    </w:p>
    <w:p>
      <w:pPr>
        <w:pStyle w:val="ListBullet"/>
        <w:spacing w:line="240" w:lineRule="auto"/>
        <w:ind w:left="720"/>
      </w:pPr>
      <w:r>
        <w:rPr>
          <w:lang w:val="zh_TW" w:bidi="zh_TW"/>
        </w:rPr>
      </w:r>
      <w:r>
        <w:rPr>
          <w:lang w:val="zh_TW" w:bidi="zh_TW"/>
        </w:rPr>
        <w:t>露水也象徵滋潤、更新或興盛（</w:t>
      </w:r>
      <w:r>
        <w:rPr>
          <w:lang w:val="zh_TW" w:bidi="zh_TW"/>
        </w:rPr>
        <w:t>伯29:19</w:t>
      </w:r>
      <w:r>
        <w:rPr>
          <w:lang w:val="zh_TW" w:bidi="zh_TW"/>
        </w:rPr>
        <w:t>；</w:t>
      </w:r>
      <w:r>
        <w:rPr>
          <w:lang w:val="zh_TW" w:bidi="zh_TW"/>
        </w:rPr>
        <w:t>何14:5</w:t>
      </w:r>
      <w:r>
        <w:rPr>
          <w:lang w:val="zh_TW" w:bidi="zh_TW"/>
        </w:rPr>
        <w:t>）。</w:t>
      </w:r>
    </w:p>
    <w:p>
      <w:pPr>
        <w:pStyle w:val="ListBullet"/>
        <w:spacing w:line="240" w:lineRule="auto"/>
        <w:ind w:left="720"/>
      </w:pPr>
      <w:r>
        <w:rPr>
          <w:lang w:val="zh_TW" w:bidi="zh_TW"/>
        </w:rPr>
      </w:r>
      <w:r>
        <w:rPr>
          <w:lang w:val="zh_TW" w:bidi="zh_TW"/>
        </w:rPr>
        <w:t>經文形容君王的恩惠如草上的甘露（</w:t>
      </w:r>
      <w:r>
        <w:rPr>
          <w:lang w:val="zh_TW" w:bidi="zh_TW"/>
        </w:rPr>
        <w:t>箴19:12</w:t>
      </w:r>
      <w:r>
        <w:rPr>
          <w:lang w:val="zh_TW" w:bidi="zh_TW"/>
        </w:rPr>
        <w:t>）。</w:t>
      </w:r>
    </w:p>
    <w:p>
      <w:pPr>
        <w:pStyle w:val="ListBullet"/>
        <w:spacing w:line="240" w:lineRule="auto"/>
        <w:ind w:left="720"/>
      </w:pPr>
      <w:r>
        <w:rPr>
          <w:lang w:val="zh_TW" w:bidi="zh_TW"/>
        </w:rPr>
      </w:r>
      <w:r>
        <w:rPr>
          <w:lang w:val="zh_TW" w:bidi="zh_TW"/>
        </w:rPr>
        <w:t>露水也可以代表悄然而來的事物。由於露水在夜間無聲地形成，因此聖經用其來描寫隱密而不易察覺的行動（</w:t>
      </w:r>
      <w:r>
        <w:rPr>
          <w:lang w:val="zh_TW" w:bidi="zh_TW"/>
        </w:rPr>
        <w:t>撒下17:12</w:t>
      </w:r>
      <w:r>
        <w:rPr>
          <w:lang w:val="zh_TW" w:bidi="zh_TW"/>
        </w:rPr>
        <w:t>）。</w:t>
      </w:r>
    </w:p>
    <w:p>
      <w:pPr>
        <w:pStyle w:val="ListBullet"/>
        <w:spacing w:line="240" w:lineRule="auto"/>
        <w:ind w:left="720"/>
      </w:pPr>
      <w:r>
        <w:rPr>
          <w:lang w:val="zh_TW" w:bidi="zh_TW"/>
        </w:rPr>
      </w:r>
      <w:r>
        <w:rPr>
          <w:lang w:val="zh_TW" w:bidi="zh_TW"/>
        </w:rPr>
        <w:t>露水也象徵短暫易逝的事物。因為露水在晨光中很快消散，所以聖經用其來形容不能長久存留的事物（</w:t>
      </w:r>
      <w:r>
        <w:rPr>
          <w:lang w:val="zh_TW" w:bidi="zh_TW"/>
        </w:rPr>
        <w:t>何6:4</w:t>
      </w:r>
      <w:r>
        <w:rPr>
          <w:lang w:val="zh_TW" w:bidi="zh_TW"/>
        </w:rPr>
        <w:t>）。</w:t>
      </w:r>
    </w:p>
    <w:p>
      <w:pPr/>
      <w:r>
        <w:rPr>
          <w:lang w:val="zh_TW" w:bidi="zh_TW"/>
        </w:rPr>
      </w:r>
      <w:r>
        <w:rPr>
          <w:lang w:val="zh_TW" w:bidi="zh_TW"/>
        </w:rPr>
        <w:t>在大衛的一首詩篇中，他寫道，神要賜下如清晨露水一般的新力量 （</w:t>
      </w:r>
      <w:r>
        <w:rPr>
          <w:lang w:val="zh_TW" w:bidi="zh_TW"/>
        </w:rPr>
        <w:t>詩110:3</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