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suo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所多瑪和蛾摩拉</w:t>
      </w:r>
      <w:r>
        <w:rPr>
          <w:lang w:val="zh_TW" w:bidi="zh_TW"/>
        </w:rPr>
      </w:r>
    </w:p>
    <w:p>
      <w:pPr/>
      <w:r>
        <w:rPr>
          <w:lang w:val="zh_TW" w:bidi="zh_TW"/>
        </w:rPr>
      </w:r>
      <w:r>
        <w:rPr>
          <w:lang w:val="zh_TW" w:bidi="zh_TW"/>
        </w:rPr>
        <w:t>這是</w:t>
      </w:r>
      <w:r>
        <w:rPr>
          <w:lang w:val="zh_TW" w:bidi="zh_TW"/>
        </w:rPr>
        <w:t>創世記十三章12節</w:t>
      </w:r>
      <w:r>
        <w:rPr>
          <w:lang w:val="zh_TW" w:bidi="zh_TW"/>
        </w:rPr>
        <w:t>中提到的兩座平原〔谷〕上的城（cities of the plain</w:t>
      </w:r>
      <w:r>
        <w:rPr>
          <w:lang w:val="zh_TW" w:bidi="zh_TW"/>
        </w:rPr>
        <w:t>〔</w:t>
      </w:r>
      <w:r>
        <w:rPr>
          <w:lang w:val="zh_TW" w:bidi="zh_TW"/>
        </w:rPr>
        <w:t>valley</w:t>
      </w:r>
      <w:r>
        <w:rPr>
          <w:lang w:val="zh_TW" w:bidi="zh_TW"/>
        </w:rPr>
        <w:t>〕</w:t>
      </w:r>
      <w:r>
        <w:rPr>
          <w:lang w:val="zh_TW" w:bidi="zh_TW"/>
        </w:rPr>
        <w:t>）。在西訂谷共有五座城市：</w:t>
      </w:r>
    </w:p>
    <w:p>
      <w:pPr>
        <w:pStyle w:val="ListNumber"/>
        <w:numPr>
          <w:ilvl w:val="0"/>
          <w:numId w:val="14"/>
        </w:numPr>
        <w:spacing w:line="240" w:lineRule="auto"/>
        <w:ind w:left="720"/>
      </w:pPr>
      <w:r>
        <w:rPr>
          <w:lang w:val="zh_TW" w:bidi="zh_TW"/>
        </w:rPr>
      </w:r>
      <w:r>
        <w:rPr>
          <w:lang w:val="zh_TW" w:bidi="zh_TW"/>
        </w:rPr>
        <w:t>所多瑪</w:t>
      </w:r>
    </w:p>
    <w:p>
      <w:pPr>
        <w:pStyle w:val="ListNumber"/>
        <w:spacing w:line="240" w:lineRule="auto"/>
        <w:ind w:left="720"/>
      </w:pPr>
      <w:r>
        <w:rPr>
          <w:lang w:val="zh_TW" w:bidi="zh_TW"/>
        </w:rPr>
      </w:r>
      <w:r>
        <w:rPr>
          <w:lang w:val="zh_TW" w:bidi="zh_TW"/>
        </w:rPr>
        <w:t>蛾摩拉</w:t>
      </w:r>
    </w:p>
    <w:p>
      <w:pPr>
        <w:pStyle w:val="ListNumber"/>
        <w:spacing w:line="240" w:lineRule="auto"/>
        <w:ind w:left="720"/>
      </w:pPr>
      <w:r>
        <w:rPr>
          <w:lang w:val="zh_TW" w:bidi="zh_TW"/>
        </w:rPr>
      </w:r>
      <w:r>
        <w:rPr>
          <w:lang w:val="zh_TW" w:bidi="zh_TW"/>
        </w:rPr>
        <w:t>押瑪</w:t>
      </w:r>
    </w:p>
    <w:p>
      <w:pPr>
        <w:pStyle w:val="ListNumber"/>
        <w:spacing w:line="240" w:lineRule="auto"/>
        <w:ind w:left="720"/>
      </w:pPr>
      <w:r>
        <w:rPr>
          <w:lang w:val="zh_TW" w:bidi="zh_TW"/>
        </w:rPr>
      </w:r>
      <w:r>
        <w:rPr>
          <w:lang w:val="zh_TW" w:bidi="zh_TW"/>
        </w:rPr>
        <w:t>洗扁</w:t>
      </w:r>
    </w:p>
    <w:p>
      <w:pPr>
        <w:pStyle w:val="ListNumber"/>
        <w:spacing w:line="240" w:lineRule="auto"/>
        <w:ind w:left="720"/>
      </w:pPr>
      <w:r>
        <w:rPr>
          <w:lang w:val="zh_TW" w:bidi="zh_TW"/>
        </w:rPr>
      </w:r>
      <w:r>
        <w:rPr>
          <w:lang w:val="zh_TW" w:bidi="zh_TW"/>
        </w:rPr>
        <w:t>比拉或瑣珥（</w:t>
      </w:r>
      <w:r>
        <w:rPr>
          <w:lang w:val="zh_TW" w:bidi="zh_TW"/>
        </w:rPr>
        <w:t>創14:2</w:t>
      </w:r>
      <w:r>
        <w:rPr>
          <w:lang w:val="zh_TW" w:bidi="zh_TW"/>
        </w:rPr>
        <w:t>）</w:t>
      </w:r>
    </w:p>
    <w:p>
      <w:pPr>
        <w:pStyle w:val="Heading3"/>
      </w:pPr>
      <w:r>
        <w:rPr>
          <w:lang w:val="zh_TW" w:bidi="zh_TW"/>
        </w:rPr>
        <w:t>聖經中的所多瑪和蛾摩拉</w:t>
      </w:r>
    </w:p>
    <w:p>
      <w:pPr/>
      <w:r>
        <w:rPr>
          <w:lang w:val="zh_TW" w:bidi="zh_TW"/>
        </w:rPr>
      </w:r>
      <w:r>
        <w:rPr>
          <w:lang w:val="zh_TW" w:bidi="zh_TW"/>
        </w:rPr>
        <w:t>西訂谷靠近死海。在這些城市中，所多瑪在創世記中被提及的次數最多。它共出現了36次，其中16次是單獨提到所多瑪。聖經視所多瑪為邪惡城市的典型。它被毀滅的記載（</w:t>
      </w:r>
      <w:r>
        <w:rPr>
          <w:lang w:val="zh_TW" w:bidi="zh_TW"/>
        </w:rPr>
        <w:t>創19:24</w:t>
      </w:r>
      <w:r>
        <w:rPr>
          <w:lang w:val="zh_TW" w:bidi="zh_TW"/>
        </w:rPr>
        <w:t>）在其它聖經經卷中被用作神審判的警戒：</w:t>
      </w:r>
    </w:p>
    <w:p>
      <w:pPr>
        <w:pStyle w:val="ListBullet"/>
        <w:spacing w:line="240" w:lineRule="auto"/>
        <w:ind w:left="720"/>
      </w:pPr>
      <w:r>
        <w:rPr>
          <w:lang w:val="zh_TW" w:bidi="zh_TW"/>
        </w:rPr>
      </w:r>
      <w:r>
        <w:rPr>
          <w:lang w:val="zh_TW" w:bidi="zh_TW"/>
        </w:rPr>
        <w:t>申命記二十九章23節</w:t>
      </w:r>
    </w:p>
    <w:p>
      <w:pPr>
        <w:pStyle w:val="ListBullet"/>
        <w:spacing w:line="240" w:lineRule="auto"/>
        <w:ind w:left="720"/>
      </w:pPr>
      <w:r>
        <w:rPr>
          <w:lang w:val="zh_TW" w:bidi="zh_TW"/>
        </w:rPr>
      </w:r>
      <w:r>
        <w:rPr>
          <w:lang w:val="zh_TW" w:bidi="zh_TW"/>
        </w:rPr>
        <w:t>以賽亞書一章9至10節</w:t>
      </w:r>
    </w:p>
    <w:p>
      <w:pPr>
        <w:pStyle w:val="ListBullet"/>
        <w:spacing w:line="240" w:lineRule="auto"/>
        <w:ind w:left="720"/>
      </w:pPr>
      <w:r>
        <w:rPr>
          <w:lang w:val="zh_TW" w:bidi="zh_TW"/>
        </w:rPr>
      </w:r>
      <w:r>
        <w:rPr>
          <w:lang w:val="zh_TW" w:bidi="zh_TW"/>
        </w:rPr>
        <w:t>耶利米書二十三章14節</w:t>
      </w:r>
    </w:p>
    <w:p>
      <w:pPr>
        <w:pStyle w:val="ListBullet"/>
        <w:spacing w:line="240" w:lineRule="auto"/>
        <w:ind w:left="720"/>
      </w:pPr>
      <w:r>
        <w:rPr>
          <w:lang w:val="zh_TW" w:bidi="zh_TW"/>
        </w:rPr>
      </w:r>
      <w:r>
        <w:rPr>
          <w:lang w:val="zh_TW" w:bidi="zh_TW"/>
        </w:rPr>
        <w:t>耶利米書四十九章18節</w:t>
      </w:r>
    </w:p>
    <w:p>
      <w:pPr>
        <w:pStyle w:val="ListBullet"/>
        <w:spacing w:line="240" w:lineRule="auto"/>
        <w:ind w:left="720"/>
      </w:pPr>
      <w:r>
        <w:rPr>
          <w:lang w:val="zh_TW" w:bidi="zh_TW"/>
        </w:rPr>
      </w:r>
      <w:r>
        <w:rPr>
          <w:lang w:val="zh_TW" w:bidi="zh_TW"/>
        </w:rPr>
        <w:t>耶利米哀歌四章6節</w:t>
      </w:r>
    </w:p>
    <w:p>
      <w:pPr>
        <w:pStyle w:val="ListBullet"/>
        <w:spacing w:line="240" w:lineRule="auto"/>
        <w:ind w:left="720"/>
      </w:pPr>
      <w:r>
        <w:rPr>
          <w:lang w:val="zh_TW" w:bidi="zh_TW"/>
        </w:rPr>
      </w:r>
      <w:r>
        <w:rPr>
          <w:lang w:val="zh_TW" w:bidi="zh_TW"/>
        </w:rPr>
        <w:t>阿摩司書四章11節</w:t>
      </w:r>
    </w:p>
    <w:p>
      <w:pPr>
        <w:pStyle w:val="ListBullet"/>
        <w:spacing w:line="240" w:lineRule="auto"/>
        <w:ind w:left="720"/>
      </w:pPr>
      <w:r>
        <w:rPr>
          <w:lang w:val="zh_TW" w:bidi="zh_TW"/>
        </w:rPr>
      </w:r>
      <w:r>
        <w:rPr>
          <w:lang w:val="zh_TW" w:bidi="zh_TW"/>
        </w:rPr>
        <w:t>西番雅書二章9節</w:t>
      </w:r>
    </w:p>
    <w:p>
      <w:pPr/>
      <w:r>
        <w:rPr>
          <w:lang w:val="zh_TW" w:bidi="zh_TW"/>
        </w:rPr>
      </w:r>
      <w:r>
        <w:rPr>
          <w:lang w:val="zh_TW" w:bidi="zh_TW"/>
        </w:rPr>
        <w:t>新約聖經中也有提到所多瑪毀滅的故事：</w:t>
      </w:r>
    </w:p>
    <w:p>
      <w:pPr>
        <w:pStyle w:val="ListBullet"/>
        <w:spacing w:line="240" w:lineRule="auto"/>
        <w:ind w:left="720"/>
      </w:pPr>
      <w:r>
        <w:rPr>
          <w:lang w:val="zh_TW" w:bidi="zh_TW"/>
        </w:rPr>
      </w:r>
      <w:r>
        <w:rPr>
          <w:lang w:val="zh_TW" w:bidi="zh_TW"/>
        </w:rPr>
        <w:t>馬太福音十章15節</w:t>
      </w:r>
    </w:p>
    <w:p>
      <w:pPr>
        <w:pStyle w:val="ListBullet"/>
        <w:spacing w:line="240" w:lineRule="auto"/>
        <w:ind w:left="720"/>
      </w:pPr>
      <w:r>
        <w:rPr>
          <w:lang w:val="zh_TW" w:bidi="zh_TW"/>
        </w:rPr>
      </w:r>
      <w:r>
        <w:rPr>
          <w:lang w:val="zh_TW" w:bidi="zh_TW"/>
        </w:rPr>
        <w:t>路加福音十章12節</w:t>
      </w:r>
    </w:p>
    <w:p>
      <w:pPr>
        <w:pStyle w:val="ListBullet"/>
        <w:spacing w:line="240" w:lineRule="auto"/>
        <w:ind w:left="720"/>
      </w:pPr>
      <w:r>
        <w:rPr>
          <w:lang w:val="zh_TW" w:bidi="zh_TW"/>
        </w:rPr>
      </w:r>
      <w:r>
        <w:rPr>
          <w:lang w:val="zh_TW" w:bidi="zh_TW"/>
        </w:rPr>
        <w:t>路加福音十七章29節</w:t>
      </w:r>
    </w:p>
    <w:p>
      <w:pPr>
        <w:pStyle w:val="ListBullet"/>
        <w:spacing w:line="240" w:lineRule="auto"/>
        <w:ind w:left="720"/>
      </w:pPr>
      <w:r>
        <w:rPr>
          <w:lang w:val="zh_TW" w:bidi="zh_TW"/>
        </w:rPr>
      </w:r>
      <w:r>
        <w:rPr>
          <w:lang w:val="zh_TW" w:bidi="zh_TW"/>
        </w:rPr>
        <w:t>羅馬書九章29節</w:t>
      </w:r>
    </w:p>
    <w:p>
      <w:pPr>
        <w:pStyle w:val="ListBullet"/>
        <w:spacing w:line="240" w:lineRule="auto"/>
        <w:ind w:left="720"/>
      </w:pPr>
      <w:r>
        <w:rPr>
          <w:lang w:val="zh_TW" w:bidi="zh_TW"/>
        </w:rPr>
      </w:r>
      <w:r>
        <w:rPr>
          <w:lang w:val="zh_TW" w:bidi="zh_TW"/>
        </w:rPr>
        <w:t>彼得後書二章6節</w:t>
      </w:r>
    </w:p>
    <w:p>
      <w:pPr>
        <w:pStyle w:val="ListBullet"/>
        <w:spacing w:line="240" w:lineRule="auto"/>
        <w:ind w:left="720"/>
      </w:pPr>
      <w:r>
        <w:rPr>
          <w:lang w:val="zh_TW" w:bidi="zh_TW"/>
        </w:rPr>
      </w:r>
      <w:r>
        <w:rPr>
          <w:lang w:val="zh_TW" w:bidi="zh_TW"/>
        </w:rPr>
        <w:t>猶大書一章7節</w:t>
      </w:r>
    </w:p>
    <w:p>
      <w:pPr>
        <w:pStyle w:val="ListBullet"/>
        <w:spacing w:line="240" w:lineRule="auto"/>
        <w:ind w:left="720"/>
      </w:pPr>
      <w:r>
        <w:rPr>
          <w:lang w:val="zh_TW" w:bidi="zh_TW"/>
        </w:rPr>
      </w:r>
      <w:r>
        <w:rPr>
          <w:lang w:val="zh_TW" w:bidi="zh_TW"/>
        </w:rPr>
        <w:t>啟示錄十一章8節</w:t>
      </w:r>
    </w:p>
    <w:p>
      <w:pPr>
        <w:pStyle w:val="Heading3"/>
      </w:pPr>
      <w:r>
        <w:rPr>
          <w:lang w:val="zh_TW" w:bidi="zh_TW"/>
        </w:rPr>
        <w:t>所多瑪和蛾摩拉發生了什麼事？</w:t>
      </w:r>
    </w:p>
    <w:p>
      <w:pPr/>
      <w:r>
        <w:rPr>
          <w:lang w:val="zh_TW" w:bidi="zh_TW"/>
        </w:rPr>
      </w:r>
      <w:r>
        <w:rPr>
          <w:lang w:val="zh_TW" w:bidi="zh_TW"/>
        </w:rPr>
        <w:t>所多瑪和蛾摩拉的主要故事發生在</w:t>
      </w:r>
      <w:r>
        <w:rPr>
          <w:lang w:val="zh_TW" w:bidi="zh_TW"/>
        </w:rPr>
        <w:t>創世記十八</w:t>
      </w:r>
      <w:r>
        <w:rPr>
          <w:lang w:val="zh_TW" w:bidi="zh_TW"/>
        </w:rPr>
        <w:t>和</w:t>
      </w:r>
      <w:r>
        <w:rPr>
          <w:lang w:val="zh_TW" w:bidi="zh_TW"/>
        </w:rPr>
        <w:t>十九章</w:t>
      </w:r>
      <w:r>
        <w:rPr>
          <w:lang w:val="zh_TW" w:bidi="zh_TW"/>
        </w:rPr>
        <w:t>。聖經對這座城市的描述由第</w:t>
      </w:r>
      <w:r>
        <w:rPr>
          <w:lang w:val="zh_TW" w:bidi="zh_TW"/>
        </w:rPr>
        <w:t>十三</w:t>
      </w:r>
      <w:r>
        <w:rPr>
          <w:lang w:val="zh_TW" w:bidi="zh_TW"/>
        </w:rPr>
        <w:t>章開始。亞伯拉罕的姪兒羅得決定定居在約旦河谷，靠近所多瑪，那裡的人以極度邪惡著稱。所多瑪最嚴重的罪惡之一是性變態，特別是同性戀行為。羅得曾提出將自己的處女女兒交給所多瑪的男子，以保護他來自天上的客人，這顯示了該城腐敗的影響力。</w:t>
      </w:r>
    </w:p>
    <w:p>
      <w:pPr/>
      <w:r>
        <w:rPr>
          <w:lang w:val="zh_TW" w:bidi="zh_TW"/>
        </w:rPr>
      </w:r>
      <w:r>
        <w:rPr>
          <w:lang w:val="zh_TW" w:bidi="zh_TW"/>
        </w:rPr>
        <w:t>在羅得定居在所多瑪後，四個東方的王進攻該地區，包括所多瑪和蛾摩拉，並取得了控制權。14年後，他們再次回來平定一場叛亂（</w:t>
      </w:r>
      <w:r>
        <w:rPr>
          <w:lang w:val="zh_TW" w:bidi="zh_TW"/>
        </w:rPr>
        <w:t>創14:1–5</w:t>
      </w:r>
      <w:r>
        <w:rPr>
          <w:lang w:val="zh_TW" w:bidi="zh_TW"/>
        </w:rPr>
        <w:t>）。羅得在這場衝突中被擄，但後來被亞伯拉罕救出。所多瑪與蛾摩拉的罪惡如此重大，以至於耶和華決定毀滅它們。亞伯拉罕曾為其求情，問神如果城裡能找到十個義人，是否能饒恕這些城（</w:t>
      </w:r>
      <w:r>
        <w:rPr>
          <w:lang w:val="zh_TW" w:bidi="zh_TW"/>
        </w:rPr>
        <w:t>創18:20–33</w:t>
      </w:r>
      <w:r>
        <w:rPr>
          <w:lang w:val="zh_TW" w:bidi="zh_TW"/>
        </w:rPr>
        <w:t>）。</w:t>
      </w:r>
    </w:p>
    <w:p>
      <w:pPr/>
      <w:r>
        <w:rPr>
          <w:lang w:val="zh_TW" w:bidi="zh_TW"/>
        </w:rPr>
      </w:r>
      <w:r>
        <w:rPr>
          <w:lang w:val="zh_TW" w:bidi="zh_TW"/>
        </w:rPr>
        <w:t>那兩位從亞伯拉罕那裡前往所多瑪來自天上的客人，發現羅得正坐在城門口（</w:t>
      </w:r>
      <w:r>
        <w:rPr>
          <w:lang w:val="zh_TW" w:bidi="zh_TW"/>
        </w:rPr>
        <w:t>創19:1</w:t>
      </w:r>
      <w:r>
        <w:rPr>
          <w:lang w:val="zh_TW" w:bidi="zh_TW"/>
        </w:rPr>
        <w:t>）。他們將神的計畫告訴羅得，並催促他、他的妻子和兩個女兒逃離該城。隨後，耶和華將硫磺與火降在所多瑪與蛾摩拉。第二天早晨，亞伯拉罕看見被毀城市的煙氣上騰，如同窯中的煙一樣。</w:t>
      </w:r>
    </w:p>
    <w:p>
      <w:pPr/>
      <w:r>
        <w:rPr>
          <w:lang w:val="zh_TW" w:bidi="zh_TW"/>
        </w:rPr>
      </w:r>
      <w:r>
        <w:rPr>
          <w:i/>
          <w:lang w:val="zh_TW" w:bidi="zh_TW"/>
        </w:rPr>
        <w:t>另見</w:t>
      </w:r>
      <w:r>
        <w:rPr>
          <w:lang w:val="zh_TW" w:bidi="zh_TW"/>
        </w:rPr>
        <w:t>平原上的城</w:t>
      </w:r>
      <w:r>
        <w:rPr>
          <w:lang w:val="zh_TW" w:bidi="zh_TW"/>
        </w:rPr>
        <w:t>。</w:t>
      </w:r>
      <w:r>
        <w:rPr>
          <w:lang w:val="zh_TW" w:bidi="zh_TW"/>
        </w:rPr>
      </w:r>
      <w:r>
        <w:rPr>
          <w:lang w:val="zh_TW" w:bidi="zh_TW"/>
        </w:rPr>
      </w:r>
    </w:p>
    <w:p>
      <w:pPr/>
      <w:r>
        <w:rPr>
          <w:lang w:val="zh_TW" w:bidi="zh_TW"/>
        </w:rPr>
      </w:r>
    </w:p>
    <w:p>
      <w:pPr>
        <w:pStyle w:val="Heading2"/>
      </w:pPr>
      <w:r>
        <w:rPr>
          <w:lang w:val="zh_TW" w:bidi="zh_TW"/>
        </w:rPr>
        <w:t>瑣珥</w:t>
      </w:r>
      <w:r>
        <w:rPr>
          <w:lang w:val="zh_TW" w:bidi="zh_TW"/>
        </w:rPr>
      </w:r>
    </w:p>
    <w:p>
      <w:pPr/>
      <w:r>
        <w:rPr>
          <w:lang w:val="zh_TW" w:bidi="zh_TW"/>
        </w:rPr>
      </w:r>
      <w:r>
        <w:rPr>
          <w:lang w:val="zh_TW" w:bidi="zh_TW"/>
        </w:rPr>
        <w:t>瑣珥是「平原上的城（cities of the plain）」之一，曾與所多瑪、蛾摩拉、押瑪及洗扁結為同盟（</w:t>
      </w:r>
      <w:r>
        <w:rPr>
          <w:lang w:val="zh_TW" w:bidi="zh_TW"/>
        </w:rPr>
        <w:t>創14:2</w:t>
      </w:r>
      <w:r>
        <w:rPr>
          <w:lang w:val="zh_TW" w:bidi="zh_TW"/>
        </w:rPr>
        <w:t>、</w:t>
      </w:r>
      <w:r>
        <w:rPr>
          <w:lang w:val="zh_TW" w:bidi="zh_TW"/>
        </w:rPr>
        <w:t>8</w:t>
      </w:r>
      <w:r>
        <w:rPr>
          <w:lang w:val="zh_TW" w:bidi="zh_TW"/>
        </w:rPr>
        <w:t>）。瑣珥舊稱比拉（Bela），其最為人熟知的事蹟，是在所多瑪及其它平原上的城覆滅之際，曾作為羅得和他女兒們的臨時避難所（</w:t>
      </w:r>
      <w:r>
        <w:rPr>
          <w:lang w:val="zh_TW" w:bidi="zh_TW"/>
        </w:rPr>
        <w:t>創19:22–23</w:t>
      </w:r>
      <w:r>
        <w:rPr>
          <w:lang w:val="zh_TW" w:bidi="zh_TW"/>
        </w:rPr>
        <w:t>、</w:t>
      </w:r>
      <w:r>
        <w:rPr>
          <w:lang w:val="zh_TW" w:bidi="zh_TW"/>
        </w:rPr>
        <w:t>30</w:t>
      </w:r>
      <w:r>
        <w:rPr>
          <w:lang w:val="zh_TW" w:bidi="zh_TW"/>
        </w:rPr>
        <w:t>）。儘管瑣珥顯然是一個小鎮（</w:t>
      </w:r>
      <w:r>
        <w:rPr>
          <w:lang w:val="zh_TW" w:bidi="zh_TW"/>
        </w:rPr>
        <w:t>22節</w:t>
      </w:r>
      <w:r>
        <w:rPr>
          <w:lang w:val="zh_TW" w:bidi="zh_TW"/>
        </w:rPr>
        <w:t>；瑣珥的意思為「小」），但在古代它顯然被視為一個重要的地理標誌。當亞伯拉罕與羅得分地時，羅得選中的便是靠近瑣珥一帶的土地（</w:t>
      </w:r>
      <w:r>
        <w:rPr>
          <w:lang w:val="zh_TW" w:bidi="zh_TW"/>
        </w:rPr>
        <w:t>創13:10</w:t>
      </w:r>
      <w:r>
        <w:rPr>
          <w:lang w:val="zh_TW" w:bidi="zh_TW"/>
        </w:rPr>
        <w:t>）。後來摩西從毗斯迦山（Mt Pisgah）眺望應許之地時，他將瑣珥看作耶利哥平原谷地的最南端（</w:t>
      </w:r>
      <w:r>
        <w:rPr>
          <w:lang w:val="zh_TW" w:bidi="zh_TW"/>
        </w:rPr>
        <w:t>申34:3</w:t>
      </w:r>
      <w:r>
        <w:rPr>
          <w:lang w:val="zh_TW" w:bidi="zh_TW"/>
        </w:rPr>
        <w:t>）。到了先知時代，瑣珥則被視為摩押南部的疆界（</w:t>
      </w:r>
      <w:r>
        <w:rPr>
          <w:lang w:val="zh_TW" w:bidi="zh_TW"/>
        </w:rPr>
        <w:t>賽15:5</w:t>
      </w:r>
      <w:r>
        <w:rPr>
          <w:lang w:val="zh_TW" w:bidi="zh_TW"/>
        </w:rPr>
        <w:t>；</w:t>
      </w:r>
      <w:r>
        <w:rPr>
          <w:lang w:val="zh_TW" w:bidi="zh_TW"/>
        </w:rPr>
        <w:t>耶48:4</w:t>
      </w:r>
      <w:r>
        <w:rPr>
          <w:lang w:val="zh_TW" w:bidi="zh_TW"/>
        </w:rPr>
        <w:t>、</w:t>
      </w:r>
      <w:r>
        <w:rPr>
          <w:lang w:val="zh_TW" w:bidi="zh_TW"/>
        </w:rPr>
        <w:t>34</w:t>
      </w:r>
      <w:r>
        <w:rPr>
          <w:lang w:val="zh_TW" w:bidi="zh_TW"/>
        </w:rPr>
        <w:t>）。</w:t>
      </w:r>
    </w:p>
    <w:p>
      <w:pPr/>
      <w:r>
        <w:rPr>
          <w:lang w:val="zh_TW" w:bidi="zh_TW"/>
        </w:rPr>
      </w:r>
      <w:r>
        <w:rPr>
          <w:i/>
          <w:lang w:val="zh_TW" w:bidi="zh_TW"/>
        </w:rPr>
        <w:t>另見</w:t>
      </w:r>
      <w:r>
        <w:rPr>
          <w:lang w:val="zh_TW" w:bidi="zh_TW"/>
        </w:rPr>
        <w:t>平原上的城</w:t>
      </w:r>
      <w:r>
        <w:rPr>
          <w:lang w:val="zh_TW" w:bidi="zh_TW"/>
        </w:rPr>
        <w:t>。</w:t>
      </w:r>
      <w:r>
        <w:rPr>
          <w:lang w:val="zh_TW" w:bidi="zh_TW"/>
        </w:rPr>
      </w:r>
      <w:r>
        <w:rPr>
          <w:lang w:val="zh_TW" w:bidi="zh_TW"/>
        </w:rPr>
      </w:r>
    </w:p>
    <w:p>
      <w:pPr/>
      <w:r>
        <w:rPr>
          <w:lang w:val="zh_TW" w:bidi="zh_TW"/>
        </w:rPr>
      </w:r>
    </w:p>
    <w:p>
      <w:pPr>
        <w:pStyle w:val="Heading2"/>
      </w:pPr>
      <w:r>
        <w:rPr>
          <w:lang w:val="zh_TW" w:bidi="zh_TW"/>
        </w:rPr>
        <w:t>瑣轄</w:t>
      </w:r>
      <w:r>
        <w:rPr>
          <w:lang w:val="zh_TW" w:bidi="zh_TW"/>
        </w:rPr>
      </w:r>
    </w:p>
    <w:p>
      <w:pPr>
        <w:pStyle w:val="ListNumber"/>
        <w:numPr>
          <w:ilvl w:val="0"/>
          <w:numId w:val="15"/>
        </w:numPr>
        <w:spacing w:line="240" w:lineRule="auto"/>
        <w:ind w:left="720"/>
      </w:pPr>
      <w:r>
        <w:rPr>
          <w:lang w:val="zh_TW" w:bidi="zh_TW"/>
        </w:rPr>
      </w:r>
      <w:r>
        <w:rPr>
          <w:lang w:val="zh_TW" w:bidi="zh_TW"/>
        </w:rPr>
        <w:t>赫人以弗崙的父親。亞伯拉罕從以弗崙那裡買了麥比拉洞（</w:t>
      </w:r>
      <w:r>
        <w:rPr>
          <w:lang w:val="zh_TW" w:bidi="zh_TW"/>
        </w:rPr>
        <w:t>創23:7–9</w:t>
      </w:r>
      <w:r>
        <w:rPr>
          <w:lang w:val="zh_TW" w:bidi="zh_TW"/>
        </w:rPr>
        <w:t>，</w:t>
      </w:r>
      <w:r>
        <w:rPr>
          <w:lang w:val="zh_TW" w:bidi="zh_TW"/>
        </w:rPr>
        <w:t>25:9</w:t>
      </w:r>
      <w:r>
        <w:rPr>
          <w:lang w:val="zh_TW" w:bidi="zh_TW"/>
        </w:rPr>
        <w:t>）。</w:t>
      </w:r>
    </w:p>
    <w:p>
      <w:pPr>
        <w:pStyle w:val="ListNumber"/>
        <w:spacing w:line="240" w:lineRule="auto"/>
        <w:ind w:left="720"/>
      </w:pPr>
      <w:r>
        <w:rPr>
          <w:lang w:val="zh_TW" w:bidi="zh_TW"/>
        </w:rPr>
      </w:r>
      <w:r>
        <w:rPr>
          <w:lang w:val="zh_TW" w:bidi="zh_TW"/>
        </w:rPr>
        <w:t>在</w:t>
      </w:r>
      <w:r>
        <w:rPr>
          <w:lang w:val="zh_TW" w:bidi="zh_TW"/>
        </w:rPr>
        <w:t>創世記四十六章10節</w:t>
      </w:r>
      <w:r>
        <w:rPr>
          <w:lang w:val="zh_TW" w:bidi="zh_TW"/>
        </w:rPr>
        <w:t>和</w:t>
      </w:r>
      <w:r>
        <w:rPr>
          <w:lang w:val="zh_TW" w:bidi="zh_TW"/>
        </w:rPr>
        <w:t>出埃及記六章15節</w:t>
      </w:r>
      <w:r>
        <w:rPr>
          <w:lang w:val="zh_TW" w:bidi="zh_TW"/>
        </w:rPr>
        <w:t>中，西緬的兒子謝拉（Zerah）的另一種拼寫方式。（譯註：和合本在這兩處經文中未將其譯為謝拉，僅譯為瑣轄）</w:t>
        <w:br/>
      </w:r>
      <w:r>
        <w:rPr>
          <w:i/>
          <w:lang w:val="zh_TW" w:bidi="zh_TW"/>
        </w:rPr>
        <w:t xml:space="preserve">見 </w:t>
      </w:r>
      <w:r>
        <w:rPr>
          <w:lang w:val="zh_TW" w:bidi="zh_TW"/>
        </w:rPr>
        <w:t>謝拉#3</w:t>
      </w:r>
      <w:r>
        <w:rPr>
          <w:lang w:val="zh_TW" w:bidi="zh_TW"/>
        </w:rPr>
        <w:t>。</w:t>
      </w:r>
    </w:p>
    <w:p>
      <w:pPr>
        <w:pStyle w:val="ListNumber"/>
        <w:spacing w:line="240" w:lineRule="auto"/>
        <w:ind w:left="720"/>
      </w:pPr>
      <w:r>
        <w:rPr>
          <w:lang w:val="zh_TW" w:bidi="zh_TW"/>
        </w:rPr>
      </w:r>
      <w:r>
        <w:rPr>
          <w:lang w:val="zh_TW" w:bidi="zh_TW"/>
        </w:rPr>
        <w:t>歷代志上四章7節</w:t>
      </w:r>
      <w:r>
        <w:rPr>
          <w:lang w:val="zh_TW" w:bidi="zh_TW"/>
        </w:rPr>
        <w:t>中，以斯哈（Izhar ）的另一種拼寫方式。（譯註：和合本在此節經文未將其譯為以斯哈，僅譯為</w:t>
      </w:r>
      <w:r>
        <w:rPr>
          <w:lang w:val="zh_TW" w:bidi="zh_TW"/>
        </w:rPr>
        <w:t>瑣轄）</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