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萬軍、天上的萬象</w:t>
      </w:r>
      <w:r>
        <w:rPr>
          <w:lang w:val="zh_TW" w:bidi="zh_TW"/>
        </w:rPr>
      </w:r>
    </w:p>
    <w:p>
      <w:pPr/>
      <w:r>
        <w:rPr>
          <w:lang w:val="zh_TW" w:bidi="zh_TW"/>
        </w:rPr>
      </w:r>
      <w:r>
        <w:rPr>
          <w:lang w:val="zh_TW" w:bidi="zh_TW"/>
        </w:rPr>
        <w:t>這個希伯來文詞語常見於舊約聖經。「萬軍」字面意思指「軍隊」和「天上的軍隊」。 「萬軍」基本上是個軍事術語，在舊約聖經中出現了將近五百次。它可以意味「</w:t>
      </w:r>
      <w:r>
        <w:rPr>
          <w:lang w:val="zh_TW" w:bidi="zh_TW"/>
        </w:rPr>
        <w:t>大軍</w:t>
      </w:r>
      <w:r>
        <w:rPr>
          <w:lang w:val="zh_TW" w:bidi="zh_TW"/>
        </w:rPr>
        <w:t>」（</w:t>
      </w:r>
      <w:r>
        <w:rPr>
          <w:lang w:val="zh_TW" w:bidi="zh_TW"/>
        </w:rPr>
        <w:t>王下18:17</w:t>
      </w:r>
      <w:r>
        <w:rPr>
          <w:lang w:val="zh_TW" w:bidi="zh_TW"/>
        </w:rPr>
        <w:t>），也可指「天使」、「天上的萬象」或整個受造界。</w:t>
      </w:r>
    </w:p>
    <w:p>
      <w:pPr/>
      <w:r>
        <w:rPr>
          <w:lang w:val="zh_TW" w:bidi="zh_TW"/>
        </w:rPr>
      </w:r>
      <w:r>
        <w:rPr>
          <w:lang w:val="zh_TW" w:bidi="zh_TW"/>
        </w:rPr>
        <w:t>「天上的萬象」在聖經中有不同的用法。古代作者有時會象徵性地把太陽、月亮和星辰稱為「軍隊」（譯註：和合本譯為「天上的萬象」）（</w:t>
      </w:r>
      <w:r>
        <w:rPr>
          <w:lang w:val="zh_TW" w:bidi="zh_TW"/>
        </w:rPr>
        <w:t>申4:19</w:t>
      </w:r>
      <w:r>
        <w:rPr>
          <w:lang w:val="zh_TW" w:bidi="zh_TW"/>
        </w:rPr>
        <w:t>；</w:t>
      </w:r>
      <w:r>
        <w:rPr>
          <w:lang w:val="zh_TW" w:bidi="zh_TW"/>
        </w:rPr>
        <w:t>士5:20</w:t>
      </w:r>
      <w:r>
        <w:rPr>
          <w:lang w:val="zh_TW" w:bidi="zh_TW"/>
        </w:rPr>
        <w:t>）。在古代的占星術崇拜中，人們認為天體是由靈體賦予生命的，因此構成一支活的軍隊，掌管天上的命運。敬拜天上的萬象是最早的偶像崇拜形式之一，當時以色列人常常遠離上帝，陷入這種偶像崇拜當中（</w:t>
      </w:r>
      <w:r>
        <w:rPr>
          <w:lang w:val="zh_TW" w:bidi="zh_TW"/>
        </w:rPr>
        <w:t>耶19:13</w:t>
      </w:r>
      <w:r>
        <w:rPr>
          <w:lang w:val="zh_TW" w:bidi="zh_TW"/>
        </w:rPr>
        <w:t>；</w:t>
      </w:r>
      <w:r>
        <w:rPr>
          <w:lang w:val="zh_TW" w:bidi="zh_TW"/>
        </w:rPr>
        <w:t>徒7:42</w:t>
      </w:r>
      <w:r>
        <w:rPr>
          <w:lang w:val="zh_TW" w:bidi="zh_TW"/>
        </w:rPr>
        <w:t>）。雖然聖經明確警告以色列人不要信奉這些異教信仰（</w:t>
      </w:r>
      <w:r>
        <w:rPr>
          <w:lang w:val="zh_TW" w:bidi="zh_TW"/>
        </w:rPr>
        <w:t>申4:19</w:t>
      </w:r>
      <w:r>
        <w:rPr>
          <w:lang w:val="zh_TW" w:bidi="zh_TW"/>
        </w:rPr>
        <w:t>；</w:t>
      </w:r>
      <w:r>
        <w:rPr>
          <w:lang w:val="zh_TW" w:bidi="zh_TW"/>
        </w:rPr>
        <w:t>17:3</w:t>
      </w:r>
      <w:r>
        <w:rPr>
          <w:lang w:val="zh_TW" w:bidi="zh_TW"/>
        </w:rPr>
        <w:t>），他們卻仍舊敬拜天體，特別是在亞述和巴比倫時期（</w:t>
      </w:r>
      <w:r>
        <w:rPr>
          <w:lang w:val="zh_TW" w:bidi="zh_TW"/>
        </w:rPr>
        <w:t>王下17:16</w:t>
      </w:r>
      <w:r>
        <w:rPr>
          <w:lang w:val="zh_TW" w:bidi="zh_TW"/>
        </w:rPr>
        <w:t>，</w:t>
      </w:r>
      <w:r>
        <w:rPr>
          <w:lang w:val="zh_TW" w:bidi="zh_TW"/>
        </w:rPr>
        <w:t>21:3–5</w:t>
      </w:r>
      <w:r>
        <w:rPr>
          <w:lang w:val="zh_TW" w:bidi="zh_TW"/>
        </w:rPr>
        <w:t>；</w:t>
      </w:r>
      <w:r>
        <w:rPr>
          <w:lang w:val="zh_TW" w:bidi="zh_TW"/>
        </w:rPr>
        <w:t>代下33:3–5</w:t>
      </w:r>
      <w:r>
        <w:rPr>
          <w:lang w:val="zh_TW" w:bidi="zh_TW"/>
        </w:rPr>
        <w:t>；</w:t>
      </w:r>
      <w:r>
        <w:rPr>
          <w:lang w:val="zh_TW" w:bidi="zh_TW"/>
        </w:rPr>
        <w:t>耶8:2</w:t>
      </w:r>
      <w:r>
        <w:rPr>
          <w:lang w:val="zh_TW" w:bidi="zh_TW"/>
        </w:rPr>
        <w:t>；</w:t>
      </w:r>
      <w:r>
        <w:rPr>
          <w:lang w:val="zh_TW" w:bidi="zh_TW"/>
        </w:rPr>
        <w:t>番1:5</w:t>
      </w:r>
      <w:r>
        <w:rPr>
          <w:lang w:val="zh_TW" w:bidi="zh_TW"/>
        </w:rPr>
        <w:t>）。糾正這種異教崇拜的正確方式，就是承認耶和華是創天造地的主。祂是全能的主，按照自己的命令安設天體，並命定它們執行特別的功能（</w:t>
      </w:r>
      <w:r>
        <w:rPr>
          <w:lang w:val="zh_TW" w:bidi="zh_TW"/>
        </w:rPr>
        <w:t>創1:14–19</w:t>
      </w:r>
      <w:r>
        <w:rPr>
          <w:lang w:val="zh_TW" w:bidi="zh_TW"/>
        </w:rPr>
        <w:t>，</w:t>
      </w:r>
      <w:r>
        <w:rPr>
          <w:lang w:val="zh_TW" w:bidi="zh_TW"/>
        </w:rPr>
        <w:t>2:1</w:t>
      </w:r>
      <w:r>
        <w:rPr>
          <w:lang w:val="zh_TW" w:bidi="zh_TW"/>
        </w:rPr>
        <w:t>；</w:t>
      </w:r>
      <w:r>
        <w:rPr>
          <w:lang w:val="zh_TW" w:bidi="zh_TW"/>
        </w:rPr>
        <w:t>尼9:6</w:t>
      </w:r>
      <w:r>
        <w:rPr>
          <w:lang w:val="zh_TW" w:bidi="zh_TW"/>
        </w:rPr>
        <w:t>；</w:t>
      </w:r>
      <w:r>
        <w:rPr>
          <w:lang w:val="zh_TW" w:bidi="zh_TW"/>
        </w:rPr>
        <w:t>詩33:6</w:t>
      </w:r>
      <w:r>
        <w:rPr>
          <w:lang w:val="zh_TW" w:bidi="zh_TW"/>
        </w:rPr>
        <w:t>，</w:t>
      </w:r>
      <w:r>
        <w:rPr>
          <w:lang w:val="zh_TW" w:bidi="zh_TW"/>
        </w:rPr>
        <w:t>103:21</w:t>
      </w:r>
      <w:r>
        <w:rPr>
          <w:lang w:val="zh_TW" w:bidi="zh_TW"/>
        </w:rPr>
        <w:t>，</w:t>
      </w:r>
      <w:r>
        <w:rPr>
          <w:lang w:val="zh_TW" w:bidi="zh_TW"/>
        </w:rPr>
        <w:t>148:2</w:t>
      </w:r>
      <w:r>
        <w:rPr>
          <w:lang w:val="zh_TW" w:bidi="zh_TW"/>
        </w:rPr>
        <w:t>；</w:t>
      </w:r>
      <w:r>
        <w:rPr>
          <w:lang w:val="zh_TW" w:bidi="zh_TW"/>
        </w:rPr>
        <w:t>賽40:26</w:t>
      </w:r>
      <w:r>
        <w:rPr>
          <w:lang w:val="zh_TW" w:bidi="zh_TW"/>
        </w:rPr>
        <w:t>，</w:t>
      </w:r>
      <w:r>
        <w:rPr>
          <w:lang w:val="zh_TW" w:bidi="zh_TW"/>
        </w:rPr>
        <w:t>45:12</w:t>
      </w:r>
      <w:r>
        <w:rPr>
          <w:lang w:val="zh_TW" w:bidi="zh_TW"/>
        </w:rPr>
        <w:t>）。</w:t>
      </w:r>
    </w:p>
    <w:p>
      <w:pPr/>
      <w:r>
        <w:rPr>
          <w:lang w:val="zh_TW" w:bidi="zh_TW"/>
        </w:rPr>
      </w:r>
      <w:r>
        <w:rPr>
          <w:lang w:val="zh_TW" w:bidi="zh_TW"/>
        </w:rPr>
        <w:t>神經常被稱為「萬軍之耶和華」，即天上軍隊的主宰（</w:t>
      </w:r>
      <w:r>
        <w:rPr>
          <w:lang w:val="zh_TW" w:bidi="zh_TW"/>
        </w:rPr>
        <w:t>耶5:14</w:t>
      </w:r>
      <w:r>
        <w:rPr>
          <w:lang w:val="zh_TW" w:bidi="zh_TW"/>
        </w:rPr>
        <w:t>，</w:t>
      </w:r>
      <w:r>
        <w:rPr>
          <w:lang w:val="zh_TW" w:bidi="zh_TW"/>
        </w:rPr>
        <w:t>38:17</w:t>
      </w:r>
      <w:r>
        <w:rPr>
          <w:lang w:val="zh_TW" w:bidi="zh_TW"/>
        </w:rPr>
        <w:t>，</w:t>
      </w:r>
      <w:r>
        <w:rPr>
          <w:lang w:val="zh_TW" w:bidi="zh_TW"/>
        </w:rPr>
        <w:t>44:7</w:t>
      </w:r>
      <w:r>
        <w:rPr>
          <w:lang w:val="zh_TW" w:bidi="zh_TW"/>
        </w:rPr>
        <w:t>；</w:t>
      </w:r>
      <w:r>
        <w:rPr>
          <w:lang w:val="zh_TW" w:bidi="zh_TW"/>
        </w:rPr>
        <w:t>何12:5</w:t>
      </w:r>
      <w:r>
        <w:rPr>
          <w:lang w:val="zh_TW" w:bidi="zh_TW"/>
        </w:rPr>
        <w:t>）。天上的萬軍包括天使或使者，他們與耶和華在天上與地上的工作有關。神在天上有一個議會，由天使或「神的眾子」組成（</w:t>
      </w:r>
      <w:r>
        <w:rPr>
          <w:lang w:val="zh_TW" w:bidi="zh_TW"/>
        </w:rPr>
        <w:t>創1:26</w:t>
      </w:r>
      <w:r>
        <w:rPr>
          <w:lang w:val="zh_TW" w:bidi="zh_TW"/>
        </w:rPr>
        <w:t>；</w:t>
      </w:r>
      <w:r>
        <w:rPr>
          <w:lang w:val="zh_TW" w:bidi="zh_TW"/>
        </w:rPr>
        <w:t>王上22:19</w:t>
      </w:r>
      <w:r>
        <w:rPr>
          <w:lang w:val="zh_TW" w:bidi="zh_TW"/>
        </w:rPr>
        <w:t>；</w:t>
      </w:r>
      <w:r>
        <w:rPr>
          <w:lang w:val="zh_TW" w:bidi="zh_TW"/>
        </w:rPr>
        <w:t>伯1:6</w:t>
      </w:r>
      <w:r>
        <w:rPr>
          <w:lang w:val="zh_TW" w:bidi="zh_TW"/>
        </w:rPr>
        <w:t>；</w:t>
      </w:r>
      <w:r>
        <w:rPr>
          <w:lang w:val="zh_TW" w:bidi="zh_TW"/>
        </w:rPr>
        <w:t>詩82</w:t>
      </w:r>
      <w:r>
        <w:rPr>
          <w:lang w:val="zh_TW" w:bidi="zh_TW"/>
        </w:rPr>
        <w:t>；</w:t>
      </w:r>
      <w:r>
        <w:rPr>
          <w:lang w:val="zh_TW" w:bidi="zh_TW"/>
        </w:rPr>
        <w:t>賽6章</w:t>
      </w:r>
      <w:r>
        <w:rPr>
          <w:lang w:val="zh_TW" w:bidi="zh_TW"/>
        </w:rPr>
        <w:t>）。使者從主的會議中接受派遣，以完成祂的目的（</w:t>
      </w:r>
      <w:r>
        <w:rPr>
          <w:lang w:val="zh_TW" w:bidi="zh_TW"/>
        </w:rPr>
        <w:t>創28:12–15</w:t>
      </w:r>
      <w:r>
        <w:rPr>
          <w:lang w:val="zh_TW" w:bidi="zh_TW"/>
        </w:rPr>
        <w:t>；</w:t>
      </w:r>
      <w:r>
        <w:rPr>
          <w:lang w:val="zh_TW" w:bidi="zh_TW"/>
        </w:rPr>
        <w:t>路2:13</w:t>
      </w:r>
      <w:r>
        <w:rPr>
          <w:lang w:val="zh_TW" w:bidi="zh_TW"/>
        </w:rPr>
        <w:t>）。</w:t>
      </w:r>
    </w:p>
    <w:p>
      <w:pPr/>
      <w:r>
        <w:rPr>
          <w:lang w:val="zh_TW" w:bidi="zh_TW"/>
        </w:rPr>
      </w:r>
      <w:r>
        <w:rPr>
          <w:lang w:val="zh_TW" w:bidi="zh_TW"/>
        </w:rPr>
        <w:t>雖然「萬軍」有時被理解為星辰或天使，但以色列各支派也被稱為「主的軍隊」。在</w:t>
      </w:r>
      <w:r>
        <w:rPr>
          <w:lang w:val="zh_TW" w:bidi="zh_TW"/>
        </w:rPr>
        <w:t>但以理書八章10至11節</w:t>
      </w:r>
      <w:r>
        <w:rPr>
          <w:lang w:val="zh_TW" w:bidi="zh_TW"/>
        </w:rPr>
        <w:t>中，「</w:t>
      </w:r>
      <w:r>
        <w:rPr>
          <w:lang w:val="zh_TW" w:bidi="zh_TW"/>
        </w:rPr>
        <w:t>天象</w:t>
      </w:r>
      <w:r>
        <w:rPr>
          <w:lang w:val="zh_TW" w:bidi="zh_TW"/>
        </w:rPr>
        <w:t>」似乎是指以色列這個「聖民」的比喻性語言，而以色列的君王被稱為「</w:t>
      </w:r>
      <w:r>
        <w:rPr>
          <w:lang w:val="zh_TW" w:bidi="zh_TW"/>
        </w:rPr>
        <w:t>天象之君</w:t>
      </w:r>
      <w:r>
        <w:rPr>
          <w:lang w:val="zh_TW" w:bidi="zh_TW"/>
        </w:rPr>
        <w:t>」。</w:t>
      </w:r>
    </w:p>
    <w:p>
      <w:pPr/>
      <w:r>
        <w:rPr>
          <w:lang w:val="zh_TW" w:bidi="zh_TW"/>
        </w:rPr>
      </w:r>
      <w:r>
        <w:rPr>
          <w:lang w:val="zh_TW" w:bidi="zh_TW"/>
        </w:rPr>
        <w:t>希臘文翻譯為「</w:t>
      </w:r>
      <w:r>
        <w:rPr>
          <w:lang w:val="zh_TW" w:bidi="zh_TW"/>
        </w:rPr>
        <w:t>天兵</w:t>
      </w:r>
      <w:r>
        <w:rPr>
          <w:lang w:val="zh_TW" w:bidi="zh_TW"/>
        </w:rPr>
        <w:t>」或「</w:t>
      </w:r>
      <w:r>
        <w:rPr>
          <w:lang w:val="zh_TW" w:bidi="zh_TW"/>
        </w:rPr>
        <w:t>天上的日月星辰</w:t>
      </w:r>
      <w:r>
        <w:rPr>
          <w:lang w:val="zh_TW" w:bidi="zh_TW"/>
        </w:rPr>
        <w:t>」的詞語，只在新約聖經出現過兩次（</w:t>
      </w:r>
      <w:r>
        <w:rPr>
          <w:lang w:val="zh_TW" w:bidi="zh_TW"/>
        </w:rPr>
        <w:t>路2:13</w:t>
      </w:r>
      <w:r>
        <w:rPr>
          <w:lang w:val="zh_TW" w:bidi="zh_TW"/>
        </w:rPr>
        <w:t>；</w:t>
      </w:r>
      <w:r>
        <w:rPr>
          <w:lang w:val="zh_TW" w:bidi="zh_TW"/>
        </w:rPr>
        <w:t>徒7:42</w:t>
      </w:r>
      <w:r>
        <w:rPr>
          <w:lang w:val="zh_TW" w:bidi="zh_TW"/>
        </w:rPr>
        <w:t>）。「萬軍之主」這稱號被保羅和雅各用來指耶和華（</w:t>
      </w:r>
      <w:r>
        <w:rPr>
          <w:lang w:val="zh_TW" w:bidi="zh_TW"/>
        </w:rPr>
        <w:t>羅9:29</w:t>
      </w:r>
      <w:r>
        <w:rPr>
          <w:lang w:val="zh_TW" w:bidi="zh_TW"/>
        </w:rPr>
        <w:t>；</w:t>
      </w:r>
      <w:r>
        <w:rPr>
          <w:lang w:val="zh_TW" w:bidi="zh_TW"/>
        </w:rPr>
        <w:t>雅5:4</w:t>
      </w:r>
      <w:r>
        <w:rPr>
          <w:lang w:val="zh_TW" w:bidi="zh_TW"/>
        </w:rPr>
        <w:t>）。這個術語表達了神在歷史中的主權、權能與威嚴，但究竟這些受祂指揮的「萬軍」具體是什麼，我們並不確定。</w:t>
      </w:r>
    </w:p>
    <w:p>
      <w:pPr/>
      <w:r>
        <w:rPr>
          <w:lang w:val="zh_TW" w:bidi="zh_TW"/>
        </w:rPr>
      </w:r>
      <w:r>
        <w:rPr>
          <w:i/>
          <w:lang w:val="zh_TW" w:bidi="zh_TW"/>
        </w:rPr>
        <w:t>另見</w:t>
      </w:r>
      <w:r>
        <w:rPr>
          <w:lang w:val="zh_TW" w:bidi="zh_TW"/>
        </w:rPr>
        <w:t>萬軍之主</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