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Cabane, Caille, Caïn (Personne), Caïphe, Calach, Calamus, Calendriers, Anciens et modernes, Calné, Calvitie, Canaan, cananéen(ne), Candace, Cantique de Débora, Cantique de Moïse, Caphtor, Caphtorim, Caphtorites, Cappadoce, Caravane, Carcas, Carmi, Carschena, Casluhim, Casse, Castor et Pollux, Cenchrées, Cendres, centurion, Césarée, Césarée de Philippe, Césars, les, Ceux qui craignent Dieu, Chagrin, Tristesse, Douleur, Peine, Affliction, Abattement, Accablement, Chair, Chaldée, Chaldéens, Cham (Personne), Chambellan, chambre haute, Champ de Mars, Chanaan, changeur, créancier, banquier, prêteur, Chaos, Eaux de, Chapiteau, Charan (Lieu), Charpentier, menuisier, Charran, Chasse, Châtiment, Chef de la synagogue, Chéma, Shéma, (le), Chemin de Sabbat, Chêne de Paran, Chêne des pleurs, Chêne des Pleurs, Chênes de Mamré, Chérubin, Chio, Choba, Choba, Chrétien, Christ, Christologie, Chronologie de la Bible (Ancien Testament), Chronologie de la Bible (Nouveau Testament), Chute de l'humanité, Chypre, Cieux, Cilicie, Citoyenneté, Clauda, Claude, Claude Lysias, Cléanthe, Cléopâtre, Cloche, Clopas, Cnide, Cœur, Cohorte Auguste, Cohorte italienne, Bataillon italien, Régiment italien, Coiffures et Barbes, Collecteur d'impôts, péager, publicain, colonne de feu et colonne de nuée, Shekinah, Colosses, Colossiens, Lettre aux, Commandements, Dix, Communication, Communion fraternelle, Concile de Jérusalem, Concubinage, Concubines, Congrégation, Assemblée, Conquête et attribution de la terre, Conscience, Consécration, Contremaître, Convoiter, convoitise, corban, Coriandre, Corinthe, Corinthiens, Deuxième Lettre aux, Corinthiens, Première Épître aux, Corne, Corneille, corps, corps de Christ, Corruption, Pot-de-vin, Cos, couleur, coupe, couronne, coutumes funéraires, Crâne (lieu du), Création, Créneau, Crispus, Croyants, Cruche, Cuir, Cusch (Lieu), Cusch (Personne), Cuve, Cyrène, Cyréniens, Czib</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Cabane</w:t>
      </w:r>
      <w:r/>
    </w:p>
    <w:p>
      <w:r/>
      <w: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hyperlink r:id="rId15">
        <w:r>
          <w:rPr>
            <w:color w:val="0000EE"/>
            <w:u w:val="single"/>
          </w:rPr>
          <w:t>Gn 33.17</w:t>
        </w:r>
      </w:hyperlink>
      <w:r>
        <w:t xml:space="preserve"> ; </w:t>
      </w:r>
      <w:hyperlink r:id="rId16">
        <w:r>
          <w:rPr>
            <w:color w:val="0000EE"/>
            <w:u w:val="single"/>
          </w:rPr>
          <w:t>Jon 4.5</w:t>
        </w:r>
      </w:hyperlink>
      <w:r>
        <w:t>).</w:t>
      </w:r>
    </w:p>
    <w:p>
      <w:r/>
      <w:r>
        <w:t xml:space="preserve">Le mot est également employé comme une figure de style pour désigner quelque chose de fragile et de facilement détruit, comme dans </w:t>
      </w:r>
      <w:hyperlink r:id="rId17">
        <w:r>
          <w:rPr>
            <w:color w:val="0000EE"/>
            <w:u w:val="single"/>
          </w:rPr>
          <w:t>Job 27.18</w:t>
        </w:r>
      </w:hyperlink>
      <w:r>
        <w:t xml:space="preserve"> et </w:t>
      </w:r>
      <w:hyperlink r:id="rId18">
        <w:r>
          <w:rPr>
            <w:color w:val="0000EE"/>
            <w:u w:val="single"/>
          </w:rPr>
          <w:t>Ésaïe 1.8</w:t>
        </w:r>
      </w:hyperlink>
      <w:r>
        <w:t>.</w:t>
      </w:r>
    </w:p>
    <w:p>
      <w:r/>
      <w:r>
        <w:rPr>
          <w:i/>
        </w:rPr>
        <w:t>Voir aussi</w:t>
      </w:r>
      <w:r>
        <w:t xml:space="preserve"> </w:t>
      </w:r>
      <w:r>
        <w:t>Fêtes et festivals d'Israël</w:t>
      </w:r>
      <w:r>
        <w:t xml:space="preserve"> ; </w:t>
      </w:r>
      <w:r>
        <w:t>Pavillon</w:t>
      </w:r>
      <w:r>
        <w:t>.</w:t>
      </w:r>
      <w:r/>
      <w:r/>
    </w:p>
    <w:p>
      <w:r/>
    </w:p>
    <w:p>
      <w:pPr>
        <w:pStyle w:val="Heading2"/>
      </w:pPr>
      <w:r>
        <w:t>Caille</w:t>
      </w:r>
      <w:r/>
    </w:p>
    <w:p>
      <w:r/>
      <w:r>
        <w:t>Une caille est un oiseau court et trapu avec un bec et des pieds semblables à ceux d'un poulet. Ces caractéristiques l'aident à se nourrir de graines et d'insectes. La caille commune (</w:t>
      </w:r>
      <w:r>
        <w:rPr>
          <w:i/>
        </w:rPr>
        <w:t>Coturnix coturnix</w:t>
      </w:r>
      <w:r>
        <w:t>) est le plus petit membre de la famille des volailles, qui inclut également les faisans et les perdrix.</w:t>
      </w:r>
    </w:p>
    <w:p>
      <w:r/>
      <w: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r/>
      <w: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t>La Caille dans la Bible</w:t>
      </w:r>
    </w:p>
    <w:p>
      <w:r/>
      <w:r>
        <w:t>De très grands troupeaux de cailles ont nourri les Israélites deux fois pendant leur séjour dans le désert du Sinaï (</w:t>
      </w:r>
      <w:hyperlink r:id="rId19">
        <w:r>
          <w:rPr>
            <w:color w:val="0000EE"/>
            <w:u w:val="single"/>
          </w:rPr>
          <w:t>Ex 16.13</w:t>
        </w:r>
      </w:hyperlink>
      <w:r>
        <w:t xml:space="preserve"> ; </w:t>
      </w:r>
      <w:hyperlink r:id="rId20">
        <w:r>
          <w:rPr>
            <w:color w:val="0000EE"/>
            <w:u w:val="single"/>
          </w:rPr>
          <w:t>Nb 11.31–32</w:t>
        </w:r>
      </w:hyperlink>
      <w:r>
        <w:t xml:space="preserve"> ; </w:t>
      </w:r>
      <w:hyperlink r:id="rId21">
        <w:r>
          <w:rPr>
            <w:color w:val="0000EE"/>
            <w:u w:val="single"/>
          </w:rPr>
          <w:t>Ps 105.40</w:t>
        </w:r>
      </w:hyperlink>
      <w:r>
        <w:t>). La deuxième fois, elles volaient probablement le long du Golfe d'Aqaba et ont été déviées de leur trajectoire par un vent d'est (</w:t>
      </w:r>
      <w:hyperlink r:id="rId22">
        <w:r>
          <w:rPr>
            <w:color w:val="0000EE"/>
            <w:u w:val="single"/>
          </w:rPr>
          <w:t>Nb 11.31</w:t>
        </w:r>
      </w:hyperlink>
      <w:r>
        <w:t xml:space="preserve"> ; </w:t>
      </w:r>
      <w:hyperlink r:id="rId23">
        <w:r>
          <w:rPr>
            <w:color w:val="0000EE"/>
            <w:u w:val="single"/>
          </w:rPr>
          <w:t>Ps 78.26–28</w:t>
        </w:r>
      </w:hyperlink>
      <w:r>
        <w:t>).</w:t>
      </w:r>
    </w:p>
    <w:p>
      <w:r/>
      <w:r>
        <w:t>Comme les cailles ne peuvent pas voler longtemps, elles restent près du sol, à environ deux coudées, soit 1 m. Lorsqu'elles sont fatiguées, elles peuvent être attrapées à la main (</w:t>
      </w:r>
      <w:hyperlink r:id="rId20">
        <w:r>
          <w:rPr>
            <w:color w:val="0000EE"/>
            <w:u w:val="single"/>
          </w:rPr>
          <w:t>Nb 11.31–32</w:t>
        </w:r>
      </w:hyperlink>
      <w:r>
        <w:t>).</w:t>
      </w:r>
    </w:p>
    <w:p>
      <w:r/>
      <w:r>
        <w:t>Les cailles étaient considérées comme un aliment pur selon la loi de Moïse. Elles étaient appréciées comme les plus délicates de tous les gibiers à plumes. Les gens les conservaient souvent en les faisant sécher au soleil.</w:t>
      </w:r>
    </w:p>
    <w:p>
      <w:r/>
      <w:r>
        <w:rPr>
          <w:i/>
        </w:rPr>
        <w:t>Voir aussi</w:t>
      </w:r>
      <w:r>
        <w:t xml:space="preserve"> </w:t>
      </w:r>
      <w:r>
        <w:t>Oiseaux</w:t>
      </w:r>
      <w:r>
        <w:t>.</w:t>
      </w:r>
      <w:r/>
      <w:r/>
    </w:p>
    <w:p>
      <w:r/>
    </w:p>
    <w:p>
      <w:pPr>
        <w:pStyle w:val="Heading2"/>
      </w:pPr>
      <w:r>
        <w:t>Caïn (Personne)</w:t>
      </w:r>
      <w:r/>
    </w:p>
    <w:p>
      <w:r/>
      <w:r>
        <w:t>Premier fils d'</w:t>
      </w:r>
      <w:r>
        <w:t>Adam</w:t>
      </w:r>
      <w:r>
        <w:t xml:space="preserve"> et </w:t>
      </w:r>
      <w:r>
        <w:t>Ève</w:t>
      </w:r>
      <w:r>
        <w:t xml:space="preserve">. Il était cultivateur tandis que son frère, </w:t>
      </w:r>
      <w:r>
        <w:t>Abel</w:t>
      </w:r>
      <w:r>
        <w:t>, était berger. Lorsque les gens parlent d'actes de violence terribles, ils mentionnent souvent le meurtre d'Abel par Caïn comme exemple (</w:t>
      </w:r>
      <w:hyperlink r:id="rId24">
        <w:r>
          <w:rPr>
            <w:color w:val="0000EE"/>
            <w:u w:val="single"/>
          </w:rPr>
          <w:t>Jd 1.11</w:t>
        </w:r>
      </w:hyperlink>
      <w:r>
        <w:t xml:space="preserve">). Chacun des deux frères avait apporté un </w:t>
      </w:r>
      <w:r>
        <w:t>sacrifice</w:t>
      </w:r>
      <w:r>
        <w:t xml:space="preserve"> au Seigneur (</w:t>
      </w:r>
      <w:hyperlink r:id="rId25">
        <w:r>
          <w:rPr>
            <w:color w:val="0000EE"/>
            <w:u w:val="single"/>
          </w:rPr>
          <w:t>Gn 4.3–4</w:t>
        </w:r>
      </w:hyperlink>
      <w:r>
        <w:t xml:space="preserve">). Selon </w:t>
      </w:r>
      <w:hyperlink r:id="rId26">
        <w:r>
          <w:rPr>
            <w:color w:val="0000EE"/>
            <w:u w:val="single"/>
          </w:rPr>
          <w:t>Hébreux 11.4</w:t>
        </w:r>
      </w:hyperlink>
      <w:r>
        <w:t>, Abel avait agi par la foi en apportant un sacrifice plus acceptable que celui de Caïn. Caïn a été pris d'une vive colère parce que Dieu n'a pas accepté son offrande. Parce que Dieu a accepté l'offrande d'Abel mais pas la sienne, Caïn a tué son frère (</w:t>
      </w:r>
      <w:hyperlink r:id="rId27">
        <w:r>
          <w:rPr>
            <w:color w:val="0000EE"/>
            <w:u w:val="single"/>
          </w:rPr>
          <w:t>Gn 4.5–8</w:t>
        </w:r>
      </w:hyperlink>
      <w:r>
        <w:t>).</w:t>
      </w:r>
    </w:p>
    <w:p>
      <w:r/>
      <w:r>
        <w:t>Dans son explication de la violence de Caïn, la Bible nous dit qu'il appartenait au malin (</w:t>
      </w:r>
      <w:hyperlink r:id="rId28">
        <w:r>
          <w:rPr>
            <w:color w:val="0000EE"/>
            <w:u w:val="single"/>
          </w:rPr>
          <w:t>1Jn 3.12</w:t>
        </w:r>
      </w:hyperlink>
      <w:r>
        <w:t xml:space="preserve">). Le Seigneur a confronté Caïn à sa culpabilité, l'a jugé et a prononcé une </w:t>
      </w:r>
      <w:r>
        <w:t>malédiction</w:t>
      </w:r>
      <w:r>
        <w:t xml:space="preserve"> sur lui. Dieu condamnera Caïn à une vie d'errance, avant qu'il ne s'installe dans le pays de </w:t>
      </w:r>
      <w:r>
        <w:t>Nod</w:t>
      </w:r>
      <w:r>
        <w:t xml:space="preserve">, à l'est de </w:t>
      </w:r>
      <w:r>
        <w:t>Éden</w:t>
      </w:r>
      <w:r>
        <w:t xml:space="preserve"> (</w:t>
      </w:r>
      <w:hyperlink r:id="rId29">
        <w:r>
          <w:rPr>
            <w:color w:val="0000EE"/>
            <w:u w:val="single"/>
          </w:rPr>
          <w:t>Gn 4.9–16</w:t>
        </w:r>
      </w:hyperlink>
      <w: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r/>
      <w:r>
        <w:t xml:space="preserve">Dans le pays de Nod, Caïn construira une ville et la nommera du nom de son fils </w:t>
      </w:r>
      <w:r>
        <w:t>Hénoc</w:t>
      </w:r>
      <w:r>
        <w:t xml:space="preserve"> (</w:t>
      </w:r>
      <w:hyperlink r:id="rId30">
        <w:r>
          <w:rPr>
            <w:color w:val="0000EE"/>
            <w:u w:val="single"/>
          </w:rPr>
          <w:t>Gn 4.17</w:t>
        </w:r>
      </w:hyperlink>
      <w:r>
        <w:t xml:space="preserve">). Par Hénoc, Caïn aura de nombreux descendants. Dans les premières générations, ces descendants développeront diverses compétences. Certains vivaient sous des tentes et s'occupaient des animaux. D'autres sont devenus </w:t>
      </w:r>
      <w:r>
        <w:t>musiciens</w:t>
      </w:r>
      <w:r>
        <w:t xml:space="preserve">, et certains apprendront à fabriquer des objets en métal (v. </w:t>
      </w:r>
      <w:hyperlink r:id="rId31">
        <w:r>
          <w:rPr>
            <w:color w:val="0000EE"/>
            <w:u w:val="single"/>
          </w:rPr>
          <w:t>18–22</w:t>
        </w:r>
      </w:hyperlink>
      <w:r>
        <w:t>).</w:t>
      </w:r>
      <w:r/>
      <w:r/>
    </w:p>
    <w:p>
      <w:r/>
    </w:p>
    <w:p>
      <w:pPr>
        <w:pStyle w:val="Heading2"/>
      </w:pPr>
      <w:r>
        <w:t>Caïphe</w:t>
      </w:r>
      <w:r/>
    </w:p>
    <w:p>
      <w:r/>
      <w: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r/>
      <w:r>
        <w:t>La résurrection de Lazare (</w:t>
      </w:r>
      <w:hyperlink r:id="rId32">
        <w:r>
          <w:rPr>
            <w:color w:val="0000EE"/>
            <w:u w:val="single"/>
          </w:rPr>
          <w:t>Jn 11</w:t>
        </w:r>
      </w:hyperlink>
      <w:r>
        <w:t>) provoquera une grande agitation, poussant les tensions à leur paroxysme. Caïphe, craignant que ceux qui cherchaient un Messie politique ne déclenchent une répression romaine, suggérera que Jésus soit mis à mort (</w:t>
      </w:r>
      <w:hyperlink r:id="rId33">
        <w:r>
          <w:rPr>
            <w:color w:val="0000EE"/>
            <w:u w:val="single"/>
          </w:rPr>
          <w:t>Jn 11.48–50</w:t>
        </w:r>
      </w:hyperlink>
      <w:r>
        <w:t>). L'Évangile de Jean note qu'en agissant ainsi, Caïphe a prophétisé sans le savoir la nature expiatoire de la mort de Jésus (</w:t>
      </w:r>
      <w:hyperlink r:id="rId34">
        <w:r>
          <w:rPr>
            <w:color w:val="0000EE"/>
            <w:u w:val="single"/>
          </w:rPr>
          <w:t>Jn 11.51–52</w:t>
        </w:r>
      </w:hyperlink>
      <w:r>
        <w:t>).</w:t>
      </w:r>
    </w:p>
    <w:p>
      <w:r/>
      <w:r>
        <w:t>Caïphe jouera un rôle central dans l'arrestation et le procès de Jésus. Les chefs religieux ont élaboré leurs plans dans son palais (</w:t>
      </w:r>
      <w:hyperlink r:id="rId35">
        <w:r>
          <w:rPr>
            <w:color w:val="0000EE"/>
            <w:u w:val="single"/>
          </w:rPr>
          <w:t>Mt 26.3–5</w:t>
        </w:r>
      </w:hyperlink>
      <w:r>
        <w:t>), et une partie du procès de Jésus s'y déroulera, sous la présidence de Caïphe (</w:t>
      </w:r>
      <w:hyperlink r:id="rId36">
        <w:r>
          <w:rPr>
            <w:color w:val="0000EE"/>
            <w:u w:val="single"/>
          </w:rPr>
          <w:t>Mt 26.57–68</w:t>
        </w:r>
      </w:hyperlink>
      <w:r>
        <w:t>). Avant cela, Jésus avait d'abord été amené à Anne, le beau-père de Caïphe (</w:t>
      </w:r>
      <w:hyperlink r:id="rId37">
        <w:r>
          <w:rPr>
            <w:color w:val="0000EE"/>
            <w:u w:val="single"/>
          </w:rPr>
          <w:t>Jn 18.13</w:t>
        </w:r>
      </w:hyperlink>
      <w:r>
        <w:t>). Bien que Matthieu, Marc et Luc ne mentionnent pas la visite à Anne, et que Marc et Luc ne se réfèrent pas à Caïphe par son nom, le récit de Jean montre qu'Anne était encore influent.</w:t>
      </w:r>
    </w:p>
    <w:p>
      <w:r/>
      <w:r>
        <w:t>Lorsque Jésus admettra qu'il était bien « le Christ, le Fils de Dieu », Caïphe déchirera ses vêtements et l'accusera de blasphème (</w:t>
      </w:r>
      <w:hyperlink r:id="rId38">
        <w:r>
          <w:rPr>
            <w:color w:val="0000EE"/>
            <w:u w:val="single"/>
          </w:rPr>
          <w:t>Mt 26.63–66</w:t>
        </w:r>
      </w:hyperlink>
      <w:r>
        <w:t>). Après la Pentecôte, Caïphe, avec d'autres dirigeants juifs, dirigera le procès de Pierre et Jean, essayant d'arrêter la prédication des apôtres (</w:t>
      </w:r>
      <w:hyperlink r:id="rId39">
        <w:r>
          <w:rPr>
            <w:color w:val="0000EE"/>
            <w:u w:val="single"/>
          </w:rPr>
          <w:t>Ac 4.5–6</w:t>
        </w:r>
      </w:hyperlink>
      <w:r>
        <w:t>).</w:t>
      </w:r>
    </w:p>
    <w:p>
      <w:r/>
      <w:r>
        <w:t>Anne, un ancien souverain sacrificateur, a gardé une influence forte dans les affaires juives, ce qui explique pourquoi Luc mentionne à la fois Anne et Caïphe en lien avec le ministère de Jean Baptiste (</w:t>
      </w:r>
      <w:hyperlink r:id="rId40">
        <w:r>
          <w:rPr>
            <w:color w:val="0000EE"/>
            <w:u w:val="single"/>
          </w:rPr>
          <w:t>Lc 3.2</w:t>
        </w:r>
      </w:hyperlink>
      <w:r>
        <w:t>) et pourquoi dans le livre des Actes, Anne est appelé le souverain sacrificateur (</w:t>
      </w:r>
      <w:hyperlink r:id="rId41">
        <w:r>
          <w:rPr>
            <w:color w:val="0000EE"/>
            <w:u w:val="single"/>
          </w:rPr>
          <w:t>Ac 4.6</w:t>
        </w:r>
      </w:hyperlink>
      <w:r>
        <w:t>). L'Évangile de Jean montre également qu'Anne était encore couramment appelé « souverain sacrificateur » (</w:t>
      </w:r>
      <w:hyperlink r:id="rId42">
        <w:r>
          <w:rPr>
            <w:color w:val="0000EE"/>
            <w:u w:val="single"/>
          </w:rPr>
          <w:t>Jn 18.22</w:t>
        </w:r>
      </w:hyperlink>
      <w:r>
        <w:t>).</w:t>
      </w:r>
    </w:p>
    <w:p>
      <w:r/>
      <w: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
    </w:p>
    <w:p>
      <w:r/>
    </w:p>
    <w:p>
      <w:pPr>
        <w:pStyle w:val="Heading2"/>
      </w:pPr>
      <w:r>
        <w:t>Calach</w:t>
      </w:r>
      <w:r/>
    </w:p>
    <w:p>
      <w:r/>
      <w:r>
        <w:t>Une des anciennes capitales de l'Assyrie construite par Nimrod (</w:t>
      </w:r>
      <w:hyperlink r:id="rId43">
        <w:r>
          <w:rPr>
            <w:color w:val="0000EE"/>
            <w:u w:val="single"/>
          </w:rPr>
          <w:t>Gn 10.11–12</w:t>
        </w:r>
      </w:hyperlink>
      <w: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r/>
      <w: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r/>
      <w:r>
        <w:t>Tiglath-Piléser III (745–727 av. J.‑C.) et Sargon II (721–705 av. J.‑C.) ont lancé leurs attaques sur Israël et Juda depuis Calach. Sargon a capturé Samarie. Tiglath-Piléser était impliqué avec Juda lorsqu'Achaz formera une coalition avec lui contre Israël et la Syrie (</w:t>
      </w:r>
      <w:hyperlink r:id="rId44">
        <w:r>
          <w:rPr>
            <w:color w:val="0000EE"/>
            <w:u w:val="single"/>
          </w:rPr>
          <w:t>Es 7.1–17</w:t>
        </w:r>
      </w:hyperlink>
      <w:r>
        <w:t>). Calach finira par être détruite par les Babyloniens et les Mèdes en 612 av. J.‑C.</w:t>
      </w:r>
      <w:r/>
      <w:r/>
    </w:p>
    <w:p>
      <w:r/>
    </w:p>
    <w:p>
      <w:pPr>
        <w:pStyle w:val="Heading2"/>
      </w:pPr>
      <w:r>
        <w:t>Calamus</w:t>
      </w:r>
      <w:r/>
    </w:p>
    <w:p>
      <w:r/>
      <w:r>
        <w:t>Plante de canne odorante (</w:t>
      </w:r>
      <w:hyperlink r:id="rId45">
        <w:r>
          <w:rPr>
            <w:color w:val="0000EE"/>
            <w:u w:val="single"/>
          </w:rPr>
          <w:t>Ex 30.23</w:t>
        </w:r>
      </w:hyperlink>
      <w:r>
        <w:t xml:space="preserve"> ; </w:t>
      </w:r>
      <w:hyperlink r:id="rId46">
        <w:r>
          <w:rPr>
            <w:color w:val="0000EE"/>
            <w:u w:val="single"/>
          </w:rPr>
          <w:t>Ez 27.19</w:t>
        </w:r>
      </w:hyperlink>
      <w:r>
        <w:t>). Le calamus fait référence soit à une plante, soit à sa racine aromatique. Il s'agit de l'une des plantes qui poussaient dans le jardin de Salomon (</w:t>
      </w:r>
      <w:hyperlink r:id="rId47">
        <w:r>
          <w:rPr>
            <w:color w:val="0000EE"/>
            <w:u w:val="single"/>
          </w:rPr>
          <w:t>Ct 4.14</w:t>
        </w:r>
      </w:hyperlink>
      <w:r>
        <w:t>).</w:t>
      </w:r>
    </w:p>
    <w:p>
      <w:r/>
      <w:r>
        <w:t>Deux plantes ont été suggérées comme source du calamus biblique (appelé roseau aromatique dans la LSG) :</w:t>
      </w:r>
    </w:p>
    <w:p>
      <w:pPr>
        <w:pStyle w:val="ListBullet"/>
        <w:spacing w:line="240" w:lineRule="auto"/>
        <w:ind w:left="720"/>
      </w:pPr>
      <w:r/>
      <w:r>
        <w:t>Le calamus aromatique (</w:t>
      </w:r>
      <w:r>
        <w:rPr>
          <w:i/>
        </w:rPr>
        <w:t>Acorus calamus</w:t>
      </w:r>
      <w:r>
        <w:t>), et</w:t>
      </w:r>
    </w:p>
    <w:p>
      <w:pPr>
        <w:pStyle w:val="ListBullet"/>
        <w:spacing w:line="240" w:lineRule="auto"/>
        <w:ind w:left="720"/>
      </w:pPr>
      <w:r/>
      <w:r>
        <w:t>La barbon (</w:t>
      </w:r>
      <w:r>
        <w:rPr>
          <w:i/>
        </w:rPr>
        <w:t>Andropogon aromaticus</w:t>
      </w:r>
      <w:r>
        <w:t>).</w:t>
      </w:r>
    </w:p>
    <w:p>
      <w:r/>
      <w: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
    </w:p>
    <w:p>
      <w:r/>
    </w:p>
    <w:p>
      <w:pPr>
        <w:pStyle w:val="Heading2"/>
      </w:pPr>
      <w:r>
        <w:t>Calendriers, Anciens et modernes</w:t>
      </w:r>
      <w:r/>
    </w:p>
    <w:p>
      <w:r/>
      <w: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r/>
      <w:r>
        <w:t>Le calendrier moderne (grégorien) a traversé plusieurs étapes de développement.</w:t>
      </w:r>
    </w:p>
    <w:p>
      <w:pPr>
        <w:pStyle w:val="Heading3"/>
      </w:pPr>
      <w:r>
        <w:t>Survol</w:t>
      </w:r>
    </w:p>
    <w:p>
      <w:r/>
      <w:r>
        <w:t xml:space="preserve">• </w:t>
      </w:r>
      <w:r>
        <w:rPr>
          <w:b/>
          <w:u w:val="single"/>
        </w:rPr>
        <w:t>Les Jours et leurs subdivisions</w:t>
      </w:r>
    </w:p>
    <w:p>
      <w:r/>
      <w:r>
        <w:t xml:space="preserve">• </w:t>
      </w:r>
      <w:r>
        <w:rPr>
          <w:b/>
          <w:u w:val="single"/>
        </w:rPr>
        <w:t>L'Astronomie et le calendrier</w:t>
      </w:r>
    </w:p>
    <w:p>
      <w:r/>
      <w:r>
        <w:t xml:space="preserve">• </w:t>
      </w:r>
      <w:r>
        <w:rPr>
          <w:b/>
          <w:u w:val="single"/>
        </w:rPr>
        <w:t>Le calendrier hébraïque</w:t>
      </w:r>
    </w:p>
    <w:p>
      <w:r/>
      <w:r>
        <w:t xml:space="preserve">• </w:t>
      </w:r>
      <w:r>
        <w:rPr>
          <w:b/>
          <w:u w:val="single"/>
        </w:rPr>
        <w:t>Les Fêtes juives</w:t>
      </w:r>
    </w:p>
    <w:p>
      <w:r/>
      <w:r>
        <w:t xml:space="preserve">• </w:t>
      </w:r>
      <w:r>
        <w:rPr>
          <w:b/>
          <w:u w:val="single"/>
        </w:rPr>
        <w:t>Conclusion</w:t>
      </w:r>
    </w:p>
    <w:p>
      <w:pPr>
        <w:pStyle w:val="Heading3"/>
      </w:pPr>
      <w:r>
        <w:t>Les Jours et leurs subdivisions</w:t>
      </w:r>
    </w:p>
    <w:p>
      <w:r/>
      <w: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r/>
      <w:r>
        <w:t>À l'époque du roi Achaz, le temps était mesuré à l'aide de cadrans solaires (</w:t>
      </w:r>
      <w:hyperlink r:id="rId48">
        <w:r>
          <w:rPr>
            <w:color w:val="0000EE"/>
            <w:u w:val="single"/>
          </w:rPr>
          <w:t>2R 20.9</w:t>
        </w:r>
      </w:hyperlink>
      <w:r>
        <w:t xml:space="preserve"> ; </w:t>
      </w:r>
      <w:hyperlink r:id="rId49">
        <w:r>
          <w:rPr>
            <w:color w:val="0000EE"/>
            <w:u w:val="single"/>
          </w:rPr>
          <w:t>Es 38.8</w:t>
        </w:r>
      </w:hyperlink>
      <w:r>
        <w:t>). La division de la journée en heures est apparue plus tard. Les premiers Européens et les anciens Égyptiens commençaient la journée à minuit et la divisaient en deux segments de douze heures. Au IIe siècle av.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t>L'Astronomie et le calendrier</w:t>
      </w:r>
    </w:p>
    <w:p>
      <w:r/>
      <w:r>
        <w:t>Les peuples anciens basaient leurs calendriers sur les « cycles » du soleil et de la lune. Une année solaire est le temps nécessaire à la Terre pour compléter son orbite autour du soleil.</w:t>
      </w:r>
    </w:p>
    <w:p>
      <w:r/>
      <w: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r/>
      <w: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r/>
      <w: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r/>
      <w: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r/>
      <w: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r/>
      <w: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t>Le Calendrier juif</w:t>
      </w:r>
    </w:p>
    <w:p>
      <w:r/>
      <w: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t>Les Mois</w:t>
      </w:r>
    </w:p>
    <w:p>
      <w:r/>
      <w:r>
        <w:t>Le calendrier juif après l'exil babylonien compte douze mois. Les noms des mois ont été empruntés aux Babyloniens. Les mois ne correspondent pas aux mois du calendrier romain.</w:t>
      </w:r>
    </w:p>
    <w:p>
      <w:r/>
      <w:r>
        <w:t>Plus de la moitié des mois sont mentionnés dans l'Ancien Testament :</w:t>
      </w:r>
    </w:p>
    <w:p>
      <w:pPr>
        <w:pStyle w:val="ListBullet"/>
        <w:spacing w:line="240" w:lineRule="auto"/>
        <w:ind w:left="720"/>
      </w:pPr>
      <w:r/>
      <w:r>
        <w:t>Kisleu (</w:t>
      </w:r>
      <w:hyperlink r:id="rId50">
        <w:r>
          <w:rPr>
            <w:color w:val="0000EE"/>
            <w:u w:val="single"/>
          </w:rPr>
          <w:t>Néhémie 1.1</w:t>
        </w:r>
      </w:hyperlink>
      <w:r>
        <w:t xml:space="preserve"> ; </w:t>
      </w:r>
      <w:hyperlink r:id="rId51">
        <w:r>
          <w:rPr>
            <w:color w:val="0000EE"/>
            <w:u w:val="single"/>
          </w:rPr>
          <w:t>Zacharie 7</w:t>
        </w:r>
      </w:hyperlink>
      <w:r>
        <w:t>)</w:t>
      </w:r>
    </w:p>
    <w:p>
      <w:pPr>
        <w:pStyle w:val="ListBullet"/>
        <w:spacing w:line="240" w:lineRule="auto"/>
        <w:ind w:left="720"/>
      </w:pPr>
      <w:r/>
      <w:r>
        <w:t>Tébeth (</w:t>
      </w:r>
      <w:hyperlink r:id="rId52">
        <w:r>
          <w:rPr>
            <w:color w:val="0000EE"/>
            <w:u w:val="single"/>
          </w:rPr>
          <w:t>Est 2.16</w:t>
        </w:r>
      </w:hyperlink>
      <w:r>
        <w:t>)</w:t>
      </w:r>
    </w:p>
    <w:p>
      <w:pPr>
        <w:pStyle w:val="ListBullet"/>
        <w:spacing w:line="240" w:lineRule="auto"/>
        <w:ind w:left="720"/>
      </w:pPr>
      <w:r/>
      <w:r>
        <w:t>Schebat (</w:t>
      </w:r>
      <w:hyperlink r:id="rId53">
        <w:r>
          <w:rPr>
            <w:color w:val="0000EE"/>
            <w:u w:val="single"/>
          </w:rPr>
          <w:t>Za 1.7</w:t>
        </w:r>
      </w:hyperlink>
      <w:r>
        <w:t>)</w:t>
      </w:r>
    </w:p>
    <w:p>
      <w:pPr>
        <w:pStyle w:val="ListBullet"/>
        <w:spacing w:line="240" w:lineRule="auto"/>
        <w:ind w:left="720"/>
      </w:pPr>
      <w:r/>
      <w:r>
        <w:t>Adar (</w:t>
      </w:r>
      <w:hyperlink r:id="rId54">
        <w:r>
          <w:rPr>
            <w:color w:val="0000EE"/>
            <w:u w:val="single"/>
          </w:rPr>
          <w:t>Esther 3.7, 8.12</w:t>
        </w:r>
      </w:hyperlink>
      <w:r>
        <w:t>)</w:t>
      </w:r>
    </w:p>
    <w:p>
      <w:pPr>
        <w:pStyle w:val="ListBullet"/>
        <w:spacing w:line="240" w:lineRule="auto"/>
        <w:ind w:left="720"/>
      </w:pPr>
      <w:r/>
      <w:r>
        <w:t>Nisan (</w:t>
      </w:r>
      <w:hyperlink r:id="rId55">
        <w:r>
          <w:rPr>
            <w:color w:val="0000EE"/>
            <w:u w:val="single"/>
          </w:rPr>
          <w:t>Né 2.1</w:t>
        </w:r>
      </w:hyperlink>
      <w:r>
        <w:t xml:space="preserve"> ; </w:t>
      </w:r>
      <w:hyperlink r:id="rId56">
        <w:r>
          <w:rPr>
            <w:color w:val="0000EE"/>
            <w:u w:val="single"/>
          </w:rPr>
          <w:t>Est 3.7</w:t>
        </w:r>
      </w:hyperlink>
      <w:r>
        <w:t>)</w:t>
      </w:r>
    </w:p>
    <w:p>
      <w:pPr>
        <w:pStyle w:val="ListBullet"/>
        <w:spacing w:line="240" w:lineRule="auto"/>
        <w:ind w:left="720"/>
      </w:pPr>
      <w:r/>
      <w:r>
        <w:t>Sivan (</w:t>
      </w:r>
      <w:hyperlink r:id="rId57">
        <w:r>
          <w:rPr>
            <w:color w:val="0000EE"/>
            <w:u w:val="single"/>
          </w:rPr>
          <w:t>Est 8.9</w:t>
        </w:r>
      </w:hyperlink>
      <w:r>
        <w:t>)</w:t>
      </w:r>
    </w:p>
    <w:p>
      <w:pPr>
        <w:pStyle w:val="ListBullet"/>
        <w:spacing w:line="240" w:lineRule="auto"/>
        <w:ind w:left="720"/>
      </w:pPr>
      <w:r/>
      <w:r>
        <w:t>Élul (</w:t>
      </w:r>
      <w:hyperlink r:id="rId58">
        <w:r>
          <w:rPr>
            <w:color w:val="0000EE"/>
            <w:u w:val="single"/>
          </w:rPr>
          <w:t>Né 6.15</w:t>
        </w:r>
      </w:hyperlink>
      <w:r>
        <w:t>)</w:t>
      </w:r>
    </w:p>
    <w:p>
      <w:r/>
      <w: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r/>
      <w: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
        <w:t>Abib (</w:t>
      </w:r>
      <w:hyperlink r:id="rId59">
        <w:r>
          <w:rPr>
            <w:color w:val="0000EE"/>
            <w:u w:val="single"/>
          </w:rPr>
          <w:t>Ex 13.4</w:t>
        </w:r>
      </w:hyperlink>
      <w:r>
        <w:t>)</w:t>
      </w:r>
    </w:p>
    <w:p>
      <w:pPr>
        <w:pStyle w:val="ListBullet"/>
        <w:spacing w:line="240" w:lineRule="auto"/>
        <w:ind w:left="720"/>
      </w:pPr>
      <w:r/>
      <w:r>
        <w:t>Ziv (</w:t>
      </w:r>
      <w:hyperlink r:id="rId60">
        <w:r>
          <w:rPr>
            <w:color w:val="0000EE"/>
            <w:u w:val="single"/>
          </w:rPr>
          <w:t>1R 6.1, 37</w:t>
        </w:r>
      </w:hyperlink>
      <w:r>
        <w:t>)</w:t>
      </w:r>
    </w:p>
    <w:p>
      <w:pPr>
        <w:pStyle w:val="ListBullet"/>
        <w:spacing w:line="240" w:lineRule="auto"/>
        <w:ind w:left="720"/>
      </w:pPr>
      <w:r/>
      <w:r>
        <w:t>Éthanim (</w:t>
      </w:r>
      <w:hyperlink r:id="rId61">
        <w:r>
          <w:rPr>
            <w:color w:val="0000EE"/>
            <w:u w:val="single"/>
          </w:rPr>
          <w:t>1R 8.2</w:t>
        </w:r>
      </w:hyperlink>
      <w:r>
        <w:t>)</w:t>
      </w:r>
    </w:p>
    <w:p>
      <w:pPr>
        <w:pStyle w:val="ListBullet"/>
        <w:spacing w:line="240" w:lineRule="auto"/>
        <w:ind w:left="720"/>
      </w:pPr>
      <w:r/>
      <w:r>
        <w:t>Bul (</w:t>
      </w:r>
      <w:hyperlink r:id="rId62">
        <w:r>
          <w:rPr>
            <w:color w:val="0000EE"/>
            <w:u w:val="single"/>
          </w:rPr>
          <w:t>1R 6.38</w:t>
        </w:r>
      </w:hyperlink>
      <w:r>
        <w:t>)</w:t>
      </w:r>
    </w:p>
    <w:p>
      <w:r/>
      <w: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r/>
      <w:r>
        <w:t>Le plus ancien calendrier hébreu a été découvert à Guézer (au sud-est de Tel-Aviv) en 1908. Il a été créé au Xe siècle av. J.‑C. Dans celui-ci, les mois sont divisés par activités agricoles telles que les semailles, la moisson, la taille et le stockage. Il a probablement été réalisé par un écolier juif.</w:t>
      </w:r>
    </w:p>
    <w:p>
      <w:r/>
      <w: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hyperlink r:id="rId63">
        <w:r>
          <w:rPr>
            <w:color w:val="0000EE"/>
            <w:u w:val="single"/>
          </w:rPr>
          <w:t>Ml 4.2</w:t>
        </w:r>
      </w:hyperlink>
      <w:r>
        <w:t>). Tout comme la lune ne produit pas sa propre lumière, Israël était censé refléter la lumière du Messie au monde.</w:t>
      </w:r>
    </w:p>
    <w:p>
      <w:r/>
      <w: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t>Le Calcul des dates</w:t>
      </w:r>
    </w:p>
    <w:p>
      <w:r/>
      <w: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hyperlink r:id="rId64">
        <w:r>
          <w:rPr>
            <w:color w:val="0000EE"/>
            <w:u w:val="single"/>
          </w:rPr>
          <w:t>Lc 1.5</w:t>
        </w:r>
      </w:hyperlink>
      <w:r>
        <w:t xml:space="preserve"> ; </w:t>
      </w:r>
      <w:hyperlink r:id="rId65">
        <w:r>
          <w:rPr>
            <w:color w:val="0000EE"/>
            <w:u w:val="single"/>
          </w:rPr>
          <w:t>Jn 12.1</w:t>
        </w:r>
      </w:hyperlink>
      <w:r>
        <w:t xml:space="preserve"> ; </w:t>
      </w:r>
      <w:hyperlink r:id="rId66">
        <w:r>
          <w:rPr>
            <w:color w:val="0000EE"/>
            <w:u w:val="single"/>
          </w:rPr>
          <w:t>Ac 18.12</w:t>
        </w:r>
      </w:hyperlink>
      <w:r>
        <w:t>). Le calendrier créé par Jules César a poussé les gens à passer de cette méthode à un système plus standardisé.</w:t>
      </w:r>
    </w:p>
    <w:p>
      <w:pPr>
        <w:pStyle w:val="Heading3"/>
      </w:pPr>
      <w:r>
        <w:t>Fêtes juives</w:t>
      </w:r>
    </w:p>
    <w:p>
      <w:r/>
      <w:r>
        <w:t>En plus de respecter le sabbat, les Juifs observent sept fêtes annuelles.</w:t>
      </w:r>
    </w:p>
    <w:p>
      <w:r/>
      <w:r>
        <w:t xml:space="preserve">1. </w:t>
      </w:r>
      <w:r>
        <w:rPr>
          <w:b/>
        </w:rPr>
        <w:t>Pâque</w:t>
      </w:r>
      <w: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hyperlink r:id="rId67">
        <w:r>
          <w:rPr>
            <w:color w:val="0000EE"/>
            <w:u w:val="single"/>
          </w:rPr>
          <w:t>Ex 12.15</w:t>
        </w:r>
      </w:hyperlink>
      <w:r>
        <w:t>). Le festival des prémices de la récolte d'orge vient ensuite (</w:t>
      </w:r>
      <w:hyperlink r:id="rId68">
        <w:r>
          <w:rPr>
            <w:color w:val="0000EE"/>
            <w:u w:val="single"/>
          </w:rPr>
          <w:t>Lv 23.10</w:t>
        </w:r>
      </w:hyperlink>
      <w:r>
        <w:t>).</w:t>
      </w:r>
    </w:p>
    <w:p>
      <w:r/>
      <w:r>
        <w:t xml:space="preserve">2. </w:t>
      </w:r>
      <w:r>
        <w:rPr>
          <w:b/>
        </w:rPr>
        <w:t>La Pentecôte</w:t>
      </w:r>
      <w:r>
        <w:t xml:space="preserve"> est observée cinquante jours après la Pâque. La Pentecôte est un moment de célébration où les premiers fruits de la récolte de blé sont collectés (</w:t>
      </w:r>
      <w:hyperlink r:id="rId69">
        <w:r>
          <w:rPr>
            <w:color w:val="0000EE"/>
            <w:u w:val="single"/>
          </w:rPr>
          <w:t>Ex 34.22</w:t>
        </w:r>
      </w:hyperlink>
      <w:r>
        <w:t xml:space="preserve"> ; </w:t>
      </w:r>
      <w:hyperlink r:id="rId70">
        <w:r>
          <w:rPr>
            <w:color w:val="0000EE"/>
            <w:u w:val="single"/>
          </w:rPr>
          <w:t>Lv 23.15–17</w:t>
        </w:r>
      </w:hyperlink>
      <w:r>
        <w:t>).</w:t>
      </w:r>
    </w:p>
    <w:p>
      <w:r/>
      <w:r>
        <w:t xml:space="preserve">3. </w:t>
      </w:r>
      <w:r>
        <w:rPr>
          <w:b/>
        </w:rPr>
        <w:t>Roch Hachana</w:t>
      </w:r>
      <w:r>
        <w:t xml:space="preserve"> est observé le 1er Tishri. Selon les enseignants religieux juifs, connus sous le nom de rabbins, le 1er Tishri était le jour où le Seigneur a créé le monde. Roch Hachana signifie « tête de l'année ».</w:t>
      </w:r>
    </w:p>
    <w:p>
      <w:r/>
      <w:r>
        <w:t xml:space="preserve">4. </w:t>
      </w:r>
      <w:r>
        <w:rPr>
          <w:b/>
        </w:rPr>
        <w:t>Yom Kippour</w:t>
      </w:r>
      <w:r>
        <w:t xml:space="preserve"> est célébré le 10 Tishri. Il s'agit du jour le plus solennel pour Israël. C'est un jour saint connu sous le nom de « Sabbat des sabbats ». Le rituel complexe requis pour l'observer est décrit dans la Bible (</w:t>
      </w:r>
      <w:hyperlink r:id="rId71">
        <w:r>
          <w:rPr>
            <w:color w:val="0000EE"/>
            <w:u w:val="single"/>
          </w:rPr>
          <w:t>Lv 16</w:t>
        </w:r>
      </w:hyperlink>
      <w:r>
        <w:t>).</w:t>
      </w:r>
    </w:p>
    <w:p>
      <w:r/>
      <w:r>
        <w:t xml:space="preserve">5. </w:t>
      </w:r>
      <w:r>
        <w:rPr>
          <w:b/>
        </w:rPr>
        <w:t>Souccot</w:t>
      </w:r>
      <w: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r/>
      <w:r>
        <w:t xml:space="preserve">6. </w:t>
      </w:r>
      <w:r>
        <w:rPr>
          <w:b/>
        </w:rPr>
        <w:t>Hanoucca</w:t>
      </w:r>
      <w:r>
        <w:t xml:space="preserve"> est observée le 25 Kislev et les sept jours suivants. Elle a été ajoutée au calendrier plus tard dans l'histoire juive. Elle est également appelée la Fête de la Dédicace. Elle commémore la victoire de Judas Maccabée sur Antiochus Épiphane et les Syriens, cent cinquante ans avant Jésus-Christ. L'époque de Judas Maccabée était postérieure au dernier des prophètes de l'Ancien Testament. Ainsi, la tradition détermine comment Hanoucca est célébrée. Pendant la semaine d'Hanoucca, des activités joyeuses marquent le calendrier juif.</w:t>
      </w:r>
    </w:p>
    <w:p>
      <w:r/>
      <w:r>
        <w:t xml:space="preserve">7. </w:t>
      </w:r>
      <w:r>
        <w:rPr>
          <w:b/>
        </w:rPr>
        <w:t>Pourim</w:t>
      </w:r>
      <w:r>
        <w:t xml:space="preserve"> est observé les 14–15 Adar. La fête, qui a commencé dans l'ancienne Perse, commémore la délivrance apportée par Mardochée et Esther lorsqu'ils ont déjoué le complot d'Haman visant à détruire les Juifs (</w:t>
      </w:r>
      <w:hyperlink r:id="rId72">
        <w:r>
          <w:rPr>
            <w:color w:val="0000EE"/>
            <w:u w:val="single"/>
          </w:rPr>
          <w:t>Est 9</w:t>
        </w:r>
      </w:hyperlink>
      <w:r>
        <w:t>).</w:t>
      </w:r>
    </w:p>
    <w:p>
      <w:pPr>
        <w:pStyle w:val="Heading3"/>
      </w:pPr>
      <w:r>
        <w:t>Conclusion</w:t>
      </w:r>
    </w:p>
    <w:p>
      <w:r/>
      <w: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hyperlink r:id="rId73">
        <w:r>
          <w:rPr>
            <w:color w:val="0000EE"/>
            <w:u w:val="single"/>
          </w:rPr>
          <w:t>Ps 90</w:t>
        </w:r>
      </w:hyperlink>
      <w:r>
        <w:t xml:space="preserve">). Le Psaume 90 demande à Dieu de « </w:t>
      </w:r>
      <w:r>
        <w:t>Enseigne[r] à bien compter nos jours, Afin que nous appliquions notre cœur à la sagesse</w:t>
      </w:r>
      <w:r>
        <w:t xml:space="preserve"> » (</w:t>
      </w:r>
      <w:hyperlink r:id="rId74">
        <w:r>
          <w:rPr>
            <w:color w:val="0000EE"/>
            <w:u w:val="single"/>
          </w:rPr>
          <w:t>Ps 90.12</w:t>
        </w:r>
      </w:hyperlink>
      <w:r>
        <w:t>).</w:t>
      </w:r>
    </w:p>
    <w:p>
      <w:r/>
      <w:r>
        <w:rPr>
          <w:i/>
        </w:rPr>
        <w:t>Voir aussi</w:t>
      </w:r>
      <w:r>
        <w:t xml:space="preserve"> </w:t>
      </w:r>
      <w:r>
        <w:t>Astrologie</w:t>
      </w:r>
      <w:r>
        <w:t xml:space="preserve"> ; </w:t>
      </w:r>
      <w:r>
        <w:t>Astronomie</w:t>
      </w:r>
      <w:r>
        <w:t xml:space="preserve"> ; </w:t>
      </w:r>
      <w:r>
        <w:t>Jour</w:t>
      </w:r>
      <w:r>
        <w:t xml:space="preserve"> ; </w:t>
      </w:r>
      <w:r>
        <w:t>Fêtes et festivals d'Israël</w:t>
      </w:r>
      <w:r>
        <w:t xml:space="preserve"> ; </w:t>
      </w:r>
      <w:r>
        <w:t>Année du Jubilé</w:t>
      </w:r>
      <w:r>
        <w:t xml:space="preserve"> ; </w:t>
      </w:r>
      <w:r>
        <w:t>Lune</w:t>
      </w:r>
      <w:r>
        <w:t xml:space="preserve"> ; </w:t>
      </w:r>
      <w:r>
        <w:t>Nuit</w:t>
      </w:r>
      <w:r>
        <w:t xml:space="preserve"> ; </w:t>
      </w:r>
      <w:r>
        <w:t>Soleil</w:t>
      </w:r>
      <w:r>
        <w:t>.</w:t>
      </w:r>
      <w:r/>
      <w:r/>
    </w:p>
    <w:p>
      <w:r/>
    </w:p>
    <w:p>
      <w:pPr>
        <w:pStyle w:val="Heading2"/>
      </w:pPr>
      <w:r>
        <w:t>Calné</w:t>
      </w:r>
      <w:r/>
    </w:p>
    <w:p>
      <w:r/>
      <w:r>
        <w:t>1. Ville en Babylone (</w:t>
      </w:r>
      <w:hyperlink r:id="rId75">
        <w:r>
          <w:rPr>
            <w:color w:val="0000EE"/>
            <w:u w:val="single"/>
          </w:rPr>
          <w:t>Gn 10.10</w:t>
        </w:r>
      </w:hyperlink>
      <w:r>
        <w:t>).</w:t>
      </w:r>
    </w:p>
    <w:p>
      <w:r/>
      <w:r>
        <w:t xml:space="preserve">2. Ville identifiée comme Kullani (Kullan Koy), à environ 30 km au nord d'Alep dans le nord de la Syrie. Cette identification nordique est suggérée dans </w:t>
      </w:r>
      <w:hyperlink r:id="rId76">
        <w:r>
          <w:rPr>
            <w:color w:val="0000EE"/>
            <w:u w:val="single"/>
          </w:rPr>
          <w:t>Ésaïe 10.9</w:t>
        </w:r>
      </w:hyperlink>
      <w:r>
        <w:t xml:space="preserve">, où Calné est associée à Carkemisch, à environ 80 km au nord-est, ainsi que dans le contexte de </w:t>
      </w:r>
      <w:hyperlink r:id="rId77">
        <w:r>
          <w:rPr>
            <w:color w:val="0000EE"/>
            <w:u w:val="single"/>
          </w:rPr>
          <w:t>Amos 6.2</w:t>
        </w:r>
      </w:hyperlink>
      <w:r>
        <w:t xml:space="preserve"> (notez la progression du nord au sud : Calné, Hamath, Gath). Canné dans </w:t>
      </w:r>
      <w:hyperlink r:id="rId78">
        <w:r>
          <w:rPr>
            <w:color w:val="0000EE"/>
            <w:u w:val="single"/>
          </w:rPr>
          <w:t>Ézéchiel 27.23</w:t>
        </w:r>
      </w:hyperlink>
      <w:r>
        <w:t xml:space="preserve"> semble se référer au même emplacement général et est peut-être à relier à Calné. Kullani sera capturée par Tiglath-Piléser II, roi d'Assyrie, vers 741 av. J.‑C.</w:t>
      </w:r>
      <w:r/>
      <w:r/>
    </w:p>
    <w:p>
      <w:r/>
    </w:p>
    <w:p>
      <w:pPr>
        <w:pStyle w:val="Heading2"/>
      </w:pPr>
      <w:r>
        <w:t>Calvitie</w:t>
      </w:r>
      <w:r/>
    </w:p>
    <w:p>
      <w:r/>
      <w:r>
        <w:t>La condition d'avoir peu ou pas de cheveux sur le cuir chevelu.</w:t>
      </w:r>
    </w:p>
    <w:p>
      <w:r/>
      <w:r>
        <w:t>La Bible fait indirectement référence à la calvitie naturelle due à l'âge, en la contrastant avec la calvitie causée par la lèpre (</w:t>
      </w:r>
      <w:hyperlink r:id="rId79">
        <w:r>
          <w:rPr>
            <w:color w:val="0000EE"/>
            <w:u w:val="single"/>
          </w:rPr>
          <w:t>Lv 13.40–42</w:t>
        </w:r>
      </w:hyperlink>
      <w:r>
        <w:t>). Les Israélites avaient l'interdiction de se raser la tête ou de façonner leur barbe de manière à imiter les pratiques religieuses païennes (</w:t>
      </w:r>
      <w:hyperlink r:id="rId80">
        <w:r>
          <w:rPr>
            <w:color w:val="0000EE"/>
            <w:u w:val="single"/>
          </w:rPr>
          <w:t>Dt 14.1</w:t>
        </w:r>
      </w:hyperlink>
      <w:r>
        <w:t>), et de telles restrictions s'appliquaient particulièrement aux prêtres israélites (</w:t>
      </w:r>
      <w:hyperlink r:id="rId81">
        <w:r>
          <w:rPr>
            <w:color w:val="0000EE"/>
            <w:u w:val="single"/>
          </w:rPr>
          <w:t>Lv 21.5</w:t>
        </w:r>
      </w:hyperlink>
      <w:r>
        <w:t>). Cependant, se raser les cheveux et les offrir en sacrifice à Dieu était un acte prescrit pour ceux qui faisaient un vœu de naziréat (</w:t>
      </w:r>
      <w:hyperlink r:id="rId82">
        <w:r>
          <w:rPr>
            <w:color w:val="0000EE"/>
            <w:u w:val="single"/>
          </w:rPr>
          <w:t>Nb 6.1</w:t>
        </w:r>
      </w:hyperlink>
      <w:hyperlink r:id="rId83">
        <w:r>
          <w:rPr>
            <w:color w:val="0000EE"/>
            <w:u w:val="single"/>
          </w:rPr>
          <w:t>–</w:t>
        </w:r>
      </w:hyperlink>
      <w:hyperlink r:id="rId82">
        <w:r>
          <w:rPr>
            <w:color w:val="0000EE"/>
            <w:u w:val="single"/>
          </w:rPr>
          <w:t>5, 18</w:t>
        </w:r>
      </w:hyperlink>
      <w:r>
        <w:t xml:space="preserve"> ; </w:t>
      </w:r>
      <w:hyperlink r:id="rId84">
        <w:r>
          <w:rPr>
            <w:color w:val="0000EE"/>
            <w:u w:val="single"/>
          </w:rPr>
          <w:t>Ac 18.18</w:t>
        </w:r>
      </w:hyperlink>
      <w:r>
        <w:t>).</w:t>
      </w:r>
    </w:p>
    <w:p>
      <w:r/>
      <w:r>
        <w:t>Dans les cultures anciennes comme l'Égypte, se raser les cheveux et les sourcils était un signe de respect pour les morts. La Bible fait référence à cette coutume parmi les non-Israélites comme un signe de deuil ou d'angoisse (</w:t>
      </w:r>
      <w:hyperlink r:id="rId85">
        <w:r>
          <w:rPr>
            <w:color w:val="0000EE"/>
            <w:u w:val="single"/>
          </w:rPr>
          <w:t>Jr 16.6</w:t>
        </w:r>
      </w:hyperlink>
      <w:r>
        <w:t xml:space="preserve"> ; </w:t>
      </w:r>
      <w:hyperlink r:id="rId86">
        <w:r>
          <w:rPr>
            <w:color w:val="0000EE"/>
            <w:u w:val="single"/>
          </w:rPr>
          <w:t>48.37</w:t>
        </w:r>
      </w:hyperlink>
      <w:r>
        <w:t xml:space="preserve"> ; </w:t>
      </w:r>
      <w:hyperlink r:id="rId87">
        <w:r>
          <w:rPr>
            <w:color w:val="0000EE"/>
            <w:u w:val="single"/>
          </w:rPr>
          <w:t>Ez 27.31</w:t>
        </w:r>
      </w:hyperlink>
      <w:r>
        <w:t xml:space="preserve"> ; </w:t>
      </w:r>
      <w:hyperlink r:id="rId88">
        <w:r>
          <w:rPr>
            <w:color w:val="0000EE"/>
            <w:u w:val="single"/>
          </w:rPr>
          <w:t>Mi 1.16</w:t>
        </w:r>
      </w:hyperlink>
      <w: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hyperlink r:id="rId89">
        <w:r>
          <w:rPr>
            <w:color w:val="0000EE"/>
            <w:u w:val="single"/>
          </w:rPr>
          <w:t>Es 3.16–24</w:t>
        </w:r>
      </w:hyperlink>
      <w:r>
        <w:t>).</w:t>
      </w:r>
      <w:r/>
      <w:r/>
    </w:p>
    <w:p>
      <w:r/>
    </w:p>
    <w:p>
      <w:pPr>
        <w:pStyle w:val="Heading2"/>
      </w:pPr>
      <w:r>
        <w:t>Canaan, cananéen(ne)</w:t>
      </w:r>
      <w:r/>
    </w:p>
    <w:p>
      <w:r/>
      <w: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r/>
      <w:r>
        <w:t>Sommaire</w:t>
      </w:r>
    </w:p>
    <w:p>
      <w:r/>
      <w:r>
        <w:t>• Terre et peuple</w:t>
      </w:r>
    </w:p>
    <w:p>
      <w:r/>
      <w:r>
        <w:t>• Langue</w:t>
      </w:r>
    </w:p>
    <w:p>
      <w:r/>
      <w:r>
        <w:t>• Littérature</w:t>
      </w:r>
    </w:p>
    <w:p>
      <w:r/>
      <w:r>
        <w:t>• Histoire</w:t>
      </w:r>
    </w:p>
    <w:p>
      <w:r/>
      <w:r>
        <w:t>• Religion</w:t>
      </w:r>
    </w:p>
    <w:p>
      <w:r/>
      <w:r>
        <w:t>• Influence sur Israël</w:t>
      </w:r>
    </w:p>
    <w:p>
      <w:pPr>
        <w:pStyle w:val="Heading3"/>
      </w:pPr>
      <w:r>
        <w:t>Terre et peuple</w:t>
      </w:r>
    </w:p>
    <w:p>
      <w:r/>
      <w:r>
        <w:t>Dans la « table des peuples » (</w:t>
      </w:r>
      <w:hyperlink r:id="rId90">
        <w:r>
          <w:rPr>
            <w:color w:val="0000EE"/>
            <w:u w:val="single"/>
          </w:rPr>
          <w:t>Gn 10.15–19</w:t>
        </w:r>
      </w:hyperlink>
      <w: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hyperlink r:id="rId91">
        <w:r>
          <w:rPr>
            <w:color w:val="0000EE"/>
            <w:u w:val="single"/>
          </w:rPr>
          <w:t>Nb 13.29</w:t>
        </w:r>
      </w:hyperlink>
      <w:r>
        <w:t xml:space="preserve"> ; </w:t>
      </w:r>
      <w:hyperlink r:id="rId92">
        <w:r>
          <w:rPr>
            <w:color w:val="0000EE"/>
            <w:u w:val="single"/>
          </w:rPr>
          <w:t>Jos 5.1</w:t>
        </w:r>
      </w:hyperlink>
      <w:r>
        <w:t xml:space="preserve"> ; </w:t>
      </w:r>
      <w:hyperlink r:id="rId93">
        <w:r>
          <w:rPr>
            <w:color w:val="0000EE"/>
            <w:u w:val="single"/>
          </w:rPr>
          <w:t>7.9</w:t>
        </w:r>
      </w:hyperlink>
      <w:r>
        <w:t xml:space="preserve"> ; </w:t>
      </w:r>
      <w:hyperlink r:id="rId94">
        <w:r>
          <w:rPr>
            <w:color w:val="0000EE"/>
            <w:u w:val="single"/>
          </w:rPr>
          <w:t>Jg 1.27–36</w:t>
        </w:r>
      </w:hyperlink>
      <w:r>
        <w:t>).</w:t>
      </w:r>
    </w:p>
    <w:p>
      <w:r/>
      <w: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r/>
      <w: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t>ᵉ</w:t>
      </w:r>
      <w:r>
        <w:t xml:space="preserve"> millénaire avant J.‑C. en provenance de la Mésopotamie.</w:t>
      </w:r>
    </w:p>
    <w:p>
      <w:r/>
      <w:r>
        <w:t>Plusieurs passages de l'AT semblent assimiler le territoire amoréen au pays de Canaan (</w:t>
      </w:r>
      <w:hyperlink r:id="rId95">
        <w:r>
          <w:rPr>
            <w:color w:val="0000EE"/>
            <w:u w:val="single"/>
          </w:rPr>
          <w:t>Gn 12.5–6</w:t>
        </w:r>
      </w:hyperlink>
      <w:r>
        <w:t xml:space="preserve"> ; </w:t>
      </w:r>
      <w:hyperlink r:id="rId96">
        <w:r>
          <w:rPr>
            <w:color w:val="0000EE"/>
            <w:u w:val="single"/>
          </w:rPr>
          <w:t>15.18–21</w:t>
        </w:r>
      </w:hyperlink>
      <w:r>
        <w:t xml:space="preserve"> ; </w:t>
      </w:r>
      <w:hyperlink r:id="rId97">
        <w:r>
          <w:rPr>
            <w:color w:val="0000EE"/>
            <w:u w:val="single"/>
          </w:rPr>
          <w:t>48.22</w:t>
        </w:r>
      </w:hyperlink>
      <w:r>
        <w:t>), une tradition qui se retrouve aussi dans les tablettes d'Alalakh du 18</w:t>
      </w:r>
      <w:r>
        <w:rPr>
          <w:vertAlign w:val="superscript"/>
        </w:rPr>
        <w:t>e</w:t>
      </w:r>
      <w: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rPr>
        <w:t>e</w:t>
      </w:r>
      <w:r>
        <w:t>-13</w:t>
      </w:r>
      <w:r>
        <w:rPr>
          <w:vertAlign w:val="superscript"/>
        </w:rPr>
        <w:t>e</w:t>
      </w:r>
      <w: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r/>
      <w: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hyperlink r:id="rId98">
        <w:r>
          <w:rPr>
            <w:color w:val="0000EE"/>
            <w:u w:val="single"/>
          </w:rPr>
          <w:t>Mt 15.21–22</w:t>
        </w:r>
      </w:hyperlink>
      <w:r>
        <w:t xml:space="preserve"> ; </w:t>
      </w:r>
      <w:hyperlink r:id="rId99">
        <w:r>
          <w:rPr>
            <w:color w:val="0000EE"/>
            <w:u w:val="single"/>
          </w:rPr>
          <w:t>Mc 7.24–26</w:t>
        </w:r>
      </w:hyperlink>
      <w:r>
        <w:t>).</w:t>
      </w:r>
    </w:p>
    <w:p>
      <w:pPr>
        <w:pStyle w:val="Heading3"/>
      </w:pPr>
      <w:r>
        <w:t>Langue</w:t>
      </w:r>
    </w:p>
    <w:p>
      <w:r/>
      <w: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t>Littérature</w:t>
      </w:r>
    </w:p>
    <w:p>
      <w:r/>
      <w: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r/>
      <w: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t>Histoire</w:t>
      </w:r>
    </w:p>
    <w:p>
      <w:r/>
      <w: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r/>
      <w:r>
        <w:t>Les Égyptiens effectuent des incursions intermittentes en Palestine pendant les 5</w:t>
      </w:r>
      <w:r>
        <w:rPr>
          <w:vertAlign w:val="superscript"/>
        </w:rPr>
        <w:t>e</w:t>
      </w:r>
      <w:r>
        <w:t xml:space="preserve"> et 6</w:t>
      </w:r>
      <w:r>
        <w:rPr>
          <w:vertAlign w:val="superscript"/>
        </w:rPr>
        <w:t>e</w:t>
      </w:r>
      <w:r>
        <w:t xml:space="preserve"> dynasties. Durant la 13</w:t>
      </w:r>
      <w:r>
        <w:rPr>
          <w:vertAlign w:val="superscript"/>
        </w:rPr>
        <w:t>e</w:t>
      </w:r>
      <w:r>
        <w:t xml:space="preserve"> dynastie (au II</w:t>
      </w:r>
      <w:r>
        <w:rPr>
          <w:vertAlign w:val="superscript"/>
        </w:rPr>
        <w:t>e</w:t>
      </w:r>
      <w:r>
        <w:t xml:space="preserve"> millénaire av. J.‑C.), ils exercent un contrôle politique et économique sur une grande partie de la Syrie-Palestine.</w:t>
      </w:r>
    </w:p>
    <w:p>
      <w:r/>
      <w: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rPr>
        <w:t>e</w:t>
      </w:r>
      <w:r>
        <w:t xml:space="preserve"> siècle av. J.‑C., la plupart des petits royaumes cananéens sont assujettis aux Égyptiens. En l'espace de deux siècles, les plus au nord sont sous l'influence politique des Héthiens (Hittites).</w:t>
      </w:r>
    </w:p>
    <w:p>
      <w:r/>
      <w: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r/>
      <w: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t>Religion</w:t>
      </w:r>
    </w:p>
    <w:p>
      <w:r/>
      <w: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r/>
      <w: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rPr>
        <w:t>(</w:t>
      </w:r>
      <w:r>
        <w:t>massebah</w:t>
      </w:r>
      <w:r>
        <w:rPr>
          <w:i/>
        </w:rPr>
        <w:t>)</w:t>
      </w:r>
      <w:r>
        <w:t xml:space="preserve"> et une image en bois </w:t>
      </w:r>
      <w:r>
        <w:rPr>
          <w:i/>
        </w:rPr>
        <w:t>(</w:t>
      </w:r>
      <w:r>
        <w:t>astarté</w:t>
      </w:r>
      <w:r>
        <w:rPr>
          <w:i/>
        </w:rPr>
        <w:t>)</w:t>
      </w:r>
      <w:r>
        <w:t>, qui représente probablement la déesse elle-même.</w:t>
      </w:r>
    </w:p>
    <w:p>
      <w:r/>
      <w: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t>Influence sur Israël</w:t>
      </w:r>
    </w:p>
    <w:p>
      <w:r/>
      <w: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hyperlink r:id="rId100">
        <w:r>
          <w:rPr>
            <w:color w:val="0000EE"/>
            <w:u w:val="single"/>
          </w:rPr>
          <w:t>Ex 23.24</w:t>
        </w:r>
      </w:hyperlink>
      <w:r>
        <w:t xml:space="preserve"> ; </w:t>
      </w:r>
      <w:hyperlink r:id="rId101">
        <w:r>
          <w:rPr>
            <w:color w:val="0000EE"/>
            <w:u w:val="single"/>
          </w:rPr>
          <w:t>34.13–16</w:t>
        </w:r>
      </w:hyperlink>
      <w:r>
        <w:t xml:space="preserve"> ; </w:t>
      </w:r>
      <w:hyperlink r:id="rId102">
        <w:r>
          <w:rPr>
            <w:color w:val="0000EE"/>
            <w:u w:val="single"/>
          </w:rPr>
          <w:t>Dt 7.1–5</w:t>
        </w:r>
      </w:hyperlink>
      <w: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r/>
      <w: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hyperlink r:id="rId103">
        <w:r>
          <w:rPr>
            <w:color w:val="0000EE"/>
            <w:u w:val="single"/>
          </w:rPr>
          <w:t>1S 2.22</w:t>
        </w:r>
      </w:hyperlink>
      <w:r>
        <w:t xml:space="preserve">). À l'époque du roi Achab, alors que le culte du Baal de Tyr était fermement enraciné dans le royaume d'Israël du nord, la distinction spirituelle et théologique des Hébreux étaient en grand danger de se perdre. </w:t>
      </w:r>
    </w:p>
    <w:p>
      <w:r/>
      <w:r>
        <w:t>En conséquence, les prophètes hébreux finirent par proclamer que leur nation, qui avait presque complètement succombé aux séductions cananéennes, devrait être purifiée par l'exil avant qu'une foi renouvelée ne redevienne possible pour le peuple d'Israël.</w:t>
      </w:r>
    </w:p>
    <w:p>
      <w:r/>
      <w:r>
        <w:rPr>
          <w:i/>
        </w:rPr>
        <w:t>Voir aussi</w:t>
      </w:r>
      <w:r>
        <w:t xml:space="preserve"> </w:t>
      </w:r>
      <w:r>
        <w:t>divinités et religion cananéennes</w:t>
      </w:r>
      <w:r>
        <w:t xml:space="preserve"> ; </w:t>
      </w:r>
      <w:r>
        <w:t>Israël (histoire)</w:t>
      </w:r>
      <w:r>
        <w:t xml:space="preserve"> ; </w:t>
      </w:r>
      <w:r>
        <w:t>Palestine</w:t>
      </w:r>
      <w:r>
        <w:t>.</w:t>
      </w:r>
      <w:r/>
      <w:r/>
    </w:p>
    <w:p>
      <w:r/>
    </w:p>
    <w:p>
      <w:pPr>
        <w:pStyle w:val="Heading2"/>
      </w:pPr>
      <w:r>
        <w:t>Candace</w:t>
      </w:r>
      <w:r/>
    </w:p>
    <w:p>
      <w:r/>
      <w:r>
        <w:t>Titre donné aux reines éthiopiennes antiques. Philippe, un leader de l'Église primitive, a rencontré et baptisé un eunuque éthiopien qui était ministre sous Candace, reine des Éthiopiens (</w:t>
      </w:r>
      <w:hyperlink r:id="rId104">
        <w:r>
          <w:rPr>
            <w:color w:val="0000EE"/>
            <w:u w:val="single"/>
          </w:rPr>
          <w:t>Ac 8.27</w:t>
        </w:r>
      </w:hyperlink>
      <w:r>
        <w:t>). La Candace à laquelle il est fait référence ici a régné sur la Nubie (Soudan moderne) de 25 à 41 apr. J.‑C. Son nom était probablement Amanitore.</w:t>
      </w:r>
      <w:r/>
      <w:r/>
    </w:p>
    <w:p>
      <w:r/>
    </w:p>
    <w:p>
      <w:pPr>
        <w:pStyle w:val="Heading2"/>
      </w:pPr>
      <w:r>
        <w:t>Cantique de Débora</w:t>
      </w:r>
      <w:r/>
    </w:p>
    <w:p>
      <w:r/>
      <w:r>
        <w:t xml:space="preserve">Le Cantique de Débora est un ancien poème trouvé dans </w:t>
      </w:r>
      <w:hyperlink r:id="rId105">
        <w:r>
          <w:rPr>
            <w:color w:val="0000EE"/>
            <w:u w:val="single"/>
          </w:rPr>
          <w:t>Juges 5</w:t>
        </w:r>
      </w:hyperlink>
      <w:r>
        <w:t xml:space="preserve">. Il célèbre une victoire israélite sur les Cananéens. Ce cantique est similaire à celui de Moïse dans </w:t>
      </w:r>
      <w:hyperlink r:id="rId106">
        <w:r>
          <w:rPr>
            <w:color w:val="0000EE"/>
            <w:u w:val="single"/>
          </w:rPr>
          <w:t>Exode 15.1–18</w:t>
        </w:r>
      </w:hyperlink>
      <w:r>
        <w:t xml:space="preserve">. Il raconte également la même histoire que le récit en prose dans </w:t>
      </w:r>
      <w:hyperlink r:id="rId107">
        <w:r>
          <w:rPr>
            <w:color w:val="0000EE"/>
            <w:u w:val="single"/>
          </w:rPr>
          <w:t xml:space="preserve">Juges 4. </w:t>
        </w:r>
      </w:hyperlink>
      <w: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r/>
      <w:hyperlink r:id="rId108">
        <w:r>
          <w:rPr>
            <w:color w:val="0000EE"/>
            <w:u w:val="single"/>
          </w:rPr>
          <w:t>Juges 5.2</w:t>
        </w:r>
      </w:hyperlink>
      <w:r>
        <w:t xml:space="preserve"> s'adresse à Israël avec une invitation à louer Dieu. Le chant invite également les rois étrangers à découvrir le Dieu d'Israël et ce qu'il a accompli. Les versets</w:t>
      </w:r>
      <w:hyperlink r:id="rId109">
        <w:r>
          <w:rPr>
            <w:color w:val="0000EE"/>
            <w:u w:val="single"/>
          </w:rPr>
          <w:t xml:space="preserve"> 4–5</w:t>
        </w:r>
      </w:hyperlink>
      <w:r>
        <w:t xml:space="preserve"> peuvent décrire la bataille en elle-même ou l'apparition antérieure de Dieu à Moïse au mont Sinaï. Le verset </w:t>
      </w:r>
      <w:hyperlink r:id="rId110">
        <w:r>
          <w:rPr>
            <w:color w:val="0000EE"/>
            <w:u w:val="single"/>
          </w:rPr>
          <w:t>5</w:t>
        </w:r>
      </w:hyperlink>
      <w:r>
        <w:t xml:space="preserve"> pourrait être traduit par : « Les montagnes tremblèrent en présence de Celui de Sinaï. »</w:t>
      </w:r>
    </w:p>
    <w:p>
      <w:r/>
      <w:r>
        <w:t xml:space="preserve">Débora est d'abord introduite au verset </w:t>
      </w:r>
      <w:hyperlink r:id="rId111">
        <w:r>
          <w:rPr>
            <w:color w:val="0000EE"/>
            <w:u w:val="single"/>
          </w:rPr>
          <w:t>7</w:t>
        </w:r>
      </w:hyperlink>
      <w:r>
        <w:t xml:space="preserve">. Le verset </w:t>
      </w:r>
      <w:hyperlink r:id="rId112">
        <w:r>
          <w:rPr>
            <w:color w:val="0000EE"/>
            <w:u w:val="single"/>
          </w:rPr>
          <w:t>8</w:t>
        </w:r>
      </w:hyperlink>
      <w:r>
        <w:t xml:space="preserve"> pourrait signifier que les Cananéens ont empêché les Israélites de porter ouvertement des armes. Plus probablement, cela signifie que les Cananéens avaient détruit toute fabrication d'armes en Israël (comparer avec </w:t>
      </w:r>
      <w:hyperlink r:id="rId113">
        <w:r>
          <w:rPr>
            <w:color w:val="0000EE"/>
            <w:u w:val="single"/>
          </w:rPr>
          <w:t>1S 13.19</w:t>
        </w:r>
      </w:hyperlink>
      <w:r>
        <w:t>). Pendant une période de peur et de division, Débora, qui était juge, exhorte les tribus israélites à se battre. Lorsque Débora demande de l'aide à toutes les tribus, certaines ne répondront pas, mais d'autres viendront prêter main forte.</w:t>
      </w:r>
    </w:p>
    <w:p>
      <w:r/>
      <w:r>
        <w:t>La bataille a eu lieu à Taanach, à 25 km au sud-ouest du mont Thabor. Les Cananéens y avaient rassemblé leurs forces (</w:t>
      </w:r>
      <w:hyperlink r:id="rId114">
        <w:r>
          <w:rPr>
            <w:color w:val="0000EE"/>
            <w:u w:val="single"/>
          </w:rPr>
          <w:t>Jg 4.13</w:t>
        </w:r>
      </w:hyperlink>
      <w:r>
        <w:t>). Cela signifiait que les Israélites perdaient l'avantage de combattre depuis leur position en montagne. Toutefois, le chant de Débora suggère que Dieu les a aidés, possiblement par une forte tempête.</w:t>
      </w:r>
    </w:p>
    <w:p>
      <w:r/>
      <w:r>
        <w:t xml:space="preserve">L'aide de Dieu est également mentionnée dans </w:t>
      </w:r>
      <w:hyperlink r:id="rId115">
        <w:r>
          <w:rPr>
            <w:color w:val="0000EE"/>
            <w:u w:val="single"/>
          </w:rPr>
          <w:t>Juges 4.14</w:t>
        </w:r>
      </w:hyperlink>
      <w:r>
        <w:t xml:space="preserve"> (« </w:t>
      </w:r>
      <w:r>
        <w:t>L’Éternel ne marche-t-il pas devant toi</w:t>
      </w:r>
      <w:r>
        <w:t xml:space="preserve"> ?»). Le chant décrit les étoiles combattant contre Sisera et le débordement de la rivière Kison. Ceux-ci représentent les forces naturelles qui viennent à l'aide d'Israël (</w:t>
      </w:r>
      <w:hyperlink r:id="rId116">
        <w:r>
          <w:rPr>
            <w:color w:val="0000EE"/>
            <w:u w:val="single"/>
          </w:rPr>
          <w:t>Jg 5.20–21</w:t>
        </w:r>
      </w:hyperlink>
      <w:r>
        <w:t>). De plus, les chars des Cananéens ont perdront leur avantage lorsque Jaël, une courageuse femme hébraïque, tuera Sisera, le chef des chars (</w:t>
      </w:r>
      <w:hyperlink r:id="rId117">
        <w:r>
          <w:rPr>
            <w:color w:val="0000EE"/>
            <w:u w:val="single"/>
          </w:rPr>
          <w:t>Jg 5.24–27</w:t>
        </w:r>
      </w:hyperlink>
      <w:r>
        <w:t>). La mort de Sisera accomplira la prophétie de Débora à Barak, le commandant israélite. C'est une femme, plutôt que lui, qui recevrait la gloire pour cet acte (</w:t>
      </w:r>
      <w:hyperlink r:id="rId118">
        <w:r>
          <w:rPr>
            <w:color w:val="0000EE"/>
            <w:u w:val="single"/>
          </w:rPr>
          <w:t>Jg 4.9</w:t>
        </w:r>
      </w:hyperlink>
      <w:r>
        <w:t>).</w:t>
      </w:r>
    </w:p>
    <w:p>
      <w:r/>
      <w:r>
        <w:t>Le cantique montre la mère de Sisera qui attend tristement son retour. En contraste avec cette image mélancolique de la Cananéenne, le chant de Débora se termine par une prière fervente pour la sécurité future. Bien que Jaël ait été bénie (</w:t>
      </w:r>
      <w:hyperlink r:id="rId119">
        <w:r>
          <w:rPr>
            <w:color w:val="0000EE"/>
            <w:u w:val="single"/>
          </w:rPr>
          <w:t>Jg 5.24</w:t>
        </w:r>
      </w:hyperlink>
      <w:r>
        <w:t>) et Débora louée, c'est le Dieu d'Israël qui recevra la gloire (</w:t>
      </w:r>
      <w:hyperlink r:id="rId120">
        <w:r>
          <w:rPr>
            <w:color w:val="0000EE"/>
            <w:u w:val="single"/>
          </w:rPr>
          <w:t>Jg 5.1–3</w:t>
        </w:r>
      </w:hyperlink>
      <w:r>
        <w:t>).</w:t>
      </w:r>
      <w:r/>
      <w:r/>
    </w:p>
    <w:p>
      <w:r/>
    </w:p>
    <w:p>
      <w:pPr>
        <w:pStyle w:val="Heading2"/>
      </w:pPr>
      <w:r>
        <w:t>Cantique de Moïse</w:t>
      </w:r>
      <w:r/>
    </w:p>
    <w:p>
      <w:r/>
      <w:r>
        <w:t>L'un parmi deux poèmes anciens :</w:t>
      </w:r>
    </w:p>
    <w:p>
      <w:pPr>
        <w:pStyle w:val="ListBullet"/>
        <w:spacing w:line="240" w:lineRule="auto"/>
        <w:ind w:left="720"/>
      </w:pPr>
      <w:r/>
      <w:r>
        <w:t xml:space="preserve">La bénédiction de Moïse dans </w:t>
      </w:r>
      <w:hyperlink r:id="rId121">
        <w:r>
          <w:rPr>
            <w:color w:val="0000EE"/>
            <w:u w:val="single"/>
          </w:rPr>
          <w:t>Deutéronome 33</w:t>
        </w:r>
      </w:hyperlink>
    </w:p>
    <w:p>
      <w:pPr>
        <w:pStyle w:val="ListBullet"/>
        <w:spacing w:line="240" w:lineRule="auto"/>
        <w:ind w:left="720"/>
      </w:pPr>
      <w:r/>
      <w:r>
        <w:t xml:space="preserve">Le cantique de Moïse dans </w:t>
      </w:r>
      <w:hyperlink r:id="rId122">
        <w:r>
          <w:rPr>
            <w:color w:val="0000EE"/>
            <w:u w:val="single"/>
          </w:rPr>
          <w:t>Deutéronome 32</w:t>
        </w:r>
      </w:hyperlink>
    </w:p>
    <w:p>
      <w:r/>
      <w:r>
        <w:t>Le cantique de la Mer (</w:t>
      </w:r>
      <w:hyperlink r:id="rId123">
        <w:r>
          <w:rPr>
            <w:color w:val="0000EE"/>
            <w:u w:val="single"/>
          </w:rPr>
          <w:t>Ex 15</w:t>
        </w:r>
      </w:hyperlink>
      <w:r>
        <w:t>) date d'une époque antérieure dans la vie de Moïse, tandis que ces deux poèmes ressemblent à son « dernier message » avant la mort.</w:t>
      </w:r>
    </w:p>
    <w:p>
      <w:r/>
      <w:r>
        <w:t>Moïse avait déjà écrit des livres de la Loi comme témoignage contre Israël s'ils venaient à se détourner de Dieu. Toutefois, la loi elle-même exigeait au moins deux témoins pour établir toute accusation (</w:t>
      </w:r>
      <w:hyperlink r:id="rId124">
        <w:r>
          <w:rPr>
            <w:color w:val="0000EE"/>
            <w:u w:val="single"/>
          </w:rPr>
          <w:t>Dt 17.6</w:t>
        </w:r>
      </w:hyperlink>
      <w:r>
        <w:t>). Moïse recevra alors l'ordre d'écrire le cantique comme un autre témoin contre Israël (</w:t>
      </w:r>
      <w:hyperlink r:id="rId125">
        <w:r>
          <w:rPr>
            <w:color w:val="0000EE"/>
            <w:u w:val="single"/>
          </w:rPr>
          <w:t>Dt 31.19</w:t>
        </w:r>
      </w:hyperlink>
      <w:r>
        <w:t>).</w:t>
      </w:r>
    </w:p>
    <w:p>
      <w:r/>
      <w:r>
        <w:t>Le chant témoigne de la grandeur et de la bonté de Dieu, en particulier de sa bienveillance envers Israël (</w:t>
      </w:r>
      <w:hyperlink r:id="rId126">
        <w:r>
          <w:rPr>
            <w:color w:val="0000EE"/>
            <w:u w:val="single"/>
          </w:rPr>
          <w:t>Dt 32.10–14</w:t>
        </w:r>
      </w:hyperlink>
      <w: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hyperlink r:id="rId127">
        <w:r>
          <w:rPr>
            <w:color w:val="0000EE"/>
            <w:u w:val="single"/>
          </w:rPr>
          <w:t>Dt 32.36</w:t>
        </w:r>
      </w:hyperlink>
      <w:r>
        <w:t>).</w:t>
      </w:r>
    </w:p>
    <w:p>
      <w:r/>
      <w:r>
        <w:t xml:space="preserve">Ce cantique porte le même message que chaque grand prophète de l'Ancien Testament. </w:t>
      </w:r>
      <w:hyperlink r:id="rId128">
        <w:r>
          <w:rPr>
            <w:color w:val="0000EE"/>
            <w:u w:val="single"/>
          </w:rPr>
          <w:t>Psaume 78</w:t>
        </w:r>
      </w:hyperlink>
      <w:r>
        <w:t xml:space="preserve"> exprime ce message à travers des exemples de l'histoire d'Israël. Le cantique décrit la nature même de Dieu, il est donc logique qu'au ciel, les gens chantent « </w:t>
      </w:r>
      <w:r>
        <w:t>le cantique de Moïse, le serviteur de Dieu, et le cantique de l’agneau</w:t>
      </w:r>
      <w:r>
        <w:t xml:space="preserve"> » (</w:t>
      </w:r>
      <w:hyperlink r:id="rId129">
        <w:r>
          <w:rPr>
            <w:color w:val="0000EE"/>
            <w:u w:val="single"/>
          </w:rPr>
          <w:t>Ap 15.3</w:t>
        </w:r>
      </w:hyperlink>
      <w:r>
        <w:t>).</w:t>
      </w:r>
    </w:p>
    <w:p>
      <w:r/>
      <w:r>
        <w:rPr>
          <w:i/>
        </w:rPr>
        <w:t>Voir aussi</w:t>
      </w:r>
      <w:r>
        <w:t xml:space="preserve"> </w:t>
      </w:r>
      <w:r>
        <w:t>Moïse</w:t>
      </w:r>
      <w:r>
        <w:t>.</w:t>
      </w:r>
      <w:r/>
      <w:r/>
    </w:p>
    <w:p>
      <w:r/>
    </w:p>
    <w:p>
      <w:pPr>
        <w:pStyle w:val="Heading2"/>
      </w:pPr>
      <w:r>
        <w:t>Caphtor, Caphtorim, Caphtorites</w:t>
      </w:r>
      <w:r/>
    </w:p>
    <w:p>
      <w:r/>
      <w:r>
        <w:t>Nom de lieu et de personnes associées à celui-ci. Les Caphtorim parmi les peuples hamitiques dans la « Table des nations » sont répertoriés comme les « fils » d'Égypte (</w:t>
      </w:r>
      <w:hyperlink r:id="rId130">
        <w:r>
          <w:rPr>
            <w:color w:val="0000EE"/>
            <w:u w:val="single"/>
          </w:rPr>
          <w:t>Gn 10.13–14</w:t>
        </w:r>
      </w:hyperlink>
      <w:r>
        <w:t xml:space="preserve"> ; </w:t>
      </w:r>
      <w:hyperlink r:id="rId131">
        <w:r>
          <w:rPr>
            <w:color w:val="0000EE"/>
            <w:u w:val="single"/>
          </w:rPr>
          <w:t>1Ch 1.12</w:t>
        </w:r>
      </w:hyperlink>
      <w:r>
        <w:t>). Le texte fait des Casluhim le peuple parent des Philistins. Cependant, les prophètes ont fait référence aux Philistins comme des colons venus de Caphtor (</w:t>
      </w:r>
      <w:hyperlink r:id="rId132">
        <w:r>
          <w:rPr>
            <w:color w:val="0000EE"/>
            <w:u w:val="single"/>
          </w:rPr>
          <w:t>Jr 47.4</w:t>
        </w:r>
      </w:hyperlink>
      <w:r>
        <w:t xml:space="preserve"> ; voir </w:t>
      </w:r>
      <w:hyperlink r:id="rId133">
        <w:r>
          <w:rPr>
            <w:color w:val="0000EE"/>
            <w:u w:val="single"/>
          </w:rPr>
          <w:t>Am 9.7</w:t>
        </w:r>
      </w:hyperlink>
      <w:r>
        <w:t xml:space="preserve">). Sur la base de cela, certains traducteurs ont transposé la clause de </w:t>
      </w:r>
      <w:hyperlink r:id="rId134">
        <w:r>
          <w:rPr>
            <w:color w:val="0000EE"/>
            <w:u w:val="single"/>
          </w:rPr>
          <w:t>Genèse 10.14</w:t>
        </w:r>
      </w:hyperlink>
      <w: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r/>
      <w:r>
        <w:t xml:space="preserve">Caphtor est appelé </w:t>
      </w:r>
      <w:r>
        <w:rPr>
          <w:i/>
        </w:rPr>
        <w:t>Kaptara</w:t>
      </w:r>
      <w:r>
        <w:t xml:space="preserve"> en accadien, </w:t>
      </w:r>
      <w:r>
        <w:rPr>
          <w:i/>
        </w:rPr>
        <w:t>kptr</w:t>
      </w:r>
      <w:r>
        <w:t xml:space="preserve"> en ougaritique, et </w:t>
      </w:r>
      <w:r>
        <w:rPr>
          <w:i/>
        </w:rPr>
        <w:t>Keftiu</w:t>
      </w:r>
      <w: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r/>
      <w:r>
        <w:t>Les Caphtorim sont également mentionnés comme un peuple qui a envahi la région autour de Gaza, dépossédé les Avvim et s'y est installé (</w:t>
      </w:r>
      <w:hyperlink r:id="rId135">
        <w:r>
          <w:rPr>
            <w:color w:val="0000EE"/>
            <w:u w:val="single"/>
          </w:rPr>
          <w:t>Dt 2.23</w:t>
        </w:r>
      </w:hyperlink>
      <w:r>
        <w:t xml:space="preserve">). Il semble que les Caphtorim étaient fermement installés autour de Gaza avant qu'Israël ne traverse le Jourdain au moment de la Conquête. </w:t>
      </w:r>
      <w:r>
        <w:rPr>
          <w:i/>
        </w:rPr>
        <w:t>Voir</w:t>
      </w:r>
      <w:r>
        <w:t xml:space="preserve"> </w:t>
      </w:r>
      <w:r>
        <w:t>Casluhim, Casluhites</w:t>
      </w:r>
      <w:r>
        <w:t>.</w:t>
      </w:r>
      <w:r/>
      <w:r/>
    </w:p>
    <w:p>
      <w:r/>
    </w:p>
    <w:p>
      <w:pPr>
        <w:pStyle w:val="Heading2"/>
      </w:pPr>
      <w:r>
        <w:t>Cappadoce</w:t>
      </w:r>
      <w:r/>
    </w:p>
    <w:p>
      <w:r/>
      <w:r>
        <w:t>Région du plateau de l'est de l'Asie Mineure traversée par des chaînes de montagnes. Le nom Cappadoce n'apparaît pas dans l'Ancien Testament hébreu. Les passages qui mentionnent Caphtor ou les Caphtorim (</w:t>
      </w:r>
      <w:hyperlink r:id="rId135">
        <w:r>
          <w:rPr>
            <w:color w:val="0000EE"/>
            <w:u w:val="single"/>
          </w:rPr>
          <w:t>Dt 2.23</w:t>
        </w:r>
      </w:hyperlink>
      <w:r>
        <w:t xml:space="preserve"> ; </w:t>
      </w:r>
      <w:hyperlink r:id="rId133">
        <w:r>
          <w:rPr>
            <w:color w:val="0000EE"/>
            <w:u w:val="single"/>
          </w:rPr>
          <w:t>Am 9.7</w:t>
        </w:r>
      </w:hyperlink>
      <w:r>
        <w:t>), cependant, ont été traduits par « Cappadoce » dans la Septante (ancienne traduction grecque de l'Ancien Testament). Quelques chercheurs suggèrent que la Cappadoce était le foyer d'origine des Philistins.</w:t>
      </w:r>
    </w:p>
    <w:p>
      <w:r/>
      <w:r>
        <w:t>Dans le NT, la Cappadoce était la patrie de certains des visiteurs à Jérusalem qui furent émerveillés d'entendre leurs propres langues parlées le jour de la Pentecôte (</w:t>
      </w:r>
      <w:hyperlink r:id="rId136">
        <w:r>
          <w:rPr>
            <w:color w:val="0000EE"/>
            <w:u w:val="single"/>
          </w:rPr>
          <w:t>Ac 2.5–13</w:t>
        </w:r>
      </w:hyperlink>
      <w:r>
        <w:t>). La Cappadoce fut plus tard l'un des endroits en Asie Mineure où les chrétiens s'installèrent, des personnes auxquelles l'apôtre Pierre adressa sa première lettre (</w:t>
      </w:r>
      <w:hyperlink r:id="rId137">
        <w:r>
          <w:rPr>
            <w:color w:val="0000EE"/>
            <w:u w:val="single"/>
          </w:rPr>
          <w:t>1P 1.1</w:t>
        </w:r>
      </w:hyperlink>
      <w:r>
        <w:t>).</w:t>
      </w:r>
    </w:p>
    <w:p>
      <w:r/>
      <w: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r/>
      <w:r>
        <w:t>La référence à une lettre adressée à Ariarathe, roi de Cappadoce (</w:t>
      </w:r>
      <w:hyperlink r:id="rId138">
        <w:r>
          <w:rPr>
            <w:color w:val="0000EE"/>
            <w:u w:val="single"/>
          </w:rPr>
          <w:t>1 M 15.22</w:t>
        </w:r>
      </w:hyperlink>
      <w:r>
        <w:t>),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
    </w:p>
    <w:p>
      <w:r/>
    </w:p>
    <w:p>
      <w:pPr>
        <w:pStyle w:val="Heading2"/>
      </w:pPr>
      <w:r>
        <w:t>Caravane</w:t>
      </w:r>
      <w:r/>
    </w:p>
    <w:p>
      <w:r/>
      <w: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hyperlink r:id="rId139">
        <w:r>
          <w:rPr>
            <w:color w:val="0000EE"/>
            <w:u w:val="single"/>
          </w:rPr>
          <w:t>1R 10.2</w:t>
        </w:r>
      </w:hyperlink>
      <w: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hyperlink r:id="rId140">
        <w:r>
          <w:rPr>
            <w:color w:val="0000EE"/>
            <w:u w:val="single"/>
          </w:rPr>
          <w:t>Gn 37.25–28</w:t>
        </w:r>
      </w:hyperlink>
      <w:r>
        <w:t>). Des expéditions de raids formaient également des caravanes à certains moments (</w:t>
      </w:r>
      <w:hyperlink r:id="rId141">
        <w:r>
          <w:rPr>
            <w:color w:val="0000EE"/>
            <w:u w:val="single"/>
          </w:rPr>
          <w:t>Jg 6.3–5</w:t>
        </w:r>
      </w:hyperlink>
      <w:r>
        <w:t xml:space="preserve"> ; </w:t>
      </w:r>
      <w:hyperlink r:id="rId142">
        <w:r>
          <w:rPr>
            <w:color w:val="0000EE"/>
            <w:u w:val="single"/>
          </w:rPr>
          <w:t>1S 30.1–20</w:t>
        </w:r>
      </w:hyperlink>
      <w:r>
        <w:t>).</w:t>
      </w:r>
    </w:p>
    <w:p>
      <w:r/>
      <w:r>
        <w:rPr>
          <w:i/>
        </w:rPr>
        <w:t>Voir aussi</w:t>
      </w:r>
      <w:r>
        <w:t xml:space="preserve"> </w:t>
      </w:r>
      <w:r>
        <w:t>Voyage</w:t>
      </w:r>
      <w:r>
        <w:t>.</w:t>
      </w:r>
      <w:r/>
      <w:r/>
    </w:p>
    <w:p>
      <w:r/>
    </w:p>
    <w:p>
      <w:pPr>
        <w:pStyle w:val="Heading2"/>
      </w:pPr>
      <w:r>
        <w:t>Carcas</w:t>
      </w:r>
      <w:r/>
    </w:p>
    <w:p>
      <w:r/>
      <w:r>
        <w:t xml:space="preserve">Un des sept conseillers du roi Assuérus, dans </w:t>
      </w:r>
      <w:hyperlink r:id="rId143">
        <w:r>
          <w:rPr>
            <w:color w:val="0000EE"/>
            <w:u w:val="single"/>
          </w:rPr>
          <w:t>Esther 1.10</w:t>
        </w:r>
      </w:hyperlink>
      <w:r>
        <w:t>.</w:t>
      </w:r>
      <w:r/>
      <w:r/>
    </w:p>
    <w:p>
      <w:r/>
    </w:p>
    <w:p>
      <w:pPr>
        <w:pStyle w:val="Heading2"/>
      </w:pPr>
      <w:r>
        <w:t>Carmi</w:t>
      </w:r>
      <w:r/>
    </w:p>
    <w:p>
      <w:pPr>
        <w:pStyle w:val="ListNumber"/>
        <w:spacing w:line="240" w:lineRule="auto"/>
        <w:ind w:left="720"/>
      </w:pPr>
      <w:r/>
      <w:r>
        <w:t>Un des fils de Ruben ; il rejoindra son grand-père Jacob pour déménager en Égypte (</w:t>
      </w:r>
      <w:hyperlink r:id="rId144">
        <w:r>
          <w:rPr>
            <w:color w:val="0000EE"/>
            <w:u w:val="single"/>
          </w:rPr>
          <w:t>Gn 46.9</w:t>
        </w:r>
      </w:hyperlink>
      <w:r>
        <w:t xml:space="preserve"> ; </w:t>
      </w:r>
      <w:hyperlink r:id="rId145">
        <w:r>
          <w:rPr>
            <w:color w:val="0000EE"/>
            <w:u w:val="single"/>
          </w:rPr>
          <w:t>Ex 6.14</w:t>
        </w:r>
      </w:hyperlink>
      <w:r>
        <w:t xml:space="preserve"> ; </w:t>
      </w:r>
      <w:hyperlink r:id="rId146">
        <w:r>
          <w:rPr>
            <w:color w:val="0000EE"/>
            <w:u w:val="single"/>
          </w:rPr>
          <w:t>1Ch 5.3</w:t>
        </w:r>
      </w:hyperlink>
      <w:r>
        <w:t>). Il fondera la famille des Carmites (</w:t>
      </w:r>
      <w:hyperlink r:id="rId147">
        <w:r>
          <w:rPr>
            <w:color w:val="0000EE"/>
            <w:u w:val="single"/>
          </w:rPr>
          <w:t>Nb 26.5–7</w:t>
        </w:r>
      </w:hyperlink>
      <w:r>
        <w:t>).</w:t>
      </w:r>
    </w:p>
    <w:p>
      <w:pPr>
        <w:pStyle w:val="ListNumber"/>
        <w:spacing w:line="240" w:lineRule="auto"/>
        <w:ind w:left="720"/>
      </w:pPr>
      <w:r/>
      <w:r>
        <w:t>Père d'Acan et membre de la tribu de Juda (</w:t>
      </w:r>
      <w:hyperlink r:id="rId148">
        <w:r>
          <w:rPr>
            <w:color w:val="0000EE"/>
            <w:u w:val="single"/>
          </w:rPr>
          <w:t>Jos 7.1, 18</w:t>
        </w:r>
      </w:hyperlink>
      <w:r>
        <w:t xml:space="preserve"> ; </w:t>
      </w:r>
      <w:hyperlink r:id="rId149">
        <w:r>
          <w:rPr>
            <w:color w:val="0000EE"/>
            <w:u w:val="single"/>
          </w:rPr>
          <w:t>1Ch 2.7</w:t>
        </w:r>
      </w:hyperlink>
      <w:r>
        <w:t xml:space="preserve"> ; </w:t>
      </w:r>
      <w:hyperlink r:id="rId150">
        <w:r>
          <w:rPr>
            <w:color w:val="0000EE"/>
            <w:u w:val="single"/>
          </w:rPr>
          <w:t>4.1</w:t>
        </w:r>
      </w:hyperlink>
      <w:r>
        <w:t>).</w:t>
      </w:r>
      <w:r/>
      <w:r/>
    </w:p>
    <w:p>
      <w:r/>
    </w:p>
    <w:p>
      <w:pPr>
        <w:pStyle w:val="Heading2"/>
      </w:pPr>
      <w:r>
        <w:t>Carschena</w:t>
      </w:r>
      <w:r/>
    </w:p>
    <w:p>
      <w:r/>
      <w:r>
        <w:t>Un des sept princes, sages de Perse et de Médie, à qui le roi Assuérus (également appelé Xerxès) a demandé des conseils juridiques (</w:t>
      </w:r>
      <w:hyperlink r:id="rId151">
        <w:r>
          <w:rPr>
            <w:color w:val="0000EE"/>
            <w:u w:val="single"/>
          </w:rPr>
          <w:t>Est 1.14</w:t>
        </w:r>
      </w:hyperlink>
      <w:r>
        <w:t>).</w:t>
      </w:r>
      <w:r/>
      <w:r/>
    </w:p>
    <w:p>
      <w:r/>
    </w:p>
    <w:p>
      <w:pPr>
        <w:pStyle w:val="Heading2"/>
      </w:pPr>
      <w:r>
        <w:t>Casluhim</w:t>
      </w:r>
      <w:r/>
    </w:p>
    <w:p>
      <w:r/>
      <w:r>
        <w:t>Descendants de Noé par son fils Cham et son petit-fils Mizraïm (« Égypte » dans certaines versions), et ancêtres des Philistins (</w:t>
      </w:r>
      <w:hyperlink r:id="rId134">
        <w:r>
          <w:rPr>
            <w:color w:val="0000EE"/>
            <w:u w:val="single"/>
          </w:rPr>
          <w:t>Gn 10.14</w:t>
        </w:r>
      </w:hyperlink>
      <w:r>
        <w:t xml:space="preserve"> ; </w:t>
      </w:r>
      <w:hyperlink r:id="rId131">
        <w:r>
          <w:rPr>
            <w:color w:val="0000EE"/>
            <w:u w:val="single"/>
          </w:rPr>
          <w:t>1Ch 1.12</w:t>
        </w:r>
      </w:hyperlink>
      <w:r>
        <w:t>).</w:t>
      </w:r>
      <w:r/>
      <w:r/>
    </w:p>
    <w:p>
      <w:r/>
    </w:p>
    <w:p>
      <w:pPr>
        <w:pStyle w:val="Heading2"/>
      </w:pPr>
      <w:r>
        <w:t>Casse</w:t>
      </w:r>
      <w:r/>
    </w:p>
    <w:p>
      <w:r/>
      <w:r>
        <w:t>Type d'arbre qui pousse en Asie tropicale. L'écorce de casse est utilisée comme épice et a un goût similaire à la cannelle, bien qu'elle ne soit pas de la même qualité.</w:t>
      </w:r>
    </w:p>
    <w:p>
      <w:r/>
      <w:r>
        <w:t>La « casse » mentionnée dans la Bible provient de l'arbre à écorce de casse (</w:t>
      </w:r>
      <w:r>
        <w:rPr>
          <w:i/>
        </w:rPr>
        <w:t>Cinnamomum cassia</w:t>
      </w:r>
      <w:r>
        <w:t>). Il s'agit de l'un des ingrédients utilisés dans l'huile d'onction sainte (</w:t>
      </w:r>
      <w:hyperlink r:id="rId152">
        <w:r>
          <w:rPr>
            <w:color w:val="0000EE"/>
            <w:u w:val="single"/>
          </w:rPr>
          <w:t>Ex 30.24</w:t>
        </w:r>
      </w:hyperlink>
      <w:r>
        <w:t>). C'était également un article de commerce précieux (</w:t>
      </w:r>
      <w:hyperlink r:id="rId46">
        <w:r>
          <w:rPr>
            <w:color w:val="0000EE"/>
            <w:u w:val="single"/>
          </w:rPr>
          <w:t>Ez 27.19</w:t>
        </w:r>
      </w:hyperlink>
      <w:r>
        <w:t>).</w:t>
      </w:r>
    </w:p>
    <w:p>
      <w:r/>
      <w:r>
        <w:t xml:space="preserve">Dans </w:t>
      </w:r>
      <w:hyperlink r:id="rId153">
        <w:r>
          <w:rPr>
            <w:color w:val="0000EE"/>
            <w:u w:val="single"/>
          </w:rPr>
          <w:t>Psaume 45.8</w:t>
        </w:r>
      </w:hyperlink>
      <w:r>
        <w:t>, la référence semble être à une plante différente appelée orris indien (</w:t>
      </w:r>
      <w:r>
        <w:rPr>
          <w:i/>
        </w:rPr>
        <w:t>Saussurea lappa</w:t>
      </w:r>
      <w:r>
        <w:t>).</w:t>
      </w:r>
    </w:p>
    <w:p>
      <w:r/>
      <w:r/>
      <w:r/>
    </w:p>
    <w:p>
      <w:r/>
    </w:p>
    <w:p>
      <w:pPr>
        <w:pStyle w:val="Heading2"/>
      </w:pPr>
      <w:r>
        <w:t>Castor et Pollux</w:t>
      </w:r>
      <w:r/>
    </w:p>
    <w:p>
      <w:r/>
      <w:r>
        <w:t xml:space="preserve">Fils jumeaux de Zeus, selon la mythologie grecque et romaine. L'apôtre Paul a navigué de Malte à Pouzzoles sur un navire dont le signe ou la figure de proue était les « Dioscures » (ou frères jumeaux, </w:t>
      </w:r>
      <w:hyperlink r:id="rId154">
        <w:r>
          <w:rPr>
            <w:color w:val="0000EE"/>
            <w:u w:val="single"/>
          </w:rPr>
          <w:t>Ac 28.11</w:t>
        </w:r>
      </w:hyperlink>
      <w:r>
        <w:t>). Ce terme signifie « fils de Zeus ».</w:t>
      </w:r>
    </w:p>
    <w:p>
      <w:r/>
      <w:r>
        <w:rPr>
          <w:i/>
        </w:rPr>
        <w:t>Voir</w:t>
      </w:r>
      <w:r>
        <w:t xml:space="preserve"> </w:t>
      </w:r>
      <w:r>
        <w:t>Dioscures</w:t>
      </w:r>
      <w:r>
        <w:t>.</w:t>
      </w:r>
      <w:r/>
      <w:r/>
    </w:p>
    <w:p>
      <w:r/>
    </w:p>
    <w:p>
      <w:pPr>
        <w:pStyle w:val="Heading2"/>
      </w:pPr>
      <w:r>
        <w:t>Cenchrées</w:t>
      </w:r>
      <w:r/>
    </w:p>
    <w:p>
      <w:r/>
      <w: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r/>
      <w: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r/>
      <w:r>
        <w:t>Cenchrées est mentionné deux fois dans le Nouveau Testament. L'apôtre Paul y a fait un vœu nécessitant la coupe de ses cheveux avant de quitter la ville lors de son troisième voyage missionnaire (</w:t>
      </w:r>
      <w:hyperlink r:id="rId84">
        <w:r>
          <w:rPr>
            <w:color w:val="0000EE"/>
            <w:u w:val="single"/>
          </w:rPr>
          <w:t>Ac 18.18</w:t>
        </w:r>
      </w:hyperlink>
      <w:r>
        <w:t>). Dans sa lettre à l'Église de Rome, Paul recommandera Phœbé, une diaconesse de l'Église de Cenchrées, bien connue pour son service chrétien (</w:t>
      </w:r>
      <w:hyperlink r:id="rId155">
        <w:r>
          <w:rPr>
            <w:color w:val="0000EE"/>
            <w:u w:val="single"/>
          </w:rPr>
          <w:t>Rm 16.1</w:t>
        </w:r>
      </w:hyperlink>
      <w:r>
        <w:t>).</w:t>
      </w:r>
      <w:r/>
      <w:r/>
    </w:p>
    <w:p>
      <w:r/>
    </w:p>
    <w:p>
      <w:pPr>
        <w:pStyle w:val="Heading2"/>
      </w:pPr>
      <w:r>
        <w:t>Cendres</w:t>
      </w:r>
      <w:r/>
    </w:p>
    <w:p>
      <w:r/>
      <w:r>
        <w:t>Fine poudre ; ce qui reste après que quelque chose a été complètement brûlé. La combustion des offrandes sacrificielles sur l'autel du tabernacle ou du temple produisait des cendres qui devaient être jetées lors d'une cérémonie (</w:t>
      </w:r>
      <w:hyperlink r:id="rId156">
        <w:r>
          <w:rPr>
            <w:color w:val="0000EE"/>
            <w:u w:val="single"/>
          </w:rPr>
          <w:t>Lv 1.16</w:t>
        </w:r>
      </w:hyperlink>
      <w:r>
        <w:t xml:space="preserve"> ; </w:t>
      </w:r>
      <w:hyperlink r:id="rId157">
        <w:r>
          <w:rPr>
            <w:color w:val="0000EE"/>
            <w:u w:val="single"/>
          </w:rPr>
          <w:t>4.12</w:t>
        </w:r>
      </w:hyperlink>
      <w:r>
        <w:t xml:space="preserve"> ; </w:t>
      </w:r>
      <w:hyperlink r:id="rId158">
        <w:r>
          <w:rPr>
            <w:color w:val="0000EE"/>
            <w:u w:val="single"/>
          </w:rPr>
          <w:t>6.10</w:t>
        </w:r>
      </w:hyperlink>
      <w:r>
        <w:t>–</w:t>
      </w:r>
      <w:hyperlink r:id="rId158">
        <w:r>
          <w:rPr>
            <w:color w:val="0000EE"/>
            <w:u w:val="single"/>
          </w:rPr>
          <w:t>11</w:t>
        </w:r>
      </w:hyperlink>
      <w:r>
        <w:t xml:space="preserve"> ; voir </w:t>
      </w:r>
      <w:hyperlink r:id="rId159">
        <w:r>
          <w:rPr>
            <w:color w:val="0000EE"/>
            <w:u w:val="single"/>
          </w:rPr>
          <w:t>Hb 9.13</w:t>
        </w:r>
      </w:hyperlink>
      <w:r>
        <w:t>). Les cendres sur les autels païens sont mentionnées dans plusieurs récits de l'Ancien Testament (</w:t>
      </w:r>
      <w:hyperlink r:id="rId160">
        <w:r>
          <w:rPr>
            <w:color w:val="0000EE"/>
            <w:u w:val="single"/>
          </w:rPr>
          <w:t>1R 13.1</w:t>
        </w:r>
      </w:hyperlink>
      <w:r>
        <w:t>–</w:t>
      </w:r>
      <w:hyperlink r:id="rId160">
        <w:r>
          <w:rPr>
            <w:color w:val="0000EE"/>
            <w:u w:val="single"/>
          </w:rPr>
          <w:t>5</w:t>
        </w:r>
      </w:hyperlink>
      <w:r>
        <w:t xml:space="preserve"> ; </w:t>
      </w:r>
      <w:hyperlink r:id="rId161">
        <w:r>
          <w:rPr>
            <w:color w:val="0000EE"/>
            <w:u w:val="single"/>
          </w:rPr>
          <w:t>2R 23.4</w:t>
        </w:r>
      </w:hyperlink>
      <w:r>
        <w:t>). Lorsque Moïse a jeté des cendres en l'air lors de l'affrontement avec le Pharaon égyptien, les cendres se sont répandues comme une fine poussière à travers toute l'Égypte. Cela a provoqué une épidémie d'ulcères sur les personnes et les animaux (</w:t>
      </w:r>
      <w:hyperlink r:id="rId162">
        <w:r>
          <w:rPr>
            <w:color w:val="0000EE"/>
            <w:u w:val="single"/>
          </w:rPr>
          <w:t>Ex 9.8</w:t>
        </w:r>
      </w:hyperlink>
      <w:r>
        <w:t>–</w:t>
      </w:r>
      <w:hyperlink r:id="rId162">
        <w:r>
          <w:rPr>
            <w:color w:val="0000EE"/>
            <w:u w:val="single"/>
          </w:rPr>
          <w:t>10</w:t>
        </w:r>
      </w:hyperlink>
      <w:r>
        <w:t>).</w:t>
      </w:r>
    </w:p>
    <w:p>
      <w:r/>
      <w: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
        <w:t>Tamar s'est mis des cendres pour montrer à quel point elle était bouleversée après avoir été agressée sexuellement par son demi-frère (</w:t>
      </w:r>
      <w:hyperlink r:id="rId163">
        <w:r>
          <w:rPr>
            <w:color w:val="0000EE"/>
            <w:u w:val="single"/>
          </w:rPr>
          <w:t>2S 13.19</w:t>
        </w:r>
      </w:hyperlink>
      <w:r>
        <w:t>).</w:t>
      </w:r>
    </w:p>
    <w:p>
      <w:pPr>
        <w:pStyle w:val="ListBullet"/>
        <w:spacing w:line="240" w:lineRule="auto"/>
        <w:ind w:left="720"/>
      </w:pPr>
      <w:r/>
      <w:r>
        <w:t>Mardochée s'est couvert de cendres, car il était très inquiet après que le roi avait ordonné que tous les Juifs de son royaume soient tués (</w:t>
      </w:r>
      <w:hyperlink r:id="rId164">
        <w:r>
          <w:rPr>
            <w:color w:val="0000EE"/>
            <w:u w:val="single"/>
          </w:rPr>
          <w:t>Est 4.1</w:t>
        </w:r>
      </w:hyperlink>
      <w:r>
        <w:t>–</w:t>
      </w:r>
      <w:hyperlink r:id="rId164">
        <w:r>
          <w:rPr>
            <w:color w:val="0000EE"/>
            <w:u w:val="single"/>
          </w:rPr>
          <w:t>3</w:t>
        </w:r>
      </w:hyperlink>
      <w:r>
        <w:t>).</w:t>
      </w:r>
    </w:p>
    <w:p>
      <w:pPr>
        <w:pStyle w:val="ListBullet"/>
        <w:spacing w:line="240" w:lineRule="auto"/>
        <w:ind w:left="720"/>
      </w:pPr>
      <w:r/>
      <w:r>
        <w:t>Daniel s'est couvert de cendres lorsqu'il a prié Dieu pour son peuple qui a été forcé de vivre dans un pays étranger (</w:t>
      </w:r>
      <w:hyperlink r:id="rId165">
        <w:r>
          <w:rPr>
            <w:color w:val="0000EE"/>
            <w:u w:val="single"/>
          </w:rPr>
          <w:t>Dn 9.3</w:t>
        </w:r>
      </w:hyperlink>
      <w:r>
        <w:t>).</w:t>
      </w:r>
    </w:p>
    <w:p>
      <w:pPr>
        <w:pStyle w:val="ListBullet"/>
        <w:spacing w:line="240" w:lineRule="auto"/>
        <w:ind w:left="720"/>
      </w:pPr>
      <w:r/>
      <w:r>
        <w:t>Le roi de Ninive s'est couvert de cendres pour montrer qu'il regrettait ses mauvaises actions après avoir entendu le message de Jonas de la part de Dieu (</w:t>
      </w:r>
      <w:hyperlink r:id="rId166">
        <w:r>
          <w:rPr>
            <w:color w:val="0000EE"/>
            <w:u w:val="single"/>
          </w:rPr>
          <w:t>Jon 3.6</w:t>
        </w:r>
      </w:hyperlink>
      <w:r>
        <w:t xml:space="preserve"> ; voir </w:t>
      </w:r>
      <w:hyperlink r:id="rId167">
        <w:r>
          <w:rPr>
            <w:color w:val="0000EE"/>
            <w:u w:val="single"/>
          </w:rPr>
          <w:t>Lc 10.13</w:t>
        </w:r>
      </w:hyperlink>
      <w:r>
        <w:t>)</w:t>
      </w:r>
    </w:p>
    <w:p>
      <w:r/>
      <w:r>
        <w:t>Dans la Bible, on utilisait également des cendres comme symbole pour représenter différentes idées :</w:t>
      </w:r>
    </w:p>
    <w:p>
      <w:pPr>
        <w:pStyle w:val="ListBullet"/>
        <w:spacing w:line="240" w:lineRule="auto"/>
        <w:ind w:left="720"/>
      </w:pPr>
      <w:r/>
      <w:r>
        <w:t>Un sentiment d'humilité et de petitesse (</w:t>
      </w:r>
      <w:hyperlink r:id="rId168">
        <w:r>
          <w:rPr>
            <w:color w:val="0000EE"/>
            <w:u w:val="single"/>
          </w:rPr>
          <w:t>Gn 18.27</w:t>
        </w:r>
      </w:hyperlink>
      <w:r>
        <w:t>)</w:t>
      </w:r>
    </w:p>
    <w:p>
      <w:pPr>
        <w:pStyle w:val="ListBullet"/>
        <w:spacing w:line="240" w:lineRule="auto"/>
        <w:ind w:left="720"/>
      </w:pPr>
      <w:r/>
      <w:r>
        <w:t>Un sentiment de dévalorisation, ou un manque d'utilité (</w:t>
      </w:r>
      <w:hyperlink r:id="rId169">
        <w:r>
          <w:rPr>
            <w:color w:val="0000EE"/>
            <w:u w:val="single"/>
          </w:rPr>
          <w:t>Jb 13.12</w:t>
        </w:r>
      </w:hyperlink>
      <w:r>
        <w:t xml:space="preserve"> ; </w:t>
      </w:r>
      <w:hyperlink r:id="rId170">
        <w:r>
          <w:rPr>
            <w:color w:val="0000EE"/>
            <w:u w:val="single"/>
          </w:rPr>
          <w:t>30.19</w:t>
        </w:r>
      </w:hyperlink>
      <w:r>
        <w:t xml:space="preserve"> ; </w:t>
      </w:r>
      <w:hyperlink r:id="rId171">
        <w:r>
          <w:rPr>
            <w:color w:val="0000EE"/>
            <w:u w:val="single"/>
          </w:rPr>
          <w:t>Es 44.20</w:t>
        </w:r>
      </w:hyperlink>
      <w:r>
        <w:t>)</w:t>
      </w:r>
    </w:p>
    <w:p>
      <w:pPr>
        <w:pStyle w:val="ListBullet"/>
        <w:spacing w:line="240" w:lineRule="auto"/>
        <w:ind w:left="720"/>
      </w:pPr>
      <w:r/>
      <w:r>
        <w:t>La destruction totale (</w:t>
      </w:r>
      <w:hyperlink r:id="rId172">
        <w:r>
          <w:rPr>
            <w:color w:val="0000EE"/>
            <w:u w:val="single"/>
          </w:rPr>
          <w:t>Ez 28.18</w:t>
        </w:r>
      </w:hyperlink>
      <w:r>
        <w:t xml:space="preserve"> ; </w:t>
      </w:r>
      <w:hyperlink r:id="rId173">
        <w:r>
          <w:rPr>
            <w:color w:val="0000EE"/>
            <w:u w:val="single"/>
          </w:rPr>
          <w:t>2P 2.6</w:t>
        </w:r>
      </w:hyperlink>
      <w:r>
        <w:t>)</w:t>
      </w:r>
    </w:p>
    <w:p>
      <w:r/>
      <w:r>
        <w:rPr>
          <w:i/>
        </w:rPr>
        <w:t>Voir aussi</w:t>
      </w:r>
      <w:r>
        <w:t xml:space="preserve"> </w:t>
      </w:r>
      <w:r>
        <w:t>Deuil</w:t>
      </w:r>
      <w:r>
        <w:t>.</w:t>
      </w:r>
      <w:r/>
      <w:r/>
    </w:p>
    <w:p>
      <w:r/>
    </w:p>
    <w:p>
      <w:pPr>
        <w:pStyle w:val="Heading2"/>
      </w:pPr>
      <w:r>
        <w:t>centurion</w:t>
      </w:r>
      <w:r/>
    </w:p>
    <w:p>
      <w:r/>
      <w:r>
        <w:t xml:space="preserve">Un centurion était un chef de l'armée romaine qui commandait 100 soldats. </w:t>
      </w:r>
    </w:p>
    <w:p>
      <w:r/>
      <w:r>
        <w:t xml:space="preserve">Il y avait habituellement six centurions dans chaque cohorte et dix cohortes dans une légion. Chaque légion avait six tribuns et les centurions étaient à leurs ordres. </w:t>
      </w:r>
    </w:p>
    <w:p>
      <w:r/>
      <w:r>
        <w:t xml:space="preserve">Dans </w:t>
      </w:r>
      <w:hyperlink r:id="rId174">
        <w:r>
          <w:rPr>
            <w:color w:val="0000EE"/>
            <w:u w:val="single"/>
          </w:rPr>
          <w:t>Actes 22.26</w:t>
        </w:r>
      </w:hyperlink>
      <w: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r/>
      <w: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r/>
      <w:r>
        <w:t>Les centurions avaient de nombreux rôles en plus de maintenir la discipline parmi les soldats. Ils étaient responsables des exécutions (</w:t>
      </w:r>
      <w:hyperlink r:id="rId175">
        <w:r>
          <w:rPr>
            <w:color w:val="0000EE"/>
            <w:u w:val="single"/>
          </w:rPr>
          <w:t>Mt 27.54</w:t>
        </w:r>
      </w:hyperlink>
      <w:r>
        <w:t xml:space="preserve"> ; </w:t>
      </w:r>
      <w:hyperlink r:id="rId176">
        <w:r>
          <w:rPr>
            <w:color w:val="0000EE"/>
            <w:u w:val="single"/>
          </w:rPr>
          <w:t>Mc 15.39, 44–45</w:t>
        </w:r>
      </w:hyperlink>
      <w:r>
        <w:t xml:space="preserve"> ; </w:t>
      </w:r>
      <w:hyperlink r:id="rId177">
        <w:r>
          <w:rPr>
            <w:color w:val="0000EE"/>
            <w:u w:val="single"/>
          </w:rPr>
          <w:t>Lc 23.47</w:t>
        </w:r>
      </w:hyperlink>
      <w:r>
        <w:t>). Ils étaient responsables de leurs soldats en tout temps, que les soldats soient des Romains ou des mercenaires. Le poste de centurion était respecté et bien payé. La plupart des ceux qui devenaient centurions restaient en faisaient leur carrière.</w:t>
      </w:r>
    </w:p>
    <w:p>
      <w:r/>
      <w:r>
        <w:t>Le Nouveau Testament mentionne six centurions. Au moins deux d'entre eux semblent être devenus des disciples de Christ.</w:t>
      </w:r>
    </w:p>
    <w:p>
      <w:pPr>
        <w:pStyle w:val="ListNumber"/>
        <w:spacing w:line="240" w:lineRule="auto"/>
        <w:ind w:left="720"/>
      </w:pPr>
      <w:r/>
      <w:r>
        <w:t>Un centurion à Capernaüm a demandé à Jésus de sauver son serviteur mourant. Il croyait que les maladies obéiraient à Jésus tout comme ses soldats lui obéissaient (</w:t>
      </w:r>
      <w:hyperlink r:id="rId178">
        <w:r>
          <w:rPr>
            <w:color w:val="0000EE"/>
            <w:u w:val="single"/>
          </w:rPr>
          <w:t>Mt 8.5–13</w:t>
        </w:r>
      </w:hyperlink>
      <w:r>
        <w:t xml:space="preserve"> ; </w:t>
      </w:r>
      <w:hyperlink r:id="rId179">
        <w:r>
          <w:rPr>
            <w:color w:val="0000EE"/>
            <w:u w:val="single"/>
          </w:rPr>
          <w:t>Lc 7.2–10</w:t>
        </w:r>
      </w:hyperlink>
      <w: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
        <w:t xml:space="preserve">Le centurion responsable des soldats qui ont crucifié Jésus a dit : « </w:t>
      </w:r>
      <w:r>
        <w:t>Assurément, cet homme était Fils de Dieu</w:t>
      </w:r>
      <w:r>
        <w:t xml:space="preserve"> » (</w:t>
      </w:r>
      <w:hyperlink r:id="rId180">
        <w:r>
          <w:rPr>
            <w:color w:val="0000EE"/>
            <w:u w:val="single"/>
          </w:rPr>
          <w:t>Mc 15.39</w:t>
        </w:r>
      </w:hyperlink>
      <w:r>
        <w:t xml:space="preserve">) et « </w:t>
      </w:r>
      <w:r>
        <w:t>Certainement, cet homme était juste</w:t>
      </w:r>
      <w:r>
        <w:t xml:space="preserve"> » (</w:t>
      </w:r>
      <w:hyperlink r:id="rId177">
        <w:r>
          <w:rPr>
            <w:color w:val="0000EE"/>
            <w:u w:val="single"/>
          </w:rPr>
          <w:t>Lc 23.47</w:t>
        </w:r>
      </w:hyperlink>
      <w:r>
        <w:t>). Les Actes apocryphes de Pilate, une œuvre qui date probablement du 4</w:t>
      </w:r>
      <w:r>
        <w:t>ᵉ</w:t>
      </w:r>
      <w:r>
        <w:t xml:space="preserve"> siècle, disent que ce centurion s'appelait Longin. Les catholiques le considèrent un saint. Il y a une statue en pierre de lui dans la Basilique Saint-Pierre à Rome qui a été sculptée par l'artiste du 17</w:t>
      </w:r>
      <w:r>
        <w:rPr>
          <w:vertAlign w:val="superscript"/>
        </w:rPr>
        <w:t>e</w:t>
      </w:r>
      <w:r>
        <w:t xml:space="preserve"> siècle Giovanni Bernini.</w:t>
      </w:r>
    </w:p>
    <w:p>
      <w:pPr>
        <w:pStyle w:val="ListNumber"/>
        <w:spacing w:line="240" w:lineRule="auto"/>
        <w:ind w:left="720"/>
      </w:pPr>
      <w:r/>
      <w:r>
        <w:t>Un centurion à Césarée nommé Corneille est devenu disciple de Jésus après que Pierre lui a parlé de l'Évangile. Pierre ne voulait pas prêcher l'Évangile aux non-Juifs au début, mais Dieu lui donné une vision qui l'a fait changer d'avis (</w:t>
      </w:r>
      <w:hyperlink r:id="rId181">
        <w:r>
          <w:rPr>
            <w:color w:val="0000EE"/>
            <w:u w:val="single"/>
          </w:rPr>
          <w:t>Actes 10</w:t>
        </w:r>
      </w:hyperlink>
      <w:r>
        <w:t>).</w:t>
      </w:r>
    </w:p>
    <w:p>
      <w:pPr>
        <w:pStyle w:val="ListNumber"/>
        <w:spacing w:line="240" w:lineRule="auto"/>
        <w:ind w:left="720"/>
      </w:pPr>
      <w:r/>
      <w:r>
        <w:t xml:space="preserve">Dans </w:t>
      </w:r>
      <w:hyperlink r:id="rId182">
        <w:r>
          <w:rPr>
            <w:color w:val="0000EE"/>
            <w:u w:val="single"/>
          </w:rPr>
          <w:t>Actes 22.25–26</w:t>
        </w:r>
      </w:hyperlink>
      <w:r>
        <w:t>, un centurion secourt Paul qui va être fouetté en informant son supérieur que c'est citoyen romain.</w:t>
      </w:r>
    </w:p>
    <w:p>
      <w:pPr>
        <w:pStyle w:val="ListNumber"/>
        <w:spacing w:line="240" w:lineRule="auto"/>
        <w:ind w:left="720"/>
      </w:pPr>
      <w:r/>
      <w:r>
        <w:t>Un autre centurion aide à secourir Paul des Juifs qui veulent l'assassiner (</w:t>
      </w:r>
      <w:hyperlink r:id="rId183">
        <w:r>
          <w:rPr>
            <w:color w:val="0000EE"/>
            <w:u w:val="single"/>
          </w:rPr>
          <w:t>Ac 23.17–22</w:t>
        </w:r>
      </w:hyperlink>
      <w:r>
        <w:t>).</w:t>
      </w:r>
    </w:p>
    <w:p>
      <w:pPr>
        <w:pStyle w:val="ListNumber"/>
        <w:spacing w:line="240" w:lineRule="auto"/>
        <w:ind w:left="720"/>
      </w:pPr>
      <w:r/>
      <w:r>
        <w:t>Un centurion nommé Julius est responsable de la garde de Paul lors de son voyage de Césarée à Rome (</w:t>
      </w:r>
      <w:hyperlink r:id="rId184">
        <w:r>
          <w:rPr>
            <w:color w:val="0000EE"/>
            <w:u w:val="single"/>
          </w:rPr>
          <w:t>Ac 27.1</w:t>
        </w:r>
      </w:hyperlink>
      <w:r>
        <w:t>). Lorsque leur navire fait naufrage dans une tempête, Julius empêche les soldats de tuer tous les prisonniers, y compris Paul (</w:t>
      </w:r>
      <w:hyperlink r:id="rId185">
        <w:r>
          <w:rPr>
            <w:color w:val="0000EE"/>
            <w:u w:val="single"/>
          </w:rPr>
          <w:t>Ac 27.42–43</w:t>
        </w:r>
      </w:hyperlink>
      <w:r>
        <w:t>).</w:t>
      </w:r>
    </w:p>
    <w:p>
      <w:r/>
      <w:r>
        <w:rPr>
          <w:i/>
        </w:rPr>
        <w:t>Voir aussi</w:t>
      </w:r>
      <w:r>
        <w:t xml:space="preserve"> </w:t>
      </w:r>
      <w:r>
        <w:t>guerre</w:t>
      </w:r>
      <w:r>
        <w:t>.</w:t>
      </w:r>
      <w:r/>
      <w:r/>
    </w:p>
    <w:p>
      <w:r/>
    </w:p>
    <w:p>
      <w:pPr>
        <w:pStyle w:val="Heading2"/>
      </w:pPr>
      <w:r>
        <w:t>Césarée</w:t>
      </w:r>
      <w:r/>
    </w:p>
    <w:p>
      <w:r/>
      <w: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hyperlink r:id="rId186">
        <w:r>
          <w:rPr>
            <w:color w:val="0000EE"/>
            <w:u w:val="single"/>
          </w:rPr>
          <w:t>Ac 24</w:t>
        </w:r>
      </w:hyperlink>
      <w:r>
        <w:t>), Festus (</w:t>
      </w:r>
      <w:hyperlink r:id="rId187">
        <w:r>
          <w:rPr>
            <w:color w:val="0000EE"/>
            <w:u w:val="single"/>
          </w:rPr>
          <w:t>25.1, 4–6, 13</w:t>
        </w:r>
      </w:hyperlink>
      <w:r>
        <w:t xml:space="preserve">), et Ponce Pilate, qui visitait Jérusalem lors de grandes occasions (voir </w:t>
      </w:r>
      <w:hyperlink r:id="rId188">
        <w:r>
          <w:rPr>
            <w:color w:val="0000EE"/>
            <w:u w:val="single"/>
          </w:rPr>
          <w:t>Jn 19</w:t>
        </w:r>
      </w:hyperlink>
      <w:r>
        <w:t>). Les archéologues ont trouvé le nom de Pilate gravé dans la pierre dans le théâtre de Césarée.</w:t>
      </w:r>
    </w:p>
    <w:p>
      <w:r/>
      <w: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r/>
      <w:r>
        <w:t>Un officier romain nommé Corneille s'est converti au christianisme à Césarée (</w:t>
      </w:r>
      <w:hyperlink r:id="rId189">
        <w:r>
          <w:rPr>
            <w:color w:val="0000EE"/>
            <w:u w:val="single"/>
          </w:rPr>
          <w:t>Ac 10.1, 24</w:t>
        </w:r>
      </w:hyperlink>
      <w:r>
        <w:t>). Plus tard, l'apôtre Pierre a rendu visite à Philippe, un leader chrétien important qui y vivait (</w:t>
      </w:r>
      <w:hyperlink r:id="rId190">
        <w:r>
          <w:rPr>
            <w:color w:val="0000EE"/>
            <w:u w:val="single"/>
          </w:rPr>
          <w:t>21.8</w:t>
        </w:r>
      </w:hyperlink>
      <w:r>
        <w:t>). Paul a passé plus de deux ans en prison à Césarée (</w:t>
      </w:r>
      <w:hyperlink r:id="rId191">
        <w:r>
          <w:rPr>
            <w:color w:val="0000EE"/>
            <w:u w:val="single"/>
          </w:rPr>
          <w:t>24.27–25.1</w:t>
        </w:r>
      </w:hyperlink>
      <w:r>
        <w:t xml:space="preserve">) et c'est depuis ce port qu'il a embarqué pour son voyage vers Rome (chap. </w:t>
      </w:r>
      <w:hyperlink r:id="rId192">
        <w:r>
          <w:rPr>
            <w:color w:val="0000EE"/>
            <w:u w:val="single"/>
          </w:rPr>
          <w:t>27</w:t>
        </w:r>
      </w:hyperlink>
      <w:r>
        <w:t>). En l'an 70 apr. J.‑C., le général romain Titus est retourné à Césarée après avoir conquis Jérusalem, tout comme Flavius Silva en l'an 73 apr. J.‑C. après avoir vaincu les villes forteresses de Massada et Hérodion (toutes deux en Judée orientale).</w:t>
      </w:r>
    </w:p>
    <w:p>
      <w:r/>
      <w: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hyperlink r:id="rId193">
        <w:r>
          <w:rPr>
            <w:color w:val="0000EE"/>
            <w:u w:val="single"/>
          </w:rPr>
          <w:t>Romains 13.3</w:t>
        </w:r>
      </w:hyperlink>
      <w:r>
        <w:t>. Toujours enfoui sous terre et visible uniquement en photographie infrarouge se trouve un grand amphithéâtre au nord-ouest de l'hippodrome.</w:t>
      </w:r>
    </w:p>
    <w:p>
      <w:r/>
      <w: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
    </w:p>
    <w:p>
      <w:r/>
    </w:p>
    <w:p>
      <w:pPr>
        <w:pStyle w:val="Heading2"/>
      </w:pPr>
      <w:r>
        <w:t>Césarée de Philippe</w:t>
      </w:r>
      <w:r/>
    </w:p>
    <w:p>
      <w:r/>
      <w: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t>Histoire ancienne</w:t>
      </w:r>
    </w:p>
    <w:p>
      <w:r/>
      <w:r>
        <w:t>Au 2</w:t>
      </w:r>
      <w:r>
        <w:t>ᵉ</w:t>
      </w:r>
      <w: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r/>
      <w: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rPr>
        <w:t>Antiquités</w:t>
      </w:r>
      <w:r>
        <w:t xml:space="preserve"> 15.10.3).</w:t>
      </w:r>
    </w:p>
    <w:p>
      <w:pPr>
        <w:pStyle w:val="Heading3"/>
      </w:pPr>
      <w:r>
        <w:t>Contrôle hérodien</w:t>
      </w:r>
    </w:p>
    <w:p>
      <w:r/>
      <w:r>
        <w:t>Après la mort de Zénodore, Auguste César donne la ville à Hérode le Grand. Josèphe raconte qu'Hérode « voulut ajouter à cet admirable site l’ornement d’un temple, qu’il dédia à César. » C'était « un temple magnifique en marbre blanc ».</w:t>
      </w:r>
    </w:p>
    <w:p>
      <w:r/>
      <w: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rPr>
        <w:t>Guerre des Juifs,</w:t>
      </w:r>
      <w: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r/>
      <w:r>
        <w:t>Selon Josèphe, les empereurs romains Vespasien et Titus ont tous deux marché avec leurs armées « de Césarée, qui se trouve sur le bord de la mer, pour se rendre à Césarée de Philippes » (</w:t>
      </w:r>
      <w:r>
        <w:rPr>
          <w:i/>
        </w:rPr>
        <w:t>Guerre des Juifs,</w:t>
      </w:r>
      <w:r>
        <w:t xml:space="preserve"> 3.9.7).</w:t>
      </w:r>
    </w:p>
    <w:p>
      <w:pPr>
        <w:pStyle w:val="Heading3"/>
      </w:pPr>
      <w:r>
        <w:t>Césarée de Philippe et Jésus</w:t>
      </w:r>
    </w:p>
    <w:p>
      <w:r/>
      <w:r>
        <w:t xml:space="preserve">Un moment clé du ministère de Jésus prend place à Césarée de Philippe. En effet, c'est à cet endroit que Jésus a demandé aux disciples qui les gens disaient qu'il était. Quand il leur a ensuite demandé ce que </w:t>
      </w:r>
      <w:r>
        <w:rPr>
          <w:i/>
        </w:rPr>
        <w:t>eux</w:t>
      </w:r>
      <w:r>
        <w:t xml:space="preserve"> croyaient, Pierre lui a répondu : « Tu es le Christ, le Fils du Dieu vivant » (</w:t>
      </w:r>
      <w:hyperlink r:id="rId194">
        <w:r>
          <w:rPr>
            <w:color w:val="0000EE"/>
            <w:u w:val="single"/>
          </w:rPr>
          <w:t>Mt 16.13–16</w:t>
        </w:r>
      </w:hyperlink>
      <w:r>
        <w:t xml:space="preserve"> ; </w:t>
      </w:r>
      <w:hyperlink r:id="rId195">
        <w:r>
          <w:rPr>
            <w:color w:val="0000EE"/>
            <w:u w:val="single"/>
          </w:rPr>
          <w:t>Mc 8.27–29</w:t>
        </w:r>
      </w:hyperlink>
      <w:r>
        <w:t>). C'est à partir de ce moment que Jésus a parlé de l'avenir certain de son Église et qu'il a commencé à annoncer qu'il allait mourir aux mains des autorités.</w:t>
      </w:r>
    </w:p>
    <w:p>
      <w:pPr>
        <w:pStyle w:val="Heading3"/>
      </w:pPr>
      <w:r>
        <w:t>Césarée de Philippe plus tard</w:t>
      </w:r>
    </w:p>
    <w:p>
      <w:r/>
      <w:r>
        <w:t>Vers l'an 50 apr. J.‑C., le roi Agrippa II agrandit Césarée de Philippe. Il renomme la ville Neronias en l'honneur de l'empereur Néron. Aujourd'hui, la ville est à nouveau appelée Banias. En effet, les Arabes trouvaient difficile de prononcer Panion, son ancien nom.</w:t>
      </w:r>
      <w:r/>
      <w:r/>
    </w:p>
    <w:p>
      <w:r/>
    </w:p>
    <w:p>
      <w:pPr>
        <w:pStyle w:val="Heading2"/>
      </w:pPr>
      <w:r>
        <w:t>Césars, les</w:t>
      </w:r>
      <w:r/>
    </w:p>
    <w:p>
      <w:r/>
      <w:r>
        <w:t xml:space="preserve">Succession des empereurs romains. Les mots allemand </w:t>
      </w:r>
      <w:r>
        <w:rPr>
          <w:i/>
        </w:rPr>
        <w:t>Kaiser</w:t>
      </w:r>
      <w:r>
        <w:t xml:space="preserve">, néerlandais </w:t>
      </w:r>
      <w:r>
        <w:rPr>
          <w:i/>
        </w:rPr>
        <w:t>Keizer</w:t>
      </w:r>
      <w:r>
        <w:t xml:space="preserve"> et russe </w:t>
      </w:r>
      <w:r>
        <w:rPr>
          <w:i/>
        </w:rPr>
        <w:t>Tsar</w:t>
      </w:r>
      <w:r>
        <w:t xml:space="preserve"> sont des dérivés de « Caesar », le nom de famille de Jules César (100–44 av. J.-C.). Ce nom sera adopté par ses successeurs. L’Évangile de Luc mentionne César Auguste (</w:t>
      </w:r>
      <w:hyperlink r:id="rId196">
        <w:r>
          <w:rPr>
            <w:color w:val="0000EE"/>
            <w:u w:val="single"/>
          </w:rPr>
          <w:t>Lc 2.1</w:t>
        </w:r>
      </w:hyperlink>
      <w:r>
        <w:t>) et Tibère César (</w:t>
      </w:r>
      <w:hyperlink r:id="rId197">
        <w:r>
          <w:rPr>
            <w:color w:val="0000EE"/>
            <w:u w:val="single"/>
          </w:rPr>
          <w:t>Lc 3.1</w:t>
        </w:r>
      </w:hyperlink>
      <w:r>
        <w:t>). Dans le livre des Actes, le titre « César » est utilisé pour désigner Néron (</w:t>
      </w:r>
      <w:hyperlink r:id="rId198">
        <w:r>
          <w:rPr>
            <w:color w:val="0000EE"/>
            <w:u w:val="single"/>
          </w:rPr>
          <w:t xml:space="preserve">Ac 25.11–12, 21 </w:t>
        </w:r>
      </w:hyperlink>
      <w:r>
        <w:t xml:space="preserve">; </w:t>
      </w:r>
      <w:hyperlink r:id="rId199">
        <w:r>
          <w:rPr>
            <w:color w:val="0000EE"/>
            <w:u w:val="single"/>
          </w:rPr>
          <w:t xml:space="preserve">26.32 </w:t>
        </w:r>
      </w:hyperlink>
      <w:r>
        <w:t xml:space="preserve">; </w:t>
      </w:r>
      <w:hyperlink r:id="rId200">
        <w:r>
          <w:rPr>
            <w:color w:val="0000EE"/>
            <w:u w:val="single"/>
          </w:rPr>
          <w:t xml:space="preserve">27.24 </w:t>
        </w:r>
      </w:hyperlink>
      <w:r>
        <w:t xml:space="preserve">; </w:t>
      </w:r>
      <w:hyperlink r:id="rId201">
        <w:r>
          <w:rPr>
            <w:color w:val="0000EE"/>
            <w:u w:val="single"/>
          </w:rPr>
          <w:t>28.19</w:t>
        </w:r>
      </w:hyperlink>
      <w:r>
        <w:t>). À l'époque du Nouveau Testament (NT), 12 Césars ont régné, dont 6 réellement issus de la lignée césarienne.</w:t>
      </w:r>
    </w:p>
    <w:p>
      <w:pPr>
        <w:pStyle w:val="Heading3"/>
      </w:pPr>
      <w:r>
        <w:t>Empereurs de la lignée de César</w:t>
      </w:r>
    </w:p>
    <w:p>
      <w:pPr>
        <w:pStyle w:val="Heading4"/>
      </w:pPr>
      <w:r>
        <w:t>Jules César (100–44 av. J.-C.)</w:t>
      </w:r>
    </w:p>
    <w:p>
      <w:r/>
      <w: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t>Auguste (63 av. J.-C.–14 apr. J.-C.), règne de 31 av. J.-C. à 14 apr. J.-C.</w:t>
      </w:r>
    </w:p>
    <w:p>
      <w:r/>
      <w: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r/>
      <w: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r/>
      <w: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r/>
      <w:r>
        <w:t xml:space="preserve">Le titre Auguste </w:t>
      </w:r>
      <w:r>
        <w:rPr>
          <w:i/>
        </w:rPr>
        <w:t>(Augoustos),</w:t>
      </w:r>
      <w: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r/>
      <w:r>
        <w:t>Lorsque Auguste devient empereur, il se consacre à la réorganisation de son empire. En raison du chaos qui règne dans les provinces, il restructure les politiques économiques et financières.</w:t>
      </w:r>
    </w:p>
    <w:p>
      <w:r/>
      <w:r>
        <w:t>César Auguste est mentionné une seule fois dans le NT. Il est néanmoins connu de tous les lecteurs de la Bible à cause du recensement qu'il ordonne dans toutes les provinces romaines juste avant la naissance de Jésus (</w:t>
      </w:r>
      <w:hyperlink r:id="rId196">
        <w:r>
          <w:rPr>
            <w:color w:val="0000EE"/>
            <w:u w:val="single"/>
          </w:rPr>
          <w:t>Lc 2.1</w:t>
        </w:r>
      </w:hyperlink>
      <w:r>
        <w:t>). Peu d'informations sont disponibles sur ce recensement. Cependant, Luc écrit que le premier recensement a lieu lorsque Jésus naît. Le second a lieu en 6 apr. J.-C. et entraîne un soulèvement provoqué par Judas de Galilée (</w:t>
      </w:r>
      <w:hyperlink r:id="rId202">
        <w:r>
          <w:rPr>
            <w:color w:val="0000EE"/>
            <w:u w:val="single"/>
          </w:rPr>
          <w:t>Ac 5.37</w:t>
        </w:r>
      </w:hyperlink>
      <w:r>
        <w:t>).</w:t>
      </w:r>
    </w:p>
    <w:p>
      <w:r/>
      <w: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r/>
      <w: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r/>
      <w: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r/>
      <w: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hyperlink r:id="rId197">
        <w:r>
          <w:rPr>
            <w:color w:val="0000EE"/>
            <w:u w:val="single"/>
          </w:rPr>
          <w:t xml:space="preserve">Lc 3.1 </w:t>
        </w:r>
      </w:hyperlink>
      <w:r>
        <w:t>; région à l'est de la Galilée et dernier quart de la province). Archélaüs est incapable de gouverner efficacement ; il est donc détrôné par l'empereur en 6 apr. J.-C. Il est banni à Vienne dans le sud de la France.</w:t>
      </w:r>
    </w:p>
    <w:p>
      <w:r/>
      <w:r>
        <w:t>Auguste meurt en 14 apr. J.-C. après une brève maladie, laissant l'empire à son successeur désigné, Tibère.</w:t>
      </w:r>
    </w:p>
    <w:p>
      <w:pPr>
        <w:pStyle w:val="Heading4"/>
      </w:pPr>
      <w:r>
        <w:t>Tibère (42 av. J.-C.–37 apr. J.-C.), règne de 14 à 37 apr. J.-C.</w:t>
      </w:r>
    </w:p>
    <w:p>
      <w:r/>
      <w: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r/>
      <w: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r/>
      <w: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hyperlink r:id="rId203">
        <w:r>
          <w:rPr>
            <w:color w:val="0000EE"/>
            <w:u w:val="single"/>
          </w:rPr>
          <w:t>Jn 18.33–38</w:t>
        </w:r>
      </w:hyperlink>
      <w:r>
        <w:t>), les Juifs insistent qu'il ne peut pas faire cela et rester l'ami de César (</w:t>
      </w:r>
      <w:hyperlink r:id="rId204">
        <w:r>
          <w:rPr>
            <w:color w:val="0000EE"/>
            <w:u w:val="single"/>
          </w:rPr>
          <w:t>19.12</w:t>
        </w:r>
      </w:hyperlink>
      <w: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r/>
      <w:r>
        <w:t>Tibère César est mentionné seulement une fois dans le NT. L'Évangile de Luc indique que Jean le Baptiste a commencé son ministère la quinzième année de son règne, alors que Ponce Pilate est gouverneur de Judée (</w:t>
      </w:r>
      <w:hyperlink r:id="rId197">
        <w:r>
          <w:rPr>
            <w:color w:val="0000EE"/>
            <w:u w:val="single"/>
          </w:rPr>
          <w:t>Lc 3.1</w:t>
        </w:r>
      </w:hyperlink>
      <w:r>
        <w:t>). Il est difficile de déterminer si cette date est calculée à partir du moment où Tibère devient empereur ou à partir de sa corégence.</w:t>
      </w:r>
    </w:p>
    <w:p>
      <w:r/>
      <w: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rPr>
        <w:t>juillet</w:t>
      </w:r>
      <w:r>
        <w:t xml:space="preserve"> pour Jules, un </w:t>
      </w:r>
      <w:r>
        <w:rPr>
          <w:i/>
        </w:rPr>
        <w:t>août</w:t>
      </w:r>
      <w:r>
        <w:t xml:space="preserve"> pour Auguste, mais pas de </w:t>
      </w:r>
      <w:r>
        <w:rPr>
          <w:i/>
        </w:rPr>
        <w:t>tiber</w:t>
      </w:r>
      <w:r>
        <w:t xml:space="preserve"> pour Tibère. Tourmenté par des problèmes domestiques et politiques toute sa vie, Tibère meurt en vieil homme fatigué et abattu. En fait, il s'est montré excellent administrateur.</w:t>
      </w:r>
    </w:p>
    <w:p>
      <w:pPr>
        <w:pStyle w:val="Heading4"/>
      </w:pPr>
      <w:r>
        <w:t>Caligula (12–41 apr. J.-C.), règne de 37 à 41 apr. J.-C.</w:t>
      </w:r>
    </w:p>
    <w:p>
      <w:r/>
      <w: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r/>
      <w:r>
        <w:t>Pour gagner en popularité auprès des Romains, Caligula commence son règne en pardonnant des personnes et en rappelant des exilés. Cependant, il gaspille l'argent du trésor romain et est obligé de lever de nouveaux impôts. Sa popularité est de courte durée.</w:t>
      </w:r>
    </w:p>
    <w:p>
      <w:r/>
      <w: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r/>
      <w:r>
        <w:t>C'est Caligula qui nomme Hérode Agrippa I</w:t>
      </w:r>
      <w:r>
        <w:rPr>
          <w:vertAlign w:val="superscript"/>
        </w:rPr>
        <w:t>er</w:t>
      </w:r>
      <w:r>
        <w:t xml:space="preserve"> (le Hérode dans </w:t>
      </w:r>
      <w:hyperlink r:id="rId205">
        <w:r>
          <w:rPr>
            <w:color w:val="0000EE"/>
            <w:u w:val="single"/>
          </w:rPr>
          <w:t>Ac 12</w:t>
        </w:r>
      </w:hyperlink>
      <w:r>
        <w:t>) roi sur une tétrarchie au nord-est de la Galilée. C'est, selon l'historien Josèphe, l'un de ses premiers actes en tant qu'empereur. Caligula et Hérode Agrippa I</w:t>
      </w:r>
      <w:r>
        <w:rPr>
          <w:vertAlign w:val="superscript"/>
        </w:rPr>
        <w:t>er</w:t>
      </w:r>
      <w: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t>Claude (10 av. J.-C.–54 apr. J.-C.), règne de 41 à 54 apr. J.-C.</w:t>
      </w:r>
    </w:p>
    <w:p>
      <w:r/>
      <w: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r/>
      <w: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r/>
      <w: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r/>
      <w:r>
        <w:t>Le règne d'Agrippa, cependant, est de courte durée. Pour plaire aux Juifs, il fait tuer l'apôtre Jacques, fils de Zébédée. Il fait également emprisonner l'apôtre Pierre, voulant le faire exécuter après la fête de la Pâque au printemps de l'an 44 apr. J.-C. (</w:t>
      </w:r>
      <w:hyperlink r:id="rId206">
        <w:r>
          <w:rPr>
            <w:color w:val="0000EE"/>
            <w:u w:val="single"/>
          </w:rPr>
          <w:t>Ac 12.1–5</w:t>
        </w:r>
      </w:hyperlink>
      <w:r>
        <w:t>). Pierre s'échappe. Au cours de l'été de cette année-là, Agrippa, vêtu d'un vêtement étincelant fait de fil d'argent, prononce un discours depuis son trône. Le peuple l'acclame comme un dieu (v.</w:t>
      </w:r>
      <w:hyperlink r:id="rId207">
        <w:r>
          <w:rPr>
            <w:color w:val="0000EE"/>
            <w:u w:val="single"/>
          </w:rPr>
          <w:t xml:space="preserve"> 22</w:t>
        </w:r>
      </w:hyperlink>
      <w:r>
        <w:t>). l est immédiatement frappé par un ange du Seigneur et meurt cinq jours plus tard.</w:t>
      </w:r>
    </w:p>
    <w:p>
      <w:r/>
      <w:r>
        <w:t>L'empereur souhaite rester en bons termes avec le peuple juif. Pourtant, cinq ans après la mort d'Agrippa, Claude ordonne l'expulsion de tous les Juifs de Rome. Luc rapporte qu'Aquilas et Priscille font partie de ceux qui quittent la ville impériale (</w:t>
      </w:r>
      <w:hyperlink r:id="rId208">
        <w:r>
          <w:rPr>
            <w:color w:val="0000EE"/>
            <w:u w:val="single"/>
          </w:rPr>
          <w:t>Ac 18.2</w:t>
        </w:r>
      </w:hyperlink>
      <w: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r/>
      <w:r>
        <w:t xml:space="preserve">En raison de la mauvaise gestion de Caligula, l'approvisionnement en grain est à un niveau historiquement bas lorsque Claude commence à régner (comp. avec </w:t>
      </w:r>
      <w:hyperlink r:id="rId209">
        <w:r>
          <w:rPr>
            <w:color w:val="0000EE"/>
            <w:u w:val="single"/>
          </w:rPr>
          <w:t>Ac 11.28</w:t>
        </w:r>
      </w:hyperlink>
      <w: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r/>
      <w: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t>Néron (37–68 apr. J.-C.), règne de 54 à 68 apr. J.-C.</w:t>
      </w:r>
    </w:p>
    <w:p>
      <w:r/>
      <w: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r/>
      <w: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r/>
      <w: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r/>
      <w:r>
        <w:t>Néron règne depuis plus de cinq ans lorsque Paul, emprisonné à Césarée, fait appel à César (</w:t>
      </w:r>
      <w:hyperlink r:id="rId210">
        <w:r>
          <w:rPr>
            <w:color w:val="0000EE"/>
            <w:u w:val="single"/>
          </w:rPr>
          <w:t>Ac 25.11</w:t>
        </w:r>
      </w:hyperlink>
      <w: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hyperlink r:id="rId211">
        <w:r>
          <w:rPr>
            <w:color w:val="0000EE"/>
            <w:u w:val="single"/>
          </w:rPr>
          <w:t>Philippiens 1.7–14</w:t>
        </w:r>
      </w:hyperlink>
      <w:r>
        <w:t>, Paul attend encore un procès au moment où il écrit cette lettre.</w:t>
      </w:r>
    </w:p>
    <w:p>
      <w:r/>
      <w: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r/>
      <w: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r/>
      <w:r>
        <w:t>Néron, à son tour, trouve un bouc émissaire. Il accuse les chrétiens du crime. Beaucoup sont persécutés. Peut-être que l'apôtre Pierre, dans sa première lettre, fait référence à leurs souffrances durant les dernières années du règne de Néron (</w:t>
      </w:r>
      <w:hyperlink r:id="rId212">
        <w:r>
          <w:rPr>
            <w:color w:val="0000EE"/>
            <w:u w:val="single"/>
          </w:rPr>
          <w:t>1P 4.12</w:t>
        </w:r>
      </w:hyperlink>
      <w: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t>une foule immense fut trouvée coupable moins du crime d'incendie que de haine contre le genre humain</w:t>
      </w:r>
      <w:r>
        <w:t xml:space="preserve"> ».</w:t>
      </w:r>
    </w:p>
    <w:p>
      <w:r/>
      <w: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r/>
      <w: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t>Autres empereurs</w:t>
      </w:r>
    </w:p>
    <w:p>
      <w:pPr>
        <w:pStyle w:val="Heading4"/>
      </w:pPr>
      <w:r>
        <w:t>Galba (3 av. J.-C.–69 apr. J.-C.), règne de 68 à 69 apr. J.-C.</w:t>
      </w:r>
    </w:p>
    <w:p>
      <w:r/>
      <w: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r/>
      <w: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t>Vespasien (9–79 apr. J.-C.), règne de 69 à 79 apr. J.-C.</w:t>
      </w:r>
    </w:p>
    <w:p>
      <w:r/>
      <w: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r/>
      <w: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r/>
      <w: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t>Titus (39–81 apr. J.-C.), règne de 79 à 81 apr. J.-C.</w:t>
      </w:r>
    </w:p>
    <w:p>
      <w:r/>
      <w: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r/>
      <w: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hyperlink r:id="rId213">
        <w:r>
          <w:rPr>
            <w:color w:val="0000EE"/>
            <w:u w:val="single"/>
          </w:rPr>
          <w:t>Ac 25–26</w:t>
        </w:r>
      </w:hyperlink>
      <w:r>
        <w:t>) et aurait promis de l'épouser. Cependant, son intégrité morale l'en empêche lorsque la rumeur d'une relation incestueuse avec son frère lui parvient.</w:t>
      </w:r>
    </w:p>
    <w:p>
      <w:r/>
      <w: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t>Domitien (51–96 apr. J.-C.), règne de 81 à 96 apr. J.-C.</w:t>
      </w:r>
    </w:p>
    <w:p>
      <w:r/>
      <w: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r/>
      <w: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r/>
      <w: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r/>
      <w:r>
        <w:t>Après un règne de 15 ans, Domitien est assassiné. Il n'est pleuré par personne, sauf peut-être par son armée bien payée. Il laisse derrière lui un goût amer d'oppression.</w:t>
      </w:r>
    </w:p>
    <w:p>
      <w:pPr>
        <w:pStyle w:val="Heading4"/>
      </w:pPr>
      <w:r>
        <w:t>Trajan (53–117 apr. J.-C.), règne de 98 à 117 apr. J.-C.</w:t>
      </w:r>
    </w:p>
    <w:p>
      <w:r/>
      <w: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r/>
      <w: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rPr>
        <w:t>Lettres</w:t>
      </w:r>
      <w: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t>Dioclétien (245–313 apr. J.-C.), règne de 284 à 305 apr. J.-C.</w:t>
      </w:r>
    </w:p>
    <w:p>
      <w:r/>
      <w: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r/>
      <w: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r/>
      <w: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t>Constantin le Grand (272 ou 273–337 apr. J.-C.), règne de 306 à 337 apr. J.-C.</w:t>
      </w:r>
    </w:p>
    <w:p>
      <w:r/>
      <w: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r/>
      <w: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r/>
      <w: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r/>
      <w: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r/>
      <w: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r/>
      <w: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r/>
      <w: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r/>
      <w: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r/>
      <w:r>
        <w:rPr>
          <w:i/>
        </w:rPr>
        <w:t>Voir aussi</w:t>
      </w:r>
      <w:r>
        <w:t xml:space="preserve"> </w:t>
      </w:r>
      <w:r>
        <w:t>Rome, ville de</w:t>
      </w:r>
      <w:r>
        <w:t>.</w:t>
      </w:r>
      <w:r/>
      <w:r/>
    </w:p>
    <w:p>
      <w:r/>
    </w:p>
    <w:p>
      <w:pPr>
        <w:pStyle w:val="Heading2"/>
      </w:pPr>
      <w:r>
        <w:t>Ceux qui craignent Dieu</w:t>
      </w:r>
      <w:r/>
    </w:p>
    <w:p>
      <w:r/>
      <w:r>
        <w:t>Quelqu'un qui craint Dieu et a une grande révérence pour lui. Cette crainte peut être :</w:t>
      </w:r>
    </w:p>
    <w:p>
      <w:pPr>
        <w:pStyle w:val="ListBullet"/>
        <w:spacing w:line="240" w:lineRule="auto"/>
        <w:ind w:left="720"/>
      </w:pPr>
      <w:r/>
      <w:r>
        <w:t>un terme de respect</w:t>
      </w:r>
    </w:p>
    <w:p>
      <w:pPr>
        <w:pStyle w:val="ListBullet"/>
        <w:spacing w:line="240" w:lineRule="auto"/>
        <w:ind w:left="720"/>
      </w:pPr>
      <w:r/>
      <w:r>
        <w:t>une réaction émotionnelle de terreur</w:t>
      </w:r>
    </w:p>
    <w:p>
      <w:pPr>
        <w:pStyle w:val="ListBullet"/>
        <w:spacing w:line="240" w:lineRule="auto"/>
        <w:ind w:left="720"/>
      </w:pPr>
      <w:r/>
      <w:r>
        <w:t>une peur de la punition de Dieu</w:t>
      </w:r>
    </w:p>
    <w:p>
      <w:r/>
      <w:r>
        <w:t>Dans l'Ancien Testament, les expressions de quelqu'un qui craint Dieu sont souvent associées à des termes comme « trembler » ou « redouter ». La révérence pour le Seigneur est moins courante. On la voit quand Abdias cache des prophètes pour les sauver de Jézabel (</w:t>
      </w:r>
      <w:hyperlink r:id="rId214">
        <w:r>
          <w:rPr>
            <w:color w:val="0000EE"/>
            <w:u w:val="single"/>
          </w:rPr>
          <w:t>1R 18.3–4, 12</w:t>
        </w:r>
      </w:hyperlink>
      <w:r>
        <w:t>). Un dirigeant qui craint Dieu doit rendre la justice (</w:t>
      </w:r>
      <w:hyperlink r:id="rId215">
        <w:r>
          <w:rPr>
            <w:color w:val="0000EE"/>
            <w:u w:val="single"/>
          </w:rPr>
          <w:t>2S 23.3</w:t>
        </w:r>
      </w:hyperlink>
      <w:r>
        <w:t xml:space="preserve"> ; </w:t>
      </w:r>
      <w:hyperlink r:id="rId216">
        <w:r>
          <w:rPr>
            <w:color w:val="0000EE"/>
            <w:u w:val="single"/>
          </w:rPr>
          <w:t>2Ch 19.7</w:t>
        </w:r>
      </w:hyperlink>
      <w:r>
        <w:t>). La promesse d'une longue vie est donnée à ceux qui craignent le Seigneur (</w:t>
      </w:r>
      <w:hyperlink r:id="rId217">
        <w:r>
          <w:rPr>
            <w:color w:val="0000EE"/>
            <w:u w:val="single"/>
          </w:rPr>
          <w:t>Pr 10.27</w:t>
        </w:r>
      </w:hyperlink>
      <w:r>
        <w:t xml:space="preserve"> ; </w:t>
      </w:r>
      <w:hyperlink r:id="rId218">
        <w:r>
          <w:rPr>
            <w:color w:val="0000EE"/>
            <w:u w:val="single"/>
          </w:rPr>
          <w:t>14.27</w:t>
        </w:r>
      </w:hyperlink>
      <w:r>
        <w:t xml:space="preserve"> ; </w:t>
      </w:r>
      <w:hyperlink r:id="rId219">
        <w:r>
          <w:rPr>
            <w:color w:val="0000EE"/>
            <w:u w:val="single"/>
          </w:rPr>
          <w:t>19.23</w:t>
        </w:r>
      </w:hyperlink>
      <w:r>
        <w:t>). Une famille qui craint Dieu se tourne vers lui pour obtenir de l'aide en cas de difficulté (</w:t>
      </w:r>
      <w:hyperlink r:id="rId220">
        <w:r>
          <w:rPr>
            <w:color w:val="0000EE"/>
            <w:u w:val="single"/>
          </w:rPr>
          <w:t>2R 4.1</w:t>
        </w:r>
      </w:hyperlink>
      <w:r>
        <w:t xml:space="preserve"> ; </w:t>
      </w:r>
      <w:hyperlink r:id="rId221">
        <w:r>
          <w:rPr>
            <w:color w:val="0000EE"/>
            <w:u w:val="single"/>
          </w:rPr>
          <w:t>Pr 14.26</w:t>
        </w:r>
      </w:hyperlink>
      <w:r>
        <w:t>). La crainte du Seigneur agit puissamment pour éloigner du péché et est le commencement de la sagesse (</w:t>
      </w:r>
      <w:hyperlink r:id="rId222">
        <w:r>
          <w:rPr>
            <w:color w:val="0000EE"/>
            <w:u w:val="single"/>
          </w:rPr>
          <w:t>Sg 10.13</w:t>
        </w:r>
      </w:hyperlink>
      <w:r>
        <w:t>).</w:t>
      </w:r>
    </w:p>
    <w:p>
      <w:r/>
      <w:r>
        <w:t>Dans le Nouveau Testament, la crainte de Dieu accompagne souvent les instructions d'aimer et de servir le Seigneur (</w:t>
      </w:r>
      <w:hyperlink r:id="rId223">
        <w:r>
          <w:rPr>
            <w:color w:val="0000EE"/>
            <w:u w:val="single"/>
          </w:rPr>
          <w:t>Col 3.22</w:t>
        </w:r>
      </w:hyperlink>
      <w:r>
        <w:t xml:space="preserve"> ; </w:t>
      </w:r>
      <w:hyperlink r:id="rId224">
        <w:r>
          <w:rPr>
            <w:color w:val="0000EE"/>
            <w:u w:val="single"/>
          </w:rPr>
          <w:t>1P 2.17</w:t>
        </w:r>
      </w:hyperlink>
      <w:r>
        <w:t xml:space="preserve">). Dans </w:t>
      </w:r>
      <w:hyperlink r:id="rId225">
        <w:r>
          <w:rPr>
            <w:color w:val="0000EE"/>
            <w:u w:val="single"/>
          </w:rPr>
          <w:t>Luc 1.50</w:t>
        </w:r>
      </w:hyperlink>
      <w: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hyperlink r:id="rId226">
        <w:r>
          <w:rPr>
            <w:color w:val="0000EE"/>
            <w:u w:val="single"/>
          </w:rPr>
          <w:t>Ac 13.16</w:t>
        </w:r>
      </w:hyperlink>
      <w:r>
        <w:t>). Corneille est un centurion romain qui craint Dieu. Il est connu comme quelqu'un qui mène une vie acceptable au Seigneur, même si ce n'est pas un Juif (</w:t>
      </w:r>
      <w:hyperlink r:id="rId227">
        <w:r>
          <w:rPr>
            <w:color w:val="0000EE"/>
            <w:u w:val="single"/>
          </w:rPr>
          <w:t>Ac 10.2, 35</w:t>
        </w:r>
      </w:hyperlink>
      <w:r>
        <w:t>).</w:t>
      </w:r>
    </w:p>
    <w:p>
      <w:r/>
      <w:r>
        <w:t>La crainte de Dieu représente également la peur ou la terreur de sa puissance et de son jugement, comme on le voit dans l'Ancien Testament et le Nouveau (</w:t>
      </w:r>
      <w:hyperlink r:id="rId228">
        <w:r>
          <w:rPr>
            <w:color w:val="0000EE"/>
            <w:u w:val="single"/>
          </w:rPr>
          <w:t>Gn 3.10</w:t>
        </w:r>
      </w:hyperlink>
      <w:r>
        <w:t xml:space="preserve"> ; </w:t>
      </w:r>
      <w:hyperlink r:id="rId229">
        <w:r>
          <w:rPr>
            <w:color w:val="0000EE"/>
            <w:u w:val="single"/>
          </w:rPr>
          <w:t>Dt 9.19</w:t>
        </w:r>
      </w:hyperlink>
      <w:r>
        <w:t xml:space="preserve"> ; </w:t>
      </w:r>
      <w:hyperlink r:id="rId230">
        <w:r>
          <w:rPr>
            <w:color w:val="0000EE"/>
            <w:u w:val="single"/>
          </w:rPr>
          <w:t>Jb 6.4</w:t>
        </w:r>
      </w:hyperlink>
      <w:r>
        <w:t xml:space="preserve"> ; </w:t>
      </w:r>
      <w:hyperlink r:id="rId231">
        <w:r>
          <w:rPr>
            <w:color w:val="0000EE"/>
            <w:u w:val="single"/>
          </w:rPr>
          <w:t>9.28–29</w:t>
        </w:r>
      </w:hyperlink>
      <w:r>
        <w:t xml:space="preserve"> ; </w:t>
      </w:r>
      <w:hyperlink r:id="rId232">
        <w:r>
          <w:rPr>
            <w:color w:val="0000EE"/>
            <w:u w:val="single"/>
          </w:rPr>
          <w:t>Ps 76.8</w:t>
        </w:r>
      </w:hyperlink>
      <w:r>
        <w:t xml:space="preserve"> ; </w:t>
      </w:r>
      <w:hyperlink r:id="rId233">
        <w:r>
          <w:rPr>
            <w:color w:val="0000EE"/>
            <w:u w:val="single"/>
          </w:rPr>
          <w:t>Mt 17.7</w:t>
        </w:r>
      </w:hyperlink>
      <w:r>
        <w:t xml:space="preserve"> ; </w:t>
      </w:r>
      <w:hyperlink r:id="rId234">
        <w:r>
          <w:rPr>
            <w:color w:val="0000EE"/>
            <w:u w:val="single"/>
          </w:rPr>
          <w:t>28.10</w:t>
        </w:r>
      </w:hyperlink>
      <w:r>
        <w:t xml:space="preserve"> ; </w:t>
      </w:r>
      <w:hyperlink r:id="rId235">
        <w:r>
          <w:rPr>
            <w:color w:val="0000EE"/>
            <w:u w:val="single"/>
          </w:rPr>
          <w:t>Lc 5.10</w:t>
        </w:r>
      </w:hyperlink>
      <w:r>
        <w:t xml:space="preserve"> ; </w:t>
      </w:r>
      <w:hyperlink r:id="rId236">
        <w:r>
          <w:rPr>
            <w:color w:val="0000EE"/>
            <w:u w:val="single"/>
          </w:rPr>
          <w:t>12.5</w:t>
        </w:r>
      </w:hyperlink>
      <w:r>
        <w:t xml:space="preserve"> ; </w:t>
      </w:r>
      <w:hyperlink r:id="rId237">
        <w:r>
          <w:rPr>
            <w:color w:val="0000EE"/>
            <w:u w:val="single"/>
          </w:rPr>
          <w:t>Ac 5.5, 11</w:t>
        </w:r>
      </w:hyperlink>
      <w:r>
        <w:t xml:space="preserve"> ; </w:t>
      </w:r>
      <w:hyperlink r:id="rId238">
        <w:r>
          <w:rPr>
            <w:color w:val="0000EE"/>
            <w:u w:val="single"/>
          </w:rPr>
          <w:t>1Tm 5.20</w:t>
        </w:r>
      </w:hyperlink>
      <w:r>
        <w:t>).</w:t>
      </w:r>
    </w:p>
    <w:p>
      <w:r/>
      <w:r>
        <w:rPr>
          <w:i/>
        </w:rPr>
        <w:t>Voir aussi</w:t>
      </w:r>
      <w:r>
        <w:t xml:space="preserve"> </w:t>
      </w:r>
      <w:r>
        <w:t>peur</w:t>
      </w:r>
      <w:r>
        <w:t xml:space="preserve"> ; </w:t>
      </w:r>
      <w:r>
        <w:t>prosélyte</w:t>
      </w:r>
      <w:r>
        <w:t>.</w:t>
      </w:r>
      <w:r/>
      <w:r/>
    </w:p>
    <w:p>
      <w:r/>
    </w:p>
    <w:p>
      <w:pPr>
        <w:pStyle w:val="Heading2"/>
      </w:pPr>
      <w:r>
        <w:t>Chagrin, Tristesse, Douleur, Peine, Affliction, Abattement, Accablement</w:t>
      </w:r>
      <w:r/>
    </w:p>
    <w:p>
      <w:r/>
      <w: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hyperlink r:id="rId239">
        <w:r>
          <w:rPr>
            <w:color w:val="0000EE"/>
            <w:u w:val="single"/>
          </w:rPr>
          <w:t>Gn 26.35</w:t>
        </w:r>
      </w:hyperlink>
      <w:r>
        <w:t>). Dieu est touché par le malheur d'Israël même si c'est le résultat de sa désobéissance (</w:t>
      </w:r>
      <w:hyperlink r:id="rId240">
        <w:r>
          <w:rPr>
            <w:color w:val="0000EE"/>
            <w:u w:val="single"/>
          </w:rPr>
          <w:t>Jg 10.16</w:t>
        </w:r>
      </w:hyperlink>
      <w:r>
        <w:t>). Anne est accablée de douleur et de chagrin parce qu'elle n'arrive pas à avoir d'enfant (</w:t>
      </w:r>
      <w:hyperlink r:id="rId241">
        <w:r>
          <w:rPr>
            <w:color w:val="0000EE"/>
            <w:u w:val="single"/>
          </w:rPr>
          <w:t>1S 1.16</w:t>
        </w:r>
      </w:hyperlink>
      <w:r>
        <w:t>). Samuel est bouleversé par la désobéissance du roi Saül au point de prier toute la nuit à ce sujet. Job est abattu à cause de toutes ses pertes (</w:t>
      </w:r>
      <w:hyperlink r:id="rId242">
        <w:r>
          <w:rPr>
            <w:color w:val="0000EE"/>
            <w:u w:val="single"/>
          </w:rPr>
          <w:t>Jb 2.13</w:t>
        </w:r>
      </w:hyperlink>
      <w:r>
        <w:t xml:space="preserve"> ; voir </w:t>
      </w:r>
      <w:hyperlink r:id="rId243">
        <w:r>
          <w:rPr>
            <w:color w:val="0000EE"/>
            <w:u w:val="single"/>
          </w:rPr>
          <w:t>6.2</w:t>
        </w:r>
      </w:hyperlink>
      <w:r>
        <w:t xml:space="preserve"> ; </w:t>
      </w:r>
      <w:hyperlink r:id="rId244">
        <w:r>
          <w:rPr>
            <w:color w:val="0000EE"/>
            <w:u w:val="single"/>
          </w:rPr>
          <w:t>16.6</w:t>
        </w:r>
      </w:hyperlink>
      <w:r>
        <w:t>). Il est souvent question de douleur, de tristesse et de chagrin dans les psaumes (</w:t>
      </w:r>
      <w:hyperlink r:id="rId245">
        <w:r>
          <w:rPr>
            <w:color w:val="0000EE"/>
            <w:u w:val="single"/>
          </w:rPr>
          <w:t>Ps 6.7</w:t>
        </w:r>
      </w:hyperlink>
      <w:r>
        <w:t xml:space="preserve"> ; </w:t>
      </w:r>
      <w:hyperlink r:id="rId246">
        <w:r>
          <w:rPr>
            <w:color w:val="0000EE"/>
            <w:u w:val="single"/>
          </w:rPr>
          <w:t>31.9–10</w:t>
        </w:r>
      </w:hyperlink>
      <w:r>
        <w:t xml:space="preserve"> ; </w:t>
      </w:r>
      <w:hyperlink r:id="rId247">
        <w:r>
          <w:rPr>
            <w:color w:val="0000EE"/>
            <w:u w:val="single"/>
          </w:rPr>
          <w:t>69.26</w:t>
        </w:r>
      </w:hyperlink>
      <w:r>
        <w:t xml:space="preserve"> ; </w:t>
      </w:r>
      <w:hyperlink r:id="rId248">
        <w:r>
          <w:rPr>
            <w:color w:val="0000EE"/>
            <w:u w:val="single"/>
          </w:rPr>
          <w:t>73.21</w:t>
        </w:r>
      </w:hyperlink>
      <w:r>
        <w:t xml:space="preserve"> ; </w:t>
      </w:r>
      <w:hyperlink r:id="rId249">
        <w:r>
          <w:rPr>
            <w:color w:val="0000EE"/>
            <w:u w:val="single"/>
          </w:rPr>
          <w:t>95.10</w:t>
        </w:r>
      </w:hyperlink>
      <w:r>
        <w:t xml:space="preserve"> ; </w:t>
      </w:r>
      <w:hyperlink r:id="rId250">
        <w:r>
          <w:rPr>
            <w:color w:val="0000EE"/>
            <w:u w:val="single"/>
          </w:rPr>
          <w:t>112.10</w:t>
        </w:r>
      </w:hyperlink>
      <w:r>
        <w:t>). Le livre des Lamentations a pour sujet principal le deuil de Jérusalem. Les prophètes disent que c'est parce qu'Israël a attristé le Dieu saint qu'il a été jugé.</w:t>
      </w:r>
    </w:p>
    <w:p>
      <w:r/>
      <w:r>
        <w:t>Jésus connaît la tristesse et la détresse (</w:t>
      </w:r>
      <w:hyperlink r:id="rId251">
        <w:r>
          <w:rPr>
            <w:color w:val="0000EE"/>
            <w:u w:val="single"/>
          </w:rPr>
          <w:t>Mc 3.5</w:t>
        </w:r>
      </w:hyperlink>
      <w:r>
        <w:t xml:space="preserve"> ; </w:t>
      </w:r>
      <w:hyperlink r:id="rId252">
        <w:r>
          <w:rPr>
            <w:color w:val="0000EE"/>
            <w:u w:val="single"/>
          </w:rPr>
          <w:t>Jn 11.33</w:t>
        </w:r>
      </w:hyperlink>
      <w:r>
        <w:t>). Il pleure à la mort d'un ami (</w:t>
      </w:r>
      <w:hyperlink r:id="rId253">
        <w:r>
          <w:rPr>
            <w:color w:val="0000EE"/>
            <w:u w:val="single"/>
          </w:rPr>
          <w:t>Jn 11.35</w:t>
        </w:r>
      </w:hyperlink>
      <w:r>
        <w:t>). Les Juifs sont « en peine » (DBY) parce que les apôtres enseignent au sujet du Christ et de la résurrection (</w:t>
      </w:r>
      <w:hyperlink r:id="rId254">
        <w:r>
          <w:rPr>
            <w:color w:val="0000EE"/>
            <w:u w:val="single"/>
          </w:rPr>
          <w:t>Ac 4.2</w:t>
        </w:r>
      </w:hyperlink>
      <w:r>
        <w:t>). L'apôtre Paul exhorte les disciples à ne pas causer de tristesse aux autres (</w:t>
      </w:r>
      <w:hyperlink r:id="rId255">
        <w:r>
          <w:rPr>
            <w:color w:val="0000EE"/>
            <w:u w:val="single"/>
          </w:rPr>
          <w:t>Rm 14.15</w:t>
        </w:r>
      </w:hyperlink>
      <w:r>
        <w:t>), et lui non plus ne veut pas causer de tristesse (</w:t>
      </w:r>
      <w:hyperlink r:id="rId256">
        <w:r>
          <w:rPr>
            <w:color w:val="0000EE"/>
            <w:u w:val="single"/>
          </w:rPr>
          <w:t>2Co 2.1–5</w:t>
        </w:r>
      </w:hyperlink>
      <w:r>
        <w:t>). Le disciple de Christ ne doit pas attrister le Saint-Esprit (</w:t>
      </w:r>
      <w:hyperlink r:id="rId257">
        <w:r>
          <w:rPr>
            <w:color w:val="0000EE"/>
            <w:u w:val="single"/>
          </w:rPr>
          <w:t>Ep 4.30</w:t>
        </w:r>
      </w:hyperlink>
      <w:r>
        <w:t>). Un disciple peut, bien entendu, éprouver du chagrin et connaître la souffrance dans ce monde, puisqu'il y est étranger (</w:t>
      </w:r>
      <w:hyperlink r:id="rId258">
        <w:r>
          <w:rPr>
            <w:color w:val="0000EE"/>
            <w:u w:val="single"/>
          </w:rPr>
          <w:t>1P 2.19</w:t>
        </w:r>
      </w:hyperlink>
      <w:r>
        <w:t>). À l'époque biblique, il était commun de pousser de grands cris, de grandes lamentations et de pleurer à haute voix quand il y avait un décès (</w:t>
      </w:r>
      <w:hyperlink r:id="rId259">
        <w:r>
          <w:rPr>
            <w:color w:val="0000EE"/>
            <w:u w:val="single"/>
          </w:rPr>
          <w:t>Jr 9.17–18</w:t>
        </w:r>
      </w:hyperlink>
      <w:r>
        <w:t xml:space="preserve"> ; </w:t>
      </w:r>
      <w:hyperlink r:id="rId260">
        <w:r>
          <w:rPr>
            <w:color w:val="0000EE"/>
            <w:u w:val="single"/>
          </w:rPr>
          <w:t>Am 5.16</w:t>
        </w:r>
      </w:hyperlink>
      <w:r>
        <w:t xml:space="preserve"> ; </w:t>
      </w:r>
      <w:hyperlink r:id="rId261">
        <w:r>
          <w:rPr>
            <w:color w:val="0000EE"/>
            <w:u w:val="single"/>
          </w:rPr>
          <w:t>Mc 5.38</w:t>
        </w:r>
      </w:hyperlink>
      <w:r>
        <w:t>).</w:t>
      </w:r>
    </w:p>
    <w:p>
      <w:r/>
      <w:r>
        <w:rPr>
          <w:i/>
        </w:rPr>
        <w:t>Voir aussi</w:t>
      </w:r>
      <w:r>
        <w:t xml:space="preserve"> </w:t>
      </w:r>
      <w:r>
        <w:t>Deuil</w:t>
      </w:r>
      <w:r>
        <w:t>.</w:t>
      </w:r>
      <w:r/>
      <w:r/>
    </w:p>
    <w:p>
      <w:r/>
    </w:p>
    <w:p>
      <w:pPr>
        <w:pStyle w:val="Heading2"/>
      </w:pPr>
      <w:r>
        <w:t>Chair</w:t>
      </w:r>
      <w:r/>
    </w:p>
    <w:p>
      <w:r/>
      <w:r>
        <w:t>Le corps ; l'être physique des humains, la personne humaine et l'existence humaine, la nature charnelle des humains.</w:t>
      </w:r>
    </w:p>
    <w:p>
      <w:pPr>
        <w:pStyle w:val="Heading3"/>
      </w:pPr>
      <w:r>
        <w:t>Dans l’Ancien Testament</w:t>
      </w:r>
    </w:p>
    <w:p>
      <w:r/>
      <w:r>
        <w:t>Terme couramment utilisé pour désigner la matière corporelle, qu'il s'agisse de personnes (</w:t>
      </w:r>
      <w:hyperlink r:id="rId262">
        <w:r>
          <w:rPr>
            <w:color w:val="0000EE"/>
            <w:u w:val="single"/>
          </w:rPr>
          <w:t>Gn 40.19</w:t>
        </w:r>
      </w:hyperlink>
      <w:r>
        <w:t>) ou d'animaux (</w:t>
      </w:r>
      <w:hyperlink r:id="rId263">
        <w:r>
          <w:rPr>
            <w:color w:val="0000EE"/>
            <w:u w:val="single"/>
          </w:rPr>
          <w:t>Lv 6.27</w:t>
        </w:r>
      </w:hyperlink>
      <w:r>
        <w:t>). Cependant, le terme « chair » est utilisé dans l'Ancien Testament (AT) avec une variété de significations. Il est parfois utilisé comme équivalent pour le corps entier (</w:t>
      </w:r>
      <w:hyperlink r:id="rId264">
        <w:r>
          <w:rPr>
            <w:color w:val="0000EE"/>
            <w:u w:val="single"/>
          </w:rPr>
          <w:t>Pr 14.30</w:t>
        </w:r>
      </w:hyperlink>
      <w:r>
        <w:t xml:space="preserve">), et le sens est étendu pour désigner la personne tout entière (« </w:t>
      </w:r>
      <w:r>
        <w:t>ma chair même repose en sécurité</w:t>
      </w:r>
      <w:r>
        <w:t xml:space="preserve"> », </w:t>
      </w:r>
      <w:hyperlink r:id="rId265">
        <w:r>
          <w:rPr>
            <w:color w:val="0000EE"/>
            <w:u w:val="single"/>
          </w:rPr>
          <w:t>Ps 16.9</w:t>
        </w:r>
      </w:hyperlink>
      <w:r>
        <w:t>, NBS). Cette idée conduit à l'union de deux personnes différentes, l'homme et la femme comme « une seule chair » (</w:t>
      </w:r>
      <w:hyperlink r:id="rId266">
        <w:r>
          <w:rPr>
            <w:color w:val="0000EE"/>
            <w:u w:val="single"/>
          </w:rPr>
          <w:t>Gn 2.24</w:t>
        </w:r>
      </w:hyperlink>
      <w:r>
        <w:t xml:space="preserve">), et un homme peut dire de ses proches : « </w:t>
      </w:r>
      <w:r>
        <w:t>je suis votre os et votre chair</w:t>
      </w:r>
      <w:r>
        <w:t xml:space="preserve"> » (</w:t>
      </w:r>
      <w:hyperlink r:id="rId267">
        <w:r>
          <w:rPr>
            <w:color w:val="0000EE"/>
            <w:u w:val="single"/>
          </w:rPr>
          <w:t>Jgs 9.2</w:t>
        </w:r>
      </w:hyperlink>
      <w:r>
        <w:t>). L'idée de la chair comme la personne entière conduit à l'expression « toute chair », désignant la totalité de l'humanité, incluant parfois aussi le monde animal.</w:t>
      </w:r>
    </w:p>
    <w:p>
      <w:r/>
      <w:r>
        <w:t xml:space="preserve">Peut-être que l'utilisation la plus distinctive de « chair » dans l'AT se trouve dans les passages où elle désigne la faiblesse et la fragilité humaines par opposition à Dieu. « </w:t>
      </w:r>
      <w:r>
        <w:t>Mon esprit ne restera pas à toujours dans l’homme, car l’homme n’est que chair</w:t>
      </w:r>
      <w:r>
        <w:t xml:space="preserve"> » (</w:t>
      </w:r>
      <w:hyperlink r:id="rId268">
        <w:r>
          <w:rPr>
            <w:color w:val="0000EE"/>
            <w:u w:val="single"/>
          </w:rPr>
          <w:t>Gn 6.3</w:t>
        </w:r>
      </w:hyperlink>
      <w:r>
        <w:t xml:space="preserve">). Dans </w:t>
      </w:r>
      <w:hyperlink r:id="rId269">
        <w:r>
          <w:rPr>
            <w:color w:val="0000EE"/>
            <w:u w:val="single"/>
          </w:rPr>
          <w:t>Psaumes 78.39</w:t>
        </w:r>
      </w:hyperlink>
      <w:r>
        <w:t xml:space="preserve">, Dieu attribue le péché au fait que les hommes ne sont que chair. Dans </w:t>
      </w:r>
      <w:hyperlink r:id="rId270">
        <w:r>
          <w:rPr>
            <w:color w:val="0000EE"/>
            <w:u w:val="single"/>
          </w:rPr>
          <w:t>2 Chroniques 32.8</w:t>
        </w:r>
      </w:hyperlink>
      <w:r>
        <w:t>, le bras de chair du roi d'Assyrie (c'est-à-dire sa faiblesse) est contrasté avec le Dieu tout-puissant. Celui qui met sa confiance en Dieu n'a pas à craindre ce que peut lui faire la « chair » (</w:t>
      </w:r>
      <w:hyperlink r:id="rId271">
        <w:r>
          <w:rPr>
            <w:color w:val="0000EE"/>
            <w:u w:val="single"/>
          </w:rPr>
          <w:t>Ps 56.4</w:t>
        </w:r>
      </w:hyperlink>
      <w:r>
        <w:t>), mais celui qui met sa confiance dans la chair humaine au lieu de Dieu se trouve sous une malédiction (</w:t>
      </w:r>
      <w:hyperlink r:id="rId272">
        <w:r>
          <w:rPr>
            <w:color w:val="0000EE"/>
            <w:u w:val="single"/>
          </w:rPr>
          <w:t>Jr 17.5</w:t>
        </w:r>
      </w:hyperlink>
      <w:r>
        <w:t xml:space="preserve">). Dans </w:t>
      </w:r>
      <w:hyperlink r:id="rId273">
        <w:r>
          <w:rPr>
            <w:color w:val="0000EE"/>
            <w:u w:val="single"/>
          </w:rPr>
          <w:t>Ésaïe 31.3</w:t>
        </w:r>
      </w:hyperlink>
      <w:r>
        <w:t>, la chair est contrastée avec l'esprit, tout comme la faiblesse l'est avec la force.</w:t>
      </w:r>
    </w:p>
    <w:p>
      <w:r/>
      <w:r>
        <w:t>Cependant, nulle part dans l'Ancien Testament la chair n'est-elle considérée comme pécheresse. La chair est vue comme créée par Dieu à partir de la poussière de la terre (</w:t>
      </w:r>
      <w:hyperlink r:id="rId274">
        <w:r>
          <w:rPr>
            <w:color w:val="0000EE"/>
            <w:u w:val="single"/>
          </w:rPr>
          <w:t>Gn 2.7</w:t>
        </w:r>
      </w:hyperlink>
      <w:r>
        <w:t>). En tant que création de Dieu, elle est bonne.</w:t>
      </w:r>
    </w:p>
    <w:p>
      <w:pPr>
        <w:pStyle w:val="Heading3"/>
      </w:pPr>
      <w:r>
        <w:t>Dans le Nouveau Testament</w:t>
      </w:r>
    </w:p>
    <w:p>
      <w:r/>
      <w:r>
        <w:t xml:space="preserve">Paul attribue de nombreuses définitions (souvent uniques) au mot « chair » (grec, </w:t>
      </w:r>
      <w:r>
        <w:rPr>
          <w:i/>
        </w:rPr>
        <w:t>sarx</w:t>
      </w:r>
      <w:r>
        <w:t>).</w:t>
      </w:r>
    </w:p>
    <w:p>
      <w:pPr>
        <w:pStyle w:val="Heading4"/>
      </w:pPr>
      <w:r>
        <w:t>La Chair en tant que substance du corps</w:t>
      </w:r>
    </w:p>
    <w:p>
      <w:r/>
      <w:r>
        <w:t xml:space="preserve">Le terme « chair » est fréquemment employé pour décrire les tissus qui constituent le corps. Il existe différents types de chair : celle « des hommes », « des </w:t>
      </w:r>
      <w:r>
        <w:t>quadrupèdes</w:t>
      </w:r>
      <w:r>
        <w:t xml:space="preserve"> », « des oiseaux », « des poissons » (</w:t>
      </w:r>
      <w:hyperlink r:id="rId275">
        <w:r>
          <w:rPr>
            <w:color w:val="0000EE"/>
            <w:u w:val="single"/>
          </w:rPr>
          <w:t>1Co 15.39</w:t>
        </w:r>
      </w:hyperlink>
      <w:r>
        <w:t>). La douleur et la souffrance peuvent être ressenties dans la chair (</w:t>
      </w:r>
      <w:hyperlink r:id="rId276">
        <w:r>
          <w:rPr>
            <w:color w:val="0000EE"/>
            <w:u w:val="single"/>
          </w:rPr>
          <w:t>2Co 12.7</w:t>
        </w:r>
      </w:hyperlink>
      <w:r>
        <w:t>). La circoncision est pratiquée dans la chair (</w:t>
      </w:r>
      <w:hyperlink r:id="rId277">
        <w:r>
          <w:rPr>
            <w:color w:val="0000EE"/>
            <w:u w:val="single"/>
          </w:rPr>
          <w:t>Rm 2.28</w:t>
        </w:r>
      </w:hyperlink>
      <w:r>
        <w:t>). Bien que la « chair » dans de telles références ne soit pas pécheresse, elle est corruptible et ne peut hériter du royaume de Dieu (</w:t>
      </w:r>
      <w:hyperlink r:id="rId278">
        <w:r>
          <w:rPr>
            <w:color w:val="0000EE"/>
            <w:u w:val="single"/>
          </w:rPr>
          <w:t>1Co 15.50</w:t>
        </w:r>
      </w:hyperlink>
      <w:r>
        <w:t>). Le corps de Jésus était également un corps de chair (</w:t>
      </w:r>
      <w:hyperlink r:id="rId279">
        <w:r>
          <w:rPr>
            <w:color w:val="0000EE"/>
            <w:u w:val="single"/>
          </w:rPr>
          <w:t>Col 1.22</w:t>
        </w:r>
      </w:hyperlink>
      <w:r>
        <w:t>).</w:t>
      </w:r>
    </w:p>
    <w:p>
      <w:pPr>
        <w:pStyle w:val="Heading4"/>
      </w:pPr>
      <w:r>
        <w:t>La Chair en tant que corps lui-même</w:t>
      </w:r>
    </w:p>
    <w:p>
      <w:r/>
      <w:r>
        <w:t>Par une transition naturelle, la partie est employée pour désigner le tout, et dans de nombreux endroits, « chair » est synonyme du corps dans son ensemble plutôt que de désigner uniquement la partie charnue du corps. Paul peut ainsi parler soit d'être absent de corps (</w:t>
      </w:r>
      <w:hyperlink r:id="rId280">
        <w:r>
          <w:rPr>
            <w:color w:val="0000EE"/>
            <w:u w:val="single"/>
          </w:rPr>
          <w:t>1Co 5.3</w:t>
        </w:r>
      </w:hyperlink>
      <w:r>
        <w:t xml:space="preserve">, </w:t>
      </w:r>
      <w:r>
        <w:rPr>
          <w:i/>
        </w:rPr>
        <w:t>sôma</w:t>
      </w:r>
      <w:r>
        <w:t>) soit de chair (</w:t>
      </w:r>
      <w:hyperlink r:id="rId281">
        <w:r>
          <w:rPr>
            <w:color w:val="0000EE"/>
            <w:u w:val="single"/>
          </w:rPr>
          <w:t>Col 2.5</w:t>
        </w:r>
      </w:hyperlink>
      <w:r>
        <w:t xml:space="preserve">, </w:t>
      </w:r>
      <w:r>
        <w:rPr>
          <w:i/>
        </w:rPr>
        <w:t>sarx</w:t>
      </w:r>
      <w:r>
        <w:t>). Paul peut dire que la vie de Jésus peut être manifestée dans notre corps ou dans notre chair mortelle (</w:t>
      </w:r>
      <w:hyperlink r:id="rId282">
        <w:r>
          <w:rPr>
            <w:color w:val="0000EE"/>
            <w:u w:val="single"/>
          </w:rPr>
          <w:t>2Co 4.10–11</w:t>
        </w:r>
      </w:hyperlink>
      <w:r>
        <w:t xml:space="preserve">). « </w:t>
      </w:r>
      <w:r>
        <w:t>Celui qui s’attache à la prostituée est un seul corps avec elle? Car, est-il dit, les deux deviendront une seule chair</w:t>
      </w:r>
      <w:r>
        <w:t xml:space="preserve"> » (</w:t>
      </w:r>
      <w:hyperlink r:id="rId283">
        <w:r>
          <w:rPr>
            <w:color w:val="0000EE"/>
            <w:u w:val="single"/>
          </w:rPr>
          <w:t>1Co 6.16</w:t>
        </w:r>
      </w:hyperlink>
      <w:r>
        <w:t>).</w:t>
      </w:r>
    </w:p>
    <w:p>
      <w:pPr>
        <w:pStyle w:val="Heading4"/>
      </w:pPr>
      <w:r>
        <w:t>La Chair en tant que personne, en référence à l'origine</w:t>
      </w:r>
    </w:p>
    <w:p>
      <w:r/>
      <w: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hyperlink r:id="rId284">
        <w:r>
          <w:rPr>
            <w:color w:val="0000EE"/>
            <w:u w:val="single"/>
          </w:rPr>
          <w:t>Rm 9.3</w:t>
        </w:r>
      </w:hyperlink>
      <w:r>
        <w:t>), et utilise même « ma propre chair » (</w:t>
      </w:r>
      <w:hyperlink r:id="rId285">
        <w:r>
          <w:rPr>
            <w:color w:val="0000EE"/>
            <w:u w:val="single"/>
          </w:rPr>
          <w:t>11.14</w:t>
        </w:r>
      </w:hyperlink>
      <w:r>
        <w:t>, NBS), comme synonyme pour ces mêmes compatriotes. Les « enfants de la chair » (</w:t>
      </w:r>
      <w:hyperlink r:id="rId286">
        <w:r>
          <w:rPr>
            <w:color w:val="0000EE"/>
            <w:u w:val="single"/>
          </w:rPr>
          <w:t>9.8</w:t>
        </w:r>
      </w:hyperlink>
      <w:r>
        <w:t>) sont ceux nés par génération naturelle par opposition à ceux nés à la suite d'une intervention divine. Christ était issu de David selon la chair (</w:t>
      </w:r>
      <w:hyperlink r:id="rId287">
        <w:r>
          <w:rPr>
            <w:color w:val="0000EE"/>
            <w:u w:val="single"/>
          </w:rPr>
          <w:t>1.3</w:t>
        </w:r>
      </w:hyperlink>
      <w:r>
        <w:t>). La phrase ne désigne pas seulement la source de sa vie corporelle mais de toute son existence humaine, incluant à la fois son corps et son esprit humain.</w:t>
      </w:r>
    </w:p>
    <w:p>
      <w:pPr>
        <w:pStyle w:val="Heading4"/>
      </w:pPr>
      <w:r>
        <w:t>La Chair en tant qu'existence humaine</w:t>
      </w:r>
    </w:p>
    <w:p>
      <w:r/>
      <w:r>
        <w:t>Une autre utilisation de « chair » désigne simplement l'existence humaine. Tant qu'une personne vit dans le corps, elle est « dans la chair ». Ainsi, Paul peut parler de la vie qu'il vit « dans la chair » comme vécue par la foi dans le Fils de Dieu (</w:t>
      </w:r>
      <w:hyperlink r:id="rId288">
        <w:r>
          <w:rPr>
            <w:color w:val="0000EE"/>
            <w:u w:val="single"/>
          </w:rPr>
          <w:t>Ga 2.20</w:t>
        </w:r>
      </w:hyperlink>
      <w:r>
        <w:t>). En se référant au ministère terrestre de Jésus, Paul dit qu'il a aboli « par sa chair » l'inimitié entre Juif et Gentil (</w:t>
      </w:r>
      <w:hyperlink r:id="rId289">
        <w:r>
          <w:rPr>
            <w:color w:val="0000EE"/>
            <w:u w:val="single"/>
          </w:rPr>
          <w:t>Ep 2.15</w:t>
        </w:r>
      </w:hyperlink>
      <w:r>
        <w:t xml:space="preserve">). Pierre a le même sens lorsqu'il parle de Jésus ayant été mis à mort « </w:t>
      </w:r>
      <w:r>
        <w:t>quant à l</w:t>
      </w:r>
      <w:r>
        <w:t>a chair » (</w:t>
      </w:r>
      <w:hyperlink r:id="rId290">
        <w:r>
          <w:rPr>
            <w:color w:val="0000EE"/>
            <w:u w:val="single"/>
          </w:rPr>
          <w:t>1P 3.18</w:t>
        </w:r>
      </w:hyperlink>
      <w:r>
        <w:t xml:space="preserve">). De même Jean : « </w:t>
      </w:r>
      <w:r>
        <w:t>Jésus-Christ venu en chair</w:t>
      </w:r>
      <w:r>
        <w:t xml:space="preserve"> » (</w:t>
      </w:r>
      <w:hyperlink r:id="rId291">
        <w:r>
          <w:rPr>
            <w:color w:val="0000EE"/>
            <w:u w:val="single"/>
          </w:rPr>
          <w:t>1Jn 4.2</w:t>
        </w:r>
      </w:hyperlink>
      <w:r>
        <w:t xml:space="preserve">). Cette utilisation se reflète notamment dans l'expression johannique « </w:t>
      </w:r>
      <w:r>
        <w:t>la parole a été faite chair, et elle a habité parmi nous</w:t>
      </w:r>
      <w:r>
        <w:t xml:space="preserve"> » (</w:t>
      </w:r>
      <w:hyperlink r:id="rId292">
        <w:r>
          <w:rPr>
            <w:color w:val="0000EE"/>
            <w:u w:val="single"/>
          </w:rPr>
          <w:t>Jn 1.14</w:t>
        </w:r>
      </w:hyperlink>
      <w:r>
        <w:t>).</w:t>
      </w:r>
    </w:p>
    <w:p>
      <w:pPr>
        <w:pStyle w:val="Heading4"/>
      </w:pPr>
      <w:r>
        <w:t>La Chair en tant qu'existence humaine sous l'angle de la présentation extérieure</w:t>
      </w:r>
    </w:p>
    <w:p>
      <w:r/>
      <w:r>
        <w:t>« Chair » s'étend également au-delà des humains dans leur vie corporelle pour inclure d'autres facteurs cruciaux à l'existence humaine. Ainsi, « confiance en la chair » (</w:t>
      </w:r>
      <w:hyperlink r:id="rId293">
        <w:r>
          <w:rPr>
            <w:color w:val="0000EE"/>
            <w:u w:val="single"/>
          </w:rPr>
          <w:t>Ph 3.3</w:t>
        </w:r>
      </w:hyperlink>
      <w: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hyperlink r:id="rId294">
        <w:r>
          <w:rPr>
            <w:color w:val="0000EE"/>
            <w:u w:val="single"/>
          </w:rPr>
          <w:t>2Co 11.18</w:t>
        </w:r>
      </w:hyperlink>
      <w:r>
        <w:t xml:space="preserve">) est rendue par « </w:t>
      </w:r>
      <w:r>
        <w:t>se vant[er] pour des raisons tout humaines</w:t>
      </w:r>
      <w:r>
        <w:t xml:space="preserve"> » dans la BDS. Avoir une bonne apparence « dans votre chair » est pratiquement synonyme de notoriété mondaine (</w:t>
      </w:r>
      <w:hyperlink r:id="rId295">
        <w:r>
          <w:rPr>
            <w:color w:val="0000EE"/>
            <w:u w:val="single"/>
          </w:rPr>
          <w:t>Ga 6.11–14</w:t>
        </w:r>
      </w:hyperlink>
      <w: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r/>
      <w:r>
        <w:t>« Chair » est également utilisé pour les relations extérieures, comme lorsqu'on décrit les liens sociaux existant entre esclave et maître (</w:t>
      </w:r>
      <w:hyperlink r:id="rId296">
        <w:r>
          <w:rPr>
            <w:color w:val="0000EE"/>
            <w:u w:val="single"/>
          </w:rPr>
          <w:t>Ep 6.5</w:t>
        </w:r>
      </w:hyperlink>
      <w:r>
        <w:t xml:space="preserve"> ; </w:t>
      </w:r>
      <w:hyperlink r:id="rId223">
        <w:r>
          <w:rPr>
            <w:color w:val="0000EE"/>
            <w:u w:val="single"/>
          </w:rPr>
          <w:t>Col 3.22</w:t>
        </w:r>
      </w:hyperlink>
      <w:r>
        <w:t xml:space="preserve"> ; </w:t>
      </w:r>
      <w:hyperlink r:id="rId297">
        <w:r>
          <w:rPr>
            <w:color w:val="0000EE"/>
            <w:u w:val="single"/>
          </w:rPr>
          <w:t>Phm 1.16</w:t>
        </w:r>
      </w:hyperlink>
      <w:r>
        <w:t>). « Dans la chair » décrit également le domaine des relations conjugales, qui implique certains problèmes difficiles (</w:t>
      </w:r>
      <w:hyperlink r:id="rId298">
        <w:r>
          <w:rPr>
            <w:color w:val="0000EE"/>
            <w:u w:val="single"/>
          </w:rPr>
          <w:t>1Co 7.28</w:t>
        </w:r>
      </w:hyperlink>
      <w:r>
        <w:t>).</w:t>
      </w:r>
    </w:p>
    <w:p>
      <w:r/>
      <w:r>
        <w:t xml:space="preserve">Cette utilisation éclaire un dicton autrement difficile : « </w:t>
      </w:r>
      <w:r>
        <w:t>Ainsi, dès maintenant, nous ne connaissons personne selon la chair</w:t>
      </w:r>
      <w:r>
        <w:t xml:space="preserve"> </w:t>
      </w:r>
      <w:r>
        <w:t>; et si nous avons connu Christ selon la chair, maintenant nous ne le connaissons plus de cette manière</w:t>
      </w:r>
      <w:r>
        <w:t xml:space="preserve"> » (</w:t>
      </w:r>
      <w:hyperlink r:id="rId299">
        <w:r>
          <w:rPr>
            <w:color w:val="0000EE"/>
            <w:u w:val="single"/>
          </w:rPr>
          <w:t>2Co 5.16</w:t>
        </w:r>
      </w:hyperlink>
      <w: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t>La Chair en tant qu'Humanité Déchue</w:t>
      </w:r>
    </w:p>
    <w:p>
      <w:r/>
      <w:r>
        <w:t xml:space="preserve">Quand Paul dit que « </w:t>
      </w:r>
      <w:r>
        <w:t>la chair et le sang ne peuvent hériter le royaume de Dieu</w:t>
      </w:r>
      <w:r>
        <w:t xml:space="preserve"> » (</w:t>
      </w:r>
      <w:hyperlink r:id="rId278">
        <w:r>
          <w:rPr>
            <w:color w:val="0000EE"/>
            <w:u w:val="single"/>
          </w:rPr>
          <w:t>1Co 15.50</w:t>
        </w:r>
      </w:hyperlink>
      <w:r>
        <w:t xml:space="preserve">), il ne veut pas dire que les humains ne peuvent pas hériter du royaume de Dieu, mais plutôt que la déchéance humaine ne le peut pas ; comme le montre la clause suivante, « </w:t>
      </w:r>
      <w:r>
        <w:t>et que la corruption n’hérite pas l’incorruptibilité</w:t>
      </w:r>
      <w:r>
        <w:t xml:space="preserve"> ». Le corps faible, déchu, corruptible ne peut hériter du royaume de Dieu ; il doit y avoir un changement ; « </w:t>
      </w:r>
      <w:r>
        <w:t>il faut que ce corps corruptible revête l’incorruptibilité, et que ce corps mortel revête l’immortalité</w:t>
      </w:r>
      <w:r>
        <w:t xml:space="preserve"> » (</w:t>
      </w:r>
      <w:hyperlink r:id="rId300">
        <w:r>
          <w:rPr>
            <w:color w:val="0000EE"/>
            <w:u w:val="single"/>
          </w:rPr>
          <w:t>1Co 15.53</w:t>
        </w:r>
      </w:hyperlink>
      <w:r>
        <w:t>). Ce n'est pas le salut de l'âme ou de l'esprit, mais l'échange d'un type de corps pour un autre qui est adapté au royaume final et glorieux de Dieu.</w:t>
      </w:r>
    </w:p>
    <w:p>
      <w:r/>
      <w:r>
        <w:t xml:space="preserve">Quand Pierre a confessé la messianité de Jésus, Jésus a répondu que « </w:t>
      </w:r>
      <w:r>
        <w:t>ce ne sont pas la chair et le sang qui t’ont révélé cela, mais c’est mon Père qui est dans les cieux</w:t>
      </w:r>
      <w:r>
        <w:t xml:space="preserve"> » (</w:t>
      </w:r>
      <w:hyperlink r:id="rId301">
        <w:r>
          <w:rPr>
            <w:color w:val="0000EE"/>
            <w:u w:val="single"/>
          </w:rPr>
          <w:t>Mt 16.17</w:t>
        </w:r>
      </w:hyperlink>
      <w:r>
        <w:t>). Le sens de ce verset est évident. Cette connaissance de la messianité de Jésus n'était pas une déduction humaine ; elle ne pouvait être atteinte que par révélation divine.</w:t>
      </w:r>
    </w:p>
    <w:p>
      <w:pPr>
        <w:pStyle w:val="Heading4"/>
      </w:pPr>
      <w:r>
        <w:t>La Chair en tant qu'humanité pécheresse</w:t>
      </w:r>
    </w:p>
    <w:p>
      <w:r/>
      <w: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hyperlink r:id="rId302">
        <w:r>
          <w:rPr>
            <w:color w:val="0000EE"/>
            <w:u w:val="single"/>
          </w:rPr>
          <w:t>Romains 8</w:t>
        </w:r>
      </w:hyperlink>
      <w: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r/>
      <w:r>
        <w:t xml:space="preserve">Dans </w:t>
      </w:r>
      <w:hyperlink r:id="rId303">
        <w:r>
          <w:rPr>
            <w:color w:val="0000EE"/>
            <w:u w:val="single"/>
          </w:rPr>
          <w:t>Romains 7–8</w:t>
        </w:r>
      </w:hyperlink>
      <w:r>
        <w:t>, Paul précise que la personne non régénérée ne peut plaire à Dieu en l'aimant et en le servant comme Dieu l'exige. Ainsi, la Loi était incapable de rendre l'humanité véritablement juste, car la chair est faible (</w:t>
      </w:r>
      <w:hyperlink r:id="rId304">
        <w:r>
          <w:rPr>
            <w:color w:val="0000EE"/>
            <w:u w:val="single"/>
          </w:rPr>
          <w:t>8.2</w:t>
        </w:r>
      </w:hyperlink>
      <w:r>
        <w:t>). Vivre selon la chair, c'est la mort ; vivre selon l'Esprit, c'est la vie (</w:t>
      </w:r>
      <w:hyperlink r:id="rId305">
        <w:r>
          <w:rPr>
            <w:color w:val="0000EE"/>
            <w:u w:val="single"/>
          </w:rPr>
          <w:t>8.6</w:t>
        </w:r>
      </w:hyperlink>
      <w:r>
        <w:t xml:space="preserve">). Ailleurs, Paul dit : « </w:t>
      </w:r>
      <w:r>
        <w:t>Ce qui est bon, je le sais, n’habite pas en moi, c’est-à-dire dans ma chair</w:t>
      </w:r>
      <w:r>
        <w:t xml:space="preserve"> » (</w:t>
      </w:r>
      <w:hyperlink r:id="rId306">
        <w:r>
          <w:rPr>
            <w:color w:val="0000EE"/>
            <w:u w:val="single"/>
          </w:rPr>
          <w:t>7.18</w:t>
        </w:r>
      </w:hyperlink>
      <w:r>
        <w:t>). La chair ici ne peut pas être la chair physique, car le corps de chair est le temple de l'Esprit (</w:t>
      </w:r>
      <w:hyperlink r:id="rId307">
        <w:r>
          <w:rPr>
            <w:color w:val="0000EE"/>
            <w:u w:val="single"/>
          </w:rPr>
          <w:t>1Co 6.19</w:t>
        </w:r>
      </w:hyperlink>
      <w:r>
        <w:t>) et un membre de Christ (</w:t>
      </w:r>
      <w:hyperlink r:id="rId308">
        <w:r>
          <w:rPr>
            <w:color w:val="0000EE"/>
            <w:u w:val="single"/>
          </w:rPr>
          <w:t>6.15</w:t>
        </w:r>
      </w:hyperlink>
      <w:r>
        <w:t>) et doit être le moyen de glorifier Dieu (</w:t>
      </w:r>
      <w:hyperlink r:id="rId309">
        <w:r>
          <w:rPr>
            <w:color w:val="0000EE"/>
            <w:u w:val="single"/>
          </w:rPr>
          <w:t>6.20</w:t>
        </w:r>
      </w:hyperlink>
      <w:r>
        <w:t>). Paul signifie donc que dans sa nature non régénérée, on ne trouve aucune des bontés que Dieu exige.</w:t>
      </w:r>
    </w:p>
    <w:p>
      <w:r/>
      <w: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t>Car la chair a des désirs</w:t>
      </w:r>
      <w:r>
        <w:t xml:space="preserve"> [s'efforce] </w:t>
      </w:r>
      <w:r>
        <w:t>contraires à ceux de l’Esprit, et l’Esprit en a de contraires à ceux de la chair</w:t>
      </w:r>
      <w:r>
        <w:t xml:space="preserve"> </w:t>
      </w:r>
      <w:r>
        <w:t>; ils sont opposés entre eux, afin que vous ne fassiez point ce que vous voudriez</w:t>
      </w:r>
      <w:r>
        <w:t xml:space="preserve"> » (</w:t>
      </w:r>
      <w:hyperlink r:id="rId310">
        <w:r>
          <w:rPr>
            <w:color w:val="0000EE"/>
            <w:u w:val="single"/>
          </w:rPr>
          <w:t>Ga 5.17</w:t>
        </w:r>
      </w:hyperlink>
      <w:r>
        <w:t>). Parce que la vie chrétienne est le champ de bataille de ces deux principes opposés, il est impossible d'être la personne parfaite que l'on souhaiterait être.</w:t>
      </w:r>
    </w:p>
    <w:p>
      <w:r/>
      <w:r>
        <w:t xml:space="preserve">La même situation se retrouve dans </w:t>
      </w:r>
      <w:hyperlink r:id="rId311">
        <w:r>
          <w:rPr>
            <w:color w:val="0000EE"/>
            <w:u w:val="single"/>
          </w:rPr>
          <w:t>1 Corinthiens 2.14–3.3</w:t>
        </w:r>
      </w:hyperlink>
      <w:r>
        <w:t>, où Paul décrit trois classes de personnes : le « naturel » (</w:t>
      </w:r>
      <w:hyperlink r:id="rId312">
        <w:r>
          <w:rPr>
            <w:color w:val="0000EE"/>
            <w:u w:val="single"/>
          </w:rPr>
          <w:t>2.14</w:t>
        </w:r>
      </w:hyperlink>
      <w:r>
        <w:t>, S21) ; le « charnel » (</w:t>
      </w:r>
      <w:hyperlink r:id="rId313">
        <w:r>
          <w:rPr>
            <w:color w:val="0000EE"/>
            <w:u w:val="single"/>
          </w:rPr>
          <w:t>3.1, 3</w:t>
        </w:r>
      </w:hyperlink>
      <w:r>
        <w:t>) ; et l'« homme spirituel » (</w:t>
      </w:r>
      <w:hyperlink r:id="rId314">
        <w:r>
          <w:rPr>
            <w:color w:val="0000EE"/>
            <w:u w:val="single"/>
          </w:rPr>
          <w:t>3.1</w:t>
        </w:r>
      </w:hyperlink>
      <w:r>
        <w:t>). L'« homme naturel » est non régénéré. Ceux qui sont « dans la chair » (</w:t>
      </w:r>
      <w:hyperlink r:id="rId315">
        <w:r>
          <w:rPr>
            <w:color w:val="0000EE"/>
            <w:u w:val="single"/>
          </w:rPr>
          <w:t>Rm 8.9</w:t>
        </w:r>
      </w:hyperlink>
      <w:r>
        <w:t>) ont consacré toute leur vie au domaine humain et sont donc incapables de connaître les choses de Dieu. L'« homme spirituel » se réfère à ceux dont la vie est régie par l'Esprit de Dieu, de sorte que le fruit de l'Esprit (</w:t>
      </w:r>
      <w:hyperlink r:id="rId316">
        <w:r>
          <w:rPr>
            <w:color w:val="0000EE"/>
            <w:u w:val="single"/>
          </w:rPr>
          <w:t>Ga 5.22–23</w:t>
        </w:r>
      </w:hyperlink>
      <w: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hyperlink r:id="rId317">
        <w:r>
          <w:rPr>
            <w:color w:val="0000EE"/>
            <w:u w:val="single"/>
          </w:rPr>
          <w:t>1Co 3.3</w:t>
        </w:r>
      </w:hyperlink>
      <w:r>
        <w:t>), manifestant les œuvres de la chair dans la jalousie et la discorde.</w:t>
      </w:r>
    </w:p>
    <w:p>
      <w:pPr>
        <w:pStyle w:val="Heading4"/>
      </w:pPr>
      <w:r>
        <w:t>Les Œuvres de la chair</w:t>
      </w:r>
    </w:p>
    <w:p>
      <w:r/>
      <w:r>
        <w:t xml:space="preserve">Dans </w:t>
      </w:r>
      <w:hyperlink r:id="rId318">
        <w:r>
          <w:rPr>
            <w:color w:val="0000EE"/>
            <w:u w:val="single"/>
          </w:rPr>
          <w:t>Galates 5.19–23</w:t>
        </w:r>
      </w:hyperlink>
      <w: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hyperlink r:id="rId319">
        <w:r>
          <w:rPr>
            <w:color w:val="0000EE"/>
            <w:u w:val="single"/>
          </w:rPr>
          <w:t>Ga 5.19–21</w:t>
        </w:r>
      </w:hyperlink>
      <w: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t>La Victoire sur la chair</w:t>
      </w:r>
    </w:p>
    <w:p>
      <w:r/>
      <w:r>
        <w:t>Bien qu'une lutte subsiste chez le chrétien entre l'Esprit et la chair, Paul connaît un moyen de victoire pour l'Esprit. La chair au sens du corps entre dans le domaine de la sanctification (</w:t>
      </w:r>
      <w:hyperlink r:id="rId320">
        <w:r>
          <w:rPr>
            <w:color w:val="0000EE"/>
            <w:u w:val="single"/>
          </w:rPr>
          <w:t>1Th 5.23</w:t>
        </w:r>
      </w:hyperlink>
      <w:r>
        <w:t>), mais la chair en tant que nature humaine non régénérée ne peut être que mise à mort.</w:t>
      </w:r>
    </w:p>
    <w:p>
      <w:r/>
      <w: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hyperlink r:id="rId321">
        <w:r>
          <w:rPr>
            <w:color w:val="0000EE"/>
            <w:u w:val="single"/>
          </w:rPr>
          <w:t>Ga 5.24</w:t>
        </w:r>
      </w:hyperlink>
      <w:r>
        <w:t>). Paul dit ailleurs : « J'ai été crucifié avec Christ » (</w:t>
      </w:r>
      <w:hyperlink r:id="rId288">
        <w:r>
          <w:rPr>
            <w:color w:val="0000EE"/>
            <w:u w:val="single"/>
          </w:rPr>
          <w:t>2.20</w:t>
        </w:r>
      </w:hyperlink>
      <w:r>
        <w:t xml:space="preserve">) et « </w:t>
      </w:r>
      <w:r>
        <w:t>notre vieil homme a été crucifié avec lui</w:t>
      </w:r>
      <w:r>
        <w:t xml:space="preserve"> » (</w:t>
      </w:r>
      <w:hyperlink r:id="rId322">
        <w:r>
          <w:rPr>
            <w:color w:val="0000EE"/>
            <w:u w:val="single"/>
          </w:rPr>
          <w:t>Rm 6.6</w:t>
        </w:r>
      </w:hyperlink>
      <w: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t>Nous qui sommes morts au péché, comment vivrions-nous encore dans le péché</w:t>
      </w:r>
      <w:r>
        <w:t xml:space="preserve"> </w:t>
      </w:r>
      <w:r>
        <w:t>?</w:t>
      </w:r>
      <w:r>
        <w:t xml:space="preserve"> </w:t>
      </w:r>
      <w:r>
        <w:t>Ignorez-vous que nous tous qui avons été baptisés en Jésus-Christ, c’est en sa mort que nous avons été baptisés</w:t>
      </w:r>
      <w:r>
        <w:t xml:space="preserve"> </w:t>
      </w:r>
      <w:r>
        <w:t>?</w:t>
      </w:r>
      <w:r>
        <w:t xml:space="preserve"> » (v. </w:t>
      </w:r>
      <w:hyperlink r:id="rId323">
        <w:r>
          <w:rPr>
            <w:color w:val="0000EE"/>
            <w:u w:val="single"/>
          </w:rPr>
          <w:t>1–4</w:t>
        </w:r>
      </w:hyperlink>
      <w:r>
        <w:t>). C'est moi-même qui suis mort avec Christ.</w:t>
      </w:r>
    </w:p>
    <w:p>
      <w:r/>
      <w:r>
        <w:t xml:space="preserve">Cette crucifixion et mort de la chair ne fonctionnent pas automatiquement. C'est un événement que l'on doit s'approprier par la foi. Ceci implique deux aspects. Premièrement, le croyant doit reconnaître que la chair a été crucifiée avec Christ. « </w:t>
      </w:r>
      <w:r>
        <w:t>regardez-vous comme morts au péché, et comme vivants pour Dieu en Jésus-Christ</w:t>
      </w:r>
      <w:r>
        <w:t xml:space="preserve"> » (</w:t>
      </w:r>
      <w:hyperlink r:id="rId324">
        <w:r>
          <w:rPr>
            <w:color w:val="0000EE"/>
            <w:u w:val="single"/>
          </w:rPr>
          <w:t>Rm 6.11</w:t>
        </w:r>
      </w:hyperlink>
      <w: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t>fai[re] mourir les actions du corps</w:t>
      </w:r>
      <w:r>
        <w:t xml:space="preserve"> » (</w:t>
      </w:r>
      <w:hyperlink r:id="rId325">
        <w:r>
          <w:rPr>
            <w:color w:val="0000EE"/>
            <w:u w:val="single"/>
          </w:rPr>
          <w:t>8.13</w:t>
        </w:r>
      </w:hyperlink>
      <w:r>
        <w:t>). « Corps » est ici utilisé comme un véhicule pour les œuvres de la « chair » (la vie sensuelle de la nature non régénérée). Ceux qui ont été amenés de la mort à la vie sont désormais appelés à offrir leurs membres à Dieu comme instruments de justice (</w:t>
      </w:r>
      <w:hyperlink r:id="rId326">
        <w:r>
          <w:rPr>
            <w:color w:val="0000EE"/>
            <w:u w:val="single"/>
          </w:rPr>
          <w:t>6.13</w:t>
        </w:r>
      </w:hyperlink>
      <w:r>
        <w:t>). Celui qui est mort avec Christ doit « mortifier » (comme le disent les théologiens puritains), c'est-à-dire mettre à mort ce qui est terrestre, les choses telles que la fornication, l'impureté, la convoitise (</w:t>
      </w:r>
      <w:hyperlink r:id="rId327">
        <w:r>
          <w:rPr>
            <w:color w:val="0000EE"/>
            <w:u w:val="single"/>
          </w:rPr>
          <w:t>Col 3.5</w:t>
        </w:r>
      </w:hyperlink>
      <w:r>
        <w:t>). Ayant déjà dépouillé l'ancienne nature et revêtu la nouvelle, le croyant doit revêtir la compassion, la bonté, l'humilité et autres.</w:t>
      </w:r>
    </w:p>
    <w:p>
      <w:r/>
      <w:r>
        <w:t xml:space="preserve">La victoire sur la chair est parfois décrite comme marcher par l'Esprit. « </w:t>
      </w:r>
      <w:r>
        <w:t>Marchez selon l’Esprit, et vous n’accomplirez pas les désirs de la chair</w:t>
      </w:r>
      <w:r>
        <w:t xml:space="preserve"> » (</w:t>
      </w:r>
      <w:hyperlink r:id="rId328">
        <w:r>
          <w:rPr>
            <w:color w:val="0000EE"/>
            <w:u w:val="single"/>
          </w:rPr>
          <w:t>Ga 5.16</w:t>
        </w:r>
      </w:hyperlink>
      <w:r>
        <w:t xml:space="preserve"> ; voir </w:t>
      </w:r>
      <w:hyperlink r:id="rId329">
        <w:r>
          <w:rPr>
            <w:color w:val="0000EE"/>
            <w:u w:val="single"/>
          </w:rPr>
          <w:t>Rm 8.4</w:t>
        </w:r>
      </w:hyperlink>
      <w:r>
        <w:t>). Marcher par l'Esprit signifie vivre chaque instant sous le contrôle du Saint-Esprit.</w:t>
      </w:r>
    </w:p>
    <w:p>
      <w:r/>
      <w:r>
        <w:rPr>
          <w:i/>
        </w:rPr>
        <w:t>Voir aussi</w:t>
      </w:r>
      <w:r>
        <w:t xml:space="preserve"> </w:t>
      </w:r>
      <w:r>
        <w:t>Corps</w:t>
      </w:r>
      <w:r>
        <w:t xml:space="preserve"> ; </w:t>
      </w:r>
      <w:r>
        <w:t>Péché</w:t>
      </w:r>
      <w:r>
        <w:t>.</w:t>
      </w:r>
      <w:r/>
      <w:r/>
    </w:p>
    <w:p>
      <w:r/>
    </w:p>
    <w:p>
      <w:pPr>
        <w:pStyle w:val="Heading2"/>
      </w:pPr>
      <w:r>
        <w:t>Chaldée, Chaldéens</w:t>
      </w:r>
      <w:r/>
    </w:p>
    <w:p>
      <w:r/>
      <w: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t>Ur en Chaldée</w:t>
      </w:r>
      <w:r>
        <w:t xml:space="preserve"> » (</w:t>
      </w:r>
      <w:hyperlink r:id="rId330">
        <w:r>
          <w:rPr>
            <w:color w:val="0000EE"/>
            <w:u w:val="single"/>
          </w:rPr>
          <w:t>Gn 11.28</w:t>
        </w:r>
      </w:hyperlink>
      <w:r>
        <w:t>).</w:t>
      </w:r>
    </w:p>
    <w:p>
      <w:pPr>
        <w:pStyle w:val="Heading3"/>
      </w:pPr>
      <w:r>
        <w:t>Le Territoire et sa population</w:t>
      </w:r>
    </w:p>
    <w:p>
      <w:r/>
      <w: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t>Histoire</w:t>
      </w:r>
    </w:p>
    <w:p>
      <w:r/>
      <w: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r/>
      <w:hyperlink r:id="rId331">
        <w:r>
          <w:rPr>
            <w:color w:val="0000EE"/>
            <w:u w:val="single"/>
          </w:rPr>
          <w:t>Job 1.17</w:t>
        </w:r>
      </w:hyperlink>
      <w: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hyperlink r:id="rId332">
        <w:r>
          <w:rPr>
            <w:color w:val="0000EE"/>
            <w:u w:val="single"/>
          </w:rPr>
          <w:t>Gn 14.1–2</w:t>
        </w:r>
      </w:hyperlink>
      <w:r>
        <w:t>).</w:t>
      </w:r>
    </w:p>
    <w:p>
      <w:pPr>
        <w:pStyle w:val="Heading4"/>
      </w:pPr>
      <w:r>
        <w:t>Sous la domination assyrienne</w:t>
      </w:r>
    </w:p>
    <w:p>
      <w:r/>
      <w: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r/>
      <w:r>
        <w:t xml:space="preserve">Enfin, en 721 av. J.‑C., le chef chaldéen Marduk-apla-iddina II (connu sous le nom de Berodac-Baladan dans </w:t>
      </w:r>
      <w:hyperlink r:id="rId333">
        <w:r>
          <w:rPr>
            <w:color w:val="0000EE"/>
            <w:u w:val="single"/>
          </w:rPr>
          <w:t>2 R 20.12</w:t>
        </w:r>
      </w:hyperlink>
      <w:r>
        <w:t xml:space="preserve"> et </w:t>
      </w:r>
      <w:hyperlink r:id="rId334">
        <w:r>
          <w:rPr>
            <w:color w:val="0000EE"/>
            <w:u w:val="single"/>
          </w:rPr>
          <w:t>Es 39.1</w:t>
        </w:r>
      </w:hyperlink>
      <w: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r/>
      <w: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t>L'Empire néo-babylonien</w:t>
      </w:r>
    </w:p>
    <w:p>
      <w:r/>
      <w: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r/>
      <w: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hyperlink r:id="rId335">
        <w:r>
          <w:rPr>
            <w:color w:val="0000EE"/>
            <w:u w:val="single"/>
          </w:rPr>
          <w:t>2Ch 35.20</w:t>
        </w:r>
      </w:hyperlink>
      <w:r>
        <w:t xml:space="preserve">), ce qui établira effectivement la suprématie babylonienne au Proche-Orient (voir </w:t>
      </w:r>
      <w:hyperlink r:id="rId336">
        <w:r>
          <w:rPr>
            <w:color w:val="0000EE"/>
            <w:u w:val="single"/>
          </w:rPr>
          <w:t>2R 24.7</w:t>
        </w:r>
      </w:hyperlink>
      <w: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hyperlink r:id="rId337">
        <w:r>
          <w:rPr>
            <w:color w:val="0000EE"/>
            <w:u w:val="single"/>
          </w:rPr>
          <w:t>2R 24.1</w:t>
        </w:r>
      </w:hyperlink>
      <w:r>
        <w:t xml:space="preserve"> ; </w:t>
      </w:r>
      <w:hyperlink r:id="rId338">
        <w:r>
          <w:rPr>
            <w:color w:val="0000EE"/>
            <w:u w:val="single"/>
          </w:rPr>
          <w:t>2Ch 36.5–7</w:t>
        </w:r>
      </w:hyperlink>
      <w:r>
        <w:t xml:space="preserve"> ; </w:t>
      </w:r>
      <w:hyperlink r:id="rId339">
        <w:r>
          <w:rPr>
            <w:color w:val="0000EE"/>
            <w:u w:val="single"/>
          </w:rPr>
          <w:t>Dn 1.1–4</w:t>
        </w:r>
      </w:hyperlink>
      <w:r>
        <w:t>). Lorsque Juda se révoltera plusieurs années plus tard à l'instigation de l'Égypte, l'armée chaldéenne capturera Jérusalem en 597 av. J.‑C. Le nouveau roi de Juda, Joïakin, sera déposé à ce moment-là avec d'autres de ses dirigeants (</w:t>
      </w:r>
      <w:hyperlink r:id="rId340">
        <w:r>
          <w:rPr>
            <w:color w:val="0000EE"/>
            <w:u w:val="single"/>
          </w:rPr>
          <w:t>2R 24.8–16</w:t>
        </w:r>
      </w:hyperlink>
      <w:r>
        <w:t>). Une deuxième révolte en 594 av. J.‑C. par le roi nommé par les Chaldéens (Sédécias) entraînera une troisième invasion, la destruction de Jérusalem en 586 av. J.‑C., et l'exil de la plupart des citoyens de Juda (</w:t>
      </w:r>
      <w:hyperlink r:id="rId341">
        <w:r>
          <w:rPr>
            <w:color w:val="0000EE"/>
            <w:u w:val="single"/>
          </w:rPr>
          <w:t>2R 24.20–25.12</w:t>
        </w:r>
      </w:hyperlink>
      <w:r>
        <w:t xml:space="preserve">; </w:t>
      </w:r>
      <w:hyperlink r:id="rId342">
        <w:r>
          <w:rPr>
            <w:color w:val="0000EE"/>
            <w:u w:val="single"/>
          </w:rPr>
          <w:t>2Ch 36.11–21</w:t>
        </w:r>
      </w:hyperlink>
      <w: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hyperlink r:id="rId343">
        <w:r>
          <w:rPr>
            <w:color w:val="0000EE"/>
            <w:u w:val="single"/>
          </w:rPr>
          <w:t>Dn 4.30–33</w:t>
        </w:r>
      </w:hyperlink>
      <w:r>
        <w:t>).</w:t>
      </w:r>
    </w:p>
    <w:p>
      <w:r/>
      <w:r>
        <w:t xml:space="preserve">Nebucadnetsar sera succédée par son fils Amel-Marduk (Évil-Merodac dans </w:t>
      </w:r>
      <w:hyperlink r:id="rId344">
        <w:r>
          <w:rPr>
            <w:color w:val="0000EE"/>
            <w:u w:val="single"/>
          </w:rPr>
          <w:t>2R 25.27</w:t>
        </w:r>
      </w:hyperlink>
      <w:r>
        <w:t xml:space="preserve"> et </w:t>
      </w:r>
      <w:hyperlink r:id="rId345">
        <w:r>
          <w:rPr>
            <w:color w:val="0000EE"/>
            <w:u w:val="single"/>
          </w:rPr>
          <w:t>Jr 52.31</w:t>
        </w:r>
      </w:hyperlink>
      <w:r>
        <w:t>, connu pour sa bienveillance particulière envers le roi exilé Jojakin). Après deux ans, il sera tué lors d'une rébellion armée menée par son beau-frère, Nergal-shar-usur (</w:t>
      </w:r>
      <w:r>
        <w:t>Nergal-Scharetser</w:t>
      </w:r>
      <w:r>
        <w:t xml:space="preserve"> dans </w:t>
      </w:r>
      <w:hyperlink r:id="rId346">
        <w:r>
          <w:rPr>
            <w:color w:val="0000EE"/>
            <w:u w:val="single"/>
          </w:rPr>
          <w:t>Jr 39.3</w:t>
        </w:r>
      </w:hyperlink>
      <w:r>
        <w:t>), qui tentera d'établir sa propre dynastie. Après un règne de quatre ans, Nergal-shar-usur sera remplacé par son fils, qui ne durera que quelques mois avant d'être évincé par un usurpateur, Nabonide.</w:t>
      </w:r>
    </w:p>
    <w:p>
      <w:pPr>
        <w:pStyle w:val="Heading4"/>
      </w:pPr>
      <w:r>
        <w:t>La Chute de Babylone</w:t>
      </w:r>
    </w:p>
    <w:p>
      <w:r/>
      <w: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hyperlink r:id="rId347">
        <w:r>
          <w:rPr>
            <w:color w:val="0000EE"/>
            <w:u w:val="single"/>
          </w:rPr>
          <w:t>Daniel 5.7</w:t>
        </w:r>
      </w:hyperlink>
      <w:r>
        <w:t xml:space="preserve"> il ne pouvait donner à Daniel que « </w:t>
      </w:r>
      <w:r>
        <w:t>la troisième place dans le gouvernement du royaume</w:t>
      </w:r>
      <w:r>
        <w:t xml:space="preserve"> ».)</w:t>
      </w:r>
    </w:p>
    <w:p>
      <w:r/>
      <w:r>
        <w:t>C'est alors que Belschatsar s'occupait des affaires gouvernementales que se produira le célèbre incident de l'« écriture sur le mur », prédisant de manière inquiétante la chute de Babylone (</w:t>
      </w:r>
      <w:hyperlink r:id="rId348">
        <w:r>
          <w:rPr>
            <w:color w:val="0000EE"/>
            <w:u w:val="single"/>
          </w:rPr>
          <w:t>Dn 5</w:t>
        </w:r>
      </w:hyperlink>
      <w: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r/>
      <w:r>
        <w:rPr>
          <w:i/>
        </w:rPr>
        <w:t>Voir aussi</w:t>
      </w:r>
      <w:r>
        <w:t xml:space="preserve"> </w:t>
      </w:r>
      <w:r>
        <w:t>Assyrie, Assyriens</w:t>
      </w:r>
      <w:r>
        <w:t xml:space="preserve"> ; </w:t>
      </w:r>
      <w:r>
        <w:t>Astrologie</w:t>
      </w:r>
      <w:r>
        <w:t xml:space="preserve"> ; </w:t>
      </w:r>
      <w:r>
        <w:t>Babylone, Babylonie</w:t>
      </w:r>
      <w:r>
        <w:t xml:space="preserve"> ; </w:t>
      </w:r>
      <w:r>
        <w:t>Daniel, Livre de</w:t>
      </w:r>
      <w:r>
        <w:t xml:space="preserve"> ; </w:t>
      </w:r>
      <w:r>
        <w:t>Diaspora des Juifs</w:t>
      </w:r>
      <w:r>
        <w:t xml:space="preserve"> ; </w:t>
      </w:r>
      <w:r>
        <w:t>Nebucadnetsar, Nabuchodonosor</w:t>
      </w:r>
      <w:r>
        <w:t xml:space="preserve"> ; </w:t>
      </w:r>
      <w:r>
        <w:t>Ur (Lieu)</w:t>
      </w:r>
      <w:r>
        <w:t>.</w:t>
      </w:r>
      <w:r/>
      <w:r/>
    </w:p>
    <w:p>
      <w:r/>
    </w:p>
    <w:p>
      <w:pPr>
        <w:pStyle w:val="Heading2"/>
      </w:pPr>
      <w:r>
        <w:t>Cham (Personne)</w:t>
      </w:r>
      <w:r/>
    </w:p>
    <w:p>
      <w:r/>
      <w:r>
        <w:t>Deuxième fils de Noé (</w:t>
      </w:r>
      <w:hyperlink r:id="rId349">
        <w:r>
          <w:rPr>
            <w:color w:val="0000EE"/>
            <w:u w:val="single"/>
          </w:rPr>
          <w:t>Gn 5.32</w:t>
        </w:r>
      </w:hyperlink>
      <w:r>
        <w:t xml:space="preserve"> ; </w:t>
      </w:r>
      <w:hyperlink r:id="rId350">
        <w:r>
          <w:rPr>
            <w:color w:val="0000EE"/>
            <w:u w:val="single"/>
          </w:rPr>
          <w:t>6.10</w:t>
        </w:r>
      </w:hyperlink>
      <w:r>
        <w:t xml:space="preserve"> ; </w:t>
      </w:r>
      <w:hyperlink r:id="rId351">
        <w:r>
          <w:rPr>
            <w:color w:val="0000EE"/>
            <w:u w:val="single"/>
          </w:rPr>
          <w:t>7.13</w:t>
        </w:r>
      </w:hyperlink>
      <w:r>
        <w:t xml:space="preserve"> ; </w:t>
      </w:r>
      <w:hyperlink r:id="rId352">
        <w:r>
          <w:rPr>
            <w:color w:val="0000EE"/>
            <w:u w:val="single"/>
          </w:rPr>
          <w:t>9.18, 22</w:t>
        </w:r>
      </w:hyperlink>
      <w:r>
        <w:t xml:space="preserve"> ; </w:t>
      </w:r>
      <w:hyperlink r:id="rId353">
        <w:r>
          <w:rPr>
            <w:color w:val="0000EE"/>
            <w:u w:val="single"/>
          </w:rPr>
          <w:t>10.1, 6, 20</w:t>
        </w:r>
      </w:hyperlink>
      <w:r>
        <w:t>). Cham avait quatre fils dont les noms étaient Cusch, Mitsraïm (hébreu pour Égypte), Puth et Canaan (</w:t>
      </w:r>
      <w:hyperlink r:id="rId354">
        <w:r>
          <w:rPr>
            <w:color w:val="0000EE"/>
            <w:u w:val="single"/>
          </w:rPr>
          <w:t>Gn 10.6</w:t>
        </w:r>
      </w:hyperlink>
      <w:r>
        <w:t xml:space="preserve"> ; </w:t>
      </w:r>
      <w:hyperlink r:id="rId355">
        <w:r>
          <w:rPr>
            <w:color w:val="0000EE"/>
            <w:u w:val="single"/>
          </w:rPr>
          <w:t>1Ch 1.8</w:t>
        </w:r>
      </w:hyperlink>
      <w:r>
        <w:t>). Cham est donc considéré comme l'ancêtre des Égyptiens (bien qu'une race mixte soit apparemment apparue plus tard), ainsi que des peuples en Afrique, en Arabie et à Canaan.</w:t>
      </w:r>
    </w:p>
    <w:p>
      <w:r/>
      <w:r>
        <w:t>Après le Déluge, Noé commencera à cultiver des vignes, et à une occasion, il exposera sa nudité, sous le coup de l'ivresse (</w:t>
      </w:r>
      <w:hyperlink r:id="rId356">
        <w:r>
          <w:rPr>
            <w:color w:val="0000EE"/>
            <w:u w:val="single"/>
          </w:rPr>
          <w:t>Gn 9.20–24</w:t>
        </w:r>
      </w:hyperlink>
      <w: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hyperlink r:id="rId357">
        <w:r>
          <w:rPr>
            <w:color w:val="0000EE"/>
            <w:u w:val="single"/>
          </w:rPr>
          <w:t>9.24</w:t>
        </w:r>
      </w:hyperlink>
      <w:r>
        <w:t xml:space="preserve"> comme ayant offensé Noé, pourquoi la malédiction devrait-elle tomber sur son fils Canaan ? La réponse la plus probable est que Cham n'est pas celui dont il est question au verset </w:t>
      </w:r>
      <w:hyperlink r:id="rId357">
        <w:r>
          <w:rPr>
            <w:color w:val="0000EE"/>
            <w:u w:val="single"/>
          </w:rPr>
          <w:t>24</w:t>
        </w:r>
      </w:hyperlink>
      <w:r>
        <w:t>. L'expression est « son fils cadet », alors que Cham est à plusieurs reprises vu comme le deuxième des frères, non le plus jeune (</w:t>
      </w:r>
      <w:hyperlink r:id="rId349">
        <w:r>
          <w:rPr>
            <w:color w:val="0000EE"/>
            <w:u w:val="single"/>
          </w:rPr>
          <w:t>5.32</w:t>
        </w:r>
      </w:hyperlink>
      <w:r>
        <w:t xml:space="preserve"> ; </w:t>
      </w:r>
      <w:hyperlink r:id="rId350">
        <w:r>
          <w:rPr>
            <w:color w:val="0000EE"/>
            <w:u w:val="single"/>
          </w:rPr>
          <w:t>6.10</w:t>
        </w:r>
      </w:hyperlink>
      <w:r>
        <w:t xml:space="preserve"> ; </w:t>
      </w:r>
      <w:hyperlink r:id="rId351">
        <w:r>
          <w:rPr>
            <w:color w:val="0000EE"/>
            <w:u w:val="single"/>
          </w:rPr>
          <w:t>7.13</w:t>
        </w:r>
      </w:hyperlink>
      <w:r>
        <w:t xml:space="preserve"> ; </w:t>
      </w:r>
      <w:hyperlink r:id="rId358">
        <w:r>
          <w:rPr>
            <w:color w:val="0000EE"/>
            <w:u w:val="single"/>
          </w:rPr>
          <w:t>9.18</w:t>
        </w:r>
      </w:hyperlink>
      <w:r>
        <w:t xml:space="preserve"> ; </w:t>
      </w:r>
      <w:hyperlink r:id="rId359">
        <w:r>
          <w:rPr>
            <w:color w:val="0000EE"/>
            <w:u w:val="single"/>
          </w:rPr>
          <w:t>10.1</w:t>
        </w:r>
      </w:hyperlink>
      <w: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r/>
      <w:r>
        <w:rPr>
          <w:i/>
        </w:rPr>
        <w:t>Voir aussi</w:t>
      </w:r>
      <w:r>
        <w:t xml:space="preserve"> </w:t>
      </w:r>
      <w:r>
        <w:t>Nations</w:t>
      </w:r>
      <w:r>
        <w:t xml:space="preserve"> ; </w:t>
      </w:r>
      <w:r>
        <w:t>Noé n° 1</w:t>
      </w:r>
      <w:r>
        <w:t>.</w:t>
      </w:r>
      <w:r/>
      <w:r/>
    </w:p>
    <w:p>
      <w:r/>
    </w:p>
    <w:p>
      <w:pPr>
        <w:pStyle w:val="Heading2"/>
      </w:pPr>
      <w:r>
        <w:t>Chambellan</w:t>
      </w:r>
      <w:r/>
    </w:p>
    <w:p>
      <w:r/>
      <w:r>
        <w:t>Fonctionnaire royal responsable des appartements privés du roi. Ils avaient parfois des tâches importantes et exerçaient une influence sur ceux au pouvoir (</w:t>
      </w:r>
      <w:hyperlink r:id="rId360">
        <w:r>
          <w:rPr>
            <w:color w:val="0000EE"/>
            <w:u w:val="single"/>
          </w:rPr>
          <w:t>Ac 12.20</w:t>
        </w:r>
      </w:hyperlink>
      <w:r>
        <w:t>). Le chambellan Éraste était en réalité le trésorier de la ville (</w:t>
      </w:r>
      <w:hyperlink r:id="rId361">
        <w:r>
          <w:rPr>
            <w:color w:val="0000EE"/>
            <w:u w:val="single"/>
          </w:rPr>
          <w:t>Rm 16.23</w:t>
        </w:r>
      </w:hyperlink>
      <w:r>
        <w:t>). Nethan-Mélec, le chambellan, était un fonctionnaire de la cour à l'époque de Josias (</w:t>
      </w:r>
      <w:hyperlink r:id="rId362">
        <w:r>
          <w:rPr>
            <w:color w:val="0000EE"/>
            <w:u w:val="single"/>
          </w:rPr>
          <w:t>2R 23.11</w:t>
        </w:r>
      </w:hyperlink>
      <w:r>
        <w:t>). Les rois perses utilisaient des eunuques (des hommes physiquement incapables d'avoir des enfants) comme chambellans (</w:t>
      </w:r>
      <w:hyperlink r:id="rId363">
        <w:r>
          <w:rPr>
            <w:color w:val="0000EE"/>
            <w:u w:val="single"/>
          </w:rPr>
          <w:t xml:space="preserve">Est 1.10, 12, 15 </w:t>
        </w:r>
      </w:hyperlink>
      <w:r>
        <w:t xml:space="preserve">; </w:t>
      </w:r>
      <w:hyperlink r:id="rId364">
        <w:r>
          <w:rPr>
            <w:color w:val="0000EE"/>
            <w:u w:val="single"/>
          </w:rPr>
          <w:t xml:space="preserve">2.3, 14–15 </w:t>
        </w:r>
      </w:hyperlink>
      <w:r>
        <w:t xml:space="preserve">; </w:t>
      </w:r>
      <w:hyperlink r:id="rId365">
        <w:r>
          <w:rPr>
            <w:color w:val="0000EE"/>
            <w:u w:val="single"/>
          </w:rPr>
          <w:t xml:space="preserve">4.4–5 </w:t>
        </w:r>
      </w:hyperlink>
      <w:r>
        <w:t xml:space="preserve">; </w:t>
      </w:r>
      <w:hyperlink r:id="rId366">
        <w:r>
          <w:rPr>
            <w:color w:val="0000EE"/>
            <w:u w:val="single"/>
          </w:rPr>
          <w:t xml:space="preserve">6.2, 14 </w:t>
        </w:r>
      </w:hyperlink>
      <w:r>
        <w:t xml:space="preserve">; </w:t>
      </w:r>
      <w:hyperlink r:id="rId367">
        <w:r>
          <w:rPr>
            <w:color w:val="0000EE"/>
            <w:u w:val="single"/>
          </w:rPr>
          <w:t>7.9</w:t>
        </w:r>
      </w:hyperlink>
      <w:r>
        <w:t>).</w:t>
      </w:r>
      <w:r/>
      <w:r/>
    </w:p>
    <w:p>
      <w:r/>
    </w:p>
    <w:p>
      <w:pPr>
        <w:pStyle w:val="Heading2"/>
      </w:pPr>
      <w:r>
        <w:t>chambre haute</w:t>
      </w:r>
      <w:r/>
    </w:p>
    <w:p>
      <w:r/>
      <w: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r/>
      <w:r>
        <w:t xml:space="preserve">Certaines chambres hautes pouvaient accueillir de grands rassemblements de personnes. </w:t>
      </w:r>
      <w:hyperlink r:id="rId368">
        <w:r>
          <w:rPr>
            <w:color w:val="0000EE"/>
            <w:u w:val="single"/>
          </w:rPr>
          <w:t xml:space="preserve">Actes 20.8 </w:t>
        </w:r>
      </w:hyperlink>
      <w:r>
        <w:t xml:space="preserve">mentionne une chambre haute au troisième étage. Eutychus, qui était assis à la fenêtre, s'était endormi et est tombé du troisième étage en contrebas (versets </w:t>
      </w:r>
      <w:hyperlink r:id="rId369">
        <w:r>
          <w:rPr>
            <w:color w:val="0000EE"/>
            <w:u w:val="single"/>
          </w:rPr>
          <w:t>9–10</w:t>
        </w:r>
      </w:hyperlink>
      <w:r>
        <w:t>). Il est possible qu'un accident similaire ait causé la blessure mortelle d'Achazia lorsqu'il est tombé à travers le treillis de sa chambre haute (</w:t>
      </w:r>
      <w:hyperlink r:id="rId370">
        <w:r>
          <w:rPr>
            <w:color w:val="0000EE"/>
            <w:u w:val="single"/>
          </w:rPr>
          <w:t>2R 1.2</w:t>
        </w:r>
      </w:hyperlink>
      <w:r>
        <w:t>).</w:t>
      </w:r>
    </w:p>
    <w:p>
      <w:r/>
      <w:r>
        <w:t>Élie a emmené le fils mort de la veuve de Sarepta dans une chambre haute où il séjournait et l'a ressuscité (</w:t>
      </w:r>
      <w:hyperlink r:id="rId371">
        <w:r>
          <w:rPr>
            <w:color w:val="0000EE"/>
            <w:u w:val="single"/>
          </w:rPr>
          <w:t>1R 17.19–23</w:t>
        </w:r>
      </w:hyperlink>
      <w:r>
        <w:t>). David est allé dans une chambre haute pour pleurer en privé à la mort d'Absalom (</w:t>
      </w:r>
      <w:hyperlink r:id="rId372">
        <w:r>
          <w:rPr>
            <w:color w:val="0000EE"/>
            <w:u w:val="single"/>
          </w:rPr>
          <w:t>2S 18.33</w:t>
        </w:r>
      </w:hyperlink>
      <w:r>
        <w:t>). Les rois de Juda ont construit des autels idolâtres près de la chambre haute d'Achaz. Ils ont été détruits par Josias lorsqu'il a ramené Juda à l'Éternel (</w:t>
      </w:r>
      <w:hyperlink r:id="rId373">
        <w:r>
          <w:rPr>
            <w:color w:val="0000EE"/>
            <w:u w:val="single"/>
          </w:rPr>
          <w:t>2R 23.12</w:t>
        </w:r>
      </w:hyperlink>
      <w:r>
        <w:t>).</w:t>
      </w:r>
    </w:p>
    <w:p>
      <w:r/>
      <w:r>
        <w:t>Jésus a mangé le repas de la Pâque dans une chambre haute avec ses disciples (</w:t>
      </w:r>
      <w:hyperlink r:id="rId374">
        <w:r>
          <w:rPr>
            <w:color w:val="0000EE"/>
            <w:u w:val="single"/>
          </w:rPr>
          <w:t>Mc 14.15</w:t>
        </w:r>
      </w:hyperlink>
      <w:r>
        <w:t xml:space="preserve"> ; </w:t>
      </w:r>
      <w:hyperlink r:id="rId375">
        <w:r>
          <w:rPr>
            <w:color w:val="0000EE"/>
            <w:u w:val="single"/>
          </w:rPr>
          <w:t>Lc 22.12</w:t>
        </w:r>
      </w:hyperlink>
      <w: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hyperlink r:id="rId368">
        <w:r>
          <w:rPr>
            <w:color w:val="0000EE"/>
            <w:u w:val="single"/>
          </w:rPr>
          <w:t>Ac 20.8</w:t>
        </w:r>
      </w:hyperlink>
      <w:r>
        <w:t>). Dorcas a été déposée dans une chambre haute après sa mort. Plus tard, Pierre est monté dans cette pièce pour prier et la ramener à la vie (</w:t>
      </w:r>
      <w:hyperlink r:id="rId376">
        <w:r>
          <w:rPr>
            <w:color w:val="0000EE"/>
            <w:u w:val="single"/>
          </w:rPr>
          <w:t>Ac 9.36–41</w:t>
        </w:r>
      </w:hyperlink>
      <w:r>
        <w:t>).</w:t>
      </w:r>
    </w:p>
    <w:p>
      <w:r/>
      <w:r>
        <w:rPr>
          <w:i/>
        </w:rPr>
        <w:t>Voir aussi</w:t>
      </w:r>
      <w:r>
        <w:t xml:space="preserve"> </w:t>
      </w:r>
      <w:r>
        <w:t>architecture</w:t>
      </w:r>
      <w:r>
        <w:t xml:space="preserve"> ; </w:t>
      </w:r>
      <w:r>
        <w:t>maisons et habitations</w:t>
      </w:r>
      <w:r>
        <w:t>.</w:t>
      </w:r>
      <w:r/>
      <w:r/>
    </w:p>
    <w:p>
      <w:r/>
    </w:p>
    <w:p>
      <w:pPr>
        <w:pStyle w:val="Heading2"/>
      </w:pPr>
      <w:r>
        <w:t>Champ de Mars</w:t>
      </w:r>
      <w:r/>
    </w:p>
    <w:p>
      <w:r/>
      <w: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hyperlink r:id="rId377">
        <w:r>
          <w:rPr>
            <w:color w:val="0000EE"/>
            <w:u w:val="single"/>
          </w:rPr>
          <w:t>Ac 17.16–34</w:t>
        </w:r>
      </w:hyperlink>
      <w:r>
        <w:t>).</w:t>
      </w:r>
    </w:p>
    <w:p>
      <w:r/>
      <w:r>
        <w:rPr>
          <w:i/>
        </w:rPr>
        <w:t>Voir</w:t>
      </w:r>
      <w:r>
        <w:t xml:space="preserve"> </w:t>
      </w:r>
      <w:r>
        <w:t>Aréopage</w:t>
      </w:r>
      <w:r>
        <w:t>.</w:t>
      </w:r>
      <w:r/>
      <w:r/>
    </w:p>
    <w:p>
      <w:r/>
    </w:p>
    <w:p>
      <w:pPr>
        <w:pStyle w:val="Heading2"/>
      </w:pPr>
      <w:r>
        <w:t>Chanaan</w:t>
      </w:r>
      <w:r/>
    </w:p>
    <w:p>
      <w:r/>
      <w:r>
        <w:t>Orthographe alternative de Canaan dans certaines versions d'</w:t>
      </w:r>
      <w:hyperlink r:id="rId378">
        <w:r>
          <w:rPr>
            <w:color w:val="0000EE"/>
            <w:u w:val="single"/>
          </w:rPr>
          <w:t>Actes 7.11</w:t>
        </w:r>
      </w:hyperlink>
      <w:r>
        <w:t xml:space="preserve"> et </w:t>
      </w:r>
      <w:hyperlink r:id="rId379">
        <w:r>
          <w:rPr>
            <w:color w:val="0000EE"/>
            <w:u w:val="single"/>
          </w:rPr>
          <w:t>13.19</w:t>
        </w:r>
      </w:hyperlink>
      <w:r>
        <w:t>.</w:t>
      </w:r>
    </w:p>
    <w:p>
      <w:r/>
      <w:r>
        <w:rPr>
          <w:i/>
        </w:rPr>
        <w:t>Voir</w:t>
      </w:r>
      <w:r>
        <w:t xml:space="preserve"> </w:t>
      </w:r>
      <w:r>
        <w:t>Canaan, Cananéen</w:t>
      </w:r>
      <w:r>
        <w:t>.</w:t>
      </w:r>
      <w:r/>
      <w:r/>
    </w:p>
    <w:p>
      <w:r/>
    </w:p>
    <w:p>
      <w:pPr>
        <w:pStyle w:val="Heading2"/>
      </w:pPr>
      <w:r>
        <w:t>changeur, créancier, banquier, prêteur</w:t>
      </w:r>
      <w:r/>
    </w:p>
    <w:p>
      <w:r/>
      <w:r>
        <w:t>La Bible décrit des personnes qui gagnaient de l'argent ou leur vie en prêtant de l'argent avec intérêt, en gardant les biens des autres ou en échangeant les monnaies de pays différents. C'étaient des changeurs de monnaie ou des créanciers.</w:t>
      </w:r>
    </w:p>
    <w:p>
      <w:r/>
      <w:r>
        <w:t>Avec la croissance des échanges commerciaux entre différentes nations, il est devenu important d'inventer un système pour faciliter les paiements. Les pièces de monnaies ont commencé à être utilisées au 7</w:t>
      </w:r>
      <w:r>
        <w:t>ᵉ</w:t>
      </w:r>
      <w: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hyperlink r:id="rId380">
        <w:r>
          <w:rPr>
            <w:color w:val="0000EE"/>
            <w:u w:val="single"/>
          </w:rPr>
          <w:t>2S 5.11</w:t>
        </w:r>
      </w:hyperlink>
      <w:r>
        <w:t xml:space="preserve">; </w:t>
      </w:r>
      <w:hyperlink r:id="rId381">
        <w:r>
          <w:rPr>
            <w:color w:val="0000EE"/>
            <w:u w:val="single"/>
          </w:rPr>
          <w:t>1R 10.14</w:t>
        </w:r>
      </w:hyperlink>
      <w:r>
        <w:t>–</w:t>
      </w:r>
      <w:hyperlink r:id="rId381">
        <w:r>
          <w:rPr>
            <w:color w:val="0000EE"/>
            <w:u w:val="single"/>
          </w:rPr>
          <w:t>29</w:t>
        </w:r>
      </w:hyperlink>
      <w:r>
        <w:t xml:space="preserve">). Avec le temps, cela a changé, avec un nouveau système commercial basé sur l'argent. </w:t>
      </w:r>
    </w:p>
    <w:p>
      <w:r/>
      <w: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hyperlink r:id="rId382">
        <w:r>
          <w:rPr>
            <w:color w:val="0000EE"/>
            <w:u w:val="single"/>
          </w:rPr>
          <w:t>Mt 17.24</w:t>
        </w:r>
      </w:hyperlink>
      <w:r>
        <w:t xml:space="preserve"> ; </w:t>
      </w:r>
      <w:hyperlink r:id="rId383">
        <w:r>
          <w:rPr>
            <w:color w:val="0000EE"/>
            <w:u w:val="single"/>
          </w:rPr>
          <w:t>21.12</w:t>
        </w:r>
      </w:hyperlink>
      <w:r>
        <w:t xml:space="preserve"> ;</w:t>
      </w:r>
      <w:hyperlink r:id="rId384">
        <w:r>
          <w:rPr>
            <w:color w:val="0000EE"/>
            <w:u w:val="single"/>
          </w:rPr>
          <w:t xml:space="preserve"> 25.27</w:t>
        </w:r>
      </w:hyperlink>
      <w:r>
        <w:t xml:space="preserve"> ; </w:t>
      </w:r>
      <w:hyperlink r:id="rId385">
        <w:r>
          <w:rPr>
            <w:color w:val="0000EE"/>
            <w:u w:val="single"/>
          </w:rPr>
          <w:t>Mc 11.15</w:t>
        </w:r>
      </w:hyperlink>
      <w:r>
        <w:t xml:space="preserve"> ; </w:t>
      </w:r>
      <w:hyperlink r:id="rId386">
        <w:r>
          <w:rPr>
            <w:color w:val="0000EE"/>
            <w:u w:val="single"/>
          </w:rPr>
          <w:t>Lc 19.23</w:t>
        </w:r>
      </w:hyperlink>
      <w:r>
        <w:t xml:space="preserve"> ; </w:t>
      </w:r>
      <w:hyperlink r:id="rId387">
        <w:r>
          <w:rPr>
            <w:color w:val="0000EE"/>
            <w:u w:val="single"/>
          </w:rPr>
          <w:t>Jn 2.14</w:t>
        </w:r>
      </w:hyperlink>
      <w:r>
        <w:t>–</w:t>
      </w:r>
      <w:hyperlink r:id="rId387">
        <w:r>
          <w:rPr>
            <w:color w:val="0000EE"/>
            <w:u w:val="single"/>
          </w:rPr>
          <w:t>15</w:t>
        </w:r>
      </w:hyperlink>
      <w:r>
        <w:t>).</w:t>
      </w:r>
    </w:p>
    <w:p>
      <w:r/>
      <w:r>
        <w:t xml:space="preserve">Les prêteurs permettaient d'emprunter de l'argent et les créanciers, d'acheter à crédit. Ceux qui utilisaient leurs services devaient proposer quelque chose de valeur comme garantie qu'ils allaient rembourser ce qu'ils devaient. </w:t>
      </w:r>
    </w:p>
    <w:p>
      <w:r/>
      <w:r>
        <w:t>La loi de Moïse interdisait de prêter en demandant des intérêts (</w:t>
      </w:r>
      <w:hyperlink r:id="rId388">
        <w:r>
          <w:rPr>
            <w:color w:val="0000EE"/>
            <w:u w:val="single"/>
          </w:rPr>
          <w:t>Ex 22.25</w:t>
        </w:r>
      </w:hyperlink>
      <w:r>
        <w:t xml:space="preserve"> ; </w:t>
      </w:r>
      <w:hyperlink r:id="rId389">
        <w:r>
          <w:rPr>
            <w:color w:val="0000EE"/>
            <w:u w:val="single"/>
          </w:rPr>
          <w:t>Dt 15.1–18</w:t>
        </w:r>
      </w:hyperlink>
      <w:r>
        <w:t>). Cependant, cette loi n'était pas observée par tous et certains imposaient des taux d'intérêt très élevés. Les prophètes et d'autres serviteurs de Dieu ont dénoncé cette pratique abusive (</w:t>
      </w:r>
      <w:hyperlink r:id="rId390">
        <w:r>
          <w:rPr>
            <w:color w:val="0000EE"/>
            <w:u w:val="single"/>
          </w:rPr>
          <w:t>Né 5.6</w:t>
        </w:r>
      </w:hyperlink>
      <w:r>
        <w:t>–</w:t>
      </w:r>
      <w:hyperlink r:id="rId390">
        <w:r>
          <w:rPr>
            <w:color w:val="0000EE"/>
            <w:u w:val="single"/>
          </w:rPr>
          <w:t>13</w:t>
        </w:r>
      </w:hyperlink>
      <w:r>
        <w:t xml:space="preserve"> ; </w:t>
      </w:r>
      <w:hyperlink r:id="rId391">
        <w:r>
          <w:rPr>
            <w:color w:val="0000EE"/>
            <w:u w:val="single"/>
          </w:rPr>
          <w:t>Ez 18.8, 13, 17</w:t>
        </w:r>
      </w:hyperlink>
      <w:r>
        <w:t xml:space="preserve"> ; </w:t>
      </w:r>
      <w:hyperlink r:id="rId392">
        <w:r>
          <w:rPr>
            <w:color w:val="0000EE"/>
            <w:u w:val="single"/>
          </w:rPr>
          <w:t>22.12</w:t>
        </w:r>
      </w:hyperlink>
      <w:r>
        <w:t>).</w:t>
      </w:r>
    </w:p>
    <w:p>
      <w:r/>
      <w:r>
        <w:t>Le créancier était redouté (</w:t>
      </w:r>
      <w:hyperlink r:id="rId220">
        <w:r>
          <w:rPr>
            <w:color w:val="0000EE"/>
            <w:u w:val="single"/>
          </w:rPr>
          <w:t xml:space="preserve">2R 4.1 </w:t>
        </w:r>
      </w:hyperlink>
      <w:r>
        <w:t xml:space="preserve">; </w:t>
      </w:r>
      <w:hyperlink r:id="rId393">
        <w:r>
          <w:rPr>
            <w:color w:val="0000EE"/>
            <w:u w:val="single"/>
          </w:rPr>
          <w:t xml:space="preserve">Ps 109.11 </w:t>
        </w:r>
      </w:hyperlink>
      <w:r>
        <w:t xml:space="preserve">; </w:t>
      </w:r>
      <w:hyperlink r:id="rId394">
        <w:r>
          <w:rPr>
            <w:color w:val="0000EE"/>
            <w:u w:val="single"/>
          </w:rPr>
          <w:t xml:space="preserve">Es 24.2 </w:t>
        </w:r>
      </w:hyperlink>
      <w:r>
        <w:t xml:space="preserve">; </w:t>
      </w:r>
      <w:hyperlink r:id="rId395">
        <w:r>
          <w:rPr>
            <w:color w:val="0000EE"/>
            <w:u w:val="single"/>
          </w:rPr>
          <w:t>50.1</w:t>
        </w:r>
      </w:hyperlink>
      <w:r>
        <w:t>). En effet, il pouvait entrer dans les maisons pour prendre de force ce qui lui était dû. Les enfants de ceux qui ne pouvaient pas rembourser pouvaient être vendus comme esclaves pour payer la dette (</w:t>
      </w:r>
      <w:hyperlink r:id="rId220">
        <w:r>
          <w:rPr>
            <w:color w:val="0000EE"/>
            <w:u w:val="single"/>
          </w:rPr>
          <w:t xml:space="preserve">2R 4.1 </w:t>
        </w:r>
      </w:hyperlink>
      <w:r>
        <w:t xml:space="preserve">; </w:t>
      </w:r>
      <w:hyperlink r:id="rId395">
        <w:r>
          <w:rPr>
            <w:color w:val="0000EE"/>
            <w:u w:val="single"/>
          </w:rPr>
          <w:t>Es 50.1</w:t>
        </w:r>
      </w:hyperlink>
      <w:r>
        <w:t xml:space="preserve">). </w:t>
      </w:r>
    </w:p>
    <w:p>
      <w:r/>
      <w:r>
        <w:t>Les pratiques commerciales et financières de l'époque font partie de plusieurs des paraboles que Jésus utilise pour enseigner (</w:t>
      </w:r>
      <w:hyperlink r:id="rId396">
        <w:r>
          <w:rPr>
            <w:color w:val="0000EE"/>
            <w:u w:val="single"/>
          </w:rPr>
          <w:t>Lc 7.41</w:t>
        </w:r>
      </w:hyperlink>
      <w:r>
        <w:t>–</w:t>
      </w:r>
      <w:hyperlink r:id="rId396">
        <w:r>
          <w:rPr>
            <w:color w:val="0000EE"/>
            <w:u w:val="single"/>
          </w:rPr>
          <w:t>42</w:t>
        </w:r>
      </w:hyperlink>
      <w:r>
        <w:t>).</w:t>
      </w:r>
    </w:p>
    <w:p>
      <w:r/>
      <w:r>
        <w:rPr>
          <w:i/>
        </w:rPr>
        <w:t>Voir aussi</w:t>
      </w:r>
      <w:r>
        <w:t xml:space="preserve"> </w:t>
      </w:r>
      <w:r>
        <w:t>argent</w:t>
      </w:r>
      <w:r>
        <w:t xml:space="preserve"> ; </w:t>
      </w:r>
      <w:r>
        <w:t>changeur d'argent</w:t>
      </w:r>
      <w:r>
        <w:t>.</w:t>
      </w:r>
      <w:r/>
      <w:r/>
    </w:p>
    <w:p>
      <w:r/>
    </w:p>
    <w:p>
      <w:pPr>
        <w:pStyle w:val="Heading2"/>
      </w:pPr>
      <w:r>
        <w:t>Chaos, Eaux de</w:t>
      </w:r>
      <w:r/>
    </w:p>
    <w:p>
      <w:r/>
      <w:r>
        <w:t>Dans la pensée ancienne, les mers primordiales étaient divisées. Le monde était alors situé entre les « eaux d'en haut » et les « eaux d'en bas », ou « l'Abîme » (</w:t>
      </w:r>
      <w:hyperlink r:id="rId397">
        <w:r>
          <w:rPr>
            <w:color w:val="0000EE"/>
            <w:u w:val="single"/>
          </w:rPr>
          <w:t>Gn 1.1–2, 6–7</w:t>
        </w:r>
      </w:hyperlink>
      <w:r>
        <w:t>).</w:t>
      </w:r>
      <w:r/>
      <w:r/>
    </w:p>
    <w:p>
      <w:r/>
    </w:p>
    <w:p>
      <w:pPr>
        <w:pStyle w:val="Heading2"/>
      </w:pPr>
      <w:r>
        <w:t>Chapiteau</w:t>
      </w:r>
      <w:r/>
    </w:p>
    <w:p>
      <w:r/>
      <w: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hyperlink r:id="rId398">
        <w:r>
          <w:rPr>
            <w:color w:val="0000EE"/>
            <w:u w:val="single"/>
          </w:rPr>
          <w:t>Ex 36.38</w:t>
        </w:r>
      </w:hyperlink>
      <w:r>
        <w:t>). Ils se trouvaient également au sommet des piliers appelés « Boaz » et « Jakin » dans le temple de Salomon (</w:t>
      </w:r>
      <w:hyperlink r:id="rId399">
        <w:r>
          <w:rPr>
            <w:color w:val="0000EE"/>
            <w:u w:val="single"/>
          </w:rPr>
          <w:t>1R 7.16–22, 40–42</w:t>
        </w:r>
      </w:hyperlink>
      <w:r>
        <w:t>).</w:t>
      </w:r>
    </w:p>
    <w:p>
      <w:r/>
      <w:r>
        <w:rPr>
          <w:i/>
        </w:rPr>
        <w:t>Voir aussi</w:t>
      </w:r>
      <w:r>
        <w:t xml:space="preserve"> </w:t>
      </w:r>
      <w:r>
        <w:t>Architecture</w:t>
      </w:r>
      <w:r>
        <w:t>.</w:t>
      </w:r>
      <w:r/>
      <w:r/>
    </w:p>
    <w:p>
      <w:r/>
    </w:p>
    <w:p>
      <w:pPr>
        <w:pStyle w:val="Heading2"/>
      </w:pPr>
      <w:r>
        <w:t>Charan (Lieu)</w:t>
      </w:r>
      <w:r/>
    </w:p>
    <w:p>
      <w:r/>
      <w:r>
        <w:t xml:space="preserve">Ville du nord de la Mésopotamie, mentionnée pour la première fois dans </w:t>
      </w:r>
      <w:hyperlink r:id="rId400">
        <w:r>
          <w:rPr>
            <w:color w:val="0000EE"/>
            <w:u w:val="single"/>
          </w:rPr>
          <w:t>Genèse 11.31</w:t>
        </w:r>
      </w:hyperlink>
      <w:r>
        <w:t xml:space="preserve"> comme destination de Térach, le père d'Abraham, lors de sa migration d'Ur en Chaldée, et son domicile jusqu'à sa mort. À l'âge de 75 ans, Abraham recevra l'ordre de Dieu de se déplacer vers une terre que Dieu avait pour lui (</w:t>
      </w:r>
      <w:hyperlink r:id="rId401">
        <w:r>
          <w:rPr>
            <w:color w:val="0000EE"/>
            <w:u w:val="single"/>
          </w:rPr>
          <w:t>Gn 12.1–4</w:t>
        </w:r>
      </w:hyperlink>
      <w:r>
        <w:t>). Il y avait des parents qui resteront à Charan, vers lesquels Jacob, le petit-fils d'Abraham, s'enfuit par crainte d'Ésaü (</w:t>
      </w:r>
      <w:hyperlink r:id="rId402">
        <w:r>
          <w:rPr>
            <w:color w:val="0000EE"/>
            <w:u w:val="single"/>
          </w:rPr>
          <w:t>Gn 27.42–43</w:t>
        </w:r>
      </w:hyperlink>
      <w:r>
        <w:t>). Jacob restera à Charan de nombreuses années en servant son oncle Laban et en acquérant Léa et Rachel comme épouses, ainsi que de nombreux moutons et chèvres, serviteurs, chameaux et ânes (</w:t>
      </w:r>
      <w:hyperlink r:id="rId403">
        <w:r>
          <w:rPr>
            <w:color w:val="0000EE"/>
            <w:u w:val="single"/>
          </w:rPr>
          <w:t>Gn 30.43</w:t>
        </w:r>
      </w:hyperlink>
      <w:r>
        <w:t>).</w:t>
      </w:r>
    </w:p>
    <w:p>
      <w:r/>
      <w:r>
        <w:t>Cette « ville de Nachor » (</w:t>
      </w:r>
      <w:hyperlink r:id="rId404">
        <w:r>
          <w:rPr>
            <w:color w:val="0000EE"/>
            <w:u w:val="single"/>
          </w:rPr>
          <w:t>Gn 11.27–29</w:t>
        </w:r>
      </w:hyperlink>
      <w:r>
        <w:t xml:space="preserve"> ; </w:t>
      </w:r>
      <w:hyperlink r:id="rId405">
        <w:r>
          <w:rPr>
            <w:color w:val="0000EE"/>
            <w:u w:val="single"/>
          </w:rPr>
          <w:t>24.10</w:t>
        </w:r>
      </w:hyperlink>
      <w:r>
        <w:t xml:space="preserve"> ; </w:t>
      </w:r>
      <w:hyperlink r:id="rId406">
        <w:r>
          <w:rPr>
            <w:color w:val="0000EE"/>
            <w:u w:val="single"/>
          </w:rPr>
          <w:t>27.43</w:t>
        </w:r>
      </w:hyperlink>
      <w: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hyperlink r:id="rId78">
        <w:r>
          <w:rPr>
            <w:color w:val="0000EE"/>
            <w:u w:val="single"/>
          </w:rPr>
          <w:t>Ez 27.23</w:t>
        </w:r>
      </w:hyperlink>
      <w: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hyperlink r:id="rId407">
        <w:r>
          <w:rPr>
            <w:color w:val="0000EE"/>
            <w:u w:val="single"/>
          </w:rPr>
          <w:t>Ac 7.2, 4</w:t>
        </w:r>
      </w:hyperlink>
      <w:r>
        <w:t>).</w:t>
      </w:r>
      <w:r/>
      <w:r/>
    </w:p>
    <w:p>
      <w:r/>
    </w:p>
    <w:p>
      <w:pPr>
        <w:pStyle w:val="Heading2"/>
      </w:pPr>
      <w:r>
        <w:t>Charpentier, menuisier</w:t>
      </w:r>
      <w:r/>
    </w:p>
    <w:p>
      <w:r/>
      <w: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hyperlink r:id="rId408">
        <w:r>
          <w:rPr>
            <w:color w:val="0000EE"/>
            <w:u w:val="single"/>
          </w:rPr>
          <w:t>2R 12.11</w:t>
        </w:r>
      </w:hyperlink>
      <w:r>
        <w:t xml:space="preserve"> ; </w:t>
      </w:r>
      <w:hyperlink r:id="rId409">
        <w:r>
          <w:rPr>
            <w:color w:val="0000EE"/>
            <w:u w:val="single"/>
          </w:rPr>
          <w:t>22.6</w:t>
        </w:r>
      </w:hyperlink>
      <w:r>
        <w:t xml:space="preserve"> ; </w:t>
      </w:r>
      <w:hyperlink r:id="rId410">
        <w:r>
          <w:rPr>
            <w:color w:val="0000EE"/>
            <w:u w:val="single"/>
          </w:rPr>
          <w:t>1Ch 14.1</w:t>
        </w:r>
      </w:hyperlink>
      <w:r>
        <w:t xml:space="preserve"> ; </w:t>
      </w:r>
      <w:hyperlink r:id="rId411">
        <w:r>
          <w:rPr>
            <w:color w:val="0000EE"/>
            <w:u w:val="single"/>
          </w:rPr>
          <w:t>22.15</w:t>
        </w:r>
      </w:hyperlink>
      <w:r>
        <w:t xml:space="preserve"> ; </w:t>
      </w:r>
      <w:hyperlink r:id="rId412">
        <w:r>
          <w:rPr>
            <w:color w:val="0000EE"/>
            <w:u w:val="single"/>
          </w:rPr>
          <w:t>2Ch 24.12</w:t>
        </w:r>
      </w:hyperlink>
      <w:r>
        <w:t xml:space="preserve"> ; </w:t>
      </w:r>
      <w:hyperlink r:id="rId413">
        <w:r>
          <w:rPr>
            <w:color w:val="0000EE"/>
            <w:u w:val="single"/>
          </w:rPr>
          <w:t>34.11</w:t>
        </w:r>
      </w:hyperlink>
      <w:r>
        <w:t xml:space="preserve"> ; </w:t>
      </w:r>
      <w:hyperlink r:id="rId414">
        <w:r>
          <w:rPr>
            <w:color w:val="0000EE"/>
            <w:u w:val="single"/>
          </w:rPr>
          <w:t>Esd 3.7</w:t>
        </w:r>
      </w:hyperlink>
      <w:r>
        <w:t>). La charpenterie est rarement mentionnée dans le Nouveau Testament. Jésus et son père, Joseph, étaient probablement charpentiers ou menuisiers (</w:t>
      </w:r>
      <w:hyperlink r:id="rId415">
        <w:r>
          <w:rPr>
            <w:color w:val="0000EE"/>
            <w:u w:val="single"/>
          </w:rPr>
          <w:t>Mt 13.55</w:t>
        </w:r>
      </w:hyperlink>
      <w:r>
        <w:t xml:space="preserve"> ; </w:t>
      </w:r>
      <w:hyperlink r:id="rId416">
        <w:r>
          <w:rPr>
            <w:color w:val="0000EE"/>
            <w:u w:val="single"/>
          </w:rPr>
          <w:t>Mc 6.3</w:t>
        </w:r>
      </w:hyperlink>
      <w:r>
        <w:t>).</w:t>
      </w:r>
      <w:r/>
      <w:r/>
    </w:p>
    <w:p>
      <w:r/>
    </w:p>
    <w:p>
      <w:pPr>
        <w:pStyle w:val="Heading2"/>
      </w:pPr>
      <w:r>
        <w:t>Charran</w:t>
      </w:r>
      <w:r/>
    </w:p>
    <w:p>
      <w:r/>
      <w:r>
        <w:t>Orthographe dans certaines versions de la Bible pour Charan, une ville en Mésopotamie (</w:t>
      </w:r>
      <w:hyperlink r:id="rId417">
        <w:r>
          <w:rPr>
            <w:color w:val="0000EE"/>
            <w:u w:val="single"/>
          </w:rPr>
          <w:t>Ac 7.2–4</w:t>
        </w:r>
      </w:hyperlink>
      <w:r>
        <w:t>).</w:t>
      </w:r>
    </w:p>
    <w:p>
      <w:r/>
      <w:r>
        <w:rPr>
          <w:i/>
        </w:rPr>
        <w:t>Voir</w:t>
      </w:r>
      <w:r>
        <w:t xml:space="preserve"> </w:t>
      </w:r>
      <w:r>
        <w:t>Charan (lieu)</w:t>
      </w:r>
      <w:r>
        <w:t>.</w:t>
      </w:r>
      <w:r/>
      <w:r/>
    </w:p>
    <w:p>
      <w:r/>
    </w:p>
    <w:p>
      <w:pPr>
        <w:pStyle w:val="Heading2"/>
      </w:pPr>
      <w:r>
        <w:t>Chasse</w:t>
      </w:r>
      <w:r/>
    </w:p>
    <w:p>
      <w:r/>
      <w:r>
        <w:t>La chasse est la pratique consistant à traquer et à poursuivre des animaux pour la nourriture, les produits animaux ou le sport. Les gens chassent depuis le début de l'humanité. À l'époque biblique, la chasse était courante dans de nombreux endroits.</w:t>
      </w:r>
    </w:p>
    <w:p>
      <w:r/>
      <w:hyperlink r:id="rId418">
        <w:r>
          <w:rPr>
            <w:color w:val="0000EE"/>
            <w:u w:val="single"/>
          </w:rPr>
          <w:t>Genèse 10.9</w:t>
        </w:r>
      </w:hyperlink>
      <w:r>
        <w:t xml:space="preserve"> fait référence à un homme nommé Nimrod qui était un «</w:t>
      </w:r>
      <w:r>
        <w:t>vaillant chasseur devant l’Éternel</w:t>
      </w:r>
      <w: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t>Chasse dans les terres avoisinantes</w:t>
      </w:r>
    </w:p>
    <w:p>
      <w:r/>
      <w:r>
        <w:t>Les habitants des terres entourant Israël chassaient également fréquemment. Les peintures et les gravures sur pierre le démontrent clairement.</w:t>
      </w:r>
    </w:p>
    <w:p>
      <w:r/>
      <w:r>
        <w:t>Dans l'Égypte antique, la chasse est devenue un sport. Les Égyptiens chassaient des oiseaux et des animaux sauvages. Ils utilisaient souvent des chiens et des chats pour les aider. Les chasseurs dirigeaient les animaux vers des pièges ou des zones fermées.</w:t>
      </w:r>
    </w:p>
    <w:p>
      <w:r/>
      <w:r>
        <w:t>En Mésopotamie, les gens chassaient également de nombreux animaux. Des sculptures en pierre montrent des cerfs et d'autres animaux capturés dans des filets.</w:t>
      </w:r>
    </w:p>
    <w:p>
      <w:r/>
      <w:r>
        <w:t>En Assyrie, la chasse aux animaux sauvages, comme les lions, était courante. Des sculptures de Ninive montrent l'habileté des chasseurs assyriens.</w:t>
      </w:r>
    </w:p>
    <w:p>
      <w:pPr>
        <w:pStyle w:val="Heading3"/>
      </w:pPr>
      <w:r>
        <w:t>Chasse en Palestine</w:t>
      </w:r>
    </w:p>
    <w:p>
      <w:r/>
      <w: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r/>
      <w:r>
        <w:t>La Bible dit qu'Ésaü était un chasseur habile (</w:t>
      </w:r>
      <w:hyperlink r:id="rId419">
        <w:r>
          <w:rPr>
            <w:color w:val="0000EE"/>
            <w:u w:val="single"/>
          </w:rPr>
          <w:t>Gn 25.27</w:t>
        </w:r>
      </w:hyperlink>
      <w:r>
        <w:t>). Cela correspond à une époque où les gens cultivaient et chassaient. Une vieille histoire égyptienne appelée « Conte de Sinouhé », datant du 20e siècle av J.‑C., parle également de la chasse avec des chiens.</w:t>
      </w:r>
    </w:p>
    <w:p>
      <w:pPr>
        <w:pStyle w:val="Heading3"/>
      </w:pPr>
      <w:r>
        <w:t>Animaux chassés</w:t>
      </w:r>
    </w:p>
    <w:p>
      <w:r/>
      <w:r>
        <w:t xml:space="preserve">La Bible nous indique quels types d'oiseaux et d'animaux les gens chassaient. </w:t>
      </w:r>
      <w:hyperlink r:id="rId420">
        <w:r>
          <w:rPr>
            <w:color w:val="0000EE"/>
            <w:u w:val="single"/>
          </w:rPr>
          <w:t xml:space="preserve">Deutéronome 14.4–6 </w:t>
        </w:r>
      </w:hyperlink>
      <w: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
        <w:t>Les chèvres,</w:t>
      </w:r>
    </w:p>
    <w:p>
      <w:pPr>
        <w:pStyle w:val="ListBullet"/>
        <w:spacing w:line="240" w:lineRule="auto"/>
        <w:ind w:left="720"/>
      </w:pPr>
      <w:r/>
      <w:r>
        <w:t>Les lièvres,</w:t>
      </w:r>
    </w:p>
    <w:p>
      <w:pPr>
        <w:pStyle w:val="ListBullet"/>
        <w:spacing w:line="240" w:lineRule="auto"/>
        <w:ind w:left="720"/>
      </w:pPr>
      <w:r/>
      <w:r>
        <w:t>Les gazelles,</w:t>
      </w:r>
    </w:p>
    <w:p>
      <w:pPr>
        <w:pStyle w:val="ListBullet"/>
        <w:spacing w:line="240" w:lineRule="auto"/>
        <w:ind w:left="720"/>
      </w:pPr>
      <w:r/>
      <w:r>
        <w:t xml:space="preserve">Les chevreuils (voir </w:t>
      </w:r>
      <w:hyperlink r:id="rId421">
        <w:r>
          <w:rPr>
            <w:color w:val="0000EE"/>
            <w:u w:val="single"/>
          </w:rPr>
          <w:t>1R 4.23</w:t>
        </w:r>
      </w:hyperlink>
      <w:r>
        <w:t>),</w:t>
      </w:r>
    </w:p>
    <w:p>
      <w:pPr>
        <w:pStyle w:val="ListBullet"/>
        <w:spacing w:line="240" w:lineRule="auto"/>
        <w:ind w:left="720"/>
      </w:pPr>
      <w:r/>
      <w:r>
        <w:t>Les chèvres sauvages,</w:t>
      </w:r>
    </w:p>
    <w:p>
      <w:pPr>
        <w:pStyle w:val="ListBullet"/>
        <w:spacing w:line="240" w:lineRule="auto"/>
        <w:ind w:left="720"/>
      </w:pPr>
      <w:r/>
      <w:r>
        <w:t>Les bouquetins,</w:t>
      </w:r>
    </w:p>
    <w:p>
      <w:pPr>
        <w:pStyle w:val="ListBullet"/>
        <w:spacing w:line="240" w:lineRule="auto"/>
        <w:ind w:left="720"/>
      </w:pPr>
      <w:r/>
      <w:r>
        <w:t>Les antilopes, et</w:t>
      </w:r>
    </w:p>
    <w:p>
      <w:pPr>
        <w:pStyle w:val="ListBullet"/>
        <w:spacing w:line="240" w:lineRule="auto"/>
        <w:ind w:left="720"/>
      </w:pPr>
      <w:r/>
      <w:r>
        <w:t>Les moutons de montagne.</w:t>
      </w:r>
    </w:p>
    <w:p>
      <w:r/>
      <w:r>
        <w:t>Les chasseurs devaient faire couler le sang de l'animal après l'avoir tué.</w:t>
      </w:r>
    </w:p>
    <w:p>
      <w:r/>
      <w:r>
        <w:t xml:space="preserve">Les gens chassaient aussi différents types d'oiseaux. </w:t>
      </w:r>
      <w:hyperlink r:id="rId422">
        <w:r>
          <w:rPr>
            <w:color w:val="0000EE"/>
            <w:u w:val="single"/>
          </w:rPr>
          <w:t>1 Samuel 26.20</w:t>
        </w:r>
      </w:hyperlink>
      <w:r>
        <w:t xml:space="preserve"> mentionne la perdrix (voir </w:t>
      </w:r>
      <w:hyperlink r:id="rId423">
        <w:r>
          <w:rPr>
            <w:color w:val="0000EE"/>
            <w:u w:val="single"/>
          </w:rPr>
          <w:t>Dt 14.11–18</w:t>
        </w:r>
      </w:hyperlink>
      <w:r>
        <w:t xml:space="preserve">). </w:t>
      </w:r>
      <w:hyperlink r:id="rId424">
        <w:r>
          <w:rPr>
            <w:color w:val="0000EE"/>
            <w:u w:val="single"/>
          </w:rPr>
          <w:t>Proverbes 12.27</w:t>
        </w:r>
      </w:hyperlink>
      <w:r>
        <w:t xml:space="preserve"> parle d'une personne paresseuse. Il est dit qu'elle ne cuisine même pas l'animal qu'elle a attrapé.</w:t>
      </w:r>
    </w:p>
    <w:p>
      <w:r/>
      <w:r>
        <w:t>Certains passages de l'Ancien Testament montrent des personnes tuant des animaux pour se protéger (</w:t>
      </w:r>
      <w:hyperlink r:id="rId425">
        <w:r>
          <w:rPr>
            <w:color w:val="0000EE"/>
            <w:u w:val="single"/>
          </w:rPr>
          <w:t>Jg 14.6</w:t>
        </w:r>
      </w:hyperlink>
      <w:r>
        <w:t xml:space="preserve"> ; </w:t>
      </w:r>
      <w:hyperlink r:id="rId426">
        <w:r>
          <w:rPr>
            <w:color w:val="0000EE"/>
            <w:u w:val="single"/>
          </w:rPr>
          <w:t>1S 17.34–37</w:t>
        </w:r>
      </w:hyperlink>
      <w:r>
        <w:t xml:space="preserve"> ; </w:t>
      </w:r>
      <w:hyperlink r:id="rId427">
        <w:r>
          <w:rPr>
            <w:color w:val="0000EE"/>
            <w:u w:val="single"/>
          </w:rPr>
          <w:t>2S 23.20</w:t>
        </w:r>
      </w:hyperlink>
      <w:r>
        <w:t>). Les bergers portaient souvent une massue et une fronde. Ils utilisaient ces armes pour protéger leurs brebis des animaux sauvages (</w:t>
      </w:r>
      <w:hyperlink r:id="rId428">
        <w:r>
          <w:rPr>
            <w:color w:val="0000EE"/>
            <w:u w:val="single"/>
          </w:rPr>
          <w:t>1S 17.40</w:t>
        </w:r>
      </w:hyperlink>
      <w:r>
        <w:t xml:space="preserve"> ; </w:t>
      </w:r>
      <w:hyperlink r:id="rId429">
        <w:r>
          <w:rPr>
            <w:color w:val="0000EE"/>
            <w:u w:val="single"/>
          </w:rPr>
          <w:t>Ps 23.4</w:t>
        </w:r>
      </w:hyperlink>
      <w:r>
        <w:t>).</w:t>
      </w:r>
    </w:p>
    <w:p>
      <w:pPr>
        <w:pStyle w:val="Heading3"/>
      </w:pPr>
      <w:r>
        <w:t>Outils de chasse</w:t>
      </w:r>
    </w:p>
    <w:p>
      <w:r/>
      <w:r>
        <w:t>La Bible mentionne également des outils et des pièges utilisés pour la chasse. Les chasseurs utilisaient :</w:t>
      </w:r>
    </w:p>
    <w:p>
      <w:pPr>
        <w:pStyle w:val="ListBullet"/>
        <w:spacing w:line="240" w:lineRule="auto"/>
        <w:ind w:left="720"/>
      </w:pPr>
      <w:r/>
      <w:r>
        <w:t>Des arcs et des flèches (</w:t>
      </w:r>
      <w:hyperlink r:id="rId430">
        <w:r>
          <w:rPr>
            <w:color w:val="0000EE"/>
            <w:u w:val="single"/>
          </w:rPr>
          <w:t>Gn 27.3</w:t>
        </w:r>
      </w:hyperlink>
      <w:r>
        <w:t>),</w:t>
      </w:r>
    </w:p>
    <w:p>
      <w:pPr>
        <w:pStyle w:val="ListBullet"/>
        <w:spacing w:line="240" w:lineRule="auto"/>
        <w:ind w:left="720"/>
      </w:pPr>
      <w:r/>
      <w:r>
        <w:t>Des massues (</w:t>
      </w:r>
      <w:hyperlink r:id="rId431">
        <w:r>
          <w:rPr>
            <w:color w:val="0000EE"/>
            <w:u w:val="single"/>
          </w:rPr>
          <w:t>Jb 41.29</w:t>
        </w:r>
      </w:hyperlink>
      <w:r>
        <w:t>),</w:t>
      </w:r>
    </w:p>
    <w:p>
      <w:pPr>
        <w:pStyle w:val="ListBullet"/>
        <w:spacing w:line="240" w:lineRule="auto"/>
        <w:ind w:left="720"/>
      </w:pPr>
      <w:r/>
      <w:r>
        <w:t>Des frondes (</w:t>
      </w:r>
      <w:hyperlink r:id="rId428">
        <w:r>
          <w:rPr>
            <w:color w:val="0000EE"/>
            <w:u w:val="single"/>
          </w:rPr>
          <w:t>1S 17.40</w:t>
        </w:r>
      </w:hyperlink>
      <w:r>
        <w:t>),</w:t>
      </w:r>
    </w:p>
    <w:p>
      <w:pPr>
        <w:pStyle w:val="ListBullet"/>
        <w:spacing w:line="240" w:lineRule="auto"/>
        <w:ind w:left="720"/>
      </w:pPr>
      <w:r/>
      <w:r>
        <w:t>Des filets (</w:t>
      </w:r>
      <w:hyperlink r:id="rId432">
        <w:r>
          <w:rPr>
            <w:color w:val="0000EE"/>
            <w:u w:val="single"/>
          </w:rPr>
          <w:t>Jb 19.6</w:t>
        </w:r>
      </w:hyperlink>
      <w:r>
        <w:t>), et</w:t>
      </w:r>
    </w:p>
    <w:p>
      <w:pPr>
        <w:pStyle w:val="ListBullet"/>
        <w:spacing w:line="240" w:lineRule="auto"/>
        <w:ind w:left="720"/>
      </w:pPr>
      <w:r/>
      <w:r>
        <w:t>Des pièges à oiseaux (</w:t>
      </w:r>
      <w:hyperlink r:id="rId433">
        <w:r>
          <w:rPr>
            <w:color w:val="0000EE"/>
            <w:u w:val="single"/>
          </w:rPr>
          <w:t>Ps 91.3</w:t>
        </w:r>
      </w:hyperlink>
      <w:r>
        <w:t>).</w:t>
      </w:r>
    </w:p>
    <w:p>
      <w:r/>
      <w:r>
        <w:t>Certains pièges étaient des fosses recouvertes de feuilles ou de branches pour les dissimuler (</w:t>
      </w:r>
      <w:hyperlink r:id="rId434">
        <w:r>
          <w:rPr>
            <w:color w:val="0000EE"/>
            <w:u w:val="single"/>
          </w:rPr>
          <w:t>Ps 7.15</w:t>
        </w:r>
      </w:hyperlink>
      <w:r>
        <w:t xml:space="preserve"> ; </w:t>
      </w:r>
      <w:hyperlink r:id="rId435">
        <w:r>
          <w:rPr>
            <w:color w:val="0000EE"/>
            <w:u w:val="single"/>
          </w:rPr>
          <w:t>35.7</w:t>
        </w:r>
      </w:hyperlink>
      <w:r>
        <w:t xml:space="preserve"> ; </w:t>
      </w:r>
      <w:hyperlink r:id="rId436">
        <w:r>
          <w:rPr>
            <w:color w:val="0000EE"/>
            <w:u w:val="single"/>
          </w:rPr>
          <w:t>Pr 22.14</w:t>
        </w:r>
      </w:hyperlink>
      <w:r>
        <w:t xml:space="preserve"> ; </w:t>
      </w:r>
      <w:hyperlink r:id="rId437">
        <w:r>
          <w:rPr>
            <w:color w:val="0000EE"/>
            <w:u w:val="single"/>
          </w:rPr>
          <w:t>26.27</w:t>
        </w:r>
      </w:hyperlink>
      <w:r>
        <w:t xml:space="preserve"> ; </w:t>
      </w:r>
      <w:hyperlink r:id="rId438">
        <w:r>
          <w:rPr>
            <w:color w:val="0000EE"/>
            <w:u w:val="single"/>
          </w:rPr>
          <w:t>Es 24.17–18</w:t>
        </w:r>
      </w:hyperlink>
      <w:r>
        <w:t>). D'autres étaient des pièges à ressort qui se déclenchaient lorsqu'on les touchait (</w:t>
      </w:r>
      <w:hyperlink r:id="rId439">
        <w:r>
          <w:rPr>
            <w:color w:val="0000EE"/>
            <w:u w:val="single"/>
          </w:rPr>
          <w:t>Am 3.5</w:t>
        </w:r>
      </w:hyperlink>
      <w:r>
        <w:t xml:space="preserve"> ; </w:t>
      </w:r>
      <w:hyperlink r:id="rId440">
        <w:r>
          <w:rPr>
            <w:color w:val="0000EE"/>
            <w:u w:val="single"/>
          </w:rPr>
          <w:t>Ps 69.22</w:t>
        </w:r>
      </w:hyperlink>
      <w:r>
        <w:t xml:space="preserve"> ; </w:t>
      </w:r>
      <w:hyperlink r:id="rId441">
        <w:r>
          <w:rPr>
            <w:color w:val="0000EE"/>
            <w:u w:val="single"/>
          </w:rPr>
          <w:t>Os 9.8</w:t>
        </w:r>
      </w:hyperlink>
      <w:r>
        <w:t>). Certains pièges fonctionnaient lorsqu'un chasseur tirait une corde (</w:t>
      </w:r>
      <w:hyperlink r:id="rId442">
        <w:r>
          <w:rPr>
            <w:color w:val="0000EE"/>
            <w:u w:val="single"/>
          </w:rPr>
          <w:t>Ps 140.5</w:t>
        </w:r>
      </w:hyperlink>
      <w:r>
        <w:t xml:space="preserve"> ; </w:t>
      </w:r>
      <w:hyperlink r:id="rId443">
        <w:r>
          <w:rPr>
            <w:color w:val="0000EE"/>
            <w:u w:val="single"/>
          </w:rPr>
          <w:t>Jr 5.26</w:t>
        </w:r>
      </w:hyperlink>
      <w:r>
        <w:t>). Parfois, les chasseurs poussaient les animaux vers un piège (</w:t>
      </w:r>
      <w:hyperlink r:id="rId444">
        <w:r>
          <w:rPr>
            <w:color w:val="0000EE"/>
            <w:u w:val="single"/>
          </w:rPr>
          <w:t>Jr 16.16</w:t>
        </w:r>
      </w:hyperlink>
      <w:r>
        <w:t xml:space="preserve"> ; </w:t>
      </w:r>
      <w:hyperlink r:id="rId445">
        <w:r>
          <w:rPr>
            <w:color w:val="0000EE"/>
            <w:u w:val="single"/>
          </w:rPr>
          <w:t>Ez 19.8</w:t>
        </w:r>
      </w:hyperlink>
      <w:r>
        <w:t>).</w:t>
      </w:r>
      <w:r/>
      <w:r/>
    </w:p>
    <w:p>
      <w:r/>
    </w:p>
    <w:p>
      <w:pPr>
        <w:pStyle w:val="Heading2"/>
      </w:pPr>
      <w:r>
        <w:t>Châtiment</w:t>
      </w:r>
      <w:r/>
    </w:p>
    <w:p>
      <w:r/>
      <w: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
        <w:t>Quelqu'un ayant l'autorité pour infliger une punition</w:t>
      </w:r>
    </w:p>
    <w:p>
      <w:pPr>
        <w:pStyle w:val="ListBullet"/>
        <w:spacing w:line="240" w:lineRule="auto"/>
        <w:ind w:left="720"/>
      </w:pPr>
      <w:r/>
      <w:r>
        <w:t>Quelqu'un qui a fait du mal</w:t>
      </w:r>
    </w:p>
    <w:p>
      <w:pPr>
        <w:pStyle w:val="Heading3"/>
      </w:pPr>
      <w:r>
        <w:t>Le Châtiment en tant que prévention</w:t>
      </w:r>
    </w:p>
    <w:p>
      <w:r/>
      <w:r>
        <w:t>Certaines personnes affirment que le châtiment est justifié s'il empêche quelqu'un de commettre à nouveau des actes répréhensibles. Elles estiment que la punition devrait soit :</w:t>
      </w:r>
    </w:p>
    <w:p>
      <w:pPr>
        <w:pStyle w:val="ListBullet"/>
        <w:spacing w:line="240" w:lineRule="auto"/>
        <w:ind w:left="720"/>
      </w:pPr>
      <w:r/>
      <w:r>
        <w:t>Aider la personne qui a commis une erreur à apprendre et à s'améliorer (réforme).</w:t>
      </w:r>
    </w:p>
    <w:p>
      <w:pPr>
        <w:pStyle w:val="ListBullet"/>
        <w:spacing w:line="240" w:lineRule="auto"/>
        <w:ind w:left="720"/>
      </w:pPr>
      <w:r/>
      <w:r>
        <w:t>Empêcher cette personne et d'autres de commettre des actes répréhensibles à l'avenir (dissuader).</w:t>
      </w:r>
    </w:p>
    <w:p>
      <w:r/>
      <w:r>
        <w:t>Ces personnes estiment que si la punition n'aide pas quelqu'un à s'améliorer ou à cesser un mauvais comportement, elle ne devrait pas être utilisée.</w:t>
      </w:r>
    </w:p>
    <w:p>
      <w:pPr>
        <w:pStyle w:val="Heading3"/>
      </w:pPr>
      <w:r>
        <w:t>Le Châtiment en tant que Rétribution</w:t>
      </w:r>
    </w:p>
    <w:p>
      <w:r/>
      <w: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r/>
      <w: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spacing w:line="240" w:lineRule="auto"/>
        <w:ind w:left="720"/>
      </w:pPr>
      <w:r/>
      <w:r>
        <w:t>La Bible donne des instructions claires sur le fait de punir quelqu'un en le tuant (</w:t>
      </w:r>
      <w:hyperlink r:id="rId446">
        <w:r>
          <w:rPr>
            <w:color w:val="0000EE"/>
            <w:u w:val="single"/>
          </w:rPr>
          <w:t>Gn 9.5–6</w:t>
        </w:r>
      </w:hyperlink>
      <w:r>
        <w:t xml:space="preserve">). Celles-ci ne font pas partie des lois morales et cérémonielles que les chrétiens croient avoir été abolies par Jésus. Le Nouveau Testament dit également que les gouvernements ont le droit de punir les méfaits (« porter l'épée », </w:t>
      </w:r>
      <w:hyperlink r:id="rId447">
        <w:r>
          <w:rPr>
            <w:color w:val="0000EE"/>
            <w:u w:val="single"/>
          </w:rPr>
          <w:t>Rm 13.1</w:t>
        </w:r>
      </w:hyperlink>
      <w:hyperlink r:id="rId446">
        <w:r>
          <w:rPr>
            <w:color w:val="0000EE"/>
            <w:u w:val="single"/>
          </w:rPr>
          <w:t>–</w:t>
        </w:r>
      </w:hyperlink>
      <w:hyperlink r:id="rId447">
        <w:r>
          <w:rPr>
            <w:color w:val="0000EE"/>
            <w:u w:val="single"/>
          </w:rPr>
          <w:t>5</w:t>
        </w:r>
      </w:hyperlink>
      <w:r>
        <w:t>).</w:t>
      </w:r>
    </w:p>
    <w:p>
      <w:pPr>
        <w:pStyle w:val="ListNumber"/>
        <w:spacing w:line="240" w:lineRule="auto"/>
        <w:ind w:left="720"/>
      </w:pPr>
      <w:r/>
      <w: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t>Ainsi, un gouvernement juste et équitable ne peut pas garder quelqu'un en prison indéfiniment en simple guise de « traitement ». Il ne peut pas non plus répondre aux crimes par des punitions extrêmes et illimitées.</w:t>
      </w:r>
    </w:p>
    <w:p>
      <w:r/>
      <w: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t>Le Problème de la sévérité du châtiment</w:t>
      </w:r>
    </w:p>
    <w:p>
      <w:r/>
      <w: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t>Le Châtiment uniquement lorsqu'il bénéficie à la société</w:t>
      </w:r>
    </w:p>
    <w:p>
      <w:r/>
      <w: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r/>
      <w: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t>Différentes perspectives sur la mort de Jésus</w:t>
      </w:r>
    </w:p>
    <w:p>
      <w:r/>
      <w: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hyperlink r:id="rId448">
        <w:r>
          <w:rPr>
            <w:color w:val="0000EE"/>
            <w:u w:val="single"/>
          </w:rPr>
          <w:t>Rm 5.8</w:t>
        </w:r>
      </w:hyperlink>
      <w:r>
        <w:t xml:space="preserve"> ; </w:t>
      </w:r>
      <w:hyperlink r:id="rId449">
        <w:r>
          <w:rPr>
            <w:color w:val="0000EE"/>
            <w:u w:val="single"/>
          </w:rPr>
          <w:t>Ga 3.13</w:t>
        </w:r>
      </w:hyperlink>
      <w:r>
        <w:t>).</w:t>
      </w:r>
    </w:p>
    <w:p>
      <w:r/>
      <w: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r/>
      <w: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t>Les Idées modernes à propos du châtiment</w:t>
      </w:r>
    </w:p>
    <w:p>
      <w:r/>
      <w: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r/>
      <w: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r/>
      <w:r>
        <w:t>La Bible enseigne qu'après la mort, Dieu jugera chaque personne équitablement. Étant donné ce que dit la Bible sur la sagesse, la justice et la miséricorde parfaites de Dieu, nous pouvons avoir confiance que ce jugement sera équitable et juste.</w:t>
      </w:r>
    </w:p>
    <w:p>
      <w:r/>
      <w:r>
        <w:rPr>
          <w:i/>
        </w:rPr>
        <w:t>Voir aussi</w:t>
      </w:r>
      <w:r>
        <w:t xml:space="preserve"> </w:t>
      </w:r>
      <w:r>
        <w:t>Droit pénal et châtiment</w:t>
      </w:r>
      <w:r>
        <w:t>.</w:t>
      </w:r>
      <w:r/>
      <w:r/>
    </w:p>
    <w:p>
      <w:r/>
    </w:p>
    <w:p>
      <w:pPr>
        <w:pStyle w:val="Heading2"/>
      </w:pPr>
      <w:r>
        <w:t>Chef de la synagogue</w:t>
      </w:r>
      <w:r/>
    </w:p>
    <w:p>
      <w:r/>
      <w:r>
        <w:t>Principal dirigeant d'un lieu de culte juif à l'époque du Nouveau Testament. Chaque synagogue avait généralement un seul dirigeant de ce type.</w:t>
      </w:r>
    </w:p>
    <w:p>
      <w:r/>
      <w: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r/>
      <w:r>
        <w:t>Le Nouveau Testament mentionne cet officiel à quatre reprises différentes. Jaïrus était le chef d'une synagogue à Capernaüm. Lorsque sa fille était malade, il est allé voir Jésus pour obtenir de l'aide, et Jésus l'a ressuscitée d'entre les morts (</w:t>
      </w:r>
      <w:hyperlink r:id="rId450">
        <w:r>
          <w:rPr>
            <w:color w:val="0000EE"/>
            <w:u w:val="single"/>
          </w:rPr>
          <w:t>Mt 9.18–26</w:t>
        </w:r>
      </w:hyperlink>
      <w:r>
        <w:t xml:space="preserve"> ; </w:t>
      </w:r>
      <w:hyperlink r:id="rId451">
        <w:r>
          <w:rPr>
            <w:color w:val="0000EE"/>
            <w:u w:val="single"/>
          </w:rPr>
          <w:t>Mc 5.21–43</w:t>
        </w:r>
      </w:hyperlink>
      <w:r>
        <w:t xml:space="preserve"> ; </w:t>
      </w:r>
      <w:hyperlink r:id="rId452">
        <w:r>
          <w:rPr>
            <w:color w:val="0000EE"/>
            <w:u w:val="single"/>
          </w:rPr>
          <w:t>Lc 8.41–56</w:t>
        </w:r>
      </w:hyperlink>
      <w:r>
        <w:t>).</w:t>
      </w:r>
    </w:p>
    <w:p>
      <w:r/>
      <w:hyperlink r:id="rId453">
        <w:r>
          <w:rPr>
            <w:color w:val="0000EE"/>
            <w:u w:val="single"/>
          </w:rPr>
          <w:t>Luc 13.14</w:t>
        </w:r>
      </w:hyperlink>
      <w:r>
        <w:t xml:space="preserve"> raconte l'histoire d'un autre chef de synagogue qui a traité Jésus avec une grande hostilité. Le chef s'est opposé à Jésus lorsqu'il a guéri quelqu'un le jour du sabbat après avoir enseigné à la synagogue.</w:t>
      </w:r>
    </w:p>
    <w:p>
      <w:r/>
      <w:r>
        <w:t>Lors de ses voyages missionnaires, Paul commençait souvent son ministère dans chaque lieu qu'il visitait en se rendant à la synagogue. À Antioche de Pisidie (</w:t>
      </w:r>
      <w:hyperlink r:id="rId454">
        <w:r>
          <w:rPr>
            <w:color w:val="0000EE"/>
            <w:u w:val="single"/>
          </w:rPr>
          <w:t>Ac 13.15</w:t>
        </w:r>
      </w:hyperlink>
      <w:r>
        <w:t>), les chefs de la synagogue l'ont accueilli et encouragé à prêcher l'Évangile et à revenir la semaine suivante. Crispus, le chef de la synagogue à Corinthe, s'est converti (</w:t>
      </w:r>
      <w:hyperlink r:id="rId455">
        <w:r>
          <w:rPr>
            <w:color w:val="0000EE"/>
            <w:u w:val="single"/>
          </w:rPr>
          <w:t>18.8</w:t>
        </w:r>
      </w:hyperlink>
      <w:r>
        <w:t>). Le successeur de Crispus, Sosthène, a été battu par la foule après que les Juifs ont porté plainte contre Paul devant Gallion, le gouverneur d'Achaïe.</w:t>
      </w:r>
    </w:p>
    <w:p>
      <w:r/>
      <w:r>
        <w:rPr>
          <w:i/>
        </w:rPr>
        <w:t>Voir aussi</w:t>
      </w:r>
      <w:r>
        <w:t xml:space="preserve"> </w:t>
      </w:r>
      <w:r>
        <w:t>Synagogue</w:t>
      </w:r>
      <w:r>
        <w:t>.</w:t>
      </w:r>
      <w:r/>
      <w:r/>
    </w:p>
    <w:p>
      <w:r/>
    </w:p>
    <w:p>
      <w:pPr>
        <w:pStyle w:val="Heading2"/>
      </w:pPr>
      <w:r>
        <w:t>Chéma, Shéma, (le)</w:t>
      </w:r>
      <w:r/>
    </w:p>
    <w:p>
      <w:r/>
      <w:r>
        <w:t xml:space="preserve">Nom qui est donné à la déclaration de </w:t>
      </w:r>
      <w:hyperlink r:id="rId456">
        <w:r>
          <w:rPr>
            <w:color w:val="0000EE"/>
            <w:u w:val="single"/>
          </w:rPr>
          <w:t xml:space="preserve">Deutéronome 6.4 </w:t>
        </w:r>
      </w:hyperlink>
      <w:r>
        <w:t xml:space="preserve">: « </w:t>
      </w:r>
      <w:r>
        <w:t>Écoute, Israël ! L’Éternel, notre Dieu, est le seul Éternel</w:t>
      </w:r>
      <w:r>
        <w:t xml:space="preserve"> ». Ce nom est inspiré du premier mot dans ce verset, </w:t>
      </w:r>
      <w:r>
        <w:rPr>
          <w:i/>
        </w:rPr>
        <w:t>chéma</w:t>
      </w:r>
      <w:r>
        <w:t xml:space="preserve">, qui signifie « écoute ». </w:t>
      </w:r>
      <w:hyperlink r:id="rId457">
        <w:r>
          <w:rPr>
            <w:color w:val="0000EE"/>
            <w:u w:val="single"/>
          </w:rPr>
          <w:t xml:space="preserve">Deutéronome 6.4–9 </w:t>
        </w:r>
      </w:hyperlink>
      <w:r>
        <w:t xml:space="preserve">explique ce que cette vérité essentielle signifie pour Israël. Les Israélites devaient aimer Dieu sans partage et se rappeler ses paroles dans toutes leurs activités. </w:t>
      </w:r>
    </w:p>
    <w:p>
      <w:r/>
      <w:r>
        <w:t xml:space="preserve">Même s'il est possible de traduire le verset </w:t>
      </w:r>
      <w:hyperlink r:id="rId456">
        <w:r>
          <w:rPr>
            <w:color w:val="0000EE"/>
            <w:u w:val="single"/>
          </w:rPr>
          <w:t>4</w:t>
        </w:r>
      </w:hyperlink>
      <w:r>
        <w:t xml:space="preserve"> de plusieurs façons qui seraient grammaticalement correctes, les paroles de Jésus dans </w:t>
      </w:r>
      <w:hyperlink r:id="rId458">
        <w:r>
          <w:rPr>
            <w:color w:val="0000EE"/>
            <w:u w:val="single"/>
          </w:rPr>
          <w:t>Mc 12.29</w:t>
        </w:r>
      </w:hyperlink>
      <w:r>
        <w:t xml:space="preserve"> correspondent le plus justement à ce que dit ce verset en hébreu. </w:t>
      </w:r>
    </w:p>
    <w:p>
      <w:r/>
      <w:r>
        <w:t>Le chéma est devenu très important pour le judaïsme. Les Juifs religieux le récitent trois fois par jour. Il est également récité chaque sabbat dans les synagogues.</w:t>
      </w:r>
    </w:p>
    <w:p>
      <w:r/>
      <w: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r/>
      <w:r>
        <w:t xml:space="preserve">Le mot traduit « seul » dans Deutéronome signifie littéralement que Dieu est « un » (en hébreu : </w:t>
      </w:r>
      <w:r>
        <w:rPr>
          <w:i/>
        </w:rPr>
        <w:t>echad</w:t>
      </w:r>
      <w:r>
        <w:t xml:space="preserve">). Ceci signifie que Dieu est une unité. En effet, c'est le même mot qui est utilisé dans </w:t>
      </w:r>
      <w:hyperlink r:id="rId266">
        <w:r>
          <w:rPr>
            <w:color w:val="0000EE"/>
            <w:u w:val="single"/>
          </w:rPr>
          <w:t xml:space="preserve">Genèse 2.24 </w:t>
        </w:r>
      </w:hyperlink>
      <w:r>
        <w:t xml:space="preserve">pour indiquer que l'homme et la femme deviennent un en se mariant. Le théologien juif médiéval Maïmonide a soutenu que Dieu était </w:t>
      </w:r>
      <w:r>
        <w:rPr>
          <w:i/>
        </w:rPr>
        <w:t>yachid</w:t>
      </w:r>
      <w:r>
        <w:t xml:space="preserve"> (un tout indivisible). Cependant, l'Ancien Testament n'utilise pas ce mot pour décrire Dieu. Ainsi quand Jésus cite </w:t>
      </w:r>
      <w:hyperlink r:id="rId456">
        <w:r>
          <w:rPr>
            <w:color w:val="0000EE"/>
            <w:u w:val="single"/>
          </w:rPr>
          <w:t>Deutéronome 6.4</w:t>
        </w:r>
      </w:hyperlink>
      <w:r>
        <w:t>, il ne contredit pas le fait qu'il est lui-même Dieu le Fils.</w:t>
      </w:r>
    </w:p>
    <w:p>
      <w:r/>
      <w:r>
        <w:rPr>
          <w:i/>
        </w:rPr>
        <w:t>Voir aussi</w:t>
      </w:r>
      <w:r>
        <w:t xml:space="preserve"> </w:t>
      </w:r>
      <w:r>
        <w:t>Deutéronome (livre)</w:t>
      </w:r>
      <w:r>
        <w:t>.</w:t>
      </w:r>
      <w:r/>
      <w:r/>
    </w:p>
    <w:p>
      <w:r/>
    </w:p>
    <w:p>
      <w:pPr>
        <w:pStyle w:val="Heading2"/>
      </w:pPr>
      <w:r>
        <w:t>Chemin de Sabbat</w:t>
      </w:r>
      <w:r/>
    </w:p>
    <w:p>
      <w:r/>
      <w:r>
        <w:t>Une règle de la tradition juive limitait la distance que les gens pouvaient parcourir le jour du sabbat. Le commandement qui interdisait de travailler le jour du sabbat était compris comme incluant l'interdiction de parcourir de longues distances (</w:t>
      </w:r>
      <w:hyperlink r:id="rId459">
        <w:r>
          <w:rPr>
            <w:color w:val="0000EE"/>
            <w:u w:val="single"/>
          </w:rPr>
          <w:t>Ex 16.27–30</w:t>
        </w:r>
      </w:hyperlink>
      <w:r>
        <w:t xml:space="preserve">). Une personne était autorisée à parcourir deux mille coudées, soit environ un kilomètre, mais pas plus loin (voir </w:t>
      </w:r>
      <w:hyperlink r:id="rId460">
        <w:r>
          <w:rPr>
            <w:color w:val="0000EE"/>
            <w:u w:val="single"/>
          </w:rPr>
          <w:t>Jos 3.4</w:t>
        </w:r>
      </w:hyperlink>
      <w:r>
        <w:t>).</w:t>
      </w:r>
    </w:p>
    <w:p>
      <w:r/>
      <w:r>
        <w:t>Cette distance a été décidée sur la base de deux références bibliques :</w:t>
      </w:r>
    </w:p>
    <w:p>
      <w:pPr>
        <w:pStyle w:val="ListBullet"/>
        <w:spacing w:line="240" w:lineRule="auto"/>
        <w:ind w:left="720"/>
      </w:pPr>
      <w:r/>
      <w:r>
        <w:t>L'espace entre l'arche et les personnes qui la suivaient (</w:t>
      </w:r>
      <w:hyperlink r:id="rId460">
        <w:r>
          <w:rPr>
            <w:color w:val="0000EE"/>
            <w:u w:val="single"/>
          </w:rPr>
          <w:t>Jos 3.4</w:t>
        </w:r>
      </w:hyperlink>
      <w:r>
        <w:t>), ou</w:t>
      </w:r>
    </w:p>
    <w:p>
      <w:pPr>
        <w:pStyle w:val="ListBullet"/>
        <w:spacing w:line="240" w:lineRule="auto"/>
        <w:ind w:left="720"/>
      </w:pPr>
      <w:r/>
      <w:r>
        <w:t>Des pâturages aux villes lévitiques (</w:t>
      </w:r>
      <w:hyperlink r:id="rId461">
        <w:r>
          <w:rPr>
            <w:color w:val="0000EE"/>
            <w:u w:val="single"/>
          </w:rPr>
          <w:t>Nb 35.4–5</w:t>
        </w:r>
      </w:hyperlink>
      <w:r>
        <w:t>).</w:t>
      </w:r>
    </w:p>
    <w:p>
      <w:r/>
      <w:r>
        <w:t>L'idée était qu'une personne ne devrait pas aller au-delà de ce qui est nécessaire pour adorer ou pour s'occuper des animaux.</w:t>
      </w:r>
    </w:p>
    <w:p>
      <w:r/>
      <w:r>
        <w:t xml:space="preserve">Le seul endroit où la Bible mentionne directement cette pratique est dans </w:t>
      </w:r>
      <w:hyperlink r:id="rId462">
        <w:r>
          <w:rPr>
            <w:color w:val="0000EE"/>
            <w:u w:val="single"/>
          </w:rPr>
          <w:t>Actes 1.12</w:t>
        </w:r>
      </w:hyperlink>
      <w:r>
        <w:t>, qui décrit la distance de la montagne des Oliviers à Jérusalem comme « un chemin de sabbat ». Selon Josèphe (un historien juif), cette distance était entre 914 et 1 097 mètres.</w:t>
      </w:r>
    </w:p>
    <w:p>
      <w:r/>
      <w: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r/>
      <w:r>
        <w:rPr>
          <w:i/>
        </w:rPr>
        <w:t>Voir aussi</w:t>
      </w:r>
      <w:r>
        <w:t xml:space="preserve"> </w:t>
      </w:r>
      <w:r>
        <w:t>Sabbat</w:t>
      </w:r>
      <w:r>
        <w:t>.</w:t>
      </w:r>
      <w:r/>
      <w:r/>
    </w:p>
    <w:p>
      <w:r/>
    </w:p>
    <w:p>
      <w:pPr>
        <w:pStyle w:val="Heading2"/>
      </w:pPr>
      <w:r>
        <w:t>Chêne de Paran</w:t>
      </w:r>
      <w:r/>
    </w:p>
    <w:p>
      <w:r/>
      <w: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hyperlink r:id="rId463">
        <w:r>
          <w:rPr>
            <w:color w:val="0000EE"/>
            <w:u w:val="single"/>
          </w:rPr>
          <w:t>Gn 14.5–6</w:t>
        </w:r>
      </w:hyperlink>
      <w:r>
        <w:t xml:space="preserve">). </w:t>
      </w:r>
      <w:r>
        <w:rPr>
          <w:i/>
        </w:rPr>
        <w:t>Voir</w:t>
      </w:r>
      <w:r>
        <w:t xml:space="preserve"> </w:t>
      </w:r>
      <w:r>
        <w:t>Élath</w:t>
      </w:r>
      <w:r>
        <w:t>.</w:t>
      </w:r>
      <w:r/>
      <w:r/>
    </w:p>
    <w:p>
      <w:r/>
    </w:p>
    <w:p>
      <w:pPr>
        <w:pStyle w:val="Heading2"/>
      </w:pPr>
      <w:r>
        <w:t>Chêne des pleurs</w:t>
      </w:r>
      <w:r/>
    </w:p>
    <w:p>
      <w:r/>
      <w:r>
        <w:t>Chêne près de Béthel sous lequel sera enterrée Débora (</w:t>
      </w:r>
      <w:hyperlink r:id="rId464">
        <w:r>
          <w:rPr>
            <w:color w:val="0000EE"/>
            <w:u w:val="single"/>
          </w:rPr>
          <w:t>Gn 35.8</w:t>
        </w:r>
      </w:hyperlink>
      <w:r>
        <w:t>), la nourrice de Rebecca qui était avancée en âge. L'arbre sera nommé le « Chêne des pleurs ».</w:t>
      </w:r>
      <w:r/>
      <w:r/>
    </w:p>
    <w:p>
      <w:r/>
    </w:p>
    <w:p>
      <w:pPr>
        <w:pStyle w:val="Heading2"/>
      </w:pPr>
      <w:r>
        <w:t>Chêne des Pleurs</w:t>
      </w:r>
      <w:r/>
    </w:p>
    <w:p>
      <w:r/>
      <w:r>
        <w:t>Arbre près de Béthel sous lequel a été enterrée Débora, la nourrice de Rebecca (</w:t>
      </w:r>
      <w:hyperlink r:id="rId464">
        <w:r>
          <w:rPr>
            <w:color w:val="0000EE"/>
            <w:u w:val="single"/>
          </w:rPr>
          <w:t>Gn 35.8</w:t>
        </w:r>
      </w:hyperlink>
      <w:r>
        <w:t>), d'où le nom Allon-bacuth, signifiant « Chêne des Pleurs ».</w:t>
      </w:r>
      <w:r/>
      <w:r/>
    </w:p>
    <w:p>
      <w:r/>
    </w:p>
    <w:p>
      <w:pPr>
        <w:pStyle w:val="Heading2"/>
      </w:pPr>
      <w:r>
        <w:t>Chênes de Mamré</w:t>
      </w:r>
      <w:r/>
    </w:p>
    <w:p>
      <w:r/>
      <w:r>
        <w:t>Site associé à Abraham et Isaac (</w:t>
      </w:r>
      <w:hyperlink r:id="rId465">
        <w:r>
          <w:rPr>
            <w:color w:val="0000EE"/>
            <w:u w:val="single"/>
          </w:rPr>
          <w:t>Gn 13.18</w:t>
        </w:r>
      </w:hyperlink>
      <w:r>
        <w:t xml:space="preserve">). </w:t>
      </w:r>
      <w:r>
        <w:rPr>
          <w:i/>
        </w:rPr>
        <w:t>Voir</w:t>
      </w:r>
      <w:r>
        <w:t xml:space="preserve"> </w:t>
      </w:r>
      <w:r>
        <w:t>Mamré (Lieu)</w:t>
      </w:r>
      <w:r>
        <w:t>.</w:t>
      </w:r>
      <w:r/>
      <w:r/>
    </w:p>
    <w:p>
      <w:r/>
    </w:p>
    <w:p>
      <w:pPr>
        <w:pStyle w:val="Heading2"/>
      </w:pPr>
      <w:r>
        <w:t>Chérubin</w:t>
      </w:r>
      <w:r/>
    </w:p>
    <w:p>
      <w:r/>
      <w:r>
        <w:t xml:space="preserve">Les chérubins sont des créatures spirituelles ailées décrites dans la Bible. Le mot « chérubins » est la forme plurielle du mot hébreu </w:t>
      </w:r>
      <w:r>
        <w:rPr>
          <w:i/>
        </w:rPr>
        <w:t>karouv</w:t>
      </w:r>
      <w:r>
        <w:t xml:space="preserve">. Ces êtres sont un type de créatures surnaturelles, comme les séraphins et les anges. Certains experts pensent que le terme « chérubin » pourrait provenir du </w:t>
      </w:r>
      <w:r>
        <w:rPr>
          <w:i/>
        </w:rPr>
        <w:t>karibu</w:t>
      </w:r>
      <w: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r/>
      <w:r>
        <w:t>Le prophète Ézéchiel a décrit quatre « créatures vivantes ». Chaque créature avait quatre visages et quatre ailes (</w:t>
      </w:r>
      <w:hyperlink r:id="rId466">
        <w:r>
          <w:rPr>
            <w:color w:val="0000EE"/>
            <w:u w:val="single"/>
          </w:rPr>
          <w:t>Ez 1.5–24</w:t>
        </w:r>
      </w:hyperlink>
      <w:r>
        <w:t>). Plus tard dans ses écrits, Ézéchiel révèle que ces créatures étaient des chérubins (</w:t>
      </w:r>
      <w:hyperlink r:id="rId467">
        <w:r>
          <w:rPr>
            <w:color w:val="0000EE"/>
            <w:u w:val="single"/>
          </w:rPr>
          <w:t>Ez 10.2–22</w:t>
        </w:r>
      </w:hyperlink>
      <w:r>
        <w:t>). La splendeyr de la vision d'Ézéchiel a été dépeinte, plus modestement cette fois-ci, dans sa description du roi du Tyr. Dans sa propre prospérité, il semble avoir comme joué le rôle d'un chérubin dont la tâche était la protection de la ville, avant qu'il ne soit dépossédé (</w:t>
      </w:r>
      <w:hyperlink r:id="rId468">
        <w:r>
          <w:rPr>
            <w:color w:val="0000EE"/>
            <w:u w:val="single"/>
          </w:rPr>
          <w:t>Ez 28.13–16</w:t>
        </w:r>
      </w:hyperlink>
      <w:r>
        <w:t>). Certaines personnes croient que cette histoire concernant le roi de Tyr nous parle également de Satan. Elles pensent qu'elle décrit comment Satan est tombé de sa position en tant qu'être céleste de haut rang devant Dieu.</w:t>
      </w:r>
    </w:p>
    <w:p>
      <w:r/>
      <w:r>
        <w:t xml:space="preserve">Même si Ézéchiel a décrit les chérubins en détail, il est difficile de savoir exactement à quoi ils ressemblaient. Ainsi, dans </w:t>
      </w:r>
      <w:hyperlink r:id="rId469">
        <w:r>
          <w:rPr>
            <w:color w:val="0000EE"/>
            <w:u w:val="single"/>
          </w:rPr>
          <w:t>Ézéchiel 41.18,</w:t>
        </w:r>
      </w:hyperlink>
      <w:r>
        <w:t xml:space="preserve"> les chérubins dans le temple qu'il a vu en vision n'avaient que deux visages : celui d'un homme et celui d'un jeune lion. Ceci diffère des créatures à quatre visages de sa vision antérieure. Dans </w:t>
      </w:r>
      <w:hyperlink r:id="rId470">
        <w:r>
          <w:rPr>
            <w:color w:val="0000EE"/>
            <w:u w:val="single"/>
          </w:rPr>
          <w:t>Ézéchiel 1.10</w:t>
        </w:r>
      </w:hyperlink>
      <w:r>
        <w:t xml:space="preserve">, il s'agissait d'un homme, d'un lion, d'un bœuf et d'un aigle. Cependant, dans </w:t>
      </w:r>
      <w:hyperlink r:id="rId471">
        <w:r>
          <w:rPr>
            <w:color w:val="0000EE"/>
            <w:u w:val="single"/>
          </w:rPr>
          <w:t>Ézéchiel 10.14</w:t>
        </w:r>
      </w:hyperlink>
      <w: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hyperlink r:id="rId472">
        <w:r>
          <w:rPr>
            <w:color w:val="0000EE"/>
            <w:u w:val="single"/>
          </w:rPr>
          <w:t>Ez 1.7</w:t>
        </w:r>
      </w:hyperlink>
      <w:r>
        <w:t>).</w:t>
      </w:r>
    </w:p>
    <w:p>
      <w:r/>
      <w: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r/>
      <w:r>
        <w:t>Les quatre créatures vivantes dans l'Apocalypse sont semblables aux chérubins d'Ézéchiel. Cependant, elles n'ont pas les « roues tourbillonnantes » de la vision d'Ézéchiel (</w:t>
      </w:r>
      <w:hyperlink r:id="rId473">
        <w:r>
          <w:rPr>
            <w:color w:val="0000EE"/>
            <w:u w:val="single"/>
          </w:rPr>
          <w:t>Ap 4.6–9</w:t>
        </w:r>
      </w:hyperlink>
      <w:r>
        <w:t>). Les références ultérieures aux créatures dans l'Apocalypse (</w:t>
      </w:r>
      <w:hyperlink r:id="rId474">
        <w:r>
          <w:rPr>
            <w:color w:val="0000EE"/>
            <w:u w:val="single"/>
          </w:rPr>
          <w:t>Ap 5.6–14</w:t>
        </w:r>
      </w:hyperlink>
      <w:r>
        <w:t xml:space="preserve"> ; </w:t>
      </w:r>
      <w:hyperlink r:id="rId475">
        <w:r>
          <w:rPr>
            <w:color w:val="0000EE"/>
            <w:u w:val="single"/>
          </w:rPr>
          <w:t>6.1–8</w:t>
        </w:r>
      </w:hyperlink>
      <w:r>
        <w:t xml:space="preserve"> ; </w:t>
      </w:r>
      <w:hyperlink r:id="rId476">
        <w:r>
          <w:rPr>
            <w:color w:val="0000EE"/>
            <w:u w:val="single"/>
          </w:rPr>
          <w:t>7.1–11</w:t>
        </w:r>
      </w:hyperlink>
      <w:r>
        <w:t xml:space="preserve"> ; </w:t>
      </w:r>
      <w:hyperlink r:id="rId477">
        <w:r>
          <w:rPr>
            <w:color w:val="0000EE"/>
            <w:u w:val="single"/>
          </w:rPr>
          <w:t>14.3</w:t>
        </w:r>
      </w:hyperlink>
      <w:r>
        <w:t xml:space="preserve"> ; </w:t>
      </w:r>
      <w:hyperlink r:id="rId478">
        <w:r>
          <w:rPr>
            <w:color w:val="0000EE"/>
            <w:u w:val="single"/>
          </w:rPr>
          <w:t>15.7</w:t>
        </w:r>
      </w:hyperlink>
      <w:r>
        <w:t xml:space="preserve"> ; </w:t>
      </w:r>
      <w:hyperlink r:id="rId479">
        <w:r>
          <w:rPr>
            <w:color w:val="0000EE"/>
            <w:u w:val="single"/>
          </w:rPr>
          <w:t>19.4</w:t>
        </w:r>
      </w:hyperlink>
      <w:r>
        <w:t>) ne les décrivent pas davantage.</w:t>
      </w:r>
    </w:p>
    <w:p>
      <w:r/>
      <w:r>
        <w:t xml:space="preserve">Dans </w:t>
      </w:r>
      <w:hyperlink r:id="rId480">
        <w:r>
          <w:rPr>
            <w:color w:val="0000EE"/>
            <w:u w:val="single"/>
          </w:rPr>
          <w:t>Genèse 3.24</w:t>
        </w:r>
      </w:hyperlink>
      <w:r>
        <w:t xml:space="preserve">, des chérubins gardent l'entrée d'Éden. Il s'agit d'un rôle commun pour les êtres surnaturels dans les traditions du Proche-Orient. Dans </w:t>
      </w:r>
      <w:hyperlink r:id="rId481">
        <w:r>
          <w:rPr>
            <w:color w:val="0000EE"/>
            <w:u w:val="single"/>
          </w:rPr>
          <w:t>Ézéchiel 10</w:t>
        </w:r>
      </w:hyperlink>
      <w:r>
        <w:t>, les chérubins exécutent également le jugement de Dieu en répandant des charbons ardents sur une ville (</w:t>
      </w:r>
      <w:hyperlink r:id="rId482">
        <w:r>
          <w:rPr>
            <w:color w:val="0000EE"/>
            <w:u w:val="single"/>
          </w:rPr>
          <w:t>Ez 10.2, 7</w:t>
        </w:r>
      </w:hyperlink>
      <w:r>
        <w:t>).</w:t>
      </w:r>
    </w:p>
    <w:p>
      <w:r/>
      <w:r>
        <w:t>Dans la tradition israélite antique, les chérubins fournissaient à Dieu un trône en déployant leurs ailes (</w:t>
      </w:r>
      <w:hyperlink r:id="rId483">
        <w:r>
          <w:rPr>
            <w:color w:val="0000EE"/>
            <w:u w:val="single"/>
          </w:rPr>
          <w:t>1S 4.4</w:t>
        </w:r>
      </w:hyperlink>
      <w:r>
        <w:t xml:space="preserve"> ; </w:t>
      </w:r>
      <w:hyperlink r:id="rId484">
        <w:r>
          <w:rPr>
            <w:color w:val="0000EE"/>
            <w:u w:val="single"/>
          </w:rPr>
          <w:t>2S 6.2</w:t>
        </w:r>
      </w:hyperlink>
      <w:r>
        <w:t xml:space="preserve"> ; et plus). Dieu parlait à Moïse depuis ce trône, qui était situé sur le couvercle de l'arche du témoignage (</w:t>
      </w:r>
      <w:hyperlink r:id="rId485">
        <w:r>
          <w:rPr>
            <w:color w:val="0000EE"/>
            <w:u w:val="single"/>
          </w:rPr>
          <w:t>Ex 25.22</w:t>
        </w:r>
      </w:hyperlink>
      <w:r>
        <w:t>). Dans la vision d'Ézéchiel (</w:t>
      </w:r>
      <w:hyperlink r:id="rId486">
        <w:r>
          <w:rPr>
            <w:color w:val="0000EE"/>
            <w:u w:val="single"/>
          </w:rPr>
          <w:t>Ez 1.26</w:t>
        </w:r>
      </w:hyperlink>
      <w:r>
        <w:t xml:space="preserve"> ; </w:t>
      </w:r>
      <w:hyperlink r:id="rId487">
        <w:r>
          <w:rPr>
            <w:color w:val="0000EE"/>
            <w:u w:val="single"/>
          </w:rPr>
          <w:t>10.1</w:t>
        </w:r>
      </w:hyperlink>
      <w:r>
        <w:t>), Dieu se trouve assis sur un char à quatre roues qui est déplacé par des chérubins, lesquels le soulèvent avec leurs ailes. Dans la poésie hébraïque, Dieu est parfois décrit comme chevauchant les nuages (</w:t>
      </w:r>
      <w:hyperlink r:id="rId488">
        <w:r>
          <w:rPr>
            <w:color w:val="0000EE"/>
            <w:u w:val="single"/>
          </w:rPr>
          <w:t>Ps 104.3</w:t>
        </w:r>
      </w:hyperlink>
      <w:r>
        <w:t xml:space="preserve"> ; voir </w:t>
      </w:r>
      <w:hyperlink r:id="rId489">
        <w:r>
          <w:rPr>
            <w:color w:val="0000EE"/>
            <w:u w:val="single"/>
          </w:rPr>
          <w:t>Es 19.1</w:t>
        </w:r>
      </w:hyperlink>
      <w:r>
        <w:t>) ou volant sur un chérubin (</w:t>
      </w:r>
      <w:hyperlink r:id="rId490">
        <w:r>
          <w:rPr>
            <w:color w:val="0000EE"/>
            <w:u w:val="single"/>
          </w:rPr>
          <w:t>2S 22.11</w:t>
        </w:r>
      </w:hyperlink>
      <w:r>
        <w:t xml:space="preserve"> ; </w:t>
      </w:r>
      <w:hyperlink r:id="rId491">
        <w:r>
          <w:rPr>
            <w:color w:val="0000EE"/>
            <w:u w:val="single"/>
          </w:rPr>
          <w:t>Ps 18.10</w:t>
        </w:r>
      </w:hyperlink>
      <w:r>
        <w:t>). L'art du Proche-Orient montre des dieux debout sur le dos d'animaux. Il montre également des chérubins qui soutiennent un trône divin.</w:t>
      </w:r>
    </w:p>
    <w:p>
      <w:r/>
      <w:r>
        <w:t>En Israël, des chérubins étaient sculptés sur l'arche du témoignage (</w:t>
      </w:r>
      <w:hyperlink r:id="rId492">
        <w:r>
          <w:rPr>
            <w:color w:val="0000EE"/>
            <w:u w:val="single"/>
          </w:rPr>
          <w:t>Ex 25.18–20</w:t>
        </w:r>
      </w:hyperlink>
      <w:r>
        <w:t xml:space="preserve"> ; </w:t>
      </w:r>
      <w:hyperlink r:id="rId493">
        <w:r>
          <w:rPr>
            <w:color w:val="0000EE"/>
            <w:u w:val="single"/>
          </w:rPr>
          <w:t>37.7–9</w:t>
        </w:r>
      </w:hyperlink>
      <w:r>
        <w:t>). Ils figuraient également sur les rideaux du tabernacle et le voile couvrant le sanctuaire (la pièce la plus sacrée), là où l'arche était conservée.</w:t>
      </w:r>
    </w:p>
    <w:p>
      <w:r/>
      <w: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hyperlink r:id="rId494">
        <w:r>
          <w:rPr>
            <w:color w:val="0000EE"/>
            <w:u w:val="single"/>
          </w:rPr>
          <w:t>1R 7.29, 36</w:t>
        </w:r>
      </w:hyperlink>
      <w:r>
        <w:t>). La vision du temple d'Ézéchiel montrait des décorations faites d'une alternance de chérubins et de palmiers (</w:t>
      </w:r>
      <w:hyperlink r:id="rId495">
        <w:r>
          <w:rPr>
            <w:color w:val="0000EE"/>
            <w:u w:val="single"/>
          </w:rPr>
          <w:t>Ez 41.17–20</w:t>
        </w:r>
      </w:hyperlink>
      <w:r>
        <w:t>).</w:t>
      </w:r>
    </w:p>
    <w:p>
      <w:r/>
      <w:r>
        <w:rPr>
          <w:i/>
        </w:rPr>
        <w:t>Voir aussi</w:t>
      </w:r>
      <w:r>
        <w:t xml:space="preserve"> </w:t>
      </w:r>
      <w:r>
        <w:t>Ange</w:t>
      </w:r>
      <w:r>
        <w:t xml:space="preserve"> ; </w:t>
      </w:r>
      <w:r>
        <w:t>Séraphin</w:t>
      </w:r>
      <w:r>
        <w:t>.</w:t>
      </w:r>
      <w:r/>
      <w:r/>
    </w:p>
    <w:p>
      <w:r/>
    </w:p>
    <w:p>
      <w:pPr>
        <w:pStyle w:val="Heading2"/>
      </w:pPr>
      <w:r>
        <w:t>Chio</w:t>
      </w:r>
      <w:r/>
    </w:p>
    <w:p>
      <w:r/>
      <w:r>
        <w:t>Une autre orthographe de Chios, une île de la mer Égée (NBS, TOB2010).</w:t>
      </w:r>
    </w:p>
    <w:p>
      <w:r/>
      <w:r>
        <w:rPr>
          <w:i/>
        </w:rPr>
        <w:t>Voir</w:t>
      </w:r>
      <w:r>
        <w:t xml:space="preserve"> </w:t>
      </w:r>
      <w:r>
        <w:t>Chios</w:t>
      </w:r>
      <w:r>
        <w:t>.</w:t>
      </w:r>
      <w:r/>
      <w:r/>
    </w:p>
    <w:p>
      <w:r/>
    </w:p>
    <w:p>
      <w:pPr>
        <w:pStyle w:val="Heading2"/>
      </w:pPr>
      <w:r>
        <w:t>Choba</w:t>
      </w:r>
      <w:r/>
    </w:p>
    <w:p>
      <w:r/>
      <w:r>
        <w:t>Village mentionné dans le livre de Judith comme étant fortifié par les Juifs lorsque le commandant assyrien Holopherne envahit la Palestine (</w:t>
      </w:r>
      <w:hyperlink r:id="rId496">
        <w:r>
          <w:rPr>
            <w:color w:val="0000EE"/>
            <w:u w:val="single"/>
          </w:rPr>
          <w:t>Jdt 4.4</w:t>
        </w:r>
      </w:hyperlink>
      <w:r>
        <w:t xml:space="preserve">). Sa localisation précise ne peut être identifiée, mais il pourrait s'agir d'el-Makhubbi, à 5 km de Besan, ou possiblement le Choba de </w:t>
      </w:r>
      <w:hyperlink r:id="rId497">
        <w:r>
          <w:rPr>
            <w:color w:val="0000EE"/>
            <w:u w:val="single"/>
          </w:rPr>
          <w:t>Genèse 14.15</w:t>
        </w:r>
      </w:hyperlink>
      <w:r>
        <w:t>. Le récit indique que les Juifs ont poursuivi l'armée d'Holopherne jusqu'à Choba et au-delà de Damas (</w:t>
      </w:r>
      <w:hyperlink r:id="rId498">
        <w:r>
          <w:rPr>
            <w:color w:val="0000EE"/>
            <w:u w:val="single"/>
          </w:rPr>
          <w:t>Jdt 15.4–5</w:t>
        </w:r>
      </w:hyperlink>
      <w:r>
        <w:t>).</w:t>
      </w:r>
      <w:r/>
      <w:r/>
    </w:p>
    <w:p>
      <w:r/>
    </w:p>
    <w:p>
      <w:pPr>
        <w:pStyle w:val="Heading2"/>
      </w:pPr>
      <w:r>
        <w:t>Choba</w:t>
      </w:r>
      <w:r/>
    </w:p>
    <w:p>
      <w:r/>
      <w:r>
        <w:t>Ville jusqu'à laquelle Abraham poursuivra les armées sous Kedorlaomer (</w:t>
      </w:r>
      <w:hyperlink r:id="rId497">
        <w:r>
          <w:rPr>
            <w:color w:val="0000EE"/>
            <w:u w:val="single"/>
          </w:rPr>
          <w:t>Gn 14.15</w:t>
        </w:r>
      </w:hyperlink>
      <w: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
    </w:p>
    <w:p>
      <w:r/>
    </w:p>
    <w:p>
      <w:pPr>
        <w:pStyle w:val="Heading2"/>
      </w:pPr>
      <w:r>
        <w:t>Chrétien</w:t>
      </w:r>
      <w:r/>
    </w:p>
    <w:p>
      <w:r/>
      <w:r>
        <w:t>Nom d'abord donné aux disciples de Jésus-Christ (</w:t>
      </w:r>
      <w:hyperlink r:id="rId499">
        <w:r>
          <w:rPr>
            <w:color w:val="0000EE"/>
            <w:u w:val="single"/>
          </w:rPr>
          <w:t>Ac 11.26</w:t>
        </w:r>
      </w:hyperlink>
      <w: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r/>
      <w:r>
        <w:t xml:space="preserve">Les chrétiens eux-mêmes n'appréciaient apparemment pas le nom, mais comme beaucoup d'autres surnoms, « chrétien » est resté. Il apparaît seulement trois fois dans le Nouveau Testament grec : </w:t>
      </w:r>
      <w:hyperlink r:id="rId499">
        <w:r>
          <w:rPr>
            <w:color w:val="0000EE"/>
            <w:u w:val="single"/>
          </w:rPr>
          <w:t>Actes 11.26</w:t>
        </w:r>
      </w:hyperlink>
      <w:r>
        <w:t xml:space="preserve"> décrit son origine ; </w:t>
      </w:r>
      <w:hyperlink r:id="rId500">
        <w:r>
          <w:rPr>
            <w:color w:val="0000EE"/>
            <w:u w:val="single"/>
          </w:rPr>
          <w:t>Actes 26.28</w:t>
        </w:r>
      </w:hyperlink>
      <w:r>
        <w:t xml:space="preserve"> rapporte qu'Hérode Agrippa II a dit de manière satirique à Paul que « </w:t>
      </w:r>
      <w:r>
        <w:t>Tu vas bientôt me persuader de devenir chrétien</w:t>
      </w:r>
      <w:r>
        <w:t xml:space="preserve"> ! » ; </w:t>
      </w:r>
      <w:hyperlink r:id="rId501">
        <w:r>
          <w:rPr>
            <w:color w:val="0000EE"/>
            <w:u w:val="single"/>
          </w:rPr>
          <w:t>1 Pierre 4.16</w:t>
        </w:r>
      </w:hyperlink>
      <w: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
    </w:p>
    <w:p>
      <w:r/>
    </w:p>
    <w:p>
      <w:pPr>
        <w:pStyle w:val="Heading2"/>
      </w:pPr>
      <w:r>
        <w:t>Christ</w:t>
      </w:r>
      <w:r/>
    </w:p>
    <w:p>
      <w:r/>
      <w:r>
        <w:t>Christ est le titre officiel attribué à Jésus dans le Nouveau Testament. Ce titre renvoie à sa fonction de Sauveur oint et fait allusion à ses attributs spirituels, notamment celui de sauver les hommes. Le mot Christ vient du grec Christos</w:t>
      </w:r>
      <w:r>
        <w:rPr>
          <w:i/>
        </w:rPr>
        <w:t>,</w:t>
      </w:r>
      <w:r>
        <w:t xml:space="preserve"> qui se traduit en hébreu par Messie (</w:t>
      </w:r>
      <w:hyperlink r:id="rId502">
        <w:r>
          <w:rPr>
            <w:color w:val="0000EE"/>
            <w:u w:val="single"/>
          </w:rPr>
          <w:t>Jean 1:41</w:t>
        </w:r>
      </w:hyperlink>
      <w:r>
        <w:t>). Ces deux termes sont issus de verbes qui signifient « oindre d’huile sacrée » ; ainsi, en tant que titres, ils signifient « l’Oint. » Dans le cas de Jésus, ces titres expriment la conviction selon laquelle il a été désigné par Dieu pour remplir sa fonction.</w:t>
      </w:r>
    </w:p>
    <w:p>
      <w:r/>
      <w:r>
        <w:t>Dans le Nouveau Testament, le titre Christ est employé avec le nom, sous la forme « Jésus-Christ » (</w:t>
      </w:r>
      <w:hyperlink r:id="rId503">
        <w:r>
          <w:rPr>
            <w:color w:val="0000EE"/>
            <w:u w:val="single"/>
          </w:rPr>
          <w:t>Matthieu 1:1</w:t>
        </w:r>
      </w:hyperlink>
      <w:r>
        <w:t xml:space="preserve">; </w:t>
      </w:r>
      <w:hyperlink r:id="rId504">
        <w:r>
          <w:rPr>
            <w:color w:val="0000EE"/>
            <w:u w:val="single"/>
          </w:rPr>
          <w:t>Marc 1:1</w:t>
        </w:r>
      </w:hyperlink>
      <w:r>
        <w:t xml:space="preserve">; </w:t>
      </w:r>
      <w:hyperlink r:id="rId505">
        <w:r>
          <w:rPr>
            <w:color w:val="0000EE"/>
            <w:u w:val="single"/>
          </w:rPr>
          <w:t>Romains 1:4</w:t>
        </w:r>
      </w:hyperlink>
      <w:r>
        <w:t xml:space="preserve">), « Jésus-Christ » (lsg </w:t>
      </w:r>
      <w:hyperlink r:id="rId506">
        <w:r>
          <w:rPr>
            <w:color w:val="0000EE"/>
            <w:u w:val="single"/>
          </w:rPr>
          <w:t>Romains 1:1</w:t>
        </w:r>
      </w:hyperlink>
      <w:r>
        <w:t xml:space="preserve">; </w:t>
      </w:r>
      <w:hyperlink r:id="rId507">
        <w:r>
          <w:rPr>
            <w:color w:val="0000EE"/>
            <w:u w:val="single"/>
          </w:rPr>
          <w:t>1 Corinthiens 1:1</w:t>
        </w:r>
      </w:hyperlink>
      <w:r>
        <w:t>), avec l’article « le » (</w:t>
      </w:r>
      <w:hyperlink r:id="rId508">
        <w:r>
          <w:rPr>
            <w:color w:val="0000EE"/>
            <w:u w:val="single"/>
          </w:rPr>
          <w:t>Romains 7:4</w:t>
        </w:r>
      </w:hyperlink>
      <w:r>
        <w:t>), ou avec un autre titre « Seigneur » (</w:t>
      </w:r>
      <w:hyperlink r:id="rId509">
        <w:r>
          <w:rPr>
            <w:color w:val="0000EE"/>
            <w:u w:val="single"/>
          </w:rPr>
          <w:t>Romains 16:18</w:t>
        </w:r>
      </w:hyperlink>
      <w:r>
        <w:t>). Ce titre s’emploie aussi seul comme nom ou titre de substitution privilégié pour Jésus (</w:t>
      </w:r>
      <w:hyperlink r:id="rId510">
        <w:r>
          <w:rPr>
            <w:color w:val="0000EE"/>
            <w:u w:val="single"/>
          </w:rPr>
          <w:t>Jean 20:31</w:t>
        </w:r>
      </w:hyperlink>
      <w:r>
        <w:t xml:space="preserve">; </w:t>
      </w:r>
      <w:hyperlink r:id="rId511">
        <w:r>
          <w:rPr>
            <w:color w:val="0000EE"/>
            <w:u w:val="single"/>
          </w:rPr>
          <w:t>Romains 15:3</w:t>
        </w:r>
      </w:hyperlink>
      <w:r>
        <w:t xml:space="preserve">; </w:t>
      </w:r>
      <w:hyperlink r:id="rId512">
        <w:r>
          <w:rPr>
            <w:color w:val="0000EE"/>
            <w:u w:val="single"/>
          </w:rPr>
          <w:t>Hébreux 3:6</w:t>
        </w:r>
      </w:hyperlink>
      <w:r>
        <w:t xml:space="preserve">; </w:t>
      </w:r>
      <w:hyperlink r:id="rId513">
        <w:r>
          <w:rPr>
            <w:color w:val="0000EE"/>
            <w:u w:val="single"/>
          </w:rPr>
          <w:t>5:5</w:t>
        </w:r>
      </w:hyperlink>
      <w:r>
        <w:t xml:space="preserve">; </w:t>
      </w:r>
      <w:hyperlink r:id="rId514">
        <w:r>
          <w:rPr>
            <w:color w:val="0000EE"/>
            <w:u w:val="single"/>
          </w:rPr>
          <w:t>1 Pierre 1:11, 19</w:t>
        </w:r>
      </w:hyperlink>
      <w:r>
        <w:t>).</w:t>
      </w:r>
    </w:p>
    <w:p>
      <w:r/>
      <w: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hyperlink r:id="rId515">
        <w:r>
          <w:rPr>
            <w:color w:val="0000EE"/>
            <w:u w:val="single"/>
          </w:rPr>
          <w:t>Matthieu 11:14</w:t>
        </w:r>
      </w:hyperlink>
      <w:r>
        <w:t>), Jésus a reçu l’effusion de l’Esprit et le mandat de Dieu pour commencer son ministère (</w:t>
      </w:r>
      <w:hyperlink r:id="rId516">
        <w:r>
          <w:rPr>
            <w:color w:val="0000EE"/>
            <w:u w:val="single"/>
          </w:rPr>
          <w:t>Matthieu 3:16–4:17</w:t>
        </w:r>
      </w:hyperlink>
      <w:r>
        <w:t>). Jean lui-même a nié être l’oint, mais a tacitement identifié Jésus comme le Christ (</w:t>
      </w:r>
      <w:hyperlink r:id="rId517">
        <w:r>
          <w:rPr>
            <w:color w:val="0000EE"/>
            <w:u w:val="single"/>
          </w:rPr>
          <w:t>Jean 1:20</w:t>
        </w:r>
      </w:hyperlink>
      <w:r>
        <w:t xml:space="preserve">; </w:t>
      </w:r>
      <w:hyperlink r:id="rId518">
        <w:r>
          <w:rPr>
            <w:color w:val="0000EE"/>
            <w:u w:val="single"/>
          </w:rPr>
          <w:t>Luc 3:14–17</w:t>
        </w:r>
      </w:hyperlink>
      <w:r>
        <w:t>). Les premiers disciples de Jésus l’ont suivi parce qu’ils savaient qu’il est le Messie (</w:t>
      </w:r>
      <w:hyperlink r:id="rId502">
        <w:r>
          <w:rPr>
            <w:color w:val="0000EE"/>
            <w:u w:val="single"/>
          </w:rPr>
          <w:t>Jean 1:41</w:t>
        </w:r>
      </w:hyperlink>
      <w:r>
        <w:t>). Les démons ont reconnu Christ comme « le Saint [l’oint] de Dieu ». (</w:t>
      </w:r>
      <w:hyperlink r:id="rId519">
        <w:r>
          <w:rPr>
            <w:color w:val="0000EE"/>
            <w:u w:val="single"/>
          </w:rPr>
          <w:t>Marc 1:24</w:t>
        </w:r>
      </w:hyperlink>
      <w:r>
        <w:t xml:space="preserve">; cf. </w:t>
      </w:r>
      <w:hyperlink r:id="rId520">
        <w:r>
          <w:rPr>
            <w:color w:val="0000EE"/>
            <w:u w:val="single"/>
          </w:rPr>
          <w:t>Matthieu 8:29</w:t>
        </w:r>
      </w:hyperlink>
      <w:r>
        <w:t>). La foule le suivait pour l’avoir reconnu comme un Prophète, le nouveau Moïse (</w:t>
      </w:r>
      <w:hyperlink r:id="rId521">
        <w:r>
          <w:rPr>
            <w:color w:val="0000EE"/>
            <w:u w:val="single"/>
          </w:rPr>
          <w:t>Jean 6:14, 32</w:t>
        </w:r>
      </w:hyperlink>
      <w:r>
        <w:t xml:space="preserve">), cependant, cette même foule a abandonné Jésus lorsqu’elle a su que son Royaume était spirituel et non politique (verset </w:t>
      </w:r>
      <w:hyperlink r:id="rId522">
        <w:r>
          <w:rPr>
            <w:color w:val="0000EE"/>
            <w:u w:val="single"/>
          </w:rPr>
          <w:t>66</w:t>
        </w:r>
      </w:hyperlink>
      <w:r>
        <w:t>). Les douze disciples sont demeurés loyaux, en déclarant : « Nous croyons que tu es le Saint de Dieu » (</w:t>
      </w:r>
      <w:hyperlink r:id="rId523">
        <w:r>
          <w:rPr>
            <w:color w:val="0000EE"/>
            <w:u w:val="single"/>
          </w:rPr>
          <w:t>Jean 6:69</w:t>
        </w:r>
      </w:hyperlink>
      <w:r>
        <w:t>, lsg). La confession des disciples exprimée par Pierre et approuvée par Jésus comme une révélation divine est : « Tu es le Christ, le Fils du Dieu vivant » (</w:t>
      </w:r>
      <w:hyperlink r:id="rId524">
        <w:r>
          <w:rPr>
            <w:color w:val="0000EE"/>
            <w:u w:val="single"/>
          </w:rPr>
          <w:t>Matthieu 16:16</w:t>
        </w:r>
      </w:hyperlink>
      <w:r>
        <w:t>, lsg). Lors de son procès, le facteur décisif de la condamnation de Jésus a été sa prétention d’être le Christ (</w:t>
      </w:r>
      <w:hyperlink r:id="rId525">
        <w:r>
          <w:rPr>
            <w:color w:val="0000EE"/>
            <w:u w:val="single"/>
          </w:rPr>
          <w:t>Matthieu 26:63–64, 68</w:t>
        </w:r>
      </w:hyperlink>
      <w:r>
        <w:t xml:space="preserve">; </w:t>
      </w:r>
      <w:hyperlink r:id="rId526">
        <w:r>
          <w:rPr>
            <w:color w:val="0000EE"/>
            <w:u w:val="single"/>
          </w:rPr>
          <w:t>27:11, 17, 22, 37</w:t>
        </w:r>
      </w:hyperlink>
      <w:r>
        <w:t>).</w:t>
      </w:r>
    </w:p>
    <w:p>
      <w:r/>
      <w:r>
        <w:t>Un élément important de la prédication chrétienne la plus ancienne était la proclamation que Jésus est le Christ (</w:t>
      </w:r>
      <w:hyperlink r:id="rId527">
        <w:r>
          <w:rPr>
            <w:color w:val="0000EE"/>
            <w:u w:val="single"/>
          </w:rPr>
          <w:t>Actes 2:36</w:t>
        </w:r>
      </w:hyperlink>
      <w:r>
        <w:t xml:space="preserve">; </w:t>
      </w:r>
      <w:hyperlink r:id="rId528">
        <w:r>
          <w:rPr>
            <w:color w:val="0000EE"/>
            <w:u w:val="single"/>
          </w:rPr>
          <w:t>3:18–20</w:t>
        </w:r>
      </w:hyperlink>
      <w:r>
        <w:t xml:space="preserve">; </w:t>
      </w:r>
      <w:hyperlink r:id="rId529">
        <w:r>
          <w:rPr>
            <w:color w:val="0000EE"/>
            <w:u w:val="single"/>
          </w:rPr>
          <w:t>9:22</w:t>
        </w:r>
      </w:hyperlink>
      <w:r>
        <w:t xml:space="preserve">; </w:t>
      </w:r>
      <w:hyperlink r:id="rId530">
        <w:r>
          <w:rPr>
            <w:color w:val="0000EE"/>
            <w:u w:val="single"/>
          </w:rPr>
          <w:t>28:23, 31</w:t>
        </w:r>
      </w:hyperlink>
      <w:r>
        <w:t>). Cet élément reste le plus ancien (</w:t>
      </w:r>
      <w:hyperlink r:id="rId524">
        <w:r>
          <w:rPr>
            <w:color w:val="0000EE"/>
            <w:u w:val="single"/>
          </w:rPr>
          <w:t>Matthieu 16:16</w:t>
        </w:r>
      </w:hyperlink>
      <w:r>
        <w:t>) et la base la plus fondamentale de la confession chrétienne (</w:t>
      </w:r>
      <w:hyperlink r:id="rId531">
        <w:r>
          <w:rPr>
            <w:color w:val="0000EE"/>
            <w:u w:val="single"/>
          </w:rPr>
          <w:t>1 Corinthiens 1:23</w:t>
        </w:r>
      </w:hyperlink>
      <w:r>
        <w:t xml:space="preserve">; </w:t>
      </w:r>
      <w:hyperlink r:id="rId532">
        <w:r>
          <w:rPr>
            <w:color w:val="0000EE"/>
            <w:u w:val="single"/>
          </w:rPr>
          <w:t>1 Jean 5:1</w:t>
        </w:r>
      </w:hyperlink>
      <w:r>
        <w:t>), qui affirme que Jésus a parfaitement rempli le rôle de prophète oint, de sacrificateur et de roi en tant que serviteur de Dieu pour son peuple (</w:t>
      </w:r>
      <w:hyperlink r:id="rId533">
        <w:r>
          <w:rPr>
            <w:color w:val="0000EE"/>
            <w:u w:val="single"/>
          </w:rPr>
          <w:t>Luc 7:16</w:t>
        </w:r>
      </w:hyperlink>
      <w:r>
        <w:t xml:space="preserve">; </w:t>
      </w:r>
      <w:hyperlink r:id="rId534">
        <w:r>
          <w:rPr>
            <w:color w:val="0000EE"/>
            <w:u w:val="single"/>
          </w:rPr>
          <w:t>1 Corinthiens 15:25</w:t>
        </w:r>
      </w:hyperlink>
      <w:r>
        <w:t xml:space="preserve">; </w:t>
      </w:r>
      <w:hyperlink r:id="rId535">
        <w:r>
          <w:rPr>
            <w:color w:val="0000EE"/>
            <w:u w:val="single"/>
          </w:rPr>
          <w:t>Hébreux 7:22–28</w:t>
        </w:r>
      </w:hyperlink>
      <w:r>
        <w:t xml:space="preserve">; </w:t>
      </w:r>
      <w:hyperlink r:id="rId536">
        <w:r>
          <w:rPr>
            <w:color w:val="0000EE"/>
            <w:u w:val="single"/>
          </w:rPr>
          <w:t>Apocalypse 19:16</w:t>
        </w:r>
      </w:hyperlink>
      <w:r>
        <w:t>).</w:t>
      </w:r>
    </w:p>
    <w:p>
      <w:r/>
      <w:r>
        <w:rPr>
          <w:i/>
        </w:rPr>
        <w:t>Consultez aussi</w:t>
      </w:r>
      <w:r>
        <w:t xml:space="preserve"> </w:t>
      </w:r>
      <w:r>
        <w:t>Jésus-Christ, la vie et les enseignements du</w:t>
      </w:r>
      <w:r>
        <w:t xml:space="preserve">; </w:t>
      </w:r>
      <w:r>
        <w:t>Messie</w:t>
      </w:r>
      <w:r>
        <w:t>.</w:t>
      </w:r>
      <w:r/>
      <w:r/>
    </w:p>
    <w:p>
      <w:r/>
    </w:p>
    <w:p>
      <w:pPr>
        <w:pStyle w:val="Heading2"/>
      </w:pPr>
      <w:r>
        <w:t>Christologie</w:t>
      </w:r>
      <w:r/>
    </w:p>
    <w:p>
      <w:r/>
      <w:r>
        <w:t>Étude de la personne et l'être de Jésus-Christ et de ce qu'il a accompli. La croyance que Jésus est le Christ, le Fils du Dieu vivant, a été d'abord déclarée avec témérité par Pierre à Césarée de Philippe (</w:t>
      </w:r>
      <w:hyperlink r:id="rId524">
        <w:r>
          <w:rPr>
            <w:color w:val="0000EE"/>
            <w:u w:val="single"/>
          </w:rPr>
          <w:t>Mt 16.16</w:t>
        </w:r>
      </w:hyperlink>
      <w:r>
        <w:t>). Il s'agit de la croyance centrale de la foi chrétienne. C'est ce qui fait de quelqu'un un chrétien. Toute la théologie chrétienne est centrée sur la compréhension du sens de cette croyance.</w:t>
      </w:r>
    </w:p>
    <w:p>
      <w:r/>
      <w: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r/>
      <w: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
        <w:t>Le docétisme niait l'humanité de Jésus pour mettre en avant sa divinité.</w:t>
      </w:r>
    </w:p>
    <w:p>
      <w:pPr>
        <w:pStyle w:val="ListBullet"/>
        <w:spacing w:line="240" w:lineRule="auto"/>
        <w:ind w:left="720"/>
      </w:pPr>
      <w:r/>
      <w:r>
        <w:t>L'adoptionisme niait sa divinité pour mettre en avant son humanité.</w:t>
      </w:r>
    </w:p>
    <w:p>
      <w:pPr>
        <w:pStyle w:val="ListBullet"/>
        <w:spacing w:line="240" w:lineRule="auto"/>
        <w:ind w:left="720"/>
      </w:pPr>
      <w:r/>
      <w:r>
        <w:t>Les Apollinariens croyaient que Jésus avait seulement l'apparence humaine, mais que son esprit était divin.</w:t>
      </w:r>
    </w:p>
    <w:p>
      <w:pPr>
        <w:pStyle w:val="ListBullet"/>
        <w:spacing w:line="240" w:lineRule="auto"/>
        <w:ind w:left="720"/>
      </w:pPr>
      <w:r/>
      <w: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hyperlink r:id="rId537">
        <w:r>
          <w:rPr>
            <w:color w:val="0000EE"/>
            <w:u w:val="single"/>
          </w:rPr>
          <w:t>Actes 13.33</w:t>
        </w:r>
      </w:hyperlink>
      <w:r>
        <w:t xml:space="preserve"> : « </w:t>
      </w:r>
      <w:r>
        <w:t>Je t’ai engendré aujourd’hui</w:t>
      </w:r>
      <w:r>
        <w:t xml:space="preserve"> ».</w:t>
      </w:r>
    </w:p>
    <w:p>
      <w:pPr>
        <w:pStyle w:val="ListBullet"/>
        <w:spacing w:line="240" w:lineRule="auto"/>
        <w:ind w:left="720"/>
      </w:pPr>
      <w:r/>
      <w:r>
        <w:t>Le nestorianisme soutenait que Jésus était deux personnes distinctes : une divine et une humaine.</w:t>
      </w:r>
    </w:p>
    <w:p>
      <w:pPr>
        <w:pStyle w:val="ListBullet"/>
        <w:spacing w:line="240" w:lineRule="auto"/>
        <w:ind w:left="720"/>
      </w:pPr>
      <w:r/>
      <w:r>
        <w:t>Le monophysisme soutenait que Jésus possédait une nature divine et humaine fusionnée.</w:t>
      </w:r>
    </w:p>
    <w:p>
      <w:pPr>
        <w:pStyle w:val="Heading3"/>
      </w:pPr>
      <w:r>
        <w:t>Le Credo de Chalcédoine</w:t>
      </w:r>
    </w:p>
    <w:p>
      <w:r/>
      <w:r>
        <w:t>Lors du Concile de Chalcédoine en 451 ap. J.‑C., l'Église a affirmé que Jésus-Christ est véritablement Dieu et véritablement homme. Le credo de ce concile le dit ainsi :</w:t>
      </w:r>
    </w:p>
    <w:p>
      <w:r/>
      <w: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r/>
      <w:r>
        <w:t>Lors de la Réforme, les réformateurs protestants ont également accepté cette confession.</w:t>
      </w:r>
    </w:p>
    <w:p>
      <w:r/>
      <w:r>
        <w:t>Cette compréhension de Christ n'explique pas le mystère de l'Incarnation, mais elle définit comment les croyants devraient penser Christ. Cela a été important dans la pensée chrétienne tout au long de l'histoire.</w:t>
      </w:r>
    </w:p>
    <w:p>
      <w:r/>
      <w:r>
        <w:t>Certains termes clés du credo sont :</w:t>
      </w:r>
    </w:p>
    <w:p>
      <w:pPr>
        <w:pStyle w:val="ListBullet"/>
        <w:spacing w:line="240" w:lineRule="auto"/>
        <w:ind w:left="720"/>
      </w:pPr>
      <w:r/>
      <w:r>
        <w:rPr>
          <w:b/>
        </w:rPr>
        <w:t>Nature</w:t>
      </w:r>
      <w:r>
        <w:t xml:space="preserve"> (du grec </w:t>
      </w:r>
      <w:r>
        <w:rPr>
          <w:i/>
        </w:rPr>
        <w:t>phusis</w:t>
      </w:r>
      <w:r>
        <w:t>)</w:t>
      </w:r>
    </w:p>
    <w:p>
      <w:r/>
      <w: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
        <w:rPr>
          <w:b/>
        </w:rPr>
        <w:t>Personne</w:t>
      </w:r>
      <w:r>
        <w:t xml:space="preserve"> (du grec </w:t>
      </w:r>
      <w:r>
        <w:rPr>
          <w:i/>
        </w:rPr>
        <w:t>hupostasis</w:t>
      </w:r>
      <w:r>
        <w:t>)</w:t>
      </w:r>
    </w:p>
    <w:p>
      <w:r/>
      <w: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r/>
      <w:r>
        <w:t xml:space="preserve">Christ est une « personne » avec à la fois une « nature divine » et une « nature humaine ». Les Pères de l'Église ont enseigné que, bien que Christ ait toutes les qualités divines et humaines (y compris les attributs physiques humains, la Parole ayant « </w:t>
      </w:r>
      <w:r>
        <w:t>été faite chair</w:t>
      </w:r>
      <w:r>
        <w:t xml:space="preserve"> », </w:t>
      </w:r>
      <w:hyperlink r:id="rId292">
        <w:r>
          <w:rPr>
            <w:color w:val="0000EE"/>
            <w:u w:val="single"/>
          </w:rPr>
          <w:t>Jn 1.14</w:t>
        </w:r>
      </w:hyperlink>
      <w:r>
        <w:t xml:space="preserve">), Il n'était pas « deux personnes ». Il est une personne divine avec une nature humaine. Il n'est pas une personne humaine. Tous les humains ont un commencement. Un humain devient conscient de lui-même à un moment donné. Cependant, Jésus a dit : « </w:t>
      </w:r>
      <w:r>
        <w:t>avant qu’Abraham fût, je suis</w:t>
      </w:r>
      <w:r>
        <w:t xml:space="preserve"> » (</w:t>
      </w:r>
      <w:hyperlink r:id="rId538">
        <w:r>
          <w:rPr>
            <w:color w:val="0000EE"/>
            <w:u w:val="single"/>
          </w:rPr>
          <w:t>Jn 8.58</w:t>
        </w:r>
      </w:hyperlink>
      <w:r>
        <w:t>). Cette déclaration est la vérité absolue. La personne qui prêchait sur la montagne et appelait les pêcheurs à le suivre au bord de la mer est la même personne qui existait avant qu'il n'y ait une mer, une montagne, ou même des pêcheurs.</w:t>
      </w:r>
    </w:p>
    <w:p>
      <w:r/>
      <w: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hyperlink r:id="rId539">
        <w:r>
          <w:rPr>
            <w:color w:val="0000EE"/>
            <w:u w:val="single"/>
          </w:rPr>
          <w:t>Jn 17.4–5</w:t>
        </w:r>
      </w:hyperlink>
      <w:r>
        <w:t>). Jésus parle comme quelqu'un dans le monde qui existait aussi avant le commencement du monde et partageait la gloire du Père.</w:t>
      </w:r>
    </w:p>
    <w:p>
      <w:r/>
      <w:r>
        <w:t>Essayer de comprendre ce mystère conduit généralement à le simplifier à l'excès. En voici certaines tentatives :</w:t>
      </w:r>
    </w:p>
    <w:p>
      <w:pPr>
        <w:pStyle w:val="ListBullet"/>
        <w:spacing w:line="240" w:lineRule="auto"/>
        <w:ind w:left="720"/>
      </w:pPr>
      <w:r/>
      <w:r>
        <w:rPr>
          <w:b/>
        </w:rPr>
        <w:t>Docétisme</w:t>
      </w:r>
      <w:r>
        <w:t xml:space="preserve"> : Christ serait un être divin qui ne fait qu'apparaître comme humain.</w:t>
      </w:r>
    </w:p>
    <w:p>
      <w:pPr>
        <w:pStyle w:val="ListBullet"/>
        <w:spacing w:line="240" w:lineRule="auto"/>
        <w:ind w:left="720"/>
      </w:pPr>
      <w:r/>
      <w:r>
        <w:rPr>
          <w:b/>
        </w:rPr>
        <w:t>Adoptionisme</w:t>
      </w:r>
      <w:r>
        <w:t xml:space="preserve"> : Christ serait un être humain qui est devenu divin.</w:t>
      </w:r>
    </w:p>
    <w:p>
      <w:pPr>
        <w:pStyle w:val="ListBullet"/>
        <w:spacing w:line="240" w:lineRule="auto"/>
        <w:ind w:left="720"/>
      </w:pPr>
      <w:r/>
      <w:r>
        <w:rPr>
          <w:b/>
        </w:rPr>
        <w:t>Ritschlianisme</w:t>
      </w:r>
      <w:r>
        <w:t xml:space="preserve"> : Christ n'aurait de valeur divine que pour autrui.</w:t>
      </w:r>
    </w:p>
    <w:p>
      <w:r/>
      <w:r>
        <w:t>Pour préserver les deux natures de Jésus-Christ, le credo utilise quatre phrases qui nous indiquent ce qui est vrai à propos de l'Incarnation (lorsque Christ est devenu homme) :</w:t>
      </w:r>
    </w:p>
    <w:p>
      <w:pPr>
        <w:pStyle w:val="ListNumber"/>
        <w:spacing w:line="240" w:lineRule="auto"/>
        <w:ind w:left="720"/>
      </w:pPr>
      <w:r/>
      <w:r>
        <w:t>Sans confusion</w:t>
      </w:r>
    </w:p>
    <w:p>
      <w:pPr>
        <w:pStyle w:val="ListNumber"/>
        <w:spacing w:line="240" w:lineRule="auto"/>
        <w:ind w:left="720"/>
      </w:pPr>
      <w:r/>
      <w:r>
        <w:t>Sans changement</w:t>
      </w:r>
    </w:p>
    <w:p>
      <w:pPr>
        <w:pStyle w:val="ListNumber"/>
        <w:spacing w:line="240" w:lineRule="auto"/>
        <w:ind w:left="720"/>
      </w:pPr>
      <w:r/>
      <w:r>
        <w:t>Sans séparation</w:t>
      </w:r>
    </w:p>
    <w:p>
      <w:pPr>
        <w:pStyle w:val="ListNumber"/>
        <w:spacing w:line="240" w:lineRule="auto"/>
        <w:ind w:left="720"/>
      </w:pPr>
      <w:r/>
      <w:r>
        <w:t>Sans division</w:t>
      </w:r>
    </w:p>
    <w:p>
      <w:r/>
      <w: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r/>
      <w:r>
        <w:t>Le credo ne dit pas seulement ce qui ne s'est pas passé lors de l'Incarnation, il nous dit aussi ce qui s'est passé :</w:t>
      </w:r>
    </w:p>
    <w:p>
      <w:pPr>
        <w:pStyle w:val="ListBullet"/>
        <w:spacing w:line="240" w:lineRule="auto"/>
        <w:ind w:left="720"/>
      </w:pPr>
      <w:r/>
      <w:r>
        <w:t>Les deux natures de Jésus ont été unies.</w:t>
      </w:r>
    </w:p>
    <w:p>
      <w:pPr>
        <w:pStyle w:val="ListBullet"/>
        <w:spacing w:line="240" w:lineRule="auto"/>
        <w:ind w:left="720"/>
      </w:pPr>
      <w:r/>
      <w:r>
        <w:t>Les deux natures se manifestent en une seule personne.</w:t>
      </w:r>
    </w:p>
    <w:p>
      <w:pPr>
        <w:pStyle w:val="ListBullet"/>
        <w:spacing w:line="240" w:lineRule="auto"/>
        <w:ind w:left="720"/>
      </w:pPr>
      <w:r/>
      <w:r>
        <w:t>Cette personne est le Fils éternel du Père.</w:t>
      </w:r>
    </w:p>
    <w:p>
      <w:r/>
      <w: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r/>
      <w: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t>La Christologie après Chalcédoine</w:t>
      </w:r>
    </w:p>
    <w:p>
      <w:r/>
      <w: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r/>
      <w: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r/>
      <w:r>
        <w:t>En termes simples, Jésus est si uni à Dieu qu'il ne peut exister en tant qu'homme que parce qu'il est Dieu. Cela est confirmé par deux doctrines :</w:t>
      </w:r>
    </w:p>
    <w:p>
      <w:pPr>
        <w:pStyle w:val="ListBullet"/>
        <w:spacing w:line="240" w:lineRule="auto"/>
        <w:ind w:left="720"/>
      </w:pPr>
      <w:r/>
      <w:r>
        <w:rPr>
          <w:b/>
        </w:rPr>
        <w:t>Anhypostasie :</w:t>
      </w:r>
      <w:r>
        <w:t xml:space="preserve"> La nature humaine de Jésus n'existe pas par elle-même.</w:t>
      </w:r>
    </w:p>
    <w:p>
      <w:pPr>
        <w:pStyle w:val="ListBullet"/>
        <w:spacing w:line="240" w:lineRule="auto"/>
        <w:ind w:left="720"/>
      </w:pPr>
      <w:r/>
      <w:r>
        <w:rPr>
          <w:b/>
        </w:rPr>
        <w:t>Enhypostasie</w:t>
      </w:r>
      <w:r>
        <w:t xml:space="preserve"> : La nature humaine de Jésus existe par son union avec le Fils divin de Dieu. Jésus de Nazareth n'est pas devenu le Fils de Dieu, c'est le Fils de Dieu qui est devenu Jésus de Nazareth.</w:t>
      </w:r>
    </w:p>
    <w:p>
      <w:r/>
      <w: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r/>
      <w:r>
        <w:t>La preuve scripturaire de la doctrine de l'Incarnation inclut :</w:t>
      </w:r>
    </w:p>
    <w:p>
      <w:pPr>
        <w:pStyle w:val="ListBullet"/>
        <w:spacing w:line="240" w:lineRule="auto"/>
        <w:ind w:left="720"/>
      </w:pPr>
      <w:r/>
      <w:r>
        <w:t>Les Évangiles</w:t>
      </w:r>
    </w:p>
    <w:p>
      <w:pPr>
        <w:pStyle w:val="ListBullet"/>
        <w:spacing w:line="240" w:lineRule="auto"/>
        <w:ind w:left="720"/>
      </w:pPr>
      <w:r/>
      <w:r>
        <w:t xml:space="preserve">Plusieurs passages dans les lettres de Paul, en particulier </w:t>
      </w:r>
      <w:hyperlink r:id="rId540">
        <w:r>
          <w:rPr>
            <w:color w:val="0000EE"/>
            <w:u w:val="single"/>
          </w:rPr>
          <w:t>Philippiens 2.6–8</w:t>
        </w:r>
      </w:hyperlink>
      <w: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r/>
      <w: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r/>
      <w:r>
        <w:rPr>
          <w:i/>
        </w:rPr>
        <w:t>Voir aussi</w:t>
      </w:r>
      <w:r>
        <w:t xml:space="preserve"> </w:t>
      </w:r>
      <w:r>
        <w:t>Ascension de Christ</w:t>
      </w:r>
      <w:r>
        <w:t xml:space="preserve"> ; </w:t>
      </w:r>
      <w:r>
        <w:t>Christ</w:t>
      </w:r>
      <w:r>
        <w:t xml:space="preserve"> ; </w:t>
      </w:r>
      <w:r>
        <w:t>Incarnation</w:t>
      </w:r>
      <w:r>
        <w:t xml:space="preserve"> ; </w:t>
      </w:r>
      <w:r>
        <w:t>Jésus-Christ, Vie et enseignements de</w:t>
      </w:r>
      <w:r>
        <w:t xml:space="preserve"> ; </w:t>
      </w:r>
      <w:r>
        <w:t>Royaume de Dieu, Royaume des cieux</w:t>
      </w:r>
      <w:r>
        <w:t xml:space="preserve"> ; </w:t>
      </w:r>
      <w:r>
        <w:t>Messie</w:t>
      </w:r>
      <w:r>
        <w:t xml:space="preserve"> ; </w:t>
      </w:r>
      <w:r>
        <w:t>Parabole</w:t>
      </w:r>
      <w:r>
        <w:t xml:space="preserve"> ; </w:t>
      </w:r>
      <w:r>
        <w:t>Fils de Dieu</w:t>
      </w:r>
      <w:r>
        <w:t xml:space="preserve"> ; </w:t>
      </w:r>
      <w:r>
        <w:t>Fils de l'Homme</w:t>
      </w:r>
      <w:r>
        <w:t xml:space="preserve"> ; </w:t>
      </w:r>
      <w:r>
        <w:t>Naissance virginale de Jésus</w:t>
      </w:r>
      <w:r>
        <w:t xml:space="preserve"> ; </w:t>
      </w:r>
      <w:r>
        <w:t>Parole, Parole de Dieu, Paroles de Dieu</w:t>
      </w:r>
      <w:r>
        <w:t>.</w:t>
      </w:r>
      <w:r/>
      <w:r/>
    </w:p>
    <w:p>
      <w:r/>
    </w:p>
    <w:p>
      <w:pPr>
        <w:pStyle w:val="Heading2"/>
      </w:pPr>
      <w:r>
        <w:t>Chronologie de la Bible (Ancien Testament)</w:t>
      </w:r>
      <w:r/>
    </w:p>
    <w:p>
      <w:r/>
      <w: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r/>
      <w: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hyperlink r:id="rId541">
        <w:r>
          <w:rPr>
            <w:color w:val="0000EE"/>
            <w:u w:val="single"/>
          </w:rPr>
          <w:t>Am 1.1</w:t>
        </w:r>
      </w:hyperlink>
      <w:r>
        <w:t xml:space="preserve"> ; </w:t>
      </w:r>
      <w:hyperlink r:id="rId542">
        <w:r>
          <w:rPr>
            <w:color w:val="0000EE"/>
            <w:u w:val="single"/>
          </w:rPr>
          <w:t>Za 14.5</w:t>
        </w:r>
      </w:hyperlink>
      <w:r>
        <w:t>).</w:t>
      </w:r>
    </w:p>
    <w:p>
      <w:r/>
      <w: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r/>
      <w: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r/>
      <w: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r/>
      <w: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r/>
      <w:r>
        <w:t>Survol</w:t>
      </w:r>
    </w:p>
    <w:p>
      <w:r/>
      <w:r>
        <w:t xml:space="preserve">• </w:t>
      </w:r>
      <w:r>
        <w:rPr>
          <w:b/>
          <w:u w:val="single"/>
        </w:rPr>
        <w:t>Période prépatriarcale</w:t>
      </w:r>
    </w:p>
    <w:p>
      <w:r/>
      <w:r>
        <w:t xml:space="preserve">• </w:t>
      </w:r>
      <w:r>
        <w:rPr>
          <w:b/>
          <w:u w:val="single"/>
        </w:rPr>
        <w:t>D’Abraham à Moïse</w:t>
      </w:r>
    </w:p>
    <w:p>
      <w:r/>
      <w:r>
        <w:t xml:space="preserve">• </w:t>
      </w:r>
      <w:r>
        <w:rPr>
          <w:b/>
          <w:u w:val="single"/>
        </w:rPr>
        <w:t>Conquête et consolidation</w:t>
      </w:r>
    </w:p>
    <w:p>
      <w:r/>
      <w:r>
        <w:t xml:space="preserve">• </w:t>
      </w:r>
      <w:r>
        <w:rPr>
          <w:b/>
          <w:u w:val="single"/>
        </w:rPr>
        <w:t>La monarchie</w:t>
      </w:r>
    </w:p>
    <w:p>
      <w:r/>
      <w:r>
        <w:t xml:space="preserve">• </w:t>
      </w:r>
      <w:r>
        <w:rPr>
          <w:b/>
          <w:u w:val="single"/>
        </w:rPr>
        <w:t>Juda après la chute d’Israël</w:t>
      </w:r>
    </w:p>
    <w:p>
      <w:r/>
      <w:r>
        <w:t xml:space="preserve">• </w:t>
      </w:r>
      <w:r>
        <w:rPr>
          <w:b/>
          <w:u w:val="single"/>
        </w:rPr>
        <w:t>Après 587 av. J.‑C.</w:t>
      </w:r>
    </w:p>
    <w:p>
      <w:pPr>
        <w:pStyle w:val="Heading3"/>
      </w:pPr>
      <w:r>
        <w:t>Période pré-patriarcale</w:t>
      </w:r>
    </w:p>
    <w:p>
      <w:pPr>
        <w:pStyle w:val="Heading4"/>
      </w:pPr>
      <w:r>
        <w:t>Preuves bibliques</w:t>
      </w:r>
    </w:p>
    <w:p>
      <w:r/>
      <w:r>
        <w:t xml:space="preserve">Dans les onze premiers chapitres de la Genèse se trouvent les récits de la Création (chap. </w:t>
      </w:r>
      <w:hyperlink r:id="rId543">
        <w:r>
          <w:rPr>
            <w:color w:val="0000EE"/>
            <w:u w:val="single"/>
          </w:rPr>
          <w:t>1–2</w:t>
        </w:r>
      </w:hyperlink>
      <w:r>
        <w:t xml:space="preserve">), la chute (chap. </w:t>
      </w:r>
      <w:hyperlink r:id="rId544">
        <w:r>
          <w:rPr>
            <w:color w:val="0000EE"/>
            <w:u w:val="single"/>
          </w:rPr>
          <w:t>3</w:t>
        </w:r>
      </w:hyperlink>
      <w:r>
        <w:t xml:space="preserve">), Caïn et Abel (chap. </w:t>
      </w:r>
      <w:hyperlink r:id="rId545">
        <w:r>
          <w:rPr>
            <w:color w:val="0000EE"/>
            <w:u w:val="single"/>
          </w:rPr>
          <w:t>4</w:t>
        </w:r>
      </w:hyperlink>
      <w:r>
        <w:t xml:space="preserve">), le Déluge (chap. </w:t>
      </w:r>
      <w:hyperlink r:id="rId546">
        <w:r>
          <w:rPr>
            <w:color w:val="0000EE"/>
            <w:u w:val="single"/>
          </w:rPr>
          <w:t>6–9</w:t>
        </w:r>
      </w:hyperlink>
      <w:r>
        <w:t xml:space="preserve">), et la Tour de Babel (chap. </w:t>
      </w:r>
      <w:hyperlink r:id="rId547">
        <w:r>
          <w:rPr>
            <w:color w:val="0000EE"/>
            <w:u w:val="single"/>
          </w:rPr>
          <w:t>11</w:t>
        </w:r>
      </w:hyperlink>
      <w:r>
        <w:t>). Ces événements sont situés dans un certain cadre chronologique.</w:t>
      </w:r>
    </w:p>
    <w:p>
      <w:r/>
      <w:r>
        <w:t xml:space="preserve">Selon </w:t>
      </w:r>
      <w:hyperlink r:id="rId548">
        <w:r>
          <w:rPr>
            <w:color w:val="0000EE"/>
            <w:u w:val="single"/>
          </w:rPr>
          <w:t>Genèse 5</w:t>
        </w:r>
      </w:hyperlink>
      <w:r>
        <w:t>, une période de dix générations s'est écoulée entre la Création et le Déluge. Bien que les individus listés aient bénéficié d'une durée de vie totale de 847 ans et plus, le temps total écoulé entre Adam et le Déluge n'était que de 1 656 ans.</w:t>
      </w:r>
    </w:p>
    <w:p>
      <w:r/>
      <w:r>
        <w:t xml:space="preserve">Selon </w:t>
      </w:r>
      <w:hyperlink r:id="rId549">
        <w:r>
          <w:rPr>
            <w:color w:val="0000EE"/>
            <w:u w:val="single"/>
          </w:rPr>
          <w:t>Genèse 11</w:t>
        </w:r>
      </w:hyperlink>
      <w: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hyperlink r:id="rId550">
        <w:r>
          <w:rPr>
            <w:color w:val="0000EE"/>
            <w:u w:val="single"/>
          </w:rPr>
          <w:t>13</w:t>
        </w:r>
      </w:hyperlink>
      <w:r>
        <w:t xml:space="preserve"> de la LXX ; voir </w:t>
      </w:r>
      <w:hyperlink r:id="rId551">
        <w:r>
          <w:rPr>
            <w:color w:val="0000EE"/>
            <w:u w:val="single"/>
          </w:rPr>
          <w:t>Lc 3.36</w:t>
        </w:r>
      </w:hyperlink>
      <w: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t>Analyse des données bibliques</w:t>
      </w:r>
    </w:p>
    <w:p>
      <w:r/>
      <w: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r/>
      <w: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hyperlink r:id="rId552">
        <w:r>
          <w:rPr>
            <w:color w:val="0000EE"/>
            <w:u w:val="single"/>
          </w:rPr>
          <w:t>1 Chroniques 1–8</w:t>
        </w:r>
      </w:hyperlink>
      <w:r>
        <w:t xml:space="preserve"> avec celles notées plus tôt dans la Genèse, l'Exode, les Nombres, Josué, 1 et 2 Samuel, et 1 et 2 Rois.</w:t>
      </w:r>
    </w:p>
    <w:p>
      <w:r/>
      <w: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r/>
      <w: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t>Preuves non-bibliques</w:t>
      </w:r>
    </w:p>
    <w:p>
      <w:r/>
      <w:r>
        <w:t xml:space="preserve">L'archéologie ne fournit aucune preuve pouvant être utilisée pour dater la Création, ni quelqu'autre récit conservé dans </w:t>
      </w:r>
      <w:hyperlink r:id="rId553">
        <w:r>
          <w:rPr>
            <w:color w:val="0000EE"/>
            <w:u w:val="single"/>
          </w:rPr>
          <w:t>Genèse 1–11</w:t>
        </w:r>
      </w:hyperlink>
      <w: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r/>
      <w:r>
        <w:t xml:space="preserve">Bien que plusieurs villes en Mésopotamie montrent des signes clairs d'une inondation, trois facteurs rendent difficile de lier ces preuves avec </w:t>
      </w:r>
      <w:hyperlink r:id="rId546">
        <w:r>
          <w:rPr>
            <w:color w:val="0000EE"/>
            <w:u w:val="single"/>
          </w:rPr>
          <w:t>Genèse 6–9</w:t>
        </w:r>
      </w:hyperlink>
      <w: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r/>
      <w: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hyperlink r:id="rId553">
        <w:r>
          <w:rPr>
            <w:color w:val="0000EE"/>
            <w:u w:val="single"/>
          </w:rPr>
          <w:t>Genèse 1–11</w:t>
        </w:r>
      </w:hyperlink>
      <w:r>
        <w:t xml:space="preserve"> est moins importante que les vérités théologiques du salut, de la foi et de l'obéissance que ces récits présentent.</w:t>
      </w:r>
    </w:p>
    <w:p>
      <w:pPr>
        <w:pStyle w:val="Heading3"/>
      </w:pPr>
      <w:r>
        <w:t>D'Abraham à Moïse</w:t>
      </w:r>
    </w:p>
    <w:p>
      <w:pPr>
        <w:pStyle w:val="Heading4"/>
      </w:pPr>
      <w:r>
        <w:t>L'Âge patriarcal</w:t>
      </w:r>
    </w:p>
    <w:p>
      <w:r/>
      <w: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r/>
      <w:r>
        <w:t xml:space="preserve">De nombreux passages de l'AT semblent soutenir l'idée qui placerait Abraham à une date relativement ancienne. </w:t>
      </w:r>
      <w:hyperlink r:id="rId554">
        <w:r>
          <w:rPr>
            <w:color w:val="0000EE"/>
            <w:u w:val="single"/>
          </w:rPr>
          <w:t>1 Rois 6.1</w:t>
        </w:r>
      </w:hyperlink>
      <w: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hyperlink r:id="rId555">
        <w:r>
          <w:rPr>
            <w:color w:val="0000EE"/>
            <w:u w:val="single"/>
          </w:rPr>
          <w:t>Gn 15.13</w:t>
        </w:r>
      </w:hyperlink>
      <w:r>
        <w:t xml:space="preserve"> ; </w:t>
      </w:r>
      <w:hyperlink r:id="rId556">
        <w:r>
          <w:rPr>
            <w:color w:val="0000EE"/>
            <w:u w:val="single"/>
          </w:rPr>
          <w:t>Ex 12.40</w:t>
        </w:r>
      </w:hyperlink>
      <w:r>
        <w:t xml:space="preserve">), cela ramène la date à 1871 av. J.‑C. À cette date s'ajoutent les 215 ans exigés par le total de (1) l'âge d'Abraham lors de son entrée en Canaan (75 ans selon </w:t>
      </w:r>
      <w:hyperlink r:id="rId557">
        <w:r>
          <w:rPr>
            <w:color w:val="0000EE"/>
            <w:u w:val="single"/>
          </w:rPr>
          <w:t>Gn 12.4</w:t>
        </w:r>
      </w:hyperlink>
      <w:r>
        <w:t>) ; (2) 25 années supplémentaires avant la naissance d'Isaac (</w:t>
      </w:r>
      <w:hyperlink r:id="rId558">
        <w:r>
          <w:rPr>
            <w:color w:val="0000EE"/>
            <w:u w:val="single"/>
          </w:rPr>
          <w:t>Gn 21.5</w:t>
        </w:r>
      </w:hyperlink>
      <w:r>
        <w:t>) ; (3) 60 années de plus jusqu'à la naissance de Jacob (</w:t>
      </w:r>
      <w:hyperlink r:id="rId559">
        <w:r>
          <w:rPr>
            <w:color w:val="0000EE"/>
            <w:u w:val="single"/>
          </w:rPr>
          <w:t>Gn 25.26</w:t>
        </w:r>
      </w:hyperlink>
      <w:r>
        <w:t>) ; et (4) l'apparition de Jacob devant le Pharaon à l'âge de 130 ans (</w:t>
      </w:r>
      <w:hyperlink r:id="rId560">
        <w:r>
          <w:rPr>
            <w:color w:val="0000EE"/>
            <w:u w:val="single"/>
          </w:rPr>
          <w:t>Gn 47.9</w:t>
        </w:r>
      </w:hyperlink>
      <w:r>
        <w:t>). Ces 215 années ajoutées au total précédent donnent une date de 2086 av. J.‑C. pour l'entrée d'Abraham en Canaan et une date de 2161 av. J.‑C. pour sa naissance.</w:t>
      </w:r>
    </w:p>
    <w:p>
      <w:r/>
      <w: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r/>
      <w:r>
        <w:t>De plus, la durée à attribuer au séjour égyptien pose problème. Le Pentateuque Samaritain et la Septante considèrent tous deux que le nombre 430 (</w:t>
      </w:r>
      <w:hyperlink r:id="rId556">
        <w:r>
          <w:rPr>
            <w:color w:val="0000EE"/>
            <w:u w:val="single"/>
          </w:rPr>
          <w:t>Ex 12.40</w:t>
        </w:r>
      </w:hyperlink>
      <w: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hyperlink r:id="rId561">
        <w:r>
          <w:rPr>
            <w:color w:val="0000EE"/>
            <w:u w:val="single"/>
          </w:rPr>
          <w:t>Ga 3.15–18</w:t>
        </w:r>
      </w:hyperlink>
      <w:r>
        <w:t>). Cela signifie que le chiffre de la Septante ne peut être écarté à la légère.</w:t>
      </w:r>
    </w:p>
    <w:p>
      <w:r/>
      <w: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r/>
      <w: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hyperlink r:id="rId562">
        <w:r>
          <w:rPr>
            <w:color w:val="0000EE"/>
            <w:u w:val="single"/>
          </w:rPr>
          <w:t>Gn 50.26</w:t>
        </w:r>
      </w:hyperlink>
      <w: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hyperlink r:id="rId563">
        <w:r>
          <w:rPr>
            <w:color w:val="0000EE"/>
            <w:u w:val="single"/>
          </w:rPr>
          <w:t>Ex 6.16–20</w:t>
        </w:r>
      </w:hyperlink>
      <w:r>
        <w:t xml:space="preserve"> ; </w:t>
      </w:r>
      <w:hyperlink r:id="rId564">
        <w:r>
          <w:rPr>
            <w:color w:val="0000EE"/>
            <w:u w:val="single"/>
          </w:rPr>
          <w:t>Nb 3.17–19</w:t>
        </w:r>
      </w:hyperlink>
      <w:r>
        <w:t xml:space="preserve"> ; </w:t>
      </w:r>
      <w:hyperlink r:id="rId565">
        <w:r>
          <w:rPr>
            <w:color w:val="0000EE"/>
            <w:u w:val="single"/>
          </w:rPr>
          <w:t>26.58–59</w:t>
        </w:r>
      </w:hyperlink>
      <w:r>
        <w:t xml:space="preserve"> ; </w:t>
      </w:r>
      <w:hyperlink r:id="rId566">
        <w:r>
          <w:rPr>
            <w:color w:val="0000EE"/>
            <w:u w:val="single"/>
          </w:rPr>
          <w:t>1Ch 6.1–3</w:t>
        </w:r>
      </w:hyperlink>
      <w:r>
        <w:t xml:space="preserve">) était manifestement considérée comme complète selon </w:t>
      </w:r>
      <w:hyperlink r:id="rId567">
        <w:r>
          <w:rPr>
            <w:color w:val="0000EE"/>
            <w:u w:val="single"/>
          </w:rPr>
          <w:t>Genèse 15.16</w:t>
        </w:r>
      </w:hyperlink>
      <w:r>
        <w:t>, qui prédisait que les descendants d'Abraham seraient libérés de l'esclavage égyptien « À la quatrième génération ».</w:t>
      </w:r>
    </w:p>
    <w:p>
      <w:r/>
      <w:r>
        <w:t xml:space="preserve">Cependant, une date d'environ 1400 av. J.‑C. pour Abraham ne colle pas avec certaines autres données bibliques, y compris le long séjour égyptien exigé par </w:t>
      </w:r>
      <w:hyperlink r:id="rId555">
        <w:r>
          <w:rPr>
            <w:color w:val="0000EE"/>
            <w:u w:val="single"/>
          </w:rPr>
          <w:t>Genèse 15.13</w:t>
        </w:r>
      </w:hyperlink>
      <w:r>
        <w:t xml:space="preserve"> et </w:t>
      </w:r>
      <w:hyperlink r:id="rId556">
        <w:r>
          <w:rPr>
            <w:color w:val="0000EE"/>
            <w:u w:val="single"/>
          </w:rPr>
          <w:t>Exode 12.40</w:t>
        </w:r>
      </w:hyperlink>
      <w:r>
        <w:t xml:space="preserve"> et un séjour de quarante années (ou « une génération ») dans le désert. Certains experts modérés sont contraints de réduire le temps passé dans le désert à deux ans afin de maintenir leur date tardive pour Abraham.</w:t>
      </w:r>
    </w:p>
    <w:p>
      <w:r/>
      <w: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r/>
      <w: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r/>
      <w: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r/>
      <w:r>
        <w:t xml:space="preserve">2. Les noms de plusieurs ancêtres d'Abraham listés dans </w:t>
      </w:r>
      <w:hyperlink r:id="rId549">
        <w:r>
          <w:rPr>
            <w:color w:val="0000EE"/>
            <w:u w:val="single"/>
          </w:rPr>
          <w:t>Genèse 11</w:t>
        </w:r>
      </w:hyperlink>
      <w:r>
        <w:t xml:space="preserve"> peuvent désormais être identifiés avec des villes dans la région nord de la Mésopotamie autour d'Haran, la ville d'où Abraham a migré vers Canaan (</w:t>
      </w:r>
      <w:hyperlink r:id="rId568">
        <w:r>
          <w:rPr>
            <w:color w:val="0000EE"/>
            <w:u w:val="single"/>
          </w:rPr>
          <w:t>Gn 11.31–12.3</w:t>
        </w:r>
      </w:hyperlink>
      <w:r>
        <w:t>). Il est intéressant de noter qu'Haran a prospéré aux 19e et 18e siècles av. J.‑C.</w:t>
      </w:r>
    </w:p>
    <w:p>
      <w:r/>
      <w: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hyperlink r:id="rId569">
        <w:r>
          <w:rPr>
            <w:color w:val="0000EE"/>
            <w:u w:val="single"/>
          </w:rPr>
          <w:t>Genèse 14.1</w:t>
        </w:r>
      </w:hyperlink>
      <w:r>
        <w:t xml:space="preserve"> ne soit pas linguistiquement identifiable au roi babylonien Hammurabi, comme le croyaient plusieurs commentateurs anciens, l'image données de la période suivant l'invasion amoréenne correspond toujours bien aux récits de la Genèse en général.</w:t>
      </w:r>
    </w:p>
    <w:p>
      <w:r/>
      <w: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r/>
      <w: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t>Datation de l'Exode</w:t>
      </w:r>
    </w:p>
    <w:p>
      <w:r/>
      <w: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r/>
      <w:r>
        <w:t xml:space="preserve">Pendant de nombreuses années, les experts bibliques ont vu en </w:t>
      </w:r>
      <w:hyperlink r:id="rId554">
        <w:r>
          <w:rPr>
            <w:color w:val="0000EE"/>
            <w:u w:val="single"/>
          </w:rPr>
          <w:t>1 Rois 6.1</w:t>
        </w:r>
      </w:hyperlink>
      <w: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hyperlink r:id="rId570">
        <w:r>
          <w:rPr>
            <w:color w:val="0000EE"/>
            <w:u w:val="single"/>
          </w:rPr>
          <w:t>1 Rois 5.18</w:t>
        </w:r>
      </w:hyperlink>
      <w:r>
        <w:t>, les chiffres précis donnés totalisent près de 600 ans plutôt que 480 ans.</w:t>
      </w:r>
    </w:p>
    <w:p>
      <w:r/>
      <w:r>
        <w:t xml:space="preserve">Comme les preuves sont insuffisantes pour déterminer une date précise de l'exode, l'opinion des experts reste partagée entre deux possibilités. Un exode au 15e siècle est soutenu par plusieurs éléments. La chronologie dans </w:t>
      </w:r>
      <w:hyperlink r:id="rId554">
        <w:r>
          <w:rPr>
            <w:color w:val="0000EE"/>
            <w:u w:val="single"/>
          </w:rPr>
          <w:t>1 Rois 6.1</w:t>
        </w:r>
      </w:hyperlink>
      <w:r>
        <w:t xml:space="preserve"> semble être corroborée indépendamment par un passage dans </w:t>
      </w:r>
      <w:hyperlink r:id="rId571">
        <w:r>
          <w:rPr>
            <w:color w:val="0000EE"/>
            <w:u w:val="single"/>
          </w:rPr>
          <w:t>Juges 11.26</w:t>
        </w:r>
      </w:hyperlink>
      <w: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r/>
      <w: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r/>
      <w:r>
        <w:t xml:space="preserve">D'autres preuves, cependant, suggèrent fortement non pas une date du 15e mais du 13e siècle pour l'exode. De nombreux chercheurs s'appuient sur ces preuves pour attribuer une datation de l'exode entre 1290 et 1275 av. J.‑C. Premièrement, les 480 ans de </w:t>
      </w:r>
      <w:hyperlink r:id="rId554">
        <w:r>
          <w:rPr>
            <w:color w:val="0000EE"/>
            <w:u w:val="single"/>
          </w:rPr>
          <w:t>1 Rois 6.1</w:t>
        </w:r>
      </w:hyperlink>
      <w:r>
        <w:t xml:space="preserve"> discutés ci-dessus peuvent être interprétés comme représentant schématiquement douze générations, comme indiqué par </w:t>
      </w:r>
      <w:hyperlink r:id="rId572">
        <w:r>
          <w:rPr>
            <w:color w:val="0000EE"/>
            <w:u w:val="single"/>
          </w:rPr>
          <w:t>1 Chroniques 6.3–8</w:t>
        </w:r>
      </w:hyperlink>
      <w: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hyperlink r:id="rId573">
        <w:r>
          <w:rPr>
            <w:color w:val="0000EE"/>
            <w:u w:val="single"/>
          </w:rPr>
          <w:t>Exode 1.11</w:t>
        </w:r>
      </w:hyperlink>
      <w: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r/>
      <w: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r/>
      <w:r>
        <w:t>Cependant, conformément à l'opinion majoritaire, une date d'environ 1 290 av. J.‑C. pour l'Exode sera utilisée alors que nous abordons les problèmes ultérieurs.</w:t>
      </w:r>
    </w:p>
    <w:p>
      <w:pPr>
        <w:pStyle w:val="Heading3"/>
      </w:pPr>
      <w:r>
        <w:t>Conquête et consolidation</w:t>
      </w:r>
    </w:p>
    <w:p>
      <w:r/>
      <w: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r/>
      <w: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r/>
      <w: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r/>
      <w: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r/>
      <w: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r/>
      <w: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t>La Monarchie</w:t>
      </w:r>
    </w:p>
    <w:p>
      <w:pPr>
        <w:pStyle w:val="Heading4"/>
      </w:pPr>
      <w:r>
        <w:t>Types de données</w:t>
      </w:r>
    </w:p>
    <w:p>
      <w:r/>
      <w:r>
        <w:t>En ce qui concerne la période de la monarchie israélite, les preuves chronologiques sont nombreuses.</w:t>
      </w:r>
    </w:p>
    <w:p>
      <w:r/>
      <w: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r/>
      <w:r>
        <w:t xml:space="preserve">En dehors de l'AT, une abondance de données fournit des preuves attestant la chronologie de cette période. De loin, la source unique la plus importante est une collection de listes </w:t>
      </w:r>
      <w:r>
        <w:rPr>
          <w:i/>
        </w:rPr>
        <w:t>limmu</w:t>
      </w:r>
      <w: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rPr>
        <w:t>limmu</w:t>
      </w:r>
      <w:r>
        <w:t xml:space="preserve"> était utilisé pour introduire le nom du fonctionnaire d'après lequel l'année en cours devait être nommée, d'où la désignation « listes limmu ».</w:t>
      </w:r>
    </w:p>
    <w:p>
      <w:r/>
      <w:r>
        <w:t xml:space="preserve">Les listes </w:t>
      </w:r>
      <w:r>
        <w:rPr>
          <w:i/>
        </w:rPr>
        <w:t>limmu</w:t>
      </w:r>
      <w:r>
        <w:t xml:space="preserve"> assyriennes sont précisément liées à l'année solaire, rendant les documents très fiables. De plus, en dehors de nombreux événements de l'histoire assyrienne, des phénomènes naturels notables ont été datés sur la base du </w:t>
      </w:r>
      <w:r>
        <w:rPr>
          <w:i/>
        </w:rPr>
        <w:t>limmu</w:t>
      </w:r>
      <w:r>
        <w:t xml:space="preserve"> dans lequel ils se sont produits. Par exemple, une éclipse solaire datée par les scribes assyriens dans l'année </w:t>
      </w:r>
      <w:r>
        <w:rPr>
          <w:i/>
        </w:rPr>
        <w:t>limmu</w:t>
      </w:r>
      <w:r>
        <w:t xml:space="preserve"> de Bur-Sagale a été calculée astronomiquement au 15 juin 763 av. J.‑C. À partir de l'année 763, travaillant à la fois en arrière et en avant, une liste complète des fonctionnaires </w:t>
      </w:r>
      <w:r>
        <w:rPr>
          <w:i/>
        </w:rPr>
        <w:t>limmu</w:t>
      </w:r>
      <w:r>
        <w:t xml:space="preserve"> assyriens a été obtenue pour la période entre 891 et 648 av. J.‑C.</w:t>
      </w:r>
    </w:p>
    <w:p>
      <w:r/>
      <w:r>
        <w:t xml:space="preserve">Grâce à l'exactitude des listes </w:t>
      </w:r>
      <w:r>
        <w:rPr>
          <w:i/>
        </w:rPr>
        <w:t>limmu</w:t>
      </w:r>
      <w: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rPr>
        <w:t>limmu</w:t>
      </w:r>
      <w:r>
        <w:t xml:space="preserve"> indique les années exactes de son règne.</w:t>
      </w:r>
    </w:p>
    <w:p>
      <w:r/>
      <w: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t>Chronologie de la monarchie</w:t>
      </w:r>
    </w:p>
    <w:p>
      <w:r/>
      <w:r>
        <w:t xml:space="preserve">La liste </w:t>
      </w:r>
      <w:r>
        <w:rPr>
          <w:i/>
        </w:rPr>
        <w:t>limmu</w:t>
      </w:r>
      <w:r>
        <w:t xml:space="preserve"> du roi assyrien Salmanasar III fournit une base pour la première comparaison des dates entre l'Assyrie, Israël et Juda. Dans le </w:t>
      </w:r>
      <w:r>
        <w:rPr>
          <w:i/>
        </w:rPr>
        <w:t>limmu</w:t>
      </w:r>
      <w: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r/>
      <w: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hyperlink r:id="rId574">
        <w:r>
          <w:rPr>
            <w:color w:val="0000EE"/>
            <w:u w:val="single"/>
          </w:rPr>
          <w:t>1R 22.51</w:t>
        </w:r>
      </w:hyperlink>
      <w:r>
        <w:t>) ; le second, Joram (également appelé Jehoram), a régné un total de douze ans (</w:t>
      </w:r>
      <w:hyperlink r:id="rId575">
        <w:r>
          <w:rPr>
            <w:color w:val="0000EE"/>
            <w:u w:val="single"/>
          </w:rPr>
          <w:t>2R 3.1</w:t>
        </w:r>
      </w:hyperlink>
      <w: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hyperlink r:id="rId576">
        <w:r>
          <w:rPr>
            <w:color w:val="0000EE"/>
            <w:u w:val="single"/>
          </w:rPr>
          <w:t>2R 9.24–27</w:t>
        </w:r>
      </w:hyperlink>
      <w:r>
        <w:t>), un synchronisme fixe est fourni entre les deux royaumes pour l'année 841 av. J.‑C.</w:t>
      </w:r>
    </w:p>
    <w:p>
      <w:r/>
      <w:r>
        <w:t>Les neuf premiers rois d'Israël ont régné un total apparent de quatre-vingt-dix-huit ans ou un total réel (en tenant compte de la politique d'année de non-accession d'Israël) de quatre-vingt-dix ans. Zimri, qui a régné seulement sept jours (</w:t>
      </w:r>
      <w:hyperlink r:id="rId577">
        <w:r>
          <w:rPr>
            <w:color w:val="0000EE"/>
            <w:u w:val="single"/>
          </w:rPr>
          <w:t>1R 16.15–18</w:t>
        </w:r>
      </w:hyperlink>
      <w: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hyperlink r:id="rId578">
        <w:r>
          <w:rPr>
            <w:color w:val="0000EE"/>
            <w:u w:val="single"/>
          </w:rPr>
          <w:t>1 Rois 11.42</w:t>
        </w:r>
      </w:hyperlink>
      <w: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r/>
      <w: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r/>
      <w: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t>Juda après la chute d'Israël</w:t>
      </w:r>
    </w:p>
    <w:p>
      <w:r/>
      <w: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t>L'Invasion de Juda par Sanchérib</w:t>
      </w:r>
    </w:p>
    <w:p>
      <w:r/>
      <w:r>
        <w:t xml:space="preserve">L'invasion assyrienne (704–681 av. J.‑C.) est consignée par écrit dans </w:t>
      </w:r>
      <w:hyperlink r:id="rId579">
        <w:r>
          <w:rPr>
            <w:color w:val="0000EE"/>
            <w:u w:val="single"/>
          </w:rPr>
          <w:t>2 Rois 18.13–16</w:t>
        </w:r>
      </w:hyperlink>
      <w:r>
        <w:t xml:space="preserve">. Le verset </w:t>
      </w:r>
      <w:hyperlink r:id="rId580">
        <w:r>
          <w:rPr>
            <w:color w:val="0000EE"/>
            <w:u w:val="single"/>
          </w:rPr>
          <w:t>13</w:t>
        </w:r>
      </w:hyperlink>
      <w: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hyperlink r:id="rId581">
        <w:r>
          <w:rPr>
            <w:color w:val="0000EE"/>
            <w:u w:val="single"/>
          </w:rPr>
          <w:t>2 Rois 19.9</w:t>
        </w:r>
      </w:hyperlink>
      <w: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hyperlink r:id="rId582">
        <w:r>
          <w:rPr>
            <w:color w:val="0000EE"/>
            <w:u w:val="single"/>
          </w:rPr>
          <w:t>2 Rois 19.35–37</w:t>
        </w:r>
      </w:hyperlink>
      <w: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r/>
      <w: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hyperlink r:id="rId581">
        <w:r>
          <w:rPr>
            <w:color w:val="0000EE"/>
            <w:u w:val="single"/>
          </w:rPr>
          <w:t>2 Rois 19.9</w:t>
        </w:r>
      </w:hyperlink>
      <w:r>
        <w:t xml:space="preserve"> serait alors comprise comme l'utilisation du titre qu'il endosserait plus tard, dans le but de l'identifier à une génération ultérieure de lecteurs.</w:t>
      </w:r>
    </w:p>
    <w:p>
      <w:r/>
      <w: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hyperlink r:id="rId583">
        <w:r>
          <w:rPr>
            <w:color w:val="0000EE"/>
            <w:u w:val="single"/>
          </w:rPr>
          <w:t>2 Rois 18.10</w:t>
        </w:r>
      </w:hyperlink>
      <w:r>
        <w:t xml:space="preserve"> dans la sixième année du règne d'Ézéchias. La solution la plus probable est qu'Ézéchias a commencé une co-régence avec son père, Achaz, six ans avant la chute de Samarie. La confusion possible provient du fait qu'un verset (</w:t>
      </w:r>
      <w:hyperlink r:id="rId580">
        <w:r>
          <w:rPr>
            <w:color w:val="0000EE"/>
            <w:u w:val="single"/>
          </w:rPr>
          <w:t>2R 18.13</w:t>
        </w:r>
      </w:hyperlink>
      <w:r>
        <w:t xml:space="preserve">; répété dans </w:t>
      </w:r>
      <w:hyperlink r:id="rId584">
        <w:r>
          <w:rPr>
            <w:color w:val="0000EE"/>
            <w:u w:val="single"/>
          </w:rPr>
          <w:t>Es 36.1</w:t>
        </w:r>
      </w:hyperlink>
      <w:r>
        <w:t>) synchronise l'invasion de Sanchérib en 701 av. J.‑C. avec la quatorzième année du règne indépendant d'Ézéchias ; un autre verset (</w:t>
      </w:r>
      <w:hyperlink r:id="rId583">
        <w:r>
          <w:rPr>
            <w:color w:val="0000EE"/>
            <w:u w:val="single"/>
          </w:rPr>
          <w:t>2R 18.10</w:t>
        </w:r>
      </w:hyperlink>
      <w:r>
        <w:t>) corrèle la chute de Samarie avec le début de la co-régence d'Ézéchias. Ainsi, d'environ 728 à 715 av. J.‑C., Ézéchias était co-régent avec Achaz. De 715 à 697, il a régné seul. De 696 à 686, son fils Manassé était co-régent avec lui.</w:t>
      </w:r>
    </w:p>
    <w:p>
      <w:r/>
      <w: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hyperlink r:id="rId585">
        <w:r>
          <w:rPr>
            <w:color w:val="0000EE"/>
            <w:u w:val="single"/>
          </w:rPr>
          <w:t>2 Rois 21.1</w:t>
        </w:r>
      </w:hyperlink>
      <w:r>
        <w:t xml:space="preserve"> indique être un règne de cinquante-cinq ans. Ézéchias, qui est monté sur le trône en l'an 715, aurait régné vingt-neuf ans (</w:t>
      </w:r>
      <w:hyperlink r:id="rId586">
        <w:r>
          <w:rPr>
            <w:color w:val="0000EE"/>
            <w:u w:val="single"/>
          </w:rPr>
          <w:t>2R 18.2</w:t>
        </w:r>
      </w:hyperlink>
      <w:r>
        <w:t>), ce qui signifierait qu'il était roi jusqu'en 686, soit environ onze ans après le moment où Manassé devait être monté sur le trône pour avoir complété un règne de cinquante-cinq ans, d'ici 642.</w:t>
      </w:r>
    </w:p>
    <w:p>
      <w:pPr>
        <w:pStyle w:val="Heading4"/>
      </w:pPr>
      <w:r>
        <w:t>La Chute de Jérusalem</w:t>
      </w:r>
    </w:p>
    <w:p>
      <w:r/>
      <w: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neuvième année de Nebucadnetsar, soit le 16 mars 597.</w:t>
      </w:r>
    </w:p>
    <w:p>
      <w:r/>
      <w:r>
        <w:t>Après la capture de Jojakin, Sédécias devint roi fantoche de Juda pendant onze ans (</w:t>
      </w:r>
      <w:hyperlink r:id="rId587">
        <w:r>
          <w:rPr>
            <w:color w:val="0000EE"/>
            <w:u w:val="single"/>
          </w:rPr>
          <w:t>2R 24.18</w:t>
        </w:r>
      </w:hyperlink>
      <w:r>
        <w:t>). Le dixième jour du dixième mois de la neuvième année du règne de Sédécias (</w:t>
      </w:r>
      <w:hyperlink r:id="rId588">
        <w:r>
          <w:rPr>
            <w:color w:val="0000EE"/>
            <w:u w:val="single"/>
          </w:rPr>
          <w:t>2R 25.1</w:t>
        </w:r>
      </w:hyperlink>
      <w:r>
        <w:t>), le siège final de Jérusalem sera entamé par l'armée babylonienne. Il s'agit du 15 janvier 588. Le neuvième jour du quatrième mois de la onzième année du règne de Sédécias, après un siège de presque dix-huit mois, la muraille de Jérusalem sera percée (</w:t>
      </w:r>
      <w:hyperlink r:id="rId589">
        <w:r>
          <w:rPr>
            <w:color w:val="0000EE"/>
            <w:u w:val="single"/>
          </w:rPr>
          <w:t>2R 25.3–4</w:t>
        </w:r>
      </w:hyperlink>
      <w:r>
        <w:t>). Le temple sera brûlé le septième jour du mois suivant (cinquième mois).</w:t>
      </w:r>
    </w:p>
    <w:p>
      <w:pPr>
        <w:pStyle w:val="Heading3"/>
      </w:pPr>
      <w:r>
        <w:t>Après 586 av. J.‑C.</w:t>
      </w:r>
    </w:p>
    <w:p>
      <w:r/>
      <w:r>
        <w:t xml:space="preserve">Après la tragédie de 586 av. J.‑C., plusieurs autres développements sont mentionnés chronologiquement dans l'AT. </w:t>
      </w:r>
      <w:hyperlink r:id="rId590">
        <w:r>
          <w:rPr>
            <w:color w:val="0000EE"/>
            <w:u w:val="single"/>
          </w:rPr>
          <w:t>Jérémie 52.30</w:t>
        </w:r>
      </w:hyperlink>
      <w:r>
        <w:t xml:space="preserve"> rapporte une troisième déportation de Juifs en Babylonie dans la vingt-troisième année du roi Nebucadnetsar (582 ou 581 av. J.‑C.). Tant </w:t>
      </w:r>
      <w:hyperlink r:id="rId344">
        <w:r>
          <w:rPr>
            <w:color w:val="0000EE"/>
            <w:u w:val="single"/>
          </w:rPr>
          <w:t>2 Rois 25.27</w:t>
        </w:r>
      </w:hyperlink>
      <w:r>
        <w:t xml:space="preserve"> que </w:t>
      </w:r>
      <w:hyperlink r:id="rId345">
        <w:r>
          <w:rPr>
            <w:color w:val="0000EE"/>
            <w:u w:val="single"/>
          </w:rPr>
          <w:t>Jérémie 52.31</w:t>
        </w:r>
      </w:hyperlink>
      <w:r>
        <w:t xml:space="preserve"> témoignent de la libération du roi Jojakin de prison ; la Chronique babylonienne date cet événement au 27 Adar, ou 21 mars 561 av. J.‑C.</w:t>
      </w:r>
    </w:p>
    <w:p>
      <w:r/>
      <w: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hyperlink r:id="rId591">
        <w:r>
          <w:rPr>
            <w:color w:val="0000EE"/>
            <w:u w:val="single"/>
          </w:rPr>
          <w:t>Esd 1.1</w:t>
        </w:r>
      </w:hyperlink>
      <w:r>
        <w:t>). Le premier jour de l'année suivante, 1 Tishri (</w:t>
      </w:r>
      <w:hyperlink r:id="rId592">
        <w:r>
          <w:rPr>
            <w:color w:val="0000EE"/>
            <w:u w:val="single"/>
          </w:rPr>
          <w:t>Esd 3.6</w:t>
        </w:r>
      </w:hyperlink>
      <w:r>
        <w:t>), un autel sera érigé à Jérusalem. Au mois de Iyyar de l'année suivante (avril/mai 536), les travaux commenceront pour restaurer le temple lui-même (</w:t>
      </w:r>
      <w:hyperlink r:id="rId593">
        <w:r>
          <w:rPr>
            <w:color w:val="0000EE"/>
            <w:u w:val="single"/>
          </w:rPr>
          <w:t>Esd 3.8</w:t>
        </w:r>
      </w:hyperlink>
      <w:r>
        <w:t>).</w:t>
      </w:r>
    </w:p>
    <w:p>
      <w:r/>
      <w:r>
        <w:t>Après une période d'arrêts de travail frustrants de durées variées, la prédication d'Aggée et de Zacharie incitera les Juifs à achever le temple. Le travail a repris en 520 (</w:t>
      </w:r>
      <w:hyperlink r:id="rId594">
        <w:r>
          <w:rPr>
            <w:color w:val="0000EE"/>
            <w:u w:val="single"/>
          </w:rPr>
          <w:t>Esd 4.24</w:t>
        </w:r>
      </w:hyperlink>
      <w:r>
        <w:t xml:space="preserve"> ; </w:t>
      </w:r>
      <w:hyperlink r:id="rId595">
        <w:r>
          <w:rPr>
            <w:color w:val="0000EE"/>
            <w:u w:val="single"/>
          </w:rPr>
          <w:t>Ag 1.1, 15</w:t>
        </w:r>
      </w:hyperlink>
      <w:r>
        <w:t>) et sera achevé le 3 Adar, soit le 12 mars 515 (</w:t>
      </w:r>
      <w:hyperlink r:id="rId596">
        <w:r>
          <w:rPr>
            <w:color w:val="0000EE"/>
            <w:u w:val="single"/>
          </w:rPr>
          <w:t>Esd 6.15</w:t>
        </w:r>
      </w:hyperlink>
      <w:r>
        <w:t>). Les dernières étapes de la chronologie de l'AT concernent les carrières d'Esdras et de Néhémie. La vision traditionnelle de leur époque place Esdras dans la septième année d'Artaxerxès I (458 av. J.‑C.) et Néhémie dans la vingtième (445 av. J.‑C.).</w:t>
      </w:r>
    </w:p>
    <w:p>
      <w:r/>
      <w:r>
        <w:rPr>
          <w:i/>
        </w:rPr>
        <w:t>Voir aussi</w:t>
      </w:r>
      <w:r>
        <w:t xml:space="preserve"> « Date » sous chaque livre de l'AT ; </w:t>
      </w:r>
      <w:r>
        <w:t>Conquête et attribution de la terre</w:t>
      </w:r>
      <w:r>
        <w:t xml:space="preserve"> ; </w:t>
      </w:r>
      <w:r>
        <w:t>Diaspora des Juifs</w:t>
      </w:r>
      <w:r>
        <w:t xml:space="preserve"> ; </w:t>
      </w:r>
      <w:r>
        <w:t>Exode, L'</w:t>
      </w:r>
      <w:r>
        <w:t xml:space="preserve"> ; </w:t>
      </w:r>
      <w:r>
        <w:t>Israël, histoire d'</w:t>
      </w:r>
      <w:r>
        <w:t xml:space="preserve"> ; </w:t>
      </w:r>
      <w:r>
        <w:t>Patriarches, période des</w:t>
      </w:r>
      <w:r>
        <w:t xml:space="preserve"> ; </w:t>
      </w:r>
      <w:r>
        <w:t>Période postexilique</w:t>
      </w:r>
      <w:r>
        <w:t xml:space="preserve"> ; </w:t>
      </w:r>
      <w:r>
        <w:t>Errances dans le désert</w:t>
      </w:r>
      <w:r>
        <w:t>.</w:t>
      </w:r>
      <w:r/>
      <w:r/>
    </w:p>
    <w:p>
      <w:r/>
    </w:p>
    <w:p>
      <w:pPr>
        <w:pStyle w:val="Heading2"/>
      </w:pPr>
      <w:r>
        <w:t>Chronologie de la Bible (Nouveau Testament)</w:t>
      </w:r>
      <w:r/>
    </w:p>
    <w:p>
      <w:r/>
      <w:r>
        <w:t>La chronologie est une branche des études bibliques qui cherche à découvrir la séquence des événements du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r/>
      <w: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3"/>
      </w:pPr>
      <w:r>
        <w:t>Chronologie de la vie de Jésus</w:t>
      </w:r>
    </w:p>
    <w:p>
      <w:pPr>
        <w:pStyle w:val="Heading4"/>
      </w:pPr>
      <w:r>
        <w:t>Débuts de vie</w:t>
      </w:r>
    </w:p>
    <w:p>
      <w:r/>
      <w:r>
        <w:t xml:space="preserve">Selon </w:t>
      </w:r>
      <w:hyperlink r:id="rId597">
        <w:r>
          <w:rPr>
            <w:color w:val="0000EE"/>
            <w:u w:val="single"/>
          </w:rPr>
          <w:t>Matthieu 2.1</w:t>
        </w:r>
      </w:hyperlink>
      <w: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hyperlink r:id="rId598">
        <w:r>
          <w:rPr>
            <w:color w:val="0000EE"/>
            <w:u w:val="single"/>
          </w:rPr>
          <w:t>Luc 2.1–2</w:t>
        </w:r>
      </w:hyperlink>
      <w: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r/>
      <w: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r/>
      <w: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hyperlink r:id="rId599">
        <w:r>
          <w:rPr>
            <w:color w:val="0000EE"/>
            <w:u w:val="single"/>
          </w:rPr>
          <w:t>Luc 2.2</w:t>
        </w:r>
      </w:hyperlink>
      <w: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r/>
      <w:r>
        <w:t xml:space="preserve">Il serait raisonnable de conclure que Jésus est né vers l'an 7 ou 6 av. J.‑C. Cela correspond bien à ce que dit </w:t>
      </w:r>
      <w:hyperlink r:id="rId600">
        <w:r>
          <w:rPr>
            <w:color w:val="0000EE"/>
            <w:u w:val="single"/>
          </w:rPr>
          <w:t>Matthieu 2.16</w:t>
        </w:r>
      </w:hyperlink>
      <w: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t>Débuts du ministère public</w:t>
      </w:r>
    </w:p>
    <w:p>
      <w:r/>
      <w:hyperlink r:id="rId601">
        <w:r>
          <w:rPr>
            <w:color w:val="0000EE"/>
            <w:u w:val="single"/>
          </w:rPr>
          <w:t>Luc 3.23</w:t>
        </w:r>
      </w:hyperlink>
      <w:r>
        <w:t xml:space="preserve"> dit que Jésus « </w:t>
      </w:r>
      <w:r>
        <w:t>avait environ trente ans lorsqu’il commença son ministère</w:t>
      </w:r>
      <w: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hyperlink r:id="rId602">
        <w:r>
          <w:rPr>
            <w:color w:val="0000EE"/>
            <w:u w:val="single"/>
          </w:rPr>
          <w:t>Lc 3.1–3</w:t>
        </w:r>
      </w:hyperlink>
      <w:r>
        <w:t xml:space="preserve"> date l'apparition publique de Jean précisément dans « </w:t>
      </w:r>
      <w:r>
        <w:t>La quinzième année du règne de Tibère César</w:t>
      </w:r>
      <w: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t>La mort de Jésus</w:t>
      </w:r>
    </w:p>
    <w:p>
      <w:r/>
      <w:r>
        <w:t>Les quatre récits des Évangiles semblent indiquer que Jésus a pris la Dernière Cène avec ses disciples le jeudi soir, a été crucifié le vendredi et est ressuscité des morts tôt le dimanche matin (</w:t>
      </w:r>
      <w:hyperlink r:id="rId603">
        <w:r>
          <w:rPr>
            <w:color w:val="0000EE"/>
            <w:u w:val="single"/>
          </w:rPr>
          <w:t>Mt 28.1</w:t>
        </w:r>
      </w:hyperlink>
      <w:r>
        <w:t xml:space="preserve"> ; </w:t>
      </w:r>
      <w:hyperlink r:id="rId604">
        <w:r>
          <w:rPr>
            <w:color w:val="0000EE"/>
            <w:u w:val="single"/>
          </w:rPr>
          <w:t>Mc 16.1</w:t>
        </w:r>
      </w:hyperlink>
      <w:r>
        <w:t xml:space="preserve"> ; </w:t>
      </w:r>
      <w:hyperlink r:id="rId605">
        <w:r>
          <w:rPr>
            <w:color w:val="0000EE"/>
            <w:u w:val="single"/>
          </w:rPr>
          <w:t>Lc 24.1</w:t>
        </w:r>
      </w:hyperlink>
      <w:r>
        <w:t>). L'affirmation selon laquelle Jésus est ressuscité le troisième jour (</w:t>
      </w:r>
      <w:hyperlink r:id="rId606">
        <w:r>
          <w:rPr>
            <w:color w:val="0000EE"/>
            <w:u w:val="single"/>
          </w:rPr>
          <w:t>1Co 15.4</w:t>
        </w:r>
      </w:hyperlink>
      <w:r>
        <w:t>) provient de la coutume juive de compter une partie de la journée comme une journée entière. Selon Matthieu (</w:t>
      </w:r>
      <w:hyperlink r:id="rId607">
        <w:r>
          <w:rPr>
            <w:color w:val="0000EE"/>
            <w:u w:val="single"/>
          </w:rPr>
          <w:t>26.19</w:t>
        </w:r>
      </w:hyperlink>
      <w:r>
        <w:t>), Marc (</w:t>
      </w:r>
      <w:hyperlink r:id="rId608">
        <w:r>
          <w:rPr>
            <w:color w:val="0000EE"/>
            <w:u w:val="single"/>
          </w:rPr>
          <w:t>14.12</w:t>
        </w:r>
      </w:hyperlink>
      <w:r>
        <w:t>) et Luc (</w:t>
      </w:r>
      <w:hyperlink r:id="rId609">
        <w:r>
          <w:rPr>
            <w:color w:val="0000EE"/>
            <w:u w:val="single"/>
          </w:rPr>
          <w:t>22.15</w:t>
        </w:r>
      </w:hyperlink>
      <w:r>
        <w:t>), la Dernière Cène était le repas de la Pâque, une célébration annuelle de la fuite d'Israël d'Égypte (</w:t>
      </w:r>
      <w:hyperlink r:id="rId610">
        <w:r>
          <w:rPr>
            <w:color w:val="0000EE"/>
            <w:u w:val="single"/>
          </w:rPr>
          <w:t>Ex 12–15</w:t>
        </w:r>
      </w:hyperlink>
      <w:r>
        <w:t xml:space="preserve">). Mais selon </w:t>
      </w:r>
      <w:hyperlink r:id="rId611">
        <w:r>
          <w:rPr>
            <w:color w:val="0000EE"/>
            <w:u w:val="single"/>
          </w:rPr>
          <w:t>Jn 13.1</w:t>
        </w:r>
      </w:hyperlink>
      <w:r>
        <w:t xml:space="preserve"> et </w:t>
      </w:r>
      <w:hyperlink r:id="rId612">
        <w:r>
          <w:rPr>
            <w:color w:val="0000EE"/>
            <w:u w:val="single"/>
          </w:rPr>
          <w:t>19.14</w:t>
        </w:r>
      </w:hyperlink>
      <w: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r/>
      <w: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hyperlink r:id="rId613">
        <w:r>
          <w:rPr>
            <w:color w:val="0000EE"/>
            <w:u w:val="single"/>
          </w:rPr>
          <w:t>Jn 19.36</w:t>
        </w:r>
      </w:hyperlink>
      <w:r>
        <w:t xml:space="preserve"> ; </w:t>
      </w:r>
      <w:hyperlink r:id="rId614">
        <w:r>
          <w:rPr>
            <w:color w:val="0000EE"/>
            <w:u w:val="single"/>
          </w:rPr>
          <w:t>1Co 5.7</w:t>
        </w:r>
      </w:hyperlink>
      <w:r>
        <w:t>). Cela a peut-être été fait pour mettre en évidence l'importance du sacrifice du Christ en tant qu'agneau pascal.</w:t>
      </w:r>
    </w:p>
    <w:p>
      <w:r/>
      <w:r>
        <w:t>Pour déterminer la durée du ministère public de Jésus et l'année de sa mort, on peut se référer aux indications temporelles dans l'Évangile de Jean. Jean a mentionné au moins trois Pâques (</w:t>
      </w:r>
      <w:hyperlink r:id="rId615">
        <w:r>
          <w:rPr>
            <w:color w:val="0000EE"/>
            <w:u w:val="single"/>
          </w:rPr>
          <w:t>2.13</w:t>
        </w:r>
      </w:hyperlink>
      <w:r>
        <w:t xml:space="preserve"> ; </w:t>
      </w:r>
      <w:hyperlink r:id="rId616">
        <w:r>
          <w:rPr>
            <w:color w:val="0000EE"/>
            <w:u w:val="single"/>
          </w:rPr>
          <w:t>6.4</w:t>
        </w:r>
      </w:hyperlink>
      <w:r>
        <w:t xml:space="preserve"> ; </w:t>
      </w:r>
      <w:hyperlink r:id="rId611">
        <w:r>
          <w:rPr>
            <w:color w:val="0000EE"/>
            <w:u w:val="single"/>
          </w:rPr>
          <w:t>13.1</w:t>
        </w:r>
      </w:hyperlink>
      <w:r>
        <w:t>) et possiblement quatre (</w:t>
      </w:r>
      <w:hyperlink r:id="rId617">
        <w:r>
          <w:rPr>
            <w:color w:val="0000EE"/>
            <w:u w:val="single"/>
          </w:rPr>
          <w:t>5.1</w:t>
        </w:r>
      </w:hyperlink>
      <w: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t>Événements de l'an 30 à 50 ap. J.‑C.</w:t>
      </w:r>
    </w:p>
    <w:p>
      <w:r/>
      <w: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hyperlink r:id="rId618">
        <w:r>
          <w:rPr>
            <w:color w:val="0000EE"/>
            <w:u w:val="single"/>
          </w:rPr>
          <w:t>Ac 1.3</w:t>
        </w:r>
      </w:hyperlink>
      <w:r>
        <w:t>). Le prochain événement clé après l'ascension de Jésus au ciel sera la Pentecôte (</w:t>
      </w:r>
      <w:hyperlink r:id="rId619">
        <w:r>
          <w:rPr>
            <w:color w:val="0000EE"/>
            <w:u w:val="single"/>
          </w:rPr>
          <w:t>Ac 2.1</w:t>
        </w:r>
      </w:hyperlink>
      <w:r>
        <w:t xml:space="preserve">). Pentecôte, le mot grec pour « cinquantième », faisait référence à une célébration de la Fête des Semaines/Récolte (cf. </w:t>
      </w:r>
      <w:hyperlink r:id="rId69">
        <w:r>
          <w:rPr>
            <w:color w:val="0000EE"/>
            <w:u w:val="single"/>
          </w:rPr>
          <w:t>Ex 34.22</w:t>
        </w:r>
      </w:hyperlink>
      <w:r>
        <w:t xml:space="preserve"> ; </w:t>
      </w:r>
      <w:hyperlink r:id="rId620">
        <w:r>
          <w:rPr>
            <w:color w:val="0000EE"/>
            <w:u w:val="single"/>
          </w:rPr>
          <w:t>Dt 16.9–12</w:t>
        </w:r>
      </w:hyperlink>
      <w:r>
        <w:t xml:space="preserve">) cinquante jours après la Pâque. Puisque Jésus a été crucifié pendant la saison de la Pâque, la Pentecôte de </w:t>
      </w:r>
      <w:hyperlink r:id="rId619">
        <w:r>
          <w:rPr>
            <w:color w:val="0000EE"/>
            <w:u w:val="single"/>
          </w:rPr>
          <w:t>Ac 2.1</w:t>
        </w:r>
      </w:hyperlink>
      <w:r>
        <w:t>, durant laquelle les disciples seront remplis du Saint-Esprit, a eu lieu en 29 ou 30 après J.‑C., environ cinquante jours après la Crucifixion et environ dix jours après l'Ascension.</w:t>
      </w:r>
    </w:p>
    <w:p>
      <w:r/>
      <w: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r/>
      <w:r>
        <w:t>Un point de départ crucial est la grande famine prophétisée par Agabus, qui s'est abattue sur la Palestine pendant le règne de l'empereur romain Claude (</w:t>
      </w:r>
      <w:hyperlink r:id="rId621">
        <w:r>
          <w:rPr>
            <w:color w:val="0000EE"/>
            <w:u w:val="single"/>
          </w:rPr>
          <w:t>Ac 11.28–29</w:t>
        </w:r>
      </w:hyperlink>
      <w: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hyperlink r:id="rId622">
        <w:r>
          <w:rPr>
            <w:color w:val="0000EE"/>
            <w:u w:val="single"/>
          </w:rPr>
          <w:t>Lv 25.2–7</w:t>
        </w:r>
      </w:hyperlink>
      <w:r>
        <w:t>). Cela aurait pu aggraver et prolonger une famine, mais on ne peut être sûr de la date de début de la famine ; certains chercheurs proposent 46 et d'autres 47.</w:t>
      </w:r>
    </w:p>
    <w:p>
      <w:r/>
      <w:r>
        <w:t>Au début, il semble étrange que Luc, l'auteur des Actes, ait noté cette famine (</w:t>
      </w:r>
      <w:hyperlink r:id="rId209">
        <w:r>
          <w:rPr>
            <w:color w:val="0000EE"/>
            <w:u w:val="single"/>
          </w:rPr>
          <w:t>Ac 11.28</w:t>
        </w:r>
      </w:hyperlink>
      <w:r>
        <w:t>) avant de mentionner la mort d'Hérode Agrippa (</w:t>
      </w:r>
      <w:hyperlink r:id="rId623">
        <w:r>
          <w:rPr>
            <w:color w:val="0000EE"/>
            <w:u w:val="single"/>
          </w:rPr>
          <w:t>12.20–23</w:t>
        </w:r>
      </w:hyperlink>
      <w: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hyperlink r:id="rId624">
        <w:r>
          <w:rPr>
            <w:color w:val="0000EE"/>
            <w:u w:val="single"/>
          </w:rPr>
          <w:t>Actes 12.1–24</w:t>
        </w:r>
      </w:hyperlink>
      <w: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r/>
      <w:r>
        <w:t>Comme Hérode Agrippa est mort en 44 ap. J.‑C. (</w:t>
      </w:r>
      <w:hyperlink r:id="rId625">
        <w:r>
          <w:rPr>
            <w:color w:val="0000EE"/>
            <w:u w:val="single"/>
          </w:rPr>
          <w:t>Ac 12.23</w:t>
        </w:r>
      </w:hyperlink>
      <w:r>
        <w:t xml:space="preserve">), l'apôtre Jacques, que Hérode a mis à mort par l'épée (v. </w:t>
      </w:r>
      <w:hyperlink r:id="rId626">
        <w:r>
          <w:rPr>
            <w:color w:val="0000EE"/>
            <w:u w:val="single"/>
          </w:rPr>
          <w:t>2</w:t>
        </w:r>
      </w:hyperlink>
      <w:r>
        <w:t xml:space="preserve">), doit être mort peu avant 44, peut-être pendant la saison de la Pâque de 43 (v. </w:t>
      </w:r>
      <w:hyperlink r:id="rId627">
        <w:r>
          <w:rPr>
            <w:color w:val="0000EE"/>
            <w:u w:val="single"/>
          </w:rPr>
          <w:t>3</w:t>
        </w:r>
      </w:hyperlink>
      <w:r>
        <w:t xml:space="preserve">). L'emprisonnement de l'apôtre Pierre et son évasion miraculeuse (vv. </w:t>
      </w:r>
      <w:hyperlink r:id="rId628">
        <w:r>
          <w:rPr>
            <w:color w:val="0000EE"/>
            <w:u w:val="single"/>
          </w:rPr>
          <w:t>3–17</w:t>
        </w:r>
      </w:hyperlink>
      <w:r>
        <w:t>) appartiennent également à cette période. Il est important de noter que l'apôtre Jacques a été tué par Hérode, qui était au pouvoir à l'époque, et que l'apôtre Pierre a été emprisonné et s'est échappé miraculeusement durant cette période.</w:t>
      </w:r>
    </w:p>
    <w:p>
      <w:r/>
      <w:r>
        <w:t>Lorsque les chrétiens d'Antioche décident d'envoyer des secours aux chrétiens de Jérusalem au milieu de la grande famine (</w:t>
      </w:r>
      <w:hyperlink r:id="rId209">
        <w:r>
          <w:rPr>
            <w:color w:val="0000EE"/>
            <w:u w:val="single"/>
          </w:rPr>
          <w:t>Ac 11.29</w:t>
        </w:r>
      </w:hyperlink>
      <w:r>
        <w:t xml:space="preserve">), Barnabas et Paul ont été désignés pour transporter l'argent à Jérusalem. Ce fut la deuxième visite de Paul à Jérusalem après sa conversion. La première visite est rapportée dans </w:t>
      </w:r>
      <w:hyperlink r:id="rId629">
        <w:r>
          <w:rPr>
            <w:color w:val="0000EE"/>
            <w:u w:val="single"/>
          </w:rPr>
          <w:t>Actes 9.26–30</w:t>
        </w:r>
      </w:hyperlink>
      <w:r>
        <w:t xml:space="preserve">. La troisième se trouve dans </w:t>
      </w:r>
      <w:hyperlink r:id="rId630">
        <w:r>
          <w:rPr>
            <w:color w:val="0000EE"/>
            <w:u w:val="single"/>
          </w:rPr>
          <w:t>Actes 15</w:t>
        </w:r>
      </w:hyperlink>
      <w:r>
        <w:t xml:space="preserve">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r/>
      <w:r>
        <w:t xml:space="preserve">Le principal problème, qui divise encore les spécialistes du NT, est le suivant : dans </w:t>
      </w:r>
      <w:hyperlink r:id="rId631">
        <w:r>
          <w:rPr>
            <w:color w:val="0000EE"/>
            <w:u w:val="single"/>
          </w:rPr>
          <w:t>Galates 1.15–2.10</w:t>
        </w:r>
      </w:hyperlink>
      <w:r>
        <w:t>, Paul a raconté que sa conversion a été suivie de deux visites à Jérusalem, l'une trois ans après sa conversion (</w:t>
      </w:r>
      <w:hyperlink r:id="rId632">
        <w:r>
          <w:rPr>
            <w:color w:val="0000EE"/>
            <w:u w:val="single"/>
          </w:rPr>
          <w:t>1.18</w:t>
        </w:r>
      </w:hyperlink>
      <w:r>
        <w:t>) et l'autre quatorze ans après cela (</w:t>
      </w:r>
      <w:hyperlink r:id="rId633">
        <w:r>
          <w:rPr>
            <w:color w:val="0000EE"/>
            <w:u w:val="single"/>
          </w:rPr>
          <w:t>2.1–10</w:t>
        </w:r>
      </w:hyperlink>
      <w:r>
        <w:t xml:space="preserve">). Tous les spécialistes s'accordent à dire que la première visite trois ans après sa conversion est la même que la première visite racontée dans </w:t>
      </w:r>
      <w:hyperlink r:id="rId634">
        <w:r>
          <w:rPr>
            <w:color w:val="0000EE"/>
            <w:u w:val="single"/>
          </w:rPr>
          <w:t>Actes 9.26–30</w:t>
        </w:r>
      </w:hyperlink>
      <w:r>
        <w:t xml:space="preserve">. Les réponses diffèrent, cependant, à la question de savoir si </w:t>
      </w:r>
      <w:hyperlink r:id="rId633">
        <w:r>
          <w:rPr>
            <w:color w:val="0000EE"/>
            <w:u w:val="single"/>
          </w:rPr>
          <w:t>Galates 2.1–10</w:t>
        </w:r>
      </w:hyperlink>
      <w:r>
        <w:t xml:space="preserve"> se réfère à la deuxième visite (au temps de la famine) à Jérusalem dans </w:t>
      </w:r>
      <w:hyperlink r:id="rId635">
        <w:r>
          <w:rPr>
            <w:color w:val="0000EE"/>
            <w:u w:val="single"/>
          </w:rPr>
          <w:t>Actes 11.30</w:t>
        </w:r>
      </w:hyperlink>
      <w:r>
        <w:t xml:space="preserve"> (auquel cas la troisième visite d'</w:t>
      </w:r>
      <w:hyperlink r:id="rId636">
        <w:r>
          <w:rPr>
            <w:color w:val="0000EE"/>
            <w:u w:val="single"/>
          </w:rPr>
          <w:t>Actes 15</w:t>
        </w:r>
      </w:hyperlink>
      <w:r>
        <w:t xml:space="preserve"> est celle omise dans Galates) ou si </w:t>
      </w:r>
      <w:hyperlink r:id="rId633">
        <w:r>
          <w:rPr>
            <w:color w:val="0000EE"/>
            <w:u w:val="single"/>
          </w:rPr>
          <w:t>Galates 2.1–10</w:t>
        </w:r>
      </w:hyperlink>
      <w:r>
        <w:t xml:space="preserve"> se réfère à la visite dans </w:t>
      </w:r>
      <w:hyperlink r:id="rId636">
        <w:r>
          <w:rPr>
            <w:color w:val="0000EE"/>
            <w:u w:val="single"/>
          </w:rPr>
          <w:t>Actes 15</w:t>
        </w:r>
      </w:hyperlink>
      <w:r>
        <w:t xml:space="preserve"> (auquel cas la visite liée à la famine est celle qui est omise dans Galates).</w:t>
      </w:r>
    </w:p>
    <w:p>
      <w:r/>
      <w:r>
        <w:t xml:space="preserve">Ceux qui soutiennent la première reconstruction avancent six arguments : 1) La raison pour laquelle Paul a donné un compte rendu aussi rigoureux de ses allées et venues dans </w:t>
      </w:r>
      <w:hyperlink r:id="rId637">
        <w:r>
          <w:rPr>
            <w:color w:val="0000EE"/>
            <w:u w:val="single"/>
          </w:rPr>
          <w:t>Galates 1.15–24</w:t>
        </w:r>
      </w:hyperlink>
      <w:r>
        <w:t xml:space="preserve"> était de montrer qu'il n'avait pas reçu son Évangile des hommes, ni ne l'avait-il appris (</w:t>
      </w:r>
      <w:hyperlink r:id="rId638">
        <w:r>
          <w:rPr>
            <w:color w:val="0000EE"/>
            <w:u w:val="single"/>
          </w:rPr>
          <w:t>1.12</w:t>
        </w:r>
      </w:hyperlink>
      <w: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hyperlink r:id="rId633">
        <w:r>
          <w:rPr>
            <w:color w:val="0000EE"/>
            <w:u w:val="single"/>
          </w:rPr>
          <w:t>Galates 2.1–10</w:t>
        </w:r>
      </w:hyperlink>
      <w:r>
        <w:t xml:space="preserve"> pourrait signifier qu'elle n'avait pas encore eu lieu lorsque Galates a été écrit. 2) </w:t>
      </w:r>
      <w:hyperlink r:id="rId633">
        <w:r>
          <w:rPr>
            <w:color w:val="0000EE"/>
            <w:u w:val="single"/>
          </w:rPr>
          <w:t>Galates 2.1–10</w:t>
        </w:r>
      </w:hyperlink>
      <w:r>
        <w:t xml:space="preserve"> décrit une réunion privée entre Paul et Barnabas d'une part, et les apôtres « </w:t>
      </w:r>
      <w:r>
        <w:t>colonnes</w:t>
      </w:r>
      <w:r>
        <w:t xml:space="preserve"> » d'autre part. Mais la réunion dans </w:t>
      </w:r>
      <w:hyperlink r:id="rId636">
        <w:r>
          <w:rPr>
            <w:color w:val="0000EE"/>
            <w:u w:val="single"/>
          </w:rPr>
          <w:t>Actes 15</w:t>
        </w:r>
      </w:hyperlink>
      <w:r>
        <w:t xml:space="preserve"> était publique et devant toute l'Église. Ainsi, </w:t>
      </w:r>
      <w:hyperlink r:id="rId633">
        <w:r>
          <w:rPr>
            <w:color w:val="0000EE"/>
            <w:u w:val="single"/>
          </w:rPr>
          <w:t>Galates 2.1–10</w:t>
        </w:r>
      </w:hyperlink>
      <w:r>
        <w:t xml:space="preserve"> se réfère plus probablement à une réunion privée lors de la visite d'</w:t>
      </w:r>
      <w:hyperlink r:id="rId635">
        <w:r>
          <w:rPr>
            <w:color w:val="0000EE"/>
            <w:u w:val="single"/>
          </w:rPr>
          <w:t>Actes 11.30</w:t>
        </w:r>
      </w:hyperlink>
      <w:r>
        <w:t xml:space="preserve">, que Galates ne mentionne pas. 3) L'empressement de Paul à donner le don pour les pauvres mentionné dans </w:t>
      </w:r>
      <w:hyperlink r:id="rId639">
        <w:r>
          <w:rPr>
            <w:color w:val="0000EE"/>
            <w:u w:val="single"/>
          </w:rPr>
          <w:t>Galates 2.10</w:t>
        </w:r>
      </w:hyperlink>
      <w:r>
        <w:t xml:space="preserve"> se rapporte naturellement à la deuxième visite à Jérusalem, lorsqu'il apportait effectivement des secours aux pauvres (</w:t>
      </w:r>
      <w:hyperlink r:id="rId635">
        <w:r>
          <w:rPr>
            <w:color w:val="0000EE"/>
            <w:u w:val="single"/>
          </w:rPr>
          <w:t>Actes 11.30</w:t>
        </w:r>
      </w:hyperlink>
      <w:r>
        <w:t xml:space="preserve">). 4) Si Galates 2 parlait du même voyage que </w:t>
      </w:r>
      <w:hyperlink r:id="rId636">
        <w:r>
          <w:rPr>
            <w:color w:val="0000EE"/>
            <w:u w:val="single"/>
          </w:rPr>
          <w:t>Actes 15</w:t>
        </w:r>
      </w:hyperlink>
      <w: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hyperlink r:id="rId640">
        <w:r>
          <w:rPr>
            <w:color w:val="0000EE"/>
            <w:u w:val="single"/>
          </w:rPr>
          <w:t>Galates 2.11–21</w:t>
        </w:r>
      </w:hyperlink>
      <w: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hyperlink r:id="rId641">
        <w:r>
          <w:rPr>
            <w:color w:val="0000EE"/>
            <w:u w:val="single"/>
          </w:rPr>
          <w:t>Galates 1.6</w:t>
        </w:r>
      </w:hyperlink>
      <w:r>
        <w:t>, la lettre a été écrite « promptement » après que Paul ait établi les Églises de Galatie. Cela tombe de sens si Galates a été écrit peu après le premier voyage missionnaire, donc juste avant le Concile de Jérusalem d'</w:t>
      </w:r>
      <w:hyperlink r:id="rId636">
        <w:r>
          <w:rPr>
            <w:color w:val="0000EE"/>
            <w:u w:val="single"/>
          </w:rPr>
          <w:t>Actes 15</w:t>
        </w:r>
      </w:hyperlink>
      <w:r>
        <w:t xml:space="preserve"> ; cela ferait de Galates la première lettre de Paul.</w:t>
      </w:r>
    </w:p>
    <w:p>
      <w:r/>
      <w:r>
        <w:t xml:space="preserve">Les chercheurs qui privilégient la deuxième reconstruction avancent quatre arguments : 1) Le principal objectif de la visite de Paul dans </w:t>
      </w:r>
      <w:hyperlink r:id="rId633">
        <w:r>
          <w:rPr>
            <w:color w:val="0000EE"/>
            <w:u w:val="single"/>
          </w:rPr>
          <w:t>Galates 2.1–10</w:t>
        </w:r>
      </w:hyperlink>
      <w:r>
        <w:t xml:space="preserve"> semble être le même que celui d'</w:t>
      </w:r>
      <w:hyperlink r:id="rId642">
        <w:r>
          <w:rPr>
            <w:color w:val="0000EE"/>
            <w:u w:val="single"/>
          </w:rPr>
          <w:t xml:space="preserve">Actes 15.1–20 </w:t>
        </w:r>
      </w:hyperlink>
      <w:r>
        <w:t>; les deux traitaient de la question de savoir si la circoncision devait être exigée des convertis gentils (</w:t>
      </w:r>
      <w:hyperlink r:id="rId643">
        <w:r>
          <w:rPr>
            <w:color w:val="0000EE"/>
            <w:u w:val="single"/>
          </w:rPr>
          <w:t>Ga 2.3–5</w:t>
        </w:r>
      </w:hyperlink>
      <w:r>
        <w:t xml:space="preserve">; </w:t>
      </w:r>
      <w:hyperlink r:id="rId644">
        <w:r>
          <w:rPr>
            <w:color w:val="0000EE"/>
            <w:u w:val="single"/>
          </w:rPr>
          <w:t>Ac 15.1, 5</w:t>
        </w:r>
      </w:hyperlink>
      <w:r>
        <w:t xml:space="preserve">). Cette similitude est évidente, mais il n'y a pas de similitude explicite entre </w:t>
      </w:r>
      <w:hyperlink r:id="rId645">
        <w:r>
          <w:rPr>
            <w:color w:val="0000EE"/>
            <w:u w:val="single"/>
          </w:rPr>
          <w:t>Galates 2</w:t>
        </w:r>
      </w:hyperlink>
      <w:r>
        <w:t xml:space="preserve"> et </w:t>
      </w:r>
      <w:hyperlink r:id="rId635">
        <w:r>
          <w:rPr>
            <w:color w:val="0000EE"/>
            <w:u w:val="single"/>
          </w:rPr>
          <w:t>Actes 11.30</w:t>
        </w:r>
      </w:hyperlink>
      <w: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hyperlink r:id="rId633">
        <w:r>
          <w:rPr>
            <w:color w:val="0000EE"/>
            <w:u w:val="single"/>
          </w:rPr>
          <w:t>Ga 2.1–10</w:t>
        </w:r>
      </w:hyperlink>
      <w:r>
        <w:t xml:space="preserve">) dans ses souvenirs, puisque son résultat soutenait sa propre position sur la circoncision exposée dans la lettre. 3) </w:t>
      </w:r>
      <w:hyperlink r:id="rId635">
        <w:r>
          <w:rPr>
            <w:color w:val="0000EE"/>
            <w:u w:val="single"/>
          </w:rPr>
          <w:t>Actes 11.30</w:t>
        </w:r>
      </w:hyperlink>
      <w:r>
        <w:t xml:space="preserve"> présente Barnabas comme le leader de l'équipe Barnabas/Paul, puisque son nom est mentionné en premier (comme dans </w:t>
      </w:r>
      <w:hyperlink r:id="rId646">
        <w:r>
          <w:rPr>
            <w:color w:val="0000EE"/>
            <w:u w:val="single"/>
          </w:rPr>
          <w:t>Ac 12.25</w:t>
        </w:r>
      </w:hyperlink>
      <w:r>
        <w:t xml:space="preserve">; </w:t>
      </w:r>
      <w:hyperlink r:id="rId647">
        <w:r>
          <w:rPr>
            <w:color w:val="0000EE"/>
            <w:u w:val="single"/>
          </w:rPr>
          <w:t>13.1–2, 7</w:t>
        </w:r>
      </w:hyperlink>
      <w:r>
        <w:t xml:space="preserve">; cf. </w:t>
      </w:r>
      <w:hyperlink r:id="rId648">
        <w:r>
          <w:rPr>
            <w:color w:val="0000EE"/>
            <w:u w:val="single"/>
          </w:rPr>
          <w:t>11.25–26</w:t>
        </w:r>
      </w:hyperlink>
      <w:r>
        <w:t xml:space="preserve">). Mais dans la description que Paul donne de la visite dans </w:t>
      </w:r>
      <w:hyperlink r:id="rId645">
        <w:r>
          <w:rPr>
            <w:color w:val="0000EE"/>
            <w:u w:val="single"/>
          </w:rPr>
          <w:t>Galates 2</w:t>
        </w:r>
      </w:hyperlink>
      <w:r>
        <w:t>, il se voit comme le leader de l'équipe. Puisque Actes présente Paul comme le leader à partir du moment du premier voyage missionnaire (</w:t>
      </w:r>
      <w:hyperlink r:id="rId649">
        <w:r>
          <w:rPr>
            <w:color w:val="0000EE"/>
            <w:u w:val="single"/>
          </w:rPr>
          <w:t>Ac 13.9, 13, 43, 46, 50</w:t>
        </w:r>
      </w:hyperlink>
      <w:r>
        <w:t>), y compris la troisième visite à Jérusalem (</w:t>
      </w:r>
      <w:hyperlink r:id="rId650">
        <w:r>
          <w:rPr>
            <w:color w:val="0000EE"/>
            <w:u w:val="single"/>
          </w:rPr>
          <w:t>15.2</w:t>
        </w:r>
      </w:hyperlink>
      <w:r>
        <w:t xml:space="preserve">), il est plus probable que </w:t>
      </w:r>
      <w:hyperlink r:id="rId645">
        <w:r>
          <w:rPr>
            <w:color w:val="0000EE"/>
            <w:u w:val="single"/>
          </w:rPr>
          <w:t>Galates 2</w:t>
        </w:r>
      </w:hyperlink>
      <w:r>
        <w:t xml:space="preserve"> relate le voyage d'</w:t>
      </w:r>
      <w:hyperlink r:id="rId636">
        <w:r>
          <w:rPr>
            <w:color w:val="0000EE"/>
            <w:u w:val="single"/>
          </w:rPr>
          <w:t>Actes 15</w:t>
        </w:r>
      </w:hyperlink>
      <w:r>
        <w:t xml:space="preserve">. 4) Enfin, dans </w:t>
      </w:r>
      <w:hyperlink r:id="rId651">
        <w:r>
          <w:rPr>
            <w:color w:val="0000EE"/>
            <w:u w:val="single"/>
          </w:rPr>
          <w:t>Galates 2.7–8</w:t>
        </w:r>
      </w:hyperlink>
      <w:r>
        <w:t xml:space="preserve">, Paul a été reconnu comme un apôtre des Gentils avec un statut égal à celui de Pierre. Mais si </w:t>
      </w:r>
      <w:hyperlink r:id="rId645">
        <w:r>
          <w:rPr>
            <w:color w:val="0000EE"/>
            <w:u w:val="single"/>
          </w:rPr>
          <w:t>Galates 2</w:t>
        </w:r>
      </w:hyperlink>
      <w:r>
        <w:t xml:space="preserve"> notait les événements d'</w:t>
      </w:r>
      <w:hyperlink r:id="rId635">
        <w:r>
          <w:rPr>
            <w:color w:val="0000EE"/>
            <w:u w:val="single"/>
          </w:rPr>
          <w:t>Actes 11.30</w:t>
        </w:r>
      </w:hyperlink>
      <w:r>
        <w:t xml:space="preserve"> et que le premier voyage missionnaire n'avait pas encore eu lieu, les apôtres « piliers » auraient difficilement pu reconnaître l'autorité de Paul en tant qu'apôtre des Gentils. Il est plus probable que </w:t>
      </w:r>
      <w:hyperlink r:id="rId645">
        <w:r>
          <w:rPr>
            <w:color w:val="0000EE"/>
            <w:u w:val="single"/>
          </w:rPr>
          <w:t>Galates 2</w:t>
        </w:r>
      </w:hyperlink>
      <w:r>
        <w:t xml:space="preserve"> ait suivi le premier voyage missionnaire, tout comme </w:t>
      </w:r>
      <w:hyperlink r:id="rId636">
        <w:r>
          <w:rPr>
            <w:color w:val="0000EE"/>
            <w:u w:val="single"/>
          </w:rPr>
          <w:t>Actes 15</w:t>
        </w:r>
      </w:hyperlink>
      <w:r>
        <w:t xml:space="preserve"> a suivi le premier voyage missionnaire dans Actes, et que les deux se réfèrent au même événement.</w:t>
      </w:r>
    </w:p>
    <w:p>
      <w:r/>
      <w:r>
        <w:t>La signification de ces arguments pour la chronologie est que, selon la première perspective, la conversion de Paul a eu lieu dix-sept ans avant la visite de la famine d'</w:t>
      </w:r>
      <w:hyperlink r:id="rId635">
        <w:r>
          <w:rPr>
            <w:color w:val="0000EE"/>
            <w:u w:val="single"/>
          </w:rPr>
          <w:t>Actes 11.30</w:t>
        </w:r>
      </w:hyperlink>
      <w:r>
        <w:t xml:space="preserve"> (cf. </w:t>
      </w:r>
      <w:hyperlink r:id="rId632">
        <w:r>
          <w:rPr>
            <w:color w:val="0000EE"/>
            <w:u w:val="single"/>
          </w:rPr>
          <w:t>Ga 1.18</w:t>
        </w:r>
      </w:hyperlink>
      <w:r>
        <w:t xml:space="preserve"> ; </w:t>
      </w:r>
      <w:hyperlink r:id="rId652">
        <w:r>
          <w:rPr>
            <w:color w:val="0000EE"/>
            <w:u w:val="single"/>
          </w:rPr>
          <w:t>2.1</w:t>
        </w:r>
      </w:hyperlink>
      <w:r>
        <w:t xml:space="preserve">). Selon la deuxième perspective, la conversion de Paul a eu lieu dix-sept ans avant le Concile de Jérusalem dans </w:t>
      </w:r>
      <w:hyperlink r:id="rId636">
        <w:r>
          <w:rPr>
            <w:color w:val="0000EE"/>
            <w:u w:val="single"/>
          </w:rPr>
          <w:t>Actes 15</w:t>
        </w:r>
      </w:hyperlink>
      <w:r>
        <w:t>. La différence ne représente qu'une année. Cela signifie que, selon la première perspective, la conversion de Paul s'est produite dix-sept ans avant la visite de la famine d'</w:t>
      </w:r>
      <w:hyperlink r:id="rId635">
        <w:r>
          <w:rPr>
            <w:color w:val="0000EE"/>
            <w:u w:val="single"/>
          </w:rPr>
          <w:t>Actes 11.30</w:t>
        </w:r>
      </w:hyperlink>
      <w:r>
        <w:t xml:space="preserve">, tandis que selon la deuxième perspective, elle a eu lieu dix-sept ans avant le Concile de Jérusalem dans </w:t>
      </w:r>
      <w:hyperlink r:id="rId636">
        <w:r>
          <w:rPr>
            <w:color w:val="0000EE"/>
            <w:u w:val="single"/>
          </w:rPr>
          <w:t>Actes 15</w:t>
        </w:r>
      </w:hyperlink>
      <w:r>
        <w:t>. Cependant, la différence entre les deux perspectives n'est que d'une année.</w:t>
      </w:r>
    </w:p>
    <w:p>
      <w:r/>
      <w:r>
        <w:t>Il est utile de considérer une autre date qui peut être fixée avec une haute probabilité, à savoir l'arrivée de Paul à Corinthe lors de son deuxième voyage missionnaire (</w:t>
      </w:r>
      <w:hyperlink r:id="rId653">
        <w:r>
          <w:rPr>
            <w:color w:val="0000EE"/>
            <w:u w:val="single"/>
          </w:rPr>
          <w:t>Ac 18.1</w:t>
        </w:r>
      </w:hyperlink>
      <w:r>
        <w:t>). Lors du deuxième voyage missionnaire (</w:t>
      </w:r>
      <w:hyperlink r:id="rId654">
        <w:r>
          <w:rPr>
            <w:color w:val="0000EE"/>
            <w:u w:val="single"/>
          </w:rPr>
          <w:t>15.40–18.22</w:t>
        </w:r>
      </w:hyperlink>
      <w: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hyperlink r:id="rId66">
        <w:r>
          <w:rPr>
            <w:color w:val="0000EE"/>
            <w:u w:val="single"/>
          </w:rPr>
          <w:t>Actes 18.12</w:t>
        </w:r>
      </w:hyperlink>
      <w:r>
        <w:t xml:space="preserve">, nous savons que Gallion était proconsul à Corinthe pendant que Paul s'y trouvait. Une inscription découverte à proximité de Delphes indique qu'il est très probable que le mandat de Gallion ait été de mi-51 à mi-52. L'incident rapporté dans </w:t>
      </w:r>
      <w:hyperlink r:id="rId655">
        <w:r>
          <w:rPr>
            <w:color w:val="0000EE"/>
            <w:u w:val="single"/>
          </w:rPr>
          <w:t>Actes 18.12–17</w:t>
        </w:r>
      </w:hyperlink>
      <w:r>
        <w:t xml:space="preserve"> s'est probablement produit au début du mandat de Gallion, car les Juifs espéraient obtenir une décision contre Paul de leur nouveau proconsul. Peu de temps après, Paul quitte Corinthe, probablement à l'été ou à l'automne 52. Selon </w:t>
      </w:r>
      <w:hyperlink r:id="rId656">
        <w:r>
          <w:rPr>
            <w:color w:val="0000EE"/>
            <w:u w:val="single"/>
          </w:rPr>
          <w:t>Actes 18.11</w:t>
        </w:r>
      </w:hyperlink>
      <w:r>
        <w:t xml:space="preserve">, Paul avait passé dix-huit mois à Corinthe. Cela signifie qu'il est probablement arrivé au début de l'an 50 ou à la fin de l'an 49. Cette date d'arrivée est confirmée par </w:t>
      </w:r>
      <w:hyperlink r:id="rId208">
        <w:r>
          <w:rPr>
            <w:color w:val="0000EE"/>
            <w:u w:val="single"/>
          </w:rPr>
          <w:t>Actes 18.2</w:t>
        </w:r>
      </w:hyperlink>
      <w: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r/>
      <w:r>
        <w:t>Les deux dates fixes, ainsi, sont l'an 46 ou l'an 47 pour la visite liée à la famine (</w:t>
      </w:r>
      <w:hyperlink r:id="rId209">
        <w:r>
          <w:rPr>
            <w:color w:val="0000EE"/>
            <w:u w:val="single"/>
          </w:rPr>
          <w:t>Ac 11.30</w:t>
        </w:r>
      </w:hyperlink>
      <w:r>
        <w:t>) et fin 49 ou début 50 pour l'arrivée de Paul à Corinthe (</w:t>
      </w:r>
      <w:hyperlink r:id="rId653">
        <w:r>
          <w:rPr>
            <w:color w:val="0000EE"/>
            <w:u w:val="single"/>
          </w:rPr>
          <w:t>Ac 18.1</w:t>
        </w:r>
      </w:hyperlink>
      <w:r>
        <w:t xml:space="preserve">). En tenant compte des écarts de temps mentionnés dans </w:t>
      </w:r>
      <w:hyperlink r:id="rId632">
        <w:r>
          <w:rPr>
            <w:color w:val="0000EE"/>
            <w:u w:val="single"/>
          </w:rPr>
          <w:t>Galates 1.18</w:t>
        </w:r>
      </w:hyperlink>
      <w:r>
        <w:t xml:space="preserve"> et </w:t>
      </w:r>
      <w:hyperlink r:id="rId652">
        <w:r>
          <w:rPr>
            <w:color w:val="0000EE"/>
            <w:u w:val="single"/>
          </w:rPr>
          <w:t>2.1</w:t>
        </w:r>
      </w:hyperlink>
      <w: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3"/>
      </w:pPr>
      <w:r>
        <w:t>Événements de 50 à 70 ap. J.‑C.</w:t>
      </w:r>
    </w:p>
    <w:p>
      <w:r/>
      <w:hyperlink r:id="rId657">
        <w:r>
          <w:rPr>
            <w:color w:val="0000EE"/>
            <w:u w:val="single"/>
          </w:rPr>
          <w:t>Actes 24.27</w:t>
        </w:r>
      </w:hyperlink>
      <w: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r/>
      <w:r>
        <w:t>En remontant à partir de cette date, l'arrestation de Paul à Jérusalem (</w:t>
      </w:r>
      <w:hyperlink r:id="rId658">
        <w:r>
          <w:rPr>
            <w:color w:val="0000EE"/>
            <w:u w:val="single"/>
          </w:rPr>
          <w:t>Ac 21.33</w:t>
        </w:r>
      </w:hyperlink>
      <w:r>
        <w:t>) a dû avoir lieu en 57, environ deux ans avant l'arrivée de Festus. Plus précisément, l'arrestation de Paul a probablement eu lieu à la fin du printemps ou en été 57 ; l'objectif de Paul (</w:t>
      </w:r>
      <w:hyperlink r:id="rId659">
        <w:r>
          <w:rPr>
            <w:color w:val="0000EE"/>
            <w:u w:val="single"/>
          </w:rPr>
          <w:t>20.16</w:t>
        </w:r>
      </w:hyperlink>
      <w:r>
        <w:t>) était d'arriver à Jérusalem pour la Pentecôte de cette année-là, et la Pentecôte a eu lieu à la fin du mois de mai. Il n'était pas resté longtemps dans la ville avant d'être arrêté.</w:t>
      </w:r>
    </w:p>
    <w:p>
      <w:r/>
      <w:r>
        <w:t>La fête de la Pâque, cinquante jours avant la Pentecôte, a été célébrée par Paul avec l'église de Philippes (</w:t>
      </w:r>
      <w:hyperlink r:id="rId659">
        <w:r>
          <w:rPr>
            <w:color w:val="0000EE"/>
            <w:u w:val="single"/>
          </w:rPr>
          <w:t>Ac 20.6</w:t>
        </w:r>
      </w:hyperlink>
      <w:r>
        <w:t>). Cela aurait eu lieu du 7 au 14 avril de l'an 57 ap. J.‑C. Ce n'est qu'après la fête qu'il a poursuivi son voyage précipité vers Césarée et Jérusalem (</w:t>
      </w:r>
      <w:hyperlink r:id="rId660">
        <w:r>
          <w:rPr>
            <w:color w:val="0000EE"/>
            <w:u w:val="single"/>
          </w:rPr>
          <w:t>20.6–21.16</w:t>
        </w:r>
      </w:hyperlink>
      <w:r>
        <w:t>). Avant sa visite à la Pâque à Philippes, Paul avait passé trois mois en Grèce (</w:t>
      </w:r>
      <w:hyperlink r:id="rId659">
        <w:r>
          <w:rPr>
            <w:color w:val="0000EE"/>
            <w:u w:val="single"/>
          </w:rPr>
          <w:t>20.3</w:t>
        </w:r>
      </w:hyperlink>
      <w:r>
        <w:t>). En lui laissant le temps de voyager à travers la Macédoine et de visiter les Thessaloniciens et les Béréens, ces trois mois étaient probablement les mois d'hiver de 56–57 (</w:t>
      </w:r>
      <w:hyperlink r:id="rId659">
        <w:r>
          <w:rPr>
            <w:color w:val="0000EE"/>
            <w:u w:val="single"/>
          </w:rPr>
          <w:t>Ac 20.3</w:t>
        </w:r>
      </w:hyperlink>
      <w:r>
        <w:t xml:space="preserve"> ; cf. </w:t>
      </w:r>
      <w:hyperlink r:id="rId661">
        <w:r>
          <w:rPr>
            <w:color w:val="0000EE"/>
            <w:u w:val="single"/>
          </w:rPr>
          <w:t>1Co 16.6</w:t>
        </w:r>
      </w:hyperlink>
      <w:r>
        <w:t>). Sans doute ont-ils été passés dans l'Église principale de Grèce, Corinthe, et ont été en partie utilisés pour la rédaction de la lettre aux Romains.</w:t>
      </w:r>
    </w:p>
    <w:p>
      <w:r/>
      <w:r>
        <w:t>Entre le départ de Paul de Corinthe lors du deuxième voyage missionnaire (</w:t>
      </w:r>
      <w:hyperlink r:id="rId653">
        <w:r>
          <w:rPr>
            <w:color w:val="0000EE"/>
            <w:u w:val="single"/>
          </w:rPr>
          <w:t>Ac 18.18</w:t>
        </w:r>
      </w:hyperlink>
      <w:r>
        <w:t>) à l'automne 51 et son arrivée à Corinthe lors du troisième voyage missionnaire (</w:t>
      </w:r>
      <w:hyperlink r:id="rId659">
        <w:r>
          <w:rPr>
            <w:color w:val="0000EE"/>
            <w:u w:val="single"/>
          </w:rPr>
          <w:t>20.2</w:t>
        </w:r>
      </w:hyperlink>
      <w:r>
        <w:t>) à la fin de l'hiver 56, il y a cinq années d'activités qui ne peuvent être datées avec précision. Paul dit qu'il a travaillé pendant trois de ces années à Éphèse (</w:t>
      </w:r>
      <w:hyperlink r:id="rId659">
        <w:r>
          <w:rPr>
            <w:color w:val="0000EE"/>
            <w:u w:val="single"/>
          </w:rPr>
          <w:t>20.31</w:t>
        </w:r>
      </w:hyperlink>
      <w:r>
        <w:t xml:space="preserve"> ; cf. </w:t>
      </w:r>
      <w:hyperlink r:id="rId662">
        <w:r>
          <w:rPr>
            <w:color w:val="0000EE"/>
            <w:u w:val="single"/>
          </w:rPr>
          <w:t>19.1–20.1</w:t>
        </w:r>
      </w:hyperlink>
      <w:r>
        <w:t xml:space="preserve">). En tenant compte du temps nécessaire pour les voyages avant et après, ce séjour à Éphèse a probablement duré de l'an 52 ou 53 jusqu'à l'été de l'an 55 ou 56 (cf. </w:t>
      </w:r>
      <w:hyperlink r:id="rId661">
        <w:r>
          <w:rPr>
            <w:color w:val="0000EE"/>
            <w:u w:val="single"/>
          </w:rPr>
          <w:t>1Co 16.8</w:t>
        </w:r>
      </w:hyperlink>
      <w:r>
        <w:t>). Pendant son long séjour à Éphèse, Paul a écrit sa Première lettre aux Corinthiens. Puis, en route vers Corinthe en 56, il a écrit 2 Corinthiens depuis la Macédoine.</w:t>
      </w:r>
    </w:p>
    <w:p>
      <w:r/>
      <w:r>
        <w:t>Festus est arrivé comme gouverneur à l'été 59, après que Paul a été emprisonné à Césarée pendant deux ans. En quelques jours, Paul a été jugé devant Festus (</w:t>
      </w:r>
      <w:hyperlink r:id="rId663">
        <w:r>
          <w:rPr>
            <w:color w:val="0000EE"/>
            <w:u w:val="single"/>
          </w:rPr>
          <w:t>Ac 25.1–12</w:t>
        </w:r>
      </w:hyperlink>
      <w:r>
        <w:t xml:space="preserve">). Ne voulant pas être remis aux autorités juives, Paul a fait appel à César (v. </w:t>
      </w:r>
      <w:hyperlink r:id="rId664">
        <w:r>
          <w:rPr>
            <w:color w:val="0000EE"/>
            <w:u w:val="single"/>
          </w:rPr>
          <w:t>12</w:t>
        </w:r>
      </w:hyperlink>
      <w:r>
        <w:t>), ce qui signifiait qu'il irait à Rome. Le récit dans les Actes ne laisse entrevoir aucun retard, donc le voyage a probablement commencé à l'été ou à l'automne 59 (</w:t>
      </w:r>
      <w:hyperlink r:id="rId665">
        <w:r>
          <w:rPr>
            <w:color w:val="0000EE"/>
            <w:u w:val="single"/>
          </w:rPr>
          <w:t>27.2</w:t>
        </w:r>
      </w:hyperlink>
      <w: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r/>
      <w:r>
        <w:t xml:space="preserve">Luc a rapporté que lorsque Paul, le prisonnier, est arrivé à Beaux Ports sur l'île de Crète, le temps était devenu dangereux pour la navigation maritime « </w:t>
      </w:r>
      <w:r>
        <w:t>car l’époque même du jeûne était déjà passée</w:t>
      </w:r>
      <w:r>
        <w:t xml:space="preserve"> » (</w:t>
      </w:r>
      <w:hyperlink r:id="rId666">
        <w:r>
          <w:rPr>
            <w:color w:val="0000EE"/>
            <w:u w:val="single"/>
          </w:rPr>
          <w:t>Ac 27.8–9</w:t>
        </w:r>
      </w:hyperlink>
      <w: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hyperlink r:id="rId667">
        <w:r>
          <w:rPr>
            <w:color w:val="0000EE"/>
            <w:u w:val="single"/>
          </w:rPr>
          <w:t>27–44</w:t>
        </w:r>
      </w:hyperlink>
      <w:r>
        <w:t>). Trois mois plus tard, Paul a repris la mer pour Rome dans un navire qui avait passé l'hiver à Malte (</w:t>
      </w:r>
      <w:hyperlink r:id="rId154">
        <w:r>
          <w:rPr>
            <w:color w:val="0000EE"/>
            <w:u w:val="single"/>
          </w:rPr>
          <w:t>Ac 28.11</w:t>
        </w:r>
      </w:hyperlink>
      <w:r>
        <w:t xml:space="preserve">). Bientôt, il sera accueilli à Rome par des chrétiens qui étaient venus à sa rencontre (v. </w:t>
      </w:r>
      <w:hyperlink r:id="rId668">
        <w:r>
          <w:rPr>
            <w:color w:val="0000EE"/>
            <w:u w:val="single"/>
          </w:rPr>
          <w:t>15</w:t>
        </w:r>
      </w:hyperlink>
      <w:r>
        <w:t xml:space="preserve">). Ainsi, Paul arrive à Rome au début de l'an 60 ap. J.‑C. Le livre des Actes se termine sur la remarque suivante : « </w:t>
      </w:r>
      <w:r>
        <w:t>Paul demeura deux ans entiers dans une maison qu’il avait louée</w:t>
      </w:r>
      <w:r>
        <w:t xml:space="preserve"> » (v. </w:t>
      </w:r>
      <w:hyperlink r:id="rId669">
        <w:r>
          <w:rPr>
            <w:color w:val="0000EE"/>
            <w:u w:val="single"/>
          </w:rPr>
          <w:t>30</w:t>
        </w:r>
      </w:hyperlink>
      <w:r>
        <w:t>). Le NT ne rapporte pas l'issue de son procès. Pendant cette période, selon la perspective traditionnelle, il a écrit Éphésiens, Philippiens, Colossiens et Philémon.</w:t>
      </w:r>
    </w:p>
    <w:p>
      <w:r/>
      <w: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hyperlink r:id="rId670">
        <w:r>
          <w:rPr>
            <w:color w:val="0000EE"/>
            <w:u w:val="single"/>
          </w:rPr>
          <w:t>2Tm 2.9</w:t>
        </w:r>
      </w:hyperlink>
      <w:r>
        <w:t xml:space="preserve"> ; </w:t>
      </w:r>
      <w:hyperlink r:id="rId671">
        <w:r>
          <w:rPr>
            <w:color w:val="0000EE"/>
            <w:u w:val="single"/>
          </w:rPr>
          <w:t>4.6</w:t>
        </w:r>
      </w:hyperlink>
      <w:r>
        <w:t>).</w:t>
      </w:r>
    </w:p>
    <w:p>
      <w:r/>
      <w: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hyperlink r:id="rId672">
        <w:r>
          <w:rPr>
            <w:color w:val="0000EE"/>
            <w:u w:val="single"/>
          </w:rPr>
          <w:t>Mc 13.2</w:t>
        </w:r>
      </w:hyperlink>
      <w:r>
        <w:t xml:space="preserve"> ; </w:t>
      </w:r>
      <w:hyperlink r:id="rId673">
        <w:r>
          <w:rPr>
            <w:color w:val="0000EE"/>
            <w:u w:val="single"/>
          </w:rPr>
          <w:t>Lc 21.24</w:t>
        </w:r>
      </w:hyperlink>
      <w:r>
        <w:t>).</w:t>
      </w:r>
    </w:p>
    <w:p>
      <w:r/>
      <w:r>
        <w:rPr>
          <w:i/>
        </w:rPr>
        <w:t>Voir aussi</w:t>
      </w:r>
      <w:r>
        <w:t xml:space="preserve"> </w:t>
      </w:r>
      <w:r>
        <w:t>Actes des Apôtres, Livre des</w:t>
      </w:r>
      <w:r>
        <w:t xml:space="preserve"> ; </w:t>
      </w:r>
      <w:r>
        <w:t>Apôtre, Apostolat</w:t>
      </w:r>
      <w:r>
        <w:t xml:space="preserve"> ; </w:t>
      </w:r>
      <w:r>
        <w:t>Âge</w:t>
      </w:r>
      <w:r>
        <w:t xml:space="preserve"> ; « Date » sous chaque livre du Nouveau Testament ; </w:t>
      </w:r>
      <w:r>
        <w:t>Première Révolte juive</w:t>
      </w:r>
      <w:r>
        <w:t xml:space="preserve"> ; </w:t>
      </w:r>
      <w:r>
        <w:t>Ascendance de Jésus-Christ</w:t>
      </w:r>
      <w:r>
        <w:t xml:space="preserve"> ; </w:t>
      </w:r>
      <w:r>
        <w:t>Jésus-Christ, Vie et Enseignements de</w:t>
      </w:r>
      <w:r>
        <w:t xml:space="preserve"> ; </w:t>
      </w:r>
      <w:r>
        <w:t>Paul, l'Apôtre</w:t>
      </w:r>
      <w:r>
        <w:t>.</w:t>
      </w:r>
      <w:r/>
      <w:r/>
    </w:p>
    <w:p>
      <w:r/>
    </w:p>
    <w:p>
      <w:pPr>
        <w:pStyle w:val="Heading2"/>
      </w:pPr>
      <w:r>
        <w:t>Chute de l'humanité</w:t>
      </w:r>
      <w:r/>
    </w:p>
    <w:p>
      <w:r/>
      <w:r>
        <w:t>Le passage d'une condition d'innocence morale et de faveur avec Dieu à une condition de condamnation à mort, qui s'est produit dans l'histoire de l'humanité avec la consommation du fruit défendu par Adam.</w:t>
      </w:r>
    </w:p>
    <w:p>
      <w:pPr>
        <w:pStyle w:val="Heading3"/>
      </w:pPr>
      <w:r>
        <w:t>Preuves bibliques</w:t>
      </w:r>
    </w:p>
    <w:p>
      <w:r/>
      <w:r>
        <w:t xml:space="preserve">Le récit de la Création dans </w:t>
      </w:r>
      <w:hyperlink r:id="rId674">
        <w:r>
          <w:rPr>
            <w:color w:val="0000EE"/>
            <w:u w:val="single"/>
          </w:rPr>
          <w:t>Genèse 1</w:t>
        </w:r>
      </w:hyperlink>
      <w:r>
        <w:t xml:space="preserve"> et </w:t>
      </w:r>
      <w:hyperlink r:id="rId675">
        <w:r>
          <w:rPr>
            <w:color w:val="0000EE"/>
            <w:u w:val="single"/>
          </w:rPr>
          <w:t>2</w:t>
        </w:r>
      </w:hyperlink>
      <w: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r/>
      <w: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r/>
      <w: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r/>
      <w: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r/>
      <w: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r/>
      <w: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t>Les effets de la chute</w:t>
      </w:r>
    </w:p>
    <w:p>
      <w:r/>
      <w: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r/>
      <w: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r/>
      <w: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r/>
      <w:r>
        <w:t xml:space="preserve">Cependant, le fait que la mort ne s'abatte pas </w:t>
      </w:r>
      <w:r>
        <w:rPr>
          <w:i/>
        </w:rPr>
        <w:t>immédiatement</w:t>
      </w:r>
      <w:r>
        <w:t xml:space="preserve"> sur l'être humain après la chute comme un jugement </w:t>
      </w:r>
      <w:r>
        <w:rPr>
          <w:i/>
        </w:rPr>
        <w:t>final</w:t>
      </w:r>
      <w:r>
        <w:t xml:space="preserve"> indique le but salvateur de Dieu pour l'être humain. Adam n'entend pas la malédiction de la mort prononcée avant d'avoir entendu la promesse d'un Sauveur (</w:t>
      </w:r>
      <w:hyperlink r:id="rId676">
        <w:r>
          <w:rPr>
            <w:color w:val="0000EE"/>
            <w:u w:val="single"/>
          </w:rPr>
          <w:t>Gn 3.15</w:t>
        </w:r>
      </w:hyperlink>
      <w:r>
        <w:t>).</w:t>
      </w:r>
    </w:p>
    <w:p>
      <w:r/>
      <w:r>
        <w:t xml:space="preserve">Après </w:t>
      </w:r>
      <w:hyperlink r:id="rId677">
        <w:r>
          <w:rPr>
            <w:color w:val="0000EE"/>
            <w:u w:val="single"/>
          </w:rPr>
          <w:t>Genèse 3</w:t>
        </w:r>
      </w:hyperlink>
      <w: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r/>
      <w:r>
        <w:rPr>
          <w:i/>
        </w:rPr>
        <w:t>Voir aussi</w:t>
      </w:r>
      <w:r>
        <w:t xml:space="preserve"> </w:t>
      </w:r>
      <w:r>
        <w:t>Adam (Personne)</w:t>
      </w:r>
      <w:r>
        <w:t xml:space="preserve"> ; </w:t>
      </w:r>
      <w:r>
        <w:t>Mort</w:t>
      </w:r>
      <w:r>
        <w:t xml:space="preserve"> ; </w:t>
      </w:r>
      <w:r>
        <w:t>Péché</w:t>
      </w:r>
      <w:r>
        <w:t>.</w:t>
      </w:r>
      <w:r/>
      <w:r/>
    </w:p>
    <w:p>
      <w:r/>
    </w:p>
    <w:p>
      <w:pPr>
        <w:pStyle w:val="Heading2"/>
      </w:pPr>
      <w:r>
        <w:t>Chypre</w:t>
      </w:r>
      <w:r/>
    </w:p>
    <w:p>
      <w:r/>
      <w: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r/>
      <w: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t>Histoire de Chypre</w:t>
      </w:r>
    </w:p>
    <w:p>
      <w:r/>
      <w: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hyperlink r:id="rId678">
        <w:r>
          <w:rPr>
            <w:color w:val="0000EE"/>
            <w:u w:val="single"/>
          </w:rPr>
          <w:t>Esd 27.7</w:t>
        </w:r>
      </w:hyperlink>
      <w:r>
        <w:t>).</w:t>
      </w:r>
    </w:p>
    <w:p>
      <w:r/>
      <w: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r/>
      <w: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hyperlink r:id="rId679">
        <w:r>
          <w:rPr>
            <w:color w:val="0000EE"/>
            <w:u w:val="single"/>
          </w:rPr>
          <w:t>Nb 24.24</w:t>
        </w:r>
      </w:hyperlink>
      <w:r>
        <w:t>). Les textes hébreux ont fini par désigner tout pays maritime par ce nom (</w:t>
      </w:r>
      <w:hyperlink r:id="rId680">
        <w:r>
          <w:rPr>
            <w:color w:val="0000EE"/>
            <w:u w:val="single"/>
          </w:rPr>
          <w:t>Jr 2.10</w:t>
        </w:r>
      </w:hyperlink>
      <w:r>
        <w:t xml:space="preserve">; </w:t>
      </w:r>
      <w:hyperlink r:id="rId681">
        <w:r>
          <w:rPr>
            <w:color w:val="0000EE"/>
            <w:u w:val="single"/>
          </w:rPr>
          <w:t>Dn 11.30</w:t>
        </w:r>
      </w:hyperlink>
      <w:r>
        <w:t xml:space="preserve">; </w:t>
      </w:r>
      <w:hyperlink r:id="rId682">
        <w:r>
          <w:rPr>
            <w:color w:val="0000EE"/>
            <w:u w:val="single"/>
          </w:rPr>
          <w:t>1 M 1.1</w:t>
        </w:r>
      </w:hyperlink>
      <w:r>
        <w:t>). Ésaïe a annoncé que les rapports de la destruction de Tyr seraient confirmés depuis les ports de Kittim (Chypre) (</w:t>
      </w:r>
      <w:hyperlink r:id="rId683">
        <w:r>
          <w:rPr>
            <w:color w:val="0000EE"/>
            <w:u w:val="single"/>
          </w:rPr>
          <w:t>Es 23.1, 12</w:t>
        </w:r>
      </w:hyperlink>
      <w:r>
        <w:t>).</w:t>
      </w:r>
    </w:p>
    <w:p>
      <w:r/>
      <w: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r/>
      <w: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r/>
      <w: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t>Chypre dans le Nouveau Testament</w:t>
      </w:r>
    </w:p>
    <w:p>
      <w:r/>
      <w:r>
        <w:t>Dans le Nouveau Testament, Chypre est d'abord mentionnée comme le lieu de naissance de Barnabas (</w:t>
      </w:r>
      <w:hyperlink r:id="rId684">
        <w:r>
          <w:rPr>
            <w:color w:val="0000EE"/>
            <w:u w:val="single"/>
          </w:rPr>
          <w:t>Ac 4.36</w:t>
        </w:r>
      </w:hyperlink>
      <w:r>
        <w:t>). Plus tard, des croyants juifs chercheront refuge à Chypre pour échapper à la persécution à Jérusalem à cause d'Étienne (</w:t>
      </w:r>
      <w:hyperlink r:id="rId685">
        <w:r>
          <w:rPr>
            <w:color w:val="0000EE"/>
            <w:u w:val="single"/>
          </w:rPr>
          <w:t>11.19–20</w:t>
        </w:r>
      </w:hyperlink>
      <w:r>
        <w:t>). Paul et Barnabas prendront la mer depuis Séleucie, traversant vers Chypre avant de se rendre en Asie Mineure (vers 47 apr. J.‑C.) lors du premier voyage missionnaire de Paul.</w:t>
      </w:r>
    </w:p>
    <w:p>
      <w:r/>
      <w: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hyperlink r:id="rId686">
        <w:r>
          <w:rPr>
            <w:color w:val="0000EE"/>
            <w:u w:val="single"/>
          </w:rPr>
          <w:t>13.4–13</w:t>
        </w:r>
      </w:hyperlink>
      <w:r>
        <w:t>).</w:t>
      </w:r>
    </w:p>
    <w:p>
      <w:r/>
      <w:r>
        <w:t>Paul contournera Chypre lors de son deuxième voyage missionnaire. Barnabas, avec Jean Marc, revisitera l'île (</w:t>
      </w:r>
      <w:hyperlink r:id="rId687">
        <w:r>
          <w:rPr>
            <w:color w:val="0000EE"/>
            <w:u w:val="single"/>
          </w:rPr>
          <w:t>15.39</w:t>
        </w:r>
      </w:hyperlink>
      <w:r>
        <w:t>). Lors du dernier voyage de Paul à Jérusalem, Chypre était un point de repère de navigation pour traverser de Patara à Tyr (</w:t>
      </w:r>
      <w:hyperlink r:id="rId688">
        <w:r>
          <w:rPr>
            <w:color w:val="0000EE"/>
            <w:u w:val="single"/>
          </w:rPr>
          <w:t>21.3</w:t>
        </w:r>
      </w:hyperlink>
      <w:r>
        <w:t>). Lors du voyage vers Rome, le navire de Paul naviguera à l'abri de Chypre pour éviter les vents violents (</w:t>
      </w:r>
      <w:hyperlink r:id="rId689">
        <w:r>
          <w:rPr>
            <w:color w:val="0000EE"/>
            <w:u w:val="single"/>
          </w:rPr>
          <w:t>27.4</w:t>
        </w:r>
      </w:hyperlink>
      <w:r>
        <w:t>).</w:t>
      </w:r>
      <w:r/>
      <w:r/>
    </w:p>
    <w:p>
      <w:r/>
    </w:p>
    <w:p>
      <w:pPr>
        <w:pStyle w:val="Heading2"/>
      </w:pPr>
      <w:r>
        <w:t>Cieux</w:t>
      </w:r>
      <w:r/>
    </w:p>
    <w:p>
      <w:r/>
      <w: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r/>
      <w: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t>Les Cieux dans l'Ancien Testament</w:t>
      </w:r>
    </w:p>
    <w:p>
      <w:pPr>
        <w:pStyle w:val="Heading4"/>
      </w:pPr>
      <w:r>
        <w:t>Le Ciel et la météo</w:t>
      </w:r>
    </w:p>
    <w:p>
      <w:r/>
      <w:r>
        <w:t>Les auteurs de l'Ancien Testament considéraient les cieux physiques (le ciel) comme un « firmament », une arche au-dessus de la terre soutenue par des fondations et des piliers (</w:t>
      </w:r>
      <w:hyperlink r:id="rId690">
        <w:r>
          <w:rPr>
            <w:color w:val="0000EE"/>
            <w:u w:val="single"/>
          </w:rPr>
          <w:t>2S 22.8</w:t>
        </w:r>
      </w:hyperlink>
      <w:r>
        <w:t>). La pluie tombait à travers ses portes (</w:t>
      </w:r>
      <w:hyperlink r:id="rId691">
        <w:r>
          <w:rPr>
            <w:color w:val="0000EE"/>
            <w:u w:val="single"/>
          </w:rPr>
          <w:t>Ps 78.23</w:t>
        </w:r>
      </w:hyperlink>
      <w:r>
        <w:t>).</w:t>
      </w:r>
    </w:p>
    <w:p>
      <w:r/>
      <w:hyperlink r:id="rId692">
        <w:r>
          <w:rPr>
            <w:color w:val="0000EE"/>
            <w:u w:val="single"/>
          </w:rPr>
          <w:t>Psaumes 8</w:t>
        </w:r>
      </w:hyperlink>
      <w:r>
        <w:t xml:space="preserve"> et </w:t>
      </w:r>
      <w:hyperlink r:id="rId693">
        <w:r>
          <w:rPr>
            <w:color w:val="0000EE"/>
            <w:u w:val="single"/>
          </w:rPr>
          <w:t>19.1–6</w:t>
        </w:r>
      </w:hyperlink>
      <w:r>
        <w:t xml:space="preserve"> sont des descriptions du ciel. L'Ancien Testament décrit le ciel comme la région :</w:t>
      </w:r>
    </w:p>
    <w:p>
      <w:pPr>
        <w:pStyle w:val="ListBullet"/>
        <w:spacing w:line="240" w:lineRule="auto"/>
        <w:ind w:left="720"/>
      </w:pPr>
      <w:r/>
      <w:r>
        <w:t>Des nuages (</w:t>
      </w:r>
      <w:hyperlink r:id="rId694">
        <w:r>
          <w:rPr>
            <w:color w:val="0000EE"/>
            <w:u w:val="single"/>
          </w:rPr>
          <w:t>Ps 147.8</w:t>
        </w:r>
      </w:hyperlink>
      <w:r>
        <w:t>)</w:t>
      </w:r>
    </w:p>
    <w:p>
      <w:pPr>
        <w:pStyle w:val="ListBullet"/>
        <w:spacing w:line="240" w:lineRule="auto"/>
        <w:ind w:left="720"/>
      </w:pPr>
      <w:r/>
      <w:r>
        <w:t>Des vents (</w:t>
      </w:r>
      <w:hyperlink r:id="rId695">
        <w:r>
          <w:rPr>
            <w:color w:val="0000EE"/>
            <w:u w:val="single"/>
          </w:rPr>
          <w:t>Za 2.6</w:t>
        </w:r>
      </w:hyperlink>
      <w:r>
        <w:t>)</w:t>
      </w:r>
    </w:p>
    <w:p>
      <w:pPr>
        <w:pStyle w:val="ListBullet"/>
        <w:spacing w:line="240" w:lineRule="auto"/>
        <w:ind w:left="720"/>
      </w:pPr>
      <w:r/>
      <w:r>
        <w:t>De la pluie (</w:t>
      </w:r>
      <w:hyperlink r:id="rId696">
        <w:r>
          <w:rPr>
            <w:color w:val="0000EE"/>
            <w:u w:val="single"/>
          </w:rPr>
          <w:t>Dt 11.11</w:t>
        </w:r>
      </w:hyperlink>
      <w:r>
        <w:t>)</w:t>
      </w:r>
    </w:p>
    <w:p>
      <w:pPr>
        <w:pStyle w:val="ListBullet"/>
        <w:spacing w:line="240" w:lineRule="auto"/>
        <w:ind w:left="720"/>
      </w:pPr>
      <w:r/>
      <w:r>
        <w:t>Du tonnerre (</w:t>
      </w:r>
      <w:hyperlink r:id="rId697">
        <w:r>
          <w:rPr>
            <w:color w:val="0000EE"/>
            <w:u w:val="single"/>
          </w:rPr>
          <w:t>1S 2.10</w:t>
        </w:r>
      </w:hyperlink>
      <w:r>
        <w:t>)</w:t>
      </w:r>
    </w:p>
    <w:p>
      <w:pPr>
        <w:pStyle w:val="ListBullet"/>
        <w:spacing w:line="240" w:lineRule="auto"/>
        <w:ind w:left="720"/>
      </w:pPr>
      <w:r/>
      <w:r>
        <w:t>De la rosée (</w:t>
      </w:r>
      <w:hyperlink r:id="rId698">
        <w:r>
          <w:rPr>
            <w:color w:val="0000EE"/>
            <w:u w:val="single"/>
          </w:rPr>
          <w:t>Dt 33.13</w:t>
        </w:r>
      </w:hyperlink>
      <w:r>
        <w:t>)</w:t>
      </w:r>
    </w:p>
    <w:p>
      <w:pPr>
        <w:pStyle w:val="ListBullet"/>
        <w:spacing w:line="240" w:lineRule="auto"/>
        <w:ind w:left="720"/>
      </w:pPr>
      <w:r/>
      <w:r>
        <w:t>Du gel (</w:t>
      </w:r>
      <w:hyperlink r:id="rId699">
        <w:r>
          <w:rPr>
            <w:color w:val="0000EE"/>
            <w:u w:val="single"/>
          </w:rPr>
          <w:t>Jb 38.29</w:t>
        </w:r>
      </w:hyperlink>
      <w:r>
        <w:t>)</w:t>
      </w:r>
    </w:p>
    <w:p>
      <w:pPr>
        <w:pStyle w:val="ListBullet"/>
        <w:spacing w:line="240" w:lineRule="auto"/>
        <w:ind w:left="720"/>
      </w:pPr>
      <w:r/>
      <w:r>
        <w:t>Des oiseaux (</w:t>
      </w:r>
      <w:hyperlink r:id="rId700">
        <w:r>
          <w:rPr>
            <w:color w:val="0000EE"/>
            <w:u w:val="single"/>
          </w:rPr>
          <w:t>Gn 1.26, 30</w:t>
        </w:r>
      </w:hyperlink>
      <w:r>
        <w:t>)</w:t>
      </w:r>
    </w:p>
    <w:p>
      <w:r/>
      <w:r>
        <w:t>Il s'agit également de l'emplacement de forces destructrices telles que :</w:t>
      </w:r>
    </w:p>
    <w:p>
      <w:pPr>
        <w:pStyle w:val="ListBullet"/>
        <w:spacing w:line="240" w:lineRule="auto"/>
        <w:ind w:left="720"/>
      </w:pPr>
      <w:r/>
      <w:r>
        <w:t>La grêle (</w:t>
      </w:r>
      <w:hyperlink r:id="rId701">
        <w:r>
          <w:rPr>
            <w:color w:val="0000EE"/>
            <w:u w:val="single"/>
          </w:rPr>
          <w:t>Jos 10.11</w:t>
        </w:r>
      </w:hyperlink>
      <w:r>
        <w:t>)</w:t>
      </w:r>
    </w:p>
    <w:p>
      <w:pPr>
        <w:pStyle w:val="ListBullet"/>
        <w:spacing w:line="240" w:lineRule="auto"/>
        <w:ind w:left="720"/>
      </w:pPr>
      <w:r/>
      <w:r>
        <w:t>Le feu et le soufre (</w:t>
      </w:r>
      <w:hyperlink r:id="rId702">
        <w:r>
          <w:rPr>
            <w:color w:val="0000EE"/>
            <w:u w:val="single"/>
          </w:rPr>
          <w:t>Gn 19.24</w:t>
        </w:r>
      </w:hyperlink>
      <w:r>
        <w:t>).</w:t>
      </w:r>
    </w:p>
    <w:p>
      <w:r/>
      <w:r>
        <w:t>Le Nouveau Testament poursuit cette description des cieux comme le lieu où se produisent les phénomènes météorologiques, avec des nuages et des tempêtes (</w:t>
      </w:r>
      <w:hyperlink r:id="rId703">
        <w:r>
          <w:rPr>
            <w:color w:val="0000EE"/>
            <w:u w:val="single"/>
          </w:rPr>
          <w:t>Mt 16.2</w:t>
        </w:r>
      </w:hyperlink>
      <w:r>
        <w:t xml:space="preserve"> ; </w:t>
      </w:r>
      <w:hyperlink r:id="rId704">
        <w:r>
          <w:rPr>
            <w:color w:val="0000EE"/>
            <w:u w:val="single"/>
          </w:rPr>
          <w:t>Lc 4.25</w:t>
        </w:r>
      </w:hyperlink>
      <w:r>
        <w:t>). Les cieux sont aussi l'endroit où volent les oiseaux (</w:t>
      </w:r>
      <w:hyperlink r:id="rId705">
        <w:r>
          <w:rPr>
            <w:color w:val="0000EE"/>
            <w:u w:val="single"/>
          </w:rPr>
          <w:t>Lc 9.58</w:t>
        </w:r>
      </w:hyperlink>
      <w:r>
        <w:t>).</w:t>
      </w:r>
    </w:p>
    <w:p>
      <w:pPr>
        <w:pStyle w:val="Heading4"/>
      </w:pPr>
      <w:r>
        <w:t>L'Espace et les corps célestes</w:t>
      </w:r>
    </w:p>
    <w:p>
      <w:r/>
      <w: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
        <w:t>Le soleil</w:t>
      </w:r>
    </w:p>
    <w:p>
      <w:pPr>
        <w:pStyle w:val="ListBullet"/>
        <w:spacing w:line="240" w:lineRule="auto"/>
        <w:ind w:left="720"/>
      </w:pPr>
      <w:r/>
      <w:r>
        <w:t>La lune</w:t>
      </w:r>
    </w:p>
    <w:p>
      <w:pPr>
        <w:pStyle w:val="ListBullet"/>
        <w:spacing w:line="240" w:lineRule="auto"/>
        <w:ind w:left="720"/>
      </w:pPr>
      <w:r/>
      <w:r>
        <w:t>Les planètes</w:t>
      </w:r>
    </w:p>
    <w:p>
      <w:pPr>
        <w:pStyle w:val="ListBullet"/>
        <w:spacing w:line="240" w:lineRule="auto"/>
        <w:ind w:left="720"/>
      </w:pPr>
      <w:r/>
      <w:r>
        <w:t xml:space="preserve">Les étoiles (vues comme des lumières dans l'étendue du ciel ; </w:t>
      </w:r>
      <w:hyperlink r:id="rId706">
        <w:r>
          <w:rPr>
            <w:color w:val="0000EE"/>
            <w:u w:val="single"/>
          </w:rPr>
          <w:t>Gn 1.14</w:t>
        </w:r>
      </w:hyperlink>
      <w:r>
        <w:t xml:space="preserve"> ; </w:t>
      </w:r>
      <w:hyperlink r:id="rId707">
        <w:r>
          <w:rPr>
            <w:color w:val="0000EE"/>
            <w:u w:val="single"/>
          </w:rPr>
          <w:t>15.5</w:t>
        </w:r>
      </w:hyperlink>
      <w:r>
        <w:t>)</w:t>
      </w:r>
    </w:p>
    <w:p>
      <w:r/>
      <w:r>
        <w:t>Ils n'étaient pas dignes d'adoration parce que Dieu a fait les humains supérieurs à eux. Les Israélites n'étaient pas autorisés à adorer ces corps célestes (</w:t>
      </w:r>
      <w:hyperlink r:id="rId708">
        <w:r>
          <w:rPr>
            <w:color w:val="0000EE"/>
            <w:u w:val="single"/>
          </w:rPr>
          <w:t>Ex 20.4</w:t>
        </w:r>
      </w:hyperlink>
      <w:r>
        <w:t>) ou les dieux et déesses qui les représentaient (</w:t>
      </w:r>
      <w:hyperlink r:id="rId709">
        <w:r>
          <w:rPr>
            <w:color w:val="0000EE"/>
            <w:u w:val="single"/>
          </w:rPr>
          <w:t>Jr 44.17–25</w:t>
        </w:r>
      </w:hyperlink>
      <w:r>
        <w:t>). Ils n'étaient pas non plus autorisés à essayer de prédire l'avenir à travers les étoiles (</w:t>
      </w:r>
      <w:hyperlink r:id="rId710">
        <w:r>
          <w:rPr>
            <w:color w:val="0000EE"/>
            <w:u w:val="single"/>
          </w:rPr>
          <w:t>Es 47.13</w:t>
        </w:r>
      </w:hyperlink>
      <w:r>
        <w:t>). L'absence de cette croyance était une des choses qui distinguait les Israélites. Israël croyait que les corps célestes étaient créés par Dieu, tandis que d'autres nations les adoraient.</w:t>
      </w:r>
    </w:p>
    <w:p>
      <w:pPr>
        <w:pStyle w:val="Heading4"/>
      </w:pPr>
      <w:r>
        <w:t>Les Trois cieux</w:t>
      </w:r>
    </w:p>
    <w:p>
      <w:r/>
      <w:r>
        <w:t>La Bible parle des « cieux immenses » (</w:t>
      </w:r>
      <w:hyperlink r:id="rId711">
        <w:r>
          <w:rPr>
            <w:color w:val="0000EE"/>
            <w:u w:val="single"/>
          </w:rPr>
          <w:t>Dt 10.14</w:t>
        </w:r>
      </w:hyperlink>
      <w:r>
        <w:t xml:space="preserve">, NFC ; voir aussi </w:t>
      </w:r>
      <w:hyperlink r:id="rId712">
        <w:r>
          <w:rPr>
            <w:color w:val="0000EE"/>
            <w:u w:val="single"/>
          </w:rPr>
          <w:t>1R 8.27</w:t>
        </w:r>
      </w:hyperlink>
      <w:r>
        <w:t xml:space="preserve"> ; </w:t>
      </w:r>
      <w:hyperlink r:id="rId713">
        <w:r>
          <w:rPr>
            <w:color w:val="0000EE"/>
            <w:u w:val="single"/>
          </w:rPr>
          <w:t>Psaumes 68.33</w:t>
        </w:r>
      </w:hyperlink>
      <w:r>
        <w:t xml:space="preserve"> ; </w:t>
      </w:r>
      <w:hyperlink r:id="rId714">
        <w:r>
          <w:rPr>
            <w:color w:val="0000EE"/>
            <w:u w:val="single"/>
          </w:rPr>
          <w:t>148.4</w:t>
        </w:r>
      </w:hyperlink>
      <w: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r/>
      <w:r>
        <w:t>Dans l'une de ses lettres, Paul a parlé d'être emporté jusqu'au « troisième ciel » (</w:t>
      </w:r>
      <w:hyperlink r:id="rId715">
        <w:r>
          <w:rPr>
            <w:color w:val="0000EE"/>
            <w:u w:val="single"/>
          </w:rPr>
          <w:t>2Co 12.2</w:t>
        </w:r>
      </w:hyperlink>
      <w:r>
        <w:t>). Certaines personnes ont lié cela aux idées grecques anciennes concernant trois niveaux différents de cieux. L'Église catholique romaine au Moyen Âge a également enseigné l'existence de trois cieux :</w:t>
      </w:r>
    </w:p>
    <w:p>
      <w:pPr>
        <w:pStyle w:val="ListNumber"/>
        <w:spacing w:line="240" w:lineRule="auto"/>
        <w:ind w:left="720"/>
      </w:pPr>
      <w:r/>
      <w:r>
        <w:t xml:space="preserve">Des cieux pour l'eau et l'air (appelé </w:t>
      </w:r>
      <w:r>
        <w:rPr>
          <w:i/>
        </w:rPr>
        <w:t>Coelum Aqueum</w:t>
      </w:r>
      <w:r>
        <w:t xml:space="preserve"> en latin)</w:t>
      </w:r>
    </w:p>
    <w:p>
      <w:pPr>
        <w:pStyle w:val="ListNumber"/>
        <w:spacing w:line="240" w:lineRule="auto"/>
        <w:ind w:left="720"/>
      </w:pPr>
      <w:r/>
      <w:r>
        <w:t xml:space="preserve">Des cieux pour les étoiles (appelé </w:t>
      </w:r>
      <w:r>
        <w:rPr>
          <w:i/>
        </w:rPr>
        <w:t>Coelum Sidereum</w:t>
      </w:r>
      <w:r>
        <w:t xml:space="preserve"> en latin)</w:t>
      </w:r>
    </w:p>
    <w:p>
      <w:pPr>
        <w:pStyle w:val="ListNumber"/>
        <w:spacing w:line="240" w:lineRule="auto"/>
        <w:ind w:left="720"/>
      </w:pPr>
      <w:r/>
      <w:r>
        <w:t xml:space="preserve">Des cieux pour le trône de Dieu (appelé </w:t>
      </w:r>
      <w:r>
        <w:rPr>
          <w:i/>
        </w:rPr>
        <w:t>Coelum Empyreum</w:t>
      </w:r>
      <w:r>
        <w:t xml:space="preserve"> en latin)</w:t>
      </w:r>
    </w:p>
    <w:p>
      <w:r/>
      <w:r>
        <w:t>Les personnes qui croient en cette idée considèrent les trois cieux comme :</w:t>
      </w:r>
    </w:p>
    <w:p>
      <w:pPr>
        <w:pStyle w:val="ListNumber"/>
        <w:spacing w:line="240" w:lineRule="auto"/>
        <w:ind w:left="720"/>
      </w:pPr>
      <w:r/>
      <w:r>
        <w:t>Le ciel où volent les oiseaux et où les nuages se forment</w:t>
      </w:r>
    </w:p>
    <w:p>
      <w:pPr>
        <w:pStyle w:val="ListNumber"/>
        <w:spacing w:line="240" w:lineRule="auto"/>
        <w:ind w:left="720"/>
      </w:pPr>
      <w:r/>
      <w:r>
        <w:t>L'espace, dans lequel nous voyons le soleil, la lune et les étoiles</w:t>
      </w:r>
    </w:p>
    <w:p>
      <w:pPr>
        <w:pStyle w:val="ListNumber"/>
        <w:spacing w:line="240" w:lineRule="auto"/>
        <w:ind w:left="720"/>
      </w:pPr>
      <w:r/>
      <w:r>
        <w:t>Les « cieux des cieux », où Dieu réside et où les croyants se rendent après la mort</w:t>
      </w:r>
    </w:p>
    <w:p>
      <w:pPr>
        <w:pStyle w:val="Heading3"/>
      </w:pPr>
      <w:r>
        <w:t>Les Cieux dans le Nouveau Testament</w:t>
      </w:r>
    </w:p>
    <w:p>
      <w:pPr>
        <w:pStyle w:val="Heading4"/>
      </w:pPr>
      <w:r>
        <w:t>Jésus et les cieux</w:t>
      </w:r>
    </w:p>
    <w:p>
      <w:r/>
      <w:r>
        <w:t>Jésus a enseigné que les cieux sont le lieu où Dieu réside (</w:t>
      </w:r>
      <w:hyperlink r:id="rId716">
        <w:r>
          <w:rPr>
            <w:color w:val="0000EE"/>
            <w:u w:val="single"/>
          </w:rPr>
          <w:t>Mt 6.9</w:t>
        </w:r>
      </w:hyperlink>
      <w:r>
        <w:t>). Pendant son ministère terrestre, Jésus disait souvent qu'il était venu du ciel (</w:t>
      </w:r>
      <w:hyperlink r:id="rId717">
        <w:r>
          <w:rPr>
            <w:color w:val="0000EE"/>
            <w:u w:val="single"/>
          </w:rPr>
          <w:t>Jn 3.13</w:t>
        </w:r>
      </w:hyperlink>
      <w:r>
        <w:t xml:space="preserve"> ; </w:t>
      </w:r>
      <w:hyperlink r:id="rId718">
        <w:r>
          <w:rPr>
            <w:color w:val="0000EE"/>
            <w:u w:val="single"/>
          </w:rPr>
          <w:t>6.33–51</w:t>
        </w:r>
      </w:hyperlink>
      <w:r>
        <w:t>). Trois fois, la voix de Dieu a parlé depuis les cieux pour confirmer ce que Jésus disait (</w:t>
      </w:r>
      <w:hyperlink r:id="rId719">
        <w:r>
          <w:rPr>
            <w:color w:val="0000EE"/>
            <w:u w:val="single"/>
          </w:rPr>
          <w:t>Mt 3.16–17</w:t>
        </w:r>
      </w:hyperlink>
      <w:r>
        <w:t xml:space="preserve"> ; </w:t>
      </w:r>
      <w:hyperlink r:id="rId720">
        <w:r>
          <w:rPr>
            <w:color w:val="0000EE"/>
            <w:u w:val="single"/>
          </w:rPr>
          <w:t>17.5</w:t>
        </w:r>
      </w:hyperlink>
      <w:r>
        <w:t xml:space="preserve"> ; </w:t>
      </w:r>
      <w:hyperlink r:id="rId721">
        <w:r>
          <w:rPr>
            <w:color w:val="0000EE"/>
            <w:u w:val="single"/>
          </w:rPr>
          <w:t>Jn 12.28</w:t>
        </w:r>
      </w:hyperlink>
      <w:r>
        <w:t>).</w:t>
      </w:r>
    </w:p>
    <w:p>
      <w:pPr>
        <w:pStyle w:val="Heading4"/>
      </w:pPr>
      <w:r>
        <w:t>L'Adoration aux cieux</w:t>
      </w:r>
    </w:p>
    <w:p>
      <w:r/>
      <w:r>
        <w:t>Les cieux sont le véritable lieu d'adoration saint. Le tabernacle construit sur terre n'était qu'une copie du céleste (</w:t>
      </w:r>
      <w:hyperlink r:id="rId722">
        <w:r>
          <w:rPr>
            <w:color w:val="0000EE"/>
            <w:u w:val="single"/>
          </w:rPr>
          <w:t>Hé 8.1–5</w:t>
        </w:r>
      </w:hyperlink>
      <w:r>
        <w:t>). C'est des cieux dont Paul a parlé lorsqu'il parlait du « troisième ciel » (</w:t>
      </w:r>
      <w:hyperlink r:id="rId715">
        <w:r>
          <w:rPr>
            <w:color w:val="0000EE"/>
            <w:u w:val="single"/>
          </w:rPr>
          <w:t>2Co 12.2</w:t>
        </w:r>
      </w:hyperlink>
      <w:r>
        <w:t xml:space="preserve">). Parfois, lorsque la Bible utilise le mot « cieux », elle fait en réalité référence à Dieu lui-même (comparer </w:t>
      </w:r>
      <w:hyperlink r:id="rId723">
        <w:r>
          <w:rPr>
            <w:color w:val="0000EE"/>
            <w:u w:val="single"/>
          </w:rPr>
          <w:t>Mt 23.22</w:t>
        </w:r>
      </w:hyperlink>
      <w:r>
        <w:t xml:space="preserve"> ; </w:t>
      </w:r>
      <w:hyperlink r:id="rId724">
        <w:r>
          <w:rPr>
            <w:color w:val="0000EE"/>
            <w:u w:val="single"/>
          </w:rPr>
          <w:t>Lc 15.18</w:t>
        </w:r>
      </w:hyperlink>
      <w:r>
        <w:t>).</w:t>
      </w:r>
    </w:p>
    <w:p>
      <w:pPr>
        <w:pStyle w:val="Heading4"/>
      </w:pPr>
      <w:r>
        <w:t>Le Retour de Jésus depuis les cieux</w:t>
      </w:r>
    </w:p>
    <w:p>
      <w:r/>
      <w:r>
        <w:t>Après l'Ascension (la montée de Jésus aux cieux), des anges ont dit à ses disciples qu'il reviendrait du ciel un jour (</w:t>
      </w:r>
      <w:hyperlink r:id="rId725">
        <w:r>
          <w:rPr>
            <w:color w:val="0000EE"/>
            <w:u w:val="single"/>
          </w:rPr>
          <w:t>Ac 1.6–11</w:t>
        </w:r>
      </w:hyperlink>
      <w:r>
        <w:t>). L'apôtre Paul a ensuite écrit à ce sujet dans ses lettres (</w:t>
      </w:r>
      <w:hyperlink r:id="rId726">
        <w:r>
          <w:rPr>
            <w:color w:val="0000EE"/>
            <w:u w:val="single"/>
          </w:rPr>
          <w:t>1Co 15.1–11</w:t>
        </w:r>
      </w:hyperlink>
      <w:r>
        <w:t xml:space="preserve"> ; </w:t>
      </w:r>
      <w:hyperlink r:id="rId727">
        <w:r>
          <w:rPr>
            <w:color w:val="0000EE"/>
            <w:u w:val="single"/>
          </w:rPr>
          <w:t>Ep 4.7–16</w:t>
        </w:r>
      </w:hyperlink>
      <w:r>
        <w:t xml:space="preserve"> ; </w:t>
      </w:r>
      <w:hyperlink r:id="rId728">
        <w:r>
          <w:rPr>
            <w:color w:val="0000EE"/>
            <w:u w:val="single"/>
          </w:rPr>
          <w:t>1Tm 3.16</w:t>
        </w:r>
      </w:hyperlink>
      <w:r>
        <w:t xml:space="preserve">). Cet enseignement est devenu une partie importante de ce que croient les chrétiens, comme le montre le </w:t>
      </w:r>
      <w:r>
        <w:rPr>
          <w:i/>
        </w:rPr>
        <w:t>Credo</w:t>
      </w:r>
      <w:r>
        <w:t>, une déclaration ancienne des croyances chrétiennes.</w:t>
      </w:r>
    </w:p>
    <w:p>
      <w:r/>
      <w: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hyperlink r:id="rId729">
        <w:r>
          <w:rPr>
            <w:color w:val="0000EE"/>
            <w:u w:val="single"/>
          </w:rPr>
          <w:t>Hé 7.25</w:t>
        </w:r>
      </w:hyperlink>
      <w:r>
        <w:t xml:space="preserve"> ; comparer </w:t>
      </w:r>
      <w:hyperlink r:id="rId730">
        <w:r>
          <w:rPr>
            <w:color w:val="0000EE"/>
            <w:u w:val="single"/>
          </w:rPr>
          <w:t>Mc 14.62</w:t>
        </w:r>
      </w:hyperlink>
      <w:r>
        <w:t>).</w:t>
      </w:r>
    </w:p>
    <w:p>
      <w:pPr>
        <w:pStyle w:val="Heading4"/>
      </w:pPr>
      <w:r>
        <w:t>Citoyens des cieux</w:t>
      </w:r>
    </w:p>
    <w:p>
      <w:r/>
      <w:r>
        <w:t>Paul enseigne que lorsque Jésus reviendra des cieux, il transformera les corps des croyants pour qu'ils soient semblables à son propre corps glorieux (</w:t>
      </w:r>
      <w:hyperlink r:id="rId731">
        <w:r>
          <w:rPr>
            <w:color w:val="0000EE"/>
            <w:u w:val="single"/>
          </w:rPr>
          <w:t>Ph 3.20–21</w:t>
        </w:r>
      </w:hyperlink>
      <w:r>
        <w:t>). Les croyants ont besoin de ces corps célestes car ils sont citoyens des cieux.</w:t>
      </w:r>
    </w:p>
    <w:p>
      <w:r/>
      <w:r>
        <w:t>Lorsque la Bible parle des croyants comme étant des « citoyens des cieux », cela signifie qu'ils sont comme des personnes qui vivent dans un certain pays mais suivent les lois de leur pays d'origine (</w:t>
      </w:r>
      <w:hyperlink r:id="rId732">
        <w:r>
          <w:rPr>
            <w:color w:val="0000EE"/>
            <w:u w:val="single"/>
          </w:rPr>
          <w:t>Ac 22.28</w:t>
        </w:r>
      </w:hyperlink>
      <w:r>
        <w:t>). Cela signifie que les chrétiens devraient suivre les voies de Dieu telles que montrées dans la Bible, même lorsque le monde suit des normes différentes.</w:t>
      </w:r>
    </w:p>
    <w:p>
      <w:pPr>
        <w:pStyle w:val="Heading4"/>
      </w:pPr>
      <w:r>
        <w:t>Bénédictions célestes</w:t>
      </w:r>
    </w:p>
    <w:p>
      <w:r/>
      <w:r>
        <w:t xml:space="preserve">Dieu a uni les croyants avec Christ et leur dit de « </w:t>
      </w:r>
      <w:r>
        <w:t>cherche[r] les choses d’en haut, où Christ est assis à la droite de Dieu</w:t>
      </w:r>
      <w:r>
        <w:t xml:space="preserve"> » (</w:t>
      </w:r>
      <w:hyperlink r:id="rId733">
        <w:r>
          <w:rPr>
            <w:color w:val="0000EE"/>
            <w:u w:val="single"/>
          </w:rPr>
          <w:t>Col 3.1</w:t>
        </w:r>
      </w:hyperlink>
      <w:r>
        <w:t xml:space="preserve">). Christ bénit ses disciples depuis les cieux « </w:t>
      </w:r>
      <w:r>
        <w:t>de toutes sortes de bénédictions spirituelles dans les lieux célestes</w:t>
      </w:r>
      <w:r>
        <w:t xml:space="preserve"> » (</w:t>
      </w:r>
      <w:hyperlink r:id="rId734">
        <w:r>
          <w:rPr>
            <w:color w:val="0000EE"/>
            <w:u w:val="single"/>
          </w:rPr>
          <w:t>Ep 1.3</w:t>
        </w:r>
      </w:hyperlink>
      <w:r>
        <w:t>). L'expression « dans les lieux célestes » ne se trouve que dans Éphésiens (</w:t>
      </w:r>
      <w:hyperlink r:id="rId735">
        <w:r>
          <w:rPr>
            <w:color w:val="0000EE"/>
            <w:u w:val="single"/>
          </w:rPr>
          <w:t>Ep 1.3, 20</w:t>
        </w:r>
      </w:hyperlink>
      <w:r>
        <w:t xml:space="preserve"> ; </w:t>
      </w:r>
      <w:hyperlink r:id="rId736">
        <w:r>
          <w:rPr>
            <w:color w:val="0000EE"/>
            <w:u w:val="single"/>
          </w:rPr>
          <w:t>2.6</w:t>
        </w:r>
      </w:hyperlink>
      <w:r>
        <w:t xml:space="preserve"> ; </w:t>
      </w:r>
      <w:hyperlink r:id="rId737">
        <w:r>
          <w:rPr>
            <w:color w:val="0000EE"/>
            <w:u w:val="single"/>
          </w:rPr>
          <w:t>3.10</w:t>
        </w:r>
      </w:hyperlink>
      <w:r>
        <w:t xml:space="preserve"> ; </w:t>
      </w:r>
      <w:hyperlink r:id="rId738">
        <w:r>
          <w:rPr>
            <w:color w:val="0000EE"/>
            <w:u w:val="single"/>
          </w:rPr>
          <w:t>6.12</w:t>
        </w:r>
      </w:hyperlink>
      <w:r>
        <w:t>). L'enseignement est que les bénédictions spirituelles ne sont pas seulement pour l'avenir. Les croyants peuvent les vivre maintenant par la foi. Voilà pourquoi la Bible dit que les croyants participent déjà à la « vocation céleste » (</w:t>
      </w:r>
      <w:hyperlink r:id="rId739">
        <w:r>
          <w:rPr>
            <w:color w:val="0000EE"/>
            <w:u w:val="single"/>
          </w:rPr>
          <w:t>Hé 3.1</w:t>
        </w:r>
      </w:hyperlink>
      <w:r>
        <w:t xml:space="preserve"> ; </w:t>
      </w:r>
      <w:hyperlink r:id="rId740">
        <w:r>
          <w:rPr>
            <w:color w:val="0000EE"/>
            <w:u w:val="single"/>
          </w:rPr>
          <w:t>6.4</w:t>
        </w:r>
      </w:hyperlink>
      <w:r>
        <w:t>).</w:t>
      </w:r>
    </w:p>
    <w:p>
      <w:pPr>
        <w:pStyle w:val="Heading4"/>
      </w:pPr>
      <w:r>
        <w:t>Les Cieux dans le futur</w:t>
      </w:r>
    </w:p>
    <w:p>
      <w:r/>
      <w: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hyperlink r:id="rId741">
        <w:r>
          <w:rPr>
            <w:color w:val="0000EE"/>
            <w:u w:val="single"/>
          </w:rPr>
          <w:t>Ap 21.1–4, 27</w:t>
        </w:r>
      </w:hyperlink>
      <w:r>
        <w:t xml:space="preserve"> ; </w:t>
      </w:r>
      <w:hyperlink r:id="rId742">
        <w:r>
          <w:rPr>
            <w:color w:val="0000EE"/>
            <w:u w:val="single"/>
          </w:rPr>
          <w:t>22.1–5</w:t>
        </w:r>
      </w:hyperlink>
      <w:r>
        <w:t>). Il n'y aura pas de mariage dans cette nouvelle vie après la mort (</w:t>
      </w:r>
      <w:hyperlink r:id="rId743">
        <w:r>
          <w:rPr>
            <w:color w:val="0000EE"/>
            <w:u w:val="single"/>
          </w:rPr>
          <w:t>Lc 20.27–38</w:t>
        </w:r>
      </w:hyperlink>
      <w:r>
        <w:t>).</w:t>
      </w:r>
    </w:p>
    <w:p>
      <w:r/>
      <w:r>
        <w:t>Dans l'Ancien Testament, deux personnes sont allées directement aux cieux sans mourir :</w:t>
      </w:r>
    </w:p>
    <w:p>
      <w:pPr>
        <w:pStyle w:val="ListBullet"/>
        <w:spacing w:line="240" w:lineRule="auto"/>
        <w:ind w:left="720"/>
      </w:pPr>
      <w:r/>
      <w:r>
        <w:t>Hénoc (</w:t>
      </w:r>
      <w:hyperlink r:id="rId744">
        <w:r>
          <w:rPr>
            <w:color w:val="0000EE"/>
            <w:u w:val="single"/>
          </w:rPr>
          <w:t>Gn 5.22–24</w:t>
        </w:r>
      </w:hyperlink>
      <w:r>
        <w:t xml:space="preserve"> ; </w:t>
      </w:r>
      <w:hyperlink r:id="rId745">
        <w:r>
          <w:rPr>
            <w:color w:val="0000EE"/>
            <w:u w:val="single"/>
          </w:rPr>
          <w:t>Hé 11.5</w:t>
        </w:r>
      </w:hyperlink>
      <w:r>
        <w:t>) et</w:t>
      </w:r>
    </w:p>
    <w:p>
      <w:pPr>
        <w:pStyle w:val="ListBullet"/>
        <w:spacing w:line="240" w:lineRule="auto"/>
        <w:ind w:left="720"/>
      </w:pPr>
      <w:r/>
      <w:r>
        <w:t>Élie (</w:t>
      </w:r>
      <w:hyperlink r:id="rId746">
        <w:r>
          <w:rPr>
            <w:color w:val="0000EE"/>
            <w:u w:val="single"/>
          </w:rPr>
          <w:t>2R 2.11</w:t>
        </w:r>
      </w:hyperlink>
      <w:r>
        <w:t>)</w:t>
      </w:r>
    </w:p>
    <w:p>
      <w:r/>
      <w:r>
        <w:t>Plus tard, Paul écrira au sujet de sa visite au troisième ciel, et Jean a également été appelé à monter au ciel (</w:t>
      </w:r>
      <w:hyperlink r:id="rId747">
        <w:r>
          <w:rPr>
            <w:color w:val="0000EE"/>
            <w:u w:val="single"/>
          </w:rPr>
          <w:t>Ap 4.1</w:t>
        </w:r>
      </w:hyperlink>
      <w:r>
        <w:t xml:space="preserve">), que Dieu prévoit de remplir de personnes (voir </w:t>
      </w:r>
      <w:hyperlink r:id="rId748">
        <w:r>
          <w:rPr>
            <w:color w:val="0000EE"/>
            <w:u w:val="single"/>
          </w:rPr>
          <w:t>Ap 19.1</w:t>
        </w:r>
      </w:hyperlink>
      <w:r>
        <w:t>). Tous les croyants vivront finalement aux cieux avec des nouveaux corps de résurrection. Ils recevront ces corps lorsque Jésus reviendra pour eux (</w:t>
      </w:r>
      <w:hyperlink r:id="rId749">
        <w:r>
          <w:rPr>
            <w:color w:val="0000EE"/>
            <w:u w:val="single"/>
          </w:rPr>
          <w:t>1 Th 4.16–17</w:t>
        </w:r>
      </w:hyperlink>
      <w:r>
        <w:t xml:space="preserve">; </w:t>
      </w:r>
      <w:hyperlink r:id="rId750">
        <w:r>
          <w:rPr>
            <w:color w:val="0000EE"/>
            <w:u w:val="single"/>
          </w:rPr>
          <w:t>Ap 19.1–4</w:t>
        </w:r>
      </w:hyperlink>
      <w:r>
        <w:t>). À ce moment-là, Jésus donnera également des récompenses spéciales à ses disciples (</w:t>
      </w:r>
      <w:hyperlink r:id="rId751">
        <w:r>
          <w:rPr>
            <w:color w:val="0000EE"/>
            <w:u w:val="single"/>
          </w:rPr>
          <w:t>Mt 5.12</w:t>
        </w:r>
      </w:hyperlink>
      <w:r>
        <w:t xml:space="preserve">; </w:t>
      </w:r>
      <w:hyperlink r:id="rId752">
        <w:r>
          <w:rPr>
            <w:color w:val="0000EE"/>
            <w:u w:val="single"/>
          </w:rPr>
          <w:t>1 Co 9.25</w:t>
        </w:r>
      </w:hyperlink>
      <w:r>
        <w:t xml:space="preserve">; </w:t>
      </w:r>
      <w:hyperlink r:id="rId753">
        <w:r>
          <w:rPr>
            <w:color w:val="0000EE"/>
            <w:u w:val="single"/>
          </w:rPr>
          <w:t>2 Co 5.1</w:t>
        </w:r>
      </w:hyperlink>
      <w:r>
        <w:t xml:space="preserve">; </w:t>
      </w:r>
      <w:hyperlink r:id="rId754">
        <w:r>
          <w:rPr>
            <w:color w:val="0000EE"/>
            <w:u w:val="single"/>
          </w:rPr>
          <w:t>2Tm 4.8</w:t>
        </w:r>
      </w:hyperlink>
      <w:r>
        <w:t xml:space="preserve">; </w:t>
      </w:r>
      <w:hyperlink r:id="rId755">
        <w:r>
          <w:rPr>
            <w:color w:val="0000EE"/>
            <w:u w:val="single"/>
          </w:rPr>
          <w:t>Jc 1.12</w:t>
        </w:r>
      </w:hyperlink>
      <w:r>
        <w:t xml:space="preserve">; </w:t>
      </w:r>
      <w:hyperlink r:id="rId756">
        <w:r>
          <w:rPr>
            <w:color w:val="0000EE"/>
            <w:u w:val="single"/>
          </w:rPr>
          <w:t>1 P 1.4</w:t>
        </w:r>
      </w:hyperlink>
      <w:r>
        <w:t xml:space="preserve">; </w:t>
      </w:r>
      <w:hyperlink r:id="rId757">
        <w:r>
          <w:rPr>
            <w:color w:val="0000EE"/>
            <w:u w:val="single"/>
          </w:rPr>
          <w:t>5.4</w:t>
        </w:r>
      </w:hyperlink>
      <w:r>
        <w:t xml:space="preserve">; </w:t>
      </w:r>
      <w:hyperlink r:id="rId758">
        <w:r>
          <w:rPr>
            <w:color w:val="0000EE"/>
            <w:u w:val="single"/>
          </w:rPr>
          <w:t>Ap 2.10</w:t>
        </w:r>
      </w:hyperlink>
      <w:r>
        <w:t xml:space="preserve">; </w:t>
      </w:r>
      <w:hyperlink r:id="rId759">
        <w:r>
          <w:rPr>
            <w:color w:val="0000EE"/>
            <w:u w:val="single"/>
          </w:rPr>
          <w:t>4.10</w:t>
        </w:r>
      </w:hyperlink>
      <w:r>
        <w:t>).</w:t>
      </w:r>
    </w:p>
    <w:p>
      <w:r/>
      <w:r>
        <w:rPr>
          <w:i/>
        </w:rPr>
        <w:t>Voir aussi</w:t>
      </w:r>
      <w:r>
        <w:t xml:space="preserve"> </w:t>
      </w:r>
      <w:r>
        <w:t>« Le sein d'Abraham »</w:t>
      </w:r>
      <w:r>
        <w:t xml:space="preserve"> ; </w:t>
      </w:r>
      <w:r>
        <w:t>Nouveaux Cieux et Nouvelle Terre</w:t>
      </w:r>
      <w:r>
        <w:t xml:space="preserve"> ; </w:t>
      </w:r>
      <w:r>
        <w:t>Paradis</w:t>
      </w:r>
      <w:r>
        <w:t>.</w:t>
      </w:r>
      <w:r/>
      <w:r/>
    </w:p>
    <w:p>
      <w:r/>
    </w:p>
    <w:p>
      <w:pPr>
        <w:pStyle w:val="Heading2"/>
      </w:pPr>
      <w:r>
        <w:t>Cilicie</w:t>
      </w:r>
      <w:r/>
    </w:p>
    <w:p>
      <w:r/>
      <w:r>
        <w:t>Province de l'Empire romain, située dans le sud-est de l'Asie Mineure. Sa capitale était Tarse, la ville natale de Paul (</w:t>
      </w:r>
      <w:hyperlink r:id="rId760">
        <w:r>
          <w:rPr>
            <w:color w:val="0000EE"/>
            <w:u w:val="single"/>
          </w:rPr>
          <w:t>Ac 21.39</w:t>
        </w:r>
      </w:hyperlink>
      <w:r>
        <w:t xml:space="preserve"> ; </w:t>
      </w:r>
      <w:hyperlink r:id="rId761">
        <w:r>
          <w:rPr>
            <w:color w:val="0000EE"/>
            <w:u w:val="single"/>
          </w:rPr>
          <w:t>22.3</w:t>
        </w:r>
      </w:hyperlink>
      <w:r>
        <w:t>). Voilà pourquoi Paul avait la citoyenneté romaine bien qu'étant juif (</w:t>
      </w:r>
      <w:hyperlink r:id="rId762">
        <w:r>
          <w:rPr>
            <w:color w:val="0000EE"/>
            <w:u w:val="single"/>
          </w:rPr>
          <w:t>16.37</w:t>
        </w:r>
      </w:hyperlink>
      <w:r>
        <w:t>).</w:t>
      </w:r>
    </w:p>
    <w:p>
      <w:pPr>
        <w:pStyle w:val="Heading3"/>
      </w:pPr>
      <w:r>
        <w:t>Histoire de la Cilicie</w:t>
      </w:r>
    </w:p>
    <w:p>
      <w:r/>
      <w:r>
        <w:t xml:space="preserve">Antiochus le Grand a installé deux mille familles juives dans les régions d'Asie Mineure de Lydie et de Phrygie au IIe siècle av. J.‑C. (Josèphe, </w:t>
      </w:r>
      <w:r>
        <w:rPr>
          <w:i/>
        </w:rPr>
        <w:t>Antiquités</w:t>
      </w:r>
      <w:r>
        <w:t xml:space="preserve"> 12.3.4). Il est possible que cette décision politique ait été à l'origine de la présence juive dans la région.</w:t>
      </w:r>
    </w:p>
    <w:p>
      <w:r/>
      <w:r>
        <w:t xml:space="preserve">Dans l'Ancien Testament, la Cilicie était appelée </w:t>
      </w:r>
      <w:r>
        <w:t>Qevé (NBS)</w:t>
      </w:r>
      <w:r>
        <w:t>. La région formait un pont entre le pays maintenant connu sous le nom de Turquie et la Syrie. Le pays était divisé entre la Cilicie Tracheia et la Cilicie Pedias.</w:t>
      </w:r>
    </w:p>
    <w:p>
      <w:pPr>
        <w:pStyle w:val="ListBullet"/>
        <w:spacing w:line="240" w:lineRule="auto"/>
        <w:ind w:left="720"/>
      </w:pPr>
      <w:r/>
      <w: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
        <w:t>La Cilicie Pédias correspondait aux plaines à l'est. La Cilicie Pédias était rattachée à la province de Syrie (env. 38 av. J.‑C.). Le Nouveau Testament mentionne la Syrie et la Cilicie comme une seule région (</w:t>
      </w:r>
      <w:hyperlink r:id="rId763">
        <w:r>
          <w:rPr>
            <w:color w:val="0000EE"/>
            <w:u w:val="single"/>
          </w:rPr>
          <w:t>Ga 1.21</w:t>
        </w:r>
      </w:hyperlink>
      <w:r>
        <w:t>).</w:t>
      </w:r>
    </w:p>
    <w:p>
      <w:r/>
      <w:r>
        <w:t>En l'an 72 apr. J.‑C., l'empereur romain Vespasien unira les deux régions en une seule province romaine appelée la Cilicie.</w:t>
      </w:r>
    </w:p>
    <w:p>
      <w:pPr>
        <w:pStyle w:val="Heading3"/>
      </w:pPr>
      <w:r>
        <w:t>La Cilicie dans le christianisme primitif</w:t>
      </w:r>
    </w:p>
    <w:p>
      <w:r/>
      <w:r>
        <w:t>Des Juifs de Cilicie ont participé à la persécution d'Étienne (</w:t>
      </w:r>
      <w:hyperlink r:id="rId764">
        <w:r>
          <w:rPr>
            <w:color w:val="0000EE"/>
            <w:u w:val="single"/>
          </w:rPr>
          <w:t>Ac 6.9</w:t>
        </w:r>
      </w:hyperlink>
      <w:r>
        <w:t>). Après que Paul se soit converti au christianisme, il retournera à Tarse. Paul voyagera ensuite avec Barnabas à Antioche (</w:t>
      </w:r>
      <w:hyperlink r:id="rId648">
        <w:r>
          <w:rPr>
            <w:color w:val="0000EE"/>
            <w:u w:val="single"/>
          </w:rPr>
          <w:t>Ac 11.25–26</w:t>
        </w:r>
      </w:hyperlink>
      <w:r>
        <w:t>). En raison de l'histoire de Paul, la Syrie et la Cilicie sont devenues le premier centre majeur du christianisme non-juif. Le christianisme s'est répandu de cette région au reste de la population gentille de l'Empire romain.</w:t>
      </w:r>
    </w:p>
    <w:p>
      <w:r/>
      <w:r>
        <w:rPr>
          <w:i/>
        </w:rPr>
        <w:t>Voir aussi</w:t>
      </w:r>
      <w:r>
        <w:t xml:space="preserve"> </w:t>
      </w:r>
      <w:r>
        <w:t>Qevé</w:t>
      </w:r>
      <w:r>
        <w:t>.</w:t>
      </w:r>
      <w:r/>
      <w:r/>
    </w:p>
    <w:p>
      <w:r/>
    </w:p>
    <w:p>
      <w:pPr>
        <w:pStyle w:val="Heading2"/>
      </w:pPr>
      <w:r>
        <w:t>Citoyenneté</w:t>
      </w:r>
      <w:r/>
    </w:p>
    <w:p>
      <w:r/>
      <w:r>
        <w:t>Dans le Nouveau Testament, ce terme a deux significations :</w:t>
      </w:r>
    </w:p>
    <w:p>
      <w:pPr>
        <w:pStyle w:val="ListNumber"/>
        <w:spacing w:line="240" w:lineRule="auto"/>
        <w:ind w:left="720"/>
      </w:pPr>
      <w:r/>
      <w:r>
        <w:t>Relatif à la ville ou à la cité-état où l'on est né et a grandi.</w:t>
      </w:r>
    </w:p>
    <w:p>
      <w:pPr>
        <w:pStyle w:val="ListNumber"/>
        <w:spacing w:line="240" w:lineRule="auto"/>
        <w:ind w:left="720"/>
      </w:pPr>
      <w:r/>
      <w:r>
        <w:t>Le statut de partage des privilèges et des responsabilités de l'Empire romain.</w:t>
      </w:r>
    </w:p>
    <w:p>
      <w:r/>
      <w:r>
        <w:t>Ainsi, l'apôtre Paul a affirmé être citoyen à la fois de Tarse et de Rome (</w:t>
      </w:r>
      <w:hyperlink r:id="rId760">
        <w:r>
          <w:rPr>
            <w:color w:val="0000EE"/>
            <w:u w:val="single"/>
          </w:rPr>
          <w:t>Ac 21.39</w:t>
        </w:r>
      </w:hyperlink>
      <w:r>
        <w:t xml:space="preserve"> ; </w:t>
      </w:r>
      <w:hyperlink r:id="rId765">
        <w:r>
          <w:rPr>
            <w:color w:val="0000EE"/>
            <w:u w:val="single"/>
          </w:rPr>
          <w:t>22.27–28</w:t>
        </w:r>
      </w:hyperlink>
      <w:r>
        <w:t>).</w:t>
      </w:r>
    </w:p>
    <w:p>
      <w:r/>
      <w: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r/>
      <w:r>
        <w:t>Les fonctionnaires avides vendaient souvent le droit de citoyenneté à un prix élevé. Le fonctionnaire, Claude Lysias, a obtenu sa citoyenneté de cette manière (</w:t>
      </w:r>
      <w:hyperlink r:id="rId732">
        <w:r>
          <w:rPr>
            <w:color w:val="0000EE"/>
            <w:u w:val="single"/>
          </w:rPr>
          <w:t>Ac 22.28</w:t>
        </w:r>
      </w:hyperlink>
      <w: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hyperlink r:id="rId196">
        <w:r>
          <w:rPr>
            <w:color w:val="0000EE"/>
            <w:u w:val="single"/>
          </w:rPr>
          <w:t>Lc 2.1</w:t>
        </w:r>
      </w:hyperlink>
      <w:r>
        <w:t>), il y avait environ 4 233 000 citoyens romains à l'époque de la naissance de Jésus. À l'époque du ministère de Paul, le nombre avait atteint 6 000 000.</w:t>
      </w:r>
    </w:p>
    <w:p>
      <w:r/>
      <w: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r/>
      <w: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hyperlink r:id="rId766">
        <w:r>
          <w:rPr>
            <w:color w:val="0000EE"/>
            <w:u w:val="single"/>
          </w:rPr>
          <w:t>Ac 16.38–39</w:t>
        </w:r>
      </w:hyperlink>
      <w:r>
        <w:t>). Il a également évité une flagellation à Jérusalem et a pu demander un procès devant César (</w:t>
      </w:r>
      <w:hyperlink r:id="rId767">
        <w:r>
          <w:rPr>
            <w:color w:val="0000EE"/>
            <w:u w:val="single"/>
          </w:rPr>
          <w:t>Ac 22.24–29</w:t>
        </w:r>
      </w:hyperlink>
      <w:r>
        <w:t xml:space="preserve"> ; </w:t>
      </w:r>
      <w:hyperlink r:id="rId768">
        <w:r>
          <w:rPr>
            <w:color w:val="0000EE"/>
            <w:u w:val="single"/>
          </w:rPr>
          <w:t>25.10–12</w:t>
        </w:r>
      </w:hyperlink>
      <w:r>
        <w:t xml:space="preserve"> ; comparer </w:t>
      </w:r>
      <w:hyperlink r:id="rId199">
        <w:r>
          <w:rPr>
            <w:color w:val="0000EE"/>
            <w:u w:val="single"/>
          </w:rPr>
          <w:t>26.32</w:t>
        </w:r>
      </w:hyperlink>
      <w:r>
        <w:t>).</w:t>
      </w:r>
      <w:r/>
      <w:r/>
    </w:p>
    <w:p>
      <w:r/>
    </w:p>
    <w:p>
      <w:pPr>
        <w:pStyle w:val="Heading2"/>
      </w:pPr>
      <w:r>
        <w:t>Clauda</w:t>
      </w:r>
      <w:r/>
    </w:p>
    <w:p>
      <w:r/>
      <w:r>
        <w:t>Clauda était une petite île au sud de la Crète. Le navire qui transportait l'apôtre Paul vers Rome s'arrêtera à Clauda pendant une tempête pour trouver une protection temporaire (</w:t>
      </w:r>
      <w:hyperlink r:id="rId769">
        <w:r>
          <w:rPr>
            <w:color w:val="0000EE"/>
            <w:u w:val="single"/>
          </w:rPr>
          <w:t>Ac 27.16</w:t>
        </w:r>
      </w:hyperlink>
      <w:r>
        <w:t>).</w:t>
      </w:r>
    </w:p>
    <w:p>
      <w:r/>
      <w:r>
        <w:t>Derrière l'île, l'eau était plus calme. Dans cette zone protégée, les marins hisseront à bord un petit bateau qu'ils avaient remorqué derrière le navire. Ils travailleront à renforcer la coque du navire.</w:t>
      </w:r>
    </w:p>
    <w:p>
      <w:r/>
      <w:r>
        <w:t>Même après avoir abaissé les voiles, les vents forts les pousseront au-delà de l'île. Le navire finira par faire naufrage.</w:t>
      </w:r>
    </w:p>
    <w:p>
      <w:r/>
      <w:r>
        <w:t>Clauda correspond à l'île moderne de Gaudos (également appelée Gozzo). Les copies manuscrites anciennes de la Bible épellent le nom de différentes manières.</w:t>
      </w:r>
      <w:r/>
      <w:r/>
    </w:p>
    <w:p>
      <w:r/>
    </w:p>
    <w:p>
      <w:pPr>
        <w:pStyle w:val="Heading2"/>
      </w:pPr>
      <w:r>
        <w:t>Claude</w:t>
      </w:r>
      <w:r/>
    </w:p>
    <w:p>
      <w:r/>
      <w:r>
        <w:t>Empereur romain qui a régné de 41 à 54 ap. J.‑C. Il est mentionné deux fois dans le Nouveau Testament (</w:t>
      </w:r>
      <w:hyperlink r:id="rId209">
        <w:r>
          <w:rPr>
            <w:color w:val="0000EE"/>
            <w:u w:val="single"/>
          </w:rPr>
          <w:t>Ac 11.28</w:t>
        </w:r>
      </w:hyperlink>
      <w:r>
        <w:t xml:space="preserve"> ; </w:t>
      </w:r>
      <w:hyperlink r:id="rId208">
        <w:r>
          <w:rPr>
            <w:color w:val="0000EE"/>
            <w:u w:val="single"/>
          </w:rPr>
          <w:t>18.2</w:t>
        </w:r>
      </w:hyperlink>
      <w:r>
        <w:t>).</w:t>
      </w:r>
    </w:p>
    <w:p>
      <w:r/>
      <w:r>
        <w:rPr>
          <w:i/>
        </w:rPr>
        <w:t>Voir</w:t>
      </w:r>
      <w:r>
        <w:t xml:space="preserve"> </w:t>
      </w:r>
      <w:r>
        <w:t>Césars, Les</w:t>
      </w:r>
      <w:r>
        <w:t>.</w:t>
      </w:r>
      <w:r/>
      <w:r/>
    </w:p>
    <w:p>
      <w:r/>
    </w:p>
    <w:p>
      <w:pPr>
        <w:pStyle w:val="Heading2"/>
      </w:pPr>
      <w:r>
        <w:t>Claude Lysias</w:t>
      </w:r>
      <w:r/>
    </w:p>
    <w:p>
      <w:r/>
      <w:r>
        <w:t>Commandant de la garnison romaine à Jérusalem, il a écrit une lettre au procurateur romain Félix concernant l'apôtre Paul (</w:t>
      </w:r>
      <w:hyperlink r:id="rId770">
        <w:r>
          <w:rPr>
            <w:color w:val="0000EE"/>
            <w:u w:val="single"/>
          </w:rPr>
          <w:t>Ac 23.26</w:t>
        </w:r>
      </w:hyperlink>
      <w:r>
        <w:t xml:space="preserve">). Son titre en grec </w:t>
      </w:r>
      <w:r>
        <w:rPr>
          <w:i/>
        </w:rPr>
        <w:t>(</w:t>
      </w:r>
      <w:r>
        <w:t>chiliarque</w:t>
      </w:r>
      <w:r>
        <w:rPr>
          <w:i/>
        </w:rPr>
        <w:t>)</w:t>
      </w:r>
      <w: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hyperlink r:id="rId732">
        <w:r>
          <w:rPr>
            <w:color w:val="0000EE"/>
            <w:u w:val="single"/>
          </w:rPr>
          <w:t>22.28</w:t>
        </w:r>
      </w:hyperlink>
      <w:r>
        <w:t>).</w:t>
      </w:r>
    </w:p>
    <w:p>
      <w:r/>
      <w: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hyperlink r:id="rId771">
        <w:r>
          <w:rPr>
            <w:color w:val="0000EE"/>
            <w:u w:val="single"/>
          </w:rPr>
          <w:t>Ac 21.40</w:t>
        </w:r>
      </w:hyperlink>
      <w:r>
        <w:t>) et a empêché Paul d'être flagellé lorsqu'il a appris la citoyenneté romaine de Paul (</w:t>
      </w:r>
      <w:hyperlink r:id="rId772">
        <w:r>
          <w:rPr>
            <w:color w:val="0000EE"/>
            <w:u w:val="single"/>
          </w:rPr>
          <w:t>22.22–29</w:t>
        </w:r>
      </w:hyperlink>
      <w:r>
        <w:t>). Claude Lysias enverra Paul secrètement à Césarée sous forte garde lorsque le neveu de Paul informe le tribun d'un complot juif visant à assassiner l'apôtre à Jérusalem (</w:t>
      </w:r>
      <w:hyperlink r:id="rId773">
        <w:r>
          <w:rPr>
            <w:color w:val="0000EE"/>
            <w:u w:val="single"/>
          </w:rPr>
          <w:t>23.16–35</w:t>
        </w:r>
      </w:hyperlink>
      <w:r>
        <w:t>).</w:t>
      </w:r>
    </w:p>
    <w:p>
      <w:r/>
      <w: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
    </w:p>
    <w:p>
      <w:r/>
    </w:p>
    <w:p>
      <w:pPr>
        <w:pStyle w:val="Heading2"/>
      </w:pPr>
      <w:r>
        <w:t>Cléanthe</w:t>
      </w:r>
      <w:r/>
    </w:p>
    <w:p>
      <w:r/>
      <w:r>
        <w:t>Chef de l'école stoïcienne de philosophie à Athènes de 269 à 232 av. J.‑C. Les stoïciens étaient des personnes qui suivaient un type de philosophie (une manière de penser la vie) qui a commencé dans la Grèce antique. Cette philosophie s'appelait « stoïcisme ».</w:t>
      </w:r>
    </w:p>
    <w:p>
      <w:r/>
      <w: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t>De lui nous sommes la race</w:t>
      </w:r>
      <w:r>
        <w:t xml:space="preserve"> » (</w:t>
      </w:r>
      <w:hyperlink r:id="rId774">
        <w:r>
          <w:rPr>
            <w:color w:val="0000EE"/>
            <w:u w:val="single"/>
          </w:rPr>
          <w:t>Ac 17.28</w:t>
        </w:r>
      </w:hyperlink>
      <w:r>
        <w:t>).</w:t>
      </w:r>
    </w:p>
    <w:p>
      <w:r/>
      <w:r>
        <w:rPr>
          <w:i/>
        </w:rPr>
        <w:t>Voir</w:t>
      </w:r>
      <w:r>
        <w:t xml:space="preserve"> </w:t>
      </w:r>
      <w:r>
        <w:t>Stoïcisme, Stoïciens</w:t>
      </w:r>
      <w:r>
        <w:t>.</w:t>
      </w:r>
      <w:r/>
      <w:r/>
    </w:p>
    <w:p>
      <w:r/>
    </w:p>
    <w:p>
      <w:pPr>
        <w:pStyle w:val="Heading2"/>
      </w:pPr>
      <w:r>
        <w:t>Cléopâtre</w:t>
      </w:r>
      <w:r/>
    </w:p>
    <w:p>
      <w:r/>
      <w:r>
        <w:t>Cléopâtre était le nom d'une reine d'Égypte et de sa fille, mentionnées dans les Apocryphes et dans les écrits de l'historien juif Flavius Josèphe.</w:t>
      </w:r>
    </w:p>
    <w:p>
      <w:pPr>
        <w:pStyle w:val="ListNumber"/>
        <w:spacing w:line="240" w:lineRule="auto"/>
        <w:ind w:left="720"/>
      </w:pPr>
      <w:r/>
      <w: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w:t>
      </w:r>
      <w:hyperlink r:id="rId775">
        <w:r>
          <w:rPr>
            <w:color w:val="0000EE"/>
            <w:u w:val="single"/>
          </w:rPr>
          <w:t>Additions à Esther 11.1</w:t>
        </w:r>
      </w:hyperlink>
      <w:r>
        <w:t>). Cette « lettre » fait probablement référence non seulement à la lettre de Mardochée (</w:t>
      </w:r>
      <w:hyperlink r:id="rId776">
        <w:r>
          <w:rPr>
            <w:color w:val="0000EE"/>
            <w:u w:val="single"/>
          </w:rPr>
          <w:t>Est 9.20–22</w:t>
        </w:r>
      </w:hyperlink>
      <w:r>
        <w:t>), mais aussi à la traduction grecque du livre d'Esther par Lysimachus.</w:t>
      </w:r>
    </w:p>
    <w:p>
      <w:pPr>
        <w:pStyle w:val="ListNumber"/>
        <w:spacing w:line="240" w:lineRule="auto"/>
        <w:ind w:left="720"/>
      </w:pPr>
      <w:r/>
      <w:r>
        <w:t>Cléopâtre, fille de Ptolémée VI Philométor : Cette Cléopâtre, probablement la fille de la reine mentionnée précédemment, sera mariée à Alexandre Épiphanes après sa conquête de la Syrie. Il régnera sur la Syrie de 150 à 145 av. J.‑C. (</w:t>
      </w:r>
      <w:hyperlink r:id="rId777">
        <w:r>
          <w:rPr>
            <w:color w:val="0000EE"/>
            <w:u w:val="single"/>
          </w:rPr>
          <w:t>1 M 10.57–58</w:t>
        </w:r>
      </w:hyperlink>
      <w:r>
        <w:t>).</w:t>
      </w:r>
    </w:p>
    <w:p>
      <w:r/>
      <w:r>
        <w:t>Plus tard, le père de Cléopâtre, Ptolémée VI, la retirera à Alexandre en signe de colère et la donnera à Démétrius Nicator lors de son invasion de la Syrie (</w:t>
      </w:r>
      <w:hyperlink r:id="rId778">
        <w:r>
          <w:rPr>
            <w:color w:val="0000EE"/>
            <w:u w:val="single"/>
          </w:rPr>
          <w:t>1 M 11.8–12</w:t>
        </w:r>
      </w:hyperlink>
      <w:r>
        <w:t>). Alexandre a ensuite été tué au combat contre les forces combinées de Ptolémée et de Démétrius. Après que Démétrius a été capturé et détenu en Parthie, Cléopâtre épousera son frère, Antiochus VII (Sidetes), qui deviendra souverain de la Syrie en 137 av. J.‑C.</w:t>
      </w:r>
      <w:r/>
      <w:r/>
    </w:p>
    <w:p>
      <w:r/>
    </w:p>
    <w:p>
      <w:pPr>
        <w:pStyle w:val="Heading2"/>
      </w:pPr>
      <w:r>
        <w:t>Cloche</w:t>
      </w:r>
      <w:r/>
    </w:p>
    <w:p>
      <w:r/>
      <w:r>
        <w:t>Petit instrument servant à faire du bruit. Des clochettes étaient parfois attachées entre des grenades décoratives autour du bas de la robe du grand prêtre (</w:t>
      </w:r>
      <w:hyperlink r:id="rId779">
        <w:r>
          <w:rPr>
            <w:color w:val="0000EE"/>
            <w:u w:val="single"/>
          </w:rPr>
          <w:t>Ex 28.33–34</w:t>
        </w:r>
      </w:hyperlink>
      <w:r>
        <w:t xml:space="preserve">; </w:t>
      </w:r>
      <w:hyperlink r:id="rId780">
        <w:r>
          <w:rPr>
            <w:color w:val="0000EE"/>
            <w:u w:val="single"/>
          </w:rPr>
          <w:t>39.25–26</w:t>
        </w:r>
      </w:hyperlink>
      <w:r>
        <w:t>).</w:t>
      </w:r>
    </w:p>
    <w:p>
      <w:r/>
      <w:r>
        <w:rPr>
          <w:i/>
        </w:rPr>
        <w:t>Voir</w:t>
      </w:r>
      <w:r>
        <w:t xml:space="preserve"> </w:t>
      </w:r>
      <w:r>
        <w:t>Instruments de musique (Pamonim)</w:t>
      </w:r>
      <w:r>
        <w:t xml:space="preserve"> ; </w:t>
      </w:r>
      <w:r>
        <w:t>Musique</w:t>
      </w:r>
      <w:r>
        <w:t>.</w:t>
      </w:r>
      <w:r/>
      <w:r/>
    </w:p>
    <w:p>
      <w:r/>
    </w:p>
    <w:p>
      <w:pPr>
        <w:pStyle w:val="Heading2"/>
      </w:pPr>
      <w:r>
        <w:t>Clopas</w:t>
      </w:r>
      <w:r/>
    </w:p>
    <w:p>
      <w:r/>
      <w:r>
        <w:t>Le mari de Marie, l'une des femmes présentes lorsque Jésus a été crucifié (</w:t>
      </w:r>
      <w:hyperlink r:id="rId781">
        <w:r>
          <w:rPr>
            <w:color w:val="0000EE"/>
            <w:u w:val="single"/>
          </w:rPr>
          <w:t>Jn 19.25</w:t>
        </w:r>
      </w:hyperlink>
      <w: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spacing w:line="240" w:lineRule="auto"/>
        <w:ind w:left="720"/>
      </w:pPr>
      <w:r/>
      <w:r>
        <w:t>Certains disent que Clopas était le frère de Joseph.</w:t>
      </w:r>
    </w:p>
    <w:p>
      <w:pPr>
        <w:pStyle w:val="ListNumber"/>
        <w:spacing w:line="240" w:lineRule="auto"/>
        <w:ind w:left="720"/>
      </w:pPr>
      <w:r/>
      <w:r>
        <w:t xml:space="preserve">Certains le relient à Cléopas, qui apparaît dans </w:t>
      </w:r>
      <w:hyperlink r:id="rId782">
        <w:r>
          <w:rPr>
            <w:color w:val="0000EE"/>
            <w:u w:val="single"/>
          </w:rPr>
          <w:t>Luc 24.18.</w:t>
        </w:r>
      </w:hyperlink>
      <w:r>
        <w:t xml:space="preserve"> Cependant, le nom « Clopas » vient de l'hébreu, tandis que « Cléopas » vient du grec.</w:t>
      </w:r>
    </w:p>
    <w:p>
      <w:pPr>
        <w:pStyle w:val="ListNumber"/>
        <w:spacing w:line="240" w:lineRule="auto"/>
        <w:ind w:left="720"/>
      </w:pPr>
      <w:r/>
      <w:r>
        <w:t>Certains pensent qu'il pourrait être la même personne qu'Alphée. Cela ne serait possible que si Jacques, le fils d'Alphée (</w:t>
      </w:r>
      <w:hyperlink r:id="rId783">
        <w:r>
          <w:rPr>
            <w:color w:val="0000EE"/>
            <w:u w:val="single"/>
          </w:rPr>
          <w:t>Mt 10.3</w:t>
        </w:r>
      </w:hyperlink>
      <w:r>
        <w:t xml:space="preserve"> ; </w:t>
      </w:r>
      <w:hyperlink r:id="rId784">
        <w:r>
          <w:rPr>
            <w:color w:val="0000EE"/>
            <w:u w:val="single"/>
          </w:rPr>
          <w:t>Lc 6.15</w:t>
        </w:r>
      </w:hyperlink>
      <w:r>
        <w:t xml:space="preserve"> ; </w:t>
      </w:r>
      <w:hyperlink r:id="rId785">
        <w:r>
          <w:rPr>
            <w:color w:val="0000EE"/>
            <w:u w:val="single"/>
          </w:rPr>
          <w:t>Ac 1.13</w:t>
        </w:r>
      </w:hyperlink>
      <w:r>
        <w:t>) est le même que Jacques, le fils de Marie (</w:t>
      </w:r>
      <w:hyperlink r:id="rId786">
        <w:r>
          <w:rPr>
            <w:color w:val="0000EE"/>
            <w:u w:val="single"/>
          </w:rPr>
          <w:t>Mt 27.56</w:t>
        </w:r>
      </w:hyperlink>
      <w:r>
        <w:t xml:space="preserve"> ; </w:t>
      </w:r>
      <w:hyperlink r:id="rId787">
        <w:r>
          <w:rPr>
            <w:color w:val="0000EE"/>
            <w:u w:val="single"/>
          </w:rPr>
          <w:t>Mc 15.40</w:t>
        </w:r>
      </w:hyperlink>
      <w:r>
        <w:t xml:space="preserve">). Marie doit également être la même personne mentionnée dans </w:t>
      </w:r>
      <w:hyperlink r:id="rId781">
        <w:r>
          <w:rPr>
            <w:color w:val="0000EE"/>
            <w:u w:val="single"/>
          </w:rPr>
          <w:t>Jn 19.25</w:t>
        </w:r>
      </w:hyperlink>
      <w:r>
        <w:t>.</w:t>
      </w:r>
    </w:p>
    <w:p>
      <w:r/>
      <w:r>
        <w:t>Ce sont toutes des hypothèses possibles, mais nous ne pouvons pas en être certains. Clopas, Cléopas et Alphée pourraient être des personnes distinctes.</w:t>
      </w:r>
      <w:r/>
      <w:r/>
    </w:p>
    <w:p>
      <w:r/>
    </w:p>
    <w:p>
      <w:pPr>
        <w:pStyle w:val="Heading2"/>
      </w:pPr>
      <w:r>
        <w:t>Cnide</w:t>
      </w:r>
      <w:r/>
    </w:p>
    <w:p>
      <w:r/>
      <w:r>
        <w:t>Ville portuaire située au large du coin sud-ouest de l'Asie Mineure. Le navire de l'apôtre Paul est passé par ce port alors qu'il voyageait vers l'Italie (</w:t>
      </w:r>
      <w:hyperlink r:id="rId788">
        <w:r>
          <w:rPr>
            <w:color w:val="0000EE"/>
            <w:u w:val="single"/>
          </w:rPr>
          <w:t>Ac 27.7</w:t>
        </w:r>
      </w:hyperlink>
      <w:r>
        <w:t>). Au cours du 2e siècle av. J.‑C., des Juifs y avaient établi une communauté (</w:t>
      </w:r>
      <w:hyperlink r:id="rId789">
        <w:r>
          <w:rPr>
            <w:color w:val="0000EE"/>
            <w:u w:val="single"/>
          </w:rPr>
          <w:t>1 M 15.23</w:t>
        </w:r>
      </w:hyperlink>
      <w:r>
        <w:t>). Cnide a été initialement construite sur une île, mais cette île est aujourd'hui reliée au continent par un banc de sable (une étroite bande de sable).</w:t>
      </w:r>
      <w:r/>
      <w:r/>
    </w:p>
    <w:p>
      <w:r/>
    </w:p>
    <w:p>
      <w:pPr>
        <w:pStyle w:val="Heading2"/>
      </w:pPr>
      <w:r>
        <w:t>Cœur</w:t>
      </w:r>
      <w:r/>
    </w:p>
    <w:p>
      <w:r/>
      <w:r>
        <w:t>Organe vital du corps ; siège de l'homme intérieur.</w:t>
      </w:r>
    </w:p>
    <w:p>
      <w:r/>
      <w:r>
        <w:t>En hébreu et en grec, le mot « cœur » est utilisé pour désigner un organe physique ainsi que l'homme intérieur. Le mot traduit « cœur » (</w:t>
      </w:r>
      <w:r>
        <w:rPr>
          <w:i/>
        </w:rPr>
        <w:t>leb</w:t>
      </w:r>
      <w:r>
        <w:t xml:space="preserve"> en hébreu et </w:t>
      </w:r>
      <w:r>
        <w:rPr>
          <w:i/>
        </w:rPr>
        <w:t>kardia</w:t>
      </w:r>
      <w:r>
        <w:t xml:space="preserve"> en grec) apparaît environ 1 000 fois dans la Bible. Le sens du mot dans la Bible peut beaucoup varier selon le contexte.</w:t>
      </w:r>
    </w:p>
    <w:p>
      <w:pPr>
        <w:pStyle w:val="Heading3"/>
      </w:pPr>
      <w:r>
        <w:t>Le cœur physique</w:t>
      </w:r>
    </w:p>
    <w:p>
      <w:r/>
      <w:hyperlink r:id="rId790">
        <w:r>
          <w:rPr>
            <w:color w:val="0000EE"/>
            <w:u w:val="single"/>
          </w:rPr>
          <w:t>1 Samuel 25.37–39</w:t>
        </w:r>
      </w:hyperlink>
      <w:r>
        <w:t xml:space="preserve"> indique de façon implicite qu'un cœur qui bat est signe de vie, même si Nabal ne meurt pas tout de suite. Les aliments et le vin affectent le cœur (</w:t>
      </w:r>
      <w:hyperlink r:id="rId791">
        <w:r>
          <w:rPr>
            <w:color w:val="0000EE"/>
            <w:u w:val="single"/>
          </w:rPr>
          <w:t xml:space="preserve">Jg 19.5 </w:t>
        </w:r>
      </w:hyperlink>
      <w:r>
        <w:t xml:space="preserve">; </w:t>
      </w:r>
      <w:hyperlink r:id="rId792">
        <w:r>
          <w:rPr>
            <w:color w:val="0000EE"/>
            <w:u w:val="single"/>
          </w:rPr>
          <w:t xml:space="preserve">Ps 104.15 </w:t>
        </w:r>
      </w:hyperlink>
      <w:r>
        <w:t xml:space="preserve">; </w:t>
      </w:r>
      <w:hyperlink r:id="rId793">
        <w:r>
          <w:rPr>
            <w:color w:val="0000EE"/>
            <w:u w:val="single"/>
          </w:rPr>
          <w:t>Ac 14.17</w:t>
        </w:r>
      </w:hyperlink>
      <w:r>
        <w:t xml:space="preserve">). Le cœur peut « défaillir » et « trembler ». Du fait de sa position dans le corps, le cœur sert de métaphore pour désigner le centre ou l'intérieur (LSG « dans le sein de » </w:t>
      </w:r>
      <w:hyperlink r:id="rId794">
        <w:r>
          <w:rPr>
            <w:color w:val="0000EE"/>
            <w:u w:val="single"/>
          </w:rPr>
          <w:t>Mt 12.40</w:t>
        </w:r>
      </w:hyperlink>
      <w:r>
        <w:t>).</w:t>
      </w:r>
    </w:p>
    <w:p>
      <w:pPr>
        <w:pStyle w:val="Heading3"/>
      </w:pPr>
      <w:r>
        <w:t>Le cœur psychologique</w:t>
      </w:r>
    </w:p>
    <w:p>
      <w:r/>
      <w:r>
        <w:t xml:space="preserve">Le cœur a un rôle dans la perception intellectuelle (p. ex. « prendre à cœur » dans </w:t>
      </w:r>
      <w:hyperlink r:id="rId795">
        <w:r>
          <w:rPr>
            <w:color w:val="0000EE"/>
            <w:u w:val="single"/>
          </w:rPr>
          <w:t>Jr 12.11</w:t>
        </w:r>
      </w:hyperlink>
      <w:r>
        <w:t>, DBY) ; le cœur comprend (</w:t>
      </w:r>
      <w:hyperlink r:id="rId796">
        <w:r>
          <w:rPr>
            <w:color w:val="0000EE"/>
            <w:u w:val="single"/>
          </w:rPr>
          <w:t>Jn 12.40</w:t>
        </w:r>
      </w:hyperlink>
      <w:r>
        <w:t>), discerne (</w:t>
      </w:r>
      <w:hyperlink r:id="rId797">
        <w:r>
          <w:rPr>
            <w:color w:val="0000EE"/>
            <w:u w:val="single"/>
          </w:rPr>
          <w:t>1R 3.9</w:t>
        </w:r>
      </w:hyperlink>
      <w:r>
        <w:t>), délibère (</w:t>
      </w:r>
      <w:hyperlink r:id="rId798">
        <w:r>
          <w:rPr>
            <w:color w:val="0000EE"/>
            <w:u w:val="single"/>
          </w:rPr>
          <w:t>Mc 2.6</w:t>
        </w:r>
      </w:hyperlink>
      <w:r>
        <w:t>), médite (</w:t>
      </w:r>
      <w:hyperlink r:id="rId799">
        <w:r>
          <w:rPr>
            <w:color w:val="0000EE"/>
            <w:u w:val="single"/>
          </w:rPr>
          <w:t>Lc 2.19</w:t>
        </w:r>
      </w:hyperlink>
      <w:r>
        <w:t>), se rappelle (</w:t>
      </w:r>
      <w:hyperlink r:id="rId800">
        <w:r>
          <w:rPr>
            <w:color w:val="0000EE"/>
            <w:u w:val="single"/>
          </w:rPr>
          <w:t>Lc 2.51</w:t>
        </w:r>
      </w:hyperlink>
      <w:r>
        <w:t>), formule des pensées (</w:t>
      </w:r>
      <w:hyperlink r:id="rId801">
        <w:r>
          <w:rPr>
            <w:color w:val="0000EE"/>
            <w:u w:val="single"/>
          </w:rPr>
          <w:t>Dt 8.17</w:t>
        </w:r>
      </w:hyperlink>
      <w:r>
        <w:t>), imagine (</w:t>
      </w:r>
      <w:hyperlink r:id="rId802">
        <w:r>
          <w:rPr>
            <w:color w:val="0000EE"/>
            <w:u w:val="single"/>
          </w:rPr>
          <w:t>Lc 1.51</w:t>
        </w:r>
      </w:hyperlink>
      <w:r>
        <w:t>), peut faire preuve de sagesse (</w:t>
      </w:r>
      <w:hyperlink r:id="rId803">
        <w:r>
          <w:rPr>
            <w:color w:val="0000EE"/>
            <w:u w:val="single"/>
          </w:rPr>
          <w:t>Ec 1.17</w:t>
        </w:r>
      </w:hyperlink>
      <w:r>
        <w:t>), renferme des compétences (</w:t>
      </w:r>
      <w:hyperlink r:id="rId804">
        <w:r>
          <w:rPr>
            <w:color w:val="0000EE"/>
            <w:u w:val="single"/>
          </w:rPr>
          <w:t>Ex 28.3</w:t>
        </w:r>
      </w:hyperlink>
      <w:r>
        <w:t>) et bien plus encore.</w:t>
      </w:r>
    </w:p>
    <w:p>
      <w:r/>
      <w:r>
        <w:t>Dans le domaine des émotions, le cœur peut être gai dans l'ivresse (</w:t>
      </w:r>
      <w:hyperlink r:id="rId805">
        <w:r>
          <w:rPr>
            <w:color w:val="0000EE"/>
            <w:u w:val="single"/>
          </w:rPr>
          <w:t>1S 25.36</w:t>
        </w:r>
      </w:hyperlink>
      <w:r>
        <w:t>), joyeux lors de réjouissances (</w:t>
      </w:r>
      <w:hyperlink r:id="rId806">
        <w:r>
          <w:rPr>
            <w:color w:val="0000EE"/>
            <w:u w:val="single"/>
          </w:rPr>
          <w:t>Es 30.29</w:t>
        </w:r>
      </w:hyperlink>
      <w:r>
        <w:t>), heureux (</w:t>
      </w:r>
      <w:hyperlink r:id="rId807">
        <w:r>
          <w:rPr>
            <w:color w:val="0000EE"/>
            <w:u w:val="single"/>
          </w:rPr>
          <w:t>Jn 16.22</w:t>
        </w:r>
      </w:hyperlink>
      <w:r>
        <w:t>), triste (</w:t>
      </w:r>
      <w:hyperlink r:id="rId808">
        <w:r>
          <w:rPr>
            <w:color w:val="0000EE"/>
            <w:u w:val="single"/>
          </w:rPr>
          <w:t>Né 2.2</w:t>
        </w:r>
      </w:hyperlink>
      <w:r>
        <w:t>), angoissé (</w:t>
      </w:r>
      <w:hyperlink r:id="rId809">
        <w:r>
          <w:rPr>
            <w:color w:val="0000EE"/>
            <w:u w:val="single"/>
          </w:rPr>
          <w:t>Rm 9.2</w:t>
        </w:r>
      </w:hyperlink>
      <w:r>
        <w:t>), lourd (</w:t>
      </w:r>
      <w:hyperlink r:id="rId810">
        <w:r>
          <w:rPr>
            <w:color w:val="0000EE"/>
            <w:u w:val="single"/>
          </w:rPr>
          <w:t>Pr 14.10</w:t>
        </w:r>
      </w:hyperlink>
      <w:r>
        <w:t>), inquiet (</w:t>
      </w:r>
      <w:hyperlink r:id="rId811">
        <w:r>
          <w:rPr>
            <w:color w:val="0000EE"/>
            <w:u w:val="single"/>
          </w:rPr>
          <w:t>1S 4.13</w:t>
        </w:r>
      </w:hyperlink>
      <w:r>
        <w:t>), désespéré (</w:t>
      </w:r>
      <w:hyperlink r:id="rId812">
        <w:r>
          <w:rPr>
            <w:color w:val="0000EE"/>
            <w:u w:val="single"/>
          </w:rPr>
          <w:t>Ec 2.20</w:t>
        </w:r>
      </w:hyperlink>
      <w:r>
        <w:t>), attaché (</w:t>
      </w:r>
      <w:hyperlink r:id="rId813">
        <w:r>
          <w:rPr>
            <w:color w:val="0000EE"/>
            <w:u w:val="single"/>
          </w:rPr>
          <w:t>2S 14.1</w:t>
        </w:r>
      </w:hyperlink>
      <w:r>
        <w:t>), confiant (</w:t>
      </w:r>
      <w:hyperlink r:id="rId814">
        <w:r>
          <w:rPr>
            <w:color w:val="0000EE"/>
            <w:u w:val="single"/>
          </w:rPr>
          <w:t>Ps 112.7</w:t>
        </w:r>
      </w:hyperlink>
      <w:r>
        <w:t>), affectueux (</w:t>
      </w:r>
      <w:hyperlink r:id="rId815">
        <w:r>
          <w:rPr>
            <w:color w:val="0000EE"/>
            <w:u w:val="single"/>
          </w:rPr>
          <w:t>2Co 7.3</w:t>
        </w:r>
      </w:hyperlink>
      <w:r>
        <w:t>) ; le cœur peut aussi avoir des désirs sensuels (</w:t>
      </w:r>
      <w:hyperlink r:id="rId816">
        <w:r>
          <w:rPr>
            <w:color w:val="0000EE"/>
            <w:u w:val="single"/>
          </w:rPr>
          <w:t>Mt 5.28</w:t>
        </w:r>
      </w:hyperlink>
      <w:r>
        <w:t>), être insensible (</w:t>
      </w:r>
      <w:hyperlink r:id="rId251">
        <w:r>
          <w:rPr>
            <w:color w:val="0000EE"/>
            <w:u w:val="single"/>
          </w:rPr>
          <w:t>Mc 3.5</w:t>
        </w:r>
      </w:hyperlink>
      <w:r>
        <w:t>), avoir de la haine (</w:t>
      </w:r>
      <w:hyperlink r:id="rId817">
        <w:r>
          <w:rPr>
            <w:color w:val="0000EE"/>
            <w:u w:val="single"/>
          </w:rPr>
          <w:t>Lv 19.17</w:t>
        </w:r>
      </w:hyperlink>
      <w:r>
        <w:t>), de la crainte (</w:t>
      </w:r>
      <w:hyperlink r:id="rId818">
        <w:r>
          <w:rPr>
            <w:color w:val="0000EE"/>
            <w:u w:val="single"/>
          </w:rPr>
          <w:t>Gn 42.28</w:t>
        </w:r>
      </w:hyperlink>
      <w:r>
        <w:t>), un zèle amer (</w:t>
      </w:r>
      <w:hyperlink r:id="rId819">
        <w:r>
          <w:rPr>
            <w:color w:val="0000EE"/>
            <w:u w:val="single"/>
          </w:rPr>
          <w:t>Jc 3.14</w:t>
        </w:r>
      </w:hyperlink>
      <w:r>
        <w:t>), de la sollicitude (</w:t>
      </w:r>
      <w:hyperlink r:id="rId820">
        <w:r>
          <w:rPr>
            <w:color w:val="0000EE"/>
            <w:u w:val="single"/>
          </w:rPr>
          <w:t>Rm 10.1</w:t>
        </w:r>
      </w:hyperlink>
      <w:r>
        <w:t>) ; le cœur peut se décourager (</w:t>
      </w:r>
      <w:hyperlink r:id="rId821">
        <w:r>
          <w:rPr>
            <w:color w:val="0000EE"/>
            <w:u w:val="single"/>
          </w:rPr>
          <w:t>Nb 32.9</w:t>
        </w:r>
      </w:hyperlink>
      <w:r>
        <w:t>), éprouver de la compassion (</w:t>
      </w:r>
      <w:hyperlink r:id="rId822">
        <w:r>
          <w:rPr>
            <w:color w:val="0000EE"/>
            <w:u w:val="single"/>
          </w:rPr>
          <w:t>Ex 23.9</w:t>
        </w:r>
      </w:hyperlink>
      <w:r>
        <w:t>), de la colère (</w:t>
      </w:r>
      <w:hyperlink r:id="rId823">
        <w:r>
          <w:rPr>
            <w:color w:val="0000EE"/>
            <w:u w:val="single"/>
          </w:rPr>
          <w:t>Dt 19.6</w:t>
        </w:r>
      </w:hyperlink>
      <w:r>
        <w:t>), de l'indécision (</w:t>
      </w:r>
      <w:hyperlink r:id="rId824">
        <w:r>
          <w:rPr>
            <w:color w:val="0000EE"/>
            <w:u w:val="single"/>
          </w:rPr>
          <w:t>2Ch 13.7</w:t>
        </w:r>
      </w:hyperlink>
      <w:r>
        <w:t>) et bien plus encore.</w:t>
      </w:r>
    </w:p>
    <w:p>
      <w:r/>
      <w:r>
        <w:t>En ce qui concerne la volition, le cœur peut avoir des desseins (</w:t>
      </w:r>
      <w:hyperlink r:id="rId825">
        <w:r>
          <w:rPr>
            <w:color w:val="0000EE"/>
            <w:u w:val="single"/>
          </w:rPr>
          <w:t>1Co 4.5</w:t>
        </w:r>
      </w:hyperlink>
      <w:r>
        <w:t>), être enclin (</w:t>
      </w:r>
      <w:hyperlink r:id="rId826">
        <w:r>
          <w:rPr>
            <w:color w:val="0000EE"/>
            <w:u w:val="single"/>
          </w:rPr>
          <w:t>1S 14.7</w:t>
        </w:r>
      </w:hyperlink>
      <w:r>
        <w:t>), être motivé (</w:t>
      </w:r>
      <w:hyperlink r:id="rId827">
        <w:r>
          <w:rPr>
            <w:color w:val="0000EE"/>
            <w:u w:val="single"/>
          </w:rPr>
          <w:t xml:space="preserve">2R 12.4 </w:t>
        </w:r>
      </w:hyperlink>
      <w:r>
        <w:t xml:space="preserve">; comp. avec </w:t>
      </w:r>
      <w:hyperlink r:id="rId828">
        <w:r>
          <w:rPr>
            <w:color w:val="0000EE"/>
            <w:u w:val="single"/>
          </w:rPr>
          <w:t>Pr 4.23</w:t>
        </w:r>
      </w:hyperlink>
      <w:r>
        <w:t>), être ferme (</w:t>
      </w:r>
      <w:hyperlink r:id="rId829">
        <w:r>
          <w:rPr>
            <w:color w:val="0000EE"/>
            <w:u w:val="single"/>
          </w:rPr>
          <w:t>Ac 11.23</w:t>
        </w:r>
      </w:hyperlink>
      <w:r>
        <w:t>), être bien disposé (</w:t>
      </w:r>
      <w:hyperlink r:id="rId830">
        <w:r>
          <w:rPr>
            <w:color w:val="0000EE"/>
            <w:u w:val="single"/>
          </w:rPr>
          <w:t>Ex 35.22</w:t>
        </w:r>
      </w:hyperlink>
      <w:r>
        <w:t>), concevoir le mal (</w:t>
      </w:r>
      <w:hyperlink r:id="rId831">
        <w:r>
          <w:rPr>
            <w:color w:val="0000EE"/>
            <w:u w:val="single"/>
          </w:rPr>
          <w:t>Ac 5.4</w:t>
        </w:r>
      </w:hyperlink>
      <w:r>
        <w:t>) ou être dirigé par son « trésor » (</w:t>
      </w:r>
      <w:hyperlink r:id="rId832">
        <w:r>
          <w:rPr>
            <w:color w:val="0000EE"/>
            <w:u w:val="single"/>
          </w:rPr>
          <w:t>Mt 6.21</w:t>
        </w:r>
      </w:hyperlink>
      <w:r>
        <w:t>).</w:t>
      </w:r>
    </w:p>
    <w:p>
      <w:r/>
      <w:r>
        <w:t>En ce qui concerne le caractère moral, le cœur peut être doux et humble (</w:t>
      </w:r>
      <w:hyperlink r:id="rId833">
        <w:r>
          <w:rPr>
            <w:color w:val="0000EE"/>
            <w:u w:val="single"/>
          </w:rPr>
          <w:t>Mt 11.29</w:t>
        </w:r>
      </w:hyperlink>
      <w:r>
        <w:t>), saint (</w:t>
      </w:r>
      <w:hyperlink r:id="rId834">
        <w:r>
          <w:rPr>
            <w:color w:val="0000EE"/>
            <w:u w:val="single"/>
          </w:rPr>
          <w:t>1Th 3.13</w:t>
        </w:r>
      </w:hyperlink>
      <w:r>
        <w:t>), fidèle (</w:t>
      </w:r>
      <w:hyperlink r:id="rId835">
        <w:r>
          <w:rPr>
            <w:color w:val="0000EE"/>
            <w:u w:val="single"/>
          </w:rPr>
          <w:t>Né 9.8</w:t>
        </w:r>
      </w:hyperlink>
      <w:r>
        <w:t>), droit (</w:t>
      </w:r>
      <w:hyperlink r:id="rId836">
        <w:r>
          <w:rPr>
            <w:color w:val="0000EE"/>
            <w:u w:val="single"/>
          </w:rPr>
          <w:t>Ps 97.11</w:t>
        </w:r>
      </w:hyperlink>
      <w:r>
        <w:t>), pur (</w:t>
      </w:r>
      <w:hyperlink r:id="rId837">
        <w:r>
          <w:rPr>
            <w:color w:val="0000EE"/>
            <w:u w:val="single"/>
          </w:rPr>
          <w:t>Jc 4.8</w:t>
        </w:r>
      </w:hyperlink>
      <w:r>
        <w:t>) ou purifié (</w:t>
      </w:r>
      <w:hyperlink r:id="rId838">
        <w:r>
          <w:rPr>
            <w:color w:val="0000EE"/>
            <w:u w:val="single"/>
          </w:rPr>
          <w:t>Ac 15.8</w:t>
        </w:r>
      </w:hyperlink>
      <w:r>
        <w:t>), aimant envers Dieu (</w:t>
      </w:r>
      <w:hyperlink r:id="rId839">
        <w:r>
          <w:rPr>
            <w:color w:val="0000EE"/>
            <w:u w:val="single"/>
          </w:rPr>
          <w:t>Mc 12.30</w:t>
        </w:r>
      </w:hyperlink>
      <w:r>
        <w:t>) et envers les autres (</w:t>
      </w:r>
      <w:hyperlink r:id="rId840">
        <w:r>
          <w:rPr>
            <w:color w:val="0000EE"/>
            <w:u w:val="single"/>
          </w:rPr>
          <w:t>1P 1.22</w:t>
        </w:r>
      </w:hyperlink>
      <w:r>
        <w:t>), endurci ou sensible (</w:t>
      </w:r>
      <w:hyperlink r:id="rId841">
        <w:r>
          <w:rPr>
            <w:color w:val="0000EE"/>
            <w:u w:val="single"/>
          </w:rPr>
          <w:t>Ez 11.19</w:t>
        </w:r>
      </w:hyperlink>
      <w:r>
        <w:t>). La Bible insiste sur le fait que le cœur est rempli de mal (</w:t>
      </w:r>
      <w:hyperlink r:id="rId842">
        <w:r>
          <w:rPr>
            <w:color w:val="0000EE"/>
            <w:u w:val="single"/>
          </w:rPr>
          <w:t>Gn 6.5</w:t>
        </w:r>
      </w:hyperlink>
      <w:r>
        <w:t xml:space="preserve"> entre autres), car il se trompe lui-même (</w:t>
      </w:r>
      <w:hyperlink r:id="rId843">
        <w:r>
          <w:rPr>
            <w:color w:val="0000EE"/>
            <w:u w:val="single"/>
          </w:rPr>
          <w:t>Jc 1.26</w:t>
        </w:r>
      </w:hyperlink>
      <w:r>
        <w:t>), est tortueux (</w:t>
      </w:r>
      <w:hyperlink r:id="rId844">
        <w:r>
          <w:rPr>
            <w:color w:val="0000EE"/>
            <w:u w:val="single"/>
          </w:rPr>
          <w:t>Jr 17.9</w:t>
        </w:r>
      </w:hyperlink>
      <w:r>
        <w:t>), peut être avare (</w:t>
      </w:r>
      <w:hyperlink r:id="rId845">
        <w:r>
          <w:rPr>
            <w:color w:val="0000EE"/>
            <w:u w:val="single"/>
          </w:rPr>
          <w:t>Mt 6.19–21</w:t>
        </w:r>
      </w:hyperlink>
      <w:r>
        <w:t>), sensuel (</w:t>
      </w:r>
      <w:hyperlink r:id="rId816">
        <w:r>
          <w:rPr>
            <w:color w:val="0000EE"/>
            <w:u w:val="single"/>
          </w:rPr>
          <w:t>Mt 5.28</w:t>
        </w:r>
      </w:hyperlink>
      <w:r>
        <w:t>), arrogant (</w:t>
      </w:r>
      <w:hyperlink r:id="rId846">
        <w:r>
          <w:rPr>
            <w:color w:val="0000EE"/>
            <w:u w:val="single"/>
          </w:rPr>
          <w:t>Es 9.9</w:t>
        </w:r>
      </w:hyperlink>
      <w:r>
        <w:t>), rebelle à Dieu (</w:t>
      </w:r>
      <w:hyperlink r:id="rId847">
        <w:r>
          <w:rPr>
            <w:color w:val="0000EE"/>
            <w:u w:val="single"/>
          </w:rPr>
          <w:t>Ac 7.51</w:t>
        </w:r>
      </w:hyperlink>
      <w:r>
        <w:t>), pervers (</w:t>
      </w:r>
      <w:hyperlink r:id="rId848">
        <w:r>
          <w:rPr>
            <w:color w:val="0000EE"/>
            <w:u w:val="single"/>
          </w:rPr>
          <w:t>Ps 101.4</w:t>
        </w:r>
      </w:hyperlink>
      <w:r>
        <w:t>) et impénitent (</w:t>
      </w:r>
      <w:hyperlink r:id="rId849">
        <w:r>
          <w:rPr>
            <w:color w:val="0000EE"/>
            <w:u w:val="single"/>
          </w:rPr>
          <w:t>Rm 2.5</w:t>
        </w:r>
      </w:hyperlink>
      <w:r>
        <w:t>). Rien ne souille un homme plus que son propre cœur (</w:t>
      </w:r>
      <w:hyperlink r:id="rId850">
        <w:r>
          <w:rPr>
            <w:color w:val="0000EE"/>
            <w:u w:val="single"/>
          </w:rPr>
          <w:t>Mc 7.18–19</w:t>
        </w:r>
      </w:hyperlink>
      <w:r>
        <w:t>).</w:t>
      </w:r>
    </w:p>
    <w:p>
      <w:r/>
      <w:r>
        <w:t>Pourtant, du cœur peut venir le bien (</w:t>
      </w:r>
      <w:hyperlink r:id="rId851">
        <w:r>
          <w:rPr>
            <w:color w:val="0000EE"/>
            <w:u w:val="single"/>
          </w:rPr>
          <w:t xml:space="preserve">Lc 6.45 </w:t>
        </w:r>
      </w:hyperlink>
      <w:r>
        <w:t xml:space="preserve">; </w:t>
      </w:r>
      <w:hyperlink r:id="rId852">
        <w:r>
          <w:rPr>
            <w:color w:val="0000EE"/>
            <w:u w:val="single"/>
          </w:rPr>
          <w:t>8.15</w:t>
        </w:r>
      </w:hyperlink>
      <w:r>
        <w:t>). Même quand il est frustré par les circonstances ou par la peur, la bonne intention du cœur reste bonne et sa mauvaise intention, mauvaise (</w:t>
      </w:r>
      <w:hyperlink r:id="rId853">
        <w:r>
          <w:rPr>
            <w:color w:val="0000EE"/>
            <w:u w:val="single"/>
          </w:rPr>
          <w:t xml:space="preserve">1R 8.18 </w:t>
        </w:r>
      </w:hyperlink>
      <w:r>
        <w:t xml:space="preserve">; </w:t>
      </w:r>
      <w:hyperlink r:id="rId816">
        <w:r>
          <w:rPr>
            <w:color w:val="0000EE"/>
            <w:u w:val="single"/>
          </w:rPr>
          <w:t>Mt 5.28</w:t>
        </w:r>
      </w:hyperlink>
      <w:r>
        <w:t>).</w:t>
      </w:r>
    </w:p>
    <w:p>
      <w:r/>
      <w:r>
        <w:t>À cause de cette complexité, le cœur d'une personne est malheureusement divisé, et l'Écriture loue souvent un cœur pur, bien disposé, et plein de foi (</w:t>
      </w:r>
      <w:hyperlink r:id="rId854">
        <w:r>
          <w:rPr>
            <w:color w:val="0000EE"/>
            <w:u w:val="single"/>
          </w:rPr>
          <w:t xml:space="preserve">Gn 20.5 </w:t>
        </w:r>
      </w:hyperlink>
      <w:r>
        <w:t xml:space="preserve">; </w:t>
      </w:r>
      <w:hyperlink r:id="rId855">
        <w:r>
          <w:rPr>
            <w:color w:val="0000EE"/>
            <w:u w:val="single"/>
          </w:rPr>
          <w:t xml:space="preserve">Ps 86.11 </w:t>
        </w:r>
      </w:hyperlink>
      <w:r>
        <w:t xml:space="preserve">; </w:t>
      </w:r>
      <w:hyperlink r:id="rId856">
        <w:r>
          <w:rPr>
            <w:color w:val="0000EE"/>
            <w:u w:val="single"/>
          </w:rPr>
          <w:t>Ac 8.37</w:t>
        </w:r>
      </w:hyperlink>
      <w:r>
        <w:t>). Le « cœur » signifie la totalité de l'être intérieur (</w:t>
      </w:r>
      <w:hyperlink r:id="rId857">
        <w:r>
          <w:rPr>
            <w:color w:val="0000EE"/>
            <w:u w:val="single"/>
          </w:rPr>
          <w:t>1P 3.4</w:t>
        </w:r>
      </w:hyperlink>
      <w:r>
        <w:t>), avec lequel l'individu est en communion et qui se révèle dans la prière, les paroles et les actes (</w:t>
      </w:r>
      <w:hyperlink r:id="rId858">
        <w:r>
          <w:rPr>
            <w:color w:val="0000EE"/>
            <w:u w:val="single"/>
          </w:rPr>
          <w:t xml:space="preserve">Ps 62.8 </w:t>
        </w:r>
      </w:hyperlink>
      <w:r>
        <w:t xml:space="preserve">; </w:t>
      </w:r>
      <w:hyperlink r:id="rId859">
        <w:r>
          <w:rPr>
            <w:color w:val="0000EE"/>
            <w:u w:val="single"/>
          </w:rPr>
          <w:t>Mt 15.18–19</w:t>
        </w:r>
      </w:hyperlink>
      <w:r>
        <w:t>). Le cœur est en fait qui l'individu est vraiment, par contraste aux apparences, à la position sociale et la présence physique (</w:t>
      </w:r>
      <w:hyperlink r:id="rId860">
        <w:r>
          <w:rPr>
            <w:color w:val="0000EE"/>
            <w:u w:val="single"/>
          </w:rPr>
          <w:t xml:space="preserve">1S 16.7 </w:t>
        </w:r>
      </w:hyperlink>
      <w:r>
        <w:t xml:space="preserve">; </w:t>
      </w:r>
      <w:hyperlink r:id="rId861">
        <w:r>
          <w:rPr>
            <w:color w:val="0000EE"/>
            <w:u w:val="single"/>
          </w:rPr>
          <w:t xml:space="preserve">2Co 5.12 </w:t>
        </w:r>
      </w:hyperlink>
      <w:r>
        <w:t xml:space="preserve">; </w:t>
      </w:r>
      <w:hyperlink r:id="rId862">
        <w:r>
          <w:rPr>
            <w:color w:val="0000EE"/>
            <w:u w:val="single"/>
          </w:rPr>
          <w:t>1Th 2.17</w:t>
        </w:r>
      </w:hyperlink>
      <w:r>
        <w:t>). Le cœur (c'est-à-dire la personne qu'il représente réellement) a sa propre nature, son propre caractère et ses propres dispositions (</w:t>
      </w:r>
      <w:hyperlink r:id="rId863">
        <w:r>
          <w:rPr>
            <w:color w:val="0000EE"/>
            <w:u w:val="single"/>
          </w:rPr>
          <w:t xml:space="preserve">Dn 4.16 </w:t>
        </w:r>
      </w:hyperlink>
      <w:r>
        <w:t xml:space="preserve">; </w:t>
      </w:r>
      <w:hyperlink r:id="rId864">
        <w:r>
          <w:rPr>
            <w:color w:val="0000EE"/>
            <w:u w:val="single"/>
          </w:rPr>
          <w:t xml:space="preserve">7.4 </w:t>
        </w:r>
      </w:hyperlink>
      <w:r>
        <w:t xml:space="preserve">; voir </w:t>
      </w:r>
      <w:hyperlink r:id="rId865">
        <w:r>
          <w:rPr>
            <w:color w:val="0000EE"/>
            <w:u w:val="single"/>
          </w:rPr>
          <w:t>Mt 12.33–37</w:t>
        </w:r>
      </w:hyperlink>
      <w:r>
        <w:t>).</w:t>
      </w:r>
    </w:p>
    <w:p>
      <w:pPr>
        <w:pStyle w:val="Heading3"/>
      </w:pPr>
      <w:r>
        <w:t>Le cœur spirituel</w:t>
      </w:r>
    </w:p>
    <w:p>
      <w:r/>
      <w:r>
        <w:t>Le cœur est particulièrement important dans la religion biblique. Les mystères cachés du cœur de l'individu sont à découvert devant Dieu et le Christ (</w:t>
      </w:r>
      <w:hyperlink r:id="rId866">
        <w:r>
          <w:rPr>
            <w:color w:val="0000EE"/>
            <w:u w:val="single"/>
          </w:rPr>
          <w:t xml:space="preserve">Jr 17.10 </w:t>
        </w:r>
      </w:hyperlink>
      <w:r>
        <w:t xml:space="preserve">; </w:t>
      </w:r>
      <w:hyperlink r:id="rId867">
        <w:r>
          <w:rPr>
            <w:color w:val="0000EE"/>
            <w:u w:val="single"/>
          </w:rPr>
          <w:t xml:space="preserve">Lc 9.47 </w:t>
        </w:r>
      </w:hyperlink>
      <w:r>
        <w:t xml:space="preserve">; </w:t>
      </w:r>
      <w:hyperlink r:id="rId868">
        <w:r>
          <w:rPr>
            <w:color w:val="0000EE"/>
            <w:u w:val="single"/>
          </w:rPr>
          <w:t>Rm 8.27</w:t>
        </w:r>
      </w:hyperlink>
      <w:r>
        <w:t>), et c'est dans le cœur que siège la connaissance de Dieu (</w:t>
      </w:r>
      <w:hyperlink r:id="rId869">
        <w:r>
          <w:rPr>
            <w:color w:val="0000EE"/>
            <w:u w:val="single"/>
          </w:rPr>
          <w:t>2Co 4.6</w:t>
        </w:r>
      </w:hyperlink>
      <w:r>
        <w:t>). La condition du cœur détermine comment l'individu voit Dieu (</w:t>
      </w:r>
      <w:hyperlink r:id="rId870">
        <w:r>
          <w:rPr>
            <w:color w:val="0000EE"/>
            <w:u w:val="single"/>
          </w:rPr>
          <w:t>Mt 5.8</w:t>
        </w:r>
      </w:hyperlink>
      <w:r>
        <w:t>). C'est à partir du cœur qu'une personne peut parler à Dieu (</w:t>
      </w:r>
      <w:hyperlink r:id="rId871">
        <w:r>
          <w:rPr>
            <w:color w:val="0000EE"/>
            <w:u w:val="single"/>
          </w:rPr>
          <w:t>Ps 27.8</w:t>
        </w:r>
      </w:hyperlink>
      <w:r>
        <w:t>). Le cœur est aussi là où Dieu peut résider en l'homme (</w:t>
      </w:r>
      <w:hyperlink r:id="rId872">
        <w:r>
          <w:rPr>
            <w:color w:val="0000EE"/>
            <w:u w:val="single"/>
          </w:rPr>
          <w:t xml:space="preserve">2Co 1.22 </w:t>
        </w:r>
      </w:hyperlink>
      <w:r>
        <w:t xml:space="preserve">; </w:t>
      </w:r>
      <w:hyperlink r:id="rId873">
        <w:r>
          <w:rPr>
            <w:color w:val="0000EE"/>
            <w:u w:val="single"/>
          </w:rPr>
          <w:t xml:space="preserve">Ga 4.6 </w:t>
        </w:r>
      </w:hyperlink>
      <w:r>
        <w:t xml:space="preserve">; </w:t>
      </w:r>
      <w:hyperlink r:id="rId874">
        <w:r>
          <w:rPr>
            <w:color w:val="0000EE"/>
            <w:u w:val="single"/>
          </w:rPr>
          <w:t>Ep 3.17</w:t>
        </w:r>
      </w:hyperlink>
      <w:r>
        <w:t>).</w:t>
      </w:r>
    </w:p>
    <w:p>
      <w:r/>
      <w:r>
        <w:t>Cependant, le mal qui est dans le cœur est considéré, du point de vue biblique, comme un péché contre Dieu. Les cœurs insensés sont obscurcis, souvent secrètement idolâtres, éloignés de Dieu, et ne sont pas droits devant lui (</w:t>
      </w:r>
      <w:hyperlink r:id="rId875">
        <w:r>
          <w:rPr>
            <w:color w:val="0000EE"/>
            <w:u w:val="single"/>
          </w:rPr>
          <w:t xml:space="preserve">Dt 29.18–19 </w:t>
        </w:r>
      </w:hyperlink>
      <w:r>
        <w:t xml:space="preserve">; </w:t>
      </w:r>
      <w:hyperlink r:id="rId876">
        <w:r>
          <w:rPr>
            <w:color w:val="0000EE"/>
            <w:u w:val="single"/>
          </w:rPr>
          <w:t xml:space="preserve">Mt 15.8 </w:t>
        </w:r>
      </w:hyperlink>
      <w:r>
        <w:t xml:space="preserve">; </w:t>
      </w:r>
      <w:hyperlink r:id="rId877">
        <w:r>
          <w:rPr>
            <w:color w:val="0000EE"/>
            <w:u w:val="single"/>
          </w:rPr>
          <w:t xml:space="preserve">Ac 8.21 </w:t>
        </w:r>
      </w:hyperlink>
      <w:r>
        <w:t xml:space="preserve">; </w:t>
      </w:r>
      <w:hyperlink r:id="rId878">
        <w:r>
          <w:rPr>
            <w:color w:val="0000EE"/>
            <w:u w:val="single"/>
          </w:rPr>
          <w:t>Rm 1.21</w:t>
        </w:r>
      </w:hyperlink>
      <w:r>
        <w:t>). Pourtant, le Seigneur ne méprise pas un cœur « brisé et contrit » (</w:t>
      </w:r>
      <w:hyperlink r:id="rId879">
        <w:r>
          <w:rPr>
            <w:color w:val="0000EE"/>
            <w:u w:val="single"/>
          </w:rPr>
          <w:t>Ps 51.17</w:t>
        </w:r>
      </w:hyperlink>
      <w:r>
        <w:t>). Quand le cœur de quelqu'un se tourne vers Dieu, il promet de le rendre sensible aux choses spirituelles, de le renouveler et de le purifier (</w:t>
      </w:r>
      <w:hyperlink r:id="rId880">
        <w:r>
          <w:rPr>
            <w:color w:val="0000EE"/>
            <w:u w:val="single"/>
          </w:rPr>
          <w:t xml:space="preserve">Dt 4.29 </w:t>
        </w:r>
      </w:hyperlink>
      <w:r>
        <w:t xml:space="preserve">; </w:t>
      </w:r>
      <w:hyperlink r:id="rId881">
        <w:r>
          <w:rPr>
            <w:color w:val="0000EE"/>
            <w:u w:val="single"/>
          </w:rPr>
          <w:t xml:space="preserve">2R 23.25 </w:t>
        </w:r>
      </w:hyperlink>
      <w:r>
        <w:t xml:space="preserve">; </w:t>
      </w:r>
      <w:hyperlink r:id="rId882">
        <w:r>
          <w:rPr>
            <w:color w:val="0000EE"/>
            <w:u w:val="single"/>
          </w:rPr>
          <w:t xml:space="preserve">Ps 51.10 </w:t>
        </w:r>
      </w:hyperlink>
      <w:r>
        <w:t xml:space="preserve">; </w:t>
      </w:r>
      <w:hyperlink r:id="rId883">
        <w:r>
          <w:rPr>
            <w:color w:val="0000EE"/>
            <w:u w:val="single"/>
          </w:rPr>
          <w:t xml:space="preserve">Jl 2.13 </w:t>
        </w:r>
      </w:hyperlink>
      <w:r>
        <w:t xml:space="preserve">; </w:t>
      </w:r>
      <w:hyperlink r:id="rId884">
        <w:r>
          <w:rPr>
            <w:color w:val="0000EE"/>
            <w:u w:val="single"/>
          </w:rPr>
          <w:t>Ez 36.25–27</w:t>
        </w:r>
      </w:hyperlink>
      <w:r>
        <w:t>). Dieu inscrit alors sa loi dans ce cœur pour le guider et l'inciter à ses voies (</w:t>
      </w:r>
      <w:hyperlink r:id="rId885">
        <w:r>
          <w:rPr>
            <w:color w:val="0000EE"/>
            <w:u w:val="single"/>
          </w:rPr>
          <w:t xml:space="preserve">Jr 31.33 </w:t>
        </w:r>
      </w:hyperlink>
      <w:r>
        <w:t xml:space="preserve">; </w:t>
      </w:r>
      <w:hyperlink r:id="rId886">
        <w:r>
          <w:rPr>
            <w:color w:val="0000EE"/>
            <w:u w:val="single"/>
          </w:rPr>
          <w:t xml:space="preserve">Hé 8.10 </w:t>
        </w:r>
      </w:hyperlink>
      <w:r>
        <w:t xml:space="preserve">; voir </w:t>
      </w:r>
      <w:hyperlink r:id="rId887">
        <w:r>
          <w:rPr>
            <w:color w:val="0000EE"/>
            <w:u w:val="single"/>
          </w:rPr>
          <w:t>2Co 3.2–3</w:t>
        </w:r>
      </w:hyperlink>
      <w:r>
        <w:t>).</w:t>
      </w:r>
    </w:p>
    <w:p>
      <w:r/>
      <w:r>
        <w:t>En termes chrétiens, cette transformation implique de croire à l'Évangile avec un « cœur honnête et bon » qui se montre un sol fertile pour la Parole de Dieu (</w:t>
      </w:r>
      <w:hyperlink r:id="rId852">
        <w:r>
          <w:rPr>
            <w:color w:val="0000EE"/>
            <w:u w:val="single"/>
          </w:rPr>
          <w:t xml:space="preserve">Lc 8.15 </w:t>
        </w:r>
      </w:hyperlink>
      <w:r>
        <w:t xml:space="preserve">; </w:t>
      </w:r>
      <w:hyperlink r:id="rId888">
        <w:r>
          <w:rPr>
            <w:color w:val="0000EE"/>
            <w:u w:val="single"/>
          </w:rPr>
          <w:t>Rm 10.9</w:t>
        </w:r>
      </w:hyperlink>
      <w:r>
        <w:t>). Un cœur qui est vrai s'approche de Dieu, l'aime de toute sa pensée, de toutes ses émotions et de toute sa volonté (</w:t>
      </w:r>
      <w:hyperlink r:id="rId889">
        <w:r>
          <w:rPr>
            <w:color w:val="0000EE"/>
            <w:u w:val="single"/>
          </w:rPr>
          <w:t xml:space="preserve">Lc 10.27 </w:t>
        </w:r>
      </w:hyperlink>
      <w:r>
        <w:t xml:space="preserve">; </w:t>
      </w:r>
      <w:hyperlink r:id="rId890">
        <w:r>
          <w:rPr>
            <w:color w:val="0000EE"/>
            <w:u w:val="single"/>
          </w:rPr>
          <w:t>Hé 10.22</w:t>
        </w:r>
      </w:hyperlink>
      <w:r>
        <w:t>). Alors Dieu donne la force, la récompense, le renouveau, la grâce, la paix et la joie au cœur (</w:t>
      </w:r>
      <w:hyperlink r:id="rId891">
        <w:r>
          <w:rPr>
            <w:color w:val="0000EE"/>
            <w:u w:val="single"/>
          </w:rPr>
          <w:t xml:space="preserve">Ps 73.26 </w:t>
        </w:r>
      </w:hyperlink>
      <w:r>
        <w:t xml:space="preserve">; </w:t>
      </w:r>
      <w:hyperlink r:id="rId892">
        <w:r>
          <w:rPr>
            <w:color w:val="0000EE"/>
            <w:u w:val="single"/>
          </w:rPr>
          <w:t xml:space="preserve">Es 57.15 </w:t>
        </w:r>
      </w:hyperlink>
      <w:r>
        <w:t xml:space="preserve">; </w:t>
      </w:r>
      <w:hyperlink r:id="rId893">
        <w:r>
          <w:rPr>
            <w:color w:val="0000EE"/>
            <w:u w:val="single"/>
          </w:rPr>
          <w:t xml:space="preserve">Ac 2.46 </w:t>
        </w:r>
      </w:hyperlink>
      <w:r>
        <w:t xml:space="preserve">; </w:t>
      </w:r>
      <w:hyperlink r:id="rId894">
        <w:r>
          <w:rPr>
            <w:color w:val="0000EE"/>
            <w:u w:val="single"/>
          </w:rPr>
          <w:t xml:space="preserve">Ph 4.7 </w:t>
        </w:r>
      </w:hyperlink>
      <w:r>
        <w:t xml:space="preserve">; </w:t>
      </w:r>
      <w:hyperlink r:id="rId895">
        <w:r>
          <w:rPr>
            <w:color w:val="0000EE"/>
            <w:u w:val="single"/>
          </w:rPr>
          <w:t>Hé 13.9</w:t>
        </w:r>
      </w:hyperlink>
      <w:r>
        <w:t>). Ainsi, l'idéal ancien redevient possible, celui d'être « un homme selon son cœur », le cœur de Dieu (</w:t>
      </w:r>
      <w:hyperlink r:id="rId896">
        <w:r>
          <w:rPr>
            <w:color w:val="0000EE"/>
            <w:u w:val="single"/>
          </w:rPr>
          <w:t xml:space="preserve">1S 13.14 </w:t>
        </w:r>
      </w:hyperlink>
      <w:r>
        <w:t xml:space="preserve">; </w:t>
      </w:r>
      <w:hyperlink r:id="rId897">
        <w:r>
          <w:rPr>
            <w:color w:val="0000EE"/>
            <w:u w:val="single"/>
          </w:rPr>
          <w:t>Ac 13.22</w:t>
        </w:r>
      </w:hyperlink>
      <w:r>
        <w:t>).</w:t>
      </w:r>
      <w:r/>
      <w:r/>
    </w:p>
    <w:p>
      <w:r/>
    </w:p>
    <w:p>
      <w:pPr>
        <w:pStyle w:val="Heading2"/>
      </w:pPr>
      <w:r>
        <w:t>Cohorte Auguste</w:t>
      </w:r>
      <w:r/>
    </w:p>
    <w:p>
      <w:r/>
      <w:r>
        <w:t xml:space="preserve">Unité militaire romaine mentionnée dans </w:t>
      </w:r>
      <w:hyperlink r:id="rId184">
        <w:r>
          <w:rPr>
            <w:color w:val="0000EE"/>
            <w:u w:val="single"/>
          </w:rPr>
          <w:t>Actes 27.1</w:t>
        </w:r>
      </w:hyperlink>
      <w:r>
        <w:t xml:space="preserve">. D'autres versions françaises utilisent une traduction similaire à « </w:t>
      </w:r>
      <w:r>
        <w:t>cohorte impériale</w:t>
      </w:r>
      <w:r>
        <w:t xml:space="preserve"> » (SER) ou « </w:t>
      </w:r>
      <w:r>
        <w:t>bataillon de l'empereur</w:t>
      </w:r>
      <w:r>
        <w:t xml:space="preserve"> » (NFC) au lieu de « cohorte Auguste » ou apparentés.</w:t>
      </w:r>
    </w:p>
    <w:p>
      <w:r/>
      <w: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r/>
      <w: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r/>
      <w:r>
        <w:rPr>
          <w:i/>
        </w:rPr>
        <w:t>Voir aussi</w:t>
      </w:r>
      <w:r>
        <w:t xml:space="preserve"> </w:t>
      </w:r>
      <w:r>
        <w:t>Guerre</w:t>
      </w:r>
      <w:r>
        <w:t>.</w:t>
      </w:r>
      <w:r/>
      <w:r/>
    </w:p>
    <w:p>
      <w:r/>
    </w:p>
    <w:p>
      <w:pPr>
        <w:pStyle w:val="Heading2"/>
      </w:pPr>
      <w:r>
        <w:t>Cohorte italienne, Bataillon italien, Régiment italien</w:t>
      </w:r>
      <w:r/>
    </w:p>
    <w:p>
      <w:r/>
      <w:r>
        <w:t xml:space="preserve">Unité militaire romaine à laquelle appartenait le centurion Corneille. La seule référence biblique à ce régiment (« cohorte », LSG ; « bataillon », NFC) se trouve dans </w:t>
      </w:r>
      <w:hyperlink r:id="rId898">
        <w:r>
          <w:rPr>
            <w:color w:val="0000EE"/>
            <w:u w:val="single"/>
          </w:rPr>
          <w:t>Actes 10.1</w:t>
        </w:r>
      </w:hyperlink>
      <w:r>
        <w:t>.</w:t>
      </w:r>
    </w:p>
    <w:p>
      <w:r/>
      <w:r>
        <w:t>L'armée romaine comprenait des régiments auxiliaires, dont la plupart semblaient être composés de sujets provinciaux, à l'exception des Juifs (qui étaient exemptés). Ces unités étaient parfois désignées par des noms distinctifs comme « Italien » ou « Augusta » (</w:t>
      </w:r>
      <w:hyperlink r:id="rId184">
        <w:r>
          <w:rPr>
            <w:color w:val="0000EE"/>
            <w:u w:val="single"/>
          </w:rPr>
          <w:t>Ac 27.1</w:t>
        </w:r>
      </w:hyperlink>
      <w: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r/>
      <w:r>
        <w:t>Les inscriptions indiquent qu'un tel régiment italien avait effectivement été stationné en Syrie entre 69 et 157 apr J.‑C. Cela n'exclut pas une présence antérieure dans la province ; les archives militaires ne sont tout simplement pas disponibles.</w:t>
      </w:r>
      <w:r/>
      <w:r/>
    </w:p>
    <w:p>
      <w:r/>
    </w:p>
    <w:p>
      <w:pPr>
        <w:pStyle w:val="Heading2"/>
      </w:pPr>
      <w:r>
        <w:t>Coiffures et Barbes</w:t>
      </w:r>
      <w:r/>
    </w:p>
    <w:p>
      <w:r/>
      <w:r>
        <w:t xml:space="preserve">En Palestine et au Proche-Orient, les femmes avaient généralement les cheveux longs. À l'époque du Nouveau Testament, se couper les cheveux pouvait être perçu comme signe que l'on était une prêtresse païenne, entraînant la disgrâce (voir </w:t>
      </w:r>
      <w:hyperlink r:id="rId899">
        <w:r>
          <w:rPr>
            <w:color w:val="0000EE"/>
            <w:u w:val="single"/>
          </w:rPr>
          <w:t>1Co 11.15</w:t>
        </w:r>
      </w:hyperlink>
      <w:r>
        <w:t>). L'apôtre Pierre conseillait aux femmes chrétiennes de ne pas se concentrer excessivement sur des coiffures élaborées (</w:t>
      </w:r>
      <w:hyperlink r:id="rId900">
        <w:r>
          <w:rPr>
            <w:color w:val="0000EE"/>
            <w:u w:val="single"/>
          </w:rPr>
          <w:t>1P 3.3</w:t>
        </w:r>
      </w:hyperlink>
      <w:r>
        <w:t>). Lorsqu'une femme se mariait, elle modifiait souvent sa coiffure pour refléter un aspect plus mature, certaines utilisant des fers à friser et des huiles capillaires.</w:t>
      </w:r>
    </w:p>
    <w:p>
      <w:r/>
      <w: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r/>
      <w:r>
        <w:t>Dans la culture juive, la taille de la barbe et des cheveux suivait des règles spécifiques. Les Israélites étaient instruits de ne pas couper les cheveux sur leurs tempes ni de tailler les bords de leurs barbes (</w:t>
      </w:r>
      <w:hyperlink r:id="rId901">
        <w:r>
          <w:rPr>
            <w:color w:val="0000EE"/>
            <w:u w:val="single"/>
          </w:rPr>
          <w:t>Lv 19.27</w:t>
        </w:r>
      </w:hyperlink>
      <w:r>
        <w:t>). Cette pratique aidait à distinguer les Israélites des Cananéens idolâtres et d'autres peuples (</w:t>
      </w:r>
      <w:hyperlink r:id="rId902">
        <w:r>
          <w:rPr>
            <w:color w:val="0000EE"/>
            <w:u w:val="single"/>
          </w:rPr>
          <w:t>Dt 12.29</w:t>
        </w:r>
      </w:hyperlink>
      <w:r>
        <w:t>–</w:t>
      </w:r>
      <w:hyperlink r:id="rId902">
        <w:r>
          <w:rPr>
            <w:color w:val="0000EE"/>
            <w:u w:val="single"/>
          </w:rPr>
          <w:t>30</w:t>
        </w:r>
      </w:hyperlink>
      <w: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hyperlink r:id="rId903">
        <w:r>
          <w:rPr>
            <w:color w:val="0000EE"/>
            <w:u w:val="single"/>
          </w:rPr>
          <w:t>Lv 14.8</w:t>
        </w:r>
      </w:hyperlink>
      <w:r>
        <w:t>–</w:t>
      </w:r>
      <w:hyperlink r:id="rId903">
        <w:r>
          <w:rPr>
            <w:color w:val="0000EE"/>
            <w:u w:val="single"/>
          </w:rPr>
          <w:t>9</w:t>
        </w:r>
      </w:hyperlink>
      <w:r>
        <w:t xml:space="preserve"> ; </w:t>
      </w:r>
      <w:hyperlink r:id="rId84">
        <w:r>
          <w:rPr>
            <w:color w:val="0000EE"/>
            <w:u w:val="single"/>
          </w:rPr>
          <w:t>Ac 18.18</w:t>
        </w:r>
      </w:hyperlink>
      <w:r>
        <w:t>). Raser sa barbe était un signe habituel de deuil (</w:t>
      </w:r>
      <w:hyperlink r:id="rId904">
        <w:r>
          <w:rPr>
            <w:color w:val="0000EE"/>
            <w:u w:val="single"/>
          </w:rPr>
          <w:t>Es 15.2</w:t>
        </w:r>
      </w:hyperlink>
      <w:r>
        <w:t>). Cela pouvait également symboliser un malheur imminent (</w:t>
      </w:r>
      <w:hyperlink r:id="rId905">
        <w:r>
          <w:rPr>
            <w:color w:val="0000EE"/>
            <w:u w:val="single"/>
          </w:rPr>
          <w:t>Es 7.20</w:t>
        </w:r>
      </w:hyperlink>
      <w:r>
        <w:t xml:space="preserve"> ; </w:t>
      </w:r>
      <w:hyperlink r:id="rId906">
        <w:r>
          <w:rPr>
            <w:color w:val="0000EE"/>
            <w:u w:val="single"/>
          </w:rPr>
          <w:t>Jr 41.5</w:t>
        </w:r>
      </w:hyperlink>
      <w:r>
        <w:t xml:space="preserve"> ; </w:t>
      </w:r>
      <w:hyperlink r:id="rId86">
        <w:r>
          <w:rPr>
            <w:color w:val="0000EE"/>
            <w:u w:val="single"/>
          </w:rPr>
          <w:t>48.37</w:t>
        </w:r>
      </w:hyperlink>
      <w:r>
        <w:t>).</w:t>
      </w:r>
      <w:r/>
      <w:r/>
    </w:p>
    <w:p>
      <w:r/>
    </w:p>
    <w:p>
      <w:pPr>
        <w:pStyle w:val="Heading2"/>
      </w:pPr>
      <w:r>
        <w:t>Collecteur d'impôts, péager, publicain</w:t>
      </w:r>
      <w:r/>
    </w:p>
    <w:p>
      <w:r/>
      <w: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hyperlink r:id="rId907">
        <w:r>
          <w:rPr>
            <w:color w:val="0000EE"/>
            <w:u w:val="single"/>
          </w:rPr>
          <w:t>Lc 19.2–10</w:t>
        </w:r>
      </w:hyperlink>
      <w:r>
        <w:t>). Des hommes comme lui étaient considérés comme des pécheurs. Ils étaient souvent associés aux pécheurs dans l'expression « publicains ou gens de mauvaise vie ». C'est une autre façon de dire « collecteurs d'impôts et pécheurs » (</w:t>
      </w:r>
      <w:hyperlink r:id="rId908">
        <w:r>
          <w:rPr>
            <w:color w:val="0000EE"/>
            <w:u w:val="single"/>
          </w:rPr>
          <w:t>Mt 9.10–11</w:t>
        </w:r>
      </w:hyperlink>
      <w:r>
        <w:t xml:space="preserve"> ; </w:t>
      </w:r>
      <w:hyperlink r:id="rId909">
        <w:r>
          <w:rPr>
            <w:color w:val="0000EE"/>
            <w:u w:val="single"/>
          </w:rPr>
          <w:t>11.19</w:t>
        </w:r>
      </w:hyperlink>
      <w:r>
        <w:t xml:space="preserve"> ; </w:t>
      </w:r>
      <w:hyperlink r:id="rId910">
        <w:r>
          <w:rPr>
            <w:color w:val="0000EE"/>
            <w:u w:val="single"/>
          </w:rPr>
          <w:t>Mc 2.15–16</w:t>
        </w:r>
      </w:hyperlink>
      <w:r>
        <w:t xml:space="preserve"> ; </w:t>
      </w:r>
      <w:hyperlink r:id="rId911">
        <w:r>
          <w:rPr>
            <w:color w:val="0000EE"/>
            <w:u w:val="single"/>
          </w:rPr>
          <w:t>Lc 5.30</w:t>
        </w:r>
      </w:hyperlink>
      <w:r>
        <w:t xml:space="preserve"> ; </w:t>
      </w:r>
      <w:hyperlink r:id="rId907">
        <w:r>
          <w:rPr>
            <w:color w:val="0000EE"/>
            <w:u w:val="single"/>
          </w:rPr>
          <w:t>19.2–10</w:t>
        </w:r>
      </w:hyperlink>
      <w:r>
        <w:t>).</w:t>
      </w:r>
      <w:r/>
      <w:r/>
    </w:p>
    <w:p>
      <w:r/>
    </w:p>
    <w:p>
      <w:pPr>
        <w:pStyle w:val="Heading2"/>
      </w:pPr>
      <w:r>
        <w:t>colonne de feu et colonne de nuée, Shekinah</w:t>
      </w:r>
      <w:r/>
    </w:p>
    <w:p>
      <w:r/>
      <w: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t>Différentes apparitions par la nuée et le feu</w:t>
      </w:r>
    </w:p>
    <w:p>
      <w:r/>
      <w:r>
        <w:t>Cette manifestation de la présence de Dieu est décrite de différentes manières. Quand Dieu est intervenu pour empêcher l'armée Égyptienne de s'approcher des Israélites, il est dit qu'il regardait le camp des Égyptiens d'une « colonne de feu et de nuée » (</w:t>
      </w:r>
      <w:hyperlink r:id="rId912">
        <w:r>
          <w:rPr>
            <w:color w:val="0000EE"/>
            <w:u w:val="single"/>
          </w:rPr>
          <w:t>Ex 14.24</w:t>
        </w:r>
      </w:hyperlink>
      <w:r>
        <w:t>). La colonne que Dieu utilisait pour guider les Israélites dans leur voyage dans le désert était une colonne de nuée le jour et une colonne de feu la nuit (</w:t>
      </w:r>
      <w:hyperlink r:id="rId913">
        <w:r>
          <w:rPr>
            <w:color w:val="0000EE"/>
            <w:u w:val="single"/>
          </w:rPr>
          <w:t>Ex 13.21</w:t>
        </w:r>
      </w:hyperlink>
      <w:r>
        <w:t xml:space="preserve"> ; </w:t>
      </w:r>
      <w:hyperlink r:id="rId914">
        <w:r>
          <w:rPr>
            <w:color w:val="0000EE"/>
            <w:u w:val="single"/>
          </w:rPr>
          <w:t>Nb 14.14</w:t>
        </w:r>
      </w:hyperlink>
      <w:r>
        <w:t xml:space="preserve"> ; </w:t>
      </w:r>
      <w:hyperlink r:id="rId915">
        <w:r>
          <w:rPr>
            <w:color w:val="0000EE"/>
            <w:u w:val="single"/>
          </w:rPr>
          <w:t>Dt 1.33</w:t>
        </w:r>
      </w:hyperlink>
      <w:r>
        <w:t xml:space="preserve">). </w:t>
      </w:r>
    </w:p>
    <w:p>
      <w:r/>
      <w:r>
        <w:t>Pendant le jour, la colonne de nuée allait sur la tente de la rencontre quand Dieu y parlait avec Moïse (</w:t>
      </w:r>
      <w:hyperlink r:id="rId916">
        <w:r>
          <w:rPr>
            <w:color w:val="0000EE"/>
            <w:u w:val="single"/>
          </w:rPr>
          <w:t>Ex 33.9–10</w:t>
        </w:r>
      </w:hyperlink>
      <w:r>
        <w:t>). La nuée a rempli le tabernacle quand il a été dressé (</w:t>
      </w:r>
      <w:hyperlink r:id="rId917">
        <w:r>
          <w:rPr>
            <w:color w:val="0000EE"/>
            <w:u w:val="single"/>
          </w:rPr>
          <w:t>Ex 40.34–35</w:t>
        </w:r>
      </w:hyperlink>
      <w:r>
        <w:t>). Lorsque Dieu a parlé à Moïse la première fois, il l'a fait du milieu d'un buisson en feu (le « buisson ardent »). Quand l'Éternel a parlé aux Israélites du haut du mont Sinaï, il a fait entendre sa voix « du milieu du feu » qui était sur le sommet de la montagne (</w:t>
      </w:r>
      <w:hyperlink r:id="rId915">
        <w:r>
          <w:rPr>
            <w:color w:val="0000EE"/>
            <w:u w:val="single"/>
          </w:rPr>
          <w:t xml:space="preserve">Dt </w:t>
        </w:r>
      </w:hyperlink>
      <w:hyperlink r:id="rId918">
        <w:r>
          <w:rPr>
            <w:color w:val="0000EE"/>
            <w:u w:val="single"/>
          </w:rPr>
          <w:t>4.12</w:t>
        </w:r>
      </w:hyperlink>
      <w:r>
        <w:t>). Une épaisse nuée était également présente (</w:t>
      </w:r>
      <w:hyperlink r:id="rId919">
        <w:r>
          <w:rPr>
            <w:color w:val="0000EE"/>
            <w:u w:val="single"/>
          </w:rPr>
          <w:t>Ex 19.16</w:t>
        </w:r>
      </w:hyperlink>
      <w:r>
        <w:t>).</w:t>
      </w:r>
    </w:p>
    <w:p>
      <w:pPr>
        <w:pStyle w:val="Heading3"/>
      </w:pPr>
      <w:r>
        <w:t>La Shekinah</w:t>
      </w:r>
    </w:p>
    <w:p>
      <w:r/>
      <w: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t>Les fonctions des apparitions de la nuée</w:t>
      </w:r>
    </w:p>
    <w:p>
      <w:r/>
      <w:r>
        <w:t>L'apparition de la nuée comme manifestation de la présence de Dieu pouvait avoir plusieurs fonctions.</w:t>
      </w:r>
    </w:p>
    <w:p>
      <w:pPr>
        <w:pStyle w:val="ListNumber"/>
        <w:spacing w:line="240" w:lineRule="auto"/>
        <w:ind w:left="720"/>
      </w:pPr>
      <w:r/>
      <w:r>
        <w:t>Sa fonction principale était de manifester la présence de Dieu. Après avoir rempli le tabernacle, la nuée se déplaçait sous forme de colonne le jour. La nuit, une colonne de feu était avec les Israélites pour montrer que Dieu les accompagnait (</w:t>
      </w:r>
      <w:hyperlink r:id="rId920">
        <w:r>
          <w:rPr>
            <w:color w:val="0000EE"/>
            <w:u w:val="single"/>
          </w:rPr>
          <w:t>Ex 40.34–38</w:t>
        </w:r>
      </w:hyperlink>
      <w:r>
        <w:t>). La nuée couvrait le propitiatoire le Jour des Expiations (</w:t>
      </w:r>
      <w:hyperlink r:id="rId921">
        <w:r>
          <w:rPr>
            <w:color w:val="0000EE"/>
            <w:u w:val="single"/>
          </w:rPr>
          <w:t>Lv 16.2</w:t>
        </w:r>
      </w:hyperlink>
      <w:r>
        <w:t>). Le jour de la dédicace du Temple, la nuée l'a rempli pour montrer que Dieu l'acceptait comme endroit où résiderait son nom (</w:t>
      </w:r>
      <w:hyperlink r:id="rId922">
        <w:r>
          <w:rPr>
            <w:color w:val="0000EE"/>
            <w:u w:val="single"/>
          </w:rPr>
          <w:t>1R 8.10–11</w:t>
        </w:r>
      </w:hyperlink>
      <w:r>
        <w:t xml:space="preserve"> ; </w:t>
      </w:r>
      <w:hyperlink r:id="rId923">
        <w:r>
          <w:rPr>
            <w:color w:val="0000EE"/>
            <w:u w:val="single"/>
          </w:rPr>
          <w:t>2Ch 5.13–14</w:t>
        </w:r>
      </w:hyperlink>
      <w:r>
        <w:t>).</w:t>
      </w:r>
    </w:p>
    <w:p>
      <w:pPr>
        <w:pStyle w:val="ListNumber"/>
        <w:spacing w:line="240" w:lineRule="auto"/>
        <w:ind w:left="720"/>
      </w:pPr>
      <w:r/>
      <w:r>
        <w:t>La nuée a occasionnellement servi à protéger Israël pendant l'exode. Elle s'est placée entre l'armée égyptienne et le camp israélite. Elle gardait les Égyptiens dans l'obscurité d'un côté, mais donnait de la lumière du côté des Israélites (</w:t>
      </w:r>
      <w:hyperlink r:id="rId924">
        <w:r>
          <w:rPr>
            <w:color w:val="0000EE"/>
            <w:u w:val="single"/>
          </w:rPr>
          <w:t>Ex 14.19–20</w:t>
        </w:r>
      </w:hyperlink>
      <w:r>
        <w:t xml:space="preserve">). Le </w:t>
      </w:r>
      <w:hyperlink r:id="rId925">
        <w:r>
          <w:rPr>
            <w:color w:val="0000EE"/>
            <w:u w:val="single"/>
          </w:rPr>
          <w:t>Psaume 105.39</w:t>
        </w:r>
      </w:hyperlink>
      <w:r>
        <w:t xml:space="preserve"> déclare que Dieu « étendit la nuée pour les couvrir, Et le feu pour éclairer la nuit » (</w:t>
      </w:r>
      <w:hyperlink r:id="rId925">
        <w:r>
          <w:rPr>
            <w:color w:val="0000EE"/>
            <w:u w:val="single"/>
          </w:rPr>
          <w:t>Ps 105.39</w:t>
        </w:r>
      </w:hyperlink>
      <w:r>
        <w:t>).</w:t>
      </w:r>
    </w:p>
    <w:p>
      <w:pPr>
        <w:pStyle w:val="ListNumber"/>
        <w:spacing w:line="240" w:lineRule="auto"/>
        <w:ind w:left="720"/>
      </w:pPr>
      <w:r/>
      <w: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hyperlink r:id="rId926">
        <w:r>
          <w:rPr>
            <w:color w:val="0000EE"/>
            <w:u w:val="single"/>
          </w:rPr>
          <w:t>Ex 13.21–22</w:t>
        </w:r>
      </w:hyperlink>
      <w:r>
        <w:t>). Lorsque le nuage se levait, les Israélites se mettaient en marche. Lorsqu'il se posait, ils s'arrêtaient et installaient leur campement (</w:t>
      </w:r>
      <w:hyperlink r:id="rId927">
        <w:r>
          <w:rPr>
            <w:color w:val="0000EE"/>
            <w:u w:val="single"/>
          </w:rPr>
          <w:t>Nb 9.17</w:t>
        </w:r>
      </w:hyperlink>
      <w:r>
        <w:t>). Malgré les péchés du peuple, Dieu a continué à les guider (</w:t>
      </w:r>
      <w:hyperlink r:id="rId915">
        <w:r>
          <w:rPr>
            <w:color w:val="0000EE"/>
            <w:u w:val="single"/>
          </w:rPr>
          <w:t>Dt 1.33</w:t>
        </w:r>
      </w:hyperlink>
      <w:r>
        <w:t>). Les générations suivantes se sont souvenues de comment Dieu avait guidé son peuple jour et nuit (</w:t>
      </w:r>
      <w:hyperlink r:id="rId928">
        <w:r>
          <w:rPr>
            <w:color w:val="0000EE"/>
            <w:u w:val="single"/>
          </w:rPr>
          <w:t xml:space="preserve">Né 9.12, 19 </w:t>
        </w:r>
      </w:hyperlink>
      <w:r>
        <w:t xml:space="preserve">; </w:t>
      </w:r>
      <w:hyperlink r:id="rId929">
        <w:r>
          <w:rPr>
            <w:color w:val="0000EE"/>
            <w:u w:val="single"/>
          </w:rPr>
          <w:t>Ps 78.14</w:t>
        </w:r>
      </w:hyperlink>
      <w:r>
        <w:t>).</w:t>
      </w:r>
    </w:p>
    <w:p>
      <w:pPr>
        <w:pStyle w:val="ListNumber"/>
        <w:spacing w:line="240" w:lineRule="auto"/>
        <w:ind w:left="720"/>
      </w:pPr>
      <w:r/>
      <w:r>
        <w:t>La nuée apparaissait parfois quand Dieu allait parler (</w:t>
      </w:r>
      <w:hyperlink r:id="rId930">
        <w:r>
          <w:rPr>
            <w:color w:val="0000EE"/>
            <w:u w:val="single"/>
          </w:rPr>
          <w:t>Ps 99.7</w:t>
        </w:r>
      </w:hyperlink>
      <w:r>
        <w:t>). Il a parlé à Moïse et aux Israélites depuis la nuée qui couvrait le mont Sinaï (</w:t>
      </w:r>
      <w:hyperlink r:id="rId919">
        <w:r>
          <w:rPr>
            <w:color w:val="0000EE"/>
            <w:u w:val="single"/>
          </w:rPr>
          <w:t xml:space="preserve">Ex 19.9, 16 </w:t>
        </w:r>
      </w:hyperlink>
      <w:r>
        <w:t xml:space="preserve">; </w:t>
      </w:r>
      <w:hyperlink r:id="rId931">
        <w:r>
          <w:rPr>
            <w:color w:val="0000EE"/>
            <w:u w:val="single"/>
          </w:rPr>
          <w:t xml:space="preserve">34.1–25 </w:t>
        </w:r>
      </w:hyperlink>
      <w:r>
        <w:t xml:space="preserve">; </w:t>
      </w:r>
      <w:hyperlink r:id="rId932">
        <w:r>
          <w:rPr>
            <w:color w:val="0000EE"/>
            <w:u w:val="single"/>
          </w:rPr>
          <w:t xml:space="preserve">Dt 4.11–12 </w:t>
        </w:r>
      </w:hyperlink>
      <w:r>
        <w:t xml:space="preserve">; </w:t>
      </w:r>
      <w:hyperlink r:id="rId933">
        <w:r>
          <w:rPr>
            <w:color w:val="0000EE"/>
            <w:u w:val="single"/>
          </w:rPr>
          <w:t>5.22</w:t>
        </w:r>
      </w:hyperlink>
      <w:r>
        <w:t>). La gloire de l'Éternel s'est manifestée particulièrement dans la nuée quand Dieu a pris la parole pour punir les rebellions du peuple (</w:t>
      </w:r>
      <w:hyperlink r:id="rId934">
        <w:r>
          <w:rPr>
            <w:color w:val="0000EE"/>
            <w:u w:val="single"/>
          </w:rPr>
          <w:t xml:space="preserve">Ex 16.10 </w:t>
        </w:r>
      </w:hyperlink>
      <w:r>
        <w:t xml:space="preserve">; </w:t>
      </w:r>
      <w:hyperlink r:id="rId935">
        <w:r>
          <w:rPr>
            <w:color w:val="0000EE"/>
            <w:u w:val="single"/>
          </w:rPr>
          <w:t xml:space="preserve">Nb 14.10 </w:t>
        </w:r>
      </w:hyperlink>
      <w:r>
        <w:t xml:space="preserve">; </w:t>
      </w:r>
      <w:hyperlink r:id="rId936">
        <w:r>
          <w:rPr>
            <w:color w:val="0000EE"/>
            <w:u w:val="single"/>
          </w:rPr>
          <w:t>16.42–43</w:t>
        </w:r>
      </w:hyperlink>
      <w:r>
        <w:t>). Elle est aussi apparue quand Aaron et Miriam se sont opposés à Moïse (</w:t>
      </w:r>
      <w:hyperlink r:id="rId937">
        <w:r>
          <w:rPr>
            <w:color w:val="0000EE"/>
            <w:u w:val="single"/>
          </w:rPr>
          <w:t>Nb 12.1–15</w:t>
        </w:r>
      </w:hyperlink>
      <w:r>
        <w:t>) et quand les 70 anciens d'Israël ont été choisis. Dieu parlait plus directement avec Moïse seulement dans la tente d'assignation. « La colonne de nuée descendait et s’arrêtait à l’entrée de la tente, et l’Éternel parlait avec Moïse » (</w:t>
      </w:r>
      <w:hyperlink r:id="rId938">
        <w:r>
          <w:rPr>
            <w:color w:val="0000EE"/>
            <w:u w:val="single"/>
          </w:rPr>
          <w:t>Ex 33.9</w:t>
        </w:r>
      </w:hyperlink>
      <w:r>
        <w:t>). Alors que Moïse allait bientôt mourir, Dieu est aussi apparu dans la colonne de nuée pour prononcer des paroles sur l'avenir de la nation (</w:t>
      </w:r>
      <w:hyperlink r:id="rId939">
        <w:r>
          <w:rPr>
            <w:color w:val="0000EE"/>
            <w:u w:val="single"/>
          </w:rPr>
          <w:t>Dt 31.14–29</w:t>
        </w:r>
      </w:hyperlink>
      <w:r>
        <w:t>).</w:t>
      </w:r>
    </w:p>
    <w:p>
      <w:pPr>
        <w:pStyle w:val="Heading3"/>
      </w:pPr>
      <w:r>
        <w:t>Autres apparitions semblables</w:t>
      </w:r>
    </w:p>
    <w:p>
      <w:r/>
      <w:r>
        <w:t>D'autres manifestations ou apparitions de la présence de Dieu ressemblent et rappellent peut-être la colonne de nuée et la colonne de feu dans le désert.</w:t>
      </w:r>
    </w:p>
    <w:p>
      <w:pPr>
        <w:pStyle w:val="ListBullet"/>
        <w:spacing w:line="240" w:lineRule="auto"/>
        <w:ind w:left="720"/>
      </w:pPr>
      <w:r/>
      <w:r>
        <w:t>Ézéchiel a une vision d'une immense nuée. Il y a aussi des éclairs et une lumière éclatante (</w:t>
      </w:r>
      <w:hyperlink r:id="rId940">
        <w:r>
          <w:rPr>
            <w:color w:val="0000EE"/>
            <w:u w:val="single"/>
          </w:rPr>
          <w:t>Ez 1.4</w:t>
        </w:r>
      </w:hyperlink>
      <w:r>
        <w:t>). Dans la nuée, il y a du feu, des créatures au service de Dieu, le trône de Dieu et la présence de Dieu lui-même (</w:t>
      </w:r>
      <w:hyperlink r:id="rId941">
        <w:r>
          <w:rPr>
            <w:color w:val="0000EE"/>
            <w:u w:val="single"/>
          </w:rPr>
          <w:t>Ez 1.5–28</w:t>
        </w:r>
      </w:hyperlink>
      <w:r>
        <w:t>). Plus tard, le prophète voit la gloire de Dieu partir du Temple et y revenir ensuite (</w:t>
      </w:r>
      <w:hyperlink r:id="rId481">
        <w:r>
          <w:rPr>
            <w:color w:val="0000EE"/>
            <w:u w:val="single"/>
          </w:rPr>
          <w:t>Ezéchiel 10 et</w:t>
        </w:r>
      </w:hyperlink>
      <w:r>
        <w:t xml:space="preserve"> </w:t>
      </w:r>
      <w:hyperlink r:id="rId942">
        <w:r>
          <w:rPr>
            <w:color w:val="0000EE"/>
            <w:u w:val="single"/>
          </w:rPr>
          <w:t>43</w:t>
        </w:r>
      </w:hyperlink>
      <w:r>
        <w:t>).</w:t>
      </w:r>
    </w:p>
    <w:p>
      <w:pPr>
        <w:pStyle w:val="ListBullet"/>
        <w:spacing w:line="240" w:lineRule="auto"/>
        <w:ind w:left="720"/>
      </w:pPr>
      <w:r/>
      <w:r>
        <w:t xml:space="preserve">Daniel a également une vision de quelqu'un « </w:t>
      </w:r>
      <w:r>
        <w:t>de semblable à un fils de l’homme</w:t>
      </w:r>
      <w:r>
        <w:t xml:space="preserve"> » qui arrive « </w:t>
      </w:r>
      <w:r>
        <w:t xml:space="preserve">sur les nuées des cieux » </w:t>
      </w:r>
      <w:r>
        <w:t>pour recevoir autorité, gloire et pouvoir (</w:t>
      </w:r>
      <w:hyperlink r:id="rId943">
        <w:r>
          <w:rPr>
            <w:color w:val="0000EE"/>
            <w:u w:val="single"/>
          </w:rPr>
          <w:t>Dn 7.13</w:t>
        </w:r>
      </w:hyperlink>
      <w:r>
        <w:t>). Dans les Évangiles, Jésus parle souvent du « Fils de l'homme » pour se désigner lui-même.</w:t>
      </w:r>
    </w:p>
    <w:p>
      <w:pPr>
        <w:pStyle w:val="ListBullet"/>
        <w:spacing w:line="240" w:lineRule="auto"/>
        <w:ind w:left="720"/>
      </w:pPr>
      <w:r/>
      <w:r>
        <w:t>Sur la montagne où Jésus est transfiguré, une nuée lumineuse vient le couvrir, ainsi que Moïse et Élie qui sont avec lui. La voix de Dieu parle du ciel pour révéler la gloire de Jésus (</w:t>
      </w:r>
      <w:hyperlink r:id="rId720">
        <w:r>
          <w:rPr>
            <w:color w:val="0000EE"/>
            <w:u w:val="single"/>
          </w:rPr>
          <w:t>Mt 17.5</w:t>
        </w:r>
      </w:hyperlink>
      <w:r>
        <w:t xml:space="preserve"> ; </w:t>
      </w:r>
      <w:hyperlink r:id="rId944">
        <w:r>
          <w:rPr>
            <w:color w:val="0000EE"/>
            <w:u w:val="single"/>
          </w:rPr>
          <w:t>Mc 9.7</w:t>
        </w:r>
      </w:hyperlink>
      <w:r>
        <w:t xml:space="preserve"> ; </w:t>
      </w:r>
      <w:hyperlink r:id="rId945">
        <w:r>
          <w:rPr>
            <w:color w:val="0000EE"/>
            <w:u w:val="single"/>
          </w:rPr>
          <w:t>Lc 9.34</w:t>
        </w:r>
      </w:hyperlink>
      <w:r>
        <w:t>).</w:t>
      </w:r>
    </w:p>
    <w:p>
      <w:pPr>
        <w:pStyle w:val="ListBullet"/>
        <w:spacing w:line="240" w:lineRule="auto"/>
        <w:ind w:left="720"/>
      </w:pPr>
      <w:r/>
      <w:r>
        <w:t>Lorsque Jésus repart au ciel après sa résurrection, il est enlevé dans une nuée. Des anges apparaissent pour rappeler aux apôtres sa promesse de revenir de la même manière (</w:t>
      </w:r>
      <w:hyperlink r:id="rId946">
        <w:r>
          <w:rPr>
            <w:color w:val="0000EE"/>
            <w:u w:val="single"/>
          </w:rPr>
          <w:t>Ac 1.9–11</w:t>
        </w:r>
      </w:hyperlink>
      <w:r>
        <w:t xml:space="preserve"> ; voir </w:t>
      </w:r>
      <w:hyperlink r:id="rId947">
        <w:r>
          <w:rPr>
            <w:color w:val="0000EE"/>
            <w:u w:val="single"/>
          </w:rPr>
          <w:t>Mt 24.30</w:t>
        </w:r>
      </w:hyperlink>
      <w:r>
        <w:t xml:space="preserve"> ; </w:t>
      </w:r>
      <w:hyperlink r:id="rId948">
        <w:r>
          <w:rPr>
            <w:color w:val="0000EE"/>
            <w:u w:val="single"/>
          </w:rPr>
          <w:t>Mc 13.26</w:t>
        </w:r>
      </w:hyperlink>
      <w:r>
        <w:t xml:space="preserve"> ; </w:t>
      </w:r>
      <w:hyperlink r:id="rId949">
        <w:r>
          <w:rPr>
            <w:color w:val="0000EE"/>
            <w:u w:val="single"/>
          </w:rPr>
          <w:t>Lc 21.27</w:t>
        </w:r>
      </w:hyperlink>
      <w:r>
        <w:t xml:space="preserve"> ; </w:t>
      </w:r>
      <w:hyperlink r:id="rId950">
        <w:r>
          <w:rPr>
            <w:color w:val="0000EE"/>
            <w:u w:val="single"/>
          </w:rPr>
          <w:t>Ap 1.7</w:t>
        </w:r>
      </w:hyperlink>
      <w:r>
        <w:t>).</w:t>
      </w:r>
    </w:p>
    <w:p>
      <w:r/>
      <w:r>
        <w:rPr>
          <w:i/>
        </w:rPr>
        <w:t>Voir aussi</w:t>
      </w:r>
      <w:r>
        <w:t xml:space="preserve"> </w:t>
      </w:r>
      <w:r>
        <w:t>gloire</w:t>
      </w:r>
      <w:r>
        <w:t xml:space="preserve"> ; </w:t>
      </w:r>
      <w:r>
        <w:t>Shekinah</w:t>
      </w:r>
      <w:r>
        <w:t xml:space="preserve"> ; </w:t>
      </w:r>
      <w:r>
        <w:t>théophanie</w:t>
      </w:r>
      <w:r>
        <w:t>.</w:t>
      </w:r>
      <w:r/>
      <w:r/>
    </w:p>
    <w:p>
      <w:r/>
    </w:p>
    <w:p>
      <w:pPr>
        <w:pStyle w:val="Heading2"/>
      </w:pPr>
      <w:r>
        <w:t>Colosses</w:t>
      </w:r>
      <w:r/>
    </w:p>
    <w:p>
      <w:r/>
      <w:r>
        <w:t>Ville antique en Asie Mineure, située dans la partie sud-ouest de la Turquie actuelle, principalement connue pour la lettre que l'apôtre Paul a addressé à l'église de la ville (</w:t>
      </w:r>
      <w:hyperlink r:id="rId951">
        <w:r>
          <w:rPr>
            <w:color w:val="0000EE"/>
            <w:u w:val="single"/>
          </w:rPr>
          <w:t>Col 1.2</w:t>
        </w:r>
      </w:hyperlink>
      <w: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r/>
      <w: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rPr>
        <w:t>collossinus</w:t>
      </w:r>
      <w:r>
        <w:t>, signifiant « laine pourpre ».</w:t>
      </w:r>
    </w:p>
    <w:p>
      <w:r/>
      <w:r>
        <w:t>À l'époque de l'apôtre Paul, Colosses était une petite ville avec une population mixte de Phrygiens, de Grecs et de Juifs. Pendant son séjour prolongé à Éphèse, Paul a peut-être enseigné des Juifs et des Grecs qui vivaient à Colosses (</w:t>
      </w:r>
      <w:hyperlink r:id="rId952">
        <w:r>
          <w:rPr>
            <w:color w:val="0000EE"/>
            <w:u w:val="single"/>
          </w:rPr>
          <w:t>Ac 19.10</w:t>
        </w:r>
      </w:hyperlink>
      <w:r>
        <w:t>). Épaphras, un Colossien, a rendu visite à Paul à Rome et l'a informé de l'état de l'église à Colosses (</w:t>
      </w:r>
      <w:hyperlink r:id="rId953">
        <w:r>
          <w:rPr>
            <w:color w:val="0000EE"/>
            <w:u w:val="single"/>
          </w:rPr>
          <w:t>Col 1.7</w:t>
        </w:r>
      </w:hyperlink>
      <w:r>
        <w:t xml:space="preserve"> ; </w:t>
      </w:r>
      <w:hyperlink r:id="rId954">
        <w:r>
          <w:rPr>
            <w:color w:val="0000EE"/>
            <w:u w:val="single"/>
          </w:rPr>
          <w:t>4.12</w:t>
        </w:r>
      </w:hyperlink>
      <w:r>
        <w:t>), avant d'être lui aussi emprisonné avec Paul (</w:t>
      </w:r>
      <w:hyperlink r:id="rId955">
        <w:r>
          <w:rPr>
            <w:color w:val="0000EE"/>
            <w:u w:val="single"/>
          </w:rPr>
          <w:t>Phm 1.23</w:t>
        </w:r>
      </w:hyperlink>
      <w:r>
        <w:t>). D'autres membres de l'Église de Colosses comprenaient Philémon, Apphia, Archippe et Onésime, un esclave devenu chrétien (</w:t>
      </w:r>
      <w:hyperlink r:id="rId297">
        <w:r>
          <w:rPr>
            <w:color w:val="0000EE"/>
            <w:u w:val="single"/>
          </w:rPr>
          <w:t>Phm 1.16</w:t>
        </w:r>
      </w:hyperlink>
      <w:r>
        <w:t>). L'histoire ne nous dit rien de plus sur l'Église de Colosses. La ville a été affaiblie sous la domination islamique et a finalement été détruite au 7e siècle.</w:t>
      </w:r>
      <w:r/>
      <w:r/>
    </w:p>
    <w:p>
      <w:r/>
    </w:p>
    <w:p>
      <w:pPr>
        <w:pStyle w:val="Heading2"/>
      </w:pPr>
      <w:r>
        <w:t>Colossiens, Lettre aux</w:t>
      </w:r>
      <w:r/>
    </w:p>
    <w:p>
      <w:r/>
      <w:r>
        <w:t>Épître du Nouveau Testament, l'une des quatre « lettres de la captivité » attribuées à l'apôtre Paul. Comme pour Éphésiens, Philippiens et Philémon, Paul déclare qu'il est en prison lorsqu'il écrit Colossiens (</w:t>
      </w:r>
      <w:hyperlink r:id="rId956">
        <w:r>
          <w:rPr>
            <w:color w:val="0000EE"/>
            <w:u w:val="single"/>
          </w:rPr>
          <w:t>Col 4.3, 10</w:t>
        </w:r>
      </w:hyperlink>
      <w:r>
        <w:t xml:space="preserve"> ; voir </w:t>
      </w:r>
      <w:hyperlink r:id="rId957">
        <w:r>
          <w:rPr>
            <w:color w:val="0000EE"/>
            <w:u w:val="single"/>
          </w:rPr>
          <w:t>Ep 3.1</w:t>
        </w:r>
      </w:hyperlink>
      <w:r>
        <w:t xml:space="preserve"> ; </w:t>
      </w:r>
      <w:hyperlink r:id="rId958">
        <w:r>
          <w:rPr>
            <w:color w:val="0000EE"/>
            <w:u w:val="single"/>
          </w:rPr>
          <w:t>4.1</w:t>
        </w:r>
      </w:hyperlink>
      <w:r>
        <w:t xml:space="preserve"> ; </w:t>
      </w:r>
      <w:hyperlink r:id="rId959">
        <w:r>
          <w:rPr>
            <w:color w:val="0000EE"/>
            <w:u w:val="single"/>
          </w:rPr>
          <w:t>6.20</w:t>
        </w:r>
      </w:hyperlink>
      <w:r>
        <w:t xml:space="preserve"> ; </w:t>
      </w:r>
      <w:hyperlink r:id="rId960">
        <w:r>
          <w:rPr>
            <w:color w:val="0000EE"/>
            <w:u w:val="single"/>
          </w:rPr>
          <w:t>Ph 1.12–14</w:t>
        </w:r>
      </w:hyperlink>
      <w:r>
        <w:t xml:space="preserve"> ; </w:t>
      </w:r>
      <w:hyperlink r:id="rId961">
        <w:r>
          <w:rPr>
            <w:color w:val="0000EE"/>
            <w:u w:val="single"/>
          </w:rPr>
          <w:t>Phm 1.9–10</w:t>
        </w:r>
      </w:hyperlink>
      <w:r>
        <w:t>). Il a envoyé trois des lettres aux Églises en Asie Mineure et les a confiées à son collègue, Tychique (</w:t>
      </w:r>
      <w:hyperlink r:id="rId962">
        <w:r>
          <w:rPr>
            <w:color w:val="0000EE"/>
            <w:u w:val="single"/>
          </w:rPr>
          <w:t>Col 4.7–9</w:t>
        </w:r>
      </w:hyperlink>
      <w:r>
        <w:t xml:space="preserve"> ; </w:t>
      </w:r>
      <w:hyperlink r:id="rId963">
        <w:r>
          <w:rPr>
            <w:color w:val="0000EE"/>
            <w:u w:val="single"/>
          </w:rPr>
          <w:t>Ep 6.21–22</w:t>
        </w:r>
      </w:hyperlink>
      <w:r>
        <w:t>). Cela semble indiquer qu'il les a écrites à peu près au même moment et que Tychique les a livrées.</w:t>
      </w:r>
    </w:p>
    <w:p>
      <w:r/>
      <w:r>
        <w:t>Survol</w:t>
      </w:r>
    </w:p>
    <w:p>
      <w:r/>
      <w:r>
        <w:t>•</w:t>
      </w:r>
      <w:r>
        <w:rPr>
          <w:b/>
          <w:u w:val="single"/>
        </w:rPr>
        <w:t xml:space="preserve"> Auteur</w:t>
      </w:r>
    </w:p>
    <w:p>
      <w:r/>
      <w:r>
        <w:t xml:space="preserve">• </w:t>
      </w:r>
      <w:r>
        <w:rPr>
          <w:b/>
          <w:u w:val="single"/>
        </w:rPr>
        <w:t>Date, origine et destinataires</w:t>
      </w:r>
    </w:p>
    <w:p>
      <w:r/>
      <w:r>
        <w:t xml:space="preserve">• </w:t>
      </w:r>
      <w:r>
        <w:rPr>
          <w:b/>
          <w:u w:val="single"/>
        </w:rPr>
        <w:t>Contexte</w:t>
      </w:r>
    </w:p>
    <w:p>
      <w:r/>
      <w:r>
        <w:t xml:space="preserve">• </w:t>
      </w:r>
      <w:r>
        <w:rPr>
          <w:b/>
          <w:u w:val="single"/>
        </w:rPr>
        <w:t>Objectif et enseignement</w:t>
      </w:r>
    </w:p>
    <w:p>
      <w:r/>
      <w:r>
        <w:t xml:space="preserve">• </w:t>
      </w:r>
      <w:r>
        <w:rPr>
          <w:b/>
          <w:u w:val="single"/>
        </w:rPr>
        <w:t>Contenu</w:t>
      </w:r>
    </w:p>
    <w:p>
      <w:pPr>
        <w:pStyle w:val="Heading3"/>
      </w:pPr>
      <w:r>
        <w:t>Auteur</w:t>
      </w:r>
    </w:p>
    <w:p>
      <w:r/>
      <w: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r/>
      <w: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hyperlink r:id="rId964">
        <w:r>
          <w:rPr>
            <w:color w:val="0000EE"/>
            <w:u w:val="single"/>
          </w:rPr>
          <w:t>1.15–20</w:t>
        </w:r>
      </w:hyperlink>
      <w: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r/>
      <w: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hyperlink r:id="rId965">
        <w:r>
          <w:rPr>
            <w:color w:val="0000EE"/>
            <w:u w:val="single"/>
          </w:rPr>
          <w:t>1Co 8.6</w:t>
        </w:r>
      </w:hyperlink>
      <w:r>
        <w:t>) et a établi sa seigneurie sur tout l'ordre cosmique en citant un autre hymne (</w:t>
      </w:r>
      <w:hyperlink r:id="rId966">
        <w:r>
          <w:rPr>
            <w:color w:val="0000EE"/>
            <w:u w:val="single"/>
          </w:rPr>
          <w:t>Ph 2.6–11</w:t>
        </w:r>
      </w:hyperlink>
      <w:r>
        <w:t>). De plus, le genre de déclarations faites à propos de Christ dans Colossiens était exigé par la situation qui s'était développée dans la ville de Colosses. L'hérésie qui avait pénétré dans l'assemblée nécessitait de telles déclarations.</w:t>
      </w:r>
    </w:p>
    <w:p>
      <w:r/>
      <w: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t>règne jusqu’à ce qu’il ait mis tous les ennemis sous ses pieds</w:t>
      </w:r>
      <w:r>
        <w:t xml:space="preserve"> » (</w:t>
      </w:r>
      <w:hyperlink r:id="rId534">
        <w:r>
          <w:rPr>
            <w:color w:val="0000EE"/>
            <w:u w:val="single"/>
          </w:rPr>
          <w:t>1Co 15.25</w:t>
        </w:r>
      </w:hyperlink>
      <w: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hyperlink r:id="rId967">
        <w:r>
          <w:rPr>
            <w:color w:val="0000EE"/>
            <w:u w:val="single"/>
          </w:rPr>
          <w:t>3.1–4</w:t>
        </w:r>
      </w:hyperlink>
      <w:r>
        <w:t>) ; l'accent est mis, plutôt, sur une espérance déjà présente au ciel (</w:t>
      </w:r>
      <w:hyperlink r:id="rId968">
        <w:r>
          <w:rPr>
            <w:color w:val="0000EE"/>
            <w:u w:val="single"/>
          </w:rPr>
          <w:t>1.5</w:t>
        </w:r>
      </w:hyperlink>
      <w:r>
        <w:t>).</w:t>
      </w:r>
    </w:p>
    <w:p>
      <w:r/>
      <w: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hyperlink r:id="rId969">
        <w:r>
          <w:rPr>
            <w:color w:val="0000EE"/>
            <w:u w:val="single"/>
          </w:rPr>
          <w:t>Rm 6.1–11</w:t>
        </w:r>
      </w:hyperlink>
      <w:r>
        <w:t>). Dans Colossiens, il a déclaré que les croyants baptisés non seulement sont morts avec Christ, mais ont déjà été ressuscités avec lui (</w:t>
      </w:r>
      <w:hyperlink r:id="rId970">
        <w:r>
          <w:rPr>
            <w:color w:val="0000EE"/>
            <w:u w:val="single"/>
          </w:rPr>
          <w:t>Col 2.12–13</w:t>
        </w:r>
      </w:hyperlink>
      <w:r>
        <w:t xml:space="preserve"> ; </w:t>
      </w:r>
      <w:hyperlink r:id="rId733">
        <w:r>
          <w:rPr>
            <w:color w:val="0000EE"/>
            <w:u w:val="single"/>
          </w:rPr>
          <w:t>3.1</w:t>
        </w:r>
      </w:hyperlink>
      <w:r>
        <w:t>). L'espérance pour l'avenir n'est pas pour la résurrection mais pour la manifestation de la vie qui est déjà cachée avec Christ en Dieu (</w:t>
      </w:r>
      <w:hyperlink r:id="rId971">
        <w:r>
          <w:rPr>
            <w:color w:val="0000EE"/>
            <w:u w:val="single"/>
          </w:rPr>
          <w:t>3.2–3</w:t>
        </w:r>
      </w:hyperlink>
      <w: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hyperlink r:id="rId972">
        <w:r>
          <w:rPr>
            <w:color w:val="0000EE"/>
            <w:u w:val="single"/>
          </w:rPr>
          <w:t>2.20</w:t>
        </w:r>
      </w:hyperlink>
      <w:r>
        <w:t xml:space="preserve">). Beaucoup interprètent cette phrase comme signifiant l'enseignement religieux de base du monde. Dans Colossiens, cependant, un argument solide peut être avancé pour voir dans cette expression le sens de « </w:t>
      </w:r>
      <w:r>
        <w:t>forces [spirituelles] qui gouvernent le monde</w:t>
      </w:r>
      <w:r>
        <w:t xml:space="preserve"> » (NFC). Dans les deux cas, l'accent, sinon le sens, diffère de Romains.</w:t>
      </w:r>
    </w:p>
    <w:p>
      <w:r/>
      <w: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r/>
      <w: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t>Date, origine et destinataires</w:t>
      </w:r>
    </w:p>
    <w:p>
      <w:r/>
      <w: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r/>
      <w:r>
        <w:t>Le livre des Actes indique trois endroits où Paul a été emprisonné : Philippes, Césarée et Rome. Paul, écrivant 2 Corinthiens avant l'un de ces deux derniers emprisonnements, a suggéré qu'il avait déjà été en prison de nombreuses fois (</w:t>
      </w:r>
      <w:hyperlink r:id="rId973">
        <w:r>
          <w:rPr>
            <w:color w:val="0000EE"/>
            <w:u w:val="single"/>
          </w:rPr>
          <w:t>2Co 11.23</w:t>
        </w:r>
      </w:hyperlink>
      <w:r>
        <w:t xml:space="preserve">). Éphèse est un lieu probable pour l'un de ces emprisonnements (voir </w:t>
      </w:r>
      <w:hyperlink r:id="rId974">
        <w:r>
          <w:rPr>
            <w:color w:val="0000EE"/>
            <w:u w:val="single"/>
          </w:rPr>
          <w:t>Ac 19–20</w:t>
        </w:r>
      </w:hyperlink>
      <w:r>
        <w:t xml:space="preserve"> ; </w:t>
      </w:r>
      <w:hyperlink r:id="rId975">
        <w:r>
          <w:rPr>
            <w:color w:val="0000EE"/>
            <w:u w:val="single"/>
          </w:rPr>
          <w:t>1Co 15.32</w:t>
        </w:r>
      </w:hyperlink>
      <w:r>
        <w:t xml:space="preserve"> ; </w:t>
      </w:r>
      <w:hyperlink r:id="rId976">
        <w:r>
          <w:rPr>
            <w:color w:val="0000EE"/>
            <w:u w:val="single"/>
          </w:rPr>
          <w:t>2Co 1.8–10</w:t>
        </w:r>
      </w:hyperlink>
      <w: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t>Contexte</w:t>
      </w:r>
    </w:p>
    <w:p>
      <w:r/>
      <w: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t>Hérésie colossienne</w:t>
      </w:r>
    </w:p>
    <w:p>
      <w:r/>
      <w: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r/>
      <w: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r/>
      <w:r>
        <w:t>Paul considérait l'enseignement hérétique comme une « philosophie » basée sur la tradition humaine (</w:t>
      </w:r>
      <w:hyperlink r:id="rId977">
        <w:r>
          <w:rPr>
            <w:color w:val="0000EE"/>
            <w:u w:val="single"/>
          </w:rPr>
          <w:t>2.8</w:t>
        </w:r>
      </w:hyperlink>
      <w:r>
        <w:t>). Sa prière pour les Colossiens (</w:t>
      </w:r>
      <w:hyperlink r:id="rId978">
        <w:r>
          <w:rPr>
            <w:color w:val="0000EE"/>
            <w:u w:val="single"/>
          </w:rPr>
          <w:t>1.9–11</w:t>
        </w:r>
      </w:hyperlink>
      <w:r>
        <w:t>) et certaines autres remarques (</w:t>
      </w:r>
      <w:hyperlink r:id="rId979">
        <w:r>
          <w:rPr>
            <w:color w:val="0000EE"/>
            <w:u w:val="single"/>
          </w:rPr>
          <w:t>1.26–28</w:t>
        </w:r>
      </w:hyperlink>
      <w:r>
        <w:t xml:space="preserve"> ; </w:t>
      </w:r>
      <w:hyperlink r:id="rId980">
        <w:r>
          <w:rPr>
            <w:color w:val="0000EE"/>
            <w:u w:val="single"/>
          </w:rPr>
          <w:t>2.2–3</w:t>
        </w:r>
      </w:hyperlink>
      <w: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hyperlink r:id="rId981">
        <w:r>
          <w:rPr>
            <w:color w:val="0000EE"/>
            <w:u w:val="single"/>
          </w:rPr>
          <w:t>Hébreux 5.12</w:t>
        </w:r>
      </w:hyperlink>
      <w:r>
        <w:t>, où le terme se réfère aux « premiers principes » de la Parole de Dieu. Deuxièmement, les Grecs appliquaient la phrase aux quatre substances physiques qu'ils pensaient constituer le monde : la terre, l'eau, le feu et l'air.</w:t>
      </w:r>
    </w:p>
    <w:p>
      <w:r/>
      <w: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r/>
      <w: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hyperlink r:id="rId982">
        <w:r>
          <w:rPr>
            <w:color w:val="0000EE"/>
            <w:u w:val="single"/>
          </w:rPr>
          <w:t>2.15</w:t>
        </w:r>
      </w:hyperlink>
      <w:r>
        <w:t>). Ils ne gouvernent pas l'ordre mondial ; c'est lui qui règne (</w:t>
      </w:r>
      <w:hyperlink r:id="rId983">
        <w:r>
          <w:rPr>
            <w:color w:val="0000EE"/>
            <w:u w:val="single"/>
          </w:rPr>
          <w:t>1.16–20</w:t>
        </w:r>
      </w:hyperlink>
      <w:r>
        <w:t>). La « plénitude » divine réside en Christ, non pas dans une divinité éloignée (</w:t>
      </w:r>
      <w:hyperlink r:id="rId984">
        <w:r>
          <w:rPr>
            <w:color w:val="0000EE"/>
            <w:u w:val="single"/>
          </w:rPr>
          <w:t>1.19</w:t>
        </w:r>
      </w:hyperlink>
      <w:r>
        <w:t xml:space="preserve"> ; </w:t>
      </w:r>
      <w:hyperlink r:id="rId985">
        <w:r>
          <w:rPr>
            <w:color w:val="0000EE"/>
            <w:u w:val="single"/>
          </w:rPr>
          <w:t>2.9</w:t>
        </w:r>
      </w:hyperlink>
      <w:r>
        <w:t>). Les puissances spirituelles sont sous l'autorité de Christ (</w:t>
      </w:r>
      <w:hyperlink r:id="rId986">
        <w:r>
          <w:rPr>
            <w:color w:val="0000EE"/>
            <w:u w:val="single"/>
          </w:rPr>
          <w:t>2.10</w:t>
        </w:r>
      </w:hyperlink>
      <w:r>
        <w:t>) et c'est à lui qu'ils doivent leur existence (</w:t>
      </w:r>
      <w:hyperlink r:id="rId987">
        <w:r>
          <w:rPr>
            <w:color w:val="0000EE"/>
            <w:u w:val="single"/>
          </w:rPr>
          <w:t>1.16</w:t>
        </w:r>
      </w:hyperlink>
      <w:r>
        <w:t>). Le « culte des anges » (une pratique incluant probablement l'hommage rendu aux puissances célestes) est si erroné qu'il peut avoir des conséquences désastreuses (</w:t>
      </w:r>
      <w:hyperlink r:id="rId988">
        <w:r>
          <w:rPr>
            <w:color w:val="0000EE"/>
            <w:u w:val="single"/>
          </w:rPr>
          <w:t>2.18</w:t>
        </w:r>
      </w:hyperlink>
      <w:r>
        <w:t>).</w:t>
      </w:r>
    </w:p>
    <w:p>
      <w:pPr>
        <w:pStyle w:val="Heading4"/>
      </w:pPr>
      <w:r>
        <w:t>Principales caractéristiques de l'hérésie</w:t>
      </w:r>
    </w:p>
    <w:p>
      <w:r/>
      <w: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r/>
      <w: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hyperlink r:id="rId989">
        <w:r>
          <w:rPr>
            <w:color w:val="0000EE"/>
            <w:u w:val="single"/>
          </w:rPr>
          <w:t>2.16–18</w:t>
        </w:r>
      </w:hyperlink>
      <w:r>
        <w:t>), les personnes en recherche spirituelle pouvaient apaiser ou plaire aux intermédiaires et accéder à la « plénitude » divine. Par l'auto-abaissement volontaire, l'abnégation et l'accomplissement de visions (</w:t>
      </w:r>
      <w:hyperlink r:id="rId990">
        <w:r>
          <w:rPr>
            <w:color w:val="0000EE"/>
            <w:u w:val="single"/>
          </w:rPr>
          <w:t>2.18, 21–23</w:t>
        </w:r>
      </w:hyperlink>
      <w:r>
        <w:t xml:space="preserve">), ils pouvaient échapper à l'attraction de l'ordre matériel. La pratique de l'abnégation par l'abstinence de nourriture et possiblement de relations sexuelles (« ne touche pas » dans </w:t>
      </w:r>
      <w:hyperlink r:id="rId991">
        <w:r>
          <w:rPr>
            <w:color w:val="0000EE"/>
            <w:u w:val="single"/>
          </w:rPr>
          <w:t>2.21</w:t>
        </w:r>
      </w:hyperlink>
      <w:r>
        <w:t>) semble avoir été limitée à des saisons spéciales pour atteindre la « vision » de Dieu. Sinon, la philosophie semble avoir permis la liberté de s'engager dans des pratiques libertines (</w:t>
      </w:r>
      <w:hyperlink r:id="rId992">
        <w:r>
          <w:rPr>
            <w:color w:val="0000EE"/>
            <w:u w:val="single"/>
          </w:rPr>
          <w:t>3.5–11</w:t>
        </w:r>
      </w:hyperlink>
      <w:r>
        <w:t>).</w:t>
      </w:r>
    </w:p>
    <w:p>
      <w:pPr>
        <w:pStyle w:val="Heading3"/>
      </w:pPr>
      <w:r>
        <w:t>Objectif et enseignement</w:t>
      </w:r>
    </w:p>
    <w:p>
      <w:r/>
      <w:r>
        <w:t xml:space="preserve">Un avertissement dans </w:t>
      </w:r>
      <w:hyperlink r:id="rId977">
        <w:r>
          <w:rPr>
            <w:color w:val="0000EE"/>
            <w:u w:val="single"/>
          </w:rPr>
          <w:t>Colossiens 2.8</w:t>
        </w:r>
      </w:hyperlink>
      <w:r>
        <w:t xml:space="preserve"> souligne le but principal de la lettre aux Colossiens. Les lecteurs sont exhortés à ne pas suivre quiconque « </w:t>
      </w:r>
      <w:r>
        <w:t>fasse de vous sa proie par la philosophie et par une vaine tromperie, s’appuyant sur la tradition des hommes, sur les rudiments du monde, et non sur Christ</w:t>
      </w:r>
      <w:r>
        <w:t xml:space="preserve"> ». Un faux enseignement s'installait et menaçait la santé de l'assemblée, alors Paul a écrit aux Colossiens pour le contrer.</w:t>
      </w:r>
    </w:p>
    <w:p>
      <w:r/>
      <w:r>
        <w:t>Paul a abordé l'hérésie en contrastant ses enseignements avec l'enseignement correct que ses lecteurs avaient reçu dans les traditions précédemment transmises, probablement par Épaphras (</w:t>
      </w:r>
      <w:hyperlink r:id="rId953">
        <w:r>
          <w:rPr>
            <w:color w:val="0000EE"/>
            <w:u w:val="single"/>
          </w:rPr>
          <w:t>1.7</w:t>
        </w:r>
      </w:hyperlink>
      <w:r>
        <w:t xml:space="preserve"> ; </w:t>
      </w:r>
      <w:hyperlink r:id="rId993">
        <w:r>
          <w:rPr>
            <w:color w:val="0000EE"/>
            <w:u w:val="single"/>
          </w:rPr>
          <w:t>4.12–13</w:t>
        </w:r>
      </w:hyperlink>
      <w:r>
        <w:t>). Dieu, par Christ, les avait qualifiés pour être exclusivement son propre peuple, son Église (</w:t>
      </w:r>
      <w:hyperlink r:id="rId994">
        <w:r>
          <w:rPr>
            <w:color w:val="0000EE"/>
            <w:u w:val="single"/>
          </w:rPr>
          <w:t>1.12–14</w:t>
        </w:r>
      </w:hyperlink>
      <w:r>
        <w:t>). Les partisans du faux enseignement menaçaient de disqualifier les Colossiens de cette position privilégiée en les persuadant de ne pas rester attachés à Christ, le Chef de l'Église (</w:t>
      </w:r>
      <w:hyperlink r:id="rId995">
        <w:r>
          <w:rPr>
            <w:color w:val="0000EE"/>
            <w:u w:val="single"/>
          </w:rPr>
          <w:t>2.18–19</w:t>
        </w:r>
      </w:hyperlink>
      <w:r>
        <w:t>). Par conséquent, les traditions citées par Paul enseignent principalement Christ ou l'Église. Les premières sont principalement liées à l'impressionnant hymne concernant Christ (</w:t>
      </w:r>
      <w:hyperlink r:id="rId964">
        <w:r>
          <w:rPr>
            <w:color w:val="0000EE"/>
            <w:u w:val="single"/>
          </w:rPr>
          <w:t>1.15–20</w:t>
        </w:r>
      </w:hyperlink>
      <w:r>
        <w:t xml:space="preserve"> ; mentionné à nouveau dans </w:t>
      </w:r>
      <w:hyperlink r:id="rId996">
        <w:r>
          <w:rPr>
            <w:color w:val="0000EE"/>
            <w:u w:val="single"/>
          </w:rPr>
          <w:t>2.9–10</w:t>
        </w:r>
      </w:hyperlink>
      <w:r>
        <w:t>), les dernières principalement associées au baptême.</w:t>
      </w:r>
    </w:p>
    <w:p>
      <w:pPr>
        <w:pStyle w:val="Heading4"/>
      </w:pPr>
      <w:r>
        <w:t>Christ</w:t>
      </w:r>
    </w:p>
    <w:p>
      <w:r/>
      <w:r>
        <w:t xml:space="preserve">Dans </w:t>
      </w:r>
      <w:hyperlink r:id="rId964">
        <w:r>
          <w:rPr>
            <w:color w:val="0000EE"/>
            <w:u w:val="single"/>
          </w:rPr>
          <w:t>1.15–20</w:t>
        </w:r>
      </w:hyperlink>
      <w: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hyperlink r:id="rId984">
        <w:r>
          <w:rPr>
            <w:color w:val="0000EE"/>
            <w:u w:val="single"/>
          </w:rPr>
          <w:t>1.19</w:t>
        </w:r>
      </w:hyperlink>
      <w:r>
        <w:t xml:space="preserve">; </w:t>
      </w:r>
      <w:hyperlink r:id="rId985">
        <w:r>
          <w:rPr>
            <w:color w:val="0000EE"/>
            <w:u w:val="single"/>
          </w:rPr>
          <w:t>2.9</w:t>
        </w:r>
      </w:hyperlink>
      <w:r>
        <w:t>) et en qui les êtres humains trouvent leur accomplissement (</w:t>
      </w:r>
      <w:hyperlink r:id="rId986">
        <w:r>
          <w:rPr>
            <w:color w:val="0000EE"/>
            <w:u w:val="single"/>
          </w:rPr>
          <w:t>2.10</w:t>
        </w:r>
      </w:hyperlink>
      <w:r>
        <w:t>).</w:t>
      </w:r>
    </w:p>
    <w:p>
      <w:r/>
      <w:r>
        <w:t xml:space="preserve">Paul a accordé une attention particulière à l'importance de la mort de Christ. Dans l'hymne de </w:t>
      </w:r>
      <w:hyperlink r:id="rId997">
        <w:r>
          <w:rPr>
            <w:color w:val="0000EE"/>
            <w:u w:val="single"/>
          </w:rPr>
          <w:t>Colossiens 1</w:t>
        </w:r>
      </w:hyperlink>
      <w:r>
        <w:t xml:space="preserve">, il explique l'œuvre de réconciliation de Christ par l'expression « </w:t>
      </w:r>
      <w:r>
        <w:t>faisant la paix par lui, par le sang de sa croix</w:t>
      </w:r>
      <w:r>
        <w:t xml:space="preserve"> » (</w:t>
      </w:r>
      <w:hyperlink r:id="rId998">
        <w:r>
          <w:rPr>
            <w:color w:val="0000EE"/>
            <w:u w:val="single"/>
          </w:rPr>
          <w:t>1.20</w:t>
        </w:r>
      </w:hyperlink>
      <w:r>
        <w:t xml:space="preserve">). Il a contrasté les expériences passées et présentes des lecteurs. Autrefois, ils étaient aliénés de Dieu tant dans l'attitude que dans le comportement. Ils sont désormais réconciliés « </w:t>
      </w:r>
      <w:r>
        <w:t>par sa mort dans le corps de sa chair</w:t>
      </w:r>
      <w:r>
        <w:t xml:space="preserve"> » (</w:t>
      </w:r>
      <w:hyperlink r:id="rId999">
        <w:r>
          <w:rPr>
            <w:color w:val="0000EE"/>
            <w:u w:val="single"/>
          </w:rPr>
          <w:t>1.21–22</w:t>
        </w:r>
      </w:hyperlink>
      <w:r>
        <w:t>). En conséquence de cette réconciliation, Dieu transforme le caractère humain.</w:t>
      </w:r>
    </w:p>
    <w:p>
      <w:r/>
      <w:r>
        <w:t xml:space="preserve">La mort de Christ non seulement rétablit les relations entre les individus et Dieu, mais elle les libère également des intentions hostiles de ceux qui sont appelés « </w:t>
      </w:r>
      <w:r>
        <w:t>les dominations et les autorités</w:t>
      </w:r>
      <w: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hyperlink r:id="rId1000">
        <w:r>
          <w:rPr>
            <w:color w:val="0000EE"/>
            <w:u w:val="single"/>
          </w:rPr>
          <w:t>2.14</w:t>
        </w:r>
      </w:hyperlink>
      <w:r>
        <w:t xml:space="preserve">), et que sur la croix, il avait publiquement exposé et triomphé des accusateurs (v. </w:t>
      </w:r>
      <w:hyperlink r:id="rId982">
        <w:r>
          <w:rPr>
            <w:color w:val="0000EE"/>
            <w:u w:val="single"/>
          </w:rPr>
          <w:t>15</w:t>
        </w:r>
      </w:hyperlink>
      <w:r>
        <w:t>). La mort de Christ n'était pas une tragédie mais un triomphe libérateur et transformateur sur le péché et les puissances du mal.</w:t>
      </w:r>
    </w:p>
    <w:p>
      <w:pPr>
        <w:pStyle w:val="Heading4"/>
      </w:pPr>
      <w:r>
        <w:t>L’Église</w:t>
      </w:r>
    </w:p>
    <w:p>
      <w:r/>
      <w:r>
        <w:t>L'Église est le « corps » de Christ (</w:t>
      </w:r>
      <w:hyperlink r:id="rId1001">
        <w:r>
          <w:rPr>
            <w:color w:val="0000EE"/>
            <w:u w:val="single"/>
          </w:rPr>
          <w:t>1.18, 24</w:t>
        </w:r>
      </w:hyperlink>
      <w:r>
        <w:t>), dont Christ est la tête et la source de vie (</w:t>
      </w:r>
      <w:hyperlink r:id="rId1002">
        <w:r>
          <w:rPr>
            <w:color w:val="0000EE"/>
            <w:u w:val="single"/>
          </w:rPr>
          <w:t>2.19</w:t>
        </w:r>
      </w:hyperlink>
      <w:r>
        <w:t xml:space="preserve">). L'Église est une communauté que le Père a qualifiée pour participer à l'héritage céleste avec les saints ; il l'a délivrée des pouvoirs de l'âge du mal et l'a fait participer au pouvoir de l'âge à venir, « </w:t>
      </w:r>
      <w:r>
        <w:t>le royaume du Fils de son amour</w:t>
      </w:r>
      <w:r>
        <w:t xml:space="preserve"> » (</w:t>
      </w:r>
      <w:hyperlink r:id="rId1003">
        <w:r>
          <w:rPr>
            <w:color w:val="0000EE"/>
            <w:u w:val="single"/>
          </w:rPr>
          <w:t>1.13</w:t>
        </w:r>
      </w:hyperlink>
      <w:r>
        <w:t>). L'Église, par conséquent, ne devrait pas vivre dans la peur des « dominations » et des « autorités », mais devrait participer au triomphe de Christ sur ces pouvoirs hostiles.</w:t>
      </w:r>
    </w:p>
    <w:p>
      <w:pPr>
        <w:pStyle w:val="Heading3"/>
      </w:pPr>
      <w:r>
        <w:t>Contenu</w:t>
      </w:r>
    </w:p>
    <w:p>
      <w:r/>
      <w:r>
        <w:t>En écrivant aux Colossiens, Paul a suivi une forme standard de lettre comprenant une salutation, des remerciements, une prière, le corps principal et des remarques finales. La salutation (</w:t>
      </w:r>
      <w:hyperlink r:id="rId1004">
        <w:r>
          <w:rPr>
            <w:color w:val="0000EE"/>
            <w:u w:val="single"/>
          </w:rPr>
          <w:t>1.1–2</w:t>
        </w:r>
      </w:hyperlink>
      <w:r>
        <w:t>) transmet des salutations à l'Église de sa part et de celle de Timothée. Suit ensuite une déclaration de remerciement pour la bonne condition de la communauté (</w:t>
      </w:r>
      <w:hyperlink r:id="rId1005">
        <w:r>
          <w:rPr>
            <w:color w:val="0000EE"/>
            <w:u w:val="single"/>
          </w:rPr>
          <w:t>1.3–8</w:t>
        </w:r>
      </w:hyperlink>
      <w:r>
        <w:t>) et une prière, demandant que les Colossiens soient remplis de la connaissance de la volonté de Dieu, ce qui se traduira par une conduite digne (</w:t>
      </w:r>
      <w:hyperlink r:id="rId978">
        <w:r>
          <w:rPr>
            <w:color w:val="0000EE"/>
            <w:u w:val="single"/>
          </w:rPr>
          <w:t>1.9–11</w:t>
        </w:r>
      </w:hyperlink>
      <w:r>
        <w:t>).</w:t>
      </w:r>
    </w:p>
    <w:p>
      <w:r/>
      <w:r>
        <w:t>La première partie du corps de la lettre invite les Colossiens à louer Dieu avant de citer le grand hymne sur Christ (</w:t>
      </w:r>
      <w:hyperlink r:id="rId1006">
        <w:r>
          <w:rPr>
            <w:color w:val="0000EE"/>
            <w:u w:val="single"/>
          </w:rPr>
          <w:t>1.12–23</w:t>
        </w:r>
      </w:hyperlink>
      <w:r>
        <w:t>). Plus précisément, la première partie commence par une action de grâce confessionnelle au Père, le remerciant de les avoir appelés à être son peuple unique (</w:t>
      </w:r>
      <w:hyperlink r:id="rId994">
        <w:r>
          <w:rPr>
            <w:color w:val="0000EE"/>
            <w:u w:val="single"/>
          </w:rPr>
          <w:t>1.12–14</w:t>
        </w:r>
      </w:hyperlink>
      <w:r>
        <w:t>). S'en suit un hymne qui célèbre Christ en tant que Créateur et Rédempteur souverain de tout ce qui existe (</w:t>
      </w:r>
      <w:hyperlink r:id="rId964">
        <w:r>
          <w:rPr>
            <w:color w:val="0000EE"/>
            <w:u w:val="single"/>
          </w:rPr>
          <w:t>1.15–20</w:t>
        </w:r>
      </w:hyperlink>
      <w:r>
        <w:t>). Les Colossiens participent aux résultats du ministère de réconciliation de Christ (</w:t>
      </w:r>
      <w:hyperlink r:id="rId1007">
        <w:r>
          <w:rPr>
            <w:color w:val="0000EE"/>
            <w:u w:val="single"/>
          </w:rPr>
          <w:t>1.21–23</w:t>
        </w:r>
      </w:hyperlink>
      <w:r>
        <w:t>).</w:t>
      </w:r>
    </w:p>
    <w:p>
      <w:r/>
      <w:r>
        <w:t>La deuxième partie du corps de la lettre décrit le ministère apostolique de Paul (</w:t>
      </w:r>
      <w:hyperlink r:id="rId1008">
        <w:r>
          <w:rPr>
            <w:color w:val="0000EE"/>
            <w:u w:val="single"/>
          </w:rPr>
          <w:t>1.24–2.5</w:t>
        </w:r>
      </w:hyperlink>
      <w:r>
        <w:t>). Sa tâche était de faire connaître le mystère de Dieu concernant Christ aux Gentils en général (</w:t>
      </w:r>
      <w:hyperlink r:id="rId1009">
        <w:r>
          <w:rPr>
            <w:color w:val="0000EE"/>
            <w:u w:val="single"/>
          </w:rPr>
          <w:t>1.24–29</w:t>
        </w:r>
      </w:hyperlink>
      <w:r>
        <w:t>) et aux Églises de Colosses et de Laodicée en particulier (</w:t>
      </w:r>
      <w:hyperlink r:id="rId1010">
        <w:r>
          <w:rPr>
            <w:color w:val="0000EE"/>
            <w:u w:val="single"/>
          </w:rPr>
          <w:t>2.1–5</w:t>
        </w:r>
      </w:hyperlink>
      <w:r>
        <w:t>).</w:t>
      </w:r>
    </w:p>
    <w:p>
      <w:r/>
      <w: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hyperlink r:id="rId1011">
        <w:r>
          <w:rPr>
            <w:color w:val="0000EE"/>
            <w:u w:val="single"/>
          </w:rPr>
          <w:t>2.6–23</w:t>
        </w:r>
      </w:hyperlink>
      <w:r>
        <w:t xml:space="preserve">). Ils doivent marcher à la lumière de la tradition reçue (v. </w:t>
      </w:r>
      <w:hyperlink r:id="rId1012">
        <w:r>
          <w:rPr>
            <w:color w:val="0000EE"/>
            <w:u w:val="single"/>
          </w:rPr>
          <w:t>6–7</w:t>
        </w:r>
      </w:hyperlink>
      <w:r>
        <w:t xml:space="preserve">), et ils sont avertis contre la fausse philosophie (v. </w:t>
      </w:r>
      <w:hyperlink r:id="rId977">
        <w:r>
          <w:rPr>
            <w:color w:val="0000EE"/>
            <w:u w:val="single"/>
          </w:rPr>
          <w:t>8</w:t>
        </w:r>
      </w:hyperlink>
      <w:r>
        <w:t xml:space="preserve">). L'hymne de </w:t>
      </w:r>
      <w:hyperlink r:id="rId964">
        <w:r>
          <w:rPr>
            <w:color w:val="0000EE"/>
            <w:u w:val="single"/>
          </w:rPr>
          <w:t>1.15–20</w:t>
        </w:r>
      </w:hyperlink>
      <w:r>
        <w:t xml:space="preserve"> est à nouveau mentionné, soulignant ici la seigneurie divine de Christ (</w:t>
      </w:r>
      <w:hyperlink r:id="rId996">
        <w:r>
          <w:rPr>
            <w:color w:val="0000EE"/>
            <w:u w:val="single"/>
          </w:rPr>
          <w:t>2.9–10</w:t>
        </w:r>
      </w:hyperlink>
      <w:r>
        <w:t xml:space="preserve">) et proclamant sa victoire sur les principautés et les puissances (v. </w:t>
      </w:r>
      <w:hyperlink r:id="rId1013">
        <w:r>
          <w:rPr>
            <w:color w:val="0000EE"/>
            <w:u w:val="single"/>
          </w:rPr>
          <w:t>11–15</w:t>
        </w:r>
      </w:hyperlink>
      <w:r>
        <w:t xml:space="preserve">). En raison d'un tel Christ, les Colossiens sont exhortés à ne pas se soumettre aux règlements et aux principes de l'enseignement erroné (v. </w:t>
      </w:r>
      <w:hyperlink r:id="rId1014">
        <w:r>
          <w:rPr>
            <w:color w:val="0000EE"/>
            <w:u w:val="single"/>
          </w:rPr>
          <w:t>16–23</w:t>
        </w:r>
      </w:hyperlink>
      <w:r>
        <w:t>).</w:t>
      </w:r>
    </w:p>
    <w:p>
      <w:r/>
      <w:r>
        <w:t>La quatrième partie du corps de la lettre exhorte l'Église à mener une vie digne d'un chrétien (</w:t>
      </w:r>
      <w:hyperlink r:id="rId1015">
        <w:r>
          <w:rPr>
            <w:color w:val="0000EE"/>
            <w:u w:val="single"/>
          </w:rPr>
          <w:t>3.1–4.6</w:t>
        </w:r>
      </w:hyperlink>
      <w:r>
        <w:t>). Ceux qui ont été ressuscités avec Christ doivent rechercher les choses d'en haut (</w:t>
      </w:r>
      <w:hyperlink r:id="rId967">
        <w:r>
          <w:rPr>
            <w:color w:val="0000EE"/>
            <w:u w:val="single"/>
          </w:rPr>
          <w:t>3.1–4</w:t>
        </w:r>
      </w:hyperlink>
      <w:r>
        <w:t xml:space="preserve">). Cela signifie qu'ils doivent renoncer aux traits et attitudes énumérés dans un catalogue de vices (v. </w:t>
      </w:r>
      <w:hyperlink r:id="rId992">
        <w:r>
          <w:rPr>
            <w:color w:val="0000EE"/>
            <w:u w:val="single"/>
          </w:rPr>
          <w:t>5–11</w:t>
        </w:r>
      </w:hyperlink>
      <w:r>
        <w:t xml:space="preserve">) et adopter les traits et attitudes énumérés dans un catalogue de vertus (v. </w:t>
      </w:r>
      <w:hyperlink r:id="rId1016">
        <w:r>
          <w:rPr>
            <w:color w:val="0000EE"/>
            <w:u w:val="single"/>
          </w:rPr>
          <w:t>12–14</w:t>
        </w:r>
      </w:hyperlink>
      <w:r>
        <w:t>). Dans le culte, ils doivent se comporter de manière unifiée et ordonnée (</w:t>
      </w:r>
      <w:hyperlink r:id="rId1017">
        <w:r>
          <w:rPr>
            <w:color w:val="0000EE"/>
            <w:u w:val="single"/>
          </w:rPr>
          <w:t>3.15–4.1</w:t>
        </w:r>
      </w:hyperlink>
      <w:r>
        <w:t>). Le soi-disant « code domestique » concernant le mariage, les enfants et l'esclavage (</w:t>
      </w:r>
      <w:hyperlink r:id="rId1018">
        <w:r>
          <w:rPr>
            <w:color w:val="0000EE"/>
            <w:u w:val="single"/>
          </w:rPr>
          <w:t>3.18–4.1</w:t>
        </w:r>
      </w:hyperlink>
      <w:r>
        <w:t>) apparaît dans un contexte traitant du culte (</w:t>
      </w:r>
      <w:hyperlink r:id="rId1019">
        <w:r>
          <w:rPr>
            <w:color w:val="0000EE"/>
            <w:u w:val="single"/>
          </w:rPr>
          <w:t>3.15–17</w:t>
        </w:r>
      </w:hyperlink>
      <w:r>
        <w:t xml:space="preserve"> ; </w:t>
      </w:r>
      <w:hyperlink r:id="rId1020">
        <w:r>
          <w:rPr>
            <w:color w:val="0000EE"/>
            <w:u w:val="single"/>
          </w:rPr>
          <w:t>4.2–6</w:t>
        </w:r>
      </w:hyperlink>
      <w:r>
        <w:t>). Les exhortations les plus pressantes du code s'adressent aux femmes et aux esclaves, des groupes qui aspireraient particulièrement à l'égalité promise dans l'Évangile (</w:t>
      </w:r>
      <w:hyperlink r:id="rId1021">
        <w:r>
          <w:rPr>
            <w:color w:val="0000EE"/>
            <w:u w:val="single"/>
          </w:rPr>
          <w:t>Gal 3.28</w:t>
        </w:r>
      </w:hyperlink>
      <w:r>
        <w:t xml:space="preserve"> ; voir </w:t>
      </w:r>
      <w:hyperlink r:id="rId1022">
        <w:r>
          <w:rPr>
            <w:color w:val="0000EE"/>
            <w:u w:val="single"/>
          </w:rPr>
          <w:t>Col 3.11</w:t>
        </w:r>
      </w:hyperlink>
      <w:r>
        <w:t>). Ainsi, Paul utilise probablement le code pour appeler à l'ordre dans le culte public.</w:t>
      </w:r>
    </w:p>
    <w:p>
      <w:r/>
      <w:r>
        <w:t>Paul conclut sa lettre en déclarant d'abord que Tychique et l'esclave récemment converti, Onésime, informeraient l'Église de sa situation (</w:t>
      </w:r>
      <w:hyperlink r:id="rId962">
        <w:r>
          <w:rPr>
            <w:color w:val="0000EE"/>
            <w:u w:val="single"/>
          </w:rPr>
          <w:t>4.7–9</w:t>
        </w:r>
      </w:hyperlink>
      <w:r>
        <w:t xml:space="preserve">), puis ajoute une série de salutations (v. </w:t>
      </w:r>
      <w:hyperlink r:id="rId1023">
        <w:r>
          <w:rPr>
            <w:color w:val="0000EE"/>
            <w:u w:val="single"/>
          </w:rPr>
          <w:t>10–18</w:t>
        </w:r>
      </w:hyperlink>
      <w:r>
        <w:t>).</w:t>
      </w:r>
    </w:p>
    <w:p>
      <w:r/>
      <w:r>
        <w:rPr>
          <w:i/>
        </w:rPr>
        <w:t>Voir aussi</w:t>
      </w:r>
      <w:r>
        <w:t xml:space="preserve"> </w:t>
      </w:r>
      <w:r>
        <w:t>Actes des Apôtres, Livre des</w:t>
      </w:r>
      <w:r>
        <w:t xml:space="preserve"> ; </w:t>
      </w:r>
      <w:r>
        <w:t>Apôtre, Apostolat</w:t>
      </w:r>
      <w:r>
        <w:t xml:space="preserve"> ; </w:t>
      </w:r>
      <w:r>
        <w:t>Colosses</w:t>
      </w:r>
      <w:r>
        <w:t xml:space="preserve"> ; </w:t>
      </w:r>
      <w:r>
        <w:t>Paul, L'Apôtre</w:t>
      </w:r>
      <w:r>
        <w:t>.</w:t>
      </w:r>
      <w:r/>
      <w:r/>
    </w:p>
    <w:p>
      <w:r/>
    </w:p>
    <w:p>
      <w:pPr>
        <w:pStyle w:val="Heading2"/>
      </w:pPr>
      <w:r>
        <w:t>Commandements, Dix</w:t>
      </w:r>
      <w:r/>
    </w:p>
    <w:p>
      <w:r/>
      <w:r>
        <w:t>Liste des commandements donnés par Dieu à Moïse. Les dix commandements sont énoncés à deux reprises dans l'Ancien Testament : d'abord dans le livre de l'Exode (</w:t>
      </w:r>
      <w:hyperlink r:id="rId1024">
        <w:r>
          <w:rPr>
            <w:color w:val="0000EE"/>
            <w:u w:val="single"/>
          </w:rPr>
          <w:t>20.2–17</w:t>
        </w:r>
      </w:hyperlink>
      <w:r>
        <w:t>), dans un passage décrivant le don des commandements par Dieu à Israël, et ensuite dans le Deutéronome (</w:t>
      </w:r>
      <w:hyperlink r:id="rId1025">
        <w:r>
          <w:rPr>
            <w:color w:val="0000EE"/>
            <w:u w:val="single"/>
          </w:rPr>
          <w:t>5.6–21</w:t>
        </w:r>
      </w:hyperlink>
      <w:r>
        <w:t>), dans le contexte d'une cérémonie de renouvellement de l'alliance. Moïse rappelle à son peuple la substance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cinq premiers concernent la relation avec Dieu, et les cinq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r/>
      <w:r>
        <w:t>Vue d'ensemble</w:t>
      </w:r>
    </w:p>
    <w:p>
      <w:r/>
      <w:r>
        <w:t xml:space="preserve">• </w:t>
      </w:r>
      <w:r>
        <w:rPr>
          <w:b/>
          <w:u w:val="single"/>
        </w:rPr>
        <w:t>Le Contexte des commandements</w:t>
      </w:r>
    </w:p>
    <w:p>
      <w:r/>
      <w:r>
        <w:t xml:space="preserve">• </w:t>
      </w:r>
      <w:r>
        <w:rPr>
          <w:b/>
          <w:u w:val="single"/>
        </w:rPr>
        <w:t>La Signification des commandements</w:t>
      </w:r>
    </w:p>
    <w:p>
      <w:r/>
      <w:r>
        <w:t xml:space="preserve">• </w:t>
      </w:r>
      <w:r>
        <w:rPr>
          <w:b/>
          <w:u w:val="single"/>
        </w:rPr>
        <w:t>Le Principe des commandements</w:t>
      </w:r>
    </w:p>
    <w:p>
      <w:pPr>
        <w:pStyle w:val="Heading3"/>
      </w:pPr>
      <w:r>
        <w:t>Le Contexte des commandements</w:t>
      </w:r>
    </w:p>
    <w:p>
      <w:r/>
      <w: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r/>
      <w: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hyperlink r:id="rId1026">
        <w:r>
          <w:rPr>
            <w:color w:val="0000EE"/>
            <w:u w:val="single"/>
          </w:rPr>
          <w:t>Dt 33.5</w:t>
        </w:r>
      </w:hyperlink>
      <w: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t>La Signification des commandements</w:t>
      </w:r>
    </w:p>
    <w:p>
      <w:r/>
      <w:r>
        <w:t>Les commandements commencent par une préface (</w:t>
      </w:r>
      <w:hyperlink r:id="rId1027">
        <w:r>
          <w:rPr>
            <w:color w:val="0000EE"/>
            <w:u w:val="single"/>
          </w:rPr>
          <w:t>Ex 20.2</w:t>
        </w:r>
      </w:hyperlink>
      <w:r>
        <w:t xml:space="preserve"> ; </w:t>
      </w:r>
      <w:hyperlink r:id="rId1028">
        <w:r>
          <w:rPr>
            <w:color w:val="0000EE"/>
            <w:u w:val="single"/>
          </w:rPr>
          <w:t>Dt 5.6</w:t>
        </w:r>
      </w:hyperlink>
      <w: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t>Premier commandement : Interdiction d'adorer des dieux autres que le Seigneur (</w:t>
      </w:r>
      <w:hyperlink r:id="rId1029">
        <w:r>
          <w:rPr>
            <w:color w:val="0000EE"/>
            <w:u w:val="single"/>
          </w:rPr>
          <w:t>Ex 20.3</w:t>
        </w:r>
      </w:hyperlink>
      <w:r>
        <w:t xml:space="preserve"> ; </w:t>
      </w:r>
      <w:hyperlink r:id="rId1030">
        <w:r>
          <w:rPr>
            <w:color w:val="0000EE"/>
            <w:u w:val="single"/>
          </w:rPr>
          <w:t>Dt 5.7</w:t>
        </w:r>
      </w:hyperlink>
      <w:r>
        <w:t>)</w:t>
      </w:r>
    </w:p>
    <w:p>
      <w:r/>
      <w: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r/>
      <w: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t>Deuxième commandement : Interdiction de faire des images (</w:t>
      </w:r>
      <w:hyperlink r:id="rId1031">
        <w:r>
          <w:rPr>
            <w:color w:val="0000EE"/>
            <w:u w:val="single"/>
          </w:rPr>
          <w:t>Ex 20.4–6</w:t>
        </w:r>
      </w:hyperlink>
      <w:r>
        <w:t xml:space="preserve"> ; </w:t>
      </w:r>
      <w:hyperlink r:id="rId1032">
        <w:r>
          <w:rPr>
            <w:color w:val="0000EE"/>
            <w:u w:val="single"/>
          </w:rPr>
          <w:t>Dt 5.8–10</w:t>
        </w:r>
      </w:hyperlink>
      <w:r>
        <w:t>)</w:t>
      </w:r>
    </w:p>
    <w:p>
      <w:r/>
      <w: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r/>
      <w: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t>Troisième commandement : Interdiction de l'usage impropre du nom de Dieu (</w:t>
      </w:r>
      <w:hyperlink r:id="rId1033">
        <w:r>
          <w:rPr>
            <w:color w:val="0000EE"/>
            <w:u w:val="single"/>
          </w:rPr>
          <w:t>Ex 20.7</w:t>
        </w:r>
      </w:hyperlink>
      <w:r>
        <w:t xml:space="preserve"> ; </w:t>
      </w:r>
      <w:hyperlink r:id="rId1034">
        <w:r>
          <w:rPr>
            <w:color w:val="0000EE"/>
            <w:u w:val="single"/>
          </w:rPr>
          <w:t>Dt 5.11</w:t>
        </w:r>
      </w:hyperlink>
      <w:r>
        <w:t>)</w:t>
      </w:r>
    </w:p>
    <w:p>
      <w:r/>
      <w: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rPr>
        <w:t>YHWH,</w:t>
      </w:r>
      <w: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r/>
      <w: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t>Quatrième commandement : Obligation d'observer le Sabbat (</w:t>
      </w:r>
      <w:hyperlink r:id="rId1035">
        <w:r>
          <w:rPr>
            <w:color w:val="0000EE"/>
            <w:u w:val="single"/>
          </w:rPr>
          <w:t>Ex 20.8–11</w:t>
        </w:r>
      </w:hyperlink>
      <w:r>
        <w:t xml:space="preserve"> ; </w:t>
      </w:r>
      <w:hyperlink r:id="rId1036">
        <w:r>
          <w:rPr>
            <w:color w:val="0000EE"/>
            <w:u w:val="single"/>
          </w:rPr>
          <w:t>Dt 5.12–15</w:t>
        </w:r>
      </w:hyperlink>
      <w:r>
        <w:t>)</w:t>
      </w:r>
    </w:p>
    <w:p>
      <w:r/>
      <w: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hyperlink r:id="rId1037">
        <w:r>
          <w:rPr>
            <w:color w:val="0000EE"/>
            <w:u w:val="single"/>
          </w:rPr>
          <w:t>Ex 20.11</w:t>
        </w:r>
      </w:hyperlink>
      <w:r>
        <w:t>), le sabbat est gardé en commémoration de la Création ; Dieu a créé en six jours et s'est reposé le septième jour. Dans la deuxième version (</w:t>
      </w:r>
      <w:hyperlink r:id="rId1038">
        <w:r>
          <w:rPr>
            <w:color w:val="0000EE"/>
            <w:u w:val="single"/>
          </w:rPr>
          <w:t>Dt 5.15</w:t>
        </w:r>
      </w:hyperlink>
      <w: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r/>
      <w: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t>Cinquième commandement : Obligation d'honorer les parents (</w:t>
      </w:r>
      <w:hyperlink r:id="rId1039">
        <w:r>
          <w:rPr>
            <w:color w:val="0000EE"/>
            <w:u w:val="single"/>
          </w:rPr>
          <w:t>Ex 20.12</w:t>
        </w:r>
      </w:hyperlink>
      <w:r>
        <w:t xml:space="preserve"> ; </w:t>
      </w:r>
      <w:hyperlink r:id="rId1040">
        <w:r>
          <w:rPr>
            <w:color w:val="0000EE"/>
            <w:u w:val="single"/>
          </w:rPr>
          <w:t>Dt 5.16</w:t>
        </w:r>
      </w:hyperlink>
      <w:r>
        <w:t>)</w:t>
      </w:r>
    </w:p>
    <w:p>
      <w:r/>
      <w: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hyperlink r:id="rId1041">
        <w:r>
          <w:rPr>
            <w:color w:val="0000EE"/>
            <w:u w:val="single"/>
          </w:rPr>
          <w:t>Dt 6.7</w:t>
        </w:r>
      </w:hyperlink>
      <w: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r/>
      <w: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t>Sixième commandement : Interdiction du meurtre (</w:t>
      </w:r>
      <w:hyperlink r:id="rId1042">
        <w:r>
          <w:rPr>
            <w:color w:val="0000EE"/>
            <w:u w:val="single"/>
          </w:rPr>
          <w:t>Ex 20.13</w:t>
        </w:r>
      </w:hyperlink>
      <w:r>
        <w:t xml:space="preserve"> ; </w:t>
      </w:r>
      <w:hyperlink r:id="rId1043">
        <w:r>
          <w:rPr>
            <w:color w:val="0000EE"/>
            <w:u w:val="single"/>
          </w:rPr>
          <w:t>Dt 5.17</w:t>
        </w:r>
      </w:hyperlink>
      <w:r>
        <w:t>).</w:t>
      </w:r>
    </w:p>
    <w:p>
      <w:r/>
      <w: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hyperlink r:id="rId1044">
        <w:r>
          <w:rPr>
            <w:color w:val="0000EE"/>
            <w:u w:val="single"/>
          </w:rPr>
          <w:t>Dt 19.1–13</w:t>
        </w:r>
      </w:hyperlink>
      <w:r>
        <w:t>). Ainsi, le sixième commandement interdit le meurtre, le fait de prendre la vie d'une autre personne pour un gain personnel et égoïste. Énoncé positivement, le sixième commandement préserve pour chaque membre de la communauté de l'alliance le droit de vivre.</w:t>
      </w:r>
    </w:p>
    <w:p>
      <w:r/>
      <w: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hyperlink r:id="rId1045">
        <w:r>
          <w:rPr>
            <w:color w:val="0000EE"/>
            <w:u w:val="single"/>
          </w:rPr>
          <w:t>Mt 5.21–22</w:t>
        </w:r>
      </w:hyperlink>
      <w:r>
        <w:t>).</w:t>
      </w:r>
    </w:p>
    <w:p>
      <w:pPr>
        <w:pStyle w:val="Heading4"/>
      </w:pPr>
      <w:r>
        <w:t>Septième commandement : Interdiction de l'adultère (</w:t>
      </w:r>
      <w:hyperlink r:id="rId1046">
        <w:r>
          <w:rPr>
            <w:color w:val="0000EE"/>
            <w:u w:val="single"/>
          </w:rPr>
          <w:t>Ex 20.14</w:t>
        </w:r>
      </w:hyperlink>
      <w:r>
        <w:t xml:space="preserve"> ; </w:t>
      </w:r>
      <w:hyperlink r:id="rId1047">
        <w:r>
          <w:rPr>
            <w:color w:val="0000EE"/>
            <w:u w:val="single"/>
          </w:rPr>
          <w:t>Dt 5.18</w:t>
        </w:r>
      </w:hyperlink>
      <w:r>
        <w:t>)</w:t>
      </w:r>
    </w:p>
    <w:p>
      <w:r/>
      <w: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r/>
      <w:r>
        <w:t>La pertinence du commandement est évidente, mais encore une fois, Jésus souligne les implications du commandement pour la vie mentale (</w:t>
      </w:r>
      <w:hyperlink r:id="rId1048">
        <w:r>
          <w:rPr>
            <w:color w:val="0000EE"/>
            <w:u w:val="single"/>
          </w:rPr>
          <w:t>Mt 5.27–28</w:t>
        </w:r>
      </w:hyperlink>
      <w:r>
        <w:t>).</w:t>
      </w:r>
    </w:p>
    <w:p>
      <w:pPr>
        <w:pStyle w:val="Heading4"/>
      </w:pPr>
      <w:r>
        <w:t>Huitième commandement : Interdiction du vol (</w:t>
      </w:r>
      <w:hyperlink r:id="rId1049">
        <w:r>
          <w:rPr>
            <w:color w:val="0000EE"/>
            <w:u w:val="single"/>
          </w:rPr>
          <w:t>Ex 20.15</w:t>
        </w:r>
      </w:hyperlink>
      <w:r>
        <w:t xml:space="preserve"> ; </w:t>
      </w:r>
      <w:hyperlink r:id="rId1050">
        <w:r>
          <w:rPr>
            <w:color w:val="0000EE"/>
            <w:u w:val="single"/>
          </w:rPr>
          <w:t>Dt 5.19</w:t>
        </w:r>
      </w:hyperlink>
      <w:r>
        <w:t>)</w:t>
      </w:r>
    </w:p>
    <w:p>
      <w:r/>
      <w: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hyperlink r:id="rId1051">
        <w:r>
          <w:rPr>
            <w:color w:val="0000EE"/>
            <w:u w:val="single"/>
          </w:rPr>
          <w:t>Deutéronome 24.7</w:t>
        </w:r>
      </w:hyperlink>
      <w: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r/>
      <w: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t>Neuvième commandement : Interdiction du faux témoignage (</w:t>
      </w:r>
      <w:hyperlink r:id="rId1052">
        <w:r>
          <w:rPr>
            <w:color w:val="0000EE"/>
            <w:u w:val="single"/>
          </w:rPr>
          <w:t>Ex 20.16</w:t>
        </w:r>
      </w:hyperlink>
      <w:r>
        <w:t xml:space="preserve"> ; </w:t>
      </w:r>
      <w:hyperlink r:id="rId1053">
        <w:r>
          <w:rPr>
            <w:color w:val="0000EE"/>
            <w:u w:val="single"/>
          </w:rPr>
          <w:t>Dt 5.20</w:t>
        </w:r>
      </w:hyperlink>
      <w:r>
        <w:t>)</w:t>
      </w:r>
    </w:p>
    <w:p>
      <w:r/>
      <w: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r/>
      <w: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t>Dixième commandement : Interdiction de convoiter (</w:t>
      </w:r>
      <w:hyperlink r:id="rId1054">
        <w:r>
          <w:rPr>
            <w:color w:val="0000EE"/>
            <w:u w:val="single"/>
          </w:rPr>
          <w:t>Ex 20.17</w:t>
        </w:r>
      </w:hyperlink>
      <w:r>
        <w:t xml:space="preserve"> ; </w:t>
      </w:r>
      <w:hyperlink r:id="rId1055">
        <w:r>
          <w:rPr>
            <w:color w:val="0000EE"/>
            <w:u w:val="single"/>
          </w:rPr>
          <w:t>Dt 5.21</w:t>
        </w:r>
      </w:hyperlink>
      <w:r>
        <w:t>)</w:t>
      </w:r>
    </w:p>
    <w:p>
      <w:r/>
      <w: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rPr>
        <w:t>désirs</w:t>
      </w:r>
      <w: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r/>
      <w: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t>Le Principe des commandements</w:t>
      </w:r>
    </w:p>
    <w:p>
      <w:r/>
      <w: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t>Tu aimeras l’Éternel, ton Dieu, de tout ton cœur, de toute ton âme et de toute ta force</w:t>
      </w:r>
      <w:r>
        <w:t xml:space="preserve"> » (</w:t>
      </w:r>
      <w:hyperlink r:id="rId1056">
        <w:r>
          <w:rPr>
            <w:color w:val="0000EE"/>
            <w:u w:val="single"/>
          </w:rPr>
          <w:t>Dt 6.5</w:t>
        </w:r>
      </w:hyperlink>
      <w: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hyperlink r:id="rId1056">
        <w:r>
          <w:rPr>
            <w:color w:val="0000EE"/>
            <w:u w:val="single"/>
          </w:rPr>
          <w:t>Deutéronome 6.5</w:t>
        </w:r>
      </w:hyperlink>
      <w:r>
        <w:t xml:space="preserve"> et il l'a appelé « </w:t>
      </w:r>
      <w:r>
        <w:t>le premier et le plus grand commandement</w:t>
      </w:r>
      <w:r>
        <w:t xml:space="preserve"> » (</w:t>
      </w:r>
      <w:hyperlink r:id="rId1057">
        <w:r>
          <w:rPr>
            <w:color w:val="0000EE"/>
            <w:u w:val="single"/>
          </w:rPr>
          <w:t>Mt 22.37–38</w:t>
        </w:r>
      </w:hyperlink>
      <w:r>
        <w:t>). Par conséquent, les dix commandements servent toujours de guide pour la communauté chrétienne.</w:t>
      </w:r>
    </w:p>
    <w:p>
      <w:r/>
      <w:r>
        <w:rPr>
          <w:i/>
        </w:rPr>
        <w:t>Voir aussi</w:t>
      </w:r>
      <w:r>
        <w:t xml:space="preserve"> </w:t>
      </w:r>
      <w:r>
        <w:t>Droit civil et justice</w:t>
      </w:r>
      <w:r>
        <w:t xml:space="preserve"> ; </w:t>
      </w:r>
      <w:r>
        <w:t>Loi, Concept biblique de</w:t>
      </w:r>
      <w:r>
        <w:t>.</w:t>
      </w:r>
      <w:r/>
      <w:r/>
    </w:p>
    <w:p>
      <w:r/>
    </w:p>
    <w:p>
      <w:pPr>
        <w:pStyle w:val="Heading2"/>
      </w:pPr>
      <w:r>
        <w:t>Communication</w:t>
      </w:r>
      <w:r/>
    </w:p>
    <w:p>
      <w:r/>
      <w: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t>Signaux de feu</w:t>
      </w:r>
    </w:p>
    <w:p>
      <w:r/>
      <w: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r/>
      <w: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hyperlink r:id="rId1058">
        <w:r>
          <w:rPr>
            <w:color w:val="0000EE"/>
            <w:u w:val="single"/>
          </w:rPr>
          <w:t>Jr 6.1</w:t>
        </w:r>
      </w:hyperlink>
      <w:r>
        <w:t xml:space="preserve"> ; </w:t>
      </w:r>
      <w:hyperlink r:id="rId1059">
        <w:r>
          <w:rPr>
            <w:color w:val="0000EE"/>
            <w:u w:val="single"/>
          </w:rPr>
          <w:t>34.7</w:t>
        </w:r>
      </w:hyperlink>
      <w:r>
        <w:t>).</w:t>
      </w:r>
    </w:p>
    <w:p>
      <w:r/>
      <w:r>
        <w:t>Plus tard, des signaux de feu seront utilisés dans les phares (tours avec des lumières pour guider les navires près de la côte), comme le célèbre phare d'Alexandrie, en Égypte.</w:t>
      </w:r>
    </w:p>
    <w:p>
      <w:pPr>
        <w:pStyle w:val="Heading3"/>
      </w:pPr>
      <w:r>
        <w:t>Communiquer par le son</w:t>
      </w:r>
    </w:p>
    <w:p>
      <w:r/>
      <w:r>
        <w:t>Les gens ont utilisé des sons forts pour envoyer des messages pendant des milliers d'années. Vers 550 av. J.‑C., Cyrus de Perse construira un réseau de tours. Les soldats dans ces tours se transmettaient des messages en criant.</w:t>
      </w:r>
    </w:p>
    <w:p>
      <w:r/>
      <w:r>
        <w:t>Selon une histoire antique, Alexandre le Grand possédait un très grand outil en forme de corne (comme un mégaphone) qui pouvait faire voyager la voix sur plusieurs kilomètres.</w:t>
      </w:r>
    </w:p>
    <w:p>
      <w:r/>
      <w:r>
        <w:t>Un historien nommé Severus a écrit que les Romains utilisaient des tubes en laiton pour communiquer le long de leur mur de défense en Angleterre.</w:t>
      </w:r>
    </w:p>
    <w:p>
      <w:r/>
      <w:r>
        <w:t>Le peuple hébreu utilisait une trompette spéciale appelée shofar, fabriquée à partir d'une corne de bélier. Ils l'utilisaient pour annoncer la nouvelle lune, le sabbat et le danger (</w:t>
      </w:r>
      <w:hyperlink r:id="rId1060">
        <w:r>
          <w:rPr>
            <w:color w:val="0000EE"/>
            <w:u w:val="single"/>
          </w:rPr>
          <w:t>Jos 6.4</w:t>
        </w:r>
      </w:hyperlink>
      <w:r>
        <w:t xml:space="preserve"> ; </w:t>
      </w:r>
      <w:hyperlink r:id="rId1061">
        <w:r>
          <w:rPr>
            <w:color w:val="0000EE"/>
            <w:u w:val="single"/>
          </w:rPr>
          <w:t>Jg 7.16</w:t>
        </w:r>
      </w:hyperlink>
      <w:r>
        <w:t xml:space="preserve"> ; </w:t>
      </w:r>
      <w:hyperlink r:id="rId1062">
        <w:r>
          <w:rPr>
            <w:color w:val="0000EE"/>
            <w:u w:val="single"/>
          </w:rPr>
          <w:t>Os 8.1</w:t>
        </w:r>
      </w:hyperlink>
      <w:r>
        <w:t>).</w:t>
      </w:r>
    </w:p>
    <w:p>
      <w:r/>
      <w: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t>Tablettes d’argile</w:t>
      </w:r>
    </w:p>
    <w:p>
      <w:r/>
      <w: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r/>
      <w: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t>Service postal</w:t>
      </w:r>
    </w:p>
    <w:p>
      <w:r/>
      <w: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hyperlink r:id="rId1063">
        <w:r>
          <w:rPr>
            <w:color w:val="0000EE"/>
            <w:u w:val="single"/>
          </w:rPr>
          <w:t>Est 3.13</w:t>
        </w:r>
      </w:hyperlink>
      <w:r>
        <w:t xml:space="preserve"> ; </w:t>
      </w:r>
      <w:hyperlink r:id="rId1064">
        <w:r>
          <w:rPr>
            <w:color w:val="0000EE"/>
            <w:u w:val="single"/>
          </w:rPr>
          <w:t>8.10</w:t>
        </w:r>
      </w:hyperlink>
      <w:r>
        <w:t>). Des maisons et des auberges étaient construites tous les 25 km environ. Des forts et des navettes étaient également construits à des sites importants le long du chemin.</w:t>
      </w:r>
    </w:p>
    <w:p>
      <w:r/>
      <w: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r/>
      <w:r>
        <w:t>Parallèlement, la dynastie Zhou en Chine a également développé un système postal efficace. Au IIIe siècle av. J.‑C., la dynastie Han de Chine et les Ptolémées d'Égypte ont créé le service postal le plus avancé du monde antique.</w:t>
      </w:r>
    </w:p>
    <w:p>
      <w:r/>
      <w: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r/>
      <w:r>
        <w:t>Dans la Bible, les dirigeants chrétiens à Jérusalem ont envoyé des messages aux églises d'Asie Mineure. Ces messages ont été livrés par les apôtres Paul et Barnabas (</w:t>
      </w:r>
      <w:hyperlink r:id="rId1065">
        <w:r>
          <w:rPr>
            <w:color w:val="0000EE"/>
            <w:u w:val="single"/>
          </w:rPr>
          <w:t>Ac 15.22–29</w:t>
        </w:r>
      </w:hyperlink>
      <w:r>
        <w:t xml:space="preserve">). Plus tard, Paul demandera à Timothée, Tychique et Épaphrodite d'être des messagers (voir </w:t>
      </w:r>
      <w:hyperlink r:id="rId1066">
        <w:r>
          <w:rPr>
            <w:color w:val="0000EE"/>
            <w:u w:val="single"/>
          </w:rPr>
          <w:t>1Th 3.2</w:t>
        </w:r>
      </w:hyperlink>
      <w:r>
        <w:t xml:space="preserve">; </w:t>
      </w:r>
      <w:hyperlink r:id="rId1067">
        <w:r>
          <w:rPr>
            <w:color w:val="0000EE"/>
            <w:u w:val="single"/>
          </w:rPr>
          <w:t>Col 4.7, 9</w:t>
        </w:r>
      </w:hyperlink>
      <w:r>
        <w:t xml:space="preserve">; </w:t>
      </w:r>
      <w:hyperlink r:id="rId1068">
        <w:r>
          <w:rPr>
            <w:color w:val="0000EE"/>
            <w:u w:val="single"/>
          </w:rPr>
          <w:t>Ph 2.25</w:t>
        </w:r>
      </w:hyperlink>
      <w:r>
        <w:t xml:space="preserve">; </w:t>
      </w:r>
      <w:hyperlink r:id="rId1069">
        <w:r>
          <w:rPr>
            <w:color w:val="0000EE"/>
            <w:u w:val="single"/>
          </w:rPr>
          <w:t>4.18</w:t>
        </w:r>
      </w:hyperlink>
      <w:r>
        <w:t>).</w:t>
      </w:r>
    </w:p>
    <w:p>
      <w:r/>
      <w:r>
        <w:t>Les Romains avaient une manière particulière de diffuser les nouvelles dans leurs villes. Ils utilisaient un dispositif appelé l'</w:t>
      </w:r>
      <w:r>
        <w:rPr>
          <w:i/>
        </w:rPr>
        <w:t>album</w:t>
      </w:r>
      <w:r>
        <w:t>, un tableau d'affichage public peint en blanc. Celui-ci présentait des messages au centre de la ville.</w:t>
      </w:r>
    </w:p>
    <w:p>
      <w:r/>
      <w:r>
        <w:rPr>
          <w:i/>
        </w:rPr>
        <w:t>Voir aussi</w:t>
      </w:r>
      <w:r>
        <w:t xml:space="preserve"> </w:t>
      </w:r>
      <w:r>
        <w:t>Voyage</w:t>
      </w:r>
      <w:r>
        <w:t>.</w:t>
      </w:r>
      <w:r/>
      <w:r/>
    </w:p>
    <w:p>
      <w:r/>
    </w:p>
    <w:p>
      <w:pPr>
        <w:pStyle w:val="Heading2"/>
      </w:pPr>
      <w:r>
        <w:t>Communion fraternelle</w:t>
      </w:r>
      <w:r/>
    </w:p>
    <w:p>
      <w:r/>
      <w:r>
        <w:t>La communion, c'est entretenir une relation étroite avec Dieu et partager cette relation avec d'autres croyants.</w:t>
      </w:r>
    </w:p>
    <w:p>
      <w:pPr>
        <w:pStyle w:val="Heading3"/>
      </w:pPr>
      <w:r>
        <w:t>La Communion dans l'Ancien Testament</w:t>
      </w:r>
    </w:p>
    <w:p>
      <w:r/>
      <w:r>
        <w:t>Au commencement, Adam a été placé dans le Jardin pour profiter de l'amitié avec Dieu. Lorsque Adam et Ève ont choisi l'indépendance plutôt que de vivre sous la bienveillance de Dieu, leur relation a été rompue. En conséquence, Adam et Ève se sont cachés de Dieu (</w:t>
      </w:r>
      <w:hyperlink r:id="rId1070">
        <w:r>
          <w:rPr>
            <w:color w:val="0000EE"/>
            <w:u w:val="single"/>
          </w:rPr>
          <w:t>Gn 3.8</w:t>
        </w:r>
      </w:hyperlink>
      <w:r>
        <w:t>). Mais Dieu les a immédiatement cherchés et a partagé son plan pour sauver les pécheurs par l'œuvre du Sauveur (</w:t>
      </w:r>
      <w:hyperlink r:id="rId676">
        <w:r>
          <w:rPr>
            <w:color w:val="0000EE"/>
            <w:u w:val="single"/>
          </w:rPr>
          <w:t>3.15</w:t>
        </w:r>
      </w:hyperlink>
      <w:r>
        <w:t>).</w:t>
      </w:r>
    </w:p>
    <w:p>
      <w:r/>
      <w:r>
        <w:t>L'Ancien Testament raconte comment Dieu a commencé à établir une relation spéciale avec certaines personnes. Hénoc est décrit comme un homme qui marchait avec Dieu (</w:t>
      </w:r>
      <w:hyperlink r:id="rId1071">
        <w:r>
          <w:rPr>
            <w:color w:val="0000EE"/>
            <w:u w:val="single"/>
          </w:rPr>
          <w:t>Gn 5.22, 24</w:t>
        </w:r>
      </w:hyperlink>
      <w:r>
        <w:t>). Noé marchait aussi avec Dieu (</w:t>
      </w:r>
      <w:hyperlink r:id="rId1072">
        <w:r>
          <w:rPr>
            <w:color w:val="0000EE"/>
            <w:u w:val="single"/>
          </w:rPr>
          <w:t>6.9</w:t>
        </w:r>
      </w:hyperlink>
      <w:r>
        <w:t>). Et Abraham, le père d'Israël, est appelé « un ami de Dieu » (</w:t>
      </w:r>
      <w:hyperlink r:id="rId1073">
        <w:r>
          <w:rPr>
            <w:color w:val="0000EE"/>
            <w:u w:val="single"/>
          </w:rPr>
          <w:t>Jc 2.23</w:t>
        </w:r>
      </w:hyperlink>
      <w:r>
        <w:t>). Personne dans l'Ancien Testament n'avait une relation plus étroite avec Dieu que Moïse lors de sa rencontre de quarante jours avec Dieu sur la montagne du Sinaï (</w:t>
      </w:r>
      <w:hyperlink r:id="rId1074">
        <w:r>
          <w:rPr>
            <w:color w:val="0000EE"/>
            <w:u w:val="single"/>
          </w:rPr>
          <w:t>Ex 24</w:t>
        </w:r>
      </w:hyperlink>
      <w:r>
        <w:t>). Plus tard, David a écrit des psaumes qui montrent un cœur profondément connecté avec Dieu (</w:t>
      </w:r>
      <w:hyperlink r:id="rId1075">
        <w:r>
          <w:rPr>
            <w:color w:val="0000EE"/>
            <w:u w:val="single"/>
          </w:rPr>
          <w:t>Ps 16</w:t>
        </w:r>
      </w:hyperlink>
      <w:r>
        <w:t xml:space="preserve">, </w:t>
      </w:r>
      <w:hyperlink r:id="rId1076">
        <w:r>
          <w:rPr>
            <w:color w:val="0000EE"/>
            <w:u w:val="single"/>
          </w:rPr>
          <w:t>34</w:t>
        </w:r>
      </w:hyperlink>
      <w:r>
        <w:t xml:space="preserve">, </w:t>
      </w:r>
      <w:hyperlink r:id="rId1077">
        <w:r>
          <w:rPr>
            <w:color w:val="0000EE"/>
            <w:u w:val="single"/>
          </w:rPr>
          <w:t>40</w:t>
        </w:r>
      </w:hyperlink>
      <w:r>
        <w:t xml:space="preserve">, </w:t>
      </w:r>
      <w:hyperlink r:id="rId1078">
        <w:r>
          <w:rPr>
            <w:color w:val="0000EE"/>
            <w:u w:val="single"/>
          </w:rPr>
          <w:t>63</w:t>
        </w:r>
      </w:hyperlink>
      <w:r>
        <w:t>).</w:t>
      </w:r>
    </w:p>
    <w:p>
      <w:pPr>
        <w:pStyle w:val="Heading3"/>
      </w:pPr>
      <w:r>
        <w:t>La Communion dans le Nouveau Testament</w:t>
      </w:r>
    </w:p>
    <w:p>
      <w:r/>
      <w:r>
        <w:t>Grâce à l'œuvre de Jésus sur la croix, Dieu vit maintenant dans le cœur de chaque croyant (</w:t>
      </w:r>
      <w:hyperlink r:id="rId1079">
        <w:r>
          <w:rPr>
            <w:color w:val="0000EE"/>
            <w:u w:val="single"/>
          </w:rPr>
          <w:t>Jn 14.23</w:t>
        </w:r>
      </w:hyperlink>
      <w:r>
        <w:t>). Par conséquent, la relation que nous avons maintenant sous la nouvelle alliance est l'union spirituelle, essentielle, du croyant avec Jésus (</w:t>
      </w:r>
      <w:hyperlink r:id="rId1080">
        <w:r>
          <w:rPr>
            <w:color w:val="0000EE"/>
            <w:u w:val="single"/>
          </w:rPr>
          <w:t>14.20–21</w:t>
        </w:r>
      </w:hyperlink>
      <w:r>
        <w:t>). La relation avec Dieu est la raison d'être de la vie chrétienne (</w:t>
      </w:r>
      <w:hyperlink r:id="rId1081">
        <w:r>
          <w:rPr>
            <w:color w:val="0000EE"/>
            <w:u w:val="single"/>
          </w:rPr>
          <w:t>1Jn 1.3</w:t>
        </w:r>
      </w:hyperlink>
      <w:r>
        <w:t>), et cette relation sera rendue parfaite pour toujours lorsque nous verrons notre Sauveur « face à face » (</w:t>
      </w:r>
      <w:hyperlink r:id="rId1082">
        <w:r>
          <w:rPr>
            <w:color w:val="0000EE"/>
            <w:u w:val="single"/>
          </w:rPr>
          <w:t>1Co 13.12</w:t>
        </w:r>
      </w:hyperlink>
      <w:r>
        <w:t>), au moment où Dieu habitera avec son peuple pour toujours (</w:t>
      </w:r>
      <w:hyperlink r:id="rId1083">
        <w:r>
          <w:rPr>
            <w:color w:val="0000EE"/>
            <w:u w:val="single"/>
          </w:rPr>
          <w:t>Ap 21.3</w:t>
        </w:r>
      </w:hyperlink>
      <w:r>
        <w:t>).</w:t>
      </w:r>
    </w:p>
    <w:p>
      <w:r/>
      <w:r>
        <w:t>La Bonne Nouvelle restaure notre relation non seulement avec Dieu, mais aussi entre croyants. Le dernier repas de Jésus avec ses disciples (</w:t>
      </w:r>
      <w:hyperlink r:id="rId1084">
        <w:r>
          <w:rPr>
            <w:color w:val="0000EE"/>
            <w:u w:val="single"/>
          </w:rPr>
          <w:t>Mc 14.22–25</w:t>
        </w:r>
      </w:hyperlink>
      <w: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r/>
      <w:r>
        <w:t>Les premiers chapitres des Actes montrent une profonde amitié parmi les premiers chrétiens. Les croyants se réunissaient en groupes de maison pour l'enseignement, la communion, le Repas du Seigneur et la prière (</w:t>
      </w:r>
      <w:hyperlink r:id="rId1085">
        <w:r>
          <w:rPr>
            <w:color w:val="0000EE"/>
            <w:u w:val="single"/>
          </w:rPr>
          <w:t>Ac 2.42, 46</w:t>
        </w:r>
      </w:hyperlink>
      <w:r>
        <w:t>). Leur sens de l'unité était si fort que les chrétiens partageaient leurs possessions et les donnaient à leurs frères et sœurs dans le besoin (</w:t>
      </w:r>
      <w:hyperlink r:id="rId1086">
        <w:r>
          <w:rPr>
            <w:color w:val="0000EE"/>
            <w:u w:val="single"/>
          </w:rPr>
          <w:t>2.44–45</w:t>
        </w:r>
      </w:hyperlink>
      <w:r>
        <w:t xml:space="preserve"> ; </w:t>
      </w:r>
      <w:hyperlink r:id="rId1087">
        <w:r>
          <w:rPr>
            <w:color w:val="0000EE"/>
            <w:u w:val="single"/>
          </w:rPr>
          <w:t>4.32–35</w:t>
        </w:r>
      </w:hyperlink>
      <w:r>
        <w:t>). La principale caractéristique de cette première communion chrétienne était sans doute l'amour parmi les croyants (</w:t>
      </w:r>
      <w:hyperlink r:id="rId1088">
        <w:r>
          <w:rPr>
            <w:color w:val="0000EE"/>
            <w:u w:val="single"/>
          </w:rPr>
          <w:t>1Th 4.9</w:t>
        </w:r>
      </w:hyperlink>
      <w:r>
        <w:t xml:space="preserve"> ; </w:t>
      </w:r>
      <w:hyperlink r:id="rId840">
        <w:r>
          <w:rPr>
            <w:color w:val="0000EE"/>
            <w:u w:val="single"/>
          </w:rPr>
          <w:t>1P 1.22</w:t>
        </w:r>
      </w:hyperlink>
      <w:r>
        <w:t>).</w:t>
      </w:r>
    </w:p>
    <w:p>
      <w:r/>
      <w:r>
        <w:t xml:space="preserve">Poussé par l'amour, Paul a organisé une collecte parmi les Églises non-juives pour les croyants pauvres à Jérusalem. </w:t>
      </w:r>
      <w:hyperlink r:id="rId1089">
        <w:r>
          <w:rPr>
            <w:color w:val="0000EE"/>
            <w:u w:val="single"/>
          </w:rPr>
          <w:t>Romains 15.26</w:t>
        </w:r>
      </w:hyperlink>
      <w: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hyperlink r:id="rId1090">
        <w:r>
          <w:rPr>
            <w:color w:val="0000EE"/>
            <w:u w:val="single"/>
          </w:rPr>
          <w:t>Ph 1.5</w:t>
        </w:r>
      </w:hyperlink>
      <w:r>
        <w:t xml:space="preserve"> ; </w:t>
      </w:r>
      <w:hyperlink r:id="rId1091">
        <w:r>
          <w:rPr>
            <w:color w:val="0000EE"/>
            <w:u w:val="single"/>
          </w:rPr>
          <w:t>4.14–15</w:t>
        </w:r>
      </w:hyperlink>
      <w:r>
        <w:t>).</w:t>
      </w:r>
    </w:p>
    <w:p>
      <w:r/>
      <w:r>
        <w:t>La Bible utilise plusieurs images pour décrire l'esprit de solidarité qui était typique de l'église primitive. La première est « la maison de Dieu » (</w:t>
      </w:r>
      <w:hyperlink r:id="rId1092">
        <w:r>
          <w:rPr>
            <w:color w:val="0000EE"/>
            <w:u w:val="single"/>
          </w:rPr>
          <w:t>Ep 2.19</w:t>
        </w:r>
      </w:hyperlink>
      <w:r>
        <w:t xml:space="preserve"> ; </w:t>
      </w:r>
      <w:hyperlink r:id="rId1093">
        <w:r>
          <w:rPr>
            <w:color w:val="0000EE"/>
            <w:u w:val="single"/>
          </w:rPr>
          <w:t>1Ti 3.15</w:t>
        </w:r>
      </w:hyperlink>
      <w:r>
        <w:t>), ou «</w:t>
      </w:r>
      <w:r>
        <w:t>nos frères et [...] nos sœurs dans la foi</w:t>
      </w:r>
      <w:r>
        <w:t xml:space="preserve"> » (</w:t>
      </w:r>
      <w:hyperlink r:id="rId1094">
        <w:r>
          <w:rPr>
            <w:color w:val="0000EE"/>
            <w:u w:val="single"/>
          </w:rPr>
          <w:t>Ga 6.10</w:t>
        </w:r>
      </w:hyperlink>
      <w:r>
        <w:t>, NFC). Dans la maison de Dieu, l'amour et l'hospitalité devraient être la règle (</w:t>
      </w:r>
      <w:hyperlink r:id="rId1095">
        <w:r>
          <w:rPr>
            <w:color w:val="0000EE"/>
            <w:u w:val="single"/>
          </w:rPr>
          <w:t>Hé 13.1–2</w:t>
        </w:r>
      </w:hyperlink>
      <w:r>
        <w:t>). De plus, l'Église est présentée comme la famille de Dieu sur terre (</w:t>
      </w:r>
      <w:hyperlink r:id="rId1096">
        <w:r>
          <w:rPr>
            <w:color w:val="0000EE"/>
            <w:u w:val="single"/>
          </w:rPr>
          <w:t>Ep 3.15</w:t>
        </w:r>
      </w:hyperlink>
      <w:r>
        <w:t>). Dieu est le Père, et les croyants sont ses fils et filles fidèles. La vie de la famille de Dieu devrait être guidée par l'amour, la bonté, la compassion et l'humilité (</w:t>
      </w:r>
      <w:hyperlink r:id="rId1097">
        <w:r>
          <w:rPr>
            <w:color w:val="0000EE"/>
            <w:u w:val="single"/>
          </w:rPr>
          <w:t>Ph 2.1–4</w:t>
        </w:r>
      </w:hyperlink>
      <w:r>
        <w:t>). Enfin, la communion chrétienne est décrite comme « un seul homme nouveau » ou « un seul corps » (</w:t>
      </w:r>
      <w:hyperlink r:id="rId1098">
        <w:r>
          <w:rPr>
            <w:color w:val="0000EE"/>
            <w:u w:val="single"/>
          </w:rPr>
          <w:t>Ep 2.15–16</w:t>
        </w:r>
      </w:hyperlink>
      <w:r>
        <w:t>). Malgré de grandes différences naturelles dans le corps, le Saint-Esprit unit les croyants en un seul organisme (</w:t>
      </w:r>
      <w:hyperlink r:id="rId1099">
        <w:r>
          <w:rPr>
            <w:color w:val="0000EE"/>
            <w:u w:val="single"/>
          </w:rPr>
          <w:t>4.4–6</w:t>
        </w:r>
      </w:hyperlink>
      <w:r>
        <w:t>). Au sein de cette communion d'amour, aucun croyant n'est sans importance. Chaque membre a reçu des dons pour la croissance spirituelle de l'ensemble du corps.</w:t>
      </w:r>
    </w:p>
    <w:p>
      <w:pPr>
        <w:pStyle w:val="Heading3"/>
      </w:pPr>
      <w:r>
        <w:t>Lignes directrices pour la communion chrétienne</w:t>
      </w:r>
    </w:p>
    <w:p>
      <w:r/>
      <w:r>
        <w:t xml:space="preserve">La Bible explique comment avoir une véritable communion dans </w:t>
      </w:r>
      <w:hyperlink r:id="rId1100">
        <w:r>
          <w:rPr>
            <w:color w:val="0000EE"/>
            <w:u w:val="single"/>
          </w:rPr>
          <w:t>1 Jean 1.7</w:t>
        </w:r>
      </w:hyperlink>
      <w:r>
        <w:t xml:space="preserve"> : « </w:t>
      </w:r>
      <w:r>
        <w:t>si nous marchons dans la lumière, comme il est lui-même dans la lumière, nous sommes mutuellement en communion</w:t>
      </w:r>
      <w: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r/>
      <w: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
        <w:t>rejetent les enseignements de Jésus (</w:t>
      </w:r>
      <w:hyperlink r:id="rId1101">
        <w:r>
          <w:rPr>
            <w:color w:val="0000EE"/>
            <w:u w:val="single"/>
          </w:rPr>
          <w:t>2Jn 1.9–11</w:t>
        </w:r>
      </w:hyperlink>
      <w:r>
        <w:t>)</w:t>
      </w:r>
    </w:p>
    <w:p>
      <w:pPr>
        <w:pStyle w:val="ListBullet"/>
        <w:spacing w:line="240" w:lineRule="auto"/>
        <w:ind w:left="720"/>
      </w:pPr>
      <w:r/>
      <w:r>
        <w:t>font de mauvaises choses</w:t>
      </w:r>
    </w:p>
    <w:p>
      <w:pPr>
        <w:pStyle w:val="ListBullet"/>
        <w:spacing w:line="240" w:lineRule="auto"/>
        <w:ind w:left="720"/>
      </w:pPr>
      <w:r/>
      <w:r>
        <w:t>adorent de faux dieux</w:t>
      </w:r>
    </w:p>
    <w:p>
      <w:pPr>
        <w:pStyle w:val="ListBullet"/>
        <w:spacing w:line="240" w:lineRule="auto"/>
        <w:ind w:left="720"/>
      </w:pPr>
      <w:r/>
      <w:r>
        <w:t>sont souvent ivres.</w:t>
      </w:r>
    </w:p>
    <w:p>
      <w:pPr>
        <w:pStyle w:val="ListBullet"/>
        <w:spacing w:line="240" w:lineRule="auto"/>
        <w:ind w:left="720"/>
      </w:pPr>
      <w:r/>
      <w:r>
        <w:t>volent aux autres (</w:t>
      </w:r>
      <w:hyperlink r:id="rId1102">
        <w:r>
          <w:rPr>
            <w:color w:val="0000EE"/>
            <w:u w:val="single"/>
          </w:rPr>
          <w:t>1Co 5.11</w:t>
        </w:r>
      </w:hyperlink>
      <w:r>
        <w:t>).</w:t>
      </w:r>
    </w:p>
    <w:p>
      <w:r/>
      <w:r>
        <w:t>La Bible donne plusieurs directives pour améliorer la communion des croyants au sein du corps :</w:t>
      </w:r>
    </w:p>
    <w:p>
      <w:pPr>
        <w:pStyle w:val="ListNumber"/>
        <w:spacing w:line="240" w:lineRule="auto"/>
        <w:ind w:left="720"/>
      </w:pPr>
      <w:r/>
      <w:r>
        <w:t>Aimez-vous les uns les autres avec la même compassion que Jésus a montrée à ses propres (</w:t>
      </w:r>
      <w:hyperlink r:id="rId1103">
        <w:r>
          <w:rPr>
            <w:color w:val="0000EE"/>
            <w:u w:val="single"/>
          </w:rPr>
          <w:t>Jn 13.34–35</w:t>
        </w:r>
      </w:hyperlink>
      <w:r>
        <w:t xml:space="preserve"> ; </w:t>
      </w:r>
      <w:hyperlink r:id="rId1104">
        <w:r>
          <w:rPr>
            <w:color w:val="0000EE"/>
            <w:u w:val="single"/>
          </w:rPr>
          <w:t>15.12</w:t>
        </w:r>
      </w:hyperlink>
      <w:r>
        <w:t>). C'est la règle de l'amour qui devrait constituer la loi de la communion fraternelle (</w:t>
      </w:r>
      <w:hyperlink r:id="rId1105">
        <w:r>
          <w:rPr>
            <w:color w:val="0000EE"/>
            <w:u w:val="single"/>
          </w:rPr>
          <w:t>Hé 13.1</w:t>
        </w:r>
      </w:hyperlink>
      <w:r>
        <w:t>).</w:t>
      </w:r>
    </w:p>
    <w:p>
      <w:pPr>
        <w:pStyle w:val="ListNumber"/>
        <w:spacing w:line="240" w:lineRule="auto"/>
        <w:ind w:left="720"/>
      </w:pPr>
      <w:r/>
      <w:r>
        <w:t>Développez un esprit d'humilité qui cherche à honorer l'autre (</w:t>
      </w:r>
      <w:hyperlink r:id="rId1106">
        <w:r>
          <w:rPr>
            <w:color w:val="0000EE"/>
            <w:u w:val="single"/>
          </w:rPr>
          <w:t>Ph 2.3–5</w:t>
        </w:r>
      </w:hyperlink>
      <w:r>
        <w:t>).</w:t>
      </w:r>
    </w:p>
    <w:p>
      <w:pPr>
        <w:pStyle w:val="ListNumber"/>
        <w:spacing w:line="240" w:lineRule="auto"/>
        <w:ind w:left="720"/>
      </w:pPr>
      <w:r/>
      <w:r>
        <w:t>Aidez vos frères et sœurs croyants en partageant leurs fardeaux (</w:t>
      </w:r>
      <w:hyperlink r:id="rId1107">
        <w:r>
          <w:rPr>
            <w:color w:val="0000EE"/>
            <w:u w:val="single"/>
          </w:rPr>
          <w:t>Ga 6.2</w:t>
        </w:r>
      </w:hyperlink>
      <w:r>
        <w:t>).</w:t>
      </w:r>
    </w:p>
    <w:p>
      <w:pPr>
        <w:pStyle w:val="ListNumber"/>
        <w:spacing w:line="240" w:lineRule="auto"/>
        <w:ind w:left="720"/>
      </w:pPr>
      <w:r/>
      <w:r>
        <w:t>Partagez les bénédictions matérielles telles que l'argent et la nourriture avec les frères et sœurs dans le besoin (</w:t>
      </w:r>
      <w:hyperlink r:id="rId1108">
        <w:r>
          <w:rPr>
            <w:color w:val="0000EE"/>
            <w:u w:val="single"/>
          </w:rPr>
          <w:t>2Co 9.13</w:t>
        </w:r>
      </w:hyperlink>
      <w:r>
        <w:t>).</w:t>
      </w:r>
    </w:p>
    <w:p>
      <w:pPr>
        <w:pStyle w:val="ListNumber"/>
        <w:spacing w:line="240" w:lineRule="auto"/>
        <w:ind w:left="720"/>
      </w:pPr>
      <w:r/>
      <w:r>
        <w:t>Corrigez dans la douceur un pécheur tout en aidant à trouver des solutions aux enjeux en présence (</w:t>
      </w:r>
      <w:hyperlink r:id="rId1109">
        <w:r>
          <w:rPr>
            <w:color w:val="0000EE"/>
            <w:u w:val="single"/>
          </w:rPr>
          <w:t>Ga 6.1</w:t>
        </w:r>
      </w:hyperlink>
      <w:r>
        <w:t>).</w:t>
      </w:r>
    </w:p>
    <w:p>
      <w:pPr>
        <w:pStyle w:val="ListNumber"/>
        <w:spacing w:line="240" w:lineRule="auto"/>
        <w:ind w:left="720"/>
      </w:pPr>
      <w:r/>
      <w:r>
        <w:t>Aidez un autre croyant en temps de souffrance (</w:t>
      </w:r>
      <w:hyperlink r:id="rId1110">
        <w:r>
          <w:rPr>
            <w:color w:val="0000EE"/>
            <w:u w:val="single"/>
          </w:rPr>
          <w:t>1Co 12.26</w:t>
        </w:r>
      </w:hyperlink>
      <w:r>
        <w:t>).</w:t>
      </w:r>
    </w:p>
    <w:p>
      <w:pPr>
        <w:pStyle w:val="ListNumber"/>
        <w:spacing w:line="240" w:lineRule="auto"/>
        <w:ind w:left="720"/>
      </w:pPr>
      <w:r/>
      <w:r>
        <w:t>Prier les uns pour les autres dans l'Esprit sans cesse (</w:t>
      </w:r>
      <w:hyperlink r:id="rId1111">
        <w:r>
          <w:rPr>
            <w:color w:val="0000EE"/>
            <w:u w:val="single"/>
          </w:rPr>
          <w:t>Ep 6.18</w:t>
        </w:r>
      </w:hyperlink>
      <w:r>
        <w:t>).</w:t>
      </w:r>
    </w:p>
    <w:p>
      <w:r/>
      <w:r>
        <w:t>Le chrétien devrait méditer attentivement ce dicton d'un saint inconnu : «On ne peut pas s'approcher de Dieu si l'on est loin de son frère. »</w:t>
      </w:r>
      <w:r/>
      <w:r/>
    </w:p>
    <w:p>
      <w:r/>
    </w:p>
    <w:p>
      <w:pPr>
        <w:pStyle w:val="Heading2"/>
      </w:pPr>
      <w:r>
        <w:t>Concile de Jérusalem</w:t>
      </w:r>
      <w:r/>
    </w:p>
    <w:p>
      <w:r/>
      <w:r>
        <w:t xml:space="preserve">Réunion décrite dans </w:t>
      </w:r>
      <w:hyperlink r:id="rId1112">
        <w:r>
          <w:rPr>
            <w:color w:val="0000EE"/>
            <w:u w:val="single"/>
          </w:rPr>
          <w:t>Actes 15.6–29</w:t>
        </w:r>
      </w:hyperlink>
      <w:r>
        <w:t>, tenue vers l'an 50 apr. J.‑C. Actes rapporte que le concile a été organisé pour traiter la question de l'exigence pour les Gentils en ce qui concerne le salut, soulevée par les Juifs d'abord à Antioche (</w:t>
      </w:r>
      <w:hyperlink r:id="rId1113">
        <w:r>
          <w:rPr>
            <w:color w:val="0000EE"/>
            <w:u w:val="single"/>
          </w:rPr>
          <w:t>14.26–15.1</w:t>
        </w:r>
      </w:hyperlink>
      <w:r>
        <w:t>) et plus tard à Jérusalem (</w:t>
      </w:r>
      <w:hyperlink r:id="rId1114">
        <w:r>
          <w:rPr>
            <w:color w:val="0000EE"/>
            <w:u w:val="single"/>
          </w:rPr>
          <w:t>15.3–5</w:t>
        </w:r>
      </w:hyperlink>
      <w:r>
        <w:t xml:space="preserve">). La question a été soumise à un examen approfondi par les apôtres et les anciens (v. </w:t>
      </w:r>
      <w:hyperlink r:id="rId1115">
        <w:r>
          <w:rPr>
            <w:color w:val="0000EE"/>
            <w:u w:val="single"/>
          </w:rPr>
          <w:t>6</w:t>
        </w:r>
      </w:hyperlink>
      <w:r>
        <w:t xml:space="preserve">), avec Pierre (v. </w:t>
      </w:r>
      <w:hyperlink r:id="rId1116">
        <w:r>
          <w:rPr>
            <w:color w:val="0000EE"/>
            <w:u w:val="single"/>
          </w:rPr>
          <w:t>7–11</w:t>
        </w:r>
      </w:hyperlink>
      <w:r>
        <w:t xml:space="preserve">), Paul et Barnabas (v. </w:t>
      </w:r>
      <w:hyperlink r:id="rId1117">
        <w:r>
          <w:rPr>
            <w:color w:val="0000EE"/>
            <w:u w:val="single"/>
          </w:rPr>
          <w:t>12, 22–26</w:t>
        </w:r>
      </w:hyperlink>
      <w:r>
        <w:t xml:space="preserve">), et Jacques, le frère de Jésus (v. </w:t>
      </w:r>
      <w:hyperlink r:id="rId1118">
        <w:r>
          <w:rPr>
            <w:color w:val="0000EE"/>
            <w:u w:val="single"/>
          </w:rPr>
          <w:t>13–21</w:t>
        </w:r>
      </w:hyperlink>
      <w:r>
        <w:t>), qui semble avoir été le modérateur.</w:t>
      </w:r>
    </w:p>
    <w:p>
      <w:r/>
      <w:r>
        <w:t>Les principaux points convenus par le conseil étaient les suivants : 1° Dieu ne fait aucune distinction entre les croyants, qu'ils soient juifs ou païens (</w:t>
      </w:r>
      <w:hyperlink r:id="rId1119">
        <w:r>
          <w:rPr>
            <w:color w:val="0000EE"/>
            <w:u w:val="single"/>
          </w:rPr>
          <w:t>15.9</w:t>
        </w:r>
      </w:hyperlink>
      <w:r>
        <w:t xml:space="preserve">) ; 2° le salut est par la grâce, par la foi (v. </w:t>
      </w:r>
      <w:hyperlink r:id="rId1120">
        <w:r>
          <w:rPr>
            <w:color w:val="0000EE"/>
            <w:u w:val="single"/>
          </w:rPr>
          <w:t>9–11</w:t>
        </w:r>
      </w:hyperlink>
      <w:r>
        <w:t xml:space="preserve">) ; 3° Dieu a confirmé son acceptation des païens par des signes et des prodiges (v. </w:t>
      </w:r>
      <w:hyperlink r:id="rId1121">
        <w:r>
          <w:rPr>
            <w:color w:val="0000EE"/>
            <w:u w:val="single"/>
          </w:rPr>
          <w:t>8, 12</w:t>
        </w:r>
      </w:hyperlink>
      <w:r>
        <w:t xml:space="preserve">) ; 4° l'inclusion des païens parmi son peuple faisait partie de l'intention divine révélée dans l'Ancien Testament (v. </w:t>
      </w:r>
      <w:hyperlink r:id="rId1122">
        <w:r>
          <w:rPr>
            <w:color w:val="0000EE"/>
            <w:u w:val="single"/>
          </w:rPr>
          <w:t>15–18</w:t>
        </w:r>
      </w:hyperlink>
      <w:r>
        <w:t xml:space="preserve"> ; citant </w:t>
      </w:r>
      <w:hyperlink r:id="rId1123">
        <w:r>
          <w:rPr>
            <w:color w:val="0000EE"/>
            <w:u w:val="single"/>
          </w:rPr>
          <w:t>Am 9.11–12</w:t>
        </w:r>
      </w:hyperlink>
      <w: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hyperlink r:id="rId1124">
        <w:r>
          <w:rPr>
            <w:color w:val="0000EE"/>
            <w:u w:val="single"/>
          </w:rPr>
          <w:t>Ac 15.23</w:t>
        </w:r>
      </w:hyperlink>
      <w:r>
        <w:t xml:space="preserve"> ; voir </w:t>
      </w:r>
      <w:hyperlink r:id="rId1125">
        <w:r>
          <w:rPr>
            <w:color w:val="0000EE"/>
            <w:u w:val="single"/>
          </w:rPr>
          <w:t>16.4</w:t>
        </w:r>
      </w:hyperlink>
      <w:r>
        <w:t>).</w:t>
      </w:r>
    </w:p>
    <w:p>
      <w:r/>
      <w: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r/>
      <w: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hyperlink r:id="rId1126">
        <w:r>
          <w:rPr>
            <w:color w:val="0000EE"/>
            <w:u w:val="single"/>
          </w:rPr>
          <w:t>7</w:t>
        </w:r>
      </w:hyperlink>
      <w:r>
        <w:t xml:space="preserve">). Philippe a conduit des Samaritains et un fonctionnaire éthiopien, représentants de groupes ayant seulement des liens traditionnels lâches avec le judaïsme, à la foi en Jésus (chap. </w:t>
      </w:r>
      <w:hyperlink r:id="rId1127">
        <w:r>
          <w:rPr>
            <w:color w:val="0000EE"/>
            <w:u w:val="single"/>
          </w:rPr>
          <w:t>8</w:t>
        </w:r>
      </w:hyperlink>
      <w:r>
        <w:t xml:space="preserve">). Sur ordre direct de Dieu, Pierre a proclamé Jésus comme Messie et Seigneur à Corneille, un Gentil pieux mais incirconcis (chap. </w:t>
      </w:r>
      <w:hyperlink r:id="rId181">
        <w:r>
          <w:rPr>
            <w:color w:val="0000EE"/>
            <w:u w:val="single"/>
          </w:rPr>
          <w:t>10</w:t>
        </w:r>
      </w:hyperlink>
      <w:r>
        <w:t>). À travers cet incident, Pierre a reconnu que Dieu ne fait pas de discrimination entre les peuples (</w:t>
      </w:r>
      <w:hyperlink r:id="rId1128">
        <w:r>
          <w:rPr>
            <w:color w:val="0000EE"/>
            <w:u w:val="single"/>
          </w:rPr>
          <w:t>10.34–35</w:t>
        </w:r>
      </w:hyperlink>
      <w:r>
        <w:t xml:space="preserve">). La venue indéniable du Saint-Esprit sur Corneille et sa maison (v. </w:t>
      </w:r>
      <w:hyperlink r:id="rId1129">
        <w:r>
          <w:rPr>
            <w:color w:val="0000EE"/>
            <w:u w:val="single"/>
          </w:rPr>
          <w:t>44</w:t>
        </w:r>
      </w:hyperlink>
      <w:r>
        <w:t xml:space="preserve">) a fourni une preuve surprenante de l'acceptation des Gentils par Dieu, qui ne pouvait être mise en doute même par les membres du groupe juif scrupuleux, pro-circoncision, qui ont été témoins de l'événement (v. </w:t>
      </w:r>
      <w:hyperlink r:id="rId1130">
        <w:r>
          <w:rPr>
            <w:color w:val="0000EE"/>
            <w:u w:val="single"/>
          </w:rPr>
          <w:t>45–48</w:t>
        </w:r>
      </w:hyperlink>
      <w:r>
        <w:t>) ou à qui il a été rapporté plus tard (</w:t>
      </w:r>
      <w:hyperlink r:id="rId1131">
        <w:r>
          <w:rPr>
            <w:color w:val="0000EE"/>
            <w:u w:val="single"/>
          </w:rPr>
          <w:t>11.1–18</w:t>
        </w:r>
      </w:hyperlink>
      <w:r>
        <w:t>). La conversion de Corneille est devenue un précédent cité plus tard par Pierre au concile (</w:t>
      </w:r>
      <w:hyperlink r:id="rId1116">
        <w:r>
          <w:rPr>
            <w:color w:val="0000EE"/>
            <w:u w:val="single"/>
          </w:rPr>
          <w:t>15.7–11</w:t>
        </w:r>
      </w:hyperlink>
      <w:r>
        <w:t>).</w:t>
      </w:r>
    </w:p>
    <w:p>
      <w:r/>
      <w:r>
        <w:t>L'acceptation de Corneille par Dieu aurait pu être considérée comme un cas exceptionnel par les chrétiens juifs stricts. Cela a été rendu impossible par la conversion des Grecs à Antioche (</w:t>
      </w:r>
      <w:hyperlink r:id="rId1132">
        <w:r>
          <w:rPr>
            <w:color w:val="0000EE"/>
            <w:u w:val="single"/>
          </w:rPr>
          <w:t>11.20</w:t>
        </w:r>
      </w:hyperlink>
      <w:r>
        <w:t xml:space="preserve">), l'établissement d'une Église ethniquement et culturellement mixte dans cette ville (comme l'implique la diversité des origines des dirigeants mentionnés dans </w:t>
      </w:r>
      <w:hyperlink r:id="rId1133">
        <w:r>
          <w:rPr>
            <w:color w:val="0000EE"/>
            <w:u w:val="single"/>
          </w:rPr>
          <w:t>Ac 13.1</w:t>
        </w:r>
      </w:hyperlink>
      <w:r>
        <w:t xml:space="preserve">), et le grand nombre de Gentils convertis lors du voyage missionnaire de Paul en Asie Mineure du sud-centre (chap. </w:t>
      </w:r>
      <w:hyperlink r:id="rId1134">
        <w:r>
          <w:rPr>
            <w:color w:val="0000EE"/>
            <w:u w:val="single"/>
          </w:rPr>
          <w:t>13–14</w:t>
        </w:r>
      </w:hyperlink>
      <w:r>
        <w:t>).</w:t>
      </w:r>
    </w:p>
    <w:p>
      <w:r/>
      <w: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r/>
      <w: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r/>
      <w:r>
        <w:rPr>
          <w:i/>
        </w:rPr>
        <w:t>Voir aussi</w:t>
      </w:r>
      <w:r>
        <w:t xml:space="preserve"> </w:t>
      </w:r>
      <w:r>
        <w:t>Actes des Apôtres, Livre des</w:t>
      </w:r>
      <w:r>
        <w:t xml:space="preserve"> ; </w:t>
      </w:r>
      <w:r>
        <w:t>Galates, Lettre aux</w:t>
      </w:r>
      <w:r>
        <w:t xml:space="preserve"> ; </w:t>
      </w:r>
      <w:r>
        <w:t>Judaïsants</w:t>
      </w:r>
      <w:r>
        <w:t xml:space="preserve"> ; </w:t>
      </w:r>
      <w:r>
        <w:t>Paul, Apôtre</w:t>
      </w:r>
      <w:r>
        <w:t>.</w:t>
      </w:r>
      <w:r/>
      <w:r/>
    </w:p>
    <w:p>
      <w:r/>
    </w:p>
    <w:p>
      <w:pPr>
        <w:pStyle w:val="Heading2"/>
      </w:pPr>
      <w:r>
        <w:t>Concubinage, Concubines</w:t>
      </w:r>
      <w:r/>
    </w:p>
    <w:p>
      <w:r/>
      <w: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hyperlink r:id="rId1135">
        <w:r>
          <w:rPr>
            <w:color w:val="0000EE"/>
            <w:u w:val="single"/>
          </w:rPr>
          <w:t>Jg 5.30</w:t>
        </w:r>
      </w:hyperlink>
      <w:r>
        <w:t>).</w:t>
      </w:r>
    </w:p>
    <w:p>
      <w:r/>
      <w: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r/>
      <w:r>
        <w:t>À l'époque patriarcale, le concubinage était une pratique courante (</w:t>
      </w:r>
      <w:hyperlink r:id="rId1136">
        <w:r>
          <w:rPr>
            <w:color w:val="0000EE"/>
            <w:u w:val="single"/>
          </w:rPr>
          <w:t>Gn 22.24</w:t>
        </w:r>
      </w:hyperlink>
      <w:r>
        <w:t xml:space="preserve"> ; </w:t>
      </w:r>
      <w:hyperlink r:id="rId1137">
        <w:r>
          <w:rPr>
            <w:color w:val="0000EE"/>
            <w:u w:val="single"/>
          </w:rPr>
          <w:t>35.22</w:t>
        </w:r>
      </w:hyperlink>
      <w:r>
        <w:t xml:space="preserve"> ; </w:t>
      </w:r>
      <w:hyperlink r:id="rId1138">
        <w:r>
          <w:rPr>
            <w:color w:val="0000EE"/>
            <w:u w:val="single"/>
          </w:rPr>
          <w:t>36.12</w:t>
        </w:r>
      </w:hyperlink>
      <w:r>
        <w:t>), surtout lorsque l'épouse principale ne pouvait pas avoir d'enfants (</w:t>
      </w:r>
      <w:hyperlink r:id="rId1139">
        <w:r>
          <w:rPr>
            <w:color w:val="0000EE"/>
            <w:u w:val="single"/>
          </w:rPr>
          <w:t>Gn 16.1–3</w:t>
        </w:r>
      </w:hyperlink>
      <w:r>
        <w:t xml:space="preserve"> ; </w:t>
      </w:r>
      <w:hyperlink r:id="rId1140">
        <w:r>
          <w:rPr>
            <w:color w:val="0000EE"/>
            <w:u w:val="single"/>
          </w:rPr>
          <w:t>25.5–6</w:t>
        </w:r>
      </w:hyperlink>
      <w:r>
        <w:t xml:space="preserve"> ; </w:t>
      </w:r>
      <w:hyperlink r:id="rId1141">
        <w:r>
          <w:rPr>
            <w:color w:val="0000EE"/>
            <w:u w:val="single"/>
          </w:rPr>
          <w:t>1Ch 1.32</w:t>
        </w:r>
      </w:hyperlink>
      <w:r>
        <w:t>). Une concubine avait certains droits, et ses enfants pouvaient être reconnus comme faisant partie de la famille et hériter de biens (</w:t>
      </w:r>
      <w:hyperlink r:id="rId1142">
        <w:r>
          <w:rPr>
            <w:color w:val="0000EE"/>
            <w:u w:val="single"/>
          </w:rPr>
          <w:t>Genèse 49.1–28</w:t>
        </w:r>
      </w:hyperlink>
      <w:r>
        <w:t xml:space="preserve"> par exemple inclut les fils des concubines ainsi que ceux des épouses principales ; voir aussi </w:t>
      </w:r>
      <w:hyperlink r:id="rId1143">
        <w:r>
          <w:rPr>
            <w:color w:val="0000EE"/>
            <w:u w:val="single"/>
          </w:rPr>
          <w:t>Gn 35.22–26</w:t>
        </w:r>
      </w:hyperlink>
      <w:r>
        <w:t>). La loi mosaïque ne prohibait pas le concubinage et l'incluait dans ses règles pour les épouses multiples (</w:t>
      </w:r>
      <w:hyperlink r:id="rId1144">
        <w:r>
          <w:rPr>
            <w:color w:val="0000EE"/>
            <w:u w:val="single"/>
          </w:rPr>
          <w:t>Dt 17.17</w:t>
        </w:r>
      </w:hyperlink>
      <w:r>
        <w:t xml:space="preserve">; </w:t>
      </w:r>
      <w:hyperlink r:id="rId1145">
        <w:r>
          <w:rPr>
            <w:color w:val="0000EE"/>
            <w:u w:val="single"/>
          </w:rPr>
          <w:t>21.15–17</w:t>
        </w:r>
      </w:hyperlink>
      <w:r>
        <w:t>).</w:t>
      </w:r>
    </w:p>
    <w:p>
      <w:r/>
      <w:r>
        <w:t>Le concubinage a continué pendant l'époque des Juges. Gédéon avait une concubine (</w:t>
      </w:r>
      <w:hyperlink r:id="rId1146">
        <w:r>
          <w:rPr>
            <w:color w:val="0000EE"/>
            <w:u w:val="single"/>
          </w:rPr>
          <w:t>Jg 8.31</w:t>
        </w:r>
      </w:hyperlink>
      <w:r>
        <w:t>), et un Lévite en avait également une (</w:t>
      </w:r>
      <w:hyperlink r:id="rId1147">
        <w:r>
          <w:rPr>
            <w:color w:val="0000EE"/>
            <w:u w:val="single"/>
          </w:rPr>
          <w:t>Jg 19</w:t>
        </w:r>
      </w:hyperlink>
      <w:r>
        <w:t>). Le mauvais traitement de la concubine de ce Lévite par des hommes de la tribu de Benjamin a conduit à une guerre civile sanglante (</w:t>
      </w:r>
      <w:hyperlink r:id="rId1148">
        <w:r>
          <w:rPr>
            <w:color w:val="0000EE"/>
            <w:u w:val="single"/>
          </w:rPr>
          <w:t>Jg 20–21</w:t>
        </w:r>
      </w:hyperlink>
      <w:r>
        <w:t>). Pendant la monarchie d'Israël, seuls les rois pouvaient se permettre le luxe des concubines, tels que :</w:t>
      </w:r>
    </w:p>
    <w:p>
      <w:pPr>
        <w:pStyle w:val="ListBullet"/>
        <w:spacing w:line="240" w:lineRule="auto"/>
        <w:ind w:left="720"/>
      </w:pPr>
      <w:r/>
      <w:r>
        <w:t>Saül (</w:t>
      </w:r>
      <w:hyperlink r:id="rId1149">
        <w:r>
          <w:rPr>
            <w:color w:val="0000EE"/>
            <w:u w:val="single"/>
          </w:rPr>
          <w:t>2S 3.7</w:t>
        </w:r>
      </w:hyperlink>
      <w:r>
        <w:t>)</w:t>
      </w:r>
    </w:p>
    <w:p>
      <w:pPr>
        <w:pStyle w:val="ListBullet"/>
        <w:spacing w:line="240" w:lineRule="auto"/>
        <w:ind w:left="720"/>
      </w:pPr>
      <w:r/>
      <w:r>
        <w:t>David (</w:t>
      </w:r>
      <w:hyperlink r:id="rId1150">
        <w:r>
          <w:rPr>
            <w:color w:val="0000EE"/>
            <w:u w:val="single"/>
          </w:rPr>
          <w:t>2S 5.13</w:t>
        </w:r>
      </w:hyperlink>
      <w:r>
        <w:t xml:space="preserve"> ; </w:t>
      </w:r>
      <w:hyperlink r:id="rId1151">
        <w:r>
          <w:rPr>
            <w:color w:val="0000EE"/>
            <w:u w:val="single"/>
          </w:rPr>
          <w:t>15.16</w:t>
        </w:r>
      </w:hyperlink>
      <w:r>
        <w:t>)</w:t>
      </w:r>
    </w:p>
    <w:p>
      <w:pPr>
        <w:pStyle w:val="ListBullet"/>
        <w:spacing w:line="240" w:lineRule="auto"/>
        <w:ind w:left="720"/>
      </w:pPr>
      <w:r/>
      <w:r>
        <w:t>Salomon (</w:t>
      </w:r>
      <w:hyperlink r:id="rId1152">
        <w:r>
          <w:rPr>
            <w:color w:val="0000EE"/>
            <w:u w:val="single"/>
          </w:rPr>
          <w:t>1R 11.3</w:t>
        </w:r>
      </w:hyperlink>
      <w:r>
        <w:t>)</w:t>
      </w:r>
    </w:p>
    <w:p>
      <w:pPr>
        <w:pStyle w:val="ListBullet"/>
        <w:spacing w:line="240" w:lineRule="auto"/>
        <w:ind w:left="720"/>
      </w:pPr>
      <w:r/>
      <w:r>
        <w:t>Roboam (</w:t>
      </w:r>
      <w:hyperlink r:id="rId1153">
        <w:r>
          <w:rPr>
            <w:color w:val="0000EE"/>
            <w:u w:val="single"/>
          </w:rPr>
          <w:t>2Ch 11.21</w:t>
        </w:r>
      </w:hyperlink>
      <w:r>
        <w:t>)</w:t>
      </w:r>
    </w:p>
    <w:p>
      <w:r/>
      <w:r>
        <w:t>Les harems royaux étaient également courants dans d'autres cultures de cette époque, y compris :</w:t>
      </w:r>
    </w:p>
    <w:p>
      <w:pPr>
        <w:pStyle w:val="ListBullet"/>
        <w:spacing w:line="240" w:lineRule="auto"/>
        <w:ind w:left="720"/>
      </w:pPr>
      <w:r/>
      <w:r>
        <w:t>L'Égypte</w:t>
      </w:r>
    </w:p>
    <w:p>
      <w:pPr>
        <w:pStyle w:val="ListBullet"/>
        <w:spacing w:line="240" w:lineRule="auto"/>
        <w:ind w:left="720"/>
      </w:pPr>
      <w:r/>
      <w:r>
        <w:t>La Perse (</w:t>
      </w:r>
      <w:hyperlink r:id="rId1154">
        <w:r>
          <w:rPr>
            <w:color w:val="0000EE"/>
            <w:u w:val="single"/>
          </w:rPr>
          <w:t>Est 2.14</w:t>
        </w:r>
      </w:hyperlink>
      <w:r>
        <w:t>)</w:t>
      </w:r>
    </w:p>
    <w:p>
      <w:pPr>
        <w:pStyle w:val="ListBullet"/>
        <w:spacing w:line="240" w:lineRule="auto"/>
        <w:ind w:left="720"/>
      </w:pPr>
      <w:r/>
      <w:r>
        <w:t>Babylone (</w:t>
      </w:r>
      <w:hyperlink r:id="rId1155">
        <w:r>
          <w:rPr>
            <w:color w:val="0000EE"/>
            <w:u w:val="single"/>
          </w:rPr>
          <w:t>Dn 5.2–3, 23</w:t>
        </w:r>
      </w:hyperlink>
      <w:r>
        <w:t>)</w:t>
      </w:r>
    </w:p>
    <w:p>
      <w:r/>
      <w: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hyperlink r:id="rId1156">
        <w:r>
          <w:rPr>
            <w:color w:val="0000EE"/>
            <w:u w:val="single"/>
          </w:rPr>
          <w:t>Ec 2.8</w:t>
        </w:r>
      </w:hyperlink>
      <w:r>
        <w:t>). Alors que le concubinage était courant dans les cultures grecque et romaine, il n'était pas en accord avec les enseignements de Jésus (</w:t>
      </w:r>
      <w:hyperlink r:id="rId1157">
        <w:r>
          <w:rPr>
            <w:color w:val="0000EE"/>
            <w:u w:val="single"/>
          </w:rPr>
          <w:t>Mt 19.1–9</w:t>
        </w:r>
      </w:hyperlink>
      <w:r>
        <w:t>).</w:t>
      </w:r>
    </w:p>
    <w:p>
      <w:r/>
      <w:r>
        <w:rPr>
          <w:i/>
        </w:rPr>
        <w:t>Voir aussi</w:t>
      </w:r>
      <w:r>
        <w:t xml:space="preserve"> </w:t>
      </w:r>
      <w:r>
        <w:t>Droit civil et justice</w:t>
      </w:r>
      <w:r>
        <w:t xml:space="preserve"> ; </w:t>
      </w:r>
      <w:r>
        <w:t>Vie familiale et relations</w:t>
      </w:r>
      <w:r>
        <w:t xml:space="preserve"> ; </w:t>
      </w:r>
      <w:r>
        <w:t>Mariage, coutumes matrimoniales</w:t>
      </w:r>
      <w:r>
        <w:t>.</w:t>
      </w:r>
      <w:r/>
      <w:r/>
    </w:p>
    <w:p>
      <w:r/>
    </w:p>
    <w:p>
      <w:pPr>
        <w:pStyle w:val="Heading2"/>
      </w:pPr>
      <w:r>
        <w:t>Congrégation, Assemblée</w:t>
      </w:r>
      <w:r/>
    </w:p>
    <w:p>
      <w:r/>
      <w: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hyperlink r:id="rId1158">
        <w:r>
          <w:rPr>
            <w:color w:val="0000EE"/>
            <w:u w:val="single"/>
          </w:rPr>
          <w:t>Ex 3.6–8, 15–16</w:t>
        </w:r>
      </w:hyperlink>
      <w:r>
        <w:t xml:space="preserve"> ; </w:t>
      </w:r>
      <w:hyperlink r:id="rId1159">
        <w:r>
          <w:rPr>
            <w:color w:val="0000EE"/>
            <w:u w:val="single"/>
          </w:rPr>
          <w:t>12.6</w:t>
        </w:r>
      </w:hyperlink>
      <w:r>
        <w:t xml:space="preserve"> ; </w:t>
      </w:r>
      <w:hyperlink r:id="rId1160">
        <w:r>
          <w:rPr>
            <w:color w:val="0000EE"/>
            <w:u w:val="single"/>
          </w:rPr>
          <w:t>Es 1.2–4</w:t>
        </w:r>
      </w:hyperlink>
      <w:r>
        <w:t xml:space="preserve"> ; </w:t>
      </w:r>
      <w:hyperlink r:id="rId1161">
        <w:r>
          <w:rPr>
            <w:color w:val="0000EE"/>
            <w:u w:val="single"/>
          </w:rPr>
          <w:t>14.1</w:t>
        </w:r>
      </w:hyperlink>
      <w:r>
        <w:t>).</w:t>
      </w:r>
    </w:p>
    <w:p>
      <w:r/>
      <w:r>
        <w:t>En tant que nation choisie, Israël devait montrer la grandeur de Dieu aux autres nations (</w:t>
      </w:r>
      <w:hyperlink r:id="rId1162">
        <w:r>
          <w:rPr>
            <w:color w:val="0000EE"/>
            <w:u w:val="single"/>
          </w:rPr>
          <w:t>Dt 4.6–14</w:t>
        </w:r>
      </w:hyperlink>
      <w:r>
        <w:t xml:space="preserve"> ; </w:t>
      </w:r>
      <w:hyperlink r:id="rId1163">
        <w:r>
          <w:rPr>
            <w:color w:val="0000EE"/>
            <w:u w:val="single"/>
          </w:rPr>
          <w:t>Es 42.1</w:t>
        </w:r>
      </w:hyperlink>
      <w:r>
        <w:t xml:space="preserve"> ; </w:t>
      </w:r>
      <w:hyperlink r:id="rId1164">
        <w:r>
          <w:rPr>
            <w:color w:val="0000EE"/>
            <w:u w:val="single"/>
          </w:rPr>
          <w:t>45.4</w:t>
        </w:r>
      </w:hyperlink>
      <w:r>
        <w:t xml:space="preserve"> ; </w:t>
      </w:r>
      <w:hyperlink r:id="rId1165">
        <w:r>
          <w:rPr>
            <w:color w:val="0000EE"/>
            <w:u w:val="single"/>
          </w:rPr>
          <w:t>65.9, 22</w:t>
        </w:r>
      </w:hyperlink>
      <w:r>
        <w:t xml:space="preserve">). Ainsi, la nation était appelée « </w:t>
      </w:r>
      <w:r>
        <w:t>toute l’assemblée réunie des enfants d’Israël</w:t>
      </w:r>
      <w:r>
        <w:t xml:space="preserve"> » (</w:t>
      </w:r>
      <w:hyperlink r:id="rId1166">
        <w:r>
          <w:rPr>
            <w:color w:val="0000EE"/>
            <w:u w:val="single"/>
          </w:rPr>
          <w:t>Nb 14.5</w:t>
        </w:r>
      </w:hyperlink>
      <w:r>
        <w:t xml:space="preserve"> ; voir aussi </w:t>
      </w:r>
      <w:hyperlink r:id="rId1167">
        <w:r>
          <w:rPr>
            <w:color w:val="0000EE"/>
            <w:u w:val="single"/>
          </w:rPr>
          <w:t>Lv 4.13</w:t>
        </w:r>
      </w:hyperlink>
      <w:r>
        <w:t xml:space="preserve"> ; </w:t>
      </w:r>
      <w:hyperlink r:id="rId1168">
        <w:r>
          <w:rPr>
            <w:color w:val="0000EE"/>
            <w:u w:val="single"/>
          </w:rPr>
          <w:t>Nb 16.3</w:t>
        </w:r>
      </w:hyperlink>
      <w:r>
        <w:t>).</w:t>
      </w:r>
    </w:p>
    <w:p>
      <w:r/>
      <w:r>
        <w:t>L'Église du Nouveau Testament se construit sur la fondation spirituelle établie par la congrégation de l'Ancien Testament du peuple de Dieu. Plusieurs passages de la Bible montrent ce lien entre l'Église et le peuple de Dieu dans l'Ancien Testament (</w:t>
      </w:r>
      <w:hyperlink r:id="rId1169">
        <w:r>
          <w:rPr>
            <w:color w:val="0000EE"/>
            <w:u w:val="single"/>
          </w:rPr>
          <w:t>Hé 2.10–13</w:t>
        </w:r>
      </w:hyperlink>
      <w:r>
        <w:t xml:space="preserve"> ; </w:t>
      </w:r>
      <w:hyperlink r:id="rId1170">
        <w:r>
          <w:rPr>
            <w:color w:val="0000EE"/>
            <w:u w:val="single"/>
          </w:rPr>
          <w:t>1P 2.9–10</w:t>
        </w:r>
      </w:hyperlink>
      <w:r>
        <w:t xml:space="preserve"> ; voir aussi </w:t>
      </w:r>
      <w:hyperlink r:id="rId1171">
        <w:r>
          <w:rPr>
            <w:color w:val="0000EE"/>
            <w:u w:val="single"/>
          </w:rPr>
          <w:t>Rm 9.1–8</w:t>
        </w:r>
      </w:hyperlink>
      <w:r>
        <w:t xml:space="preserve"> ; </w:t>
      </w:r>
      <w:hyperlink r:id="rId1172">
        <w:r>
          <w:rPr>
            <w:color w:val="0000EE"/>
            <w:u w:val="single"/>
          </w:rPr>
          <w:t>Ga 6.16</w:t>
        </w:r>
      </w:hyperlink>
      <w:r>
        <w:t>).</w:t>
      </w:r>
    </w:p>
    <w:p>
      <w:r/>
      <w:r>
        <w:rPr>
          <w:i/>
        </w:rPr>
        <w:t>Voir aussi</w:t>
      </w:r>
      <w:r>
        <w:t xml:space="preserve"> </w:t>
      </w:r>
      <w:r>
        <w:t>Église</w:t>
      </w:r>
      <w:r>
        <w:t>.</w:t>
      </w:r>
      <w:r/>
      <w:r/>
    </w:p>
    <w:p>
      <w:r/>
    </w:p>
    <w:p>
      <w:pPr>
        <w:pStyle w:val="Heading2"/>
      </w:pPr>
      <w:r>
        <w:t>Conquête et attribution de la terre</w:t>
      </w:r>
      <w:r/>
    </w:p>
    <w:p>
      <w:r/>
      <w:r>
        <w:t>Termes se référant à la conquête de la Terre Promise par Israël et à la manière particulière dont elle a été divisée entre les tribus israélites.</w:t>
      </w:r>
    </w:p>
    <w:p>
      <w:pPr>
        <w:pStyle w:val="Heading3"/>
      </w:pPr>
      <w:r>
        <w:t>Conquête</w:t>
      </w:r>
    </w:p>
    <w:p>
      <w:r/>
      <w: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hyperlink r:id="rId1173">
        <w:r>
          <w:rPr>
            <w:color w:val="0000EE"/>
            <w:u w:val="single"/>
          </w:rPr>
          <w:t>Gn 17.8</w:t>
        </w:r>
      </w:hyperlink>
      <w:r>
        <w:t xml:space="preserve"> ; </w:t>
      </w:r>
      <w:hyperlink r:id="rId1174">
        <w:r>
          <w:rPr>
            <w:color w:val="0000EE"/>
            <w:u w:val="single"/>
          </w:rPr>
          <w:t>26.4</w:t>
        </w:r>
      </w:hyperlink>
      <w:r>
        <w:t xml:space="preserve"> ; </w:t>
      </w:r>
      <w:hyperlink r:id="rId1175">
        <w:r>
          <w:rPr>
            <w:color w:val="0000EE"/>
            <w:u w:val="single"/>
          </w:rPr>
          <w:t>28.13</w:t>
        </w:r>
      </w:hyperlink>
      <w:r>
        <w:t xml:space="preserve"> ; </w:t>
      </w:r>
      <w:hyperlink r:id="rId1176">
        <w:r>
          <w:rPr>
            <w:color w:val="0000EE"/>
            <w:u w:val="single"/>
          </w:rPr>
          <w:t>Ex 3.15–17</w:t>
        </w:r>
      </w:hyperlink>
      <w:r>
        <w:t>). La dépossession des habitants païens était un jugement divin sur la fausse religion et l'immoralité qui lui était associée (</w:t>
      </w:r>
      <w:hyperlink r:id="rId102">
        <w:r>
          <w:rPr>
            <w:color w:val="0000EE"/>
            <w:u w:val="single"/>
          </w:rPr>
          <w:t>Dt 7.1–5</w:t>
        </w:r>
      </w:hyperlink>
      <w:r>
        <w:t>).</w:t>
      </w:r>
    </w:p>
    <w:p>
      <w:r/>
      <w: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t>Date</w:t>
      </w:r>
    </w:p>
    <w:p>
      <w:r/>
      <w: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hyperlink r:id="rId554">
        <w:r>
          <w:rPr>
            <w:color w:val="0000EE"/>
            <w:u w:val="single"/>
          </w:rPr>
          <w:t>1 Rois 6.1</w:t>
        </w:r>
      </w:hyperlink>
      <w:r>
        <w:t xml:space="preserve">, la construction du temple de Salomon a commencé la quatrième année de son règne, 480 ans après l'exode. Puisque la quatrième année de Salomon était vers 960 av. J.‑C., cela placerait l'exode en 1440 av. J.‑C. Dans </w:t>
      </w:r>
      <w:hyperlink r:id="rId1177">
        <w:r>
          <w:rPr>
            <w:color w:val="0000EE"/>
            <w:u w:val="single"/>
          </w:rPr>
          <w:t>Juges 11.26–28</w:t>
        </w:r>
      </w:hyperlink>
      <w: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hyperlink r:id="rId1178">
        <w:r>
          <w:rPr>
            <w:color w:val="0000EE"/>
            <w:u w:val="single"/>
          </w:rPr>
          <w:t>Ac 13.20</w:t>
        </w:r>
      </w:hyperlink>
      <w:r>
        <w:t>).</w:t>
      </w:r>
    </w:p>
    <w:p>
      <w:pPr>
        <w:pStyle w:val="Heading3"/>
      </w:pPr>
      <w:r>
        <w:t>Les Campagnes de Josué</w:t>
      </w:r>
    </w:p>
    <w:p>
      <w:r/>
      <w: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hyperlink r:id="rId1179">
        <w:r>
          <w:rPr>
            <w:color w:val="0000EE"/>
            <w:u w:val="single"/>
          </w:rPr>
          <w:t>Josué 1–12</w:t>
        </w:r>
      </w:hyperlink>
      <w:r>
        <w:t>.</w:t>
      </w:r>
    </w:p>
    <w:p>
      <w:r/>
      <w: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r/>
      <w:hyperlink r:id="rId1180">
        <w:r>
          <w:rPr>
            <w:color w:val="0000EE"/>
            <w:u w:val="single"/>
          </w:rPr>
          <w:t>Nombres 32</w:t>
        </w:r>
      </w:hyperlink>
      <w: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r/>
      <w:hyperlink r:id="rId1181">
        <w:r>
          <w:rPr>
            <w:color w:val="0000EE"/>
            <w:u w:val="single"/>
          </w:rPr>
          <w:t>Josué 2–8</w:t>
        </w:r>
      </w:hyperlink>
      <w:r>
        <w:t xml:space="preserve"> relate les événements inhabituels de la destruction de Jéricho et d'Aï lors de l'avancée initiale vers l'ouest. Ces victoires ont eu tendance à démoraliser les villes restantes du pays. Les chapitres </w:t>
      </w:r>
      <w:hyperlink r:id="rId1182">
        <w:r>
          <w:rPr>
            <w:color w:val="0000EE"/>
            <w:u w:val="single"/>
          </w:rPr>
          <w:t>9</w:t>
        </w:r>
      </w:hyperlink>
      <w:r>
        <w:t xml:space="preserve"> et </w:t>
      </w:r>
      <w:hyperlink r:id="rId1183">
        <w:r>
          <w:rPr>
            <w:color w:val="0000EE"/>
            <w:u w:val="single"/>
          </w:rPr>
          <w:t>10</w:t>
        </w:r>
      </w:hyperlink>
      <w:r>
        <w:t xml:space="preserve"> décrivent la campagne du sud, y compris l'obtention d'un traité par tromperie par les Gabaonites. </w:t>
      </w:r>
      <w:hyperlink r:id="rId1183">
        <w:r>
          <w:rPr>
            <w:color w:val="0000EE"/>
            <w:u w:val="single"/>
          </w:rPr>
          <w:t>Josué 10</w:t>
        </w:r>
      </w:hyperlink>
      <w:r>
        <w:t xml:space="preserve">, avec son récit de la remarquable déroute des forces ennemies (v. </w:t>
      </w:r>
      <w:hyperlink r:id="rId1184">
        <w:r>
          <w:rPr>
            <w:color w:val="0000EE"/>
            <w:u w:val="single"/>
          </w:rPr>
          <w:t>9–12</w:t>
        </w:r>
      </w:hyperlink>
      <w: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r/>
      <w:r>
        <w:t xml:space="preserve">Dans sa campagne au nord, Josué affrontera une alliance plus redoutable. Pourtant, même Jabin, le puissant roi de Hatsor, la plus grande des villes cananéennes, soutenu par ses vassaux locaux, ne fera pas le poids face aux armées d'Israël. </w:t>
      </w:r>
      <w:hyperlink r:id="rId1185">
        <w:r>
          <w:rPr>
            <w:color w:val="0000EE"/>
            <w:u w:val="single"/>
          </w:rPr>
          <w:t>Josué 11</w:t>
        </w:r>
      </w:hyperlink>
      <w:r>
        <w:t xml:space="preserve"> décrit cette phase, puis résume toute la conquête dans les versets </w:t>
      </w:r>
      <w:hyperlink r:id="rId1186">
        <w:r>
          <w:rPr>
            <w:color w:val="0000EE"/>
            <w:u w:val="single"/>
          </w:rPr>
          <w:t>16–23</w:t>
        </w:r>
      </w:hyperlink>
      <w:r>
        <w:t xml:space="preserve"> et jusqu'au chapitre </w:t>
      </w:r>
      <w:hyperlink r:id="rId1187">
        <w:r>
          <w:rPr>
            <w:color w:val="0000EE"/>
            <w:u w:val="single"/>
          </w:rPr>
          <w:t>12</w:t>
        </w:r>
      </w:hyperlink>
      <w:r>
        <w:t>.</w:t>
      </w:r>
    </w:p>
    <w:p>
      <w:r/>
      <w:r>
        <w:rPr>
          <w:i/>
        </w:rPr>
        <w:t>Voir aussi</w:t>
      </w:r>
      <w:r>
        <w:t xml:space="preserve"> </w:t>
      </w:r>
      <w:r>
        <w:t>Attribution de la Terre</w:t>
      </w:r>
      <w:r>
        <w:t>.</w:t>
      </w:r>
      <w:r/>
      <w:r/>
    </w:p>
    <w:p>
      <w:r/>
    </w:p>
    <w:p>
      <w:pPr>
        <w:pStyle w:val="Heading2"/>
      </w:pPr>
      <w:r>
        <w:t>Conscience</w:t>
      </w:r>
      <w:r/>
    </w:p>
    <w:p>
      <w:r/>
      <w:r>
        <w:t>Terme désignant la connaissance de soi. La conscience détermine si ce qu'une personne a fait ou fera est en accord avec ses propres normes morales. La conscience rend également conscient des actions mauvaises déjà commises.</w:t>
      </w:r>
    </w:p>
    <w:p>
      <w:r/>
      <w:r>
        <w:t>Le mot français « conscience » et le mot grec signifient « être avec la connaissance ». Dans l'Ancien Testament, Adam et Ève se sentaient honteux et se cachaient de Dieu, parce que leurs consciences avaient déterminé que désobéir à Dieu était mal (</w:t>
      </w:r>
      <w:hyperlink r:id="rId1188">
        <w:r>
          <w:rPr>
            <w:color w:val="0000EE"/>
            <w:u w:val="single"/>
          </w:rPr>
          <w:t>Gn 3.8–10</w:t>
        </w:r>
      </w:hyperlink>
      <w:r>
        <w:t xml:space="preserve">). Il est normal pour tous les êtres humains de pouvoir distinguer le bien du mal. « </w:t>
      </w:r>
      <w:r>
        <w:t>Le souffle de l’homme est une lampe de l’Éternel</w:t>
      </w:r>
      <w:r>
        <w:t xml:space="preserve"> </w:t>
      </w:r>
      <w:r>
        <w:t>; Il pénètre jusqu’au fond des entrailles</w:t>
      </w:r>
      <w:r>
        <w:t xml:space="preserve"> » (</w:t>
      </w:r>
      <w:hyperlink r:id="rId1189">
        <w:r>
          <w:rPr>
            <w:color w:val="0000EE"/>
            <w:u w:val="single"/>
          </w:rPr>
          <w:t>Pr 20.27</w:t>
        </w:r>
      </w:hyperlink>
      <w:r>
        <w:t>). Ainsi, la conscience est un don de Dieu pour aider une personne à savoir si quelque chose est bon ou mauvais.</w:t>
      </w:r>
    </w:p>
    <w:p>
      <w:pPr>
        <w:pStyle w:val="Heading3"/>
      </w:pPr>
      <w:r>
        <w:t>Que signifie « conscience » dans le Nouveau Testament ?</w:t>
      </w:r>
    </w:p>
    <w:p>
      <w:r/>
      <w: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hyperlink r:id="rId1190">
        <w:r>
          <w:rPr>
            <w:color w:val="0000EE"/>
            <w:u w:val="single"/>
          </w:rPr>
          <w:t>Rm 2.14–15</w:t>
        </w:r>
      </w:hyperlink>
      <w:r>
        <w:t>). Paul dit aussi que chaque personne doit se soumettre aux autorité pour éviter le jugement de Dieu et « par motif de conscience » (</w:t>
      </w:r>
      <w:hyperlink r:id="rId1191">
        <w:r>
          <w:rPr>
            <w:color w:val="0000EE"/>
            <w:u w:val="single"/>
          </w:rPr>
          <w:t>13.5</w:t>
        </w:r>
      </w:hyperlink>
      <w:r>
        <w:t>). Cet enseignement suppose que la conscience peut rendre l'obéissance nécessaire pour ce qui est juste.</w:t>
      </w:r>
    </w:p>
    <w:p>
      <w:r/>
      <w:r>
        <w:t xml:space="preserve">La conscience approuve, détermine ou juge également quand quelqu'un est innocent. C'est tout aussi important que lorsqu'une personne prend conscience qu'elle a fait quelque chose de mal. Paul a dit : « </w:t>
      </w:r>
      <w:r>
        <w:t>je n'ai rien sur la conscience</w:t>
      </w:r>
      <w:r>
        <w:t xml:space="preserve"> » (</w:t>
      </w:r>
      <w:hyperlink r:id="rId1192">
        <w:r>
          <w:rPr>
            <w:color w:val="0000EE"/>
            <w:u w:val="single"/>
          </w:rPr>
          <w:t>1Co 4.3</w:t>
        </w:r>
      </w:hyperlink>
      <w:r>
        <w:t xml:space="preserve">, NFC). Pourtant, la conscience ne peut ni déterminer parfaitement le bien et le mal ni est-elle suffisante à elle seule pour guider une personne. Paul poursuit : « </w:t>
      </w:r>
      <w:r>
        <w:t>mais ce n’est pas pour cela que je suis justifié. Celui qui me juge, c’est le Seigneur</w:t>
      </w:r>
      <w:r>
        <w:t>. » Dans un autre passage, Paul dit que sa conscience a confirmé qu'il disait la vérité. Il lie ce que la conscience approuve avec le Saint-Esprit (</w:t>
      </w:r>
      <w:hyperlink r:id="rId1193">
        <w:r>
          <w:rPr>
            <w:color w:val="0000EE"/>
            <w:u w:val="single"/>
          </w:rPr>
          <w:t>Rm 9.1</w:t>
        </w:r>
      </w:hyperlink>
      <w:r>
        <w:t xml:space="preserve"> ; voir </w:t>
      </w:r>
      <w:hyperlink r:id="rId1194">
        <w:r>
          <w:rPr>
            <w:color w:val="0000EE"/>
            <w:u w:val="single"/>
          </w:rPr>
          <w:t>2Co 1.12</w:t>
        </w:r>
      </w:hyperlink>
      <w:r>
        <w:t>). Cependant, il ne développe pas exactement en quoi consiste ce lien.</w:t>
      </w:r>
    </w:p>
    <w:p>
      <w:r/>
      <w:r>
        <w:t>Paul a cherché à défendre son ministère auprès de l'Église de Corinthe en leur demandant de juger si son comportement était juste ou non. Ils étaient censés pouvoir le faire avec l'aide de leur propre conscience (</w:t>
      </w:r>
      <w:hyperlink r:id="rId1195">
        <w:r>
          <w:rPr>
            <w:color w:val="0000EE"/>
            <w:u w:val="single"/>
          </w:rPr>
          <w:t>2Co 4.1–2</w:t>
        </w:r>
      </w:hyperlink>
      <w:r>
        <w:t>). Paul insistait sur le fait que Dieu connaissait ce qui motivait son comportement. Ainsi, Paul espérait que la conscience des Corinthiens reconnaîtrait également ce motif de « la crainte du Seigneur » (</w:t>
      </w:r>
      <w:hyperlink r:id="rId1196">
        <w:r>
          <w:rPr>
            <w:color w:val="0000EE"/>
            <w:u w:val="single"/>
          </w:rPr>
          <w:t>5.11</w:t>
        </w:r>
      </w:hyperlink>
      <w:r>
        <w:t>). Lorsque Paul écrit à Timothée, il associe une bonne conscience à une foi sincère (</w:t>
      </w:r>
      <w:hyperlink r:id="rId1197">
        <w:r>
          <w:rPr>
            <w:color w:val="0000EE"/>
            <w:u w:val="single"/>
          </w:rPr>
          <w:t>1Tm 1.5</w:t>
        </w:r>
      </w:hyperlink>
      <w:r>
        <w:t>). Lorsque les gens cessent de vivre selon la foi chrétienne, leur conscience peut se trouver comme « cautérisée ». Cela signifie qu'ils ne sont plus conscients de ce qui est bien et mal parce qu'ils persistent à faire ce qui est mal (</w:t>
      </w:r>
      <w:hyperlink r:id="rId1198">
        <w:r>
          <w:rPr>
            <w:color w:val="0000EE"/>
            <w:u w:val="single"/>
          </w:rPr>
          <w:t>4.2</w:t>
        </w:r>
      </w:hyperlink>
      <w:r>
        <w:t>).</w:t>
      </w:r>
    </w:p>
    <w:p>
      <w:r/>
      <w:r>
        <w:t>Dans sa première lettre à l'Église de Corinthe, Paul répond à une question concernant la nourriture offerte en sacrifice aux idoles. Il parle de la façon dont la conscience détermine le comportement futur et passé (</w:t>
      </w:r>
      <w:hyperlink r:id="rId1199">
        <w:r>
          <w:rPr>
            <w:color w:val="0000EE"/>
            <w:u w:val="single"/>
          </w:rPr>
          <w:t>1Co 8–10</w:t>
        </w:r>
      </w:hyperlink>
      <w:r>
        <w:t>). Certains Corinthiens avaient une conscience « faible » car ils pensaient qu'il était mal de manger des aliments offerts en sacrifice aux idoles (</w:t>
      </w:r>
      <w:hyperlink r:id="rId1200">
        <w:r>
          <w:rPr>
            <w:color w:val="0000EE"/>
            <w:u w:val="single"/>
          </w:rPr>
          <w:t>1Co 8.7</w:t>
        </w:r>
      </w:hyperlink>
      <w:r>
        <w:t>). Ils n'ont pas reconnu que toute nourriture peut être consommée, ou est « propre » (</w:t>
      </w:r>
      <w:hyperlink r:id="rId1201">
        <w:r>
          <w:rPr>
            <w:color w:val="0000EE"/>
            <w:u w:val="single"/>
          </w:rPr>
          <w:t>Rm 14.20</w:t>
        </w:r>
      </w:hyperlink>
      <w:r>
        <w:t>).</w:t>
      </w:r>
      <w:r/>
      <w:r/>
    </w:p>
    <w:p>
      <w:r/>
    </w:p>
    <w:p>
      <w:pPr>
        <w:pStyle w:val="Heading2"/>
      </w:pPr>
      <w:r>
        <w:t>Consécration</w:t>
      </w:r>
      <w:r/>
    </w:p>
    <w:p>
      <w:r/>
      <w:r>
        <w:t>La consécration se réfère à la séparation des personnes, des ustensiles, des bâtiments ou des lieux, loin des usages non religieux afin de les dédier à des fins saintes ou sacrées.</w:t>
      </w:r>
    </w:p>
    <w:p>
      <w:pPr>
        <w:pStyle w:val="Heading3"/>
      </w:pPr>
      <w:r>
        <w:t>Quel est le sens de « consécration » dans la Bible ?</w:t>
      </w:r>
    </w:p>
    <w:p>
      <w:r/>
      <w:r>
        <w:t>Dans la Bible, la consécration était indiquée par un rite ou un vœu approprié. Certains mots hébreux impliquent une « séparation » (</w:t>
      </w:r>
      <w:hyperlink r:id="rId1202">
        <w:r>
          <w:rPr>
            <w:color w:val="0000EE"/>
            <w:u w:val="single"/>
          </w:rPr>
          <w:t>Ex 13.2</w:t>
        </w:r>
      </w:hyperlink>
      <w:r>
        <w:t xml:space="preserve"> ; </w:t>
      </w:r>
      <w:hyperlink r:id="rId1203">
        <w:r>
          <w:rPr>
            <w:color w:val="0000EE"/>
            <w:u w:val="single"/>
          </w:rPr>
          <w:t>Lv 8.10–12</w:t>
        </w:r>
      </w:hyperlink>
      <w:r>
        <w:t xml:space="preserve"> ; </w:t>
      </w:r>
      <w:hyperlink r:id="rId1204">
        <w:r>
          <w:rPr>
            <w:color w:val="0000EE"/>
            <w:u w:val="single"/>
          </w:rPr>
          <w:t>Dt 15.19</w:t>
        </w:r>
      </w:hyperlink>
      <w:r>
        <w:t>), certains impliquent une « dédicace » (</w:t>
      </w:r>
      <w:hyperlink r:id="rId1205">
        <w:r>
          <w:rPr>
            <w:color w:val="0000EE"/>
            <w:u w:val="single"/>
          </w:rPr>
          <w:t>Lv 21.12</w:t>
        </w:r>
      </w:hyperlink>
      <w:r>
        <w:t xml:space="preserve"> ; </w:t>
      </w:r>
      <w:hyperlink r:id="rId1206">
        <w:r>
          <w:rPr>
            <w:color w:val="0000EE"/>
            <w:u w:val="single"/>
          </w:rPr>
          <w:t>Nb 6.9</w:t>
        </w:r>
      </w:hyperlink>
      <w:r>
        <w:t xml:space="preserve">), d'autres mots impliquent une « ordination » (littéralement, « remplir la main », </w:t>
      </w:r>
      <w:hyperlink r:id="rId1207">
        <w:r>
          <w:rPr>
            <w:color w:val="0000EE"/>
            <w:u w:val="single"/>
          </w:rPr>
          <w:t>Ex 28.41</w:t>
        </w:r>
      </w:hyperlink>
      <w:r>
        <w:t xml:space="preserve"> ; </w:t>
      </w:r>
      <w:hyperlink r:id="rId1208">
        <w:r>
          <w:rPr>
            <w:color w:val="0000EE"/>
            <w:u w:val="single"/>
          </w:rPr>
          <w:t>1R 13.33</w:t>
        </w:r>
      </w:hyperlink>
      <w:r>
        <w:t>). Le Nouveau Testament a moins de références à la consécration, mais elles sont souvent liées à l'idée de sainteté (</w:t>
      </w:r>
      <w:hyperlink r:id="rId1209">
        <w:r>
          <w:rPr>
            <w:color w:val="0000EE"/>
            <w:u w:val="single"/>
          </w:rPr>
          <w:t>Jn 10.36</w:t>
        </w:r>
      </w:hyperlink>
      <w:r>
        <w:t xml:space="preserve"> ; </w:t>
      </w:r>
      <w:hyperlink r:id="rId1210">
        <w:r>
          <w:rPr>
            <w:color w:val="0000EE"/>
            <w:u w:val="single"/>
          </w:rPr>
          <w:t>1Co 7.14</w:t>
        </w:r>
      </w:hyperlink>
      <w:r>
        <w:t xml:space="preserve"> ; </w:t>
      </w:r>
      <w:hyperlink r:id="rId1211">
        <w:r>
          <w:rPr>
            <w:color w:val="0000EE"/>
            <w:u w:val="single"/>
          </w:rPr>
          <w:t>1Tm 4.5</w:t>
        </w:r>
      </w:hyperlink>
      <w:r>
        <w:t>).</w:t>
      </w:r>
    </w:p>
    <w:p>
      <w:pPr>
        <w:pStyle w:val="Heading3"/>
      </w:pPr>
      <w:r>
        <w:t>Comment les différentes traditions comprennent-elles la consécration ?</w:t>
      </w:r>
    </w:p>
    <w:p>
      <w:r/>
      <w: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
        <w:t>La dédicace des lieux saints,</w:t>
      </w:r>
    </w:p>
    <w:p>
      <w:pPr>
        <w:pStyle w:val="ListBullet"/>
        <w:spacing w:line="240" w:lineRule="auto"/>
        <w:ind w:left="720"/>
      </w:pPr>
      <w:r/>
      <w:r>
        <w:t>Les conteneurs pour objets sacrés,</w:t>
      </w:r>
    </w:p>
    <w:p>
      <w:pPr>
        <w:pStyle w:val="ListBullet"/>
        <w:spacing w:line="240" w:lineRule="auto"/>
        <w:ind w:left="720"/>
      </w:pPr>
      <w:r/>
      <w:r>
        <w:t>Les cathédrales (grandes églises importantes qui servent de principale église à un évêque),</w:t>
      </w:r>
    </w:p>
    <w:p>
      <w:pPr>
        <w:pStyle w:val="ListBullet"/>
        <w:spacing w:line="240" w:lineRule="auto"/>
        <w:ind w:left="720"/>
      </w:pPr>
      <w:r/>
      <w:r>
        <w:t>Les éléments de la divine liturgie ou de la Messe (le pain et le vin utilisés pendant les services de communion), ou</w:t>
      </w:r>
    </w:p>
    <w:p>
      <w:pPr>
        <w:pStyle w:val="ListBullet"/>
        <w:spacing w:line="240" w:lineRule="auto"/>
        <w:ind w:left="720"/>
      </w:pPr>
      <w:r/>
      <w:r>
        <w:t>Les bâtiments réservés aux fonctions liées à l'église.</w:t>
      </w:r>
    </w:p>
    <w:p>
      <w:r/>
      <w: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r/>
      <w: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t>Pourquoi la consécration est-elle importante dans la vie chrétienne ?</w:t>
      </w:r>
    </w:p>
    <w:p>
      <w:r/>
      <w:r>
        <w:t xml:space="preserve">La consécration est importante car elle se rapporte à la fois à Dieu et au monde. L'apôtre Paul définit le terme dans </w:t>
      </w:r>
      <w:hyperlink r:id="rId1212">
        <w:r>
          <w:rPr>
            <w:color w:val="0000EE"/>
            <w:u w:val="single"/>
          </w:rPr>
          <w:t>Romains 12.1–2.</w:t>
        </w:r>
      </w:hyperlink>
      <w: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t>sacerdoce royal</w:t>
      </w:r>
      <w:r>
        <w:t xml:space="preserve"> » et « saint » pour la gloire de Dieu (</w:t>
      </w:r>
      <w:hyperlink r:id="rId1213">
        <w:r>
          <w:rPr>
            <w:color w:val="0000EE"/>
            <w:u w:val="single"/>
          </w:rPr>
          <w:t>1P 2.9</w:t>
        </w:r>
      </w:hyperlink>
      <w:r>
        <w:t>). Le chrétien considère que la consécration de leur propre personnalité est un signe important de maturité spirituelle, avec l'assistance du Saint-Esprit.</w:t>
      </w:r>
    </w:p>
    <w:p>
      <w:r/>
      <w:r>
        <w:rPr>
          <w:i/>
        </w:rPr>
        <w:t xml:space="preserve">Voir aussi </w:t>
      </w:r>
      <w:r>
        <w:t>Sainteté</w:t>
      </w:r>
      <w:r>
        <w:t>.</w:t>
      </w:r>
    </w:p>
    <w:p>
      <w:r/>
      <w:r/>
      <w:r/>
    </w:p>
    <w:p>
      <w:r/>
    </w:p>
    <w:p>
      <w:pPr>
        <w:pStyle w:val="Heading2"/>
      </w:pPr>
      <w:r>
        <w:t>Contremaître</w:t>
      </w:r>
      <w:r/>
    </w:p>
    <w:p>
      <w:r/>
      <w: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hyperlink r:id="rId573">
        <w:r>
          <w:rPr>
            <w:color w:val="0000EE"/>
            <w:u w:val="single"/>
          </w:rPr>
          <w:t>Ex 1.11</w:t>
        </w:r>
      </w:hyperlink>
      <w:r>
        <w:t xml:space="preserve"> ; </w:t>
      </w:r>
      <w:hyperlink r:id="rId1214">
        <w:r>
          <w:rPr>
            <w:color w:val="0000EE"/>
            <w:u w:val="single"/>
          </w:rPr>
          <w:t>3.7</w:t>
        </w:r>
      </w:hyperlink>
      <w:r>
        <w:t xml:space="preserve"> ; </w:t>
      </w:r>
      <w:hyperlink r:id="rId1215">
        <w:r>
          <w:rPr>
            <w:color w:val="0000EE"/>
            <w:u w:val="single"/>
          </w:rPr>
          <w:t>5.6–14</w:t>
        </w:r>
      </w:hyperlink>
      <w:r>
        <w:t xml:space="preserve"> ; </w:t>
      </w:r>
      <w:hyperlink r:id="rId1216">
        <w:r>
          <w:rPr>
            <w:color w:val="0000EE"/>
            <w:u w:val="single"/>
          </w:rPr>
          <w:t>Jb 3.18</w:t>
        </w:r>
      </w:hyperlink>
      <w: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hyperlink r:id="rId1217">
        <w:r>
          <w:rPr>
            <w:color w:val="0000EE"/>
            <w:u w:val="single"/>
          </w:rPr>
          <w:t>2S 20.24</w:t>
        </w:r>
      </w:hyperlink>
      <w:r>
        <w:t xml:space="preserve"> ; </w:t>
      </w:r>
      <w:hyperlink r:id="rId1218">
        <w:r>
          <w:rPr>
            <w:color w:val="0000EE"/>
            <w:u w:val="single"/>
          </w:rPr>
          <w:t>1R 4.6</w:t>
        </w:r>
      </w:hyperlink>
      <w:r>
        <w:t xml:space="preserve"> ; </w:t>
      </w:r>
      <w:hyperlink r:id="rId1219">
        <w:r>
          <w:rPr>
            <w:color w:val="0000EE"/>
            <w:u w:val="single"/>
          </w:rPr>
          <w:t>12.18</w:t>
        </w:r>
      </w:hyperlink>
      <w:r>
        <w:t xml:space="preserve"> ; </w:t>
      </w:r>
      <w:hyperlink r:id="rId1220">
        <w:r>
          <w:rPr>
            <w:color w:val="0000EE"/>
            <w:u w:val="single"/>
          </w:rPr>
          <w:t>2Ch 10.18</w:t>
        </w:r>
      </w:hyperlink>
      <w:r>
        <w:t>). Le traitement cruel par ces contremaîtres est devenu l'une des raisons pour lesquelles les tribus du nord d'Israël se sont séparées des tribus du sud après la mort de Salomon (</w:t>
      </w:r>
      <w:hyperlink r:id="rId1221">
        <w:r>
          <w:rPr>
            <w:color w:val="0000EE"/>
            <w:u w:val="single"/>
          </w:rPr>
          <w:t>1R 12.3–14</w:t>
        </w:r>
      </w:hyperlink>
      <w:r>
        <w:t>).</w:t>
      </w:r>
      <w:r/>
      <w:r/>
    </w:p>
    <w:p>
      <w:r/>
    </w:p>
    <w:p>
      <w:pPr>
        <w:pStyle w:val="Heading2"/>
      </w:pPr>
      <w:r>
        <w:t>Convoiter, convoitise</w:t>
      </w:r>
      <w:r/>
    </w:p>
    <w:p>
      <w:r/>
      <w:r>
        <w:t>Convoiter signifie désirer fortement quelque chose qui appartient à quelqu'un d'autre : un désir ardent ou une envie passionnée.</w:t>
      </w:r>
    </w:p>
    <w:p>
      <w:pPr>
        <w:pStyle w:val="Heading3"/>
      </w:pPr>
      <w:r>
        <w:t>Utilisation dans l'Ancien Testament</w:t>
      </w:r>
    </w:p>
    <w:p>
      <w:r/>
      <w:r>
        <w:t>Dans l'Ancien Testament (AT), trois mots hébreux différents sont traduits par « convoiter » ou « désirer ». Dans une version des dix commandements, il est dit : « Tu ne convoiteras point la femme de ton prochain » (</w:t>
      </w:r>
      <w:hyperlink r:id="rId1055">
        <w:r>
          <w:rPr>
            <w:color w:val="0000EE"/>
            <w:u w:val="single"/>
          </w:rPr>
          <w:t>Dt 5.21</w:t>
        </w:r>
      </w:hyperlink>
      <w:r>
        <w:t xml:space="preserve">). Le même mot hébreu apparaît dans </w:t>
      </w:r>
      <w:hyperlink r:id="rId1222">
        <w:r>
          <w:rPr>
            <w:color w:val="0000EE"/>
            <w:u w:val="single"/>
          </w:rPr>
          <w:t>Proverbes 21.26</w:t>
        </w:r>
      </w:hyperlink>
      <w:r>
        <w:t xml:space="preserve"> : « Tout le jour </w:t>
      </w:r>
      <w:r>
        <w:t>il éprouve des désirs</w:t>
      </w:r>
      <w:r>
        <w:t xml:space="preserve"> ». Un autre mot hébreu suggère un désir de gain malhonnête (</w:t>
      </w:r>
      <w:hyperlink r:id="rId1223">
        <w:r>
          <w:rPr>
            <w:color w:val="0000EE"/>
            <w:u w:val="single"/>
          </w:rPr>
          <w:t>Ha 2.9</w:t>
        </w:r>
      </w:hyperlink>
      <w:r>
        <w:t>). Dans la version des dix commandements du livre de l'Exode, un troisième mot est utilisé pour décrire un désir pour la femme d'un prochain (</w:t>
      </w:r>
      <w:hyperlink r:id="rId1054">
        <w:r>
          <w:rPr>
            <w:color w:val="0000EE"/>
            <w:u w:val="single"/>
          </w:rPr>
          <w:t>Ex 20.17</w:t>
        </w:r>
      </w:hyperlink>
      <w:r>
        <w:t>). Ce mot est également utilisé quand Acan convoite le butin d'Aï (</w:t>
      </w:r>
      <w:hyperlink r:id="rId1224">
        <w:r>
          <w:rPr>
            <w:color w:val="0000EE"/>
            <w:u w:val="single"/>
          </w:rPr>
          <w:t>Jos 7.21</w:t>
        </w:r>
      </w:hyperlink>
      <w:r>
        <w:t xml:space="preserve"> ; comp. avec </w:t>
      </w:r>
      <w:hyperlink r:id="rId1225">
        <w:r>
          <w:rPr>
            <w:color w:val="0000EE"/>
            <w:u w:val="single"/>
          </w:rPr>
          <w:t>Mi 2.2</w:t>
        </w:r>
      </w:hyperlink>
      <w:r>
        <w:t>). « Convoiter » signifie désirer quelque chose si fortement que cela devient plus important que l'amour pour Dieu ou la dévotion envers lui.</w:t>
      </w:r>
    </w:p>
    <w:p>
      <w:pPr>
        <w:pStyle w:val="Heading3"/>
      </w:pPr>
      <w:r>
        <w:t>Utilisation dans le Nouveau Testament</w:t>
      </w:r>
    </w:p>
    <w:p>
      <w:r/>
      <w: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t>Faites donc mourir les membres qui sont sur la terre, l'impudicité, l'impureté, les passions, les mauvais désirs, et la cupidité, qui est une idolâtrie</w:t>
      </w:r>
      <w:r>
        <w:t xml:space="preserve"> » (</w:t>
      </w:r>
      <w:hyperlink r:id="rId327">
        <w:r>
          <w:rPr>
            <w:color w:val="0000EE"/>
            <w:u w:val="single"/>
          </w:rPr>
          <w:t>Col 3.5</w:t>
        </w:r>
      </w:hyperlink>
      <w:r>
        <w:t xml:space="preserve"> ; voir </w:t>
      </w:r>
      <w:hyperlink r:id="rId1226">
        <w:r>
          <w:rPr>
            <w:color w:val="0000EE"/>
            <w:u w:val="single"/>
          </w:rPr>
          <w:t>Ep 5.3</w:t>
        </w:r>
      </w:hyperlink>
      <w:r>
        <w:t xml:space="preserve"> ; </w:t>
      </w:r>
      <w:hyperlink r:id="rId1227">
        <w:r>
          <w:rPr>
            <w:color w:val="0000EE"/>
            <w:u w:val="single"/>
          </w:rPr>
          <w:t>1Co 6.10</w:t>
        </w:r>
      </w:hyperlink>
      <w:r>
        <w:t>).</w:t>
      </w:r>
    </w:p>
    <w:p>
      <w:r/>
      <w:r>
        <w:t>L'avidité est présentée comme un péché grave qui peut mener à de nombreux autres péchés. L'amour de l'argent est la racine de toutes sortes de maux (</w:t>
      </w:r>
      <w:hyperlink r:id="rId1228">
        <w:r>
          <w:rPr>
            <w:color w:val="0000EE"/>
            <w:u w:val="single"/>
          </w:rPr>
          <w:t>1Tm 6.9–10</w:t>
        </w:r>
      </w:hyperlink>
      <w:r>
        <w:t xml:space="preserve"> ; voir </w:t>
      </w:r>
      <w:hyperlink r:id="rId1229">
        <w:r>
          <w:rPr>
            <w:color w:val="0000EE"/>
            <w:u w:val="single"/>
          </w:rPr>
          <w:t>Pr 15.27</w:t>
        </w:r>
      </w:hyperlink>
      <w:r>
        <w:t>). L'avarice est le péché d'Ananias et de Saphira (</w:t>
      </w:r>
      <w:hyperlink r:id="rId1230">
        <w:r>
          <w:rPr>
            <w:color w:val="0000EE"/>
            <w:u w:val="single"/>
          </w:rPr>
          <w:t>Ac 5.1–3</w:t>
        </w:r>
      </w:hyperlink>
      <w:r>
        <w:t xml:space="preserve"> ; voir </w:t>
      </w:r>
      <w:hyperlink r:id="rId1231">
        <w:r>
          <w:rPr>
            <w:color w:val="0000EE"/>
            <w:u w:val="single"/>
          </w:rPr>
          <w:t>1S 15.9, 19</w:t>
        </w:r>
      </w:hyperlink>
      <w:r>
        <w:t xml:space="preserve"> ; </w:t>
      </w:r>
      <w:hyperlink r:id="rId1232">
        <w:r>
          <w:rPr>
            <w:color w:val="0000EE"/>
            <w:u w:val="single"/>
          </w:rPr>
          <w:t>Mt 26.14–15</w:t>
        </w:r>
      </w:hyperlink>
      <w:r>
        <w:t xml:space="preserve"> ; </w:t>
      </w:r>
      <w:hyperlink r:id="rId1233">
        <w:r>
          <w:rPr>
            <w:color w:val="0000EE"/>
            <w:u w:val="single"/>
          </w:rPr>
          <w:t>2P 2.15</w:t>
        </w:r>
      </w:hyperlink>
      <w:r>
        <w:t xml:space="preserve"> ; </w:t>
      </w:r>
      <w:hyperlink r:id="rId24">
        <w:r>
          <w:rPr>
            <w:color w:val="0000EE"/>
            <w:u w:val="single"/>
          </w:rPr>
          <w:t>Jd 1.11</w:t>
        </w:r>
      </w:hyperlink>
      <w:r>
        <w:t xml:space="preserve">). Jésus avertit : « </w:t>
      </w:r>
      <w:r>
        <w:t>Gardez-vous avec soin de toute avarice ; car la vie d'un homme ne dépend pas de ses biens, fût-il dans l'abondance</w:t>
      </w:r>
      <w:r>
        <w:t xml:space="preserve"> » (</w:t>
      </w:r>
      <w:hyperlink r:id="rId1234">
        <w:r>
          <w:rPr>
            <w:color w:val="0000EE"/>
            <w:u w:val="single"/>
          </w:rPr>
          <w:t>Lc 12.15</w:t>
        </w:r>
      </w:hyperlink>
      <w:r>
        <w:t xml:space="preserve">). Un autre mot grec traduit par « désirer » ou « aspirer » dans de nombreuses versions françaises a un sens positif (aspirer ou désirer un don spirituel, voir </w:t>
      </w:r>
      <w:hyperlink r:id="rId1235">
        <w:r>
          <w:rPr>
            <w:color w:val="0000EE"/>
            <w:u w:val="single"/>
          </w:rPr>
          <w:t>1Co 14.39</w:t>
        </w:r>
      </w:hyperlink>
      <w:r>
        <w:t>).</w:t>
      </w:r>
    </w:p>
    <w:p>
      <w:r/>
      <w: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
        <w:t>la nourriture (</w:t>
      </w:r>
      <w:hyperlink r:id="rId1236">
        <w:r>
          <w:rPr>
            <w:color w:val="0000EE"/>
            <w:u w:val="single"/>
          </w:rPr>
          <w:t>Lc 15.16</w:t>
        </w:r>
      </w:hyperlink>
      <w:r>
        <w:t>)</w:t>
      </w:r>
    </w:p>
    <w:p>
      <w:pPr>
        <w:pStyle w:val="ListBullet"/>
        <w:spacing w:line="240" w:lineRule="auto"/>
        <w:ind w:left="720"/>
      </w:pPr>
      <w:r/>
      <w:r>
        <w:t>les mystères divins (</w:t>
      </w:r>
      <w:hyperlink r:id="rId1237">
        <w:r>
          <w:rPr>
            <w:color w:val="0000EE"/>
            <w:u w:val="single"/>
          </w:rPr>
          <w:t>Mt 13.17</w:t>
        </w:r>
      </w:hyperlink>
      <w:r>
        <w:t xml:space="preserve"> ; </w:t>
      </w:r>
      <w:hyperlink r:id="rId1238">
        <w:r>
          <w:rPr>
            <w:color w:val="0000EE"/>
            <w:u w:val="single"/>
          </w:rPr>
          <w:t>1P 1.12</w:t>
        </w:r>
      </w:hyperlink>
      <w:r>
        <w:t>)</w:t>
      </w:r>
    </w:p>
    <w:p>
      <w:pPr>
        <w:pStyle w:val="ListBullet"/>
        <w:spacing w:line="240" w:lineRule="auto"/>
        <w:ind w:left="720"/>
      </w:pPr>
      <w:r/>
      <w:r>
        <w:t>de bonnes choses (</w:t>
      </w:r>
      <w:hyperlink r:id="rId1239">
        <w:r>
          <w:rPr>
            <w:color w:val="0000EE"/>
            <w:u w:val="single"/>
          </w:rPr>
          <w:t>Ph 1.23</w:t>
        </w:r>
      </w:hyperlink>
      <w:r>
        <w:t xml:space="preserve"> ; </w:t>
      </w:r>
      <w:hyperlink r:id="rId1240">
        <w:r>
          <w:rPr>
            <w:color w:val="0000EE"/>
            <w:u w:val="single"/>
          </w:rPr>
          <w:t>Hé 6.11</w:t>
        </w:r>
      </w:hyperlink>
      <w:r>
        <w:t>)</w:t>
      </w:r>
    </w:p>
    <w:p>
      <w:pPr>
        <w:pStyle w:val="ListBullet"/>
        <w:spacing w:line="240" w:lineRule="auto"/>
        <w:ind w:left="720"/>
      </w:pPr>
      <w:r/>
      <w:r>
        <w:t>de mauvaises choses (</w:t>
      </w:r>
      <w:hyperlink r:id="rId816">
        <w:r>
          <w:rPr>
            <w:color w:val="0000EE"/>
            <w:u w:val="single"/>
          </w:rPr>
          <w:t>Mt 5.28</w:t>
        </w:r>
      </w:hyperlink>
      <w:r>
        <w:t xml:space="preserve"> ; </w:t>
      </w:r>
      <w:hyperlink r:id="rId1241">
        <w:r>
          <w:rPr>
            <w:color w:val="0000EE"/>
            <w:u w:val="single"/>
          </w:rPr>
          <w:t>1Th 4.5</w:t>
        </w:r>
      </w:hyperlink>
      <w:r>
        <w:t xml:space="preserve"> ; </w:t>
      </w:r>
      <w:hyperlink r:id="rId1242">
        <w:r>
          <w:rPr>
            <w:color w:val="0000EE"/>
            <w:u w:val="single"/>
          </w:rPr>
          <w:t>1J 2.17</w:t>
        </w:r>
      </w:hyperlink>
      <w:r>
        <w:t>)</w:t>
      </w:r>
    </w:p>
    <w:p>
      <w:r/>
      <w:r>
        <w:t>La forme nominale de ce mot reflète généralement une attitude de désobéissance à la loi de Dieu. Le désir conduit alors à une impulsion mauvaise aboutissant au péché (</w:t>
      </w:r>
      <w:hyperlink r:id="rId1243">
        <w:r>
          <w:rPr>
            <w:color w:val="0000EE"/>
            <w:u w:val="single"/>
          </w:rPr>
          <w:t>Jn 8.44</w:t>
        </w:r>
      </w:hyperlink>
      <w:r>
        <w:t xml:space="preserve"> ; </w:t>
      </w:r>
      <w:hyperlink r:id="rId1244">
        <w:r>
          <w:rPr>
            <w:color w:val="0000EE"/>
            <w:u w:val="single"/>
          </w:rPr>
          <w:t>Rm 1.24</w:t>
        </w:r>
      </w:hyperlink>
      <w:r>
        <w:t xml:space="preserve"> ; </w:t>
      </w:r>
      <w:hyperlink r:id="rId1245">
        <w:r>
          <w:rPr>
            <w:color w:val="0000EE"/>
            <w:u w:val="single"/>
          </w:rPr>
          <w:t>6.12</w:t>
        </w:r>
      </w:hyperlink>
      <w:r>
        <w:t xml:space="preserve"> ; </w:t>
      </w:r>
      <w:hyperlink r:id="rId1246">
        <w:r>
          <w:rPr>
            <w:color w:val="0000EE"/>
            <w:u w:val="single"/>
          </w:rPr>
          <w:t>7.7–8</w:t>
        </w:r>
      </w:hyperlink>
      <w:r>
        <w:t xml:space="preserve"> ; </w:t>
      </w:r>
      <w:hyperlink r:id="rId1247">
        <w:r>
          <w:rPr>
            <w:color w:val="0000EE"/>
            <w:u w:val="single"/>
          </w:rPr>
          <w:t>13.14</w:t>
        </w:r>
      </w:hyperlink>
      <w:r>
        <w:t xml:space="preserve"> ; </w:t>
      </w:r>
      <w:hyperlink r:id="rId328">
        <w:r>
          <w:rPr>
            <w:color w:val="0000EE"/>
            <w:u w:val="single"/>
          </w:rPr>
          <w:t>Ga 5.16, 26</w:t>
        </w:r>
      </w:hyperlink>
      <w:r>
        <w:t>).</w:t>
      </w:r>
    </w:p>
    <w:p>
      <w:r/>
      <w:r>
        <w:rPr>
          <w:i/>
        </w:rPr>
        <w:t>Voir aussi</w:t>
      </w:r>
      <w:r>
        <w:t xml:space="preserve"> </w:t>
      </w:r>
      <w:r>
        <w:t>commandements, les dix</w:t>
      </w:r>
      <w:r>
        <w:t>.</w:t>
      </w:r>
      <w:r/>
      <w:r/>
    </w:p>
    <w:p>
      <w:r/>
    </w:p>
    <w:p>
      <w:pPr>
        <w:pStyle w:val="Heading2"/>
      </w:pPr>
      <w:r>
        <w:t>corban</w:t>
      </w:r>
      <w:r/>
    </w:p>
    <w:p>
      <w:r/>
      <w:r>
        <w:t>« Corban » est un mot qui vient de l'hébreu (</w:t>
      </w:r>
      <w:r>
        <w:rPr>
          <w:i/>
        </w:rPr>
        <w:t>korban</w:t>
      </w:r>
      <w:r>
        <w:t xml:space="preserve">). Dans la Bible, il apparaît seulement dans </w:t>
      </w:r>
      <w:hyperlink r:id="rId1248">
        <w:r>
          <w:rPr>
            <w:color w:val="0000EE"/>
            <w:u w:val="single"/>
          </w:rPr>
          <w:t>Marc 7.11.</w:t>
        </w:r>
      </w:hyperlink>
      <w:r>
        <w:t xml:space="preserve"> Dans ce verset, Marc explique que « corban » signifie quelque chose qui est donné à Dieu comme une offrande.</w:t>
      </w:r>
    </w:p>
    <w:p>
      <w:r/>
      <w: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r/>
      <w:r>
        <w:t xml:space="preserve">Dans </w:t>
      </w:r>
      <w:hyperlink r:id="rId1249">
        <w:r>
          <w:rPr>
            <w:color w:val="0000EE"/>
            <w:u w:val="single"/>
          </w:rPr>
          <w:t>Marc 7</w:t>
        </w:r>
      </w:hyperlink>
      <w: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hyperlink r:id="rId1039">
        <w:r>
          <w:rPr>
            <w:color w:val="0000EE"/>
            <w:u w:val="single"/>
          </w:rPr>
          <w:t>Ex 20.12</w:t>
        </w:r>
      </w:hyperlink>
      <w:r>
        <w:t>). Les règles des enseignants juifs concernant le corban étaient donc en conflit avec la loi de Dieu donnée par Moïse.</w:t>
      </w:r>
    </w:p>
    <w:p>
      <w:r/>
      <w:r>
        <w:t>Même si un fils avait plus tard du remords et voulait aider ses parents, les chefs religieux juifs ne lui permettaient pas de revenir sur sa déclaration de corban (</w:t>
      </w:r>
      <w:hyperlink r:id="rId1250">
        <w:r>
          <w:rPr>
            <w:color w:val="0000EE"/>
            <w:u w:val="single"/>
          </w:rPr>
          <w:t>Mc 7.12</w:t>
        </w:r>
      </w:hyperlink>
      <w:r>
        <w:t xml:space="preserve"> ; voir aussi </w:t>
      </w:r>
      <w:hyperlink r:id="rId1251">
        <w:r>
          <w:rPr>
            <w:color w:val="0000EE"/>
            <w:u w:val="single"/>
          </w:rPr>
          <w:t>Nb 30.1–2</w:t>
        </w:r>
      </w:hyperlink>
      <w:r>
        <w:t>).</w:t>
      </w:r>
      <w:r/>
      <w:r/>
    </w:p>
    <w:p>
      <w:r/>
    </w:p>
    <w:p>
      <w:pPr>
        <w:pStyle w:val="Heading2"/>
      </w:pPr>
      <w:r>
        <w:t>Coriandre</w:t>
      </w:r>
      <w:r/>
    </w:p>
    <w:p>
      <w:r/>
      <w:r>
        <w:t>Herbe annuelle originaire de Palestine. Les graines parfumées de cette plante sont mentionnées à deux reprises dans la description de la manne (</w:t>
      </w:r>
      <w:hyperlink r:id="rId1252">
        <w:r>
          <w:rPr>
            <w:color w:val="0000EE"/>
            <w:u w:val="single"/>
          </w:rPr>
          <w:t>Ex 16.31</w:t>
        </w:r>
      </w:hyperlink>
      <w:r>
        <w:t xml:space="preserve"> ; </w:t>
      </w:r>
      <w:hyperlink r:id="rId1253">
        <w:r>
          <w:rPr>
            <w:color w:val="0000EE"/>
            <w:u w:val="single"/>
          </w:rPr>
          <w:t>Nb 11.7</w:t>
        </w:r>
      </w:hyperlink>
      <w:r>
        <w:t>). Les références dans ces versets se rapportent clairement à la plante de coriandre commune (</w:t>
      </w:r>
      <w:r>
        <w:rPr>
          <w:i/>
        </w:rPr>
        <w:t>Coriandrum sativum</w:t>
      </w:r>
      <w:r>
        <w:t>).</w:t>
      </w:r>
    </w:p>
    <w:p>
      <w:r/>
      <w: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r/>
      <w:r>
        <w:t>Les Arabes utilisent encore aujourd'hui la coriandre comme épice. Dans la Bible, elle est mentionnée uniquement pour décrire la manne, qui était censée ressembler à des graines de coriandre de par sa taille, sa forme et sa couleur.</w:t>
      </w:r>
    </w:p>
    <w:p>
      <w:r/>
      <w:r>
        <w:rPr>
          <w:i/>
        </w:rPr>
        <w:t>Voir aussi</w:t>
      </w:r>
      <w:r>
        <w:t xml:space="preserve"> </w:t>
      </w:r>
      <w:r>
        <w:t>Alimentation et préparation des aliments</w:t>
      </w:r>
      <w:r>
        <w:t>.</w:t>
      </w:r>
      <w:r/>
      <w:r/>
    </w:p>
    <w:p>
      <w:r/>
    </w:p>
    <w:p>
      <w:pPr>
        <w:pStyle w:val="Heading2"/>
      </w:pPr>
      <w:r>
        <w:t>Corinthe</w:t>
      </w:r>
      <w:r/>
    </w:p>
    <w:p>
      <w:r/>
      <w: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t>Histoire et archéologie</w:t>
      </w:r>
    </w:p>
    <w:p>
      <w:r/>
      <w: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r/>
      <w: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hyperlink r:id="rId1254">
        <w:r>
          <w:rPr>
            <w:color w:val="0000EE"/>
            <w:u w:val="single"/>
          </w:rPr>
          <w:t>Ac 18.4</w:t>
        </w:r>
      </w:hyperlink>
      <w:r>
        <w:t>). Une autre découverte était le Bema</w:t>
      </w:r>
      <w:r>
        <w:rPr>
          <w:i/>
        </w:rPr>
        <w:t>,</w:t>
      </w:r>
      <w:r>
        <w:t xml:space="preserve"> ou tribunal (v. </w:t>
      </w:r>
      <w:hyperlink r:id="rId655">
        <w:r>
          <w:rPr>
            <w:color w:val="0000EE"/>
            <w:u w:val="single"/>
          </w:rPr>
          <w:t>12–17</w:t>
        </w:r>
      </w:hyperlink>
      <w:r>
        <w:t>), situé au centre de l'agora</w:t>
      </w:r>
      <w:r>
        <w:rPr>
          <w:i/>
        </w:rPr>
        <w:t>,</w:t>
      </w:r>
      <w: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r/>
      <w:r>
        <w:t>Corinthe est significative dans l'histoire de l'Église en raison du ministère de l'apôtre Paul en réponse à sa vision macédonienne (</w:t>
      </w:r>
      <w:hyperlink r:id="rId1255">
        <w:r>
          <w:rPr>
            <w:color w:val="0000EE"/>
            <w:u w:val="single"/>
          </w:rPr>
          <w:t>Ac 16.9–10</w:t>
        </w:r>
      </w:hyperlink>
      <w:r>
        <w:t xml:space="preserve">). Il a établi des Églises à Philippes, Thessalonique, Bérée, et possiblement Athènes en se rendant à Corinthe. </w:t>
      </w:r>
      <w:hyperlink r:id="rId1256">
        <w:r>
          <w:rPr>
            <w:color w:val="0000EE"/>
            <w:u w:val="single"/>
          </w:rPr>
          <w:t>Actes 18</w:t>
        </w:r>
      </w:hyperlink>
      <w:r>
        <w:t xml:space="preserve"> décrit le travail de Paul à Corinthe, d'abord avec les Juifs, qui s'y sont violemment opposés (v. </w:t>
      </w:r>
      <w:hyperlink r:id="rId1257">
        <w:r>
          <w:rPr>
            <w:color w:val="0000EE"/>
            <w:u w:val="single"/>
          </w:rPr>
          <w:t>6</w:t>
        </w:r>
      </w:hyperlink>
      <w: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r/>
      <w:r>
        <w:rPr>
          <w:i/>
        </w:rPr>
        <w:t>Voir aussi</w:t>
      </w:r>
      <w:r>
        <w:t xml:space="preserve"> </w:t>
      </w:r>
      <w:r>
        <w:t>Corinthiens, Première Lettre aux</w:t>
      </w:r>
      <w:r>
        <w:t xml:space="preserve"> ; </w:t>
      </w:r>
      <w:r>
        <w:t>Corinthiens, Deuxième Lettre aux</w:t>
      </w:r>
      <w:r>
        <w:t>.</w:t>
      </w:r>
      <w:r/>
      <w:r/>
    </w:p>
    <w:p>
      <w:r/>
    </w:p>
    <w:p>
      <w:pPr>
        <w:pStyle w:val="Heading2"/>
      </w:pPr>
      <w:r>
        <w:t>Corinthiens, Deuxième Lettre aux</w:t>
      </w:r>
      <w:r/>
    </w:p>
    <w:p>
      <w:r/>
      <w:r>
        <w:rPr>
          <w:b/>
        </w:rPr>
        <w:t>Survol</w:t>
      </w:r>
    </w:p>
    <w:p>
      <w:r/>
      <w:r>
        <w:t xml:space="preserve">• </w:t>
      </w:r>
      <w:r>
        <w:rPr>
          <w:b/>
          <w:u w:val="single"/>
        </w:rPr>
        <w:t>Auteur</w:t>
      </w:r>
    </w:p>
    <w:p>
      <w:r/>
      <w:r>
        <w:t xml:space="preserve">• </w:t>
      </w:r>
      <w:r>
        <w:rPr>
          <w:b/>
          <w:u w:val="single"/>
        </w:rPr>
        <w:t>Date et origine</w:t>
      </w:r>
    </w:p>
    <w:p>
      <w:r/>
      <w:r>
        <w:t xml:space="preserve">• </w:t>
      </w:r>
      <w:r>
        <w:rPr>
          <w:b/>
          <w:u w:val="single"/>
        </w:rPr>
        <w:t>Contexte</w:t>
      </w:r>
    </w:p>
    <w:p>
      <w:r/>
      <w:r>
        <w:t xml:space="preserve">• </w:t>
      </w:r>
      <w:r>
        <w:rPr>
          <w:b/>
          <w:u w:val="single"/>
        </w:rPr>
        <w:t>Objectif et enseignement</w:t>
      </w:r>
    </w:p>
    <w:p>
      <w:r/>
      <w:r>
        <w:t xml:space="preserve">• </w:t>
      </w:r>
      <w:r>
        <w:rPr>
          <w:b/>
          <w:u w:val="single"/>
        </w:rPr>
        <w:t>Sommaire</w:t>
      </w:r>
    </w:p>
    <w:p>
      <w:pPr>
        <w:pStyle w:val="Heading3"/>
      </w:pPr>
      <w:r>
        <w:t>Auteur</w:t>
      </w:r>
    </w:p>
    <w:p>
      <w:r/>
      <w:r>
        <w:t xml:space="preserve">L'apôtre Paul est l'auteur reconnu de 2 Corinthiens. Bien que certains érudits soutiennent que </w:t>
      </w:r>
      <w:hyperlink r:id="rId1258">
        <w:r>
          <w:rPr>
            <w:color w:val="0000EE"/>
            <w:u w:val="single"/>
          </w:rPr>
          <w:t>2 Corinthiens 2.14–7.4</w:t>
        </w:r>
      </w:hyperlink>
      <w:r>
        <w:t xml:space="preserve"> et </w:t>
      </w:r>
      <w:hyperlink r:id="rId1259">
        <w:r>
          <w:rPr>
            <w:color w:val="0000EE"/>
            <w:u w:val="single"/>
          </w:rPr>
          <w:t>10–13</w:t>
        </w:r>
      </w:hyperlink>
      <w:r>
        <w:t xml:space="preserve"> sont des lettres distinctes, ce n'est que dans le cas de </w:t>
      </w:r>
      <w:hyperlink r:id="rId1260">
        <w:r>
          <w:rPr>
            <w:color w:val="0000EE"/>
            <w:u w:val="single"/>
          </w:rPr>
          <w:t>6.14–7.1</w:t>
        </w:r>
      </w:hyperlink>
      <w:r>
        <w:t xml:space="preserve"> que l'attribution à Paul est contestée. Cette section est certes une digression étrange, mais il serait encore plus étrange de penser qu'un éditeur aurait pu l'insérer à un endroit si inhabituel. De plus, la répétition de la pensée dans </w:t>
      </w:r>
      <w:hyperlink r:id="rId1261">
        <w:r>
          <w:rPr>
            <w:color w:val="0000EE"/>
            <w:u w:val="single"/>
          </w:rPr>
          <w:t>7.2</w:t>
        </w:r>
      </w:hyperlink>
      <w:r>
        <w:t xml:space="preserve"> à partir de </w:t>
      </w:r>
      <w:hyperlink r:id="rId1262">
        <w:r>
          <w:rPr>
            <w:color w:val="0000EE"/>
            <w:u w:val="single"/>
          </w:rPr>
          <w:t>6.13</w:t>
        </w:r>
      </w:hyperlink>
      <w:r>
        <w:t xml:space="preserve"> indique que Paul est conscient d'avoir dévié de son sujet et répète une phrase pour ramener ses lecteurs au sujet.</w:t>
      </w:r>
    </w:p>
    <w:p>
      <w:pPr>
        <w:pStyle w:val="Heading3"/>
      </w:pPr>
      <w:r>
        <w:t>Date et origine</w:t>
      </w:r>
    </w:p>
    <w:p>
      <w:r/>
      <w:r>
        <w:t xml:space="preserve">Après avoir écrit à la fois sa lettre précédente (voir </w:t>
      </w:r>
      <w:hyperlink r:id="rId1263">
        <w:r>
          <w:rPr>
            <w:color w:val="0000EE"/>
            <w:u w:val="single"/>
          </w:rPr>
          <w:t>1Co 5.9</w:t>
        </w:r>
      </w:hyperlink>
      <w: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hyperlink r:id="rId1264">
        <w:r>
          <w:rPr>
            <w:color w:val="0000EE"/>
            <w:u w:val="single"/>
          </w:rPr>
          <w:t>2Co 2.1, 5</w:t>
        </w:r>
      </w:hyperlink>
      <w:r>
        <w:t>). De retour à Éphèse après cette « visite douloureuse », Paul a envoyé Tite avec une « lettre de larmes » cinglante, sa troisième lettre à cette Église (</w:t>
      </w:r>
      <w:hyperlink r:id="rId1265">
        <w:r>
          <w:rPr>
            <w:color w:val="0000EE"/>
            <w:u w:val="single"/>
          </w:rPr>
          <w:t>2Co 2.4</w:t>
        </w:r>
      </w:hyperlink>
      <w:r>
        <w:t xml:space="preserve"> ; </w:t>
      </w:r>
      <w:hyperlink r:id="rId1266">
        <w:r>
          <w:rPr>
            <w:color w:val="0000EE"/>
            <w:u w:val="single"/>
          </w:rPr>
          <w:t>7.8, 12</w:t>
        </w:r>
      </w:hyperlink>
      <w: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hyperlink r:id="rId1267">
        <w:r>
          <w:rPr>
            <w:color w:val="0000EE"/>
            <w:u w:val="single"/>
          </w:rPr>
          <w:t>Ac 19.23–41</w:t>
        </w:r>
      </w:hyperlink>
      <w:r>
        <w:t xml:space="preserve"> ; voir aussi </w:t>
      </w:r>
      <w:hyperlink r:id="rId1268">
        <w:r>
          <w:rPr>
            <w:color w:val="0000EE"/>
            <w:u w:val="single"/>
          </w:rPr>
          <w:t>Rm 16.4</w:t>
        </w:r>
      </w:hyperlink>
      <w:r>
        <w:t xml:space="preserve"> ; </w:t>
      </w:r>
      <w:hyperlink r:id="rId1269">
        <w:r>
          <w:rPr>
            <w:color w:val="0000EE"/>
            <w:u w:val="single"/>
          </w:rPr>
          <w:t>2Co 1.8–9</w:t>
        </w:r>
      </w:hyperlink>
      <w:r>
        <w:t>). Paul n'a pas été tué, mais son évasion semblait miraculeuse.</w:t>
      </w:r>
    </w:p>
    <w:p>
      <w:r/>
      <w: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hyperlink r:id="rId1270">
        <w:r>
          <w:rPr>
            <w:color w:val="0000EE"/>
            <w:u w:val="single"/>
          </w:rPr>
          <w:t>2 Corinthiens 1–9</w:t>
        </w:r>
      </w:hyperlink>
      <w:r>
        <w:t xml:space="preserve"> répond à cette situation, les chapitres </w:t>
      </w:r>
      <w:hyperlink r:id="rId1271">
        <w:r>
          <w:rPr>
            <w:color w:val="0000EE"/>
            <w:u w:val="single"/>
          </w:rPr>
          <w:t>8–9</w:t>
        </w:r>
      </w:hyperlink>
      <w:r>
        <w:t xml:space="preserve"> préparant les Corinthiens pour une visite à venir. Plus tard, Paul recevra d'autres nouvelles de Corinthe indiquant une opposition renouvelée contre lui. En réponse, il rédigera la défense personnelle trouvée dans </w:t>
      </w:r>
      <w:hyperlink r:id="rId1259">
        <w:r>
          <w:rPr>
            <w:color w:val="0000EE"/>
            <w:u w:val="single"/>
          </w:rPr>
          <w:t>2 Corinthiens 10–13</w:t>
        </w:r>
      </w:hyperlink>
      <w:r>
        <w:t>. Paul suivra la lettre d'une visite plus tard dans l'année (</w:t>
      </w:r>
      <w:hyperlink r:id="rId1272">
        <w:r>
          <w:rPr>
            <w:color w:val="0000EE"/>
            <w:u w:val="single"/>
          </w:rPr>
          <w:t>Ac 20.2–3</w:t>
        </w:r>
      </w:hyperlink>
      <w: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t>Contexte</w:t>
      </w:r>
    </w:p>
    <w:p>
      <w:r/>
      <w: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hyperlink r:id="rId1273">
        <w:r>
          <w:rPr>
            <w:color w:val="0000EE"/>
            <w:u w:val="single"/>
          </w:rPr>
          <w:t>1Co 1</w:t>
        </w:r>
      </w:hyperlink>
      <w: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hyperlink r:id="rId1274">
        <w:r>
          <w:rPr>
            <w:color w:val="0000EE"/>
            <w:u w:val="single"/>
          </w:rPr>
          <w:t>16.1–4</w:t>
        </w:r>
      </w:hyperlink>
      <w: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t>Objectif et enseignement</w:t>
      </w:r>
    </w:p>
    <w:p>
      <w:r/>
      <w: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r/>
      <w: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r/>
      <w:r>
        <w:t>La deuxième section de la lettre est une défense passionnée, réfutant les prétentions de supériorité de l'intrus. Ni l'éloquence ni la lignée ne comptent dans le ministère chrétien ; seul importe l'appel de Dieu.</w:t>
      </w:r>
    </w:p>
    <w:p>
      <w:r/>
      <w:r>
        <w:t>Dans les deux sections, on observe le profond désir de Paul pour l'unité de l'Église, tant au sein de la communauté locale qu'avec les dirigeants nommés par Dieu, tels que Paul.</w:t>
      </w:r>
    </w:p>
    <w:p>
      <w:pPr>
        <w:pStyle w:val="Heading3"/>
      </w:pPr>
      <w:r>
        <w:t>Contenus</w:t>
      </w:r>
    </w:p>
    <w:p>
      <w:pPr>
        <w:pStyle w:val="Heading4"/>
      </w:pPr>
      <w:r>
        <w:t xml:space="preserve">Salutation, </w:t>
      </w:r>
      <w:hyperlink r:id="rId1275">
        <w:r>
          <w:rPr>
            <w:color w:val="0000EE"/>
            <w:u w:val="single"/>
          </w:rPr>
          <w:t>1.1–7</w:t>
        </w:r>
      </w:hyperlink>
    </w:p>
    <w:p>
      <w:r/>
      <w:r>
        <w:t>Une salutation standard (</w:t>
      </w:r>
      <w:hyperlink r:id="rId1276">
        <w:r>
          <w:rPr>
            <w:color w:val="0000EE"/>
            <w:u w:val="single"/>
          </w:rPr>
          <w:t>2Co 1.1–2</w:t>
        </w:r>
      </w:hyperlink>
      <w:r>
        <w:t xml:space="preserve">) précède l'action de grâce habituelle de Paul (v. </w:t>
      </w:r>
      <w:hyperlink r:id="rId1277">
        <w:r>
          <w:rPr>
            <w:color w:val="0000EE"/>
            <w:u w:val="single"/>
          </w:rPr>
          <w:t>3–7</w:t>
        </w:r>
      </w:hyperlink>
      <w:r>
        <w:t xml:space="preserve">). Le sujet de l'action de grâce (le réconfort au milieu de la souffrance) est le sujet des chapitres </w:t>
      </w:r>
      <w:hyperlink r:id="rId1278">
        <w:r>
          <w:rPr>
            <w:color w:val="0000EE"/>
            <w:u w:val="single"/>
          </w:rPr>
          <w:t>1–7</w:t>
        </w:r>
      </w:hyperlink>
      <w:r>
        <w:t>. Paul sait ce que c'est que de souffrir, mais c'est dans la souffrance qu'il a expérimenté le réconfort de Dieu, qu'il transmet aux Corinthiens.</w:t>
      </w:r>
    </w:p>
    <w:p>
      <w:pPr>
        <w:pStyle w:val="Heading4"/>
      </w:pPr>
      <w:r>
        <w:t xml:space="preserve">Explications de Paul, </w:t>
      </w:r>
      <w:hyperlink r:id="rId1279">
        <w:r>
          <w:rPr>
            <w:color w:val="0000EE"/>
            <w:u w:val="single"/>
          </w:rPr>
          <w:t>1.8–2.13</w:t>
        </w:r>
      </w:hyperlink>
    </w:p>
    <w:p>
      <w:r/>
      <w:r>
        <w:t>Paul les informe du danger qu'il a subi à Éphèse, un danger si grand qu'il ne croyait pas survivre. Sa survie éventuelle semblait être une résurrection virtuelle, renforçant sa conviction que Dieu, et non la force humaine, est le seul refuge chrétien (</w:t>
      </w:r>
      <w:hyperlink r:id="rId1280">
        <w:r>
          <w:rPr>
            <w:color w:val="0000EE"/>
            <w:u w:val="single"/>
          </w:rPr>
          <w:t>1.8–11</w:t>
        </w:r>
      </w:hyperlink>
      <w:r>
        <w:t xml:space="preserve">). Dans cette situation et dans toutes les autres, la seule fierté de Paul est celle d'une conscience claire devant Dieu (v. </w:t>
      </w:r>
      <w:hyperlink r:id="rId1281">
        <w:r>
          <w:rPr>
            <w:color w:val="0000EE"/>
            <w:u w:val="single"/>
          </w:rPr>
          <w:t>12–14</w:t>
        </w:r>
      </w:hyperlink>
      <w:r>
        <w:t>).</w:t>
      </w:r>
    </w:p>
    <w:p>
      <w:r/>
      <w:r>
        <w:t xml:space="preserve">Paul leur avait parlé de projets pour une double visite (voir </w:t>
      </w:r>
      <w:hyperlink r:id="rId1282">
        <w:r>
          <w:rPr>
            <w:color w:val="0000EE"/>
            <w:u w:val="single"/>
          </w:rPr>
          <w:t>1Co 16.5–6</w:t>
        </w:r>
      </w:hyperlink>
      <w:r>
        <w:t>), mais à l'exception de sa brève « visite douloureuse », il n'avait pas réalisé son plan (</w:t>
      </w:r>
      <w:hyperlink r:id="rId1283">
        <w:r>
          <w:rPr>
            <w:color w:val="0000EE"/>
            <w:u w:val="single"/>
          </w:rPr>
          <w:t>2Co 1.15–2.4</w:t>
        </w:r>
      </w:hyperlink>
      <w:r>
        <w:t xml:space="preserve">). Il se défend des accusations de ne pas planifier dans l'Esprit ou de vacillation hypocrite. Il n'avait en effet qu'une parole (cf. </w:t>
      </w:r>
      <w:hyperlink r:id="rId1284">
        <w:r>
          <w:rPr>
            <w:color w:val="0000EE"/>
            <w:u w:val="single"/>
          </w:rPr>
          <w:t>Jc 5.12</w:t>
        </w:r>
      </w:hyperlink>
      <w:r>
        <w:t>), car sa vie reflétait la promesse accomplie de Dieu en Jésus, mais il avait changé ses plans pour ne pas répéter la « visite douloureuse » de l'année précédente. C'était l'amour, et non l'inconstance, qui motivait la visite retardée.</w:t>
      </w:r>
    </w:p>
    <w:p>
      <w:r/>
      <w:r>
        <w:t xml:space="preserve">Les Corinthiens avaient répondu à la « lettre de larmes » de Paul en excommuniant la personne qui s'était opposée à Paul (pas la même personne que dans </w:t>
      </w:r>
      <w:hyperlink r:id="rId1285">
        <w:r>
          <w:rPr>
            <w:color w:val="0000EE"/>
            <w:u w:val="single"/>
          </w:rPr>
          <w:t>1Co 5</w:t>
        </w:r>
      </w:hyperlink>
      <w: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hyperlink r:id="rId1286">
        <w:r>
          <w:rPr>
            <w:color w:val="0000EE"/>
            <w:u w:val="single"/>
          </w:rPr>
          <w:t>2Co 2.5–11</w:t>
        </w:r>
      </w:hyperlink>
      <w:r>
        <w:t>).</w:t>
      </w:r>
    </w:p>
    <w:p>
      <w:r/>
      <w:r>
        <w:t>Paul raconte ensuite son voyage d'Éphèse à Philippes, lorsqu'il cherchait des nouvelles de la réponse à la « lettre de larmes » (</w:t>
      </w:r>
      <w:hyperlink r:id="rId1287">
        <w:r>
          <w:rPr>
            <w:color w:val="0000EE"/>
            <w:u w:val="single"/>
          </w:rPr>
          <w:t>2.12–13</w:t>
        </w:r>
      </w:hyperlink>
      <w:r>
        <w:t>). Après avoir expliqué comment il a quitté une opportunité de ministère à Troas pour aller retrouver Tite à Philippes, il interrompt le récit avec une longue digression.</w:t>
      </w:r>
    </w:p>
    <w:p>
      <w:pPr>
        <w:pStyle w:val="Heading4"/>
      </w:pPr>
      <w:r>
        <w:t xml:space="preserve">Nature du ministère apostolique, </w:t>
      </w:r>
      <w:hyperlink r:id="rId1258">
        <w:r>
          <w:rPr>
            <w:color w:val="0000EE"/>
            <w:u w:val="single"/>
          </w:rPr>
          <w:t>2.14–7.4</w:t>
        </w:r>
      </w:hyperlink>
    </w:p>
    <w:p>
      <w:r/>
      <w: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hyperlink r:id="rId1288">
        <w:r>
          <w:rPr>
            <w:color w:val="0000EE"/>
            <w:u w:val="single"/>
          </w:rPr>
          <w:t>2.14–17</w:t>
        </w:r>
      </w:hyperlink>
      <w:r>
        <w:t>).</w:t>
      </w:r>
    </w:p>
    <w:p>
      <w:r/>
      <w: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hyperlink r:id="rId1289">
        <w:r>
          <w:rPr>
            <w:color w:val="0000EE"/>
            <w:u w:val="single"/>
          </w:rPr>
          <w:t>3.1–3</w:t>
        </w:r>
      </w:hyperlink>
      <w:r>
        <w:t>). Sa fierté ne réside pas en lui-même mais dans la nouvelle alliance dans l'Esprit, qui, contrairement à l'ancienne alliance, ne s'efface pas (ici Paul suit une interprétation juive d'</w:t>
      </w:r>
      <w:hyperlink r:id="rId1290">
        <w:r>
          <w:rPr>
            <w:color w:val="0000EE"/>
            <w:u w:val="single"/>
          </w:rPr>
          <w:t>Ex 34.29–35</w:t>
        </w:r>
      </w:hyperlink>
      <w: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hyperlink r:id="rId1291">
        <w:r>
          <w:rPr>
            <w:color w:val="0000EE"/>
            <w:u w:val="single"/>
          </w:rPr>
          <w:t>2Co 3.4–4.6</w:t>
        </w:r>
      </w:hyperlink>
      <w:r>
        <w:t>).</w:t>
      </w:r>
    </w:p>
    <w:p>
      <w:r/>
      <w: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hyperlink r:id="rId1292">
        <w:r>
          <w:rPr>
            <w:color w:val="0000EE"/>
            <w:u w:val="single"/>
          </w:rPr>
          <w:t>4.7–15</w:t>
        </w:r>
      </w:hyperlink>
      <w:r>
        <w:t>).</w:t>
      </w:r>
    </w:p>
    <w:p>
      <w:r/>
      <w:r>
        <w:t>Par conséquent, malgré des souffrances intenses, Paul a du courage, car il regarde au-delà de cette vie vers les récompenses de la vie à venir. Toute sa motivation est fondée sur la foi, non sur la vue, car il vit déjà pour des réalités invisibles (</w:t>
      </w:r>
      <w:hyperlink r:id="rId1293">
        <w:r>
          <w:rPr>
            <w:color w:val="0000EE"/>
            <w:u w:val="single"/>
          </w:rPr>
          <w:t>4.16–18</w:t>
        </w:r>
      </w:hyperlink>
      <w: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hyperlink r:id="rId1294">
        <w:r>
          <w:rPr>
            <w:color w:val="0000EE"/>
            <w:u w:val="single"/>
          </w:rPr>
          <w:t>5.1–5</w:t>
        </w:r>
      </w:hyperlink>
      <w:r>
        <w:t xml:space="preserve">). Parce que cet avenir inclut le jugement du Christ, Paul voulait faire tous les efforts pour vivre à la lumière de ce jugement, qu'il voyait déjà par la foi (v. </w:t>
      </w:r>
      <w:hyperlink r:id="rId1295">
        <w:r>
          <w:rPr>
            <w:color w:val="0000EE"/>
            <w:u w:val="single"/>
          </w:rPr>
          <w:t>6–10</w:t>
        </w:r>
      </w:hyperlink>
      <w:r>
        <w:t>).</w:t>
      </w:r>
    </w:p>
    <w:p>
      <w:r/>
      <w:r>
        <w:t>Loin de chercher à se vanter ou à s'exalter, Paul se présentait simplement tel qu'il était : une personne remplie de l'amour de Christ et convaincue que tous devaient vivre non pour eux-mêmes mais pour Christ (</w:t>
      </w:r>
      <w:hyperlink r:id="rId1296">
        <w:r>
          <w:rPr>
            <w:color w:val="0000EE"/>
            <w:u w:val="single"/>
          </w:rPr>
          <w:t>5.11–15</w:t>
        </w:r>
      </w:hyperlink>
      <w: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hyperlink r:id="rId1297">
        <w:r>
          <w:rPr>
            <w:color w:val="0000EE"/>
            <w:u w:val="single"/>
          </w:rPr>
          <w:t>5.16–20</w:t>
        </w:r>
      </w:hyperlink>
      <w:r>
        <w:t>).</w:t>
      </w:r>
    </w:p>
    <w:p>
      <w:r/>
      <w:r>
        <w:t>Paul était donc un collaborateur de Dieu, annonçant le salut, utilisant tous les moyens compatibles avec le caractère de Dieu pour proclamer le message, et souffrant de tout ce qui est imaginable pour démontrer l'étendue de l'amour de Dieu (</w:t>
      </w:r>
      <w:hyperlink r:id="rId1298">
        <w:r>
          <w:rPr>
            <w:color w:val="0000EE"/>
            <w:u w:val="single"/>
          </w:rPr>
          <w:t>6.1–10</w:t>
        </w:r>
      </w:hyperlink>
      <w:r>
        <w:t>). Par conséquent, Paul n'avait rien contre les Corinthiens. S'il y avait un blocage dans leur relation avec lui, cela devait venir de leur côté (</w:t>
      </w:r>
      <w:hyperlink r:id="rId1299">
        <w:r>
          <w:rPr>
            <w:color w:val="0000EE"/>
            <w:u w:val="single"/>
          </w:rPr>
          <w:t>6.11–13</w:t>
        </w:r>
      </w:hyperlink>
      <w:r>
        <w:t>).</w:t>
      </w:r>
    </w:p>
    <w:p>
      <w:pPr>
        <w:pStyle w:val="Heading4"/>
      </w:pPr>
      <w:r>
        <w:t xml:space="preserve">Digression sur la Pureté, </w:t>
      </w:r>
      <w:hyperlink r:id="rId1260">
        <w:r>
          <w:rPr>
            <w:color w:val="0000EE"/>
            <w:u w:val="single"/>
          </w:rPr>
          <w:t>6.14–7.1</w:t>
        </w:r>
      </w:hyperlink>
    </w:p>
    <w:p>
      <w:r/>
      <w: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hyperlink r:id="rId1300">
        <w:r>
          <w:rPr>
            <w:color w:val="0000EE"/>
            <w:u w:val="single"/>
          </w:rPr>
          <w:t>Exode 25.8</w:t>
        </w:r>
      </w:hyperlink>
      <w:r>
        <w:t xml:space="preserve">, </w:t>
      </w:r>
      <w:hyperlink r:id="rId1301">
        <w:r>
          <w:rPr>
            <w:color w:val="0000EE"/>
            <w:u w:val="single"/>
          </w:rPr>
          <w:t>Lévitique 26.11–12</w:t>
        </w:r>
      </w:hyperlink>
      <w:r>
        <w:t xml:space="preserve">, </w:t>
      </w:r>
      <w:hyperlink r:id="rId1302">
        <w:r>
          <w:rPr>
            <w:color w:val="0000EE"/>
            <w:u w:val="single"/>
          </w:rPr>
          <w:t>Ésaïe 52.11</w:t>
        </w:r>
      </w:hyperlink>
      <w:r>
        <w:t xml:space="preserve">, </w:t>
      </w:r>
      <w:hyperlink r:id="rId1303">
        <w:r>
          <w:rPr>
            <w:color w:val="0000EE"/>
            <w:u w:val="single"/>
          </w:rPr>
          <w:t>Ézéchiel 37.27</w:t>
        </w:r>
      </w:hyperlink>
      <w:r>
        <w:t xml:space="preserve"> et </w:t>
      </w:r>
      <w:hyperlink r:id="rId1304">
        <w:r>
          <w:rPr>
            <w:color w:val="0000EE"/>
            <w:u w:val="single"/>
          </w:rPr>
          <w:t>Osée 1.10</w:t>
        </w:r>
      </w:hyperlink>
      <w: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t xml:space="preserve">Retour à la nature du ministère apostolique, </w:t>
      </w:r>
      <w:hyperlink r:id="rId1305">
        <w:r>
          <w:rPr>
            <w:color w:val="0000EE"/>
            <w:u w:val="single"/>
          </w:rPr>
          <w:t>7.2–4</w:t>
        </w:r>
      </w:hyperlink>
    </w:p>
    <w:p>
      <w:r/>
      <w:r>
        <w:t xml:space="preserve">À partir de </w:t>
      </w:r>
      <w:hyperlink r:id="rId1262">
        <w:r>
          <w:rPr>
            <w:color w:val="0000EE"/>
            <w:u w:val="single"/>
          </w:rPr>
          <w:t>6.13</w:t>
        </w:r>
      </w:hyperlink>
      <w:r>
        <w:t>, Paul souligne que les Corinthiens n'ont rien de substantiel contre lui. Il ne les critique pas, mais fait simplement appel à leur cœur, avec amour ; même maintenant, il est prêt à mourir pour eux.</w:t>
      </w:r>
    </w:p>
    <w:p>
      <w:pPr>
        <w:pStyle w:val="Heading4"/>
      </w:pPr>
      <w:r>
        <w:t xml:space="preserve">Conclusion de l'explication, </w:t>
      </w:r>
      <w:hyperlink r:id="rId1306">
        <w:r>
          <w:rPr>
            <w:color w:val="0000EE"/>
            <w:u w:val="single"/>
          </w:rPr>
          <w:t>7.5–16</w:t>
        </w:r>
      </w:hyperlink>
    </w:p>
    <w:p>
      <w:r/>
      <w:r>
        <w:t xml:space="preserve">Ayant conclu sa digression, Paul revient maintenant à la question de son voyage, qu'il avait laissé en </w:t>
      </w:r>
      <w:hyperlink r:id="rId1307">
        <w:r>
          <w:rPr>
            <w:color w:val="0000EE"/>
            <w:u w:val="single"/>
          </w:rPr>
          <w:t>2.13</w:t>
        </w:r>
      </w:hyperlink>
      <w: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t xml:space="preserve">Collecte pour Jérusalem, </w:t>
      </w:r>
      <w:hyperlink r:id="rId1271">
        <w:r>
          <w:rPr>
            <w:color w:val="0000EE"/>
            <w:u w:val="single"/>
          </w:rPr>
          <w:t>8.1–9.15</w:t>
        </w:r>
      </w:hyperlink>
    </w:p>
    <w:p>
      <w:r/>
      <w:r>
        <w:t xml:space="preserve">Dans le contexte des relations restaurées, Paul aborde le sujet sensible de la collecte pour l'Église de Jérusalem, qui avait été appauvrie par des famines en Judée dans les années 40. Cette collecte était à la fois un acte de charité (cf. </w:t>
      </w:r>
      <w:hyperlink r:id="rId1308">
        <w:r>
          <w:rPr>
            <w:color w:val="0000EE"/>
            <w:u w:val="single"/>
          </w:rPr>
          <w:t>Ac 11.27–30</w:t>
        </w:r>
      </w:hyperlink>
      <w:r>
        <w:t xml:space="preserve"> ; </w:t>
      </w:r>
      <w:hyperlink r:id="rId639">
        <w:r>
          <w:rPr>
            <w:color w:val="0000EE"/>
            <w:u w:val="single"/>
          </w:rPr>
          <w:t>Ga 2.10</w:t>
        </w:r>
      </w:hyperlink>
      <w:r>
        <w:t>) et un acte symbolique d'unité et de communion entre les branches païennes et juives de l'Église.</w:t>
      </w:r>
    </w:p>
    <w:p>
      <w:r/>
      <w: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hyperlink r:id="rId1309">
        <w:r>
          <w:rPr>
            <w:color w:val="0000EE"/>
            <w:u w:val="single"/>
          </w:rPr>
          <w:t>2Co 8.1–7</w:t>
        </w:r>
      </w:hyperlink>
      <w: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hyperlink r:id="rId1310">
        <w:r>
          <w:rPr>
            <w:color w:val="0000EE"/>
            <w:u w:val="single"/>
          </w:rPr>
          <w:t>Ex 16.18</w:t>
        </w:r>
      </w:hyperlink>
      <w:r>
        <w:t>). Cette égalité économique s'étend à la relation entre deux Églises séparées par un continent (</w:t>
      </w:r>
      <w:hyperlink r:id="rId1311">
        <w:r>
          <w:rPr>
            <w:color w:val="0000EE"/>
            <w:u w:val="single"/>
          </w:rPr>
          <w:t>2Co 8.8–15</w:t>
        </w:r>
      </w:hyperlink>
      <w:r>
        <w:t>).</w:t>
      </w:r>
    </w:p>
    <w:p>
      <w:r/>
      <w: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hyperlink r:id="rId1312">
        <w:r>
          <w:rPr>
            <w:color w:val="0000EE"/>
            <w:u w:val="single"/>
          </w:rPr>
          <w:t>8.16–24</w:t>
        </w:r>
      </w:hyperlink>
      <w:r>
        <w:t>).</w:t>
      </w:r>
    </w:p>
    <w:p>
      <w:r/>
      <w: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hyperlink r:id="rId1313">
        <w:r>
          <w:rPr>
            <w:color w:val="0000EE"/>
            <w:u w:val="single"/>
          </w:rPr>
          <w:t>9.1–5</w:t>
        </w:r>
      </w:hyperlink>
      <w:r>
        <w:t>).</w:t>
      </w:r>
    </w:p>
    <w:p>
      <w:r/>
      <w:r>
        <w:t>Paul ne voulait pas que les Corinthiens donnent par culpabilité, bien qu'il, comme Jésus (</w:t>
      </w:r>
      <w:hyperlink r:id="rId1314">
        <w:r>
          <w:rPr>
            <w:color w:val="0000EE"/>
            <w:u w:val="single"/>
          </w:rPr>
          <w:t>Mt 6.19–20</w:t>
        </w:r>
      </w:hyperlink>
      <w: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hyperlink r:id="rId1315">
        <w:r>
          <w:rPr>
            <w:color w:val="0000EE"/>
            <w:u w:val="single"/>
          </w:rPr>
          <w:t>2Co 9.6–15</w:t>
        </w:r>
      </w:hyperlink>
      <w:r>
        <w:t>).</w:t>
      </w:r>
    </w:p>
    <w:p>
      <w:pPr>
        <w:pStyle w:val="Heading4"/>
      </w:pPr>
      <w:r>
        <w:t xml:space="preserve">La Défense de Paul, </w:t>
      </w:r>
      <w:hyperlink r:id="rId1259">
        <w:r>
          <w:rPr>
            <w:color w:val="0000EE"/>
            <w:u w:val="single"/>
          </w:rPr>
          <w:t>10.1–13.14</w:t>
        </w:r>
      </w:hyperlink>
    </w:p>
    <w:p>
      <w:r/>
      <w:r>
        <w:t xml:space="preserve">Un changement de ton abrupt a lieu entre </w:t>
      </w:r>
      <w:hyperlink r:id="rId1316">
        <w:r>
          <w:rPr>
            <w:color w:val="0000EE"/>
            <w:u w:val="single"/>
          </w:rPr>
          <w:t>9.15</w:t>
        </w:r>
      </w:hyperlink>
      <w:r>
        <w:t xml:space="preserve"> et </w:t>
      </w:r>
      <w:hyperlink r:id="rId1317">
        <w:r>
          <w:rPr>
            <w:color w:val="0000EE"/>
            <w:u w:val="single"/>
          </w:rPr>
          <w:t>10.1</w:t>
        </w:r>
      </w:hyperlink>
      <w:r>
        <w:t xml:space="preserve">. Désormais, au lieu du ton conciliant trouvé dans </w:t>
      </w:r>
      <w:hyperlink r:id="rId1278">
        <w:r>
          <w:rPr>
            <w:color w:val="0000EE"/>
            <w:u w:val="single"/>
          </w:rPr>
          <w:t>1.1–7.16</w:t>
        </w:r>
      </w:hyperlink>
      <w:r>
        <w:t>, nous trouvons à la place argumentation et défense, voire menace. L'apostolat de Paul a été attaqué, et il le défendra avec vigueur.</w:t>
      </w:r>
    </w:p>
    <w:p>
      <w:r/>
      <w: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hyperlink r:id="rId1318">
        <w:r>
          <w:rPr>
            <w:color w:val="0000EE"/>
            <w:u w:val="single"/>
          </w:rPr>
          <w:t>10.1–11</w:t>
        </w:r>
      </w:hyperlink>
      <w:r>
        <w:t>).</w:t>
      </w:r>
    </w:p>
    <w:p>
      <w:r/>
      <w: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hyperlink r:id="rId1319">
        <w:r>
          <w:rPr>
            <w:color w:val="0000EE"/>
            <w:u w:val="single"/>
          </w:rPr>
          <w:t>10.13–18</w:t>
        </w:r>
      </w:hyperlink>
      <w:r>
        <w:t>).</w:t>
      </w:r>
    </w:p>
    <w:p>
      <w:r/>
      <w: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hyperlink r:id="rId1320">
        <w:r>
          <w:rPr>
            <w:color w:val="0000EE"/>
            <w:u w:val="single"/>
          </w:rPr>
          <w:t>11.1–6</w:t>
        </w:r>
      </w:hyperlink>
      <w:r>
        <w:t>).</w:t>
      </w:r>
    </w:p>
    <w:p>
      <w:r/>
      <w:r>
        <w:t xml:space="preserve">Paul avait été critiqué pour avoir refusé le soutien financier de Corinthe (même s'il acceptait des dons d'autres Églises ; voir </w:t>
      </w:r>
      <w:hyperlink r:id="rId1321">
        <w:r>
          <w:rPr>
            <w:color w:val="0000EE"/>
            <w:u w:val="single"/>
          </w:rPr>
          <w:t>1Co 9</w:t>
        </w:r>
      </w:hyperlink>
      <w: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hyperlink r:id="rId1322">
        <w:r>
          <w:rPr>
            <w:color w:val="0000EE"/>
            <w:u w:val="single"/>
          </w:rPr>
          <w:t>11.7–21</w:t>
        </w:r>
      </w:hyperlink>
      <w:r>
        <w:t>).</w:t>
      </w:r>
    </w:p>
    <w:p>
      <w:r/>
      <w: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hyperlink r:id="rId1323">
        <w:r>
          <w:rPr>
            <w:color w:val="0000EE"/>
            <w:u w:val="single"/>
          </w:rPr>
          <w:t>11.21–29</w:t>
        </w:r>
      </w:hyperlink>
      <w:r>
        <w:t>).</w:t>
      </w:r>
    </w:p>
    <w:p>
      <w:r/>
      <w: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hyperlink r:id="rId1324">
        <w:r>
          <w:rPr>
            <w:color w:val="0000EE"/>
            <w:u w:val="single"/>
          </w:rPr>
          <w:t>11.30–33</w:t>
        </w:r>
      </w:hyperlink>
      <w:r>
        <w:t>).</w:t>
      </w:r>
    </w:p>
    <w:p>
      <w:r/>
      <w: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hyperlink r:id="rId1325">
        <w:r>
          <w:rPr>
            <w:color w:val="0000EE"/>
            <w:u w:val="single"/>
          </w:rPr>
          <w:t>Ac 9.30</w:t>
        </w:r>
      </w:hyperlink>
      <w:r>
        <w:t xml:space="preserve"> ; </w:t>
      </w:r>
      <w:hyperlink r:id="rId1326">
        <w:r>
          <w:rPr>
            <w:color w:val="0000EE"/>
            <w:u w:val="single"/>
          </w:rPr>
          <w:t>11.25</w:t>
        </w:r>
      </w:hyperlink>
      <w: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hyperlink r:id="rId1327">
        <w:r>
          <w:rPr>
            <w:color w:val="0000EE"/>
            <w:u w:val="single"/>
          </w:rPr>
          <w:t>Nb 33.55</w:t>
        </w:r>
      </w:hyperlink>
      <w:r>
        <w:t xml:space="preserve"> ; </w:t>
      </w:r>
      <w:hyperlink r:id="rId1328">
        <w:r>
          <w:rPr>
            <w:color w:val="0000EE"/>
            <w:u w:val="single"/>
          </w:rPr>
          <w:t>Jos 23.13</w:t>
        </w:r>
      </w:hyperlink>
      <w:r>
        <w:t xml:space="preserve"> ; Paul décrit également plus clairement ce qu'il entend par là dans </w:t>
      </w:r>
      <w:hyperlink r:id="rId1329">
        <w:r>
          <w:rPr>
            <w:color w:val="0000EE"/>
            <w:u w:val="single"/>
          </w:rPr>
          <w:t>2Co 12.10</w:t>
        </w:r>
      </w:hyperlink>
      <w:r>
        <w:t>). Si la vulnérabilité montre la puissance de Dieu, Paul accepte volontiers la faiblesse (</w:t>
      </w:r>
      <w:hyperlink r:id="rId1330">
        <w:r>
          <w:rPr>
            <w:color w:val="0000EE"/>
            <w:u w:val="single"/>
          </w:rPr>
          <w:t>12.1–10</w:t>
        </w:r>
      </w:hyperlink>
      <w:r>
        <w:t>).</w:t>
      </w:r>
    </w:p>
    <w:p>
      <w:r/>
      <w: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hyperlink r:id="rId1331">
        <w:r>
          <w:rPr>
            <w:color w:val="0000EE"/>
            <w:u w:val="single"/>
          </w:rPr>
          <w:t>12.11–13</w:t>
        </w:r>
      </w:hyperlink>
      <w:r>
        <w:t>).</w:t>
      </w:r>
    </w:p>
    <w:p>
      <w:r/>
      <w: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hyperlink r:id="rId1332">
        <w:r>
          <w:rPr>
            <w:color w:val="0000EE"/>
            <w:u w:val="single"/>
          </w:rPr>
          <w:t>12.14–18</w:t>
        </w:r>
      </w:hyperlink>
      <w:r>
        <w:t>). Cependant, il craignait de venir à eux, car il savait que la communauté ne s'était pas seulement rebellée contre lui mais était également en désordre interne. Cette désunion et immoralité humilieraient et peineraient Paul (</w:t>
      </w:r>
      <w:hyperlink r:id="rId1333">
        <w:r>
          <w:rPr>
            <w:color w:val="0000EE"/>
            <w:u w:val="single"/>
          </w:rPr>
          <w:t>12.19–13.4</w:t>
        </w:r>
      </w:hyperlink>
      <w:r>
        <w:t>).</w:t>
      </w:r>
    </w:p>
    <w:p>
      <w:r/>
      <w: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hyperlink r:id="rId1334">
        <w:r>
          <w:rPr>
            <w:color w:val="0000EE"/>
            <w:u w:val="single"/>
          </w:rPr>
          <w:t>13.5–10</w:t>
        </w:r>
      </w:hyperlink>
      <w:r>
        <w:t>).</w:t>
      </w:r>
    </w:p>
    <w:p>
      <w:r/>
      <w: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hyperlink r:id="rId1335">
        <w:r>
          <w:rPr>
            <w:color w:val="0000EE"/>
            <w:u w:val="single"/>
          </w:rPr>
          <w:t>11–13</w:t>
        </w:r>
      </w:hyperlink>
      <w:r>
        <w:t>).</w:t>
      </w:r>
    </w:p>
    <w:p>
      <w:r/>
      <w:r>
        <w:rPr>
          <w:i/>
        </w:rPr>
        <w:t>Voir aussi</w:t>
      </w:r>
      <w:r>
        <w:t xml:space="preserve"> </w:t>
      </w:r>
      <w:r>
        <w:t>Actes des Apôtres, Livre des</w:t>
      </w:r>
      <w:r>
        <w:t xml:space="preserve"> ; </w:t>
      </w:r>
      <w:r>
        <w:t>Corinthe</w:t>
      </w:r>
      <w:r>
        <w:t xml:space="preserve"> ; </w:t>
      </w:r>
      <w:r>
        <w:t>Corinthiens, Première lettre aux</w:t>
      </w:r>
      <w:r>
        <w:t xml:space="preserve"> ; </w:t>
      </w:r>
      <w:r>
        <w:t>Paul, Apôtre</w:t>
      </w:r>
      <w:r>
        <w:t>.</w:t>
      </w:r>
      <w:r/>
      <w:r/>
    </w:p>
    <w:p>
      <w:r/>
    </w:p>
    <w:p>
      <w:pPr>
        <w:pStyle w:val="Heading2"/>
      </w:pPr>
      <w:r>
        <w:t>Corinthiens, Première Épître aux</w:t>
      </w:r>
      <w:r/>
    </w:p>
    <w:p>
      <w:r/>
      <w:r>
        <w:t>Sommaire</w:t>
      </w:r>
    </w:p>
    <w:p>
      <w:r/>
      <w:r>
        <w:t>• Auteur</w:t>
      </w:r>
    </w:p>
    <w:p>
      <w:r/>
      <w:r>
        <w:t>• Date de composition et origine</w:t>
      </w:r>
    </w:p>
    <w:p>
      <w:r/>
      <w:r>
        <w:t>• Contexte</w:t>
      </w:r>
    </w:p>
    <w:p>
      <w:r/>
      <w:r>
        <w:t>• Objectif et enseignement</w:t>
      </w:r>
    </w:p>
    <w:p>
      <w:r/>
      <w:r>
        <w:t>• Survol</w:t>
      </w:r>
    </w:p>
    <w:p>
      <w:r/>
    </w:p>
    <w:p>
      <w:pPr>
        <w:pStyle w:val="Heading2"/>
      </w:pPr>
      <w:r>
        <w:t>Auteur</w:t>
      </w:r>
    </w:p>
    <w:p>
      <w:r/>
      <w: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r/>
    </w:p>
    <w:p>
      <w:pPr>
        <w:pStyle w:val="Heading2"/>
      </w:pPr>
      <w:r>
        <w:t>Date de composition et origine</w:t>
      </w:r>
    </w:p>
    <w:p>
      <w:r/>
      <w:r>
        <w:t>Paul œuvre comme missionnaire à Corinthe vers 50 à 52 apr. J.‑C. Après un passage bref à Jérusalem, il continue son travail missionnaire, cette fois à Éphèse (</w:t>
      </w:r>
      <w:hyperlink r:id="rId1336">
        <w:r>
          <w:rPr>
            <w:color w:val="0000EE"/>
            <w:u w:val="single"/>
          </w:rPr>
          <w:t>Ac 19</w:t>
        </w:r>
      </w:hyperlink>
      <w:r>
        <w:t xml:space="preserve">) où il prêche et enseigne pendant trois ans (53–55/56 apr. J.‑C.). Durant cette période, il écrit au moins trois lettres à l'Église de Corinthe et leur rend visite une fois. La première de ces lettres est mentionnée dans </w:t>
      </w:r>
      <w:hyperlink r:id="rId1337">
        <w:r>
          <w:rPr>
            <w:color w:val="0000EE"/>
            <w:u w:val="single"/>
          </w:rPr>
          <w:t>1 Corinthiens 5.9–11</w:t>
        </w:r>
      </w:hyperlink>
      <w:r>
        <w:t>. Ce passage révèle qu'elle a été mal comprise, mais il y a peu d'informations sur son contenu, car elle n'a pas été préservée.</w:t>
      </w:r>
    </w:p>
    <w:p>
      <w:r/>
      <w:r>
        <w:t>Vers 55 apr. J.‑C., Paul reçoit un rapport sur l'Église de Corinthe par l'intermédiaire de « gens de Chloé » (</w:t>
      </w:r>
      <w:hyperlink r:id="rId1338">
        <w:r>
          <w:rPr>
            <w:color w:val="0000EE"/>
            <w:u w:val="single"/>
          </w:rPr>
          <w:t>1Co 1.11</w:t>
        </w:r>
      </w:hyperlink>
      <w:r>
        <w:t>). Il s'agit probablement de membres de l'Église se réunissant dans la maison de Chloé. Il dicte alors une deuxième lettre à Corinthe, celle que nous appelons 1 Corinthiens. Celle-ci est probablement acheminée à ses destinataires par Stéphanas, Fortunatus et Achaïcus (</w:t>
      </w:r>
      <w:hyperlink r:id="rId1339">
        <w:r>
          <w:rPr>
            <w:color w:val="0000EE"/>
            <w:u w:val="single"/>
          </w:rPr>
          <w:t>16.17</w:t>
        </w:r>
      </w:hyperlink>
      <w:r>
        <w:t>). Paul écrit plus tard une troisième lettre à l'Église de Corinthe, « la lettre de larmes » (</w:t>
      </w:r>
      <w:hyperlink r:id="rId1340">
        <w:r>
          <w:rPr>
            <w:color w:val="0000EE"/>
            <w:u w:val="single"/>
          </w:rPr>
          <w:t>2Co 2.2–3</w:t>
        </w:r>
      </w:hyperlink>
      <w:r>
        <w:t>) et finalement, la lettre que nous appelons 2 Corinthiens.</w:t>
      </w:r>
    </w:p>
    <w:p>
      <w:r/>
    </w:p>
    <w:p>
      <w:pPr>
        <w:pStyle w:val="Heading2"/>
      </w:pPr>
      <w:r>
        <w:t>Contexte</w:t>
      </w:r>
    </w:p>
    <w:p>
      <w:r/>
      <w:r>
        <w:t>Corinthe, ville portuaire, est détruite par les Romains en 146 av. J.‑C. et reconstruite en 46 av. J.‑C. par Jules César. À partir de 27 av. J.‑C., elle devient la capitale de la province romaine de l'Achaïe et le lieu de résidence du proconsul (</w:t>
      </w:r>
      <w:hyperlink r:id="rId66">
        <w:r>
          <w:rPr>
            <w:color w:val="0000EE"/>
            <w:u w:val="single"/>
          </w:rPr>
          <w:t>Ac 18.12</w:t>
        </w:r>
      </w:hyperlink>
      <w:r>
        <w:t>). La métropole comprenait trois sites :</w:t>
      </w:r>
    </w:p>
    <w:p>
      <w:pPr>
        <w:pStyle w:val="ListNumber"/>
        <w:spacing w:line="240" w:lineRule="auto"/>
        <w:ind w:left="720"/>
      </w:pPr>
      <w:r/>
      <w:r>
        <w:t xml:space="preserve">Le port de Cenchrées, situé à environ 13 kilomètres à l'est de Corinthe. Ce port recevait les cargaisons des navires en provenance de la mer Égée. </w:t>
      </w:r>
    </w:p>
    <w:p>
      <w:pPr>
        <w:pStyle w:val="ListNumber"/>
        <w:spacing w:line="240" w:lineRule="auto"/>
        <w:ind w:left="720"/>
      </w:pPr>
      <w:r/>
      <w: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
        <w:t>La cité elle-même, située en hauteur entre les deux ports.</w:t>
      </w:r>
    </w:p>
    <w:p>
      <w:r/>
      <w: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hyperlink r:id="rId1254">
        <w:r>
          <w:rPr>
            <w:color w:val="0000EE"/>
            <w:u w:val="single"/>
          </w:rPr>
          <w:t>Ac 18.4</w:t>
        </w:r>
      </w:hyperlink>
      <w:r>
        <w:t>). En effet, même si cette colonie romaine avait une forte population italienne, elle avait attiré d'autres peuples de la région Méditerranéenne, parmi lesquels des Juifs.</w:t>
      </w:r>
    </w:p>
    <w:p>
      <w:r/>
    </w:p>
    <w:p>
      <w:pPr>
        <w:pStyle w:val="Heading2"/>
      </w:pPr>
      <w:r>
        <w:t>Objectif et enseignement</w:t>
      </w:r>
    </w:p>
    <w:p>
      <w:r/>
      <w: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r/>
      <w: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r/>
      <w: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r/>
      <w: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r/>
    </w:p>
    <w:p>
      <w:pPr>
        <w:pStyle w:val="Heading2"/>
      </w:pPr>
      <w:r>
        <w:t>Survol</w:t>
      </w:r>
    </w:p>
    <w:p>
      <w:pPr>
        <w:pStyle w:val="Heading3"/>
      </w:pPr>
      <w:r>
        <w:t>Salutations (</w:t>
      </w:r>
      <w:hyperlink r:id="rId1341">
        <w:r>
          <w:rPr>
            <w:color w:val="0000EE"/>
            <w:u w:val="single"/>
          </w:rPr>
          <w:t>1.1–9</w:t>
        </w:r>
      </w:hyperlink>
      <w:r>
        <w:t>)</w:t>
      </w:r>
    </w:p>
    <w:p>
      <w:r/>
      <w: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hyperlink r:id="rId1342">
        <w:r>
          <w:rPr>
            <w:color w:val="0000EE"/>
            <w:u w:val="single"/>
          </w:rPr>
          <w:t>Actes 18.17</w:t>
        </w:r>
      </w:hyperlink>
      <w:r>
        <w:t>, à l'occasion du récit de la conversion d'un autre chef de synagogue de Corinthe, Crispus.</w:t>
      </w:r>
    </w:p>
    <w:p>
      <w:r/>
      <w: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t>Rapport des gens de Chloé (</w:t>
      </w:r>
      <w:hyperlink r:id="rId1343">
        <w:r>
          <w:rPr>
            <w:color w:val="0000EE"/>
            <w:u w:val="single"/>
          </w:rPr>
          <w:t>1.10–4.21</w:t>
        </w:r>
      </w:hyperlink>
      <w:r>
        <w:t>)</w:t>
      </w:r>
    </w:p>
    <w:p>
      <w:r/>
      <w: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r/>
      <w:r>
        <w:t>Paul se penche immédiatement sur le véritable problème : le désir des uns et des autres de prouver qu'ils sont meilleurs ou plus sages que ceux qui ne sont pas dans leur groupe. Cette recherche de « sagesse » contredit l'Évangile tel que prêché par Paul.</w:t>
      </w:r>
    </w:p>
    <w:p>
      <w:r/>
      <w:r>
        <w:t>En effet, la prédication du Christ crucifié (</w:t>
      </w:r>
      <w:hyperlink r:id="rId1344">
        <w:r>
          <w:rPr>
            <w:color w:val="0000EE"/>
            <w:u w:val="single"/>
          </w:rPr>
          <w:t>1.18</w:t>
        </w:r>
      </w:hyperlink>
      <w:r>
        <w:t>) n'a aucun sens selon la sagesse et les valeurs acceptées des Juifs ou des Grecs. L'Évangile exige une toute nouvelle façon de concevoir la vie et le monde et est une sagesse révélée par Dieu.</w:t>
      </w:r>
    </w:p>
    <w:p>
      <w:r/>
      <w: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hyperlink r:id="rId1345">
        <w:r>
          <w:rPr>
            <w:color w:val="0000EE"/>
            <w:u w:val="single"/>
          </w:rPr>
          <w:t>1.26–31</w:t>
        </w:r>
      </w:hyperlink>
      <w:r>
        <w:t>).</w:t>
      </w:r>
    </w:p>
    <w:p>
      <w:r/>
      <w:r>
        <w:t>Par ailleurs, leur foi n'avait pas été le fruit de l'éloquence de Paul, mais avait été produite par la démonstration de la puissance de l'Esprit (</w:t>
      </w:r>
      <w:hyperlink r:id="rId1346">
        <w:r>
          <w:rPr>
            <w:color w:val="0000EE"/>
            <w:u w:val="single"/>
          </w:rPr>
          <w:t>2.4</w:t>
        </w:r>
      </w:hyperlink>
      <w: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r/>
      <w: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r/>
      <w: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hyperlink r:id="rId1347">
        <w:r>
          <w:rPr>
            <w:color w:val="0000EE"/>
            <w:u w:val="single"/>
          </w:rPr>
          <w:t>3.17</w:t>
        </w:r>
      </w:hyperlink>
      <w:r>
        <w:t>). Paul utilise d'abord le temple comme image de l'Église. Au chapitre 6, il montrera que chaque chrétien est aussi un temple.</w:t>
      </w:r>
    </w:p>
    <w:p>
      <w:r/>
      <w: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hyperlink r:id="rId1348">
        <w:r>
          <w:rPr>
            <w:color w:val="0000EE"/>
            <w:u w:val="single"/>
          </w:rPr>
          <w:t>4.8–13</w:t>
        </w:r>
      </w:hyperlink>
      <w: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r/>
      <w:r>
        <w:t xml:space="preserve">Paul conclut cette section par une mise en garde. Il fait preuve de douceur envers ceux qui seraient réceptifs et les exhorte à imiter son mode de vie. Il leur présente son propre exemple (v. </w:t>
      </w:r>
      <w:hyperlink r:id="rId1349">
        <w:r>
          <w:rPr>
            <w:color w:val="0000EE"/>
            <w:u w:val="single"/>
          </w:rPr>
          <w:t>14–16</w:t>
        </w:r>
      </w:hyperlink>
      <w:r>
        <w:t xml:space="preserve">), que Timothée leur rappellera quand il ira les voir. Cependant, il avertit ceux qui se sont enflés d'orgueil (v. </w:t>
      </w:r>
      <w:hyperlink r:id="rId1350">
        <w:r>
          <w:rPr>
            <w:color w:val="0000EE"/>
            <w:u w:val="single"/>
          </w:rPr>
          <w:t>18</w:t>
        </w:r>
      </w:hyperlink>
      <w:r>
        <w:t>) et leur dit que quand il viendra, ce ne sera pas leurs paroles qu'il mettra à l'épreuve, mais leur puissance spirituelle.</w:t>
      </w:r>
    </w:p>
    <w:p>
      <w:pPr>
        <w:pStyle w:val="Heading3"/>
      </w:pPr>
      <w:r>
        <w:t>Rapport des messagers corinthiens (</w:t>
      </w:r>
      <w:hyperlink r:id="rId1351">
        <w:r>
          <w:rPr>
            <w:color w:val="0000EE"/>
            <w:u w:val="single"/>
          </w:rPr>
          <w:t>5.1–6.20</w:t>
        </w:r>
      </w:hyperlink>
      <w:r>
        <w:t>)</w:t>
      </w:r>
    </w:p>
    <w:p>
      <w:r/>
      <w:r>
        <w:t xml:space="preserve">Paul aborde maintenant trois problèmes de l'Église, rapportés en personne par les messagers ayant acheminé la lettre des Corinthiens jusqu'à lui (voir </w:t>
      </w:r>
      <w:hyperlink r:id="rId1352">
        <w:r>
          <w:rPr>
            <w:color w:val="0000EE"/>
            <w:u w:val="single"/>
          </w:rPr>
          <w:t>7.1</w:t>
        </w:r>
      </w:hyperlink>
      <w:r>
        <w:t>).</w:t>
      </w:r>
    </w:p>
    <w:p>
      <w:pPr>
        <w:pStyle w:val="Heading4"/>
      </w:pPr>
      <w:r>
        <w:rPr>
          <w:b/>
        </w:rPr>
        <w:t>Premier problème de l'Église de Corinthe</w:t>
      </w:r>
    </w:p>
    <w:p>
      <w:r/>
      <w:r>
        <w:t>Le premier problème est le manque de mesures disciplinaires dans l'Église (</w:t>
      </w:r>
      <w:hyperlink r:id="rId1353">
        <w:r>
          <w:rPr>
            <w:color w:val="0000EE"/>
            <w:u w:val="single"/>
          </w:rPr>
          <w:t>5.12–13</w:t>
        </w:r>
      </w:hyperlink>
      <w: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r/>
      <w:r>
        <w:t>Trois principes émergent de ce que Paul leur écrit à ce sujet. (1) L'objectif premier des mesures disciplinaires est de produire la repentance et de pouvoir restaurer le coupable. (2) Un second objectif fondamental de telles mesures est de protéger l'Église (</w:t>
      </w:r>
      <w:hyperlink r:id="rId1354">
        <w:r>
          <w:rPr>
            <w:color w:val="0000EE"/>
            <w:u w:val="single"/>
          </w:rPr>
          <w:t>5.6–8</w:t>
        </w:r>
      </w:hyperlink>
      <w:r>
        <w:t xml:space="preserve">). (3) Ainsi, ce n'est pas le rôle de l'Église de juger les actions de non-chrétiens qui font le mal. Ce rôle appartient à Dieu. Le rôle de l'Église est de juger le mal quand il se produit parmi les chrétiens (v. </w:t>
      </w:r>
      <w:hyperlink r:id="rId1355">
        <w:r>
          <w:rPr>
            <w:color w:val="0000EE"/>
            <w:u w:val="single"/>
          </w:rPr>
          <w:t>9–13</w:t>
        </w:r>
      </w:hyperlink>
      <w:r>
        <w:t xml:space="preserve">). Certains de ces principes seront à nouveau évoqués à propos d'autres sujets abordés dans les chapitres suivants (p. ex. </w:t>
      </w:r>
      <w:hyperlink r:id="rId1356">
        <w:r>
          <w:rPr>
            <w:color w:val="0000EE"/>
            <w:u w:val="single"/>
          </w:rPr>
          <w:t>7.12–16</w:t>
        </w:r>
      </w:hyperlink>
      <w:r>
        <w:t>).</w:t>
      </w:r>
    </w:p>
    <w:p>
      <w:pPr>
        <w:pStyle w:val="Heading4"/>
      </w:pPr>
      <w:r>
        <w:rPr>
          <w:b/>
        </w:rPr>
        <w:t>Deuxième problème de l'Église de Corinthe</w:t>
      </w:r>
    </w:p>
    <w:p>
      <w:r/>
      <w:r>
        <w:t>Le deuxième problème à propos duquel Paul écrit concerne des procès entre chrétiens (</w:t>
      </w:r>
      <w:hyperlink r:id="rId1357">
        <w:r>
          <w:rPr>
            <w:color w:val="0000EE"/>
            <w:u w:val="single"/>
          </w:rPr>
          <w:t>6.1–11</w:t>
        </w:r>
      </w:hyperlink>
      <w: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r/>
      <w:r>
        <w:t>Mieux encore, leur dit Paul, ne vaut-il pas mieux souffrir quelque injustice que d'en arriver là (</w:t>
      </w:r>
      <w:hyperlink r:id="rId1358">
        <w:r>
          <w:rPr>
            <w:color w:val="0000EE"/>
            <w:u w:val="single"/>
          </w:rPr>
          <w:t>1Co 6.7</w:t>
        </w:r>
      </w:hyperlink>
      <w:r>
        <w:t>) ? Comme l'a enseigné Jésus (</w:t>
      </w:r>
      <w:hyperlink r:id="rId1359">
        <w:r>
          <w:rPr>
            <w:color w:val="0000EE"/>
            <w:u w:val="single"/>
          </w:rPr>
          <w:t>Mt 5.38–42</w:t>
        </w:r>
      </w:hyperlink>
      <w: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hyperlink r:id="rId1360">
        <w:r>
          <w:rPr>
            <w:color w:val="0000EE"/>
            <w:u w:val="single"/>
          </w:rPr>
          <w:t>1Co 6.9–11</w:t>
        </w:r>
      </w:hyperlink>
      <w: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rPr>
        <w:t>Troisième problème de l'Église de Corinthe</w:t>
      </w:r>
    </w:p>
    <w:p>
      <w:r/>
      <w:r>
        <w:t>Le dernier problème à propos duquel Paul leur écrit dans cette section est celui des rapports sexuels en dehors du mariage (</w:t>
      </w:r>
      <w:hyperlink r:id="rId1361">
        <w:r>
          <w:rPr>
            <w:color w:val="0000EE"/>
            <w:u w:val="single"/>
          </w:rPr>
          <w:t>6.12–20</w:t>
        </w:r>
      </w:hyperlink>
      <w: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hyperlink r:id="rId1362">
        <w:r>
          <w:rPr>
            <w:color w:val="0000EE"/>
            <w:u w:val="single"/>
          </w:rPr>
          <w:t>6.12, 20</w:t>
        </w:r>
      </w:hyperlink>
      <w:r>
        <w:t xml:space="preserve">). Le corps n'a pas été créé pour être utilisé comme il nous plaît, mais doit être consacré au Seigneur, comme le démontre la résurrection (v. </w:t>
      </w:r>
      <w:hyperlink r:id="rId1363">
        <w:r>
          <w:rPr>
            <w:color w:val="0000EE"/>
            <w:u w:val="single"/>
          </w:rPr>
          <w:t>13–14</w:t>
        </w:r>
      </w:hyperlink>
      <w:r>
        <w:t>).</w:t>
      </w:r>
    </w:p>
    <w:p>
      <w:r/>
      <w:r>
        <w:t xml:space="preserve">De plus, contrairement à la question de ce qu'il est permis de manger, avoir des rapports sexuels illicites a un impact sur toute la personne. Paul rappelle ici ce qu'enseigne </w:t>
      </w:r>
      <w:hyperlink r:id="rId266">
        <w:r>
          <w:rPr>
            <w:color w:val="0000EE"/>
            <w:u w:val="single"/>
          </w:rPr>
          <w:t>Genèse 2.24</w:t>
        </w:r>
      </w:hyperlink>
      <w:r>
        <w:t xml:space="preserve"> (voir aussi les paroles de Jésus dans </w:t>
      </w:r>
      <w:hyperlink r:id="rId1364">
        <w:r>
          <w:rPr>
            <w:color w:val="0000EE"/>
            <w:u w:val="single"/>
          </w:rPr>
          <w:t>Mt 19.5</w:t>
        </w:r>
      </w:hyperlink>
      <w:r>
        <w:t>). Le chrétien fait partie du corps de Christ. En ayant des rapports sexuels avec une prostituée, le chrétien se fait un avec elle. Il est inacceptable d'unir ainsi un membre de Christ à une prostituée (</w:t>
      </w:r>
      <w:hyperlink r:id="rId1365">
        <w:r>
          <w:rPr>
            <w:color w:val="0000EE"/>
            <w:u w:val="single"/>
          </w:rPr>
          <w:t>1Co 6.15–17</w:t>
        </w:r>
      </w:hyperlink>
      <w: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t>Réponses de Paul aux Corinthiens (</w:t>
      </w:r>
      <w:hyperlink r:id="rId1366">
        <w:r>
          <w:rPr>
            <w:color w:val="0000EE"/>
            <w:u w:val="single"/>
          </w:rPr>
          <w:t>7.1–16.4</w:t>
        </w:r>
      </w:hyperlink>
      <w:r>
        <w:t>)</w:t>
      </w:r>
    </w:p>
    <w:p>
      <w:r/>
      <w:r>
        <w:t>Paul se consacre maintenant à répondre aux questions que l'Église de Corinthe lui a posées en s'appuyant sur les sujets qu'il a déjà traités.</w:t>
      </w:r>
    </w:p>
    <w:p>
      <w:pPr>
        <w:pStyle w:val="Heading4"/>
      </w:pPr>
      <w:r>
        <w:rPr>
          <w:b/>
        </w:rPr>
        <w:t>Première question des Corinthiens</w:t>
      </w:r>
    </w:p>
    <w:p>
      <w:r/>
      <w:r>
        <w:t>La première question concerne le mariage (</w:t>
      </w:r>
      <w:hyperlink r:id="rId1367">
        <w:r>
          <w:rPr>
            <w:color w:val="0000EE"/>
            <w:u w:val="single"/>
          </w:rPr>
          <w:t>7.1–24</w:t>
        </w:r>
      </w:hyperlink>
      <w:r>
        <w:t xml:space="preserve">). À l'inverse des libertins du chapitre </w:t>
      </w:r>
      <w:hyperlink r:id="rId1368">
        <w:r>
          <w:rPr>
            <w:color w:val="0000EE"/>
            <w:u w:val="single"/>
          </w:rPr>
          <w:t xml:space="preserve">6 </w:t>
        </w:r>
      </w:hyperlink>
      <w:r>
        <w:t>et possiblement en réaction à leur conduite, peut-être qu'un groupe d'ascètes dans l'Église tenait « qu’il est bon pour l’homme de ne point toucher de femme » (</w:t>
      </w:r>
      <w:hyperlink r:id="rId1352">
        <w:r>
          <w:rPr>
            <w:color w:val="0000EE"/>
            <w:u w:val="single"/>
          </w:rPr>
          <w:t>7.1</w:t>
        </w:r>
      </w:hyperlink>
      <w: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hyperlink r:id="rId1369">
        <w:r>
          <w:rPr>
            <w:color w:val="0000EE"/>
            <w:u w:val="single"/>
          </w:rPr>
          <w:t>2, 7–9</w:t>
        </w:r>
      </w:hyperlink>
      <w:r>
        <w:t xml:space="preserve">). (2) Dans la relation maritale, les époux ne possèdent plus leurs propres corps. Du point de vue de la sexualité, ils s'appartiennent l'un à l'autre pour leur bénéfice mutuel (v. </w:t>
      </w:r>
      <w:hyperlink r:id="rId1370">
        <w:r>
          <w:rPr>
            <w:color w:val="0000EE"/>
            <w:u w:val="single"/>
          </w:rPr>
          <w:t>3–4</w:t>
        </w:r>
      </w:hyperlink>
      <w:r>
        <w:t xml:space="preserve">). Le refus sexuel prive un conjoint de ce qui lui appartient légitimement. (3) L'abstinence est envisageable pour des périodes limitées par accord mutuel, comme dans le cas de jeûnes qui servent à se consacrer à Christ (v. </w:t>
      </w:r>
      <w:hyperlink r:id="rId1371">
        <w:r>
          <w:rPr>
            <w:color w:val="0000EE"/>
            <w:u w:val="single"/>
          </w:rPr>
          <w:t>5</w:t>
        </w:r>
      </w:hyperlink>
      <w:r>
        <w:t>).</w:t>
      </w:r>
    </w:p>
    <w:p>
      <w:r/>
      <w:r>
        <w:t xml:space="preserve">Paul se penchera plus en détail sur la question des célibataires dans </w:t>
      </w:r>
      <w:hyperlink r:id="rId1372">
        <w:r>
          <w:rPr>
            <w:color w:val="0000EE"/>
            <w:u w:val="single"/>
          </w:rPr>
          <w:t>7.25–40</w:t>
        </w:r>
      </w:hyperlink>
      <w:r>
        <w:t>, mais indique déjà en passant qu'il est lui-même content d'en être un. Toutefois, il en parle comme un don que tous n'ont pas. Ceci étant le cas, il est préférable d'avoir des relations sexuelles dans le cadre du mariage que de chuter à cause de la tentation (</w:t>
      </w:r>
      <w:hyperlink r:id="rId1373">
        <w:r>
          <w:rPr>
            <w:color w:val="0000EE"/>
            <w:u w:val="single"/>
          </w:rPr>
          <w:t>7.7–9</w:t>
        </w:r>
      </w:hyperlink>
      <w:r>
        <w:t xml:space="preserve">). Paul rappelle aux mariés que le Seigneur ordonne qu'ils ne doivent pas divorcer (voir </w:t>
      </w:r>
      <w:hyperlink r:id="rId1374">
        <w:r>
          <w:rPr>
            <w:color w:val="0000EE"/>
            <w:u w:val="single"/>
          </w:rPr>
          <w:t>Mt 5.31–32</w:t>
        </w:r>
      </w:hyperlink>
      <w:r>
        <w:t xml:space="preserve"> ; </w:t>
      </w:r>
      <w:hyperlink r:id="rId1375">
        <w:r>
          <w:rPr>
            <w:color w:val="0000EE"/>
            <w:u w:val="single"/>
          </w:rPr>
          <w:t>Mc 10.11–12</w:t>
        </w:r>
      </w:hyperlink>
      <w:r>
        <w:t xml:space="preserve"> ; </w:t>
      </w:r>
      <w:hyperlink r:id="rId1376">
        <w:r>
          <w:rPr>
            <w:color w:val="0000EE"/>
            <w:u w:val="single"/>
          </w:rPr>
          <w:t>Lc 16.18</w:t>
        </w:r>
      </w:hyperlink>
      <w:r>
        <w:t xml:space="preserve"> et passages parallèles). Paul ne mentionne pas l'exception donnée dans </w:t>
      </w:r>
      <w:hyperlink r:id="rId1377">
        <w:r>
          <w:rPr>
            <w:color w:val="0000EE"/>
            <w:u w:val="single"/>
          </w:rPr>
          <w:t>Matthieu 19.9</w:t>
        </w:r>
      </w:hyperlink>
      <w: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hyperlink r:id="rId1378">
        <w:r>
          <w:rPr>
            <w:color w:val="0000EE"/>
            <w:u w:val="single"/>
          </w:rPr>
          <w:t>1Co 7.10–11</w:t>
        </w:r>
      </w:hyperlink>
      <w:r>
        <w:t>).</w:t>
      </w:r>
    </w:p>
    <w:p>
      <w:r/>
      <w:r>
        <w:t>Mais comment est-ce que cela s'applique si le conjoint n'est pas chrétien ? Paul étend ses principes à un cas dont Jésus n'a pas parlé directement. Tout d'abord, même dans cette situation, le chrétien ne doit pas demander de divorce (</w:t>
      </w:r>
      <w:hyperlink r:id="rId1379">
        <w:r>
          <w:rPr>
            <w:color w:val="0000EE"/>
            <w:u w:val="single"/>
          </w:rPr>
          <w:t>7.12–13</w:t>
        </w:r>
      </w:hyperlink>
      <w:r>
        <w:t>). Ensuite, puisque le comportement des non-chrétiens n'est pas sous l'autorité de l'Église (</w:t>
      </w:r>
      <w:hyperlink r:id="rId1380">
        <w:r>
          <w:rPr>
            <w:color w:val="0000EE"/>
            <w:u w:val="single"/>
          </w:rPr>
          <w:t>6.12–13</w:t>
        </w:r>
      </w:hyperlink>
      <w:r>
        <w:t>), le chrétien est libéré de son engagement si le non-chrétien divorce (</w:t>
      </w:r>
      <w:hyperlink r:id="rId1381">
        <w:r>
          <w:rPr>
            <w:color w:val="0000EE"/>
            <w:u w:val="single"/>
          </w:rPr>
          <w:t>7.15</w:t>
        </w:r>
      </w:hyperlink>
      <w:r>
        <w:t xml:space="preserve">). Finalement, le mariage avec un non-chrétien n'est pas impur en soi comme l'est l'union avec une prostituée dans </w:t>
      </w:r>
      <w:hyperlink r:id="rId308">
        <w:r>
          <w:rPr>
            <w:color w:val="0000EE"/>
            <w:u w:val="single"/>
          </w:rPr>
          <w:t>6.15</w:t>
        </w:r>
      </w:hyperlink>
      <w:r>
        <w:t>. Le conjoint chrétien sanctifie la relation maritale et les enfants qui en sont nés, et cela peut même mener au salut du conjoint non-chrétien (</w:t>
      </w:r>
      <w:hyperlink r:id="rId1382">
        <w:r>
          <w:rPr>
            <w:color w:val="0000EE"/>
            <w:u w:val="single"/>
          </w:rPr>
          <w:t>7.14, 16</w:t>
        </w:r>
      </w:hyperlink>
      <w:r>
        <w:t>). Bien que ceci ne constitue pas un appel à rester dans des situations d'abus physique ou sexuel, c'est un appel à respecter la relation maritale même si le conjoint n'est pas dans la foi.</w:t>
      </w:r>
    </w:p>
    <w:p>
      <w:r/>
      <w:r>
        <w:t>Le principe de base que Paul défend est qu'il n'est pas nécessaire de changer sa situation quand on devient chrétien (</w:t>
      </w:r>
      <w:hyperlink r:id="rId1383">
        <w:r>
          <w:rPr>
            <w:color w:val="0000EE"/>
            <w:u w:val="single"/>
          </w:rPr>
          <w:t>7.17–24</w:t>
        </w:r>
      </w:hyperlink>
      <w: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hyperlink r:id="rId1384">
        <w:r>
          <w:rPr>
            <w:color w:val="0000EE"/>
            <w:u w:val="single"/>
          </w:rPr>
          <w:t>21–23</w:t>
        </w:r>
      </w:hyperlink>
      <w:r>
        <w:t>).</w:t>
      </w:r>
    </w:p>
    <w:p>
      <w:pPr>
        <w:pStyle w:val="Heading4"/>
      </w:pPr>
      <w:r>
        <w:rPr>
          <w:b/>
        </w:rPr>
        <w:t>Deuxième question des Corinthiens</w:t>
      </w:r>
    </w:p>
    <w:p>
      <w:r/>
      <w:r>
        <w:t>La deuxième question sur laquelle Paul se penche concerne plus particulièrement les célibataires (</w:t>
      </w:r>
      <w:hyperlink r:id="rId1372">
        <w:r>
          <w:rPr>
            <w:color w:val="0000EE"/>
            <w:u w:val="single"/>
          </w:rPr>
          <w:t>7.25–40</w:t>
        </w:r>
      </w:hyperlink>
      <w: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hyperlink r:id="rId1385">
        <w:r>
          <w:rPr>
            <w:color w:val="0000EE"/>
            <w:u w:val="single"/>
          </w:rPr>
          <w:t>25–31</w:t>
        </w:r>
      </w:hyperlink>
      <w: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hyperlink r:id="rId1386">
        <w:r>
          <w:rPr>
            <w:color w:val="0000EE"/>
            <w:u w:val="single"/>
          </w:rPr>
          <w:t>32–35</w:t>
        </w:r>
      </w:hyperlink>
      <w:r>
        <w:t xml:space="preserve">). Si une personne se trouve dans une situation où il est attendu qu'elle se marie, elle doit prendre sa propre décision (v. </w:t>
      </w:r>
      <w:hyperlink r:id="rId1387">
        <w:r>
          <w:rPr>
            <w:color w:val="0000EE"/>
            <w:u w:val="single"/>
          </w:rPr>
          <w:t>36–38</w:t>
        </w:r>
      </w:hyperlink>
      <w:r>
        <w:t xml:space="preserve">). Paul finit la section avec des remarques sur les veuves. Tout remariage doit être « dans le Seigneur » (v. </w:t>
      </w:r>
      <w:hyperlink r:id="rId1388">
        <w:r>
          <w:rPr>
            <w:color w:val="0000EE"/>
            <w:u w:val="single"/>
          </w:rPr>
          <w:t>39–40</w:t>
        </w:r>
      </w:hyperlink>
      <w:r>
        <w:t>).</w:t>
      </w:r>
    </w:p>
    <w:p>
      <w:pPr>
        <w:pStyle w:val="Heading4"/>
      </w:pPr>
      <w:r>
        <w:rPr>
          <w:b/>
        </w:rPr>
        <w:t>Troisième question des Corinthiens</w:t>
      </w:r>
    </w:p>
    <w:p>
      <w:r/>
      <w:r>
        <w:t>Paul aborde ensuite la question des chrétiens mangeant de la viande sacrifiée aux idoles (</w:t>
      </w:r>
      <w:hyperlink r:id="rId1389">
        <w:r>
          <w:rPr>
            <w:color w:val="0000EE"/>
            <w:u w:val="single"/>
          </w:rPr>
          <w:t>8.1–11.1</w:t>
        </w:r>
      </w:hyperlink>
      <w:r>
        <w:t>). Presque toute la viande disponible au marché provenait soit d'animaux abattus comme sacrifices aux temples, soit de groupes d'animaux dont l'un avait été offert en sacrifice de dédicace.</w:t>
      </w:r>
      <w:r>
        <w:rPr>
          <w:b/>
          <w:i/>
        </w:rPr>
        <w:t xml:space="preserve"> </w:t>
      </w:r>
      <w: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r/>
      <w:r>
        <w:t>Tout d'abord, il exhorte les Corinthiens à ne pas user de leur connaissance au détriment de l'amour (</w:t>
      </w:r>
      <w:hyperlink r:id="rId1390">
        <w:r>
          <w:rPr>
            <w:color w:val="0000EE"/>
            <w:u w:val="single"/>
          </w:rPr>
          <w:t>8.1–13</w:t>
        </w:r>
      </w:hyperlink>
      <w: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hyperlink r:id="rId1391">
        <w:r>
          <w:rPr>
            <w:color w:val="0000EE"/>
            <w:u w:val="single"/>
          </w:rPr>
          <w:t>1</w:t>
        </w:r>
      </w:hyperlink>
      <w: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r/>
      <w:r>
        <w:t>Deuxièmement, Paul souligne que l'on doit subordonner ses propres intérêts à ceux des autres, et en particulier à ceux du Christ et de son Évangile (</w:t>
      </w:r>
      <w:hyperlink r:id="rId1392">
        <w:r>
          <w:rPr>
            <w:color w:val="0000EE"/>
            <w:u w:val="single"/>
          </w:rPr>
          <w:t>9.1–23</w:t>
        </w:r>
      </w:hyperlink>
      <w:r>
        <w:t xml:space="preserve">). L'exemple des apôtres, s'attendant à ce que les Églises les soutiennent (comp. avec </w:t>
      </w:r>
      <w:hyperlink r:id="rId1393">
        <w:r>
          <w:rPr>
            <w:color w:val="0000EE"/>
            <w:u w:val="single"/>
          </w:rPr>
          <w:t>Lc 10.5–7</w:t>
        </w:r>
      </w:hyperlink>
      <w: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hyperlink r:id="rId1394">
        <w:r>
          <w:rPr>
            <w:color w:val="0000EE"/>
            <w:u w:val="single"/>
          </w:rPr>
          <w:t>9.12</w:t>
        </w:r>
      </w:hyperlink>
      <w:r>
        <w:t xml:space="preserve">). Paul subordonnait ainsi ses préférences et intérêts personnels à ce qui était plus profitable à Christ et évitait de faire obstacle à l'Évangile (v. </w:t>
      </w:r>
      <w:hyperlink r:id="rId1395">
        <w:r>
          <w:rPr>
            <w:color w:val="0000EE"/>
            <w:u w:val="single"/>
          </w:rPr>
          <w:t>19–23</w:t>
        </w:r>
      </w:hyperlink>
      <w:r>
        <w:t>).</w:t>
      </w:r>
    </w:p>
    <w:p>
      <w:r/>
      <w:r>
        <w:t>Troisièmement, l'orgueil de ceux qui exercent leur liberté sans se soucier des autres est spirituellement dangereux (</w:t>
      </w:r>
      <w:hyperlink r:id="rId1396">
        <w:r>
          <w:rPr>
            <w:color w:val="0000EE"/>
            <w:u w:val="single"/>
          </w:rPr>
          <w:t>9.24–10.22</w:t>
        </w:r>
      </w:hyperlink>
      <w:r>
        <w:t>). Ce n'est pas de commencer mais de franchir la ligne d'arrivée de la vie chrétienne qui compte. Il faut donc vivre de façon disciplinée, et non « comme à l'aventure » (</w:t>
      </w:r>
      <w:hyperlink r:id="rId1397">
        <w:r>
          <w:rPr>
            <w:color w:val="0000EE"/>
            <w:u w:val="single"/>
          </w:rPr>
          <w:t>9.24–27</w:t>
        </w:r>
      </w:hyperlink>
      <w: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hyperlink r:id="rId1398">
        <w:r>
          <w:rPr>
            <w:color w:val="0000EE"/>
            <w:u w:val="single"/>
          </w:rPr>
          <w:t>10.2–4</w:t>
        </w:r>
      </w:hyperlink>
      <w: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hyperlink r:id="rId1399">
        <w:r>
          <w:rPr>
            <w:color w:val="0000EE"/>
            <w:u w:val="single"/>
          </w:rPr>
          <w:t>12</w:t>
        </w:r>
      </w:hyperlink>
      <w:r>
        <w:t xml:space="preserve">). Cependant, il ne faut pas que le chrétien soit terrifié par la possibilité d'être vaincu par la tentation. Il n'y a pas de tentation au-dessus de ses forces, car Dieu pourvoit toujours le moyen de la supporter (v. </w:t>
      </w:r>
      <w:hyperlink r:id="rId1400">
        <w:r>
          <w:rPr>
            <w:color w:val="0000EE"/>
            <w:u w:val="single"/>
          </w:rPr>
          <w:t>13</w:t>
        </w:r>
      </w:hyperlink>
      <w:r>
        <w:t>).</w:t>
      </w:r>
    </w:p>
    <w:p>
      <w:r/>
      <w:r>
        <w:t>Paul établit une autre comparaison entre les Israélites et les Corinthiens en ce qui concerne la participation à un repas sacrificiel (</w:t>
      </w:r>
      <w:hyperlink r:id="rId1401">
        <w:r>
          <w:rPr>
            <w:color w:val="0000EE"/>
            <w:u w:val="single"/>
          </w:rPr>
          <w:t>10.14–22</w:t>
        </w:r>
      </w:hyperlink>
      <w: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hyperlink r:id="rId1402">
        <w:r>
          <w:rPr>
            <w:color w:val="0000EE"/>
            <w:u w:val="single"/>
          </w:rPr>
          <w:t>22</w:t>
        </w:r>
      </w:hyperlink>
      <w:r>
        <w:t>).</w:t>
      </w:r>
    </w:p>
    <w:p>
      <w:r/>
      <w:r>
        <w:t>Ces trois chapitres sont conclus par un résumé (</w:t>
      </w:r>
      <w:hyperlink r:id="rId1403">
        <w:r>
          <w:rPr>
            <w:color w:val="0000EE"/>
            <w:u w:val="single"/>
          </w:rPr>
          <w:t>10.23–11.1</w:t>
        </w:r>
      </w:hyperlink>
      <w:r>
        <w:t>). Puisque la nourriture, même offerte à une idole, n'a pas de vertus spirituelles et que tout appartient à Dieu, le chrétien peut manger ce qui est vendu au marché sans poser de questions (</w:t>
      </w:r>
      <w:hyperlink r:id="rId1404">
        <w:r>
          <w:rPr>
            <w:color w:val="0000EE"/>
            <w:u w:val="single"/>
          </w:rPr>
          <w:t>10.25–26</w:t>
        </w:r>
      </w:hyperlink>
      <w: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hyperlink r:id="rId1405">
        <w:r>
          <w:rPr>
            <w:color w:val="0000EE"/>
            <w:u w:val="single"/>
          </w:rPr>
          <w:t>27–30</w:t>
        </w:r>
      </w:hyperlink>
      <w:r>
        <w:t xml:space="preserve">). Tout doit être fait en cherchant la gloire de Dieu (v. </w:t>
      </w:r>
      <w:hyperlink r:id="rId1406">
        <w:r>
          <w:rPr>
            <w:color w:val="0000EE"/>
            <w:u w:val="single"/>
          </w:rPr>
          <w:t>31</w:t>
        </w:r>
      </w:hyperlink>
      <w:r>
        <w:t xml:space="preserve">). Il faut particulièrement éviter de faire obstacle à l'Évangile et au salut des autres (v. </w:t>
      </w:r>
      <w:hyperlink r:id="rId1407">
        <w:r>
          <w:rPr>
            <w:color w:val="0000EE"/>
            <w:u w:val="single"/>
          </w:rPr>
          <w:t>32</w:t>
        </w:r>
      </w:hyperlink>
      <w:r>
        <w:t>). Paul exhorte les Corinthiens à suivre son exemple dans ce domaine, comme lui-même suit celui de Christ (</w:t>
      </w:r>
      <w:hyperlink r:id="rId1408">
        <w:r>
          <w:rPr>
            <w:color w:val="0000EE"/>
            <w:u w:val="single"/>
          </w:rPr>
          <w:t>11.1</w:t>
        </w:r>
      </w:hyperlink>
      <w:r>
        <w:t xml:space="preserve">). </w:t>
      </w:r>
    </w:p>
    <w:p>
      <w:pPr>
        <w:pStyle w:val="Heading4"/>
      </w:pPr>
      <w:r>
        <w:rPr>
          <w:b/>
        </w:rPr>
        <w:t>Quatrième question des Corinthiens</w:t>
      </w:r>
    </w:p>
    <w:p>
      <w:r/>
      <w:r>
        <w:t>La quatrième question sur laquelle Paul se penche est celle de l'ordre dans les réunions d'Église (</w:t>
      </w:r>
      <w:hyperlink r:id="rId1409">
        <w:r>
          <w:rPr>
            <w:color w:val="0000EE"/>
            <w:u w:val="single"/>
          </w:rPr>
          <w:t>11.2–14.40</w:t>
        </w:r>
      </w:hyperlink>
      <w: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r/>
      <w:r>
        <w:t>Une première question à régler était celle du comportement des femmes mariées lors des assemblées (</w:t>
      </w:r>
      <w:hyperlink r:id="rId1408">
        <w:r>
          <w:rPr>
            <w:color w:val="0000EE"/>
            <w:u w:val="single"/>
          </w:rPr>
          <w:t>11.1–16</w:t>
        </w:r>
      </w:hyperlink>
      <w: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hyperlink r:id="rId1410">
        <w:r>
          <w:rPr>
            <w:color w:val="0000EE"/>
            <w:u w:val="single"/>
          </w:rPr>
          <w:t>1Co 11.3</w:t>
        </w:r>
      </w:hyperlink>
      <w: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r/>
      <w:r>
        <w:t>Un autre problème lors des assemblées des Corinthiens était leur façon de se comporter envers les plus pauvres d'entre eux (</w:t>
      </w:r>
      <w:hyperlink r:id="rId1411">
        <w:r>
          <w:rPr>
            <w:color w:val="0000EE"/>
            <w:u w:val="single"/>
          </w:rPr>
          <w:t>11.17–34</w:t>
        </w:r>
      </w:hyperlink>
      <w: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hyperlink r:id="rId1412">
        <w:r>
          <w:rPr>
            <w:color w:val="0000EE"/>
            <w:u w:val="single"/>
          </w:rPr>
          <w:t>21</w:t>
        </w:r>
      </w:hyperlink>
      <w:r>
        <w:t xml:space="preserve">). Cette pratique aurait été embarrassante pour les chrétiens les plus pauvres de l'assemblée, leur faisant ressentir vivement qu'ils appartenaient à une classe inférieure (v. </w:t>
      </w:r>
      <w:hyperlink r:id="rId1413">
        <w:r>
          <w:rPr>
            <w:color w:val="0000EE"/>
            <w:u w:val="single"/>
          </w:rPr>
          <w:t>22</w:t>
        </w:r>
      </w:hyperlink>
      <w:r>
        <w:t xml:space="preserve">). Un tel comportement n'est pas prendre le repas du Seigneur, mais une imposture (v. </w:t>
      </w:r>
      <w:hyperlink r:id="rId1414">
        <w:r>
          <w:rPr>
            <w:color w:val="0000EE"/>
            <w:u w:val="single"/>
          </w:rPr>
          <w:t>20</w:t>
        </w:r>
      </w:hyperlink>
      <w:r>
        <w:t>).</w:t>
      </w:r>
    </w:p>
    <w:p>
      <w:r/>
      <w:r>
        <w:t xml:space="preserve">Paul leur rappelle comment le Seigneur a institué la Sainte Cène et que ce repas est une participation au corps et au sang de Christ (voir </w:t>
      </w:r>
      <w:hyperlink r:id="rId1415">
        <w:r>
          <w:rPr>
            <w:color w:val="0000EE"/>
            <w:u w:val="single"/>
          </w:rPr>
          <w:t>10.16–17</w:t>
        </w:r>
      </w:hyperlink>
      <w:r>
        <w:t>) qui ne doit pas être traité comme un repas ordinaire. Manger et boire la Sainte Cène de façon indigne, avec des divisions et des distinctions de classe, c'est la profaner (</w:t>
      </w:r>
      <w:hyperlink r:id="rId1416">
        <w:r>
          <w:rPr>
            <w:color w:val="0000EE"/>
            <w:u w:val="single"/>
          </w:rPr>
          <w:t>11.29</w:t>
        </w:r>
      </w:hyperlink>
      <w:r>
        <w:t>). Paul explique que c'est pour cela que le jugement de Dieu était sur eux et que certains étaient déjà morts et d'autres malades. Au lieu de cela, Paul dit que chacun s'examine lui-même avant de manger le repas du Seigneur pour pouvoir le manger dignement.</w:t>
      </w:r>
    </w:p>
    <w:p>
      <w:r/>
      <w:r>
        <w:t>Un troisième problème dans leurs assemblées était la façon dont ils utilisaient certains dons spirituels (</w:t>
      </w:r>
      <w:hyperlink r:id="rId1417">
        <w:r>
          <w:rPr>
            <w:color w:val="0000EE"/>
            <w:u w:val="single"/>
          </w:rPr>
          <w:t>12.1–14.40</w:t>
        </w:r>
      </w:hyperlink>
      <w: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r/>
      <w: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hyperlink r:id="rId1418">
        <w:r>
          <w:rPr>
            <w:color w:val="0000EE"/>
            <w:u w:val="single"/>
          </w:rPr>
          <w:t>12.4–6</w:t>
        </w:r>
      </w:hyperlink>
      <w:r>
        <w:t xml:space="preserve">). L'Esprit choisit quel don il donne à chacun et ne les donne pas pour leur bénéfice personnel, mais pour l'édification de l'Église (v. </w:t>
      </w:r>
      <w:hyperlink r:id="rId1419">
        <w:r>
          <w:rPr>
            <w:color w:val="0000EE"/>
            <w:u w:val="single"/>
          </w:rPr>
          <w:t>7</w:t>
        </w:r>
      </w:hyperlink>
      <w:r>
        <w:t xml:space="preserve">). </w:t>
      </w:r>
    </w:p>
    <w:p>
      <w:r/>
      <w:r>
        <w:t>L'Esprit unit tous les chrétiens comme les membres d'un seul corps en Christ (</w:t>
      </w:r>
      <w:hyperlink r:id="rId1420">
        <w:r>
          <w:rPr>
            <w:color w:val="0000EE"/>
            <w:u w:val="single"/>
          </w:rPr>
          <w:t>12.12–13</w:t>
        </w:r>
      </w:hyperlink>
      <w:r>
        <w:t xml:space="preserve">). Ainsi, non seulement le même Esprit accorde des dons à tous, mais tous ceux-ci sont nécessaires pour le bon fonctionnement du corps de Christ (v. </w:t>
      </w:r>
      <w:hyperlink r:id="rId1421">
        <w:r>
          <w:rPr>
            <w:color w:val="0000EE"/>
            <w:u w:val="single"/>
          </w:rPr>
          <w:t>14–26</w:t>
        </w:r>
      </w:hyperlink>
      <w:r>
        <w:t>).</w:t>
      </w:r>
      <w:r>
        <w:rPr>
          <w:b/>
          <w:i/>
        </w:rPr>
        <w:t xml:space="preserve"> </w:t>
      </w:r>
      <w: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hyperlink r:id="rId1422">
        <w:r>
          <w:rPr>
            <w:color w:val="0000EE"/>
            <w:u w:val="single"/>
          </w:rPr>
          <w:t>27–31</w:t>
        </w:r>
      </w:hyperlink>
      <w:r>
        <w:t>). Ainsi, la manifestation des dons spirituels, dépendantes de la volonté de l'Esprit, pouvait varier d'une assemblée à une autre.</w:t>
      </w:r>
    </w:p>
    <w:p>
      <w:r/>
      <w:r>
        <w:t>En fait, souligne Paul, ce n'est pas le fait d'avoir certains dons qui rend un chrétien plus spirituel, mais le fait de tout faire dans l'amour (</w:t>
      </w:r>
      <w:hyperlink r:id="rId1423">
        <w:r>
          <w:rPr>
            <w:color w:val="0000EE"/>
            <w:u w:val="single"/>
          </w:rPr>
          <w:t>13.1–13</w:t>
        </w:r>
      </w:hyperlink>
      <w:r>
        <w:t xml:space="preserve">). Un don exercé sans amour peut véritablement venir de l'Esprit mais ne sert à rien (v. </w:t>
      </w:r>
      <w:hyperlink r:id="rId1424">
        <w:r>
          <w:rPr>
            <w:color w:val="0000EE"/>
            <w:u w:val="single"/>
          </w:rPr>
          <w:t>1–3</w:t>
        </w:r>
      </w:hyperlink>
      <w:r>
        <w:t xml:space="preserve">). L'amour recherche constamment le bien des autres (v. </w:t>
      </w:r>
      <w:hyperlink r:id="rId1425">
        <w:r>
          <w:rPr>
            <w:color w:val="0000EE"/>
            <w:u w:val="single"/>
          </w:rPr>
          <w:t>4–7</w:t>
        </w:r>
      </w:hyperlink>
      <w:r>
        <w:t xml:space="preserve">). En plus, les dons de l'Esprit ne sont pas permanents. Ils ne sont utiles qu'en attendant que Christ revienne et que le royaume de Dieu soit pleinement manifesté. Ensuite, ils disparaîtront (v. </w:t>
      </w:r>
      <w:hyperlink r:id="rId1426">
        <w:r>
          <w:rPr>
            <w:color w:val="0000EE"/>
            <w:u w:val="single"/>
          </w:rPr>
          <w:t>10, 12</w:t>
        </w:r>
      </w:hyperlink>
      <w:r>
        <w:t xml:space="preserve">). Ce ne sont pas les dons spirituel mais l'amour, la foi et l'espérance qui ont une valeur qui ne passe pas, et l'amour est le plus grand des trois (v. </w:t>
      </w:r>
      <w:hyperlink r:id="rId1427">
        <w:r>
          <w:rPr>
            <w:color w:val="0000EE"/>
            <w:u w:val="single"/>
          </w:rPr>
          <w:t>13</w:t>
        </w:r>
      </w:hyperlink>
      <w:r>
        <w:t>).</w:t>
      </w:r>
    </w:p>
    <w:p>
      <w:r/>
      <w:r>
        <w:t>Paul dit qu'il est bon d'aspirer aux dons spirituels si c'est dans le but d'aimer les autres et d'édifier l'Église. Il explique que pour cette raison, la prophétie est un meilleur don pour les assemblées que le parler en langue (</w:t>
      </w:r>
      <w:hyperlink r:id="rId1428">
        <w:r>
          <w:rPr>
            <w:color w:val="0000EE"/>
            <w:u w:val="single"/>
          </w:rPr>
          <w:t>14.1–25</w:t>
        </w:r>
      </w:hyperlink>
      <w: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hyperlink r:id="rId1429">
        <w:r>
          <w:rPr>
            <w:color w:val="0000EE"/>
            <w:u w:val="single"/>
          </w:rPr>
          <w:t>21</w:t>
        </w:r>
      </w:hyperlink>
      <w:r>
        <w:t xml:space="preserve">) et pour l'adoration en privé (v. </w:t>
      </w:r>
      <w:hyperlink r:id="rId1430">
        <w:r>
          <w:rPr>
            <w:color w:val="0000EE"/>
            <w:u w:val="single"/>
          </w:rPr>
          <w:t>18</w:t>
        </w:r>
      </w:hyperlink>
      <w:r>
        <w:t>), mais dans l'assemblée, elles ne sont utiles que si elles sont interprétées. Par contre, la prophétie édifie et aide les non-chrétiens à réaliser leurs péchés. C'est donc le don supérieur auquel devait aspirer les Corinthiens pour leurs assemblées.</w:t>
      </w:r>
    </w:p>
    <w:p>
      <w:r/>
      <w:r>
        <w:t>Dans les assemblées de l'Église, de nombreux dons pouvaient contribuer tant que cela se faisait pour l'édification commune et dans l'ordre (</w:t>
      </w:r>
      <w:hyperlink r:id="rId1431">
        <w:r>
          <w:rPr>
            <w:color w:val="0000EE"/>
            <w:u w:val="single"/>
          </w:rPr>
          <w:t>14.26–40</w:t>
        </w:r>
      </w:hyperlink>
      <w:r>
        <w:t xml:space="preserve">). Il y avait différentes façons de partager et d'édifier pendant le culte (v </w:t>
      </w:r>
      <w:hyperlink r:id="rId1432">
        <w:r>
          <w:rPr>
            <w:color w:val="0000EE"/>
            <w:u w:val="single"/>
          </w:rPr>
          <w:t>26</w:t>
        </w:r>
      </w:hyperlink>
      <w: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hyperlink r:id="rId1433">
        <w:r>
          <w:rPr>
            <w:color w:val="0000EE"/>
            <w:u w:val="single"/>
          </w:rPr>
          <w:t>27–33</w:t>
        </w:r>
      </w:hyperlink>
      <w: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hyperlink r:id="rId1434">
        <w:r>
          <w:rPr>
            <w:color w:val="0000EE"/>
            <w:u w:val="single"/>
          </w:rPr>
          <w:t>34–36</w:t>
        </w:r>
      </w:hyperlink>
      <w:r>
        <w:t xml:space="preserve">). En conclusion, il répète que tout doit être fait dans l'ordre, car Dieu n'est pas un Dieu de désordre (v. </w:t>
      </w:r>
      <w:hyperlink r:id="rId1435">
        <w:r>
          <w:rPr>
            <w:color w:val="0000EE"/>
            <w:u w:val="single"/>
          </w:rPr>
          <w:t>37–40</w:t>
        </w:r>
      </w:hyperlink>
      <w:r>
        <w:t>).</w:t>
      </w:r>
    </w:p>
    <w:p>
      <w:pPr>
        <w:pStyle w:val="Heading4"/>
      </w:pPr>
      <w:r>
        <w:rPr>
          <w:b/>
        </w:rPr>
        <w:t>Cinquième question des Corinthiens</w:t>
      </w:r>
    </w:p>
    <w:p>
      <w:r/>
      <w:r>
        <w:t xml:space="preserve">Le cinquième sujet que Paul traite est celui de la résurrection des morts (chap. </w:t>
      </w:r>
      <w:hyperlink r:id="rId1436">
        <w:r>
          <w:rPr>
            <w:color w:val="0000EE"/>
            <w:u w:val="single"/>
          </w:rPr>
          <w:t>15</w:t>
        </w:r>
      </w:hyperlink>
      <w:r>
        <w:t xml:space="preserve">). Certains des problèmes de l'Église, comme l'immoralité sexuelle (chap. </w:t>
      </w:r>
      <w:hyperlink r:id="rId1351">
        <w:r>
          <w:rPr>
            <w:color w:val="0000EE"/>
            <w:u w:val="single"/>
          </w:rPr>
          <w:t>5–6</w:t>
        </w:r>
      </w:hyperlink>
      <w:r>
        <w:t>) et l'ascétisme sexuel (chap. 7) ainsi que le sentiment d'avoir commencé à régner (chap. 15) étaient peut-être liés au fait que certains enseignaient qu'il n'y avait pas de résurrection (</w:t>
      </w:r>
      <w:hyperlink r:id="rId1437">
        <w:r>
          <w:rPr>
            <w:color w:val="0000EE"/>
            <w:u w:val="single"/>
          </w:rPr>
          <w:t>15.12</w:t>
        </w:r>
      </w:hyperlink>
      <w:r>
        <w:t>). Cet enseignement semblait particulièrement nier la résurrection du corps plutôt que l'immortalité de l'âme ou la résurrection de Jésus.</w:t>
      </w:r>
    </w:p>
    <w:p>
      <w:r/>
      <w:r>
        <w:t>Paul insiste que la résurrection de Jésus est une partie essentielle du message de l'Évangile (</w:t>
      </w:r>
      <w:hyperlink r:id="rId1438">
        <w:r>
          <w:rPr>
            <w:color w:val="0000EE"/>
            <w:u w:val="single"/>
          </w:rPr>
          <w:t>15.1–19</w:t>
        </w:r>
      </w:hyperlink>
      <w:r>
        <w:t xml:space="preserve">). Tous les témoignages s'accordent pour prouver que non seulement Jésus est mort, mais qu'il est ensuite ressuscité des morts et est apparu à de nombreux témoins (v. </w:t>
      </w:r>
      <w:hyperlink r:id="rId1439">
        <w:r>
          <w:rPr>
            <w:color w:val="0000EE"/>
            <w:u w:val="single"/>
          </w:rPr>
          <w:t>3–11</w:t>
        </w:r>
      </w:hyperlink>
      <w:r>
        <w:t xml:space="preserve">). S'il n'y a de résurrection, Jésus n'est pas ressuscité non plus. Dans ce cas, le message de l'Évangile aurait été faux et tous les espoirs de salut des chrétiens auraient été vains (v. </w:t>
      </w:r>
      <w:hyperlink r:id="rId1437">
        <w:r>
          <w:rPr>
            <w:color w:val="0000EE"/>
            <w:u w:val="single"/>
          </w:rPr>
          <w:t>12–19</w:t>
        </w:r>
      </w:hyperlink>
      <w:r>
        <w:t>).</w:t>
      </w:r>
    </w:p>
    <w:p>
      <w:r/>
      <w:r>
        <w:t>Le fait que Christ est ressuscité prouve au contraire que les chrétiens seront également ressuscités en raison de leur union avec lui (</w:t>
      </w:r>
      <w:hyperlink r:id="rId1440">
        <w:r>
          <w:rPr>
            <w:color w:val="0000EE"/>
            <w:u w:val="single"/>
          </w:rPr>
          <w:t>15.20–28</w:t>
        </w:r>
      </w:hyperlink>
      <w: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hyperlink r:id="rId1441">
        <w:r>
          <w:rPr>
            <w:color w:val="0000EE"/>
            <w:u w:val="single"/>
          </w:rPr>
          <w:t>23–28</w:t>
        </w:r>
      </w:hyperlink>
      <w:r>
        <w:t>).</w:t>
      </w:r>
    </w:p>
    <w:p>
      <w:r/>
      <w:r>
        <w:t xml:space="preserve">L'espérance de la résurrection explique aussi que des personnes pouvaient se faire baptiser au nom d'autres personnes déjà décédées (qui s'étaient probablement tournées vers Christ mais étaient mortes avant de pouvoir être baptisées, </w:t>
      </w:r>
      <w:hyperlink r:id="rId1442">
        <w:r>
          <w:rPr>
            <w:color w:val="0000EE"/>
            <w:u w:val="single"/>
          </w:rPr>
          <w:t>15.29</w:t>
        </w:r>
      </w:hyperlink>
      <w:r>
        <w:t xml:space="preserve">). C'est aussi pour cela qu'il n'est pas insensé de risquer sa vie pour Christ (v. </w:t>
      </w:r>
      <w:hyperlink r:id="rId1443">
        <w:r>
          <w:rPr>
            <w:color w:val="0000EE"/>
            <w:u w:val="single"/>
          </w:rPr>
          <w:t>30–32</w:t>
        </w:r>
      </w:hyperlink>
      <w:r>
        <w:t>).</w:t>
      </w:r>
    </w:p>
    <w:p>
      <w:r/>
      <w:r>
        <w:t>Paul admet que ce n'est pas facile de comprendre comment les corps seront ressuscités. Toutefois, il faut savoir que même si la personne sera toujours elle-même, la résurrection produira aussi d'importants changements (</w:t>
      </w:r>
      <w:hyperlink r:id="rId1444">
        <w:r>
          <w:rPr>
            <w:color w:val="0000EE"/>
            <w:u w:val="single"/>
          </w:rPr>
          <w:t>15.35–50</w:t>
        </w:r>
      </w:hyperlink>
      <w: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r/>
      <w:r>
        <w:t>Avec enthousiasme, Paul partage sa véritable espérance : celle de la transformation (</w:t>
      </w:r>
      <w:hyperlink r:id="rId1445">
        <w:r>
          <w:rPr>
            <w:color w:val="0000EE"/>
            <w:u w:val="single"/>
          </w:rPr>
          <w:t>15.51–58</w:t>
        </w:r>
      </w:hyperlink>
      <w: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hyperlink r:id="rId1446">
        <w:r>
          <w:rPr>
            <w:color w:val="0000EE"/>
            <w:u w:val="single"/>
          </w:rPr>
          <w:t>54–57</w:t>
        </w:r>
      </w:hyperlink>
      <w:r>
        <w:t xml:space="preserve">). Paul conclut ce sujet en exhortant ceux qui servent Christ à persévérer et à rester fermes, sachant que leur travail pour Christ n'est pas en vain (v. </w:t>
      </w:r>
      <w:hyperlink r:id="rId1447">
        <w:r>
          <w:rPr>
            <w:color w:val="0000EE"/>
            <w:u w:val="single"/>
          </w:rPr>
          <w:t>58</w:t>
        </w:r>
      </w:hyperlink>
      <w:r>
        <w:t>).</w:t>
      </w:r>
    </w:p>
    <w:p>
      <w:pPr>
        <w:pStyle w:val="Heading4"/>
      </w:pPr>
      <w:r>
        <w:rPr>
          <w:b/>
        </w:rPr>
        <w:t>Sixième question des Corinthiens</w:t>
      </w:r>
    </w:p>
    <w:p>
      <w:r/>
      <w:r>
        <w:t>Paul aborde ensuite le sujet de la collecte organisée pour aider l'Église de Jérusalem (</w:t>
      </w:r>
      <w:hyperlink r:id="rId1274">
        <w:r>
          <w:rPr>
            <w:color w:val="0000EE"/>
            <w:u w:val="single"/>
          </w:rPr>
          <w:t>16.1–4</w:t>
        </w:r>
      </w:hyperlink>
      <w: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hyperlink r:id="rId1448">
        <w:r>
          <w:rPr>
            <w:color w:val="0000EE"/>
            <w:u w:val="single"/>
          </w:rPr>
          <w:t>16.2</w:t>
        </w:r>
      </w:hyperlink>
      <w:r>
        <w:t xml:space="preserve">). Paul leur explique qu'il enverra l'argent par leurs propres messagers, pour prévenir toute crainte que l'argent puisse être détourné (voir aussi </w:t>
      </w:r>
      <w:hyperlink r:id="rId1271">
        <w:r>
          <w:rPr>
            <w:color w:val="0000EE"/>
            <w:u w:val="single"/>
          </w:rPr>
          <w:t>2Co 8–9</w:t>
        </w:r>
      </w:hyperlink>
      <w:r>
        <w:t>).</w:t>
      </w:r>
    </w:p>
    <w:p>
      <w:pPr>
        <w:pStyle w:val="Heading3"/>
      </w:pPr>
      <w:r>
        <w:t>Dernières remarques et conclusion (</w:t>
      </w:r>
      <w:hyperlink r:id="rId1449">
        <w:r>
          <w:rPr>
            <w:color w:val="0000EE"/>
            <w:u w:val="single"/>
          </w:rPr>
          <w:t>16.5–24</w:t>
        </w:r>
      </w:hyperlink>
      <w:r>
        <w:t>)</w:t>
      </w:r>
    </w:p>
    <w:p>
      <w:r/>
      <w:r>
        <w:t xml:space="preserve">Pour conclure la lettre, Paul explique ses projets aux Corinthiens. Il espérait notamment pouvoir passer un certain temps chez eux une fois parti d'Éphèse (voir </w:t>
      </w:r>
      <w:hyperlink r:id="rId1450">
        <w:r>
          <w:rPr>
            <w:color w:val="0000EE"/>
            <w:u w:val="single"/>
          </w:rPr>
          <w:t>2Co 1</w:t>
        </w:r>
      </w:hyperlink>
      <w: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hyperlink r:id="rId1451">
        <w:r>
          <w:rPr>
            <w:color w:val="0000EE"/>
            <w:u w:val="single"/>
          </w:rPr>
          <w:t>16.15–18</w:t>
        </w:r>
      </w:hyperlink>
      <w:r>
        <w:t>). Il leur transmet aussi des salutations de la part d'Aquilas et de Priscille, qui l'avaient aidé à fonder l'Église à Corinthe (</w:t>
      </w:r>
      <w:hyperlink r:id="rId1452">
        <w:r>
          <w:rPr>
            <w:color w:val="0000EE"/>
            <w:u w:val="single"/>
          </w:rPr>
          <w:t>Ac 18.2–3, 18</w:t>
        </w:r>
      </w:hyperlink>
      <w:r>
        <w:t>). Il les exhorte également à se saluer les uns les autres par un saint baiser (</w:t>
      </w:r>
      <w:hyperlink r:id="rId1453">
        <w:r>
          <w:rPr>
            <w:color w:val="0000EE"/>
            <w:u w:val="single"/>
          </w:rPr>
          <w:t>16.20</w:t>
        </w:r>
      </w:hyperlink>
      <w:r>
        <w:t xml:space="preserve">). Paul prend ensuite la plume du scribe, comme c'était la norme, et écrit l'exhortation finale et prononce une malédiction sur ceux qui n'aiment pas Jésus. Il prie </w:t>
      </w:r>
      <w:r>
        <w:rPr>
          <w:i/>
        </w:rPr>
        <w:t>Marana tha,</w:t>
      </w:r>
      <w:r>
        <w:t xml:space="preserve"> expression araméenne</w:t>
      </w:r>
      <w:r>
        <w:rPr>
          <w:i/>
        </w:rPr>
        <w:t xml:space="preserve"> </w:t>
      </w:r>
      <w:r>
        <w:t xml:space="preserve">qui signifie « Viens, Seigneur ! » et leur affirme à nouveau son amour pour eux (v. </w:t>
      </w:r>
      <w:hyperlink r:id="rId1454">
        <w:r>
          <w:rPr>
            <w:color w:val="0000EE"/>
            <w:u w:val="single"/>
          </w:rPr>
          <w:t>21–24</w:t>
        </w:r>
      </w:hyperlink>
      <w:r>
        <w:t>).</w:t>
      </w:r>
    </w:p>
    <w:p>
      <w:r/>
      <w:r>
        <w:rPr>
          <w:i/>
        </w:rPr>
        <w:t>Voir aussi</w:t>
      </w:r>
      <w:r>
        <w:t xml:space="preserve"> </w:t>
      </w:r>
      <w:r>
        <w:t>Actes des Apôtres (livre)</w:t>
      </w:r>
      <w:r>
        <w:t xml:space="preserve"> ; </w:t>
      </w:r>
      <w:r>
        <w:t>Corinthe</w:t>
      </w:r>
      <w:r>
        <w:t xml:space="preserve"> ; </w:t>
      </w:r>
      <w:r>
        <w:t>Corinthiens (Seconde Épître)</w:t>
      </w:r>
      <w:r>
        <w:t xml:space="preserve"> ; </w:t>
      </w:r>
      <w:r>
        <w:t>Paul (apôtre)</w:t>
      </w:r>
      <w:r>
        <w:t>.</w:t>
      </w:r>
      <w:r/>
      <w:r/>
    </w:p>
    <w:p>
      <w:r/>
    </w:p>
    <w:p>
      <w:pPr>
        <w:pStyle w:val="Heading2"/>
      </w:pPr>
      <w:r>
        <w:t>Corne</w:t>
      </w:r>
      <w:r/>
    </w:p>
    <w:p>
      <w:pPr>
        <w:pStyle w:val="ListNumber"/>
        <w:spacing w:line="240" w:lineRule="auto"/>
        <w:ind w:left="720"/>
      </w:pPr>
      <w:r/>
      <w:r>
        <w:t xml:space="preserve">Instrument de musique souvent fabriqué à partir d'une corne de bélier. </w:t>
      </w:r>
      <w:r>
        <w:rPr>
          <w:i/>
        </w:rPr>
        <w:t>Voir</w:t>
      </w:r>
      <w:r>
        <w:t xml:space="preserve"> </w:t>
      </w:r>
      <w:r>
        <w:t>Instruments de musique (Hatzotzrot)</w:t>
      </w:r>
      <w:r>
        <w:t>.</w:t>
      </w:r>
    </w:p>
    <w:p>
      <w:pPr>
        <w:pStyle w:val="ListNumber"/>
        <w:spacing w:line="240" w:lineRule="auto"/>
        <w:ind w:left="720"/>
      </w:pPr>
      <w:r/>
      <w:r>
        <w:t>Un symbole de pouvoir dans la Bible (</w:t>
      </w:r>
      <w:hyperlink r:id="rId1455">
        <w:r>
          <w:rPr>
            <w:color w:val="0000EE"/>
            <w:u w:val="single"/>
          </w:rPr>
          <w:t>1R 22.11</w:t>
        </w:r>
      </w:hyperlink>
      <w:r>
        <w:t>). Les cornes peuvent représenter :</w:t>
      </w:r>
    </w:p>
    <w:p>
      <w:pPr>
        <w:pStyle w:val="ListBullet"/>
        <w:spacing w:line="240" w:lineRule="auto"/>
        <w:ind w:left="1440"/>
      </w:pPr>
      <w:r/>
      <w:r>
        <w:t>La domination sur les faibles (</w:t>
      </w:r>
      <w:hyperlink r:id="rId1456">
        <w:r>
          <w:rPr>
            <w:color w:val="0000EE"/>
            <w:u w:val="single"/>
          </w:rPr>
          <w:t>Ez 34.21</w:t>
        </w:r>
      </w:hyperlink>
      <w:r>
        <w:t>),</w:t>
      </w:r>
    </w:p>
    <w:p>
      <w:pPr>
        <w:pStyle w:val="ListBullet"/>
        <w:spacing w:line="240" w:lineRule="auto"/>
        <w:ind w:left="1440"/>
      </w:pPr>
      <w:r/>
      <w:r>
        <w:t>Les forces de destruction (</w:t>
      </w:r>
      <w:hyperlink r:id="rId1457">
        <w:r>
          <w:rPr>
            <w:color w:val="0000EE"/>
            <w:u w:val="single"/>
          </w:rPr>
          <w:t>Za 1.18–21</w:t>
        </w:r>
      </w:hyperlink>
      <w:r>
        <w:t>), et</w:t>
      </w:r>
    </w:p>
    <w:p>
      <w:pPr>
        <w:pStyle w:val="ListBullet"/>
        <w:spacing w:line="240" w:lineRule="auto"/>
        <w:ind w:left="1440"/>
      </w:pPr>
      <w:r/>
      <w:r>
        <w:t>La libération de l'oppression (</w:t>
      </w:r>
      <w:hyperlink r:id="rId1455">
        <w:r>
          <w:rPr>
            <w:color w:val="0000EE"/>
            <w:u w:val="single"/>
          </w:rPr>
          <w:t>1R 22.11</w:t>
        </w:r>
      </w:hyperlink>
      <w:r>
        <w:t xml:space="preserve"> ; </w:t>
      </w:r>
      <w:hyperlink r:id="rId1458">
        <w:r>
          <w:rPr>
            <w:color w:val="0000EE"/>
            <w:u w:val="single"/>
          </w:rPr>
          <w:t>2Ch 18.10</w:t>
        </w:r>
      </w:hyperlink>
      <w:r>
        <w:t>).</w:t>
      </w:r>
    </w:p>
    <w:p>
      <w:r/>
      <w:r>
        <w:t>Ainsi, la corne a deux significations : secours et force (</w:t>
      </w:r>
      <w:hyperlink r:id="rId1459">
        <w:r>
          <w:rPr>
            <w:color w:val="0000EE"/>
            <w:u w:val="single"/>
          </w:rPr>
          <w:t>2S 22.3</w:t>
        </w:r>
      </w:hyperlink>
      <w:r>
        <w:t xml:space="preserve"> ; </w:t>
      </w:r>
      <w:hyperlink r:id="rId1460">
        <w:r>
          <w:rPr>
            <w:color w:val="0000EE"/>
            <w:u w:val="single"/>
          </w:rPr>
          <w:t>Ps 18.2</w:t>
        </w:r>
      </w:hyperlink>
      <w:r>
        <w:t xml:space="preserve">). La croissance de la corne mentionnée dans </w:t>
      </w:r>
      <w:hyperlink r:id="rId1461">
        <w:r>
          <w:rPr>
            <w:color w:val="0000EE"/>
            <w:u w:val="single"/>
          </w:rPr>
          <w:t>Psaume 132.17</w:t>
        </w:r>
      </w:hyperlink>
      <w:r>
        <w:t xml:space="preserve"> pourrait signifier la continuation de la lignée royale. </w:t>
      </w:r>
      <w:hyperlink r:id="rId1462">
        <w:r>
          <w:rPr>
            <w:color w:val="0000EE"/>
            <w:u w:val="single"/>
          </w:rPr>
          <w:t>Psaume 75.10</w:t>
        </w:r>
      </w:hyperlink>
      <w:r>
        <w:t xml:space="preserve"> dit que les cornes des méchants seront coupées, mais que les cornes des justes seront exaltées. L'imagerie symbolique dans Daniel et Apocalypse montre que les cornes représentent le pouvoir et l'autorité (</w:t>
      </w:r>
      <w:hyperlink r:id="rId1463">
        <w:r>
          <w:rPr>
            <w:color w:val="0000EE"/>
            <w:u w:val="single"/>
          </w:rPr>
          <w:t>Dn 7–8</w:t>
        </w:r>
      </w:hyperlink>
      <w:r>
        <w:t xml:space="preserve"> ; </w:t>
      </w:r>
      <w:hyperlink r:id="rId1464">
        <w:r>
          <w:rPr>
            <w:color w:val="0000EE"/>
            <w:u w:val="single"/>
          </w:rPr>
          <w:t>Ap 13</w:t>
        </w:r>
      </w:hyperlink>
      <w:r>
        <w:t xml:space="preserve">, </w:t>
      </w:r>
      <w:hyperlink r:id="rId1465">
        <w:r>
          <w:rPr>
            <w:color w:val="0000EE"/>
            <w:u w:val="single"/>
          </w:rPr>
          <w:t>17</w:t>
        </w:r>
      </w:hyperlink>
      <w:r>
        <w:t>).</w:t>
      </w:r>
    </w:p>
    <w:p>
      <w:pPr>
        <w:pStyle w:val="ListNumber"/>
        <w:spacing w:line="240" w:lineRule="auto"/>
        <w:ind w:left="720"/>
      </w:pPr>
      <w:r/>
      <w:r>
        <w:t>Un récipient pour liquides. On utilisait des cornes de bélier, de chèvre et de bœuf sauvage pour contenir des liquides. Ces cornes servaient également de récipients spéciaux pour l'huile utilisée dans les cérémonies (</w:t>
      </w:r>
      <w:hyperlink r:id="rId1466">
        <w:r>
          <w:rPr>
            <w:color w:val="0000EE"/>
            <w:u w:val="single"/>
          </w:rPr>
          <w:t>1S 16.1, 13</w:t>
        </w:r>
      </w:hyperlink>
      <w:r>
        <w:t xml:space="preserve"> ; </w:t>
      </w:r>
      <w:hyperlink r:id="rId1467">
        <w:r>
          <w:rPr>
            <w:color w:val="0000EE"/>
            <w:u w:val="single"/>
          </w:rPr>
          <w:t>1R 1.39</w:t>
        </w:r>
      </w:hyperlink>
      <w:r>
        <w:t>). Les cornes de vache n'étaient pas autorisées pour un usage religieux ou cérémoniel.</w:t>
      </w:r>
    </w:p>
    <w:p>
      <w:pPr>
        <w:pStyle w:val="ListNumber"/>
        <w:spacing w:line="240" w:lineRule="auto"/>
        <w:ind w:left="720"/>
      </w:pPr>
      <w:r/>
      <w:r>
        <w:t>Quatre projections en forme de corne dépassaient des quatre coins des autels du tabernacle et du temple (</w:t>
      </w:r>
      <w:hyperlink r:id="rId1468">
        <w:r>
          <w:rPr>
            <w:color w:val="0000EE"/>
            <w:u w:val="single"/>
          </w:rPr>
          <w:t>Ex 27.2</w:t>
        </w:r>
      </w:hyperlink>
      <w:r>
        <w:t xml:space="preserve"> ; </w:t>
      </w:r>
      <w:hyperlink r:id="rId1469">
        <w:r>
          <w:rPr>
            <w:color w:val="0000EE"/>
            <w:u w:val="single"/>
          </w:rPr>
          <w:t>30.2–3</w:t>
        </w:r>
      </w:hyperlink>
      <w:r>
        <w:t>). Ces cornes d'autel étaient recouvertes de sang sacrificiel et délimitaient une zone de sanctuaire (</w:t>
      </w:r>
      <w:hyperlink r:id="rId1470">
        <w:r>
          <w:rPr>
            <w:color w:val="0000EE"/>
            <w:u w:val="single"/>
          </w:rPr>
          <w:t>Ex 29.12</w:t>
        </w:r>
      </w:hyperlink>
      <w:r>
        <w:t xml:space="preserve"> ; </w:t>
      </w:r>
      <w:hyperlink r:id="rId1471">
        <w:r>
          <w:rPr>
            <w:color w:val="0000EE"/>
            <w:u w:val="single"/>
          </w:rPr>
          <w:t>Lv 4.7, 18</w:t>
        </w:r>
      </w:hyperlink>
      <w:r>
        <w:t xml:space="preserve"> ; </w:t>
      </w:r>
      <w:hyperlink r:id="rId1472">
        <w:r>
          <w:rPr>
            <w:color w:val="0000EE"/>
            <w:u w:val="single"/>
          </w:rPr>
          <w:t>1R 1.50–51</w:t>
        </w:r>
      </w:hyperlink>
      <w:r>
        <w:t>).</w:t>
      </w:r>
      <w:r/>
      <w:r/>
    </w:p>
    <w:p>
      <w:r/>
    </w:p>
    <w:p>
      <w:pPr>
        <w:pStyle w:val="Heading2"/>
      </w:pPr>
      <w:r>
        <w:t>Corneille</w:t>
      </w:r>
      <w:r/>
    </w:p>
    <w:p>
      <w:r/>
      <w:r>
        <w:t>Centurion romain et premier chrétien païen mentionné dans le livre des Actes.</w:t>
      </w:r>
    </w:p>
    <w:p>
      <w:r/>
      <w:r>
        <w:t xml:space="preserve">L'histoire de la conversion de Corneille par la prédication de l'apôtre Pierre est relatée dans </w:t>
      </w:r>
      <w:hyperlink r:id="rId1473">
        <w:r>
          <w:rPr>
            <w:color w:val="0000EE"/>
            <w:u w:val="single"/>
          </w:rPr>
          <w:t>Actes 10.1–11.18</w:t>
        </w:r>
      </w:hyperlink>
      <w:r>
        <w:t>. Avant sa conversion, Corneille était bien connu des Juifs comme une personne qui craignait Dieu, priait continuellement et faisait des aumônes.</w:t>
      </w:r>
    </w:p>
    <w:p>
      <w:r/>
      <w: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r/>
      <w: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r/>
      <w:r>
        <w:rPr>
          <w:i/>
        </w:rPr>
        <w:t>Voir aussi</w:t>
      </w:r>
      <w:r>
        <w:t xml:space="preserve"> </w:t>
      </w:r>
      <w:r>
        <w:t>Actes des Apôtres, Livre des</w:t>
      </w:r>
      <w:r>
        <w:t>.</w:t>
      </w:r>
      <w:r/>
      <w:r/>
    </w:p>
    <w:p>
      <w:r/>
    </w:p>
    <w:p>
      <w:pPr>
        <w:pStyle w:val="Heading2"/>
      </w:pPr>
      <w:r>
        <w:t>corps</w:t>
      </w:r>
      <w:r/>
    </w:p>
    <w:p>
      <w:r/>
      <w:r>
        <w:t xml:space="preserve">Le mot </w:t>
      </w:r>
      <w:r>
        <w:rPr>
          <w:i/>
        </w:rPr>
        <w:t>corps</w:t>
      </w:r>
      <w: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t>Le corps dans l'Ancien Testament</w:t>
      </w:r>
    </w:p>
    <w:p>
      <w:r/>
      <w: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hyperlink r:id="rId1474">
        <w:r>
          <w:rPr>
            <w:color w:val="0000EE"/>
            <w:u w:val="single"/>
          </w:rPr>
          <w:t>Daniel 10.6</w:t>
        </w:r>
      </w:hyperlink>
      <w:r>
        <w:t xml:space="preserve"> ou les chérubins dans </w:t>
      </w:r>
      <w:hyperlink r:id="rId1475">
        <w:r>
          <w:rPr>
            <w:color w:val="0000EE"/>
            <w:u w:val="single"/>
          </w:rPr>
          <w:t>Ézéchiel 1.11</w:t>
        </w:r>
      </w:hyperlink>
      <w:r>
        <w:t xml:space="preserve">. Bien qu'il n'utilise pas le mot </w:t>
      </w:r>
      <w:r>
        <w:rPr>
          <w:i/>
        </w:rPr>
        <w:t>corps</w:t>
      </w:r>
      <w:r>
        <w:t>, Jérémie décrit les idoles fabriquées par leurs adorateurs comme si ces images avaient un corps. Il se moque de ces idoles en disant qu'elles ne peuvent pas marcher ou parler et indique que leurs adorateurs les habillent (</w:t>
      </w:r>
      <w:hyperlink r:id="rId1476">
        <w:r>
          <w:rPr>
            <w:color w:val="0000EE"/>
            <w:u w:val="single"/>
          </w:rPr>
          <w:t>Jr 10.1–16</w:t>
        </w:r>
      </w:hyperlink>
      <w:r>
        <w:t>). Ainsi, tous les êtres, vrais ou faux, sont représentés comme ayant un corps, qu'ils soient au ciel ou sur terre.</w:t>
      </w:r>
    </w:p>
    <w:p>
      <w:r/>
      <w:r>
        <w:t xml:space="preserve">Parfois, le mot « corps » peut avoir un sens similaire au mot « chair » en hébreu. En fait, un même mot est utilisé pour les deux. Le </w:t>
      </w:r>
      <w:r>
        <w:rPr>
          <w:i/>
        </w:rPr>
        <w:t>corps</w:t>
      </w:r>
      <w:r>
        <w:t xml:space="preserve"> signifie la partie physique d'un être humain. Le mot </w:t>
      </w:r>
      <w:r>
        <w:rPr>
          <w:i/>
        </w:rPr>
        <w:t xml:space="preserve">chair </w:t>
      </w:r>
      <w:r>
        <w:t xml:space="preserve">est aussi utilisé pour parler du péché humain ou du fait que l'homme est une créature. </w:t>
      </w:r>
    </w:p>
    <w:p>
      <w:r/>
      <w: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t>Le corps dans le Nouveau Testament</w:t>
      </w:r>
    </w:p>
    <w:p>
      <w:r/>
      <w:r>
        <w:t>Le concept de « corps » est utilisé dans le Nouveau Testament (NT) de la même manière que dans l'AT. Cependant, le NT lui ajoute certaines dimensions. Le corps de Jésus a été descendu de la croix (</w:t>
      </w:r>
      <w:hyperlink r:id="rId1477">
        <w:r>
          <w:rPr>
            <w:color w:val="0000EE"/>
            <w:u w:val="single"/>
          </w:rPr>
          <w:t>Mc 15.43</w:t>
        </w:r>
      </w:hyperlink>
      <w:r>
        <w:t>). Un corps pouvait tomber malade et être guéri (</w:t>
      </w:r>
      <w:hyperlink r:id="rId1478">
        <w:r>
          <w:rPr>
            <w:color w:val="0000EE"/>
            <w:u w:val="single"/>
          </w:rPr>
          <w:t>Mc 5.29</w:t>
        </w:r>
      </w:hyperlink>
      <w:r>
        <w:t>). Les corps avaient besoin d'être vêtus (</w:t>
      </w:r>
      <w:hyperlink r:id="rId1479">
        <w:r>
          <w:rPr>
            <w:color w:val="0000EE"/>
            <w:u w:val="single"/>
          </w:rPr>
          <w:t>Jc 2.16</w:t>
        </w:r>
      </w:hyperlink>
      <w:r>
        <w:t>). Mais Jésus enseigne que la vie est plus que le vêtement (</w:t>
      </w:r>
      <w:hyperlink r:id="rId1480">
        <w:r>
          <w:rPr>
            <w:color w:val="0000EE"/>
            <w:u w:val="single"/>
          </w:rPr>
          <w:t>Mt 6.25</w:t>
        </w:r>
      </w:hyperlink>
      <w:r>
        <w:t xml:space="preserve">) et qu'il faut seulement craindre celui qui peut faire périr l'âme et le corps </w:t>
      </w:r>
      <w:r>
        <w:t>dans la géhenne</w:t>
      </w:r>
      <w:r>
        <w:t xml:space="preserve"> (</w:t>
      </w:r>
      <w:hyperlink r:id="rId1481">
        <w:r>
          <w:rPr>
            <w:color w:val="0000EE"/>
            <w:u w:val="single"/>
          </w:rPr>
          <w:t>Mt 10.28</w:t>
        </w:r>
      </w:hyperlink>
      <w:r>
        <w:t>).</w:t>
      </w:r>
    </w:p>
    <w:p>
      <w:r/>
      <w:r>
        <w:t>Lors du de la Cène, Jésus dit à propos du pain : « ceci est mon corps », puis ajoute à propos du vin : « ceci est mon sang » (</w:t>
      </w:r>
      <w:hyperlink r:id="rId1482">
        <w:r>
          <w:rPr>
            <w:color w:val="0000EE"/>
            <w:u w:val="single"/>
          </w:rPr>
          <w:t>Mc 14.22, 24</w:t>
        </w:r>
      </w:hyperlink>
      <w: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r/>
      <w:r>
        <w:t>Paul est celui qui a écrit le plus à propos du corps dans le NT. Le corps joue un rôle essentiel dans la vie chrétienne.</w:t>
      </w:r>
    </w:p>
    <w:p>
      <w:pPr>
        <w:pStyle w:val="Heading4"/>
      </w:pPr>
      <w:r>
        <w:t>Le corps du péché</w:t>
      </w:r>
    </w:p>
    <w:p>
      <w:r/>
      <w:r>
        <w:t xml:space="preserve">Dans </w:t>
      </w:r>
      <w:hyperlink r:id="rId322">
        <w:r>
          <w:rPr>
            <w:color w:val="0000EE"/>
            <w:u w:val="single"/>
          </w:rPr>
          <w:t>Romains 6.6</w:t>
        </w:r>
      </w:hyperlink>
      <w: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rPr>
        <w:t>corps du péché</w:t>
      </w:r>
      <w:r>
        <w:t xml:space="preserve"> désigne les aspects physiques de la vie humaine qui sont dominés par le péché. </w:t>
      </w:r>
    </w:p>
    <w:p>
      <w:r/>
      <w: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t>Qui me délivrera du corps de cette mort ?</w:t>
      </w:r>
      <w:r>
        <w:t xml:space="preserve"> » (</w:t>
      </w:r>
      <w:hyperlink r:id="rId1483">
        <w:r>
          <w:rPr>
            <w:color w:val="0000EE"/>
            <w:u w:val="single"/>
          </w:rPr>
          <w:t>Rm 7.24</w:t>
        </w:r>
      </w:hyperlink>
      <w:r>
        <w:t>). La vie humaine est corrompue par le péché et a besoin de la rédemption de Christ (</w:t>
      </w:r>
      <w:hyperlink r:id="rId1484">
        <w:r>
          <w:rPr>
            <w:color w:val="0000EE"/>
            <w:u w:val="single"/>
          </w:rPr>
          <w:t>Rm 7.25–8.4</w:t>
        </w:r>
      </w:hyperlink>
      <w:r>
        <w:t>).</w:t>
      </w:r>
    </w:p>
    <w:p>
      <w:pPr>
        <w:pStyle w:val="Heading4"/>
      </w:pPr>
      <w:r>
        <w:t>Le corps du chrétien</w:t>
      </w:r>
    </w:p>
    <w:p>
      <w:r/>
      <w: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t>Que le péché ne règne donc point dans votre corps mortel, et n’obéissez pas à ses convoitises</w:t>
      </w:r>
      <w:r>
        <w:t xml:space="preserve"> » (</w:t>
      </w:r>
      <w:hyperlink r:id="rId1245">
        <w:r>
          <w:rPr>
            <w:color w:val="0000EE"/>
            <w:u w:val="single"/>
          </w:rPr>
          <w:t>Rm 6.12</w:t>
        </w:r>
      </w:hyperlink>
      <w:r>
        <w:t>). La justice doit maintenant diriger la façon dont le disciple interagit avec le monde physique. La vie sociale et personnelle des disciples doivent être définies par la sainteté. Les disciples vivent dans ce monde (</w:t>
      </w:r>
      <w:hyperlink r:id="rId1485">
        <w:r>
          <w:rPr>
            <w:color w:val="0000EE"/>
            <w:u w:val="single"/>
          </w:rPr>
          <w:t>Jn 17.11</w:t>
        </w:r>
      </w:hyperlink>
      <w:r>
        <w:t>) et doivent y vivre pour Dieu. Ils ne doivent pas y être indifférents.</w:t>
      </w:r>
    </w:p>
    <w:p>
      <w:r/>
      <w:r>
        <w:t>La vie dans le corps physique a maintenant un nouveau sens. Paul enseigne aux chrétiens de présenter leurs corps à Dieu comme un sacrifice vivant (</w:t>
      </w:r>
      <w:hyperlink r:id="rId1486">
        <w:r>
          <w:rPr>
            <w:color w:val="0000EE"/>
            <w:u w:val="single"/>
          </w:rPr>
          <w:t>Rm 12.1</w:t>
        </w:r>
      </w:hyperlink>
      <w:r>
        <w:t xml:space="preserve">). La vie terrestre n'est pas présentée comme sans importance. En Christ, elle est pleine de nouveau potentiel. Ceci s'explique par le fait que le Saint-Esprit se trouve dans le croyant. « </w:t>
      </w:r>
      <w:r>
        <w:t>Votre corps est le temple du Saint-Esprit qui est en vous, que vous avez reçu de Dieu</w:t>
      </w:r>
      <w:r>
        <w:t xml:space="preserve"> » (</w:t>
      </w:r>
      <w:hyperlink r:id="rId307">
        <w:r>
          <w:rPr>
            <w:color w:val="0000EE"/>
            <w:u w:val="single"/>
          </w:rPr>
          <w:t>1Co 6.19</w:t>
        </w:r>
      </w:hyperlink>
      <w:r>
        <w:t>). Ceci ne signifie pas que l'Esprit vit dans les parties matérielles du corps, comme les muscles ou les organes, mais qu'il agit dans la personne qui vit dans ce monde matériel.</w:t>
      </w:r>
    </w:p>
    <w:p>
      <w:r/>
      <w:r>
        <w:t>Paul décrit aussi le fait qu'à l'avenir, la vie dans le corps sera aussi transformée. Le monde physique entier subit les conséquences du péché dans le monde, mais il sera libéré. Paul dit que cela viendra aussi avec « la rédemption de nos corps » (</w:t>
      </w:r>
      <w:hyperlink r:id="rId1487">
        <w:r>
          <w:rPr>
            <w:color w:val="0000EE"/>
            <w:u w:val="single"/>
          </w:rPr>
          <w:t>Rm 8.23</w:t>
        </w:r>
      </w:hyperlink>
      <w:r>
        <w:t xml:space="preserve">). Le Seigneur « </w:t>
      </w:r>
      <w:r>
        <w:t>transformera le corps de notre humiliation, en le rendant semblable au corps de sa gloire</w:t>
      </w:r>
      <w:r>
        <w:t xml:space="preserve"> » (</w:t>
      </w:r>
      <w:hyperlink r:id="rId1488">
        <w:r>
          <w:rPr>
            <w:color w:val="0000EE"/>
            <w:u w:val="single"/>
          </w:rPr>
          <w:t>Ph 3.21</w:t>
        </w:r>
      </w:hyperlink>
      <w:r>
        <w:t>). La Bible reconnaît que le péché a corrompu l'homme et la nature, mais elle n'en conclut pas que le monde matériel soit mauvais ou qu'il faille y échapper.</w:t>
      </w:r>
    </w:p>
    <w:p>
      <w:pPr>
        <w:pStyle w:val="Heading4"/>
      </w:pPr>
      <w:r>
        <w:t>Le corps de la résurrection</w:t>
      </w:r>
    </w:p>
    <w:p>
      <w:r/>
      <w: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hyperlink r:id="rId1489">
        <w:r>
          <w:rPr>
            <w:color w:val="0000EE"/>
            <w:u w:val="single"/>
          </w:rPr>
          <w:t>1 Corinthiens 15.35–57</w:t>
        </w:r>
      </w:hyperlink>
      <w:r>
        <w:t>, Paul représente le corps après la résurrection comme la transformation du corps de la vie présente. « I</w:t>
      </w:r>
      <w:r>
        <w:t>l est semé corps animal, il ressuscite corps spirituel</w:t>
      </w:r>
      <w:r>
        <w:t xml:space="preserve"> » (</w:t>
      </w:r>
      <w:hyperlink r:id="rId1490">
        <w:r>
          <w:rPr>
            <w:color w:val="0000EE"/>
            <w:u w:val="single"/>
          </w:rPr>
          <w:t>1Co 15.44</w:t>
        </w:r>
      </w:hyperlink>
      <w:r>
        <w:t xml:space="preserve">). Le mot que la LSG traduit par </w:t>
      </w:r>
      <w:r>
        <w:rPr>
          <w:i/>
        </w:rPr>
        <w:t>animal</w:t>
      </w:r>
      <w:r>
        <w:t xml:space="preserve"> dans ce verset, signifie quelque chose de </w:t>
      </w:r>
      <w:r>
        <w:rPr>
          <w:i/>
        </w:rPr>
        <w:t>naturel</w:t>
      </w:r>
      <w: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hyperlink r:id="rId1491">
        <w:r>
          <w:rPr>
            <w:color w:val="0000EE"/>
            <w:u w:val="single"/>
          </w:rPr>
          <w:t>1Co 15.54</w:t>
        </w:r>
      </w:hyperlink>
      <w:r>
        <w:t>).</w:t>
      </w:r>
    </w:p>
    <w:p>
      <w:r/>
      <w:r>
        <w:rPr>
          <w:i/>
        </w:rPr>
        <w:t>Voir aussi</w:t>
      </w:r>
      <w:r>
        <w:t xml:space="preserve"> </w:t>
      </w:r>
      <w:r>
        <w:t>résurrection</w:t>
      </w:r>
      <w:r>
        <w:t xml:space="preserve"> ; </w:t>
      </w:r>
      <w:r>
        <w:t>corps de Christ</w:t>
      </w:r>
      <w:r>
        <w:t xml:space="preserve"> ; </w:t>
      </w:r>
      <w:r>
        <w:t>Église</w:t>
      </w:r>
      <w:r>
        <w:t xml:space="preserve"> ; </w:t>
      </w:r>
      <w:r>
        <w:t>homme</w:t>
      </w:r>
      <w:r>
        <w:t>.</w:t>
      </w:r>
      <w:r/>
      <w:r/>
    </w:p>
    <w:p>
      <w:r/>
    </w:p>
    <w:p>
      <w:pPr>
        <w:pStyle w:val="Heading2"/>
      </w:pPr>
      <w:r>
        <w:t>corps de Christ</w:t>
      </w:r>
      <w:r/>
    </w:p>
    <w:p>
      <w:r/>
      <w:r>
        <w:t>Dans la Bible, l'expression « corps de Christ » peut désigner trois choses différentes :</w:t>
      </w:r>
    </w:p>
    <w:p>
      <w:pPr>
        <w:pStyle w:val="ListNumber"/>
        <w:spacing w:line="240" w:lineRule="auto"/>
        <w:ind w:left="720"/>
      </w:pPr>
      <w:r/>
      <w:r>
        <w:t>Le corps physique de Jésus-Christ.</w:t>
      </w:r>
    </w:p>
    <w:p>
      <w:pPr>
        <w:pStyle w:val="ListNumber"/>
        <w:spacing w:line="240" w:lineRule="auto"/>
        <w:ind w:left="720"/>
      </w:pPr>
      <w:r/>
      <w:r>
        <w:t>Le pain et le vin qui sont utilisés dans la Sainte Cène pour se souvenir de Jésus. Son corps est comparé au pain et son sang est comparé au vin.</w:t>
      </w:r>
    </w:p>
    <w:p>
      <w:pPr>
        <w:pStyle w:val="ListNumber"/>
        <w:spacing w:line="240" w:lineRule="auto"/>
        <w:ind w:left="720"/>
      </w:pPr>
      <w:r/>
      <w:r>
        <w:t>L'Église, tant locale que mondiale.</w:t>
      </w:r>
    </w:p>
    <w:p>
      <w:pPr>
        <w:pStyle w:val="Heading3"/>
      </w:pPr>
      <w:r>
        <w:t>Le corps physique de Jésus-Christ</w:t>
      </w:r>
    </w:p>
    <w:p>
      <w:r/>
      <w:r>
        <w:t>Le Nouveau Testament (NT) dit que Dieu le Père avait préparé un corps humain pour Jésus, le Fils (</w:t>
      </w:r>
      <w:hyperlink r:id="rId1492">
        <w:r>
          <w:rPr>
            <w:color w:val="0000EE"/>
            <w:u w:val="single"/>
          </w:rPr>
          <w:t>Hé 10.5</w:t>
        </w:r>
      </w:hyperlink>
      <w:r>
        <w:t>). Ce corps a été formé lorsque le Saint-Esprit a fait que Marie, qui était vierge, devienne enceinte (</w:t>
      </w:r>
      <w:hyperlink r:id="rId1493">
        <w:r>
          <w:rPr>
            <w:color w:val="0000EE"/>
            <w:u w:val="single"/>
          </w:rPr>
          <w:t>Mt 1.20</w:t>
        </w:r>
      </w:hyperlink>
      <w:r>
        <w:t>). Jésus est né en tant que descendant de David (</w:t>
      </w:r>
      <w:hyperlink r:id="rId287">
        <w:r>
          <w:rPr>
            <w:color w:val="0000EE"/>
            <w:u w:val="single"/>
          </w:rPr>
          <w:t>Rm 1.3</w:t>
        </w:r>
      </w:hyperlink>
      <w:r>
        <w:t>), mais il est aussi appelé le Fils de Dieu (</w:t>
      </w:r>
      <w:hyperlink r:id="rId1494">
        <w:r>
          <w:rPr>
            <w:color w:val="0000EE"/>
            <w:u w:val="single"/>
          </w:rPr>
          <w:t>Lc 1.35</w:t>
        </w:r>
      </w:hyperlink>
      <w:r>
        <w:t>).</w:t>
      </w:r>
    </w:p>
    <w:p>
      <w:r/>
      <w:r>
        <w:t>L'apôtre Jean souligne que le corps de Jésus était vraiment humain. Il est « venu en chair » (</w:t>
      </w:r>
      <w:hyperlink r:id="rId1495">
        <w:r>
          <w:rPr>
            <w:color w:val="0000EE"/>
            <w:u w:val="single"/>
          </w:rPr>
          <w:t>1Jn 4.2–3</w:t>
        </w:r>
      </w:hyperlink>
      <w: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t>la parole a été faite chair, et elle a habité parmi nous</w:t>
      </w:r>
      <w:r>
        <w:t xml:space="preserve"> » (</w:t>
      </w:r>
      <w:hyperlink r:id="rId292">
        <w:r>
          <w:rPr>
            <w:color w:val="0000EE"/>
            <w:u w:val="single"/>
          </w:rPr>
          <w:t>Jn 1.14</w:t>
        </w:r>
      </w:hyperlink>
      <w:r>
        <w:t xml:space="preserve"> ; voir aussi </w:t>
      </w:r>
      <w:hyperlink r:id="rId1496">
        <w:r>
          <w:rPr>
            <w:color w:val="0000EE"/>
            <w:u w:val="single"/>
          </w:rPr>
          <w:t>Es 53.1–4</w:t>
        </w:r>
      </w:hyperlink>
      <w:r>
        <w:t>). Le corps terrestre de Jésus avait les caractéristiques, y compris les limites, d'un corps humain ordinaire. En tant que véritable être humain, Jésus a pleuré (</w:t>
      </w:r>
      <w:hyperlink r:id="rId253">
        <w:r>
          <w:rPr>
            <w:color w:val="0000EE"/>
            <w:u w:val="single"/>
          </w:rPr>
          <w:t>Jn 11.35</w:t>
        </w:r>
      </w:hyperlink>
      <w:r>
        <w:t xml:space="preserve"> ; </w:t>
      </w:r>
      <w:hyperlink r:id="rId1497">
        <w:r>
          <w:rPr>
            <w:color w:val="0000EE"/>
            <w:u w:val="single"/>
          </w:rPr>
          <w:t>Hé 5.7–8</w:t>
        </w:r>
      </w:hyperlink>
      <w:r>
        <w:t>), a été fatigué (</w:t>
      </w:r>
      <w:hyperlink r:id="rId1498">
        <w:r>
          <w:rPr>
            <w:color w:val="0000EE"/>
            <w:u w:val="single"/>
          </w:rPr>
          <w:t>Jn 4.6</w:t>
        </w:r>
      </w:hyperlink>
      <w:r>
        <w:t>), a eu soif (</w:t>
      </w:r>
      <w:hyperlink r:id="rId1499">
        <w:r>
          <w:rPr>
            <w:color w:val="0000EE"/>
            <w:u w:val="single"/>
          </w:rPr>
          <w:t>19.28</w:t>
        </w:r>
      </w:hyperlink>
      <w:r>
        <w:t>) et a ressenti la douleur (</w:t>
      </w:r>
      <w:hyperlink r:id="rId1500">
        <w:r>
          <w:rPr>
            <w:color w:val="0000EE"/>
            <w:u w:val="single"/>
          </w:rPr>
          <w:t>19.1–3</w:t>
        </w:r>
      </w:hyperlink>
      <w:r>
        <w:t>).</w:t>
      </w:r>
    </w:p>
    <w:p>
      <w:r/>
      <w:r>
        <w:t>Quand Jésus est mort sur la croix, son corps physique est mort (</w:t>
      </w:r>
      <w:hyperlink r:id="rId1501">
        <w:r>
          <w:rPr>
            <w:color w:val="0000EE"/>
            <w:u w:val="single"/>
          </w:rPr>
          <w:t>Jn 19.30, 33</w:t>
        </w:r>
      </w:hyperlink>
      <w:r>
        <w:t xml:space="preserve">). Le NT dit qu'il « </w:t>
      </w:r>
      <w:r>
        <w:t>a porté lui-même nos péchés en son corps »</w:t>
      </w:r>
      <w:r>
        <w:t xml:space="preserve"> sur la croix (</w:t>
      </w:r>
      <w:hyperlink r:id="rId1502">
        <w:r>
          <w:rPr>
            <w:color w:val="0000EE"/>
            <w:u w:val="single"/>
          </w:rPr>
          <w:t xml:space="preserve">1Pi 2.24 </w:t>
        </w:r>
      </w:hyperlink>
      <w:r>
        <w:t xml:space="preserve">; </w:t>
      </w:r>
      <w:hyperlink r:id="rId1503">
        <w:r>
          <w:rPr>
            <w:color w:val="0000EE"/>
            <w:u w:val="single"/>
          </w:rPr>
          <w:t xml:space="preserve">1Jn 2.2 </w:t>
        </w:r>
      </w:hyperlink>
      <w:r>
        <w:t xml:space="preserve">; voir aussi </w:t>
      </w:r>
      <w:hyperlink r:id="rId1504">
        <w:r>
          <w:rPr>
            <w:color w:val="0000EE"/>
            <w:u w:val="single"/>
          </w:rPr>
          <w:t>Es 53.5–6</w:t>
        </w:r>
      </w:hyperlink>
      <w:r>
        <w:t>). Sa mort est décrite comme un sacrifice parfait (</w:t>
      </w:r>
      <w:hyperlink r:id="rId1505">
        <w:r>
          <w:rPr>
            <w:color w:val="0000EE"/>
            <w:u w:val="single"/>
          </w:rPr>
          <w:t>Hé 9.12–14, 26–28</w:t>
        </w:r>
      </w:hyperlink>
      <w:r>
        <w:t>) qui rend ceux qui croient en lui saints et justes devant Dieu (</w:t>
      </w:r>
      <w:hyperlink r:id="rId1506">
        <w:r>
          <w:rPr>
            <w:color w:val="0000EE"/>
            <w:u w:val="single"/>
          </w:rPr>
          <w:t xml:space="preserve">2Co 5.21 </w:t>
        </w:r>
      </w:hyperlink>
      <w:r>
        <w:t xml:space="preserve">; </w:t>
      </w:r>
      <w:hyperlink r:id="rId1507">
        <w:r>
          <w:rPr>
            <w:color w:val="0000EE"/>
            <w:u w:val="single"/>
          </w:rPr>
          <w:t>Hé 10.10</w:t>
        </w:r>
      </w:hyperlink>
      <w:r>
        <w:t>).</w:t>
      </w:r>
    </w:p>
    <w:p>
      <w:r/>
      <w:r>
        <w:t>Le corps de Jésus a été physiquement enterré (</w:t>
      </w:r>
      <w:hyperlink r:id="rId1508">
        <w:r>
          <w:rPr>
            <w:color w:val="0000EE"/>
            <w:u w:val="single"/>
          </w:rPr>
          <w:t>Mt 27.59</w:t>
        </w:r>
      </w:hyperlink>
      <w:r>
        <w:t xml:space="preserve"> ; </w:t>
      </w:r>
      <w:hyperlink r:id="rId1509">
        <w:r>
          <w:rPr>
            <w:color w:val="0000EE"/>
            <w:u w:val="single"/>
          </w:rPr>
          <w:t>Mc 15.46</w:t>
        </w:r>
      </w:hyperlink>
      <w:r>
        <w:t xml:space="preserve"> ; </w:t>
      </w:r>
      <w:hyperlink r:id="rId1510">
        <w:r>
          <w:rPr>
            <w:color w:val="0000EE"/>
            <w:u w:val="single"/>
          </w:rPr>
          <w:t>Lc 23.53, 56</w:t>
        </w:r>
      </w:hyperlink>
      <w:r>
        <w:t xml:space="preserve"> ; </w:t>
      </w:r>
      <w:hyperlink r:id="rId605">
        <w:r>
          <w:rPr>
            <w:color w:val="0000EE"/>
            <w:u w:val="single"/>
          </w:rPr>
          <w:t>24.1</w:t>
        </w:r>
      </w:hyperlink>
      <w:r>
        <w:t xml:space="preserve"> ; </w:t>
      </w:r>
      <w:hyperlink r:id="rId1511">
        <w:r>
          <w:rPr>
            <w:color w:val="0000EE"/>
            <w:u w:val="single"/>
          </w:rPr>
          <w:t>Jn 19.39–40</w:t>
        </w:r>
      </w:hyperlink>
      <w:r>
        <w:t>) dans le tombeau de pierre de Joseph d'Arimathée (</w:t>
      </w:r>
      <w:hyperlink r:id="rId1512">
        <w:r>
          <w:rPr>
            <w:color w:val="0000EE"/>
            <w:u w:val="single"/>
          </w:rPr>
          <w:t>Mt 27.57–60</w:t>
        </w:r>
      </w:hyperlink>
      <w:r>
        <w:t xml:space="preserve"> ; </w:t>
      </w:r>
      <w:hyperlink r:id="rId1513">
        <w:r>
          <w:rPr>
            <w:color w:val="0000EE"/>
            <w:u w:val="single"/>
          </w:rPr>
          <w:t>Jn 19.41</w:t>
        </w:r>
      </w:hyperlink>
      <w:r>
        <w:t>). Le troisième jour, il est revenu à la vie dans son vrai corps pysique, comme il l'avait annoncé à l'avance (</w:t>
      </w:r>
      <w:hyperlink r:id="rId1514">
        <w:r>
          <w:rPr>
            <w:color w:val="0000EE"/>
            <w:u w:val="single"/>
          </w:rPr>
          <w:t>Jn 2.19–22</w:t>
        </w:r>
      </w:hyperlink>
      <w:r>
        <w:t>).</w:t>
      </w:r>
    </w:p>
    <w:p>
      <w:r/>
      <w:r>
        <w:t>Jésus a ensuite été vu dans son corps physique ressuscité (</w:t>
      </w:r>
      <w:hyperlink r:id="rId1515">
        <w:r>
          <w:rPr>
            <w:color w:val="0000EE"/>
            <w:u w:val="single"/>
          </w:rPr>
          <w:t>Mt 28.9</w:t>
        </w:r>
      </w:hyperlink>
      <w:r>
        <w:t xml:space="preserve"> ; </w:t>
      </w:r>
      <w:hyperlink r:id="rId1516">
        <w:r>
          <w:rPr>
            <w:color w:val="0000EE"/>
            <w:u w:val="single"/>
          </w:rPr>
          <w:t>Lc 24.31, 36</w:t>
        </w:r>
      </w:hyperlink>
      <w:r>
        <w:t xml:space="preserve"> ; </w:t>
      </w:r>
      <w:hyperlink r:id="rId1517">
        <w:r>
          <w:rPr>
            <w:color w:val="0000EE"/>
            <w:u w:val="single"/>
          </w:rPr>
          <w:t>Jn 20.10–19, 26</w:t>
        </w:r>
      </w:hyperlink>
      <w:r>
        <w:t>). Ceux à qui il est apparu l'ont vu, entendu et touché après qu'il soit revenu à la vie (</w:t>
      </w:r>
      <w:hyperlink r:id="rId1515">
        <w:r>
          <w:rPr>
            <w:color w:val="0000EE"/>
            <w:u w:val="single"/>
          </w:rPr>
          <w:t>Mt 28.9</w:t>
        </w:r>
      </w:hyperlink>
      <w:r>
        <w:t xml:space="preserve"> ; </w:t>
      </w:r>
      <w:hyperlink r:id="rId1518">
        <w:r>
          <w:rPr>
            <w:color w:val="0000EE"/>
            <w:u w:val="single"/>
          </w:rPr>
          <w:t>Lc 24.39</w:t>
        </w:r>
      </w:hyperlink>
      <w:r>
        <w:t xml:space="preserve"> ; </w:t>
      </w:r>
      <w:hyperlink r:id="rId1519">
        <w:r>
          <w:rPr>
            <w:color w:val="0000EE"/>
            <w:u w:val="single"/>
          </w:rPr>
          <w:t>Jn 20.17</w:t>
        </w:r>
      </w:hyperlink>
      <w:r>
        <w:t xml:space="preserve"> ; </w:t>
      </w:r>
      <w:hyperlink r:id="rId1520">
        <w:r>
          <w:rPr>
            <w:color w:val="0000EE"/>
            <w:u w:val="single"/>
          </w:rPr>
          <w:t>1Jn 1.1</w:t>
        </w:r>
      </w:hyperlink>
      <w:r>
        <w:t xml:space="preserve">). Il a permis à Thomas, qui doutait, de toucher ses cicatrices ( </w:t>
      </w:r>
      <w:hyperlink r:id="rId1519">
        <w:r>
          <w:rPr>
            <w:color w:val="0000EE"/>
            <w:u w:val="single"/>
          </w:rPr>
          <w:t>Jn 20.27</w:t>
        </w:r>
      </w:hyperlink>
      <w:r>
        <w:t>). Il a mangé avec les disciples, leur montrant que son corps ressuscité était réel et physique (</w:t>
      </w:r>
      <w:hyperlink r:id="rId1521">
        <w:r>
          <w:rPr>
            <w:color w:val="0000EE"/>
            <w:u w:val="single"/>
          </w:rPr>
          <w:t>Lc 24.42–43</w:t>
        </w:r>
      </w:hyperlink>
      <w:r>
        <w:t>). Pourtant, son corps ressuscité était différent de son corps d'avant. Il pouvait apparaître et disparaître et même entrer dans une pièce complètement fermée (</w:t>
      </w:r>
      <w:hyperlink r:id="rId1516">
        <w:r>
          <w:rPr>
            <w:color w:val="0000EE"/>
            <w:u w:val="single"/>
          </w:rPr>
          <w:t>Lc 24.31, 36</w:t>
        </w:r>
      </w:hyperlink>
      <w:r>
        <w:t xml:space="preserve"> ; </w:t>
      </w:r>
      <w:hyperlink r:id="rId1522">
        <w:r>
          <w:rPr>
            <w:color w:val="0000EE"/>
            <w:u w:val="single"/>
          </w:rPr>
          <w:t>Jn 20.19, 26</w:t>
        </w:r>
      </w:hyperlink>
      <w:r>
        <w:t>). La résurrection de Jésus en son corps est une garantie que ceux qui croient en lui ressusciteront eux aussi (</w:t>
      </w:r>
      <w:hyperlink r:id="rId1523">
        <w:r>
          <w:rPr>
            <w:color w:val="0000EE"/>
            <w:u w:val="single"/>
          </w:rPr>
          <w:t>1Co 15.20–23, 50–57</w:t>
        </w:r>
      </w:hyperlink>
      <w:r>
        <w:t xml:space="preserve"> ; </w:t>
      </w:r>
      <w:hyperlink r:id="rId731">
        <w:r>
          <w:rPr>
            <w:color w:val="0000EE"/>
            <w:u w:val="single"/>
          </w:rPr>
          <w:t>Ph 3.20–21</w:t>
        </w:r>
      </w:hyperlink>
      <w:r>
        <w:t>).</w:t>
      </w:r>
    </w:p>
    <w:p>
      <w:pPr>
        <w:pStyle w:val="Heading3"/>
      </w:pPr>
      <w:r>
        <w:t>Le rôle du corps de Christ dans la Sainte Cène</w:t>
      </w:r>
    </w:p>
    <w:p>
      <w:r/>
      <w:r>
        <w:t>Lors de la Cène, le dernier repas que Jésus a pris avec ses disciples (</w:t>
      </w:r>
      <w:hyperlink r:id="rId1524">
        <w:r>
          <w:rPr>
            <w:color w:val="0000EE"/>
            <w:u w:val="single"/>
          </w:rPr>
          <w:t>Mt 26.26–29</w:t>
        </w:r>
      </w:hyperlink>
      <w:r>
        <w:t xml:space="preserve"> ; </w:t>
      </w:r>
      <w:hyperlink r:id="rId1084">
        <w:r>
          <w:rPr>
            <w:color w:val="0000EE"/>
            <w:u w:val="single"/>
          </w:rPr>
          <w:t>Mc 14.22–25</w:t>
        </w:r>
      </w:hyperlink>
      <w:r>
        <w:t xml:space="preserve"> ; </w:t>
      </w:r>
      <w:hyperlink r:id="rId1525">
        <w:r>
          <w:rPr>
            <w:color w:val="0000EE"/>
            <w:u w:val="single"/>
          </w:rPr>
          <w:t>Lc 22.15–20</w:t>
        </w:r>
      </w:hyperlink>
      <w:r>
        <w:t xml:space="preserve"> ; </w:t>
      </w:r>
      <w:hyperlink r:id="rId1526">
        <w:r>
          <w:rPr>
            <w:color w:val="0000EE"/>
            <w:u w:val="single"/>
          </w:rPr>
          <w:t>1Co 11.23–26</w:t>
        </w:r>
      </w:hyperlink>
      <w:r>
        <w:t>), il a pris du pain et a dit : « Ceci est mon corps. » Il a ensuite pris une coupe de vin et dit : « Ceci est mon sang, le sang de l'alliance » (</w:t>
      </w:r>
      <w:hyperlink r:id="rId1527">
        <w:r>
          <w:rPr>
            <w:color w:val="0000EE"/>
            <w:u w:val="single"/>
          </w:rPr>
          <w:t>Mt 26.26, 28</w:t>
        </w:r>
      </w:hyperlink>
      <w:r>
        <w:t>). Jésus signifiait ainsi que le pain représentait son corps. Son corps a été livré en sacrifice lors de sa crucifixion (</w:t>
      </w:r>
      <w:hyperlink r:id="rId1528">
        <w:r>
          <w:rPr>
            <w:color w:val="0000EE"/>
            <w:u w:val="single"/>
          </w:rPr>
          <w:t>Lc 23.33</w:t>
        </w:r>
      </w:hyperlink>
      <w:r>
        <w:t xml:space="preserve"> ; </w:t>
      </w:r>
      <w:hyperlink r:id="rId1529">
        <w:r>
          <w:rPr>
            <w:color w:val="0000EE"/>
            <w:u w:val="single"/>
          </w:rPr>
          <w:t>Jn 19.1–2</w:t>
        </w:r>
      </w:hyperlink>
      <w:r>
        <w:t xml:space="preserve">). Paul écrit que Jésus, </w:t>
      </w:r>
      <w:r>
        <w:t>notre Pâque</w:t>
      </w:r>
      <w:r>
        <w:t>, a été sacrifié pour nous (</w:t>
      </w:r>
      <w:hyperlink r:id="rId614">
        <w:r>
          <w:rPr>
            <w:color w:val="0000EE"/>
            <w:u w:val="single"/>
          </w:rPr>
          <w:t>1Co 5.7</w:t>
        </w:r>
      </w:hyperlink>
      <w:r>
        <w:t xml:space="preserve">). Ainsi, l'Agneau de la Pâque anticipe dans l'Ancien Testament « </w:t>
      </w:r>
      <w:r>
        <w:t>l’Agneau de Dieu, qui ôte le péché du monde</w:t>
      </w:r>
      <w:r>
        <w:t xml:space="preserve"> » (</w:t>
      </w:r>
      <w:hyperlink r:id="rId1530">
        <w:r>
          <w:rPr>
            <w:color w:val="0000EE"/>
            <w:u w:val="single"/>
          </w:rPr>
          <w:t>Jn 1.29</w:t>
        </w:r>
      </w:hyperlink>
      <w:r>
        <w:t>).</w:t>
      </w:r>
    </w:p>
    <w:p>
      <w:r/>
      <w:r>
        <w:t>Pour les chrétiens, le corps du Christ est symboliquement représenté par le pain qui est partagé quand ils célèbrent le repas du Seigneur ou Sainte Cène (</w:t>
      </w:r>
      <w:hyperlink r:id="rId1531">
        <w:r>
          <w:rPr>
            <w:color w:val="0000EE"/>
            <w:u w:val="single"/>
          </w:rPr>
          <w:t>Mt 8.17</w:t>
        </w:r>
      </w:hyperlink>
      <w:r>
        <w:t xml:space="preserve"> ; </w:t>
      </w:r>
      <w:hyperlink r:id="rId1502">
        <w:r>
          <w:rPr>
            <w:color w:val="0000EE"/>
            <w:u w:val="single"/>
          </w:rPr>
          <w:t>1Pi 2.24</w:t>
        </w:r>
      </w:hyperlink>
      <w:r>
        <w:t xml:space="preserve"> ; voir aussi </w:t>
      </w:r>
      <w:hyperlink r:id="rId1532">
        <w:r>
          <w:rPr>
            <w:color w:val="0000EE"/>
            <w:u w:val="single"/>
          </w:rPr>
          <w:t>Es 53.4–5</w:t>
        </w:r>
      </w:hyperlink>
      <w:r>
        <w:t>). De la même façon, le vin représente le sang de Jésus versé. Le sang est le principal facteur de l'alliance de grâce de Dieu avec son peuple.</w:t>
      </w:r>
    </w:p>
    <w:p>
      <w:r/>
      <w:r>
        <w:t>Jésus appelle cette alliance, « la nouvelle alliance en mon sang » (</w:t>
      </w:r>
      <w:hyperlink r:id="rId1533">
        <w:r>
          <w:rPr>
            <w:color w:val="0000EE"/>
            <w:u w:val="single"/>
          </w:rPr>
          <w:t>Lc 22.20</w:t>
        </w:r>
      </w:hyperlink>
      <w:r>
        <w:t>). Le repas du Seigneur sert aussi de rappel (</w:t>
      </w:r>
      <w:hyperlink r:id="rId1534">
        <w:r>
          <w:rPr>
            <w:color w:val="0000EE"/>
            <w:u w:val="single"/>
          </w:rPr>
          <w:t>1Co 11.25–26</w:t>
        </w:r>
      </w:hyperlink>
      <w:r>
        <w:t>). Les chrétiens se rappellent ainsi que Christ est mort pour les pécheurs et que leurs péchés sont pardonnés (</w:t>
      </w:r>
      <w:hyperlink r:id="rId1535">
        <w:r>
          <w:rPr>
            <w:color w:val="0000EE"/>
            <w:u w:val="single"/>
          </w:rPr>
          <w:t>Mt 26.28</w:t>
        </w:r>
      </w:hyperlink>
      <w:r>
        <w:t>). Le partage du symbole de son corps entre eux leur rappelle également qu'ils sont unis à lui et en lui (</w:t>
      </w:r>
      <w:hyperlink r:id="rId969">
        <w:r>
          <w:rPr>
            <w:color w:val="0000EE"/>
            <w:u w:val="single"/>
          </w:rPr>
          <w:t>Rm 6.1–11</w:t>
        </w:r>
      </w:hyperlink>
      <w:r>
        <w:t xml:space="preserve"> ; </w:t>
      </w:r>
      <w:hyperlink r:id="rId1536">
        <w:r>
          <w:rPr>
            <w:color w:val="0000EE"/>
            <w:u w:val="single"/>
          </w:rPr>
          <w:t>1Co 10.16</w:t>
        </w:r>
      </w:hyperlink>
      <w:r>
        <w:t xml:space="preserve"> ; </w:t>
      </w:r>
      <w:hyperlink r:id="rId288">
        <w:r>
          <w:rPr>
            <w:color w:val="0000EE"/>
            <w:u w:val="single"/>
          </w:rPr>
          <w:t>Ga 2.20</w:t>
        </w:r>
      </w:hyperlink>
      <w:r>
        <w:t xml:space="preserve"> ; </w:t>
      </w:r>
      <w:hyperlink r:id="rId1537">
        <w:r>
          <w:rPr>
            <w:color w:val="0000EE"/>
            <w:u w:val="single"/>
          </w:rPr>
          <w:t>Ph 3.10</w:t>
        </w:r>
      </w:hyperlink>
      <w:r>
        <w:t xml:space="preserve">). </w:t>
      </w:r>
    </w:p>
    <w:p>
      <w:pPr>
        <w:pStyle w:val="Heading3"/>
      </w:pPr>
      <w:r>
        <w:t>Le corps de Christ : le peuple de Dieu</w:t>
      </w:r>
    </w:p>
    <w:p>
      <w:r/>
      <w: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hyperlink r:id="rId1538">
        <w:r>
          <w:rPr>
            <w:color w:val="0000EE"/>
            <w:u w:val="single"/>
          </w:rPr>
          <w:t>1Co 12.27</w:t>
        </w:r>
      </w:hyperlink>
      <w:r>
        <w:t>). La métaphore du corps enseigne aussi comment Jésus aime et prend soin de son peuple (</w:t>
      </w:r>
      <w:hyperlink r:id="rId1539">
        <w:r>
          <w:rPr>
            <w:color w:val="0000EE"/>
            <w:u w:val="single"/>
          </w:rPr>
          <w:t>Ep 5.25, 29</w:t>
        </w:r>
      </w:hyperlink>
      <w:r>
        <w:t>). La Bible utilise plusieurs d'autres images pour représenter le peuple de Dieu, comme la vigne (</w:t>
      </w:r>
      <w:hyperlink r:id="rId1540">
        <w:r>
          <w:rPr>
            <w:color w:val="0000EE"/>
            <w:u w:val="single"/>
          </w:rPr>
          <w:t>Ps 80.9</w:t>
        </w:r>
      </w:hyperlink>
      <w:r>
        <w:t>), le temple de Dieu (</w:t>
      </w:r>
      <w:hyperlink r:id="rId1541">
        <w:r>
          <w:rPr>
            <w:color w:val="0000EE"/>
            <w:u w:val="single"/>
          </w:rPr>
          <w:t>1Co 3.16–17</w:t>
        </w:r>
      </w:hyperlink>
      <w:r>
        <w:t>), une maison (</w:t>
      </w:r>
      <w:hyperlink r:id="rId1542">
        <w:r>
          <w:rPr>
            <w:color w:val="0000EE"/>
            <w:u w:val="single"/>
          </w:rPr>
          <w:t>1Pi 2.5</w:t>
        </w:r>
      </w:hyperlink>
      <w:r>
        <w:t>), un peuple choisi (</w:t>
      </w:r>
      <w:hyperlink r:id="rId1213">
        <w:r>
          <w:rPr>
            <w:color w:val="0000EE"/>
            <w:u w:val="single"/>
          </w:rPr>
          <w:t>1Pi 2.9</w:t>
        </w:r>
      </w:hyperlink>
      <w:r>
        <w:t>), la famille de Dieu (</w:t>
      </w:r>
      <w:hyperlink r:id="rId1096">
        <w:r>
          <w:rPr>
            <w:color w:val="0000EE"/>
            <w:u w:val="single"/>
          </w:rPr>
          <w:t>Ep 3.15</w:t>
        </w:r>
      </w:hyperlink>
      <w:r>
        <w:t>). Ces façons de représenter le peuple de Dieu montrent à quel point le « corps de Christ » est lié au Dieu vivant et est dépendant de lui.</w:t>
      </w:r>
    </w:p>
    <w:p>
      <w:r/>
      <w:r>
        <w:t xml:space="preserve">Paul utilise souvent l'image du « corps de Christ » pour rappeler à une Église locale qu'elle fait partie de quelque chose de plus grand. Paul enseigne que tous les croyants font partie d'un seul corps, avec Jésus comme tête. « </w:t>
      </w:r>
      <w:r>
        <w:t>Car, comme nous avons plusieurs membres dans un seul corps, et que tous les membres n’ont pas la même fonction, ainsi, nous qui sommes plusieurs, nous formons un seul corps en Christ, et nous sommes tous membres les uns des autres</w:t>
      </w:r>
      <w:r>
        <w:t xml:space="preserve"> » (</w:t>
      </w:r>
      <w:hyperlink r:id="rId1543">
        <w:r>
          <w:rPr>
            <w:color w:val="0000EE"/>
            <w:u w:val="single"/>
          </w:rPr>
          <w:t>Rm 12.4–5</w:t>
        </w:r>
      </w:hyperlink>
      <w:r>
        <w:t>). Paul enseigne aussi aux chrétiens de Corinthe qu'ils font tous partie du corps de Christ (</w:t>
      </w:r>
      <w:hyperlink r:id="rId1538">
        <w:r>
          <w:rPr>
            <w:color w:val="0000EE"/>
            <w:u w:val="single"/>
          </w:rPr>
          <w:t>1Co 12.27</w:t>
        </w:r>
      </w:hyperlink>
      <w:r>
        <w:t>). Ils ont tous été baptisés par un seul Esprit dans ce seul corps (1Co 12.13).</w:t>
      </w:r>
    </w:p>
    <w:p>
      <w:r/>
      <w:r>
        <w:t>Dans de nombreux passages de la Bible écrits par Paul, l'Église est appelée le « corps » dont Christ est la « tête » (</w:t>
      </w:r>
      <w:hyperlink r:id="rId1544">
        <w:r>
          <w:rPr>
            <w:color w:val="0000EE"/>
            <w:u w:val="single"/>
          </w:rPr>
          <w:t>Col 1.18</w:t>
        </w:r>
      </w:hyperlink>
      <w:r>
        <w:t xml:space="preserve">). Le mot grec qui se traduit </w:t>
      </w:r>
      <w:r>
        <w:rPr>
          <w:i/>
        </w:rPr>
        <w:t>tête</w:t>
      </w:r>
      <w:r>
        <w:t xml:space="preserve"> peut aussi signifier </w:t>
      </w:r>
      <w:r>
        <w:rPr>
          <w:i/>
        </w:rPr>
        <w:t>chef</w:t>
      </w:r>
      <w:r>
        <w:t xml:space="preserve">. Il y a probablement là un jeu de mot : Christ est « </w:t>
      </w:r>
      <w:r>
        <w:t>chef suprême</w:t>
      </w:r>
      <w:r>
        <w:t xml:space="preserve"> » de l'Église, comme une tête qui dirige son « corps » (</w:t>
      </w:r>
      <w:hyperlink r:id="rId1545">
        <w:r>
          <w:rPr>
            <w:color w:val="0000EE"/>
            <w:u w:val="single"/>
          </w:rPr>
          <w:t>Ep 1.22–23</w:t>
        </w:r>
      </w:hyperlink>
      <w:r>
        <w:t>). Le corps grandit grâce à son attachement à son chef, sa tête (</w:t>
      </w:r>
      <w:hyperlink r:id="rId1002">
        <w:r>
          <w:rPr>
            <w:color w:val="0000EE"/>
            <w:u w:val="single"/>
          </w:rPr>
          <w:t>Col 2.19</w:t>
        </w:r>
      </w:hyperlink>
      <w:r>
        <w:t>). En tant que chef/tête du corps, Christ en est le Sauveur (</w:t>
      </w:r>
      <w:hyperlink r:id="rId1546">
        <w:r>
          <w:rPr>
            <w:color w:val="0000EE"/>
            <w:u w:val="single"/>
          </w:rPr>
          <w:t>Ep 5.23</w:t>
        </w:r>
      </w:hyperlink>
      <w:r>
        <w:t>).</w:t>
      </w:r>
    </w:p>
    <w:p>
      <w:r/>
      <w: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r/>
      <w:r>
        <w:t>Dans le NT, l'expression « corps de Christ » peut désigner tant la totalité de l'Église dans le monde que chaque assemblée locale de ses disciples. Elle inclut tout ceux qui croient, qu'ils soient Juifs ou non-Juifs, car ils sont unis en Jésus-Christ (</w:t>
      </w:r>
      <w:hyperlink r:id="rId1547">
        <w:r>
          <w:rPr>
            <w:color w:val="0000EE"/>
            <w:u w:val="single"/>
          </w:rPr>
          <w:t>Ep 2.14–16</w:t>
        </w:r>
      </w:hyperlink>
      <w:r>
        <w:t xml:space="preserve"> ; </w:t>
      </w:r>
      <w:hyperlink r:id="rId1548">
        <w:r>
          <w:rPr>
            <w:color w:val="0000EE"/>
            <w:u w:val="single"/>
          </w:rPr>
          <w:t>3.6</w:t>
        </w:r>
      </w:hyperlink>
      <w:r>
        <w:t xml:space="preserve"> ; </w:t>
      </w:r>
      <w:hyperlink r:id="rId1549">
        <w:r>
          <w:rPr>
            <w:color w:val="0000EE"/>
            <w:u w:val="single"/>
          </w:rPr>
          <w:t>4.4</w:t>
        </w:r>
      </w:hyperlink>
      <w:r>
        <w:t>).</w:t>
      </w:r>
    </w:p>
    <w:p>
      <w:pPr>
        <w:pStyle w:val="Heading4"/>
      </w:pPr>
      <w:r>
        <w:t>Les dons dans le corps de Christ</w:t>
      </w:r>
    </w:p>
    <w:p>
      <w:r/>
      <w:r>
        <w:t>Chaque membre du corps de Christ a reçu des capacités spéciales (les dons spirituels) pour servir Jésus (</w:t>
      </w:r>
      <w:hyperlink r:id="rId1550">
        <w:r>
          <w:rPr>
            <w:color w:val="0000EE"/>
            <w:u w:val="single"/>
          </w:rPr>
          <w:t>Rm 12.6</w:t>
        </w:r>
      </w:hyperlink>
      <w:r>
        <w:t xml:space="preserve"> ; </w:t>
      </w:r>
      <w:hyperlink r:id="rId1551">
        <w:r>
          <w:rPr>
            <w:color w:val="0000EE"/>
            <w:u w:val="single"/>
          </w:rPr>
          <w:t>1Co 12.11</w:t>
        </w:r>
      </w:hyperlink>
      <w:r>
        <w:t>). Ce type de dons est mentionné un certain nombre de fois dans la Bible. Ils incluent l'enseignement, l'encouragement, la bonté ou générosité, etc. (</w:t>
      </w:r>
      <w:hyperlink r:id="rId1552">
        <w:r>
          <w:rPr>
            <w:color w:val="0000EE"/>
            <w:u w:val="single"/>
          </w:rPr>
          <w:t>Rm 12.7–8</w:t>
        </w:r>
      </w:hyperlink>
      <w:r>
        <w:t xml:space="preserve"> ; </w:t>
      </w:r>
      <w:hyperlink r:id="rId1553">
        <w:r>
          <w:rPr>
            <w:color w:val="0000EE"/>
            <w:u w:val="single"/>
          </w:rPr>
          <w:t>Ep 4.11</w:t>
        </w:r>
      </w:hyperlink>
      <w:r>
        <w:t>). Tous les chrétiens ont le devoir et le privilège de servir. Ils peuvent s'en acquitter en répondant aux besoins physiques des autres (</w:t>
      </w:r>
      <w:hyperlink r:id="rId1554">
        <w:r>
          <w:rPr>
            <w:color w:val="0000EE"/>
            <w:u w:val="single"/>
          </w:rPr>
          <w:t>Ac 11.29–30</w:t>
        </w:r>
      </w:hyperlink>
      <w:r>
        <w:t xml:space="preserve"> ; </w:t>
      </w:r>
      <w:hyperlink r:id="rId1274">
        <w:r>
          <w:rPr>
            <w:color w:val="0000EE"/>
            <w:u w:val="single"/>
          </w:rPr>
          <w:t>1Co 16.1–4</w:t>
        </w:r>
      </w:hyperlink>
      <w:r>
        <w:t xml:space="preserve"> ; </w:t>
      </w:r>
      <w:hyperlink r:id="rId1555">
        <w:r>
          <w:rPr>
            <w:color w:val="0000EE"/>
            <w:u w:val="single"/>
          </w:rPr>
          <w:t>2Co 8.1–5</w:t>
        </w:r>
      </w:hyperlink>
      <w:r>
        <w:t>) ou en priant les uns pour les autres (</w:t>
      </w:r>
      <w:hyperlink r:id="rId1556">
        <w:r>
          <w:rPr>
            <w:color w:val="0000EE"/>
            <w:u w:val="single"/>
          </w:rPr>
          <w:t>Ep 1.15–23</w:t>
        </w:r>
      </w:hyperlink>
      <w:r>
        <w:t xml:space="preserve"> ; </w:t>
      </w:r>
      <w:hyperlink r:id="rId1557">
        <w:r>
          <w:rPr>
            <w:color w:val="0000EE"/>
            <w:u w:val="single"/>
          </w:rPr>
          <w:t>3.14–19</w:t>
        </w:r>
      </w:hyperlink>
      <w:r>
        <w:t xml:space="preserve"> ; </w:t>
      </w:r>
      <w:hyperlink r:id="rId1558">
        <w:r>
          <w:rPr>
            <w:color w:val="0000EE"/>
            <w:u w:val="single"/>
          </w:rPr>
          <w:t>6.18–20</w:t>
        </w:r>
      </w:hyperlink>
      <w:r>
        <w:t>). Cependant, chacun reçoit aussi des dons qui leur permettent de servir le Seigneur particulièrement dans certains domaines.</w:t>
      </w:r>
    </w:p>
    <w:p>
      <w:r/>
      <w:r>
        <w:t>Personne ne devrait mépriser les autres ou leurs dons. Dieu a donné à chacun un rôle spécial dans le corps de Christ, selon son choix (</w:t>
      </w:r>
      <w:hyperlink r:id="rId1421">
        <w:r>
          <w:rPr>
            <w:color w:val="0000EE"/>
            <w:u w:val="single"/>
          </w:rPr>
          <w:t>1Co 12.14–26</w:t>
        </w:r>
      </w:hyperlink>
      <w:r>
        <w:t xml:space="preserve">). Les dons sont donnés « </w:t>
      </w:r>
      <w: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t xml:space="preserve"> » (</w:t>
      </w:r>
      <w:hyperlink r:id="rId1559">
        <w:r>
          <w:rPr>
            <w:color w:val="0000EE"/>
            <w:u w:val="single"/>
          </w:rPr>
          <w:t>Ep 4.12–13</w:t>
        </w:r>
      </w:hyperlink>
      <w:r>
        <w:t xml:space="preserve">). Le but est notre croissance : « que... </w:t>
      </w:r>
      <w:r>
        <w:t>nous croissions à tous égards en celui qui est le chef, Christ »</w:t>
      </w:r>
      <w:r>
        <w:t xml:space="preserve"> (</w:t>
      </w:r>
      <w:hyperlink r:id="rId1559">
        <w:r>
          <w:rPr>
            <w:color w:val="0000EE"/>
            <w:u w:val="single"/>
          </w:rPr>
          <w:t>Ep</w:t>
        </w:r>
      </w:hyperlink>
      <w:hyperlink r:id="rId1560">
        <w:r>
          <w:rPr>
            <w:color w:val="0000EE"/>
            <w:u w:val="single"/>
          </w:rPr>
          <w:t xml:space="preserve"> 4.15–16</w:t>
        </w:r>
      </w:hyperlink>
      <w:r>
        <w:t>).</w:t>
      </w:r>
    </w:p>
    <w:p>
      <w:r/>
      <w:r>
        <w:rPr>
          <w:i/>
        </w:rPr>
        <w:t>Voir</w:t>
      </w:r>
      <w:r>
        <w:t xml:space="preserve"> </w:t>
      </w:r>
      <w:r>
        <w:t>corps</w:t>
      </w:r>
      <w:r>
        <w:t xml:space="preserve"> ; </w:t>
      </w:r>
      <w:r>
        <w:t>Église</w:t>
      </w:r>
      <w:r>
        <w:t xml:space="preserve"> ; </w:t>
      </w:r>
      <w:r>
        <w:t>Sainte Cène</w:t>
      </w:r>
      <w:r>
        <w:t xml:space="preserve"> ; </w:t>
      </w:r>
      <w:r>
        <w:t>résurrection</w:t>
      </w:r>
      <w:r>
        <w:t>.</w:t>
      </w:r>
      <w:r/>
      <w:r/>
    </w:p>
    <w:p>
      <w:r/>
    </w:p>
    <w:p>
      <w:pPr>
        <w:pStyle w:val="Heading2"/>
      </w:pPr>
      <w:r>
        <w:t>Corruption, Pot-de-vin</w:t>
      </w:r>
      <w:r/>
    </w:p>
    <w:p>
      <w:r/>
      <w:r>
        <w:t>Donner à une personne en autorité quelque chose de précieux pour l'influencer. La corruption était interdite dans la loi de l'Ancien Testament (</w:t>
      </w:r>
      <w:hyperlink r:id="rId1561">
        <w:r>
          <w:rPr>
            <w:color w:val="0000EE"/>
            <w:u w:val="single"/>
          </w:rPr>
          <w:t>Ex 23.8</w:t>
        </w:r>
      </w:hyperlink>
      <w:r>
        <w:t xml:space="preserve"> ; </w:t>
      </w:r>
      <w:hyperlink r:id="rId1562">
        <w:r>
          <w:rPr>
            <w:color w:val="0000EE"/>
            <w:u w:val="single"/>
          </w:rPr>
          <w:t>Dt 16.19</w:t>
        </w:r>
      </w:hyperlink>
      <w:r>
        <w:t>). Elle était également condamnée par les prophètes (</w:t>
      </w:r>
      <w:hyperlink r:id="rId1563">
        <w:r>
          <w:rPr>
            <w:color w:val="0000EE"/>
            <w:u w:val="single"/>
          </w:rPr>
          <w:t>Es 1.23</w:t>
        </w:r>
      </w:hyperlink>
      <w:r>
        <w:t xml:space="preserve"> ; </w:t>
      </w:r>
      <w:hyperlink r:id="rId1564">
        <w:r>
          <w:rPr>
            <w:color w:val="0000EE"/>
            <w:u w:val="single"/>
          </w:rPr>
          <w:t>Am 5.12</w:t>
        </w:r>
      </w:hyperlink>
      <w:r>
        <w:t xml:space="preserve"> ; </w:t>
      </w:r>
      <w:hyperlink r:id="rId1565">
        <w:r>
          <w:rPr>
            <w:color w:val="0000EE"/>
            <w:u w:val="single"/>
          </w:rPr>
          <w:t>Mi 3.11</w:t>
        </w:r>
      </w:hyperlink>
      <w:r>
        <w:t>). Bien que Samuel ait nié avoir jamais accepté de pot-de-vin, ses fils n'ont pas maintenu le même barème (</w:t>
      </w:r>
      <w:hyperlink r:id="rId1566">
        <w:r>
          <w:rPr>
            <w:color w:val="0000EE"/>
            <w:u w:val="single"/>
          </w:rPr>
          <w:t>1S 8.3</w:t>
        </w:r>
      </w:hyperlink>
      <w:r>
        <w:t xml:space="preserve"> ; </w:t>
      </w:r>
      <w:hyperlink r:id="rId1567">
        <w:r>
          <w:rPr>
            <w:color w:val="0000EE"/>
            <w:u w:val="single"/>
          </w:rPr>
          <w:t>12.3</w:t>
        </w:r>
      </w:hyperlink>
      <w:r>
        <w:t>).</w:t>
      </w:r>
    </w:p>
    <w:p>
      <w:r/>
      <w:r>
        <w:t>La différence entre la corruption et le fait de donner des cadeaux n'a pas toujours été claire. Ainsi, offrir quelque chose de précieux est perçu comme un moyen de prévenir les conflits indésirables (</w:t>
      </w:r>
      <w:hyperlink r:id="rId1568">
        <w:r>
          <w:rPr>
            <w:color w:val="0000EE"/>
            <w:u w:val="single"/>
          </w:rPr>
          <w:t>Pr 21.14</w:t>
        </w:r>
      </w:hyperlink>
      <w:r>
        <w:t>). Offrir un cadeau est décrit (sans indication de bien ou de mal) comme un moyen de progresser (</w:t>
      </w:r>
      <w:hyperlink r:id="rId1569">
        <w:r>
          <w:rPr>
            <w:color w:val="0000EE"/>
            <w:u w:val="single"/>
          </w:rPr>
          <w:t>Pr 18.16</w:t>
        </w:r>
      </w:hyperlink>
      <w:r>
        <w:t>).</w:t>
      </w:r>
    </w:p>
    <w:p>
      <w:r/>
      <w:r>
        <w:t xml:space="preserve">Dans l'ensemble, la Bible affirme que la corruption est mauvaise. « </w:t>
      </w:r>
      <w:r>
        <w:t>Le méchant accepte en secret des présents, Pour pervertir les voies de la justice</w:t>
      </w:r>
      <w:r>
        <w:t xml:space="preserve"> » (</w:t>
      </w:r>
      <w:hyperlink r:id="rId1570">
        <w:r>
          <w:rPr>
            <w:color w:val="0000EE"/>
            <w:u w:val="single"/>
          </w:rPr>
          <w:t>Pr 17.23</w:t>
        </w:r>
      </w:hyperlink>
      <w: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hyperlink r:id="rId1571">
        <w:r>
          <w:rPr>
            <w:color w:val="0000EE"/>
            <w:u w:val="single"/>
          </w:rPr>
          <w:t>Ps 15.5b</w:t>
        </w:r>
      </w:hyperlink>
      <w:r>
        <w:t xml:space="preserve"> ; </w:t>
      </w:r>
      <w:hyperlink r:id="rId1572">
        <w:r>
          <w:rPr>
            <w:color w:val="0000EE"/>
            <w:u w:val="single"/>
          </w:rPr>
          <w:t>Es 5.23</w:t>
        </w:r>
      </w:hyperlink>
      <w:r>
        <w:t>). Dans les pires cas, des pots-de-vin ont été utilisés pour engager des personnes pour tuer d'autres (</w:t>
      </w:r>
      <w:hyperlink r:id="rId1573">
        <w:r>
          <w:rPr>
            <w:color w:val="0000EE"/>
            <w:u w:val="single"/>
          </w:rPr>
          <w:t>Dt 27.25</w:t>
        </w:r>
      </w:hyperlink>
      <w:r>
        <w:t xml:space="preserve"> ; </w:t>
      </w:r>
      <w:hyperlink r:id="rId392">
        <w:r>
          <w:rPr>
            <w:color w:val="0000EE"/>
            <w:u w:val="single"/>
          </w:rPr>
          <w:t>Ez 22.12</w:t>
        </w:r>
      </w:hyperlink>
      <w:r>
        <w:t>).</w:t>
      </w:r>
      <w:r/>
      <w:r/>
    </w:p>
    <w:p>
      <w:r/>
    </w:p>
    <w:p>
      <w:pPr>
        <w:pStyle w:val="Heading2"/>
      </w:pPr>
      <w:r>
        <w:t>Cos</w:t>
      </w:r>
      <w:r/>
    </w:p>
    <w:p>
      <w:r/>
      <w:r>
        <w:t>Île de la mer Égée, faisant partie du groupe des Sporades. L'île possède une ville du même nom. Cos est située près de la côte de Carie en Asie Mineure (Turquie moderne).</w:t>
      </w:r>
    </w:p>
    <w:p>
      <w:r/>
      <w:r>
        <w:t>L'apôtre Paul a visité Cos lors de ses voyages. Ce sera sa première escale après avoir quitté Éphèse alors qu'il se rendait à Jérusalem à la fin de son troisième voyage missionnaire (</w:t>
      </w:r>
      <w:hyperlink r:id="rId1574">
        <w:r>
          <w:rPr>
            <w:color w:val="0000EE"/>
            <w:u w:val="single"/>
          </w:rPr>
          <w:t>Ac 21.1</w:t>
        </w:r>
      </w:hyperlink>
      <w:r>
        <w:t>).</w:t>
      </w:r>
    </w:p>
    <w:p>
      <w:r/>
      <w: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w:t>
      </w:r>
      <w:hyperlink r:id="rId789">
        <w:r>
          <w:rPr>
            <w:color w:val="0000EE"/>
            <w:u w:val="single"/>
          </w:rPr>
          <w:t>1 M 15.23</w:t>
        </w:r>
      </w:hyperlink>
      <w:r>
        <w:t>).</w:t>
      </w:r>
    </w:p>
    <w:p>
      <w:r/>
      <w:r>
        <w:t>Cos (aujourd'hui appelé Kos) était un centre important pour le transport maritime et le commerce. Il était célèbre pour son blé, ses onguents, ses vins et sa soie. Plus tard, il deviendra l'un des centres financiers de la Méditerranée orientale.</w:t>
      </w:r>
    </w:p>
    <w:p>
      <w:r/>
      <w: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
    </w:p>
    <w:p>
      <w:r/>
    </w:p>
    <w:p>
      <w:pPr>
        <w:pStyle w:val="Heading2"/>
      </w:pPr>
      <w:r>
        <w:t>couleur</w:t>
      </w:r>
      <w:r/>
    </w:p>
    <w:p>
      <w:r/>
      <w: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r/>
      <w:r>
        <w:t>L'un de ces termes qui peut suggérer une apparence colorée est souvent traduit par « apparence », « aspect », « éclat » ou même « étincelant » (</w:t>
      </w:r>
      <w:hyperlink r:id="rId1575">
        <w:r>
          <w:rPr>
            <w:color w:val="0000EE"/>
            <w:u w:val="single"/>
          </w:rPr>
          <w:t>Lv 13.55</w:t>
        </w:r>
      </w:hyperlink>
      <w:r>
        <w:t xml:space="preserve"> ; </w:t>
      </w:r>
      <w:hyperlink r:id="rId1253">
        <w:r>
          <w:rPr>
            <w:color w:val="0000EE"/>
            <w:u w:val="single"/>
          </w:rPr>
          <w:t>Nb 11.7</w:t>
        </w:r>
      </w:hyperlink>
      <w:r>
        <w:t xml:space="preserve"> ; </w:t>
      </w:r>
      <w:hyperlink r:id="rId1576">
        <w:r>
          <w:rPr>
            <w:color w:val="0000EE"/>
            <w:u w:val="single"/>
          </w:rPr>
          <w:t>Pr 23.31</w:t>
        </w:r>
      </w:hyperlink>
      <w:r>
        <w:t xml:space="preserve"> ; </w:t>
      </w:r>
      <w:hyperlink r:id="rId1577">
        <w:r>
          <w:rPr>
            <w:color w:val="0000EE"/>
            <w:u w:val="single"/>
          </w:rPr>
          <w:t>Ez 1.4, 7, 16, 22, 27</w:t>
        </w:r>
      </w:hyperlink>
      <w:r>
        <w:t xml:space="preserve"> ; </w:t>
      </w:r>
      <w:hyperlink r:id="rId1578">
        <w:r>
          <w:rPr>
            <w:color w:val="0000EE"/>
            <w:u w:val="single"/>
          </w:rPr>
          <w:t>8.2</w:t>
        </w:r>
      </w:hyperlink>
      <w:r>
        <w:t xml:space="preserve"> ; </w:t>
      </w:r>
      <w:hyperlink r:id="rId1579">
        <w:r>
          <w:rPr>
            <w:color w:val="0000EE"/>
            <w:u w:val="single"/>
          </w:rPr>
          <w:t>10.9</w:t>
        </w:r>
      </w:hyperlink>
      <w:r>
        <w:t xml:space="preserve"> ; </w:t>
      </w:r>
      <w:hyperlink r:id="rId1474">
        <w:r>
          <w:rPr>
            <w:color w:val="0000EE"/>
            <w:u w:val="single"/>
          </w:rPr>
          <w:t>Dn 10.6</w:t>
        </w:r>
      </w:hyperlink>
      <w:r>
        <w:t xml:space="preserve">). Le mot traduit « changer de couleur » dans </w:t>
      </w:r>
      <w:hyperlink r:id="rId1580">
        <w:r>
          <w:rPr>
            <w:color w:val="0000EE"/>
            <w:u w:val="single"/>
          </w:rPr>
          <w:t>Daniel 5.6–10</w:t>
        </w:r>
      </w:hyperlink>
      <w:r>
        <w:t xml:space="preserve"> ; </w:t>
      </w:r>
      <w:hyperlink r:id="rId1581">
        <w:r>
          <w:rPr>
            <w:color w:val="0000EE"/>
            <w:u w:val="single"/>
          </w:rPr>
          <w:t>7.28</w:t>
        </w:r>
      </w:hyperlink>
      <w:r>
        <w:t xml:space="preserve"> signifie « rayonnement » ou « splendeur ». Ce mot est utilisé dans une expression idiomatique pour décrire l'apparence du visage. </w:t>
      </w:r>
    </w:p>
    <w:p>
      <w:r/>
      <w:r>
        <w:t xml:space="preserve">Un autre mot désigne habituellement une broderie ou un bel ouvrage tissé de couleurs variées, comme par exemple dans </w:t>
      </w:r>
      <w:hyperlink r:id="rId1582">
        <w:r>
          <w:rPr>
            <w:color w:val="0000EE"/>
            <w:u w:val="single"/>
          </w:rPr>
          <w:t>Proverbes 7.16</w:t>
        </w:r>
      </w:hyperlink>
      <w: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hyperlink r:id="rId1583">
        <w:r>
          <w:rPr>
            <w:color w:val="0000EE"/>
            <w:u w:val="single"/>
          </w:rPr>
          <w:t>Ez 17.3</w:t>
        </w:r>
      </w:hyperlink>
      <w:r>
        <w:t xml:space="preserve"> « de toutes couleurs ») ou la beauté de pierres précieuses ou semi-précieuses (</w:t>
      </w:r>
      <w:hyperlink r:id="rId1584">
        <w:r>
          <w:rPr>
            <w:color w:val="0000EE"/>
            <w:u w:val="single"/>
          </w:rPr>
          <w:t>1Ch 29.2</w:t>
        </w:r>
      </w:hyperlink>
      <w:r>
        <w:t xml:space="preserve">). Les cuirasses (armures de poitrine) peuvent également être décrites comme telles (« cuirasses couleur de feu, d'hyacinthe, et de soufre », </w:t>
      </w:r>
      <w:hyperlink r:id="rId1585">
        <w:r>
          <w:rPr>
            <w:color w:val="0000EE"/>
            <w:u w:val="single"/>
          </w:rPr>
          <w:t>Ap 9.17</w:t>
        </w:r>
      </w:hyperlink>
      <w:r>
        <w:t>). La « tunique de plusieurs couleurs » de Joseph (</w:t>
      </w:r>
      <w:hyperlink r:id="rId1586">
        <w:r>
          <w:rPr>
            <w:color w:val="0000EE"/>
            <w:u w:val="single"/>
          </w:rPr>
          <w:t>Gn 37.3</w:t>
        </w:r>
      </w:hyperlink>
      <w:r>
        <w:t>) et de de Tamar (</w:t>
      </w:r>
      <w:hyperlink r:id="rId1587">
        <w:r>
          <w:rPr>
            <w:color w:val="0000EE"/>
            <w:u w:val="single"/>
          </w:rPr>
          <w:t>2S 13.18–19</w:t>
        </w:r>
      </w:hyperlink>
      <w:r>
        <w:t>) étaient soit des robes à manches longues, soit des tuniques richement ornées servant à signaler un statut privilégié.</w:t>
      </w:r>
    </w:p>
    <w:p>
      <w:r/>
      <w: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t>Couleurs mentionnées dans la Bible</w:t>
      </w:r>
    </w:p>
    <w:p>
      <w:r/>
      <w: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r/>
      <w:r>
        <w:t>Les couleurs mentionnées le plus souvent dans l'AT et le NT sont le blanc, le bleu, le noir, le rouge et le vert.</w:t>
      </w:r>
    </w:p>
    <w:p>
      <w:pPr>
        <w:pStyle w:val="Heading4"/>
      </w:pPr>
      <w:r>
        <w:t>Blanc</w:t>
      </w:r>
    </w:p>
    <w:p>
      <w:r/>
      <w:r>
        <w:t>Plusieurs mots bibliques se traduisent par la couleur blanche. Il s'agit le plus souvent de la couleur naturelle de chèvres (</w:t>
      </w:r>
      <w:hyperlink r:id="rId1588">
        <w:r>
          <w:rPr>
            <w:color w:val="0000EE"/>
            <w:u w:val="single"/>
          </w:rPr>
          <w:t>Gn 30.35</w:t>
        </w:r>
      </w:hyperlink>
      <w:r>
        <w:t>), de cheveux (</w:t>
      </w:r>
      <w:hyperlink r:id="rId1589">
        <w:r>
          <w:rPr>
            <w:color w:val="0000EE"/>
            <w:u w:val="single"/>
          </w:rPr>
          <w:t xml:space="preserve">Lv 13.10 </w:t>
        </w:r>
      </w:hyperlink>
      <w:r>
        <w:t xml:space="preserve">; </w:t>
      </w:r>
      <w:hyperlink r:id="rId1590">
        <w:r>
          <w:rPr>
            <w:color w:val="0000EE"/>
            <w:u w:val="single"/>
          </w:rPr>
          <w:t xml:space="preserve">Mt 5.36 </w:t>
        </w:r>
      </w:hyperlink>
      <w:r>
        <w:t xml:space="preserve">; </w:t>
      </w:r>
      <w:hyperlink r:id="rId1591">
        <w:r>
          <w:rPr>
            <w:color w:val="0000EE"/>
            <w:u w:val="single"/>
          </w:rPr>
          <w:t>Ap 1.14</w:t>
        </w:r>
      </w:hyperlink>
      <w:r>
        <w:t>), d'infection de la peau (</w:t>
      </w:r>
      <w:hyperlink r:id="rId1592">
        <w:r>
          <w:rPr>
            <w:color w:val="0000EE"/>
            <w:u w:val="single"/>
          </w:rPr>
          <w:t xml:space="preserve">Ex 4.6 </w:t>
        </w:r>
      </w:hyperlink>
      <w:r>
        <w:t xml:space="preserve">; </w:t>
      </w:r>
      <w:hyperlink r:id="rId1593">
        <w:r>
          <w:rPr>
            <w:color w:val="0000EE"/>
            <w:u w:val="single"/>
          </w:rPr>
          <w:t>Lv 13.4, 17</w:t>
        </w:r>
      </w:hyperlink>
      <w:r>
        <w:t>), de la manne (</w:t>
      </w:r>
      <w:hyperlink r:id="rId1252">
        <w:r>
          <w:rPr>
            <w:color w:val="0000EE"/>
            <w:u w:val="single"/>
          </w:rPr>
          <w:t>Ex 16.31</w:t>
        </w:r>
      </w:hyperlink>
      <w:r>
        <w:t>), de la neige (</w:t>
      </w:r>
      <w:hyperlink r:id="rId1594">
        <w:r>
          <w:rPr>
            <w:color w:val="0000EE"/>
            <w:u w:val="single"/>
          </w:rPr>
          <w:t>2R 5.27</w:t>
        </w:r>
      </w:hyperlink>
      <w:r>
        <w:t>), du lait et des dents (</w:t>
      </w:r>
      <w:hyperlink r:id="rId1595">
        <w:r>
          <w:rPr>
            <w:color w:val="0000EE"/>
            <w:u w:val="single"/>
          </w:rPr>
          <w:t>Gn 49.12</w:t>
        </w:r>
      </w:hyperlink>
      <w:r>
        <w:t>), de chevaux (</w:t>
      </w:r>
      <w:hyperlink r:id="rId1596">
        <w:r>
          <w:rPr>
            <w:color w:val="0000EE"/>
            <w:u w:val="single"/>
          </w:rPr>
          <w:t xml:space="preserve">Za 1.8 </w:t>
        </w:r>
      </w:hyperlink>
      <w:r>
        <w:t xml:space="preserve">; </w:t>
      </w:r>
      <w:hyperlink r:id="rId1597">
        <w:r>
          <w:rPr>
            <w:color w:val="0000EE"/>
            <w:u w:val="single"/>
          </w:rPr>
          <w:t xml:space="preserve">6.3 </w:t>
        </w:r>
      </w:hyperlink>
      <w:r>
        <w:t xml:space="preserve">; </w:t>
      </w:r>
      <w:hyperlink r:id="rId1598">
        <w:r>
          <w:rPr>
            <w:color w:val="0000EE"/>
            <w:u w:val="single"/>
          </w:rPr>
          <w:t xml:space="preserve">Ap 6.2 </w:t>
        </w:r>
      </w:hyperlink>
      <w:r>
        <w:t xml:space="preserve">; </w:t>
      </w:r>
      <w:hyperlink r:id="rId1599">
        <w:r>
          <w:rPr>
            <w:color w:val="0000EE"/>
            <w:u w:val="single"/>
          </w:rPr>
          <w:t>19.11</w:t>
        </w:r>
      </w:hyperlink>
      <w:r>
        <w:t>), d'ânesses (</w:t>
      </w:r>
      <w:hyperlink r:id="rId1600">
        <w:r>
          <w:rPr>
            <w:color w:val="0000EE"/>
            <w:u w:val="single"/>
          </w:rPr>
          <w:t>Jg 5.10</w:t>
        </w:r>
      </w:hyperlink>
      <w:r>
        <w:t>), de laine (</w:t>
      </w:r>
      <w:hyperlink r:id="rId1601">
        <w:r>
          <w:rPr>
            <w:color w:val="0000EE"/>
            <w:u w:val="single"/>
          </w:rPr>
          <w:t>Ez 27.18</w:t>
        </w:r>
      </w:hyperlink>
      <w:r>
        <w:t>), d'une pierre particulière (</w:t>
      </w:r>
      <w:hyperlink r:id="rId1602">
        <w:r>
          <w:rPr>
            <w:color w:val="0000EE"/>
            <w:u w:val="single"/>
          </w:rPr>
          <w:t>Ap 2.17</w:t>
        </w:r>
      </w:hyperlink>
      <w:r>
        <w:t>), de la lumière (</w:t>
      </w:r>
      <w:hyperlink r:id="rId1603">
        <w:r>
          <w:rPr>
            <w:color w:val="0000EE"/>
            <w:u w:val="single"/>
          </w:rPr>
          <w:t>Mt 17.2</w:t>
        </w:r>
      </w:hyperlink>
      <w:r>
        <w:t>), de nuages (</w:t>
      </w:r>
      <w:hyperlink r:id="rId1604">
        <w:r>
          <w:rPr>
            <w:color w:val="0000EE"/>
            <w:u w:val="single"/>
          </w:rPr>
          <w:t>Ap 14.14</w:t>
        </w:r>
      </w:hyperlink>
      <w:r>
        <w:t>) et enfin de champs prêts pour la moisson (</w:t>
      </w:r>
      <w:hyperlink r:id="rId1605">
        <w:r>
          <w:rPr>
            <w:color w:val="0000EE"/>
            <w:u w:val="single"/>
          </w:rPr>
          <w:t>Jn 4.35</w:t>
        </w:r>
      </w:hyperlink>
      <w:r>
        <w:t>). D'autres objets blancs mentionnés dans la Bible : des rideaux ou tentures (</w:t>
      </w:r>
      <w:hyperlink r:id="rId1606">
        <w:r>
          <w:rPr>
            <w:color w:val="0000EE"/>
            <w:u w:val="single"/>
          </w:rPr>
          <w:t>Est 1.6</w:t>
        </w:r>
      </w:hyperlink>
      <w:r>
        <w:t>), des vêtements (</w:t>
      </w:r>
      <w:hyperlink r:id="rId1607">
        <w:r>
          <w:rPr>
            <w:color w:val="0000EE"/>
            <w:u w:val="single"/>
          </w:rPr>
          <w:t xml:space="preserve">Est 8.15 </w:t>
        </w:r>
      </w:hyperlink>
      <w:r>
        <w:t xml:space="preserve">; </w:t>
      </w:r>
      <w:hyperlink r:id="rId1608">
        <w:r>
          <w:rPr>
            <w:color w:val="0000EE"/>
            <w:u w:val="single"/>
          </w:rPr>
          <w:t xml:space="preserve">Ec 9.8 </w:t>
        </w:r>
      </w:hyperlink>
      <w:r>
        <w:t xml:space="preserve">; </w:t>
      </w:r>
      <w:hyperlink r:id="rId1609">
        <w:r>
          <w:rPr>
            <w:color w:val="0000EE"/>
            <w:u w:val="single"/>
          </w:rPr>
          <w:t xml:space="preserve">Dn 7.9 </w:t>
        </w:r>
      </w:hyperlink>
      <w:r>
        <w:t xml:space="preserve">; </w:t>
      </w:r>
      <w:hyperlink r:id="rId1610">
        <w:r>
          <w:rPr>
            <w:color w:val="0000EE"/>
            <w:u w:val="single"/>
          </w:rPr>
          <w:t xml:space="preserve">Mc 16.5 </w:t>
        </w:r>
      </w:hyperlink>
      <w:r>
        <w:t xml:space="preserve">; </w:t>
      </w:r>
      <w:hyperlink r:id="rId1611">
        <w:r>
          <w:rPr>
            <w:color w:val="0000EE"/>
            <w:u w:val="single"/>
          </w:rPr>
          <w:t xml:space="preserve">Ap 3.5, 18 </w:t>
        </w:r>
      </w:hyperlink>
      <w:r>
        <w:t xml:space="preserve">; </w:t>
      </w:r>
      <w:hyperlink r:id="rId1612">
        <w:r>
          <w:rPr>
            <w:color w:val="0000EE"/>
            <w:u w:val="single"/>
          </w:rPr>
          <w:t>4.4</w:t>
        </w:r>
      </w:hyperlink>
      <w:r>
        <w:t>), des habits d'anges (</w:t>
      </w:r>
      <w:hyperlink r:id="rId1613">
        <w:r>
          <w:rPr>
            <w:color w:val="0000EE"/>
            <w:u w:val="single"/>
          </w:rPr>
          <w:t xml:space="preserve">Jn 20.12 </w:t>
        </w:r>
      </w:hyperlink>
      <w:r>
        <w:t xml:space="preserve">; </w:t>
      </w:r>
      <w:hyperlink r:id="rId1614">
        <w:r>
          <w:rPr>
            <w:color w:val="0000EE"/>
            <w:u w:val="single"/>
          </w:rPr>
          <w:t>Ac 1.10</w:t>
        </w:r>
      </w:hyperlink>
      <w:r>
        <w:t>) et un trône (</w:t>
      </w:r>
      <w:hyperlink r:id="rId1615">
        <w:r>
          <w:rPr>
            <w:color w:val="0000EE"/>
            <w:u w:val="single"/>
          </w:rPr>
          <w:t>Ap 20.11</w:t>
        </w:r>
      </w:hyperlink>
      <w:r>
        <w:t>). Le blanc est utilisé au sens figuré pour décrire la purification du péché (</w:t>
      </w:r>
      <w:hyperlink r:id="rId1616">
        <w:r>
          <w:rPr>
            <w:color w:val="0000EE"/>
            <w:u w:val="single"/>
          </w:rPr>
          <w:t xml:space="preserve">Ps 51.7 </w:t>
        </w:r>
      </w:hyperlink>
      <w:r>
        <w:t xml:space="preserve">; </w:t>
      </w:r>
      <w:hyperlink r:id="rId1617">
        <w:r>
          <w:rPr>
            <w:color w:val="0000EE"/>
            <w:u w:val="single"/>
          </w:rPr>
          <w:t xml:space="preserve">Es 1.18 </w:t>
        </w:r>
      </w:hyperlink>
      <w:r>
        <w:t xml:space="preserve">; </w:t>
      </w:r>
      <w:hyperlink r:id="rId1618">
        <w:r>
          <w:rPr>
            <w:color w:val="0000EE"/>
            <w:u w:val="single"/>
          </w:rPr>
          <w:t>Dn 12.10</w:t>
        </w:r>
      </w:hyperlink>
      <w:r>
        <w:t>) et l'apparence de princes (</w:t>
      </w:r>
      <w:hyperlink r:id="rId1619">
        <w:r>
          <w:rPr>
            <w:color w:val="0000EE"/>
            <w:u w:val="single"/>
          </w:rPr>
          <w:t>Lm 4.7</w:t>
        </w:r>
      </w:hyperlink>
      <w:r>
        <w:t>).</w:t>
      </w:r>
    </w:p>
    <w:p>
      <w:r/>
      <w:r>
        <w:t>Le blanc est également souvent mentionné dans l'AT pour décrire la vieillesse, particulièrement les cheveux blancs d'une personne âgée (</w:t>
      </w:r>
      <w:hyperlink r:id="rId1620">
        <w:r>
          <w:rPr>
            <w:color w:val="0000EE"/>
            <w:u w:val="single"/>
          </w:rPr>
          <w:t>Gn 42.38</w:t>
        </w:r>
      </w:hyperlink>
      <w:r>
        <w:t xml:space="preserve"> ; </w:t>
      </w:r>
      <w:hyperlink r:id="rId1621">
        <w:r>
          <w:rPr>
            <w:color w:val="0000EE"/>
            <w:u w:val="single"/>
          </w:rPr>
          <w:t>44.29–31</w:t>
        </w:r>
      </w:hyperlink>
      <w:r>
        <w:t xml:space="preserve"> ; </w:t>
      </w:r>
      <w:hyperlink r:id="rId1622">
        <w:r>
          <w:rPr>
            <w:color w:val="0000EE"/>
            <w:u w:val="single"/>
          </w:rPr>
          <w:t>Dt 32.25</w:t>
        </w:r>
      </w:hyperlink>
      <w:r>
        <w:t xml:space="preserve"> ; </w:t>
      </w:r>
      <w:hyperlink r:id="rId1623">
        <w:r>
          <w:rPr>
            <w:color w:val="0000EE"/>
            <w:u w:val="single"/>
          </w:rPr>
          <w:t>1S 12.2</w:t>
        </w:r>
      </w:hyperlink>
      <w:r>
        <w:t xml:space="preserve"> ; </w:t>
      </w:r>
      <w:hyperlink r:id="rId1624">
        <w:r>
          <w:rPr>
            <w:color w:val="0000EE"/>
            <w:u w:val="single"/>
          </w:rPr>
          <w:t>1R 2.6, 9</w:t>
        </w:r>
      </w:hyperlink>
      <w:r>
        <w:t xml:space="preserve"> ; </w:t>
      </w:r>
      <w:hyperlink r:id="rId1625">
        <w:r>
          <w:rPr>
            <w:color w:val="0000EE"/>
            <w:u w:val="single"/>
          </w:rPr>
          <w:t>Jb 15.10</w:t>
        </w:r>
      </w:hyperlink>
      <w:r>
        <w:t xml:space="preserve"> ; </w:t>
      </w:r>
      <w:hyperlink r:id="rId1626">
        <w:r>
          <w:rPr>
            <w:color w:val="0000EE"/>
            <w:u w:val="single"/>
          </w:rPr>
          <w:t>Ps 71.18</w:t>
        </w:r>
      </w:hyperlink>
      <w:r>
        <w:t xml:space="preserve"> ; </w:t>
      </w:r>
      <w:hyperlink r:id="rId1627">
        <w:r>
          <w:rPr>
            <w:color w:val="0000EE"/>
            <w:u w:val="single"/>
          </w:rPr>
          <w:t>Es 46.4</w:t>
        </w:r>
      </w:hyperlink>
      <w:r>
        <w:t xml:space="preserve">). Ce terme est souvent rendu « gris » dans les versions anglaises, mais rarement dans certaines versions françaises (voir cependant </w:t>
      </w:r>
      <w:hyperlink r:id="rId1628">
        <w:r>
          <w:rPr>
            <w:color w:val="0000EE"/>
            <w:u w:val="single"/>
          </w:rPr>
          <w:t xml:space="preserve">Pr 20.29 </w:t>
        </w:r>
      </w:hyperlink>
      <w:r>
        <w:t xml:space="preserve">dans la Traduction Œcuménique de la Bible et </w:t>
      </w:r>
      <w:hyperlink r:id="rId1629">
        <w:r>
          <w:rPr>
            <w:color w:val="0000EE"/>
            <w:u w:val="single"/>
          </w:rPr>
          <w:t>Os 7.9</w:t>
        </w:r>
      </w:hyperlink>
      <w:r>
        <w:t xml:space="preserve"> dans la Darby). Le mot hébreu qui est utilisé pour décrire les chevaux « gris pommelés » (</w:t>
      </w:r>
      <w:hyperlink r:id="rId1597">
        <w:r>
          <w:rPr>
            <w:color w:val="0000EE"/>
            <w:u w:val="single"/>
          </w:rPr>
          <w:t>Za 6.3</w:t>
        </w:r>
      </w:hyperlink>
      <w:r>
        <w:t xml:space="preserve"> dans la Septante de Giguet) signifie probablement « tachetés » ou « mouchetés ».</w:t>
      </w:r>
    </w:p>
    <w:p>
      <w:pPr>
        <w:pStyle w:val="Heading4"/>
      </w:pPr>
      <w:r>
        <w:t>Bleu</w:t>
      </w:r>
    </w:p>
    <w:p>
      <w:r/>
      <w: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hyperlink r:id="rId1630">
        <w:r>
          <w:rPr>
            <w:color w:val="0000EE"/>
            <w:u w:val="single"/>
          </w:rPr>
          <w:t>2Ch 2.7, 14</w:t>
        </w:r>
      </w:hyperlink>
      <w:r>
        <w:t xml:space="preserve"> ; </w:t>
      </w:r>
      <w:hyperlink r:id="rId1631">
        <w:r>
          <w:rPr>
            <w:color w:val="0000EE"/>
            <w:u w:val="single"/>
          </w:rPr>
          <w:t>Ez 27.24</w:t>
        </w:r>
      </w:hyperlink>
      <w:r>
        <w:t>). Les navires de Tyr avaient des tentures de bleu et de pourpre (</w:t>
      </w:r>
      <w:hyperlink r:id="rId678">
        <w:r>
          <w:rPr>
            <w:color w:val="0000EE"/>
            <w:u w:val="single"/>
          </w:rPr>
          <w:t>Ez 27.7</w:t>
        </w:r>
      </w:hyperlink>
      <w:r>
        <w:t>). Le bleu est utilisé pour les textiles qui ont servi à la construction du tabernacle (</w:t>
      </w:r>
      <w:hyperlink r:id="rId1632">
        <w:r>
          <w:rPr>
            <w:color w:val="0000EE"/>
            <w:u w:val="single"/>
          </w:rPr>
          <w:t>Ex 26.1</w:t>
        </w:r>
      </w:hyperlink>
      <w:r>
        <w:t xml:space="preserve"> ; </w:t>
      </w:r>
      <w:hyperlink r:id="rId1633">
        <w:r>
          <w:rPr>
            <w:color w:val="0000EE"/>
            <w:u w:val="single"/>
          </w:rPr>
          <w:t>Nb 4.6–9</w:t>
        </w:r>
      </w:hyperlink>
      <w:r>
        <w:t>), pour les vêtements des sacrificateurs (</w:t>
      </w:r>
      <w:hyperlink r:id="rId1634">
        <w:r>
          <w:rPr>
            <w:color w:val="0000EE"/>
            <w:u w:val="single"/>
          </w:rPr>
          <w:t>Ex 28.5–6</w:t>
        </w:r>
      </w:hyperlink>
      <w:r>
        <w:t>), pour les étoffes du temple de Salomon (</w:t>
      </w:r>
      <w:hyperlink r:id="rId1630">
        <w:r>
          <w:rPr>
            <w:color w:val="0000EE"/>
            <w:u w:val="single"/>
          </w:rPr>
          <w:t>2Ch 2.7, 14</w:t>
        </w:r>
      </w:hyperlink>
      <w:r>
        <w:t>) et pour les étoffes de la cour perse (</w:t>
      </w:r>
      <w:hyperlink r:id="rId1606">
        <w:r>
          <w:rPr>
            <w:color w:val="0000EE"/>
            <w:u w:val="single"/>
          </w:rPr>
          <w:t>Est 1.6</w:t>
        </w:r>
      </w:hyperlink>
      <w:r>
        <w:t xml:space="preserve"> ; </w:t>
      </w:r>
      <w:hyperlink r:id="rId1607">
        <w:r>
          <w:rPr>
            <w:color w:val="0000EE"/>
            <w:u w:val="single"/>
          </w:rPr>
          <w:t>8.15</w:t>
        </w:r>
      </w:hyperlink>
      <w:r>
        <w:t>). Le bleu n'est pas mentionné dans le NT.</w:t>
      </w:r>
    </w:p>
    <w:p>
      <w:pPr>
        <w:pStyle w:val="Heading4"/>
      </w:pPr>
      <w:r>
        <w:t>Noir</w:t>
      </w:r>
    </w:p>
    <w:p>
      <w:r/>
      <w: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hyperlink r:id="rId1635">
        <w:r>
          <w:rPr>
            <w:color w:val="0000EE"/>
            <w:u w:val="single"/>
          </w:rPr>
          <w:t>Gn 30.32–33, 35, 40</w:t>
        </w:r>
      </w:hyperlink>
      <w:r>
        <w:t>), de poils ou de cheveux (</w:t>
      </w:r>
      <w:hyperlink r:id="rId1636">
        <w:r>
          <w:rPr>
            <w:color w:val="0000EE"/>
            <w:u w:val="single"/>
          </w:rPr>
          <w:t>Lv 13.31, 37</w:t>
        </w:r>
      </w:hyperlink>
      <w:r>
        <w:t xml:space="preserve"> ; </w:t>
      </w:r>
      <w:hyperlink r:id="rId1637">
        <w:r>
          <w:rPr>
            <w:color w:val="0000EE"/>
            <w:u w:val="single"/>
          </w:rPr>
          <w:t>Ct 5.11</w:t>
        </w:r>
      </w:hyperlink>
      <w:r>
        <w:t xml:space="preserve"> ; </w:t>
      </w:r>
      <w:hyperlink r:id="rId1590">
        <w:r>
          <w:rPr>
            <w:color w:val="0000EE"/>
            <w:u w:val="single"/>
          </w:rPr>
          <w:t>Mt 5.36</w:t>
        </w:r>
      </w:hyperlink>
      <w:r>
        <w:t>), de la peau (</w:t>
      </w:r>
      <w:hyperlink r:id="rId1638">
        <w:r>
          <w:rPr>
            <w:color w:val="0000EE"/>
            <w:u w:val="single"/>
          </w:rPr>
          <w:t>Jb 30.30</w:t>
        </w:r>
      </w:hyperlink>
      <w:r>
        <w:t>), de chevaux (</w:t>
      </w:r>
      <w:hyperlink r:id="rId1639">
        <w:r>
          <w:rPr>
            <w:color w:val="0000EE"/>
            <w:u w:val="single"/>
          </w:rPr>
          <w:t>Za 6.2, 6</w:t>
        </w:r>
      </w:hyperlink>
      <w:r>
        <w:t xml:space="preserve"> ; </w:t>
      </w:r>
      <w:hyperlink r:id="rId1640">
        <w:r>
          <w:rPr>
            <w:color w:val="0000EE"/>
            <w:u w:val="single"/>
          </w:rPr>
          <w:t>Ap 6.5</w:t>
        </w:r>
      </w:hyperlink>
      <w:r>
        <w:t>), du ciel (</w:t>
      </w:r>
      <w:hyperlink r:id="rId1641">
        <w:r>
          <w:rPr>
            <w:color w:val="0000EE"/>
            <w:u w:val="single"/>
          </w:rPr>
          <w:t>1R 18.45</w:t>
        </w:r>
      </w:hyperlink>
      <w:r>
        <w:t xml:space="preserve"> ; </w:t>
      </w:r>
      <w:hyperlink r:id="rId1642">
        <w:r>
          <w:rPr>
            <w:color w:val="0000EE"/>
            <w:u w:val="single"/>
          </w:rPr>
          <w:t>Es 50.3</w:t>
        </w:r>
      </w:hyperlink>
      <w:r>
        <w:t xml:space="preserve"> ; </w:t>
      </w:r>
      <w:hyperlink r:id="rId1643">
        <w:r>
          <w:rPr>
            <w:color w:val="0000EE"/>
            <w:u w:val="single"/>
          </w:rPr>
          <w:t>Jr 4.28</w:t>
        </w:r>
      </w:hyperlink>
      <w:r>
        <w:t>), du jour (</w:t>
      </w:r>
      <w:hyperlink r:id="rId1644">
        <w:r>
          <w:rPr>
            <w:color w:val="0000EE"/>
            <w:u w:val="single"/>
          </w:rPr>
          <w:t>Jb 3.5</w:t>
        </w:r>
      </w:hyperlink>
      <w:r>
        <w:t xml:space="preserve"> ; </w:t>
      </w:r>
      <w:hyperlink r:id="rId1645">
        <w:r>
          <w:rPr>
            <w:color w:val="0000EE"/>
            <w:u w:val="single"/>
          </w:rPr>
          <w:t>Mi 3.6</w:t>
        </w:r>
      </w:hyperlink>
      <w:r>
        <w:t>) et du soleil obscurci (</w:t>
      </w:r>
      <w:hyperlink r:id="rId1646">
        <w:r>
          <w:rPr>
            <w:color w:val="0000EE"/>
            <w:u w:val="single"/>
          </w:rPr>
          <w:t>Ap 6.12</w:t>
        </w:r>
      </w:hyperlink>
      <w:r>
        <w:t>). La « noirceur » de Job (</w:t>
      </w:r>
      <w:hyperlink r:id="rId1647">
        <w:r>
          <w:rPr>
            <w:color w:val="0000EE"/>
            <w:u w:val="single"/>
          </w:rPr>
          <w:t>Jb 30.28</w:t>
        </w:r>
      </w:hyperlink>
      <w:r>
        <w:t>) est interprété par certains comme le résultat de la maladie ou de la tristesse.</w:t>
      </w:r>
    </w:p>
    <w:p>
      <w:pPr>
        <w:pStyle w:val="Heading4"/>
      </w:pPr>
      <w:r>
        <w:t>Rouge</w:t>
      </w:r>
    </w:p>
    <w:p>
      <w:r/>
      <w:r>
        <w:t>Plusieurs teintes qui correspondent plus ou moins à notre rouge actuel sont mentionnées dans la Bible.</w:t>
      </w:r>
    </w:p>
    <w:p>
      <w:r/>
      <w:r>
        <w:t>Le mot «</w:t>
      </w:r>
      <w:r>
        <w:rPr>
          <w:b/>
        </w:rPr>
        <w:t xml:space="preserve"> cramoisi </w:t>
      </w:r>
      <w:r>
        <w:t>» traduit trois mots hébreux différents. Cette couleur rouge aux nuances variées était obtenue d'insectes. Le mot décrit la couleur de tissus dans le temple de Salomon (</w:t>
      </w:r>
      <w:hyperlink r:id="rId1630">
        <w:r>
          <w:rPr>
            <w:color w:val="0000EE"/>
            <w:u w:val="single"/>
          </w:rPr>
          <w:t xml:space="preserve">2Ch 2.7, 14 </w:t>
        </w:r>
      </w:hyperlink>
      <w:r>
        <w:t xml:space="preserve">; </w:t>
      </w:r>
      <w:hyperlink r:id="rId1648">
        <w:r>
          <w:rPr>
            <w:color w:val="0000EE"/>
            <w:u w:val="single"/>
          </w:rPr>
          <w:t>3.14</w:t>
        </w:r>
      </w:hyperlink>
      <w:r>
        <w:t>), et pourrait souligner le fait que ces couleurs pouvaient être « éclatantes » (« habits éclatants »</w:t>
      </w:r>
      <w:r>
        <w:rPr>
          <w:i/>
        </w:rPr>
        <w:t xml:space="preserve">, </w:t>
      </w:r>
      <w:hyperlink r:id="rId1649">
        <w:r>
          <w:rPr>
            <w:color w:val="0000EE"/>
            <w:u w:val="single"/>
          </w:rPr>
          <w:t>Es 63.1</w:t>
        </w:r>
      </w:hyperlink>
      <w:r>
        <w:t>). Ce mot décrit le péché au sens figuré (</w:t>
      </w:r>
      <w:hyperlink r:id="rId1617">
        <w:r>
          <w:rPr>
            <w:color w:val="0000EE"/>
            <w:u w:val="single"/>
          </w:rPr>
          <w:t>Es 1.18</w:t>
        </w:r>
      </w:hyperlink>
      <w:r>
        <w:t xml:space="preserve">). </w:t>
      </w:r>
    </w:p>
    <w:p>
      <w:r/>
      <w:r>
        <w:t xml:space="preserve">La </w:t>
      </w:r>
      <w:r>
        <w:rPr>
          <w:b/>
        </w:rPr>
        <w:t>pourpre</w:t>
      </w:r>
      <w: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hyperlink r:id="rId1650">
        <w:r>
          <w:rPr>
            <w:color w:val="0000EE"/>
            <w:u w:val="single"/>
          </w:rPr>
          <w:t xml:space="preserve">Ex 25.4 </w:t>
        </w:r>
      </w:hyperlink>
      <w:r>
        <w:t xml:space="preserve">; </w:t>
      </w:r>
      <w:hyperlink r:id="rId1632">
        <w:r>
          <w:rPr>
            <w:color w:val="0000EE"/>
            <w:u w:val="single"/>
          </w:rPr>
          <w:t>26.1</w:t>
        </w:r>
      </w:hyperlink>
      <w:r>
        <w:t>), des habits des sacrificateurs (</w:t>
      </w:r>
      <w:hyperlink r:id="rId1651">
        <w:r>
          <w:rPr>
            <w:color w:val="0000EE"/>
            <w:u w:val="single"/>
          </w:rPr>
          <w:t>28.5–8, 15, 33</w:t>
        </w:r>
      </w:hyperlink>
      <w:r>
        <w:t>), du temple de Salomon (</w:t>
      </w:r>
      <w:hyperlink r:id="rId1652">
        <w:r>
          <w:rPr>
            <w:color w:val="0000EE"/>
            <w:u w:val="single"/>
          </w:rPr>
          <w:t>2Ch 2.7</w:t>
        </w:r>
      </w:hyperlink>
      <w:r>
        <w:t>), du siège du char de Salomon (</w:t>
      </w:r>
      <w:hyperlink r:id="rId1653">
        <w:r>
          <w:rPr>
            <w:color w:val="0000EE"/>
            <w:u w:val="single"/>
          </w:rPr>
          <w:t>Ct 3.10</w:t>
        </w:r>
      </w:hyperlink>
      <w:r>
        <w:t>) et des ornements de la cour perse (</w:t>
      </w:r>
      <w:hyperlink r:id="rId1606">
        <w:r>
          <w:rPr>
            <w:color w:val="0000EE"/>
            <w:u w:val="single"/>
          </w:rPr>
          <w:t>Est 1.6</w:t>
        </w:r>
      </w:hyperlink>
      <w:r>
        <w:t>). La couleur pourpre était habituellement portée par les personnes riches ou prospères et par la royauté (</w:t>
      </w:r>
      <w:hyperlink r:id="rId1654">
        <w:r>
          <w:rPr>
            <w:color w:val="0000EE"/>
            <w:u w:val="single"/>
          </w:rPr>
          <w:t xml:space="preserve">Jg 8.26 </w:t>
        </w:r>
      </w:hyperlink>
      <w:r>
        <w:t xml:space="preserve">; </w:t>
      </w:r>
      <w:hyperlink r:id="rId1655">
        <w:r>
          <w:rPr>
            <w:color w:val="0000EE"/>
            <w:u w:val="single"/>
          </w:rPr>
          <w:t xml:space="preserve">Pr 31.22 </w:t>
        </w:r>
      </w:hyperlink>
      <w:r>
        <w:t xml:space="preserve">; </w:t>
      </w:r>
      <w:hyperlink r:id="rId347">
        <w:r>
          <w:rPr>
            <w:color w:val="0000EE"/>
            <w:u w:val="single"/>
          </w:rPr>
          <w:t>Dn 5.7</w:t>
        </w:r>
      </w:hyperlink>
      <w:r>
        <w:t>). Mardochée reçoit pour récompense un vêtement de pourpre (</w:t>
      </w:r>
      <w:hyperlink r:id="rId1607">
        <w:r>
          <w:rPr>
            <w:color w:val="0000EE"/>
            <w:u w:val="single"/>
          </w:rPr>
          <w:t>Est 8.15</w:t>
        </w:r>
      </w:hyperlink>
      <w:r>
        <w:t>) ainsi que Daniel (</w:t>
      </w:r>
      <w:hyperlink r:id="rId1656">
        <w:r>
          <w:rPr>
            <w:color w:val="0000EE"/>
            <w:u w:val="single"/>
          </w:rPr>
          <w:t>Dn 5.29</w:t>
        </w:r>
      </w:hyperlink>
      <w:r>
        <w:t>). Des soldats assyriens sont décrits comme revêtus de pourpre (</w:t>
      </w:r>
      <w:hyperlink r:id="rId1657">
        <w:r>
          <w:rPr>
            <w:color w:val="0000EE"/>
            <w:u w:val="single"/>
          </w:rPr>
          <w:t>Ez 23.6</w:t>
        </w:r>
      </w:hyperlink>
      <w:r>
        <w:t>, voir par exemple la Bible Officielle Liturgique et la Bible Annotée). Leurs idoles sont ainsi décrites également (</w:t>
      </w:r>
      <w:hyperlink r:id="rId1658">
        <w:r>
          <w:rPr>
            <w:color w:val="0000EE"/>
            <w:u w:val="single"/>
          </w:rPr>
          <w:t>Jr 10.9</w:t>
        </w:r>
      </w:hyperlink>
      <w:r>
        <w:t>). La beauté de Tyr comprenait ses tentures bleues et pourpres (</w:t>
      </w:r>
      <w:hyperlink r:id="rId678">
        <w:r>
          <w:rPr>
            <w:color w:val="0000EE"/>
            <w:u w:val="single"/>
          </w:rPr>
          <w:t>Ez 27.7</w:t>
        </w:r>
      </w:hyperlink>
      <w:r>
        <w:t xml:space="preserve">). Mention est faite du commerce de Tyr en pourpre dont la Syrie était cliente (v. </w:t>
      </w:r>
      <w:hyperlink r:id="rId1659">
        <w:r>
          <w:rPr>
            <w:color w:val="0000EE"/>
            <w:u w:val="single"/>
          </w:rPr>
          <w:t>16</w:t>
        </w:r>
      </w:hyperlink>
      <w:r>
        <w:t>). Le terme est utilisé une fois pour exprimer la beauté des cheveux de la Sunamite (</w:t>
      </w:r>
      <w:hyperlink r:id="rId1660">
        <w:r>
          <w:rPr>
            <w:color w:val="0000EE"/>
            <w:u w:val="single"/>
          </w:rPr>
          <w:t>Ct 7.5</w:t>
        </w:r>
      </w:hyperlink>
      <w:r>
        <w:t>).</w:t>
      </w:r>
    </w:p>
    <w:p>
      <w:r/>
      <w:r>
        <w:t>Il y a moins de références à la pourpre dans le NT, mais celles-ci confirment qu'elle continuait à être importante comme produit de commerce et teinture. Les vêtements pourpres sont synonymes de richesse (</w:t>
      </w:r>
      <w:hyperlink r:id="rId1661">
        <w:r>
          <w:rPr>
            <w:color w:val="0000EE"/>
            <w:u w:val="single"/>
          </w:rPr>
          <w:t>Lc 16.19</w:t>
        </w:r>
      </w:hyperlink>
      <w:r>
        <w:t>). Jésus est vêtu de pourpre par les soldats romains qui se moquent de lui (</w:t>
      </w:r>
      <w:hyperlink r:id="rId1662">
        <w:r>
          <w:rPr>
            <w:color w:val="0000EE"/>
            <w:u w:val="single"/>
          </w:rPr>
          <w:t>Mc 15.17, 20</w:t>
        </w:r>
      </w:hyperlink>
      <w:r>
        <w:t xml:space="preserve"> ; </w:t>
      </w:r>
      <w:hyperlink r:id="rId1663">
        <w:r>
          <w:rPr>
            <w:color w:val="0000EE"/>
            <w:u w:val="single"/>
          </w:rPr>
          <w:t>Jn 19.2, 5</w:t>
        </w:r>
      </w:hyperlink>
      <w:r>
        <w:t xml:space="preserve"> ; voir aussi </w:t>
      </w:r>
      <w:hyperlink r:id="rId1664">
        <w:r>
          <w:rPr>
            <w:color w:val="0000EE"/>
            <w:u w:val="single"/>
          </w:rPr>
          <w:t>Mt 27.28</w:t>
        </w:r>
      </w:hyperlink>
      <w:r>
        <w:t>, « écarlate »). La parure pourpre et écarlate de Babylone la prostituée symbolise son opulence et sa royauté (</w:t>
      </w:r>
      <w:hyperlink r:id="rId1665">
        <w:r>
          <w:rPr>
            <w:color w:val="0000EE"/>
            <w:u w:val="single"/>
          </w:rPr>
          <w:t>Ap 17.4</w:t>
        </w:r>
      </w:hyperlink>
      <w:r>
        <w:t>). Lydie de Thyatire, une chrétienne, était marchande de pourpre (</w:t>
      </w:r>
      <w:hyperlink r:id="rId1666">
        <w:r>
          <w:rPr>
            <w:color w:val="0000EE"/>
            <w:u w:val="single"/>
          </w:rPr>
          <w:t>Ac 16.14</w:t>
        </w:r>
      </w:hyperlink>
      <w:r>
        <w:t>).</w:t>
      </w:r>
    </w:p>
    <w:p>
      <w:r/>
      <w:r>
        <w:t xml:space="preserve">Dans la Bible, la couleur </w:t>
      </w:r>
      <w:r>
        <w:rPr>
          <w:b/>
        </w:rPr>
        <w:t>rouge</w:t>
      </w:r>
      <w:r>
        <w:t xml:space="preserve"> (dans certains contextes, traduit par « roux/rousse ») est fréquemment mentionnée en tant que couleur naturelle : de poils (</w:t>
      </w:r>
      <w:hyperlink r:id="rId1667">
        <w:r>
          <w:rPr>
            <w:color w:val="0000EE"/>
            <w:u w:val="single"/>
          </w:rPr>
          <w:t>Gn 25.25</w:t>
        </w:r>
      </w:hyperlink>
      <w:r>
        <w:t xml:space="preserve">), d'un potage (v. </w:t>
      </w:r>
      <w:hyperlink r:id="rId1668">
        <w:r>
          <w:rPr>
            <w:color w:val="0000EE"/>
            <w:u w:val="single"/>
          </w:rPr>
          <w:t>30</w:t>
        </w:r>
      </w:hyperlink>
      <w:r>
        <w:t>), des yeux (</w:t>
      </w:r>
      <w:hyperlink r:id="rId1595">
        <w:r>
          <w:rPr>
            <w:color w:val="0000EE"/>
            <w:u w:val="single"/>
          </w:rPr>
          <w:t>49.12</w:t>
        </w:r>
      </w:hyperlink>
      <w:r>
        <w:t>, quoique le mot utilisé ici pourrait signifier « étincelant » ou « sombre »), de la vache sacrificielle (</w:t>
      </w:r>
      <w:hyperlink r:id="rId1669">
        <w:r>
          <w:rPr>
            <w:color w:val="0000EE"/>
            <w:u w:val="single"/>
          </w:rPr>
          <w:t>Nb 19.2</w:t>
        </w:r>
      </w:hyperlink>
      <w:r>
        <w:t>), de l'eau comparée à du sang (</w:t>
      </w:r>
      <w:hyperlink r:id="rId1670">
        <w:r>
          <w:rPr>
            <w:color w:val="0000EE"/>
            <w:u w:val="single"/>
          </w:rPr>
          <w:t>2R 3.22</w:t>
        </w:r>
      </w:hyperlink>
      <w:r>
        <w:t>), du vin (</w:t>
      </w:r>
      <w:hyperlink r:id="rId1576">
        <w:r>
          <w:rPr>
            <w:color w:val="0000EE"/>
            <w:u w:val="single"/>
          </w:rPr>
          <w:t>Pr 23.31</w:t>
        </w:r>
      </w:hyperlink>
      <w:r>
        <w:t xml:space="preserve">), des yeux de celui qui boit du vin (v. </w:t>
      </w:r>
      <w:hyperlink r:id="rId1671">
        <w:r>
          <w:rPr>
            <w:color w:val="0000EE"/>
            <w:u w:val="single"/>
          </w:rPr>
          <w:t>29</w:t>
        </w:r>
      </w:hyperlink>
      <w:r>
        <w:t>), de vêtements (</w:t>
      </w:r>
      <w:hyperlink r:id="rId1672">
        <w:r>
          <w:rPr>
            <w:color w:val="0000EE"/>
            <w:u w:val="single"/>
          </w:rPr>
          <w:t>Es 63.2</w:t>
        </w:r>
      </w:hyperlink>
      <w:r>
        <w:t>), de boucliers (</w:t>
      </w:r>
      <w:hyperlink r:id="rId1673">
        <w:r>
          <w:rPr>
            <w:color w:val="0000EE"/>
            <w:u w:val="single"/>
          </w:rPr>
          <w:t>Na 2.3</w:t>
        </w:r>
      </w:hyperlink>
      <w:r>
        <w:t>), et de chevaux (</w:t>
      </w:r>
      <w:hyperlink r:id="rId1596">
        <w:r>
          <w:rPr>
            <w:color w:val="0000EE"/>
            <w:u w:val="single"/>
          </w:rPr>
          <w:t>Za 1.8</w:t>
        </w:r>
      </w:hyperlink>
      <w:r>
        <w:t xml:space="preserve"> ; </w:t>
      </w:r>
      <w:hyperlink r:id="rId1674">
        <w:r>
          <w:rPr>
            <w:color w:val="0000EE"/>
            <w:u w:val="single"/>
          </w:rPr>
          <w:t>6.2</w:t>
        </w:r>
      </w:hyperlink>
      <w:r>
        <w:t>). Le rouge est aussi utilisé au sens figuré pour décrire le péché (</w:t>
      </w:r>
      <w:hyperlink r:id="rId1617">
        <w:r>
          <w:rPr>
            <w:color w:val="0000EE"/>
            <w:u w:val="single"/>
          </w:rPr>
          <w:t>Es 1.18</w:t>
        </w:r>
      </w:hyperlink>
      <w:r>
        <w:t xml:space="preserve">). </w:t>
      </w:r>
    </w:p>
    <w:p>
      <w:r/>
      <w:r>
        <w:t>Des décolorations de la peau ou d'un mur suite à une infection sont décrites comme de couleur rougeâtre (</w:t>
      </w:r>
      <w:hyperlink r:id="rId1675">
        <w:r>
          <w:rPr>
            <w:color w:val="0000EE"/>
            <w:u w:val="single"/>
          </w:rPr>
          <w:t>Lv 13.49</w:t>
        </w:r>
      </w:hyperlink>
      <w:r>
        <w:t xml:space="preserve">, </w:t>
      </w:r>
      <w:hyperlink r:id="rId1676">
        <w:r>
          <w:rPr>
            <w:color w:val="0000EE"/>
            <w:u w:val="single"/>
          </w:rPr>
          <w:t>19, 24, 42–43</w:t>
        </w:r>
      </w:hyperlink>
      <w:r>
        <w:t xml:space="preserve"> ; </w:t>
      </w:r>
      <w:hyperlink r:id="rId1677">
        <w:r>
          <w:rPr>
            <w:color w:val="0000EE"/>
            <w:u w:val="single"/>
          </w:rPr>
          <w:t>14.37</w:t>
        </w:r>
      </w:hyperlink>
      <w:r>
        <w:t xml:space="preserve">). </w:t>
      </w:r>
    </w:p>
    <w:p>
      <w:r/>
      <w:r>
        <w:t>La mer Rouge est mentionnée fréquemment dans l'AT (</w:t>
      </w:r>
      <w:hyperlink r:id="rId1678">
        <w:r>
          <w:rPr>
            <w:color w:val="0000EE"/>
            <w:u w:val="single"/>
          </w:rPr>
          <w:t>Ex 10.19</w:t>
        </w:r>
      </w:hyperlink>
      <w:r>
        <w:t xml:space="preserve"> ; </w:t>
      </w:r>
      <w:hyperlink r:id="rId1679">
        <w:r>
          <w:rPr>
            <w:color w:val="0000EE"/>
            <w:u w:val="single"/>
          </w:rPr>
          <w:t>15.4</w:t>
        </w:r>
      </w:hyperlink>
      <w:r>
        <w:t>). Dans l'hébreu, elle est en fait appelée « mer des Roseaux ». Toutefois, elle est bel et bien appelée « mer Rouge » dans le NT (</w:t>
      </w:r>
      <w:hyperlink r:id="rId1680">
        <w:r>
          <w:rPr>
            <w:color w:val="0000EE"/>
            <w:u w:val="single"/>
          </w:rPr>
          <w:t>Ac 7.36</w:t>
        </w:r>
      </w:hyperlink>
      <w:r>
        <w:t xml:space="preserve"> ; </w:t>
      </w:r>
      <w:hyperlink r:id="rId1681">
        <w:r>
          <w:rPr>
            <w:color w:val="0000EE"/>
            <w:u w:val="single"/>
          </w:rPr>
          <w:t>Hé 11.29</w:t>
        </w:r>
      </w:hyperlink>
      <w:r>
        <w:t xml:space="preserve">). </w:t>
      </w:r>
    </w:p>
    <w:p>
      <w:r/>
      <w:r>
        <w:t>Dans le NT, le rouge décrit la couleur du ciel dans certaines circonstances (</w:t>
      </w:r>
      <w:hyperlink r:id="rId1682">
        <w:r>
          <w:rPr>
            <w:color w:val="0000EE"/>
            <w:u w:val="single"/>
          </w:rPr>
          <w:t>Mt 16.2–3</w:t>
        </w:r>
      </w:hyperlink>
      <w:r>
        <w:t xml:space="preserve">), un cheval (« roux », </w:t>
      </w:r>
      <w:hyperlink r:id="rId1683">
        <w:r>
          <w:rPr>
            <w:color w:val="0000EE"/>
            <w:u w:val="single"/>
          </w:rPr>
          <w:t>Ap 6.4</w:t>
        </w:r>
      </w:hyperlink>
      <w:r>
        <w:t>) et un dragon (</w:t>
      </w:r>
      <w:hyperlink r:id="rId1684">
        <w:r>
          <w:rPr>
            <w:color w:val="0000EE"/>
            <w:u w:val="single"/>
          </w:rPr>
          <w:t>12.3</w:t>
        </w:r>
      </w:hyperlink>
      <w:r>
        <w:t>).</w:t>
      </w:r>
    </w:p>
    <w:p>
      <w:r/>
      <w:r>
        <w:t xml:space="preserve">La teinte </w:t>
      </w:r>
      <w:r>
        <w:rPr>
          <w:b/>
        </w:rPr>
        <w:t>écarlate</w:t>
      </w:r>
      <w:r>
        <w:t xml:space="preserve"> est rouge brillante et obtenue à partir d'insectes. Elle aussi était utilisée pour teindre les textiles et les fils. Elle était très prisée dans le monde antique (</w:t>
      </w:r>
      <w:hyperlink r:id="rId1685">
        <w:r>
          <w:rPr>
            <w:color w:val="0000EE"/>
            <w:u w:val="single"/>
          </w:rPr>
          <w:t>Ap 18.12</w:t>
        </w:r>
      </w:hyperlink>
      <w: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hyperlink r:id="rId1686">
        <w:r>
          <w:rPr>
            <w:color w:val="0000EE"/>
            <w:u w:val="single"/>
          </w:rPr>
          <w:t>Gn 38.28, 30</w:t>
        </w:r>
      </w:hyperlink>
      <w:r>
        <w:t>), la couleur de certains textiles du tabernacle (</w:t>
      </w:r>
      <w:hyperlink r:id="rId1650">
        <w:r>
          <w:rPr>
            <w:color w:val="0000EE"/>
            <w:u w:val="single"/>
          </w:rPr>
          <w:t xml:space="preserve">Ex 25.4 </w:t>
        </w:r>
      </w:hyperlink>
      <w:r>
        <w:t xml:space="preserve">; </w:t>
      </w:r>
      <w:hyperlink r:id="rId1687">
        <w:r>
          <w:rPr>
            <w:color w:val="0000EE"/>
            <w:u w:val="single"/>
          </w:rPr>
          <w:t xml:space="preserve">26.1, 31, 36 </w:t>
        </w:r>
      </w:hyperlink>
      <w:r>
        <w:t xml:space="preserve">; </w:t>
      </w:r>
      <w:hyperlink r:id="rId1688">
        <w:r>
          <w:rPr>
            <w:color w:val="0000EE"/>
            <w:u w:val="single"/>
          </w:rPr>
          <w:t>27.16</w:t>
        </w:r>
      </w:hyperlink>
      <w:r>
        <w:t>), de l'habit des sacrificateurs (</w:t>
      </w:r>
      <w:hyperlink r:id="rId1651">
        <w:r>
          <w:rPr>
            <w:color w:val="0000EE"/>
            <w:u w:val="single"/>
          </w:rPr>
          <w:t>28.5–8, 15, 33</w:t>
        </w:r>
      </w:hyperlink>
      <w:r>
        <w:t>), de la corde utilisée par Rahab (</w:t>
      </w:r>
      <w:hyperlink r:id="rId1689">
        <w:r>
          <w:rPr>
            <w:color w:val="0000EE"/>
            <w:u w:val="single"/>
          </w:rPr>
          <w:t>Jos 2.18, 21</w:t>
        </w:r>
      </w:hyperlink>
      <w:r>
        <w:t>), de la couleur de vêtements (</w:t>
      </w:r>
      <w:hyperlink r:id="rId1690">
        <w:r>
          <w:rPr>
            <w:color w:val="0000EE"/>
            <w:u w:val="single"/>
          </w:rPr>
          <w:t xml:space="preserve">2S 1.24 </w:t>
        </w:r>
      </w:hyperlink>
      <w:r>
        <w:t xml:space="preserve">; </w:t>
      </w:r>
      <w:hyperlink r:id="rId1691">
        <w:r>
          <w:rPr>
            <w:color w:val="0000EE"/>
            <w:u w:val="single"/>
          </w:rPr>
          <w:t xml:space="preserve">Pr 31.21 </w:t>
        </w:r>
      </w:hyperlink>
      <w:r>
        <w:t xml:space="preserve">; </w:t>
      </w:r>
      <w:hyperlink r:id="rId1692">
        <w:r>
          <w:rPr>
            <w:color w:val="0000EE"/>
            <w:u w:val="single"/>
          </w:rPr>
          <w:t>Jr 4.30</w:t>
        </w:r>
      </w:hyperlink>
      <w:r>
        <w:t>), de lèvres (</w:t>
      </w:r>
      <w:hyperlink r:id="rId1693">
        <w:r>
          <w:rPr>
            <w:color w:val="0000EE"/>
            <w:u w:val="single"/>
          </w:rPr>
          <w:t>Ct 4.3</w:t>
        </w:r>
      </w:hyperlink>
      <w:r>
        <w:t>) et d'uniformes de soldats (</w:t>
      </w:r>
      <w:hyperlink r:id="rId1673">
        <w:r>
          <w:rPr>
            <w:color w:val="0000EE"/>
            <w:u w:val="single"/>
          </w:rPr>
          <w:t>Na 2.3</w:t>
        </w:r>
      </w:hyperlink>
      <w:r>
        <w:t>). Elle fait partie des couleurs symboliques utilisées lors de l'aspersion du sang de ratification de l'alliance au Sinaï (</w:t>
      </w:r>
      <w:hyperlink r:id="rId1694">
        <w:r>
          <w:rPr>
            <w:color w:val="0000EE"/>
            <w:u w:val="single"/>
          </w:rPr>
          <w:t>Hé 9.19</w:t>
        </w:r>
      </w:hyperlink>
      <w:r>
        <w:t>), lors de la purification des lépreux (</w:t>
      </w:r>
      <w:hyperlink r:id="rId1695">
        <w:r>
          <w:rPr>
            <w:color w:val="0000EE"/>
            <w:u w:val="single"/>
          </w:rPr>
          <w:t>Lv 14.4–6</w:t>
        </w:r>
      </w:hyperlink>
      <w:r>
        <w:t xml:space="preserve">) et lors de la purification de maisons infectées (v. </w:t>
      </w:r>
      <w:hyperlink r:id="rId1696">
        <w:r>
          <w:rPr>
            <w:color w:val="0000EE"/>
            <w:u w:val="single"/>
          </w:rPr>
          <w:t>49–52</w:t>
        </w:r>
      </w:hyperlink>
      <w:r>
        <w:t>). L'écarlate est peut-être signifiée au lieu de cramoisi concernant la couleur de la couverture des objets sur la table des pains de proposition (</w:t>
      </w:r>
      <w:hyperlink r:id="rId1697">
        <w:r>
          <w:rPr>
            <w:color w:val="0000EE"/>
            <w:u w:val="single"/>
          </w:rPr>
          <w:t>Nb 4.8</w:t>
        </w:r>
      </w:hyperlink>
      <w:r>
        <w:t>) et lors du rituel de la vache rousse (</w:t>
      </w:r>
      <w:hyperlink r:id="rId1698">
        <w:r>
          <w:rPr>
            <w:color w:val="0000EE"/>
            <w:u w:val="single"/>
          </w:rPr>
          <w:t>19.6</w:t>
        </w:r>
      </w:hyperlink>
      <w:r>
        <w:t xml:space="preserve">). </w:t>
      </w:r>
    </w:p>
    <w:p>
      <w:r/>
      <w:r>
        <w:t>Selon Matthieu, le manteau mis sur Jésus lors de son procès était écarlate (</w:t>
      </w:r>
      <w:hyperlink r:id="rId1664">
        <w:r>
          <w:rPr>
            <w:color w:val="0000EE"/>
            <w:u w:val="single"/>
          </w:rPr>
          <w:t>Mt 27.28</w:t>
        </w:r>
      </w:hyperlink>
      <w:r>
        <w:t xml:space="preserve">). La femme qui représente Babylone dans </w:t>
      </w:r>
      <w:hyperlink r:id="rId1699">
        <w:r>
          <w:rPr>
            <w:color w:val="0000EE"/>
            <w:u w:val="single"/>
          </w:rPr>
          <w:t>Apocalypse 17.3–4</w:t>
        </w:r>
      </w:hyperlink>
      <w:r>
        <w:t xml:space="preserve"> était vêtue de pourpre et d'écarlate et assise sur une bête écarlate. Le fait de décrire ses vêtements comme pourpres et écarlates pourrait être une allusion à l'opulence de Rome (</w:t>
      </w:r>
      <w:hyperlink r:id="rId1700">
        <w:r>
          <w:rPr>
            <w:color w:val="0000EE"/>
            <w:u w:val="single"/>
          </w:rPr>
          <w:t>Ap 18.16</w:t>
        </w:r>
      </w:hyperlink>
      <w:r>
        <w:t xml:space="preserve">). L'écarlate est aussi peut-être en vue dans </w:t>
      </w:r>
      <w:hyperlink r:id="rId1617">
        <w:r>
          <w:rPr>
            <w:color w:val="0000EE"/>
            <w:u w:val="single"/>
          </w:rPr>
          <w:t>Ésaïe 1.18</w:t>
        </w:r>
      </w:hyperlink>
      <w:r>
        <w:t xml:space="preserve"> pour décrire le péché au sens figuré (</w:t>
      </w:r>
      <w:hyperlink r:id="rId1617">
        <w:r>
          <w:rPr>
            <w:color w:val="0000EE"/>
            <w:u w:val="single"/>
          </w:rPr>
          <w:t>Es 1.18</w:t>
        </w:r>
      </w:hyperlink>
      <w:r>
        <w:t>).</w:t>
      </w:r>
    </w:p>
    <w:p>
      <w:pPr>
        <w:pStyle w:val="Heading4"/>
      </w:pPr>
      <w:r>
        <w:t>Vert</w:t>
      </w:r>
    </w:p>
    <w:p>
      <w:r/>
      <w: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hyperlink r:id="rId1701">
        <w:r>
          <w:rPr>
            <w:color w:val="0000EE"/>
            <w:u w:val="single"/>
          </w:rPr>
          <w:t>Gn 1.30</w:t>
        </w:r>
      </w:hyperlink>
      <w:r>
        <w:t>), des arbres (</w:t>
      </w:r>
      <w:hyperlink r:id="rId1702">
        <w:r>
          <w:rPr>
            <w:color w:val="0000EE"/>
            <w:u w:val="single"/>
          </w:rPr>
          <w:t>1R 14.23</w:t>
        </w:r>
      </w:hyperlink>
      <w:r>
        <w:t>), des branches (</w:t>
      </w:r>
      <w:hyperlink r:id="rId1703">
        <w:r>
          <w:rPr>
            <w:color w:val="0000EE"/>
            <w:u w:val="single"/>
          </w:rPr>
          <w:t>Jb 15.32</w:t>
        </w:r>
      </w:hyperlink>
      <w:r>
        <w:t>), des pâturages (</w:t>
      </w:r>
      <w:hyperlink r:id="rId1704">
        <w:r>
          <w:rPr>
            <w:color w:val="0000EE"/>
            <w:u w:val="single"/>
          </w:rPr>
          <w:t>Ps 23.2</w:t>
        </w:r>
      </w:hyperlink>
      <w:r>
        <w:t xml:space="preserve"> ; </w:t>
      </w:r>
      <w:hyperlink r:id="rId1705">
        <w:r>
          <w:rPr>
            <w:color w:val="0000EE"/>
            <w:u w:val="single"/>
          </w:rPr>
          <w:t>Jl 2.22</w:t>
        </w:r>
      </w:hyperlink>
      <w:r>
        <w:t>), l'herbe (</w:t>
      </w:r>
      <w:hyperlink r:id="rId1706">
        <w:r>
          <w:rPr>
            <w:color w:val="0000EE"/>
            <w:u w:val="single"/>
          </w:rPr>
          <w:t xml:space="preserve">Ps 37.2 </w:t>
        </w:r>
      </w:hyperlink>
      <w:r>
        <w:t xml:space="preserve">; </w:t>
      </w:r>
      <w:hyperlink r:id="rId1707">
        <w:r>
          <w:rPr>
            <w:color w:val="0000EE"/>
            <w:u w:val="single"/>
          </w:rPr>
          <w:t>Mc 6.39</w:t>
        </w:r>
      </w:hyperlink>
      <w:r>
        <w:t xml:space="preserve"> ; </w:t>
      </w:r>
      <w:hyperlink r:id="rId1708">
        <w:r>
          <w:rPr>
            <w:color w:val="0000EE"/>
            <w:u w:val="single"/>
          </w:rPr>
          <w:t>Ap 8.7)</w:t>
        </w:r>
      </w:hyperlink>
      <w:r>
        <w:t>, des oliviers (</w:t>
      </w:r>
      <w:hyperlink r:id="rId1709">
        <w:r>
          <w:rPr>
            <w:color w:val="0000EE"/>
            <w:u w:val="single"/>
          </w:rPr>
          <w:t>Ps 52.8</w:t>
        </w:r>
      </w:hyperlink>
      <w:r>
        <w:t xml:space="preserve"> ; </w:t>
      </w:r>
      <w:hyperlink r:id="rId1710">
        <w:r>
          <w:rPr>
            <w:color w:val="0000EE"/>
            <w:u w:val="single"/>
          </w:rPr>
          <w:t>Jr 11.16</w:t>
        </w:r>
      </w:hyperlink>
      <w:r>
        <w:t>), des épines (</w:t>
      </w:r>
      <w:hyperlink r:id="rId1711">
        <w:r>
          <w:rPr>
            <w:color w:val="0000EE"/>
            <w:u w:val="single"/>
          </w:rPr>
          <w:t>Ps 58.9</w:t>
        </w:r>
      </w:hyperlink>
      <w:r>
        <w:t>), du feuillage (</w:t>
      </w:r>
      <w:hyperlink r:id="rId1712">
        <w:r>
          <w:rPr>
            <w:color w:val="0000EE"/>
            <w:u w:val="single"/>
          </w:rPr>
          <w:t>Jr 17.8</w:t>
        </w:r>
      </w:hyperlink>
      <w:r>
        <w:t>) et du bois (</w:t>
      </w:r>
      <w:hyperlink r:id="rId1713">
        <w:r>
          <w:rPr>
            <w:color w:val="0000EE"/>
            <w:u w:val="single"/>
          </w:rPr>
          <w:t>Lc 23.31</w:t>
        </w:r>
      </w:hyperlink>
      <w:r>
        <w:t>). En plus de diverses plantes, un lit (</w:t>
      </w:r>
      <w:hyperlink r:id="rId1714">
        <w:r>
          <w:rPr>
            <w:color w:val="0000EE"/>
            <w:u w:val="single"/>
          </w:rPr>
          <w:t>Ct 1.16</w:t>
        </w:r>
      </w:hyperlink>
      <w:r>
        <w:t>) et le juste (</w:t>
      </w:r>
      <w:hyperlink r:id="rId1715">
        <w:r>
          <w:rPr>
            <w:color w:val="0000EE"/>
            <w:u w:val="single"/>
          </w:rPr>
          <w:t>Ps 92.14</w:t>
        </w:r>
      </w:hyperlink>
      <w:r>
        <w:t>) sont également décrits comme verdoyants ou comme de la verdure. C'est sous « tout arbre vert » que de nombreux cultes idolâtres étaient tenus (</w:t>
      </w:r>
      <w:hyperlink r:id="rId1716">
        <w:r>
          <w:rPr>
            <w:color w:val="0000EE"/>
            <w:u w:val="single"/>
          </w:rPr>
          <w:t>Dt 12.2</w:t>
        </w:r>
      </w:hyperlink>
      <w:r>
        <w:t xml:space="preserve"> ; </w:t>
      </w:r>
      <w:hyperlink r:id="rId1717">
        <w:r>
          <w:rPr>
            <w:color w:val="0000EE"/>
            <w:u w:val="single"/>
          </w:rPr>
          <w:t>2R 16.4</w:t>
        </w:r>
      </w:hyperlink>
      <w:r>
        <w:t xml:space="preserve"> ; </w:t>
      </w:r>
      <w:hyperlink r:id="rId1718">
        <w:r>
          <w:rPr>
            <w:color w:val="0000EE"/>
            <w:u w:val="single"/>
          </w:rPr>
          <w:t>Es 57.5</w:t>
        </w:r>
      </w:hyperlink>
      <w:r>
        <w:t xml:space="preserve"> ; </w:t>
      </w:r>
      <w:hyperlink r:id="rId1719">
        <w:r>
          <w:rPr>
            <w:color w:val="0000EE"/>
            <w:u w:val="single"/>
          </w:rPr>
          <w:t>Jr 2.20</w:t>
        </w:r>
      </w:hyperlink>
      <w:r>
        <w:t xml:space="preserve"> ; </w:t>
      </w:r>
      <w:hyperlink r:id="rId1720">
        <w:r>
          <w:rPr>
            <w:color w:val="0000EE"/>
            <w:u w:val="single"/>
          </w:rPr>
          <w:t>Ez 6.13</w:t>
        </w:r>
      </w:hyperlink>
      <w:r>
        <w:t xml:space="preserve">). Toutefois, le mot ainsi traduit décrit en fait les feuilles de ces arbres plutôt que leur couleur. </w:t>
      </w:r>
    </w:p>
    <w:p>
      <w:r/>
      <w:r>
        <w:t>Un autre terme est traduit « verdâtre ». Il dérive d'un des mots de l'AT qui signifie « vert » et est utilisé pour décrire la couleur de moisissures sur la peau, sur des vêtements ou sur des murs (</w:t>
      </w:r>
      <w:hyperlink r:id="rId1675">
        <w:r>
          <w:rPr>
            <w:color w:val="0000EE"/>
            <w:u w:val="single"/>
          </w:rPr>
          <w:t>Lv 13.49</w:t>
        </w:r>
      </w:hyperlink>
      <w:r>
        <w:t xml:space="preserve"> ; </w:t>
      </w:r>
      <w:hyperlink r:id="rId1677">
        <w:r>
          <w:rPr>
            <w:color w:val="0000EE"/>
            <w:u w:val="single"/>
          </w:rPr>
          <w:t>14.37</w:t>
        </w:r>
      </w:hyperlink>
      <w:r>
        <w:t>).</w:t>
      </w:r>
    </w:p>
    <w:p>
      <w:r/>
      <w:r>
        <w:rPr>
          <w:i/>
        </w:rPr>
        <w:t>Voir aussi</w:t>
      </w:r>
      <w:r>
        <w:t xml:space="preserve"> </w:t>
      </w:r>
      <w:r>
        <w:t>tissu et fabrication de tissu</w:t>
      </w:r>
      <w:r>
        <w:t xml:space="preserve"> ; </w:t>
      </w:r>
      <w:r>
        <w:t>teinture, teindre, teinturier</w:t>
      </w:r>
      <w:r>
        <w:t>.</w:t>
      </w:r>
      <w:r/>
      <w:r/>
    </w:p>
    <w:p>
      <w:r/>
    </w:p>
    <w:p>
      <w:pPr>
        <w:pStyle w:val="Heading2"/>
      </w:pPr>
      <w:r>
        <w:t>coupe</w:t>
      </w:r>
      <w:r/>
    </w:p>
    <w:p>
      <w:r/>
      <w: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r/>
      <w:r>
        <w:t>Le terme peut être utilisé au sens figuré et représenter le partage, la participation ou le fait de faire l'expérience de quelque chose :</w:t>
      </w:r>
    </w:p>
    <w:p>
      <w:pPr>
        <w:pStyle w:val="ListBullet"/>
        <w:spacing w:line="240" w:lineRule="auto"/>
        <w:ind w:left="720"/>
      </w:pPr>
      <w:r/>
      <w:r>
        <w:t>La coupe de consolation était offerte par quelqu'un dans le deuil (</w:t>
      </w:r>
      <w:hyperlink r:id="rId1721">
        <w:r>
          <w:rPr>
            <w:color w:val="0000EE"/>
            <w:u w:val="single"/>
          </w:rPr>
          <w:t>Jr 16.7</w:t>
        </w:r>
      </w:hyperlink>
      <w:r>
        <w:t>).</w:t>
      </w:r>
    </w:p>
    <w:p>
      <w:pPr>
        <w:pStyle w:val="ListBullet"/>
        <w:spacing w:line="240" w:lineRule="auto"/>
        <w:ind w:left="720"/>
      </w:pPr>
      <w:r/>
      <w:r>
        <w:t>Paul appelle les boissons dans les repas de temples idolâtres « la coupe des démons » (</w:t>
      </w:r>
      <w:hyperlink r:id="rId1722">
        <w:r>
          <w:rPr>
            <w:color w:val="0000EE"/>
            <w:u w:val="single"/>
          </w:rPr>
          <w:t>1Co 10.21</w:t>
        </w:r>
      </w:hyperlink>
      <w:r>
        <w:t>).</w:t>
      </w:r>
    </w:p>
    <w:p>
      <w:pPr>
        <w:pStyle w:val="ListBullet"/>
        <w:spacing w:line="240" w:lineRule="auto"/>
        <w:ind w:left="720"/>
      </w:pPr>
      <w:r/>
      <w:r>
        <w:t>Le serviteur de Joseph a dit qu'il se servait d'une coupe en argent pour deviner (</w:t>
      </w:r>
      <w:hyperlink r:id="rId1723">
        <w:r>
          <w:rPr>
            <w:color w:val="0000EE"/>
            <w:u w:val="single"/>
          </w:rPr>
          <w:t>Gn 44.2, 5</w:t>
        </w:r>
      </w:hyperlink>
      <w:r>
        <w:t>).</w:t>
      </w:r>
    </w:p>
    <w:p>
      <w:pPr>
        <w:pStyle w:val="ListBullet"/>
        <w:spacing w:line="240" w:lineRule="auto"/>
        <w:ind w:left="720"/>
      </w:pPr>
      <w:r/>
      <w:r>
        <w:t>La coupe de vin peut représenter l'ivresse (</w:t>
      </w:r>
      <w:hyperlink r:id="rId1576">
        <w:r>
          <w:rPr>
            <w:color w:val="0000EE"/>
            <w:u w:val="single"/>
          </w:rPr>
          <w:t>Pr 23.31</w:t>
        </w:r>
      </w:hyperlink>
      <w:r>
        <w:t>).</w:t>
      </w:r>
    </w:p>
    <w:p>
      <w:pPr>
        <w:pStyle w:val="ListBullet"/>
        <w:spacing w:line="240" w:lineRule="auto"/>
        <w:ind w:left="720"/>
      </w:pPr>
      <w:r/>
      <w:r>
        <w:t>Dans sa vision, Jean voit une femme impudique qui monte sur une bête et qui tient dans sa main une coupe remplie d'abominations et d'impuretés (</w:t>
      </w:r>
      <w:hyperlink r:id="rId1665">
        <w:r>
          <w:rPr>
            <w:color w:val="0000EE"/>
            <w:u w:val="single"/>
          </w:rPr>
          <w:t>Ap 17.4</w:t>
        </w:r>
      </w:hyperlink>
      <w:r>
        <w:t xml:space="preserve"> ; </w:t>
      </w:r>
      <w:hyperlink r:id="rId1724">
        <w:r>
          <w:rPr>
            <w:color w:val="0000EE"/>
            <w:u w:val="single"/>
          </w:rPr>
          <w:t>18.6</w:t>
        </w:r>
      </w:hyperlink>
      <w:r>
        <w:t>).</w:t>
      </w:r>
    </w:p>
    <w:p>
      <w:pPr>
        <w:pStyle w:val="ListBullet"/>
        <w:spacing w:line="240" w:lineRule="auto"/>
        <w:ind w:left="720"/>
      </w:pPr>
      <w:r/>
      <w:r>
        <w:t>David décrit l’Éternel comme son partage et son calice (</w:t>
      </w:r>
      <w:hyperlink r:id="rId1725">
        <w:r>
          <w:rPr>
            <w:color w:val="0000EE"/>
            <w:u w:val="single"/>
          </w:rPr>
          <w:t>Ps 16.5</w:t>
        </w:r>
      </w:hyperlink>
      <w:r>
        <w:t>).</w:t>
      </w:r>
    </w:p>
    <w:p>
      <w:pPr>
        <w:pStyle w:val="ListBullet"/>
        <w:spacing w:line="240" w:lineRule="auto"/>
        <w:ind w:left="720"/>
      </w:pPr>
      <w:r/>
      <w:r>
        <w:t>Le jugement de Dieu est souvent représenté comme une coupe à boire ou qu'il verse sur les méchants (</w:t>
      </w:r>
      <w:hyperlink r:id="rId1726">
        <w:r>
          <w:rPr>
            <w:color w:val="0000EE"/>
            <w:u w:val="single"/>
          </w:rPr>
          <w:t>Ps 11.6</w:t>
        </w:r>
      </w:hyperlink>
      <w:r>
        <w:t xml:space="preserve"> ; </w:t>
      </w:r>
      <w:hyperlink r:id="rId1727">
        <w:r>
          <w:rPr>
            <w:color w:val="0000EE"/>
            <w:u w:val="single"/>
          </w:rPr>
          <w:t>75.8</w:t>
        </w:r>
      </w:hyperlink>
      <w:r>
        <w:t xml:space="preserve"> ; </w:t>
      </w:r>
      <w:hyperlink r:id="rId1728">
        <w:r>
          <w:rPr>
            <w:color w:val="0000EE"/>
            <w:u w:val="single"/>
          </w:rPr>
          <w:t>Es 51.17, 22</w:t>
        </w:r>
      </w:hyperlink>
      <w:r>
        <w:t xml:space="preserve"> ; </w:t>
      </w:r>
      <w:hyperlink r:id="rId1729">
        <w:r>
          <w:rPr>
            <w:color w:val="0000EE"/>
            <w:u w:val="single"/>
          </w:rPr>
          <w:t>Jr 49.12</w:t>
        </w:r>
      </w:hyperlink>
      <w:r>
        <w:t xml:space="preserve"> ; </w:t>
      </w:r>
      <w:hyperlink r:id="rId1730">
        <w:r>
          <w:rPr>
            <w:color w:val="0000EE"/>
            <w:u w:val="single"/>
          </w:rPr>
          <w:t>Ez 23.33</w:t>
        </w:r>
      </w:hyperlink>
      <w:r>
        <w:t xml:space="preserve"> ; </w:t>
      </w:r>
      <w:hyperlink r:id="rId1731">
        <w:r>
          <w:rPr>
            <w:color w:val="0000EE"/>
            <w:u w:val="single"/>
          </w:rPr>
          <w:t>Za 12.2</w:t>
        </w:r>
      </w:hyperlink>
      <w:r>
        <w:t xml:space="preserve"> ; </w:t>
      </w:r>
      <w:hyperlink r:id="rId1732">
        <w:r>
          <w:rPr>
            <w:color w:val="0000EE"/>
            <w:u w:val="single"/>
          </w:rPr>
          <w:t>Ap 14.10</w:t>
        </w:r>
      </w:hyperlink>
      <w:r>
        <w:t xml:space="preserve"> ; </w:t>
      </w:r>
      <w:hyperlink r:id="rId1733">
        <w:r>
          <w:rPr>
            <w:color w:val="0000EE"/>
            <w:u w:val="single"/>
          </w:rPr>
          <w:t>16.19</w:t>
        </w:r>
      </w:hyperlink>
      <w:r>
        <w:t xml:space="preserve"> ; </w:t>
      </w:r>
      <w:hyperlink r:id="rId1724">
        <w:r>
          <w:rPr>
            <w:color w:val="0000EE"/>
            <w:u w:val="single"/>
          </w:rPr>
          <w:t>18.6</w:t>
        </w:r>
      </w:hyperlink>
      <w:r>
        <w:t>).</w:t>
      </w:r>
    </w:p>
    <w:p>
      <w:pPr>
        <w:pStyle w:val="ListBullet"/>
        <w:spacing w:line="240" w:lineRule="auto"/>
        <w:ind w:left="720"/>
      </w:pPr>
      <w:r/>
      <w:r>
        <w:t>Paul appelle le vin qui fait partie de la Sainte Cène « la coupe du Seigneur » (</w:t>
      </w:r>
      <w:hyperlink r:id="rId1722">
        <w:r>
          <w:rPr>
            <w:color w:val="0000EE"/>
            <w:u w:val="single"/>
          </w:rPr>
          <w:t>1Co 10.21</w:t>
        </w:r>
      </w:hyperlink>
      <w:r>
        <w:t xml:space="preserve">) et la « </w:t>
      </w:r>
      <w:r>
        <w:t>coupe de bénédiction »</w:t>
      </w:r>
      <w:r>
        <w:t xml:space="preserve"> (</w:t>
      </w:r>
      <w:hyperlink r:id="rId1536">
        <w:r>
          <w:rPr>
            <w:color w:val="0000EE"/>
            <w:u w:val="single"/>
          </w:rPr>
          <w:t>1Co 10.16</w:t>
        </w:r>
      </w:hyperlink>
      <w:r>
        <w:t>).</w:t>
      </w:r>
    </w:p>
    <w:p>
      <w:pPr>
        <w:pStyle w:val="ListBullet"/>
        <w:spacing w:line="240" w:lineRule="auto"/>
        <w:ind w:left="720"/>
      </w:pPr>
      <w:r/>
      <w:r>
        <w:t>Une coupe qui est remplie ou déborde représente la prospérité et la bénédiction (</w:t>
      </w:r>
      <w:hyperlink r:id="rId1734">
        <w:r>
          <w:rPr>
            <w:color w:val="0000EE"/>
            <w:u w:val="single"/>
          </w:rPr>
          <w:t>Ps 23.5</w:t>
        </w:r>
      </w:hyperlink>
      <w:r>
        <w:t>).</w:t>
      </w:r>
    </w:p>
    <w:p>
      <w:pPr>
        <w:pStyle w:val="ListBullet"/>
        <w:spacing w:line="240" w:lineRule="auto"/>
        <w:ind w:left="720"/>
      </w:pPr>
      <w:r/>
      <w:r>
        <w:t>Élever la coupe des délivrances est une façon de célébrer le secours de Dieu (</w:t>
      </w:r>
      <w:hyperlink r:id="rId1735">
        <w:r>
          <w:rPr>
            <w:color w:val="0000EE"/>
            <w:u w:val="single"/>
          </w:rPr>
          <w:t>Ps 116.13</w:t>
        </w:r>
      </w:hyperlink>
      <w:r>
        <w:t>).</w:t>
      </w:r>
    </w:p>
    <w:p>
      <w:pPr>
        <w:pStyle w:val="ListBullet"/>
        <w:spacing w:line="240" w:lineRule="auto"/>
        <w:ind w:left="720"/>
      </w:pPr>
      <w:r/>
      <w:r>
        <w:t>Les souffrances que les justes doivent traverser et qui font partie de la volonté de Dieu peuvent aussi être décrites comme une coupe qu'il leur faut boire (</w:t>
      </w:r>
      <w:hyperlink r:id="rId1736">
        <w:r>
          <w:rPr>
            <w:color w:val="0000EE"/>
            <w:u w:val="single"/>
          </w:rPr>
          <w:t>Mt 20.22</w:t>
        </w:r>
      </w:hyperlink>
      <w:r>
        <w:t xml:space="preserve"> ; </w:t>
      </w:r>
      <w:hyperlink r:id="rId1737">
        <w:r>
          <w:rPr>
            <w:color w:val="0000EE"/>
            <w:u w:val="single"/>
          </w:rPr>
          <w:t>26.39</w:t>
        </w:r>
      </w:hyperlink>
      <w:r>
        <w:t xml:space="preserve"> ; </w:t>
      </w:r>
      <w:hyperlink r:id="rId1738">
        <w:r>
          <w:rPr>
            <w:color w:val="0000EE"/>
            <w:u w:val="single"/>
          </w:rPr>
          <w:t>Mc 10.39</w:t>
        </w:r>
      </w:hyperlink>
      <w:r>
        <w:t xml:space="preserve"> ; </w:t>
      </w:r>
      <w:hyperlink r:id="rId1739">
        <w:r>
          <w:rPr>
            <w:color w:val="0000EE"/>
            <w:u w:val="single"/>
          </w:rPr>
          <w:t>14.36</w:t>
        </w:r>
      </w:hyperlink>
      <w:r>
        <w:t xml:space="preserve"> ; </w:t>
      </w:r>
      <w:hyperlink r:id="rId1740">
        <w:r>
          <w:rPr>
            <w:color w:val="0000EE"/>
            <w:u w:val="single"/>
          </w:rPr>
          <w:t>Lc 22.42</w:t>
        </w:r>
      </w:hyperlink>
      <w:r>
        <w:t xml:space="preserve"> ; </w:t>
      </w:r>
      <w:hyperlink r:id="rId1741">
        <w:r>
          <w:rPr>
            <w:color w:val="0000EE"/>
            <w:u w:val="single"/>
          </w:rPr>
          <w:t>Jn 18.11</w:t>
        </w:r>
      </w:hyperlink>
      <w:r>
        <w:t>).</w:t>
      </w:r>
    </w:p>
    <w:p>
      <w:r/>
      <w:r>
        <w:rPr>
          <w:i/>
        </w:rPr>
        <w:t>Voir aussi</w:t>
      </w:r>
      <w:r>
        <w:t xml:space="preserve"> </w:t>
      </w:r>
      <w:r>
        <w:t>coupe de bénédiction</w:t>
      </w:r>
      <w:r>
        <w:t>.</w:t>
      </w:r>
      <w:r/>
      <w:r/>
    </w:p>
    <w:p>
      <w:r/>
    </w:p>
    <w:p>
      <w:pPr>
        <w:pStyle w:val="Heading2"/>
      </w:pPr>
      <w:r>
        <w:t>couronne</w:t>
      </w:r>
      <w:r/>
    </w:p>
    <w:p>
      <w:r/>
      <w: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t>diadème de sainteté</w:t>
      </w:r>
      <w:r>
        <w:t xml:space="preserve"> » du souverain sacrificateur était une plaque d'or sur laquelle étaient gravés les mots « </w:t>
      </w:r>
      <w:r>
        <w:t>Sainteté à l’Éternel</w:t>
      </w:r>
      <w:r>
        <w:t xml:space="preserve"> » et qui était attachée à l'avant d'un turban (</w:t>
      </w:r>
      <w:hyperlink r:id="rId1742">
        <w:r>
          <w:rPr>
            <w:color w:val="0000EE"/>
            <w:u w:val="single"/>
          </w:rPr>
          <w:t>Ex 29.6</w:t>
        </w:r>
      </w:hyperlink>
      <w:r>
        <w:t xml:space="preserve"> ; </w:t>
      </w:r>
      <w:hyperlink r:id="rId1743">
        <w:r>
          <w:rPr>
            <w:color w:val="0000EE"/>
            <w:u w:val="single"/>
          </w:rPr>
          <w:t>39.30</w:t>
        </w:r>
      </w:hyperlink>
      <w:r>
        <w:t>). Le diadème ou la couronne du souverain sacrificateur symbolisait sa consécration en tant que représentant du peuple devant Dieu. Les rois hébreux portaient une couronne ou un diadème suffisamment léger pour être porté au combat (</w:t>
      </w:r>
      <w:hyperlink r:id="rId1744">
        <w:r>
          <w:rPr>
            <w:color w:val="0000EE"/>
            <w:u w:val="single"/>
          </w:rPr>
          <w:t>2S 1.10</w:t>
        </w:r>
      </w:hyperlink>
      <w:r>
        <w:t>). C'était peut-être un bandeau étroit de soie incrusté de bijoux. Comme la couronne du souverain sacrificateur, la couronne du roi indiquait également qu'il était au service de Dieu (</w:t>
      </w:r>
      <w:hyperlink r:id="rId1745">
        <w:r>
          <w:rPr>
            <w:color w:val="0000EE"/>
            <w:u w:val="single"/>
          </w:rPr>
          <w:t>2R 11.12</w:t>
        </w:r>
      </w:hyperlink>
      <w:r>
        <w:t xml:space="preserve"> ; </w:t>
      </w:r>
      <w:hyperlink r:id="rId1746">
        <w:r>
          <w:rPr>
            <w:color w:val="0000EE"/>
            <w:u w:val="single"/>
          </w:rPr>
          <w:t>Ps 89.40</w:t>
        </w:r>
      </w:hyperlink>
      <w:r>
        <w:t xml:space="preserve"> ; </w:t>
      </w:r>
      <w:hyperlink r:id="rId1747">
        <w:r>
          <w:rPr>
            <w:color w:val="0000EE"/>
            <w:u w:val="single"/>
          </w:rPr>
          <w:t>132.18</w:t>
        </w:r>
      </w:hyperlink>
      <w:r>
        <w:t>).</w:t>
      </w:r>
    </w:p>
    <w:p>
      <w:r/>
      <w:r>
        <w:t>Les rois païens et les idoles portaient un deuxième type de couronne. C'était un symbole de prestige massif, fait en or et orné de bijoux (</w:t>
      </w:r>
      <w:hyperlink r:id="rId1748">
        <w:r>
          <w:rPr>
            <w:color w:val="0000EE"/>
            <w:u w:val="single"/>
          </w:rPr>
          <w:t>2Sa 12.30</w:t>
        </w:r>
      </w:hyperlink>
      <w:r>
        <w:t xml:space="preserve"> ; </w:t>
      </w:r>
      <w:hyperlink r:id="rId1749">
        <w:r>
          <w:rPr>
            <w:color w:val="0000EE"/>
            <w:u w:val="single"/>
          </w:rPr>
          <w:t>Est 1.11</w:t>
        </w:r>
      </w:hyperlink>
      <w:r>
        <w:t>). Le prophète Zacharie a mis une telle couronne sur la tête de Josué, le souverain sacrificateur, pour indiquer l'union des fonctions du roi et du sacrificateur (</w:t>
      </w:r>
      <w:hyperlink r:id="rId1750">
        <w:r>
          <w:rPr>
            <w:color w:val="0000EE"/>
            <w:u w:val="single"/>
          </w:rPr>
          <w:t>Za 6.11, 14</w:t>
        </w:r>
      </w:hyperlink>
      <w:r>
        <w:t>).</w:t>
      </w:r>
    </w:p>
    <w:p>
      <w:r/>
      <w:r>
        <w:t>On portait un troisième type de couronne faite de fleurs lors de banquets pour symboliser la joie et la célébration (</w:t>
      </w:r>
      <w:hyperlink r:id="rId1751">
        <w:r>
          <w:rPr>
            <w:color w:val="0000EE"/>
            <w:u w:val="single"/>
          </w:rPr>
          <w:t>Ct 3.11</w:t>
        </w:r>
      </w:hyperlink>
      <w:r>
        <w:t xml:space="preserve"> ; </w:t>
      </w:r>
      <w:hyperlink r:id="rId1752">
        <w:r>
          <w:rPr>
            <w:color w:val="0000EE"/>
            <w:u w:val="single"/>
          </w:rPr>
          <w:t>Es 28.1</w:t>
        </w:r>
      </w:hyperlink>
      <w:r>
        <w:t xml:space="preserve"> ; </w:t>
      </w:r>
      <w:hyperlink r:id="rId1753">
        <w:r>
          <w:rPr>
            <w:color w:val="0000EE"/>
            <w:u w:val="single"/>
          </w:rPr>
          <w:t>Sg 2.8</w:t>
        </w:r>
      </w:hyperlink>
      <w:r>
        <w:t>).</w:t>
      </w:r>
    </w:p>
    <w:p>
      <w:r/>
      <w:r>
        <w:t>Le mot « couronne » est aussi utilisé métaphoriquement pour indiquer la gloire ou l'honneur (</w:t>
      </w:r>
      <w:hyperlink r:id="rId1754">
        <w:r>
          <w:rPr>
            <w:color w:val="0000EE"/>
            <w:u w:val="single"/>
          </w:rPr>
          <w:t>Jb 19.9</w:t>
        </w:r>
      </w:hyperlink>
      <w:r>
        <w:t xml:space="preserve"> ; </w:t>
      </w:r>
      <w:hyperlink r:id="rId1755">
        <w:r>
          <w:rPr>
            <w:color w:val="0000EE"/>
            <w:u w:val="single"/>
          </w:rPr>
          <w:t>Ps 8.6</w:t>
        </w:r>
      </w:hyperlink>
      <w:r>
        <w:t xml:space="preserve"> ; </w:t>
      </w:r>
      <w:hyperlink r:id="rId1756">
        <w:r>
          <w:rPr>
            <w:color w:val="0000EE"/>
            <w:u w:val="single"/>
          </w:rPr>
          <w:t>Esd 16.12</w:t>
        </w:r>
      </w:hyperlink>
      <w:r>
        <w:t>), la joie (</w:t>
      </w:r>
      <w:hyperlink r:id="rId1757">
        <w:r>
          <w:rPr>
            <w:color w:val="0000EE"/>
            <w:u w:val="single"/>
          </w:rPr>
          <w:t>Esd 23.42</w:t>
        </w:r>
      </w:hyperlink>
      <w:r>
        <w:t>) ou la fierté (</w:t>
      </w:r>
      <w:hyperlink r:id="rId1758">
        <w:r>
          <w:rPr>
            <w:color w:val="0000EE"/>
            <w:u w:val="single"/>
          </w:rPr>
          <w:t>Jb 31.36</w:t>
        </w:r>
      </w:hyperlink>
      <w:r>
        <w:t xml:space="preserve"> ; </w:t>
      </w:r>
      <w:hyperlink r:id="rId1759">
        <w:r>
          <w:rPr>
            <w:color w:val="0000EE"/>
            <w:u w:val="single"/>
          </w:rPr>
          <w:t>Es 28.3</w:t>
        </w:r>
      </w:hyperlink>
      <w:r>
        <w:t>).</w:t>
      </w:r>
    </w:p>
    <w:p>
      <w:r/>
      <w: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hyperlink r:id="rId752">
        <w:r>
          <w:rPr>
            <w:color w:val="0000EE"/>
            <w:u w:val="single"/>
          </w:rPr>
          <w:t>1Co 9.25</w:t>
        </w:r>
      </w:hyperlink>
      <w:r>
        <w:t xml:space="preserve"> ; </w:t>
      </w:r>
      <w:hyperlink r:id="rId1760">
        <w:r>
          <w:rPr>
            <w:color w:val="0000EE"/>
            <w:u w:val="single"/>
          </w:rPr>
          <w:t>2Tm 2.5</w:t>
        </w:r>
      </w:hyperlink>
      <w:r>
        <w:t>). Paul considérait que ses convertis étaient sa « joie et couronne » (</w:t>
      </w:r>
      <w:hyperlink r:id="rId1761">
        <w:r>
          <w:rPr>
            <w:color w:val="0000EE"/>
            <w:u w:val="single"/>
          </w:rPr>
          <w:t>Ph 4.1</w:t>
        </w:r>
      </w:hyperlink>
      <w:r>
        <w:t xml:space="preserve"> ; </w:t>
      </w:r>
      <w:hyperlink r:id="rId1762">
        <w:r>
          <w:rPr>
            <w:color w:val="0000EE"/>
            <w:u w:val="single"/>
          </w:rPr>
          <w:t>1Th 2.19</w:t>
        </w:r>
      </w:hyperlink>
      <w:r>
        <w:t>).</w:t>
      </w:r>
    </w:p>
    <w:p>
      <w:r/>
      <w:r>
        <w:t>Une couronne de vainqueur symbolise la vie éternelle héritée par les chrétiens qui ont persévéré (</w:t>
      </w:r>
      <w:hyperlink r:id="rId755">
        <w:r>
          <w:rPr>
            <w:color w:val="0000EE"/>
            <w:u w:val="single"/>
          </w:rPr>
          <w:t>Jc 1.12</w:t>
        </w:r>
      </w:hyperlink>
      <w:r>
        <w:t xml:space="preserve"> ; </w:t>
      </w:r>
      <w:hyperlink r:id="rId757">
        <w:r>
          <w:rPr>
            <w:color w:val="0000EE"/>
            <w:u w:val="single"/>
          </w:rPr>
          <w:t>1 P 5.4</w:t>
        </w:r>
      </w:hyperlink>
      <w:r>
        <w:t xml:space="preserve"> ; </w:t>
      </w:r>
      <w:hyperlink r:id="rId758">
        <w:r>
          <w:rPr>
            <w:color w:val="0000EE"/>
            <w:u w:val="single"/>
          </w:rPr>
          <w:t>Ap 2.10</w:t>
        </w:r>
      </w:hyperlink>
      <w:r>
        <w:t xml:space="preserve"> ; </w:t>
      </w:r>
      <w:hyperlink r:id="rId1763">
        <w:r>
          <w:rPr>
            <w:color w:val="0000EE"/>
            <w:u w:val="single"/>
          </w:rPr>
          <w:t>3.11</w:t>
        </w:r>
      </w:hyperlink>
      <w:r>
        <w:t>). Dans le livre de l'Apocalypse, les victoires des sauterelles (</w:t>
      </w:r>
      <w:hyperlink r:id="rId1764">
        <w:r>
          <w:rPr>
            <w:color w:val="0000EE"/>
            <w:u w:val="single"/>
          </w:rPr>
          <w:t>9.7</w:t>
        </w:r>
      </w:hyperlink>
      <w:r>
        <w:t>), de la femme (</w:t>
      </w:r>
      <w:hyperlink r:id="rId1765">
        <w:r>
          <w:rPr>
            <w:color w:val="0000EE"/>
            <w:u w:val="single"/>
          </w:rPr>
          <w:t>12.1</w:t>
        </w:r>
      </w:hyperlink>
      <w:r>
        <w:t>) et de Christ (</w:t>
      </w:r>
      <w:hyperlink r:id="rId1598">
        <w:r>
          <w:rPr>
            <w:color w:val="0000EE"/>
            <w:u w:val="single"/>
          </w:rPr>
          <w:t>6.2</w:t>
        </w:r>
      </w:hyperlink>
      <w:r>
        <w:t xml:space="preserve"> ; </w:t>
      </w:r>
      <w:hyperlink r:id="rId1604">
        <w:r>
          <w:rPr>
            <w:color w:val="0000EE"/>
            <w:u w:val="single"/>
          </w:rPr>
          <w:t>14.14</w:t>
        </w:r>
      </w:hyperlink>
      <w:r>
        <w:t>) sont symbolisées par des couronnes de laurier. Un mot grec différent, désignant une couronne royale, est utilisé pour les diadèmes sur les têtes du dragon (</w:t>
      </w:r>
      <w:hyperlink r:id="rId1684">
        <w:r>
          <w:rPr>
            <w:color w:val="0000EE"/>
            <w:u w:val="single"/>
          </w:rPr>
          <w:t>12.3</w:t>
        </w:r>
      </w:hyperlink>
      <w:r>
        <w:t>), de la bête de la mer (</w:t>
      </w:r>
      <w:hyperlink r:id="rId1766">
        <w:r>
          <w:rPr>
            <w:color w:val="0000EE"/>
            <w:u w:val="single"/>
          </w:rPr>
          <w:t>13.1</w:t>
        </w:r>
      </w:hyperlink>
      <w:r>
        <w:t>) et de Christ (</w:t>
      </w:r>
      <w:hyperlink r:id="rId1767">
        <w:r>
          <w:rPr>
            <w:color w:val="0000EE"/>
            <w:u w:val="single"/>
          </w:rPr>
          <w:t>19.12</w:t>
        </w:r>
      </w:hyperlink>
      <w:r>
        <w:t>).</w:t>
      </w:r>
    </w:p>
    <w:p>
      <w:r/>
      <w:r>
        <w:t>La couronne d'épines de Jésus était un cercle formé à partir de branches épineuses. Elle était faite pour ressembler à la couronne d'un vainqueur afin de se moquer de lui (</w:t>
      </w:r>
      <w:hyperlink r:id="rId1768">
        <w:r>
          <w:rPr>
            <w:color w:val="0000EE"/>
            <w:u w:val="single"/>
          </w:rPr>
          <w:t>Mc 15.17–18</w:t>
        </w:r>
      </w:hyperlink>
      <w:r>
        <w:t>). Cette couronne, le manteau écarlate et le sceptre (</w:t>
      </w:r>
      <w:hyperlink r:id="rId1769">
        <w:r>
          <w:rPr>
            <w:color w:val="0000EE"/>
            <w:u w:val="single"/>
          </w:rPr>
          <w:t>Mt 27.27–29</w:t>
        </w:r>
      </w:hyperlink>
      <w:r>
        <w:t xml:space="preserve">) ainsi que l'inscription sur la croix (désignant Jésus comme « le roi des Juifs », </w:t>
      </w:r>
      <w:hyperlink r:id="rId1770">
        <w:r>
          <w:rPr>
            <w:color w:val="0000EE"/>
            <w:u w:val="single"/>
          </w:rPr>
          <w:t>Mc 15.26</w:t>
        </w:r>
      </w:hyperlink>
      <w:r>
        <w:t>), étaient tous destinés à se moquer de lui parce qu'il disait être le Messie.</w:t>
      </w:r>
      <w:r/>
      <w:r/>
    </w:p>
    <w:p>
      <w:r/>
    </w:p>
    <w:p>
      <w:pPr>
        <w:pStyle w:val="Heading2"/>
      </w:pPr>
      <w:r>
        <w:t>coutumes funéraires</w:t>
      </w:r>
      <w:r/>
    </w:p>
    <w:p>
      <w:r/>
      <w:r>
        <w:t>Coutumes et cérémonies accomplies lorsque des personnes sont en train de mourir ou sont mortes. Toutes les sociétés humaines ont observé des pratiques funéraires dès leurs débuts.</w:t>
      </w:r>
    </w:p>
    <w:p>
      <w:r/>
      <w: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r/>
      <w: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t>Soins et dispositions du corps après le décès</w:t>
      </w:r>
    </w:p>
    <w:p>
      <w:r/>
      <w: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r/>
      <w: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r/>
      <w: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t>Les coutumes funéraires dans la Bible</w:t>
      </w:r>
    </w:p>
    <w:p>
      <w:r/>
      <w: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hyperlink r:id="rId1771">
        <w:r>
          <w:rPr>
            <w:color w:val="0000EE"/>
            <w:u w:val="single"/>
          </w:rPr>
          <w:t>Dt 28.26</w:t>
        </w:r>
      </w:hyperlink>
      <w:r>
        <w:t xml:space="preserve"> ; </w:t>
      </w:r>
      <w:hyperlink r:id="rId1772">
        <w:r>
          <w:rPr>
            <w:color w:val="0000EE"/>
            <w:u w:val="single"/>
          </w:rPr>
          <w:t>1R 11.15</w:t>
        </w:r>
      </w:hyperlink>
      <w:r>
        <w:t>). Si possible, les morts étaient enterrés le jour même du décès (</w:t>
      </w:r>
      <w:hyperlink r:id="rId1773">
        <w:r>
          <w:rPr>
            <w:color w:val="0000EE"/>
            <w:u w:val="single"/>
          </w:rPr>
          <w:t>Dt 21.23</w:t>
        </w:r>
      </w:hyperlink>
      <w:r>
        <w:t>). Les morts n'étaient pas habituellement embaumés, mais ils étaient souvent habillés de vêtements funéraires et aspergés de divers parfums (</w:t>
      </w:r>
      <w:hyperlink r:id="rId1509">
        <w:r>
          <w:rPr>
            <w:color w:val="0000EE"/>
            <w:u w:val="single"/>
          </w:rPr>
          <w:t>Mc 15.46</w:t>
        </w:r>
      </w:hyperlink>
      <w:r>
        <w:t xml:space="preserve"> ; </w:t>
      </w:r>
      <w:hyperlink r:id="rId1774">
        <w:r>
          <w:rPr>
            <w:color w:val="0000EE"/>
            <w:u w:val="single"/>
          </w:rPr>
          <w:t>Jn 11.44</w:t>
        </w:r>
      </w:hyperlink>
      <w:r>
        <w:t>).</w:t>
      </w:r>
    </w:p>
    <w:p>
      <w:r/>
      <w:r>
        <w:t>On poussait souvent de grand cris de lamentation pendant les funérailles. Ce n'étaient pas seulement les pleurs naturels des personnes endeuillées qui faisaient partie de la coutume funéraire (</w:t>
      </w:r>
      <w:hyperlink r:id="rId1775">
        <w:r>
          <w:rPr>
            <w:color w:val="0000EE"/>
            <w:u w:val="single"/>
          </w:rPr>
          <w:t>Mt 11.17</w:t>
        </w:r>
      </w:hyperlink>
      <w:r>
        <w:t>). On louait les services de pleureurs qui se lamentaient au moment opportun pendant les funérailles. Pendant la majeure partie du service funéraire, ces pleureurs chantaient des psaumes et prononçaient des éloges funèbres sur le défunt (</w:t>
      </w:r>
      <w:hyperlink r:id="rId1776">
        <w:r>
          <w:rPr>
            <w:color w:val="0000EE"/>
            <w:u w:val="single"/>
          </w:rPr>
          <w:t xml:space="preserve">2Ch 35.25 </w:t>
        </w:r>
      </w:hyperlink>
      <w:r>
        <w:t xml:space="preserve">; </w:t>
      </w:r>
      <w:hyperlink r:id="rId1777">
        <w:r>
          <w:rPr>
            <w:color w:val="0000EE"/>
            <w:u w:val="single"/>
          </w:rPr>
          <w:t>Jr 9.17</w:t>
        </w:r>
      </w:hyperlink>
      <w:r>
        <w:t>–</w:t>
      </w:r>
      <w:hyperlink r:id="rId1777">
        <w:r>
          <w:rPr>
            <w:color w:val="0000EE"/>
            <w:u w:val="single"/>
          </w:rPr>
          <w:t>22</w:t>
        </w:r>
      </w:hyperlink>
      <w:r>
        <w:t>). Le rôle important des lamentations reflétait l'importance de la vie et de la santé en tant que dons de Dieu pour les Israélites (</w:t>
      </w:r>
      <w:hyperlink r:id="rId1778">
        <w:r>
          <w:rPr>
            <w:color w:val="0000EE"/>
            <w:u w:val="single"/>
          </w:rPr>
          <w:t>Ps 91.16</w:t>
        </w:r>
      </w:hyperlink>
      <w:r>
        <w:t>). Pour eux, l'existence était dans le corps (</w:t>
      </w:r>
      <w:hyperlink r:id="rId1779">
        <w:r>
          <w:rPr>
            <w:color w:val="0000EE"/>
            <w:u w:val="single"/>
          </w:rPr>
          <w:t>16.9</w:t>
        </w:r>
      </w:hyperlink>
      <w:r>
        <w:t>–</w:t>
      </w:r>
      <w:hyperlink r:id="rId1779">
        <w:r>
          <w:rPr>
            <w:color w:val="0000EE"/>
            <w:u w:val="single"/>
          </w:rPr>
          <w:t>11</w:t>
        </w:r>
      </w:hyperlink>
      <w:r>
        <w:t>). Cette croyance pourrait expliquer pourquoi l'AT n'enseigne pas clairement l'immortalité. L'AT semble représenter la vie après la mort comme une existence dans l'ombre du séjour des morts et fait allusion à une résurrection future (</w:t>
      </w:r>
      <w:hyperlink r:id="rId1780">
        <w:r>
          <w:rPr>
            <w:color w:val="0000EE"/>
            <w:u w:val="single"/>
          </w:rPr>
          <w:t>Jb 14.13</w:t>
        </w:r>
      </w:hyperlink>
      <w:r>
        <w:t xml:space="preserve">; </w:t>
      </w:r>
      <w:hyperlink r:id="rId1781">
        <w:r>
          <w:rPr>
            <w:color w:val="0000EE"/>
            <w:u w:val="single"/>
          </w:rPr>
          <w:t>Esd 37</w:t>
        </w:r>
      </w:hyperlink>
      <w:r>
        <w:t>).</w:t>
      </w:r>
    </w:p>
    <w:p>
      <w:r/>
      <w: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r/>
      <w:r>
        <w:rPr>
          <w:i/>
        </w:rPr>
        <w:t>Voir aussi</w:t>
      </w:r>
      <w:r>
        <w:t xml:space="preserve"> </w:t>
      </w:r>
      <w:r>
        <w:t>enterrement, coutumes funéraires</w:t>
      </w:r>
      <w:r>
        <w:t xml:space="preserve"> ; </w:t>
      </w:r>
      <w:r>
        <w:t>deuil</w:t>
      </w:r>
      <w:r>
        <w:t>.</w:t>
      </w:r>
      <w:r/>
      <w:r/>
    </w:p>
    <w:p>
      <w:r/>
    </w:p>
    <w:p>
      <w:pPr>
        <w:pStyle w:val="Heading2"/>
      </w:pPr>
      <w:r>
        <w:t>Crâne (lieu du)</w:t>
      </w:r>
      <w:r/>
    </w:p>
    <w:p>
      <w:r/>
      <w:r>
        <w:t>Endroit à Jérusalem où Jésus a été crucifié (</w:t>
      </w:r>
      <w:hyperlink r:id="rId1782">
        <w:r>
          <w:rPr>
            <w:color w:val="0000EE"/>
            <w:u w:val="single"/>
          </w:rPr>
          <w:t>Mt 27.33</w:t>
        </w:r>
      </w:hyperlink>
      <w:r>
        <w:t xml:space="preserve"> ; </w:t>
      </w:r>
      <w:hyperlink r:id="rId1783">
        <w:r>
          <w:rPr>
            <w:color w:val="0000EE"/>
            <w:u w:val="single"/>
          </w:rPr>
          <w:t>Mc 15.22</w:t>
        </w:r>
      </w:hyperlink>
      <w:r>
        <w:t xml:space="preserve"> ; </w:t>
      </w:r>
      <w:hyperlink r:id="rId1784">
        <w:r>
          <w:rPr>
            <w:color w:val="0000EE"/>
            <w:u w:val="single"/>
          </w:rPr>
          <w:t>Jn 19.17</w:t>
        </w:r>
      </w:hyperlink>
      <w:r>
        <w:t xml:space="preserve">). Golgotha est l'orthographe grecque du mot araméen qui signifie « crâne ». </w:t>
      </w:r>
      <w:r>
        <w:rPr>
          <w:i/>
        </w:rPr>
        <w:t>Voir</w:t>
      </w:r>
      <w:r>
        <w:t xml:space="preserve"> </w:t>
      </w:r>
      <w:r>
        <w:t>Golgotha</w:t>
      </w:r>
      <w:r>
        <w:t>.</w:t>
      </w:r>
      <w:r/>
      <w:r/>
    </w:p>
    <w:p>
      <w:r/>
    </w:p>
    <w:p>
      <w:pPr>
        <w:pStyle w:val="Heading2"/>
      </w:pPr>
      <w:r>
        <w:t>Création</w:t>
      </w:r>
      <w:r/>
    </w:p>
    <w:p>
      <w:r/>
      <w: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hyperlink r:id="rId1785">
        <w:r>
          <w:rPr>
            <w:color w:val="0000EE"/>
            <w:u w:val="single"/>
          </w:rPr>
          <w:t>Hé 11.3</w:t>
        </w:r>
      </w:hyperlink>
      <w:r>
        <w:t>).</w:t>
      </w:r>
    </w:p>
    <w:p>
      <w:r/>
      <w:r>
        <w:t>Sommaire</w:t>
      </w:r>
    </w:p>
    <w:p>
      <w:r/>
      <w:r>
        <w:t>• Comprendre la création</w:t>
      </w:r>
    </w:p>
    <w:p>
      <w:r/>
      <w:r>
        <w:t>• Création et théologie</w:t>
      </w:r>
    </w:p>
    <w:p>
      <w:r/>
      <w:r>
        <w:t>• Création et science</w:t>
      </w:r>
    </w:p>
    <w:p>
      <w:r/>
      <w:r>
        <w:t>• Questions qui concernent l'évolution</w:t>
      </w:r>
    </w:p>
    <w:p>
      <w:r/>
      <w:r>
        <w:t>• Création, science et écologie</w:t>
      </w:r>
    </w:p>
    <w:p>
      <w:pPr>
        <w:pStyle w:val="Heading3"/>
      </w:pPr>
      <w:r>
        <w:t>Comprendre la création</w:t>
      </w:r>
    </w:p>
    <w:p>
      <w:r/>
      <w: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r/>
      <w: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hyperlink r:id="rId674">
        <w:r>
          <w:rPr>
            <w:color w:val="0000EE"/>
            <w:u w:val="single"/>
          </w:rPr>
          <w:t>Genèse 1</w:t>
        </w:r>
      </w:hyperlink>
      <w:r>
        <w:t xml:space="preserve"> est un récit magnifique de la manière dont le Dieu d'Israël a transformé le chaos de </w:t>
      </w:r>
      <w:hyperlink r:id="rId1786">
        <w:r>
          <w:rPr>
            <w:color w:val="0000EE"/>
            <w:u w:val="single"/>
          </w:rPr>
          <w:t>Genèse 1.2</w:t>
        </w:r>
      </w:hyperlink>
      <w:r>
        <w:t xml:space="preserve"> en un cosmos bien ordonné. Contrairement aux mythes païens, la Bible enseigne qu'il n'y a qu'un seul Dieu. Le chaos tel qu'il était avant que Dieu ne sépare les éléments et ne remplisse la création n'est pas présenté comme une autre divinité.</w:t>
      </w:r>
    </w:p>
    <w:p>
      <w:r/>
      <w:r>
        <w:t>2. La création est le produit de la bienveillance de Dieu. Il a simplement choisi de créer par bonté et la création a donc été créée bonne (</w:t>
      </w:r>
      <w:hyperlink r:id="rId1787">
        <w:r>
          <w:rPr>
            <w:color w:val="0000EE"/>
            <w:u w:val="single"/>
          </w:rPr>
          <w:t>Gn 1.4, 10, 12, 18, 21, 25, 31</w:t>
        </w:r>
      </w:hyperlink>
      <w:r>
        <w:t>). Sur cette base, la foi chrétienne voit dans la vie un don de Dieu. Ce fait s'oppose à tous les nihilismes et pessimismes de l'histoire religieuse et philosophique.</w:t>
      </w:r>
    </w:p>
    <w:p>
      <w:r/>
      <w:r>
        <w:t>3. La création est dans l'ombre du péché (</w:t>
      </w:r>
      <w:hyperlink r:id="rId1788">
        <w:r>
          <w:rPr>
            <w:color w:val="0000EE"/>
            <w:u w:val="single"/>
          </w:rPr>
          <w:t>Rm 8.18–25</w:t>
        </w:r>
      </w:hyperlink>
      <w:r>
        <w:t>). Les Écritures enseignent que la création aujourd'hui n'a plus sa pureté immaculée originelle. La création telle qu'elle est perçue aujourd'hui est un monde trouble.</w:t>
      </w:r>
    </w:p>
    <w:p>
      <w:r/>
      <w:r>
        <w:t xml:space="preserve">4. La création dépend de Dieu. La relation de Dieu à sa création est exposée dans </w:t>
      </w:r>
      <w:hyperlink r:id="rId1789">
        <w:r>
          <w:rPr>
            <w:color w:val="0000EE"/>
            <w:u w:val="single"/>
          </w:rPr>
          <w:t>Éphésiens 4.6</w:t>
        </w:r>
      </w:hyperlink>
      <w:r>
        <w:t>. Dieu est au-dessus de tous. Il ne fait pas partie de la création, mais la dirige. Dieu est parmi tous. Il est actif dans toute sa création. Dieu est en tous. Il ne fait pas partie de la création mais est présent partout (</w:t>
      </w:r>
      <w:hyperlink r:id="rId1790">
        <w:r>
          <w:rPr>
            <w:color w:val="0000EE"/>
            <w:u w:val="single"/>
          </w:rPr>
          <w:t>Ps 90.1–4</w:t>
        </w:r>
      </w:hyperlink>
      <w:r>
        <w:t xml:space="preserve"> ; voir aussi </w:t>
      </w:r>
      <w:hyperlink r:id="rId1791">
        <w:r>
          <w:rPr>
            <w:color w:val="0000EE"/>
            <w:u w:val="single"/>
          </w:rPr>
          <w:t>Jn 1.3</w:t>
        </w:r>
      </w:hyperlink>
      <w:r>
        <w:t xml:space="preserve"> ; </w:t>
      </w:r>
      <w:hyperlink r:id="rId965">
        <w:r>
          <w:rPr>
            <w:color w:val="0000EE"/>
            <w:u w:val="single"/>
          </w:rPr>
          <w:t>1Co 8.6</w:t>
        </w:r>
      </w:hyperlink>
      <w:r>
        <w:t xml:space="preserve"> ; </w:t>
      </w:r>
      <w:hyperlink r:id="rId1792">
        <w:r>
          <w:rPr>
            <w:color w:val="0000EE"/>
            <w:u w:val="single"/>
          </w:rPr>
          <w:t>Col 1.16–17</w:t>
        </w:r>
      </w:hyperlink>
      <w:r>
        <w:t>).</w:t>
      </w:r>
    </w:p>
    <w:p>
      <w:r/>
      <w:r>
        <w:t>5. Dieu a créé l'univers par sa parole (</w:t>
      </w:r>
      <w:hyperlink r:id="rId674">
        <w:r>
          <w:rPr>
            <w:color w:val="0000EE"/>
            <w:u w:val="single"/>
          </w:rPr>
          <w:t>Gn 1</w:t>
        </w:r>
      </w:hyperlink>
      <w:r>
        <w:t xml:space="preserve"> ; </w:t>
      </w:r>
      <w:hyperlink r:id="rId1785">
        <w:r>
          <w:rPr>
            <w:color w:val="0000EE"/>
            <w:u w:val="single"/>
          </w:rPr>
          <w:t>Hé 11.3</w:t>
        </w:r>
      </w:hyperlink>
      <w: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hyperlink r:id="rId692">
        <w:r>
          <w:rPr>
            <w:color w:val="0000EE"/>
            <w:u w:val="single"/>
          </w:rPr>
          <w:t>Ps 8</w:t>
        </w:r>
      </w:hyperlink>
      <w:r>
        <w:t xml:space="preserve"> ; </w:t>
      </w:r>
      <w:hyperlink r:id="rId1793">
        <w:r>
          <w:rPr>
            <w:color w:val="0000EE"/>
            <w:u w:val="single"/>
          </w:rPr>
          <w:t>19</w:t>
        </w:r>
      </w:hyperlink>
      <w:r>
        <w:t xml:space="preserve"> ; </w:t>
      </w:r>
      <w:hyperlink r:id="rId1794">
        <w:r>
          <w:rPr>
            <w:color w:val="0000EE"/>
            <w:u w:val="single"/>
          </w:rPr>
          <w:t>Rm 1.20</w:t>
        </w:r>
      </w:hyperlink>
      <w:r>
        <w:t>).</w:t>
      </w:r>
    </w:p>
    <w:p>
      <w:r/>
      <w: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t>Création et théologie</w:t>
      </w:r>
    </w:p>
    <w:p>
      <w:r/>
      <w:r>
        <w:t>Un examen de l'ensemble de ce que la Bible enseigne au sujet de la création mène aux conclusions suivantes :</w:t>
      </w:r>
    </w:p>
    <w:p>
      <w:r/>
      <w:r>
        <w:t>1. La doctrine de la création est la source fondamentale d'enseignement sur la nature de l'humanité. Les hommes et les femmes ont été créés à l'image de Dieu (</w:t>
      </w:r>
      <w:hyperlink r:id="rId1795">
        <w:r>
          <w:rPr>
            <w:color w:val="0000EE"/>
            <w:u w:val="single"/>
          </w:rPr>
          <w:t>Gn 1.26–27</w:t>
        </w:r>
      </w:hyperlink>
      <w: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r/>
      <w: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hyperlink r:id="rId1796">
        <w:r>
          <w:rPr>
            <w:color w:val="0000EE"/>
            <w:u w:val="single"/>
          </w:rPr>
          <w:t>Gn 1.28</w:t>
        </w:r>
      </w:hyperlink>
      <w:r>
        <w:t xml:space="preserve"> ; </w:t>
      </w:r>
      <w:hyperlink r:id="rId1797">
        <w:r>
          <w:rPr>
            <w:color w:val="0000EE"/>
            <w:u w:val="single"/>
          </w:rPr>
          <w:t>2.15</w:t>
        </w:r>
      </w:hyperlink>
      <w:r>
        <w:t xml:space="preserve"> ; </w:t>
      </w:r>
      <w:hyperlink r:id="rId692">
        <w:r>
          <w:rPr>
            <w:color w:val="0000EE"/>
            <w:u w:val="single"/>
          </w:rPr>
          <w:t>Ps 8</w:t>
        </w:r>
      </w:hyperlink>
      <w:r>
        <w:t>).</w:t>
      </w:r>
    </w:p>
    <w:p>
      <w:r/>
      <w: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hyperlink r:id="rId1798">
        <w:r>
          <w:rPr>
            <w:color w:val="0000EE"/>
            <w:u w:val="single"/>
          </w:rPr>
          <w:t>Mc 10.2–9</w:t>
        </w:r>
      </w:hyperlink>
      <w:r>
        <w:t xml:space="preserve"> ; </w:t>
      </w:r>
      <w:hyperlink r:id="rId1799">
        <w:r>
          <w:rPr>
            <w:color w:val="0000EE"/>
            <w:u w:val="single"/>
          </w:rPr>
          <w:t>1Co 7.1–5</w:t>
        </w:r>
      </w:hyperlink>
      <w:r>
        <w:t xml:space="preserve"> ; </w:t>
      </w:r>
      <w:hyperlink r:id="rId1800">
        <w:r>
          <w:rPr>
            <w:color w:val="0000EE"/>
            <w:u w:val="single"/>
          </w:rPr>
          <w:t>Ep 5.25–31</w:t>
        </w:r>
      </w:hyperlink>
      <w:r>
        <w:t xml:space="preserve"> ; voir aussi </w:t>
      </w:r>
      <w:hyperlink r:id="rId1801">
        <w:r>
          <w:rPr>
            <w:color w:val="0000EE"/>
            <w:u w:val="single"/>
          </w:rPr>
          <w:t>Hé 13.4</w:t>
        </w:r>
      </w:hyperlink>
      <w:r>
        <w:t>).</w:t>
      </w:r>
    </w:p>
    <w:p>
      <w:r/>
      <w: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hyperlink r:id="rId1802">
        <w:r>
          <w:rPr>
            <w:color w:val="0000EE"/>
            <w:u w:val="single"/>
          </w:rPr>
          <w:t>Mt 6.5–13</w:t>
        </w:r>
      </w:hyperlink>
      <w:r>
        <w:t xml:space="preserve"> ; </w:t>
      </w:r>
      <w:hyperlink r:id="rId1803">
        <w:r>
          <w:rPr>
            <w:color w:val="0000EE"/>
            <w:u w:val="single"/>
          </w:rPr>
          <w:t>Col 4.2</w:t>
        </w:r>
      </w:hyperlink>
      <w:r>
        <w:t xml:space="preserve"> ; </w:t>
      </w:r>
      <w:hyperlink r:id="rId1804">
        <w:r>
          <w:rPr>
            <w:color w:val="0000EE"/>
            <w:u w:val="single"/>
          </w:rPr>
          <w:t>1P 5.6–7</w:t>
        </w:r>
      </w:hyperlink>
      <w:r>
        <w:t xml:space="preserve"> ; </w:t>
      </w:r>
      <w:hyperlink r:id="rId1805">
        <w:r>
          <w:rPr>
            <w:color w:val="0000EE"/>
            <w:u w:val="single"/>
          </w:rPr>
          <w:t>Ap 8.3</w:t>
        </w:r>
      </w:hyperlink>
      <w:r>
        <w:t>).</w:t>
      </w:r>
    </w:p>
    <w:p>
      <w:r/>
      <w:r>
        <w:t xml:space="preserve">5. L'histoire de l'humanité et d'Israël commence dans </w:t>
      </w:r>
      <w:hyperlink r:id="rId674">
        <w:r>
          <w:rPr>
            <w:color w:val="0000EE"/>
            <w:u w:val="single"/>
          </w:rPr>
          <w:t>Genèse 1</w:t>
        </w:r>
      </w:hyperlink>
      <w:r>
        <w:t>. La création inaugure l'Histoire et n'est pas simplement une présupposition de celle-ci. Le Dieu créateur est le Dieu d'Abraham, de Moïse, des prophètes et de Jésus-Christ.</w:t>
      </w:r>
    </w:p>
    <w:p>
      <w:r/>
      <w:r>
        <w:t>6. La création elle-même montre que Dieu existe et révèle dans la création des aspects de sa nature (</w:t>
      </w:r>
      <w:hyperlink r:id="rId1793">
        <w:r>
          <w:rPr>
            <w:color w:val="0000EE"/>
            <w:u w:val="single"/>
          </w:rPr>
          <w:t>Ps 19</w:t>
        </w:r>
      </w:hyperlink>
      <w:r>
        <w:t xml:space="preserve"> ; </w:t>
      </w:r>
      <w:hyperlink r:id="rId1806">
        <w:r>
          <w:rPr>
            <w:color w:val="0000EE"/>
            <w:u w:val="single"/>
          </w:rPr>
          <w:t>Rm 1.18–19</w:t>
        </w:r>
      </w:hyperlink>
      <w:r>
        <w:t>). Ce type de révélation est appelée la « révélation générale » en théologie. Elle est « générale » dans le sens où il s'agit d'une façon dont Dieu se rend visible à tous.</w:t>
      </w:r>
    </w:p>
    <w:p>
      <w:r/>
      <w: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hyperlink r:id="rId1807">
        <w:r>
          <w:rPr>
            <w:color w:val="0000EE"/>
            <w:u w:val="single"/>
          </w:rPr>
          <w:t>Jn 1.1–2</w:t>
        </w:r>
      </w:hyperlink>
      <w: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hyperlink r:id="rId1808">
        <w:r>
          <w:rPr>
            <w:color w:val="0000EE"/>
            <w:u w:val="single"/>
          </w:rPr>
          <w:t>Romains 8.38–39</w:t>
        </w:r>
      </w:hyperlink>
      <w:r>
        <w:t xml:space="preserve"> l'apôtre Paul déclare que rien dans l'univers entier, nul endroit, nulle époque, ne peut séparer le chrétien de l'amour de Dieu en Christ.</w:t>
      </w:r>
    </w:p>
    <w:p>
      <w:r/>
      <w: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r/>
      <w:r>
        <w:t>9. L'un des enseignements remarquables du Nouveau Testament est le « Christ cosmique ». Il est le créateur qui soutient l'univers par sa parole (</w:t>
      </w:r>
      <w:hyperlink r:id="rId1807">
        <w:r>
          <w:rPr>
            <w:color w:val="0000EE"/>
            <w:u w:val="single"/>
          </w:rPr>
          <w:t>Jn 1.1–2</w:t>
        </w:r>
      </w:hyperlink>
      <w:r>
        <w:t xml:space="preserve"> ; </w:t>
      </w:r>
      <w:hyperlink r:id="rId1792">
        <w:r>
          <w:rPr>
            <w:color w:val="0000EE"/>
            <w:u w:val="single"/>
          </w:rPr>
          <w:t>Col 1.16–17</w:t>
        </w:r>
      </w:hyperlink>
      <w:r>
        <w:t xml:space="preserve"> ; </w:t>
      </w:r>
      <w:hyperlink r:id="rId1809">
        <w:r>
          <w:rPr>
            <w:color w:val="0000EE"/>
            <w:u w:val="single"/>
          </w:rPr>
          <w:t>Hé 1.3</w:t>
        </w:r>
      </w:hyperlink>
      <w:r>
        <w:t>). Le fait que le Christ est directement impliqué dans la création montre qu'il est bien plus qu'un Juif de Palestine du premier siècle.</w:t>
      </w:r>
    </w:p>
    <w:p>
      <w:pPr>
        <w:pStyle w:val="Heading3"/>
      </w:pPr>
      <w:r>
        <w:t>Création et science</w:t>
      </w:r>
    </w:p>
    <w:p>
      <w:r/>
      <w:r>
        <w:t>La science prouve-t-elle la création ? Certains scientifiques ont estimé que les innombrables conditions nécessaires à la vie, qui existent effectivement sur Terre, constituent une telle preuve. Cet argument est appelé la « théologie cosmique ».</w:t>
      </w:r>
    </w:p>
    <w:p>
      <w:r/>
      <w: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rPr>
        <w:t>ex nihilo</w:t>
      </w:r>
      <w:r>
        <w:t>) signifie plus que cela : elle signifie que l'origine absolue, le maintien et le sens de toutes choses se trouvent dans le Seigneur vivant d'Israël et de l'Église.</w:t>
      </w:r>
    </w:p>
    <w:p>
      <w:r/>
      <w: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t>Questions qui concernent l'évolution</w:t>
      </w:r>
    </w:p>
    <w:p>
      <w:r/>
      <w:r>
        <w:t>Lorsque Charles Darwin a proposé l'évolution biologique au milieu du 19</w:t>
      </w:r>
      <w:r>
        <w:rPr>
          <w:vertAlign w:val="superscript"/>
        </w:rPr>
        <w:t>e</w:t>
      </w:r>
      <w: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rPr>
        <w:t>British Association for the Advancement of Science</w:t>
      </w:r>
      <w: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r/>
      <w:r>
        <w:t>Les catholiques, les orthodoxes et les protestants évangéliques ont adopté un certain nombre de positions différentes sur la question de l'évolution. Seules quelques-unes peuvent être mentionnées ici.</w:t>
      </w:r>
    </w:p>
    <w:p>
      <w:r/>
      <w:r>
        <w:t>1. Certains soutiennent que l'évolution est contraire aux enseignements des Écritures. Selon eux, cette théorie se sert de la science pour s'attaquer de front à l'autorité des Écritures. Il ne faut donc faire aucune concession à cette théorie mais s'y opposer.</w:t>
      </w:r>
    </w:p>
    <w:p>
      <w:r/>
      <w:r>
        <w:t>2. D'autres trouvent en « l'évolution théiste » un bon compromis. Selon ce point de vue, Dieu a créé le monde puis démarré le processus évolutif.</w:t>
      </w:r>
    </w:p>
    <w:p>
      <w:r/>
      <w: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r/>
      <w: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r/>
      <w:r>
        <w:t>5. Le paléontologue jésuite Teilhard de Chardin a tenté de défendre le christianisme contre l'évolution en « christifiant » tout le processus évolutif.</w:t>
      </w:r>
    </w:p>
    <w:p>
      <w:r/>
      <w: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t>Création, science et écologie</w:t>
      </w:r>
    </w:p>
    <w:p>
      <w:r/>
      <w: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hyperlink r:id="rId1796">
        <w:r>
          <w:rPr>
            <w:color w:val="0000EE"/>
            <w:u w:val="single"/>
          </w:rPr>
          <w:t>Genèse 1.28</w:t>
        </w:r>
      </w:hyperlink>
      <w: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r/>
      <w: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r/>
      <w:r>
        <w:rPr>
          <w:i/>
        </w:rPr>
        <w:t>Voir aussi</w:t>
      </w:r>
      <w:r>
        <w:t xml:space="preserve"> </w:t>
      </w:r>
      <w:r>
        <w:t>mythes de la création</w:t>
      </w:r>
      <w:r>
        <w:t xml:space="preserve"> ; </w:t>
      </w:r>
      <w:r>
        <w:t>Dieu (être et attributs)</w:t>
      </w:r>
      <w:r>
        <w:t>.</w:t>
      </w:r>
      <w:r/>
      <w:r/>
    </w:p>
    <w:p>
      <w:r/>
    </w:p>
    <w:p>
      <w:pPr>
        <w:pStyle w:val="Heading2"/>
      </w:pPr>
      <w:r>
        <w:t>Créneau</w:t>
      </w:r>
      <w:r/>
    </w:p>
    <w:p>
      <w:r/>
      <w:r>
        <w:t>Mur défensif avec des ouvertures pour tirer, généralement trouvé au sommet d'une forteresse. Peut également désigner un parapet ou une balustrade autour de tout toit plat.</w:t>
      </w:r>
    </w:p>
    <w:p>
      <w:r/>
      <w:r>
        <w:t>Au Proche-Orient, les maisons étaient souvent construites avec des toits plats, utilisés à diverses fins :</w:t>
      </w:r>
    </w:p>
    <w:p>
      <w:pPr>
        <w:pStyle w:val="ListBullet"/>
        <w:spacing w:line="240" w:lineRule="auto"/>
        <w:ind w:left="720"/>
      </w:pPr>
      <w:r/>
      <w:r>
        <w:t>Rahab a caché deux espions israélites sur son toit (</w:t>
      </w:r>
      <w:hyperlink r:id="rId1810">
        <w:r>
          <w:rPr>
            <w:color w:val="0000EE"/>
            <w:u w:val="single"/>
          </w:rPr>
          <w:t>Jos 2.6</w:t>
        </w:r>
      </w:hyperlink>
      <w:r>
        <w:t>)</w:t>
      </w:r>
    </w:p>
    <w:p>
      <w:pPr>
        <w:pStyle w:val="ListBullet"/>
        <w:spacing w:line="240" w:lineRule="auto"/>
        <w:ind w:left="720"/>
      </w:pPr>
      <w:r/>
      <w:r>
        <w:t>Saül a dormi sur le toit de Samuel (</w:t>
      </w:r>
      <w:hyperlink r:id="rId1811">
        <w:r>
          <w:rPr>
            <w:color w:val="0000EE"/>
            <w:u w:val="single"/>
          </w:rPr>
          <w:t>1S 9.25</w:t>
        </w:r>
      </w:hyperlink>
      <w:r>
        <w:t>)</w:t>
      </w:r>
    </w:p>
    <w:p>
      <w:pPr>
        <w:pStyle w:val="ListBullet"/>
        <w:spacing w:line="240" w:lineRule="auto"/>
        <w:ind w:left="720"/>
      </w:pPr>
      <w:r/>
      <w:r>
        <w:t>Le roi David, depuis son toit, vit Bath-Schéba prendre un bain (</w:t>
      </w:r>
      <w:hyperlink r:id="rId1812">
        <w:r>
          <w:rPr>
            <w:color w:val="0000EE"/>
            <w:u w:val="single"/>
          </w:rPr>
          <w:t>2S 11.2</w:t>
        </w:r>
      </w:hyperlink>
      <w:r>
        <w:t>)</w:t>
      </w:r>
    </w:p>
    <w:p>
      <w:pPr>
        <w:pStyle w:val="ListBullet"/>
        <w:spacing w:line="240" w:lineRule="auto"/>
        <w:ind w:left="720"/>
      </w:pPr>
      <w:r/>
      <w:r>
        <w:t>Les gens ont célébré sur les toits (</w:t>
      </w:r>
      <w:hyperlink r:id="rId1813">
        <w:r>
          <w:rPr>
            <w:color w:val="0000EE"/>
            <w:u w:val="single"/>
          </w:rPr>
          <w:t>Es 22.1–2</w:t>
        </w:r>
      </w:hyperlink>
      <w:r>
        <w:t>)</w:t>
      </w:r>
    </w:p>
    <w:p>
      <w:pPr>
        <w:pStyle w:val="ListBullet"/>
        <w:spacing w:line="240" w:lineRule="auto"/>
        <w:ind w:left="720"/>
      </w:pPr>
      <w:r/>
      <w:r>
        <w:t>Pierre pria sur son toit (</w:t>
      </w:r>
      <w:hyperlink r:id="rId1814">
        <w:r>
          <w:rPr>
            <w:color w:val="0000EE"/>
            <w:u w:val="single"/>
          </w:rPr>
          <w:t>Ac 10.9</w:t>
        </w:r>
      </w:hyperlink>
      <w:r>
        <w:t>)</w:t>
      </w:r>
    </w:p>
    <w:p>
      <w:r/>
      <w:r>
        <w:t xml:space="preserve">Avec tant d'activités sur les toits, il est facile de comprendre la nécessité de la loi suivante : « </w:t>
      </w:r>
      <w:r>
        <w:t>Si tu bâtis une maison neuve, tu feras une balustrade autour de ton toit, afin de ne pas mettre du sang sur ta maison, dans le cas où il en tomberait quelqu’un</w:t>
      </w:r>
      <w:r>
        <w:t xml:space="preserve"> » (</w:t>
      </w:r>
      <w:hyperlink r:id="rId1815">
        <w:r>
          <w:rPr>
            <w:color w:val="0000EE"/>
            <w:u w:val="single"/>
          </w:rPr>
          <w:t>Dt 22.8</w:t>
        </w:r>
      </w:hyperlink>
      <w:r>
        <w:t>).</w:t>
      </w:r>
    </w:p>
    <w:p>
      <w:r/>
      <w:r>
        <w:t>Les murs de la ville comportaient souvent des créneaux aux portes et aux coins pour se défendre contre les attaques. Les mots hébreux pour ces fortifications sont souvent traduits par « tours » (</w:t>
      </w:r>
      <w:hyperlink r:id="rId1816">
        <w:r>
          <w:rPr>
            <w:color w:val="0000EE"/>
            <w:u w:val="single"/>
          </w:rPr>
          <w:t>2Ch 26.15</w:t>
        </w:r>
      </w:hyperlink>
      <w:r>
        <w:t xml:space="preserve"> ; </w:t>
      </w:r>
      <w:hyperlink r:id="rId1817">
        <w:r>
          <w:rPr>
            <w:color w:val="0000EE"/>
            <w:u w:val="single"/>
          </w:rPr>
          <w:t>So 1.16</w:t>
        </w:r>
      </w:hyperlink>
      <w:r>
        <w:t>).</w:t>
      </w:r>
      <w:r/>
      <w:r/>
    </w:p>
    <w:p>
      <w:r/>
    </w:p>
    <w:p>
      <w:pPr>
        <w:pStyle w:val="Heading2"/>
      </w:pPr>
      <w:r>
        <w:t>Crispus</w:t>
      </w:r>
      <w:r/>
    </w:p>
    <w:p>
      <w:r/>
      <w:r>
        <w:t>Chef de la synagogue juive à Corinthe. Lui, ainsi que tous les membres de sa maison, sont devenus disciples de Jésus lors de la visite missionnaire de dix-huit mois de l'apôtre Paul dans la ville (</w:t>
      </w:r>
      <w:hyperlink r:id="rId1818">
        <w:r>
          <w:rPr>
            <w:color w:val="0000EE"/>
            <w:u w:val="single"/>
          </w:rPr>
          <w:t>Ac 18.8, 11</w:t>
        </w:r>
      </w:hyperlink>
      <w:r>
        <w:t>). Paul mentionne Crispus comme l'une des rares personnes qu'il a personnellement baptisées à Corinthe (</w:t>
      </w:r>
      <w:hyperlink r:id="rId1819">
        <w:r>
          <w:rPr>
            <w:color w:val="0000EE"/>
            <w:u w:val="single"/>
          </w:rPr>
          <w:t>1Co 1.14</w:t>
        </w:r>
      </w:hyperlink>
      <w:r>
        <w:t>).</w:t>
      </w:r>
      <w:r/>
      <w:r/>
    </w:p>
    <w:p>
      <w:r/>
    </w:p>
    <w:p>
      <w:pPr>
        <w:pStyle w:val="Heading2"/>
      </w:pPr>
      <w:r>
        <w:t>Croyants</w:t>
      </w:r>
      <w:r/>
    </w:p>
    <w:p>
      <w:r/>
      <w:r>
        <w:t>Les personnes qui croient. Dans le Nouveau Testament, cela désigne spécifiquement les personnes qui croient en Jésus comme Seigneur et qui le suivent (</w:t>
      </w:r>
      <w:hyperlink r:id="rId1820">
        <w:r>
          <w:rPr>
            <w:color w:val="0000EE"/>
            <w:u w:val="single"/>
          </w:rPr>
          <w:t>Ac 5.14</w:t>
        </w:r>
      </w:hyperlink>
      <w:r>
        <w:t>).</w:t>
      </w:r>
    </w:p>
    <w:p>
      <w:r/>
      <w: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r/>
      <w:r>
        <w:t xml:space="preserve">Il existe quelques exemples clairs du mot « croyants » utilisé comme nom pour les chrétiens. Ces exemples sont dans </w:t>
      </w:r>
      <w:hyperlink r:id="rId1821">
        <w:r>
          <w:rPr>
            <w:color w:val="0000EE"/>
            <w:u w:val="single"/>
          </w:rPr>
          <w:t>Actes 4.32</w:t>
        </w:r>
      </w:hyperlink>
      <w:r>
        <w:t xml:space="preserve">, </w:t>
      </w:r>
      <w:hyperlink r:id="rId1822">
        <w:r>
          <w:rPr>
            <w:color w:val="0000EE"/>
            <w:u w:val="single"/>
          </w:rPr>
          <w:t>10.45</w:t>
        </w:r>
      </w:hyperlink>
      <w:r>
        <w:t xml:space="preserve">, </w:t>
      </w:r>
      <w:hyperlink r:id="rId1823">
        <w:r>
          <w:rPr>
            <w:color w:val="0000EE"/>
            <w:u w:val="single"/>
          </w:rPr>
          <w:t>19.18</w:t>
        </w:r>
      </w:hyperlink>
      <w:r>
        <w:t xml:space="preserve"> et </w:t>
      </w:r>
      <w:hyperlink r:id="rId1824">
        <w:r>
          <w:rPr>
            <w:color w:val="0000EE"/>
            <w:u w:val="single"/>
          </w:rPr>
          <w:t>1 Timothée 4.12</w:t>
        </w:r>
      </w:hyperlink>
      <w:r>
        <w:t>. Cependant, ailleurs, le mot correspond à une description, pas à un nom (</w:t>
      </w:r>
      <w:hyperlink r:id="rId1825">
        <w:r>
          <w:rPr>
            <w:color w:val="0000EE"/>
            <w:u w:val="single"/>
          </w:rPr>
          <w:t>Ac 2.44</w:t>
        </w:r>
      </w:hyperlink>
      <w:r>
        <w:t xml:space="preserve"> ; </w:t>
      </w:r>
      <w:hyperlink r:id="rId1826">
        <w:r>
          <w:rPr>
            <w:color w:val="0000EE"/>
            <w:u w:val="single"/>
          </w:rPr>
          <w:t>15.5</w:t>
        </w:r>
      </w:hyperlink>
      <w:r>
        <w:t xml:space="preserve"> ; </w:t>
      </w:r>
      <w:hyperlink r:id="rId1827">
        <w:r>
          <w:rPr>
            <w:color w:val="0000EE"/>
            <w:u w:val="single"/>
          </w:rPr>
          <w:t>18.27</w:t>
        </w:r>
      </w:hyperlink>
      <w:r>
        <w:t xml:space="preserve"> ; </w:t>
      </w:r>
      <w:hyperlink r:id="rId1828">
        <w:r>
          <w:rPr>
            <w:color w:val="0000EE"/>
            <w:u w:val="single"/>
          </w:rPr>
          <w:t>1Tm 4.3</w:t>
        </w:r>
      </w:hyperlink>
      <w:r>
        <w:t>). En tant que nom, « croyant » souligne l'engagement personnel du chrétien envers Jésus. Un chrétien est appelé non seulement à croire, mais aussi à se donner à son Seigneur.</w:t>
      </w:r>
      <w:r/>
      <w:r/>
    </w:p>
    <w:p>
      <w:r/>
    </w:p>
    <w:p>
      <w:pPr>
        <w:pStyle w:val="Heading2"/>
      </w:pPr>
      <w:r>
        <w:t>Cruche</w:t>
      </w:r>
      <w:r/>
    </w:p>
    <w:p>
      <w:r/>
      <w: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hyperlink r:id="rId1829">
        <w:r>
          <w:rPr>
            <w:color w:val="0000EE"/>
            <w:u w:val="single"/>
          </w:rPr>
          <w:t>Gn 24.14–20</w:t>
        </w:r>
      </w:hyperlink>
      <w:r>
        <w:t xml:space="preserve"> ; </w:t>
      </w:r>
      <w:hyperlink r:id="rId1830">
        <w:r>
          <w:rPr>
            <w:color w:val="0000EE"/>
            <w:u w:val="single"/>
          </w:rPr>
          <w:t>Mc 14.13</w:t>
        </w:r>
      </w:hyperlink>
      <w:r>
        <w:t>).</w:t>
      </w:r>
    </w:p>
    <w:p>
      <w:r/>
      <w:r>
        <w:rPr>
          <w:i/>
        </w:rPr>
        <w:t>Voir</w:t>
      </w:r>
      <w:r>
        <w:t xml:space="preserve"> </w:t>
      </w:r>
      <w:r>
        <w:t>Poterie</w:t>
      </w:r>
      <w:r>
        <w:t>.</w:t>
      </w:r>
      <w:r/>
      <w:r/>
    </w:p>
    <w:p>
      <w:r/>
    </w:p>
    <w:p>
      <w:pPr>
        <w:pStyle w:val="Heading2"/>
      </w:pPr>
      <w:r>
        <w:t>Cuir</w:t>
      </w:r>
      <w:r/>
    </w:p>
    <w:p>
      <w:r/>
      <w: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t>Utilisation du cuir à l'époque biblique</w:t>
      </w:r>
    </w:p>
    <w:p>
      <w:r/>
      <w:r>
        <w:t>Des peaux d'animaux ont été utilisées pour servir de vêtement dès les temps anciens (</w:t>
      </w:r>
      <w:hyperlink r:id="rId1831">
        <w:r>
          <w:rPr>
            <w:color w:val="0000EE"/>
            <w:u w:val="single"/>
          </w:rPr>
          <w:t>Gn 3.21</w:t>
        </w:r>
      </w:hyperlink>
      <w:r>
        <w:t>). Des vêtements de prophètes étaient faits de peaux d'animaux et c'est devenu une façon de les identifier (</w:t>
      </w:r>
      <w:hyperlink r:id="rId1832">
        <w:r>
          <w:rPr>
            <w:color w:val="0000EE"/>
            <w:u w:val="single"/>
          </w:rPr>
          <w:t xml:space="preserve">2R 1.8 </w:t>
        </w:r>
      </w:hyperlink>
      <w:r>
        <w:t xml:space="preserve">; </w:t>
      </w:r>
      <w:hyperlink r:id="rId1833">
        <w:r>
          <w:rPr>
            <w:color w:val="0000EE"/>
            <w:u w:val="single"/>
          </w:rPr>
          <w:t>Za 13.4</w:t>
        </w:r>
      </w:hyperlink>
      <w:r>
        <w:t>). L'Ancien Testament grec décrit le manteau d'Élie comme étant fait de peau de mouton (</w:t>
      </w:r>
      <w:hyperlink r:id="rId1834">
        <w:r>
          <w:rPr>
            <w:color w:val="0000EE"/>
            <w:u w:val="single"/>
          </w:rPr>
          <w:t xml:space="preserve">1R 19.13, 19 </w:t>
        </w:r>
      </w:hyperlink>
      <w:r>
        <w:t xml:space="preserve">; </w:t>
      </w:r>
      <w:hyperlink r:id="rId1835">
        <w:r>
          <w:rPr>
            <w:color w:val="0000EE"/>
            <w:u w:val="single"/>
          </w:rPr>
          <w:t>2R 2.8, 13–14</w:t>
        </w:r>
      </w:hyperlink>
      <w:r>
        <w:t>). Les peaux d'animaux étaient également utilisées pour fabriquer des chaussures, des ceintures et d'autres sortes d'articles à porter (</w:t>
      </w:r>
      <w:hyperlink r:id="rId1836">
        <w:r>
          <w:rPr>
            <w:color w:val="0000EE"/>
            <w:u w:val="single"/>
          </w:rPr>
          <w:t xml:space="preserve">Lv 13.48 </w:t>
        </w:r>
      </w:hyperlink>
      <w:r>
        <w:t xml:space="preserve">; </w:t>
      </w:r>
      <w:hyperlink r:id="rId1837">
        <w:r>
          <w:rPr>
            <w:color w:val="0000EE"/>
            <w:u w:val="single"/>
          </w:rPr>
          <w:t xml:space="preserve">Ez 16.10 </w:t>
        </w:r>
      </w:hyperlink>
      <w:r>
        <w:t xml:space="preserve">; </w:t>
      </w:r>
      <w:hyperlink r:id="rId1838">
        <w:r>
          <w:rPr>
            <w:color w:val="0000EE"/>
            <w:u w:val="single"/>
          </w:rPr>
          <w:t>Mt 3.4</w:t>
        </w:r>
      </w:hyperlink>
      <w:r>
        <w:t>).</w:t>
      </w:r>
    </w:p>
    <w:p>
      <w:r/>
      <w:r>
        <w:t>Certains ustensiles ménagers étaient fabriqués en cuir. Le plus commun, appelée une outre, était un récipient qui servait à contenir des liquides, tels que du lait (</w:t>
      </w:r>
      <w:hyperlink r:id="rId1839">
        <w:r>
          <w:rPr>
            <w:color w:val="0000EE"/>
            <w:u w:val="single"/>
          </w:rPr>
          <w:t>Jg 4.19</w:t>
        </w:r>
      </w:hyperlink>
      <w:r>
        <w:t>), du vin (</w:t>
      </w:r>
      <w:hyperlink r:id="rId1840">
        <w:r>
          <w:rPr>
            <w:color w:val="0000EE"/>
            <w:u w:val="single"/>
          </w:rPr>
          <w:t>Mc 2.22</w:t>
        </w:r>
      </w:hyperlink>
      <w:r>
        <w:t>) ou de l'eau (</w:t>
      </w:r>
      <w:hyperlink r:id="rId1841">
        <w:r>
          <w:rPr>
            <w:color w:val="0000EE"/>
            <w:u w:val="single"/>
          </w:rPr>
          <w:t>Gn 21.14</w:t>
        </w:r>
      </w:hyperlink>
      <w: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r/>
      <w:r>
        <w:t>Le cuir était probablement aussi utilisé dans la fabrication de lits, de chaises et d'autres articles ménagers. Il n'y a aucune mention d'utilisation de cuir pour fabriquer des tentes, mais des peaux d'animaux avaient été utilisées pour couvrir le tabernacle (</w:t>
      </w:r>
      <w:hyperlink r:id="rId1842">
        <w:r>
          <w:rPr>
            <w:color w:val="0000EE"/>
            <w:u w:val="single"/>
          </w:rPr>
          <w:t xml:space="preserve">Ex 25.5 </w:t>
        </w:r>
      </w:hyperlink>
      <w:r>
        <w:t xml:space="preserve">; </w:t>
      </w:r>
      <w:hyperlink r:id="rId1697">
        <w:r>
          <w:rPr>
            <w:color w:val="0000EE"/>
            <w:u w:val="single"/>
          </w:rPr>
          <w:t>Nb 4.8</w:t>
        </w:r>
      </w:hyperlink>
      <w:r>
        <w:t>). Il s'agissait très probablement de peaux tannées. Les peaux ainsi traitées auraient donc servi de couvertures imperméables (c'est-à-dire pour protéger de l'eau).</w:t>
      </w:r>
    </w:p>
    <w:p>
      <w:r/>
      <w: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hyperlink r:id="rId1843">
        <w:r>
          <w:rPr>
            <w:color w:val="0000EE"/>
            <w:u w:val="single"/>
          </w:rPr>
          <w:t>2 Samuel 1.21</w:t>
        </w:r>
      </w:hyperlink>
      <w:r>
        <w:t xml:space="preserve"> et </w:t>
      </w:r>
      <w:hyperlink r:id="rId1844">
        <w:r>
          <w:rPr>
            <w:color w:val="0000EE"/>
            <w:u w:val="single"/>
          </w:rPr>
          <w:t>Ésaïe 21.5</w:t>
        </w:r>
      </w:hyperlink>
      <w:r>
        <w:t xml:space="preserve"> mentionnent que l'on frottait de l'huile sur des boucliers, peut-être pour éviter qu'ils ne s'abîment et ne deviennent inutilisables. Cela indiquerait qu'ils étaient probablement faits en cuir.</w:t>
      </w:r>
    </w:p>
    <w:p>
      <w:r/>
      <w: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t>Le cuir comme surface d'écriture</w:t>
      </w:r>
    </w:p>
    <w:p>
      <w:r/>
      <w: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r/>
      <w:r>
        <w:t>L'utilisation de peaux préparées pour servir de surface d'écriture était connue avant 2000 av. J.-C. en Égypte. Selon Pline, le terme « parchemin » n'a été utilisé qu'à partir de 160 av. J.-C. dans d'autres régions.</w:t>
      </w:r>
    </w:p>
    <w:p>
      <w:r/>
      <w: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r/>
      <w:r>
        <w:t>Le vélin est un autre produit fait de cuir. Le vélin est un parchemin fin fabriqué à partir de peaux de veaux, de chevreaux, d'agneaux ou d'antilopes. Le vélin n'était pas très utilisé à Rome entre le premier siècle av. J.-C. et le 2</w:t>
      </w:r>
      <w:r>
        <w:rPr>
          <w:vertAlign w:val="superscript"/>
        </w:rPr>
        <w:t xml:space="preserve">e </w:t>
      </w:r>
      <w:r>
        <w:t>siècle apr. J.-C. Ce n'est qu'aux 3</w:t>
      </w:r>
      <w:r>
        <w:rPr>
          <w:vertAlign w:val="superscript"/>
        </w:rPr>
        <w:t>e</w:t>
      </w:r>
      <w:r>
        <w:t xml:space="preserve"> et au 4</w:t>
      </w:r>
      <w:r>
        <w:rPr>
          <w:vertAlign w:val="superscript"/>
        </w:rPr>
        <w:t>e</w:t>
      </w:r>
      <w: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r/>
      <w:r>
        <w:t xml:space="preserve">Dans l'Ancien Testament, rien n'est dit sur l'utilisation du cuir ou de peaux comme surfaces d'écriture. Le </w:t>
      </w:r>
      <w:hyperlink r:id="rId1845">
        <w:r>
          <w:rPr>
            <w:color w:val="0000EE"/>
            <w:u w:val="single"/>
          </w:rPr>
          <w:t>Psaume 40.7</w:t>
        </w:r>
      </w:hyperlink>
      <w:r>
        <w:t xml:space="preserve">, </w:t>
      </w:r>
      <w:hyperlink r:id="rId1846">
        <w:r>
          <w:rPr>
            <w:color w:val="0000EE"/>
            <w:u w:val="single"/>
          </w:rPr>
          <w:t>Jérémie 36</w:t>
        </w:r>
      </w:hyperlink>
      <w:r>
        <w:t xml:space="preserve"> et </w:t>
      </w:r>
      <w:hyperlink r:id="rId1847">
        <w:r>
          <w:rPr>
            <w:color w:val="0000EE"/>
            <w:u w:val="single"/>
          </w:rPr>
          <w:t>Ézéchiel 2.9–3.3</w:t>
        </w:r>
      </w:hyperlink>
      <w:r>
        <w:t xml:space="preserve"> mentionnent des livres sous forme de rouleaux, mais il s'agissait probablement de papyrus.</w:t>
      </w:r>
    </w:p>
    <w:p>
      <w:r/>
      <w: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r/>
      <w: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hyperlink r:id="rId1848">
        <w:r>
          <w:rPr>
            <w:color w:val="0000EE"/>
            <w:u w:val="single"/>
          </w:rPr>
          <w:t>2Jn 1.12</w:t>
        </w:r>
      </w:hyperlink>
      <w:r>
        <w:t>).</w:t>
      </w:r>
    </w:p>
    <w:p>
      <w:pPr>
        <w:pStyle w:val="Heading3"/>
      </w:pPr>
      <w:r>
        <w:t xml:space="preserve">Fabrication du cuir et réputation du métier de tanneur </w:t>
      </w:r>
    </w:p>
    <w:p>
      <w:r/>
      <w: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hyperlink r:id="rId1842">
        <w:r>
          <w:rPr>
            <w:color w:val="0000EE"/>
            <w:u w:val="single"/>
          </w:rPr>
          <w:t>Exode 25.5</w:t>
        </w:r>
      </w:hyperlink>
      <w:r>
        <w:t xml:space="preserve"> et </w:t>
      </w:r>
      <w:hyperlink r:id="rId1836">
        <w:r>
          <w:rPr>
            <w:color w:val="0000EE"/>
            <w:u w:val="single"/>
          </w:rPr>
          <w:t>Lévitique 13.48</w:t>
        </w:r>
      </w:hyperlink>
      <w: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r/>
      <w:r>
        <w:rPr>
          <w:i/>
        </w:rPr>
        <w:t>Voir aussi</w:t>
      </w:r>
      <w:r>
        <w:t xml:space="preserve"> </w:t>
      </w:r>
      <w:r>
        <w:t xml:space="preserve">lettres (rédaction dans l'Antiquité), </w:t>
      </w:r>
      <w:r>
        <w:t>écriture</w:t>
      </w:r>
      <w:r>
        <w:t>.</w:t>
      </w:r>
      <w:r/>
      <w:r/>
    </w:p>
    <w:p>
      <w:r/>
    </w:p>
    <w:p>
      <w:pPr>
        <w:pStyle w:val="Heading2"/>
      </w:pPr>
      <w:r>
        <w:t>Cusch (Lieu)</w:t>
      </w:r>
      <w:r/>
    </w:p>
    <w:p>
      <w:r/>
      <w: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r/>
      <w: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t>Cusch dans le livre de la Genèse</w:t>
      </w:r>
    </w:p>
    <w:p>
      <w:r/>
      <w:r>
        <w:t>Le sens de « Cusch » dans le livre de la Genèse n'est pas très clair. Dans l'histoire du jardin d'Éden, Cusch semble se trouver en Mésopotamie (</w:t>
      </w:r>
      <w:hyperlink r:id="rId1849">
        <w:r>
          <w:rPr>
            <w:color w:val="0000EE"/>
            <w:u w:val="single"/>
          </w:rPr>
          <w:t>Gn 2.13</w:t>
        </w:r>
      </w:hyperlink>
      <w:r>
        <w:t xml:space="preserve">). C'est la région des fleuves Hiddékel (Tigre) et Euphrate (v. </w:t>
      </w:r>
      <w:hyperlink r:id="rId1850">
        <w:r>
          <w:rPr>
            <w:color w:val="0000EE"/>
            <w:u w:val="single"/>
          </w:rPr>
          <w:t>14</w:t>
        </w:r>
      </w:hyperlink>
      <w:r>
        <w:t>). Ce « Cusch » pourrait être le même que Kassite (Cosséen), qui était le nom utilisé pour les dirigeants babyloniens ayant contrôlé la Mésopotamie pendant environ 500 ans jusqu'au 12e siècle av. J.‑C.</w:t>
      </w:r>
    </w:p>
    <w:p>
      <w:r/>
      <w:r>
        <w:t xml:space="preserve">Donc, le Cusch mentionné dans </w:t>
      </w:r>
      <w:hyperlink r:id="rId1851">
        <w:r>
          <w:rPr>
            <w:color w:val="0000EE"/>
            <w:u w:val="single"/>
          </w:rPr>
          <w:t>Genèse 10.6–8</w:t>
        </w:r>
      </w:hyperlink>
      <w:r>
        <w:t xml:space="preserve"> pourrait se référer à deux endroits différents : la Nubie (v. </w:t>
      </w:r>
      <w:hyperlink r:id="rId1852">
        <w:r>
          <w:rPr>
            <w:color w:val="0000EE"/>
            <w:u w:val="single"/>
          </w:rPr>
          <w:t>6–7</w:t>
        </w:r>
      </w:hyperlink>
      <w:r>
        <w:t xml:space="preserve">) et la Mésopotamie (v. </w:t>
      </w:r>
      <w:hyperlink r:id="rId1853">
        <w:r>
          <w:rPr>
            <w:color w:val="0000EE"/>
            <w:u w:val="single"/>
          </w:rPr>
          <w:t>9–12</w:t>
        </w:r>
      </w:hyperlink>
      <w:r>
        <w:t xml:space="preserve">). Une autre possibilité est que Cusch dans </w:t>
      </w:r>
      <w:hyperlink r:id="rId1849">
        <w:r>
          <w:rPr>
            <w:color w:val="0000EE"/>
            <w:u w:val="single"/>
          </w:rPr>
          <w:t>Genèse 2.13</w:t>
        </w:r>
      </w:hyperlink>
      <w:r>
        <w:t xml:space="preserve"> et </w:t>
      </w:r>
      <w:hyperlink r:id="rId1854">
        <w:r>
          <w:rPr>
            <w:color w:val="0000EE"/>
            <w:u w:val="single"/>
          </w:rPr>
          <w:t>10.8</w:t>
        </w:r>
      </w:hyperlink>
      <w:r>
        <w:t xml:space="preserve"> pourrait être Kis, une ville mésopotamienne traditionnellement considérée comme le siège de la première dynastie sumérienne après le grand déluge.</w:t>
      </w:r>
    </w:p>
    <w:p>
      <w:pPr>
        <w:pStyle w:val="Heading3"/>
      </w:pPr>
      <w:r>
        <w:t>Les Cuschites dans la Bible</w:t>
      </w:r>
    </w:p>
    <w:p>
      <w:r/>
      <w:r>
        <w:t xml:space="preserve">Il y a moins de confusion concernant le terme « Cuschite » (traduit Éthiopien dans la version Louis Segond). À une possible exception près dans </w:t>
      </w:r>
      <w:hyperlink r:id="rId1855">
        <w:r>
          <w:rPr>
            <w:color w:val="0000EE"/>
            <w:u w:val="single"/>
          </w:rPr>
          <w:t>Nombres 12.1</w:t>
        </w:r>
      </w:hyperlink>
      <w:r>
        <w:t>, Cuschite se réfère toujours aux personnes de Nubie, le Cusch africain.</w:t>
      </w:r>
    </w:p>
    <w:p>
      <w:r/>
      <w:r>
        <w:t>Le premier messager que Joab, le commandant militaire du roi David, a envoyé pour annoncer la défaite d'Absalom à David était un Cuschite (</w:t>
      </w:r>
      <w:hyperlink r:id="rId1856">
        <w:r>
          <w:rPr>
            <w:color w:val="0000EE"/>
            <w:u w:val="single"/>
          </w:rPr>
          <w:t>2S 18.21–32</w:t>
        </w:r>
      </w:hyperlink>
      <w: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r/>
      <w:r>
        <w:t>Moïse avait une épouse connue comme étant une Cushite (</w:t>
      </w:r>
      <w:hyperlink r:id="rId1855">
        <w:r>
          <w:rPr>
            <w:color w:val="0000EE"/>
            <w:u w:val="single"/>
          </w:rPr>
          <w:t>Nb 12.1</w:t>
        </w:r>
      </w:hyperlink>
      <w:r>
        <w:t>). Cette description peut être comprise de plusieurs manières :</w:t>
      </w:r>
    </w:p>
    <w:p>
      <w:pPr>
        <w:pStyle w:val="ListNumber"/>
        <w:spacing w:line="240" w:lineRule="auto"/>
        <w:ind w:left="720"/>
      </w:pPr>
      <w:r/>
      <w:r>
        <w:t>Il se peut qu'elle ait été issue de la Nubie, ce qui ferait d'elle une seconde épouse, différente de Séphora.</w:t>
      </w:r>
    </w:p>
    <w:p>
      <w:pPr>
        <w:pStyle w:val="ListNumber"/>
        <w:spacing w:line="240" w:lineRule="auto"/>
        <w:ind w:left="720"/>
      </w:pPr>
      <w:r/>
      <w:r>
        <w:t>Il se peut qu'elle ait été issue d'Éthiopie, ce qui ferait d'elle peut-être une Madianite, et peut-être la même personne que Séphora.</w:t>
      </w:r>
    </w:p>
    <w:p>
      <w:pPr>
        <w:pStyle w:val="ListNumber"/>
        <w:spacing w:line="240" w:lineRule="auto"/>
        <w:ind w:left="720"/>
      </w:pPr>
      <w:r/>
      <w:r>
        <w:t>Le terme pourrait faire référence à sa peau plus foncée et à son origine étrangère, se rapportant possiblement, mais pas nécessairement, à Séphora.</w:t>
      </w:r>
    </w:p>
    <w:p>
      <w:r/>
      <w:r>
        <w:rPr>
          <w:i/>
        </w:rPr>
        <w:t>Voir aussi</w:t>
      </w:r>
      <w:r>
        <w:t xml:space="preserve"> </w:t>
      </w:r>
      <w:r>
        <w:t>Éthiopie</w:t>
      </w:r>
      <w:r>
        <w:t xml:space="preserve"> ; </w:t>
      </w:r>
      <w:r>
        <w:t>Cuschi n° 1</w:t>
      </w:r>
      <w:r>
        <w:t xml:space="preserve"> ; </w:t>
      </w:r>
      <w:r>
        <w:t>Éthiopie</w:t>
      </w:r>
      <w:r>
        <w:t>.</w:t>
      </w:r>
      <w:r/>
      <w:r/>
    </w:p>
    <w:p>
      <w:r/>
    </w:p>
    <w:p>
      <w:pPr>
        <w:pStyle w:val="Heading2"/>
      </w:pPr>
      <w:r>
        <w:t>Cusch (Personne)</w:t>
      </w:r>
      <w:r/>
    </w:p>
    <w:p>
      <w:r/>
      <w:r>
        <w:t>1. Aîné des quatre fils de Cham (</w:t>
      </w:r>
      <w:hyperlink r:id="rId354">
        <w:r>
          <w:rPr>
            <w:color w:val="0000EE"/>
            <w:u w:val="single"/>
          </w:rPr>
          <w:t>Gn 10.6</w:t>
        </w:r>
      </w:hyperlink>
      <w:r>
        <w:t xml:space="preserve"> ; </w:t>
      </w:r>
      <w:hyperlink r:id="rId355">
        <w:r>
          <w:rPr>
            <w:color w:val="0000EE"/>
            <w:u w:val="single"/>
          </w:rPr>
          <w:t>1Ch 1.8</w:t>
        </w:r>
      </w:hyperlink>
      <w:r>
        <w:t xml:space="preserve">). Comme les trois autres (Mitsraïm, Puth et Canaan) sont des noms de lieux, il est probable que Cusch soit également un lieu. Il est généralement identifié à l'Éthiopie. </w:t>
      </w:r>
      <w:r>
        <w:rPr>
          <w:i/>
        </w:rPr>
        <w:t>Voir</w:t>
      </w:r>
      <w:r>
        <w:t xml:space="preserve"> </w:t>
      </w:r>
      <w:r>
        <w:t>Cusch (Lieu)</w:t>
      </w:r>
      <w:r>
        <w:t xml:space="preserve"> ; </w:t>
      </w:r>
      <w:r>
        <w:t>Éthiopie</w:t>
      </w:r>
      <w:r>
        <w:t>.</w:t>
      </w:r>
    </w:p>
    <w:p>
      <w:r/>
      <w:r>
        <w:t xml:space="preserve">2. Benjaminite et ennemi présumé de David, mentionné dans le titre du </w:t>
      </w:r>
      <w:hyperlink r:id="rId1857">
        <w:r>
          <w:rPr>
            <w:color w:val="0000EE"/>
            <w:u w:val="single"/>
          </w:rPr>
          <w:t>Psaume 7</w:t>
        </w:r>
      </w:hyperlink>
      <w:r>
        <w:t>.</w:t>
      </w:r>
      <w:r/>
      <w:r/>
    </w:p>
    <w:p>
      <w:r/>
    </w:p>
    <w:p>
      <w:pPr>
        <w:pStyle w:val="Heading2"/>
      </w:pPr>
      <w:r>
        <w:t>Cuve</w:t>
      </w:r>
      <w:r/>
    </w:p>
    <w:p>
      <w:r/>
      <w:r>
        <w:t>Une cuve est un grand bassin rempli d'eau que les prêtres utilisaient pour se laver les mains et les pieds avant d'entrer dans le Lieu Saint et avant de servir à l'autel (</w:t>
      </w:r>
      <w:hyperlink r:id="rId1858">
        <w:r>
          <w:rPr>
            <w:color w:val="0000EE"/>
            <w:u w:val="single"/>
          </w:rPr>
          <w:t>Ex 30.17–21</w:t>
        </w:r>
      </w:hyperlink>
      <w:r>
        <w:t>). Dans le temple de Salomon, une grande cuve appelée la « mer de fonte » se trouvait entre l'autel des holocaustes dans la cour et l'entrée du temple intérieur (</w:t>
      </w:r>
      <w:hyperlink r:id="rId1859">
        <w:r>
          <w:rPr>
            <w:color w:val="0000EE"/>
            <w:u w:val="single"/>
          </w:rPr>
          <w:t>1R 7.23</w:t>
        </w:r>
      </w:hyperlink>
      <w:r>
        <w:t>). La cuve était le grand bassin et le piédestal sur lequel elle reposait (</w:t>
      </w:r>
      <w:hyperlink r:id="rId1860">
        <w:r>
          <w:rPr>
            <w:color w:val="0000EE"/>
            <w:u w:val="single"/>
          </w:rPr>
          <w:t>Ex 30.18</w:t>
        </w:r>
      </w:hyperlink>
      <w:r>
        <w:t>). Elle était faite de bronze ou d'airain, fondu et façonné à partir de miroirs en métal hautement poli donnés par les femmes israélites (</w:t>
      </w:r>
      <w:hyperlink r:id="rId1861">
        <w:r>
          <w:rPr>
            <w:color w:val="0000EE"/>
            <w:u w:val="single"/>
          </w:rPr>
          <w:t>Ex 38.8</w:t>
        </w:r>
      </w:hyperlink>
      <w:r>
        <w:t>).</w:t>
      </w:r>
    </w:p>
    <w:p>
      <w:r/>
      <w:r>
        <w:t>Dans le temple de Salomon, en plus de la mer d'airain, il y avait dix cuves plus petites, cinq de chaque côté nord et sud du sanctuaire (</w:t>
      </w:r>
      <w:hyperlink r:id="rId1862">
        <w:r>
          <w:rPr>
            <w:color w:val="0000EE"/>
            <w:u w:val="single"/>
          </w:rPr>
          <w:t>1R 7.38–39</w:t>
        </w:r>
      </w:hyperlink>
      <w:r>
        <w:t>). Chacune contenait 40 baths (1 200–1 650 litres), soit un cinquantième de la capacité de la grande cuve. Les prêtres utilisaient la mer d'airain pour leurs ablutions rituelles. Les dix cuves étaient destinées aux sacrifices (</w:t>
      </w:r>
      <w:hyperlink r:id="rId1863">
        <w:r>
          <w:rPr>
            <w:color w:val="0000EE"/>
            <w:u w:val="single"/>
          </w:rPr>
          <w:t>2Ch 4.6</w:t>
        </w:r>
      </w:hyperlink>
      <w:r>
        <w:t>). Plus tard, le roi Achaz, pour des raisons religieuses ou financières, séparera les cuves et la mer de leurs bases. Il les placera sur un piédestal en pierre (</w:t>
      </w:r>
      <w:hyperlink r:id="rId1864">
        <w:r>
          <w:rPr>
            <w:color w:val="0000EE"/>
            <w:u w:val="single"/>
          </w:rPr>
          <w:t>2R 16.17</w:t>
        </w:r>
      </w:hyperlink>
      <w:r>
        <w:t>). Le prophète Jérémie, pendant le règne du roi Jojakim, prédira que la mer d'airain et les bases seraient emportées à Babylone (</w:t>
      </w:r>
      <w:hyperlink r:id="rId1865">
        <w:r>
          <w:rPr>
            <w:color w:val="0000EE"/>
            <w:u w:val="single"/>
          </w:rPr>
          <w:t>Jr 27.19–22</w:t>
        </w:r>
      </w:hyperlink>
      <w:r>
        <w:t xml:space="preserve">). Cela se produira bien, comme le dit </w:t>
      </w:r>
      <w:hyperlink r:id="rId1866">
        <w:r>
          <w:rPr>
            <w:color w:val="0000EE"/>
            <w:u w:val="single"/>
          </w:rPr>
          <w:t>Jérémie 52.17</w:t>
        </w:r>
      </w:hyperlink>
      <w:r>
        <w:t>. Le texte ne mentionne pas ce qu'il est advenu des dix petites cuves. Peut-être avaient-elle déjà été fondues et vendues.</w:t>
      </w:r>
    </w:p>
    <w:p>
      <w:r/>
      <w:r>
        <w:t>Dans la description du temple futur par Ézéchiel, il n'y a aucune mention d'une cuve ou d'une mer de fonte (</w:t>
      </w:r>
      <w:hyperlink r:id="rId1867">
        <w:r>
          <w:rPr>
            <w:color w:val="0000EE"/>
            <w:u w:val="single"/>
          </w:rPr>
          <w:t>Ez 40–42</w:t>
        </w:r>
      </w:hyperlink>
      <w:r>
        <w:t xml:space="preserve">). Cependant, l'apôtre Jean, dans </w:t>
      </w:r>
      <w:hyperlink r:id="rId1868">
        <w:r>
          <w:rPr>
            <w:color w:val="0000EE"/>
            <w:u w:val="single"/>
          </w:rPr>
          <w:t>Apocalypse 4.6</w:t>
        </w:r>
      </w:hyperlink>
      <w:r>
        <w:t xml:space="preserve"> et </w:t>
      </w:r>
      <w:hyperlink r:id="rId1869">
        <w:r>
          <w:rPr>
            <w:color w:val="0000EE"/>
            <w:u w:val="single"/>
          </w:rPr>
          <w:t>15.2</w:t>
        </w:r>
      </w:hyperlink>
      <w:r>
        <w:t>, mentionne une « mer de verre ». Cette « mer de verre » pourrait être similaire à ou rappeler la mer d'airain de Salomon.</w:t>
      </w:r>
    </w:p>
    <w:p>
      <w:r/>
      <w:r>
        <w:rPr>
          <w:i/>
        </w:rPr>
        <w:t>Voir aussi</w:t>
      </w:r>
      <w:r>
        <w:t xml:space="preserve"> </w:t>
      </w:r>
      <w:r>
        <w:t>Mer de bronze</w:t>
      </w:r>
      <w:r>
        <w:t>.</w:t>
      </w:r>
      <w:r/>
      <w:r/>
    </w:p>
    <w:p>
      <w:r/>
    </w:p>
    <w:p>
      <w:pPr>
        <w:pStyle w:val="Heading2"/>
      </w:pPr>
      <w:r>
        <w:t>Cyrène, Cyréniens</w:t>
      </w:r>
      <w:r/>
    </w:p>
    <w:p>
      <w:r/>
      <w: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r/>
      <w: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hyperlink r:id="rId1870">
        <w:r>
          <w:rPr>
            <w:color w:val="0000EE"/>
            <w:u w:val="single"/>
          </w:rPr>
          <w:t>Mt 27.32</w:t>
        </w:r>
      </w:hyperlink>
      <w:r>
        <w:t>). À la Pentecôte, Pierre a prêché aux Juifs de Cyrène à Jérusalem (</w:t>
      </w:r>
      <w:hyperlink r:id="rId1871">
        <w:r>
          <w:rPr>
            <w:color w:val="0000EE"/>
            <w:u w:val="single"/>
          </w:rPr>
          <w:t>Ac 2.10</w:t>
        </w:r>
      </w:hyperlink>
      <w:r>
        <w:t>). Étienne a été attaqué par des Juifs d'une synagogue qui comprenait des personnes de Cyrène (</w:t>
      </w:r>
      <w:hyperlink r:id="rId764">
        <w:r>
          <w:rPr>
            <w:color w:val="0000EE"/>
            <w:u w:val="single"/>
          </w:rPr>
          <w:t>Ac 6.9</w:t>
        </w:r>
      </w:hyperlink>
      <w:r>
        <w:t>). Certains de ces Juifs de Cyrène ont ensuite été convertis au christianisme et sont devenus prédicateurs (</w:t>
      </w:r>
      <w:hyperlink r:id="rId1132">
        <w:r>
          <w:rPr>
            <w:color w:val="0000EE"/>
            <w:u w:val="single"/>
          </w:rPr>
          <w:t>Ac 11.20</w:t>
        </w:r>
      </w:hyperlink>
      <w:r>
        <w:t>), voyageant jusqu'à Antioche, où Lucius de Cyrène était un enseignant chrétien notable (</w:t>
      </w:r>
      <w:hyperlink r:id="rId1133">
        <w:r>
          <w:rPr>
            <w:color w:val="0000EE"/>
            <w:u w:val="single"/>
          </w:rPr>
          <w:t>Ac 13.1</w:t>
        </w:r>
      </w:hyperlink>
      <w:r>
        <w:t>).</w:t>
      </w:r>
      <w:r/>
      <w:r/>
    </w:p>
    <w:p>
      <w:r/>
    </w:p>
    <w:p>
      <w:pPr>
        <w:pStyle w:val="Heading2"/>
      </w:pPr>
      <w:r>
        <w:t>Czib</w:t>
      </w:r>
      <w:r/>
    </w:p>
    <w:p>
      <w:r/>
      <w:r>
        <w:t>Une autre orthographe d'Aczib, une ville dans le territoire de Juda (</w:t>
      </w:r>
      <w:hyperlink r:id="rId1872">
        <w:r>
          <w:rPr>
            <w:color w:val="0000EE"/>
            <w:u w:val="single"/>
          </w:rPr>
          <w:t>Gn 38.5</w:t>
        </w:r>
      </w:hyperlink>
      <w:r>
        <w:t>).</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3:17" TargetMode="External"/><Relationship Id="rId16" Type="http://schemas.openxmlformats.org/officeDocument/2006/relationships/hyperlink" Target="https://ref.ly/Jonah4:5" TargetMode="External"/><Relationship Id="rId17" Type="http://schemas.openxmlformats.org/officeDocument/2006/relationships/hyperlink" Target="https://ref.ly/Job27:18" TargetMode="External"/><Relationship Id="rId18" Type="http://schemas.openxmlformats.org/officeDocument/2006/relationships/hyperlink" Target="https://ref.ly/Isa1:8" TargetMode="External"/><Relationship Id="rId19" Type="http://schemas.openxmlformats.org/officeDocument/2006/relationships/hyperlink" Target="https://ref.ly/Exod16:13" TargetMode="External"/><Relationship Id="rId20" Type="http://schemas.openxmlformats.org/officeDocument/2006/relationships/hyperlink" Target="https://ref.ly/Num11:31-Num11:32" TargetMode="External"/><Relationship Id="rId21" Type="http://schemas.openxmlformats.org/officeDocument/2006/relationships/hyperlink" Target="https://ref.ly/Ps105:40" TargetMode="External"/><Relationship Id="rId22" Type="http://schemas.openxmlformats.org/officeDocument/2006/relationships/hyperlink" Target="https://ref.ly/Num11:31" TargetMode="External"/><Relationship Id="rId23" Type="http://schemas.openxmlformats.org/officeDocument/2006/relationships/hyperlink" Target="https://ref.ly/Ps78:26-Ps78:28" TargetMode="External"/><Relationship Id="rId24" Type="http://schemas.openxmlformats.org/officeDocument/2006/relationships/hyperlink" Target="https://ref.ly/Jude1:11" TargetMode="External"/><Relationship Id="rId25" Type="http://schemas.openxmlformats.org/officeDocument/2006/relationships/hyperlink" Target="https://ref.ly/Gen4:3-Gen4:4" TargetMode="External"/><Relationship Id="rId26" Type="http://schemas.openxmlformats.org/officeDocument/2006/relationships/hyperlink" Target="https://ref.ly/Heb11:4" TargetMode="External"/><Relationship Id="rId27" Type="http://schemas.openxmlformats.org/officeDocument/2006/relationships/hyperlink" Target="https://ref.ly/Gen4:5-Gen4:8" TargetMode="External"/><Relationship Id="rId28" Type="http://schemas.openxmlformats.org/officeDocument/2006/relationships/hyperlink" Target="https://ref.ly/1John3:12" TargetMode="External"/><Relationship Id="rId29" Type="http://schemas.openxmlformats.org/officeDocument/2006/relationships/hyperlink" Target="https://ref.ly/Gen4:9-Gen4:16" TargetMode="External"/><Relationship Id="rId30" Type="http://schemas.openxmlformats.org/officeDocument/2006/relationships/hyperlink" Target="https://ref.ly/Gen4:17" TargetMode="External"/><Relationship Id="rId31" Type="http://schemas.openxmlformats.org/officeDocument/2006/relationships/hyperlink" Target="https://ref.ly/Gen4:18-Gen4:22" TargetMode="External"/><Relationship Id="rId32" Type="http://schemas.openxmlformats.org/officeDocument/2006/relationships/hyperlink" Target="https://ref.ly/John11:1-John11:57" TargetMode="External"/><Relationship Id="rId33" Type="http://schemas.openxmlformats.org/officeDocument/2006/relationships/hyperlink" Target="https://ref.ly/John11:48-John11:50" TargetMode="External"/><Relationship Id="rId34" Type="http://schemas.openxmlformats.org/officeDocument/2006/relationships/hyperlink" Target="https://ref.ly/John11:51-John11:52" TargetMode="External"/><Relationship Id="rId35" Type="http://schemas.openxmlformats.org/officeDocument/2006/relationships/hyperlink" Target="https://ref.ly/Matt26:3-Matt26:5" TargetMode="External"/><Relationship Id="rId36" Type="http://schemas.openxmlformats.org/officeDocument/2006/relationships/hyperlink" Target="https://ref.ly/Matt26:57-Matt26:68" TargetMode="External"/><Relationship Id="rId37" Type="http://schemas.openxmlformats.org/officeDocument/2006/relationships/hyperlink" Target="https://ref.ly/John18:13" TargetMode="External"/><Relationship Id="rId38" Type="http://schemas.openxmlformats.org/officeDocument/2006/relationships/hyperlink" Target="https://ref.ly/Matt26:63-Matt26:66" TargetMode="External"/><Relationship Id="rId39" Type="http://schemas.openxmlformats.org/officeDocument/2006/relationships/hyperlink" Target="https://ref.ly/Acts4:5-Acts4:6" TargetMode="External"/><Relationship Id="rId40" Type="http://schemas.openxmlformats.org/officeDocument/2006/relationships/hyperlink" Target="https://ref.ly/Luke3:2" TargetMode="External"/><Relationship Id="rId41" Type="http://schemas.openxmlformats.org/officeDocument/2006/relationships/hyperlink" Target="https://ref.ly/Acts4:6" TargetMode="External"/><Relationship Id="rId42" Type="http://schemas.openxmlformats.org/officeDocument/2006/relationships/hyperlink" Target="https://ref.ly/John18:22" TargetMode="External"/><Relationship Id="rId43" Type="http://schemas.openxmlformats.org/officeDocument/2006/relationships/hyperlink" Target="https://ref.ly/Gen10:11-Gen10:12" TargetMode="External"/><Relationship Id="rId44" Type="http://schemas.openxmlformats.org/officeDocument/2006/relationships/hyperlink" Target="https://ref.ly/Isa7:1-Isa7:17" TargetMode="External"/><Relationship Id="rId45" Type="http://schemas.openxmlformats.org/officeDocument/2006/relationships/hyperlink" Target="https://ref.ly/Exod30:23" TargetMode="External"/><Relationship Id="rId46" Type="http://schemas.openxmlformats.org/officeDocument/2006/relationships/hyperlink" Target="https://ref.ly/Ezek27:19" TargetMode="External"/><Relationship Id="rId47" Type="http://schemas.openxmlformats.org/officeDocument/2006/relationships/hyperlink" Target="https://ref.ly/Song4:14" TargetMode="External"/><Relationship Id="rId48" Type="http://schemas.openxmlformats.org/officeDocument/2006/relationships/hyperlink" Target="https://ref.ly/2Kgs20:9" TargetMode="External"/><Relationship Id="rId49" Type="http://schemas.openxmlformats.org/officeDocument/2006/relationships/hyperlink" Target="https://ref.ly/Isa38:8" TargetMode="External"/><Relationship Id="rId50" Type="http://schemas.openxmlformats.org/officeDocument/2006/relationships/hyperlink" Target="https://ref.ly/Neh1:1" TargetMode="External"/><Relationship Id="rId51" Type="http://schemas.openxmlformats.org/officeDocument/2006/relationships/hyperlink" Target="https://ref.ly/Zech7:1" TargetMode="External"/><Relationship Id="rId52" Type="http://schemas.openxmlformats.org/officeDocument/2006/relationships/hyperlink" Target="https://ref.ly/Esth2:16" TargetMode="External"/><Relationship Id="rId53" Type="http://schemas.openxmlformats.org/officeDocument/2006/relationships/hyperlink" Target="https://ref.ly/Zech1:7" TargetMode="External"/><Relationship Id="rId54" Type="http://schemas.openxmlformats.org/officeDocument/2006/relationships/hyperlink" Target="https://ref.ly/Esth3:7,Esth3:8" TargetMode="External"/><Relationship Id="rId55" Type="http://schemas.openxmlformats.org/officeDocument/2006/relationships/hyperlink" Target="https://ref.ly/Neh2:1" TargetMode="External"/><Relationship Id="rId56" Type="http://schemas.openxmlformats.org/officeDocument/2006/relationships/hyperlink" Target="https://ref.ly/Esth3:7" TargetMode="External"/><Relationship Id="rId57" Type="http://schemas.openxmlformats.org/officeDocument/2006/relationships/hyperlink" Target="https://ref.ly/Esth8:9" TargetMode="External"/><Relationship Id="rId58" Type="http://schemas.openxmlformats.org/officeDocument/2006/relationships/hyperlink" Target="https://ref.ly/Neh6:15" TargetMode="External"/><Relationship Id="rId59" Type="http://schemas.openxmlformats.org/officeDocument/2006/relationships/hyperlink" Target="https://ref.ly/Exod13:4" TargetMode="External"/><Relationship Id="rId60" Type="http://schemas.openxmlformats.org/officeDocument/2006/relationships/hyperlink" Target="https://ref.ly/1Kgs6:1,1Kgs6:37" TargetMode="External"/><Relationship Id="rId61" Type="http://schemas.openxmlformats.org/officeDocument/2006/relationships/hyperlink" Target="https://ref.ly/1Kgs8:2" TargetMode="External"/><Relationship Id="rId62" Type="http://schemas.openxmlformats.org/officeDocument/2006/relationships/hyperlink" Target="https://ref.ly/1Kgs6:38" TargetMode="External"/><Relationship Id="rId63" Type="http://schemas.openxmlformats.org/officeDocument/2006/relationships/hyperlink" Target="https://ref.ly/Mal4:2" TargetMode="External"/><Relationship Id="rId64" Type="http://schemas.openxmlformats.org/officeDocument/2006/relationships/hyperlink" Target="https://ref.ly/Luke1:5" TargetMode="External"/><Relationship Id="rId65" Type="http://schemas.openxmlformats.org/officeDocument/2006/relationships/hyperlink" Target="https://ref.ly/John12:1" TargetMode="External"/><Relationship Id="rId66" Type="http://schemas.openxmlformats.org/officeDocument/2006/relationships/hyperlink" Target="https://ref.ly/Acts18:12" TargetMode="External"/><Relationship Id="rId67" Type="http://schemas.openxmlformats.org/officeDocument/2006/relationships/hyperlink" Target="https://ref.ly/Exod12:15" TargetMode="External"/><Relationship Id="rId68" Type="http://schemas.openxmlformats.org/officeDocument/2006/relationships/hyperlink" Target="https://ref.ly/Lev23:10" TargetMode="External"/><Relationship Id="rId69" Type="http://schemas.openxmlformats.org/officeDocument/2006/relationships/hyperlink" Target="https://ref.ly/Exod34:22" TargetMode="External"/><Relationship Id="rId70" Type="http://schemas.openxmlformats.org/officeDocument/2006/relationships/hyperlink" Target="https://ref.ly/Lev23:15-Lev23:17" TargetMode="External"/><Relationship Id="rId71" Type="http://schemas.openxmlformats.org/officeDocument/2006/relationships/hyperlink" Target="https://ref.ly/Lev16:1-Lev16:34" TargetMode="External"/><Relationship Id="rId72" Type="http://schemas.openxmlformats.org/officeDocument/2006/relationships/hyperlink" Target="https://ref.ly/Esth9:1-Esth9:32" TargetMode="External"/><Relationship Id="rId73" Type="http://schemas.openxmlformats.org/officeDocument/2006/relationships/hyperlink" Target="https://ref.ly/Ps90:1-Ps90:17" TargetMode="External"/><Relationship Id="rId74" Type="http://schemas.openxmlformats.org/officeDocument/2006/relationships/hyperlink" Target="https://ref.ly/Ps90:12" TargetMode="External"/><Relationship Id="rId75" Type="http://schemas.openxmlformats.org/officeDocument/2006/relationships/hyperlink" Target="https://ref.ly/Gen10:10" TargetMode="External"/><Relationship Id="rId76" Type="http://schemas.openxmlformats.org/officeDocument/2006/relationships/hyperlink" Target="https://ref.ly/Isa10:9" TargetMode="External"/><Relationship Id="rId77" Type="http://schemas.openxmlformats.org/officeDocument/2006/relationships/hyperlink" Target="https://ref.ly/Amos6:2" TargetMode="External"/><Relationship Id="rId78" Type="http://schemas.openxmlformats.org/officeDocument/2006/relationships/hyperlink" Target="https://ref.ly/Ezek27:23" TargetMode="External"/><Relationship Id="rId79" Type="http://schemas.openxmlformats.org/officeDocument/2006/relationships/hyperlink" Target="https://ref.ly/Lev13:40-Lev13:42" TargetMode="External"/><Relationship Id="rId80" Type="http://schemas.openxmlformats.org/officeDocument/2006/relationships/hyperlink" Target="https://ref.ly/Deut14:1" TargetMode="External"/><Relationship Id="rId81" Type="http://schemas.openxmlformats.org/officeDocument/2006/relationships/hyperlink" Target="https://ref.ly/Lev21:5" TargetMode="External"/><Relationship Id="rId82" Type="http://schemas.openxmlformats.org/officeDocument/2006/relationships/hyperlink" Target="https://ref.ly/Num6:1-Num6:5,Num6:18" TargetMode="External"/><Relationship Id="rId83" Type="http://schemas.openxmlformats.org/officeDocument/2006/relationships/hyperlink" Target="https://ref.ly/Num6:1-Num6:5" TargetMode="External"/><Relationship Id="rId84" Type="http://schemas.openxmlformats.org/officeDocument/2006/relationships/hyperlink" Target="https://ref.ly/Acts18:18" TargetMode="External"/><Relationship Id="rId85" Type="http://schemas.openxmlformats.org/officeDocument/2006/relationships/hyperlink" Target="https://ref.ly/Jer16:6" TargetMode="External"/><Relationship Id="rId86" Type="http://schemas.openxmlformats.org/officeDocument/2006/relationships/hyperlink" Target="https://ref.ly/Jer48:37" TargetMode="External"/><Relationship Id="rId87" Type="http://schemas.openxmlformats.org/officeDocument/2006/relationships/hyperlink" Target="https://ref.ly/Ezek27:31" TargetMode="External"/><Relationship Id="rId88" Type="http://schemas.openxmlformats.org/officeDocument/2006/relationships/hyperlink" Target="https://ref.ly/Mic1:16" TargetMode="External"/><Relationship Id="rId89" Type="http://schemas.openxmlformats.org/officeDocument/2006/relationships/hyperlink" Target="https://ref.ly/Isa3:16-Isa3:24" TargetMode="External"/><Relationship Id="rId90" Type="http://schemas.openxmlformats.org/officeDocument/2006/relationships/hyperlink" Target="https://ref.ly/Gen10:15-Gen10:19" TargetMode="External"/><Relationship Id="rId91" Type="http://schemas.openxmlformats.org/officeDocument/2006/relationships/hyperlink" Target="https://ref.ly/Num13:29" TargetMode="External"/><Relationship Id="rId92" Type="http://schemas.openxmlformats.org/officeDocument/2006/relationships/hyperlink" Target="https://ref.ly/Josh5:1" TargetMode="External"/><Relationship Id="rId93" Type="http://schemas.openxmlformats.org/officeDocument/2006/relationships/hyperlink" Target="https://ref.ly/Josh7:9" TargetMode="External"/><Relationship Id="rId94" Type="http://schemas.openxmlformats.org/officeDocument/2006/relationships/hyperlink" Target="https://ref.ly/Judg1:27-Judg1:36" TargetMode="External"/><Relationship Id="rId95" Type="http://schemas.openxmlformats.org/officeDocument/2006/relationships/hyperlink" Target="https://ref.ly/Gen12:5-Gen12:6" TargetMode="External"/><Relationship Id="rId96" Type="http://schemas.openxmlformats.org/officeDocument/2006/relationships/hyperlink" Target="https://ref.ly/Gen15:18-Gen15:21" TargetMode="External"/><Relationship Id="rId97" Type="http://schemas.openxmlformats.org/officeDocument/2006/relationships/hyperlink" Target="https://ref.ly/Gen48:22" TargetMode="External"/><Relationship Id="rId98" Type="http://schemas.openxmlformats.org/officeDocument/2006/relationships/hyperlink" Target="https://ref.ly/Matt15:21-Matt15:22" TargetMode="External"/><Relationship Id="rId99" Type="http://schemas.openxmlformats.org/officeDocument/2006/relationships/hyperlink" Target="https://ref.ly/Mark7:24-Mark7:26" TargetMode="External"/><Relationship Id="rId100" Type="http://schemas.openxmlformats.org/officeDocument/2006/relationships/hyperlink" Target="https://ref.ly/Exod23:24" TargetMode="External"/><Relationship Id="rId101" Type="http://schemas.openxmlformats.org/officeDocument/2006/relationships/hyperlink" Target="https://ref.ly/Exod34:13-Exod34:16" TargetMode="External"/><Relationship Id="rId102" Type="http://schemas.openxmlformats.org/officeDocument/2006/relationships/hyperlink" Target="https://ref.ly/Deut7:1-Deut7:5" TargetMode="External"/><Relationship Id="rId103" Type="http://schemas.openxmlformats.org/officeDocument/2006/relationships/hyperlink" Target="https://ref.ly/1Sam2:22" TargetMode="External"/><Relationship Id="rId104" Type="http://schemas.openxmlformats.org/officeDocument/2006/relationships/hyperlink" Target="https://ref.ly/Acts8:27" TargetMode="External"/><Relationship Id="rId105" Type="http://schemas.openxmlformats.org/officeDocument/2006/relationships/hyperlink" Target="https://ref.ly/Judg5:1-Judg5:31" TargetMode="External"/><Relationship Id="rId106" Type="http://schemas.openxmlformats.org/officeDocument/2006/relationships/hyperlink" Target="https://ref.ly/Exod15:1-Exod15:18" TargetMode="External"/><Relationship Id="rId107" Type="http://schemas.openxmlformats.org/officeDocument/2006/relationships/hyperlink" Target="https://ref.ly/Judg4:1-Judg4:24" TargetMode="External"/><Relationship Id="rId108" Type="http://schemas.openxmlformats.org/officeDocument/2006/relationships/hyperlink" Target="https://ref.ly/Judg5:2" TargetMode="External"/><Relationship Id="rId109" Type="http://schemas.openxmlformats.org/officeDocument/2006/relationships/hyperlink" Target="https://ref.ly/Judg5:4-Judg5:5" TargetMode="External"/><Relationship Id="rId110" Type="http://schemas.openxmlformats.org/officeDocument/2006/relationships/hyperlink" Target="https://ref.ly/Judg5:5" TargetMode="External"/><Relationship Id="rId111" Type="http://schemas.openxmlformats.org/officeDocument/2006/relationships/hyperlink" Target="https://ref.ly/Judg5:7" TargetMode="External"/><Relationship Id="rId112" Type="http://schemas.openxmlformats.org/officeDocument/2006/relationships/hyperlink" Target="https://ref.ly/Judg5:8" TargetMode="External"/><Relationship Id="rId113" Type="http://schemas.openxmlformats.org/officeDocument/2006/relationships/hyperlink" Target="https://ref.ly/1Sam13:19" TargetMode="External"/><Relationship Id="rId114" Type="http://schemas.openxmlformats.org/officeDocument/2006/relationships/hyperlink" Target="https://ref.ly/Judg4:13" TargetMode="External"/><Relationship Id="rId115" Type="http://schemas.openxmlformats.org/officeDocument/2006/relationships/hyperlink" Target="https://ref.ly/Judg4:14" TargetMode="External"/><Relationship Id="rId116" Type="http://schemas.openxmlformats.org/officeDocument/2006/relationships/hyperlink" Target="https://ref.ly/Judg5:20-Judg5:21" TargetMode="External"/><Relationship Id="rId117" Type="http://schemas.openxmlformats.org/officeDocument/2006/relationships/hyperlink" Target="https://ref.ly/Judg5:24-Judg5:27" TargetMode="External"/><Relationship Id="rId118" Type="http://schemas.openxmlformats.org/officeDocument/2006/relationships/hyperlink" Target="https://ref.ly/Judg4:9" TargetMode="External"/><Relationship Id="rId119" Type="http://schemas.openxmlformats.org/officeDocument/2006/relationships/hyperlink" Target="https://ref.ly/Judg5:24" TargetMode="External"/><Relationship Id="rId120" Type="http://schemas.openxmlformats.org/officeDocument/2006/relationships/hyperlink" Target="https://ref.ly/Judg5:1-Judg5:3" TargetMode="External"/><Relationship Id="rId121" Type="http://schemas.openxmlformats.org/officeDocument/2006/relationships/hyperlink" Target="https://ref.ly/Deut33:1-Deut33:29" TargetMode="External"/><Relationship Id="rId122" Type="http://schemas.openxmlformats.org/officeDocument/2006/relationships/hyperlink" Target="https://ref.ly/Deut32:1-Deut32:52" TargetMode="External"/><Relationship Id="rId123" Type="http://schemas.openxmlformats.org/officeDocument/2006/relationships/hyperlink" Target="https://ref.ly/Exod15:1-Exod15:27" TargetMode="External"/><Relationship Id="rId124" Type="http://schemas.openxmlformats.org/officeDocument/2006/relationships/hyperlink" Target="https://ref.ly/Deut17:6" TargetMode="External"/><Relationship Id="rId125" Type="http://schemas.openxmlformats.org/officeDocument/2006/relationships/hyperlink" Target="https://ref.ly/Deut31:19" TargetMode="External"/><Relationship Id="rId126" Type="http://schemas.openxmlformats.org/officeDocument/2006/relationships/hyperlink" Target="https://ref.ly/Deut32:10-Deut32:14" TargetMode="External"/><Relationship Id="rId127" Type="http://schemas.openxmlformats.org/officeDocument/2006/relationships/hyperlink" Target="https://ref.ly/Deut32:36" TargetMode="External"/><Relationship Id="rId128" Type="http://schemas.openxmlformats.org/officeDocument/2006/relationships/hyperlink" Target="https://ref.ly/Ps78:1-Ps78:72" TargetMode="External"/><Relationship Id="rId129" Type="http://schemas.openxmlformats.org/officeDocument/2006/relationships/hyperlink" Target="https://ref.ly/Rev15:3" TargetMode="External"/><Relationship Id="rId130" Type="http://schemas.openxmlformats.org/officeDocument/2006/relationships/hyperlink" Target="https://ref.ly/Gen10:13-Gen10:14" TargetMode="External"/><Relationship Id="rId131" Type="http://schemas.openxmlformats.org/officeDocument/2006/relationships/hyperlink" Target="https://ref.ly/1Chr1:12" TargetMode="External"/><Relationship Id="rId132" Type="http://schemas.openxmlformats.org/officeDocument/2006/relationships/hyperlink" Target="https://ref.ly/Jer47:4" TargetMode="External"/><Relationship Id="rId133" Type="http://schemas.openxmlformats.org/officeDocument/2006/relationships/hyperlink" Target="https://ref.ly/Amos9:7" TargetMode="External"/><Relationship Id="rId134" Type="http://schemas.openxmlformats.org/officeDocument/2006/relationships/hyperlink" Target="https://ref.ly/Gen10:14" TargetMode="External"/><Relationship Id="rId135" Type="http://schemas.openxmlformats.org/officeDocument/2006/relationships/hyperlink" Target="https://ref.ly/Deut2:23" TargetMode="External"/><Relationship Id="rId136" Type="http://schemas.openxmlformats.org/officeDocument/2006/relationships/hyperlink" Target="https://ref.ly/Acts2:5-Acts2:13" TargetMode="External"/><Relationship Id="rId137" Type="http://schemas.openxmlformats.org/officeDocument/2006/relationships/hyperlink" Target="https://ref.ly/1Pet1:1" TargetMode="External"/><Relationship Id="rId138" Type="http://schemas.openxmlformats.org/officeDocument/2006/relationships/hyperlink" Target="https://ref.ly/1Macc15:22" TargetMode="External"/><Relationship Id="rId139" Type="http://schemas.openxmlformats.org/officeDocument/2006/relationships/hyperlink" Target="https://ref.ly/1Kgs10:2" TargetMode="External"/><Relationship Id="rId140" Type="http://schemas.openxmlformats.org/officeDocument/2006/relationships/hyperlink" Target="https://ref.ly/Gen37:25-Gen37:28" TargetMode="External"/><Relationship Id="rId141" Type="http://schemas.openxmlformats.org/officeDocument/2006/relationships/hyperlink" Target="https://ref.ly/Judg6:3-Judg6:5" TargetMode="External"/><Relationship Id="rId142" Type="http://schemas.openxmlformats.org/officeDocument/2006/relationships/hyperlink" Target="https://ref.ly/1Sam30:1-1Sam30:20" TargetMode="External"/><Relationship Id="rId143" Type="http://schemas.openxmlformats.org/officeDocument/2006/relationships/hyperlink" Target="https://ref.ly/Esth1:10" TargetMode="External"/><Relationship Id="rId144" Type="http://schemas.openxmlformats.org/officeDocument/2006/relationships/hyperlink" Target="https://ref.ly/Gen46:9" TargetMode="External"/><Relationship Id="rId145" Type="http://schemas.openxmlformats.org/officeDocument/2006/relationships/hyperlink" Target="https://ref.ly/Exod6:14" TargetMode="External"/><Relationship Id="rId146" Type="http://schemas.openxmlformats.org/officeDocument/2006/relationships/hyperlink" Target="https://ref.ly/1Chr5:3" TargetMode="External"/><Relationship Id="rId147" Type="http://schemas.openxmlformats.org/officeDocument/2006/relationships/hyperlink" Target="https://ref.ly/Num26:5-Num26:7" TargetMode="External"/><Relationship Id="rId148" Type="http://schemas.openxmlformats.org/officeDocument/2006/relationships/hyperlink" Target="https://ref.ly/Josh7:1,Josh7:18" TargetMode="External"/><Relationship Id="rId149" Type="http://schemas.openxmlformats.org/officeDocument/2006/relationships/hyperlink" Target="https://ref.ly/1Chr2:7" TargetMode="External"/><Relationship Id="rId150" Type="http://schemas.openxmlformats.org/officeDocument/2006/relationships/hyperlink" Target="https://ref.ly/1Chr4:1" TargetMode="External"/><Relationship Id="rId151" Type="http://schemas.openxmlformats.org/officeDocument/2006/relationships/hyperlink" Target="https://ref.ly/Esth1:14" TargetMode="External"/><Relationship Id="rId152" Type="http://schemas.openxmlformats.org/officeDocument/2006/relationships/hyperlink" Target="https://ref.ly/Exod30:24" TargetMode="External"/><Relationship Id="rId153" Type="http://schemas.openxmlformats.org/officeDocument/2006/relationships/hyperlink" Target="https://ref.ly/Ps45:8" TargetMode="External"/><Relationship Id="rId154" Type="http://schemas.openxmlformats.org/officeDocument/2006/relationships/hyperlink" Target="https://ref.ly/Acts28:11" TargetMode="External"/><Relationship Id="rId155" Type="http://schemas.openxmlformats.org/officeDocument/2006/relationships/hyperlink" Target="https://ref.ly/Rom16:1" TargetMode="External"/><Relationship Id="rId156" Type="http://schemas.openxmlformats.org/officeDocument/2006/relationships/hyperlink" Target="https://ref.ly/Lev1:16" TargetMode="External"/><Relationship Id="rId157" Type="http://schemas.openxmlformats.org/officeDocument/2006/relationships/hyperlink" Target="https://ref.ly/Lev4:12" TargetMode="External"/><Relationship Id="rId158" Type="http://schemas.openxmlformats.org/officeDocument/2006/relationships/hyperlink" Target="https://ref.ly/Lev6:10-Lev6:11" TargetMode="External"/><Relationship Id="rId159" Type="http://schemas.openxmlformats.org/officeDocument/2006/relationships/hyperlink" Target="https://ref.ly/Heb9:13" TargetMode="External"/><Relationship Id="rId160" Type="http://schemas.openxmlformats.org/officeDocument/2006/relationships/hyperlink" Target="https://ref.ly/1Kgs13:1-1Kgs13:5" TargetMode="External"/><Relationship Id="rId161" Type="http://schemas.openxmlformats.org/officeDocument/2006/relationships/hyperlink" Target="https://ref.ly/2Kgs23:4" TargetMode="External"/><Relationship Id="rId162" Type="http://schemas.openxmlformats.org/officeDocument/2006/relationships/hyperlink" Target="https://ref.ly/Exod9:8-Exod9:10" TargetMode="External"/><Relationship Id="rId163" Type="http://schemas.openxmlformats.org/officeDocument/2006/relationships/hyperlink" Target="https://ref.ly/2Sam13:19" TargetMode="External"/><Relationship Id="rId164" Type="http://schemas.openxmlformats.org/officeDocument/2006/relationships/hyperlink" Target="https://ref.ly/Esth4:1-Esth4:3" TargetMode="External"/><Relationship Id="rId165" Type="http://schemas.openxmlformats.org/officeDocument/2006/relationships/hyperlink" Target="https://ref.ly/Dan9:3" TargetMode="External"/><Relationship Id="rId166" Type="http://schemas.openxmlformats.org/officeDocument/2006/relationships/hyperlink" Target="https://ref.ly/Jonah3:6" TargetMode="External"/><Relationship Id="rId167" Type="http://schemas.openxmlformats.org/officeDocument/2006/relationships/hyperlink" Target="https://ref.ly/Luke10:13" TargetMode="External"/><Relationship Id="rId168" Type="http://schemas.openxmlformats.org/officeDocument/2006/relationships/hyperlink" Target="https://ref.ly/Gen18:27" TargetMode="External"/><Relationship Id="rId169" Type="http://schemas.openxmlformats.org/officeDocument/2006/relationships/hyperlink" Target="https://ref.ly/Job13:12" TargetMode="External"/><Relationship Id="rId170" Type="http://schemas.openxmlformats.org/officeDocument/2006/relationships/hyperlink" Target="https://ref.ly/Job30:19" TargetMode="External"/><Relationship Id="rId171" Type="http://schemas.openxmlformats.org/officeDocument/2006/relationships/hyperlink" Target="https://ref.ly/Isa44:20" TargetMode="External"/><Relationship Id="rId172" Type="http://schemas.openxmlformats.org/officeDocument/2006/relationships/hyperlink" Target="https://ref.ly/Ezek28:18" TargetMode="External"/><Relationship Id="rId173" Type="http://schemas.openxmlformats.org/officeDocument/2006/relationships/hyperlink" Target="https://ref.ly/2Pet2:6" TargetMode="External"/><Relationship Id="rId174" Type="http://schemas.openxmlformats.org/officeDocument/2006/relationships/hyperlink" Target="https://ref.ly/Acts22:26" TargetMode="External"/><Relationship Id="rId175" Type="http://schemas.openxmlformats.org/officeDocument/2006/relationships/hyperlink" Target="https://ref.ly/Matt27:54" TargetMode="External"/><Relationship Id="rId176" Type="http://schemas.openxmlformats.org/officeDocument/2006/relationships/hyperlink" Target="https://ref.ly/Mark15:39,Mark15:44-Mark15:45" TargetMode="External"/><Relationship Id="rId177" Type="http://schemas.openxmlformats.org/officeDocument/2006/relationships/hyperlink" Target="https://ref.ly/Luke23:47" TargetMode="External"/><Relationship Id="rId178" Type="http://schemas.openxmlformats.org/officeDocument/2006/relationships/hyperlink" Target="https://ref.ly/Matt8:5-Matt8:13" TargetMode="External"/><Relationship Id="rId179" Type="http://schemas.openxmlformats.org/officeDocument/2006/relationships/hyperlink" Target="https://ref.ly/Luke7:2-Luke7:10" TargetMode="External"/><Relationship Id="rId180" Type="http://schemas.openxmlformats.org/officeDocument/2006/relationships/hyperlink" Target="https://ref.ly/Mark15:39" TargetMode="External"/><Relationship Id="rId181" Type="http://schemas.openxmlformats.org/officeDocument/2006/relationships/hyperlink" Target="https://ref.ly/Acts10:1-Acts10:48" TargetMode="External"/><Relationship Id="rId182" Type="http://schemas.openxmlformats.org/officeDocument/2006/relationships/hyperlink" Target="https://ref.ly/Acts22:25-Acts22:26" TargetMode="External"/><Relationship Id="rId183" Type="http://schemas.openxmlformats.org/officeDocument/2006/relationships/hyperlink" Target="https://ref.ly/Acts23:17-Acts23:22" TargetMode="External"/><Relationship Id="rId184" Type="http://schemas.openxmlformats.org/officeDocument/2006/relationships/hyperlink" Target="https://ref.ly/Acts27:1" TargetMode="External"/><Relationship Id="rId185" Type="http://schemas.openxmlformats.org/officeDocument/2006/relationships/hyperlink" Target="https://ref.ly/Acts27:42-Acts27:43" TargetMode="External"/><Relationship Id="rId186" Type="http://schemas.openxmlformats.org/officeDocument/2006/relationships/hyperlink" Target="https://ref.ly/Acts24:1-Acts24:27" TargetMode="External"/><Relationship Id="rId187" Type="http://schemas.openxmlformats.org/officeDocument/2006/relationships/hyperlink" Target="https://ref.ly/Acts25:1,Acts25:4-Acts25:6,Acts25:13" TargetMode="External"/><Relationship Id="rId188" Type="http://schemas.openxmlformats.org/officeDocument/2006/relationships/hyperlink" Target="https://ref.ly/John19:1-John19:42" TargetMode="External"/><Relationship Id="rId189" Type="http://schemas.openxmlformats.org/officeDocument/2006/relationships/hyperlink" Target="https://ref.ly/Acts10:1,Acts10:24" TargetMode="External"/><Relationship Id="rId190" Type="http://schemas.openxmlformats.org/officeDocument/2006/relationships/hyperlink" Target="https://ref.ly/Acts21:8" TargetMode="External"/><Relationship Id="rId191" Type="http://schemas.openxmlformats.org/officeDocument/2006/relationships/hyperlink" Target="https://ref.ly/Acts24:27-Acts25:1" TargetMode="External"/><Relationship Id="rId192" Type="http://schemas.openxmlformats.org/officeDocument/2006/relationships/hyperlink" Target="https://ref.ly/Acts27:1-Acts27:44" TargetMode="External"/><Relationship Id="rId193" Type="http://schemas.openxmlformats.org/officeDocument/2006/relationships/hyperlink" Target="https://ref.ly/Rom13:3" TargetMode="External"/><Relationship Id="rId194" Type="http://schemas.openxmlformats.org/officeDocument/2006/relationships/hyperlink" Target="https://ref.ly/Matt16:13-Matt16:16" TargetMode="External"/><Relationship Id="rId195" Type="http://schemas.openxmlformats.org/officeDocument/2006/relationships/hyperlink" Target="https://ref.ly/Mark8:27-Mark8:29" TargetMode="External"/><Relationship Id="rId196" Type="http://schemas.openxmlformats.org/officeDocument/2006/relationships/hyperlink" Target="https://ref.ly/Luke2:1" TargetMode="External"/><Relationship Id="rId197" Type="http://schemas.openxmlformats.org/officeDocument/2006/relationships/hyperlink" Target="https://ref.ly/Luke3:1" TargetMode="External"/><Relationship Id="rId198" Type="http://schemas.openxmlformats.org/officeDocument/2006/relationships/hyperlink" Target="https://ref.ly/Acts25:11-Acts25:12,Acts25:21" TargetMode="External"/><Relationship Id="rId199" Type="http://schemas.openxmlformats.org/officeDocument/2006/relationships/hyperlink" Target="https://ref.ly/Acts26:32" TargetMode="External"/><Relationship Id="rId200" Type="http://schemas.openxmlformats.org/officeDocument/2006/relationships/hyperlink" Target="https://ref.ly/Acts27:24" TargetMode="External"/><Relationship Id="rId201" Type="http://schemas.openxmlformats.org/officeDocument/2006/relationships/hyperlink" Target="https://ref.ly/Acts28:19" TargetMode="External"/><Relationship Id="rId202" Type="http://schemas.openxmlformats.org/officeDocument/2006/relationships/hyperlink" Target="https://ref.ly/Acts5:37" TargetMode="External"/><Relationship Id="rId203" Type="http://schemas.openxmlformats.org/officeDocument/2006/relationships/hyperlink" Target="https://ref.ly/John18:33-John18:38" TargetMode="External"/><Relationship Id="rId204" Type="http://schemas.openxmlformats.org/officeDocument/2006/relationships/hyperlink" Target="https://ref.ly/John19:12" TargetMode="External"/><Relationship Id="rId205" Type="http://schemas.openxmlformats.org/officeDocument/2006/relationships/hyperlink" Target="https://ref.ly/Acts12:1-Acts12:25" TargetMode="External"/><Relationship Id="rId206" Type="http://schemas.openxmlformats.org/officeDocument/2006/relationships/hyperlink" Target="https://ref.ly/Acts12:1-Acts12:5" TargetMode="External"/><Relationship Id="rId207" Type="http://schemas.openxmlformats.org/officeDocument/2006/relationships/hyperlink" Target="https://ref.ly/Acts12:22" TargetMode="External"/><Relationship Id="rId208" Type="http://schemas.openxmlformats.org/officeDocument/2006/relationships/hyperlink" Target="https://ref.ly/Acts18:2" TargetMode="External"/><Relationship Id="rId209" Type="http://schemas.openxmlformats.org/officeDocument/2006/relationships/hyperlink" Target="https://ref.ly/Acts11:28" TargetMode="External"/><Relationship Id="rId210" Type="http://schemas.openxmlformats.org/officeDocument/2006/relationships/hyperlink" Target="https://ref.ly/Acts25:11" TargetMode="External"/><Relationship Id="rId211" Type="http://schemas.openxmlformats.org/officeDocument/2006/relationships/hyperlink" Target="https://ref.ly/Phil1:7-Phil1:14" TargetMode="External"/><Relationship Id="rId212" Type="http://schemas.openxmlformats.org/officeDocument/2006/relationships/hyperlink" Target="https://ref.ly/1Pet4:12" TargetMode="External"/><Relationship Id="rId213" Type="http://schemas.openxmlformats.org/officeDocument/2006/relationships/hyperlink" Target="https://ref.ly/Acts25:1-Acts26:32" TargetMode="External"/><Relationship Id="rId214" Type="http://schemas.openxmlformats.org/officeDocument/2006/relationships/hyperlink" Target="https://ref.ly/1Kgs18:3-1Kgs18:4" TargetMode="External"/><Relationship Id="rId215" Type="http://schemas.openxmlformats.org/officeDocument/2006/relationships/hyperlink" Target="https://ref.ly/2Sam23:3" TargetMode="External"/><Relationship Id="rId216" Type="http://schemas.openxmlformats.org/officeDocument/2006/relationships/hyperlink" Target="https://ref.ly/2Chr19:7" TargetMode="External"/><Relationship Id="rId217" Type="http://schemas.openxmlformats.org/officeDocument/2006/relationships/hyperlink" Target="https://ref.ly/Prov10:27" TargetMode="External"/><Relationship Id="rId218" Type="http://schemas.openxmlformats.org/officeDocument/2006/relationships/hyperlink" Target="https://ref.ly/Prov14:27" TargetMode="External"/><Relationship Id="rId219" Type="http://schemas.openxmlformats.org/officeDocument/2006/relationships/hyperlink" Target="https://ref.ly/Prov19:23" TargetMode="External"/><Relationship Id="rId220" Type="http://schemas.openxmlformats.org/officeDocument/2006/relationships/hyperlink" Target="https://ref.ly/2Kgs4:1" TargetMode="External"/><Relationship Id="rId221" Type="http://schemas.openxmlformats.org/officeDocument/2006/relationships/hyperlink" Target="https://ref.ly/Prov14:26" TargetMode="External"/><Relationship Id="rId222" Type="http://schemas.openxmlformats.org/officeDocument/2006/relationships/hyperlink" Target="https://ref.ly/Wis10:13" TargetMode="External"/><Relationship Id="rId223" Type="http://schemas.openxmlformats.org/officeDocument/2006/relationships/hyperlink" Target="https://ref.ly/Col3:22" TargetMode="External"/><Relationship Id="rId224" Type="http://schemas.openxmlformats.org/officeDocument/2006/relationships/hyperlink" Target="https://ref.ly/1Pet2:17" TargetMode="External"/><Relationship Id="rId225" Type="http://schemas.openxmlformats.org/officeDocument/2006/relationships/hyperlink" Target="https://ref.ly/Luke1:50" TargetMode="External"/><Relationship Id="rId226" Type="http://schemas.openxmlformats.org/officeDocument/2006/relationships/hyperlink" Target="https://ref.ly/Acts13:16" TargetMode="External"/><Relationship Id="rId227" Type="http://schemas.openxmlformats.org/officeDocument/2006/relationships/hyperlink" Target="https://ref.ly/Acts10:2" TargetMode="External"/><Relationship Id="rId228" Type="http://schemas.openxmlformats.org/officeDocument/2006/relationships/hyperlink" Target="https://ref.ly/Gen3:10" TargetMode="External"/><Relationship Id="rId229" Type="http://schemas.openxmlformats.org/officeDocument/2006/relationships/hyperlink" Target="https://ref.ly/Deut9:19" TargetMode="External"/><Relationship Id="rId230" Type="http://schemas.openxmlformats.org/officeDocument/2006/relationships/hyperlink" Target="https://ref.ly/Job6:4" TargetMode="External"/><Relationship Id="rId231" Type="http://schemas.openxmlformats.org/officeDocument/2006/relationships/hyperlink" Target="https://ref.ly/Job9:28-Job9:29" TargetMode="External"/><Relationship Id="rId232" Type="http://schemas.openxmlformats.org/officeDocument/2006/relationships/hyperlink" Target="https://ref.ly/Ps76:8" TargetMode="External"/><Relationship Id="rId233" Type="http://schemas.openxmlformats.org/officeDocument/2006/relationships/hyperlink" Target="https://ref.ly/Matt17:7" TargetMode="External"/><Relationship Id="rId234" Type="http://schemas.openxmlformats.org/officeDocument/2006/relationships/hyperlink" Target="https://ref.ly/Matt28:10" TargetMode="External"/><Relationship Id="rId235" Type="http://schemas.openxmlformats.org/officeDocument/2006/relationships/hyperlink" Target="https://ref.ly/Luke5:10" TargetMode="External"/><Relationship Id="rId236" Type="http://schemas.openxmlformats.org/officeDocument/2006/relationships/hyperlink" Target="https://ref.ly/Luke12:5" TargetMode="External"/><Relationship Id="rId237" Type="http://schemas.openxmlformats.org/officeDocument/2006/relationships/hyperlink" Target="https://ref.ly/Acts5:5" TargetMode="External"/><Relationship Id="rId238" Type="http://schemas.openxmlformats.org/officeDocument/2006/relationships/hyperlink" Target="https://ref.ly/1Tim5:20" TargetMode="External"/><Relationship Id="rId239" Type="http://schemas.openxmlformats.org/officeDocument/2006/relationships/hyperlink" Target="https://ref.ly/Gen26:35" TargetMode="External"/><Relationship Id="rId240" Type="http://schemas.openxmlformats.org/officeDocument/2006/relationships/hyperlink" Target="https://ref.ly/Judg10:16" TargetMode="External"/><Relationship Id="rId241" Type="http://schemas.openxmlformats.org/officeDocument/2006/relationships/hyperlink" Target="https://ref.ly/1Sam1:16" TargetMode="External"/><Relationship Id="rId242" Type="http://schemas.openxmlformats.org/officeDocument/2006/relationships/hyperlink" Target="https://ref.ly/Job2:13" TargetMode="External"/><Relationship Id="rId243" Type="http://schemas.openxmlformats.org/officeDocument/2006/relationships/hyperlink" Target="https://ref.ly/Job6:2" TargetMode="External"/><Relationship Id="rId244" Type="http://schemas.openxmlformats.org/officeDocument/2006/relationships/hyperlink" Target="https://ref.ly/Job16:6" TargetMode="External"/><Relationship Id="rId245" Type="http://schemas.openxmlformats.org/officeDocument/2006/relationships/hyperlink" Target="https://ref.ly/Ps6:7" TargetMode="External"/><Relationship Id="rId246" Type="http://schemas.openxmlformats.org/officeDocument/2006/relationships/hyperlink" Target="https://ref.ly/Ps31:9-Ps31:10" TargetMode="External"/><Relationship Id="rId247" Type="http://schemas.openxmlformats.org/officeDocument/2006/relationships/hyperlink" Target="https://ref.ly/Ps69:26" TargetMode="External"/><Relationship Id="rId248" Type="http://schemas.openxmlformats.org/officeDocument/2006/relationships/hyperlink" Target="https://ref.ly/Ps73:21" TargetMode="External"/><Relationship Id="rId249" Type="http://schemas.openxmlformats.org/officeDocument/2006/relationships/hyperlink" Target="https://ref.ly/Ps95:10" TargetMode="External"/><Relationship Id="rId250" Type="http://schemas.openxmlformats.org/officeDocument/2006/relationships/hyperlink" Target="https://ref.ly/Ps112:10" TargetMode="External"/><Relationship Id="rId251" Type="http://schemas.openxmlformats.org/officeDocument/2006/relationships/hyperlink" Target="https://ref.ly/Mark3:5" TargetMode="External"/><Relationship Id="rId252" Type="http://schemas.openxmlformats.org/officeDocument/2006/relationships/hyperlink" Target="https://ref.ly/John11:33" TargetMode="External"/><Relationship Id="rId253" Type="http://schemas.openxmlformats.org/officeDocument/2006/relationships/hyperlink" Target="https://ref.ly/John11:35" TargetMode="External"/><Relationship Id="rId254" Type="http://schemas.openxmlformats.org/officeDocument/2006/relationships/hyperlink" Target="https://ref.ly/Acts4:2" TargetMode="External"/><Relationship Id="rId255" Type="http://schemas.openxmlformats.org/officeDocument/2006/relationships/hyperlink" Target="https://ref.ly/Rom14:15" TargetMode="External"/><Relationship Id="rId256" Type="http://schemas.openxmlformats.org/officeDocument/2006/relationships/hyperlink" Target="https://ref.ly/2Cor2:1-2Cor2:5" TargetMode="External"/><Relationship Id="rId257" Type="http://schemas.openxmlformats.org/officeDocument/2006/relationships/hyperlink" Target="https://ref.ly/Eph4:30" TargetMode="External"/><Relationship Id="rId258" Type="http://schemas.openxmlformats.org/officeDocument/2006/relationships/hyperlink" Target="https://ref.ly/1Pet2:19" TargetMode="External"/><Relationship Id="rId259" Type="http://schemas.openxmlformats.org/officeDocument/2006/relationships/hyperlink" Target="https://ref.ly/Jer9:17-Jer9:18" TargetMode="External"/><Relationship Id="rId260" Type="http://schemas.openxmlformats.org/officeDocument/2006/relationships/hyperlink" Target="https://ref.ly/Amos5:16" TargetMode="External"/><Relationship Id="rId261" Type="http://schemas.openxmlformats.org/officeDocument/2006/relationships/hyperlink" Target="https://ref.ly/Mark5:38" TargetMode="External"/><Relationship Id="rId262" Type="http://schemas.openxmlformats.org/officeDocument/2006/relationships/hyperlink" Target="https://ref.ly/Gen40:19" TargetMode="External"/><Relationship Id="rId263" Type="http://schemas.openxmlformats.org/officeDocument/2006/relationships/hyperlink" Target="https://ref.ly/Lev6:27" TargetMode="External"/><Relationship Id="rId264" Type="http://schemas.openxmlformats.org/officeDocument/2006/relationships/hyperlink" Target="https://ref.ly/Prov14:30" TargetMode="External"/><Relationship Id="rId265" Type="http://schemas.openxmlformats.org/officeDocument/2006/relationships/hyperlink" Target="https://ref.ly/Ps16:9" TargetMode="External"/><Relationship Id="rId266" Type="http://schemas.openxmlformats.org/officeDocument/2006/relationships/hyperlink" Target="https://ref.ly/Gen2:24" TargetMode="External"/><Relationship Id="rId267" Type="http://schemas.openxmlformats.org/officeDocument/2006/relationships/hyperlink" Target="https://ref.ly/Judg9:2" TargetMode="External"/><Relationship Id="rId268" Type="http://schemas.openxmlformats.org/officeDocument/2006/relationships/hyperlink" Target="https://ref.ly/Gen6:3" TargetMode="External"/><Relationship Id="rId269" Type="http://schemas.openxmlformats.org/officeDocument/2006/relationships/hyperlink" Target="https://ref.ly/Ps78:39" TargetMode="External"/><Relationship Id="rId270" Type="http://schemas.openxmlformats.org/officeDocument/2006/relationships/hyperlink" Target="https://ref.ly/2Chr32:8" TargetMode="External"/><Relationship Id="rId271" Type="http://schemas.openxmlformats.org/officeDocument/2006/relationships/hyperlink" Target="https://ref.ly/Ps56:4" TargetMode="External"/><Relationship Id="rId272" Type="http://schemas.openxmlformats.org/officeDocument/2006/relationships/hyperlink" Target="https://ref.ly/Jer17:5" TargetMode="External"/><Relationship Id="rId273" Type="http://schemas.openxmlformats.org/officeDocument/2006/relationships/hyperlink" Target="https://ref.ly/Isa31:3" TargetMode="External"/><Relationship Id="rId274" Type="http://schemas.openxmlformats.org/officeDocument/2006/relationships/hyperlink" Target="https://ref.ly/Gen2:7" TargetMode="External"/><Relationship Id="rId275" Type="http://schemas.openxmlformats.org/officeDocument/2006/relationships/hyperlink" Target="https://ref.ly/1Cor15:39" TargetMode="External"/><Relationship Id="rId276" Type="http://schemas.openxmlformats.org/officeDocument/2006/relationships/hyperlink" Target="https://ref.ly/2Cor12:7" TargetMode="External"/><Relationship Id="rId277" Type="http://schemas.openxmlformats.org/officeDocument/2006/relationships/hyperlink" Target="https://ref.ly/Rom2:28" TargetMode="External"/><Relationship Id="rId278" Type="http://schemas.openxmlformats.org/officeDocument/2006/relationships/hyperlink" Target="https://ref.ly/1Cor15:50" TargetMode="External"/><Relationship Id="rId279" Type="http://schemas.openxmlformats.org/officeDocument/2006/relationships/hyperlink" Target="https://ref.ly/Col1:22" TargetMode="External"/><Relationship Id="rId280" Type="http://schemas.openxmlformats.org/officeDocument/2006/relationships/hyperlink" Target="https://ref.ly/1Cor5:3" TargetMode="External"/><Relationship Id="rId281" Type="http://schemas.openxmlformats.org/officeDocument/2006/relationships/hyperlink" Target="https://ref.ly/Col2:5" TargetMode="External"/><Relationship Id="rId282" Type="http://schemas.openxmlformats.org/officeDocument/2006/relationships/hyperlink" Target="https://ref.ly/2Cor4:10-2Cor4:11" TargetMode="External"/><Relationship Id="rId283" Type="http://schemas.openxmlformats.org/officeDocument/2006/relationships/hyperlink" Target="https://ref.ly/1Cor6:16" TargetMode="External"/><Relationship Id="rId284" Type="http://schemas.openxmlformats.org/officeDocument/2006/relationships/hyperlink" Target="https://ref.ly/Rom9:3" TargetMode="External"/><Relationship Id="rId285" Type="http://schemas.openxmlformats.org/officeDocument/2006/relationships/hyperlink" Target="https://ref.ly/Rom11:14" TargetMode="External"/><Relationship Id="rId286" Type="http://schemas.openxmlformats.org/officeDocument/2006/relationships/hyperlink" Target="https://ref.ly/Rom9:8" TargetMode="External"/><Relationship Id="rId287" Type="http://schemas.openxmlformats.org/officeDocument/2006/relationships/hyperlink" Target="https://ref.ly/Rom1:3" TargetMode="External"/><Relationship Id="rId288" Type="http://schemas.openxmlformats.org/officeDocument/2006/relationships/hyperlink" Target="https://ref.ly/Gal2:20" TargetMode="External"/><Relationship Id="rId289" Type="http://schemas.openxmlformats.org/officeDocument/2006/relationships/hyperlink" Target="https://ref.ly/Eph2:15" TargetMode="External"/><Relationship Id="rId290" Type="http://schemas.openxmlformats.org/officeDocument/2006/relationships/hyperlink" Target="https://ref.ly/1Pet3:18" TargetMode="External"/><Relationship Id="rId291" Type="http://schemas.openxmlformats.org/officeDocument/2006/relationships/hyperlink" Target="https://ref.ly/1John4:2" TargetMode="External"/><Relationship Id="rId292" Type="http://schemas.openxmlformats.org/officeDocument/2006/relationships/hyperlink" Target="https://ref.ly/John1:14" TargetMode="External"/><Relationship Id="rId293" Type="http://schemas.openxmlformats.org/officeDocument/2006/relationships/hyperlink" Target="https://ref.ly/Phil3:3" TargetMode="External"/><Relationship Id="rId294" Type="http://schemas.openxmlformats.org/officeDocument/2006/relationships/hyperlink" Target="https://ref.ly/2Cor11:18" TargetMode="External"/><Relationship Id="rId295" Type="http://schemas.openxmlformats.org/officeDocument/2006/relationships/hyperlink" Target="https://ref.ly/Gal6:11-Gal6:14" TargetMode="External"/><Relationship Id="rId296" Type="http://schemas.openxmlformats.org/officeDocument/2006/relationships/hyperlink" Target="https://ref.ly/Eph6:5" TargetMode="External"/><Relationship Id="rId297" Type="http://schemas.openxmlformats.org/officeDocument/2006/relationships/hyperlink" Target="https://ref.ly/Phlm1:16" TargetMode="External"/><Relationship Id="rId298" Type="http://schemas.openxmlformats.org/officeDocument/2006/relationships/hyperlink" Target="https://ref.ly/1Cor7:28" TargetMode="External"/><Relationship Id="rId299" Type="http://schemas.openxmlformats.org/officeDocument/2006/relationships/hyperlink" Target="https://ref.ly/2Cor5:16" TargetMode="External"/><Relationship Id="rId300" Type="http://schemas.openxmlformats.org/officeDocument/2006/relationships/hyperlink" Target="https://ref.ly/1Cor15:53" TargetMode="External"/><Relationship Id="rId301" Type="http://schemas.openxmlformats.org/officeDocument/2006/relationships/hyperlink" Target="https://ref.ly/Matt16:17" TargetMode="External"/><Relationship Id="rId302" Type="http://schemas.openxmlformats.org/officeDocument/2006/relationships/hyperlink" Target="https://ref.ly/Rom8:1-Rom8:39" TargetMode="External"/><Relationship Id="rId303" Type="http://schemas.openxmlformats.org/officeDocument/2006/relationships/hyperlink" Target="https://ref.ly/Rom7:1-Rom8:39" TargetMode="External"/><Relationship Id="rId304" Type="http://schemas.openxmlformats.org/officeDocument/2006/relationships/hyperlink" Target="https://ref.ly/Rom8:2" TargetMode="External"/><Relationship Id="rId305" Type="http://schemas.openxmlformats.org/officeDocument/2006/relationships/hyperlink" Target="https://ref.ly/Rom8:6" TargetMode="External"/><Relationship Id="rId306" Type="http://schemas.openxmlformats.org/officeDocument/2006/relationships/hyperlink" Target="https://ref.ly/Rom7:18" TargetMode="External"/><Relationship Id="rId307" Type="http://schemas.openxmlformats.org/officeDocument/2006/relationships/hyperlink" Target="https://ref.ly/1Cor6:19" TargetMode="External"/><Relationship Id="rId308" Type="http://schemas.openxmlformats.org/officeDocument/2006/relationships/hyperlink" Target="https://ref.ly/1Cor6:15" TargetMode="External"/><Relationship Id="rId309" Type="http://schemas.openxmlformats.org/officeDocument/2006/relationships/hyperlink" Target="https://ref.ly/1Cor6:20" TargetMode="External"/><Relationship Id="rId310" Type="http://schemas.openxmlformats.org/officeDocument/2006/relationships/hyperlink" Target="https://ref.ly/Gal5:17" TargetMode="External"/><Relationship Id="rId311" Type="http://schemas.openxmlformats.org/officeDocument/2006/relationships/hyperlink" Target="https://ref.ly/1Cor2:14-1Cor3:3" TargetMode="External"/><Relationship Id="rId312" Type="http://schemas.openxmlformats.org/officeDocument/2006/relationships/hyperlink" Target="https://ref.ly/1Cor2:14" TargetMode="External"/><Relationship Id="rId313" Type="http://schemas.openxmlformats.org/officeDocument/2006/relationships/hyperlink" Target="https://ref.ly/1Cor3:1,1Cor3:3" TargetMode="External"/><Relationship Id="rId314" Type="http://schemas.openxmlformats.org/officeDocument/2006/relationships/hyperlink" Target="https://ref.ly/1Cor3:1" TargetMode="External"/><Relationship Id="rId315" Type="http://schemas.openxmlformats.org/officeDocument/2006/relationships/hyperlink" Target="https://ref.ly/Rom8:9" TargetMode="External"/><Relationship Id="rId316" Type="http://schemas.openxmlformats.org/officeDocument/2006/relationships/hyperlink" Target="https://ref.ly/Gal5:22-Gal5:23" TargetMode="External"/><Relationship Id="rId317" Type="http://schemas.openxmlformats.org/officeDocument/2006/relationships/hyperlink" Target="https://ref.ly/1Cor3:3" TargetMode="External"/><Relationship Id="rId318" Type="http://schemas.openxmlformats.org/officeDocument/2006/relationships/hyperlink" Target="https://ref.ly/Gal5:19-Gal5:23" TargetMode="External"/><Relationship Id="rId319" Type="http://schemas.openxmlformats.org/officeDocument/2006/relationships/hyperlink" Target="https://ref.ly/Gal5:19-Gal5:21" TargetMode="External"/><Relationship Id="rId320" Type="http://schemas.openxmlformats.org/officeDocument/2006/relationships/hyperlink" Target="https://ref.ly/1Thess5:23" TargetMode="External"/><Relationship Id="rId321" Type="http://schemas.openxmlformats.org/officeDocument/2006/relationships/hyperlink" Target="https://ref.ly/Gal5:24" TargetMode="External"/><Relationship Id="rId322" Type="http://schemas.openxmlformats.org/officeDocument/2006/relationships/hyperlink" Target="https://ref.ly/Rom6:6" TargetMode="External"/><Relationship Id="rId323" Type="http://schemas.openxmlformats.org/officeDocument/2006/relationships/hyperlink" Target="https://ref.ly/Rom6:1-Rom6:4" TargetMode="External"/><Relationship Id="rId324" Type="http://schemas.openxmlformats.org/officeDocument/2006/relationships/hyperlink" Target="https://ref.ly/Rom6:11" TargetMode="External"/><Relationship Id="rId325" Type="http://schemas.openxmlformats.org/officeDocument/2006/relationships/hyperlink" Target="https://ref.ly/Rom8:13" TargetMode="External"/><Relationship Id="rId326" Type="http://schemas.openxmlformats.org/officeDocument/2006/relationships/hyperlink" Target="https://ref.ly/Rom6:13" TargetMode="External"/><Relationship Id="rId327" Type="http://schemas.openxmlformats.org/officeDocument/2006/relationships/hyperlink" Target="https://ref.ly/Col3:5" TargetMode="External"/><Relationship Id="rId328" Type="http://schemas.openxmlformats.org/officeDocument/2006/relationships/hyperlink" Target="https://ref.ly/Gal5:16" TargetMode="External"/><Relationship Id="rId329" Type="http://schemas.openxmlformats.org/officeDocument/2006/relationships/hyperlink" Target="https://ref.ly/Rom8:4" TargetMode="External"/><Relationship Id="rId330" Type="http://schemas.openxmlformats.org/officeDocument/2006/relationships/hyperlink" Target="https://ref.ly/Gen11:28" TargetMode="External"/><Relationship Id="rId331" Type="http://schemas.openxmlformats.org/officeDocument/2006/relationships/hyperlink" Target="https://ref.ly/Job1:17" TargetMode="External"/><Relationship Id="rId332" Type="http://schemas.openxmlformats.org/officeDocument/2006/relationships/hyperlink" Target="https://ref.ly/Gen14:1-Gen14:2" TargetMode="External"/><Relationship Id="rId333" Type="http://schemas.openxmlformats.org/officeDocument/2006/relationships/hyperlink" Target="https://ref.ly/2Kgs20:12" TargetMode="External"/><Relationship Id="rId334" Type="http://schemas.openxmlformats.org/officeDocument/2006/relationships/hyperlink" Target="https://ref.ly/Isa39:1" TargetMode="External"/><Relationship Id="rId335" Type="http://schemas.openxmlformats.org/officeDocument/2006/relationships/hyperlink" Target="https://ref.ly/2Chr35:20" TargetMode="External"/><Relationship Id="rId336" Type="http://schemas.openxmlformats.org/officeDocument/2006/relationships/hyperlink" Target="https://ref.ly/2Kgs24:7" TargetMode="External"/><Relationship Id="rId337" Type="http://schemas.openxmlformats.org/officeDocument/2006/relationships/hyperlink" Target="https://ref.ly/2Kgs24:1" TargetMode="External"/><Relationship Id="rId338" Type="http://schemas.openxmlformats.org/officeDocument/2006/relationships/hyperlink" Target="https://ref.ly/2Chr36:5-2Chr36:7" TargetMode="External"/><Relationship Id="rId339" Type="http://schemas.openxmlformats.org/officeDocument/2006/relationships/hyperlink" Target="https://ref.ly/Dan1:1-Dan1:4" TargetMode="External"/><Relationship Id="rId340" Type="http://schemas.openxmlformats.org/officeDocument/2006/relationships/hyperlink" Target="https://ref.ly/2Kgs24:8-2Kgs24:16" TargetMode="External"/><Relationship Id="rId341" Type="http://schemas.openxmlformats.org/officeDocument/2006/relationships/hyperlink" Target="https://ref.ly/2Kgs24:20-2Kgs25:12" TargetMode="External"/><Relationship Id="rId342" Type="http://schemas.openxmlformats.org/officeDocument/2006/relationships/hyperlink" Target="https://ref.ly/2Chr36:11-2Chr36:21" TargetMode="External"/><Relationship Id="rId343" Type="http://schemas.openxmlformats.org/officeDocument/2006/relationships/hyperlink" Target="https://ref.ly/Dan4:30-Dan4:33" TargetMode="External"/><Relationship Id="rId344" Type="http://schemas.openxmlformats.org/officeDocument/2006/relationships/hyperlink" Target="https://ref.ly/2Kgs25:27" TargetMode="External"/><Relationship Id="rId345" Type="http://schemas.openxmlformats.org/officeDocument/2006/relationships/hyperlink" Target="https://ref.ly/Jer52:31" TargetMode="External"/><Relationship Id="rId346" Type="http://schemas.openxmlformats.org/officeDocument/2006/relationships/hyperlink" Target="https://ref.ly/Jer39:3" TargetMode="External"/><Relationship Id="rId347" Type="http://schemas.openxmlformats.org/officeDocument/2006/relationships/hyperlink" Target="https://ref.ly/Dan5:7" TargetMode="External"/><Relationship Id="rId348" Type="http://schemas.openxmlformats.org/officeDocument/2006/relationships/hyperlink" Target="https://ref.ly/Dan5:1-Dan5:31" TargetMode="External"/><Relationship Id="rId349" Type="http://schemas.openxmlformats.org/officeDocument/2006/relationships/hyperlink" Target="https://ref.ly/Gen5:32" TargetMode="External"/><Relationship Id="rId350" Type="http://schemas.openxmlformats.org/officeDocument/2006/relationships/hyperlink" Target="https://ref.ly/Gen6:10" TargetMode="External"/><Relationship Id="rId351" Type="http://schemas.openxmlformats.org/officeDocument/2006/relationships/hyperlink" Target="https://ref.ly/Gen7:13" TargetMode="External"/><Relationship Id="rId352" Type="http://schemas.openxmlformats.org/officeDocument/2006/relationships/hyperlink" Target="https://ref.ly/Gen9:18,Gen9:22" TargetMode="External"/><Relationship Id="rId353" Type="http://schemas.openxmlformats.org/officeDocument/2006/relationships/hyperlink" Target="https://ref.ly/Gen10:1,Gen10:6,Gen10:20" TargetMode="External"/><Relationship Id="rId354" Type="http://schemas.openxmlformats.org/officeDocument/2006/relationships/hyperlink" Target="https://ref.ly/Gen10:6" TargetMode="External"/><Relationship Id="rId355" Type="http://schemas.openxmlformats.org/officeDocument/2006/relationships/hyperlink" Target="https://ref.ly/1Chr1:8" TargetMode="External"/><Relationship Id="rId356" Type="http://schemas.openxmlformats.org/officeDocument/2006/relationships/hyperlink" Target="https://ref.ly/Gen9:20-Gen9:24" TargetMode="External"/><Relationship Id="rId357" Type="http://schemas.openxmlformats.org/officeDocument/2006/relationships/hyperlink" Target="https://ref.ly/Gen9:24" TargetMode="External"/><Relationship Id="rId358" Type="http://schemas.openxmlformats.org/officeDocument/2006/relationships/hyperlink" Target="https://ref.ly/Gen9:18" TargetMode="External"/><Relationship Id="rId359" Type="http://schemas.openxmlformats.org/officeDocument/2006/relationships/hyperlink" Target="https://ref.ly/Gen10:1" TargetMode="External"/><Relationship Id="rId360" Type="http://schemas.openxmlformats.org/officeDocument/2006/relationships/hyperlink" Target="https://ref.ly/Acts12:20" TargetMode="External"/><Relationship Id="rId361" Type="http://schemas.openxmlformats.org/officeDocument/2006/relationships/hyperlink" Target="https://ref.ly/Rom16:23" TargetMode="External"/><Relationship Id="rId362" Type="http://schemas.openxmlformats.org/officeDocument/2006/relationships/hyperlink" Target="https://ref.ly/2Kgs23:11" TargetMode="External"/><Relationship Id="rId363" Type="http://schemas.openxmlformats.org/officeDocument/2006/relationships/hyperlink" Target="https://ref.ly/Esth1:10,Esth1:12,Esth1:15" TargetMode="External"/><Relationship Id="rId364" Type="http://schemas.openxmlformats.org/officeDocument/2006/relationships/hyperlink" Target="https://ref.ly/Esth2:3,Esth2:14-Esth2:15" TargetMode="External"/><Relationship Id="rId365" Type="http://schemas.openxmlformats.org/officeDocument/2006/relationships/hyperlink" Target="https://ref.ly/Esth4:4-Esth4:5" TargetMode="External"/><Relationship Id="rId366" Type="http://schemas.openxmlformats.org/officeDocument/2006/relationships/hyperlink" Target="https://ref.ly/Esth6:2,Esth6:14" TargetMode="External"/><Relationship Id="rId367" Type="http://schemas.openxmlformats.org/officeDocument/2006/relationships/hyperlink" Target="https://ref.ly/Esth7:9" TargetMode="External"/><Relationship Id="rId368" Type="http://schemas.openxmlformats.org/officeDocument/2006/relationships/hyperlink" Target="https://ref.ly/Acts20:8" TargetMode="External"/><Relationship Id="rId369" Type="http://schemas.openxmlformats.org/officeDocument/2006/relationships/hyperlink" Target="https://ref.ly/Acts20:9-Acts20:10" TargetMode="External"/><Relationship Id="rId370" Type="http://schemas.openxmlformats.org/officeDocument/2006/relationships/hyperlink" Target="https://ref.ly/2Kgs1:2" TargetMode="External"/><Relationship Id="rId371" Type="http://schemas.openxmlformats.org/officeDocument/2006/relationships/hyperlink" Target="https://ref.ly/1Kgs17:19-1Kgs17:23" TargetMode="External"/><Relationship Id="rId372" Type="http://schemas.openxmlformats.org/officeDocument/2006/relationships/hyperlink" Target="https://ref.ly/2Sam18:33" TargetMode="External"/><Relationship Id="rId373" Type="http://schemas.openxmlformats.org/officeDocument/2006/relationships/hyperlink" Target="https://ref.ly/2Kgs23:12" TargetMode="External"/><Relationship Id="rId374" Type="http://schemas.openxmlformats.org/officeDocument/2006/relationships/hyperlink" Target="https://ref.ly/Mark14:15" TargetMode="External"/><Relationship Id="rId375" Type="http://schemas.openxmlformats.org/officeDocument/2006/relationships/hyperlink" Target="https://ref.ly/Luke22:12" TargetMode="External"/><Relationship Id="rId376" Type="http://schemas.openxmlformats.org/officeDocument/2006/relationships/hyperlink" Target="https://ref.ly/Acts9:36-Acts9:41" TargetMode="External"/><Relationship Id="rId377" Type="http://schemas.openxmlformats.org/officeDocument/2006/relationships/hyperlink" Target="https://ref.ly/Acts17:16-Acts17:34" TargetMode="External"/><Relationship Id="rId378" Type="http://schemas.openxmlformats.org/officeDocument/2006/relationships/hyperlink" Target="https://ref.ly/Acts7:11" TargetMode="External"/><Relationship Id="rId379" Type="http://schemas.openxmlformats.org/officeDocument/2006/relationships/hyperlink" Target="https://ref.ly/Acts13:19" TargetMode="External"/><Relationship Id="rId380" Type="http://schemas.openxmlformats.org/officeDocument/2006/relationships/hyperlink" Target="https://ref.ly/2Sam5:11" TargetMode="External"/><Relationship Id="rId381" Type="http://schemas.openxmlformats.org/officeDocument/2006/relationships/hyperlink" Target="https://ref.ly/1Kgs10:14-1Kgs10:29" TargetMode="External"/><Relationship Id="rId382" Type="http://schemas.openxmlformats.org/officeDocument/2006/relationships/hyperlink" Target="https://ref.ly/Matt17:24" TargetMode="External"/><Relationship Id="rId383" Type="http://schemas.openxmlformats.org/officeDocument/2006/relationships/hyperlink" Target="https://ref.ly/Matt21:12" TargetMode="External"/><Relationship Id="rId384" Type="http://schemas.openxmlformats.org/officeDocument/2006/relationships/hyperlink" Target="https://ref.ly/Matt25:27" TargetMode="External"/><Relationship Id="rId385" Type="http://schemas.openxmlformats.org/officeDocument/2006/relationships/hyperlink" Target="https://ref.ly/Mark11:15" TargetMode="External"/><Relationship Id="rId386" Type="http://schemas.openxmlformats.org/officeDocument/2006/relationships/hyperlink" Target="https://ref.ly/Luke19:23" TargetMode="External"/><Relationship Id="rId387" Type="http://schemas.openxmlformats.org/officeDocument/2006/relationships/hyperlink" Target="https://ref.ly/John2:14-John2:15" TargetMode="External"/><Relationship Id="rId388" Type="http://schemas.openxmlformats.org/officeDocument/2006/relationships/hyperlink" Target="https://ref.ly/Exod22:25" TargetMode="External"/><Relationship Id="rId389" Type="http://schemas.openxmlformats.org/officeDocument/2006/relationships/hyperlink" Target="https://ref.ly/Deut15:1-Deut15:18" TargetMode="External"/><Relationship Id="rId390" Type="http://schemas.openxmlformats.org/officeDocument/2006/relationships/hyperlink" Target="https://ref.ly/Neh5:6-Neh5:13" TargetMode="External"/><Relationship Id="rId391" Type="http://schemas.openxmlformats.org/officeDocument/2006/relationships/hyperlink" Target="https://ref.ly/Ezek18:8,Ezek18:13,Ezek18:17" TargetMode="External"/><Relationship Id="rId392" Type="http://schemas.openxmlformats.org/officeDocument/2006/relationships/hyperlink" Target="https://ref.ly/Ezek22:12" TargetMode="External"/><Relationship Id="rId393" Type="http://schemas.openxmlformats.org/officeDocument/2006/relationships/hyperlink" Target="https://ref.ly/Ps109:11" TargetMode="External"/><Relationship Id="rId394" Type="http://schemas.openxmlformats.org/officeDocument/2006/relationships/hyperlink" Target="https://ref.ly/Isa24:2" TargetMode="External"/><Relationship Id="rId395" Type="http://schemas.openxmlformats.org/officeDocument/2006/relationships/hyperlink" Target="https://ref.ly/Isa50:1" TargetMode="External"/><Relationship Id="rId396" Type="http://schemas.openxmlformats.org/officeDocument/2006/relationships/hyperlink" Target="https://ref.ly/Luke7:41-Luke7:42" TargetMode="External"/><Relationship Id="rId397" Type="http://schemas.openxmlformats.org/officeDocument/2006/relationships/hyperlink" Target="https://ref.ly/Gen1:1-Gen1:2,Gen1:6-Gen1:7" TargetMode="External"/><Relationship Id="rId398" Type="http://schemas.openxmlformats.org/officeDocument/2006/relationships/hyperlink" Target="https://ref.ly/Exod36:38" TargetMode="External"/><Relationship Id="rId399" Type="http://schemas.openxmlformats.org/officeDocument/2006/relationships/hyperlink" Target="https://ref.ly/1Kgs7:16-1Kgs7:22,1Kgs7:40-1Kgs7:42" TargetMode="External"/><Relationship Id="rId400" Type="http://schemas.openxmlformats.org/officeDocument/2006/relationships/hyperlink" Target="https://ref.ly/Gen11:31" TargetMode="External"/><Relationship Id="rId401" Type="http://schemas.openxmlformats.org/officeDocument/2006/relationships/hyperlink" Target="https://ref.ly/Gen12:1-Gen12:4" TargetMode="External"/><Relationship Id="rId402" Type="http://schemas.openxmlformats.org/officeDocument/2006/relationships/hyperlink" Target="https://ref.ly/Gen27:42-Gen27:43" TargetMode="External"/><Relationship Id="rId403" Type="http://schemas.openxmlformats.org/officeDocument/2006/relationships/hyperlink" Target="https://ref.ly/Gen30:43" TargetMode="External"/><Relationship Id="rId404" Type="http://schemas.openxmlformats.org/officeDocument/2006/relationships/hyperlink" Target="https://ref.ly/Gen11:27-Gen11:29" TargetMode="External"/><Relationship Id="rId405" Type="http://schemas.openxmlformats.org/officeDocument/2006/relationships/hyperlink" Target="https://ref.ly/Gen24:10" TargetMode="External"/><Relationship Id="rId406" Type="http://schemas.openxmlformats.org/officeDocument/2006/relationships/hyperlink" Target="https://ref.ly/Gen27:43" TargetMode="External"/><Relationship Id="rId407" Type="http://schemas.openxmlformats.org/officeDocument/2006/relationships/hyperlink" Target="https://ref.ly/Acts7:2,Acts7:4" TargetMode="External"/><Relationship Id="rId408" Type="http://schemas.openxmlformats.org/officeDocument/2006/relationships/hyperlink" Target="https://ref.ly/2Kgs12:11" TargetMode="External"/><Relationship Id="rId409" Type="http://schemas.openxmlformats.org/officeDocument/2006/relationships/hyperlink" Target="https://ref.ly/2Kgs22:6" TargetMode="External"/><Relationship Id="rId410" Type="http://schemas.openxmlformats.org/officeDocument/2006/relationships/hyperlink" Target="https://ref.ly/1Chr14:1" TargetMode="External"/><Relationship Id="rId411" Type="http://schemas.openxmlformats.org/officeDocument/2006/relationships/hyperlink" Target="https://ref.ly/1Chr22:15" TargetMode="External"/><Relationship Id="rId412" Type="http://schemas.openxmlformats.org/officeDocument/2006/relationships/hyperlink" Target="https://ref.ly/2Chr24:12" TargetMode="External"/><Relationship Id="rId413" Type="http://schemas.openxmlformats.org/officeDocument/2006/relationships/hyperlink" Target="https://ref.ly/2Chr34:11" TargetMode="External"/><Relationship Id="rId414" Type="http://schemas.openxmlformats.org/officeDocument/2006/relationships/hyperlink" Target="https://ref.ly/Ezra3:7" TargetMode="External"/><Relationship Id="rId415" Type="http://schemas.openxmlformats.org/officeDocument/2006/relationships/hyperlink" Target="https://ref.ly/Matt13:55" TargetMode="External"/><Relationship Id="rId416" Type="http://schemas.openxmlformats.org/officeDocument/2006/relationships/hyperlink" Target="https://ref.ly/Mark6:3" TargetMode="External"/><Relationship Id="rId417" Type="http://schemas.openxmlformats.org/officeDocument/2006/relationships/hyperlink" Target="https://ref.ly/Acts7:2-Acts7:4" TargetMode="External"/><Relationship Id="rId418" Type="http://schemas.openxmlformats.org/officeDocument/2006/relationships/hyperlink" Target="https://ref.ly/Gen10:9" TargetMode="External"/><Relationship Id="rId419" Type="http://schemas.openxmlformats.org/officeDocument/2006/relationships/hyperlink" Target="https://ref.ly/Gen25:27" TargetMode="External"/><Relationship Id="rId420" Type="http://schemas.openxmlformats.org/officeDocument/2006/relationships/hyperlink" Target="https://ref.ly/Deut14:4-Deut14:6" TargetMode="External"/><Relationship Id="rId421" Type="http://schemas.openxmlformats.org/officeDocument/2006/relationships/hyperlink" Target="https://ref.ly/1Kgs4:23" TargetMode="External"/><Relationship Id="rId422" Type="http://schemas.openxmlformats.org/officeDocument/2006/relationships/hyperlink" Target="https://ref.ly/1Sam26:20" TargetMode="External"/><Relationship Id="rId423" Type="http://schemas.openxmlformats.org/officeDocument/2006/relationships/hyperlink" Target="https://ref.ly/Deut14:11-Deut14:18" TargetMode="External"/><Relationship Id="rId424" Type="http://schemas.openxmlformats.org/officeDocument/2006/relationships/hyperlink" Target="https://ref.ly/Prov12:27" TargetMode="External"/><Relationship Id="rId425" Type="http://schemas.openxmlformats.org/officeDocument/2006/relationships/hyperlink" Target="https://ref.ly/Judg14:6" TargetMode="External"/><Relationship Id="rId426" Type="http://schemas.openxmlformats.org/officeDocument/2006/relationships/hyperlink" Target="https://ref.ly/1Sam17:34-1Sam17:37" TargetMode="External"/><Relationship Id="rId427" Type="http://schemas.openxmlformats.org/officeDocument/2006/relationships/hyperlink" Target="https://ref.ly/2Sam23:20" TargetMode="External"/><Relationship Id="rId428" Type="http://schemas.openxmlformats.org/officeDocument/2006/relationships/hyperlink" Target="https://ref.ly/1Sam17:40" TargetMode="External"/><Relationship Id="rId429" Type="http://schemas.openxmlformats.org/officeDocument/2006/relationships/hyperlink" Target="https://ref.ly/Ps23:4" TargetMode="External"/><Relationship Id="rId430" Type="http://schemas.openxmlformats.org/officeDocument/2006/relationships/hyperlink" Target="https://ref.ly/Gen27:3" TargetMode="External"/><Relationship Id="rId431" Type="http://schemas.openxmlformats.org/officeDocument/2006/relationships/hyperlink" Target="https://ref.ly/Job41:29" TargetMode="External"/><Relationship Id="rId432" Type="http://schemas.openxmlformats.org/officeDocument/2006/relationships/hyperlink" Target="https://ref.ly/Job19:6" TargetMode="External"/><Relationship Id="rId433" Type="http://schemas.openxmlformats.org/officeDocument/2006/relationships/hyperlink" Target="https://ref.ly/Ps91:3" TargetMode="External"/><Relationship Id="rId434" Type="http://schemas.openxmlformats.org/officeDocument/2006/relationships/hyperlink" Target="https://ref.ly/Ps7:15" TargetMode="External"/><Relationship Id="rId435" Type="http://schemas.openxmlformats.org/officeDocument/2006/relationships/hyperlink" Target="https://ref.ly/Ps35:7" TargetMode="External"/><Relationship Id="rId436" Type="http://schemas.openxmlformats.org/officeDocument/2006/relationships/hyperlink" Target="https://ref.ly/Prov22:14" TargetMode="External"/><Relationship Id="rId437" Type="http://schemas.openxmlformats.org/officeDocument/2006/relationships/hyperlink" Target="https://ref.ly/Prov26:27" TargetMode="External"/><Relationship Id="rId438" Type="http://schemas.openxmlformats.org/officeDocument/2006/relationships/hyperlink" Target="https://ref.ly/Isa24:17-Isa24:18" TargetMode="External"/><Relationship Id="rId439" Type="http://schemas.openxmlformats.org/officeDocument/2006/relationships/hyperlink" Target="https://ref.ly/Amos3:5" TargetMode="External"/><Relationship Id="rId440" Type="http://schemas.openxmlformats.org/officeDocument/2006/relationships/hyperlink" Target="https://ref.ly/Ps69:22" TargetMode="External"/><Relationship Id="rId441" Type="http://schemas.openxmlformats.org/officeDocument/2006/relationships/hyperlink" Target="https://ref.ly/Hos9:8" TargetMode="External"/><Relationship Id="rId442" Type="http://schemas.openxmlformats.org/officeDocument/2006/relationships/hyperlink" Target="https://ref.ly/Ps140:5" TargetMode="External"/><Relationship Id="rId443" Type="http://schemas.openxmlformats.org/officeDocument/2006/relationships/hyperlink" Target="https://ref.ly/Jer5:26" TargetMode="External"/><Relationship Id="rId444" Type="http://schemas.openxmlformats.org/officeDocument/2006/relationships/hyperlink" Target="https://ref.ly/Jer16:16" TargetMode="External"/><Relationship Id="rId445" Type="http://schemas.openxmlformats.org/officeDocument/2006/relationships/hyperlink" Target="https://ref.ly/Ezek19:8" TargetMode="External"/><Relationship Id="rId446" Type="http://schemas.openxmlformats.org/officeDocument/2006/relationships/hyperlink" Target="https://ref.ly/Gen9:5-Gen9:6" TargetMode="External"/><Relationship Id="rId447" Type="http://schemas.openxmlformats.org/officeDocument/2006/relationships/hyperlink" Target="https://ref.ly/Rom13:1-Rom13:5" TargetMode="External"/><Relationship Id="rId448" Type="http://schemas.openxmlformats.org/officeDocument/2006/relationships/hyperlink" Target="https://ref.ly/Rom5:8" TargetMode="External"/><Relationship Id="rId449" Type="http://schemas.openxmlformats.org/officeDocument/2006/relationships/hyperlink" Target="https://ref.ly/Gal3:13" TargetMode="External"/><Relationship Id="rId450" Type="http://schemas.openxmlformats.org/officeDocument/2006/relationships/hyperlink" Target="https://ref.ly/Matt9:18-Matt9:26" TargetMode="External"/><Relationship Id="rId451" Type="http://schemas.openxmlformats.org/officeDocument/2006/relationships/hyperlink" Target="https://ref.ly/Mark5:21-Mark5:43" TargetMode="External"/><Relationship Id="rId452" Type="http://schemas.openxmlformats.org/officeDocument/2006/relationships/hyperlink" Target="https://ref.ly/Luke8:41-Luke8:56" TargetMode="External"/><Relationship Id="rId453" Type="http://schemas.openxmlformats.org/officeDocument/2006/relationships/hyperlink" Target="https://ref.ly/Luke13:14" TargetMode="External"/><Relationship Id="rId454" Type="http://schemas.openxmlformats.org/officeDocument/2006/relationships/hyperlink" Target="https://ref.ly/Acts13:15" TargetMode="External"/><Relationship Id="rId455" Type="http://schemas.openxmlformats.org/officeDocument/2006/relationships/hyperlink" Target="https://ref.ly/Acts18:8" TargetMode="External"/><Relationship Id="rId456" Type="http://schemas.openxmlformats.org/officeDocument/2006/relationships/hyperlink" Target="https://ref.ly/Deut6:4" TargetMode="External"/><Relationship Id="rId457" Type="http://schemas.openxmlformats.org/officeDocument/2006/relationships/hyperlink" Target="https://ref.ly/Deut6:4-Deut6:9" TargetMode="External"/><Relationship Id="rId458" Type="http://schemas.openxmlformats.org/officeDocument/2006/relationships/hyperlink" Target="https://ref.ly/Mark12:29" TargetMode="External"/><Relationship Id="rId459" Type="http://schemas.openxmlformats.org/officeDocument/2006/relationships/hyperlink" Target="https://ref.ly/Exod16:27-Exod16:30" TargetMode="External"/><Relationship Id="rId460" Type="http://schemas.openxmlformats.org/officeDocument/2006/relationships/hyperlink" Target="https://ref.ly/Josh3:4" TargetMode="External"/><Relationship Id="rId461" Type="http://schemas.openxmlformats.org/officeDocument/2006/relationships/hyperlink" Target="https://ref.ly/Num35:4-Num35:5" TargetMode="External"/><Relationship Id="rId462" Type="http://schemas.openxmlformats.org/officeDocument/2006/relationships/hyperlink" Target="https://ref.ly/Acts1:12" TargetMode="External"/><Relationship Id="rId463" Type="http://schemas.openxmlformats.org/officeDocument/2006/relationships/hyperlink" Target="https://ref.ly/Gen14:5-Gen14:6" TargetMode="External"/><Relationship Id="rId464" Type="http://schemas.openxmlformats.org/officeDocument/2006/relationships/hyperlink" Target="https://ref.ly/Gen35:8" TargetMode="External"/><Relationship Id="rId465" Type="http://schemas.openxmlformats.org/officeDocument/2006/relationships/hyperlink" Target="https://ref.ly/Gen13:18" TargetMode="External"/><Relationship Id="rId466" Type="http://schemas.openxmlformats.org/officeDocument/2006/relationships/hyperlink" Target="https://ref.ly/Ezek1:5-Ezek1:24" TargetMode="External"/><Relationship Id="rId467" Type="http://schemas.openxmlformats.org/officeDocument/2006/relationships/hyperlink" Target="https://ref.ly/Ezek10:2-Ezek10:22" TargetMode="External"/><Relationship Id="rId468" Type="http://schemas.openxmlformats.org/officeDocument/2006/relationships/hyperlink" Target="https://ref.ly/Ezek28:13-Ezek28:16" TargetMode="External"/><Relationship Id="rId469" Type="http://schemas.openxmlformats.org/officeDocument/2006/relationships/hyperlink" Target="https://ref.ly/Ezek41:18" TargetMode="External"/><Relationship Id="rId470" Type="http://schemas.openxmlformats.org/officeDocument/2006/relationships/hyperlink" Target="https://ref.ly/Ezek1:10" TargetMode="External"/><Relationship Id="rId471" Type="http://schemas.openxmlformats.org/officeDocument/2006/relationships/hyperlink" Target="https://ref.ly/Ezek10:14" TargetMode="External"/><Relationship Id="rId472" Type="http://schemas.openxmlformats.org/officeDocument/2006/relationships/hyperlink" Target="https://ref.ly/Ezek1:7" TargetMode="External"/><Relationship Id="rId473" Type="http://schemas.openxmlformats.org/officeDocument/2006/relationships/hyperlink" Target="https://ref.ly/Rev4:6-Rev4:9" TargetMode="External"/><Relationship Id="rId474" Type="http://schemas.openxmlformats.org/officeDocument/2006/relationships/hyperlink" Target="https://ref.ly/Rev5:6-Rev5:14" TargetMode="External"/><Relationship Id="rId475" Type="http://schemas.openxmlformats.org/officeDocument/2006/relationships/hyperlink" Target="https://ref.ly/Rev6:1-Rev6:8" TargetMode="External"/><Relationship Id="rId476" Type="http://schemas.openxmlformats.org/officeDocument/2006/relationships/hyperlink" Target="https://ref.ly/Rev7:1-Rev7:11" TargetMode="External"/><Relationship Id="rId477" Type="http://schemas.openxmlformats.org/officeDocument/2006/relationships/hyperlink" Target="https://ref.ly/Rev14:3" TargetMode="External"/><Relationship Id="rId478" Type="http://schemas.openxmlformats.org/officeDocument/2006/relationships/hyperlink" Target="https://ref.ly/Rev15:7" TargetMode="External"/><Relationship Id="rId479" Type="http://schemas.openxmlformats.org/officeDocument/2006/relationships/hyperlink" Target="https://ref.ly/Rev19:4" TargetMode="External"/><Relationship Id="rId480" Type="http://schemas.openxmlformats.org/officeDocument/2006/relationships/hyperlink" Target="https://ref.ly/Gen3:24" TargetMode="External"/><Relationship Id="rId481" Type="http://schemas.openxmlformats.org/officeDocument/2006/relationships/hyperlink" Target="https://ref.ly/Ezek10:1-Ezek10:22" TargetMode="External"/><Relationship Id="rId482" Type="http://schemas.openxmlformats.org/officeDocument/2006/relationships/hyperlink" Target="https://ref.ly/Ezek10:2,Ezek10:7" TargetMode="External"/><Relationship Id="rId483" Type="http://schemas.openxmlformats.org/officeDocument/2006/relationships/hyperlink" Target="https://ref.ly/1Sam4:4" TargetMode="External"/><Relationship Id="rId484" Type="http://schemas.openxmlformats.org/officeDocument/2006/relationships/hyperlink" Target="https://ref.ly/2Sam6:2" TargetMode="External"/><Relationship Id="rId485" Type="http://schemas.openxmlformats.org/officeDocument/2006/relationships/hyperlink" Target="https://ref.ly/Exod25:22" TargetMode="External"/><Relationship Id="rId486" Type="http://schemas.openxmlformats.org/officeDocument/2006/relationships/hyperlink" Target="https://ref.ly/Ezek1:26" TargetMode="External"/><Relationship Id="rId487" Type="http://schemas.openxmlformats.org/officeDocument/2006/relationships/hyperlink" Target="https://ref.ly/Ezek10:1" TargetMode="External"/><Relationship Id="rId488" Type="http://schemas.openxmlformats.org/officeDocument/2006/relationships/hyperlink" Target="https://ref.ly/Ps104:3" TargetMode="External"/><Relationship Id="rId489" Type="http://schemas.openxmlformats.org/officeDocument/2006/relationships/hyperlink" Target="https://ref.ly/Isa19:1" TargetMode="External"/><Relationship Id="rId490" Type="http://schemas.openxmlformats.org/officeDocument/2006/relationships/hyperlink" Target="https://ref.ly/2Sam22:11" TargetMode="External"/><Relationship Id="rId491" Type="http://schemas.openxmlformats.org/officeDocument/2006/relationships/hyperlink" Target="https://ref.ly/Ps18:10" TargetMode="External"/><Relationship Id="rId492" Type="http://schemas.openxmlformats.org/officeDocument/2006/relationships/hyperlink" Target="https://ref.ly/Exod25:18-Exod25:20" TargetMode="External"/><Relationship Id="rId493" Type="http://schemas.openxmlformats.org/officeDocument/2006/relationships/hyperlink" Target="https://ref.ly/Exod37:7-Exod37:9" TargetMode="External"/><Relationship Id="rId494" Type="http://schemas.openxmlformats.org/officeDocument/2006/relationships/hyperlink" Target="https://ref.ly/1Kgs7:29,1Kgs7:36" TargetMode="External"/><Relationship Id="rId495" Type="http://schemas.openxmlformats.org/officeDocument/2006/relationships/hyperlink" Target="https://ref.ly/Ezek41:17-Ezek41:20" TargetMode="External"/><Relationship Id="rId496" Type="http://schemas.openxmlformats.org/officeDocument/2006/relationships/hyperlink" Target="https://ref.ly/Jdt4:4" TargetMode="External"/><Relationship Id="rId497" Type="http://schemas.openxmlformats.org/officeDocument/2006/relationships/hyperlink" Target="https://ref.ly/Gen14:15" TargetMode="External"/><Relationship Id="rId498" Type="http://schemas.openxmlformats.org/officeDocument/2006/relationships/hyperlink" Target="https://ref.ly/Jdt15:4-Jdt15:5" TargetMode="External"/><Relationship Id="rId499" Type="http://schemas.openxmlformats.org/officeDocument/2006/relationships/hyperlink" Target="https://ref.ly/Acts11:26" TargetMode="External"/><Relationship Id="rId500" Type="http://schemas.openxmlformats.org/officeDocument/2006/relationships/hyperlink" Target="https://ref.ly/Acts26:28" TargetMode="External"/><Relationship Id="rId501" Type="http://schemas.openxmlformats.org/officeDocument/2006/relationships/hyperlink" Target="https://ref.ly/1Pet4:16" TargetMode="External"/><Relationship Id="rId502" Type="http://schemas.openxmlformats.org/officeDocument/2006/relationships/hyperlink" Target="https://ref.ly/John1:41" TargetMode="External"/><Relationship Id="rId503" Type="http://schemas.openxmlformats.org/officeDocument/2006/relationships/hyperlink" Target="https://ref.ly/Matt1:1" TargetMode="External"/><Relationship Id="rId504" Type="http://schemas.openxmlformats.org/officeDocument/2006/relationships/hyperlink" Target="https://ref.ly/Mark1:1" TargetMode="External"/><Relationship Id="rId505" Type="http://schemas.openxmlformats.org/officeDocument/2006/relationships/hyperlink" Target="https://ref.ly/Rom1:4" TargetMode="External"/><Relationship Id="rId506" Type="http://schemas.openxmlformats.org/officeDocument/2006/relationships/hyperlink" Target="https://ref.ly/Rom1:1" TargetMode="External"/><Relationship Id="rId507" Type="http://schemas.openxmlformats.org/officeDocument/2006/relationships/hyperlink" Target="https://ref.ly/1Cor1:1" TargetMode="External"/><Relationship Id="rId508" Type="http://schemas.openxmlformats.org/officeDocument/2006/relationships/hyperlink" Target="https://ref.ly/Rom7:4" TargetMode="External"/><Relationship Id="rId509" Type="http://schemas.openxmlformats.org/officeDocument/2006/relationships/hyperlink" Target="https://ref.ly/Rom16:18" TargetMode="External"/><Relationship Id="rId510" Type="http://schemas.openxmlformats.org/officeDocument/2006/relationships/hyperlink" Target="https://ref.ly/John20:31" TargetMode="External"/><Relationship Id="rId511" Type="http://schemas.openxmlformats.org/officeDocument/2006/relationships/hyperlink" Target="https://ref.ly/Rom15:3" TargetMode="External"/><Relationship Id="rId512" Type="http://schemas.openxmlformats.org/officeDocument/2006/relationships/hyperlink" Target="https://ref.ly/Heb3:6" TargetMode="External"/><Relationship Id="rId513" Type="http://schemas.openxmlformats.org/officeDocument/2006/relationships/hyperlink" Target="https://ref.ly/Heb5:5" TargetMode="External"/><Relationship Id="rId514" Type="http://schemas.openxmlformats.org/officeDocument/2006/relationships/hyperlink" Target="https://ref.ly/1Pet1:11,1Pet1:19" TargetMode="External"/><Relationship Id="rId515" Type="http://schemas.openxmlformats.org/officeDocument/2006/relationships/hyperlink" Target="https://ref.ly/Matt11:14" TargetMode="External"/><Relationship Id="rId516" Type="http://schemas.openxmlformats.org/officeDocument/2006/relationships/hyperlink" Target="https://ref.ly/Matt3:16-Matt4:17" TargetMode="External"/><Relationship Id="rId517" Type="http://schemas.openxmlformats.org/officeDocument/2006/relationships/hyperlink" Target="https://ref.ly/John1:20" TargetMode="External"/><Relationship Id="rId518" Type="http://schemas.openxmlformats.org/officeDocument/2006/relationships/hyperlink" Target="https://ref.ly/Luke3:14-Luke3:17" TargetMode="External"/><Relationship Id="rId519" Type="http://schemas.openxmlformats.org/officeDocument/2006/relationships/hyperlink" Target="https://ref.ly/Mark1:24" TargetMode="External"/><Relationship Id="rId520" Type="http://schemas.openxmlformats.org/officeDocument/2006/relationships/hyperlink" Target="https://ref.ly/Matt8:29" TargetMode="External"/><Relationship Id="rId521" Type="http://schemas.openxmlformats.org/officeDocument/2006/relationships/hyperlink" Target="https://ref.ly/John6:14,John6:32" TargetMode="External"/><Relationship Id="rId522" Type="http://schemas.openxmlformats.org/officeDocument/2006/relationships/hyperlink" Target="https://ref.ly/John6:66" TargetMode="External"/><Relationship Id="rId523" Type="http://schemas.openxmlformats.org/officeDocument/2006/relationships/hyperlink" Target="https://ref.ly/John6:69" TargetMode="External"/><Relationship Id="rId524" Type="http://schemas.openxmlformats.org/officeDocument/2006/relationships/hyperlink" Target="https://ref.ly/Matt16:16" TargetMode="External"/><Relationship Id="rId525" Type="http://schemas.openxmlformats.org/officeDocument/2006/relationships/hyperlink" Target="https://ref.ly/Matt26:63-Matt26:64,Matt26:68" TargetMode="External"/><Relationship Id="rId526" Type="http://schemas.openxmlformats.org/officeDocument/2006/relationships/hyperlink" Target="https://ref.ly/Matt27:11,Matt27:17,Matt27:22,Matt27:37" TargetMode="External"/><Relationship Id="rId527" Type="http://schemas.openxmlformats.org/officeDocument/2006/relationships/hyperlink" Target="https://ref.ly/Acts2:36" TargetMode="External"/><Relationship Id="rId528" Type="http://schemas.openxmlformats.org/officeDocument/2006/relationships/hyperlink" Target="https://ref.ly/Acts3:18-Acts3:20" TargetMode="External"/><Relationship Id="rId529" Type="http://schemas.openxmlformats.org/officeDocument/2006/relationships/hyperlink" Target="https://ref.ly/Acts9:22" TargetMode="External"/><Relationship Id="rId530" Type="http://schemas.openxmlformats.org/officeDocument/2006/relationships/hyperlink" Target="https://ref.ly/Acts28:23,Acts28:31" TargetMode="External"/><Relationship Id="rId531" Type="http://schemas.openxmlformats.org/officeDocument/2006/relationships/hyperlink" Target="https://ref.ly/1Cor1:23" TargetMode="External"/><Relationship Id="rId532" Type="http://schemas.openxmlformats.org/officeDocument/2006/relationships/hyperlink" Target="https://ref.ly/1John5:1" TargetMode="External"/><Relationship Id="rId533" Type="http://schemas.openxmlformats.org/officeDocument/2006/relationships/hyperlink" Target="https://ref.ly/Luke7:16" TargetMode="External"/><Relationship Id="rId534" Type="http://schemas.openxmlformats.org/officeDocument/2006/relationships/hyperlink" Target="https://ref.ly/1Cor15:25" TargetMode="External"/><Relationship Id="rId535" Type="http://schemas.openxmlformats.org/officeDocument/2006/relationships/hyperlink" Target="https://ref.ly/Heb7:22-Heb7:28" TargetMode="External"/><Relationship Id="rId536" Type="http://schemas.openxmlformats.org/officeDocument/2006/relationships/hyperlink" Target="https://ref.ly/Rev19:16" TargetMode="External"/><Relationship Id="rId537" Type="http://schemas.openxmlformats.org/officeDocument/2006/relationships/hyperlink" Target="https://ref.ly/Acts13:33" TargetMode="External"/><Relationship Id="rId538" Type="http://schemas.openxmlformats.org/officeDocument/2006/relationships/hyperlink" Target="https://ref.ly/John8:58" TargetMode="External"/><Relationship Id="rId539" Type="http://schemas.openxmlformats.org/officeDocument/2006/relationships/hyperlink" Target="https://ref.ly/John17:4-John17:5" TargetMode="External"/><Relationship Id="rId540" Type="http://schemas.openxmlformats.org/officeDocument/2006/relationships/hyperlink" Target="https://ref.ly/Phil2:6-Phil2:8" TargetMode="External"/><Relationship Id="rId541" Type="http://schemas.openxmlformats.org/officeDocument/2006/relationships/hyperlink" Target="https://ref.ly/Amos1:1" TargetMode="External"/><Relationship Id="rId542" Type="http://schemas.openxmlformats.org/officeDocument/2006/relationships/hyperlink" Target="https://ref.ly/Zech14:5" TargetMode="External"/><Relationship Id="rId543" Type="http://schemas.openxmlformats.org/officeDocument/2006/relationships/hyperlink" Target="https://ref.ly/Gen1:1-Gen2:13" TargetMode="External"/><Relationship Id="rId544" Type="http://schemas.openxmlformats.org/officeDocument/2006/relationships/hyperlink" Target="https://ref.ly/Gen3:1-Gen3:10" TargetMode="External"/><Relationship Id="rId545" Type="http://schemas.openxmlformats.org/officeDocument/2006/relationships/hyperlink" Target="https://ref.ly/Gen4:1-Gen4:14" TargetMode="External"/><Relationship Id="rId546" Type="http://schemas.openxmlformats.org/officeDocument/2006/relationships/hyperlink" Target="https://ref.ly/Gen6:1-Gen9:29" TargetMode="External"/><Relationship Id="rId547" Type="http://schemas.openxmlformats.org/officeDocument/2006/relationships/hyperlink" Target="https://ref.ly/Gen11:1-Gen11:17" TargetMode="External"/><Relationship Id="rId548" Type="http://schemas.openxmlformats.org/officeDocument/2006/relationships/hyperlink" Target="https://ref.ly/Gen5:1-Gen5:32" TargetMode="External"/><Relationship Id="rId549" Type="http://schemas.openxmlformats.org/officeDocument/2006/relationships/hyperlink" Target="https://ref.ly/Gen11:1-Gen11:32" TargetMode="External"/><Relationship Id="rId550" Type="http://schemas.openxmlformats.org/officeDocument/2006/relationships/hyperlink" Target="https://ref.ly/Gen11:13" TargetMode="External"/><Relationship Id="rId551" Type="http://schemas.openxmlformats.org/officeDocument/2006/relationships/hyperlink" Target="https://ref.ly/Luke3:36" TargetMode="External"/><Relationship Id="rId552" Type="http://schemas.openxmlformats.org/officeDocument/2006/relationships/hyperlink" Target="https://ref.ly/1Chr1:1-1Chr8:40" TargetMode="External"/><Relationship Id="rId553" Type="http://schemas.openxmlformats.org/officeDocument/2006/relationships/hyperlink" Target="https://ref.ly/Gen1:1-Gen11:32" TargetMode="External"/><Relationship Id="rId554" Type="http://schemas.openxmlformats.org/officeDocument/2006/relationships/hyperlink" Target="https://ref.ly/1Kgs6:1" TargetMode="External"/><Relationship Id="rId555" Type="http://schemas.openxmlformats.org/officeDocument/2006/relationships/hyperlink" Target="https://ref.ly/Gen15:13" TargetMode="External"/><Relationship Id="rId556" Type="http://schemas.openxmlformats.org/officeDocument/2006/relationships/hyperlink" Target="https://ref.ly/Exod12:40" TargetMode="External"/><Relationship Id="rId557" Type="http://schemas.openxmlformats.org/officeDocument/2006/relationships/hyperlink" Target="https://ref.ly/Gen12:4" TargetMode="External"/><Relationship Id="rId558" Type="http://schemas.openxmlformats.org/officeDocument/2006/relationships/hyperlink" Target="https://ref.ly/Gen21:5" TargetMode="External"/><Relationship Id="rId559" Type="http://schemas.openxmlformats.org/officeDocument/2006/relationships/hyperlink" Target="https://ref.ly/Gen25:26" TargetMode="External"/><Relationship Id="rId560" Type="http://schemas.openxmlformats.org/officeDocument/2006/relationships/hyperlink" Target="https://ref.ly/Gen47:9" TargetMode="External"/><Relationship Id="rId561" Type="http://schemas.openxmlformats.org/officeDocument/2006/relationships/hyperlink" Target="https://ref.ly/Gal3:15-Gal3:18" TargetMode="External"/><Relationship Id="rId562" Type="http://schemas.openxmlformats.org/officeDocument/2006/relationships/hyperlink" Target="https://ref.ly/Gen50:26" TargetMode="External"/><Relationship Id="rId563" Type="http://schemas.openxmlformats.org/officeDocument/2006/relationships/hyperlink" Target="https://ref.ly/Exod6:16-Exod6:20" TargetMode="External"/><Relationship Id="rId564" Type="http://schemas.openxmlformats.org/officeDocument/2006/relationships/hyperlink" Target="https://ref.ly/Num3:17-Num3:19" TargetMode="External"/><Relationship Id="rId565" Type="http://schemas.openxmlformats.org/officeDocument/2006/relationships/hyperlink" Target="https://ref.ly/Num26:58-Num26:59" TargetMode="External"/><Relationship Id="rId566" Type="http://schemas.openxmlformats.org/officeDocument/2006/relationships/hyperlink" Target="https://ref.ly/1Chr6:1-1Chr6:3" TargetMode="External"/><Relationship Id="rId567" Type="http://schemas.openxmlformats.org/officeDocument/2006/relationships/hyperlink" Target="https://ref.ly/Gen15:16" TargetMode="External"/><Relationship Id="rId568" Type="http://schemas.openxmlformats.org/officeDocument/2006/relationships/hyperlink" Target="https://ref.ly/Gen11:31-Gen12:3" TargetMode="External"/><Relationship Id="rId569" Type="http://schemas.openxmlformats.org/officeDocument/2006/relationships/hyperlink" Target="https://ref.ly/Gen14:1" TargetMode="External"/><Relationship Id="rId570" Type="http://schemas.openxmlformats.org/officeDocument/2006/relationships/hyperlink" Target="https://ref.ly/1Kgs5:18" TargetMode="External"/><Relationship Id="rId571" Type="http://schemas.openxmlformats.org/officeDocument/2006/relationships/hyperlink" Target="https://ref.ly/Judg11:26" TargetMode="External"/><Relationship Id="rId572" Type="http://schemas.openxmlformats.org/officeDocument/2006/relationships/hyperlink" Target="https://ref.ly/1Chr6:3-1Chr6:8" TargetMode="External"/><Relationship Id="rId573" Type="http://schemas.openxmlformats.org/officeDocument/2006/relationships/hyperlink" Target="https://ref.ly/Exod1:11" TargetMode="External"/><Relationship Id="rId574" Type="http://schemas.openxmlformats.org/officeDocument/2006/relationships/hyperlink" Target="https://ref.ly/1Kgs22:51" TargetMode="External"/><Relationship Id="rId575" Type="http://schemas.openxmlformats.org/officeDocument/2006/relationships/hyperlink" Target="https://ref.ly/2Kgs3:1" TargetMode="External"/><Relationship Id="rId576" Type="http://schemas.openxmlformats.org/officeDocument/2006/relationships/hyperlink" Target="https://ref.ly/2Kgs9:24-2Kgs9:27" TargetMode="External"/><Relationship Id="rId577" Type="http://schemas.openxmlformats.org/officeDocument/2006/relationships/hyperlink" Target="https://ref.ly/1Kgs16:15-1Kgs16:18" TargetMode="External"/><Relationship Id="rId578" Type="http://schemas.openxmlformats.org/officeDocument/2006/relationships/hyperlink" Target="https://ref.ly/1Kgs11:42" TargetMode="External"/><Relationship Id="rId579" Type="http://schemas.openxmlformats.org/officeDocument/2006/relationships/hyperlink" Target="https://ref.ly/2Kgs18:13-2Kgs18:16" TargetMode="External"/><Relationship Id="rId580" Type="http://schemas.openxmlformats.org/officeDocument/2006/relationships/hyperlink" Target="https://ref.ly/2Kgs18:13" TargetMode="External"/><Relationship Id="rId581" Type="http://schemas.openxmlformats.org/officeDocument/2006/relationships/hyperlink" Target="https://ref.ly/2Kgs19:9" TargetMode="External"/><Relationship Id="rId582" Type="http://schemas.openxmlformats.org/officeDocument/2006/relationships/hyperlink" Target="https://ref.ly/2Kgs19:35-2Kgs19:37" TargetMode="External"/><Relationship Id="rId583" Type="http://schemas.openxmlformats.org/officeDocument/2006/relationships/hyperlink" Target="https://ref.ly/2Kgs18:10" TargetMode="External"/><Relationship Id="rId584" Type="http://schemas.openxmlformats.org/officeDocument/2006/relationships/hyperlink" Target="https://ref.ly/Isa36:1" TargetMode="External"/><Relationship Id="rId585" Type="http://schemas.openxmlformats.org/officeDocument/2006/relationships/hyperlink" Target="https://ref.ly/2Kgs21:1" TargetMode="External"/><Relationship Id="rId586" Type="http://schemas.openxmlformats.org/officeDocument/2006/relationships/hyperlink" Target="https://ref.ly/2Kgs18:2" TargetMode="External"/><Relationship Id="rId587" Type="http://schemas.openxmlformats.org/officeDocument/2006/relationships/hyperlink" Target="https://ref.ly/2Kgs24:18" TargetMode="External"/><Relationship Id="rId588" Type="http://schemas.openxmlformats.org/officeDocument/2006/relationships/hyperlink" Target="https://ref.ly/2Kgs25:1" TargetMode="External"/><Relationship Id="rId589" Type="http://schemas.openxmlformats.org/officeDocument/2006/relationships/hyperlink" Target="https://ref.ly/2Kgs25:3-2Kgs25:4" TargetMode="External"/><Relationship Id="rId590" Type="http://schemas.openxmlformats.org/officeDocument/2006/relationships/hyperlink" Target="https://ref.ly/Jer52:30" TargetMode="External"/><Relationship Id="rId591" Type="http://schemas.openxmlformats.org/officeDocument/2006/relationships/hyperlink" Target="https://ref.ly/Ezra1:1" TargetMode="External"/><Relationship Id="rId592" Type="http://schemas.openxmlformats.org/officeDocument/2006/relationships/hyperlink" Target="https://ref.ly/Ezra3:6" TargetMode="External"/><Relationship Id="rId593" Type="http://schemas.openxmlformats.org/officeDocument/2006/relationships/hyperlink" Target="https://ref.ly/Ezra3:8" TargetMode="External"/><Relationship Id="rId594" Type="http://schemas.openxmlformats.org/officeDocument/2006/relationships/hyperlink" Target="https://ref.ly/Ezra4:24" TargetMode="External"/><Relationship Id="rId595" Type="http://schemas.openxmlformats.org/officeDocument/2006/relationships/hyperlink" Target="https://ref.ly/Hag1:1,Hag1:15" TargetMode="External"/><Relationship Id="rId596" Type="http://schemas.openxmlformats.org/officeDocument/2006/relationships/hyperlink" Target="https://ref.ly/Ezra6:15" TargetMode="External"/><Relationship Id="rId597" Type="http://schemas.openxmlformats.org/officeDocument/2006/relationships/hyperlink" Target="https://ref.ly/Matt2:1" TargetMode="External"/><Relationship Id="rId598" Type="http://schemas.openxmlformats.org/officeDocument/2006/relationships/hyperlink" Target="https://ref.ly/Luke2:1-Luke2:2" TargetMode="External"/><Relationship Id="rId599" Type="http://schemas.openxmlformats.org/officeDocument/2006/relationships/hyperlink" Target="https://ref.ly/Luke2:2" TargetMode="External"/><Relationship Id="rId600" Type="http://schemas.openxmlformats.org/officeDocument/2006/relationships/hyperlink" Target="https://ref.ly/Matt2:16" TargetMode="External"/><Relationship Id="rId601" Type="http://schemas.openxmlformats.org/officeDocument/2006/relationships/hyperlink" Target="https://ref.ly/Luke3:23" TargetMode="External"/><Relationship Id="rId602" Type="http://schemas.openxmlformats.org/officeDocument/2006/relationships/hyperlink" Target="https://ref.ly/Luke3:1-Luke3:3" TargetMode="External"/><Relationship Id="rId603" Type="http://schemas.openxmlformats.org/officeDocument/2006/relationships/hyperlink" Target="https://ref.ly/Matt28:1" TargetMode="External"/><Relationship Id="rId604" Type="http://schemas.openxmlformats.org/officeDocument/2006/relationships/hyperlink" Target="https://ref.ly/Mark16:1" TargetMode="External"/><Relationship Id="rId605" Type="http://schemas.openxmlformats.org/officeDocument/2006/relationships/hyperlink" Target="https://ref.ly/Luke24:1" TargetMode="External"/><Relationship Id="rId606" Type="http://schemas.openxmlformats.org/officeDocument/2006/relationships/hyperlink" Target="https://ref.ly/1Cor15:4" TargetMode="External"/><Relationship Id="rId607" Type="http://schemas.openxmlformats.org/officeDocument/2006/relationships/hyperlink" Target="https://ref.ly/Matt26:19" TargetMode="External"/><Relationship Id="rId608" Type="http://schemas.openxmlformats.org/officeDocument/2006/relationships/hyperlink" Target="https://ref.ly/Mark14:12" TargetMode="External"/><Relationship Id="rId609" Type="http://schemas.openxmlformats.org/officeDocument/2006/relationships/hyperlink" Target="https://ref.ly/Luke22:15" TargetMode="External"/><Relationship Id="rId610" Type="http://schemas.openxmlformats.org/officeDocument/2006/relationships/hyperlink" Target="https://ref.ly/Exod12:1-Exod15:27" TargetMode="External"/><Relationship Id="rId611" Type="http://schemas.openxmlformats.org/officeDocument/2006/relationships/hyperlink" Target="https://ref.ly/John13:1" TargetMode="External"/><Relationship Id="rId612" Type="http://schemas.openxmlformats.org/officeDocument/2006/relationships/hyperlink" Target="https://ref.ly/John19:14" TargetMode="External"/><Relationship Id="rId613" Type="http://schemas.openxmlformats.org/officeDocument/2006/relationships/hyperlink" Target="https://ref.ly/John19:36" TargetMode="External"/><Relationship Id="rId614" Type="http://schemas.openxmlformats.org/officeDocument/2006/relationships/hyperlink" Target="https://ref.ly/1Cor5:7" TargetMode="External"/><Relationship Id="rId615" Type="http://schemas.openxmlformats.org/officeDocument/2006/relationships/hyperlink" Target="https://ref.ly/John2:13" TargetMode="External"/><Relationship Id="rId616" Type="http://schemas.openxmlformats.org/officeDocument/2006/relationships/hyperlink" Target="https://ref.ly/John6:4" TargetMode="External"/><Relationship Id="rId617" Type="http://schemas.openxmlformats.org/officeDocument/2006/relationships/hyperlink" Target="https://ref.ly/John5:1" TargetMode="External"/><Relationship Id="rId618" Type="http://schemas.openxmlformats.org/officeDocument/2006/relationships/hyperlink" Target="https://ref.ly/Acts1:3" TargetMode="External"/><Relationship Id="rId619" Type="http://schemas.openxmlformats.org/officeDocument/2006/relationships/hyperlink" Target="https://ref.ly/Acts2:1" TargetMode="External"/><Relationship Id="rId620" Type="http://schemas.openxmlformats.org/officeDocument/2006/relationships/hyperlink" Target="https://ref.ly/Deut16:9-Deut16:12" TargetMode="External"/><Relationship Id="rId621" Type="http://schemas.openxmlformats.org/officeDocument/2006/relationships/hyperlink" Target="https://ref.ly/Acts11:28-Acts11:29" TargetMode="External"/><Relationship Id="rId622" Type="http://schemas.openxmlformats.org/officeDocument/2006/relationships/hyperlink" Target="https://ref.ly/Lev25:2-Lev25:7" TargetMode="External"/><Relationship Id="rId623" Type="http://schemas.openxmlformats.org/officeDocument/2006/relationships/hyperlink" Target="https://ref.ly/Acts12:20-Acts12:23" TargetMode="External"/><Relationship Id="rId624" Type="http://schemas.openxmlformats.org/officeDocument/2006/relationships/hyperlink" Target="https://ref.ly/Acts12:1-Acts12:24" TargetMode="External"/><Relationship Id="rId625" Type="http://schemas.openxmlformats.org/officeDocument/2006/relationships/hyperlink" Target="https://ref.ly/Acts12:23" TargetMode="External"/><Relationship Id="rId626" Type="http://schemas.openxmlformats.org/officeDocument/2006/relationships/hyperlink" Target="https://ref.ly/Acts12:2" TargetMode="External"/><Relationship Id="rId627" Type="http://schemas.openxmlformats.org/officeDocument/2006/relationships/hyperlink" Target="https://ref.ly/Acts12:3" TargetMode="External"/><Relationship Id="rId628" Type="http://schemas.openxmlformats.org/officeDocument/2006/relationships/hyperlink" Target="https://ref.ly/Acts12:3-Acts12:17" TargetMode="External"/><Relationship Id="rId629" Type="http://schemas.openxmlformats.org/officeDocument/2006/relationships/hyperlink" Target="https://ref.ly/Acts9:26-Acts0:30" TargetMode="External"/><Relationship Id="rId630" Type="http://schemas.openxmlformats.org/officeDocument/2006/relationships/hyperlink" Target="https://ref.ly/Acts0:15" TargetMode="External"/><Relationship Id="rId631" Type="http://schemas.openxmlformats.org/officeDocument/2006/relationships/hyperlink" Target="https://ref.ly/Gal1:15-Gal2:10" TargetMode="External"/><Relationship Id="rId632" Type="http://schemas.openxmlformats.org/officeDocument/2006/relationships/hyperlink" Target="https://ref.ly/Gal1:18" TargetMode="External"/><Relationship Id="rId633" Type="http://schemas.openxmlformats.org/officeDocument/2006/relationships/hyperlink" Target="https://ref.ly/Gal2:1-Gal2:10" TargetMode="External"/><Relationship Id="rId634" Type="http://schemas.openxmlformats.org/officeDocument/2006/relationships/hyperlink" Target="https://ref.ly/Acts9:26-Acts9:30" TargetMode="External"/><Relationship Id="rId635" Type="http://schemas.openxmlformats.org/officeDocument/2006/relationships/hyperlink" Target="https://ref.ly/Acts11:30" TargetMode="External"/><Relationship Id="rId636" Type="http://schemas.openxmlformats.org/officeDocument/2006/relationships/hyperlink" Target="https://ref.ly/Acts15:1-Acts15:41" TargetMode="External"/><Relationship Id="rId637" Type="http://schemas.openxmlformats.org/officeDocument/2006/relationships/hyperlink" Target="https://ref.ly/Gal1:15-Gal1:24" TargetMode="External"/><Relationship Id="rId638" Type="http://schemas.openxmlformats.org/officeDocument/2006/relationships/hyperlink" Target="https://ref.ly/Gal1:12" TargetMode="External"/><Relationship Id="rId639" Type="http://schemas.openxmlformats.org/officeDocument/2006/relationships/hyperlink" Target="https://ref.ly/Gal2:10" TargetMode="External"/><Relationship Id="rId640" Type="http://schemas.openxmlformats.org/officeDocument/2006/relationships/hyperlink" Target="https://ref.ly/Gal2:11-Gal2:21" TargetMode="External"/><Relationship Id="rId641" Type="http://schemas.openxmlformats.org/officeDocument/2006/relationships/hyperlink" Target="https://ref.ly/Gal1:6" TargetMode="External"/><Relationship Id="rId642" Type="http://schemas.openxmlformats.org/officeDocument/2006/relationships/hyperlink" Target="https://ref.ly/Acts15:1-Acts15:20" TargetMode="External"/><Relationship Id="rId643" Type="http://schemas.openxmlformats.org/officeDocument/2006/relationships/hyperlink" Target="https://ref.ly/Gal2:3-Gal2:5" TargetMode="External"/><Relationship Id="rId644" Type="http://schemas.openxmlformats.org/officeDocument/2006/relationships/hyperlink" Target="https://ref.ly/Acts15:1,Acts15:5" TargetMode="External"/><Relationship Id="rId645" Type="http://schemas.openxmlformats.org/officeDocument/2006/relationships/hyperlink" Target="https://ref.ly/Gal2:1-Gal2:21" TargetMode="External"/><Relationship Id="rId646" Type="http://schemas.openxmlformats.org/officeDocument/2006/relationships/hyperlink" Target="https://ref.ly/Acts12:25" TargetMode="External"/><Relationship Id="rId647" Type="http://schemas.openxmlformats.org/officeDocument/2006/relationships/hyperlink" Target="https://ref.ly/Acts13:1-Acts13:2,Acts13:7" TargetMode="External"/><Relationship Id="rId648" Type="http://schemas.openxmlformats.org/officeDocument/2006/relationships/hyperlink" Target="https://ref.ly/Acts11:25-Acts11:26" TargetMode="External"/><Relationship Id="rId649" Type="http://schemas.openxmlformats.org/officeDocument/2006/relationships/hyperlink" Target="https://ref.ly/Acts13:9,Acts13:13,Acts13:43,Acts13:46,Acts13:50" TargetMode="External"/><Relationship Id="rId650" Type="http://schemas.openxmlformats.org/officeDocument/2006/relationships/hyperlink" Target="https://ref.ly/Acts15:2" TargetMode="External"/><Relationship Id="rId651" Type="http://schemas.openxmlformats.org/officeDocument/2006/relationships/hyperlink" Target="https://ref.ly/Gal2:7-Gal2:8" TargetMode="External"/><Relationship Id="rId652" Type="http://schemas.openxmlformats.org/officeDocument/2006/relationships/hyperlink" Target="https://ref.ly/Gal2:1" TargetMode="External"/><Relationship Id="rId653" Type="http://schemas.openxmlformats.org/officeDocument/2006/relationships/hyperlink" Target="https://ref.ly/Acts18:1" TargetMode="External"/><Relationship Id="rId654" Type="http://schemas.openxmlformats.org/officeDocument/2006/relationships/hyperlink" Target="https://ref.ly/Acts15:40-Acts18:22" TargetMode="External"/><Relationship Id="rId655" Type="http://schemas.openxmlformats.org/officeDocument/2006/relationships/hyperlink" Target="https://ref.ly/Acts18:12-Acts18:17" TargetMode="External"/><Relationship Id="rId656" Type="http://schemas.openxmlformats.org/officeDocument/2006/relationships/hyperlink" Target="https://ref.ly/Acts18:11" TargetMode="External"/><Relationship Id="rId657" Type="http://schemas.openxmlformats.org/officeDocument/2006/relationships/hyperlink" Target="https://ref.ly/Acts24:27" TargetMode="External"/><Relationship Id="rId658" Type="http://schemas.openxmlformats.org/officeDocument/2006/relationships/hyperlink" Target="https://ref.ly/Acts21:33" TargetMode="External"/><Relationship Id="rId659" Type="http://schemas.openxmlformats.org/officeDocument/2006/relationships/hyperlink" Target="https://ref.ly/Acts20:16" TargetMode="External"/><Relationship Id="rId660" Type="http://schemas.openxmlformats.org/officeDocument/2006/relationships/hyperlink" Target="https://ref.ly/Acts20:16-Acts21:33" TargetMode="External"/><Relationship Id="rId661" Type="http://schemas.openxmlformats.org/officeDocument/2006/relationships/hyperlink" Target="https://ref.ly/1Cor16:6" TargetMode="External"/><Relationship Id="rId662" Type="http://schemas.openxmlformats.org/officeDocument/2006/relationships/hyperlink" Target="https://ref.ly/Acts19:1-Acts20:16" TargetMode="External"/><Relationship Id="rId663" Type="http://schemas.openxmlformats.org/officeDocument/2006/relationships/hyperlink" Target="https://ref.ly/Acts25:1-Acts25:12" TargetMode="External"/><Relationship Id="rId664" Type="http://schemas.openxmlformats.org/officeDocument/2006/relationships/hyperlink" Target="https://ref.ly/Acts25:12" TargetMode="External"/><Relationship Id="rId665" Type="http://schemas.openxmlformats.org/officeDocument/2006/relationships/hyperlink" Target="https://ref.ly/Acts27:2" TargetMode="External"/><Relationship Id="rId666" Type="http://schemas.openxmlformats.org/officeDocument/2006/relationships/hyperlink" Target="https://ref.ly/Acts27:8-Acts27:9" TargetMode="External"/><Relationship Id="rId667" Type="http://schemas.openxmlformats.org/officeDocument/2006/relationships/hyperlink" Target="https://ref.ly/Acts27:27-Acts27:44" TargetMode="External"/><Relationship Id="rId668" Type="http://schemas.openxmlformats.org/officeDocument/2006/relationships/hyperlink" Target="https://ref.ly/Acts28:15" TargetMode="External"/><Relationship Id="rId669" Type="http://schemas.openxmlformats.org/officeDocument/2006/relationships/hyperlink" Target="https://ref.ly/Acts28:30" TargetMode="External"/><Relationship Id="rId670" Type="http://schemas.openxmlformats.org/officeDocument/2006/relationships/hyperlink" Target="https://ref.ly/2Tim2:9" TargetMode="External"/><Relationship Id="rId671" Type="http://schemas.openxmlformats.org/officeDocument/2006/relationships/hyperlink" Target="https://ref.ly/2Tim4:6" TargetMode="External"/><Relationship Id="rId672" Type="http://schemas.openxmlformats.org/officeDocument/2006/relationships/hyperlink" Target="https://ref.ly/Mark13:2" TargetMode="External"/><Relationship Id="rId673" Type="http://schemas.openxmlformats.org/officeDocument/2006/relationships/hyperlink" Target="https://ref.ly/Luke21:24" TargetMode="External"/><Relationship Id="rId674" Type="http://schemas.openxmlformats.org/officeDocument/2006/relationships/hyperlink" Target="https://ref.ly/Gen1:1-Gen1:31" TargetMode="External"/><Relationship Id="rId675" Type="http://schemas.openxmlformats.org/officeDocument/2006/relationships/hyperlink" Target="https://ref.ly/Gen2:1-Gen2:25" TargetMode="External"/><Relationship Id="rId676" Type="http://schemas.openxmlformats.org/officeDocument/2006/relationships/hyperlink" Target="https://ref.ly/Gen3:15" TargetMode="External"/><Relationship Id="rId677" Type="http://schemas.openxmlformats.org/officeDocument/2006/relationships/hyperlink" Target="https://ref.ly/Gen3:1-Gen3:24" TargetMode="External"/><Relationship Id="rId678" Type="http://schemas.openxmlformats.org/officeDocument/2006/relationships/hyperlink" Target="https://ref.ly/Ezek27:7" TargetMode="External"/><Relationship Id="rId679" Type="http://schemas.openxmlformats.org/officeDocument/2006/relationships/hyperlink" Target="https://ref.ly/Num24:24" TargetMode="External"/><Relationship Id="rId680" Type="http://schemas.openxmlformats.org/officeDocument/2006/relationships/hyperlink" Target="https://ref.ly/Jer2:10" TargetMode="External"/><Relationship Id="rId681" Type="http://schemas.openxmlformats.org/officeDocument/2006/relationships/hyperlink" Target="https://ref.ly/Dan11:30" TargetMode="External"/><Relationship Id="rId682" Type="http://schemas.openxmlformats.org/officeDocument/2006/relationships/hyperlink" Target="https://ref.ly/1Macc1:1" TargetMode="External"/><Relationship Id="rId683" Type="http://schemas.openxmlformats.org/officeDocument/2006/relationships/hyperlink" Target="https://ref.ly/Isa23:1,Isa23:12" TargetMode="External"/><Relationship Id="rId684" Type="http://schemas.openxmlformats.org/officeDocument/2006/relationships/hyperlink" Target="https://ref.ly/Acts4:36" TargetMode="External"/><Relationship Id="rId685" Type="http://schemas.openxmlformats.org/officeDocument/2006/relationships/hyperlink" Target="https://ref.ly/Acts11:19-Acts11:20" TargetMode="External"/><Relationship Id="rId686" Type="http://schemas.openxmlformats.org/officeDocument/2006/relationships/hyperlink" Target="https://ref.ly/Acts13:4-Acts13:13" TargetMode="External"/><Relationship Id="rId687" Type="http://schemas.openxmlformats.org/officeDocument/2006/relationships/hyperlink" Target="https://ref.ly/Acts15:39" TargetMode="External"/><Relationship Id="rId688" Type="http://schemas.openxmlformats.org/officeDocument/2006/relationships/hyperlink" Target="https://ref.ly/Acts21:3" TargetMode="External"/><Relationship Id="rId689" Type="http://schemas.openxmlformats.org/officeDocument/2006/relationships/hyperlink" Target="https://ref.ly/Acts27:4" TargetMode="External"/><Relationship Id="rId690" Type="http://schemas.openxmlformats.org/officeDocument/2006/relationships/hyperlink" Target="https://ref.ly/2Sam22:8" TargetMode="External"/><Relationship Id="rId691" Type="http://schemas.openxmlformats.org/officeDocument/2006/relationships/hyperlink" Target="https://ref.ly/Ps78:23" TargetMode="External"/><Relationship Id="rId692" Type="http://schemas.openxmlformats.org/officeDocument/2006/relationships/hyperlink" Target="https://ref.ly/Ps8:1-Ps8:9" TargetMode="External"/><Relationship Id="rId693" Type="http://schemas.openxmlformats.org/officeDocument/2006/relationships/hyperlink" Target="https://ref.ly/Ps19:1-Ps19:6" TargetMode="External"/><Relationship Id="rId694" Type="http://schemas.openxmlformats.org/officeDocument/2006/relationships/hyperlink" Target="https://ref.ly/Ps147:8" TargetMode="External"/><Relationship Id="rId695" Type="http://schemas.openxmlformats.org/officeDocument/2006/relationships/hyperlink" Target="https://ref.ly/Zech2:6" TargetMode="External"/><Relationship Id="rId696" Type="http://schemas.openxmlformats.org/officeDocument/2006/relationships/hyperlink" Target="https://ref.ly/Deut11:11" TargetMode="External"/><Relationship Id="rId697" Type="http://schemas.openxmlformats.org/officeDocument/2006/relationships/hyperlink" Target="https://ref.ly/1Sam2:10" TargetMode="External"/><Relationship Id="rId698" Type="http://schemas.openxmlformats.org/officeDocument/2006/relationships/hyperlink" Target="https://ref.ly/Deut33:13" TargetMode="External"/><Relationship Id="rId699" Type="http://schemas.openxmlformats.org/officeDocument/2006/relationships/hyperlink" Target="https://ref.ly/Job38:29" TargetMode="External"/><Relationship Id="rId700" Type="http://schemas.openxmlformats.org/officeDocument/2006/relationships/hyperlink" Target="https://ref.ly/Gen1:26,Gen1:30" TargetMode="External"/><Relationship Id="rId701" Type="http://schemas.openxmlformats.org/officeDocument/2006/relationships/hyperlink" Target="https://ref.ly/Josh10:11" TargetMode="External"/><Relationship Id="rId702" Type="http://schemas.openxmlformats.org/officeDocument/2006/relationships/hyperlink" Target="https://ref.ly/Gen19:24" TargetMode="External"/><Relationship Id="rId703" Type="http://schemas.openxmlformats.org/officeDocument/2006/relationships/hyperlink" Target="https://ref.ly/Matt16:2" TargetMode="External"/><Relationship Id="rId704" Type="http://schemas.openxmlformats.org/officeDocument/2006/relationships/hyperlink" Target="https://ref.ly/Luke4:25" TargetMode="External"/><Relationship Id="rId705" Type="http://schemas.openxmlformats.org/officeDocument/2006/relationships/hyperlink" Target="https://ref.ly/Luke9:58" TargetMode="External"/><Relationship Id="rId706" Type="http://schemas.openxmlformats.org/officeDocument/2006/relationships/hyperlink" Target="https://ref.ly/Gen1:14" TargetMode="External"/><Relationship Id="rId707" Type="http://schemas.openxmlformats.org/officeDocument/2006/relationships/hyperlink" Target="https://ref.ly/Gen15:5" TargetMode="External"/><Relationship Id="rId708" Type="http://schemas.openxmlformats.org/officeDocument/2006/relationships/hyperlink" Target="https://ref.ly/Exod20:4" TargetMode="External"/><Relationship Id="rId709" Type="http://schemas.openxmlformats.org/officeDocument/2006/relationships/hyperlink" Target="https://ref.ly/Jer44:17-Jer44:25" TargetMode="External"/><Relationship Id="rId710" Type="http://schemas.openxmlformats.org/officeDocument/2006/relationships/hyperlink" Target="https://ref.ly/Isa47:13" TargetMode="External"/><Relationship Id="rId711" Type="http://schemas.openxmlformats.org/officeDocument/2006/relationships/hyperlink" Target="https://ref.ly/Deut10:14" TargetMode="External"/><Relationship Id="rId712" Type="http://schemas.openxmlformats.org/officeDocument/2006/relationships/hyperlink" Target="https://ref.ly/1Kgs8:27" TargetMode="External"/><Relationship Id="rId713" Type="http://schemas.openxmlformats.org/officeDocument/2006/relationships/hyperlink" Target="https://ref.ly/Ps68:33" TargetMode="External"/><Relationship Id="rId714" Type="http://schemas.openxmlformats.org/officeDocument/2006/relationships/hyperlink" Target="https://ref.ly/Ps148:4" TargetMode="External"/><Relationship Id="rId715" Type="http://schemas.openxmlformats.org/officeDocument/2006/relationships/hyperlink" Target="https://ref.ly/2Cor12:2" TargetMode="External"/><Relationship Id="rId716" Type="http://schemas.openxmlformats.org/officeDocument/2006/relationships/hyperlink" Target="https://ref.ly/Matt6:9" TargetMode="External"/><Relationship Id="rId717" Type="http://schemas.openxmlformats.org/officeDocument/2006/relationships/hyperlink" Target="https://ref.ly/John3:13" TargetMode="External"/><Relationship Id="rId718" Type="http://schemas.openxmlformats.org/officeDocument/2006/relationships/hyperlink" Target="https://ref.ly/John6:33-John6:51" TargetMode="External"/><Relationship Id="rId719" Type="http://schemas.openxmlformats.org/officeDocument/2006/relationships/hyperlink" Target="https://ref.ly/Matt3:16-Matt3:17" TargetMode="External"/><Relationship Id="rId720" Type="http://schemas.openxmlformats.org/officeDocument/2006/relationships/hyperlink" Target="https://ref.ly/Matt17:5" TargetMode="External"/><Relationship Id="rId721" Type="http://schemas.openxmlformats.org/officeDocument/2006/relationships/hyperlink" Target="https://ref.ly/John12:28" TargetMode="External"/><Relationship Id="rId722" Type="http://schemas.openxmlformats.org/officeDocument/2006/relationships/hyperlink" Target="https://ref.ly/Heb8:1-Heb8:5" TargetMode="External"/><Relationship Id="rId723" Type="http://schemas.openxmlformats.org/officeDocument/2006/relationships/hyperlink" Target="https://ref.ly/Matt23:22" TargetMode="External"/><Relationship Id="rId724" Type="http://schemas.openxmlformats.org/officeDocument/2006/relationships/hyperlink" Target="https://ref.ly/Luke15:18" TargetMode="External"/><Relationship Id="rId725" Type="http://schemas.openxmlformats.org/officeDocument/2006/relationships/hyperlink" Target="https://ref.ly/Acts1:6-Acts1:11" TargetMode="External"/><Relationship Id="rId726" Type="http://schemas.openxmlformats.org/officeDocument/2006/relationships/hyperlink" Target="https://ref.ly/1Cor15:1-1Cor15:11" TargetMode="External"/><Relationship Id="rId727" Type="http://schemas.openxmlformats.org/officeDocument/2006/relationships/hyperlink" Target="https://ref.ly/Eph4:7-Eph4:16" TargetMode="External"/><Relationship Id="rId728" Type="http://schemas.openxmlformats.org/officeDocument/2006/relationships/hyperlink" Target="https://ref.ly/1Tim3:16" TargetMode="External"/><Relationship Id="rId729" Type="http://schemas.openxmlformats.org/officeDocument/2006/relationships/hyperlink" Target="https://ref.ly/Heb7:25" TargetMode="External"/><Relationship Id="rId730" Type="http://schemas.openxmlformats.org/officeDocument/2006/relationships/hyperlink" Target="https://ref.ly/Mark14:62" TargetMode="External"/><Relationship Id="rId731" Type="http://schemas.openxmlformats.org/officeDocument/2006/relationships/hyperlink" Target="https://ref.ly/Phil3:20-Phil3:21" TargetMode="External"/><Relationship Id="rId732" Type="http://schemas.openxmlformats.org/officeDocument/2006/relationships/hyperlink" Target="https://ref.ly/Acts22:28" TargetMode="External"/><Relationship Id="rId733" Type="http://schemas.openxmlformats.org/officeDocument/2006/relationships/hyperlink" Target="https://ref.ly/Col3:1" TargetMode="External"/><Relationship Id="rId734" Type="http://schemas.openxmlformats.org/officeDocument/2006/relationships/hyperlink" Target="https://ref.ly/Eph1:3" TargetMode="External"/><Relationship Id="rId735" Type="http://schemas.openxmlformats.org/officeDocument/2006/relationships/hyperlink" Target="https://ref.ly/Eph1:3,Eph1:20" TargetMode="External"/><Relationship Id="rId736" Type="http://schemas.openxmlformats.org/officeDocument/2006/relationships/hyperlink" Target="https://ref.ly/Eph2:6" TargetMode="External"/><Relationship Id="rId737" Type="http://schemas.openxmlformats.org/officeDocument/2006/relationships/hyperlink" Target="https://ref.ly/Eph3:10" TargetMode="External"/><Relationship Id="rId738" Type="http://schemas.openxmlformats.org/officeDocument/2006/relationships/hyperlink" Target="https://ref.ly/Eph6:12" TargetMode="External"/><Relationship Id="rId739" Type="http://schemas.openxmlformats.org/officeDocument/2006/relationships/hyperlink" Target="https://ref.ly/Heb3:1" TargetMode="External"/><Relationship Id="rId740" Type="http://schemas.openxmlformats.org/officeDocument/2006/relationships/hyperlink" Target="https://ref.ly/Heb6:4" TargetMode="External"/><Relationship Id="rId741" Type="http://schemas.openxmlformats.org/officeDocument/2006/relationships/hyperlink" Target="https://ref.ly/Rev21:1-Rev21:4,Rev21:27" TargetMode="External"/><Relationship Id="rId742" Type="http://schemas.openxmlformats.org/officeDocument/2006/relationships/hyperlink" Target="https://ref.ly/Rev22:1-Rev22:5" TargetMode="External"/><Relationship Id="rId743" Type="http://schemas.openxmlformats.org/officeDocument/2006/relationships/hyperlink" Target="https://ref.ly/Luke20:27-Luke20:38" TargetMode="External"/><Relationship Id="rId744" Type="http://schemas.openxmlformats.org/officeDocument/2006/relationships/hyperlink" Target="https://ref.ly/Gen5:22-Gen5:24" TargetMode="External"/><Relationship Id="rId745" Type="http://schemas.openxmlformats.org/officeDocument/2006/relationships/hyperlink" Target="https://ref.ly/Heb11:5" TargetMode="External"/><Relationship Id="rId746" Type="http://schemas.openxmlformats.org/officeDocument/2006/relationships/hyperlink" Target="https://ref.ly/2Kgs2:11" TargetMode="External"/><Relationship Id="rId747" Type="http://schemas.openxmlformats.org/officeDocument/2006/relationships/hyperlink" Target="https://ref.ly/Rev4:1" TargetMode="External"/><Relationship Id="rId748" Type="http://schemas.openxmlformats.org/officeDocument/2006/relationships/hyperlink" Target="https://ref.ly/Rev19:1" TargetMode="External"/><Relationship Id="rId749" Type="http://schemas.openxmlformats.org/officeDocument/2006/relationships/hyperlink" Target="https://ref.ly/1Thess4:16-1Thess4:17" TargetMode="External"/><Relationship Id="rId750" Type="http://schemas.openxmlformats.org/officeDocument/2006/relationships/hyperlink" Target="https://ref.ly/Rev19:1-Rev19:4" TargetMode="External"/><Relationship Id="rId751" Type="http://schemas.openxmlformats.org/officeDocument/2006/relationships/hyperlink" Target="https://ref.ly/Matt5:12" TargetMode="External"/><Relationship Id="rId752" Type="http://schemas.openxmlformats.org/officeDocument/2006/relationships/hyperlink" Target="https://ref.ly/1Cor9:25" TargetMode="External"/><Relationship Id="rId753" Type="http://schemas.openxmlformats.org/officeDocument/2006/relationships/hyperlink" Target="https://ref.ly/2Cor5:1" TargetMode="External"/><Relationship Id="rId754" Type="http://schemas.openxmlformats.org/officeDocument/2006/relationships/hyperlink" Target="https://ref.ly/2Tim4:8" TargetMode="External"/><Relationship Id="rId755" Type="http://schemas.openxmlformats.org/officeDocument/2006/relationships/hyperlink" Target="https://ref.ly/Jas1:12" TargetMode="External"/><Relationship Id="rId756" Type="http://schemas.openxmlformats.org/officeDocument/2006/relationships/hyperlink" Target="https://ref.ly/1Pet1:4" TargetMode="External"/><Relationship Id="rId757" Type="http://schemas.openxmlformats.org/officeDocument/2006/relationships/hyperlink" Target="https://ref.ly/1Pet5:4" TargetMode="External"/><Relationship Id="rId758" Type="http://schemas.openxmlformats.org/officeDocument/2006/relationships/hyperlink" Target="https://ref.ly/Rev2:10" TargetMode="External"/><Relationship Id="rId759" Type="http://schemas.openxmlformats.org/officeDocument/2006/relationships/hyperlink" Target="https://ref.ly/Rev4:10" TargetMode="External"/><Relationship Id="rId760" Type="http://schemas.openxmlformats.org/officeDocument/2006/relationships/hyperlink" Target="https://ref.ly/Acts21:39" TargetMode="External"/><Relationship Id="rId761" Type="http://schemas.openxmlformats.org/officeDocument/2006/relationships/hyperlink" Target="https://ref.ly/Acts22:3" TargetMode="External"/><Relationship Id="rId762" Type="http://schemas.openxmlformats.org/officeDocument/2006/relationships/hyperlink" Target="https://ref.ly/Acts16:37" TargetMode="External"/><Relationship Id="rId763" Type="http://schemas.openxmlformats.org/officeDocument/2006/relationships/hyperlink" Target="https://ref.ly/Gal1:21" TargetMode="External"/><Relationship Id="rId764" Type="http://schemas.openxmlformats.org/officeDocument/2006/relationships/hyperlink" Target="https://ref.ly/Acts6:9" TargetMode="External"/><Relationship Id="rId765" Type="http://schemas.openxmlformats.org/officeDocument/2006/relationships/hyperlink" Target="https://ref.ly/Acts22:27-Acts22:28" TargetMode="External"/><Relationship Id="rId766" Type="http://schemas.openxmlformats.org/officeDocument/2006/relationships/hyperlink" Target="https://ref.ly/Acts16:38-Acts16:39" TargetMode="External"/><Relationship Id="rId767" Type="http://schemas.openxmlformats.org/officeDocument/2006/relationships/hyperlink" Target="https://ref.ly/Acts22:24-Acts22:29" TargetMode="External"/><Relationship Id="rId768" Type="http://schemas.openxmlformats.org/officeDocument/2006/relationships/hyperlink" Target="https://ref.ly/Acts25:10-Acts25:12" TargetMode="External"/><Relationship Id="rId769" Type="http://schemas.openxmlformats.org/officeDocument/2006/relationships/hyperlink" Target="https://ref.ly/Acts27:16" TargetMode="External"/><Relationship Id="rId770" Type="http://schemas.openxmlformats.org/officeDocument/2006/relationships/hyperlink" Target="https://ref.ly/Acts23:26" TargetMode="External"/><Relationship Id="rId771" Type="http://schemas.openxmlformats.org/officeDocument/2006/relationships/hyperlink" Target="https://ref.ly/Acts21:40" TargetMode="External"/><Relationship Id="rId772" Type="http://schemas.openxmlformats.org/officeDocument/2006/relationships/hyperlink" Target="https://ref.ly/Acts22:22-Acts22:29" TargetMode="External"/><Relationship Id="rId773" Type="http://schemas.openxmlformats.org/officeDocument/2006/relationships/hyperlink" Target="https://ref.ly/Acts23:16-Acts23:35" TargetMode="External"/><Relationship Id="rId774" Type="http://schemas.openxmlformats.org/officeDocument/2006/relationships/hyperlink" Target="https://ref.ly/Acts17:28" TargetMode="External"/><Relationship Id="rId775" Type="http://schemas.openxmlformats.org/officeDocument/2006/relationships/hyperlink" Target="https://ref.ly/EsthGr11:1" TargetMode="External"/><Relationship Id="rId776" Type="http://schemas.openxmlformats.org/officeDocument/2006/relationships/hyperlink" Target="https://ref.ly/Esth9:20-Esth9:22" TargetMode="External"/><Relationship Id="rId777" Type="http://schemas.openxmlformats.org/officeDocument/2006/relationships/hyperlink" Target="https://ref.ly/1Macc10:57-1Macc10:58" TargetMode="External"/><Relationship Id="rId778" Type="http://schemas.openxmlformats.org/officeDocument/2006/relationships/hyperlink" Target="https://ref.ly/1Macc11:8-1Macc11:12" TargetMode="External"/><Relationship Id="rId779" Type="http://schemas.openxmlformats.org/officeDocument/2006/relationships/hyperlink" Target="https://ref.ly/Exod28:33-Exod28:34" TargetMode="External"/><Relationship Id="rId780" Type="http://schemas.openxmlformats.org/officeDocument/2006/relationships/hyperlink" Target="https://ref.ly/Exod39:25-Exod39:26" TargetMode="External"/><Relationship Id="rId781" Type="http://schemas.openxmlformats.org/officeDocument/2006/relationships/hyperlink" Target="https://ref.ly/John19:25" TargetMode="External"/><Relationship Id="rId782" Type="http://schemas.openxmlformats.org/officeDocument/2006/relationships/hyperlink" Target="https://ref.ly/Luke24:18" TargetMode="External"/><Relationship Id="rId783" Type="http://schemas.openxmlformats.org/officeDocument/2006/relationships/hyperlink" Target="https://ref.ly/Matt10:3" TargetMode="External"/><Relationship Id="rId784" Type="http://schemas.openxmlformats.org/officeDocument/2006/relationships/hyperlink" Target="https://ref.ly/Luke6:15" TargetMode="External"/><Relationship Id="rId785" Type="http://schemas.openxmlformats.org/officeDocument/2006/relationships/hyperlink" Target="https://ref.ly/Acts1:13" TargetMode="External"/><Relationship Id="rId786" Type="http://schemas.openxmlformats.org/officeDocument/2006/relationships/hyperlink" Target="https://ref.ly/Matt27:56" TargetMode="External"/><Relationship Id="rId787" Type="http://schemas.openxmlformats.org/officeDocument/2006/relationships/hyperlink" Target="https://ref.ly/Mark15:40" TargetMode="External"/><Relationship Id="rId788" Type="http://schemas.openxmlformats.org/officeDocument/2006/relationships/hyperlink" Target="https://ref.ly/Acts27:7" TargetMode="External"/><Relationship Id="rId789" Type="http://schemas.openxmlformats.org/officeDocument/2006/relationships/hyperlink" Target="https://ref.ly/1Macc15:23" TargetMode="External"/><Relationship Id="rId790" Type="http://schemas.openxmlformats.org/officeDocument/2006/relationships/hyperlink" Target="https://ref.ly/1Sam25:37-1Sam25:39" TargetMode="External"/><Relationship Id="rId791" Type="http://schemas.openxmlformats.org/officeDocument/2006/relationships/hyperlink" Target="https://ref.ly/Judg19:5" TargetMode="External"/><Relationship Id="rId792" Type="http://schemas.openxmlformats.org/officeDocument/2006/relationships/hyperlink" Target="https://ref.ly/Ps104:15" TargetMode="External"/><Relationship Id="rId793" Type="http://schemas.openxmlformats.org/officeDocument/2006/relationships/hyperlink" Target="https://ref.ly/Acts14:17" TargetMode="External"/><Relationship Id="rId794" Type="http://schemas.openxmlformats.org/officeDocument/2006/relationships/hyperlink" Target="https://ref.ly/Matt12:40" TargetMode="External"/><Relationship Id="rId795" Type="http://schemas.openxmlformats.org/officeDocument/2006/relationships/hyperlink" Target="https://ref.ly/Jer12:11" TargetMode="External"/><Relationship Id="rId796" Type="http://schemas.openxmlformats.org/officeDocument/2006/relationships/hyperlink" Target="https://ref.ly/John12:40" TargetMode="External"/><Relationship Id="rId797" Type="http://schemas.openxmlformats.org/officeDocument/2006/relationships/hyperlink" Target="https://ref.ly/1Kgs3:9" TargetMode="External"/><Relationship Id="rId798" Type="http://schemas.openxmlformats.org/officeDocument/2006/relationships/hyperlink" Target="https://ref.ly/Mark2:6" TargetMode="External"/><Relationship Id="rId799" Type="http://schemas.openxmlformats.org/officeDocument/2006/relationships/hyperlink" Target="https://ref.ly/Luke2:19" TargetMode="External"/><Relationship Id="rId800" Type="http://schemas.openxmlformats.org/officeDocument/2006/relationships/hyperlink" Target="https://ref.ly/Luke2:51" TargetMode="External"/><Relationship Id="rId801" Type="http://schemas.openxmlformats.org/officeDocument/2006/relationships/hyperlink" Target="https://ref.ly/Deut8:17" TargetMode="External"/><Relationship Id="rId802" Type="http://schemas.openxmlformats.org/officeDocument/2006/relationships/hyperlink" Target="https://ref.ly/Luke1:51" TargetMode="External"/><Relationship Id="rId803" Type="http://schemas.openxmlformats.org/officeDocument/2006/relationships/hyperlink" Target="https://ref.ly/Eccl1:17" TargetMode="External"/><Relationship Id="rId804" Type="http://schemas.openxmlformats.org/officeDocument/2006/relationships/hyperlink" Target="https://ref.ly/Exod28:3" TargetMode="External"/><Relationship Id="rId805" Type="http://schemas.openxmlformats.org/officeDocument/2006/relationships/hyperlink" Target="https://ref.ly/1Sam25:36" TargetMode="External"/><Relationship Id="rId806" Type="http://schemas.openxmlformats.org/officeDocument/2006/relationships/hyperlink" Target="https://ref.ly/Isa30:29" TargetMode="External"/><Relationship Id="rId807" Type="http://schemas.openxmlformats.org/officeDocument/2006/relationships/hyperlink" Target="https://ref.ly/John16:22" TargetMode="External"/><Relationship Id="rId808" Type="http://schemas.openxmlformats.org/officeDocument/2006/relationships/hyperlink" Target="https://ref.ly/Neh2:2" TargetMode="External"/><Relationship Id="rId809" Type="http://schemas.openxmlformats.org/officeDocument/2006/relationships/hyperlink" Target="https://ref.ly/Rom9:2" TargetMode="External"/><Relationship Id="rId810" Type="http://schemas.openxmlformats.org/officeDocument/2006/relationships/hyperlink" Target="https://ref.ly/Prov14:10" TargetMode="External"/><Relationship Id="rId811" Type="http://schemas.openxmlformats.org/officeDocument/2006/relationships/hyperlink" Target="https://ref.ly/1Sam4:13" TargetMode="External"/><Relationship Id="rId812" Type="http://schemas.openxmlformats.org/officeDocument/2006/relationships/hyperlink" Target="https://ref.ly/Eccl2:20" TargetMode="External"/><Relationship Id="rId813" Type="http://schemas.openxmlformats.org/officeDocument/2006/relationships/hyperlink" Target="https://ref.ly/2Sam14:1" TargetMode="External"/><Relationship Id="rId814" Type="http://schemas.openxmlformats.org/officeDocument/2006/relationships/hyperlink" Target="https://ref.ly/Ps112:7" TargetMode="External"/><Relationship Id="rId815" Type="http://schemas.openxmlformats.org/officeDocument/2006/relationships/hyperlink" Target="https://ref.ly/2Cor7:3" TargetMode="External"/><Relationship Id="rId816" Type="http://schemas.openxmlformats.org/officeDocument/2006/relationships/hyperlink" Target="https://ref.ly/Matt5:28" TargetMode="External"/><Relationship Id="rId817" Type="http://schemas.openxmlformats.org/officeDocument/2006/relationships/hyperlink" Target="https://ref.ly/Lev19:17" TargetMode="External"/><Relationship Id="rId818" Type="http://schemas.openxmlformats.org/officeDocument/2006/relationships/hyperlink" Target="https://ref.ly/Gen42:28" TargetMode="External"/><Relationship Id="rId819" Type="http://schemas.openxmlformats.org/officeDocument/2006/relationships/hyperlink" Target="https://ref.ly/Jas3:14" TargetMode="External"/><Relationship Id="rId820" Type="http://schemas.openxmlformats.org/officeDocument/2006/relationships/hyperlink" Target="https://ref.ly/Rom10:1" TargetMode="External"/><Relationship Id="rId821" Type="http://schemas.openxmlformats.org/officeDocument/2006/relationships/hyperlink" Target="https://ref.ly/Num32:9" TargetMode="External"/><Relationship Id="rId822" Type="http://schemas.openxmlformats.org/officeDocument/2006/relationships/hyperlink" Target="https://ref.ly/Exod23:9" TargetMode="External"/><Relationship Id="rId823" Type="http://schemas.openxmlformats.org/officeDocument/2006/relationships/hyperlink" Target="https://ref.ly/Deut19:6" TargetMode="External"/><Relationship Id="rId824" Type="http://schemas.openxmlformats.org/officeDocument/2006/relationships/hyperlink" Target="https://ref.ly/2Chr13:7" TargetMode="External"/><Relationship Id="rId825" Type="http://schemas.openxmlformats.org/officeDocument/2006/relationships/hyperlink" Target="https://ref.ly/1Cor4:5" TargetMode="External"/><Relationship Id="rId826" Type="http://schemas.openxmlformats.org/officeDocument/2006/relationships/hyperlink" Target="https://ref.ly/1Sam14:7" TargetMode="External"/><Relationship Id="rId827" Type="http://schemas.openxmlformats.org/officeDocument/2006/relationships/hyperlink" Target="https://ref.ly/2Kgs12:4" TargetMode="External"/><Relationship Id="rId828" Type="http://schemas.openxmlformats.org/officeDocument/2006/relationships/hyperlink" Target="https://ref.ly/Prov4:23" TargetMode="External"/><Relationship Id="rId829" Type="http://schemas.openxmlformats.org/officeDocument/2006/relationships/hyperlink" Target="https://ref.ly/Acts11:23" TargetMode="External"/><Relationship Id="rId830" Type="http://schemas.openxmlformats.org/officeDocument/2006/relationships/hyperlink" Target="https://ref.ly/Exod35:22" TargetMode="External"/><Relationship Id="rId831" Type="http://schemas.openxmlformats.org/officeDocument/2006/relationships/hyperlink" Target="https://ref.ly/Acts5:4" TargetMode="External"/><Relationship Id="rId832" Type="http://schemas.openxmlformats.org/officeDocument/2006/relationships/hyperlink" Target="https://ref.ly/Matt6:21" TargetMode="External"/><Relationship Id="rId833" Type="http://schemas.openxmlformats.org/officeDocument/2006/relationships/hyperlink" Target="https://ref.ly/Matt11:29" TargetMode="External"/><Relationship Id="rId834" Type="http://schemas.openxmlformats.org/officeDocument/2006/relationships/hyperlink" Target="https://ref.ly/1Thess3:13" TargetMode="External"/><Relationship Id="rId835" Type="http://schemas.openxmlformats.org/officeDocument/2006/relationships/hyperlink" Target="https://ref.ly/Neh9:8" TargetMode="External"/><Relationship Id="rId836" Type="http://schemas.openxmlformats.org/officeDocument/2006/relationships/hyperlink" Target="https://ref.ly/Ps97:11" TargetMode="External"/><Relationship Id="rId837" Type="http://schemas.openxmlformats.org/officeDocument/2006/relationships/hyperlink" Target="https://ref.ly/Jas4:8" TargetMode="External"/><Relationship Id="rId838" Type="http://schemas.openxmlformats.org/officeDocument/2006/relationships/hyperlink" Target="https://ref.ly/Acts15:8" TargetMode="External"/><Relationship Id="rId839" Type="http://schemas.openxmlformats.org/officeDocument/2006/relationships/hyperlink" Target="https://ref.ly/Mark12:30" TargetMode="External"/><Relationship Id="rId840" Type="http://schemas.openxmlformats.org/officeDocument/2006/relationships/hyperlink" Target="https://ref.ly/1Pet1:22" TargetMode="External"/><Relationship Id="rId841" Type="http://schemas.openxmlformats.org/officeDocument/2006/relationships/hyperlink" Target="https://ref.ly/Ezek11:19" TargetMode="External"/><Relationship Id="rId842" Type="http://schemas.openxmlformats.org/officeDocument/2006/relationships/hyperlink" Target="https://ref.ly/Gen6:5" TargetMode="External"/><Relationship Id="rId843" Type="http://schemas.openxmlformats.org/officeDocument/2006/relationships/hyperlink" Target="https://ref.ly/Jas1:26" TargetMode="External"/><Relationship Id="rId844" Type="http://schemas.openxmlformats.org/officeDocument/2006/relationships/hyperlink" Target="https://ref.ly/Jer17:9" TargetMode="External"/><Relationship Id="rId845" Type="http://schemas.openxmlformats.org/officeDocument/2006/relationships/hyperlink" Target="https://ref.ly/Matt6:19-Matt6:21" TargetMode="External"/><Relationship Id="rId846" Type="http://schemas.openxmlformats.org/officeDocument/2006/relationships/hyperlink" Target="https://ref.ly/Isa9:9" TargetMode="External"/><Relationship Id="rId847" Type="http://schemas.openxmlformats.org/officeDocument/2006/relationships/hyperlink" Target="https://ref.ly/Acts7:51" TargetMode="External"/><Relationship Id="rId848" Type="http://schemas.openxmlformats.org/officeDocument/2006/relationships/hyperlink" Target="https://ref.ly/Ps101:4" TargetMode="External"/><Relationship Id="rId849" Type="http://schemas.openxmlformats.org/officeDocument/2006/relationships/hyperlink" Target="https://ref.ly/Rom2:5" TargetMode="External"/><Relationship Id="rId850" Type="http://schemas.openxmlformats.org/officeDocument/2006/relationships/hyperlink" Target="https://ref.ly/Mark7:18-Mark7:19" TargetMode="External"/><Relationship Id="rId851" Type="http://schemas.openxmlformats.org/officeDocument/2006/relationships/hyperlink" Target="https://ref.ly/Luke6:45" TargetMode="External"/><Relationship Id="rId852" Type="http://schemas.openxmlformats.org/officeDocument/2006/relationships/hyperlink" Target="https://ref.ly/Luke8:15" TargetMode="External"/><Relationship Id="rId853" Type="http://schemas.openxmlformats.org/officeDocument/2006/relationships/hyperlink" Target="https://ref.ly/1Kgs8:18" TargetMode="External"/><Relationship Id="rId854" Type="http://schemas.openxmlformats.org/officeDocument/2006/relationships/hyperlink" Target="https://ref.ly/Gen20:5" TargetMode="External"/><Relationship Id="rId855" Type="http://schemas.openxmlformats.org/officeDocument/2006/relationships/hyperlink" Target="https://ref.ly/Ps86:11" TargetMode="External"/><Relationship Id="rId856" Type="http://schemas.openxmlformats.org/officeDocument/2006/relationships/hyperlink" Target="https://ref.ly/Acts8:37" TargetMode="External"/><Relationship Id="rId857" Type="http://schemas.openxmlformats.org/officeDocument/2006/relationships/hyperlink" Target="https://ref.ly/1Pet3:4" TargetMode="External"/><Relationship Id="rId858" Type="http://schemas.openxmlformats.org/officeDocument/2006/relationships/hyperlink" Target="https://ref.ly/Ps62:8" TargetMode="External"/><Relationship Id="rId859" Type="http://schemas.openxmlformats.org/officeDocument/2006/relationships/hyperlink" Target="https://ref.ly/Matt15:18-Matt15:19" TargetMode="External"/><Relationship Id="rId860" Type="http://schemas.openxmlformats.org/officeDocument/2006/relationships/hyperlink" Target="https://ref.ly/1Sam16:7" TargetMode="External"/><Relationship Id="rId861" Type="http://schemas.openxmlformats.org/officeDocument/2006/relationships/hyperlink" Target="https://ref.ly/2Cor5:12" TargetMode="External"/><Relationship Id="rId862" Type="http://schemas.openxmlformats.org/officeDocument/2006/relationships/hyperlink" Target="https://ref.ly/1Thess2:17" TargetMode="External"/><Relationship Id="rId863" Type="http://schemas.openxmlformats.org/officeDocument/2006/relationships/hyperlink" Target="https://ref.ly/Dan4:16" TargetMode="External"/><Relationship Id="rId864" Type="http://schemas.openxmlformats.org/officeDocument/2006/relationships/hyperlink" Target="https://ref.ly/Dan7:4" TargetMode="External"/><Relationship Id="rId865" Type="http://schemas.openxmlformats.org/officeDocument/2006/relationships/hyperlink" Target="https://ref.ly/Matt12:33-Matt12:37" TargetMode="External"/><Relationship Id="rId866" Type="http://schemas.openxmlformats.org/officeDocument/2006/relationships/hyperlink" Target="https://ref.ly/Jer17:10" TargetMode="External"/><Relationship Id="rId867" Type="http://schemas.openxmlformats.org/officeDocument/2006/relationships/hyperlink" Target="https://ref.ly/Luke9:47" TargetMode="External"/><Relationship Id="rId868" Type="http://schemas.openxmlformats.org/officeDocument/2006/relationships/hyperlink" Target="https://ref.ly/Rom8:27" TargetMode="External"/><Relationship Id="rId869" Type="http://schemas.openxmlformats.org/officeDocument/2006/relationships/hyperlink" Target="https://ref.ly/2Cor4:6" TargetMode="External"/><Relationship Id="rId870" Type="http://schemas.openxmlformats.org/officeDocument/2006/relationships/hyperlink" Target="https://ref.ly/Matt5:8" TargetMode="External"/><Relationship Id="rId871" Type="http://schemas.openxmlformats.org/officeDocument/2006/relationships/hyperlink" Target="https://ref.ly/Ps27:8" TargetMode="External"/><Relationship Id="rId872" Type="http://schemas.openxmlformats.org/officeDocument/2006/relationships/hyperlink" Target="https://ref.ly/2Cor1:22" TargetMode="External"/><Relationship Id="rId873" Type="http://schemas.openxmlformats.org/officeDocument/2006/relationships/hyperlink" Target="https://ref.ly/Gal4:6" TargetMode="External"/><Relationship Id="rId874" Type="http://schemas.openxmlformats.org/officeDocument/2006/relationships/hyperlink" Target="https://ref.ly/Eph3:17" TargetMode="External"/><Relationship Id="rId875" Type="http://schemas.openxmlformats.org/officeDocument/2006/relationships/hyperlink" Target="https://ref.ly/Deut29:18-Deut29:19" TargetMode="External"/><Relationship Id="rId876" Type="http://schemas.openxmlformats.org/officeDocument/2006/relationships/hyperlink" Target="https://ref.ly/Matt15:8" TargetMode="External"/><Relationship Id="rId877" Type="http://schemas.openxmlformats.org/officeDocument/2006/relationships/hyperlink" Target="https://ref.ly/Acts8:21" TargetMode="External"/><Relationship Id="rId878" Type="http://schemas.openxmlformats.org/officeDocument/2006/relationships/hyperlink" Target="https://ref.ly/Rom1:21" TargetMode="External"/><Relationship Id="rId879" Type="http://schemas.openxmlformats.org/officeDocument/2006/relationships/hyperlink" Target="https://ref.ly/Ps51:17" TargetMode="External"/><Relationship Id="rId880" Type="http://schemas.openxmlformats.org/officeDocument/2006/relationships/hyperlink" Target="https://ref.ly/Deut4:29" TargetMode="External"/><Relationship Id="rId881" Type="http://schemas.openxmlformats.org/officeDocument/2006/relationships/hyperlink" Target="https://ref.ly/2Kgs23:25" TargetMode="External"/><Relationship Id="rId882" Type="http://schemas.openxmlformats.org/officeDocument/2006/relationships/hyperlink" Target="https://ref.ly/Ps51:10" TargetMode="External"/><Relationship Id="rId883" Type="http://schemas.openxmlformats.org/officeDocument/2006/relationships/hyperlink" Target="https://ref.ly/Joel2:13" TargetMode="External"/><Relationship Id="rId884" Type="http://schemas.openxmlformats.org/officeDocument/2006/relationships/hyperlink" Target="https://ref.ly/Ezek36:25-Ezek36:27" TargetMode="External"/><Relationship Id="rId885" Type="http://schemas.openxmlformats.org/officeDocument/2006/relationships/hyperlink" Target="https://ref.ly/Jer31:33" TargetMode="External"/><Relationship Id="rId886" Type="http://schemas.openxmlformats.org/officeDocument/2006/relationships/hyperlink" Target="https://ref.ly/Heb8:10" TargetMode="External"/><Relationship Id="rId887" Type="http://schemas.openxmlformats.org/officeDocument/2006/relationships/hyperlink" Target="https://ref.ly/2Cor3:2-2Cor3:3" TargetMode="External"/><Relationship Id="rId888" Type="http://schemas.openxmlformats.org/officeDocument/2006/relationships/hyperlink" Target="https://ref.ly/Rom10:9" TargetMode="External"/><Relationship Id="rId889" Type="http://schemas.openxmlformats.org/officeDocument/2006/relationships/hyperlink" Target="https://ref.ly/Luke10:27" TargetMode="External"/><Relationship Id="rId890" Type="http://schemas.openxmlformats.org/officeDocument/2006/relationships/hyperlink" Target="https://ref.ly/Heb10:22" TargetMode="External"/><Relationship Id="rId891" Type="http://schemas.openxmlformats.org/officeDocument/2006/relationships/hyperlink" Target="https://ref.ly/Ps73:26" TargetMode="External"/><Relationship Id="rId892" Type="http://schemas.openxmlformats.org/officeDocument/2006/relationships/hyperlink" Target="https://ref.ly/Isa57:15" TargetMode="External"/><Relationship Id="rId893" Type="http://schemas.openxmlformats.org/officeDocument/2006/relationships/hyperlink" Target="https://ref.ly/Acts2:46" TargetMode="External"/><Relationship Id="rId894" Type="http://schemas.openxmlformats.org/officeDocument/2006/relationships/hyperlink" Target="https://ref.ly/Phil4:7" TargetMode="External"/><Relationship Id="rId895" Type="http://schemas.openxmlformats.org/officeDocument/2006/relationships/hyperlink" Target="https://ref.ly/Heb13:9" TargetMode="External"/><Relationship Id="rId896" Type="http://schemas.openxmlformats.org/officeDocument/2006/relationships/hyperlink" Target="https://ref.ly/1Sam13:14" TargetMode="External"/><Relationship Id="rId897" Type="http://schemas.openxmlformats.org/officeDocument/2006/relationships/hyperlink" Target="https://ref.ly/Acts13:22" TargetMode="External"/><Relationship Id="rId898" Type="http://schemas.openxmlformats.org/officeDocument/2006/relationships/hyperlink" Target="https://ref.ly/Acts10:1" TargetMode="External"/><Relationship Id="rId899" Type="http://schemas.openxmlformats.org/officeDocument/2006/relationships/hyperlink" Target="https://ref.ly/1Cor11:15" TargetMode="External"/><Relationship Id="rId900" Type="http://schemas.openxmlformats.org/officeDocument/2006/relationships/hyperlink" Target="https://ref.ly/1Pet3:3" TargetMode="External"/><Relationship Id="rId901" Type="http://schemas.openxmlformats.org/officeDocument/2006/relationships/hyperlink" Target="https://ref.ly/Lev19:27" TargetMode="External"/><Relationship Id="rId902" Type="http://schemas.openxmlformats.org/officeDocument/2006/relationships/hyperlink" Target="https://ref.ly/Deut12:29-Deut12:30" TargetMode="External"/><Relationship Id="rId903" Type="http://schemas.openxmlformats.org/officeDocument/2006/relationships/hyperlink" Target="https://ref.ly/Lev14:8-Lev14:9" TargetMode="External"/><Relationship Id="rId904" Type="http://schemas.openxmlformats.org/officeDocument/2006/relationships/hyperlink" Target="https://ref.ly/Isa15:2" TargetMode="External"/><Relationship Id="rId905" Type="http://schemas.openxmlformats.org/officeDocument/2006/relationships/hyperlink" Target="https://ref.ly/Isa7:20" TargetMode="External"/><Relationship Id="rId906" Type="http://schemas.openxmlformats.org/officeDocument/2006/relationships/hyperlink" Target="https://ref.ly/Jer41:5" TargetMode="External"/><Relationship Id="rId907" Type="http://schemas.openxmlformats.org/officeDocument/2006/relationships/hyperlink" Target="https://ref.ly/Luke19:2-Luke19:10" TargetMode="External"/><Relationship Id="rId908" Type="http://schemas.openxmlformats.org/officeDocument/2006/relationships/hyperlink" Target="https://ref.ly/Matt9:10-Matt9:11" TargetMode="External"/><Relationship Id="rId909" Type="http://schemas.openxmlformats.org/officeDocument/2006/relationships/hyperlink" Target="https://ref.ly/Matt11:19" TargetMode="External"/><Relationship Id="rId910" Type="http://schemas.openxmlformats.org/officeDocument/2006/relationships/hyperlink" Target="https://ref.ly/Mark2:15-Mark2:16" TargetMode="External"/><Relationship Id="rId911" Type="http://schemas.openxmlformats.org/officeDocument/2006/relationships/hyperlink" Target="https://ref.ly/Luke5:30" TargetMode="External"/><Relationship Id="rId912" Type="http://schemas.openxmlformats.org/officeDocument/2006/relationships/hyperlink" Target="https://ref.ly/Exod14:24" TargetMode="External"/><Relationship Id="rId913" Type="http://schemas.openxmlformats.org/officeDocument/2006/relationships/hyperlink" Target="https://ref.ly/Exod13:21" TargetMode="External"/><Relationship Id="rId914" Type="http://schemas.openxmlformats.org/officeDocument/2006/relationships/hyperlink" Target="https://ref.ly/Num14:14" TargetMode="External"/><Relationship Id="rId915" Type="http://schemas.openxmlformats.org/officeDocument/2006/relationships/hyperlink" Target="https://ref.ly/Deut1:33" TargetMode="External"/><Relationship Id="rId916" Type="http://schemas.openxmlformats.org/officeDocument/2006/relationships/hyperlink" Target="https://ref.ly/Exod33:9-Exod33:10" TargetMode="External"/><Relationship Id="rId917" Type="http://schemas.openxmlformats.org/officeDocument/2006/relationships/hyperlink" Target="https://ref.ly/Exod40:34-Exod40:35" TargetMode="External"/><Relationship Id="rId918" Type="http://schemas.openxmlformats.org/officeDocument/2006/relationships/hyperlink" Target="https://ref.ly/Deut4:12" TargetMode="External"/><Relationship Id="rId919" Type="http://schemas.openxmlformats.org/officeDocument/2006/relationships/hyperlink" Target="https://ref.ly/Exod19:9" TargetMode="External"/><Relationship Id="rId920" Type="http://schemas.openxmlformats.org/officeDocument/2006/relationships/hyperlink" Target="https://ref.ly/Exod40:34-Exod40:38" TargetMode="External"/><Relationship Id="rId921" Type="http://schemas.openxmlformats.org/officeDocument/2006/relationships/hyperlink" Target="https://ref.ly/Lev16:2" TargetMode="External"/><Relationship Id="rId922" Type="http://schemas.openxmlformats.org/officeDocument/2006/relationships/hyperlink" Target="https://ref.ly/1Kgs8:10-1Kgs8:11" TargetMode="External"/><Relationship Id="rId923" Type="http://schemas.openxmlformats.org/officeDocument/2006/relationships/hyperlink" Target="https://ref.ly/2Chr5:13-2Chr5:14" TargetMode="External"/><Relationship Id="rId924" Type="http://schemas.openxmlformats.org/officeDocument/2006/relationships/hyperlink" Target="https://ref.ly/Exod14:19-Exod14:20" TargetMode="External"/><Relationship Id="rId925" Type="http://schemas.openxmlformats.org/officeDocument/2006/relationships/hyperlink" Target="https://ref.ly/Ps105:39" TargetMode="External"/><Relationship Id="rId926" Type="http://schemas.openxmlformats.org/officeDocument/2006/relationships/hyperlink" Target="https://ref.ly/Exod13:21-Exod13:22" TargetMode="External"/><Relationship Id="rId927" Type="http://schemas.openxmlformats.org/officeDocument/2006/relationships/hyperlink" Target="https://ref.ly/Num9:17" TargetMode="External"/><Relationship Id="rId928" Type="http://schemas.openxmlformats.org/officeDocument/2006/relationships/hyperlink" Target="https://ref.ly/Neh9:12,Neh9:19" TargetMode="External"/><Relationship Id="rId929" Type="http://schemas.openxmlformats.org/officeDocument/2006/relationships/hyperlink" Target="https://ref.ly/Ps78:14" TargetMode="External"/><Relationship Id="rId930" Type="http://schemas.openxmlformats.org/officeDocument/2006/relationships/hyperlink" Target="https://ref.ly/Ps99:7" TargetMode="External"/><Relationship Id="rId931" Type="http://schemas.openxmlformats.org/officeDocument/2006/relationships/hyperlink" Target="https://ref.ly/Exod34:1-Exod34:25" TargetMode="External"/><Relationship Id="rId932" Type="http://schemas.openxmlformats.org/officeDocument/2006/relationships/hyperlink" Target="https://ref.ly/Deut4:11-Deut4:12" TargetMode="External"/><Relationship Id="rId933" Type="http://schemas.openxmlformats.org/officeDocument/2006/relationships/hyperlink" Target="https://ref.ly/Deut5:22" TargetMode="External"/><Relationship Id="rId934" Type="http://schemas.openxmlformats.org/officeDocument/2006/relationships/hyperlink" Target="https://ref.ly/Exod16:10" TargetMode="External"/><Relationship Id="rId935" Type="http://schemas.openxmlformats.org/officeDocument/2006/relationships/hyperlink" Target="https://ref.ly/Num14:10" TargetMode="External"/><Relationship Id="rId936" Type="http://schemas.openxmlformats.org/officeDocument/2006/relationships/hyperlink" Target="https://ref.ly/Num16:42-Num16:43" TargetMode="External"/><Relationship Id="rId937" Type="http://schemas.openxmlformats.org/officeDocument/2006/relationships/hyperlink" Target="https://ref.ly/Num12:1-Num12:15" TargetMode="External"/><Relationship Id="rId938" Type="http://schemas.openxmlformats.org/officeDocument/2006/relationships/hyperlink" Target="https://ref.ly/Exod33:9" TargetMode="External"/><Relationship Id="rId939" Type="http://schemas.openxmlformats.org/officeDocument/2006/relationships/hyperlink" Target="https://ref.ly/Deut31:14-Deut31:29" TargetMode="External"/><Relationship Id="rId940" Type="http://schemas.openxmlformats.org/officeDocument/2006/relationships/hyperlink" Target="https://ref.ly/Ezek1:4" TargetMode="External"/><Relationship Id="rId941" Type="http://schemas.openxmlformats.org/officeDocument/2006/relationships/hyperlink" Target="https://ref.ly/Ezek1:5-Ezek1:28" TargetMode="External"/><Relationship Id="rId942" Type="http://schemas.openxmlformats.org/officeDocument/2006/relationships/hyperlink" Target="https://ref.ly/Ezek43:1-Ezek43:27" TargetMode="External"/><Relationship Id="rId943" Type="http://schemas.openxmlformats.org/officeDocument/2006/relationships/hyperlink" Target="https://ref.ly/Dan7:13" TargetMode="External"/><Relationship Id="rId944" Type="http://schemas.openxmlformats.org/officeDocument/2006/relationships/hyperlink" Target="https://ref.ly/Mark9:7" TargetMode="External"/><Relationship Id="rId945" Type="http://schemas.openxmlformats.org/officeDocument/2006/relationships/hyperlink" Target="https://ref.ly/Luke9:34" TargetMode="External"/><Relationship Id="rId946" Type="http://schemas.openxmlformats.org/officeDocument/2006/relationships/hyperlink" Target="https://ref.ly/Acts1:9-Acts1:11" TargetMode="External"/><Relationship Id="rId947" Type="http://schemas.openxmlformats.org/officeDocument/2006/relationships/hyperlink" Target="https://ref.ly/Matt24:30" TargetMode="External"/><Relationship Id="rId948" Type="http://schemas.openxmlformats.org/officeDocument/2006/relationships/hyperlink" Target="https://ref.ly/Mark13:26" TargetMode="External"/><Relationship Id="rId949" Type="http://schemas.openxmlformats.org/officeDocument/2006/relationships/hyperlink" Target="https://ref.ly/Luke21:27" TargetMode="External"/><Relationship Id="rId950" Type="http://schemas.openxmlformats.org/officeDocument/2006/relationships/hyperlink" Target="https://ref.ly/Rev1:7" TargetMode="External"/><Relationship Id="rId951" Type="http://schemas.openxmlformats.org/officeDocument/2006/relationships/hyperlink" Target="https://ref.ly/Col1:2" TargetMode="External"/><Relationship Id="rId952" Type="http://schemas.openxmlformats.org/officeDocument/2006/relationships/hyperlink" Target="https://ref.ly/Acts19:10" TargetMode="External"/><Relationship Id="rId953" Type="http://schemas.openxmlformats.org/officeDocument/2006/relationships/hyperlink" Target="https://ref.ly/Col1:7" TargetMode="External"/><Relationship Id="rId954" Type="http://schemas.openxmlformats.org/officeDocument/2006/relationships/hyperlink" Target="https://ref.ly/Col4:12" TargetMode="External"/><Relationship Id="rId955" Type="http://schemas.openxmlformats.org/officeDocument/2006/relationships/hyperlink" Target="https://ref.ly/Phlm1:23" TargetMode="External"/><Relationship Id="rId956" Type="http://schemas.openxmlformats.org/officeDocument/2006/relationships/hyperlink" Target="https://ref.ly/Col4:3,Col4:10" TargetMode="External"/><Relationship Id="rId957" Type="http://schemas.openxmlformats.org/officeDocument/2006/relationships/hyperlink" Target="https://ref.ly/Eph3:1" TargetMode="External"/><Relationship Id="rId958" Type="http://schemas.openxmlformats.org/officeDocument/2006/relationships/hyperlink" Target="https://ref.ly/Eph4:1" TargetMode="External"/><Relationship Id="rId959" Type="http://schemas.openxmlformats.org/officeDocument/2006/relationships/hyperlink" Target="https://ref.ly/Eph6:20" TargetMode="External"/><Relationship Id="rId960" Type="http://schemas.openxmlformats.org/officeDocument/2006/relationships/hyperlink" Target="https://ref.ly/Phil1:12-Phil1:14" TargetMode="External"/><Relationship Id="rId961" Type="http://schemas.openxmlformats.org/officeDocument/2006/relationships/hyperlink" Target="https://ref.ly/Phlm1:9-Phlm1:10" TargetMode="External"/><Relationship Id="rId962" Type="http://schemas.openxmlformats.org/officeDocument/2006/relationships/hyperlink" Target="https://ref.ly/Col4:7-Col4:9" TargetMode="External"/><Relationship Id="rId963" Type="http://schemas.openxmlformats.org/officeDocument/2006/relationships/hyperlink" Target="https://ref.ly/Eph6:21-Eph6:22" TargetMode="External"/><Relationship Id="rId964" Type="http://schemas.openxmlformats.org/officeDocument/2006/relationships/hyperlink" Target="https://ref.ly/Col1:15-Col1:20" TargetMode="External"/><Relationship Id="rId965" Type="http://schemas.openxmlformats.org/officeDocument/2006/relationships/hyperlink" Target="https://ref.ly/1Cor8:6" TargetMode="External"/><Relationship Id="rId966" Type="http://schemas.openxmlformats.org/officeDocument/2006/relationships/hyperlink" Target="https://ref.ly/Phil2:6-Phil2:11" TargetMode="External"/><Relationship Id="rId967" Type="http://schemas.openxmlformats.org/officeDocument/2006/relationships/hyperlink" Target="https://ref.ly/Col3:1-Col3:4" TargetMode="External"/><Relationship Id="rId968" Type="http://schemas.openxmlformats.org/officeDocument/2006/relationships/hyperlink" Target="https://ref.ly/Col1:5" TargetMode="External"/><Relationship Id="rId969" Type="http://schemas.openxmlformats.org/officeDocument/2006/relationships/hyperlink" Target="https://ref.ly/Rom6:1-Rom6:11" TargetMode="External"/><Relationship Id="rId970" Type="http://schemas.openxmlformats.org/officeDocument/2006/relationships/hyperlink" Target="https://ref.ly/Col2:12-Col2:13" TargetMode="External"/><Relationship Id="rId971" Type="http://schemas.openxmlformats.org/officeDocument/2006/relationships/hyperlink" Target="https://ref.ly/Col3:2-Col3:3" TargetMode="External"/><Relationship Id="rId972" Type="http://schemas.openxmlformats.org/officeDocument/2006/relationships/hyperlink" Target="https://ref.ly/Col2:20" TargetMode="External"/><Relationship Id="rId973" Type="http://schemas.openxmlformats.org/officeDocument/2006/relationships/hyperlink" Target="https://ref.ly/2Cor11:23" TargetMode="External"/><Relationship Id="rId974" Type="http://schemas.openxmlformats.org/officeDocument/2006/relationships/hyperlink" Target="https://ref.ly/Acts19:1-Acts20:38" TargetMode="External"/><Relationship Id="rId975" Type="http://schemas.openxmlformats.org/officeDocument/2006/relationships/hyperlink" Target="https://ref.ly/1Cor15:32" TargetMode="External"/><Relationship Id="rId976" Type="http://schemas.openxmlformats.org/officeDocument/2006/relationships/hyperlink" Target="https://ref.ly/2Cor1:8-2Cor1:10" TargetMode="External"/><Relationship Id="rId977" Type="http://schemas.openxmlformats.org/officeDocument/2006/relationships/hyperlink" Target="https://ref.ly/Col2:8" TargetMode="External"/><Relationship Id="rId978" Type="http://schemas.openxmlformats.org/officeDocument/2006/relationships/hyperlink" Target="https://ref.ly/Col1:9-Col1:11" TargetMode="External"/><Relationship Id="rId979" Type="http://schemas.openxmlformats.org/officeDocument/2006/relationships/hyperlink" Target="https://ref.ly/Col1:26-Col1:28" TargetMode="External"/><Relationship Id="rId980" Type="http://schemas.openxmlformats.org/officeDocument/2006/relationships/hyperlink" Target="https://ref.ly/Col2:2-Col2:3" TargetMode="External"/><Relationship Id="rId981" Type="http://schemas.openxmlformats.org/officeDocument/2006/relationships/hyperlink" Target="https://ref.ly/Heb5:12" TargetMode="External"/><Relationship Id="rId982" Type="http://schemas.openxmlformats.org/officeDocument/2006/relationships/hyperlink" Target="https://ref.ly/Col2:15" TargetMode="External"/><Relationship Id="rId983" Type="http://schemas.openxmlformats.org/officeDocument/2006/relationships/hyperlink" Target="https://ref.ly/Col1:16-Col1:20" TargetMode="External"/><Relationship Id="rId984" Type="http://schemas.openxmlformats.org/officeDocument/2006/relationships/hyperlink" Target="https://ref.ly/Col1:19" TargetMode="External"/><Relationship Id="rId985" Type="http://schemas.openxmlformats.org/officeDocument/2006/relationships/hyperlink" Target="https://ref.ly/Col2:9" TargetMode="External"/><Relationship Id="rId986" Type="http://schemas.openxmlformats.org/officeDocument/2006/relationships/hyperlink" Target="https://ref.ly/Col2:10" TargetMode="External"/><Relationship Id="rId987" Type="http://schemas.openxmlformats.org/officeDocument/2006/relationships/hyperlink" Target="https://ref.ly/Col1:16" TargetMode="External"/><Relationship Id="rId988" Type="http://schemas.openxmlformats.org/officeDocument/2006/relationships/hyperlink" Target="https://ref.ly/Col2:18" TargetMode="External"/><Relationship Id="rId989" Type="http://schemas.openxmlformats.org/officeDocument/2006/relationships/hyperlink" Target="https://ref.ly/Col2:16-Col2:18" TargetMode="External"/><Relationship Id="rId990" Type="http://schemas.openxmlformats.org/officeDocument/2006/relationships/hyperlink" Target="https://ref.ly/Col2:18,Col2:21-Col2:23" TargetMode="External"/><Relationship Id="rId991" Type="http://schemas.openxmlformats.org/officeDocument/2006/relationships/hyperlink" Target="https://ref.ly/Col2:21" TargetMode="External"/><Relationship Id="rId992" Type="http://schemas.openxmlformats.org/officeDocument/2006/relationships/hyperlink" Target="https://ref.ly/Col3:5-Col3:11" TargetMode="External"/><Relationship Id="rId993" Type="http://schemas.openxmlformats.org/officeDocument/2006/relationships/hyperlink" Target="https://ref.ly/Col4:12-Col4:13" TargetMode="External"/><Relationship Id="rId994" Type="http://schemas.openxmlformats.org/officeDocument/2006/relationships/hyperlink" Target="https://ref.ly/Col1:12-Col1:14" TargetMode="External"/><Relationship Id="rId995" Type="http://schemas.openxmlformats.org/officeDocument/2006/relationships/hyperlink" Target="https://ref.ly/Col2:18-Col2:19" TargetMode="External"/><Relationship Id="rId996" Type="http://schemas.openxmlformats.org/officeDocument/2006/relationships/hyperlink" Target="https://ref.ly/Col2:9-Col2:10" TargetMode="External"/><Relationship Id="rId997" Type="http://schemas.openxmlformats.org/officeDocument/2006/relationships/hyperlink" Target="https://ref.ly/Col1:1-Col1:29" TargetMode="External"/><Relationship Id="rId998" Type="http://schemas.openxmlformats.org/officeDocument/2006/relationships/hyperlink" Target="https://ref.ly/Col1:20" TargetMode="External"/><Relationship Id="rId999" Type="http://schemas.openxmlformats.org/officeDocument/2006/relationships/hyperlink" Target="https://ref.ly/Col1:21-Col1:22" TargetMode="External"/><Relationship Id="rId1000" Type="http://schemas.openxmlformats.org/officeDocument/2006/relationships/hyperlink" Target="https://ref.ly/Col2:14" TargetMode="External"/><Relationship Id="rId1001" Type="http://schemas.openxmlformats.org/officeDocument/2006/relationships/hyperlink" Target="https://ref.ly/Col1:18,Col1:24" TargetMode="External"/><Relationship Id="rId1002" Type="http://schemas.openxmlformats.org/officeDocument/2006/relationships/hyperlink" Target="https://ref.ly/Col2:19" TargetMode="External"/><Relationship Id="rId1003" Type="http://schemas.openxmlformats.org/officeDocument/2006/relationships/hyperlink" Target="https://ref.ly/Col1:13" TargetMode="External"/><Relationship Id="rId1004" Type="http://schemas.openxmlformats.org/officeDocument/2006/relationships/hyperlink" Target="https://ref.ly/Col1:1-Col1:2" TargetMode="External"/><Relationship Id="rId1005" Type="http://schemas.openxmlformats.org/officeDocument/2006/relationships/hyperlink" Target="https://ref.ly/Col1:3-Col1:8" TargetMode="External"/><Relationship Id="rId1006" Type="http://schemas.openxmlformats.org/officeDocument/2006/relationships/hyperlink" Target="https://ref.ly/Col1:12-Col1:23" TargetMode="External"/><Relationship Id="rId1007" Type="http://schemas.openxmlformats.org/officeDocument/2006/relationships/hyperlink" Target="https://ref.ly/Col1:21-Col1:23" TargetMode="External"/><Relationship Id="rId1008" Type="http://schemas.openxmlformats.org/officeDocument/2006/relationships/hyperlink" Target="https://ref.ly/Col1:24-Col2:5" TargetMode="External"/><Relationship Id="rId1009" Type="http://schemas.openxmlformats.org/officeDocument/2006/relationships/hyperlink" Target="https://ref.ly/Col1:24-Col1:29" TargetMode="External"/><Relationship Id="rId1010" Type="http://schemas.openxmlformats.org/officeDocument/2006/relationships/hyperlink" Target="https://ref.ly/Col2:1-Col2:5" TargetMode="External"/><Relationship Id="rId1011" Type="http://schemas.openxmlformats.org/officeDocument/2006/relationships/hyperlink" Target="https://ref.ly/Col2:6-Col2:23" TargetMode="External"/><Relationship Id="rId1012" Type="http://schemas.openxmlformats.org/officeDocument/2006/relationships/hyperlink" Target="https://ref.ly/Col2:6-Col2:7" TargetMode="External"/><Relationship Id="rId1013" Type="http://schemas.openxmlformats.org/officeDocument/2006/relationships/hyperlink" Target="https://ref.ly/Col2:11-Col2:15" TargetMode="External"/><Relationship Id="rId1014" Type="http://schemas.openxmlformats.org/officeDocument/2006/relationships/hyperlink" Target="https://ref.ly/Col2:16-Col2:23" TargetMode="External"/><Relationship Id="rId1015" Type="http://schemas.openxmlformats.org/officeDocument/2006/relationships/hyperlink" Target="https://ref.ly/Col3:1-Col4:6" TargetMode="External"/><Relationship Id="rId1016" Type="http://schemas.openxmlformats.org/officeDocument/2006/relationships/hyperlink" Target="https://ref.ly/Col3:12-Col3:14" TargetMode="External"/><Relationship Id="rId1017" Type="http://schemas.openxmlformats.org/officeDocument/2006/relationships/hyperlink" Target="https://ref.ly/Col3:15-Col4:1" TargetMode="External"/><Relationship Id="rId1018" Type="http://schemas.openxmlformats.org/officeDocument/2006/relationships/hyperlink" Target="https://ref.ly/Col3:18-Col4:1" TargetMode="External"/><Relationship Id="rId1019" Type="http://schemas.openxmlformats.org/officeDocument/2006/relationships/hyperlink" Target="https://ref.ly/Col3:15-Col3:17" TargetMode="External"/><Relationship Id="rId1020" Type="http://schemas.openxmlformats.org/officeDocument/2006/relationships/hyperlink" Target="https://ref.ly/Col4:2-Col4:6" TargetMode="External"/><Relationship Id="rId1021" Type="http://schemas.openxmlformats.org/officeDocument/2006/relationships/hyperlink" Target="https://ref.ly/Gal3:28" TargetMode="External"/><Relationship Id="rId1022" Type="http://schemas.openxmlformats.org/officeDocument/2006/relationships/hyperlink" Target="https://ref.ly/Col3:11" TargetMode="External"/><Relationship Id="rId1023" Type="http://schemas.openxmlformats.org/officeDocument/2006/relationships/hyperlink" Target="https://ref.ly/Col4:10-Col4:18" TargetMode="External"/><Relationship Id="rId1024" Type="http://schemas.openxmlformats.org/officeDocument/2006/relationships/hyperlink" Target="https://ref.ly/Exod20:2-Exod20:17" TargetMode="External"/><Relationship Id="rId1025" Type="http://schemas.openxmlformats.org/officeDocument/2006/relationships/hyperlink" Target="https://ref.ly/Deut5:6-Deut5:21" TargetMode="External"/><Relationship Id="rId1026" Type="http://schemas.openxmlformats.org/officeDocument/2006/relationships/hyperlink" Target="https://ref.ly/Deut33:5" TargetMode="External"/><Relationship Id="rId1027" Type="http://schemas.openxmlformats.org/officeDocument/2006/relationships/hyperlink" Target="https://ref.ly/Exod20:2" TargetMode="External"/><Relationship Id="rId1028" Type="http://schemas.openxmlformats.org/officeDocument/2006/relationships/hyperlink" Target="https://ref.ly/Deut5:6" TargetMode="External"/><Relationship Id="rId1029" Type="http://schemas.openxmlformats.org/officeDocument/2006/relationships/hyperlink" Target="https://ref.ly/Exod20:3" TargetMode="External"/><Relationship Id="rId1030" Type="http://schemas.openxmlformats.org/officeDocument/2006/relationships/hyperlink" Target="https://ref.ly/Deut5:7" TargetMode="External"/><Relationship Id="rId1031" Type="http://schemas.openxmlformats.org/officeDocument/2006/relationships/hyperlink" Target="https://ref.ly/Exod20:4-Exod20:6" TargetMode="External"/><Relationship Id="rId1032" Type="http://schemas.openxmlformats.org/officeDocument/2006/relationships/hyperlink" Target="https://ref.ly/Deut5:8-Deut5:10" TargetMode="External"/><Relationship Id="rId1033" Type="http://schemas.openxmlformats.org/officeDocument/2006/relationships/hyperlink" Target="https://ref.ly/Exod20:7" TargetMode="External"/><Relationship Id="rId1034" Type="http://schemas.openxmlformats.org/officeDocument/2006/relationships/hyperlink" Target="https://ref.ly/Deut5:11" TargetMode="External"/><Relationship Id="rId1035" Type="http://schemas.openxmlformats.org/officeDocument/2006/relationships/hyperlink" Target="https://ref.ly/Exod20:8-Exod20:11" TargetMode="External"/><Relationship Id="rId1036" Type="http://schemas.openxmlformats.org/officeDocument/2006/relationships/hyperlink" Target="https://ref.ly/Deut5:12-Deut5:15" TargetMode="External"/><Relationship Id="rId1037" Type="http://schemas.openxmlformats.org/officeDocument/2006/relationships/hyperlink" Target="https://ref.ly/Exod20:11" TargetMode="External"/><Relationship Id="rId1038" Type="http://schemas.openxmlformats.org/officeDocument/2006/relationships/hyperlink" Target="https://ref.ly/Deut5:15" TargetMode="External"/><Relationship Id="rId1039" Type="http://schemas.openxmlformats.org/officeDocument/2006/relationships/hyperlink" Target="https://ref.ly/Exod20:12" TargetMode="External"/><Relationship Id="rId1040" Type="http://schemas.openxmlformats.org/officeDocument/2006/relationships/hyperlink" Target="https://ref.ly/Deut5:16" TargetMode="External"/><Relationship Id="rId1041" Type="http://schemas.openxmlformats.org/officeDocument/2006/relationships/hyperlink" Target="https://ref.ly/Deut6:7" TargetMode="External"/><Relationship Id="rId1042" Type="http://schemas.openxmlformats.org/officeDocument/2006/relationships/hyperlink" Target="https://ref.ly/Exod20:13" TargetMode="External"/><Relationship Id="rId1043" Type="http://schemas.openxmlformats.org/officeDocument/2006/relationships/hyperlink" Target="https://ref.ly/Deut5:17" TargetMode="External"/><Relationship Id="rId1044" Type="http://schemas.openxmlformats.org/officeDocument/2006/relationships/hyperlink" Target="https://ref.ly/Deut19:1-Deut19:13" TargetMode="External"/><Relationship Id="rId1045" Type="http://schemas.openxmlformats.org/officeDocument/2006/relationships/hyperlink" Target="https://ref.ly/Matt5:21-Matt5:22" TargetMode="External"/><Relationship Id="rId1046" Type="http://schemas.openxmlformats.org/officeDocument/2006/relationships/hyperlink" Target="https://ref.ly/Exod20:14" TargetMode="External"/><Relationship Id="rId1047" Type="http://schemas.openxmlformats.org/officeDocument/2006/relationships/hyperlink" Target="https://ref.ly/Deut5:18" TargetMode="External"/><Relationship Id="rId1048" Type="http://schemas.openxmlformats.org/officeDocument/2006/relationships/hyperlink" Target="https://ref.ly/Matt5:27-Matt5:28" TargetMode="External"/><Relationship Id="rId1049" Type="http://schemas.openxmlformats.org/officeDocument/2006/relationships/hyperlink" Target="https://ref.ly/Exod20:15" TargetMode="External"/><Relationship Id="rId1050" Type="http://schemas.openxmlformats.org/officeDocument/2006/relationships/hyperlink" Target="https://ref.ly/Deut5:19" TargetMode="External"/><Relationship Id="rId1051" Type="http://schemas.openxmlformats.org/officeDocument/2006/relationships/hyperlink" Target="https://ref.ly/Deut24:7" TargetMode="External"/><Relationship Id="rId1052" Type="http://schemas.openxmlformats.org/officeDocument/2006/relationships/hyperlink" Target="https://ref.ly/Exod20:16" TargetMode="External"/><Relationship Id="rId1053" Type="http://schemas.openxmlformats.org/officeDocument/2006/relationships/hyperlink" Target="https://ref.ly/Deut5:20" TargetMode="External"/><Relationship Id="rId1054" Type="http://schemas.openxmlformats.org/officeDocument/2006/relationships/hyperlink" Target="https://ref.ly/Exod20:17" TargetMode="External"/><Relationship Id="rId1055" Type="http://schemas.openxmlformats.org/officeDocument/2006/relationships/hyperlink" Target="https://ref.ly/Deut5:21" TargetMode="External"/><Relationship Id="rId1056" Type="http://schemas.openxmlformats.org/officeDocument/2006/relationships/hyperlink" Target="https://ref.ly/Deut6:5" TargetMode="External"/><Relationship Id="rId1057" Type="http://schemas.openxmlformats.org/officeDocument/2006/relationships/hyperlink" Target="https://ref.ly/Matt22:37-Matt22:38" TargetMode="External"/><Relationship Id="rId1058" Type="http://schemas.openxmlformats.org/officeDocument/2006/relationships/hyperlink" Target="https://ref.ly/Jer6:1" TargetMode="External"/><Relationship Id="rId1059" Type="http://schemas.openxmlformats.org/officeDocument/2006/relationships/hyperlink" Target="https://ref.ly/Jer34:7" TargetMode="External"/><Relationship Id="rId1060" Type="http://schemas.openxmlformats.org/officeDocument/2006/relationships/hyperlink" Target="https://ref.ly/Josh6:4" TargetMode="External"/><Relationship Id="rId1061" Type="http://schemas.openxmlformats.org/officeDocument/2006/relationships/hyperlink" Target="https://ref.ly/Judg7:16" TargetMode="External"/><Relationship Id="rId1062" Type="http://schemas.openxmlformats.org/officeDocument/2006/relationships/hyperlink" Target="https://ref.ly/Hos8:1" TargetMode="External"/><Relationship Id="rId1063" Type="http://schemas.openxmlformats.org/officeDocument/2006/relationships/hyperlink" Target="https://ref.ly/Esth3:13" TargetMode="External"/><Relationship Id="rId1064" Type="http://schemas.openxmlformats.org/officeDocument/2006/relationships/hyperlink" Target="https://ref.ly/Esth8:10" TargetMode="External"/><Relationship Id="rId1065" Type="http://schemas.openxmlformats.org/officeDocument/2006/relationships/hyperlink" Target="https://ref.ly/Acts15:22-Acts15:29" TargetMode="External"/><Relationship Id="rId1066" Type="http://schemas.openxmlformats.org/officeDocument/2006/relationships/hyperlink" Target="https://ref.ly/1Thess3:2" TargetMode="External"/><Relationship Id="rId1067" Type="http://schemas.openxmlformats.org/officeDocument/2006/relationships/hyperlink" Target="https://ref.ly/Col4:7" TargetMode="External"/><Relationship Id="rId1068" Type="http://schemas.openxmlformats.org/officeDocument/2006/relationships/hyperlink" Target="https://ref.ly/Phil2:25" TargetMode="External"/><Relationship Id="rId1069" Type="http://schemas.openxmlformats.org/officeDocument/2006/relationships/hyperlink" Target="https://ref.ly/Phil4:18" TargetMode="External"/><Relationship Id="rId1070" Type="http://schemas.openxmlformats.org/officeDocument/2006/relationships/hyperlink" Target="https://ref.ly/Gen3:8" TargetMode="External"/><Relationship Id="rId1071" Type="http://schemas.openxmlformats.org/officeDocument/2006/relationships/hyperlink" Target="https://ref.ly/Gen5:22,Gen5:24" TargetMode="External"/><Relationship Id="rId1072" Type="http://schemas.openxmlformats.org/officeDocument/2006/relationships/hyperlink" Target="https://ref.ly/Gen6:9" TargetMode="External"/><Relationship Id="rId1073" Type="http://schemas.openxmlformats.org/officeDocument/2006/relationships/hyperlink" Target="https://ref.ly/Jas2:23" TargetMode="External"/><Relationship Id="rId1074" Type="http://schemas.openxmlformats.org/officeDocument/2006/relationships/hyperlink" Target="https://ref.ly/Exod24:1-Exod24:18" TargetMode="External"/><Relationship Id="rId1075" Type="http://schemas.openxmlformats.org/officeDocument/2006/relationships/hyperlink" Target="https://ref.ly/Ps16:1-Ps16:11" TargetMode="External"/><Relationship Id="rId1076" Type="http://schemas.openxmlformats.org/officeDocument/2006/relationships/hyperlink" Target="https://ref.ly/Ps34:1-Ps34:22" TargetMode="External"/><Relationship Id="rId1077" Type="http://schemas.openxmlformats.org/officeDocument/2006/relationships/hyperlink" Target="https://ref.ly/Ps40:1-Ps40:17" TargetMode="External"/><Relationship Id="rId1078" Type="http://schemas.openxmlformats.org/officeDocument/2006/relationships/hyperlink" Target="https://ref.ly/Ps63:1-Ps63:11" TargetMode="External"/><Relationship Id="rId1079" Type="http://schemas.openxmlformats.org/officeDocument/2006/relationships/hyperlink" Target="https://ref.ly/John14:23" TargetMode="External"/><Relationship Id="rId1080" Type="http://schemas.openxmlformats.org/officeDocument/2006/relationships/hyperlink" Target="https://ref.ly/John14:20-John14:21" TargetMode="External"/><Relationship Id="rId1081" Type="http://schemas.openxmlformats.org/officeDocument/2006/relationships/hyperlink" Target="https://ref.ly/1John1:3" TargetMode="External"/><Relationship Id="rId1082" Type="http://schemas.openxmlformats.org/officeDocument/2006/relationships/hyperlink" Target="https://ref.ly/1Cor13:12" TargetMode="External"/><Relationship Id="rId1083" Type="http://schemas.openxmlformats.org/officeDocument/2006/relationships/hyperlink" Target="https://ref.ly/Rev21:3" TargetMode="External"/><Relationship Id="rId1084" Type="http://schemas.openxmlformats.org/officeDocument/2006/relationships/hyperlink" Target="https://ref.ly/Mark14:22-Mark14:25" TargetMode="External"/><Relationship Id="rId1085" Type="http://schemas.openxmlformats.org/officeDocument/2006/relationships/hyperlink" Target="https://ref.ly/Acts2:42,Acts2:46" TargetMode="External"/><Relationship Id="rId1086" Type="http://schemas.openxmlformats.org/officeDocument/2006/relationships/hyperlink" Target="https://ref.ly/Acts2:44-Acts2:45" TargetMode="External"/><Relationship Id="rId1087" Type="http://schemas.openxmlformats.org/officeDocument/2006/relationships/hyperlink" Target="https://ref.ly/Acts4:32-Acts4:35" TargetMode="External"/><Relationship Id="rId1088" Type="http://schemas.openxmlformats.org/officeDocument/2006/relationships/hyperlink" Target="https://ref.ly/1Thess4:9" TargetMode="External"/><Relationship Id="rId1089" Type="http://schemas.openxmlformats.org/officeDocument/2006/relationships/hyperlink" Target="https://ref.ly/Rom15:26" TargetMode="External"/><Relationship Id="rId1090" Type="http://schemas.openxmlformats.org/officeDocument/2006/relationships/hyperlink" Target="https://ref.ly/Phil1:5" TargetMode="External"/><Relationship Id="rId1091" Type="http://schemas.openxmlformats.org/officeDocument/2006/relationships/hyperlink" Target="https://ref.ly/Phil4:14-Phil4:15" TargetMode="External"/><Relationship Id="rId1092" Type="http://schemas.openxmlformats.org/officeDocument/2006/relationships/hyperlink" Target="https://ref.ly/Eph2:19" TargetMode="External"/><Relationship Id="rId1093" Type="http://schemas.openxmlformats.org/officeDocument/2006/relationships/hyperlink" Target="https://ref.ly/1Tim3:15" TargetMode="External"/><Relationship Id="rId1094" Type="http://schemas.openxmlformats.org/officeDocument/2006/relationships/hyperlink" Target="https://ref.ly/Gal6:10" TargetMode="External"/><Relationship Id="rId1095" Type="http://schemas.openxmlformats.org/officeDocument/2006/relationships/hyperlink" Target="https://ref.ly/Heb13:1-Heb13:2" TargetMode="External"/><Relationship Id="rId1096" Type="http://schemas.openxmlformats.org/officeDocument/2006/relationships/hyperlink" Target="https://ref.ly/Eph3:15" TargetMode="External"/><Relationship Id="rId1097" Type="http://schemas.openxmlformats.org/officeDocument/2006/relationships/hyperlink" Target="https://ref.ly/Phil2:1-Phil2:4" TargetMode="External"/><Relationship Id="rId1098" Type="http://schemas.openxmlformats.org/officeDocument/2006/relationships/hyperlink" Target="https://ref.ly/Eph2:15-Eph2:16" TargetMode="External"/><Relationship Id="rId1099" Type="http://schemas.openxmlformats.org/officeDocument/2006/relationships/hyperlink" Target="https://ref.ly/Eph4:4-Eph4:6" TargetMode="External"/><Relationship Id="rId1100" Type="http://schemas.openxmlformats.org/officeDocument/2006/relationships/hyperlink" Target="https://ref.ly/1John1:7" TargetMode="External"/><Relationship Id="rId1101" Type="http://schemas.openxmlformats.org/officeDocument/2006/relationships/hyperlink" Target="https://ref.ly/2John1:9-2John1:11" TargetMode="External"/><Relationship Id="rId1102" Type="http://schemas.openxmlformats.org/officeDocument/2006/relationships/hyperlink" Target="https://ref.ly/1Cor5:11" TargetMode="External"/><Relationship Id="rId1103" Type="http://schemas.openxmlformats.org/officeDocument/2006/relationships/hyperlink" Target="https://ref.ly/John13:34-John13:35" TargetMode="External"/><Relationship Id="rId1104" Type="http://schemas.openxmlformats.org/officeDocument/2006/relationships/hyperlink" Target="https://ref.ly/John15:12" TargetMode="External"/><Relationship Id="rId1105" Type="http://schemas.openxmlformats.org/officeDocument/2006/relationships/hyperlink" Target="https://ref.ly/Heb13:1" TargetMode="External"/><Relationship Id="rId1106" Type="http://schemas.openxmlformats.org/officeDocument/2006/relationships/hyperlink" Target="https://ref.ly/Phil2:3-Phil2:5" TargetMode="External"/><Relationship Id="rId1107" Type="http://schemas.openxmlformats.org/officeDocument/2006/relationships/hyperlink" Target="https://ref.ly/Gal6:2" TargetMode="External"/><Relationship Id="rId1108" Type="http://schemas.openxmlformats.org/officeDocument/2006/relationships/hyperlink" Target="https://ref.ly/2Cor9:13" TargetMode="External"/><Relationship Id="rId1109" Type="http://schemas.openxmlformats.org/officeDocument/2006/relationships/hyperlink" Target="https://ref.ly/Gal6:1" TargetMode="External"/><Relationship Id="rId1110" Type="http://schemas.openxmlformats.org/officeDocument/2006/relationships/hyperlink" Target="https://ref.ly/1Cor12:26" TargetMode="External"/><Relationship Id="rId1111" Type="http://schemas.openxmlformats.org/officeDocument/2006/relationships/hyperlink" Target="https://ref.ly/Eph6:18" TargetMode="External"/><Relationship Id="rId1112" Type="http://schemas.openxmlformats.org/officeDocument/2006/relationships/hyperlink" Target="https://ref.ly/Acts15:6-Acts15:29" TargetMode="External"/><Relationship Id="rId1113" Type="http://schemas.openxmlformats.org/officeDocument/2006/relationships/hyperlink" Target="https://ref.ly/Acts14:26-Acts15:1" TargetMode="External"/><Relationship Id="rId1114" Type="http://schemas.openxmlformats.org/officeDocument/2006/relationships/hyperlink" Target="https://ref.ly/Acts15:3-Acts15:5" TargetMode="External"/><Relationship Id="rId1115" Type="http://schemas.openxmlformats.org/officeDocument/2006/relationships/hyperlink" Target="https://ref.ly/Acts15:6" TargetMode="External"/><Relationship Id="rId1116" Type="http://schemas.openxmlformats.org/officeDocument/2006/relationships/hyperlink" Target="https://ref.ly/Acts15:7-Acts15:11" TargetMode="External"/><Relationship Id="rId1117" Type="http://schemas.openxmlformats.org/officeDocument/2006/relationships/hyperlink" Target="https://ref.ly/Acts15:12,Acts15:22-Acts15:26" TargetMode="External"/><Relationship Id="rId1118" Type="http://schemas.openxmlformats.org/officeDocument/2006/relationships/hyperlink" Target="https://ref.ly/Acts15:13-Acts15:21" TargetMode="External"/><Relationship Id="rId1119" Type="http://schemas.openxmlformats.org/officeDocument/2006/relationships/hyperlink" Target="https://ref.ly/Acts15:9" TargetMode="External"/><Relationship Id="rId1120" Type="http://schemas.openxmlformats.org/officeDocument/2006/relationships/hyperlink" Target="https://ref.ly/Acts15:9-Acts15:11" TargetMode="External"/><Relationship Id="rId1121" Type="http://schemas.openxmlformats.org/officeDocument/2006/relationships/hyperlink" Target="https://ref.ly/Acts15:8,Acts15:12" TargetMode="External"/><Relationship Id="rId1122" Type="http://schemas.openxmlformats.org/officeDocument/2006/relationships/hyperlink" Target="https://ref.ly/Acts15:15-Acts15:18" TargetMode="External"/><Relationship Id="rId1123" Type="http://schemas.openxmlformats.org/officeDocument/2006/relationships/hyperlink" Target="https://ref.ly/Amos9:11-Amos9:12" TargetMode="External"/><Relationship Id="rId1124" Type="http://schemas.openxmlformats.org/officeDocument/2006/relationships/hyperlink" Target="https://ref.ly/Acts15:23" TargetMode="External"/><Relationship Id="rId1125" Type="http://schemas.openxmlformats.org/officeDocument/2006/relationships/hyperlink" Target="https://ref.ly/Acts16:4" TargetMode="External"/><Relationship Id="rId1126" Type="http://schemas.openxmlformats.org/officeDocument/2006/relationships/hyperlink" Target="https://ref.ly/Acts7:1-Acts7:60" TargetMode="External"/><Relationship Id="rId1127" Type="http://schemas.openxmlformats.org/officeDocument/2006/relationships/hyperlink" Target="https://ref.ly/Acts8:1-Acts8:40" TargetMode="External"/><Relationship Id="rId1128" Type="http://schemas.openxmlformats.org/officeDocument/2006/relationships/hyperlink" Target="https://ref.ly/Acts10:34-Acts10:35" TargetMode="External"/><Relationship Id="rId1129" Type="http://schemas.openxmlformats.org/officeDocument/2006/relationships/hyperlink" Target="https://ref.ly/Acts10:44" TargetMode="External"/><Relationship Id="rId1130" Type="http://schemas.openxmlformats.org/officeDocument/2006/relationships/hyperlink" Target="https://ref.ly/Acts10:45-Acts10:48" TargetMode="External"/><Relationship Id="rId1131" Type="http://schemas.openxmlformats.org/officeDocument/2006/relationships/hyperlink" Target="https://ref.ly/Acts11:1-Acts11:18" TargetMode="External"/><Relationship Id="rId1132" Type="http://schemas.openxmlformats.org/officeDocument/2006/relationships/hyperlink" Target="https://ref.ly/Acts11:20" TargetMode="External"/><Relationship Id="rId1133" Type="http://schemas.openxmlformats.org/officeDocument/2006/relationships/hyperlink" Target="https://ref.ly/Acts13:1" TargetMode="External"/><Relationship Id="rId1134" Type="http://schemas.openxmlformats.org/officeDocument/2006/relationships/hyperlink" Target="https://ref.ly/Acts13:1-Acts14:28" TargetMode="External"/><Relationship Id="rId1135" Type="http://schemas.openxmlformats.org/officeDocument/2006/relationships/hyperlink" Target="https://ref.ly/Judg5:30" TargetMode="External"/><Relationship Id="rId1136" Type="http://schemas.openxmlformats.org/officeDocument/2006/relationships/hyperlink" Target="https://ref.ly/Gen22:24" TargetMode="External"/><Relationship Id="rId1137" Type="http://schemas.openxmlformats.org/officeDocument/2006/relationships/hyperlink" Target="https://ref.ly/Gen35:22" TargetMode="External"/><Relationship Id="rId1138" Type="http://schemas.openxmlformats.org/officeDocument/2006/relationships/hyperlink" Target="https://ref.ly/Gen36:12" TargetMode="External"/><Relationship Id="rId1139" Type="http://schemas.openxmlformats.org/officeDocument/2006/relationships/hyperlink" Target="https://ref.ly/Gen16:1-Gen16:3" TargetMode="External"/><Relationship Id="rId1140" Type="http://schemas.openxmlformats.org/officeDocument/2006/relationships/hyperlink" Target="https://ref.ly/Gen25:5-Gen25:6" TargetMode="External"/><Relationship Id="rId1141" Type="http://schemas.openxmlformats.org/officeDocument/2006/relationships/hyperlink" Target="https://ref.ly/1Chr1:32" TargetMode="External"/><Relationship Id="rId1142" Type="http://schemas.openxmlformats.org/officeDocument/2006/relationships/hyperlink" Target="https://ref.ly/Gen49:1-Gen49:28" TargetMode="External"/><Relationship Id="rId1143" Type="http://schemas.openxmlformats.org/officeDocument/2006/relationships/hyperlink" Target="https://ref.ly/Gen35:22-Gen35:26" TargetMode="External"/><Relationship Id="rId1144" Type="http://schemas.openxmlformats.org/officeDocument/2006/relationships/hyperlink" Target="https://ref.ly/Deut17:17" TargetMode="External"/><Relationship Id="rId1145" Type="http://schemas.openxmlformats.org/officeDocument/2006/relationships/hyperlink" Target="https://ref.ly/Deut21:15-Deut21:17" TargetMode="External"/><Relationship Id="rId1146" Type="http://schemas.openxmlformats.org/officeDocument/2006/relationships/hyperlink" Target="https://ref.ly/Judg8:31" TargetMode="External"/><Relationship Id="rId1147" Type="http://schemas.openxmlformats.org/officeDocument/2006/relationships/hyperlink" Target="https://ref.ly/Judg19:1-Judg19:30" TargetMode="External"/><Relationship Id="rId1148" Type="http://schemas.openxmlformats.org/officeDocument/2006/relationships/hyperlink" Target="https://ref.ly/Judg20:1-Judg21:25" TargetMode="External"/><Relationship Id="rId1149" Type="http://schemas.openxmlformats.org/officeDocument/2006/relationships/hyperlink" Target="https://ref.ly/2Sam3:7" TargetMode="External"/><Relationship Id="rId1150" Type="http://schemas.openxmlformats.org/officeDocument/2006/relationships/hyperlink" Target="https://ref.ly/2Sam5:13" TargetMode="External"/><Relationship Id="rId1151" Type="http://schemas.openxmlformats.org/officeDocument/2006/relationships/hyperlink" Target="https://ref.ly/2Sam15:16" TargetMode="External"/><Relationship Id="rId1152" Type="http://schemas.openxmlformats.org/officeDocument/2006/relationships/hyperlink" Target="https://ref.ly/1Kgs11:3" TargetMode="External"/><Relationship Id="rId1153" Type="http://schemas.openxmlformats.org/officeDocument/2006/relationships/hyperlink" Target="https://ref.ly/2Chr11:21" TargetMode="External"/><Relationship Id="rId1154" Type="http://schemas.openxmlformats.org/officeDocument/2006/relationships/hyperlink" Target="https://ref.ly/Esth2:14" TargetMode="External"/><Relationship Id="rId1155" Type="http://schemas.openxmlformats.org/officeDocument/2006/relationships/hyperlink" Target="https://ref.ly/Dan5:2-Dan5:3" TargetMode="External"/><Relationship Id="rId1156" Type="http://schemas.openxmlformats.org/officeDocument/2006/relationships/hyperlink" Target="https://ref.ly/Eccl2:8" TargetMode="External"/><Relationship Id="rId1157" Type="http://schemas.openxmlformats.org/officeDocument/2006/relationships/hyperlink" Target="https://ref.ly/Matt19:1-Matt19:9" TargetMode="External"/><Relationship Id="rId1158" Type="http://schemas.openxmlformats.org/officeDocument/2006/relationships/hyperlink" Target="https://ref.ly/Exod3:6-Exod3:8,Exod3:15-Exod3:16" TargetMode="External"/><Relationship Id="rId1159" Type="http://schemas.openxmlformats.org/officeDocument/2006/relationships/hyperlink" Target="https://ref.ly/Exod12:6" TargetMode="External"/><Relationship Id="rId1160" Type="http://schemas.openxmlformats.org/officeDocument/2006/relationships/hyperlink" Target="https://ref.ly/Isa1:2-Isa1:4" TargetMode="External"/><Relationship Id="rId1161" Type="http://schemas.openxmlformats.org/officeDocument/2006/relationships/hyperlink" Target="https://ref.ly/Isa14:1" TargetMode="External"/><Relationship Id="rId1162" Type="http://schemas.openxmlformats.org/officeDocument/2006/relationships/hyperlink" Target="https://ref.ly/Deut4:6-Deut4:14" TargetMode="External"/><Relationship Id="rId1163" Type="http://schemas.openxmlformats.org/officeDocument/2006/relationships/hyperlink" Target="https://ref.ly/Isa42:1" TargetMode="External"/><Relationship Id="rId1164" Type="http://schemas.openxmlformats.org/officeDocument/2006/relationships/hyperlink" Target="https://ref.ly/Isa45:4" TargetMode="External"/><Relationship Id="rId1165" Type="http://schemas.openxmlformats.org/officeDocument/2006/relationships/hyperlink" Target="https://ref.ly/Isa65:9,Isa65:22" TargetMode="External"/><Relationship Id="rId1166" Type="http://schemas.openxmlformats.org/officeDocument/2006/relationships/hyperlink" Target="https://ref.ly/Num14:5" TargetMode="External"/><Relationship Id="rId1167" Type="http://schemas.openxmlformats.org/officeDocument/2006/relationships/hyperlink" Target="https://ref.ly/Lev4:13" TargetMode="External"/><Relationship Id="rId1168" Type="http://schemas.openxmlformats.org/officeDocument/2006/relationships/hyperlink" Target="https://ref.ly/Num16:3" TargetMode="External"/><Relationship Id="rId1169" Type="http://schemas.openxmlformats.org/officeDocument/2006/relationships/hyperlink" Target="https://ref.ly/Heb2:10-Heb2:13" TargetMode="External"/><Relationship Id="rId1170" Type="http://schemas.openxmlformats.org/officeDocument/2006/relationships/hyperlink" Target="https://ref.ly/1Pet2:9-1Pet2:10" TargetMode="External"/><Relationship Id="rId1171" Type="http://schemas.openxmlformats.org/officeDocument/2006/relationships/hyperlink" Target="https://ref.ly/Rom9:1-Rom9:8" TargetMode="External"/><Relationship Id="rId1172" Type="http://schemas.openxmlformats.org/officeDocument/2006/relationships/hyperlink" Target="https://ref.ly/Gal6:16" TargetMode="External"/><Relationship Id="rId1173" Type="http://schemas.openxmlformats.org/officeDocument/2006/relationships/hyperlink" Target="https://ref.ly/Gen17:8" TargetMode="External"/><Relationship Id="rId1174" Type="http://schemas.openxmlformats.org/officeDocument/2006/relationships/hyperlink" Target="https://ref.ly/Gen26:4" TargetMode="External"/><Relationship Id="rId1175" Type="http://schemas.openxmlformats.org/officeDocument/2006/relationships/hyperlink" Target="https://ref.ly/Gen28:13" TargetMode="External"/><Relationship Id="rId1176" Type="http://schemas.openxmlformats.org/officeDocument/2006/relationships/hyperlink" Target="https://ref.ly/Exod3:15-Exod3:17" TargetMode="External"/><Relationship Id="rId1177" Type="http://schemas.openxmlformats.org/officeDocument/2006/relationships/hyperlink" Target="https://ref.ly/Judg11:26-Judg11:28" TargetMode="External"/><Relationship Id="rId1178" Type="http://schemas.openxmlformats.org/officeDocument/2006/relationships/hyperlink" Target="https://ref.ly/Acts13:20" TargetMode="External"/><Relationship Id="rId1179" Type="http://schemas.openxmlformats.org/officeDocument/2006/relationships/hyperlink" Target="https://ref.ly/Josh1:1-Josh12:24" TargetMode="External"/><Relationship Id="rId1180" Type="http://schemas.openxmlformats.org/officeDocument/2006/relationships/hyperlink" Target="https://ref.ly/Num32:1-Num32:42" TargetMode="External"/><Relationship Id="rId1181" Type="http://schemas.openxmlformats.org/officeDocument/2006/relationships/hyperlink" Target="https://ref.ly/Josh2:1-Josh8:35" TargetMode="External"/><Relationship Id="rId1182" Type="http://schemas.openxmlformats.org/officeDocument/2006/relationships/hyperlink" Target="https://ref.ly/Josh9:1-Josh9:27" TargetMode="External"/><Relationship Id="rId1183" Type="http://schemas.openxmlformats.org/officeDocument/2006/relationships/hyperlink" Target="https://ref.ly/Josh10:1-Josh10:43" TargetMode="External"/><Relationship Id="rId1184" Type="http://schemas.openxmlformats.org/officeDocument/2006/relationships/hyperlink" Target="https://ref.ly/Josh10:9-Josh10:12" TargetMode="External"/><Relationship Id="rId1185" Type="http://schemas.openxmlformats.org/officeDocument/2006/relationships/hyperlink" Target="https://ref.ly/Josh11:1-Josh11:23" TargetMode="External"/><Relationship Id="rId1186" Type="http://schemas.openxmlformats.org/officeDocument/2006/relationships/hyperlink" Target="https://ref.ly/Josh11:16-Josh11:23" TargetMode="External"/><Relationship Id="rId1187" Type="http://schemas.openxmlformats.org/officeDocument/2006/relationships/hyperlink" Target="https://ref.ly/Josh12:1-Josh12:24" TargetMode="External"/><Relationship Id="rId1188" Type="http://schemas.openxmlformats.org/officeDocument/2006/relationships/hyperlink" Target="https://ref.ly/Gen3:8-Gen3:10" TargetMode="External"/><Relationship Id="rId1189" Type="http://schemas.openxmlformats.org/officeDocument/2006/relationships/hyperlink" Target="https://ref.ly/Prov20:27" TargetMode="External"/><Relationship Id="rId1190" Type="http://schemas.openxmlformats.org/officeDocument/2006/relationships/hyperlink" Target="https://ref.ly/Rom2:14-Rom2:15" TargetMode="External"/><Relationship Id="rId1191" Type="http://schemas.openxmlformats.org/officeDocument/2006/relationships/hyperlink" Target="https://ref.ly/Rom13:5" TargetMode="External"/><Relationship Id="rId1192" Type="http://schemas.openxmlformats.org/officeDocument/2006/relationships/hyperlink" Target="https://ref.ly/1Cor4:4" TargetMode="External"/><Relationship Id="rId1193" Type="http://schemas.openxmlformats.org/officeDocument/2006/relationships/hyperlink" Target="https://ref.ly/Rom9:1" TargetMode="External"/><Relationship Id="rId1194" Type="http://schemas.openxmlformats.org/officeDocument/2006/relationships/hyperlink" Target="https://ref.ly/2Cor1:12" TargetMode="External"/><Relationship Id="rId1195" Type="http://schemas.openxmlformats.org/officeDocument/2006/relationships/hyperlink" Target="https://ref.ly/2Cor4:1-2Cor4:2" TargetMode="External"/><Relationship Id="rId1196" Type="http://schemas.openxmlformats.org/officeDocument/2006/relationships/hyperlink" Target="https://ref.ly/2Cor5:11" TargetMode="External"/><Relationship Id="rId1197" Type="http://schemas.openxmlformats.org/officeDocument/2006/relationships/hyperlink" Target="https://ref.ly/1Tim1:5" TargetMode="External"/><Relationship Id="rId1198" Type="http://schemas.openxmlformats.org/officeDocument/2006/relationships/hyperlink" Target="https://ref.ly/1Tim4:2" TargetMode="External"/><Relationship Id="rId1199" Type="http://schemas.openxmlformats.org/officeDocument/2006/relationships/hyperlink" Target="https://ref.ly/1Cor8:1-1Cor10:33" TargetMode="External"/><Relationship Id="rId1200" Type="http://schemas.openxmlformats.org/officeDocument/2006/relationships/hyperlink" Target="https://ref.ly/1Cor8:7" TargetMode="External"/><Relationship Id="rId1201" Type="http://schemas.openxmlformats.org/officeDocument/2006/relationships/hyperlink" Target="https://ref.ly/Rom14:20" TargetMode="External"/><Relationship Id="rId1202" Type="http://schemas.openxmlformats.org/officeDocument/2006/relationships/hyperlink" Target="https://ref.ly/Exod13:2" TargetMode="External"/><Relationship Id="rId1203" Type="http://schemas.openxmlformats.org/officeDocument/2006/relationships/hyperlink" Target="https://ref.ly/Lev8:10-Lev8:12" TargetMode="External"/><Relationship Id="rId1204" Type="http://schemas.openxmlformats.org/officeDocument/2006/relationships/hyperlink" Target="https://ref.ly/Deut15:19" TargetMode="External"/><Relationship Id="rId1205" Type="http://schemas.openxmlformats.org/officeDocument/2006/relationships/hyperlink" Target="https://ref.ly/Lev21:12" TargetMode="External"/><Relationship Id="rId1206" Type="http://schemas.openxmlformats.org/officeDocument/2006/relationships/hyperlink" Target="https://ref.ly/Num6:9" TargetMode="External"/><Relationship Id="rId1207" Type="http://schemas.openxmlformats.org/officeDocument/2006/relationships/hyperlink" Target="https://ref.ly/Exod28:41" TargetMode="External"/><Relationship Id="rId1208" Type="http://schemas.openxmlformats.org/officeDocument/2006/relationships/hyperlink" Target="https://ref.ly/1Kgs13:33" TargetMode="External"/><Relationship Id="rId1209" Type="http://schemas.openxmlformats.org/officeDocument/2006/relationships/hyperlink" Target="https://ref.ly/John10:36" TargetMode="External"/><Relationship Id="rId1210" Type="http://schemas.openxmlformats.org/officeDocument/2006/relationships/hyperlink" Target="https://ref.ly/1Cor7:14" TargetMode="External"/><Relationship Id="rId1211" Type="http://schemas.openxmlformats.org/officeDocument/2006/relationships/hyperlink" Target="https://ref.ly/1Tim4:5" TargetMode="External"/><Relationship Id="rId1212" Type="http://schemas.openxmlformats.org/officeDocument/2006/relationships/hyperlink" Target="https://ref.ly/Rom12:1-Rom12:2" TargetMode="External"/><Relationship Id="rId1213" Type="http://schemas.openxmlformats.org/officeDocument/2006/relationships/hyperlink" Target="https://ref.ly/1Pet2:9" TargetMode="External"/><Relationship Id="rId1214" Type="http://schemas.openxmlformats.org/officeDocument/2006/relationships/hyperlink" Target="https://ref.ly/Exod3:7" TargetMode="External"/><Relationship Id="rId1215" Type="http://schemas.openxmlformats.org/officeDocument/2006/relationships/hyperlink" Target="https://ref.ly/Exod5:6-Exod5:14" TargetMode="External"/><Relationship Id="rId1216" Type="http://schemas.openxmlformats.org/officeDocument/2006/relationships/hyperlink" Target="https://ref.ly/Job3:18" TargetMode="External"/><Relationship Id="rId1217" Type="http://schemas.openxmlformats.org/officeDocument/2006/relationships/hyperlink" Target="https://ref.ly/2Sam20:24" TargetMode="External"/><Relationship Id="rId1218" Type="http://schemas.openxmlformats.org/officeDocument/2006/relationships/hyperlink" Target="https://ref.ly/1Kgs4:6" TargetMode="External"/><Relationship Id="rId1219" Type="http://schemas.openxmlformats.org/officeDocument/2006/relationships/hyperlink" Target="https://ref.ly/1Kgs12:18" TargetMode="External"/><Relationship Id="rId1220" Type="http://schemas.openxmlformats.org/officeDocument/2006/relationships/hyperlink" Target="https://ref.ly/2Chr10:18" TargetMode="External"/><Relationship Id="rId1221" Type="http://schemas.openxmlformats.org/officeDocument/2006/relationships/hyperlink" Target="https://ref.ly/1Kgs12:3-1Kgs12:14" TargetMode="External"/><Relationship Id="rId1222" Type="http://schemas.openxmlformats.org/officeDocument/2006/relationships/hyperlink" Target="https://ref.ly/Prov21:26" TargetMode="External"/><Relationship Id="rId1223" Type="http://schemas.openxmlformats.org/officeDocument/2006/relationships/hyperlink" Target="https://ref.ly/Hab2:9" TargetMode="External"/><Relationship Id="rId1224" Type="http://schemas.openxmlformats.org/officeDocument/2006/relationships/hyperlink" Target="https://ref.ly/Josh7:21" TargetMode="External"/><Relationship Id="rId1225" Type="http://schemas.openxmlformats.org/officeDocument/2006/relationships/hyperlink" Target="https://ref.ly/Mic2:2" TargetMode="External"/><Relationship Id="rId1226" Type="http://schemas.openxmlformats.org/officeDocument/2006/relationships/hyperlink" Target="https://ref.ly/Eph5:3" TargetMode="External"/><Relationship Id="rId1227" Type="http://schemas.openxmlformats.org/officeDocument/2006/relationships/hyperlink" Target="https://ref.ly/1Cor6:10" TargetMode="External"/><Relationship Id="rId1228" Type="http://schemas.openxmlformats.org/officeDocument/2006/relationships/hyperlink" Target="https://ref.ly/1Tim6:9-1Tim6:10" TargetMode="External"/><Relationship Id="rId1229" Type="http://schemas.openxmlformats.org/officeDocument/2006/relationships/hyperlink" Target="https://ref.ly/Prov15:27" TargetMode="External"/><Relationship Id="rId1230" Type="http://schemas.openxmlformats.org/officeDocument/2006/relationships/hyperlink" Target="https://ref.ly/Acts5:1-Acts5:3" TargetMode="External"/><Relationship Id="rId1231" Type="http://schemas.openxmlformats.org/officeDocument/2006/relationships/hyperlink" Target="https://ref.ly/1Sam15:9" TargetMode="External"/><Relationship Id="rId1232" Type="http://schemas.openxmlformats.org/officeDocument/2006/relationships/hyperlink" Target="https://ref.ly/Matt26:14-Matt26:15" TargetMode="External"/><Relationship Id="rId1233" Type="http://schemas.openxmlformats.org/officeDocument/2006/relationships/hyperlink" Target="https://ref.ly/2Pet2:15" TargetMode="External"/><Relationship Id="rId1234" Type="http://schemas.openxmlformats.org/officeDocument/2006/relationships/hyperlink" Target="https://ref.ly/Luke12:15" TargetMode="External"/><Relationship Id="rId1235" Type="http://schemas.openxmlformats.org/officeDocument/2006/relationships/hyperlink" Target="https://ref.ly/1Cor14:39" TargetMode="External"/><Relationship Id="rId1236" Type="http://schemas.openxmlformats.org/officeDocument/2006/relationships/hyperlink" Target="https://ref.ly/Luke15:16" TargetMode="External"/><Relationship Id="rId1237" Type="http://schemas.openxmlformats.org/officeDocument/2006/relationships/hyperlink" Target="https://ref.ly/Matt13:17" TargetMode="External"/><Relationship Id="rId1238" Type="http://schemas.openxmlformats.org/officeDocument/2006/relationships/hyperlink" Target="https://ref.ly/1Pet1:12" TargetMode="External"/><Relationship Id="rId1239" Type="http://schemas.openxmlformats.org/officeDocument/2006/relationships/hyperlink" Target="https://ref.ly/Phil1:23" TargetMode="External"/><Relationship Id="rId1240" Type="http://schemas.openxmlformats.org/officeDocument/2006/relationships/hyperlink" Target="https://ref.ly/Heb6:11" TargetMode="External"/><Relationship Id="rId1241" Type="http://schemas.openxmlformats.org/officeDocument/2006/relationships/hyperlink" Target="https://ref.ly/1Thess4:5" TargetMode="External"/><Relationship Id="rId1242" Type="http://schemas.openxmlformats.org/officeDocument/2006/relationships/hyperlink" Target="https://ref.ly/1John2:17" TargetMode="External"/><Relationship Id="rId1243" Type="http://schemas.openxmlformats.org/officeDocument/2006/relationships/hyperlink" Target="https://ref.ly/John8:44" TargetMode="External"/><Relationship Id="rId1244" Type="http://schemas.openxmlformats.org/officeDocument/2006/relationships/hyperlink" Target="https://ref.ly/Rom1:24" TargetMode="External"/><Relationship Id="rId1245" Type="http://schemas.openxmlformats.org/officeDocument/2006/relationships/hyperlink" Target="https://ref.ly/Rom6:12" TargetMode="External"/><Relationship Id="rId1246" Type="http://schemas.openxmlformats.org/officeDocument/2006/relationships/hyperlink" Target="https://ref.ly/Rom7:7-Rom7:8" TargetMode="External"/><Relationship Id="rId1247" Type="http://schemas.openxmlformats.org/officeDocument/2006/relationships/hyperlink" Target="https://ref.ly/Rom13:14" TargetMode="External"/><Relationship Id="rId1248" Type="http://schemas.openxmlformats.org/officeDocument/2006/relationships/hyperlink" Target="https://ref.ly/Mark7:11" TargetMode="External"/><Relationship Id="rId1249" Type="http://schemas.openxmlformats.org/officeDocument/2006/relationships/hyperlink" Target="https://ref.ly/Mark7:1-Mark7:37" TargetMode="External"/><Relationship Id="rId1250" Type="http://schemas.openxmlformats.org/officeDocument/2006/relationships/hyperlink" Target="https://ref.ly/Mark7:12" TargetMode="External"/><Relationship Id="rId1251" Type="http://schemas.openxmlformats.org/officeDocument/2006/relationships/hyperlink" Target="https://ref.ly/Num30:1-Num30:2" TargetMode="External"/><Relationship Id="rId1252" Type="http://schemas.openxmlformats.org/officeDocument/2006/relationships/hyperlink" Target="https://ref.ly/Exod16:31" TargetMode="External"/><Relationship Id="rId1253" Type="http://schemas.openxmlformats.org/officeDocument/2006/relationships/hyperlink" Target="https://ref.ly/Num11:7" TargetMode="External"/><Relationship Id="rId1254" Type="http://schemas.openxmlformats.org/officeDocument/2006/relationships/hyperlink" Target="https://ref.ly/Acts18:4" TargetMode="External"/><Relationship Id="rId1255" Type="http://schemas.openxmlformats.org/officeDocument/2006/relationships/hyperlink" Target="https://ref.ly/Acts16:9-Acts16:10" TargetMode="External"/><Relationship Id="rId1256" Type="http://schemas.openxmlformats.org/officeDocument/2006/relationships/hyperlink" Target="https://ref.ly/Acts18:1-Acts18:28" TargetMode="External"/><Relationship Id="rId1257" Type="http://schemas.openxmlformats.org/officeDocument/2006/relationships/hyperlink" Target="https://ref.ly/Acts18:6" TargetMode="External"/><Relationship Id="rId1258" Type="http://schemas.openxmlformats.org/officeDocument/2006/relationships/hyperlink" Target="https://ref.ly/2Cor2:14-2Cor7:4" TargetMode="External"/><Relationship Id="rId1259" Type="http://schemas.openxmlformats.org/officeDocument/2006/relationships/hyperlink" Target="https://ref.ly/2Cor10:1-2Cor13:14" TargetMode="External"/><Relationship Id="rId1260" Type="http://schemas.openxmlformats.org/officeDocument/2006/relationships/hyperlink" Target="https://ref.ly/2Cor6:14-2Cor7:1" TargetMode="External"/><Relationship Id="rId1261" Type="http://schemas.openxmlformats.org/officeDocument/2006/relationships/hyperlink" Target="https://ref.ly/2Cor7:2" TargetMode="External"/><Relationship Id="rId1262" Type="http://schemas.openxmlformats.org/officeDocument/2006/relationships/hyperlink" Target="https://ref.ly/2Cor6:13" TargetMode="External"/><Relationship Id="rId1263" Type="http://schemas.openxmlformats.org/officeDocument/2006/relationships/hyperlink" Target="https://ref.ly/1Cor5:9" TargetMode="External"/><Relationship Id="rId1264" Type="http://schemas.openxmlformats.org/officeDocument/2006/relationships/hyperlink" Target="https://ref.ly/2Cor2:1,2Cor2:5" TargetMode="External"/><Relationship Id="rId1265" Type="http://schemas.openxmlformats.org/officeDocument/2006/relationships/hyperlink" Target="https://ref.ly/2Cor2:4" TargetMode="External"/><Relationship Id="rId1266" Type="http://schemas.openxmlformats.org/officeDocument/2006/relationships/hyperlink" Target="https://ref.ly/2Cor7:8,2Cor7:12" TargetMode="External"/><Relationship Id="rId1267" Type="http://schemas.openxmlformats.org/officeDocument/2006/relationships/hyperlink" Target="https://ref.ly/Acts19:23-Acts19:41" TargetMode="External"/><Relationship Id="rId1268" Type="http://schemas.openxmlformats.org/officeDocument/2006/relationships/hyperlink" Target="https://ref.ly/Rom16:4" TargetMode="External"/><Relationship Id="rId1269" Type="http://schemas.openxmlformats.org/officeDocument/2006/relationships/hyperlink" Target="https://ref.ly/2Cor1:8-2Cor1:9" TargetMode="External"/><Relationship Id="rId1270" Type="http://schemas.openxmlformats.org/officeDocument/2006/relationships/hyperlink" Target="https://ref.ly/2Cor1:1-2Cor9:15" TargetMode="External"/><Relationship Id="rId1271" Type="http://schemas.openxmlformats.org/officeDocument/2006/relationships/hyperlink" Target="https://ref.ly/2Cor8:1-2Cor9:15" TargetMode="External"/><Relationship Id="rId1272" Type="http://schemas.openxmlformats.org/officeDocument/2006/relationships/hyperlink" Target="https://ref.ly/Acts20:2-Acts20:3" TargetMode="External"/><Relationship Id="rId1273" Type="http://schemas.openxmlformats.org/officeDocument/2006/relationships/hyperlink" Target="https://ref.ly/1Cor1:1-1Cor1:31" TargetMode="External"/><Relationship Id="rId1274" Type="http://schemas.openxmlformats.org/officeDocument/2006/relationships/hyperlink" Target="https://ref.ly/1Cor16:1-1Cor16:4" TargetMode="External"/><Relationship Id="rId1275" Type="http://schemas.openxmlformats.org/officeDocument/2006/relationships/hyperlink" Target="https://ref.ly/2Cor1:1-2Cor1:7" TargetMode="External"/><Relationship Id="rId1276" Type="http://schemas.openxmlformats.org/officeDocument/2006/relationships/hyperlink" Target="https://ref.ly/2Cor1:1-2Cor1:2" TargetMode="External"/><Relationship Id="rId1277" Type="http://schemas.openxmlformats.org/officeDocument/2006/relationships/hyperlink" Target="https://ref.ly/2Cor1:3-2Cor1:7" TargetMode="External"/><Relationship Id="rId1278" Type="http://schemas.openxmlformats.org/officeDocument/2006/relationships/hyperlink" Target="https://ref.ly/2Cor1:1-2Cor7:16" TargetMode="External"/><Relationship Id="rId1279" Type="http://schemas.openxmlformats.org/officeDocument/2006/relationships/hyperlink" Target="https://ref.ly/2Cor1:8-2Cor2:13" TargetMode="External"/><Relationship Id="rId1280" Type="http://schemas.openxmlformats.org/officeDocument/2006/relationships/hyperlink" Target="https://ref.ly/2Cor1:8-2Cor1:11" TargetMode="External"/><Relationship Id="rId1281" Type="http://schemas.openxmlformats.org/officeDocument/2006/relationships/hyperlink" Target="https://ref.ly/2Cor1:12-2Cor1:14" TargetMode="External"/><Relationship Id="rId1282" Type="http://schemas.openxmlformats.org/officeDocument/2006/relationships/hyperlink" Target="https://ref.ly/1Cor16:5-1Cor16:6" TargetMode="External"/><Relationship Id="rId1283" Type="http://schemas.openxmlformats.org/officeDocument/2006/relationships/hyperlink" Target="https://ref.ly/2Cor1:15-2Cor2:4" TargetMode="External"/><Relationship Id="rId1284" Type="http://schemas.openxmlformats.org/officeDocument/2006/relationships/hyperlink" Target="https://ref.ly/Jas5:12" TargetMode="External"/><Relationship Id="rId1285" Type="http://schemas.openxmlformats.org/officeDocument/2006/relationships/hyperlink" Target="https://ref.ly/1Cor5:1-1Cor5:13" TargetMode="External"/><Relationship Id="rId1286" Type="http://schemas.openxmlformats.org/officeDocument/2006/relationships/hyperlink" Target="https://ref.ly/2Cor2:5-2Cor2:11" TargetMode="External"/><Relationship Id="rId1287" Type="http://schemas.openxmlformats.org/officeDocument/2006/relationships/hyperlink" Target="https://ref.ly/2Cor2:12-2Cor2:13" TargetMode="External"/><Relationship Id="rId1288" Type="http://schemas.openxmlformats.org/officeDocument/2006/relationships/hyperlink" Target="https://ref.ly/2Cor2:14-2Cor2:17" TargetMode="External"/><Relationship Id="rId1289" Type="http://schemas.openxmlformats.org/officeDocument/2006/relationships/hyperlink" Target="https://ref.ly/2Cor3:1-2Cor3:3" TargetMode="External"/><Relationship Id="rId1290" Type="http://schemas.openxmlformats.org/officeDocument/2006/relationships/hyperlink" Target="https://ref.ly/Exod34:29-Exod34:35" TargetMode="External"/><Relationship Id="rId1291" Type="http://schemas.openxmlformats.org/officeDocument/2006/relationships/hyperlink" Target="https://ref.ly/2Cor3:4-2Cor4:6" TargetMode="External"/><Relationship Id="rId1292" Type="http://schemas.openxmlformats.org/officeDocument/2006/relationships/hyperlink" Target="https://ref.ly/2Cor4:7-2Cor4:15" TargetMode="External"/><Relationship Id="rId1293" Type="http://schemas.openxmlformats.org/officeDocument/2006/relationships/hyperlink" Target="https://ref.ly/2Cor4:16-2Cor4:18" TargetMode="External"/><Relationship Id="rId1294" Type="http://schemas.openxmlformats.org/officeDocument/2006/relationships/hyperlink" Target="https://ref.ly/2Cor5:1-2Cor5:5" TargetMode="External"/><Relationship Id="rId1295" Type="http://schemas.openxmlformats.org/officeDocument/2006/relationships/hyperlink" Target="https://ref.ly/2Cor5:6-2Cor5:10" TargetMode="External"/><Relationship Id="rId1296" Type="http://schemas.openxmlformats.org/officeDocument/2006/relationships/hyperlink" Target="https://ref.ly/2Cor5:11-2Cor5:15" TargetMode="External"/><Relationship Id="rId1297" Type="http://schemas.openxmlformats.org/officeDocument/2006/relationships/hyperlink" Target="https://ref.ly/2Cor5:16-2Cor5:20" TargetMode="External"/><Relationship Id="rId1298" Type="http://schemas.openxmlformats.org/officeDocument/2006/relationships/hyperlink" Target="https://ref.ly/2Cor6:1-2Cor6:10" TargetMode="External"/><Relationship Id="rId1299" Type="http://schemas.openxmlformats.org/officeDocument/2006/relationships/hyperlink" Target="https://ref.ly/2Cor6:11-2Cor6:13" TargetMode="External"/><Relationship Id="rId1300" Type="http://schemas.openxmlformats.org/officeDocument/2006/relationships/hyperlink" Target="https://ref.ly/Exod25:8" TargetMode="External"/><Relationship Id="rId1301" Type="http://schemas.openxmlformats.org/officeDocument/2006/relationships/hyperlink" Target="https://ref.ly/Lev26:11-Lev26:12" TargetMode="External"/><Relationship Id="rId1302" Type="http://schemas.openxmlformats.org/officeDocument/2006/relationships/hyperlink" Target="https://ref.ly/Isa52:11" TargetMode="External"/><Relationship Id="rId1303" Type="http://schemas.openxmlformats.org/officeDocument/2006/relationships/hyperlink" Target="https://ref.ly/Ezek37:27" TargetMode="External"/><Relationship Id="rId1304" Type="http://schemas.openxmlformats.org/officeDocument/2006/relationships/hyperlink" Target="https://ref.ly/Hos1:10" TargetMode="External"/><Relationship Id="rId1305" Type="http://schemas.openxmlformats.org/officeDocument/2006/relationships/hyperlink" Target="https://ref.ly/2Cor7:2-2Cor7:4" TargetMode="External"/><Relationship Id="rId1306" Type="http://schemas.openxmlformats.org/officeDocument/2006/relationships/hyperlink" Target="https://ref.ly/2Cor7:5-2Cor7:16" TargetMode="External"/><Relationship Id="rId1307" Type="http://schemas.openxmlformats.org/officeDocument/2006/relationships/hyperlink" Target="https://ref.ly/2Cor2:13" TargetMode="External"/><Relationship Id="rId1308" Type="http://schemas.openxmlformats.org/officeDocument/2006/relationships/hyperlink" Target="https://ref.ly/Acts11:27-Acts11:30" TargetMode="External"/><Relationship Id="rId1309" Type="http://schemas.openxmlformats.org/officeDocument/2006/relationships/hyperlink" Target="https://ref.ly/2Cor8:1-2Cor8:7" TargetMode="External"/><Relationship Id="rId1310" Type="http://schemas.openxmlformats.org/officeDocument/2006/relationships/hyperlink" Target="https://ref.ly/Exod16:18" TargetMode="External"/><Relationship Id="rId1311" Type="http://schemas.openxmlformats.org/officeDocument/2006/relationships/hyperlink" Target="https://ref.ly/2Cor8:8-2Cor8:15" TargetMode="External"/><Relationship Id="rId1312" Type="http://schemas.openxmlformats.org/officeDocument/2006/relationships/hyperlink" Target="https://ref.ly/2Cor8:16-2Cor8:24" TargetMode="External"/><Relationship Id="rId1313" Type="http://schemas.openxmlformats.org/officeDocument/2006/relationships/hyperlink" Target="https://ref.ly/2Cor9:1-2Cor9:5" TargetMode="External"/><Relationship Id="rId1314" Type="http://schemas.openxmlformats.org/officeDocument/2006/relationships/hyperlink" Target="https://ref.ly/Matt6:19-Matt6:20" TargetMode="External"/><Relationship Id="rId1315" Type="http://schemas.openxmlformats.org/officeDocument/2006/relationships/hyperlink" Target="https://ref.ly/2Cor9:6-2Cor9:15" TargetMode="External"/><Relationship Id="rId1316" Type="http://schemas.openxmlformats.org/officeDocument/2006/relationships/hyperlink" Target="https://ref.ly/2Cor9:15" TargetMode="External"/><Relationship Id="rId1317" Type="http://schemas.openxmlformats.org/officeDocument/2006/relationships/hyperlink" Target="https://ref.ly/2Cor10:1" TargetMode="External"/><Relationship Id="rId1318" Type="http://schemas.openxmlformats.org/officeDocument/2006/relationships/hyperlink" Target="https://ref.ly/2Cor10:1-2Cor10:11" TargetMode="External"/><Relationship Id="rId1319" Type="http://schemas.openxmlformats.org/officeDocument/2006/relationships/hyperlink" Target="https://ref.ly/2Cor10:13-2Cor10:18" TargetMode="External"/><Relationship Id="rId1320" Type="http://schemas.openxmlformats.org/officeDocument/2006/relationships/hyperlink" Target="https://ref.ly/2Cor11:1-2Cor11:6" TargetMode="External"/><Relationship Id="rId1321" Type="http://schemas.openxmlformats.org/officeDocument/2006/relationships/hyperlink" Target="https://ref.ly/1Cor9:1-1Cor9:27" TargetMode="External"/><Relationship Id="rId1322" Type="http://schemas.openxmlformats.org/officeDocument/2006/relationships/hyperlink" Target="https://ref.ly/2Cor11:7-2Cor11:21" TargetMode="External"/><Relationship Id="rId1323" Type="http://schemas.openxmlformats.org/officeDocument/2006/relationships/hyperlink" Target="https://ref.ly/2Cor11:21-2Cor11:29" TargetMode="External"/><Relationship Id="rId1324" Type="http://schemas.openxmlformats.org/officeDocument/2006/relationships/hyperlink" Target="https://ref.ly/2Cor11:30-2Cor11:33" TargetMode="External"/><Relationship Id="rId1325" Type="http://schemas.openxmlformats.org/officeDocument/2006/relationships/hyperlink" Target="https://ref.ly/Acts9:30" TargetMode="External"/><Relationship Id="rId1326" Type="http://schemas.openxmlformats.org/officeDocument/2006/relationships/hyperlink" Target="https://ref.ly/Acts11:25" TargetMode="External"/><Relationship Id="rId1327" Type="http://schemas.openxmlformats.org/officeDocument/2006/relationships/hyperlink" Target="https://ref.ly/Num33:55" TargetMode="External"/><Relationship Id="rId1328" Type="http://schemas.openxmlformats.org/officeDocument/2006/relationships/hyperlink" Target="https://ref.ly/Josh23:13" TargetMode="External"/><Relationship Id="rId1329" Type="http://schemas.openxmlformats.org/officeDocument/2006/relationships/hyperlink" Target="https://ref.ly/2Cor12:10" TargetMode="External"/><Relationship Id="rId1330" Type="http://schemas.openxmlformats.org/officeDocument/2006/relationships/hyperlink" Target="https://ref.ly/2Cor12:1-2Cor12:10" TargetMode="External"/><Relationship Id="rId1331" Type="http://schemas.openxmlformats.org/officeDocument/2006/relationships/hyperlink" Target="https://ref.ly/2Cor12:11-2Cor12:13" TargetMode="External"/><Relationship Id="rId1332" Type="http://schemas.openxmlformats.org/officeDocument/2006/relationships/hyperlink" Target="https://ref.ly/2Cor12:14-2Cor12:18" TargetMode="External"/><Relationship Id="rId1333" Type="http://schemas.openxmlformats.org/officeDocument/2006/relationships/hyperlink" Target="https://ref.ly/2Cor12:19-2Cor13:4" TargetMode="External"/><Relationship Id="rId1334" Type="http://schemas.openxmlformats.org/officeDocument/2006/relationships/hyperlink" Target="https://ref.ly/2Cor13:5-2Cor13:10" TargetMode="External"/><Relationship Id="rId1335" Type="http://schemas.openxmlformats.org/officeDocument/2006/relationships/hyperlink" Target="https://ref.ly/2Cor13:11-2Cor13:13" TargetMode="External"/><Relationship Id="rId1336" Type="http://schemas.openxmlformats.org/officeDocument/2006/relationships/hyperlink" Target="https://ref.ly/Acts19:1-Acts19:41" TargetMode="External"/><Relationship Id="rId1337" Type="http://schemas.openxmlformats.org/officeDocument/2006/relationships/hyperlink" Target="https://ref.ly/1Cor5:9-1Cor5:11" TargetMode="External"/><Relationship Id="rId1338" Type="http://schemas.openxmlformats.org/officeDocument/2006/relationships/hyperlink" Target="https://ref.ly/1Cor1:11" TargetMode="External"/><Relationship Id="rId1339" Type="http://schemas.openxmlformats.org/officeDocument/2006/relationships/hyperlink" Target="https://ref.ly/1Cor16:17" TargetMode="External"/><Relationship Id="rId1340" Type="http://schemas.openxmlformats.org/officeDocument/2006/relationships/hyperlink" Target="https://ref.ly/2Cor2:2-2Cor2:3" TargetMode="External"/><Relationship Id="rId1341" Type="http://schemas.openxmlformats.org/officeDocument/2006/relationships/hyperlink" Target="https://ref.ly/1Cor1:1-1Cor1:9" TargetMode="External"/><Relationship Id="rId1342" Type="http://schemas.openxmlformats.org/officeDocument/2006/relationships/hyperlink" Target="https://ref.ly/Acts18:17" TargetMode="External"/><Relationship Id="rId1343" Type="http://schemas.openxmlformats.org/officeDocument/2006/relationships/hyperlink" Target="https://ref.ly/1Cor1:10-1Cor4:21" TargetMode="External"/><Relationship Id="rId1344" Type="http://schemas.openxmlformats.org/officeDocument/2006/relationships/hyperlink" Target="https://ref.ly/1Cor1:18" TargetMode="External"/><Relationship Id="rId1345" Type="http://schemas.openxmlformats.org/officeDocument/2006/relationships/hyperlink" Target="https://ref.ly/1Cor1:26-1Cor1:31" TargetMode="External"/><Relationship Id="rId1346" Type="http://schemas.openxmlformats.org/officeDocument/2006/relationships/hyperlink" Target="https://ref.ly/1Cor2:4" TargetMode="External"/><Relationship Id="rId1347" Type="http://schemas.openxmlformats.org/officeDocument/2006/relationships/hyperlink" Target="https://ref.ly/1Cor3:17" TargetMode="External"/><Relationship Id="rId1348" Type="http://schemas.openxmlformats.org/officeDocument/2006/relationships/hyperlink" Target="https://ref.ly/1Cor4:8-1Cor4:13" TargetMode="External"/><Relationship Id="rId1349" Type="http://schemas.openxmlformats.org/officeDocument/2006/relationships/hyperlink" Target="https://ref.ly/1Cor4:14-1Cor4:16" TargetMode="External"/><Relationship Id="rId1350" Type="http://schemas.openxmlformats.org/officeDocument/2006/relationships/hyperlink" Target="https://ref.ly/1Cor4:18" TargetMode="External"/><Relationship Id="rId1351" Type="http://schemas.openxmlformats.org/officeDocument/2006/relationships/hyperlink" Target="https://ref.ly/1Cor5:1-1Cor6:20" TargetMode="External"/><Relationship Id="rId1352" Type="http://schemas.openxmlformats.org/officeDocument/2006/relationships/hyperlink" Target="https://ref.ly/1Cor7:1" TargetMode="External"/><Relationship Id="rId1353" Type="http://schemas.openxmlformats.org/officeDocument/2006/relationships/hyperlink" Target="https://ref.ly/1Cor5:12-1Cor5:13" TargetMode="External"/><Relationship Id="rId1354" Type="http://schemas.openxmlformats.org/officeDocument/2006/relationships/hyperlink" Target="https://ref.ly/1Cor5:6-1Cor5:8" TargetMode="External"/><Relationship Id="rId1355" Type="http://schemas.openxmlformats.org/officeDocument/2006/relationships/hyperlink" Target="https://ref.ly/1Cor5:9-1Cor5:13" TargetMode="External"/><Relationship Id="rId1356" Type="http://schemas.openxmlformats.org/officeDocument/2006/relationships/hyperlink" Target="https://ref.ly/1Cor7:12-1Cor7:16" TargetMode="External"/><Relationship Id="rId1357" Type="http://schemas.openxmlformats.org/officeDocument/2006/relationships/hyperlink" Target="https://ref.ly/1Cor6:1-1Cor6:11" TargetMode="External"/><Relationship Id="rId1358" Type="http://schemas.openxmlformats.org/officeDocument/2006/relationships/hyperlink" Target="https://ref.ly/1Cor6:7" TargetMode="External"/><Relationship Id="rId1359" Type="http://schemas.openxmlformats.org/officeDocument/2006/relationships/hyperlink" Target="https://ref.ly/Matt5:38-Matt5:42" TargetMode="External"/><Relationship Id="rId1360" Type="http://schemas.openxmlformats.org/officeDocument/2006/relationships/hyperlink" Target="https://ref.ly/1Cor6:9-1Cor6:11" TargetMode="External"/><Relationship Id="rId1361" Type="http://schemas.openxmlformats.org/officeDocument/2006/relationships/hyperlink" Target="https://ref.ly/1Cor6:12-1Cor6:20" TargetMode="External"/><Relationship Id="rId1362" Type="http://schemas.openxmlformats.org/officeDocument/2006/relationships/hyperlink" Target="https://ref.ly/1Cor6:12,1Cor6:20" TargetMode="External"/><Relationship Id="rId1363" Type="http://schemas.openxmlformats.org/officeDocument/2006/relationships/hyperlink" Target="https://ref.ly/1Cor6:13-1Cor6:14" TargetMode="External"/><Relationship Id="rId1364" Type="http://schemas.openxmlformats.org/officeDocument/2006/relationships/hyperlink" Target="https://ref.ly/Matt19:5" TargetMode="External"/><Relationship Id="rId1365" Type="http://schemas.openxmlformats.org/officeDocument/2006/relationships/hyperlink" Target="https://ref.ly/1Cor6:15-1Cor6:17" TargetMode="External"/><Relationship Id="rId1366" Type="http://schemas.openxmlformats.org/officeDocument/2006/relationships/hyperlink" Target="https://ref.ly/1Cor7:1-1Cor16:4" TargetMode="External"/><Relationship Id="rId1367" Type="http://schemas.openxmlformats.org/officeDocument/2006/relationships/hyperlink" Target="https://ref.ly/1Cor7:1-1Cor7:24" TargetMode="External"/><Relationship Id="rId1368" Type="http://schemas.openxmlformats.org/officeDocument/2006/relationships/hyperlink" Target="https://ref.ly/1Cor6:1-1Cor6:20" TargetMode="External"/><Relationship Id="rId1369" Type="http://schemas.openxmlformats.org/officeDocument/2006/relationships/hyperlink" Target="https://ref.ly/1Cor7:2,1Cor7:7-1Cor7:9" TargetMode="External"/><Relationship Id="rId1370" Type="http://schemas.openxmlformats.org/officeDocument/2006/relationships/hyperlink" Target="https://ref.ly/1Cor7:3-1Cor7:4" TargetMode="External"/><Relationship Id="rId1371" Type="http://schemas.openxmlformats.org/officeDocument/2006/relationships/hyperlink" Target="https://ref.ly/1Cor7:5" TargetMode="External"/><Relationship Id="rId1372" Type="http://schemas.openxmlformats.org/officeDocument/2006/relationships/hyperlink" Target="https://ref.ly/1Cor7:25-1Cor7:40" TargetMode="External"/><Relationship Id="rId1373" Type="http://schemas.openxmlformats.org/officeDocument/2006/relationships/hyperlink" Target="https://ref.ly/1Cor7:7-1Cor7:9" TargetMode="External"/><Relationship Id="rId1374" Type="http://schemas.openxmlformats.org/officeDocument/2006/relationships/hyperlink" Target="https://ref.ly/Matt5:31-Matt5:32" TargetMode="External"/><Relationship Id="rId1375" Type="http://schemas.openxmlformats.org/officeDocument/2006/relationships/hyperlink" Target="https://ref.ly/Mark10:11-Mark10:12" TargetMode="External"/><Relationship Id="rId1376" Type="http://schemas.openxmlformats.org/officeDocument/2006/relationships/hyperlink" Target="https://ref.ly/Luke16:18" TargetMode="External"/><Relationship Id="rId1377" Type="http://schemas.openxmlformats.org/officeDocument/2006/relationships/hyperlink" Target="https://ref.ly/Matt19:9" TargetMode="External"/><Relationship Id="rId1378" Type="http://schemas.openxmlformats.org/officeDocument/2006/relationships/hyperlink" Target="https://ref.ly/1Cor7:10-1Cor7:11" TargetMode="External"/><Relationship Id="rId1379" Type="http://schemas.openxmlformats.org/officeDocument/2006/relationships/hyperlink" Target="https://ref.ly/1Cor7:12-1Cor7:13" TargetMode="External"/><Relationship Id="rId1380" Type="http://schemas.openxmlformats.org/officeDocument/2006/relationships/hyperlink" Target="https://ref.ly/1Cor6:12-1Cor6:13" TargetMode="External"/><Relationship Id="rId1381" Type="http://schemas.openxmlformats.org/officeDocument/2006/relationships/hyperlink" Target="https://ref.ly/1Cor7:15" TargetMode="External"/><Relationship Id="rId1382" Type="http://schemas.openxmlformats.org/officeDocument/2006/relationships/hyperlink" Target="https://ref.ly/1Cor7:14,1Cor7:16" TargetMode="External"/><Relationship Id="rId1383" Type="http://schemas.openxmlformats.org/officeDocument/2006/relationships/hyperlink" Target="https://ref.ly/1Cor7:17-1Cor7:24" TargetMode="External"/><Relationship Id="rId1384" Type="http://schemas.openxmlformats.org/officeDocument/2006/relationships/hyperlink" Target="https://ref.ly/1Cor7:21-1Cor7:23" TargetMode="External"/><Relationship Id="rId1385" Type="http://schemas.openxmlformats.org/officeDocument/2006/relationships/hyperlink" Target="https://ref.ly/1Cor7:25-1Cor7:31" TargetMode="External"/><Relationship Id="rId1386" Type="http://schemas.openxmlformats.org/officeDocument/2006/relationships/hyperlink" Target="https://ref.ly/1Cor7:32-1Cor7:35" TargetMode="External"/><Relationship Id="rId1387" Type="http://schemas.openxmlformats.org/officeDocument/2006/relationships/hyperlink" Target="https://ref.ly/1Cor7:36-1Cor7:38" TargetMode="External"/><Relationship Id="rId1388" Type="http://schemas.openxmlformats.org/officeDocument/2006/relationships/hyperlink" Target="https://ref.ly/1Cor7:39-1Cor7:40" TargetMode="External"/><Relationship Id="rId1389" Type="http://schemas.openxmlformats.org/officeDocument/2006/relationships/hyperlink" Target="https://ref.ly/1Cor8:1-1Cor11:1" TargetMode="External"/><Relationship Id="rId1390" Type="http://schemas.openxmlformats.org/officeDocument/2006/relationships/hyperlink" Target="https://ref.ly/1Cor8:1-1Cor8:13" TargetMode="External"/><Relationship Id="rId1391" Type="http://schemas.openxmlformats.org/officeDocument/2006/relationships/hyperlink" Target="https://ref.ly/1Cor8:1" TargetMode="External"/><Relationship Id="rId1392" Type="http://schemas.openxmlformats.org/officeDocument/2006/relationships/hyperlink" Target="https://ref.ly/1Cor9:1-1Cor9:23" TargetMode="External"/><Relationship Id="rId1393" Type="http://schemas.openxmlformats.org/officeDocument/2006/relationships/hyperlink" Target="https://ref.ly/Luke10:5-Luke10:7" TargetMode="External"/><Relationship Id="rId1394" Type="http://schemas.openxmlformats.org/officeDocument/2006/relationships/hyperlink" Target="https://ref.ly/1Cor9:12" TargetMode="External"/><Relationship Id="rId1395" Type="http://schemas.openxmlformats.org/officeDocument/2006/relationships/hyperlink" Target="https://ref.ly/1Cor9:19-1Cor9:23" TargetMode="External"/><Relationship Id="rId1396" Type="http://schemas.openxmlformats.org/officeDocument/2006/relationships/hyperlink" Target="https://ref.ly/1Cor9:24-1Cor10:22" TargetMode="External"/><Relationship Id="rId1397" Type="http://schemas.openxmlformats.org/officeDocument/2006/relationships/hyperlink" Target="https://ref.ly/1Cor9:24-1Cor9:27" TargetMode="External"/><Relationship Id="rId1398" Type="http://schemas.openxmlformats.org/officeDocument/2006/relationships/hyperlink" Target="https://ref.ly/1Cor10:2-1Cor10:4" TargetMode="External"/><Relationship Id="rId1399" Type="http://schemas.openxmlformats.org/officeDocument/2006/relationships/hyperlink" Target="https://ref.ly/1Cor10:12" TargetMode="External"/><Relationship Id="rId1400" Type="http://schemas.openxmlformats.org/officeDocument/2006/relationships/hyperlink" Target="https://ref.ly/1Cor10:13" TargetMode="External"/><Relationship Id="rId1401" Type="http://schemas.openxmlformats.org/officeDocument/2006/relationships/hyperlink" Target="https://ref.ly/1Cor10:14-1Cor10:22" TargetMode="External"/><Relationship Id="rId1402" Type="http://schemas.openxmlformats.org/officeDocument/2006/relationships/hyperlink" Target="https://ref.ly/1Cor10:22" TargetMode="External"/><Relationship Id="rId1403" Type="http://schemas.openxmlformats.org/officeDocument/2006/relationships/hyperlink" Target="https://ref.ly/1Cor10:23-1Cor11:1" TargetMode="External"/><Relationship Id="rId1404" Type="http://schemas.openxmlformats.org/officeDocument/2006/relationships/hyperlink" Target="https://ref.ly/1Cor10:25-1Cor10:26" TargetMode="External"/><Relationship Id="rId1405" Type="http://schemas.openxmlformats.org/officeDocument/2006/relationships/hyperlink" Target="https://ref.ly/1Cor10:27-1Cor10:30" TargetMode="External"/><Relationship Id="rId1406" Type="http://schemas.openxmlformats.org/officeDocument/2006/relationships/hyperlink" Target="https://ref.ly/1Cor10:31" TargetMode="External"/><Relationship Id="rId1407" Type="http://schemas.openxmlformats.org/officeDocument/2006/relationships/hyperlink" Target="https://ref.ly/1Cor10:32" TargetMode="External"/><Relationship Id="rId1408" Type="http://schemas.openxmlformats.org/officeDocument/2006/relationships/hyperlink" Target="https://ref.ly/1Cor11:1-1Cor11:16" TargetMode="External"/><Relationship Id="rId1409" Type="http://schemas.openxmlformats.org/officeDocument/2006/relationships/hyperlink" Target="https://ref.ly/1Cor11:2-1Cor14:40" TargetMode="External"/><Relationship Id="rId1410" Type="http://schemas.openxmlformats.org/officeDocument/2006/relationships/hyperlink" Target="https://ref.ly/1Cor11:3" TargetMode="External"/><Relationship Id="rId1411" Type="http://schemas.openxmlformats.org/officeDocument/2006/relationships/hyperlink" Target="https://ref.ly/1Cor11:17-1Cor11:34" TargetMode="External"/><Relationship Id="rId1412" Type="http://schemas.openxmlformats.org/officeDocument/2006/relationships/hyperlink" Target="https://ref.ly/1Cor11:21" TargetMode="External"/><Relationship Id="rId1413" Type="http://schemas.openxmlformats.org/officeDocument/2006/relationships/hyperlink" Target="https://ref.ly/1Cor11:22" TargetMode="External"/><Relationship Id="rId1414" Type="http://schemas.openxmlformats.org/officeDocument/2006/relationships/hyperlink" Target="https://ref.ly/1Cor11:20" TargetMode="External"/><Relationship Id="rId1415" Type="http://schemas.openxmlformats.org/officeDocument/2006/relationships/hyperlink" Target="https://ref.ly/1Cor10:16-1Cor10:17" TargetMode="External"/><Relationship Id="rId1416" Type="http://schemas.openxmlformats.org/officeDocument/2006/relationships/hyperlink" Target="https://ref.ly/1Cor11:29" TargetMode="External"/><Relationship Id="rId1417" Type="http://schemas.openxmlformats.org/officeDocument/2006/relationships/hyperlink" Target="https://ref.ly/1Cor12:1-1Cor14:40" TargetMode="External"/><Relationship Id="rId1418" Type="http://schemas.openxmlformats.org/officeDocument/2006/relationships/hyperlink" Target="https://ref.ly/1Cor12:4-1Cor12:6" TargetMode="External"/><Relationship Id="rId1419" Type="http://schemas.openxmlformats.org/officeDocument/2006/relationships/hyperlink" Target="https://ref.ly/1Cor12:7" TargetMode="External"/><Relationship Id="rId1420" Type="http://schemas.openxmlformats.org/officeDocument/2006/relationships/hyperlink" Target="https://ref.ly/1Cor12:12-1Cor12:13" TargetMode="External"/><Relationship Id="rId1421" Type="http://schemas.openxmlformats.org/officeDocument/2006/relationships/hyperlink" Target="https://ref.ly/1Cor12:14-1Cor12:26" TargetMode="External"/><Relationship Id="rId1422" Type="http://schemas.openxmlformats.org/officeDocument/2006/relationships/hyperlink" Target="https://ref.ly/1Cor12:27-1Cor12:31" TargetMode="External"/><Relationship Id="rId1423" Type="http://schemas.openxmlformats.org/officeDocument/2006/relationships/hyperlink" Target="https://ref.ly/1Cor13:1-1Cor13:13" TargetMode="External"/><Relationship Id="rId1424" Type="http://schemas.openxmlformats.org/officeDocument/2006/relationships/hyperlink" Target="https://ref.ly/1Cor13:1-1Cor13:3" TargetMode="External"/><Relationship Id="rId1425" Type="http://schemas.openxmlformats.org/officeDocument/2006/relationships/hyperlink" Target="https://ref.ly/1Cor13:4-1Cor13:7" TargetMode="External"/><Relationship Id="rId1426" Type="http://schemas.openxmlformats.org/officeDocument/2006/relationships/hyperlink" Target="https://ref.ly/1Cor13:10,1Cor13:12" TargetMode="External"/><Relationship Id="rId1427" Type="http://schemas.openxmlformats.org/officeDocument/2006/relationships/hyperlink" Target="https://ref.ly/1Cor13:13" TargetMode="External"/><Relationship Id="rId1428" Type="http://schemas.openxmlformats.org/officeDocument/2006/relationships/hyperlink" Target="https://ref.ly/1Cor14:1-1Cor14:25" TargetMode="External"/><Relationship Id="rId1429" Type="http://schemas.openxmlformats.org/officeDocument/2006/relationships/hyperlink" Target="https://ref.ly/1Cor14:21" TargetMode="External"/><Relationship Id="rId1430" Type="http://schemas.openxmlformats.org/officeDocument/2006/relationships/hyperlink" Target="https://ref.ly/1Cor14:18" TargetMode="External"/><Relationship Id="rId1431" Type="http://schemas.openxmlformats.org/officeDocument/2006/relationships/hyperlink" Target="https://ref.ly/1Cor14:26-1Cor14:40" TargetMode="External"/><Relationship Id="rId1432" Type="http://schemas.openxmlformats.org/officeDocument/2006/relationships/hyperlink" Target="https://ref.ly/1Cor14:26" TargetMode="External"/><Relationship Id="rId1433" Type="http://schemas.openxmlformats.org/officeDocument/2006/relationships/hyperlink" Target="https://ref.ly/1Cor14:27-1Cor14:33" TargetMode="External"/><Relationship Id="rId1434" Type="http://schemas.openxmlformats.org/officeDocument/2006/relationships/hyperlink" Target="https://ref.ly/1Cor14:34-1Cor14:36" TargetMode="External"/><Relationship Id="rId1435" Type="http://schemas.openxmlformats.org/officeDocument/2006/relationships/hyperlink" Target="https://ref.ly/1Cor14:37-1Cor14:40" TargetMode="External"/><Relationship Id="rId1436" Type="http://schemas.openxmlformats.org/officeDocument/2006/relationships/hyperlink" Target="https://ref.ly/1Cor15:1-1Cor15:58" TargetMode="External"/><Relationship Id="rId1437" Type="http://schemas.openxmlformats.org/officeDocument/2006/relationships/hyperlink" Target="https://ref.ly/1Cor15:12-1Cor15:19" TargetMode="External"/><Relationship Id="rId1438" Type="http://schemas.openxmlformats.org/officeDocument/2006/relationships/hyperlink" Target="https://ref.ly/1Cor15:1-1Cor15:19" TargetMode="External"/><Relationship Id="rId1439" Type="http://schemas.openxmlformats.org/officeDocument/2006/relationships/hyperlink" Target="https://ref.ly/1Cor15:3-1Cor15:11" TargetMode="External"/><Relationship Id="rId1440" Type="http://schemas.openxmlformats.org/officeDocument/2006/relationships/hyperlink" Target="https://ref.ly/1Cor15:20-1Cor15:28" TargetMode="External"/><Relationship Id="rId1441" Type="http://schemas.openxmlformats.org/officeDocument/2006/relationships/hyperlink" Target="https://ref.ly/1Cor15:23-1Cor15:28" TargetMode="External"/><Relationship Id="rId1442" Type="http://schemas.openxmlformats.org/officeDocument/2006/relationships/hyperlink" Target="https://ref.ly/1Cor15:29" TargetMode="External"/><Relationship Id="rId1443" Type="http://schemas.openxmlformats.org/officeDocument/2006/relationships/hyperlink" Target="https://ref.ly/1Cor15:30-1Cor15:32" TargetMode="External"/><Relationship Id="rId1444" Type="http://schemas.openxmlformats.org/officeDocument/2006/relationships/hyperlink" Target="https://ref.ly/1Cor15:35-1Cor15:50" TargetMode="External"/><Relationship Id="rId1445" Type="http://schemas.openxmlformats.org/officeDocument/2006/relationships/hyperlink" Target="https://ref.ly/1Cor15:51-1Cor15:58" TargetMode="External"/><Relationship Id="rId1446" Type="http://schemas.openxmlformats.org/officeDocument/2006/relationships/hyperlink" Target="https://ref.ly/1Cor15:54-1Cor15:57" TargetMode="External"/><Relationship Id="rId1447" Type="http://schemas.openxmlformats.org/officeDocument/2006/relationships/hyperlink" Target="https://ref.ly/1Cor15:58" TargetMode="External"/><Relationship Id="rId1448" Type="http://schemas.openxmlformats.org/officeDocument/2006/relationships/hyperlink" Target="https://ref.ly/1Cor16:2" TargetMode="External"/><Relationship Id="rId1449" Type="http://schemas.openxmlformats.org/officeDocument/2006/relationships/hyperlink" Target="https://ref.ly/1Cor16:5-1Cor16:24" TargetMode="External"/><Relationship Id="rId1450" Type="http://schemas.openxmlformats.org/officeDocument/2006/relationships/hyperlink" Target="https://ref.ly/2Cor1:1-2Cor1:24" TargetMode="External"/><Relationship Id="rId1451" Type="http://schemas.openxmlformats.org/officeDocument/2006/relationships/hyperlink" Target="https://ref.ly/1Cor16:15-1Cor16:18" TargetMode="External"/><Relationship Id="rId1452" Type="http://schemas.openxmlformats.org/officeDocument/2006/relationships/hyperlink" Target="https://ref.ly/Acts18:2-Acts18:3,Acts18:18" TargetMode="External"/><Relationship Id="rId1453" Type="http://schemas.openxmlformats.org/officeDocument/2006/relationships/hyperlink" Target="https://ref.ly/1Cor16:20" TargetMode="External"/><Relationship Id="rId1454" Type="http://schemas.openxmlformats.org/officeDocument/2006/relationships/hyperlink" Target="https://ref.ly/1Cor16:21-1Cor16:24" TargetMode="External"/><Relationship Id="rId1455" Type="http://schemas.openxmlformats.org/officeDocument/2006/relationships/hyperlink" Target="https://ref.ly/1Kgs22:11" TargetMode="External"/><Relationship Id="rId1456" Type="http://schemas.openxmlformats.org/officeDocument/2006/relationships/hyperlink" Target="https://ref.ly/Ezek34:21" TargetMode="External"/><Relationship Id="rId1457" Type="http://schemas.openxmlformats.org/officeDocument/2006/relationships/hyperlink" Target="https://ref.ly/Zech1:18-Zech1:21" TargetMode="External"/><Relationship Id="rId1458" Type="http://schemas.openxmlformats.org/officeDocument/2006/relationships/hyperlink" Target="https://ref.ly/2Chr18:10" TargetMode="External"/><Relationship Id="rId1459" Type="http://schemas.openxmlformats.org/officeDocument/2006/relationships/hyperlink" Target="https://ref.ly/2Sam22:3" TargetMode="External"/><Relationship Id="rId1460" Type="http://schemas.openxmlformats.org/officeDocument/2006/relationships/hyperlink" Target="https://ref.ly/Ps18:2" TargetMode="External"/><Relationship Id="rId1461" Type="http://schemas.openxmlformats.org/officeDocument/2006/relationships/hyperlink" Target="https://ref.ly/Ps132:17" TargetMode="External"/><Relationship Id="rId1462" Type="http://schemas.openxmlformats.org/officeDocument/2006/relationships/hyperlink" Target="https://ref.ly/Ps75:10" TargetMode="External"/><Relationship Id="rId1463" Type="http://schemas.openxmlformats.org/officeDocument/2006/relationships/hyperlink" Target="https://ref.ly/Dan7:1-Dan8:27" TargetMode="External"/><Relationship Id="rId1464" Type="http://schemas.openxmlformats.org/officeDocument/2006/relationships/hyperlink" Target="https://ref.ly/Rev13:1-Rev13:18" TargetMode="External"/><Relationship Id="rId1465" Type="http://schemas.openxmlformats.org/officeDocument/2006/relationships/hyperlink" Target="https://ref.ly/Rev17:1-Rev17:18" TargetMode="External"/><Relationship Id="rId1466" Type="http://schemas.openxmlformats.org/officeDocument/2006/relationships/hyperlink" Target="https://ref.ly/1Sam16:1,1Sam16:13" TargetMode="External"/><Relationship Id="rId1467" Type="http://schemas.openxmlformats.org/officeDocument/2006/relationships/hyperlink" Target="https://ref.ly/1Kgs1:39" TargetMode="External"/><Relationship Id="rId1468" Type="http://schemas.openxmlformats.org/officeDocument/2006/relationships/hyperlink" Target="https://ref.ly/Exod27:2" TargetMode="External"/><Relationship Id="rId1469" Type="http://schemas.openxmlformats.org/officeDocument/2006/relationships/hyperlink" Target="https://ref.ly/Exod30:2-Exod30:3" TargetMode="External"/><Relationship Id="rId1470" Type="http://schemas.openxmlformats.org/officeDocument/2006/relationships/hyperlink" Target="https://ref.ly/Exod29:12" TargetMode="External"/><Relationship Id="rId1471" Type="http://schemas.openxmlformats.org/officeDocument/2006/relationships/hyperlink" Target="https://ref.ly/Lev4:7,Lev4:18" TargetMode="External"/><Relationship Id="rId1472" Type="http://schemas.openxmlformats.org/officeDocument/2006/relationships/hyperlink" Target="https://ref.ly/1Kgs1:50-1Kgs1:51" TargetMode="External"/><Relationship Id="rId1473" Type="http://schemas.openxmlformats.org/officeDocument/2006/relationships/hyperlink" Target="https://ref.ly/Acts10:1-Acts11:18" TargetMode="External"/><Relationship Id="rId1474" Type="http://schemas.openxmlformats.org/officeDocument/2006/relationships/hyperlink" Target="https://ref.ly/Dan10:6" TargetMode="External"/><Relationship Id="rId1475" Type="http://schemas.openxmlformats.org/officeDocument/2006/relationships/hyperlink" Target="https://ref.ly/Ezek1:11" TargetMode="External"/><Relationship Id="rId1476" Type="http://schemas.openxmlformats.org/officeDocument/2006/relationships/hyperlink" Target="https://ref.ly/Jer10:1-Jer10:16" TargetMode="External"/><Relationship Id="rId1477" Type="http://schemas.openxmlformats.org/officeDocument/2006/relationships/hyperlink" Target="https://ref.ly/Mark15:43" TargetMode="External"/><Relationship Id="rId1478" Type="http://schemas.openxmlformats.org/officeDocument/2006/relationships/hyperlink" Target="https://ref.ly/Mark5:29" TargetMode="External"/><Relationship Id="rId1479" Type="http://schemas.openxmlformats.org/officeDocument/2006/relationships/hyperlink" Target="https://ref.ly/Jas2:16" TargetMode="External"/><Relationship Id="rId1480" Type="http://schemas.openxmlformats.org/officeDocument/2006/relationships/hyperlink" Target="https://ref.ly/Matt6:25" TargetMode="External"/><Relationship Id="rId1481" Type="http://schemas.openxmlformats.org/officeDocument/2006/relationships/hyperlink" Target="https://ref.ly/Matt10:28" TargetMode="External"/><Relationship Id="rId1482" Type="http://schemas.openxmlformats.org/officeDocument/2006/relationships/hyperlink" Target="https://ref.ly/Mark14:22,Mark14:24" TargetMode="External"/><Relationship Id="rId1483" Type="http://schemas.openxmlformats.org/officeDocument/2006/relationships/hyperlink" Target="https://ref.ly/Rom7:24" TargetMode="External"/><Relationship Id="rId1484" Type="http://schemas.openxmlformats.org/officeDocument/2006/relationships/hyperlink" Target="https://ref.ly/Rom7:25-Rom8:4" TargetMode="External"/><Relationship Id="rId1485" Type="http://schemas.openxmlformats.org/officeDocument/2006/relationships/hyperlink" Target="https://ref.ly/John17:11" TargetMode="External"/><Relationship Id="rId1486" Type="http://schemas.openxmlformats.org/officeDocument/2006/relationships/hyperlink" Target="https://ref.ly/Rom12:1" TargetMode="External"/><Relationship Id="rId1487" Type="http://schemas.openxmlformats.org/officeDocument/2006/relationships/hyperlink" Target="https://ref.ly/Rom8:23" TargetMode="External"/><Relationship Id="rId1488" Type="http://schemas.openxmlformats.org/officeDocument/2006/relationships/hyperlink" Target="https://ref.ly/Phil3:21" TargetMode="External"/><Relationship Id="rId1489" Type="http://schemas.openxmlformats.org/officeDocument/2006/relationships/hyperlink" Target="https://ref.ly/1Cor15:35-1Cor15:57" TargetMode="External"/><Relationship Id="rId1490" Type="http://schemas.openxmlformats.org/officeDocument/2006/relationships/hyperlink" Target="https://ref.ly/1Cor15:44" TargetMode="External"/><Relationship Id="rId1491" Type="http://schemas.openxmlformats.org/officeDocument/2006/relationships/hyperlink" Target="https://ref.ly/1Cor15:54" TargetMode="External"/><Relationship Id="rId1492" Type="http://schemas.openxmlformats.org/officeDocument/2006/relationships/hyperlink" Target="https://ref.ly/Heb10:5" TargetMode="External"/><Relationship Id="rId1493" Type="http://schemas.openxmlformats.org/officeDocument/2006/relationships/hyperlink" Target="https://ref.ly/Matt1:20" TargetMode="External"/><Relationship Id="rId1494" Type="http://schemas.openxmlformats.org/officeDocument/2006/relationships/hyperlink" Target="https://ref.ly/Luke1:35" TargetMode="External"/><Relationship Id="rId1495" Type="http://schemas.openxmlformats.org/officeDocument/2006/relationships/hyperlink" Target="https://ref.ly/1John4:2-1John4:3" TargetMode="External"/><Relationship Id="rId1496" Type="http://schemas.openxmlformats.org/officeDocument/2006/relationships/hyperlink" Target="https://ref.ly/Isa53:1-Isa53:4" TargetMode="External"/><Relationship Id="rId1497" Type="http://schemas.openxmlformats.org/officeDocument/2006/relationships/hyperlink" Target="https://ref.ly/Heb5:7-Heb5:8" TargetMode="External"/><Relationship Id="rId1498" Type="http://schemas.openxmlformats.org/officeDocument/2006/relationships/hyperlink" Target="https://ref.ly/John4:6" TargetMode="External"/><Relationship Id="rId1499" Type="http://schemas.openxmlformats.org/officeDocument/2006/relationships/hyperlink" Target="https://ref.ly/John19:28" TargetMode="External"/><Relationship Id="rId1500" Type="http://schemas.openxmlformats.org/officeDocument/2006/relationships/hyperlink" Target="https://ref.ly/John19:1-John19:3" TargetMode="External"/><Relationship Id="rId1501" Type="http://schemas.openxmlformats.org/officeDocument/2006/relationships/hyperlink" Target="https://ref.ly/John19:30,John19:33" TargetMode="External"/><Relationship Id="rId1502" Type="http://schemas.openxmlformats.org/officeDocument/2006/relationships/hyperlink" Target="https://ref.ly/1Pet2:24" TargetMode="External"/><Relationship Id="rId1503" Type="http://schemas.openxmlformats.org/officeDocument/2006/relationships/hyperlink" Target="https://ref.ly/1John2:2" TargetMode="External"/><Relationship Id="rId1504" Type="http://schemas.openxmlformats.org/officeDocument/2006/relationships/hyperlink" Target="https://ref.ly/Isa53:5-Isa53:6" TargetMode="External"/><Relationship Id="rId1505" Type="http://schemas.openxmlformats.org/officeDocument/2006/relationships/hyperlink" Target="https://ref.ly/Heb9:12-Heb9:14,Heb9:26-Heb9:28" TargetMode="External"/><Relationship Id="rId1506" Type="http://schemas.openxmlformats.org/officeDocument/2006/relationships/hyperlink" Target="https://ref.ly/2Cor5:21" TargetMode="External"/><Relationship Id="rId1507" Type="http://schemas.openxmlformats.org/officeDocument/2006/relationships/hyperlink" Target="https://ref.ly/Heb10:10" TargetMode="External"/><Relationship Id="rId1508" Type="http://schemas.openxmlformats.org/officeDocument/2006/relationships/hyperlink" Target="https://ref.ly/Matt27:59" TargetMode="External"/><Relationship Id="rId1509" Type="http://schemas.openxmlformats.org/officeDocument/2006/relationships/hyperlink" Target="https://ref.ly/Mark15:46" TargetMode="External"/><Relationship Id="rId1510" Type="http://schemas.openxmlformats.org/officeDocument/2006/relationships/hyperlink" Target="https://ref.ly/Luke23:53,Luke23:56" TargetMode="External"/><Relationship Id="rId1511" Type="http://schemas.openxmlformats.org/officeDocument/2006/relationships/hyperlink" Target="https://ref.ly/John19:39-John19:40" TargetMode="External"/><Relationship Id="rId1512" Type="http://schemas.openxmlformats.org/officeDocument/2006/relationships/hyperlink" Target="https://ref.ly/Matt27:57-Matt27:60" TargetMode="External"/><Relationship Id="rId1513" Type="http://schemas.openxmlformats.org/officeDocument/2006/relationships/hyperlink" Target="https://ref.ly/John19:41" TargetMode="External"/><Relationship Id="rId1514" Type="http://schemas.openxmlformats.org/officeDocument/2006/relationships/hyperlink" Target="https://ref.ly/John2:19-John2:22" TargetMode="External"/><Relationship Id="rId1515" Type="http://schemas.openxmlformats.org/officeDocument/2006/relationships/hyperlink" Target="https://ref.ly/Matt28:9" TargetMode="External"/><Relationship Id="rId1516" Type="http://schemas.openxmlformats.org/officeDocument/2006/relationships/hyperlink" Target="https://ref.ly/Luke24:31,Luke24:36" TargetMode="External"/><Relationship Id="rId1517" Type="http://schemas.openxmlformats.org/officeDocument/2006/relationships/hyperlink" Target="https://ref.ly/John20:10-John20:19,John20:26" TargetMode="External"/><Relationship Id="rId1518" Type="http://schemas.openxmlformats.org/officeDocument/2006/relationships/hyperlink" Target="https://ref.ly/Luke24:39" TargetMode="External"/><Relationship Id="rId1519" Type="http://schemas.openxmlformats.org/officeDocument/2006/relationships/hyperlink" Target="https://ref.ly/John20:17" TargetMode="External"/><Relationship Id="rId1520" Type="http://schemas.openxmlformats.org/officeDocument/2006/relationships/hyperlink" Target="https://ref.ly/1John1:1" TargetMode="External"/><Relationship Id="rId1521" Type="http://schemas.openxmlformats.org/officeDocument/2006/relationships/hyperlink" Target="https://ref.ly/Luke24:42-Luke24:43" TargetMode="External"/><Relationship Id="rId1522" Type="http://schemas.openxmlformats.org/officeDocument/2006/relationships/hyperlink" Target="https://ref.ly/John20:19,John20:26" TargetMode="External"/><Relationship Id="rId1523" Type="http://schemas.openxmlformats.org/officeDocument/2006/relationships/hyperlink" Target="https://ref.ly/1Cor15:20-1Cor15:23,1Cor15:50-1Cor15:57" TargetMode="External"/><Relationship Id="rId1524" Type="http://schemas.openxmlformats.org/officeDocument/2006/relationships/hyperlink" Target="https://ref.ly/Matt26:26-Matt26:29" TargetMode="External"/><Relationship Id="rId1525" Type="http://schemas.openxmlformats.org/officeDocument/2006/relationships/hyperlink" Target="https://ref.ly/Luke22:15-Luke22:20" TargetMode="External"/><Relationship Id="rId1526" Type="http://schemas.openxmlformats.org/officeDocument/2006/relationships/hyperlink" Target="https://ref.ly/1Cor11:23-1Cor11:26" TargetMode="External"/><Relationship Id="rId1527" Type="http://schemas.openxmlformats.org/officeDocument/2006/relationships/hyperlink" Target="https://ref.ly/Matt26:26,Matt26:28" TargetMode="External"/><Relationship Id="rId1528" Type="http://schemas.openxmlformats.org/officeDocument/2006/relationships/hyperlink" Target="https://ref.ly/Luke23:33" TargetMode="External"/><Relationship Id="rId1529" Type="http://schemas.openxmlformats.org/officeDocument/2006/relationships/hyperlink" Target="https://ref.ly/John19:1-John19:2" TargetMode="External"/><Relationship Id="rId1530" Type="http://schemas.openxmlformats.org/officeDocument/2006/relationships/hyperlink" Target="https://ref.ly/John1:29" TargetMode="External"/><Relationship Id="rId1531" Type="http://schemas.openxmlformats.org/officeDocument/2006/relationships/hyperlink" Target="https://ref.ly/Matt8:17" TargetMode="External"/><Relationship Id="rId1532" Type="http://schemas.openxmlformats.org/officeDocument/2006/relationships/hyperlink" Target="https://ref.ly/Isa53:4-Isa53:5" TargetMode="External"/><Relationship Id="rId1533" Type="http://schemas.openxmlformats.org/officeDocument/2006/relationships/hyperlink" Target="https://ref.ly/Luke22:20" TargetMode="External"/><Relationship Id="rId1534" Type="http://schemas.openxmlformats.org/officeDocument/2006/relationships/hyperlink" Target="https://ref.ly/1Cor11:25-1Cor11:26" TargetMode="External"/><Relationship Id="rId1535" Type="http://schemas.openxmlformats.org/officeDocument/2006/relationships/hyperlink" Target="https://ref.ly/Matt26:28" TargetMode="External"/><Relationship Id="rId1536" Type="http://schemas.openxmlformats.org/officeDocument/2006/relationships/hyperlink" Target="https://ref.ly/1Cor10:16" TargetMode="External"/><Relationship Id="rId1537" Type="http://schemas.openxmlformats.org/officeDocument/2006/relationships/hyperlink" Target="https://ref.ly/Phil3:10" TargetMode="External"/><Relationship Id="rId1538" Type="http://schemas.openxmlformats.org/officeDocument/2006/relationships/hyperlink" Target="https://ref.ly/1Cor12:27" TargetMode="External"/><Relationship Id="rId1539" Type="http://schemas.openxmlformats.org/officeDocument/2006/relationships/hyperlink" Target="https://ref.ly/Eph5:25,Eph5:29" TargetMode="External"/><Relationship Id="rId1540" Type="http://schemas.openxmlformats.org/officeDocument/2006/relationships/hyperlink" Target="https://ref.ly/Ps80:8" TargetMode="External"/><Relationship Id="rId1541" Type="http://schemas.openxmlformats.org/officeDocument/2006/relationships/hyperlink" Target="https://ref.ly/1Cor3:16-1Cor3:17" TargetMode="External"/><Relationship Id="rId1542" Type="http://schemas.openxmlformats.org/officeDocument/2006/relationships/hyperlink" Target="https://ref.ly/1Pet2:5" TargetMode="External"/><Relationship Id="rId1543" Type="http://schemas.openxmlformats.org/officeDocument/2006/relationships/hyperlink" Target="https://ref.ly/Rom12:4-Rom12:5" TargetMode="External"/><Relationship Id="rId1544" Type="http://schemas.openxmlformats.org/officeDocument/2006/relationships/hyperlink" Target="https://ref.ly/Col1:18" TargetMode="External"/><Relationship Id="rId1545" Type="http://schemas.openxmlformats.org/officeDocument/2006/relationships/hyperlink" Target="https://ref.ly/Eph1:22-Eph1:23" TargetMode="External"/><Relationship Id="rId1546" Type="http://schemas.openxmlformats.org/officeDocument/2006/relationships/hyperlink" Target="https://ref.ly/Eph5:23" TargetMode="External"/><Relationship Id="rId1547" Type="http://schemas.openxmlformats.org/officeDocument/2006/relationships/hyperlink" Target="https://ref.ly/Eph2:14-Eph2:16" TargetMode="External"/><Relationship Id="rId1548" Type="http://schemas.openxmlformats.org/officeDocument/2006/relationships/hyperlink" Target="https://ref.ly/Eph3:6" TargetMode="External"/><Relationship Id="rId1549" Type="http://schemas.openxmlformats.org/officeDocument/2006/relationships/hyperlink" Target="https://ref.ly/Eph4:4" TargetMode="External"/><Relationship Id="rId1550" Type="http://schemas.openxmlformats.org/officeDocument/2006/relationships/hyperlink" Target="https://ref.ly/Rom12:6" TargetMode="External"/><Relationship Id="rId1551" Type="http://schemas.openxmlformats.org/officeDocument/2006/relationships/hyperlink" Target="https://ref.ly/1Cor12:11" TargetMode="External"/><Relationship Id="rId1552" Type="http://schemas.openxmlformats.org/officeDocument/2006/relationships/hyperlink" Target="https://ref.ly/Rom12:7-Rom12:8" TargetMode="External"/><Relationship Id="rId1553" Type="http://schemas.openxmlformats.org/officeDocument/2006/relationships/hyperlink" Target="https://ref.ly/Eph4:11" TargetMode="External"/><Relationship Id="rId1554" Type="http://schemas.openxmlformats.org/officeDocument/2006/relationships/hyperlink" Target="https://ref.ly/Acts11:29-Acts11:30" TargetMode="External"/><Relationship Id="rId1555" Type="http://schemas.openxmlformats.org/officeDocument/2006/relationships/hyperlink" Target="https://ref.ly/2Cor8:1-2Cor8:5" TargetMode="External"/><Relationship Id="rId1556" Type="http://schemas.openxmlformats.org/officeDocument/2006/relationships/hyperlink" Target="https://ref.ly/Eph1:15-Eph1:23" TargetMode="External"/><Relationship Id="rId1557" Type="http://schemas.openxmlformats.org/officeDocument/2006/relationships/hyperlink" Target="https://ref.ly/Eph3:14-Eph3:19" TargetMode="External"/><Relationship Id="rId1558" Type="http://schemas.openxmlformats.org/officeDocument/2006/relationships/hyperlink" Target="https://ref.ly/Eph6:18-Eph6:20" TargetMode="External"/><Relationship Id="rId1559" Type="http://schemas.openxmlformats.org/officeDocument/2006/relationships/hyperlink" Target="https://ref.ly/Eph4:12-Eph4:13" TargetMode="External"/><Relationship Id="rId1560" Type="http://schemas.openxmlformats.org/officeDocument/2006/relationships/hyperlink" Target="https://ref.ly/Eph4:15-Eph4:16" TargetMode="External"/><Relationship Id="rId1561" Type="http://schemas.openxmlformats.org/officeDocument/2006/relationships/hyperlink" Target="https://ref.ly/Exod23:8" TargetMode="External"/><Relationship Id="rId1562" Type="http://schemas.openxmlformats.org/officeDocument/2006/relationships/hyperlink" Target="https://ref.ly/Deut16:19" TargetMode="External"/><Relationship Id="rId1563" Type="http://schemas.openxmlformats.org/officeDocument/2006/relationships/hyperlink" Target="https://ref.ly/Isa1:23" TargetMode="External"/><Relationship Id="rId1564" Type="http://schemas.openxmlformats.org/officeDocument/2006/relationships/hyperlink" Target="https://ref.ly/Amos5:12" TargetMode="External"/><Relationship Id="rId1565" Type="http://schemas.openxmlformats.org/officeDocument/2006/relationships/hyperlink" Target="https://ref.ly/Mic3:11" TargetMode="External"/><Relationship Id="rId1566" Type="http://schemas.openxmlformats.org/officeDocument/2006/relationships/hyperlink" Target="https://ref.ly/1Sam8:3" TargetMode="External"/><Relationship Id="rId1567" Type="http://schemas.openxmlformats.org/officeDocument/2006/relationships/hyperlink" Target="https://ref.ly/1Sam12:3" TargetMode="External"/><Relationship Id="rId1568" Type="http://schemas.openxmlformats.org/officeDocument/2006/relationships/hyperlink" Target="https://ref.ly/Prov21:14" TargetMode="External"/><Relationship Id="rId1569" Type="http://schemas.openxmlformats.org/officeDocument/2006/relationships/hyperlink" Target="https://ref.ly/Prov18:16" TargetMode="External"/><Relationship Id="rId1570" Type="http://schemas.openxmlformats.org/officeDocument/2006/relationships/hyperlink" Target="https://ref.ly/Prov17:23" TargetMode="External"/><Relationship Id="rId1571" Type="http://schemas.openxmlformats.org/officeDocument/2006/relationships/hyperlink" Target="https://ref.ly/Ps15:5" TargetMode="External"/><Relationship Id="rId1572" Type="http://schemas.openxmlformats.org/officeDocument/2006/relationships/hyperlink" Target="https://ref.ly/Isa5:23" TargetMode="External"/><Relationship Id="rId1573" Type="http://schemas.openxmlformats.org/officeDocument/2006/relationships/hyperlink" Target="https://ref.ly/Deut27:25" TargetMode="External"/><Relationship Id="rId1574" Type="http://schemas.openxmlformats.org/officeDocument/2006/relationships/hyperlink" Target="https://ref.ly/Acts21:1" TargetMode="External"/><Relationship Id="rId1575" Type="http://schemas.openxmlformats.org/officeDocument/2006/relationships/hyperlink" Target="https://ref.ly/Lev13:55" TargetMode="External"/><Relationship Id="rId1576" Type="http://schemas.openxmlformats.org/officeDocument/2006/relationships/hyperlink" Target="https://ref.ly/Prov23:31" TargetMode="External"/><Relationship Id="rId1577" Type="http://schemas.openxmlformats.org/officeDocument/2006/relationships/hyperlink" Target="https://ref.ly/Ezek1:4,Ezek1:7,Ezek1:16,Ezek1:22,Ezek1:27" TargetMode="External"/><Relationship Id="rId1578" Type="http://schemas.openxmlformats.org/officeDocument/2006/relationships/hyperlink" Target="https://ref.ly/Ezek8:2" TargetMode="External"/><Relationship Id="rId1579" Type="http://schemas.openxmlformats.org/officeDocument/2006/relationships/hyperlink" Target="https://ref.ly/Ezek10:9" TargetMode="External"/><Relationship Id="rId1580" Type="http://schemas.openxmlformats.org/officeDocument/2006/relationships/hyperlink" Target="https://ref.ly/Dan5:6-Dan5:10" TargetMode="External"/><Relationship Id="rId1581" Type="http://schemas.openxmlformats.org/officeDocument/2006/relationships/hyperlink" Target="https://ref.ly/Dan7:28" TargetMode="External"/><Relationship Id="rId1582" Type="http://schemas.openxmlformats.org/officeDocument/2006/relationships/hyperlink" Target="https://ref.ly/Prov7:16" TargetMode="External"/><Relationship Id="rId1583" Type="http://schemas.openxmlformats.org/officeDocument/2006/relationships/hyperlink" Target="https://ref.ly/Ezek17:3" TargetMode="External"/><Relationship Id="rId1584" Type="http://schemas.openxmlformats.org/officeDocument/2006/relationships/hyperlink" Target="https://ref.ly/1Chr29:2" TargetMode="External"/><Relationship Id="rId1585" Type="http://schemas.openxmlformats.org/officeDocument/2006/relationships/hyperlink" Target="https://ref.ly/Rev9:17" TargetMode="External"/><Relationship Id="rId1586" Type="http://schemas.openxmlformats.org/officeDocument/2006/relationships/hyperlink" Target="https://ref.ly/Gen37:3" TargetMode="External"/><Relationship Id="rId1587" Type="http://schemas.openxmlformats.org/officeDocument/2006/relationships/hyperlink" Target="https://ref.ly/2Sam13:18-2Sam13:19" TargetMode="External"/><Relationship Id="rId1588" Type="http://schemas.openxmlformats.org/officeDocument/2006/relationships/hyperlink" Target="https://ref.ly/Gen30:35" TargetMode="External"/><Relationship Id="rId1589" Type="http://schemas.openxmlformats.org/officeDocument/2006/relationships/hyperlink" Target="https://ref.ly/Lev13:10" TargetMode="External"/><Relationship Id="rId1590" Type="http://schemas.openxmlformats.org/officeDocument/2006/relationships/hyperlink" Target="https://ref.ly/Matt5:36" TargetMode="External"/><Relationship Id="rId1591" Type="http://schemas.openxmlformats.org/officeDocument/2006/relationships/hyperlink" Target="https://ref.ly/Rev1:14" TargetMode="External"/><Relationship Id="rId1592" Type="http://schemas.openxmlformats.org/officeDocument/2006/relationships/hyperlink" Target="https://ref.ly/Exod4:6" TargetMode="External"/><Relationship Id="rId1593" Type="http://schemas.openxmlformats.org/officeDocument/2006/relationships/hyperlink" Target="https://ref.ly/Lev13:4,Lev13:17" TargetMode="External"/><Relationship Id="rId1594" Type="http://schemas.openxmlformats.org/officeDocument/2006/relationships/hyperlink" Target="https://ref.ly/2Kgs5:27" TargetMode="External"/><Relationship Id="rId1595" Type="http://schemas.openxmlformats.org/officeDocument/2006/relationships/hyperlink" Target="https://ref.ly/Gen49:12" TargetMode="External"/><Relationship Id="rId1596" Type="http://schemas.openxmlformats.org/officeDocument/2006/relationships/hyperlink" Target="https://ref.ly/Zech1:8" TargetMode="External"/><Relationship Id="rId1597" Type="http://schemas.openxmlformats.org/officeDocument/2006/relationships/hyperlink" Target="https://ref.ly/Zech6:3" TargetMode="External"/><Relationship Id="rId1598" Type="http://schemas.openxmlformats.org/officeDocument/2006/relationships/hyperlink" Target="https://ref.ly/Rev6:2" TargetMode="External"/><Relationship Id="rId1599" Type="http://schemas.openxmlformats.org/officeDocument/2006/relationships/hyperlink" Target="https://ref.ly/Rev19:11" TargetMode="External"/><Relationship Id="rId1600" Type="http://schemas.openxmlformats.org/officeDocument/2006/relationships/hyperlink" Target="https://ref.ly/Judg5:10" TargetMode="External"/><Relationship Id="rId1601" Type="http://schemas.openxmlformats.org/officeDocument/2006/relationships/hyperlink" Target="https://ref.ly/Ezek27:18" TargetMode="External"/><Relationship Id="rId1602" Type="http://schemas.openxmlformats.org/officeDocument/2006/relationships/hyperlink" Target="https://ref.ly/Rev2:17" TargetMode="External"/><Relationship Id="rId1603" Type="http://schemas.openxmlformats.org/officeDocument/2006/relationships/hyperlink" Target="https://ref.ly/Matt17:2" TargetMode="External"/><Relationship Id="rId1604" Type="http://schemas.openxmlformats.org/officeDocument/2006/relationships/hyperlink" Target="https://ref.ly/Rev14:14" TargetMode="External"/><Relationship Id="rId1605" Type="http://schemas.openxmlformats.org/officeDocument/2006/relationships/hyperlink" Target="https://ref.ly/John4:35" TargetMode="External"/><Relationship Id="rId1606" Type="http://schemas.openxmlformats.org/officeDocument/2006/relationships/hyperlink" Target="https://ref.ly/Esth1:6" TargetMode="External"/><Relationship Id="rId1607" Type="http://schemas.openxmlformats.org/officeDocument/2006/relationships/hyperlink" Target="https://ref.ly/Esth8:15" TargetMode="External"/><Relationship Id="rId1608" Type="http://schemas.openxmlformats.org/officeDocument/2006/relationships/hyperlink" Target="https://ref.ly/Eccl9:8" TargetMode="External"/><Relationship Id="rId1609" Type="http://schemas.openxmlformats.org/officeDocument/2006/relationships/hyperlink" Target="https://ref.ly/Dan7:9" TargetMode="External"/><Relationship Id="rId1610" Type="http://schemas.openxmlformats.org/officeDocument/2006/relationships/hyperlink" Target="https://ref.ly/Mark16:5" TargetMode="External"/><Relationship Id="rId1611" Type="http://schemas.openxmlformats.org/officeDocument/2006/relationships/hyperlink" Target="https://ref.ly/Rev3:5,Rev3:18" TargetMode="External"/><Relationship Id="rId1612" Type="http://schemas.openxmlformats.org/officeDocument/2006/relationships/hyperlink" Target="https://ref.ly/Rev4:4" TargetMode="External"/><Relationship Id="rId1613" Type="http://schemas.openxmlformats.org/officeDocument/2006/relationships/hyperlink" Target="https://ref.ly/John20:12" TargetMode="External"/><Relationship Id="rId1614" Type="http://schemas.openxmlformats.org/officeDocument/2006/relationships/hyperlink" Target="https://ref.ly/Acts1:10" TargetMode="External"/><Relationship Id="rId1615" Type="http://schemas.openxmlformats.org/officeDocument/2006/relationships/hyperlink" Target="https://ref.ly/Rev20:11" TargetMode="External"/><Relationship Id="rId1616" Type="http://schemas.openxmlformats.org/officeDocument/2006/relationships/hyperlink" Target="https://ref.ly/Ps51:7" TargetMode="External"/><Relationship Id="rId1617" Type="http://schemas.openxmlformats.org/officeDocument/2006/relationships/hyperlink" Target="https://ref.ly/Isa1:18" TargetMode="External"/><Relationship Id="rId1618" Type="http://schemas.openxmlformats.org/officeDocument/2006/relationships/hyperlink" Target="https://ref.ly/Dan12:10" TargetMode="External"/><Relationship Id="rId1619" Type="http://schemas.openxmlformats.org/officeDocument/2006/relationships/hyperlink" Target="https://ref.ly/Lam4:7" TargetMode="External"/><Relationship Id="rId1620" Type="http://schemas.openxmlformats.org/officeDocument/2006/relationships/hyperlink" Target="https://ref.ly/Gen42:38" TargetMode="External"/><Relationship Id="rId1621" Type="http://schemas.openxmlformats.org/officeDocument/2006/relationships/hyperlink" Target="https://ref.ly/Gen44:29-Gen44:31" TargetMode="External"/><Relationship Id="rId1622" Type="http://schemas.openxmlformats.org/officeDocument/2006/relationships/hyperlink" Target="https://ref.ly/Deut32:25" TargetMode="External"/><Relationship Id="rId1623" Type="http://schemas.openxmlformats.org/officeDocument/2006/relationships/hyperlink" Target="https://ref.ly/1Sam12:2" TargetMode="External"/><Relationship Id="rId1624" Type="http://schemas.openxmlformats.org/officeDocument/2006/relationships/hyperlink" Target="https://ref.ly/1Kgs2:6,1Kgs2:9" TargetMode="External"/><Relationship Id="rId1625" Type="http://schemas.openxmlformats.org/officeDocument/2006/relationships/hyperlink" Target="https://ref.ly/Job15:10" TargetMode="External"/><Relationship Id="rId1626" Type="http://schemas.openxmlformats.org/officeDocument/2006/relationships/hyperlink" Target="https://ref.ly/Ps71:18" TargetMode="External"/><Relationship Id="rId1627" Type="http://schemas.openxmlformats.org/officeDocument/2006/relationships/hyperlink" Target="https://ref.ly/Isa46:4" TargetMode="External"/><Relationship Id="rId1628" Type="http://schemas.openxmlformats.org/officeDocument/2006/relationships/hyperlink" Target="https://ref.ly/Prov20:29" TargetMode="External"/><Relationship Id="rId1629" Type="http://schemas.openxmlformats.org/officeDocument/2006/relationships/hyperlink" Target="https://ref.ly/Hos7:9" TargetMode="External"/><Relationship Id="rId1630" Type="http://schemas.openxmlformats.org/officeDocument/2006/relationships/hyperlink" Target="https://ref.ly/2Chr2:7,2Chr2:14" TargetMode="External"/><Relationship Id="rId1631" Type="http://schemas.openxmlformats.org/officeDocument/2006/relationships/hyperlink" Target="https://ref.ly/Ezek27:24" TargetMode="External"/><Relationship Id="rId1632" Type="http://schemas.openxmlformats.org/officeDocument/2006/relationships/hyperlink" Target="https://ref.ly/Exod26:1" TargetMode="External"/><Relationship Id="rId1633" Type="http://schemas.openxmlformats.org/officeDocument/2006/relationships/hyperlink" Target="https://ref.ly/Num4:6-Num4:9" TargetMode="External"/><Relationship Id="rId1634" Type="http://schemas.openxmlformats.org/officeDocument/2006/relationships/hyperlink" Target="https://ref.ly/Exod28:5-Exod28:6" TargetMode="External"/><Relationship Id="rId1635" Type="http://schemas.openxmlformats.org/officeDocument/2006/relationships/hyperlink" Target="https://ref.ly/Gen30:32-Gen30:33,Gen30:35,Gen30:40" TargetMode="External"/><Relationship Id="rId1636" Type="http://schemas.openxmlformats.org/officeDocument/2006/relationships/hyperlink" Target="https://ref.ly/Lev13:31,Lev13:37" TargetMode="External"/><Relationship Id="rId1637" Type="http://schemas.openxmlformats.org/officeDocument/2006/relationships/hyperlink" Target="https://ref.ly/Song5:11" TargetMode="External"/><Relationship Id="rId1638" Type="http://schemas.openxmlformats.org/officeDocument/2006/relationships/hyperlink" Target="https://ref.ly/Job30:30" TargetMode="External"/><Relationship Id="rId1639" Type="http://schemas.openxmlformats.org/officeDocument/2006/relationships/hyperlink" Target="https://ref.ly/Zech6:2,Zech6:6" TargetMode="External"/><Relationship Id="rId1640" Type="http://schemas.openxmlformats.org/officeDocument/2006/relationships/hyperlink" Target="https://ref.ly/Rev6:5" TargetMode="External"/><Relationship Id="rId1641" Type="http://schemas.openxmlformats.org/officeDocument/2006/relationships/hyperlink" Target="https://ref.ly/1Kgs18:45" TargetMode="External"/><Relationship Id="rId1642" Type="http://schemas.openxmlformats.org/officeDocument/2006/relationships/hyperlink" Target="https://ref.ly/Isa50:3" TargetMode="External"/><Relationship Id="rId1643" Type="http://schemas.openxmlformats.org/officeDocument/2006/relationships/hyperlink" Target="https://ref.ly/Jer4:28" TargetMode="External"/><Relationship Id="rId1644" Type="http://schemas.openxmlformats.org/officeDocument/2006/relationships/hyperlink" Target="https://ref.ly/Job3:5" TargetMode="External"/><Relationship Id="rId1645" Type="http://schemas.openxmlformats.org/officeDocument/2006/relationships/hyperlink" Target="https://ref.ly/Mic3:6" TargetMode="External"/><Relationship Id="rId1646" Type="http://schemas.openxmlformats.org/officeDocument/2006/relationships/hyperlink" Target="https://ref.ly/Rev6:12" TargetMode="External"/><Relationship Id="rId1647" Type="http://schemas.openxmlformats.org/officeDocument/2006/relationships/hyperlink" Target="https://ref.ly/Job30:28" TargetMode="External"/><Relationship Id="rId1648" Type="http://schemas.openxmlformats.org/officeDocument/2006/relationships/hyperlink" Target="https://ref.ly/2Chr3:14" TargetMode="External"/><Relationship Id="rId1649" Type="http://schemas.openxmlformats.org/officeDocument/2006/relationships/hyperlink" Target="https://ref.ly/Isa63:1" TargetMode="External"/><Relationship Id="rId1650" Type="http://schemas.openxmlformats.org/officeDocument/2006/relationships/hyperlink" Target="https://ref.ly/Exod25:4" TargetMode="External"/><Relationship Id="rId1651" Type="http://schemas.openxmlformats.org/officeDocument/2006/relationships/hyperlink" Target="https://ref.ly/Exod28:5-Exod28:8,Exod28:15,Exod28:33" TargetMode="External"/><Relationship Id="rId1652" Type="http://schemas.openxmlformats.org/officeDocument/2006/relationships/hyperlink" Target="https://ref.ly/2Chr2:7" TargetMode="External"/><Relationship Id="rId1653" Type="http://schemas.openxmlformats.org/officeDocument/2006/relationships/hyperlink" Target="https://ref.ly/Song3:10" TargetMode="External"/><Relationship Id="rId1654" Type="http://schemas.openxmlformats.org/officeDocument/2006/relationships/hyperlink" Target="https://ref.ly/Judg8:26" TargetMode="External"/><Relationship Id="rId1655" Type="http://schemas.openxmlformats.org/officeDocument/2006/relationships/hyperlink" Target="https://ref.ly/Prov31:22" TargetMode="External"/><Relationship Id="rId1656" Type="http://schemas.openxmlformats.org/officeDocument/2006/relationships/hyperlink" Target="https://ref.ly/Dan5:29" TargetMode="External"/><Relationship Id="rId1657" Type="http://schemas.openxmlformats.org/officeDocument/2006/relationships/hyperlink" Target="https://ref.ly/Ezek23:6" TargetMode="External"/><Relationship Id="rId1658" Type="http://schemas.openxmlformats.org/officeDocument/2006/relationships/hyperlink" Target="https://ref.ly/Jer10:9" TargetMode="External"/><Relationship Id="rId1659" Type="http://schemas.openxmlformats.org/officeDocument/2006/relationships/hyperlink" Target="https://ref.ly/Ezek27:16" TargetMode="External"/><Relationship Id="rId1660" Type="http://schemas.openxmlformats.org/officeDocument/2006/relationships/hyperlink" Target="https://ref.ly/Song7:5" TargetMode="External"/><Relationship Id="rId1661" Type="http://schemas.openxmlformats.org/officeDocument/2006/relationships/hyperlink" Target="https://ref.ly/Luke16:19" TargetMode="External"/><Relationship Id="rId1662" Type="http://schemas.openxmlformats.org/officeDocument/2006/relationships/hyperlink" Target="https://ref.ly/Mark15:17,Mark15:20" TargetMode="External"/><Relationship Id="rId1663" Type="http://schemas.openxmlformats.org/officeDocument/2006/relationships/hyperlink" Target="https://ref.ly/John19:2,John19:5" TargetMode="External"/><Relationship Id="rId1664" Type="http://schemas.openxmlformats.org/officeDocument/2006/relationships/hyperlink" Target="https://ref.ly/Matt27:28" TargetMode="External"/><Relationship Id="rId1665" Type="http://schemas.openxmlformats.org/officeDocument/2006/relationships/hyperlink" Target="https://ref.ly/Rev17:4" TargetMode="External"/><Relationship Id="rId1666" Type="http://schemas.openxmlformats.org/officeDocument/2006/relationships/hyperlink" Target="https://ref.ly/Acts16:14" TargetMode="External"/><Relationship Id="rId1667" Type="http://schemas.openxmlformats.org/officeDocument/2006/relationships/hyperlink" Target="https://ref.ly/Gen25:25" TargetMode="External"/><Relationship Id="rId1668" Type="http://schemas.openxmlformats.org/officeDocument/2006/relationships/hyperlink" Target="https://ref.ly/Gen25:30" TargetMode="External"/><Relationship Id="rId1669" Type="http://schemas.openxmlformats.org/officeDocument/2006/relationships/hyperlink" Target="https://ref.ly/Num19:2" TargetMode="External"/><Relationship Id="rId1670" Type="http://schemas.openxmlformats.org/officeDocument/2006/relationships/hyperlink" Target="https://ref.ly/2Kgs3:22" TargetMode="External"/><Relationship Id="rId1671" Type="http://schemas.openxmlformats.org/officeDocument/2006/relationships/hyperlink" Target="https://ref.ly/Prov23:29" TargetMode="External"/><Relationship Id="rId1672" Type="http://schemas.openxmlformats.org/officeDocument/2006/relationships/hyperlink" Target="https://ref.ly/Isa63:2" TargetMode="External"/><Relationship Id="rId1673" Type="http://schemas.openxmlformats.org/officeDocument/2006/relationships/hyperlink" Target="https://ref.ly/Nah2:3" TargetMode="External"/><Relationship Id="rId1674" Type="http://schemas.openxmlformats.org/officeDocument/2006/relationships/hyperlink" Target="https://ref.ly/Zech6:2" TargetMode="External"/><Relationship Id="rId1675" Type="http://schemas.openxmlformats.org/officeDocument/2006/relationships/hyperlink" Target="https://ref.ly/Lev13:49" TargetMode="External"/><Relationship Id="rId1676" Type="http://schemas.openxmlformats.org/officeDocument/2006/relationships/hyperlink" Target="https://ref.ly/Lev13:19,Lev13:24,Lev13:42-Lev13:43" TargetMode="External"/><Relationship Id="rId1677" Type="http://schemas.openxmlformats.org/officeDocument/2006/relationships/hyperlink" Target="https://ref.ly/Lev14:37" TargetMode="External"/><Relationship Id="rId1678" Type="http://schemas.openxmlformats.org/officeDocument/2006/relationships/hyperlink" Target="https://ref.ly/Exod10:19" TargetMode="External"/><Relationship Id="rId1679" Type="http://schemas.openxmlformats.org/officeDocument/2006/relationships/hyperlink" Target="https://ref.ly/Exod15:4" TargetMode="External"/><Relationship Id="rId1680" Type="http://schemas.openxmlformats.org/officeDocument/2006/relationships/hyperlink" Target="https://ref.ly/Acts7:36" TargetMode="External"/><Relationship Id="rId1681" Type="http://schemas.openxmlformats.org/officeDocument/2006/relationships/hyperlink" Target="https://ref.ly/Heb11:29" TargetMode="External"/><Relationship Id="rId1682" Type="http://schemas.openxmlformats.org/officeDocument/2006/relationships/hyperlink" Target="https://ref.ly/Matt16:2-Matt16:3" TargetMode="External"/><Relationship Id="rId1683" Type="http://schemas.openxmlformats.org/officeDocument/2006/relationships/hyperlink" Target="https://ref.ly/Rev6:4" TargetMode="External"/><Relationship Id="rId1684" Type="http://schemas.openxmlformats.org/officeDocument/2006/relationships/hyperlink" Target="https://ref.ly/Rev12:3" TargetMode="External"/><Relationship Id="rId1685" Type="http://schemas.openxmlformats.org/officeDocument/2006/relationships/hyperlink" Target="https://ref.ly/Rev18:12" TargetMode="External"/><Relationship Id="rId1686" Type="http://schemas.openxmlformats.org/officeDocument/2006/relationships/hyperlink" Target="https://ref.ly/Gen38:28,Gen38:30" TargetMode="External"/><Relationship Id="rId1687" Type="http://schemas.openxmlformats.org/officeDocument/2006/relationships/hyperlink" Target="https://ref.ly/Exod26:1,Exod26:31,Exod26:36" TargetMode="External"/><Relationship Id="rId1688" Type="http://schemas.openxmlformats.org/officeDocument/2006/relationships/hyperlink" Target="https://ref.ly/Exod27:16" TargetMode="External"/><Relationship Id="rId1689" Type="http://schemas.openxmlformats.org/officeDocument/2006/relationships/hyperlink" Target="https://ref.ly/Josh2:18,Josh2:21" TargetMode="External"/><Relationship Id="rId1690" Type="http://schemas.openxmlformats.org/officeDocument/2006/relationships/hyperlink" Target="https://ref.ly/2Sam1:24" TargetMode="External"/><Relationship Id="rId1691" Type="http://schemas.openxmlformats.org/officeDocument/2006/relationships/hyperlink" Target="https://ref.ly/Prov31:21" TargetMode="External"/><Relationship Id="rId1692" Type="http://schemas.openxmlformats.org/officeDocument/2006/relationships/hyperlink" Target="https://ref.ly/Jer4:30" TargetMode="External"/><Relationship Id="rId1693" Type="http://schemas.openxmlformats.org/officeDocument/2006/relationships/hyperlink" Target="https://ref.ly/Song4:3" TargetMode="External"/><Relationship Id="rId1694" Type="http://schemas.openxmlformats.org/officeDocument/2006/relationships/hyperlink" Target="https://ref.ly/Heb9:19" TargetMode="External"/><Relationship Id="rId1695" Type="http://schemas.openxmlformats.org/officeDocument/2006/relationships/hyperlink" Target="https://ref.ly/Lev14:4-Lev14:6" TargetMode="External"/><Relationship Id="rId1696" Type="http://schemas.openxmlformats.org/officeDocument/2006/relationships/hyperlink" Target="https://ref.ly/Lev14:49-Lev14:52" TargetMode="External"/><Relationship Id="rId1697" Type="http://schemas.openxmlformats.org/officeDocument/2006/relationships/hyperlink" Target="https://ref.ly/Num4:8" TargetMode="External"/><Relationship Id="rId1698" Type="http://schemas.openxmlformats.org/officeDocument/2006/relationships/hyperlink" Target="https://ref.ly/Num19:6" TargetMode="External"/><Relationship Id="rId1699" Type="http://schemas.openxmlformats.org/officeDocument/2006/relationships/hyperlink" Target="https://ref.ly/Rev17:3-Rev17:4" TargetMode="External"/><Relationship Id="rId1700" Type="http://schemas.openxmlformats.org/officeDocument/2006/relationships/hyperlink" Target="https://ref.ly/Rev18:16" TargetMode="External"/><Relationship Id="rId1701" Type="http://schemas.openxmlformats.org/officeDocument/2006/relationships/hyperlink" Target="https://ref.ly/Gen1:30" TargetMode="External"/><Relationship Id="rId1702" Type="http://schemas.openxmlformats.org/officeDocument/2006/relationships/hyperlink" Target="https://ref.ly/1Kgs14:23" TargetMode="External"/><Relationship Id="rId1703" Type="http://schemas.openxmlformats.org/officeDocument/2006/relationships/hyperlink" Target="https://ref.ly/Job15:32" TargetMode="External"/><Relationship Id="rId1704" Type="http://schemas.openxmlformats.org/officeDocument/2006/relationships/hyperlink" Target="https://ref.ly/Ps23:2" TargetMode="External"/><Relationship Id="rId1705" Type="http://schemas.openxmlformats.org/officeDocument/2006/relationships/hyperlink" Target="https://ref.ly/Joel2:22" TargetMode="External"/><Relationship Id="rId1706" Type="http://schemas.openxmlformats.org/officeDocument/2006/relationships/hyperlink" Target="https://ref.ly/Ps37:2" TargetMode="External"/><Relationship Id="rId1707" Type="http://schemas.openxmlformats.org/officeDocument/2006/relationships/hyperlink" Target="https://ref.ly/Mark6:39" TargetMode="External"/><Relationship Id="rId1708" Type="http://schemas.openxmlformats.org/officeDocument/2006/relationships/hyperlink" Target="https://ref.ly/Rev8:7" TargetMode="External"/><Relationship Id="rId1709" Type="http://schemas.openxmlformats.org/officeDocument/2006/relationships/hyperlink" Target="https://ref.ly/Ps52:8" TargetMode="External"/><Relationship Id="rId1710" Type="http://schemas.openxmlformats.org/officeDocument/2006/relationships/hyperlink" Target="https://ref.ly/Jer11:16" TargetMode="External"/><Relationship Id="rId1711" Type="http://schemas.openxmlformats.org/officeDocument/2006/relationships/hyperlink" Target="https://ref.ly/Ps58:9" TargetMode="External"/><Relationship Id="rId1712" Type="http://schemas.openxmlformats.org/officeDocument/2006/relationships/hyperlink" Target="https://ref.ly/Jer17:8" TargetMode="External"/><Relationship Id="rId1713" Type="http://schemas.openxmlformats.org/officeDocument/2006/relationships/hyperlink" Target="https://ref.ly/Luke23:31" TargetMode="External"/><Relationship Id="rId1714" Type="http://schemas.openxmlformats.org/officeDocument/2006/relationships/hyperlink" Target="https://ref.ly/Song1:16" TargetMode="External"/><Relationship Id="rId1715" Type="http://schemas.openxmlformats.org/officeDocument/2006/relationships/hyperlink" Target="https://ref.ly/Ps92:14" TargetMode="External"/><Relationship Id="rId1716" Type="http://schemas.openxmlformats.org/officeDocument/2006/relationships/hyperlink" Target="https://ref.ly/Deut12:2" TargetMode="External"/><Relationship Id="rId1717" Type="http://schemas.openxmlformats.org/officeDocument/2006/relationships/hyperlink" Target="https://ref.ly/2Kgs16:4" TargetMode="External"/><Relationship Id="rId1718" Type="http://schemas.openxmlformats.org/officeDocument/2006/relationships/hyperlink" Target="https://ref.ly/Isa57:5" TargetMode="External"/><Relationship Id="rId1719" Type="http://schemas.openxmlformats.org/officeDocument/2006/relationships/hyperlink" Target="https://ref.ly/Jer2:20" TargetMode="External"/><Relationship Id="rId1720" Type="http://schemas.openxmlformats.org/officeDocument/2006/relationships/hyperlink" Target="https://ref.ly/Ezek6:13" TargetMode="External"/><Relationship Id="rId1721" Type="http://schemas.openxmlformats.org/officeDocument/2006/relationships/hyperlink" Target="https://ref.ly/Jer16:7" TargetMode="External"/><Relationship Id="rId1722" Type="http://schemas.openxmlformats.org/officeDocument/2006/relationships/hyperlink" Target="https://ref.ly/1Cor10:21" TargetMode="External"/><Relationship Id="rId1723" Type="http://schemas.openxmlformats.org/officeDocument/2006/relationships/hyperlink" Target="https://ref.ly/Gen44:2,Gen44:5" TargetMode="External"/><Relationship Id="rId1724" Type="http://schemas.openxmlformats.org/officeDocument/2006/relationships/hyperlink" Target="https://ref.ly/Rev18:6" TargetMode="External"/><Relationship Id="rId1725" Type="http://schemas.openxmlformats.org/officeDocument/2006/relationships/hyperlink" Target="https://ref.ly/Ps16:5" TargetMode="External"/><Relationship Id="rId1726" Type="http://schemas.openxmlformats.org/officeDocument/2006/relationships/hyperlink" Target="https://ref.ly/Ps11:6" TargetMode="External"/><Relationship Id="rId1727" Type="http://schemas.openxmlformats.org/officeDocument/2006/relationships/hyperlink" Target="https://ref.ly/Ps75:8" TargetMode="External"/><Relationship Id="rId1728" Type="http://schemas.openxmlformats.org/officeDocument/2006/relationships/hyperlink" Target="https://ref.ly/Isa51:17,Isa51:22" TargetMode="External"/><Relationship Id="rId1729" Type="http://schemas.openxmlformats.org/officeDocument/2006/relationships/hyperlink" Target="https://ref.ly/Jer49:12" TargetMode="External"/><Relationship Id="rId1730" Type="http://schemas.openxmlformats.org/officeDocument/2006/relationships/hyperlink" Target="https://ref.ly/Ezek23:33" TargetMode="External"/><Relationship Id="rId1731" Type="http://schemas.openxmlformats.org/officeDocument/2006/relationships/hyperlink" Target="https://ref.ly/Zech12:2" TargetMode="External"/><Relationship Id="rId1732" Type="http://schemas.openxmlformats.org/officeDocument/2006/relationships/hyperlink" Target="https://ref.ly/Rev14:10" TargetMode="External"/><Relationship Id="rId1733" Type="http://schemas.openxmlformats.org/officeDocument/2006/relationships/hyperlink" Target="https://ref.ly/Rev16:19" TargetMode="External"/><Relationship Id="rId1734" Type="http://schemas.openxmlformats.org/officeDocument/2006/relationships/hyperlink" Target="https://ref.ly/Ps23:5" TargetMode="External"/><Relationship Id="rId1735" Type="http://schemas.openxmlformats.org/officeDocument/2006/relationships/hyperlink" Target="https://ref.ly/Ps116:13" TargetMode="External"/><Relationship Id="rId1736" Type="http://schemas.openxmlformats.org/officeDocument/2006/relationships/hyperlink" Target="https://ref.ly/Matt20:22" TargetMode="External"/><Relationship Id="rId1737" Type="http://schemas.openxmlformats.org/officeDocument/2006/relationships/hyperlink" Target="https://ref.ly/Matt26:39" TargetMode="External"/><Relationship Id="rId1738" Type="http://schemas.openxmlformats.org/officeDocument/2006/relationships/hyperlink" Target="https://ref.ly/Mark10:39" TargetMode="External"/><Relationship Id="rId1739" Type="http://schemas.openxmlformats.org/officeDocument/2006/relationships/hyperlink" Target="https://ref.ly/Mark14:36" TargetMode="External"/><Relationship Id="rId1740" Type="http://schemas.openxmlformats.org/officeDocument/2006/relationships/hyperlink" Target="https://ref.ly/Luke22:42" TargetMode="External"/><Relationship Id="rId1741" Type="http://schemas.openxmlformats.org/officeDocument/2006/relationships/hyperlink" Target="https://ref.ly/John18:11" TargetMode="External"/><Relationship Id="rId1742" Type="http://schemas.openxmlformats.org/officeDocument/2006/relationships/hyperlink" Target="https://ref.ly/Exod29:6" TargetMode="External"/><Relationship Id="rId1743" Type="http://schemas.openxmlformats.org/officeDocument/2006/relationships/hyperlink" Target="https://ref.ly/Exod39:30" TargetMode="External"/><Relationship Id="rId1744" Type="http://schemas.openxmlformats.org/officeDocument/2006/relationships/hyperlink" Target="https://ref.ly/2Sam1:10" TargetMode="External"/><Relationship Id="rId1745" Type="http://schemas.openxmlformats.org/officeDocument/2006/relationships/hyperlink" Target="https://ref.ly/2Kgs11:12" TargetMode="External"/><Relationship Id="rId1746" Type="http://schemas.openxmlformats.org/officeDocument/2006/relationships/hyperlink" Target="https://ref.ly/Ps89:39" TargetMode="External"/><Relationship Id="rId1747" Type="http://schemas.openxmlformats.org/officeDocument/2006/relationships/hyperlink" Target="https://ref.ly/Ps132:18" TargetMode="External"/><Relationship Id="rId1748" Type="http://schemas.openxmlformats.org/officeDocument/2006/relationships/hyperlink" Target="https://ref.ly/2Sam12:30" TargetMode="External"/><Relationship Id="rId1749" Type="http://schemas.openxmlformats.org/officeDocument/2006/relationships/hyperlink" Target="https://ref.ly/Esth1:11" TargetMode="External"/><Relationship Id="rId1750" Type="http://schemas.openxmlformats.org/officeDocument/2006/relationships/hyperlink" Target="https://ref.ly/Zech6:11,Zech6:14" TargetMode="External"/><Relationship Id="rId1751" Type="http://schemas.openxmlformats.org/officeDocument/2006/relationships/hyperlink" Target="https://ref.ly/Song3:11" TargetMode="External"/><Relationship Id="rId1752" Type="http://schemas.openxmlformats.org/officeDocument/2006/relationships/hyperlink" Target="https://ref.ly/Isa28:1" TargetMode="External"/><Relationship Id="rId1753" Type="http://schemas.openxmlformats.org/officeDocument/2006/relationships/hyperlink" Target="https://ref.ly/Wis2:8" TargetMode="External"/><Relationship Id="rId1754" Type="http://schemas.openxmlformats.org/officeDocument/2006/relationships/hyperlink" Target="https://ref.ly/Job19:9" TargetMode="External"/><Relationship Id="rId1755" Type="http://schemas.openxmlformats.org/officeDocument/2006/relationships/hyperlink" Target="https://ref.ly/Ps8:5" TargetMode="External"/><Relationship Id="rId1756" Type="http://schemas.openxmlformats.org/officeDocument/2006/relationships/hyperlink" Target="https://ref.ly/Ezek16:12" TargetMode="External"/><Relationship Id="rId1757" Type="http://schemas.openxmlformats.org/officeDocument/2006/relationships/hyperlink" Target="https://ref.ly/Ezek23:42" TargetMode="External"/><Relationship Id="rId1758" Type="http://schemas.openxmlformats.org/officeDocument/2006/relationships/hyperlink" Target="https://ref.ly/Job31:36" TargetMode="External"/><Relationship Id="rId1759" Type="http://schemas.openxmlformats.org/officeDocument/2006/relationships/hyperlink" Target="https://ref.ly/Isa28:3" TargetMode="External"/><Relationship Id="rId1760" Type="http://schemas.openxmlformats.org/officeDocument/2006/relationships/hyperlink" Target="https://ref.ly/2Tim2:5" TargetMode="External"/><Relationship Id="rId1761" Type="http://schemas.openxmlformats.org/officeDocument/2006/relationships/hyperlink" Target="https://ref.ly/Phil4:1" TargetMode="External"/><Relationship Id="rId1762" Type="http://schemas.openxmlformats.org/officeDocument/2006/relationships/hyperlink" Target="https://ref.ly/1Thess2:19" TargetMode="External"/><Relationship Id="rId1763" Type="http://schemas.openxmlformats.org/officeDocument/2006/relationships/hyperlink" Target="https://ref.ly/Rev3:11" TargetMode="External"/><Relationship Id="rId1764" Type="http://schemas.openxmlformats.org/officeDocument/2006/relationships/hyperlink" Target="https://ref.ly/Rev9:7" TargetMode="External"/><Relationship Id="rId1765" Type="http://schemas.openxmlformats.org/officeDocument/2006/relationships/hyperlink" Target="https://ref.ly/Rev12:1" TargetMode="External"/><Relationship Id="rId1766" Type="http://schemas.openxmlformats.org/officeDocument/2006/relationships/hyperlink" Target="https://ref.ly/Rev13:1" TargetMode="External"/><Relationship Id="rId1767" Type="http://schemas.openxmlformats.org/officeDocument/2006/relationships/hyperlink" Target="https://ref.ly/Rev19:12" TargetMode="External"/><Relationship Id="rId1768" Type="http://schemas.openxmlformats.org/officeDocument/2006/relationships/hyperlink" Target="https://ref.ly/Mark15:17-Mark15:18" TargetMode="External"/><Relationship Id="rId1769" Type="http://schemas.openxmlformats.org/officeDocument/2006/relationships/hyperlink" Target="https://ref.ly/Matt27:27-Matt27:29" TargetMode="External"/><Relationship Id="rId1770" Type="http://schemas.openxmlformats.org/officeDocument/2006/relationships/hyperlink" Target="https://ref.ly/Mark15:26" TargetMode="External"/><Relationship Id="rId1771" Type="http://schemas.openxmlformats.org/officeDocument/2006/relationships/hyperlink" Target="https://ref.ly/Deut28:26" TargetMode="External"/><Relationship Id="rId1772" Type="http://schemas.openxmlformats.org/officeDocument/2006/relationships/hyperlink" Target="https://ref.ly/1Kgs11:15" TargetMode="External"/><Relationship Id="rId1773" Type="http://schemas.openxmlformats.org/officeDocument/2006/relationships/hyperlink" Target="https://ref.ly/Deut21:23" TargetMode="External"/><Relationship Id="rId1774" Type="http://schemas.openxmlformats.org/officeDocument/2006/relationships/hyperlink" Target="https://ref.ly/John11:44" TargetMode="External"/><Relationship Id="rId1775" Type="http://schemas.openxmlformats.org/officeDocument/2006/relationships/hyperlink" Target="https://ref.ly/Matt11:17" TargetMode="External"/><Relationship Id="rId1776" Type="http://schemas.openxmlformats.org/officeDocument/2006/relationships/hyperlink" Target="https://ref.ly/2Chr35:25" TargetMode="External"/><Relationship Id="rId1777" Type="http://schemas.openxmlformats.org/officeDocument/2006/relationships/hyperlink" Target="https://ref.ly/Jer9:17-Jer9:22" TargetMode="External"/><Relationship Id="rId1778" Type="http://schemas.openxmlformats.org/officeDocument/2006/relationships/hyperlink" Target="https://ref.ly/Ps91:16" TargetMode="External"/><Relationship Id="rId1779" Type="http://schemas.openxmlformats.org/officeDocument/2006/relationships/hyperlink" Target="https://ref.ly/Ps16:9-Ps16:11" TargetMode="External"/><Relationship Id="rId1780" Type="http://schemas.openxmlformats.org/officeDocument/2006/relationships/hyperlink" Target="https://ref.ly/Job14:13" TargetMode="External"/><Relationship Id="rId1781" Type="http://schemas.openxmlformats.org/officeDocument/2006/relationships/hyperlink" Target="https://ref.ly/Ezek37:1-Ezek37:28" TargetMode="External"/><Relationship Id="rId1782" Type="http://schemas.openxmlformats.org/officeDocument/2006/relationships/hyperlink" Target="https://ref.ly/Matt27:33" TargetMode="External"/><Relationship Id="rId1783" Type="http://schemas.openxmlformats.org/officeDocument/2006/relationships/hyperlink" Target="https://ref.ly/Mark15:22" TargetMode="External"/><Relationship Id="rId1784" Type="http://schemas.openxmlformats.org/officeDocument/2006/relationships/hyperlink" Target="https://ref.ly/John19:17" TargetMode="External"/><Relationship Id="rId1785" Type="http://schemas.openxmlformats.org/officeDocument/2006/relationships/hyperlink" Target="https://ref.ly/Heb11:3" TargetMode="External"/><Relationship Id="rId1786" Type="http://schemas.openxmlformats.org/officeDocument/2006/relationships/hyperlink" Target="https://ref.ly/Gen1:2" TargetMode="External"/><Relationship Id="rId1787" Type="http://schemas.openxmlformats.org/officeDocument/2006/relationships/hyperlink" Target="https://ref.ly/Gen1:4,Gen1:10,Gen1:12,Gen1:18,Gen1:21,Gen1:25,Gen1:31" TargetMode="External"/><Relationship Id="rId1788" Type="http://schemas.openxmlformats.org/officeDocument/2006/relationships/hyperlink" Target="https://ref.ly/Rom8:18-Rom8:25" TargetMode="External"/><Relationship Id="rId1789" Type="http://schemas.openxmlformats.org/officeDocument/2006/relationships/hyperlink" Target="https://ref.ly/Eph4:6" TargetMode="External"/><Relationship Id="rId1790" Type="http://schemas.openxmlformats.org/officeDocument/2006/relationships/hyperlink" Target="https://ref.ly/Ps90:1-Ps90:4" TargetMode="External"/><Relationship Id="rId1791" Type="http://schemas.openxmlformats.org/officeDocument/2006/relationships/hyperlink" Target="https://ref.ly/John1:3" TargetMode="External"/><Relationship Id="rId1792" Type="http://schemas.openxmlformats.org/officeDocument/2006/relationships/hyperlink" Target="https://ref.ly/Col1:16-Col1:17" TargetMode="External"/><Relationship Id="rId1793" Type="http://schemas.openxmlformats.org/officeDocument/2006/relationships/hyperlink" Target="https://ref.ly/Ps19:1-Ps19:14" TargetMode="External"/><Relationship Id="rId1794" Type="http://schemas.openxmlformats.org/officeDocument/2006/relationships/hyperlink" Target="https://ref.ly/Rom1:20" TargetMode="External"/><Relationship Id="rId1795" Type="http://schemas.openxmlformats.org/officeDocument/2006/relationships/hyperlink" Target="https://ref.ly/Gen1:26-Gen1:27" TargetMode="External"/><Relationship Id="rId1796" Type="http://schemas.openxmlformats.org/officeDocument/2006/relationships/hyperlink" Target="https://ref.ly/Gen1:28" TargetMode="External"/><Relationship Id="rId1797" Type="http://schemas.openxmlformats.org/officeDocument/2006/relationships/hyperlink" Target="https://ref.ly/Gen2:15" TargetMode="External"/><Relationship Id="rId1798" Type="http://schemas.openxmlformats.org/officeDocument/2006/relationships/hyperlink" Target="https://ref.ly/Mark10:2-Mark10:9" TargetMode="External"/><Relationship Id="rId1799" Type="http://schemas.openxmlformats.org/officeDocument/2006/relationships/hyperlink" Target="https://ref.ly/1Cor7:1-1Cor7:5" TargetMode="External"/><Relationship Id="rId1800" Type="http://schemas.openxmlformats.org/officeDocument/2006/relationships/hyperlink" Target="https://ref.ly/Eph5:25-Eph5:31" TargetMode="External"/><Relationship Id="rId1801" Type="http://schemas.openxmlformats.org/officeDocument/2006/relationships/hyperlink" Target="https://ref.ly/Heb13:4" TargetMode="External"/><Relationship Id="rId1802" Type="http://schemas.openxmlformats.org/officeDocument/2006/relationships/hyperlink" Target="https://ref.ly/Matt6:5-Matt6:13" TargetMode="External"/><Relationship Id="rId1803" Type="http://schemas.openxmlformats.org/officeDocument/2006/relationships/hyperlink" Target="https://ref.ly/Col4:2" TargetMode="External"/><Relationship Id="rId1804" Type="http://schemas.openxmlformats.org/officeDocument/2006/relationships/hyperlink" Target="https://ref.ly/1Pet5:6-1Pet5:7" TargetMode="External"/><Relationship Id="rId1805" Type="http://schemas.openxmlformats.org/officeDocument/2006/relationships/hyperlink" Target="https://ref.ly/Rev8:3" TargetMode="External"/><Relationship Id="rId1806" Type="http://schemas.openxmlformats.org/officeDocument/2006/relationships/hyperlink" Target="https://ref.ly/Rom1:18-Rom1:19" TargetMode="External"/><Relationship Id="rId1807" Type="http://schemas.openxmlformats.org/officeDocument/2006/relationships/hyperlink" Target="https://ref.ly/John1:1-John1:2" TargetMode="External"/><Relationship Id="rId1808" Type="http://schemas.openxmlformats.org/officeDocument/2006/relationships/hyperlink" Target="https://ref.ly/Rom8:38-Rom8:39" TargetMode="External"/><Relationship Id="rId1809" Type="http://schemas.openxmlformats.org/officeDocument/2006/relationships/hyperlink" Target="https://ref.ly/Heb1:3" TargetMode="External"/><Relationship Id="rId1810" Type="http://schemas.openxmlformats.org/officeDocument/2006/relationships/hyperlink" Target="https://ref.ly/Josh2:6" TargetMode="External"/><Relationship Id="rId1811" Type="http://schemas.openxmlformats.org/officeDocument/2006/relationships/hyperlink" Target="https://ref.ly/1Sam9:25" TargetMode="External"/><Relationship Id="rId1812" Type="http://schemas.openxmlformats.org/officeDocument/2006/relationships/hyperlink" Target="https://ref.ly/2Sam11:2" TargetMode="External"/><Relationship Id="rId1813" Type="http://schemas.openxmlformats.org/officeDocument/2006/relationships/hyperlink" Target="https://ref.ly/Isa22:1-Isa22:2" TargetMode="External"/><Relationship Id="rId1814" Type="http://schemas.openxmlformats.org/officeDocument/2006/relationships/hyperlink" Target="https://ref.ly/Acts10:9" TargetMode="External"/><Relationship Id="rId1815" Type="http://schemas.openxmlformats.org/officeDocument/2006/relationships/hyperlink" Target="https://ref.ly/Deut22:8" TargetMode="External"/><Relationship Id="rId1816" Type="http://schemas.openxmlformats.org/officeDocument/2006/relationships/hyperlink" Target="https://ref.ly/2Chr26:15" TargetMode="External"/><Relationship Id="rId1817" Type="http://schemas.openxmlformats.org/officeDocument/2006/relationships/hyperlink" Target="https://ref.ly/Zeph1:16" TargetMode="External"/><Relationship Id="rId1818" Type="http://schemas.openxmlformats.org/officeDocument/2006/relationships/hyperlink" Target="https://ref.ly/Acts18:8,Acts18:11" TargetMode="External"/><Relationship Id="rId1819" Type="http://schemas.openxmlformats.org/officeDocument/2006/relationships/hyperlink" Target="https://ref.ly/1Cor1:14" TargetMode="External"/><Relationship Id="rId1820" Type="http://schemas.openxmlformats.org/officeDocument/2006/relationships/hyperlink" Target="https://ref.ly/Acts5:14" TargetMode="External"/><Relationship Id="rId1821" Type="http://schemas.openxmlformats.org/officeDocument/2006/relationships/hyperlink" Target="https://ref.ly/Acts4:32" TargetMode="External"/><Relationship Id="rId1822" Type="http://schemas.openxmlformats.org/officeDocument/2006/relationships/hyperlink" Target="https://ref.ly/Acts10:45" TargetMode="External"/><Relationship Id="rId1823" Type="http://schemas.openxmlformats.org/officeDocument/2006/relationships/hyperlink" Target="https://ref.ly/Acts19:18" TargetMode="External"/><Relationship Id="rId1824" Type="http://schemas.openxmlformats.org/officeDocument/2006/relationships/hyperlink" Target="https://ref.ly/1Tim4:12" TargetMode="External"/><Relationship Id="rId1825" Type="http://schemas.openxmlformats.org/officeDocument/2006/relationships/hyperlink" Target="https://ref.ly/Acts2:44" TargetMode="External"/><Relationship Id="rId1826" Type="http://schemas.openxmlformats.org/officeDocument/2006/relationships/hyperlink" Target="https://ref.ly/Acts15:5" TargetMode="External"/><Relationship Id="rId1827" Type="http://schemas.openxmlformats.org/officeDocument/2006/relationships/hyperlink" Target="https://ref.ly/Acts18:27" TargetMode="External"/><Relationship Id="rId1828" Type="http://schemas.openxmlformats.org/officeDocument/2006/relationships/hyperlink" Target="https://ref.ly/1Tim4:3" TargetMode="External"/><Relationship Id="rId1829" Type="http://schemas.openxmlformats.org/officeDocument/2006/relationships/hyperlink" Target="https://ref.ly/Gen24:14-Gen24:20" TargetMode="External"/><Relationship Id="rId1830" Type="http://schemas.openxmlformats.org/officeDocument/2006/relationships/hyperlink" Target="https://ref.ly/Mark14:13" TargetMode="External"/><Relationship Id="rId1831" Type="http://schemas.openxmlformats.org/officeDocument/2006/relationships/hyperlink" Target="https://ref.ly/Gen3:21" TargetMode="External"/><Relationship Id="rId1832" Type="http://schemas.openxmlformats.org/officeDocument/2006/relationships/hyperlink" Target="https://ref.ly/2Kgs1:8" TargetMode="External"/><Relationship Id="rId1833" Type="http://schemas.openxmlformats.org/officeDocument/2006/relationships/hyperlink" Target="https://ref.ly/Zech13:4" TargetMode="External"/><Relationship Id="rId1834" Type="http://schemas.openxmlformats.org/officeDocument/2006/relationships/hyperlink" Target="https://ref.ly/1Kgs19:13,1Kgs19:19" TargetMode="External"/><Relationship Id="rId1835" Type="http://schemas.openxmlformats.org/officeDocument/2006/relationships/hyperlink" Target="https://ref.ly/2Kgs2:8,2Kgs2:13-2Kgs2:14" TargetMode="External"/><Relationship Id="rId1836" Type="http://schemas.openxmlformats.org/officeDocument/2006/relationships/hyperlink" Target="https://ref.ly/Lev13:48" TargetMode="External"/><Relationship Id="rId1837" Type="http://schemas.openxmlformats.org/officeDocument/2006/relationships/hyperlink" Target="https://ref.ly/Ezek16:10" TargetMode="External"/><Relationship Id="rId1838" Type="http://schemas.openxmlformats.org/officeDocument/2006/relationships/hyperlink" Target="https://ref.ly/Matt3:4" TargetMode="External"/><Relationship Id="rId1839" Type="http://schemas.openxmlformats.org/officeDocument/2006/relationships/hyperlink" Target="https://ref.ly/Judg4:19" TargetMode="External"/><Relationship Id="rId1840" Type="http://schemas.openxmlformats.org/officeDocument/2006/relationships/hyperlink" Target="https://ref.ly/Mark2:22" TargetMode="External"/><Relationship Id="rId1841" Type="http://schemas.openxmlformats.org/officeDocument/2006/relationships/hyperlink" Target="https://ref.ly/Gen21:14" TargetMode="External"/><Relationship Id="rId1842" Type="http://schemas.openxmlformats.org/officeDocument/2006/relationships/hyperlink" Target="https://ref.ly/Exod25:5" TargetMode="External"/><Relationship Id="rId1843" Type="http://schemas.openxmlformats.org/officeDocument/2006/relationships/hyperlink" Target="https://ref.ly/2Sam1:21" TargetMode="External"/><Relationship Id="rId1844" Type="http://schemas.openxmlformats.org/officeDocument/2006/relationships/hyperlink" Target="https://ref.ly/Isa21:5" TargetMode="External"/><Relationship Id="rId1845" Type="http://schemas.openxmlformats.org/officeDocument/2006/relationships/hyperlink" Target="https://ref.ly/Ps40:7" TargetMode="External"/><Relationship Id="rId1846" Type="http://schemas.openxmlformats.org/officeDocument/2006/relationships/hyperlink" Target="https://ref.ly/Jer36:1-Jer36:32" TargetMode="External"/><Relationship Id="rId1847" Type="http://schemas.openxmlformats.org/officeDocument/2006/relationships/hyperlink" Target="https://ref.ly/Ezek2:9-Ezek3:3" TargetMode="External"/><Relationship Id="rId1848" Type="http://schemas.openxmlformats.org/officeDocument/2006/relationships/hyperlink" Target="https://ref.ly/2John1:12" TargetMode="External"/><Relationship Id="rId1849" Type="http://schemas.openxmlformats.org/officeDocument/2006/relationships/hyperlink" Target="https://ref.ly/Gen2:13" TargetMode="External"/><Relationship Id="rId1850" Type="http://schemas.openxmlformats.org/officeDocument/2006/relationships/hyperlink" Target="https://ref.ly/Gen2:14" TargetMode="External"/><Relationship Id="rId1851" Type="http://schemas.openxmlformats.org/officeDocument/2006/relationships/hyperlink" Target="https://ref.ly/Gen10:6-Gen10:8" TargetMode="External"/><Relationship Id="rId1852" Type="http://schemas.openxmlformats.org/officeDocument/2006/relationships/hyperlink" Target="https://ref.ly/Gen10:6-Gen10:7" TargetMode="External"/><Relationship Id="rId1853" Type="http://schemas.openxmlformats.org/officeDocument/2006/relationships/hyperlink" Target="https://ref.ly/Gen10:9-Gen10:12" TargetMode="External"/><Relationship Id="rId1854" Type="http://schemas.openxmlformats.org/officeDocument/2006/relationships/hyperlink" Target="https://ref.ly/Gen10:8" TargetMode="External"/><Relationship Id="rId1855" Type="http://schemas.openxmlformats.org/officeDocument/2006/relationships/hyperlink" Target="https://ref.ly/Num12:1" TargetMode="External"/><Relationship Id="rId1856" Type="http://schemas.openxmlformats.org/officeDocument/2006/relationships/hyperlink" Target="https://ref.ly/2Sam18:21-2Sam18:32" TargetMode="External"/><Relationship Id="rId1857" Type="http://schemas.openxmlformats.org/officeDocument/2006/relationships/hyperlink" Target="https://ref.ly/Ps7:1-Ps7:17" TargetMode="External"/><Relationship Id="rId1858" Type="http://schemas.openxmlformats.org/officeDocument/2006/relationships/hyperlink" Target="https://ref.ly/Exod30:17-Exod30:21" TargetMode="External"/><Relationship Id="rId1859" Type="http://schemas.openxmlformats.org/officeDocument/2006/relationships/hyperlink" Target="https://ref.ly/1Kgs7:23" TargetMode="External"/><Relationship Id="rId1860" Type="http://schemas.openxmlformats.org/officeDocument/2006/relationships/hyperlink" Target="https://ref.ly/Exod30:18" TargetMode="External"/><Relationship Id="rId1861" Type="http://schemas.openxmlformats.org/officeDocument/2006/relationships/hyperlink" Target="https://ref.ly/Exod38:8" TargetMode="External"/><Relationship Id="rId1862" Type="http://schemas.openxmlformats.org/officeDocument/2006/relationships/hyperlink" Target="https://ref.ly/1Kgs7:38-1Kgs7:39" TargetMode="External"/><Relationship Id="rId1863" Type="http://schemas.openxmlformats.org/officeDocument/2006/relationships/hyperlink" Target="https://ref.ly/2Chr4:6" TargetMode="External"/><Relationship Id="rId1864" Type="http://schemas.openxmlformats.org/officeDocument/2006/relationships/hyperlink" Target="https://ref.ly/2Kgs16:17" TargetMode="External"/><Relationship Id="rId1865" Type="http://schemas.openxmlformats.org/officeDocument/2006/relationships/hyperlink" Target="https://ref.ly/Jer27:19-Jer27:22" TargetMode="External"/><Relationship Id="rId1866" Type="http://schemas.openxmlformats.org/officeDocument/2006/relationships/hyperlink" Target="https://ref.ly/Jer52:17" TargetMode="External"/><Relationship Id="rId1867" Type="http://schemas.openxmlformats.org/officeDocument/2006/relationships/hyperlink" Target="https://ref.ly/Ezek40:1-Ezek42:20" TargetMode="External"/><Relationship Id="rId1868" Type="http://schemas.openxmlformats.org/officeDocument/2006/relationships/hyperlink" Target="https://ref.ly/Rev4:6" TargetMode="External"/><Relationship Id="rId1869" Type="http://schemas.openxmlformats.org/officeDocument/2006/relationships/hyperlink" Target="https://ref.ly/Rev15:2" TargetMode="External"/><Relationship Id="rId1870" Type="http://schemas.openxmlformats.org/officeDocument/2006/relationships/hyperlink" Target="https://ref.ly/Matt27:32" TargetMode="External"/><Relationship Id="rId1871" Type="http://schemas.openxmlformats.org/officeDocument/2006/relationships/hyperlink" Target="https://ref.ly/Acts2:10" TargetMode="External"/><Relationship Id="rId1872" Type="http://schemas.openxmlformats.org/officeDocument/2006/relationships/hyperlink" Target="https://ref.ly/Gen3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