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L’apôtre Paul, L'Égyptien, L’espérance, L’Évangile, L’évêque, La circoncision, La Crète, La foi, La gloire, La grâce, La sainteté, La vie éternelle, La Voie, Laban (Personne), Lachaï-roï, Puits de, Langues de feu, Langues, parler en, Lasée, Le blasphème, Le diacre, la diaconesse, Le sauveur, Léa, Lehabim, Lémec, Les scribes, Léscha, Lettre aux Galates, Lettre aux Romains, Lettres écrites (antiques), Letuschim, Leummim, levain, Lévi (personne), Lévitique, Livre du, Liban, Liberté, Liberté, Libertines, Libni, Libye, Libyens, Linteau (Haut d'un cadre de porte), Lion de la Tribu de Juda, livre, Livre d'Esther, Livre de l'alliance, Livre du Juste, Lod, Loïs, Lois alimentaires, Longanimité, Lot, Lothan, Louange, Louange, Luc (Personne), Luc, Évangile de, Lucius, Lud, Ludim, Lumière, lune, Luz, Lycaonie, Lycie, Lydda, Lydie (Personne), Lysias, Lystre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L’apôtre Paul</w:t>
      </w:r>
      <w:r/>
    </w:p>
    <w:p>
      <w:r/>
      <w:r>
        <w:t>Dirigeant éminent de l’Église du premier siècle, apôtre des Païens, auteur de 13 épitres du Nouveau Testament.</w:t>
      </w:r>
    </w:p>
    <w:p>
      <w:r/>
      <w:r>
        <w:t>Aperçu</w:t>
      </w:r>
    </w:p>
    <w:p>
      <w:r/>
      <w:r>
        <w:t>- Contextes familial et culturel</w:t>
      </w:r>
    </w:p>
    <w:p>
      <w:r/>
      <w:r>
        <w:t>- Éducation</w:t>
      </w:r>
    </w:p>
    <w:p>
      <w:r/>
      <w:r>
        <w:t>- Saul, le persécuteur</w:t>
      </w:r>
    </w:p>
    <w:p>
      <w:r/>
      <w:r>
        <w:t>- Conversion et appel</w:t>
      </w:r>
    </w:p>
    <w:p>
      <w:r/>
      <w:r>
        <w:t>- Préparation au ministère</w:t>
      </w:r>
    </w:p>
    <w:p>
      <w:r/>
      <w:r>
        <w:t>- Envoyé d’Antioche</w:t>
      </w:r>
    </w:p>
    <w:p>
      <w:r/>
      <w:r>
        <w:t>- Voyage avec Barnabas</w:t>
      </w:r>
    </w:p>
    <w:p>
      <w:r/>
      <w:r>
        <w:t>- Concile de Jérusalem</w:t>
      </w:r>
    </w:p>
    <w:p>
      <w:r/>
      <w:r>
        <w:t>- Autres voyages</w:t>
      </w:r>
    </w:p>
    <w:p>
      <w:r/>
      <w:r>
        <w:t>- Œuvre missionnaire</w:t>
      </w:r>
    </w:p>
    <w:p>
      <w:r/>
      <w:r>
        <w:t>- Arrestation à Jérusalem</w:t>
      </w:r>
    </w:p>
    <w:p>
      <w:r/>
      <w:r>
        <w:t>- Voyage et séjour à Rome</w:t>
      </w:r>
    </w:p>
    <w:p>
      <w:r/>
      <w:r>
        <w:t>- Dernières années et martyre</w:t>
      </w:r>
    </w:p>
    <w:p>
      <w:pPr>
        <w:pStyle w:val="Heading3"/>
      </w:pPr>
      <w:r>
        <w:t>Contextes familial et culturel</w:t>
      </w:r>
    </w:p>
    <w:p>
      <w:r/>
      <w:r>
        <w:t>Paul est né vers l’an 10 apr. J.-C., un Juif dans une famille de pharisiens (</w:t>
      </w:r>
      <w:hyperlink r:id="rId15">
        <w:r>
          <w:rPr>
            <w:color w:val="0000EE"/>
            <w:u w:val="single"/>
          </w:rPr>
          <w:t>Actes 23:6</w:t>
        </w:r>
      </w:hyperlink>
      <w:r>
        <w:t>) de la tribu de Benjamin (</w:t>
      </w:r>
      <w:hyperlink r:id="rId16">
        <w:r>
          <w:rPr>
            <w:color w:val="0000EE"/>
            <w:u w:val="single"/>
          </w:rPr>
          <w:t>Philippiens 3:5</w:t>
        </w:r>
      </w:hyperlink>
      <w:r>
        <w:t>) à Tarse, en Cilicie (</w:t>
      </w:r>
      <w:hyperlink r:id="rId17">
        <w:r>
          <w:rPr>
            <w:color w:val="0000EE"/>
            <w:u w:val="single"/>
          </w:rPr>
          <w:t>Actes 9:11</w:t>
        </w:r>
      </w:hyperlink>
      <w:r>
        <w:t xml:space="preserve">; </w:t>
      </w:r>
      <w:hyperlink r:id="rId18">
        <w:r>
          <w:rPr>
            <w:color w:val="0000EE"/>
            <w:u w:val="single"/>
          </w:rPr>
          <w:t>21:39</w:t>
        </w:r>
      </w:hyperlink>
      <w:r>
        <w:t xml:space="preserve">; </w:t>
      </w:r>
      <w:hyperlink r:id="rId19">
        <w:r>
          <w:rPr>
            <w:color w:val="0000EE"/>
            <w:u w:val="single"/>
          </w:rPr>
          <w:t>22:3</w:t>
        </w:r>
      </w:hyperlink>
      <w:r>
        <w:t>), un centre de commerce et d’apprentissage qui englobait l’esprit hellénistique et la politique romaine. Tarse était une ville dont il pouvait se vanter (</w:t>
      </w:r>
      <w:hyperlink r:id="rId18">
        <w:r>
          <w:rPr>
            <w:color w:val="0000EE"/>
            <w:u w:val="single"/>
          </w:rPr>
          <w:t>21:39</w:t>
        </w:r>
      </w:hyperlink>
      <w:r>
        <w:t>). Ses parents lui ont donné le nom de Saul, peut-être d’après le premier roi d’Israël, qui était également Benjaminite (</w:t>
      </w:r>
      <w:hyperlink r:id="rId20">
        <w:r>
          <w:rPr>
            <w:color w:val="0000EE"/>
            <w:u w:val="single"/>
          </w:rPr>
          <w:t>1 Samuel 11:15</w:t>
        </w:r>
      </w:hyperlink>
      <w:r>
        <w:t xml:space="preserve">; </w:t>
      </w:r>
      <w:hyperlink r:id="rId21">
        <w:r>
          <w:rPr>
            <w:color w:val="0000EE"/>
            <w:u w:val="single"/>
          </w:rPr>
          <w:t>Actes 13:21</w:t>
        </w:r>
      </w:hyperlink>
      <w:r>
        <w:t xml:space="preserve">), mais </w:t>
      </w:r>
      <w:hyperlink r:id="rId22">
        <w:r>
          <w:rPr>
            <w:color w:val="0000EE"/>
            <w:u w:val="single"/>
          </w:rPr>
          <w:t>Actes 13:9</w:t>
        </w:r>
      </w:hyperlink>
      <w:r>
        <w:t xml:space="preserve"> fait remarquer qu’il « s’appelait aussi Paul ». Il utilise le nom romain de Paul tout au long de ses lettres.</w:t>
      </w:r>
    </w:p>
    <w:p>
      <w:r/>
      <w:r>
        <w:t>Paul a reçu la connaissance de la Loi et des Prophètes de ses parents religieux, ainsi que des langues hébraïque et araméenne (</w:t>
      </w:r>
      <w:hyperlink r:id="rId23">
        <w:r>
          <w:rPr>
            <w:color w:val="0000EE"/>
            <w:u w:val="single"/>
          </w:rPr>
          <w:t>Actes 21:40</w:t>
        </w:r>
      </w:hyperlink>
      <w:r>
        <w:t xml:space="preserve">; </w:t>
      </w:r>
      <w:hyperlink r:id="rId24">
        <w:r>
          <w:rPr>
            <w:color w:val="0000EE"/>
            <w:u w:val="single"/>
          </w:rPr>
          <w:t>22:2–3</w:t>
        </w:r>
      </w:hyperlink>
      <w:r>
        <w:t xml:space="preserve">; </w:t>
      </w:r>
      <w:hyperlink r:id="rId15">
        <w:r>
          <w:rPr>
            <w:color w:val="0000EE"/>
            <w:u w:val="single"/>
          </w:rPr>
          <w:t>23:6</w:t>
        </w:r>
      </w:hyperlink>
      <w:r>
        <w:t xml:space="preserve">; </w:t>
      </w:r>
      <w:hyperlink r:id="rId25">
        <w:r>
          <w:rPr>
            <w:color w:val="0000EE"/>
            <w:u w:val="single"/>
          </w:rPr>
          <w:t>Galates 1:14</w:t>
        </w:r>
      </w:hyperlink>
      <w:r>
        <w:t xml:space="preserve">; </w:t>
      </w:r>
      <w:hyperlink r:id="rId26">
        <w:r>
          <w:rPr>
            <w:color w:val="0000EE"/>
            <w:u w:val="single"/>
          </w:rPr>
          <w:t>Philippiens 3:5–6</w:t>
        </w:r>
      </w:hyperlink>
      <w:r>
        <w:t>). Toutefois, Tarse n’était pas une ville juive. Elle avait plutôt une coloration grecque, car on y parlait la langue grecque et on y étudiait la littérature grecque. C’est pourquoi Paul connaissait le grec (</w:t>
      </w:r>
      <w:hyperlink r:id="rId27">
        <w:r>
          <w:rPr>
            <w:color w:val="0000EE"/>
            <w:u w:val="single"/>
          </w:rPr>
          <w:t>Actes 21:37</w:t>
        </w:r>
      </w:hyperlink>
      <w:r>
        <w:t>), la langue des rues et des boutiques de Tarse.</w:t>
      </w:r>
    </w:p>
    <w:p>
      <w:r/>
      <w: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8">
        <w:r>
          <w:rPr>
            <w:color w:val="0000EE"/>
            <w:u w:val="single"/>
          </w:rPr>
          <w:t>Actes 16:37</w:t>
        </w:r>
      </w:hyperlink>
      <w:r>
        <w:t xml:space="preserve">; </w:t>
      </w:r>
      <w:hyperlink r:id="rId29">
        <w:r>
          <w:rPr>
            <w:color w:val="0000EE"/>
            <w:u w:val="single"/>
          </w:rPr>
          <w:t>22:25–29</w:t>
        </w:r>
      </w:hyperlink>
      <w:r>
        <w:t xml:space="preserve">; </w:t>
      </w:r>
      <w:hyperlink r:id="rId30">
        <w:r>
          <w:rPr>
            <w:color w:val="0000EE"/>
            <w:u w:val="single"/>
          </w:rPr>
          <w:t>23:27</w:t>
        </w:r>
      </w:hyperlink>
      <w:r>
        <w:t xml:space="preserve">). Il est possible que Paul ait eu plusieurs frères et sœurs, mais </w:t>
      </w:r>
      <w:hyperlink r:id="rId31">
        <w:r>
          <w:rPr>
            <w:color w:val="0000EE"/>
            <w:u w:val="single"/>
          </w:rPr>
          <w:t>Actes 23:16</w:t>
        </w:r>
      </w:hyperlink>
      <w:r>
        <w:t xml:space="preserve"> ne mentionne qu’une seule sœur, dont le fils a sauvé la vie de Paul.</w:t>
      </w:r>
    </w:p>
    <w:p>
      <w:r/>
      <w:r>
        <w:t>Paul était faiseur de tentes (</w:t>
      </w:r>
      <w:hyperlink r:id="rId32">
        <w:r>
          <w:rPr>
            <w:color w:val="0000EE"/>
            <w:u w:val="single"/>
          </w:rPr>
          <w:t>Actes 18:3</w:t>
        </w:r>
      </w:hyperlink>
      <w: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2">
        <w:r>
          <w:rPr>
            <w:color w:val="0000EE"/>
            <w:u w:val="single"/>
          </w:rPr>
          <w:t>Actes 18:3</w:t>
        </w:r>
      </w:hyperlink>
      <w:r>
        <w:t xml:space="preserve">; </w:t>
      </w:r>
      <w:hyperlink r:id="rId33">
        <w:r>
          <w:rPr>
            <w:color w:val="0000EE"/>
            <w:u w:val="single"/>
          </w:rPr>
          <w:t>20:34</w:t>
        </w:r>
      </w:hyperlink>
      <w:r>
        <w:t xml:space="preserve">; </w:t>
      </w:r>
      <w:hyperlink r:id="rId34">
        <w:r>
          <w:rPr>
            <w:color w:val="0000EE"/>
            <w:u w:val="single"/>
          </w:rPr>
          <w:t>28:30</w:t>
        </w:r>
      </w:hyperlink>
      <w:r>
        <w:t xml:space="preserve">; </w:t>
      </w:r>
      <w:hyperlink r:id="rId35">
        <w:r>
          <w:rPr>
            <w:color w:val="0000EE"/>
            <w:u w:val="single"/>
          </w:rPr>
          <w:t>2 Corinthiens 11:9</w:t>
        </w:r>
      </w:hyperlink>
      <w:r>
        <w:t xml:space="preserve">; </w:t>
      </w:r>
      <w:hyperlink r:id="rId36">
        <w:r>
          <w:rPr>
            <w:color w:val="0000EE"/>
            <w:u w:val="single"/>
          </w:rPr>
          <w:t>1 Thessaloniciens 2:9</w:t>
        </w:r>
      </w:hyperlink>
      <w:r>
        <w:t xml:space="preserve">; </w:t>
      </w:r>
      <w:hyperlink r:id="rId37">
        <w:r>
          <w:rPr>
            <w:color w:val="0000EE"/>
            <w:u w:val="single"/>
          </w:rPr>
          <w:t>2 Thessaloniciens 3:8</w:t>
        </w:r>
      </w:hyperlink>
      <w:r>
        <w:t>).</w:t>
      </w:r>
    </w:p>
    <w:p>
      <w:pPr>
        <w:pStyle w:val="Heading3"/>
      </w:pPr>
      <w:r>
        <w:t>Éducation</w:t>
      </w:r>
    </w:p>
    <w:p>
      <w:r/>
      <w:r>
        <w:t>Bien que né à Tarse, Paul a déclaré aux Juifs de Jérusalem qu’il a grandi dans cette ville et qu’il a étudié sous le mentorat de Gamaliel (</w:t>
      </w:r>
      <w:hyperlink r:id="rId19">
        <w:r>
          <w:rPr>
            <w:color w:val="0000EE"/>
            <w:u w:val="single"/>
          </w:rPr>
          <w:t>Actes 22:3</w:t>
        </w:r>
      </w:hyperlink>
      <w: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8">
        <w:r>
          <w:rPr>
            <w:color w:val="0000EE"/>
            <w:u w:val="single"/>
          </w:rPr>
          <w:t>5:33–40</w:t>
        </w:r>
      </w:hyperlink>
      <w:r>
        <w:t>). Il ne fait aucun doute qu’en étudiant sous le mentorat de Gamaliel, dans l’école d’Hillel, Paul a commencé à progresser dans le judaïsme au-delà de nombreux Juifs de son âge et est devenu extrêmement zélé pour les traditions de ses pères (</w:t>
      </w:r>
      <w:hyperlink r:id="rId25">
        <w:r>
          <w:rPr>
            <w:color w:val="0000EE"/>
            <w:u w:val="single"/>
          </w:rPr>
          <w:t>Galates 1:14</w:t>
        </w:r>
      </w:hyperlink>
      <w:r>
        <w:t xml:space="preserve">). Peut-être aussi à ce moment-là, Paul a commencé à éprouver des difficultés en regard de la Loi, qu’il décrira plus tard en </w:t>
      </w:r>
      <w:hyperlink r:id="rId39">
        <w:r>
          <w:rPr>
            <w:color w:val="0000EE"/>
            <w:u w:val="single"/>
          </w:rPr>
          <w:t>Romains 7</w:t>
        </w:r>
      </w:hyperlink>
      <w:r>
        <w:t>.</w:t>
      </w:r>
    </w:p>
    <w:p>
      <w:r/>
      <w: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t>Saul, le persécuteur</w:t>
      </w:r>
    </w:p>
    <w:p>
      <w:r/>
      <w:r>
        <w:t>Peu après ces événements qui ont bouleversé le monde, les membres de certaines synagogues de Jérusalem, dont la synagogue cilicienne, d’où Paul était originaire (</w:t>
      </w:r>
      <w:hyperlink r:id="rId40">
        <w:r>
          <w:rPr>
            <w:color w:val="0000EE"/>
            <w:u w:val="single"/>
          </w:rPr>
          <w:t>Actes 6:9</w:t>
        </w:r>
      </w:hyperlink>
      <w:r>
        <w:t xml:space="preserve">), n’ont pu résister à la sagesse et à l’Esprit par lequel parlait (verset </w:t>
      </w:r>
      <w:hyperlink r:id="rId41">
        <w:r>
          <w:rPr>
            <w:color w:val="0000EE"/>
            <w:u w:val="single"/>
          </w:rPr>
          <w:t>10</w:t>
        </w:r>
      </w:hyperlink>
      <w:r>
        <w:t xml:space="preserve">) un membre de l'Église de Jérusalem nommé Étienne (versets </w:t>
      </w:r>
      <w:hyperlink r:id="rId42">
        <w:r>
          <w:rPr>
            <w:color w:val="0000EE"/>
            <w:u w:val="single"/>
          </w:rPr>
          <w:t>5, 8</w:t>
        </w:r>
      </w:hyperlink>
      <w:r>
        <w:t xml:space="preserve">). Ils l’ont accusé de blasphème devant le Sanhédrin (versets </w:t>
      </w:r>
      <w:hyperlink r:id="rId43">
        <w:r>
          <w:rPr>
            <w:color w:val="0000EE"/>
            <w:u w:val="single"/>
          </w:rPr>
          <w:t>11–15</w:t>
        </w:r>
      </w:hyperlink>
      <w:r>
        <w:t>) et après sa défense éloquente (</w:t>
      </w:r>
      <w:hyperlink r:id="rId44">
        <w:r>
          <w:rPr>
            <w:color w:val="0000EE"/>
            <w:u w:val="single"/>
          </w:rPr>
          <w:t>7:1–53</w:t>
        </w:r>
      </w:hyperlink>
      <w: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5">
        <w:r>
          <w:rPr>
            <w:color w:val="0000EE"/>
            <w:u w:val="single"/>
          </w:rPr>
          <w:t>58</w:t>
        </w:r>
      </w:hyperlink>
      <w:r>
        <w:t>, lsg).</w:t>
      </w:r>
    </w:p>
    <w:p>
      <w:r/>
      <w:r>
        <w:t>Lors du procès d’Étienne, Paul a entendu la méthode de défense historique d’Étienne, et il l’a ensuite utilisée lui-même à Antioche de Pisidie (</w:t>
      </w:r>
      <w:hyperlink r:id="rId46">
        <w:r>
          <w:rPr>
            <w:color w:val="0000EE"/>
            <w:u w:val="single"/>
          </w:rPr>
          <w:t>Actes 13:16–41</w:t>
        </w:r>
      </w:hyperlink>
      <w:r>
        <w:t>). Il a été témoin de l’homme au visage d’ange (</w:t>
      </w:r>
      <w:hyperlink r:id="rId47">
        <w:r>
          <w:rPr>
            <w:color w:val="0000EE"/>
            <w:u w:val="single"/>
          </w:rPr>
          <w:t>6:15</w:t>
        </w:r>
      </w:hyperlink>
      <w:r>
        <w:t>), rempli de l'Esprit Saint, regardant en haut et proclamant « les cieux ouverts, et le Fils de l’homme debout à la droite de Dieu » (</w:t>
      </w:r>
      <w:hyperlink r:id="rId48">
        <w:r>
          <w:rPr>
            <w:color w:val="0000EE"/>
            <w:u w:val="single"/>
          </w:rPr>
          <w:t>7:56</w:t>
        </w:r>
      </w:hyperlink>
      <w: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9">
        <w:r>
          <w:rPr>
            <w:color w:val="0000EE"/>
            <w:u w:val="single"/>
          </w:rPr>
          <w:t>9:1</w:t>
        </w:r>
      </w:hyperlink>
      <w:r>
        <w:t>) ; il persécutait l’Église de Dieu et cherchait à la détruire (</w:t>
      </w:r>
      <w:hyperlink r:id="rId50">
        <w:r>
          <w:rPr>
            <w:color w:val="0000EE"/>
            <w:u w:val="single"/>
          </w:rPr>
          <w:t>Galates 1:13</w:t>
        </w:r>
      </w:hyperlink>
      <w:r>
        <w:t>) en emprisonnant les chrétiens, hommes et femmes (</w:t>
      </w:r>
      <w:hyperlink r:id="rId51">
        <w:r>
          <w:rPr>
            <w:color w:val="0000EE"/>
            <w:u w:val="single"/>
          </w:rPr>
          <w:t>Actes 22:4</w:t>
        </w:r>
      </w:hyperlink>
      <w:r>
        <w:t>), dans de nombreuses villes.</w:t>
      </w:r>
    </w:p>
    <w:p>
      <w:pPr>
        <w:pStyle w:val="Heading3"/>
      </w:pPr>
      <w:r>
        <w:t>Conversion et appel</w:t>
      </w:r>
    </w:p>
    <w:p>
      <w:r/>
      <w:r>
        <w:t>Paul avait obtenu du souverain sacrificateur de Jérusalem des lettres adressées aux synagogues de Damas l’autorisant à arrêter les chrétiens de cette ville et à les amener à Jérusalem afin qu’ils y soient jugés (</w:t>
      </w:r>
      <w:hyperlink r:id="rId52">
        <w:r>
          <w:rPr>
            <w:color w:val="0000EE"/>
            <w:u w:val="single"/>
          </w:rPr>
          <w:t>Actes 9:1–2</w:t>
        </w:r>
      </w:hyperlink>
      <w: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3">
        <w:r>
          <w:rPr>
            <w:color w:val="0000EE"/>
            <w:u w:val="single"/>
          </w:rPr>
          <w:t>1 Corinthiens 3:10</w:t>
        </w:r>
      </w:hyperlink>
      <w:r>
        <w:t xml:space="preserve">; </w:t>
      </w:r>
      <w:hyperlink r:id="rId54">
        <w:r>
          <w:rPr>
            <w:color w:val="0000EE"/>
            <w:u w:val="single"/>
          </w:rPr>
          <w:t>1 Timothée 1:13</w:t>
        </w:r>
      </w:hyperlink>
      <w:r>
        <w:t>). Paul s’est converti sur ces entrefaites (c. av. 31–33 J.-C.). Cette conversion a été d’une telle importance révolutionnaire et durable qu’elle fait l’objet de trois récits détaillés dans le livre des Actes des Apôtres (</w:t>
      </w:r>
      <w:hyperlink r:id="rId55">
        <w:r>
          <w:rPr>
            <w:color w:val="0000EE"/>
            <w:u w:val="single"/>
          </w:rPr>
          <w:t>Actes 9:1–19</w:t>
        </w:r>
      </w:hyperlink>
      <w:r>
        <w:t xml:space="preserve">; </w:t>
      </w:r>
      <w:hyperlink r:id="rId56">
        <w:r>
          <w:rPr>
            <w:color w:val="0000EE"/>
            <w:u w:val="single"/>
          </w:rPr>
          <w:t>22:1–21</w:t>
        </w:r>
      </w:hyperlink>
      <w:r>
        <w:t xml:space="preserve">; </w:t>
      </w:r>
      <w:hyperlink r:id="rId57">
        <w:r>
          <w:rPr>
            <w:color w:val="0000EE"/>
            <w:u w:val="single"/>
          </w:rPr>
          <w:t>26:1–23</w:t>
        </w:r>
      </w:hyperlink>
      <w:r>
        <w:t>), et de nombreuses références y sont faites dans les écrits de Paul lui-même (</w:t>
      </w:r>
      <w:hyperlink r:id="rId58">
        <w:r>
          <w:rPr>
            <w:color w:val="0000EE"/>
            <w:u w:val="single"/>
          </w:rPr>
          <w:t>1 Corinthiens 9:1</w:t>
        </w:r>
      </w:hyperlink>
      <w:r>
        <w:t xml:space="preserve">; </w:t>
      </w:r>
      <w:hyperlink r:id="rId59">
        <w:r>
          <w:rPr>
            <w:color w:val="0000EE"/>
            <w:u w:val="single"/>
          </w:rPr>
          <w:t>15:8</w:t>
        </w:r>
      </w:hyperlink>
      <w:r>
        <w:t xml:space="preserve">; </w:t>
      </w:r>
      <w:hyperlink r:id="rId60">
        <w:r>
          <w:rPr>
            <w:color w:val="0000EE"/>
            <w:u w:val="single"/>
          </w:rPr>
          <w:t>Galates 1:15–16</w:t>
        </w:r>
      </w:hyperlink>
      <w:r>
        <w:t xml:space="preserve">; </w:t>
      </w:r>
      <w:hyperlink r:id="rId61">
        <w:r>
          <w:rPr>
            <w:color w:val="0000EE"/>
            <w:u w:val="single"/>
          </w:rPr>
          <w:t>Éphésiens 3:3</w:t>
        </w:r>
      </w:hyperlink>
      <w:r>
        <w:t xml:space="preserve">; </w:t>
      </w:r>
      <w:hyperlink r:id="rId62">
        <w:r>
          <w:rPr>
            <w:color w:val="0000EE"/>
            <w:u w:val="single"/>
          </w:rPr>
          <w:t>Philippiens 3:12</w:t>
        </w:r>
      </w:hyperlink>
      <w:r>
        <w:t>).</w:t>
      </w:r>
    </w:p>
    <w:p>
      <w:r/>
      <w:r>
        <w:t>À ce moment-là, Paul a vu en chemin resplendir autour de lui et de ses compagnons une lumière venant du ciel, et dont l’éclat surpassait celui du soleil (</w:t>
      </w:r>
      <w:hyperlink r:id="rId63">
        <w:r>
          <w:rPr>
            <w:color w:val="0000EE"/>
            <w:u w:val="single"/>
          </w:rPr>
          <w:t>Actes 26:13–14</w:t>
        </w:r>
      </w:hyperlink>
      <w:r>
        <w:t xml:space="preserve">). Cependant, seul Paul a entendu la voix de Jésus lui confier sa mission de ministre et de témoin auprès des Païens (versets </w:t>
      </w:r>
      <w:hyperlink r:id="rId64">
        <w:r>
          <w:rPr>
            <w:color w:val="0000EE"/>
            <w:u w:val="single"/>
          </w:rPr>
          <w:t>14–18</w:t>
        </w:r>
      </w:hyperlink>
      <w:r>
        <w:t>). Temporairement aveuglé, Paul a été conduit à Damas (</w:t>
      </w:r>
      <w:hyperlink r:id="rId65">
        <w:r>
          <w:rPr>
            <w:color w:val="0000EE"/>
            <w:u w:val="single"/>
          </w:rPr>
          <w:t>9:8</w:t>
        </w:r>
      </w:hyperlink>
      <w:r>
        <w:t xml:space="preserve">). Là, le disciple Ananias et la communauté chrétienne ont pardonné à Paul, l’ont baptisé et l’ont aidé à traverser l’événement déconcertant de sa conversion (versets </w:t>
      </w:r>
      <w:hyperlink r:id="rId66">
        <w:r>
          <w:rPr>
            <w:color w:val="0000EE"/>
            <w:u w:val="single"/>
          </w:rPr>
          <w:t>10–22</w:t>
        </w:r>
      </w:hyperlink>
      <w:r>
        <w:t xml:space="preserve">). Après une courte période passée au sein de l’Église, Paul a subi des menaces de mort de la part des Juifs à qui il prêchait Jésus (versets </w:t>
      </w:r>
      <w:hyperlink r:id="rId67">
        <w:r>
          <w:rPr>
            <w:color w:val="0000EE"/>
            <w:u w:val="single"/>
          </w:rPr>
          <w:t>20–22</w:t>
        </w:r>
      </w:hyperlink>
      <w:r>
        <w:t xml:space="preserve">), mais les chrétiens l’ont protégé, le délivrant ainsi de ses persécuteurs d’une manière ingénieuse (versets </w:t>
      </w:r>
      <w:hyperlink r:id="rId68">
        <w:r>
          <w:rPr>
            <w:color w:val="0000EE"/>
            <w:u w:val="single"/>
          </w:rPr>
          <w:t>23–25</w:t>
        </w:r>
      </w:hyperlink>
      <w:r>
        <w:t>).</w:t>
      </w:r>
    </w:p>
    <w:p>
      <w:pPr>
        <w:pStyle w:val="Heading3"/>
      </w:pPr>
      <w:r>
        <w:t>Préparation au ministère</w:t>
      </w:r>
    </w:p>
    <w:p>
      <w:r/>
      <w: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9">
        <w:r>
          <w:rPr>
            <w:color w:val="0000EE"/>
            <w:u w:val="single"/>
          </w:rPr>
          <w:t>Galates 1:17–18</w:t>
        </w:r>
      </w:hyperlink>
      <w:r>
        <w:t>).</w:t>
      </w:r>
    </w:p>
    <w:p>
      <w:r/>
      <w:r>
        <w:t>Au début, les disciples de Jérusalem avaient peur de Saul parce qu’ils ne croyaient pas qu’il était un disciple de Jésus (</w:t>
      </w:r>
      <w:hyperlink r:id="rId70">
        <w:r>
          <w:rPr>
            <w:color w:val="0000EE"/>
            <w:u w:val="single"/>
          </w:rPr>
          <w:t>Actes 9:26</w:t>
        </w:r>
      </w:hyperlink>
      <w:r>
        <w:t xml:space="preserve">), mais Barnabas l’a pris avec lui et les disciples de Jérusalem l’ont accepté (versets </w:t>
      </w:r>
      <w:hyperlink r:id="rId71">
        <w:r>
          <w:rPr>
            <w:color w:val="0000EE"/>
            <w:u w:val="single"/>
          </w:rPr>
          <w:t>27–28</w:t>
        </w:r>
      </w:hyperlink>
      <w:r>
        <w:t>). Pendant son séjour à Jérusalem, Paul a sans doute entendu l’évangile oral, un résumé des paroles et des actes de Jésus, transmis à tous les convertis. Paul aurait ainsi reçu l’enseignement sur l’institution de la Sainte Cène (</w:t>
      </w:r>
      <w:hyperlink r:id="rId72">
        <w:r>
          <w:rPr>
            <w:color w:val="0000EE"/>
            <w:u w:val="single"/>
          </w:rPr>
          <w:t>1 Corinthiens 11:23–25</w:t>
        </w:r>
      </w:hyperlink>
      <w:r>
        <w:t>), sur les paroles spécifiques du Seigneur (</w:t>
      </w:r>
      <w:hyperlink r:id="rId73">
        <w:r>
          <w:rPr>
            <w:color w:val="0000EE"/>
            <w:u w:val="single"/>
          </w:rPr>
          <w:t>Actes 20:35</w:t>
        </w:r>
      </w:hyperlink>
      <w:r>
        <w:t xml:space="preserve">; </w:t>
      </w:r>
      <w:hyperlink r:id="rId74">
        <w:r>
          <w:rPr>
            <w:color w:val="0000EE"/>
            <w:u w:val="single"/>
          </w:rPr>
          <w:t>1 Corinthiens 7:10</w:t>
        </w:r>
      </w:hyperlink>
      <w:r>
        <w:t xml:space="preserve">; </w:t>
      </w:r>
      <w:hyperlink r:id="rId75">
        <w:r>
          <w:rPr>
            <w:color w:val="0000EE"/>
            <w:u w:val="single"/>
          </w:rPr>
          <w:t>9:14</w:t>
        </w:r>
      </w:hyperlink>
      <w:r>
        <w:t>), sur les apparitions du Christ ressuscité (</w:t>
      </w:r>
      <w:hyperlink r:id="rId76">
        <w:r>
          <w:rPr>
            <w:color w:val="0000EE"/>
            <w:u w:val="single"/>
          </w:rPr>
          <w:t>1 Corinthiens 15:3–8</w:t>
        </w:r>
      </w:hyperlink>
      <w:r>
        <w:t>), l'esprit et le caractère de Jésus (</w:t>
      </w:r>
      <w:hyperlink r:id="rId77">
        <w:r>
          <w:rPr>
            <w:color w:val="0000EE"/>
            <w:u w:val="single"/>
          </w:rPr>
          <w:t>2 Corinthiens 10:1</w:t>
        </w:r>
      </w:hyperlink>
      <w:r>
        <w:t xml:space="preserve">; </w:t>
      </w:r>
      <w:hyperlink r:id="rId78">
        <w:r>
          <w:rPr>
            <w:color w:val="0000EE"/>
            <w:u w:val="single"/>
          </w:rPr>
          <w:t>Philippiens 2:5–8</w:t>
        </w:r>
      </w:hyperlink>
      <w:r>
        <w:t>). Paul a également prêché à Jérusalem, peut-être dans les synagogues où il avait entendu les messages d’Étienne. Cependant, lorsque les Juifs ont à nouveau menacé sa vie, les disciples l’ont renvoyé à Tarse (</w:t>
      </w:r>
      <w:hyperlink r:id="rId79">
        <w:r>
          <w:rPr>
            <w:color w:val="0000EE"/>
            <w:u w:val="single"/>
          </w:rPr>
          <w:t>Actes 9:29–30</w:t>
        </w:r>
      </w:hyperlink>
      <w:r>
        <w:t xml:space="preserve">; </w:t>
      </w:r>
      <w:hyperlink r:id="rId80">
        <w:r>
          <w:rPr>
            <w:color w:val="0000EE"/>
            <w:u w:val="single"/>
          </w:rPr>
          <w:t>Galates 1:21</w:t>
        </w:r>
      </w:hyperlink>
      <w:r>
        <w:t>).</w:t>
      </w:r>
    </w:p>
    <w:p>
      <w:r/>
      <w:r>
        <w:t>La préparation au ministère de Paul s’est achevée lorsque Barnabas est allé le chercher à Tarse pour l’amener à Antioche. Paul a vécu dix ans en Cilicie. Depuis sa conversion, avant d’être envoyé à Tarse, il prêchait que Jésus est le Fils de Dieu (</w:t>
      </w:r>
      <w:hyperlink r:id="rId81">
        <w:r>
          <w:rPr>
            <w:color w:val="0000EE"/>
            <w:u w:val="single"/>
          </w:rPr>
          <w:t>Actes 9:20</w:t>
        </w:r>
      </w:hyperlink>
      <w:r>
        <w:t xml:space="preserve">), parlant hardiment au nom du Seigneur (verset </w:t>
      </w:r>
      <w:hyperlink r:id="rId82">
        <w:r>
          <w:rPr>
            <w:color w:val="0000EE"/>
            <w:u w:val="single"/>
          </w:rPr>
          <w:t>27</w:t>
        </w:r>
      </w:hyperlink>
      <w: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3">
        <w:r>
          <w:rPr>
            <w:color w:val="0000EE"/>
            <w:u w:val="single"/>
          </w:rPr>
          <w:t>2 Corinthiens 11:24–26</w:t>
        </w:r>
      </w:hyperlink>
      <w:r>
        <w:t xml:space="preserve">. Plusieurs érudits pensent que l’expérience extatique mentionnée en </w:t>
      </w:r>
      <w:hyperlink r:id="rId84">
        <w:r>
          <w:rPr>
            <w:color w:val="0000EE"/>
            <w:u w:val="single"/>
          </w:rPr>
          <w:t>2 Corinthiens 12:1–9</w:t>
        </w:r>
      </w:hyperlink>
      <w:r>
        <w:t>avec l’épine dans la chair qui la caractérise, a également eu lieu avant son arrivée à Antioche.</w:t>
      </w:r>
    </w:p>
    <w:p>
      <w:pPr>
        <w:pStyle w:val="Heading3"/>
      </w:pPr>
      <w:r>
        <w:t>Envoyé d’Antioche</w:t>
      </w:r>
    </w:p>
    <w:p>
      <w:r/>
      <w:r>
        <w:t>L’Église d’Antioche tire son origine dans la persécution montée par Paul après la mort d’Étienne. Jusqu’à leur arrivée à Antioche, les disciples dispersés n’avaient prêché la parole qu’aux Juifs (</w:t>
      </w:r>
      <w:hyperlink r:id="rId85">
        <w:r>
          <w:rPr>
            <w:color w:val="0000EE"/>
            <w:u w:val="single"/>
          </w:rPr>
          <w:t>Actes 11:19</w:t>
        </w:r>
      </w:hyperlink>
      <w:r>
        <w:t xml:space="preserve">). Les Païens ont ainsi entendu la Bonne nouvelle pour la première fois (verset </w:t>
      </w:r>
      <w:hyperlink r:id="rId86">
        <w:r>
          <w:rPr>
            <w:color w:val="0000EE"/>
            <w:u w:val="single"/>
          </w:rPr>
          <w:t>20</w:t>
        </w:r>
      </w:hyperlink>
      <w:r>
        <w:t xml:space="preserve">), et plusieurs personnes ont cru et se sont converties au Seigneur (verset </w:t>
      </w:r>
      <w:hyperlink r:id="rId87">
        <w:r>
          <w:rPr>
            <w:color w:val="0000EE"/>
            <w:u w:val="single"/>
          </w:rPr>
          <w:t>21</w:t>
        </w:r>
      </w:hyperlink>
      <w:r>
        <w:t>). Il est normal que Paul, l’apôtre des Païens (</w:t>
      </w:r>
      <w:hyperlink r:id="rId88">
        <w:r>
          <w:rPr>
            <w:color w:val="0000EE"/>
            <w:u w:val="single"/>
          </w:rPr>
          <w:t>Actes 22:21</w:t>
        </w:r>
      </w:hyperlink>
      <w:r>
        <w:t xml:space="preserve">; </w:t>
      </w:r>
      <w:hyperlink r:id="rId89">
        <w:r>
          <w:rPr>
            <w:color w:val="0000EE"/>
            <w:u w:val="single"/>
          </w:rPr>
          <w:t>Romains 11:13</w:t>
        </w:r>
      </w:hyperlink>
      <w:r>
        <w:t>), encore inconnu des églises de Judée (</w:t>
      </w:r>
      <w:hyperlink r:id="rId90">
        <w:r>
          <w:rPr>
            <w:color w:val="0000EE"/>
            <w:u w:val="single"/>
          </w:rPr>
          <w:t>Galates 1:22</w:t>
        </w:r>
      </w:hyperlink>
      <w:r>
        <w:t>), aille à Antioche pour commencer officiellement le ministère auquel il avait été appelé (</w:t>
      </w:r>
      <w:hyperlink r:id="rId91">
        <w:r>
          <w:rPr>
            <w:color w:val="0000EE"/>
            <w:u w:val="single"/>
          </w:rPr>
          <w:t>Actes 26:17–18</w:t>
        </w:r>
      </w:hyperlink>
      <w:r>
        <w:t>).</w:t>
      </w:r>
    </w:p>
    <w:p>
      <w:r/>
      <w:r>
        <w:t>Barnabas et Paul sont restés avec l’Église d’Antioche pendant un an. Ils y ont réussi leur mission avec brio qu’un nouveau nom, chrétien, a vu le jour pour distinguer les disciples d’Antioche des Païens et des Juifs (</w:t>
      </w:r>
      <w:hyperlink r:id="rId92">
        <w:r>
          <w:rPr>
            <w:color w:val="0000EE"/>
            <w:u w:val="single"/>
          </w:rPr>
          <w:t>Actes 11:26</w:t>
        </w:r>
      </w:hyperlink>
      <w:r>
        <w:t xml:space="preserve">). Ayant entendu parler de la famine en Judée, les disciples d’Antioche ont décidé de voler au secours des disciples de Judée, don qu’ils ont envoyé par l’intermédiaire de Barnabas et de Paul (verset </w:t>
      </w:r>
      <w:hyperlink r:id="rId93">
        <w:r>
          <w:rPr>
            <w:color w:val="0000EE"/>
            <w:u w:val="single"/>
          </w:rPr>
          <w:t>30</w:t>
        </w:r>
      </w:hyperlink>
      <w:r>
        <w:t>). Ce don a montré aux Églises juives la puissance de l’Évangile parmi les Païens. Leur mission achevée, Barnabas et Paul sont rentrés à Antioche avec Jean Marc (</w:t>
      </w:r>
      <w:hyperlink r:id="rId94">
        <w:r>
          <w:rPr>
            <w:color w:val="0000EE"/>
            <w:u w:val="single"/>
          </w:rPr>
          <w:t>12:25</w:t>
        </w:r>
      </w:hyperlink>
      <w:r>
        <w:t>), le cousin de Barnabas (</w:t>
      </w:r>
      <w:hyperlink r:id="rId95">
        <w:r>
          <w:rPr>
            <w:color w:val="0000EE"/>
            <w:u w:val="single"/>
          </w:rPr>
          <w:t>Colossiens 4:10</w:t>
        </w:r>
      </w:hyperlink>
      <w:r>
        <w:t>).</w:t>
      </w:r>
    </w:p>
    <w:p>
      <w:r/>
      <w:r>
        <w:t>Depuis le jour de la Pentecôte, l’œuvre d’évangélisation était superficielle et occasionnelle. Les contacts se faisaient dans les maisons, les marchés, les rues, les synagogues, sur les routes, etc. (</w:t>
      </w:r>
      <w:hyperlink r:id="rId96">
        <w:r>
          <w:rPr>
            <w:color w:val="0000EE"/>
            <w:u w:val="single"/>
          </w:rPr>
          <w:t>Actes 3:1</w:t>
        </w:r>
      </w:hyperlink>
      <w:r>
        <w:t xml:space="preserve">; </w:t>
      </w:r>
      <w:hyperlink r:id="rId97">
        <w:r>
          <w:rPr>
            <w:color w:val="0000EE"/>
            <w:u w:val="single"/>
          </w:rPr>
          <w:t>5:12, 42</w:t>
        </w:r>
      </w:hyperlink>
      <w:r>
        <w:t xml:space="preserve">; </w:t>
      </w:r>
      <w:hyperlink r:id="rId98">
        <w:r>
          <w:rPr>
            <w:color w:val="0000EE"/>
            <w:u w:val="single"/>
          </w:rPr>
          <w:t>8:26–29</w:t>
        </w:r>
      </w:hyperlink>
      <w:r>
        <w:t xml:space="preserve">; </w:t>
      </w:r>
      <w:hyperlink r:id="rId99">
        <w:r>
          <w:rPr>
            <w:color w:val="0000EE"/>
            <w:u w:val="single"/>
          </w:rPr>
          <w:t>10:22</w:t>
        </w:r>
      </w:hyperlink>
      <w:r>
        <w:t>). Toutefois, à Antioche, le Saint-Esprit a suscité un effort déterminé pour évangéliser une partie de l’Empire romain (</w:t>
      </w:r>
      <w:hyperlink r:id="rId100">
        <w:r>
          <w:rPr>
            <w:color w:val="0000EE"/>
            <w:u w:val="single"/>
          </w:rPr>
          <w:t>13:1–3</w:t>
        </w:r>
      </w:hyperlink>
      <w: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101">
        <w:r>
          <w:rPr>
            <w:color w:val="0000EE"/>
            <w:u w:val="single"/>
          </w:rPr>
          <w:t>4</w:t>
        </w:r>
      </w:hyperlink>
      <w:r>
        <w:t>).</w:t>
      </w:r>
    </w:p>
    <w:p>
      <w:pPr>
        <w:pStyle w:val="Heading3"/>
      </w:pPr>
      <w:r>
        <w:t>Voyage avec Barnabas</w:t>
      </w:r>
    </w:p>
    <w:p>
      <w:r/>
      <w:r>
        <w:t>Arrivés à Salamine, ils ont prêché dans les synagogues en parcourant l’île jusqu’à Paphos (</w:t>
      </w:r>
      <w:hyperlink r:id="rId102">
        <w:r>
          <w:rPr>
            <w:color w:val="0000EE"/>
            <w:u w:val="single"/>
          </w:rPr>
          <w:t>Actes 13:5–6</w:t>
        </w:r>
      </w:hyperlink>
      <w:r>
        <w:t xml:space="preserve">). Le proconsul romain, Sergius Paulus, a manifesté le désir d’entendre la Parole de Dieu (verset </w:t>
      </w:r>
      <w:hyperlink r:id="rId103">
        <w:r>
          <w:rPr>
            <w:color w:val="0000EE"/>
            <w:u w:val="single"/>
          </w:rPr>
          <w:t>7</w:t>
        </w:r>
      </w:hyperlink>
      <w:r>
        <w:t xml:space="preserve">). Un magicien nommé Élymas Bar-Jésus voulait empêcher le proconsul de croire en Jésus, mais il a été frappé de cécité temporaire sur l’ordre de Paul (versets </w:t>
      </w:r>
      <w:hyperlink r:id="rId104">
        <w:r>
          <w:rPr>
            <w:color w:val="0000EE"/>
            <w:u w:val="single"/>
          </w:rPr>
          <w:t>8–11</w:t>
        </w:r>
      </w:hyperlink>
      <w:r>
        <w:t>). Il s’agit de la première manifestation chez Paul des preuves de l’apostolat (</w:t>
      </w:r>
      <w:hyperlink r:id="rId105">
        <w:r>
          <w:rPr>
            <w:color w:val="0000EE"/>
            <w:u w:val="single"/>
          </w:rPr>
          <w:t>2 Corinthiens 12:12</w:t>
        </w:r>
      </w:hyperlink>
      <w:r>
        <w:t>). À partir de ce moment, Luc utilisait le nom de Paul, et non celui de Saul, dans le récit des Actes des Apôtres (</w:t>
      </w:r>
      <w:hyperlink r:id="rId22">
        <w:r>
          <w:rPr>
            <w:color w:val="0000EE"/>
            <w:u w:val="single"/>
          </w:rPr>
          <w:t>Actes 13:9</w:t>
        </w:r>
      </w:hyperlink>
      <w:r>
        <w:t xml:space="preserve">), et Paul a remplacé Barnabas à la tête du groupe. Ainsi, « Paul et ses compagnons » partent de Paphos et arrivent à Perge, en Pamphylie (verset </w:t>
      </w:r>
      <w:hyperlink r:id="rId106">
        <w:r>
          <w:rPr>
            <w:color w:val="0000EE"/>
            <w:u w:val="single"/>
          </w:rPr>
          <w:t>13</w:t>
        </w:r>
      </w:hyperlink>
      <w:r>
        <w:t xml:space="preserve">). Jean Marc se sépare d’eux à Perge et retourne chez lui à Jérusalem (verset </w:t>
      </w:r>
      <w:hyperlink r:id="rId106">
        <w:r>
          <w:rPr>
            <w:color w:val="0000EE"/>
            <w:u w:val="single"/>
          </w:rPr>
          <w:t>13</w:t>
        </w:r>
      </w:hyperlink>
      <w:r>
        <w:t>). Cette séparation a provoqué une discorde (</w:t>
      </w:r>
      <w:hyperlink r:id="rId107">
        <w:r>
          <w:rPr>
            <w:color w:val="0000EE"/>
            <w:u w:val="single"/>
          </w:rPr>
          <w:t>15:39</w:t>
        </w:r>
      </w:hyperlink>
      <w:r>
        <w:t>), mais Paul et Marc se sont réconciliés par la suite (</w:t>
      </w:r>
      <w:hyperlink r:id="rId95">
        <w:r>
          <w:rPr>
            <w:color w:val="0000EE"/>
            <w:u w:val="single"/>
          </w:rPr>
          <w:t>Colossiens 4:10</w:t>
        </w:r>
      </w:hyperlink>
      <w:r>
        <w:t xml:space="preserve">; </w:t>
      </w:r>
      <w:hyperlink r:id="rId108">
        <w:r>
          <w:rPr>
            <w:color w:val="0000EE"/>
            <w:u w:val="single"/>
          </w:rPr>
          <w:t>2 Timothée 4:11</w:t>
        </w:r>
      </w:hyperlink>
      <w:r>
        <w:t>).</w:t>
      </w:r>
    </w:p>
    <w:p>
      <w:r/>
      <w: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9">
        <w:r>
          <w:rPr>
            <w:color w:val="0000EE"/>
            <w:u w:val="single"/>
          </w:rPr>
          <w:t>2 Corinthiens 11:26</w:t>
        </w:r>
      </w:hyperlink>
      <w:r>
        <w:t>), mais les montagnards galates ont bien accueilli Paul à son arrivée (</w:t>
      </w:r>
      <w:hyperlink r:id="rId110">
        <w:r>
          <w:rPr>
            <w:color w:val="0000EE"/>
            <w:u w:val="single"/>
          </w:rPr>
          <w:t>Galates 4:13–15</w:t>
        </w:r>
      </w:hyperlink>
      <w:r>
        <w:t>) et il a été récompensé par un accueil chaleureux de son message (</w:t>
      </w:r>
      <w:hyperlink r:id="rId111">
        <w:r>
          <w:rPr>
            <w:color w:val="0000EE"/>
            <w:u w:val="single"/>
          </w:rPr>
          <w:t>Actes 13:48–49</w:t>
        </w:r>
      </w:hyperlink>
      <w:r>
        <w:t>).</w:t>
      </w:r>
    </w:p>
    <w:p>
      <w:r/>
      <w:r>
        <w:t>Paul et Barnabas ont été invités à prêcher la parole dans la synagogue d’Antioche en Pisidie (</w:t>
      </w:r>
      <w:hyperlink r:id="rId112">
        <w:r>
          <w:rPr>
            <w:color w:val="0000EE"/>
            <w:u w:val="single"/>
          </w:rPr>
          <w:t>Actes 13:15</w:t>
        </w:r>
      </w:hyperlink>
      <w:r>
        <w:t xml:space="preserve">), et Paul a prêché un message bourré des caractéristiques de l’Évangile qu’il inscrirait plus tard dans ses lettres aux Églises (versets </w:t>
      </w:r>
      <w:hyperlink r:id="rId46">
        <w:r>
          <w:rPr>
            <w:color w:val="0000EE"/>
            <w:u w:val="single"/>
          </w:rPr>
          <w:t>16–41</w:t>
        </w:r>
      </w:hyperlink>
      <w:r>
        <w:t xml:space="preserve">). Il est invité à prêcher la semaine suivante (verset </w:t>
      </w:r>
      <w:hyperlink r:id="rId113">
        <w:r>
          <w:rPr>
            <w:color w:val="0000EE"/>
            <w:u w:val="single"/>
          </w:rPr>
          <w:t>42</w:t>
        </w:r>
      </w:hyperlink>
      <w:r>
        <w:t xml:space="preserve">) ; presque toute la ville s’est rassemblée pour écouter la Parole de Dieu (verset </w:t>
      </w:r>
      <w:hyperlink r:id="rId114">
        <w:r>
          <w:rPr>
            <w:color w:val="0000EE"/>
            <w:u w:val="single"/>
          </w:rPr>
          <w:t>44</w:t>
        </w:r>
      </w:hyperlink>
      <w:r>
        <w:t xml:space="preserve">). Son succès a suscité la jalousie des Juifs qui se sont opposés aux paroles de Paul (verset </w:t>
      </w:r>
      <w:hyperlink r:id="rId115">
        <w:r>
          <w:rPr>
            <w:color w:val="0000EE"/>
            <w:u w:val="single"/>
          </w:rPr>
          <w:t>45</w:t>
        </w:r>
      </w:hyperlink>
      <w:r>
        <w:t xml:space="preserve">), ce qui a amené les apôtres à se tourner vers les Païens (versets </w:t>
      </w:r>
      <w:hyperlink r:id="rId116">
        <w:r>
          <w:rPr>
            <w:color w:val="0000EE"/>
            <w:u w:val="single"/>
          </w:rPr>
          <w:t>46–47</w:t>
        </w:r>
      </w:hyperlink>
      <w:r>
        <w:t xml:space="preserve">). De nombreux Païens d’Antioche ont cru et ont répandu la parole dans toute la région, mais Paul et Barnabas ont été chassés et sont allés à Iconium en Lycaonie (versets </w:t>
      </w:r>
      <w:hyperlink r:id="rId117">
        <w:r>
          <w:rPr>
            <w:color w:val="0000EE"/>
            <w:u w:val="single"/>
          </w:rPr>
          <w:t>48–51</w:t>
        </w:r>
      </w:hyperlink>
      <w:r>
        <w:t>).</w:t>
      </w:r>
    </w:p>
    <w:p>
      <w:r/>
      <w:r>
        <w:t>Le succès d’Antioche s’est reproduit à Iconium, tout comme l’opposition des Juifs (</w:t>
      </w:r>
      <w:hyperlink r:id="rId118">
        <w:r>
          <w:rPr>
            <w:color w:val="0000EE"/>
            <w:u w:val="single"/>
          </w:rPr>
          <w:t>Actes 14:1</w:t>
        </w:r>
      </w:hyperlink>
      <w:r>
        <w:t xml:space="preserve">), et les apôtres ont fui la menace d’une lapidation à Lystre et à Derbe en Lycaonie (versets </w:t>
      </w:r>
      <w:hyperlink r:id="rId119">
        <w:r>
          <w:rPr>
            <w:color w:val="0000EE"/>
            <w:u w:val="single"/>
          </w:rPr>
          <w:t>5–6</w:t>
        </w:r>
      </w:hyperlink>
      <w:r>
        <w:t xml:space="preserve">). À Lystre, les preuves de l’apostolat de Paul se sont manifestées à nouveau, Paul ayant guéri un homme infirme depuis sa naissance (versets </w:t>
      </w:r>
      <w:hyperlink r:id="rId120">
        <w:r>
          <w:rPr>
            <w:color w:val="0000EE"/>
            <w:u w:val="single"/>
          </w:rPr>
          <w:t>8–10</w:t>
        </w:r>
      </w:hyperlink>
      <w:r>
        <w:t xml:space="preserve">). Cependant, les citoyens idolâtres de la ville, étant stimulés par la croyance populaire selon laquelle Jupiter, accompagné de Mercure, avait autrefois visité leur région, ont adoré Paul et Barnabas comme ces divinités (versets </w:t>
      </w:r>
      <w:hyperlink r:id="rId121">
        <w:r>
          <w:rPr>
            <w:color w:val="0000EE"/>
            <w:u w:val="single"/>
          </w:rPr>
          <w:t>11–13</w:t>
        </w:r>
      </w:hyperlink>
      <w:r>
        <w:t xml:space="preserve">). Malgré les paroles convaincantes de Paul, qu’ils considéraient comme Mercure, les foules ont offert un sacrifice (versets </w:t>
      </w:r>
      <w:hyperlink r:id="rId122">
        <w:r>
          <w:rPr>
            <w:color w:val="0000EE"/>
            <w:u w:val="single"/>
          </w:rPr>
          <w:t>14–18</w:t>
        </w:r>
      </w:hyperlink>
      <w:r>
        <w:t>).</w:t>
      </w:r>
    </w:p>
    <w:p>
      <w:r/>
      <w:r>
        <w:t>À Lystre, Paul a goûté pour la première fois le même traitement que celui qu’il avait administré aux chrétiens. Les Juifs l’ont lapidé, l’ont trainé hors de la ville et l’ont laissé pour mort (</w:t>
      </w:r>
      <w:hyperlink r:id="rId123">
        <w:r>
          <w:rPr>
            <w:color w:val="0000EE"/>
            <w:u w:val="single"/>
          </w:rPr>
          <w:t>Actes 14:19</w:t>
        </w:r>
      </w:hyperlink>
      <w:r>
        <w:t>). Timothée (</w:t>
      </w:r>
      <w:hyperlink r:id="rId124">
        <w:r>
          <w:rPr>
            <w:color w:val="0000EE"/>
            <w:u w:val="single"/>
          </w:rPr>
          <w:t>16:1–3</w:t>
        </w:r>
      </w:hyperlink>
      <w:r>
        <w:t>) était sans doute parmi les nouveaux convertis qui entouraient Paul alors qu’il était couché à l’extérieur de la porte (</w:t>
      </w:r>
      <w:hyperlink r:id="rId125">
        <w:r>
          <w:rPr>
            <w:color w:val="0000EE"/>
            <w:u w:val="single"/>
          </w:rPr>
          <w:t>14:20</w:t>
        </w:r>
      </w:hyperlink>
      <w:r>
        <w:t>). Timothée était le fils de Paul dans la foi (</w:t>
      </w:r>
      <w:hyperlink r:id="rId126">
        <w:r>
          <w:rPr>
            <w:color w:val="0000EE"/>
            <w:u w:val="single"/>
          </w:rPr>
          <w:t>1 Corinthiens 4:17</w:t>
        </w:r>
      </w:hyperlink>
      <w:r>
        <w:t xml:space="preserve">; </w:t>
      </w:r>
      <w:hyperlink r:id="rId127">
        <w:r>
          <w:rPr>
            <w:color w:val="0000EE"/>
            <w:u w:val="single"/>
          </w:rPr>
          <w:t>1 Timothée 1:2</w:t>
        </w:r>
      </w:hyperlink>
      <w:r>
        <w:t>), témoin oculaire de ses souffrances (</w:t>
      </w:r>
      <w:hyperlink r:id="rId128">
        <w:r>
          <w:rPr>
            <w:color w:val="0000EE"/>
            <w:u w:val="single"/>
          </w:rPr>
          <w:t>2 Timothée 3:10–11</w:t>
        </w:r>
      </w:hyperlink>
      <w:r>
        <w:t>), compagnon fidèle et partenaire de travail (</w:t>
      </w:r>
      <w:hyperlink r:id="rId129">
        <w:r>
          <w:rPr>
            <w:color w:val="0000EE"/>
            <w:u w:val="single"/>
          </w:rPr>
          <w:t>Actes 19:22</w:t>
        </w:r>
      </w:hyperlink>
      <w:r>
        <w:t xml:space="preserve">; </w:t>
      </w:r>
      <w:hyperlink r:id="rId130">
        <w:r>
          <w:rPr>
            <w:color w:val="0000EE"/>
            <w:u w:val="single"/>
          </w:rPr>
          <w:t>20:4</w:t>
        </w:r>
      </w:hyperlink>
      <w:r>
        <w:t xml:space="preserve">; </w:t>
      </w:r>
      <w:hyperlink r:id="rId131">
        <w:r>
          <w:rPr>
            <w:color w:val="0000EE"/>
            <w:u w:val="single"/>
          </w:rPr>
          <w:t>Romains 16:21</w:t>
        </w:r>
      </w:hyperlink>
      <w:r>
        <w:t xml:space="preserve">; </w:t>
      </w:r>
      <w:hyperlink r:id="rId132">
        <w:r>
          <w:rPr>
            <w:color w:val="0000EE"/>
            <w:u w:val="single"/>
          </w:rPr>
          <w:t>1 Thessaloniciens 3:2</w:t>
        </w:r>
      </w:hyperlink>
      <w:r>
        <w:t>). Le lendemain, Barnabas et Paul ont débarqué à Derbe (</w:t>
      </w:r>
      <w:hyperlink r:id="rId125">
        <w:r>
          <w:rPr>
            <w:color w:val="0000EE"/>
            <w:u w:val="single"/>
          </w:rPr>
          <w:t>Actes 14:20</w:t>
        </w:r>
      </w:hyperlink>
      <w:r>
        <w:t>).</w:t>
      </w:r>
    </w:p>
    <w:p>
      <w:r/>
      <w:r>
        <w:t>Après avoir fait de nombreux disciples à Derbe, les apôtres ont fait chemin retour en passant par Lystre, Iconium et Antioche de Pisidie, fortifiant et encourageant les nouveaux convertis et nommant des anciens dans chaque église (</w:t>
      </w:r>
      <w:hyperlink r:id="rId133">
        <w:r>
          <w:rPr>
            <w:color w:val="0000EE"/>
            <w:u w:val="single"/>
          </w:rPr>
          <w:t>Actes 14:21–23</w:t>
        </w:r>
      </w:hyperlink>
      <w:r>
        <w:t xml:space="preserve">). Arrivés à Perge, ils sont partis à Antioche de Syrie, où ils ont annoncé à l’église la merveilleuse nouvelle que Dieu a ouvert une porte de la foi chez les Païens (versets </w:t>
      </w:r>
      <w:hyperlink r:id="rId134">
        <w:r>
          <w:rPr>
            <w:color w:val="0000EE"/>
            <w:u w:val="single"/>
          </w:rPr>
          <w:t>25–27</w:t>
        </w:r>
      </w:hyperlink>
      <w:r>
        <w:t>).</w:t>
      </w:r>
    </w:p>
    <w:p>
      <w:pPr>
        <w:pStyle w:val="Heading3"/>
      </w:pPr>
      <w:r>
        <w:t>Concile de Jérusalem</w:t>
      </w:r>
    </w:p>
    <w:p>
      <w:r/>
      <w:r>
        <w:t>Les Juifs, qui avaient pourchassé Paul et Barnabas dans toute la Galatie, les ont suivis dans l’optique d’ensorceler les Païens de cette région et de les convaincre d’abandonner la grâce de Christ et de se soumettre à la loi juive (</w:t>
      </w:r>
      <w:hyperlink r:id="rId135">
        <w:r>
          <w:rPr>
            <w:color w:val="0000EE"/>
            <w:u w:val="single"/>
          </w:rPr>
          <w:t>Galates 1:6</w:t>
        </w:r>
      </w:hyperlink>
      <w:r>
        <w:t xml:space="preserve">; </w:t>
      </w:r>
      <w:hyperlink r:id="rId136">
        <w:r>
          <w:rPr>
            <w:color w:val="0000EE"/>
            <w:u w:val="single"/>
          </w:rPr>
          <w:t>3:1</w:t>
        </w:r>
      </w:hyperlink>
      <w:r>
        <w:t>). Peu après le retour des apôtres à Antioche, des judaïsants (chrétiens qui insistent pour que leurs coreligionnaires suivent la loi de Moïse) sont venus de Judée à Antioche, enseignant le salut par la Loi (</w:t>
      </w:r>
      <w:hyperlink r:id="rId137">
        <w:r>
          <w:rPr>
            <w:color w:val="0000EE"/>
            <w:u w:val="single"/>
          </w:rPr>
          <w:t>Actes 15:1</w:t>
        </w:r>
      </w:hyperlink>
      <w:r>
        <w:t>). Ainsi la guerre contre l’Évangile de la grâce prêché par Paul a-t-elle commencé.</w:t>
      </w:r>
    </w:p>
    <w:p>
      <w:r/>
      <w:r>
        <w:t xml:space="preserve">L’Église d’Antioche a envoyé Paul, Barnabas et d’autres à Jérusalem pour régler la controverse entre la Loi et la Grâce avec les apôtres et les anciens de cette ville (49 av. J.-C., </w:t>
      </w:r>
      <w:hyperlink r:id="rId138">
        <w:r>
          <w:rPr>
            <w:color w:val="0000EE"/>
            <w:u w:val="single"/>
          </w:rPr>
          <w:t>Actes 15:2</w:t>
        </w:r>
      </w:hyperlink>
      <w:r>
        <w:t xml:space="preserve">). Sur le chemin de Jérusalem, ils ont répandu la nouvelle de la conversion des Païens. Cette nouvelle a apporté une grande joie aux frères (verset </w:t>
      </w:r>
      <w:hyperlink r:id="rId139">
        <w:r>
          <w:rPr>
            <w:color w:val="0000EE"/>
            <w:u w:val="single"/>
          </w:rPr>
          <w:t>3</w:t>
        </w:r>
      </w:hyperlink>
      <w:r>
        <w:t xml:space="preserve">). Cette joie n’était pas partagée par certains à Jérusalem qui, lors de la première réunion du concile, avaient déclaré qu’il fallait ordonner aux Païens d’observer la loi de Moïse (verset </w:t>
      </w:r>
      <w:hyperlink r:id="rId140">
        <w:r>
          <w:rPr>
            <w:color w:val="0000EE"/>
            <w:u w:val="single"/>
          </w:rPr>
          <w:t>5</w:t>
        </w:r>
      </w:hyperlink>
      <w:r>
        <w:t>).</w:t>
      </w:r>
    </w:p>
    <w:p>
      <w:r/>
      <w:r>
        <w:t>Après cette réunion, Paul et Barnabas ont rencontré en privé Pierre, Jean et Jacques (</w:t>
      </w:r>
      <w:hyperlink r:id="rId141">
        <w:r>
          <w:rPr>
            <w:color w:val="0000EE"/>
            <w:u w:val="single"/>
          </w:rPr>
          <w:t>Galates 2:1–10</w:t>
        </w:r>
      </w:hyperlink>
      <w: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2">
        <w:r>
          <w:rPr>
            <w:color w:val="0000EE"/>
            <w:u w:val="single"/>
          </w:rPr>
          <w:t>Actes 15:11</w:t>
        </w:r>
      </w:hyperlink>
      <w:r>
        <w:t>, lsg), et Jacques a décidé « qu’on ne crée pas des difficultés à ceux des païens qui se convertissent à Dieu » (</w:t>
      </w:r>
      <w:hyperlink r:id="rId143">
        <w:r>
          <w:rPr>
            <w:color w:val="0000EE"/>
            <w:u w:val="single"/>
          </w:rPr>
          <w:t>Actes 15:19</w:t>
        </w:r>
      </w:hyperlink>
      <w:r>
        <w:t xml:space="preserve">, lsg). Cette réponse a été une grande victoire pour Paul et Barnabas, et l’Église d’Antioche a reçu cette nouvelle avec joie (versets </w:t>
      </w:r>
      <w:hyperlink r:id="rId144">
        <w:r>
          <w:rPr>
            <w:color w:val="0000EE"/>
            <w:u w:val="single"/>
          </w:rPr>
          <w:t>30–35</w:t>
        </w:r>
      </w:hyperlink>
      <w:r>
        <w:t>).</w:t>
      </w:r>
    </w:p>
    <w:p>
      <w:r/>
      <w:r>
        <w:t>Plus tard, Pierre s’est rendu à Antioche et s’est associé librement avec les frères païens, contrairement à son attitude timide dans la maison de Corneille (</w:t>
      </w:r>
      <w:hyperlink r:id="rId145">
        <w:r>
          <w:rPr>
            <w:color w:val="0000EE"/>
            <w:u w:val="single"/>
          </w:rPr>
          <w:t>Actes 10:28</w:t>
        </w:r>
      </w:hyperlink>
      <w: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6">
        <w:r>
          <w:rPr>
            <w:color w:val="0000EE"/>
            <w:u w:val="single"/>
          </w:rPr>
          <w:t>Galates 2:12–13</w:t>
        </w:r>
      </w:hyperlink>
      <w:r>
        <w:t xml:space="preserve">). Paul a bien géré cette grave crise, a confronté Pierre publiquement et l’a accusé de judaïsme et d’hypocrisie (verset </w:t>
      </w:r>
      <w:hyperlink r:id="rId147">
        <w:r>
          <w:rPr>
            <w:color w:val="0000EE"/>
            <w:u w:val="single"/>
          </w:rPr>
          <w:t>14</w:t>
        </w:r>
      </w:hyperlink>
      <w:r>
        <w:t xml:space="preserve">). Paul a gagné la bataille et a sauvé Pierre et Barnabas par des paroles éloquentes concernant la justification par la foi (versets </w:t>
      </w:r>
      <w:hyperlink r:id="rId148">
        <w:r>
          <w:rPr>
            <w:color w:val="0000EE"/>
            <w:u w:val="single"/>
          </w:rPr>
          <w:t>15–21</w:t>
        </w:r>
      </w:hyperlink>
      <w: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9">
        <w:r>
          <w:rPr>
            <w:color w:val="0000EE"/>
            <w:u w:val="single"/>
          </w:rPr>
          <w:t>5</w:t>
        </w:r>
      </w:hyperlink>
      <w:r>
        <w:t>).</w:t>
      </w:r>
    </w:p>
    <w:p>
      <w:pPr>
        <w:pStyle w:val="Heading3"/>
      </w:pPr>
      <w:r>
        <w:t>Autres voyages</w:t>
      </w:r>
    </w:p>
    <w:p>
      <w:r/>
      <w:r>
        <w:t>Paul envisageait de rendre visite aux nouveaux convertis pour voir en quel état ils sont. Il a donc proposé à Barnabas de retourner dans les villes où ils avaient déjà prêché Jésus (</w:t>
      </w:r>
      <w:hyperlink r:id="rId150">
        <w:r>
          <w:rPr>
            <w:color w:val="0000EE"/>
            <w:u w:val="single"/>
          </w:rPr>
          <w:t>Actes 15:36</w:t>
        </w:r>
      </w:hyperlink>
      <w:r>
        <w:t>). Barnabas voulait emmener Jean Marc avec eux, mais Paul n’était pas d’accord, car il les avait abandonnés lors de leur premier voyage (</w:t>
      </w:r>
      <w:hyperlink r:id="rId106">
        <w:r>
          <w:rPr>
            <w:color w:val="0000EE"/>
            <w:u w:val="single"/>
          </w:rPr>
          <w:t>13:13</w:t>
        </w:r>
      </w:hyperlink>
      <w:r>
        <w:t>). Ce vif désaccord a mis fin à l’association de Barnabas avec Paul (</w:t>
      </w:r>
      <w:hyperlink r:id="rId151">
        <w:r>
          <w:rPr>
            <w:color w:val="0000EE"/>
            <w:u w:val="single"/>
          </w:rPr>
          <w:t>15:37–39</w:t>
        </w:r>
      </w:hyperlink>
      <w:r>
        <w:t xml:space="preserve">). Silas, chef des frères de Jérusalem (verset </w:t>
      </w:r>
      <w:hyperlink r:id="rId152">
        <w:r>
          <w:rPr>
            <w:color w:val="0000EE"/>
            <w:u w:val="single"/>
          </w:rPr>
          <w:t>22</w:t>
        </w:r>
      </w:hyperlink>
      <w:r>
        <w:t xml:space="preserve">), a accompagné Paul lorsqu’il est parti par voie terrestre à travers la Syrie et la Cilicie pour fortifier les Églises (versets </w:t>
      </w:r>
      <w:hyperlink r:id="rId153">
        <w:r>
          <w:rPr>
            <w:color w:val="0000EE"/>
            <w:u w:val="single"/>
          </w:rPr>
          <w:t>40–41</w:t>
        </w:r>
      </w:hyperlink>
      <w:r>
        <w:t>).</w:t>
      </w:r>
    </w:p>
    <w:p>
      <w:r/>
      <w:r>
        <w:t>Partant de Derbe, en Galatie, Paul et Silas ont revisité les églises que Paul avait établies avec Barnabas. À Lystre, Timothée les a rejoints (</w:t>
      </w:r>
      <w:hyperlink r:id="rId124">
        <w:r>
          <w:rPr>
            <w:color w:val="0000EE"/>
            <w:u w:val="single"/>
          </w:rPr>
          <w:t>Actes 16:1–3</w:t>
        </w:r>
      </w:hyperlink>
      <w:r>
        <w:t>). Les apôtres ont remis à ces jeunes églises la lettre rédigée par les anciens et les apôtres de Jérusalem concernant l’observance de la Loi (</w:t>
      </w:r>
      <w:hyperlink r:id="rId154">
        <w:r>
          <w:rPr>
            <w:color w:val="0000EE"/>
            <w:u w:val="single"/>
          </w:rPr>
          <w:t>15:23–29</w:t>
        </w:r>
      </w:hyperlink>
      <w:r>
        <w:t>), ce qui les a fortifiées et les a fait croitre (</w:t>
      </w:r>
      <w:hyperlink r:id="rId155">
        <w:r>
          <w:rPr>
            <w:color w:val="0000EE"/>
            <w:u w:val="single"/>
          </w:rPr>
          <w:t>16:4–5</w:t>
        </w:r>
      </w:hyperlink>
      <w:r>
        <w:t>).</w:t>
      </w:r>
    </w:p>
    <w:p>
      <w:r/>
      <w:r>
        <w:t>Il est probable qu’Éphèse, ville importante de la province romaine d’Asie, était l’objectif principal du groupe pour l’avancement de l’Évangile, mais ils ont « été empêchés par le Saint-Esprit d’annoncer la parole dans l’Asie » (</w:t>
      </w:r>
      <w:hyperlink r:id="rId156">
        <w:r>
          <w:rPr>
            <w:color w:val="0000EE"/>
            <w:u w:val="single"/>
          </w:rPr>
          <w:t>Actes 16:6</w:t>
        </w:r>
      </w:hyperlink>
      <w:r>
        <w:t xml:space="preserve">). Ensuite, ils ont essayé de tourner vers le nord et d’entrer dans la région de Bithynie, « mais l’Esprit de Jésus ne le leur a pas permis » (verset </w:t>
      </w:r>
      <w:hyperlink r:id="rId157">
        <w:r>
          <w:rPr>
            <w:color w:val="0000EE"/>
            <w:u w:val="single"/>
          </w:rPr>
          <w:t>7</w:t>
        </w:r>
      </w:hyperlink>
      <w:r>
        <w:t xml:space="preserve">). Ainsi, Dieu les a contraints de continuer tout droit vers l’ouest jusqu’à Troas, sur la mer Égée, où Luc les a rejoints (« nous » au verset </w:t>
      </w:r>
      <w:hyperlink r:id="rId158">
        <w:r>
          <w:rPr>
            <w:color w:val="0000EE"/>
            <w:u w:val="single"/>
          </w:rPr>
          <w:t>10</w:t>
        </w:r>
      </w:hyperlink>
      <w:r>
        <w:t xml:space="preserve">), et Paul a eu une vision dans laquelle il a été appelé à quitter l’Asie pour se rendre en Macédoine (verset </w:t>
      </w:r>
      <w:hyperlink r:id="rId159">
        <w:r>
          <w:rPr>
            <w:color w:val="0000EE"/>
            <w:u w:val="single"/>
          </w:rPr>
          <w:t>8–9</w:t>
        </w:r>
      </w:hyperlink>
      <w:r>
        <w:t xml:space="preserve">). Paul et son groupe ont immédiatement traversé l’Europe en bateau (verset </w:t>
      </w:r>
      <w:hyperlink r:id="rId160">
        <w:r>
          <w:rPr>
            <w:color w:val="0000EE"/>
            <w:u w:val="single"/>
          </w:rPr>
          <w:t>11</w:t>
        </w:r>
      </w:hyperlink>
      <w:r>
        <w:t>), où ils ont annoncé l’Évangile à Philippes, à Thessalonique, à Bérée, à Athènes et à Corinthe.</w:t>
      </w:r>
    </w:p>
    <w:p>
      <w:r/>
      <w: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61">
        <w:r>
          <w:rPr>
            <w:color w:val="0000EE"/>
            <w:u w:val="single"/>
          </w:rPr>
          <w:t>Actes 16:12–15</w:t>
        </w:r>
      </w:hyperlink>
      <w:r>
        <w:t xml:space="preserve">), implantant ainsi la première Église d'Europe. Paul a chassé un esprit de divination d’une jeune fille à Philippes ; en conséquence, Silas et lui ont été emprisonnés (versets </w:t>
      </w:r>
      <w:hyperlink r:id="rId162">
        <w:r>
          <w:rPr>
            <w:color w:val="0000EE"/>
            <w:u w:val="single"/>
          </w:rPr>
          <w:t>16–24</w:t>
        </w:r>
      </w:hyperlink>
      <w:r>
        <w:t xml:space="preserve">). Les événements de leur nuit en prison ont fait du geôlier un disciple de Christ (versets </w:t>
      </w:r>
      <w:hyperlink r:id="rId163">
        <w:r>
          <w:rPr>
            <w:color w:val="0000EE"/>
            <w:u w:val="single"/>
          </w:rPr>
          <w:t>25–34</w:t>
        </w:r>
      </w:hyperlink>
      <w:r>
        <w:t xml:space="preserve">), et lui et sa famille ont été ajoutés à l’Église de Philippes, qui se réunissait dans la maison de Lydie (verset </w:t>
      </w:r>
      <w:hyperlink r:id="rId164">
        <w:r>
          <w:rPr>
            <w:color w:val="0000EE"/>
            <w:u w:val="single"/>
          </w:rPr>
          <w:t>40</w:t>
        </w:r>
      </w:hyperlink>
      <w:r>
        <w:t xml:space="preserve">). Lorsque Paul a révélé sa citoyenneté romaine, on l’a libéré et on l’a invité à quitter la ville (versets </w:t>
      </w:r>
      <w:hyperlink r:id="rId165">
        <w:r>
          <w:rPr>
            <w:color w:val="0000EE"/>
            <w:u w:val="single"/>
          </w:rPr>
          <w:t>35–39</w:t>
        </w:r>
      </w:hyperlink>
      <w:r>
        <w:t>).</w:t>
      </w:r>
    </w:p>
    <w:p>
      <w:r/>
      <w: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6">
        <w:r>
          <w:rPr>
            <w:color w:val="0000EE"/>
            <w:u w:val="single"/>
          </w:rPr>
          <w:t>Actes 17:5–7</w:t>
        </w:r>
      </w:hyperlink>
      <w:r>
        <w:t>).</w:t>
      </w:r>
    </w:p>
    <w:p>
      <w:r/>
      <w:r>
        <w:t>Paul et Silas ont quitté Thessalonique de nuit et sont arrivés à Bérée, une ville qui s’est distinguée du fait que ses citoyens ont accueilli l’Évangile avec empressement et avec méditation (</w:t>
      </w:r>
      <w:hyperlink r:id="rId167">
        <w:r>
          <w:rPr>
            <w:color w:val="0000EE"/>
            <w:u w:val="single"/>
          </w:rPr>
          <w:t>Actes 17:10–12</w:t>
        </w:r>
      </w:hyperlink>
      <w: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8">
        <w:r>
          <w:rPr>
            <w:color w:val="0000EE"/>
            <w:u w:val="single"/>
          </w:rPr>
          <w:t>13–15</w:t>
        </w:r>
      </w:hyperlink>
      <w:r>
        <w:t>).</w:t>
      </w:r>
    </w:p>
    <w:p>
      <w:r/>
      <w:r>
        <w:t>Les Athéniens ont traité Paul de discoureur, mais l’ont laissé s’exprimer devant l’Aréopage. Le discours de Paul à l’Aréopage était garni de ses vastes connaissances. Il a convoqué la philosophie gréco-romaine (</w:t>
      </w:r>
      <w:hyperlink r:id="rId169">
        <w:r>
          <w:rPr>
            <w:color w:val="0000EE"/>
            <w:u w:val="single"/>
          </w:rPr>
          <w:t>Actes 17:27</w:t>
        </w:r>
      </w:hyperlink>
      <w:r>
        <w:t xml:space="preserve">), la poésie (verset </w:t>
      </w:r>
      <w:hyperlink r:id="rId170">
        <w:r>
          <w:rPr>
            <w:color w:val="0000EE"/>
            <w:u w:val="single"/>
          </w:rPr>
          <w:t>28</w:t>
        </w:r>
      </w:hyperlink>
      <w:r>
        <w:t xml:space="preserve">), la sculpture (versets </w:t>
      </w:r>
      <w:hyperlink r:id="rId171">
        <w:r>
          <w:rPr>
            <w:color w:val="0000EE"/>
            <w:u w:val="single"/>
          </w:rPr>
          <w:t>25, 29</w:t>
        </w:r>
      </w:hyperlink>
      <w:r>
        <w:t xml:space="preserve">), l’architecture (verset </w:t>
      </w:r>
      <w:hyperlink r:id="rId172">
        <w:r>
          <w:rPr>
            <w:color w:val="0000EE"/>
            <w:u w:val="single"/>
          </w:rPr>
          <w:t>24</w:t>
        </w:r>
      </w:hyperlink>
      <w:r>
        <w:t xml:space="preserve">) et la religion, en proclamant l'existence d'un « dieu inconnu » (verset </w:t>
      </w:r>
      <w:hyperlink r:id="rId173">
        <w:r>
          <w:rPr>
            <w:color w:val="0000EE"/>
            <w:u w:val="single"/>
          </w:rPr>
          <w:t>23</w:t>
        </w:r>
      </w:hyperlink>
      <w:r>
        <w:t xml:space="preserve">). Cependant, on l’a brutalement interrompu par les moqueries et l’indifférence lorsqu’il a évoqué la résurrection (verset </w:t>
      </w:r>
      <w:hyperlink r:id="rId174">
        <w:r>
          <w:rPr>
            <w:color w:val="0000EE"/>
            <w:u w:val="single"/>
          </w:rPr>
          <w:t>32</w:t>
        </w:r>
      </w:hyperlink>
      <w: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5">
        <w:r>
          <w:rPr>
            <w:color w:val="0000EE"/>
            <w:u w:val="single"/>
          </w:rPr>
          <w:t>1 Corinthiens 2:1–5</w:t>
        </w:r>
      </w:hyperlink>
      <w:r>
        <w:t>).</w:t>
      </w:r>
    </w:p>
    <w:p>
      <w:r/>
      <w:r>
        <w:t>À Corinthe, Paul a rencontré Aquila et Priscille (</w:t>
      </w:r>
      <w:hyperlink r:id="rId176">
        <w:r>
          <w:rPr>
            <w:color w:val="0000EE"/>
            <w:u w:val="single"/>
          </w:rPr>
          <w:t>Actes 18:2–3</w:t>
        </w:r>
      </w:hyperlink>
      <w:r>
        <w:t>), des Juifs romains avec lesquels il vivait et travaillait en tant que faiseur de tentes et qui allaient devenir des membres éminents des Églises (</w:t>
      </w:r>
      <w:hyperlink r:id="rId177">
        <w:r>
          <w:rPr>
            <w:color w:val="0000EE"/>
            <w:u w:val="single"/>
          </w:rPr>
          <w:t>Actes 18:26</w:t>
        </w:r>
      </w:hyperlink>
      <w:r>
        <w:t xml:space="preserve">; </w:t>
      </w:r>
      <w:hyperlink r:id="rId178">
        <w:r>
          <w:rPr>
            <w:color w:val="0000EE"/>
            <w:u w:val="single"/>
          </w:rPr>
          <w:t>Romains 16:3</w:t>
        </w:r>
      </w:hyperlink>
      <w:r>
        <w:t xml:space="preserve">; </w:t>
      </w:r>
      <w:hyperlink r:id="rId179">
        <w:r>
          <w:rPr>
            <w:color w:val="0000EE"/>
            <w:u w:val="single"/>
          </w:rPr>
          <w:t>1 Corinthiens 16:19</w:t>
        </w:r>
      </w:hyperlink>
      <w:r>
        <w:t xml:space="preserve">; </w:t>
      </w:r>
      <w:hyperlink r:id="rId180">
        <w:r>
          <w:rPr>
            <w:color w:val="0000EE"/>
            <w:u w:val="single"/>
          </w:rPr>
          <w:t>2 Timothée 4:19</w:t>
        </w:r>
      </w:hyperlink>
      <w:r>
        <w:t>). Il est resté à Corinthe 18 mois, de 50 à 51 av. J.-C., implantant une église (</w:t>
      </w:r>
      <w:hyperlink r:id="rId181">
        <w:r>
          <w:rPr>
            <w:color w:val="0000EE"/>
            <w:u w:val="single"/>
          </w:rPr>
          <w:t>Actes 18:11</w:t>
        </w:r>
      </w:hyperlink>
      <w:r>
        <w:t xml:space="preserve">) sur la base d’une vision de Dieu (versets </w:t>
      </w:r>
      <w:hyperlink r:id="rId182">
        <w:r>
          <w:rPr>
            <w:color w:val="0000EE"/>
            <w:u w:val="single"/>
          </w:rPr>
          <w:t>9–10</w:t>
        </w:r>
      </w:hyperlink>
      <w:r>
        <w:t xml:space="preserve">) et en dépit des attaques des Juifs (versets </w:t>
      </w:r>
      <w:hyperlink r:id="rId183">
        <w:r>
          <w:rPr>
            <w:color w:val="0000EE"/>
            <w:u w:val="single"/>
          </w:rPr>
          <w:t>12–17</w:t>
        </w:r>
      </w:hyperlink>
      <w:r>
        <w:t>). Paul a écrit la première et la deuxième lettre aux Thessaloniciens depuis Corinthe, afin d’établir les disciples dans une vie sainte et laborieuse (</w:t>
      </w:r>
      <w:hyperlink r:id="rId184">
        <w:r>
          <w:rPr>
            <w:color w:val="0000EE"/>
            <w:u w:val="single"/>
          </w:rPr>
          <w:t>1 Thessaloniciens 3:13</w:t>
        </w:r>
      </w:hyperlink>
      <w:r>
        <w:t xml:space="preserve">; </w:t>
      </w:r>
      <w:hyperlink r:id="rId185">
        <w:r>
          <w:rPr>
            <w:color w:val="0000EE"/>
            <w:u w:val="single"/>
          </w:rPr>
          <w:t>5:23</w:t>
        </w:r>
      </w:hyperlink>
      <w:r>
        <w:t xml:space="preserve">; </w:t>
      </w:r>
      <w:hyperlink r:id="rId186">
        <w:r>
          <w:rPr>
            <w:color w:val="0000EE"/>
            <w:u w:val="single"/>
          </w:rPr>
          <w:t>2 Thessaloniciens 3:7–12</w:t>
        </w:r>
      </w:hyperlink>
      <w:r>
        <w:t>) dans l’espérance de la seconde venue de Jésus-Christ (</w:t>
      </w:r>
      <w:hyperlink r:id="rId187">
        <w:r>
          <w:rPr>
            <w:color w:val="0000EE"/>
            <w:u w:val="single"/>
          </w:rPr>
          <w:t>1 Thessaloniciens 4:15–18</w:t>
        </w:r>
      </w:hyperlink>
      <w:r>
        <w:t xml:space="preserve">; </w:t>
      </w:r>
      <w:hyperlink r:id="rId188">
        <w:r>
          <w:rPr>
            <w:color w:val="0000EE"/>
            <w:u w:val="single"/>
          </w:rPr>
          <w:t>2 Thessaloniciens 2:1ff</w:t>
        </w:r>
      </w:hyperlink>
      <w:r>
        <w:t>.).</w:t>
      </w:r>
    </w:p>
    <w:p>
      <w:r/>
      <w:r>
        <w:t>Accompagné de Priscille et d’Aquila, Paul a quitté Corinthe pour la Syrie. Il a laissé ses compagnons d’œuvre à Éphèse, a navigué jusqu’à Césarée, a visité brièvement Jérusalem et est retourné à Antioche (</w:t>
      </w:r>
      <w:hyperlink r:id="rId189">
        <w:r>
          <w:rPr>
            <w:color w:val="0000EE"/>
            <w:u w:val="single"/>
          </w:rPr>
          <w:t>Actes 18:18–22</w:t>
        </w:r>
      </w:hyperlink>
      <w: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90">
        <w:r>
          <w:rPr>
            <w:color w:val="0000EE"/>
            <w:u w:val="single"/>
          </w:rPr>
          <w:t>18:23</w:t>
        </w:r>
      </w:hyperlink>
      <w:r>
        <w:t xml:space="preserve">; </w:t>
      </w:r>
      <w:hyperlink r:id="rId191">
        <w:r>
          <w:rPr>
            <w:color w:val="0000EE"/>
            <w:u w:val="single"/>
          </w:rPr>
          <w:t>19:1</w:t>
        </w:r>
      </w:hyperlink>
      <w:r>
        <w:t>).</w:t>
      </w:r>
    </w:p>
    <w:p>
      <w:pPr>
        <w:pStyle w:val="Heading3"/>
      </w:pPr>
      <w:r>
        <w:t>Œuvre missionnaire</w:t>
      </w:r>
    </w:p>
    <w:p>
      <w:r/>
      <w:r>
        <w:t>Un Juif nommé Apollos avait exercé son ministère à Éphèse avant l’arrivée de Paul et s’était récemment rendu à Corinthe (</w:t>
      </w:r>
      <w:hyperlink r:id="rId192">
        <w:r>
          <w:rPr>
            <w:color w:val="0000EE"/>
            <w:u w:val="single"/>
          </w:rPr>
          <w:t>Actes 18:24–28</w:t>
        </w:r>
      </w:hyperlink>
      <w:r>
        <w:t>). Là, Apollos est devenu innocemment la cause d’une discorde (</w:t>
      </w:r>
      <w:hyperlink r:id="rId193">
        <w:r>
          <w:rPr>
            <w:color w:val="0000EE"/>
            <w:u w:val="single"/>
          </w:rPr>
          <w:t>1 Corinthiens 3:3–9</w:t>
        </w:r>
      </w:hyperlink>
      <w:r>
        <w:t>) au point qu’il est parti et a refusé de revenir, malgré la demande de Paul (</w:t>
      </w:r>
      <w:hyperlink r:id="rId194">
        <w:r>
          <w:rPr>
            <w:color w:val="0000EE"/>
            <w:u w:val="single"/>
          </w:rPr>
          <w:t>16:12</w:t>
        </w:r>
      </w:hyperlink>
      <w:r>
        <w:t>). La visite antérieure de Paul à Éphèse (</w:t>
      </w:r>
      <w:hyperlink r:id="rId195">
        <w:r>
          <w:rPr>
            <w:color w:val="0000EE"/>
            <w:u w:val="single"/>
          </w:rPr>
          <w:t>Actes 18:19–20</w:t>
        </w:r>
      </w:hyperlink>
      <w:r>
        <w:t>), le ministère d’Apollos et la présence de Priscille et d’Aquila avaient préparé Éphèse pour que l’apôtre puisse y prêcher l’Évangile de Christ.</w:t>
      </w:r>
    </w:p>
    <w:p>
      <w:r/>
      <w:r>
        <w:t>Paul a commencé son ministère à Éphèse en remettant sur le droit chemin quelques disciples mal informés de Jean-Baptiste (</w:t>
      </w:r>
      <w:hyperlink r:id="rId196">
        <w:r>
          <w:rPr>
            <w:color w:val="0000EE"/>
            <w:u w:val="single"/>
          </w:rPr>
          <w:t>Actes 19:1–7</w:t>
        </w:r>
      </w:hyperlink>
      <w:r>
        <w:t xml:space="preserve">). Il a ensuite passé trois mois à prêcher dans la synagogue locale jusqu’à ce que des membres de l’assemblée « décrient devant la multitude la voie du Seigneur » (verset </w:t>
      </w:r>
      <w:hyperlink r:id="rId197">
        <w:r>
          <w:rPr>
            <w:color w:val="0000EE"/>
            <w:u w:val="single"/>
          </w:rPr>
          <w:t>9</w:t>
        </w:r>
      </w:hyperlink>
      <w:r>
        <w:t xml:space="preserve">). Paul a ensuite pris les disciples et a poursuivi son argumentaire dans un cadre neutre, l’école de Tyrannus (versets </w:t>
      </w:r>
      <w:hyperlink r:id="rId198">
        <w:r>
          <w:rPr>
            <w:color w:val="0000EE"/>
            <w:u w:val="single"/>
          </w:rPr>
          <w:t>8–9</w:t>
        </w:r>
      </w:hyperlink>
      <w:r>
        <w:t xml:space="preserve">), où Juifs et Grecs étaient libres de venir. Il y est resté deux ans et « tous ceux qui habitaient l’Asie, Juifs et Grecs, entendirent la parole du Seigneur » (verset </w:t>
      </w:r>
      <w:hyperlink r:id="rId199">
        <w:r>
          <w:rPr>
            <w:color w:val="0000EE"/>
            <w:u w:val="single"/>
          </w:rPr>
          <w:t>10</w:t>
        </w:r>
      </w:hyperlink>
      <w:r>
        <w:t>).</w:t>
      </w:r>
    </w:p>
    <w:p>
      <w:r/>
      <w:r>
        <w:t>L’œuvre à Éphèse a été un grand succès (</w:t>
      </w:r>
      <w:hyperlink r:id="rId200">
        <w:r>
          <w:rPr>
            <w:color w:val="0000EE"/>
            <w:u w:val="single"/>
          </w:rPr>
          <w:t>Actes 19:10, 20, 26</w:t>
        </w:r>
      </w:hyperlink>
      <w:r>
        <w:t>). Paul avait une porte ouverte pour un ministère efficace (</w:t>
      </w:r>
      <w:hyperlink r:id="rId201">
        <w:r>
          <w:rPr>
            <w:color w:val="0000EE"/>
            <w:u w:val="single"/>
          </w:rPr>
          <w:t>1 Corinthiens 16:9</w:t>
        </w:r>
      </w:hyperlink>
      <w:r>
        <w:t>), soutenu par des miracles extraordinaires (</w:t>
      </w:r>
      <w:hyperlink r:id="rId202">
        <w:r>
          <w:rPr>
            <w:color w:val="0000EE"/>
            <w:u w:val="single"/>
          </w:rPr>
          <w:t>Actes 19:11–17</w:t>
        </w:r>
      </w:hyperlink>
      <w:r>
        <w:t xml:space="preserve">), le fait de brûler publiquement des livres de magie de grande valeur (versets </w:t>
      </w:r>
      <w:hyperlink r:id="rId203">
        <w:r>
          <w:rPr>
            <w:color w:val="0000EE"/>
            <w:u w:val="single"/>
          </w:rPr>
          <w:t>18–19</w:t>
        </w:r>
      </w:hyperlink>
      <w:r>
        <w:t xml:space="preserve">), et l'assistance de fonctionnaires amicaux de la province d'Asie (verset </w:t>
      </w:r>
      <w:hyperlink r:id="rId204">
        <w:r>
          <w:rPr>
            <w:color w:val="0000EE"/>
            <w:u w:val="single"/>
          </w:rPr>
          <w:t>31</w:t>
        </w:r>
      </w:hyperlink>
      <w:r>
        <w:t>). Il y avait aussi de nombreux adversaires (</w:t>
      </w:r>
      <w:hyperlink r:id="rId205">
        <w:r>
          <w:rPr>
            <w:color w:val="0000EE"/>
            <w:u w:val="single"/>
          </w:rPr>
          <w:t>1 Corinthiens 15:32</w:t>
        </w:r>
      </w:hyperlink>
      <w:r>
        <w:t xml:space="preserve">; </w:t>
      </w:r>
      <w:hyperlink r:id="rId201">
        <w:r>
          <w:rPr>
            <w:color w:val="0000EE"/>
            <w:u w:val="single"/>
          </w:rPr>
          <w:t>16:9</w:t>
        </w:r>
      </w:hyperlink>
      <w:r>
        <w:t>), en particulier parmi les artisans en service au temple de Diane. Le ministère de Paul a nui à leur commerce au point de les inciter à un soulèvement (</w:t>
      </w:r>
      <w:hyperlink r:id="rId206">
        <w:r>
          <w:rPr>
            <w:color w:val="0000EE"/>
            <w:u w:val="single"/>
          </w:rPr>
          <w:t>Actes 19:23–41</w:t>
        </w:r>
      </w:hyperlink>
      <w:r>
        <w:t>). Paul avait l’intention de rester à Éphèse jusqu’à la Pentecôte (</w:t>
      </w:r>
      <w:hyperlink r:id="rId207">
        <w:r>
          <w:rPr>
            <w:color w:val="0000EE"/>
            <w:u w:val="single"/>
          </w:rPr>
          <w:t>1 Corinthiens 16:8</w:t>
        </w:r>
      </w:hyperlink>
      <w:r>
        <w:t>), mais ce tumulte semble avoir précipité son départ (</w:t>
      </w:r>
      <w:hyperlink r:id="rId208">
        <w:r>
          <w:rPr>
            <w:color w:val="0000EE"/>
            <w:u w:val="single"/>
          </w:rPr>
          <w:t>Actes 20:1</w:t>
        </w:r>
      </w:hyperlink>
      <w:r>
        <w:t>).</w:t>
      </w:r>
    </w:p>
    <w:p>
      <w:r/>
      <w:r>
        <w:t>Pendant son séjour à Éphèse, la famille de Chloé a envoyé un message à Paul depuis Corinthe, l’informant que des divisions rongeaient l’Église de cette ville (</w:t>
      </w:r>
      <w:hyperlink r:id="rId209">
        <w:r>
          <w:rPr>
            <w:color w:val="0000EE"/>
            <w:u w:val="single"/>
          </w:rPr>
          <w:t>1 Corinthiens 1:10–13</w:t>
        </w:r>
      </w:hyperlink>
      <w:r>
        <w:t>). Ce rapport a donné lieu à une avalanche de lettres et de voyages. Paul a écrit une lettre, de nos jours perdue, à cette église (</w:t>
      </w:r>
      <w:hyperlink r:id="rId210">
        <w:r>
          <w:rPr>
            <w:color w:val="0000EE"/>
            <w:u w:val="single"/>
          </w:rPr>
          <w:t>5:9</w:t>
        </w:r>
      </w:hyperlink>
      <w:r>
        <w:t>). L’Église de Corinthe a écrit une lettre (</w:t>
      </w:r>
      <w:hyperlink r:id="rId211">
        <w:r>
          <w:rPr>
            <w:color w:val="0000EE"/>
            <w:u w:val="single"/>
          </w:rPr>
          <w:t>7:1</w:t>
        </w:r>
      </w:hyperlink>
      <w:r>
        <w:t>) et a envoyé des messagers à Paul (</w:t>
      </w:r>
      <w:hyperlink r:id="rId212">
        <w:r>
          <w:rPr>
            <w:color w:val="0000EE"/>
            <w:u w:val="single"/>
          </w:rPr>
          <w:t>16:17</w:t>
        </w:r>
      </w:hyperlink>
      <w:r>
        <w:t>), et Paul leur a envoyé Timothée (</w:t>
      </w:r>
      <w:hyperlink r:id="rId126">
        <w:r>
          <w:rPr>
            <w:color w:val="0000EE"/>
            <w:u w:val="single"/>
          </w:rPr>
          <w:t>4:17</w:t>
        </w:r>
      </w:hyperlink>
      <w:r>
        <w:t xml:space="preserve">; </w:t>
      </w:r>
      <w:hyperlink r:id="rId213">
        <w:r>
          <w:rPr>
            <w:color w:val="0000EE"/>
            <w:u w:val="single"/>
          </w:rPr>
          <w:t>16:10</w:t>
        </w:r>
      </w:hyperlink>
      <w:r>
        <w:t>). Paul a ensuite écrit 1 Corinthiens (53 av. J.-C.) et l’a envoyé par l’intermédiaire de Tite, qui devait le rencontrer à Troas pour lui faire part des résultats (</w:t>
      </w:r>
      <w:hyperlink r:id="rId214">
        <w:r>
          <w:rPr>
            <w:color w:val="0000EE"/>
            <w:u w:val="single"/>
          </w:rPr>
          <w:t>2 Corinthiens 2:12–13</w:t>
        </w:r>
      </w:hyperlink>
      <w:r>
        <w:t>).</w:t>
      </w:r>
    </w:p>
    <w:p>
      <w:r/>
      <w:r>
        <w:t>Après son départ précipité d’Éphèse, Paul a trouvé une porte ouverte pour annoncer l’Évangile à Troas, mais il avait tellement envie de prendre des nouvelles des frères de Corinthe qu’il a poursuivi son voyage jusqu’en Macédoine (</w:t>
      </w:r>
      <w:hyperlink r:id="rId214">
        <w:r>
          <w:rPr>
            <w:color w:val="0000EE"/>
            <w:u w:val="single"/>
          </w:rPr>
          <w:t>2 Corinthiens 2:12–13</w:t>
        </w:r>
      </w:hyperlink>
      <w:r>
        <w:t>). Là, il a finalement été réconforté par Tite (</w:t>
      </w:r>
      <w:hyperlink r:id="rId215">
        <w:r>
          <w:rPr>
            <w:color w:val="0000EE"/>
            <w:u w:val="single"/>
          </w:rPr>
          <w:t>7:5–7</w:t>
        </w:r>
      </w:hyperlink>
      <w:r>
        <w:t xml:space="preserve">) et il s’est réjoui de la nouvelle de la repentance, de l’ardeur, du désir et du zèle des Corinthiens (versets </w:t>
      </w:r>
      <w:hyperlink r:id="rId216">
        <w:r>
          <w:rPr>
            <w:color w:val="0000EE"/>
            <w:u w:val="single"/>
          </w:rPr>
          <w:t>8–16</w:t>
        </w:r>
      </w:hyperlink>
      <w:r>
        <w:t>). Paul a écrit 2 Corinthiens quand il était en Macédoine (54 av. J.-C.), a parcouru le nord-ouest pour proclamer la bonne nouvelle de Christ en Illyrie (</w:t>
      </w:r>
      <w:hyperlink r:id="rId217">
        <w:r>
          <w:rPr>
            <w:color w:val="0000EE"/>
            <w:u w:val="single"/>
          </w:rPr>
          <w:t>Romains 15:19</w:t>
        </w:r>
      </w:hyperlink>
      <w:r>
        <w:t>), puis il s’est dirigé vers le sud, vers l’Achaïe et sa troisième visite à Corinthe (</w:t>
      </w:r>
      <w:hyperlink r:id="rId218">
        <w:r>
          <w:rPr>
            <w:color w:val="0000EE"/>
            <w:u w:val="single"/>
          </w:rPr>
          <w:t>Actes 19:21</w:t>
        </w:r>
      </w:hyperlink>
      <w:r>
        <w:t xml:space="preserve">; </w:t>
      </w:r>
      <w:hyperlink r:id="rId219">
        <w:r>
          <w:rPr>
            <w:color w:val="0000EE"/>
            <w:u w:val="single"/>
          </w:rPr>
          <w:t>20:1–3</w:t>
        </w:r>
      </w:hyperlink>
      <w:r>
        <w:t xml:space="preserve">; </w:t>
      </w:r>
      <w:hyperlink r:id="rId220">
        <w:r>
          <w:rPr>
            <w:color w:val="0000EE"/>
            <w:u w:val="single"/>
          </w:rPr>
          <w:t>2 Corinthiens 13:1</w:t>
        </w:r>
      </w:hyperlink>
      <w:r>
        <w:t>).</w:t>
      </w:r>
    </w:p>
    <w:p>
      <w:r/>
      <w: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r/>
      <w:r>
        <w:t>Un séjour hivernal de trois mois à Corinthe (55–56 av. J.-C.), Paul a rédigé l’épitre aux Romains, qui a fermement établi le point de référence de l’Évangile pour tous les âges. Paul avait de nombreux amis personnels à Rome (</w:t>
      </w:r>
      <w:hyperlink r:id="rId221">
        <w:r>
          <w:rPr>
            <w:color w:val="0000EE"/>
            <w:u w:val="single"/>
          </w:rPr>
          <w:t>Romains 16</w:t>
        </w:r>
      </w:hyperlink>
      <w:r>
        <w:t>) et avait depuis longtemps l’intention de s’y rendre (</w:t>
      </w:r>
      <w:hyperlink r:id="rId222">
        <w:r>
          <w:rPr>
            <w:color w:val="0000EE"/>
            <w:u w:val="single"/>
          </w:rPr>
          <w:t>1:10–15</w:t>
        </w:r>
      </w:hyperlink>
      <w:r>
        <w:t>). Il envisageait de faire parvenir à Jérusalem une collecte provenant des Églises païennes (</w:t>
      </w:r>
      <w:hyperlink r:id="rId73">
        <w:r>
          <w:rPr>
            <w:color w:val="0000EE"/>
            <w:u w:val="single"/>
          </w:rPr>
          <w:t>Actes 20:35</w:t>
        </w:r>
      </w:hyperlink>
      <w:r>
        <w:t xml:space="preserve">; </w:t>
      </w:r>
      <w:hyperlink r:id="rId223">
        <w:r>
          <w:rPr>
            <w:color w:val="0000EE"/>
            <w:u w:val="single"/>
          </w:rPr>
          <w:t>Romains 15:25–26</w:t>
        </w:r>
      </w:hyperlink>
      <w:r>
        <w:t xml:space="preserve">; </w:t>
      </w:r>
      <w:hyperlink r:id="rId224">
        <w:r>
          <w:rPr>
            <w:color w:val="0000EE"/>
            <w:u w:val="single"/>
          </w:rPr>
          <w:t>1 Corinthiens 16:1</w:t>
        </w:r>
      </w:hyperlink>
      <w:r>
        <w:t>), puis de se rendre à Rome (</w:t>
      </w:r>
      <w:hyperlink r:id="rId218">
        <w:r>
          <w:rPr>
            <w:color w:val="0000EE"/>
            <w:u w:val="single"/>
          </w:rPr>
          <w:t>Actes 19:21</w:t>
        </w:r>
      </w:hyperlink>
      <w:r>
        <w:t>) sur le chemin de l’Espagne (</w:t>
      </w:r>
      <w:hyperlink r:id="rId225">
        <w:r>
          <w:rPr>
            <w:color w:val="0000EE"/>
            <w:u w:val="single"/>
          </w:rPr>
          <w:t>Romains 15:23–24</w:t>
        </w:r>
      </w:hyperlink>
      <w:r>
        <w:t>).</w:t>
      </w:r>
    </w:p>
    <w:p>
      <w:pPr>
        <w:pStyle w:val="Heading3"/>
      </w:pPr>
      <w:r>
        <w:t>Arrestation à Jérusalem</w:t>
      </w:r>
    </w:p>
    <w:p>
      <w:r/>
      <w: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6">
        <w:r>
          <w:rPr>
            <w:color w:val="0000EE"/>
            <w:u w:val="single"/>
          </w:rPr>
          <w:t>Actes 20:22–24, 38</w:t>
        </w:r>
      </w:hyperlink>
      <w:r>
        <w:t xml:space="preserve">; </w:t>
      </w:r>
      <w:hyperlink r:id="rId227">
        <w:r>
          <w:rPr>
            <w:color w:val="0000EE"/>
            <w:u w:val="single"/>
          </w:rPr>
          <w:t>21:4, 10–15</w:t>
        </w:r>
      </w:hyperlink>
      <w:r>
        <w:t xml:space="preserve">). Cependant, la requête de prière en </w:t>
      </w:r>
      <w:hyperlink r:id="rId228">
        <w:r>
          <w:rPr>
            <w:color w:val="0000EE"/>
            <w:u w:val="single"/>
          </w:rPr>
          <w:t>Romains 15:30–32</w:t>
        </w:r>
      </w:hyperlink>
      <w:r>
        <w:t xml:space="preserve"> montre que Paul savait qu’il pourrait bientôt avoir besoin d’un secours divin face aux incroyants de Judée.</w:t>
      </w:r>
    </w:p>
    <w:p>
      <w:r/>
      <w:r>
        <w:t>Les voyageurs, qui transportaient la collecte pour Jérusalem, se sont rapidement mis en route, afin d’arriver à Jérusalem avant la Pentecôte (</w:t>
      </w:r>
      <w:hyperlink r:id="rId229">
        <w:r>
          <w:rPr>
            <w:color w:val="0000EE"/>
            <w:u w:val="single"/>
          </w:rPr>
          <w:t>Actes 20:16</w:t>
        </w:r>
      </w:hyperlink>
      <w:r>
        <w:t xml:space="preserve">). Ils sont partis d’Achaïe par voie terrestre, ont traversé la Macédoine et sont arrivés à Philippes à temps pour la Pâque (printemps 56 av. J.-C., verset </w:t>
      </w:r>
      <w:hyperlink r:id="rId230">
        <w:r>
          <w:rPr>
            <w:color w:val="0000EE"/>
            <w:u w:val="single"/>
          </w:rPr>
          <w:t>6</w:t>
        </w:r>
      </w:hyperlink>
      <w:r>
        <w:t xml:space="preserve">). Traversant la mer jusqu’à Troas, ils ont rendu visite aux frères (versets </w:t>
      </w:r>
      <w:hyperlink r:id="rId231">
        <w:r>
          <w:rPr>
            <w:color w:val="0000EE"/>
            <w:u w:val="single"/>
          </w:rPr>
          <w:t>7–12</w:t>
        </w:r>
      </w:hyperlink>
      <w:r>
        <w:t xml:space="preserve">), puis ils ont navigué à travers l’archipel de l’est de la mer Égée jusqu’à Milet (versets </w:t>
      </w:r>
      <w:hyperlink r:id="rId232">
        <w:r>
          <w:rPr>
            <w:color w:val="0000EE"/>
            <w:u w:val="single"/>
          </w:rPr>
          <w:t>13–16</w:t>
        </w:r>
      </w:hyperlink>
      <w:r>
        <w:t xml:space="preserve">). De Milet, Paul a envoyé chercher les anciens d’Éphèse, auxquels il a adressé un discours passionné contenant ses propres avertissements (versets </w:t>
      </w:r>
      <w:hyperlink r:id="rId233">
        <w:r>
          <w:rPr>
            <w:color w:val="0000EE"/>
            <w:u w:val="single"/>
          </w:rPr>
          <w:t>17–38</w:t>
        </w:r>
      </w:hyperlink>
      <w:r>
        <w:t>).</w:t>
      </w:r>
    </w:p>
    <w:p>
      <w:r/>
      <w:r>
        <w:t>Se séparant d’eux, Paul et ses compagnons ont embarqué pour Cos, Rhodes, puis Patara, où ils ont changé de navire pour la Phénicie (</w:t>
      </w:r>
      <w:hyperlink r:id="rId234">
        <w:r>
          <w:rPr>
            <w:color w:val="0000EE"/>
            <w:u w:val="single"/>
          </w:rPr>
          <w:t>Actes 21:1–2</w:t>
        </w:r>
      </w:hyperlink>
      <w:r>
        <w:t xml:space="preserve">). Une route directe vers Tyr les a conduits à proximité de Chypre, avec les souvenirs de Barnabas et de Sergius Paulus. (verset </w:t>
      </w:r>
      <w:hyperlink r:id="rId235">
        <w:r>
          <w:rPr>
            <w:color w:val="0000EE"/>
            <w:u w:val="single"/>
          </w:rPr>
          <w:t>3</w:t>
        </w:r>
      </w:hyperlink>
      <w:r>
        <w:t xml:space="preserve">). « Par l'Esprit » les disciples de Tyr « disaient à Paul de ne pas monter à Jérusalem » (verset </w:t>
      </w:r>
      <w:hyperlink r:id="rId236">
        <w:r>
          <w:rPr>
            <w:color w:val="0000EE"/>
            <w:u w:val="single"/>
          </w:rPr>
          <w:t>4</w:t>
        </w:r>
      </w:hyperlink>
      <w:r>
        <w:t>), mais il a poursuivi sa route jusqu’à Césarée, où il s’est installé avec ses compagnons chez Philippe, qui avait déjà servi avec le martyr Étienne (</w:t>
      </w:r>
      <w:hyperlink r:id="rId237">
        <w:r>
          <w:rPr>
            <w:color w:val="0000EE"/>
            <w:u w:val="single"/>
          </w:rPr>
          <w:t>21:8</w:t>
        </w:r>
      </w:hyperlink>
      <w:r>
        <w:t xml:space="preserve">; cf. </w:t>
      </w:r>
      <w:hyperlink r:id="rId238">
        <w:r>
          <w:rPr>
            <w:color w:val="0000EE"/>
            <w:u w:val="single"/>
          </w:rPr>
          <w:t>6:5</w:t>
        </w:r>
      </w:hyperlink>
      <w:r>
        <w:t>). À Césarée, Paul ne s’est pas laissé pas convaincre par une prophétie particulièrement dramatique de son arrestation prochaine (</w:t>
      </w:r>
      <w:hyperlink r:id="rId239">
        <w:r>
          <w:rPr>
            <w:color w:val="0000EE"/>
            <w:u w:val="single"/>
          </w:rPr>
          <w:t>21:10–14</w:t>
        </w:r>
      </w:hyperlink>
      <w:r>
        <w:t>).</w:t>
      </w:r>
    </w:p>
    <w:p>
      <w:r/>
      <w:r>
        <w:t>À Jérusalem, le groupe apostolique a séjourné chez Mnason, un disciple de la première heure, et a été chaleureusement accueilli par les frères (</w:t>
      </w:r>
      <w:hyperlink r:id="rId240">
        <w:r>
          <w:rPr>
            <w:color w:val="0000EE"/>
            <w:u w:val="single"/>
          </w:rPr>
          <w:t>Actes 21:15–17</w:t>
        </w:r>
      </w:hyperlink>
      <w:r>
        <w:t xml:space="preserve">). Jacques et les anciens de l’Église ont loué Dieu lorsqu’ils ont entendu parler de ses œuvres par l’intermédiaire de Paul parmi les Païens (versets </w:t>
      </w:r>
      <w:hyperlink r:id="rId241">
        <w:r>
          <w:rPr>
            <w:color w:val="0000EE"/>
            <w:u w:val="single"/>
          </w:rPr>
          <w:t>18–20</w:t>
        </w:r>
      </w:hyperlink>
      <w:r>
        <w:t>), et lorsqu’ils ont reçu la collecte des églises (</w:t>
      </w:r>
      <w:hyperlink r:id="rId242">
        <w:r>
          <w:rPr>
            <w:color w:val="0000EE"/>
            <w:u w:val="single"/>
          </w:rPr>
          <w:t>24:17</w:t>
        </w:r>
      </w:hyperlink>
      <w: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3">
        <w:r>
          <w:rPr>
            <w:color w:val="0000EE"/>
            <w:u w:val="single"/>
          </w:rPr>
          <w:t>21:21–24</w:t>
        </w:r>
      </w:hyperlink>
      <w:r>
        <w:t xml:space="preserve">). </w:t>
      </w:r>
      <w:hyperlink r:id="rId244">
        <w:r>
          <w:rPr>
            <w:color w:val="0000EE"/>
            <w:u w:val="single"/>
          </w:rPr>
          <w:t>Actes 21:25</w:t>
        </w:r>
      </w:hyperlink>
      <w:r>
        <w:t xml:space="preserve"> révèle que les anciens de Jérusalem savaient que les Païens n’avaient aucune obligation envers Moïse ; leur souci était que Paul démontre que les frères juifs étaient libres de continuer à observer leurs coutumes.</w:t>
      </w:r>
    </w:p>
    <w:p>
      <w:r/>
      <w:r>
        <w:t>Paul a observé les fêtes juives (</w:t>
      </w:r>
      <w:hyperlink r:id="rId230">
        <w:r>
          <w:rPr>
            <w:color w:val="0000EE"/>
            <w:u w:val="single"/>
          </w:rPr>
          <w:t>Actes 20:6</w:t>
        </w:r>
      </w:hyperlink>
      <w:r>
        <w:t>), comme Jésus et les premiers disciples de Jérusalem. Il s’est également coupé les cheveux lors d’un vœu à Cenchrées (</w:t>
      </w:r>
      <w:hyperlink r:id="rId245">
        <w:r>
          <w:rPr>
            <w:color w:val="0000EE"/>
            <w:u w:val="single"/>
          </w:rPr>
          <w:t>18:18</w:t>
        </w:r>
      </w:hyperlink>
      <w: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6">
        <w:r>
          <w:rPr>
            <w:color w:val="0000EE"/>
            <w:u w:val="single"/>
          </w:rPr>
          <w:t>21:27–29</w:t>
        </w:r>
      </w:hyperlink>
      <w:r>
        <w:t>), et non les judaïsants de Jérusalem.</w:t>
      </w:r>
    </w:p>
    <w:p>
      <w:r/>
      <w: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7">
        <w:r>
          <w:rPr>
            <w:color w:val="0000EE"/>
            <w:u w:val="single"/>
          </w:rPr>
          <w:t>Actes 21:30–36</w:t>
        </w:r>
      </w:hyperlink>
      <w: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8">
        <w:r>
          <w:rPr>
            <w:color w:val="0000EE"/>
            <w:u w:val="single"/>
          </w:rPr>
          <w:t>37–38</w:t>
        </w:r>
      </w:hyperlink>
      <w:r>
        <w:t xml:space="preserve">). Autorisé à s’adresser à la foule, il l’a fait en araméen, langue alors courante en Israël (versets </w:t>
      </w:r>
      <w:hyperlink r:id="rId249">
        <w:r>
          <w:rPr>
            <w:color w:val="0000EE"/>
            <w:u w:val="single"/>
          </w:rPr>
          <w:t>39–40</w:t>
        </w:r>
      </w:hyperlink>
      <w:r>
        <w:t>). La foule silencieuse a écouté avec intérêt la défense de Paul jusqu’à ce qu’il prononce le mot « Païens ». À ce moment-là, la foule a repris ses menaces et ses violences, et Paul a été emmené dans la caserne (</w:t>
      </w:r>
      <w:hyperlink r:id="rId250">
        <w:r>
          <w:rPr>
            <w:color w:val="0000EE"/>
            <w:u w:val="single"/>
          </w:rPr>
          <w:t>22:1–24</w:t>
        </w:r>
      </w:hyperlink>
      <w: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51">
        <w:r>
          <w:rPr>
            <w:color w:val="0000EE"/>
            <w:u w:val="single"/>
          </w:rPr>
          <w:t>25–30</w:t>
        </w:r>
      </w:hyperlink>
      <w:r>
        <w:t>).</w:t>
      </w:r>
    </w:p>
    <w:p>
      <w:r/>
      <w:r>
        <w:t>Cette réunion de la magistrature juive ne tarde pas à sombrer dans la dissension et la violence. Paul a eu recours à des tactiques justifiées dans une telle guerre et a divisé désespérément le Sanhédrin sur le sujet de la résurrection (</w:t>
      </w:r>
      <w:hyperlink r:id="rId252">
        <w:r>
          <w:rPr>
            <w:color w:val="0000EE"/>
            <w:u w:val="single"/>
          </w:rPr>
          <w:t>Actes 23:1–9</w:t>
        </w:r>
      </w:hyperlink>
      <w:r>
        <w:t xml:space="preserve">). Paul a à nouveau été sauvé, cette fois des factions contestataires de la direction juive, et emmené à la caserne, où le Seigneur l’a encouragé en lui promettant qu’il irait à Rome (56 av. J.-C., versets </w:t>
      </w:r>
      <w:hyperlink r:id="rId253">
        <w:r>
          <w:rPr>
            <w:color w:val="0000EE"/>
            <w:u w:val="single"/>
          </w:rPr>
          <w:t>10–11</w:t>
        </w:r>
      </w:hyperlink>
      <w:r>
        <w:t>).</w:t>
      </w:r>
    </w:p>
    <w:p>
      <w:r/>
      <w:r>
        <w:t>Entre-temps, 40 Juifs ont fomenté un complot meurtrier contre Paul. Ils ont juré de ne pas manger ni boire avant d’avoir tué l’apôtre (</w:t>
      </w:r>
      <w:hyperlink r:id="rId254">
        <w:r>
          <w:rPr>
            <w:color w:val="0000EE"/>
            <w:u w:val="single"/>
          </w:rPr>
          <w:t>Actes 23:12–15</w:t>
        </w:r>
      </w:hyperlink>
      <w:r>
        <w:t xml:space="preserve">). Ils ont presque réussi, mais avec l’aide du fils de la sœur de Paul (verset </w:t>
      </w:r>
      <w:hyperlink r:id="rId31">
        <w:r>
          <w:rPr>
            <w:color w:val="0000EE"/>
            <w:u w:val="single"/>
          </w:rPr>
          <w:t>16</w:t>
        </w:r>
      </w:hyperlink>
      <w:r>
        <w:t xml:space="preserve">), ce complot a été démasqué. Pour sa sécurité, Paul a été conduit à Jérusalem à Césarée sous la garde de 470 soldats et remis à la garde de Félix, le gouverneur (versets </w:t>
      </w:r>
      <w:hyperlink r:id="rId255">
        <w:r>
          <w:rPr>
            <w:color w:val="0000EE"/>
            <w:u w:val="single"/>
          </w:rPr>
          <w:t>16–35</w:t>
        </w:r>
      </w:hyperlink>
      <w:r>
        <w:t>). Des audiences non concluantes devant Félix (</w:t>
      </w:r>
      <w:hyperlink r:id="rId256">
        <w:r>
          <w:rPr>
            <w:color w:val="0000EE"/>
            <w:u w:val="single"/>
          </w:rPr>
          <w:t>Actes 24</w:t>
        </w:r>
      </w:hyperlink>
      <w:r>
        <w:t>), puis devant son successeur, Festus (</w:t>
      </w:r>
      <w:hyperlink r:id="rId257">
        <w:r>
          <w:rPr>
            <w:color w:val="0000EE"/>
            <w:u w:val="single"/>
          </w:rPr>
          <w:t>25:1–12</w:t>
        </w:r>
      </w:hyperlink>
      <w:r>
        <w:t>) et devant le roi Agrippa (</w:t>
      </w:r>
      <w:hyperlink r:id="rId258">
        <w:r>
          <w:rPr>
            <w:color w:val="0000EE"/>
            <w:u w:val="single"/>
          </w:rPr>
          <w:t>25:23–26:32</w:t>
        </w:r>
      </w:hyperlink>
      <w: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9">
        <w:r>
          <w:rPr>
            <w:color w:val="0000EE"/>
            <w:u w:val="single"/>
          </w:rPr>
          <w:t>25:9–12</w:t>
        </w:r>
      </w:hyperlink>
      <w:r>
        <w:t>).</w:t>
      </w:r>
    </w:p>
    <w:p>
      <w:pPr>
        <w:pStyle w:val="Heading3"/>
      </w:pPr>
      <w:r>
        <w:t>Voyage et séjour à Rome</w:t>
      </w:r>
    </w:p>
    <w:p>
      <w:r/>
      <w:r>
        <w:t xml:space="preserve">Pour plaider sa cause devant le tribunal de César, Paul et ses compagnons, Aristarque et Luc, ont effectué un voyage périlleux (58 av. J.-C., </w:t>
      </w:r>
      <w:hyperlink r:id="rId260">
        <w:r>
          <w:rPr>
            <w:color w:val="0000EE"/>
            <w:u w:val="single"/>
          </w:rPr>
          <w:t>Actes 27:1–28:16</w:t>
        </w:r>
      </w:hyperlink>
      <w: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61">
        <w:r>
          <w:rPr>
            <w:color w:val="0000EE"/>
            <w:u w:val="single"/>
          </w:rPr>
          <w:t>Éphésiens 6:20</w:t>
        </w:r>
      </w:hyperlink>
      <w:r>
        <w:t>), qui, guidé et encouragé par son Dieu (</w:t>
      </w:r>
      <w:hyperlink r:id="rId262">
        <w:r>
          <w:rPr>
            <w:color w:val="0000EE"/>
            <w:u w:val="single"/>
          </w:rPr>
          <w:t>Actes 27:23–26</w:t>
        </w:r>
      </w:hyperlink>
      <w:r>
        <w:t xml:space="preserve">), a conduit les 276 personnes à bord en lieu sûr (verset </w:t>
      </w:r>
      <w:hyperlink r:id="rId263">
        <w:r>
          <w:rPr>
            <w:color w:val="0000EE"/>
            <w:u w:val="single"/>
          </w:rPr>
          <w:t>37</w:t>
        </w:r>
      </w:hyperlink>
      <w:r>
        <w:t>).</w:t>
      </w:r>
    </w:p>
    <w:p>
      <w:r/>
      <w: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4">
        <w:r>
          <w:rPr>
            <w:color w:val="0000EE"/>
            <w:u w:val="single"/>
          </w:rPr>
          <w:t>Actes 28:13–16</w:t>
        </w:r>
      </w:hyperlink>
      <w:r>
        <w:t>).</w:t>
      </w:r>
    </w:p>
    <w:p>
      <w:r/>
      <w:r>
        <w:t>Luc a présenté un dénouement pacifique des Actes, malgré le fait que l’apôtre Paul était un prisonnier impérial de César Néron. Paul vivait seul dans sa propre maison, enchainé en présence d’un garde romain (</w:t>
      </w:r>
      <w:hyperlink r:id="rId265">
        <w:r>
          <w:rPr>
            <w:color w:val="0000EE"/>
            <w:u w:val="single"/>
          </w:rPr>
          <w:t>Actes 28:16, 30</w:t>
        </w:r>
      </w:hyperlink>
      <w:r>
        <w:t xml:space="preserve">). Là, il recevait les dirigeants juifs locaux, afin de calmer les craintes qu’ils avaient à son sujet et, en même temps, pour les convaincre de l’existence de Jésus. Ses efforts ont abouti à un succès mitigé (versets </w:t>
      </w:r>
      <w:hyperlink r:id="rId266">
        <w:r>
          <w:rPr>
            <w:color w:val="0000EE"/>
            <w:u w:val="single"/>
          </w:rPr>
          <w:t>17–28</w:t>
        </w:r>
      </w:hyperlink>
      <w: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t>Dernières années et martyre</w:t>
      </w:r>
    </w:p>
    <w:p>
      <w:r/>
      <w:r>
        <w:t xml:space="preserve">On suppose ici que Paul est l’auteur des lettres pastorales (1 Timothée, 2 Timothée et Tite). Seules ces lettres permettent de retracer le cours probable des événements des dernières années de Paul. </w:t>
      </w:r>
      <w:hyperlink r:id="rId267">
        <w:r>
          <w:rPr>
            <w:color w:val="0000EE"/>
            <w:u w:val="single"/>
          </w:rPr>
          <w:t>Romains 15:28</w:t>
        </w:r>
      </w:hyperlink>
      <w: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rPr>
        <w:t>Clément aux Corinthiens</w:t>
      </w:r>
      <w:r>
        <w:t xml:space="preserve"> 5), il est certain que la pression quotidienne de l’attention anxieuse de Paul pour toutes les églises (</w:t>
      </w:r>
      <w:hyperlink r:id="rId268">
        <w:r>
          <w:rPr>
            <w:color w:val="0000EE"/>
            <w:u w:val="single"/>
          </w:rPr>
          <w:t>2 Corinthiens 11:28</w:t>
        </w:r>
      </w:hyperlink>
      <w:r>
        <w:t>) n’a pas diminué.</w:t>
      </w:r>
    </w:p>
    <w:p>
      <w:r/>
      <w: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9">
        <w:r>
          <w:rPr>
            <w:color w:val="0000EE"/>
            <w:u w:val="single"/>
          </w:rPr>
          <w:t>Tite 1:5</w:t>
        </w:r>
      </w:hyperlink>
      <w:r>
        <w:t>) et est passé par Milet, au sud d’Éphèse, où il a laissé Trophime malade (</w:t>
      </w:r>
      <w:hyperlink r:id="rId270">
        <w:r>
          <w:rPr>
            <w:color w:val="0000EE"/>
            <w:u w:val="single"/>
          </w:rPr>
          <w:t>2 Timothée 4:20</w:t>
        </w:r>
      </w:hyperlink>
      <w:r>
        <w:t>). Se dirigeant vers la Macédoine, Paul a rendu visite à Timothée à Éphèse (</w:t>
      </w:r>
      <w:hyperlink r:id="rId271">
        <w:r>
          <w:rPr>
            <w:color w:val="0000EE"/>
            <w:u w:val="single"/>
          </w:rPr>
          <w:t>1 Timothée 1:3</w:t>
        </w:r>
      </w:hyperlink>
      <w:r>
        <w:t>). En chemin, Paul a laissé son manteau et ses livres à Carpus à Troas (</w:t>
      </w:r>
      <w:hyperlink r:id="rId272">
        <w:r>
          <w:rPr>
            <w:color w:val="0000EE"/>
            <w:u w:val="single"/>
          </w:rPr>
          <w:t>2 Timothée 4:13</w:t>
        </w:r>
      </w:hyperlink>
      <w: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3">
        <w:r>
          <w:rPr>
            <w:color w:val="0000EE"/>
            <w:u w:val="single"/>
          </w:rPr>
          <w:t>Tite 3:12</w:t>
        </w:r>
      </w:hyperlink>
      <w: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4">
        <w:r>
          <w:rPr>
            <w:color w:val="0000EE"/>
            <w:u w:val="single"/>
          </w:rPr>
          <w:t>Tite 3:13</w:t>
        </w:r>
      </w:hyperlink>
      <w:r>
        <w:t>), qui est toujours associé à Paul dix ans ou plus après sa première apparition à Éphèse (</w:t>
      </w:r>
      <w:hyperlink r:id="rId275">
        <w:r>
          <w:rPr>
            <w:color w:val="0000EE"/>
            <w:u w:val="single"/>
          </w:rPr>
          <w:t>Actes 18:24</w:t>
        </w:r>
      </w:hyperlink>
      <w:r>
        <w:t>).</w:t>
      </w:r>
    </w:p>
    <w:p>
      <w:r/>
      <w:r>
        <w:t>À partir de là, la trajectoire de Paul est obscure. Il a peut-être hiverné à Nicopolis, mais il n’est pas retourné à Troas pour prendre son manteau d’hiver (</w:t>
      </w:r>
      <w:hyperlink r:id="rId272">
        <w:r>
          <w:rPr>
            <w:color w:val="0000EE"/>
            <w:u w:val="single"/>
          </w:rPr>
          <w:t>2 Timothée 4:13</w:t>
        </w:r>
      </w:hyperlink>
      <w: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6">
        <w:r>
          <w:rPr>
            <w:color w:val="0000EE"/>
            <w:u w:val="single"/>
          </w:rPr>
          <w:t>13, 21</w:t>
        </w:r>
      </w:hyperlink>
      <w: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r/>
      <w:r>
        <w:t>À cette époque, il était dangereux d’être associé à Paul. Beaucoup l’ont abandonné (</w:t>
      </w:r>
      <w:hyperlink r:id="rId277">
        <w:r>
          <w:rPr>
            <w:color w:val="0000EE"/>
            <w:u w:val="single"/>
          </w:rPr>
          <w:t>2 Timothée 4:16</w:t>
        </w:r>
      </w:hyperlink>
      <w:r>
        <w:t>), notamment tous ses collaborateurs en Asie (</w:t>
      </w:r>
      <w:hyperlink r:id="rId278">
        <w:r>
          <w:rPr>
            <w:color w:val="0000EE"/>
            <w:u w:val="single"/>
          </w:rPr>
          <w:t>1:15</w:t>
        </w:r>
      </w:hyperlink>
      <w:r>
        <w:t>) et Démas, qui aimait le monde (</w:t>
      </w:r>
      <w:hyperlink r:id="rId279">
        <w:r>
          <w:rPr>
            <w:color w:val="0000EE"/>
            <w:u w:val="single"/>
          </w:rPr>
          <w:t>4:10</w:t>
        </w:r>
      </w:hyperlink>
      <w:r>
        <w:t xml:space="preserve">). Seul Luc, le médecin et auteur de Luc et des Actes, était avec lui lorsqu’il écrivait sa deuxième lettre à Timothée (verset </w:t>
      </w:r>
      <w:hyperlink r:id="rId108">
        <w:r>
          <w:rPr>
            <w:color w:val="0000EE"/>
            <w:u w:val="single"/>
          </w:rPr>
          <w:t>11</w:t>
        </w:r>
      </w:hyperlink>
      <w:r>
        <w:t>). Les fidèles qui se cachaient encore à Rome étaient également en contact avec l’apôtre Paul (</w:t>
      </w:r>
      <w:hyperlink r:id="rId280">
        <w:r>
          <w:rPr>
            <w:color w:val="0000EE"/>
            <w:u w:val="single"/>
          </w:rPr>
          <w:t>1:16</w:t>
        </w:r>
      </w:hyperlink>
      <w:r>
        <w:t xml:space="preserve">; </w:t>
      </w:r>
      <w:hyperlink r:id="rId281">
        <w:r>
          <w:rPr>
            <w:color w:val="0000EE"/>
            <w:u w:val="single"/>
          </w:rPr>
          <w:t>4:19, 21</w:t>
        </w:r>
      </w:hyperlink>
      <w:r>
        <w:t>). Il a demandé à Timothée de venir le trouver à Rome et d’y amener Marc (</w:t>
      </w:r>
      <w:hyperlink r:id="rId108">
        <w:r>
          <w:rPr>
            <w:color w:val="0000EE"/>
            <w:u w:val="single"/>
          </w:rPr>
          <w:t>4:11</w:t>
        </w:r>
      </w:hyperlink>
      <w:r>
        <w:t>). Apparemment, Timothée est venu et a été emprisonné (</w:t>
      </w:r>
      <w:hyperlink r:id="rId282">
        <w:r>
          <w:rPr>
            <w:color w:val="0000EE"/>
            <w:u w:val="single"/>
          </w:rPr>
          <w:t>Hébreux 13:23</w:t>
        </w:r>
      </w:hyperlink>
      <w:r>
        <w:t>). La demande de Paul concernant les livres et les parchemins (</w:t>
      </w:r>
      <w:hyperlink r:id="rId272">
        <w:r>
          <w:rPr>
            <w:color w:val="0000EE"/>
            <w:u w:val="single"/>
          </w:rPr>
          <w:t>2 Timothée 4:13</w:t>
        </w:r>
      </w:hyperlink>
      <w:r>
        <w:t>) montre qu’il lisait et étudiait sans cesse les Saintes Écritures.</w:t>
      </w:r>
    </w:p>
    <w:p>
      <w:r/>
      <w:r>
        <w:t>Le César Néron a entendu l’apôtre Paul deux fois. Lors de sa première défense, seul le Seigneur se tenait à ses côtés (</w:t>
      </w:r>
      <w:hyperlink r:id="rId277">
        <w:r>
          <w:rPr>
            <w:color w:val="0000EE"/>
            <w:u w:val="single"/>
          </w:rPr>
          <w:t>2 Timothée 4:16</w:t>
        </w:r>
      </w:hyperlink>
      <w: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3">
        <w:r>
          <w:rPr>
            <w:color w:val="0000EE"/>
            <w:u w:val="single"/>
          </w:rPr>
          <w:t>17</w:t>
        </w:r>
      </w:hyperlink>
      <w:r>
        <w:t xml:space="preserve">). Certes, il savait qu’il allait bientôt mourir, mais il n’avait pas peur, étant convaincu que le Seigneur lui donnerait une couronne de justice au dernier jour (verset </w:t>
      </w:r>
      <w:hyperlink r:id="rId284">
        <w:r>
          <w:rPr>
            <w:color w:val="0000EE"/>
            <w:u w:val="single"/>
          </w:rPr>
          <w:t>8</w:t>
        </w:r>
      </w:hyperlink>
      <w:r>
        <w:t xml:space="preserve">). Enfin, l’apôtre lui-même a donné son encouragement fondamental à tous les disciples : « Que le Seigneur soit avec ton esprit ! Que la grâce soit avec vous ! » (verset </w:t>
      </w:r>
      <w:hyperlink r:id="rId285">
        <w:r>
          <w:rPr>
            <w:color w:val="0000EE"/>
            <w:u w:val="single"/>
          </w:rPr>
          <w:t>22</w:t>
        </w:r>
      </w:hyperlink>
      <w:r>
        <w:t>, lsg). Après ce passage, les Saintes Écritures sont muettes au sujet de Paul.</w:t>
      </w:r>
    </w:p>
    <w:p>
      <w:r/>
      <w: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6">
        <w:r>
          <w:rPr>
            <w:color w:val="0000EE"/>
            <w:u w:val="single"/>
          </w:rPr>
          <w:t>Philippiens 1:23</w:t>
        </w:r>
      </w:hyperlink>
      <w:r>
        <w:t>, lsg).</w:t>
      </w:r>
      <w:r/>
      <w:r/>
    </w:p>
    <w:p>
      <w:r/>
    </w:p>
    <w:p>
      <w:pPr>
        <w:pStyle w:val="Heading2"/>
      </w:pPr>
      <w:r>
        <w:t>L'Égyptien</w:t>
      </w:r>
      <w:r/>
    </w:p>
    <w:p>
      <w:r/>
      <w:r>
        <w:t xml:space="preserve">Homme non identifié, venu d'Égypte, qui a mené une révolte violente contre la domination romaine. Il a rassemblé un grand groupe de partisans, y compris un groupe violent appelé les </w:t>
      </w:r>
      <w:r>
        <w:rPr>
          <w:i/>
        </w:rPr>
        <w:t>Sicaires</w:t>
      </w:r>
      <w:r>
        <w:t xml:space="preserve"> (rebelles juifs connus pour utiliser de petits couteaux pour assassiner leurs ennemis). L'Égyptien a conduit ses partisans dans le désert.</w:t>
      </w:r>
    </w:p>
    <w:p>
      <w:r/>
      <w:r>
        <w:t>Après une perturbation dans le temple, le commandant romain Claude Lysias a demandé à l'apôtre Paul s'il était cet insurgé égyptien (</w:t>
      </w:r>
      <w:hyperlink r:id="rId287">
        <w:r>
          <w:rPr>
            <w:color w:val="0000EE"/>
            <w:u w:val="single"/>
          </w:rPr>
          <w:t>Ac 21.38</w:t>
        </w:r>
      </w:hyperlink>
      <w: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
    </w:p>
    <w:p>
      <w:r/>
    </w:p>
    <w:p>
      <w:pPr>
        <w:pStyle w:val="Heading2"/>
      </w:pPr>
      <w:r>
        <w:t>L’espérance</w:t>
      </w:r>
      <w:r/>
    </w:p>
    <w:p>
      <w:r/>
      <w: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8">
        <w:r>
          <w:rPr>
            <w:color w:val="0000EE"/>
            <w:u w:val="single"/>
          </w:rPr>
          <w:t>Éphésiens 2:12</w:t>
        </w:r>
      </w:hyperlink>
      <w:r>
        <w:t>).</w:t>
      </w:r>
    </w:p>
    <w:p>
      <w:r/>
      <w: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r/>
      <w: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r/>
      <w: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r/>
      <w:r>
        <w:t>L’espérance biblique est l’espérance en ce que Dieu fera dans le futur. La résurrection de Jésus est au cœur de l’espérance chrétienne. Paul a parlé de la nature, de la certitude et de l’importance de la résurrection (</w:t>
      </w:r>
      <w:hyperlink r:id="rId289">
        <w:r>
          <w:rPr>
            <w:color w:val="0000EE"/>
            <w:u w:val="single"/>
          </w:rPr>
          <w:t>1 Corinthiens 15:12–28</w:t>
        </w:r>
      </w:hyperlink>
      <w:r>
        <w:t xml:space="preserve">). En déclarant « Si c’est dans cette vie seulement que nous espérons en Christ, nous sommes les plus malheureux de tous les hommes. », Paul affirme avec certitude que l’espérance chrétienne est tournée vers l’avenir (v </w:t>
      </w:r>
      <w:hyperlink r:id="rId290">
        <w:r>
          <w:rPr>
            <w:color w:val="0000EE"/>
            <w:u w:val="single"/>
          </w:rPr>
          <w:t>19</w:t>
        </w:r>
      </w:hyperlink>
      <w: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91">
        <w:r>
          <w:rPr>
            <w:color w:val="0000EE"/>
            <w:u w:val="single"/>
          </w:rPr>
          <w:t>23</w:t>
        </w:r>
      </w:hyperlink>
      <w:r>
        <w:t>). L’apôtre Pierre a déclaré : « Béni soit Dieu, le Père de notre Seigneur Jésus-Christ, qui, selon sa grande miséricorde, nous a régénérés, pour une espérance vivante, par la résurrection de Jésus-Christ d’entre les morts » (</w:t>
      </w:r>
      <w:hyperlink r:id="rId292">
        <w:r>
          <w:rPr>
            <w:color w:val="0000EE"/>
            <w:u w:val="single"/>
          </w:rPr>
          <w:t>1 Pierre 1:3</w:t>
        </w:r>
      </w:hyperlink>
      <w: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3">
        <w:r>
          <w:rPr>
            <w:color w:val="0000EE"/>
            <w:u w:val="single"/>
          </w:rPr>
          <w:t>Romains 8:18</w:t>
        </w:r>
      </w:hyperlink>
      <w:r>
        <w:t xml:space="preserve">; </w:t>
      </w:r>
      <w:hyperlink r:id="rId294">
        <w:r>
          <w:rPr>
            <w:color w:val="0000EE"/>
            <w:u w:val="single"/>
          </w:rPr>
          <w:t>2 Corinthiens 4:16–18</w:t>
        </w:r>
      </w:hyperlink>
      <w:r>
        <w:t>).</w:t>
      </w:r>
    </w:p>
    <w:p>
      <w:r/>
      <w: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
    </w:p>
    <w:p>
      <w:r/>
    </w:p>
    <w:p>
      <w:pPr>
        <w:pStyle w:val="Heading2"/>
      </w:pPr>
      <w:r>
        <w:t>L’Évangile</w:t>
      </w:r>
      <w:r/>
    </w:p>
    <w:p>
      <w:r/>
      <w:r>
        <w:t>Terme utilisé pour décrire de diverses manières la bonne nouvelle du salut que Dieu offre en Jésus-Christ.</w:t>
      </w:r>
    </w:p>
    <w:p>
      <w:r/>
      <w:r>
        <w:t>Aperçu</w:t>
      </w:r>
    </w:p>
    <w:p>
      <w:r/>
      <w:r>
        <w:t>• Le message de l’Évangile selon Ésaïe</w:t>
      </w:r>
    </w:p>
    <w:p>
      <w:r/>
      <w:r>
        <w:t>• L’Évangile dans le Nouveau Testament</w:t>
      </w:r>
    </w:p>
    <w:p>
      <w:r/>
      <w:r>
        <w:t>• La bonne nouvelle de la venue de Christ</w:t>
      </w:r>
    </w:p>
    <w:p>
      <w:r/>
      <w:r>
        <w:t>• L’Évangile selon Jésus</w:t>
      </w:r>
    </w:p>
    <w:p>
      <w:r/>
      <w:r>
        <w:t>• L’Évangile après la résurrection de Jésus</w:t>
      </w:r>
    </w:p>
    <w:p>
      <w:pPr>
        <w:pStyle w:val="Heading3"/>
      </w:pPr>
      <w:r>
        <w:t>Le message de l’Évangile selon Ésaïe</w:t>
      </w:r>
    </w:p>
    <w:p>
      <w:r/>
      <w: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5">
        <w:r>
          <w:rPr>
            <w:color w:val="0000EE"/>
            <w:u w:val="single"/>
          </w:rPr>
          <w:t>Ésaïe 40:2</w:t>
        </w:r>
      </w:hyperlink>
      <w:r>
        <w:t>), il reste un peuple pécheur (</w:t>
      </w:r>
      <w:hyperlink r:id="rId296">
        <w:r>
          <w:rPr>
            <w:color w:val="0000EE"/>
            <w:u w:val="single"/>
          </w:rPr>
          <w:t>42:25</w:t>
        </w:r>
      </w:hyperlink>
      <w:r>
        <w:t xml:space="preserve">; </w:t>
      </w:r>
      <w:hyperlink r:id="rId297">
        <w:r>
          <w:rPr>
            <w:color w:val="0000EE"/>
            <w:u w:val="single"/>
          </w:rPr>
          <w:t>46:12–13</w:t>
        </w:r>
      </w:hyperlink>
      <w:r>
        <w:t xml:space="preserve">; </w:t>
      </w:r>
      <w:hyperlink r:id="rId298">
        <w:r>
          <w:rPr>
            <w:color w:val="0000EE"/>
            <w:u w:val="single"/>
          </w:rPr>
          <w:t>48:1</w:t>
        </w:r>
      </w:hyperlink>
      <w:r>
        <w:t>). Israël doit son salut uniquement à la grâce de Dieu (</w:t>
      </w:r>
      <w:hyperlink r:id="rId299">
        <w:r>
          <w:rPr>
            <w:color w:val="0000EE"/>
            <w:u w:val="single"/>
          </w:rPr>
          <w:t>55:1–7</w:t>
        </w:r>
      </w:hyperlink>
      <w:r>
        <w:t>). Selon le dessein de Dieu, le salut d’Israël ne dépend pas de sa justice, mais de celle du Seigneur (</w:t>
      </w:r>
      <w:hyperlink r:id="rId300">
        <w:r>
          <w:rPr>
            <w:color w:val="0000EE"/>
            <w:u w:val="single"/>
          </w:rPr>
          <w:t>41:10</w:t>
        </w:r>
      </w:hyperlink>
      <w:r>
        <w:t xml:space="preserve">; </w:t>
      </w:r>
      <w:hyperlink r:id="rId301">
        <w:r>
          <w:rPr>
            <w:color w:val="0000EE"/>
            <w:u w:val="single"/>
          </w:rPr>
          <w:t>45:24</w:t>
        </w:r>
      </w:hyperlink>
      <w:r>
        <w:t xml:space="preserve">; </w:t>
      </w:r>
      <w:hyperlink r:id="rId302">
        <w:r>
          <w:rPr>
            <w:color w:val="0000EE"/>
            <w:u w:val="single"/>
          </w:rPr>
          <w:t>46:13</w:t>
        </w:r>
      </w:hyperlink>
      <w:r>
        <w:t xml:space="preserve">; </w:t>
      </w:r>
      <w:hyperlink r:id="rId303">
        <w:r>
          <w:rPr>
            <w:color w:val="0000EE"/>
            <w:u w:val="single"/>
          </w:rPr>
          <w:t>51:5–6</w:t>
        </w:r>
      </w:hyperlink>
      <w:r>
        <w:t xml:space="preserve">). Il n’existe aucune justice en Israël pouvant être récompensée, le Seigneur œuvre pour </w:t>
      </w:r>
      <w:r>
        <w:rPr>
          <w:i/>
        </w:rPr>
        <w:t>créer</w:t>
      </w:r>
      <w:r>
        <w:t xml:space="preserve"> la justice en cette nation (</w:t>
      </w:r>
      <w:hyperlink r:id="rId304">
        <w:r>
          <w:rPr>
            <w:color w:val="0000EE"/>
            <w:u w:val="single"/>
          </w:rPr>
          <w:t>45:8</w:t>
        </w:r>
      </w:hyperlink>
      <w:r>
        <w:t xml:space="preserve">; </w:t>
      </w:r>
      <w:hyperlink r:id="rId305">
        <w:r>
          <w:rPr>
            <w:color w:val="0000EE"/>
            <w:u w:val="single"/>
          </w:rPr>
          <w:t>61:3, 10–11</w:t>
        </w:r>
      </w:hyperlink>
      <w: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6">
        <w:r>
          <w:rPr>
            <w:color w:val="0000EE"/>
            <w:u w:val="single"/>
          </w:rPr>
          <w:t>53:4–12</w:t>
        </w:r>
      </w:hyperlink>
      <w:r>
        <w:t>). Grâce à l’œuvre du Serviteur, plusieurs seront justifiés (</w:t>
      </w:r>
      <w:hyperlink r:id="rId307">
        <w:r>
          <w:rPr>
            <w:color w:val="0000EE"/>
            <w:u w:val="single"/>
          </w:rPr>
          <w:t>53:11</w:t>
        </w:r>
      </w:hyperlink>
      <w:r>
        <w:t xml:space="preserve">). L’évangéliste (le prédicateur de la bonne nouvelle) viendra, selon la prophétie </w:t>
      </w:r>
      <w:hyperlink r:id="rId308">
        <w:r>
          <w:rPr>
            <w:color w:val="0000EE"/>
            <w:u w:val="single"/>
          </w:rPr>
          <w:t>du chapitre 61 d’Ésaïe</w:t>
        </w:r>
      </w:hyperlink>
      <w:r>
        <w:t xml:space="preserve">. Il sera appelé l’Oint (verset </w:t>
      </w:r>
      <w:hyperlink r:id="rId309">
        <w:r>
          <w:rPr>
            <w:color w:val="0000EE"/>
            <w:u w:val="single"/>
          </w:rPr>
          <w:t>1</w:t>
        </w:r>
      </w:hyperlink>
      <w:r>
        <w:t xml:space="preserve">) qui annonce l’année de la miséricorde de l’Éternel (verset </w:t>
      </w:r>
      <w:hyperlink r:id="rId310">
        <w:r>
          <w:rPr>
            <w:color w:val="0000EE"/>
            <w:u w:val="single"/>
          </w:rPr>
          <w:t>2</w:t>
        </w:r>
      </w:hyperlink>
      <w:r>
        <w:t xml:space="preserve">). Sa prédication glorifiera Dieu (verset </w:t>
      </w:r>
      <w:hyperlink r:id="rId311">
        <w:r>
          <w:rPr>
            <w:color w:val="0000EE"/>
            <w:u w:val="single"/>
          </w:rPr>
          <w:t>3</w:t>
        </w:r>
      </w:hyperlink>
      <w:r>
        <w:t>).</w:t>
      </w:r>
    </w:p>
    <w:p>
      <w:pPr>
        <w:pStyle w:val="Heading3"/>
      </w:pPr>
      <w:r>
        <w:t>L’Évangile dans le Nouveau Testament</w:t>
      </w:r>
    </w:p>
    <w:p>
      <w:r/>
      <w:r>
        <w:t>Seules deux références (</w:t>
      </w:r>
      <w:hyperlink r:id="rId312">
        <w:r>
          <w:rPr>
            <w:color w:val="0000EE"/>
            <w:u w:val="single"/>
          </w:rPr>
          <w:t>Galates 3:8</w:t>
        </w:r>
      </w:hyperlink>
      <w:r>
        <w:t xml:space="preserve">; </w:t>
      </w:r>
      <w:hyperlink r:id="rId313">
        <w:r>
          <w:rPr>
            <w:color w:val="0000EE"/>
            <w:u w:val="single"/>
          </w:rPr>
          <w:t>Hébreux 4:2, 6</w:t>
        </w:r>
      </w:hyperlink>
      <w: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rPr>
        <w:t>nature</w:t>
      </w:r>
      <w:r>
        <w:t xml:space="preserve"> du message (la vérité sur le salut), mais aussi sur des </w:t>
      </w:r>
      <w:r>
        <w:rPr>
          <w:i/>
        </w:rPr>
        <w:t>événements historiques.</w:t>
      </w:r>
      <w: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4">
        <w:r>
          <w:rPr>
            <w:color w:val="0000EE"/>
            <w:u w:val="single"/>
          </w:rPr>
          <w:t>Marc 1:1–4</w:t>
        </w:r>
      </w:hyperlink>
      <w:r>
        <w:t xml:space="preserve">, l’Évangile ne « commence » pas dans l’Ancien Testament, mais avec Jean Baptiste, dont les œuvres accomplissent les prophéties de l’Ancien Testament. En </w:t>
      </w:r>
      <w:hyperlink r:id="rId315">
        <w:r>
          <w:rPr>
            <w:color w:val="0000EE"/>
            <w:u w:val="single"/>
          </w:rPr>
          <w:t>Romains 1:1–5</w:t>
        </w:r>
      </w:hyperlink>
      <w:r>
        <w:t xml:space="preserve"> l’Évangile est présenté comme une bénédiction promise dans l’Ancien Testament, mais qui ne s’est pas concrétisée avant l’avènement de Jésus (voir aussi </w:t>
      </w:r>
      <w:hyperlink r:id="rId316">
        <w:r>
          <w:rPr>
            <w:color w:val="0000EE"/>
            <w:u w:val="single"/>
          </w:rPr>
          <w:t>Actes 13:32–33</w:t>
        </w:r>
      </w:hyperlink>
      <w:r>
        <w:t>).</w:t>
      </w:r>
    </w:p>
    <w:p>
      <w:pPr>
        <w:pStyle w:val="Heading3"/>
      </w:pPr>
      <w:r>
        <w:t>La bonne nouvelle de la venue de Christ</w:t>
      </w:r>
    </w:p>
    <w:p>
      <w:r/>
      <w:r>
        <w:t>La naissance promise de Jean-Baptiste est une bonne nouvelle (</w:t>
      </w:r>
      <w:hyperlink r:id="rId317">
        <w:r>
          <w:rPr>
            <w:color w:val="0000EE"/>
            <w:u w:val="single"/>
          </w:rPr>
          <w:t>Luc 1:19</w:t>
        </w:r>
      </w:hyperlink>
      <w:r>
        <w:t xml:space="preserve">), pour ses parents (versets </w:t>
      </w:r>
      <w:hyperlink r:id="rId318">
        <w:r>
          <w:rPr>
            <w:color w:val="0000EE"/>
            <w:u w:val="single"/>
          </w:rPr>
          <w:t>7, 24–25</w:t>
        </w:r>
      </w:hyperlink>
      <w:r>
        <w:t xml:space="preserve">) et pour tout le peuple : Jean est envoyé pour les préparer à la venue du Messie (versets </w:t>
      </w:r>
      <w:hyperlink r:id="rId319">
        <w:r>
          <w:rPr>
            <w:color w:val="0000EE"/>
            <w:u w:val="single"/>
          </w:rPr>
          <w:t>14–17, 67–79</w:t>
        </w:r>
      </w:hyperlink>
      <w:r>
        <w:t>). La prédication de Jean est un Évangile (</w:t>
      </w:r>
      <w:hyperlink r:id="rId320">
        <w:r>
          <w:rPr>
            <w:color w:val="0000EE"/>
            <w:u w:val="single"/>
          </w:rPr>
          <w:t>3:18</w:t>
        </w:r>
      </w:hyperlink>
      <w:r>
        <w:t xml:space="preserve">) pour les mêmes raisons. Le Messie viendra pour exécuter le jugement, un processus qui implique la condamnation et le salut (versets </w:t>
      </w:r>
      <w:hyperlink r:id="rId321">
        <w:r>
          <w:rPr>
            <w:color w:val="0000EE"/>
            <w:u w:val="single"/>
          </w:rPr>
          <w:t>3–17</w:t>
        </w:r>
      </w:hyperlink>
      <w:r>
        <w:t xml:space="preserve">). Le message de Jean est un Évangile pour les pécheurs dans la mesure où ils sont avertis de l’imminence du jugement et exhortés à se repentir avant que le jugement ne s’abatte sur eux (versets </w:t>
      </w:r>
      <w:hyperlink r:id="rId322">
        <w:r>
          <w:rPr>
            <w:color w:val="0000EE"/>
            <w:u w:val="single"/>
          </w:rPr>
          <w:t>7–9</w:t>
        </w:r>
      </w:hyperlink>
      <w:r>
        <w:t xml:space="preserve">) ; c’est un Évangile pour les pénitents, car le pardon leur est promis (verset </w:t>
      </w:r>
      <w:hyperlink r:id="rId323">
        <w:r>
          <w:rPr>
            <w:color w:val="0000EE"/>
            <w:u w:val="single"/>
          </w:rPr>
          <w:t>3</w:t>
        </w:r>
      </w:hyperlink>
      <w:r>
        <w:t xml:space="preserve">) tout comme l’appartenance à la communauté du Messie (verset </w:t>
      </w:r>
      <w:hyperlink r:id="rId324">
        <w:r>
          <w:rPr>
            <w:color w:val="0000EE"/>
            <w:u w:val="single"/>
          </w:rPr>
          <w:t>17</w:t>
        </w:r>
      </w:hyperlink>
      <w:r>
        <w:t>). La naissance du Sauveur lui-même est annoncée comme une bonne nouvelle, source de grande joie (</w:t>
      </w:r>
      <w:hyperlink r:id="rId325">
        <w:r>
          <w:rPr>
            <w:color w:val="0000EE"/>
            <w:u w:val="single"/>
          </w:rPr>
          <w:t>2:10–11</w:t>
        </w:r>
      </w:hyperlink>
      <w:r>
        <w:t>).</w:t>
      </w:r>
    </w:p>
    <w:p>
      <w:pPr>
        <w:pStyle w:val="Heading3"/>
      </w:pPr>
      <w:r>
        <w:t>L’Évangile selon Jésus</w:t>
      </w:r>
    </w:p>
    <w:p>
      <w:pPr>
        <w:pStyle w:val="Heading4"/>
      </w:pPr>
      <w:r>
        <w:t>La venue du Royaume de Dieu</w:t>
      </w:r>
    </w:p>
    <w:p>
      <w:r/>
      <w:r>
        <w:t>Dieu a mandaté Jésus et l’a oint de l’Esprit pour qu’il proclame l’Évangile (</w:t>
      </w:r>
      <w:hyperlink r:id="rId326">
        <w:r>
          <w:rPr>
            <w:color w:val="0000EE"/>
            <w:u w:val="single"/>
          </w:rPr>
          <w:t>Marc 1:14</w:t>
        </w:r>
      </w:hyperlink>
      <w:r>
        <w:t xml:space="preserve">; </w:t>
      </w:r>
      <w:hyperlink r:id="rId327">
        <w:r>
          <w:rPr>
            <w:color w:val="0000EE"/>
            <w:u w:val="single"/>
          </w:rPr>
          <w:t>Luc 4:18</w:t>
        </w:r>
      </w:hyperlink>
      <w:r>
        <w:t>). Au cœur de sa prédication se trouve la déclaration suivante : « Le temps est accompli, et le Royaume de Dieu est proche. Repentez-vous, et croyez à la bonne nouvelle. » (</w:t>
      </w:r>
      <w:hyperlink r:id="rId328">
        <w:r>
          <w:rPr>
            <w:color w:val="0000EE"/>
            <w:u w:val="single"/>
          </w:rPr>
          <w:t>Marc 1:15</w:t>
        </w:r>
      </w:hyperlink>
      <w:r>
        <w:t xml:space="preserve">). (Pour d’autres références à cet Évangile, voir </w:t>
      </w:r>
      <w:hyperlink r:id="rId329">
        <w:r>
          <w:rPr>
            <w:color w:val="0000EE"/>
            <w:u w:val="single"/>
          </w:rPr>
          <w:t>Matthieu 4:23</w:t>
        </w:r>
      </w:hyperlink>
      <w:r>
        <w:t xml:space="preserve">; </w:t>
      </w:r>
      <w:hyperlink r:id="rId330">
        <w:r>
          <w:rPr>
            <w:color w:val="0000EE"/>
            <w:u w:val="single"/>
          </w:rPr>
          <w:t>9:35</w:t>
        </w:r>
      </w:hyperlink>
      <w:r>
        <w:t xml:space="preserve">; </w:t>
      </w:r>
      <w:hyperlink r:id="rId331">
        <w:r>
          <w:rPr>
            <w:color w:val="0000EE"/>
            <w:u w:val="single"/>
          </w:rPr>
          <w:t>24:14</w:t>
        </w:r>
      </w:hyperlink>
      <w:r>
        <w:t xml:space="preserve">; </w:t>
      </w:r>
      <w:hyperlink r:id="rId332">
        <w:r>
          <w:rPr>
            <w:color w:val="0000EE"/>
            <w:u w:val="single"/>
          </w:rPr>
          <w:t>26:13</w:t>
        </w:r>
      </w:hyperlink>
      <w:r>
        <w:t xml:space="preserve">; </w:t>
      </w:r>
      <w:hyperlink r:id="rId333">
        <w:r>
          <w:rPr>
            <w:color w:val="0000EE"/>
            <w:u w:val="single"/>
          </w:rPr>
          <w:t>Marc 8:35</w:t>
        </w:r>
      </w:hyperlink>
      <w:r>
        <w:t xml:space="preserve">; </w:t>
      </w:r>
      <w:hyperlink r:id="rId334">
        <w:r>
          <w:rPr>
            <w:color w:val="0000EE"/>
            <w:u w:val="single"/>
          </w:rPr>
          <w:t>10:29</w:t>
        </w:r>
      </w:hyperlink>
      <w:r>
        <w:t xml:space="preserve">; </w:t>
      </w:r>
      <w:hyperlink r:id="rId335">
        <w:r>
          <w:rPr>
            <w:color w:val="0000EE"/>
            <w:u w:val="single"/>
          </w:rPr>
          <w:t>13:10</w:t>
        </w:r>
      </w:hyperlink>
      <w:r>
        <w:t xml:space="preserve">; </w:t>
      </w:r>
      <w:hyperlink r:id="rId336">
        <w:r>
          <w:rPr>
            <w:color w:val="0000EE"/>
            <w:u w:val="single"/>
          </w:rPr>
          <w:t>14:9</w:t>
        </w:r>
      </w:hyperlink>
      <w:r>
        <w:t xml:space="preserve">; </w:t>
      </w:r>
      <w:hyperlink r:id="rId337">
        <w:r>
          <w:rPr>
            <w:color w:val="0000EE"/>
            <w:u w:val="single"/>
          </w:rPr>
          <w:t>Luc 4:43</w:t>
        </w:r>
      </w:hyperlink>
      <w:r>
        <w:t xml:space="preserve">; </w:t>
      </w:r>
      <w:hyperlink r:id="rId338">
        <w:r>
          <w:rPr>
            <w:color w:val="0000EE"/>
            <w:u w:val="single"/>
          </w:rPr>
          <w:t>8:1</w:t>
        </w:r>
      </w:hyperlink>
      <w:r>
        <w:t xml:space="preserve">; </w:t>
      </w:r>
      <w:hyperlink r:id="rId339">
        <w:r>
          <w:rPr>
            <w:color w:val="0000EE"/>
            <w:u w:val="single"/>
          </w:rPr>
          <w:t>16:16</w:t>
        </w:r>
      </w:hyperlink>
      <w: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rPr>
        <w:t>en cours</w:t>
      </w:r>
      <w:r>
        <w:t xml:space="preserve"> d’inauguration. Jésus déclare : « Le temps est accompli » (</w:t>
      </w:r>
      <w:hyperlink r:id="rId328">
        <w:r>
          <w:rPr>
            <w:color w:val="0000EE"/>
            <w:u w:val="single"/>
          </w:rPr>
          <w:t>Marc 1:15 a</w:t>
        </w:r>
      </w:hyperlink>
      <w:r>
        <w:t>). Le moment prévu pour l’accomplissement des promesses de l’Ancien Testament est arrivé. (3) L’instauration du Royaume n’est donc plus une perspective lointaine ; la pleine réalisation du règne de Dieu est « proche » (</w:t>
      </w:r>
      <w:hyperlink r:id="rId328">
        <w:r>
          <w:rPr>
            <w:color w:val="0000EE"/>
            <w:u w:val="single"/>
          </w:rPr>
          <w:t>Marc 1:15b</w:t>
        </w:r>
      </w:hyperlink>
      <w:r>
        <w:t>). (4) Dieu établit son règne dans un but salvateur. Cette intention est contenue dans l’appel de Jésus à la repentance (</w:t>
      </w:r>
      <w:hyperlink r:id="rId328">
        <w:r>
          <w:rPr>
            <w:color w:val="0000EE"/>
            <w:u w:val="single"/>
          </w:rPr>
          <w:t>Marc 1:15c</w:t>
        </w:r>
      </w:hyperlink>
      <w:r>
        <w:t>). Les passages que nous allons aborder sont particulièrement clairs à cet égard.</w:t>
      </w:r>
    </w:p>
    <w:p>
      <w:pPr>
        <w:pStyle w:val="Heading4"/>
      </w:pPr>
      <w:r>
        <w:t>Le salut des pauvres</w:t>
      </w:r>
    </w:p>
    <w:p>
      <w:r/>
      <w:r>
        <w:t xml:space="preserve">Convié à la lecture des Saintes Écritures dans la synagogue de Nazareth, Jésus a ouvert </w:t>
      </w:r>
      <w:hyperlink r:id="rId308">
        <w:r>
          <w:rPr>
            <w:color w:val="0000EE"/>
            <w:u w:val="single"/>
          </w:rPr>
          <w:t>Ésaïe 61</w:t>
        </w:r>
      </w:hyperlink>
      <w: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40">
        <w:r>
          <w:rPr>
            <w:color w:val="0000EE"/>
            <w:u w:val="single"/>
          </w:rPr>
          <w:t>Luc 4:18–19</w:t>
        </w:r>
      </w:hyperlink>
      <w:r>
        <w:t xml:space="preserve">, LSG). Après avoir lu la prophétie, Jésus a annoncé son accomplissement dans son ministère (verset </w:t>
      </w:r>
      <w:hyperlink r:id="rId341">
        <w:r>
          <w:rPr>
            <w:color w:val="0000EE"/>
            <w:u w:val="single"/>
          </w:rPr>
          <w:t>21</w:t>
        </w:r>
      </w:hyperlink>
      <w:r>
        <w:t xml:space="preserve">). Parmi les personnes que Jésus est venu libérer, on retrouve les handicapés physiques, tels que les aveugles (verset </w:t>
      </w:r>
      <w:hyperlink r:id="rId327">
        <w:r>
          <w:rPr>
            <w:color w:val="0000EE"/>
            <w:u w:val="single"/>
          </w:rPr>
          <w:t>18</w:t>
        </w:r>
      </w:hyperlink>
      <w:r>
        <w:t xml:space="preserve">) et les lépreux (verset </w:t>
      </w:r>
      <w:hyperlink r:id="rId342">
        <w:r>
          <w:rPr>
            <w:color w:val="0000EE"/>
            <w:u w:val="single"/>
          </w:rPr>
          <w:t>27</w:t>
        </w:r>
      </w:hyperlink>
      <w:r>
        <w:t xml:space="preserve">) (voir les références aux miracles de guérison aux versets </w:t>
      </w:r>
      <w:hyperlink r:id="rId343">
        <w:r>
          <w:rPr>
            <w:color w:val="0000EE"/>
            <w:u w:val="single"/>
          </w:rPr>
          <w:t>23, 33–41</w:t>
        </w:r>
      </w:hyperlink>
      <w:r>
        <w:t xml:space="preserve">; le lien étroit entre l’évangélisation et la guérison en </w:t>
      </w:r>
      <w:hyperlink r:id="rId329">
        <w:r>
          <w:rPr>
            <w:color w:val="0000EE"/>
            <w:u w:val="single"/>
          </w:rPr>
          <w:t>Matthieu 4:23</w:t>
        </w:r>
      </w:hyperlink>
      <w:r>
        <w:t xml:space="preserve">; </w:t>
      </w:r>
      <w:hyperlink r:id="rId330">
        <w:r>
          <w:rPr>
            <w:color w:val="0000EE"/>
            <w:u w:val="single"/>
          </w:rPr>
          <w:t>9:35</w:t>
        </w:r>
      </w:hyperlink>
      <w:r>
        <w:t xml:space="preserve">; </w:t>
      </w:r>
      <w:hyperlink r:id="rId344">
        <w:r>
          <w:rPr>
            <w:color w:val="0000EE"/>
            <w:u w:val="single"/>
          </w:rPr>
          <w:t>11:5</w:t>
        </w:r>
      </w:hyperlink>
      <w:r>
        <w:t xml:space="preserve">; </w:t>
      </w:r>
      <w:hyperlink r:id="rId345">
        <w:r>
          <w:rPr>
            <w:color w:val="0000EE"/>
            <w:u w:val="single"/>
          </w:rPr>
          <w:t>Luc 7:21–22</w:t>
        </w:r>
      </w:hyperlink>
      <w:r>
        <w:t xml:space="preserve">; </w:t>
      </w:r>
      <w:hyperlink r:id="rId346">
        <w:r>
          <w:rPr>
            <w:color w:val="0000EE"/>
            <w:u w:val="single"/>
          </w:rPr>
          <w:t>9:6</w:t>
        </w:r>
      </w:hyperlink>
      <w:r>
        <w:t xml:space="preserve">; et la description en </w:t>
      </w:r>
      <w:hyperlink r:id="rId347">
        <w:r>
          <w:rPr>
            <w:color w:val="0000EE"/>
            <w:u w:val="single"/>
          </w:rPr>
          <w:t>Matthieu 12:22–29</w:t>
        </w:r>
      </w:hyperlink>
      <w:r>
        <w:t xml:space="preserve">; </w:t>
      </w:r>
      <w:hyperlink r:id="rId348">
        <w:r>
          <w:rPr>
            <w:color w:val="0000EE"/>
            <w:u w:val="single"/>
          </w:rPr>
          <w:t>Luc 13:11–16</w:t>
        </w:r>
      </w:hyperlink>
      <w:r>
        <w:t>, des handicapés physiques comme étant des captifs de Satan libérés par Jésus). Les personnes démunies sont également incluses, comme la veuve aidée par Élie pendant la famine (</w:t>
      </w:r>
      <w:hyperlink r:id="rId349">
        <w:r>
          <w:rPr>
            <w:color w:val="0000EE"/>
            <w:u w:val="single"/>
          </w:rPr>
          <w:t>Luc 4:25–26</w:t>
        </w:r>
      </w:hyperlink>
      <w:r>
        <w:t xml:space="preserve">). Jésus déclare : « heureux vous qui êtes pauvres et affamés » au sens littéral du terme, en </w:t>
      </w:r>
      <w:hyperlink r:id="rId350">
        <w:r>
          <w:rPr>
            <w:color w:val="0000EE"/>
            <w:u w:val="single"/>
          </w:rPr>
          <w:t>Luc 6:20–21</w:t>
        </w:r>
      </w:hyperlink>
      <w:r>
        <w:t xml:space="preserve">. Pourtant, la pauvreté dont il est question est avant tout « spirituelle ». Toujours en appliquant </w:t>
      </w:r>
      <w:hyperlink r:id="rId308">
        <w:r>
          <w:rPr>
            <w:color w:val="0000EE"/>
            <w:u w:val="single"/>
          </w:rPr>
          <w:t>Ésaïe 61</w:t>
        </w:r>
      </w:hyperlink>
      <w:r>
        <w:t xml:space="preserve">, Jésus parle en </w:t>
      </w:r>
      <w:hyperlink r:id="rId351">
        <w:r>
          <w:rPr>
            <w:color w:val="0000EE"/>
            <w:u w:val="single"/>
          </w:rPr>
          <w:t>Matthieu 5:3</w:t>
        </w:r>
      </w:hyperlink>
      <w: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2">
        <w:r>
          <w:rPr>
            <w:color w:val="0000EE"/>
            <w:u w:val="single"/>
          </w:rPr>
          <w:t>Matthieu 5, 3–10</w:t>
        </w:r>
      </w:hyperlink>
      <w:r>
        <w:t>). Dieu a envoyé Jésus pour introduire le Royaume, pour sauver les perdus, pour libérer les captifs, pour délivrer les opprimés, pour guérir les cœurs brisés et pour pardonner les coupables (</w:t>
      </w:r>
      <w:hyperlink r:id="rId353">
        <w:r>
          <w:rPr>
            <w:color w:val="0000EE"/>
            <w:u w:val="single"/>
          </w:rPr>
          <w:t>Marc 2:5, 10, 17</w:t>
        </w:r>
      </w:hyperlink>
      <w:r>
        <w:t xml:space="preserve">; </w:t>
      </w:r>
      <w:hyperlink r:id="rId354">
        <w:r>
          <w:rPr>
            <w:color w:val="0000EE"/>
            <w:u w:val="single"/>
          </w:rPr>
          <w:t>10:45</w:t>
        </w:r>
      </w:hyperlink>
      <w:r>
        <w:t xml:space="preserve">; </w:t>
      </w:r>
      <w:hyperlink r:id="rId355">
        <w:r>
          <w:rPr>
            <w:color w:val="0000EE"/>
            <w:u w:val="single"/>
          </w:rPr>
          <w:t>Luc 4:18–21</w:t>
        </w:r>
      </w:hyperlink>
      <w:r>
        <w:t xml:space="preserve">; </w:t>
      </w:r>
      <w:hyperlink r:id="rId356">
        <w:r>
          <w:rPr>
            <w:color w:val="0000EE"/>
            <w:u w:val="single"/>
          </w:rPr>
          <w:t>7:48–49</w:t>
        </w:r>
      </w:hyperlink>
      <w:r>
        <w:t xml:space="preserve">; </w:t>
      </w:r>
      <w:hyperlink r:id="rId357">
        <w:r>
          <w:rPr>
            <w:color w:val="0000EE"/>
            <w:u w:val="single"/>
          </w:rPr>
          <w:t>15:1–32</w:t>
        </w:r>
      </w:hyperlink>
      <w:r>
        <w:t xml:space="preserve">; </w:t>
      </w:r>
      <w:hyperlink r:id="rId358">
        <w:r>
          <w:rPr>
            <w:color w:val="0000EE"/>
            <w:u w:val="single"/>
          </w:rPr>
          <w:t>19:10</w:t>
        </w:r>
      </w:hyperlink>
      <w:r>
        <w:t>).</w:t>
      </w:r>
    </w:p>
    <w:p>
      <w:pPr>
        <w:pStyle w:val="Heading4"/>
      </w:pPr>
      <w:r>
        <w:t>Le don de la grâce</w:t>
      </w:r>
    </w:p>
    <w:p>
      <w:r/>
      <w:r>
        <w:t>L’arrivée du Royaume n’est pas le résultat ou la récompense d’un effort humain, mais la réponse de Dieu à la situation difficile de l’homme : le don de sa grâce (</w:t>
      </w:r>
      <w:hyperlink r:id="rId359">
        <w:r>
          <w:rPr>
            <w:color w:val="0000EE"/>
            <w:u w:val="single"/>
          </w:rPr>
          <w:t>Luc 12:32</w:t>
        </w:r>
      </w:hyperlink>
      <w: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60">
        <w:r>
          <w:rPr>
            <w:color w:val="0000EE"/>
            <w:u w:val="single"/>
          </w:rPr>
          <w:t>15:11–32</w:t>
        </w:r>
      </w:hyperlink>
      <w:r>
        <w:t xml:space="preserve">). Dans la parabole de </w:t>
      </w:r>
      <w:hyperlink r:id="rId361">
        <w:r>
          <w:rPr>
            <w:color w:val="0000EE"/>
            <w:u w:val="single"/>
          </w:rPr>
          <w:t>Matthieu 20:1–16</w:t>
        </w:r>
      </w:hyperlink>
      <w:r>
        <w:t xml:space="preserve">, les derniers ouvriers embauchés ont reçu le salaire d’une journée entière grâce à la bonté de l’employeur. Le premier débiteur dans l’histoire de </w:t>
      </w:r>
      <w:hyperlink r:id="rId362">
        <w:r>
          <w:rPr>
            <w:color w:val="0000EE"/>
            <w:u w:val="single"/>
          </w:rPr>
          <w:t>Matthieu 18:23–35</w:t>
        </w:r>
      </w:hyperlink>
      <w: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3">
        <w:r>
          <w:rPr>
            <w:color w:val="0000EE"/>
            <w:u w:val="single"/>
          </w:rPr>
          <w:t>Luc 18:13–14</w:t>
        </w:r>
      </w:hyperlink>
      <w:r>
        <w:t xml:space="preserve">). Il en va de même pour les plus vertueux parmi les pauvres, tels que les personnes décrites en </w:t>
      </w:r>
      <w:hyperlink r:id="rId364">
        <w:r>
          <w:rPr>
            <w:color w:val="0000EE"/>
            <w:u w:val="single"/>
          </w:rPr>
          <w:t>Matthieu 5:7–10</w:t>
        </w:r>
      </w:hyperlink>
      <w:r>
        <w:t>. Leur vertu est réelle et non imaginaire. Pourtant, en respectant les commandements de Dieu, ils ne lui sont pas redevables ; ils accomplissent simplement leur devoir (</w:t>
      </w:r>
      <w:hyperlink r:id="rId365">
        <w:r>
          <w:rPr>
            <w:color w:val="0000EE"/>
            <w:u w:val="single"/>
          </w:rPr>
          <w:t>Luc 17:7–10</w:t>
        </w:r>
      </w:hyperlink>
      <w:r>
        <w:t>). En outre, même la personne la plus miséricordieuse a besoin de la miséricorde divine (</w:t>
      </w:r>
      <w:hyperlink r:id="rId366">
        <w:r>
          <w:rPr>
            <w:color w:val="0000EE"/>
            <w:u w:val="single"/>
          </w:rPr>
          <w:t>Matthieu 5:7</w:t>
        </w:r>
      </w:hyperlink>
      <w:r>
        <w:t xml:space="preserve">). En effet, même les personnes les plus désireuses d’obéir à la Loi de Dieu sont incapables de respecter toutes ses exigences (voir </w:t>
      </w:r>
      <w:hyperlink r:id="rId367">
        <w:r>
          <w:rPr>
            <w:color w:val="0000EE"/>
            <w:u w:val="single"/>
          </w:rPr>
          <w:t>11:28–30</w:t>
        </w:r>
      </w:hyperlink>
      <w:r>
        <w:t xml:space="preserve">). Le premier serviteur en </w:t>
      </w:r>
      <w:hyperlink r:id="rId362">
        <w:r>
          <w:rPr>
            <w:color w:val="0000EE"/>
            <w:u w:val="single"/>
          </w:rPr>
          <w:t>Matthieu 18:23–35</w:t>
        </w:r>
      </w:hyperlink>
      <w:r>
        <w:t xml:space="preserve"> a une dette bien supérieure au montant qu’elle peut payer, permettant ainsi de mettre en valeur la générosité du roi. La grâce est conditionnée par l’incapacité de ses destinataires (</w:t>
      </w:r>
      <w:hyperlink r:id="rId368">
        <w:r>
          <w:rPr>
            <w:color w:val="0000EE"/>
            <w:u w:val="single"/>
          </w:rPr>
          <w:t>Luc 14:12–14</w:t>
        </w:r>
      </w:hyperlink>
      <w:r>
        <w:t>).</w:t>
      </w:r>
    </w:p>
    <w:p>
      <w:pPr>
        <w:pStyle w:val="Heading4"/>
      </w:pPr>
      <w:r>
        <w:t>L’appel au salut</w:t>
      </w:r>
    </w:p>
    <w:p>
      <w:r/>
      <w:r>
        <w:t>Les Israélites étaient sans exception des pécheurs, ayant tous besoin du salut apporté par Jésus (</w:t>
      </w:r>
      <w:hyperlink r:id="rId369">
        <w:r>
          <w:rPr>
            <w:color w:val="0000EE"/>
            <w:u w:val="single"/>
          </w:rPr>
          <w:t>Matthieu 1:21</w:t>
        </w:r>
      </w:hyperlink>
      <w:r>
        <w:t xml:space="preserve">; </w:t>
      </w:r>
      <w:hyperlink r:id="rId370">
        <w:r>
          <w:rPr>
            <w:color w:val="0000EE"/>
            <w:u w:val="single"/>
          </w:rPr>
          <w:t>Luc 1:77</w:t>
        </w:r>
      </w:hyperlink>
      <w:r>
        <w:t>). Dans une démonstration de la grâce de Dieu, Jésus a proclamé son Évangile à toute la nation (</w:t>
      </w:r>
      <w:hyperlink r:id="rId329">
        <w:r>
          <w:rPr>
            <w:color w:val="0000EE"/>
            <w:u w:val="single"/>
          </w:rPr>
          <w:t>Matthieu 4:23</w:t>
        </w:r>
      </w:hyperlink>
      <w:r>
        <w:t xml:space="preserve">; </w:t>
      </w:r>
      <w:hyperlink r:id="rId330">
        <w:r>
          <w:rPr>
            <w:color w:val="0000EE"/>
            <w:u w:val="single"/>
          </w:rPr>
          <w:t>9:35</w:t>
        </w:r>
      </w:hyperlink>
      <w:r>
        <w:t xml:space="preserve">; </w:t>
      </w:r>
      <w:hyperlink r:id="rId371">
        <w:r>
          <w:rPr>
            <w:color w:val="0000EE"/>
            <w:u w:val="single"/>
          </w:rPr>
          <w:t>15:24</w:t>
        </w:r>
      </w:hyperlink>
      <w:r>
        <w:t xml:space="preserve">; </w:t>
      </w:r>
      <w:hyperlink r:id="rId337">
        <w:r>
          <w:rPr>
            <w:color w:val="0000EE"/>
            <w:u w:val="single"/>
          </w:rPr>
          <w:t>Luc 4:43</w:t>
        </w:r>
      </w:hyperlink>
      <w:r>
        <w:t xml:space="preserve">; </w:t>
      </w:r>
      <w:hyperlink r:id="rId346">
        <w:r>
          <w:rPr>
            <w:color w:val="0000EE"/>
            <w:u w:val="single"/>
          </w:rPr>
          <w:t>9:6</w:t>
        </w:r>
      </w:hyperlink>
      <w:r>
        <w:t xml:space="preserve">; </w:t>
      </w:r>
      <w:hyperlink r:id="rId372">
        <w:r>
          <w:rPr>
            <w:color w:val="0000EE"/>
            <w:u w:val="single"/>
          </w:rPr>
          <w:t>20:1</w:t>
        </w:r>
      </w:hyperlink>
      <w:r>
        <w:t>). Des plus honorables aux plus modestes, tous ont été invités à se soumettre aux règles de Dieu et à participer librement au banquet qu’il a préparé (</w:t>
      </w:r>
      <w:hyperlink r:id="rId373">
        <w:r>
          <w:rPr>
            <w:color w:val="0000EE"/>
            <w:u w:val="single"/>
          </w:rPr>
          <w:t>Luc 14:16–24</w:t>
        </w:r>
      </w:hyperlink>
      <w:r>
        <w:t>). Toutefois, le don du salut doit être reçu pour être effectif (</w:t>
      </w:r>
      <w:hyperlink r:id="rId374">
        <w:r>
          <w:rPr>
            <w:color w:val="0000EE"/>
            <w:u w:val="single"/>
          </w:rPr>
          <w:t>Marc 10:15</w:t>
        </w:r>
      </w:hyperlink>
      <w:r>
        <w:t>). S’il s’agit bien d’un don gratuit, il s’agit aussi d’un trésor inestimable pour lequel une personne avisée sacrifiera volontiers tout le reste (</w:t>
      </w:r>
      <w:hyperlink r:id="rId375">
        <w:r>
          <w:rPr>
            <w:color w:val="0000EE"/>
            <w:u w:val="single"/>
          </w:rPr>
          <w:t>Matthieu 13:44–46</w:t>
        </w:r>
      </w:hyperlink>
      <w:r>
        <w:t>), un sacrifice que seul le coût du rejet de l’Évangile surpasse (</w:t>
      </w:r>
      <w:hyperlink r:id="rId376">
        <w:r>
          <w:rPr>
            <w:color w:val="0000EE"/>
            <w:u w:val="single"/>
          </w:rPr>
          <w:t>Matthieu 11:20–24</w:t>
        </w:r>
      </w:hyperlink>
      <w:r>
        <w:t xml:space="preserve">; </w:t>
      </w:r>
      <w:hyperlink r:id="rId377">
        <w:r>
          <w:rPr>
            <w:color w:val="0000EE"/>
            <w:u w:val="single"/>
          </w:rPr>
          <w:t>Marc 8:34–39</w:t>
        </w:r>
      </w:hyperlink>
      <w:r>
        <w:t xml:space="preserve">; </w:t>
      </w:r>
      <w:hyperlink r:id="rId378">
        <w:r>
          <w:rPr>
            <w:color w:val="0000EE"/>
            <w:u w:val="single"/>
          </w:rPr>
          <w:t>Luc 14:24, 33</w:t>
        </w:r>
      </w:hyperlink>
      <w:r>
        <w:t>). « Repentez-vous, et croyez à la bonne nouvelle. » déclare Jésus (</w:t>
      </w:r>
      <w:hyperlink r:id="rId328">
        <w:r>
          <w:rPr>
            <w:color w:val="0000EE"/>
            <w:u w:val="single"/>
          </w:rPr>
          <w:t>Marc 1:15</w:t>
        </w:r>
      </w:hyperlink>
      <w:r>
        <w:t>). Les personnes qui s’estiment justes et qui sont imbues d’elles-mêmes doivent abandonner leur faux sentiment de sécurité et reconnaitre humblement qu’elles ont besoin de Dieu (</w:t>
      </w:r>
      <w:hyperlink r:id="rId379">
        <w:r>
          <w:rPr>
            <w:color w:val="0000EE"/>
            <w:u w:val="single"/>
          </w:rPr>
          <w:t>Luc 6:24–26</w:t>
        </w:r>
      </w:hyperlink>
      <w:r>
        <w:t>). À cette condition seulement, le message de Jésus aux pauvres sera perçu comme un Évangile. L’annonce de la libération (</w:t>
      </w:r>
      <w:hyperlink r:id="rId340">
        <w:r>
          <w:rPr>
            <w:color w:val="0000EE"/>
            <w:u w:val="single"/>
          </w:rPr>
          <w:t>4:18–19</w:t>
        </w:r>
      </w:hyperlink>
      <w: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rPr>
        <w:t>Jésus</w:t>
      </w:r>
      <w:r>
        <w:t xml:space="preserve"> -Christ (</w:t>
      </w:r>
      <w:hyperlink r:id="rId380">
        <w:r>
          <w:rPr>
            <w:color w:val="0000EE"/>
            <w:u w:val="single"/>
          </w:rPr>
          <w:t>Jean 3:16</w:t>
        </w:r>
      </w:hyperlink>
      <w:r>
        <w:t>). Même les personnes « pauvres en esprit », conformément à la définition précédente, ne sont pas réellement « bénies » tant qu’elles ne reconnaissent pas la véracité des affirmations de Jésus (</w:t>
      </w:r>
      <w:hyperlink r:id="rId381">
        <w:r>
          <w:rPr>
            <w:color w:val="0000EE"/>
            <w:u w:val="single"/>
          </w:rPr>
          <w:t>Matthieu 11:6</w:t>
        </w:r>
      </w:hyperlink>
      <w:r>
        <w:t>) et n’adoptent pas une vie d’obéissance selon ses conditions (</w:t>
      </w:r>
      <w:hyperlink r:id="rId382">
        <w:r>
          <w:rPr>
            <w:color w:val="0000EE"/>
            <w:u w:val="single"/>
          </w:rPr>
          <w:t>7:21–27</w:t>
        </w:r>
      </w:hyperlink>
      <w:r>
        <w:t>). Ces éléments nous préparent à aborder le point suivant.</w:t>
      </w:r>
    </w:p>
    <w:p>
      <w:pPr>
        <w:pStyle w:val="Heading4"/>
      </w:pPr>
      <w:r>
        <w:t>Résumé</w:t>
      </w:r>
    </w:p>
    <w:p>
      <w:r/>
      <w:r>
        <w:t>Tout au long du ministère de Jésus sur terre, le thème de son Évangile demeure l’avènement progressif du Royaume de Dieu (</w:t>
      </w:r>
      <w:hyperlink r:id="rId329">
        <w:r>
          <w:rPr>
            <w:color w:val="0000EE"/>
            <w:u w:val="single"/>
          </w:rPr>
          <w:t>Matthieu 4:23</w:t>
        </w:r>
      </w:hyperlink>
      <w:r>
        <w:t xml:space="preserve">; </w:t>
      </w:r>
      <w:hyperlink r:id="rId331">
        <w:r>
          <w:rPr>
            <w:color w:val="0000EE"/>
            <w:u w:val="single"/>
          </w:rPr>
          <w:t>24:14</w:t>
        </w:r>
      </w:hyperlink>
      <w:r>
        <w:t xml:space="preserve">; </w:t>
      </w:r>
      <w:hyperlink r:id="rId337">
        <w:r>
          <w:rPr>
            <w:color w:val="0000EE"/>
            <w:u w:val="single"/>
          </w:rPr>
          <w:t>Luc 4:43</w:t>
        </w:r>
      </w:hyperlink>
      <w:r>
        <w:t xml:space="preserve">; </w:t>
      </w:r>
      <w:hyperlink r:id="rId339">
        <w:r>
          <w:rPr>
            <w:color w:val="0000EE"/>
            <w:u w:val="single"/>
          </w:rPr>
          <w:t>16:16</w:t>
        </w:r>
      </w:hyperlink>
      <w:r>
        <w:t>), un message prêché presque exclusivement aux Juifs (</w:t>
      </w:r>
      <w:hyperlink r:id="rId383">
        <w:r>
          <w:rPr>
            <w:color w:val="0000EE"/>
            <w:u w:val="single"/>
          </w:rPr>
          <w:t>Matthieu 10:5–6</w:t>
        </w:r>
      </w:hyperlink>
      <w:r>
        <w:t xml:space="preserve">; </w:t>
      </w:r>
      <w:hyperlink r:id="rId371">
        <w:r>
          <w:rPr>
            <w:color w:val="0000EE"/>
            <w:u w:val="single"/>
          </w:rPr>
          <w:t>15:24</w:t>
        </w:r>
      </w:hyperlink>
      <w:r>
        <w:t xml:space="preserve">). Cependant, Jésus a également donné un aperçu du devenir de l’Évangile après l’accomplissement de son œuvre sur terre : (1) En </w:t>
      </w:r>
      <w:hyperlink r:id="rId333">
        <w:r>
          <w:rPr>
            <w:color w:val="0000EE"/>
            <w:u w:val="single"/>
          </w:rPr>
          <w:t>Marc 8:35</w:t>
        </w:r>
      </w:hyperlink>
      <w:r>
        <w:t xml:space="preserve"> et </w:t>
      </w:r>
      <w:hyperlink r:id="rId334">
        <w:r>
          <w:rPr>
            <w:color w:val="0000EE"/>
            <w:u w:val="single"/>
          </w:rPr>
          <w:t>10:29,</w:t>
        </w:r>
      </w:hyperlink>
      <w: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5">
        <w:r>
          <w:rPr>
            <w:color w:val="0000EE"/>
            <w:u w:val="single"/>
          </w:rPr>
          <w:t>Marc 13:10</w:t>
        </w:r>
      </w:hyperlink>
      <w:r>
        <w:t xml:space="preserve"> et </w:t>
      </w:r>
      <w:hyperlink r:id="rId331">
        <w:r>
          <w:rPr>
            <w:color w:val="0000EE"/>
            <w:u w:val="single"/>
          </w:rPr>
          <w:t>Matthieu 24:14</w:t>
        </w:r>
      </w:hyperlink>
      <w:r>
        <w:t xml:space="preserve"> (et le texte ambigu de </w:t>
      </w:r>
      <w:hyperlink r:id="rId384">
        <w:r>
          <w:rPr>
            <w:color w:val="0000EE"/>
            <w:u w:val="single"/>
          </w:rPr>
          <w:t>Marc 16:15</w:t>
        </w:r>
      </w:hyperlink>
      <w:r>
        <w:t xml:space="preserve">), Jésus prédit que l’Évangile du Royaume sera prêché aux nations païennes. (3) En </w:t>
      </w:r>
      <w:hyperlink r:id="rId385">
        <w:r>
          <w:rPr>
            <w:color w:val="0000EE"/>
            <w:u w:val="single"/>
          </w:rPr>
          <w:t>Marc 14</w:t>
        </w:r>
      </w:hyperlink>
      <w:r>
        <w:t xml:space="preserve">, après avoir interprété le geste d’une femme (verset </w:t>
      </w:r>
      <w:hyperlink r:id="rId386">
        <w:r>
          <w:rPr>
            <w:color w:val="0000EE"/>
            <w:u w:val="single"/>
          </w:rPr>
          <w:t>3</w:t>
        </w:r>
      </w:hyperlink>
      <w:r>
        <w:t xml:space="preserve">) comme étant une onction de son corps avant son enterrement (verset </w:t>
      </w:r>
      <w:hyperlink r:id="rId387">
        <w:r>
          <w:rPr>
            <w:color w:val="0000EE"/>
            <w:u w:val="single"/>
          </w:rPr>
          <w:t>8</w:t>
        </w:r>
      </w:hyperlink>
      <w:r>
        <w:t xml:space="preserve">), Jésus déclare : « Je vous le dis en vérité, partout où la bonne nouvelle sera prêchée, dans le monde entier, on racontera aussi en mémoire de cette femme ce qu’elle a fait. » (verset </w:t>
      </w:r>
      <w:hyperlink r:id="rId336">
        <w:r>
          <w:rPr>
            <w:color w:val="0000EE"/>
            <w:u w:val="single"/>
          </w:rPr>
          <w:t>9</w:t>
        </w:r>
      </w:hyperlink>
      <w:r>
        <w:t xml:space="preserve">, lsg; voir </w:t>
      </w:r>
      <w:hyperlink r:id="rId332">
        <w:r>
          <w:rPr>
            <w:color w:val="0000EE"/>
            <w:u w:val="single"/>
          </w:rPr>
          <w:t>Matthieu 26:13</w:t>
        </w:r>
      </w:hyperlink>
      <w: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8">
        <w:r>
          <w:rPr>
            <w:color w:val="0000EE"/>
            <w:u w:val="single"/>
          </w:rPr>
          <w:t>Marc 14:22–24</w:t>
        </w:r>
      </w:hyperlink>
      <w:r>
        <w:t>) et pour le début de la mission d’évangélisation auprès des Païens (</w:t>
      </w:r>
      <w:hyperlink r:id="rId389">
        <w:r>
          <w:rPr>
            <w:color w:val="0000EE"/>
            <w:u w:val="single"/>
          </w:rPr>
          <w:t>Matthieu 20:28</w:t>
        </w:r>
      </w:hyperlink>
      <w:r>
        <w:t xml:space="preserve"> est un verset capital pour expliquer le changement qui existe entre </w:t>
      </w:r>
      <w:hyperlink r:id="rId371">
        <w:r>
          <w:rPr>
            <w:color w:val="0000EE"/>
            <w:u w:val="single"/>
          </w:rPr>
          <w:t>Matthieu 15:24</w:t>
        </w:r>
      </w:hyperlink>
      <w:r>
        <w:t xml:space="preserve"> et </w:t>
      </w:r>
      <w:hyperlink r:id="rId390">
        <w:r>
          <w:rPr>
            <w:color w:val="0000EE"/>
            <w:u w:val="single"/>
          </w:rPr>
          <w:t>28:18–20</w:t>
        </w:r>
      </w:hyperlink>
      <w:r>
        <w:t>).</w:t>
      </w:r>
    </w:p>
    <w:p>
      <w:pPr>
        <w:pStyle w:val="Heading3"/>
      </w:pPr>
      <w:r>
        <w:t>L’Évangile après la résurrection de Jésus</w:t>
      </w:r>
    </w:p>
    <w:p>
      <w:r/>
      <w: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t>L’Évangile de Christ</w:t>
      </w:r>
    </w:p>
    <w:p>
      <w:r/>
      <w:r>
        <w:t>Après sa résurrection, Jésus-Christ a repris l’évangélisation (</w:t>
      </w:r>
      <w:hyperlink r:id="rId391">
        <w:r>
          <w:rPr>
            <w:color w:val="0000EE"/>
            <w:u w:val="single"/>
          </w:rPr>
          <w:t>Éphésiens 2:16–17</w:t>
        </w:r>
      </w:hyperlink>
      <w:r>
        <w:t>), par l’intermédiaire de ses représentants (</w:t>
      </w:r>
      <w:hyperlink r:id="rId392">
        <w:r>
          <w:rPr>
            <w:color w:val="0000EE"/>
            <w:u w:val="single"/>
          </w:rPr>
          <w:t>Romains 15:16–18</w:t>
        </w:r>
      </w:hyperlink>
      <w:r>
        <w:t xml:space="preserve">; </w:t>
      </w:r>
      <w:hyperlink r:id="rId393">
        <w:r>
          <w:rPr>
            <w:color w:val="0000EE"/>
            <w:u w:val="single"/>
          </w:rPr>
          <w:t>1 Corinthiens 1:17</w:t>
        </w:r>
      </w:hyperlink>
      <w:r>
        <w:t xml:space="preserve">; </w:t>
      </w:r>
      <w:hyperlink r:id="rId394">
        <w:r>
          <w:rPr>
            <w:color w:val="0000EE"/>
            <w:u w:val="single"/>
          </w:rPr>
          <w:t>9:12–18</w:t>
        </w:r>
      </w:hyperlink>
      <w:r>
        <w:t xml:space="preserve">; </w:t>
      </w:r>
      <w:hyperlink r:id="rId395">
        <w:r>
          <w:rPr>
            <w:color w:val="0000EE"/>
            <w:u w:val="single"/>
          </w:rPr>
          <w:t>Galates 4:13–14</w:t>
        </w:r>
      </w:hyperlink>
      <w:r>
        <w:t xml:space="preserve">; </w:t>
      </w:r>
      <w:hyperlink r:id="rId396">
        <w:r>
          <w:rPr>
            <w:color w:val="0000EE"/>
            <w:u w:val="single"/>
          </w:rPr>
          <w:t>Éphésiens 4:11</w:t>
        </w:r>
      </w:hyperlink>
      <w:r>
        <w:t xml:space="preserve">; </w:t>
      </w:r>
      <w:hyperlink r:id="rId397">
        <w:r>
          <w:rPr>
            <w:color w:val="0000EE"/>
            <w:u w:val="single"/>
          </w:rPr>
          <w:t>2 Timothée 1:9–11</w:t>
        </w:r>
      </w:hyperlink>
      <w:r>
        <w:t>). De plus, Christ est devenu le thème central de l’Évangile ; le Proclamateur est désormais le Proclamé. Cette affirmation se retrouve à plusieurs reprises dans le livre des Actes des Apôtres (</w:t>
      </w:r>
      <w:hyperlink r:id="rId398">
        <w:r>
          <w:rPr>
            <w:color w:val="0000EE"/>
            <w:u w:val="single"/>
          </w:rPr>
          <w:t>5:42</w:t>
        </w:r>
      </w:hyperlink>
      <w:r>
        <w:t xml:space="preserve">; </w:t>
      </w:r>
      <w:hyperlink r:id="rId399">
        <w:r>
          <w:rPr>
            <w:color w:val="0000EE"/>
            <w:u w:val="single"/>
          </w:rPr>
          <w:t>8:4–5, 35</w:t>
        </w:r>
      </w:hyperlink>
      <w:r>
        <w:t xml:space="preserve">; </w:t>
      </w:r>
      <w:hyperlink r:id="rId86">
        <w:r>
          <w:rPr>
            <w:color w:val="0000EE"/>
            <w:u w:val="single"/>
          </w:rPr>
          <w:t>11:20</w:t>
        </w:r>
      </w:hyperlink>
      <w:r>
        <w:t xml:space="preserve">; </w:t>
      </w:r>
      <w:hyperlink r:id="rId400">
        <w:r>
          <w:rPr>
            <w:color w:val="0000EE"/>
            <w:u w:val="single"/>
          </w:rPr>
          <w:t>17:18</w:t>
        </w:r>
      </w:hyperlink>
      <w:r>
        <w:t>) et dans les écrits de Paul (</w:t>
      </w:r>
      <w:hyperlink r:id="rId401">
        <w:r>
          <w:rPr>
            <w:color w:val="0000EE"/>
            <w:u w:val="single"/>
          </w:rPr>
          <w:t>Romains 1:1–4</w:t>
        </w:r>
      </w:hyperlink>
      <w:r>
        <w:t xml:space="preserve">; </w:t>
      </w:r>
      <w:hyperlink r:id="rId402">
        <w:r>
          <w:rPr>
            <w:color w:val="0000EE"/>
            <w:u w:val="single"/>
          </w:rPr>
          <w:t>10:8–17</w:t>
        </w:r>
      </w:hyperlink>
      <w:r>
        <w:t xml:space="preserve">; </w:t>
      </w:r>
      <w:hyperlink r:id="rId403">
        <w:r>
          <w:rPr>
            <w:color w:val="0000EE"/>
            <w:u w:val="single"/>
          </w:rPr>
          <w:t>15:19–20</w:t>
        </w:r>
      </w:hyperlink>
      <w:r>
        <w:t xml:space="preserve">; </w:t>
      </w:r>
      <w:hyperlink r:id="rId404">
        <w:r>
          <w:rPr>
            <w:color w:val="0000EE"/>
            <w:u w:val="single"/>
          </w:rPr>
          <w:t>2 Corinthiens 4:4–6</w:t>
        </w:r>
      </w:hyperlink>
      <w:r>
        <w:t xml:space="preserve">; </w:t>
      </w:r>
      <w:hyperlink r:id="rId405">
        <w:r>
          <w:rPr>
            <w:color w:val="0000EE"/>
            <w:u w:val="single"/>
          </w:rPr>
          <w:t>11:4</w:t>
        </w:r>
      </w:hyperlink>
      <w:r>
        <w:t xml:space="preserve">; </w:t>
      </w:r>
      <w:hyperlink r:id="rId406">
        <w:r>
          <w:rPr>
            <w:color w:val="0000EE"/>
            <w:u w:val="single"/>
          </w:rPr>
          <w:t>Galates 1:16</w:t>
        </w:r>
      </w:hyperlink>
      <w:r>
        <w:t xml:space="preserve">; </w:t>
      </w:r>
      <w:hyperlink r:id="rId407">
        <w:r>
          <w:rPr>
            <w:color w:val="0000EE"/>
            <w:u w:val="single"/>
          </w:rPr>
          <w:t>Éphésiens 3:8</w:t>
        </w:r>
      </w:hyperlink>
      <w:r>
        <w:t xml:space="preserve">; </w:t>
      </w:r>
      <w:hyperlink r:id="rId408">
        <w:r>
          <w:rPr>
            <w:color w:val="0000EE"/>
            <w:u w:val="single"/>
          </w:rPr>
          <w:t>Philippiens 1:15–18</w:t>
        </w:r>
      </w:hyperlink>
      <w:r>
        <w:t xml:space="preserve">; </w:t>
      </w:r>
      <w:hyperlink r:id="rId409">
        <w:r>
          <w:rPr>
            <w:color w:val="0000EE"/>
            <w:u w:val="single"/>
          </w:rPr>
          <w:t>2 Timothée 2:8</w:t>
        </w:r>
      </w:hyperlink>
      <w:r>
        <w:t xml:space="preserve">). Le Nouveau Testament parle sans cesse de </w:t>
      </w:r>
      <w:r>
        <w:rPr>
          <w:i/>
        </w:rPr>
        <w:t>l’Évangile</w:t>
      </w:r>
      <w:r>
        <w:t xml:space="preserve">(jamais des évangiles) de Christ. Un second Évangile serait aussi improbable et inutile qu’un second Christ. Dieu autorise un seul Évangile (exemple, </w:t>
      </w:r>
      <w:hyperlink r:id="rId410">
        <w:r>
          <w:rPr>
            <w:color w:val="0000EE"/>
            <w:u w:val="single"/>
          </w:rPr>
          <w:t>Romains 1:1–17</w:t>
        </w:r>
      </w:hyperlink>
      <w:r>
        <w:t xml:space="preserve">) qu’il proclame (exemple, </w:t>
      </w:r>
      <w:hyperlink r:id="rId411">
        <w:r>
          <w:rPr>
            <w:color w:val="0000EE"/>
            <w:u w:val="single"/>
          </w:rPr>
          <w:t>2 Thessaloniciens 2:13–14</w:t>
        </w:r>
      </w:hyperlink>
      <w:r>
        <w:t xml:space="preserve">). </w:t>
      </w:r>
      <w:hyperlink r:id="rId412">
        <w:r>
          <w:rPr>
            <w:color w:val="0000EE"/>
            <w:u w:val="single"/>
          </w:rPr>
          <w:t>Galates 2:7–9</w:t>
        </w:r>
      </w:hyperlink>
      <w:r>
        <w:t xml:space="preserve"> ne mentionne pas deux évangiles, mais deux champs de mission. Paul (l’apôtre des incirconcis) et Pierre (l’apôtre des circoncis) sont tous deux chargés de « l’Évangile de Christ » (</w:t>
      </w:r>
      <w:hyperlink r:id="rId413">
        <w:r>
          <w:rPr>
            <w:color w:val="0000EE"/>
            <w:u w:val="single"/>
          </w:rPr>
          <w:t>Galates 1:7</w:t>
        </w:r>
      </w:hyperlink>
      <w:r>
        <w:t xml:space="preserve">; voir aussi </w:t>
      </w:r>
      <w:hyperlink r:id="rId414">
        <w:r>
          <w:rPr>
            <w:color w:val="0000EE"/>
            <w:u w:val="single"/>
          </w:rPr>
          <w:t>1 Corinthiens 15:1–11</w:t>
        </w:r>
      </w:hyperlink>
      <w:r>
        <w:t>), le message que Dieu a ordonné pour le salut des Juifs et des Païens (</w:t>
      </w:r>
      <w:hyperlink r:id="rId415">
        <w:r>
          <w:rPr>
            <w:color w:val="0000EE"/>
            <w:u w:val="single"/>
          </w:rPr>
          <w:t>Romains 1:16</w:t>
        </w:r>
      </w:hyperlink>
      <w:r>
        <w:t xml:space="preserve">). « L’autre Évangile » que Paul dénonce en </w:t>
      </w:r>
      <w:hyperlink r:id="rId416">
        <w:r>
          <w:rPr>
            <w:color w:val="0000EE"/>
            <w:u w:val="single"/>
          </w:rPr>
          <w:t>Galates 1:6–9</w:t>
        </w:r>
      </w:hyperlink>
      <w:r>
        <w:t xml:space="preserve"> et </w:t>
      </w:r>
      <w:hyperlink r:id="rId405">
        <w:r>
          <w:rPr>
            <w:color w:val="0000EE"/>
            <w:u w:val="single"/>
          </w:rPr>
          <w:t>2 Corinthiens 11:4</w:t>
        </w:r>
      </w:hyperlink>
      <w: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7">
        <w:r>
          <w:rPr>
            <w:color w:val="0000EE"/>
            <w:u w:val="single"/>
          </w:rPr>
          <w:t>Philippiens 1:15–18, 27</w:t>
        </w:r>
      </w:hyperlink>
      <w:r>
        <w:t>), et réagir positivement à l’Évangile signifie se tourner vers Christ (</w:t>
      </w:r>
      <w:hyperlink r:id="rId418">
        <w:r>
          <w:rPr>
            <w:color w:val="0000EE"/>
            <w:u w:val="single"/>
          </w:rPr>
          <w:t>Actes 11:20–21</w:t>
        </w:r>
      </w:hyperlink>
      <w:r>
        <w:t xml:space="preserve">; </w:t>
      </w:r>
      <w:hyperlink r:id="rId402">
        <w:r>
          <w:rPr>
            <w:color w:val="0000EE"/>
            <w:u w:val="single"/>
          </w:rPr>
          <w:t>Romains 10:8–17</w:t>
        </w:r>
      </w:hyperlink>
      <w:r>
        <w:t xml:space="preserve">; </w:t>
      </w:r>
      <w:hyperlink r:id="rId419">
        <w:r>
          <w:rPr>
            <w:color w:val="0000EE"/>
            <w:u w:val="single"/>
          </w:rPr>
          <w:t>Galates 2:14–16</w:t>
        </w:r>
      </w:hyperlink>
      <w:r>
        <w:t>).</w:t>
      </w:r>
    </w:p>
    <w:p>
      <w:pPr>
        <w:pStyle w:val="Heading4"/>
      </w:pPr>
      <w:r>
        <w:t>L’Évangile, témoin des événements salvateurs</w:t>
      </w:r>
    </w:p>
    <w:p>
      <w:r/>
      <w:r>
        <w:t>L’Évangile apporte un témoignage sur tous les aspects de l’œuvre salvatrice de Christ, depuis sa naissance (</w:t>
      </w:r>
      <w:hyperlink r:id="rId420">
        <w:r>
          <w:rPr>
            <w:color w:val="0000EE"/>
            <w:u w:val="single"/>
          </w:rPr>
          <w:t>Romains 1:3</w:t>
        </w:r>
      </w:hyperlink>
      <w:r>
        <w:t xml:space="preserve">; </w:t>
      </w:r>
      <w:hyperlink r:id="rId409">
        <w:r>
          <w:rPr>
            <w:color w:val="0000EE"/>
            <w:u w:val="single"/>
          </w:rPr>
          <w:t>2 Timothée 2:8</w:t>
        </w:r>
      </w:hyperlink>
      <w:r>
        <w:t>) et son ministère public (</w:t>
      </w:r>
      <w:hyperlink r:id="rId421">
        <w:r>
          <w:rPr>
            <w:color w:val="0000EE"/>
            <w:u w:val="single"/>
          </w:rPr>
          <w:t>Marc 1:1</w:t>
        </w:r>
      </w:hyperlink>
      <w:r>
        <w:t xml:space="preserve">; </w:t>
      </w:r>
      <w:hyperlink r:id="rId422">
        <w:r>
          <w:rPr>
            <w:color w:val="0000EE"/>
            <w:u w:val="single"/>
          </w:rPr>
          <w:t>Actes 10:36–38</w:t>
        </w:r>
      </w:hyperlink>
      <w:r>
        <w:t>) jusqu’à sa seconde venue (</w:t>
      </w:r>
      <w:hyperlink r:id="rId423">
        <w:r>
          <w:rPr>
            <w:color w:val="0000EE"/>
            <w:u w:val="single"/>
          </w:rPr>
          <w:t>Colossiens 1:5, 23</w:t>
        </w:r>
      </w:hyperlink>
      <w:r>
        <w:t xml:space="preserve">; voir </w:t>
      </w:r>
      <w:hyperlink r:id="rId424">
        <w:r>
          <w:rPr>
            <w:color w:val="0000EE"/>
            <w:u w:val="single"/>
          </w:rPr>
          <w:t>3:1–4</w:t>
        </w:r>
      </w:hyperlink>
      <w:r>
        <w:t xml:space="preserve">; </w:t>
      </w:r>
      <w:hyperlink r:id="rId425">
        <w:r>
          <w:rPr>
            <w:color w:val="0000EE"/>
            <w:u w:val="single"/>
          </w:rPr>
          <w:t>1 Thessaloniciens 1:5–10</w:t>
        </w:r>
      </w:hyperlink>
      <w:r>
        <w:t>) et le jugement dernier (</w:t>
      </w:r>
      <w:hyperlink r:id="rId426">
        <w:r>
          <w:rPr>
            <w:color w:val="0000EE"/>
            <w:u w:val="single"/>
          </w:rPr>
          <w:t>Romains 2:16</w:t>
        </w:r>
      </w:hyperlink>
      <w: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7">
        <w:r>
          <w:rPr>
            <w:color w:val="0000EE"/>
            <w:u w:val="single"/>
          </w:rPr>
          <w:t>15–16</w:t>
        </w:r>
      </w:hyperlink>
      <w:r>
        <w:t>) et auxquels tout le reste se prépare (</w:t>
      </w:r>
      <w:hyperlink r:id="rId428">
        <w:r>
          <w:rPr>
            <w:color w:val="0000EE"/>
            <w:u w:val="single"/>
          </w:rPr>
          <w:t>8:31</w:t>
        </w:r>
      </w:hyperlink>
      <w:r>
        <w:t xml:space="preserve">; </w:t>
      </w:r>
      <w:hyperlink r:id="rId429">
        <w:r>
          <w:rPr>
            <w:color w:val="0000EE"/>
            <w:u w:val="single"/>
          </w:rPr>
          <w:t>9:31</w:t>
        </w:r>
      </w:hyperlink>
      <w:r>
        <w:t xml:space="preserve">; </w:t>
      </w:r>
      <w:hyperlink r:id="rId430">
        <w:r>
          <w:rPr>
            <w:color w:val="0000EE"/>
            <w:u w:val="single"/>
          </w:rPr>
          <w:t>10:33–34</w:t>
        </w:r>
      </w:hyperlink>
      <w:r>
        <w:t xml:space="preserve">; </w:t>
      </w:r>
      <w:hyperlink r:id="rId431">
        <w:r>
          <w:rPr>
            <w:color w:val="0000EE"/>
            <w:u w:val="single"/>
          </w:rPr>
          <w:t>12:6–8</w:t>
        </w:r>
      </w:hyperlink>
      <w:r>
        <w:t>) ; un accent particulier est mis sur la mort de Jésus comme moyen de salut contre le péché (</w:t>
      </w:r>
      <w:hyperlink r:id="rId354">
        <w:r>
          <w:rPr>
            <w:color w:val="0000EE"/>
            <w:u w:val="single"/>
          </w:rPr>
          <w:t>10:45</w:t>
        </w:r>
      </w:hyperlink>
      <w:r>
        <w:t xml:space="preserve">; </w:t>
      </w:r>
      <w:hyperlink r:id="rId432">
        <w:r>
          <w:rPr>
            <w:color w:val="0000EE"/>
            <w:u w:val="single"/>
          </w:rPr>
          <w:t>14:3–9, 22–24</w:t>
        </w:r>
      </w:hyperlink>
      <w:r>
        <w:t>). De même, dans l’Évangile de Paul, la mort et la résurrection de Jésus occupent une place prépondérante (</w:t>
      </w:r>
      <w:hyperlink r:id="rId433">
        <w:r>
          <w:rPr>
            <w:color w:val="0000EE"/>
            <w:u w:val="single"/>
          </w:rPr>
          <w:t>Romains 4:25</w:t>
        </w:r>
      </w:hyperlink>
      <w:r>
        <w:t xml:space="preserve">; </w:t>
      </w:r>
      <w:hyperlink r:id="rId434">
        <w:r>
          <w:rPr>
            <w:color w:val="0000EE"/>
            <w:u w:val="single"/>
          </w:rPr>
          <w:t>1 Corinthiens 15:1–4</w:t>
        </w:r>
      </w:hyperlink>
      <w:r>
        <w:t>), la croix occupant la place centrale (</w:t>
      </w:r>
      <w:hyperlink r:id="rId435">
        <w:r>
          <w:rPr>
            <w:color w:val="0000EE"/>
            <w:u w:val="single"/>
          </w:rPr>
          <w:t>1 Corinthiens 1:17–2:5</w:t>
        </w:r>
      </w:hyperlink>
      <w:r>
        <w:t>). Selon Paul, si Christ n’était pas ressuscité des morts, le message de la croix serait une perte de temps (</w:t>
      </w:r>
      <w:hyperlink r:id="rId436">
        <w:r>
          <w:rPr>
            <w:color w:val="0000EE"/>
            <w:u w:val="single"/>
          </w:rPr>
          <w:t>1 Corinthiens 15:14, 17</w:t>
        </w:r>
      </w:hyperlink>
      <w:r>
        <w:t xml:space="preserve">; voir aussi </w:t>
      </w:r>
      <w:hyperlink r:id="rId437">
        <w:r>
          <w:rPr>
            <w:color w:val="0000EE"/>
            <w:u w:val="single"/>
          </w:rPr>
          <w:t>Romains 6:3–11</w:t>
        </w:r>
      </w:hyperlink>
      <w:r>
        <w:t>). Cependant, puisque Christ est ressuscité, sa mort mérite une attention particulière, car elle est la source de l’expiation des péchés par Dieu (</w:t>
      </w:r>
      <w:hyperlink r:id="rId438">
        <w:r>
          <w:rPr>
            <w:color w:val="0000EE"/>
            <w:u w:val="single"/>
          </w:rPr>
          <w:t>Romains 3:21–26</w:t>
        </w:r>
      </w:hyperlink>
      <w:r>
        <w:t xml:space="preserve">; </w:t>
      </w:r>
      <w:hyperlink r:id="rId439">
        <w:r>
          <w:rPr>
            <w:color w:val="0000EE"/>
            <w:u w:val="single"/>
          </w:rPr>
          <w:t>5:6–11</w:t>
        </w:r>
      </w:hyperlink>
      <w:r>
        <w:t xml:space="preserve">; </w:t>
      </w:r>
      <w:hyperlink r:id="rId440">
        <w:r>
          <w:rPr>
            <w:color w:val="0000EE"/>
            <w:u w:val="single"/>
          </w:rPr>
          <w:t>2 Corinthiens 5:14–21</w:t>
        </w:r>
      </w:hyperlink>
      <w:r>
        <w:t xml:space="preserve">; </w:t>
      </w:r>
      <w:hyperlink r:id="rId441">
        <w:r>
          <w:rPr>
            <w:color w:val="0000EE"/>
            <w:u w:val="single"/>
          </w:rPr>
          <w:t>Éphésiens 1:7</w:t>
        </w:r>
      </w:hyperlink>
      <w:r>
        <w:t>). L’Évangile rapporté par le livre des Actes des Apôtres proclame la mort de Jésus (</w:t>
      </w:r>
      <w:hyperlink r:id="rId442">
        <w:r>
          <w:rPr>
            <w:color w:val="0000EE"/>
            <w:u w:val="single"/>
          </w:rPr>
          <w:t>Actes 8:25</w:t>
        </w:r>
      </w:hyperlink>
      <w:r>
        <w:t xml:space="preserve">; </w:t>
      </w:r>
      <w:hyperlink r:id="rId443">
        <w:r>
          <w:rPr>
            <w:color w:val="0000EE"/>
            <w:u w:val="single"/>
          </w:rPr>
          <w:t>20:24, 28</w:t>
        </w:r>
      </w:hyperlink>
      <w:r>
        <w:t xml:space="preserve">; voir </w:t>
      </w:r>
      <w:hyperlink r:id="rId444">
        <w:r>
          <w:rPr>
            <w:color w:val="0000EE"/>
            <w:u w:val="single"/>
          </w:rPr>
          <w:t>10:36–43</w:t>
        </w:r>
      </w:hyperlink>
      <w:r>
        <w:t>) et surtout sa résurrection, le moyen par lequel il a vaincu la mort et a reçu l’exaltation en tant que Seigneur et Juge à venir (</w:t>
      </w:r>
      <w:hyperlink r:id="rId444">
        <w:r>
          <w:rPr>
            <w:color w:val="0000EE"/>
            <w:u w:val="single"/>
          </w:rPr>
          <w:t>10:36–43</w:t>
        </w:r>
      </w:hyperlink>
      <w:r>
        <w:t xml:space="preserve">; </w:t>
      </w:r>
      <w:hyperlink r:id="rId316">
        <w:r>
          <w:rPr>
            <w:color w:val="0000EE"/>
            <w:u w:val="single"/>
          </w:rPr>
          <w:t>13:32–33</w:t>
        </w:r>
      </w:hyperlink>
      <w:r>
        <w:t xml:space="preserve">; </w:t>
      </w:r>
      <w:hyperlink r:id="rId445">
        <w:r>
          <w:rPr>
            <w:color w:val="0000EE"/>
            <w:u w:val="single"/>
          </w:rPr>
          <w:t>17:18, 31</w:t>
        </w:r>
      </w:hyperlink>
      <w:r>
        <w:t>). Selon 1 Pierre, les prédicateurs de l’Évangile (</w:t>
      </w:r>
      <w:hyperlink r:id="rId446">
        <w:r>
          <w:rPr>
            <w:color w:val="0000EE"/>
            <w:u w:val="single"/>
          </w:rPr>
          <w:t>1 Pierre 1:12</w:t>
        </w:r>
      </w:hyperlink>
      <w:r>
        <w:t>) se sont focalisés, comme les prophètes de l’Ancien Testament, sur « les souffrances de Christ et sa gloire à venir » (</w:t>
      </w:r>
      <w:hyperlink r:id="rId447">
        <w:r>
          <w:rPr>
            <w:color w:val="0000EE"/>
            <w:u w:val="single"/>
          </w:rPr>
          <w:t>1:11</w:t>
        </w:r>
      </w:hyperlink>
      <w:r>
        <w:t xml:space="preserve">; voir aussi </w:t>
      </w:r>
      <w:hyperlink r:id="rId448">
        <w:r>
          <w:rPr>
            <w:color w:val="0000EE"/>
            <w:u w:val="single"/>
          </w:rPr>
          <w:t>1:18–19</w:t>
        </w:r>
      </w:hyperlink>
      <w:r>
        <w:t xml:space="preserve">; </w:t>
      </w:r>
      <w:hyperlink r:id="rId449">
        <w:r>
          <w:rPr>
            <w:color w:val="0000EE"/>
            <w:u w:val="single"/>
          </w:rPr>
          <w:t>2:21–24</w:t>
        </w:r>
      </w:hyperlink>
      <w:r>
        <w:t xml:space="preserve">; </w:t>
      </w:r>
      <w:hyperlink r:id="rId450">
        <w:r>
          <w:rPr>
            <w:color w:val="0000EE"/>
            <w:u w:val="single"/>
          </w:rPr>
          <w:t>3:18–22</w:t>
        </w:r>
      </w:hyperlink>
      <w:r>
        <w:t>).</w:t>
      </w:r>
    </w:p>
    <w:p>
      <w:pPr>
        <w:pStyle w:val="Heading4"/>
      </w:pPr>
      <w:r>
        <w:t>L’Évangile comme puissance du salut</w:t>
      </w:r>
    </w:p>
    <w:p>
      <w:r/>
      <w:r>
        <w:t xml:space="preserve">L’Évangile représente bien plus qu’un récit sur les événements passés et qu’un exposé de doctrine. Paul déclare en </w:t>
      </w:r>
      <w:hyperlink r:id="rId451">
        <w:r>
          <w:rPr>
            <w:color w:val="0000EE"/>
            <w:u w:val="single"/>
          </w:rPr>
          <w:t>1 Corinthiens 1:17–18</w:t>
        </w:r>
      </w:hyperlink>
      <w:r>
        <w:t xml:space="preserve"> et à nouveau en </w:t>
      </w:r>
      <w:hyperlink r:id="rId415">
        <w:r>
          <w:rPr>
            <w:color w:val="0000EE"/>
            <w:u w:val="single"/>
          </w:rPr>
          <w:t>Romains 1:16</w:t>
        </w:r>
      </w:hyperlink>
      <w:r>
        <w:t xml:space="preserve"> que l’Évangile est « la puissance de Dieu », pas uniquement un témoignage de sa puissance, mais </w:t>
      </w:r>
      <w:r>
        <w:rPr>
          <w:i/>
        </w:rPr>
        <w:t>l’expression</w:t>
      </w:r>
      <w:r>
        <w:t xml:space="preserve"> de sa puissance. Il ne peut donc pas être entravé (</w:t>
      </w:r>
      <w:hyperlink r:id="rId452">
        <w:r>
          <w:rPr>
            <w:color w:val="0000EE"/>
            <w:u w:val="single"/>
          </w:rPr>
          <w:t>2 Timothée 2:8–9</w:t>
        </w:r>
      </w:hyperlink>
      <w:r>
        <w:t xml:space="preserve">). « notre Évangile ne vous ayant pas été prêché en paroles seulement, mais avec puissance », écrit Paul en </w:t>
      </w:r>
      <w:hyperlink r:id="rId453">
        <w:r>
          <w:rPr>
            <w:color w:val="0000EE"/>
            <w:u w:val="single"/>
          </w:rPr>
          <w:t>1 Thessaloniciens 1:5</w:t>
        </w:r>
      </w:hyperlink>
      <w:r>
        <w:t xml:space="preserve">. Son propos ne signifie pas que l’Évangile a été accompagné d’œuvres puissantes (même si c’est le cas ; voir </w:t>
      </w:r>
      <w:hyperlink r:id="rId454">
        <w:r>
          <w:rPr>
            <w:color w:val="0000EE"/>
            <w:u w:val="single"/>
          </w:rPr>
          <w:t>Romains 15:18–19</w:t>
        </w:r>
      </w:hyperlink>
      <w:r>
        <w:t>), mais que l’Évangile lui-même est une œuvre puissante. Dieu agit ainsi par l’intermédiaire de son Saint-Esprit (</w:t>
      </w:r>
      <w:hyperlink r:id="rId454">
        <w:r>
          <w:rPr>
            <w:color w:val="0000EE"/>
            <w:u w:val="single"/>
          </w:rPr>
          <w:t>Romains 15:18–19</w:t>
        </w:r>
      </w:hyperlink>
      <w:r>
        <w:t xml:space="preserve">; </w:t>
      </w:r>
      <w:hyperlink r:id="rId175">
        <w:r>
          <w:rPr>
            <w:color w:val="0000EE"/>
            <w:u w:val="single"/>
          </w:rPr>
          <w:t>1 Corinthiens 2:1–5</w:t>
        </w:r>
      </w:hyperlink>
      <w:r>
        <w:t xml:space="preserve">; </w:t>
      </w:r>
      <w:hyperlink r:id="rId455">
        <w:r>
          <w:rPr>
            <w:color w:val="0000EE"/>
            <w:u w:val="single"/>
          </w:rPr>
          <w:t>1 Thessaloniciens 1:6</w:t>
        </w:r>
      </w:hyperlink>
      <w: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5">
        <w:r>
          <w:rPr>
            <w:color w:val="0000EE"/>
            <w:u w:val="single"/>
          </w:rPr>
          <w:t>Romains 1:16</w:t>
        </w:r>
      </w:hyperlink>
      <w:r>
        <w:t xml:space="preserve">; </w:t>
      </w:r>
      <w:hyperlink r:id="rId402">
        <w:r>
          <w:rPr>
            <w:color w:val="0000EE"/>
            <w:u w:val="single"/>
          </w:rPr>
          <w:t>10:8–17</w:t>
        </w:r>
      </w:hyperlink>
      <w:r>
        <w:t xml:space="preserve">; </w:t>
      </w:r>
      <w:hyperlink r:id="rId451">
        <w:r>
          <w:rPr>
            <w:color w:val="0000EE"/>
            <w:u w:val="single"/>
          </w:rPr>
          <w:t>1 Corinthiens 1:17–18</w:t>
        </w:r>
      </w:hyperlink>
      <w:r>
        <w:t xml:space="preserve">; </w:t>
      </w:r>
      <w:hyperlink r:id="rId456">
        <w:r>
          <w:rPr>
            <w:color w:val="0000EE"/>
            <w:u w:val="single"/>
          </w:rPr>
          <w:t>15:1–2</w:t>
        </w:r>
      </w:hyperlink>
      <w:r>
        <w:t xml:space="preserve">; </w:t>
      </w:r>
      <w:hyperlink r:id="rId457">
        <w:r>
          <w:rPr>
            <w:color w:val="0000EE"/>
            <w:u w:val="single"/>
          </w:rPr>
          <w:t>Éphésiens 1:13</w:t>
        </w:r>
      </w:hyperlink>
      <w:r>
        <w:t xml:space="preserve">; </w:t>
      </w:r>
      <w:hyperlink r:id="rId411">
        <w:r>
          <w:rPr>
            <w:color w:val="0000EE"/>
            <w:u w:val="single"/>
          </w:rPr>
          <w:t>2 Thessaloniciens 2:13–14</w:t>
        </w:r>
      </w:hyperlink>
      <w:r>
        <w:t xml:space="preserve">; </w:t>
      </w:r>
      <w:hyperlink r:id="rId458">
        <w:r>
          <w:rPr>
            <w:color w:val="0000EE"/>
            <w:u w:val="single"/>
          </w:rPr>
          <w:t>2 Timothée 1:8–11</w:t>
        </w:r>
      </w:hyperlink>
      <w:r>
        <w:t xml:space="preserve">; </w:t>
      </w:r>
      <w:hyperlink r:id="rId459">
        <w:r>
          <w:rPr>
            <w:color w:val="0000EE"/>
            <w:u w:val="single"/>
          </w:rPr>
          <w:t>1 Pierre 1:23–25</w:t>
        </w:r>
      </w:hyperlink>
      <w: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60">
        <w:r>
          <w:rPr>
            <w:color w:val="0000EE"/>
            <w:u w:val="single"/>
          </w:rPr>
          <w:t>Actes 10:36–44</w:t>
        </w:r>
      </w:hyperlink>
      <w:r>
        <w:t xml:space="preserve">; </w:t>
      </w:r>
      <w:hyperlink r:id="rId461">
        <w:r>
          <w:rPr>
            <w:color w:val="0000EE"/>
            <w:u w:val="single"/>
          </w:rPr>
          <w:t>15:7–8</w:t>
        </w:r>
      </w:hyperlink>
      <w:r>
        <w:t xml:space="preserve">; </w:t>
      </w:r>
      <w:hyperlink r:id="rId405">
        <w:r>
          <w:rPr>
            <w:color w:val="0000EE"/>
            <w:u w:val="single"/>
          </w:rPr>
          <w:t>2 Corinthiens 11:4</w:t>
        </w:r>
      </w:hyperlink>
      <w:r>
        <w:t xml:space="preserve">; </w:t>
      </w:r>
      <w:hyperlink r:id="rId462">
        <w:r>
          <w:rPr>
            <w:color w:val="0000EE"/>
            <w:u w:val="single"/>
          </w:rPr>
          <w:t>Galates 3:1–2</w:t>
        </w:r>
      </w:hyperlink>
      <w:r>
        <w:t>). En bref, l’Évangile est le lieu décisif de la rencontre entre le pécheur et le Dieu Sauveur.</w:t>
      </w:r>
    </w:p>
    <w:p>
      <w:pPr>
        <w:pStyle w:val="Heading4"/>
      </w:pPr>
      <w:r>
        <w:t>L’Évangile de la grâce</w:t>
      </w:r>
    </w:p>
    <w:p>
      <w:r/>
      <w:r>
        <w:t>Selon le témoignage de Pierre au Concile de Jérusalem (</w:t>
      </w:r>
      <w:hyperlink r:id="rId463">
        <w:r>
          <w:rPr>
            <w:color w:val="0000EE"/>
            <w:u w:val="single"/>
          </w:rPr>
          <w:t>Actes 15:7–11</w:t>
        </w:r>
      </w:hyperlink>
      <w: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4">
        <w:r>
          <w:rPr>
            <w:color w:val="0000EE"/>
            <w:u w:val="single"/>
          </w:rPr>
          <w:t>Actes 20:24</w:t>
        </w:r>
      </w:hyperlink>
      <w: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5">
        <w:r>
          <w:rPr>
            <w:color w:val="0000EE"/>
            <w:u w:val="single"/>
          </w:rPr>
          <w:t>Romains 3:26</w:t>
        </w:r>
      </w:hyperlink>
      <w: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r/>
      <w:r>
        <w:t xml:space="preserve">Premièrement, l’Évangile est un </w:t>
      </w:r>
      <w:r>
        <w:rPr>
          <w:i/>
        </w:rPr>
        <w:t>témoignage</w:t>
      </w:r>
      <w:r>
        <w:t xml:space="preserve"> de la grâce de Dieu. En offrant son Fils en sacrifice pour les péchés (</w:t>
      </w:r>
      <w:hyperlink r:id="rId466">
        <w:r>
          <w:rPr>
            <w:color w:val="0000EE"/>
            <w:u w:val="single"/>
          </w:rPr>
          <w:t>Romains 3:25a</w:t>
        </w:r>
      </w:hyperlink>
      <w:r>
        <w:t xml:space="preserve">), Dieu démontre sa justice (versets </w:t>
      </w:r>
      <w:hyperlink r:id="rId467">
        <w:r>
          <w:rPr>
            <w:color w:val="0000EE"/>
            <w:u w:val="single"/>
          </w:rPr>
          <w:t>25b-26</w:t>
        </w:r>
      </w:hyperlink>
      <w:r>
        <w:t xml:space="preserve">). En d’autres termes, avec la mort de Jésus, les péchés « ignorés » (verset </w:t>
      </w:r>
      <w:hyperlink r:id="rId466">
        <w:r>
          <w:rPr>
            <w:color w:val="0000EE"/>
            <w:u w:val="single"/>
          </w:rPr>
          <w:t>25</w:t>
        </w:r>
      </w:hyperlink>
      <w:r>
        <w:t xml:space="preserve">c) deviennent l’objet de la colère (voir verset </w:t>
      </w:r>
      <w:hyperlink r:id="rId468">
        <w:r>
          <w:rPr>
            <w:color w:val="0000EE"/>
            <w:u w:val="single"/>
          </w:rPr>
          <w:t>1:18</w:t>
        </w:r>
      </w:hyperlink>
      <w: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3">
        <w:r>
          <w:rPr>
            <w:color w:val="0000EE"/>
            <w:u w:val="single"/>
          </w:rPr>
          <w:t>Romains 4:25</w:t>
        </w:r>
      </w:hyperlink>
      <w:r>
        <w:t xml:space="preserve">; </w:t>
      </w:r>
      <w:hyperlink r:id="rId469">
        <w:r>
          <w:rPr>
            <w:color w:val="0000EE"/>
            <w:u w:val="single"/>
          </w:rPr>
          <w:t>5:6, 11</w:t>
        </w:r>
      </w:hyperlink>
      <w:r>
        <w:t xml:space="preserve">; voir aussi </w:t>
      </w:r>
      <w:hyperlink r:id="rId470">
        <w:r>
          <w:rPr>
            <w:color w:val="0000EE"/>
            <w:u w:val="single"/>
          </w:rPr>
          <w:t>2 Corinthiens 5:21</w:t>
        </w:r>
      </w:hyperlink>
      <w:r>
        <w:t xml:space="preserve">; </w:t>
      </w:r>
      <w:hyperlink r:id="rId471">
        <w:r>
          <w:rPr>
            <w:color w:val="0000EE"/>
            <w:u w:val="single"/>
          </w:rPr>
          <w:t>Galates 3:13</w:t>
        </w:r>
      </w:hyperlink>
      <w:r>
        <w:t>). Sur cette base, les pécheurs sont librement pardonnés (</w:t>
      </w:r>
      <w:hyperlink r:id="rId472">
        <w:r>
          <w:rPr>
            <w:color w:val="0000EE"/>
            <w:u w:val="single"/>
          </w:rPr>
          <w:t>Romains 3:24</w:t>
        </w:r>
      </w:hyperlink>
      <w:r>
        <w:t>). « La grâce du Seigneur Jésus » (</w:t>
      </w:r>
      <w:hyperlink r:id="rId142">
        <w:r>
          <w:rPr>
            <w:color w:val="0000EE"/>
            <w:u w:val="single"/>
          </w:rPr>
          <w:t>Actes 15:11</w:t>
        </w:r>
      </w:hyperlink>
      <w:r>
        <w:t>) envers les pécheurs est également évidente, car il porte volontiers leurs iniquités et subit les conséquences de leurs méfaits (</w:t>
      </w:r>
      <w:hyperlink r:id="rId473">
        <w:r>
          <w:rPr>
            <w:color w:val="0000EE"/>
            <w:u w:val="single"/>
          </w:rPr>
          <w:t>Galates 2:20</w:t>
        </w:r>
      </w:hyperlink>
      <w:r>
        <w:t xml:space="preserve">; voir aussi </w:t>
      </w:r>
      <w:hyperlink r:id="rId474">
        <w:r>
          <w:rPr>
            <w:color w:val="0000EE"/>
            <w:u w:val="single"/>
          </w:rPr>
          <w:t>2 Corinthiens 8:9</w:t>
        </w:r>
      </w:hyperlink>
      <w:r>
        <w:t xml:space="preserve">; </w:t>
      </w:r>
      <w:hyperlink r:id="rId475">
        <w:r>
          <w:rPr>
            <w:color w:val="0000EE"/>
            <w:u w:val="single"/>
          </w:rPr>
          <w:t>Philippiens 2:6–8</w:t>
        </w:r>
      </w:hyperlink>
      <w:r>
        <w:t>).</w:t>
      </w:r>
    </w:p>
    <w:p>
      <w:r/>
      <w:r>
        <w:t xml:space="preserve">Deuxièmement, l’Évangile est un </w:t>
      </w:r>
      <w:r>
        <w:rPr>
          <w:i/>
        </w:rPr>
        <w:t>canal</w:t>
      </w:r>
      <w:r>
        <w:t xml:space="preserve"> de la grâce de Dieu. Paul déclare : « La justice de Dieu est révélée dans l’Évangile. » (</w:t>
      </w:r>
      <w:hyperlink r:id="rId476">
        <w:r>
          <w:rPr>
            <w:color w:val="0000EE"/>
            <w:u w:val="single"/>
          </w:rPr>
          <w:t>Romains 1:17</w:t>
        </w:r>
      </w:hyperlink>
      <w: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5">
        <w:r>
          <w:rPr>
            <w:color w:val="0000EE"/>
            <w:u w:val="single"/>
          </w:rPr>
          <w:t>16</w:t>
        </w:r>
      </w:hyperlink>
      <w: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7">
        <w:r>
          <w:rPr>
            <w:color w:val="0000EE"/>
            <w:u w:val="single"/>
          </w:rPr>
          <w:t>Romains 4:5</w:t>
        </w:r>
      </w:hyperlink>
      <w:r>
        <w:t xml:space="preserve">). Dieu ne me traite pas non plus comme si j’étais juste. Selon Paul, je suis déclaré juste parce que réellement </w:t>
      </w:r>
      <w:r>
        <w:rPr>
          <w:i/>
        </w:rPr>
        <w:t>je suis</w:t>
      </w:r>
      <w:r>
        <w:t xml:space="preserve"> juste ; pas de moi-même, mais en Christ (</w:t>
      </w:r>
      <w:hyperlink r:id="rId478">
        <w:r>
          <w:rPr>
            <w:color w:val="0000EE"/>
            <w:u w:val="single"/>
          </w:rPr>
          <w:t>1 Corinthiens 1:30</w:t>
        </w:r>
      </w:hyperlink>
      <w:r>
        <w:t xml:space="preserve">; </w:t>
      </w:r>
      <w:hyperlink r:id="rId470">
        <w:r>
          <w:rPr>
            <w:color w:val="0000EE"/>
            <w:u w:val="single"/>
          </w:rPr>
          <w:t>2 Corinthiens 5:21</w:t>
        </w:r>
      </w:hyperlink>
      <w:r>
        <w:t xml:space="preserve">; </w:t>
      </w:r>
      <w:hyperlink r:id="rId479">
        <w:r>
          <w:rPr>
            <w:color w:val="0000EE"/>
            <w:u w:val="single"/>
          </w:rPr>
          <w:t>Philippiens 3:9</w:t>
        </w:r>
      </w:hyperlink>
      <w:r>
        <w:t>). Cette relation est établie par la révélation (et l’offre gratuite) de la justice de Dieu dans l’Évangile (</w:t>
      </w:r>
      <w:hyperlink r:id="rId480">
        <w:r>
          <w:rPr>
            <w:color w:val="0000EE"/>
            <w:u w:val="single"/>
          </w:rPr>
          <w:t>Romains 1:16–17</w:t>
        </w:r>
      </w:hyperlink>
      <w:r>
        <w:t>).</w:t>
      </w:r>
    </w:p>
    <w:p>
      <w:pPr>
        <w:pStyle w:val="Heading4"/>
      </w:pPr>
      <w:r>
        <w:t>Répondre à l’Évangile</w:t>
      </w:r>
    </w:p>
    <w:p>
      <w:r/>
      <w:r>
        <w:t>L’Évangile nécessite une triple réponse :</w:t>
      </w:r>
    </w:p>
    <w:p>
      <w:r/>
      <w:r>
        <w:t xml:space="preserve">1. </w:t>
      </w:r>
      <w:r>
        <w:rPr>
          <w:i/>
        </w:rPr>
        <w:t>Croire.</w:t>
      </w:r>
      <w:r>
        <w:t xml:space="preserve"> Selon Paul, l’Évangile est « c’est une puissance de Dieu pour le salut de quiconque croit » (</w:t>
      </w:r>
      <w:hyperlink r:id="rId415">
        <w:r>
          <w:rPr>
            <w:color w:val="0000EE"/>
            <w:u w:val="single"/>
          </w:rPr>
          <w:t>Romains 1:16</w:t>
        </w:r>
      </w:hyperlink>
      <w:r>
        <w:t>). Pour Paul, la foi est l’abandon de toute dépendance à l’égard des « œuvres de la loi » pour la justification (</w:t>
      </w:r>
      <w:hyperlink r:id="rId481">
        <w:r>
          <w:rPr>
            <w:color w:val="0000EE"/>
            <w:u w:val="single"/>
          </w:rPr>
          <w:t>3:28</w:t>
        </w:r>
      </w:hyperlink>
      <w:r>
        <w:t xml:space="preserve">) et une dépendance totale à l’égard de la grâce de Dieu, telle qu’elle est démontrée dans l’œuvre de Christ, notamment dans sa mort (verset </w:t>
      </w:r>
      <w:hyperlink r:id="rId466">
        <w:r>
          <w:rPr>
            <w:color w:val="0000EE"/>
            <w:u w:val="single"/>
          </w:rPr>
          <w:t>25</w:t>
        </w:r>
      </w:hyperlink>
      <w:r>
        <w:t xml:space="preserve">). En conséquence, « l’autre Évangile » de </w:t>
      </w:r>
      <w:hyperlink r:id="rId135">
        <w:r>
          <w:rPr>
            <w:color w:val="0000EE"/>
            <w:u w:val="single"/>
          </w:rPr>
          <w:t>Galates 1:6</w:t>
        </w:r>
      </w:hyperlink>
      <w:r>
        <w:t xml:space="preserve"> et de </w:t>
      </w:r>
      <w:hyperlink r:id="rId405">
        <w:r>
          <w:rPr>
            <w:color w:val="0000EE"/>
            <w:u w:val="single"/>
          </w:rPr>
          <w:t>2 Corinthiens 11:4</w:t>
        </w:r>
      </w:hyperlink>
      <w:r>
        <w:t xml:space="preserve"> est une tromperie, car il prêche le salut par le mérite personnel plutôt que (ou en même temps que) l’œuvre de Christ (voir </w:t>
      </w:r>
      <w:hyperlink r:id="rId482">
        <w:r>
          <w:rPr>
            <w:color w:val="0000EE"/>
            <w:u w:val="single"/>
          </w:rPr>
          <w:t>Galates 2:16</w:t>
        </w:r>
      </w:hyperlink>
      <w:r>
        <w:t>). En conclusion, la foi repose sur Dieu (</w:t>
      </w:r>
      <w:hyperlink r:id="rId483">
        <w:r>
          <w:rPr>
            <w:color w:val="0000EE"/>
            <w:u w:val="single"/>
          </w:rPr>
          <w:t>Romains 4:24</w:t>
        </w:r>
      </w:hyperlink>
      <w:r>
        <w:t xml:space="preserve">; </w:t>
      </w:r>
      <w:hyperlink r:id="rId484">
        <w:r>
          <w:rPr>
            <w:color w:val="0000EE"/>
            <w:u w:val="single"/>
          </w:rPr>
          <w:t>1 Thessaloniciens 1:8–9</w:t>
        </w:r>
      </w:hyperlink>
      <w:r>
        <w:t>) et sur Christ (</w:t>
      </w:r>
      <w:hyperlink r:id="rId485">
        <w:r>
          <w:rPr>
            <w:color w:val="0000EE"/>
            <w:u w:val="single"/>
          </w:rPr>
          <w:t>Romains 3:22, 26</w:t>
        </w:r>
      </w:hyperlink>
      <w:r>
        <w:t xml:space="preserve">; </w:t>
      </w:r>
      <w:hyperlink r:id="rId486">
        <w:r>
          <w:rPr>
            <w:color w:val="0000EE"/>
            <w:u w:val="single"/>
          </w:rPr>
          <w:t>Galates 2:16, 20</w:t>
        </w:r>
      </w:hyperlink>
      <w:r>
        <w:t>). Cependant, il est impératif de croire également à l`Évangile (</w:t>
      </w:r>
      <w:hyperlink r:id="rId487">
        <w:r>
          <w:rPr>
            <w:color w:val="0000EE"/>
            <w:u w:val="single"/>
          </w:rPr>
          <w:t>Actes 8:12</w:t>
        </w:r>
      </w:hyperlink>
      <w:r>
        <w:t xml:space="preserve">; </w:t>
      </w:r>
      <w:hyperlink r:id="rId418">
        <w:r>
          <w:rPr>
            <w:color w:val="0000EE"/>
            <w:u w:val="single"/>
          </w:rPr>
          <w:t>11:20–21</w:t>
        </w:r>
      </w:hyperlink>
      <w:r>
        <w:t xml:space="preserve">; </w:t>
      </w:r>
      <w:hyperlink r:id="rId488">
        <w:r>
          <w:rPr>
            <w:color w:val="0000EE"/>
            <w:u w:val="single"/>
          </w:rPr>
          <w:t>15:7</w:t>
        </w:r>
      </w:hyperlink>
      <w:r>
        <w:t xml:space="preserve">; </w:t>
      </w:r>
      <w:hyperlink r:id="rId415">
        <w:r>
          <w:rPr>
            <w:color w:val="0000EE"/>
            <w:u w:val="single"/>
          </w:rPr>
          <w:t>Romains 1:16</w:t>
        </w:r>
      </w:hyperlink>
      <w:r>
        <w:t xml:space="preserve">; </w:t>
      </w:r>
      <w:hyperlink r:id="rId402">
        <w:r>
          <w:rPr>
            <w:color w:val="0000EE"/>
            <w:u w:val="single"/>
          </w:rPr>
          <w:t>10:8–17</w:t>
        </w:r>
      </w:hyperlink>
      <w:r>
        <w:t xml:space="preserve">; </w:t>
      </w:r>
      <w:hyperlink r:id="rId489">
        <w:r>
          <w:rPr>
            <w:color w:val="0000EE"/>
            <w:u w:val="single"/>
          </w:rPr>
          <w:t>1 Corinthiens 1:17–24</w:t>
        </w:r>
      </w:hyperlink>
      <w:r>
        <w:t xml:space="preserve">; </w:t>
      </w:r>
      <w:hyperlink r:id="rId490">
        <w:r>
          <w:rPr>
            <w:color w:val="0000EE"/>
            <w:u w:val="single"/>
          </w:rPr>
          <w:t>Philippiens 1:27</w:t>
        </w:r>
      </w:hyperlink>
      <w:r>
        <w:t xml:space="preserve">; </w:t>
      </w:r>
      <w:hyperlink r:id="rId491">
        <w:r>
          <w:rPr>
            <w:color w:val="0000EE"/>
            <w:u w:val="single"/>
          </w:rPr>
          <w:t>Hébreux 4:2</w:t>
        </w:r>
      </w:hyperlink>
      <w:r>
        <w:t>), car le salut de Dieu se fait connaitre et se transmet justement par ce moyen. De plus, croire à l’Évangile implique la repentance (</w:t>
      </w:r>
      <w:hyperlink r:id="rId492">
        <w:r>
          <w:rPr>
            <w:color w:val="0000EE"/>
            <w:u w:val="single"/>
          </w:rPr>
          <w:t>Actes 14:15</w:t>
        </w:r>
      </w:hyperlink>
      <w:r>
        <w:t xml:space="preserve">; </w:t>
      </w:r>
      <w:hyperlink r:id="rId493">
        <w:r>
          <w:rPr>
            <w:color w:val="0000EE"/>
            <w:u w:val="single"/>
          </w:rPr>
          <w:t>20:21, 24</w:t>
        </w:r>
      </w:hyperlink>
      <w:r>
        <w:t xml:space="preserve">; </w:t>
      </w:r>
      <w:hyperlink r:id="rId425">
        <w:r>
          <w:rPr>
            <w:color w:val="0000EE"/>
            <w:u w:val="single"/>
          </w:rPr>
          <w:t>1 Thessaloniciens 1:5–10</w:t>
        </w:r>
      </w:hyperlink>
      <w:r>
        <w:t>) et l’obéissance (</w:t>
      </w:r>
      <w:hyperlink r:id="rId494">
        <w:r>
          <w:rPr>
            <w:color w:val="0000EE"/>
            <w:u w:val="single"/>
          </w:rPr>
          <w:t>Romains 1:5</w:t>
        </w:r>
      </w:hyperlink>
      <w:r>
        <w:t xml:space="preserve">; </w:t>
      </w:r>
      <w:hyperlink r:id="rId392">
        <w:r>
          <w:rPr>
            <w:color w:val="0000EE"/>
            <w:u w:val="single"/>
          </w:rPr>
          <w:t>15:16–18</w:t>
        </w:r>
      </w:hyperlink>
      <w:r>
        <w:t xml:space="preserve">; </w:t>
      </w:r>
      <w:hyperlink r:id="rId495">
        <w:r>
          <w:rPr>
            <w:color w:val="0000EE"/>
            <w:u w:val="single"/>
          </w:rPr>
          <w:t>Hébreux 4:6</w:t>
        </w:r>
      </w:hyperlink>
      <w:r>
        <w:t>). Ceux qui refusent d’obéir à l’Évangile mettent leur vie en danger (</w:t>
      </w:r>
      <w:hyperlink r:id="rId496">
        <w:r>
          <w:rPr>
            <w:color w:val="0000EE"/>
            <w:u w:val="single"/>
          </w:rPr>
          <w:t>2 Thessaloniciens 1:5–10</w:t>
        </w:r>
      </w:hyperlink>
      <w:r>
        <w:t xml:space="preserve">; </w:t>
      </w:r>
      <w:hyperlink r:id="rId497">
        <w:r>
          <w:rPr>
            <w:color w:val="0000EE"/>
            <w:u w:val="single"/>
          </w:rPr>
          <w:t>1 Pierre 4:17</w:t>
        </w:r>
      </w:hyperlink>
      <w:r>
        <w:t>).</w:t>
      </w:r>
    </w:p>
    <w:p>
      <w:r/>
      <w:r>
        <w:t xml:space="preserve">2. </w:t>
      </w:r>
      <w:r>
        <w:rPr>
          <w:i/>
        </w:rPr>
        <w:t>Croitre.</w:t>
      </w:r>
      <w:r>
        <w:t xml:space="preserve"> L’Évangile est plus qu’un message à recevoir ; il est aussi une fondation sur laquelle bâtir (</w:t>
      </w:r>
      <w:hyperlink r:id="rId456">
        <w:r>
          <w:rPr>
            <w:color w:val="0000EE"/>
            <w:u w:val="single"/>
          </w:rPr>
          <w:t>1 Corinthiens 15:1–2</w:t>
        </w:r>
      </w:hyperlink>
      <w:r>
        <w:t xml:space="preserve">). Il maintient et donne la vie. Se détacher de l’Évangile pour aller ailleurs ne sera jamais source de croissance pour un chrétien (se détourner de l’Évangile revient à abandonner Dieu et Christ, </w:t>
      </w:r>
      <w:hyperlink r:id="rId135">
        <w:r>
          <w:rPr>
            <w:color w:val="0000EE"/>
            <w:u w:val="single"/>
          </w:rPr>
          <w:t>Galates 1:6</w:t>
        </w:r>
      </w:hyperlink>
      <w:r>
        <w:t xml:space="preserve">), le chrétien grandit en se plongeant de plus en plus profondément dans l’Évangile. En </w:t>
      </w:r>
      <w:hyperlink r:id="rId498">
        <w:r>
          <w:rPr>
            <w:color w:val="0000EE"/>
            <w:u w:val="single"/>
          </w:rPr>
          <w:t>Romains 1:15</w:t>
        </w:r>
      </w:hyperlink>
      <w: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r/>
      <w:r>
        <w:t xml:space="preserve">3. </w:t>
      </w:r>
      <w:r>
        <w:rPr>
          <w:i/>
        </w:rPr>
        <w:t>L’espérance.</w:t>
      </w:r>
      <w:r>
        <w:t xml:space="preserve"> « L’espérance de l’Évangile » (</w:t>
      </w:r>
      <w:hyperlink r:id="rId499">
        <w:r>
          <w:rPr>
            <w:color w:val="0000EE"/>
            <w:u w:val="single"/>
          </w:rPr>
          <w:t>Colossiens 1:23</w:t>
        </w:r>
      </w:hyperlink>
      <w:r>
        <w:t>) englobe le retour de Christ et la gloire du Ciel (</w:t>
      </w:r>
      <w:hyperlink r:id="rId500">
        <w:r>
          <w:rPr>
            <w:color w:val="0000EE"/>
            <w:u w:val="single"/>
          </w:rPr>
          <w:t>Colossiens 1:5</w:t>
        </w:r>
      </w:hyperlink>
      <w:r>
        <w:t xml:space="preserve">; </w:t>
      </w:r>
      <w:hyperlink r:id="rId424">
        <w:r>
          <w:rPr>
            <w:color w:val="0000EE"/>
            <w:u w:val="single"/>
          </w:rPr>
          <w:t>3:1–4</w:t>
        </w:r>
      </w:hyperlink>
      <w:r>
        <w:t xml:space="preserve">; </w:t>
      </w:r>
      <w:hyperlink r:id="rId501">
        <w:r>
          <w:rPr>
            <w:color w:val="0000EE"/>
            <w:u w:val="single"/>
          </w:rPr>
          <w:t>2 Thessaloniciens 2:14–16</w:t>
        </w:r>
      </w:hyperlink>
      <w:r>
        <w:t>), mais aussi le jugement dernier. Pour ceux qui embrassent l’Évangile, le jugement dernier n’a rien de terrifiant, car le Juge est celui qui les sauve de la colère à venir (</w:t>
      </w:r>
      <w:hyperlink r:id="rId502">
        <w:r>
          <w:rPr>
            <w:color w:val="0000EE"/>
            <w:u w:val="single"/>
          </w:rPr>
          <w:t>1 Thessaloniciens 1:10</w:t>
        </w:r>
      </w:hyperlink>
      <w:r>
        <w:t>). Ceux qui sont unis à Jésus n’ont pas à redouter la condamnation, ni aujourd’hui, ni à la fin (</w:t>
      </w:r>
      <w:hyperlink r:id="rId503">
        <w:r>
          <w:rPr>
            <w:color w:val="0000EE"/>
            <w:u w:val="single"/>
          </w:rPr>
          <w:t>Romains 8:1</w:t>
        </w:r>
      </w:hyperlink>
      <w:r>
        <w:t>). Au contraire, le jugement dernier marquera leur justification finale (</w:t>
      </w:r>
      <w:hyperlink r:id="rId504">
        <w:r>
          <w:rPr>
            <w:color w:val="0000EE"/>
            <w:u w:val="single"/>
          </w:rPr>
          <w:t>1 Corinthiens 4:5</w:t>
        </w:r>
      </w:hyperlink>
      <w:r>
        <w:t xml:space="preserve">; </w:t>
      </w:r>
      <w:hyperlink r:id="rId505">
        <w:r>
          <w:rPr>
            <w:color w:val="0000EE"/>
            <w:u w:val="single"/>
          </w:rPr>
          <w:t>Galates 5:5</w:t>
        </w:r>
      </w:hyperlink>
      <w:r>
        <w:t>). Par conséquent, ce thème n’est pas seulement un corollaire, mais une partie intégrante de la bonne nouvelle (</w:t>
      </w:r>
      <w:hyperlink r:id="rId426">
        <w:r>
          <w:rPr>
            <w:color w:val="0000EE"/>
            <w:u w:val="single"/>
          </w:rPr>
          <w:t>Romains 2:16</w:t>
        </w:r>
      </w:hyperlink>
      <w:r>
        <w:t>). Ceux qui sont morts depuis qu’ils ont cru à l’Évangile (</w:t>
      </w:r>
      <w:hyperlink r:id="rId506">
        <w:r>
          <w:rPr>
            <w:color w:val="0000EE"/>
            <w:u w:val="single"/>
          </w:rPr>
          <w:t>1 Pierre 4:6</w:t>
        </w:r>
      </w:hyperlink>
      <w:r>
        <w:t>) paraissent avoir subi un sort commun à tous les hommes, voire la condamnation réservée aux sans foi ni loi. En réalité, leur réponse à l’Évangile leur assure l’approbation du Seigneur lorsqu’il reviendra (</w:t>
      </w:r>
      <w:hyperlink r:id="rId507">
        <w:r>
          <w:rPr>
            <w:color w:val="0000EE"/>
            <w:u w:val="single"/>
          </w:rPr>
          <w:t>4:5–6</w:t>
        </w:r>
      </w:hyperlink>
      <w:r>
        <w:t xml:space="preserve">; </w:t>
      </w:r>
      <w:hyperlink r:id="rId508">
        <w:r>
          <w:rPr>
            <w:color w:val="0000EE"/>
            <w:u w:val="single"/>
          </w:rPr>
          <w:t>5:4</w:t>
        </w:r>
      </w:hyperlink>
      <w:r>
        <w:t>) et une place dans l’héritage impérissable des cieux (</w:t>
      </w:r>
      <w:hyperlink r:id="rId509">
        <w:r>
          <w:rPr>
            <w:color w:val="0000EE"/>
            <w:u w:val="single"/>
          </w:rPr>
          <w:t>1:4</w:t>
        </w:r>
      </w:hyperlink>
      <w:r>
        <w:t>).</w:t>
      </w:r>
      <w:r/>
      <w:r/>
    </w:p>
    <w:p>
      <w:r/>
    </w:p>
    <w:p>
      <w:pPr>
        <w:pStyle w:val="Heading2"/>
      </w:pPr>
      <w:r>
        <w:t>L’évêque</w:t>
      </w:r>
      <w:r/>
    </w:p>
    <w:p>
      <w:r/>
      <w:r>
        <w:t xml:space="preserve">L’évêque est une personnalité dans l’Église dont les attributs sont cités en </w:t>
      </w:r>
      <w:hyperlink r:id="rId510">
        <w:r>
          <w:rPr>
            <w:color w:val="0000EE"/>
            <w:u w:val="single"/>
          </w:rPr>
          <w:t>1 Timothée 3:2–7</w:t>
        </w:r>
      </w:hyperlink>
      <w:r>
        <w:t xml:space="preserve"> et en </w:t>
      </w:r>
      <w:hyperlink r:id="rId511">
        <w:r>
          <w:rPr>
            <w:color w:val="0000EE"/>
            <w:u w:val="single"/>
          </w:rPr>
          <w:t>Tite 1:6–9</w:t>
        </w:r>
      </w:hyperlink>
      <w: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2">
        <w:r>
          <w:rPr>
            <w:color w:val="0000EE"/>
            <w:u w:val="single"/>
          </w:rPr>
          <w:t>1 Pierre 2:25</w:t>
        </w:r>
      </w:hyperlink>
      <w:r>
        <w:t>, lsg).</w:t>
      </w:r>
    </w:p>
    <w:p>
      <w:r/>
      <w:r>
        <w:t>Dans le Nouveau Testament, « évêque » et « ancien » renvoient à la même fonction, comme le démontre l’ordre donné par l’apôtre Paul à Tite de nommer « des anciens dans chaque ville » et faisant allusion à ces mêmes individus comme des « évêques » (</w:t>
      </w:r>
      <w:hyperlink r:id="rId513">
        <w:r>
          <w:rPr>
            <w:color w:val="0000EE"/>
            <w:u w:val="single"/>
          </w:rPr>
          <w:t>Tite 1:5, 7</w:t>
        </w:r>
      </w:hyperlink>
      <w:r>
        <w:t>). Pendant son séjour à Milet, Paul a convoqué les anciens de l’église d’Éphèse et les a appelés « superviseurs » ou « gardiens » (</w:t>
      </w:r>
      <w:hyperlink r:id="rId514">
        <w:r>
          <w:rPr>
            <w:color w:val="0000EE"/>
            <w:u w:val="single"/>
          </w:rPr>
          <w:t>Actes 20:17, 28</w:t>
        </w:r>
      </w:hyperlink>
      <w:r>
        <w:t>). Dans sa lettre à Philippe, Paul a salué les « évêques et les diacres » (</w:t>
      </w:r>
      <w:hyperlink r:id="rId515">
        <w:r>
          <w:rPr>
            <w:color w:val="0000EE"/>
            <w:u w:val="single"/>
          </w:rPr>
          <w:t>Philippiens 1:1</w:t>
        </w:r>
      </w:hyperlink>
      <w:r>
        <w:t>). L’existence de plusieurs évêques à Philippes et à Éphèse souligne que la fonction épiscopale n’avait pas encore évolué vers ce qu’elle est devenue plus tard : un seul évêque à la tête d’une ou de plusieurs églises.</w:t>
      </w:r>
    </w:p>
    <w:p>
      <w:r/>
      <w:r>
        <w:t>Sans aucun doute, les évêques occupaient des positions d’autorité, toutefois, les responsabilités de cette fonction ne sont pas clairement indiquées dans le Nouveau Testament. L’une des tâches des évêques était de combattre l’hérésie (</w:t>
      </w:r>
      <w:hyperlink r:id="rId516">
        <w:r>
          <w:rPr>
            <w:color w:val="0000EE"/>
            <w:u w:val="single"/>
          </w:rPr>
          <w:t>Tite 1:9</w:t>
        </w:r>
      </w:hyperlink>
      <w:r>
        <w:t>) d’enseigner et de prêcher les Saintes Écritures (</w:t>
      </w:r>
      <w:hyperlink r:id="rId517">
        <w:r>
          <w:rPr>
            <w:color w:val="0000EE"/>
            <w:u w:val="single"/>
          </w:rPr>
          <w:t>1 Timothée 3:2</w:t>
        </w:r>
      </w:hyperlink>
      <w: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rPr>
        <w:t>Consultez</w:t>
      </w:r>
      <w:r>
        <w:t xml:space="preserve"> </w:t>
      </w:r>
      <w:r>
        <w:t>Ancien</w:t>
      </w:r>
      <w:r>
        <w:t xml:space="preserve">; </w:t>
      </w:r>
      <w:r>
        <w:t>Pasteur</w:t>
      </w:r>
      <w:r>
        <w:t xml:space="preserve">; </w:t>
      </w:r>
      <w:r>
        <w:t>Presbytère</w:t>
      </w:r>
      <w:r>
        <w:t>.</w:t>
      </w:r>
      <w:r/>
      <w:r/>
    </w:p>
    <w:p>
      <w:r/>
    </w:p>
    <w:p>
      <w:pPr>
        <w:pStyle w:val="Heading2"/>
      </w:pPr>
      <w:r>
        <w:t>La circoncision</w:t>
      </w:r>
      <w:r/>
    </w:p>
    <w:p>
      <w:r/>
      <w:r>
        <w:t>Ablation chirurgicale du prépuce de l’organe reproducteur masculin. À l’époque de la Bible, la circoncision représentait le sceau de l’alliance de Dieu avec Abraham (</w:t>
      </w:r>
      <w:hyperlink r:id="rId518">
        <w:r>
          <w:rPr>
            <w:color w:val="0000EE"/>
            <w:u w:val="single"/>
          </w:rPr>
          <w:t>Genèse 17:1–14</w:t>
        </w:r>
      </w:hyperlink>
      <w: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r/>
      <w:r>
        <w:t>Aperçu</w:t>
      </w:r>
    </w:p>
    <w:p>
      <w:r/>
      <w:r>
        <w:t>• La circoncision dans le monde antique</w:t>
      </w:r>
    </w:p>
    <w:p>
      <w:r/>
      <w:r>
        <w:t>• La circoncision dans l’Ancien Testament</w:t>
      </w:r>
    </w:p>
    <w:p>
      <w:r/>
      <w:r>
        <w:t>• La circoncision dans le Nouveau Testament</w:t>
      </w:r>
    </w:p>
    <w:p>
      <w:pPr>
        <w:pStyle w:val="Heading3"/>
      </w:pPr>
      <w:r>
        <w:t>La circoncision dans le monde antique</w:t>
      </w:r>
    </w:p>
    <w:p>
      <w:r/>
      <w: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9">
        <w:r>
          <w:rPr>
            <w:color w:val="0000EE"/>
            <w:u w:val="single"/>
          </w:rPr>
          <w:t>Genèse 17:20</w:t>
        </w:r>
      </w:hyperlink>
      <w:r>
        <w:t xml:space="preserve">), l’âge moyen de la circoncision chez les musulmans est donc de 13 ans, car Ismaël a été circoncis à cet âge (verset </w:t>
      </w:r>
      <w:hyperlink r:id="rId520">
        <w:r>
          <w:rPr>
            <w:color w:val="0000EE"/>
            <w:u w:val="single"/>
          </w:rPr>
          <w:t>25</w:t>
        </w:r>
      </w:hyperlink>
      <w:r>
        <w:t>).</w:t>
      </w:r>
    </w:p>
    <w:p>
      <w:r/>
      <w:r>
        <w:t>Parmi les peuples sémites occidentaux, les Ammonites, les Édomites, les Madianites, les Moabites et les Phéniciens pratiquaient tous la circoncision (</w:t>
      </w:r>
      <w:hyperlink r:id="rId521">
        <w:r>
          <w:rPr>
            <w:color w:val="0000EE"/>
            <w:u w:val="single"/>
          </w:rPr>
          <w:t>Jérémie 9:25–26</w:t>
        </w:r>
      </w:hyperlink>
      <w:r>
        <w:t>). Les Philistins, en revanche, ne la pratiquaient pas (</w:t>
      </w:r>
      <w:hyperlink r:id="rId522">
        <w:r>
          <w:rPr>
            <w:color w:val="0000EE"/>
            <w:u w:val="single"/>
          </w:rPr>
          <w:t>Juges 14:3</w:t>
        </w:r>
      </w:hyperlink>
      <w:r>
        <w:t xml:space="preserve">; </w:t>
      </w:r>
      <w:hyperlink r:id="rId523">
        <w:r>
          <w:rPr>
            <w:color w:val="0000EE"/>
            <w:u w:val="single"/>
          </w:rPr>
          <w:t>15:18</w:t>
        </w:r>
      </w:hyperlink>
      <w:r>
        <w:t xml:space="preserve">; </w:t>
      </w:r>
      <w:hyperlink r:id="rId524">
        <w:r>
          <w:rPr>
            <w:color w:val="0000EE"/>
            <w:u w:val="single"/>
          </w:rPr>
          <w:t>1 Samuel 14:6</w:t>
        </w:r>
      </w:hyperlink>
      <w:r>
        <w:t xml:space="preserve">; </w:t>
      </w:r>
      <w:hyperlink r:id="rId525">
        <w:r>
          <w:rPr>
            <w:color w:val="0000EE"/>
            <w:u w:val="single"/>
          </w:rPr>
          <w:t>17:26, 36</w:t>
        </w:r>
      </w:hyperlink>
      <w:r>
        <w:t xml:space="preserve">; </w:t>
      </w:r>
      <w:hyperlink r:id="rId526">
        <w:r>
          <w:rPr>
            <w:color w:val="0000EE"/>
            <w:u w:val="single"/>
          </w:rPr>
          <w:t>18:25, 27</w:t>
        </w:r>
      </w:hyperlink>
      <w:r>
        <w:t xml:space="preserve">; </w:t>
      </w:r>
      <w:hyperlink r:id="rId527">
        <w:r>
          <w:rPr>
            <w:color w:val="0000EE"/>
            <w:u w:val="single"/>
          </w:rPr>
          <w:t>31:4</w:t>
        </w:r>
      </w:hyperlink>
      <w:r>
        <w:t xml:space="preserve">; </w:t>
      </w:r>
      <w:hyperlink r:id="rId528">
        <w:r>
          <w:rPr>
            <w:color w:val="0000EE"/>
            <w:u w:val="single"/>
          </w:rPr>
          <w:t>2 Samuel 1:20</w:t>
        </w:r>
      </w:hyperlink>
      <w:r>
        <w:t xml:space="preserve">; </w:t>
      </w:r>
      <w:hyperlink r:id="rId529">
        <w:r>
          <w:rPr>
            <w:color w:val="0000EE"/>
            <w:u w:val="single"/>
          </w:rPr>
          <w:t>3:14</w:t>
        </w:r>
      </w:hyperlink>
      <w:r>
        <w:t xml:space="preserve">; </w:t>
      </w:r>
      <w:hyperlink r:id="rId530">
        <w:r>
          <w:rPr>
            <w:color w:val="0000EE"/>
            <w:u w:val="single"/>
          </w:rPr>
          <w:t>1 Chroniques 10:4</w:t>
        </w:r>
      </w:hyperlink>
      <w:r>
        <w:t>).</w:t>
      </w:r>
    </w:p>
    <w:p>
      <w:r/>
      <w: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t>La circoncision dans l’Ancien Testament</w:t>
      </w:r>
    </w:p>
    <w:p>
      <w:r/>
      <w:r>
        <w:t xml:space="preserve">Dans la Bible, la circoncision est pratiquée pour la première fois en </w:t>
      </w:r>
      <w:hyperlink r:id="rId531">
        <w:r>
          <w:rPr>
            <w:color w:val="0000EE"/>
            <w:u w:val="single"/>
          </w:rPr>
          <w:t>Genèse 17</w:t>
        </w:r>
      </w:hyperlink>
      <w: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2">
        <w:r>
          <w:rPr>
            <w:color w:val="0000EE"/>
            <w:u w:val="single"/>
          </w:rPr>
          <w:t>Genèse 12:1–3</w:t>
        </w:r>
      </w:hyperlink>
      <w:r>
        <w:t xml:space="preserve">). Après l’inauguration officielle de l’alliance (chapitre </w:t>
      </w:r>
      <w:hyperlink r:id="rId533">
        <w:r>
          <w:rPr>
            <w:color w:val="0000EE"/>
            <w:u w:val="single"/>
          </w:rPr>
          <w:t>15</w:t>
        </w:r>
      </w:hyperlink>
      <w:r>
        <w:t>), Dieu l’a scellée en ordonnant à Abraham de se faire circoncire, ainsi que tous les hommes de sa maison (</w:t>
      </w:r>
      <w:hyperlink r:id="rId534">
        <w:r>
          <w:rPr>
            <w:color w:val="0000EE"/>
            <w:u w:val="single"/>
          </w:rPr>
          <w:t>17:9–13</w:t>
        </w:r>
      </w:hyperlink>
      <w:r>
        <w:t>).</w:t>
      </w:r>
    </w:p>
    <w:p>
      <w:r/>
      <w:r>
        <w:t>La circoncision devait exprimer la foi en l’accomplissement des promesses de Dieu. Car la foi d’Abraham avait faibli (</w:t>
      </w:r>
      <w:hyperlink r:id="rId535">
        <w:r>
          <w:rPr>
            <w:color w:val="0000EE"/>
            <w:u w:val="single"/>
          </w:rPr>
          <w:t>Genèse 16</w:t>
        </w:r>
      </w:hyperlink>
      <w:r>
        <w:t>), malgré la démonstration extraordinaire de la gloire de Dieu (</w:t>
      </w:r>
      <w:hyperlink r:id="rId536">
        <w:r>
          <w:rPr>
            <w:color w:val="0000EE"/>
            <w:u w:val="single"/>
          </w:rPr>
          <w:t>15:9–17</w:t>
        </w:r>
      </w:hyperlink>
      <w:r>
        <w:t>), un souvenir perpétuel des promesses de l’alliance de Dieu était apposé sur son corps et sur celui de ses descendants mâles (</w:t>
      </w:r>
      <w:hyperlink r:id="rId537">
        <w:r>
          <w:rPr>
            <w:color w:val="0000EE"/>
            <w:u w:val="single"/>
          </w:rPr>
          <w:t>17:11</w:t>
        </w:r>
      </w:hyperlink>
      <w:r>
        <w:t>). Ce signe était étroitement lié à la promesse d’alliance de Dieu, au point que le rite lui-même pouvait être qualifié « d’alliance » (</w:t>
      </w:r>
      <w:hyperlink r:id="rId538">
        <w:r>
          <w:rPr>
            <w:color w:val="0000EE"/>
            <w:u w:val="single"/>
          </w:rPr>
          <w:t>Genèse 17:10</w:t>
        </w:r>
      </w:hyperlink>
      <w:r>
        <w:t xml:space="preserve">; </w:t>
      </w:r>
      <w:hyperlink r:id="rId539">
        <w:r>
          <w:rPr>
            <w:color w:val="0000EE"/>
            <w:u w:val="single"/>
          </w:rPr>
          <w:t>Actes 7:8</w:t>
        </w:r>
      </w:hyperlink>
      <w:r>
        <w:t>).</w:t>
      </w:r>
    </w:p>
    <w:p>
      <w:r/>
      <w:r>
        <w:t>La circoncision devait se dérouler le huitième jour après la naissance (</w:t>
      </w:r>
      <w:hyperlink r:id="rId540">
        <w:r>
          <w:rPr>
            <w:color w:val="0000EE"/>
            <w:u w:val="single"/>
          </w:rPr>
          <w:t>Genèse 17:12</w:t>
        </w:r>
      </w:hyperlink>
      <w:r>
        <w:t xml:space="preserve">; </w:t>
      </w:r>
      <w:hyperlink r:id="rId541">
        <w:r>
          <w:rPr>
            <w:color w:val="0000EE"/>
            <w:u w:val="single"/>
          </w:rPr>
          <w:t>Lévitique 12:1–3</w:t>
        </w:r>
      </w:hyperlink>
      <w:r>
        <w:t xml:space="preserve">voir </w:t>
      </w:r>
      <w:hyperlink r:id="rId542">
        <w:r>
          <w:rPr>
            <w:color w:val="0000EE"/>
            <w:u w:val="single"/>
          </w:rPr>
          <w:t>Genèse 21:4</w:t>
        </w:r>
      </w:hyperlink>
      <w:r>
        <w:t xml:space="preserve">; </w:t>
      </w:r>
      <w:hyperlink r:id="rId543">
        <w:r>
          <w:rPr>
            <w:color w:val="0000EE"/>
            <w:u w:val="single"/>
          </w:rPr>
          <w:t>Luc 1:59</w:t>
        </w:r>
      </w:hyperlink>
      <w:r>
        <w:t xml:space="preserve">; </w:t>
      </w:r>
      <w:hyperlink r:id="rId544">
        <w:r>
          <w:rPr>
            <w:color w:val="0000EE"/>
            <w:u w:val="single"/>
          </w:rPr>
          <w:t>2:21</w:t>
        </w:r>
      </w:hyperlink>
      <w:r>
        <w:t xml:space="preserve">; </w:t>
      </w:r>
      <w:hyperlink r:id="rId539">
        <w:r>
          <w:rPr>
            <w:color w:val="0000EE"/>
            <w:u w:val="single"/>
          </w:rPr>
          <w:t>Actes 7:8</w:t>
        </w:r>
      </w:hyperlink>
      <w:r>
        <w:t xml:space="preserve">; </w:t>
      </w:r>
      <w:hyperlink r:id="rId16">
        <w:r>
          <w:rPr>
            <w:color w:val="0000EE"/>
            <w:u w:val="single"/>
          </w:rPr>
          <w:t>Philippiens 3:5</w:t>
        </w:r>
      </w:hyperlink>
      <w:r>
        <w:t>), traditionnellement effectuée par le père de l’enfant (</w:t>
      </w:r>
      <w:hyperlink r:id="rId545">
        <w:r>
          <w:rPr>
            <w:color w:val="0000EE"/>
            <w:u w:val="single"/>
          </w:rPr>
          <w:t>Genèse 17:23</w:t>
        </w:r>
      </w:hyperlink>
      <w:r>
        <w:t xml:space="preserve">; </w:t>
      </w:r>
      <w:hyperlink r:id="rId542">
        <w:r>
          <w:rPr>
            <w:color w:val="0000EE"/>
            <w:u w:val="single"/>
          </w:rPr>
          <w:t>21:4</w:t>
        </w:r>
      </w:hyperlink>
      <w:r>
        <w:t xml:space="preserve">; </w:t>
      </w:r>
      <w:hyperlink r:id="rId539">
        <w:r>
          <w:rPr>
            <w:color w:val="0000EE"/>
            <w:u w:val="single"/>
          </w:rPr>
          <w:t>Actes 7:8</w:t>
        </w:r>
      </w:hyperlink>
      <w:r>
        <w:t>), à ce moment, le nourrisson recevait son nom (</w:t>
      </w:r>
      <w:hyperlink r:id="rId543">
        <w:r>
          <w:rPr>
            <w:color w:val="0000EE"/>
            <w:u w:val="single"/>
          </w:rPr>
          <w:t>Luc 1:59</w:t>
        </w:r>
      </w:hyperlink>
      <w:r>
        <w:t xml:space="preserve">; </w:t>
      </w:r>
      <w:hyperlink r:id="rId544">
        <w:r>
          <w:rPr>
            <w:color w:val="0000EE"/>
            <w:u w:val="single"/>
          </w:rPr>
          <w:t>2:21</w:t>
        </w:r>
      </w:hyperlink>
      <w:r>
        <w:t>). Au début, on utilisait des couteaux en silex (</w:t>
      </w:r>
      <w:hyperlink r:id="rId546">
        <w:r>
          <w:rPr>
            <w:color w:val="0000EE"/>
            <w:u w:val="single"/>
          </w:rPr>
          <w:t>Exode 4:25</w:t>
        </w:r>
      </w:hyperlink>
      <w:r>
        <w:t xml:space="preserve">; </w:t>
      </w:r>
      <w:hyperlink r:id="rId547">
        <w:r>
          <w:rPr>
            <w:color w:val="0000EE"/>
            <w:u w:val="single"/>
          </w:rPr>
          <w:t>Josué 5:2–3</w:t>
        </w:r>
      </w:hyperlink>
      <w:r>
        <w:t>). Plus tard, le rite était effectué par un praticien qualifié appelé « mohel »</w:t>
      </w:r>
      <w:r>
        <w:rPr>
          <w:i/>
        </w:rPr>
        <w:t>.</w:t>
      </w:r>
      <w:r>
        <w:t xml:space="preserve"> Des études médicales ont démontré que la prothrombine, une protéine sanguine qui facilite la coagulation est plus abondante le huitième jour qu’à n’importe quel autre moment de la vie.</w:t>
      </w:r>
    </w:p>
    <w:p>
      <w:pPr>
        <w:pStyle w:val="Heading4"/>
      </w:pPr>
      <w:r>
        <w:t>Signification théologique</w:t>
      </w:r>
    </w:p>
    <w:p>
      <w:r/>
      <w:r>
        <w:t>La circoncision était associée à l’accomplissement de la promesse de Dieu concernant la descendance d’Abraham (</w:t>
      </w:r>
      <w:hyperlink r:id="rId548">
        <w:r>
          <w:rPr>
            <w:color w:val="0000EE"/>
            <w:u w:val="single"/>
          </w:rPr>
          <w:t>Genèse 17:9–12</w:t>
        </w:r>
      </w:hyperlink>
      <w: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41">
        <w:r>
          <w:rPr>
            <w:color w:val="0000EE"/>
            <w:u w:val="single"/>
          </w:rPr>
          <w:t>Lévitique 12:1–3</w:t>
        </w:r>
      </w:hyperlink>
      <w: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r/>
      <w:r>
        <w:t>La circoncision était également liée à l’accomplissement de la promesse de Dieu concernant la terre (</w:t>
      </w:r>
      <w:hyperlink r:id="rId549">
        <w:r>
          <w:rPr>
            <w:color w:val="0000EE"/>
            <w:u w:val="single"/>
          </w:rPr>
          <w:t>Genèse 17:8</w:t>
        </w:r>
      </w:hyperlink>
      <w: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50">
        <w:r>
          <w:rPr>
            <w:color w:val="0000EE"/>
            <w:u w:val="single"/>
          </w:rPr>
          <w:t>Josué 5:2–9</w:t>
        </w:r>
      </w:hyperlink>
      <w:r>
        <w:t>).</w:t>
      </w:r>
    </w:p>
    <w:p>
      <w:r/>
      <w:r>
        <w:t>Au début, la participation aux promesses de l’alliance était réservée aux personnes extérieures à la famille d’Abraham (</w:t>
      </w:r>
      <w:hyperlink r:id="rId551">
        <w:r>
          <w:rPr>
            <w:color w:val="0000EE"/>
            <w:u w:val="single"/>
          </w:rPr>
          <w:t>Genèse 17:12–13</w:t>
        </w:r>
      </w:hyperlink>
      <w:r>
        <w:t xml:space="preserve">). </w:t>
      </w:r>
      <w:hyperlink r:id="rId552">
        <w:r>
          <w:rPr>
            <w:color w:val="0000EE"/>
            <w:u w:val="single"/>
          </w:rPr>
          <w:t>Exode 12:43–49</w:t>
        </w:r>
      </w:hyperlink>
      <w:r>
        <w:t xml:space="preserve"> donnant la possibilité aux non-Israélites de prendre part à la Pâque à condition de se plier à la même exigence que celle imposée aux Juifs, à savoir la circoncision.</w:t>
      </w:r>
    </w:p>
    <w:p>
      <w:pPr>
        <w:pStyle w:val="Heading3"/>
      </w:pPr>
      <w:r>
        <w:t>La circoncision dans le Nouveau Testament</w:t>
      </w:r>
    </w:p>
    <w:p>
      <w:r/>
      <w:r>
        <w:t>Jean Baptiste était circoncis, tout comme Jésus et Paul (</w:t>
      </w:r>
      <w:hyperlink r:id="rId543">
        <w:r>
          <w:rPr>
            <w:color w:val="0000EE"/>
            <w:u w:val="single"/>
          </w:rPr>
          <w:t>Luc 1:59</w:t>
        </w:r>
      </w:hyperlink>
      <w:r>
        <w:t xml:space="preserve">; </w:t>
      </w:r>
      <w:hyperlink r:id="rId544">
        <w:r>
          <w:rPr>
            <w:color w:val="0000EE"/>
            <w:u w:val="single"/>
          </w:rPr>
          <w:t>2:21</w:t>
        </w:r>
      </w:hyperlink>
      <w:r>
        <w:t xml:space="preserve">; </w:t>
      </w:r>
      <w:hyperlink r:id="rId16">
        <w:r>
          <w:rPr>
            <w:color w:val="0000EE"/>
            <w:u w:val="single"/>
          </w:rPr>
          <w:t>Philippiens 3:5</w:t>
        </w:r>
      </w:hyperlink>
      <w:r>
        <w:t>). Jésus a reconnu l’aspect purificateur de la circoncision (</w:t>
      </w:r>
      <w:hyperlink r:id="rId553">
        <w:r>
          <w:rPr>
            <w:color w:val="0000EE"/>
            <w:u w:val="single"/>
          </w:rPr>
          <w:t>Jean 7:22–23</w:t>
        </w:r>
      </w:hyperlink>
      <w: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4">
        <w:r>
          <w:rPr>
            <w:color w:val="0000EE"/>
            <w:u w:val="single"/>
          </w:rPr>
          <w:t>Actes 7:8, 51</w:t>
        </w:r>
      </w:hyperlink>
      <w:r>
        <w:t>).</w:t>
      </w:r>
    </w:p>
    <w:p>
      <w:r/>
      <w:r>
        <w:t>Pendant un certain temps, les premiers chrétiens ont continué à participer aux rites et aux coutumes juives, assistant même aux services du temple (</w:t>
      </w:r>
      <w:hyperlink r:id="rId96">
        <w:r>
          <w:rPr>
            <w:color w:val="0000EE"/>
            <w:u w:val="single"/>
          </w:rPr>
          <w:t>Actes 3:1</w:t>
        </w:r>
      </w:hyperlink>
      <w:r>
        <w:t xml:space="preserve">; </w:t>
      </w:r>
      <w:hyperlink r:id="rId555">
        <w:r>
          <w:rPr>
            <w:color w:val="0000EE"/>
            <w:u w:val="single"/>
          </w:rPr>
          <w:t>5:21, 42</w:t>
        </w:r>
      </w:hyperlink>
      <w: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r/>
      <w: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6">
        <w:r>
          <w:rPr>
            <w:color w:val="0000EE"/>
            <w:u w:val="single"/>
          </w:rPr>
          <w:t>Philippiens 3:4–6</w:t>
        </w:r>
      </w:hyperlink>
      <w:r>
        <w:t>). Ces Juifs associaient la cérémonie de circoncision à la Loi mosaïque plutôt qu’à la promesse faite à Abraham (</w:t>
      </w:r>
      <w:hyperlink r:id="rId557">
        <w:r>
          <w:rPr>
            <w:color w:val="0000EE"/>
            <w:u w:val="single"/>
          </w:rPr>
          <w:t>Jean 7:22</w:t>
        </w:r>
      </w:hyperlink>
      <w:r>
        <w:t xml:space="preserve">; </w:t>
      </w:r>
      <w:hyperlink r:id="rId137">
        <w:r>
          <w:rPr>
            <w:color w:val="0000EE"/>
            <w:u w:val="single"/>
          </w:rPr>
          <w:t>Actes 15:1</w:t>
        </w:r>
      </w:hyperlink>
      <w:r>
        <w:t xml:space="preserve">). Comme les Grecs et les Romains ne pratiquaient pas la circoncision, les Juifs étaient appelés « les circoncis » (LSG </w:t>
      </w:r>
      <w:hyperlink r:id="rId558">
        <w:r>
          <w:rPr>
            <w:color w:val="0000EE"/>
            <w:u w:val="single"/>
          </w:rPr>
          <w:t>Actes 10:45</w:t>
        </w:r>
      </w:hyperlink>
      <w:r>
        <w:t xml:space="preserve">; </w:t>
      </w:r>
      <w:hyperlink r:id="rId559">
        <w:r>
          <w:rPr>
            <w:color w:val="0000EE"/>
            <w:u w:val="single"/>
          </w:rPr>
          <w:t>11:2</w:t>
        </w:r>
      </w:hyperlink>
      <w:r>
        <w:t xml:space="preserve">; </w:t>
      </w:r>
      <w:hyperlink r:id="rId560">
        <w:r>
          <w:rPr>
            <w:color w:val="0000EE"/>
            <w:u w:val="single"/>
          </w:rPr>
          <w:t>Romains 15:8</w:t>
        </w:r>
      </w:hyperlink>
      <w:r>
        <w:t xml:space="preserve">; </w:t>
      </w:r>
      <w:hyperlink r:id="rId412">
        <w:r>
          <w:rPr>
            <w:color w:val="0000EE"/>
            <w:u w:val="single"/>
          </w:rPr>
          <w:t>Galates 2:7–9</w:t>
        </w:r>
      </w:hyperlink>
      <w:r>
        <w:t xml:space="preserve">; </w:t>
      </w:r>
      <w:hyperlink r:id="rId561">
        <w:r>
          <w:rPr>
            <w:color w:val="0000EE"/>
            <w:u w:val="single"/>
          </w:rPr>
          <w:t>Éphésiens 2:11</w:t>
        </w:r>
      </w:hyperlink>
      <w:r>
        <w:t xml:space="preserve">; </w:t>
      </w:r>
      <w:hyperlink r:id="rId562">
        <w:r>
          <w:rPr>
            <w:color w:val="0000EE"/>
            <w:u w:val="single"/>
          </w:rPr>
          <w:t>Tite 1:10</w:t>
        </w:r>
      </w:hyperlink>
      <w:r>
        <w:t>), et selon les pratiques de l’Ancien Testament (</w:t>
      </w:r>
      <w:hyperlink r:id="rId563">
        <w:r>
          <w:rPr>
            <w:color w:val="0000EE"/>
            <w:u w:val="single"/>
          </w:rPr>
          <w:t>Ézéchiel 28:10</w:t>
        </w:r>
      </w:hyperlink>
      <w:r>
        <w:t xml:space="preserve">; </w:t>
      </w:r>
      <w:hyperlink r:id="rId564">
        <w:r>
          <w:rPr>
            <w:color w:val="0000EE"/>
            <w:u w:val="single"/>
          </w:rPr>
          <w:t>31:18</w:t>
        </w:r>
      </w:hyperlink>
      <w:r>
        <w:t xml:space="preserve">; </w:t>
      </w:r>
      <w:hyperlink r:id="rId565">
        <w:r>
          <w:rPr>
            <w:color w:val="0000EE"/>
            <w:u w:val="single"/>
          </w:rPr>
          <w:t>32:19–32</w:t>
        </w:r>
      </w:hyperlink>
      <w:r>
        <w:t xml:space="preserve">), les Païens étaient appelés « les incirconcis » (LSG </w:t>
      </w:r>
      <w:hyperlink r:id="rId566">
        <w:r>
          <w:rPr>
            <w:color w:val="0000EE"/>
            <w:u w:val="single"/>
          </w:rPr>
          <w:t>Galates 2:7</w:t>
        </w:r>
      </w:hyperlink>
      <w:r>
        <w:t xml:space="preserve">; </w:t>
      </w:r>
      <w:hyperlink r:id="rId561">
        <w:r>
          <w:rPr>
            <w:color w:val="0000EE"/>
            <w:u w:val="single"/>
          </w:rPr>
          <w:t>Éphésiens 2:11</w:t>
        </w:r>
      </w:hyperlink>
      <w:r>
        <w:t>).</w:t>
      </w:r>
    </w:p>
    <w:p>
      <w:r/>
      <w:r>
        <w:t>Lors de leur visite à Césarée, les chrétiens juifs ont été stupéfaits de constater que les Païens non circoncis avaient reçu le don purificateur du Saint-Esprit (</w:t>
      </w:r>
      <w:hyperlink r:id="rId567">
        <w:r>
          <w:rPr>
            <w:color w:val="0000EE"/>
            <w:u w:val="single"/>
          </w:rPr>
          <w:t>Actes 10:44–48</w:t>
        </w:r>
      </w:hyperlink>
      <w:r>
        <w:t>). Moïse avait promis que Dieu circoncirait le cœur de son peuple pour qu’il aime le Seigneur de tout son cœur et de toute son âme (</w:t>
      </w:r>
      <w:hyperlink r:id="rId568">
        <w:r>
          <w:rPr>
            <w:color w:val="0000EE"/>
            <w:u w:val="single"/>
          </w:rPr>
          <w:t>Deutéronome 30:6</w:t>
        </w:r>
      </w:hyperlink>
      <w:r>
        <w:t>). Ézéchiel avait prophétisé que le Seigneur aspergerait son peuple d’eau pure, lui donnerait un cœur nouveau et mettrait son Esprit en lui (</w:t>
      </w:r>
      <w:hyperlink r:id="rId569">
        <w:r>
          <w:rPr>
            <w:color w:val="0000EE"/>
            <w:u w:val="single"/>
          </w:rPr>
          <w:t>Ézéchiel 36:25–27</w:t>
        </w:r>
      </w:hyperlink>
      <w:r>
        <w:t>). Lorsque les chrétiens juifs ont été témoins de l’accomplissement de la prophétie selon laquelle Dieu répandrait son Esprit sur toute chair (</w:t>
      </w:r>
      <w:hyperlink r:id="rId570">
        <w:r>
          <w:rPr>
            <w:color w:val="0000EE"/>
            <w:u w:val="single"/>
          </w:rPr>
          <w:t>Joel 2:28</w:t>
        </w:r>
      </w:hyperlink>
      <w:r>
        <w:t xml:space="preserve">; </w:t>
      </w:r>
      <w:hyperlink r:id="rId571">
        <w:r>
          <w:rPr>
            <w:color w:val="0000EE"/>
            <w:u w:val="single"/>
          </w:rPr>
          <w:t>Actes 2:17</w:t>
        </w:r>
      </w:hyperlink>
      <w:r>
        <w:t>), ils ont réalisé que la circoncision du cœur pouvait se produire sans une marque physique. Ainsi, les chrétiens païens (non-Juifs) ont été immédiatement baptisés.</w:t>
      </w:r>
    </w:p>
    <w:p>
      <w:r/>
      <w: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2">
        <w:r>
          <w:rPr>
            <w:color w:val="0000EE"/>
            <w:u w:val="single"/>
          </w:rPr>
          <w:t>Actes 11:1–3, 15:8</w:t>
        </w:r>
      </w:hyperlink>
      <w:r>
        <w:t>).</w:t>
      </w:r>
    </w:p>
    <w:p>
      <w:r/>
      <w:r>
        <w:t>Certains « judaïsants » du parti pharisien ont enseigné aux chrétiens d’Antioche que la circoncision était indispensable au salut (</w:t>
      </w:r>
      <w:hyperlink r:id="rId573">
        <w:r>
          <w:rPr>
            <w:color w:val="0000EE"/>
            <w:u w:val="single"/>
          </w:rPr>
          <w:t>Actes 15:1, 5</w:t>
        </w:r>
      </w:hyperlink>
      <w:r>
        <w:t xml:space="preserve">). Après un débat avec ces personnes, Paul et Barnabas sont allés à Jérusalem pour consulter les autres apôtres et les anciens (verset </w:t>
      </w:r>
      <w:hyperlink r:id="rId138">
        <w:r>
          <w:rPr>
            <w:color w:val="0000EE"/>
            <w:u w:val="single"/>
          </w:rPr>
          <w:t>2</w:t>
        </w:r>
      </w:hyperlink>
      <w:r>
        <w:t xml:space="preserve">). Pierre a soutenu que Dieu avait donné l’Esprit aux Païens et avait « purifié leurs cœurs par la foi », affirmant que les Juifs, tout comme les Païens devaient être sauvés « la grâce du Seigneur Jésus » (versets </w:t>
      </w:r>
      <w:hyperlink r:id="rId574">
        <w:r>
          <w:rPr>
            <w:color w:val="0000EE"/>
            <w:u w:val="single"/>
          </w:rPr>
          <w:t>8–9</w:t>
        </w:r>
      </w:hyperlink>
      <w:r>
        <w:t xml:space="preserve">, </w:t>
      </w:r>
      <w:hyperlink r:id="rId142">
        <w:r>
          <w:rPr>
            <w:color w:val="0000EE"/>
            <w:u w:val="single"/>
          </w:rPr>
          <w:t>11</w:t>
        </w:r>
      </w:hyperlink>
      <w:r>
        <w:t xml:space="preserve">, LSG). Par conséquent, Jacques et les autres dirigeants de Jérusalem ont convenu que la circoncision ne devait pas être imposée aux Païens (verset </w:t>
      </w:r>
      <w:hyperlink r:id="rId575">
        <w:r>
          <w:rPr>
            <w:color w:val="0000EE"/>
            <w:u w:val="single"/>
          </w:rPr>
          <w:t>13–21</w:t>
        </w:r>
      </w:hyperlink>
      <w:r>
        <w:t>).</w:t>
      </w:r>
    </w:p>
    <w:p>
      <w:r/>
      <w:r>
        <w:t>Une décision a été prise : Pierre, Jacques et Jean seraient chargés d’annoncer l’Évangile aux « circoncis », tandis que Paul et Barnabas prêcheraient aux « incirconcis » (</w:t>
      </w:r>
      <w:hyperlink r:id="rId412">
        <w:r>
          <w:rPr>
            <w:color w:val="0000EE"/>
            <w:u w:val="single"/>
          </w:rPr>
          <w:t>Galates 2:7–9</w:t>
        </w:r>
      </w:hyperlink>
      <w:r>
        <w:t>). À cause de sa politique d’évangélisation selon laquelle tous les peuples ont les mêmes prérogatives, notamment sur les questions de coutume sans importance sur le plan spirituel (</w:t>
      </w:r>
      <w:hyperlink r:id="rId576">
        <w:r>
          <w:rPr>
            <w:color w:val="0000EE"/>
            <w:u w:val="single"/>
          </w:rPr>
          <w:t>1 Corinthiens 9:19–23</w:t>
        </w:r>
      </w:hyperlink>
      <w:r>
        <w:t>), Paul a fait circoncire Timothée. Timothée était considéré par les Juifs comme l’un des leurs, car sa mère était juive (</w:t>
      </w:r>
      <w:hyperlink r:id="rId577">
        <w:r>
          <w:rPr>
            <w:color w:val="0000EE"/>
            <w:u w:val="single"/>
          </w:rPr>
          <w:t>Actes 16:1–2</w:t>
        </w:r>
      </w:hyperlink>
      <w:r>
        <w:t>). Par ailleurs, Paul a refusé de faire circoncire Tite, parce qu’il n’était pas Juif (</w:t>
      </w:r>
      <w:hyperlink r:id="rId578">
        <w:r>
          <w:rPr>
            <w:color w:val="0000EE"/>
            <w:u w:val="single"/>
          </w:rPr>
          <w:t>Galates 2:3</w:t>
        </w:r>
      </w:hyperlink>
      <w:r>
        <w:t>). Visiblement, Paul a autorisé aux chrétiens juifs de faire circoncire leurs fils (</w:t>
      </w:r>
      <w:hyperlink r:id="rId579">
        <w:r>
          <w:rPr>
            <w:color w:val="0000EE"/>
            <w:u w:val="single"/>
          </w:rPr>
          <w:t>Actes 21:21</w:t>
        </w:r>
      </w:hyperlink>
      <w:r>
        <w:t>).</w:t>
      </w:r>
    </w:p>
    <w:p>
      <w:r/>
      <w: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80">
        <w:r>
          <w:rPr>
            <w:color w:val="0000EE"/>
            <w:u w:val="single"/>
          </w:rPr>
          <w:t>Galates 6:12–13</w:t>
        </w:r>
      </w:hyperlink>
      <w:r>
        <w:t>) une persécution que Paul était prêt à supporter (</w:t>
      </w:r>
      <w:hyperlink r:id="rId581">
        <w:r>
          <w:rPr>
            <w:color w:val="0000EE"/>
            <w:u w:val="single"/>
          </w:rPr>
          <w:t>5:11</w:t>
        </w:r>
      </w:hyperlink>
      <w: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2">
        <w:r>
          <w:rPr>
            <w:color w:val="0000EE"/>
            <w:u w:val="single"/>
          </w:rPr>
          <w:t>2–3</w:t>
        </w:r>
      </w:hyperlink>
      <w:r>
        <w:t xml:space="preserve">). Christ ne « servirait à rien » à ceux qui « se justifieraient par la Loi » ; cette tentative de justice par les œuvres prouverait que les chrétiens de Galatie seraient « séparés de Christ », et « déchus de la grâce » (versets </w:t>
      </w:r>
      <w:hyperlink r:id="rId583">
        <w:r>
          <w:rPr>
            <w:color w:val="0000EE"/>
            <w:u w:val="single"/>
          </w:rPr>
          <w:t>2–4</w:t>
        </w:r>
      </w:hyperlink>
      <w:r>
        <w:t>). Ces chrétiens étaient tentés de se tourner vers « un autre Évangile » (</w:t>
      </w:r>
      <w:hyperlink r:id="rId584">
        <w:r>
          <w:rPr>
            <w:color w:val="0000EE"/>
            <w:u w:val="single"/>
          </w:rPr>
          <w:t>1:6–7</w:t>
        </w:r>
      </w:hyperlink>
      <w:r>
        <w:t>).</w:t>
      </w:r>
    </w:p>
    <w:p>
      <w:r/>
      <w:r>
        <w:t>Face à la menace sérieuse que les judaïsants représentaient pour l’Évangile de la grâce, Paul souhaitait que tous ceux qui troublent les chrétiens de Galatie soient « retranchés » (</w:t>
      </w:r>
      <w:hyperlink r:id="rId585">
        <w:r>
          <w:rPr>
            <w:color w:val="0000EE"/>
            <w:u w:val="single"/>
          </w:rPr>
          <w:t>Galates 5:12</w:t>
        </w:r>
      </w:hyperlink>
      <w: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6">
        <w:r>
          <w:rPr>
            <w:color w:val="0000EE"/>
            <w:u w:val="single"/>
          </w:rPr>
          <w:t>Philippiens 3:2–3</w:t>
        </w:r>
      </w:hyperlink>
      <w:r>
        <w:t>).</w:t>
      </w:r>
    </w:p>
    <w:p>
      <w:r/>
      <w:r>
        <w:t>Selon les enseignements de Paul, la circoncision avait effectivement une valeur pour les Juifs, car elle était le signe que les « oracles de Dieu », c’est-à-dire la Parole de Dieu concernant la promesse du salut, leur avaient été confiés (</w:t>
      </w:r>
      <w:hyperlink r:id="rId587">
        <w:r>
          <w:rPr>
            <w:color w:val="0000EE"/>
            <w:u w:val="single"/>
          </w:rPr>
          <w:t>Romains 3:1–3</w:t>
        </w:r>
      </w:hyperlink>
      <w:r>
        <w:t>). Il a rappelé aux chrétiens d’Éphèse qu’en tant que Païens, ils avaient été « étrangers aux alliances de la promesse », ne portant pas le signe de l’alliance dans leur chair (</w:t>
      </w:r>
      <w:hyperlink r:id="rId588">
        <w:r>
          <w:rPr>
            <w:color w:val="0000EE"/>
            <w:u w:val="single"/>
          </w:rPr>
          <w:t>Éphésiens 2:11–12</w:t>
        </w:r>
      </w:hyperlink>
      <w:r>
        <w:t xml:space="preserve">; voir </w:t>
      </w:r>
      <w:hyperlink r:id="rId589">
        <w:r>
          <w:rPr>
            <w:color w:val="0000EE"/>
            <w:u w:val="single"/>
          </w:rPr>
          <w:t>Colossiens 2:13</w:t>
        </w:r>
      </w:hyperlink>
      <w:r>
        <w:t>). De même, les Juifs n’avaient aucune raison de s’enorgueillir, car la désobéissance pouvait réduire la circoncision extérieure en incirconcision (</w:t>
      </w:r>
      <w:hyperlink r:id="rId590">
        <w:r>
          <w:rPr>
            <w:color w:val="0000EE"/>
            <w:u w:val="single"/>
          </w:rPr>
          <w:t>Romains 2:25</w:t>
        </w:r>
      </w:hyperlink>
      <w:r>
        <w:t>).</w:t>
      </w:r>
    </w:p>
    <w:p>
      <w:r/>
      <w: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91">
        <w:r>
          <w:rPr>
            <w:color w:val="0000EE"/>
            <w:u w:val="single"/>
          </w:rPr>
          <w:t>Romains 2:28</w:t>
        </w:r>
      </w:hyperlink>
      <w:r>
        <w:t>, LSG). Les Juifs et les Païens sont sauvés par la grâce (</w:t>
      </w:r>
      <w:hyperlink r:id="rId142">
        <w:r>
          <w:rPr>
            <w:color w:val="0000EE"/>
            <w:u w:val="single"/>
          </w:rPr>
          <w:t>Actes 15:11</w:t>
        </w:r>
      </w:hyperlink>
      <w:r>
        <w:t>), et les circoncis comme les incirconcis sont justifiés sur la base de leur foi, indépendamment des œuvres de la Loi (</w:t>
      </w:r>
      <w:hyperlink r:id="rId592">
        <w:r>
          <w:rPr>
            <w:color w:val="0000EE"/>
            <w:u w:val="single"/>
          </w:rPr>
          <w:t>Romains 3:28–30</w:t>
        </w:r>
      </w:hyperlink>
      <w:r>
        <w:t>).</w:t>
      </w:r>
    </w:p>
    <w:p>
      <w:r/>
      <w:r>
        <w:t>Abraham est l’exemple d’une personne dont la foi lui a été imputée à justice (</w:t>
      </w:r>
      <w:hyperlink r:id="rId593">
        <w:r>
          <w:rPr>
            <w:color w:val="0000EE"/>
            <w:u w:val="single"/>
          </w:rPr>
          <w:t>Romains 4:3</w:t>
        </w:r>
      </w:hyperlink>
      <w:r>
        <w:t xml:space="preserve">voir </w:t>
      </w:r>
      <w:hyperlink r:id="rId594">
        <w:r>
          <w:rPr>
            <w:color w:val="0000EE"/>
            <w:u w:val="single"/>
          </w:rPr>
          <w:t>Genèse 15:6</w:t>
        </w:r>
      </w:hyperlink>
      <w: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5">
        <w:r>
          <w:rPr>
            <w:color w:val="0000EE"/>
            <w:u w:val="single"/>
          </w:rPr>
          <w:t>Romains 4:9–12</w:t>
        </w:r>
      </w:hyperlink>
      <w:r>
        <w:t xml:space="preserve">voir </w:t>
      </w:r>
      <w:hyperlink r:id="rId596">
        <w:r>
          <w:rPr>
            <w:color w:val="0000EE"/>
            <w:u w:val="single"/>
          </w:rPr>
          <w:t>Galates 3:6–9</w:t>
        </w:r>
      </w:hyperlink>
      <w:r>
        <w:t>).</w:t>
      </w:r>
    </w:p>
    <w:p>
      <w:r/>
      <w:r>
        <w:rPr>
          <w:i/>
        </w:rPr>
        <w:t>Voir aussi</w:t>
      </w:r>
      <w:r>
        <w:t xml:space="preserve"> </w:t>
      </w:r>
      <w:r>
        <w:t>Baptême</w:t>
      </w:r>
      <w:r>
        <w:t xml:space="preserve">; </w:t>
      </w:r>
      <w:r>
        <w:t>Pureté et impureté, les règles relatives à</w:t>
      </w:r>
      <w:r>
        <w:t xml:space="preserve">; </w:t>
      </w:r>
      <w:r>
        <w:t>Incirconcision</w:t>
      </w:r>
      <w:r>
        <w:t>.</w:t>
      </w:r>
      <w:r/>
      <w:r/>
    </w:p>
    <w:p>
      <w:r/>
    </w:p>
    <w:p>
      <w:pPr>
        <w:pStyle w:val="Heading2"/>
      </w:pPr>
      <w:r>
        <w:t>La Crète</w:t>
      </w:r>
      <w:r/>
    </w:p>
    <w:p>
      <w:r/>
      <w: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r/>
      <w:r>
        <w:t>La Crète revêt une importance capitale dans l’histoire de l’Église chrétienne. Quand Paul est allé à Rome en tant que prisonnier, le navire qui le conduisait a cherché refuge contre une tempête à Beaux Ports (</w:t>
      </w:r>
      <w:hyperlink r:id="rId597">
        <w:r>
          <w:rPr>
            <w:color w:val="0000EE"/>
            <w:u w:val="single"/>
          </w:rPr>
          <w:t>Actes 27:8</w:t>
        </w:r>
      </w:hyperlink>
      <w:r>
        <w:t xml:space="preserve">). Ce navire a essayé en vain d’atteindre le port plus commode de Phénix (verset </w:t>
      </w:r>
      <w:hyperlink r:id="rId598">
        <w:r>
          <w:rPr>
            <w:color w:val="0000EE"/>
            <w:u w:val="single"/>
          </w:rPr>
          <w:t>12</w:t>
        </w:r>
      </w:hyperlink>
      <w:r>
        <w:t xml:space="preserve">) mais il a été emporté par la tempête et s’est réfugié sur une ile de la côte sud-est de la Crète appelée Clauda (verset </w:t>
      </w:r>
      <w:hyperlink r:id="rId599">
        <w:r>
          <w:rPr>
            <w:color w:val="0000EE"/>
            <w:u w:val="single"/>
          </w:rPr>
          <w:t>16</w:t>
        </w:r>
      </w:hyperlink>
      <w:r>
        <w:t>). Paul a surement visité la Crète après son emprisonnement à Rome, car dans sa lettre adressée à Tite, il a déclaré : « je t’ai laissé en Crète » (</w:t>
      </w:r>
      <w:hyperlink r:id="rId269">
        <w:r>
          <w:rPr>
            <w:color w:val="0000EE"/>
            <w:u w:val="single"/>
          </w:rPr>
          <w:t>Tite 1:5</w:t>
        </w:r>
      </w:hyperlink>
      <w:r>
        <w:t>, lsg). Sur la base de cette parole et à travers d’autres preuves, plusieurs érudits ont conclu que Paul a été libéré et a élargi son ministère avant son second emprisonnement et sa mise à mort (</w:t>
      </w:r>
      <w:hyperlink r:id="rId600">
        <w:r>
          <w:rPr>
            <w:color w:val="0000EE"/>
            <w:u w:val="single"/>
          </w:rPr>
          <w:t>2 Timothée 4:6</w:t>
        </w:r>
      </w:hyperlink>
      <w:r>
        <w:t>). Paul n’avait pas grand-chose de bon à dire sur les habitants de la Crète, citant l’un de leurs poètes qui les a traités de « menteurs, méchantes bêtes et ventres paresseux. » (</w:t>
      </w:r>
      <w:hyperlink r:id="rId601">
        <w:r>
          <w:rPr>
            <w:color w:val="0000EE"/>
            <w:u w:val="single"/>
          </w:rPr>
          <w:t>Tite 1:12</w:t>
        </w:r>
      </w:hyperlink>
      <w:r>
        <w:t>). Cependant, l’Évangile a certainement fait une grande différence sur cette ile, car de nos jours, le nom de Tite est honoré dans plusieurs villages, églises et monastères.</w:t>
      </w:r>
    </w:p>
    <w:p>
      <w:r/>
      <w: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
    </w:p>
    <w:p>
      <w:r/>
    </w:p>
    <w:p>
      <w:pPr>
        <w:pStyle w:val="Heading2"/>
      </w:pPr>
      <w:r>
        <w:t>La foi</w:t>
      </w:r>
      <w:r/>
    </w:p>
    <w:p>
      <w:r/>
      <w:r>
        <w:t>La foi est la croyance en un fait sans preuve tangible ; la confiance en Dieu.</w:t>
      </w:r>
    </w:p>
    <w:p>
      <w:pPr>
        <w:pStyle w:val="Heading3"/>
      </w:pPr>
      <w:r>
        <w:t>Définition de la foi</w:t>
      </w:r>
    </w:p>
    <w:p>
      <w:r/>
      <w: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2">
        <w:r>
          <w:rPr>
            <w:color w:val="0000EE"/>
            <w:u w:val="single"/>
          </w:rPr>
          <w:t>Colossiens 2:7</w:t>
        </w:r>
      </w:hyperlink>
      <w:r>
        <w:t xml:space="preserve">, ce même terme suggère un fait que l’on doit accepter comme un tout et qui doit être incarné dans la vie personnelle. En </w:t>
      </w:r>
      <w:hyperlink r:id="rId603">
        <w:r>
          <w:rPr>
            <w:color w:val="0000EE"/>
            <w:u w:val="single"/>
          </w:rPr>
          <w:t>2 Timothée 4:7</w:t>
        </w:r>
      </w:hyperlink>
      <w:r>
        <w:t>, Paul témoigne qu’il a « gardé la foi ».</w:t>
      </w:r>
    </w:p>
    <w:p>
      <w:pPr>
        <w:pStyle w:val="Heading3"/>
      </w:pPr>
      <w:r>
        <w:t>La foi dans l’Ancien Testament</w:t>
      </w:r>
    </w:p>
    <w:p>
      <w:r/>
      <w: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4">
        <w:r>
          <w:rPr>
            <w:color w:val="0000EE"/>
            <w:u w:val="single"/>
          </w:rPr>
          <w:t>Exode 24:6–7</w:t>
        </w:r>
      </w:hyperlink>
      <w:r>
        <w:t>). L’expression de la foi se caractérisait par l’obéissance stricte aux commandements de Dieu. Cette réponse de la foi humaine à la fidélité de l’Éternel était nationale et collective. On notait aussi des commandements et des exemples de foi personnelle.</w:t>
      </w:r>
    </w:p>
    <w:p>
      <w:r/>
      <w: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5">
        <w:r>
          <w:rPr>
            <w:color w:val="0000EE"/>
            <w:u w:val="single"/>
          </w:rPr>
          <w:t>Habacuc 2:4</w:t>
        </w:r>
      </w:hyperlink>
      <w: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t>La foi dans le Nouveau Testament</w:t>
      </w:r>
    </w:p>
    <w:p>
      <w:r/>
      <w: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t>Les Évangiles synoptiques</w:t>
      </w:r>
    </w:p>
    <w:p>
      <w:r/>
      <w:r>
        <w:t>La caractéristique la plus frappante des Évangiles synoptiques (passages tirés de lsg) est l’utilisation de la foi sans en identifier l’objet : « Si vous aviez de la foi comme un grain de sénevé » (</w:t>
      </w:r>
      <w:hyperlink r:id="rId606">
        <w:r>
          <w:rPr>
            <w:color w:val="0000EE"/>
            <w:u w:val="single"/>
          </w:rPr>
          <w:t>Matthieu 17:20</w:t>
        </w:r>
      </w:hyperlink>
      <w:r>
        <w:t>) ; « Jésus voyant leur foi » (</w:t>
      </w:r>
      <w:hyperlink r:id="rId607">
        <w:r>
          <w:rPr>
            <w:color w:val="0000EE"/>
            <w:u w:val="single"/>
          </w:rPr>
          <w:t>Marc 2:5</w:t>
        </w:r>
      </w:hyperlink>
      <w:r>
        <w:t>) ; « Ta foi t’a sauvée » (</w:t>
      </w:r>
      <w:hyperlink r:id="rId608">
        <w:r>
          <w:rPr>
            <w:color w:val="0000EE"/>
            <w:u w:val="single"/>
          </w:rPr>
          <w:t>Luc 7:50</w:t>
        </w:r>
      </w:hyperlink>
      <w: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r/>
      <w:r>
        <w:t>À plus d’une reprise, Jésus rejette la demande d’un miracle pour étayer ses paroles (</w:t>
      </w:r>
      <w:hyperlink r:id="rId609">
        <w:r>
          <w:rPr>
            <w:color w:val="0000EE"/>
            <w:u w:val="single"/>
          </w:rPr>
          <w:t>Matthieu 12:38–39</w:t>
        </w:r>
      </w:hyperlink>
      <w:r>
        <w:t xml:space="preserve">; </w:t>
      </w:r>
      <w:hyperlink r:id="rId610">
        <w:r>
          <w:rPr>
            <w:color w:val="0000EE"/>
            <w:u w:val="single"/>
          </w:rPr>
          <w:t>16:1–4</w:t>
        </w:r>
      </w:hyperlink>
      <w:r>
        <w:t>). La foi est une réponse à la Parole seule, sans aucun appui. Il n’existe pas d’autre signe que celui de Jonas. Dans l’histoire de l’homme riche et de Lazare (</w:t>
      </w:r>
      <w:hyperlink r:id="rId611">
        <w:r>
          <w:rPr>
            <w:color w:val="0000EE"/>
            <w:u w:val="single"/>
          </w:rPr>
          <w:t>Luc 16:19–31</w:t>
        </w:r>
      </w:hyperlink>
      <w:r>
        <w:t xml:space="preserve">), Jésus rejette la demande d’une manifestation spectaculaire et insiste sur le fait que l’auditeur doit répondre à la parole qui lui est donnée (cf. </w:t>
      </w:r>
      <w:hyperlink r:id="rId612">
        <w:r>
          <w:rPr>
            <w:color w:val="0000EE"/>
            <w:u w:val="single"/>
          </w:rPr>
          <w:t>Jean 20:29</w:t>
        </w:r>
      </w:hyperlink>
      <w:r>
        <w:t>). La Parole exige le don de soi et l’engagement. Ainsi, la nature même de la Parole et de la foi devient un obstacle pour les orgueilleux et les puissants.</w:t>
      </w:r>
    </w:p>
    <w:p>
      <w:r/>
      <w: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3">
        <w:r>
          <w:rPr>
            <w:color w:val="0000EE"/>
            <w:u w:val="single"/>
          </w:rPr>
          <w:t>Marc 9:24</w:t>
        </w:r>
      </w:hyperlink>
      <w:r>
        <w:t>]), ou comme Jean Baptiste en prison, qui, malgré ses doutes, a été confirmé par Jésus comme le plus grand des enfants nés d’une femme (</w:t>
      </w:r>
      <w:hyperlink r:id="rId614">
        <w:r>
          <w:rPr>
            <w:color w:val="0000EE"/>
            <w:u w:val="single"/>
          </w:rPr>
          <w:t>Matthieu 11:2–15</w:t>
        </w:r>
      </w:hyperlink>
      <w: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t>Le quatrième évangile</w:t>
      </w:r>
    </w:p>
    <w:p>
      <w:r/>
      <w: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5">
        <w:r>
          <w:rPr>
            <w:color w:val="0000EE"/>
            <w:u w:val="single"/>
          </w:rPr>
          <w:t>Jean 14:11</w:t>
        </w:r>
      </w:hyperlink>
      <w:r>
        <w:t>) ; « Si vous croyiez Moïse, vous me croiriez » (</w:t>
      </w:r>
      <w:hyperlink r:id="rId616">
        <w:r>
          <w:rPr>
            <w:color w:val="0000EE"/>
            <w:u w:val="single"/>
          </w:rPr>
          <w:t>Jean 5:46</w:t>
        </w:r>
      </w:hyperlink>
      <w:r>
        <w:t>).</w:t>
      </w:r>
    </w:p>
    <w:p>
      <w:r/>
      <w: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80">
        <w:r>
          <w:rPr>
            <w:color w:val="0000EE"/>
            <w:u w:val="single"/>
          </w:rPr>
          <w:t>Jean 3:16</w:t>
        </w:r>
      </w:hyperlink>
      <w:r>
        <w:t>, quiconque met sa confiance en lui a la vie éternelle. Ceux qui mettent leur confiance en lui reçoivent le pouvoir de devenir fils de Dieu, de naitre de Dieu (</w:t>
      </w:r>
      <w:hyperlink r:id="rId617">
        <w:r>
          <w:rPr>
            <w:color w:val="0000EE"/>
            <w:u w:val="single"/>
          </w:rPr>
          <w:t>Jean 1:12</w:t>
        </w:r>
      </w:hyperlink>
      <w:r>
        <w:t>). Ils n’auront jamais soif (</w:t>
      </w:r>
      <w:hyperlink r:id="rId618">
        <w:r>
          <w:rPr>
            <w:color w:val="0000EE"/>
            <w:u w:val="single"/>
          </w:rPr>
          <w:t>6:35</w:t>
        </w:r>
      </w:hyperlink>
      <w:r>
        <w:t>) ; ils vivront, même s’ils meurent (</w:t>
      </w:r>
      <w:hyperlink r:id="rId619">
        <w:r>
          <w:rPr>
            <w:color w:val="0000EE"/>
            <w:u w:val="single"/>
          </w:rPr>
          <w:t>11:25</w:t>
        </w:r>
      </w:hyperlink>
      <w:r>
        <w:t>).</w:t>
      </w:r>
    </w:p>
    <w:p>
      <w:r/>
      <w:r>
        <w:t xml:space="preserve">En d’autres endroits, Jean parle de la confiance ou de la foi dans un sens absolu, soit sans faire référence à celui en qui la confiance est placée. En </w:t>
      </w:r>
      <w:hyperlink r:id="rId620">
        <w:r>
          <w:rPr>
            <w:color w:val="0000EE"/>
            <w:u w:val="single"/>
          </w:rPr>
          <w:t>Jean 11:15,</w:t>
        </w:r>
      </w:hyperlink>
      <w:r>
        <w:t xml:space="preserve"> Jésus arrive après la mort de Lazare et se réjouit « afin que vous croyiez ». Le résultat de cette réaction sera la foi. De même, dans le prologue (</w:t>
      </w:r>
      <w:hyperlink r:id="rId621">
        <w:r>
          <w:rPr>
            <w:color w:val="0000EE"/>
            <w:u w:val="single"/>
          </w:rPr>
          <w:t>1:7</w:t>
        </w:r>
      </w:hyperlink>
      <w:r>
        <w:t>), Jean Baptiste témoigne afin que tous croient par lui. Lorsque Jésus répond au doute de Thomas concernant la résurrection, il déclare : « Parce que tu m’as vu, tu as cru. Heureux ceux qui n’ont pas vu, et qui ont cru ! » (</w:t>
      </w:r>
      <w:hyperlink r:id="rId612">
        <w:r>
          <w:rPr>
            <w:color w:val="0000EE"/>
            <w:u w:val="single"/>
          </w:rPr>
          <w:t>20:29</w:t>
        </w:r>
      </w:hyperlink>
      <w:r>
        <w:t>). Dans ces passages et dans d’autres, le résultat fondamental du témoignage de Jésus est la confiance.</w:t>
      </w:r>
    </w:p>
    <w:p>
      <w:r/>
      <w:r>
        <w:t xml:space="preserve">La foi et la connaissance sont étroitement liées. En </w:t>
      </w:r>
      <w:hyperlink r:id="rId622">
        <w:r>
          <w:rPr>
            <w:color w:val="0000EE"/>
            <w:u w:val="single"/>
          </w:rPr>
          <w:t>Jean 6:69,</w:t>
        </w:r>
      </w:hyperlink>
      <w: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3">
        <w:r>
          <w:rPr>
            <w:color w:val="0000EE"/>
            <w:u w:val="single"/>
          </w:rPr>
          <w:t>Jean 17:3</w:t>
        </w:r>
      </w:hyperlink>
      <w:r>
        <w:t>). Par ailleurs, nous voyons Dieu à travers les yeux de la foi. Personne n’a jamais vu Dieu, mais le Fils unique l’a révélé (</w:t>
      </w:r>
      <w:hyperlink r:id="rId624">
        <w:r>
          <w:rPr>
            <w:color w:val="0000EE"/>
            <w:u w:val="single"/>
          </w:rPr>
          <w:t>1:18</w:t>
        </w:r>
      </w:hyperlink>
      <w:r>
        <w:t>). Celui qui a vu Jésus a vu le Père (</w:t>
      </w:r>
      <w:hyperlink r:id="rId625">
        <w:r>
          <w:rPr>
            <w:color w:val="0000EE"/>
            <w:u w:val="single"/>
          </w:rPr>
          <w:t>14:9</w:t>
        </w:r>
      </w:hyperlink>
      <w:r>
        <w:t>).</w:t>
      </w:r>
    </w:p>
    <w:p>
      <w:r/>
      <w:r>
        <w:t>Le verbe croire est également exprimé par le verbe « recevoir ». Ceux qui reçoivent Christ reçoivent le pouvoir de devenir fils de Dieu (</w:t>
      </w:r>
      <w:hyperlink r:id="rId617">
        <w:r>
          <w:rPr>
            <w:color w:val="0000EE"/>
            <w:u w:val="single"/>
          </w:rPr>
          <w:t>Jean 1:12</w:t>
        </w:r>
      </w:hyperlink>
      <w:r>
        <w:t>). La confiance signifie savoir ou voir que la gloire de Dieu (</w:t>
      </w:r>
      <w:hyperlink r:id="rId626">
        <w:r>
          <w:rPr>
            <w:color w:val="0000EE"/>
            <w:u w:val="single"/>
          </w:rPr>
          <w:t>1:14</w:t>
        </w:r>
      </w:hyperlink>
      <w:r>
        <w:t xml:space="preserve">; </w:t>
      </w:r>
      <w:hyperlink r:id="rId627">
        <w:r>
          <w:rPr>
            <w:color w:val="0000EE"/>
            <w:u w:val="single"/>
          </w:rPr>
          <w:t>17:4</w:t>
        </w:r>
      </w:hyperlink>
      <w:r>
        <w:t>) est présente.</w:t>
      </w:r>
    </w:p>
    <w:p>
      <w:pPr>
        <w:pStyle w:val="Heading4"/>
      </w:pPr>
      <w:r>
        <w:t>Les écrits de Paul</w:t>
      </w:r>
    </w:p>
    <w:p>
      <w:r/>
      <w:r>
        <w:t>Dans les lettres de Paul (passages tirés de lsg), il aborde la question de la foi sous différents angles. Il oppose la foi aux « œuvres de la loi » comme seul et véritable fondement de la justice (</w:t>
      </w:r>
      <w:hyperlink r:id="rId628">
        <w:r>
          <w:rPr>
            <w:color w:val="0000EE"/>
            <w:u w:val="single"/>
          </w:rPr>
          <w:t>Romains 1–4</w:t>
        </w:r>
      </w:hyperlink>
      <w:r>
        <w:t xml:space="preserve">; </w:t>
      </w:r>
      <w:hyperlink r:id="rId629">
        <w:r>
          <w:rPr>
            <w:color w:val="0000EE"/>
            <w:u w:val="single"/>
          </w:rPr>
          <w:t>Galates 1–4</w:t>
        </w:r>
      </w:hyperlink>
      <w:r>
        <w:t>) et fait appel à Abraham pour prouver son point de vue : « Abram eut confiance en l’Éternel, qui le lui imputa à justice » (</w:t>
      </w:r>
      <w:hyperlink r:id="rId594">
        <w:r>
          <w:rPr>
            <w:color w:val="0000EE"/>
            <w:u w:val="single"/>
          </w:rPr>
          <w:t>Genèse 15:6</w:t>
        </w:r>
      </w:hyperlink>
      <w:r>
        <w:t xml:space="preserve">; cf. </w:t>
      </w:r>
      <w:hyperlink r:id="rId477">
        <w:r>
          <w:rPr>
            <w:color w:val="0000EE"/>
            <w:u w:val="single"/>
          </w:rPr>
          <w:t>Romains 4:5</w:t>
        </w:r>
      </w:hyperlink>
      <w:r>
        <w:t xml:space="preserve">; </w:t>
      </w:r>
      <w:hyperlink r:id="rId630">
        <w:r>
          <w:rPr>
            <w:color w:val="0000EE"/>
            <w:u w:val="single"/>
          </w:rPr>
          <w:t>Galates 3:6</w:t>
        </w:r>
      </w:hyperlink>
      <w:r>
        <w:t>). Cet acte est entièrement indépendant de la Loi (</w:t>
      </w:r>
      <w:hyperlink r:id="rId631">
        <w:r>
          <w:rPr>
            <w:color w:val="0000EE"/>
            <w:u w:val="single"/>
          </w:rPr>
          <w:t>Romains 3:21</w:t>
        </w:r>
      </w:hyperlink>
      <w: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r/>
      <w:r>
        <w:t>La foi est donc la foi en Jésus-Christ. Le nombre de métaphores employées par Paul pour décrire les conséquences de la foi est incroyable. Par la foi, les chrétiens sont justifiés (</w:t>
      </w:r>
      <w:hyperlink r:id="rId632">
        <w:r>
          <w:rPr>
            <w:color w:val="0000EE"/>
            <w:u w:val="single"/>
          </w:rPr>
          <w:t>Romains 5:1</w:t>
        </w:r>
      </w:hyperlink>
      <w:r>
        <w:t>), réconciliés (</w:t>
      </w:r>
      <w:hyperlink r:id="rId633">
        <w:r>
          <w:rPr>
            <w:color w:val="0000EE"/>
            <w:u w:val="single"/>
          </w:rPr>
          <w:t>2 Corinthiens 5:18</w:t>
        </w:r>
      </w:hyperlink>
      <w:r>
        <w:t>), rachetés (</w:t>
      </w:r>
      <w:hyperlink r:id="rId441">
        <w:r>
          <w:rPr>
            <w:color w:val="0000EE"/>
            <w:u w:val="single"/>
          </w:rPr>
          <w:t>Éphésiens 1:7</w:t>
        </w:r>
      </w:hyperlink>
      <w:r>
        <w:t>), rendus à la vie (</w:t>
      </w:r>
      <w:hyperlink r:id="rId634">
        <w:r>
          <w:rPr>
            <w:color w:val="0000EE"/>
            <w:u w:val="single"/>
          </w:rPr>
          <w:t>2:5</w:t>
        </w:r>
      </w:hyperlink>
      <w:r>
        <w:t>), adoptés dans la famille de Dieu (</w:t>
      </w:r>
      <w:hyperlink r:id="rId635">
        <w:r>
          <w:rPr>
            <w:color w:val="0000EE"/>
            <w:u w:val="single"/>
          </w:rPr>
          <w:t>Romains 8:15–16</w:t>
        </w:r>
      </w:hyperlink>
      <w:r>
        <w:t>), recréés (</w:t>
      </w:r>
      <w:hyperlink r:id="rId636">
        <w:r>
          <w:rPr>
            <w:color w:val="0000EE"/>
            <w:u w:val="single"/>
          </w:rPr>
          <w:t>2 Corinthiens 5:17</w:t>
        </w:r>
      </w:hyperlink>
      <w:r>
        <w:t>), transportés dans un nouveau royaume (</w:t>
      </w:r>
      <w:hyperlink r:id="rId637">
        <w:r>
          <w:rPr>
            <w:color w:val="0000EE"/>
            <w:u w:val="single"/>
          </w:rPr>
          <w:t>Colossiens 1:13</w:t>
        </w:r>
      </w:hyperlink>
      <w:r>
        <w:t>) et libérés (</w:t>
      </w:r>
      <w:hyperlink r:id="rId638">
        <w:r>
          <w:rPr>
            <w:color w:val="0000EE"/>
            <w:u w:val="single"/>
          </w:rPr>
          <w:t>Galates 5:1</w:t>
        </w:r>
      </w:hyperlink>
      <w:r>
        <w:t xml:space="preserve">). La foi est, pour Paul, la </w:t>
      </w:r>
      <w:r>
        <w:rPr>
          <w:i/>
        </w:rPr>
        <w:t>condition sine qua non</w:t>
      </w:r>
      <w:r>
        <w:t xml:space="preserve"> de tous les aspects du salut, depuis la grâce qui convainc jusqu’à l’acte de recevoir le plein héritage lorsque le Seigneur viendra.</w:t>
      </w:r>
    </w:p>
    <w:p>
      <w:r/>
      <w: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9">
        <w:r>
          <w:rPr>
            <w:color w:val="0000EE"/>
            <w:u w:val="single"/>
          </w:rPr>
          <w:t>Galates 5:6</w:t>
        </w:r>
      </w:hyperlink>
      <w:r>
        <w:t>) ; « Si j’ai toute la foi nécessaire pour transporter des montagnes, mais que je n’aie pas l’amour, je ne suis rien » (</w:t>
      </w:r>
      <w:hyperlink r:id="rId640">
        <w:r>
          <w:rPr>
            <w:color w:val="0000EE"/>
            <w:u w:val="single"/>
          </w:rPr>
          <w:t>1 Corinthiens 13:2</w:t>
        </w:r>
      </w:hyperlink>
      <w:r>
        <w:t xml:space="preserve">). L’amour est à la fois la genèse et l’expression ultime de la foi. Ainsi, même pour Paul, il ne peut y avoir de </w:t>
      </w:r>
      <w:r>
        <w:rPr>
          <w:i/>
        </w:rPr>
        <w:t>séparation</w:t>
      </w:r>
      <w: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t>Les épitres générales</w:t>
      </w:r>
    </w:p>
    <w:p>
      <w:r/>
      <w:r>
        <w:t>Jacques parle de la foi comme étant complétée par les œuvres (</w:t>
      </w:r>
      <w:hyperlink r:id="rId641">
        <w:r>
          <w:rPr>
            <w:color w:val="0000EE"/>
            <w:u w:val="single"/>
          </w:rPr>
          <w:t>Jacques 2:22</w:t>
        </w:r>
      </w:hyperlink>
      <w: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2">
        <w:r>
          <w:rPr>
            <w:color w:val="0000EE"/>
            <w:u w:val="single"/>
          </w:rPr>
          <w:t>20</w:t>
        </w:r>
      </w:hyperlink>
      <w:r>
        <w:t>). La dimension pratique de la foi est au centre d’une grande partie de cette épitre.</w:t>
      </w:r>
    </w:p>
    <w:p>
      <w:r/>
      <w: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3">
        <w:r>
          <w:rPr>
            <w:color w:val="0000EE"/>
            <w:u w:val="single"/>
          </w:rPr>
          <w:t>Hébreux 11:1</w:t>
        </w:r>
      </w:hyperlink>
      <w:r>
        <w:t>). La grande nuée de témoins (</w:t>
      </w:r>
      <w:hyperlink r:id="rId644">
        <w:r>
          <w:rPr>
            <w:color w:val="0000EE"/>
            <w:u w:val="single"/>
          </w:rPr>
          <w:t>12:1</w:t>
        </w:r>
      </w:hyperlink>
      <w:r>
        <w:t>) témoigne par sa foi de la fidélité de Dieu.</w:t>
      </w:r>
    </w:p>
    <w:p>
      <w:r/>
      <w:r>
        <w:t>La foi est ouverte par la Parole de Dieu, s’exprime par le Saint-Esprit qui est donné, et témoigne de la seigneurie de Jésus-Christ.</w:t>
      </w:r>
      <w:r/>
      <w:r/>
    </w:p>
    <w:p>
      <w:r/>
    </w:p>
    <w:p>
      <w:pPr>
        <w:pStyle w:val="Heading2"/>
      </w:pPr>
      <w:r>
        <w:t>La gloire</w:t>
      </w:r>
      <w:r/>
    </w:p>
    <w:p>
      <w:r/>
      <w:r>
        <w:t>La splendeur remarquable de Dieu et ses effets sur l’humanité.</w:t>
      </w:r>
    </w:p>
    <w:p>
      <w:pPr>
        <w:pStyle w:val="Heading3"/>
      </w:pPr>
      <w:r>
        <w:t>La gloire de Dieu</w:t>
      </w:r>
    </w:p>
    <w:p>
      <w:r/>
      <w:r>
        <w:t>On peut décrire la gloire de Dieu de deux manières : (1) comme une catégorie générale ou un attribut, et (2) comme une catégorie spécifique renvoyant à des manifestations historiques particulières de sa présence.</w:t>
      </w:r>
    </w:p>
    <w:p>
      <w:pPr>
        <w:pStyle w:val="Heading4"/>
      </w:pPr>
      <w:r>
        <w:t>Description de la gloire de Dieu en tant qu’attribut</w:t>
      </w:r>
    </w:p>
    <w:p>
      <w:r/>
      <w:r>
        <w:t>La gloire de Dieu renvoie principalement à sa beauté majestueuse et à sa splendeur ; elle renvoie également à l’expression du caractère de Dieu (</w:t>
      </w:r>
      <w:hyperlink r:id="rId645">
        <w:r>
          <w:rPr>
            <w:color w:val="0000EE"/>
            <w:u w:val="single"/>
          </w:rPr>
          <w:t>Romains 3:23</w:t>
        </w:r>
      </w:hyperlink>
      <w:r>
        <w:t>). Les Saintes Écritures rendent hommage à son nom glorieux (</w:t>
      </w:r>
      <w:hyperlink r:id="rId646">
        <w:r>
          <w:rPr>
            <w:color w:val="0000EE"/>
            <w:u w:val="single"/>
          </w:rPr>
          <w:t>Néhémie 9:5</w:t>
        </w:r>
      </w:hyperlink>
      <w:r>
        <w:t>), le décrivent comme le Père de gloire (</w:t>
      </w:r>
      <w:hyperlink r:id="rId647">
        <w:r>
          <w:rPr>
            <w:color w:val="0000EE"/>
            <w:u w:val="single"/>
          </w:rPr>
          <w:t>Éphésiens 1:17</w:t>
        </w:r>
      </w:hyperlink>
      <w:r>
        <w:t>) et le Roi de gloire (</w:t>
      </w:r>
      <w:hyperlink r:id="rId648">
        <w:r>
          <w:rPr>
            <w:color w:val="0000EE"/>
            <w:u w:val="single"/>
          </w:rPr>
          <w:t>Psaume 24</w:t>
        </w:r>
      </w:hyperlink>
      <w:r>
        <w:t>) ; il est élevé au-dessus des cieux, et sa gloire s’étend sur toute la terre (</w:t>
      </w:r>
      <w:hyperlink r:id="rId649">
        <w:r>
          <w:rPr>
            <w:color w:val="0000EE"/>
            <w:u w:val="single"/>
          </w:rPr>
          <w:t>Psaume 57:5, 11</w:t>
        </w:r>
      </w:hyperlink>
      <w:r>
        <w:t xml:space="preserve">; </w:t>
      </w:r>
      <w:hyperlink r:id="rId650">
        <w:r>
          <w:rPr>
            <w:color w:val="0000EE"/>
            <w:u w:val="single"/>
          </w:rPr>
          <w:t>108:5</w:t>
        </w:r>
      </w:hyperlink>
      <w:r>
        <w:t xml:space="preserve">; </w:t>
      </w:r>
      <w:hyperlink r:id="rId651">
        <w:r>
          <w:rPr>
            <w:color w:val="0000EE"/>
            <w:u w:val="single"/>
          </w:rPr>
          <w:t>113:4</w:t>
        </w:r>
      </w:hyperlink>
      <w:r>
        <w:t>). Il est le Dieu de gloire qui est apparu aux patriarches de l’Ancien Testament (</w:t>
      </w:r>
      <w:hyperlink r:id="rId652">
        <w:r>
          <w:rPr>
            <w:color w:val="0000EE"/>
            <w:u w:val="single"/>
          </w:rPr>
          <w:t>Actes 7:2</w:t>
        </w:r>
      </w:hyperlink>
      <w:r>
        <w:t>). Il est jaloux de conserver sa gloire et ne veut pas la donner à un autre (</w:t>
      </w:r>
      <w:hyperlink r:id="rId653">
        <w:r>
          <w:rPr>
            <w:color w:val="0000EE"/>
            <w:u w:val="single"/>
          </w:rPr>
          <w:t>Ésaïe 42:8</w:t>
        </w:r>
      </w:hyperlink>
      <w:r>
        <w:t>) ; il agit pour se glorifier (</w:t>
      </w:r>
      <w:hyperlink r:id="rId654">
        <w:r>
          <w:rPr>
            <w:color w:val="0000EE"/>
            <w:u w:val="single"/>
          </w:rPr>
          <w:t>Psaume 79:9</w:t>
        </w:r>
      </w:hyperlink>
      <w:r>
        <w:t xml:space="preserve">; </w:t>
      </w:r>
      <w:hyperlink r:id="rId655">
        <w:r>
          <w:rPr>
            <w:color w:val="0000EE"/>
            <w:u w:val="single"/>
          </w:rPr>
          <w:t>Ésaïe 48:11</w:t>
        </w:r>
      </w:hyperlink>
      <w:r>
        <w:t>).</w:t>
      </w:r>
    </w:p>
    <w:p>
      <w:r/>
      <w:r>
        <w:t>La gloire de Dieu est proclamée par la création (</w:t>
      </w:r>
      <w:hyperlink r:id="rId656">
        <w:r>
          <w:rPr>
            <w:color w:val="0000EE"/>
            <w:u w:val="single"/>
          </w:rPr>
          <w:t>Psaume 19:1</w:t>
        </w:r>
      </w:hyperlink>
      <w:r>
        <w:t xml:space="preserve">; </w:t>
      </w:r>
      <w:hyperlink r:id="rId657">
        <w:r>
          <w:rPr>
            <w:color w:val="0000EE"/>
            <w:u w:val="single"/>
          </w:rPr>
          <w:t>97:6</w:t>
        </w:r>
      </w:hyperlink>
      <w:r>
        <w:t xml:space="preserve">; </w:t>
      </w:r>
      <w:hyperlink r:id="rId658">
        <w:r>
          <w:rPr>
            <w:color w:val="0000EE"/>
            <w:u w:val="single"/>
          </w:rPr>
          <w:t>Romains 1:20</w:t>
        </w:r>
      </w:hyperlink>
      <w:r>
        <w:t>). Elle est révélée par ses actes puissants de salut et de délivrance (</w:t>
      </w:r>
      <w:hyperlink r:id="rId659">
        <w:r>
          <w:rPr>
            <w:color w:val="0000EE"/>
            <w:u w:val="single"/>
          </w:rPr>
          <w:t>1 Chroniques 16:24</w:t>
        </w:r>
      </w:hyperlink>
      <w:r>
        <w:t xml:space="preserve">; </w:t>
      </w:r>
      <w:hyperlink r:id="rId660">
        <w:r>
          <w:rPr>
            <w:color w:val="0000EE"/>
            <w:u w:val="single"/>
          </w:rPr>
          <w:t>Psaume 72:18–19</w:t>
        </w:r>
      </w:hyperlink>
      <w:r>
        <w:t xml:space="preserve">; </w:t>
      </w:r>
      <w:hyperlink r:id="rId661">
        <w:r>
          <w:rPr>
            <w:color w:val="0000EE"/>
            <w:u w:val="single"/>
          </w:rPr>
          <w:t>96:3</w:t>
        </w:r>
      </w:hyperlink>
      <w:r>
        <w:t xml:space="preserve">; </w:t>
      </w:r>
      <w:hyperlink r:id="rId662">
        <w:r>
          <w:rPr>
            <w:color w:val="0000EE"/>
            <w:u w:val="single"/>
          </w:rPr>
          <w:t>145:10–12</w:t>
        </w:r>
      </w:hyperlink>
      <w:r>
        <w:t xml:space="preserve">; </w:t>
      </w:r>
      <w:hyperlink r:id="rId663">
        <w:r>
          <w:rPr>
            <w:color w:val="0000EE"/>
            <w:u w:val="single"/>
          </w:rPr>
          <w:t>Jean 11:4, 40</w:t>
        </w:r>
      </w:hyperlink>
      <w:r>
        <w:t>). Sa gloire est le thème de la louange (</w:t>
      </w:r>
      <w:hyperlink r:id="rId664">
        <w:r>
          <w:rPr>
            <w:color w:val="0000EE"/>
            <w:u w:val="single"/>
          </w:rPr>
          <w:t>1 Chroniques 16:24–29</w:t>
        </w:r>
      </w:hyperlink>
      <w:r>
        <w:t xml:space="preserve">; </w:t>
      </w:r>
      <w:hyperlink r:id="rId665">
        <w:r>
          <w:rPr>
            <w:color w:val="0000EE"/>
            <w:u w:val="single"/>
          </w:rPr>
          <w:t>Psaume 29:1–2, 9</w:t>
        </w:r>
      </w:hyperlink>
      <w:r>
        <w:t xml:space="preserve">; </w:t>
      </w:r>
      <w:hyperlink r:id="rId666">
        <w:r>
          <w:rPr>
            <w:color w:val="0000EE"/>
            <w:u w:val="single"/>
          </w:rPr>
          <w:t>66:1–2</w:t>
        </w:r>
      </w:hyperlink>
      <w:r>
        <w:t xml:space="preserve">; </w:t>
      </w:r>
      <w:hyperlink r:id="rId667">
        <w:r>
          <w:rPr>
            <w:color w:val="0000EE"/>
            <w:u w:val="single"/>
          </w:rPr>
          <w:t>96:7–8</w:t>
        </w:r>
      </w:hyperlink>
      <w:r>
        <w:t xml:space="preserve">; </w:t>
      </w:r>
      <w:hyperlink r:id="rId668">
        <w:r>
          <w:rPr>
            <w:color w:val="0000EE"/>
            <w:u w:val="single"/>
          </w:rPr>
          <w:t>115:1</w:t>
        </w:r>
      </w:hyperlink>
      <w:r>
        <w:t xml:space="preserve">; </w:t>
      </w:r>
      <w:hyperlink r:id="rId669">
        <w:r>
          <w:rPr>
            <w:color w:val="0000EE"/>
            <w:u w:val="single"/>
          </w:rPr>
          <w:t>Ésaïe 42:12</w:t>
        </w:r>
      </w:hyperlink>
      <w:r>
        <w:t xml:space="preserve">; </w:t>
      </w:r>
      <w:hyperlink r:id="rId670">
        <w:r>
          <w:rPr>
            <w:color w:val="0000EE"/>
            <w:u w:val="single"/>
          </w:rPr>
          <w:t>Romains 4:20</w:t>
        </w:r>
      </w:hyperlink>
      <w:r>
        <w:t xml:space="preserve">; </w:t>
      </w:r>
      <w:hyperlink r:id="rId671">
        <w:r>
          <w:rPr>
            <w:color w:val="0000EE"/>
            <w:u w:val="single"/>
          </w:rPr>
          <w:t>Philippiens 2:9–11</w:t>
        </w:r>
      </w:hyperlink>
      <w:r>
        <w:t>).</w:t>
      </w:r>
    </w:p>
    <w:p>
      <w:pPr>
        <w:pStyle w:val="Heading4"/>
      </w:pPr>
      <w:r>
        <w:t>Description de la gloire de Dieu en tant que sa présence</w:t>
      </w:r>
    </w:p>
    <w:p>
      <w:r/>
      <w: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r/>
      <w:r>
        <w:t xml:space="preserve">La première référence explicite à la nuée de gloire se trouve en </w:t>
      </w:r>
      <w:hyperlink r:id="rId672">
        <w:r>
          <w:rPr>
            <w:color w:val="0000EE"/>
            <w:u w:val="single"/>
          </w:rPr>
          <w:t>Exode 13:21–22</w:t>
        </w:r>
      </w:hyperlink>
      <w:r>
        <w:t>. Au moment de l’exode, la gloire de Dieu est apparue dans la colonne de nuée et de feu pour conduire le peuple à travers la mer et le désert (</w:t>
      </w:r>
      <w:hyperlink r:id="rId673">
        <w:r>
          <w:rPr>
            <w:color w:val="0000EE"/>
            <w:u w:val="single"/>
          </w:rPr>
          <w:t>Néhémie 9:11–12, 19</w:t>
        </w:r>
      </w:hyperlink>
      <w:r>
        <w:t>). Au Sinaï, alors qu’Israël campait autour de la montagne, la gloire de Dieu est apparue dans la nuée et le feu pour parler à Moïse sous les yeux du peuple (</w:t>
      </w:r>
      <w:hyperlink r:id="rId674">
        <w:r>
          <w:rPr>
            <w:color w:val="0000EE"/>
            <w:u w:val="single"/>
          </w:rPr>
          <w:t>Exode 19:9, 16–18</w:t>
        </w:r>
      </w:hyperlink>
      <w:r>
        <w:t xml:space="preserve">; </w:t>
      </w:r>
      <w:hyperlink r:id="rId675">
        <w:r>
          <w:rPr>
            <w:color w:val="0000EE"/>
            <w:u w:val="single"/>
          </w:rPr>
          <w:t>24:15–18</w:t>
        </w:r>
      </w:hyperlink>
      <w:r>
        <w:t xml:space="preserve">; </w:t>
      </w:r>
      <w:hyperlink r:id="rId676">
        <w:r>
          <w:rPr>
            <w:color w:val="0000EE"/>
            <w:u w:val="single"/>
          </w:rPr>
          <w:t>Deutéronome 5:5, 22–24</w:t>
        </w:r>
      </w:hyperlink>
      <w:r>
        <w:t>). Lorsque Moïse a eu un aperçu de cette gloire non dissimulée par la nuée et le feu, son visage est devenu radieux et devait être voilé à cause de la peur du peuple (</w:t>
      </w:r>
      <w:hyperlink r:id="rId677">
        <w:r>
          <w:rPr>
            <w:color w:val="0000EE"/>
            <w:u w:val="single"/>
          </w:rPr>
          <w:t>Exode 33:18–23</w:t>
        </w:r>
      </w:hyperlink>
      <w:r>
        <w:t xml:space="preserve">; </w:t>
      </w:r>
      <w:hyperlink r:id="rId678">
        <w:r>
          <w:rPr>
            <w:color w:val="0000EE"/>
            <w:u w:val="single"/>
          </w:rPr>
          <w:t>34:29–35</w:t>
        </w:r>
      </w:hyperlink>
      <w:r>
        <w:t xml:space="preserve">; </w:t>
      </w:r>
      <w:hyperlink r:id="rId679">
        <w:r>
          <w:rPr>
            <w:color w:val="0000EE"/>
            <w:u w:val="single"/>
          </w:rPr>
          <w:t>2 Corinthiens 3:7–18</w:t>
        </w:r>
      </w:hyperlink>
      <w:r>
        <w:t>).</w:t>
      </w:r>
    </w:p>
    <w:p>
      <w:r/>
      <w: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0">
        <w:r>
          <w:rPr>
            <w:color w:val="0000EE"/>
            <w:u w:val="single"/>
          </w:rPr>
          <w:t>Exode 40:34–38</w:t>
        </w:r>
      </w:hyperlink>
      <w:r>
        <w:t xml:space="preserve">; </w:t>
      </w:r>
      <w:hyperlink r:id="rId681">
        <w:r>
          <w:rPr>
            <w:color w:val="0000EE"/>
            <w:u w:val="single"/>
          </w:rPr>
          <w:t>Nombres 10:11–12</w:t>
        </w:r>
      </w:hyperlink>
      <w:r>
        <w:t>). Lors du campement, les tribus d’Israël encerclaient le tabernacle (</w:t>
      </w:r>
      <w:hyperlink r:id="rId682">
        <w:r>
          <w:rPr>
            <w:color w:val="0000EE"/>
            <w:u w:val="single"/>
          </w:rPr>
          <w:t>Nombres 1:50–2:2</w:t>
        </w:r>
      </w:hyperlink>
      <w:r>
        <w:t>), et la nuée leur rappelait la présence de Dieu au milieu d’eux. Plus tard, la même gloire a rempli le nouveau temple que Salomon a construit (</w:t>
      </w:r>
      <w:hyperlink r:id="rId683">
        <w:r>
          <w:rPr>
            <w:color w:val="0000EE"/>
            <w:u w:val="single"/>
          </w:rPr>
          <w:t>2 Chroniques 5:13–6:1</w:t>
        </w:r>
      </w:hyperlink>
      <w:r>
        <w:t xml:space="preserve">; </w:t>
      </w:r>
      <w:hyperlink r:id="rId684">
        <w:r>
          <w:rPr>
            <w:color w:val="0000EE"/>
            <w:u w:val="single"/>
          </w:rPr>
          <w:t>7:1–3</w:t>
        </w:r>
      </w:hyperlink>
      <w:r>
        <w:t>). Les psalmistes ont célébré Jérusalem et le temple comme le lieu où résidait la gloire de Dieu (</w:t>
      </w:r>
      <w:hyperlink r:id="rId685">
        <w:r>
          <w:rPr>
            <w:color w:val="0000EE"/>
            <w:u w:val="single"/>
          </w:rPr>
          <w:t>Psaume 26:8</w:t>
        </w:r>
      </w:hyperlink>
      <w:r>
        <w:t xml:space="preserve">; </w:t>
      </w:r>
      <w:hyperlink r:id="rId686">
        <w:r>
          <w:rPr>
            <w:color w:val="0000EE"/>
            <w:u w:val="single"/>
          </w:rPr>
          <w:t>63:2</w:t>
        </w:r>
      </w:hyperlink>
      <w:r>
        <w:t xml:space="preserve">; </w:t>
      </w:r>
      <w:hyperlink r:id="rId687">
        <w:r>
          <w:rPr>
            <w:color w:val="0000EE"/>
            <w:u w:val="single"/>
          </w:rPr>
          <w:t>85:9</w:t>
        </w:r>
      </w:hyperlink>
      <w:r>
        <w:t>) ; Dieu était au milieu d’eux.</w:t>
      </w:r>
    </w:p>
    <w:p>
      <w:r/>
      <w:r>
        <w:t>Plus tard dans l’histoire d’Israël, les psalmistes ont nié la présence glorieuse de Dieu (</w:t>
      </w:r>
      <w:hyperlink r:id="rId688">
        <w:r>
          <w:rPr>
            <w:color w:val="0000EE"/>
            <w:u w:val="single"/>
          </w:rPr>
          <w:t>Ésaïe 3:8</w:t>
        </w:r>
      </w:hyperlink>
      <w:r>
        <w:t>) et ont échangé la gloire de l’Éternel contre des idoles faites de main d’homme (</w:t>
      </w:r>
      <w:hyperlink r:id="rId689">
        <w:r>
          <w:rPr>
            <w:color w:val="0000EE"/>
            <w:u w:val="single"/>
          </w:rPr>
          <w:t>Psaume 106:20</w:t>
        </w:r>
      </w:hyperlink>
      <w:r>
        <w:t xml:space="preserve">; </w:t>
      </w:r>
      <w:hyperlink r:id="rId690">
        <w:r>
          <w:rPr>
            <w:color w:val="0000EE"/>
            <w:u w:val="single"/>
          </w:rPr>
          <w:t>Jérémie 2:10–11</w:t>
        </w:r>
      </w:hyperlink>
      <w:r>
        <w:t xml:space="preserve">; cf. </w:t>
      </w:r>
      <w:hyperlink r:id="rId691">
        <w:r>
          <w:rPr>
            <w:color w:val="0000EE"/>
            <w:u w:val="single"/>
          </w:rPr>
          <w:t>Romains 1:23</w:t>
        </w:r>
      </w:hyperlink>
      <w:r>
        <w:t>). À cause de leur désobéissance, le jugement s’est abattu sur Jérusalem ; les sanctions de la violation de l’alliance ont été appliquées. Dieu ne serait plus le Dieu d’un peuple désobéissant (</w:t>
      </w:r>
      <w:hyperlink r:id="rId692">
        <w:r>
          <w:rPr>
            <w:color w:val="0000EE"/>
            <w:u w:val="single"/>
          </w:rPr>
          <w:t>Osée 1:9</w:t>
        </w:r>
      </w:hyperlink>
      <w:r>
        <w:t>). La présence de Dieu dans la nuée de gloire s’est retirée du temple (</w:t>
      </w:r>
      <w:hyperlink r:id="rId693">
        <w:r>
          <w:rPr>
            <w:color w:val="0000EE"/>
            <w:u w:val="single"/>
          </w:rPr>
          <w:t>Ézéchiel 10:4, 18–19</w:t>
        </w:r>
      </w:hyperlink>
      <w:r>
        <w:t xml:space="preserve">; </w:t>
      </w:r>
      <w:hyperlink r:id="rId694">
        <w:r>
          <w:rPr>
            <w:color w:val="0000EE"/>
            <w:u w:val="single"/>
          </w:rPr>
          <w:t>11:22</w:t>
        </w:r>
      </w:hyperlink>
      <w:r>
        <w:t>), et Israël est parti en exil (</w:t>
      </w:r>
      <w:hyperlink r:id="rId695">
        <w:r>
          <w:rPr>
            <w:color w:val="0000EE"/>
            <w:u w:val="single"/>
          </w:rPr>
          <w:t>12:1–15</w:t>
        </w:r>
      </w:hyperlink>
      <w:r>
        <w:t>).</w:t>
      </w:r>
    </w:p>
    <w:p>
      <w:r/>
      <w:r>
        <w:t>Pourtant, sur la base de ce jugement, Dieu a décidé d’amener un reste du peuple d’Israël pour reconstruire la ville et le temple. Dans ses visions, Ézéchiel a vu la gloire de l’Éternel habiter à nouveau dans le temple (</w:t>
      </w:r>
      <w:hyperlink r:id="rId696">
        <w:r>
          <w:rPr>
            <w:color w:val="0000EE"/>
            <w:u w:val="single"/>
          </w:rPr>
          <w:t>Ézéchiel 43:2–9</w:t>
        </w:r>
      </w:hyperlink>
      <w: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7">
        <w:r>
          <w:rPr>
            <w:color w:val="0000EE"/>
            <w:u w:val="single"/>
          </w:rPr>
          <w:t>Aggée 2:3–9</w:t>
        </w:r>
      </w:hyperlink>
      <w:r>
        <w:t xml:space="preserve">; </w:t>
      </w:r>
      <w:hyperlink r:id="rId698">
        <w:r>
          <w:rPr>
            <w:color w:val="0000EE"/>
            <w:u w:val="single"/>
          </w:rPr>
          <w:t>Zacharie 2:5, 10–11</w:t>
        </w:r>
      </w:hyperlink>
      <w:r>
        <w:t>).</w:t>
      </w:r>
    </w:p>
    <w:p>
      <w:pPr>
        <w:pStyle w:val="Heading3"/>
      </w:pPr>
      <w:r>
        <w:t>La gloire de Dieu en Jésus-Christ</w:t>
      </w:r>
    </w:p>
    <w:p>
      <w:r/>
      <w:r>
        <w:t xml:space="preserve">Nous ne savons pas si la gloire shekinah est revenue dans le second temple. Toutefois, nous savons que la gloire de Dieu s’est à nouveau manifestée sur terre en la personne de Jésus-Christ. </w:t>
      </w:r>
      <w:hyperlink r:id="rId626">
        <w:r>
          <w:rPr>
            <w:color w:val="0000EE"/>
            <w:u w:val="single"/>
          </w:rPr>
          <w:t>Jean 1:14</w:t>
        </w:r>
      </w:hyperlink>
      <w:r>
        <w:t xml:space="preserve"> déclare : « La parole a été faite chair, </w:t>
      </w:r>
      <w:r>
        <w:rPr>
          <w:i/>
        </w:rPr>
        <w:t>et elle a habité</w:t>
      </w:r>
      <w:r>
        <w:t xml:space="preserve"> parmi nous, et nous avons contemplé sa </w:t>
      </w:r>
      <w:r>
        <w:rPr>
          <w:i/>
        </w:rPr>
        <w:t>gloire, une gloire</w:t>
      </w:r>
      <w: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4">
        <w:r>
          <w:rPr>
            <w:color w:val="0000EE"/>
            <w:u w:val="single"/>
          </w:rPr>
          <w:t>2 Corinthiens 4:4–6</w:t>
        </w:r>
      </w:hyperlink>
      <w:r>
        <w:t>). Voir Jésus, c’est voir « la lumière des nations et la gloire d’Israël » (</w:t>
      </w:r>
      <w:hyperlink r:id="rId699">
        <w:r>
          <w:rPr>
            <w:color w:val="0000EE"/>
            <w:u w:val="single"/>
          </w:rPr>
          <w:t>Luc 2, 30–32</w:t>
        </w:r>
      </w:hyperlink>
      <w:r>
        <w:t>). Les disciples qui ont assisté à la transfiguration (</w:t>
      </w:r>
      <w:hyperlink r:id="rId700">
        <w:r>
          <w:rPr>
            <w:color w:val="0000EE"/>
            <w:u w:val="single"/>
          </w:rPr>
          <w:t>Matthieu 17:1–8</w:t>
        </w:r>
      </w:hyperlink>
      <w:r>
        <w:t>) ont vu sa gloire d’une manière merveilleuse (</w:t>
      </w:r>
      <w:hyperlink r:id="rId701">
        <w:r>
          <w:rPr>
            <w:color w:val="0000EE"/>
            <w:u w:val="single"/>
          </w:rPr>
          <w:t>2 Pierre 1:16–17</w:t>
        </w:r>
      </w:hyperlink>
      <w:r>
        <w:t xml:space="preserve">), car cette gloire éclatait hors de son corps humain. Cet éclat de gloire préfigurait la glorification que Christ a connue lors de sa résurrection et de son ascension (voir </w:t>
      </w:r>
      <w:hyperlink r:id="rId702">
        <w:r>
          <w:rPr>
            <w:color w:val="0000EE"/>
            <w:u w:val="single"/>
          </w:rPr>
          <w:t>Jean 17:5</w:t>
        </w:r>
      </w:hyperlink>
      <w:r>
        <w:t xml:space="preserve">; </w:t>
      </w:r>
      <w:hyperlink r:id="rId703">
        <w:r>
          <w:rPr>
            <w:color w:val="0000EE"/>
            <w:u w:val="single"/>
          </w:rPr>
          <w:t>Philippiens 2:5–11</w:t>
        </w:r>
      </w:hyperlink>
      <w:r>
        <w:t>).</w:t>
      </w:r>
    </w:p>
    <w:p>
      <w:r/>
      <w:r>
        <w:t>Parce que Jésus s’est humilié et a été obéissant jusqu’à la mort, Dieu l’a élevé (</w:t>
      </w:r>
      <w:hyperlink r:id="rId704">
        <w:r>
          <w:rPr>
            <w:color w:val="0000EE"/>
            <w:u w:val="single"/>
          </w:rPr>
          <w:t>Philippiens 2:8–9</w:t>
        </w:r>
      </w:hyperlink>
      <w:r>
        <w:t>). Après avoir souffert la mort sur la croix, il est entré dans sa gloire (</w:t>
      </w:r>
      <w:hyperlink r:id="rId705">
        <w:r>
          <w:rPr>
            <w:color w:val="0000EE"/>
            <w:u w:val="single"/>
          </w:rPr>
          <w:t>Luc 24:26</w:t>
        </w:r>
      </w:hyperlink>
      <w:r>
        <w:t>) avec un corps nouveau et glorieux (</w:t>
      </w:r>
      <w:hyperlink r:id="rId706">
        <w:r>
          <w:rPr>
            <w:color w:val="0000EE"/>
            <w:u w:val="single"/>
          </w:rPr>
          <w:t>1 Corinthiens 15:39–43</w:t>
        </w:r>
      </w:hyperlink>
      <w:r>
        <w:t xml:space="preserve">; </w:t>
      </w:r>
      <w:hyperlink r:id="rId707">
        <w:r>
          <w:rPr>
            <w:color w:val="0000EE"/>
            <w:u w:val="single"/>
          </w:rPr>
          <w:t>Philippiens 3:21</w:t>
        </w:r>
      </w:hyperlink>
      <w:r>
        <w:t>). Le Christ glorifié est apparu à ses serviteurs. Étienne a vu sa gloire (</w:t>
      </w:r>
      <w:hyperlink r:id="rId708">
        <w:r>
          <w:rPr>
            <w:color w:val="0000EE"/>
            <w:u w:val="single"/>
          </w:rPr>
          <w:t>Actes 7:55</w:t>
        </w:r>
      </w:hyperlink>
      <w:r>
        <w:t>), et Saul a été aveuglé par sa splendeur (</w:t>
      </w:r>
      <w:hyperlink r:id="rId709">
        <w:r>
          <w:rPr>
            <w:color w:val="0000EE"/>
            <w:u w:val="single"/>
          </w:rPr>
          <w:t>9:3</w:t>
        </w:r>
      </w:hyperlink>
      <w:r>
        <w:t>). Il est prévu que ce même Christ revienne dans la gloire. Il s’assiéra sur son trône pour juger (</w:t>
      </w:r>
      <w:hyperlink r:id="rId710">
        <w:r>
          <w:rPr>
            <w:color w:val="0000EE"/>
            <w:u w:val="single"/>
          </w:rPr>
          <w:t>Matthieu 25:31</w:t>
        </w:r>
      </w:hyperlink>
      <w:r>
        <w:t>) ; le mal sera puni (</w:t>
      </w:r>
      <w:hyperlink r:id="rId711">
        <w:r>
          <w:rPr>
            <w:color w:val="0000EE"/>
            <w:u w:val="single"/>
          </w:rPr>
          <w:t>16:27</w:t>
        </w:r>
      </w:hyperlink>
      <w:r>
        <w:t xml:space="preserve">; </w:t>
      </w:r>
      <w:hyperlink r:id="rId712">
        <w:r>
          <w:rPr>
            <w:color w:val="0000EE"/>
            <w:u w:val="single"/>
          </w:rPr>
          <w:t>24:30</w:t>
        </w:r>
      </w:hyperlink>
      <w:r>
        <w:t xml:space="preserve">; </w:t>
      </w:r>
      <w:hyperlink r:id="rId713">
        <w:r>
          <w:rPr>
            <w:color w:val="0000EE"/>
            <w:u w:val="single"/>
          </w:rPr>
          <w:t>Marc 13:26</w:t>
        </w:r>
      </w:hyperlink>
      <w:r>
        <w:t xml:space="preserve">; </w:t>
      </w:r>
      <w:hyperlink r:id="rId714">
        <w:r>
          <w:rPr>
            <w:color w:val="0000EE"/>
            <w:u w:val="single"/>
          </w:rPr>
          <w:t>Luc 21:27</w:t>
        </w:r>
      </w:hyperlink>
      <w:r>
        <w:t xml:space="preserve">; </w:t>
      </w:r>
      <w:hyperlink r:id="rId715">
        <w:r>
          <w:rPr>
            <w:color w:val="0000EE"/>
            <w:u w:val="single"/>
          </w:rPr>
          <w:t>2 Thessaloniciens 2:9–10</w:t>
        </w:r>
      </w:hyperlink>
      <w:r>
        <w:t>). Ceux qui ont proclamé Christ devant les hommes n’ont pas à craindre son apparition glorieuse (</w:t>
      </w:r>
      <w:hyperlink r:id="rId716">
        <w:r>
          <w:rPr>
            <w:color w:val="0000EE"/>
            <w:u w:val="single"/>
          </w:rPr>
          <w:t>Marc 8:38</w:t>
        </w:r>
      </w:hyperlink>
      <w:r>
        <w:t>).</w:t>
      </w:r>
    </w:p>
    <w:p>
      <w:r/>
      <w:r>
        <w:t>À la fin, la terre entière sera remplie de sa gloire (</w:t>
      </w:r>
      <w:hyperlink r:id="rId717">
        <w:r>
          <w:rPr>
            <w:color w:val="0000EE"/>
            <w:u w:val="single"/>
          </w:rPr>
          <w:t>Psaume 72:19</w:t>
        </w:r>
      </w:hyperlink>
      <w:r>
        <w:t xml:space="preserve">; </w:t>
      </w:r>
      <w:hyperlink r:id="rId718">
        <w:r>
          <w:rPr>
            <w:color w:val="0000EE"/>
            <w:u w:val="single"/>
          </w:rPr>
          <w:t>Ésaïe 6:3</w:t>
        </w:r>
      </w:hyperlink>
      <w:r>
        <w:t xml:space="preserve">; </w:t>
      </w:r>
      <w:hyperlink r:id="rId719">
        <w:r>
          <w:rPr>
            <w:color w:val="0000EE"/>
            <w:u w:val="single"/>
          </w:rPr>
          <w:t>Hébreux 2:14</w:t>
        </w:r>
      </w:hyperlink>
      <w:r>
        <w:t>). Il n’existera plus de nuage de gloire au-dessus d’un temple pour lui donner l’aspect d’un lieu saint, car il y aura un nouveau ciel et une nouvelle terre (</w:t>
      </w:r>
      <w:hyperlink r:id="rId720">
        <w:r>
          <w:rPr>
            <w:color w:val="0000EE"/>
            <w:u w:val="single"/>
          </w:rPr>
          <w:t>Apocalypse 21:1</w:t>
        </w:r>
      </w:hyperlink>
      <w:r>
        <w:t xml:space="preserve">). La ville sainte aura l’éclat de la gloire de Dieu (versets </w:t>
      </w:r>
      <w:hyperlink r:id="rId721">
        <w:r>
          <w:rPr>
            <w:color w:val="0000EE"/>
            <w:u w:val="single"/>
          </w:rPr>
          <w:t>10–11</w:t>
        </w:r>
      </w:hyperlink>
      <w:r>
        <w:t>).</w:t>
      </w:r>
    </w:p>
    <w:p>
      <w:pPr>
        <w:pStyle w:val="Heading3"/>
      </w:pPr>
      <w:r>
        <w:t>La gloire et le peuple de Dieu</w:t>
      </w:r>
    </w:p>
    <w:p>
      <w:r/>
      <w:r>
        <w:t xml:space="preserve">Le peuple de Dieu a expérimenté la gloire de la présence de Dieu. Le nuage de gloire de l’Ancien Testament était </w:t>
      </w:r>
      <w:r>
        <w:rPr>
          <w:i/>
        </w:rPr>
        <w:t>leur</w:t>
      </w:r>
      <w:r>
        <w:t xml:space="preserve"> gloire (</w:t>
      </w:r>
      <w:hyperlink r:id="rId689">
        <w:r>
          <w:rPr>
            <w:color w:val="0000EE"/>
            <w:u w:val="single"/>
          </w:rPr>
          <w:t>Psaume 106:20</w:t>
        </w:r>
      </w:hyperlink>
      <w:r>
        <w:t xml:space="preserve">; </w:t>
      </w:r>
      <w:hyperlink r:id="rId722">
        <w:r>
          <w:rPr>
            <w:color w:val="0000EE"/>
            <w:u w:val="single"/>
          </w:rPr>
          <w:t>Jérémie 2:11</w:t>
        </w:r>
      </w:hyperlink>
      <w:r>
        <w:t>). Christ est venu comme l’incarnation de la gloire de Dieu ; Dieu était au milieu de son peuple. Lorsque Christ est monté au ciel, il a envoyé son Esprit aux chrétiens (</w:t>
      </w:r>
      <w:hyperlink r:id="rId723">
        <w:r>
          <w:rPr>
            <w:color w:val="0000EE"/>
            <w:u w:val="single"/>
          </w:rPr>
          <w:t>Jean 16:7–14</w:t>
        </w:r>
      </w:hyperlink>
      <w:r>
        <w:t>) afin que Dieu puisse vivre au milieu de son peuple. L’Esprit de gloire repose sur ceux qui souffrent pour le nom de Christ (</w:t>
      </w:r>
      <w:hyperlink r:id="rId724">
        <w:r>
          <w:rPr>
            <w:color w:val="0000EE"/>
            <w:u w:val="single"/>
          </w:rPr>
          <w:t>1 Pierre 4:14</w:t>
        </w:r>
      </w:hyperlink>
      <w:r>
        <w:t>) ; cet Esprit est la garantie de l’héritage glorieux des saints (</w:t>
      </w:r>
      <w:hyperlink r:id="rId725">
        <w:r>
          <w:rPr>
            <w:color w:val="0000EE"/>
            <w:u w:val="single"/>
          </w:rPr>
          <w:t>Romains 8:16–17</w:t>
        </w:r>
      </w:hyperlink>
      <w:r>
        <w:t>).</w:t>
      </w:r>
    </w:p>
    <w:p>
      <w:r/>
      <w:r>
        <w:t>Dieu a donné à son peuple l’espérance de la gloire (</w:t>
      </w:r>
      <w:hyperlink r:id="rId726">
        <w:r>
          <w:rPr>
            <w:color w:val="0000EE"/>
            <w:u w:val="single"/>
          </w:rPr>
          <w:t>Romains 5:2</w:t>
        </w:r>
      </w:hyperlink>
      <w:r>
        <w:t xml:space="preserve">; </w:t>
      </w:r>
      <w:hyperlink r:id="rId707">
        <w:r>
          <w:rPr>
            <w:color w:val="0000EE"/>
            <w:u w:val="single"/>
          </w:rPr>
          <w:t>Philippiens 3:21</w:t>
        </w:r>
      </w:hyperlink>
      <w:r>
        <w:t xml:space="preserve">; </w:t>
      </w:r>
      <w:hyperlink r:id="rId727">
        <w:r>
          <w:rPr>
            <w:color w:val="0000EE"/>
            <w:u w:val="single"/>
          </w:rPr>
          <w:t>Colossiens 1:27</w:t>
        </w:r>
      </w:hyperlink>
      <w:r>
        <w:t xml:space="preserve">; </w:t>
      </w:r>
      <w:hyperlink r:id="rId728">
        <w:r>
          <w:rPr>
            <w:color w:val="0000EE"/>
            <w:u w:val="single"/>
          </w:rPr>
          <w:t>Jude 1:24–25</w:t>
        </w:r>
      </w:hyperlink>
      <w:r>
        <w:t>). Ceux qu’il a choisis, il les glorifiera aussi (</w:t>
      </w:r>
      <w:hyperlink r:id="rId729">
        <w:r>
          <w:rPr>
            <w:color w:val="0000EE"/>
            <w:u w:val="single"/>
          </w:rPr>
          <w:t>Romains 8:30</w:t>
        </w:r>
      </w:hyperlink>
      <w:r>
        <w:t xml:space="preserve">; </w:t>
      </w:r>
      <w:hyperlink r:id="rId730">
        <w:r>
          <w:rPr>
            <w:color w:val="0000EE"/>
            <w:u w:val="single"/>
          </w:rPr>
          <w:t>9:23</w:t>
        </w:r>
      </w:hyperlink>
      <w:r>
        <w:t>) ; ils participeront à la gloire de Christ (</w:t>
      </w:r>
      <w:hyperlink r:id="rId731">
        <w:r>
          <w:rPr>
            <w:color w:val="0000EE"/>
            <w:u w:val="single"/>
          </w:rPr>
          <w:t>Colossiens 3:4</w:t>
        </w:r>
      </w:hyperlink>
      <w:r>
        <w:t xml:space="preserve">; </w:t>
      </w:r>
      <w:hyperlink r:id="rId732">
        <w:r>
          <w:rPr>
            <w:color w:val="0000EE"/>
            <w:u w:val="single"/>
          </w:rPr>
          <w:t>2 Thessaloniciens 2:14</w:t>
        </w:r>
      </w:hyperlink>
      <w:r>
        <w:t xml:space="preserve">; </w:t>
      </w:r>
      <w:hyperlink r:id="rId733">
        <w:r>
          <w:rPr>
            <w:color w:val="0000EE"/>
            <w:u w:val="single"/>
          </w:rPr>
          <w:t>2 Timothée 2:10</w:t>
        </w:r>
      </w:hyperlink>
      <w:r>
        <w:t>). Les souffrances du temps présent ne sont pas comparables à la gloire qui sera révélée (</w:t>
      </w:r>
      <w:hyperlink r:id="rId293">
        <w:r>
          <w:rPr>
            <w:color w:val="0000EE"/>
            <w:u w:val="single"/>
          </w:rPr>
          <w:t>Romains 8:18</w:t>
        </w:r>
      </w:hyperlink>
      <w:r>
        <w:t xml:space="preserve">; </w:t>
      </w:r>
      <w:hyperlink r:id="rId734">
        <w:r>
          <w:rPr>
            <w:color w:val="0000EE"/>
            <w:u w:val="single"/>
          </w:rPr>
          <w:t>2 Corinthiens 4:17</w:t>
        </w:r>
      </w:hyperlink>
      <w:r>
        <w:t>). Toute la création aspire à voir la liberté glorieuse des enfants de Dieu (</w:t>
      </w:r>
      <w:hyperlink r:id="rId735">
        <w:r>
          <w:rPr>
            <w:color w:val="0000EE"/>
            <w:u w:val="single"/>
          </w:rPr>
          <w:t>Romains 8:21</w:t>
        </w:r>
      </w:hyperlink>
      <w:r>
        <w:t>). Cette espérance de gloire est si certaine que Pierre peut parler d’y participer dès maintenant (</w:t>
      </w:r>
      <w:hyperlink r:id="rId736">
        <w:r>
          <w:rPr>
            <w:color w:val="0000EE"/>
            <w:u w:val="single"/>
          </w:rPr>
          <w:t>1 Pierre 5:1</w:t>
        </w:r>
      </w:hyperlink>
      <w:r>
        <w:t xml:space="preserve">) tout en attendant la gloire éternelle (verset </w:t>
      </w:r>
      <w:hyperlink r:id="rId737">
        <w:r>
          <w:rPr>
            <w:color w:val="0000EE"/>
            <w:u w:val="single"/>
          </w:rPr>
          <w:t>10</w:t>
        </w:r>
      </w:hyperlink>
      <w:r>
        <w:t>). Participants à la gloire de Christ, les membres de l’Église sont appelés à glorifier Dieu. En raison de l’espérance qui est en elle, elle se purifie (</w:t>
      </w:r>
      <w:hyperlink r:id="rId738">
        <w:r>
          <w:rPr>
            <w:color w:val="0000EE"/>
            <w:u w:val="single"/>
          </w:rPr>
          <w:t>1 Jean 3:3</w:t>
        </w:r>
      </w:hyperlink>
      <w:r>
        <w:t>).</w:t>
      </w:r>
    </w:p>
    <w:p>
      <w:r/>
      <w:r>
        <w:rPr>
          <w:i/>
        </w:rPr>
        <w:t>Voir aussi</w:t>
      </w:r>
      <w:r>
        <w:t xml:space="preserve"> </w:t>
      </w:r>
      <w:r>
        <w:t>La vantardise</w:t>
      </w:r>
      <w:r>
        <w:t xml:space="preserve">; </w:t>
      </w:r>
      <w:r>
        <w:t>Dieu, être et attributs de</w:t>
      </w:r>
      <w:r>
        <w:t xml:space="preserve">; </w:t>
      </w:r>
      <w:r>
        <w:t>Colonne de feu et de nuée</w:t>
      </w:r>
      <w:r>
        <w:t xml:space="preserve">; </w:t>
      </w:r>
      <w:r>
        <w:t>Shekinah</w:t>
      </w:r>
      <w:r>
        <w:t xml:space="preserve">; </w:t>
      </w:r>
      <w:r>
        <w:t>Théophanie</w:t>
      </w:r>
      <w:r>
        <w:t xml:space="preserve">; </w:t>
      </w:r>
      <w:r>
        <w:t>La richesse</w:t>
      </w:r>
      <w:r>
        <w:t>.</w:t>
      </w:r>
      <w:r/>
      <w:r/>
    </w:p>
    <w:p>
      <w:r/>
    </w:p>
    <w:p>
      <w:pPr>
        <w:pStyle w:val="Heading2"/>
      </w:pPr>
      <w:r>
        <w:t>La grâce</w:t>
      </w:r>
      <w:r/>
    </w:p>
    <w:p>
      <w:r/>
      <w:r>
        <w:t>Le don de Dieu qui s’exprime à travers sa miséricorde, sa bonté et son salut pour les hommes.</w:t>
      </w:r>
    </w:p>
    <w:p>
      <w:r/>
      <w: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t>La grâce dans l’Ancien Testament</w:t>
      </w:r>
    </w:p>
    <w:p>
      <w:r/>
      <w:r>
        <w:t>Au début de l’Ancien Testament, l’Éternel se révèle comme un « Dieu miséricordieux et compatissant, lent à la colère, riche en bonté et en fidélité » (</w:t>
      </w:r>
      <w:hyperlink r:id="rId739">
        <w:r>
          <w:rPr>
            <w:color w:val="0000EE"/>
            <w:u w:val="single"/>
          </w:rPr>
          <w:t>Exode 34:6</w:t>
        </w:r>
      </w:hyperlink>
      <w:r>
        <w:t>, lsg). En conséquence, les êtres humains qui ne méritent pas la présence de Dieu peuvent s’approcher de lui par la prière suivante : « Si j’ai trouvé [grâce] à tes yeux, Seigneur… » (</w:t>
      </w:r>
      <w:hyperlink r:id="rId740">
        <w:r>
          <w:rPr>
            <w:color w:val="0000EE"/>
            <w:u w:val="single"/>
          </w:rPr>
          <w:t>Exode 34:9</w:t>
        </w:r>
      </w:hyperlink>
      <w:r>
        <w:t>, lsg). Par le biais d’une initiative divine, l’homme qui était séparé de Dieu est accepté sans contrepartie, ouvrant ainsi la voie à la réconciliation et à un service rédempteur.</w:t>
      </w:r>
    </w:p>
    <w:p>
      <w:r/>
      <w:r>
        <w:t>La grâce divine s’est manifestée depuis le jardin d’Éden lorsque, au lieu d’abandonner ou de punir l’humanité après la chute, Dieu a réagi par la promesse d’une rédemption (</w:t>
      </w:r>
      <w:hyperlink r:id="rId741">
        <w:r>
          <w:rPr>
            <w:color w:val="0000EE"/>
            <w:u w:val="single"/>
          </w:rPr>
          <w:t>Genèse 3:15</w:t>
        </w:r>
      </w:hyperlink>
      <w: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2">
        <w:r>
          <w:rPr>
            <w:color w:val="0000EE"/>
            <w:u w:val="single"/>
          </w:rPr>
          <w:t>Genèse 12:2–3</w:t>
        </w:r>
      </w:hyperlink>
      <w: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3">
        <w:r>
          <w:rPr>
            <w:color w:val="0000EE"/>
            <w:u w:val="single"/>
          </w:rPr>
          <w:t>Genèse 17:4, 7</w:t>
        </w:r>
      </w:hyperlink>
      <w: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4">
        <w:r>
          <w:rPr>
            <w:color w:val="0000EE"/>
            <w:u w:val="single"/>
          </w:rPr>
          <w:t>Romains 4:16</w:t>
        </w:r>
      </w:hyperlink>
      <w: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r/>
      <w: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5">
        <w:r>
          <w:rPr>
            <w:color w:val="0000EE"/>
            <w:u w:val="single"/>
          </w:rPr>
          <w:t>1 Pierre 1:10–12</w:t>
        </w:r>
      </w:hyperlink>
      <w:r>
        <w:t>).</w:t>
      </w:r>
    </w:p>
    <w:p>
      <w:r/>
      <w:r>
        <w:t>Les institutions de l’ancienne alliance, qui étaient une expression transitoire et médiatrice de la grâce divine, n’avaient qu’une validité temporaire remplacée par les manifestations ultimes de la grâce de Dieu dans la nouvelle alliance (</w:t>
      </w:r>
      <w:hyperlink r:id="rId746">
        <w:r>
          <w:rPr>
            <w:color w:val="0000EE"/>
            <w:u w:val="single"/>
          </w:rPr>
          <w:t>Hébreux 8:6–7</w:t>
        </w:r>
      </w:hyperlink>
      <w: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7">
        <w:r>
          <w:rPr>
            <w:color w:val="0000EE"/>
            <w:u w:val="single"/>
          </w:rPr>
          <w:t>Galates 3:23–29</w:t>
        </w:r>
      </w:hyperlink>
      <w:r>
        <w:t xml:space="preserve">; </w:t>
      </w:r>
      <w:hyperlink r:id="rId748">
        <w:r>
          <w:rPr>
            <w:color w:val="0000EE"/>
            <w:u w:val="single"/>
          </w:rPr>
          <w:t>Hébreux 10:1</w:t>
        </w:r>
      </w:hyperlink>
      <w:r>
        <w:t>).</w:t>
      </w:r>
    </w:p>
    <w:p>
      <w:pPr>
        <w:pStyle w:val="Heading3"/>
      </w:pPr>
      <w:r>
        <w:t>La grâce dans le Nouveau Testament</w:t>
      </w:r>
    </w:p>
    <w:p>
      <w:r/>
      <w: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49">
        <w:r>
          <w:rPr>
            <w:color w:val="0000EE"/>
            <w:u w:val="single"/>
          </w:rPr>
          <w:t>Jean 1:14, 17</w:t>
        </w:r>
      </w:hyperlink>
      <w:r>
        <w:t>).</w:t>
      </w:r>
    </w:p>
    <w:p>
      <w:r/>
      <w: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5">
        <w:r>
          <w:rPr>
            <w:color w:val="0000EE"/>
            <w:u w:val="single"/>
          </w:rPr>
          <w:t>Romains 3:23</w:t>
        </w:r>
      </w:hyperlink>
      <w:r>
        <w:t xml:space="preserve">; </w:t>
      </w:r>
      <w:hyperlink r:id="rId750">
        <w:r>
          <w:rPr>
            <w:color w:val="0000EE"/>
            <w:u w:val="single"/>
          </w:rPr>
          <w:t>Tite 3:7</w:t>
        </w:r>
      </w:hyperlink>
      <w: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r/>
      <w: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1">
        <w:r>
          <w:rPr>
            <w:color w:val="0000EE"/>
            <w:u w:val="single"/>
          </w:rPr>
          <w:t>Galates 4:4–6</w:t>
        </w:r>
      </w:hyperlink>
      <w: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2">
        <w:r>
          <w:rPr>
            <w:color w:val="0000EE"/>
            <w:u w:val="single"/>
          </w:rPr>
          <w:t>3:28–29</w:t>
        </w:r>
      </w:hyperlink>
      <w:r>
        <w:t>). Afin d’enrichir la vie de chaque individu et de garantir son utilité au sein de sa nouvelle communauté, le Saint-Esprit accorde gracieusement aux chrétiens divers dons pour l’accomplissement de ministères au profit de l’Église (voir</w:t>
      </w:r>
      <w:hyperlink r:id="rId753">
        <w:r>
          <w:rPr>
            <w:color w:val="0000EE"/>
            <w:u w:val="single"/>
          </w:rPr>
          <w:t>Romains 12:6–8</w:t>
        </w:r>
      </w:hyperlink>
      <w:r>
        <w:t>). Parmi ces ministères, le plus important est celui d’apôtre, lui-même étroitement lié à la bienveillance de Dieu (</w:t>
      </w:r>
      <w:hyperlink r:id="rId494">
        <w:r>
          <w:rPr>
            <w:color w:val="0000EE"/>
            <w:u w:val="single"/>
          </w:rPr>
          <w:t>1:5</w:t>
        </w:r>
      </w:hyperlink>
      <w:r>
        <w:t xml:space="preserve">; </w:t>
      </w:r>
      <w:hyperlink r:id="rId754">
        <w:r>
          <w:rPr>
            <w:color w:val="0000EE"/>
            <w:u w:val="single"/>
          </w:rPr>
          <w:t>15:15–16</w:t>
        </w:r>
      </w:hyperlink>
      <w:r>
        <w:t>) puisqu’il s’associe au ministère des anciens prophètes pour constituer la structure fondatrice de l’Église (</w:t>
      </w:r>
      <w:hyperlink r:id="rId755">
        <w:r>
          <w:rPr>
            <w:color w:val="0000EE"/>
            <w:u w:val="single"/>
          </w:rPr>
          <w:t>Éphésiens 2:20</w:t>
        </w:r>
      </w:hyperlink>
      <w:r>
        <w:t>). Comme les richesses de la grâce divine sont librement octroyées aux chrétiens dans leur vie communautaire sur terre (</w:t>
      </w:r>
      <w:hyperlink r:id="rId756">
        <w:r>
          <w:rPr>
            <w:color w:val="0000EE"/>
            <w:u w:val="single"/>
          </w:rPr>
          <w:t>1:7–8</w:t>
        </w:r>
      </w:hyperlink>
      <w:r>
        <w:t>), l’Église transportée dans l’éternité démontrera, par son existence même, les richesses incommensurables de la grâce de Dieu en Jésus-Christ (</w:t>
      </w:r>
      <w:hyperlink r:id="rId757">
        <w:r>
          <w:rPr>
            <w:color w:val="0000EE"/>
            <w:u w:val="single"/>
          </w:rPr>
          <w:t>2:6</w:t>
        </w:r>
      </w:hyperlink>
      <w:r>
        <w:t>).</w:t>
      </w:r>
    </w:p>
    <w:p>
      <w:r/>
      <w:r>
        <w:t>Enfin, la grâce de Dieu manifestée en Jésus-Christ permet à Dieu d’aider les chrétiens à reproduire sa grâce dans leur caractère et dans leurs relations. La condition indispensable pour recevoir la grâce de Dieu est l’humilité (</w:t>
      </w:r>
      <w:hyperlink r:id="rId758">
        <w:r>
          <w:rPr>
            <w:color w:val="0000EE"/>
            <w:u w:val="single"/>
          </w:rPr>
          <w:t>Jacques 4:6</w:t>
        </w:r>
      </w:hyperlink>
      <w:r>
        <w:t xml:space="preserve">; </w:t>
      </w:r>
      <w:hyperlink r:id="rId759">
        <w:r>
          <w:rPr>
            <w:color w:val="0000EE"/>
            <w:u w:val="single"/>
          </w:rPr>
          <w:t>1 Pierre 5:5</w:t>
        </w:r>
      </w:hyperlink>
      <w:r>
        <w:t>). Cette humilité envers Dieu permet aux chrétiens d’être humbles avec leurs semblables. En vertu de la grâce, ils peuvent mettre de côté l’égoïsme et la vanité, afin de traiter les autres avec dignité (</w:t>
      </w:r>
      <w:hyperlink r:id="rId760">
        <w:r>
          <w:rPr>
            <w:color w:val="0000EE"/>
            <w:u w:val="single"/>
          </w:rPr>
          <w:t>Philippiens 2:3–4</w:t>
        </w:r>
      </w:hyperlink>
      <w:r>
        <w:t>) dans une attitude de service mutuel (</w:t>
      </w:r>
      <w:hyperlink r:id="rId761">
        <w:r>
          <w:rPr>
            <w:color w:val="0000EE"/>
            <w:u w:val="single"/>
          </w:rPr>
          <w:t>Éphésiens 5:21</w:t>
        </w:r>
      </w:hyperlink>
      <w:r>
        <w:t>) et dans un esprit de pardon mutuel (</w:t>
      </w:r>
      <w:hyperlink r:id="rId362">
        <w:r>
          <w:rPr>
            <w:color w:val="0000EE"/>
            <w:u w:val="single"/>
          </w:rPr>
          <w:t>Matthieu 18:23–35</w:t>
        </w:r>
      </w:hyperlink>
      <w:r>
        <w:t>), de sorte que même leur communication puisse témoigner de la grâce divine (</w:t>
      </w:r>
      <w:hyperlink r:id="rId762">
        <w:r>
          <w:rPr>
            <w:color w:val="0000EE"/>
            <w:u w:val="single"/>
          </w:rPr>
          <w:t>Colossiens 4:6</w:t>
        </w:r>
      </w:hyperlink>
      <w:r>
        <w:t>). Puisque la grâce de Jésus-Christ est le cadre existentiel qui régit la vie et les relations des chrétiens, ceux-ci sont exhortés à ne pas pervertir la grâce de Dieu pour la transformer en pratiques impies (</w:t>
      </w:r>
      <w:hyperlink r:id="rId763">
        <w:r>
          <w:rPr>
            <w:color w:val="0000EE"/>
            <w:u w:val="single"/>
          </w:rPr>
          <w:t>Jude 1:4</w:t>
        </w:r>
      </w:hyperlink>
      <w:r>
        <w:t>) Ils sont au contraire invités à croitre dans la grâce du Seigneur (</w:t>
      </w:r>
      <w:hyperlink r:id="rId764">
        <w:r>
          <w:rPr>
            <w:color w:val="0000EE"/>
            <w:u w:val="single"/>
          </w:rPr>
          <w:t>2 Pierre 3:18</w:t>
        </w:r>
      </w:hyperlink>
      <w:r>
        <w:t>).</w:t>
      </w:r>
    </w:p>
    <w:p>
      <w:r/>
      <w: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5">
        <w:r>
          <w:rPr>
            <w:color w:val="0000EE"/>
            <w:u w:val="single"/>
          </w:rPr>
          <w:t>Tite 2:11–12</w:t>
        </w:r>
      </w:hyperlink>
      <w: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6">
        <w:r>
          <w:rPr>
            <w:color w:val="0000EE"/>
            <w:u w:val="single"/>
          </w:rPr>
          <w:t>Hébreux 4:16</w:t>
        </w:r>
      </w:hyperlink>
      <w:r>
        <w:t>). L’alternative tragique à la réception de la grâce de Dieu consiste à rester dans une séparation désespérée ou à poursuivre des tentatives stériles pour mériter la faveur de Dieu par des efforts humains voués à l’échec (</w:t>
      </w:r>
      <w:hyperlink r:id="rId767">
        <w:r>
          <w:rPr>
            <w:color w:val="0000EE"/>
            <w:u w:val="single"/>
          </w:rPr>
          <w:t>Romains 1:21</w:t>
        </w:r>
      </w:hyperlink>
      <w:r>
        <w:t>). Dieu accepte les pécheurs sans condition, s’ils ne rejettent pas cette invitation.</w:t>
      </w:r>
    </w:p>
    <w:p>
      <w:r/>
      <w: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68">
        <w:r>
          <w:rPr>
            <w:color w:val="0000EE"/>
            <w:u w:val="single"/>
          </w:rPr>
          <w:t>2 Thessaloniciens 3:18</w:t>
        </w:r>
      </w:hyperlink>
      <w:r>
        <w:t>).</w:t>
      </w:r>
    </w:p>
    <w:p>
      <w:r/>
      <w:r>
        <w:rPr>
          <w:i/>
        </w:rPr>
        <w:t>Voir aussi</w:t>
      </w:r>
      <w:r>
        <w:t xml:space="preserve"> </w:t>
      </w:r>
      <w:r>
        <w:t>Dieu, Être et attributs de</w:t>
      </w:r>
      <w:r>
        <w:t xml:space="preserve">; </w:t>
      </w:r>
      <w:r>
        <w:t>Amour</w:t>
      </w:r>
      <w:r>
        <w:t xml:space="preserve">; </w:t>
      </w:r>
      <w:r>
        <w:t>Miséricorde</w:t>
      </w:r>
      <w:r>
        <w:t>.</w:t>
      </w:r>
      <w:r/>
      <w:r/>
    </w:p>
    <w:p>
      <w:r/>
    </w:p>
    <w:p>
      <w:pPr>
        <w:pStyle w:val="Heading2"/>
      </w:pPr>
      <w:r>
        <w:t>La sainteté</w:t>
      </w:r>
      <w:r/>
    </w:p>
    <w:p>
      <w:r/>
      <w: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r/>
      <w: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69">
        <w:r>
          <w:rPr>
            <w:color w:val="0000EE"/>
            <w:u w:val="single"/>
          </w:rPr>
          <w:t>Psaume 47:8</w:t>
        </w:r>
      </w:hyperlink>
      <w:r>
        <w:t>) et dans les prophètes (</w:t>
      </w:r>
      <w:hyperlink r:id="rId770">
        <w:r>
          <w:rPr>
            <w:color w:val="0000EE"/>
            <w:u w:val="single"/>
          </w:rPr>
          <w:t>Ézéchiel 39:7</w:t>
        </w:r>
      </w:hyperlink>
      <w:r>
        <w:t>), où la « sainteté » apparait comme un synonyme du Dieu d’Israël. Ainsi, les Saintes Écritures attribuent à Dieu le titre de « Saint » (</w:t>
      </w:r>
      <w:hyperlink r:id="rId771">
        <w:r>
          <w:rPr>
            <w:color w:val="0000EE"/>
            <w:u w:val="single"/>
          </w:rPr>
          <w:t>Ésaïe 57:15</w:t>
        </w:r>
      </w:hyperlink>
      <w:r>
        <w:t>), « Saint » (</w:t>
      </w:r>
      <w:hyperlink r:id="rId772">
        <w:r>
          <w:rPr>
            <w:color w:val="0000EE"/>
            <w:u w:val="single"/>
          </w:rPr>
          <w:t>Job 6:10</w:t>
        </w:r>
      </w:hyperlink>
      <w:r>
        <w:t xml:space="preserve">; </w:t>
      </w:r>
      <w:hyperlink r:id="rId773">
        <w:r>
          <w:rPr>
            <w:color w:val="0000EE"/>
            <w:u w:val="single"/>
          </w:rPr>
          <w:t>Ésaïe 43:15</w:t>
        </w:r>
      </w:hyperlink>
      <w:r>
        <w:t>), et « Saint d’Israël » (</w:t>
      </w:r>
      <w:hyperlink r:id="rId774">
        <w:r>
          <w:rPr>
            <w:color w:val="0000EE"/>
            <w:u w:val="single"/>
          </w:rPr>
          <w:t>Psaume 89:18</w:t>
        </w:r>
      </w:hyperlink>
      <w:r>
        <w:t xml:space="preserve">; </w:t>
      </w:r>
      <w:hyperlink r:id="rId775">
        <w:r>
          <w:rPr>
            <w:color w:val="0000EE"/>
            <w:u w:val="single"/>
          </w:rPr>
          <w:t>Ésaïe 60:14</w:t>
        </w:r>
      </w:hyperlink>
      <w:r>
        <w:t xml:space="preserve">; </w:t>
      </w:r>
      <w:hyperlink r:id="rId776">
        <w:r>
          <w:rPr>
            <w:color w:val="0000EE"/>
            <w:u w:val="single"/>
          </w:rPr>
          <w:t>Jérémie 50:29</w:t>
        </w:r>
      </w:hyperlink>
      <w:r>
        <w:t>).</w:t>
      </w:r>
    </w:p>
    <w:p>
      <w:r/>
      <w:r>
        <w:t xml:space="preserve">Dans l’AT, la sainteté de Dieu signifie que l’Éternel est séparé de tout ce qui est mauvais et souillé (cf. </w:t>
      </w:r>
      <w:hyperlink r:id="rId777">
        <w:r>
          <w:rPr>
            <w:color w:val="0000EE"/>
            <w:u w:val="single"/>
          </w:rPr>
          <w:t>Job 34:10</w:t>
        </w:r>
      </w:hyperlink>
      <w:r>
        <w:t>). Son caractère saint est la norme de la perfection morale absolue (</w:t>
      </w:r>
      <w:hyperlink r:id="rId778">
        <w:r>
          <w:rPr>
            <w:color w:val="0000EE"/>
            <w:u w:val="single"/>
          </w:rPr>
          <w:t>Ésaïe 5:16</w:t>
        </w:r>
      </w:hyperlink>
      <w:r>
        <w:t xml:space="preserve">). La sainteté de Dieu, sa majesté transcendante et son caractère pur, est savamment équilibrée dans le </w:t>
      </w:r>
      <w:hyperlink r:id="rId779">
        <w:r>
          <w:rPr>
            <w:color w:val="0000EE"/>
            <w:u w:val="single"/>
          </w:rPr>
          <w:t>Psaume 99</w:t>
        </w:r>
      </w:hyperlink>
      <w:r>
        <w:t xml:space="preserve">. Si les versets </w:t>
      </w:r>
      <w:hyperlink r:id="rId780">
        <w:r>
          <w:rPr>
            <w:color w:val="0000EE"/>
            <w:u w:val="single"/>
          </w:rPr>
          <w:t>1 à 3</w:t>
        </w:r>
      </w:hyperlink>
      <w:r>
        <w:t xml:space="preserve"> montrent que Dieu est distant de ce qui est fini et lié à la terre, les versets </w:t>
      </w:r>
      <w:hyperlink r:id="rId781">
        <w:r>
          <w:rPr>
            <w:color w:val="0000EE"/>
            <w:u w:val="single"/>
          </w:rPr>
          <w:t>4</w:t>
        </w:r>
      </w:hyperlink>
      <w:r>
        <w:t xml:space="preserve"> et </w:t>
      </w:r>
      <w:hyperlink r:id="rId782">
        <w:r>
          <w:rPr>
            <w:color w:val="0000EE"/>
            <w:u w:val="single"/>
          </w:rPr>
          <w:t>5</w:t>
        </w:r>
      </w:hyperlink>
      <w:r>
        <w:t xml:space="preserve"> soulignent sa séparation d’avec le péché et le mal.</w:t>
      </w:r>
    </w:p>
    <w:p>
      <w:r/>
      <w:r>
        <w:t>Dans l’AT, Dieu exigeait la sainteté dans la vie de son peuple. Par l’intermédiaire de Moïse, Dieu a déclaré à l’assemblée d’Israël : « Soyez saints, car je suis saint, moi, l’Éternel, votre Dieu. » (</w:t>
      </w:r>
      <w:hyperlink r:id="rId783">
        <w:r>
          <w:rPr>
            <w:color w:val="0000EE"/>
            <w:u w:val="single"/>
          </w:rPr>
          <w:t>Lévitique 19:2</w:t>
        </w:r>
      </w:hyperlink>
      <w: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4">
        <w:r>
          <w:rPr>
            <w:color w:val="0000EE"/>
            <w:u w:val="single"/>
          </w:rPr>
          <w:t>Exode 29</w:t>
        </w:r>
      </w:hyperlink>
      <w:r>
        <w:t>), de même que les naziréens hébreux, ce qui signifie « personnes séparées » (</w:t>
      </w:r>
      <w:hyperlink r:id="rId785">
        <w:r>
          <w:rPr>
            <w:color w:val="0000EE"/>
            <w:u w:val="single"/>
          </w:rPr>
          <w:t>Nombres 6:1–21</w:t>
        </w:r>
      </w:hyperlink>
      <w:r>
        <w:t>). Des prophètes comme Élisée (</w:t>
      </w:r>
      <w:hyperlink r:id="rId786">
        <w:r>
          <w:rPr>
            <w:color w:val="0000EE"/>
            <w:u w:val="single"/>
          </w:rPr>
          <w:t>2 Rois 4:9</w:t>
        </w:r>
      </w:hyperlink>
      <w:r>
        <w:t>) et Jérémie (</w:t>
      </w:r>
      <w:hyperlink r:id="rId787">
        <w:r>
          <w:rPr>
            <w:color w:val="0000EE"/>
            <w:u w:val="single"/>
          </w:rPr>
          <w:t>Jérémie 1:5</w:t>
        </w:r>
      </w:hyperlink>
      <w:r>
        <w:t>) ont également été sanctifiés pour exercer un ministère prophétique spécial en Israël.</w:t>
      </w:r>
    </w:p>
    <w:p>
      <w:r/>
      <w:r>
        <w:t>Cependant, l’AT met également l’accent sur les aspects intérieurs, moraux et spirituels de la sainteté. Les hommes et les femmes, créés à l’image de Dieu, sont appelés à cultiver le caractère saint de Dieu dans leur vie (</w:t>
      </w:r>
      <w:hyperlink r:id="rId783">
        <w:r>
          <w:rPr>
            <w:color w:val="0000EE"/>
            <w:u w:val="single"/>
          </w:rPr>
          <w:t>Lévitique 19:2</w:t>
        </w:r>
      </w:hyperlink>
      <w:r>
        <w:t xml:space="preserve">; </w:t>
      </w:r>
      <w:hyperlink r:id="rId788">
        <w:r>
          <w:rPr>
            <w:color w:val="0000EE"/>
            <w:u w:val="single"/>
          </w:rPr>
          <w:t>Nombres 15:40</w:t>
        </w:r>
      </w:hyperlink>
      <w:r>
        <w:t>). Dans le Nouveau Testament (NT), la sainteté cérémonielle du Pentateuque est reléguée à l’arrière-plan. Certes, une grande partie des adeptes du judaïsme à l’époque de Jésus recherchaient une sainteté cérémonielle par les œuvres (</w:t>
      </w:r>
      <w:hyperlink r:id="rId789">
        <w:r>
          <w:rPr>
            <w:color w:val="0000EE"/>
            <w:u w:val="single"/>
          </w:rPr>
          <w:t>Marc 7:1–5</w:t>
        </w:r>
      </w:hyperlink>
      <w:r>
        <w:t xml:space="preserve">), le NT met l’accent sur la dimension éthique plutôt que sur la dimension formelle de la sainteté (versets </w:t>
      </w:r>
      <w:hyperlink r:id="rId790">
        <w:r>
          <w:rPr>
            <w:color w:val="0000EE"/>
            <w:u w:val="single"/>
          </w:rPr>
          <w:t>6–12</w:t>
        </w:r>
      </w:hyperlink>
      <w: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r/>
      <w: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r/>
      <w: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1">
        <w:r>
          <w:rPr>
            <w:color w:val="0000EE"/>
            <w:u w:val="single"/>
          </w:rPr>
          <w:t>Matthieu 6:9</w:t>
        </w:r>
      </w:hyperlink>
      <w:r>
        <w:t>, lsg). Dans le livre de l’Apocalypse, la perfection morale du Père est exaltée par le triple qualificatif de sainteté emprunté à Ésaïe : « Saint, saint, saint est le Seigneur Dieu, le Tout-Puissant, qui était, qui est, et qui vient ! » (</w:t>
      </w:r>
      <w:hyperlink r:id="rId792">
        <w:r>
          <w:rPr>
            <w:color w:val="0000EE"/>
            <w:u w:val="single"/>
          </w:rPr>
          <w:t>Apocalypse 4:8</w:t>
        </w:r>
      </w:hyperlink>
      <w:r>
        <w:t xml:space="preserve">, lsg; cf. </w:t>
      </w:r>
      <w:hyperlink r:id="rId718">
        <w:r>
          <w:rPr>
            <w:color w:val="0000EE"/>
            <w:u w:val="single"/>
          </w:rPr>
          <w:t>Ésaïe 6:3</w:t>
        </w:r>
      </w:hyperlink>
      <w:r>
        <w:t>). Luc, cependant, contemple la sainteté de Dieu sous l’angle de concept dominant de la transcendance et de la majesté de Dieu dans l’AT (</w:t>
      </w:r>
      <w:hyperlink r:id="rId793">
        <w:r>
          <w:rPr>
            <w:color w:val="0000EE"/>
            <w:u w:val="single"/>
          </w:rPr>
          <w:t>Luc 1:49</w:t>
        </w:r>
      </w:hyperlink>
      <w:r>
        <w:t>).</w:t>
      </w:r>
    </w:p>
    <w:p>
      <w:r/>
      <w:r>
        <w:t>De même, la sainteté de Jésus-Christ est affirmée dans le NT. Luc (</w:t>
      </w:r>
      <w:hyperlink r:id="rId794">
        <w:r>
          <w:rPr>
            <w:color w:val="0000EE"/>
            <w:u w:val="single"/>
          </w:rPr>
          <w:t>Luc 1:35</w:t>
        </w:r>
      </w:hyperlink>
      <w:r>
        <w:t xml:space="preserve">; </w:t>
      </w:r>
      <w:hyperlink r:id="rId795">
        <w:r>
          <w:rPr>
            <w:color w:val="0000EE"/>
            <w:u w:val="single"/>
          </w:rPr>
          <w:t>4:34</w:t>
        </w:r>
      </w:hyperlink>
      <w:r>
        <w:t>), Pierre (</w:t>
      </w:r>
      <w:hyperlink r:id="rId796">
        <w:r>
          <w:rPr>
            <w:color w:val="0000EE"/>
            <w:u w:val="single"/>
          </w:rPr>
          <w:t>Actes 3:14</w:t>
        </w:r>
      </w:hyperlink>
      <w:r>
        <w:t xml:space="preserve">; </w:t>
      </w:r>
      <w:hyperlink r:id="rId797">
        <w:r>
          <w:rPr>
            <w:color w:val="0000EE"/>
            <w:u w:val="single"/>
          </w:rPr>
          <w:t>4:27–30</w:t>
        </w:r>
      </w:hyperlink>
      <w:r>
        <w:t>), l’auteur de l’épitre aux Hébreux (</w:t>
      </w:r>
      <w:hyperlink r:id="rId798">
        <w:r>
          <w:rPr>
            <w:color w:val="0000EE"/>
            <w:u w:val="single"/>
          </w:rPr>
          <w:t>Hébreux 7:26</w:t>
        </w:r>
      </w:hyperlink>
      <w:r>
        <w:t>) et Jean (</w:t>
      </w:r>
      <w:hyperlink r:id="rId799">
        <w:r>
          <w:rPr>
            <w:color w:val="0000EE"/>
            <w:u w:val="single"/>
          </w:rPr>
          <w:t>Apocalypse 3:7</w:t>
        </w:r>
      </w:hyperlink>
      <w:r>
        <w:t>) attribuent la sainteté au Père et au Fils.</w:t>
      </w:r>
    </w:p>
    <w:p>
      <w:r/>
      <w:r>
        <w:t>Étant donné que l’Esprit vient de Dieu, qu’il révèle son caractère saint et qu’il est l’instrument des saints desseins de Dieu dans le monde, il est lui aussi absolument saint (</w:t>
      </w:r>
      <w:hyperlink r:id="rId800">
        <w:r>
          <w:rPr>
            <w:color w:val="0000EE"/>
            <w:u w:val="single"/>
          </w:rPr>
          <w:t>Matthieu 1:18</w:t>
        </w:r>
      </w:hyperlink>
      <w:r>
        <w:t xml:space="preserve">; </w:t>
      </w:r>
      <w:hyperlink r:id="rId801">
        <w:r>
          <w:rPr>
            <w:color w:val="0000EE"/>
            <w:u w:val="single"/>
          </w:rPr>
          <w:t>3:16</w:t>
        </w:r>
      </w:hyperlink>
      <w:r>
        <w:t xml:space="preserve">; </w:t>
      </w:r>
      <w:hyperlink r:id="rId802">
        <w:r>
          <w:rPr>
            <w:color w:val="0000EE"/>
            <w:u w:val="single"/>
          </w:rPr>
          <w:t>28:19</w:t>
        </w:r>
      </w:hyperlink>
      <w:r>
        <w:t xml:space="preserve">; </w:t>
      </w:r>
      <w:hyperlink r:id="rId803">
        <w:r>
          <w:rPr>
            <w:color w:val="0000EE"/>
            <w:u w:val="single"/>
          </w:rPr>
          <w:t>Luc 1:15</w:t>
        </w:r>
      </w:hyperlink>
      <w:r>
        <w:t xml:space="preserve">; </w:t>
      </w:r>
      <w:hyperlink r:id="rId804">
        <w:r>
          <w:rPr>
            <w:color w:val="0000EE"/>
            <w:u w:val="single"/>
          </w:rPr>
          <w:t>4:14</w:t>
        </w:r>
      </w:hyperlink>
      <w:r>
        <w:t>). Le titre commun « Esprit Saint » souligne la perfection éthique de la troisième personne de la Divinité (</w:t>
      </w:r>
      <w:hyperlink r:id="rId805">
        <w:r>
          <w:rPr>
            <w:color w:val="0000EE"/>
            <w:u w:val="single"/>
          </w:rPr>
          <w:t>Jean 3:5–8</w:t>
        </w:r>
      </w:hyperlink>
      <w:r>
        <w:t xml:space="preserve">; </w:t>
      </w:r>
      <w:hyperlink r:id="rId806">
        <w:r>
          <w:rPr>
            <w:color w:val="0000EE"/>
            <w:u w:val="single"/>
          </w:rPr>
          <w:t>14:16–17, 26</w:t>
        </w:r>
      </w:hyperlink>
      <w:r>
        <w:t>).</w:t>
      </w:r>
    </w:p>
    <w:p>
      <w:r/>
      <w:r>
        <w:t>Dans le NT, la sainteté caractérise également l’Église de Christ. L’apôtre Paul a enseigné que Christ a aimé l’Église et est mort pour elle, « afin de la sanctifier par la parole, après l’avoir purifiée par le baptême d’eau » (</w:t>
      </w:r>
      <w:hyperlink r:id="rId807">
        <w:r>
          <w:rPr>
            <w:color w:val="0000EE"/>
            <w:u w:val="single"/>
          </w:rPr>
          <w:t>Éphésiens 5:26</w:t>
        </w:r>
      </w:hyperlink>
      <w:r>
        <w:t>, lsg). Dans un langage emprunté à l’AT, Pierre s’adresse à l’Église comme à un peuple saint. Séparée des nations incrédules et consacrée au Seigneur, l’Église est « une nation sainte » (</w:t>
      </w:r>
      <w:hyperlink r:id="rId808">
        <w:r>
          <w:rPr>
            <w:color w:val="0000EE"/>
            <w:u w:val="single"/>
          </w:rPr>
          <w:t>1 Pierre 2:9</w:t>
        </w:r>
      </w:hyperlink>
      <w:r>
        <w:t xml:space="preserve">; cf. </w:t>
      </w:r>
      <w:hyperlink r:id="rId809">
        <w:r>
          <w:rPr>
            <w:color w:val="0000EE"/>
            <w:u w:val="single"/>
          </w:rPr>
          <w:t>Exode 19:6</w:t>
        </w:r>
      </w:hyperlink>
      <w:r>
        <w:t>).</w:t>
      </w:r>
    </w:p>
    <w:p>
      <w:r/>
      <w: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0">
        <w:r>
          <w:rPr>
            <w:color w:val="0000EE"/>
            <w:u w:val="single"/>
          </w:rPr>
          <w:t>1 Corinthiens 1:2</w:t>
        </w:r>
      </w:hyperlink>
      <w:r>
        <w:t>, lsg). Malgré leurs problèmes, les chrétiens de Corinthe étaient « saints » en Christ.</w:t>
      </w:r>
    </w:p>
    <w:p>
      <w:r/>
      <w: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1">
        <w:r>
          <w:rPr>
            <w:color w:val="0000EE"/>
            <w:u w:val="single"/>
          </w:rPr>
          <w:t>2 Pierre 1:4</w:t>
        </w:r>
      </w:hyperlink>
      <w:r>
        <w:t>).</w:t>
      </w:r>
    </w:p>
    <w:p>
      <w:r/>
      <w:r>
        <w:rPr>
          <w:i/>
        </w:rPr>
        <w:t>Voir aussi</w:t>
      </w:r>
      <w:r>
        <w:t xml:space="preserve"> </w:t>
      </w:r>
      <w:r>
        <w:t>Dieu, Être et attributs de</w:t>
      </w:r>
      <w:r>
        <w:t>.</w:t>
      </w:r>
      <w:r/>
      <w:r/>
    </w:p>
    <w:p>
      <w:r/>
    </w:p>
    <w:p>
      <w:pPr>
        <w:pStyle w:val="Heading2"/>
      </w:pPr>
      <w:r>
        <w:t>La vie éternelle</w:t>
      </w:r>
      <w:r/>
    </w:p>
    <w:p>
      <w:r/>
      <w: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r/>
      <w:r>
        <w:t>L’expression « vie éternelle » apparait une seule fois dans la version grecque de l’Ancien Testament (</w:t>
      </w:r>
      <w:hyperlink r:id="rId812">
        <w:r>
          <w:rPr>
            <w:color w:val="0000EE"/>
            <w:u w:val="single"/>
          </w:rPr>
          <w:t>Daniel 12:2</w:t>
        </w:r>
      </w:hyperlink>
      <w:r>
        <w:t>avec le sens fondamental de « la vie du siècle », désignant la vie du siècle au-delà de la résurrection des morts). Le sens premier du mot « vie » dans l’Ancien Testament désigne cependant la qualité du bien-être dans l’existence terrestre.</w:t>
      </w:r>
    </w:p>
    <w:p>
      <w:r/>
      <w: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r/>
      <w: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r/>
      <w:r>
        <w:t>Le jeune homme riche est venu à Jésus et lui a demandé comment hériter de la vie éternelle (</w:t>
      </w:r>
      <w:hyperlink r:id="rId813">
        <w:r>
          <w:rPr>
            <w:color w:val="0000EE"/>
            <w:u w:val="single"/>
          </w:rPr>
          <w:t>Marc 10:17</w:t>
        </w:r>
      </w:hyperlink>
      <w:r>
        <w:t xml:space="preserve">). Il pensait évidemment à la résurrection dans le siècle à venir. Jésus lui a répondu en utilisant les mêmes termes (verset </w:t>
      </w:r>
      <w:hyperlink r:id="rId814">
        <w:r>
          <w:rPr>
            <w:color w:val="0000EE"/>
            <w:u w:val="single"/>
          </w:rPr>
          <w:t>30</w:t>
        </w:r>
      </w:hyperlink>
      <w:r>
        <w:t>).</w:t>
      </w:r>
    </w:p>
    <w:p>
      <w:r/>
      <w:r>
        <w:t>Dans sa réponse au jeune homme riche, Jésus a assimilé le fait de recevoir la vie éternelle à l’entrée dans le Royaume de Dieu (</w:t>
      </w:r>
      <w:hyperlink r:id="rId815">
        <w:r>
          <w:rPr>
            <w:color w:val="0000EE"/>
            <w:u w:val="single"/>
          </w:rPr>
          <w:t>Mc 10, 23–25</w:t>
        </w:r>
      </w:hyperlink>
      <w: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6">
        <w:r>
          <w:rPr>
            <w:color w:val="0000EE"/>
            <w:u w:val="single"/>
          </w:rPr>
          <w:t>Matthieu 13</w:t>
        </w:r>
      </w:hyperlink>
      <w:r>
        <w:t>). Les Béatitudes du Sermon sur la montagne (</w:t>
      </w:r>
      <w:hyperlink r:id="rId817">
        <w:r>
          <w:rPr>
            <w:color w:val="0000EE"/>
            <w:u w:val="single"/>
          </w:rPr>
          <w:t>5:3–12</w:t>
        </w:r>
      </w:hyperlink>
      <w: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r/>
      <w: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18">
        <w:r>
          <w:rPr>
            <w:color w:val="0000EE"/>
            <w:u w:val="single"/>
          </w:rPr>
          <w:t>Jean 20:31</w:t>
        </w:r>
      </w:hyperlink>
      <w:r>
        <w:t xml:space="preserve">, lsg). Les premiers écrits johanniques faisant référence à la vie éternelle se trouvent en </w:t>
      </w:r>
      <w:hyperlink r:id="rId819">
        <w:r>
          <w:rPr>
            <w:color w:val="0000EE"/>
            <w:u w:val="single"/>
          </w:rPr>
          <w:t>Jean 3:15</w:t>
        </w:r>
      </w:hyperlink>
      <w:r>
        <w:t>.</w:t>
      </w:r>
    </w:p>
    <w:p>
      <w:r/>
      <w:r>
        <w:t xml:space="preserve">Jean partageait clairement l’attente juive du siècle à venir avec ses bénédictions anticipées (à titre illustratif, </w:t>
      </w:r>
      <w:hyperlink r:id="rId820">
        <w:r>
          <w:rPr>
            <w:color w:val="0000EE"/>
            <w:u w:val="single"/>
          </w:rPr>
          <w:t>Jean 3:36</w:t>
        </w:r>
      </w:hyperlink>
      <w:r>
        <w:t xml:space="preserve">; </w:t>
      </w:r>
      <w:hyperlink r:id="rId821">
        <w:r>
          <w:rPr>
            <w:color w:val="0000EE"/>
            <w:u w:val="single"/>
          </w:rPr>
          <w:t>4:14</w:t>
        </w:r>
      </w:hyperlink>
      <w:r>
        <w:t xml:space="preserve">; </w:t>
      </w:r>
      <w:hyperlink r:id="rId822">
        <w:r>
          <w:rPr>
            <w:color w:val="0000EE"/>
            <w:u w:val="single"/>
          </w:rPr>
          <w:t>5:29, 39</w:t>
        </w:r>
      </w:hyperlink>
      <w:r>
        <w:t xml:space="preserve">; </w:t>
      </w:r>
      <w:hyperlink r:id="rId823">
        <w:r>
          <w:rPr>
            <w:color w:val="0000EE"/>
            <w:u w:val="single"/>
          </w:rPr>
          <w:t>6:27</w:t>
        </w:r>
      </w:hyperlink>
      <w:r>
        <w:t xml:space="preserve">; </w:t>
      </w:r>
      <w:hyperlink r:id="rId824">
        <w:r>
          <w:rPr>
            <w:color w:val="0000EE"/>
            <w:u w:val="single"/>
          </w:rPr>
          <w:t>12:25</w:t>
        </w:r>
      </w:hyperlink>
      <w:r>
        <w:t xml:space="preserve">). La vie éternelle est définie par les dons spéciaux de l’ère messianique lorsqu’elle arrive à sa fin. La résurrection de Lazare (chapitre </w:t>
      </w:r>
      <w:hyperlink r:id="rId825">
        <w:r>
          <w:rPr>
            <w:color w:val="0000EE"/>
            <w:u w:val="single"/>
          </w:rPr>
          <w:t>11</w:t>
        </w:r>
      </w:hyperlink>
      <w:r>
        <w:t xml:space="preserve">) était une parabole vivante démontrant la vie future offerte à ceux qui font confiance à Christ. Marthe, avant la résurrection effective de son frère, a affirmé sa conviction que Lazare serait ressuscité au dernier jour (verset </w:t>
      </w:r>
      <w:hyperlink r:id="rId826">
        <w:r>
          <w:rPr>
            <w:color w:val="0000EE"/>
            <w:u w:val="single"/>
          </w:rPr>
          <w:t>24</w:t>
        </w:r>
      </w:hyperlink>
      <w:r>
        <w:t xml:space="preserve">). Jésus a répondu qu’il est lui-même la résurrection et la vie, et que ceux qui croient en lui ne mourront jamais, même s’ils meurent physiquement (versets </w:t>
      </w:r>
      <w:hyperlink r:id="rId827">
        <w:r>
          <w:rPr>
            <w:color w:val="0000EE"/>
            <w:u w:val="single"/>
          </w:rPr>
          <w:t>25–26</w:t>
        </w:r>
      </w:hyperlink>
      <w:r>
        <w:t>).</w:t>
      </w:r>
    </w:p>
    <w:p>
      <w:r/>
      <w: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28">
        <w:r>
          <w:rPr>
            <w:color w:val="0000EE"/>
            <w:u w:val="single"/>
          </w:rPr>
          <w:t>Jean 4:10–14</w:t>
        </w:r>
      </w:hyperlink>
      <w:r>
        <w:t>) ; le pain de vie qui satisfait la faim spirituelle du monde (</w:t>
      </w:r>
      <w:hyperlink r:id="rId829">
        <w:r>
          <w:rPr>
            <w:color w:val="0000EE"/>
            <w:u w:val="single"/>
          </w:rPr>
          <w:t>6:35–40</w:t>
        </w:r>
      </w:hyperlink>
      <w:r>
        <w:t>) ; la lumière du monde qui conduit ses disciples à la lumière de la vie (</w:t>
      </w:r>
      <w:hyperlink r:id="rId830">
        <w:r>
          <w:rPr>
            <w:color w:val="0000EE"/>
            <w:u w:val="single"/>
          </w:rPr>
          <w:t>8:12</w:t>
        </w:r>
      </w:hyperlink>
      <w:r>
        <w:t>) ; le bon berger qui apporte la vie en abondance (</w:t>
      </w:r>
      <w:hyperlink r:id="rId831">
        <w:r>
          <w:rPr>
            <w:color w:val="0000EE"/>
            <w:u w:val="single"/>
          </w:rPr>
          <w:t>10:10</w:t>
        </w:r>
      </w:hyperlink>
      <w:r>
        <w:t>) ; le donneur de vie qui ressuscite les morts (</w:t>
      </w:r>
      <w:hyperlink r:id="rId619">
        <w:r>
          <w:rPr>
            <w:color w:val="0000EE"/>
            <w:u w:val="single"/>
          </w:rPr>
          <w:t>11:25</w:t>
        </w:r>
      </w:hyperlink>
      <w:r>
        <w:t>) ; le chemin, la vérité et la vie (</w:t>
      </w:r>
      <w:hyperlink r:id="rId832">
        <w:r>
          <w:rPr>
            <w:color w:val="0000EE"/>
            <w:u w:val="single"/>
          </w:rPr>
          <w:t>14:6</w:t>
        </w:r>
      </w:hyperlink>
      <w:r>
        <w:t>) ; et la vigne authentique qui soutient ceux qui demeurent en lui (</w:t>
      </w:r>
      <w:hyperlink r:id="rId833">
        <w:r>
          <w:rPr>
            <w:color w:val="0000EE"/>
            <w:u w:val="single"/>
          </w:rPr>
          <w:t>15:5</w:t>
        </w:r>
      </w:hyperlink>
      <w:r>
        <w:t>).</w:t>
      </w:r>
    </w:p>
    <w:p>
      <w:r/>
      <w: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4">
        <w:r>
          <w:rPr>
            <w:color w:val="0000EE"/>
            <w:u w:val="single"/>
          </w:rPr>
          <w:t>Jean 5:26–29</w:t>
        </w:r>
      </w:hyperlink>
      <w:r>
        <w:t xml:space="preserve">). Rendue explicite par la résurrection de Lazare, cette promesse est garantie par la résurrection de Christ en tant que « prémices » (selon la terminologie paulinienne, lsg </w:t>
      </w:r>
      <w:hyperlink r:id="rId291">
        <w:r>
          <w:rPr>
            <w:color w:val="0000EE"/>
            <w:u w:val="single"/>
          </w:rPr>
          <w:t>1 Corinthiens 15:23</w:t>
        </w:r>
      </w:hyperlink>
      <w:r>
        <w:t>).</w:t>
      </w:r>
    </w:p>
    <w:p>
      <w:r/>
      <w:r>
        <w:t>Jésus a ajouté un contenu supplémentaire au concept de vie éternelle en le reliant à la connaissance du vrai Dieu (</w:t>
      </w:r>
      <w:hyperlink r:id="rId623">
        <w:r>
          <w:rPr>
            <w:color w:val="0000EE"/>
            <w:u w:val="single"/>
          </w:rPr>
          <w:t>Jean 17:3</w:t>
        </w:r>
      </w:hyperlink>
      <w:r>
        <w:t xml:space="preserve">). Selon la pensée grecque, la connaissance renvoyait au résultat de la contemplation ou de l’extase mystique. Dans l’Ancien Testament, en revanche, la connaissance était synonyme d’expérience, de relation, de fraternité et d’intérêt (cf. </w:t>
      </w:r>
      <w:hyperlink r:id="rId835">
        <w:r>
          <w:rPr>
            <w:color w:val="0000EE"/>
            <w:u w:val="single"/>
          </w:rPr>
          <w:t>Jérémie 31:34</w:t>
        </w:r>
      </w:hyperlink>
      <w:r>
        <w:t xml:space="preserve">). Cette connotation de la connaissance en tant que relation intime est soulignée par l’utilisation de la forme verbale pour désigner les relations sexuelles entre un homme et une femme (cf. </w:t>
      </w:r>
      <w:hyperlink r:id="rId836">
        <w:r>
          <w:rPr>
            <w:color w:val="0000EE"/>
            <w:u w:val="single"/>
          </w:rPr>
          <w:t>Genèse 4:1</w:t>
        </w:r>
      </w:hyperlink>
      <w:r>
        <w:t>). Jésus a déclaré : « Je suis le bon berger. Je connais mes brebis, et elles me connaissent, comme le Père me connait et comme je connais le Père. » (</w:t>
      </w:r>
      <w:hyperlink r:id="rId837">
        <w:r>
          <w:rPr>
            <w:color w:val="0000EE"/>
            <w:u w:val="single"/>
          </w:rPr>
          <w:t>Jean 10:14–15</w:t>
        </w:r>
      </w:hyperlink>
      <w:r>
        <w:t>, lsg). La relation intime et mutuelle du Père et du Fils est le modèle de la relation entre le Fils et ses disciples. Cette connaissance n’est pas le fruit d’une éducation ou d’une manipulation de l’esprit, mais elle est révélée par le Fils (</w:t>
      </w:r>
      <w:hyperlink r:id="rId624">
        <w:r>
          <w:rPr>
            <w:color w:val="0000EE"/>
            <w:u w:val="single"/>
          </w:rPr>
          <w:t>1:18</w:t>
        </w:r>
      </w:hyperlink>
      <w:r>
        <w:t xml:space="preserve">; cf. </w:t>
      </w:r>
      <w:hyperlink r:id="rId838">
        <w:r>
          <w:rPr>
            <w:color w:val="0000EE"/>
            <w:u w:val="single"/>
          </w:rPr>
          <w:t>14:7</w:t>
        </w:r>
      </w:hyperlink>
      <w:r>
        <w:t>).</w:t>
      </w:r>
    </w:p>
    <w:p>
      <w:r/>
      <w: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r/>
      <w:r>
        <w:rPr>
          <w:i/>
        </w:rPr>
        <w:t>Consultez aussi</w:t>
      </w:r>
      <w:r>
        <w:t xml:space="preserve"> </w:t>
      </w:r>
      <w:r>
        <w:t>Vie</w:t>
      </w:r>
      <w:r>
        <w:t xml:space="preserve">; </w:t>
      </w:r>
      <w:r>
        <w:t>Nouvelle création, la nouvelle créature</w:t>
      </w:r>
      <w:r>
        <w:t xml:space="preserve">; </w:t>
      </w:r>
      <w:r>
        <w:t>Régénération</w:t>
      </w:r>
      <w:r>
        <w:t>.</w:t>
      </w:r>
      <w:r/>
      <w:r/>
    </w:p>
    <w:p>
      <w:r/>
    </w:p>
    <w:p>
      <w:pPr>
        <w:pStyle w:val="Heading2"/>
      </w:pPr>
      <w:r>
        <w:t>La Voie</w:t>
      </w:r>
      <w:r/>
    </w:p>
    <w:p>
      <w:r/>
      <w:r>
        <w:t>« La Voie » est l'un des noms donnés à la première communauté chrétienne (</w:t>
      </w:r>
      <w:hyperlink r:id="rId839">
        <w:r>
          <w:rPr>
            <w:color w:val="0000EE"/>
            <w:u w:val="single"/>
          </w:rPr>
          <w:t>Ac 9.2</w:t>
        </w:r>
      </w:hyperlink>
      <w:r>
        <w:t>). Tant les Juifs que les personnes irréligieuses utilisaient ce nom lorsqu'ils parlaient des chrétiens. Le nom apparaissait dans des discussions à la fois positives et négatives concernant l'Église (</w:t>
      </w:r>
      <w:hyperlink r:id="rId840">
        <w:r>
          <w:rPr>
            <w:color w:val="0000EE"/>
            <w:u w:val="single"/>
          </w:rPr>
          <w:t>Ac 19.9, 23</w:t>
        </w:r>
      </w:hyperlink>
      <w:r>
        <w:t xml:space="preserve"> ; </w:t>
      </w:r>
      <w:hyperlink r:id="rId51">
        <w:r>
          <w:rPr>
            <w:color w:val="0000EE"/>
            <w:u w:val="single"/>
          </w:rPr>
          <w:t>22.4</w:t>
        </w:r>
      </w:hyperlink>
      <w:r>
        <w:t xml:space="preserve"> ; </w:t>
      </w:r>
      <w:hyperlink r:id="rId841">
        <w:r>
          <w:rPr>
            <w:color w:val="0000EE"/>
            <w:u w:val="single"/>
          </w:rPr>
          <w:t>24.14, 22</w:t>
        </w:r>
      </w:hyperlink>
      <w:r>
        <w:t>).</w:t>
      </w:r>
    </w:p>
    <w:p>
      <w:r/>
      <w:r>
        <w:t>L'apôtre Paul a utilisé le terme dans sa défense devant le gouverneur romain Félix. Cela suggère que le nom avait une certaine forme d'acceptation officielle (</w:t>
      </w:r>
      <w:hyperlink r:id="rId841">
        <w:r>
          <w:rPr>
            <w:color w:val="0000EE"/>
            <w:u w:val="single"/>
          </w:rPr>
          <w:t>24.14, 22</w:t>
        </w:r>
      </w:hyperlink>
      <w:r>
        <w:t xml:space="preserve">). Il est très probable que ce nom provient de la déclaration de Jésus : « </w:t>
      </w:r>
      <w:r>
        <w:t>Je suis le chemin, la vérité, et la vie</w:t>
      </w:r>
      <w:r>
        <w:t xml:space="preserve"> » (</w:t>
      </w:r>
      <w:hyperlink r:id="rId832">
        <w:r>
          <w:rPr>
            <w:color w:val="0000EE"/>
            <w:u w:val="single"/>
          </w:rPr>
          <w:t>Jn 14.6</w:t>
        </w:r>
      </w:hyperlink>
      <w:r>
        <w:t>).</w:t>
      </w:r>
      <w:r/>
      <w:r/>
    </w:p>
    <w:p>
      <w:r/>
    </w:p>
    <w:p>
      <w:pPr>
        <w:pStyle w:val="Heading2"/>
      </w:pPr>
      <w:r>
        <w:t>Laban (Personne)</w:t>
      </w:r>
      <w:r/>
    </w:p>
    <w:p>
      <w:r/>
      <w:r>
        <w:t>Fils de Bethuel (</w:t>
      </w:r>
      <w:hyperlink r:id="rId842">
        <w:r>
          <w:rPr>
            <w:color w:val="0000EE"/>
            <w:u w:val="single"/>
          </w:rPr>
          <w:t>Gn 24.24, 29</w:t>
        </w:r>
      </w:hyperlink>
      <w:r>
        <w:t xml:space="preserve">), frère de Rebecca (v. </w:t>
      </w:r>
      <w:hyperlink r:id="rId843">
        <w:r>
          <w:rPr>
            <w:color w:val="0000EE"/>
            <w:u w:val="single"/>
          </w:rPr>
          <w:t>15, 29</w:t>
        </w:r>
      </w:hyperlink>
      <w:r>
        <w:t>), père de Léa et Rachel (</w:t>
      </w:r>
      <w:hyperlink r:id="rId844">
        <w:r>
          <w:rPr>
            <w:color w:val="0000EE"/>
            <w:u w:val="single"/>
          </w:rPr>
          <w:t>29.16</w:t>
        </w:r>
      </w:hyperlink>
      <w:r>
        <w:t>), et oncle et beau-père de Jacob. Les ancêtres de Laban vivaient à Ur, mais son père, Bethuel, était appelé l'Araméen de Paddan-Aram, et Laban est également désigné comme l'Araméen (</w:t>
      </w:r>
      <w:hyperlink r:id="rId845">
        <w:r>
          <w:rPr>
            <w:color w:val="0000EE"/>
            <w:u w:val="single"/>
          </w:rPr>
          <w:t>25.20</w:t>
        </w:r>
      </w:hyperlink>
      <w:r>
        <w:t xml:space="preserve"> ; voir </w:t>
      </w:r>
      <w:hyperlink r:id="rId846">
        <w:r>
          <w:rPr>
            <w:color w:val="0000EE"/>
            <w:u w:val="single"/>
          </w:rPr>
          <w:t>28.5</w:t>
        </w:r>
      </w:hyperlink>
      <w:r>
        <w:t>). Leur ville natale était Charan, qui se trouvait en Syrie et qui, comme Ur, était un centre du culte du dieu de la lune, Sin ou Nannar.</w:t>
      </w:r>
    </w:p>
    <w:p>
      <w:r/>
      <w:r>
        <w:t>Quand Isaac atteidra l'âge adulte, Abraham enverra son serviteur Éliézer à Charan pour trouver une épouse pour Isaac. Laban accueillera Éliézer avec hospitalité et fera des provisions pour lui et ses chameaux (</w:t>
      </w:r>
      <w:hyperlink r:id="rId847">
        <w:r>
          <w:rPr>
            <w:color w:val="0000EE"/>
            <w:u w:val="single"/>
          </w:rPr>
          <w:t>Gn 24.29–33, 54</w:t>
        </w:r>
      </w:hyperlink>
      <w:r>
        <w:t xml:space="preserve">). Laban agissait en chef de la maison : il prend la décision concernant le mariage de Rebecca avec Isaac (v. </w:t>
      </w:r>
      <w:hyperlink r:id="rId848">
        <w:r>
          <w:rPr>
            <w:color w:val="0000EE"/>
            <w:u w:val="single"/>
          </w:rPr>
          <w:t>50–51</w:t>
        </w:r>
      </w:hyperlink>
      <w:r>
        <w:t xml:space="preserve">), et c'est à lui et à sa mère qu'Éliézer fera des cadeaux d'ornements coûteux (v. </w:t>
      </w:r>
      <w:hyperlink r:id="rId849">
        <w:r>
          <w:rPr>
            <w:color w:val="0000EE"/>
            <w:u w:val="single"/>
          </w:rPr>
          <w:t>53</w:t>
        </w:r>
      </w:hyperlink>
      <w:r>
        <w:t>).</w:t>
      </w:r>
    </w:p>
    <w:p>
      <w:r/>
      <w:r>
        <w:t>Laban joue un rôle important dans le récit de son neveu Jacob dans sa quête d'une épouse. Après la tromperie d'Isaac par Rébecca et Jacob, Rébecca craignait qu'Ésaü ne tue Jacob, et elle suggère alors qu'il fuie chez son frère, Laban (</w:t>
      </w:r>
      <w:hyperlink r:id="rId850">
        <w:r>
          <w:rPr>
            <w:color w:val="0000EE"/>
            <w:u w:val="single"/>
          </w:rPr>
          <w:t>Gn 27.43</w:t>
        </w:r>
      </w:hyperlink>
      <w:r>
        <w:t>) ; entre-temps, elle persuadera Isaac que Jacob devait aller à Haran pour trouver une épouse parmi leur propre peuple. Lorsque Jacob arrive dans la région de Charan, il rencontra Rachel, la fille cadette de Laban, et sera chaleureusement accueilli (</w:t>
      </w:r>
      <w:hyperlink r:id="rId851">
        <w:r>
          <w:rPr>
            <w:color w:val="0000EE"/>
            <w:u w:val="single"/>
          </w:rPr>
          <w:t>29.13</w:t>
        </w:r>
      </w:hyperlink>
      <w: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r/>
      <w: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2">
        <w:r>
          <w:rPr>
            <w:color w:val="0000EE"/>
            <w:u w:val="single"/>
          </w:rPr>
          <w:t>Gn 31.7, 41</w:t>
        </w:r>
      </w:hyperlink>
      <w:r>
        <w:t>).</w:t>
      </w:r>
    </w:p>
    <w:p>
      <w:r/>
      <w: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r/>
      <w:r>
        <w:t>Laban et Jacob se sépareront après avoir conclu une alliance de paix et érigé une colonne de pierres pour servir de témoin entre eux (</w:t>
      </w:r>
      <w:hyperlink r:id="rId853">
        <w:r>
          <w:rPr>
            <w:color w:val="0000EE"/>
            <w:u w:val="single"/>
          </w:rPr>
          <w:t>Gn 31.46–50</w:t>
        </w:r>
      </w:hyperlink>
      <w:r>
        <w:t>).</w:t>
      </w:r>
    </w:p>
    <w:p>
      <w:r/>
      <w:r>
        <w:rPr>
          <w:i/>
        </w:rPr>
        <w:t>Voir aussi</w:t>
      </w:r>
      <w:r>
        <w:t xml:space="preserve"> </w:t>
      </w:r>
      <w:r>
        <w:t>Jacob n° 1</w:t>
      </w:r>
      <w:r>
        <w:t>.</w:t>
      </w:r>
      <w:r/>
      <w:r/>
    </w:p>
    <w:p>
      <w:r/>
    </w:p>
    <w:p>
      <w:pPr>
        <w:pStyle w:val="Heading2"/>
      </w:pPr>
      <w:r>
        <w:t>Lachaï-roï, Puits de</w:t>
      </w:r>
      <w:r/>
    </w:p>
    <w:p>
      <w:r/>
      <w:r>
        <w:t>Un puits entre Kadès et Béréd où Agar sera confrontée par l'ange du Seigneur lorsqu'elle était enceinte d'Ismaël (</w:t>
      </w:r>
      <w:hyperlink r:id="rId854">
        <w:r>
          <w:rPr>
            <w:color w:val="0000EE"/>
            <w:u w:val="single"/>
          </w:rPr>
          <w:t>Gn 16.7–14</w:t>
        </w:r>
      </w:hyperlink>
      <w:r>
        <w:t>). Beer-</w:t>
      </w:r>
      <w:r>
        <w:t>lachaï-roï</w:t>
      </w:r>
      <w:r>
        <w:t xml:space="preserve"> signifie « le puits du Vivant qui me voit ». Cela fait référence à l'apparition de Dieu à la servante de Saraï. Plus tard, Isaac l'utilisait souvent comme point d'eau lors de ses voyages (</w:t>
      </w:r>
      <w:hyperlink r:id="rId855">
        <w:r>
          <w:rPr>
            <w:color w:val="0000EE"/>
            <w:u w:val="single"/>
          </w:rPr>
          <w:t>Gn 24.62</w:t>
        </w:r>
      </w:hyperlink>
      <w:r>
        <w:t xml:space="preserve"> ; </w:t>
      </w:r>
      <w:hyperlink r:id="rId856">
        <w:r>
          <w:rPr>
            <w:color w:val="0000EE"/>
            <w:u w:val="single"/>
          </w:rPr>
          <w:t>25.11</w:t>
        </w:r>
      </w:hyperlink>
      <w:r>
        <w:t>).</w:t>
      </w:r>
      <w:r/>
      <w:r/>
    </w:p>
    <w:p>
      <w:r/>
    </w:p>
    <w:p>
      <w:pPr>
        <w:pStyle w:val="Heading2"/>
      </w:pPr>
      <w:r>
        <w:t>Langues de feu</w:t>
      </w:r>
      <w:r/>
    </w:p>
    <w:p>
      <w:r/>
      <w:r>
        <w:t xml:space="preserve">Phrase dans </w:t>
      </w:r>
      <w:hyperlink r:id="rId857">
        <w:r>
          <w:rPr>
            <w:color w:val="0000EE"/>
            <w:u w:val="single"/>
          </w:rPr>
          <w:t>Actes 2.3</w:t>
        </w:r>
      </w:hyperlink>
      <w:r>
        <w:t xml:space="preserve"> employée pour décrire l'apparence physique de l'Esprit. Les langues de feu semblent accomplir la prédiction de Jean Baptiste selon laquelle celui qui vient après lui baptiserait du Saint-Esprit et de feu (</w:t>
      </w:r>
      <w:hyperlink r:id="rId858">
        <w:r>
          <w:rPr>
            <w:color w:val="0000EE"/>
            <w:u w:val="single"/>
          </w:rPr>
          <w:t>Mt 3.11</w:t>
        </w:r>
      </w:hyperlink>
      <w:r>
        <w:t xml:space="preserve"> ; </w:t>
      </w:r>
      <w:hyperlink r:id="rId859">
        <w:r>
          <w:rPr>
            <w:color w:val="0000EE"/>
            <w:u w:val="single"/>
          </w:rPr>
          <w:t>Lc 3.16</w:t>
        </w:r>
      </w:hyperlink>
      <w:r>
        <w:t>). Les disciples sont décrits comme étant remplis du Saint-Esprit, accomplissant la promesse de l'Ancien Testament que Jean Baptiste et Jésus ont répétée au sujet du baptême de l'Esprit.</w:t>
      </w:r>
    </w:p>
    <w:p>
      <w:r/>
      <w:r>
        <w:rPr>
          <w:i/>
        </w:rPr>
        <w:t>Voir aussi</w:t>
      </w:r>
      <w:r>
        <w:t xml:space="preserve"> </w:t>
      </w:r>
      <w:r>
        <w:t>Pentecôte</w:t>
      </w:r>
      <w:r>
        <w:t>.</w:t>
      </w:r>
      <w:r/>
      <w:r/>
    </w:p>
    <w:p>
      <w:r/>
    </w:p>
    <w:p>
      <w:pPr>
        <w:pStyle w:val="Heading2"/>
      </w:pPr>
      <w:r>
        <w:t>Langues, parler en</w:t>
      </w:r>
      <w:r/>
    </w:p>
    <w:p>
      <w:r/>
      <w:r>
        <w:t xml:space="preserve">Lorsque quelqu'un s'exprime dans une langue qu'il n'a pas apprise. Il s'agit d'un don spécial de Dieu. Le mot grec est </w:t>
      </w:r>
      <w:r>
        <w:rPr>
          <w:i/>
        </w:rPr>
        <w:t>glossolalia</w:t>
      </w:r>
      <w:r>
        <w:t xml:space="preserve">, qui signifie « parler en langues ». Il s'agit d'une combinaison du mot </w:t>
      </w:r>
      <w:r>
        <w:rPr>
          <w:i/>
        </w:rPr>
        <w:t>laleô</w:t>
      </w:r>
      <w:r>
        <w:t xml:space="preserve"> (« parler ») et </w:t>
      </w:r>
      <w:r>
        <w:rPr>
          <w:i/>
        </w:rPr>
        <w:t>glossa</w:t>
      </w:r>
      <w:r>
        <w:t xml:space="preserve"> (« langue »).</w:t>
      </w:r>
    </w:p>
    <w:p>
      <w:pPr>
        <w:pStyle w:val="Heading3"/>
      </w:pPr>
      <w:r>
        <w:t>Première apparition dans l'Église primitive</w:t>
      </w:r>
    </w:p>
    <w:p>
      <w:r/>
      <w: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860">
        <w:r>
          <w:rPr>
            <w:color w:val="0000EE"/>
            <w:u w:val="single"/>
          </w:rPr>
          <w:t>Ac 2.8–11</w:t>
        </w:r>
      </w:hyperlink>
      <w:r>
        <w:t>).</w:t>
      </w:r>
    </w:p>
    <w:p>
      <w:pPr>
        <w:pStyle w:val="Heading3"/>
      </w:pPr>
      <w:r>
        <w:t>Autres occasions où des gens ont parlé en langues</w:t>
      </w:r>
    </w:p>
    <w:p>
      <w:r/>
      <w:r>
        <w:t>Plus tard dans le livre des Actes, d'autres groupes de personnes ont également parlé en langues lorsqu'ils ont reçu le Saint-Esprit (</w:t>
      </w:r>
      <w:hyperlink r:id="rId861">
        <w:r>
          <w:rPr>
            <w:color w:val="0000EE"/>
            <w:u w:val="single"/>
          </w:rPr>
          <w:t>10.46</w:t>
        </w:r>
      </w:hyperlink>
      <w:r>
        <w:t xml:space="preserve"> ; </w:t>
      </w:r>
      <w:hyperlink r:id="rId862">
        <w:r>
          <w:rPr>
            <w:color w:val="0000EE"/>
            <w:u w:val="single"/>
          </w:rPr>
          <w:t>19.6</w:t>
        </w:r>
      </w:hyperlink>
      <w:r>
        <w:t xml:space="preserve">). Cependant, tout le monde n'a pas parlé en langues lorsqu'ils ont reçu l'Esprit (voir </w:t>
      </w:r>
      <w:hyperlink r:id="rId863">
        <w:r>
          <w:rPr>
            <w:color w:val="0000EE"/>
            <w:u w:val="single"/>
          </w:rPr>
          <w:t>8.15</w:t>
        </w:r>
      </w:hyperlink>
      <w:hyperlink r:id="rId860">
        <w:r>
          <w:rPr>
            <w:color w:val="0000EE"/>
            <w:u w:val="single"/>
          </w:rPr>
          <w:t>–</w:t>
        </w:r>
      </w:hyperlink>
      <w:hyperlink r:id="rId863">
        <w:r>
          <w:rPr>
            <w:color w:val="0000EE"/>
            <w:u w:val="single"/>
          </w:rPr>
          <w:t>17</w:t>
        </w:r>
      </w:hyperlink>
      <w:r>
        <w:t>). Cela montre que parler en langues n'était pas le seul signe que quelqu'un avait reçu le Saint-Esprit. La Bible enseigne que tous les croyants reçoivent le Saint-Esprit lorsqu'ils deviennent membres de l'Église, qui est appelée le corps de Christ (</w:t>
      </w:r>
      <w:hyperlink r:id="rId864">
        <w:r>
          <w:rPr>
            <w:color w:val="0000EE"/>
            <w:u w:val="single"/>
          </w:rPr>
          <w:t>1Co 12.13</w:t>
        </w:r>
      </w:hyperlink>
      <w:r>
        <w:t xml:space="preserve">). La véritable preuve que le Saint-Esprit agit dans la vie de quelqu'un est le « fruit de l'Esprit » tel que décrit dans </w:t>
      </w:r>
      <w:hyperlink r:id="rId865">
        <w:r>
          <w:rPr>
            <w:color w:val="0000EE"/>
            <w:u w:val="single"/>
          </w:rPr>
          <w:t>Ga 5.22</w:t>
        </w:r>
      </w:hyperlink>
      <w:hyperlink r:id="rId860">
        <w:r>
          <w:rPr>
            <w:color w:val="0000EE"/>
            <w:u w:val="single"/>
          </w:rPr>
          <w:t>–</w:t>
        </w:r>
      </w:hyperlink>
      <w:hyperlink r:id="rId865">
        <w:r>
          <w:rPr>
            <w:color w:val="0000EE"/>
            <w:u w:val="single"/>
          </w:rPr>
          <w:t>23</w:t>
        </w:r>
      </w:hyperlink>
      <w:r>
        <w:t xml:space="preserve"> :</w:t>
      </w:r>
    </w:p>
    <w:p>
      <w:pPr>
        <w:pStyle w:val="ListBullet"/>
        <w:spacing w:line="240" w:lineRule="auto"/>
        <w:ind w:left="720"/>
      </w:pPr>
      <w:r/>
      <w:r>
        <w:t>Amour</w:t>
      </w:r>
    </w:p>
    <w:p>
      <w:pPr>
        <w:pStyle w:val="ListBullet"/>
        <w:spacing w:line="240" w:lineRule="auto"/>
        <w:ind w:left="720"/>
      </w:pPr>
      <w:r/>
      <w:r>
        <w:t>Joie</w:t>
      </w:r>
    </w:p>
    <w:p>
      <w:pPr>
        <w:pStyle w:val="ListBullet"/>
        <w:spacing w:line="240" w:lineRule="auto"/>
        <w:ind w:left="720"/>
      </w:pPr>
      <w:r/>
      <w:r>
        <w:t>Paix</w:t>
      </w:r>
    </w:p>
    <w:p>
      <w:pPr>
        <w:pStyle w:val="ListBullet"/>
        <w:spacing w:line="240" w:lineRule="auto"/>
        <w:ind w:left="720"/>
      </w:pPr>
      <w:r/>
      <w:r>
        <w:t>Patience</w:t>
      </w:r>
    </w:p>
    <w:p>
      <w:pPr>
        <w:pStyle w:val="ListBullet"/>
        <w:spacing w:line="240" w:lineRule="auto"/>
        <w:ind w:left="720"/>
      </w:pPr>
      <w:r/>
      <w:r>
        <w:t>Bonté</w:t>
      </w:r>
    </w:p>
    <w:p>
      <w:pPr>
        <w:pStyle w:val="ListBullet"/>
        <w:spacing w:line="240" w:lineRule="auto"/>
        <w:ind w:left="720"/>
      </w:pPr>
      <w:r/>
      <w:r>
        <w:t>Bénignité (gentillesse)</w:t>
      </w:r>
    </w:p>
    <w:p>
      <w:pPr>
        <w:pStyle w:val="ListBullet"/>
        <w:spacing w:line="240" w:lineRule="auto"/>
        <w:ind w:left="720"/>
      </w:pPr>
      <w:r/>
      <w:r>
        <w:t>Fidélité</w:t>
      </w:r>
    </w:p>
    <w:p>
      <w:pPr>
        <w:pStyle w:val="ListBullet"/>
        <w:spacing w:line="240" w:lineRule="auto"/>
        <w:ind w:left="720"/>
      </w:pPr>
      <w:r/>
      <w:r>
        <w:t>Douceur</w:t>
      </w:r>
    </w:p>
    <w:p>
      <w:pPr>
        <w:pStyle w:val="ListBullet"/>
        <w:spacing w:line="240" w:lineRule="auto"/>
        <w:ind w:left="720"/>
      </w:pPr>
      <w:r/>
      <w:r>
        <w:t>Tempérance (ou maîtrise de soi)</w:t>
      </w:r>
    </w:p>
    <w:p>
      <w:pPr>
        <w:pStyle w:val="Heading3"/>
      </w:pPr>
      <w:r>
        <w:t>Utilisation publique et privée du parler en langues</w:t>
      </w:r>
    </w:p>
    <w:p>
      <w:r/>
      <w: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866">
        <w:r>
          <w:rPr>
            <w:color w:val="0000EE"/>
            <w:u w:val="single"/>
          </w:rPr>
          <w:t>1Co 14.28</w:t>
        </w:r>
      </w:hyperlink>
      <w:r>
        <w:t>). Cela diffère du parler en langues lors des réunions d'Église, qui nécessite que quelqu'un interprète le message pour que tout le monde comprenne.</w:t>
      </w:r>
    </w:p>
    <w:p>
      <w:r/>
      <w: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t>Règles pour parler en langues dans l'Église</w:t>
      </w:r>
    </w:p>
    <w:p>
      <w:r/>
      <w:r>
        <w:t>L'apôtre Paul a donné des règles claires concernant le parler en langues lors des réunions d'Église. Ces règles visent à garantir que le don de parler en langues serve l'Église et ne devienne pas un moyen de rechercher un épanouissement personnel (</w:t>
      </w:r>
      <w:hyperlink r:id="rId867">
        <w:r>
          <w:rPr>
            <w:color w:val="0000EE"/>
            <w:u w:val="single"/>
          </w:rPr>
          <w:t>1Co 14.27</w:t>
        </w:r>
      </w:hyperlink>
      <w:hyperlink r:id="rId860">
        <w:r>
          <w:rPr>
            <w:color w:val="0000EE"/>
            <w:u w:val="single"/>
          </w:rPr>
          <w:t>–</w:t>
        </w:r>
      </w:hyperlink>
      <w:hyperlink r:id="rId867">
        <w:r>
          <w:rPr>
            <w:color w:val="0000EE"/>
            <w:u w:val="single"/>
          </w:rPr>
          <w:t>33</w:t>
        </w:r>
      </w:hyperlink>
      <w:r>
        <w:t>) :</w:t>
      </w:r>
    </w:p>
    <w:p>
      <w:pPr>
        <w:pStyle w:val="ListNumber"/>
        <w:spacing w:line="240" w:lineRule="auto"/>
        <w:ind w:left="720"/>
      </w:pPr>
      <w:r/>
      <w:r>
        <w:t>Seules une, deux ou trois personnes devraient parler en langues pendant un culte.</w:t>
      </w:r>
    </w:p>
    <w:p>
      <w:pPr>
        <w:pStyle w:val="ListNumber"/>
        <w:spacing w:line="240" w:lineRule="auto"/>
        <w:ind w:left="720"/>
      </w:pPr>
      <w:r/>
      <w:r>
        <w:t>Ces personnes devraient parler une à la fois, et non toutes en même temps.</w:t>
      </w:r>
    </w:p>
    <w:p>
      <w:pPr>
        <w:pStyle w:val="ListNumber"/>
        <w:spacing w:line="240" w:lineRule="auto"/>
        <w:ind w:left="720"/>
      </w:pPr>
      <w:r/>
      <w:r>
        <w:t>Quelqu'un doit être présent pour expliquer (interpréter) ce qui est dit en langues. Si personne ne peut interpréter, la personne ne doit pas parler en langues pendant le culte.</w:t>
      </w:r>
    </w:p>
    <w:p>
      <w:pPr>
        <w:pStyle w:val="ListNumber"/>
        <w:spacing w:line="240" w:lineRule="auto"/>
        <w:ind w:left="720"/>
      </w:pPr>
      <w:r/>
      <w:r>
        <w:t>La personne qui parle en langues ne doit pas être la même personne qui interprète le message (</w:t>
      </w:r>
      <w:hyperlink r:id="rId868">
        <w:r>
          <w:rPr>
            <w:color w:val="0000EE"/>
            <w:u w:val="single"/>
          </w:rPr>
          <w:t>1Co 12.10</w:t>
        </w:r>
      </w:hyperlink>
      <w:r>
        <w:t>).</w:t>
      </w:r>
    </w:p>
    <w:p>
      <w:pPr>
        <w:pStyle w:val="ListNumber"/>
        <w:spacing w:line="240" w:lineRule="auto"/>
        <w:ind w:left="720"/>
      </w:pPr>
      <w:r/>
      <w:r>
        <w:t>S'il y a trop de personnes qui parlent en langues et pas assez d'interprètes, les gens devraient prier pour avoir la capacité d'interpréter à la place (</w:t>
      </w:r>
      <w:hyperlink r:id="rId869">
        <w:r>
          <w:rPr>
            <w:color w:val="0000EE"/>
            <w:u w:val="single"/>
          </w:rPr>
          <w:t>1Co 14.13</w:t>
        </w:r>
      </w:hyperlink>
      <w:r>
        <w:t>).</w:t>
      </w:r>
    </w:p>
    <w:p>
      <w:pPr>
        <w:pStyle w:val="ListNumber"/>
        <w:spacing w:line="240" w:lineRule="auto"/>
        <w:ind w:left="720"/>
      </w:pPr>
      <w:r/>
      <w:r>
        <w:t>Après qu'une personne a interprété les langues dans une langue courante, d'autres devraient évaluer si le message est en accord avec la vérité de Dieu.</w:t>
      </w:r>
    </w:p>
    <w:p>
      <w:pPr>
        <w:pStyle w:val="ListNumber"/>
        <w:spacing w:line="240" w:lineRule="auto"/>
        <w:ind w:left="720"/>
      </w:pPr>
      <w:r/>
      <w:r>
        <w:t>Les personnes ayant le don de discernement (la capacité de déterminer si quelque chose vient vraiment de Dieu) devraient éprouver tout ce qui est dit (</w:t>
      </w:r>
      <w:hyperlink r:id="rId868">
        <w:r>
          <w:rPr>
            <w:color w:val="0000EE"/>
            <w:u w:val="single"/>
          </w:rPr>
          <w:t>1Co 12.10</w:t>
        </w:r>
      </w:hyperlink>
      <w:r>
        <w:t>).</w:t>
      </w:r>
    </w:p>
    <w:p>
      <w:r/>
      <w:r>
        <w:t>Les gens devraient toujours garder le contrôle d'eux-mêmes pendant le culte. Ils ne devraient pas attribuer un comportement inhabituel au fait d'être « emportés par l'Esprit ». Dieu apporte la paix et l'unité, pas le désordre et la confusion.</w:t>
      </w:r>
    </w:p>
    <w:p>
      <w:r/>
      <w:r>
        <w:t>Paul a enseigné que les chrétiens ne devraient pas chercher spécifiquement le don de parler en langues. Au lieu de cela, ils devraient désirer des dons qui aident tout le monde à comprendre clairement le message de Dieu (</w:t>
      </w:r>
      <w:hyperlink r:id="rId870">
        <w:r>
          <w:rPr>
            <w:color w:val="0000EE"/>
            <w:u w:val="single"/>
          </w:rPr>
          <w:t>1Co 12.31</w:t>
        </w:r>
      </w:hyperlink>
      <w:r>
        <w:t xml:space="preserve"> ; </w:t>
      </w:r>
      <w:hyperlink r:id="rId871">
        <w:r>
          <w:rPr>
            <w:color w:val="0000EE"/>
            <w:u w:val="single"/>
          </w:rPr>
          <w:t>14.1, 5</w:t>
        </w:r>
      </w:hyperlink>
      <w:r>
        <w:t>). Cependant, si quelqu'un a le don des langues, il ne devrait pas être empêché de l'utiliser, tant qu'il suit ces règles et l'utilise pour aider les autres.</w:t>
      </w:r>
    </w:p>
    <w:p>
      <w:r/>
      <w:r>
        <w:rPr>
          <w:i/>
        </w:rPr>
        <w:t>Voir</w:t>
      </w:r>
      <w:r>
        <w:t xml:space="preserve"> </w:t>
      </w:r>
      <w:r>
        <w:t>Baptême de l'Esprit</w:t>
      </w:r>
      <w:r>
        <w:t xml:space="preserve"> ; </w:t>
      </w:r>
      <w:r>
        <w:t>Dons spirituels</w:t>
      </w:r>
      <w:r>
        <w:t>.</w:t>
      </w:r>
      <w:r/>
      <w:r/>
    </w:p>
    <w:p>
      <w:r/>
    </w:p>
    <w:p>
      <w:pPr>
        <w:pStyle w:val="Heading2"/>
      </w:pPr>
      <w:r>
        <w:t>Lasée</w:t>
      </w:r>
      <w:r/>
    </w:p>
    <w:p>
      <w:r/>
      <w:r>
        <w:t>Ville portuaire sur l'île de Crète, située à environ 8 km à l'est de Beaux Ports. Le navire de l'apôtre Paul est passé par Lasée en route vers l'Italie (</w:t>
      </w:r>
      <w:hyperlink r:id="rId597">
        <w:r>
          <w:rPr>
            <w:color w:val="0000EE"/>
            <w:u w:val="single"/>
          </w:rPr>
          <w:t>Ac 27.8</w:t>
        </w:r>
      </w:hyperlink>
      <w:r>
        <w:t>).</w:t>
      </w:r>
    </w:p>
    <w:p>
      <w:r/>
      <w:r>
        <w:t xml:space="preserve">Nous ne savons pas grand-chose sur Lasée. Elle est probablement en ruines près de Beaux Ports. Il se peut qu'il s'agisse de la même ville que Lasos, mentionnée par Pline l'Ancien dans son </w:t>
      </w:r>
      <w:r>
        <w:rPr>
          <w:i/>
        </w:rPr>
        <w:t>Histoire Naturelle</w:t>
      </w:r>
      <w:r>
        <w:t xml:space="preserve"> (4.12.59). Pline dit que Lasée était célèbre dans le monde antique. Sa région comptait cent villes et était l'un des ports les plus importants de Crète.</w:t>
      </w:r>
      <w:r/>
      <w:r/>
    </w:p>
    <w:p>
      <w:r/>
    </w:p>
    <w:p>
      <w:pPr>
        <w:pStyle w:val="Heading2"/>
      </w:pPr>
      <w:r>
        <w:t>Le blasphème</w:t>
      </w:r>
      <w:r/>
    </w:p>
    <w:p>
      <w:r/>
      <w: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r/>
      <w: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872">
        <w:r>
          <w:rPr>
            <w:color w:val="0000EE"/>
            <w:u w:val="single"/>
          </w:rPr>
          <w:t>Lévitique 24:10–16</w:t>
        </w:r>
      </w:hyperlink>
      <w:r>
        <w:t>) ou désobéir intentionnellement à la loi de Dieu (</w:t>
      </w:r>
      <w:hyperlink r:id="rId873">
        <w:r>
          <w:rPr>
            <w:color w:val="0000EE"/>
            <w:u w:val="single"/>
          </w:rPr>
          <w:t>Nombres 15:30</w:t>
        </w:r>
      </w:hyperlink>
      <w:r>
        <w:t>). Ces deux cas de blasphème étaient punis de mort, tout comme l’idolâtrie, le blasphème ultime (</w:t>
      </w:r>
      <w:hyperlink r:id="rId874">
        <w:r>
          <w:rPr>
            <w:color w:val="0000EE"/>
            <w:u w:val="single"/>
          </w:rPr>
          <w:t>Ésaïe 66:3</w:t>
        </w:r>
      </w:hyperlink>
      <w: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875">
        <w:r>
          <w:rPr>
            <w:color w:val="0000EE"/>
            <w:u w:val="single"/>
          </w:rPr>
          <w:t>2 Rois 19:4–6, 22</w:t>
        </w:r>
      </w:hyperlink>
      <w:r>
        <w:t>). À cause de son arrogance, ce roi a été condamné par la parole du prophète Ésaïe. L’exil du peuple d’Israël a également fait de Dieu un sujet de moquerie (</w:t>
      </w:r>
      <w:hyperlink r:id="rId876">
        <w:r>
          <w:rPr>
            <w:color w:val="0000EE"/>
            <w:u w:val="single"/>
          </w:rPr>
          <w:t>Ésaïe 52:5</w:t>
        </w:r>
      </w:hyperlink>
      <w:r>
        <w:t>), lorsqu’Édom a tourné en dérision les dévastées « montagnes d’Israël » (</w:t>
      </w:r>
      <w:hyperlink r:id="rId877">
        <w:r>
          <w:rPr>
            <w:color w:val="0000EE"/>
            <w:u w:val="single"/>
          </w:rPr>
          <w:t>Ézéchiel 35:12</w:t>
        </w:r>
      </w:hyperlink>
      <w:r>
        <w:t>, lsg),et lorsque l’ennemi s’est moqué du fait que Dieu n’avait pas protégé Jérusalem (</w:t>
      </w:r>
      <w:hyperlink r:id="rId878">
        <w:r>
          <w:rPr>
            <w:color w:val="0000EE"/>
            <w:u w:val="single"/>
          </w:rPr>
          <w:t>Psaume 74:18</w:t>
        </w:r>
      </w:hyperlink>
      <w:r>
        <w:t xml:space="preserve">; </w:t>
      </w:r>
      <w:hyperlink r:id="rId879">
        <w:r>
          <w:rPr>
            <w:color w:val="0000EE"/>
            <w:u w:val="single"/>
          </w:rPr>
          <w:t>1 Maccabées 2:6</w:t>
        </w:r>
      </w:hyperlink>
      <w:r>
        <w:t>).</w:t>
      </w:r>
    </w:p>
    <w:p>
      <w:r/>
      <w:r>
        <w:t>Dans le Nouveau Testament, le blasphème prend le sens grec le plus large, car il inclut le fait de calomnier un être humain (</w:t>
      </w:r>
      <w:hyperlink r:id="rId880">
        <w:r>
          <w:rPr>
            <w:color w:val="0000EE"/>
            <w:u w:val="single"/>
          </w:rPr>
          <w:t>Matthieu 15:19</w:t>
        </w:r>
      </w:hyperlink>
      <w:r>
        <w:t xml:space="preserve">; consultez aussi </w:t>
      </w:r>
      <w:hyperlink r:id="rId881">
        <w:r>
          <w:rPr>
            <w:color w:val="0000EE"/>
            <w:u w:val="single"/>
          </w:rPr>
          <w:t>Romains 3:8</w:t>
        </w:r>
      </w:hyperlink>
      <w:r>
        <w:t xml:space="preserve">; </w:t>
      </w:r>
      <w:hyperlink r:id="rId882">
        <w:r>
          <w:rPr>
            <w:color w:val="0000EE"/>
            <w:u w:val="single"/>
          </w:rPr>
          <w:t>1 Corinthiens 10:30</w:t>
        </w:r>
      </w:hyperlink>
      <w:r>
        <w:t xml:space="preserve">; </w:t>
      </w:r>
      <w:hyperlink r:id="rId883">
        <w:r>
          <w:rPr>
            <w:color w:val="0000EE"/>
            <w:u w:val="single"/>
          </w:rPr>
          <w:t>Éphésiens 4:31</w:t>
        </w:r>
      </w:hyperlink>
      <w:r>
        <w:t xml:space="preserve">; </w:t>
      </w:r>
      <w:hyperlink r:id="rId884">
        <w:r>
          <w:rPr>
            <w:color w:val="0000EE"/>
            <w:u w:val="single"/>
          </w:rPr>
          <w:t>Tite 3:2</w:t>
        </w:r>
      </w:hyperlink>
      <w:r>
        <w:t>), et même Dieu. Ce sens se rapporte également au fait de se moquer des puissances angéliques ou démoniaques, une mauvaise attitude envers tout autre être (</w:t>
      </w:r>
      <w:hyperlink r:id="rId885">
        <w:r>
          <w:rPr>
            <w:color w:val="0000EE"/>
            <w:u w:val="single"/>
          </w:rPr>
          <w:t>2 Pierre 2:10–12</w:t>
        </w:r>
      </w:hyperlink>
      <w:r>
        <w:t xml:space="preserve">, </w:t>
      </w:r>
      <w:hyperlink r:id="rId886">
        <w:r>
          <w:rPr>
            <w:color w:val="0000EE"/>
            <w:u w:val="single"/>
          </w:rPr>
          <w:t>Jude 1:8–10</w:t>
        </w:r>
      </w:hyperlink>
      <w:r>
        <w:t>). En d’autres termes, la calomnie, la dérision et la moquerie de toute sorte sont fortement condamnées par le Nouveau Testament.</w:t>
      </w:r>
    </w:p>
    <w:p>
      <w:r/>
      <w:r>
        <w:t>Dans le Nouveau Testament, la forme de blasphème la plus courante est le blasphème contre Dieu. Un individu pourrait insulter Dieu directement (</w:t>
      </w:r>
      <w:hyperlink r:id="rId887">
        <w:r>
          <w:rPr>
            <w:color w:val="0000EE"/>
            <w:u w:val="single"/>
          </w:rPr>
          <w:t>Apocalypse 13:6</w:t>
        </w:r>
      </w:hyperlink>
      <w:r>
        <w:t xml:space="preserve">; </w:t>
      </w:r>
      <w:hyperlink r:id="rId888">
        <w:r>
          <w:rPr>
            <w:color w:val="0000EE"/>
            <w:u w:val="single"/>
          </w:rPr>
          <w:t>16:9</w:t>
        </w:r>
      </w:hyperlink>
      <w:r>
        <w:t>), se moquer de sa Parole (</w:t>
      </w:r>
      <w:hyperlink r:id="rId889">
        <w:r>
          <w:rPr>
            <w:color w:val="0000EE"/>
            <w:u w:val="single"/>
          </w:rPr>
          <w:t>Tite 2:5</w:t>
        </w:r>
      </w:hyperlink>
      <w:r>
        <w:t>), ou rejeter sa révélation et le porteur de cette révélation (</w:t>
      </w:r>
      <w:hyperlink r:id="rId890">
        <w:r>
          <w:rPr>
            <w:color w:val="0000EE"/>
            <w:u w:val="single"/>
          </w:rPr>
          <w:t>Actes 6:11</w:t>
        </w:r>
      </w:hyperlink>
      <w:r>
        <w:t>). Jésus a été accusé de blasphème lorsqu’il a prétendu détenir une prérogative appartenant à Dieu : le pouvoir de pardonner les péchés (</w:t>
      </w:r>
      <w:hyperlink r:id="rId891">
        <w:r>
          <w:rPr>
            <w:color w:val="0000EE"/>
            <w:u w:val="single"/>
          </w:rPr>
          <w:t>Marc 2:7</w:t>
        </w:r>
      </w:hyperlink>
      <w:r>
        <w:t xml:space="preserve">). </w:t>
      </w:r>
      <w:hyperlink r:id="rId892">
        <w:r>
          <w:rPr>
            <w:color w:val="0000EE"/>
            <w:u w:val="single"/>
          </w:rPr>
          <w:t>Jean 10:33–36</w:t>
        </w:r>
      </w:hyperlink>
      <w:r>
        <w:t xml:space="preserve"> fait état d’une tentative de lapidation de Jésus ; ses accusateurs lui ont dit : « Tu es un homme, mais tu te prends pour Dieu » (verset </w:t>
      </w:r>
      <w:hyperlink r:id="rId893">
        <w:r>
          <w:rPr>
            <w:color w:val="0000EE"/>
            <w:u w:val="single"/>
          </w:rPr>
          <w:t>33</w:t>
        </w:r>
      </w:hyperlink>
      <w: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894">
        <w:r>
          <w:rPr>
            <w:color w:val="0000EE"/>
            <w:u w:val="single"/>
          </w:rPr>
          <w:t>Marc 14:64</w:t>
        </w:r>
      </w:hyperlink>
      <w:r>
        <w:t>).</w:t>
      </w:r>
    </w:p>
    <w:p>
      <w:r/>
      <w:r>
        <w:t>La Bible révèle clairement que le blasphème est pardonnable (</w:t>
      </w:r>
      <w:hyperlink r:id="rId895">
        <w:r>
          <w:rPr>
            <w:color w:val="0000EE"/>
            <w:u w:val="single"/>
          </w:rPr>
          <w:t>Matthieu 12:32</w:t>
        </w:r>
      </w:hyperlink>
      <w:r>
        <w:t xml:space="preserve">; </w:t>
      </w:r>
      <w:hyperlink r:id="rId896">
        <w:r>
          <w:rPr>
            <w:color w:val="0000EE"/>
            <w:u w:val="single"/>
          </w:rPr>
          <w:t>Marc 3:28–29</w:t>
        </w:r>
      </w:hyperlink>
      <w:r>
        <w:t>), mais si une personne ne se repent pas, la seule solution est de la livrer à Satan, afin qu’elle reçoive une leçon (</w:t>
      </w:r>
      <w:hyperlink r:id="rId897">
        <w:r>
          <w:rPr>
            <w:color w:val="0000EE"/>
            <w:u w:val="single"/>
          </w:rPr>
          <w:t>1 Timothée 1:20</w:t>
        </w:r>
      </w:hyperlink>
      <w:r>
        <w:t>).</w:t>
      </w:r>
      <w:r/>
      <w:r/>
    </w:p>
    <w:p>
      <w:r/>
    </w:p>
    <w:p>
      <w:pPr>
        <w:pStyle w:val="Heading2"/>
      </w:pPr>
      <w:r>
        <w:t>Le diacre, la diaconesse</w:t>
      </w:r>
      <w:r/>
    </w:p>
    <w:p>
      <w:r/>
      <w: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t>Origines du concept</w:t>
      </w:r>
    </w:p>
    <w:p>
      <w:pPr>
        <w:pStyle w:val="Heading4"/>
      </w:pPr>
      <w:r>
        <w:t>L’usage grec</w:t>
      </w:r>
    </w:p>
    <w:p>
      <w:r/>
      <w: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t>Usage général du Nouveau Testament</w:t>
      </w:r>
    </w:p>
    <w:p>
      <w:r/>
      <w: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898">
        <w:r>
          <w:rPr>
            <w:color w:val="0000EE"/>
            <w:u w:val="single"/>
          </w:rPr>
          <w:t>Jean 2:5, 9</w:t>
        </w:r>
      </w:hyperlink>
      <w:r>
        <w:t>), un serviteur du roi (</w:t>
      </w:r>
      <w:hyperlink r:id="rId899">
        <w:r>
          <w:rPr>
            <w:color w:val="0000EE"/>
            <w:u w:val="single"/>
          </w:rPr>
          <w:t>Matthieu 22:13</w:t>
        </w:r>
      </w:hyperlink>
      <w:r>
        <w:t>), un serviteur de Satan (</w:t>
      </w:r>
      <w:hyperlink r:id="rId900">
        <w:r>
          <w:rPr>
            <w:color w:val="0000EE"/>
            <w:u w:val="single"/>
          </w:rPr>
          <w:t>2 Corinthiens 11:15</w:t>
        </w:r>
      </w:hyperlink>
      <w:r>
        <w:t>), un serviteur de Dieu (</w:t>
      </w:r>
      <w:hyperlink r:id="rId901">
        <w:r>
          <w:rPr>
            <w:color w:val="0000EE"/>
            <w:u w:val="single"/>
          </w:rPr>
          <w:t>6:4</w:t>
        </w:r>
      </w:hyperlink>
      <w:r>
        <w:t>), un serviteur de Christ (</w:t>
      </w:r>
      <w:hyperlink r:id="rId902">
        <w:r>
          <w:rPr>
            <w:color w:val="0000EE"/>
            <w:u w:val="single"/>
          </w:rPr>
          <w:t>11:23</w:t>
        </w:r>
      </w:hyperlink>
      <w:r>
        <w:t>), un serviteur de l’église (</w:t>
      </w:r>
      <w:hyperlink r:id="rId903">
        <w:r>
          <w:rPr>
            <w:color w:val="0000EE"/>
            <w:u w:val="single"/>
          </w:rPr>
          <w:t>Colossiens 1:24–25</w:t>
        </w:r>
      </w:hyperlink>
      <w:r>
        <w:t>), un dirigeant politique (</w:t>
      </w:r>
      <w:hyperlink r:id="rId904">
        <w:r>
          <w:rPr>
            <w:color w:val="0000EE"/>
            <w:u w:val="single"/>
          </w:rPr>
          <w:t>Romains 13:4</w:t>
        </w:r>
      </w:hyperlink>
      <w:r>
        <w:t>).</w:t>
      </w:r>
    </w:p>
    <w:p>
      <w:r/>
      <w:r>
        <w:t>Le Nouveau Testament présente la fonction de serviteur comme une forme de ministère ou de service et comme une marque de toute l’Église. Ainsi, cette fonction est considérée comme une norme pour tous les disciples (</w:t>
      </w:r>
      <w:hyperlink r:id="rId905">
        <w:r>
          <w:rPr>
            <w:color w:val="0000EE"/>
            <w:u w:val="single"/>
          </w:rPr>
          <w:t>Matthieu 20:26–28</w:t>
        </w:r>
      </w:hyperlink>
      <w:r>
        <w:t xml:space="preserve">; </w:t>
      </w:r>
      <w:hyperlink r:id="rId906">
        <w:r>
          <w:rPr>
            <w:color w:val="0000EE"/>
            <w:u w:val="single"/>
          </w:rPr>
          <w:t>Luc 22:26–27</w:t>
        </w:r>
      </w:hyperlink>
      <w:r>
        <w:t>). Les enseignements de Jésus sur le jugement ultime relient le ministère aux actions comme nourrir les affamés, accueillir les étrangers, habiller les nus et rendre visite aux malades et aux prisonniers (</w:t>
      </w:r>
      <w:hyperlink r:id="rId907">
        <w:r>
          <w:rPr>
            <w:color w:val="0000EE"/>
            <w:u w:val="single"/>
          </w:rPr>
          <w:t>Matthieu 25:31–46</w:t>
        </w:r>
      </w:hyperlink>
      <w: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908">
        <w:r>
          <w:rPr>
            <w:color w:val="0000EE"/>
            <w:u w:val="single"/>
          </w:rPr>
          <w:t>45</w:t>
        </w:r>
      </w:hyperlink>
      <w:r>
        <w:t>).</w:t>
      </w:r>
    </w:p>
    <w:p>
      <w:pPr>
        <w:pStyle w:val="Heading4"/>
      </w:pPr>
      <w:r>
        <w:t>Origine de la fonction</w:t>
      </w:r>
    </w:p>
    <w:p>
      <w:r/>
      <w:r>
        <w:t xml:space="preserve">Certains érudits de la Bible soulignent l’existence d’une relation entre le </w:t>
      </w:r>
      <w:r>
        <w:rPr>
          <w:i/>
        </w:rPr>
        <w:t>hazzan</w:t>
      </w:r>
      <w:r>
        <w:t xml:space="preserve"> de la synagogue juive et la fonction chrétienne de diacre. Le </w:t>
      </w:r>
      <w:r>
        <w:rPr>
          <w:i/>
        </w:rPr>
        <w:t>hazzan</w:t>
      </w:r>
      <w:r>
        <w:t xml:space="preserve"> était chargé d’ouvrir et de fermer les portes de la synagogue, de veiller à sa propreté et de distribuer les livres pour la lecture. Jésus avait sans doute remis le livre d’Ésaïe à un tel individu après avoir terminé sa lecture (</w:t>
      </w:r>
      <w:hyperlink r:id="rId909">
        <w:r>
          <w:rPr>
            <w:color w:val="0000EE"/>
            <w:u w:val="single"/>
          </w:rPr>
          <w:t>Luc 4:20</w:t>
        </w:r>
      </w:hyperlink>
      <w:r>
        <w:t>).</w:t>
      </w:r>
    </w:p>
    <w:p>
      <w:r/>
      <w:r>
        <w:t>D’autres érudits du Nouveau Testament se concentrent sur la sélection des sept hommes (</w:t>
      </w:r>
      <w:hyperlink r:id="rId910">
        <w:r>
          <w:rPr>
            <w:color w:val="0000EE"/>
            <w:u w:val="single"/>
          </w:rPr>
          <w:t>Actes 6:1–6</w:t>
        </w:r>
      </w:hyperlink>
      <w:r>
        <w:t>). Ces érudits considèrent cette action comme un précurseur historique d’une structure plus développée (</w:t>
      </w:r>
      <w:hyperlink r:id="rId515">
        <w:r>
          <w:rPr>
            <w:color w:val="0000EE"/>
            <w:u w:val="single"/>
          </w:rPr>
          <w:t>Philippiens 1:1</w:t>
        </w:r>
      </w:hyperlink>
      <w:r>
        <w:t xml:space="preserve">; </w:t>
      </w:r>
      <w:hyperlink r:id="rId911">
        <w:r>
          <w:rPr>
            <w:color w:val="0000EE"/>
            <w:u w:val="single"/>
          </w:rPr>
          <w:t>1 Timothée 3:8–13</w:t>
        </w:r>
      </w:hyperlink>
      <w: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912">
        <w:r>
          <w:rPr>
            <w:color w:val="0000EE"/>
            <w:u w:val="single"/>
          </w:rPr>
          <w:t>Actes 6:3</w:t>
        </w:r>
      </w:hyperlink>
      <w:r>
        <w:t>), sont devenus par la suite des membres importants de la congrégation de Jérusalem, accomplissant des œuvres de charité et s’occupant des besoins physiques.</w:t>
      </w:r>
    </w:p>
    <w:p>
      <w:r/>
      <w:r>
        <w:t xml:space="preserve">Certains érudits soulignent que le diaconat ne doit pas être exclusivement lié aux œuvres de charité, car le mot grec utilisé en </w:t>
      </w:r>
      <w:hyperlink r:id="rId913">
        <w:r>
          <w:rPr>
            <w:color w:val="0000EE"/>
            <w:u w:val="single"/>
          </w:rPr>
          <w:t>Actes 6:2</w:t>
        </w:r>
      </w:hyperlink>
      <w:r>
        <w:t xml:space="preserve"> est apparenté au mot traduit par « ministère de la parole » au verset </w:t>
      </w:r>
      <w:hyperlink r:id="rId914">
        <w:r>
          <w:rPr>
            <w:color w:val="0000EE"/>
            <w:u w:val="single"/>
          </w:rPr>
          <w:t>4</w:t>
        </w:r>
      </w:hyperlink>
      <w:r>
        <w:t>. Les personnes choisies pour superviser la prise en charge des besoins physiques étaient des personnes de stature spirituelle. Étienne, par exemple, « plein de grâce et de puissance, faisait des prodiges et de grands miracles » (</w:t>
      </w:r>
      <w:hyperlink r:id="rId915">
        <w:r>
          <w:rPr>
            <w:color w:val="0000EE"/>
            <w:u w:val="single"/>
          </w:rPr>
          <w:t>6:8</w:t>
        </w:r>
      </w:hyperlink>
      <w:r>
        <w:t xml:space="preserve">, lsg). Philippe, nommé parmi les sept en </w:t>
      </w:r>
      <w:hyperlink r:id="rId916">
        <w:r>
          <w:rPr>
            <w:color w:val="0000EE"/>
            <w:u w:val="single"/>
          </w:rPr>
          <w:t>Actes 6</w:t>
        </w:r>
      </w:hyperlink>
      <w:r>
        <w:t>, a « annoncé la bonne nouvelle du royaume de Dieu et du nom de Jésus-Christ » (</w:t>
      </w:r>
      <w:hyperlink r:id="rId487">
        <w:r>
          <w:rPr>
            <w:color w:val="0000EE"/>
            <w:u w:val="single"/>
          </w:rPr>
          <w:t>8:12</w:t>
        </w:r>
      </w:hyperlink>
      <w:r>
        <w:t xml:space="preserve">). Philippe a aussi baptisé des personnes (verset </w:t>
      </w:r>
      <w:hyperlink r:id="rId917">
        <w:r>
          <w:rPr>
            <w:color w:val="0000EE"/>
            <w:u w:val="single"/>
          </w:rPr>
          <w:t>38</w:t>
        </w:r>
      </w:hyperlink>
      <w:r>
        <w:t>) et est considéré comme un évangéliste (</w:t>
      </w:r>
      <w:hyperlink r:id="rId237">
        <w:r>
          <w:rPr>
            <w:color w:val="0000EE"/>
            <w:u w:val="single"/>
          </w:rPr>
          <w:t>21:8</w:t>
        </w:r>
      </w:hyperlink>
      <w:r>
        <w:t>).</w:t>
      </w:r>
    </w:p>
    <w:p>
      <w:pPr>
        <w:pStyle w:val="Heading3"/>
      </w:pPr>
      <w:r>
        <w:t>Les diacres dans l’Église primitive</w:t>
      </w:r>
    </w:p>
    <w:p>
      <w:r/>
      <w:r>
        <w:t xml:space="preserve">Ceux qui citent </w:t>
      </w:r>
      <w:hyperlink r:id="rId916">
        <w:r>
          <w:rPr>
            <w:color w:val="0000EE"/>
            <w:u w:val="single"/>
          </w:rPr>
          <w:t>Actes 6</w:t>
        </w:r>
      </w:hyperlink>
      <w: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r/>
      <w: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5">
        <w:r>
          <w:rPr>
            <w:color w:val="0000EE"/>
            <w:u w:val="single"/>
          </w:rPr>
          <w:t>Philippiens 1:1,</w:t>
        </w:r>
      </w:hyperlink>
      <w: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918">
        <w:r>
          <w:rPr>
            <w:color w:val="0000EE"/>
            <w:u w:val="single"/>
          </w:rPr>
          <w:t>Ph 4:14–18</w:t>
        </w:r>
      </w:hyperlink>
      <w:r>
        <w:t>).</w:t>
      </w:r>
    </w:p>
    <w:p>
      <w:r/>
      <w:r>
        <w:t xml:space="preserve">En </w:t>
      </w:r>
      <w:hyperlink r:id="rId911">
        <w:r>
          <w:rPr>
            <w:color w:val="0000EE"/>
            <w:u w:val="single"/>
          </w:rPr>
          <w:t>1 Timothée 3:8–13,</w:t>
        </w:r>
      </w:hyperlink>
      <w: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919">
        <w:r>
          <w:rPr>
            <w:color w:val="0000EE"/>
            <w:u w:val="single"/>
          </w:rPr>
          <w:t>11</w:t>
        </w:r>
      </w:hyperlink>
      <w: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r/>
      <w:r>
        <w:t>Contrairement à la fonction d’évêque (</w:t>
      </w:r>
      <w:hyperlink r:id="rId517">
        <w:r>
          <w:rPr>
            <w:color w:val="0000EE"/>
            <w:u w:val="single"/>
          </w:rPr>
          <w:t>1 Timothée 3:2</w:t>
        </w:r>
      </w:hyperlink>
      <w: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910">
        <w:r>
          <w:rPr>
            <w:color w:val="0000EE"/>
            <w:u w:val="single"/>
          </w:rPr>
          <w:t>Actes 6:1–6</w:t>
        </w:r>
      </w:hyperlink>
      <w:r>
        <w:t xml:space="preserve"> ). Timothée a appris que les bons diacres seront récompensés ; leur foi sera davantage affermie et ils consolideront aussi leur réputation auprès de ceux qu’ils servent (</w:t>
      </w:r>
      <w:hyperlink r:id="rId920">
        <w:r>
          <w:rPr>
            <w:color w:val="0000EE"/>
            <w:u w:val="single"/>
          </w:rPr>
          <w:t>1 Timothée 3:13</w:t>
        </w:r>
      </w:hyperlink>
      <w:r>
        <w:t>).</w:t>
      </w:r>
    </w:p>
    <w:p>
      <w:r/>
      <w:r>
        <w:t xml:space="preserve">La fonction de diacre différait de celle d’ancien, adaptée d’un modèle juif précis dans l’Ancien Testament (consultez </w:t>
      </w:r>
      <w:hyperlink r:id="rId921">
        <w:r>
          <w:rPr>
            <w:color w:val="0000EE"/>
            <w:u w:val="single"/>
          </w:rPr>
          <w:t>Nombres 11:16–17</w:t>
        </w:r>
      </w:hyperlink>
      <w:r>
        <w:t xml:space="preserve">; </w:t>
      </w:r>
      <w:hyperlink r:id="rId922">
        <w:r>
          <w:rPr>
            <w:color w:val="0000EE"/>
            <w:u w:val="single"/>
          </w:rPr>
          <w:t>Deutéronome 29:10</w:t>
        </w:r>
      </w:hyperlink>
      <w:r>
        <w:t>). Le diaconat, en revanche, s’est développé à partir de l’exemple fort, personnel et historique de Jésus, le serviteur qui a répondu avec compassion aux besoins humains concrets.</w:t>
      </w:r>
    </w:p>
    <w:p>
      <w:r/>
      <w: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r/>
      <w: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t>Les diaconesses</w:t>
      </w:r>
    </w:p>
    <w:p>
      <w:r/>
      <w: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923">
        <w:r>
          <w:rPr>
            <w:color w:val="0000EE"/>
            <w:u w:val="single"/>
          </w:rPr>
          <w:t>Romains 16:1</w:t>
        </w:r>
      </w:hyperlink>
      <w:r>
        <w:t xml:space="preserve">). Il l’a célébrée en tant qu’« aide » (verset </w:t>
      </w:r>
      <w:hyperlink r:id="rId924">
        <w:r>
          <w:rPr>
            <w:color w:val="0000EE"/>
            <w:u w:val="single"/>
          </w:rPr>
          <w:t>2</w:t>
        </w:r>
      </w:hyperlink>
      <w:r>
        <w:t xml:space="preserve">), un mot qui dénote des qualités de leadership (cf. </w:t>
      </w:r>
      <w:hyperlink r:id="rId925">
        <w:r>
          <w:rPr>
            <w:color w:val="0000EE"/>
            <w:u w:val="single"/>
          </w:rPr>
          <w:t>Romains 12:8</w:t>
        </w:r>
      </w:hyperlink>
      <w:r>
        <w:t xml:space="preserve">; </w:t>
      </w:r>
      <w:hyperlink r:id="rId926">
        <w:r>
          <w:rPr>
            <w:color w:val="0000EE"/>
            <w:u w:val="single"/>
          </w:rPr>
          <w:t>1 Timothée 3:4–5</w:t>
        </w:r>
      </w:hyperlink>
      <w: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4">
        <w:r>
          <w:rPr>
            <w:color w:val="0000EE"/>
            <w:u w:val="single"/>
          </w:rPr>
          <w:t>Marc 10:45</w:t>
        </w:r>
      </w:hyperlink>
      <w:r>
        <w:t>). En raison du grand nombre de femmes converties (</w:t>
      </w:r>
      <w:hyperlink r:id="rId927">
        <w:r>
          <w:rPr>
            <w:color w:val="0000EE"/>
            <w:u w:val="single"/>
          </w:rPr>
          <w:t>Actes 5:14</w:t>
        </w:r>
      </w:hyperlink>
      <w:r>
        <w:t xml:space="preserve">; </w:t>
      </w:r>
      <w:hyperlink r:id="rId928">
        <w:r>
          <w:rPr>
            <w:color w:val="0000EE"/>
            <w:u w:val="single"/>
          </w:rPr>
          <w:t>17:4</w:t>
        </w:r>
      </w:hyperlink>
      <w:r>
        <w:t>), les femmes ont exercé leur ministère dans des domaines tels que les visites, l’enseignement du discipolat et l’assistance au baptême. Les diaconesses sont mentionnées dans des documents du troisième siècle comme administrant le baptême aux femmes converties.</w:t>
      </w:r>
    </w:p>
    <w:p>
      <w:r/>
      <w:r>
        <w:rPr>
          <w:i/>
        </w:rPr>
        <w:t>Consultez aussi</w:t>
      </w:r>
      <w:r>
        <w:t xml:space="preserve"> </w:t>
      </w:r>
      <w:r>
        <w:t>Évêque</w:t>
      </w:r>
      <w:r>
        <w:t xml:space="preserve">; </w:t>
      </w:r>
      <w:r>
        <w:t>Ancien</w:t>
      </w:r>
      <w:r>
        <w:t xml:space="preserve">; </w:t>
      </w:r>
      <w:r>
        <w:t>Pasteur</w:t>
      </w:r>
      <w:r>
        <w:t xml:space="preserve">; </w:t>
      </w:r>
      <w:r>
        <w:t>Presbytre</w:t>
      </w:r>
      <w:r>
        <w:t>.</w:t>
      </w:r>
      <w:r/>
      <w:r/>
    </w:p>
    <w:p>
      <w:r/>
    </w:p>
    <w:p>
      <w:pPr>
        <w:pStyle w:val="Heading2"/>
      </w:pPr>
      <w:r>
        <w:t>Le sauveur</w:t>
      </w:r>
      <w:r/>
    </w:p>
    <w:p>
      <w:r/>
      <w: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rPr>
        <w:t>,</w:t>
      </w:r>
      <w:r>
        <w:t xml:space="preserve"> qui signifie « sauver », « délivrer » ou « secourir ». La plupart du temps, ce terme est utilisé pour exprimer le participe du verbe, « moshia »</w:t>
      </w:r>
      <w:r>
        <w:rPr>
          <w:i/>
        </w:rPr>
        <w:t>,</w:t>
      </w:r>
      <w:r>
        <w:t xml:space="preserve"> qui signifie « la personne qui sauve ».Utilisé sous cette acception, le terme « sauveur » apparait 13 ou 14 fois dans l’Ancien Testament, en fonction de la version.</w:t>
      </w:r>
    </w:p>
    <w:p>
      <w:r/>
      <w:r>
        <w:t xml:space="preserve">Le terme « sauveur », dans sa compréhension élémentaire, celle d’une personne qui délivre et secourt, est mentionné en </w:t>
      </w:r>
      <w:hyperlink r:id="rId929">
        <w:r>
          <w:rPr>
            <w:color w:val="0000EE"/>
            <w:u w:val="single"/>
          </w:rPr>
          <w:t>Deutéronome 22:27</w:t>
        </w:r>
      </w:hyperlink>
      <w:r>
        <w:t>, où la loi prévoyait une situation où aucun sauveur n’était proche en cas de besoin. Le mot « Moshia » est un également utilisé pour faire référence aux individus ; pour preuve, Othniel et Éhud sont appelés « libérateurs » (</w:t>
      </w:r>
      <w:hyperlink r:id="rId930">
        <w:r>
          <w:rPr>
            <w:color w:val="0000EE"/>
            <w:u w:val="single"/>
          </w:rPr>
          <w:t>Juges 3:9, 15</w:t>
        </w:r>
      </w:hyperlink>
      <w:r>
        <w:t xml:space="preserve">) et </w:t>
      </w:r>
      <w:hyperlink r:id="rId931">
        <w:r>
          <w:rPr>
            <w:color w:val="0000EE"/>
            <w:u w:val="single"/>
          </w:rPr>
          <w:t>Néhémie 9:27</w:t>
        </w:r>
      </w:hyperlink>
      <w:r>
        <w:t xml:space="preserve"> assimile les juges de façon générale aux libérateurs envoyés par Dieu. </w:t>
      </w:r>
      <w:hyperlink r:id="rId932">
        <w:r>
          <w:rPr>
            <w:color w:val="0000EE"/>
            <w:u w:val="single"/>
          </w:rPr>
          <w:t>2 Rois 13:5</w:t>
        </w:r>
      </w:hyperlink>
      <w: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933">
        <w:r>
          <w:rPr>
            <w:color w:val="0000EE"/>
            <w:u w:val="single"/>
          </w:rPr>
          <w:t>Psaume 17:7</w:t>
        </w:r>
      </w:hyperlink>
      <w:r>
        <w:t xml:space="preserve">; </w:t>
      </w:r>
      <w:hyperlink r:id="rId934">
        <w:r>
          <w:rPr>
            <w:color w:val="0000EE"/>
            <w:u w:val="single"/>
          </w:rPr>
          <w:t>106:1–12</w:t>
        </w:r>
      </w:hyperlink>
      <w:r>
        <w:t>) et les appels au secours (</w:t>
      </w:r>
      <w:hyperlink r:id="rId935">
        <w:r>
          <w:rPr>
            <w:color w:val="0000EE"/>
            <w:u w:val="single"/>
          </w:rPr>
          <w:t>Jérémie 14:8</w:t>
        </w:r>
      </w:hyperlink>
      <w:r>
        <w:t>). David a déclaré ceci à propos de Dieu : « Dieu est mon rocher, mon refuge et mon sauveur. » (</w:t>
      </w:r>
      <w:hyperlink r:id="rId936">
        <w:r>
          <w:rPr>
            <w:color w:val="0000EE"/>
            <w:u w:val="single"/>
          </w:rPr>
          <w:t>2 Samuel 22:3</w:t>
        </w:r>
      </w:hyperlink>
      <w:r>
        <w:t>, lsg). La plupart du temps, les psalmistes se réfèrent à l’Éternel comme leur « secours » ou leur « salut » (</w:t>
      </w:r>
      <w:hyperlink r:id="rId937">
        <w:r>
          <w:rPr>
            <w:color w:val="0000EE"/>
            <w:u w:val="single"/>
          </w:rPr>
          <w:t>Psaume 27:9</w:t>
        </w:r>
      </w:hyperlink>
      <w:r>
        <w:t xml:space="preserve">; </w:t>
      </w:r>
      <w:hyperlink r:id="rId938">
        <w:r>
          <w:rPr>
            <w:color w:val="0000EE"/>
            <w:u w:val="single"/>
          </w:rPr>
          <w:t>38:22</w:t>
        </w:r>
      </w:hyperlink>
      <w:r>
        <w:t xml:space="preserve">; </w:t>
      </w:r>
      <w:hyperlink r:id="rId939">
        <w:r>
          <w:rPr>
            <w:color w:val="0000EE"/>
            <w:u w:val="single"/>
          </w:rPr>
          <w:t>42:5, 11</w:t>
        </w:r>
      </w:hyperlink>
      <w:r>
        <w:t xml:space="preserve">; </w:t>
      </w:r>
      <w:hyperlink r:id="rId940">
        <w:r>
          <w:rPr>
            <w:color w:val="0000EE"/>
            <w:u w:val="single"/>
          </w:rPr>
          <w:t>65:5</w:t>
        </w:r>
      </w:hyperlink>
      <w:r>
        <w:t xml:space="preserve">; </w:t>
      </w:r>
      <w:hyperlink r:id="rId941">
        <w:r>
          <w:rPr>
            <w:color w:val="0000EE"/>
            <w:u w:val="single"/>
          </w:rPr>
          <w:t>68:19</w:t>
        </w:r>
      </w:hyperlink>
      <w:r>
        <w:t xml:space="preserve">; </w:t>
      </w:r>
      <w:hyperlink r:id="rId654">
        <w:r>
          <w:rPr>
            <w:color w:val="0000EE"/>
            <w:u w:val="single"/>
          </w:rPr>
          <w:t>79:9</w:t>
        </w:r>
      </w:hyperlink>
      <w:r>
        <w:t xml:space="preserve">; </w:t>
      </w:r>
      <w:hyperlink r:id="rId942">
        <w:r>
          <w:rPr>
            <w:color w:val="0000EE"/>
            <w:u w:val="single"/>
          </w:rPr>
          <w:t>85:4</w:t>
        </w:r>
      </w:hyperlink>
      <w:r>
        <w:t xml:space="preserve">; </w:t>
      </w:r>
      <w:hyperlink r:id="rId943">
        <w:r>
          <w:rPr>
            <w:color w:val="0000EE"/>
            <w:u w:val="single"/>
          </w:rPr>
          <w:t>89:26</w:t>
        </w:r>
      </w:hyperlink>
      <w: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944">
        <w:r>
          <w:rPr>
            <w:color w:val="0000EE"/>
            <w:u w:val="single"/>
          </w:rPr>
          <w:t>Psaume 106:21</w:t>
        </w:r>
      </w:hyperlink>
      <w:r>
        <w:t xml:space="preserve">, lsg; cf. </w:t>
      </w:r>
      <w:hyperlink r:id="rId945">
        <w:r>
          <w:rPr>
            <w:color w:val="0000EE"/>
            <w:u w:val="single"/>
          </w:rPr>
          <w:t>Ésaïe 63:11</w:t>
        </w:r>
      </w:hyperlink>
      <w:r>
        <w:t xml:space="preserve">; </w:t>
      </w:r>
      <w:hyperlink r:id="rId946">
        <w:r>
          <w:rPr>
            <w:color w:val="0000EE"/>
            <w:u w:val="single"/>
          </w:rPr>
          <w:t>Osée 13:4–6</w:t>
        </w:r>
      </w:hyperlink>
      <w: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947">
        <w:r>
          <w:rPr>
            <w:color w:val="0000EE"/>
            <w:u w:val="single"/>
          </w:rPr>
          <w:t>Ésaïe 43:11–12</w:t>
        </w:r>
      </w:hyperlink>
      <w:r>
        <w:t>, lsg). Ésaïe ajoute que Dieu se manifestera comme un Sauveur par la bénédiction et la restauration futures d’Israël (</w:t>
      </w:r>
      <w:hyperlink r:id="rId948">
        <w:r>
          <w:rPr>
            <w:color w:val="0000EE"/>
            <w:u w:val="single"/>
          </w:rPr>
          <w:t>49:26</w:t>
        </w:r>
      </w:hyperlink>
      <w:r>
        <w:t xml:space="preserve">; </w:t>
      </w:r>
      <w:hyperlink r:id="rId949">
        <w:r>
          <w:rPr>
            <w:color w:val="0000EE"/>
            <w:u w:val="single"/>
          </w:rPr>
          <w:t>60:16</w:t>
        </w:r>
      </w:hyperlink>
      <w:r>
        <w:t xml:space="preserve">). L’appellation « Sauveur » ne renvoie pas directement au Messie dans l’Ancien Testament, mais un passage comme </w:t>
      </w:r>
      <w:hyperlink r:id="rId950">
        <w:r>
          <w:rPr>
            <w:color w:val="0000EE"/>
            <w:u w:val="single"/>
          </w:rPr>
          <w:t>Zacharie 9:9</w:t>
        </w:r>
      </w:hyperlink>
      <w:r>
        <w:t xml:space="preserve"> précise que l’Oint de Dieu sera un Libérateur. Plusieurs livres apocryphes utilisent le terme « Sauveur » pour faire référence à Dieu, certains à travers des gros titres comme « l’Éternel, votre Sauveur » « Sauveur éternel » (</w:t>
      </w:r>
      <w:hyperlink r:id="rId951">
        <w:r>
          <w:rPr>
            <w:color w:val="0000EE"/>
            <w:u w:val="single"/>
          </w:rPr>
          <w:t>Baruch 4:22</w:t>
        </w:r>
      </w:hyperlink>
      <w:r>
        <w:t>) ou « l’Éternel, le Sauveur d’Israël » (</w:t>
      </w:r>
      <w:hyperlink r:id="rId952">
        <w:r>
          <w:rPr>
            <w:color w:val="0000EE"/>
            <w:u w:val="single"/>
          </w:rPr>
          <w:t>3 Maccabée 7:16</w:t>
        </w:r>
      </w:hyperlink>
      <w: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rPr>
        <w:t>Guerres perses</w:t>
      </w:r>
      <w: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rPr>
        <w:t>,</w:t>
      </w:r>
      <w:r>
        <w:t xml:space="preserve"> 10 se retrouvent dans les lettres et 5 dans 2 Pierre. Le recours à l’Ancien Testament est visible en </w:t>
      </w:r>
      <w:hyperlink r:id="rId953">
        <w:r>
          <w:rPr>
            <w:color w:val="0000EE"/>
            <w:u w:val="single"/>
          </w:rPr>
          <w:t>Luc 1:47</w:t>
        </w:r>
      </w:hyperlink>
      <w:r>
        <w:t>où Marie loue Dieu comme Sauveur dans son cantique de louange. Le nom de Jésus (Joshua en grec) signifie « l’Éternel est le salut » et ce nom lui a été donné par anticipation, au regard de sa future fonction de Sauveur (</w:t>
      </w:r>
      <w:hyperlink r:id="rId369">
        <w:r>
          <w:rPr>
            <w:color w:val="0000EE"/>
            <w:u w:val="single"/>
          </w:rPr>
          <w:t>Matthieu 1:21</w:t>
        </w:r>
      </w:hyperlink>
      <w:r>
        <w:t>). En sa qualité de Sauveur, Jésus accomplit le plan de Dieu, à savoir la promesse d’un libérateur (</w:t>
      </w:r>
      <w:hyperlink r:id="rId954">
        <w:r>
          <w:rPr>
            <w:color w:val="0000EE"/>
            <w:u w:val="single"/>
          </w:rPr>
          <w:t>Actes 13:23</w:t>
        </w:r>
      </w:hyperlink>
      <w:r>
        <w:t xml:space="preserve">; </w:t>
      </w:r>
      <w:hyperlink r:id="rId955">
        <w:r>
          <w:rPr>
            <w:color w:val="0000EE"/>
            <w:u w:val="single"/>
          </w:rPr>
          <w:t>Tite 3:4</w:t>
        </w:r>
      </w:hyperlink>
      <w:r>
        <w:t>), assure la rédemption de l’humanité (</w:t>
      </w:r>
      <w:hyperlink r:id="rId956">
        <w:r>
          <w:rPr>
            <w:color w:val="0000EE"/>
            <w:u w:val="single"/>
          </w:rPr>
          <w:t>Tite 2:13–14</w:t>
        </w:r>
      </w:hyperlink>
      <w:r>
        <w:t>), et constitue l’espérance du chrétien (</w:t>
      </w:r>
      <w:hyperlink r:id="rId957">
        <w:r>
          <w:rPr>
            <w:color w:val="0000EE"/>
            <w:u w:val="single"/>
          </w:rPr>
          <w:t>Philippiens 3:20–21</w:t>
        </w:r>
      </w:hyperlink>
      <w:r>
        <w:t>). Le terme « sauveur » renferme l’image de celui qui sauve ou libère du danger pour un lieu sûr. Jésus a libéré le chrétien du péché et de la mort pour le conduire à l’immortalité et à la vie (</w:t>
      </w:r>
      <w:hyperlink r:id="rId958">
        <w:r>
          <w:rPr>
            <w:color w:val="0000EE"/>
            <w:u w:val="single"/>
          </w:rPr>
          <w:t>2 Timothée 1:10</w:t>
        </w:r>
      </w:hyperlink>
      <w:r>
        <w:t>). Bien que Jésus ne s’assimile jamais au Sauveur (« soter »), il est annoncé comme tel à sa naissance (</w:t>
      </w:r>
      <w:hyperlink r:id="rId959">
        <w:r>
          <w:rPr>
            <w:color w:val="0000EE"/>
            <w:u w:val="single"/>
          </w:rPr>
          <w:t>Luc 2:11</w:t>
        </w:r>
      </w:hyperlink>
      <w:r>
        <w:t>), confessé comme tel par ceux qui ont écouté son Évangile (</w:t>
      </w:r>
      <w:hyperlink r:id="rId960">
        <w:r>
          <w:rPr>
            <w:color w:val="0000EE"/>
            <w:u w:val="single"/>
          </w:rPr>
          <w:t>Jean 4:42</w:t>
        </w:r>
      </w:hyperlink>
      <w:r>
        <w:t>), et proclamé comme tel par l’Église primitive (</w:t>
      </w:r>
      <w:hyperlink r:id="rId961">
        <w:r>
          <w:rPr>
            <w:color w:val="0000EE"/>
            <w:u w:val="single"/>
          </w:rPr>
          <w:t>Actes 5:31</w:t>
        </w:r>
      </w:hyperlink>
      <w:r>
        <w:t xml:space="preserve">; </w:t>
      </w:r>
      <w:hyperlink r:id="rId954">
        <w:r>
          <w:rPr>
            <w:color w:val="0000EE"/>
            <w:u w:val="single"/>
          </w:rPr>
          <w:t>13:23</w:t>
        </w:r>
      </w:hyperlink>
      <w:r>
        <w:t>). Le salut occupe une place de choix dans la mission de Jésus (</w:t>
      </w:r>
      <w:hyperlink r:id="rId358">
        <w:r>
          <w:rPr>
            <w:color w:val="0000EE"/>
            <w:u w:val="single"/>
          </w:rPr>
          <w:t>Luc 19:10</w:t>
        </w:r>
      </w:hyperlink>
      <w:r>
        <w:t>). Paul enseigne que, Christ est le Sauveur de l’Église aujourd’hui (</w:t>
      </w:r>
      <w:hyperlink r:id="rId962">
        <w:r>
          <w:rPr>
            <w:color w:val="0000EE"/>
            <w:u w:val="single"/>
          </w:rPr>
          <w:t>Éphésiens 5:23</w:t>
        </w:r>
      </w:hyperlink>
      <w:r>
        <w:t>) et demain (</w:t>
      </w:r>
      <w:hyperlink r:id="rId963">
        <w:r>
          <w:rPr>
            <w:color w:val="0000EE"/>
            <w:u w:val="single"/>
          </w:rPr>
          <w:t>Philippiens 3:20</w:t>
        </w:r>
      </w:hyperlink>
      <w:r>
        <w:t>). Sauveur, comme appellation, s’applique à Dieu dans les épitres pastorales et fait clairement référence à Dieu en tant que Sauveur de tous (</w:t>
      </w:r>
      <w:hyperlink r:id="rId964">
        <w:r>
          <w:rPr>
            <w:color w:val="0000EE"/>
            <w:u w:val="single"/>
          </w:rPr>
          <w:t>1 Timothée 2:3</w:t>
        </w:r>
      </w:hyperlink>
      <w:r>
        <w:t xml:space="preserve">; </w:t>
      </w:r>
      <w:hyperlink r:id="rId965">
        <w:r>
          <w:rPr>
            <w:color w:val="0000EE"/>
            <w:u w:val="single"/>
          </w:rPr>
          <w:t>4:10</w:t>
        </w:r>
      </w:hyperlink>
      <w:r>
        <w:t>). Les épitres pastorales désignent également clairement Jésus comme Sauveur (</w:t>
      </w:r>
      <w:hyperlink r:id="rId958">
        <w:r>
          <w:rPr>
            <w:color w:val="0000EE"/>
            <w:u w:val="single"/>
          </w:rPr>
          <w:t>2 Timothée 1:10</w:t>
        </w:r>
      </w:hyperlink>
      <w:r>
        <w:t xml:space="preserve">; </w:t>
      </w:r>
      <w:hyperlink r:id="rId966">
        <w:r>
          <w:rPr>
            <w:color w:val="0000EE"/>
            <w:u w:val="single"/>
          </w:rPr>
          <w:t>Tite 3:6</w:t>
        </w:r>
      </w:hyperlink>
      <w:r>
        <w:t>), dans certains passages où Dieu est également connu comme le Sauveur (</w:t>
      </w:r>
      <w:hyperlink r:id="rId967">
        <w:r>
          <w:rPr>
            <w:color w:val="0000EE"/>
            <w:u w:val="single"/>
          </w:rPr>
          <w:t>Tite 2:13</w:t>
        </w:r>
      </w:hyperlink>
      <w:r>
        <w:t xml:space="preserve">; </w:t>
      </w:r>
      <w:hyperlink r:id="rId968">
        <w:r>
          <w:rPr>
            <w:color w:val="0000EE"/>
            <w:u w:val="single"/>
          </w:rPr>
          <w:t>3:4–6</w:t>
        </w:r>
      </w:hyperlink>
      <w:r>
        <w:t xml:space="preserve">). Le terme Sauveur est utilisé pour désigner Jésus-Christ tout au long de 2 Pierre (par exemple, </w:t>
      </w:r>
      <w:hyperlink r:id="rId969">
        <w:r>
          <w:rPr>
            <w:color w:val="0000EE"/>
            <w:u w:val="single"/>
          </w:rPr>
          <w:t>2 Pierre 2:20</w:t>
        </w:r>
      </w:hyperlink>
      <w:r>
        <w:t>). Jean, dans sa première lettre, l’utilise pour décrire Jésus comme le Sauveur envoyé par le Père pour sauver le monde (</w:t>
      </w:r>
      <w:hyperlink r:id="rId970">
        <w:r>
          <w:rPr>
            <w:color w:val="0000EE"/>
            <w:u w:val="single"/>
          </w:rPr>
          <w:t>1 Jean 4:14</w:t>
        </w:r>
      </w:hyperlink>
      <w:r>
        <w:t xml:space="preserve">). </w:t>
      </w:r>
      <w:r>
        <w:rPr>
          <w:i/>
        </w:rPr>
        <w:t>Voir aussi</w:t>
      </w:r>
      <w:r>
        <w:t xml:space="preserve"> </w:t>
      </w:r>
      <w:r>
        <w:t>Salut</w:t>
      </w:r>
      <w:r>
        <w:t>.</w:t>
      </w:r>
      <w:r/>
      <w:r/>
    </w:p>
    <w:p>
      <w:r/>
    </w:p>
    <w:p>
      <w:pPr>
        <w:pStyle w:val="Heading2"/>
      </w:pPr>
      <w:r>
        <w:t>Léa</w:t>
      </w:r>
      <w:r/>
    </w:p>
    <w:p>
      <w:r/>
      <w:r>
        <w:t>Léa était la fille de Laban et la sœur aînée de Rachel.</w:t>
      </w:r>
    </w:p>
    <w:p>
      <w:r/>
      <w:r>
        <w:t>Elle devint l'épouse de Jacob, qui avait trompé son père Isaac pour obtenir la bénédiction destinée à Ésaü (</w:t>
      </w:r>
      <w:hyperlink r:id="rId971">
        <w:r>
          <w:rPr>
            <w:color w:val="0000EE"/>
            <w:u w:val="single"/>
          </w:rPr>
          <w:t>Gn 27.5–40</w:t>
        </w:r>
      </w:hyperlink>
      <w:r>
        <w:t>). Pour échapper à la colère d'Ésaü et trouver une épouse (</w:t>
      </w:r>
      <w:hyperlink r:id="rId972">
        <w:r>
          <w:rPr>
            <w:color w:val="0000EE"/>
            <w:u w:val="single"/>
          </w:rPr>
          <w:t>Gn 27.46–28.2</w:t>
        </w:r>
      </w:hyperlink>
      <w:r>
        <w:t>), Jacob se rendra chez son oncle Laban en Mésopotamie (</w:t>
      </w:r>
      <w:hyperlink r:id="rId850">
        <w:r>
          <w:rPr>
            <w:color w:val="0000EE"/>
            <w:u w:val="single"/>
          </w:rPr>
          <w:t>Gn 27.43</w:t>
        </w:r>
      </w:hyperlink>
      <w:r>
        <w:t xml:space="preserve"> ; </w:t>
      </w:r>
      <w:hyperlink r:id="rId973">
        <w:r>
          <w:rPr>
            <w:color w:val="0000EE"/>
            <w:u w:val="single"/>
          </w:rPr>
          <w:t>28.2</w:t>
        </w:r>
      </w:hyperlink>
      <w:r>
        <w:t>). Il tombera amoureux de Rachel, la fille cadette de Laban, et acceptera de travailler pour Laban pendant sept ans afin de l'épouser (</w:t>
      </w:r>
      <w:hyperlink r:id="rId974">
        <w:r>
          <w:rPr>
            <w:color w:val="0000EE"/>
            <w:u w:val="single"/>
          </w:rPr>
          <w:t>Gn 29.17–18</w:t>
        </w:r>
      </w:hyperlink>
      <w:r>
        <w:t>).</w:t>
      </w:r>
    </w:p>
    <w:p>
      <w:r/>
      <w:r>
        <w:t>Lorsque le mariage a eu lieu, Laban trompera Jacob en lui donnant Léa, sa fille aînée, au lieu de Rachel (</w:t>
      </w:r>
      <w:hyperlink r:id="rId975">
        <w:r>
          <w:rPr>
            <w:color w:val="0000EE"/>
            <w:u w:val="single"/>
          </w:rPr>
          <w:t>Gn 29.21–25</w:t>
        </w:r>
      </w:hyperlink>
      <w:r>
        <w:t>). Laban justifiera ces actes en disant que la fille aînée devait être mariée en premier (</w:t>
      </w:r>
      <w:hyperlink r:id="rId976">
        <w:r>
          <w:rPr>
            <w:color w:val="0000EE"/>
            <w:u w:val="single"/>
          </w:rPr>
          <w:t>Gn 29.26</w:t>
        </w:r>
      </w:hyperlink>
      <w:r>
        <w:t xml:space="preserve">). Léa était décrite comme ayant les yeux « délicats », tandis que Rachel était « </w:t>
      </w:r>
      <w:r>
        <w:t>belle de taille et belle de figure</w:t>
      </w:r>
      <w:r>
        <w:t xml:space="preserve"> » (</w:t>
      </w:r>
      <w:hyperlink r:id="rId977">
        <w:r>
          <w:rPr>
            <w:color w:val="0000EE"/>
            <w:u w:val="single"/>
          </w:rPr>
          <w:t>Gn 29.17</w:t>
        </w:r>
      </w:hyperlink>
      <w:r>
        <w:t>).</w:t>
      </w:r>
    </w:p>
    <w:p>
      <w:r/>
      <w:r>
        <w:t>Jacob travaillera pendant sept années supplémentaires pour épouser Rachel, qu'il aimait profondément (</w:t>
      </w:r>
      <w:hyperlink r:id="rId978">
        <w:r>
          <w:rPr>
            <w:color w:val="0000EE"/>
            <w:u w:val="single"/>
          </w:rPr>
          <w:t>Gn 29.20</w:t>
        </w:r>
      </w:hyperlink>
      <w:r>
        <w:t>). Léa, qui n'était pas aussi favorisée que Rachel, a eu six fils et une fille avant que Rachel n'ait des enfants (</w:t>
      </w:r>
      <w:hyperlink r:id="rId979">
        <w:r>
          <w:rPr>
            <w:color w:val="0000EE"/>
            <w:u w:val="single"/>
          </w:rPr>
          <w:t>Gn 29.31–30.22</w:t>
        </w:r>
      </w:hyperlink>
      <w:r>
        <w:t>) :</w:t>
      </w:r>
    </w:p>
    <w:p>
      <w:pPr>
        <w:pStyle w:val="ListNumber"/>
        <w:spacing w:line="240" w:lineRule="auto"/>
        <w:ind w:left="720"/>
      </w:pPr>
      <w:r/>
      <w:r>
        <w:t>Ruben</w:t>
      </w:r>
    </w:p>
    <w:p>
      <w:pPr>
        <w:pStyle w:val="ListNumber"/>
        <w:spacing w:line="240" w:lineRule="auto"/>
        <w:ind w:left="720"/>
      </w:pPr>
      <w:r/>
      <w:r>
        <w:t>Simeon</w:t>
      </w:r>
    </w:p>
    <w:p>
      <w:pPr>
        <w:pStyle w:val="ListNumber"/>
        <w:spacing w:line="240" w:lineRule="auto"/>
        <w:ind w:left="720"/>
      </w:pPr>
      <w:r/>
      <w:r>
        <w:t>Lévi</w:t>
      </w:r>
    </w:p>
    <w:p>
      <w:pPr>
        <w:pStyle w:val="ListNumber"/>
        <w:spacing w:line="240" w:lineRule="auto"/>
        <w:ind w:left="720"/>
      </w:pPr>
      <w:r/>
      <w:r>
        <w:t>Juda</w:t>
      </w:r>
    </w:p>
    <w:p>
      <w:pPr>
        <w:pStyle w:val="ListNumber"/>
        <w:spacing w:line="240" w:lineRule="auto"/>
        <w:ind w:left="720"/>
      </w:pPr>
      <w:r/>
      <w:r>
        <w:t>Issacar</w:t>
      </w:r>
    </w:p>
    <w:p>
      <w:pPr>
        <w:pStyle w:val="ListNumber"/>
        <w:spacing w:line="240" w:lineRule="auto"/>
        <w:ind w:left="720"/>
      </w:pPr>
      <w:r/>
      <w:r>
        <w:t>Zabulon</w:t>
      </w:r>
    </w:p>
    <w:p>
      <w:pPr>
        <w:pStyle w:val="ListNumber"/>
        <w:spacing w:line="240" w:lineRule="auto"/>
        <w:ind w:left="720"/>
      </w:pPr>
      <w:r/>
      <w:r>
        <w:t>Dina</w:t>
      </w:r>
    </w:p>
    <w:p>
      <w:r/>
      <w:r>
        <w:t>L'incapacité de Rachel à avoir des enfants était une source de grande tristesse pour elle, et elle a même échangé des mandragores, une plante censée favoriser la conception, avec Léa pour essayer de concevoir (</w:t>
      </w:r>
      <w:hyperlink r:id="rId980">
        <w:r>
          <w:rPr>
            <w:color w:val="0000EE"/>
            <w:u w:val="single"/>
          </w:rPr>
          <w:t>Gn 30.14–17</w:t>
        </w:r>
      </w:hyperlink>
      <w:r>
        <w:t>).</w:t>
      </w:r>
    </w:p>
    <w:p>
      <w:r/>
      <w:r>
        <w:t>Les fils de Léa ont acquis une grande importance dans l'histoire d'Israël. Son fils Lévi est devenu l'ancêtre des prêtres, et son fils Juda était l'ancêtre de la lignée royale dont Jésus-Christ est issu (</w:t>
      </w:r>
      <w:hyperlink r:id="rId741">
        <w:r>
          <w:rPr>
            <w:color w:val="0000EE"/>
            <w:u w:val="single"/>
          </w:rPr>
          <w:t>Gn 3.15</w:t>
        </w:r>
      </w:hyperlink>
      <w:r>
        <w:t xml:space="preserve"> ; </w:t>
      </w:r>
      <w:hyperlink r:id="rId742">
        <w:r>
          <w:rPr>
            <w:color w:val="0000EE"/>
            <w:u w:val="single"/>
          </w:rPr>
          <w:t>12.2–3</w:t>
        </w:r>
      </w:hyperlink>
      <w:r>
        <w:t xml:space="preserve"> ; </w:t>
      </w:r>
      <w:hyperlink r:id="rId981">
        <w:r>
          <w:rPr>
            <w:color w:val="0000EE"/>
            <w:u w:val="single"/>
          </w:rPr>
          <w:t>2S 7.16</w:t>
        </w:r>
      </w:hyperlink>
      <w:r>
        <w:t xml:space="preserve"> ; </w:t>
      </w:r>
      <w:hyperlink r:id="rId982">
        <w:r>
          <w:rPr>
            <w:color w:val="0000EE"/>
            <w:u w:val="single"/>
          </w:rPr>
          <w:t>Mt 1.1</w:t>
        </w:r>
      </w:hyperlink>
      <w:r>
        <w:t>).</w:t>
      </w:r>
    </w:p>
    <w:p>
      <w:r/>
      <w:r>
        <w:rPr>
          <w:i/>
        </w:rPr>
        <w:t>Voir aussi</w:t>
      </w:r>
      <w:r>
        <w:t xml:space="preserve"> </w:t>
      </w:r>
      <w:r>
        <w:t>Jacob n° 1</w:t>
      </w:r>
      <w:r>
        <w:t>.</w:t>
      </w:r>
      <w:r/>
      <w:r/>
    </w:p>
    <w:p>
      <w:r/>
    </w:p>
    <w:p>
      <w:pPr>
        <w:pStyle w:val="Heading2"/>
      </w:pPr>
      <w:r>
        <w:t>Lehabim</w:t>
      </w:r>
      <w:r/>
    </w:p>
    <w:p>
      <w:r/>
      <w:r>
        <w:t>Un des nombreux groupes de personnes associés à l'Égypte (</w:t>
      </w:r>
      <w:hyperlink r:id="rId983">
        <w:r>
          <w:rPr>
            <w:color w:val="0000EE"/>
            <w:u w:val="single"/>
          </w:rPr>
          <w:t>Gn 10.13</w:t>
        </w:r>
      </w:hyperlink>
      <w:r>
        <w:t xml:space="preserve"> ; </w:t>
      </w:r>
      <w:hyperlink r:id="rId984">
        <w:r>
          <w:rPr>
            <w:color w:val="0000EE"/>
            <w:u w:val="single"/>
          </w:rPr>
          <w:t>1Ch 1.11</w:t>
        </w:r>
      </w:hyperlink>
      <w: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85">
        <w:r>
          <w:rPr>
            <w:color w:val="0000EE"/>
            <w:u w:val="single"/>
          </w:rPr>
          <w:t>Dn 11.43</w:t>
        </w:r>
      </w:hyperlink>
      <w:r>
        <w:t xml:space="preserve"> ; </w:t>
      </w:r>
      <w:hyperlink r:id="rId986">
        <w:r>
          <w:rPr>
            <w:color w:val="0000EE"/>
            <w:u w:val="single"/>
          </w:rPr>
          <w:t>Na 3.9</w:t>
        </w:r>
      </w:hyperlink>
      <w:r>
        <w:t>). L'Égypte et ce groupe s'alliaient parfois contre Israël, comme à l'époque de Roboam et Asa (</w:t>
      </w:r>
      <w:hyperlink r:id="rId987">
        <w:r>
          <w:rPr>
            <w:color w:val="0000EE"/>
            <w:u w:val="single"/>
          </w:rPr>
          <w:t>2Ch 12.3</w:t>
        </w:r>
      </w:hyperlink>
      <w:r>
        <w:t xml:space="preserve"> ;</w:t>
      </w:r>
      <w:hyperlink r:id="rId988">
        <w:r>
          <w:rPr>
            <w:color w:val="0000EE"/>
            <w:u w:val="single"/>
          </w:rPr>
          <w:t xml:space="preserve"> 16.8</w:t>
        </w:r>
      </w:hyperlink>
      <w:r>
        <w:t>).</w:t>
      </w:r>
      <w:r/>
      <w:r/>
    </w:p>
    <w:p>
      <w:r/>
    </w:p>
    <w:p>
      <w:pPr>
        <w:pStyle w:val="Heading2"/>
      </w:pPr>
      <w:r>
        <w:t>Lémec</w:t>
      </w:r>
      <w:r/>
    </w:p>
    <w:p>
      <w:pPr>
        <w:pStyle w:val="ListNumber"/>
        <w:spacing w:line="240" w:lineRule="auto"/>
        <w:ind w:left="720"/>
      </w:pPr>
      <w:r/>
      <w:r>
        <w:t xml:space="preserve">Fils de </w:t>
      </w:r>
      <w:r>
        <w:t>Metuschaël</w:t>
      </w:r>
      <w:r>
        <w:t>, un descendant de Caïn, et mari d'Ada et de Tsilla.</w:t>
      </w:r>
    </w:p>
    <w:p>
      <w:r/>
      <w:r>
        <w:t>Les fils de Lémec avec Ada étaient :</w:t>
      </w:r>
    </w:p>
    <w:p>
      <w:pPr>
        <w:pStyle w:val="ListBullet"/>
        <w:spacing w:line="240" w:lineRule="auto"/>
        <w:ind w:left="1440"/>
      </w:pPr>
      <w:r/>
      <w:r>
        <w:t xml:space="preserve">Jabal, « </w:t>
      </w:r>
      <w:r>
        <w:t>le père de ceux qui habitent sous des tentes et près des troupeaux</w:t>
      </w:r>
      <w:r>
        <w:t xml:space="preserve"> ».</w:t>
      </w:r>
    </w:p>
    <w:p>
      <w:pPr>
        <w:pStyle w:val="ListBullet"/>
        <w:spacing w:line="240" w:lineRule="auto"/>
        <w:ind w:left="1440"/>
      </w:pPr>
      <w:r/>
      <w:r>
        <w:t xml:space="preserve">Jubal, « </w:t>
      </w:r>
      <w:r>
        <w:t>le père de tous ceux qui jouent de la harpe et du chalumeau</w:t>
      </w:r>
      <w:r>
        <w:t xml:space="preserve"> ».</w:t>
      </w:r>
    </w:p>
    <w:p>
      <w:r/>
      <w:r>
        <w:t>Ses enfants avec Tsilla étaient :</w:t>
      </w:r>
    </w:p>
    <w:p>
      <w:pPr>
        <w:pStyle w:val="ListBullet"/>
        <w:spacing w:line="240" w:lineRule="auto"/>
        <w:ind w:left="1440"/>
      </w:pPr>
      <w:r/>
      <w:r>
        <w:t xml:space="preserve">Tubal-Caïn, « </w:t>
      </w:r>
      <w:r>
        <w:t>qui forgeait tous les instruments d’airain et de fer</w:t>
      </w:r>
      <w:r>
        <w:t xml:space="preserve"> ».</w:t>
      </w:r>
    </w:p>
    <w:p>
      <w:pPr>
        <w:pStyle w:val="ListBullet"/>
        <w:spacing w:line="240" w:lineRule="auto"/>
        <w:ind w:left="1440"/>
      </w:pPr>
      <w:r/>
      <w:r>
        <w:t>Naama (</w:t>
      </w:r>
      <w:hyperlink r:id="rId989">
        <w:r>
          <w:rPr>
            <w:color w:val="0000EE"/>
            <w:u w:val="single"/>
          </w:rPr>
          <w:t>Gn 4.18–22</w:t>
        </w:r>
      </w:hyperlink>
      <w:r>
        <w:t>).</w:t>
      </w:r>
    </w:p>
    <w:p>
      <w:r/>
      <w:r>
        <w:t>Dans les premiers chapitres de la Genèse, les fils de Lémec représentent les débuts de l'élevage, de la musique et de la métallurgie. Le chant de Lémec (</w:t>
      </w:r>
      <w:hyperlink r:id="rId990">
        <w:r>
          <w:rPr>
            <w:color w:val="0000EE"/>
            <w:u w:val="single"/>
          </w:rPr>
          <w:t>Gn 4.23–24</w:t>
        </w:r>
      </w:hyperlink>
      <w:r>
        <w:t>) est un exemple précoce de poésie hébraïque. Dans ce chant, Lémec se vante d'avoir tué un homme qui l'avait blessé, comparant son acte de vengeance au meurtre d'Abel par Caïn (</w:t>
      </w:r>
      <w:hyperlink r:id="rId991">
        <w:r>
          <w:rPr>
            <w:color w:val="0000EE"/>
            <w:u w:val="single"/>
          </w:rPr>
          <w:t>Gn 4.8–12</w:t>
        </w:r>
      </w:hyperlink>
      <w: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92">
        <w:r>
          <w:rPr>
            <w:color w:val="0000EE"/>
            <w:u w:val="single"/>
          </w:rPr>
          <w:t>Mt 18.22</w:t>
        </w:r>
      </w:hyperlink>
      <w:r>
        <w:t>).</w:t>
      </w:r>
    </w:p>
    <w:p>
      <w:pPr>
        <w:pStyle w:val="ListNumber"/>
        <w:spacing w:line="240" w:lineRule="auto"/>
        <w:ind w:left="720"/>
      </w:pPr>
      <w:r/>
      <w:r>
        <w:t xml:space="preserve">Fils de </w:t>
      </w:r>
      <w:r>
        <w:t>Metuschélah</w:t>
      </w:r>
      <w:r>
        <w:t xml:space="preserve"> et père de Noé (</w:t>
      </w:r>
      <w:hyperlink r:id="rId993">
        <w:r>
          <w:rPr>
            <w:color w:val="0000EE"/>
            <w:u w:val="single"/>
          </w:rPr>
          <w:t>Gn 5.25–31</w:t>
        </w:r>
      </w:hyperlink>
      <w:r>
        <w:t xml:space="preserve"> ; </w:t>
      </w:r>
      <w:hyperlink r:id="rId994">
        <w:r>
          <w:rPr>
            <w:color w:val="0000EE"/>
            <w:u w:val="single"/>
          </w:rPr>
          <w:t>1Ch 1.3</w:t>
        </w:r>
      </w:hyperlink>
      <w:r>
        <w:t>). À la naissance de Noé, Lémec espérait que l'enfant apporterait un soulagement à l'humanité de la malédiction placée sur Adam (</w:t>
      </w:r>
      <w:hyperlink r:id="rId995">
        <w:r>
          <w:rPr>
            <w:color w:val="0000EE"/>
            <w:u w:val="single"/>
          </w:rPr>
          <w:t>Gn 5.29</w:t>
        </w:r>
      </w:hyperlink>
      <w:r>
        <w:t xml:space="preserve"> ; voir </w:t>
      </w:r>
      <w:hyperlink r:id="rId996">
        <w:r>
          <w:rPr>
            <w:color w:val="0000EE"/>
            <w:u w:val="single"/>
          </w:rPr>
          <w:t>Gn 3.17</w:t>
        </w:r>
      </w:hyperlink>
      <w:r>
        <w:t xml:space="preserve">). Il a vécu 777 ans, l'une des vies les plus longues parmi ceux qui ont vécu avant le Déluge. Les Manuscrits de la mer Morte contenaient de longues conversations entre Lémec et son père, </w:t>
      </w:r>
      <w:r>
        <w:t>Metuschélah</w:t>
      </w:r>
      <w:r>
        <w:t xml:space="preserve">. Lémec (orthographié Lamech dans le Nouveau Testament) est répertorié comme un ancêtre de Jésus dans la liste familiale enregistrée dans </w:t>
      </w:r>
      <w:hyperlink r:id="rId997">
        <w:r>
          <w:rPr>
            <w:color w:val="0000EE"/>
            <w:u w:val="single"/>
          </w:rPr>
          <w:t>Luc 3.36</w:t>
        </w:r>
      </w:hyperlink>
      <w:r>
        <w:t>.</w:t>
      </w:r>
    </w:p>
    <w:p>
      <w:r/>
      <w:r>
        <w:rPr>
          <w:i/>
        </w:rPr>
        <w:t>Voir aussi</w:t>
      </w:r>
      <w:r>
        <w:t xml:space="preserve"> </w:t>
      </w:r>
      <w:r>
        <w:t>Généalogie de Jésus-Christ</w:t>
      </w:r>
      <w:r>
        <w:t>.</w:t>
      </w:r>
      <w:r/>
      <w:r/>
    </w:p>
    <w:p>
      <w:r/>
    </w:p>
    <w:p>
      <w:pPr>
        <w:pStyle w:val="Heading2"/>
      </w:pPr>
      <w:r>
        <w:t>Les scribes</w:t>
      </w:r>
      <w:r/>
    </w:p>
    <w:p>
      <w:r/>
      <w: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t>Les scribes avant l’exil</w:t>
      </w:r>
    </w:p>
    <w:p>
      <w:r/>
      <w: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98">
        <w:r>
          <w:rPr>
            <w:color w:val="0000EE"/>
            <w:u w:val="single"/>
          </w:rPr>
          <w:t>Jérémie 32:12</w:t>
        </w:r>
      </w:hyperlink>
      <w:r>
        <w:t>), des données militaires (</w:t>
      </w:r>
      <w:hyperlink r:id="rId999">
        <w:r>
          <w:rPr>
            <w:color w:val="0000EE"/>
            <w:u w:val="single"/>
          </w:rPr>
          <w:t>2 Chroniques 26:11</w:t>
        </w:r>
      </w:hyperlink>
      <w:r>
        <w:t>), d'autres documents publics (</w:t>
      </w:r>
      <w:hyperlink r:id="rId1000">
        <w:r>
          <w:rPr>
            <w:color w:val="0000EE"/>
            <w:u w:val="single"/>
          </w:rPr>
          <w:t>Juges 8:14</w:t>
        </w:r>
      </w:hyperlink>
      <w:r>
        <w:t xml:space="preserve">; </w:t>
      </w:r>
      <w:hyperlink r:id="rId1001">
        <w:r>
          <w:rPr>
            <w:color w:val="0000EE"/>
            <w:u w:val="single"/>
          </w:rPr>
          <w:t>Ésaïe 50:1</w:t>
        </w:r>
      </w:hyperlink>
      <w:r>
        <w:t>), ou des correspondances personnelles (</w:t>
      </w:r>
      <w:hyperlink r:id="rId1002">
        <w:r>
          <w:rPr>
            <w:color w:val="0000EE"/>
            <w:u w:val="single"/>
          </w:rPr>
          <w:t>Jérémie 36:18</w:t>
        </w:r>
      </w:hyperlink>
      <w:r>
        <w:t>). Ces secrétaires étaient indispensables à l’administration royale, et on mentionne souvent un scribe en chef qui faisait office de greffier (</w:t>
      </w:r>
      <w:hyperlink r:id="rId1003">
        <w:r>
          <w:rPr>
            <w:color w:val="0000EE"/>
            <w:u w:val="single"/>
          </w:rPr>
          <w:t>1 Rois 4:3</w:t>
        </w:r>
      </w:hyperlink>
      <w:r>
        <w:t xml:space="preserve">; </w:t>
      </w:r>
      <w:hyperlink r:id="rId1004">
        <w:r>
          <w:rPr>
            <w:color w:val="0000EE"/>
            <w:u w:val="single"/>
          </w:rPr>
          <w:t>2 Chroniques 24:11</w:t>
        </w:r>
      </w:hyperlink>
      <w:r>
        <w:t>), en tant que conseiller (</w:t>
      </w:r>
      <w:hyperlink r:id="rId1005">
        <w:r>
          <w:rPr>
            <w:color w:val="0000EE"/>
            <w:u w:val="single"/>
          </w:rPr>
          <w:t>2 Samuel 8:16–17</w:t>
        </w:r>
      </w:hyperlink>
      <w:r>
        <w:t xml:space="preserve">; </w:t>
      </w:r>
      <w:hyperlink r:id="rId1006">
        <w:r>
          <w:rPr>
            <w:color w:val="0000EE"/>
            <w:u w:val="single"/>
          </w:rPr>
          <w:t>2 Rois 18:18</w:t>
        </w:r>
      </w:hyperlink>
      <w:r>
        <w:t xml:space="preserve">; </w:t>
      </w:r>
      <w:hyperlink r:id="rId1007">
        <w:r>
          <w:rPr>
            <w:color w:val="0000EE"/>
            <w:u w:val="single"/>
          </w:rPr>
          <w:t>22:12</w:t>
        </w:r>
      </w:hyperlink>
      <w:r>
        <w:t xml:space="preserve">; </w:t>
      </w:r>
      <w:hyperlink r:id="rId1008">
        <w:r>
          <w:rPr>
            <w:color w:val="0000EE"/>
            <w:u w:val="single"/>
          </w:rPr>
          <w:t>1 Chroniques 27:32</w:t>
        </w:r>
      </w:hyperlink>
      <w:r>
        <w:t xml:space="preserve">; </w:t>
      </w:r>
      <w:hyperlink r:id="rId1009">
        <w:r>
          <w:rPr>
            <w:color w:val="0000EE"/>
            <w:u w:val="single"/>
          </w:rPr>
          <w:t>Ésaïe 36:3</w:t>
        </w:r>
      </w:hyperlink>
      <w:r>
        <w:t>), et en qualité de superviseur financier (</w:t>
      </w:r>
      <w:hyperlink r:id="rId1010">
        <w:r>
          <w:rPr>
            <w:color w:val="0000EE"/>
            <w:u w:val="single"/>
          </w:rPr>
          <w:t>2 Rois 22:3–4</w:t>
        </w:r>
      </w:hyperlink>
      <w:r>
        <w:t>). Les secrétaires ou les scribes étaient également associés au sacerdoce, servant d’archivistes pour les affaires du temple (</w:t>
      </w:r>
      <w:hyperlink r:id="rId1011">
        <w:r>
          <w:rPr>
            <w:color w:val="0000EE"/>
            <w:u w:val="single"/>
          </w:rPr>
          <w:t>1 Chroniques 24:6</w:t>
        </w:r>
      </w:hyperlink>
      <w:r>
        <w:t xml:space="preserve">; </w:t>
      </w:r>
      <w:hyperlink r:id="rId1012">
        <w:r>
          <w:rPr>
            <w:color w:val="0000EE"/>
            <w:u w:val="single"/>
          </w:rPr>
          <w:t>2 Chroniques 34:13–15</w:t>
        </w:r>
      </w:hyperlink>
      <w:r>
        <w:t>).</w:t>
      </w:r>
    </w:p>
    <w:p>
      <w:pPr>
        <w:pStyle w:val="Heading3"/>
      </w:pPr>
      <w:r>
        <w:t>Les scribes après l’exil</w:t>
      </w:r>
    </w:p>
    <w:p>
      <w:r/>
      <w: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013">
        <w:r>
          <w:rPr>
            <w:color w:val="0000EE"/>
            <w:u w:val="single"/>
          </w:rPr>
          <w:t>Ecclésiastique 38:24ff</w:t>
        </w:r>
      </w:hyperlink>
      <w:r>
        <w:t xml:space="preserve">; </w:t>
      </w:r>
      <w:hyperlink r:id="rId1014">
        <w:r>
          <w:rPr>
            <w:color w:val="0000EE"/>
            <w:u w:val="single"/>
          </w:rPr>
          <w:t>39:1</w:t>
        </w:r>
      </w:hyperlink>
      <w:r>
        <w:t>), est capable de comprendre profondément le sens caché des textes (</w:t>
      </w:r>
      <w:hyperlink r:id="rId1015">
        <w:r>
          <w:rPr>
            <w:color w:val="0000EE"/>
            <w:u w:val="single"/>
          </w:rPr>
          <w:t>39:2–3</w:t>
        </w:r>
      </w:hyperlink>
      <w:r>
        <w:t>), et est donc capable de servir de juge et de conseiller pour le peuple et l’État (</w:t>
      </w:r>
      <w:hyperlink r:id="rId1016">
        <w:r>
          <w:rPr>
            <w:color w:val="0000EE"/>
            <w:u w:val="single"/>
          </w:rPr>
          <w:t>38:33</w:t>
        </w:r>
      </w:hyperlink>
      <w:r>
        <w:t xml:space="preserve">; </w:t>
      </w:r>
      <w:hyperlink r:id="rId1017">
        <w:r>
          <w:rPr>
            <w:color w:val="0000EE"/>
            <w:u w:val="single"/>
          </w:rPr>
          <w:t>39:4–8</w:t>
        </w:r>
      </w:hyperlink>
      <w:r>
        <w:t>). En raison de la place inestimable qu’il occupe dans une société régie par la Torah, le scribe est digne de louanges et d’un grand respect à travers les générations (</w:t>
      </w:r>
      <w:hyperlink r:id="rId1018">
        <w:r>
          <w:rPr>
            <w:color w:val="0000EE"/>
            <w:u w:val="single"/>
          </w:rPr>
          <w:t>39:9</w:t>
        </w:r>
      </w:hyperlink>
      <w: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019">
        <w:r>
          <w:rPr>
            <w:color w:val="0000EE"/>
            <w:u w:val="single"/>
          </w:rPr>
          <w:t>Matthieu 5:20</w:t>
        </w:r>
      </w:hyperlink>
      <w:r>
        <w:t xml:space="preserve">; </w:t>
      </w:r>
      <w:hyperlink r:id="rId1020">
        <w:r>
          <w:rPr>
            <w:color w:val="0000EE"/>
            <w:u w:val="single"/>
          </w:rPr>
          <w:t>12:38</w:t>
        </w:r>
      </w:hyperlink>
      <w:r>
        <w:t xml:space="preserve">; </w:t>
      </w:r>
      <w:hyperlink r:id="rId1021">
        <w:r>
          <w:rPr>
            <w:color w:val="0000EE"/>
            <w:u w:val="single"/>
          </w:rPr>
          <w:t>15:1</w:t>
        </w:r>
      </w:hyperlink>
      <w:r>
        <w:t xml:space="preserve">; </w:t>
      </w:r>
      <w:hyperlink r:id="rId1022">
        <w:r>
          <w:rPr>
            <w:color w:val="0000EE"/>
            <w:u w:val="single"/>
          </w:rPr>
          <w:t>Marc 7:5</w:t>
        </w:r>
      </w:hyperlink>
      <w:r>
        <w:t xml:space="preserve">; </w:t>
      </w:r>
      <w:hyperlink r:id="rId1023">
        <w:r>
          <w:rPr>
            <w:color w:val="0000EE"/>
            <w:u w:val="single"/>
          </w:rPr>
          <w:t>Luc 6:7</w:t>
        </w:r>
      </w:hyperlink>
      <w:r>
        <w:t>).</w:t>
      </w:r>
    </w:p>
    <w:p>
      <w:pPr>
        <w:pStyle w:val="Heading3"/>
      </w:pPr>
      <w:r>
        <w:t>Formation et statut</w:t>
      </w:r>
    </w:p>
    <w:p>
      <w:r/>
      <w:r>
        <w:t>Au départ, les scribes étaient formés au sein de familles sacerdotales qui partageaient la même profession. Ces groupes garantissaient la réglementation et la perpétuation de la fonction (</w:t>
      </w:r>
      <w:hyperlink r:id="rId1024">
        <w:r>
          <w:rPr>
            <w:color w:val="0000EE"/>
            <w:u w:val="single"/>
          </w:rPr>
          <w:t>1 Chroniques 2:55</w:t>
        </w:r>
      </w:hyperlink>
      <w: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025">
        <w:r>
          <w:rPr>
            <w:color w:val="0000EE"/>
            <w:u w:val="single"/>
          </w:rPr>
          <w:t>Marc 7:6–13</w:t>
        </w:r>
      </w:hyperlink>
      <w: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026">
        <w:r>
          <w:rPr>
            <w:color w:val="0000EE"/>
            <w:u w:val="single"/>
          </w:rPr>
          <w:t>Matthieu 26:57</w:t>
        </w:r>
      </w:hyperlink>
      <w:r>
        <w:t xml:space="preserve">; </w:t>
      </w:r>
      <w:hyperlink r:id="rId1027">
        <w:r>
          <w:rPr>
            <w:color w:val="0000EE"/>
            <w:u w:val="single"/>
          </w:rPr>
          <w:t>Marc 14:43, 53</w:t>
        </w:r>
      </w:hyperlink>
      <w:r>
        <w:t xml:space="preserve">; </w:t>
      </w:r>
      <w:hyperlink r:id="rId1028">
        <w:r>
          <w:rPr>
            <w:color w:val="0000EE"/>
            <w:u w:val="single"/>
          </w:rPr>
          <w:t>Luc 22:66</w:t>
        </w:r>
      </w:hyperlink>
      <w:r>
        <w:t xml:space="preserve">; </w:t>
      </w:r>
      <w:hyperlink r:id="rId1029">
        <w:r>
          <w:rPr>
            <w:color w:val="0000EE"/>
            <w:u w:val="single"/>
          </w:rPr>
          <w:t>Actes 23:9</w:t>
        </w:r>
      </w:hyperlink>
      <w:r>
        <w:t>). Être les instructeurs de la Loi qui faisaient autorité, tant à l’intérieur du temple (</w:t>
      </w:r>
      <w:hyperlink r:id="rId1030">
        <w:r>
          <w:rPr>
            <w:color w:val="0000EE"/>
            <w:u w:val="single"/>
          </w:rPr>
          <w:t>Luc 2:46</w:t>
        </w:r>
      </w:hyperlink>
      <w:r>
        <w:t>) que dans les diverses synagogues de Judée et de Galilée (</w:t>
      </w:r>
      <w:hyperlink r:id="rId1031">
        <w:r>
          <w:rPr>
            <w:color w:val="0000EE"/>
            <w:u w:val="single"/>
          </w:rPr>
          <w:t>5:17</w:t>
        </w:r>
      </w:hyperlink>
      <w:r>
        <w:t>), ainsi que des membres éminents du Sanhédrin, les scribes étaient très respectés au sein de la communauté juive. Ils portaient des vêtements spéciaux (</w:t>
      </w:r>
      <w:hyperlink r:id="rId1032">
        <w:r>
          <w:rPr>
            <w:color w:val="0000EE"/>
            <w:u w:val="single"/>
          </w:rPr>
          <w:t>Marc 12:38</w:t>
        </w:r>
      </w:hyperlink>
      <w:r>
        <w:t>) avec des franges commémoratives à la base et des phylactères, ou « boîtes à prières », suspendus aux bras (</w:t>
      </w:r>
      <w:hyperlink r:id="rId1033">
        <w:r>
          <w:rPr>
            <w:color w:val="0000EE"/>
            <w:u w:val="single"/>
          </w:rPr>
          <w:t>Matthieu 23:5</w:t>
        </w:r>
      </w:hyperlink>
      <w:r>
        <w:t>). Cette tenue rendait leur présence évidente et incitait les gens du peuple à se lever ou à s’incliner à leur passage (</w:t>
      </w:r>
      <w:hyperlink r:id="rId1032">
        <w:r>
          <w:rPr>
            <w:color w:val="0000EE"/>
            <w:u w:val="single"/>
          </w:rPr>
          <w:t>Marc 12:38</w:t>
        </w:r>
      </w:hyperlink>
      <w:r>
        <w:t>). Ils étaient respectueusement appelés « rabbi » ou « maitre » (</w:t>
      </w:r>
      <w:hyperlink r:id="rId1034">
        <w:r>
          <w:rPr>
            <w:color w:val="0000EE"/>
            <w:u w:val="single"/>
          </w:rPr>
          <w:t>Matthieu 23:7</w:t>
        </w:r>
      </w:hyperlink>
      <w:r>
        <w:t>) et occupaient la place d’honneur lors du culte et des activités sociales (</w:t>
      </w:r>
      <w:hyperlink r:id="rId1035">
        <w:r>
          <w:rPr>
            <w:color w:val="0000EE"/>
            <w:u w:val="single"/>
          </w:rPr>
          <w:t>Matthieu 23:2</w:t>
        </w:r>
      </w:hyperlink>
      <w:r>
        <w:t xml:space="preserve">; </w:t>
      </w:r>
      <w:hyperlink r:id="rId1036">
        <w:r>
          <w:rPr>
            <w:color w:val="0000EE"/>
            <w:u w:val="single"/>
          </w:rPr>
          <w:t>Marc 12:39</w:t>
        </w:r>
      </w:hyperlink>
      <w:r>
        <w:t xml:space="preserve">; </w:t>
      </w:r>
      <w:hyperlink r:id="rId1037">
        <w:r>
          <w:rPr>
            <w:color w:val="0000EE"/>
            <w:u w:val="single"/>
          </w:rPr>
          <w:t>Luc 20:46</w:t>
        </w:r>
      </w:hyperlink>
      <w:r>
        <w:t>).</w:t>
      </w:r>
    </w:p>
    <w:p>
      <w:pPr>
        <w:pStyle w:val="Heading3"/>
      </w:pPr>
      <w:r>
        <w:t>Les scribes au temps de Jésus</w:t>
      </w:r>
    </w:p>
    <w:p>
      <w:r/>
      <w: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038">
        <w:r>
          <w:rPr>
            <w:color w:val="0000EE"/>
            <w:u w:val="single"/>
          </w:rPr>
          <w:t>Matthieu 9:1–3</w:t>
        </w:r>
      </w:hyperlink>
      <w:r>
        <w:t xml:space="preserve">; </w:t>
      </w:r>
      <w:hyperlink r:id="rId1039">
        <w:r>
          <w:rPr>
            <w:color w:val="0000EE"/>
            <w:u w:val="single"/>
          </w:rPr>
          <w:t>Luc 5:17–26</w:t>
        </w:r>
      </w:hyperlink>
      <w:r>
        <w:t>), lorsqu'il violait l’observance du sabbat, par le travail (</w:t>
      </w:r>
      <w:hyperlink r:id="rId1040">
        <w:r>
          <w:rPr>
            <w:color w:val="0000EE"/>
            <w:u w:val="single"/>
          </w:rPr>
          <w:t>Luc 6:1–2</w:t>
        </w:r>
      </w:hyperlink>
      <w:r>
        <w:t xml:space="preserve">), par la guérison (versets </w:t>
      </w:r>
      <w:hyperlink r:id="rId1041">
        <w:r>
          <w:rPr>
            <w:color w:val="0000EE"/>
            <w:u w:val="single"/>
          </w:rPr>
          <w:t>6–11</w:t>
        </w:r>
      </w:hyperlink>
      <w:r>
        <w:t>), après avoir remarqué qu'il ne suivait pas leurs cérémonies de purification (</w:t>
      </w:r>
      <w:hyperlink r:id="rId1042">
        <w:r>
          <w:rPr>
            <w:color w:val="0000EE"/>
            <w:u w:val="single"/>
          </w:rPr>
          <w:t>Marc 7:2–5</w:t>
        </w:r>
      </w:hyperlink>
      <w:r>
        <w:t>) et qu’il ignorait leur pratique du jeûne (</w:t>
      </w:r>
      <w:hyperlink r:id="rId1043">
        <w:r>
          <w:rPr>
            <w:color w:val="0000EE"/>
            <w:u w:val="single"/>
          </w:rPr>
          <w:t>Luc 5:33–39</w:t>
        </w:r>
      </w:hyperlink>
      <w:r>
        <w:t>). Il n’est pas surprenant qu’ils aient particulièrement désapprouvé la pratique de Jésus consistant à passer du temps avec les impurs et les exclus de la société juive (</w:t>
      </w:r>
      <w:hyperlink r:id="rId1044">
        <w:r>
          <w:rPr>
            <w:color w:val="0000EE"/>
            <w:u w:val="single"/>
          </w:rPr>
          <w:t>Marc 2:16–17</w:t>
        </w:r>
      </w:hyperlink>
      <w:r>
        <w:t xml:space="preserve">; </w:t>
      </w:r>
      <w:hyperlink r:id="rId1045">
        <w:r>
          <w:rPr>
            <w:color w:val="0000EE"/>
            <w:u w:val="single"/>
          </w:rPr>
          <w:t>Luc 15:1–2</w:t>
        </w:r>
      </w:hyperlink>
      <w:r>
        <w:t>). Ils essayaient souvent de tromper Jésus en lui posant des questions sur la Loi (</w:t>
      </w:r>
      <w:hyperlink r:id="rId1022">
        <w:r>
          <w:rPr>
            <w:color w:val="0000EE"/>
            <w:u w:val="single"/>
          </w:rPr>
          <w:t>Marc 7:5</w:t>
        </w:r>
      </w:hyperlink>
      <w:r>
        <w:t xml:space="preserve">; </w:t>
      </w:r>
      <w:hyperlink r:id="rId1046">
        <w:r>
          <w:rPr>
            <w:color w:val="0000EE"/>
            <w:u w:val="single"/>
          </w:rPr>
          <w:t>12:28, 35</w:t>
        </w:r>
      </w:hyperlink>
      <w:r>
        <w:t xml:space="preserve">; </w:t>
      </w:r>
      <w:hyperlink r:id="rId1047">
        <w:r>
          <w:rPr>
            <w:color w:val="0000EE"/>
            <w:u w:val="single"/>
          </w:rPr>
          <w:t>Luc 11:53</w:t>
        </w:r>
      </w:hyperlink>
      <w:r>
        <w:t xml:space="preserve">; </w:t>
      </w:r>
      <w:hyperlink r:id="rId1048">
        <w:r>
          <w:rPr>
            <w:color w:val="0000EE"/>
            <w:u w:val="single"/>
          </w:rPr>
          <w:t>Jean 8:3–4</w:t>
        </w:r>
      </w:hyperlink>
      <w:r>
        <w:t>). Ils exigeaient de Jésus qu’il décline son identité (</w:t>
      </w:r>
      <w:hyperlink r:id="rId1020">
        <w:r>
          <w:rPr>
            <w:color w:val="0000EE"/>
            <w:u w:val="single"/>
          </w:rPr>
          <w:t>Matthieu 12:38</w:t>
        </w:r>
      </w:hyperlink>
      <w:r>
        <w:t>) et qu’il révèle la source de son autorité pour accomplir des miracles (</w:t>
      </w:r>
      <w:hyperlink r:id="rId1049">
        <w:r>
          <w:rPr>
            <w:color w:val="0000EE"/>
            <w:u w:val="single"/>
          </w:rPr>
          <w:t>Marc 3:22</w:t>
        </w:r>
      </w:hyperlink>
      <w:r>
        <w:t xml:space="preserve">; </w:t>
      </w:r>
      <w:hyperlink r:id="rId1050">
        <w:r>
          <w:rPr>
            <w:color w:val="0000EE"/>
            <w:u w:val="single"/>
          </w:rPr>
          <w:t>Luc 20:1–4</w:t>
        </w:r>
      </w:hyperlink>
      <w:r>
        <w:t>). Bien qu’un petit nombre d’entre eux aient accepté Jésus (</w:t>
      </w:r>
      <w:hyperlink r:id="rId1051">
        <w:r>
          <w:rPr>
            <w:color w:val="0000EE"/>
            <w:u w:val="single"/>
          </w:rPr>
          <w:t>Matthieu 8:19</w:t>
        </w:r>
      </w:hyperlink>
      <w:r>
        <w:t xml:space="preserve">; </w:t>
      </w:r>
      <w:hyperlink r:id="rId1052">
        <w:r>
          <w:rPr>
            <w:color w:val="0000EE"/>
            <w:u w:val="single"/>
          </w:rPr>
          <w:t>13:52</w:t>
        </w:r>
      </w:hyperlink>
      <w:r>
        <w:t xml:space="preserve">; </w:t>
      </w:r>
      <w:hyperlink r:id="rId1053">
        <w:r>
          <w:rPr>
            <w:color w:val="0000EE"/>
            <w:u w:val="single"/>
          </w:rPr>
          <w:t>Marc 12:32</w:t>
        </w:r>
      </w:hyperlink>
      <w:r>
        <w:t xml:space="preserve">; </w:t>
      </w:r>
      <w:hyperlink r:id="rId1054">
        <w:r>
          <w:rPr>
            <w:color w:val="0000EE"/>
            <w:u w:val="single"/>
          </w:rPr>
          <w:t>Jean 3:1–2</w:t>
        </w:r>
      </w:hyperlink>
      <w:r>
        <w:t>), ils étaient généralement hostiles envers lui. Cette hostilité était également due à sa popularité croissante parmi le peuple, ce qui représentait une menace pour leur autorité (</w:t>
      </w:r>
      <w:hyperlink r:id="rId1055">
        <w:r>
          <w:rPr>
            <w:color w:val="0000EE"/>
            <w:u w:val="single"/>
          </w:rPr>
          <w:t>Matthieu 7:29</w:t>
        </w:r>
      </w:hyperlink>
      <w:r>
        <w:t>) et la sécurité de la ville (</w:t>
      </w:r>
      <w:hyperlink r:id="rId1056">
        <w:r>
          <w:rPr>
            <w:color w:val="0000EE"/>
            <w:u w:val="single"/>
          </w:rPr>
          <w:t>Matthieu 21:15</w:t>
        </w:r>
      </w:hyperlink>
      <w:r>
        <w:t xml:space="preserve">; </w:t>
      </w:r>
      <w:hyperlink r:id="rId1057">
        <w:r>
          <w:rPr>
            <w:color w:val="0000EE"/>
            <w:u w:val="single"/>
          </w:rPr>
          <w:t>Marc 11:18</w:t>
        </w:r>
      </w:hyperlink>
      <w: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058">
        <w:r>
          <w:rPr>
            <w:color w:val="0000EE"/>
            <w:u w:val="single"/>
          </w:rPr>
          <w:t>Matthieu 23:5–7</w:t>
        </w:r>
      </w:hyperlink>
      <w:r>
        <w:t xml:space="preserve">; </w:t>
      </w:r>
      <w:hyperlink r:id="rId1059">
        <w:r>
          <w:rPr>
            <w:color w:val="0000EE"/>
            <w:u w:val="single"/>
          </w:rPr>
          <w:t>Marc 12:38–39</w:t>
        </w:r>
      </w:hyperlink>
      <w:r>
        <w:t xml:space="preserve">; </w:t>
      </w:r>
      <w:hyperlink r:id="rId1060">
        <w:r>
          <w:rPr>
            <w:color w:val="0000EE"/>
            <w:u w:val="single"/>
          </w:rPr>
          <w:t>Luc 11:43</w:t>
        </w:r>
      </w:hyperlink>
      <w:r>
        <w:t>). Ils semblaient extérieurement corrects et saints, mais leurs cœurs étaient corrompus (</w:t>
      </w:r>
      <w:hyperlink r:id="rId1061">
        <w:r>
          <w:rPr>
            <w:color w:val="0000EE"/>
            <w:u w:val="single"/>
          </w:rPr>
          <w:t>Matthieu 23:25–28</w:t>
        </w:r>
      </w:hyperlink>
      <w:r>
        <w:t xml:space="preserve">; </w:t>
      </w:r>
      <w:hyperlink r:id="rId1062">
        <w:r>
          <w:rPr>
            <w:color w:val="0000EE"/>
            <w:u w:val="single"/>
          </w:rPr>
          <w:t>Luc 11:39–41</w:t>
        </w:r>
      </w:hyperlink>
      <w:r>
        <w:t>). Jésus a également attaqué le principe de la loi orale enseignée par les scribes, déclarant qu’il s’agissait d’un « fardeau pesant » que les scribes eux-mêmes ne pouvaient porter (</w:t>
      </w:r>
      <w:hyperlink r:id="rId1063">
        <w:r>
          <w:rPr>
            <w:color w:val="0000EE"/>
            <w:u w:val="single"/>
          </w:rPr>
          <w:t>Matthieu 23:2–4, 13–22</w:t>
        </w:r>
      </w:hyperlink>
      <w:r>
        <w:t xml:space="preserve">; </w:t>
      </w:r>
      <w:hyperlink r:id="rId1064">
        <w:r>
          <w:rPr>
            <w:color w:val="0000EE"/>
            <w:u w:val="single"/>
          </w:rPr>
          <w:t>Luc 11:46</w:t>
        </w:r>
      </w:hyperlink>
      <w:r>
        <w:t>). Ils mettaient l’accent sur des points mineurs de la Loi, mais étaient également coupables d’ignorer les aspects les plus importants : la justice, la miséricorde et la foi (</w:t>
      </w:r>
      <w:hyperlink r:id="rId1065">
        <w:r>
          <w:rPr>
            <w:color w:val="0000EE"/>
            <w:u w:val="single"/>
          </w:rPr>
          <w:t>Matthieu 23:23–24</w:t>
        </w:r>
      </w:hyperlink>
      <w:r>
        <w:t xml:space="preserve">; </w:t>
      </w:r>
      <w:hyperlink r:id="rId1066">
        <w:r>
          <w:rPr>
            <w:color w:val="0000EE"/>
            <w:u w:val="single"/>
          </w:rPr>
          <w:t>Marc 12:40</w:t>
        </w:r>
      </w:hyperlink>
      <w:r>
        <w:t xml:space="preserve">; </w:t>
      </w:r>
      <w:hyperlink r:id="rId1067">
        <w:r>
          <w:rPr>
            <w:color w:val="0000EE"/>
            <w:u w:val="single"/>
          </w:rPr>
          <w:t>Luc 11:42</w:t>
        </w:r>
      </w:hyperlink>
      <w:r>
        <w:t>). Ils se considéraient comme les descendants des prophètes, mais Jésus leur a dit qu’ils auraient tué les prophètes s’ils avaient vécu à leur époque (</w:t>
      </w:r>
      <w:hyperlink r:id="rId1068">
        <w:r>
          <w:rPr>
            <w:color w:val="0000EE"/>
            <w:u w:val="single"/>
          </w:rPr>
          <w:t>Matthieu 23:29–36</w:t>
        </w:r>
      </w:hyperlink>
      <w:r>
        <w:t xml:space="preserve">; </w:t>
      </w:r>
      <w:hyperlink r:id="rId1069">
        <w:r>
          <w:rPr>
            <w:color w:val="0000EE"/>
            <w:u w:val="single"/>
          </w:rPr>
          <w:t>Luc 20:9–19</w:t>
        </w:r>
      </w:hyperlink>
      <w:r>
        <w:t>).</w:t>
      </w:r>
    </w:p>
    <w:p>
      <w:r/>
      <w:r>
        <w:t>Il n’est donc pas surprenant que les scribes désirent se débarrasser de Jésus (</w:t>
      </w:r>
      <w:hyperlink r:id="rId1070">
        <w:r>
          <w:rPr>
            <w:color w:val="0000EE"/>
            <w:u w:val="single"/>
          </w:rPr>
          <w:t>Marc 14:1</w:t>
        </w:r>
      </w:hyperlink>
      <w:r>
        <w:t xml:space="preserve">; </w:t>
      </w:r>
      <w:hyperlink r:id="rId1047">
        <w:r>
          <w:rPr>
            <w:color w:val="0000EE"/>
            <w:u w:val="single"/>
          </w:rPr>
          <w:t>Luc 11:53</w:t>
        </w:r>
      </w:hyperlink>
      <w: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071">
        <w:r>
          <w:rPr>
            <w:color w:val="0000EE"/>
            <w:u w:val="single"/>
          </w:rPr>
          <w:t>Marc 14:43</w:t>
        </w:r>
      </w:hyperlink>
      <w:r>
        <w:t>). Lorsque Jésus a comparu devant eux et devant le reste du Sanhédrin, ils ont participé à une conspiration contre lui, qui le rendait digne de mort (</w:t>
      </w:r>
      <w:hyperlink r:id="rId1072">
        <w:r>
          <w:rPr>
            <w:color w:val="0000EE"/>
            <w:u w:val="single"/>
          </w:rPr>
          <w:t>Matthieu 26:57–66</w:t>
        </w:r>
      </w:hyperlink>
      <w:r>
        <w:t>). Lorsqu’ils ont conduit Jésus devant Hérode, ils se sont tenus à l’écart et ont crié leurs accusations avec les autres (</w:t>
      </w:r>
      <w:hyperlink r:id="rId1073">
        <w:r>
          <w:rPr>
            <w:color w:val="0000EE"/>
            <w:u w:val="single"/>
          </w:rPr>
          <w:t>Luc 23:10</w:t>
        </w:r>
      </w:hyperlink>
      <w:r>
        <w:t>). Enfin, ils ont participé, avec d’autres membres du Sanhédrin, à la moquerie de Jésus sur la croix (</w:t>
      </w:r>
      <w:hyperlink r:id="rId1074">
        <w:r>
          <w:rPr>
            <w:color w:val="0000EE"/>
            <w:u w:val="single"/>
          </w:rPr>
          <w:t>Matthieu 27:41–43</w:t>
        </w:r>
      </w:hyperlink>
      <w:r>
        <w:t>). Avant la destruction de Jérusalem en l’an 70 av. J.-C., les scribes ont continué, avec les autres membres du Sanhédrin, à s’opposer à l’Église chrétienne naissante et ont contribué à faire tuer Étienne pour sa foi (</w:t>
      </w:r>
      <w:hyperlink r:id="rId1075">
        <w:r>
          <w:rPr>
            <w:color w:val="0000EE"/>
            <w:u w:val="single"/>
          </w:rPr>
          <w:t>Actes 6:12–14</w:t>
        </w:r>
      </w:hyperlink>
      <w:r>
        <w:t>).</w:t>
      </w:r>
    </w:p>
    <w:p>
      <w:r/>
      <w:r>
        <w:rPr>
          <w:i/>
        </w:rPr>
        <w:t>Voir aussi</w:t>
      </w:r>
      <w:r>
        <w:t xml:space="preserve"> </w:t>
      </w:r>
      <w:r>
        <w:t>Judaïsme</w:t>
      </w:r>
      <w:r>
        <w:t xml:space="preserve">; </w:t>
      </w:r>
      <w:r>
        <w:t>Pharisiens</w:t>
      </w:r>
      <w:r>
        <w:t xml:space="preserve">; </w:t>
      </w:r>
      <w:r>
        <w:t>Écrivain</w:t>
      </w:r>
      <w:r>
        <w:t>.</w:t>
      </w:r>
      <w:r/>
      <w:r/>
    </w:p>
    <w:p>
      <w:r/>
    </w:p>
    <w:p>
      <w:pPr>
        <w:pStyle w:val="Heading2"/>
      </w:pPr>
      <w:r>
        <w:t>Léscha</w:t>
      </w:r>
      <w:r/>
    </w:p>
    <w:p>
      <w:r/>
      <w:r>
        <w:t>Toponyme, autrement inconnu. Une description ancienne utilise ce nom pour désigner la frontière sud du territoire occupé par les Cananéens (</w:t>
      </w:r>
      <w:hyperlink r:id="rId1076">
        <w:r>
          <w:rPr>
            <w:color w:val="0000EE"/>
            <w:u w:val="single"/>
          </w:rPr>
          <w:t>Gn 10.19</w:t>
        </w:r>
      </w:hyperlink>
      <w:r>
        <w:t>). Ce passage associe Léscha à d'autres villes près de l'extrémité sud de la mer Morte.</w:t>
      </w:r>
      <w:r/>
      <w:r/>
    </w:p>
    <w:p>
      <w:r/>
    </w:p>
    <w:p>
      <w:pPr>
        <w:pStyle w:val="Heading2"/>
      </w:pPr>
      <w:r>
        <w:t>Lettre aux Galates</w:t>
      </w:r>
      <w:r/>
    </w:p>
    <w:p>
      <w:r/>
      <w: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t>Survol</w:t>
      </w:r>
    </w:p>
    <w:p>
      <w:r/>
      <w:r>
        <w:t xml:space="preserve">• </w:t>
      </w:r>
      <w:r>
        <w:rPr>
          <w:b/>
          <w:u w:val="single"/>
        </w:rPr>
        <w:t>Qui a rédigé la lettre aux Galates ?</w:t>
      </w:r>
    </w:p>
    <w:p>
      <w:r/>
      <w:r>
        <w:t xml:space="preserve">• </w:t>
      </w:r>
      <w:r>
        <w:rPr>
          <w:b/>
          <w:u w:val="single"/>
        </w:rPr>
        <w:t>À qui la lettre aux Galates a-t-elle été envoyée ? Pour qui a-t-elle été écrite ?</w:t>
      </w:r>
    </w:p>
    <w:p>
      <w:r/>
      <w:r>
        <w:t xml:space="preserve">• </w:t>
      </w:r>
      <w:r>
        <w:rPr>
          <w:b/>
          <w:u w:val="single"/>
        </w:rPr>
        <w:t>Pourquoi la lettre aux Galates a-t-elle été écrite ? Que nous enseigne-t-elle sur Dieu ?</w:t>
      </w:r>
    </w:p>
    <w:p>
      <w:r/>
      <w:r>
        <w:t xml:space="preserve">• </w:t>
      </w:r>
      <w:r>
        <w:rPr>
          <w:b/>
          <w:u w:val="single"/>
        </w:rPr>
        <w:t>Quel est le message de la lettre aux Galates ?</w:t>
      </w:r>
    </w:p>
    <w:p>
      <w:pPr>
        <w:pStyle w:val="Heading3"/>
      </w:pPr>
      <w:r>
        <w:t>Qui a rédigé la lettre aux Galates ?</w:t>
      </w:r>
    </w:p>
    <w:p>
      <w:r/>
      <w:r>
        <w:t>C'est l'apôtre Paul qui a écrit cette lettre (</w:t>
      </w:r>
      <w:hyperlink r:id="rId1077">
        <w:r>
          <w:rPr>
            <w:color w:val="0000EE"/>
            <w:u w:val="single"/>
          </w:rPr>
          <w:t>Ga 1.1</w:t>
        </w:r>
      </w:hyperlink>
      <w:r>
        <w:t>). Il y partage des détails importants sur sa vie avant de devenir un disciple de Jésus. Il parle de sa vie antérieure en tant que Juif dévot (</w:t>
      </w:r>
      <w:hyperlink r:id="rId50">
        <w:r>
          <w:rPr>
            <w:color w:val="0000EE"/>
            <w:u w:val="single"/>
          </w:rPr>
          <w:t>Ga 1.13</w:t>
        </w:r>
      </w:hyperlink>
      <w:r>
        <w:t>).</w:t>
      </w:r>
    </w:p>
    <w:p>
      <w:r/>
      <w: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r/>
      <w:r>
        <w:t>La profonde dévotion de Paul au judaïsme rend son passage au christianisme d'autant plus remarquable. Il avait la conviction que Dieu lui avait confié un message spécial (une révélation) qui lui conférait l'autorité pour écrire cette lettre.</w:t>
      </w:r>
    </w:p>
    <w:p>
      <w:r/>
      <w:r>
        <w:t>Dans cette lettre, Paul aborde deux aspects importants de sa conversion au christianisme. Tout d'abord, il avait compris que Dieu avait un plan pour sa vie même avant sa naissance (</w:t>
      </w:r>
      <w:hyperlink r:id="rId1078">
        <w:r>
          <w:rPr>
            <w:color w:val="0000EE"/>
            <w:u w:val="single"/>
          </w:rPr>
          <w:t>Ga 1.15</w:t>
        </w:r>
      </w:hyperlink>
      <w:r>
        <w:t>). Bien que Paul n'explique pas cela en détail, il parlait souvent de la bonté de Dieu. Il ne croyait plus devoir gagner l'approbation de Dieu par ses propres bonnes œuvres.</w:t>
      </w:r>
    </w:p>
    <w:p>
      <w:r/>
      <w: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r/>
      <w:r>
        <w:t>Paul était également certain que son message venait de Dieu, et non de lui-même. Il avait reçu ce message directement de Jésus-Christ (</w:t>
      </w:r>
      <w:hyperlink r:id="rId1079">
        <w:r>
          <w:rPr>
            <w:color w:val="0000EE"/>
            <w:u w:val="single"/>
          </w:rPr>
          <w:t>Ga 1.12</w:t>
        </w:r>
      </w:hyperlink>
      <w:r>
        <w:t>).</w:t>
      </w:r>
    </w:p>
    <w:p>
      <w:r/>
      <w:r>
        <w:t>Paul a pris grand soin de montrer que Dieu l'avait choisi comme messager (</w:t>
      </w:r>
      <w:hyperlink r:id="rId1077">
        <w:r>
          <w:rPr>
            <w:color w:val="0000EE"/>
            <w:u w:val="single"/>
          </w:rPr>
          <w:t>Ga 1.1</w:t>
        </w:r>
      </w:hyperlink>
      <w: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r/>
      <w:r>
        <w:t>Dans cette lettre, Paul partage quelque chose sur sa vie qu'il ne mentionne nulle part ailleurs. Après être devenu chrétien, il est allé dans un endroit appelé Arabie (</w:t>
      </w:r>
      <w:hyperlink r:id="rId1080">
        <w:r>
          <w:rPr>
            <w:color w:val="0000EE"/>
            <w:u w:val="single"/>
          </w:rPr>
          <w:t>Ga 1.17</w:t>
        </w:r>
      </w:hyperlink>
      <w:r>
        <w:t>). Paul ne nous dit pas ce qu'il y a fait, mais il a probablement passé du temps à réfléchir profondément à ses nouvelles croyances.</w:t>
      </w:r>
    </w:p>
    <w:p>
      <w:r/>
      <w:r>
        <w:t>Le livre des Actes nous dit que lorsque Paul est retourné dans la ville de Damas, il a démontré avec force aux gens que Jésus était le Messie, l'homme providentiel choisi par Dieu (</w:t>
      </w:r>
      <w:hyperlink r:id="rId1081">
        <w:r>
          <w:rPr>
            <w:color w:val="0000EE"/>
            <w:u w:val="single"/>
          </w:rPr>
          <w:t>Ac 9.22</w:t>
        </w:r>
      </w:hyperlink>
      <w:r>
        <w:t>). Paul mentionne également qu'il a voyagé dans les régions de Syrie et de Cilicie (</w:t>
      </w:r>
      <w:hyperlink r:id="rId80">
        <w:r>
          <w:rPr>
            <w:color w:val="0000EE"/>
            <w:u w:val="single"/>
          </w:rPr>
          <w:t>Ga 1.21</w:t>
        </w:r>
      </w:hyperlink>
      <w:r>
        <w:t>). Cela s'est produit avant son premier voyage en tant que missionnaire.</w:t>
      </w:r>
    </w:p>
    <w:p>
      <w:pPr>
        <w:pStyle w:val="Heading3"/>
      </w:pPr>
      <w:r>
        <w:t>À qui la Lettre aux Galates a-t-elle été envoyée ? Quand a-t-elle été écrite ?</w:t>
      </w:r>
    </w:p>
    <w:p>
      <w:r/>
      <w:r>
        <w:t>Avant de pouvoir déterminer quand cette lettre a été écrite, nous devons comprendre à qui Paul l’a envoyée.</w:t>
      </w:r>
    </w:p>
    <w:p>
      <w:pPr>
        <w:pStyle w:val="Heading4"/>
      </w:pPr>
      <w:r>
        <w:t>À qui la lettre aux Galates a-t-elle été envoyée ?</w:t>
      </w:r>
    </w:p>
    <w:p>
      <w:r/>
      <w:r>
        <w:t>Paul a écrit sa lettre aux Galates, mais les experts débattent de l'endroit exact où vivaient ces personnes. Cela est dû au fait que le mot « Galatie » était utilisé de deux manières différentes.</w:t>
      </w:r>
    </w:p>
    <w:p>
      <w:r/>
      <w: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r/>
      <w:r>
        <w:t>Ainsi, lorsque Paul utilise le mot « Galatie », cela pourrait désigner soit uniquement la région nord, soit l'ensemble de la province. Les experts de la question ont développé, dans l'ensemble, deux visions différentes à ce sujet :</w:t>
      </w:r>
    </w:p>
    <w:p>
      <w:pPr>
        <w:pStyle w:val="ListNumber"/>
        <w:spacing w:line="240" w:lineRule="auto"/>
        <w:ind w:left="720"/>
      </w:pPr>
      <w:r/>
      <w:r>
        <w:t>La théorie de la Galatie du Nord, selon laquelle Paul écrivait aux Églises de la région nord.</w:t>
      </w:r>
    </w:p>
    <w:p>
      <w:pPr>
        <w:pStyle w:val="ListNumber"/>
        <w:spacing w:line="240" w:lineRule="auto"/>
        <w:ind w:left="720"/>
      </w:pPr>
      <w:r/>
      <w:r>
        <w:t>La théorie de la Galatie du Sud, qui affirme que Paul écrivait aux Églises qu'il avait fondées dans le sud de la Galatie lors de son premier voyage missionnaire.</w:t>
      </w:r>
    </w:p>
    <w:p>
      <w:r/>
      <w:r>
        <w:t>Cette question peut sembler n'être qu'un petit détail, mais elle est en fait importante. En effet, savoir où Paul a envoyé sa lettre nous aide à comprendre quand et pourquoi il l'a écrite.</w:t>
      </w:r>
    </w:p>
    <w:p>
      <w:r/>
      <w: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r/>
      <w: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r/>
      <w:r>
        <w:t>Luc, qui a écrit le livre des Actes, décrivait généralement les lieux par leurs régions géographiques plutôt que par leurs zones politiques. Par exemple, il dit que les villes de Lystre et Derbe font partie de la Lycaonie, et non de la Galatie.</w:t>
      </w:r>
    </w:p>
    <w:p>
      <w:r/>
      <w:r>
        <w:t xml:space="preserve">Ainsi, lorsque Luc mentionne la Phrygie et la Galatie dans </w:t>
      </w:r>
      <w:hyperlink r:id="rId156">
        <w:r>
          <w:rPr>
            <w:color w:val="0000EE"/>
            <w:u w:val="single"/>
          </w:rPr>
          <w:t>Ac 16.6</w:t>
        </w:r>
      </w:hyperlink>
      <w:r>
        <w:t xml:space="preserve"> et </w:t>
      </w:r>
      <w:hyperlink r:id="rId190">
        <w:r>
          <w:rPr>
            <w:color w:val="0000EE"/>
            <w:u w:val="single"/>
          </w:rPr>
          <w:t>18.23</w:t>
        </w:r>
      </w:hyperlink>
      <w:r>
        <w:t>, il veut probablement dire que Paul a voyagé à travers la région nord. Cette dernière comptait trois principales villes : Ancyre, Tavium et Pessinonte. Cela suggère que Paul a probablement fondé des Églises dans ces villes de la région du nord.</w:t>
      </w:r>
    </w:p>
    <w:p>
      <w:r/>
      <w: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
        <w:t xml:space="preserve">Aux « </w:t>
      </w:r>
      <w:r>
        <w:t>Églises de Judée qui sont en Christ</w:t>
      </w:r>
      <w:r>
        <w:t xml:space="preserve"> » (</w:t>
      </w:r>
      <w:hyperlink r:id="rId90">
        <w:r>
          <w:rPr>
            <w:color w:val="0000EE"/>
            <w:u w:val="single"/>
          </w:rPr>
          <w:t>Ga 1.22</w:t>
        </w:r>
      </w:hyperlink>
      <w:r>
        <w:t>).</w:t>
      </w:r>
    </w:p>
    <w:p>
      <w:pPr>
        <w:pStyle w:val="ListBullet"/>
        <w:spacing w:line="240" w:lineRule="auto"/>
        <w:ind w:left="720"/>
      </w:pPr>
      <w:r/>
      <w:r>
        <w:t>Aux « Églises d'Asie » (</w:t>
      </w:r>
      <w:hyperlink r:id="rId179">
        <w:r>
          <w:rPr>
            <w:color w:val="0000EE"/>
            <w:u w:val="single"/>
          </w:rPr>
          <w:t>1Co 16.19</w:t>
        </w:r>
      </w:hyperlink>
      <w:r>
        <w:t>).</w:t>
      </w:r>
    </w:p>
    <w:p>
      <w:pPr>
        <w:pStyle w:val="ListBullet"/>
        <w:spacing w:line="240" w:lineRule="auto"/>
        <w:ind w:left="720"/>
      </w:pPr>
      <w:r/>
      <w:r>
        <w:t xml:space="preserve">Il mentionne également les croyants en Macédoine et en Achaïe à plusieurs reprises (par exemple, </w:t>
      </w:r>
      <w:hyperlink r:id="rId1082">
        <w:r>
          <w:rPr>
            <w:color w:val="0000EE"/>
            <w:u w:val="single"/>
          </w:rPr>
          <w:t>2Co 8.1</w:t>
        </w:r>
      </w:hyperlink>
      <w:r>
        <w:t xml:space="preserve"> ; </w:t>
      </w:r>
      <w:hyperlink r:id="rId1083">
        <w:r>
          <w:rPr>
            <w:color w:val="0000EE"/>
            <w:u w:val="single"/>
          </w:rPr>
          <w:t>9.2</w:t>
        </w:r>
      </w:hyperlink>
      <w:r>
        <w:t xml:space="preserve"> ; </w:t>
      </w:r>
      <w:hyperlink r:id="rId1084">
        <w:r>
          <w:rPr>
            <w:color w:val="0000EE"/>
            <w:u w:val="single"/>
          </w:rPr>
          <w:t>1Th 4.10</w:t>
        </w:r>
      </w:hyperlink>
      <w:r>
        <w:t xml:space="preserve"> ; </w:t>
      </w:r>
      <w:hyperlink r:id="rId1085">
        <w:r>
          <w:rPr>
            <w:color w:val="0000EE"/>
            <w:u w:val="single"/>
          </w:rPr>
          <w:t>1Co 16.15</w:t>
        </w:r>
      </w:hyperlink>
      <w:r>
        <w:t xml:space="preserve"> ; </w:t>
      </w:r>
      <w:hyperlink r:id="rId1086">
        <w:r>
          <w:rPr>
            <w:color w:val="0000EE"/>
            <w:u w:val="single"/>
          </w:rPr>
          <w:t>2Co 1.1</w:t>
        </w:r>
      </w:hyperlink>
      <w:r>
        <w:t xml:space="preserve"> ; ainsi que </w:t>
      </w:r>
      <w:hyperlink r:id="rId1087">
        <w:r>
          <w:rPr>
            <w:color w:val="0000EE"/>
            <w:u w:val="single"/>
          </w:rPr>
          <w:t>Rm 15.26</w:t>
        </w:r>
      </w:hyperlink>
      <w:r>
        <w:t xml:space="preserve"> ; </w:t>
      </w:r>
      <w:hyperlink r:id="rId1083">
        <w:r>
          <w:rPr>
            <w:color w:val="0000EE"/>
            <w:u w:val="single"/>
          </w:rPr>
          <w:t>2Co 9.2</w:t>
        </w:r>
      </w:hyperlink>
      <w:r>
        <w:t xml:space="preserve"> ; </w:t>
      </w:r>
      <w:hyperlink r:id="rId1088">
        <w:r>
          <w:rPr>
            <w:color w:val="0000EE"/>
            <w:u w:val="single"/>
          </w:rPr>
          <w:t>1Th 1.7</w:t>
        </w:r>
      </w:hyperlink>
      <w:r>
        <w:t>).</w:t>
      </w:r>
    </w:p>
    <w:p>
      <w:r/>
      <w:r>
        <w:t>Comme cela semble être la manière habituelle d'écrire de Paul, ces experts pensent que sa lettre aux Galates était destinée à toutes les Églises de la province romaine de Galatie, et pas seulement à celles de la région nord.</w:t>
      </w:r>
    </w:p>
    <w:p>
      <w:r/>
      <w:r>
        <w:t>Les partisans de la théorie de la Galatie du Sud avancent deux arguments principaux. Premièrement, ils affirment que les habitants du sud de la Galatie n'auraient pas été gênés d'être appelés Galates, car il n'existait pas d'autre nom pour les désigner.</w:t>
      </w:r>
    </w:p>
    <w:p>
      <w:r/>
      <w:r>
        <w:t>Deuxièmement, ils se réfèrent à quelque chose que Paul a écrit dans sa lettre. Il dit qu'il a d'abord prêché aux Galates lorsqu'il était malade (</w:t>
      </w:r>
      <w:hyperlink r:id="rId1089">
        <w:r>
          <w:rPr>
            <w:color w:val="0000EE"/>
            <w:u w:val="single"/>
          </w:rPr>
          <w:t>Ga 4.13</w:t>
        </w:r>
      </w:hyperlink>
      <w: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r/>
      <w:r>
        <w:t xml:space="preserve">Il y a deux autres raisons qui soutiennent la théorie de la Galatie du Sud. Premièrement, </w:t>
      </w:r>
      <w:hyperlink r:id="rId130">
        <w:r>
          <w:rPr>
            <w:color w:val="0000EE"/>
            <w:u w:val="single"/>
          </w:rPr>
          <w:t xml:space="preserve">Ac 20.4 </w:t>
        </w:r>
      </w:hyperlink>
      <w: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r/>
      <w:r>
        <w:t>Deuxièmement, Paul mentionne un homme nommé Barnabas trois fois dans sa lettre (</w:t>
      </w:r>
      <w:hyperlink r:id="rId1090">
        <w:r>
          <w:rPr>
            <w:color w:val="0000EE"/>
            <w:u w:val="single"/>
          </w:rPr>
          <w:t>Ga 2.1, 9, 13</w:t>
        </w:r>
      </w:hyperlink>
      <w:r>
        <w:t>). Cela suggère que les Galates savaient qui était Barnabas. Selon le livre des Actes, Barnabas n'a voyagé avec Paul que lors de son premier voyage missionnaire, qui a traversé le sud de la Galatie.</w:t>
      </w:r>
    </w:p>
    <w:p>
      <w:r/>
      <w:r>
        <w:t>Bien que les deux points de vue présentent de bons arguments, les preuves semblent soutenir la théorie de la Galatie du Sud plus fortement que la théorie de la Galatie du Nord.</w:t>
      </w:r>
    </w:p>
    <w:p>
      <w:pPr>
        <w:pStyle w:val="Heading4"/>
      </w:pPr>
      <w:r>
        <w:t>Quand la Lettre aux Galates a-t-elle été écrite ?</w:t>
      </w:r>
    </w:p>
    <w:p>
      <w:r/>
      <w:r>
        <w:t xml:space="preserve">Selon la théorie de la Galatie du Nord, Paul a écrit cette lettre vers l'an 56 ap. J.‑C., lors de son troisième voyage missionnaire, après les événements décrits dans </w:t>
      </w:r>
      <w:hyperlink r:id="rId190">
        <w:r>
          <w:rPr>
            <w:color w:val="0000EE"/>
            <w:u w:val="single"/>
          </w:rPr>
          <w:t>Actes 18.23</w:t>
        </w:r>
      </w:hyperlink>
      <w:r>
        <w:t>. Il pourrait l'avoir écrite alors qu'il était dans la ville d'Éphèse ou peu après en être parti.</w:t>
      </w:r>
    </w:p>
    <w:p>
      <w:r/>
      <w: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r/>
      <w:r>
        <w:t>Cependant, des indices dans la lettre suggèrent qu'elle pourrait avoir été écrite bien plus tôt. En fait, il pourrait s'agir de l'une des premières lettres que Paul ait écrites.</w:t>
      </w:r>
    </w:p>
    <w:p>
      <w:r/>
      <w:r>
        <w:t xml:space="preserve">Il est difficile de déterminer quand Paul a écrit cette lettre en raison des différences entre ce que Paul y dit et ce que le livre des Actes nous apprend à propos des visites à Jérusalem. Dans </w:t>
      </w:r>
      <w:hyperlink r:id="rId1091">
        <w:r>
          <w:rPr>
            <w:color w:val="0000EE"/>
            <w:u w:val="single"/>
          </w:rPr>
          <w:t>Galates 1–2</w:t>
        </w:r>
      </w:hyperlink>
      <w:r>
        <w:t>, Paul mentionne deux visites à Jérusalem (</w:t>
      </w:r>
      <w:hyperlink r:id="rId1092">
        <w:r>
          <w:rPr>
            <w:color w:val="0000EE"/>
            <w:u w:val="single"/>
          </w:rPr>
          <w:t>1.18</w:t>
        </w:r>
      </w:hyperlink>
      <w:r>
        <w:t xml:space="preserve"> ; </w:t>
      </w:r>
      <w:hyperlink r:id="rId1090">
        <w:r>
          <w:rPr>
            <w:color w:val="0000EE"/>
            <w:u w:val="single"/>
          </w:rPr>
          <w:t>2.1</w:t>
        </w:r>
      </w:hyperlink>
      <w:r>
        <w:t>). Mais Actes parle de trois visites (</w:t>
      </w:r>
      <w:hyperlink r:id="rId70">
        <w:r>
          <w:rPr>
            <w:color w:val="0000EE"/>
            <w:u w:val="single"/>
          </w:rPr>
          <w:t>Ac 9.26</w:t>
        </w:r>
      </w:hyperlink>
      <w:r>
        <w:t xml:space="preserve"> ; </w:t>
      </w:r>
      <w:hyperlink r:id="rId1093">
        <w:r>
          <w:rPr>
            <w:color w:val="0000EE"/>
            <w:u w:val="single"/>
          </w:rPr>
          <w:t>11.29–30</w:t>
        </w:r>
      </w:hyperlink>
      <w:r>
        <w:t xml:space="preserve"> ; </w:t>
      </w:r>
      <w:hyperlink r:id="rId138">
        <w:r>
          <w:rPr>
            <w:color w:val="0000EE"/>
            <w:u w:val="single"/>
          </w:rPr>
          <w:t>15.2</w:t>
        </w:r>
      </w:hyperlink>
      <w:r>
        <w:t>).</w:t>
      </w:r>
    </w:p>
    <w:p>
      <w:r/>
      <w:r>
        <w:t>Beaucoup de gens pensent que la deuxième visite de Paul (</w:t>
      </w:r>
      <w:hyperlink r:id="rId1090">
        <w:r>
          <w:rPr>
            <w:color w:val="0000EE"/>
            <w:u w:val="single"/>
          </w:rPr>
          <w:t>Ga 2.1</w:t>
        </w:r>
      </w:hyperlink>
      <w:r>
        <w:t xml:space="preserve">) était la même visite décrite dans </w:t>
      </w:r>
      <w:hyperlink r:id="rId1094">
        <w:r>
          <w:rPr>
            <w:color w:val="0000EE"/>
            <w:u w:val="single"/>
          </w:rPr>
          <w:t>Actes 15</w:t>
        </w:r>
      </w:hyperlink>
      <w: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
        <w:t>Les deux récits mentionnent Barnabas.</w:t>
      </w:r>
    </w:p>
    <w:p>
      <w:pPr>
        <w:pStyle w:val="ListBullet"/>
        <w:spacing w:line="240" w:lineRule="auto"/>
        <w:ind w:left="720"/>
      </w:pPr>
      <w:r/>
      <w:r>
        <w:t>Les deux débatent pour savoir si les croyants non-juifs (gentils) devaient être circoncis.</w:t>
      </w:r>
    </w:p>
    <w:p>
      <w:pPr>
        <w:pStyle w:val="ListBullet"/>
        <w:spacing w:line="240" w:lineRule="auto"/>
        <w:ind w:left="720"/>
      </w:pPr>
      <w:r/>
      <w:r>
        <w:t>Dans les deux, Paul et Barnabas font un rapport aux dirigeants de Jérusalem.</w:t>
      </w:r>
    </w:p>
    <w:p>
      <w:r/>
      <w:r>
        <w:t>Cependant, il y a quelques problèmes avec ce point de vue :</w:t>
      </w:r>
    </w:p>
    <w:p>
      <w:pPr>
        <w:pStyle w:val="ListBullet"/>
        <w:spacing w:line="240" w:lineRule="auto"/>
        <w:ind w:left="720"/>
      </w:pPr>
      <w:r/>
      <w:r>
        <w:t xml:space="preserve">Les paroles de Paul dans </w:t>
      </w:r>
      <w:hyperlink r:id="rId1090">
        <w:r>
          <w:rPr>
            <w:color w:val="0000EE"/>
            <w:u w:val="single"/>
          </w:rPr>
          <w:t>Galates 2.1</w:t>
        </w:r>
      </w:hyperlink>
      <w:r>
        <w:t xml:space="preserve"> suggèrent qu'il s'agissait de sa deuxième visite à Jérusalem, mais </w:t>
      </w:r>
      <w:hyperlink r:id="rId1094">
        <w:r>
          <w:rPr>
            <w:color w:val="0000EE"/>
            <w:u w:val="single"/>
          </w:rPr>
          <w:t>Actes 15</w:t>
        </w:r>
      </w:hyperlink>
      <w:r>
        <w:t xml:space="preserve"> constitue sa troisième visite. Certains expliquent cela en disant que lors de sa deuxième visite (</w:t>
      </w:r>
      <w:hyperlink r:id="rId93">
        <w:r>
          <w:rPr>
            <w:color w:val="0000EE"/>
            <w:u w:val="single"/>
          </w:rPr>
          <w:t>Ac 11.30</w:t>
        </w:r>
      </w:hyperlink>
      <w:r>
        <w:t>), Paul et Barnabas ont seulement remis de l'argent aux anciens de l'Église et n'ont pas rencontré les apôtres.</w:t>
      </w:r>
    </w:p>
    <w:p>
      <w:pPr>
        <w:pStyle w:val="ListBullet"/>
        <w:spacing w:line="240" w:lineRule="auto"/>
        <w:ind w:left="720"/>
      </w:pPr>
      <w:r/>
      <w:r>
        <w:t xml:space="preserve">Dans </w:t>
      </w:r>
      <w:hyperlink r:id="rId1095">
        <w:r>
          <w:rPr>
            <w:color w:val="0000EE"/>
            <w:u w:val="single"/>
          </w:rPr>
          <w:t>Galates 2</w:t>
        </w:r>
      </w:hyperlink>
      <w:r>
        <w:t xml:space="preserve">, Paul parle uniquement de sa rencontre avec trois dirigeants principaux à Jérusalem. Il ne mentionne pas une réunion avec toute l'Église, comme le décrit </w:t>
      </w:r>
      <w:hyperlink r:id="rId1094">
        <w:r>
          <w:rPr>
            <w:color w:val="0000EE"/>
            <w:u w:val="single"/>
          </w:rPr>
          <w:t>Actes 15</w:t>
        </w:r>
      </w:hyperlink>
      <w:r>
        <w:t>. Certains suggèrent que Paul et Barnabas ont pu avoir une réunion privée avec ces dirigeants avant la grande réunion de toute l'Église en l'an 50 ap J.‑C.</w:t>
      </w:r>
    </w:p>
    <w:p>
      <w:pPr>
        <w:pStyle w:val="ListBullet"/>
        <w:spacing w:line="240" w:lineRule="auto"/>
        <w:ind w:left="720"/>
      </w:pPr>
      <w:r/>
      <w:r>
        <w:t>Paul ne mentionne pas les règles que l'Église de Jérusalem a établies pour les croyants non-juifs (</w:t>
      </w:r>
      <w:hyperlink r:id="rId1096">
        <w:r>
          <w:rPr>
            <w:color w:val="0000EE"/>
            <w:u w:val="single"/>
          </w:rPr>
          <w:t>Ac 15.20</w:t>
        </w:r>
      </w:hyperlink>
      <w:r>
        <w:t>). Au lieu de cela, il mentionne seulement leur accord en ce qui concerne le soutien aux pauvres (</w:t>
      </w:r>
      <w:hyperlink r:id="rId1097">
        <w:r>
          <w:rPr>
            <w:color w:val="0000EE"/>
            <w:u w:val="single"/>
          </w:rPr>
          <w:t>Ga 2.10</w:t>
        </w:r>
      </w:hyperlink>
      <w:r>
        <w:t>).</w:t>
      </w:r>
    </w:p>
    <w:p>
      <w:pPr>
        <w:pStyle w:val="ListBullet"/>
        <w:spacing w:line="240" w:lineRule="auto"/>
        <w:ind w:left="720"/>
      </w:pPr>
      <w:r/>
      <w:r>
        <w:t>Paul écrit au sujet d'une dispute avec Pierre concernant la communion entre les croyants juifs et non-juifs (</w:t>
      </w:r>
      <w:hyperlink r:id="rId1098">
        <w:r>
          <w:rPr>
            <w:color w:val="0000EE"/>
            <w:u w:val="single"/>
          </w:rPr>
          <w:t>Ga 2.11–14</w:t>
        </w:r>
      </w:hyperlink>
      <w: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r/>
      <w: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93">
        <w:r>
          <w:rPr>
            <w:color w:val="0000EE"/>
            <w:u w:val="single"/>
          </w:rPr>
          <w:t>Actes 11.29–30</w:t>
        </w:r>
      </w:hyperlink>
      <w:r>
        <w:t>.</w:t>
      </w:r>
    </w:p>
    <w:p>
      <w:r/>
      <w:r>
        <w:t xml:space="preserve">À cette époque, il y avait une forte opposition aux apôtres. </w:t>
      </w:r>
      <w:hyperlink r:id="rId1099">
        <w:r>
          <w:rPr>
            <w:color w:val="0000EE"/>
            <w:u w:val="single"/>
          </w:rPr>
          <w:t>Actes 12</w:t>
        </w:r>
      </w:hyperlink>
      <w:r>
        <w:t xml:space="preserve"> nous dit que Jacques a été tué et que Pierre a été emprisonné. Cela pourrait expliquer pourquoi Paul et Barnabas ont rencontré les dirigeants en privé plutôt qu'avec toute l'Église.</w:t>
      </w:r>
    </w:p>
    <w:p>
      <w:r/>
      <w:r>
        <w:t>Cette explication nous aide à comprendre deux choses :</w:t>
      </w:r>
    </w:p>
    <w:p>
      <w:pPr>
        <w:pStyle w:val="ListNumber"/>
        <w:spacing w:line="240" w:lineRule="auto"/>
        <w:ind w:left="720"/>
      </w:pPr>
      <w:r/>
      <w:r>
        <w:t>Paul ne mentionne pas la décision de l'Église parce que cette réunion a eu lieu avant la grande réunion à Jérusalem (appelée le Concile de Jérusalem).</w:t>
      </w:r>
    </w:p>
    <w:p>
      <w:pPr>
        <w:pStyle w:val="ListNumber"/>
        <w:spacing w:line="240" w:lineRule="auto"/>
        <w:ind w:left="720"/>
      </w:pPr>
      <w:r/>
      <w:r>
        <w:t>Plus tard, Pierre a agi différemment à Antioche concernant le mélange avec les croyants non-juifs, car l'ensemble de l'Église n'avait pas encore discuté et décidé que faire à ce sujet.</w:t>
      </w:r>
    </w:p>
    <w:p>
      <w:r/>
      <w:r>
        <w:t>Si cette perspective est correcte, Paul pourrait avoir écrit sa lettre aux Galates avant 50 ap. J.‑C., faisant alors de celle-ci sa première lettre.</w:t>
      </w:r>
    </w:p>
    <w:p>
      <w:r/>
      <w:r>
        <w:t>Cependant, cette idée présente trois problèmes :</w:t>
      </w:r>
    </w:p>
    <w:p>
      <w:pPr>
        <w:pStyle w:val="ListBullet"/>
        <w:spacing w:line="240" w:lineRule="auto"/>
        <w:ind w:left="720"/>
      </w:pPr>
      <w:r/>
      <w:r>
        <w:t xml:space="preserve">Lorsque </w:t>
      </w:r>
      <w:hyperlink r:id="rId93">
        <w:r>
          <w:rPr>
            <w:color w:val="0000EE"/>
            <w:u w:val="single"/>
          </w:rPr>
          <w:t>Actes 11.30</w:t>
        </w:r>
      </w:hyperlink>
      <w:r>
        <w:t xml:space="preserve"> parle de la visite de Paul et Barnabas à Jérusalem, il ne mentionne aucune rencontre avec les apôtres.</w:t>
      </w:r>
    </w:p>
    <w:p>
      <w:pPr>
        <w:pStyle w:val="ListBullet"/>
        <w:spacing w:line="240" w:lineRule="auto"/>
        <w:ind w:left="720"/>
      </w:pPr>
      <w:r/>
      <w:r>
        <w:t>Paul dit que lui et Barnabas ont emmené un homme nommé Tite avec eux (</w:t>
      </w:r>
      <w:hyperlink r:id="rId1090">
        <w:r>
          <w:rPr>
            <w:color w:val="0000EE"/>
            <w:u w:val="single"/>
          </w:rPr>
          <w:t>Ga 2.1</w:t>
        </w:r>
      </w:hyperlink>
      <w:r>
        <w:t>), mais Actes ne mentionne pas du tout Tite lors de cette visite.</w:t>
      </w:r>
    </w:p>
    <w:p>
      <w:pPr>
        <w:pStyle w:val="ListBullet"/>
        <w:spacing w:line="240" w:lineRule="auto"/>
        <w:ind w:left="720"/>
      </w:pPr>
      <w:r/>
      <w:r>
        <w:t>Paul parle de prêcher aux non-Juifs (</w:t>
      </w:r>
      <w:hyperlink r:id="rId1100">
        <w:r>
          <w:rPr>
            <w:color w:val="0000EE"/>
            <w:u w:val="single"/>
          </w:rPr>
          <w:t>Ga 2.2</w:t>
        </w:r>
      </w:hyperlink>
      <w:r>
        <w:t>). Cela suggère qu'il a écrit la lettre après son premier voyage missionnaire. La seule façon dont cela pourrait s'être produit plus tôt est s'il parlait de son travail à Antioche, où les croyants juifs et non-juifs rendaient un culte ensemble.</w:t>
      </w:r>
    </w:p>
    <w:p>
      <w:r/>
      <w:r>
        <w:t>Il est difficile de déterminer quelle perspective est correcte. Lorsque Paul mentionne avoir attendu quatorze ans (</w:t>
      </w:r>
      <w:hyperlink r:id="rId1090">
        <w:r>
          <w:rPr>
            <w:color w:val="0000EE"/>
            <w:u w:val="single"/>
          </w:rPr>
          <w:t>Ga 2.1</w:t>
        </w:r>
      </w:hyperlink>
      <w: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t>Pourquoi la lettre aux Galates a-t-elle été écrite ? Que nous enseigne-t-elle sur Dieu ?</w:t>
      </w:r>
    </w:p>
    <w:p>
      <w:r/>
      <w: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r/>
      <w: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r/>
      <w:r>
        <w:t>La manière dont nous interprétons cette lettre dépend du moment où Paul l'a écrite. Si Paul a rédigé la lettre avant le Concile de Jérusalem, l'Église n'avait pas encore décidé que faire au sujet de la circoncision (</w:t>
      </w:r>
      <w:hyperlink r:id="rId1094">
        <w:r>
          <w:rPr>
            <w:color w:val="0000EE"/>
            <w:u w:val="single"/>
          </w:rPr>
          <w:t>Ac 15</w:t>
        </w:r>
      </w:hyperlink>
      <w:r>
        <w:t>). Cela signifierait que le problème en Galatie était le premier grand débat sur cette question.</w:t>
      </w:r>
    </w:p>
    <w:p>
      <w:r/>
      <w:r>
        <w:t>Cependant, si Paul a écrit la lettre après le Concile de Jérusalem, les Églises de la Galatie du Sud auraient déjà reçu les décisions du concile (</w:t>
      </w:r>
      <w:hyperlink r:id="rId1101">
        <w:r>
          <w:rPr>
            <w:color w:val="0000EE"/>
            <w:u w:val="single"/>
          </w:rPr>
          <w:t>Ac 16.4</w:t>
        </w:r>
      </w:hyperlink>
      <w: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r/>
      <w:r>
        <w:t>Paul écrit cette lettre avec deux objectifs principaux :</w:t>
      </w:r>
    </w:p>
    <w:p>
      <w:pPr>
        <w:pStyle w:val="ListNumber"/>
        <w:spacing w:line="240" w:lineRule="auto"/>
        <w:ind w:left="720"/>
      </w:pPr>
      <w:r/>
      <w:r>
        <w:t>Démontrer qu'il était un véritable apôtre de Jésus avec une autorité authentique.</w:t>
      </w:r>
    </w:p>
    <w:p>
      <w:pPr>
        <w:pStyle w:val="ListNumber"/>
        <w:spacing w:line="240" w:lineRule="auto"/>
        <w:ind w:left="720"/>
      </w:pPr>
      <w:r/>
      <w:r>
        <w:t>Défendre le fait que son message concernant Jésus était le véritable message (l'Évangile).</w:t>
      </w:r>
    </w:p>
    <w:p>
      <w:r/>
      <w: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r/>
      <w:r>
        <w:t>Paul a expliqué pourquoi cette façon de penser était erronée. Si les non-Juifs devaient être circoncis pour devenir chrétiens, cela poserait deux problèmes :</w:t>
      </w:r>
    </w:p>
    <w:p>
      <w:pPr>
        <w:pStyle w:val="ListNumber"/>
        <w:spacing w:line="240" w:lineRule="auto"/>
        <w:ind w:left="720"/>
      </w:pPr>
      <w:r/>
      <w:r>
        <w:t>Cela ferait d'une cérémonie physique une nécessité pour le salut.</w:t>
      </w:r>
    </w:p>
    <w:p>
      <w:pPr>
        <w:pStyle w:val="ListNumber"/>
        <w:spacing w:line="240" w:lineRule="auto"/>
        <w:ind w:left="720"/>
      </w:pPr>
      <w:r/>
      <w:r>
        <w:t>Cela obligerait les gens à suivre toutes les lois juives.</w:t>
      </w:r>
    </w:p>
    <w:p>
      <w:r/>
      <w: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r/>
      <w: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r/>
      <w:r>
        <w:t>Jésus accorde aux croyants la liberté, mais Paul avertit que cette liberté ne doit pas être utilisée comme une excuse pour commettre de mauvaises actions (</w:t>
      </w:r>
      <w:hyperlink r:id="rId1102">
        <w:r>
          <w:rPr>
            <w:color w:val="0000EE"/>
            <w:u w:val="single"/>
          </w:rPr>
          <w:t>Ga 5.13</w:t>
        </w:r>
      </w:hyperlink>
      <w:r>
        <w:t>). Paul fixe même des normes très élevées en ce qui concerne la façon dont les chrétiens devraient vivre. Il se prend comme exemple, disant que son ancien « moi » est mort (il a été « crucifié avec Christ ») et qu'il vit désormais pour Christ (</w:t>
      </w:r>
      <w:hyperlink r:id="rId473">
        <w:r>
          <w:rPr>
            <w:color w:val="0000EE"/>
            <w:u w:val="single"/>
          </w:rPr>
          <w:t>Ga 2.20</w:t>
        </w:r>
      </w:hyperlink>
      <w:r>
        <w:t>).</w:t>
      </w:r>
    </w:p>
    <w:p>
      <w:r/>
      <w:r>
        <w:t>Cette lettre enseigne deux choses importantes :</w:t>
      </w:r>
    </w:p>
    <w:p>
      <w:pPr>
        <w:pStyle w:val="ListNumber"/>
        <w:spacing w:line="240" w:lineRule="auto"/>
        <w:ind w:left="720"/>
      </w:pPr>
      <w:r/>
      <w:r>
        <w:t>Comment les chrétiens peuvent être réellement libres.</w:t>
      </w:r>
    </w:p>
    <w:p>
      <w:pPr>
        <w:pStyle w:val="ListNumber"/>
        <w:spacing w:line="240" w:lineRule="auto"/>
        <w:ind w:left="720"/>
      </w:pPr>
      <w:r/>
      <w:r>
        <w:t>Comment les chrétiens devraient-ils utiliser cette liberté pour mener une vie vertueuse.</w:t>
      </w:r>
    </w:p>
    <w:p>
      <w:pPr>
        <w:pStyle w:val="Heading3"/>
      </w:pPr>
      <w:r>
        <w:t>Quel est le message de la lettre aux Galates ?</w:t>
      </w:r>
    </w:p>
    <w:p>
      <w:pPr>
        <w:pStyle w:val="Heading4"/>
      </w:pPr>
      <w:r>
        <w:t>Introduction (</w:t>
      </w:r>
      <w:hyperlink r:id="rId1103">
        <w:r>
          <w:rPr>
            <w:color w:val="0000EE"/>
            <w:u w:val="single"/>
          </w:rPr>
          <w:t>1.1–5</w:t>
        </w:r>
      </w:hyperlink>
      <w:r>
        <w:t>)</w:t>
      </w:r>
    </w:p>
    <w:p>
      <w:r/>
      <w: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t>Les Opposants (</w:t>
      </w:r>
      <w:hyperlink r:id="rId1104">
        <w:r>
          <w:rPr>
            <w:color w:val="0000EE"/>
            <w:u w:val="single"/>
          </w:rPr>
          <w:t>1.6–10</w:t>
        </w:r>
      </w:hyperlink>
      <w:r>
        <w:t>)</w:t>
      </w:r>
    </w:p>
    <w:p>
      <w:r/>
      <w:r>
        <w:t>Paul est surpris que les Galates aient si rapidement commencé à écouter des personnes qui modifient l'Évangile (la Bonne Nouvelle concernant Jésus). Il met fortement en garde contre quiconque enseigne un message différent.</w:t>
      </w:r>
    </w:p>
    <w:p>
      <w:pPr>
        <w:pStyle w:val="Heading4"/>
      </w:pPr>
      <w:r>
        <w:t>Défense de son apostolat (</w:t>
      </w:r>
      <w:hyperlink r:id="rId1105">
        <w:r>
          <w:rPr>
            <w:color w:val="0000EE"/>
            <w:u w:val="single"/>
          </w:rPr>
          <w:t>1.11–2.14</w:t>
        </w:r>
      </w:hyperlink>
      <w:r>
        <w:t>)</w:t>
      </w:r>
    </w:p>
    <w:p>
      <w:r/>
      <w:r>
        <w:t>Paul défend sa position en plusieurs étapes :</w:t>
      </w:r>
    </w:p>
    <w:p>
      <w:pPr>
        <w:pStyle w:val="ListNumber"/>
        <w:spacing w:line="240" w:lineRule="auto"/>
        <w:ind w:left="720"/>
      </w:pPr>
      <w:r/>
      <w:r>
        <w:t>Il explique que son enseignement vient directement de Dieu, et non d'une personne. Cela montre deux choses importantes :</w:t>
      </w:r>
    </w:p>
    <w:p>
      <w:pPr>
        <w:pStyle w:val="ListBullet"/>
        <w:spacing w:line="240" w:lineRule="auto"/>
        <w:ind w:left="1440"/>
      </w:pPr>
      <w:r/>
      <w:r>
        <w:t>Dieu l’a choisi comme apôtre.</w:t>
      </w:r>
    </w:p>
    <w:p>
      <w:pPr>
        <w:pStyle w:val="ListBullet"/>
        <w:spacing w:line="240" w:lineRule="auto"/>
        <w:ind w:left="1440"/>
      </w:pPr>
      <w:r/>
      <w:r>
        <w:t>Dieu a approuvé son message au sujet de Jésus.</w:t>
      </w:r>
    </w:p>
    <w:p>
      <w:pPr>
        <w:pStyle w:val="ListNumber"/>
        <w:spacing w:line="240" w:lineRule="auto"/>
        <w:ind w:left="720"/>
      </w:pPr>
      <w:r/>
      <w:r>
        <w:t>Paul veut clarifier que son autorité ne dépend pas des autres personnes. Mais il montre aussi qu'il enseigne les mêmes choses que les autres apôtres (</w:t>
      </w:r>
      <w:hyperlink r:id="rId1106">
        <w:r>
          <w:rPr>
            <w:color w:val="0000EE"/>
            <w:u w:val="single"/>
          </w:rPr>
          <w:t>Ga 1.11–12</w:t>
        </w:r>
      </w:hyperlink>
      <w:r>
        <w:t>).</w:t>
      </w:r>
    </w:p>
    <w:p>
      <w:pPr>
        <w:pStyle w:val="ListNumber"/>
        <w:spacing w:line="240" w:lineRule="auto"/>
        <w:ind w:left="720"/>
      </w:pPr>
      <w:r/>
      <w:r>
        <w:t>Ensuite, Paul parle de la façon dont sa vie a changé. Il décrit comment il est passé d'une personne juive très dévouée à quelqu'un qui prêche la Bonne Nouvelle de Jésus. Cela aide à montrer que Dieu était celui qui l'a appelé à ce travail (</w:t>
      </w:r>
      <w:hyperlink r:id="rId1107">
        <w:r>
          <w:rPr>
            <w:color w:val="0000EE"/>
            <w:u w:val="single"/>
          </w:rPr>
          <w:t>Ga 1.13–17</w:t>
        </w:r>
      </w:hyperlink>
      <w:r>
        <w:t>).</w:t>
      </w:r>
    </w:p>
    <w:p>
      <w:r/>
      <w:r>
        <w:t>Paul décrit ensuite deux réunions importantes qu'il a eues avec les apôtres à Jérusalem. Lors de ces réunions, ils l'ont accueilli comme apôtre, ce qui montrait qu'ils étaient d'un commun accord entre eux.</w:t>
      </w:r>
    </w:p>
    <w:p>
      <w:r/>
      <w:r>
        <w:t>Ils ont élaboré un plan ensemble :</w:t>
      </w:r>
    </w:p>
    <w:p>
      <w:pPr>
        <w:pStyle w:val="ListBullet"/>
        <w:spacing w:line="240" w:lineRule="auto"/>
        <w:ind w:left="720"/>
      </w:pPr>
      <w:r/>
      <w:r>
        <w:t>Paul enseignerait aux non-Juifs au sujet de Jésus.</w:t>
      </w:r>
    </w:p>
    <w:p>
      <w:pPr>
        <w:pStyle w:val="ListBullet"/>
        <w:spacing w:line="240" w:lineRule="auto"/>
        <w:ind w:left="720"/>
      </w:pPr>
      <w:r/>
      <w:r>
        <w:t>Pierre enseignerait aux Juifs.</w:t>
      </w:r>
    </w:p>
    <w:p>
      <w:pPr>
        <w:pStyle w:val="ListBullet"/>
        <w:spacing w:line="240" w:lineRule="auto"/>
        <w:ind w:left="720"/>
      </w:pPr>
      <w:r/>
      <w:r>
        <w:t>Tout le monde s'accordait à dire que Paul était un véritable apôtre de Jésus.</w:t>
      </w:r>
    </w:p>
    <w:p>
      <w:pPr>
        <w:pStyle w:val="ListBullet"/>
        <w:spacing w:line="240" w:lineRule="auto"/>
        <w:ind w:left="720"/>
      </w:pPr>
      <w:r/>
      <w:r>
        <w:t>Ils ont tous promis d'aider les pauvres, car les chrétiens en ont tous la responsabilité (</w:t>
      </w:r>
      <w:hyperlink r:id="rId1108">
        <w:r>
          <w:rPr>
            <w:color w:val="0000EE"/>
            <w:u w:val="single"/>
          </w:rPr>
          <w:t>1.18–2.10</w:t>
        </w:r>
      </w:hyperlink>
      <w:r>
        <w:t>).</w:t>
      </w:r>
    </w:p>
    <w:p>
      <w:r/>
      <w: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98">
        <w:r>
          <w:rPr>
            <w:color w:val="0000EE"/>
            <w:u w:val="single"/>
          </w:rPr>
          <w:t>Ga 2.11–14</w:t>
        </w:r>
      </w:hyperlink>
      <w:r>
        <w:t>).</w:t>
      </w:r>
    </w:p>
    <w:p>
      <w:pPr>
        <w:pStyle w:val="Heading4"/>
      </w:pPr>
      <w:r>
        <w:t>Défense de l'Évangile (</w:t>
      </w:r>
      <w:hyperlink r:id="rId1109">
        <w:r>
          <w:rPr>
            <w:color w:val="0000EE"/>
            <w:u w:val="single"/>
          </w:rPr>
          <w:t>2.15–4.31</w:t>
        </w:r>
      </w:hyperlink>
      <w:r>
        <w:t>)</w:t>
      </w:r>
    </w:p>
    <w:p>
      <w:r/>
      <w: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8">
        <w:r>
          <w:rPr>
            <w:color w:val="0000EE"/>
            <w:u w:val="single"/>
          </w:rPr>
          <w:t>Ga 2.15–21</w:t>
        </w:r>
      </w:hyperlink>
      <w:r>
        <w:t>).</w:t>
      </w:r>
    </w:p>
    <w:p>
      <w:r/>
      <w: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110">
        <w:r>
          <w:rPr>
            <w:color w:val="0000EE"/>
            <w:u w:val="single"/>
          </w:rPr>
          <w:t>Ga 3.1–5</w:t>
        </w:r>
      </w:hyperlink>
      <w:r>
        <w:t>).</w:t>
      </w:r>
    </w:p>
    <w:p>
      <w:r/>
      <w:r>
        <w:t>Paul évoque ensuite Abraham. Il le mentionne parce que ses opposants affirmaient que seules les personnes descendant d'Abraham pouvaient être sauvées et que la circoncision était le signe nécessaire d'appartenance à la famille de l'alliance de Dieu.</w:t>
      </w:r>
    </w:p>
    <w:p>
      <w:r/>
      <w:r>
        <w:t>Mais Paul explique quelque chose d'important. Même Abraham lui-même a été justifié devant Dieu par la foi, et non en suivant la loi (</w:t>
      </w:r>
      <w:hyperlink r:id="rId596">
        <w:r>
          <w:rPr>
            <w:color w:val="0000EE"/>
            <w:u w:val="single"/>
          </w:rPr>
          <w:t>Ga 3.6–9</w:t>
        </w:r>
      </w:hyperlink>
      <w:r>
        <w:t>).</w:t>
      </w:r>
    </w:p>
    <w:p>
      <w:r/>
      <w: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111">
        <w:r>
          <w:rPr>
            <w:color w:val="0000EE"/>
            <w:u w:val="single"/>
          </w:rPr>
          <w:t>Ga 3.10–14</w:t>
        </w:r>
      </w:hyperlink>
      <w:r>
        <w:t>).</w:t>
      </w:r>
    </w:p>
    <w:p>
      <w:r/>
      <w: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112">
        <w:r>
          <w:rPr>
            <w:color w:val="0000EE"/>
            <w:u w:val="single"/>
          </w:rPr>
          <w:t>Ga 3.15–18</w:t>
        </w:r>
      </w:hyperlink>
      <w:r>
        <w:t>).</w:t>
      </w:r>
    </w:p>
    <w:p>
      <w:r/>
      <w:r>
        <w:t>Ensuite, Paul explique pourquoi Dieu a donné la loi en premier lieu. Il dit que la loi avait deux objectifs importants :</w:t>
      </w:r>
    </w:p>
    <w:p>
      <w:pPr>
        <w:pStyle w:val="ListNumber"/>
        <w:spacing w:line="240" w:lineRule="auto"/>
        <w:ind w:left="720"/>
      </w:pPr>
      <w:r/>
      <w:r>
        <w:t>Montrer aux gens qu'ils avaient besoin de l'aide de Dieu.</w:t>
      </w:r>
    </w:p>
    <w:p>
      <w:pPr>
        <w:pStyle w:val="ListNumber"/>
        <w:spacing w:line="240" w:lineRule="auto"/>
        <w:ind w:left="720"/>
      </w:pPr>
      <w:r/>
      <w:r>
        <w:t>Montrer que suivre uniquement la loi ne peut pas donner la vie spirituelle.</w:t>
      </w:r>
    </w:p>
    <w:p>
      <w:r/>
      <w: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113">
        <w:r>
          <w:rPr>
            <w:color w:val="0000EE"/>
            <w:u w:val="single"/>
          </w:rPr>
          <w:t>Ga 3.19–29</w:t>
        </w:r>
      </w:hyperlink>
      <w:r>
        <w:t>).</w:t>
      </w:r>
    </w:p>
    <w:p>
      <w:r/>
      <w:r>
        <w:t>Paul compare deux situations différentes :</w:t>
      </w:r>
    </w:p>
    <w:p>
      <w:pPr>
        <w:pStyle w:val="ListNumber"/>
        <w:spacing w:line="240" w:lineRule="auto"/>
        <w:ind w:left="720"/>
      </w:pPr>
      <w:r/>
      <w:r>
        <w:t>Être comme un enfant sous la responsabilité d'un tuteur.</w:t>
      </w:r>
    </w:p>
    <w:p>
      <w:pPr>
        <w:pStyle w:val="ListNumber"/>
        <w:spacing w:line="240" w:lineRule="auto"/>
        <w:ind w:left="720"/>
      </w:pPr>
      <w:r/>
      <w:r>
        <w:t>Être comme un enfant adulte avec tous les droits au sein de la famille.</w:t>
      </w:r>
    </w:p>
    <w:p>
      <w:r/>
      <w:r>
        <w:t>Il explique que l'Esprit de Dieu aide les croyants à entretenir une relation étroite avec Dieu, leur permettant de l'appeler « Abba » (ce qui signifie « Père » en araméen). Ce type de relation étroite n'était pas possible simplement en suivant la loi (</w:t>
      </w:r>
      <w:hyperlink r:id="rId1114">
        <w:r>
          <w:rPr>
            <w:color w:val="0000EE"/>
            <w:u w:val="single"/>
          </w:rPr>
          <w:t>Ga 4.1–7</w:t>
        </w:r>
      </w:hyperlink>
      <w:r>
        <w:t>).</w:t>
      </w:r>
    </w:p>
    <w:p>
      <w:r/>
      <w:r>
        <w:t>Après avoir exposé ses principaux arguments, Paul fait un appel personnel aux Galates. Tout d'abord, il leur rappelle leur passé :</w:t>
      </w:r>
    </w:p>
    <w:p>
      <w:pPr>
        <w:pStyle w:val="ListBullet"/>
        <w:spacing w:line="240" w:lineRule="auto"/>
        <w:ind w:left="720"/>
      </w:pPr>
      <w:r/>
      <w:r>
        <w:t>Avant de devenir chrétiens, ils étaient comme des esclaves de la loi.</w:t>
      </w:r>
    </w:p>
    <w:p>
      <w:pPr>
        <w:pStyle w:val="ListBullet"/>
        <w:spacing w:line="240" w:lineRule="auto"/>
        <w:ind w:left="720"/>
      </w:pPr>
      <w:r/>
      <w:r>
        <w:t>Maintenant, ils retournent à ce même type d'esclavage en essayant de suivre les fêtes religieuses juives. Paul est très attristé par ce changement.</w:t>
      </w:r>
    </w:p>
    <w:p>
      <w:r/>
      <w:r>
        <w:t>Ensuite, il leur rappelle leur relation :</w:t>
      </w:r>
    </w:p>
    <w:p>
      <w:pPr>
        <w:pStyle w:val="ListBullet"/>
        <w:spacing w:line="240" w:lineRule="auto"/>
        <w:ind w:left="720"/>
      </w:pPr>
      <w:r/>
      <w:r>
        <w:t>Lorsqu'ils sont devenus chrétiens pour la première fois, ils aimaient et respectaient Paul.</w:t>
      </w:r>
    </w:p>
    <w:p>
      <w:pPr>
        <w:pStyle w:val="ListBullet"/>
        <w:spacing w:line="240" w:lineRule="auto"/>
        <w:ind w:left="720"/>
      </w:pPr>
      <w:r/>
      <w:r>
        <w:t>Maintenant, leur attitude envers lui a changé. Cela trouble profondément Paul (</w:t>
      </w:r>
      <w:hyperlink r:id="rId1115">
        <w:r>
          <w:rPr>
            <w:color w:val="0000EE"/>
            <w:u w:val="single"/>
          </w:rPr>
          <w:t>Ga 4.8–20</w:t>
        </w:r>
      </w:hyperlink>
      <w:r>
        <w:t>).</w:t>
      </w:r>
    </w:p>
    <w:p>
      <w:r/>
      <w: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
        <w:t>Isaac, dont la mère était Sara, une femme libre (Paul l'utilise comme exemple d'être des enfants libres de Dieu).</w:t>
      </w:r>
    </w:p>
    <w:p>
      <w:pPr>
        <w:pStyle w:val="ListBullet"/>
        <w:spacing w:line="240" w:lineRule="auto"/>
        <w:ind w:left="720"/>
      </w:pPr>
      <w:r/>
      <w:r>
        <w:t>Ismaël, dont la mère était Agar, une esclave (Paul l'utilise comme exemple d'être esclaves de la loi).</w:t>
      </w:r>
    </w:p>
    <w:p>
      <w:r/>
      <w:r>
        <w:t>Cet exemple soutient ce que Paul a dit à propos de la liberté par rapport à l'esclavage des règles (</w:t>
      </w:r>
      <w:hyperlink r:id="rId1116">
        <w:r>
          <w:rPr>
            <w:color w:val="0000EE"/>
            <w:u w:val="single"/>
          </w:rPr>
          <w:t>Ga 4.21–31</w:t>
        </w:r>
      </w:hyperlink>
      <w:r>
        <w:t>).</w:t>
      </w:r>
    </w:p>
    <w:p>
      <w:pPr>
        <w:pStyle w:val="Heading4"/>
      </w:pPr>
      <w:r>
        <w:t>Conseils pratiques (</w:t>
      </w:r>
      <w:hyperlink r:id="rId1117">
        <w:r>
          <w:rPr>
            <w:color w:val="0000EE"/>
            <w:u w:val="single"/>
          </w:rPr>
          <w:t>5.1–6.10</w:t>
        </w:r>
      </w:hyperlink>
      <w:r>
        <w:t>)</w:t>
      </w:r>
    </w:p>
    <w:p>
      <w:r/>
      <w:r>
        <w:t>Après avoir expliqué ses principaux enseignements, Paul dit aux Galates comment ils devraient vivre en tant que personnes libres en Christ :</w:t>
      </w:r>
    </w:p>
    <w:p>
      <w:pPr>
        <w:pStyle w:val="ListBullet"/>
        <w:spacing w:line="240" w:lineRule="auto"/>
        <w:ind w:left="720"/>
      </w:pPr>
      <w:r/>
      <w:r>
        <w:t>Ne renoncez pas à votre liberté en acceptant d'être circoncis et de suivre les lois juives (</w:t>
      </w:r>
      <w:hyperlink r:id="rId1118">
        <w:r>
          <w:rPr>
            <w:color w:val="0000EE"/>
            <w:u w:val="single"/>
          </w:rPr>
          <w:t>Ga 5.1–6</w:t>
        </w:r>
      </w:hyperlink>
      <w:r>
        <w:t>).</w:t>
      </w:r>
    </w:p>
    <w:p>
      <w:pPr>
        <w:pStyle w:val="ListBullet"/>
        <w:spacing w:line="240" w:lineRule="auto"/>
        <w:ind w:left="720"/>
      </w:pPr>
      <w:r/>
      <w:r>
        <w:t>Faites attention aux personnes qui enseignent des choses erronées (</w:t>
      </w:r>
      <w:hyperlink r:id="rId1119">
        <w:r>
          <w:rPr>
            <w:color w:val="0000EE"/>
            <w:u w:val="single"/>
          </w:rPr>
          <w:t>Ga 5.7–12</w:t>
        </w:r>
      </w:hyperlink>
      <w:r>
        <w:t>).</w:t>
      </w:r>
    </w:p>
    <w:p>
      <w:pPr>
        <w:pStyle w:val="ListBullet"/>
        <w:spacing w:line="240" w:lineRule="auto"/>
        <w:ind w:left="720"/>
      </w:pPr>
      <w:r/>
      <w:r>
        <w:t>Remplacez le respect strict des règles par l'amour. L'Esprit de Dieu aide les gens à éviter de faire de mauvaises choses et à développer de bonnes qualités dans leur vie (</w:t>
      </w:r>
      <w:hyperlink r:id="rId1120">
        <w:r>
          <w:rPr>
            <w:color w:val="0000EE"/>
            <w:u w:val="single"/>
          </w:rPr>
          <w:t>Ga 5.13</w:t>
        </w:r>
      </w:hyperlink>
      <w:r>
        <w:t>–</w:t>
      </w:r>
      <w:hyperlink r:id="rId1120">
        <w:r>
          <w:rPr>
            <w:color w:val="0000EE"/>
            <w:u w:val="single"/>
          </w:rPr>
          <w:t>26</w:t>
        </w:r>
      </w:hyperlink>
      <w:r>
        <w:t>).</w:t>
      </w:r>
    </w:p>
    <w:p>
      <w:pPr>
        <w:pStyle w:val="ListBullet"/>
        <w:spacing w:line="240" w:lineRule="auto"/>
        <w:ind w:left="720"/>
      </w:pPr>
      <w:r/>
      <w:r>
        <w:t>Vivez avec attention envers les autres. Aidez les personnes qui rencontrent des problèmes. Soyez particulièrement serviable envers les autres chrétiens. Cherchez des moyens de faire le bien pour tout le monde (</w:t>
      </w:r>
      <w:hyperlink r:id="rId1121">
        <w:r>
          <w:rPr>
            <w:color w:val="0000EE"/>
            <w:u w:val="single"/>
          </w:rPr>
          <w:t>Ga 6.1–10</w:t>
        </w:r>
      </w:hyperlink>
      <w:r>
        <w:t>).</w:t>
      </w:r>
    </w:p>
    <w:p>
      <w:pPr>
        <w:pStyle w:val="Heading4"/>
      </w:pPr>
      <w:r>
        <w:t>Conclusion (</w:t>
      </w:r>
      <w:hyperlink r:id="rId1122">
        <w:r>
          <w:rPr>
            <w:color w:val="0000EE"/>
            <w:u w:val="single"/>
          </w:rPr>
          <w:t>6.11–18</w:t>
        </w:r>
      </w:hyperlink>
      <w:r>
        <w:t>)</w:t>
      </w:r>
    </w:p>
    <w:p>
      <w:r/>
      <w:r>
        <w:t>Paul écrit lui-même la dernière partie de la lettre. Il établit un dernier contraste entre :</w:t>
      </w:r>
    </w:p>
    <w:p>
      <w:pPr>
        <w:pStyle w:val="ListBullet"/>
        <w:spacing w:line="240" w:lineRule="auto"/>
        <w:ind w:left="720"/>
      </w:pPr>
      <w:r/>
      <w:r>
        <w:t>Sa propre concentration sur le fait de ne se vanter que de la mort de Jésus sur la croix (se « glorifier [...] de la croix »).</w:t>
      </w:r>
    </w:p>
    <w:p>
      <w:pPr>
        <w:pStyle w:val="ListBullet"/>
        <w:spacing w:line="240" w:lineRule="auto"/>
        <w:ind w:left="720"/>
      </w:pPr>
      <w:r/>
      <w:r>
        <w:t>Leur concentration sur la fierté de suivre la loi et les cérémonies religieuses (« se glorifier dans [la] chair »).</w:t>
      </w:r>
    </w:p>
    <w:p>
      <w:r/>
      <w:r>
        <w:t>Contrairement à ses autres lettres, Paul ne termine pas par des salutations. Au lieu de cela, il demande simplement que personne ne le dérange davantage à propos de ces questions.</w:t>
      </w:r>
    </w:p>
    <w:p>
      <w:r/>
      <w:r>
        <w:rPr>
          <w:i/>
        </w:rPr>
        <w:t>Voir aussi</w:t>
      </w:r>
      <w:r>
        <w:t xml:space="preserve"> </w:t>
      </w:r>
      <w:r>
        <w:t>Galatie</w:t>
      </w:r>
      <w:r>
        <w:t xml:space="preserve"> ; </w:t>
      </w:r>
      <w:r>
        <w:t>Judaïsants</w:t>
      </w:r>
      <w:r>
        <w:t xml:space="preserve"> ; </w:t>
      </w:r>
      <w:r>
        <w:t>Loi, concept biblique de</w:t>
      </w:r>
      <w:r>
        <w:t xml:space="preserve"> ; </w:t>
      </w:r>
      <w:r>
        <w:t>Paul, l'apôtre</w:t>
      </w:r>
      <w:r>
        <w:t>.</w:t>
      </w:r>
      <w:r/>
      <w:r/>
    </w:p>
    <w:p>
      <w:r/>
    </w:p>
    <w:p>
      <w:pPr>
        <w:pStyle w:val="Heading2"/>
      </w:pPr>
      <w:r>
        <w:t>Lettre aux Romains</w:t>
      </w:r>
      <w:r/>
    </w:p>
    <w:p>
      <w:r/>
      <w:r>
        <w:t>Sixième livre du Nouveau Testament, et lettre la plus longue de l'apôtre Paul dans la Bible.</w:t>
      </w:r>
    </w:p>
    <w:p>
      <w:pPr>
        <w:pStyle w:val="Heading3"/>
      </w:pPr>
      <w:r>
        <w:t>Survol</w:t>
      </w:r>
    </w:p>
    <w:p>
      <w:pPr>
        <w:pStyle w:val="ListBullet"/>
        <w:spacing w:line="240" w:lineRule="auto"/>
        <w:ind w:left="720"/>
      </w:pPr>
      <w:r/>
      <w:r>
        <w:rPr>
          <w:b/>
          <w:u w:val="single"/>
        </w:rPr>
        <w:t>Qui a rédigé la lettre aux Romains ?</w:t>
      </w:r>
    </w:p>
    <w:p>
      <w:pPr>
        <w:pStyle w:val="ListBullet"/>
        <w:spacing w:line="240" w:lineRule="auto"/>
        <w:ind w:left="720"/>
      </w:pPr>
      <w:r/>
      <w:r>
        <w:rPr>
          <w:b/>
          <w:u w:val="single"/>
        </w:rPr>
        <w:t>Quand et où la lettre aux Romains a-t-elle été écrite ? À qui était-elle adressée ?</w:t>
      </w:r>
    </w:p>
    <w:p>
      <w:pPr>
        <w:pStyle w:val="ListBullet"/>
        <w:spacing w:line="240" w:lineRule="auto"/>
        <w:ind w:left="720"/>
      </w:pPr>
      <w:r/>
      <w:r>
        <w:rPr>
          <w:b/>
          <w:u w:val="single"/>
        </w:rPr>
        <w:t>Quel est le contexte de la lettre ?</w:t>
      </w:r>
    </w:p>
    <w:p>
      <w:pPr>
        <w:pStyle w:val="ListBullet"/>
        <w:spacing w:line="240" w:lineRule="auto"/>
        <w:ind w:left="720"/>
      </w:pPr>
      <w:r/>
      <w:r>
        <w:rPr>
          <w:b/>
          <w:u w:val="single"/>
        </w:rPr>
        <w:t>À qui la lettre était-elle destinée ?</w:t>
      </w:r>
    </w:p>
    <w:p>
      <w:pPr>
        <w:pStyle w:val="ListBullet"/>
        <w:spacing w:line="240" w:lineRule="auto"/>
        <w:ind w:left="720"/>
      </w:pPr>
      <w:r/>
      <w:r>
        <w:rPr>
          <w:b/>
          <w:u w:val="single"/>
        </w:rPr>
        <w:t>Pourquoi la lettre aux Romains a-t-elle été écrite ?</w:t>
      </w:r>
    </w:p>
    <w:p>
      <w:pPr>
        <w:pStyle w:val="ListBullet"/>
        <w:spacing w:line="240" w:lineRule="auto"/>
        <w:ind w:left="720"/>
      </w:pPr>
      <w:r/>
      <w:r>
        <w:rPr>
          <w:b/>
          <w:u w:val="single"/>
        </w:rPr>
        <w:t>Que nous enseigne la lettre aux Romains sur Dieu ?</w:t>
      </w:r>
    </w:p>
    <w:p>
      <w:pPr>
        <w:pStyle w:val="ListBullet"/>
        <w:spacing w:line="240" w:lineRule="auto"/>
        <w:ind w:left="720"/>
      </w:pPr>
      <w:r/>
      <w:r>
        <w:rPr>
          <w:b/>
          <w:u w:val="single"/>
        </w:rPr>
        <w:t>Quel est le message de la lettre aux Romains ?</w:t>
      </w:r>
    </w:p>
    <w:p>
      <w:pPr>
        <w:pStyle w:val="Heading3"/>
      </w:pPr>
      <w:r>
        <w:t>Qui a rédigé la lettre ?</w:t>
      </w:r>
    </w:p>
    <w:p>
      <w:r/>
      <w:r>
        <w:t>C'est l'apôtre Paul qui a écrit cette lettre, comme nous pouvons le voir par son utilisation de « je » tout au long de celle-ci (</w:t>
      </w:r>
      <w:hyperlink r:id="rId1123">
        <w:r>
          <w:rPr>
            <w:color w:val="0000EE"/>
            <w:u w:val="single"/>
          </w:rPr>
          <w:t>Rm 1.5, 10</w:t>
        </w:r>
      </w:hyperlink>
      <w:r>
        <w:t>, etc.). La lettre commence par « Paul, serviteur de Jésus-Christ, appelé à être apôtre ». Bien que Paul ait dit les mots, c'est un homme nommé Tertius qui les a écrits (</w:t>
      </w:r>
      <w:hyperlink r:id="rId1124">
        <w:r>
          <w:rPr>
            <w:color w:val="0000EE"/>
            <w:u w:val="single"/>
          </w:rPr>
          <w:t>16.22</w:t>
        </w:r>
      </w:hyperlink>
      <w:r>
        <w:t>). Les experts de tous les bords s'accordent à dire que c'est Paul qui a écrit cette lettre. Romains apparaît en premier dans presque toutes les listes anciennes des lettres de Paul.</w:t>
      </w:r>
    </w:p>
    <w:p>
      <w:pPr>
        <w:pStyle w:val="Heading3"/>
      </w:pPr>
      <w:r>
        <w:t>À qui la lettre a-t-elle été écrite ? D'où la lettre a-t-elle été envoyée ?</w:t>
      </w:r>
    </w:p>
    <w:p>
      <w:r/>
      <w:r>
        <w:t>Paul a envoyé cette lettre aux chrétiens de Rome (</w:t>
      </w:r>
      <w:hyperlink r:id="rId1125">
        <w:r>
          <w:rPr>
            <w:color w:val="0000EE"/>
            <w:u w:val="single"/>
          </w:rPr>
          <w:t>Rm 1.7</w:t>
        </w:r>
      </w:hyperlink>
      <w:r>
        <w:t>). Il l'a écrite alors qu'il était dans la ville de Corinthe. Nous savons cela parce qu'il mentionne Éraste, qui était le trésorier de la ville de Corinthe (</w:t>
      </w:r>
      <w:hyperlink r:id="rId1126">
        <w:r>
          <w:rPr>
            <w:color w:val="0000EE"/>
            <w:u w:val="single"/>
          </w:rPr>
          <w:t>16.23</w:t>
        </w:r>
      </w:hyperlink>
      <w: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70">
        <w:r>
          <w:rPr>
            <w:color w:val="0000EE"/>
            <w:u w:val="single"/>
          </w:rPr>
          <w:t>2Tm 4.20</w:t>
        </w:r>
      </w:hyperlink>
      <w:r>
        <w:t>).</w:t>
      </w:r>
    </w:p>
    <w:p>
      <w:r/>
      <w:r>
        <w:t>De plus, lorsque Paul a écrit cette lettre, il séjournait chez un homme nommé Gaïus (</w:t>
      </w:r>
      <w:hyperlink r:id="rId1126">
        <w:r>
          <w:rPr>
            <w:color w:val="0000EE"/>
            <w:u w:val="single"/>
          </w:rPr>
          <w:t>Rm 16.23</w:t>
        </w:r>
      </w:hyperlink>
      <w:r>
        <w:t>). Il s'agit probablement du même Gaïus qui vivait à Corinthe (</w:t>
      </w:r>
      <w:hyperlink r:id="rId1127">
        <w:r>
          <w:rPr>
            <w:color w:val="0000EE"/>
            <w:u w:val="single"/>
          </w:rPr>
          <w:t>1Co 1.14</w:t>
        </w:r>
      </w:hyperlink>
      <w:r>
        <w:t>). Une femme nommée Phœbé a probablement transporté la lettre à Rome. Elle était diaconesse et servait dans l'Église de Cenchrées, qui était le port oriental de Corinthe (</w:t>
      </w:r>
      <w:hyperlink r:id="rId923">
        <w:r>
          <w:rPr>
            <w:color w:val="0000EE"/>
            <w:u w:val="single"/>
          </w:rPr>
          <w:t>Rm 16.1</w:t>
        </w:r>
      </w:hyperlink>
      <w:r>
        <w:t>).</w:t>
      </w:r>
    </w:p>
    <w:p>
      <w:pPr>
        <w:pStyle w:val="Heading3"/>
      </w:pPr>
      <w:r>
        <w:t>Quand la lettre a-t-elle été rédigée ?</w:t>
      </w:r>
    </w:p>
    <w:p>
      <w:r/>
      <w:r>
        <w:t xml:space="preserve">Nous pouvons déterminer quand Paul a écrit cette lettre en examinant certaines des choses qu'il y dit, comme par exemple les références aux personnes, aux événements et à ses voyages. Dans </w:t>
      </w:r>
      <w:hyperlink r:id="rId1128">
        <w:r>
          <w:rPr>
            <w:color w:val="0000EE"/>
            <w:u w:val="single"/>
          </w:rPr>
          <w:t>Romains 15.23–28</w:t>
        </w:r>
      </w:hyperlink>
      <w: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128">
        <w:r>
          <w:rPr>
            <w:color w:val="0000EE"/>
            <w:u w:val="single"/>
          </w:rPr>
          <w:t>15.23–28</w:t>
        </w:r>
      </w:hyperlink>
      <w:r>
        <w:t>). C'est à la fin de sa troisième visite de trois mois à Corinthe qu'il a emporté ces fonds avec lui pour Jérusalem (</w:t>
      </w:r>
      <w:hyperlink r:id="rId1129">
        <w:r>
          <w:rPr>
            <w:color w:val="0000EE"/>
            <w:u w:val="single"/>
          </w:rPr>
          <w:t>Ac 20.2, 23</w:t>
        </w:r>
      </w:hyperlink>
      <w:r>
        <w:t xml:space="preserve"> ; </w:t>
      </w:r>
      <w:hyperlink r:id="rId242">
        <w:r>
          <w:rPr>
            <w:color w:val="0000EE"/>
            <w:u w:val="single"/>
          </w:rPr>
          <w:t>24.17</w:t>
        </w:r>
      </w:hyperlink>
      <w:r>
        <w:t>).</w:t>
      </w:r>
    </w:p>
    <w:p>
      <w:r/>
      <w:r>
        <w:t>Certaines personnes voyageaient avec Paul depuis Corinthe à cette époque. Le livre des Actes énumère leurs noms (</w:t>
      </w:r>
      <w:hyperlink r:id="rId130">
        <w:r>
          <w:rPr>
            <w:color w:val="0000EE"/>
            <w:u w:val="single"/>
          </w:rPr>
          <w:t>20.4</w:t>
        </w:r>
      </w:hyperlink>
      <w:r>
        <w:t>) et quatre de ces personnes étaient avec Paul lorsqu'il écrit cette lettre : Timothée, Sosipater, Gaïus et Éraste (</w:t>
      </w:r>
      <w:hyperlink r:id="rId1130">
        <w:r>
          <w:rPr>
            <w:color w:val="0000EE"/>
            <w:u w:val="single"/>
          </w:rPr>
          <w:t>Rm 16.21, 23</w:t>
        </w:r>
      </w:hyperlink>
      <w:r>
        <w:t>). Paul s'est rendu à Jérusalem vers 57–58 après J.‑C. Ainsi, c'est à peu près à cette même époque que Paul a écrit cette lettre.</w:t>
      </w:r>
    </w:p>
    <w:p>
      <w:pPr>
        <w:pStyle w:val="Heading3"/>
      </w:pPr>
      <w:r>
        <w:t>Quel est le contexte de la lettre ?</w:t>
      </w:r>
    </w:p>
    <w:p>
      <w:r/>
      <w:r>
        <w:t>Au cours de son deuxième voyage missionnaire, Paul a rendu visite à Corinthe et y a implanté une Église. Il est resté dans la ville pendant dix-huit mois (</w:t>
      </w:r>
      <w:hyperlink r:id="rId1131">
        <w:r>
          <w:rPr>
            <w:color w:val="0000EE"/>
            <w:u w:val="single"/>
          </w:rPr>
          <w:t>Ac 18.1, 11</w:t>
        </w:r>
      </w:hyperlink>
      <w:r>
        <w:t>). Il est arrivé en même temps que Priscille et Aquilas, qui venaient récemment d'arriver depuis Rome. Après son séjour de dix-huit mois à Corinthe, Paul sera mené devant le nouveau proconsul (gouverneur) Gallion (</w:t>
      </w:r>
      <w:hyperlink r:id="rId1132">
        <w:r>
          <w:rPr>
            <w:color w:val="0000EE"/>
            <w:u w:val="single"/>
          </w:rPr>
          <w:t>Ac 18.12</w:t>
        </w:r>
      </w:hyperlink>
      <w: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r/>
      <w:r>
        <w:t>Après avoir quitté Corinthe, Paul retournera à Antioche pour rendre compte de son travail. Puis il commencera son dernier voyage pour collecter de l'argent auprès des Églises non-juives (gentils) pour les pauvres à Jérusalem (</w:t>
      </w:r>
      <w:hyperlink r:id="rId1133">
        <w:r>
          <w:rPr>
            <w:color w:val="0000EE"/>
            <w:u w:val="single"/>
          </w:rPr>
          <w:t>Rm 15.25–29</w:t>
        </w:r>
      </w:hyperlink>
      <w:r>
        <w:t>). Il avait planifié cette collecte plus tôt (</w:t>
      </w:r>
      <w:hyperlink r:id="rId224">
        <w:r>
          <w:rPr>
            <w:color w:val="0000EE"/>
            <w:u w:val="single"/>
          </w:rPr>
          <w:t>1Co 16.1</w:t>
        </w:r>
      </w:hyperlink>
      <w:r>
        <w:t xml:space="preserve"> ; </w:t>
      </w:r>
      <w:hyperlink r:id="rId1134">
        <w:r>
          <w:rPr>
            <w:color w:val="0000EE"/>
            <w:u w:val="single"/>
          </w:rPr>
          <w:t>2Co 9.5</w:t>
        </w:r>
      </w:hyperlink>
      <w:r>
        <w:t>). Paul devra retourner à Corinthe à cause de problèmes persistants là-bas (</w:t>
      </w:r>
      <w:hyperlink r:id="rId1135">
        <w:r>
          <w:rPr>
            <w:color w:val="0000EE"/>
            <w:u w:val="single"/>
          </w:rPr>
          <w:t>1Co 1.11</w:t>
        </w:r>
      </w:hyperlink>
      <w:r>
        <w:t xml:space="preserve"> ; </w:t>
      </w:r>
      <w:hyperlink r:id="rId211">
        <w:r>
          <w:rPr>
            <w:color w:val="0000EE"/>
            <w:u w:val="single"/>
          </w:rPr>
          <w:t>7.1</w:t>
        </w:r>
      </w:hyperlink>
      <w:r>
        <w:t xml:space="preserve"> ;</w:t>
      </w:r>
      <w:hyperlink r:id="rId211">
        <w:r>
          <w:rPr>
            <w:color w:val="0000EE"/>
            <w:u w:val="single"/>
          </w:rPr>
          <w:t xml:space="preserve"> </w:t>
        </w:r>
      </w:hyperlink>
      <w:hyperlink r:id="rId1136">
        <w:r>
          <w:rPr>
            <w:color w:val="0000EE"/>
            <w:u w:val="single"/>
          </w:rPr>
          <w:t>Ac 20.3</w:t>
        </w:r>
      </w:hyperlink>
      <w:r>
        <w:t>). C'est à ce moment-là qu'il écrira la lettre aux Romains. Les deux derniers chapitres montrent que Paul prévoyait de récupérer l'argent pour Jérusalem bientôt, puis de se rendre à Rome (</w:t>
      </w:r>
      <w:hyperlink r:id="rId225">
        <w:r>
          <w:rPr>
            <w:color w:val="0000EE"/>
            <w:u w:val="single"/>
          </w:rPr>
          <w:t>Rm 15.23–24</w:t>
        </w:r>
      </w:hyperlink>
      <w:r>
        <w:t>).</w:t>
      </w:r>
    </w:p>
    <w:p>
      <w:r/>
      <w:r>
        <w:t>Il écrit cette lettre pour informer les Romains de sa venue, afin qu'ils puissent l'aider à poursuivre son voyage vers l'Espagne (</w:t>
      </w:r>
      <w:hyperlink r:id="rId1137">
        <w:r>
          <w:rPr>
            <w:color w:val="0000EE"/>
            <w:u w:val="single"/>
          </w:rPr>
          <w:t>Rm 15.24, 28</w:t>
        </w:r>
      </w:hyperlink>
      <w:r>
        <w:t>). Contrairement à la plupart des autres Églises, Paul n'a pas implanté les Églises de Rome ou de Colosses. Voilà pourquoi sa lettre ne mentionne aucun problème spécifique parmi les chrétiens romains.</w:t>
      </w:r>
    </w:p>
    <w:p>
      <w:pPr>
        <w:pStyle w:val="Heading3"/>
      </w:pPr>
      <w:r>
        <w:t>À qui la lettre était-elle destinée ?</w:t>
      </w:r>
    </w:p>
    <w:p>
      <w:r/>
      <w:r>
        <w:t>L'Église de Rome comptait à la fois des chrétiens juifs et non-juifs. L'Église a probablement commencé lorsque certains croyants juifs qui étaient à Jérusalem le jour de la Pentecôte sont devenus chrétiens (</w:t>
      </w:r>
      <w:hyperlink r:id="rId1138">
        <w:r>
          <w:rPr>
            <w:color w:val="0000EE"/>
            <w:u w:val="single"/>
          </w:rPr>
          <w:t>Ac 2.10</w:t>
        </w:r>
      </w:hyperlink>
      <w: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r/>
      <w: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139">
        <w:r>
          <w:rPr>
            <w:color w:val="0000EE"/>
            <w:u w:val="single"/>
          </w:rPr>
          <w:t>Rm 1.13, 15</w:t>
        </w:r>
      </w:hyperlink>
      <w:r>
        <w:t xml:space="preserve"> ; </w:t>
      </w:r>
      <w:hyperlink r:id="rId754">
        <w:r>
          <w:rPr>
            <w:color w:val="0000EE"/>
            <w:u w:val="single"/>
          </w:rPr>
          <w:t>15.15–16</w:t>
        </w:r>
      </w:hyperlink>
      <w:r>
        <w:t xml:space="preserve">). Beaucoup de ces membres non-juifs étaient probablement des personnes non juives « craignant Dieu » qui suivaient les pratiques religieuses juives mais ne s'étaient pas entièrement converties au judaïsme (à l'instar de Corneille dans </w:t>
      </w:r>
      <w:hyperlink r:id="rId1140">
        <w:r>
          <w:rPr>
            <w:color w:val="0000EE"/>
            <w:u w:val="single"/>
          </w:rPr>
          <w:t>Ac 10.2</w:t>
        </w:r>
      </w:hyperlink>
      <w:r>
        <w:t>).</w:t>
      </w:r>
    </w:p>
    <w:p>
      <w:pPr>
        <w:pStyle w:val="Heading3"/>
      </w:pPr>
      <w:r>
        <w:t>Pourquoi la lettre a-t-elle été écrite ?</w:t>
      </w:r>
    </w:p>
    <w:p>
      <w:r/>
      <w: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141">
        <w:r>
          <w:rPr>
            <w:color w:val="0000EE"/>
            <w:u w:val="single"/>
          </w:rPr>
          <w:t>Rm 3.21–31</w:t>
        </w:r>
      </w:hyperlink>
      <w:r>
        <w:t>) ; que Dieu a révélé sa manière de rendre les gens justes devant lui à tous, et pas seulement aux Juifs parce que Dieu est le Dieu de tous les peuples, puisqu'il n'y a qu'un seul Dieu (</w:t>
      </w:r>
      <w:hyperlink r:id="rId1142">
        <w:r>
          <w:rPr>
            <w:color w:val="0000EE"/>
            <w:u w:val="single"/>
          </w:rPr>
          <w:t>3.29</w:t>
        </w:r>
      </w:hyperlink>
      <w:r>
        <w:t xml:space="preserve">) ; qu'il rend les Juifs justes avec lui-même par la mort de Jésus sur la croix et qu'il en fait de même pour les non-Juifs, tenant sa promesse à Abraham (v. </w:t>
      </w:r>
      <w:hyperlink r:id="rId1143">
        <w:r>
          <w:rPr>
            <w:color w:val="0000EE"/>
            <w:u w:val="single"/>
          </w:rPr>
          <w:t>30</w:t>
        </w:r>
      </w:hyperlink>
      <w:r>
        <w:t>) ; que les deux groupes peuvent recevoir la bénédiction de Dieu par leur foi (</w:t>
      </w:r>
      <w:hyperlink r:id="rId726">
        <w:r>
          <w:rPr>
            <w:color w:val="0000EE"/>
            <w:u w:val="single"/>
          </w:rPr>
          <w:t>5.2</w:t>
        </w:r>
      </w:hyperlink>
      <w:r>
        <w:t xml:space="preserve">) et que cette Bonne Nouvelle est d'abord pour les Juifs, et aussi pour les Grecs (terme que Paul utilise pour désigner tous les non-Juifs ; </w:t>
      </w:r>
      <w:hyperlink r:id="rId415">
        <w:r>
          <w:rPr>
            <w:color w:val="0000EE"/>
            <w:u w:val="single"/>
          </w:rPr>
          <w:t>1.16</w:t>
        </w:r>
      </w:hyperlink>
      <w:r>
        <w:t>).</w:t>
      </w:r>
    </w:p>
    <w:p>
      <w:pPr>
        <w:pStyle w:val="Heading3"/>
      </w:pPr>
      <w:r>
        <w:t>Que nous enseigne la lettre sur Dieu ?</w:t>
      </w:r>
    </w:p>
    <w:p>
      <w:r/>
      <w:r>
        <w:t>Une fois qu'une personne croit en Jésus, elle est justifiée devant Dieu (</w:t>
      </w:r>
      <w:hyperlink r:id="rId1144">
        <w:r>
          <w:rPr>
            <w:color w:val="0000EE"/>
            <w:u w:val="single"/>
          </w:rPr>
          <w:t>Rm 1–3</w:t>
        </w:r>
      </w:hyperlink>
      <w:r>
        <w:t xml:space="preserve">). Cela signifie que Dieu l'accepte comme étant en règle avec lui. Cette nouvelle relation avec Dieu offre aux croyants une nouvelle vie à travers Jésus et les intègre au peuple de Dieu (chap. </w:t>
      </w:r>
      <w:hyperlink r:id="rId1145">
        <w:r>
          <w:rPr>
            <w:color w:val="0000EE"/>
            <w:u w:val="single"/>
          </w:rPr>
          <w:t>4–8</w:t>
        </w:r>
      </w:hyperlink>
      <w:r>
        <w:t>). Ces chapitres constituent la partie la plus complexe de la lettre. Ils expliquent des vérités profondes sur la bonté infinie de Dieu, son amour suprême et ses plans mystérieux pour les hommes.</w:t>
      </w:r>
    </w:p>
    <w:p>
      <w:r/>
      <w: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146">
        <w:r>
          <w:rPr>
            <w:color w:val="0000EE"/>
            <w:u w:val="single"/>
          </w:rPr>
          <w:t>Rm 9–11</w:t>
        </w:r>
      </w:hyperlink>
      <w:r>
        <w:t>).</w:t>
      </w:r>
    </w:p>
    <w:p>
      <w:r/>
      <w:r>
        <w:t xml:space="preserve">Dans les sections suivantes, Paul explique comment ces enseignements devraient changer la façon dont les chrétiens vivent et travaillent ensemble (chap. </w:t>
      </w:r>
      <w:hyperlink r:id="rId1147">
        <w:r>
          <w:rPr>
            <w:color w:val="0000EE"/>
            <w:u w:val="single"/>
          </w:rPr>
          <w:t>12–15</w:t>
        </w:r>
      </w:hyperlink>
      <w:r>
        <w:t xml:space="preserve">). La lettre se termine par les salutations personnelles de Paul à divers chrétiens à Rome (chap. </w:t>
      </w:r>
      <w:hyperlink r:id="rId221">
        <w:r>
          <w:rPr>
            <w:color w:val="0000EE"/>
            <w:u w:val="single"/>
          </w:rPr>
          <w:t>16</w:t>
        </w:r>
      </w:hyperlink>
      <w:r>
        <w:t>).</w:t>
      </w:r>
    </w:p>
    <w:p>
      <w:pPr>
        <w:pStyle w:val="Heading3"/>
      </w:pPr>
      <w:r>
        <w:t>Quel est le message de la lettre ?</w:t>
      </w:r>
    </w:p>
    <w:p>
      <w:pPr>
        <w:pStyle w:val="Heading4"/>
      </w:pPr>
      <w:r>
        <w:t>Vue d'ensemble</w:t>
      </w:r>
    </w:p>
    <w:p>
      <w:r/>
      <w:hyperlink r:id="rId476">
        <w:r>
          <w:rPr>
            <w:color w:val="0000EE"/>
            <w:u w:val="single"/>
          </w:rPr>
          <w:t xml:space="preserve">Romains 1.17 </w:t>
        </w:r>
      </w:hyperlink>
      <w:r>
        <w:t>énonce le message principal des huit premiers chapitres : « Le juste vivra par la foi. » Paul cite ces paroles d'</w:t>
      </w:r>
      <w:hyperlink r:id="rId605">
        <w:r>
          <w:rPr>
            <w:color w:val="0000EE"/>
            <w:u w:val="single"/>
          </w:rPr>
          <w:t>Habakuk 2.4</w:t>
        </w:r>
      </w:hyperlink>
      <w: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148">
        <w:r>
          <w:rPr>
            <w:color w:val="0000EE"/>
            <w:u w:val="single"/>
          </w:rPr>
          <w:t>Ep 3.5–6</w:t>
        </w:r>
      </w:hyperlink>
      <w:r>
        <w:t>). Certains chrétiens juifs disaient que les païens devaient d'abord se convertir au judaïsme pour être acceptés par Dieu (</w:t>
      </w:r>
      <w:hyperlink r:id="rId137">
        <w:r>
          <w:rPr>
            <w:color w:val="0000EE"/>
            <w:u w:val="single"/>
          </w:rPr>
          <w:t>Ac 15.1</w:t>
        </w:r>
      </w:hyperlink>
      <w:r>
        <w:t>). Mais Paul a expliqué dans Éphésiens que le plan de Dieu était d'accepter les deux groupes par leur foi en Jésus (</w:t>
      </w:r>
      <w:hyperlink r:id="rId1149">
        <w:r>
          <w:rPr>
            <w:color w:val="0000EE"/>
            <w:u w:val="single"/>
          </w:rPr>
          <w:t>Ep 3.6</w:t>
        </w:r>
      </w:hyperlink>
      <w:r>
        <w:t>).</w:t>
      </w:r>
    </w:p>
    <w:p>
      <w:r/>
      <w: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150">
        <w:r>
          <w:rPr>
            <w:color w:val="0000EE"/>
            <w:u w:val="single"/>
          </w:rPr>
          <w:t>Rm 3.21–22</w:t>
        </w:r>
      </w:hyperlink>
      <w:r>
        <w:t xml:space="preserve">). Le chapitre </w:t>
      </w:r>
      <w:hyperlink r:id="rId1151">
        <w:r>
          <w:rPr>
            <w:color w:val="0000EE"/>
            <w:u w:val="single"/>
          </w:rPr>
          <w:t>4</w:t>
        </w:r>
      </w:hyperlink>
      <w:r>
        <w:t xml:space="preserve"> montre qu'Abraham est le père spirituel de tous ceux qui croient en Dieu, tant les Juifs que les non-Juifs.</w:t>
      </w:r>
    </w:p>
    <w:p>
      <w:r/>
      <w:r>
        <w:t xml:space="preserve">Ensuite, dans les chapitres </w:t>
      </w:r>
      <w:hyperlink r:id="rId1152">
        <w:r>
          <w:rPr>
            <w:color w:val="0000EE"/>
            <w:u w:val="single"/>
          </w:rPr>
          <w:t>5–8</w:t>
        </w:r>
      </w:hyperlink>
      <w: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
        <w:t xml:space="preserve">La colère de Dieu (chap. </w:t>
      </w:r>
      <w:hyperlink r:id="rId1153">
        <w:r>
          <w:rPr>
            <w:color w:val="0000EE"/>
            <w:u w:val="single"/>
          </w:rPr>
          <w:t>5</w:t>
        </w:r>
      </w:hyperlink>
      <w:r>
        <w:t>)</w:t>
      </w:r>
    </w:p>
    <w:p>
      <w:pPr>
        <w:pStyle w:val="ListBullet"/>
        <w:spacing w:line="240" w:lineRule="auto"/>
        <w:ind w:left="720"/>
      </w:pPr>
      <w:r/>
      <w:r>
        <w:t xml:space="preserve">Le pouvoir du péché (chap. </w:t>
      </w:r>
      <w:hyperlink r:id="rId1154">
        <w:r>
          <w:rPr>
            <w:color w:val="0000EE"/>
            <w:u w:val="single"/>
          </w:rPr>
          <w:t>6</w:t>
        </w:r>
      </w:hyperlink>
      <w:r>
        <w:t>)</w:t>
      </w:r>
    </w:p>
    <w:p>
      <w:pPr>
        <w:pStyle w:val="ListBullet"/>
        <w:spacing w:line="240" w:lineRule="auto"/>
        <w:ind w:left="720"/>
      </w:pPr>
      <w:r/>
      <w:r>
        <w:t xml:space="preserve">Le pouvoir contraignant de la loi (chap. </w:t>
      </w:r>
      <w:hyperlink r:id="rId39">
        <w:r>
          <w:rPr>
            <w:color w:val="0000EE"/>
            <w:u w:val="single"/>
          </w:rPr>
          <w:t>7</w:t>
        </w:r>
      </w:hyperlink>
      <w:r>
        <w:t>)</w:t>
      </w:r>
    </w:p>
    <w:p>
      <w:pPr>
        <w:pStyle w:val="ListBullet"/>
        <w:spacing w:line="240" w:lineRule="auto"/>
        <w:ind w:left="720"/>
      </w:pPr>
      <w:r/>
      <w:r>
        <w:t xml:space="preserve">Le pouvoir de la mort (chap. </w:t>
      </w:r>
      <w:hyperlink r:id="rId1155">
        <w:r>
          <w:rPr>
            <w:color w:val="0000EE"/>
            <w:u w:val="single"/>
          </w:rPr>
          <w:t>8</w:t>
        </w:r>
      </w:hyperlink>
      <w:r>
        <w:t>)</w:t>
      </w:r>
    </w:p>
    <w:p>
      <w:r/>
      <w:r>
        <w:t xml:space="preserve">Dans </w:t>
      </w:r>
      <w:hyperlink r:id="rId1146">
        <w:r>
          <w:rPr>
            <w:color w:val="0000EE"/>
            <w:u w:val="single"/>
          </w:rPr>
          <w:t>Romains 9–11</w:t>
        </w:r>
      </w:hyperlink>
      <w:r>
        <w:t>, Paul aborde la question de la nation d'Israël « selon la chair » (les Juifs physiques) et l'objectif futur, ultime, de Dieu. Il conclut que Dieu n'a pas rejeté son peuple issu de la lignée d'Abraham (</w:t>
      </w:r>
      <w:hyperlink r:id="rId1156">
        <w:r>
          <w:rPr>
            <w:color w:val="0000EE"/>
            <w:u w:val="single"/>
          </w:rPr>
          <w:t>11.1–2</w:t>
        </w:r>
      </w:hyperlink>
      <w:r>
        <w:t xml:space="preserve">). Utilisant l'image d'un arbre, Paul explique que Dieu peut les ramener dans sa famille s'ils acceptent Jésus comme leur sauveur promis (v. </w:t>
      </w:r>
      <w:hyperlink r:id="rId1157">
        <w:r>
          <w:rPr>
            <w:color w:val="0000EE"/>
            <w:u w:val="single"/>
          </w:rPr>
          <w:t>23</w:t>
        </w:r>
      </w:hyperlink>
      <w:r>
        <w:t>).</w:t>
      </w:r>
    </w:p>
    <w:p>
      <w:r/>
      <w:r>
        <w:t>Dans les derniers chapitres (</w:t>
      </w:r>
      <w:hyperlink r:id="rId1158">
        <w:r>
          <w:rPr>
            <w:color w:val="0000EE"/>
            <w:u w:val="single"/>
          </w:rPr>
          <w:t>12–16</w:t>
        </w:r>
      </w:hyperlink>
      <w: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159">
        <w:r>
          <w:rPr>
            <w:color w:val="0000EE"/>
            <w:u w:val="single"/>
          </w:rPr>
          <w:t>15</w:t>
        </w:r>
      </w:hyperlink>
      <w:r>
        <w:t>).</w:t>
      </w:r>
    </w:p>
    <w:p>
      <w:pPr>
        <w:pStyle w:val="Heading4"/>
      </w:pPr>
      <w:r>
        <w:t>En détail</w:t>
      </w:r>
    </w:p>
    <w:p>
      <w:r/>
      <w:r>
        <w:t>Dans le premier chapitre, Paul soutient que les païens se sont rebellés contre Dieu. Dieu a révélé sa colère contre leurs mauvaises voies (</w:t>
      </w:r>
      <w:hyperlink r:id="rId468">
        <w:r>
          <w:rPr>
            <w:color w:val="0000EE"/>
            <w:u w:val="single"/>
          </w:rPr>
          <w:t>Rm 1.18</w:t>
        </w:r>
      </w:hyperlink>
      <w: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160">
        <w:r>
          <w:rPr>
            <w:color w:val="0000EE"/>
            <w:u w:val="single"/>
          </w:rPr>
          <w:t>20–23</w:t>
        </w:r>
      </w:hyperlink>
      <w:r>
        <w:t xml:space="preserve">). À trois reprises, Paul dit que « </w:t>
      </w:r>
      <w:r>
        <w:t>Dieu les a livrés [aux] convoitises de leurs cœurs</w:t>
      </w:r>
      <w:r>
        <w:t xml:space="preserve"> » (v. </w:t>
      </w:r>
      <w:hyperlink r:id="rId1161">
        <w:r>
          <w:rPr>
            <w:color w:val="0000EE"/>
            <w:u w:val="single"/>
          </w:rPr>
          <w:t>24</w:t>
        </w:r>
      </w:hyperlink>
      <w:r>
        <w:t>). Cela incluait :</w:t>
      </w:r>
    </w:p>
    <w:p>
      <w:pPr>
        <w:pStyle w:val="ListBullet"/>
        <w:spacing w:line="240" w:lineRule="auto"/>
        <w:ind w:left="720"/>
      </w:pPr>
      <w:r/>
      <w:r>
        <w:t xml:space="preserve">« Des passions infâmes » (v. </w:t>
      </w:r>
      <w:hyperlink r:id="rId1162">
        <w:r>
          <w:rPr>
            <w:color w:val="0000EE"/>
            <w:u w:val="single"/>
          </w:rPr>
          <w:t>26</w:t>
        </w:r>
      </w:hyperlink>
      <w:r>
        <w:t>),</w:t>
      </w:r>
    </w:p>
    <w:p>
      <w:pPr>
        <w:pStyle w:val="ListBullet"/>
        <w:spacing w:line="240" w:lineRule="auto"/>
        <w:ind w:left="720"/>
      </w:pPr>
      <w:r/>
      <w:r>
        <w:t xml:space="preserve">Une « intelligence déréglée » (v. </w:t>
      </w:r>
      <w:hyperlink r:id="rId1163">
        <w:r>
          <w:rPr>
            <w:color w:val="0000EE"/>
            <w:u w:val="single"/>
          </w:rPr>
          <w:t>28</w:t>
        </w:r>
      </w:hyperlink>
      <w:r>
        <w:t>, NFC), et</w:t>
      </w:r>
    </w:p>
    <w:p>
      <w:pPr>
        <w:pStyle w:val="ListBullet"/>
        <w:spacing w:line="240" w:lineRule="auto"/>
        <w:ind w:left="720"/>
      </w:pPr>
      <w:r/>
      <w:r>
        <w:t xml:space="preserve">Le fait de « </w:t>
      </w:r>
      <w:r>
        <w:t>commettre des choses indignes</w:t>
      </w:r>
      <w:r>
        <w:t xml:space="preserve"> » (v. </w:t>
      </w:r>
      <w:hyperlink r:id="rId1163">
        <w:r>
          <w:rPr>
            <w:color w:val="0000EE"/>
            <w:u w:val="single"/>
          </w:rPr>
          <w:t>28</w:t>
        </w:r>
      </w:hyperlink>
      <w:r>
        <w:t>).</w:t>
      </w:r>
    </w:p>
    <w:p>
      <w:r/>
      <w:r>
        <w:t>Cela signifie que le fait que Dieu a permis à leurs péchés de continuer est en réalité un acte de jugement divin (</w:t>
      </w:r>
      <w:hyperlink r:id="rId466">
        <w:r>
          <w:rPr>
            <w:color w:val="0000EE"/>
            <w:u w:val="single"/>
          </w:rPr>
          <w:t>3.25</w:t>
        </w:r>
      </w:hyperlink>
      <w:r>
        <w:t>). Il n'a pas puni leur manque de compréhension à son sujet (</w:t>
      </w:r>
      <w:hyperlink r:id="rId1164">
        <w:r>
          <w:rPr>
            <w:color w:val="0000EE"/>
            <w:u w:val="single"/>
          </w:rPr>
          <w:t>Ac 17.30</w:t>
        </w:r>
      </w:hyperlink>
      <w:r>
        <w:t>). Il ne les a pas empêchés d'adorer de faux dieux (</w:t>
      </w:r>
      <w:hyperlink r:id="rId1165">
        <w:r>
          <w:rPr>
            <w:color w:val="0000EE"/>
            <w:u w:val="single"/>
          </w:rPr>
          <w:t>7.42</w:t>
        </w:r>
      </w:hyperlink>
      <w:r>
        <w:t>).</w:t>
      </w:r>
    </w:p>
    <w:p>
      <w:r/>
      <w:r>
        <w:t>Le peuple juif n'avait pas non plus de quoi se vanter. Ils avaient reçu la loi de Dieu par Moïse, qui révélait la volonté de Dieu pour leur nation, mais ils ne l'ont pas obéie (</w:t>
      </w:r>
      <w:hyperlink r:id="rId1166">
        <w:r>
          <w:rPr>
            <w:color w:val="0000EE"/>
            <w:u w:val="single"/>
          </w:rPr>
          <w:t>Rm 2.17–29</w:t>
        </w:r>
      </w:hyperlink>
      <w:r>
        <w:t xml:space="preserve">). Même les païens, qui n'ont pas la loi, font parfois naturellement ce que la loi exige. Ils démontrent ainsi que la loi est « </w:t>
      </w:r>
      <w:r>
        <w:t>est écrite dans leurs cœurs, leur conscience en rendant témoignage, et leurs pensées s’accusant ou se défendant tour à tour</w:t>
      </w:r>
      <w:r>
        <w:t xml:space="preserve"> » (v. </w:t>
      </w:r>
      <w:hyperlink r:id="rId1167">
        <w:r>
          <w:rPr>
            <w:color w:val="0000EE"/>
            <w:u w:val="single"/>
          </w:rPr>
          <w:t>14–15</w:t>
        </w:r>
      </w:hyperlink>
      <w:r>
        <w:t xml:space="preserve">). Pour un Juif, obéir à la loi ne suffisait pas. Ils devaient obéir parce qu'ils le voulaient vraiment, pas seulement parce que c'était requis (v. </w:t>
      </w:r>
      <w:hyperlink r:id="rId1168">
        <w:r>
          <w:rPr>
            <w:color w:val="0000EE"/>
            <w:u w:val="single"/>
          </w:rPr>
          <w:t>29</w:t>
        </w:r>
      </w:hyperlink>
      <w:r>
        <w:t>).</w:t>
      </w:r>
    </w:p>
    <w:p>
      <w:r/>
      <w:r>
        <w:t>Certains Gentils respectaient Dieu et suivaient les principaux enseignements de ses lois. Ils sont devenus des exemples montrant combien il était grave que les Juifs n'obéissent pas (</w:t>
      </w:r>
      <w:hyperlink r:id="rId1169">
        <w:r>
          <w:rPr>
            <w:color w:val="0000EE"/>
            <w:u w:val="single"/>
          </w:rPr>
          <w:t>Rm 2.14, 27</w:t>
        </w:r>
      </w:hyperlink>
      <w:r>
        <w:t>). Même si le peuple choisi par Dieu n'a pas été fidèle, cela n'a pas empêché Dieu de tenir sa promesse à Abraham (</w:t>
      </w:r>
      <w:hyperlink r:id="rId1170">
        <w:r>
          <w:rPr>
            <w:color w:val="0000EE"/>
            <w:u w:val="single"/>
          </w:rPr>
          <w:t>3.3</w:t>
        </w:r>
      </w:hyperlink>
      <w:r>
        <w:t xml:space="preserve">). Les Juifs avaient de nombreux avantages sur les non-Juifs, mais cela ne les a pas aidés car les deux groupes s'étaient livrés au péché (v. </w:t>
      </w:r>
      <w:hyperlink r:id="rId1171">
        <w:r>
          <w:rPr>
            <w:color w:val="0000EE"/>
            <w:u w:val="single"/>
          </w:rPr>
          <w:t>1, 9</w:t>
        </w:r>
      </w:hyperlink>
      <w:r>
        <w:t xml:space="preserve">). La situation est désormais la suivante : « </w:t>
      </w:r>
      <w:r>
        <w:t>tous ont péché et sont privés de la gloire de Dieu</w:t>
      </w:r>
      <w:r>
        <w:t xml:space="preserve"> » (v. </w:t>
      </w:r>
      <w:hyperlink r:id="rId645">
        <w:r>
          <w:rPr>
            <w:color w:val="0000EE"/>
            <w:u w:val="single"/>
          </w:rPr>
          <w:t>23</w:t>
        </w:r>
      </w:hyperlink>
      <w:r>
        <w:t>).</w:t>
      </w:r>
    </w:p>
    <w:p>
      <w:r/>
      <w:r>
        <w:t>Ainsi, Dieu a envoyé Jésus pour racheter le monde de ses péchés (</w:t>
      </w:r>
      <w:hyperlink r:id="rId1141">
        <w:r>
          <w:rPr>
            <w:color w:val="0000EE"/>
            <w:u w:val="single"/>
          </w:rPr>
          <w:t>Rm 3.21–31</w:t>
        </w:r>
      </w:hyperlink>
      <w:r>
        <w:t xml:space="preserve">). Dieu a révélé sa justice en dehors de la loi par la « foi en Jésus-Christ » (v. </w:t>
      </w:r>
      <w:hyperlink r:id="rId1172">
        <w:r>
          <w:rPr>
            <w:color w:val="0000EE"/>
            <w:u w:val="single"/>
          </w:rPr>
          <w:t>22</w:t>
        </w:r>
      </w:hyperlink>
      <w:r>
        <w:t>). Les théologiens et traducteurs de la Bible ont deux manières différentes de comprendre cette expression :</w:t>
      </w:r>
    </w:p>
    <w:p>
      <w:pPr>
        <w:pStyle w:val="ListNumber"/>
        <w:spacing w:line="240" w:lineRule="auto"/>
        <w:ind w:left="720"/>
      </w:pPr>
      <w:r/>
      <w: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r/>
      <w: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r/>
      <w:r>
        <w:t>La loi est « saint[e], juste et bon[ne] » (</w:t>
      </w:r>
      <w:hyperlink r:id="rId1173">
        <w:r>
          <w:rPr>
            <w:color w:val="0000EE"/>
            <w:u w:val="single"/>
          </w:rPr>
          <w:t>7.12</w:t>
        </w:r>
      </w:hyperlink>
      <w:r>
        <w:t>). Cependant, cette justice n'était pas accessible uniquement par l'obéissance aux commandements de la loi. Cela ferait de Dieu uniquement le Dieu des Juifs, puisque Dieu a donné la loi spécifiquement au peuple juif (</w:t>
      </w:r>
      <w:hyperlink r:id="rId1142">
        <w:r>
          <w:rPr>
            <w:color w:val="0000EE"/>
            <w:u w:val="single"/>
          </w:rPr>
          <w:t>3.29</w:t>
        </w:r>
      </w:hyperlink>
      <w:r>
        <w:t>).</w:t>
      </w:r>
    </w:p>
    <w:p>
      <w:r/>
      <w:r>
        <w:t xml:space="preserve">Mais Dieu est également le Dieu des païens. Il rend tout le monde juste avec lui-même par Jésus-Christ. Selon le texte grec de </w:t>
      </w:r>
      <w:hyperlink r:id="rId1172">
        <w:r>
          <w:rPr>
            <w:color w:val="0000EE"/>
            <w:u w:val="single"/>
          </w:rPr>
          <w:t>Romains 3.22</w:t>
        </w:r>
      </w:hyperlink>
      <w:r>
        <w:t xml:space="preserve">, cette justice vient à « tous ceux qui sont fidèles » ou « persévèrent dans la foi » (dépendant de comment on choisit de traduire le mot « foi/fidélité ». Ainsi, la justice de Dieu vient par la foi en (ou la fidélité de) Jésus-Christ (v. </w:t>
      </w:r>
      <w:hyperlink r:id="rId1174">
        <w:r>
          <w:rPr>
            <w:color w:val="0000EE"/>
            <w:u w:val="single"/>
          </w:rPr>
          <w:t>3.22</w:t>
        </w:r>
      </w:hyperlink>
      <w:r>
        <w:t>). Elle fournit la base du salut pour tous ceux qui croient (</w:t>
      </w:r>
      <w:hyperlink r:id="rId1175">
        <w:r>
          <w:rPr>
            <w:color w:val="0000EE"/>
            <w:u w:val="single"/>
          </w:rPr>
          <w:t>5.9</w:t>
        </w:r>
      </w:hyperlink>
      <w:r>
        <w:t>).</w:t>
      </w:r>
    </w:p>
    <w:p>
      <w:r/>
      <w:r>
        <w:t>Plusieurs fois dans le</w:t>
      </w:r>
      <w:hyperlink r:id="rId1151">
        <w:r>
          <w:rPr>
            <w:color w:val="0000EE"/>
            <w:u w:val="single"/>
          </w:rPr>
          <w:t xml:space="preserve"> chapitre 4</w:t>
        </w:r>
      </w:hyperlink>
      <w:r>
        <w:t>, Paul souligne qu'Abraham était le Père des Juifs et des Gentils (</w:t>
      </w:r>
      <w:hyperlink r:id="rId1176">
        <w:r>
          <w:rPr>
            <w:color w:val="0000EE"/>
            <w:u w:val="single"/>
          </w:rPr>
          <w:t>Rm 4.11–12</w:t>
        </w:r>
      </w:hyperlink>
      <w:r>
        <w:t xml:space="preserve">, </w:t>
      </w:r>
      <w:hyperlink r:id="rId1177">
        <w:r>
          <w:rPr>
            <w:color w:val="0000EE"/>
            <w:u w:val="single"/>
          </w:rPr>
          <w:t>16–18</w:t>
        </w:r>
      </w:hyperlink>
      <w: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78">
        <w:r>
          <w:rPr>
            <w:color w:val="0000EE"/>
            <w:u w:val="single"/>
          </w:rPr>
          <w:t>11</w:t>
        </w:r>
      </w:hyperlink>
      <w:r>
        <w:t>).</w:t>
      </w:r>
    </w:p>
    <w:p>
      <w:r/>
      <w: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r/>
      <w:r>
        <w:t>Tous s'accordent à dire qu'à travers Jésus, les croyants sont sauvés du jugement de Dieu contre le péché et trouvent la paix avec Dieu (</w:t>
      </w:r>
      <w:hyperlink r:id="rId1179">
        <w:r>
          <w:rPr>
            <w:color w:val="0000EE"/>
            <w:u w:val="single"/>
          </w:rPr>
          <w:t>Rm 5.1, 9</w:t>
        </w:r>
      </w:hyperlink>
      <w:r>
        <w:t>).</w:t>
      </w:r>
    </w:p>
    <w:p>
      <w:r/>
      <w:r>
        <w:t xml:space="preserve">Le péché est entré dans le monde par le premier péché, et la mort est venue à tous les hommes (v. </w:t>
      </w:r>
      <w:hyperlink r:id="rId1180">
        <w:r>
          <w:rPr>
            <w:color w:val="0000EE"/>
            <w:u w:val="single"/>
          </w:rPr>
          <w:t>12</w:t>
        </w:r>
      </w:hyperlink>
      <w:r>
        <w:t xml:space="preserve">) mais la justification est venue par le second Adam, Jésus. Il offre le salut à ceux qui sont fidèles et reçoivent l'abondance de sa grâce (v. </w:t>
      </w:r>
      <w:hyperlink r:id="rId1181">
        <w:r>
          <w:rPr>
            <w:color w:val="0000EE"/>
            <w:u w:val="single"/>
          </w:rPr>
          <w:t>16–18</w:t>
        </w:r>
      </w:hyperlink>
      <w:r>
        <w:t>).</w:t>
      </w:r>
    </w:p>
    <w:p>
      <w:r/>
      <w:r>
        <w:t xml:space="preserve">La loi n'était pas destinée à sauver le Juif. « </w:t>
      </w:r>
      <w:r>
        <w:t>Elle a été donnée ensuite à cause des transgressions</w:t>
      </w:r>
      <w:r>
        <w:t xml:space="preserve"> » (</w:t>
      </w:r>
      <w:hyperlink r:id="rId1182">
        <w:r>
          <w:rPr>
            <w:color w:val="0000EE"/>
            <w:u w:val="single"/>
          </w:rPr>
          <w:t>Ga 3.19</w:t>
        </w:r>
      </w:hyperlink>
      <w:r>
        <w:t>). Elle servait à rendre toutes sortes de personnes plus conscientes du péché. « L</w:t>
      </w:r>
      <w:r>
        <w:t>a loi est intervenue pour que l’offense abond[</w:t>
      </w:r>
      <w:r>
        <w:t>e] » (</w:t>
      </w:r>
      <w:hyperlink r:id="rId1183">
        <w:r>
          <w:rPr>
            <w:color w:val="0000EE"/>
            <w:u w:val="single"/>
          </w:rPr>
          <w:t>Rm 5.20</w:t>
        </w:r>
      </w:hyperlink>
      <w:r>
        <w:t>). Le péché a utilisé la loi pour tromper et détruire ceux qui ont essayé d'obéir à ce premier (</w:t>
      </w:r>
      <w:hyperlink r:id="rId1184">
        <w:r>
          <w:rPr>
            <w:color w:val="0000EE"/>
            <w:u w:val="single"/>
          </w:rPr>
          <w:t>7.11</w:t>
        </w:r>
      </w:hyperlink>
      <w:r>
        <w:t>).</w:t>
      </w:r>
    </w:p>
    <w:p>
      <w:r/>
      <w: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84">
        <w:r>
          <w:rPr>
            <w:color w:val="0000EE"/>
            <w:u w:val="single"/>
          </w:rPr>
          <w:t>7.11</w:t>
        </w:r>
      </w:hyperlink>
      <w:r>
        <w:t>). Une fois que les gens savaient ce que la loi exigeait, ils étaient pleinement responsables de lui obéir. Le péché devenait encore plus grave car cela signifiait désormais enfreindre la loi de Dieu que les gens connaissaient.</w:t>
      </w:r>
    </w:p>
    <w:p>
      <w:r/>
      <w:r>
        <w:t xml:space="preserve">Cette situation a conduit les gens à avoir besoin de la grâce de Dieu plus encore. Comme le dit la Bible, « </w:t>
      </w:r>
      <w:r>
        <w:t>là où le péché a abondé, la grâce a surabondé</w:t>
      </w:r>
      <w:r>
        <w:t xml:space="preserve"> » (</w:t>
      </w:r>
      <w:hyperlink r:id="rId1183">
        <w:r>
          <w:rPr>
            <w:color w:val="0000EE"/>
            <w:u w:val="single"/>
          </w:rPr>
          <w:t>Rm 5.20</w:t>
        </w:r>
      </w:hyperlink>
      <w: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85">
        <w:r>
          <w:rPr>
            <w:color w:val="0000EE"/>
            <w:u w:val="single"/>
          </w:rPr>
          <w:t>6.1</w:t>
        </w:r>
      </w:hyperlink>
      <w:r>
        <w:t>).</w:t>
      </w:r>
    </w:p>
    <w:p>
      <w:r/>
      <w:r>
        <w:t xml:space="preserve">Paul explique que les personnes qui ont été rendues justes avec Dieu et sauvées du péché par Jésus sont mortes au pouvoir du péché. Le péché ne peut plus les contrôler comme un maître contrôle un esclave (v. </w:t>
      </w:r>
      <w:hyperlink r:id="rId1186">
        <w:r>
          <w:rPr>
            <w:color w:val="0000EE"/>
            <w:u w:val="single"/>
          </w:rPr>
          <w:t>2, 6</w:t>
        </w:r>
      </w:hyperlink>
      <w:r>
        <w:t xml:space="preserve">). Le point principal est que le péché et Satan ne peuvent pas régner sur les personnes qui croient en Jésus (v. </w:t>
      </w:r>
      <w:hyperlink r:id="rId1187">
        <w:r>
          <w:rPr>
            <w:color w:val="0000EE"/>
            <w:u w:val="single"/>
          </w:rPr>
          <w:t>9, 14</w:t>
        </w:r>
      </w:hyperlink>
      <w:r>
        <w:t xml:space="preserve">). Le péché ne peut pas être leur maître (v. </w:t>
      </w:r>
      <w:hyperlink r:id="rId1188">
        <w:r>
          <w:rPr>
            <w:color w:val="0000EE"/>
            <w:u w:val="single"/>
          </w:rPr>
          <w:t>12</w:t>
        </w:r>
      </w:hyperlink>
      <w:r>
        <w:t xml:space="preserve">). Le péché ne peut pas les soumettre à son esclavage (v. </w:t>
      </w:r>
      <w:hyperlink r:id="rId1189">
        <w:r>
          <w:rPr>
            <w:color w:val="0000EE"/>
            <w:u w:val="single"/>
          </w:rPr>
          <w:t>17, 20</w:t>
        </w:r>
      </w:hyperlink>
      <w:r>
        <w:t>).</w:t>
      </w:r>
    </w:p>
    <w:p>
      <w:r/>
      <w:r>
        <w:t>Les personnes justes vis-à-vis de Dieu sont libérées de trois choses :</w:t>
      </w:r>
    </w:p>
    <w:p>
      <w:pPr>
        <w:pStyle w:val="ListBullet"/>
        <w:spacing w:line="240" w:lineRule="auto"/>
        <w:ind w:left="720"/>
      </w:pPr>
      <w:r/>
      <w:r>
        <w:t>Ils sont libres du jugement de Dieu contre le péché.</w:t>
      </w:r>
    </w:p>
    <w:p>
      <w:pPr>
        <w:pStyle w:val="ListBullet"/>
        <w:spacing w:line="240" w:lineRule="auto"/>
        <w:ind w:left="720"/>
      </w:pPr>
      <w:r/>
      <w:r>
        <w:t>Ils sont libres des exigences de la loi.</w:t>
      </w:r>
    </w:p>
    <w:p>
      <w:pPr>
        <w:pStyle w:val="ListBullet"/>
        <w:spacing w:line="240" w:lineRule="auto"/>
        <w:ind w:left="720"/>
      </w:pPr>
      <w:r/>
      <w:r>
        <w:t>Ils sont libres de l'emprise du péché.</w:t>
      </w:r>
    </w:p>
    <w:p>
      <w:r/>
      <w:r>
        <w:t>Par l'obéissance fidèle de Jésus, Dieu a libéré ces personnes de la mort. Dieu promet de donner une vie nouvelle à leurs corps physiques par son Saint-Esprit (</w:t>
      </w:r>
      <w:hyperlink r:id="rId1190">
        <w:r>
          <w:rPr>
            <w:color w:val="0000EE"/>
            <w:u w:val="single"/>
          </w:rPr>
          <w:t>Rm 8.2, 11</w:t>
        </w:r>
      </w:hyperlink>
      <w:r>
        <w:t xml:space="preserve">). Si les gens vivent selon leurs désirs égoïstes (« selon la chair »), ils feront face à la mort. Mais s'ils laissent le Saint-Esprit guider leur vie, ils connaîtront pas la véritable liberté et la vie (v. </w:t>
      </w:r>
      <w:hyperlink r:id="rId1191">
        <w:r>
          <w:rPr>
            <w:color w:val="0000EE"/>
            <w:u w:val="single"/>
          </w:rPr>
          <w:t>6–13</w:t>
        </w:r>
      </w:hyperlink>
      <w:r>
        <w:t xml:space="preserve">). Même la mort ne pourra pas les séparer de l'amour de Dieu en Jésus-Christ (v. </w:t>
      </w:r>
      <w:hyperlink r:id="rId1192">
        <w:r>
          <w:rPr>
            <w:color w:val="0000EE"/>
            <w:u w:val="single"/>
          </w:rPr>
          <w:t>38–39</w:t>
        </w:r>
      </w:hyperlink>
      <w:r>
        <w:t xml:space="preserve">). Le Saint-Esprit les guide et les aide lorsqu'ils sont faibles. Tant le Saint-Esprit que Jésus intercèdent pour eux (v. </w:t>
      </w:r>
      <w:hyperlink r:id="rId1193">
        <w:r>
          <w:rPr>
            <w:color w:val="0000EE"/>
            <w:u w:val="single"/>
          </w:rPr>
          <w:t>14, 26, 34</w:t>
        </w:r>
      </w:hyperlink>
      <w:r>
        <w:t>).</w:t>
      </w:r>
    </w:p>
    <w:p>
      <w:r/>
      <w:r>
        <w:t xml:space="preserve">Paul n'aborde pas la manière d'appliquer ces principes théologiques jusqu'à </w:t>
      </w:r>
      <w:hyperlink r:id="rId1194">
        <w:r>
          <w:rPr>
            <w:color w:val="0000EE"/>
            <w:u w:val="single"/>
          </w:rPr>
          <w:t>Romains 12</w:t>
        </w:r>
      </w:hyperlink>
      <w:r>
        <w:t xml:space="preserve">. Dans les chapitres </w:t>
      </w:r>
      <w:hyperlink r:id="rId1146">
        <w:r>
          <w:rPr>
            <w:color w:val="0000EE"/>
            <w:u w:val="single"/>
          </w:rPr>
          <w:t>9–11</w:t>
        </w:r>
      </w:hyperlink>
      <w: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146">
        <w:r>
          <w:rPr>
            <w:color w:val="0000EE"/>
            <w:u w:val="single"/>
          </w:rPr>
          <w:t>9–11</w:t>
        </w:r>
      </w:hyperlink>
      <w:r>
        <w:t>.</w:t>
      </w:r>
    </w:p>
    <w:p>
      <w:r/>
      <w:r>
        <w:t>Paul donne quatre raisons pour lesquelles les Juifs ont rejeté Jésus, le Messie :</w:t>
      </w:r>
    </w:p>
    <w:p>
      <w:pPr>
        <w:pStyle w:val="ListNumber"/>
        <w:spacing w:line="240" w:lineRule="auto"/>
        <w:ind w:left="720"/>
      </w:pPr>
      <w:r/>
      <w: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
        <w:t>Ils étaient enfants de Dieu.</w:t>
      </w:r>
    </w:p>
    <w:p>
      <w:pPr>
        <w:pStyle w:val="ListBullet"/>
        <w:spacing w:line="240" w:lineRule="auto"/>
        <w:ind w:left="1440"/>
      </w:pPr>
      <w:r/>
      <w:r>
        <w:t>Ils ont fait l'expérience de la gloire de Dieu.</w:t>
      </w:r>
    </w:p>
    <w:p>
      <w:pPr>
        <w:pStyle w:val="ListBullet"/>
        <w:spacing w:line="240" w:lineRule="auto"/>
        <w:ind w:left="1440"/>
      </w:pPr>
      <w:r/>
      <w:r>
        <w:t>Ils ont reçu les alliances (accords spéciaux) de Dieu.</w:t>
      </w:r>
    </w:p>
    <w:p>
      <w:pPr>
        <w:pStyle w:val="ListBullet"/>
        <w:spacing w:line="240" w:lineRule="auto"/>
        <w:ind w:left="1440"/>
      </w:pPr>
      <w:r/>
      <w:r>
        <w:t>Ils ont reçu la loi de Dieu.</w:t>
      </w:r>
    </w:p>
    <w:p>
      <w:pPr>
        <w:pStyle w:val="ListBullet"/>
        <w:spacing w:line="240" w:lineRule="auto"/>
        <w:ind w:left="1440"/>
      </w:pPr>
      <w:r/>
      <w:r>
        <w:t>Ils ont appris à adorer Dieu.</w:t>
      </w:r>
    </w:p>
    <w:p>
      <w:pPr>
        <w:pStyle w:val="ListBullet"/>
        <w:spacing w:line="240" w:lineRule="auto"/>
        <w:ind w:left="1440"/>
      </w:pPr>
      <w:r/>
      <w:r>
        <w:t>Ils ont reçu les promesses de Dieu.</w:t>
      </w:r>
    </w:p>
    <w:p>
      <w:pPr>
        <w:pStyle w:val="ListBullet"/>
        <w:spacing w:line="240" w:lineRule="auto"/>
        <w:ind w:left="1440"/>
      </w:pPr>
      <w:r/>
      <w:r>
        <w:t>Ils sont issus des patriarches : Abraham, Isaac et Jacob.</w:t>
      </w:r>
    </w:p>
    <w:p>
      <w:pPr>
        <w:pStyle w:val="ListBullet"/>
        <w:spacing w:line="240" w:lineRule="auto"/>
        <w:ind w:left="1440"/>
      </w:pPr>
      <w:r/>
      <w:r>
        <w:t>Ils étaient les personnes pour lesquelles Jésus est venu (</w:t>
      </w:r>
      <w:hyperlink r:id="rId1195">
        <w:r>
          <w:rPr>
            <w:color w:val="0000EE"/>
            <w:u w:val="single"/>
          </w:rPr>
          <w:t>Rm 9.1–5</w:t>
        </w:r>
      </w:hyperlink>
      <w:r>
        <w:t>).</w:t>
      </w:r>
    </w:p>
    <w:p>
      <w:r/>
      <w: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96">
        <w:r>
          <w:rPr>
            <w:color w:val="0000EE"/>
            <w:u w:val="single"/>
          </w:rPr>
          <w:t>9.6–26</w:t>
        </w:r>
      </w:hyperlink>
      <w:r>
        <w:t>).</w:t>
      </w:r>
    </w:p>
    <w:p>
      <w:r/>
      <w:r>
        <w:t>Dieu ne les a pas choisis en fonction de leurs actions. Il les a choisis parce qu'il avait un but spécial pour eux.</w:t>
      </w:r>
    </w:p>
    <w:p>
      <w:r/>
      <w: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97">
        <w:r>
          <w:rPr>
            <w:color w:val="0000EE"/>
            <w:u w:val="single"/>
          </w:rPr>
          <w:t>Hé 11</w:t>
        </w:r>
      </w:hyperlink>
      <w:r>
        <w:t>).</w:t>
      </w:r>
    </w:p>
    <w:p>
      <w:pPr>
        <w:pStyle w:val="ListNumber"/>
        <w:spacing w:line="240" w:lineRule="auto"/>
        <w:ind w:left="720"/>
      </w:pPr>
      <w:r/>
      <w:r>
        <w:t>Israël a rejeté Jésus, le Messie, et son Évangile. Paul soutient que cela suit un schéma qui apparaît de façon répétée à travers l'histoire (</w:t>
      </w:r>
      <w:hyperlink r:id="rId1198">
        <w:r>
          <w:rPr>
            <w:color w:val="0000EE"/>
            <w:u w:val="single"/>
          </w:rPr>
          <w:t>Romains 9.30–10.21</w:t>
        </w:r>
      </w:hyperlink>
      <w:r>
        <w:t xml:space="preserve">). Le peuple juif a essayé d'être en règle avec Dieu en suivant des règles au lieu de placer leur foi en lui. À cause de cela, ils n'ont pas reconnu la justice qui vient par la foi. Ils ont fondé leur justice sur la loi et ainsi ils « </w:t>
      </w:r>
      <w:r>
        <w:t>se sont heurtés contre</w:t>
      </w:r>
      <w:r>
        <w:t xml:space="preserve"> » leur propre Messie (</w:t>
      </w:r>
      <w:hyperlink r:id="rId1199">
        <w:r>
          <w:rPr>
            <w:color w:val="0000EE"/>
            <w:u w:val="single"/>
          </w:rPr>
          <w:t>9.30–33</w:t>
        </w:r>
      </w:hyperlink>
      <w:r>
        <w:t>). Ils ont rejeté Jésus comme Messie et ont mal compris comment les humains sont rendus justes devant Dieu.</w:t>
      </w:r>
    </w:p>
    <w:p>
      <w:pPr>
        <w:pStyle w:val="ListNumber"/>
        <w:spacing w:line="240" w:lineRule="auto"/>
        <w:ind w:left="720"/>
      </w:pPr>
      <w:r/>
      <w:r>
        <w:t>Il dit que certains Juifs (un petit groupe appelé un « reste ») ont déjà cru à la Bonne Nouvelle concernant Jésus (</w:t>
      </w:r>
      <w:hyperlink r:id="rId1200">
        <w:r>
          <w:rPr>
            <w:color w:val="0000EE"/>
            <w:u w:val="single"/>
          </w:rPr>
          <w:t>Rm 11.1–16, 26</w:t>
        </w:r>
      </w:hyperlink>
      <w:r>
        <w:t>). Cela démontre qu'un jour, beaucoup plus de Juifs croiront aussi. Même si Paul dit que Dieu a rejeté Israël pour l'instant, ce rejet n'est ni permanent ni définitif.</w:t>
      </w:r>
    </w:p>
    <w:p>
      <w:r/>
      <w: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201">
        <w:r>
          <w:rPr>
            <w:color w:val="0000EE"/>
            <w:u w:val="single"/>
          </w:rPr>
          <w:t>Rm 11.17–36</w:t>
        </w:r>
      </w:hyperlink>
      <w:r>
        <w:t>).</w:t>
      </w:r>
    </w:p>
    <w:p>
      <w:r/>
      <w:r>
        <w:t xml:space="preserve">Paul avertit les Gentils de ne pas faire preuve d'orgueil à ce sujet. Le peuple juif a trébuché pour que les Gentils puissent être inclus dans le plan de Dieu (v. </w:t>
      </w:r>
      <w:hyperlink r:id="rId1202">
        <w:r>
          <w:rPr>
            <w:color w:val="0000EE"/>
            <w:u w:val="single"/>
          </w:rPr>
          <w:t>17–19</w:t>
        </w:r>
      </w:hyperlink>
      <w:r>
        <w:t xml:space="preserve">), certes. Mais Israël n'a pas « trébuché » au point de tomber irrémédiablement (v. </w:t>
      </w:r>
      <w:hyperlink r:id="rId1203">
        <w:r>
          <w:rPr>
            <w:color w:val="0000EE"/>
            <w:u w:val="single"/>
          </w:rPr>
          <w:t>11</w:t>
        </w:r>
      </w:hyperlink>
      <w: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r/>
      <w:r>
        <w:t xml:space="preserve">Dans </w:t>
      </w:r>
      <w:hyperlink r:id="rId1158">
        <w:r>
          <w:rPr>
            <w:color w:val="0000EE"/>
            <w:u w:val="single"/>
          </w:rPr>
          <w:t>Romains 12–16</w:t>
        </w:r>
      </w:hyperlink>
      <w:r>
        <w:t xml:space="preserve">, Paul explique comment les chrétiens devraient vivre en se basant sur tout ce qu'il a enseigné auparavant. Paul commence en disant : « </w:t>
      </w:r>
      <w:r>
        <w:t>Je vous exhorte donc</w:t>
      </w:r>
      <w:r>
        <w:t xml:space="preserve"> » (</w:t>
      </w:r>
      <w:hyperlink r:id="rId1204">
        <w:r>
          <w:rPr>
            <w:color w:val="0000EE"/>
            <w:u w:val="single"/>
          </w:rPr>
          <w:t>12.1</w:t>
        </w:r>
      </w:hyperlink>
      <w:r>
        <w:t>). Il énumère ensuite de nombreuses vertus et responsabilités chrétiennes. Paul donne souvent ce genre de conseils dans ses lettres. Il veut aider les nouveaux croyants à comprendre comment vivre en tant que chrétiens, qu'ils viennent d'un milieu juif ou non juif.</w:t>
      </w:r>
    </w:p>
    <w:p>
      <w:r/>
      <w:hyperlink r:id="rId1205">
        <w:r>
          <w:rPr>
            <w:color w:val="0000EE"/>
            <w:u w:val="single"/>
          </w:rPr>
          <w:t>Romains 13</w:t>
        </w:r>
      </w:hyperlink>
      <w: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04">
        <w:r>
          <w:rPr>
            <w:color w:val="0000EE"/>
            <w:u w:val="single"/>
          </w:rPr>
          <w:t>13.4</w:t>
        </w:r>
      </w:hyperlink>
      <w:r>
        <w:t>).</w:t>
      </w:r>
    </w:p>
    <w:p>
      <w:r/>
      <w:r>
        <w:t xml:space="preserve">Dans le chapitre </w:t>
      </w:r>
      <w:hyperlink r:id="rId1206">
        <w:r>
          <w:rPr>
            <w:color w:val="0000EE"/>
            <w:u w:val="single"/>
          </w:rPr>
          <w:t>14</w:t>
        </w:r>
      </w:hyperlink>
      <w:r>
        <w:t>, Paul aborde la manière dont les chrétiens devraient se traiter lorsqu'ils sont en désaccord sur certaines pratiques, comme la consommation de certains aliments. Il enseigne que :</w:t>
      </w:r>
    </w:p>
    <w:p>
      <w:pPr>
        <w:pStyle w:val="ListBullet"/>
        <w:spacing w:line="240" w:lineRule="auto"/>
        <w:ind w:left="720"/>
      </w:pPr>
      <w:r/>
      <w:r>
        <w:t>Les chrétiens qui se sentent libres de faire ces choses (en raison de leur liberté en Christ) ne devraient pas inciter les autres à agir contre leur propre conscience.</w:t>
      </w:r>
    </w:p>
    <w:p>
      <w:pPr>
        <w:pStyle w:val="ListBullet"/>
        <w:spacing w:line="240" w:lineRule="auto"/>
        <w:ind w:left="720"/>
      </w:pPr>
      <w:r/>
      <w:r>
        <w:t>Les chrétiens qui évitent ces choses ne devraient pas juger ceux qui les pratiquent.</w:t>
      </w:r>
    </w:p>
    <w:p>
      <w:pPr>
        <w:pStyle w:val="ListBullet"/>
        <w:spacing w:line="240" w:lineRule="auto"/>
        <w:ind w:left="720"/>
      </w:pPr>
      <w:r/>
      <w:r>
        <w:t>Tout le monde devrait montrer de l'amour et du respect les uns envers les autres, ce qui prouve qu'ils sont de véritables disciples de Jésus.</w:t>
      </w:r>
    </w:p>
    <w:p>
      <w:r/>
      <w:r>
        <w:t xml:space="preserve">Dans le chapitre </w:t>
      </w:r>
      <w:hyperlink r:id="rId1159">
        <w:r>
          <w:rPr>
            <w:color w:val="0000EE"/>
            <w:u w:val="single"/>
          </w:rPr>
          <w:t>15</w:t>
        </w:r>
      </w:hyperlink>
      <w: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r/>
      <w:r>
        <w:t xml:space="preserve">Le chapitre </w:t>
      </w:r>
      <w:hyperlink r:id="rId221">
        <w:r>
          <w:rPr>
            <w:color w:val="0000EE"/>
            <w:u w:val="single"/>
          </w:rPr>
          <w:t>16</w:t>
        </w:r>
      </w:hyperlink>
      <w:r>
        <w:t xml:space="preserve"> se termine de manière typique par des salutations et des recommandations de différentes personnes. Il mentionne vingt sept personnes nommément, montrant sa profonde connexion avec la communauté de l'Église romaine.</w:t>
      </w:r>
    </w:p>
    <w:p>
      <w:r/>
      <w:r>
        <w:rPr>
          <w:i/>
        </w:rPr>
        <w:t>Voir aussi</w:t>
      </w:r>
      <w:r>
        <w:t xml:space="preserve"> </w:t>
      </w:r>
      <w:r>
        <w:t>Paul, L’apôtre</w:t>
      </w:r>
      <w:r>
        <w:t>.</w:t>
      </w:r>
      <w:r/>
      <w:r/>
    </w:p>
    <w:p>
      <w:r/>
    </w:p>
    <w:p>
      <w:pPr>
        <w:pStyle w:val="Heading2"/>
      </w:pPr>
      <w:r>
        <w:t>Lettres écrites (antiques)</w:t>
      </w:r>
      <w:r/>
    </w:p>
    <w:p>
      <w:r/>
      <w:r>
        <w:t>Message écrit envoyé d'une personne à une autre. Dans les temps anciens, les lettres étaient particulièrement importantes lorsque les rois et les fonctionnaires devaient envoyer des ordres ou des rapports.</w:t>
      </w:r>
    </w:p>
    <w:p>
      <w:pPr>
        <w:pStyle w:val="Heading3"/>
      </w:pPr>
      <w:r>
        <w:t>Exemples de lettres anciennes</w:t>
      </w:r>
    </w:p>
    <w:p>
      <w:r/>
      <w: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t>Les Lettres dans l'Ancien Testament</w:t>
      </w:r>
    </w:p>
    <w:p>
      <w:r/>
      <w:r>
        <w:t>Quelques exemples de lettres apparaissent dans l'Ancien Testament :</w:t>
      </w:r>
    </w:p>
    <w:p>
      <w:pPr>
        <w:pStyle w:val="ListBullet"/>
        <w:spacing w:line="240" w:lineRule="auto"/>
        <w:ind w:left="720"/>
      </w:pPr>
      <w:r/>
      <w:r>
        <w:t>La lettre mortelle de David à Joab concernant Urie (</w:t>
      </w:r>
      <w:hyperlink r:id="rId1207">
        <w:r>
          <w:rPr>
            <w:color w:val="0000EE"/>
            <w:u w:val="single"/>
          </w:rPr>
          <w:t>2S 11.14–15</w:t>
        </w:r>
      </w:hyperlink>
      <w:r>
        <w:t>).</w:t>
      </w:r>
    </w:p>
    <w:p>
      <w:pPr>
        <w:pStyle w:val="ListBullet"/>
        <w:spacing w:line="240" w:lineRule="auto"/>
        <w:ind w:left="720"/>
      </w:pPr>
      <w:r/>
      <w:r>
        <w:t>La lettre tout aussi maléfique de Jézabel sous la signature falsifiée d'Achab aux anciens de Jizreel (</w:t>
      </w:r>
      <w:hyperlink r:id="rId1208">
        <w:r>
          <w:rPr>
            <w:color w:val="0000EE"/>
            <w:u w:val="single"/>
          </w:rPr>
          <w:t>1R 21.8–9</w:t>
        </w:r>
      </w:hyperlink>
      <w:r>
        <w:t>).</w:t>
      </w:r>
    </w:p>
    <w:p>
      <w:pPr>
        <w:pStyle w:val="ListBullet"/>
        <w:spacing w:line="240" w:lineRule="auto"/>
        <w:ind w:left="720"/>
      </w:pPr>
      <w:r/>
      <w:r>
        <w:t>La lettre du roi syrien au roi d'Israël concernant la lèpre de Naaman (</w:t>
      </w:r>
      <w:hyperlink r:id="rId1209">
        <w:r>
          <w:rPr>
            <w:color w:val="0000EE"/>
            <w:u w:val="single"/>
          </w:rPr>
          <w:t>2R 5.5–7</w:t>
        </w:r>
      </w:hyperlink>
      <w:r>
        <w:t>).</w:t>
      </w:r>
    </w:p>
    <w:p>
      <w:r/>
      <w:r>
        <w:t>Tous ceux-ci sont rapportés dans le récit de l'Ancien Testament sans les salutations habituelles ni les formes de politesse.</w:t>
      </w:r>
    </w:p>
    <w:p>
      <w:r/>
      <w:r>
        <w:t xml:space="preserve">Nous pouvons lire ce qui semble être des lettres complètes dans Esdras, en </w:t>
      </w:r>
      <w:hyperlink r:id="rId1210">
        <w:r>
          <w:rPr>
            <w:color w:val="0000EE"/>
            <w:u w:val="single"/>
          </w:rPr>
          <w:t>4.11–23</w:t>
        </w:r>
      </w:hyperlink>
      <w:r>
        <w:t xml:space="preserve"> ; </w:t>
      </w:r>
      <w:hyperlink r:id="rId1211">
        <w:r>
          <w:rPr>
            <w:color w:val="0000EE"/>
            <w:u w:val="single"/>
          </w:rPr>
          <w:t>5.7–17</w:t>
        </w:r>
      </w:hyperlink>
      <w:r>
        <w:t xml:space="preserve"> ; </w:t>
      </w:r>
      <w:hyperlink r:id="rId1212">
        <w:r>
          <w:rPr>
            <w:color w:val="0000EE"/>
            <w:u w:val="single"/>
          </w:rPr>
          <w:t>7.11–26</w:t>
        </w:r>
      </w:hyperlink>
      <w:r>
        <w:t>. Nous trouvons également des lettres complètes dans Néhémie chapitres</w:t>
      </w:r>
      <w:hyperlink r:id="rId1213">
        <w:r>
          <w:rPr>
            <w:color w:val="0000EE"/>
            <w:u w:val="single"/>
          </w:rPr>
          <w:t xml:space="preserve"> 6.5–7</w:t>
        </w:r>
      </w:hyperlink>
      <w:r>
        <w:t>, et le livre de Jérémie. Cependant, beaucoup d'autres lettres dans la Bible sont des versions abrégées qui ne nous donnent que les points principaux (</w:t>
      </w:r>
      <w:hyperlink r:id="rId1214">
        <w:r>
          <w:rPr>
            <w:color w:val="0000EE"/>
            <w:u w:val="single"/>
          </w:rPr>
          <w:t>Né 2.8</w:t>
        </w:r>
      </w:hyperlink>
      <w:r>
        <w:t xml:space="preserve"> ; </w:t>
      </w:r>
      <w:hyperlink r:id="rId1215">
        <w:r>
          <w:rPr>
            <w:color w:val="0000EE"/>
            <w:u w:val="single"/>
          </w:rPr>
          <w:t>Est 9.20–31</w:t>
        </w:r>
      </w:hyperlink>
      <w:r>
        <w:t>).</w:t>
      </w:r>
    </w:p>
    <w:p>
      <w:pPr>
        <w:pStyle w:val="Heading3"/>
      </w:pPr>
      <w:r>
        <w:t>Autres lettres anciennes</w:t>
      </w:r>
    </w:p>
    <w:p>
      <w:r/>
      <w: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r/>
      <w: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r/>
      <w: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r/>
      <w: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t>Lettres écrites à l'époque de Paul</w:t>
      </w:r>
    </w:p>
    <w:p>
      <w:r/>
      <w:r>
        <w:t>Paul suivait avec précision la manière d'écrire les lettres à son époque. Ses lettres comportaient généralement les parties suivantes, dans ce même ordre :</w:t>
      </w:r>
    </w:p>
    <w:p>
      <w:pPr>
        <w:pStyle w:val="ListNumber"/>
        <w:spacing w:line="240" w:lineRule="auto"/>
        <w:ind w:left="720"/>
      </w:pPr>
      <w:r/>
      <w:r>
        <w:t>Salutations en début de lettre</w:t>
      </w:r>
    </w:p>
    <w:p>
      <w:pPr>
        <w:pStyle w:val="ListNumber"/>
        <w:spacing w:line="240" w:lineRule="auto"/>
        <w:ind w:left="720"/>
      </w:pPr>
      <w:r/>
      <w:r>
        <w:t>Remerciements et prière pour les personnes à qui il écrivait</w:t>
      </w:r>
    </w:p>
    <w:p>
      <w:pPr>
        <w:pStyle w:val="ListNumber"/>
        <w:spacing w:line="240" w:lineRule="auto"/>
        <w:ind w:left="720"/>
      </w:pPr>
      <w:r/>
      <w:r>
        <w:t>Message principal (corps de la lettre)</w:t>
      </w:r>
    </w:p>
    <w:p>
      <w:pPr>
        <w:pStyle w:val="ListNumber"/>
        <w:spacing w:line="240" w:lineRule="auto"/>
        <w:ind w:left="720"/>
      </w:pPr>
      <w:r/>
      <w:r>
        <w:t>Salutations aux amis</w:t>
      </w:r>
    </w:p>
    <w:p>
      <w:pPr>
        <w:pStyle w:val="ListNumber"/>
        <w:spacing w:line="240" w:lineRule="auto"/>
        <w:ind w:left="720"/>
      </w:pPr>
      <w:r/>
      <w:r>
        <w:t>Prière finale à la conclusion</w:t>
      </w:r>
    </w:p>
    <w:p>
      <w:r/>
      <w:r>
        <w:t>Voici une lettre datant d'environ 150 apr. J.‑C. qui illustre ce même style d'écriture :</w:t>
      </w:r>
    </w:p>
    <w:p>
      <w:r/>
      <w: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r/>
      <w: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t>Lettres du Nouveau Testament</w:t>
      </w:r>
    </w:p>
    <w:p>
      <w:r/>
      <w: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
        <w:t>À des groupes ou des communautés (Romains, 1 &amp; 2 Corinthiens, Galates, Philippiens, Éphésiens, Colossiens, 1 &amp; 2 Thessaloniciens, Hébreux).</w:t>
      </w:r>
    </w:p>
    <w:p>
      <w:pPr>
        <w:pStyle w:val="ListBullet"/>
        <w:spacing w:line="240" w:lineRule="auto"/>
        <w:ind w:left="720"/>
      </w:pPr>
      <w:r/>
      <w:r>
        <w:t>À l'Église au sens plus général (lettres de Pierre, Jude, Jacques et la première épître de Jean).</w:t>
      </w:r>
    </w:p>
    <w:p>
      <w:pPr>
        <w:pStyle w:val="ListBullet"/>
        <w:spacing w:line="240" w:lineRule="auto"/>
        <w:ind w:left="720"/>
      </w:pPr>
      <w:r/>
      <w:r>
        <w:t>À des individus ou à une communauté chrétienne particulière.</w:t>
      </w:r>
    </w:p>
    <w:p>
      <w:r/>
      <w:r>
        <w:t xml:space="preserve">La lettre apostolique enregistrée dans </w:t>
      </w:r>
      <w:hyperlink r:id="rId1094">
        <w:r>
          <w:rPr>
            <w:color w:val="0000EE"/>
            <w:u w:val="single"/>
          </w:rPr>
          <w:t>Actes 15</w:t>
        </w:r>
      </w:hyperlink>
      <w:r>
        <w:t xml:space="preserve"> a peut-être inspiré cette pratique. </w:t>
      </w:r>
      <w:hyperlink r:id="rId1216">
        <w:r>
          <w:rPr>
            <w:color w:val="0000EE"/>
            <w:u w:val="single"/>
          </w:rPr>
          <w:t>Apocalypse 2</w:t>
        </w:r>
      </w:hyperlink>
      <w:r>
        <w:t xml:space="preserve"> et </w:t>
      </w:r>
      <w:hyperlink r:id="rId1217">
        <w:r>
          <w:rPr>
            <w:color w:val="0000EE"/>
            <w:u w:val="single"/>
          </w:rPr>
          <w:t>3</w:t>
        </w:r>
      </w:hyperlink>
      <w:r>
        <w:t xml:space="preserve"> sont de véritables lettres adressées à sept églises du circuit asiatique de Jean.</w:t>
      </w:r>
    </w:p>
    <w:p>
      <w:r/>
      <w:r>
        <w:rPr>
          <w:i/>
        </w:rPr>
        <w:t>Voir aussi</w:t>
      </w:r>
      <w:r>
        <w:t xml:space="preserve"> </w:t>
      </w:r>
      <w:r>
        <w:t>Lettres de Lakis</w:t>
      </w:r>
      <w:r>
        <w:t xml:space="preserve"> ; </w:t>
      </w:r>
      <w:r>
        <w:t>Écriture</w:t>
      </w:r>
      <w:r>
        <w:t>.</w:t>
      </w:r>
      <w:r/>
      <w:r/>
    </w:p>
    <w:p>
      <w:r/>
    </w:p>
    <w:p>
      <w:pPr>
        <w:pStyle w:val="Heading2"/>
      </w:pPr>
      <w:r>
        <w:t>Letuschim</w:t>
      </w:r>
      <w:r/>
    </w:p>
    <w:p>
      <w:pPr>
        <w:pStyle w:val="Heading2"/>
      </w:pPr>
      <w:r>
        <w:t>LETUSCHIM</w:t>
      </w:r>
      <w:r>
        <w:t>*</w:t>
      </w:r>
    </w:p>
    <w:p>
      <w:r/>
      <w:r>
        <w:t>Tribu fondée par le deuxième des trois fils de Dedan, un descendant d'Abraham et de Ketura par la lignée de Jokschan (</w:t>
      </w:r>
      <w:hyperlink r:id="rId1218">
        <w:r>
          <w:rPr>
            <w:color w:val="0000EE"/>
            <w:u w:val="single"/>
          </w:rPr>
          <w:t>Gn 25.3</w:t>
        </w:r>
      </w:hyperlink>
      <w:r>
        <w:t>). Certains suggèrent que la tribu s'est finalement installée dans le nord de l'Arabie.</w:t>
      </w:r>
      <w:r/>
      <w:r/>
    </w:p>
    <w:p>
      <w:r/>
    </w:p>
    <w:p>
      <w:pPr>
        <w:pStyle w:val="Heading2"/>
      </w:pPr>
      <w:r>
        <w:t>Leummim</w:t>
      </w:r>
      <w:r/>
    </w:p>
    <w:p>
      <w:r/>
      <w:r>
        <w:t>Tribu fondée par le troisième des trois fils de Dedan, un descendant d'Abraham et de Ketura par la lignée de Jokschan (</w:t>
      </w:r>
      <w:hyperlink r:id="rId1218">
        <w:r>
          <w:rPr>
            <w:color w:val="0000EE"/>
            <w:u w:val="single"/>
          </w:rPr>
          <w:t>Gn 25.3</w:t>
        </w:r>
      </w:hyperlink>
      <w:r>
        <w:t>). La tribu s'est probablement installée dans le nord de l'Arabie.</w:t>
      </w:r>
      <w:r/>
      <w:r/>
    </w:p>
    <w:p>
      <w:r/>
    </w:p>
    <w:p>
      <w:pPr>
        <w:pStyle w:val="Heading2"/>
      </w:pPr>
      <w:r>
        <w:t>levain</w:t>
      </w:r>
      <w:r/>
    </w:p>
    <w:p>
      <w:r/>
      <w: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r/>
      <w:r>
        <w:t>Il semble que les premiers Hébreux utilisaient principalement de la pâte fermentée comme levain. Bien plus tard, ils ont commencé à utiliser de la lie (le dépôt qui se forme au fond du vin) pour faire lever la pâte à pain.</w:t>
      </w:r>
    </w:p>
    <w:p>
      <w:pPr>
        <w:pStyle w:val="Heading3"/>
      </w:pPr>
      <w:r>
        <w:t>Le levain pendant l'exode</w:t>
      </w:r>
    </w:p>
    <w:p>
      <w:r/>
      <w:r>
        <w:t>Les anciens Israélites mangeaient souvent du pain avec levain (</w:t>
      </w:r>
      <w:hyperlink r:id="rId1219">
        <w:r>
          <w:rPr>
            <w:color w:val="0000EE"/>
            <w:u w:val="single"/>
          </w:rPr>
          <w:t>Os 7.4</w:t>
        </w:r>
      </w:hyperlink>
      <w:r>
        <w:t>). Cependant, pendant la fête annuelle de la Pâque, il leur était interdit de manger ou de conserver du pain levé dans leurs maisons (</w:t>
      </w:r>
      <w:hyperlink r:id="rId1220">
        <w:r>
          <w:rPr>
            <w:color w:val="0000EE"/>
            <w:u w:val="single"/>
          </w:rPr>
          <w:t>Ex 13.7</w:t>
        </w:r>
      </w:hyperlink>
      <w: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221">
        <w:r>
          <w:rPr>
            <w:color w:val="0000EE"/>
            <w:u w:val="single"/>
          </w:rPr>
          <w:t>Ex 12.34–39</w:t>
        </w:r>
      </w:hyperlink>
      <w:r>
        <w:t xml:space="preserve"> ; </w:t>
      </w:r>
      <w:hyperlink r:id="rId1222">
        <w:r>
          <w:rPr>
            <w:color w:val="0000EE"/>
            <w:u w:val="single"/>
          </w:rPr>
          <w:t>Dt 16.3</w:t>
        </w:r>
      </w:hyperlink>
      <w:r>
        <w:t>).</w:t>
      </w:r>
    </w:p>
    <w:p>
      <w:pPr>
        <w:pStyle w:val="Heading3"/>
      </w:pPr>
      <w:r>
        <w:t>Le levain et les offrandes</w:t>
      </w:r>
    </w:p>
    <w:p>
      <w:r/>
      <w:r>
        <w:t>C'est peut-être parce que le levain favorisait la dégradation des aliments qu'il n'était pas autorisé dans les offrandes à Dieu sur l'autel (</w:t>
      </w:r>
      <w:hyperlink r:id="rId1223">
        <w:r>
          <w:rPr>
            <w:color w:val="0000EE"/>
            <w:u w:val="single"/>
          </w:rPr>
          <w:t>Ex 23.18</w:t>
        </w:r>
      </w:hyperlink>
      <w:r>
        <w:t xml:space="preserve"> ; </w:t>
      </w:r>
      <w:hyperlink r:id="rId1224">
        <w:r>
          <w:rPr>
            <w:color w:val="0000EE"/>
            <w:u w:val="single"/>
          </w:rPr>
          <w:t>34.25</w:t>
        </w:r>
      </w:hyperlink>
      <w:r>
        <w:t>). Il était également interdit d'utiliser du levain dans les offrandes cuites à partir de céréales (</w:t>
      </w:r>
      <w:hyperlink r:id="rId1225">
        <w:r>
          <w:rPr>
            <w:color w:val="0000EE"/>
            <w:u w:val="single"/>
          </w:rPr>
          <w:t>Lv 2.11</w:t>
        </w:r>
      </w:hyperlink>
      <w:r>
        <w:t xml:space="preserve"> ; </w:t>
      </w:r>
      <w:hyperlink r:id="rId1226">
        <w:r>
          <w:rPr>
            <w:color w:val="0000EE"/>
            <w:u w:val="single"/>
          </w:rPr>
          <w:t>6.10</w:t>
        </w:r>
      </w:hyperlink>
      <w:r>
        <w:t>). La Bible ne précise pas si les pains de proposition qui étaient placés dans le sanctuaire était faits avec ou sans levain. Selon Flavius Josèphe, c'étaient des pains sans levain (</w:t>
      </w:r>
      <w:r>
        <w:rPr>
          <w:i/>
        </w:rPr>
        <w:t>Antiquités</w:t>
      </w:r>
      <w:r>
        <w:t xml:space="preserve"> 3.6.6).</w:t>
      </w:r>
    </w:p>
    <w:p>
      <w:r/>
      <w: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227">
        <w:r>
          <w:rPr>
            <w:color w:val="0000EE"/>
            <w:u w:val="single"/>
          </w:rPr>
          <w:t>Lv 7.13</w:t>
        </w:r>
      </w:hyperlink>
      <w:r>
        <w:t>). Des pains levés étaient aussi présentés lors de la fête des Semaines (ou Pentecôte), car ils représentaient la nourriture ordinaire du peuple, que Dieu avait pourvue (</w:t>
      </w:r>
      <w:hyperlink r:id="rId1228">
        <w:r>
          <w:rPr>
            <w:color w:val="0000EE"/>
            <w:u w:val="single"/>
          </w:rPr>
          <w:t>23.17</w:t>
        </w:r>
      </w:hyperlink>
      <w:r>
        <w:t xml:space="preserve">). </w:t>
      </w:r>
    </w:p>
    <w:p>
      <w:pPr>
        <w:pStyle w:val="Heading3"/>
      </w:pPr>
      <w:r>
        <w:t>Évolution de l'utilisation du levain</w:t>
      </w:r>
    </w:p>
    <w:p>
      <w:r/>
      <w: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r/>
      <w: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t>(Questions romaines</w:t>
      </w:r>
      <w:r>
        <w:rPr>
          <w:i/>
        </w:rPr>
        <w:t>,</w:t>
      </w:r>
      <w:r>
        <w:t xml:space="preserve"> 109).</w:t>
      </w:r>
      <w:r>
        <w:t xml:space="preserve"> L'apôtre Paul exprime une idée similaire dans </w:t>
      </w:r>
      <w:hyperlink r:id="rId1229">
        <w:r>
          <w:rPr>
            <w:color w:val="0000EE"/>
            <w:u w:val="single"/>
          </w:rPr>
          <w:t>1 Corinthiens 5.6</w:t>
        </w:r>
      </w:hyperlink>
      <w:r>
        <w:t xml:space="preserve"> et </w:t>
      </w:r>
      <w:hyperlink r:id="rId1230">
        <w:r>
          <w:rPr>
            <w:color w:val="0000EE"/>
            <w:u w:val="single"/>
          </w:rPr>
          <w:t>Galates 5.9</w:t>
        </w:r>
      </w:hyperlink>
      <w:r>
        <w:t>.</w:t>
      </w:r>
    </w:p>
    <w:p>
      <w:pPr>
        <w:pStyle w:val="Heading3"/>
      </w:pPr>
      <w:r>
        <w:t>Le levain en tant que symbole</w:t>
      </w:r>
    </w:p>
    <w:p>
      <w:r/>
      <w: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231">
        <w:r>
          <w:rPr>
            <w:color w:val="0000EE"/>
            <w:u w:val="single"/>
          </w:rPr>
          <w:t>Mt 16.6, 11–12</w:t>
        </w:r>
      </w:hyperlink>
      <w:r>
        <w:t>). Il avertit aussi de ne pas imiter le levain d'Hérode et des pharisiens (</w:t>
      </w:r>
      <w:hyperlink r:id="rId1232">
        <w:r>
          <w:rPr>
            <w:color w:val="0000EE"/>
            <w:u w:val="single"/>
          </w:rPr>
          <w:t>Mc 8.15</w:t>
        </w:r>
      </w:hyperlink>
      <w:r>
        <w:t xml:space="preserve">). Dans </w:t>
      </w:r>
      <w:hyperlink r:id="rId1233">
        <w:r>
          <w:rPr>
            <w:color w:val="0000EE"/>
            <w:u w:val="single"/>
          </w:rPr>
          <w:t>Luc 12.1</w:t>
        </w:r>
      </w:hyperlink>
      <w:r>
        <w:t xml:space="preserve"> le levain des pharisiens désigne leur hypocrisie (voir </w:t>
      </w:r>
      <w:hyperlink r:id="rId1234">
        <w:r>
          <w:rPr>
            <w:color w:val="0000EE"/>
            <w:u w:val="single"/>
          </w:rPr>
          <w:t>Mt 23.28</w:t>
        </w:r>
      </w:hyperlink>
      <w:r>
        <w:t>).</w:t>
      </w:r>
    </w:p>
    <w:p>
      <w:r/>
      <w: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235">
        <w:r>
          <w:rPr>
            <w:color w:val="0000EE"/>
            <w:u w:val="single"/>
          </w:rPr>
          <w:t>1Co 5.6–8</w:t>
        </w:r>
      </w:hyperlink>
      <w:r>
        <w:t>).</w:t>
      </w:r>
    </w:p>
    <w:p>
      <w:r/>
      <w:r>
        <w:t>Jésus utilise aussi l'image de ce que fait le levain pour illustrer quelque chose de bon. Comme le levain fait gonfler toute la pâte, le royaume de Dieu grandit dans le monde et l'influence (</w:t>
      </w:r>
      <w:hyperlink r:id="rId1236">
        <w:r>
          <w:rPr>
            <w:color w:val="0000EE"/>
            <w:u w:val="single"/>
          </w:rPr>
          <w:t>Mt 13.33</w:t>
        </w:r>
      </w:hyperlink>
      <w:r>
        <w:t xml:space="preserve"> ; </w:t>
      </w:r>
      <w:hyperlink r:id="rId1237">
        <w:r>
          <w:rPr>
            <w:color w:val="0000EE"/>
            <w:u w:val="single"/>
          </w:rPr>
          <w:t>Lc 13.20–21</w:t>
        </w:r>
      </w:hyperlink>
      <w:r>
        <w:t>).</w:t>
      </w:r>
    </w:p>
    <w:p>
      <w:r/>
      <w:r>
        <w:rPr>
          <w:i/>
        </w:rPr>
        <w:t>Voir aussi</w:t>
      </w:r>
      <w:r>
        <w:t xml:space="preserve"> </w:t>
      </w:r>
      <w:r>
        <w:t>pain</w:t>
      </w:r>
      <w:r>
        <w:t xml:space="preserve"> ; </w:t>
      </w:r>
      <w:r>
        <w:t>fêtes d'Israël</w:t>
      </w:r>
      <w:r>
        <w:t xml:space="preserve"> ; </w:t>
      </w:r>
      <w:r>
        <w:t>aliments et préparation des aliments</w:t>
      </w:r>
      <w:r>
        <w:t xml:space="preserve"> ; </w:t>
      </w:r>
      <w:r>
        <w:t>pain sans levain</w:t>
      </w:r>
      <w:r>
        <w:t>.</w:t>
      </w:r>
      <w:r/>
      <w:r/>
    </w:p>
    <w:p>
      <w:r/>
    </w:p>
    <w:p>
      <w:pPr>
        <w:pStyle w:val="Heading2"/>
      </w:pPr>
      <w:r>
        <w:t>Lévi (personne)</w:t>
      </w:r>
      <w:r/>
    </w:p>
    <w:p>
      <w:r/>
      <w:r>
        <w:t>1. Le troisième fils de Jacob et de Léa (</w:t>
      </w:r>
      <w:hyperlink r:id="rId1238">
        <w:r>
          <w:rPr>
            <w:color w:val="0000EE"/>
            <w:u w:val="single"/>
          </w:rPr>
          <w:t>Gn 29.34</w:t>
        </w:r>
      </w:hyperlink>
      <w:r>
        <w:t xml:space="preserve">). L'étymologie de son nom est incertaine. (L'étymologie est la science de l'origine des mots.) </w:t>
      </w:r>
    </w:p>
    <w:p>
      <w:r/>
      <w: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239">
        <w:r>
          <w:rPr>
            <w:color w:val="0000EE"/>
            <w:u w:val="single"/>
          </w:rPr>
          <w:t>49.5–7</w:t>
        </w:r>
      </w:hyperlink>
      <w:r>
        <w:t>). Selon ces paroles, les descendants de Lévi allaient être dispersés parmi les tribus d'Israël.</w:t>
      </w:r>
    </w:p>
    <w:p>
      <w:r/>
      <w:r>
        <w:t>La tribu de Lévi est composée des descendants des ses trois fils : Guershon, Kehath et Merari. Moïse, Aaron et Miriam sont descendants de Kehath (</w:t>
      </w:r>
      <w:hyperlink r:id="rId1240">
        <w:r>
          <w:rPr>
            <w:color w:val="0000EE"/>
            <w:u w:val="single"/>
          </w:rPr>
          <w:t>Ex 6.16</w:t>
        </w:r>
      </w:hyperlink>
      <w:r>
        <w:t xml:space="preserve">). Les Lévites restent fidèles à Yahvé lors de l'épisode du veau d'or près du mont Horeb. Ils reçoivent comme récompense le ministère du service du tabernacle (chap. </w:t>
      </w:r>
      <w:hyperlink r:id="rId1241">
        <w:r>
          <w:rPr>
            <w:color w:val="0000EE"/>
            <w:u w:val="single"/>
          </w:rPr>
          <w:t>32</w:t>
        </w:r>
      </w:hyperlink>
      <w:r>
        <w:t>) et plus tard celui du Temple.</w:t>
      </w:r>
    </w:p>
    <w:p>
      <w:r/>
      <w:r>
        <w:rPr>
          <w:i/>
        </w:rPr>
        <w:t>Voir aussi</w:t>
      </w:r>
      <w:r>
        <w:t xml:space="preserve"> </w:t>
      </w:r>
      <w:r>
        <w:t>Lévi (tribu)</w:t>
      </w:r>
      <w:r>
        <w:t>.</w:t>
      </w:r>
    </w:p>
    <w:p>
      <w:r/>
      <w:r>
        <w:t>2. Collecteur d'impôts de Capernaüm (</w:t>
      </w:r>
      <w:hyperlink r:id="rId1242">
        <w:r>
          <w:rPr>
            <w:color w:val="0000EE"/>
            <w:u w:val="single"/>
          </w:rPr>
          <w:t>Mc 2.14</w:t>
        </w:r>
      </w:hyperlink>
      <w:r>
        <w:t>). C'est un des 12 disciples. Il est aussi appelé Matthieu (</w:t>
      </w:r>
      <w:hyperlink r:id="rId1242">
        <w:r>
          <w:rPr>
            <w:color w:val="0000EE"/>
            <w:u w:val="single"/>
          </w:rPr>
          <w:t xml:space="preserve">Mc 2.14 </w:t>
        </w:r>
      </w:hyperlink>
      <w:r>
        <w:t xml:space="preserve">; </w:t>
      </w:r>
      <w:hyperlink r:id="rId1243">
        <w:r>
          <w:rPr>
            <w:color w:val="0000EE"/>
            <w:u w:val="single"/>
          </w:rPr>
          <w:t xml:space="preserve">Lc 5.27 </w:t>
        </w:r>
      </w:hyperlink>
      <w:r>
        <w:t xml:space="preserve">; voir </w:t>
      </w:r>
      <w:hyperlink r:id="rId1244">
        <w:r>
          <w:rPr>
            <w:color w:val="0000EE"/>
            <w:u w:val="single"/>
          </w:rPr>
          <w:t>Mt 9.9</w:t>
        </w:r>
      </w:hyperlink>
      <w:r>
        <w:t xml:space="preserve">). </w:t>
      </w:r>
      <w:r>
        <w:rPr>
          <w:i/>
        </w:rPr>
        <w:t>Voir</w:t>
      </w:r>
      <w:r>
        <w:t xml:space="preserve"> </w:t>
      </w:r>
      <w:r>
        <w:t>Matthieu (personne)</w:t>
      </w:r>
      <w:r>
        <w:t>.</w:t>
      </w:r>
    </w:p>
    <w:p>
      <w:r/>
      <w:r>
        <w:t>3. Fils de Melchi et ancêtre de Jésus (</w:t>
      </w:r>
      <w:hyperlink r:id="rId1245">
        <w:r>
          <w:rPr>
            <w:color w:val="0000EE"/>
            <w:u w:val="single"/>
          </w:rPr>
          <w:t>Lc 3.24</w:t>
        </w:r>
      </w:hyperlink>
      <w:r>
        <w:t xml:space="preserve">). </w:t>
      </w:r>
      <w:r>
        <w:rPr>
          <w:i/>
        </w:rPr>
        <w:t>Voir</w:t>
      </w:r>
      <w:r>
        <w:t xml:space="preserve"> </w:t>
      </w:r>
      <w:r>
        <w:t>généalogie de Jésus-Christ</w:t>
      </w:r>
      <w:r>
        <w:t>.</w:t>
      </w:r>
    </w:p>
    <w:p>
      <w:r/>
      <w:r>
        <w:t>4. Fils de Siméon et ancêtre de Jésus (</w:t>
      </w:r>
      <w:hyperlink r:id="rId1246">
        <w:r>
          <w:rPr>
            <w:color w:val="0000EE"/>
            <w:u w:val="single"/>
          </w:rPr>
          <w:t>Lc 3.29</w:t>
        </w:r>
      </w:hyperlink>
      <w:r>
        <w:t xml:space="preserve">). </w:t>
      </w:r>
      <w:r>
        <w:rPr>
          <w:i/>
        </w:rPr>
        <w:t>Voir</w:t>
      </w:r>
      <w:r>
        <w:t xml:space="preserve"> </w:t>
      </w:r>
      <w:r>
        <w:t>généalogie de Jésus-Christ</w:t>
      </w:r>
      <w:r>
        <w:t>.</w:t>
      </w:r>
      <w:r/>
      <w:r/>
    </w:p>
    <w:p>
      <w:r/>
    </w:p>
    <w:p>
      <w:pPr>
        <w:pStyle w:val="Heading2"/>
      </w:pPr>
      <w:r>
        <w:t>Lévitique, Livre du</w:t>
      </w:r>
      <w:r/>
    </w:p>
    <w:p>
      <w:r/>
      <w:r>
        <w:t>Troisième livre de l'Ancien Testament, principalement concerné par les devoirs des sacrificateurs lévitiques.</w:t>
      </w:r>
    </w:p>
    <w:p>
      <w:r/>
      <w:r>
        <w:t>Survol</w:t>
      </w:r>
    </w:p>
    <w:p>
      <w:r/>
      <w:r>
        <w:t xml:space="preserve">• </w:t>
      </w:r>
      <w:r>
        <w:rPr>
          <w:b/>
          <w:u w:val="single"/>
        </w:rPr>
        <w:t>Auteur</w:t>
      </w:r>
    </w:p>
    <w:p>
      <w:r/>
      <w:r>
        <w:t xml:space="preserve">• </w:t>
      </w:r>
      <w:r>
        <w:rPr>
          <w:b/>
          <w:u w:val="single"/>
        </w:rPr>
        <w:t>Date</w:t>
      </w:r>
    </w:p>
    <w:p>
      <w:r/>
      <w:r>
        <w:t xml:space="preserve">• </w:t>
      </w:r>
      <w:r>
        <w:rPr>
          <w:b/>
          <w:u w:val="single"/>
        </w:rPr>
        <w:t>Contexte</w:t>
      </w:r>
    </w:p>
    <w:p>
      <w:r/>
      <w:r>
        <w:t xml:space="preserve">• </w:t>
      </w:r>
      <w:r>
        <w:rPr>
          <w:b/>
          <w:u w:val="single"/>
        </w:rPr>
        <w:t>Objectif et théologie</w:t>
      </w:r>
    </w:p>
    <w:p>
      <w:r/>
      <w:r>
        <w:t xml:space="preserve">• </w:t>
      </w:r>
      <w:r>
        <w:rPr>
          <w:b/>
          <w:u w:val="single"/>
        </w:rPr>
        <w:t>Contenu</w:t>
      </w:r>
    </w:p>
    <w:p>
      <w:pPr>
        <w:pStyle w:val="Heading3"/>
      </w:pPr>
      <w:r>
        <w:t>Auteur</w:t>
      </w:r>
    </w:p>
    <w:p>
      <w:r/>
      <w: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t>Date</w:t>
      </w:r>
    </w:p>
    <w:p>
      <w:r/>
      <w:r>
        <w:t>Dieu a révélé certaines des lois dans Lévitique en parlant à Moïse depuis la tente de la rencontre, ou tabernacle (</w:t>
      </w:r>
      <w:hyperlink r:id="rId1247">
        <w:r>
          <w:rPr>
            <w:color w:val="0000EE"/>
            <w:u w:val="single"/>
          </w:rPr>
          <w:t>Lv 1.1</w:t>
        </w:r>
      </w:hyperlink>
      <w:r>
        <w:t>). D'autres lois ont été révélées sur le mont Sinaï (</w:t>
      </w:r>
      <w:hyperlink r:id="rId1248">
        <w:r>
          <w:rPr>
            <w:color w:val="0000EE"/>
            <w:u w:val="single"/>
          </w:rPr>
          <w:t>26.46</w:t>
        </w:r>
      </w:hyperlink>
      <w:r>
        <w:t xml:space="preserve">). De telles déclarations montrent que Moïse a appris le contenu de Lévitique après la construction du tabernacle mais avant le départ des Israélites du mont Sinaï. Cela correspond à </w:t>
      </w:r>
      <w:hyperlink r:id="rId1249">
        <w:r>
          <w:rPr>
            <w:color w:val="0000EE"/>
            <w:u w:val="single"/>
          </w:rPr>
          <w:t>Exode 40.17</w:t>
        </w:r>
      </w:hyperlink>
      <w:r>
        <w:t>, qui dit que le tabernacle a été érigé exactement un an après que les Israélites ont quitté l'Égypte. Ils ont ensuite passé un autre mois au Sinaï, pendant lequel les lois dans Lévitique seront données à Moïse. Un mois plus tard (</w:t>
      </w:r>
      <w:hyperlink r:id="rId1250">
        <w:r>
          <w:rPr>
            <w:color w:val="0000EE"/>
            <w:u w:val="single"/>
          </w:rPr>
          <w:t>Nb 1.1</w:t>
        </w:r>
      </w:hyperlink>
      <w:r>
        <w:t>), Moïse recevra l'ordre de préparer le peuple à quitter le Sinaï pour conquérir la Terre Promise de Canaan.</w:t>
      </w:r>
    </w:p>
    <w:p>
      <w:r/>
      <w: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t>Contexte</w:t>
      </w:r>
    </w:p>
    <w:p>
      <w:r/>
      <w: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r/>
      <w: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251">
        <w:r>
          <w:rPr>
            <w:color w:val="0000EE"/>
            <w:u w:val="single"/>
          </w:rPr>
          <w:t>Ex 19.5–6</w:t>
        </w:r>
      </w:hyperlink>
      <w:r>
        <w:t>).</w:t>
      </w:r>
    </w:p>
    <w:p>
      <w:r/>
      <w: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252">
        <w:r>
          <w:rPr>
            <w:color w:val="0000EE"/>
            <w:u w:val="single"/>
          </w:rPr>
          <w:t>Exode 35–40</w:t>
        </w:r>
      </w:hyperlink>
      <w:r>
        <w:t>. Lorsqu'il sera achevé, le feu et la nuée qui avaient été vus sur le mont Sinaï apparaîtront au-dessus du tabernacle comme un signe que Dieu y habitait désormais (</w:t>
      </w:r>
      <w:hyperlink r:id="rId680">
        <w:r>
          <w:rPr>
            <w:color w:val="0000EE"/>
            <w:u w:val="single"/>
          </w:rPr>
          <w:t>Ex 40.34–38</w:t>
        </w:r>
      </w:hyperlink>
      <w:r>
        <w:t>).</w:t>
      </w:r>
    </w:p>
    <w:p>
      <w:r/>
      <w:r>
        <w:t>L'Exode raconte également que Moïse a été chargé de nommer son frère, Aaron, et les fils d'Aaron pour servir dans le tabernacle en tant que sacrificateurs (</w:t>
      </w:r>
      <w:hyperlink r:id="rId1253">
        <w:r>
          <w:rPr>
            <w:color w:val="0000EE"/>
            <w:u w:val="single"/>
          </w:rPr>
          <w:t>Ex 28–29</w:t>
        </w:r>
      </w:hyperlink>
      <w: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t>Objectif et Théologie</w:t>
      </w:r>
    </w:p>
    <w:p>
      <w:r/>
      <w: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254">
        <w:r>
          <w:rPr>
            <w:color w:val="0000EE"/>
            <w:u w:val="single"/>
          </w:rPr>
          <w:t>1–17</w:t>
        </w:r>
      </w:hyperlink>
      <w:r>
        <w:t xml:space="preserve"> montrent comment Dieu voulait qu'Israël l'adore, tandis que les chapitres </w:t>
      </w:r>
      <w:hyperlink r:id="rId1255">
        <w:r>
          <w:rPr>
            <w:color w:val="0000EE"/>
            <w:u w:val="single"/>
          </w:rPr>
          <w:t>18–27</w:t>
        </w:r>
      </w:hyperlink>
      <w: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r/>
      <w:r>
        <w:t>Quatre thèmes sont très importants dans la théologie du Lévitique : 1) la présence de Dieu, 2) la sainteté, 3) le sacrifice et 4) l'alliance du Sinaï.</w:t>
      </w:r>
    </w:p>
    <w:p>
      <w:pPr>
        <w:pStyle w:val="Heading4"/>
      </w:pPr>
      <w:r>
        <w:t>La Présence de Dieu</w:t>
      </w:r>
    </w:p>
    <w:p>
      <w:r/>
      <w: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256">
        <w:r>
          <w:rPr>
            <w:color w:val="0000EE"/>
            <w:u w:val="single"/>
          </w:rPr>
          <w:t>1.9</w:t>
        </w:r>
      </w:hyperlink>
      <w: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257">
        <w:r>
          <w:rPr>
            <w:color w:val="0000EE"/>
            <w:u w:val="single"/>
          </w:rPr>
          <w:t>10.1–2</w:t>
        </w:r>
      </w:hyperlink>
      <w:r>
        <w:t>).</w:t>
      </w:r>
    </w:p>
    <w:p>
      <w:r/>
      <w:r>
        <w:t xml:space="preserve">Dieu est présent non seulement dans le culte, mais aussi dans toutes les tâches ordinaires de la vie. Le refrain récurrent des chapitres ultérieurs, « </w:t>
      </w:r>
      <w:r>
        <w:t>Je suis l’Éternel, votre Dieu</w:t>
      </w:r>
      <w:r>
        <w:t xml:space="preserve"> » (</w:t>
      </w:r>
      <w:hyperlink r:id="rId1258">
        <w:r>
          <w:rPr>
            <w:color w:val="0000EE"/>
            <w:u w:val="single"/>
          </w:rPr>
          <w:t>18.2</w:t>
        </w:r>
      </w:hyperlink>
      <w:r>
        <w:t xml:space="preserve"> ; </w:t>
      </w:r>
      <w:hyperlink r:id="rId1259">
        <w:r>
          <w:rPr>
            <w:color w:val="0000EE"/>
            <w:u w:val="single"/>
          </w:rPr>
          <w:t>19.3</w:t>
        </w:r>
      </w:hyperlink>
      <w:r>
        <w:t xml:space="preserve">), rappelle aux Israélites que chaque aspect de leur vie (religion [chap </w:t>
      </w:r>
      <w:hyperlink r:id="rId1260">
        <w:r>
          <w:rPr>
            <w:color w:val="0000EE"/>
            <w:u w:val="single"/>
          </w:rPr>
          <w:t>21–24</w:t>
        </w:r>
      </w:hyperlink>
      <w:r>
        <w:t xml:space="preserve">], sexualité [chap </w:t>
      </w:r>
      <w:hyperlink r:id="rId1261">
        <w:r>
          <w:rPr>
            <w:color w:val="0000EE"/>
            <w:u w:val="single"/>
          </w:rPr>
          <w:t>18</w:t>
        </w:r>
      </w:hyperlink>
      <w:r>
        <w:t xml:space="preserve">, </w:t>
      </w:r>
      <w:hyperlink r:id="rId1262">
        <w:r>
          <w:rPr>
            <w:color w:val="0000EE"/>
            <w:u w:val="single"/>
          </w:rPr>
          <w:t>20</w:t>
        </w:r>
      </w:hyperlink>
      <w:r>
        <w:t>], et relations avec les voisins [chap 19, 25]) importe à Dieu. Le comportement de chaque Israélite doit refléter celui de Dieu lui-même (</w:t>
      </w:r>
      <w:hyperlink r:id="rId1263">
        <w:r>
          <w:rPr>
            <w:color w:val="0000EE"/>
            <w:u w:val="single"/>
          </w:rPr>
          <w:t>20.7</w:t>
        </w:r>
      </w:hyperlink>
      <w:r>
        <w:t>). La crainte de Dieu devrait inciter chacun à aider l'aveugle, le sourd, la personne âgée et le pauvre. Bien que ces personnes puissent ne pas avoir de recours contre un traitement injuste, Dieu se soucie de ce qui leur arrive (</w:t>
      </w:r>
      <w:hyperlink r:id="rId1264">
        <w:r>
          <w:rPr>
            <w:color w:val="0000EE"/>
            <w:u w:val="single"/>
          </w:rPr>
          <w:t>19.14, 32</w:t>
        </w:r>
      </w:hyperlink>
      <w:r>
        <w:t xml:space="preserve"> ; </w:t>
      </w:r>
      <w:hyperlink r:id="rId1265">
        <w:r>
          <w:rPr>
            <w:color w:val="0000EE"/>
            <w:u w:val="single"/>
          </w:rPr>
          <w:t>25.17, 36, 43</w:t>
        </w:r>
      </w:hyperlink>
      <w:r>
        <w:t>).</w:t>
      </w:r>
    </w:p>
    <w:p>
      <w:pPr>
        <w:pStyle w:val="Heading4"/>
      </w:pPr>
      <w:r>
        <w:t>La Sainteté</w:t>
      </w:r>
    </w:p>
    <w:p>
      <w:r/>
      <w:r>
        <w:t xml:space="preserve">« </w:t>
      </w:r>
      <w:r>
        <w:t>Vous serez saints, car je suis saint</w:t>
      </w:r>
      <w:r>
        <w:t xml:space="preserve"> » (</w:t>
      </w:r>
      <w:hyperlink r:id="rId1266">
        <w:r>
          <w:rPr>
            <w:color w:val="0000EE"/>
            <w:u w:val="single"/>
          </w:rPr>
          <w:t>11.44–45</w:t>
        </w:r>
      </w:hyperlink>
      <w:r>
        <w:t xml:space="preserve"> ; </w:t>
      </w:r>
      <w:hyperlink r:id="rId783">
        <w:r>
          <w:rPr>
            <w:color w:val="0000EE"/>
            <w:u w:val="single"/>
          </w:rPr>
          <w:t>19.2</w:t>
        </w:r>
      </w:hyperlink>
      <w:r>
        <w:t xml:space="preserve"> ; </w:t>
      </w:r>
      <w:hyperlink r:id="rId1267">
        <w:r>
          <w:rPr>
            <w:color w:val="0000EE"/>
            <w:u w:val="single"/>
          </w:rPr>
          <w:t>20.26</w:t>
        </w:r>
      </w:hyperlink>
      <w: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09">
        <w:r>
          <w:rPr>
            <w:color w:val="0000EE"/>
            <w:u w:val="single"/>
          </w:rPr>
          <w:t>Ex 19.6</w:t>
        </w:r>
      </w:hyperlink>
      <w:r>
        <w:t xml:space="preserve">). </w:t>
      </w:r>
      <w:hyperlink r:id="rId1268">
        <w:r>
          <w:rPr>
            <w:color w:val="0000EE"/>
            <w:u w:val="single"/>
          </w:rPr>
          <w:t>Lévitique 8–9</w:t>
        </w:r>
      </w:hyperlink>
      <w:r>
        <w:t xml:space="preserve"> explique comment Aaron et ses fils ont été ordonnés sacrificateurs. Cela les rendait plus saints que les Israélites ordinaires et donc capables de s'approcher de Dieu et d'offrir des sacrifices.</w:t>
      </w:r>
    </w:p>
    <w:p>
      <w:r/>
      <w: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269">
        <w:r>
          <w:rPr>
            <w:color w:val="0000EE"/>
            <w:u w:val="single"/>
          </w:rPr>
          <w:t>Lv 11–15</w:t>
        </w:r>
      </w:hyperlink>
      <w:r>
        <w:t>).</w:t>
      </w:r>
    </w:p>
    <w:p>
      <w:r/>
      <w:r>
        <w:t xml:space="preserve">La sainteté et son opposé, l'impureté, peuvent décrire le comportement ainsi que l'apparence extérieure. Être saint signifie obéir à Dieu et agir comme Dieu. Les chapitres </w:t>
      </w:r>
      <w:hyperlink r:id="rId1270">
        <w:r>
          <w:rPr>
            <w:color w:val="0000EE"/>
            <w:u w:val="single"/>
          </w:rPr>
          <w:t>18–25</w:t>
        </w:r>
      </w:hyperlink>
      <w: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t>Le Sacrifice</w:t>
      </w:r>
    </w:p>
    <w:p>
      <w:r/>
      <w: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271">
        <w:r>
          <w:rPr>
            <w:color w:val="0000EE"/>
            <w:u w:val="single"/>
          </w:rPr>
          <w:t>Lv 1–6</w:t>
        </w:r>
      </w:hyperlink>
      <w:r>
        <w:t xml:space="preserve">), et explique quels sacrifices doivent être offerts à quelles occasions (chap </w:t>
      </w:r>
      <w:hyperlink r:id="rId1272">
        <w:r>
          <w:rPr>
            <w:color w:val="0000EE"/>
            <w:u w:val="single"/>
          </w:rPr>
          <w:t>7–17</w:t>
        </w:r>
      </w:hyperlink>
      <w:r>
        <w:t>). Tous ces rituels servaient à souligner la gravité du péché et aidaient à préserver la paix et la communion entre Dieu et l'humanité.</w:t>
      </w:r>
    </w:p>
    <w:p>
      <w:pPr>
        <w:pStyle w:val="Heading4"/>
      </w:pPr>
      <w:r>
        <w:t>L'Alliance du Sinaï</w:t>
      </w:r>
    </w:p>
    <w:p>
      <w:r/>
      <w: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273">
        <w:r>
          <w:rPr>
            <w:color w:val="0000EE"/>
            <w:u w:val="single"/>
          </w:rPr>
          <w:t>Lv 26</w:t>
        </w:r>
      </w:hyperlink>
      <w: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t>Contenu</w:t>
      </w:r>
    </w:p>
    <w:p>
      <w:pPr>
        <w:pStyle w:val="Heading4"/>
      </w:pPr>
      <w:r>
        <w:t>Types de sacrifices (</w:t>
      </w:r>
      <w:hyperlink r:id="rId1274">
        <w:r>
          <w:rPr>
            <w:color w:val="0000EE"/>
            <w:u w:val="single"/>
          </w:rPr>
          <w:t>1–7</w:t>
        </w:r>
      </w:hyperlink>
      <w:r>
        <w:t>)</w:t>
      </w:r>
    </w:p>
    <w:p>
      <w:r/>
      <w: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r/>
      <w: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r/>
      <w:r>
        <w:t>La caractéristique spéciale de l'holocauste (</w:t>
      </w:r>
      <w:hyperlink r:id="rId1275">
        <w:r>
          <w:rPr>
            <w:color w:val="0000EE"/>
            <w:u w:val="single"/>
          </w:rPr>
          <w:t>Lv 1</w:t>
        </w:r>
      </w:hyperlink>
      <w: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t>Il posera sa main sur la tête de l’holocauste, qui sera agréé de l’Éternel, pour lui servir d’expiation</w:t>
      </w:r>
      <w:r>
        <w:t xml:space="preserve"> » (</w:t>
      </w:r>
      <w:hyperlink r:id="rId1276">
        <w:r>
          <w:rPr>
            <w:color w:val="0000EE"/>
            <w:u w:val="single"/>
          </w:rPr>
          <w:t>1.4</w:t>
        </w:r>
      </w:hyperlink>
      <w:r>
        <w:t>).</w:t>
      </w:r>
    </w:p>
    <w:p>
      <w:r/>
      <w:r>
        <w:t xml:space="preserve">Le chapitre </w:t>
      </w:r>
      <w:hyperlink r:id="rId1277">
        <w:r>
          <w:rPr>
            <w:color w:val="0000EE"/>
            <w:u w:val="single"/>
          </w:rPr>
          <w:t>2</w:t>
        </w:r>
      </w:hyperlink>
      <w: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r/>
      <w:r>
        <w:t>La caractéristique spéciale du sacrificie d'actions de grâce était qu'elle était le seul sacrifice où l'offrant était autorisé à manger une partie de la viande (</w:t>
      </w:r>
      <w:hyperlink r:id="rId1278">
        <w:r>
          <w:rPr>
            <w:color w:val="0000EE"/>
            <w:u w:val="single"/>
          </w:rPr>
          <w:t>Lv 3</w:t>
        </w:r>
      </w:hyperlink>
      <w:r>
        <w:t xml:space="preserve">). Puisqu'à la période la plus ancienne, les Israélites n'étaient pas autorisés à tuer des animaux sauf pour le sacrifice (chap </w:t>
      </w:r>
      <w:hyperlink r:id="rId1279">
        <w:r>
          <w:rPr>
            <w:color w:val="0000EE"/>
            <w:u w:val="single"/>
          </w:rPr>
          <w:t>17</w:t>
        </w:r>
      </w:hyperlink>
      <w:r>
        <w:t xml:space="preserve">), chaque repas incluant de la viande devait être précédé d'un sacrificie d'actions de grâce. </w:t>
      </w:r>
      <w:hyperlink r:id="rId1280">
        <w:r>
          <w:rPr>
            <w:color w:val="0000EE"/>
            <w:u w:val="single"/>
          </w:rPr>
          <w:t>Lévitique 7.11–18</w:t>
        </w:r>
      </w:hyperlink>
      <w: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r/>
      <w:r>
        <w:t>Malgré son nom, le sacrifice pour le péché, ou « d'expiation » (</w:t>
      </w:r>
      <w:hyperlink r:id="rId1281">
        <w:r>
          <w:rPr>
            <w:color w:val="0000EE"/>
            <w:u w:val="single"/>
          </w:rPr>
          <w:t>Lv 4</w:t>
        </w:r>
      </w:hyperlink>
      <w: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282">
        <w:r>
          <w:rPr>
            <w:color w:val="0000EE"/>
            <w:u w:val="single"/>
          </w:rPr>
          <w:t>4.30</w:t>
        </w:r>
      </w:hyperlink>
      <w:r>
        <w:t xml:space="preserve">) ou sur le petit autel à l'intérieur du lieu saint (v. </w:t>
      </w:r>
      <w:hyperlink r:id="rId1283">
        <w:r>
          <w:rPr>
            <w:color w:val="0000EE"/>
            <w:u w:val="single"/>
          </w:rPr>
          <w:t>18</w:t>
        </w:r>
      </w:hyperlink>
      <w:r>
        <w:t>) ; une fois par an, le sang était aspergé sur l'arche dans le Saint des Saints (</w:t>
      </w:r>
      <w:hyperlink r:id="rId1284">
        <w:r>
          <w:rPr>
            <w:color w:val="0000EE"/>
            <w:u w:val="single"/>
          </w:rPr>
          <w:t>16.14</w:t>
        </w:r>
      </w:hyperlink>
      <w: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285">
        <w:r>
          <w:rPr>
            <w:color w:val="0000EE"/>
            <w:u w:val="single"/>
          </w:rPr>
          <w:t>12</w:t>
        </w:r>
      </w:hyperlink>
      <w:r>
        <w:t xml:space="preserve">, </w:t>
      </w:r>
      <w:hyperlink r:id="rId1286">
        <w:r>
          <w:rPr>
            <w:color w:val="0000EE"/>
            <w:u w:val="single"/>
          </w:rPr>
          <w:t>15</w:t>
        </w:r>
      </w:hyperlink>
      <w:r>
        <w:t>).</w:t>
      </w:r>
    </w:p>
    <w:p>
      <w:r/>
      <w:r>
        <w:t>Le sacrifice de culpabilité (</w:t>
      </w:r>
      <w:hyperlink r:id="rId1287">
        <w:r>
          <w:rPr>
            <w:color w:val="0000EE"/>
            <w:u w:val="single"/>
          </w:rPr>
          <w:t>5.14–6.7</w:t>
        </w:r>
      </w:hyperlink>
      <w: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r/>
      <w:r>
        <w:t xml:space="preserve">Les chapitres </w:t>
      </w:r>
      <w:hyperlink r:id="rId1288">
        <w:r>
          <w:rPr>
            <w:color w:val="0000EE"/>
            <w:u w:val="single"/>
          </w:rPr>
          <w:t>6.8–7.38</w:t>
        </w:r>
      </w:hyperlink>
      <w: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289">
        <w:r>
          <w:rPr>
            <w:color w:val="0000EE"/>
            <w:u w:val="single"/>
          </w:rPr>
          <w:t>7.21–27</w:t>
        </w:r>
      </w:hyperlink>
      <w:r>
        <w:t>).</w:t>
      </w:r>
    </w:p>
    <w:p>
      <w:pPr>
        <w:pStyle w:val="Heading4"/>
      </w:pPr>
      <w:r>
        <w:t>Les Débuts du sacerdoce (</w:t>
      </w:r>
      <w:hyperlink r:id="rId1290">
        <w:r>
          <w:rPr>
            <w:color w:val="0000EE"/>
            <w:u w:val="single"/>
          </w:rPr>
          <w:t>8–10</w:t>
        </w:r>
      </w:hyperlink>
      <w:r>
        <w:t>)</w:t>
      </w:r>
    </w:p>
    <w:p>
      <w:r/>
      <w: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r/>
      <w:r>
        <w:t>Émerveillé par la complexité des rituels d'ordination, le lecteur moderne peut ne pas s'étonner qu'Aaron ait été nommé souverain sacrificateur. C'était pourtant Aaron qui avait présidé à la fabrication du veau d'or et encouragé son culte (</w:t>
      </w:r>
      <w:hyperlink r:id="rId1241">
        <w:r>
          <w:rPr>
            <w:color w:val="0000EE"/>
            <w:u w:val="single"/>
          </w:rPr>
          <w:t>Ex 32</w:t>
        </w:r>
      </w:hyperlink>
      <w: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r/>
      <w: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r/>
      <w:r>
        <w:t xml:space="preserve">Le huitième jour, le processus était terminé. Aaron et ses fils pouvaient désormais offrir des sacrifices. Cette fois, Moïse leur ne fera que leur dire quoi faire ; il n'offrira pas de sacrifices lui-même. Le chapitre </w:t>
      </w:r>
      <w:hyperlink r:id="rId1291">
        <w:r>
          <w:rPr>
            <w:color w:val="0000EE"/>
            <w:u w:val="single"/>
          </w:rPr>
          <w:t>9</w:t>
        </w:r>
      </w:hyperlink>
      <w:r>
        <w:t xml:space="preserve"> conclut en disant qu'après avoir offert les sacrifices pour eux-mêmes et pour le peuple, un feu est sorti du tabernacle pour brûler les offrandes, montrant ainsi l'approbation de Dieu pour leurs actions.</w:t>
      </w:r>
    </w:p>
    <w:p>
      <w:r/>
      <w:r>
        <w:t xml:space="preserve">Après cela, </w:t>
      </w:r>
      <w:hyperlink r:id="rId1257">
        <w:r>
          <w:rPr>
            <w:color w:val="0000EE"/>
            <w:u w:val="single"/>
          </w:rPr>
          <w:t>10.1–2</w:t>
        </w:r>
      </w:hyperlink>
      <w: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r/>
      <w:r>
        <w:t xml:space="preserve">« </w:t>
      </w:r>
      <w:r>
        <w:t>Aaron garda le silence</w:t>
      </w:r>
      <w:r>
        <w:t xml:space="preserve"> » (</w:t>
      </w:r>
      <w:hyperlink r:id="rId1292">
        <w:r>
          <w:rPr>
            <w:color w:val="0000EE"/>
            <w:u w:val="single"/>
          </w:rPr>
          <w:t>10.3</w:t>
        </w:r>
      </w:hyperlink>
      <w:r>
        <w:t xml:space="preserve">). Il sera averti de ne pas pleurer la mort de ses fils, de peur d'être soupçonné de cautionner leur péché (v. </w:t>
      </w:r>
      <w:hyperlink r:id="rId1293">
        <w:r>
          <w:rPr>
            <w:color w:val="0000EE"/>
            <w:u w:val="single"/>
          </w:rPr>
          <w:t>6–7</w:t>
        </w:r>
      </w:hyperlink>
      <w: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294">
        <w:r>
          <w:rPr>
            <w:color w:val="0000EE"/>
            <w:u w:val="single"/>
          </w:rPr>
          <w:t>10–11</w:t>
        </w:r>
      </w:hyperlink>
      <w:r>
        <w:t>). Le chapitre se termine sur la manifestation de la grâce une fois de plus. Bien que les sacrificateurs aient commis une erreur en offrant l'un des sacrifices pour le péché, Dieu fermerait les yeux à cette occasion.</w:t>
      </w:r>
    </w:p>
    <w:p>
      <w:pPr>
        <w:pStyle w:val="Heading4"/>
      </w:pPr>
      <w:r>
        <w:t>Pureté et Impureté (</w:t>
      </w:r>
      <w:hyperlink r:id="rId1295">
        <w:r>
          <w:rPr>
            <w:color w:val="0000EE"/>
            <w:u w:val="single"/>
          </w:rPr>
          <w:t>11–16</w:t>
        </w:r>
      </w:hyperlink>
      <w:r>
        <w:t>)</w:t>
      </w:r>
    </w:p>
    <w:p>
      <w:r/>
      <w:r>
        <w:t xml:space="preserve">La distinction entre l'impur et le pur est le thème des chapitres </w:t>
      </w:r>
      <w:hyperlink r:id="rId1296">
        <w:r>
          <w:rPr>
            <w:color w:val="0000EE"/>
            <w:u w:val="single"/>
          </w:rPr>
          <w:t>11–15</w:t>
        </w:r>
      </w:hyperlink>
      <w:r>
        <w:t xml:space="preserve">, en préparation pour les grandes cérémonies du Jour des Expiations du chapitre </w:t>
      </w:r>
      <w:hyperlink r:id="rId1297">
        <w:r>
          <w:rPr>
            <w:color w:val="0000EE"/>
            <w:u w:val="single"/>
          </w:rPr>
          <w:t>16</w:t>
        </w:r>
      </w:hyperlink>
      <w:r>
        <w:t>. Celles-ci sont conçues pour purifier le tabernacle des impuretés du peuple d'Israël, garantissant ainsi que Dieu continuerait à demeurer parmi eux (</w:t>
      </w:r>
      <w:hyperlink r:id="rId1298">
        <w:r>
          <w:rPr>
            <w:color w:val="0000EE"/>
            <w:u w:val="single"/>
          </w:rPr>
          <w:t>16.16, 19</w:t>
        </w:r>
      </w:hyperlink>
      <w:r>
        <w:t>).</w:t>
      </w:r>
    </w:p>
    <w:p>
      <w:r/>
      <w:r>
        <w:t xml:space="preserve">Le chapitre </w:t>
      </w:r>
      <w:hyperlink r:id="rId1299">
        <w:r>
          <w:rPr>
            <w:color w:val="0000EE"/>
            <w:u w:val="single"/>
          </w:rPr>
          <w:t>11</w:t>
        </w:r>
      </w:hyperlink>
      <w: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r/>
      <w: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r/>
      <w: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300">
        <w:r>
          <w:rPr>
            <w:color w:val="0000EE"/>
            <w:u w:val="single"/>
          </w:rPr>
          <w:t>11.39–40</w:t>
        </w:r>
      </w:hyperlink>
      <w:r>
        <w:t>).</w:t>
      </w:r>
    </w:p>
    <w:p>
      <w:r/>
      <w:r>
        <w:t xml:space="preserve">Les chapitres suivants traitent d'autres conditions qui rendent les gens impurs. Le chapitre </w:t>
      </w:r>
      <w:hyperlink r:id="rId1285">
        <w:r>
          <w:rPr>
            <w:color w:val="0000EE"/>
            <w:u w:val="single"/>
          </w:rPr>
          <w:t>12</w:t>
        </w:r>
      </w:hyperlink>
      <w: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r/>
      <w:r>
        <w:t xml:space="preserve">Les chapitres </w:t>
      </w:r>
      <w:hyperlink r:id="rId1301">
        <w:r>
          <w:rPr>
            <w:color w:val="0000EE"/>
            <w:u w:val="single"/>
          </w:rPr>
          <w:t>13–14</w:t>
        </w:r>
      </w:hyperlink>
      <w: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r/>
      <w: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302">
        <w:r>
          <w:rPr>
            <w:color w:val="0000EE"/>
            <w:u w:val="single"/>
          </w:rPr>
          <w:t>14</w:t>
        </w:r>
      </w:hyperlink>
      <w:r>
        <w:t>. Cela explique également la marche à suivre si des taches de moisissure étaient trouvées sur des morceaux de tissu ou sur les murs d'une maison.</w:t>
      </w:r>
    </w:p>
    <w:p>
      <w:r/>
      <w:r>
        <w:t xml:space="preserve">Le chapitre </w:t>
      </w:r>
      <w:hyperlink r:id="rId1286">
        <w:r>
          <w:rPr>
            <w:color w:val="0000EE"/>
            <w:u w:val="single"/>
          </w:rPr>
          <w:t>15</w:t>
        </w:r>
      </w:hyperlink>
      <w: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r/>
      <w: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297">
        <w:r>
          <w:rPr>
            <w:color w:val="0000EE"/>
            <w:u w:val="single"/>
          </w:rPr>
          <w:t>Lévitique 16</w:t>
        </w:r>
      </w:hyperlink>
      <w:r>
        <w:t>.</w:t>
      </w:r>
    </w:p>
    <w:p>
      <w:r/>
      <w: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303">
        <w:r>
          <w:rPr>
            <w:color w:val="0000EE"/>
            <w:u w:val="single"/>
          </w:rPr>
          <w:t>16.2–4, 11–17</w:t>
        </w:r>
      </w:hyperlink>
      <w: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t>Règles pour la vie quotidienne (</w:t>
      </w:r>
      <w:hyperlink r:id="rId1304">
        <w:r>
          <w:rPr>
            <w:color w:val="0000EE"/>
            <w:u w:val="single"/>
          </w:rPr>
          <w:t>17–25</w:t>
        </w:r>
      </w:hyperlink>
      <w:r>
        <w:t>)</w:t>
      </w:r>
    </w:p>
    <w:p>
      <w:r/>
      <w:r>
        <w:t xml:space="preserve">Tandis que les premiers chapitres de Lévitique sont entièrement consacrés à l'aspect divin de la religion, les chapitres suivants s'intéressent davantage aux devoirs religieux pratiques envers les autres personnes. Le chapitre </w:t>
      </w:r>
      <w:hyperlink r:id="rId1279">
        <w:r>
          <w:rPr>
            <w:color w:val="0000EE"/>
            <w:u w:val="single"/>
          </w:rPr>
          <w:t>17</w:t>
        </w:r>
      </w:hyperlink>
      <w:r>
        <w:t xml:space="preserve"> pour sa part répète certaines des règles concernant le sacrifice et en introduit une nouvelle : tous les sacrifices doivent être offerts dans la cour du tabernacle. Cela visait à empêcher les gens d'adorer secrètement des dieux païens.</w:t>
      </w:r>
    </w:p>
    <w:p>
      <w:r/>
      <w:r>
        <w:t xml:space="preserve">Les chapitres </w:t>
      </w:r>
      <w:hyperlink r:id="rId1261">
        <w:r>
          <w:rPr>
            <w:color w:val="0000EE"/>
            <w:u w:val="single"/>
          </w:rPr>
          <w:t>18</w:t>
        </w:r>
      </w:hyperlink>
      <w:r>
        <w:t xml:space="preserve"> et </w:t>
      </w:r>
      <w:hyperlink r:id="rId1262">
        <w:r>
          <w:rPr>
            <w:color w:val="0000EE"/>
            <w:u w:val="single"/>
          </w:rPr>
          <w:t>20</w:t>
        </w:r>
      </w:hyperlink>
      <w:r>
        <w:t xml:space="preserve"> énoncent les règles régissant les relations sexuelles dans l'Israël antique. Le chapitre </w:t>
      </w:r>
      <w:hyperlink r:id="rId1305">
        <w:r>
          <w:rPr>
            <w:color w:val="0000EE"/>
            <w:u w:val="single"/>
          </w:rPr>
          <w:t>19</w:t>
        </w:r>
      </w:hyperlink>
      <w:r>
        <w:t xml:space="preserve"> donne d'autres exemples de ce que signifie la sainteté dans la vie quotidienne. Positivement, cela signifie aider les pauvres en laissant du grain dans les champs lors de la récolte (</w:t>
      </w:r>
      <w:hyperlink r:id="rId1306">
        <w:r>
          <w:rPr>
            <w:color w:val="0000EE"/>
            <w:u w:val="single"/>
          </w:rPr>
          <w:t>19.9–10</w:t>
        </w:r>
      </w:hyperlink>
      <w:r>
        <w:t xml:space="preserve">) ; payer les gens rapidement (v. </w:t>
      </w:r>
      <w:hyperlink r:id="rId1307">
        <w:r>
          <w:rPr>
            <w:color w:val="0000EE"/>
            <w:u w:val="single"/>
          </w:rPr>
          <w:t>13</w:t>
        </w:r>
      </w:hyperlink>
      <w:r>
        <w:t xml:space="preserve">) ; éviter les commérages (v. </w:t>
      </w:r>
      <w:hyperlink r:id="rId1308">
        <w:r>
          <w:rPr>
            <w:color w:val="0000EE"/>
            <w:u w:val="single"/>
          </w:rPr>
          <w:t>16</w:t>
        </w:r>
      </w:hyperlink>
      <w:r>
        <w:t xml:space="preserve">) ; honorer les personnes âgées, aider l'immigrant et être honnête en affaires (v. </w:t>
      </w:r>
      <w:hyperlink r:id="rId1309">
        <w:r>
          <w:rPr>
            <w:color w:val="0000EE"/>
            <w:u w:val="single"/>
          </w:rPr>
          <w:t>32–36</w:t>
        </w:r>
      </w:hyperlink>
      <w:r>
        <w:t xml:space="preserve">). Mais la sainteté va au-delà des actes et des paroles. Elle devrait transformer les pensées : « </w:t>
      </w:r>
      <w:r>
        <w:t>Tu ne te vengeras point, et tu ne garderas point de rancune contre les enfants de ton peuple. Tu aimeras ton prochain comme toi-même</w:t>
      </w:r>
      <w:r>
        <w:t xml:space="preserve"> » (v. </w:t>
      </w:r>
      <w:hyperlink r:id="rId1310">
        <w:r>
          <w:rPr>
            <w:color w:val="0000EE"/>
            <w:u w:val="single"/>
          </w:rPr>
          <w:t>18</w:t>
        </w:r>
      </w:hyperlink>
      <w:r>
        <w:t>).</w:t>
      </w:r>
    </w:p>
    <w:p>
      <w:r/>
      <w:r>
        <w:t xml:space="preserve">Les chapitres </w:t>
      </w:r>
      <w:hyperlink r:id="rId1311">
        <w:r>
          <w:rPr>
            <w:color w:val="0000EE"/>
            <w:u w:val="single"/>
          </w:rPr>
          <w:t>21</w:t>
        </w:r>
      </w:hyperlink>
      <w:r>
        <w:t xml:space="preserve"> et </w:t>
      </w:r>
      <w:hyperlink r:id="rId1312">
        <w:r>
          <w:rPr>
            <w:color w:val="0000EE"/>
            <w:u w:val="single"/>
          </w:rPr>
          <w:t>22</w:t>
        </w:r>
      </w:hyperlink>
      <w: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r/>
      <w:r>
        <w:t xml:space="preserve">Le chapitre </w:t>
      </w:r>
      <w:hyperlink r:id="rId1313">
        <w:r>
          <w:rPr>
            <w:color w:val="0000EE"/>
            <w:u w:val="single"/>
          </w:rPr>
          <w:t>23</w:t>
        </w:r>
      </w:hyperlink>
      <w:r>
        <w:t xml:space="preserve"> énumère les principaux jours saints et les sacrifices qui devaient être offerts à chacun. Le chapitre </w:t>
      </w:r>
      <w:hyperlink r:id="rId1314">
        <w:r>
          <w:rPr>
            <w:color w:val="0000EE"/>
            <w:u w:val="single"/>
          </w:rPr>
          <w:t>24</w:t>
        </w:r>
      </w:hyperlink>
      <w: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r/>
      <w:r>
        <w:t xml:space="preserve">Le chapitre </w:t>
      </w:r>
      <w:hyperlink r:id="rId1315">
        <w:r>
          <w:rPr>
            <w:color w:val="0000EE"/>
            <w:u w:val="single"/>
          </w:rPr>
          <w:t>25</w:t>
        </w:r>
      </w:hyperlink>
      <w: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t>Bénédictions, Malédictions et Vœux (</w:t>
      </w:r>
      <w:hyperlink r:id="rId1316">
        <w:r>
          <w:rPr>
            <w:color w:val="0000EE"/>
            <w:u w:val="single"/>
          </w:rPr>
          <w:t>26–27</w:t>
        </w:r>
      </w:hyperlink>
      <w:r>
        <w:t>)</w:t>
      </w:r>
    </w:p>
    <w:p>
      <w:r/>
      <w:r>
        <w:t xml:space="preserve">Le chapitre </w:t>
      </w:r>
      <w:hyperlink r:id="rId1273">
        <w:r>
          <w:rPr>
            <w:color w:val="0000EE"/>
            <w:u w:val="single"/>
          </w:rPr>
          <w:t>26</w:t>
        </w:r>
      </w:hyperlink>
      <w: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r/>
      <w:r>
        <w:t xml:space="preserve">Le chapitre </w:t>
      </w:r>
      <w:hyperlink r:id="rId1317">
        <w:r>
          <w:rPr>
            <w:color w:val="0000EE"/>
            <w:u w:val="single"/>
          </w:rPr>
          <w:t>27</w:t>
        </w:r>
      </w:hyperlink>
      <w: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r/>
      <w:r>
        <w:rPr>
          <w:i/>
        </w:rPr>
        <w:t>Voir aussi</w:t>
      </w:r>
      <w:r>
        <w:t xml:space="preserve"> </w:t>
      </w:r>
      <w:r>
        <w:t>Aaron</w:t>
      </w:r>
      <w:r>
        <w:t xml:space="preserve"> ; </w:t>
      </w:r>
      <w:r>
        <w:t>Moïse</w:t>
      </w:r>
      <w:r>
        <w:t xml:space="preserve"> ; </w:t>
      </w:r>
      <w:r>
        <w:t>Offrandes et sacrifices</w:t>
      </w:r>
      <w:r>
        <w:t xml:space="preserve"> ; </w:t>
      </w:r>
      <w:r>
        <w:t>Sacrificateurs et Lévites</w:t>
      </w:r>
      <w:r>
        <w:t xml:space="preserve"> ; </w:t>
      </w:r>
      <w:r>
        <w:t>Tabernacle</w:t>
      </w:r>
      <w:r>
        <w:t xml:space="preserve"> ; </w:t>
      </w:r>
      <w:r>
        <w:t>Temple</w:t>
      </w:r>
      <w:r>
        <w:t>.</w:t>
      </w:r>
      <w:r/>
      <w:r/>
    </w:p>
    <w:p>
      <w:r/>
    </w:p>
    <w:p>
      <w:pPr>
        <w:pStyle w:val="Heading2"/>
      </w:pPr>
      <w:r>
        <w:t>Liban</w:t>
      </w:r>
      <w:r/>
    </w:p>
    <w:p>
      <w:r/>
      <w: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rPr>
        <w:t>,</w:t>
      </w:r>
      <w:r>
        <w:t xml:space="preserve"> qui signifie « blanc ». Elles ont peut-être été appelées ainsi à cause du calcaire blanc qui les compose, ou bien à cause de la neige qui les recouvre pendant six mois de l'année (</w:t>
      </w:r>
      <w:hyperlink r:id="rId1318">
        <w:r>
          <w:rPr>
            <w:color w:val="0000EE"/>
            <w:u w:val="single"/>
          </w:rPr>
          <w:t>Jr 18.14</w:t>
        </w:r>
      </w:hyperlink>
      <w:r>
        <w:t>).</w:t>
      </w:r>
    </w:p>
    <w:p>
      <w:pPr>
        <w:pStyle w:val="Heading3"/>
      </w:pPr>
      <w:r>
        <w:t>Géographie</w:t>
      </w:r>
    </w:p>
    <w:p>
      <w:r/>
      <w: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319">
        <w:r>
          <w:rPr>
            <w:color w:val="0000EE"/>
            <w:u w:val="single"/>
          </w:rPr>
          <w:t>Jos 11.17</w:t>
        </w:r>
      </w:hyperlink>
      <w:r>
        <w:t>) ou « l’entrée de Hamath » (</w:t>
      </w:r>
      <w:hyperlink r:id="rId1320">
        <w:r>
          <w:rPr>
            <w:color w:val="0000EE"/>
            <w:u w:val="single"/>
          </w:rPr>
          <w:t xml:space="preserve">Nb 34.8 </w:t>
        </w:r>
      </w:hyperlink>
      <w:r>
        <w:t>Darby). Elle est aujourd'hui appelée la Bekaa.</w:t>
      </w:r>
    </w:p>
    <w:p>
      <w:r/>
      <w: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r/>
      <w: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r/>
      <w: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r/>
      <w: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321">
        <w:r>
          <w:rPr>
            <w:color w:val="0000EE"/>
            <w:u w:val="single"/>
          </w:rPr>
          <w:t>Dt 3.9</w:t>
        </w:r>
      </w:hyperlink>
      <w:r>
        <w:t>).</w:t>
      </w:r>
    </w:p>
    <w:p>
      <w:pPr>
        <w:pStyle w:val="Heading3"/>
      </w:pPr>
      <w:r>
        <w:t>Ressources naturelles</w:t>
      </w:r>
    </w:p>
    <w:p>
      <w:r/>
      <w: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rPr>
        <w:t>phoinos,</w:t>
      </w:r>
      <w: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322">
        <w:r>
          <w:rPr>
            <w:color w:val="0000EE"/>
            <w:u w:val="single"/>
          </w:rPr>
          <w:t>Ex 26</w:t>
        </w:r>
      </w:hyperlink>
      <w:r>
        <w:t>) et les vêtements de ses sacrificateurs (</w:t>
      </w:r>
      <w:hyperlink r:id="rId1323">
        <w:r>
          <w:rPr>
            <w:color w:val="0000EE"/>
            <w:u w:val="single"/>
          </w:rPr>
          <w:t xml:space="preserve">Ex 28.4–6 </w:t>
        </w:r>
      </w:hyperlink>
      <w:r>
        <w:t xml:space="preserve">; </w:t>
      </w:r>
      <w:hyperlink r:id="rId1324">
        <w:r>
          <w:rPr>
            <w:color w:val="0000EE"/>
            <w:u w:val="single"/>
          </w:rPr>
          <w:t>39.1, 28–29</w:t>
        </w:r>
      </w:hyperlink>
      <w:r>
        <w:t>), obtenait probablement cette teinture des Phéniciens.</w:t>
      </w:r>
    </w:p>
    <w:p>
      <w:r/>
      <w:r>
        <w:t xml:space="preserve">Le roi Salomon a d'importantes relations commerciales avec la Phénicie. Il commande du bois de cèdre et de cyprès à </w:t>
      </w:r>
      <w:r>
        <w:t xml:space="preserve">Hiram </w:t>
      </w:r>
      <w:r>
        <w:t>I</w:t>
      </w:r>
      <w:r>
        <w:rPr>
          <w:vertAlign w:val="superscript"/>
        </w:rPr>
        <w:t>er</w:t>
      </w:r>
      <w:r>
        <w:t xml:space="preserve"> de Tyr (</w:t>
      </w:r>
      <w:hyperlink r:id="rId1325">
        <w:r>
          <w:rPr>
            <w:color w:val="0000EE"/>
            <w:u w:val="single"/>
          </w:rPr>
          <w:t xml:space="preserve">1R 5.6, 9, 14 </w:t>
        </w:r>
      </w:hyperlink>
      <w:r>
        <w:t xml:space="preserve">; </w:t>
      </w:r>
      <w:hyperlink r:id="rId1326">
        <w:r>
          <w:rPr>
            <w:color w:val="0000EE"/>
            <w:u w:val="single"/>
          </w:rPr>
          <w:t xml:space="preserve">7.2 </w:t>
        </w:r>
      </w:hyperlink>
      <w:r>
        <w:t xml:space="preserve">; </w:t>
      </w:r>
      <w:hyperlink r:id="rId1327">
        <w:r>
          <w:rPr>
            <w:color w:val="0000EE"/>
            <w:u w:val="single"/>
          </w:rPr>
          <w:t xml:space="preserve">10.17, 21 </w:t>
        </w:r>
      </w:hyperlink>
      <w:r>
        <w:t xml:space="preserve">; </w:t>
      </w:r>
      <w:hyperlink r:id="rId1328">
        <w:r>
          <w:rPr>
            <w:color w:val="0000EE"/>
            <w:u w:val="single"/>
          </w:rPr>
          <w:t>2Ch 2.8, 16</w:t>
        </w:r>
      </w:hyperlink>
      <w:r>
        <w:t>) pour la construction du Temple à Jérusalem. Salomon échange ce bois contre un approvisionnement en blé et en huile d'olive (</w:t>
      </w:r>
      <w:hyperlink r:id="rId1329">
        <w:r>
          <w:rPr>
            <w:color w:val="0000EE"/>
            <w:u w:val="single"/>
          </w:rPr>
          <w:t>1R 5.11</w:t>
        </w:r>
      </w:hyperlink>
      <w:r>
        <w:t>). Les arbres sont transportés par mer jusqu'au territoire de Salomon. Ils sont ensuite acheminés vers Jérusalem. Les cèdres et les cyprès du Liban et de l'Anti-Liban servent également à la construction des navires de Tyr (</w:t>
      </w:r>
      <w:hyperlink r:id="rId1330">
        <w:r>
          <w:rPr>
            <w:color w:val="0000EE"/>
            <w:u w:val="single"/>
          </w:rPr>
          <w:t>Ez 27.5</w:t>
        </w:r>
      </w:hyperlink>
      <w:r>
        <w:t>), de barges (bateaux) sacrées et de meubles en Égypte, et du second Temple à Jérusalem (</w:t>
      </w:r>
      <w:hyperlink r:id="rId1331">
        <w:r>
          <w:rPr>
            <w:color w:val="0000EE"/>
            <w:u w:val="single"/>
          </w:rPr>
          <w:t>Esd 3.7</w:t>
        </w:r>
      </w:hyperlink>
      <w:r>
        <w:t>).</w:t>
      </w:r>
    </w:p>
    <w:p>
      <w:r/>
      <w:r>
        <w:t xml:space="preserve">À partir des ports du Liban, les Phéniciens faisaient du commerce avec de nombreux pays. Cétaient des maîtres dans l'art de la construction navale : leurs navires étaient utilisés en temps de paix comme en temps de guerre. </w:t>
      </w:r>
      <w:hyperlink r:id="rId1332">
        <w:r>
          <w:rPr>
            <w:color w:val="0000EE"/>
            <w:u w:val="single"/>
          </w:rPr>
          <w:t>Ézéchiel 27</w:t>
        </w:r>
      </w:hyperlink>
      <w:r>
        <w:t xml:space="preserve"> détaille la nature et l'étendue des activités commerciales des marchands de Tyr, Sidon, Guebal (ou Byblos) et Arvad. </w:t>
      </w:r>
    </w:p>
    <w:p>
      <w:pPr>
        <w:pStyle w:val="Heading3"/>
      </w:pPr>
      <w:r>
        <w:t>Histoire</w:t>
      </w:r>
    </w:p>
    <w:p>
      <w:r/>
      <w: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r/>
      <w:r>
        <w:t>Le pouvoir égyptien diminue ensuite, et les Assyriens prennent contrôle de la région. Dès l'époque de Tiglath-Piléser I</w:t>
      </w:r>
      <w:r>
        <w:rPr>
          <w:vertAlign w:val="superscript"/>
        </w:rPr>
        <w:t>er</w:t>
      </w:r>
      <w: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333">
        <w:r>
          <w:rPr>
            <w:color w:val="0000EE"/>
            <w:u w:val="single"/>
          </w:rPr>
          <w:t xml:space="preserve">Es 14.8 </w:t>
        </w:r>
      </w:hyperlink>
      <w:r>
        <w:t xml:space="preserve">; </w:t>
      </w:r>
      <w:hyperlink r:id="rId1334">
        <w:r>
          <w:rPr>
            <w:color w:val="0000EE"/>
            <w:u w:val="single"/>
          </w:rPr>
          <w:t>Ha 2.17</w:t>
        </w:r>
      </w:hyperlink>
      <w:r>
        <w:t>). Au cours des siècles suivants, le Liban passe aux mains des Perses, puis des Grecs, puis des Romains.</w:t>
      </w:r>
    </w:p>
    <w:p>
      <w:r/>
      <w:r>
        <w:t>À l'époque du NT, les villes de Tyr et de Sidon sont fréquemment mentionnées ensemble (</w:t>
      </w:r>
      <w:hyperlink r:id="rId1335">
        <w:r>
          <w:rPr>
            <w:color w:val="0000EE"/>
            <w:u w:val="single"/>
          </w:rPr>
          <w:t xml:space="preserve">Mt 15.21 </w:t>
        </w:r>
      </w:hyperlink>
      <w:r>
        <w:t xml:space="preserve">; </w:t>
      </w:r>
      <w:hyperlink r:id="rId1336">
        <w:r>
          <w:rPr>
            <w:color w:val="0000EE"/>
            <w:u w:val="single"/>
          </w:rPr>
          <w:t xml:space="preserve">Mc 3.8 </w:t>
        </w:r>
      </w:hyperlink>
      <w:r>
        <w:t xml:space="preserve">; </w:t>
      </w:r>
      <w:hyperlink r:id="rId1337">
        <w:r>
          <w:rPr>
            <w:color w:val="0000EE"/>
            <w:u w:val="single"/>
          </w:rPr>
          <w:t xml:space="preserve">7.24, 31 </w:t>
        </w:r>
      </w:hyperlink>
      <w:r>
        <w:t xml:space="preserve">; </w:t>
      </w:r>
      <w:hyperlink r:id="rId1338">
        <w:r>
          <w:rPr>
            <w:color w:val="0000EE"/>
            <w:u w:val="single"/>
          </w:rPr>
          <w:t xml:space="preserve">Lc 6.17 </w:t>
        </w:r>
      </w:hyperlink>
      <w:r>
        <w:t xml:space="preserve">; </w:t>
      </w:r>
      <w:hyperlink r:id="rId1339">
        <w:r>
          <w:rPr>
            <w:color w:val="0000EE"/>
            <w:u w:val="single"/>
          </w:rPr>
          <w:t xml:space="preserve">10.13–14 </w:t>
        </w:r>
      </w:hyperlink>
      <w:r>
        <w:t xml:space="preserve">; </w:t>
      </w:r>
      <w:hyperlink r:id="rId1340">
        <w:r>
          <w:rPr>
            <w:color w:val="0000EE"/>
            <w:u w:val="single"/>
          </w:rPr>
          <w:t>Ac 12.20</w:t>
        </w:r>
      </w:hyperlink>
      <w:r>
        <w:t>). Cela n'est pas toujours le cas (</w:t>
      </w:r>
      <w:hyperlink r:id="rId1341">
        <w:r>
          <w:rPr>
            <w:color w:val="0000EE"/>
            <w:u w:val="single"/>
          </w:rPr>
          <w:t>Ac 21.3, 7</w:t>
        </w:r>
      </w:hyperlink>
      <w:r>
        <w:t xml:space="preserve">). </w:t>
      </w:r>
      <w:hyperlink r:id="rId1342">
        <w:r>
          <w:rPr>
            <w:color w:val="0000EE"/>
            <w:u w:val="single"/>
          </w:rPr>
          <w:t xml:space="preserve">Marc 7.26 </w:t>
        </w:r>
      </w:hyperlink>
      <w:r>
        <w:t>parle d'une femme grecque Syro-Phénicienne. Jésus prêche dans ces régions pendant son ministère. Dans la poésie biblique, les grands cèdres du Liban sont symboles de majesté et de force (</w:t>
      </w:r>
      <w:hyperlink r:id="rId1343">
        <w:r>
          <w:rPr>
            <w:color w:val="0000EE"/>
            <w:u w:val="single"/>
          </w:rPr>
          <w:t xml:space="preserve">Jg 9.15 </w:t>
        </w:r>
      </w:hyperlink>
      <w:r>
        <w:t xml:space="preserve">; </w:t>
      </w:r>
      <w:hyperlink r:id="rId1344">
        <w:r>
          <w:rPr>
            <w:color w:val="0000EE"/>
            <w:u w:val="single"/>
          </w:rPr>
          <w:t xml:space="preserve">2R 14.9 </w:t>
        </w:r>
      </w:hyperlink>
      <w:r>
        <w:t xml:space="preserve">; </w:t>
      </w:r>
      <w:hyperlink r:id="rId1345">
        <w:r>
          <w:rPr>
            <w:color w:val="0000EE"/>
            <w:u w:val="single"/>
          </w:rPr>
          <w:t xml:space="preserve">Ps 92.12 </w:t>
        </w:r>
      </w:hyperlink>
      <w:r>
        <w:t xml:space="preserve">; </w:t>
      </w:r>
      <w:hyperlink r:id="rId1346">
        <w:r>
          <w:rPr>
            <w:color w:val="0000EE"/>
            <w:u w:val="single"/>
          </w:rPr>
          <w:t xml:space="preserve">104.16 </w:t>
        </w:r>
      </w:hyperlink>
      <w:r>
        <w:t xml:space="preserve">; </w:t>
      </w:r>
      <w:hyperlink r:id="rId1347">
        <w:r>
          <w:rPr>
            <w:color w:val="0000EE"/>
            <w:u w:val="single"/>
          </w:rPr>
          <w:t xml:space="preserve">Es 35.2 </w:t>
        </w:r>
      </w:hyperlink>
      <w:r>
        <w:t xml:space="preserve">; </w:t>
      </w:r>
      <w:hyperlink r:id="rId1348">
        <w:r>
          <w:rPr>
            <w:color w:val="0000EE"/>
            <w:u w:val="single"/>
          </w:rPr>
          <w:t>60.13</w:t>
        </w:r>
      </w:hyperlink>
      <w:r>
        <w:t>). Ils sont aussi symboles de l'orgueil terrestre qui se brisera un jour devant la colère de Dieu (</w:t>
      </w:r>
      <w:hyperlink r:id="rId1349">
        <w:r>
          <w:rPr>
            <w:color w:val="0000EE"/>
            <w:u w:val="single"/>
          </w:rPr>
          <w:t xml:space="preserve">Ps 29.5 </w:t>
        </w:r>
      </w:hyperlink>
      <w:r>
        <w:t xml:space="preserve">; </w:t>
      </w:r>
      <w:hyperlink r:id="rId1350">
        <w:r>
          <w:rPr>
            <w:color w:val="0000EE"/>
            <w:u w:val="single"/>
          </w:rPr>
          <w:t xml:space="preserve">Is 2.13 </w:t>
        </w:r>
      </w:hyperlink>
      <w:r>
        <w:t xml:space="preserve">; </w:t>
      </w:r>
      <w:hyperlink r:id="rId1351">
        <w:r>
          <w:rPr>
            <w:color w:val="0000EE"/>
            <w:u w:val="single"/>
          </w:rPr>
          <w:t xml:space="preserve">10.34 </w:t>
        </w:r>
      </w:hyperlink>
      <w:r>
        <w:t xml:space="preserve">; </w:t>
      </w:r>
      <w:hyperlink r:id="rId1352">
        <w:r>
          <w:rPr>
            <w:color w:val="0000EE"/>
            <w:u w:val="single"/>
          </w:rPr>
          <w:t xml:space="preserve">Jr 22.6 </w:t>
        </w:r>
      </w:hyperlink>
      <w:r>
        <w:t xml:space="preserve">; </w:t>
      </w:r>
      <w:hyperlink r:id="rId1353">
        <w:r>
          <w:rPr>
            <w:color w:val="0000EE"/>
            <w:u w:val="single"/>
          </w:rPr>
          <w:t>Ez 31.3</w:t>
        </w:r>
      </w:hyperlink>
      <w:r>
        <w:t>).</w:t>
      </w:r>
      <w:r/>
      <w:r/>
    </w:p>
    <w:p>
      <w:r/>
    </w:p>
    <w:p>
      <w:pPr>
        <w:pStyle w:val="Heading2"/>
      </w:pPr>
      <w:r>
        <w:t>Liberté, Liberté</w:t>
      </w:r>
      <w:r/>
    </w:p>
    <w:p>
      <w:r/>
      <w:r>
        <w:t>La qualité ou l'état d'être libre. Dans le monde antique, l'esclavage était omniprésent. La loi de Moïse stipulait qu'un esclave hébreu pouvait servir six ans et être libéré la septième année (</w:t>
      </w:r>
      <w:hyperlink r:id="rId1354">
        <w:r>
          <w:rPr>
            <w:color w:val="0000EE"/>
            <w:u w:val="single"/>
          </w:rPr>
          <w:t>Ex 21.2</w:t>
        </w:r>
      </w:hyperlink>
      <w:r>
        <w:t xml:space="preserve">). Cette loi constitue le contexte de </w:t>
      </w:r>
      <w:hyperlink r:id="rId1355">
        <w:r>
          <w:rPr>
            <w:color w:val="0000EE"/>
            <w:u w:val="single"/>
          </w:rPr>
          <w:t xml:space="preserve">Jérémie 34. </w:t>
        </w:r>
      </w:hyperlink>
      <w: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356">
        <w:r>
          <w:rPr>
            <w:color w:val="0000EE"/>
            <w:u w:val="single"/>
          </w:rPr>
          <w:t>Lv 25.8–24</w:t>
        </w:r>
      </w:hyperlink>
      <w:r>
        <w:t xml:space="preserve"> ; voir </w:t>
      </w:r>
      <w:hyperlink r:id="rId1357">
        <w:r>
          <w:rPr>
            <w:color w:val="0000EE"/>
            <w:u w:val="single"/>
          </w:rPr>
          <w:t>Ez 46.17</w:t>
        </w:r>
      </w:hyperlink>
      <w:r>
        <w:t>).</w:t>
      </w:r>
    </w:p>
    <w:p>
      <w:pPr>
        <w:pStyle w:val="Heading3"/>
      </w:pPr>
      <w:r>
        <w:t>Libération des esclaves</w:t>
      </w:r>
    </w:p>
    <w:p>
      <w:r/>
      <w:r>
        <w:t>La liberté pouvait être accordée à un esclave pour d'autres raisons. L'esclave devait être libéré si le propriétaire causait la perte d'un œil ou d'une dent de l'esclave (</w:t>
      </w:r>
      <w:hyperlink r:id="rId1358">
        <w:r>
          <w:rPr>
            <w:color w:val="0000EE"/>
            <w:u w:val="single"/>
          </w:rPr>
          <w:t>Ex 21.26–27</w:t>
        </w:r>
      </w:hyperlink>
      <w:r>
        <w:t>). Job médite le fait que dans le séjour des morts ou dans la mort, l'esclave est libre de son maître (</w:t>
      </w:r>
      <w:hyperlink r:id="rId1359">
        <w:r>
          <w:rPr>
            <w:color w:val="0000EE"/>
            <w:u w:val="single"/>
          </w:rPr>
          <w:t>Jb 3.19</w:t>
        </w:r>
      </w:hyperlink>
      <w:r>
        <w:t>). Dans un autre verset, il est reconnaissant pour la liberté de l'âne sauvage (</w:t>
      </w:r>
      <w:hyperlink r:id="rId1360">
        <w:r>
          <w:rPr>
            <w:color w:val="0000EE"/>
            <w:u w:val="single"/>
          </w:rPr>
          <w:t>Jb 39.5</w:t>
        </w:r>
      </w:hyperlink>
      <w:r>
        <w:t>).</w:t>
      </w:r>
    </w:p>
    <w:p>
      <w:pPr>
        <w:pStyle w:val="Heading3"/>
      </w:pPr>
      <w:r>
        <w:t>Le Messie et la liberté</w:t>
      </w:r>
    </w:p>
    <w:p>
      <w:r/>
      <w:r>
        <w:t xml:space="preserve">Quand le Messie (l'élu de Dieu) viendra, l'une de ses tâches sera de « </w:t>
      </w:r>
      <w:r>
        <w:t>proclamer aux captifs la liberté</w:t>
      </w:r>
      <w:r>
        <w:t xml:space="preserve"> » (</w:t>
      </w:r>
      <w:hyperlink r:id="rId309">
        <w:r>
          <w:rPr>
            <w:color w:val="0000EE"/>
            <w:u w:val="single"/>
          </w:rPr>
          <w:t>Es 61.1</w:t>
        </w:r>
      </w:hyperlink>
      <w: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t>La Liberté dans le Nouveau Testament</w:t>
      </w:r>
    </w:p>
    <w:p>
      <w:r/>
      <w:r>
        <w:t xml:space="preserve">Dans le Nouveau Testament, la liberté est parfois perçue comme une libération littérale de la captivité. Les quatre Évangiles par exemple font référence à la coutume juive de libérer un prisonnier à la Pâque (voir </w:t>
      </w:r>
      <w:hyperlink r:id="rId1361">
        <w:r>
          <w:rPr>
            <w:color w:val="0000EE"/>
            <w:u w:val="single"/>
          </w:rPr>
          <w:t>Mc 15.6–15</w:t>
        </w:r>
      </w:hyperlink>
      <w:r>
        <w:t xml:space="preserve">). Il y a aussi des références à la libération de prisonniers (voir </w:t>
      </w:r>
      <w:hyperlink r:id="rId1362">
        <w:r>
          <w:rPr>
            <w:color w:val="0000EE"/>
            <w:u w:val="single"/>
          </w:rPr>
          <w:t>Ac 3.13</w:t>
        </w:r>
      </w:hyperlink>
      <w:r>
        <w:t xml:space="preserve">; </w:t>
      </w:r>
      <w:hyperlink r:id="rId1363">
        <w:r>
          <w:rPr>
            <w:color w:val="0000EE"/>
            <w:u w:val="single"/>
          </w:rPr>
          <w:t>16.35</w:t>
        </w:r>
      </w:hyperlink>
      <w:r>
        <w:t>). Paul encourageait les esclaves chrétiens à obtenir leur liberté s'ils le pouvaient (</w:t>
      </w:r>
      <w:hyperlink r:id="rId1364">
        <w:r>
          <w:rPr>
            <w:color w:val="0000EE"/>
            <w:u w:val="single"/>
          </w:rPr>
          <w:t>1Co 7.21</w:t>
        </w:r>
      </w:hyperlink>
      <w:r>
        <w:t xml:space="preserve">). Il a demandé à un propriétaire d'esclave, Philémon, de libérer l'esclave Onésime. Onésime était un esclave qui s'était enfui (voir la lettre à </w:t>
      </w:r>
      <w:hyperlink r:id="rId1365">
        <w:r>
          <w:rPr>
            <w:color w:val="0000EE"/>
            <w:u w:val="single"/>
          </w:rPr>
          <w:t>Philémon</w:t>
        </w:r>
      </w:hyperlink>
      <w: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t>La Véritable liberté à travers Jésus</w:t>
      </w:r>
    </w:p>
    <w:p>
      <w:r/>
      <w:r>
        <w:t>La liberté qui compte est celle que donne Jésus. Jésus dit que les gens sont vraiment libres quand le Fils les libère (</w:t>
      </w:r>
      <w:hyperlink r:id="rId1366">
        <w:r>
          <w:rPr>
            <w:color w:val="0000EE"/>
            <w:u w:val="single"/>
          </w:rPr>
          <w:t>Jn 8.36</w:t>
        </w:r>
      </w:hyperlink>
      <w:r>
        <w:t>). Paul exulte dans la liberté qu'apporte Jésus-Christ (</w:t>
      </w:r>
      <w:hyperlink r:id="rId1367">
        <w:r>
          <w:rPr>
            <w:color w:val="0000EE"/>
            <w:u w:val="single"/>
          </w:rPr>
          <w:t>Romains 7.24–25</w:t>
        </w:r>
      </w:hyperlink>
      <w:r>
        <w:t>). La même idée peut être exprimée en termes de vérité rendant les gens libres (</w:t>
      </w:r>
      <w:hyperlink r:id="rId1368">
        <w:r>
          <w:rPr>
            <w:color w:val="0000EE"/>
            <w:u w:val="single"/>
          </w:rPr>
          <w:t>Jn 8.32</w:t>
        </w:r>
      </w:hyperlink>
      <w:r>
        <w:t>). Bien sûr, ces mots doivent être compris car Jésus est lui-même la vérité (</w:t>
      </w:r>
      <w:hyperlink r:id="rId832">
        <w:r>
          <w:rPr>
            <w:color w:val="0000EE"/>
            <w:u w:val="single"/>
          </w:rPr>
          <w:t>Jn 14.6</w:t>
        </w:r>
      </w:hyperlink>
      <w:r>
        <w:t xml:space="preserve">). Ce n'est pas le concept philosophique selon lequel l'erreur asservit les hommes tandis que la vérité a un effet libérateur. La vérité ici est celle qui est associée à Jésus, « </w:t>
      </w:r>
      <w:r>
        <w:t>la parole de la vérité, la parole de l’Évangile</w:t>
      </w:r>
      <w:r>
        <w:t xml:space="preserve"> » (</w:t>
      </w:r>
      <w:hyperlink r:id="rId500">
        <w:r>
          <w:rPr>
            <w:color w:val="0000EE"/>
            <w:u w:val="single"/>
          </w:rPr>
          <w:t>Col 1.5</w:t>
        </w:r>
      </w:hyperlink>
      <w:r>
        <w:t xml:space="preserve">). Paul dit : « </w:t>
      </w:r>
      <w:r>
        <w:t>Or, le Seigneur c’est l’Esprit</w:t>
      </w:r>
      <w:r>
        <w:t xml:space="preserve"> </w:t>
      </w:r>
      <w:r>
        <w:t>; et là où est l’Esprit du Seigneur, là est la liberté</w:t>
      </w:r>
      <w:r>
        <w:t xml:space="preserve"> » (</w:t>
      </w:r>
      <w:hyperlink r:id="rId1369">
        <w:r>
          <w:rPr>
            <w:color w:val="0000EE"/>
            <w:u w:val="single"/>
          </w:rPr>
          <w:t>2Co 3.17</w:t>
        </w:r>
      </w:hyperlink>
      <w:r>
        <w:t>).</w:t>
      </w:r>
    </w:p>
    <w:p>
      <w:pPr>
        <w:pStyle w:val="Heading3"/>
      </w:pPr>
      <w:r>
        <w:t>Libération du péché</w:t>
      </w:r>
    </w:p>
    <w:p>
      <w:r/>
      <w: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370">
        <w:r>
          <w:rPr>
            <w:color w:val="0000EE"/>
            <w:u w:val="single"/>
          </w:rPr>
          <w:t>Rm 7.21–23</w:t>
        </w:r>
      </w:hyperlink>
      <w:r>
        <w:t xml:space="preserve">). Mais grâce à l'œuvre salvatrice de Christ, le pouvoir du péché est brisé. « </w:t>
      </w:r>
      <w:r>
        <w:t>En effet, la loi de l’esprit de vie en Jésus-Christ m’a affranchi de la loi du péché et de la mort</w:t>
      </w:r>
      <w:r>
        <w:t xml:space="preserve"> » (</w:t>
      </w:r>
      <w:hyperlink r:id="rId1371">
        <w:r>
          <w:rPr>
            <w:color w:val="0000EE"/>
            <w:u w:val="single"/>
          </w:rPr>
          <w:t>Rm 8.2</w:t>
        </w:r>
      </w:hyperlink>
      <w:r>
        <w:t>). Cette vérité est avancée de nombreuses fois et exprimée de diverses manières.</w:t>
      </w:r>
    </w:p>
    <w:p>
      <w:pPr>
        <w:pStyle w:val="Heading3"/>
      </w:pPr>
      <w:r>
        <w:t>Liberté par rapport à la loi religieuse</w:t>
      </w:r>
    </w:p>
    <w:p>
      <w:r/>
      <w: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r/>
      <w: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151">
        <w:r>
          <w:rPr>
            <w:color w:val="0000EE"/>
            <w:u w:val="single"/>
          </w:rPr>
          <w:t>Rm 4</w:t>
        </w:r>
      </w:hyperlink>
      <w:r>
        <w:t xml:space="preserve"> ; </w:t>
      </w:r>
      <w:hyperlink r:id="rId1372">
        <w:r>
          <w:rPr>
            <w:color w:val="0000EE"/>
            <w:u w:val="single"/>
          </w:rPr>
          <w:t>Ga 3</w:t>
        </w:r>
      </w:hyperlink>
      <w:r>
        <w:t>). Il se plaint des personnes qui se sont glissées pour espionner la liberté qu'ils avaient en Christ Jésus (</w:t>
      </w:r>
      <w:hyperlink r:id="rId1373">
        <w:r>
          <w:rPr>
            <w:color w:val="0000EE"/>
            <w:u w:val="single"/>
          </w:rPr>
          <w:t>Ga 2.4</w:t>
        </w:r>
      </w:hyperlink>
      <w:r>
        <w:t>). Il souligne que, puisque Christ nous a libérés, nous ne devrions pas nous soumettre à une quelconque forme d'esclavage (</w:t>
      </w:r>
      <w:hyperlink r:id="rId638">
        <w:r>
          <w:rPr>
            <w:color w:val="0000EE"/>
            <w:u w:val="single"/>
          </w:rPr>
          <w:t>5.1</w:t>
        </w:r>
      </w:hyperlink>
      <w:r>
        <w:t>).</w:t>
      </w:r>
    </w:p>
    <w:p>
      <w:pPr>
        <w:pStyle w:val="Heading3"/>
      </w:pPr>
      <w:r>
        <w:t>Liberté pour la création</w:t>
      </w:r>
    </w:p>
    <w:p>
      <w:r/>
      <w:r>
        <w:t xml:space="preserve">Paul a écrit qu'un jour, toute la création sera « </w:t>
      </w:r>
      <w:r>
        <w:t>affranchie de la servitude de la corruption</w:t>
      </w:r>
      <w:r>
        <w:t xml:space="preserve"> » (</w:t>
      </w:r>
      <w:hyperlink r:id="rId735">
        <w:r>
          <w:rPr>
            <w:color w:val="0000EE"/>
            <w:u w:val="single"/>
          </w:rPr>
          <w:t>Rm 8.21</w:t>
        </w:r>
      </w:hyperlink>
      <w: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t>User de la liberté avec sagesse</w:t>
      </w:r>
    </w:p>
    <w:p>
      <w:r/>
      <w:r>
        <w:t>Nous pouvons désirer profiter de la liberté puisque nous ne faisons rien pour gagner notre salut. La Bible nous avertit cependant de ne pas abuser de notre liberté (</w:t>
      </w:r>
      <w:hyperlink r:id="rId1374">
        <w:r>
          <w:rPr>
            <w:color w:val="0000EE"/>
            <w:u w:val="single"/>
          </w:rPr>
          <w:t>Rm 6.1–4</w:t>
        </w:r>
      </w:hyperlink>
      <w:r>
        <w:t xml:space="preserve"> ; </w:t>
      </w:r>
      <w:hyperlink r:id="rId1102">
        <w:r>
          <w:rPr>
            <w:color w:val="0000EE"/>
            <w:u w:val="single"/>
          </w:rPr>
          <w:t>Ga 5.13</w:t>
        </w:r>
      </w:hyperlink>
      <w:r>
        <w:t xml:space="preserve"> ; </w:t>
      </w:r>
      <w:hyperlink r:id="rId1375">
        <w:r>
          <w:rPr>
            <w:color w:val="0000EE"/>
            <w:u w:val="single"/>
          </w:rPr>
          <w:t>1P 2.16</w:t>
        </w:r>
      </w:hyperlink>
      <w:r>
        <w:t>). Nous devons vivre en tant que personnes libres. Nous ne devons pas faire de notre liberté un moyen de devenir esclaves du péché.</w:t>
      </w:r>
    </w:p>
    <w:p>
      <w:r/>
      <w:r>
        <w:rPr>
          <w:i/>
        </w:rPr>
        <w:t>Voir aussi</w:t>
      </w:r>
      <w:r>
        <w:t xml:space="preserve"> </w:t>
      </w:r>
      <w:r>
        <w:t>Esclave, esclavage</w:t>
      </w:r>
      <w:r>
        <w:t>.</w:t>
      </w:r>
      <w:r/>
      <w:r/>
    </w:p>
    <w:p>
      <w:r/>
    </w:p>
    <w:p>
      <w:pPr>
        <w:pStyle w:val="Heading2"/>
      </w:pPr>
      <w:r>
        <w:t>Libertines</w:t>
      </w:r>
      <w:r/>
    </w:p>
    <w:p>
      <w:r/>
      <w:r>
        <w:t xml:space="preserve">Mot latin (pronocé </w:t>
      </w:r>
      <w:r>
        <w:rPr>
          <w:i/>
        </w:rPr>
        <w:t>li-ber-ti-nès</w:t>
      </w:r>
      <w:r>
        <w:t xml:space="preserve">) autrefois employé pour se référer aux affranchis d'origine juive (aucun rapport avec le sens courant de « libertin » dans la langue française courante). La seule référence à ceux-ci dans le Nouveau Testament se trouve dans </w:t>
      </w:r>
      <w:hyperlink r:id="rId40">
        <w:r>
          <w:rPr>
            <w:color w:val="0000EE"/>
            <w:u w:val="single"/>
          </w:rPr>
          <w:t>Actes 6.9</w:t>
        </w:r>
      </w:hyperlink>
      <w: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r/>
      <w:r>
        <w:t xml:space="preserve">Ces Juifs hellénophones, selon </w:t>
      </w:r>
      <w:hyperlink r:id="rId40">
        <w:r>
          <w:rPr>
            <w:color w:val="0000EE"/>
            <w:u w:val="single"/>
          </w:rPr>
          <w:t>Actes 6.9</w:t>
        </w:r>
      </w:hyperlink>
      <w: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40">
        <w:r>
          <w:rPr>
            <w:color w:val="0000EE"/>
            <w:u w:val="single"/>
          </w:rPr>
          <w:t>Actes 6.9</w:t>
        </w:r>
      </w:hyperlink>
      <w:r>
        <w:t>. L'Église primitive a jugé nécessaire de débattre de sa foi avec les Libertines de cette synagogue. Étienne, un homme nommé plus tôt pour traiter des problèmes survenant dans l'élément hellénophone de l'Église (</w:t>
      </w:r>
      <w:hyperlink r:id="rId910">
        <w:r>
          <w:rPr>
            <w:color w:val="0000EE"/>
            <w:u w:val="single"/>
          </w:rPr>
          <w:t>Ac 6.1–6</w:t>
        </w:r>
      </w:hyperlink>
      <w:r>
        <w:t>), apparaît comme défenseur compétent de la foi en Jésus-Christ contre la synagogue des Libertines.</w:t>
      </w:r>
    </w:p>
    <w:p>
      <w:r/>
      <w:r>
        <w:rPr>
          <w:i/>
        </w:rPr>
        <w:t>Voir aussi</w:t>
      </w:r>
      <w:r>
        <w:t xml:space="preserve"> </w:t>
      </w:r>
      <w:r>
        <w:t>Affranchis</w:t>
      </w:r>
      <w:r>
        <w:t>.</w:t>
      </w:r>
      <w:r/>
      <w:r/>
    </w:p>
    <w:p>
      <w:r/>
    </w:p>
    <w:p>
      <w:pPr>
        <w:pStyle w:val="Heading2"/>
      </w:pPr>
      <w:r>
        <w:t>Libni</w:t>
      </w:r>
      <w:r/>
    </w:p>
    <w:p>
      <w:pPr>
        <w:pStyle w:val="ListNumber"/>
        <w:spacing w:line="240" w:lineRule="auto"/>
        <w:ind w:left="720"/>
      </w:pPr>
      <w:r/>
      <w:r>
        <w:t>Fils de Guerschon et petit-fils de Lévi, frère de Schimeï (</w:t>
      </w:r>
      <w:hyperlink r:id="rId1376">
        <w:r>
          <w:rPr>
            <w:color w:val="0000EE"/>
            <w:u w:val="single"/>
          </w:rPr>
          <w:t>Ex 6.17</w:t>
        </w:r>
      </w:hyperlink>
      <w:r>
        <w:t xml:space="preserve"> ; </w:t>
      </w:r>
      <w:hyperlink r:id="rId1377">
        <w:r>
          <w:rPr>
            <w:color w:val="0000EE"/>
            <w:u w:val="single"/>
          </w:rPr>
          <w:t>Nb 3.18</w:t>
        </w:r>
      </w:hyperlink>
      <w:r>
        <w:t xml:space="preserve"> ; </w:t>
      </w:r>
      <w:hyperlink r:id="rId1378">
        <w:r>
          <w:rPr>
            <w:color w:val="0000EE"/>
            <w:u w:val="single"/>
          </w:rPr>
          <w:t>1Ch 6.17, 20</w:t>
        </w:r>
      </w:hyperlink>
      <w:r>
        <w:t>). Il était le père de trois fils et le fondateur de la famille Libnite (</w:t>
      </w:r>
      <w:hyperlink r:id="rId1379">
        <w:r>
          <w:rPr>
            <w:color w:val="0000EE"/>
            <w:u w:val="single"/>
          </w:rPr>
          <w:t>Nb 3.21</w:t>
        </w:r>
      </w:hyperlink>
      <w:r>
        <w:t xml:space="preserve">). Libni est aussi appelé Laedan dans </w:t>
      </w:r>
      <w:hyperlink r:id="rId1380">
        <w:r>
          <w:rPr>
            <w:color w:val="0000EE"/>
            <w:u w:val="single"/>
          </w:rPr>
          <w:t>1Ch 23.7–9</w:t>
        </w:r>
      </w:hyperlink>
      <w:r>
        <w:t xml:space="preserve"> et </w:t>
      </w:r>
      <w:hyperlink r:id="rId1381">
        <w:r>
          <w:rPr>
            <w:color w:val="0000EE"/>
            <w:u w:val="single"/>
          </w:rPr>
          <w:t>26.21</w:t>
        </w:r>
      </w:hyperlink>
      <w:r>
        <w:t>.</w:t>
      </w:r>
    </w:p>
    <w:p>
      <w:pPr>
        <w:pStyle w:val="ListNumber"/>
        <w:spacing w:line="240" w:lineRule="auto"/>
        <w:ind w:left="720"/>
      </w:pPr>
      <w:r/>
      <w:r>
        <w:t>Fils de Machli, père de Schimeï, et descendant de Lévi par la lignée de Merari (</w:t>
      </w:r>
      <w:hyperlink r:id="rId1382">
        <w:r>
          <w:rPr>
            <w:color w:val="0000EE"/>
            <w:u w:val="single"/>
          </w:rPr>
          <w:t>1Ch 6.29</w:t>
        </w:r>
      </w:hyperlink>
      <w:r>
        <w:t>).</w:t>
      </w:r>
      <w:r/>
      <w:r/>
    </w:p>
    <w:p>
      <w:r/>
    </w:p>
    <w:p>
      <w:pPr>
        <w:pStyle w:val="Heading2"/>
      </w:pPr>
      <w:r>
        <w:t>Libye, Libyens</w:t>
      </w:r>
      <w:r/>
    </w:p>
    <w:p>
      <w:r/>
      <w: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r/>
      <w:r>
        <w:t>À partir du XIIe siècle av. J.‑C., les Libyens ont servi dans les armées d'Égypte et d'Éthiopie (</w:t>
      </w:r>
      <w:hyperlink r:id="rId987">
        <w:r>
          <w:rPr>
            <w:color w:val="0000EE"/>
            <w:u w:val="single"/>
          </w:rPr>
          <w:t>2Ch 12.3</w:t>
        </w:r>
      </w:hyperlink>
      <w:r>
        <w:t xml:space="preserve"> ; </w:t>
      </w:r>
      <w:hyperlink r:id="rId988">
        <w:r>
          <w:rPr>
            <w:color w:val="0000EE"/>
            <w:u w:val="single"/>
          </w:rPr>
          <w:t>16.8</w:t>
        </w:r>
      </w:hyperlink>
      <w:r>
        <w:t xml:space="preserve"> ; </w:t>
      </w:r>
      <w:hyperlink r:id="rId986">
        <w:r>
          <w:rPr>
            <w:color w:val="0000EE"/>
            <w:u w:val="single"/>
          </w:rPr>
          <w:t>Na 3.9</w:t>
        </w:r>
      </w:hyperlink>
      <w:r>
        <w:t>). L'un de leurs chefs les plus célèbres était Schischak, qui venait de Libye. Il est ensuite devenu un dirigeant puissant qui a envahi d'autres terres.</w:t>
      </w:r>
    </w:p>
    <w:p>
      <w:r/>
      <w:r>
        <w:t>Le prophète Ézéchiel a dit que la Libye serait vaincue avec d'autres nations (</w:t>
      </w:r>
      <w:hyperlink r:id="rId1383">
        <w:r>
          <w:rPr>
            <w:color w:val="0000EE"/>
            <w:u w:val="single"/>
          </w:rPr>
          <w:t>Ez 30.5</w:t>
        </w:r>
      </w:hyperlink>
      <w:r>
        <w:t>). Le livre de Daniel mentionne également que les Libyens faisaient partie des peuples qui ont été conquis (</w:t>
      </w:r>
      <w:hyperlink r:id="rId985">
        <w:r>
          <w:rPr>
            <w:color w:val="0000EE"/>
            <w:u w:val="single"/>
          </w:rPr>
          <w:t>Dn 11.43</w:t>
        </w:r>
      </w:hyperlink>
      <w:r>
        <w:t>). Le livre d'Ésaïe mentionne brièvement les Libyens, les appelant par leur nom hébreu « Pul » (</w:t>
      </w:r>
      <w:hyperlink r:id="rId1384">
        <w:r>
          <w:rPr>
            <w:color w:val="0000EE"/>
            <w:u w:val="single"/>
          </w:rPr>
          <w:t>Es 66.19</w:t>
        </w:r>
      </w:hyperlink>
      <w:r>
        <w:t>).</w:t>
      </w:r>
    </w:p>
    <w:p>
      <w:r/>
      <w:r>
        <w:t>Un homme nommé Simon, originaire d'une ville appelée Cyrène en Libye, a été contraint par les soldats romains de porter la croix de Jésus le jour de sa crucifixion (</w:t>
      </w:r>
      <w:hyperlink r:id="rId1385">
        <w:r>
          <w:rPr>
            <w:color w:val="0000EE"/>
            <w:u w:val="single"/>
          </w:rPr>
          <w:t>Mt 27.32</w:t>
        </w:r>
      </w:hyperlink>
      <w:r>
        <w:t xml:space="preserve"> ; </w:t>
      </w:r>
      <w:hyperlink r:id="rId1386">
        <w:r>
          <w:rPr>
            <w:color w:val="0000EE"/>
            <w:u w:val="single"/>
          </w:rPr>
          <w:t>Mc 15.21</w:t>
        </w:r>
      </w:hyperlink>
      <w:r>
        <w:t xml:space="preserve"> ; </w:t>
      </w:r>
      <w:hyperlink r:id="rId1387">
        <w:r>
          <w:rPr>
            <w:color w:val="0000EE"/>
            <w:u w:val="single"/>
          </w:rPr>
          <w:t>Lc 23.26</w:t>
        </w:r>
      </w:hyperlink>
      <w:r>
        <w:t>). Cyrène se trouve à l'est de la Libye. Plus tard, lorsque le Saint-Esprit est venu sur les disciples de Jésus à Jérusalem le jour de la Pentecôte, des personnes de Libye faisaient partie de la grande foule rassemblée ce jour-là en ce lieu (</w:t>
      </w:r>
      <w:hyperlink r:id="rId1138">
        <w:r>
          <w:rPr>
            <w:color w:val="0000EE"/>
            <w:u w:val="single"/>
          </w:rPr>
          <w:t>Ac 2.10</w:t>
        </w:r>
      </w:hyperlink>
      <w:r>
        <w:t>).</w:t>
      </w:r>
      <w:r/>
      <w:r/>
    </w:p>
    <w:p>
      <w:r/>
    </w:p>
    <w:p>
      <w:pPr>
        <w:pStyle w:val="Heading2"/>
      </w:pPr>
      <w:r>
        <w:t>Linteau (Haut d'un cadre de porte)</w:t>
      </w:r>
      <w:r/>
    </w:p>
    <w:p>
      <w:r/>
      <w: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r/>
      <w:r>
        <w:t xml:space="preserve">Dans </w:t>
      </w:r>
      <w:hyperlink r:id="rId1388">
        <w:r>
          <w:rPr>
            <w:color w:val="0000EE"/>
            <w:u w:val="single"/>
          </w:rPr>
          <w:t>Exode 12</w:t>
        </w:r>
      </w:hyperlink>
      <w:r>
        <w:t xml:space="preserve">, les Israélites doivent se préparer pour la dixième plaie, la mort, et pour la première Pâque. Après avoir tué un agneau, le peuple devait prendre le sang et le mettre « </w:t>
      </w:r>
      <w:r>
        <w:t>sur les deux poteaux et sur le linteau de la porte des maisons</w:t>
      </w:r>
      <w:r>
        <w:t xml:space="preserve"> » (</w:t>
      </w:r>
      <w:hyperlink r:id="rId1389">
        <w:r>
          <w:rPr>
            <w:color w:val="0000EE"/>
            <w:u w:val="single"/>
          </w:rPr>
          <w:t>Ex 12.7</w:t>
        </w:r>
      </w:hyperlink>
      <w:r>
        <w:t>).</w:t>
      </w:r>
    </w:p>
    <w:p>
      <w:r/>
      <w:hyperlink r:id="rId1390">
        <w:r>
          <w:rPr>
            <w:color w:val="0000EE"/>
            <w:u w:val="single"/>
          </w:rPr>
          <w:t>1 Rois 6.31</w:t>
        </w:r>
      </w:hyperlink>
      <w:r>
        <w:t xml:space="preserve"> décrit la construction du temple par Salomon. La Version LSG dit : « </w:t>
      </w:r>
      <w:r>
        <w:t>Il fit à l’entrée du sanctuaire une porte à deux battants, de bois d’olivier sauvage</w:t>
      </w:r>
      <w:r>
        <w:t xml:space="preserve"> </w:t>
      </w:r>
      <w:r>
        <w:t>; l’encadrement avec les poteaux équivalait à un cinquième du mur</w:t>
      </w:r>
      <w:r>
        <w:t xml:space="preserve">. » Le sens de ce verset en hébreu est un peu difficile à déterminer. La BDS le traduit par « </w:t>
      </w:r>
      <w:r>
        <w:t>Le linteau et les montants</w:t>
      </w:r>
      <w:r>
        <w:t>. » Il est possible que le haut de la porte ait été incliné, formé par des poutres s'inclinant l'une vers l'autre (comme une arche) au lieu d'une poutre horizontale.</w:t>
      </w:r>
    </w:p>
    <w:p>
      <w:r/>
      <w:r>
        <w:t xml:space="preserve">Dans </w:t>
      </w:r>
      <w:hyperlink r:id="rId1391">
        <w:r>
          <w:rPr>
            <w:color w:val="0000EE"/>
            <w:u w:val="single"/>
          </w:rPr>
          <w:t>Amos 9.1</w:t>
        </w:r>
      </w:hyperlink>
      <w:r>
        <w:t xml:space="preserve">, la version LSG utilise « </w:t>
      </w:r>
      <w:r>
        <w:t>chapiteaux</w:t>
      </w:r>
      <w:r>
        <w:t xml:space="preserve"> », tandis que la PDV propose « </w:t>
      </w:r>
      <w:r>
        <w:t>le haut des colonnes</w:t>
      </w:r>
      <w:r>
        <w:t xml:space="preserve"> ». Certaines versions anglaises utilisent le mot anglais pour « linteaux ». Le mot hébreu ici semble désigner la partie supérieure d'une colonne. Il en va de même dans </w:t>
      </w:r>
      <w:hyperlink r:id="rId1392">
        <w:r>
          <w:rPr>
            <w:color w:val="0000EE"/>
            <w:u w:val="single"/>
          </w:rPr>
          <w:t>Sophonie 2.14</w:t>
        </w:r>
      </w:hyperlink>
      <w:r>
        <w:t>, où la version LSG utilise « chapiteaux ».</w:t>
      </w:r>
    </w:p>
    <w:p>
      <w:r/>
      <w:r>
        <w:rPr>
          <w:i/>
        </w:rPr>
        <w:t>Consulter</w:t>
      </w:r>
      <w:r>
        <w:t xml:space="preserve"> </w:t>
      </w:r>
      <w:r>
        <w:t>Architecture</w:t>
      </w:r>
      <w:r>
        <w:t>.</w:t>
      </w:r>
      <w:r/>
      <w:r/>
    </w:p>
    <w:p>
      <w:r/>
    </w:p>
    <w:p>
      <w:pPr>
        <w:pStyle w:val="Heading2"/>
      </w:pPr>
      <w:r>
        <w:t>Lion de la Tribu de Juda</w:t>
      </w:r>
      <w:r/>
    </w:p>
    <w:p>
      <w:r/>
      <w:r>
        <w:t xml:space="preserve">Un titre du Messie (le leader choisi de Dieu) qui n'apparaît que dans </w:t>
      </w:r>
      <w:hyperlink r:id="rId1393">
        <w:r>
          <w:rPr>
            <w:color w:val="0000EE"/>
            <w:u w:val="single"/>
          </w:rPr>
          <w:t>Apocalypse 5.5</w:t>
        </w:r>
      </w:hyperlink>
      <w:r>
        <w:t xml:space="preserve"> : « </w:t>
      </w:r>
      <w:r>
        <w:t>le lion de la tribu de Juda, le rejeton de David, a vaincu</w:t>
      </w:r>
      <w:r>
        <w:t xml:space="preserve"> ». C'est une référence à la promesse de </w:t>
      </w:r>
      <w:hyperlink r:id="rId1394">
        <w:r>
          <w:rPr>
            <w:color w:val="0000EE"/>
            <w:u w:val="single"/>
          </w:rPr>
          <w:t>Genèse 49.9–10</w:t>
        </w:r>
      </w:hyperlink>
      <w:r>
        <w:t xml:space="preserve"> : « Juda est un jeune lion. [...] </w:t>
      </w:r>
      <w:r>
        <w:t>Le sceptre ne s’éloignera point de Juda</w:t>
      </w:r>
      <w:r>
        <w:t>. »</w:t>
      </w:r>
    </w:p>
    <w:p>
      <w:r/>
      <w:r>
        <w:t xml:space="preserve">L'expression résume l'espérance de l'Ancien Testament selon laquelle le Messie conquierrait et délivrerait son peuple de toute forme de mal spirituel, politique et social (voir </w:t>
      </w:r>
      <w:hyperlink r:id="rId1395">
        <w:r>
          <w:rPr>
            <w:color w:val="0000EE"/>
            <w:u w:val="single"/>
          </w:rPr>
          <w:t>2 Esd 11.37</w:t>
        </w:r>
      </w:hyperlink>
      <w:r>
        <w:t xml:space="preserve"> ; </w:t>
      </w:r>
      <w:hyperlink r:id="rId1396">
        <w:r>
          <w:rPr>
            <w:color w:val="0000EE"/>
            <w:u w:val="single"/>
          </w:rPr>
          <w:t>12.31</w:t>
        </w:r>
      </w:hyperlink>
      <w:r>
        <w:t>). L'Ancien Testament utilise souvent le lion comme symbole de puissance et de capacité à vaincre leurs ennemis (</w:t>
      </w:r>
      <w:hyperlink r:id="rId1397">
        <w:r>
          <w:rPr>
            <w:color w:val="0000EE"/>
            <w:u w:val="single"/>
          </w:rPr>
          <w:t>Jb 10.16</w:t>
        </w:r>
      </w:hyperlink>
      <w:r>
        <w:t xml:space="preserve"> ; </w:t>
      </w:r>
      <w:hyperlink r:id="rId1398">
        <w:r>
          <w:rPr>
            <w:color w:val="0000EE"/>
            <w:u w:val="single"/>
          </w:rPr>
          <w:t>Ps 10.9</w:t>
        </w:r>
      </w:hyperlink>
      <w:r>
        <w:t xml:space="preserve"> ; </w:t>
      </w:r>
      <w:hyperlink r:id="rId1399">
        <w:r>
          <w:rPr>
            <w:color w:val="0000EE"/>
            <w:u w:val="single"/>
          </w:rPr>
          <w:t>Ez 1.10</w:t>
        </w:r>
      </w:hyperlink>
      <w:r>
        <w:t xml:space="preserve"> ; </w:t>
      </w:r>
      <w:hyperlink r:id="rId1400">
        <w:r>
          <w:rPr>
            <w:color w:val="0000EE"/>
            <w:u w:val="single"/>
          </w:rPr>
          <w:t>Dn 7.1–4</w:t>
        </w:r>
      </w:hyperlink>
      <w:r>
        <w:t>).</w:t>
      </w:r>
    </w:p>
    <w:p>
      <w:r/>
      <w: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401">
        <w:r>
          <w:rPr>
            <w:color w:val="0000EE"/>
            <w:u w:val="single"/>
          </w:rPr>
          <w:t>Ap 5.6</w:t>
        </w:r>
      </w:hyperlink>
      <w:r>
        <w:t>).</w:t>
      </w:r>
      <w:r/>
      <w:r/>
    </w:p>
    <w:p>
      <w:r/>
    </w:p>
    <w:p>
      <w:pPr>
        <w:pStyle w:val="Heading2"/>
      </w:pPr>
      <w:r>
        <w:t>livre</w:t>
      </w:r>
      <w:r/>
    </w:p>
    <w:p>
      <w:r/>
      <w:r>
        <w:t>Ensemble de pages écrites ou rouleau qui contient un récit ou sert à grouper des informations. À l'époque biblique, les livres étaient généralement faits de bois, de parchemin ou de papyrus.</w:t>
      </w:r>
    </w:p>
    <w:p>
      <w:r/>
      <w: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t>Le livre de la loi</w:t>
      </w:r>
    </w:p>
    <w:p>
      <w:r/>
      <w:r>
        <w:t>Le livre le plus important pour les anciens Israélites était le livre de la loi (</w:t>
      </w:r>
      <w:hyperlink r:id="rId1402">
        <w:r>
          <w:rPr>
            <w:color w:val="0000EE"/>
            <w:u w:val="single"/>
          </w:rPr>
          <w:t>2R 22.8</w:t>
        </w:r>
      </w:hyperlink>
      <w:r>
        <w:t>). Ce livre était particulièrement important parce qu'il contient la révélation de Dieu à Moïse, le plus important des prophètes de l'AT (</w:t>
      </w:r>
      <w:hyperlink r:id="rId1403">
        <w:r>
          <w:rPr>
            <w:color w:val="0000EE"/>
            <w:u w:val="single"/>
          </w:rPr>
          <w:t>Jos 23.6</w:t>
        </w:r>
      </w:hyperlink>
      <w:r>
        <w:t xml:space="preserve">; </w:t>
      </w:r>
      <w:hyperlink r:id="rId1404">
        <w:r>
          <w:rPr>
            <w:color w:val="0000EE"/>
            <w:u w:val="single"/>
          </w:rPr>
          <w:t>Mc 12.26</w:t>
        </w:r>
      </w:hyperlink>
      <w:r>
        <w:t xml:space="preserve">). Le livre de la loi inclut l'alliance de Dieu avec Israël, ses commandements, ses instructions et des promesses ainsi que des avertissements (voir p. ex. </w:t>
      </w:r>
      <w:hyperlink r:id="rId1405">
        <w:r>
          <w:rPr>
            <w:color w:val="0000EE"/>
            <w:u w:val="single"/>
          </w:rPr>
          <w:t>Ex 20</w:t>
        </w:r>
      </w:hyperlink>
      <w:r>
        <w:t>). Ce livre était donc fondamental à la foi d'Israël.</w:t>
      </w:r>
    </w:p>
    <w:p>
      <w:r/>
      <w:r>
        <w:t>Dieu commande à Josué de méditer sur le livre de la loi jour et nuit (</w:t>
      </w:r>
      <w:hyperlink r:id="rId1406">
        <w:r>
          <w:rPr>
            <w:color w:val="0000EE"/>
            <w:u w:val="single"/>
          </w:rPr>
          <w:t>Jos 1.8</w:t>
        </w:r>
      </w:hyperlink>
      <w: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407">
        <w:r>
          <w:rPr>
            <w:color w:val="0000EE"/>
            <w:u w:val="single"/>
          </w:rPr>
          <w:t>2R 22.8</w:t>
        </w:r>
      </w:hyperlink>
      <w:r>
        <w:t>–</w:t>
      </w:r>
      <w:hyperlink r:id="rId1407">
        <w:r>
          <w:rPr>
            <w:color w:val="0000EE"/>
            <w:u w:val="single"/>
          </w:rPr>
          <w:t>13</w:t>
        </w:r>
      </w:hyperlink>
      <w:r>
        <w:t>).</w:t>
      </w:r>
    </w:p>
    <w:p>
      <w:pPr>
        <w:pStyle w:val="Heading3"/>
      </w:pPr>
      <w:r>
        <w:t>Autres livres mentionnés dans la Bible</w:t>
      </w:r>
    </w:p>
    <w:p>
      <w:r/>
      <w:r>
        <w:t>Un certain nombre de livres sont mentionnés dans la Bible. Souvent, ce sont des sources d'information dont il est question dans les récits bibliques :</w:t>
      </w:r>
    </w:p>
    <w:p>
      <w:pPr>
        <w:pStyle w:val="ListBullet"/>
        <w:spacing w:line="240" w:lineRule="auto"/>
        <w:ind w:left="720"/>
      </w:pPr>
      <w:r/>
      <w:r>
        <w:t xml:space="preserve">Le Livre des </w:t>
      </w:r>
      <w:r>
        <w:t>Guerres de l’Éternel</w:t>
      </w:r>
      <w:r>
        <w:t xml:space="preserve"> (</w:t>
      </w:r>
      <w:hyperlink r:id="rId1408">
        <w:r>
          <w:rPr>
            <w:color w:val="0000EE"/>
            <w:u w:val="single"/>
          </w:rPr>
          <w:t>Nb 21.14</w:t>
        </w:r>
      </w:hyperlink>
      <w:r>
        <w:t>)</w:t>
      </w:r>
    </w:p>
    <w:p>
      <w:pPr>
        <w:pStyle w:val="ListBullet"/>
        <w:spacing w:line="240" w:lineRule="auto"/>
        <w:ind w:left="720"/>
      </w:pPr>
      <w:r/>
      <w:r>
        <w:t>Le Livre du Juste (</w:t>
      </w:r>
      <w:hyperlink r:id="rId1409">
        <w:r>
          <w:rPr>
            <w:color w:val="0000EE"/>
            <w:u w:val="single"/>
          </w:rPr>
          <w:t>Jos 10.13</w:t>
        </w:r>
      </w:hyperlink>
      <w:r>
        <w:t xml:space="preserve"> ; </w:t>
      </w:r>
      <w:hyperlink r:id="rId1410">
        <w:r>
          <w:rPr>
            <w:color w:val="0000EE"/>
            <w:u w:val="single"/>
          </w:rPr>
          <w:t>2S 1.18</w:t>
        </w:r>
      </w:hyperlink>
      <w:r>
        <w:t>)</w:t>
      </w:r>
    </w:p>
    <w:p>
      <w:pPr>
        <w:pStyle w:val="ListBullet"/>
        <w:spacing w:line="240" w:lineRule="auto"/>
        <w:ind w:left="720"/>
      </w:pPr>
      <w:r/>
      <w:r>
        <w:t>Le Livre des Actes de Salomon (</w:t>
      </w:r>
      <w:hyperlink r:id="rId1411">
        <w:r>
          <w:rPr>
            <w:color w:val="0000EE"/>
            <w:u w:val="single"/>
          </w:rPr>
          <w:t>1R 11.41</w:t>
        </w:r>
      </w:hyperlink>
      <w:r>
        <w:t>)</w:t>
      </w:r>
    </w:p>
    <w:p>
      <w:pPr>
        <w:pStyle w:val="ListBullet"/>
        <w:spacing w:line="240" w:lineRule="auto"/>
        <w:ind w:left="720"/>
      </w:pPr>
      <w:r/>
      <w:r>
        <w:t>Le Livre des Chroniques des Rois de Juda (</w:t>
      </w:r>
      <w:hyperlink r:id="rId1412">
        <w:r>
          <w:rPr>
            <w:color w:val="0000EE"/>
            <w:u w:val="single"/>
          </w:rPr>
          <w:t>1R 14.29</w:t>
        </w:r>
      </w:hyperlink>
      <w:r>
        <w:t>)</w:t>
      </w:r>
    </w:p>
    <w:p>
      <w:r/>
      <w:r>
        <w:t xml:space="preserve">De nombreux textes prophétiques sont mentionnés dans 1 et 2 Chroniques comme sources d'information. </w:t>
      </w:r>
      <w:hyperlink r:id="rId1413">
        <w:r>
          <w:rPr>
            <w:color w:val="0000EE"/>
            <w:u w:val="single"/>
          </w:rPr>
          <w:t>1 Chroniques 29.29</w:t>
        </w:r>
      </w:hyperlink>
      <w:r>
        <w:t xml:space="preserve"> en mentionne trois : le Livre de Samuel le voyant, le Livre de Nathan le prophète et le Livre de Gad le prophète (</w:t>
      </w:r>
      <w:hyperlink r:id="rId1413">
        <w:r>
          <w:rPr>
            <w:color w:val="0000EE"/>
            <w:u w:val="single"/>
          </w:rPr>
          <w:t>1Ch 29.29</w:t>
        </w:r>
      </w:hyperlink>
      <w:r>
        <w:t xml:space="preserve">). </w:t>
      </w:r>
      <w:hyperlink r:id="rId1414">
        <w:r>
          <w:rPr>
            <w:color w:val="0000EE"/>
            <w:u w:val="single"/>
          </w:rPr>
          <w:t xml:space="preserve">2 Chroniques 9.29 </w:t>
        </w:r>
      </w:hyperlink>
      <w:r>
        <w:t xml:space="preserve">mentionne aussi la </w:t>
      </w:r>
      <w:r>
        <w:t>Prophétie d’Achija de Silo.</w:t>
      </w:r>
    </w:p>
    <w:p>
      <w:r/>
      <w:r>
        <w:t xml:space="preserve">Le fait que les livres historiques de 1 &amp; 2 Chroniques utilisent des textes écrits par des prophètes comme sources montre que </w:t>
      </w:r>
      <w:r>
        <w:t>les Israélites considéraient leur histoire comme un récit des œuvres de Dieu.</w:t>
      </w:r>
    </w:p>
    <w:p>
      <w:r/>
      <w:r>
        <w:rPr>
          <w:i/>
        </w:rPr>
        <w:t>Consulter</w:t>
      </w:r>
      <w:r>
        <w:t xml:space="preserve"> </w:t>
      </w:r>
      <w:r>
        <w:t>Écriture</w:t>
      </w:r>
      <w:r>
        <w:t>.</w:t>
      </w:r>
      <w:r/>
      <w:r/>
    </w:p>
    <w:p>
      <w:r/>
    </w:p>
    <w:p>
      <w:pPr>
        <w:pStyle w:val="Heading2"/>
      </w:pPr>
      <w:r>
        <w:t>Livre d'Esther</w:t>
      </w:r>
      <w:r/>
    </w:p>
    <w:p>
      <w:r/>
      <w:r>
        <w:t>Livre de l'Ancien Testament qui relate l'histoire d'une femme juive qui protège son peuple après son mariage avec un roi non-juif.</w:t>
      </w:r>
    </w:p>
    <w:p>
      <w:pPr>
        <w:pStyle w:val="Heading3"/>
      </w:pPr>
      <w:r>
        <w:t>Survol</w:t>
      </w:r>
    </w:p>
    <w:p>
      <w:r/>
      <w:r>
        <w:t xml:space="preserve">• </w:t>
      </w:r>
      <w:r>
        <w:rPr>
          <w:b/>
          <w:u w:val="single"/>
        </w:rPr>
        <w:t>Qui a rédigé le Livre d'Esther ?</w:t>
      </w:r>
    </w:p>
    <w:p>
      <w:r/>
      <w:r>
        <w:t xml:space="preserve">• </w:t>
      </w:r>
      <w:r>
        <w:rPr>
          <w:b/>
          <w:u w:val="single"/>
        </w:rPr>
        <w:t>Quand et où le Livre d'Esther a-t-il été écrit ? Pourquoi a-t-il été écrit ?</w:t>
      </w:r>
    </w:p>
    <w:p>
      <w:r/>
      <w:r>
        <w:t xml:space="preserve">• </w:t>
      </w:r>
      <w:r>
        <w:rPr>
          <w:b/>
          <w:u w:val="single"/>
        </w:rPr>
        <w:t>Le livre d'Esther est-il considéré comme faisant partie de la Bible ?</w:t>
      </w:r>
    </w:p>
    <w:p>
      <w:r/>
      <w:r>
        <w:t xml:space="preserve">• </w:t>
      </w:r>
      <w:r>
        <w:rPr>
          <w:b/>
          <w:u w:val="single"/>
        </w:rPr>
        <w:t>Quel est le contexte du livre d'Esther ?</w:t>
      </w:r>
    </w:p>
    <w:p>
      <w:r/>
      <w:r>
        <w:t xml:space="preserve">• </w:t>
      </w:r>
      <w:r>
        <w:rPr>
          <w:b/>
          <w:u w:val="single"/>
        </w:rPr>
        <w:t>Quel est le message du livre d'Esther ?</w:t>
      </w:r>
    </w:p>
    <w:p>
      <w:pPr>
        <w:pStyle w:val="Heading3"/>
      </w:pPr>
      <w:r>
        <w:t>Qui a rédigé le Livre d'Esther ?</w:t>
      </w:r>
    </w:p>
    <w:p>
      <w:r/>
      <w:r>
        <w:t xml:space="preserve">Nous ne savons pas qui a écrit le livre d'Esther. La référence dans </w:t>
      </w:r>
      <w:hyperlink r:id="rId1415">
        <w:r>
          <w:rPr>
            <w:color w:val="0000EE"/>
            <w:u w:val="single"/>
          </w:rPr>
          <w:t>9.20</w:t>
        </w:r>
      </w:hyperlink>
      <w:r>
        <w:t xml:space="preserve"> où il est dit que Mardochée « </w:t>
      </w:r>
      <w:r>
        <w:t>écrivit ces choses</w:t>
      </w:r>
      <w: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r/>
      <w: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spacing w:line="240" w:lineRule="auto"/>
        <w:ind w:left="720"/>
      </w:pPr>
      <w:r/>
      <w:r>
        <w:t>Darius 1er, qui a régné de 521 à 486 av. J.‑C.</w:t>
      </w:r>
    </w:p>
    <w:p>
      <w:pPr>
        <w:pStyle w:val="ListNumber"/>
        <w:spacing w:line="240" w:lineRule="auto"/>
        <w:ind w:left="720"/>
      </w:pPr>
      <w:r/>
      <w:r>
        <w:t>Xerxès, qui a régné de 486 à 464 av. J.‑C.</w:t>
      </w:r>
    </w:p>
    <w:p>
      <w:pPr>
        <w:pStyle w:val="Heading3"/>
      </w:pPr>
      <w:r>
        <w:t>Quand et où le Livre d'Esther a-t-il été écrit ? Pourquoi a-t-il été écrit ?</w:t>
      </w:r>
    </w:p>
    <w:p>
      <w:r/>
      <w: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r/>
      <w: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r/>
      <w: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416">
        <w:r>
          <w:rPr>
            <w:color w:val="0000EE"/>
            <w:u w:val="single"/>
          </w:rPr>
          <w:t>2 Maccabées 15.36</w:t>
        </w:r>
      </w:hyperlink>
      <w:r>
        <w:t>, qui a probablement été écrit vers 75 av. J.‑C.</w:t>
      </w:r>
    </w:p>
    <w:p>
      <w:r/>
      <w: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r/>
      <w:r>
        <w:t xml:space="preserve">Un objectif clair du Livre d'Esther est d'expliquer l'origine de la fête juive appelée Pourim, décrite dans </w:t>
      </w:r>
      <w:hyperlink r:id="rId1417">
        <w:r>
          <w:rPr>
            <w:color w:val="0000EE"/>
            <w:u w:val="single"/>
          </w:rPr>
          <w:t>Esther 9.16–28</w:t>
        </w:r>
      </w:hyperlink>
      <w:r>
        <w:t xml:space="preserve">. Le terme « pourim » est probablement lié au mot assyrien </w:t>
      </w:r>
      <w:r>
        <w:rPr>
          <w:i/>
        </w:rPr>
        <w:t>puru</w:t>
      </w:r>
      <w:r>
        <w:t>, signifiant une petite pierre utilisée pour tirer au sort.</w:t>
      </w:r>
    </w:p>
    <w:p>
      <w:pPr>
        <w:pStyle w:val="Heading3"/>
      </w:pPr>
      <w:r>
        <w:t>Le livre d'Esther est-il considéré comme faisant partie de la Bible ?</w:t>
      </w:r>
    </w:p>
    <w:p>
      <w:r/>
      <w: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r/>
      <w:r>
        <w:t>À y regardant de plus près, cependant, nous pouvons voir la conduite de Dieu tout au long du récit :</w:t>
      </w:r>
    </w:p>
    <w:p>
      <w:pPr>
        <w:pStyle w:val="ListBullet"/>
        <w:spacing w:line="240" w:lineRule="auto"/>
        <w:ind w:left="720"/>
      </w:pPr>
      <w:r/>
      <w:hyperlink r:id="rId1418">
        <w:r>
          <w:rPr>
            <w:color w:val="0000EE"/>
            <w:u w:val="single"/>
          </w:rPr>
          <w:t>Esther 4.16</w:t>
        </w:r>
      </w:hyperlink>
      <w:r>
        <w:t xml:space="preserve"> mentionne le jeûne (s'abstenir de manger pendant un certain temps), ce qui indique également un temps dévoué à la prière.</w:t>
      </w:r>
    </w:p>
    <w:p>
      <w:pPr>
        <w:pStyle w:val="ListBullet"/>
        <w:spacing w:line="240" w:lineRule="auto"/>
        <w:ind w:left="720"/>
      </w:pPr>
      <w:r/>
      <w:r>
        <w:t>Il semble qu'Esther soit au bon endroit au bon moment, au-delà de pures coïncidences.</w:t>
      </w:r>
    </w:p>
    <w:p>
      <w:pPr>
        <w:pStyle w:val="ListBullet"/>
        <w:spacing w:line="240" w:lineRule="auto"/>
        <w:ind w:left="720"/>
      </w:pPr>
      <w:r/>
      <w:r>
        <w:t>La chute d'Haman (le méchant de l'histoire) semble également être guidée par Dieu.</w:t>
      </w:r>
    </w:p>
    <w:p>
      <w:r/>
      <w: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419">
        <w:r>
          <w:rPr>
            <w:color w:val="0000EE"/>
            <w:u w:val="single"/>
          </w:rPr>
          <w:t>9.13–14</w:t>
        </w:r>
      </w:hyperlink>
      <w:r>
        <w:t>) n'est pas quelque chose que nous accepterions maintenant.</w:t>
      </w:r>
    </w:p>
    <w:p>
      <w:r/>
      <w:r>
        <w:t xml:space="preserve">Bien que le livre d'Esther contienne des enseignements pratiques, certaines personnes se demandent encore s'il appartient vraiment à la Bible. Dans la Bible juive, Esther fait partie d'un groupe de cinq livres appelés les </w:t>
      </w:r>
      <w:r>
        <w:rPr>
          <w:i/>
        </w:rPr>
        <w:t>Megilloth</w:t>
      </w:r>
      <w: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r/>
      <w: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spacing w:line="240" w:lineRule="auto"/>
        <w:ind w:left="720"/>
      </w:pPr>
      <w:r/>
      <w:r>
        <w:t>Les Juifs et les Chrétiens l'ont accepté depuis longtemps comme faisant partie de leurs livres sacrés.</w:t>
      </w:r>
    </w:p>
    <w:p>
      <w:pPr>
        <w:pStyle w:val="ListNumber"/>
        <w:spacing w:line="240" w:lineRule="auto"/>
        <w:ind w:left="720"/>
      </w:pPr>
      <w:r/>
      <w:r>
        <w:t xml:space="preserve">Il montre comment Dieu prend soin du peuple juif, une idée importante dans la Bible. (Voir, à ce sujet, </w:t>
      </w:r>
      <w:hyperlink r:id="rId1146">
        <w:r>
          <w:rPr>
            <w:color w:val="0000EE"/>
            <w:u w:val="single"/>
          </w:rPr>
          <w:t>Rm 9–11</w:t>
        </w:r>
      </w:hyperlink>
      <w:r>
        <w:t xml:space="preserve"> ; </w:t>
      </w:r>
      <w:hyperlink r:id="rId1420">
        <w:r>
          <w:rPr>
            <w:color w:val="0000EE"/>
            <w:u w:val="single"/>
          </w:rPr>
          <w:t>Ap 7</w:t>
        </w:r>
      </w:hyperlink>
      <w:r>
        <w:t xml:space="preserve">, </w:t>
      </w:r>
      <w:hyperlink r:id="rId1421">
        <w:r>
          <w:rPr>
            <w:color w:val="0000EE"/>
            <w:u w:val="single"/>
          </w:rPr>
          <w:t>14)</w:t>
        </w:r>
      </w:hyperlink>
      <w:r>
        <w:t>.</w:t>
      </w:r>
    </w:p>
    <w:p>
      <w:pPr>
        <w:pStyle w:val="Heading3"/>
      </w:pPr>
      <w:r>
        <w:t>Quel est le contexte du livre d'Esther ?</w:t>
      </w:r>
    </w:p>
    <w:p>
      <w:r/>
      <w:r>
        <w:t>Certaines personnes ont remarqué certains problèmes avec l'histoire dans le livre d'Esther :</w:t>
      </w:r>
    </w:p>
    <w:p>
      <w:pPr>
        <w:pStyle w:val="ListNumber"/>
        <w:spacing w:line="240" w:lineRule="auto"/>
        <w:ind w:left="720"/>
      </w:pPr>
      <w:r/>
      <w: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
        <w:t xml:space="preserve">Le livre semble indiquer que Mardochée a été exilé en 597 av. J.‑C. Si cela est exact, Mardochée aurait eu environ 120 ans pendant le règne du roi Xerxès. Cependant, le texte de </w:t>
      </w:r>
      <w:hyperlink r:id="rId1422">
        <w:r>
          <w:rPr>
            <w:color w:val="0000EE"/>
            <w:u w:val="single"/>
          </w:rPr>
          <w:t>2.5–6</w:t>
        </w:r>
      </w:hyperlink>
      <w:r>
        <w:t xml:space="preserve"> pourrait signifier que c'est l'arrière-grand-père de Mardochée qui a été exilé plutôt que Mardochée.</w:t>
      </w:r>
    </w:p>
    <w:p>
      <w:pPr>
        <w:pStyle w:val="ListNumber"/>
        <w:spacing w:line="240" w:lineRule="auto"/>
        <w:ind w:left="720"/>
      </w:pPr>
      <w:r/>
      <w:r>
        <w:t xml:space="preserve">Certaines parties de l'histoire (voir </w:t>
      </w:r>
      <w:hyperlink r:id="rId1423">
        <w:r>
          <w:rPr>
            <w:color w:val="0000EE"/>
            <w:u w:val="single"/>
          </w:rPr>
          <w:t>1.4</w:t>
        </w:r>
      </w:hyperlink>
      <w:r>
        <w:t xml:space="preserve"> ; </w:t>
      </w:r>
      <w:hyperlink r:id="rId1424">
        <w:r>
          <w:rPr>
            <w:color w:val="0000EE"/>
            <w:u w:val="single"/>
          </w:rPr>
          <w:t>2.7, 12</w:t>
        </w:r>
      </w:hyperlink>
      <w:r>
        <w:t xml:space="preserve"> ; </w:t>
      </w:r>
      <w:hyperlink r:id="rId1425">
        <w:r>
          <w:rPr>
            <w:color w:val="0000EE"/>
            <w:u w:val="single"/>
          </w:rPr>
          <w:t>7.9</w:t>
        </w:r>
      </w:hyperlink>
      <w:r>
        <w:t xml:space="preserve"> ; </w:t>
      </w:r>
      <w:hyperlink r:id="rId1426">
        <w:r>
          <w:rPr>
            <w:color w:val="0000EE"/>
            <w:u w:val="single"/>
          </w:rPr>
          <w:t>9.16</w:t>
        </w:r>
      </w:hyperlink>
      <w:r>
        <w:t>) semblent difficiles à croire pour les lecteurs modernes :</w:t>
      </w:r>
    </w:p>
    <w:p>
      <w:pPr>
        <w:pStyle w:val="ListBullet"/>
        <w:spacing w:line="240" w:lineRule="auto"/>
        <w:ind w:left="1440"/>
      </w:pPr>
      <w:r/>
      <w:r>
        <w:t>Un banquet long de 180 jours.</w:t>
      </w:r>
    </w:p>
    <w:p>
      <w:pPr>
        <w:pStyle w:val="ListBullet"/>
        <w:spacing w:line="240" w:lineRule="auto"/>
        <w:ind w:left="1440"/>
      </w:pPr>
      <w:r/>
      <w:r>
        <w:t>Des soins de beauté longs de douze mois pour Esther.</w:t>
      </w:r>
    </w:p>
    <w:p>
      <w:pPr>
        <w:pStyle w:val="ListBullet"/>
        <w:spacing w:line="240" w:lineRule="auto"/>
        <w:ind w:left="1440"/>
      </w:pPr>
      <w:r/>
      <w:r>
        <w:t>Une potence de 25 mètres de haut.</w:t>
      </w:r>
    </w:p>
    <w:p>
      <w:pPr>
        <w:pStyle w:val="ListBullet"/>
        <w:spacing w:line="240" w:lineRule="auto"/>
        <w:ind w:left="1440"/>
      </w:pPr>
      <w:r/>
      <w:r>
        <w:t>L'assassinat de 75 000 sujets de Xerxès par les Juifs.</w:t>
      </w:r>
    </w:p>
    <w:p>
      <w:r/>
      <w: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r/>
      <w: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r/>
      <w: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t>Quel est le message du livre d'Esther ?</w:t>
      </w:r>
    </w:p>
    <w:p>
      <w:r/>
      <w:r>
        <w:t>Le Livre d'Esther raconte une histoire qui s'est déroulée il y a longtemps en Perse, aujourd'hui appelée Iran. L'histoire concerne le roi Assuérus, qui régnait sur un vaste empire allant de l'Inde à l'Éthiopie (</w:t>
      </w:r>
      <w:hyperlink r:id="rId1427">
        <w:r>
          <w:rPr>
            <w:color w:val="0000EE"/>
            <w:u w:val="single"/>
          </w:rPr>
          <w:t>1.1–9</w:t>
        </w:r>
      </w:hyperlink>
      <w:r>
        <w:t>). La ville principale de son empire s'appelait Suse (Shushan), en Perse.</w:t>
      </w:r>
    </w:p>
    <w:p>
      <w:r/>
      <w:r>
        <w:t>L'histoire débute lorsque la reine Vasthi désobéit au roi. En conséquence, elle perd son titre de reine. Le roi cherche alors une nouvelle reine (</w:t>
      </w:r>
      <w:hyperlink r:id="rId1428">
        <w:r>
          <w:rPr>
            <w:color w:val="0000EE"/>
            <w:u w:val="single"/>
          </w:rPr>
          <w:t>1.10–22</w:t>
        </w:r>
      </w:hyperlink>
      <w:r>
        <w:t>). Il choisit une jeune femme juive nommée Hadassa, également appelée Esther (</w:t>
      </w:r>
      <w:hyperlink r:id="rId1429">
        <w:r>
          <w:rPr>
            <w:color w:val="0000EE"/>
            <w:u w:val="single"/>
          </w:rPr>
          <w:t>2.1–18</w:t>
        </w:r>
      </w:hyperlink>
      <w:r>
        <w:t>). Esther vit avec son parent Mardochée car elle est orpheline.</w:t>
      </w:r>
    </w:p>
    <w:p>
      <w:r/>
      <w:r>
        <w:t xml:space="preserve">Peu après qu'Esther soit devenue reine, elle et Mardochée aident à sauver la vie du roi (v. </w:t>
      </w:r>
      <w:hyperlink r:id="rId1430">
        <w:r>
          <w:rPr>
            <w:color w:val="0000EE"/>
            <w:u w:val="single"/>
          </w:rPr>
          <w:t>19–23</w:t>
        </w:r>
      </w:hyperlink>
      <w:r>
        <w:t xml:space="preserve">). Cela devient important plus tard dans l'histoire. Un homme nommé Haman devient très puissant à la cour du roi. Haman n'aime pas Mardochée, alors il élabore un plan pour tuer tous les Juifs de l'empire (chap. </w:t>
      </w:r>
      <w:hyperlink r:id="rId1431">
        <w:r>
          <w:rPr>
            <w:color w:val="0000EE"/>
            <w:u w:val="single"/>
          </w:rPr>
          <w:t>3</w:t>
        </w:r>
      </w:hyperlink>
      <w:r>
        <w:t xml:space="preserve">). Mardochée demande à la reine Esther d'aider à sauver le peuple juif. Esther demande aux Juifs de Suse de jeûner et de prier pour obtenir de l'aide. Ensuite, elle va parler au roi (chap. </w:t>
      </w:r>
      <w:hyperlink r:id="rId1432">
        <w:r>
          <w:rPr>
            <w:color w:val="0000EE"/>
            <w:u w:val="single"/>
          </w:rPr>
          <w:t>4</w:t>
        </w:r>
      </w:hyperlink>
      <w:r>
        <w:t>).</w:t>
      </w:r>
    </w:p>
    <w:p>
      <w:r/>
      <w:r>
        <w:t>Une nuit, le roi ne peut pas dormir à cause de ce qu'Esther lui a dit (</w:t>
      </w:r>
      <w:hyperlink r:id="rId1433">
        <w:r>
          <w:rPr>
            <w:color w:val="0000EE"/>
            <w:u w:val="single"/>
          </w:rPr>
          <w:t>5.1–6.1</w:t>
        </w:r>
      </w:hyperlink>
      <w:r>
        <w:t xml:space="preserve">). Il lit comment Mardochée lui a sauvé la vie et décide d'honorer Mardochée. Cela se produit juste au moment où Haman prévoit de nuire à Mardochée (chap. </w:t>
      </w:r>
      <w:hyperlink r:id="rId1434">
        <w:r>
          <w:rPr>
            <w:color w:val="0000EE"/>
            <w:u w:val="single"/>
          </w:rPr>
          <w:t>6</w:t>
        </w:r>
      </w:hyperlink>
      <w:r>
        <w:t xml:space="preserve">). Le roi découvre le plan maléfique d'Haman. Haman est pendu en guise de punition (chap. </w:t>
      </w:r>
      <w:hyperlink r:id="rId1435">
        <w:r>
          <w:rPr>
            <w:color w:val="0000EE"/>
            <w:u w:val="single"/>
          </w:rPr>
          <w:t>7</w:t>
        </w:r>
      </w:hyperlink>
      <w:r>
        <w:t xml:space="preserve">). Le roi promulgue alors une nouvelle loi pour protéger le peuple juif. Il honore également Mardochée et lui donne un poste important (chap. </w:t>
      </w:r>
      <w:hyperlink r:id="rId1436">
        <w:r>
          <w:rPr>
            <w:color w:val="0000EE"/>
            <w:u w:val="single"/>
          </w:rPr>
          <w:t>8</w:t>
        </w:r>
      </w:hyperlink>
      <w:r>
        <w:t>). Les Juifs, avec la permission du roi, tuent les soldats qui auraient auparavant voulu les tuer dans le complot d'Haman (</w:t>
      </w:r>
      <w:hyperlink r:id="rId1437">
        <w:r>
          <w:rPr>
            <w:color w:val="0000EE"/>
            <w:u w:val="single"/>
          </w:rPr>
          <w:t>9.1–16</w:t>
        </w:r>
      </w:hyperlink>
      <w:r>
        <w:t>). Après cela, ils organisent une grande célébration (</w:t>
      </w:r>
      <w:hyperlink r:id="rId1438">
        <w:r>
          <w:rPr>
            <w:color w:val="0000EE"/>
            <w:u w:val="single"/>
          </w:rPr>
          <w:t>9.17–10.3</w:t>
        </w:r>
      </w:hyperlink>
      <w:r>
        <w:t>). Cette célébration deviendra une fête appelée Pourim. Pendant Pourim, les gens festoient, offrent des cadeaux et aident les pauvres.</w:t>
      </w:r>
    </w:p>
    <w:p>
      <w:r/>
      <w:r>
        <w:rPr>
          <w:i/>
        </w:rPr>
        <w:t>Voir aussi</w:t>
      </w:r>
      <w:r>
        <w:t xml:space="preserve"> </w:t>
      </w:r>
      <w:r>
        <w:t>Esther (Personne)</w:t>
      </w:r>
      <w:r>
        <w:t xml:space="preserve"> ; </w:t>
      </w:r>
      <w:r>
        <w:t>Perse, Perses</w:t>
      </w:r>
      <w:r>
        <w:t>.</w:t>
      </w:r>
      <w:r/>
      <w:r/>
    </w:p>
    <w:p>
      <w:r/>
    </w:p>
    <w:p>
      <w:pPr>
        <w:pStyle w:val="Heading2"/>
      </w:pPr>
      <w:r>
        <w:t>Livre de l'alliance</w:t>
      </w:r>
      <w:r/>
    </w:p>
    <w:p>
      <w:r/>
      <w:r>
        <w:t>Le terme « livre de l'alliance » apparaît à deux endroits dans l'Ancien Testament :</w:t>
      </w:r>
    </w:p>
    <w:p>
      <w:pPr>
        <w:pStyle w:val="ListNumber"/>
        <w:spacing w:line="240" w:lineRule="auto"/>
        <w:ind w:left="720"/>
      </w:pPr>
      <w:r/>
      <w:r>
        <w:t>Un document que Moïse a lu au peuple d'Israël à la montagne du Sinaï (</w:t>
      </w:r>
      <w:hyperlink r:id="rId1439">
        <w:r>
          <w:rPr>
            <w:color w:val="0000EE"/>
            <w:u w:val="single"/>
          </w:rPr>
          <w:t>Ex 24.7</w:t>
        </w:r>
      </w:hyperlink>
      <w:r>
        <w:t>)</w:t>
      </w:r>
    </w:p>
    <w:p>
      <w:pPr>
        <w:pStyle w:val="ListNumber"/>
        <w:spacing w:line="240" w:lineRule="auto"/>
        <w:ind w:left="720"/>
      </w:pPr>
      <w:r/>
      <w:r>
        <w:t>Un document trouvé dans le temple par le prêtre Hilkija. Hilkija découvrira le document pendant que le temple était en cours de réparation sous le règne du roi Josias (</w:t>
      </w:r>
      <w:hyperlink r:id="rId1440">
        <w:r>
          <w:rPr>
            <w:color w:val="0000EE"/>
            <w:u w:val="single"/>
          </w:rPr>
          <w:t>2R 23.2, 21</w:t>
        </w:r>
      </w:hyperlink>
      <w:r>
        <w:t xml:space="preserve"> ; </w:t>
      </w:r>
      <w:hyperlink r:id="rId1441">
        <w:r>
          <w:rPr>
            <w:color w:val="0000EE"/>
            <w:u w:val="single"/>
          </w:rPr>
          <w:t>2Ch 34.30</w:t>
        </w:r>
      </w:hyperlink>
      <w:r>
        <w:t>).</w:t>
      </w:r>
    </w:p>
    <w:p>
      <w:pPr>
        <w:pStyle w:val="Heading3"/>
      </w:pPr>
      <w:r>
        <w:t>Le Livre de l'alliance au mont Sinaï</w:t>
      </w:r>
    </w:p>
    <w:p>
      <w:r/>
      <w: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r/>
      <w:r>
        <w:t>Le livre que Moïse a lu à la montagne de Sinaï pouvait se référer soit aux Dix Commandements, soit à l'ensemble de la section d'</w:t>
      </w:r>
      <w:hyperlink r:id="rId1442">
        <w:r>
          <w:rPr>
            <w:color w:val="0000EE"/>
            <w:u w:val="single"/>
          </w:rPr>
          <w:t>Exode 20–23</w:t>
        </w:r>
      </w:hyperlink>
      <w:r>
        <w:t>, sans les parties narratives. Quand le peuple l'entendra, sa réponse sera : « Tout ce que le Seigneur a dit, nous le ferons ». Ceci démontre que le document contenait des lois ou des règles, mais nous ne pouvons pas savoir exactement quel était son contenu.</w:t>
      </w:r>
    </w:p>
    <w:p>
      <w:r/>
      <w:r>
        <w:t>La Bible dit que c'est Moïse qui a écrit ce livre (</w:t>
      </w:r>
      <w:hyperlink r:id="rId1443">
        <w:r>
          <w:rPr>
            <w:color w:val="0000EE"/>
            <w:u w:val="single"/>
          </w:rPr>
          <w:t>Ex 24.4</w:t>
        </w:r>
      </w:hyperlink>
      <w:r>
        <w:t>). Cela ne signifie pas qu'il ne pourrait pas inclure les Dix Commandements, bien que la Bible affirme clairement que c'est Dieu qui a écrit ces commandements (</w:t>
      </w:r>
      <w:hyperlink r:id="rId1444">
        <w:r>
          <w:rPr>
            <w:color w:val="0000EE"/>
            <w:u w:val="single"/>
          </w:rPr>
          <w:t>32.15–16</w:t>
        </w:r>
      </w:hyperlink>
      <w:r>
        <w:t>). Il est possible que Moïse ait également écrit les Dix Commandements à un stade antérieur (</w:t>
      </w:r>
      <w:hyperlink r:id="rId1445">
        <w:r>
          <w:rPr>
            <w:color w:val="0000EE"/>
            <w:u w:val="single"/>
          </w:rPr>
          <w:t>Ex 19.25</w:t>
        </w:r>
      </w:hyperlink>
      <w:r>
        <w:t xml:space="preserve"> ; </w:t>
      </w:r>
      <w:hyperlink r:id="rId1446">
        <w:r>
          <w:rPr>
            <w:color w:val="0000EE"/>
            <w:u w:val="single"/>
          </w:rPr>
          <w:t>20.1</w:t>
        </w:r>
      </w:hyperlink>
      <w:r>
        <w:t>).</w:t>
      </w:r>
    </w:p>
    <w:p>
      <w:pPr>
        <w:pStyle w:val="Heading3"/>
      </w:pPr>
      <w:r>
        <w:t>Le Livre de l'alliance de Josias</w:t>
      </w:r>
    </w:p>
    <w:p>
      <w:r/>
      <w: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r/>
      <w:r>
        <w:t>Cependant, cette approche présente plusieurs problèmes :</w:t>
      </w:r>
    </w:p>
    <w:p>
      <w:pPr>
        <w:pStyle w:val="ListNumber"/>
        <w:spacing w:line="240" w:lineRule="auto"/>
        <w:ind w:left="720"/>
      </w:pPr>
      <w:r/>
      <w:r>
        <w:t>Certaines des réformes de Josias ne sont mentionnées nulle part dans la Loi. Il a, par exemple, brûlé les chars du soleil (</w:t>
      </w:r>
      <w:hyperlink r:id="rId1447">
        <w:r>
          <w:rPr>
            <w:color w:val="0000EE"/>
            <w:u w:val="single"/>
          </w:rPr>
          <w:t>2R 23.11</w:t>
        </w:r>
      </w:hyperlink>
      <w: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
        <w:t xml:space="preserve">Le récit dans </w:t>
      </w:r>
      <w:hyperlink r:id="rId1448">
        <w:r>
          <w:rPr>
            <w:color w:val="0000EE"/>
            <w:u w:val="single"/>
          </w:rPr>
          <w:t>2 Chroniques 34.30–33</w:t>
        </w:r>
      </w:hyperlink>
      <w:r>
        <w:t xml:space="preserve"> montre qu'une grande partie de la réforme a eu lieu </w:t>
      </w:r>
      <w:r>
        <w:rPr>
          <w:i/>
        </w:rPr>
        <w:t>avant</w:t>
      </w:r>
      <w:r>
        <w:t xml:space="preserve"> la découverte du livre de l'alliance.</w:t>
      </w:r>
    </w:p>
    <w:p>
      <w:r/>
      <w:r>
        <w:t>D'autre part, 2 Rois indique clairement que certaines des réformes de Josias étaient basées sur le livre de l'alliance. Le livre devait contenir des instructions sur la célébration de la Pâque (</w:t>
      </w:r>
      <w:hyperlink r:id="rId1449">
        <w:r>
          <w:rPr>
            <w:color w:val="0000EE"/>
            <w:u w:val="single"/>
          </w:rPr>
          <w:t>2R 23.21</w:t>
        </w:r>
      </w:hyperlink>
      <w:r>
        <w:t>). Il avait probablement aussi des règles concernant les médiums, les sorciers et d'autres pratiques de culte idolâtre, à moins que Josias n'ait fait ces réformes en se basant sur sa propre compréhension du texte.</w:t>
      </w:r>
    </w:p>
    <w:p>
      <w:r/>
      <w:r>
        <w:t>De plus, le livre contenait des avertissements selon lesquels Dieu apporterait la destruction si le peuple ne suivait pas les paroles de Dieu (</w:t>
      </w:r>
      <w:hyperlink r:id="rId1450">
        <w:r>
          <w:rPr>
            <w:color w:val="0000EE"/>
            <w:u w:val="single"/>
          </w:rPr>
          <w:t>2R 22.16–19</w:t>
        </w:r>
      </w:hyperlink>
      <w:r>
        <w:t>). Cela suggère que le « livre de l'alliance » de Josias était plus grand qu'</w:t>
      </w:r>
      <w:hyperlink r:id="rId1451">
        <w:r>
          <w:rPr>
            <w:color w:val="0000EE"/>
            <w:u w:val="single"/>
          </w:rPr>
          <w:t>Exode 21–23</w:t>
        </w:r>
      </w:hyperlink>
      <w:r>
        <w:t>. Dans le livre plus ancien, la Pâque n'est mentionnée que comme la fête des pains sans levain (</w:t>
      </w:r>
      <w:hyperlink r:id="rId1452">
        <w:r>
          <w:rPr>
            <w:color w:val="0000EE"/>
            <w:u w:val="single"/>
          </w:rPr>
          <w:t>Ex 23.15</w:t>
        </w:r>
      </w:hyperlink>
      <w:r>
        <w:t xml:space="preserve">). </w:t>
      </w:r>
      <w:hyperlink r:id="rId1453">
        <w:r>
          <w:rPr>
            <w:color w:val="0000EE"/>
            <w:u w:val="single"/>
          </w:rPr>
          <w:t>Exode 22.18</w:t>
        </w:r>
      </w:hyperlink>
      <w:r>
        <w:t xml:space="preserve"> pourrait éventuellement être la base de l'action de Josias contre les sorciers. Mais dans </w:t>
      </w:r>
      <w:hyperlink r:id="rId1451">
        <w:r>
          <w:rPr>
            <w:color w:val="0000EE"/>
            <w:u w:val="single"/>
          </w:rPr>
          <w:t>Exode 21–23</w:t>
        </w:r>
      </w:hyperlink>
      <w:r>
        <w:t xml:space="preserve">, il n'y a pas d'avertissement de jugement pour désobéissance suffisamment fort pour expliquer le libellé dans </w:t>
      </w:r>
      <w:hyperlink r:id="rId1450">
        <w:r>
          <w:rPr>
            <w:color w:val="0000EE"/>
            <w:u w:val="single"/>
          </w:rPr>
          <w:t>2 Rois 22.16–19</w:t>
        </w:r>
      </w:hyperlink>
      <w:r>
        <w:t xml:space="preserve">. Le texte qui s'en rapproche le plus est </w:t>
      </w:r>
      <w:hyperlink r:id="rId1454">
        <w:r>
          <w:rPr>
            <w:color w:val="0000EE"/>
            <w:u w:val="single"/>
          </w:rPr>
          <w:t>Exode 23.33</w:t>
        </w:r>
      </w:hyperlink>
      <w:r>
        <w:t>.</w:t>
      </w:r>
    </w:p>
    <w:p>
      <w:r/>
      <w:r>
        <w:t>Enfin, le livre de l'alliance de Josias est également appelé le livre de la loi (</w:t>
      </w:r>
      <w:hyperlink r:id="rId1402">
        <w:r>
          <w:rPr>
            <w:color w:val="0000EE"/>
            <w:u w:val="single"/>
          </w:rPr>
          <w:t>2R 22.8</w:t>
        </w:r>
      </w:hyperlink>
      <w:r>
        <w:t>). Cela suggère que de nombreuses autres références au livre de la loi dans tout l'Ancien Testament pourraient également faire référence au livre de l'alliance.</w:t>
      </w:r>
    </w:p>
    <w:p>
      <w:r/>
      <w:r>
        <w:rPr>
          <w:i/>
        </w:rPr>
        <w:t>Voir aussi</w:t>
      </w:r>
      <w:r>
        <w:t xml:space="preserve"> </w:t>
      </w:r>
      <w:r>
        <w:t>Exode, Livre de l'</w:t>
      </w:r>
      <w:r>
        <w:t xml:space="preserve"> ; </w:t>
      </w:r>
      <w:r>
        <w:t>Loi, Concept biblique de</w:t>
      </w:r>
      <w:r>
        <w:t>.</w:t>
      </w:r>
      <w:r/>
      <w:r/>
    </w:p>
    <w:p>
      <w:r/>
    </w:p>
    <w:p>
      <w:pPr>
        <w:pStyle w:val="Heading2"/>
      </w:pPr>
      <w:r>
        <w:t>Livre du Juste</w:t>
      </w:r>
      <w:r/>
    </w:p>
    <w:p>
      <w:r/>
      <w:r>
        <w:t>Le Livre du Juste est un recueil de chants hébreu antique qui n'existe plus aujourd'hui. Il s'agissait très probablement d'une collection de chants célébrant les grands exploits des héros hébreux.</w:t>
      </w:r>
    </w:p>
    <w:p>
      <w:pPr>
        <w:pStyle w:val="Heading3"/>
      </w:pPr>
      <w:r>
        <w:t>Références au Livre du Juste dans l'Ancien Testament</w:t>
      </w:r>
    </w:p>
    <w:p>
      <w:r/>
      <w:r>
        <w:t>L'Ancien Testament mentionne ce livre à plusieurs endroits. Premièrement, il apparaît lorsque Josué commande au soleil et à la lune de s'arrêter de bouger pendant sa bataille avec cinq rois (</w:t>
      </w:r>
      <w:hyperlink r:id="rId1409">
        <w:r>
          <w:rPr>
            <w:color w:val="0000EE"/>
            <w:u w:val="single"/>
          </w:rPr>
          <w:t>Jos 10.13</w:t>
        </w:r>
      </w:hyperlink>
      <w:r>
        <w:t>). Deuxièmement, il est mentionné lorsque David écrit un cantique funèbre pour la mort de Saül et Jonathan (</w:t>
      </w:r>
      <w:hyperlink r:id="rId1455">
        <w:r>
          <w:rPr>
            <w:color w:val="0000EE"/>
            <w:u w:val="single"/>
          </w:rPr>
          <w:t>2S 1.17</w:t>
        </w:r>
      </w:hyperlink>
      <w:r>
        <w:t>–</w:t>
      </w:r>
      <w:hyperlink r:id="rId1455">
        <w:r>
          <w:rPr>
            <w:color w:val="0000EE"/>
            <w:u w:val="single"/>
          </w:rPr>
          <w:t>27</w:t>
        </w:r>
      </w:hyperlink>
      <w:r>
        <w:t>).</w:t>
      </w:r>
    </w:p>
    <w:p>
      <w:r/>
      <w:r>
        <w:t>Il pourrait y avoir une troisième mention du livre dans l'Ancien Testament. Lorsque Salomon dédie le temple, il prononce des mots spéciaux (</w:t>
      </w:r>
      <w:hyperlink r:id="rId1456">
        <w:r>
          <w:rPr>
            <w:color w:val="0000EE"/>
            <w:u w:val="single"/>
          </w:rPr>
          <w:t>1R 8.12–13</w:t>
        </w:r>
      </w:hyperlink>
      <w:r>
        <w:t xml:space="preserve">). Il se peut que ces mots aient été écrits dans le Livre du Juste. Selon la Septante (traduction grecque de l'Ancien Testament), l'auteur de </w:t>
      </w:r>
      <w:hyperlink r:id="rId1456">
        <w:r>
          <w:rPr>
            <w:color w:val="0000EE"/>
            <w:u w:val="single"/>
          </w:rPr>
          <w:t>1 Rois 8.12–13</w:t>
        </w:r>
      </w:hyperlink>
      <w:r>
        <w:t xml:space="preserve"> utilise le même langage que </w:t>
      </w:r>
      <w:hyperlink r:id="rId1457">
        <w:r>
          <w:rPr>
            <w:color w:val="0000EE"/>
            <w:u w:val="single"/>
          </w:rPr>
          <w:t>Josué 10.12–13</w:t>
        </w:r>
      </w:hyperlink>
      <w:r>
        <w:t>. L'auteur se demande alors si les paroles de Salomon ont été écrits dans le « Livre du Juste ».</w:t>
      </w:r>
    </w:p>
    <w:p>
      <w:r/>
      <w:r>
        <w:t>Il y a deux théories parmi les experts concernant cette troisième mention.</w:t>
      </w:r>
    </w:p>
    <w:p>
      <w:pPr>
        <w:pStyle w:val="ListNumber"/>
        <w:spacing w:line="240" w:lineRule="auto"/>
        <w:ind w:left="720"/>
      </w:pPr>
      <w:r/>
      <w: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458">
        <w:r>
          <w:rPr>
            <w:color w:val="0000EE"/>
            <w:u w:val="single"/>
          </w:rPr>
          <w:t>1 Rois 8.14–53</w:t>
        </w:r>
      </w:hyperlink>
      <w:r>
        <w:t>.</w:t>
      </w:r>
    </w:p>
    <w:p>
      <w:pPr>
        <w:pStyle w:val="ListNumber"/>
        <w:spacing w:line="240" w:lineRule="auto"/>
        <w:ind w:left="720"/>
      </w:pPr>
      <w:r/>
      <w:r>
        <w:t>Ils pensent que certaines lettres hébraïques pourraient avoir été interverties. Cela expliquerait pourquoi la traduction grecque dit « Chant » au lieu de « Juste ».</w:t>
      </w:r>
    </w:p>
    <w:p>
      <w:r/>
      <w:r>
        <w:t xml:space="preserve">Si ces théories sont exactes, alors les paroles de Salomon dans </w:t>
      </w:r>
      <w:hyperlink r:id="rId1456">
        <w:r>
          <w:rPr>
            <w:color w:val="0000EE"/>
            <w:u w:val="single"/>
          </w:rPr>
          <w:t>1 Rois 8.12–13</w:t>
        </w:r>
      </w:hyperlink>
      <w:r>
        <w:t xml:space="preserve"> auraient fait partie du Livre du Juste.</w:t>
      </w:r>
    </w:p>
    <w:p>
      <w:pPr>
        <w:pStyle w:val="Heading3"/>
      </w:pPr>
      <w:r>
        <w:t>Le Livre de Chant</w:t>
      </w:r>
    </w:p>
    <w:p>
      <w:r/>
      <w:r>
        <w:t>Certains experts pensent que « Livre de Chant » pourrait en réalité être le nom correct de ce livre, plutôt que « Livre du Juste ». Ils ont plusieurs raisons de le penser :</w:t>
      </w:r>
    </w:p>
    <w:p>
      <w:pPr>
        <w:pStyle w:val="ListNumber"/>
        <w:spacing w:line="240" w:lineRule="auto"/>
        <w:ind w:left="720"/>
      </w:pPr>
      <w:r/>
      <w:r>
        <w:t>Toutes les parties de ce livre que nous connaissons sont des poèmes ou des cantiques.</w:t>
      </w:r>
    </w:p>
    <w:p>
      <w:pPr>
        <w:pStyle w:val="ListNumber"/>
        <w:spacing w:line="240" w:lineRule="auto"/>
        <w:ind w:left="720"/>
      </w:pPr>
      <w:r/>
      <w:r>
        <w:t>Les chercheurs ont eu du mal à expliquer exactement ce que signifie le mot « Jashar » (habituellement traduit par « juste ») en hébreu.</w:t>
      </w:r>
    </w:p>
    <w:p>
      <w:pPr>
        <w:pStyle w:val="ListNumber"/>
        <w:spacing w:line="240" w:lineRule="auto"/>
        <w:ind w:left="720"/>
      </w:pPr>
      <w:r/>
      <w:r>
        <w:t>Le mot « Jashar » ressemble à plusieurs mots hébreux qui signifient « chanter ».</w:t>
      </w:r>
    </w:p>
    <w:p>
      <w:r/>
      <w:r>
        <w:t>Certains chercheurs estiment donc que « Livre de Chant » décrit mieux le contenu du livre que « livre du Juste ».</w:t>
      </w:r>
    </w:p>
    <w:p>
      <w:pPr>
        <w:pStyle w:val="Heading3"/>
      </w:pPr>
      <w:r>
        <w:t>Que contenait le Livre du Juste ?</w:t>
      </w:r>
    </w:p>
    <w:p>
      <w:r/>
      <w: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
        <w:t>Le deuxième passage contient le beau chant de David concernant Saül et Jonathan après leur mort.</w:t>
      </w:r>
    </w:p>
    <w:p>
      <w:pPr>
        <w:pStyle w:val="ListBullet"/>
        <w:spacing w:line="240" w:lineRule="auto"/>
        <w:ind w:left="720"/>
      </w:pPr>
      <w:r/>
      <w:r>
        <w:t>Le troisième passage contient les paroles de Salomon au temple. Dans celles-ci, Salomon loue Dieu comme étant plus puissant que les cérémonies religieuses et le monde naturel.</w:t>
      </w:r>
    </w:p>
    <w:p>
      <w:pPr>
        <w:pStyle w:val="Heading3"/>
      </w:pPr>
      <w:r>
        <w:t>Quand le Livre du Juste a-t-il été écrit ?</w:t>
      </w:r>
    </w:p>
    <w:p>
      <w:r/>
      <w: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459">
        <w:r>
          <w:rPr>
            <w:color w:val="0000EE"/>
            <w:u w:val="single"/>
          </w:rPr>
          <w:t>Exode 15.21</w:t>
        </w:r>
      </w:hyperlink>
      <w:r>
        <w:t xml:space="preserve"> et le Cantique de Débora dans </w:t>
      </w:r>
      <w:hyperlink r:id="rId1460">
        <w:r>
          <w:rPr>
            <w:color w:val="0000EE"/>
            <w:u w:val="single"/>
          </w:rPr>
          <w:t>Juges 5</w:t>
        </w:r>
      </w:hyperlink>
      <w:r>
        <w:t xml:space="preserve"> auraient pu faire partie de la collection.</w:t>
      </w:r>
    </w:p>
    <w:p>
      <w:r/>
      <w:r>
        <w:t>Beaucoup de gens s'intéressent à ce livre. Certaines personnes ont même cherché à créer de fausses copies du livre ou à revendiquer à tort que d'autres écrits en faisaient partie.</w:t>
      </w:r>
      <w:r/>
      <w:r/>
    </w:p>
    <w:p>
      <w:r/>
    </w:p>
    <w:p>
      <w:pPr>
        <w:pStyle w:val="Heading2"/>
      </w:pPr>
      <w:r>
        <w:t>Lod</w:t>
      </w:r>
      <w:r/>
    </w:p>
    <w:p>
      <w:r/>
      <w: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461">
        <w:r>
          <w:rPr>
            <w:color w:val="0000EE"/>
            <w:u w:val="single"/>
          </w:rPr>
          <w:t>1Ch 8.12</w:t>
        </w:r>
      </w:hyperlink>
      <w:r>
        <w:t>). Elle figure dans une liste de lieux réinstallés par les exilés revenant de Babylone (</w:t>
      </w:r>
      <w:hyperlink r:id="rId1462">
        <w:r>
          <w:rPr>
            <w:color w:val="0000EE"/>
            <w:u w:val="single"/>
          </w:rPr>
          <w:t>Esd 2.33</w:t>
        </w:r>
      </w:hyperlink>
      <w:r>
        <w:t xml:space="preserve"> ; </w:t>
      </w:r>
      <w:hyperlink r:id="rId1463">
        <w:r>
          <w:rPr>
            <w:color w:val="0000EE"/>
            <w:u w:val="single"/>
          </w:rPr>
          <w:t>Né 7.37</w:t>
        </w:r>
      </w:hyperlink>
      <w:r>
        <w:t>), et est incluse dans la liste des établissements Benjamites (</w:t>
      </w:r>
      <w:hyperlink r:id="rId1464">
        <w:r>
          <w:rPr>
            <w:color w:val="0000EE"/>
            <w:u w:val="single"/>
          </w:rPr>
          <w:t>Né 11.35</w:t>
        </w:r>
      </w:hyperlink>
      <w: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r/>
      <w: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465">
        <w:r>
          <w:rPr>
            <w:color w:val="0000EE"/>
            <w:u w:val="single"/>
          </w:rPr>
          <w:t>Ac 9.32–35</w:t>
        </w:r>
      </w:hyperlink>
      <w:r>
        <w:t>).</w:t>
      </w:r>
      <w:r/>
      <w:r/>
    </w:p>
    <w:p>
      <w:r/>
    </w:p>
    <w:p>
      <w:pPr>
        <w:pStyle w:val="Heading2"/>
      </w:pPr>
      <w:r>
        <w:t>Loïs</w:t>
      </w:r>
      <w:r/>
    </w:p>
    <w:p>
      <w:r/>
      <w:r>
        <w:t>Grand-mère de Timothée (</w:t>
      </w:r>
      <w:hyperlink r:id="rId1466">
        <w:r>
          <w:rPr>
            <w:color w:val="0000EE"/>
            <w:u w:val="single"/>
          </w:rPr>
          <w:t>2Tm 1.5</w:t>
        </w:r>
      </w:hyperlink>
      <w:r>
        <w:t>). Sa famille, y compris Eunice, la mère de Timothée, vivait à Lystre (</w:t>
      </w:r>
      <w:hyperlink r:id="rId1467">
        <w:r>
          <w:rPr>
            <w:color w:val="0000EE"/>
            <w:u w:val="single"/>
          </w:rPr>
          <w:t>Ac 16.1</w:t>
        </w:r>
      </w:hyperlink>
      <w:r>
        <w:t xml:space="preserve">). Loïs était une Juive engagée. Elle semble s'être convertie au christianisme lors du premier voyage missionnaire de Paul (chap. </w:t>
      </w:r>
      <w:hyperlink r:id="rId1468">
        <w:r>
          <w:rPr>
            <w:color w:val="0000EE"/>
            <w:u w:val="single"/>
          </w:rPr>
          <w:t>14</w:t>
        </w:r>
      </w:hyperlink>
      <w:r>
        <w:t>). Paul mentionne le fait que Timothée partageait la foi de sa grand-mère et de sa mère.</w:t>
      </w:r>
      <w:r/>
      <w:r/>
    </w:p>
    <w:p>
      <w:r/>
    </w:p>
    <w:p>
      <w:pPr>
        <w:pStyle w:val="Heading2"/>
      </w:pPr>
      <w:r>
        <w:t>Lois alimentaires</w:t>
      </w:r>
      <w:r/>
    </w:p>
    <w:p>
      <w:r/>
      <w: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r/>
      <w:r>
        <w:t>Vue d'ensemble</w:t>
      </w:r>
    </w:p>
    <w:p>
      <w:r/>
      <w:r>
        <w:t xml:space="preserve">• </w:t>
      </w:r>
      <w:r>
        <w:rPr>
          <w:b/>
          <w:u w:val="single"/>
        </w:rPr>
        <w:t>Sainteté et loi alimentaire</w:t>
      </w:r>
    </w:p>
    <w:p>
      <w:r/>
      <w:r>
        <w:t xml:space="preserve">• </w:t>
      </w:r>
      <w:r>
        <w:rPr>
          <w:b/>
          <w:u w:val="single"/>
        </w:rPr>
        <w:t>Avant Moïse</w:t>
      </w:r>
    </w:p>
    <w:p>
      <w:r/>
      <w:r>
        <w:t xml:space="preserve">• </w:t>
      </w:r>
      <w:r>
        <w:rPr>
          <w:b/>
          <w:u w:val="single"/>
        </w:rPr>
        <w:t>La loi de Moïse</w:t>
      </w:r>
    </w:p>
    <w:p>
      <w:r/>
      <w:r>
        <w:t xml:space="preserve">• </w:t>
      </w:r>
      <w:r>
        <w:rPr>
          <w:b/>
          <w:u w:val="single"/>
        </w:rPr>
        <w:t>Après Moïse</w:t>
      </w:r>
    </w:p>
    <w:p>
      <w:r/>
      <w:r>
        <w:t xml:space="preserve">• </w:t>
      </w:r>
      <w:r>
        <w:rPr>
          <w:b/>
          <w:u w:val="single"/>
        </w:rPr>
        <w:t>Symbolisme</w:t>
      </w:r>
    </w:p>
    <w:p>
      <w:r/>
      <w:r>
        <w:t xml:space="preserve">• </w:t>
      </w:r>
      <w:r>
        <w:rPr>
          <w:b/>
          <w:u w:val="single"/>
        </w:rPr>
        <w:t>Réactions de l’Église</w:t>
      </w:r>
    </w:p>
    <w:p>
      <w:pPr>
        <w:pStyle w:val="Heading3"/>
      </w:pPr>
      <w:r>
        <w:t>Sainteté et lois alimentaires</w:t>
      </w:r>
    </w:p>
    <w:p>
      <w:r/>
      <w: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t>Vous serez saints pour moi, car je suis saint, moi, l’Éternel</w:t>
      </w:r>
      <w:r>
        <w:t xml:space="preserve"> </w:t>
      </w:r>
      <w:r>
        <w:t>; je vous ai séparés des peuples, afin que vous soyez à moi</w:t>
      </w:r>
      <w:r>
        <w:t xml:space="preserve"> » (</w:t>
      </w:r>
      <w:hyperlink r:id="rId1267">
        <w:r>
          <w:rPr>
            <w:color w:val="0000EE"/>
            <w:u w:val="single"/>
          </w:rPr>
          <w:t>Lv 20.26</w:t>
        </w:r>
      </w:hyperlink>
      <w:r>
        <w:t>). Dieu est l'exemple suprême de sainteté ; il est unique dans son caractère et son être (</w:t>
      </w:r>
      <w:hyperlink r:id="rId718">
        <w:r>
          <w:rPr>
            <w:color w:val="0000EE"/>
            <w:u w:val="single"/>
          </w:rPr>
          <w:t>Es 6.3</w:t>
        </w:r>
      </w:hyperlink>
      <w:r>
        <w:t xml:space="preserve">). Mais Dieu voulait que son peuple d'alliance soit saint aussi. L'une des façons dont Dieu a rendu les Israélites différents des autres peuples du monde était en leur donnant des lois alimentaires : « </w:t>
      </w:r>
      <w:r>
        <w:t>je suis l’Éternel, votre Dieu</w:t>
      </w:r>
      <w:r>
        <w:t xml:space="preserve"> </w:t>
      </w:r>
      <w:r>
        <w:t>; vous vous sanctifierez, et vous serez saints, car je suis saint</w:t>
      </w:r>
      <w:r>
        <w:t xml:space="preserve"> » (</w:t>
      </w:r>
      <w:hyperlink r:id="rId1469">
        <w:r>
          <w:rPr>
            <w:color w:val="0000EE"/>
            <w:u w:val="single"/>
          </w:rPr>
          <w:t>Lv 11.44</w:t>
        </w:r>
      </w:hyperlink>
      <w: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t>Avant Moïse</w:t>
      </w:r>
    </w:p>
    <w:p>
      <w:r/>
      <w:r>
        <w:t>Depuis la Création, Dieu a approuvé toutes les variétés de fruits et légumes comme nourriture légitime, pure (</w:t>
      </w:r>
      <w:hyperlink r:id="rId1470">
        <w:r>
          <w:rPr>
            <w:color w:val="0000EE"/>
            <w:u w:val="single"/>
          </w:rPr>
          <w:t>Gn 1.29</w:t>
        </w:r>
      </w:hyperlink>
      <w:r>
        <w:t>). Après la chute de l'humanité, Dieu a distingué entre les animaux purs et impurs. À l'époque de Noé, Dieu a ordonné que des spécimens supplémentaires d'animaux purs soient embarqués dans l'arche (</w:t>
      </w:r>
      <w:hyperlink r:id="rId1471">
        <w:r>
          <w:rPr>
            <w:color w:val="0000EE"/>
            <w:u w:val="single"/>
          </w:rPr>
          <w:t>7.2</w:t>
        </w:r>
      </w:hyperlink>
      <w:r>
        <w:t xml:space="preserve"> ; </w:t>
      </w:r>
      <w:hyperlink r:id="rId1472">
        <w:r>
          <w:rPr>
            <w:color w:val="0000EE"/>
            <w:u w:val="single"/>
          </w:rPr>
          <w:t>8.20</w:t>
        </w:r>
      </w:hyperlink>
      <w:r>
        <w:t>). Après le Déluge, Dieu a interdit la consommation de sang car le sang représentait la vie (</w:t>
      </w:r>
      <w:hyperlink r:id="rId1473">
        <w:r>
          <w:rPr>
            <w:color w:val="0000EE"/>
            <w:u w:val="single"/>
          </w:rPr>
          <w:t>9.4</w:t>
        </w:r>
      </w:hyperlink>
      <w:r>
        <w:t>). Pour commémorer la lutte du patriarche Jacob avec l'Ange de l'Éternel, les descendants de Jacob se sont abstenus de manger un certain muscle de la hanche (</w:t>
      </w:r>
      <w:hyperlink r:id="rId1474">
        <w:r>
          <w:rPr>
            <w:color w:val="0000EE"/>
            <w:u w:val="single"/>
          </w:rPr>
          <w:t>32.32</w:t>
        </w:r>
      </w:hyperlink>
      <w:r>
        <w:t>), bien que cela ne fût pas un commandement de Dieu.</w:t>
      </w:r>
    </w:p>
    <w:p>
      <w:pPr>
        <w:pStyle w:val="Heading3"/>
      </w:pPr>
      <w:r>
        <w:t>La Loi de Moïse</w:t>
      </w:r>
    </w:p>
    <w:p>
      <w:r/>
      <w:r>
        <w:t>La révélation principale des normes alimentaires du Seigneur pour Israël a été donnée par Moïse. Les lois alimentaires se trouvent parmi les règlements cérémoniels reçus au Mont Sinaï (</w:t>
      </w:r>
      <w:hyperlink r:id="rId1299">
        <w:r>
          <w:rPr>
            <w:color w:val="0000EE"/>
            <w:u w:val="single"/>
          </w:rPr>
          <w:t>Lv 11</w:t>
        </w:r>
      </w:hyperlink>
      <w:r>
        <w:t>). Moïse a répété bon nombre de ces lois trente-neuf ans plus tard, peu avant que le peuple n'entre dans la Terre Promise (</w:t>
      </w:r>
      <w:hyperlink r:id="rId1475">
        <w:r>
          <w:rPr>
            <w:color w:val="0000EE"/>
            <w:u w:val="single"/>
          </w:rPr>
          <w:t>Dt 14.3–21</w:t>
        </w:r>
      </w:hyperlink>
      <w:r>
        <w:t>). Les lois alimentaires concernaient uniquement les produits animaux, à l'exception de l'interdiction du vin pour certaines personnes (</w:t>
      </w:r>
      <w:hyperlink r:id="rId1476">
        <w:r>
          <w:rPr>
            <w:color w:val="0000EE"/>
            <w:u w:val="single"/>
          </w:rPr>
          <w:t>Lv 10.9</w:t>
        </w:r>
      </w:hyperlink>
      <w:r>
        <w:t xml:space="preserve"> ; </w:t>
      </w:r>
      <w:hyperlink r:id="rId1477">
        <w:r>
          <w:rPr>
            <w:color w:val="0000EE"/>
            <w:u w:val="single"/>
          </w:rPr>
          <w:t>Nb 6.3–4</w:t>
        </w:r>
      </w:hyperlink>
      <w:r>
        <w:t xml:space="preserve"> ; voir </w:t>
      </w:r>
      <w:hyperlink r:id="rId1478">
        <w:r>
          <w:rPr>
            <w:color w:val="0000EE"/>
            <w:u w:val="single"/>
          </w:rPr>
          <w:t>Jg 13.14</w:t>
        </w:r>
      </w:hyperlink>
      <w:r>
        <w:t xml:space="preserve"> ; </w:t>
      </w:r>
      <w:hyperlink r:id="rId1479">
        <w:r>
          <w:rPr>
            <w:color w:val="0000EE"/>
            <w:u w:val="single"/>
          </w:rPr>
          <w:t>Jr 35.6</w:t>
        </w:r>
      </w:hyperlink>
      <w:r>
        <w:t>).</w:t>
      </w:r>
    </w:p>
    <w:p>
      <w:r/>
      <w:r>
        <w:t>Cinq catégories d'êtres vivants étaient réglementées pour l'alimentation. Pour être comestible, un animal devait avoir des sabots fendus et devait ruminer. Selon le Lévitique, cette exigence excluait les chameaux, les chevaux, les lapins et les porcs (</w:t>
      </w:r>
      <w:hyperlink r:id="rId1480">
        <w:r>
          <w:rPr>
            <w:color w:val="0000EE"/>
            <w:u w:val="single"/>
          </w:rPr>
          <w:t>Lv 11.2–8</w:t>
        </w:r>
      </w:hyperlink>
      <w:r>
        <w:t xml:space="preserve">). La vie marine devait avoir des nageoires et des écailles (v. </w:t>
      </w:r>
      <w:hyperlink r:id="rId1481">
        <w:r>
          <w:rPr>
            <w:color w:val="0000EE"/>
            <w:u w:val="single"/>
          </w:rPr>
          <w:t>9–12</w:t>
        </w:r>
      </w:hyperlink>
      <w:r>
        <w:t xml:space="preserve">). Les oiseaux étaient comestibles s'ils n'étaient pas prédateurs (v. </w:t>
      </w:r>
      <w:hyperlink r:id="rId1482">
        <w:r>
          <w:rPr>
            <w:color w:val="0000EE"/>
            <w:u w:val="single"/>
          </w:rPr>
          <w:t>13–19</w:t>
        </w:r>
      </w:hyperlink>
      <w:r>
        <w:t xml:space="preserve">) ; Moïse a ensuite listé vingt espèces spécifiquement interdites parce qu'elles étaient des oiseaux de proie ou des charognards. Les insectes ailés étaient interdits (v. </w:t>
      </w:r>
      <w:hyperlink r:id="rId1483">
        <w:r>
          <w:rPr>
            <w:color w:val="0000EE"/>
            <w:u w:val="single"/>
          </w:rPr>
          <w:t>22–23</w:t>
        </w:r>
      </w:hyperlink>
      <w:r>
        <w:t xml:space="preserve">), sauf certains types de criquets et de sauterelles (nourriture couramment consommée par les nomades du désert). Enfin, « </w:t>
      </w:r>
      <w:r>
        <w:t>les animaux qui rampent sur la terre</w:t>
      </w:r>
      <w:r>
        <w:t xml:space="preserve"> », y compris les reptiles et les rongeurs (v. </w:t>
      </w:r>
      <w:hyperlink r:id="rId1484">
        <w:r>
          <w:rPr>
            <w:color w:val="0000EE"/>
            <w:u w:val="single"/>
          </w:rPr>
          <w:t>29–31</w:t>
        </w:r>
      </w:hyperlink>
      <w:r>
        <w:t>), étaient exclus.</w:t>
      </w:r>
    </w:p>
    <w:p>
      <w:r/>
      <w:r>
        <w:t>D'autres interdictions ont été émises concernant la nourriture qui, autrement, aurait été considérée comme propre. Par exemple, rien de ce qui était trouvé déjà mort (</w:t>
      </w:r>
      <w:hyperlink r:id="rId1485">
        <w:r>
          <w:rPr>
            <w:color w:val="0000EE"/>
            <w:u w:val="single"/>
          </w:rPr>
          <w:t>Dt 14.21</w:t>
        </w:r>
      </w:hyperlink>
      <w:r>
        <w:t>) ou qui avait été déchiré par des bêtes (</w:t>
      </w:r>
      <w:hyperlink r:id="rId1486">
        <w:r>
          <w:rPr>
            <w:color w:val="0000EE"/>
            <w:u w:val="single"/>
          </w:rPr>
          <w:t>Lv 17.15</w:t>
        </w:r>
      </w:hyperlink>
      <w:r>
        <w:t>) ne devait être mangé. La nourriture pouvait devenir souillée par contact avec quelque chose d'autre qui était impur, comme une souris morte qui tombait par hasard dans un récipient de nourriture (</w:t>
      </w:r>
      <w:hyperlink r:id="rId1487">
        <w:r>
          <w:rPr>
            <w:color w:val="0000EE"/>
            <w:u w:val="single"/>
          </w:rPr>
          <w:t>11.32–34</w:t>
        </w:r>
      </w:hyperlink>
      <w:r>
        <w:t>). Un jeune chevreau ne devait pas être bouilli dans le lait de sa mère (</w:t>
      </w:r>
      <w:hyperlink r:id="rId1488">
        <w:r>
          <w:rPr>
            <w:color w:val="0000EE"/>
            <w:u w:val="single"/>
          </w:rPr>
          <w:t>Ex 23.19</w:t>
        </w:r>
      </w:hyperlink>
      <w:r>
        <w:t xml:space="preserve"> ; </w:t>
      </w:r>
      <w:hyperlink r:id="rId1489">
        <w:r>
          <w:rPr>
            <w:color w:val="0000EE"/>
            <w:u w:val="single"/>
          </w:rPr>
          <w:t>34.26</w:t>
        </w:r>
      </w:hyperlink>
      <w:r>
        <w:t xml:space="preserve"> ; </w:t>
      </w:r>
      <w:hyperlink r:id="rId1485">
        <w:r>
          <w:rPr>
            <w:color w:val="0000EE"/>
            <w:u w:val="single"/>
          </w:rPr>
          <w:t>Dt 14.21</w:t>
        </w:r>
      </w:hyperlink>
      <w:r>
        <w:t>). Lorsque des animaux propres étaient abattus, leur sang devait être drainé (</w:t>
      </w:r>
      <w:hyperlink r:id="rId1490">
        <w:r>
          <w:rPr>
            <w:color w:val="0000EE"/>
            <w:u w:val="single"/>
          </w:rPr>
          <w:t>Lv 17.14</w:t>
        </w:r>
      </w:hyperlink>
      <w:r>
        <w:t>). Tous les morceaux de graisse (</w:t>
      </w:r>
      <w:hyperlink r:id="rId1491">
        <w:r>
          <w:rPr>
            <w:color w:val="0000EE"/>
            <w:u w:val="single"/>
          </w:rPr>
          <w:t>3.16</w:t>
        </w:r>
      </w:hyperlink>
      <w:r>
        <w:t xml:space="preserve"> ; </w:t>
      </w:r>
      <w:hyperlink r:id="rId1492">
        <w:r>
          <w:rPr>
            <w:color w:val="0000EE"/>
            <w:u w:val="single"/>
          </w:rPr>
          <w:t>7.23</w:t>
        </w:r>
      </w:hyperlink>
      <w:r>
        <w:t>), en particulier la queue grasse d'un mouton (</w:t>
      </w:r>
      <w:hyperlink r:id="rId1493">
        <w:r>
          <w:rPr>
            <w:color w:val="0000EE"/>
            <w:u w:val="single"/>
          </w:rPr>
          <w:t>Ex 29.22</w:t>
        </w:r>
      </w:hyperlink>
      <w:r>
        <w:t xml:space="preserve"> ; </w:t>
      </w:r>
      <w:hyperlink r:id="rId1494">
        <w:r>
          <w:rPr>
            <w:color w:val="0000EE"/>
            <w:u w:val="single"/>
          </w:rPr>
          <w:t>Lv 3.9</w:t>
        </w:r>
      </w:hyperlink>
      <w:r>
        <w:t>), étaient réservés pour les sacrifices au Seigneur. Par Moïse, le Seigneur a réitéré l'interdiction de manger du sang (</w:t>
      </w:r>
      <w:hyperlink r:id="rId1495">
        <w:r>
          <w:rPr>
            <w:color w:val="0000EE"/>
            <w:u w:val="single"/>
          </w:rPr>
          <w:t>Lv 17.10</w:t>
        </w:r>
      </w:hyperlink>
      <w:r>
        <w:t xml:space="preserve"> ; </w:t>
      </w:r>
      <w:hyperlink r:id="rId1496">
        <w:r>
          <w:rPr>
            <w:color w:val="0000EE"/>
            <w:u w:val="single"/>
          </w:rPr>
          <w:t>19.26</w:t>
        </w:r>
      </w:hyperlink>
      <w:r>
        <w:t xml:space="preserve"> ; </w:t>
      </w:r>
      <w:hyperlink r:id="rId1497">
        <w:r>
          <w:rPr>
            <w:color w:val="0000EE"/>
            <w:u w:val="single"/>
          </w:rPr>
          <w:t>Dt 12.16</w:t>
        </w:r>
      </w:hyperlink>
      <w:r>
        <w:t xml:space="preserve"> ; </w:t>
      </w:r>
      <w:hyperlink r:id="rId1498">
        <w:r>
          <w:rPr>
            <w:color w:val="0000EE"/>
            <w:u w:val="single"/>
          </w:rPr>
          <w:t>15.23</w:t>
        </w:r>
      </w:hyperlink>
      <w:r>
        <w:t>).</w:t>
      </w:r>
    </w:p>
    <w:p>
      <w:r/>
      <w: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t>Hygiène</w:t>
      </w:r>
    </w:p>
    <w:p>
      <w:r/>
      <w: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t>Répulsion</w:t>
      </w:r>
    </w:p>
    <w:p>
      <w:r/>
      <w:r>
        <w:t xml:space="preserve">Les vers et les serpents sont généralement considérés comme répugnants, quelle que soit leur valeur alimentaire réelle. De tels animaux n'étaient pas </w:t>
      </w:r>
      <w:r>
        <w:rPr>
          <w:i/>
        </w:rPr>
        <w:t>kasher</w:t>
      </w:r>
      <w:r>
        <w:t xml:space="preserve"> (appropriés à la consommation).</w:t>
      </w:r>
    </w:p>
    <w:p>
      <w:pPr>
        <w:pStyle w:val="Heading4"/>
      </w:pPr>
      <w:r>
        <w:t>Relation avec la pratique païenne</w:t>
      </w:r>
    </w:p>
    <w:p>
      <w:r/>
      <w:r>
        <w:t>Faire bouillir un jeune chèvre dans le lait de sa mère a été documenté comme un rite païen parmi les contemporains de Moïse, les Cananéens. Le peuple de Dieu ne devait pas imiter les pratiques des peuples qui les entouraient (</w:t>
      </w:r>
      <w:hyperlink r:id="rId1499">
        <w:r>
          <w:rPr>
            <w:color w:val="0000EE"/>
            <w:u w:val="single"/>
          </w:rPr>
          <w:t>Dt 18.9</w:t>
        </w:r>
      </w:hyperlink>
      <w:r>
        <w:t>).</w:t>
      </w:r>
    </w:p>
    <w:p>
      <w:pPr>
        <w:pStyle w:val="Heading3"/>
      </w:pPr>
      <w:r>
        <w:t>Après Moïse</w:t>
      </w:r>
    </w:p>
    <w:p>
      <w:r/>
      <w:r>
        <w:t xml:space="preserve">Les lois alimentaires données au Mont Sinaï ont continué d'être reconnues tout au long de l'histoire d'Israël. Avant la naissance de Samson, la mère de l'enfant a été avertie : « </w:t>
      </w:r>
      <w:r>
        <w:t>Maintenant prends bien garde, ne bois ni vin ni liqueur forte, et ne mange rien d’impur</w:t>
      </w:r>
      <w:r>
        <w:t xml:space="preserve"> » (</w:t>
      </w:r>
      <w:hyperlink r:id="rId1500">
        <w:r>
          <w:rPr>
            <w:color w:val="0000EE"/>
            <w:u w:val="single"/>
          </w:rPr>
          <w:t>Jg 13.4</w:t>
        </w:r>
      </w:hyperlink>
      <w:r>
        <w:t>). Pendant les guerres contre les Philistins du siècle suivant (vers 1 041 av. J.‑C.), les soldats du roi Saül ont péché en ne respectant pas les exigences concernant le bon écoulement du sang des animaux (</w:t>
      </w:r>
      <w:hyperlink r:id="rId1501">
        <w:r>
          <w:rPr>
            <w:color w:val="0000EE"/>
            <w:u w:val="single"/>
          </w:rPr>
          <w:t>1S 14.32–34</w:t>
        </w:r>
      </w:hyperlink>
      <w:r>
        <w:t>).</w:t>
      </w:r>
    </w:p>
    <w:p>
      <w:r/>
      <w:r>
        <w:t>Plus tard, lorsque les Israélites seront exilés dans des terres païennes, ils seront confrontés à des situations où le choix des aliments et leur préparation pouvaient les rendre impurs (</w:t>
      </w:r>
      <w:hyperlink r:id="rId1502">
        <w:r>
          <w:rPr>
            <w:color w:val="0000EE"/>
            <w:u w:val="single"/>
          </w:rPr>
          <w:t>Ez 4.12–14</w:t>
        </w:r>
      </w:hyperlink>
      <w:r>
        <w:t>). Le refus de Daniel de se souiller avec les délices païens à la cour babylonienne de Nabuchodonosor (605 av. J.‑C.) illustrait sa loyauté envers Dieu (</w:t>
      </w:r>
      <w:hyperlink r:id="rId1503">
        <w:r>
          <w:rPr>
            <w:color w:val="0000EE"/>
            <w:u w:val="single"/>
          </w:rPr>
          <w:t>Dn 1.8</w:t>
        </w:r>
      </w:hyperlink>
      <w:r>
        <w:t>).</w:t>
      </w:r>
    </w:p>
    <w:p>
      <w:r/>
      <w:r>
        <w:t>Depuis l'époque du prophète Ésaïe (740 av. J.‑C.), la nourriture la plus abominable pour les Israélites était la viande de porc (</w:t>
      </w:r>
      <w:hyperlink r:id="rId1504">
        <w:r>
          <w:rPr>
            <w:color w:val="0000EE"/>
            <w:u w:val="single"/>
          </w:rPr>
          <w:t>Es 65.4</w:t>
        </w:r>
      </w:hyperlink>
      <w:r>
        <w:t xml:space="preserve"> ; </w:t>
      </w:r>
      <w:hyperlink r:id="rId1505">
        <w:r>
          <w:rPr>
            <w:color w:val="0000EE"/>
            <w:u w:val="single"/>
          </w:rPr>
          <w:t>66.3, 17</w:t>
        </w:r>
      </w:hyperlink>
      <w: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506">
        <w:r>
          <w:rPr>
            <w:color w:val="0000EE"/>
            <w:u w:val="single"/>
          </w:rPr>
          <w:t>1 M 1.54, 62–63</w:t>
        </w:r>
      </w:hyperlink>
      <w:r>
        <w:t xml:space="preserve"> ; </w:t>
      </w:r>
      <w:hyperlink r:id="rId1507">
        <w:r>
          <w:rPr>
            <w:color w:val="0000EE"/>
            <w:u w:val="single"/>
          </w:rPr>
          <w:t>2 M 6.5</w:t>
        </w:r>
      </w:hyperlink>
      <w:r>
        <w:t xml:space="preserve"> ; </w:t>
      </w:r>
      <w:hyperlink r:id="rId1508">
        <w:r>
          <w:rPr>
            <w:color w:val="0000EE"/>
            <w:u w:val="single"/>
          </w:rPr>
          <w:t>7.1</w:t>
        </w:r>
      </w:hyperlink>
      <w:r>
        <w:t>).</w:t>
      </w:r>
    </w:p>
    <w:p>
      <w:pPr>
        <w:pStyle w:val="Heading3"/>
      </w:pPr>
      <w:r>
        <w:t>Symbolisme</w:t>
      </w:r>
    </w:p>
    <w:p>
      <w:r/>
      <w:r>
        <w:t xml:space="preserve">Certains produits alimentaires étaient exclus en raison de ce qu'ils symbolisaient. Dieu a dit de ne pas manger de sang : « </w:t>
      </w:r>
      <w:r>
        <w:t>Seulement, garde-toi de manger le sang, car le sang, c’est l’âme</w:t>
      </w:r>
      <w:r>
        <w:t xml:space="preserve"> </w:t>
      </w:r>
      <w:r>
        <w:t>; et tu ne mangeras pas l’âme avec la chair</w:t>
      </w:r>
      <w:r>
        <w:t xml:space="preserve"> » (</w:t>
      </w:r>
      <w:hyperlink r:id="rId1509">
        <w:r>
          <w:rPr>
            <w:color w:val="0000EE"/>
            <w:u w:val="single"/>
          </w:rPr>
          <w:t>Dt 12.23</w:t>
        </w:r>
      </w:hyperlink>
      <w:r>
        <w:t>). Le sang avait une fonction rituelle. Il était utilisé pour faire l'expiation sur l'autel de Dieu et ne devait donc pas être mangé (</w:t>
      </w:r>
      <w:hyperlink r:id="rId1510">
        <w:r>
          <w:rPr>
            <w:color w:val="0000EE"/>
            <w:u w:val="single"/>
          </w:rPr>
          <w:t>Lv 17.11–12</w:t>
        </w:r>
      </w:hyperlink>
      <w:r>
        <w:t>). Les auteurs du Nouveau Testament ont reconnu le sang sacrificiel de l'Ancien Testament comme un « type » ou une préfiguration du sang de Jésus-Christ versé sur la croix en sacrifice pour le péché (</w:t>
      </w:r>
      <w:hyperlink r:id="rId1511">
        <w:r>
          <w:rPr>
            <w:color w:val="0000EE"/>
            <w:u w:val="single"/>
          </w:rPr>
          <w:t>Hé 10.1, 4, 12</w:t>
        </w:r>
      </w:hyperlink>
      <w:r>
        <w:t xml:space="preserve"> ; </w:t>
      </w:r>
      <w:hyperlink r:id="rId448">
        <w:r>
          <w:rPr>
            <w:color w:val="0000EE"/>
            <w:u w:val="single"/>
          </w:rPr>
          <w:t>1P 1.18–19</w:t>
        </w:r>
      </w:hyperlink>
      <w:r>
        <w:t>). Un respect symbolique pour la vie maternelle peut expliquer pourquoi celui qui tombait sur un nid d'oiseau était autorisé à prendre les œufs ou les petits mais devait laisser la mère indemne (</w:t>
      </w:r>
      <w:hyperlink r:id="rId1512">
        <w:r>
          <w:rPr>
            <w:color w:val="0000EE"/>
            <w:u w:val="single"/>
          </w:rPr>
          <w:t>Dt 22.6–7</w:t>
        </w:r>
      </w:hyperlink>
      <w:r>
        <w:t>). La nécessité de préserver un écosystème désertique fragile peut également avoir été un facteur.</w:t>
      </w:r>
    </w:p>
    <w:p>
      <w:pPr>
        <w:pStyle w:val="Heading3"/>
      </w:pPr>
      <w:r>
        <w:t>Réactions de l'Église</w:t>
      </w:r>
    </w:p>
    <w:p>
      <w:r/>
      <w: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513">
        <w:r>
          <w:rPr>
            <w:color w:val="0000EE"/>
            <w:u w:val="single"/>
          </w:rPr>
          <w:t>Ac 10.9–16</w:t>
        </w:r>
      </w:hyperlink>
      <w:r>
        <w:t xml:space="preserve"> ; </w:t>
      </w:r>
      <w:hyperlink r:id="rId1514">
        <w:r>
          <w:rPr>
            <w:color w:val="0000EE"/>
            <w:u w:val="single"/>
          </w:rPr>
          <w:t>11.1–10</w:t>
        </w:r>
      </w:hyperlink>
      <w:r>
        <w:t xml:space="preserve">). Plus tard, un concile à Jérusalem a officiellement décidé de ne pas conserver le cérémonialisme de Moïse dans l'Église, avec comme seule exception que les chrétiens gentils devaient s'abstenir « </w:t>
      </w:r>
      <w:r>
        <w:t>s’abstenir des souillures des idoles, de l’impudicité, des animaux étouffés et du sang</w:t>
      </w:r>
      <w:r>
        <w:t xml:space="preserve"> » (</w:t>
      </w:r>
      <w:hyperlink r:id="rId1096">
        <w:r>
          <w:rPr>
            <w:color w:val="0000EE"/>
            <w:u w:val="single"/>
          </w:rPr>
          <w:t>Ac 15.20</w:t>
        </w:r>
      </w:hyperlink>
      <w:r>
        <w:t xml:space="preserve">) afin de ne pas offenser les chrétiens juifs. C'était une application de l'enseignement du Nouveau Testament sur la considération pour ceux qui ont des consciences sensibles. « </w:t>
      </w:r>
      <w:r>
        <w:t>Pour un aliment, ne détruis pas l’œuvre de Dieu. À la vérité toutes choses sont pures</w:t>
      </w:r>
      <w:r>
        <w:t xml:space="preserve"> </w:t>
      </w:r>
      <w:r>
        <w:t>; mais il est mal à l’homme, quand il mange, de devenir une pierre d’achoppement</w:t>
      </w:r>
      <w:r>
        <w:t xml:space="preserve"> [...]. </w:t>
      </w:r>
      <w:r>
        <w:t>Mais celui qui a des doutes au sujet de ce qu’il mange est condamné, parce qu’il n’agit pas par conviction. Tout ce qui n’est pas le produit d’une conviction est péché</w:t>
      </w:r>
      <w:r>
        <w:t xml:space="preserve"> » (</w:t>
      </w:r>
      <w:hyperlink r:id="rId1515">
        <w:r>
          <w:rPr>
            <w:color w:val="0000EE"/>
            <w:u w:val="single"/>
          </w:rPr>
          <w:t>Rm 14.20, 23</w:t>
        </w:r>
      </w:hyperlink>
      <w:r>
        <w:t>).</w:t>
      </w:r>
    </w:p>
    <w:p>
      <w:r/>
      <w: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r/>
      <w:r>
        <w:rPr>
          <w:i/>
        </w:rPr>
        <w:t>Voir aussi</w:t>
      </w:r>
      <w:r>
        <w:t xml:space="preserve"> </w:t>
      </w:r>
      <w:r>
        <w:t>Pureté et impureté, Règlements concernant la</w:t>
      </w:r>
      <w:r>
        <w:t xml:space="preserve"> ; </w:t>
      </w:r>
      <w:r>
        <w:t>Lévitique, Livre du</w:t>
      </w:r>
      <w:r>
        <w:t>.</w:t>
      </w:r>
      <w:r/>
      <w:r/>
    </w:p>
    <w:p>
      <w:r/>
    </w:p>
    <w:p>
      <w:pPr>
        <w:pStyle w:val="Heading2"/>
      </w:pPr>
      <w:r>
        <w:t>Longanimité</w:t>
      </w:r>
      <w:r/>
    </w:p>
    <w:p>
      <w:r/>
      <w: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39">
        <w:r>
          <w:rPr>
            <w:color w:val="0000EE"/>
            <w:u w:val="single"/>
          </w:rPr>
          <w:t>Ex 34.6</w:t>
        </w:r>
      </w:hyperlink>
      <w:r>
        <w:t xml:space="preserve"> ; </w:t>
      </w:r>
      <w:hyperlink r:id="rId1516">
        <w:r>
          <w:rPr>
            <w:color w:val="0000EE"/>
            <w:u w:val="single"/>
          </w:rPr>
          <w:t>Nb 14.18</w:t>
        </w:r>
      </w:hyperlink>
      <w:r>
        <w:t xml:space="preserve"> ; </w:t>
      </w:r>
      <w:hyperlink r:id="rId1517">
        <w:r>
          <w:rPr>
            <w:color w:val="0000EE"/>
            <w:u w:val="single"/>
          </w:rPr>
          <w:t>Ps 86.15</w:t>
        </w:r>
      </w:hyperlink>
      <w:r>
        <w:t xml:space="preserve"> ; </w:t>
      </w:r>
      <w:hyperlink r:id="rId1518">
        <w:r>
          <w:rPr>
            <w:color w:val="0000EE"/>
            <w:u w:val="single"/>
          </w:rPr>
          <w:t>Jr 15.15</w:t>
        </w:r>
      </w:hyperlink>
      <w:r>
        <w:t>). Le Nouveau Testament utilise ce mot treize fois.</w:t>
      </w:r>
    </w:p>
    <w:p>
      <w:r/>
      <w:r>
        <w:t>La Bible utilise le plus souvent ce terme pour décrire le caractère de Dieu (</w:t>
      </w:r>
      <w:hyperlink r:id="rId1519">
        <w:r>
          <w:rPr>
            <w:color w:val="0000EE"/>
            <w:u w:val="single"/>
          </w:rPr>
          <w:t>Rm 2.4</w:t>
        </w:r>
      </w:hyperlink>
      <w:r>
        <w:t>). Un Dieu saint doit punir le péché. Cependant, sa nature aimante retarde cette punition. Dieu donne aux êtres humains le temps de se détourner de leurs péchés (se repentir) et de revenir à lui (</w:t>
      </w:r>
      <w:hyperlink r:id="rId1520">
        <w:r>
          <w:rPr>
            <w:color w:val="0000EE"/>
            <w:u w:val="single"/>
          </w:rPr>
          <w:t>1Tm 1.16</w:t>
        </w:r>
      </w:hyperlink>
      <w:r>
        <w:t xml:space="preserve"> ; </w:t>
      </w:r>
      <w:hyperlink r:id="rId1521">
        <w:r>
          <w:rPr>
            <w:color w:val="0000EE"/>
            <w:u w:val="single"/>
          </w:rPr>
          <w:t>1P 3.20</w:t>
        </w:r>
      </w:hyperlink>
      <w:r>
        <w:t>). La longanimité est aussi une vertu chrétienne, un « fruit de l'Esprit » (</w:t>
      </w:r>
      <w:hyperlink r:id="rId1522">
        <w:r>
          <w:rPr>
            <w:color w:val="0000EE"/>
            <w:u w:val="single"/>
          </w:rPr>
          <w:t>Ga 5.22</w:t>
        </w:r>
      </w:hyperlink>
      <w:r>
        <w:t>). Les chrétiens devraient montrer ce même type de patience dans la façon dont ils se traitent les uns les autres.</w:t>
      </w:r>
      <w:r/>
      <w:r/>
    </w:p>
    <w:p>
      <w:r/>
    </w:p>
    <w:p>
      <w:pPr>
        <w:pStyle w:val="Heading2"/>
      </w:pPr>
      <w:r>
        <w:t>Lot</w:t>
      </w:r>
      <w:r/>
    </w:p>
    <w:p>
      <w:r/>
      <w:r>
        <w:t>Neveu d'Abraham et ancêtre des Moabites et des Ammonites. Comme Abraham, il est né à Ur. Après la mort du père de Lot, son grand-père Térach s'occupera de lui. Il voyagera avec Térach et son oncle Abram jusqu'à Haran (</w:t>
      </w:r>
      <w:hyperlink r:id="rId1523">
        <w:r>
          <w:rPr>
            <w:color w:val="0000EE"/>
            <w:u w:val="single"/>
          </w:rPr>
          <w:t>Gn 11.27–32</w:t>
        </w:r>
      </w:hyperlink>
      <w:r>
        <w:t>). À la mort de Térach, Lot rejoigndra Abram pour son voyage vers Canaan et plus tard vers l'Égypte avant de retourner à Canaan.</w:t>
      </w:r>
    </w:p>
    <w:p>
      <w:r/>
      <w: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t>jardin de l’Éternel</w:t>
      </w:r>
      <w:r>
        <w:t xml:space="preserve"> » avant que le jugement de Dieu ne s'abatte sur la région (</w:t>
      </w:r>
      <w:hyperlink r:id="rId1524">
        <w:r>
          <w:rPr>
            <w:color w:val="0000EE"/>
            <w:u w:val="single"/>
          </w:rPr>
          <w:t>Gn 13.10</w:t>
        </w:r>
      </w:hyperlink>
      <w:r>
        <w:t>). Lot s'installera dans la ville de Sodome et commencera à participer aux mauvaises actions qui s'y déroulaient.</w:t>
      </w:r>
    </w:p>
    <w:p>
      <w:r/>
      <w: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525">
        <w:r>
          <w:rPr>
            <w:color w:val="0000EE"/>
            <w:u w:val="single"/>
          </w:rPr>
          <w:t>Gn 14</w:t>
        </w:r>
      </w:hyperlink>
      <w:r>
        <w:t>).</w:t>
      </w:r>
    </w:p>
    <w:p>
      <w:r/>
      <w: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526">
        <w:r>
          <w:rPr>
            <w:color w:val="0000EE"/>
            <w:u w:val="single"/>
          </w:rPr>
          <w:t>Gn 19</w:t>
        </w:r>
      </w:hyperlink>
      <w:r>
        <w:t>).</w:t>
      </w:r>
    </w:p>
    <w:p>
      <w:r/>
      <w: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527">
        <w:r>
          <w:rPr>
            <w:color w:val="0000EE"/>
            <w:u w:val="single"/>
          </w:rPr>
          <w:t>Gn 19.30–38</w:t>
        </w:r>
      </w:hyperlink>
      <w:r>
        <w:t>).</w:t>
      </w:r>
    </w:p>
    <w:p>
      <w:r/>
      <w:r>
        <w:t>Même si Lot a commis de nombreuses erreurs, le Nouveau Testament l'appelle un homme « juste » (</w:t>
      </w:r>
      <w:hyperlink r:id="rId1528">
        <w:r>
          <w:rPr>
            <w:color w:val="0000EE"/>
            <w:u w:val="single"/>
          </w:rPr>
          <w:t>2P 2.7–9</w:t>
        </w:r>
      </w:hyperlink>
      <w:r>
        <w:t>). Cela signifie que, parce que Lot avait confiance en Dieu, Dieu l'a accepté. Certaines personnes se demandent si l'histoire de Lot et la destruction de Sodome ont vraiment eu lieu. Mais Jésus lui-même a dit que ces événements étaient vrais (</w:t>
      </w:r>
      <w:hyperlink r:id="rId1529">
        <w:r>
          <w:rPr>
            <w:color w:val="0000EE"/>
            <w:u w:val="single"/>
          </w:rPr>
          <w:t>Lc 17.28–29</w:t>
        </w:r>
      </w:hyperlink>
      <w:r>
        <w:t>).</w:t>
      </w:r>
    </w:p>
    <w:p>
      <w:r/>
      <w:r>
        <w:rPr>
          <w:i/>
        </w:rPr>
        <w:t>Voir aussi</w:t>
      </w:r>
      <w:r>
        <w:t xml:space="preserve"> </w:t>
      </w:r>
      <w:r>
        <w:t>Sodome et Gomorrhe</w:t>
      </w:r>
      <w:r>
        <w:t>.</w:t>
      </w:r>
      <w:r/>
      <w:r/>
    </w:p>
    <w:p>
      <w:r/>
    </w:p>
    <w:p>
      <w:pPr>
        <w:pStyle w:val="Heading2"/>
      </w:pPr>
      <w:r>
        <w:t>Lothan</w:t>
      </w:r>
      <w:r/>
    </w:p>
    <w:p>
      <w:r/>
      <w:r>
        <w:t>Fils aîné de Séir (</w:t>
      </w:r>
      <w:hyperlink r:id="rId1530">
        <w:r>
          <w:rPr>
            <w:color w:val="0000EE"/>
            <w:u w:val="single"/>
          </w:rPr>
          <w:t>Gn 36.20</w:t>
        </w:r>
      </w:hyperlink>
      <w:r>
        <w:t xml:space="preserve">) et chef des habitants natifs Horienss d'Édom (v. </w:t>
      </w:r>
      <w:hyperlink r:id="rId1531">
        <w:r>
          <w:rPr>
            <w:color w:val="0000EE"/>
            <w:u w:val="single"/>
          </w:rPr>
          <w:t>22, 29</w:t>
        </w:r>
      </w:hyperlink>
      <w:r>
        <w:t>). Lothan avait deux fils, Hori et Homam (</w:t>
      </w:r>
      <w:hyperlink r:id="rId1532">
        <w:r>
          <w:rPr>
            <w:color w:val="0000EE"/>
            <w:u w:val="single"/>
          </w:rPr>
          <w:t>1Ch 1.38–39</w:t>
        </w:r>
      </w:hyperlink>
      <w:r>
        <w:t>).</w:t>
      </w:r>
      <w:r/>
      <w:r/>
    </w:p>
    <w:p>
      <w:r/>
    </w:p>
    <w:p>
      <w:pPr>
        <w:pStyle w:val="Heading2"/>
      </w:pPr>
      <w:r>
        <w:t>Louange</w:t>
      </w:r>
      <w:r/>
    </w:p>
    <w:p>
      <w:r/>
      <w:r>
        <w:t>Honneur, éloge et adoration.</w:t>
      </w:r>
    </w:p>
    <w:p>
      <w:pPr>
        <w:pStyle w:val="Heading3"/>
      </w:pPr>
      <w:r>
        <w:t>Celui à qui adresser la louange</w:t>
      </w:r>
    </w:p>
    <w:p>
      <w:r/>
      <w: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3">
        <w:r>
          <w:rPr>
            <w:color w:val="0000EE"/>
            <w:u w:val="single"/>
          </w:rPr>
          <w:t>Es 42.8</w:t>
        </w:r>
      </w:hyperlink>
      <w:r>
        <w:t>). La reconnaissance des qualités de vie et des actions justes ses hommes et des femmes est légitime (</w:t>
      </w:r>
      <w:hyperlink r:id="rId1533">
        <w:r>
          <w:rPr>
            <w:color w:val="0000EE"/>
            <w:u w:val="single"/>
          </w:rPr>
          <w:t>Pr 31.28–31</w:t>
        </w:r>
      </w:hyperlink>
      <w:r>
        <w:t xml:space="preserve"> ; </w:t>
      </w:r>
      <w:hyperlink r:id="rId1534">
        <w:r>
          <w:rPr>
            <w:color w:val="0000EE"/>
            <w:u w:val="single"/>
          </w:rPr>
          <w:t>1P 2.14</w:t>
        </w:r>
      </w:hyperlink>
      <w:r>
        <w:t>). Cependant, chacun devrait chercher à recevoir la louange et la reconnaissance de la part de Dieu (</w:t>
      </w:r>
      <w:hyperlink r:id="rId1168">
        <w:r>
          <w:rPr>
            <w:color w:val="0000EE"/>
            <w:u w:val="single"/>
          </w:rPr>
          <w:t>Rm 2.29</w:t>
        </w:r>
      </w:hyperlink>
      <w:r>
        <w:t>), et non de la part de leurs semblables (</w:t>
      </w:r>
      <w:hyperlink r:id="rId1535">
        <w:r>
          <w:rPr>
            <w:color w:val="0000EE"/>
            <w:u w:val="single"/>
          </w:rPr>
          <w:t>Mt 6.1–6</w:t>
        </w:r>
      </w:hyperlink>
      <w:r>
        <w:t xml:space="preserve"> ; </w:t>
      </w:r>
      <w:hyperlink r:id="rId1536">
        <w:r>
          <w:rPr>
            <w:color w:val="0000EE"/>
            <w:u w:val="single"/>
          </w:rPr>
          <w:t>Jn 12.43</w:t>
        </w:r>
      </w:hyperlink>
      <w:r>
        <w:t>), afin que d'autres puissent être amenés à glorifier Dieu pour tout bien trouvé en eux (</w:t>
      </w:r>
      <w:hyperlink r:id="rId1537">
        <w:r>
          <w:rPr>
            <w:color w:val="0000EE"/>
            <w:u w:val="single"/>
          </w:rPr>
          <w:t>Mt 5.16</w:t>
        </w:r>
      </w:hyperlink>
      <w:r>
        <w:t xml:space="preserve">). Fréquemment, la Bible parle de louer « le nom » de Dieu (voir par exemple </w:t>
      </w:r>
      <w:hyperlink r:id="rId1538">
        <w:r>
          <w:rPr>
            <w:color w:val="0000EE"/>
            <w:u w:val="single"/>
          </w:rPr>
          <w:t>Ps 149.3</w:t>
        </w:r>
      </w:hyperlink>
      <w:r>
        <w:t>), ce qui signifie qu'il doit être loué pour tout ce qu'il est et s'est révélé être. Le mot souvent répété « Hallelujah » est simplement l'équivalent hébreu de « Louez le Seigneur ».</w:t>
      </w:r>
    </w:p>
    <w:p>
      <w:pPr>
        <w:pStyle w:val="Heading3"/>
      </w:pPr>
      <w:r>
        <w:t>Celui qui adresse les louanges</w:t>
      </w:r>
    </w:p>
    <w:p>
      <w:r/>
      <w:r>
        <w:t>Dieu est parfaitement loué par ses anges au ciel (</w:t>
      </w:r>
      <w:hyperlink r:id="rId1539">
        <w:r>
          <w:rPr>
            <w:color w:val="0000EE"/>
            <w:u w:val="single"/>
          </w:rPr>
          <w:t>Ps 103.20</w:t>
        </w:r>
      </w:hyperlink>
      <w:r>
        <w:t xml:space="preserve"> ; </w:t>
      </w:r>
      <w:hyperlink r:id="rId1540">
        <w:r>
          <w:rPr>
            <w:color w:val="0000EE"/>
            <w:u w:val="single"/>
          </w:rPr>
          <w:t>148.2</w:t>
        </w:r>
      </w:hyperlink>
      <w:r>
        <w:t>). Ils ont chanté leurs louanges lorsque Jésus est né (</w:t>
      </w:r>
      <w:hyperlink r:id="rId1541">
        <w:r>
          <w:rPr>
            <w:color w:val="0000EE"/>
            <w:u w:val="single"/>
          </w:rPr>
          <w:t>Lc 2.13–14</w:t>
        </w:r>
      </w:hyperlink>
      <w:r>
        <w:t xml:space="preserve">), et le livre de l'Apocalypse (voir par exemple </w:t>
      </w:r>
      <w:hyperlink r:id="rId1542">
        <w:r>
          <w:rPr>
            <w:color w:val="0000EE"/>
            <w:u w:val="single"/>
          </w:rPr>
          <w:t>Ap 7.11–12</w:t>
        </w:r>
      </w:hyperlink>
      <w:r>
        <w:t>) parle de leur louange continue au ciel. Toute la création loue Dieu dans le sens où elle montre sa grandeur en tant que Créateur (</w:t>
      </w:r>
      <w:hyperlink r:id="rId1543">
        <w:r>
          <w:rPr>
            <w:color w:val="0000EE"/>
            <w:u w:val="single"/>
          </w:rPr>
          <w:t>Ps 19.1–6</w:t>
        </w:r>
      </w:hyperlink>
      <w:r>
        <w:t xml:space="preserve">). Le </w:t>
      </w:r>
      <w:hyperlink r:id="rId1544">
        <w:r>
          <w:rPr>
            <w:color w:val="0000EE"/>
            <w:u w:val="single"/>
          </w:rPr>
          <w:t>Psaume 148</w:t>
        </w:r>
      </w:hyperlink>
      <w: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545">
        <w:r>
          <w:rPr>
            <w:color w:val="0000EE"/>
            <w:u w:val="single"/>
          </w:rPr>
          <w:t>Ps 89.5</w:t>
        </w:r>
      </w:hyperlink>
      <w:r>
        <w:t xml:space="preserve"> ; </w:t>
      </w:r>
      <w:hyperlink r:id="rId1546">
        <w:r>
          <w:rPr>
            <w:color w:val="0000EE"/>
            <w:u w:val="single"/>
          </w:rPr>
          <w:t>96.11</w:t>
        </w:r>
      </w:hyperlink>
      <w:r>
        <w:t xml:space="preserve"> ; </w:t>
      </w:r>
      <w:hyperlink r:id="rId1547">
        <w:r>
          <w:rPr>
            <w:color w:val="0000EE"/>
            <w:u w:val="single"/>
          </w:rPr>
          <w:t>98.4</w:t>
        </w:r>
      </w:hyperlink>
      <w:r>
        <w:t xml:space="preserve">). Le Psautier se termine par les mots « </w:t>
      </w:r>
      <w:r>
        <w:t>Que tout ce qui respire loue l’Éternel</w:t>
      </w:r>
      <w:r>
        <w:t xml:space="preserve"> ! » (</w:t>
      </w:r>
      <w:hyperlink r:id="rId1548">
        <w:r>
          <w:rPr>
            <w:color w:val="0000EE"/>
            <w:u w:val="single"/>
          </w:rPr>
          <w:t>150.6</w:t>
        </w:r>
      </w:hyperlink>
      <w:r>
        <w:t>). Dans l'Ancien Testament, nous voyons que les prêtres et les Lévites ont un rôle spécial dans la louange (</w:t>
      </w:r>
      <w:hyperlink r:id="rId1549">
        <w:r>
          <w:rPr>
            <w:color w:val="0000EE"/>
            <w:u w:val="single"/>
          </w:rPr>
          <w:t>Ps 135.19–20</w:t>
        </w:r>
      </w:hyperlink>
      <w:r>
        <w:t>), ainsi que les chantres dans le temple (</w:t>
      </w:r>
      <w:hyperlink r:id="rId1550">
        <w:r>
          <w:rPr>
            <w:color w:val="0000EE"/>
            <w:u w:val="single"/>
          </w:rPr>
          <w:t>2Ch 20.21</w:t>
        </w:r>
      </w:hyperlink>
      <w:r>
        <w:t>) et ceux qui, comme Miriam (</w:t>
      </w:r>
      <w:hyperlink r:id="rId1551">
        <w:r>
          <w:rPr>
            <w:color w:val="0000EE"/>
            <w:u w:val="single"/>
          </w:rPr>
          <w:t>Ex 15.20</w:t>
        </w:r>
      </w:hyperlink>
      <w:r>
        <w:t>) et David (</w:t>
      </w:r>
      <w:hyperlink r:id="rId1552">
        <w:r>
          <w:rPr>
            <w:color w:val="0000EE"/>
            <w:u w:val="single"/>
          </w:rPr>
          <w:t>2 Sm 6.14</w:t>
        </w:r>
      </w:hyperlink>
      <w:r>
        <w:t>), ont conduit les autres dans la louange de Dieu. Il s'agissait cependant du devoir de tout le peuple de Dieu de le louer ; leur louange était destinée, de plus, à amener les nations à le connaître et à le louer (</w:t>
      </w:r>
      <w:hyperlink r:id="rId1553">
        <w:r>
          <w:rPr>
            <w:color w:val="0000EE"/>
            <w:u w:val="single"/>
          </w:rPr>
          <w:t>Ps 67.2–3</w:t>
        </w:r>
      </w:hyperlink>
      <w:r>
        <w:t>). Le Nouveau Testament développe le même accent (</w:t>
      </w:r>
      <w:hyperlink r:id="rId1554">
        <w:r>
          <w:rPr>
            <w:color w:val="0000EE"/>
            <w:u w:val="single"/>
          </w:rPr>
          <w:t>Rm 15.7–12</w:t>
        </w:r>
      </w:hyperlink>
      <w:r>
        <w:t>), et souligne que les dons de Dieu sont donnés à son peuple pour être utilisés à sa louange et à sa gloire (</w:t>
      </w:r>
      <w:hyperlink r:id="rId1555">
        <w:r>
          <w:rPr>
            <w:color w:val="0000EE"/>
            <w:u w:val="single"/>
          </w:rPr>
          <w:t>Ep 1.6, 12, 14</w:t>
        </w:r>
      </w:hyperlink>
      <w:r>
        <w:t>). C'est par une vie de droiture ainsi que par la parole que les gens doivent le louer (</w:t>
      </w:r>
      <w:hyperlink r:id="rId1556">
        <w:r>
          <w:rPr>
            <w:color w:val="0000EE"/>
            <w:u w:val="single"/>
          </w:rPr>
          <w:t>Ph 1.11</w:t>
        </w:r>
      </w:hyperlink>
      <w:r>
        <w:t>). Le peuple racheté de Dieu est destiné à proclamer les louanges de celui qui les a appelés des ténèbres à sa merveilleuse lumière (</w:t>
      </w:r>
      <w:hyperlink r:id="rId808">
        <w:r>
          <w:rPr>
            <w:color w:val="0000EE"/>
            <w:u w:val="single"/>
          </w:rPr>
          <w:t>1P 2.9</w:t>
        </w:r>
      </w:hyperlink>
      <w: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557">
        <w:r>
          <w:rPr>
            <w:color w:val="0000EE"/>
            <w:u w:val="single"/>
          </w:rPr>
          <w:t>Ap 4–5</w:t>
        </w:r>
      </w:hyperlink>
      <w:r>
        <w:t>).</w:t>
      </w:r>
    </w:p>
    <w:p>
      <w:pPr>
        <w:pStyle w:val="Heading3"/>
      </w:pPr>
      <w:r>
        <w:t>Quand Dieu doit-il être loué ?</w:t>
      </w:r>
    </w:p>
    <w:p>
      <w:r/>
      <w:r>
        <w:t xml:space="preserve">Dans l'Ancien Testament, il y avait des moments de louange spéciale : les sabbats, les nouvelles lunes et les festivals. Dans </w:t>
      </w:r>
      <w:hyperlink r:id="rId1558">
        <w:r>
          <w:rPr>
            <w:color w:val="0000EE"/>
            <w:u w:val="single"/>
          </w:rPr>
          <w:t>Psaumes 119.164</w:t>
        </w:r>
      </w:hyperlink>
      <w:r>
        <w:t xml:space="preserve">, le psalmiste dit qu'il a loué le Seigneur sept fois par jour. « </w:t>
      </w:r>
      <w:r>
        <w:t>Du lever du soleil jusqu’à son couchant, Que le nom de l’Éternel soit célébré</w:t>
      </w:r>
      <w:r>
        <w:t xml:space="preserve"> » est l'exhortation de </w:t>
      </w:r>
      <w:hyperlink r:id="rId1559">
        <w:r>
          <w:rPr>
            <w:color w:val="0000EE"/>
            <w:u w:val="single"/>
          </w:rPr>
          <w:t>Psaumes 113.3</w:t>
        </w:r>
      </w:hyperlink>
      <w:r>
        <w:t xml:space="preserve">. </w:t>
      </w:r>
      <w:hyperlink r:id="rId1560">
        <w:r>
          <w:rPr>
            <w:color w:val="0000EE"/>
            <w:u w:val="single"/>
          </w:rPr>
          <w:t>Psaumes 145.1</w:t>
        </w:r>
      </w:hyperlink>
      <w:r>
        <w:t xml:space="preserve"> dit : « </w:t>
      </w:r>
      <w:r>
        <w:t>Je t’exalterai, ô mon Dieu, mon roi</w:t>
      </w:r>
      <w:r>
        <w:t xml:space="preserve"> </w:t>
      </w:r>
      <w:r>
        <w:t>! Et je bénirai ton nom à toujours et à perpétuité</w:t>
      </w:r>
      <w:r>
        <w:t xml:space="preserve"> ». Une dévotion à une vie de louange est exprimée dans </w:t>
      </w:r>
      <w:hyperlink r:id="rId1561">
        <w:r>
          <w:rPr>
            <w:color w:val="0000EE"/>
            <w:u w:val="single"/>
          </w:rPr>
          <w:t>Psaume 146.2</w:t>
        </w:r>
      </w:hyperlink>
      <w:r>
        <w:t xml:space="preserve"> : « </w:t>
      </w:r>
      <w:r>
        <w:t>Je louerai l’Éternel tant que je vivrai, Je célébrerai mon Dieu tant que j’existerai</w:t>
      </w:r>
      <w:r>
        <w:t xml:space="preserve"> ». Dans le Nouveau Testament, de même, il y a des moments spéciaux de louange, mais toute la vie du chrétien est destinée à être consacrée, en parole et en action, à la louange de Dieu.</w:t>
      </w:r>
    </w:p>
    <w:p>
      <w:pPr>
        <w:pStyle w:val="Heading3"/>
      </w:pPr>
      <w:r>
        <w:t>Où la louange doit-elle être offerte ?</w:t>
      </w:r>
    </w:p>
    <w:p>
      <w:r/>
      <w:r>
        <w:t xml:space="preserve">Dans l'Ancien Testament, le temple (et donc « Sion » ou « Jérusalem », où le temple était situé) occupait une place spéciale dans le dessein de Dieu : c'est là que son peuple devait le louer. </w:t>
      </w:r>
      <w:hyperlink r:id="rId1562">
        <w:r>
          <w:rPr>
            <w:color w:val="0000EE"/>
            <w:u w:val="single"/>
          </w:rPr>
          <w:t>Psaume 102.21</w:t>
        </w:r>
      </w:hyperlink>
      <w:r>
        <w:t xml:space="preserve"> décrit des gens qui déclarent à Sion le nom du Seigneur, et à Jérusalem sa louange. Les gens avaient à louer Dieu publiquement devant l'assemblée et devant les dirigeants de la nation (</w:t>
      </w:r>
      <w:hyperlink r:id="rId1563">
        <w:r>
          <w:rPr>
            <w:color w:val="0000EE"/>
            <w:u w:val="single"/>
          </w:rPr>
          <w:t>Ps 107.32</w:t>
        </w:r>
      </w:hyperlink>
      <w:r>
        <w:t>), mais ils pouvaient aussi le faire seuls. En effet, la vie tout entière doit être louange. Ainsi, la louange peut venir de lieux inattendus. Les hommes et femmes pieux peuvent chanter de joie alors qu'ils sont couchés sur leurs lits (</w:t>
      </w:r>
      <w:hyperlink r:id="rId1564">
        <w:r>
          <w:rPr>
            <w:color w:val="0000EE"/>
            <w:u w:val="single"/>
          </w:rPr>
          <w:t>149.5</w:t>
        </w:r>
      </w:hyperlink>
      <w:r>
        <w:t>). Paul et Silas peuvent chanter des louanges à Dieu dans une prison de Philippes (</w:t>
      </w:r>
      <w:hyperlink r:id="rId1565">
        <w:r>
          <w:rPr>
            <w:color w:val="0000EE"/>
            <w:u w:val="single"/>
          </w:rPr>
          <w:t>Ac 16.25</w:t>
        </w:r>
      </w:hyperlink>
      <w:r>
        <w:t>).</w:t>
      </w:r>
    </w:p>
    <w:p>
      <w:pPr>
        <w:pStyle w:val="Heading3"/>
      </w:pPr>
      <w:r>
        <w:t>Comment Dieu doit-il être loué ?</w:t>
      </w:r>
    </w:p>
    <w:p>
      <w:r/>
      <w:r>
        <w:t>Comme il n'y a pas de limite de temps ou de lieu, il n'y a pas non plus de limite aux manières dont Dieu peut être loué. Il peut être loué par le chant (</w:t>
      </w:r>
      <w:hyperlink r:id="rId1566">
        <w:r>
          <w:rPr>
            <w:color w:val="0000EE"/>
            <w:u w:val="single"/>
          </w:rPr>
          <w:t>Ps 47.7</w:t>
        </w:r>
      </w:hyperlink>
      <w:r>
        <w:t>), par la danse (</w:t>
      </w:r>
      <w:hyperlink r:id="rId1538">
        <w:r>
          <w:rPr>
            <w:color w:val="0000EE"/>
            <w:u w:val="single"/>
          </w:rPr>
          <w:t>149.3</w:t>
        </w:r>
      </w:hyperlink>
      <w:r>
        <w:t>), ou avec des instruments de musique (</w:t>
      </w:r>
      <w:hyperlink r:id="rId1567">
        <w:r>
          <w:rPr>
            <w:color w:val="0000EE"/>
            <w:u w:val="single"/>
          </w:rPr>
          <w:t>144.9</w:t>
        </w:r>
      </w:hyperlink>
      <w:r>
        <w:t xml:space="preserve"> ; </w:t>
      </w:r>
      <w:hyperlink r:id="rId1568">
        <w:r>
          <w:rPr>
            <w:color w:val="0000EE"/>
            <w:u w:val="single"/>
          </w:rPr>
          <w:t>150.3–5</w:t>
        </w:r>
      </w:hyperlink>
      <w:r>
        <w:t xml:space="preserve">). Le Psautier nous offre de nombreux chants de louange, et d'autres sont disséminés dans l'Ancien Testament. Le Nouveau Testament parle « </w:t>
      </w:r>
      <w:r>
        <w:t>des psaumes, [...] des hymnes, [et] des cantiques spirituels</w:t>
      </w:r>
      <w:r>
        <w:t xml:space="preserve"> » (</w:t>
      </w:r>
      <w:hyperlink r:id="rId1569">
        <w:r>
          <w:rPr>
            <w:color w:val="0000EE"/>
            <w:u w:val="single"/>
          </w:rPr>
          <w:t>Col 3.16</w:t>
        </w:r>
      </w:hyperlink>
      <w:r>
        <w:t xml:space="preserve"> ; voir aussi </w:t>
      </w:r>
      <w:hyperlink r:id="rId1570">
        <w:r>
          <w:rPr>
            <w:color w:val="0000EE"/>
            <w:u w:val="single"/>
          </w:rPr>
          <w:t>Ep 5.19</w:t>
        </w:r>
      </w:hyperlink>
      <w:r>
        <w:t xml:space="preserve">). Des exemples de chants de louange chrétiens sont probablement retranscris dans </w:t>
      </w:r>
      <w:hyperlink r:id="rId1571">
        <w:r>
          <w:rPr>
            <w:color w:val="0000EE"/>
            <w:u w:val="single"/>
          </w:rPr>
          <w:t>Éphésiens 5.14</w:t>
        </w:r>
      </w:hyperlink>
      <w:r>
        <w:t xml:space="preserve">, </w:t>
      </w:r>
      <w:hyperlink r:id="rId1572">
        <w:r>
          <w:rPr>
            <w:color w:val="0000EE"/>
            <w:u w:val="single"/>
          </w:rPr>
          <w:t>Philippiens 2.6–11</w:t>
        </w:r>
      </w:hyperlink>
      <w:r>
        <w:t xml:space="preserve">, </w:t>
      </w:r>
      <w:hyperlink r:id="rId1573">
        <w:r>
          <w:rPr>
            <w:color w:val="0000EE"/>
            <w:u w:val="single"/>
          </w:rPr>
          <w:t>1 Timothée 1.17</w:t>
        </w:r>
      </w:hyperlink>
      <w:r>
        <w:t xml:space="preserve">, et </w:t>
      </w:r>
      <w:hyperlink r:id="rId1574">
        <w:r>
          <w:rPr>
            <w:color w:val="0000EE"/>
            <w:u w:val="single"/>
          </w:rPr>
          <w:t>2 Timothée 2.11–13</w:t>
        </w:r>
      </w:hyperlink>
      <w:r>
        <w:t>.</w:t>
      </w:r>
    </w:p>
    <w:p>
      <w:pPr>
        <w:pStyle w:val="Heading3"/>
      </w:pPr>
      <w:r>
        <w:t>Pourquoi Dieu doit-il être loué ?</w:t>
      </w:r>
    </w:p>
    <w:p>
      <w:r/>
      <w:r>
        <w:t>La création incite à la louange de Dieu (</w:t>
      </w:r>
      <w:hyperlink r:id="rId1575">
        <w:r>
          <w:rPr>
            <w:color w:val="0000EE"/>
            <w:u w:val="single"/>
          </w:rPr>
          <w:t>Ps 8.3</w:t>
        </w:r>
      </w:hyperlink>
      <w:r>
        <w:t>), tout comme son amour et ses soins préservateurs (</w:t>
      </w:r>
      <w:hyperlink r:id="rId1576">
        <w:r>
          <w:rPr>
            <w:color w:val="0000EE"/>
            <w:u w:val="single"/>
          </w:rPr>
          <w:t>21.4</w:t>
        </w:r>
      </w:hyperlink>
      <w:r>
        <w:t>) et le fait qu'il est un Dieu qui répond aux prières (</w:t>
      </w:r>
      <w:hyperlink r:id="rId1577">
        <w:r>
          <w:rPr>
            <w:color w:val="0000EE"/>
            <w:u w:val="single"/>
          </w:rPr>
          <w:t>116.1</w:t>
        </w:r>
      </w:hyperlink>
      <w:r>
        <w:t>). Son œuvre rédemptrice conduit son peuple à l'adorer (</w:t>
      </w:r>
      <w:hyperlink r:id="rId1578">
        <w:r>
          <w:rPr>
            <w:color w:val="0000EE"/>
            <w:u w:val="single"/>
          </w:rPr>
          <w:t>Ex 15.1–2</w:t>
        </w:r>
      </w:hyperlink>
      <w:r>
        <w:t xml:space="preserve">). Certains des psaumes (par exemple, </w:t>
      </w:r>
      <w:hyperlink r:id="rId1579">
        <w:r>
          <w:rPr>
            <w:color w:val="0000EE"/>
            <w:u w:val="single"/>
          </w:rPr>
          <w:t>Ps 107</w:t>
        </w:r>
      </w:hyperlink>
      <w:r>
        <w:t>) énumèrent de nombreuses raisons pour lesquelles il devrait être loué. Avec la venue du Seigneur Jésus-Christ se dessine une nouvelle explosion de louanges parce que le Messie, le Sauveur, est venu à son peuple (</w:t>
      </w:r>
      <w:hyperlink r:id="rId959">
        <w:r>
          <w:rPr>
            <w:color w:val="0000EE"/>
            <w:u w:val="single"/>
          </w:rPr>
          <w:t>Lc 2.11</w:t>
        </w:r>
      </w:hyperlink>
      <w: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580">
        <w:r>
          <w:rPr>
            <w:color w:val="0000EE"/>
            <w:u w:val="single"/>
          </w:rPr>
          <w:t>19.6</w:t>
        </w:r>
      </w:hyperlink>
      <w:r>
        <w:t xml:space="preserve">) : « </w:t>
      </w:r>
      <w:r>
        <w:t>Et j’entendis comme une voix d’une foule nombreuse, comme un bruit de grosses eaux, et comme un bruit de forts tonnerres, disant: Alléluia! Car le Seigneur notre Dieu tout-puissant est entré dans son règne.</w:t>
      </w:r>
      <w:r>
        <w:t xml:space="preserve"> »</w:t>
      </w:r>
    </w:p>
    <w:p>
      <w:r/>
      <w:r>
        <w:rPr>
          <w:i/>
        </w:rPr>
        <w:t>Voir aussi</w:t>
      </w:r>
      <w:r>
        <w:t xml:space="preserve"> </w:t>
      </w:r>
      <w:r>
        <w:t>Prière</w:t>
      </w:r>
      <w:r>
        <w:t xml:space="preserve"> ; </w:t>
      </w:r>
      <w:r>
        <w:t>Tabernacle</w:t>
      </w:r>
      <w:r>
        <w:t xml:space="preserve"> ; </w:t>
      </w:r>
      <w:r>
        <w:t>Temple</w:t>
      </w:r>
      <w:r>
        <w:t xml:space="preserve"> ; </w:t>
      </w:r>
      <w:r>
        <w:t>Adoration</w:t>
      </w:r>
      <w:r>
        <w:t>.</w:t>
      </w:r>
      <w:r/>
      <w:r/>
    </w:p>
    <w:p>
      <w:r/>
    </w:p>
    <w:p>
      <w:pPr>
        <w:pStyle w:val="Heading2"/>
      </w:pPr>
      <w:r>
        <w:t>Louange</w:t>
      </w:r>
      <w:r/>
    </w:p>
    <w:p>
      <w:r/>
      <w:r>
        <w:t>Expression de révérence et d'adoration envers Dieu.</w:t>
      </w:r>
    </w:p>
    <w:p>
      <w:pPr>
        <w:pStyle w:val="Heading3"/>
      </w:pPr>
      <w:r>
        <w:t>La Louange dans l'Ancien Testament</w:t>
      </w:r>
    </w:p>
    <w:p>
      <w:r/>
      <w: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r/>
      <w: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r/>
      <w: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285">
        <w:r>
          <w:rPr>
            <w:color w:val="0000EE"/>
            <w:u w:val="single"/>
          </w:rPr>
          <w:t>Lv 12</w:t>
        </w:r>
      </w:hyperlink>
      <w:r>
        <w:t xml:space="preserve"> ; voir </w:t>
      </w:r>
      <w:hyperlink r:id="rId1581">
        <w:r>
          <w:rPr>
            <w:color w:val="0000EE"/>
            <w:u w:val="single"/>
          </w:rPr>
          <w:t>Lc 2.22–24</w:t>
        </w:r>
      </w:hyperlink>
      <w:r>
        <w:t>).</w:t>
      </w:r>
    </w:p>
    <w:p>
      <w:r/>
      <w:r>
        <w:t>Des animaux étaient sacrifiés pendant la saison des agnelages et des vêlages. Le premier agneau ou veau né de chaque brebis ou vache était offert en sacrifice (</w:t>
      </w:r>
      <w:hyperlink r:id="rId1582">
        <w:r>
          <w:rPr>
            <w:color w:val="0000EE"/>
            <w:u w:val="single"/>
          </w:rPr>
          <w:t>Ex 22.30</w:t>
        </w:r>
      </w:hyperlink>
      <w:r>
        <w:t>). De même, au début de la saison des récoltes, un panier des premiers fruits était offert, et à la fin, un dixième de toute la récolte, la dîme, était donné aux prêtres en tant que représentants de Dieu (</w:t>
      </w:r>
      <w:hyperlink r:id="rId1583">
        <w:r>
          <w:rPr>
            <w:color w:val="0000EE"/>
            <w:u w:val="single"/>
          </w:rPr>
          <w:t>Nb 18.21–32</w:t>
        </w:r>
      </w:hyperlink>
      <w:r>
        <w:t xml:space="preserve">). </w:t>
      </w:r>
      <w:hyperlink r:id="rId1584">
        <w:r>
          <w:rPr>
            <w:color w:val="0000EE"/>
            <w:u w:val="single"/>
          </w:rPr>
          <w:t>Deutéronome 26.5–15</w:t>
        </w:r>
      </w:hyperlink>
      <w:r>
        <w:t xml:space="preserve"> propose une prière typique à utiliser lors de telles occasions.</w:t>
      </w:r>
    </w:p>
    <w:p>
      <w:r/>
      <w:r>
        <w:t>Parfois, une personne décidait d'offrir un sacrifice pour des raisons plus personnelles. En cas de crise, des vœux pouvaient être faits et scellés par un sacrifice (</w:t>
      </w:r>
      <w:hyperlink r:id="rId1585">
        <w:r>
          <w:rPr>
            <w:color w:val="0000EE"/>
            <w:u w:val="single"/>
          </w:rPr>
          <w:t>Gn 28.18–22</w:t>
        </w:r>
      </w:hyperlink>
      <w:r>
        <w:t xml:space="preserve"> ; </w:t>
      </w:r>
      <w:hyperlink r:id="rId1586">
        <w:r>
          <w:rPr>
            <w:color w:val="0000EE"/>
            <w:u w:val="single"/>
          </w:rPr>
          <w:t>1S 1.10–11</w:t>
        </w:r>
      </w:hyperlink>
      <w:r>
        <w:t>). Ensuite, lorsque la prière était exaucée, un deuxième sacrifice était habituellement offert (</w:t>
      </w:r>
      <w:hyperlink r:id="rId1587">
        <w:r>
          <w:rPr>
            <w:color w:val="0000EE"/>
            <w:u w:val="single"/>
          </w:rPr>
          <w:t>Gn 35.3, 14</w:t>
        </w:r>
      </w:hyperlink>
      <w:r>
        <w:t xml:space="preserve"> ; </w:t>
      </w:r>
      <w:hyperlink r:id="rId1588">
        <w:r>
          <w:rPr>
            <w:color w:val="0000EE"/>
            <w:u w:val="single"/>
          </w:rPr>
          <w:t>1S 1.24–25</w:t>
        </w:r>
      </w:hyperlink>
      <w:r>
        <w:t>). Un péché grave ou une maladie grave étaient également des occasions de sacrifice (</w:t>
      </w:r>
      <w:hyperlink r:id="rId1589">
        <w:r>
          <w:rPr>
            <w:color w:val="0000EE"/>
            <w:u w:val="single"/>
          </w:rPr>
          <w:t>Lv 4–5</w:t>
        </w:r>
      </w:hyperlink>
      <w:r>
        <w:t xml:space="preserve">, </w:t>
      </w:r>
      <w:hyperlink r:id="rId1590">
        <w:r>
          <w:rPr>
            <w:color w:val="0000EE"/>
            <w:u w:val="single"/>
          </w:rPr>
          <w:t>13–15</w:t>
        </w:r>
      </w:hyperlink>
      <w:r>
        <w:t>).</w:t>
      </w:r>
    </w:p>
    <w:p>
      <w:r/>
      <w: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r/>
      <w:r>
        <w:t>Trois fois par an, tous les hommes adultes allaient au temple pour célébrer les fêtes nationales (</w:t>
      </w:r>
      <w:hyperlink r:id="rId1591">
        <w:r>
          <w:rPr>
            <w:color w:val="0000EE"/>
            <w:u w:val="single"/>
          </w:rPr>
          <w:t>Ex 23.17</w:t>
        </w:r>
      </w:hyperlink>
      <w:r>
        <w:t xml:space="preserve"> ; </w:t>
      </w:r>
      <w:hyperlink r:id="rId1592">
        <w:r>
          <w:rPr>
            <w:color w:val="0000EE"/>
            <w:u w:val="single"/>
          </w:rPr>
          <w:t>Dt 16.16</w:t>
        </w:r>
      </w:hyperlink>
      <w:r>
        <w:t>) : la Pâque (en avril), la Fête des Semaines (en mai) et la Fête des Tabernacles (en octobre). Quand c'était possible, toute la famille accompagnait les hommes. Cependant s'ils habitaient loin de Jérusalem, ils ne se rendaient qu'à l'une des fêtes (</w:t>
      </w:r>
      <w:hyperlink r:id="rId1593">
        <w:r>
          <w:rPr>
            <w:color w:val="0000EE"/>
            <w:u w:val="single"/>
          </w:rPr>
          <w:t>1S 1.3</w:t>
        </w:r>
      </w:hyperlink>
      <w:r>
        <w:t xml:space="preserve"> ; </w:t>
      </w:r>
      <w:hyperlink r:id="rId1594">
        <w:r>
          <w:rPr>
            <w:color w:val="0000EE"/>
            <w:u w:val="single"/>
          </w:rPr>
          <w:t>Lc 2.41</w:t>
        </w:r>
      </w:hyperlink>
      <w:r>
        <w:t>).</w:t>
      </w:r>
    </w:p>
    <w:p>
      <w:r/>
      <w: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r/>
      <w: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388">
        <w:r>
          <w:rPr>
            <w:color w:val="0000EE"/>
            <w:u w:val="single"/>
          </w:rPr>
          <w:t>Ex 12</w:t>
        </w:r>
      </w:hyperlink>
      <w:r>
        <w:t>). Lors de la Fête des Tabernacles, ils construisaient des abris de branches et y vivaient pendant une semaine, en souvenir du fait que les Israélites campaient dans des tentes pendant les 40 années d'errance dans le désert (</w:t>
      </w:r>
      <w:hyperlink r:id="rId1595">
        <w:r>
          <w:rPr>
            <w:color w:val="0000EE"/>
            <w:u w:val="single"/>
          </w:rPr>
          <w:t>Lv 23.39–43</w:t>
        </w:r>
      </w:hyperlink>
      <w:r>
        <w:t>). Ces grandes fêtes servaient de rappels de la manière dont Dieu les avait délivrés de l'esclavage en Égypte et leur avait donné la terre de Canaan comme il l'avait promis à Abraham.</w:t>
      </w:r>
    </w:p>
    <w:p>
      <w:r/>
      <w: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297">
        <w:r>
          <w:rPr>
            <w:color w:val="0000EE"/>
            <w:u w:val="single"/>
          </w:rPr>
          <w:t>Lv 16</w:t>
        </w:r>
      </w:hyperlink>
      <w:r>
        <w:t>).</w:t>
      </w:r>
    </w:p>
    <w:p>
      <w:r/>
      <w: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596">
        <w:r>
          <w:rPr>
            <w:color w:val="0000EE"/>
            <w:u w:val="single"/>
          </w:rPr>
          <w:t>Jn 1.29</w:t>
        </w:r>
      </w:hyperlink>
      <w:r>
        <w:t>) ; en raison de sa mort, il n'y a plus besoin de sacrifice animal supplémentaire (</w:t>
      </w:r>
      <w:hyperlink r:id="rId1597">
        <w:r>
          <w:rPr>
            <w:color w:val="0000EE"/>
            <w:u w:val="single"/>
          </w:rPr>
          <w:t>Hé 10.11–12</w:t>
        </w:r>
      </w:hyperlink>
      <w:r>
        <w:t>).</w:t>
      </w:r>
    </w:p>
    <w:p>
      <w:pPr>
        <w:pStyle w:val="Heading3"/>
      </w:pPr>
      <w:r>
        <w:t>La Louange dans le Nouveau Testament</w:t>
      </w:r>
    </w:p>
    <w:p>
      <w:r/>
      <w: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598">
        <w:r>
          <w:rPr>
            <w:color w:val="0000EE"/>
            <w:u w:val="single"/>
          </w:rPr>
          <w:t>Mt 12.6</w:t>
        </w:r>
      </w:hyperlink>
      <w:r>
        <w:t xml:space="preserve"> ; </w:t>
      </w:r>
      <w:hyperlink r:id="rId1599">
        <w:r>
          <w:rPr>
            <w:color w:val="0000EE"/>
            <w:u w:val="single"/>
          </w:rPr>
          <w:t>Jn 2.19–22</w:t>
        </w:r>
      </w:hyperlink>
      <w:r>
        <w:t xml:space="preserve">). En d'autres termes, l'adoration ne serait plus dans un lieu mais dans une personne : à travers Jésus-Christ et son Esprit, les adorateurs pourraient venir directement à Dieu (voir </w:t>
      </w:r>
      <w:hyperlink r:id="rId832">
        <w:r>
          <w:rPr>
            <w:color w:val="0000EE"/>
            <w:u w:val="single"/>
          </w:rPr>
          <w:t>Jn 14.6</w:t>
        </w:r>
      </w:hyperlink>
      <w:r>
        <w:t xml:space="preserve"> ; </w:t>
      </w:r>
      <w:hyperlink r:id="rId1600">
        <w:r>
          <w:rPr>
            <w:color w:val="0000EE"/>
            <w:u w:val="single"/>
          </w:rPr>
          <w:t>Hé 10.19–20</w:t>
        </w:r>
      </w:hyperlink>
      <w:r>
        <w:t>).</w:t>
      </w:r>
    </w:p>
    <w:p>
      <w:r/>
      <w:r>
        <w:t xml:space="preserve">Ce changement dans la louange (du physique au spirituel) est le thème de </w:t>
      </w:r>
      <w:hyperlink r:id="rId1601">
        <w:r>
          <w:rPr>
            <w:color w:val="0000EE"/>
            <w:u w:val="single"/>
          </w:rPr>
          <w:t>Jean 4</w:t>
        </w:r>
      </w:hyperlink>
      <w: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602">
        <w:r>
          <w:rPr>
            <w:color w:val="0000EE"/>
            <w:u w:val="single"/>
          </w:rPr>
          <w:t>Deutéronome 11.26–29</w:t>
        </w:r>
      </w:hyperlink>
      <w:r>
        <w:t xml:space="preserve"> et </w:t>
      </w:r>
      <w:hyperlink r:id="rId1603">
        <w:r>
          <w:rPr>
            <w:color w:val="0000EE"/>
            <w:u w:val="single"/>
          </w:rPr>
          <w:t>27.1–8</w:t>
        </w:r>
      </w:hyperlink>
      <w:r>
        <w:t>, tandis que les Juifs avaient suivi David et Salomon en faisant de Jérusalem le centre du culte juif. Les Écritures affirmaient Jérusalem comme le véritable centre de culte (</w:t>
      </w:r>
      <w:hyperlink r:id="rId1604">
        <w:r>
          <w:rPr>
            <w:color w:val="0000EE"/>
            <w:u w:val="single"/>
          </w:rPr>
          <w:t>Dt 12.5</w:t>
        </w:r>
      </w:hyperlink>
      <w:r>
        <w:t xml:space="preserve"> ; </w:t>
      </w:r>
      <w:hyperlink r:id="rId1605">
        <w:r>
          <w:rPr>
            <w:color w:val="0000EE"/>
            <w:u w:val="single"/>
          </w:rPr>
          <w:t>2Ch 6.6</w:t>
        </w:r>
      </w:hyperlink>
      <w:r>
        <w:t xml:space="preserve"> ; </w:t>
      </w:r>
      <w:hyperlink r:id="rId1606">
        <w:r>
          <w:rPr>
            <w:color w:val="0000EE"/>
            <w:u w:val="single"/>
          </w:rPr>
          <w:t>7.12</w:t>
        </w:r>
      </w:hyperlink>
      <w:r>
        <w:t xml:space="preserve"> ; </w:t>
      </w:r>
      <w:hyperlink r:id="rId1607">
        <w:r>
          <w:rPr>
            <w:color w:val="0000EE"/>
            <w:u w:val="single"/>
          </w:rPr>
          <w:t>Ps 78.67–68</w:t>
        </w:r>
      </w:hyperlink>
      <w: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r/>
      <w: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t>une habitation de Dieu en Esprit</w:t>
      </w:r>
      <w:r>
        <w:t xml:space="preserve"> » (</w:t>
      </w:r>
      <w:hyperlink r:id="rId1608">
        <w:r>
          <w:rPr>
            <w:color w:val="0000EE"/>
            <w:u w:val="single"/>
          </w:rPr>
          <w:t>Ep 2.22</w:t>
        </w:r>
      </w:hyperlink>
      <w: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r/>
      <w:r>
        <w:t xml:space="preserve">En un sens, </w:t>
      </w:r>
      <w:hyperlink r:id="rId1601">
        <w:r>
          <w:rPr>
            <w:color w:val="0000EE"/>
            <w:u w:val="single"/>
          </w:rPr>
          <w:t>Jean 4</w:t>
        </w:r>
      </w:hyperlink>
      <w:r>
        <w:t xml:space="preserve"> anticipe </w:t>
      </w:r>
      <w:hyperlink r:id="rId1609">
        <w:r>
          <w:rPr>
            <w:color w:val="0000EE"/>
            <w:u w:val="single"/>
          </w:rPr>
          <w:t>Apocalypse 21</w:t>
        </w:r>
      </w:hyperlink>
      <w:r>
        <w:t xml:space="preserve"> et </w:t>
      </w:r>
      <w:hyperlink r:id="rId1610">
        <w:r>
          <w:rPr>
            <w:color w:val="0000EE"/>
            <w:u w:val="single"/>
          </w:rPr>
          <w:t>22</w:t>
        </w:r>
      </w:hyperlink>
      <w: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864">
        <w:r>
          <w:rPr>
            <w:color w:val="0000EE"/>
            <w:u w:val="single"/>
          </w:rPr>
          <w:t>1Co 12.13</w:t>
        </w:r>
      </w:hyperlink>
      <w:r>
        <w:t xml:space="preserve">). Cette dynamique est également décrite dans </w:t>
      </w:r>
      <w:hyperlink r:id="rId1611">
        <w:r>
          <w:rPr>
            <w:color w:val="0000EE"/>
            <w:u w:val="single"/>
          </w:rPr>
          <w:t>Ézéchiel 47</w:t>
        </w:r>
      </w:hyperlink>
      <w:r>
        <w:t xml:space="preserve">, qui représente le fleuve qui coule du temple de Dieu comme un symbole de l'approvisionnement inépuisable de Dieu. Dans </w:t>
      </w:r>
      <w:hyperlink r:id="rId1601">
        <w:r>
          <w:rPr>
            <w:color w:val="0000EE"/>
            <w:u w:val="single"/>
          </w:rPr>
          <w:t>Jean 4</w:t>
        </w:r>
      </w:hyperlink>
      <w:r>
        <w:t>, Jésus fournit les eaux vives à tous ceux qui reçoivent le don de Dieu, et il dirige les gens vers un nouveau temple, un temple spirituel, où Dieu est adoré en esprit.</w:t>
      </w:r>
      <w:r/>
      <w:r/>
    </w:p>
    <w:p>
      <w:r/>
    </w:p>
    <w:p>
      <w:pPr>
        <w:pStyle w:val="Heading2"/>
      </w:pPr>
      <w:r>
        <w:t>Luc (Personne)</w:t>
      </w:r>
      <w:r/>
    </w:p>
    <w:p>
      <w:r/>
      <w:r>
        <w:t>Ami proche et assistant de l'apôtre Paul. Il a écrit l'Évangile selon Luc et le livre des Actes.</w:t>
      </w:r>
    </w:p>
    <w:p>
      <w:r/>
      <w: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t>En quoi l'Évangile de Luc est-il unique ?</w:t>
      </w:r>
    </w:p>
    <w:p>
      <w:r/>
      <w: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r/>
      <w:r>
        <w:t>Luc avait comme souci particulier de montrer que Dieu était pour tout le monde, pas seulement pour le peuple juif (</w:t>
      </w:r>
      <w:hyperlink r:id="rId1612">
        <w:r>
          <w:rPr>
            <w:color w:val="0000EE"/>
            <w:u w:val="single"/>
          </w:rPr>
          <w:t>Lc 2.14</w:t>
        </w:r>
      </w:hyperlink>
      <w:r>
        <w:t xml:space="preserve"> ; </w:t>
      </w:r>
      <w:hyperlink r:id="rId1613">
        <w:r>
          <w:rPr>
            <w:color w:val="0000EE"/>
            <w:u w:val="single"/>
          </w:rPr>
          <w:t>24.47</w:t>
        </w:r>
      </w:hyperlink>
      <w:r>
        <w:t>). Cela est souvent appelé l'universalité de Luc. Dans son Évangile, Luc a souvent écrit sur :</w:t>
      </w:r>
    </w:p>
    <w:p>
      <w:pPr>
        <w:pStyle w:val="ListBullet"/>
        <w:spacing w:line="240" w:lineRule="auto"/>
        <w:ind w:left="720"/>
      </w:pPr>
      <w:r/>
      <w:r>
        <w:t>Les individus et leurs histoires</w:t>
      </w:r>
    </w:p>
    <w:p>
      <w:pPr>
        <w:pStyle w:val="ListBullet"/>
        <w:spacing w:line="240" w:lineRule="auto"/>
        <w:ind w:left="720"/>
      </w:pPr>
      <w:r/>
      <w:r>
        <w:t>Les personnes rejetées par la société</w:t>
      </w:r>
    </w:p>
    <w:p>
      <w:pPr>
        <w:pStyle w:val="ListBullet"/>
        <w:spacing w:line="240" w:lineRule="auto"/>
        <w:ind w:left="720"/>
      </w:pPr>
      <w:r/>
      <w:r>
        <w:t>Les femmes et les enfants</w:t>
      </w:r>
    </w:p>
    <w:p>
      <w:pPr>
        <w:pStyle w:val="ListBullet"/>
        <w:spacing w:line="240" w:lineRule="auto"/>
        <w:ind w:left="720"/>
      </w:pPr>
      <w:r/>
      <w:r>
        <w:t>Les riches et les pauvres et leurs relations</w:t>
      </w:r>
    </w:p>
    <w:p>
      <w:pPr>
        <w:pStyle w:val="ListBullet"/>
        <w:spacing w:line="240" w:lineRule="auto"/>
        <w:ind w:left="720"/>
      </w:pPr>
      <w:r/>
      <w:r>
        <w:t>L'importance de la prière</w:t>
      </w:r>
    </w:p>
    <w:p>
      <w:pPr>
        <w:pStyle w:val="ListBullet"/>
        <w:spacing w:line="240" w:lineRule="auto"/>
        <w:ind w:left="720"/>
      </w:pPr>
      <w:r/>
      <w:r>
        <w:t>L'œuvre du Saint-Esprit de Dieu</w:t>
      </w:r>
    </w:p>
    <w:p>
      <w:r/>
      <w:r>
        <w:t>Ces choix dans ce que Luc a écrit nous aident à comprendre quel genre de personne il était et comment il comprenait la foi chrétienne. Ses écrits sont souvent remplis de joie et de louanges à Dieu.</w:t>
      </w:r>
    </w:p>
    <w:p>
      <w:pPr>
        <w:pStyle w:val="Heading3"/>
      </w:pPr>
      <w:r>
        <w:t>Que savons-nous de Luc d'après le livre des Actes ?</w:t>
      </w:r>
    </w:p>
    <w:p>
      <w:r/>
      <w: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
        <w:t>Tout d'abord, Luc rencontre Paul dans la ville de Philippes (</w:t>
      </w:r>
      <w:hyperlink r:id="rId1614">
        <w:r>
          <w:rPr>
            <w:color w:val="0000EE"/>
            <w:u w:val="single"/>
          </w:rPr>
          <w:t>Ac 16.10–17</w:t>
        </w:r>
      </w:hyperlink>
      <w:r>
        <w:t>). Certaines personnes pensent que Philippes pourrait avoir été la ville natale de Luc.</w:t>
      </w:r>
    </w:p>
    <w:p>
      <w:pPr>
        <w:pStyle w:val="ListBullet"/>
        <w:spacing w:line="240" w:lineRule="auto"/>
        <w:ind w:left="720"/>
      </w:pPr>
      <w:r/>
      <w:r>
        <w:t>Plus tard, lorsque Paul revient à Philippes, Luc le rejoint à nouveau (</w:t>
      </w:r>
      <w:hyperlink r:id="rId1615">
        <w:r>
          <w:rPr>
            <w:color w:val="0000EE"/>
            <w:u w:val="single"/>
          </w:rPr>
          <w:t>Ac 20.5–15</w:t>
        </w:r>
      </w:hyperlink>
      <w:r>
        <w:t>).</w:t>
      </w:r>
    </w:p>
    <w:p>
      <w:pPr>
        <w:pStyle w:val="ListBullet"/>
        <w:spacing w:line="240" w:lineRule="auto"/>
        <w:ind w:left="720"/>
      </w:pPr>
      <w:r/>
      <w:r>
        <w:t>Luc voyagera ensuite avec Paul en direction de Jérusalem et restera avec Philippe à Césarée (</w:t>
      </w:r>
      <w:hyperlink r:id="rId1616">
        <w:r>
          <w:rPr>
            <w:color w:val="0000EE"/>
            <w:u w:val="single"/>
          </w:rPr>
          <w:t>Ac 21.1–18</w:t>
        </w:r>
      </w:hyperlink>
      <w:r>
        <w:t>).</w:t>
      </w:r>
    </w:p>
    <w:p>
      <w:pPr>
        <w:pStyle w:val="ListBullet"/>
        <w:spacing w:line="240" w:lineRule="auto"/>
        <w:ind w:left="720"/>
      </w:pPr>
      <w:r/>
      <w:r>
        <w:t>Ensuite, après les deux ans d'emprisonnement de Paul à Césarée, Luc naviguera avec lui vers Rome (</w:t>
      </w:r>
      <w:hyperlink r:id="rId260">
        <w:r>
          <w:rPr>
            <w:color w:val="0000EE"/>
            <w:u w:val="single"/>
          </w:rPr>
          <w:t>Ac 27.1–28.16</w:t>
        </w:r>
      </w:hyperlink>
      <w:r>
        <w:t>).</w:t>
      </w:r>
    </w:p>
    <w:p>
      <w:pPr>
        <w:pStyle w:val="Heading3"/>
      </w:pPr>
      <w:r>
        <w:t>Que savons-nous de Luc d'après les lettres de Paul ?</w:t>
      </w:r>
    </w:p>
    <w:p>
      <w:r/>
      <w:r>
        <w:t>Nous pouvons en apprendre davantage sur Luc à partir des lettres de Paul (</w:t>
      </w:r>
      <w:hyperlink r:id="rId1617">
        <w:r>
          <w:rPr>
            <w:color w:val="0000EE"/>
            <w:u w:val="single"/>
          </w:rPr>
          <w:t>Col 4.14</w:t>
        </w:r>
      </w:hyperlink>
      <w:r>
        <w:t xml:space="preserve"> ; </w:t>
      </w:r>
      <w:hyperlink r:id="rId108">
        <w:r>
          <w:rPr>
            <w:color w:val="0000EE"/>
            <w:u w:val="single"/>
          </w:rPr>
          <w:t>2Tm 4.11</w:t>
        </w:r>
      </w:hyperlink>
      <w:r>
        <w:t xml:space="preserve"> ; </w:t>
      </w:r>
      <w:hyperlink r:id="rId1618">
        <w:r>
          <w:rPr>
            <w:color w:val="0000EE"/>
            <w:u w:val="single"/>
          </w:rPr>
          <w:t>Phm 1.24</w:t>
        </w:r>
      </w:hyperlink>
      <w:r>
        <w:t xml:space="preserve">). </w:t>
      </w:r>
      <w:hyperlink r:id="rId1619">
        <w:r>
          <w:rPr>
            <w:color w:val="0000EE"/>
            <w:u w:val="single"/>
          </w:rPr>
          <w:t>Colossiens 4.11</w:t>
        </w:r>
      </w:hyperlink>
      <w:r>
        <w:t xml:space="preserve"> et </w:t>
      </w:r>
      <w:hyperlink r:id="rId1617">
        <w:r>
          <w:rPr>
            <w:color w:val="0000EE"/>
            <w:u w:val="single"/>
          </w:rPr>
          <w:t>14</w:t>
        </w:r>
      </w:hyperlink>
      <w: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
        <w:t>Une femme avec une forte fièvre (</w:t>
      </w:r>
      <w:hyperlink r:id="rId1620">
        <w:r>
          <w:rPr>
            <w:color w:val="0000EE"/>
            <w:u w:val="single"/>
          </w:rPr>
          <w:t>Lc 4.38</w:t>
        </w:r>
      </w:hyperlink>
      <w:r>
        <w:t>)</w:t>
      </w:r>
    </w:p>
    <w:p>
      <w:pPr>
        <w:pStyle w:val="ListBullet"/>
        <w:spacing w:line="240" w:lineRule="auto"/>
        <w:ind w:left="720"/>
      </w:pPr>
      <w:r/>
      <w:r>
        <w:t>Un homme atteint d'une maladie de peau (</w:t>
      </w:r>
      <w:hyperlink r:id="rId1621">
        <w:r>
          <w:rPr>
            <w:color w:val="0000EE"/>
            <w:u w:val="single"/>
          </w:rPr>
          <w:t>Lc 5.12</w:t>
        </w:r>
      </w:hyperlink>
      <w:r>
        <w:t>)</w:t>
      </w:r>
    </w:p>
    <w:p>
      <w:pPr>
        <w:pStyle w:val="ListBullet"/>
        <w:spacing w:line="240" w:lineRule="auto"/>
        <w:ind w:left="720"/>
      </w:pPr>
      <w:r/>
      <w:r>
        <w:t>Une femme qui saignait depuis de nombreuses années (</w:t>
      </w:r>
      <w:hyperlink r:id="rId1622">
        <w:r>
          <w:rPr>
            <w:color w:val="0000EE"/>
            <w:u w:val="single"/>
          </w:rPr>
          <w:t>Lc 8.43</w:t>
        </w:r>
      </w:hyperlink>
      <w:r>
        <w:t>)</w:t>
      </w:r>
    </w:p>
    <w:p>
      <w:pPr>
        <w:pStyle w:val="Heading3"/>
      </w:pPr>
      <w:r>
        <w:t>Que disaient les premiers auteurs chrétiens au sujet de Luc ?</w:t>
      </w:r>
    </w:p>
    <w:p>
      <w:r/>
      <w: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
    </w:p>
    <w:p>
      <w:r/>
    </w:p>
    <w:p>
      <w:pPr>
        <w:pStyle w:val="Heading2"/>
      </w:pPr>
      <w:r>
        <w:t>Luc, Évangile de</w:t>
      </w:r>
      <w:r/>
    </w:p>
    <w:p>
      <w:r/>
      <w:r>
        <w:t>Troisième livre du Nouveau Testament ; également le troisième des Évangiles synoptiques (Matthieu, Marc, Luc).</w:t>
      </w:r>
    </w:p>
    <w:p>
      <w:r/>
      <w:r>
        <w:t>Vue d'ensemble</w:t>
      </w:r>
    </w:p>
    <w:p>
      <w:r/>
      <w:r>
        <w:t xml:space="preserve">• </w:t>
      </w:r>
      <w:r>
        <w:rPr>
          <w:b/>
          <w:u w:val="single"/>
        </w:rPr>
        <w:t>Auteur</w:t>
      </w:r>
    </w:p>
    <w:p>
      <w:r/>
      <w:r>
        <w:t xml:space="preserve">• </w:t>
      </w:r>
      <w:r>
        <w:rPr>
          <w:b/>
          <w:u w:val="single"/>
        </w:rPr>
        <w:t>Date, origine et destinataires</w:t>
      </w:r>
    </w:p>
    <w:p>
      <w:r/>
      <w:r>
        <w:t xml:space="preserve">• </w:t>
      </w:r>
      <w:r>
        <w:rPr>
          <w:b/>
          <w:u w:val="single"/>
        </w:rPr>
        <w:t>Contexte</w:t>
      </w:r>
    </w:p>
    <w:p>
      <w:r/>
      <w:r>
        <w:t xml:space="preserve">• </w:t>
      </w:r>
      <w:r>
        <w:rPr>
          <w:b/>
          <w:u w:val="single"/>
        </w:rPr>
        <w:t>Objectif et enseignement théologique</w:t>
      </w:r>
    </w:p>
    <w:p>
      <w:r/>
      <w:r>
        <w:t xml:space="preserve">• </w:t>
      </w:r>
      <w:r>
        <w:rPr>
          <w:b/>
          <w:u w:val="single"/>
        </w:rPr>
        <w:t>Contenu</w:t>
      </w:r>
    </w:p>
    <w:p>
      <w:pPr>
        <w:pStyle w:val="Heading3"/>
      </w:pPr>
      <w:r>
        <w:t>Auteur</w:t>
      </w:r>
    </w:p>
    <w:p>
      <w:r/>
      <w:r>
        <w:t>La tradition attribue la rédaction de l'Évangile au compagnon estimé de Paul, Luc le médecin (</w:t>
      </w:r>
      <w:hyperlink r:id="rId1617">
        <w:r>
          <w:rPr>
            <w:color w:val="0000EE"/>
            <w:u w:val="single"/>
          </w:rPr>
          <w:t>Col 4.14</w:t>
        </w:r>
      </w:hyperlink>
      <w: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r/>
      <w:r>
        <w:t>Le témoignage interne du livre des Actes en faveur de l'attribution à Luc doit également être pris en compte, car il existe une relation étroite entre les deux livres. Dans trois passages étendus en « nous », l'auteur rapporte sa présence (</w:t>
      </w:r>
      <w:hyperlink r:id="rId1614">
        <w:r>
          <w:rPr>
            <w:color w:val="0000EE"/>
            <w:u w:val="single"/>
          </w:rPr>
          <w:t>Ac 16.10–17</w:t>
        </w:r>
      </w:hyperlink>
      <w:r>
        <w:t xml:space="preserve"> ; </w:t>
      </w:r>
      <w:hyperlink r:id="rId1623">
        <w:r>
          <w:rPr>
            <w:color w:val="0000EE"/>
            <w:u w:val="single"/>
          </w:rPr>
          <w:t>20.5–21.18</w:t>
        </w:r>
      </w:hyperlink>
      <w:r>
        <w:t xml:space="preserve"> ; </w:t>
      </w:r>
      <w:hyperlink r:id="rId260">
        <w:r>
          <w:rPr>
            <w:color w:val="0000EE"/>
            <w:u w:val="single"/>
          </w:rPr>
          <w:t>27.1–28.16</w:t>
        </w:r>
      </w:hyperlink>
      <w:r>
        <w:t>). Ceux-ci semblent être des extraits de notes de voyage ; le dernier d'entre eux place l'auteur à Rome avec l'apôtre Paul. Nous pouvons, par le processus d'élimination, établir Luc comme l'auteur avec une quasi-certitude.</w:t>
      </w:r>
    </w:p>
    <w:p>
      <w:pPr>
        <w:pStyle w:val="Heading3"/>
      </w:pPr>
      <w:r>
        <w:t>Date, origine et destinataires</w:t>
      </w:r>
    </w:p>
    <w:p>
      <w:r/>
      <w:r>
        <w:t xml:space="preserve">La datation de Luc est débattue. Certains plaident pour une date postérieure à 70 apr. J.‑C., mais cela prive </w:t>
      </w:r>
      <w:hyperlink r:id="rId1624">
        <w:r>
          <w:rPr>
            <w:color w:val="0000EE"/>
            <w:u w:val="single"/>
          </w:rPr>
          <w:t>Luc 21.20</w:t>
        </w:r>
      </w:hyperlink>
      <w:r>
        <w:t xml:space="preserve"> de sa valeur prédictive. D'autres suggèrent une date antérieure à la mort de Paul (64 apr. J.‑C.). Cette dernière explication rendrait aisément compte du fait qu'Actes se termine par son ministère à Rome alors qu'il est en prison.</w:t>
      </w:r>
    </w:p>
    <w:p>
      <w:r/>
      <w:r>
        <w:t xml:space="preserve">Il se peut que l'Évangile ait été écrit à Rome, mais il n'y a aucune certitude à ce sujet. L'Asie Mineure et la Grèce ont également été proposés. Le </w:t>
      </w:r>
      <w:r>
        <w:rPr>
          <w:i/>
        </w:rPr>
        <w:t>Prologue monarchien à Luc</w:t>
      </w:r>
      <w:r>
        <w:t xml:space="preserve"> favorise cette dernière option, mais sa fiabilité est douteuse. C'est à Rome que Luc aurait pu utiliser son temps de manière profitable pour apporter les dernières touches au troisième Évangile.</w:t>
      </w:r>
    </w:p>
    <w:p>
      <w:r/>
      <w: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r/>
      <w:r>
        <w:t>Selon toute probabilité, le troisième Évangile a été composé à Rome pendant que Paul attendait son procès, en l'an 64 apr. J.‑C. ou avant. Il est dédié à l'« excellent Théophile » (</w:t>
      </w:r>
      <w:hyperlink r:id="rId1625">
        <w:r>
          <w:rPr>
            <w:color w:val="0000EE"/>
            <w:u w:val="single"/>
          </w:rPr>
          <w:t>Lc 1.3</w:t>
        </w:r>
      </w:hyperlink>
      <w:r>
        <w:t>), selon une coutume appropriée de l'époque. Il s'agit d'un Gentil éminent qui était devenu croyant et que Luc souhaitait instruire (lui ainsi que d'autres) plus soigneusement dans la foi.</w:t>
      </w:r>
    </w:p>
    <w:p>
      <w:pPr>
        <w:pStyle w:val="Heading3"/>
      </w:pPr>
      <w:r>
        <w:t>Contexte</w:t>
      </w:r>
    </w:p>
    <w:p>
      <w:r/>
      <w: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r/>
      <w: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t>Objectif et enseignement théologique</w:t>
      </w:r>
    </w:p>
    <w:p>
      <w:r/>
      <w: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699">
        <w:r>
          <w:rPr>
            <w:color w:val="0000EE"/>
            <w:u w:val="single"/>
          </w:rPr>
          <w:t>Lc 2.30–32</w:t>
        </w:r>
      </w:hyperlink>
      <w:r>
        <w:t>). Il a désigné Jésus comme le Sauveur tant attendu, source d'espérance pour les Gentils et les Juifs.</w:t>
      </w:r>
    </w:p>
    <w:p>
      <w:r/>
      <w:r>
        <w:t>Luc a intégré l'œuvre du Saint-Esprit dans la vie et le ministère de Jésus. Jésus a été conçu par le Saint-Esprit (</w:t>
      </w:r>
      <w:hyperlink r:id="rId794">
        <w:r>
          <w:rPr>
            <w:color w:val="0000EE"/>
            <w:u w:val="single"/>
          </w:rPr>
          <w:t>Lc 1.35</w:t>
        </w:r>
      </w:hyperlink>
      <w:r>
        <w:t>) ; l'Esprit est descendu sur lui lors de son baptême (</w:t>
      </w:r>
      <w:hyperlink r:id="rId1626">
        <w:r>
          <w:rPr>
            <w:color w:val="0000EE"/>
            <w:u w:val="single"/>
          </w:rPr>
          <w:t>3.22</w:t>
        </w:r>
      </w:hyperlink>
      <w:r>
        <w:t>) ; il a été conduit dans le désert par l'Esprit pour être tenté (</w:t>
      </w:r>
      <w:hyperlink r:id="rId1627">
        <w:r>
          <w:rPr>
            <w:color w:val="0000EE"/>
            <w:u w:val="single"/>
          </w:rPr>
          <w:t>4.2</w:t>
        </w:r>
      </w:hyperlink>
      <w:r>
        <w:t xml:space="preserve">) ; il a été oint par l'Esprit pour son ministère (v. </w:t>
      </w:r>
      <w:hyperlink r:id="rId327">
        <w:r>
          <w:rPr>
            <w:color w:val="0000EE"/>
            <w:u w:val="single"/>
          </w:rPr>
          <w:t>18</w:t>
        </w:r>
      </w:hyperlink>
      <w:r>
        <w:t>). L'Esprit est, pour ainsi dire, en coulisses dess travaux ultérieurs de Jésus, mais la relation est entndue même lorsqu'elle n'est pas répétée.</w:t>
      </w:r>
    </w:p>
    <w:p>
      <w:r/>
      <w:r>
        <w:t xml:space="preserve">Luc a mis en avant l'expérience de la joie messianique. L'hôte angélique a annoncé la naissance de Jésus avec les mots suivants : « </w:t>
      </w:r>
      <w:r>
        <w:t>Gloire à Dieu dans les lieux très hauts, Et paix sur la terre parmi les hommes qu’il agrée</w:t>
      </w:r>
      <w:r>
        <w:t xml:space="preserve"> ! » (</w:t>
      </w:r>
      <w:hyperlink r:id="rId1612">
        <w:r>
          <w:rPr>
            <w:color w:val="0000EE"/>
            <w:u w:val="single"/>
          </w:rPr>
          <w:t>2.14</w:t>
        </w:r>
      </w:hyperlink>
      <w:r>
        <w:t xml:space="preserve">) Ensuite, alors qu'il approchait de Jérusalem, la multitude qui l'accompagnait a commencé à louer Dieu, en disant : « </w:t>
      </w:r>
      <w:r>
        <w:t>Béni soit le roi qui vient au nom du Seigneur</w:t>
      </w:r>
      <w:r>
        <w:t xml:space="preserve"> !</w:t>
      </w:r>
      <w:r>
        <w:t xml:space="preserve"> Paix dans le ciel, et gloire dans les lieux très hauts</w:t>
      </w:r>
      <w:r>
        <w:t xml:space="preserve"> ! » (</w:t>
      </w:r>
      <w:hyperlink r:id="rId1628">
        <w:r>
          <w:rPr>
            <w:color w:val="0000EE"/>
            <w:u w:val="single"/>
          </w:rPr>
          <w:t>19.38</w:t>
        </w:r>
      </w:hyperlink>
      <w:r>
        <w:t>)</w:t>
      </w:r>
    </w:p>
    <w:p>
      <w:r/>
      <w: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r/>
      <w: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t>Contenu</w:t>
      </w:r>
    </w:p>
    <w:p>
      <w:pPr>
        <w:pStyle w:val="Heading4"/>
      </w:pPr>
      <w:r>
        <w:t>Prologue (</w:t>
      </w:r>
      <w:hyperlink r:id="rId1629">
        <w:r>
          <w:rPr>
            <w:color w:val="0000EE"/>
            <w:u w:val="single"/>
          </w:rPr>
          <w:t>1.1–4</w:t>
        </w:r>
      </w:hyperlink>
      <w:r>
        <w:t>)</w:t>
      </w:r>
    </w:p>
    <w:p>
      <w:r/>
      <w: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t>Naissance et enfance de Jésus (</w:t>
      </w:r>
      <w:hyperlink r:id="rId1630">
        <w:r>
          <w:rPr>
            <w:color w:val="0000EE"/>
            <w:u w:val="single"/>
          </w:rPr>
          <w:t>1.5–2.52</w:t>
        </w:r>
      </w:hyperlink>
      <w:r>
        <w:t>)</w:t>
      </w:r>
    </w:p>
    <w:p>
      <w:r/>
      <w: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r/>
      <w: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631">
        <w:r>
          <w:rPr>
            <w:color w:val="0000EE"/>
            <w:u w:val="single"/>
          </w:rPr>
          <w:t>Nb 6.1–4</w:t>
        </w:r>
      </w:hyperlink>
      <w:r>
        <w:t>) et préparer la voie pour le Messie. Lorsque Zacharie hésite à croire (lui et Élisabeth étaient d'un âge avancé), l'ange le rend muet jusqu'au moment de la naissance promise.</w:t>
      </w:r>
    </w:p>
    <w:p>
      <w:r/>
      <w:r>
        <w:t>Nous entendons ensuite parler de Jean en lien avec la visite de Marie à Élisabeth. Le bébé tressaille dans le ventre d'Élisabeth lorsqu'elle entend la salutation de Marie (</w:t>
      </w:r>
      <w:hyperlink r:id="rId1632">
        <w:r>
          <w:rPr>
            <w:color w:val="0000EE"/>
            <w:u w:val="single"/>
          </w:rPr>
          <w:t>Lc 1.41</w:t>
        </w:r>
      </w:hyperlink>
      <w: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r/>
      <w:r>
        <w:t>Luc raconte l'histoire de la nativité du point de vue de Marie. L'ange Gabriel lui rend visite et lui annonce qu'elle donnerait naissance au Messie (</w:t>
      </w:r>
      <w:hyperlink r:id="rId1633">
        <w:r>
          <w:rPr>
            <w:color w:val="0000EE"/>
            <w:u w:val="single"/>
          </w:rPr>
          <w:t>1.26–38</w:t>
        </w:r>
      </w:hyperlink>
      <w:r>
        <w:t>), concevant miraculeusement par le Saint-Esprit. Marie est dépeinte comme pieuse et soumise aux desseins de Dieu.</w:t>
      </w:r>
    </w:p>
    <w:p>
      <w:r/>
      <w: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r/>
      <w:r>
        <w:t>Après que Marie ait observé ses quarante jours de purification rituelle, elle se rend avec Joseph au temple pour présenter Jésus au Seigneur (</w:t>
      </w:r>
      <w:hyperlink r:id="rId1634">
        <w:r>
          <w:rPr>
            <w:color w:val="0000EE"/>
            <w:u w:val="single"/>
          </w:rPr>
          <w:t>2.21–40</w:t>
        </w:r>
      </w:hyperlink>
      <w:r>
        <w:t>). Là, Siméon et Anne, deux personnes âgées et pieuses, reconnaissent l'enfant comme le Messie promis. Siméon conclut que Jésus ferait tomber et se relever beaucoup en Israël, et apporterait une profonde tristesse au cœur de Marie.</w:t>
      </w:r>
    </w:p>
    <w:p>
      <w:r/>
      <w: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t>croissait en sagesse, en stature, et en grâce, devant Dieu et devant les hommes</w:t>
      </w:r>
      <w:r>
        <w:t xml:space="preserve"> » (</w:t>
      </w:r>
      <w:hyperlink r:id="rId1635">
        <w:r>
          <w:rPr>
            <w:color w:val="0000EE"/>
            <w:u w:val="single"/>
          </w:rPr>
          <w:t>2.52</w:t>
        </w:r>
      </w:hyperlink>
      <w:r>
        <w:t>).</w:t>
      </w:r>
    </w:p>
    <w:p>
      <w:pPr>
        <w:pStyle w:val="Heading4"/>
      </w:pPr>
      <w:r>
        <w:t>Début du ministère public (</w:t>
      </w:r>
      <w:hyperlink r:id="rId1636">
        <w:r>
          <w:rPr>
            <w:color w:val="0000EE"/>
            <w:u w:val="single"/>
          </w:rPr>
          <w:t>3.1–4.30</w:t>
        </w:r>
      </w:hyperlink>
      <w:r>
        <w:t>)</w:t>
      </w:r>
    </w:p>
    <w:p>
      <w:r/>
      <w: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r/>
      <w: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r/>
      <w:r>
        <w:t>La tentation de Jésus était une épreuve probatoire de son ministère messianique. L'introduction à deux des tentations, « Si tu es le Fils de Dieu », était conçue pour le faire douter des paroles entendues lors de son baptême : « Tu es mon Fils » (</w:t>
      </w:r>
      <w:hyperlink r:id="rId1626">
        <w:r>
          <w:rPr>
            <w:color w:val="0000EE"/>
            <w:u w:val="single"/>
          </w:rPr>
          <w:t>3.22</w:t>
        </w:r>
      </w:hyperlink>
      <w:r>
        <w:t xml:space="preserve">; </w:t>
      </w:r>
      <w:hyperlink r:id="rId1637">
        <w:r>
          <w:rPr>
            <w:color w:val="0000EE"/>
            <w:u w:val="single"/>
          </w:rPr>
          <w:t>4.3, 9</w:t>
        </w:r>
      </w:hyperlink>
      <w:r>
        <w:t>). Satan espérait persuader Jésus de chercher à accomplir son appel tout en évitant la croix. Jésus repousse la tentation à chaque reprise en citant les Écritures.</w:t>
      </w:r>
    </w:p>
    <w:p>
      <w:r/>
      <w:r>
        <w:t>Jésus retourne en Galilée et à la synagogue de Nazareth. Il y annonce son ministère public avec des paroles empruntées du Jubilée, associées à l'âge messianique (</w:t>
      </w:r>
      <w:hyperlink r:id="rId340">
        <w:r>
          <w:rPr>
            <w:color w:val="0000EE"/>
            <w:u w:val="single"/>
          </w:rPr>
          <w:t>4.18–19</w:t>
        </w:r>
      </w:hyperlink>
      <w:r>
        <w:t xml:space="preserve"> ; cf. </w:t>
      </w:r>
      <w:hyperlink r:id="rId1638">
        <w:r>
          <w:rPr>
            <w:color w:val="0000EE"/>
            <w:u w:val="single"/>
          </w:rPr>
          <w:t>Es 61.1–2</w:t>
        </w:r>
      </w:hyperlink>
      <w: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t>aucun prophète n’est bien reçu dans sa patrie</w:t>
      </w:r>
      <w:r>
        <w:t xml:space="preserve"> » (</w:t>
      </w:r>
      <w:hyperlink r:id="rId1639">
        <w:r>
          <w:rPr>
            <w:color w:val="0000EE"/>
            <w:u w:val="single"/>
          </w:rPr>
          <w:t>Lc 4.24</w:t>
        </w:r>
      </w:hyperlink>
      <w:r>
        <w:t>). Ils chercheront à le jeter du sommet d'une colline, mais il passe au milieu d'eux et poursuit son chemin.</w:t>
      </w:r>
    </w:p>
    <w:p>
      <w:pPr>
        <w:pStyle w:val="Heading4"/>
      </w:pPr>
      <w:r>
        <w:t>Le Ministère Galiléen (</w:t>
      </w:r>
      <w:hyperlink r:id="rId1640">
        <w:r>
          <w:rPr>
            <w:color w:val="0000EE"/>
            <w:u w:val="single"/>
          </w:rPr>
          <w:t>4.31–9.50</w:t>
        </w:r>
      </w:hyperlink>
      <w:r>
        <w:t>)</w:t>
      </w:r>
    </w:p>
    <w:p>
      <w:r/>
      <w: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r/>
      <w: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641">
        <w:r>
          <w:rPr>
            <w:color w:val="0000EE"/>
            <w:u w:val="single"/>
          </w:rPr>
          <w:t>6.1–11</w:t>
        </w:r>
      </w:hyperlink>
      <w: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642">
        <w:r>
          <w:rPr>
            <w:color w:val="0000EE"/>
            <w:u w:val="single"/>
          </w:rPr>
          <w:t>6.12–49</w:t>
        </w:r>
      </w:hyperlink>
      <w:r>
        <w:t>). Jésus enseignait par le biais de paraboles, et Luc relate celles du semeur et de la lampe et du boisseau (</w:t>
      </w:r>
      <w:hyperlink r:id="rId1643">
        <w:r>
          <w:rPr>
            <w:color w:val="0000EE"/>
            <w:u w:val="single"/>
          </w:rPr>
          <w:t>8.1–18</w:t>
        </w:r>
      </w:hyperlink>
      <w: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r/>
      <w:r>
        <w:t>Luc décrit l'appel de certains disciples. Il mentionne Pierre, Jacques et Jean, et plus tard Lévi (</w:t>
      </w:r>
      <w:hyperlink r:id="rId1644">
        <w:r>
          <w:rPr>
            <w:color w:val="0000EE"/>
            <w:u w:val="single"/>
          </w:rPr>
          <w:t>5.1–11, 27–32</w:t>
        </w:r>
      </w:hyperlink>
      <w: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645">
        <w:r>
          <w:rPr>
            <w:color w:val="0000EE"/>
            <w:u w:val="single"/>
          </w:rPr>
          <w:t>9.1–11</w:t>
        </w:r>
      </w:hyperlink>
      <w:r>
        <w:t xml:space="preserve">). Sans aucun doute, beaucoup ont contribué au ministère au sens élargi. Luc note la présence de certaines femmes qui voyageaient avec eux et contribuaient de leurs propres ressources pour soutenir Jésus et ses disciples (voir </w:t>
      </w:r>
      <w:hyperlink r:id="rId1646">
        <w:r>
          <w:rPr>
            <w:color w:val="0000EE"/>
            <w:u w:val="single"/>
          </w:rPr>
          <w:t>8.3</w:t>
        </w:r>
      </w:hyperlink>
      <w:r>
        <w:t>).</w:t>
      </w:r>
    </w:p>
    <w:p>
      <w:r/>
      <w: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647">
        <w:r>
          <w:rPr>
            <w:color w:val="0000EE"/>
            <w:u w:val="single"/>
          </w:rPr>
          <w:t>9.10–36</w:t>
        </w:r>
      </w:hyperlink>
      <w:r>
        <w:t>). La présence de Moïse et Élie représente la Loi et les Prophètes et les montre comme subordonnés au Messie.</w:t>
      </w:r>
    </w:p>
    <w:p>
      <w:r/>
      <w: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t>Route vers Jérusalem (</w:t>
      </w:r>
      <w:hyperlink r:id="rId1648">
        <w:r>
          <w:rPr>
            <w:color w:val="0000EE"/>
            <w:u w:val="single"/>
          </w:rPr>
          <w:t>9.51–19.27</w:t>
        </w:r>
      </w:hyperlink>
      <w:r>
        <w:t>)</w:t>
      </w:r>
    </w:p>
    <w:p>
      <w:r/>
      <w: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r/>
      <w: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r/>
      <w:r>
        <w:t>Luc réintroduit les Samaritains en lien avec une histoire racontée par Jésus (</w:t>
      </w:r>
      <w:hyperlink r:id="rId1649">
        <w:r>
          <w:rPr>
            <w:color w:val="0000EE"/>
            <w:u w:val="single"/>
          </w:rPr>
          <w:t>10.25–37</w:t>
        </w:r>
      </w:hyperlink>
      <w: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650">
        <w:r>
          <w:rPr>
            <w:color w:val="0000EE"/>
            <w:u w:val="single"/>
          </w:rPr>
          <w:t>17.11–19</w:t>
        </w:r>
      </w:hyperlink>
      <w:r>
        <w:t>).</w:t>
      </w:r>
    </w:p>
    <w:p>
      <w:r/>
      <w:r>
        <w:t xml:space="preserve">L'histoire du Bon Samaritain suggère l'opposition que Jésus rencontrait de la part des autorités religieuses à Jérusalem. Même si les foules augmentaient, Jésus note ceci : « </w:t>
      </w:r>
      <w:r>
        <w:t>La reine du Midi se lèvera, au jour du jugement, avec les hommes de cette génération et les condamnera,parce qu’elle vint des extrémités de la terre pour entendre la sagesse de Salomon</w:t>
      </w:r>
      <w:r>
        <w:t xml:space="preserve"> </w:t>
      </w:r>
      <w:r>
        <w:t>; et voici, il y a ici plus que Salomon</w:t>
      </w:r>
      <w:r>
        <w:t xml:space="preserve"> » (</w:t>
      </w:r>
      <w:hyperlink r:id="rId1651">
        <w:r>
          <w:rPr>
            <w:color w:val="0000EE"/>
            <w:u w:val="single"/>
          </w:rPr>
          <w:t>11.31</w:t>
        </w:r>
      </w:hyperlink>
      <w:r>
        <w:t>). De même, les hommes de Ninive se lèveront pour condamner la génération présente aux temps de Jésus, parce qu'eux s'étaient repentis à la prédication de Jonas, alors que celui qui se trouve devant eux est plus grand que Jonas.</w:t>
      </w:r>
    </w:p>
    <w:p>
      <w:r/>
      <w: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652">
        <w:r>
          <w:rPr>
            <w:color w:val="0000EE"/>
            <w:u w:val="single"/>
          </w:rPr>
          <w:t>11.37–44</w:t>
        </w:r>
      </w:hyperlink>
      <w: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653">
        <w:r>
          <w:rPr>
            <w:color w:val="0000EE"/>
            <w:u w:val="single"/>
          </w:rPr>
          <w:t>13.32–33</w:t>
        </w:r>
      </w:hyperlink>
      <w:r>
        <w:t>).</w:t>
      </w:r>
    </w:p>
    <w:p>
      <w:r/>
      <w: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r/>
      <w:r>
        <w:t>Premièrement, l'acceptation des pécheurs (bien que l'Écriture révèle que nous sommes tous pécheurs, « pécheurs » dans les Évangiles synoptiques se réfère aux Juifs non pratiquants). Un exemple classique en est la parabole du fils prodigue (</w:t>
      </w:r>
      <w:hyperlink r:id="rId360">
        <w:r>
          <w:rPr>
            <w:color w:val="0000EE"/>
            <w:u w:val="single"/>
          </w:rPr>
          <w:t>15.11–32</w:t>
        </w:r>
      </w:hyperlink>
      <w:r>
        <w:t>).</w:t>
      </w:r>
    </w:p>
    <w:p>
      <w:r/>
      <w: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654">
        <w:r>
          <w:rPr>
            <w:color w:val="0000EE"/>
            <w:u w:val="single"/>
          </w:rPr>
          <w:t>13.18–30</w:t>
        </w:r>
      </w:hyperlink>
      <w:r>
        <w:t>).</w:t>
      </w:r>
    </w:p>
    <w:p>
      <w:r/>
      <w:r>
        <w:t>La troisième catégorie concerne la question de l'intendance. Jésus a raconté une parabole, alors qu'ils approchaient de Jérusalem, (</w:t>
      </w:r>
      <w:hyperlink r:id="rId1655">
        <w:r>
          <w:rPr>
            <w:color w:val="0000EE"/>
            <w:u w:val="single"/>
          </w:rPr>
          <w:t>19.11–27</w:t>
        </w:r>
      </w:hyperlink>
      <w: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r/>
      <w:r>
        <w:t>Il y a des scènes particulièrement émouvantes dans le récit de l'Évangile. L'une montre Jésus qui accueille de petits enfants (</w:t>
      </w:r>
      <w:hyperlink r:id="rId1656">
        <w:r>
          <w:rPr>
            <w:color w:val="0000EE"/>
            <w:u w:val="single"/>
          </w:rPr>
          <w:t>18.15–17</w:t>
        </w:r>
      </w:hyperlink>
      <w:r>
        <w:t xml:space="preserve">). Une autre décrit un riche dirigeant qui demande à Jésus comment obtenir la vie éternelle (v. </w:t>
      </w:r>
      <w:hyperlink r:id="rId1657">
        <w:r>
          <w:rPr>
            <w:color w:val="0000EE"/>
            <w:u w:val="single"/>
          </w:rPr>
          <w:t>18–30</w:t>
        </w:r>
      </w:hyperlink>
      <w:r>
        <w:t>). Un autre épisode, enfin, concerne un collecteur d'impôts appelé Zachée (</w:t>
      </w:r>
      <w:hyperlink r:id="rId1658">
        <w:r>
          <w:rPr>
            <w:color w:val="0000EE"/>
            <w:u w:val="single"/>
          </w:rPr>
          <w:t>19.1–10</w:t>
        </w:r>
      </w:hyperlink>
      <w:r>
        <w:t>). Ces scènes nous aident à mieux apprécier l'étendu du ministère de Jésus dans sa diversité.</w:t>
      </w:r>
    </w:p>
    <w:p>
      <w:r/>
      <w:r>
        <w:t>Lentement mais sûrement, Jésus se fraie un chemin jusqu'à Jérusalem. Il avait rencontré une opposition croissante. La croix se trouvait juste au-delà de l'horizon et il prêchait tant que le temps le permettait.</w:t>
      </w:r>
    </w:p>
    <w:p>
      <w:pPr>
        <w:pStyle w:val="Heading4"/>
      </w:pPr>
      <w:r>
        <w:t>Mort et résurrection de Jésus (</w:t>
      </w:r>
      <w:hyperlink r:id="rId1659">
        <w:r>
          <w:rPr>
            <w:color w:val="0000EE"/>
            <w:u w:val="single"/>
          </w:rPr>
          <w:t>19.28–24.53</w:t>
        </w:r>
      </w:hyperlink>
      <w:r>
        <w:t>)</w:t>
      </w:r>
    </w:p>
    <w:p>
      <w:r/>
      <w:r>
        <w:t>Luc conclut son récit avec la semaine de la Passion. Il commence avec l'Entrée Triomphale de Christ (</w:t>
      </w:r>
      <w:hyperlink r:id="rId1660">
        <w:r>
          <w:rPr>
            <w:color w:val="0000EE"/>
            <w:u w:val="single"/>
          </w:rPr>
          <w:t>19.28–44</w:t>
        </w:r>
      </w:hyperlink>
      <w:r>
        <w:t xml:space="preserve">). Alors que ceux qui accompagnaient Jésus franchissaient la crête du Mont des Oliviers, ils ont commencé à louer Dieu pour tous les miracles qu'ils avaient vus : « </w:t>
      </w:r>
      <w:r>
        <w:t>Béni soit le roi qui vient au nom du Seigneur</w:t>
      </w:r>
      <w:r>
        <w:t xml:space="preserve"> </w:t>
      </w:r>
      <w:r>
        <w:t>! Paix dans le ciel, et gloire dans les lieux très hauts</w:t>
      </w:r>
      <w:r>
        <w:t xml:space="preserve"> </w:t>
      </w:r>
      <w:r>
        <w:t>!</w:t>
      </w:r>
      <w:r>
        <w:t xml:space="preserve"> » (</w:t>
      </w:r>
      <w:hyperlink r:id="rId1628">
        <w:r>
          <w:rPr>
            <w:color w:val="0000EE"/>
            <w:u w:val="single"/>
          </w:rPr>
          <w:t>19.38</w:t>
        </w:r>
      </w:hyperlink>
      <w:r>
        <w:t>) La jubilation de la multitude contraste fortement avec les pleurs de Jésus sur une ville impénitente et sa lamentation sur la destruction qui lui sera infligée.</w:t>
      </w:r>
    </w:p>
    <w:p>
      <w:r/>
      <w: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r/>
      <w:r>
        <w:t xml:space="preserve">Luc note une partie de l'échange avec les dirigeants et le peuple (chap. </w:t>
      </w:r>
      <w:hyperlink r:id="rId1661">
        <w:r>
          <w:rPr>
            <w:color w:val="0000EE"/>
            <w:u w:val="single"/>
          </w:rPr>
          <w:t>20–21</w:t>
        </w:r>
      </w:hyperlink>
      <w: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r/>
      <w: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662">
        <w:r>
          <w:rPr>
            <w:color w:val="0000EE"/>
            <w:u w:val="single"/>
          </w:rPr>
          <w:t>22.1–6</w:t>
        </w:r>
      </w:hyperlink>
      <w:r>
        <w:t>).</w:t>
      </w:r>
    </w:p>
    <w:p>
      <w:r/>
      <w:r>
        <w:t>Entre le complot des dirigeants et l'arrestation de Jésus se déroulent la Dernière Cène et la veillée de prière à Gethsémané (</w:t>
      </w:r>
      <w:hyperlink r:id="rId1663">
        <w:r>
          <w:rPr>
            <w:color w:val="0000EE"/>
            <w:u w:val="single"/>
          </w:rPr>
          <w:t>22.7–46</w:t>
        </w:r>
      </w:hyperlink>
      <w: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r/>
      <w:r>
        <w:t>Jésus sera alors emmené pour être crucifié. Luc seul mentionne ceux qui le pleuraient (</w:t>
      </w:r>
      <w:hyperlink r:id="rId1664">
        <w:r>
          <w:rPr>
            <w:color w:val="0000EE"/>
            <w:u w:val="single"/>
          </w:rPr>
          <w:t>23.27</w:t>
        </w:r>
      </w:hyperlink>
      <w:r>
        <w:t>). Jésus les avertit de pleurer plutôt pour eux-mêmes et leurs enfants. Ici et par la suite, nous voyons la préoccupation de Jésus pour les autres au milieu de sa propre agonie : ceux qui le crucifiaient, le criminel repentant et sa mère, Marie.</w:t>
      </w:r>
    </w:p>
    <w:p>
      <w:r/>
      <w: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t>Il a sauvé les autres</w:t>
      </w:r>
      <w:r>
        <w:t xml:space="preserve"> </w:t>
      </w:r>
      <w:r>
        <w:t>; qu’il se sauve lui-même, s’il est le Christ, l’élu de Dieu</w:t>
      </w:r>
      <w:r>
        <w:t xml:space="preserve"> </w:t>
      </w:r>
      <w:r>
        <w:t>!</w:t>
      </w:r>
      <w:r>
        <w:t xml:space="preserve"> » (</w:t>
      </w:r>
      <w:hyperlink r:id="rId1665">
        <w:r>
          <w:rPr>
            <w:color w:val="0000EE"/>
            <w:u w:val="single"/>
          </w:rPr>
          <w:t>23.35</w:t>
        </w:r>
      </w:hyperlink>
      <w:r>
        <w:t>). Un criminel endurci s'est joint à leur dérision, tandis que l'autre a demandé la clémence.</w:t>
      </w:r>
    </w:p>
    <w:p>
      <w:r/>
      <w: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r/>
      <w: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t>Il n’est point ici, mais il est ressuscité</w:t>
      </w:r>
      <w:r>
        <w:t xml:space="preserve"> » (</w:t>
      </w:r>
      <w:hyperlink r:id="rId1666">
        <w:r>
          <w:rPr>
            <w:color w:val="0000EE"/>
            <w:u w:val="single"/>
          </w:rPr>
          <w:t>24.6</w:t>
        </w:r>
      </w:hyperlink>
      <w:r>
        <w:t>). Les femmes retournent alors pour dire aux apôtres ce qu'elles ont vu et Pierre court vers le tombeau pour confirmer leurs découvertes. Il découvre les bandes de lin disposées comme elles l'avaient été, mais le corps absent. Il se demande ce qui s'était passé.</w:t>
      </w:r>
    </w:p>
    <w:p>
      <w:r/>
      <w: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r/>
      <w:r>
        <w:t xml:space="preserve">Alors qu'ils parlaient encore, Jésus apparait au milieu d'eux. « </w:t>
      </w:r>
      <w:r>
        <w:t>Voyez mes mains et mes pieds, c’est bien moi</w:t>
      </w:r>
      <w:r>
        <w:t xml:space="preserve"> </w:t>
      </w:r>
      <w:r>
        <w:t>; touchez-moi et voyez</w:t>
      </w:r>
      <w:r>
        <w:t xml:space="preserve"> </w:t>
      </w:r>
      <w:r>
        <w:t>: un esprit n’a ni chair ni os, comme vous voyez que j’ai</w:t>
      </w:r>
      <w:r>
        <w:t xml:space="preserve"> » (</w:t>
      </w:r>
      <w:hyperlink r:id="rId1667">
        <w:r>
          <w:rPr>
            <w:color w:val="0000EE"/>
            <w:u w:val="single"/>
          </w:rPr>
          <w:t>24.39</w:t>
        </w:r>
      </w:hyperlink>
      <w: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668">
        <w:r>
          <w:rPr>
            <w:color w:val="0000EE"/>
            <w:u w:val="single"/>
          </w:rPr>
          <w:t>46–49</w:t>
        </w:r>
      </w:hyperlink>
      <w:r>
        <w:t>).</w:t>
      </w:r>
    </w:p>
    <w:p>
      <w:r/>
      <w:r>
        <w:t>Luc conclut son Évangile par le récit de l'Ascension (</w:t>
      </w:r>
      <w:hyperlink r:id="rId1669">
        <w:r>
          <w:rPr>
            <w:color w:val="0000EE"/>
            <w:u w:val="single"/>
          </w:rPr>
          <w:t>24.50–53</w:t>
        </w:r>
      </w:hyperlink>
      <w: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r/>
      <w:r>
        <w:rPr>
          <w:i/>
        </w:rPr>
        <w:t>Voir aussi</w:t>
      </w:r>
      <w:r>
        <w:t xml:space="preserve"> </w:t>
      </w:r>
      <w:r>
        <w:t>Actes des Apôtres, Livre des</w:t>
      </w:r>
      <w:r>
        <w:t xml:space="preserve"> ; </w:t>
      </w:r>
      <w:r>
        <w:t>Jésus-Christ, Enseignements de</w:t>
      </w:r>
      <w:r>
        <w:t xml:space="preserve"> ; </w:t>
      </w:r>
      <w:r>
        <w:t>Luc (Personne)</w:t>
      </w:r>
      <w:r>
        <w:t xml:space="preserve"> ; </w:t>
      </w:r>
      <w:r>
        <w:t>Évangiles Synoptiques</w:t>
      </w:r>
      <w:r>
        <w:t>.</w:t>
      </w:r>
      <w:r/>
      <w:r/>
    </w:p>
    <w:p>
      <w:r/>
    </w:p>
    <w:p>
      <w:pPr>
        <w:pStyle w:val="Heading2"/>
      </w:pPr>
      <w:r>
        <w:t>Lucius</w:t>
      </w:r>
      <w:r/>
    </w:p>
    <w:p>
      <w:pPr>
        <w:pStyle w:val="ListNumber"/>
        <w:spacing w:line="240" w:lineRule="auto"/>
        <w:ind w:left="720"/>
      </w:pPr>
      <w:r/>
      <w:r>
        <w:t>Homme de Cyrène (une ville en Afrique du Nord) répertorié parmi les prophètes et enseignants à Antioche (</w:t>
      </w:r>
      <w:hyperlink r:id="rId1670">
        <w:r>
          <w:rPr>
            <w:color w:val="0000EE"/>
            <w:u w:val="single"/>
          </w:rPr>
          <w:t>Ac 13.1</w:t>
        </w:r>
      </w:hyperlink>
      <w:r>
        <w:t xml:space="preserve">). Il se peut qu'il ait été parmi les chrétiens juifs de Chypre et de Cyrène (les hommes qui ont prêché aux Gentils à Antioche face à la persécution ; </w:t>
      </w:r>
      <w:hyperlink r:id="rId1671">
        <w:r>
          <w:rPr>
            <w:color w:val="0000EE"/>
            <w:u w:val="single"/>
          </w:rPr>
          <w:t>11.19–21</w:t>
        </w:r>
      </w:hyperlink>
      <w:r>
        <w:t xml:space="preserve">). Certains ont essayé de l'identifier à Luc, l'auteur des Actes, ou au Lucius mentionné dans </w:t>
      </w:r>
      <w:hyperlink r:id="rId131">
        <w:r>
          <w:rPr>
            <w:color w:val="0000EE"/>
            <w:u w:val="single"/>
          </w:rPr>
          <w:t>Romains 16.21</w:t>
        </w:r>
      </w:hyperlink>
    </w:p>
    <w:p>
      <w:pPr>
        <w:pStyle w:val="ListNumber"/>
        <w:spacing w:line="240" w:lineRule="auto"/>
        <w:ind w:left="720"/>
      </w:pPr>
      <w:r/>
      <w:r>
        <w:t xml:space="preserve">Chrétien juif (voir </w:t>
      </w:r>
      <w:hyperlink r:id="rId1672">
        <w:r>
          <w:rPr>
            <w:color w:val="0000EE"/>
            <w:u w:val="single"/>
          </w:rPr>
          <w:t>Rm 9.3</w:t>
        </w:r>
      </w:hyperlink>
      <w:r>
        <w:t>), l'un des compagnons de l'apôtre Paul qui enverra des salutations à ceux de Rome (</w:t>
      </w:r>
      <w:hyperlink r:id="rId131">
        <w:r>
          <w:rPr>
            <w:color w:val="0000EE"/>
            <w:u w:val="single"/>
          </w:rPr>
          <w:t>16.21</w:t>
        </w:r>
      </w:hyperlink>
      <w: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673">
        <w:r>
          <w:rPr>
            <w:color w:val="0000EE"/>
            <w:u w:val="single"/>
          </w:rPr>
          <w:t>Col 4.12–14</w:t>
        </w:r>
      </w:hyperlink>
      <w:r>
        <w:t>.</w:t>
      </w:r>
      <w:r/>
      <w:r/>
    </w:p>
    <w:p>
      <w:r/>
    </w:p>
    <w:p>
      <w:pPr>
        <w:pStyle w:val="Heading2"/>
      </w:pPr>
      <w:r>
        <w:t>Lud, Ludim</w:t>
      </w:r>
      <w:r/>
    </w:p>
    <w:p>
      <w:r/>
      <w:r>
        <w:t xml:space="preserve">Noms apparaissant dans la Table des nations dans </w:t>
      </w:r>
      <w:hyperlink r:id="rId1674">
        <w:r>
          <w:rPr>
            <w:color w:val="0000EE"/>
            <w:u w:val="single"/>
          </w:rPr>
          <w:t>Genèse 10</w:t>
        </w:r>
      </w:hyperlink>
      <w: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t>Assurbanipal</w:t>
      </w:r>
      <w:r>
        <w:t xml:space="preserve"> comme </w:t>
      </w:r>
      <w:r>
        <w:rPr>
          <w:i/>
        </w:rPr>
        <w:t>Luddu.</w:t>
      </w:r>
      <w:r>
        <w:t xml:space="preserve"> Il ne fait guère de doute que Lud, à tout le moins, doit être associé à la Lydie. Josèphe fait cette identification (</w:t>
      </w:r>
      <w:r>
        <w:rPr>
          <w:i/>
        </w:rPr>
        <w:t>Antiquités juives</w:t>
      </w:r>
      <w:r>
        <w:t xml:space="preserve"> 1.6.4.). Dans </w:t>
      </w:r>
      <w:hyperlink r:id="rId1384">
        <w:r>
          <w:rPr>
            <w:color w:val="0000EE"/>
            <w:u w:val="single"/>
          </w:rPr>
          <w:t>Ésaïe 66.19</w:t>
        </w:r>
      </w:hyperlink>
      <w:r>
        <w:t>, il est mentionné parmi d'autres nations d'Asie Mineure.</w:t>
      </w:r>
    </w:p>
    <w:p>
      <w:r/>
      <w:r>
        <w:t xml:space="preserve">Lud est souvent mentionné dans des contextes qui suggèrent que ces hommes étaient réputés pour être de bons soldats. Selon </w:t>
      </w:r>
      <w:hyperlink r:id="rId1675">
        <w:r>
          <w:rPr>
            <w:color w:val="0000EE"/>
            <w:u w:val="single"/>
          </w:rPr>
          <w:t>Jérémie 46.9</w:t>
        </w:r>
      </w:hyperlink>
      <w:r>
        <w:t xml:space="preserve">, ils ont combattu avec les Égyptiens contre les Babyloniens à la bataille de Carkemisch en 605 av. J.‑C. Dans la lamentation sur Tyr dans </w:t>
      </w:r>
      <w:hyperlink r:id="rId1676">
        <w:r>
          <w:rPr>
            <w:color w:val="0000EE"/>
            <w:u w:val="single"/>
          </w:rPr>
          <w:t>Ézéchiel 27.10</w:t>
        </w:r>
      </w:hyperlink>
      <w:r>
        <w:t>, ils sont répertoriés parmi d'autres mercenaires dans l'armée de Tyr. Peut-être qu'</w:t>
      </w:r>
      <w:hyperlink r:id="rId1383">
        <w:r>
          <w:rPr>
            <w:color w:val="0000EE"/>
            <w:u w:val="single"/>
          </w:rPr>
          <w:t>Ézéchiel 30.5</w:t>
        </w:r>
      </w:hyperlink>
      <w: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r/>
      <w:r>
        <w:rPr>
          <w:i/>
        </w:rPr>
        <w:t>Voir aussi</w:t>
      </w:r>
      <w:r>
        <w:t xml:space="preserve"> </w:t>
      </w:r>
      <w:r>
        <w:t>Lydie (lieu)</w:t>
      </w:r>
      <w:r>
        <w:t>.</w:t>
      </w:r>
      <w:r/>
      <w:r/>
    </w:p>
    <w:p>
      <w:r/>
    </w:p>
    <w:p>
      <w:pPr>
        <w:pStyle w:val="Heading2"/>
      </w:pPr>
      <w:r>
        <w:t>Lumière</w:t>
      </w:r>
      <w:r/>
    </w:p>
    <w:p>
      <w:r/>
      <w:r>
        <w:t>Illumination, qui permet de voir.</w:t>
      </w:r>
    </w:p>
    <w:p>
      <w:pPr>
        <w:pStyle w:val="Heading3"/>
      </w:pPr>
      <w:r>
        <w:t>La Lumière dans l'Ancien Testament</w:t>
      </w:r>
    </w:p>
    <w:p>
      <w:r/>
      <w:r>
        <w:t>La lumière est un concept avec de nombreuses significations dans l'Ancien Testament. Elle se réfère souvent à la lumière physique ordinaire, mais elle symbolise aussi la vérité spirituelle. La première chose que Dieu a créée était la lumière (</w:t>
      </w:r>
      <w:hyperlink r:id="rId1677">
        <w:r>
          <w:rPr>
            <w:color w:val="0000EE"/>
            <w:u w:val="single"/>
          </w:rPr>
          <w:t>Gn 1.3</w:t>
        </w:r>
      </w:hyperlink>
      <w:r>
        <w:t>). Il a également créé le soleil, la lune et les étoiles pour donner de la lumière (</w:t>
      </w:r>
      <w:hyperlink r:id="rId1678">
        <w:r>
          <w:rPr>
            <w:color w:val="0000EE"/>
            <w:u w:val="single"/>
          </w:rPr>
          <w:t>Gn 1.16</w:t>
        </w:r>
      </w:hyperlink>
      <w:r>
        <w:t>). Parfois, la Bible personnifie la lumière. Par exemple, Job la décrit comme si elle vivait dans un lieu inaccessible (</w:t>
      </w:r>
      <w:hyperlink r:id="rId1679">
        <w:r>
          <w:rPr>
            <w:color w:val="0000EE"/>
            <w:u w:val="single"/>
          </w:rPr>
          <w:t>Jb 38.19</w:t>
        </w:r>
      </w:hyperlink>
      <w:r>
        <w:t xml:space="preserve"> ; voir aussi v. </w:t>
      </w:r>
      <w:hyperlink r:id="rId1680">
        <w:r>
          <w:rPr>
            <w:color w:val="0000EE"/>
            <w:u w:val="single"/>
          </w:rPr>
          <w:t>24</w:t>
        </w:r>
      </w:hyperlink>
      <w:r>
        <w:t>). Les Israélites utilisaient aussi de la lumière artificielle dans le tabernacle (</w:t>
      </w:r>
      <w:hyperlink r:id="rId1681">
        <w:r>
          <w:rPr>
            <w:color w:val="0000EE"/>
            <w:u w:val="single"/>
          </w:rPr>
          <w:t>Ex 25.37</w:t>
        </w:r>
      </w:hyperlink>
      <w:r>
        <w:t>).</w:t>
      </w:r>
    </w:p>
    <w:p>
      <w:r/>
      <w:r>
        <w:t>La lumière est un symbole de ce qui est bon, édifiant ou lié à des personnes importantes, en particulier Dieu. Le prédicateur dans l'Ecclésiaste dit : « La lumière est douce » (</w:t>
      </w:r>
      <w:hyperlink r:id="rId1682">
        <w:r>
          <w:rPr>
            <w:color w:val="0000EE"/>
            <w:u w:val="single"/>
          </w:rPr>
          <w:t>Ec 11.7</w:t>
        </w:r>
      </w:hyperlink>
      <w:r>
        <w:t>). Pendant les plaies en Égypte, tandis que les Égyptiens étaient dans l'obscurité totale, les Israélites avaient de la lumière (</w:t>
      </w:r>
      <w:hyperlink r:id="rId1683">
        <w:r>
          <w:rPr>
            <w:color w:val="0000EE"/>
            <w:u w:val="single"/>
          </w:rPr>
          <w:t>Ex 10.23</w:t>
        </w:r>
      </w:hyperlink>
      <w:r>
        <w:t>). Lorsque les Israélites ont quitté l'Égypte, Dieu les a guidé avec une colonne de nuée le jour et une colonne de feu la nuit (</w:t>
      </w:r>
      <w:hyperlink r:id="rId1684">
        <w:r>
          <w:rPr>
            <w:color w:val="0000EE"/>
            <w:u w:val="single"/>
          </w:rPr>
          <w:t>Ex 13.21</w:t>
        </w:r>
      </w:hyperlink>
      <w:r>
        <w:t>). La colonne de feu leur donnait de la lumière tandis que leurs ennemis étaient dans l'obscurité (</w:t>
      </w:r>
      <w:hyperlink r:id="rId1685">
        <w:r>
          <w:rPr>
            <w:color w:val="0000EE"/>
            <w:u w:val="single"/>
          </w:rPr>
          <w:t>Ex 14.20</w:t>
        </w:r>
      </w:hyperlink>
      <w:r>
        <w:t>). Même lorsqu'ils péchaient, Israël se souvenait que Dieu ne les avait pas abandonnés. La colonne de feu restait pour les guider (</w:t>
      </w:r>
      <w:hyperlink r:id="rId1686">
        <w:r>
          <w:rPr>
            <w:color w:val="0000EE"/>
            <w:u w:val="single"/>
          </w:rPr>
          <w:t>Né 9.19</w:t>
        </w:r>
      </w:hyperlink>
      <w:r>
        <w:t xml:space="preserve"> ; comparer </w:t>
      </w:r>
      <w:hyperlink r:id="rId1687">
        <w:r>
          <w:rPr>
            <w:color w:val="0000EE"/>
            <w:u w:val="single"/>
          </w:rPr>
          <w:t>Né 9.12</w:t>
        </w:r>
      </w:hyperlink>
      <w:r>
        <w:t xml:space="preserve"> ; </w:t>
      </w:r>
      <w:hyperlink r:id="rId1688">
        <w:r>
          <w:rPr>
            <w:color w:val="0000EE"/>
            <w:u w:val="single"/>
          </w:rPr>
          <w:t>Ps 78.14</w:t>
        </w:r>
      </w:hyperlink>
      <w:r>
        <w:t xml:space="preserve"> ; </w:t>
      </w:r>
      <w:hyperlink r:id="rId1689">
        <w:r>
          <w:rPr>
            <w:color w:val="0000EE"/>
            <w:u w:val="single"/>
          </w:rPr>
          <w:t>105.39</w:t>
        </w:r>
      </w:hyperlink>
      <w:r>
        <w:t>).</w:t>
      </w:r>
    </w:p>
    <w:p>
      <w:r/>
      <w:r>
        <w:t xml:space="preserve">Dans l'Ancien Testament, la lumière représente souvent la bénédiction de Dieu. Job dit : « </w:t>
      </w:r>
      <w:r>
        <w:t>Il met à découvert ce qui est caché dans les ténèbres, Il produit à la lumière l’ombre de la mort</w:t>
      </w:r>
      <w:r>
        <w:t xml:space="preserve"> » (</w:t>
      </w:r>
      <w:hyperlink r:id="rId1690">
        <w:r>
          <w:rPr>
            <w:color w:val="0000EE"/>
            <w:u w:val="single"/>
          </w:rPr>
          <w:t>Jb 12.22</w:t>
        </w:r>
      </w:hyperlink>
      <w:r>
        <w:t>). Lorsque Job était en difficulté, il se souvenait des moments où Dieu éclairait son chemin, et il se sentait en sécurité (</w:t>
      </w:r>
      <w:hyperlink r:id="rId1691">
        <w:r>
          <w:rPr>
            <w:color w:val="0000EE"/>
            <w:u w:val="single"/>
          </w:rPr>
          <w:t>Jb 29.2–3</w:t>
        </w:r>
      </w:hyperlink>
      <w:r>
        <w:t xml:space="preserve">). L'ami de Job, Éliphaz, a également dit que si Job suivait son conseil, « </w:t>
      </w:r>
      <w:r>
        <w:t>Sur tes sentiers brillera la lumière</w:t>
      </w:r>
      <w:r>
        <w:t xml:space="preserve"> » (</w:t>
      </w:r>
      <w:hyperlink r:id="rId1692">
        <w:r>
          <w:rPr>
            <w:color w:val="0000EE"/>
            <w:u w:val="single"/>
          </w:rPr>
          <w:t>Jb 22.28</w:t>
        </w:r>
      </w:hyperlink>
      <w:r>
        <w:t>). Le psalmiste y voyait aussi une bénédiction lorsque Dieu allumait sa lampe (</w:t>
      </w:r>
      <w:hyperlink r:id="rId1693">
        <w:r>
          <w:rPr>
            <w:color w:val="0000EE"/>
            <w:u w:val="single"/>
          </w:rPr>
          <w:t>Ps 18.28</w:t>
        </w:r>
      </w:hyperlink>
      <w:r>
        <w:t xml:space="preserve"> ; </w:t>
      </w:r>
      <w:hyperlink r:id="rId1694">
        <w:r>
          <w:rPr>
            <w:color w:val="0000EE"/>
            <w:u w:val="single"/>
          </w:rPr>
          <w:t>118.27</w:t>
        </w:r>
      </w:hyperlink>
      <w:r>
        <w:t xml:space="preserve"> ; voir </w:t>
      </w:r>
      <w:hyperlink r:id="rId1695">
        <w:r>
          <w:rPr>
            <w:color w:val="0000EE"/>
            <w:u w:val="single"/>
          </w:rPr>
          <w:t>97.11</w:t>
        </w:r>
      </w:hyperlink>
      <w:r>
        <w:t xml:space="preserve"> ; </w:t>
      </w:r>
      <w:hyperlink r:id="rId1696">
        <w:r>
          <w:rPr>
            <w:color w:val="0000EE"/>
            <w:u w:val="single"/>
          </w:rPr>
          <w:t>112.4</w:t>
        </w:r>
      </w:hyperlink>
      <w:r>
        <w:t>).</w:t>
      </w:r>
    </w:p>
    <w:p>
      <w:r/>
      <w:r>
        <w:t xml:space="preserve">La lumière est étroitement liée à Dieu. La Bible dit même que Dieu est lumière : « </w:t>
      </w:r>
      <w:r>
        <w:t>l’Éternel sera ta lumière à toujours</w:t>
      </w:r>
      <w:r>
        <w:t xml:space="preserve"> » (</w:t>
      </w:r>
      <w:hyperlink r:id="rId1697">
        <w:r>
          <w:rPr>
            <w:color w:val="0000EE"/>
            <w:u w:val="single"/>
          </w:rPr>
          <w:t>Es 60.19–20</w:t>
        </w:r>
      </w:hyperlink>
      <w:r>
        <w:t xml:space="preserve">). Le psalmiste se réjouissait en disant : « </w:t>
      </w:r>
      <w:r>
        <w:t>L’Éternel est ma lumière et mon salut</w:t>
      </w:r>
      <w:r>
        <w:t xml:space="preserve"> » (</w:t>
      </w:r>
      <w:hyperlink r:id="rId1698">
        <w:r>
          <w:rPr>
            <w:color w:val="0000EE"/>
            <w:u w:val="single"/>
          </w:rPr>
          <w:t>Ps 27.1</w:t>
        </w:r>
      </w:hyperlink>
      <w:r>
        <w:t>). Dieu est décrit comme étant vêtu de lumière (</w:t>
      </w:r>
      <w:hyperlink r:id="rId1699">
        <w:r>
          <w:rPr>
            <w:color w:val="0000EE"/>
            <w:u w:val="single"/>
          </w:rPr>
          <w:t>Ps 104.2</w:t>
        </w:r>
      </w:hyperlink>
      <w:r>
        <w:t>), et la lumière demeure avec lui (</w:t>
      </w:r>
      <w:hyperlink r:id="rId1700">
        <w:r>
          <w:rPr>
            <w:color w:val="0000EE"/>
            <w:u w:val="single"/>
          </w:rPr>
          <w:t>Dn 2.22</w:t>
        </w:r>
      </w:hyperlink>
      <w:r>
        <w:t>). Pour Dieu, les ténèbres et la lumière sont les mêmes ; aucune ne peut rien lui cacher (</w:t>
      </w:r>
      <w:hyperlink r:id="rId1701">
        <w:r>
          <w:rPr>
            <w:color w:val="0000EE"/>
            <w:u w:val="single"/>
          </w:rPr>
          <w:t>Ps 139.12</w:t>
        </w:r>
      </w:hyperlink>
      <w:r>
        <w:t>). Le prophète Michée a également décrit Dieu comme lumière et comme quelqu'un qui amène ses serviteurs à la lumière (</w:t>
      </w:r>
      <w:hyperlink r:id="rId1702">
        <w:r>
          <w:rPr>
            <w:color w:val="0000EE"/>
            <w:u w:val="single"/>
          </w:rPr>
          <w:t>Mi 7.8–9</w:t>
        </w:r>
      </w:hyperlink>
      <w:r>
        <w:t>), montrant que Dieu apporte bénédiction et victoire à son peuple.</w:t>
      </w:r>
    </w:p>
    <w:p>
      <w:r/>
      <w:r>
        <w:t xml:space="preserve">La bénédiction de Dieu est souvent décrite comme la « lumière de sa présence ». Dans </w:t>
      </w:r>
      <w:hyperlink r:id="rId1703">
        <w:r>
          <w:rPr>
            <w:color w:val="0000EE"/>
            <w:u w:val="single"/>
          </w:rPr>
          <w:t>Psaume 4.6</w:t>
        </w:r>
      </w:hyperlink>
      <w:r>
        <w:t xml:space="preserve">, le psalmiste dit : « </w:t>
      </w:r>
      <w:r>
        <w:t>Fais lever sur nous la lumière de ta face, ô Éternel</w:t>
      </w:r>
      <w:r>
        <w:t xml:space="preserve"> ! » Cette expression de lumière se réfère à la faveur de Dieu. Dans </w:t>
      </w:r>
      <w:hyperlink r:id="rId1704">
        <w:r>
          <w:rPr>
            <w:color w:val="0000EE"/>
            <w:u w:val="single"/>
          </w:rPr>
          <w:t>Psaume 44.3</w:t>
        </w:r>
      </w:hyperlink>
      <w:r>
        <w:t>, c'est la lumière de Dieu, sa main droite et son amour qui apportent la victoire à son peuple. Ceux qui marchent dans la lumière de Dieu sont bénis (</w:t>
      </w:r>
      <w:hyperlink r:id="rId1705">
        <w:r>
          <w:rPr>
            <w:color w:val="0000EE"/>
            <w:u w:val="single"/>
          </w:rPr>
          <w:t>Ps 89.15</w:t>
        </w:r>
      </w:hyperlink>
      <w:r>
        <w:t>), mais cette lumière expose aussi les péchés cachés (</w:t>
      </w:r>
      <w:hyperlink r:id="rId1706">
        <w:r>
          <w:rPr>
            <w:color w:val="0000EE"/>
            <w:u w:val="single"/>
          </w:rPr>
          <w:t>Ps 90.8</w:t>
        </w:r>
      </w:hyperlink>
      <w:r>
        <w:t>). Personne ne peut se cacher de l'œil vigilant de Dieu, mais sa lumière représente principalement la bénédiction qui vient de sa présence. À une occasion, Job a utilisé l'expression pour décrire la faveur des autres (</w:t>
      </w:r>
      <w:hyperlink r:id="rId1707">
        <w:r>
          <w:rPr>
            <w:color w:val="0000EE"/>
            <w:u w:val="single"/>
          </w:rPr>
          <w:t>Jb 29.24</w:t>
        </w:r>
      </w:hyperlink>
      <w:r>
        <w:t>). La lumière que Dieu donne à ses serviteurs leur permet de partager sa bénédiction avec les autres (</w:t>
      </w:r>
      <w:hyperlink r:id="rId1708">
        <w:r>
          <w:rPr>
            <w:color w:val="0000EE"/>
            <w:u w:val="single"/>
          </w:rPr>
          <w:t>Es 42.6</w:t>
        </w:r>
      </w:hyperlink>
      <w:r>
        <w:t xml:space="preserve"> ; </w:t>
      </w:r>
      <w:hyperlink r:id="rId1709">
        <w:r>
          <w:rPr>
            <w:color w:val="0000EE"/>
            <w:u w:val="single"/>
          </w:rPr>
          <w:t>49.6</w:t>
        </w:r>
      </w:hyperlink>
      <w:r>
        <w:t>).</w:t>
      </w:r>
    </w:p>
    <w:p>
      <w:r/>
      <w:r>
        <w:t xml:space="preserve">La justice de Dieu est également liée à la lumière. Il dit : « </w:t>
      </w:r>
      <w:r>
        <w:t>j’établirai ma loi pour être la lumière des peuples</w:t>
      </w:r>
      <w:r>
        <w:t xml:space="preserve"> » (</w:t>
      </w:r>
      <w:hyperlink r:id="rId1710">
        <w:r>
          <w:rPr>
            <w:color w:val="0000EE"/>
            <w:u w:val="single"/>
          </w:rPr>
          <w:t>Es 51.4</w:t>
        </w:r>
      </w:hyperlink>
      <w:r>
        <w:t xml:space="preserve">). Dans ce contexte, la lumière de Dieu est puissante, comme un feu dévorant. La lumière est aussi liée au bon comportement, comme on le voit dans les Proverbes : « </w:t>
      </w:r>
      <w:r>
        <w:t>Le sentier des justes est comme la lumière resplendissante</w:t>
      </w:r>
      <w:r>
        <w:t xml:space="preserve"> » (</w:t>
      </w:r>
      <w:hyperlink r:id="rId1711">
        <w:r>
          <w:rPr>
            <w:color w:val="0000EE"/>
            <w:u w:val="single"/>
          </w:rPr>
          <w:t>Pr 4.18</w:t>
        </w:r>
      </w:hyperlink>
      <w:r>
        <w:t>).</w:t>
      </w:r>
    </w:p>
    <w:p>
      <w:r/>
      <w:r>
        <w:t xml:space="preserve">L'absence de lumière est utilisée comme symbole de désastre. Certaines personnes « </w:t>
      </w:r>
      <w:r>
        <w:t>tâtonnent en des ténèbres sans lumière</w:t>
      </w:r>
      <w:r>
        <w:t xml:space="preserve"> » (</w:t>
      </w:r>
      <w:hyperlink r:id="rId1712">
        <w:r>
          <w:rPr>
            <w:color w:val="0000EE"/>
            <w:u w:val="single"/>
          </w:rPr>
          <w:t>Jb 12.25</w:t>
        </w:r>
      </w:hyperlink>
      <w:r>
        <w:t>, TOB2010). L'ami de Job, Bildad, croyait que la lumière des méchants serait éteinte comme punition (</w:t>
      </w:r>
      <w:hyperlink r:id="rId1713">
        <w:r>
          <w:rPr>
            <w:color w:val="0000EE"/>
            <w:u w:val="single"/>
          </w:rPr>
          <w:t>Jb 18.5–17</w:t>
        </w:r>
      </w:hyperlink>
      <w:r>
        <w:t xml:space="preserve">). Après la destruction de Jérusalem par Babylone, le peuple pleurait, disant : « </w:t>
      </w:r>
      <w:r>
        <w:t>Il m’a conduit, mené dans les ténèbres, Et non dans la lumière</w:t>
      </w:r>
      <w:r>
        <w:t xml:space="preserve"> » (</w:t>
      </w:r>
      <w:hyperlink r:id="rId1714">
        <w:r>
          <w:rPr>
            <w:color w:val="0000EE"/>
            <w:u w:val="single"/>
          </w:rPr>
          <w:t>Lm 3.2</w:t>
        </w:r>
      </w:hyperlink>
      <w:r>
        <w:t>).</w:t>
      </w:r>
    </w:p>
    <w:p>
      <w:pPr>
        <w:pStyle w:val="Heading3"/>
      </w:pPr>
      <w:r>
        <w:t>La Lumière dans le Nouveau Testament</w:t>
      </w:r>
    </w:p>
    <w:p>
      <w:r/>
      <w:r>
        <w:t xml:space="preserve">Dans le Nouveau Testament, les références à la lumière sont souvent symboliques. Par exemple, lorsque Saul de Tarse a rencontré « </w:t>
      </w:r>
      <w:r>
        <w:t>une lumière venant du ciel</w:t>
      </w:r>
      <w:r>
        <w:t xml:space="preserve"> » sur la route de Damas (</w:t>
      </w:r>
      <w:hyperlink r:id="rId709">
        <w:r>
          <w:rPr>
            <w:color w:val="0000EE"/>
            <w:u w:val="single"/>
          </w:rPr>
          <w:t>Ac 9.3</w:t>
        </w:r>
      </w:hyperlink>
      <w:r>
        <w:t xml:space="preserve"> ; voir </w:t>
      </w:r>
      <w:hyperlink r:id="rId1715">
        <w:r>
          <w:rPr>
            <w:color w:val="0000EE"/>
            <w:u w:val="single"/>
          </w:rPr>
          <w:t>22.6–11</w:t>
        </w:r>
      </w:hyperlink>
      <w:r>
        <w:t xml:space="preserve"> ; </w:t>
      </w:r>
      <w:hyperlink r:id="rId1716">
        <w:r>
          <w:rPr>
            <w:color w:val="0000EE"/>
            <w:u w:val="single"/>
          </w:rPr>
          <w:t>26.13</w:t>
        </w:r>
      </w:hyperlink>
      <w:r>
        <w:t xml:space="preserve">), il n'est pas clair s'il s'agissait de lumière ordinaire ou d'autre chose. De même, lorsque Pierre s'est trouvé emprisonné, « </w:t>
      </w:r>
      <w:r>
        <w:t>une lumière brilla dans la prison</w:t>
      </w:r>
      <w:r>
        <w:t xml:space="preserve"> » (</w:t>
      </w:r>
      <w:hyperlink r:id="rId1717">
        <w:r>
          <w:rPr>
            <w:color w:val="0000EE"/>
            <w:u w:val="single"/>
          </w:rPr>
          <w:t>Ac 12.7</w:t>
        </w:r>
      </w:hyperlink>
      <w:r>
        <w:t xml:space="preserve">). La ville céleste n'a pas besoin de lumière physique parce que « </w:t>
      </w:r>
      <w:r>
        <w:t>le Seigneur Dieu les éclairera</w:t>
      </w:r>
      <w:r>
        <w:t xml:space="preserve"> » (</w:t>
      </w:r>
      <w:hyperlink r:id="rId1718">
        <w:r>
          <w:rPr>
            <w:color w:val="0000EE"/>
            <w:u w:val="single"/>
          </w:rPr>
          <w:t>Ap 22.5</w:t>
        </w:r>
      </w:hyperlink>
      <w:r>
        <w:t xml:space="preserve"> ; voir </w:t>
      </w:r>
      <w:hyperlink r:id="rId1719">
        <w:r>
          <w:rPr>
            <w:color w:val="0000EE"/>
            <w:u w:val="single"/>
          </w:rPr>
          <w:t>21.11, 23–24</w:t>
        </w:r>
      </w:hyperlink>
      <w:r>
        <w:t>).</w:t>
      </w:r>
    </w:p>
    <w:p>
      <w:r/>
      <w:r>
        <w:t xml:space="preserve">La connexion entre Dieu et la lumière est un thème commun dans le Nouveau Testament. L'apôtre Jean écrira : « </w:t>
      </w:r>
      <w:r>
        <w:t>Dieu est lumière, et [il] n’y a point en lui de ténèbres</w:t>
      </w:r>
      <w:r>
        <w:t xml:space="preserve"> » (</w:t>
      </w:r>
      <w:hyperlink r:id="rId1720">
        <w:r>
          <w:rPr>
            <w:color w:val="0000EE"/>
            <w:u w:val="single"/>
          </w:rPr>
          <w:t>1Jn 1.5</w:t>
        </w:r>
      </w:hyperlink>
      <w:r>
        <w:t>). Jacques a appelé Dieu le « Père des lumières » (</w:t>
      </w:r>
      <w:hyperlink r:id="rId1721">
        <w:r>
          <w:rPr>
            <w:color w:val="0000EE"/>
            <w:u w:val="single"/>
          </w:rPr>
          <w:t>Jc 1.17</w:t>
        </w:r>
      </w:hyperlink>
      <w:r>
        <w:t>). Dieu est aussi décrit comme vivant dans une lumière que personne ne peut approcher (</w:t>
      </w:r>
      <w:hyperlink r:id="rId1722">
        <w:r>
          <w:rPr>
            <w:color w:val="0000EE"/>
            <w:u w:val="single"/>
          </w:rPr>
          <w:t>1Tm 6.16</w:t>
        </w:r>
      </w:hyperlink>
      <w:r>
        <w:t xml:space="preserve"> ; voir aussi </w:t>
      </w:r>
      <w:hyperlink r:id="rId1723">
        <w:r>
          <w:rPr>
            <w:color w:val="0000EE"/>
            <w:u w:val="single"/>
          </w:rPr>
          <w:t>1Jn 1.7</w:t>
        </w:r>
      </w:hyperlink>
      <w:r>
        <w:t>). Jésus a dit : « Je suis la lumière du monde » (</w:t>
      </w:r>
      <w:hyperlink r:id="rId830">
        <w:r>
          <w:rPr>
            <w:color w:val="0000EE"/>
            <w:u w:val="single"/>
          </w:rPr>
          <w:t>Jn 8.12</w:t>
        </w:r>
      </w:hyperlink>
      <w:r>
        <w:t xml:space="preserve"> ; voir aussi </w:t>
      </w:r>
      <w:hyperlink r:id="rId1724">
        <w:r>
          <w:rPr>
            <w:color w:val="0000EE"/>
            <w:u w:val="single"/>
          </w:rPr>
          <w:t>9.5</w:t>
        </w:r>
      </w:hyperlink>
      <w:r>
        <w:t xml:space="preserve">), et « </w:t>
      </w:r>
      <w:r>
        <w:t>Je suis venu comme une lumière dans le monde, afin que quiconque croit en moi ne demeure pas dans les ténèbres</w:t>
      </w:r>
      <w:r>
        <w:t xml:space="preserve"> » (</w:t>
      </w:r>
      <w:hyperlink r:id="rId1725">
        <w:r>
          <w:rPr>
            <w:color w:val="0000EE"/>
            <w:u w:val="single"/>
          </w:rPr>
          <w:t>Jn 12.46</w:t>
        </w:r>
      </w:hyperlink>
      <w:r>
        <w:t>). Il était lui-même la lumière, selon l'apôtre Jean (</w:t>
      </w:r>
      <w:hyperlink r:id="rId1726">
        <w:r>
          <w:rPr>
            <w:color w:val="0000EE"/>
            <w:u w:val="single"/>
          </w:rPr>
          <w:t>Jn 1.1–10</w:t>
        </w:r>
      </w:hyperlink>
      <w:r>
        <w:t>). Jean Baptiste est venu témoigner de cette lumière pour conduire les gens à la foi (</w:t>
      </w:r>
      <w:hyperlink r:id="rId1727">
        <w:r>
          <w:rPr>
            <w:color w:val="0000EE"/>
            <w:u w:val="single"/>
          </w:rPr>
          <w:t>Jn 1.7–8</w:t>
        </w:r>
      </w:hyperlink>
      <w:r>
        <w:t>). Ceux qui reçoivent la lumière acquièrent le droit de devenir enfants de Dieu (</w:t>
      </w:r>
      <w:hyperlink r:id="rId1728">
        <w:r>
          <w:rPr>
            <w:color w:val="0000EE"/>
            <w:u w:val="single"/>
          </w:rPr>
          <w:t>Jn 1.9–12</w:t>
        </w:r>
      </w:hyperlink>
      <w:r>
        <w:t>). Parfois, la lumière est utilisée pour représenter la révélation des gens qui trouvent la connaissance de Dieu et de son salut (</w:t>
      </w:r>
      <w:hyperlink r:id="rId1729">
        <w:r>
          <w:rPr>
            <w:color w:val="0000EE"/>
            <w:u w:val="single"/>
          </w:rPr>
          <w:t>Mt 4.16</w:t>
        </w:r>
      </w:hyperlink>
      <w:r>
        <w:t xml:space="preserve"> ; </w:t>
      </w:r>
      <w:hyperlink r:id="rId1730">
        <w:r>
          <w:rPr>
            <w:color w:val="0000EE"/>
            <w:u w:val="single"/>
          </w:rPr>
          <w:t>Lc 2.32</w:t>
        </w:r>
      </w:hyperlink>
      <w:r>
        <w:t xml:space="preserve"> ; </w:t>
      </w:r>
      <w:hyperlink r:id="rId1731">
        <w:r>
          <w:rPr>
            <w:color w:val="0000EE"/>
            <w:u w:val="single"/>
          </w:rPr>
          <w:t>Ac 13.47</w:t>
        </w:r>
      </w:hyperlink>
      <w:r>
        <w:t xml:space="preserve"> ; </w:t>
      </w:r>
      <w:hyperlink r:id="rId1732">
        <w:r>
          <w:rPr>
            <w:color w:val="0000EE"/>
            <w:u w:val="single"/>
          </w:rPr>
          <w:t>26.18</w:t>
        </w:r>
      </w:hyperlink>
      <w:r>
        <w:t>).</w:t>
      </w:r>
    </w:p>
    <w:p>
      <w:r/>
      <w:r>
        <w:t>Jean a écrit que la lumière brille dans les ténèbres, et que les ténèbres ne l'ont pas vaincue (</w:t>
      </w:r>
      <w:hyperlink r:id="rId1733">
        <w:r>
          <w:rPr>
            <w:color w:val="0000EE"/>
            <w:u w:val="single"/>
          </w:rPr>
          <w:t>Jn 1.5</w:t>
        </w:r>
      </w:hyperlink>
      <w:r>
        <w:t xml:space="preserve"> ; voir </w:t>
      </w:r>
      <w:hyperlink r:id="rId1734">
        <w:r>
          <w:rPr>
            <w:color w:val="0000EE"/>
            <w:u w:val="single"/>
          </w:rPr>
          <w:t>1Jn 2.8</w:t>
        </w:r>
      </w:hyperlink>
      <w:r>
        <w:t xml:space="preserve">). Il a aussi dit que « </w:t>
      </w:r>
      <w:r>
        <w:t>la lumière étant venue dans le monde, les hommes ont préféré les ténèbres à la lumière, parce que leurs œuvres étaient mauvaises</w:t>
      </w:r>
      <w:r>
        <w:t xml:space="preserve"> » (</w:t>
      </w:r>
      <w:hyperlink r:id="rId1735">
        <w:r>
          <w:rPr>
            <w:color w:val="0000EE"/>
            <w:u w:val="single"/>
          </w:rPr>
          <w:t>Jn 3.19</w:t>
        </w:r>
      </w:hyperlink>
      <w:r>
        <w:t>). Les gens qui font le mal évitent la lumière, mais ceux qui font le bien viennent à la lumière (</w:t>
      </w:r>
      <w:hyperlink r:id="rId1736">
        <w:r>
          <w:rPr>
            <w:color w:val="0000EE"/>
            <w:u w:val="single"/>
          </w:rPr>
          <w:t>Jn 3.20–21</w:t>
        </w:r>
      </w:hyperlink>
      <w:r>
        <w:t>). Quand Jean décrit la résurrection de Lazare, Jésus dit que les hommes trébuchent la nuit parce qu'ils n'ont pas de lumière (</w:t>
      </w:r>
      <w:hyperlink r:id="rId1737">
        <w:r>
          <w:rPr>
            <w:color w:val="0000EE"/>
            <w:u w:val="single"/>
          </w:rPr>
          <w:t>Jn 11.10</w:t>
        </w:r>
      </w:hyperlink>
      <w:r>
        <w:t>). Jésus dit que les hommes n'ont pas de lumière « en » eux, montrant que la lumière est spirituelle (</w:t>
      </w:r>
      <w:hyperlink r:id="rId830">
        <w:r>
          <w:rPr>
            <w:color w:val="0000EE"/>
            <w:u w:val="single"/>
          </w:rPr>
          <w:t>Jn 11.10</w:t>
        </w:r>
      </w:hyperlink>
      <w:r>
        <w:t>).</w:t>
      </w:r>
    </w:p>
    <w:p>
      <w:r/>
      <w:r>
        <w:t>Les croyants sont décrits comme des « enfants de lumière » (</w:t>
      </w:r>
      <w:hyperlink r:id="rId1738">
        <w:r>
          <w:rPr>
            <w:color w:val="0000EE"/>
            <w:u w:val="single"/>
          </w:rPr>
          <w:t>Jn 12.36</w:t>
        </w:r>
      </w:hyperlink>
      <w:r>
        <w:t xml:space="preserve">, voir aussi </w:t>
      </w:r>
      <w:hyperlink r:id="rId1739">
        <w:r>
          <w:rPr>
            <w:color w:val="0000EE"/>
            <w:u w:val="single"/>
          </w:rPr>
          <w:t>Lc 16.8</w:t>
        </w:r>
      </w:hyperlink>
      <w:r>
        <w:t xml:space="preserve">). Leurs vies sont façonnées par leur connexion à la lumière. Paul a également écrit que les chrétiens sont « </w:t>
      </w:r>
      <w:r>
        <w:t>des enfants de la lumière et des enfants du jour</w:t>
      </w:r>
      <w:r>
        <w:t xml:space="preserve"> » (</w:t>
      </w:r>
      <w:hyperlink r:id="rId1740">
        <w:r>
          <w:rPr>
            <w:color w:val="0000EE"/>
            <w:u w:val="single"/>
          </w:rPr>
          <w:t>1Th 5.5</w:t>
        </w:r>
      </w:hyperlink>
      <w:r>
        <w:t>). Dans la première lettre de Jean, les chrétiens sont exhortés à « [marcher] dans la lumière » (</w:t>
      </w:r>
      <w:hyperlink r:id="rId1723">
        <w:r>
          <w:rPr>
            <w:color w:val="0000EE"/>
            <w:u w:val="single"/>
          </w:rPr>
          <w:t>1Jn 1.7</w:t>
        </w:r>
      </w:hyperlink>
      <w:r>
        <w:t>), ce qui signifie qu'ils devraient vivre des vies de bonté et de vérité.</w:t>
      </w:r>
    </w:p>
    <w:p>
      <w:r/>
      <w:r>
        <w:t>Jésus a dit à ses disciples : « Vous êtes la lumière du monde » (</w:t>
      </w:r>
      <w:hyperlink r:id="rId1741">
        <w:r>
          <w:rPr>
            <w:color w:val="0000EE"/>
            <w:u w:val="single"/>
          </w:rPr>
          <w:t>Mt 5.14</w:t>
        </w:r>
      </w:hyperlink>
      <w: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1741">
        <w:r>
          <w:rPr>
            <w:color w:val="0000EE"/>
            <w:u w:val="single"/>
          </w:rPr>
          <w:t>Mt 5.16</w:t>
        </w:r>
      </w:hyperlink>
      <w:r>
        <w:t>). Les chrétiens doivent faire pleinement usage de la lumière qu'ils ont. S'ils l'ignorent et vivent dans les ténèbres, ils se trouvent dans une situation pire, car ils connaissent la vérité et ont choisi de s'en détourner (</w:t>
      </w:r>
      <w:hyperlink r:id="rId1742">
        <w:r>
          <w:rPr>
            <w:color w:val="0000EE"/>
            <w:u w:val="single"/>
          </w:rPr>
          <w:t>Mt 6.23</w:t>
        </w:r>
      </w:hyperlink>
      <w:r>
        <w:t xml:space="preserve"> ; </w:t>
      </w:r>
      <w:hyperlink r:id="rId1743">
        <w:r>
          <w:rPr>
            <w:color w:val="0000EE"/>
            <w:u w:val="single"/>
          </w:rPr>
          <w:t>Lc 11.35</w:t>
        </w:r>
      </w:hyperlink>
      <w:r>
        <w:t>).</w:t>
      </w:r>
    </w:p>
    <w:p>
      <w:r/>
      <w: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r/>
      <w:r>
        <w:rPr>
          <w:i/>
        </w:rPr>
        <w:t>Voir aussi</w:t>
      </w:r>
      <w:r>
        <w:t xml:space="preserve"> </w:t>
      </w:r>
      <w:r>
        <w:t>Ténèbres</w:t>
      </w:r>
      <w:r>
        <w:t>.</w:t>
      </w:r>
      <w:r/>
      <w:r/>
    </w:p>
    <w:p>
      <w:r/>
    </w:p>
    <w:p>
      <w:pPr>
        <w:pStyle w:val="Heading2"/>
      </w:pPr>
      <w:r>
        <w:t>lune</w:t>
      </w:r>
      <w:r/>
    </w:p>
    <w:p>
      <w:r/>
      <w:r>
        <w:t xml:space="preserve">Astre qui tourne autour de la terre. Le soleil et la lune sont les deux astres les plus visibles dans le ciel, le soleil le jour et la lune la nuit. La lune étant plus petite, elle est appelée le « plus petit luminaire » dans </w:t>
      </w:r>
      <w:hyperlink r:id="rId1678">
        <w:r>
          <w:rPr>
            <w:color w:val="0000EE"/>
            <w:u w:val="single"/>
          </w:rPr>
          <w:t>Genèse 1.16</w:t>
        </w:r>
      </w:hyperlink>
      <w:r>
        <w:t xml:space="preserve">. </w:t>
      </w:r>
    </w:p>
    <w:p>
      <w:r/>
      <w: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1744">
        <w:r>
          <w:rPr>
            <w:color w:val="0000EE"/>
            <w:u w:val="single"/>
          </w:rPr>
          <w:t>Ct 6.10</w:t>
        </w:r>
      </w:hyperlink>
      <w:r>
        <w:t xml:space="preserve"> ; </w:t>
      </w:r>
      <w:hyperlink r:id="rId1745">
        <w:r>
          <w:rPr>
            <w:color w:val="0000EE"/>
            <w:u w:val="single"/>
          </w:rPr>
          <w:t>Es 24.23</w:t>
        </w:r>
      </w:hyperlink>
      <w:r>
        <w:t xml:space="preserve"> ; </w:t>
      </w:r>
      <w:hyperlink r:id="rId1746">
        <w:r>
          <w:rPr>
            <w:color w:val="0000EE"/>
            <w:u w:val="single"/>
          </w:rPr>
          <w:t>30.26</w:t>
        </w:r>
      </w:hyperlink>
      <w:r>
        <w:t>). Le mot « croissant », qui est aussi utilisé dans d'autres langues comme l'araméen et l'arabe, désigne parfois des ornements en forme de croissant de lune (</w:t>
      </w:r>
      <w:hyperlink r:id="rId1747">
        <w:r>
          <w:rPr>
            <w:color w:val="0000EE"/>
            <w:u w:val="single"/>
          </w:rPr>
          <w:t>Jg 8.21, 26</w:t>
        </w:r>
      </w:hyperlink>
      <w:r>
        <w:t xml:space="preserve"> ; </w:t>
      </w:r>
      <w:hyperlink r:id="rId1748">
        <w:r>
          <w:rPr>
            <w:color w:val="0000EE"/>
            <w:u w:val="single"/>
          </w:rPr>
          <w:t>Es 3.18</w:t>
        </w:r>
      </w:hyperlink>
      <w:r>
        <w:t>).</w:t>
      </w:r>
    </w:p>
    <w:p>
      <w:r/>
      <w:r>
        <w:t xml:space="preserve">Dans le récit de la création, une partie de la fonction des deux luminaires (le soleil et la lune) est décrite ainsi : « </w:t>
      </w:r>
      <w:r>
        <w:t>que ce soient des signes pour marquer les époques, les jours et les années</w:t>
      </w:r>
      <w:r>
        <w:t xml:space="preserve"> » (</w:t>
      </w:r>
      <w:hyperlink r:id="rId1749">
        <w:r>
          <w:rPr>
            <w:color w:val="0000EE"/>
            <w:u w:val="single"/>
          </w:rPr>
          <w:t>Gn 1.14</w:t>
        </w:r>
      </w:hyperlink>
      <w: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1750">
        <w:r>
          <w:rPr>
            <w:color w:val="0000EE"/>
            <w:u w:val="single"/>
          </w:rPr>
          <w:t>Ps 104.19</w:t>
        </w:r>
      </w:hyperlink>
      <w:r>
        <w:t>).</w:t>
      </w:r>
    </w:p>
    <w:p>
      <w:r/>
      <w:r>
        <w:t>Le calendrier hébreu ancien était basé sur le cycle lunaire (</w:t>
      </w:r>
      <w:hyperlink r:id="rId1751">
        <w:r>
          <w:rPr>
            <w:color w:val="0000EE"/>
            <w:u w:val="single"/>
          </w:rPr>
          <w:t>Si 43.6–7</w:t>
        </w:r>
      </w:hyperlink>
      <w:r>
        <w:t>). Le mois commençait avec la nouvelle lune et était l'occasion de rites spéciaux (</w:t>
      </w:r>
      <w:hyperlink r:id="rId1752">
        <w:r>
          <w:rPr>
            <w:color w:val="0000EE"/>
            <w:u w:val="single"/>
          </w:rPr>
          <w:t xml:space="preserve">Nb 10.10 </w:t>
        </w:r>
      </w:hyperlink>
      <w:r>
        <w:t xml:space="preserve">; </w:t>
      </w:r>
      <w:hyperlink r:id="rId1753">
        <w:r>
          <w:rPr>
            <w:color w:val="0000EE"/>
            <w:u w:val="single"/>
          </w:rPr>
          <w:t xml:space="preserve">28.11–14 </w:t>
        </w:r>
      </w:hyperlink>
      <w:r>
        <w:t xml:space="preserve">; </w:t>
      </w:r>
      <w:hyperlink r:id="rId1754">
        <w:r>
          <w:rPr>
            <w:color w:val="0000EE"/>
            <w:u w:val="single"/>
          </w:rPr>
          <w:t>2Ch 2.4</w:t>
        </w:r>
      </w:hyperlink>
      <w:r>
        <w:t>). Deux grandes fêtes, la Pâque et la fête des Tabernacles, commençaient au milieu du mois alors que la lune était pleine (</w:t>
      </w:r>
      <w:hyperlink r:id="rId1755">
        <w:r>
          <w:rPr>
            <w:color w:val="0000EE"/>
            <w:u w:val="single"/>
          </w:rPr>
          <w:t xml:space="preserve">Lv 23.5–6 </w:t>
        </w:r>
      </w:hyperlink>
      <w:r>
        <w:t xml:space="preserve">; </w:t>
      </w:r>
      <w:hyperlink r:id="rId1756">
        <w:r>
          <w:rPr>
            <w:color w:val="0000EE"/>
            <w:u w:val="single"/>
          </w:rPr>
          <w:t xml:space="preserve">Ps 81.4–6 </w:t>
        </w:r>
      </w:hyperlink>
      <w:r>
        <w:t xml:space="preserve">et </w:t>
      </w:r>
      <w:hyperlink r:id="rId1757">
        <w:r>
          <w:rPr>
            <w:color w:val="0000EE"/>
            <w:u w:val="single"/>
          </w:rPr>
          <w:t>Lv 23.34</w:t>
        </w:r>
      </w:hyperlink>
      <w: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1758">
        <w:r>
          <w:rPr>
            <w:color w:val="0000EE"/>
            <w:u w:val="single"/>
          </w:rPr>
          <w:t>Lv 23.24</w:t>
        </w:r>
      </w:hyperlink>
      <w:r>
        <w:t>), marquait le mois culminant des fêtes sacrées. C'était aussi le début de l'année agricole et des années de règne des rois (</w:t>
      </w:r>
      <w:r>
        <w:rPr>
          <w:i/>
        </w:rPr>
        <w:t>Antiquités</w:t>
      </w:r>
      <w:r>
        <w:t xml:space="preserve"> de Josèphe 1.1.3 ; Mishna, </w:t>
      </w:r>
      <w:r>
        <w:rPr>
          <w:i/>
        </w:rPr>
        <w:t>Rosch Hashanah</w:t>
      </w:r>
      <w:r>
        <w:t xml:space="preserve"> 1.1).</w:t>
      </w:r>
    </w:p>
    <w:p>
      <w:r/>
      <w:r>
        <w:t>Un verset du récit de la création déclare que le soleil préside sur le jour et la lune sur la nuit (</w:t>
      </w:r>
      <w:hyperlink r:id="rId1678">
        <w:r>
          <w:rPr>
            <w:color w:val="0000EE"/>
            <w:u w:val="single"/>
          </w:rPr>
          <w:t>Gn 1.16</w:t>
        </w:r>
      </w:hyperlink>
      <w:r>
        <w:t xml:space="preserve"> ; comp. avec </w:t>
      </w:r>
      <w:hyperlink r:id="rId1759">
        <w:r>
          <w:rPr>
            <w:color w:val="0000EE"/>
            <w:u w:val="single"/>
          </w:rPr>
          <w:t>Ps 136.9</w:t>
        </w:r>
      </w:hyperlink>
      <w:r>
        <w:t>). La lune est également mentionnée (aux côtés du soleil) dans des allusions à la création des astres de l'univers (</w:t>
      </w:r>
      <w:hyperlink r:id="rId1760">
        <w:r>
          <w:rPr>
            <w:color w:val="0000EE"/>
            <w:u w:val="single"/>
          </w:rPr>
          <w:t>Jr 31.35</w:t>
        </w:r>
      </w:hyperlink>
      <w:r>
        <w:t>). Ainsi, les deux luminaires symbolisent la régularité de l'ordre qui régit la création (</w:t>
      </w:r>
      <w:hyperlink r:id="rId1761">
        <w:r>
          <w:rPr>
            <w:color w:val="0000EE"/>
            <w:u w:val="single"/>
          </w:rPr>
          <w:t>Ps 72.5</w:t>
        </w:r>
      </w:hyperlink>
      <w:r>
        <w:t xml:space="preserve"> ; </w:t>
      </w:r>
      <w:hyperlink r:id="rId1762">
        <w:r>
          <w:rPr>
            <w:color w:val="0000EE"/>
            <w:u w:val="single"/>
          </w:rPr>
          <w:t>89.38–39</w:t>
        </w:r>
      </w:hyperlink>
      <w:r>
        <w:t>). L'obscurcissement de la lune (et du soleil) est un signe de perturbation alarmante de l'ordre dans la création lors des derniers jours (</w:t>
      </w:r>
      <w:hyperlink r:id="rId1763">
        <w:r>
          <w:rPr>
            <w:color w:val="0000EE"/>
            <w:u w:val="single"/>
          </w:rPr>
          <w:t>Es 13.10</w:t>
        </w:r>
      </w:hyperlink>
      <w:r>
        <w:t xml:space="preserve"> ; </w:t>
      </w:r>
      <w:hyperlink r:id="rId1764">
        <w:r>
          <w:rPr>
            <w:color w:val="0000EE"/>
            <w:u w:val="single"/>
          </w:rPr>
          <w:t>Esd 32.7</w:t>
        </w:r>
      </w:hyperlink>
      <w:r>
        <w:t xml:space="preserve"> ; </w:t>
      </w:r>
      <w:hyperlink r:id="rId1765">
        <w:r>
          <w:rPr>
            <w:color w:val="0000EE"/>
            <w:u w:val="single"/>
          </w:rPr>
          <w:t>Jl 2.10</w:t>
        </w:r>
      </w:hyperlink>
      <w:r>
        <w:t xml:space="preserve"> ; </w:t>
      </w:r>
      <w:hyperlink r:id="rId1766">
        <w:r>
          <w:rPr>
            <w:color w:val="0000EE"/>
            <w:u w:val="single"/>
          </w:rPr>
          <w:t>Hé 3.11</w:t>
        </w:r>
      </w:hyperlink>
      <w:r>
        <w:t xml:space="preserve"> ; </w:t>
      </w:r>
      <w:hyperlink r:id="rId1767">
        <w:r>
          <w:rPr>
            <w:color w:val="0000EE"/>
            <w:u w:val="single"/>
          </w:rPr>
          <w:t>Mt 24.29</w:t>
        </w:r>
      </w:hyperlink>
      <w:r>
        <w:t xml:space="preserve"> ; </w:t>
      </w:r>
      <w:hyperlink r:id="rId1768">
        <w:r>
          <w:rPr>
            <w:color w:val="0000EE"/>
            <w:u w:val="single"/>
          </w:rPr>
          <w:t>Mc 13.24</w:t>
        </w:r>
      </w:hyperlink>
      <w:r>
        <w:t xml:space="preserve"> ; </w:t>
      </w:r>
      <w:hyperlink r:id="rId1769">
        <w:r>
          <w:rPr>
            <w:color w:val="0000EE"/>
            <w:u w:val="single"/>
          </w:rPr>
          <w:t>Ap 6.12</w:t>
        </w:r>
      </w:hyperlink>
      <w:r>
        <w:t xml:space="preserve">). Dans </w:t>
      </w:r>
      <w:hyperlink r:id="rId1746">
        <w:r>
          <w:rPr>
            <w:color w:val="0000EE"/>
            <w:u w:val="single"/>
          </w:rPr>
          <w:t>Esaïe 30.26</w:t>
        </w:r>
      </w:hyperlink>
      <w:r>
        <w:t>, c'est l'inverse : l'augmentation de la luminosité des luminaires symbolise la bénédiction des jours où Dieu guérira son peuple.</w:t>
      </w:r>
    </w:p>
    <w:p>
      <w:r/>
      <w:r>
        <w:t>Tout comme le soleil, la lune a aussi le pouvoir de frapper (</w:t>
      </w:r>
      <w:hyperlink r:id="rId1770">
        <w:r>
          <w:rPr>
            <w:color w:val="0000EE"/>
            <w:u w:val="single"/>
          </w:rPr>
          <w:t>Ps 121.6</w:t>
        </w:r>
      </w:hyperlink>
      <w:r>
        <w:t>) et d'influencer la croissance des cultures dans le champ (</w:t>
      </w:r>
      <w:hyperlink r:id="rId1771">
        <w:r>
          <w:rPr>
            <w:color w:val="0000EE"/>
            <w:u w:val="single"/>
          </w:rPr>
          <w:t>Dt 33.14</w:t>
        </w:r>
      </w:hyperlink>
      <w:r>
        <w:t>). Le Deutéronome avertit les Israélites de ne pas adorer la lune ou le reste des astres (</w:t>
      </w:r>
      <w:hyperlink r:id="rId1772">
        <w:r>
          <w:rPr>
            <w:color w:val="0000EE"/>
            <w:u w:val="single"/>
          </w:rPr>
          <w:t xml:space="preserve">Dt 4.19 </w:t>
        </w:r>
      </w:hyperlink>
      <w:r>
        <w:t xml:space="preserve">; </w:t>
      </w:r>
      <w:hyperlink r:id="rId1773">
        <w:r>
          <w:rPr>
            <w:color w:val="0000EE"/>
            <w:u w:val="single"/>
          </w:rPr>
          <w:t>17.3</w:t>
        </w:r>
      </w:hyperlink>
      <w:r>
        <w:t>). Cependant, ce culte étranger a quand même fini par se répandre dans le royaume de Juda (</w:t>
      </w:r>
      <w:hyperlink r:id="rId1774">
        <w:r>
          <w:rPr>
            <w:color w:val="0000EE"/>
            <w:u w:val="single"/>
          </w:rPr>
          <w:t xml:space="preserve">2R 21.3 </w:t>
        </w:r>
      </w:hyperlink>
      <w:r>
        <w:t xml:space="preserve">; </w:t>
      </w:r>
      <w:hyperlink r:id="rId1775">
        <w:r>
          <w:rPr>
            <w:color w:val="0000EE"/>
            <w:u w:val="single"/>
          </w:rPr>
          <w:t xml:space="preserve">23.4–5 </w:t>
        </w:r>
      </w:hyperlink>
      <w:r>
        <w:t xml:space="preserve">; </w:t>
      </w:r>
      <w:hyperlink r:id="rId1776">
        <w:r>
          <w:rPr>
            <w:color w:val="0000EE"/>
            <w:u w:val="single"/>
          </w:rPr>
          <w:t xml:space="preserve">Jr 7.18 </w:t>
        </w:r>
      </w:hyperlink>
      <w:r>
        <w:t xml:space="preserve">; </w:t>
      </w:r>
      <w:hyperlink r:id="rId1777">
        <w:r>
          <w:rPr>
            <w:color w:val="0000EE"/>
            <w:u w:val="single"/>
          </w:rPr>
          <w:t>8.2</w:t>
        </w:r>
      </w:hyperlink>
      <w:r>
        <w:t>).</w:t>
      </w:r>
    </w:p>
    <w:p>
      <w:r/>
      <w: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r/>
      <w:r>
        <w:rPr>
          <w:i/>
        </w:rPr>
        <w:t>Voir aussi</w:t>
      </w:r>
      <w:r>
        <w:t xml:space="preserve"> </w:t>
      </w:r>
      <w:r>
        <w:t>astronomie</w:t>
      </w:r>
      <w:r>
        <w:t xml:space="preserve"> ; </w:t>
      </w:r>
      <w:r>
        <w:t>calendriers, anciens et modernes</w:t>
      </w:r>
      <w:r>
        <w:t xml:space="preserve"> ; </w:t>
      </w:r>
      <w:r>
        <w:t>fêtes d'Israël</w:t>
      </w:r>
      <w:r>
        <w:t>.</w:t>
      </w:r>
      <w:r/>
      <w:r/>
    </w:p>
    <w:p>
      <w:r/>
    </w:p>
    <w:p>
      <w:pPr>
        <w:pStyle w:val="Heading2"/>
      </w:pPr>
      <w:r>
        <w:t>Luz</w:t>
      </w:r>
      <w:r/>
    </w:p>
    <w:p>
      <w:r/>
      <w:r>
        <w:t>1. Nom cananéen original de la ville de Béthel (</w:t>
      </w:r>
      <w:hyperlink r:id="rId1778">
        <w:r>
          <w:rPr>
            <w:color w:val="0000EE"/>
            <w:u w:val="single"/>
          </w:rPr>
          <w:t>Gn 28.19</w:t>
        </w:r>
      </w:hyperlink>
      <w:r>
        <w:t xml:space="preserve"> ; </w:t>
      </w:r>
      <w:hyperlink r:id="rId1779">
        <w:r>
          <w:rPr>
            <w:color w:val="0000EE"/>
            <w:u w:val="single"/>
          </w:rPr>
          <w:t>35.6</w:t>
        </w:r>
      </w:hyperlink>
      <w: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1780">
        <w:r>
          <w:rPr>
            <w:color w:val="0000EE"/>
            <w:u w:val="single"/>
          </w:rPr>
          <w:t>Jos 16.2</w:t>
        </w:r>
      </w:hyperlink>
      <w: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1780">
        <w:r>
          <w:rPr>
            <w:color w:val="0000EE"/>
            <w:u w:val="single"/>
          </w:rPr>
          <w:t>Josué 16.2</w:t>
        </w:r>
      </w:hyperlink>
      <w:r>
        <w:t>, Béthel serait alors une zone située à l'est de la ville de Luz. Au moment de la Conquête (</w:t>
      </w:r>
      <w:hyperlink r:id="rId1781">
        <w:r>
          <w:rPr>
            <w:color w:val="0000EE"/>
            <w:u w:val="single"/>
          </w:rPr>
          <w:t>Jg 1.22–25</w:t>
        </w:r>
      </w:hyperlink>
      <w:r>
        <w:t>), ou par la suite, les Israélites changeront le nom de Luz en Béthel.</w:t>
      </w:r>
    </w:p>
    <w:p>
      <w:r/>
      <w:r>
        <w:rPr>
          <w:i/>
        </w:rPr>
        <w:t>Voir aussi</w:t>
      </w:r>
      <w:r>
        <w:t xml:space="preserve"> </w:t>
      </w:r>
      <w:r>
        <w:t>Béthel (Lieu), Béthélite n° 1</w:t>
      </w:r>
      <w:r>
        <w:t>.</w:t>
      </w:r>
    </w:p>
    <w:p>
      <w:r/>
      <w:r>
        <w:t>2. Ville héthienne (aussi appelée Hittite) nommée d'après Luz en Palestine par l'un de ses habitants qui a migré vers la région héthienne après que les Israélites ont capturé cette ville (</w:t>
      </w:r>
      <w:hyperlink r:id="rId1782">
        <w:r>
          <w:rPr>
            <w:color w:val="0000EE"/>
            <w:u w:val="single"/>
          </w:rPr>
          <w:t>Jg 1.26</w:t>
        </w:r>
      </w:hyperlink>
      <w:r>
        <w:t>).</w:t>
      </w:r>
      <w:r/>
      <w:r/>
    </w:p>
    <w:p>
      <w:r/>
    </w:p>
    <w:p>
      <w:pPr>
        <w:pStyle w:val="Heading2"/>
      </w:pPr>
      <w:r>
        <w:t>Lycaonie</w:t>
      </w:r>
      <w:r/>
    </w:p>
    <w:p>
      <w:r/>
      <w: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r/>
      <w: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r/>
      <w: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1783">
        <w:r>
          <w:rPr>
            <w:color w:val="0000EE"/>
            <w:u w:val="single"/>
          </w:rPr>
          <w:t>Ac 14.6</w:t>
        </w:r>
      </w:hyperlink>
      <w:r>
        <w:t xml:space="preserve">), des lieux où la langue lycaonienne était parlée (v. </w:t>
      </w:r>
      <w:hyperlink r:id="rId1784">
        <w:r>
          <w:rPr>
            <w:color w:val="0000EE"/>
            <w:u w:val="single"/>
          </w:rPr>
          <w:t>11</w:t>
        </w:r>
      </w:hyperlink>
      <w:r>
        <w:t>). Il est probable que, dans le territoire politique de Galatie, il y avait plusieurs zones ethniques et que Paul a traversé une frontière ethnique dans une tentative de trouver la sécurité face aux Juifs mécontents d'Iconium.</w:t>
      </w:r>
    </w:p>
    <w:p>
      <w:r/>
      <w:r>
        <w:t>L'apôtre Paul a effectué trois visites en Lycaonie. Lors de son premier voyage missionnaire, la prédication de l'Évangile sera très efficace et il fera de nombreux disciples (</w:t>
      </w:r>
      <w:hyperlink r:id="rId1785">
        <w:r>
          <w:rPr>
            <w:color w:val="0000EE"/>
            <w:u w:val="single"/>
          </w:rPr>
          <w:t>Ac 14.21–22</w:t>
        </w:r>
      </w:hyperlink>
      <w:r>
        <w:t xml:space="preserve">). Lorsque Paul guérit un homme infirme à Lystre, les dirigeants du culte païen souhaiteront même l'adorer comme un dieu (v. </w:t>
      </w:r>
      <w:hyperlink r:id="rId1786">
        <w:r>
          <w:rPr>
            <w:color w:val="0000EE"/>
            <w:u w:val="single"/>
          </w:rPr>
          <w:t>11–18</w:t>
        </w:r>
      </w:hyperlink>
      <w:r>
        <w:t>). Il rend de nouveau visite à la région lors de son deuxième voyage missionnaire. C'est ici qu'il rencontrera Timothée et lui demandera de rejoindre son équipe (</w:t>
      </w:r>
      <w:hyperlink r:id="rId1787">
        <w:r>
          <w:rPr>
            <w:color w:val="0000EE"/>
            <w:u w:val="single"/>
          </w:rPr>
          <w:t>16.1–5</w:t>
        </w:r>
      </w:hyperlink>
      <w:r>
        <w:t xml:space="preserve">). Une visite finale (lors de son troisième voyage, dans lequel son but était de renforcer les croyants) est indiquée par </w:t>
      </w:r>
      <w:hyperlink r:id="rId190">
        <w:r>
          <w:rPr>
            <w:color w:val="0000EE"/>
            <w:u w:val="single"/>
          </w:rPr>
          <w:t>Actes 18.23</w:t>
        </w:r>
      </w:hyperlink>
      <w:r>
        <w:t>.</w:t>
      </w:r>
    </w:p>
    <w:p>
      <w:r/>
      <w:r>
        <w:t>Des inscriptions chrétiennes ultérieures indiquent qu'à la fin du 3e siècle, la région de Lycaonie possédait l'un des systèmes ecclésiastiques les plus développés en Asie Mineure.</w:t>
      </w:r>
      <w:r/>
      <w:r/>
    </w:p>
    <w:p>
      <w:r/>
    </w:p>
    <w:p>
      <w:pPr>
        <w:pStyle w:val="Heading2"/>
      </w:pPr>
      <w:r>
        <w:t>Lycie</w:t>
      </w:r>
      <w:r/>
    </w:p>
    <w:p>
      <w:r/>
      <w: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r/>
      <w:r>
        <w:t xml:space="preserve">Patara, située dans le sud-ouest de la Lycie dans la vallée du fleuve Xanthe, était le siège de l'oracle d'Apollon. </w:t>
      </w:r>
      <w:hyperlink r:id="rId1788">
        <w:r>
          <w:rPr>
            <w:color w:val="0000EE"/>
            <w:u w:val="single"/>
          </w:rPr>
          <w:t>Actes 21.1</w:t>
        </w:r>
      </w:hyperlink>
      <w: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1789">
        <w:r>
          <w:rPr>
            <w:color w:val="0000EE"/>
            <w:u w:val="single"/>
          </w:rPr>
          <w:t>Actes 27.5–7</w:t>
        </w:r>
      </w:hyperlink>
      <w: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r/>
      <w: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r/>
      <w:hyperlink r:id="rId1790">
        <w:r>
          <w:rPr>
            <w:color w:val="0000EE"/>
            <w:u w:val="single"/>
          </w:rPr>
          <w:t>1 Maccabées 15.23</w:t>
        </w:r>
      </w:hyperlink>
      <w: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
    </w:p>
    <w:p>
      <w:r/>
    </w:p>
    <w:p>
      <w:pPr>
        <w:pStyle w:val="Heading2"/>
      </w:pPr>
      <w:r>
        <w:t>Lydda</w:t>
      </w:r>
      <w:r/>
    </w:p>
    <w:p>
      <w:r/>
      <w:r>
        <w:t>Nom donne, dans le Nouveau Testament, à Lod, une ville située au sud-ouest de Jérusalem dans la Shéphélah (</w:t>
      </w:r>
      <w:hyperlink r:id="rId1791">
        <w:r>
          <w:rPr>
            <w:color w:val="0000EE"/>
            <w:u w:val="single"/>
          </w:rPr>
          <w:t>Ac 9.32–38</w:t>
        </w:r>
      </w:hyperlink>
      <w:r>
        <w:t>).</w:t>
      </w:r>
    </w:p>
    <w:p>
      <w:r/>
      <w:r>
        <w:rPr>
          <w:i/>
        </w:rPr>
        <w:t>Voir</w:t>
      </w:r>
      <w:r>
        <w:t xml:space="preserve"> </w:t>
      </w:r>
      <w:r>
        <w:t>Lod</w:t>
      </w:r>
      <w:r>
        <w:t>.</w:t>
      </w:r>
      <w:r/>
      <w:r/>
    </w:p>
    <w:p>
      <w:r/>
    </w:p>
    <w:p>
      <w:pPr>
        <w:pStyle w:val="Heading2"/>
      </w:pPr>
      <w:r>
        <w:t>Lydie (Personne)</w:t>
      </w:r>
      <w:r/>
    </w:p>
    <w:p>
      <w:r/>
      <w:r>
        <w:t>Lydie était une femme non-juive qui est devenue chrétienne après avoir entendu Paul prêcher dans la ville de Philippes (</w:t>
      </w:r>
      <w:hyperlink r:id="rId1792">
        <w:r>
          <w:rPr>
            <w:color w:val="0000EE"/>
            <w:u w:val="single"/>
          </w:rPr>
          <w:t>Ac 16.14, 40</w:t>
        </w:r>
      </w:hyperlink>
      <w:r>
        <w:t>). Femme d'affaires qui vendait des tissus pourpres coûteux, Lydie venait de la ville de Thyatire dans la région de la Lydie, dans la partie occidentale de la province romaine d'Asie (communément appelée Asie Mineure).</w:t>
      </w:r>
    </w:p>
    <w:p>
      <w:r/>
      <w: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
    </w:p>
    <w:p>
      <w:r/>
    </w:p>
    <w:p>
      <w:pPr>
        <w:pStyle w:val="Heading2"/>
      </w:pPr>
      <w:r>
        <w:t>Lysias</w:t>
      </w:r>
      <w:r/>
    </w:p>
    <w:p>
      <w:r/>
      <w:r>
        <w:t>1. Commandant romain qui écrira une lettre à Félix concernant l'apôtre Paul (</w:t>
      </w:r>
      <w:hyperlink r:id="rId1793">
        <w:r>
          <w:rPr>
            <w:color w:val="0000EE"/>
            <w:u w:val="single"/>
          </w:rPr>
          <w:t>Ac 23.26</w:t>
        </w:r>
      </w:hyperlink>
      <w:r>
        <w:t xml:space="preserve">). </w:t>
      </w:r>
      <w:r>
        <w:rPr>
          <w:i/>
        </w:rPr>
        <w:t>Voir</w:t>
      </w:r>
      <w:r>
        <w:t xml:space="preserve"> </w:t>
      </w:r>
      <w:r>
        <w:t>Claude Lysias</w:t>
      </w:r>
      <w:r>
        <w:t>.</w:t>
      </w:r>
    </w:p>
    <w:p>
      <w:r/>
      <w:r>
        <w:t>2. Lysias, nommé régent de Syrie par Antiochus IV Épiphane pendant que le roi combattait les Parthes (</w:t>
      </w:r>
      <w:hyperlink r:id="rId1794">
        <w:r>
          <w:rPr>
            <w:color w:val="0000EE"/>
            <w:u w:val="single"/>
          </w:rPr>
          <w:t>1 M 3.31–37</w:t>
        </w:r>
      </w:hyperlink>
      <w: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r/>
      <w: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
    </w:p>
    <w:p>
      <w:r/>
    </w:p>
    <w:p>
      <w:pPr>
        <w:pStyle w:val="Heading2"/>
      </w:pPr>
      <w:r>
        <w:t>Lystre</w:t>
      </w:r>
      <w:r/>
    </w:p>
    <w:p>
      <w:r/>
      <w:r>
        <w:t>Ville située dans la région de Lycaonie, dans la province romaine de Galatie.</w:t>
      </w:r>
    </w:p>
    <w:p>
      <w:pPr>
        <w:pStyle w:val="Heading3"/>
      </w:pPr>
      <w:r>
        <w:t>Lystre dans le Nouveau Testament</w:t>
      </w:r>
    </w:p>
    <w:p>
      <w:r/>
      <w:r>
        <w:t xml:space="preserve">Les principales mentions de Lystre dans la Bible proviennent du livre des Actes, avec une mention dans </w:t>
      </w:r>
      <w:hyperlink r:id="rId1795">
        <w:r>
          <w:rPr>
            <w:color w:val="0000EE"/>
            <w:u w:val="single"/>
          </w:rPr>
          <w:t>2 Timothée 3.11</w:t>
        </w:r>
      </w:hyperlink>
      <w:r>
        <w:t>. Lors du premier voyage missionnaire de Paul, lui et Barnabas viennent à Lystre après avoir fait face à l'opposition dans la ville voisine d'Iconium. Ils se rendent ensuite à Derbe et dans les régions autour de ces villes (</w:t>
      </w:r>
      <w:hyperlink r:id="rId1783">
        <w:r>
          <w:rPr>
            <w:color w:val="0000EE"/>
            <w:u w:val="single"/>
          </w:rPr>
          <w:t>Ac 14.6</w:t>
        </w:r>
      </w:hyperlink>
      <w:r>
        <w:t>).</w:t>
      </w:r>
    </w:p>
    <w:p>
      <w:r/>
      <w:r>
        <w:t xml:space="preserve">Pendant son séjour à Lystre, Paul guérira un homme qui ne pouvait pas marcher (v. </w:t>
      </w:r>
      <w:hyperlink r:id="rId1796">
        <w:r>
          <w:rPr>
            <w:color w:val="0000EE"/>
            <w:u w:val="single"/>
          </w:rPr>
          <w:t>8</w:t>
        </w:r>
      </w:hyperlink>
      <w: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1797">
        <w:r>
          <w:rPr>
            <w:color w:val="0000EE"/>
            <w:u w:val="single"/>
          </w:rPr>
          <w:t>9–21</w:t>
        </w:r>
      </w:hyperlink>
      <w:r>
        <w:t>). Dans certaines versions de la Bible, Zeus et Hermès sont appelés par leurs noms latins, Jupiter et Mercure.</w:t>
      </w:r>
    </w:p>
    <w:p>
      <w:pPr>
        <w:pStyle w:val="Heading3"/>
      </w:pPr>
      <w:r>
        <w:t>Culture locale et religion</w:t>
      </w:r>
    </w:p>
    <w:p>
      <w:r/>
      <w: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r/>
      <w: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1798">
        <w:r>
          <w:rPr>
            <w:color w:val="0000EE"/>
            <w:u w:val="single"/>
          </w:rPr>
          <w:t>Actes 14.13</w:t>
        </w:r>
      </w:hyperlink>
      <w:r>
        <w:t xml:space="preserve"> où il est mention du « </w:t>
      </w:r>
      <w:r>
        <w:t>prêtre de Jupiter, dont le temple était à l’entrée de la ville</w:t>
      </w:r>
      <w:r>
        <w:t xml:space="preserve"> ».</w:t>
      </w:r>
    </w:p>
    <w:p>
      <w:pPr>
        <w:pStyle w:val="Heading3"/>
      </w:pPr>
      <w:r>
        <w:t>Emplacement et connexions</w:t>
      </w:r>
    </w:p>
    <w:p>
      <w:r/>
      <w: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7">
        <w:r>
          <w:rPr>
            <w:color w:val="0000EE"/>
            <w:u w:val="single"/>
          </w:rPr>
          <w:t>Actes 16.1–2</w:t>
        </w:r>
      </w:hyperlink>
      <w:r>
        <w:t xml:space="preserve"> lie Lystre et Iconium comme des lieux où Timothée était bien connu et respecté.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3:6" TargetMode="External"/><Relationship Id="rId16" Type="http://schemas.openxmlformats.org/officeDocument/2006/relationships/hyperlink" Target="https://ref.ly/Phil3:5" TargetMode="External"/><Relationship Id="rId17" Type="http://schemas.openxmlformats.org/officeDocument/2006/relationships/hyperlink" Target="https://ref.ly/Acts9:11" TargetMode="External"/><Relationship Id="rId18" Type="http://schemas.openxmlformats.org/officeDocument/2006/relationships/hyperlink" Target="https://ref.ly/Acts21:39" TargetMode="External"/><Relationship Id="rId19" Type="http://schemas.openxmlformats.org/officeDocument/2006/relationships/hyperlink" Target="https://ref.ly/Acts22:3" TargetMode="External"/><Relationship Id="rId20" Type="http://schemas.openxmlformats.org/officeDocument/2006/relationships/hyperlink" Target="https://ref.ly/1Sam11:15" TargetMode="External"/><Relationship Id="rId21" Type="http://schemas.openxmlformats.org/officeDocument/2006/relationships/hyperlink" Target="https://ref.ly/Acts13:21" TargetMode="External"/><Relationship Id="rId22" Type="http://schemas.openxmlformats.org/officeDocument/2006/relationships/hyperlink" Target="https://ref.ly/Acts13:9" TargetMode="External"/><Relationship Id="rId23" Type="http://schemas.openxmlformats.org/officeDocument/2006/relationships/hyperlink" Target="https://ref.ly/Acts21:40" TargetMode="External"/><Relationship Id="rId24" Type="http://schemas.openxmlformats.org/officeDocument/2006/relationships/hyperlink" Target="https://ref.ly/Acts22:2-Acts22:3" TargetMode="External"/><Relationship Id="rId25" Type="http://schemas.openxmlformats.org/officeDocument/2006/relationships/hyperlink" Target="https://ref.ly/Gal1:14" TargetMode="External"/><Relationship Id="rId26" Type="http://schemas.openxmlformats.org/officeDocument/2006/relationships/hyperlink" Target="https://ref.ly/Phil3:5-Phil3:6" TargetMode="External"/><Relationship Id="rId27" Type="http://schemas.openxmlformats.org/officeDocument/2006/relationships/hyperlink" Target="https://ref.ly/Acts21:37" TargetMode="External"/><Relationship Id="rId28" Type="http://schemas.openxmlformats.org/officeDocument/2006/relationships/hyperlink" Target="https://ref.ly/Acts16:37" TargetMode="External"/><Relationship Id="rId29" Type="http://schemas.openxmlformats.org/officeDocument/2006/relationships/hyperlink" Target="https://ref.ly/Acts22:25-Acts22:29" TargetMode="External"/><Relationship Id="rId30" Type="http://schemas.openxmlformats.org/officeDocument/2006/relationships/hyperlink" Target="https://ref.ly/Acts23:27" TargetMode="External"/><Relationship Id="rId31" Type="http://schemas.openxmlformats.org/officeDocument/2006/relationships/hyperlink" Target="https://ref.ly/Acts23:16" TargetMode="External"/><Relationship Id="rId32" Type="http://schemas.openxmlformats.org/officeDocument/2006/relationships/hyperlink" Target="https://ref.ly/Acts18:3" TargetMode="External"/><Relationship Id="rId33" Type="http://schemas.openxmlformats.org/officeDocument/2006/relationships/hyperlink" Target="https://ref.ly/Acts20:34" TargetMode="External"/><Relationship Id="rId34" Type="http://schemas.openxmlformats.org/officeDocument/2006/relationships/hyperlink" Target="https://ref.ly/Acts28:30" TargetMode="External"/><Relationship Id="rId35" Type="http://schemas.openxmlformats.org/officeDocument/2006/relationships/hyperlink" Target="https://ref.ly/2Cor11:9" TargetMode="External"/><Relationship Id="rId36" Type="http://schemas.openxmlformats.org/officeDocument/2006/relationships/hyperlink" Target="https://ref.ly/1Thess2:9" TargetMode="External"/><Relationship Id="rId37" Type="http://schemas.openxmlformats.org/officeDocument/2006/relationships/hyperlink" Target="https://ref.ly/2Thess3:8" TargetMode="External"/><Relationship Id="rId38" Type="http://schemas.openxmlformats.org/officeDocument/2006/relationships/hyperlink" Target="https://ref.ly/Acts5:33-Acts5:40" TargetMode="External"/><Relationship Id="rId39" Type="http://schemas.openxmlformats.org/officeDocument/2006/relationships/hyperlink" Target="https://ref.ly/Rom7:1-Rom7:25" TargetMode="External"/><Relationship Id="rId40" Type="http://schemas.openxmlformats.org/officeDocument/2006/relationships/hyperlink" Target="https://ref.ly/Acts6:9" TargetMode="External"/><Relationship Id="rId41" Type="http://schemas.openxmlformats.org/officeDocument/2006/relationships/hyperlink" Target="https://ref.ly/Acts6:10" TargetMode="External"/><Relationship Id="rId42" Type="http://schemas.openxmlformats.org/officeDocument/2006/relationships/hyperlink" Target="https://ref.ly/Acts6:5,Acts6:8" TargetMode="External"/><Relationship Id="rId43" Type="http://schemas.openxmlformats.org/officeDocument/2006/relationships/hyperlink" Target="https://ref.ly/Acts6:11-Acts6:15" TargetMode="External"/><Relationship Id="rId44" Type="http://schemas.openxmlformats.org/officeDocument/2006/relationships/hyperlink" Target="https://ref.ly/Acts7:1-Acts7:53" TargetMode="External"/><Relationship Id="rId45" Type="http://schemas.openxmlformats.org/officeDocument/2006/relationships/hyperlink" Target="https://ref.ly/Acts7:58" TargetMode="External"/><Relationship Id="rId46" Type="http://schemas.openxmlformats.org/officeDocument/2006/relationships/hyperlink" Target="https://ref.ly/Acts13:16-Acts13:41" TargetMode="External"/><Relationship Id="rId47" Type="http://schemas.openxmlformats.org/officeDocument/2006/relationships/hyperlink" Target="https://ref.ly/Acts6:15" TargetMode="External"/><Relationship Id="rId48" Type="http://schemas.openxmlformats.org/officeDocument/2006/relationships/hyperlink" Target="https://ref.ly/Acts7:56" TargetMode="External"/><Relationship Id="rId49" Type="http://schemas.openxmlformats.org/officeDocument/2006/relationships/hyperlink" Target="https://ref.ly/Acts9:1" TargetMode="External"/><Relationship Id="rId50" Type="http://schemas.openxmlformats.org/officeDocument/2006/relationships/hyperlink" Target="https://ref.ly/Gal1:13" TargetMode="External"/><Relationship Id="rId51" Type="http://schemas.openxmlformats.org/officeDocument/2006/relationships/hyperlink" Target="https://ref.ly/Acts22:4" TargetMode="External"/><Relationship Id="rId52" Type="http://schemas.openxmlformats.org/officeDocument/2006/relationships/hyperlink" Target="https://ref.ly/Acts9:1-Acts9:2" TargetMode="External"/><Relationship Id="rId53" Type="http://schemas.openxmlformats.org/officeDocument/2006/relationships/hyperlink" Target="https://ref.ly/1Cor3:10" TargetMode="External"/><Relationship Id="rId54" Type="http://schemas.openxmlformats.org/officeDocument/2006/relationships/hyperlink" Target="https://ref.ly/1Tim1:13" TargetMode="External"/><Relationship Id="rId55" Type="http://schemas.openxmlformats.org/officeDocument/2006/relationships/hyperlink" Target="https://ref.ly/Acts9:1-Acts9:19" TargetMode="External"/><Relationship Id="rId56" Type="http://schemas.openxmlformats.org/officeDocument/2006/relationships/hyperlink" Target="https://ref.ly/Acts22:1-Acts22:21" TargetMode="External"/><Relationship Id="rId57" Type="http://schemas.openxmlformats.org/officeDocument/2006/relationships/hyperlink" Target="https://ref.ly/Acts26:1-Acts26:23" TargetMode="External"/><Relationship Id="rId58" Type="http://schemas.openxmlformats.org/officeDocument/2006/relationships/hyperlink" Target="https://ref.ly/1Cor9:1" TargetMode="External"/><Relationship Id="rId59" Type="http://schemas.openxmlformats.org/officeDocument/2006/relationships/hyperlink" Target="https://ref.ly/1Cor15:8" TargetMode="External"/><Relationship Id="rId60" Type="http://schemas.openxmlformats.org/officeDocument/2006/relationships/hyperlink" Target="https://ref.ly/Gal1:15-Gal1:16" TargetMode="External"/><Relationship Id="rId61" Type="http://schemas.openxmlformats.org/officeDocument/2006/relationships/hyperlink" Target="https://ref.ly/Eph3:3" TargetMode="External"/><Relationship Id="rId62" Type="http://schemas.openxmlformats.org/officeDocument/2006/relationships/hyperlink" Target="https://ref.ly/Phil3:12" TargetMode="External"/><Relationship Id="rId63" Type="http://schemas.openxmlformats.org/officeDocument/2006/relationships/hyperlink" Target="https://ref.ly/Acts26:13-Acts26:14" TargetMode="External"/><Relationship Id="rId64" Type="http://schemas.openxmlformats.org/officeDocument/2006/relationships/hyperlink" Target="https://ref.ly/Acts26:14-Acts26:18" TargetMode="External"/><Relationship Id="rId65" Type="http://schemas.openxmlformats.org/officeDocument/2006/relationships/hyperlink" Target="https://ref.ly/Acts9:8" TargetMode="External"/><Relationship Id="rId66" Type="http://schemas.openxmlformats.org/officeDocument/2006/relationships/hyperlink" Target="https://ref.ly/Acts9:10-Acts9:22" TargetMode="External"/><Relationship Id="rId67" Type="http://schemas.openxmlformats.org/officeDocument/2006/relationships/hyperlink" Target="https://ref.ly/Acts9:20-Acts9:22" TargetMode="External"/><Relationship Id="rId68" Type="http://schemas.openxmlformats.org/officeDocument/2006/relationships/hyperlink" Target="https://ref.ly/Acts9:23-Acts9:25" TargetMode="External"/><Relationship Id="rId69" Type="http://schemas.openxmlformats.org/officeDocument/2006/relationships/hyperlink" Target="https://ref.ly/Gal1:17-Gal1:18" TargetMode="External"/><Relationship Id="rId70" Type="http://schemas.openxmlformats.org/officeDocument/2006/relationships/hyperlink" Target="https://ref.ly/Acts9:26" TargetMode="External"/><Relationship Id="rId71" Type="http://schemas.openxmlformats.org/officeDocument/2006/relationships/hyperlink" Target="https://ref.ly/Acts9:27-Acts9:28" TargetMode="External"/><Relationship Id="rId72" Type="http://schemas.openxmlformats.org/officeDocument/2006/relationships/hyperlink" Target="https://ref.ly/1Cor11:23-1Cor11:25" TargetMode="External"/><Relationship Id="rId73" Type="http://schemas.openxmlformats.org/officeDocument/2006/relationships/hyperlink" Target="https://ref.ly/Acts20:35" TargetMode="External"/><Relationship Id="rId74" Type="http://schemas.openxmlformats.org/officeDocument/2006/relationships/hyperlink" Target="https://ref.ly/1Cor7:10" TargetMode="External"/><Relationship Id="rId75" Type="http://schemas.openxmlformats.org/officeDocument/2006/relationships/hyperlink" Target="https://ref.ly/1Cor9:14" TargetMode="External"/><Relationship Id="rId76" Type="http://schemas.openxmlformats.org/officeDocument/2006/relationships/hyperlink" Target="https://ref.ly/1Cor15:3-1Cor15:8" TargetMode="External"/><Relationship Id="rId77" Type="http://schemas.openxmlformats.org/officeDocument/2006/relationships/hyperlink" Target="https://ref.ly/2Cor10:1" TargetMode="External"/><Relationship Id="rId78" Type="http://schemas.openxmlformats.org/officeDocument/2006/relationships/hyperlink" Target="https://ref.ly/Phil2:5-Phil2:8" TargetMode="External"/><Relationship Id="rId79" Type="http://schemas.openxmlformats.org/officeDocument/2006/relationships/hyperlink" Target="https://ref.ly/Acts9:29-Acts9:30" TargetMode="External"/><Relationship Id="rId80" Type="http://schemas.openxmlformats.org/officeDocument/2006/relationships/hyperlink" Target="https://ref.ly/Gal1:21" TargetMode="External"/><Relationship Id="rId81" Type="http://schemas.openxmlformats.org/officeDocument/2006/relationships/hyperlink" Target="https://ref.ly/Acts9:20" TargetMode="External"/><Relationship Id="rId82" Type="http://schemas.openxmlformats.org/officeDocument/2006/relationships/hyperlink" Target="https://ref.ly/Acts9:27" TargetMode="External"/><Relationship Id="rId83" Type="http://schemas.openxmlformats.org/officeDocument/2006/relationships/hyperlink" Target="https://ref.ly/2Cor11:24-2Cor11:26" TargetMode="External"/><Relationship Id="rId84" Type="http://schemas.openxmlformats.org/officeDocument/2006/relationships/hyperlink" Target="https://ref.ly/2Cor12:1-2Cor12:9" TargetMode="External"/><Relationship Id="rId85" Type="http://schemas.openxmlformats.org/officeDocument/2006/relationships/hyperlink" Target="https://ref.ly/Acts11:19" TargetMode="External"/><Relationship Id="rId86" Type="http://schemas.openxmlformats.org/officeDocument/2006/relationships/hyperlink" Target="https://ref.ly/Acts11:20" TargetMode="External"/><Relationship Id="rId87" Type="http://schemas.openxmlformats.org/officeDocument/2006/relationships/hyperlink" Target="https://ref.ly/Acts11:21" TargetMode="External"/><Relationship Id="rId88" Type="http://schemas.openxmlformats.org/officeDocument/2006/relationships/hyperlink" Target="https://ref.ly/Acts22:21" TargetMode="External"/><Relationship Id="rId89" Type="http://schemas.openxmlformats.org/officeDocument/2006/relationships/hyperlink" Target="https://ref.ly/Rom11:13" TargetMode="External"/><Relationship Id="rId90" Type="http://schemas.openxmlformats.org/officeDocument/2006/relationships/hyperlink" Target="https://ref.ly/Gal1:22" TargetMode="External"/><Relationship Id="rId91" Type="http://schemas.openxmlformats.org/officeDocument/2006/relationships/hyperlink" Target="https://ref.ly/Acts26:17-Acts26:18" TargetMode="External"/><Relationship Id="rId92" Type="http://schemas.openxmlformats.org/officeDocument/2006/relationships/hyperlink" Target="https://ref.ly/Acts11:26"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Col4:10" TargetMode="External"/><Relationship Id="rId96" Type="http://schemas.openxmlformats.org/officeDocument/2006/relationships/hyperlink" Target="https://ref.ly/Acts3:1" TargetMode="External"/><Relationship Id="rId97" Type="http://schemas.openxmlformats.org/officeDocument/2006/relationships/hyperlink" Target="https://ref.ly/Acts5:12,Acts5:42" TargetMode="External"/><Relationship Id="rId98" Type="http://schemas.openxmlformats.org/officeDocument/2006/relationships/hyperlink" Target="https://ref.ly/Acts8:26-Acts8:29" TargetMode="External"/><Relationship Id="rId99" Type="http://schemas.openxmlformats.org/officeDocument/2006/relationships/hyperlink" Target="https://ref.ly/Acts10:22" TargetMode="External"/><Relationship Id="rId100" Type="http://schemas.openxmlformats.org/officeDocument/2006/relationships/hyperlink" Target="https://ref.ly/Acts13:1-Acts13:3" TargetMode="External"/><Relationship Id="rId101" Type="http://schemas.openxmlformats.org/officeDocument/2006/relationships/hyperlink" Target="https://ref.ly/Acts13:4" TargetMode="External"/><Relationship Id="rId102" Type="http://schemas.openxmlformats.org/officeDocument/2006/relationships/hyperlink" Target="https://ref.ly/Acts13:5-Acts13:6" TargetMode="External"/><Relationship Id="rId103" Type="http://schemas.openxmlformats.org/officeDocument/2006/relationships/hyperlink" Target="https://ref.ly/Acts13:7" TargetMode="External"/><Relationship Id="rId104" Type="http://schemas.openxmlformats.org/officeDocument/2006/relationships/hyperlink" Target="https://ref.ly/Acts13:8-Acts13:11" TargetMode="External"/><Relationship Id="rId105" Type="http://schemas.openxmlformats.org/officeDocument/2006/relationships/hyperlink" Target="https://ref.ly/2Cor12:12" TargetMode="External"/><Relationship Id="rId106" Type="http://schemas.openxmlformats.org/officeDocument/2006/relationships/hyperlink" Target="https://ref.ly/Acts13:13" TargetMode="External"/><Relationship Id="rId107" Type="http://schemas.openxmlformats.org/officeDocument/2006/relationships/hyperlink" Target="https://ref.ly/Acts15:39" TargetMode="External"/><Relationship Id="rId108" Type="http://schemas.openxmlformats.org/officeDocument/2006/relationships/hyperlink" Target="https://ref.ly/2Tim4:11" TargetMode="External"/><Relationship Id="rId109" Type="http://schemas.openxmlformats.org/officeDocument/2006/relationships/hyperlink" Target="https://ref.ly/2Cor11:26" TargetMode="External"/><Relationship Id="rId110" Type="http://schemas.openxmlformats.org/officeDocument/2006/relationships/hyperlink" Target="https://ref.ly/Gal4:13-Gal4:15" TargetMode="External"/><Relationship Id="rId111" Type="http://schemas.openxmlformats.org/officeDocument/2006/relationships/hyperlink" Target="https://ref.ly/Acts13:48-Acts13:49" TargetMode="External"/><Relationship Id="rId112" Type="http://schemas.openxmlformats.org/officeDocument/2006/relationships/hyperlink" Target="https://ref.ly/Acts13:15" TargetMode="External"/><Relationship Id="rId113" Type="http://schemas.openxmlformats.org/officeDocument/2006/relationships/hyperlink" Target="https://ref.ly/Acts13:42" TargetMode="External"/><Relationship Id="rId114" Type="http://schemas.openxmlformats.org/officeDocument/2006/relationships/hyperlink" Target="https://ref.ly/Acts13:44" TargetMode="External"/><Relationship Id="rId115" Type="http://schemas.openxmlformats.org/officeDocument/2006/relationships/hyperlink" Target="https://ref.ly/Acts13:45" TargetMode="External"/><Relationship Id="rId116" Type="http://schemas.openxmlformats.org/officeDocument/2006/relationships/hyperlink" Target="https://ref.ly/Acts13:46-Acts13:47" TargetMode="External"/><Relationship Id="rId117" Type="http://schemas.openxmlformats.org/officeDocument/2006/relationships/hyperlink" Target="https://ref.ly/Acts13:48-Acts13:51" TargetMode="External"/><Relationship Id="rId118" Type="http://schemas.openxmlformats.org/officeDocument/2006/relationships/hyperlink" Target="https://ref.ly/Acts14:1" TargetMode="External"/><Relationship Id="rId119" Type="http://schemas.openxmlformats.org/officeDocument/2006/relationships/hyperlink" Target="https://ref.ly/Acts14:5-Acts14:6" TargetMode="External"/><Relationship Id="rId120" Type="http://schemas.openxmlformats.org/officeDocument/2006/relationships/hyperlink" Target="https://ref.ly/Acts14:8-Acts14:10" TargetMode="External"/><Relationship Id="rId121" Type="http://schemas.openxmlformats.org/officeDocument/2006/relationships/hyperlink" Target="https://ref.ly/Acts14:11-Acts14:13" TargetMode="External"/><Relationship Id="rId122" Type="http://schemas.openxmlformats.org/officeDocument/2006/relationships/hyperlink" Target="https://ref.ly/Acts14:14-Acts14:18" TargetMode="External"/><Relationship Id="rId123" Type="http://schemas.openxmlformats.org/officeDocument/2006/relationships/hyperlink" Target="https://ref.ly/Acts14:19" TargetMode="External"/><Relationship Id="rId124" Type="http://schemas.openxmlformats.org/officeDocument/2006/relationships/hyperlink" Target="https://ref.ly/Acts16:1-Acts16:3" TargetMode="External"/><Relationship Id="rId125" Type="http://schemas.openxmlformats.org/officeDocument/2006/relationships/hyperlink" Target="https://ref.ly/Acts14:20" TargetMode="External"/><Relationship Id="rId126" Type="http://schemas.openxmlformats.org/officeDocument/2006/relationships/hyperlink" Target="https://ref.ly/1Cor4:17" TargetMode="External"/><Relationship Id="rId127" Type="http://schemas.openxmlformats.org/officeDocument/2006/relationships/hyperlink" Target="https://ref.ly/1Tim1:2" TargetMode="External"/><Relationship Id="rId128" Type="http://schemas.openxmlformats.org/officeDocument/2006/relationships/hyperlink" Target="https://ref.ly/2Tim3:10-2Tim3:11" TargetMode="External"/><Relationship Id="rId129" Type="http://schemas.openxmlformats.org/officeDocument/2006/relationships/hyperlink" Target="https://ref.ly/Acts19:22" TargetMode="External"/><Relationship Id="rId130" Type="http://schemas.openxmlformats.org/officeDocument/2006/relationships/hyperlink" Target="https://ref.ly/Acts20:4" TargetMode="External"/><Relationship Id="rId131" Type="http://schemas.openxmlformats.org/officeDocument/2006/relationships/hyperlink" Target="https://ref.ly/Rom16:21" TargetMode="External"/><Relationship Id="rId132" Type="http://schemas.openxmlformats.org/officeDocument/2006/relationships/hyperlink" Target="https://ref.ly/1Thess3:2" TargetMode="External"/><Relationship Id="rId133" Type="http://schemas.openxmlformats.org/officeDocument/2006/relationships/hyperlink" Target="https://ref.ly/Acts14:21-Acts14:23" TargetMode="External"/><Relationship Id="rId134" Type="http://schemas.openxmlformats.org/officeDocument/2006/relationships/hyperlink" Target="https://ref.ly/Acts14:25-Acts14:27" TargetMode="External"/><Relationship Id="rId135" Type="http://schemas.openxmlformats.org/officeDocument/2006/relationships/hyperlink" Target="https://ref.ly/Gal1:6" TargetMode="External"/><Relationship Id="rId136" Type="http://schemas.openxmlformats.org/officeDocument/2006/relationships/hyperlink" Target="https://ref.ly/Gal3:1" TargetMode="External"/><Relationship Id="rId137" Type="http://schemas.openxmlformats.org/officeDocument/2006/relationships/hyperlink" Target="https://ref.ly/Acts15:1" TargetMode="External"/><Relationship Id="rId138" Type="http://schemas.openxmlformats.org/officeDocument/2006/relationships/hyperlink" Target="https://ref.ly/Acts15:2" TargetMode="External"/><Relationship Id="rId139" Type="http://schemas.openxmlformats.org/officeDocument/2006/relationships/hyperlink" Target="https://ref.ly/Acts15:3" TargetMode="External"/><Relationship Id="rId140" Type="http://schemas.openxmlformats.org/officeDocument/2006/relationships/hyperlink" Target="https://ref.ly/Acts15:5" TargetMode="External"/><Relationship Id="rId141" Type="http://schemas.openxmlformats.org/officeDocument/2006/relationships/hyperlink" Target="https://ref.ly/Gal2:1-Gal2:10" TargetMode="External"/><Relationship Id="rId142" Type="http://schemas.openxmlformats.org/officeDocument/2006/relationships/hyperlink" Target="https://ref.ly/Acts15:11" TargetMode="External"/><Relationship Id="rId143" Type="http://schemas.openxmlformats.org/officeDocument/2006/relationships/hyperlink" Target="https://ref.ly/Acts15:19" TargetMode="External"/><Relationship Id="rId144" Type="http://schemas.openxmlformats.org/officeDocument/2006/relationships/hyperlink" Target="https://ref.ly/Acts15:30-Acts15:35" TargetMode="External"/><Relationship Id="rId145" Type="http://schemas.openxmlformats.org/officeDocument/2006/relationships/hyperlink" Target="https://ref.ly/Acts10:28" TargetMode="External"/><Relationship Id="rId146" Type="http://schemas.openxmlformats.org/officeDocument/2006/relationships/hyperlink" Target="https://ref.ly/Gal2:12-Gal2:13" TargetMode="External"/><Relationship Id="rId147" Type="http://schemas.openxmlformats.org/officeDocument/2006/relationships/hyperlink" Target="https://ref.ly/Gal2:14" TargetMode="External"/><Relationship Id="rId148" Type="http://schemas.openxmlformats.org/officeDocument/2006/relationships/hyperlink" Target="https://ref.ly/Gal2:15-Gal2:21" TargetMode="External"/><Relationship Id="rId149" Type="http://schemas.openxmlformats.org/officeDocument/2006/relationships/hyperlink" Target="https://ref.ly/Gal2:5" TargetMode="External"/><Relationship Id="rId150" Type="http://schemas.openxmlformats.org/officeDocument/2006/relationships/hyperlink" Target="https://ref.ly/Acts15:36" TargetMode="External"/><Relationship Id="rId151" Type="http://schemas.openxmlformats.org/officeDocument/2006/relationships/hyperlink" Target="https://ref.ly/Acts15:37-Acts15:39" TargetMode="External"/><Relationship Id="rId152" Type="http://schemas.openxmlformats.org/officeDocument/2006/relationships/hyperlink" Target="https://ref.ly/Acts15:22" TargetMode="External"/><Relationship Id="rId153" Type="http://schemas.openxmlformats.org/officeDocument/2006/relationships/hyperlink" Target="https://ref.ly/Acts15:40-Acts15:41" TargetMode="External"/><Relationship Id="rId154" Type="http://schemas.openxmlformats.org/officeDocument/2006/relationships/hyperlink" Target="https://ref.ly/Acts15:23-Acts15:29" TargetMode="External"/><Relationship Id="rId155" Type="http://schemas.openxmlformats.org/officeDocument/2006/relationships/hyperlink" Target="https://ref.ly/Acts16:4-Acts16:5" TargetMode="External"/><Relationship Id="rId156" Type="http://schemas.openxmlformats.org/officeDocument/2006/relationships/hyperlink" Target="https://ref.ly/Acts16:6" TargetMode="External"/><Relationship Id="rId157" Type="http://schemas.openxmlformats.org/officeDocument/2006/relationships/hyperlink" Target="https://ref.ly/Acts16:7" TargetMode="External"/><Relationship Id="rId158" Type="http://schemas.openxmlformats.org/officeDocument/2006/relationships/hyperlink" Target="https://ref.ly/Acts16:10" TargetMode="External"/><Relationship Id="rId159" Type="http://schemas.openxmlformats.org/officeDocument/2006/relationships/hyperlink" Target="https://ref.ly/Acts16:8-Acts16:9" TargetMode="External"/><Relationship Id="rId160" Type="http://schemas.openxmlformats.org/officeDocument/2006/relationships/hyperlink" Target="https://ref.ly/Acts16:11" TargetMode="External"/><Relationship Id="rId161" Type="http://schemas.openxmlformats.org/officeDocument/2006/relationships/hyperlink" Target="https://ref.ly/Acts16:12-Acts16:15" TargetMode="External"/><Relationship Id="rId162" Type="http://schemas.openxmlformats.org/officeDocument/2006/relationships/hyperlink" Target="https://ref.ly/Acts16:16-Acts16:24" TargetMode="External"/><Relationship Id="rId163" Type="http://schemas.openxmlformats.org/officeDocument/2006/relationships/hyperlink" Target="https://ref.ly/Acts16:25-Acts16:34" TargetMode="External"/><Relationship Id="rId164" Type="http://schemas.openxmlformats.org/officeDocument/2006/relationships/hyperlink" Target="https://ref.ly/Acts16:40" TargetMode="External"/><Relationship Id="rId165" Type="http://schemas.openxmlformats.org/officeDocument/2006/relationships/hyperlink" Target="https://ref.ly/Acts16:35-Acts16:39" TargetMode="External"/><Relationship Id="rId166" Type="http://schemas.openxmlformats.org/officeDocument/2006/relationships/hyperlink" Target="https://ref.ly/Acts17:5-Acts17:7" TargetMode="External"/><Relationship Id="rId167" Type="http://schemas.openxmlformats.org/officeDocument/2006/relationships/hyperlink" Target="https://ref.ly/Acts17:10-Acts17:12" TargetMode="External"/><Relationship Id="rId168" Type="http://schemas.openxmlformats.org/officeDocument/2006/relationships/hyperlink" Target="https://ref.ly/Acts17:13-Acts17:15" TargetMode="External"/><Relationship Id="rId169" Type="http://schemas.openxmlformats.org/officeDocument/2006/relationships/hyperlink" Target="https://ref.ly/Acts17:27" TargetMode="External"/><Relationship Id="rId170" Type="http://schemas.openxmlformats.org/officeDocument/2006/relationships/hyperlink" Target="https://ref.ly/Acts17:28" TargetMode="External"/><Relationship Id="rId171" Type="http://schemas.openxmlformats.org/officeDocument/2006/relationships/hyperlink" Target="https://ref.ly/Acts17:25,Acts17:29" TargetMode="External"/><Relationship Id="rId172" Type="http://schemas.openxmlformats.org/officeDocument/2006/relationships/hyperlink" Target="https://ref.ly/Acts17:24" TargetMode="External"/><Relationship Id="rId173" Type="http://schemas.openxmlformats.org/officeDocument/2006/relationships/hyperlink" Target="https://ref.ly/Acts17:23" TargetMode="External"/><Relationship Id="rId174" Type="http://schemas.openxmlformats.org/officeDocument/2006/relationships/hyperlink" Target="https://ref.ly/Acts17:32" TargetMode="External"/><Relationship Id="rId175" Type="http://schemas.openxmlformats.org/officeDocument/2006/relationships/hyperlink" Target="https://ref.ly/1Cor2:1-1Cor2:5" TargetMode="External"/><Relationship Id="rId176" Type="http://schemas.openxmlformats.org/officeDocument/2006/relationships/hyperlink" Target="https://ref.ly/Acts18:2-Acts18:3" TargetMode="External"/><Relationship Id="rId177" Type="http://schemas.openxmlformats.org/officeDocument/2006/relationships/hyperlink" Target="https://ref.ly/Acts18:26" TargetMode="External"/><Relationship Id="rId178" Type="http://schemas.openxmlformats.org/officeDocument/2006/relationships/hyperlink" Target="https://ref.ly/Rom16:3" TargetMode="External"/><Relationship Id="rId179" Type="http://schemas.openxmlformats.org/officeDocument/2006/relationships/hyperlink" Target="https://ref.ly/1Cor16:19" TargetMode="External"/><Relationship Id="rId180" Type="http://schemas.openxmlformats.org/officeDocument/2006/relationships/hyperlink" Target="https://ref.ly/2Tim4:19" TargetMode="External"/><Relationship Id="rId181" Type="http://schemas.openxmlformats.org/officeDocument/2006/relationships/hyperlink" Target="https://ref.ly/Acts18:11" TargetMode="External"/><Relationship Id="rId182" Type="http://schemas.openxmlformats.org/officeDocument/2006/relationships/hyperlink" Target="https://ref.ly/Acts18:9-Acts18:10" TargetMode="External"/><Relationship Id="rId183" Type="http://schemas.openxmlformats.org/officeDocument/2006/relationships/hyperlink" Target="https://ref.ly/Acts18:12-Acts18:17" TargetMode="External"/><Relationship Id="rId184" Type="http://schemas.openxmlformats.org/officeDocument/2006/relationships/hyperlink" Target="https://ref.ly/1Thess3:13" TargetMode="External"/><Relationship Id="rId185" Type="http://schemas.openxmlformats.org/officeDocument/2006/relationships/hyperlink" Target="https://ref.ly/1Thess5:23" TargetMode="External"/><Relationship Id="rId186" Type="http://schemas.openxmlformats.org/officeDocument/2006/relationships/hyperlink" Target="https://ref.ly/2Thess3:7-2Thess3:12" TargetMode="External"/><Relationship Id="rId187" Type="http://schemas.openxmlformats.org/officeDocument/2006/relationships/hyperlink" Target="https://ref.ly/1Thess4:15-1Thess4:18" TargetMode="External"/><Relationship Id="rId188" Type="http://schemas.openxmlformats.org/officeDocument/2006/relationships/hyperlink" Target="https://ref.ly/2Thess2:1-2Thess2:17" TargetMode="External"/><Relationship Id="rId189" Type="http://schemas.openxmlformats.org/officeDocument/2006/relationships/hyperlink" Target="https://ref.ly/Acts18:18-Acts18:22" TargetMode="External"/><Relationship Id="rId190" Type="http://schemas.openxmlformats.org/officeDocument/2006/relationships/hyperlink" Target="https://ref.ly/Acts18:23" TargetMode="External"/><Relationship Id="rId191" Type="http://schemas.openxmlformats.org/officeDocument/2006/relationships/hyperlink" Target="https://ref.ly/Acts19:1" TargetMode="External"/><Relationship Id="rId192" Type="http://schemas.openxmlformats.org/officeDocument/2006/relationships/hyperlink" Target="https://ref.ly/Acts18:24-Acts18:28" TargetMode="External"/><Relationship Id="rId193" Type="http://schemas.openxmlformats.org/officeDocument/2006/relationships/hyperlink" Target="https://ref.ly/1Cor3:3-1Cor3:9" TargetMode="External"/><Relationship Id="rId194" Type="http://schemas.openxmlformats.org/officeDocument/2006/relationships/hyperlink" Target="https://ref.ly/1Cor16:12" TargetMode="External"/><Relationship Id="rId195" Type="http://schemas.openxmlformats.org/officeDocument/2006/relationships/hyperlink" Target="https://ref.ly/Acts18:19-Acts18:20" TargetMode="External"/><Relationship Id="rId196" Type="http://schemas.openxmlformats.org/officeDocument/2006/relationships/hyperlink" Target="https://ref.ly/Acts19:1-Acts19:7" TargetMode="External"/><Relationship Id="rId197" Type="http://schemas.openxmlformats.org/officeDocument/2006/relationships/hyperlink" Target="https://ref.ly/Acts19:9" TargetMode="External"/><Relationship Id="rId198" Type="http://schemas.openxmlformats.org/officeDocument/2006/relationships/hyperlink" Target="https://ref.ly/Acts19:8-Acts19:9" TargetMode="External"/><Relationship Id="rId199" Type="http://schemas.openxmlformats.org/officeDocument/2006/relationships/hyperlink" Target="https://ref.ly/Acts19:10" TargetMode="External"/><Relationship Id="rId200" Type="http://schemas.openxmlformats.org/officeDocument/2006/relationships/hyperlink" Target="https://ref.ly/Acts19:10,Acts19:20,Acts19:26" TargetMode="External"/><Relationship Id="rId201" Type="http://schemas.openxmlformats.org/officeDocument/2006/relationships/hyperlink" Target="https://ref.ly/1Cor16:9" TargetMode="External"/><Relationship Id="rId202" Type="http://schemas.openxmlformats.org/officeDocument/2006/relationships/hyperlink" Target="https://ref.ly/Acts19:11-Acts19:17" TargetMode="External"/><Relationship Id="rId203" Type="http://schemas.openxmlformats.org/officeDocument/2006/relationships/hyperlink" Target="https://ref.ly/Acts19:18-Acts19:19" TargetMode="External"/><Relationship Id="rId204" Type="http://schemas.openxmlformats.org/officeDocument/2006/relationships/hyperlink" Target="https://ref.ly/Acts19:31" TargetMode="External"/><Relationship Id="rId205" Type="http://schemas.openxmlformats.org/officeDocument/2006/relationships/hyperlink" Target="https://ref.ly/1Cor15:32" TargetMode="External"/><Relationship Id="rId206" Type="http://schemas.openxmlformats.org/officeDocument/2006/relationships/hyperlink" Target="https://ref.ly/Acts19:23-Acts19:41" TargetMode="External"/><Relationship Id="rId207" Type="http://schemas.openxmlformats.org/officeDocument/2006/relationships/hyperlink" Target="https://ref.ly/1Cor16:8" TargetMode="External"/><Relationship Id="rId208" Type="http://schemas.openxmlformats.org/officeDocument/2006/relationships/hyperlink" Target="https://ref.ly/Acts20:1" TargetMode="External"/><Relationship Id="rId209" Type="http://schemas.openxmlformats.org/officeDocument/2006/relationships/hyperlink" Target="https://ref.ly/1Cor1:10-1Cor1:13" TargetMode="External"/><Relationship Id="rId210" Type="http://schemas.openxmlformats.org/officeDocument/2006/relationships/hyperlink" Target="https://ref.ly/1Cor5:9" TargetMode="External"/><Relationship Id="rId211" Type="http://schemas.openxmlformats.org/officeDocument/2006/relationships/hyperlink" Target="https://ref.ly/1Cor7:1" TargetMode="External"/><Relationship Id="rId212" Type="http://schemas.openxmlformats.org/officeDocument/2006/relationships/hyperlink" Target="https://ref.ly/1Cor16:17" TargetMode="External"/><Relationship Id="rId213" Type="http://schemas.openxmlformats.org/officeDocument/2006/relationships/hyperlink" Target="https://ref.ly/1Cor16:10" TargetMode="External"/><Relationship Id="rId214" Type="http://schemas.openxmlformats.org/officeDocument/2006/relationships/hyperlink" Target="https://ref.ly/2Cor2:12-2Cor2:13" TargetMode="External"/><Relationship Id="rId215" Type="http://schemas.openxmlformats.org/officeDocument/2006/relationships/hyperlink" Target="https://ref.ly/2Cor7:5-2Cor7:7" TargetMode="External"/><Relationship Id="rId216" Type="http://schemas.openxmlformats.org/officeDocument/2006/relationships/hyperlink" Target="https://ref.ly/2Cor7:8-2Cor7:16" TargetMode="External"/><Relationship Id="rId217" Type="http://schemas.openxmlformats.org/officeDocument/2006/relationships/hyperlink" Target="https://ref.ly/Rom15:19" TargetMode="External"/><Relationship Id="rId218" Type="http://schemas.openxmlformats.org/officeDocument/2006/relationships/hyperlink" Target="https://ref.ly/Acts19:21" TargetMode="External"/><Relationship Id="rId219" Type="http://schemas.openxmlformats.org/officeDocument/2006/relationships/hyperlink" Target="https://ref.ly/Acts20:1-Acts20:3" TargetMode="External"/><Relationship Id="rId220" Type="http://schemas.openxmlformats.org/officeDocument/2006/relationships/hyperlink" Target="https://ref.ly/2Cor13:1" TargetMode="External"/><Relationship Id="rId221" Type="http://schemas.openxmlformats.org/officeDocument/2006/relationships/hyperlink" Target="https://ref.ly/Rom16:1-Rom16:27" TargetMode="External"/><Relationship Id="rId222" Type="http://schemas.openxmlformats.org/officeDocument/2006/relationships/hyperlink" Target="https://ref.ly/Rom1:10-Rom1:15" TargetMode="External"/><Relationship Id="rId223" Type="http://schemas.openxmlformats.org/officeDocument/2006/relationships/hyperlink" Target="https://ref.ly/Rom15:25-Rom15:26" TargetMode="External"/><Relationship Id="rId224" Type="http://schemas.openxmlformats.org/officeDocument/2006/relationships/hyperlink" Target="https://ref.ly/1Cor16:1" TargetMode="External"/><Relationship Id="rId225" Type="http://schemas.openxmlformats.org/officeDocument/2006/relationships/hyperlink" Target="https://ref.ly/Rom15:23-Rom15:24" TargetMode="External"/><Relationship Id="rId226" Type="http://schemas.openxmlformats.org/officeDocument/2006/relationships/hyperlink" Target="https://ref.ly/Acts20:22-Acts20:24,Acts20:38" TargetMode="External"/><Relationship Id="rId227" Type="http://schemas.openxmlformats.org/officeDocument/2006/relationships/hyperlink" Target="https://ref.ly/Acts21:4,Acts21:10-Acts21:15" TargetMode="External"/><Relationship Id="rId228" Type="http://schemas.openxmlformats.org/officeDocument/2006/relationships/hyperlink" Target="https://ref.ly/Rom15:30-Rom15:32" TargetMode="External"/><Relationship Id="rId229" Type="http://schemas.openxmlformats.org/officeDocument/2006/relationships/hyperlink" Target="https://ref.ly/Acts20:16" TargetMode="External"/><Relationship Id="rId230" Type="http://schemas.openxmlformats.org/officeDocument/2006/relationships/hyperlink" Target="https://ref.ly/Acts20:6" TargetMode="External"/><Relationship Id="rId231" Type="http://schemas.openxmlformats.org/officeDocument/2006/relationships/hyperlink" Target="https://ref.ly/Acts20:7-Acts20:12" TargetMode="External"/><Relationship Id="rId232" Type="http://schemas.openxmlformats.org/officeDocument/2006/relationships/hyperlink" Target="https://ref.ly/Acts20:13-Acts20:16" TargetMode="External"/><Relationship Id="rId233" Type="http://schemas.openxmlformats.org/officeDocument/2006/relationships/hyperlink" Target="https://ref.ly/Acts20:17-Acts20:38" TargetMode="External"/><Relationship Id="rId234" Type="http://schemas.openxmlformats.org/officeDocument/2006/relationships/hyperlink" Target="https://ref.ly/Acts21:1-Acts21:2" TargetMode="External"/><Relationship Id="rId235" Type="http://schemas.openxmlformats.org/officeDocument/2006/relationships/hyperlink" Target="https://ref.ly/Acts21:3" TargetMode="External"/><Relationship Id="rId236" Type="http://schemas.openxmlformats.org/officeDocument/2006/relationships/hyperlink" Target="https://ref.ly/Acts21:4" TargetMode="External"/><Relationship Id="rId237" Type="http://schemas.openxmlformats.org/officeDocument/2006/relationships/hyperlink" Target="https://ref.ly/Acts21:8" TargetMode="External"/><Relationship Id="rId238" Type="http://schemas.openxmlformats.org/officeDocument/2006/relationships/hyperlink" Target="https://ref.ly/Acts6:5" TargetMode="External"/><Relationship Id="rId239" Type="http://schemas.openxmlformats.org/officeDocument/2006/relationships/hyperlink" Target="https://ref.ly/Acts21:10-Acts21:14" TargetMode="External"/><Relationship Id="rId240" Type="http://schemas.openxmlformats.org/officeDocument/2006/relationships/hyperlink" Target="https://ref.ly/Acts21:15-Acts21:17" TargetMode="External"/><Relationship Id="rId241" Type="http://schemas.openxmlformats.org/officeDocument/2006/relationships/hyperlink" Target="https://ref.ly/Acts21:18-Acts21:20" TargetMode="External"/><Relationship Id="rId242" Type="http://schemas.openxmlformats.org/officeDocument/2006/relationships/hyperlink" Target="https://ref.ly/Acts24:17" TargetMode="External"/><Relationship Id="rId243" Type="http://schemas.openxmlformats.org/officeDocument/2006/relationships/hyperlink" Target="https://ref.ly/Acts21:21-Acts21:24" TargetMode="External"/><Relationship Id="rId244" Type="http://schemas.openxmlformats.org/officeDocument/2006/relationships/hyperlink" Target="https://ref.ly/Acts21:25" TargetMode="External"/><Relationship Id="rId245" Type="http://schemas.openxmlformats.org/officeDocument/2006/relationships/hyperlink" Target="https://ref.ly/Acts18:18" TargetMode="External"/><Relationship Id="rId246" Type="http://schemas.openxmlformats.org/officeDocument/2006/relationships/hyperlink" Target="https://ref.ly/Acts21:27-Acts21:29" TargetMode="External"/><Relationship Id="rId247" Type="http://schemas.openxmlformats.org/officeDocument/2006/relationships/hyperlink" Target="https://ref.ly/Acts21:30-Acts21:36" TargetMode="External"/><Relationship Id="rId248" Type="http://schemas.openxmlformats.org/officeDocument/2006/relationships/hyperlink" Target="https://ref.ly/Acts21:37-Acts21:38" TargetMode="External"/><Relationship Id="rId249" Type="http://schemas.openxmlformats.org/officeDocument/2006/relationships/hyperlink" Target="https://ref.ly/Acts21:39-Acts21:40" TargetMode="External"/><Relationship Id="rId250" Type="http://schemas.openxmlformats.org/officeDocument/2006/relationships/hyperlink" Target="https://ref.ly/Acts22:1-Acts22:24" TargetMode="External"/><Relationship Id="rId251" Type="http://schemas.openxmlformats.org/officeDocument/2006/relationships/hyperlink" Target="https://ref.ly/Acts22:25-Acts22:30" TargetMode="External"/><Relationship Id="rId252" Type="http://schemas.openxmlformats.org/officeDocument/2006/relationships/hyperlink" Target="https://ref.ly/Acts23:1-Acts23:9" TargetMode="External"/><Relationship Id="rId253" Type="http://schemas.openxmlformats.org/officeDocument/2006/relationships/hyperlink" Target="https://ref.ly/Acts23:10-Acts23:11" TargetMode="External"/><Relationship Id="rId254" Type="http://schemas.openxmlformats.org/officeDocument/2006/relationships/hyperlink" Target="https://ref.ly/Acts23:12-Acts23:15" TargetMode="External"/><Relationship Id="rId255" Type="http://schemas.openxmlformats.org/officeDocument/2006/relationships/hyperlink" Target="https://ref.ly/Acts23:16-Acts23:35" TargetMode="External"/><Relationship Id="rId256" Type="http://schemas.openxmlformats.org/officeDocument/2006/relationships/hyperlink" Target="https://ref.ly/Acts24:1-Acts24:27" TargetMode="External"/><Relationship Id="rId257" Type="http://schemas.openxmlformats.org/officeDocument/2006/relationships/hyperlink" Target="https://ref.ly/Acts25:1-Acts25:12" TargetMode="External"/><Relationship Id="rId258" Type="http://schemas.openxmlformats.org/officeDocument/2006/relationships/hyperlink" Target="https://ref.ly/Acts25:23-Acts26:32" TargetMode="External"/><Relationship Id="rId259" Type="http://schemas.openxmlformats.org/officeDocument/2006/relationships/hyperlink" Target="https://ref.ly/Acts25:9-Acts25:12" TargetMode="External"/><Relationship Id="rId260" Type="http://schemas.openxmlformats.org/officeDocument/2006/relationships/hyperlink" Target="https://ref.ly/Acts27:1-Acts28:16" TargetMode="External"/><Relationship Id="rId261" Type="http://schemas.openxmlformats.org/officeDocument/2006/relationships/hyperlink" Target="https://ref.ly/Eph6:20" TargetMode="External"/><Relationship Id="rId262" Type="http://schemas.openxmlformats.org/officeDocument/2006/relationships/hyperlink" Target="https://ref.ly/Acts27:23-Acts27:26" TargetMode="External"/><Relationship Id="rId263" Type="http://schemas.openxmlformats.org/officeDocument/2006/relationships/hyperlink" Target="https://ref.ly/Acts27:37" TargetMode="External"/><Relationship Id="rId264" Type="http://schemas.openxmlformats.org/officeDocument/2006/relationships/hyperlink" Target="https://ref.ly/Acts28:13-Acts28:16" TargetMode="External"/><Relationship Id="rId265" Type="http://schemas.openxmlformats.org/officeDocument/2006/relationships/hyperlink" Target="https://ref.ly/Acts28:16,Acts28:30" TargetMode="External"/><Relationship Id="rId266" Type="http://schemas.openxmlformats.org/officeDocument/2006/relationships/hyperlink" Target="https://ref.ly/Acts28:17-Acts28:28" TargetMode="External"/><Relationship Id="rId267" Type="http://schemas.openxmlformats.org/officeDocument/2006/relationships/hyperlink" Target="https://ref.ly/Rom15:28" TargetMode="External"/><Relationship Id="rId268" Type="http://schemas.openxmlformats.org/officeDocument/2006/relationships/hyperlink" Target="https://ref.ly/2Cor11:28" TargetMode="External"/><Relationship Id="rId269" Type="http://schemas.openxmlformats.org/officeDocument/2006/relationships/hyperlink" Target="https://ref.ly/Titus1:5" TargetMode="External"/><Relationship Id="rId270" Type="http://schemas.openxmlformats.org/officeDocument/2006/relationships/hyperlink" Target="https://ref.ly/2Tim4:20" TargetMode="External"/><Relationship Id="rId271" Type="http://schemas.openxmlformats.org/officeDocument/2006/relationships/hyperlink" Target="https://ref.ly/1Tim1:3" TargetMode="External"/><Relationship Id="rId272" Type="http://schemas.openxmlformats.org/officeDocument/2006/relationships/hyperlink" Target="https://ref.ly/2Tim4:13" TargetMode="External"/><Relationship Id="rId273" Type="http://schemas.openxmlformats.org/officeDocument/2006/relationships/hyperlink" Target="https://ref.ly/Titus3:12" TargetMode="External"/><Relationship Id="rId274" Type="http://schemas.openxmlformats.org/officeDocument/2006/relationships/hyperlink" Target="https://ref.ly/Titus3:13" TargetMode="External"/><Relationship Id="rId275" Type="http://schemas.openxmlformats.org/officeDocument/2006/relationships/hyperlink" Target="https://ref.ly/Acts18:24" TargetMode="External"/><Relationship Id="rId276" Type="http://schemas.openxmlformats.org/officeDocument/2006/relationships/hyperlink" Target="https://ref.ly/2Tim4:13,2Tim4:21" TargetMode="External"/><Relationship Id="rId277" Type="http://schemas.openxmlformats.org/officeDocument/2006/relationships/hyperlink" Target="https://ref.ly/2Tim4:16" TargetMode="External"/><Relationship Id="rId278" Type="http://schemas.openxmlformats.org/officeDocument/2006/relationships/hyperlink" Target="https://ref.ly/2Tim1:15" TargetMode="External"/><Relationship Id="rId279" Type="http://schemas.openxmlformats.org/officeDocument/2006/relationships/hyperlink" Target="https://ref.ly/2Tim4:10" TargetMode="External"/><Relationship Id="rId280" Type="http://schemas.openxmlformats.org/officeDocument/2006/relationships/hyperlink" Target="https://ref.ly/2Tim1:16" TargetMode="External"/><Relationship Id="rId281" Type="http://schemas.openxmlformats.org/officeDocument/2006/relationships/hyperlink" Target="https://ref.ly/2Tim4:19,2Tim4:21" TargetMode="External"/><Relationship Id="rId282" Type="http://schemas.openxmlformats.org/officeDocument/2006/relationships/hyperlink" Target="https://ref.ly/Heb13:23" TargetMode="External"/><Relationship Id="rId283" Type="http://schemas.openxmlformats.org/officeDocument/2006/relationships/hyperlink" Target="https://ref.ly/2Tim4:17" TargetMode="External"/><Relationship Id="rId284" Type="http://schemas.openxmlformats.org/officeDocument/2006/relationships/hyperlink" Target="https://ref.ly/2Tim4:8" TargetMode="External"/><Relationship Id="rId285" Type="http://schemas.openxmlformats.org/officeDocument/2006/relationships/hyperlink" Target="https://ref.ly/2Tim4:22" TargetMode="External"/><Relationship Id="rId286" Type="http://schemas.openxmlformats.org/officeDocument/2006/relationships/hyperlink" Target="https://ref.ly/Phil1:23" TargetMode="External"/><Relationship Id="rId287" Type="http://schemas.openxmlformats.org/officeDocument/2006/relationships/hyperlink" Target="https://ref.ly/Acts21:38" TargetMode="External"/><Relationship Id="rId288" Type="http://schemas.openxmlformats.org/officeDocument/2006/relationships/hyperlink" Target="https://ref.ly/Eph2:12" TargetMode="External"/><Relationship Id="rId289" Type="http://schemas.openxmlformats.org/officeDocument/2006/relationships/hyperlink" Target="https://ref.ly/1Cor15:12-1Cor15:28" TargetMode="External"/><Relationship Id="rId290" Type="http://schemas.openxmlformats.org/officeDocument/2006/relationships/hyperlink" Target="https://ref.ly/1Cor15:19" TargetMode="External"/><Relationship Id="rId291" Type="http://schemas.openxmlformats.org/officeDocument/2006/relationships/hyperlink" Target="https://ref.ly/1Cor15:23" TargetMode="External"/><Relationship Id="rId292" Type="http://schemas.openxmlformats.org/officeDocument/2006/relationships/hyperlink" Target="https://ref.ly/1Pet1:3" TargetMode="External"/><Relationship Id="rId293" Type="http://schemas.openxmlformats.org/officeDocument/2006/relationships/hyperlink" Target="https://ref.ly/Rom8:18" TargetMode="External"/><Relationship Id="rId294" Type="http://schemas.openxmlformats.org/officeDocument/2006/relationships/hyperlink" Target="https://ref.ly/2Cor4:16-2Cor4:18" TargetMode="External"/><Relationship Id="rId295" Type="http://schemas.openxmlformats.org/officeDocument/2006/relationships/hyperlink" Target="https://ref.ly/Isa40:2" TargetMode="External"/><Relationship Id="rId296" Type="http://schemas.openxmlformats.org/officeDocument/2006/relationships/hyperlink" Target="https://ref.ly/Isa42:25" TargetMode="External"/><Relationship Id="rId297" Type="http://schemas.openxmlformats.org/officeDocument/2006/relationships/hyperlink" Target="https://ref.ly/Isa46:12-Isa46:13" TargetMode="External"/><Relationship Id="rId298" Type="http://schemas.openxmlformats.org/officeDocument/2006/relationships/hyperlink" Target="https://ref.ly/Isa48:1" TargetMode="External"/><Relationship Id="rId299" Type="http://schemas.openxmlformats.org/officeDocument/2006/relationships/hyperlink" Target="https://ref.ly/Isa55:1-Isa55:7" TargetMode="External"/><Relationship Id="rId300" Type="http://schemas.openxmlformats.org/officeDocument/2006/relationships/hyperlink" Target="https://ref.ly/Isa41:10" TargetMode="External"/><Relationship Id="rId301" Type="http://schemas.openxmlformats.org/officeDocument/2006/relationships/hyperlink" Target="https://ref.ly/Isa45:24" TargetMode="External"/><Relationship Id="rId302" Type="http://schemas.openxmlformats.org/officeDocument/2006/relationships/hyperlink" Target="https://ref.ly/Isa46:13" TargetMode="External"/><Relationship Id="rId303" Type="http://schemas.openxmlformats.org/officeDocument/2006/relationships/hyperlink" Target="https://ref.ly/Isa51:5-Isa51:6" TargetMode="External"/><Relationship Id="rId304" Type="http://schemas.openxmlformats.org/officeDocument/2006/relationships/hyperlink" Target="https://ref.ly/Isa45:8" TargetMode="External"/><Relationship Id="rId305" Type="http://schemas.openxmlformats.org/officeDocument/2006/relationships/hyperlink" Target="https://ref.ly/Isa61:3,Isa61:10-Isa61:11" TargetMode="External"/><Relationship Id="rId306" Type="http://schemas.openxmlformats.org/officeDocument/2006/relationships/hyperlink" Target="https://ref.ly/Isa53:4-Isa53:12" TargetMode="External"/><Relationship Id="rId307" Type="http://schemas.openxmlformats.org/officeDocument/2006/relationships/hyperlink" Target="https://ref.ly/Isa53:11" TargetMode="External"/><Relationship Id="rId308" Type="http://schemas.openxmlformats.org/officeDocument/2006/relationships/hyperlink" Target="https://ref.ly/Isa61:1-Isa61:11" TargetMode="External"/><Relationship Id="rId309" Type="http://schemas.openxmlformats.org/officeDocument/2006/relationships/hyperlink" Target="https://ref.ly/Isa61:1" TargetMode="External"/><Relationship Id="rId310" Type="http://schemas.openxmlformats.org/officeDocument/2006/relationships/hyperlink" Target="https://ref.ly/Isa61:2" TargetMode="External"/><Relationship Id="rId311" Type="http://schemas.openxmlformats.org/officeDocument/2006/relationships/hyperlink" Target="https://ref.ly/Isa61:3" TargetMode="External"/><Relationship Id="rId312" Type="http://schemas.openxmlformats.org/officeDocument/2006/relationships/hyperlink" Target="https://ref.ly/Gal3:8" TargetMode="External"/><Relationship Id="rId313" Type="http://schemas.openxmlformats.org/officeDocument/2006/relationships/hyperlink" Target="https://ref.ly/Heb4:2,Heb4:6" TargetMode="External"/><Relationship Id="rId314" Type="http://schemas.openxmlformats.org/officeDocument/2006/relationships/hyperlink" Target="https://ref.ly/Mark1:1-Mark1:4" TargetMode="External"/><Relationship Id="rId315" Type="http://schemas.openxmlformats.org/officeDocument/2006/relationships/hyperlink" Target="https://ref.ly/Rom1:1-Rom1:5" TargetMode="External"/><Relationship Id="rId316" Type="http://schemas.openxmlformats.org/officeDocument/2006/relationships/hyperlink" Target="https://ref.ly/Acts13:32-Acts13:33" TargetMode="External"/><Relationship Id="rId317" Type="http://schemas.openxmlformats.org/officeDocument/2006/relationships/hyperlink" Target="https://ref.ly/Luke1:19" TargetMode="External"/><Relationship Id="rId318" Type="http://schemas.openxmlformats.org/officeDocument/2006/relationships/hyperlink" Target="https://ref.ly/Luke1:7,Luke1:24-Luke1:25" TargetMode="External"/><Relationship Id="rId319" Type="http://schemas.openxmlformats.org/officeDocument/2006/relationships/hyperlink" Target="https://ref.ly/Luke1:14-Luke1:17,Luke1:67-Luke1:79" TargetMode="External"/><Relationship Id="rId320" Type="http://schemas.openxmlformats.org/officeDocument/2006/relationships/hyperlink" Target="https://ref.ly/Luke3:18" TargetMode="External"/><Relationship Id="rId321" Type="http://schemas.openxmlformats.org/officeDocument/2006/relationships/hyperlink" Target="https://ref.ly/Luke3:3-Luke3:17" TargetMode="External"/><Relationship Id="rId322" Type="http://schemas.openxmlformats.org/officeDocument/2006/relationships/hyperlink" Target="https://ref.ly/Luke3:7-Luke3:9" TargetMode="External"/><Relationship Id="rId323" Type="http://schemas.openxmlformats.org/officeDocument/2006/relationships/hyperlink" Target="https://ref.ly/Luke3:3" TargetMode="External"/><Relationship Id="rId324" Type="http://schemas.openxmlformats.org/officeDocument/2006/relationships/hyperlink" Target="https://ref.ly/Luke3:17" TargetMode="External"/><Relationship Id="rId325" Type="http://schemas.openxmlformats.org/officeDocument/2006/relationships/hyperlink" Target="https://ref.ly/Luke2:10-Luke2:11" TargetMode="External"/><Relationship Id="rId326" Type="http://schemas.openxmlformats.org/officeDocument/2006/relationships/hyperlink" Target="https://ref.ly/Mark1:14" TargetMode="External"/><Relationship Id="rId327" Type="http://schemas.openxmlformats.org/officeDocument/2006/relationships/hyperlink" Target="https://ref.ly/Luke4:18" TargetMode="External"/><Relationship Id="rId328" Type="http://schemas.openxmlformats.org/officeDocument/2006/relationships/hyperlink" Target="https://ref.ly/Mark1:15" TargetMode="External"/><Relationship Id="rId329" Type="http://schemas.openxmlformats.org/officeDocument/2006/relationships/hyperlink" Target="https://ref.ly/Matt4:23" TargetMode="External"/><Relationship Id="rId330" Type="http://schemas.openxmlformats.org/officeDocument/2006/relationships/hyperlink" Target="https://ref.ly/Matt9:35" TargetMode="External"/><Relationship Id="rId331" Type="http://schemas.openxmlformats.org/officeDocument/2006/relationships/hyperlink" Target="https://ref.ly/Matt24:14" TargetMode="External"/><Relationship Id="rId332" Type="http://schemas.openxmlformats.org/officeDocument/2006/relationships/hyperlink" Target="https://ref.ly/Matt26:13" TargetMode="External"/><Relationship Id="rId333" Type="http://schemas.openxmlformats.org/officeDocument/2006/relationships/hyperlink" Target="https://ref.ly/Mark8:35" TargetMode="External"/><Relationship Id="rId334" Type="http://schemas.openxmlformats.org/officeDocument/2006/relationships/hyperlink" Target="https://ref.ly/Mark10:29" TargetMode="External"/><Relationship Id="rId335" Type="http://schemas.openxmlformats.org/officeDocument/2006/relationships/hyperlink" Target="https://ref.ly/Mark13:10" TargetMode="External"/><Relationship Id="rId336" Type="http://schemas.openxmlformats.org/officeDocument/2006/relationships/hyperlink" Target="https://ref.ly/Mark14:9" TargetMode="External"/><Relationship Id="rId337" Type="http://schemas.openxmlformats.org/officeDocument/2006/relationships/hyperlink" Target="https://ref.ly/Luke4:43" TargetMode="External"/><Relationship Id="rId338" Type="http://schemas.openxmlformats.org/officeDocument/2006/relationships/hyperlink" Target="https://ref.ly/Luke8:1" TargetMode="External"/><Relationship Id="rId339" Type="http://schemas.openxmlformats.org/officeDocument/2006/relationships/hyperlink" Target="https://ref.ly/Luke16:16" TargetMode="External"/><Relationship Id="rId340" Type="http://schemas.openxmlformats.org/officeDocument/2006/relationships/hyperlink" Target="https://ref.ly/Luke4:18-Luke4:19" TargetMode="External"/><Relationship Id="rId341" Type="http://schemas.openxmlformats.org/officeDocument/2006/relationships/hyperlink" Target="https://ref.ly/Luke4:21" TargetMode="External"/><Relationship Id="rId342" Type="http://schemas.openxmlformats.org/officeDocument/2006/relationships/hyperlink" Target="https://ref.ly/Luke4:27" TargetMode="External"/><Relationship Id="rId343" Type="http://schemas.openxmlformats.org/officeDocument/2006/relationships/hyperlink" Target="https://ref.ly/Luke4:23,Luke4:33-Luke4:41" TargetMode="External"/><Relationship Id="rId344" Type="http://schemas.openxmlformats.org/officeDocument/2006/relationships/hyperlink" Target="https://ref.ly/Matt11:5" TargetMode="External"/><Relationship Id="rId345" Type="http://schemas.openxmlformats.org/officeDocument/2006/relationships/hyperlink" Target="https://ref.ly/Luke7:21-Luke7:22" TargetMode="External"/><Relationship Id="rId346" Type="http://schemas.openxmlformats.org/officeDocument/2006/relationships/hyperlink" Target="https://ref.ly/Luke9:6" TargetMode="External"/><Relationship Id="rId347" Type="http://schemas.openxmlformats.org/officeDocument/2006/relationships/hyperlink" Target="https://ref.ly/Matt12:22-Matt12:29" TargetMode="External"/><Relationship Id="rId348" Type="http://schemas.openxmlformats.org/officeDocument/2006/relationships/hyperlink" Target="https://ref.ly/Luke13:11-Luke13:16" TargetMode="External"/><Relationship Id="rId349" Type="http://schemas.openxmlformats.org/officeDocument/2006/relationships/hyperlink" Target="https://ref.ly/Luke4:25-Luke4:26" TargetMode="External"/><Relationship Id="rId350" Type="http://schemas.openxmlformats.org/officeDocument/2006/relationships/hyperlink" Target="https://ref.ly/Luke6:20-Luke6:21" TargetMode="External"/><Relationship Id="rId351" Type="http://schemas.openxmlformats.org/officeDocument/2006/relationships/hyperlink" Target="https://ref.ly/Matt5:3" TargetMode="External"/><Relationship Id="rId352" Type="http://schemas.openxmlformats.org/officeDocument/2006/relationships/hyperlink" Target="https://ref.ly/Matt5:3-Matt5:10" TargetMode="External"/><Relationship Id="rId353" Type="http://schemas.openxmlformats.org/officeDocument/2006/relationships/hyperlink" Target="https://ref.ly/Mark2:5,Mark2:10,Mark2:17" TargetMode="External"/><Relationship Id="rId354" Type="http://schemas.openxmlformats.org/officeDocument/2006/relationships/hyperlink" Target="https://ref.ly/Mark10:45" TargetMode="External"/><Relationship Id="rId355" Type="http://schemas.openxmlformats.org/officeDocument/2006/relationships/hyperlink" Target="https://ref.ly/Luke4:18-Luke4:21" TargetMode="External"/><Relationship Id="rId356" Type="http://schemas.openxmlformats.org/officeDocument/2006/relationships/hyperlink" Target="https://ref.ly/Luke7:48-Luke7:49" TargetMode="External"/><Relationship Id="rId357" Type="http://schemas.openxmlformats.org/officeDocument/2006/relationships/hyperlink" Target="https://ref.ly/Luke15:1-Luke15:32" TargetMode="External"/><Relationship Id="rId358" Type="http://schemas.openxmlformats.org/officeDocument/2006/relationships/hyperlink" Target="https://ref.ly/Luke19:10" TargetMode="External"/><Relationship Id="rId359" Type="http://schemas.openxmlformats.org/officeDocument/2006/relationships/hyperlink" Target="https://ref.ly/Luke12:32" TargetMode="External"/><Relationship Id="rId360" Type="http://schemas.openxmlformats.org/officeDocument/2006/relationships/hyperlink" Target="https://ref.ly/Luke15:11-Luke15:32" TargetMode="External"/><Relationship Id="rId361" Type="http://schemas.openxmlformats.org/officeDocument/2006/relationships/hyperlink" Target="https://ref.ly/Matt20:1-Matt20:16" TargetMode="External"/><Relationship Id="rId362" Type="http://schemas.openxmlformats.org/officeDocument/2006/relationships/hyperlink" Target="https://ref.ly/Matt18:23-Matt18:35" TargetMode="External"/><Relationship Id="rId363" Type="http://schemas.openxmlformats.org/officeDocument/2006/relationships/hyperlink" Target="https://ref.ly/Luke18:13-Luke18:14" TargetMode="External"/><Relationship Id="rId364" Type="http://schemas.openxmlformats.org/officeDocument/2006/relationships/hyperlink" Target="https://ref.ly/Matt5:7-Matt5:10" TargetMode="External"/><Relationship Id="rId365" Type="http://schemas.openxmlformats.org/officeDocument/2006/relationships/hyperlink" Target="https://ref.ly/Luke17:7-Luke17:10" TargetMode="External"/><Relationship Id="rId366" Type="http://schemas.openxmlformats.org/officeDocument/2006/relationships/hyperlink" Target="https://ref.ly/Matt5:7" TargetMode="External"/><Relationship Id="rId367" Type="http://schemas.openxmlformats.org/officeDocument/2006/relationships/hyperlink" Target="https://ref.ly/Matt11:28-Matt11:30" TargetMode="External"/><Relationship Id="rId368" Type="http://schemas.openxmlformats.org/officeDocument/2006/relationships/hyperlink" Target="https://ref.ly/Luke14:12-Luke14:14" TargetMode="External"/><Relationship Id="rId369" Type="http://schemas.openxmlformats.org/officeDocument/2006/relationships/hyperlink" Target="https://ref.ly/Matt1:21" TargetMode="External"/><Relationship Id="rId370" Type="http://schemas.openxmlformats.org/officeDocument/2006/relationships/hyperlink" Target="https://ref.ly/Luke1:77" TargetMode="External"/><Relationship Id="rId371" Type="http://schemas.openxmlformats.org/officeDocument/2006/relationships/hyperlink" Target="https://ref.ly/Matt15:24" TargetMode="External"/><Relationship Id="rId372" Type="http://schemas.openxmlformats.org/officeDocument/2006/relationships/hyperlink" Target="https://ref.ly/Luke20:1" TargetMode="External"/><Relationship Id="rId373" Type="http://schemas.openxmlformats.org/officeDocument/2006/relationships/hyperlink" Target="https://ref.ly/Luke14:16-Luke14:24" TargetMode="External"/><Relationship Id="rId374" Type="http://schemas.openxmlformats.org/officeDocument/2006/relationships/hyperlink" Target="https://ref.ly/Mark10:15" TargetMode="External"/><Relationship Id="rId375" Type="http://schemas.openxmlformats.org/officeDocument/2006/relationships/hyperlink" Target="https://ref.ly/Matt13:44-Matt13:46" TargetMode="External"/><Relationship Id="rId376" Type="http://schemas.openxmlformats.org/officeDocument/2006/relationships/hyperlink" Target="https://ref.ly/Matt11:20-Matt11:24" TargetMode="External"/><Relationship Id="rId377" Type="http://schemas.openxmlformats.org/officeDocument/2006/relationships/hyperlink" Target="https://ref.ly/Mark8:34-Mark8:39" TargetMode="External"/><Relationship Id="rId378" Type="http://schemas.openxmlformats.org/officeDocument/2006/relationships/hyperlink" Target="https://ref.ly/Luke14:24,Luke14:33" TargetMode="External"/><Relationship Id="rId379" Type="http://schemas.openxmlformats.org/officeDocument/2006/relationships/hyperlink" Target="https://ref.ly/Luke6:24-Luke6:26" TargetMode="External"/><Relationship Id="rId380" Type="http://schemas.openxmlformats.org/officeDocument/2006/relationships/hyperlink" Target="https://ref.ly/John3:16" TargetMode="External"/><Relationship Id="rId381" Type="http://schemas.openxmlformats.org/officeDocument/2006/relationships/hyperlink" Target="https://ref.ly/Matt11:6" TargetMode="External"/><Relationship Id="rId382" Type="http://schemas.openxmlformats.org/officeDocument/2006/relationships/hyperlink" Target="https://ref.ly/Matt7:21-Matt7:27" TargetMode="External"/><Relationship Id="rId383" Type="http://schemas.openxmlformats.org/officeDocument/2006/relationships/hyperlink" Target="https://ref.ly/Matt10:5-Matt10:6" TargetMode="External"/><Relationship Id="rId384" Type="http://schemas.openxmlformats.org/officeDocument/2006/relationships/hyperlink" Target="https://ref.ly/Mark16:15" TargetMode="External"/><Relationship Id="rId385" Type="http://schemas.openxmlformats.org/officeDocument/2006/relationships/hyperlink" Target="https://ref.ly/Mark14:1-Mark14:72" TargetMode="External"/><Relationship Id="rId386" Type="http://schemas.openxmlformats.org/officeDocument/2006/relationships/hyperlink" Target="https://ref.ly/Mark14:3" TargetMode="External"/><Relationship Id="rId387" Type="http://schemas.openxmlformats.org/officeDocument/2006/relationships/hyperlink" Target="https://ref.ly/Mark14:8" TargetMode="External"/><Relationship Id="rId388" Type="http://schemas.openxmlformats.org/officeDocument/2006/relationships/hyperlink" Target="https://ref.ly/Mark14:22-Mark14:24" TargetMode="External"/><Relationship Id="rId389" Type="http://schemas.openxmlformats.org/officeDocument/2006/relationships/hyperlink" Target="https://ref.ly/Matt20:28" TargetMode="External"/><Relationship Id="rId390" Type="http://schemas.openxmlformats.org/officeDocument/2006/relationships/hyperlink" Target="https://ref.ly/Matt28:18-Matt28:20" TargetMode="External"/><Relationship Id="rId391" Type="http://schemas.openxmlformats.org/officeDocument/2006/relationships/hyperlink" Target="https://ref.ly/Eph2:16-Eph2:17" TargetMode="External"/><Relationship Id="rId392" Type="http://schemas.openxmlformats.org/officeDocument/2006/relationships/hyperlink" Target="https://ref.ly/Rom15:16-Rom15:18" TargetMode="External"/><Relationship Id="rId393" Type="http://schemas.openxmlformats.org/officeDocument/2006/relationships/hyperlink" Target="https://ref.ly/1Cor1:17" TargetMode="External"/><Relationship Id="rId394" Type="http://schemas.openxmlformats.org/officeDocument/2006/relationships/hyperlink" Target="https://ref.ly/1Cor9:12-1Cor9:18" TargetMode="External"/><Relationship Id="rId395" Type="http://schemas.openxmlformats.org/officeDocument/2006/relationships/hyperlink" Target="https://ref.ly/Gal4:13-Gal4:14" TargetMode="External"/><Relationship Id="rId396" Type="http://schemas.openxmlformats.org/officeDocument/2006/relationships/hyperlink" Target="https://ref.ly/Eph4:11" TargetMode="External"/><Relationship Id="rId397" Type="http://schemas.openxmlformats.org/officeDocument/2006/relationships/hyperlink" Target="https://ref.ly/2Tim1:9-2Tim1:11" TargetMode="External"/><Relationship Id="rId398" Type="http://schemas.openxmlformats.org/officeDocument/2006/relationships/hyperlink" Target="https://ref.ly/Acts5:42" TargetMode="External"/><Relationship Id="rId399" Type="http://schemas.openxmlformats.org/officeDocument/2006/relationships/hyperlink" Target="https://ref.ly/Acts8:4-Acts8:5,Acts8:35" TargetMode="External"/><Relationship Id="rId400" Type="http://schemas.openxmlformats.org/officeDocument/2006/relationships/hyperlink" Target="https://ref.ly/Acts17:18" TargetMode="External"/><Relationship Id="rId401" Type="http://schemas.openxmlformats.org/officeDocument/2006/relationships/hyperlink" Target="https://ref.ly/Rom1:1-Rom1:4" TargetMode="External"/><Relationship Id="rId402" Type="http://schemas.openxmlformats.org/officeDocument/2006/relationships/hyperlink" Target="https://ref.ly/Rom10:8-Rom10:17" TargetMode="External"/><Relationship Id="rId403" Type="http://schemas.openxmlformats.org/officeDocument/2006/relationships/hyperlink" Target="https://ref.ly/Rom15:19-Rom15:20" TargetMode="External"/><Relationship Id="rId404" Type="http://schemas.openxmlformats.org/officeDocument/2006/relationships/hyperlink" Target="https://ref.ly/2Cor4:4-2Cor4:6" TargetMode="External"/><Relationship Id="rId405" Type="http://schemas.openxmlformats.org/officeDocument/2006/relationships/hyperlink" Target="https://ref.ly/2Cor11:4" TargetMode="External"/><Relationship Id="rId406" Type="http://schemas.openxmlformats.org/officeDocument/2006/relationships/hyperlink" Target="https://ref.ly/Gal1:16" TargetMode="External"/><Relationship Id="rId407" Type="http://schemas.openxmlformats.org/officeDocument/2006/relationships/hyperlink" Target="https://ref.ly/Eph3:8" TargetMode="External"/><Relationship Id="rId408" Type="http://schemas.openxmlformats.org/officeDocument/2006/relationships/hyperlink" Target="https://ref.ly/Phil1:15-Phil1:18" TargetMode="External"/><Relationship Id="rId409" Type="http://schemas.openxmlformats.org/officeDocument/2006/relationships/hyperlink" Target="https://ref.ly/2Tim2:8" TargetMode="External"/><Relationship Id="rId410" Type="http://schemas.openxmlformats.org/officeDocument/2006/relationships/hyperlink" Target="https://ref.ly/Rom1:1-Rom1:17" TargetMode="External"/><Relationship Id="rId411" Type="http://schemas.openxmlformats.org/officeDocument/2006/relationships/hyperlink" Target="https://ref.ly/2Thess2:13-2Thess2:14" TargetMode="External"/><Relationship Id="rId412" Type="http://schemas.openxmlformats.org/officeDocument/2006/relationships/hyperlink" Target="https://ref.ly/Gal2:7-Gal2:9" TargetMode="External"/><Relationship Id="rId413" Type="http://schemas.openxmlformats.org/officeDocument/2006/relationships/hyperlink" Target="https://ref.ly/Gal1:7" TargetMode="External"/><Relationship Id="rId414" Type="http://schemas.openxmlformats.org/officeDocument/2006/relationships/hyperlink" Target="https://ref.ly/1Cor15:1-1Cor15:11" TargetMode="External"/><Relationship Id="rId415" Type="http://schemas.openxmlformats.org/officeDocument/2006/relationships/hyperlink" Target="https://ref.ly/Rom1:16" TargetMode="External"/><Relationship Id="rId416" Type="http://schemas.openxmlformats.org/officeDocument/2006/relationships/hyperlink" Target="https://ref.ly/Gal1:6-Gal1:9" TargetMode="External"/><Relationship Id="rId417" Type="http://schemas.openxmlformats.org/officeDocument/2006/relationships/hyperlink" Target="https://ref.ly/Phil1:15-Phil1:18,Phil1:27" TargetMode="External"/><Relationship Id="rId418" Type="http://schemas.openxmlformats.org/officeDocument/2006/relationships/hyperlink" Target="https://ref.ly/Acts11:20-Acts11:21" TargetMode="External"/><Relationship Id="rId419" Type="http://schemas.openxmlformats.org/officeDocument/2006/relationships/hyperlink" Target="https://ref.ly/Gal2:14-Gal2:16" TargetMode="External"/><Relationship Id="rId420" Type="http://schemas.openxmlformats.org/officeDocument/2006/relationships/hyperlink" Target="https://ref.ly/Rom1:3" TargetMode="External"/><Relationship Id="rId421" Type="http://schemas.openxmlformats.org/officeDocument/2006/relationships/hyperlink" Target="https://ref.ly/Mark1:1" TargetMode="External"/><Relationship Id="rId422" Type="http://schemas.openxmlformats.org/officeDocument/2006/relationships/hyperlink" Target="https://ref.ly/Acts10:36-Acts10:38" TargetMode="External"/><Relationship Id="rId423" Type="http://schemas.openxmlformats.org/officeDocument/2006/relationships/hyperlink" Target="https://ref.ly/Col1:5,Col1:23" TargetMode="External"/><Relationship Id="rId424" Type="http://schemas.openxmlformats.org/officeDocument/2006/relationships/hyperlink" Target="https://ref.ly/Col3:1-Col3:4" TargetMode="External"/><Relationship Id="rId425" Type="http://schemas.openxmlformats.org/officeDocument/2006/relationships/hyperlink" Target="https://ref.ly/1Thess1:5-1Thess1:10" TargetMode="External"/><Relationship Id="rId426" Type="http://schemas.openxmlformats.org/officeDocument/2006/relationships/hyperlink" Target="https://ref.ly/Rom2:16" TargetMode="External"/><Relationship Id="rId427" Type="http://schemas.openxmlformats.org/officeDocument/2006/relationships/hyperlink" Target="https://ref.ly/Mark15:1-Mark16:20" TargetMode="External"/><Relationship Id="rId428" Type="http://schemas.openxmlformats.org/officeDocument/2006/relationships/hyperlink" Target="https://ref.ly/Mark8:31" TargetMode="External"/><Relationship Id="rId429" Type="http://schemas.openxmlformats.org/officeDocument/2006/relationships/hyperlink" Target="https://ref.ly/Mark9:31" TargetMode="External"/><Relationship Id="rId430" Type="http://schemas.openxmlformats.org/officeDocument/2006/relationships/hyperlink" Target="https://ref.ly/Mark10:33-Mark10:34" TargetMode="External"/><Relationship Id="rId431" Type="http://schemas.openxmlformats.org/officeDocument/2006/relationships/hyperlink" Target="https://ref.ly/Mark12:6-Mark12:8" TargetMode="External"/><Relationship Id="rId432" Type="http://schemas.openxmlformats.org/officeDocument/2006/relationships/hyperlink" Target="https://ref.ly/Mark14:3-Mark14:9,Mark14:22-Mark14:24" TargetMode="External"/><Relationship Id="rId433" Type="http://schemas.openxmlformats.org/officeDocument/2006/relationships/hyperlink" Target="https://ref.ly/Rom4:25" TargetMode="External"/><Relationship Id="rId434" Type="http://schemas.openxmlformats.org/officeDocument/2006/relationships/hyperlink" Target="https://ref.ly/1Cor15:1-1Cor15:4" TargetMode="External"/><Relationship Id="rId435" Type="http://schemas.openxmlformats.org/officeDocument/2006/relationships/hyperlink" Target="https://ref.ly/1Cor1:17-1Cor2:5" TargetMode="External"/><Relationship Id="rId436" Type="http://schemas.openxmlformats.org/officeDocument/2006/relationships/hyperlink" Target="https://ref.ly/1Cor15:14,1Cor15:17" TargetMode="External"/><Relationship Id="rId437" Type="http://schemas.openxmlformats.org/officeDocument/2006/relationships/hyperlink" Target="https://ref.ly/Rom6:3-Rom6:11" TargetMode="External"/><Relationship Id="rId438" Type="http://schemas.openxmlformats.org/officeDocument/2006/relationships/hyperlink" Target="https://ref.ly/Rom3:21-Rom3:26" TargetMode="External"/><Relationship Id="rId439" Type="http://schemas.openxmlformats.org/officeDocument/2006/relationships/hyperlink" Target="https://ref.ly/Rom5:6-Rom5:11" TargetMode="External"/><Relationship Id="rId440" Type="http://schemas.openxmlformats.org/officeDocument/2006/relationships/hyperlink" Target="https://ref.ly/2Cor5:14-2Cor5:21" TargetMode="External"/><Relationship Id="rId441" Type="http://schemas.openxmlformats.org/officeDocument/2006/relationships/hyperlink" Target="https://ref.ly/Eph1:7" TargetMode="External"/><Relationship Id="rId442" Type="http://schemas.openxmlformats.org/officeDocument/2006/relationships/hyperlink" Target="https://ref.ly/Acts8:25" TargetMode="External"/><Relationship Id="rId443" Type="http://schemas.openxmlformats.org/officeDocument/2006/relationships/hyperlink" Target="https://ref.ly/Acts20:24,Acts20:28" TargetMode="External"/><Relationship Id="rId444" Type="http://schemas.openxmlformats.org/officeDocument/2006/relationships/hyperlink" Target="https://ref.ly/Acts10:36-Acts10:43" TargetMode="External"/><Relationship Id="rId445" Type="http://schemas.openxmlformats.org/officeDocument/2006/relationships/hyperlink" Target="https://ref.ly/Acts17:18,Acts17:31" TargetMode="External"/><Relationship Id="rId446" Type="http://schemas.openxmlformats.org/officeDocument/2006/relationships/hyperlink" Target="https://ref.ly/1Pet1:12" TargetMode="External"/><Relationship Id="rId447" Type="http://schemas.openxmlformats.org/officeDocument/2006/relationships/hyperlink" Target="https://ref.ly/1Pet1:11" TargetMode="External"/><Relationship Id="rId448" Type="http://schemas.openxmlformats.org/officeDocument/2006/relationships/hyperlink" Target="https://ref.ly/1Pet1:18-1Pet1:19" TargetMode="External"/><Relationship Id="rId449" Type="http://schemas.openxmlformats.org/officeDocument/2006/relationships/hyperlink" Target="https://ref.ly/1Pet2:21-1Pet2:24" TargetMode="External"/><Relationship Id="rId450" Type="http://schemas.openxmlformats.org/officeDocument/2006/relationships/hyperlink" Target="https://ref.ly/1Pet3:18-1Pet3:22" TargetMode="External"/><Relationship Id="rId451" Type="http://schemas.openxmlformats.org/officeDocument/2006/relationships/hyperlink" Target="https://ref.ly/1Cor1:17-1Cor1:18" TargetMode="External"/><Relationship Id="rId452" Type="http://schemas.openxmlformats.org/officeDocument/2006/relationships/hyperlink" Target="https://ref.ly/2Tim2:8-2Tim2:9" TargetMode="External"/><Relationship Id="rId453" Type="http://schemas.openxmlformats.org/officeDocument/2006/relationships/hyperlink" Target="https://ref.ly/1Thess1:5" TargetMode="External"/><Relationship Id="rId454" Type="http://schemas.openxmlformats.org/officeDocument/2006/relationships/hyperlink" Target="https://ref.ly/Rom15:18-Rom15:19" TargetMode="External"/><Relationship Id="rId455" Type="http://schemas.openxmlformats.org/officeDocument/2006/relationships/hyperlink" Target="https://ref.ly/1Thess1:6" TargetMode="External"/><Relationship Id="rId456" Type="http://schemas.openxmlformats.org/officeDocument/2006/relationships/hyperlink" Target="https://ref.ly/1Cor15:1-1Cor15:2" TargetMode="External"/><Relationship Id="rId457" Type="http://schemas.openxmlformats.org/officeDocument/2006/relationships/hyperlink" Target="https://ref.ly/Eph1:13" TargetMode="External"/><Relationship Id="rId458" Type="http://schemas.openxmlformats.org/officeDocument/2006/relationships/hyperlink" Target="https://ref.ly/2Tim1:8-2Tim1:11" TargetMode="External"/><Relationship Id="rId459" Type="http://schemas.openxmlformats.org/officeDocument/2006/relationships/hyperlink" Target="https://ref.ly/1Pet1:23-1Pet1:25" TargetMode="External"/><Relationship Id="rId460" Type="http://schemas.openxmlformats.org/officeDocument/2006/relationships/hyperlink" Target="https://ref.ly/Acts10:36-Acts10:44" TargetMode="External"/><Relationship Id="rId461" Type="http://schemas.openxmlformats.org/officeDocument/2006/relationships/hyperlink" Target="https://ref.ly/Acts15:7-Acts15:8" TargetMode="External"/><Relationship Id="rId462" Type="http://schemas.openxmlformats.org/officeDocument/2006/relationships/hyperlink" Target="https://ref.ly/Gal3:1-Gal3:2" TargetMode="External"/><Relationship Id="rId463" Type="http://schemas.openxmlformats.org/officeDocument/2006/relationships/hyperlink" Target="https://ref.ly/Acts15:7-Acts15:11" TargetMode="External"/><Relationship Id="rId464" Type="http://schemas.openxmlformats.org/officeDocument/2006/relationships/hyperlink" Target="https://ref.ly/Acts20:24" TargetMode="External"/><Relationship Id="rId465" Type="http://schemas.openxmlformats.org/officeDocument/2006/relationships/hyperlink" Target="https://ref.ly/Rom3:26" TargetMode="External"/><Relationship Id="rId466" Type="http://schemas.openxmlformats.org/officeDocument/2006/relationships/hyperlink" Target="https://ref.ly/Rom3:25" TargetMode="External"/><Relationship Id="rId467" Type="http://schemas.openxmlformats.org/officeDocument/2006/relationships/hyperlink" Target="https://ref.ly/Rom3:25-Rom3:26" TargetMode="External"/><Relationship Id="rId468" Type="http://schemas.openxmlformats.org/officeDocument/2006/relationships/hyperlink" Target="https://ref.ly/Rom1:18" TargetMode="External"/><Relationship Id="rId469" Type="http://schemas.openxmlformats.org/officeDocument/2006/relationships/hyperlink" Target="https://ref.ly/Rom5:6,Rom5:11" TargetMode="External"/><Relationship Id="rId470" Type="http://schemas.openxmlformats.org/officeDocument/2006/relationships/hyperlink" Target="https://ref.ly/2Cor5:21" TargetMode="External"/><Relationship Id="rId471" Type="http://schemas.openxmlformats.org/officeDocument/2006/relationships/hyperlink" Target="https://ref.ly/Gal3:13" TargetMode="External"/><Relationship Id="rId472" Type="http://schemas.openxmlformats.org/officeDocument/2006/relationships/hyperlink" Target="https://ref.ly/Rom3:24" TargetMode="External"/><Relationship Id="rId473" Type="http://schemas.openxmlformats.org/officeDocument/2006/relationships/hyperlink" Target="https://ref.ly/Gal2:20" TargetMode="External"/><Relationship Id="rId474" Type="http://schemas.openxmlformats.org/officeDocument/2006/relationships/hyperlink" Target="https://ref.ly/2Cor8:9" TargetMode="External"/><Relationship Id="rId475" Type="http://schemas.openxmlformats.org/officeDocument/2006/relationships/hyperlink" Target="https://ref.ly/Phil2:6-Phil2:8" TargetMode="External"/><Relationship Id="rId476" Type="http://schemas.openxmlformats.org/officeDocument/2006/relationships/hyperlink" Target="https://ref.ly/Rom1:17" TargetMode="External"/><Relationship Id="rId477" Type="http://schemas.openxmlformats.org/officeDocument/2006/relationships/hyperlink" Target="https://ref.ly/Rom4:5" TargetMode="External"/><Relationship Id="rId478" Type="http://schemas.openxmlformats.org/officeDocument/2006/relationships/hyperlink" Target="https://ref.ly/1Cor1:30" TargetMode="External"/><Relationship Id="rId479" Type="http://schemas.openxmlformats.org/officeDocument/2006/relationships/hyperlink" Target="https://ref.ly/Phil3:9" TargetMode="External"/><Relationship Id="rId480" Type="http://schemas.openxmlformats.org/officeDocument/2006/relationships/hyperlink" Target="https://ref.ly/Rom1:16-Rom1:17" TargetMode="External"/><Relationship Id="rId481" Type="http://schemas.openxmlformats.org/officeDocument/2006/relationships/hyperlink" Target="https://ref.ly/Rom3:28" TargetMode="External"/><Relationship Id="rId482" Type="http://schemas.openxmlformats.org/officeDocument/2006/relationships/hyperlink" Target="https://ref.ly/Gal2:16" TargetMode="External"/><Relationship Id="rId483" Type="http://schemas.openxmlformats.org/officeDocument/2006/relationships/hyperlink" Target="https://ref.ly/Rom4:24" TargetMode="External"/><Relationship Id="rId484" Type="http://schemas.openxmlformats.org/officeDocument/2006/relationships/hyperlink" Target="https://ref.ly/1Thess1:8-1Thess1:9" TargetMode="External"/><Relationship Id="rId485" Type="http://schemas.openxmlformats.org/officeDocument/2006/relationships/hyperlink" Target="https://ref.ly/Rom3:22,Rom3:26" TargetMode="External"/><Relationship Id="rId486" Type="http://schemas.openxmlformats.org/officeDocument/2006/relationships/hyperlink" Target="https://ref.ly/Gal2:16,Gal2:20" TargetMode="External"/><Relationship Id="rId487" Type="http://schemas.openxmlformats.org/officeDocument/2006/relationships/hyperlink" Target="https://ref.ly/Acts8:12" TargetMode="External"/><Relationship Id="rId488" Type="http://schemas.openxmlformats.org/officeDocument/2006/relationships/hyperlink" Target="https://ref.ly/Acts15:7" TargetMode="External"/><Relationship Id="rId489" Type="http://schemas.openxmlformats.org/officeDocument/2006/relationships/hyperlink" Target="https://ref.ly/1Cor1:17-1Cor1:24" TargetMode="External"/><Relationship Id="rId490" Type="http://schemas.openxmlformats.org/officeDocument/2006/relationships/hyperlink" Target="https://ref.ly/Phil1:27" TargetMode="External"/><Relationship Id="rId491" Type="http://schemas.openxmlformats.org/officeDocument/2006/relationships/hyperlink" Target="https://ref.ly/Heb4:2" TargetMode="External"/><Relationship Id="rId492" Type="http://schemas.openxmlformats.org/officeDocument/2006/relationships/hyperlink" Target="https://ref.ly/Acts14:15" TargetMode="External"/><Relationship Id="rId493" Type="http://schemas.openxmlformats.org/officeDocument/2006/relationships/hyperlink" Target="https://ref.ly/Acts20:21,Acts20:24" TargetMode="External"/><Relationship Id="rId494" Type="http://schemas.openxmlformats.org/officeDocument/2006/relationships/hyperlink" Target="https://ref.ly/Rom1:5" TargetMode="External"/><Relationship Id="rId495" Type="http://schemas.openxmlformats.org/officeDocument/2006/relationships/hyperlink" Target="https://ref.ly/Heb4:6" TargetMode="External"/><Relationship Id="rId496" Type="http://schemas.openxmlformats.org/officeDocument/2006/relationships/hyperlink" Target="https://ref.ly/2Thess1:5-2Thess1:10" TargetMode="External"/><Relationship Id="rId497" Type="http://schemas.openxmlformats.org/officeDocument/2006/relationships/hyperlink" Target="https://ref.ly/1Pet4:17" TargetMode="External"/><Relationship Id="rId498" Type="http://schemas.openxmlformats.org/officeDocument/2006/relationships/hyperlink" Target="https://ref.ly/Rom1:15" TargetMode="External"/><Relationship Id="rId499" Type="http://schemas.openxmlformats.org/officeDocument/2006/relationships/hyperlink" Target="https://ref.ly/Col1:23" TargetMode="External"/><Relationship Id="rId500" Type="http://schemas.openxmlformats.org/officeDocument/2006/relationships/hyperlink" Target="https://ref.ly/Col1:5" TargetMode="External"/><Relationship Id="rId501" Type="http://schemas.openxmlformats.org/officeDocument/2006/relationships/hyperlink" Target="https://ref.ly/2Thess2:14-2Thess2:16" TargetMode="External"/><Relationship Id="rId502" Type="http://schemas.openxmlformats.org/officeDocument/2006/relationships/hyperlink" Target="https://ref.ly/1Thess1:10" TargetMode="External"/><Relationship Id="rId503" Type="http://schemas.openxmlformats.org/officeDocument/2006/relationships/hyperlink" Target="https://ref.ly/Rom8:1" TargetMode="External"/><Relationship Id="rId504" Type="http://schemas.openxmlformats.org/officeDocument/2006/relationships/hyperlink" Target="https://ref.ly/1Cor4:5" TargetMode="External"/><Relationship Id="rId505" Type="http://schemas.openxmlformats.org/officeDocument/2006/relationships/hyperlink" Target="https://ref.ly/Gal5:5" TargetMode="External"/><Relationship Id="rId506" Type="http://schemas.openxmlformats.org/officeDocument/2006/relationships/hyperlink" Target="https://ref.ly/1Pet4:6" TargetMode="External"/><Relationship Id="rId507" Type="http://schemas.openxmlformats.org/officeDocument/2006/relationships/hyperlink" Target="https://ref.ly/1Pet4:5-1Pet4:6" TargetMode="External"/><Relationship Id="rId508" Type="http://schemas.openxmlformats.org/officeDocument/2006/relationships/hyperlink" Target="https://ref.ly/1Pet5:4" TargetMode="External"/><Relationship Id="rId509" Type="http://schemas.openxmlformats.org/officeDocument/2006/relationships/hyperlink" Target="https://ref.ly/1Pet1:4" TargetMode="External"/><Relationship Id="rId510" Type="http://schemas.openxmlformats.org/officeDocument/2006/relationships/hyperlink" Target="https://ref.ly/1Tim3:2-1Tim3:7" TargetMode="External"/><Relationship Id="rId511" Type="http://schemas.openxmlformats.org/officeDocument/2006/relationships/hyperlink" Target="https://ref.ly/Titus1:6-Titus1:9" TargetMode="External"/><Relationship Id="rId512" Type="http://schemas.openxmlformats.org/officeDocument/2006/relationships/hyperlink" Target="https://ref.ly/1Pet2:25" TargetMode="External"/><Relationship Id="rId513" Type="http://schemas.openxmlformats.org/officeDocument/2006/relationships/hyperlink" Target="https://ref.ly/Titus1:5,Titus1:7" TargetMode="External"/><Relationship Id="rId514" Type="http://schemas.openxmlformats.org/officeDocument/2006/relationships/hyperlink" Target="https://ref.ly/Acts20:17,Acts20:28" TargetMode="External"/><Relationship Id="rId515" Type="http://schemas.openxmlformats.org/officeDocument/2006/relationships/hyperlink" Target="https://ref.ly/Phil1:1" TargetMode="External"/><Relationship Id="rId516" Type="http://schemas.openxmlformats.org/officeDocument/2006/relationships/hyperlink" Target="https://ref.ly/Titus1:9" TargetMode="External"/><Relationship Id="rId517" Type="http://schemas.openxmlformats.org/officeDocument/2006/relationships/hyperlink" Target="https://ref.ly/1Tim3:2" TargetMode="External"/><Relationship Id="rId518" Type="http://schemas.openxmlformats.org/officeDocument/2006/relationships/hyperlink" Target="https://ref.ly/Gen17:1-Gen17:14" TargetMode="External"/><Relationship Id="rId519" Type="http://schemas.openxmlformats.org/officeDocument/2006/relationships/hyperlink" Target="https://ref.ly/Gen17:20" TargetMode="External"/><Relationship Id="rId520" Type="http://schemas.openxmlformats.org/officeDocument/2006/relationships/hyperlink" Target="https://ref.ly/Gen17:25" TargetMode="External"/><Relationship Id="rId521" Type="http://schemas.openxmlformats.org/officeDocument/2006/relationships/hyperlink" Target="https://ref.ly/Jer9:25-Jer9:26" TargetMode="External"/><Relationship Id="rId522" Type="http://schemas.openxmlformats.org/officeDocument/2006/relationships/hyperlink" Target="https://ref.ly/Judg14:3" TargetMode="External"/><Relationship Id="rId523" Type="http://schemas.openxmlformats.org/officeDocument/2006/relationships/hyperlink" Target="https://ref.ly/Judg15:18" TargetMode="External"/><Relationship Id="rId524" Type="http://schemas.openxmlformats.org/officeDocument/2006/relationships/hyperlink" Target="https://ref.ly/1Sam14:6" TargetMode="External"/><Relationship Id="rId525" Type="http://schemas.openxmlformats.org/officeDocument/2006/relationships/hyperlink" Target="https://ref.ly/1Sam17:26,1Sam17:36" TargetMode="External"/><Relationship Id="rId526" Type="http://schemas.openxmlformats.org/officeDocument/2006/relationships/hyperlink" Target="https://ref.ly/1Sam18:25,1Sam18:27" TargetMode="External"/><Relationship Id="rId527" Type="http://schemas.openxmlformats.org/officeDocument/2006/relationships/hyperlink" Target="https://ref.ly/1Sam31:4" TargetMode="External"/><Relationship Id="rId528" Type="http://schemas.openxmlformats.org/officeDocument/2006/relationships/hyperlink" Target="https://ref.ly/2Sam1:20" TargetMode="External"/><Relationship Id="rId529" Type="http://schemas.openxmlformats.org/officeDocument/2006/relationships/hyperlink" Target="https://ref.ly/2Sam3:14" TargetMode="External"/><Relationship Id="rId530" Type="http://schemas.openxmlformats.org/officeDocument/2006/relationships/hyperlink" Target="https://ref.ly/1Chr10:4" TargetMode="External"/><Relationship Id="rId531" Type="http://schemas.openxmlformats.org/officeDocument/2006/relationships/hyperlink" Target="https://ref.ly/Gen17:1-Gen17:27" TargetMode="External"/><Relationship Id="rId532" Type="http://schemas.openxmlformats.org/officeDocument/2006/relationships/hyperlink" Target="https://ref.ly/Gen12:1-Gen12:3" TargetMode="External"/><Relationship Id="rId533" Type="http://schemas.openxmlformats.org/officeDocument/2006/relationships/hyperlink" Target="https://ref.ly/Gen15:1-Gen15:21" TargetMode="External"/><Relationship Id="rId534" Type="http://schemas.openxmlformats.org/officeDocument/2006/relationships/hyperlink" Target="https://ref.ly/Gen17:9-Gen17:13" TargetMode="External"/><Relationship Id="rId535" Type="http://schemas.openxmlformats.org/officeDocument/2006/relationships/hyperlink" Target="https://ref.ly/Gen16:1-Gen16:16" TargetMode="External"/><Relationship Id="rId536" Type="http://schemas.openxmlformats.org/officeDocument/2006/relationships/hyperlink" Target="https://ref.ly/Gen15:9-Gen15:17" TargetMode="External"/><Relationship Id="rId537" Type="http://schemas.openxmlformats.org/officeDocument/2006/relationships/hyperlink" Target="https://ref.ly/Gen17:11" TargetMode="External"/><Relationship Id="rId538" Type="http://schemas.openxmlformats.org/officeDocument/2006/relationships/hyperlink" Target="https://ref.ly/Gen17:10" TargetMode="External"/><Relationship Id="rId539" Type="http://schemas.openxmlformats.org/officeDocument/2006/relationships/hyperlink" Target="https://ref.ly/Acts7:8" TargetMode="External"/><Relationship Id="rId540" Type="http://schemas.openxmlformats.org/officeDocument/2006/relationships/hyperlink" Target="https://ref.ly/Gen17:12" TargetMode="External"/><Relationship Id="rId541" Type="http://schemas.openxmlformats.org/officeDocument/2006/relationships/hyperlink" Target="https://ref.ly/Lev12:1-Lev12:3" TargetMode="External"/><Relationship Id="rId542" Type="http://schemas.openxmlformats.org/officeDocument/2006/relationships/hyperlink" Target="https://ref.ly/Gen21:4" TargetMode="External"/><Relationship Id="rId543" Type="http://schemas.openxmlformats.org/officeDocument/2006/relationships/hyperlink" Target="https://ref.ly/Luke1:59" TargetMode="External"/><Relationship Id="rId544" Type="http://schemas.openxmlformats.org/officeDocument/2006/relationships/hyperlink" Target="https://ref.ly/Luke2:21" TargetMode="External"/><Relationship Id="rId545" Type="http://schemas.openxmlformats.org/officeDocument/2006/relationships/hyperlink" Target="https://ref.ly/Gen17:23" TargetMode="External"/><Relationship Id="rId546" Type="http://schemas.openxmlformats.org/officeDocument/2006/relationships/hyperlink" Target="https://ref.ly/Exod4:25" TargetMode="External"/><Relationship Id="rId547" Type="http://schemas.openxmlformats.org/officeDocument/2006/relationships/hyperlink" Target="https://ref.ly/Josh5:2-Josh5:3" TargetMode="External"/><Relationship Id="rId548" Type="http://schemas.openxmlformats.org/officeDocument/2006/relationships/hyperlink" Target="https://ref.ly/Gen17:9-Gen17:12" TargetMode="External"/><Relationship Id="rId549" Type="http://schemas.openxmlformats.org/officeDocument/2006/relationships/hyperlink" Target="https://ref.ly/Gen17:8" TargetMode="External"/><Relationship Id="rId550" Type="http://schemas.openxmlformats.org/officeDocument/2006/relationships/hyperlink" Target="https://ref.ly/Josh5:2-Josh5:9" TargetMode="External"/><Relationship Id="rId551" Type="http://schemas.openxmlformats.org/officeDocument/2006/relationships/hyperlink" Target="https://ref.ly/Gen17:12-Gen17:13" TargetMode="External"/><Relationship Id="rId552" Type="http://schemas.openxmlformats.org/officeDocument/2006/relationships/hyperlink" Target="https://ref.ly/Exod12:43-Exod12:49" TargetMode="External"/><Relationship Id="rId553" Type="http://schemas.openxmlformats.org/officeDocument/2006/relationships/hyperlink" Target="https://ref.ly/John7:22-John7:23" TargetMode="External"/><Relationship Id="rId554" Type="http://schemas.openxmlformats.org/officeDocument/2006/relationships/hyperlink" Target="https://ref.ly/Acts7:8,Acts7:51" TargetMode="External"/><Relationship Id="rId555" Type="http://schemas.openxmlformats.org/officeDocument/2006/relationships/hyperlink" Target="https://ref.ly/Acts5:21,Acts5:42" TargetMode="External"/><Relationship Id="rId556" Type="http://schemas.openxmlformats.org/officeDocument/2006/relationships/hyperlink" Target="https://ref.ly/Phil3:4-Phil3:6" TargetMode="External"/><Relationship Id="rId557" Type="http://schemas.openxmlformats.org/officeDocument/2006/relationships/hyperlink" Target="https://ref.ly/John7:22" TargetMode="External"/><Relationship Id="rId558" Type="http://schemas.openxmlformats.org/officeDocument/2006/relationships/hyperlink" Target="https://ref.ly/Acts10:45" TargetMode="External"/><Relationship Id="rId559" Type="http://schemas.openxmlformats.org/officeDocument/2006/relationships/hyperlink" Target="https://ref.ly/Acts11:2" TargetMode="External"/><Relationship Id="rId560" Type="http://schemas.openxmlformats.org/officeDocument/2006/relationships/hyperlink" Target="https://ref.ly/Rom15:8" TargetMode="External"/><Relationship Id="rId561" Type="http://schemas.openxmlformats.org/officeDocument/2006/relationships/hyperlink" Target="https://ref.ly/Eph2:11" TargetMode="External"/><Relationship Id="rId562" Type="http://schemas.openxmlformats.org/officeDocument/2006/relationships/hyperlink" Target="https://ref.ly/Titus1:10" TargetMode="External"/><Relationship Id="rId563" Type="http://schemas.openxmlformats.org/officeDocument/2006/relationships/hyperlink" Target="https://ref.ly/Ezek28:10" TargetMode="External"/><Relationship Id="rId564" Type="http://schemas.openxmlformats.org/officeDocument/2006/relationships/hyperlink" Target="https://ref.ly/Ezek31:18" TargetMode="External"/><Relationship Id="rId565" Type="http://schemas.openxmlformats.org/officeDocument/2006/relationships/hyperlink" Target="https://ref.ly/Ezek32:19-Ezek32:32" TargetMode="External"/><Relationship Id="rId566" Type="http://schemas.openxmlformats.org/officeDocument/2006/relationships/hyperlink" Target="https://ref.ly/Gal2:7" TargetMode="External"/><Relationship Id="rId567" Type="http://schemas.openxmlformats.org/officeDocument/2006/relationships/hyperlink" Target="https://ref.ly/Acts10:44-Acts10:48" TargetMode="External"/><Relationship Id="rId568" Type="http://schemas.openxmlformats.org/officeDocument/2006/relationships/hyperlink" Target="https://ref.ly/Deut30:6" TargetMode="External"/><Relationship Id="rId569" Type="http://schemas.openxmlformats.org/officeDocument/2006/relationships/hyperlink" Target="https://ref.ly/Ezek36:25-Ezek36:27" TargetMode="External"/><Relationship Id="rId570" Type="http://schemas.openxmlformats.org/officeDocument/2006/relationships/hyperlink" Target="https://ref.ly/Joel2:28" TargetMode="External"/><Relationship Id="rId571" Type="http://schemas.openxmlformats.org/officeDocument/2006/relationships/hyperlink" Target="https://ref.ly/Acts2:17" TargetMode="External"/><Relationship Id="rId572" Type="http://schemas.openxmlformats.org/officeDocument/2006/relationships/hyperlink" Target="https://ref.ly/Acts11:1-Acts11:3,Acts11:15" TargetMode="External"/><Relationship Id="rId573" Type="http://schemas.openxmlformats.org/officeDocument/2006/relationships/hyperlink" Target="https://ref.ly/Acts15:1,Acts15:5" TargetMode="External"/><Relationship Id="rId574" Type="http://schemas.openxmlformats.org/officeDocument/2006/relationships/hyperlink" Target="https://ref.ly/Acts15:8-Acts15:9" TargetMode="External"/><Relationship Id="rId575" Type="http://schemas.openxmlformats.org/officeDocument/2006/relationships/hyperlink" Target="https://ref.ly/Acts15:13-Acts15:21" TargetMode="External"/><Relationship Id="rId576" Type="http://schemas.openxmlformats.org/officeDocument/2006/relationships/hyperlink" Target="https://ref.ly/1Cor9:19-1Cor9:23" TargetMode="External"/><Relationship Id="rId577" Type="http://schemas.openxmlformats.org/officeDocument/2006/relationships/hyperlink" Target="https://ref.ly/Acts16:1-Acts16:2" TargetMode="External"/><Relationship Id="rId578" Type="http://schemas.openxmlformats.org/officeDocument/2006/relationships/hyperlink" Target="https://ref.ly/Gal2:3" TargetMode="External"/><Relationship Id="rId579" Type="http://schemas.openxmlformats.org/officeDocument/2006/relationships/hyperlink" Target="https://ref.ly/Acts21:21" TargetMode="External"/><Relationship Id="rId580" Type="http://schemas.openxmlformats.org/officeDocument/2006/relationships/hyperlink" Target="https://ref.ly/Gal6:12-Gal6:13" TargetMode="External"/><Relationship Id="rId581" Type="http://schemas.openxmlformats.org/officeDocument/2006/relationships/hyperlink" Target="https://ref.ly/Gal5:11" TargetMode="External"/><Relationship Id="rId582" Type="http://schemas.openxmlformats.org/officeDocument/2006/relationships/hyperlink" Target="https://ref.ly/Gal5:2-Gal5:3" TargetMode="External"/><Relationship Id="rId583" Type="http://schemas.openxmlformats.org/officeDocument/2006/relationships/hyperlink" Target="https://ref.ly/Gal5:2-Gal5:4" TargetMode="External"/><Relationship Id="rId584" Type="http://schemas.openxmlformats.org/officeDocument/2006/relationships/hyperlink" Target="https://ref.ly/Gal1:6-Gal1:7" TargetMode="External"/><Relationship Id="rId585" Type="http://schemas.openxmlformats.org/officeDocument/2006/relationships/hyperlink" Target="https://ref.ly/Gal5:12" TargetMode="External"/><Relationship Id="rId586" Type="http://schemas.openxmlformats.org/officeDocument/2006/relationships/hyperlink" Target="https://ref.ly/Phil3:2-Phil3:3" TargetMode="External"/><Relationship Id="rId587" Type="http://schemas.openxmlformats.org/officeDocument/2006/relationships/hyperlink" Target="https://ref.ly/Rom3:1-Rom3:3" TargetMode="External"/><Relationship Id="rId588" Type="http://schemas.openxmlformats.org/officeDocument/2006/relationships/hyperlink" Target="https://ref.ly/Eph2:11-Eph2:12" TargetMode="External"/><Relationship Id="rId589" Type="http://schemas.openxmlformats.org/officeDocument/2006/relationships/hyperlink" Target="https://ref.ly/Col2:13" TargetMode="External"/><Relationship Id="rId590" Type="http://schemas.openxmlformats.org/officeDocument/2006/relationships/hyperlink" Target="https://ref.ly/Rom2:25" TargetMode="External"/><Relationship Id="rId591" Type="http://schemas.openxmlformats.org/officeDocument/2006/relationships/hyperlink" Target="https://ref.ly/Rom2:28" TargetMode="External"/><Relationship Id="rId592" Type="http://schemas.openxmlformats.org/officeDocument/2006/relationships/hyperlink" Target="https://ref.ly/Rom3:28-Rom3:30" TargetMode="External"/><Relationship Id="rId593" Type="http://schemas.openxmlformats.org/officeDocument/2006/relationships/hyperlink" Target="https://ref.ly/Rom4:3" TargetMode="External"/><Relationship Id="rId594" Type="http://schemas.openxmlformats.org/officeDocument/2006/relationships/hyperlink" Target="https://ref.ly/Gen15:6" TargetMode="External"/><Relationship Id="rId595" Type="http://schemas.openxmlformats.org/officeDocument/2006/relationships/hyperlink" Target="https://ref.ly/Rom4:9-Rom4:12" TargetMode="External"/><Relationship Id="rId596" Type="http://schemas.openxmlformats.org/officeDocument/2006/relationships/hyperlink" Target="https://ref.ly/Gal3:6-Gal3:9" TargetMode="External"/><Relationship Id="rId597" Type="http://schemas.openxmlformats.org/officeDocument/2006/relationships/hyperlink" Target="https://ref.ly/Acts27:8" TargetMode="External"/><Relationship Id="rId598" Type="http://schemas.openxmlformats.org/officeDocument/2006/relationships/hyperlink" Target="https://ref.ly/Acts27:12" TargetMode="External"/><Relationship Id="rId599" Type="http://schemas.openxmlformats.org/officeDocument/2006/relationships/hyperlink" Target="https://ref.ly/Acts27:16" TargetMode="External"/><Relationship Id="rId600" Type="http://schemas.openxmlformats.org/officeDocument/2006/relationships/hyperlink" Target="https://ref.ly/2Tim4:6" TargetMode="External"/><Relationship Id="rId601" Type="http://schemas.openxmlformats.org/officeDocument/2006/relationships/hyperlink" Target="https://ref.ly/Titus1:12" TargetMode="External"/><Relationship Id="rId602" Type="http://schemas.openxmlformats.org/officeDocument/2006/relationships/hyperlink" Target="https://ref.ly/Col2:7" TargetMode="External"/><Relationship Id="rId603" Type="http://schemas.openxmlformats.org/officeDocument/2006/relationships/hyperlink" Target="https://ref.ly/2Tim4:7" TargetMode="External"/><Relationship Id="rId604" Type="http://schemas.openxmlformats.org/officeDocument/2006/relationships/hyperlink" Target="https://ref.ly/Exod24:6-Exod24:7" TargetMode="External"/><Relationship Id="rId605" Type="http://schemas.openxmlformats.org/officeDocument/2006/relationships/hyperlink" Target="https://ref.ly/Hab2:4" TargetMode="External"/><Relationship Id="rId606" Type="http://schemas.openxmlformats.org/officeDocument/2006/relationships/hyperlink" Target="https://ref.ly/Matt17:20" TargetMode="External"/><Relationship Id="rId607" Type="http://schemas.openxmlformats.org/officeDocument/2006/relationships/hyperlink" Target="https://ref.ly/Mark2:5" TargetMode="External"/><Relationship Id="rId608" Type="http://schemas.openxmlformats.org/officeDocument/2006/relationships/hyperlink" Target="https://ref.ly/Luke7:50" TargetMode="External"/><Relationship Id="rId609" Type="http://schemas.openxmlformats.org/officeDocument/2006/relationships/hyperlink" Target="https://ref.ly/Matt12:38-Matt12:39" TargetMode="External"/><Relationship Id="rId610" Type="http://schemas.openxmlformats.org/officeDocument/2006/relationships/hyperlink" Target="https://ref.ly/Matt16:1-Matt16:4" TargetMode="External"/><Relationship Id="rId611" Type="http://schemas.openxmlformats.org/officeDocument/2006/relationships/hyperlink" Target="https://ref.ly/Luke16:19-Luke16:31" TargetMode="External"/><Relationship Id="rId612" Type="http://schemas.openxmlformats.org/officeDocument/2006/relationships/hyperlink" Target="https://ref.ly/John20:29" TargetMode="External"/><Relationship Id="rId613" Type="http://schemas.openxmlformats.org/officeDocument/2006/relationships/hyperlink" Target="https://ref.ly/Mark9:24" TargetMode="External"/><Relationship Id="rId614" Type="http://schemas.openxmlformats.org/officeDocument/2006/relationships/hyperlink" Target="https://ref.ly/Matt11:2-Matt11:15" TargetMode="External"/><Relationship Id="rId615" Type="http://schemas.openxmlformats.org/officeDocument/2006/relationships/hyperlink" Target="https://ref.ly/John14:11" TargetMode="External"/><Relationship Id="rId616" Type="http://schemas.openxmlformats.org/officeDocument/2006/relationships/hyperlink" Target="https://ref.ly/John5:46" TargetMode="External"/><Relationship Id="rId617" Type="http://schemas.openxmlformats.org/officeDocument/2006/relationships/hyperlink" Target="https://ref.ly/John1:12" TargetMode="External"/><Relationship Id="rId618" Type="http://schemas.openxmlformats.org/officeDocument/2006/relationships/hyperlink" Target="https://ref.ly/John6:35" TargetMode="External"/><Relationship Id="rId619" Type="http://schemas.openxmlformats.org/officeDocument/2006/relationships/hyperlink" Target="https://ref.ly/John11:25" TargetMode="External"/><Relationship Id="rId620" Type="http://schemas.openxmlformats.org/officeDocument/2006/relationships/hyperlink" Target="https://ref.ly/John11:15" TargetMode="External"/><Relationship Id="rId621" Type="http://schemas.openxmlformats.org/officeDocument/2006/relationships/hyperlink" Target="https://ref.ly/John1:7" TargetMode="External"/><Relationship Id="rId622" Type="http://schemas.openxmlformats.org/officeDocument/2006/relationships/hyperlink" Target="https://ref.ly/John6:69" TargetMode="External"/><Relationship Id="rId623" Type="http://schemas.openxmlformats.org/officeDocument/2006/relationships/hyperlink" Target="https://ref.ly/John17:3" TargetMode="External"/><Relationship Id="rId624" Type="http://schemas.openxmlformats.org/officeDocument/2006/relationships/hyperlink" Target="https://ref.ly/John1:18" TargetMode="External"/><Relationship Id="rId625" Type="http://schemas.openxmlformats.org/officeDocument/2006/relationships/hyperlink" Target="https://ref.ly/John14:9" TargetMode="External"/><Relationship Id="rId626" Type="http://schemas.openxmlformats.org/officeDocument/2006/relationships/hyperlink" Target="https://ref.ly/John1:14" TargetMode="External"/><Relationship Id="rId627" Type="http://schemas.openxmlformats.org/officeDocument/2006/relationships/hyperlink" Target="https://ref.ly/John17:4" TargetMode="External"/><Relationship Id="rId628" Type="http://schemas.openxmlformats.org/officeDocument/2006/relationships/hyperlink" Target="https://ref.ly/Rom1:1-Rom4:25" TargetMode="External"/><Relationship Id="rId629" Type="http://schemas.openxmlformats.org/officeDocument/2006/relationships/hyperlink" Target="https://ref.ly/Gal1:1-Gal4:31" TargetMode="External"/><Relationship Id="rId630" Type="http://schemas.openxmlformats.org/officeDocument/2006/relationships/hyperlink" Target="https://ref.ly/Gal3:6" TargetMode="External"/><Relationship Id="rId631" Type="http://schemas.openxmlformats.org/officeDocument/2006/relationships/hyperlink" Target="https://ref.ly/Rom3:21" TargetMode="External"/><Relationship Id="rId632" Type="http://schemas.openxmlformats.org/officeDocument/2006/relationships/hyperlink" Target="https://ref.ly/Rom5:1" TargetMode="External"/><Relationship Id="rId633" Type="http://schemas.openxmlformats.org/officeDocument/2006/relationships/hyperlink" Target="https://ref.ly/2Cor5:18" TargetMode="External"/><Relationship Id="rId634" Type="http://schemas.openxmlformats.org/officeDocument/2006/relationships/hyperlink" Target="https://ref.ly/Eph2:5" TargetMode="External"/><Relationship Id="rId635" Type="http://schemas.openxmlformats.org/officeDocument/2006/relationships/hyperlink" Target="https://ref.ly/Rom8:15-Rom8:16" TargetMode="External"/><Relationship Id="rId636" Type="http://schemas.openxmlformats.org/officeDocument/2006/relationships/hyperlink" Target="https://ref.ly/2Cor5:17" TargetMode="External"/><Relationship Id="rId637" Type="http://schemas.openxmlformats.org/officeDocument/2006/relationships/hyperlink" Target="https://ref.ly/Col1:13" TargetMode="External"/><Relationship Id="rId638" Type="http://schemas.openxmlformats.org/officeDocument/2006/relationships/hyperlink" Target="https://ref.ly/Gal5:1" TargetMode="External"/><Relationship Id="rId639" Type="http://schemas.openxmlformats.org/officeDocument/2006/relationships/hyperlink" Target="https://ref.ly/Gal5:6" TargetMode="External"/><Relationship Id="rId640" Type="http://schemas.openxmlformats.org/officeDocument/2006/relationships/hyperlink" Target="https://ref.ly/1Cor13:2" TargetMode="External"/><Relationship Id="rId641" Type="http://schemas.openxmlformats.org/officeDocument/2006/relationships/hyperlink" Target="https://ref.ly/Jas2:22" TargetMode="External"/><Relationship Id="rId642" Type="http://schemas.openxmlformats.org/officeDocument/2006/relationships/hyperlink" Target="https://ref.ly/Jas2:20" TargetMode="External"/><Relationship Id="rId643" Type="http://schemas.openxmlformats.org/officeDocument/2006/relationships/hyperlink" Target="https://ref.ly/Heb11:1" TargetMode="External"/><Relationship Id="rId644" Type="http://schemas.openxmlformats.org/officeDocument/2006/relationships/hyperlink" Target="https://ref.ly/Heb12:1" TargetMode="External"/><Relationship Id="rId645" Type="http://schemas.openxmlformats.org/officeDocument/2006/relationships/hyperlink" Target="https://ref.ly/Rom3:23" TargetMode="External"/><Relationship Id="rId646" Type="http://schemas.openxmlformats.org/officeDocument/2006/relationships/hyperlink" Target="https://ref.ly/Neh9:5" TargetMode="External"/><Relationship Id="rId647" Type="http://schemas.openxmlformats.org/officeDocument/2006/relationships/hyperlink" Target="https://ref.ly/Eph1:17" TargetMode="External"/><Relationship Id="rId648" Type="http://schemas.openxmlformats.org/officeDocument/2006/relationships/hyperlink" Target="https://ref.ly/Ps24:1-Ps24:10" TargetMode="External"/><Relationship Id="rId649" Type="http://schemas.openxmlformats.org/officeDocument/2006/relationships/hyperlink" Target="https://ref.ly/Ps57:5,Ps57:11" TargetMode="External"/><Relationship Id="rId650" Type="http://schemas.openxmlformats.org/officeDocument/2006/relationships/hyperlink" Target="https://ref.ly/Ps108:5" TargetMode="External"/><Relationship Id="rId651" Type="http://schemas.openxmlformats.org/officeDocument/2006/relationships/hyperlink" Target="https://ref.ly/Ps113:4" TargetMode="External"/><Relationship Id="rId652" Type="http://schemas.openxmlformats.org/officeDocument/2006/relationships/hyperlink" Target="https://ref.ly/Acts7:2" TargetMode="External"/><Relationship Id="rId653" Type="http://schemas.openxmlformats.org/officeDocument/2006/relationships/hyperlink" Target="https://ref.ly/Isa42:8" TargetMode="External"/><Relationship Id="rId654" Type="http://schemas.openxmlformats.org/officeDocument/2006/relationships/hyperlink" Target="https://ref.ly/Ps79:9" TargetMode="External"/><Relationship Id="rId655" Type="http://schemas.openxmlformats.org/officeDocument/2006/relationships/hyperlink" Target="https://ref.ly/Isa48:11" TargetMode="External"/><Relationship Id="rId656" Type="http://schemas.openxmlformats.org/officeDocument/2006/relationships/hyperlink" Target="https://ref.ly/Ps19:1" TargetMode="External"/><Relationship Id="rId657" Type="http://schemas.openxmlformats.org/officeDocument/2006/relationships/hyperlink" Target="https://ref.ly/Ps97:6" TargetMode="External"/><Relationship Id="rId658" Type="http://schemas.openxmlformats.org/officeDocument/2006/relationships/hyperlink" Target="https://ref.ly/Rom1:20" TargetMode="External"/><Relationship Id="rId659" Type="http://schemas.openxmlformats.org/officeDocument/2006/relationships/hyperlink" Target="https://ref.ly/1Chr16:24" TargetMode="External"/><Relationship Id="rId660" Type="http://schemas.openxmlformats.org/officeDocument/2006/relationships/hyperlink" Target="https://ref.ly/Ps72:18-Ps72:19" TargetMode="External"/><Relationship Id="rId661" Type="http://schemas.openxmlformats.org/officeDocument/2006/relationships/hyperlink" Target="https://ref.ly/Ps96:3" TargetMode="External"/><Relationship Id="rId662" Type="http://schemas.openxmlformats.org/officeDocument/2006/relationships/hyperlink" Target="https://ref.ly/Ps145:10-Ps145:12" TargetMode="External"/><Relationship Id="rId663" Type="http://schemas.openxmlformats.org/officeDocument/2006/relationships/hyperlink" Target="https://ref.ly/John11:4,John11:40" TargetMode="External"/><Relationship Id="rId664" Type="http://schemas.openxmlformats.org/officeDocument/2006/relationships/hyperlink" Target="https://ref.ly/1Chr16:24-1Chr16:29" TargetMode="External"/><Relationship Id="rId665" Type="http://schemas.openxmlformats.org/officeDocument/2006/relationships/hyperlink" Target="https://ref.ly/Ps29:1-Ps29:2,Ps29:9" TargetMode="External"/><Relationship Id="rId666" Type="http://schemas.openxmlformats.org/officeDocument/2006/relationships/hyperlink" Target="https://ref.ly/Ps66:1-Ps66:2" TargetMode="External"/><Relationship Id="rId667" Type="http://schemas.openxmlformats.org/officeDocument/2006/relationships/hyperlink" Target="https://ref.ly/Ps96:7-Ps96:8" TargetMode="External"/><Relationship Id="rId668" Type="http://schemas.openxmlformats.org/officeDocument/2006/relationships/hyperlink" Target="https://ref.ly/Ps115:1" TargetMode="External"/><Relationship Id="rId669" Type="http://schemas.openxmlformats.org/officeDocument/2006/relationships/hyperlink" Target="https://ref.ly/Isa42:12" TargetMode="External"/><Relationship Id="rId670" Type="http://schemas.openxmlformats.org/officeDocument/2006/relationships/hyperlink" Target="https://ref.ly/Rom4:20" TargetMode="External"/><Relationship Id="rId671" Type="http://schemas.openxmlformats.org/officeDocument/2006/relationships/hyperlink" Target="https://ref.ly/Phil2:9-Phil2:11" TargetMode="External"/><Relationship Id="rId672" Type="http://schemas.openxmlformats.org/officeDocument/2006/relationships/hyperlink" Target="https://ref.ly/Exod13:21-Exod13:22" TargetMode="External"/><Relationship Id="rId673" Type="http://schemas.openxmlformats.org/officeDocument/2006/relationships/hyperlink" Target="https://ref.ly/Neh9:11-Neh9:12,Neh9:19" TargetMode="External"/><Relationship Id="rId674" Type="http://schemas.openxmlformats.org/officeDocument/2006/relationships/hyperlink" Target="https://ref.ly/Exod19:9,Exod19:16-Exod19:18" TargetMode="External"/><Relationship Id="rId675" Type="http://schemas.openxmlformats.org/officeDocument/2006/relationships/hyperlink" Target="https://ref.ly/Exod24:15-Exod24:18" TargetMode="External"/><Relationship Id="rId676" Type="http://schemas.openxmlformats.org/officeDocument/2006/relationships/hyperlink" Target="https://ref.ly/Deut5:5,Deut5:22-Deut5:24" TargetMode="External"/><Relationship Id="rId677" Type="http://schemas.openxmlformats.org/officeDocument/2006/relationships/hyperlink" Target="https://ref.ly/Exod33:18-Exod33:23" TargetMode="External"/><Relationship Id="rId678" Type="http://schemas.openxmlformats.org/officeDocument/2006/relationships/hyperlink" Target="https://ref.ly/Exod34:29-Exod34:35" TargetMode="External"/><Relationship Id="rId679" Type="http://schemas.openxmlformats.org/officeDocument/2006/relationships/hyperlink" Target="https://ref.ly/2Cor3:7-2Cor3:18" TargetMode="External"/><Relationship Id="rId680" Type="http://schemas.openxmlformats.org/officeDocument/2006/relationships/hyperlink" Target="https://ref.ly/Exod40:34-Exod40:38" TargetMode="External"/><Relationship Id="rId681" Type="http://schemas.openxmlformats.org/officeDocument/2006/relationships/hyperlink" Target="https://ref.ly/Num10:11-Num10:12" TargetMode="External"/><Relationship Id="rId682" Type="http://schemas.openxmlformats.org/officeDocument/2006/relationships/hyperlink" Target="https://ref.ly/Num1:50-Num2:2" TargetMode="External"/><Relationship Id="rId683" Type="http://schemas.openxmlformats.org/officeDocument/2006/relationships/hyperlink" Target="https://ref.ly/2Chr5:13-2Chr6:1" TargetMode="External"/><Relationship Id="rId684" Type="http://schemas.openxmlformats.org/officeDocument/2006/relationships/hyperlink" Target="https://ref.ly/2Chr7:1-2Chr7:3" TargetMode="External"/><Relationship Id="rId685" Type="http://schemas.openxmlformats.org/officeDocument/2006/relationships/hyperlink" Target="https://ref.ly/Ps26:8" TargetMode="External"/><Relationship Id="rId686" Type="http://schemas.openxmlformats.org/officeDocument/2006/relationships/hyperlink" Target="https://ref.ly/Ps63:2" TargetMode="External"/><Relationship Id="rId687" Type="http://schemas.openxmlformats.org/officeDocument/2006/relationships/hyperlink" Target="https://ref.ly/Ps85:9" TargetMode="External"/><Relationship Id="rId688" Type="http://schemas.openxmlformats.org/officeDocument/2006/relationships/hyperlink" Target="https://ref.ly/Isa3:8" TargetMode="External"/><Relationship Id="rId689" Type="http://schemas.openxmlformats.org/officeDocument/2006/relationships/hyperlink" Target="https://ref.ly/Ps106:20" TargetMode="External"/><Relationship Id="rId690" Type="http://schemas.openxmlformats.org/officeDocument/2006/relationships/hyperlink" Target="https://ref.ly/Jer2:10-Jer2:11" TargetMode="External"/><Relationship Id="rId691" Type="http://schemas.openxmlformats.org/officeDocument/2006/relationships/hyperlink" Target="https://ref.ly/Rom1:23" TargetMode="External"/><Relationship Id="rId692" Type="http://schemas.openxmlformats.org/officeDocument/2006/relationships/hyperlink" Target="https://ref.ly/Hos1:9" TargetMode="External"/><Relationship Id="rId693" Type="http://schemas.openxmlformats.org/officeDocument/2006/relationships/hyperlink" Target="https://ref.ly/Ezek10:4,Ezek10:18-Ezek10:19" TargetMode="External"/><Relationship Id="rId694" Type="http://schemas.openxmlformats.org/officeDocument/2006/relationships/hyperlink" Target="https://ref.ly/Ezek11:22" TargetMode="External"/><Relationship Id="rId695" Type="http://schemas.openxmlformats.org/officeDocument/2006/relationships/hyperlink" Target="https://ref.ly/Ezek12:1-Ezek12:15" TargetMode="External"/><Relationship Id="rId696" Type="http://schemas.openxmlformats.org/officeDocument/2006/relationships/hyperlink" Target="https://ref.ly/Ezek43:2-Ezek43:9" TargetMode="External"/><Relationship Id="rId697" Type="http://schemas.openxmlformats.org/officeDocument/2006/relationships/hyperlink" Target="https://ref.ly/Hag2:3-Hag2:9" TargetMode="External"/><Relationship Id="rId698" Type="http://schemas.openxmlformats.org/officeDocument/2006/relationships/hyperlink" Target="https://ref.ly/Zech2:5,Zech2:10-Zech2:11" TargetMode="External"/><Relationship Id="rId699" Type="http://schemas.openxmlformats.org/officeDocument/2006/relationships/hyperlink" Target="https://ref.ly/Luke2:30-Luke2:32" TargetMode="External"/><Relationship Id="rId700" Type="http://schemas.openxmlformats.org/officeDocument/2006/relationships/hyperlink" Target="https://ref.ly/Matt17:1-Matt17:8" TargetMode="External"/><Relationship Id="rId701" Type="http://schemas.openxmlformats.org/officeDocument/2006/relationships/hyperlink" Target="https://ref.ly/2Pet1:16-2Pet1:17" TargetMode="External"/><Relationship Id="rId702" Type="http://schemas.openxmlformats.org/officeDocument/2006/relationships/hyperlink" Target="https://ref.ly/John17:5" TargetMode="External"/><Relationship Id="rId703" Type="http://schemas.openxmlformats.org/officeDocument/2006/relationships/hyperlink" Target="https://ref.ly/Phil2:5-Phil2:11" TargetMode="External"/><Relationship Id="rId704" Type="http://schemas.openxmlformats.org/officeDocument/2006/relationships/hyperlink" Target="https://ref.ly/Phil2:8-Phil2:9" TargetMode="External"/><Relationship Id="rId705" Type="http://schemas.openxmlformats.org/officeDocument/2006/relationships/hyperlink" Target="https://ref.ly/Luke24:26" TargetMode="External"/><Relationship Id="rId706" Type="http://schemas.openxmlformats.org/officeDocument/2006/relationships/hyperlink" Target="https://ref.ly/1Cor15:39-1Cor15:43" TargetMode="External"/><Relationship Id="rId707" Type="http://schemas.openxmlformats.org/officeDocument/2006/relationships/hyperlink" Target="https://ref.ly/Phil3:21" TargetMode="External"/><Relationship Id="rId708" Type="http://schemas.openxmlformats.org/officeDocument/2006/relationships/hyperlink" Target="https://ref.ly/Acts7:55" TargetMode="External"/><Relationship Id="rId709" Type="http://schemas.openxmlformats.org/officeDocument/2006/relationships/hyperlink" Target="https://ref.ly/Acts9:3" TargetMode="External"/><Relationship Id="rId710" Type="http://schemas.openxmlformats.org/officeDocument/2006/relationships/hyperlink" Target="https://ref.ly/Matt25:31" TargetMode="External"/><Relationship Id="rId711" Type="http://schemas.openxmlformats.org/officeDocument/2006/relationships/hyperlink" Target="https://ref.ly/Matt16:27" TargetMode="External"/><Relationship Id="rId712" Type="http://schemas.openxmlformats.org/officeDocument/2006/relationships/hyperlink" Target="https://ref.ly/Matt24:30" TargetMode="External"/><Relationship Id="rId713" Type="http://schemas.openxmlformats.org/officeDocument/2006/relationships/hyperlink" Target="https://ref.ly/Mark13:26" TargetMode="External"/><Relationship Id="rId714" Type="http://schemas.openxmlformats.org/officeDocument/2006/relationships/hyperlink" Target="https://ref.ly/Luke21:27" TargetMode="External"/><Relationship Id="rId715" Type="http://schemas.openxmlformats.org/officeDocument/2006/relationships/hyperlink" Target="https://ref.ly/2Thess2:9-2Thess2:10" TargetMode="External"/><Relationship Id="rId716" Type="http://schemas.openxmlformats.org/officeDocument/2006/relationships/hyperlink" Target="https://ref.ly/Mark8:38" TargetMode="External"/><Relationship Id="rId717" Type="http://schemas.openxmlformats.org/officeDocument/2006/relationships/hyperlink" Target="https://ref.ly/Ps72:19" TargetMode="External"/><Relationship Id="rId718" Type="http://schemas.openxmlformats.org/officeDocument/2006/relationships/hyperlink" Target="https://ref.ly/Isa6:3" TargetMode="External"/><Relationship Id="rId719" Type="http://schemas.openxmlformats.org/officeDocument/2006/relationships/hyperlink" Target="https://ref.ly/Hab2:14" TargetMode="External"/><Relationship Id="rId720" Type="http://schemas.openxmlformats.org/officeDocument/2006/relationships/hyperlink" Target="https://ref.ly/Rev21:1" TargetMode="External"/><Relationship Id="rId721" Type="http://schemas.openxmlformats.org/officeDocument/2006/relationships/hyperlink" Target="https://ref.ly/Rev21:10-Rev21:11" TargetMode="External"/><Relationship Id="rId722" Type="http://schemas.openxmlformats.org/officeDocument/2006/relationships/hyperlink" Target="https://ref.ly/Jer2:11" TargetMode="External"/><Relationship Id="rId723" Type="http://schemas.openxmlformats.org/officeDocument/2006/relationships/hyperlink" Target="https://ref.ly/John16:7-John16:14" TargetMode="External"/><Relationship Id="rId724" Type="http://schemas.openxmlformats.org/officeDocument/2006/relationships/hyperlink" Target="https://ref.ly/1Pet4:14" TargetMode="External"/><Relationship Id="rId725" Type="http://schemas.openxmlformats.org/officeDocument/2006/relationships/hyperlink" Target="https://ref.ly/Rom8:16-Rom8:17" TargetMode="External"/><Relationship Id="rId726" Type="http://schemas.openxmlformats.org/officeDocument/2006/relationships/hyperlink" Target="https://ref.ly/Rom5:2" TargetMode="External"/><Relationship Id="rId727" Type="http://schemas.openxmlformats.org/officeDocument/2006/relationships/hyperlink" Target="https://ref.ly/Col1:27" TargetMode="External"/><Relationship Id="rId728" Type="http://schemas.openxmlformats.org/officeDocument/2006/relationships/hyperlink" Target="https://ref.ly/Jude1:24-Jude1:25" TargetMode="External"/><Relationship Id="rId729" Type="http://schemas.openxmlformats.org/officeDocument/2006/relationships/hyperlink" Target="https://ref.ly/Rom8:30" TargetMode="External"/><Relationship Id="rId730" Type="http://schemas.openxmlformats.org/officeDocument/2006/relationships/hyperlink" Target="https://ref.ly/Rom9:23" TargetMode="External"/><Relationship Id="rId731" Type="http://schemas.openxmlformats.org/officeDocument/2006/relationships/hyperlink" Target="https://ref.ly/Col3:4" TargetMode="External"/><Relationship Id="rId732" Type="http://schemas.openxmlformats.org/officeDocument/2006/relationships/hyperlink" Target="https://ref.ly/2Thess2:14" TargetMode="External"/><Relationship Id="rId733" Type="http://schemas.openxmlformats.org/officeDocument/2006/relationships/hyperlink" Target="https://ref.ly/2Tim2:10" TargetMode="External"/><Relationship Id="rId734" Type="http://schemas.openxmlformats.org/officeDocument/2006/relationships/hyperlink" Target="https://ref.ly/2Cor4:17" TargetMode="External"/><Relationship Id="rId735" Type="http://schemas.openxmlformats.org/officeDocument/2006/relationships/hyperlink" Target="https://ref.ly/Rom8:21" TargetMode="External"/><Relationship Id="rId736" Type="http://schemas.openxmlformats.org/officeDocument/2006/relationships/hyperlink" Target="https://ref.ly/1Pet5:1" TargetMode="External"/><Relationship Id="rId737" Type="http://schemas.openxmlformats.org/officeDocument/2006/relationships/hyperlink" Target="https://ref.ly/Rom5:10" TargetMode="External"/><Relationship Id="rId738" Type="http://schemas.openxmlformats.org/officeDocument/2006/relationships/hyperlink" Target="https://ref.ly/1John3:3" TargetMode="External"/><Relationship Id="rId739" Type="http://schemas.openxmlformats.org/officeDocument/2006/relationships/hyperlink" Target="https://ref.ly/Exod34:6" TargetMode="External"/><Relationship Id="rId740" Type="http://schemas.openxmlformats.org/officeDocument/2006/relationships/hyperlink" Target="https://ref.ly/Exod34:9" TargetMode="External"/><Relationship Id="rId741" Type="http://schemas.openxmlformats.org/officeDocument/2006/relationships/hyperlink" Target="https://ref.ly/Gen3:15" TargetMode="External"/><Relationship Id="rId742" Type="http://schemas.openxmlformats.org/officeDocument/2006/relationships/hyperlink" Target="https://ref.ly/Gen12:2-Gen12:3" TargetMode="External"/><Relationship Id="rId743" Type="http://schemas.openxmlformats.org/officeDocument/2006/relationships/hyperlink" Target="https://ref.ly/Gen17:4,Gen17:7" TargetMode="External"/><Relationship Id="rId744" Type="http://schemas.openxmlformats.org/officeDocument/2006/relationships/hyperlink" Target="https://ref.ly/Rom4:16" TargetMode="External"/><Relationship Id="rId745" Type="http://schemas.openxmlformats.org/officeDocument/2006/relationships/hyperlink" Target="https://ref.ly/1Pet1:10-1Pet1:12" TargetMode="External"/><Relationship Id="rId746" Type="http://schemas.openxmlformats.org/officeDocument/2006/relationships/hyperlink" Target="https://ref.ly/Heb8:6-Heb8:7" TargetMode="External"/><Relationship Id="rId747" Type="http://schemas.openxmlformats.org/officeDocument/2006/relationships/hyperlink" Target="https://ref.ly/Gal3:23-Gal3:29" TargetMode="External"/><Relationship Id="rId748" Type="http://schemas.openxmlformats.org/officeDocument/2006/relationships/hyperlink" Target="https://ref.ly/Heb10:1" TargetMode="External"/><Relationship Id="rId749" Type="http://schemas.openxmlformats.org/officeDocument/2006/relationships/hyperlink" Target="https://ref.ly/John1:14,John1:17" TargetMode="External"/><Relationship Id="rId750" Type="http://schemas.openxmlformats.org/officeDocument/2006/relationships/hyperlink" Target="https://ref.ly/Titus3:7" TargetMode="External"/><Relationship Id="rId751" Type="http://schemas.openxmlformats.org/officeDocument/2006/relationships/hyperlink" Target="https://ref.ly/Gal4:4-Gal4:6" TargetMode="External"/><Relationship Id="rId752" Type="http://schemas.openxmlformats.org/officeDocument/2006/relationships/hyperlink" Target="https://ref.ly/Gal3:28-Gal3:29" TargetMode="External"/><Relationship Id="rId753" Type="http://schemas.openxmlformats.org/officeDocument/2006/relationships/hyperlink" Target="https://ref.ly/Rom12:6-Rom12:8" TargetMode="External"/><Relationship Id="rId754" Type="http://schemas.openxmlformats.org/officeDocument/2006/relationships/hyperlink" Target="https://ref.ly/Rom15:15-Rom15:16" TargetMode="External"/><Relationship Id="rId755" Type="http://schemas.openxmlformats.org/officeDocument/2006/relationships/hyperlink" Target="https://ref.ly/Eph2:20" TargetMode="External"/><Relationship Id="rId756" Type="http://schemas.openxmlformats.org/officeDocument/2006/relationships/hyperlink" Target="https://ref.ly/Eph1:7-Eph1:8" TargetMode="External"/><Relationship Id="rId757" Type="http://schemas.openxmlformats.org/officeDocument/2006/relationships/hyperlink" Target="https://ref.ly/Eph2:6" TargetMode="External"/><Relationship Id="rId758" Type="http://schemas.openxmlformats.org/officeDocument/2006/relationships/hyperlink" Target="https://ref.ly/Jas4:6" TargetMode="External"/><Relationship Id="rId759" Type="http://schemas.openxmlformats.org/officeDocument/2006/relationships/hyperlink" Target="https://ref.ly/1Pet5:5" TargetMode="External"/><Relationship Id="rId760" Type="http://schemas.openxmlformats.org/officeDocument/2006/relationships/hyperlink" Target="https://ref.ly/Phil2:3-Phil2:4" TargetMode="External"/><Relationship Id="rId761" Type="http://schemas.openxmlformats.org/officeDocument/2006/relationships/hyperlink" Target="https://ref.ly/Eph5:21" TargetMode="External"/><Relationship Id="rId762" Type="http://schemas.openxmlformats.org/officeDocument/2006/relationships/hyperlink" Target="https://ref.ly/Col4:6" TargetMode="External"/><Relationship Id="rId763" Type="http://schemas.openxmlformats.org/officeDocument/2006/relationships/hyperlink" Target="https://ref.ly/Jude1:4" TargetMode="External"/><Relationship Id="rId764" Type="http://schemas.openxmlformats.org/officeDocument/2006/relationships/hyperlink" Target="https://ref.ly/2Pet3:18" TargetMode="External"/><Relationship Id="rId765" Type="http://schemas.openxmlformats.org/officeDocument/2006/relationships/hyperlink" Target="https://ref.ly/Titus2:11-Titus2:12" TargetMode="External"/><Relationship Id="rId766" Type="http://schemas.openxmlformats.org/officeDocument/2006/relationships/hyperlink" Target="https://ref.ly/Heb4:16" TargetMode="External"/><Relationship Id="rId767" Type="http://schemas.openxmlformats.org/officeDocument/2006/relationships/hyperlink" Target="https://ref.ly/Rom1:21" TargetMode="External"/><Relationship Id="rId768" Type="http://schemas.openxmlformats.org/officeDocument/2006/relationships/hyperlink" Target="https://ref.ly/2Thess3:18" TargetMode="External"/><Relationship Id="rId769" Type="http://schemas.openxmlformats.org/officeDocument/2006/relationships/hyperlink" Target="https://ref.ly/Ps47:8" TargetMode="External"/><Relationship Id="rId770" Type="http://schemas.openxmlformats.org/officeDocument/2006/relationships/hyperlink" Target="https://ref.ly/Ezek39:7" TargetMode="External"/><Relationship Id="rId771" Type="http://schemas.openxmlformats.org/officeDocument/2006/relationships/hyperlink" Target="https://ref.ly/Isa57:15" TargetMode="External"/><Relationship Id="rId772" Type="http://schemas.openxmlformats.org/officeDocument/2006/relationships/hyperlink" Target="https://ref.ly/Job6:10" TargetMode="External"/><Relationship Id="rId773" Type="http://schemas.openxmlformats.org/officeDocument/2006/relationships/hyperlink" Target="https://ref.ly/Isa43:15" TargetMode="External"/><Relationship Id="rId774" Type="http://schemas.openxmlformats.org/officeDocument/2006/relationships/hyperlink" Target="https://ref.ly/Ps89:18" TargetMode="External"/><Relationship Id="rId775" Type="http://schemas.openxmlformats.org/officeDocument/2006/relationships/hyperlink" Target="https://ref.ly/Isa60:14" TargetMode="External"/><Relationship Id="rId776" Type="http://schemas.openxmlformats.org/officeDocument/2006/relationships/hyperlink" Target="https://ref.ly/Jer50:29" TargetMode="External"/><Relationship Id="rId777" Type="http://schemas.openxmlformats.org/officeDocument/2006/relationships/hyperlink" Target="https://ref.ly/Job34:10" TargetMode="External"/><Relationship Id="rId778" Type="http://schemas.openxmlformats.org/officeDocument/2006/relationships/hyperlink" Target="https://ref.ly/Isa5:16" TargetMode="External"/><Relationship Id="rId779" Type="http://schemas.openxmlformats.org/officeDocument/2006/relationships/hyperlink" Target="https://ref.ly/Ps99:1-Ps99:9" TargetMode="External"/><Relationship Id="rId780" Type="http://schemas.openxmlformats.org/officeDocument/2006/relationships/hyperlink" Target="https://ref.ly/Ps99:1-Ps99:3" TargetMode="External"/><Relationship Id="rId781" Type="http://schemas.openxmlformats.org/officeDocument/2006/relationships/hyperlink" Target="https://ref.ly/Ps99:4" TargetMode="External"/><Relationship Id="rId782" Type="http://schemas.openxmlformats.org/officeDocument/2006/relationships/hyperlink" Target="https://ref.ly/Ps99:5" TargetMode="External"/><Relationship Id="rId783" Type="http://schemas.openxmlformats.org/officeDocument/2006/relationships/hyperlink" Target="https://ref.ly/Lev19:2" TargetMode="External"/><Relationship Id="rId784" Type="http://schemas.openxmlformats.org/officeDocument/2006/relationships/hyperlink" Target="https://ref.ly/Exod29:1-Exod29:46" TargetMode="External"/><Relationship Id="rId785" Type="http://schemas.openxmlformats.org/officeDocument/2006/relationships/hyperlink" Target="https://ref.ly/Num6:1-Num6:21" TargetMode="External"/><Relationship Id="rId786" Type="http://schemas.openxmlformats.org/officeDocument/2006/relationships/hyperlink" Target="https://ref.ly/2Kgs4:9" TargetMode="External"/><Relationship Id="rId787" Type="http://schemas.openxmlformats.org/officeDocument/2006/relationships/hyperlink" Target="https://ref.ly/Jer1:5" TargetMode="External"/><Relationship Id="rId788" Type="http://schemas.openxmlformats.org/officeDocument/2006/relationships/hyperlink" Target="https://ref.ly/Num15:40" TargetMode="External"/><Relationship Id="rId789" Type="http://schemas.openxmlformats.org/officeDocument/2006/relationships/hyperlink" Target="https://ref.ly/Mark7:1-Mark7:5" TargetMode="External"/><Relationship Id="rId790" Type="http://schemas.openxmlformats.org/officeDocument/2006/relationships/hyperlink" Target="https://ref.ly/Mark7:6-Mark7:12" TargetMode="External"/><Relationship Id="rId791" Type="http://schemas.openxmlformats.org/officeDocument/2006/relationships/hyperlink" Target="https://ref.ly/Matt6:9" TargetMode="External"/><Relationship Id="rId792" Type="http://schemas.openxmlformats.org/officeDocument/2006/relationships/hyperlink" Target="https://ref.ly/Rev4:8" TargetMode="External"/><Relationship Id="rId793" Type="http://schemas.openxmlformats.org/officeDocument/2006/relationships/hyperlink" Target="https://ref.ly/Luke1:49" TargetMode="External"/><Relationship Id="rId794" Type="http://schemas.openxmlformats.org/officeDocument/2006/relationships/hyperlink" Target="https://ref.ly/Luke1:35" TargetMode="External"/><Relationship Id="rId795" Type="http://schemas.openxmlformats.org/officeDocument/2006/relationships/hyperlink" Target="https://ref.ly/Luke4:34" TargetMode="External"/><Relationship Id="rId796" Type="http://schemas.openxmlformats.org/officeDocument/2006/relationships/hyperlink" Target="https://ref.ly/Acts3:14" TargetMode="External"/><Relationship Id="rId797" Type="http://schemas.openxmlformats.org/officeDocument/2006/relationships/hyperlink" Target="https://ref.ly/Acts4:27-Acts4:30" TargetMode="External"/><Relationship Id="rId798" Type="http://schemas.openxmlformats.org/officeDocument/2006/relationships/hyperlink" Target="https://ref.ly/Heb7:26" TargetMode="External"/><Relationship Id="rId799" Type="http://schemas.openxmlformats.org/officeDocument/2006/relationships/hyperlink" Target="https://ref.ly/Rev3:7" TargetMode="External"/><Relationship Id="rId800" Type="http://schemas.openxmlformats.org/officeDocument/2006/relationships/hyperlink" Target="https://ref.ly/Matt1:18" TargetMode="External"/><Relationship Id="rId801" Type="http://schemas.openxmlformats.org/officeDocument/2006/relationships/hyperlink" Target="https://ref.ly/Matt3:16" TargetMode="External"/><Relationship Id="rId802" Type="http://schemas.openxmlformats.org/officeDocument/2006/relationships/hyperlink" Target="https://ref.ly/Matt28:19" TargetMode="External"/><Relationship Id="rId803" Type="http://schemas.openxmlformats.org/officeDocument/2006/relationships/hyperlink" Target="https://ref.ly/Luke1:15" TargetMode="External"/><Relationship Id="rId804" Type="http://schemas.openxmlformats.org/officeDocument/2006/relationships/hyperlink" Target="https://ref.ly/Luke4:14" TargetMode="External"/><Relationship Id="rId805" Type="http://schemas.openxmlformats.org/officeDocument/2006/relationships/hyperlink" Target="https://ref.ly/John3:5-John3:8" TargetMode="External"/><Relationship Id="rId806" Type="http://schemas.openxmlformats.org/officeDocument/2006/relationships/hyperlink" Target="https://ref.ly/John14:16-John14:17,John14:26" TargetMode="External"/><Relationship Id="rId807" Type="http://schemas.openxmlformats.org/officeDocument/2006/relationships/hyperlink" Target="https://ref.ly/Eph5:26" TargetMode="External"/><Relationship Id="rId808" Type="http://schemas.openxmlformats.org/officeDocument/2006/relationships/hyperlink" Target="https://ref.ly/1Pet2:9" TargetMode="External"/><Relationship Id="rId809" Type="http://schemas.openxmlformats.org/officeDocument/2006/relationships/hyperlink" Target="https://ref.ly/Exod19:6" TargetMode="External"/><Relationship Id="rId810" Type="http://schemas.openxmlformats.org/officeDocument/2006/relationships/hyperlink" Target="https://ref.ly/1Cor1:2" TargetMode="External"/><Relationship Id="rId811" Type="http://schemas.openxmlformats.org/officeDocument/2006/relationships/hyperlink" Target="https://ref.ly/2Pet1:4" TargetMode="External"/><Relationship Id="rId812" Type="http://schemas.openxmlformats.org/officeDocument/2006/relationships/hyperlink" Target="https://ref.ly/Dan12:2" TargetMode="External"/><Relationship Id="rId813" Type="http://schemas.openxmlformats.org/officeDocument/2006/relationships/hyperlink" Target="https://ref.ly/Mark10:17" TargetMode="External"/><Relationship Id="rId814" Type="http://schemas.openxmlformats.org/officeDocument/2006/relationships/hyperlink" Target="https://ref.ly/Mark10:30" TargetMode="External"/><Relationship Id="rId815" Type="http://schemas.openxmlformats.org/officeDocument/2006/relationships/hyperlink" Target="https://ref.ly/Mark10:23-Mark10:25" TargetMode="External"/><Relationship Id="rId816" Type="http://schemas.openxmlformats.org/officeDocument/2006/relationships/hyperlink" Target="https://ref.ly/Matt13:1-Matt13:58" TargetMode="External"/><Relationship Id="rId817" Type="http://schemas.openxmlformats.org/officeDocument/2006/relationships/hyperlink" Target="https://ref.ly/Matt5:3-Matt5:12" TargetMode="External"/><Relationship Id="rId818" Type="http://schemas.openxmlformats.org/officeDocument/2006/relationships/hyperlink" Target="https://ref.ly/John20:31" TargetMode="External"/><Relationship Id="rId819" Type="http://schemas.openxmlformats.org/officeDocument/2006/relationships/hyperlink" Target="https://ref.ly/John3:15" TargetMode="External"/><Relationship Id="rId820" Type="http://schemas.openxmlformats.org/officeDocument/2006/relationships/hyperlink" Target="https://ref.ly/John3:36" TargetMode="External"/><Relationship Id="rId821" Type="http://schemas.openxmlformats.org/officeDocument/2006/relationships/hyperlink" Target="https://ref.ly/John4:14" TargetMode="External"/><Relationship Id="rId822" Type="http://schemas.openxmlformats.org/officeDocument/2006/relationships/hyperlink" Target="https://ref.ly/John5:29,John5:39" TargetMode="External"/><Relationship Id="rId823" Type="http://schemas.openxmlformats.org/officeDocument/2006/relationships/hyperlink" Target="https://ref.ly/John6:27" TargetMode="External"/><Relationship Id="rId824" Type="http://schemas.openxmlformats.org/officeDocument/2006/relationships/hyperlink" Target="https://ref.ly/John12:25" TargetMode="External"/><Relationship Id="rId825" Type="http://schemas.openxmlformats.org/officeDocument/2006/relationships/hyperlink" Target="https://ref.ly/John11:1-John11:57" TargetMode="External"/><Relationship Id="rId826" Type="http://schemas.openxmlformats.org/officeDocument/2006/relationships/hyperlink" Target="https://ref.ly/John11:24" TargetMode="External"/><Relationship Id="rId827" Type="http://schemas.openxmlformats.org/officeDocument/2006/relationships/hyperlink" Target="https://ref.ly/John11:25-John11:26" TargetMode="External"/><Relationship Id="rId828" Type="http://schemas.openxmlformats.org/officeDocument/2006/relationships/hyperlink" Target="https://ref.ly/John4:10-John4:14" TargetMode="External"/><Relationship Id="rId829" Type="http://schemas.openxmlformats.org/officeDocument/2006/relationships/hyperlink" Target="https://ref.ly/John6:35-John6:40" TargetMode="External"/><Relationship Id="rId830" Type="http://schemas.openxmlformats.org/officeDocument/2006/relationships/hyperlink" Target="https://ref.ly/John8:12" TargetMode="External"/><Relationship Id="rId831" Type="http://schemas.openxmlformats.org/officeDocument/2006/relationships/hyperlink" Target="https://ref.ly/John10:10" TargetMode="External"/><Relationship Id="rId832" Type="http://schemas.openxmlformats.org/officeDocument/2006/relationships/hyperlink" Target="https://ref.ly/John14:6" TargetMode="External"/><Relationship Id="rId833" Type="http://schemas.openxmlformats.org/officeDocument/2006/relationships/hyperlink" Target="https://ref.ly/John15:5" TargetMode="External"/><Relationship Id="rId834" Type="http://schemas.openxmlformats.org/officeDocument/2006/relationships/hyperlink" Target="https://ref.ly/John5:26-John5:29" TargetMode="External"/><Relationship Id="rId835" Type="http://schemas.openxmlformats.org/officeDocument/2006/relationships/hyperlink" Target="https://ref.ly/Jer31:34" TargetMode="External"/><Relationship Id="rId836" Type="http://schemas.openxmlformats.org/officeDocument/2006/relationships/hyperlink" Target="https://ref.ly/Gen4:1" TargetMode="External"/><Relationship Id="rId837" Type="http://schemas.openxmlformats.org/officeDocument/2006/relationships/hyperlink" Target="https://ref.ly/John10:14-John10:15" TargetMode="External"/><Relationship Id="rId838" Type="http://schemas.openxmlformats.org/officeDocument/2006/relationships/hyperlink" Target="https://ref.ly/John14:7" TargetMode="External"/><Relationship Id="rId839" Type="http://schemas.openxmlformats.org/officeDocument/2006/relationships/hyperlink" Target="https://ref.ly/Acts9:2" TargetMode="External"/><Relationship Id="rId840" Type="http://schemas.openxmlformats.org/officeDocument/2006/relationships/hyperlink" Target="https://ref.ly/Acts19:9,Acts19:23" TargetMode="External"/><Relationship Id="rId841" Type="http://schemas.openxmlformats.org/officeDocument/2006/relationships/hyperlink" Target="https://ref.ly/Acts24:14,Acts24:22" TargetMode="External"/><Relationship Id="rId842" Type="http://schemas.openxmlformats.org/officeDocument/2006/relationships/hyperlink" Target="https://ref.ly/Gen24:24,Gen24:29" TargetMode="External"/><Relationship Id="rId843" Type="http://schemas.openxmlformats.org/officeDocument/2006/relationships/hyperlink" Target="https://ref.ly/Gen24:15,Gen24:29" TargetMode="External"/><Relationship Id="rId844" Type="http://schemas.openxmlformats.org/officeDocument/2006/relationships/hyperlink" Target="https://ref.ly/Gen29:16" TargetMode="External"/><Relationship Id="rId845" Type="http://schemas.openxmlformats.org/officeDocument/2006/relationships/hyperlink" Target="https://ref.ly/Gen25:20" TargetMode="External"/><Relationship Id="rId846" Type="http://schemas.openxmlformats.org/officeDocument/2006/relationships/hyperlink" Target="https://ref.ly/Gen28:5" TargetMode="External"/><Relationship Id="rId847" Type="http://schemas.openxmlformats.org/officeDocument/2006/relationships/hyperlink" Target="https://ref.ly/Gen24:29-Gen24:33,Gen24:54" TargetMode="External"/><Relationship Id="rId848" Type="http://schemas.openxmlformats.org/officeDocument/2006/relationships/hyperlink" Target="https://ref.ly/Gen24:50-Gen24:51" TargetMode="External"/><Relationship Id="rId849" Type="http://schemas.openxmlformats.org/officeDocument/2006/relationships/hyperlink" Target="https://ref.ly/Gen24:53" TargetMode="External"/><Relationship Id="rId850" Type="http://schemas.openxmlformats.org/officeDocument/2006/relationships/hyperlink" Target="https://ref.ly/Gen27:43" TargetMode="External"/><Relationship Id="rId851" Type="http://schemas.openxmlformats.org/officeDocument/2006/relationships/hyperlink" Target="https://ref.ly/Gen29:13" TargetMode="External"/><Relationship Id="rId852" Type="http://schemas.openxmlformats.org/officeDocument/2006/relationships/hyperlink" Target="https://ref.ly/Gen31:7,Gen31:41" TargetMode="External"/><Relationship Id="rId853" Type="http://schemas.openxmlformats.org/officeDocument/2006/relationships/hyperlink" Target="https://ref.ly/Gen31:46-Gen31:50" TargetMode="External"/><Relationship Id="rId854" Type="http://schemas.openxmlformats.org/officeDocument/2006/relationships/hyperlink" Target="https://ref.ly/Gen16:7-Gen16:14" TargetMode="External"/><Relationship Id="rId855" Type="http://schemas.openxmlformats.org/officeDocument/2006/relationships/hyperlink" Target="https://ref.ly/Gen24:62" TargetMode="External"/><Relationship Id="rId856" Type="http://schemas.openxmlformats.org/officeDocument/2006/relationships/hyperlink" Target="https://ref.ly/Gen25:11" TargetMode="External"/><Relationship Id="rId857" Type="http://schemas.openxmlformats.org/officeDocument/2006/relationships/hyperlink" Target="https://ref.ly/Acts2:3" TargetMode="External"/><Relationship Id="rId858" Type="http://schemas.openxmlformats.org/officeDocument/2006/relationships/hyperlink" Target="https://ref.ly/Matt3:11" TargetMode="External"/><Relationship Id="rId859" Type="http://schemas.openxmlformats.org/officeDocument/2006/relationships/hyperlink" Target="https://ref.ly/Luke3:16" TargetMode="External"/><Relationship Id="rId860" Type="http://schemas.openxmlformats.org/officeDocument/2006/relationships/hyperlink" Target="https://ref.ly/Acts2:8-Acts2:11" TargetMode="External"/><Relationship Id="rId861" Type="http://schemas.openxmlformats.org/officeDocument/2006/relationships/hyperlink" Target="https://ref.ly/Acts10:46" TargetMode="External"/><Relationship Id="rId862" Type="http://schemas.openxmlformats.org/officeDocument/2006/relationships/hyperlink" Target="https://ref.ly/Acts19:6" TargetMode="External"/><Relationship Id="rId863" Type="http://schemas.openxmlformats.org/officeDocument/2006/relationships/hyperlink" Target="https://ref.ly/Acts8:15-Acts8:17" TargetMode="External"/><Relationship Id="rId864" Type="http://schemas.openxmlformats.org/officeDocument/2006/relationships/hyperlink" Target="https://ref.ly/1Cor12:13" TargetMode="External"/><Relationship Id="rId865" Type="http://schemas.openxmlformats.org/officeDocument/2006/relationships/hyperlink" Target="https://ref.ly/Gal5:22-Gal5:23" TargetMode="External"/><Relationship Id="rId866" Type="http://schemas.openxmlformats.org/officeDocument/2006/relationships/hyperlink" Target="https://ref.ly/1Cor14:28" TargetMode="External"/><Relationship Id="rId867" Type="http://schemas.openxmlformats.org/officeDocument/2006/relationships/hyperlink" Target="https://ref.ly/1Cor14:27-1Cor14:33" TargetMode="External"/><Relationship Id="rId868" Type="http://schemas.openxmlformats.org/officeDocument/2006/relationships/hyperlink" Target="https://ref.ly/1Cor12:10" TargetMode="External"/><Relationship Id="rId869" Type="http://schemas.openxmlformats.org/officeDocument/2006/relationships/hyperlink" Target="https://ref.ly/1Cor14:13" TargetMode="External"/><Relationship Id="rId870" Type="http://schemas.openxmlformats.org/officeDocument/2006/relationships/hyperlink" Target="https://ref.ly/1Cor12:31" TargetMode="External"/><Relationship Id="rId871" Type="http://schemas.openxmlformats.org/officeDocument/2006/relationships/hyperlink" Target="https://ref.ly/1Cor14:1,1Cor14:5" TargetMode="External"/><Relationship Id="rId872" Type="http://schemas.openxmlformats.org/officeDocument/2006/relationships/hyperlink" Target="https://ref.ly/Lev24:10-Lev24:16" TargetMode="External"/><Relationship Id="rId873" Type="http://schemas.openxmlformats.org/officeDocument/2006/relationships/hyperlink" Target="https://ref.ly/Num15:30" TargetMode="External"/><Relationship Id="rId874" Type="http://schemas.openxmlformats.org/officeDocument/2006/relationships/hyperlink" Target="https://ref.ly/Isa66:3" TargetMode="External"/><Relationship Id="rId875" Type="http://schemas.openxmlformats.org/officeDocument/2006/relationships/hyperlink" Target="https://ref.ly/2Kgs19:4-2Kgs19:6,2Kgs19:22" TargetMode="External"/><Relationship Id="rId876" Type="http://schemas.openxmlformats.org/officeDocument/2006/relationships/hyperlink" Target="https://ref.ly/Isa52:5" TargetMode="External"/><Relationship Id="rId877" Type="http://schemas.openxmlformats.org/officeDocument/2006/relationships/hyperlink" Target="https://ref.ly/Ezek35:12" TargetMode="External"/><Relationship Id="rId878" Type="http://schemas.openxmlformats.org/officeDocument/2006/relationships/hyperlink" Target="https://ref.ly/Ps74:18" TargetMode="External"/><Relationship Id="rId879" Type="http://schemas.openxmlformats.org/officeDocument/2006/relationships/hyperlink" Target="https://ref.ly/1Macc2:6" TargetMode="External"/><Relationship Id="rId880" Type="http://schemas.openxmlformats.org/officeDocument/2006/relationships/hyperlink" Target="https://ref.ly/Matt15:19" TargetMode="External"/><Relationship Id="rId881" Type="http://schemas.openxmlformats.org/officeDocument/2006/relationships/hyperlink" Target="https://ref.ly/Rom3:8" TargetMode="External"/><Relationship Id="rId882" Type="http://schemas.openxmlformats.org/officeDocument/2006/relationships/hyperlink" Target="https://ref.ly/1Cor10:30" TargetMode="External"/><Relationship Id="rId883" Type="http://schemas.openxmlformats.org/officeDocument/2006/relationships/hyperlink" Target="https://ref.ly/Eph4:31" TargetMode="External"/><Relationship Id="rId884" Type="http://schemas.openxmlformats.org/officeDocument/2006/relationships/hyperlink" Target="https://ref.ly/Titus3:2" TargetMode="External"/><Relationship Id="rId885" Type="http://schemas.openxmlformats.org/officeDocument/2006/relationships/hyperlink" Target="https://ref.ly/2Pet2:10-2Pet2:12" TargetMode="External"/><Relationship Id="rId886" Type="http://schemas.openxmlformats.org/officeDocument/2006/relationships/hyperlink" Target="https://ref.ly/Jude1:8-Jude1:10" TargetMode="External"/><Relationship Id="rId887" Type="http://schemas.openxmlformats.org/officeDocument/2006/relationships/hyperlink" Target="https://ref.ly/Rev13:6" TargetMode="External"/><Relationship Id="rId888" Type="http://schemas.openxmlformats.org/officeDocument/2006/relationships/hyperlink" Target="https://ref.ly/Rev16:9" TargetMode="External"/><Relationship Id="rId889" Type="http://schemas.openxmlformats.org/officeDocument/2006/relationships/hyperlink" Target="https://ref.ly/Titus2:5" TargetMode="External"/><Relationship Id="rId890" Type="http://schemas.openxmlformats.org/officeDocument/2006/relationships/hyperlink" Target="https://ref.ly/Acts6:11" TargetMode="External"/><Relationship Id="rId891" Type="http://schemas.openxmlformats.org/officeDocument/2006/relationships/hyperlink" Target="https://ref.ly/Mark2:7" TargetMode="External"/><Relationship Id="rId892" Type="http://schemas.openxmlformats.org/officeDocument/2006/relationships/hyperlink" Target="https://ref.ly/John10:33-John10:36" TargetMode="External"/><Relationship Id="rId893" Type="http://schemas.openxmlformats.org/officeDocument/2006/relationships/hyperlink" Target="https://ref.ly/John10:33" TargetMode="External"/><Relationship Id="rId894" Type="http://schemas.openxmlformats.org/officeDocument/2006/relationships/hyperlink" Target="https://ref.ly/Mark14:64" TargetMode="External"/><Relationship Id="rId895" Type="http://schemas.openxmlformats.org/officeDocument/2006/relationships/hyperlink" Target="https://ref.ly/Matt12:32" TargetMode="External"/><Relationship Id="rId896" Type="http://schemas.openxmlformats.org/officeDocument/2006/relationships/hyperlink" Target="https://ref.ly/Mark3:28-Mark3:29" TargetMode="External"/><Relationship Id="rId897" Type="http://schemas.openxmlformats.org/officeDocument/2006/relationships/hyperlink" Target="https://ref.ly/1Tim1:20" TargetMode="External"/><Relationship Id="rId898" Type="http://schemas.openxmlformats.org/officeDocument/2006/relationships/hyperlink" Target="https://ref.ly/John2:5,John2:9" TargetMode="External"/><Relationship Id="rId899" Type="http://schemas.openxmlformats.org/officeDocument/2006/relationships/hyperlink" Target="https://ref.ly/Matt22:13" TargetMode="External"/><Relationship Id="rId900" Type="http://schemas.openxmlformats.org/officeDocument/2006/relationships/hyperlink" Target="https://ref.ly/2Cor11:15" TargetMode="External"/><Relationship Id="rId901" Type="http://schemas.openxmlformats.org/officeDocument/2006/relationships/hyperlink" Target="https://ref.ly/2Cor6:4" TargetMode="External"/><Relationship Id="rId902" Type="http://schemas.openxmlformats.org/officeDocument/2006/relationships/hyperlink" Target="https://ref.ly/2Cor11:23" TargetMode="External"/><Relationship Id="rId903" Type="http://schemas.openxmlformats.org/officeDocument/2006/relationships/hyperlink" Target="https://ref.ly/Col1:24-Col1:25" TargetMode="External"/><Relationship Id="rId904" Type="http://schemas.openxmlformats.org/officeDocument/2006/relationships/hyperlink" Target="https://ref.ly/Rom13:4" TargetMode="External"/><Relationship Id="rId905" Type="http://schemas.openxmlformats.org/officeDocument/2006/relationships/hyperlink" Target="https://ref.ly/Matt20:26-Matt20:28" TargetMode="External"/><Relationship Id="rId906" Type="http://schemas.openxmlformats.org/officeDocument/2006/relationships/hyperlink" Target="https://ref.ly/Luke22:26-Luke22:27" TargetMode="External"/><Relationship Id="rId907" Type="http://schemas.openxmlformats.org/officeDocument/2006/relationships/hyperlink" Target="https://ref.ly/Matt25:31-Matt25:46" TargetMode="External"/><Relationship Id="rId908" Type="http://schemas.openxmlformats.org/officeDocument/2006/relationships/hyperlink" Target="https://ref.ly/Matt25:45" TargetMode="External"/><Relationship Id="rId909" Type="http://schemas.openxmlformats.org/officeDocument/2006/relationships/hyperlink" Target="https://ref.ly/Luke4:20" TargetMode="External"/><Relationship Id="rId910" Type="http://schemas.openxmlformats.org/officeDocument/2006/relationships/hyperlink" Target="https://ref.ly/Acts6:1-Acts6:6" TargetMode="External"/><Relationship Id="rId911" Type="http://schemas.openxmlformats.org/officeDocument/2006/relationships/hyperlink" Target="https://ref.ly/1Tim3:8-1Tim3:13" TargetMode="External"/><Relationship Id="rId912" Type="http://schemas.openxmlformats.org/officeDocument/2006/relationships/hyperlink" Target="https://ref.ly/Acts6:3" TargetMode="External"/><Relationship Id="rId913" Type="http://schemas.openxmlformats.org/officeDocument/2006/relationships/hyperlink" Target="https://ref.ly/Acts6:2" TargetMode="External"/><Relationship Id="rId914" Type="http://schemas.openxmlformats.org/officeDocument/2006/relationships/hyperlink" Target="https://ref.ly/Acts6:4" TargetMode="External"/><Relationship Id="rId915" Type="http://schemas.openxmlformats.org/officeDocument/2006/relationships/hyperlink" Target="https://ref.ly/Acts6:8" TargetMode="External"/><Relationship Id="rId916" Type="http://schemas.openxmlformats.org/officeDocument/2006/relationships/hyperlink" Target="https://ref.ly/Acts6:1-Acts6:15" TargetMode="External"/><Relationship Id="rId917" Type="http://schemas.openxmlformats.org/officeDocument/2006/relationships/hyperlink" Target="https://ref.ly/Acts8:38" TargetMode="External"/><Relationship Id="rId918" Type="http://schemas.openxmlformats.org/officeDocument/2006/relationships/hyperlink" Target="https://ref.ly/Phil4:14-Phil4:18" TargetMode="External"/><Relationship Id="rId919" Type="http://schemas.openxmlformats.org/officeDocument/2006/relationships/hyperlink" Target="https://ref.ly/1Tim3:11" TargetMode="External"/><Relationship Id="rId920" Type="http://schemas.openxmlformats.org/officeDocument/2006/relationships/hyperlink" Target="https://ref.ly/1Tim3:13" TargetMode="External"/><Relationship Id="rId921" Type="http://schemas.openxmlformats.org/officeDocument/2006/relationships/hyperlink" Target="https://ref.ly/Num11:16-Num11:17" TargetMode="External"/><Relationship Id="rId922" Type="http://schemas.openxmlformats.org/officeDocument/2006/relationships/hyperlink" Target="https://ref.ly/Deut29:10" TargetMode="External"/><Relationship Id="rId923" Type="http://schemas.openxmlformats.org/officeDocument/2006/relationships/hyperlink" Target="https://ref.ly/Rom16:1" TargetMode="External"/><Relationship Id="rId924" Type="http://schemas.openxmlformats.org/officeDocument/2006/relationships/hyperlink" Target="https://ref.ly/Rom16:2" TargetMode="External"/><Relationship Id="rId925" Type="http://schemas.openxmlformats.org/officeDocument/2006/relationships/hyperlink" Target="https://ref.ly/Rom12:8" TargetMode="External"/><Relationship Id="rId926" Type="http://schemas.openxmlformats.org/officeDocument/2006/relationships/hyperlink" Target="https://ref.ly/1Tim3:4-1Tim3:5" TargetMode="External"/><Relationship Id="rId927" Type="http://schemas.openxmlformats.org/officeDocument/2006/relationships/hyperlink" Target="https://ref.ly/Acts5:14" TargetMode="External"/><Relationship Id="rId928" Type="http://schemas.openxmlformats.org/officeDocument/2006/relationships/hyperlink" Target="https://ref.ly/Acts17:4" TargetMode="External"/><Relationship Id="rId929" Type="http://schemas.openxmlformats.org/officeDocument/2006/relationships/hyperlink" Target="https://ref.ly/Deut22:27" TargetMode="External"/><Relationship Id="rId930" Type="http://schemas.openxmlformats.org/officeDocument/2006/relationships/hyperlink" Target="https://ref.ly/Judg3:9,Judg3:15" TargetMode="External"/><Relationship Id="rId931" Type="http://schemas.openxmlformats.org/officeDocument/2006/relationships/hyperlink" Target="https://ref.ly/Neh9:27" TargetMode="External"/><Relationship Id="rId932" Type="http://schemas.openxmlformats.org/officeDocument/2006/relationships/hyperlink" Target="https://ref.ly/2Kgs13:5" TargetMode="External"/><Relationship Id="rId933" Type="http://schemas.openxmlformats.org/officeDocument/2006/relationships/hyperlink" Target="https://ref.ly/Ps17:7" TargetMode="External"/><Relationship Id="rId934" Type="http://schemas.openxmlformats.org/officeDocument/2006/relationships/hyperlink" Target="https://ref.ly/Ps106:1-Ps106:12" TargetMode="External"/><Relationship Id="rId935" Type="http://schemas.openxmlformats.org/officeDocument/2006/relationships/hyperlink" Target="https://ref.ly/Jer14:8" TargetMode="External"/><Relationship Id="rId936" Type="http://schemas.openxmlformats.org/officeDocument/2006/relationships/hyperlink" Target="https://ref.ly/2Sam22:3" TargetMode="External"/><Relationship Id="rId937" Type="http://schemas.openxmlformats.org/officeDocument/2006/relationships/hyperlink" Target="https://ref.ly/Ps27:9" TargetMode="External"/><Relationship Id="rId938" Type="http://schemas.openxmlformats.org/officeDocument/2006/relationships/hyperlink" Target="https://ref.ly/Ps38:22" TargetMode="External"/><Relationship Id="rId939" Type="http://schemas.openxmlformats.org/officeDocument/2006/relationships/hyperlink" Target="https://ref.ly/Ps42:5,Ps42:11" TargetMode="External"/><Relationship Id="rId940" Type="http://schemas.openxmlformats.org/officeDocument/2006/relationships/hyperlink" Target="https://ref.ly/Ps65:5" TargetMode="External"/><Relationship Id="rId941" Type="http://schemas.openxmlformats.org/officeDocument/2006/relationships/hyperlink" Target="https://ref.ly/Ps68:19" TargetMode="External"/><Relationship Id="rId942" Type="http://schemas.openxmlformats.org/officeDocument/2006/relationships/hyperlink" Target="https://ref.ly/Ps85:4" TargetMode="External"/><Relationship Id="rId943" Type="http://schemas.openxmlformats.org/officeDocument/2006/relationships/hyperlink" Target="https://ref.ly/Ps89:26" TargetMode="External"/><Relationship Id="rId944" Type="http://schemas.openxmlformats.org/officeDocument/2006/relationships/hyperlink" Target="https://ref.ly/Ps106:21" TargetMode="External"/><Relationship Id="rId945" Type="http://schemas.openxmlformats.org/officeDocument/2006/relationships/hyperlink" Target="https://ref.ly/Isa63:11" TargetMode="External"/><Relationship Id="rId946" Type="http://schemas.openxmlformats.org/officeDocument/2006/relationships/hyperlink" Target="https://ref.ly/Hos13:4-Hos13:6" TargetMode="External"/><Relationship Id="rId947" Type="http://schemas.openxmlformats.org/officeDocument/2006/relationships/hyperlink" Target="https://ref.ly/Isa43:11-Isa43:12" TargetMode="External"/><Relationship Id="rId948" Type="http://schemas.openxmlformats.org/officeDocument/2006/relationships/hyperlink" Target="https://ref.ly/Isa49:26" TargetMode="External"/><Relationship Id="rId949" Type="http://schemas.openxmlformats.org/officeDocument/2006/relationships/hyperlink" Target="https://ref.ly/Isa60:16" TargetMode="External"/><Relationship Id="rId950" Type="http://schemas.openxmlformats.org/officeDocument/2006/relationships/hyperlink" Target="https://ref.ly/Zech9:9" TargetMode="External"/><Relationship Id="rId951" Type="http://schemas.openxmlformats.org/officeDocument/2006/relationships/hyperlink" Target="https://ref.ly/Bar4:22" TargetMode="External"/><Relationship Id="rId952" Type="http://schemas.openxmlformats.org/officeDocument/2006/relationships/hyperlink" Target="https://ref.ly/3Macc7:16" TargetMode="External"/><Relationship Id="rId953" Type="http://schemas.openxmlformats.org/officeDocument/2006/relationships/hyperlink" Target="https://ref.ly/Luke1:47" TargetMode="External"/><Relationship Id="rId954" Type="http://schemas.openxmlformats.org/officeDocument/2006/relationships/hyperlink" Target="https://ref.ly/Acts13:23" TargetMode="External"/><Relationship Id="rId955" Type="http://schemas.openxmlformats.org/officeDocument/2006/relationships/hyperlink" Target="https://ref.ly/Titus3:4" TargetMode="External"/><Relationship Id="rId956" Type="http://schemas.openxmlformats.org/officeDocument/2006/relationships/hyperlink" Target="https://ref.ly/Titus2:13-Titus2:14" TargetMode="External"/><Relationship Id="rId957" Type="http://schemas.openxmlformats.org/officeDocument/2006/relationships/hyperlink" Target="https://ref.ly/Phil3:20-Phil3:21" TargetMode="External"/><Relationship Id="rId958" Type="http://schemas.openxmlformats.org/officeDocument/2006/relationships/hyperlink" Target="https://ref.ly/2Tim1:10" TargetMode="External"/><Relationship Id="rId959" Type="http://schemas.openxmlformats.org/officeDocument/2006/relationships/hyperlink" Target="https://ref.ly/Luke2:11" TargetMode="External"/><Relationship Id="rId960" Type="http://schemas.openxmlformats.org/officeDocument/2006/relationships/hyperlink" Target="https://ref.ly/John4:42" TargetMode="External"/><Relationship Id="rId961" Type="http://schemas.openxmlformats.org/officeDocument/2006/relationships/hyperlink" Target="https://ref.ly/Acts5:31" TargetMode="External"/><Relationship Id="rId962" Type="http://schemas.openxmlformats.org/officeDocument/2006/relationships/hyperlink" Target="https://ref.ly/Eph5:23" TargetMode="External"/><Relationship Id="rId963" Type="http://schemas.openxmlformats.org/officeDocument/2006/relationships/hyperlink" Target="https://ref.ly/Phil3:20" TargetMode="External"/><Relationship Id="rId964" Type="http://schemas.openxmlformats.org/officeDocument/2006/relationships/hyperlink" Target="https://ref.ly/1Tim2:3" TargetMode="External"/><Relationship Id="rId965" Type="http://schemas.openxmlformats.org/officeDocument/2006/relationships/hyperlink" Target="https://ref.ly/1Tim4:10" TargetMode="External"/><Relationship Id="rId966" Type="http://schemas.openxmlformats.org/officeDocument/2006/relationships/hyperlink" Target="https://ref.ly/Titus3:6" TargetMode="External"/><Relationship Id="rId967" Type="http://schemas.openxmlformats.org/officeDocument/2006/relationships/hyperlink" Target="https://ref.ly/Titus2:13" TargetMode="External"/><Relationship Id="rId968" Type="http://schemas.openxmlformats.org/officeDocument/2006/relationships/hyperlink" Target="https://ref.ly/Titus3:4-Titus3:6" TargetMode="External"/><Relationship Id="rId969" Type="http://schemas.openxmlformats.org/officeDocument/2006/relationships/hyperlink" Target="https://ref.ly/2Pet2:20" TargetMode="External"/><Relationship Id="rId970" Type="http://schemas.openxmlformats.org/officeDocument/2006/relationships/hyperlink" Target="https://ref.ly/1John4:14" TargetMode="External"/><Relationship Id="rId971" Type="http://schemas.openxmlformats.org/officeDocument/2006/relationships/hyperlink" Target="https://ref.ly/Gen27:5-Gen27:40" TargetMode="External"/><Relationship Id="rId972" Type="http://schemas.openxmlformats.org/officeDocument/2006/relationships/hyperlink" Target="https://ref.ly/Gen27:46-Gen28:2" TargetMode="External"/><Relationship Id="rId973" Type="http://schemas.openxmlformats.org/officeDocument/2006/relationships/hyperlink" Target="https://ref.ly/Gen28:2" TargetMode="External"/><Relationship Id="rId974" Type="http://schemas.openxmlformats.org/officeDocument/2006/relationships/hyperlink" Target="https://ref.ly/Gen29:17-Gen29:18" TargetMode="External"/><Relationship Id="rId975" Type="http://schemas.openxmlformats.org/officeDocument/2006/relationships/hyperlink" Target="https://ref.ly/Gen29:21-Gen29:25" TargetMode="External"/><Relationship Id="rId976" Type="http://schemas.openxmlformats.org/officeDocument/2006/relationships/hyperlink" Target="https://ref.ly/Gen29:26" TargetMode="External"/><Relationship Id="rId977" Type="http://schemas.openxmlformats.org/officeDocument/2006/relationships/hyperlink" Target="https://ref.ly/Gen29:17" TargetMode="External"/><Relationship Id="rId978" Type="http://schemas.openxmlformats.org/officeDocument/2006/relationships/hyperlink" Target="https://ref.ly/Gen29:20" TargetMode="External"/><Relationship Id="rId979" Type="http://schemas.openxmlformats.org/officeDocument/2006/relationships/hyperlink" Target="https://ref.ly/Gen29:31-Gen30:22" TargetMode="External"/><Relationship Id="rId980" Type="http://schemas.openxmlformats.org/officeDocument/2006/relationships/hyperlink" Target="https://ref.ly/Gen30:14-Gen30:17" TargetMode="External"/><Relationship Id="rId981" Type="http://schemas.openxmlformats.org/officeDocument/2006/relationships/hyperlink" Target="https://ref.ly/2Sam7:16" TargetMode="External"/><Relationship Id="rId982" Type="http://schemas.openxmlformats.org/officeDocument/2006/relationships/hyperlink" Target="https://ref.ly/Matt1:1" TargetMode="External"/><Relationship Id="rId983" Type="http://schemas.openxmlformats.org/officeDocument/2006/relationships/hyperlink" Target="https://ref.ly/Gen10:13" TargetMode="External"/><Relationship Id="rId984" Type="http://schemas.openxmlformats.org/officeDocument/2006/relationships/hyperlink" Target="https://ref.ly/1Chr1:11" TargetMode="External"/><Relationship Id="rId985" Type="http://schemas.openxmlformats.org/officeDocument/2006/relationships/hyperlink" Target="https://ref.ly/Dan11:43" TargetMode="External"/><Relationship Id="rId986" Type="http://schemas.openxmlformats.org/officeDocument/2006/relationships/hyperlink" Target="https://ref.ly/Nah3:9" TargetMode="External"/><Relationship Id="rId987" Type="http://schemas.openxmlformats.org/officeDocument/2006/relationships/hyperlink" Target="https://ref.ly/2Chr12:3" TargetMode="External"/><Relationship Id="rId988" Type="http://schemas.openxmlformats.org/officeDocument/2006/relationships/hyperlink" Target="https://ref.ly/2Chr16:8" TargetMode="External"/><Relationship Id="rId989" Type="http://schemas.openxmlformats.org/officeDocument/2006/relationships/hyperlink" Target="https://ref.ly/Gen4:18-Gen4:22" TargetMode="External"/><Relationship Id="rId990" Type="http://schemas.openxmlformats.org/officeDocument/2006/relationships/hyperlink" Target="https://ref.ly/Gen4:23-Gen4:24" TargetMode="External"/><Relationship Id="rId991" Type="http://schemas.openxmlformats.org/officeDocument/2006/relationships/hyperlink" Target="https://ref.ly/Gen4:8-Gen4:12" TargetMode="External"/><Relationship Id="rId992" Type="http://schemas.openxmlformats.org/officeDocument/2006/relationships/hyperlink" Target="https://ref.ly/Matt18:22" TargetMode="External"/><Relationship Id="rId993" Type="http://schemas.openxmlformats.org/officeDocument/2006/relationships/hyperlink" Target="https://ref.ly/Gen5:25-Gen5:31" TargetMode="External"/><Relationship Id="rId994" Type="http://schemas.openxmlformats.org/officeDocument/2006/relationships/hyperlink" Target="https://ref.ly/1Chr1:3" TargetMode="External"/><Relationship Id="rId995" Type="http://schemas.openxmlformats.org/officeDocument/2006/relationships/hyperlink" Target="https://ref.ly/Gen5:29" TargetMode="External"/><Relationship Id="rId996" Type="http://schemas.openxmlformats.org/officeDocument/2006/relationships/hyperlink" Target="https://ref.ly/Gen3:17" TargetMode="External"/><Relationship Id="rId997" Type="http://schemas.openxmlformats.org/officeDocument/2006/relationships/hyperlink" Target="https://ref.ly/Luke3:36" TargetMode="External"/><Relationship Id="rId998" Type="http://schemas.openxmlformats.org/officeDocument/2006/relationships/hyperlink" Target="https://ref.ly/Jer32:12" TargetMode="External"/><Relationship Id="rId999" Type="http://schemas.openxmlformats.org/officeDocument/2006/relationships/hyperlink" Target="https://ref.ly/2Chr26:11" TargetMode="External"/><Relationship Id="rId1000" Type="http://schemas.openxmlformats.org/officeDocument/2006/relationships/hyperlink" Target="https://ref.ly/Judg8:14" TargetMode="External"/><Relationship Id="rId1001" Type="http://schemas.openxmlformats.org/officeDocument/2006/relationships/hyperlink" Target="https://ref.ly/Isa50:1" TargetMode="External"/><Relationship Id="rId1002" Type="http://schemas.openxmlformats.org/officeDocument/2006/relationships/hyperlink" Target="https://ref.ly/Jer36:18" TargetMode="External"/><Relationship Id="rId1003" Type="http://schemas.openxmlformats.org/officeDocument/2006/relationships/hyperlink" Target="https://ref.ly/1Kgs4:3" TargetMode="External"/><Relationship Id="rId1004" Type="http://schemas.openxmlformats.org/officeDocument/2006/relationships/hyperlink" Target="https://ref.ly/2Chr24:11" TargetMode="External"/><Relationship Id="rId1005" Type="http://schemas.openxmlformats.org/officeDocument/2006/relationships/hyperlink" Target="https://ref.ly/2Sam8:16-2Sam8:17" TargetMode="External"/><Relationship Id="rId1006" Type="http://schemas.openxmlformats.org/officeDocument/2006/relationships/hyperlink" Target="https://ref.ly/2Kgs18:18" TargetMode="External"/><Relationship Id="rId1007" Type="http://schemas.openxmlformats.org/officeDocument/2006/relationships/hyperlink" Target="https://ref.ly/2Kgs22:12" TargetMode="External"/><Relationship Id="rId1008" Type="http://schemas.openxmlformats.org/officeDocument/2006/relationships/hyperlink" Target="https://ref.ly/1Chr27:32" TargetMode="External"/><Relationship Id="rId1009" Type="http://schemas.openxmlformats.org/officeDocument/2006/relationships/hyperlink" Target="https://ref.ly/Isa36:3" TargetMode="External"/><Relationship Id="rId1010" Type="http://schemas.openxmlformats.org/officeDocument/2006/relationships/hyperlink" Target="https://ref.ly/2Kgs22:3-2Kgs22:4" TargetMode="External"/><Relationship Id="rId1011" Type="http://schemas.openxmlformats.org/officeDocument/2006/relationships/hyperlink" Target="https://ref.ly/1Chr24:6" TargetMode="External"/><Relationship Id="rId1012" Type="http://schemas.openxmlformats.org/officeDocument/2006/relationships/hyperlink" Target="https://ref.ly/2Chr34:13-2Chr34:15" TargetMode="External"/><Relationship Id="rId1013" Type="http://schemas.openxmlformats.org/officeDocument/2006/relationships/hyperlink" Target="https://ref.ly/Sir38:24-Sir38:34" TargetMode="External"/><Relationship Id="rId1014" Type="http://schemas.openxmlformats.org/officeDocument/2006/relationships/hyperlink" Target="https://ref.ly/Sir39:1" TargetMode="External"/><Relationship Id="rId1015" Type="http://schemas.openxmlformats.org/officeDocument/2006/relationships/hyperlink" Target="https://ref.ly/Sir39:2-Sir39:3" TargetMode="External"/><Relationship Id="rId1016" Type="http://schemas.openxmlformats.org/officeDocument/2006/relationships/hyperlink" Target="https://ref.ly/Sir38:33" TargetMode="External"/><Relationship Id="rId1017" Type="http://schemas.openxmlformats.org/officeDocument/2006/relationships/hyperlink" Target="https://ref.ly/Sir39:4-Sir39:8" TargetMode="External"/><Relationship Id="rId1018" Type="http://schemas.openxmlformats.org/officeDocument/2006/relationships/hyperlink" Target="https://ref.ly/Sir39:9" TargetMode="External"/><Relationship Id="rId1019" Type="http://schemas.openxmlformats.org/officeDocument/2006/relationships/hyperlink" Target="https://ref.ly/Matt5:20" TargetMode="External"/><Relationship Id="rId1020" Type="http://schemas.openxmlformats.org/officeDocument/2006/relationships/hyperlink" Target="https://ref.ly/Matt12:38" TargetMode="External"/><Relationship Id="rId1021" Type="http://schemas.openxmlformats.org/officeDocument/2006/relationships/hyperlink" Target="https://ref.ly/Matt15:1" TargetMode="External"/><Relationship Id="rId1022" Type="http://schemas.openxmlformats.org/officeDocument/2006/relationships/hyperlink" Target="https://ref.ly/Mark7:5" TargetMode="External"/><Relationship Id="rId1023" Type="http://schemas.openxmlformats.org/officeDocument/2006/relationships/hyperlink" Target="https://ref.ly/Luke6:7" TargetMode="External"/><Relationship Id="rId1024" Type="http://schemas.openxmlformats.org/officeDocument/2006/relationships/hyperlink" Target="https://ref.ly/1Chr2:55" TargetMode="External"/><Relationship Id="rId1025" Type="http://schemas.openxmlformats.org/officeDocument/2006/relationships/hyperlink" Target="https://ref.ly/Mark7:6-Mark7:13" TargetMode="External"/><Relationship Id="rId1026" Type="http://schemas.openxmlformats.org/officeDocument/2006/relationships/hyperlink" Target="https://ref.ly/Matt26:57" TargetMode="External"/><Relationship Id="rId1027" Type="http://schemas.openxmlformats.org/officeDocument/2006/relationships/hyperlink" Target="https://ref.ly/Mark14:43,Mark14:53" TargetMode="External"/><Relationship Id="rId1028" Type="http://schemas.openxmlformats.org/officeDocument/2006/relationships/hyperlink" Target="https://ref.ly/Luke22:66" TargetMode="External"/><Relationship Id="rId1029" Type="http://schemas.openxmlformats.org/officeDocument/2006/relationships/hyperlink" Target="https://ref.ly/Acts23:9" TargetMode="External"/><Relationship Id="rId1030" Type="http://schemas.openxmlformats.org/officeDocument/2006/relationships/hyperlink" Target="https://ref.ly/Luke2:46" TargetMode="External"/><Relationship Id="rId1031" Type="http://schemas.openxmlformats.org/officeDocument/2006/relationships/hyperlink" Target="https://ref.ly/Luke5:17" TargetMode="External"/><Relationship Id="rId1032" Type="http://schemas.openxmlformats.org/officeDocument/2006/relationships/hyperlink" Target="https://ref.ly/Mark12:38" TargetMode="External"/><Relationship Id="rId1033" Type="http://schemas.openxmlformats.org/officeDocument/2006/relationships/hyperlink" Target="https://ref.ly/Matt23:5" TargetMode="External"/><Relationship Id="rId1034" Type="http://schemas.openxmlformats.org/officeDocument/2006/relationships/hyperlink" Target="https://ref.ly/Matt23:7" TargetMode="External"/><Relationship Id="rId1035" Type="http://schemas.openxmlformats.org/officeDocument/2006/relationships/hyperlink" Target="https://ref.ly/Matt23:2" TargetMode="External"/><Relationship Id="rId1036" Type="http://schemas.openxmlformats.org/officeDocument/2006/relationships/hyperlink" Target="https://ref.ly/Mark12:39" TargetMode="External"/><Relationship Id="rId1037" Type="http://schemas.openxmlformats.org/officeDocument/2006/relationships/hyperlink" Target="https://ref.ly/Luke20:46" TargetMode="External"/><Relationship Id="rId1038" Type="http://schemas.openxmlformats.org/officeDocument/2006/relationships/hyperlink" Target="https://ref.ly/Matt9:1-Matt9:3" TargetMode="External"/><Relationship Id="rId1039" Type="http://schemas.openxmlformats.org/officeDocument/2006/relationships/hyperlink" Target="https://ref.ly/Luke5:17-Luke5:26" TargetMode="External"/><Relationship Id="rId1040" Type="http://schemas.openxmlformats.org/officeDocument/2006/relationships/hyperlink" Target="https://ref.ly/Luke6:1-Luke6:2" TargetMode="External"/><Relationship Id="rId1041" Type="http://schemas.openxmlformats.org/officeDocument/2006/relationships/hyperlink" Target="https://ref.ly/Luke6:6-Luke6:11" TargetMode="External"/><Relationship Id="rId1042" Type="http://schemas.openxmlformats.org/officeDocument/2006/relationships/hyperlink" Target="https://ref.ly/Mark7:2-Mark7:5" TargetMode="External"/><Relationship Id="rId1043" Type="http://schemas.openxmlformats.org/officeDocument/2006/relationships/hyperlink" Target="https://ref.ly/Luke5:33-Luke5:39" TargetMode="External"/><Relationship Id="rId1044" Type="http://schemas.openxmlformats.org/officeDocument/2006/relationships/hyperlink" Target="https://ref.ly/Mark2:16-Mark2:17" TargetMode="External"/><Relationship Id="rId1045" Type="http://schemas.openxmlformats.org/officeDocument/2006/relationships/hyperlink" Target="https://ref.ly/Luke15:1-Luke15:2" TargetMode="External"/><Relationship Id="rId1046" Type="http://schemas.openxmlformats.org/officeDocument/2006/relationships/hyperlink" Target="https://ref.ly/Mark12:28,Mark12:35" TargetMode="External"/><Relationship Id="rId1047" Type="http://schemas.openxmlformats.org/officeDocument/2006/relationships/hyperlink" Target="https://ref.ly/Luke11:53" TargetMode="External"/><Relationship Id="rId1048" Type="http://schemas.openxmlformats.org/officeDocument/2006/relationships/hyperlink" Target="https://ref.ly/John8:3-John8:4" TargetMode="External"/><Relationship Id="rId1049" Type="http://schemas.openxmlformats.org/officeDocument/2006/relationships/hyperlink" Target="https://ref.ly/Mark3:22" TargetMode="External"/><Relationship Id="rId1050" Type="http://schemas.openxmlformats.org/officeDocument/2006/relationships/hyperlink" Target="https://ref.ly/Luke20:1-Luke20:4" TargetMode="External"/><Relationship Id="rId1051" Type="http://schemas.openxmlformats.org/officeDocument/2006/relationships/hyperlink" Target="https://ref.ly/Matt8:19" TargetMode="External"/><Relationship Id="rId1052" Type="http://schemas.openxmlformats.org/officeDocument/2006/relationships/hyperlink" Target="https://ref.ly/Matt13:52" TargetMode="External"/><Relationship Id="rId1053" Type="http://schemas.openxmlformats.org/officeDocument/2006/relationships/hyperlink" Target="https://ref.ly/Mark12:32" TargetMode="External"/><Relationship Id="rId1054" Type="http://schemas.openxmlformats.org/officeDocument/2006/relationships/hyperlink" Target="https://ref.ly/John3:1-John3:2" TargetMode="External"/><Relationship Id="rId1055" Type="http://schemas.openxmlformats.org/officeDocument/2006/relationships/hyperlink" Target="https://ref.ly/Matt7:29" TargetMode="External"/><Relationship Id="rId1056" Type="http://schemas.openxmlformats.org/officeDocument/2006/relationships/hyperlink" Target="https://ref.ly/Matt21:15" TargetMode="External"/><Relationship Id="rId1057" Type="http://schemas.openxmlformats.org/officeDocument/2006/relationships/hyperlink" Target="https://ref.ly/Mark11:18" TargetMode="External"/><Relationship Id="rId1058" Type="http://schemas.openxmlformats.org/officeDocument/2006/relationships/hyperlink" Target="https://ref.ly/Matt23:5-Matt23:7" TargetMode="External"/><Relationship Id="rId1059" Type="http://schemas.openxmlformats.org/officeDocument/2006/relationships/hyperlink" Target="https://ref.ly/Mark12:38-Mark12:39" TargetMode="External"/><Relationship Id="rId1060" Type="http://schemas.openxmlformats.org/officeDocument/2006/relationships/hyperlink" Target="https://ref.ly/Luke11:43" TargetMode="External"/><Relationship Id="rId1061" Type="http://schemas.openxmlformats.org/officeDocument/2006/relationships/hyperlink" Target="https://ref.ly/Matt23:25-Matt23:28" TargetMode="External"/><Relationship Id="rId1062" Type="http://schemas.openxmlformats.org/officeDocument/2006/relationships/hyperlink" Target="https://ref.ly/Luke11:39-Luke11:41" TargetMode="External"/><Relationship Id="rId1063" Type="http://schemas.openxmlformats.org/officeDocument/2006/relationships/hyperlink" Target="https://ref.ly/Matt23:2-Matt23:4,Matt23:13-Matt23:22" TargetMode="External"/><Relationship Id="rId1064" Type="http://schemas.openxmlformats.org/officeDocument/2006/relationships/hyperlink" Target="https://ref.ly/Luke11:46" TargetMode="External"/><Relationship Id="rId1065" Type="http://schemas.openxmlformats.org/officeDocument/2006/relationships/hyperlink" Target="https://ref.ly/Matt23:23-Matt23:24" TargetMode="External"/><Relationship Id="rId1066" Type="http://schemas.openxmlformats.org/officeDocument/2006/relationships/hyperlink" Target="https://ref.ly/Mark12:40" TargetMode="External"/><Relationship Id="rId1067" Type="http://schemas.openxmlformats.org/officeDocument/2006/relationships/hyperlink" Target="https://ref.ly/Luke11:42" TargetMode="External"/><Relationship Id="rId1068" Type="http://schemas.openxmlformats.org/officeDocument/2006/relationships/hyperlink" Target="https://ref.ly/Matt23:29-Matt23:36" TargetMode="External"/><Relationship Id="rId1069" Type="http://schemas.openxmlformats.org/officeDocument/2006/relationships/hyperlink" Target="https://ref.ly/Luke20:9-Luke20:19" TargetMode="External"/><Relationship Id="rId1070" Type="http://schemas.openxmlformats.org/officeDocument/2006/relationships/hyperlink" Target="https://ref.ly/Mark14:1" TargetMode="External"/><Relationship Id="rId1071" Type="http://schemas.openxmlformats.org/officeDocument/2006/relationships/hyperlink" Target="https://ref.ly/Mark14:43" TargetMode="External"/><Relationship Id="rId1072" Type="http://schemas.openxmlformats.org/officeDocument/2006/relationships/hyperlink" Target="https://ref.ly/Matt26:57-Matt26:66" TargetMode="External"/><Relationship Id="rId1073" Type="http://schemas.openxmlformats.org/officeDocument/2006/relationships/hyperlink" Target="https://ref.ly/Luke23:10" TargetMode="External"/><Relationship Id="rId1074" Type="http://schemas.openxmlformats.org/officeDocument/2006/relationships/hyperlink" Target="https://ref.ly/Matt27:41-Matt27:43" TargetMode="External"/><Relationship Id="rId1075" Type="http://schemas.openxmlformats.org/officeDocument/2006/relationships/hyperlink" Target="https://ref.ly/Acts6:12-Acts6:14" TargetMode="External"/><Relationship Id="rId1076" Type="http://schemas.openxmlformats.org/officeDocument/2006/relationships/hyperlink" Target="https://ref.ly/Gen10:19" TargetMode="External"/><Relationship Id="rId1077" Type="http://schemas.openxmlformats.org/officeDocument/2006/relationships/hyperlink" Target="https://ref.ly/Gal1:1" TargetMode="External"/><Relationship Id="rId1078" Type="http://schemas.openxmlformats.org/officeDocument/2006/relationships/hyperlink" Target="https://ref.ly/Gal1:15" TargetMode="External"/><Relationship Id="rId1079" Type="http://schemas.openxmlformats.org/officeDocument/2006/relationships/hyperlink" Target="https://ref.ly/Gal1:12" TargetMode="External"/><Relationship Id="rId1080" Type="http://schemas.openxmlformats.org/officeDocument/2006/relationships/hyperlink" Target="https://ref.ly/Gal1:17" TargetMode="External"/><Relationship Id="rId1081" Type="http://schemas.openxmlformats.org/officeDocument/2006/relationships/hyperlink" Target="https://ref.ly/Acts9:22" TargetMode="External"/><Relationship Id="rId1082" Type="http://schemas.openxmlformats.org/officeDocument/2006/relationships/hyperlink" Target="https://ref.ly/2Cor8:1" TargetMode="External"/><Relationship Id="rId1083" Type="http://schemas.openxmlformats.org/officeDocument/2006/relationships/hyperlink" Target="https://ref.ly/2Cor9:2" TargetMode="External"/><Relationship Id="rId1084" Type="http://schemas.openxmlformats.org/officeDocument/2006/relationships/hyperlink" Target="https://ref.ly/1Thess4:10" TargetMode="External"/><Relationship Id="rId1085" Type="http://schemas.openxmlformats.org/officeDocument/2006/relationships/hyperlink" Target="https://ref.ly/1Cor16:15" TargetMode="External"/><Relationship Id="rId1086" Type="http://schemas.openxmlformats.org/officeDocument/2006/relationships/hyperlink" Target="https://ref.ly/2Cor1:1" TargetMode="External"/><Relationship Id="rId1087" Type="http://schemas.openxmlformats.org/officeDocument/2006/relationships/hyperlink" Target="https://ref.ly/Rom15:26" TargetMode="External"/><Relationship Id="rId1088" Type="http://schemas.openxmlformats.org/officeDocument/2006/relationships/hyperlink" Target="https://ref.ly/1Thess1:7" TargetMode="External"/><Relationship Id="rId1089" Type="http://schemas.openxmlformats.org/officeDocument/2006/relationships/hyperlink" Target="https://ref.ly/Gal4:13" TargetMode="External"/><Relationship Id="rId1090" Type="http://schemas.openxmlformats.org/officeDocument/2006/relationships/hyperlink" Target="https://ref.ly/Gal2:1" TargetMode="External"/><Relationship Id="rId1091" Type="http://schemas.openxmlformats.org/officeDocument/2006/relationships/hyperlink" Target="https://ref.ly/Gal1:1-Gal2:21" TargetMode="External"/><Relationship Id="rId1092" Type="http://schemas.openxmlformats.org/officeDocument/2006/relationships/hyperlink" Target="https://ref.ly/Gal1:18" TargetMode="External"/><Relationship Id="rId1093" Type="http://schemas.openxmlformats.org/officeDocument/2006/relationships/hyperlink" Target="https://ref.ly/Acts11:29-Acts11:30" TargetMode="External"/><Relationship Id="rId1094" Type="http://schemas.openxmlformats.org/officeDocument/2006/relationships/hyperlink" Target="https://ref.ly/Acts15:1-Acts15:41" TargetMode="External"/><Relationship Id="rId1095" Type="http://schemas.openxmlformats.org/officeDocument/2006/relationships/hyperlink" Target="https://ref.ly/Gal2:1-Gal2:21" TargetMode="External"/><Relationship Id="rId1096" Type="http://schemas.openxmlformats.org/officeDocument/2006/relationships/hyperlink" Target="https://ref.ly/Acts15:20" TargetMode="External"/><Relationship Id="rId1097" Type="http://schemas.openxmlformats.org/officeDocument/2006/relationships/hyperlink" Target="https://ref.ly/Gal2:10" TargetMode="External"/><Relationship Id="rId1098" Type="http://schemas.openxmlformats.org/officeDocument/2006/relationships/hyperlink" Target="https://ref.ly/Gal2:11-Gal2:14" TargetMode="External"/><Relationship Id="rId1099" Type="http://schemas.openxmlformats.org/officeDocument/2006/relationships/hyperlink" Target="https://ref.ly/Acts12:1-Acts12:25" TargetMode="External"/><Relationship Id="rId1100" Type="http://schemas.openxmlformats.org/officeDocument/2006/relationships/hyperlink" Target="https://ref.ly/Acts2:2" TargetMode="External"/><Relationship Id="rId1101" Type="http://schemas.openxmlformats.org/officeDocument/2006/relationships/hyperlink" Target="https://ref.ly/Acts16:4" TargetMode="External"/><Relationship Id="rId1102" Type="http://schemas.openxmlformats.org/officeDocument/2006/relationships/hyperlink" Target="https://ref.ly/Gal5:13" TargetMode="External"/><Relationship Id="rId1103" Type="http://schemas.openxmlformats.org/officeDocument/2006/relationships/hyperlink" Target="https://ref.ly/Gal1:1-Gal1:5" TargetMode="External"/><Relationship Id="rId1104" Type="http://schemas.openxmlformats.org/officeDocument/2006/relationships/hyperlink" Target="https://ref.ly/Gal1:6-Gal1:10" TargetMode="External"/><Relationship Id="rId1105" Type="http://schemas.openxmlformats.org/officeDocument/2006/relationships/hyperlink" Target="https://ref.ly/Gal1:11-Gal2:14" TargetMode="External"/><Relationship Id="rId1106" Type="http://schemas.openxmlformats.org/officeDocument/2006/relationships/hyperlink" Target="https://ref.ly/Gal1:11-Gal1:12" TargetMode="External"/><Relationship Id="rId1107" Type="http://schemas.openxmlformats.org/officeDocument/2006/relationships/hyperlink" Target="https://ref.ly/Gal1:13-Gal1:17" TargetMode="External"/><Relationship Id="rId1108" Type="http://schemas.openxmlformats.org/officeDocument/2006/relationships/hyperlink" Target="https://ref.ly/Gal1:18-Gal2:10" TargetMode="External"/><Relationship Id="rId1109" Type="http://schemas.openxmlformats.org/officeDocument/2006/relationships/hyperlink" Target="https://ref.ly/Gal2:15-Gal4:31" TargetMode="External"/><Relationship Id="rId1110" Type="http://schemas.openxmlformats.org/officeDocument/2006/relationships/hyperlink" Target="https://ref.ly/Gal3:1-Gal3:5" TargetMode="External"/><Relationship Id="rId1111" Type="http://schemas.openxmlformats.org/officeDocument/2006/relationships/hyperlink" Target="https://ref.ly/Gal3:10-Gal3:14" TargetMode="External"/><Relationship Id="rId1112" Type="http://schemas.openxmlformats.org/officeDocument/2006/relationships/hyperlink" Target="https://ref.ly/Gal3:15-Gal3:18" TargetMode="External"/><Relationship Id="rId1113" Type="http://schemas.openxmlformats.org/officeDocument/2006/relationships/hyperlink" Target="https://ref.ly/Gal3:19-Gal3:29" TargetMode="External"/><Relationship Id="rId1114" Type="http://schemas.openxmlformats.org/officeDocument/2006/relationships/hyperlink" Target="https://ref.ly/Gal4:1-Gal4:7" TargetMode="External"/><Relationship Id="rId1115" Type="http://schemas.openxmlformats.org/officeDocument/2006/relationships/hyperlink" Target="https://ref.ly/Gal4:8-Gal4:20" TargetMode="External"/><Relationship Id="rId1116" Type="http://schemas.openxmlformats.org/officeDocument/2006/relationships/hyperlink" Target="https://ref.ly/Gal4:21-Gal4:31" TargetMode="External"/><Relationship Id="rId1117" Type="http://schemas.openxmlformats.org/officeDocument/2006/relationships/hyperlink" Target="https://ref.ly/Gal5:1-Gal6:10" TargetMode="External"/><Relationship Id="rId1118" Type="http://schemas.openxmlformats.org/officeDocument/2006/relationships/hyperlink" Target="https://ref.ly/Gal5:1-Gal5:6" TargetMode="External"/><Relationship Id="rId1119" Type="http://schemas.openxmlformats.org/officeDocument/2006/relationships/hyperlink" Target="https://ref.ly/Gal5:7-Gal5:12" TargetMode="External"/><Relationship Id="rId1120" Type="http://schemas.openxmlformats.org/officeDocument/2006/relationships/hyperlink" Target="https://ref.ly/Gal5:13-Gal5:26" TargetMode="External"/><Relationship Id="rId1121" Type="http://schemas.openxmlformats.org/officeDocument/2006/relationships/hyperlink" Target="https://ref.ly/Gal6:1-Gal6:10" TargetMode="External"/><Relationship Id="rId1122" Type="http://schemas.openxmlformats.org/officeDocument/2006/relationships/hyperlink" Target="https://ref.ly/Gal6:11-Gal6:18" TargetMode="External"/><Relationship Id="rId1123" Type="http://schemas.openxmlformats.org/officeDocument/2006/relationships/hyperlink" Target="https://ref.ly/Rom1:5,Rom1:10" TargetMode="External"/><Relationship Id="rId1124" Type="http://schemas.openxmlformats.org/officeDocument/2006/relationships/hyperlink" Target="https://ref.ly/Rom16:22" TargetMode="External"/><Relationship Id="rId1125" Type="http://schemas.openxmlformats.org/officeDocument/2006/relationships/hyperlink" Target="https://ref.ly/Rom1:7" TargetMode="External"/><Relationship Id="rId1126" Type="http://schemas.openxmlformats.org/officeDocument/2006/relationships/hyperlink" Target="https://ref.ly/Rom16:23" TargetMode="External"/><Relationship Id="rId1127" Type="http://schemas.openxmlformats.org/officeDocument/2006/relationships/hyperlink" Target="https://ref.ly/1Cor1:14" TargetMode="External"/><Relationship Id="rId1128" Type="http://schemas.openxmlformats.org/officeDocument/2006/relationships/hyperlink" Target="https://ref.ly/Rom15:23-Rom15:28" TargetMode="External"/><Relationship Id="rId1129" Type="http://schemas.openxmlformats.org/officeDocument/2006/relationships/hyperlink" Target="https://ref.ly/Acts20:2,Acts20:23" TargetMode="External"/><Relationship Id="rId1130" Type="http://schemas.openxmlformats.org/officeDocument/2006/relationships/hyperlink" Target="https://ref.ly/Rom16:21,Rom16:23" TargetMode="External"/><Relationship Id="rId1131" Type="http://schemas.openxmlformats.org/officeDocument/2006/relationships/hyperlink" Target="https://ref.ly/Acts18:1,Acts18:11" TargetMode="External"/><Relationship Id="rId1132" Type="http://schemas.openxmlformats.org/officeDocument/2006/relationships/hyperlink" Target="https://ref.ly/Acts18:12" TargetMode="External"/><Relationship Id="rId1133" Type="http://schemas.openxmlformats.org/officeDocument/2006/relationships/hyperlink" Target="https://ref.ly/Rom15:25-Rom15:29" TargetMode="External"/><Relationship Id="rId1134" Type="http://schemas.openxmlformats.org/officeDocument/2006/relationships/hyperlink" Target="https://ref.ly/2Cor9:5" TargetMode="External"/><Relationship Id="rId1135" Type="http://schemas.openxmlformats.org/officeDocument/2006/relationships/hyperlink" Target="https://ref.ly/1Cor1:11" TargetMode="External"/><Relationship Id="rId1136" Type="http://schemas.openxmlformats.org/officeDocument/2006/relationships/hyperlink" Target="https://ref.ly/Acts20:3" TargetMode="External"/><Relationship Id="rId1137" Type="http://schemas.openxmlformats.org/officeDocument/2006/relationships/hyperlink" Target="https://ref.ly/Rom15:24,Rom15:28" TargetMode="External"/><Relationship Id="rId1138" Type="http://schemas.openxmlformats.org/officeDocument/2006/relationships/hyperlink" Target="https://ref.ly/Acts2:10" TargetMode="External"/><Relationship Id="rId1139" Type="http://schemas.openxmlformats.org/officeDocument/2006/relationships/hyperlink" Target="https://ref.ly/Rom1:13,Rom1:15" TargetMode="External"/><Relationship Id="rId1140" Type="http://schemas.openxmlformats.org/officeDocument/2006/relationships/hyperlink" Target="https://ref.ly/Acts10:2" TargetMode="External"/><Relationship Id="rId1141" Type="http://schemas.openxmlformats.org/officeDocument/2006/relationships/hyperlink" Target="https://ref.ly/Rom3:21-Rom3:31" TargetMode="External"/><Relationship Id="rId1142" Type="http://schemas.openxmlformats.org/officeDocument/2006/relationships/hyperlink" Target="https://ref.ly/Rom3:29" TargetMode="External"/><Relationship Id="rId1143" Type="http://schemas.openxmlformats.org/officeDocument/2006/relationships/hyperlink" Target="https://ref.ly/Rom3:30" TargetMode="External"/><Relationship Id="rId1144" Type="http://schemas.openxmlformats.org/officeDocument/2006/relationships/hyperlink" Target="https://ref.ly/Rom1:1-Rom3:31" TargetMode="External"/><Relationship Id="rId1145" Type="http://schemas.openxmlformats.org/officeDocument/2006/relationships/hyperlink" Target="https://ref.ly/Rom4:1-Rom8:39" TargetMode="External"/><Relationship Id="rId1146" Type="http://schemas.openxmlformats.org/officeDocument/2006/relationships/hyperlink" Target="https://ref.ly/Rom9:1-Rom11:36" TargetMode="External"/><Relationship Id="rId1147" Type="http://schemas.openxmlformats.org/officeDocument/2006/relationships/hyperlink" Target="https://ref.ly/Rom12:1-Rom15:33" TargetMode="External"/><Relationship Id="rId1148" Type="http://schemas.openxmlformats.org/officeDocument/2006/relationships/hyperlink" Target="https://ref.ly/Eph3:5-Eph3:6" TargetMode="External"/><Relationship Id="rId1149" Type="http://schemas.openxmlformats.org/officeDocument/2006/relationships/hyperlink" Target="https://ref.ly/Eph3:6" TargetMode="External"/><Relationship Id="rId1150" Type="http://schemas.openxmlformats.org/officeDocument/2006/relationships/hyperlink" Target="https://ref.ly/Rom3:21-Rom3:22" TargetMode="External"/><Relationship Id="rId1151" Type="http://schemas.openxmlformats.org/officeDocument/2006/relationships/hyperlink" Target="https://ref.ly/Rom4:1-Rom4:25" TargetMode="External"/><Relationship Id="rId1152" Type="http://schemas.openxmlformats.org/officeDocument/2006/relationships/hyperlink" Target="https://ref.ly/Rom5:1-Rom8:39" TargetMode="External"/><Relationship Id="rId1153" Type="http://schemas.openxmlformats.org/officeDocument/2006/relationships/hyperlink" Target="https://ref.ly/Rom5:1-Rom5:21" TargetMode="External"/><Relationship Id="rId1154" Type="http://schemas.openxmlformats.org/officeDocument/2006/relationships/hyperlink" Target="https://ref.ly/Rom6:1-Rom6:23" TargetMode="External"/><Relationship Id="rId1155" Type="http://schemas.openxmlformats.org/officeDocument/2006/relationships/hyperlink" Target="https://ref.ly/Rom8:1-Rom8:39" TargetMode="External"/><Relationship Id="rId1156" Type="http://schemas.openxmlformats.org/officeDocument/2006/relationships/hyperlink" Target="https://ref.ly/Rom11:1-Rom11:2" TargetMode="External"/><Relationship Id="rId1157" Type="http://schemas.openxmlformats.org/officeDocument/2006/relationships/hyperlink" Target="https://ref.ly/Rom11:23" TargetMode="External"/><Relationship Id="rId1158" Type="http://schemas.openxmlformats.org/officeDocument/2006/relationships/hyperlink" Target="https://ref.ly/Rom12:1-Rom16:27" TargetMode="External"/><Relationship Id="rId1159" Type="http://schemas.openxmlformats.org/officeDocument/2006/relationships/hyperlink" Target="https://ref.ly/Rom15:1-Rom15:33" TargetMode="External"/><Relationship Id="rId1160" Type="http://schemas.openxmlformats.org/officeDocument/2006/relationships/hyperlink" Target="https://ref.ly/Rom1:20-Rom1:23" TargetMode="External"/><Relationship Id="rId1161" Type="http://schemas.openxmlformats.org/officeDocument/2006/relationships/hyperlink" Target="https://ref.ly/Rom1:24" TargetMode="External"/><Relationship Id="rId1162" Type="http://schemas.openxmlformats.org/officeDocument/2006/relationships/hyperlink" Target="https://ref.ly/Rom1:26" TargetMode="External"/><Relationship Id="rId1163" Type="http://schemas.openxmlformats.org/officeDocument/2006/relationships/hyperlink" Target="https://ref.ly/Rom1:28" TargetMode="External"/><Relationship Id="rId1164" Type="http://schemas.openxmlformats.org/officeDocument/2006/relationships/hyperlink" Target="https://ref.ly/Acts17:30" TargetMode="External"/><Relationship Id="rId1165" Type="http://schemas.openxmlformats.org/officeDocument/2006/relationships/hyperlink" Target="https://ref.ly/Acts7:42" TargetMode="External"/><Relationship Id="rId1166" Type="http://schemas.openxmlformats.org/officeDocument/2006/relationships/hyperlink" Target="https://ref.ly/Rom2:17-Rom2:29" TargetMode="External"/><Relationship Id="rId1167" Type="http://schemas.openxmlformats.org/officeDocument/2006/relationships/hyperlink" Target="https://ref.ly/Rom2:14-Rom2:15" TargetMode="External"/><Relationship Id="rId1168" Type="http://schemas.openxmlformats.org/officeDocument/2006/relationships/hyperlink" Target="https://ref.ly/Rom2:29" TargetMode="External"/><Relationship Id="rId1169" Type="http://schemas.openxmlformats.org/officeDocument/2006/relationships/hyperlink" Target="https://ref.ly/Rom2:14,Rom2:27" TargetMode="External"/><Relationship Id="rId1170" Type="http://schemas.openxmlformats.org/officeDocument/2006/relationships/hyperlink" Target="https://ref.ly/Rom3:3" TargetMode="External"/><Relationship Id="rId1171" Type="http://schemas.openxmlformats.org/officeDocument/2006/relationships/hyperlink" Target="https://ref.ly/Rom3:1,Rom3:9" TargetMode="External"/><Relationship Id="rId1172" Type="http://schemas.openxmlformats.org/officeDocument/2006/relationships/hyperlink" Target="https://ref.ly/Rom3:22" TargetMode="External"/><Relationship Id="rId1173" Type="http://schemas.openxmlformats.org/officeDocument/2006/relationships/hyperlink" Target="https://ref.ly/Rom7:12" TargetMode="External"/><Relationship Id="rId1174" Type="http://schemas.openxmlformats.org/officeDocument/2006/relationships/hyperlink" Target="https://ref.ly/Rom3:3,Rom3:22" TargetMode="External"/><Relationship Id="rId1175" Type="http://schemas.openxmlformats.org/officeDocument/2006/relationships/hyperlink" Target="https://ref.ly/Rom5:9" TargetMode="External"/><Relationship Id="rId1176" Type="http://schemas.openxmlformats.org/officeDocument/2006/relationships/hyperlink" Target="https://ref.ly/Rom4:11-Rom4:12" TargetMode="External"/><Relationship Id="rId1177" Type="http://schemas.openxmlformats.org/officeDocument/2006/relationships/hyperlink" Target="https://ref.ly/Rom4:16-Rom4:18" TargetMode="External"/><Relationship Id="rId1178" Type="http://schemas.openxmlformats.org/officeDocument/2006/relationships/hyperlink" Target="https://ref.ly/Rom4:11" TargetMode="External"/><Relationship Id="rId1179" Type="http://schemas.openxmlformats.org/officeDocument/2006/relationships/hyperlink" Target="https://ref.ly/Rom5:1,Rom5:9" TargetMode="External"/><Relationship Id="rId1180" Type="http://schemas.openxmlformats.org/officeDocument/2006/relationships/hyperlink" Target="https://ref.ly/Rom5:12" TargetMode="External"/><Relationship Id="rId1181" Type="http://schemas.openxmlformats.org/officeDocument/2006/relationships/hyperlink" Target="https://ref.ly/Rom5:16-Rom5:18" TargetMode="External"/><Relationship Id="rId1182" Type="http://schemas.openxmlformats.org/officeDocument/2006/relationships/hyperlink" Target="https://ref.ly/Gal3:19" TargetMode="External"/><Relationship Id="rId1183" Type="http://schemas.openxmlformats.org/officeDocument/2006/relationships/hyperlink" Target="https://ref.ly/Rom5:20" TargetMode="External"/><Relationship Id="rId1184" Type="http://schemas.openxmlformats.org/officeDocument/2006/relationships/hyperlink" Target="https://ref.ly/Rom7:11" TargetMode="External"/><Relationship Id="rId1185" Type="http://schemas.openxmlformats.org/officeDocument/2006/relationships/hyperlink" Target="https://ref.ly/Rom6:1" TargetMode="External"/><Relationship Id="rId1186" Type="http://schemas.openxmlformats.org/officeDocument/2006/relationships/hyperlink" Target="https://ref.ly/Rom6:2,Rom6:6" TargetMode="External"/><Relationship Id="rId1187" Type="http://schemas.openxmlformats.org/officeDocument/2006/relationships/hyperlink" Target="https://ref.ly/Rom6:9,Rom6:14" TargetMode="External"/><Relationship Id="rId1188" Type="http://schemas.openxmlformats.org/officeDocument/2006/relationships/hyperlink" Target="https://ref.ly/Rom6:12" TargetMode="External"/><Relationship Id="rId1189" Type="http://schemas.openxmlformats.org/officeDocument/2006/relationships/hyperlink" Target="https://ref.ly/Rom6:17,Rom6:20" TargetMode="External"/><Relationship Id="rId1190" Type="http://schemas.openxmlformats.org/officeDocument/2006/relationships/hyperlink" Target="https://ref.ly/Rom8:2,Rom8:11" TargetMode="External"/><Relationship Id="rId1191" Type="http://schemas.openxmlformats.org/officeDocument/2006/relationships/hyperlink" Target="https://ref.ly/Rom8:6-Rom8:13" TargetMode="External"/><Relationship Id="rId1192" Type="http://schemas.openxmlformats.org/officeDocument/2006/relationships/hyperlink" Target="https://ref.ly/Rom8:38-Rom8:39" TargetMode="External"/><Relationship Id="rId1193" Type="http://schemas.openxmlformats.org/officeDocument/2006/relationships/hyperlink" Target="https://ref.ly/Rom8:14,Rom8:26,Rom8:34" TargetMode="External"/><Relationship Id="rId1194" Type="http://schemas.openxmlformats.org/officeDocument/2006/relationships/hyperlink" Target="https://ref.ly/Rom12:1-Rom12:21" TargetMode="External"/><Relationship Id="rId1195" Type="http://schemas.openxmlformats.org/officeDocument/2006/relationships/hyperlink" Target="https://ref.ly/Rom9:1-Rom9:5" TargetMode="External"/><Relationship Id="rId1196" Type="http://schemas.openxmlformats.org/officeDocument/2006/relationships/hyperlink" Target="https://ref.ly/Rom9:6-Rom9:26" TargetMode="External"/><Relationship Id="rId1197" Type="http://schemas.openxmlformats.org/officeDocument/2006/relationships/hyperlink" Target="https://ref.ly/Heb11:1-Heb11:40" TargetMode="External"/><Relationship Id="rId1198" Type="http://schemas.openxmlformats.org/officeDocument/2006/relationships/hyperlink" Target="https://ref.ly/Rom9:30-Rom10:21" TargetMode="External"/><Relationship Id="rId1199" Type="http://schemas.openxmlformats.org/officeDocument/2006/relationships/hyperlink" Target="https://ref.ly/Rom9:30-Rom9:33" TargetMode="External"/><Relationship Id="rId1200" Type="http://schemas.openxmlformats.org/officeDocument/2006/relationships/hyperlink" Target="https://ref.ly/Rom11:1-Rom11:16,Rom11:26" TargetMode="External"/><Relationship Id="rId1201" Type="http://schemas.openxmlformats.org/officeDocument/2006/relationships/hyperlink" Target="https://ref.ly/Rom11:17-Rom11:36" TargetMode="External"/><Relationship Id="rId1202" Type="http://schemas.openxmlformats.org/officeDocument/2006/relationships/hyperlink" Target="https://ref.ly/Rom11:17-Rom11:19" TargetMode="External"/><Relationship Id="rId1203" Type="http://schemas.openxmlformats.org/officeDocument/2006/relationships/hyperlink" Target="https://ref.ly/Rom11:11" TargetMode="External"/><Relationship Id="rId1204" Type="http://schemas.openxmlformats.org/officeDocument/2006/relationships/hyperlink" Target="https://ref.ly/Rom12:1" TargetMode="External"/><Relationship Id="rId1205" Type="http://schemas.openxmlformats.org/officeDocument/2006/relationships/hyperlink" Target="https://ref.ly/Rom13:1-Rom13:14" TargetMode="External"/><Relationship Id="rId1206" Type="http://schemas.openxmlformats.org/officeDocument/2006/relationships/hyperlink" Target="https://ref.ly/Rom14:1-Rom14:23" TargetMode="External"/><Relationship Id="rId1207" Type="http://schemas.openxmlformats.org/officeDocument/2006/relationships/hyperlink" Target="https://ref.ly/2Sam11:14-2Sam11:15" TargetMode="External"/><Relationship Id="rId1208" Type="http://schemas.openxmlformats.org/officeDocument/2006/relationships/hyperlink" Target="https://ref.ly/1Kgs21:8-1Kgs21:9" TargetMode="External"/><Relationship Id="rId1209" Type="http://schemas.openxmlformats.org/officeDocument/2006/relationships/hyperlink" Target="https://ref.ly/2Kgs5:5-2Kgs5:7" TargetMode="External"/><Relationship Id="rId1210" Type="http://schemas.openxmlformats.org/officeDocument/2006/relationships/hyperlink" Target="https://ref.ly/Ezra4:11-Ezra4:23" TargetMode="External"/><Relationship Id="rId1211" Type="http://schemas.openxmlformats.org/officeDocument/2006/relationships/hyperlink" Target="https://ref.ly/Ezra5:7-Ezra5:17" TargetMode="External"/><Relationship Id="rId1212" Type="http://schemas.openxmlformats.org/officeDocument/2006/relationships/hyperlink" Target="https://ref.ly/Ezra7:11-Ezra7:26" TargetMode="External"/><Relationship Id="rId1213" Type="http://schemas.openxmlformats.org/officeDocument/2006/relationships/hyperlink" Target="https://ref.ly/Neh6:5-Neh6:7" TargetMode="External"/><Relationship Id="rId1214" Type="http://schemas.openxmlformats.org/officeDocument/2006/relationships/hyperlink" Target="https://ref.ly/Neh2:8" TargetMode="External"/><Relationship Id="rId1215" Type="http://schemas.openxmlformats.org/officeDocument/2006/relationships/hyperlink" Target="https://ref.ly/Esth9:20-Esth9:31" TargetMode="External"/><Relationship Id="rId1216" Type="http://schemas.openxmlformats.org/officeDocument/2006/relationships/hyperlink" Target="https://ref.ly/Rev2:1-Rev2:29" TargetMode="External"/><Relationship Id="rId1217" Type="http://schemas.openxmlformats.org/officeDocument/2006/relationships/hyperlink" Target="https://ref.ly/Rev3:1-Rev3:22" TargetMode="External"/><Relationship Id="rId1218" Type="http://schemas.openxmlformats.org/officeDocument/2006/relationships/hyperlink" Target="https://ref.ly/Gen25:3" TargetMode="External"/><Relationship Id="rId1219" Type="http://schemas.openxmlformats.org/officeDocument/2006/relationships/hyperlink" Target="https://ref.ly/Hos7:4" TargetMode="External"/><Relationship Id="rId1220" Type="http://schemas.openxmlformats.org/officeDocument/2006/relationships/hyperlink" Target="https://ref.ly/Exod13:7" TargetMode="External"/><Relationship Id="rId1221" Type="http://schemas.openxmlformats.org/officeDocument/2006/relationships/hyperlink" Target="https://ref.ly/Exod12:34-Exod12:39" TargetMode="External"/><Relationship Id="rId1222" Type="http://schemas.openxmlformats.org/officeDocument/2006/relationships/hyperlink" Target="https://ref.ly/Deut16:3" TargetMode="External"/><Relationship Id="rId1223" Type="http://schemas.openxmlformats.org/officeDocument/2006/relationships/hyperlink" Target="https://ref.ly/Exod23:18" TargetMode="External"/><Relationship Id="rId1224" Type="http://schemas.openxmlformats.org/officeDocument/2006/relationships/hyperlink" Target="https://ref.ly/Exod34:25" TargetMode="External"/><Relationship Id="rId1225" Type="http://schemas.openxmlformats.org/officeDocument/2006/relationships/hyperlink" Target="https://ref.ly/Lev2:11" TargetMode="External"/><Relationship Id="rId1226" Type="http://schemas.openxmlformats.org/officeDocument/2006/relationships/hyperlink" Target="https://ref.ly/Lev6:17" TargetMode="External"/><Relationship Id="rId1227" Type="http://schemas.openxmlformats.org/officeDocument/2006/relationships/hyperlink" Target="https://ref.ly/Lev7:13" TargetMode="External"/><Relationship Id="rId1228" Type="http://schemas.openxmlformats.org/officeDocument/2006/relationships/hyperlink" Target="https://ref.ly/Lev23:17" TargetMode="External"/><Relationship Id="rId1229" Type="http://schemas.openxmlformats.org/officeDocument/2006/relationships/hyperlink" Target="https://ref.ly/1Cor5:6" TargetMode="External"/><Relationship Id="rId1230" Type="http://schemas.openxmlformats.org/officeDocument/2006/relationships/hyperlink" Target="https://ref.ly/Gal5:9" TargetMode="External"/><Relationship Id="rId1231" Type="http://schemas.openxmlformats.org/officeDocument/2006/relationships/hyperlink" Target="https://ref.ly/Matt16:6,Matt16:11-Matt16:12" TargetMode="External"/><Relationship Id="rId1232" Type="http://schemas.openxmlformats.org/officeDocument/2006/relationships/hyperlink" Target="https://ref.ly/Mark8:15" TargetMode="External"/><Relationship Id="rId1233" Type="http://schemas.openxmlformats.org/officeDocument/2006/relationships/hyperlink" Target="https://ref.ly/Luke12:1" TargetMode="External"/><Relationship Id="rId1234" Type="http://schemas.openxmlformats.org/officeDocument/2006/relationships/hyperlink" Target="https://ref.ly/Matt23:28" TargetMode="External"/><Relationship Id="rId1235" Type="http://schemas.openxmlformats.org/officeDocument/2006/relationships/hyperlink" Target="https://ref.ly/1Cor5:6-1Cor5:8" TargetMode="External"/><Relationship Id="rId1236" Type="http://schemas.openxmlformats.org/officeDocument/2006/relationships/hyperlink" Target="https://ref.ly/Matt13:33" TargetMode="External"/><Relationship Id="rId1237" Type="http://schemas.openxmlformats.org/officeDocument/2006/relationships/hyperlink" Target="https://ref.ly/Luke13:20-Luke13:21" TargetMode="External"/><Relationship Id="rId1238" Type="http://schemas.openxmlformats.org/officeDocument/2006/relationships/hyperlink" Target="https://ref.ly/Gen29:34" TargetMode="External"/><Relationship Id="rId1239" Type="http://schemas.openxmlformats.org/officeDocument/2006/relationships/hyperlink" Target="https://ref.ly/Gen49:5-Gen49:7" TargetMode="External"/><Relationship Id="rId1240" Type="http://schemas.openxmlformats.org/officeDocument/2006/relationships/hyperlink" Target="https://ref.ly/Exod6:16" TargetMode="External"/><Relationship Id="rId1241" Type="http://schemas.openxmlformats.org/officeDocument/2006/relationships/hyperlink" Target="https://ref.ly/Exod32:1-Exod32:35" TargetMode="External"/><Relationship Id="rId1242" Type="http://schemas.openxmlformats.org/officeDocument/2006/relationships/hyperlink" Target="https://ref.ly/Mark2:14" TargetMode="External"/><Relationship Id="rId1243" Type="http://schemas.openxmlformats.org/officeDocument/2006/relationships/hyperlink" Target="https://ref.ly/Luke5:27" TargetMode="External"/><Relationship Id="rId1244" Type="http://schemas.openxmlformats.org/officeDocument/2006/relationships/hyperlink" Target="https://ref.ly/Matt9:9" TargetMode="External"/><Relationship Id="rId1245" Type="http://schemas.openxmlformats.org/officeDocument/2006/relationships/hyperlink" Target="https://ref.ly/Luke3:24" TargetMode="External"/><Relationship Id="rId1246" Type="http://schemas.openxmlformats.org/officeDocument/2006/relationships/hyperlink" Target="https://ref.ly/Luke3:29" TargetMode="External"/><Relationship Id="rId1247" Type="http://schemas.openxmlformats.org/officeDocument/2006/relationships/hyperlink" Target="https://ref.ly/Lev1:1" TargetMode="External"/><Relationship Id="rId1248" Type="http://schemas.openxmlformats.org/officeDocument/2006/relationships/hyperlink" Target="https://ref.ly/Lev26:46" TargetMode="External"/><Relationship Id="rId1249" Type="http://schemas.openxmlformats.org/officeDocument/2006/relationships/hyperlink" Target="https://ref.ly/Exod40:17" TargetMode="External"/><Relationship Id="rId1250" Type="http://schemas.openxmlformats.org/officeDocument/2006/relationships/hyperlink" Target="https://ref.ly/Num1:1" TargetMode="External"/><Relationship Id="rId1251" Type="http://schemas.openxmlformats.org/officeDocument/2006/relationships/hyperlink" Target="https://ref.ly/Exod19:5-Exod19:6" TargetMode="External"/><Relationship Id="rId1252" Type="http://schemas.openxmlformats.org/officeDocument/2006/relationships/hyperlink" Target="https://ref.ly/Exod35:1-Exod40:38" TargetMode="External"/><Relationship Id="rId1253" Type="http://schemas.openxmlformats.org/officeDocument/2006/relationships/hyperlink" Target="https://ref.ly/Exod28:1-Exod29:46" TargetMode="External"/><Relationship Id="rId1254" Type="http://schemas.openxmlformats.org/officeDocument/2006/relationships/hyperlink" Target="https://ref.ly/Lev1:1-Lev17:16" TargetMode="External"/><Relationship Id="rId1255" Type="http://schemas.openxmlformats.org/officeDocument/2006/relationships/hyperlink" Target="https://ref.ly/Lev18:1-Lev27:21" TargetMode="External"/><Relationship Id="rId1256" Type="http://schemas.openxmlformats.org/officeDocument/2006/relationships/hyperlink" Target="https://ref.ly/Lev1:9" TargetMode="External"/><Relationship Id="rId1257" Type="http://schemas.openxmlformats.org/officeDocument/2006/relationships/hyperlink" Target="https://ref.ly/Lev10:1-Lev10:2" TargetMode="External"/><Relationship Id="rId1258" Type="http://schemas.openxmlformats.org/officeDocument/2006/relationships/hyperlink" Target="https://ref.ly/Lev18:2" TargetMode="External"/><Relationship Id="rId1259" Type="http://schemas.openxmlformats.org/officeDocument/2006/relationships/hyperlink" Target="https://ref.ly/Lev19:3" TargetMode="External"/><Relationship Id="rId1260" Type="http://schemas.openxmlformats.org/officeDocument/2006/relationships/hyperlink" Target="https://ref.ly/Lev21:1-Lev24:18" TargetMode="External"/><Relationship Id="rId1261" Type="http://schemas.openxmlformats.org/officeDocument/2006/relationships/hyperlink" Target="https://ref.ly/Lev18:1-Lev18:30" TargetMode="External"/><Relationship Id="rId1262" Type="http://schemas.openxmlformats.org/officeDocument/2006/relationships/hyperlink" Target="https://ref.ly/Lev20:1-Lev20:27" TargetMode="External"/><Relationship Id="rId1263" Type="http://schemas.openxmlformats.org/officeDocument/2006/relationships/hyperlink" Target="https://ref.ly/Lev20:7" TargetMode="External"/><Relationship Id="rId1264" Type="http://schemas.openxmlformats.org/officeDocument/2006/relationships/hyperlink" Target="https://ref.ly/Lev19:14,Lev19:32" TargetMode="External"/><Relationship Id="rId1265" Type="http://schemas.openxmlformats.org/officeDocument/2006/relationships/hyperlink" Target="https://ref.ly/Lev25:17,Lev25:36,Lev25:43" TargetMode="External"/><Relationship Id="rId1266" Type="http://schemas.openxmlformats.org/officeDocument/2006/relationships/hyperlink" Target="https://ref.ly/Lev11:44-Lev11:45" TargetMode="External"/><Relationship Id="rId1267" Type="http://schemas.openxmlformats.org/officeDocument/2006/relationships/hyperlink" Target="https://ref.ly/Lev20:26" TargetMode="External"/><Relationship Id="rId1268" Type="http://schemas.openxmlformats.org/officeDocument/2006/relationships/hyperlink" Target="https://ref.ly/Lev8:1-Lev9:24" TargetMode="External"/><Relationship Id="rId1269" Type="http://schemas.openxmlformats.org/officeDocument/2006/relationships/hyperlink" Target="https://ref.ly/Lev11:1-Lev15:33" TargetMode="External"/><Relationship Id="rId1270" Type="http://schemas.openxmlformats.org/officeDocument/2006/relationships/hyperlink" Target="https://ref.ly/Lev18:1-Lev25:55" TargetMode="External"/><Relationship Id="rId1271" Type="http://schemas.openxmlformats.org/officeDocument/2006/relationships/hyperlink" Target="https://ref.ly/Lev1:1-Lev6:30" TargetMode="External"/><Relationship Id="rId1272" Type="http://schemas.openxmlformats.org/officeDocument/2006/relationships/hyperlink" Target="https://ref.ly/Lev7:1-Lev17:16" TargetMode="External"/><Relationship Id="rId1273" Type="http://schemas.openxmlformats.org/officeDocument/2006/relationships/hyperlink" Target="https://ref.ly/Lev26:1-Lev26:46" TargetMode="External"/><Relationship Id="rId1274" Type="http://schemas.openxmlformats.org/officeDocument/2006/relationships/hyperlink" Target="https://ref.ly/Lev1:1-Lev7:38" TargetMode="External"/><Relationship Id="rId1275" Type="http://schemas.openxmlformats.org/officeDocument/2006/relationships/hyperlink" Target="https://ref.ly/Lev1:1-Lev1:17" TargetMode="External"/><Relationship Id="rId1276" Type="http://schemas.openxmlformats.org/officeDocument/2006/relationships/hyperlink" Target="https://ref.ly/Lev1:4" TargetMode="External"/><Relationship Id="rId1277" Type="http://schemas.openxmlformats.org/officeDocument/2006/relationships/hyperlink" Target="https://ref.ly/Lev2:1-Lev2:16" TargetMode="External"/><Relationship Id="rId1278" Type="http://schemas.openxmlformats.org/officeDocument/2006/relationships/hyperlink" Target="https://ref.ly/Lev3:1-Lev3:17" TargetMode="External"/><Relationship Id="rId1279" Type="http://schemas.openxmlformats.org/officeDocument/2006/relationships/hyperlink" Target="https://ref.ly/Lev17:1-Lev17:16" TargetMode="External"/><Relationship Id="rId1280" Type="http://schemas.openxmlformats.org/officeDocument/2006/relationships/hyperlink" Target="https://ref.ly/Lev7:11-Lev7:18" TargetMode="External"/><Relationship Id="rId1281" Type="http://schemas.openxmlformats.org/officeDocument/2006/relationships/hyperlink" Target="https://ref.ly/Lev4:1-Lev4:35" TargetMode="External"/><Relationship Id="rId1282" Type="http://schemas.openxmlformats.org/officeDocument/2006/relationships/hyperlink" Target="https://ref.ly/Lev4:30" TargetMode="External"/><Relationship Id="rId1283" Type="http://schemas.openxmlformats.org/officeDocument/2006/relationships/hyperlink" Target="https://ref.ly/Lev4:18" TargetMode="External"/><Relationship Id="rId1284" Type="http://schemas.openxmlformats.org/officeDocument/2006/relationships/hyperlink" Target="https://ref.ly/Lev16:14" TargetMode="External"/><Relationship Id="rId1285" Type="http://schemas.openxmlformats.org/officeDocument/2006/relationships/hyperlink" Target="https://ref.ly/Lev12:1-Lev12:8" TargetMode="External"/><Relationship Id="rId1286" Type="http://schemas.openxmlformats.org/officeDocument/2006/relationships/hyperlink" Target="https://ref.ly/Lev15:1-Lev15:33" TargetMode="External"/><Relationship Id="rId1287" Type="http://schemas.openxmlformats.org/officeDocument/2006/relationships/hyperlink" Target="https://ref.ly/Lev5:14-Lev6:7" TargetMode="External"/><Relationship Id="rId1288" Type="http://schemas.openxmlformats.org/officeDocument/2006/relationships/hyperlink" Target="https://ref.ly/Lev6:8-Lev7:38" TargetMode="External"/><Relationship Id="rId1289" Type="http://schemas.openxmlformats.org/officeDocument/2006/relationships/hyperlink" Target="https://ref.ly/Lev7:21-Lev7:27" TargetMode="External"/><Relationship Id="rId1290" Type="http://schemas.openxmlformats.org/officeDocument/2006/relationships/hyperlink" Target="https://ref.ly/Lev8:1-Lev10:20" TargetMode="External"/><Relationship Id="rId1291" Type="http://schemas.openxmlformats.org/officeDocument/2006/relationships/hyperlink" Target="https://ref.ly/Lev9:1-Lev9:24" TargetMode="External"/><Relationship Id="rId1292" Type="http://schemas.openxmlformats.org/officeDocument/2006/relationships/hyperlink" Target="https://ref.ly/Lev10:3" TargetMode="External"/><Relationship Id="rId1293" Type="http://schemas.openxmlformats.org/officeDocument/2006/relationships/hyperlink" Target="https://ref.ly/Lev10:6-Lev10:7" TargetMode="External"/><Relationship Id="rId1294" Type="http://schemas.openxmlformats.org/officeDocument/2006/relationships/hyperlink" Target="https://ref.ly/Lev10:10-Lev10:11" TargetMode="External"/><Relationship Id="rId1295" Type="http://schemas.openxmlformats.org/officeDocument/2006/relationships/hyperlink" Target="https://ref.ly/Lev11:1-Lev16:36" TargetMode="External"/><Relationship Id="rId1296" Type="http://schemas.openxmlformats.org/officeDocument/2006/relationships/hyperlink" Target="https://ref.ly/Lev11:1-Lev15:27" TargetMode="External"/><Relationship Id="rId1297" Type="http://schemas.openxmlformats.org/officeDocument/2006/relationships/hyperlink" Target="https://ref.ly/Lev16:1-Lev16:34" TargetMode="External"/><Relationship Id="rId1298" Type="http://schemas.openxmlformats.org/officeDocument/2006/relationships/hyperlink" Target="https://ref.ly/Lev16:16,Lev16:19" TargetMode="External"/><Relationship Id="rId1299" Type="http://schemas.openxmlformats.org/officeDocument/2006/relationships/hyperlink" Target="https://ref.ly/Lev11:1-Lev11:47" TargetMode="External"/><Relationship Id="rId1300" Type="http://schemas.openxmlformats.org/officeDocument/2006/relationships/hyperlink" Target="https://ref.ly/Lev11:39-Lev11:40" TargetMode="External"/><Relationship Id="rId1301" Type="http://schemas.openxmlformats.org/officeDocument/2006/relationships/hyperlink" Target="https://ref.ly/Lev13:1-Lev14:57" TargetMode="External"/><Relationship Id="rId1302" Type="http://schemas.openxmlformats.org/officeDocument/2006/relationships/hyperlink" Target="https://ref.ly/Lev14:1-Lev14:57" TargetMode="External"/><Relationship Id="rId1303" Type="http://schemas.openxmlformats.org/officeDocument/2006/relationships/hyperlink" Target="https://ref.ly/Lev16:2-Lev16:4,Lev16:11-Lev16:17" TargetMode="External"/><Relationship Id="rId1304" Type="http://schemas.openxmlformats.org/officeDocument/2006/relationships/hyperlink" Target="https://ref.ly/Lev17:1-Lev25:55" TargetMode="External"/><Relationship Id="rId1305" Type="http://schemas.openxmlformats.org/officeDocument/2006/relationships/hyperlink" Target="https://ref.ly/Lev19:1-Lev19:37" TargetMode="External"/><Relationship Id="rId1306" Type="http://schemas.openxmlformats.org/officeDocument/2006/relationships/hyperlink" Target="https://ref.ly/Lev19:9-Lev19:10" TargetMode="External"/><Relationship Id="rId1307" Type="http://schemas.openxmlformats.org/officeDocument/2006/relationships/hyperlink" Target="https://ref.ly/Lev19:13" TargetMode="External"/><Relationship Id="rId1308" Type="http://schemas.openxmlformats.org/officeDocument/2006/relationships/hyperlink" Target="https://ref.ly/Lev19:16" TargetMode="External"/><Relationship Id="rId1309" Type="http://schemas.openxmlformats.org/officeDocument/2006/relationships/hyperlink" Target="https://ref.ly/Lev19:32-Lev19:36" TargetMode="External"/><Relationship Id="rId1310" Type="http://schemas.openxmlformats.org/officeDocument/2006/relationships/hyperlink" Target="https://ref.ly/Lev19:18" TargetMode="External"/><Relationship Id="rId1311" Type="http://schemas.openxmlformats.org/officeDocument/2006/relationships/hyperlink" Target="https://ref.ly/Lev21:1-Lev21:24" TargetMode="External"/><Relationship Id="rId1312" Type="http://schemas.openxmlformats.org/officeDocument/2006/relationships/hyperlink" Target="https://ref.ly/Lev22:1-Lev22:33" TargetMode="External"/><Relationship Id="rId1313" Type="http://schemas.openxmlformats.org/officeDocument/2006/relationships/hyperlink" Target="https://ref.ly/Lev23:1-Lev23:44" TargetMode="External"/><Relationship Id="rId1314" Type="http://schemas.openxmlformats.org/officeDocument/2006/relationships/hyperlink" Target="https://ref.ly/Lev24:1-Lev24:23" TargetMode="External"/><Relationship Id="rId1315" Type="http://schemas.openxmlformats.org/officeDocument/2006/relationships/hyperlink" Target="https://ref.ly/Lev25:1-Lev25:55" TargetMode="External"/><Relationship Id="rId1316" Type="http://schemas.openxmlformats.org/officeDocument/2006/relationships/hyperlink" Target="https://ref.ly/Lev26:1-Lev27:34" TargetMode="External"/><Relationship Id="rId1317" Type="http://schemas.openxmlformats.org/officeDocument/2006/relationships/hyperlink" Target="https://ref.ly/Lev27:1-Lev27:34" TargetMode="External"/><Relationship Id="rId1318" Type="http://schemas.openxmlformats.org/officeDocument/2006/relationships/hyperlink" Target="https://ref.ly/Jer18:14" TargetMode="External"/><Relationship Id="rId1319" Type="http://schemas.openxmlformats.org/officeDocument/2006/relationships/hyperlink" Target="https://ref.ly/Josh11:17" TargetMode="External"/><Relationship Id="rId1320" Type="http://schemas.openxmlformats.org/officeDocument/2006/relationships/hyperlink" Target="https://ref.ly/Num34:8" TargetMode="External"/><Relationship Id="rId1321" Type="http://schemas.openxmlformats.org/officeDocument/2006/relationships/hyperlink" Target="https://ref.ly/Deut3:9" TargetMode="External"/><Relationship Id="rId1322" Type="http://schemas.openxmlformats.org/officeDocument/2006/relationships/hyperlink" Target="https://ref.ly/Exod26:1-Exod26:37" TargetMode="External"/><Relationship Id="rId1323" Type="http://schemas.openxmlformats.org/officeDocument/2006/relationships/hyperlink" Target="https://ref.ly/Exod28:4-Exod28:6" TargetMode="External"/><Relationship Id="rId1324" Type="http://schemas.openxmlformats.org/officeDocument/2006/relationships/hyperlink" Target="https://ref.ly/Exod39:1,Exod39:28-Exod39:29" TargetMode="External"/><Relationship Id="rId1325" Type="http://schemas.openxmlformats.org/officeDocument/2006/relationships/hyperlink" Target="https://ref.ly/1Kgs5:6,1Kgs5:9,1Kgs5:14" TargetMode="External"/><Relationship Id="rId1326" Type="http://schemas.openxmlformats.org/officeDocument/2006/relationships/hyperlink" Target="https://ref.ly/1Kgs7:2" TargetMode="External"/><Relationship Id="rId1327" Type="http://schemas.openxmlformats.org/officeDocument/2006/relationships/hyperlink" Target="https://ref.ly/1Kgs10:17,1Kgs10:21" TargetMode="External"/><Relationship Id="rId1328" Type="http://schemas.openxmlformats.org/officeDocument/2006/relationships/hyperlink" Target="https://ref.ly/2Chr2:8,2Chr2:16" TargetMode="External"/><Relationship Id="rId1329" Type="http://schemas.openxmlformats.org/officeDocument/2006/relationships/hyperlink" Target="https://ref.ly/1Kgs5:11" TargetMode="External"/><Relationship Id="rId1330" Type="http://schemas.openxmlformats.org/officeDocument/2006/relationships/hyperlink" Target="https://ref.ly/Ezek27:5" TargetMode="External"/><Relationship Id="rId1331" Type="http://schemas.openxmlformats.org/officeDocument/2006/relationships/hyperlink" Target="https://ref.ly/Ezra3:7" TargetMode="External"/><Relationship Id="rId1332" Type="http://schemas.openxmlformats.org/officeDocument/2006/relationships/hyperlink" Target="https://ref.ly/Ezek27:1-Ezek27:36" TargetMode="External"/><Relationship Id="rId1333" Type="http://schemas.openxmlformats.org/officeDocument/2006/relationships/hyperlink" Target="https://ref.ly/Isa14:8" TargetMode="External"/><Relationship Id="rId1334" Type="http://schemas.openxmlformats.org/officeDocument/2006/relationships/hyperlink" Target="https://ref.ly/Hab2:17" TargetMode="External"/><Relationship Id="rId1335" Type="http://schemas.openxmlformats.org/officeDocument/2006/relationships/hyperlink" Target="https://ref.ly/Matt15:21" TargetMode="External"/><Relationship Id="rId1336" Type="http://schemas.openxmlformats.org/officeDocument/2006/relationships/hyperlink" Target="https://ref.ly/Mark3:8" TargetMode="External"/><Relationship Id="rId1337" Type="http://schemas.openxmlformats.org/officeDocument/2006/relationships/hyperlink" Target="https://ref.ly/Mark7:24,Mark7:31" TargetMode="External"/><Relationship Id="rId1338" Type="http://schemas.openxmlformats.org/officeDocument/2006/relationships/hyperlink" Target="https://ref.ly/Luke6:17" TargetMode="External"/><Relationship Id="rId1339" Type="http://schemas.openxmlformats.org/officeDocument/2006/relationships/hyperlink" Target="https://ref.ly/Luke10:13-Luke10:14" TargetMode="External"/><Relationship Id="rId1340" Type="http://schemas.openxmlformats.org/officeDocument/2006/relationships/hyperlink" Target="https://ref.ly/Acts12:20" TargetMode="External"/><Relationship Id="rId1341" Type="http://schemas.openxmlformats.org/officeDocument/2006/relationships/hyperlink" Target="https://ref.ly/Acts21:3,Acts21:7" TargetMode="External"/><Relationship Id="rId1342" Type="http://schemas.openxmlformats.org/officeDocument/2006/relationships/hyperlink" Target="https://ref.ly/Mark7:26" TargetMode="External"/><Relationship Id="rId1343" Type="http://schemas.openxmlformats.org/officeDocument/2006/relationships/hyperlink" Target="https://ref.ly/Judg9:15" TargetMode="External"/><Relationship Id="rId1344" Type="http://schemas.openxmlformats.org/officeDocument/2006/relationships/hyperlink" Target="https://ref.ly/2Kgs14:9" TargetMode="External"/><Relationship Id="rId1345" Type="http://schemas.openxmlformats.org/officeDocument/2006/relationships/hyperlink" Target="https://ref.ly/Ps92:12" TargetMode="External"/><Relationship Id="rId1346" Type="http://schemas.openxmlformats.org/officeDocument/2006/relationships/hyperlink" Target="https://ref.ly/Ps104:16" TargetMode="External"/><Relationship Id="rId1347" Type="http://schemas.openxmlformats.org/officeDocument/2006/relationships/hyperlink" Target="https://ref.ly/Isa35:2" TargetMode="External"/><Relationship Id="rId1348" Type="http://schemas.openxmlformats.org/officeDocument/2006/relationships/hyperlink" Target="https://ref.ly/Isa60:13" TargetMode="External"/><Relationship Id="rId1349" Type="http://schemas.openxmlformats.org/officeDocument/2006/relationships/hyperlink" Target="https://ref.ly/Ps29:5" TargetMode="External"/><Relationship Id="rId1350" Type="http://schemas.openxmlformats.org/officeDocument/2006/relationships/hyperlink" Target="https://ref.ly/Isa2:13" TargetMode="External"/><Relationship Id="rId1351" Type="http://schemas.openxmlformats.org/officeDocument/2006/relationships/hyperlink" Target="https://ref.ly/Isa10:34" TargetMode="External"/><Relationship Id="rId1352" Type="http://schemas.openxmlformats.org/officeDocument/2006/relationships/hyperlink" Target="https://ref.ly/Jer22:6" TargetMode="External"/><Relationship Id="rId1353" Type="http://schemas.openxmlformats.org/officeDocument/2006/relationships/hyperlink" Target="https://ref.ly/Ezek31:3" TargetMode="External"/><Relationship Id="rId1354" Type="http://schemas.openxmlformats.org/officeDocument/2006/relationships/hyperlink" Target="https://ref.ly/Exod21:2" TargetMode="External"/><Relationship Id="rId1355" Type="http://schemas.openxmlformats.org/officeDocument/2006/relationships/hyperlink" Target="https://ref.ly/Jer34:1-Jer34:22" TargetMode="External"/><Relationship Id="rId1356" Type="http://schemas.openxmlformats.org/officeDocument/2006/relationships/hyperlink" Target="https://ref.ly/Lev25:8-Lev25:24" TargetMode="External"/><Relationship Id="rId1357" Type="http://schemas.openxmlformats.org/officeDocument/2006/relationships/hyperlink" Target="https://ref.ly/Ezek46:17" TargetMode="External"/><Relationship Id="rId1358" Type="http://schemas.openxmlformats.org/officeDocument/2006/relationships/hyperlink" Target="https://ref.ly/Exod21:26-Exod21:27" TargetMode="External"/><Relationship Id="rId1359" Type="http://schemas.openxmlformats.org/officeDocument/2006/relationships/hyperlink" Target="https://ref.ly/Job3:19" TargetMode="External"/><Relationship Id="rId1360" Type="http://schemas.openxmlformats.org/officeDocument/2006/relationships/hyperlink" Target="https://ref.ly/Job39:5" TargetMode="External"/><Relationship Id="rId1361" Type="http://schemas.openxmlformats.org/officeDocument/2006/relationships/hyperlink" Target="https://ref.ly/Mark15:6-Mark15:15" TargetMode="External"/><Relationship Id="rId1362" Type="http://schemas.openxmlformats.org/officeDocument/2006/relationships/hyperlink" Target="https://ref.ly/Acts3:13" TargetMode="External"/><Relationship Id="rId1363" Type="http://schemas.openxmlformats.org/officeDocument/2006/relationships/hyperlink" Target="https://ref.ly/Acts16:35" TargetMode="External"/><Relationship Id="rId1364" Type="http://schemas.openxmlformats.org/officeDocument/2006/relationships/hyperlink" Target="https://ref.ly/1Cor7:21" TargetMode="External"/><Relationship Id="rId1365" Type="http://schemas.openxmlformats.org/officeDocument/2006/relationships/hyperlink" Target="https://ref.ly/Phlm1:1-Phlm1:25" TargetMode="External"/><Relationship Id="rId1366" Type="http://schemas.openxmlformats.org/officeDocument/2006/relationships/hyperlink" Target="https://ref.ly/John8:36" TargetMode="External"/><Relationship Id="rId1367" Type="http://schemas.openxmlformats.org/officeDocument/2006/relationships/hyperlink" Target="https://ref.ly/Rom7:24-Rom7:25" TargetMode="External"/><Relationship Id="rId1368" Type="http://schemas.openxmlformats.org/officeDocument/2006/relationships/hyperlink" Target="https://ref.ly/John8:32" TargetMode="External"/><Relationship Id="rId1369" Type="http://schemas.openxmlformats.org/officeDocument/2006/relationships/hyperlink" Target="https://ref.ly/2Cor3:17" TargetMode="External"/><Relationship Id="rId1370" Type="http://schemas.openxmlformats.org/officeDocument/2006/relationships/hyperlink" Target="https://ref.ly/Rom7:21-Rom7:23" TargetMode="External"/><Relationship Id="rId1371" Type="http://schemas.openxmlformats.org/officeDocument/2006/relationships/hyperlink" Target="https://ref.ly/Rom8:2" TargetMode="External"/><Relationship Id="rId1372" Type="http://schemas.openxmlformats.org/officeDocument/2006/relationships/hyperlink" Target="https://ref.ly/Gal3:1-Gal3:29" TargetMode="External"/><Relationship Id="rId1373" Type="http://schemas.openxmlformats.org/officeDocument/2006/relationships/hyperlink" Target="https://ref.ly/Gal2:4" TargetMode="External"/><Relationship Id="rId1374" Type="http://schemas.openxmlformats.org/officeDocument/2006/relationships/hyperlink" Target="https://ref.ly/Rom6:1-Rom6:4" TargetMode="External"/><Relationship Id="rId1375" Type="http://schemas.openxmlformats.org/officeDocument/2006/relationships/hyperlink" Target="https://ref.ly/1Pet2:16" TargetMode="External"/><Relationship Id="rId1376" Type="http://schemas.openxmlformats.org/officeDocument/2006/relationships/hyperlink" Target="https://ref.ly/Exod6:17" TargetMode="External"/><Relationship Id="rId1377" Type="http://schemas.openxmlformats.org/officeDocument/2006/relationships/hyperlink" Target="https://ref.ly/Num3:18" TargetMode="External"/><Relationship Id="rId1378" Type="http://schemas.openxmlformats.org/officeDocument/2006/relationships/hyperlink" Target="https://ref.ly/1Chr6:17,1Chr6:20" TargetMode="External"/><Relationship Id="rId1379" Type="http://schemas.openxmlformats.org/officeDocument/2006/relationships/hyperlink" Target="https://ref.ly/Num3:21" TargetMode="External"/><Relationship Id="rId1380" Type="http://schemas.openxmlformats.org/officeDocument/2006/relationships/hyperlink" Target="https://ref.ly/1Chr23:7-1Chr23:9" TargetMode="External"/><Relationship Id="rId1381" Type="http://schemas.openxmlformats.org/officeDocument/2006/relationships/hyperlink" Target="https://ref.ly/1Chr26:21" TargetMode="External"/><Relationship Id="rId1382" Type="http://schemas.openxmlformats.org/officeDocument/2006/relationships/hyperlink" Target="https://ref.ly/1Chr6:29" TargetMode="External"/><Relationship Id="rId1383" Type="http://schemas.openxmlformats.org/officeDocument/2006/relationships/hyperlink" Target="https://ref.ly/Ezek30:5" TargetMode="External"/><Relationship Id="rId1384" Type="http://schemas.openxmlformats.org/officeDocument/2006/relationships/hyperlink" Target="https://ref.ly/Isa66:19" TargetMode="External"/><Relationship Id="rId1385" Type="http://schemas.openxmlformats.org/officeDocument/2006/relationships/hyperlink" Target="https://ref.ly/Matt27:32" TargetMode="External"/><Relationship Id="rId1386" Type="http://schemas.openxmlformats.org/officeDocument/2006/relationships/hyperlink" Target="https://ref.ly/Mark15:21" TargetMode="External"/><Relationship Id="rId1387" Type="http://schemas.openxmlformats.org/officeDocument/2006/relationships/hyperlink" Target="https://ref.ly/Luke23:26" TargetMode="External"/><Relationship Id="rId1388" Type="http://schemas.openxmlformats.org/officeDocument/2006/relationships/hyperlink" Target="https://ref.ly/Exod12:1-Exod12:51" TargetMode="External"/><Relationship Id="rId1389" Type="http://schemas.openxmlformats.org/officeDocument/2006/relationships/hyperlink" Target="https://ref.ly/Exod12:7" TargetMode="External"/><Relationship Id="rId1390" Type="http://schemas.openxmlformats.org/officeDocument/2006/relationships/hyperlink" Target="https://ref.ly/1Kgs6:31" TargetMode="External"/><Relationship Id="rId1391" Type="http://schemas.openxmlformats.org/officeDocument/2006/relationships/hyperlink" Target="https://ref.ly/Amos9:1" TargetMode="External"/><Relationship Id="rId1392" Type="http://schemas.openxmlformats.org/officeDocument/2006/relationships/hyperlink" Target="https://ref.ly/Zeph2:14" TargetMode="External"/><Relationship Id="rId1393" Type="http://schemas.openxmlformats.org/officeDocument/2006/relationships/hyperlink" Target="https://ref.ly/Rev5:5" TargetMode="External"/><Relationship Id="rId1394" Type="http://schemas.openxmlformats.org/officeDocument/2006/relationships/hyperlink" Target="https://ref.ly/Gen49:9-Gen49:10" TargetMode="External"/><Relationship Id="rId1395" Type="http://schemas.openxmlformats.org/officeDocument/2006/relationships/hyperlink" Target="https://ref.ly/2Esd11:37" TargetMode="External"/><Relationship Id="rId1396" Type="http://schemas.openxmlformats.org/officeDocument/2006/relationships/hyperlink" Target="https://ref.ly/2Esd12:31" TargetMode="External"/><Relationship Id="rId1397" Type="http://schemas.openxmlformats.org/officeDocument/2006/relationships/hyperlink" Target="https://ref.ly/Job10:16" TargetMode="External"/><Relationship Id="rId1398" Type="http://schemas.openxmlformats.org/officeDocument/2006/relationships/hyperlink" Target="https://ref.ly/Ps10:9" TargetMode="External"/><Relationship Id="rId1399" Type="http://schemas.openxmlformats.org/officeDocument/2006/relationships/hyperlink" Target="https://ref.ly/Ezek1:10" TargetMode="External"/><Relationship Id="rId1400" Type="http://schemas.openxmlformats.org/officeDocument/2006/relationships/hyperlink" Target="https://ref.ly/Dan7:1-Dan7:4" TargetMode="External"/><Relationship Id="rId1401" Type="http://schemas.openxmlformats.org/officeDocument/2006/relationships/hyperlink" Target="https://ref.ly/Rev5:6" TargetMode="External"/><Relationship Id="rId1402" Type="http://schemas.openxmlformats.org/officeDocument/2006/relationships/hyperlink" Target="https://ref.ly/2Kgs22:8" TargetMode="External"/><Relationship Id="rId1403" Type="http://schemas.openxmlformats.org/officeDocument/2006/relationships/hyperlink" Target="https://ref.ly/Josh23:6" TargetMode="External"/><Relationship Id="rId1404" Type="http://schemas.openxmlformats.org/officeDocument/2006/relationships/hyperlink" Target="https://ref.ly/Mark12:26" TargetMode="External"/><Relationship Id="rId1405" Type="http://schemas.openxmlformats.org/officeDocument/2006/relationships/hyperlink" Target="https://ref.ly/Exod20:1-Exod20:26" TargetMode="External"/><Relationship Id="rId1406" Type="http://schemas.openxmlformats.org/officeDocument/2006/relationships/hyperlink" Target="https://ref.ly/Josh1:8" TargetMode="External"/><Relationship Id="rId1407" Type="http://schemas.openxmlformats.org/officeDocument/2006/relationships/hyperlink" Target="https://ref.ly/2Kgs22:8-2Kgs22:13" TargetMode="External"/><Relationship Id="rId1408" Type="http://schemas.openxmlformats.org/officeDocument/2006/relationships/hyperlink" Target="https://ref.ly/Num21:14" TargetMode="External"/><Relationship Id="rId1409" Type="http://schemas.openxmlformats.org/officeDocument/2006/relationships/hyperlink" Target="https://ref.ly/Josh10:13" TargetMode="External"/><Relationship Id="rId1410" Type="http://schemas.openxmlformats.org/officeDocument/2006/relationships/hyperlink" Target="https://ref.ly/2Sam1:18" TargetMode="External"/><Relationship Id="rId1411" Type="http://schemas.openxmlformats.org/officeDocument/2006/relationships/hyperlink" Target="https://ref.ly/1Kgs11:41" TargetMode="External"/><Relationship Id="rId1412" Type="http://schemas.openxmlformats.org/officeDocument/2006/relationships/hyperlink" Target="https://ref.ly/1Kgs14:29" TargetMode="External"/><Relationship Id="rId1413" Type="http://schemas.openxmlformats.org/officeDocument/2006/relationships/hyperlink" Target="https://ref.ly/1Chr29:29" TargetMode="External"/><Relationship Id="rId1414" Type="http://schemas.openxmlformats.org/officeDocument/2006/relationships/hyperlink" Target="https://ref.ly/2Chr9:29" TargetMode="External"/><Relationship Id="rId1415" Type="http://schemas.openxmlformats.org/officeDocument/2006/relationships/hyperlink" Target="https://ref.ly/Esth9:20" TargetMode="External"/><Relationship Id="rId1416" Type="http://schemas.openxmlformats.org/officeDocument/2006/relationships/hyperlink" Target="https://ref.ly/2Macc15:36" TargetMode="External"/><Relationship Id="rId1417" Type="http://schemas.openxmlformats.org/officeDocument/2006/relationships/hyperlink" Target="https://ref.ly/Esth9:16-Esth9:28" TargetMode="External"/><Relationship Id="rId1418" Type="http://schemas.openxmlformats.org/officeDocument/2006/relationships/hyperlink" Target="https://ref.ly/Esth4:16" TargetMode="External"/><Relationship Id="rId1419" Type="http://schemas.openxmlformats.org/officeDocument/2006/relationships/hyperlink" Target="https://ref.ly/Esth9:13-Esth9:14" TargetMode="External"/><Relationship Id="rId1420" Type="http://schemas.openxmlformats.org/officeDocument/2006/relationships/hyperlink" Target="https://ref.ly/Rev7:1-Rev7:17" TargetMode="External"/><Relationship Id="rId1421" Type="http://schemas.openxmlformats.org/officeDocument/2006/relationships/hyperlink" Target="https://ref.ly/Rev14:1-Rev14:20" TargetMode="External"/><Relationship Id="rId1422" Type="http://schemas.openxmlformats.org/officeDocument/2006/relationships/hyperlink" Target="https://ref.ly/Esth2:5-Esth2:6" TargetMode="External"/><Relationship Id="rId1423" Type="http://schemas.openxmlformats.org/officeDocument/2006/relationships/hyperlink" Target="https://ref.ly/Esth1:4" TargetMode="External"/><Relationship Id="rId1424" Type="http://schemas.openxmlformats.org/officeDocument/2006/relationships/hyperlink" Target="https://ref.ly/Esth2:7" TargetMode="External"/><Relationship Id="rId1425" Type="http://schemas.openxmlformats.org/officeDocument/2006/relationships/hyperlink" Target="https://ref.ly/Esth7:9" TargetMode="External"/><Relationship Id="rId1426" Type="http://schemas.openxmlformats.org/officeDocument/2006/relationships/hyperlink" Target="https://ref.ly/Esth9:16" TargetMode="External"/><Relationship Id="rId1427" Type="http://schemas.openxmlformats.org/officeDocument/2006/relationships/hyperlink" Target="https://ref.ly/Esth1:1-Esth1:9" TargetMode="External"/><Relationship Id="rId1428" Type="http://schemas.openxmlformats.org/officeDocument/2006/relationships/hyperlink" Target="https://ref.ly/Esth1:10-Esth1:22" TargetMode="External"/><Relationship Id="rId1429" Type="http://schemas.openxmlformats.org/officeDocument/2006/relationships/hyperlink" Target="https://ref.ly/Esth2:1-Esth2:18" TargetMode="External"/><Relationship Id="rId1430" Type="http://schemas.openxmlformats.org/officeDocument/2006/relationships/hyperlink" Target="https://ref.ly/Esth2:19-Esth2:23" TargetMode="External"/><Relationship Id="rId1431" Type="http://schemas.openxmlformats.org/officeDocument/2006/relationships/hyperlink" Target="https://ref.ly/Esth3:1-Esth3:15" TargetMode="External"/><Relationship Id="rId1432" Type="http://schemas.openxmlformats.org/officeDocument/2006/relationships/hyperlink" Target="https://ref.ly/Esth4:1-Esth4:17" TargetMode="External"/><Relationship Id="rId1433" Type="http://schemas.openxmlformats.org/officeDocument/2006/relationships/hyperlink" Target="https://ref.ly/Esth5:1-Esth6:1" TargetMode="External"/><Relationship Id="rId1434" Type="http://schemas.openxmlformats.org/officeDocument/2006/relationships/hyperlink" Target="https://ref.ly/Esth6:1-Esth6:14" TargetMode="External"/><Relationship Id="rId1435" Type="http://schemas.openxmlformats.org/officeDocument/2006/relationships/hyperlink" Target="https://ref.ly/Esth7:1-Esth7:10" TargetMode="External"/><Relationship Id="rId1436" Type="http://schemas.openxmlformats.org/officeDocument/2006/relationships/hyperlink" Target="https://ref.ly/Esth8:1-Esth8:17" TargetMode="External"/><Relationship Id="rId1437" Type="http://schemas.openxmlformats.org/officeDocument/2006/relationships/hyperlink" Target="https://ref.ly/Esth9:1-Esth9:16" TargetMode="External"/><Relationship Id="rId1438" Type="http://schemas.openxmlformats.org/officeDocument/2006/relationships/hyperlink" Target="https://ref.ly/Esth9:17-Esth10:3" TargetMode="External"/><Relationship Id="rId1439" Type="http://schemas.openxmlformats.org/officeDocument/2006/relationships/hyperlink" Target="https://ref.ly/Exod24:7" TargetMode="External"/><Relationship Id="rId1440" Type="http://schemas.openxmlformats.org/officeDocument/2006/relationships/hyperlink" Target="https://ref.ly/2Kgs23:2,2Kgs23:21" TargetMode="External"/><Relationship Id="rId1441" Type="http://schemas.openxmlformats.org/officeDocument/2006/relationships/hyperlink" Target="https://ref.ly/2Chr34:30" TargetMode="External"/><Relationship Id="rId1442" Type="http://schemas.openxmlformats.org/officeDocument/2006/relationships/hyperlink" Target="https://ref.ly/Exod20:1-Exod23:32" TargetMode="External"/><Relationship Id="rId1443" Type="http://schemas.openxmlformats.org/officeDocument/2006/relationships/hyperlink" Target="https://ref.ly/Exod24:4" TargetMode="External"/><Relationship Id="rId1444" Type="http://schemas.openxmlformats.org/officeDocument/2006/relationships/hyperlink" Target="https://ref.ly/Exod32:15-Exod32:16" TargetMode="External"/><Relationship Id="rId1445" Type="http://schemas.openxmlformats.org/officeDocument/2006/relationships/hyperlink" Target="https://ref.ly/Exod19:25" TargetMode="External"/><Relationship Id="rId1446" Type="http://schemas.openxmlformats.org/officeDocument/2006/relationships/hyperlink" Target="https://ref.ly/Exod20:1" TargetMode="External"/><Relationship Id="rId1447" Type="http://schemas.openxmlformats.org/officeDocument/2006/relationships/hyperlink" Target="https://ref.ly/2Kgs23:11" TargetMode="External"/><Relationship Id="rId1448" Type="http://schemas.openxmlformats.org/officeDocument/2006/relationships/hyperlink" Target="https://ref.ly/2Chr34:30-2Chr34:33" TargetMode="External"/><Relationship Id="rId1449" Type="http://schemas.openxmlformats.org/officeDocument/2006/relationships/hyperlink" Target="https://ref.ly/2Kgs23:21" TargetMode="External"/><Relationship Id="rId1450" Type="http://schemas.openxmlformats.org/officeDocument/2006/relationships/hyperlink" Target="https://ref.ly/2Kgs22:16-2Kgs22:19" TargetMode="External"/><Relationship Id="rId1451" Type="http://schemas.openxmlformats.org/officeDocument/2006/relationships/hyperlink" Target="https://ref.ly/Exod21:1-Exod23:33" TargetMode="External"/><Relationship Id="rId1452" Type="http://schemas.openxmlformats.org/officeDocument/2006/relationships/hyperlink" Target="https://ref.ly/Exod23:15" TargetMode="External"/><Relationship Id="rId1453" Type="http://schemas.openxmlformats.org/officeDocument/2006/relationships/hyperlink" Target="https://ref.ly/Exod22:18" TargetMode="External"/><Relationship Id="rId1454" Type="http://schemas.openxmlformats.org/officeDocument/2006/relationships/hyperlink" Target="https://ref.ly/Exod23:33" TargetMode="External"/><Relationship Id="rId1455" Type="http://schemas.openxmlformats.org/officeDocument/2006/relationships/hyperlink" Target="https://ref.ly/2Sam1:17-2Sam1:27" TargetMode="External"/><Relationship Id="rId1456" Type="http://schemas.openxmlformats.org/officeDocument/2006/relationships/hyperlink" Target="https://ref.ly/1Kgs8:12-1Kgs8:13" TargetMode="External"/><Relationship Id="rId1457" Type="http://schemas.openxmlformats.org/officeDocument/2006/relationships/hyperlink" Target="https://ref.ly/Josh10:12-Josh10:13" TargetMode="External"/><Relationship Id="rId1458" Type="http://schemas.openxmlformats.org/officeDocument/2006/relationships/hyperlink" Target="https://ref.ly/1Kgs8:14-1Kgs8:53" TargetMode="External"/><Relationship Id="rId1459" Type="http://schemas.openxmlformats.org/officeDocument/2006/relationships/hyperlink" Target="https://ref.ly/Exod15:21" TargetMode="External"/><Relationship Id="rId1460" Type="http://schemas.openxmlformats.org/officeDocument/2006/relationships/hyperlink" Target="https://ref.ly/Judg5:1-Judg5:31" TargetMode="External"/><Relationship Id="rId1461" Type="http://schemas.openxmlformats.org/officeDocument/2006/relationships/hyperlink" Target="https://ref.ly/1Chr8:12" TargetMode="External"/><Relationship Id="rId1462" Type="http://schemas.openxmlformats.org/officeDocument/2006/relationships/hyperlink" Target="https://ref.ly/Ezra2:33" TargetMode="External"/><Relationship Id="rId1463" Type="http://schemas.openxmlformats.org/officeDocument/2006/relationships/hyperlink" Target="https://ref.ly/Neh7:37" TargetMode="External"/><Relationship Id="rId1464" Type="http://schemas.openxmlformats.org/officeDocument/2006/relationships/hyperlink" Target="https://ref.ly/Neh11:35" TargetMode="External"/><Relationship Id="rId1465" Type="http://schemas.openxmlformats.org/officeDocument/2006/relationships/hyperlink" Target="https://ref.ly/Acts9:32-Acts9:35" TargetMode="External"/><Relationship Id="rId1466" Type="http://schemas.openxmlformats.org/officeDocument/2006/relationships/hyperlink" Target="https://ref.ly/2Tim1:5" TargetMode="External"/><Relationship Id="rId1467" Type="http://schemas.openxmlformats.org/officeDocument/2006/relationships/hyperlink" Target="https://ref.ly/Acts16:1" TargetMode="External"/><Relationship Id="rId1468" Type="http://schemas.openxmlformats.org/officeDocument/2006/relationships/hyperlink" Target="https://ref.ly/Acts14:1-Acts14:28" TargetMode="External"/><Relationship Id="rId1469" Type="http://schemas.openxmlformats.org/officeDocument/2006/relationships/hyperlink" Target="https://ref.ly/Lev11:44" TargetMode="External"/><Relationship Id="rId1470" Type="http://schemas.openxmlformats.org/officeDocument/2006/relationships/hyperlink" Target="https://ref.ly/Gen1:29" TargetMode="External"/><Relationship Id="rId1471" Type="http://schemas.openxmlformats.org/officeDocument/2006/relationships/hyperlink" Target="https://ref.ly/Gen7:2" TargetMode="External"/><Relationship Id="rId1472" Type="http://schemas.openxmlformats.org/officeDocument/2006/relationships/hyperlink" Target="https://ref.ly/Gen8:20" TargetMode="External"/><Relationship Id="rId1473" Type="http://schemas.openxmlformats.org/officeDocument/2006/relationships/hyperlink" Target="https://ref.ly/Gen9:4" TargetMode="External"/><Relationship Id="rId1474" Type="http://schemas.openxmlformats.org/officeDocument/2006/relationships/hyperlink" Target="https://ref.ly/Gen32:32" TargetMode="External"/><Relationship Id="rId1475" Type="http://schemas.openxmlformats.org/officeDocument/2006/relationships/hyperlink" Target="https://ref.ly/Deut14:3-Deut14:21" TargetMode="External"/><Relationship Id="rId1476" Type="http://schemas.openxmlformats.org/officeDocument/2006/relationships/hyperlink" Target="https://ref.ly/Lev10:9" TargetMode="External"/><Relationship Id="rId1477" Type="http://schemas.openxmlformats.org/officeDocument/2006/relationships/hyperlink" Target="https://ref.ly/Num6:3-Num6:4" TargetMode="External"/><Relationship Id="rId1478" Type="http://schemas.openxmlformats.org/officeDocument/2006/relationships/hyperlink" Target="https://ref.ly/Judg13:14" TargetMode="External"/><Relationship Id="rId1479" Type="http://schemas.openxmlformats.org/officeDocument/2006/relationships/hyperlink" Target="https://ref.ly/Jer35:6" TargetMode="External"/><Relationship Id="rId1480" Type="http://schemas.openxmlformats.org/officeDocument/2006/relationships/hyperlink" Target="https://ref.ly/Lev11:2-Lev11:8" TargetMode="External"/><Relationship Id="rId1481" Type="http://schemas.openxmlformats.org/officeDocument/2006/relationships/hyperlink" Target="https://ref.ly/Lev11:9-Lev11:12" TargetMode="External"/><Relationship Id="rId1482" Type="http://schemas.openxmlformats.org/officeDocument/2006/relationships/hyperlink" Target="https://ref.ly/Lev11:13-Lev11:19" TargetMode="External"/><Relationship Id="rId1483" Type="http://schemas.openxmlformats.org/officeDocument/2006/relationships/hyperlink" Target="https://ref.ly/Lev11:22-Lev11:23" TargetMode="External"/><Relationship Id="rId1484" Type="http://schemas.openxmlformats.org/officeDocument/2006/relationships/hyperlink" Target="https://ref.ly/Lev11:29-Lev11:31" TargetMode="External"/><Relationship Id="rId1485" Type="http://schemas.openxmlformats.org/officeDocument/2006/relationships/hyperlink" Target="https://ref.ly/Deut14:21" TargetMode="External"/><Relationship Id="rId1486" Type="http://schemas.openxmlformats.org/officeDocument/2006/relationships/hyperlink" Target="https://ref.ly/Lev17:15" TargetMode="External"/><Relationship Id="rId1487" Type="http://schemas.openxmlformats.org/officeDocument/2006/relationships/hyperlink" Target="https://ref.ly/Lev11:32-Lev11:34" TargetMode="External"/><Relationship Id="rId1488" Type="http://schemas.openxmlformats.org/officeDocument/2006/relationships/hyperlink" Target="https://ref.ly/Exod23:19" TargetMode="External"/><Relationship Id="rId1489" Type="http://schemas.openxmlformats.org/officeDocument/2006/relationships/hyperlink" Target="https://ref.ly/Exod34:26" TargetMode="External"/><Relationship Id="rId1490" Type="http://schemas.openxmlformats.org/officeDocument/2006/relationships/hyperlink" Target="https://ref.ly/Lev17:14" TargetMode="External"/><Relationship Id="rId1491" Type="http://schemas.openxmlformats.org/officeDocument/2006/relationships/hyperlink" Target="https://ref.ly/Lev3:16" TargetMode="External"/><Relationship Id="rId1492" Type="http://schemas.openxmlformats.org/officeDocument/2006/relationships/hyperlink" Target="https://ref.ly/Lev7:23" TargetMode="External"/><Relationship Id="rId1493" Type="http://schemas.openxmlformats.org/officeDocument/2006/relationships/hyperlink" Target="https://ref.ly/Exod29:22" TargetMode="External"/><Relationship Id="rId1494" Type="http://schemas.openxmlformats.org/officeDocument/2006/relationships/hyperlink" Target="https://ref.ly/Lev3:9" TargetMode="External"/><Relationship Id="rId1495" Type="http://schemas.openxmlformats.org/officeDocument/2006/relationships/hyperlink" Target="https://ref.ly/Lev17:10" TargetMode="External"/><Relationship Id="rId1496" Type="http://schemas.openxmlformats.org/officeDocument/2006/relationships/hyperlink" Target="https://ref.ly/Lev19:26" TargetMode="External"/><Relationship Id="rId1497" Type="http://schemas.openxmlformats.org/officeDocument/2006/relationships/hyperlink" Target="https://ref.ly/Deut12:16" TargetMode="External"/><Relationship Id="rId1498" Type="http://schemas.openxmlformats.org/officeDocument/2006/relationships/hyperlink" Target="https://ref.ly/Deut15:23" TargetMode="External"/><Relationship Id="rId1499" Type="http://schemas.openxmlformats.org/officeDocument/2006/relationships/hyperlink" Target="https://ref.ly/Deut18:9" TargetMode="External"/><Relationship Id="rId1500" Type="http://schemas.openxmlformats.org/officeDocument/2006/relationships/hyperlink" Target="https://ref.ly/Judg13:4" TargetMode="External"/><Relationship Id="rId1501" Type="http://schemas.openxmlformats.org/officeDocument/2006/relationships/hyperlink" Target="https://ref.ly/1Sam14:32-1Sam14:34" TargetMode="External"/><Relationship Id="rId1502" Type="http://schemas.openxmlformats.org/officeDocument/2006/relationships/hyperlink" Target="https://ref.ly/Ezek4:12-Ezek4:14" TargetMode="External"/><Relationship Id="rId1503" Type="http://schemas.openxmlformats.org/officeDocument/2006/relationships/hyperlink" Target="https://ref.ly/Dan1:8" TargetMode="External"/><Relationship Id="rId1504" Type="http://schemas.openxmlformats.org/officeDocument/2006/relationships/hyperlink" Target="https://ref.ly/Isa65:4" TargetMode="External"/><Relationship Id="rId1505" Type="http://schemas.openxmlformats.org/officeDocument/2006/relationships/hyperlink" Target="https://ref.ly/Isa66:3,Isa66:17" TargetMode="External"/><Relationship Id="rId1506" Type="http://schemas.openxmlformats.org/officeDocument/2006/relationships/hyperlink" Target="https://ref.ly/1Macc1:54,1Macc1:62-1Macc1:63" TargetMode="External"/><Relationship Id="rId1507" Type="http://schemas.openxmlformats.org/officeDocument/2006/relationships/hyperlink" Target="https://ref.ly/2Macc6:5" TargetMode="External"/><Relationship Id="rId1508" Type="http://schemas.openxmlformats.org/officeDocument/2006/relationships/hyperlink" Target="https://ref.ly/2Macc7:1" TargetMode="External"/><Relationship Id="rId1509" Type="http://schemas.openxmlformats.org/officeDocument/2006/relationships/hyperlink" Target="https://ref.ly/Deut12:23" TargetMode="External"/><Relationship Id="rId1510" Type="http://schemas.openxmlformats.org/officeDocument/2006/relationships/hyperlink" Target="https://ref.ly/Lev17:11-Lev17:12" TargetMode="External"/><Relationship Id="rId1511" Type="http://schemas.openxmlformats.org/officeDocument/2006/relationships/hyperlink" Target="https://ref.ly/Heb10:1,Heb10:4,Heb10:12" TargetMode="External"/><Relationship Id="rId1512" Type="http://schemas.openxmlformats.org/officeDocument/2006/relationships/hyperlink" Target="https://ref.ly/Deut22:6-Deut22:7" TargetMode="External"/><Relationship Id="rId1513" Type="http://schemas.openxmlformats.org/officeDocument/2006/relationships/hyperlink" Target="https://ref.ly/Acts10:9-Acts10:16" TargetMode="External"/><Relationship Id="rId1514" Type="http://schemas.openxmlformats.org/officeDocument/2006/relationships/hyperlink" Target="https://ref.ly/Acts11:1-Acts11:10" TargetMode="External"/><Relationship Id="rId1515" Type="http://schemas.openxmlformats.org/officeDocument/2006/relationships/hyperlink" Target="https://ref.ly/Rom14:20,Rom14:23" TargetMode="External"/><Relationship Id="rId1516" Type="http://schemas.openxmlformats.org/officeDocument/2006/relationships/hyperlink" Target="https://ref.ly/Num14:18" TargetMode="External"/><Relationship Id="rId1517" Type="http://schemas.openxmlformats.org/officeDocument/2006/relationships/hyperlink" Target="https://ref.ly/Ps86:15" TargetMode="External"/><Relationship Id="rId1518" Type="http://schemas.openxmlformats.org/officeDocument/2006/relationships/hyperlink" Target="https://ref.ly/Jer15:15" TargetMode="External"/><Relationship Id="rId1519" Type="http://schemas.openxmlformats.org/officeDocument/2006/relationships/hyperlink" Target="https://ref.ly/Rom2:4" TargetMode="External"/><Relationship Id="rId1520" Type="http://schemas.openxmlformats.org/officeDocument/2006/relationships/hyperlink" Target="https://ref.ly/1Tim1:16" TargetMode="External"/><Relationship Id="rId1521" Type="http://schemas.openxmlformats.org/officeDocument/2006/relationships/hyperlink" Target="https://ref.ly/1Pet3:20" TargetMode="External"/><Relationship Id="rId1522" Type="http://schemas.openxmlformats.org/officeDocument/2006/relationships/hyperlink" Target="https://ref.ly/Gal5:22" TargetMode="External"/><Relationship Id="rId1523" Type="http://schemas.openxmlformats.org/officeDocument/2006/relationships/hyperlink" Target="https://ref.ly/Gen11:27-Gen11:32" TargetMode="External"/><Relationship Id="rId1524" Type="http://schemas.openxmlformats.org/officeDocument/2006/relationships/hyperlink" Target="https://ref.ly/Gen13:10" TargetMode="External"/><Relationship Id="rId1525" Type="http://schemas.openxmlformats.org/officeDocument/2006/relationships/hyperlink" Target="https://ref.ly/Gen14:1-Gen14:24" TargetMode="External"/><Relationship Id="rId1526" Type="http://schemas.openxmlformats.org/officeDocument/2006/relationships/hyperlink" Target="https://ref.ly/Gen19:1-Gen19:38" TargetMode="External"/><Relationship Id="rId1527" Type="http://schemas.openxmlformats.org/officeDocument/2006/relationships/hyperlink" Target="https://ref.ly/Gen19:30-Gen19:38" TargetMode="External"/><Relationship Id="rId1528" Type="http://schemas.openxmlformats.org/officeDocument/2006/relationships/hyperlink" Target="https://ref.ly/2Pet2:7-2Pet2:9" TargetMode="External"/><Relationship Id="rId1529" Type="http://schemas.openxmlformats.org/officeDocument/2006/relationships/hyperlink" Target="https://ref.ly/Luke17:28-Luke17:29" TargetMode="External"/><Relationship Id="rId1530" Type="http://schemas.openxmlformats.org/officeDocument/2006/relationships/hyperlink" Target="https://ref.ly/Gen36:20" TargetMode="External"/><Relationship Id="rId1531" Type="http://schemas.openxmlformats.org/officeDocument/2006/relationships/hyperlink" Target="https://ref.ly/Gen36:22,Gen36:29" TargetMode="External"/><Relationship Id="rId1532" Type="http://schemas.openxmlformats.org/officeDocument/2006/relationships/hyperlink" Target="https://ref.ly/1Chr1:38-1Chr1:39" TargetMode="External"/><Relationship Id="rId1533" Type="http://schemas.openxmlformats.org/officeDocument/2006/relationships/hyperlink" Target="https://ref.ly/Prov31:28-Prov31:31" TargetMode="External"/><Relationship Id="rId1534" Type="http://schemas.openxmlformats.org/officeDocument/2006/relationships/hyperlink" Target="https://ref.ly/1Pet2:14" TargetMode="External"/><Relationship Id="rId1535" Type="http://schemas.openxmlformats.org/officeDocument/2006/relationships/hyperlink" Target="https://ref.ly/Matt6:1-Matt6:6" TargetMode="External"/><Relationship Id="rId1536" Type="http://schemas.openxmlformats.org/officeDocument/2006/relationships/hyperlink" Target="https://ref.ly/John12:43" TargetMode="External"/><Relationship Id="rId1537" Type="http://schemas.openxmlformats.org/officeDocument/2006/relationships/hyperlink" Target="https://ref.ly/Matt5:16" TargetMode="External"/><Relationship Id="rId1538" Type="http://schemas.openxmlformats.org/officeDocument/2006/relationships/hyperlink" Target="https://ref.ly/Ps149:3" TargetMode="External"/><Relationship Id="rId1539" Type="http://schemas.openxmlformats.org/officeDocument/2006/relationships/hyperlink" Target="https://ref.ly/Ps103:20" TargetMode="External"/><Relationship Id="rId1540" Type="http://schemas.openxmlformats.org/officeDocument/2006/relationships/hyperlink" Target="https://ref.ly/Ps148:2" TargetMode="External"/><Relationship Id="rId1541" Type="http://schemas.openxmlformats.org/officeDocument/2006/relationships/hyperlink" Target="https://ref.ly/Luke2:13-Luke2:14" TargetMode="External"/><Relationship Id="rId1542" Type="http://schemas.openxmlformats.org/officeDocument/2006/relationships/hyperlink" Target="https://ref.ly/Rev7:11-Rev7:12" TargetMode="External"/><Relationship Id="rId1543" Type="http://schemas.openxmlformats.org/officeDocument/2006/relationships/hyperlink" Target="https://ref.ly/Ps19:1-Ps19:6" TargetMode="External"/><Relationship Id="rId1544" Type="http://schemas.openxmlformats.org/officeDocument/2006/relationships/hyperlink" Target="https://ref.ly/Ps148:1-Ps148:14" TargetMode="External"/><Relationship Id="rId1545" Type="http://schemas.openxmlformats.org/officeDocument/2006/relationships/hyperlink" Target="https://ref.ly/Ps89:5" TargetMode="External"/><Relationship Id="rId1546" Type="http://schemas.openxmlformats.org/officeDocument/2006/relationships/hyperlink" Target="https://ref.ly/Ps96:11" TargetMode="External"/><Relationship Id="rId1547" Type="http://schemas.openxmlformats.org/officeDocument/2006/relationships/hyperlink" Target="https://ref.ly/Ps98:4" TargetMode="External"/><Relationship Id="rId1548" Type="http://schemas.openxmlformats.org/officeDocument/2006/relationships/hyperlink" Target="https://ref.ly/Ps150:6" TargetMode="External"/><Relationship Id="rId1549" Type="http://schemas.openxmlformats.org/officeDocument/2006/relationships/hyperlink" Target="https://ref.ly/Ps135:19-Ps135:20" TargetMode="External"/><Relationship Id="rId1550" Type="http://schemas.openxmlformats.org/officeDocument/2006/relationships/hyperlink" Target="https://ref.ly/2Chr20:21" TargetMode="External"/><Relationship Id="rId1551" Type="http://schemas.openxmlformats.org/officeDocument/2006/relationships/hyperlink" Target="https://ref.ly/Exod15:20" TargetMode="External"/><Relationship Id="rId1552" Type="http://schemas.openxmlformats.org/officeDocument/2006/relationships/hyperlink" Target="https://ref.ly/2Sam6:14" TargetMode="External"/><Relationship Id="rId1553" Type="http://schemas.openxmlformats.org/officeDocument/2006/relationships/hyperlink" Target="https://ref.ly/Ps67:2-Ps67:3" TargetMode="External"/><Relationship Id="rId1554" Type="http://schemas.openxmlformats.org/officeDocument/2006/relationships/hyperlink" Target="https://ref.ly/Rom15:7-Rom15:12" TargetMode="External"/><Relationship Id="rId1555" Type="http://schemas.openxmlformats.org/officeDocument/2006/relationships/hyperlink" Target="https://ref.ly/Eph1:6,Eph1:12,Eph1:14" TargetMode="External"/><Relationship Id="rId1556" Type="http://schemas.openxmlformats.org/officeDocument/2006/relationships/hyperlink" Target="https://ref.ly/Phil1:11" TargetMode="External"/><Relationship Id="rId1557" Type="http://schemas.openxmlformats.org/officeDocument/2006/relationships/hyperlink" Target="https://ref.ly/Rev4:1-Rev5:14" TargetMode="External"/><Relationship Id="rId1558" Type="http://schemas.openxmlformats.org/officeDocument/2006/relationships/hyperlink" Target="https://ref.ly/Ps119:164" TargetMode="External"/><Relationship Id="rId1559" Type="http://schemas.openxmlformats.org/officeDocument/2006/relationships/hyperlink" Target="https://ref.ly/Ps113:3" TargetMode="External"/><Relationship Id="rId1560" Type="http://schemas.openxmlformats.org/officeDocument/2006/relationships/hyperlink" Target="https://ref.ly/Ps145:1" TargetMode="External"/><Relationship Id="rId1561" Type="http://schemas.openxmlformats.org/officeDocument/2006/relationships/hyperlink" Target="https://ref.ly/Ps146:2" TargetMode="External"/><Relationship Id="rId1562" Type="http://schemas.openxmlformats.org/officeDocument/2006/relationships/hyperlink" Target="https://ref.ly/Ps102:21" TargetMode="External"/><Relationship Id="rId1563" Type="http://schemas.openxmlformats.org/officeDocument/2006/relationships/hyperlink" Target="https://ref.ly/Ps107:32" TargetMode="External"/><Relationship Id="rId1564" Type="http://schemas.openxmlformats.org/officeDocument/2006/relationships/hyperlink" Target="https://ref.ly/Ps149:5" TargetMode="External"/><Relationship Id="rId1565" Type="http://schemas.openxmlformats.org/officeDocument/2006/relationships/hyperlink" Target="https://ref.ly/Acts16:25" TargetMode="External"/><Relationship Id="rId1566" Type="http://schemas.openxmlformats.org/officeDocument/2006/relationships/hyperlink" Target="https://ref.ly/Ps47:7" TargetMode="External"/><Relationship Id="rId1567" Type="http://schemas.openxmlformats.org/officeDocument/2006/relationships/hyperlink" Target="https://ref.ly/Ps144:9" TargetMode="External"/><Relationship Id="rId1568" Type="http://schemas.openxmlformats.org/officeDocument/2006/relationships/hyperlink" Target="https://ref.ly/Ps150:3-Ps150:5" TargetMode="External"/><Relationship Id="rId1569" Type="http://schemas.openxmlformats.org/officeDocument/2006/relationships/hyperlink" Target="https://ref.ly/Col3:16" TargetMode="External"/><Relationship Id="rId1570" Type="http://schemas.openxmlformats.org/officeDocument/2006/relationships/hyperlink" Target="https://ref.ly/Eph5:19" TargetMode="External"/><Relationship Id="rId1571" Type="http://schemas.openxmlformats.org/officeDocument/2006/relationships/hyperlink" Target="https://ref.ly/Eph5:14" TargetMode="External"/><Relationship Id="rId1572" Type="http://schemas.openxmlformats.org/officeDocument/2006/relationships/hyperlink" Target="https://ref.ly/Phil2:6-Phil2:11" TargetMode="External"/><Relationship Id="rId1573" Type="http://schemas.openxmlformats.org/officeDocument/2006/relationships/hyperlink" Target="https://ref.ly/1Tim1:17" TargetMode="External"/><Relationship Id="rId1574" Type="http://schemas.openxmlformats.org/officeDocument/2006/relationships/hyperlink" Target="https://ref.ly/2Tim2:11-2Tim2:13" TargetMode="External"/><Relationship Id="rId1575" Type="http://schemas.openxmlformats.org/officeDocument/2006/relationships/hyperlink" Target="https://ref.ly/Ps8:3" TargetMode="External"/><Relationship Id="rId1576" Type="http://schemas.openxmlformats.org/officeDocument/2006/relationships/hyperlink" Target="https://ref.ly/Ps21:4" TargetMode="External"/><Relationship Id="rId1577" Type="http://schemas.openxmlformats.org/officeDocument/2006/relationships/hyperlink" Target="https://ref.ly/Ps116:1" TargetMode="External"/><Relationship Id="rId1578" Type="http://schemas.openxmlformats.org/officeDocument/2006/relationships/hyperlink" Target="https://ref.ly/Exod15:1-Exod15:2" TargetMode="External"/><Relationship Id="rId1579" Type="http://schemas.openxmlformats.org/officeDocument/2006/relationships/hyperlink" Target="https://ref.ly/Ps107:1-Ps107:43" TargetMode="External"/><Relationship Id="rId1580" Type="http://schemas.openxmlformats.org/officeDocument/2006/relationships/hyperlink" Target="https://ref.ly/Rev19:6" TargetMode="External"/><Relationship Id="rId1581" Type="http://schemas.openxmlformats.org/officeDocument/2006/relationships/hyperlink" Target="https://ref.ly/Luke2:22-Luke2:24" TargetMode="External"/><Relationship Id="rId1582" Type="http://schemas.openxmlformats.org/officeDocument/2006/relationships/hyperlink" Target="https://ref.ly/Exod22:30" TargetMode="External"/><Relationship Id="rId1583" Type="http://schemas.openxmlformats.org/officeDocument/2006/relationships/hyperlink" Target="https://ref.ly/Num18:21-Num18:32" TargetMode="External"/><Relationship Id="rId1584" Type="http://schemas.openxmlformats.org/officeDocument/2006/relationships/hyperlink" Target="https://ref.ly/Deut26:5-Deut26:15" TargetMode="External"/><Relationship Id="rId1585" Type="http://schemas.openxmlformats.org/officeDocument/2006/relationships/hyperlink" Target="https://ref.ly/Gen28:18-Gen28:22" TargetMode="External"/><Relationship Id="rId1586" Type="http://schemas.openxmlformats.org/officeDocument/2006/relationships/hyperlink" Target="https://ref.ly/1Sam1:10-1Sam1:11" TargetMode="External"/><Relationship Id="rId1587" Type="http://schemas.openxmlformats.org/officeDocument/2006/relationships/hyperlink" Target="https://ref.ly/Gen35:3,Gen35:14" TargetMode="External"/><Relationship Id="rId1588" Type="http://schemas.openxmlformats.org/officeDocument/2006/relationships/hyperlink" Target="https://ref.ly/1Sam1:24-1Sam1:25" TargetMode="External"/><Relationship Id="rId1589" Type="http://schemas.openxmlformats.org/officeDocument/2006/relationships/hyperlink" Target="https://ref.ly/Lev4:1-Lev5:19" TargetMode="External"/><Relationship Id="rId1590" Type="http://schemas.openxmlformats.org/officeDocument/2006/relationships/hyperlink" Target="https://ref.ly/Lev13:1-Lev15:33" TargetMode="External"/><Relationship Id="rId1591" Type="http://schemas.openxmlformats.org/officeDocument/2006/relationships/hyperlink" Target="https://ref.ly/Exod23:17" TargetMode="External"/><Relationship Id="rId1592" Type="http://schemas.openxmlformats.org/officeDocument/2006/relationships/hyperlink" Target="https://ref.ly/Deut16:16" TargetMode="External"/><Relationship Id="rId1593" Type="http://schemas.openxmlformats.org/officeDocument/2006/relationships/hyperlink" Target="https://ref.ly/1Sam1:3" TargetMode="External"/><Relationship Id="rId1594" Type="http://schemas.openxmlformats.org/officeDocument/2006/relationships/hyperlink" Target="https://ref.ly/Luke2:41" TargetMode="External"/><Relationship Id="rId1595" Type="http://schemas.openxmlformats.org/officeDocument/2006/relationships/hyperlink" Target="https://ref.ly/Lev23:39-Lev23:43" TargetMode="External"/><Relationship Id="rId1596" Type="http://schemas.openxmlformats.org/officeDocument/2006/relationships/hyperlink" Target="https://ref.ly/John1:29" TargetMode="External"/><Relationship Id="rId1597" Type="http://schemas.openxmlformats.org/officeDocument/2006/relationships/hyperlink" Target="https://ref.ly/Heb10:11-Heb10:12" TargetMode="External"/><Relationship Id="rId1598" Type="http://schemas.openxmlformats.org/officeDocument/2006/relationships/hyperlink" Target="https://ref.ly/Matt12:6" TargetMode="External"/><Relationship Id="rId1599" Type="http://schemas.openxmlformats.org/officeDocument/2006/relationships/hyperlink" Target="https://ref.ly/John2:19-John2:22" TargetMode="External"/><Relationship Id="rId1600" Type="http://schemas.openxmlformats.org/officeDocument/2006/relationships/hyperlink" Target="https://ref.ly/Heb10:19-Heb10:20" TargetMode="External"/><Relationship Id="rId1601" Type="http://schemas.openxmlformats.org/officeDocument/2006/relationships/hyperlink" Target="https://ref.ly/John4:1-John4:54" TargetMode="External"/><Relationship Id="rId1602" Type="http://schemas.openxmlformats.org/officeDocument/2006/relationships/hyperlink" Target="https://ref.ly/Deut11:26-Deut11:29" TargetMode="External"/><Relationship Id="rId1603" Type="http://schemas.openxmlformats.org/officeDocument/2006/relationships/hyperlink" Target="https://ref.ly/Deut27:1-Deut27:8" TargetMode="External"/><Relationship Id="rId1604" Type="http://schemas.openxmlformats.org/officeDocument/2006/relationships/hyperlink" Target="https://ref.ly/Deut12:5" TargetMode="External"/><Relationship Id="rId1605" Type="http://schemas.openxmlformats.org/officeDocument/2006/relationships/hyperlink" Target="https://ref.ly/2Chr6:6" TargetMode="External"/><Relationship Id="rId1606" Type="http://schemas.openxmlformats.org/officeDocument/2006/relationships/hyperlink" Target="https://ref.ly/2Chr7:12" TargetMode="External"/><Relationship Id="rId1607" Type="http://schemas.openxmlformats.org/officeDocument/2006/relationships/hyperlink" Target="https://ref.ly/Ps78:67-Ps78:68" TargetMode="External"/><Relationship Id="rId1608" Type="http://schemas.openxmlformats.org/officeDocument/2006/relationships/hyperlink" Target="https://ref.ly/Eph2:22" TargetMode="External"/><Relationship Id="rId1609" Type="http://schemas.openxmlformats.org/officeDocument/2006/relationships/hyperlink" Target="https://ref.ly/Rev21:1-Rev21:27" TargetMode="External"/><Relationship Id="rId1610" Type="http://schemas.openxmlformats.org/officeDocument/2006/relationships/hyperlink" Target="https://ref.ly/Rev22:1-Rev22:21" TargetMode="External"/><Relationship Id="rId1611" Type="http://schemas.openxmlformats.org/officeDocument/2006/relationships/hyperlink" Target="https://ref.ly/Ezek47:1-Ezek47:23" TargetMode="External"/><Relationship Id="rId1612" Type="http://schemas.openxmlformats.org/officeDocument/2006/relationships/hyperlink" Target="https://ref.ly/Luke2:14" TargetMode="External"/><Relationship Id="rId1613" Type="http://schemas.openxmlformats.org/officeDocument/2006/relationships/hyperlink" Target="https://ref.ly/Luke24:47" TargetMode="External"/><Relationship Id="rId1614" Type="http://schemas.openxmlformats.org/officeDocument/2006/relationships/hyperlink" Target="https://ref.ly/Acts16:10-Acts16:17" TargetMode="External"/><Relationship Id="rId1615" Type="http://schemas.openxmlformats.org/officeDocument/2006/relationships/hyperlink" Target="https://ref.ly/Acts20:5-Acts20:15" TargetMode="External"/><Relationship Id="rId1616" Type="http://schemas.openxmlformats.org/officeDocument/2006/relationships/hyperlink" Target="https://ref.ly/Acts21:1-Acts21:18" TargetMode="External"/><Relationship Id="rId1617" Type="http://schemas.openxmlformats.org/officeDocument/2006/relationships/hyperlink" Target="https://ref.ly/Col4:14" TargetMode="External"/><Relationship Id="rId1618" Type="http://schemas.openxmlformats.org/officeDocument/2006/relationships/hyperlink" Target="https://ref.ly/Phlm1:24" TargetMode="External"/><Relationship Id="rId1619" Type="http://schemas.openxmlformats.org/officeDocument/2006/relationships/hyperlink" Target="https://ref.ly/Col4:11" TargetMode="External"/><Relationship Id="rId1620" Type="http://schemas.openxmlformats.org/officeDocument/2006/relationships/hyperlink" Target="https://ref.ly/Luke4:38" TargetMode="External"/><Relationship Id="rId1621" Type="http://schemas.openxmlformats.org/officeDocument/2006/relationships/hyperlink" Target="https://ref.ly/Luke5:12" TargetMode="External"/><Relationship Id="rId1622" Type="http://schemas.openxmlformats.org/officeDocument/2006/relationships/hyperlink" Target="https://ref.ly/Luke8:43" TargetMode="External"/><Relationship Id="rId1623" Type="http://schemas.openxmlformats.org/officeDocument/2006/relationships/hyperlink" Target="https://ref.ly/Acts20:5-Acts21:18" TargetMode="External"/><Relationship Id="rId1624" Type="http://schemas.openxmlformats.org/officeDocument/2006/relationships/hyperlink" Target="https://ref.ly/Luke21:20" TargetMode="External"/><Relationship Id="rId1625" Type="http://schemas.openxmlformats.org/officeDocument/2006/relationships/hyperlink" Target="https://ref.ly/Luke1:3" TargetMode="External"/><Relationship Id="rId1626" Type="http://schemas.openxmlformats.org/officeDocument/2006/relationships/hyperlink" Target="https://ref.ly/Luke3:22" TargetMode="External"/><Relationship Id="rId1627" Type="http://schemas.openxmlformats.org/officeDocument/2006/relationships/hyperlink" Target="https://ref.ly/Luke4:2" TargetMode="External"/><Relationship Id="rId1628" Type="http://schemas.openxmlformats.org/officeDocument/2006/relationships/hyperlink" Target="https://ref.ly/Luke19:38" TargetMode="External"/><Relationship Id="rId1629" Type="http://schemas.openxmlformats.org/officeDocument/2006/relationships/hyperlink" Target="https://ref.ly/Luke1:1-Luke1:4" TargetMode="External"/><Relationship Id="rId1630" Type="http://schemas.openxmlformats.org/officeDocument/2006/relationships/hyperlink" Target="https://ref.ly/Luke1:5-Luke2:52" TargetMode="External"/><Relationship Id="rId1631" Type="http://schemas.openxmlformats.org/officeDocument/2006/relationships/hyperlink" Target="https://ref.ly/Num6:1-Num6:4" TargetMode="External"/><Relationship Id="rId1632" Type="http://schemas.openxmlformats.org/officeDocument/2006/relationships/hyperlink" Target="https://ref.ly/Luke1:41" TargetMode="External"/><Relationship Id="rId1633" Type="http://schemas.openxmlformats.org/officeDocument/2006/relationships/hyperlink" Target="https://ref.ly/Luke1:26-Luke1:38" TargetMode="External"/><Relationship Id="rId1634" Type="http://schemas.openxmlformats.org/officeDocument/2006/relationships/hyperlink" Target="https://ref.ly/Luke2:21-Luke2:40" TargetMode="External"/><Relationship Id="rId1635" Type="http://schemas.openxmlformats.org/officeDocument/2006/relationships/hyperlink" Target="https://ref.ly/Luke2:52" TargetMode="External"/><Relationship Id="rId1636" Type="http://schemas.openxmlformats.org/officeDocument/2006/relationships/hyperlink" Target="https://ref.ly/Luke3:1-Luke4:30" TargetMode="External"/><Relationship Id="rId1637" Type="http://schemas.openxmlformats.org/officeDocument/2006/relationships/hyperlink" Target="https://ref.ly/Luke4:3,Luke4:9" TargetMode="External"/><Relationship Id="rId1638" Type="http://schemas.openxmlformats.org/officeDocument/2006/relationships/hyperlink" Target="https://ref.ly/Isa61:1-Isa61:2" TargetMode="External"/><Relationship Id="rId1639" Type="http://schemas.openxmlformats.org/officeDocument/2006/relationships/hyperlink" Target="https://ref.ly/Luke4:24" TargetMode="External"/><Relationship Id="rId1640" Type="http://schemas.openxmlformats.org/officeDocument/2006/relationships/hyperlink" Target="https://ref.ly/Luke4:31-Luke9:50" TargetMode="External"/><Relationship Id="rId1641" Type="http://schemas.openxmlformats.org/officeDocument/2006/relationships/hyperlink" Target="https://ref.ly/Luke6:1-Luke6:11" TargetMode="External"/><Relationship Id="rId1642" Type="http://schemas.openxmlformats.org/officeDocument/2006/relationships/hyperlink" Target="https://ref.ly/Luke6:12-Luke6:49" TargetMode="External"/><Relationship Id="rId1643" Type="http://schemas.openxmlformats.org/officeDocument/2006/relationships/hyperlink" Target="https://ref.ly/Luke8:1-Luke8:18" TargetMode="External"/><Relationship Id="rId1644" Type="http://schemas.openxmlformats.org/officeDocument/2006/relationships/hyperlink" Target="https://ref.ly/Luke5:1-Luke5:11,Luke5:27-Luke5:32" TargetMode="External"/><Relationship Id="rId1645" Type="http://schemas.openxmlformats.org/officeDocument/2006/relationships/hyperlink" Target="https://ref.ly/Luke9:1-Luke9:11" TargetMode="External"/><Relationship Id="rId1646" Type="http://schemas.openxmlformats.org/officeDocument/2006/relationships/hyperlink" Target="https://ref.ly/Luke8:3" TargetMode="External"/><Relationship Id="rId1647" Type="http://schemas.openxmlformats.org/officeDocument/2006/relationships/hyperlink" Target="https://ref.ly/Luke9:10-Luke9:36" TargetMode="External"/><Relationship Id="rId1648" Type="http://schemas.openxmlformats.org/officeDocument/2006/relationships/hyperlink" Target="https://ref.ly/Luke9:51-Luke19:27" TargetMode="External"/><Relationship Id="rId1649" Type="http://schemas.openxmlformats.org/officeDocument/2006/relationships/hyperlink" Target="https://ref.ly/Luke10:25-Luke10:37" TargetMode="External"/><Relationship Id="rId1650" Type="http://schemas.openxmlformats.org/officeDocument/2006/relationships/hyperlink" Target="https://ref.ly/Luke17:11-Luke17:19" TargetMode="External"/><Relationship Id="rId1651" Type="http://schemas.openxmlformats.org/officeDocument/2006/relationships/hyperlink" Target="https://ref.ly/Luke11:31" TargetMode="External"/><Relationship Id="rId1652" Type="http://schemas.openxmlformats.org/officeDocument/2006/relationships/hyperlink" Target="https://ref.ly/Luke11:37-Luke11:44" TargetMode="External"/><Relationship Id="rId1653" Type="http://schemas.openxmlformats.org/officeDocument/2006/relationships/hyperlink" Target="https://ref.ly/Luke13:32-Luke13:33" TargetMode="External"/><Relationship Id="rId1654" Type="http://schemas.openxmlformats.org/officeDocument/2006/relationships/hyperlink" Target="https://ref.ly/Luke13:18-Luke13:30" TargetMode="External"/><Relationship Id="rId1655" Type="http://schemas.openxmlformats.org/officeDocument/2006/relationships/hyperlink" Target="https://ref.ly/Luke19:11-Luke19:27" TargetMode="External"/><Relationship Id="rId1656" Type="http://schemas.openxmlformats.org/officeDocument/2006/relationships/hyperlink" Target="https://ref.ly/Luke18:15-Luke18:17" TargetMode="External"/><Relationship Id="rId1657" Type="http://schemas.openxmlformats.org/officeDocument/2006/relationships/hyperlink" Target="https://ref.ly/Luke18:18-Luke18:30" TargetMode="External"/><Relationship Id="rId1658" Type="http://schemas.openxmlformats.org/officeDocument/2006/relationships/hyperlink" Target="https://ref.ly/Luke19:1-Luke19:10" TargetMode="External"/><Relationship Id="rId1659" Type="http://schemas.openxmlformats.org/officeDocument/2006/relationships/hyperlink" Target="https://ref.ly/Luke19:28-Luke24:53" TargetMode="External"/><Relationship Id="rId1660" Type="http://schemas.openxmlformats.org/officeDocument/2006/relationships/hyperlink" Target="https://ref.ly/Luke19:28-Luke19:44" TargetMode="External"/><Relationship Id="rId1661" Type="http://schemas.openxmlformats.org/officeDocument/2006/relationships/hyperlink" Target="https://ref.ly/Luke20:1-Luke21:38" TargetMode="External"/><Relationship Id="rId1662" Type="http://schemas.openxmlformats.org/officeDocument/2006/relationships/hyperlink" Target="https://ref.ly/Luke22:1-Luke22:6" TargetMode="External"/><Relationship Id="rId1663" Type="http://schemas.openxmlformats.org/officeDocument/2006/relationships/hyperlink" Target="https://ref.ly/Luke22:7-Luke22:46" TargetMode="External"/><Relationship Id="rId1664" Type="http://schemas.openxmlformats.org/officeDocument/2006/relationships/hyperlink" Target="https://ref.ly/Luke23:27" TargetMode="External"/><Relationship Id="rId1665" Type="http://schemas.openxmlformats.org/officeDocument/2006/relationships/hyperlink" Target="https://ref.ly/Luke23:35" TargetMode="External"/><Relationship Id="rId1666" Type="http://schemas.openxmlformats.org/officeDocument/2006/relationships/hyperlink" Target="https://ref.ly/Luke24:6" TargetMode="External"/><Relationship Id="rId1667" Type="http://schemas.openxmlformats.org/officeDocument/2006/relationships/hyperlink" Target="https://ref.ly/Luke24:39" TargetMode="External"/><Relationship Id="rId1668" Type="http://schemas.openxmlformats.org/officeDocument/2006/relationships/hyperlink" Target="https://ref.ly/Luke24:46-Luke24:49" TargetMode="External"/><Relationship Id="rId1669" Type="http://schemas.openxmlformats.org/officeDocument/2006/relationships/hyperlink" Target="https://ref.ly/Luke24:50-Luke24:53" TargetMode="External"/><Relationship Id="rId1670" Type="http://schemas.openxmlformats.org/officeDocument/2006/relationships/hyperlink" Target="https://ref.ly/Acts13:1" TargetMode="External"/><Relationship Id="rId1671" Type="http://schemas.openxmlformats.org/officeDocument/2006/relationships/hyperlink" Target="https://ref.ly/Acts11:19-Acts11:21" TargetMode="External"/><Relationship Id="rId1672" Type="http://schemas.openxmlformats.org/officeDocument/2006/relationships/hyperlink" Target="https://ref.ly/Rom9:3" TargetMode="External"/><Relationship Id="rId1673" Type="http://schemas.openxmlformats.org/officeDocument/2006/relationships/hyperlink" Target="https://ref.ly/Col4:12-Col4:14" TargetMode="External"/><Relationship Id="rId1674" Type="http://schemas.openxmlformats.org/officeDocument/2006/relationships/hyperlink" Target="https://ref.ly/Gen10:1-Gen10:32" TargetMode="External"/><Relationship Id="rId1675" Type="http://schemas.openxmlformats.org/officeDocument/2006/relationships/hyperlink" Target="https://ref.ly/Jer46:9" TargetMode="External"/><Relationship Id="rId1676" Type="http://schemas.openxmlformats.org/officeDocument/2006/relationships/hyperlink" Target="https://ref.ly/Ezek27:10" TargetMode="External"/><Relationship Id="rId1677" Type="http://schemas.openxmlformats.org/officeDocument/2006/relationships/hyperlink" Target="https://ref.ly/Gen1:3" TargetMode="External"/><Relationship Id="rId1678" Type="http://schemas.openxmlformats.org/officeDocument/2006/relationships/hyperlink" Target="https://ref.ly/Gen1:16" TargetMode="External"/><Relationship Id="rId1679" Type="http://schemas.openxmlformats.org/officeDocument/2006/relationships/hyperlink" Target="https://ref.ly/Job38:19" TargetMode="External"/><Relationship Id="rId1680" Type="http://schemas.openxmlformats.org/officeDocument/2006/relationships/hyperlink" Target="https://ref.ly/Job38:24" TargetMode="External"/><Relationship Id="rId1681" Type="http://schemas.openxmlformats.org/officeDocument/2006/relationships/hyperlink" Target="https://ref.ly/Exod25:37" TargetMode="External"/><Relationship Id="rId1682" Type="http://schemas.openxmlformats.org/officeDocument/2006/relationships/hyperlink" Target="https://ref.ly/Eccl11:7" TargetMode="External"/><Relationship Id="rId1683" Type="http://schemas.openxmlformats.org/officeDocument/2006/relationships/hyperlink" Target="https://ref.ly/Exod10:23" TargetMode="External"/><Relationship Id="rId1684" Type="http://schemas.openxmlformats.org/officeDocument/2006/relationships/hyperlink" Target="https://ref.ly/Exod13:21" TargetMode="External"/><Relationship Id="rId1685" Type="http://schemas.openxmlformats.org/officeDocument/2006/relationships/hyperlink" Target="https://ref.ly/Exod14:20" TargetMode="External"/><Relationship Id="rId1686" Type="http://schemas.openxmlformats.org/officeDocument/2006/relationships/hyperlink" Target="https://ref.ly/Neh9:19" TargetMode="External"/><Relationship Id="rId1687" Type="http://schemas.openxmlformats.org/officeDocument/2006/relationships/hyperlink" Target="https://ref.ly/Neh9:12" TargetMode="External"/><Relationship Id="rId1688" Type="http://schemas.openxmlformats.org/officeDocument/2006/relationships/hyperlink" Target="https://ref.ly/Ps78:14" TargetMode="External"/><Relationship Id="rId1689" Type="http://schemas.openxmlformats.org/officeDocument/2006/relationships/hyperlink" Target="https://ref.ly/Ps105:39" TargetMode="External"/><Relationship Id="rId1690" Type="http://schemas.openxmlformats.org/officeDocument/2006/relationships/hyperlink" Target="https://ref.ly/Job12:22" TargetMode="External"/><Relationship Id="rId1691" Type="http://schemas.openxmlformats.org/officeDocument/2006/relationships/hyperlink" Target="https://ref.ly/Job29:2-Job29:3" TargetMode="External"/><Relationship Id="rId1692" Type="http://schemas.openxmlformats.org/officeDocument/2006/relationships/hyperlink" Target="https://ref.ly/Job22:28" TargetMode="External"/><Relationship Id="rId1693" Type="http://schemas.openxmlformats.org/officeDocument/2006/relationships/hyperlink" Target="https://ref.ly/Ps18:28" TargetMode="External"/><Relationship Id="rId1694" Type="http://schemas.openxmlformats.org/officeDocument/2006/relationships/hyperlink" Target="https://ref.ly/Ps118:27" TargetMode="External"/><Relationship Id="rId1695" Type="http://schemas.openxmlformats.org/officeDocument/2006/relationships/hyperlink" Target="https://ref.ly/Ps97:11" TargetMode="External"/><Relationship Id="rId1696" Type="http://schemas.openxmlformats.org/officeDocument/2006/relationships/hyperlink" Target="https://ref.ly/Ps112:4" TargetMode="External"/><Relationship Id="rId1697" Type="http://schemas.openxmlformats.org/officeDocument/2006/relationships/hyperlink" Target="https://ref.ly/Isa60:19-Isa60:20" TargetMode="External"/><Relationship Id="rId1698" Type="http://schemas.openxmlformats.org/officeDocument/2006/relationships/hyperlink" Target="https://ref.ly/Ps27:1" TargetMode="External"/><Relationship Id="rId1699" Type="http://schemas.openxmlformats.org/officeDocument/2006/relationships/hyperlink" Target="https://ref.ly/Ps104:2" TargetMode="External"/><Relationship Id="rId1700" Type="http://schemas.openxmlformats.org/officeDocument/2006/relationships/hyperlink" Target="https://ref.ly/Dan2:22" TargetMode="External"/><Relationship Id="rId1701" Type="http://schemas.openxmlformats.org/officeDocument/2006/relationships/hyperlink" Target="https://ref.ly/Ps139:12" TargetMode="External"/><Relationship Id="rId1702" Type="http://schemas.openxmlformats.org/officeDocument/2006/relationships/hyperlink" Target="https://ref.ly/Mic7:8-Mic7:9" TargetMode="External"/><Relationship Id="rId1703" Type="http://schemas.openxmlformats.org/officeDocument/2006/relationships/hyperlink" Target="https://ref.ly/Ps4:6" TargetMode="External"/><Relationship Id="rId1704" Type="http://schemas.openxmlformats.org/officeDocument/2006/relationships/hyperlink" Target="https://ref.ly/Ps44:3" TargetMode="External"/><Relationship Id="rId1705" Type="http://schemas.openxmlformats.org/officeDocument/2006/relationships/hyperlink" Target="https://ref.ly/Ps89:15" TargetMode="External"/><Relationship Id="rId1706" Type="http://schemas.openxmlformats.org/officeDocument/2006/relationships/hyperlink" Target="https://ref.ly/Ps90:8" TargetMode="External"/><Relationship Id="rId1707" Type="http://schemas.openxmlformats.org/officeDocument/2006/relationships/hyperlink" Target="https://ref.ly/Job29:24" TargetMode="External"/><Relationship Id="rId1708" Type="http://schemas.openxmlformats.org/officeDocument/2006/relationships/hyperlink" Target="https://ref.ly/Isa42:6" TargetMode="External"/><Relationship Id="rId1709" Type="http://schemas.openxmlformats.org/officeDocument/2006/relationships/hyperlink" Target="https://ref.ly/Isa49:6" TargetMode="External"/><Relationship Id="rId1710" Type="http://schemas.openxmlformats.org/officeDocument/2006/relationships/hyperlink" Target="https://ref.ly/Isa51:4" TargetMode="External"/><Relationship Id="rId1711" Type="http://schemas.openxmlformats.org/officeDocument/2006/relationships/hyperlink" Target="https://ref.ly/Prov4:18" TargetMode="External"/><Relationship Id="rId1712" Type="http://schemas.openxmlformats.org/officeDocument/2006/relationships/hyperlink" Target="https://ref.ly/Job12:25" TargetMode="External"/><Relationship Id="rId1713" Type="http://schemas.openxmlformats.org/officeDocument/2006/relationships/hyperlink" Target="https://ref.ly/Job18:5-Job18:17" TargetMode="External"/><Relationship Id="rId1714" Type="http://schemas.openxmlformats.org/officeDocument/2006/relationships/hyperlink" Target="https://ref.ly/Lam3:2" TargetMode="External"/><Relationship Id="rId1715" Type="http://schemas.openxmlformats.org/officeDocument/2006/relationships/hyperlink" Target="https://ref.ly/Acts22:6-Acts22:11" TargetMode="External"/><Relationship Id="rId1716" Type="http://schemas.openxmlformats.org/officeDocument/2006/relationships/hyperlink" Target="https://ref.ly/Acts26:13" TargetMode="External"/><Relationship Id="rId1717" Type="http://schemas.openxmlformats.org/officeDocument/2006/relationships/hyperlink" Target="https://ref.ly/Acts12:7" TargetMode="External"/><Relationship Id="rId1718" Type="http://schemas.openxmlformats.org/officeDocument/2006/relationships/hyperlink" Target="https://ref.ly/Rev22:5" TargetMode="External"/><Relationship Id="rId1719" Type="http://schemas.openxmlformats.org/officeDocument/2006/relationships/hyperlink" Target="https://ref.ly/Rev21:11" TargetMode="External"/><Relationship Id="rId1720" Type="http://schemas.openxmlformats.org/officeDocument/2006/relationships/hyperlink" Target="https://ref.ly/1John1:5" TargetMode="External"/><Relationship Id="rId1721" Type="http://schemas.openxmlformats.org/officeDocument/2006/relationships/hyperlink" Target="https://ref.ly/Jas1:17" TargetMode="External"/><Relationship Id="rId1722" Type="http://schemas.openxmlformats.org/officeDocument/2006/relationships/hyperlink" Target="https://ref.ly/1Tim6:16" TargetMode="External"/><Relationship Id="rId1723" Type="http://schemas.openxmlformats.org/officeDocument/2006/relationships/hyperlink" Target="https://ref.ly/1John1:7" TargetMode="External"/><Relationship Id="rId1724" Type="http://schemas.openxmlformats.org/officeDocument/2006/relationships/hyperlink" Target="https://ref.ly/John9:5" TargetMode="External"/><Relationship Id="rId1725" Type="http://schemas.openxmlformats.org/officeDocument/2006/relationships/hyperlink" Target="https://ref.ly/John12:46" TargetMode="External"/><Relationship Id="rId1726" Type="http://schemas.openxmlformats.org/officeDocument/2006/relationships/hyperlink" Target="https://ref.ly/John1:1-John1:10" TargetMode="External"/><Relationship Id="rId1727" Type="http://schemas.openxmlformats.org/officeDocument/2006/relationships/hyperlink" Target="https://ref.ly/John1:7-John1:8" TargetMode="External"/><Relationship Id="rId1728" Type="http://schemas.openxmlformats.org/officeDocument/2006/relationships/hyperlink" Target="https://ref.ly/John1:9-John1:12" TargetMode="External"/><Relationship Id="rId1729" Type="http://schemas.openxmlformats.org/officeDocument/2006/relationships/hyperlink" Target="https://ref.ly/Matt4:16" TargetMode="External"/><Relationship Id="rId1730" Type="http://schemas.openxmlformats.org/officeDocument/2006/relationships/hyperlink" Target="https://ref.ly/Luke2:32" TargetMode="External"/><Relationship Id="rId1731" Type="http://schemas.openxmlformats.org/officeDocument/2006/relationships/hyperlink" Target="https://ref.ly/Acts13:47" TargetMode="External"/><Relationship Id="rId1732" Type="http://schemas.openxmlformats.org/officeDocument/2006/relationships/hyperlink" Target="https://ref.ly/Acts26:18" TargetMode="External"/><Relationship Id="rId1733" Type="http://schemas.openxmlformats.org/officeDocument/2006/relationships/hyperlink" Target="https://ref.ly/John1:5" TargetMode="External"/><Relationship Id="rId1734" Type="http://schemas.openxmlformats.org/officeDocument/2006/relationships/hyperlink" Target="https://ref.ly/1John2:8" TargetMode="External"/><Relationship Id="rId1735" Type="http://schemas.openxmlformats.org/officeDocument/2006/relationships/hyperlink" Target="https://ref.ly/John3:19" TargetMode="External"/><Relationship Id="rId1736" Type="http://schemas.openxmlformats.org/officeDocument/2006/relationships/hyperlink" Target="https://ref.ly/John3:20-John3:21" TargetMode="External"/><Relationship Id="rId1737" Type="http://schemas.openxmlformats.org/officeDocument/2006/relationships/hyperlink" Target="https://ref.ly/John11:10" TargetMode="External"/><Relationship Id="rId1738" Type="http://schemas.openxmlformats.org/officeDocument/2006/relationships/hyperlink" Target="https://ref.ly/John12:36" TargetMode="External"/><Relationship Id="rId1739" Type="http://schemas.openxmlformats.org/officeDocument/2006/relationships/hyperlink" Target="https://ref.ly/Luke16:8" TargetMode="External"/><Relationship Id="rId1740" Type="http://schemas.openxmlformats.org/officeDocument/2006/relationships/hyperlink" Target="https://ref.ly/1Thess5:5" TargetMode="External"/><Relationship Id="rId1741" Type="http://schemas.openxmlformats.org/officeDocument/2006/relationships/hyperlink" Target="https://ref.ly/Matt5:14" TargetMode="External"/><Relationship Id="rId1742" Type="http://schemas.openxmlformats.org/officeDocument/2006/relationships/hyperlink" Target="https://ref.ly/Matt6:23" TargetMode="External"/><Relationship Id="rId1743" Type="http://schemas.openxmlformats.org/officeDocument/2006/relationships/hyperlink" Target="https://ref.ly/Luke11:35" TargetMode="External"/><Relationship Id="rId1744" Type="http://schemas.openxmlformats.org/officeDocument/2006/relationships/hyperlink" Target="https://ref.ly/Song6:10" TargetMode="External"/><Relationship Id="rId1745" Type="http://schemas.openxmlformats.org/officeDocument/2006/relationships/hyperlink" Target="https://ref.ly/Isa24:23" TargetMode="External"/><Relationship Id="rId1746" Type="http://schemas.openxmlformats.org/officeDocument/2006/relationships/hyperlink" Target="https://ref.ly/Isa30:26" TargetMode="External"/><Relationship Id="rId1747" Type="http://schemas.openxmlformats.org/officeDocument/2006/relationships/hyperlink" Target="https://ref.ly/Judg8:21,Judg8:26" TargetMode="External"/><Relationship Id="rId1748" Type="http://schemas.openxmlformats.org/officeDocument/2006/relationships/hyperlink" Target="https://ref.ly/Isa3:18" TargetMode="External"/><Relationship Id="rId1749" Type="http://schemas.openxmlformats.org/officeDocument/2006/relationships/hyperlink" Target="https://ref.ly/Gen1:14" TargetMode="External"/><Relationship Id="rId1750" Type="http://schemas.openxmlformats.org/officeDocument/2006/relationships/hyperlink" Target="https://ref.ly/Ps104:19" TargetMode="External"/><Relationship Id="rId1751" Type="http://schemas.openxmlformats.org/officeDocument/2006/relationships/hyperlink" Target="https://ref.ly/Sir43:6-Sir43:7" TargetMode="External"/><Relationship Id="rId1752" Type="http://schemas.openxmlformats.org/officeDocument/2006/relationships/hyperlink" Target="https://ref.ly/Num10:10" TargetMode="External"/><Relationship Id="rId1753" Type="http://schemas.openxmlformats.org/officeDocument/2006/relationships/hyperlink" Target="https://ref.ly/Num28:11-Num28:14" TargetMode="External"/><Relationship Id="rId1754" Type="http://schemas.openxmlformats.org/officeDocument/2006/relationships/hyperlink" Target="https://ref.ly/2Chr2:4" TargetMode="External"/><Relationship Id="rId1755" Type="http://schemas.openxmlformats.org/officeDocument/2006/relationships/hyperlink" Target="https://ref.ly/Lev23:5-Lev23:6" TargetMode="External"/><Relationship Id="rId1756" Type="http://schemas.openxmlformats.org/officeDocument/2006/relationships/hyperlink" Target="https://ref.ly/Ps81:3-Ps81:5" TargetMode="External"/><Relationship Id="rId1757" Type="http://schemas.openxmlformats.org/officeDocument/2006/relationships/hyperlink" Target="https://ref.ly/Lev23:34" TargetMode="External"/><Relationship Id="rId1758" Type="http://schemas.openxmlformats.org/officeDocument/2006/relationships/hyperlink" Target="https://ref.ly/Lev23:24" TargetMode="External"/><Relationship Id="rId1759" Type="http://schemas.openxmlformats.org/officeDocument/2006/relationships/hyperlink" Target="https://ref.ly/Ps136:9" TargetMode="External"/><Relationship Id="rId1760" Type="http://schemas.openxmlformats.org/officeDocument/2006/relationships/hyperlink" Target="https://ref.ly/Jer31:35" TargetMode="External"/><Relationship Id="rId1761" Type="http://schemas.openxmlformats.org/officeDocument/2006/relationships/hyperlink" Target="https://ref.ly/Ps72:5" TargetMode="External"/><Relationship Id="rId1762" Type="http://schemas.openxmlformats.org/officeDocument/2006/relationships/hyperlink" Target="https://ref.ly/Ps89:37-Ps89:38" TargetMode="External"/><Relationship Id="rId1763" Type="http://schemas.openxmlformats.org/officeDocument/2006/relationships/hyperlink" Target="https://ref.ly/Isa13:10" TargetMode="External"/><Relationship Id="rId1764" Type="http://schemas.openxmlformats.org/officeDocument/2006/relationships/hyperlink" Target="https://ref.ly/Ezek32:7" TargetMode="External"/><Relationship Id="rId1765" Type="http://schemas.openxmlformats.org/officeDocument/2006/relationships/hyperlink" Target="https://ref.ly/Joel2:10" TargetMode="External"/><Relationship Id="rId1766" Type="http://schemas.openxmlformats.org/officeDocument/2006/relationships/hyperlink" Target="https://ref.ly/Hab3:11" TargetMode="External"/><Relationship Id="rId1767" Type="http://schemas.openxmlformats.org/officeDocument/2006/relationships/hyperlink" Target="https://ref.ly/Matt24:29" TargetMode="External"/><Relationship Id="rId1768" Type="http://schemas.openxmlformats.org/officeDocument/2006/relationships/hyperlink" Target="https://ref.ly/Mark13:24" TargetMode="External"/><Relationship Id="rId1769" Type="http://schemas.openxmlformats.org/officeDocument/2006/relationships/hyperlink" Target="https://ref.ly/Rev6:12" TargetMode="External"/><Relationship Id="rId1770" Type="http://schemas.openxmlformats.org/officeDocument/2006/relationships/hyperlink" Target="https://ref.ly/Ps121:6" TargetMode="External"/><Relationship Id="rId1771" Type="http://schemas.openxmlformats.org/officeDocument/2006/relationships/hyperlink" Target="https://ref.ly/Deut33:14" TargetMode="External"/><Relationship Id="rId1772" Type="http://schemas.openxmlformats.org/officeDocument/2006/relationships/hyperlink" Target="https://ref.ly/Deut4:19" TargetMode="External"/><Relationship Id="rId1773" Type="http://schemas.openxmlformats.org/officeDocument/2006/relationships/hyperlink" Target="https://ref.ly/Deut17:3" TargetMode="External"/><Relationship Id="rId1774" Type="http://schemas.openxmlformats.org/officeDocument/2006/relationships/hyperlink" Target="https://ref.ly/2Kgs21:3" TargetMode="External"/><Relationship Id="rId1775" Type="http://schemas.openxmlformats.org/officeDocument/2006/relationships/hyperlink" Target="https://ref.ly/2Kgs23:4-2Kgs23:5" TargetMode="External"/><Relationship Id="rId1776" Type="http://schemas.openxmlformats.org/officeDocument/2006/relationships/hyperlink" Target="https://ref.ly/Jer7:18" TargetMode="External"/><Relationship Id="rId1777" Type="http://schemas.openxmlformats.org/officeDocument/2006/relationships/hyperlink" Target="https://ref.ly/Jer8:2" TargetMode="External"/><Relationship Id="rId1778" Type="http://schemas.openxmlformats.org/officeDocument/2006/relationships/hyperlink" Target="https://ref.ly/Gen28:19" TargetMode="External"/><Relationship Id="rId1779" Type="http://schemas.openxmlformats.org/officeDocument/2006/relationships/hyperlink" Target="https://ref.ly/Gen35:6" TargetMode="External"/><Relationship Id="rId1780" Type="http://schemas.openxmlformats.org/officeDocument/2006/relationships/hyperlink" Target="https://ref.ly/Josh16:2" TargetMode="External"/><Relationship Id="rId1781" Type="http://schemas.openxmlformats.org/officeDocument/2006/relationships/hyperlink" Target="https://ref.ly/Judg1:22-Judg1:25" TargetMode="External"/><Relationship Id="rId1782" Type="http://schemas.openxmlformats.org/officeDocument/2006/relationships/hyperlink" Target="https://ref.ly/Judg1:26" TargetMode="External"/><Relationship Id="rId1783" Type="http://schemas.openxmlformats.org/officeDocument/2006/relationships/hyperlink" Target="https://ref.ly/Acts14:6" TargetMode="External"/><Relationship Id="rId1784" Type="http://schemas.openxmlformats.org/officeDocument/2006/relationships/hyperlink" Target="https://ref.ly/Acts14:11" TargetMode="External"/><Relationship Id="rId1785" Type="http://schemas.openxmlformats.org/officeDocument/2006/relationships/hyperlink" Target="https://ref.ly/Acts14:21-Acts14:22" TargetMode="External"/><Relationship Id="rId1786" Type="http://schemas.openxmlformats.org/officeDocument/2006/relationships/hyperlink" Target="https://ref.ly/Acts14:11-Acts14:18" TargetMode="External"/><Relationship Id="rId1787" Type="http://schemas.openxmlformats.org/officeDocument/2006/relationships/hyperlink" Target="https://ref.ly/Acts16:1-Acts16:5" TargetMode="External"/><Relationship Id="rId1788" Type="http://schemas.openxmlformats.org/officeDocument/2006/relationships/hyperlink" Target="https://ref.ly/Acts21:1" TargetMode="External"/><Relationship Id="rId1789" Type="http://schemas.openxmlformats.org/officeDocument/2006/relationships/hyperlink" Target="https://ref.ly/Acts27:5-Acts27:7" TargetMode="External"/><Relationship Id="rId1790" Type="http://schemas.openxmlformats.org/officeDocument/2006/relationships/hyperlink" Target="https://ref.ly/1Macc15:23" TargetMode="External"/><Relationship Id="rId1791" Type="http://schemas.openxmlformats.org/officeDocument/2006/relationships/hyperlink" Target="https://ref.ly/Acts9:32-Acts9:38" TargetMode="External"/><Relationship Id="rId1792" Type="http://schemas.openxmlformats.org/officeDocument/2006/relationships/hyperlink" Target="https://ref.ly/Acts16:14,Acts16:40" TargetMode="External"/><Relationship Id="rId1793" Type="http://schemas.openxmlformats.org/officeDocument/2006/relationships/hyperlink" Target="https://ref.ly/Acts23:26" TargetMode="External"/><Relationship Id="rId1794" Type="http://schemas.openxmlformats.org/officeDocument/2006/relationships/hyperlink" Target="https://ref.ly/1Macc3:31-1Macc3:37" TargetMode="External"/><Relationship Id="rId1795" Type="http://schemas.openxmlformats.org/officeDocument/2006/relationships/hyperlink" Target="https://ref.ly/2Tim3:11" TargetMode="External"/><Relationship Id="rId1796" Type="http://schemas.openxmlformats.org/officeDocument/2006/relationships/hyperlink" Target="https://ref.ly/Acts14:8" TargetMode="External"/><Relationship Id="rId1797" Type="http://schemas.openxmlformats.org/officeDocument/2006/relationships/hyperlink" Target="https://ref.ly/Acts14:9-Acts14:21" TargetMode="External"/><Relationship Id="rId1798"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